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442" w:rsidRDefault="007B083C" w:rsidP="00EE7442">
      <w:pPr>
        <w:rPr>
          <w:b/>
          <w:color w:val="0070C0"/>
          <w:u w:val="single"/>
        </w:rPr>
      </w:pPr>
      <w:r w:rsidRPr="007B083C">
        <w:rPr>
          <w:color w:val="FF0000"/>
        </w:rPr>
        <w:t>(Red items- were not copied over to this word document)</w:t>
      </w:r>
      <w:r>
        <w:rPr>
          <w:color w:val="FF0000"/>
        </w:rPr>
        <w:t xml:space="preserve"> – </w:t>
      </w:r>
      <w:r w:rsidRPr="007B083C">
        <w:rPr>
          <w:b/>
          <w:color w:val="0070C0"/>
          <w:u w:val="single"/>
        </w:rPr>
        <w:t xml:space="preserve">Once you find the policy you are looking for, refer to the actual policy and procedure manual for the policy.  </w:t>
      </w:r>
    </w:p>
    <w:p w:rsidR="00EE7442" w:rsidRDefault="00EE7442" w:rsidP="00EE7442">
      <w:pPr>
        <w:rPr>
          <w:b/>
          <w:color w:val="0070C0"/>
          <w:u w:val="single"/>
        </w:rPr>
      </w:pPr>
    </w:p>
    <w:p w:rsidR="00222FDA" w:rsidRPr="003102DD" w:rsidRDefault="00222FDA" w:rsidP="00EE7442">
      <w:pPr>
        <w:rPr>
          <w:rFonts w:ascii="Arial" w:eastAsia="Arial" w:hAnsi="Arial" w:cs="Arial"/>
          <w:b/>
        </w:rPr>
      </w:pPr>
      <w:r w:rsidRPr="003102DD">
        <w:rPr>
          <w:rFonts w:ascii="Arial"/>
          <w:b/>
          <w:spacing w:val="-2"/>
        </w:rPr>
        <w:t>Administration</w:t>
      </w:r>
    </w:p>
    <w:p w:rsidR="00222FDA" w:rsidRPr="00DD3293" w:rsidRDefault="00222FDA" w:rsidP="00111E5F">
      <w:pPr>
        <w:pStyle w:val="BodyText"/>
        <w:numPr>
          <w:ilvl w:val="2"/>
          <w:numId w:val="2"/>
        </w:numPr>
        <w:tabs>
          <w:tab w:val="left" w:pos="1181"/>
        </w:tabs>
        <w:spacing w:before="0"/>
        <w:ind w:hanging="348"/>
        <w:rPr>
          <w:color w:val="FF0000"/>
        </w:rPr>
      </w:pPr>
      <w:r w:rsidRPr="00DD3293">
        <w:rPr>
          <w:color w:val="FF0000"/>
          <w:spacing w:val="-1"/>
        </w:rPr>
        <w:t>1.01</w:t>
      </w:r>
      <w:r w:rsidRPr="00DD3293">
        <w:rPr>
          <w:color w:val="FF0000"/>
          <w:spacing w:val="60"/>
        </w:rPr>
        <w:t xml:space="preserve"> </w:t>
      </w:r>
      <w:r w:rsidRPr="00DD3293">
        <w:rPr>
          <w:color w:val="FF0000"/>
          <w:spacing w:val="-1"/>
        </w:rPr>
        <w:t>Use</w:t>
      </w:r>
      <w:r w:rsidRPr="00DD3293">
        <w:rPr>
          <w:color w:val="FF0000"/>
        </w:rPr>
        <w:t xml:space="preserve"> </w:t>
      </w:r>
      <w:r w:rsidRPr="00DD3293">
        <w:rPr>
          <w:color w:val="FF0000"/>
          <w:spacing w:val="-3"/>
        </w:rPr>
        <w:t>of</w:t>
      </w:r>
      <w:r w:rsidRPr="00DD3293">
        <w:rPr>
          <w:color w:val="FF0000"/>
          <w:spacing w:val="-8"/>
        </w:rPr>
        <w:t xml:space="preserve"> </w:t>
      </w:r>
      <w:r w:rsidRPr="00DD3293">
        <w:rPr>
          <w:color w:val="FF0000"/>
          <w:spacing w:val="3"/>
        </w:rPr>
        <w:t>WIC</w:t>
      </w:r>
      <w:r w:rsidRPr="00DD3293">
        <w:rPr>
          <w:color w:val="FF0000"/>
          <w:spacing w:val="-5"/>
        </w:rPr>
        <w:t xml:space="preserve"> </w:t>
      </w:r>
      <w:r w:rsidRPr="00DD3293">
        <w:rPr>
          <w:color w:val="FF0000"/>
          <w:spacing w:val="-1"/>
        </w:rPr>
        <w:t>Policy</w:t>
      </w:r>
      <w:r w:rsidRPr="00DD3293">
        <w:rPr>
          <w:color w:val="FF0000"/>
          <w:spacing w:val="-4"/>
        </w:rPr>
        <w:t xml:space="preserve"> </w:t>
      </w:r>
      <w:r w:rsidRPr="00DD3293">
        <w:rPr>
          <w:color w:val="FF0000"/>
          <w:spacing w:val="-1"/>
        </w:rPr>
        <w:t>and</w:t>
      </w:r>
      <w:r w:rsidRPr="00DD3293">
        <w:rPr>
          <w:color w:val="FF0000"/>
          <w:spacing w:val="1"/>
        </w:rPr>
        <w:t xml:space="preserve"> </w:t>
      </w:r>
      <w:r w:rsidRPr="00DD3293">
        <w:rPr>
          <w:color w:val="FF0000"/>
          <w:spacing w:val="-1"/>
        </w:rPr>
        <w:t>Procedure</w:t>
      </w:r>
      <w:r w:rsidRPr="00DD3293">
        <w:rPr>
          <w:color w:val="FF0000"/>
        </w:rPr>
        <w:t xml:space="preserve"> </w:t>
      </w:r>
      <w:r w:rsidRPr="00DD3293">
        <w:rPr>
          <w:color w:val="FF0000"/>
          <w:spacing w:val="-3"/>
        </w:rPr>
        <w:t>Manual</w:t>
      </w:r>
    </w:p>
    <w:p w:rsidR="00222FDA" w:rsidRPr="003102DD" w:rsidRDefault="00222FDA" w:rsidP="00111E5F">
      <w:pPr>
        <w:pStyle w:val="BodyText"/>
        <w:numPr>
          <w:ilvl w:val="2"/>
          <w:numId w:val="2"/>
        </w:numPr>
        <w:tabs>
          <w:tab w:val="left" w:pos="1181"/>
        </w:tabs>
        <w:spacing w:before="0"/>
        <w:ind w:hanging="348"/>
      </w:pPr>
      <w:r w:rsidRPr="003102DD">
        <w:rPr>
          <w:spacing w:val="-1"/>
        </w:rPr>
        <w:t>1.02</w:t>
      </w:r>
      <w:r w:rsidRPr="003102DD">
        <w:rPr>
          <w:spacing w:val="60"/>
        </w:rPr>
        <w:t xml:space="preserve"> </w:t>
      </w:r>
      <w:r w:rsidRPr="003102DD">
        <w:rPr>
          <w:spacing w:val="-2"/>
        </w:rPr>
        <w:t>Overview</w:t>
      </w:r>
      <w:r w:rsidRPr="003102DD">
        <w:rPr>
          <w:spacing w:val="-5"/>
        </w:rPr>
        <w:t xml:space="preserve"> </w:t>
      </w:r>
      <w:r w:rsidRPr="003102DD">
        <w:rPr>
          <w:spacing w:val="-1"/>
        </w:rPr>
        <w:t>of</w:t>
      </w:r>
      <w:r w:rsidRPr="003102DD">
        <w:rPr>
          <w:spacing w:val="7"/>
        </w:rPr>
        <w:t xml:space="preserve"> </w:t>
      </w:r>
      <w:r w:rsidRPr="003102DD">
        <w:t>the</w:t>
      </w:r>
      <w:r w:rsidRPr="003102DD">
        <w:rPr>
          <w:spacing w:val="-12"/>
        </w:rPr>
        <w:t xml:space="preserve"> </w:t>
      </w:r>
      <w:r w:rsidRPr="003102DD">
        <w:rPr>
          <w:spacing w:val="1"/>
        </w:rPr>
        <w:t>WIC</w:t>
      </w:r>
      <w:r w:rsidRPr="003102DD">
        <w:t xml:space="preserve"> </w:t>
      </w:r>
      <w:r w:rsidRPr="003102DD">
        <w:rPr>
          <w:spacing w:val="-2"/>
        </w:rPr>
        <w:t>Program</w:t>
      </w:r>
    </w:p>
    <w:p w:rsidR="00222FDA" w:rsidRPr="003102DD" w:rsidRDefault="00222FDA" w:rsidP="00AF4FA7">
      <w:pPr>
        <w:pStyle w:val="BodyText"/>
        <w:numPr>
          <w:ilvl w:val="2"/>
          <w:numId w:val="2"/>
        </w:numPr>
        <w:tabs>
          <w:tab w:val="left" w:pos="1181"/>
        </w:tabs>
        <w:spacing w:before="0"/>
        <w:ind w:hanging="348"/>
      </w:pPr>
      <w:r w:rsidRPr="003102DD">
        <w:rPr>
          <w:spacing w:val="-1"/>
        </w:rPr>
        <w:t>1.03</w:t>
      </w:r>
      <w:r w:rsidRPr="003102DD">
        <w:rPr>
          <w:spacing w:val="60"/>
        </w:rPr>
        <w:t xml:space="preserve"> </w:t>
      </w:r>
      <w:r w:rsidRPr="003102DD">
        <w:rPr>
          <w:spacing w:val="-2"/>
        </w:rPr>
        <w:t>Administrative</w:t>
      </w:r>
      <w:r w:rsidRPr="003102DD">
        <w:t xml:space="preserve"> </w:t>
      </w:r>
      <w:r w:rsidRPr="003102DD">
        <w:rPr>
          <w:spacing w:val="-2"/>
        </w:rPr>
        <w:t>Appeal</w:t>
      </w:r>
      <w:r w:rsidRPr="003102DD">
        <w:t xml:space="preserve"> </w:t>
      </w:r>
      <w:r w:rsidRPr="003102DD">
        <w:rPr>
          <w:spacing w:val="-3"/>
        </w:rPr>
        <w:t>of</w:t>
      </w:r>
      <w:r w:rsidRPr="003102DD">
        <w:rPr>
          <w:spacing w:val="6"/>
        </w:rPr>
        <w:t xml:space="preserve"> </w:t>
      </w:r>
      <w:r w:rsidRPr="003102DD">
        <w:rPr>
          <w:spacing w:val="-1"/>
        </w:rPr>
        <w:t>State</w:t>
      </w:r>
      <w:r w:rsidRPr="003102DD">
        <w:rPr>
          <w:spacing w:val="-2"/>
        </w:rPr>
        <w:t xml:space="preserve"> </w:t>
      </w:r>
      <w:r w:rsidRPr="003102DD">
        <w:rPr>
          <w:spacing w:val="-1"/>
        </w:rPr>
        <w:t xml:space="preserve">Agency </w:t>
      </w:r>
      <w:r w:rsidRPr="003102DD">
        <w:rPr>
          <w:spacing w:val="-2"/>
        </w:rPr>
        <w:t>Decisions</w:t>
      </w:r>
    </w:p>
    <w:p w:rsidR="00222FDA" w:rsidRPr="00DD3293" w:rsidRDefault="00222FDA" w:rsidP="00111E5F">
      <w:pPr>
        <w:pStyle w:val="BodyText"/>
        <w:numPr>
          <w:ilvl w:val="2"/>
          <w:numId w:val="2"/>
        </w:numPr>
        <w:tabs>
          <w:tab w:val="left" w:pos="1181"/>
        </w:tabs>
        <w:spacing w:before="0"/>
        <w:ind w:hanging="348"/>
        <w:rPr>
          <w:color w:val="FF0000"/>
        </w:rPr>
      </w:pPr>
      <w:r w:rsidRPr="00DD3293">
        <w:rPr>
          <w:color w:val="FF0000"/>
          <w:spacing w:val="-1"/>
        </w:rPr>
        <w:t>1.04</w:t>
      </w:r>
      <w:r w:rsidRPr="00DD3293">
        <w:rPr>
          <w:color w:val="FF0000"/>
          <w:spacing w:val="60"/>
        </w:rPr>
        <w:t xml:space="preserve"> </w:t>
      </w:r>
      <w:r w:rsidRPr="00DD3293">
        <w:rPr>
          <w:color w:val="FF0000"/>
          <w:spacing w:val="-1"/>
        </w:rPr>
        <w:t>Agreements</w:t>
      </w:r>
    </w:p>
    <w:p w:rsidR="00222FDA" w:rsidRPr="00DD3293" w:rsidRDefault="00222FDA" w:rsidP="00111E5F">
      <w:pPr>
        <w:pStyle w:val="BodyText"/>
        <w:numPr>
          <w:ilvl w:val="3"/>
          <w:numId w:val="2"/>
        </w:numPr>
        <w:tabs>
          <w:tab w:val="left" w:pos="1900"/>
        </w:tabs>
        <w:spacing w:before="0"/>
        <w:ind w:hanging="345"/>
        <w:rPr>
          <w:color w:val="FF0000"/>
        </w:rPr>
      </w:pPr>
      <w:r w:rsidRPr="00DD3293">
        <w:rPr>
          <w:color w:val="FF0000"/>
          <w:spacing w:val="-1"/>
        </w:rPr>
        <w:t>1.04A</w:t>
      </w:r>
      <w:r w:rsidRPr="00DD3293">
        <w:rPr>
          <w:color w:val="FF0000"/>
        </w:rPr>
        <w:t xml:space="preserve"> </w:t>
      </w:r>
      <w:r w:rsidRPr="00DD3293">
        <w:rPr>
          <w:color w:val="FF0000"/>
          <w:spacing w:val="3"/>
        </w:rPr>
        <w:t xml:space="preserve"> </w:t>
      </w:r>
      <w:r w:rsidRPr="00DD3293">
        <w:rPr>
          <w:color w:val="FF0000"/>
          <w:spacing w:val="-2"/>
        </w:rPr>
        <w:t>Cheyenne</w:t>
      </w:r>
      <w:r w:rsidRPr="00DD3293">
        <w:rPr>
          <w:color w:val="FF0000"/>
          <w:spacing w:val="1"/>
        </w:rPr>
        <w:t xml:space="preserve"> </w:t>
      </w:r>
      <w:r w:rsidRPr="00DD3293">
        <w:rPr>
          <w:color w:val="FF0000"/>
          <w:spacing w:val="-2"/>
        </w:rPr>
        <w:t>River</w:t>
      </w:r>
      <w:r w:rsidRPr="00DD3293">
        <w:rPr>
          <w:color w:val="FF0000"/>
          <w:spacing w:val="-1"/>
        </w:rPr>
        <w:t xml:space="preserve"> Sioux</w:t>
      </w:r>
      <w:r w:rsidRPr="00DD3293">
        <w:rPr>
          <w:color w:val="FF0000"/>
          <w:spacing w:val="-4"/>
        </w:rPr>
        <w:t xml:space="preserve"> </w:t>
      </w:r>
      <w:r w:rsidRPr="00DD3293">
        <w:rPr>
          <w:color w:val="FF0000"/>
        </w:rPr>
        <w:t>Tribe</w:t>
      </w:r>
    </w:p>
    <w:p w:rsidR="00222FDA" w:rsidRPr="00DD3293" w:rsidRDefault="00222FDA" w:rsidP="00111E5F">
      <w:pPr>
        <w:pStyle w:val="BodyText"/>
        <w:numPr>
          <w:ilvl w:val="3"/>
          <w:numId w:val="2"/>
        </w:numPr>
        <w:tabs>
          <w:tab w:val="left" w:pos="1900"/>
        </w:tabs>
        <w:spacing w:before="0"/>
        <w:ind w:hanging="346"/>
        <w:rPr>
          <w:color w:val="FF0000"/>
        </w:rPr>
      </w:pPr>
      <w:r w:rsidRPr="00DD3293">
        <w:rPr>
          <w:color w:val="FF0000"/>
          <w:spacing w:val="-1"/>
        </w:rPr>
        <w:t>1.04AA</w:t>
      </w:r>
      <w:r w:rsidRPr="00DD3293">
        <w:rPr>
          <w:color w:val="FF0000"/>
          <w:spacing w:val="-10"/>
        </w:rPr>
        <w:t xml:space="preserve"> </w:t>
      </w:r>
      <w:r w:rsidRPr="00DD3293">
        <w:rPr>
          <w:color w:val="FF0000"/>
          <w:spacing w:val="-1"/>
        </w:rPr>
        <w:t>Wyoming</w:t>
      </w:r>
    </w:p>
    <w:p w:rsidR="00222FDA" w:rsidRPr="00DD3293" w:rsidRDefault="00222FDA" w:rsidP="00111E5F">
      <w:pPr>
        <w:pStyle w:val="BodyText"/>
        <w:numPr>
          <w:ilvl w:val="3"/>
          <w:numId w:val="2"/>
        </w:numPr>
        <w:tabs>
          <w:tab w:val="left" w:pos="1900"/>
        </w:tabs>
        <w:spacing w:before="0"/>
        <w:ind w:hanging="346"/>
        <w:rPr>
          <w:color w:val="FF0000"/>
        </w:rPr>
      </w:pPr>
      <w:r w:rsidRPr="00DD3293">
        <w:rPr>
          <w:color w:val="FF0000"/>
          <w:spacing w:val="-1"/>
        </w:rPr>
        <w:t>1.04B</w:t>
      </w:r>
      <w:r w:rsidRPr="00DD3293">
        <w:rPr>
          <w:color w:val="FF0000"/>
        </w:rPr>
        <w:t xml:space="preserve"> </w:t>
      </w:r>
      <w:r w:rsidRPr="00DD3293">
        <w:rPr>
          <w:color w:val="FF0000"/>
          <w:spacing w:val="3"/>
        </w:rPr>
        <w:t xml:space="preserve"> </w:t>
      </w:r>
      <w:r w:rsidRPr="00DD3293">
        <w:rPr>
          <w:color w:val="FF0000"/>
          <w:spacing w:val="-2"/>
        </w:rPr>
        <w:t xml:space="preserve">Children’s </w:t>
      </w:r>
      <w:r w:rsidRPr="00DD3293">
        <w:rPr>
          <w:color w:val="FF0000"/>
        </w:rPr>
        <w:t>Inn</w:t>
      </w:r>
      <w:r w:rsidRPr="00DD3293">
        <w:rPr>
          <w:color w:val="FF0000"/>
          <w:spacing w:val="-4"/>
        </w:rPr>
        <w:t xml:space="preserve"> </w:t>
      </w:r>
      <w:r w:rsidRPr="00DD3293">
        <w:rPr>
          <w:color w:val="FF0000"/>
          <w:spacing w:val="-2"/>
        </w:rPr>
        <w:t>Bright</w:t>
      </w:r>
      <w:r w:rsidRPr="00DD3293">
        <w:rPr>
          <w:color w:val="FF0000"/>
          <w:spacing w:val="2"/>
        </w:rPr>
        <w:t xml:space="preserve"> </w:t>
      </w:r>
      <w:r w:rsidRPr="00DD3293">
        <w:rPr>
          <w:color w:val="FF0000"/>
          <w:spacing w:val="-1"/>
        </w:rPr>
        <w:t xml:space="preserve">Start </w:t>
      </w:r>
      <w:r w:rsidRPr="00DD3293">
        <w:rPr>
          <w:color w:val="FF0000"/>
          <w:spacing w:val="-2"/>
        </w:rPr>
        <w:t>Program</w:t>
      </w:r>
    </w:p>
    <w:p w:rsidR="00222FDA" w:rsidRPr="00DD3293" w:rsidRDefault="00222FDA" w:rsidP="00111E5F">
      <w:pPr>
        <w:pStyle w:val="BodyText"/>
        <w:numPr>
          <w:ilvl w:val="3"/>
          <w:numId w:val="2"/>
        </w:numPr>
        <w:tabs>
          <w:tab w:val="left" w:pos="1900"/>
        </w:tabs>
        <w:spacing w:before="0"/>
        <w:ind w:hanging="346"/>
        <w:rPr>
          <w:color w:val="FF0000"/>
        </w:rPr>
      </w:pPr>
      <w:r w:rsidRPr="00DD3293">
        <w:rPr>
          <w:color w:val="FF0000"/>
          <w:spacing w:val="-2"/>
        </w:rPr>
        <w:t>1.04BB Social Services</w:t>
      </w:r>
    </w:p>
    <w:p w:rsidR="00222FDA" w:rsidRPr="00C21C1B" w:rsidRDefault="00222FDA" w:rsidP="00111E5F">
      <w:pPr>
        <w:pStyle w:val="BodyText"/>
        <w:numPr>
          <w:ilvl w:val="3"/>
          <w:numId w:val="2"/>
        </w:numPr>
        <w:tabs>
          <w:tab w:val="left" w:pos="1900"/>
        </w:tabs>
        <w:spacing w:before="0"/>
        <w:ind w:hanging="346"/>
        <w:rPr>
          <w:color w:val="FF0000"/>
        </w:rPr>
      </w:pPr>
      <w:r w:rsidRPr="00DD3293">
        <w:rPr>
          <w:color w:val="FF0000"/>
          <w:spacing w:val="-1"/>
        </w:rPr>
        <w:t>1.</w:t>
      </w:r>
      <w:r w:rsidRPr="00C21C1B">
        <w:rPr>
          <w:color w:val="FF0000"/>
          <w:spacing w:val="-1"/>
        </w:rPr>
        <w:t>04C</w:t>
      </w:r>
      <w:r w:rsidRPr="00C21C1B">
        <w:rPr>
          <w:color w:val="FF0000"/>
        </w:rPr>
        <w:t xml:space="preserve"> </w:t>
      </w:r>
      <w:r w:rsidRPr="00C21C1B">
        <w:rPr>
          <w:color w:val="FF0000"/>
          <w:spacing w:val="3"/>
        </w:rPr>
        <w:t xml:space="preserve"> </w:t>
      </w:r>
      <w:r w:rsidR="00C21C1B" w:rsidRPr="00C21C1B">
        <w:rPr>
          <w:color w:val="FF0000"/>
          <w:spacing w:val="-2"/>
        </w:rPr>
        <w:t>EFNEP &amp; SNAP-ED Agreement</w:t>
      </w:r>
    </w:p>
    <w:p w:rsidR="00222FDA" w:rsidRPr="00C21C1B" w:rsidRDefault="00222FDA" w:rsidP="00111E5F">
      <w:pPr>
        <w:pStyle w:val="BodyText"/>
        <w:numPr>
          <w:ilvl w:val="3"/>
          <w:numId w:val="2"/>
        </w:numPr>
        <w:tabs>
          <w:tab w:val="left" w:pos="1900"/>
        </w:tabs>
        <w:spacing w:before="0"/>
        <w:ind w:hanging="346"/>
        <w:rPr>
          <w:color w:val="FF0000"/>
        </w:rPr>
      </w:pPr>
      <w:r w:rsidRPr="00C21C1B">
        <w:rPr>
          <w:color w:val="FF0000"/>
          <w:spacing w:val="-2"/>
        </w:rPr>
        <w:t xml:space="preserve">1.04CC </w:t>
      </w:r>
      <w:r w:rsidR="00C21C1B" w:rsidRPr="00C21C1B">
        <w:rPr>
          <w:color w:val="FF0000"/>
          <w:spacing w:val="-2"/>
        </w:rPr>
        <w:t>Delta Dental</w:t>
      </w:r>
    </w:p>
    <w:p w:rsidR="00222FDA" w:rsidRPr="00C21C1B" w:rsidRDefault="00222FDA" w:rsidP="00111E5F">
      <w:pPr>
        <w:pStyle w:val="BodyText"/>
        <w:numPr>
          <w:ilvl w:val="3"/>
          <w:numId w:val="2"/>
        </w:numPr>
        <w:tabs>
          <w:tab w:val="left" w:pos="1899"/>
        </w:tabs>
        <w:spacing w:before="0"/>
        <w:ind w:left="1898" w:hanging="345"/>
        <w:rPr>
          <w:color w:val="FF0000"/>
        </w:rPr>
      </w:pPr>
      <w:r w:rsidRPr="00C21C1B">
        <w:rPr>
          <w:color w:val="FF0000"/>
          <w:spacing w:val="-1"/>
        </w:rPr>
        <w:t>1.04D</w:t>
      </w:r>
      <w:r w:rsidRPr="00C21C1B">
        <w:rPr>
          <w:color w:val="FF0000"/>
        </w:rPr>
        <w:t xml:space="preserve"> </w:t>
      </w:r>
      <w:r w:rsidRPr="00C21C1B">
        <w:rPr>
          <w:color w:val="FF0000"/>
          <w:spacing w:val="3"/>
        </w:rPr>
        <w:t xml:space="preserve"> </w:t>
      </w:r>
      <w:r w:rsidR="00C21C1B" w:rsidRPr="00C21C1B">
        <w:rPr>
          <w:color w:val="FF0000"/>
          <w:spacing w:val="-2"/>
        </w:rPr>
        <w:t>EFNEP &amp; SNAP-ED MOU</w:t>
      </w:r>
    </w:p>
    <w:p w:rsidR="00222FDA" w:rsidRPr="00DD3293" w:rsidRDefault="00222FDA" w:rsidP="00111E5F">
      <w:pPr>
        <w:pStyle w:val="BodyText"/>
        <w:numPr>
          <w:ilvl w:val="3"/>
          <w:numId w:val="2"/>
        </w:numPr>
        <w:tabs>
          <w:tab w:val="left" w:pos="1899"/>
        </w:tabs>
        <w:spacing w:before="0"/>
        <w:ind w:left="1898" w:hanging="345"/>
        <w:rPr>
          <w:color w:val="FF0000"/>
        </w:rPr>
      </w:pPr>
      <w:r w:rsidRPr="00DD3293">
        <w:rPr>
          <w:color w:val="FF0000"/>
          <w:spacing w:val="-2"/>
        </w:rPr>
        <w:t>1.04DD Rural Health Initiatives Prenatal Five Program</w:t>
      </w:r>
    </w:p>
    <w:p w:rsidR="00222FDA" w:rsidRPr="00DD3293" w:rsidRDefault="00222FDA" w:rsidP="00111E5F">
      <w:pPr>
        <w:pStyle w:val="BodyText"/>
        <w:numPr>
          <w:ilvl w:val="3"/>
          <w:numId w:val="2"/>
        </w:numPr>
        <w:tabs>
          <w:tab w:val="left" w:pos="1899"/>
        </w:tabs>
        <w:spacing w:before="0"/>
        <w:ind w:left="1898" w:hanging="345"/>
        <w:rPr>
          <w:color w:val="FF0000"/>
        </w:rPr>
      </w:pPr>
      <w:r w:rsidRPr="00DD3293">
        <w:rPr>
          <w:color w:val="FF0000"/>
          <w:spacing w:val="-1"/>
        </w:rPr>
        <w:t>1.04E</w:t>
      </w:r>
      <w:r w:rsidRPr="00DD3293">
        <w:rPr>
          <w:color w:val="FF0000"/>
        </w:rPr>
        <w:t xml:space="preserve"> </w:t>
      </w:r>
      <w:r w:rsidRPr="00DD3293">
        <w:rPr>
          <w:color w:val="FF0000"/>
          <w:spacing w:val="3"/>
        </w:rPr>
        <w:t xml:space="preserve"> </w:t>
      </w:r>
      <w:r w:rsidRPr="00DD3293">
        <w:rPr>
          <w:color w:val="FF0000"/>
          <w:spacing w:val="-2"/>
        </w:rPr>
        <w:t>Homeless</w:t>
      </w:r>
      <w:r w:rsidRPr="00DD3293">
        <w:rPr>
          <w:color w:val="FF0000"/>
          <w:spacing w:val="1"/>
        </w:rPr>
        <w:t xml:space="preserve"> </w:t>
      </w:r>
      <w:r w:rsidRPr="00DD3293">
        <w:rPr>
          <w:color w:val="FF0000"/>
          <w:spacing w:val="-2"/>
        </w:rPr>
        <w:t xml:space="preserve">Facility </w:t>
      </w:r>
      <w:r w:rsidRPr="00DD3293">
        <w:rPr>
          <w:color w:val="FF0000"/>
          <w:spacing w:val="-1"/>
        </w:rPr>
        <w:t>Letter</w:t>
      </w:r>
      <w:r w:rsidRPr="00DD3293">
        <w:rPr>
          <w:color w:val="FF0000"/>
          <w:spacing w:val="2"/>
        </w:rPr>
        <w:t xml:space="preserve"> </w:t>
      </w:r>
      <w:r w:rsidRPr="00DD3293">
        <w:rPr>
          <w:color w:val="FF0000"/>
          <w:spacing w:val="-3"/>
        </w:rPr>
        <w:t>of</w:t>
      </w:r>
      <w:r w:rsidRPr="00DD3293">
        <w:rPr>
          <w:color w:val="FF0000"/>
          <w:spacing w:val="2"/>
        </w:rPr>
        <w:t xml:space="preserve"> </w:t>
      </w:r>
      <w:r w:rsidRPr="00DD3293">
        <w:rPr>
          <w:color w:val="FF0000"/>
          <w:spacing w:val="-2"/>
        </w:rPr>
        <w:t>Understanding</w:t>
      </w:r>
    </w:p>
    <w:p w:rsidR="00222FDA" w:rsidRPr="00DD3293" w:rsidRDefault="00222FDA" w:rsidP="00111E5F">
      <w:pPr>
        <w:pStyle w:val="BodyText"/>
        <w:numPr>
          <w:ilvl w:val="3"/>
          <w:numId w:val="2"/>
        </w:numPr>
        <w:tabs>
          <w:tab w:val="left" w:pos="1899"/>
        </w:tabs>
        <w:spacing w:before="0"/>
        <w:ind w:left="1898" w:hanging="345"/>
        <w:rPr>
          <w:color w:val="FF0000"/>
        </w:rPr>
      </w:pPr>
      <w:r w:rsidRPr="00DD3293">
        <w:rPr>
          <w:color w:val="FF0000"/>
          <w:spacing w:val="-2"/>
        </w:rPr>
        <w:t>1.04EE MOU PRAMS Survey</w:t>
      </w:r>
    </w:p>
    <w:p w:rsidR="00222FDA" w:rsidRPr="00DD3293" w:rsidRDefault="00222FDA" w:rsidP="00111E5F">
      <w:pPr>
        <w:pStyle w:val="BodyText"/>
        <w:numPr>
          <w:ilvl w:val="3"/>
          <w:numId w:val="2"/>
        </w:numPr>
        <w:tabs>
          <w:tab w:val="left" w:pos="1899"/>
        </w:tabs>
        <w:spacing w:before="0"/>
        <w:ind w:left="1898" w:hanging="346"/>
        <w:rPr>
          <w:color w:val="FF0000"/>
        </w:rPr>
      </w:pPr>
      <w:r w:rsidRPr="00DD3293">
        <w:rPr>
          <w:color w:val="FF0000"/>
          <w:spacing w:val="-1"/>
        </w:rPr>
        <w:t>1.04F</w:t>
      </w:r>
      <w:r w:rsidRPr="00DD3293">
        <w:rPr>
          <w:color w:val="FF0000"/>
          <w:spacing w:val="60"/>
        </w:rPr>
        <w:t xml:space="preserve"> </w:t>
      </w:r>
      <w:r w:rsidRPr="00DD3293">
        <w:rPr>
          <w:color w:val="FF0000"/>
          <w:spacing w:val="-1"/>
        </w:rPr>
        <w:t>Homeless</w:t>
      </w:r>
      <w:r w:rsidRPr="00DD3293">
        <w:rPr>
          <w:color w:val="FF0000"/>
          <w:spacing w:val="-2"/>
        </w:rPr>
        <w:t xml:space="preserve"> </w:t>
      </w:r>
      <w:r w:rsidRPr="00DD3293">
        <w:rPr>
          <w:color w:val="FF0000"/>
          <w:spacing w:val="-1"/>
        </w:rPr>
        <w:t>Shelter Facility</w:t>
      </w:r>
      <w:r w:rsidRPr="00DD3293">
        <w:rPr>
          <w:color w:val="FF0000"/>
          <w:spacing w:val="-2"/>
        </w:rPr>
        <w:t xml:space="preserve"> Listing</w:t>
      </w:r>
    </w:p>
    <w:p w:rsidR="00222FDA" w:rsidRPr="00DD3293" w:rsidRDefault="00222FDA" w:rsidP="00111E5F">
      <w:pPr>
        <w:pStyle w:val="BodyText"/>
        <w:numPr>
          <w:ilvl w:val="3"/>
          <w:numId w:val="2"/>
        </w:numPr>
        <w:tabs>
          <w:tab w:val="left" w:pos="1899"/>
        </w:tabs>
        <w:spacing w:before="0"/>
        <w:ind w:left="1898" w:hanging="346"/>
        <w:rPr>
          <w:color w:val="FF0000"/>
        </w:rPr>
      </w:pPr>
      <w:r w:rsidRPr="00DD3293">
        <w:rPr>
          <w:color w:val="FF0000"/>
          <w:spacing w:val="-2"/>
        </w:rPr>
        <w:t>1.04FF Rapid City Regional Hospital</w:t>
      </w:r>
    </w:p>
    <w:p w:rsidR="00222FDA" w:rsidRPr="00DD3293" w:rsidRDefault="00222FDA" w:rsidP="00111E5F">
      <w:pPr>
        <w:pStyle w:val="BodyText"/>
        <w:numPr>
          <w:ilvl w:val="3"/>
          <w:numId w:val="2"/>
        </w:numPr>
        <w:tabs>
          <w:tab w:val="left" w:pos="1900"/>
        </w:tabs>
        <w:spacing w:before="0"/>
        <w:ind w:hanging="345"/>
        <w:rPr>
          <w:color w:val="FF0000"/>
        </w:rPr>
      </w:pPr>
      <w:r w:rsidRPr="00DD3293">
        <w:rPr>
          <w:color w:val="FF0000"/>
          <w:spacing w:val="-1"/>
        </w:rPr>
        <w:t>1.04G</w:t>
      </w:r>
      <w:r w:rsidRPr="00DD3293">
        <w:rPr>
          <w:color w:val="FF0000"/>
          <w:spacing w:val="59"/>
        </w:rPr>
        <w:t xml:space="preserve"> </w:t>
      </w:r>
      <w:r w:rsidRPr="00DD3293">
        <w:rPr>
          <w:color w:val="FF0000"/>
        </w:rPr>
        <w:t>I</w:t>
      </w:r>
      <w:r w:rsidRPr="00DD3293">
        <w:rPr>
          <w:color w:val="FF0000"/>
          <w:spacing w:val="2"/>
        </w:rPr>
        <w:t xml:space="preserve"> </w:t>
      </w:r>
      <w:r w:rsidRPr="00DD3293">
        <w:rPr>
          <w:color w:val="FF0000"/>
        </w:rPr>
        <w:t>H</w:t>
      </w:r>
      <w:r w:rsidRPr="00DD3293">
        <w:rPr>
          <w:color w:val="FF0000"/>
          <w:spacing w:val="-3"/>
        </w:rPr>
        <w:t xml:space="preserve"> </w:t>
      </w:r>
      <w:r w:rsidRPr="00DD3293">
        <w:rPr>
          <w:color w:val="FF0000"/>
        </w:rPr>
        <w:t>S</w:t>
      </w:r>
      <w:r w:rsidRPr="00DD3293">
        <w:rPr>
          <w:color w:val="FF0000"/>
          <w:spacing w:val="-2"/>
        </w:rPr>
        <w:t xml:space="preserve"> Immunization</w:t>
      </w:r>
      <w:r w:rsidRPr="00DD3293">
        <w:rPr>
          <w:color w:val="FF0000"/>
          <w:spacing w:val="3"/>
        </w:rPr>
        <w:t xml:space="preserve"> </w:t>
      </w:r>
      <w:r w:rsidRPr="00DD3293">
        <w:rPr>
          <w:color w:val="FF0000"/>
          <w:spacing w:val="-3"/>
        </w:rPr>
        <w:t>MOU</w:t>
      </w:r>
    </w:p>
    <w:p w:rsidR="00222FDA" w:rsidRPr="00DD3293" w:rsidRDefault="00222FDA" w:rsidP="00111E5F">
      <w:pPr>
        <w:pStyle w:val="BodyText"/>
        <w:numPr>
          <w:ilvl w:val="3"/>
          <w:numId w:val="2"/>
        </w:numPr>
        <w:tabs>
          <w:tab w:val="left" w:pos="1900"/>
        </w:tabs>
        <w:spacing w:before="0"/>
        <w:ind w:hanging="345"/>
        <w:rPr>
          <w:color w:val="FF0000"/>
        </w:rPr>
      </w:pPr>
      <w:r w:rsidRPr="00DD3293">
        <w:rPr>
          <w:color w:val="FF0000"/>
          <w:spacing w:val="-3"/>
        </w:rPr>
        <w:t xml:space="preserve">1.04GG </w:t>
      </w:r>
      <w:r w:rsidR="00E15E04">
        <w:rPr>
          <w:color w:val="FF0000"/>
          <w:spacing w:val="-3"/>
        </w:rPr>
        <w:t>Walsh Family Village</w:t>
      </w:r>
    </w:p>
    <w:p w:rsidR="00222FDA" w:rsidRPr="00DD3293" w:rsidRDefault="00222FDA" w:rsidP="00111E5F">
      <w:pPr>
        <w:pStyle w:val="BodyText"/>
        <w:numPr>
          <w:ilvl w:val="3"/>
          <w:numId w:val="2"/>
        </w:numPr>
        <w:tabs>
          <w:tab w:val="left" w:pos="1900"/>
        </w:tabs>
        <w:spacing w:before="0"/>
        <w:ind w:hanging="346"/>
        <w:rPr>
          <w:color w:val="FF0000"/>
        </w:rPr>
      </w:pPr>
      <w:r w:rsidRPr="00DD3293">
        <w:rPr>
          <w:color w:val="FF0000"/>
          <w:spacing w:val="-1"/>
        </w:rPr>
        <w:t>1.04H</w:t>
      </w:r>
      <w:r w:rsidRPr="00DD3293">
        <w:rPr>
          <w:color w:val="FF0000"/>
          <w:spacing w:val="60"/>
        </w:rPr>
        <w:t xml:space="preserve"> </w:t>
      </w:r>
      <w:r w:rsidRPr="00DD3293">
        <w:rPr>
          <w:color w:val="FF0000"/>
        </w:rPr>
        <w:t>I</w:t>
      </w:r>
      <w:r w:rsidRPr="00DD3293">
        <w:rPr>
          <w:color w:val="FF0000"/>
          <w:spacing w:val="2"/>
        </w:rPr>
        <w:t xml:space="preserve"> </w:t>
      </w:r>
      <w:r w:rsidRPr="00DD3293">
        <w:rPr>
          <w:color w:val="FF0000"/>
        </w:rPr>
        <w:t>H</w:t>
      </w:r>
      <w:r w:rsidRPr="00DD3293">
        <w:rPr>
          <w:color w:val="FF0000"/>
          <w:spacing w:val="-3"/>
        </w:rPr>
        <w:t xml:space="preserve"> </w:t>
      </w:r>
      <w:r w:rsidRPr="00DD3293">
        <w:rPr>
          <w:color w:val="FF0000"/>
        </w:rPr>
        <w:t>S –</w:t>
      </w:r>
      <w:r w:rsidRPr="00DD3293">
        <w:rPr>
          <w:color w:val="FF0000"/>
          <w:spacing w:val="-4"/>
        </w:rPr>
        <w:t xml:space="preserve"> </w:t>
      </w:r>
      <w:r w:rsidRPr="00DD3293">
        <w:rPr>
          <w:color w:val="FF0000"/>
          <w:spacing w:val="-1"/>
        </w:rPr>
        <w:t>US</w:t>
      </w:r>
      <w:r w:rsidRPr="00DD3293">
        <w:rPr>
          <w:color w:val="FF0000"/>
          <w:spacing w:val="-2"/>
        </w:rPr>
        <w:t xml:space="preserve"> Public</w:t>
      </w:r>
      <w:r w:rsidRPr="00DD3293">
        <w:rPr>
          <w:color w:val="FF0000"/>
          <w:spacing w:val="-1"/>
        </w:rPr>
        <w:t xml:space="preserve"> Health</w:t>
      </w:r>
      <w:r w:rsidRPr="00DD3293">
        <w:rPr>
          <w:color w:val="FF0000"/>
          <w:spacing w:val="-2"/>
        </w:rPr>
        <w:t xml:space="preserve"> </w:t>
      </w:r>
      <w:r w:rsidRPr="00DD3293">
        <w:rPr>
          <w:color w:val="FF0000"/>
        </w:rPr>
        <w:t>-</w:t>
      </w:r>
      <w:r w:rsidRPr="00DD3293">
        <w:rPr>
          <w:color w:val="FF0000"/>
          <w:spacing w:val="2"/>
        </w:rPr>
        <w:t xml:space="preserve"> </w:t>
      </w:r>
      <w:r w:rsidRPr="00DD3293">
        <w:rPr>
          <w:color w:val="FF0000"/>
          <w:spacing w:val="-1"/>
        </w:rPr>
        <w:t>US</w:t>
      </w:r>
      <w:r w:rsidRPr="00DD3293">
        <w:rPr>
          <w:color w:val="FF0000"/>
        </w:rPr>
        <w:t xml:space="preserve"> </w:t>
      </w:r>
      <w:r w:rsidRPr="00DD3293">
        <w:rPr>
          <w:color w:val="FF0000"/>
          <w:spacing w:val="-2"/>
        </w:rPr>
        <w:t>Health Human</w:t>
      </w:r>
      <w:r w:rsidRPr="00DD3293">
        <w:rPr>
          <w:color w:val="FF0000"/>
        </w:rPr>
        <w:t xml:space="preserve"> </w:t>
      </w:r>
      <w:r w:rsidRPr="00DD3293">
        <w:rPr>
          <w:color w:val="FF0000"/>
          <w:spacing w:val="-2"/>
        </w:rPr>
        <w:t>Services</w:t>
      </w:r>
    </w:p>
    <w:p w:rsidR="00222FDA" w:rsidRPr="00AF6CFD" w:rsidRDefault="00222FDA" w:rsidP="00111E5F">
      <w:pPr>
        <w:pStyle w:val="BodyText"/>
        <w:numPr>
          <w:ilvl w:val="3"/>
          <w:numId w:val="2"/>
        </w:numPr>
        <w:tabs>
          <w:tab w:val="left" w:pos="1899"/>
        </w:tabs>
        <w:spacing w:before="0"/>
        <w:ind w:left="1898" w:hanging="345"/>
        <w:rPr>
          <w:color w:val="FF0000"/>
        </w:rPr>
      </w:pPr>
      <w:r w:rsidRPr="00DD3293">
        <w:rPr>
          <w:color w:val="FF0000"/>
          <w:spacing w:val="-1"/>
        </w:rPr>
        <w:t>1.04I</w:t>
      </w:r>
      <w:r w:rsidRPr="00DD3293">
        <w:rPr>
          <w:color w:val="FF0000"/>
        </w:rPr>
        <w:t xml:space="preserve"> </w:t>
      </w:r>
      <w:r w:rsidRPr="00DD3293">
        <w:rPr>
          <w:color w:val="FF0000"/>
          <w:spacing w:val="1"/>
        </w:rPr>
        <w:t xml:space="preserve"> </w:t>
      </w:r>
      <w:r w:rsidRPr="00DD3293">
        <w:rPr>
          <w:color w:val="FF0000"/>
          <w:spacing w:val="-3"/>
        </w:rPr>
        <w:t>Iowa</w:t>
      </w:r>
    </w:p>
    <w:p w:rsidR="00AF6CFD" w:rsidRPr="00AF6CFD" w:rsidRDefault="00AF6CFD" w:rsidP="00AF6CFD">
      <w:pPr>
        <w:pStyle w:val="BodyText"/>
        <w:numPr>
          <w:ilvl w:val="3"/>
          <w:numId w:val="2"/>
        </w:numPr>
        <w:tabs>
          <w:tab w:val="left" w:pos="1899"/>
        </w:tabs>
        <w:spacing w:before="0"/>
        <w:rPr>
          <w:color w:val="FF0000"/>
        </w:rPr>
      </w:pPr>
      <w:r>
        <w:rPr>
          <w:color w:val="FF0000"/>
          <w:spacing w:val="-3"/>
        </w:rPr>
        <w:t>1.04II FNS Agreement with the U.S. Census Bureau</w:t>
      </w:r>
    </w:p>
    <w:p w:rsidR="00222FDA" w:rsidRPr="00DD3293" w:rsidRDefault="00222FDA" w:rsidP="00111E5F">
      <w:pPr>
        <w:pStyle w:val="BodyText"/>
        <w:numPr>
          <w:ilvl w:val="3"/>
          <w:numId w:val="2"/>
        </w:numPr>
        <w:tabs>
          <w:tab w:val="left" w:pos="1899"/>
        </w:tabs>
        <w:spacing w:before="0"/>
        <w:ind w:left="1898" w:hanging="346"/>
        <w:rPr>
          <w:color w:val="FF0000"/>
        </w:rPr>
      </w:pPr>
      <w:r w:rsidRPr="00DD3293">
        <w:rPr>
          <w:color w:val="FF0000"/>
          <w:spacing w:val="-1"/>
        </w:rPr>
        <w:t>1.04J</w:t>
      </w:r>
      <w:r w:rsidRPr="00DD3293">
        <w:rPr>
          <w:color w:val="FF0000"/>
          <w:spacing w:val="61"/>
        </w:rPr>
        <w:t xml:space="preserve"> </w:t>
      </w:r>
      <w:r w:rsidRPr="00DD3293">
        <w:rPr>
          <w:color w:val="FF0000"/>
          <w:spacing w:val="-4"/>
        </w:rPr>
        <w:t>MCH</w:t>
      </w:r>
      <w:r w:rsidRPr="00DD3293">
        <w:rPr>
          <w:color w:val="FF0000"/>
        </w:rPr>
        <w:t xml:space="preserve"> </w:t>
      </w:r>
      <w:r w:rsidRPr="00DD3293">
        <w:rPr>
          <w:color w:val="FF0000"/>
          <w:spacing w:val="-1"/>
        </w:rPr>
        <w:t>Family Planning</w:t>
      </w:r>
      <w:r w:rsidRPr="00DD3293">
        <w:rPr>
          <w:color w:val="FF0000"/>
          <w:spacing w:val="3"/>
        </w:rPr>
        <w:t xml:space="preserve"> </w:t>
      </w:r>
      <w:r w:rsidRPr="00DD3293">
        <w:rPr>
          <w:color w:val="FF0000"/>
          <w:spacing w:val="-2"/>
        </w:rPr>
        <w:t xml:space="preserve">CSHS </w:t>
      </w:r>
      <w:r w:rsidRPr="00DD3293">
        <w:rPr>
          <w:color w:val="FF0000"/>
          <w:spacing w:val="-1"/>
        </w:rPr>
        <w:t>Baby Care</w:t>
      </w:r>
      <w:r w:rsidRPr="00DD3293">
        <w:rPr>
          <w:color w:val="FF0000"/>
        </w:rPr>
        <w:t xml:space="preserve"> </w:t>
      </w:r>
      <w:r w:rsidRPr="00DD3293">
        <w:rPr>
          <w:color w:val="FF0000"/>
          <w:spacing w:val="-2"/>
        </w:rPr>
        <w:t>Bright</w:t>
      </w:r>
      <w:r w:rsidRPr="00DD3293">
        <w:rPr>
          <w:color w:val="FF0000"/>
          <w:spacing w:val="2"/>
        </w:rPr>
        <w:t xml:space="preserve"> </w:t>
      </w:r>
      <w:r w:rsidRPr="00DD3293">
        <w:rPr>
          <w:color w:val="FF0000"/>
          <w:spacing w:val="-2"/>
        </w:rPr>
        <w:t>Start</w:t>
      </w:r>
    </w:p>
    <w:p w:rsidR="00222FDA" w:rsidRPr="00F524A7" w:rsidRDefault="00222FDA" w:rsidP="00111E5F">
      <w:pPr>
        <w:pStyle w:val="BodyText"/>
        <w:numPr>
          <w:ilvl w:val="3"/>
          <w:numId w:val="2"/>
        </w:numPr>
        <w:tabs>
          <w:tab w:val="left" w:pos="1898"/>
        </w:tabs>
        <w:spacing w:before="0"/>
        <w:ind w:left="1897" w:hanging="343"/>
        <w:rPr>
          <w:color w:val="FF0000"/>
        </w:rPr>
      </w:pPr>
      <w:r w:rsidRPr="00DD3293">
        <w:rPr>
          <w:color w:val="FF0000"/>
          <w:spacing w:val="-1"/>
        </w:rPr>
        <w:t>1.04K</w:t>
      </w:r>
      <w:r w:rsidRPr="00DD3293">
        <w:rPr>
          <w:color w:val="FF0000"/>
        </w:rPr>
        <w:t xml:space="preserve"> </w:t>
      </w:r>
      <w:r w:rsidRPr="00DD3293">
        <w:rPr>
          <w:color w:val="FF0000"/>
          <w:spacing w:val="3"/>
        </w:rPr>
        <w:t xml:space="preserve"> </w:t>
      </w:r>
      <w:r w:rsidRPr="00DD3293">
        <w:rPr>
          <w:color w:val="FF0000"/>
          <w:spacing w:val="-2"/>
        </w:rPr>
        <w:t>Minnesota</w:t>
      </w:r>
    </w:p>
    <w:p w:rsidR="00F524A7" w:rsidRPr="00F524A7" w:rsidRDefault="00F524A7" w:rsidP="00111E5F">
      <w:pPr>
        <w:pStyle w:val="BodyText"/>
        <w:numPr>
          <w:ilvl w:val="3"/>
          <w:numId w:val="2"/>
        </w:numPr>
        <w:tabs>
          <w:tab w:val="left" w:pos="1898"/>
        </w:tabs>
        <w:spacing w:before="0"/>
        <w:ind w:left="1897" w:hanging="343"/>
        <w:rPr>
          <w:color w:val="FF0000"/>
          <w:spacing w:val="-2"/>
        </w:rPr>
      </w:pPr>
      <w:r w:rsidRPr="00F524A7">
        <w:rPr>
          <w:color w:val="FF0000"/>
          <w:spacing w:val="-2"/>
        </w:rPr>
        <w:t>1.04KK FNS Civil Rights Division</w:t>
      </w:r>
    </w:p>
    <w:p w:rsidR="00222FDA" w:rsidRPr="00E86F8A" w:rsidRDefault="00222FDA" w:rsidP="00111E5F">
      <w:pPr>
        <w:pStyle w:val="BodyText"/>
        <w:numPr>
          <w:ilvl w:val="3"/>
          <w:numId w:val="2"/>
        </w:numPr>
        <w:tabs>
          <w:tab w:val="left" w:pos="1898"/>
        </w:tabs>
        <w:spacing w:before="0"/>
        <w:ind w:left="1897" w:hanging="343"/>
        <w:rPr>
          <w:color w:val="FF0000"/>
        </w:rPr>
      </w:pPr>
      <w:r w:rsidRPr="00DD3293">
        <w:rPr>
          <w:color w:val="FF0000"/>
          <w:spacing w:val="-1"/>
        </w:rPr>
        <w:t>1.04L</w:t>
      </w:r>
      <w:r w:rsidRPr="00DD3293">
        <w:rPr>
          <w:color w:val="FF0000"/>
          <w:spacing w:val="60"/>
        </w:rPr>
        <w:t xml:space="preserve"> </w:t>
      </w:r>
      <w:r w:rsidRPr="00DD3293">
        <w:rPr>
          <w:color w:val="FF0000"/>
          <w:spacing w:val="-2"/>
        </w:rPr>
        <w:t>Montana</w:t>
      </w:r>
    </w:p>
    <w:p w:rsidR="00E86F8A" w:rsidRPr="00DD3293" w:rsidRDefault="00E86F8A" w:rsidP="00111E5F">
      <w:pPr>
        <w:pStyle w:val="BodyText"/>
        <w:numPr>
          <w:ilvl w:val="3"/>
          <w:numId w:val="2"/>
        </w:numPr>
        <w:tabs>
          <w:tab w:val="left" w:pos="1898"/>
        </w:tabs>
        <w:spacing w:before="0"/>
        <w:ind w:left="1897" w:hanging="343"/>
        <w:rPr>
          <w:color w:val="FF0000"/>
        </w:rPr>
      </w:pPr>
      <w:r>
        <w:rPr>
          <w:color w:val="FF0000"/>
          <w:spacing w:val="-2"/>
        </w:rPr>
        <w:t>1.04LL PRAMS Great Plains Tribal</w:t>
      </w:r>
    </w:p>
    <w:p w:rsidR="00222FDA" w:rsidRPr="00DD3293" w:rsidRDefault="00222FDA" w:rsidP="00111E5F">
      <w:pPr>
        <w:pStyle w:val="BodyText"/>
        <w:numPr>
          <w:ilvl w:val="3"/>
          <w:numId w:val="2"/>
        </w:numPr>
        <w:tabs>
          <w:tab w:val="left" w:pos="1898"/>
        </w:tabs>
        <w:spacing w:before="0"/>
        <w:ind w:left="1897" w:hanging="343"/>
        <w:rPr>
          <w:color w:val="FF0000"/>
        </w:rPr>
      </w:pPr>
      <w:r w:rsidRPr="00DD3293">
        <w:rPr>
          <w:color w:val="FF0000"/>
          <w:spacing w:val="-1"/>
        </w:rPr>
        <w:t>1.04M</w:t>
      </w:r>
      <w:r w:rsidRPr="00DD3293">
        <w:rPr>
          <w:color w:val="FF0000"/>
          <w:spacing w:val="59"/>
        </w:rPr>
        <w:t xml:space="preserve"> </w:t>
      </w:r>
      <w:r w:rsidRPr="00DD3293">
        <w:rPr>
          <w:color w:val="FF0000"/>
          <w:spacing w:val="-3"/>
        </w:rPr>
        <w:t>MOU</w:t>
      </w:r>
      <w:r w:rsidRPr="00DD3293">
        <w:rPr>
          <w:color w:val="FF0000"/>
        </w:rPr>
        <w:t xml:space="preserve"> </w:t>
      </w:r>
      <w:r w:rsidRPr="00DD3293">
        <w:rPr>
          <w:color w:val="FF0000"/>
          <w:spacing w:val="-1"/>
        </w:rPr>
        <w:t>SD</w:t>
      </w:r>
      <w:r w:rsidRPr="00DD3293">
        <w:rPr>
          <w:color w:val="FF0000"/>
          <w:spacing w:val="-10"/>
        </w:rPr>
        <w:t xml:space="preserve"> </w:t>
      </w:r>
      <w:r w:rsidRPr="00DD3293">
        <w:rPr>
          <w:color w:val="FF0000"/>
          <w:spacing w:val="-1"/>
        </w:rPr>
        <w:t>Women’s</w:t>
      </w:r>
      <w:r w:rsidRPr="00DD3293">
        <w:rPr>
          <w:color w:val="FF0000"/>
          <w:spacing w:val="1"/>
        </w:rPr>
        <w:t xml:space="preserve"> </w:t>
      </w:r>
      <w:r w:rsidRPr="00DD3293">
        <w:rPr>
          <w:color w:val="FF0000"/>
          <w:spacing w:val="-1"/>
        </w:rPr>
        <w:t>Prison</w:t>
      </w:r>
    </w:p>
    <w:p w:rsidR="00222FDA" w:rsidRPr="00DD3293" w:rsidRDefault="00222FDA" w:rsidP="00111E5F">
      <w:pPr>
        <w:pStyle w:val="BodyText"/>
        <w:numPr>
          <w:ilvl w:val="3"/>
          <w:numId w:val="2"/>
        </w:numPr>
        <w:tabs>
          <w:tab w:val="left" w:pos="1898"/>
        </w:tabs>
        <w:spacing w:before="0"/>
        <w:ind w:left="1897" w:hanging="343"/>
        <w:rPr>
          <w:color w:val="FF0000"/>
        </w:rPr>
      </w:pPr>
      <w:r w:rsidRPr="00DD3293">
        <w:rPr>
          <w:color w:val="FF0000"/>
          <w:spacing w:val="-1"/>
        </w:rPr>
        <w:t>1.04N</w:t>
      </w:r>
      <w:r w:rsidRPr="00DD3293">
        <w:rPr>
          <w:color w:val="FF0000"/>
        </w:rPr>
        <w:t xml:space="preserve"> </w:t>
      </w:r>
      <w:r w:rsidRPr="00DD3293">
        <w:rPr>
          <w:color w:val="FF0000"/>
          <w:spacing w:val="3"/>
        </w:rPr>
        <w:t xml:space="preserve"> </w:t>
      </w:r>
      <w:r w:rsidRPr="00DD3293">
        <w:rPr>
          <w:color w:val="FF0000"/>
          <w:spacing w:val="-2"/>
        </w:rPr>
        <w:t>Nebraska</w:t>
      </w:r>
    </w:p>
    <w:p w:rsidR="00222FDA" w:rsidRPr="00DD3293" w:rsidRDefault="00222FDA" w:rsidP="00111E5F">
      <w:pPr>
        <w:pStyle w:val="BodyText"/>
        <w:numPr>
          <w:ilvl w:val="3"/>
          <w:numId w:val="2"/>
        </w:numPr>
        <w:tabs>
          <w:tab w:val="left" w:pos="1898"/>
        </w:tabs>
        <w:spacing w:before="0"/>
        <w:ind w:left="1897" w:hanging="344"/>
        <w:rPr>
          <w:color w:val="FF0000"/>
        </w:rPr>
      </w:pPr>
      <w:r w:rsidRPr="00DD3293">
        <w:rPr>
          <w:color w:val="FF0000"/>
          <w:spacing w:val="-1"/>
        </w:rPr>
        <w:t>1.04O</w:t>
      </w:r>
      <w:r w:rsidRPr="00DD3293">
        <w:rPr>
          <w:color w:val="FF0000"/>
        </w:rPr>
        <w:t xml:space="preserve"> </w:t>
      </w:r>
      <w:r w:rsidRPr="00DD3293">
        <w:rPr>
          <w:color w:val="FF0000"/>
          <w:spacing w:val="1"/>
        </w:rPr>
        <w:t xml:space="preserve"> </w:t>
      </w:r>
      <w:r w:rsidRPr="00DD3293">
        <w:rPr>
          <w:color w:val="FF0000"/>
          <w:spacing w:val="-1"/>
        </w:rPr>
        <w:t>North</w:t>
      </w:r>
      <w:r w:rsidRPr="00DD3293">
        <w:rPr>
          <w:color w:val="FF0000"/>
          <w:spacing w:val="-4"/>
        </w:rPr>
        <w:t xml:space="preserve"> </w:t>
      </w:r>
      <w:r w:rsidRPr="00DD3293">
        <w:rPr>
          <w:color w:val="FF0000"/>
          <w:spacing w:val="-1"/>
        </w:rPr>
        <w:t>Dakota</w:t>
      </w:r>
    </w:p>
    <w:p w:rsidR="00222FDA" w:rsidRPr="00DD3293" w:rsidRDefault="00222FDA" w:rsidP="00111E5F">
      <w:pPr>
        <w:pStyle w:val="BodyText"/>
        <w:numPr>
          <w:ilvl w:val="3"/>
          <w:numId w:val="2"/>
        </w:numPr>
        <w:tabs>
          <w:tab w:val="left" w:pos="1898"/>
        </w:tabs>
        <w:spacing w:before="0"/>
        <w:ind w:left="1897" w:hanging="344"/>
        <w:rPr>
          <w:color w:val="FF0000"/>
        </w:rPr>
      </w:pPr>
      <w:r w:rsidRPr="00DD3293">
        <w:rPr>
          <w:color w:val="FF0000"/>
          <w:spacing w:val="-1"/>
        </w:rPr>
        <w:t>1.04P</w:t>
      </w:r>
      <w:r w:rsidRPr="00DD3293">
        <w:rPr>
          <w:color w:val="FF0000"/>
          <w:spacing w:val="57"/>
        </w:rPr>
        <w:t xml:space="preserve"> </w:t>
      </w:r>
      <w:r w:rsidRPr="00DD3293">
        <w:rPr>
          <w:color w:val="FF0000"/>
        </w:rPr>
        <w:t>Office</w:t>
      </w:r>
      <w:r w:rsidRPr="00DD3293">
        <w:rPr>
          <w:color w:val="FF0000"/>
          <w:spacing w:val="-4"/>
        </w:rPr>
        <w:t xml:space="preserve"> </w:t>
      </w:r>
      <w:r w:rsidRPr="00DD3293">
        <w:rPr>
          <w:color w:val="FF0000"/>
          <w:spacing w:val="-3"/>
        </w:rPr>
        <w:t>of</w:t>
      </w:r>
      <w:r w:rsidRPr="00DD3293">
        <w:rPr>
          <w:color w:val="FF0000"/>
          <w:spacing w:val="4"/>
        </w:rPr>
        <w:t xml:space="preserve"> </w:t>
      </w:r>
      <w:r w:rsidRPr="00DD3293">
        <w:rPr>
          <w:color w:val="FF0000"/>
          <w:spacing w:val="-2"/>
        </w:rPr>
        <w:t>Disease</w:t>
      </w:r>
      <w:r w:rsidRPr="00DD3293">
        <w:rPr>
          <w:color w:val="FF0000"/>
          <w:spacing w:val="-4"/>
        </w:rPr>
        <w:t xml:space="preserve"> </w:t>
      </w:r>
      <w:r w:rsidRPr="00DD3293">
        <w:rPr>
          <w:color w:val="FF0000"/>
          <w:spacing w:val="-2"/>
        </w:rPr>
        <w:t>Prevention</w:t>
      </w:r>
    </w:p>
    <w:p w:rsidR="00222FDA" w:rsidRPr="00DD3293" w:rsidRDefault="00222FDA" w:rsidP="00111E5F">
      <w:pPr>
        <w:pStyle w:val="BodyText"/>
        <w:numPr>
          <w:ilvl w:val="3"/>
          <w:numId w:val="2"/>
        </w:numPr>
        <w:tabs>
          <w:tab w:val="left" w:pos="1898"/>
        </w:tabs>
        <w:spacing w:before="0"/>
        <w:ind w:left="1897" w:hanging="344"/>
        <w:rPr>
          <w:color w:val="FF0000"/>
        </w:rPr>
      </w:pPr>
      <w:r w:rsidRPr="00DD3293">
        <w:rPr>
          <w:color w:val="FF0000"/>
          <w:spacing w:val="-1"/>
        </w:rPr>
        <w:t>1.04Q</w:t>
      </w:r>
      <w:r w:rsidRPr="00DD3293">
        <w:rPr>
          <w:color w:val="FF0000"/>
          <w:spacing w:val="59"/>
        </w:rPr>
        <w:t xml:space="preserve"> </w:t>
      </w:r>
      <w:r w:rsidRPr="00DD3293">
        <w:rPr>
          <w:color w:val="FF0000"/>
          <w:spacing w:val="-1"/>
        </w:rPr>
        <w:t>Office</w:t>
      </w:r>
      <w:r w:rsidRPr="00DD3293">
        <w:rPr>
          <w:color w:val="FF0000"/>
        </w:rPr>
        <w:t xml:space="preserve"> </w:t>
      </w:r>
      <w:r w:rsidRPr="00DD3293">
        <w:rPr>
          <w:color w:val="FF0000"/>
          <w:spacing w:val="-3"/>
        </w:rPr>
        <w:t>of</w:t>
      </w:r>
      <w:r w:rsidRPr="00DD3293">
        <w:rPr>
          <w:color w:val="FF0000"/>
          <w:spacing w:val="2"/>
        </w:rPr>
        <w:t xml:space="preserve"> </w:t>
      </w:r>
      <w:r w:rsidRPr="00DD3293">
        <w:rPr>
          <w:color w:val="FF0000"/>
          <w:spacing w:val="-2"/>
        </w:rPr>
        <w:t>Family</w:t>
      </w:r>
      <w:r w:rsidRPr="00DD3293">
        <w:rPr>
          <w:color w:val="FF0000"/>
          <w:spacing w:val="-1"/>
        </w:rPr>
        <w:t xml:space="preserve"> </w:t>
      </w:r>
      <w:r w:rsidRPr="00DD3293">
        <w:rPr>
          <w:color w:val="FF0000"/>
          <w:spacing w:val="-2"/>
        </w:rPr>
        <w:t>and</w:t>
      </w:r>
      <w:r w:rsidRPr="00DD3293">
        <w:rPr>
          <w:color w:val="FF0000"/>
          <w:spacing w:val="1"/>
        </w:rPr>
        <w:t xml:space="preserve"> </w:t>
      </w:r>
      <w:r w:rsidRPr="00DD3293">
        <w:rPr>
          <w:color w:val="FF0000"/>
          <w:spacing w:val="-1"/>
        </w:rPr>
        <w:t>Community</w:t>
      </w:r>
      <w:r w:rsidRPr="00DD3293">
        <w:rPr>
          <w:color w:val="FF0000"/>
          <w:spacing w:val="-4"/>
        </w:rPr>
        <w:t xml:space="preserve"> </w:t>
      </w:r>
      <w:r w:rsidRPr="00DD3293">
        <w:rPr>
          <w:color w:val="FF0000"/>
          <w:spacing w:val="-1"/>
        </w:rPr>
        <w:t>Health</w:t>
      </w:r>
      <w:r w:rsidRPr="00DD3293">
        <w:rPr>
          <w:color w:val="FF0000"/>
        </w:rPr>
        <w:t xml:space="preserve"> </w:t>
      </w:r>
      <w:r w:rsidRPr="00DD3293">
        <w:rPr>
          <w:color w:val="FF0000"/>
          <w:spacing w:val="-2"/>
        </w:rPr>
        <w:t>Services</w:t>
      </w:r>
    </w:p>
    <w:p w:rsidR="00222FDA" w:rsidRPr="00DD3293" w:rsidRDefault="00222FDA" w:rsidP="00111E5F">
      <w:pPr>
        <w:pStyle w:val="BodyText"/>
        <w:numPr>
          <w:ilvl w:val="3"/>
          <w:numId w:val="2"/>
        </w:numPr>
        <w:tabs>
          <w:tab w:val="left" w:pos="1898"/>
        </w:tabs>
        <w:spacing w:before="0"/>
        <w:ind w:left="1897" w:hanging="344"/>
        <w:rPr>
          <w:color w:val="FF0000"/>
        </w:rPr>
      </w:pPr>
      <w:r w:rsidRPr="00DD3293">
        <w:rPr>
          <w:color w:val="FF0000"/>
          <w:spacing w:val="-1"/>
        </w:rPr>
        <w:t>1.04R</w:t>
      </w:r>
      <w:r w:rsidRPr="00DD3293">
        <w:rPr>
          <w:color w:val="FF0000"/>
          <w:spacing w:val="57"/>
        </w:rPr>
        <w:t xml:space="preserve"> </w:t>
      </w:r>
      <w:r w:rsidRPr="00DD3293">
        <w:rPr>
          <w:color w:val="FF0000"/>
          <w:spacing w:val="-1"/>
        </w:rPr>
        <w:t>Oglala</w:t>
      </w:r>
      <w:r w:rsidRPr="00DD3293">
        <w:rPr>
          <w:color w:val="FF0000"/>
        </w:rPr>
        <w:t xml:space="preserve"> </w:t>
      </w:r>
      <w:r w:rsidRPr="00DD3293">
        <w:rPr>
          <w:color w:val="FF0000"/>
          <w:spacing w:val="-2"/>
        </w:rPr>
        <w:t>Lakota</w:t>
      </w:r>
      <w:r w:rsidRPr="00DD3293">
        <w:rPr>
          <w:color w:val="FF0000"/>
        </w:rPr>
        <w:t xml:space="preserve"> </w:t>
      </w:r>
      <w:r w:rsidRPr="00DD3293">
        <w:rPr>
          <w:color w:val="FF0000"/>
          <w:spacing w:val="-2"/>
        </w:rPr>
        <w:t xml:space="preserve">College </w:t>
      </w:r>
      <w:r w:rsidRPr="00DD3293">
        <w:rPr>
          <w:color w:val="FF0000"/>
          <w:spacing w:val="-1"/>
        </w:rPr>
        <w:t>Early</w:t>
      </w:r>
      <w:r w:rsidRPr="00DD3293">
        <w:rPr>
          <w:color w:val="FF0000"/>
          <w:spacing w:val="-2"/>
        </w:rPr>
        <w:t xml:space="preserve"> Childhood</w:t>
      </w:r>
    </w:p>
    <w:p w:rsidR="00222FDA" w:rsidRPr="00DD3293" w:rsidRDefault="00222FDA" w:rsidP="00111E5F">
      <w:pPr>
        <w:pStyle w:val="BodyText"/>
        <w:numPr>
          <w:ilvl w:val="3"/>
          <w:numId w:val="2"/>
        </w:numPr>
        <w:tabs>
          <w:tab w:val="left" w:pos="1897"/>
        </w:tabs>
        <w:spacing w:before="0"/>
        <w:ind w:left="1896" w:hanging="343"/>
        <w:rPr>
          <w:color w:val="FF0000"/>
        </w:rPr>
      </w:pPr>
      <w:r w:rsidRPr="00DD3293">
        <w:rPr>
          <w:color w:val="FF0000"/>
          <w:spacing w:val="-1"/>
        </w:rPr>
        <w:t>1.04S</w:t>
      </w:r>
      <w:r w:rsidRPr="00DD3293">
        <w:rPr>
          <w:color w:val="FF0000"/>
        </w:rPr>
        <w:t xml:space="preserve"> </w:t>
      </w:r>
      <w:r w:rsidRPr="00DD3293">
        <w:rPr>
          <w:color w:val="FF0000"/>
          <w:spacing w:val="-1"/>
        </w:rPr>
        <w:t>Food</w:t>
      </w:r>
      <w:r w:rsidRPr="00DD3293">
        <w:rPr>
          <w:color w:val="FF0000"/>
        </w:rPr>
        <w:t xml:space="preserve"> </w:t>
      </w:r>
      <w:r w:rsidRPr="00DD3293">
        <w:rPr>
          <w:color w:val="FF0000"/>
          <w:spacing w:val="-1"/>
        </w:rPr>
        <w:t>and</w:t>
      </w:r>
      <w:r w:rsidRPr="00DD3293">
        <w:rPr>
          <w:color w:val="FF0000"/>
          <w:spacing w:val="-2"/>
        </w:rPr>
        <w:t xml:space="preserve"> </w:t>
      </w:r>
      <w:r w:rsidRPr="00DD3293">
        <w:rPr>
          <w:color w:val="FF0000"/>
          <w:spacing w:val="-1"/>
        </w:rPr>
        <w:t>Nutrition</w:t>
      </w:r>
      <w:r w:rsidRPr="00DD3293">
        <w:rPr>
          <w:color w:val="FF0000"/>
        </w:rPr>
        <w:t xml:space="preserve"> </w:t>
      </w:r>
      <w:r w:rsidRPr="00DD3293">
        <w:rPr>
          <w:color w:val="FF0000"/>
          <w:spacing w:val="-1"/>
        </w:rPr>
        <w:t>Service</w:t>
      </w:r>
      <w:r w:rsidRPr="00DD3293">
        <w:rPr>
          <w:color w:val="FF0000"/>
        </w:rPr>
        <w:t xml:space="preserve"> </w:t>
      </w:r>
      <w:r w:rsidRPr="00DD3293">
        <w:rPr>
          <w:color w:val="FF0000"/>
          <w:spacing w:val="-1"/>
        </w:rPr>
        <w:t>(FNS)</w:t>
      </w:r>
    </w:p>
    <w:p w:rsidR="00222FDA" w:rsidRPr="00DD3293" w:rsidRDefault="00222FDA" w:rsidP="00111E5F">
      <w:pPr>
        <w:pStyle w:val="BodyText"/>
        <w:numPr>
          <w:ilvl w:val="3"/>
          <w:numId w:val="2"/>
        </w:numPr>
        <w:tabs>
          <w:tab w:val="left" w:pos="1897"/>
        </w:tabs>
        <w:spacing w:before="0"/>
        <w:ind w:left="1896" w:hanging="343"/>
        <w:rPr>
          <w:color w:val="FF0000"/>
        </w:rPr>
      </w:pPr>
      <w:r w:rsidRPr="00DD3293">
        <w:rPr>
          <w:color w:val="FF0000"/>
          <w:spacing w:val="-1"/>
        </w:rPr>
        <w:t>1.04T</w:t>
      </w:r>
      <w:r w:rsidRPr="00DD3293">
        <w:rPr>
          <w:color w:val="FF0000"/>
          <w:spacing w:val="60"/>
        </w:rPr>
        <w:t xml:space="preserve"> </w:t>
      </w:r>
      <w:r w:rsidRPr="00DD3293">
        <w:rPr>
          <w:color w:val="FF0000"/>
          <w:spacing w:val="-1"/>
        </w:rPr>
        <w:t>Omaha</w:t>
      </w:r>
      <w:r w:rsidRPr="00DD3293">
        <w:rPr>
          <w:color w:val="FF0000"/>
          <w:spacing w:val="-4"/>
        </w:rPr>
        <w:t xml:space="preserve"> </w:t>
      </w:r>
      <w:r w:rsidRPr="00DD3293">
        <w:rPr>
          <w:color w:val="FF0000"/>
          <w:spacing w:val="-1"/>
        </w:rPr>
        <w:t>Nation</w:t>
      </w:r>
      <w:r w:rsidRPr="00DD3293">
        <w:rPr>
          <w:color w:val="FF0000"/>
          <w:spacing w:val="-12"/>
        </w:rPr>
        <w:t xml:space="preserve"> </w:t>
      </w:r>
      <w:r w:rsidRPr="00DD3293">
        <w:rPr>
          <w:color w:val="FF0000"/>
          <w:spacing w:val="1"/>
        </w:rPr>
        <w:t>WIC</w:t>
      </w:r>
    </w:p>
    <w:p w:rsidR="00222FDA" w:rsidRPr="00DD3293" w:rsidRDefault="00222FDA" w:rsidP="00111E5F">
      <w:pPr>
        <w:pStyle w:val="BodyText"/>
        <w:numPr>
          <w:ilvl w:val="3"/>
          <w:numId w:val="2"/>
        </w:numPr>
        <w:tabs>
          <w:tab w:val="left" w:pos="1897"/>
        </w:tabs>
        <w:spacing w:before="0"/>
        <w:ind w:left="1896" w:hanging="343"/>
        <w:rPr>
          <w:color w:val="FF0000"/>
        </w:rPr>
      </w:pPr>
      <w:r w:rsidRPr="00DD3293">
        <w:rPr>
          <w:color w:val="FF0000"/>
          <w:spacing w:val="-1"/>
        </w:rPr>
        <w:t>1.04U</w:t>
      </w:r>
      <w:r w:rsidRPr="00DD3293">
        <w:rPr>
          <w:color w:val="FF0000"/>
        </w:rPr>
        <w:t xml:space="preserve"> </w:t>
      </w:r>
      <w:r w:rsidRPr="00DD3293">
        <w:rPr>
          <w:color w:val="FF0000"/>
          <w:spacing w:val="3"/>
        </w:rPr>
        <w:t xml:space="preserve"> </w:t>
      </w:r>
      <w:r w:rsidRPr="00DD3293">
        <w:rPr>
          <w:color w:val="FF0000"/>
          <w:spacing w:val="-2"/>
        </w:rPr>
        <w:t>Rosebud</w:t>
      </w:r>
    </w:p>
    <w:p w:rsidR="00222FDA" w:rsidRPr="00E15E04" w:rsidRDefault="00222FDA" w:rsidP="00E15E04">
      <w:pPr>
        <w:pStyle w:val="BodyText"/>
        <w:numPr>
          <w:ilvl w:val="3"/>
          <w:numId w:val="2"/>
        </w:numPr>
        <w:tabs>
          <w:tab w:val="left" w:pos="1900"/>
        </w:tabs>
        <w:spacing w:before="0"/>
        <w:ind w:left="1896" w:hanging="343"/>
        <w:rPr>
          <w:color w:val="FF0000"/>
        </w:rPr>
      </w:pPr>
      <w:r w:rsidRPr="00DD3293">
        <w:rPr>
          <w:color w:val="FF0000"/>
          <w:spacing w:val="-1"/>
        </w:rPr>
        <w:t>1.04V</w:t>
      </w:r>
      <w:r w:rsidRPr="00DD3293">
        <w:rPr>
          <w:color w:val="FF0000"/>
        </w:rPr>
        <w:t xml:space="preserve"> </w:t>
      </w:r>
      <w:r w:rsidRPr="00DD3293">
        <w:rPr>
          <w:color w:val="FF0000"/>
          <w:spacing w:val="3"/>
        </w:rPr>
        <w:t xml:space="preserve"> </w:t>
      </w:r>
      <w:r w:rsidRPr="00DD3293">
        <w:rPr>
          <w:color w:val="FF0000"/>
          <w:spacing w:val="-2"/>
        </w:rPr>
        <w:t>Rural</w:t>
      </w:r>
      <w:r w:rsidRPr="00DD3293">
        <w:rPr>
          <w:color w:val="FF0000"/>
        </w:rPr>
        <w:t xml:space="preserve"> </w:t>
      </w:r>
      <w:r w:rsidRPr="00DD3293">
        <w:rPr>
          <w:color w:val="FF0000"/>
          <w:spacing w:val="-2"/>
        </w:rPr>
        <w:t>America Initiatives</w:t>
      </w:r>
      <w:r w:rsidRPr="00DD3293">
        <w:rPr>
          <w:color w:val="FF0000"/>
          <w:spacing w:val="1"/>
        </w:rPr>
        <w:t xml:space="preserve"> </w:t>
      </w:r>
      <w:r w:rsidRPr="00DD3293">
        <w:rPr>
          <w:color w:val="FF0000"/>
        </w:rPr>
        <w:t>Dakota</w:t>
      </w:r>
      <w:r w:rsidRPr="00DD3293">
        <w:rPr>
          <w:color w:val="FF0000"/>
          <w:spacing w:val="-7"/>
        </w:rPr>
        <w:t xml:space="preserve"> </w:t>
      </w:r>
      <w:r w:rsidRPr="00DD3293">
        <w:rPr>
          <w:color w:val="FF0000"/>
          <w:spacing w:val="-1"/>
        </w:rPr>
        <w:t>Transitional</w:t>
      </w:r>
      <w:r w:rsidRPr="00DD3293">
        <w:rPr>
          <w:color w:val="FF0000"/>
        </w:rPr>
        <w:t xml:space="preserve"> </w:t>
      </w:r>
      <w:r w:rsidRPr="00DD3293">
        <w:rPr>
          <w:color w:val="FF0000"/>
          <w:spacing w:val="-1"/>
        </w:rPr>
        <w:t>Head</w:t>
      </w:r>
      <w:r w:rsidRPr="00DD3293">
        <w:rPr>
          <w:color w:val="FF0000"/>
          <w:spacing w:val="1"/>
        </w:rPr>
        <w:t xml:space="preserve"> </w:t>
      </w:r>
      <w:r w:rsidRPr="00DD3293">
        <w:rPr>
          <w:color w:val="FF0000"/>
          <w:spacing w:val="-1"/>
        </w:rPr>
        <w:t>Start</w:t>
      </w:r>
    </w:p>
    <w:p w:rsidR="00222FDA" w:rsidRPr="00DD3293" w:rsidRDefault="00222FDA" w:rsidP="00111E5F">
      <w:pPr>
        <w:pStyle w:val="BodyText"/>
        <w:numPr>
          <w:ilvl w:val="3"/>
          <w:numId w:val="2"/>
        </w:numPr>
        <w:tabs>
          <w:tab w:val="left" w:pos="1900"/>
        </w:tabs>
        <w:spacing w:before="0"/>
        <w:ind w:hanging="341"/>
        <w:rPr>
          <w:color w:val="FF0000"/>
        </w:rPr>
      </w:pPr>
      <w:r w:rsidRPr="00DD3293">
        <w:rPr>
          <w:color w:val="FF0000"/>
          <w:spacing w:val="-1"/>
        </w:rPr>
        <w:t>1.04Y</w:t>
      </w:r>
      <w:r w:rsidRPr="00DD3293">
        <w:rPr>
          <w:color w:val="FF0000"/>
        </w:rPr>
        <w:t xml:space="preserve"> </w:t>
      </w:r>
      <w:r w:rsidRPr="00DD3293">
        <w:rPr>
          <w:color w:val="FF0000"/>
          <w:spacing w:val="1"/>
        </w:rPr>
        <w:t xml:space="preserve"> </w:t>
      </w:r>
      <w:r w:rsidRPr="00DD3293">
        <w:rPr>
          <w:color w:val="FF0000"/>
          <w:spacing w:val="-1"/>
        </w:rPr>
        <w:t>SD</w:t>
      </w:r>
      <w:r w:rsidRPr="00DD3293">
        <w:rPr>
          <w:color w:val="FF0000"/>
          <w:spacing w:val="-3"/>
        </w:rPr>
        <w:t xml:space="preserve"> </w:t>
      </w:r>
      <w:r w:rsidRPr="00DD3293">
        <w:rPr>
          <w:color w:val="FF0000"/>
          <w:spacing w:val="-1"/>
        </w:rPr>
        <w:t>Head</w:t>
      </w:r>
      <w:r w:rsidRPr="00DD3293">
        <w:rPr>
          <w:color w:val="FF0000"/>
          <w:spacing w:val="1"/>
        </w:rPr>
        <w:t xml:space="preserve"> </w:t>
      </w:r>
      <w:r w:rsidRPr="00DD3293">
        <w:rPr>
          <w:color w:val="FF0000"/>
          <w:spacing w:val="-2"/>
        </w:rPr>
        <w:t>Start</w:t>
      </w:r>
      <w:r w:rsidRPr="00DD3293">
        <w:rPr>
          <w:color w:val="FF0000"/>
          <w:spacing w:val="-1"/>
        </w:rPr>
        <w:t xml:space="preserve"> </w:t>
      </w:r>
      <w:r w:rsidRPr="00DD3293">
        <w:rPr>
          <w:color w:val="FF0000"/>
          <w:spacing w:val="-3"/>
        </w:rPr>
        <w:t>SD</w:t>
      </w:r>
      <w:r w:rsidRPr="00DD3293">
        <w:rPr>
          <w:color w:val="FF0000"/>
          <w:spacing w:val="-10"/>
        </w:rPr>
        <w:t xml:space="preserve"> </w:t>
      </w:r>
      <w:r w:rsidRPr="00DD3293">
        <w:rPr>
          <w:color w:val="FF0000"/>
          <w:spacing w:val="4"/>
        </w:rPr>
        <w:t>WIC</w:t>
      </w:r>
      <w:r w:rsidRPr="00DD3293">
        <w:rPr>
          <w:color w:val="FF0000"/>
          <w:spacing w:val="-5"/>
        </w:rPr>
        <w:t xml:space="preserve"> </w:t>
      </w:r>
      <w:r w:rsidRPr="00DD3293">
        <w:rPr>
          <w:color w:val="FF0000"/>
          <w:spacing w:val="-2"/>
        </w:rPr>
        <w:t>Cheyenne</w:t>
      </w:r>
      <w:r w:rsidRPr="00DD3293">
        <w:rPr>
          <w:color w:val="FF0000"/>
          <w:spacing w:val="1"/>
        </w:rPr>
        <w:t xml:space="preserve"> </w:t>
      </w:r>
      <w:r w:rsidRPr="00DD3293">
        <w:rPr>
          <w:color w:val="FF0000"/>
          <w:spacing w:val="-2"/>
        </w:rPr>
        <w:t>River</w:t>
      </w:r>
      <w:r w:rsidRPr="00DD3293">
        <w:rPr>
          <w:color w:val="FF0000"/>
          <w:spacing w:val="2"/>
        </w:rPr>
        <w:t xml:space="preserve"> WIC</w:t>
      </w:r>
    </w:p>
    <w:p w:rsidR="00222FDA" w:rsidRPr="00DD3293" w:rsidRDefault="00222FDA" w:rsidP="00111E5F">
      <w:pPr>
        <w:pStyle w:val="BodyText"/>
        <w:numPr>
          <w:ilvl w:val="3"/>
          <w:numId w:val="2"/>
        </w:numPr>
        <w:tabs>
          <w:tab w:val="left" w:pos="1900"/>
        </w:tabs>
        <w:spacing w:before="0"/>
        <w:ind w:hanging="341"/>
        <w:rPr>
          <w:color w:val="FF0000"/>
        </w:rPr>
      </w:pPr>
      <w:r w:rsidRPr="00DD3293">
        <w:rPr>
          <w:color w:val="FF0000"/>
          <w:spacing w:val="-1"/>
        </w:rPr>
        <w:t>1.04Z</w:t>
      </w:r>
      <w:r w:rsidRPr="00DD3293">
        <w:rPr>
          <w:color w:val="FF0000"/>
          <w:spacing w:val="60"/>
        </w:rPr>
        <w:t xml:space="preserve"> </w:t>
      </w:r>
      <w:r w:rsidRPr="00DD3293">
        <w:rPr>
          <w:color w:val="FF0000"/>
          <w:spacing w:val="-2"/>
        </w:rPr>
        <w:t>Standing</w:t>
      </w:r>
      <w:r w:rsidRPr="00DD3293">
        <w:rPr>
          <w:color w:val="FF0000"/>
          <w:spacing w:val="3"/>
        </w:rPr>
        <w:t xml:space="preserve"> </w:t>
      </w:r>
      <w:r w:rsidRPr="00DD3293">
        <w:rPr>
          <w:color w:val="FF0000"/>
          <w:spacing w:val="-2"/>
        </w:rPr>
        <w:t>Rock</w:t>
      </w:r>
      <w:r w:rsidRPr="00DD3293">
        <w:rPr>
          <w:color w:val="FF0000"/>
          <w:spacing w:val="3"/>
        </w:rPr>
        <w:t xml:space="preserve"> </w:t>
      </w:r>
      <w:r w:rsidRPr="00DD3293">
        <w:rPr>
          <w:color w:val="FF0000"/>
          <w:spacing w:val="-2"/>
        </w:rPr>
        <w:t>Sioux</w:t>
      </w:r>
      <w:r w:rsidRPr="00DD3293">
        <w:rPr>
          <w:color w:val="FF0000"/>
          <w:spacing w:val="-1"/>
        </w:rPr>
        <w:t xml:space="preserve"> </w:t>
      </w:r>
      <w:r w:rsidRPr="00DD3293">
        <w:rPr>
          <w:color w:val="FF0000"/>
        </w:rPr>
        <w:t>Tribe</w:t>
      </w:r>
    </w:p>
    <w:p w:rsidR="00222FDA" w:rsidRPr="003102DD" w:rsidRDefault="00222FDA" w:rsidP="00111E5F">
      <w:pPr>
        <w:pStyle w:val="BodyText"/>
        <w:numPr>
          <w:ilvl w:val="2"/>
          <w:numId w:val="2"/>
        </w:numPr>
        <w:tabs>
          <w:tab w:val="left" w:pos="1180"/>
        </w:tabs>
        <w:spacing w:before="0"/>
        <w:ind w:hanging="341"/>
      </w:pPr>
      <w:r w:rsidRPr="003102DD">
        <w:rPr>
          <w:spacing w:val="-1"/>
        </w:rPr>
        <w:t>1.05</w:t>
      </w:r>
      <w:r w:rsidRPr="003102DD">
        <w:rPr>
          <w:spacing w:val="60"/>
        </w:rPr>
        <w:t xml:space="preserve"> </w:t>
      </w:r>
      <w:r w:rsidRPr="003102DD">
        <w:rPr>
          <w:spacing w:val="-1"/>
        </w:rPr>
        <w:t xml:space="preserve">Americans </w:t>
      </w:r>
      <w:r w:rsidRPr="003102DD">
        <w:rPr>
          <w:spacing w:val="-3"/>
        </w:rPr>
        <w:t>with</w:t>
      </w:r>
      <w:r w:rsidRPr="003102DD">
        <w:t xml:space="preserve"> </w:t>
      </w:r>
      <w:r w:rsidRPr="003102DD">
        <w:rPr>
          <w:spacing w:val="-2"/>
        </w:rPr>
        <w:t xml:space="preserve">Disability </w:t>
      </w:r>
      <w:r w:rsidRPr="003102DD">
        <w:rPr>
          <w:spacing w:val="-1"/>
        </w:rPr>
        <w:t>Act</w:t>
      </w:r>
      <w:r w:rsidRPr="003102DD">
        <w:rPr>
          <w:spacing w:val="2"/>
        </w:rPr>
        <w:t xml:space="preserve"> </w:t>
      </w:r>
      <w:r w:rsidRPr="003102DD">
        <w:rPr>
          <w:spacing w:val="-2"/>
        </w:rPr>
        <w:t>(ADA)</w:t>
      </w:r>
      <w:r w:rsidRPr="003102DD">
        <w:rPr>
          <w:spacing w:val="-1"/>
        </w:rPr>
        <w:t xml:space="preserve"> Grievance</w:t>
      </w:r>
      <w:r w:rsidRPr="003102DD">
        <w:rPr>
          <w:spacing w:val="1"/>
        </w:rPr>
        <w:t xml:space="preserve"> </w:t>
      </w:r>
      <w:r w:rsidRPr="003102DD">
        <w:rPr>
          <w:spacing w:val="-1"/>
        </w:rPr>
        <w:t>Procedure</w:t>
      </w:r>
    </w:p>
    <w:p w:rsidR="00222FDA" w:rsidRPr="003102DD" w:rsidRDefault="00222FDA" w:rsidP="00111E5F">
      <w:pPr>
        <w:pStyle w:val="BodyText"/>
        <w:numPr>
          <w:ilvl w:val="2"/>
          <w:numId w:val="2"/>
        </w:numPr>
        <w:tabs>
          <w:tab w:val="left" w:pos="1180"/>
        </w:tabs>
        <w:spacing w:before="0"/>
        <w:ind w:hanging="341"/>
      </w:pPr>
      <w:r w:rsidRPr="003102DD">
        <w:rPr>
          <w:spacing w:val="-1"/>
        </w:rPr>
        <w:t>1.06</w:t>
      </w:r>
      <w:r w:rsidRPr="003102DD">
        <w:rPr>
          <w:spacing w:val="60"/>
        </w:rPr>
        <w:t xml:space="preserve"> </w:t>
      </w:r>
      <w:r w:rsidRPr="003102DD">
        <w:rPr>
          <w:spacing w:val="-2"/>
        </w:rPr>
        <w:t>Clinics</w:t>
      </w:r>
      <w:r w:rsidRPr="003102DD">
        <w:rPr>
          <w:spacing w:val="1"/>
        </w:rPr>
        <w:t xml:space="preserve"> </w:t>
      </w:r>
      <w:r w:rsidRPr="003102DD">
        <w:rPr>
          <w:spacing w:val="-1"/>
        </w:rPr>
        <w:t>and</w:t>
      </w:r>
      <w:r w:rsidRPr="003102DD">
        <w:rPr>
          <w:spacing w:val="-2"/>
        </w:rPr>
        <w:t xml:space="preserve"> Staffing</w:t>
      </w:r>
    </w:p>
    <w:p w:rsidR="00222FDA" w:rsidRPr="003102DD" w:rsidRDefault="00222FDA" w:rsidP="00111E5F">
      <w:pPr>
        <w:pStyle w:val="BodyText"/>
        <w:numPr>
          <w:ilvl w:val="3"/>
          <w:numId w:val="2"/>
        </w:numPr>
        <w:tabs>
          <w:tab w:val="left" w:pos="1920"/>
        </w:tabs>
        <w:spacing w:before="0"/>
        <w:ind w:left="1919" w:hanging="360"/>
      </w:pPr>
      <w:r w:rsidRPr="003102DD">
        <w:rPr>
          <w:spacing w:val="-1"/>
        </w:rPr>
        <w:t>1.06A</w:t>
      </w:r>
      <w:r w:rsidRPr="003102DD">
        <w:t xml:space="preserve"> </w:t>
      </w:r>
      <w:r w:rsidRPr="003102DD">
        <w:rPr>
          <w:spacing w:val="3"/>
        </w:rPr>
        <w:t xml:space="preserve"> </w:t>
      </w:r>
      <w:r w:rsidRPr="003102DD">
        <w:rPr>
          <w:spacing w:val="-2"/>
        </w:rPr>
        <w:t>Clinic</w:t>
      </w:r>
      <w:r w:rsidRPr="003102DD">
        <w:rPr>
          <w:spacing w:val="1"/>
        </w:rPr>
        <w:t xml:space="preserve"> </w:t>
      </w:r>
      <w:r w:rsidRPr="003102DD">
        <w:rPr>
          <w:spacing w:val="-1"/>
        </w:rPr>
        <w:t>Site</w:t>
      </w:r>
      <w:r w:rsidRPr="003102DD">
        <w:rPr>
          <w:spacing w:val="-2"/>
        </w:rPr>
        <w:t xml:space="preserve"> Closure</w:t>
      </w:r>
    </w:p>
    <w:p w:rsidR="00222FDA" w:rsidRPr="003102DD" w:rsidRDefault="00222FDA" w:rsidP="00111E5F">
      <w:pPr>
        <w:pStyle w:val="BodyText"/>
        <w:numPr>
          <w:ilvl w:val="3"/>
          <w:numId w:val="2"/>
        </w:numPr>
        <w:tabs>
          <w:tab w:val="left" w:pos="1920"/>
        </w:tabs>
        <w:spacing w:before="0"/>
        <w:ind w:left="1919" w:hanging="361"/>
      </w:pPr>
      <w:r w:rsidRPr="003102DD">
        <w:rPr>
          <w:spacing w:val="-1"/>
        </w:rPr>
        <w:t>1.06B</w:t>
      </w:r>
      <w:r w:rsidRPr="003102DD">
        <w:t xml:space="preserve"> </w:t>
      </w:r>
      <w:r w:rsidRPr="003102DD">
        <w:rPr>
          <w:spacing w:val="3"/>
        </w:rPr>
        <w:t xml:space="preserve"> </w:t>
      </w:r>
      <w:r w:rsidRPr="003102DD">
        <w:rPr>
          <w:spacing w:val="-2"/>
        </w:rPr>
        <w:t>Criteria</w:t>
      </w:r>
      <w:r w:rsidRPr="003102DD">
        <w:rPr>
          <w:spacing w:val="-7"/>
        </w:rPr>
        <w:t xml:space="preserve"> </w:t>
      </w:r>
      <w:r w:rsidRPr="003102DD">
        <w:t>for</w:t>
      </w:r>
      <w:r w:rsidRPr="003102DD">
        <w:rPr>
          <w:spacing w:val="2"/>
        </w:rPr>
        <w:t xml:space="preserve"> </w:t>
      </w:r>
      <w:r w:rsidRPr="003102DD">
        <w:rPr>
          <w:spacing w:val="-2"/>
        </w:rPr>
        <w:t>Establishing</w:t>
      </w:r>
      <w:r w:rsidRPr="003102DD">
        <w:rPr>
          <w:spacing w:val="-9"/>
        </w:rPr>
        <w:t xml:space="preserve"> </w:t>
      </w:r>
      <w:r w:rsidRPr="003102DD">
        <w:rPr>
          <w:spacing w:val="4"/>
        </w:rPr>
        <w:t>WIC</w:t>
      </w:r>
      <w:r w:rsidRPr="003102DD">
        <w:rPr>
          <w:spacing w:val="-5"/>
        </w:rPr>
        <w:t xml:space="preserve"> </w:t>
      </w:r>
      <w:r w:rsidRPr="003102DD">
        <w:rPr>
          <w:spacing w:val="-2"/>
        </w:rPr>
        <w:t xml:space="preserve">Clinic </w:t>
      </w:r>
      <w:r w:rsidRPr="003102DD">
        <w:rPr>
          <w:spacing w:val="-1"/>
        </w:rPr>
        <w:t>Sites</w:t>
      </w:r>
    </w:p>
    <w:p w:rsidR="00222FDA" w:rsidRPr="00DD3293" w:rsidRDefault="00222FDA" w:rsidP="00111E5F">
      <w:pPr>
        <w:pStyle w:val="BodyText"/>
        <w:numPr>
          <w:ilvl w:val="3"/>
          <w:numId w:val="2"/>
        </w:numPr>
        <w:tabs>
          <w:tab w:val="left" w:pos="1919"/>
        </w:tabs>
        <w:spacing w:before="0"/>
        <w:ind w:left="1918" w:hanging="360"/>
        <w:rPr>
          <w:color w:val="FF0000"/>
        </w:rPr>
      </w:pPr>
      <w:r w:rsidRPr="00DD3293">
        <w:rPr>
          <w:color w:val="FF0000"/>
          <w:spacing w:val="-1"/>
        </w:rPr>
        <w:t>1.06C</w:t>
      </w:r>
      <w:r w:rsidRPr="00DD3293">
        <w:rPr>
          <w:color w:val="FF0000"/>
        </w:rPr>
        <w:t xml:space="preserve"> </w:t>
      </w:r>
      <w:r w:rsidRPr="00DD3293">
        <w:rPr>
          <w:color w:val="FF0000"/>
          <w:spacing w:val="3"/>
        </w:rPr>
        <w:t xml:space="preserve"> </w:t>
      </w:r>
      <w:r w:rsidRPr="00DD3293">
        <w:rPr>
          <w:color w:val="FF0000"/>
          <w:spacing w:val="-2"/>
        </w:rPr>
        <w:t>Clinic</w:t>
      </w:r>
      <w:r w:rsidRPr="00DD3293">
        <w:rPr>
          <w:color w:val="FF0000"/>
          <w:spacing w:val="1"/>
        </w:rPr>
        <w:t xml:space="preserve"> </w:t>
      </w:r>
      <w:r w:rsidRPr="00DD3293">
        <w:rPr>
          <w:color w:val="FF0000"/>
          <w:spacing w:val="-2"/>
        </w:rPr>
        <w:t>Breastfeeding</w:t>
      </w:r>
      <w:r w:rsidRPr="00DD3293">
        <w:rPr>
          <w:color w:val="FF0000"/>
          <w:spacing w:val="3"/>
        </w:rPr>
        <w:t xml:space="preserve"> </w:t>
      </w:r>
      <w:r w:rsidRPr="00DD3293">
        <w:rPr>
          <w:color w:val="FF0000"/>
          <w:spacing w:val="-2"/>
        </w:rPr>
        <w:t>Coordinator</w:t>
      </w:r>
    </w:p>
    <w:p w:rsidR="00222FDA" w:rsidRPr="00DD3293" w:rsidRDefault="00222FDA" w:rsidP="00111E5F">
      <w:pPr>
        <w:pStyle w:val="BodyText"/>
        <w:numPr>
          <w:ilvl w:val="3"/>
          <w:numId w:val="2"/>
        </w:numPr>
        <w:tabs>
          <w:tab w:val="left" w:pos="1919"/>
        </w:tabs>
        <w:spacing w:before="0"/>
        <w:ind w:left="1918" w:hanging="360"/>
        <w:rPr>
          <w:color w:val="FF0000"/>
        </w:rPr>
      </w:pPr>
      <w:r w:rsidRPr="00DD3293">
        <w:rPr>
          <w:color w:val="FF0000"/>
          <w:spacing w:val="-1"/>
        </w:rPr>
        <w:t>1.06D</w:t>
      </w:r>
      <w:r w:rsidRPr="00DD3293">
        <w:rPr>
          <w:color w:val="FF0000"/>
        </w:rPr>
        <w:t xml:space="preserve"> </w:t>
      </w:r>
      <w:r w:rsidRPr="00DD3293">
        <w:rPr>
          <w:color w:val="FF0000"/>
          <w:spacing w:val="3"/>
        </w:rPr>
        <w:t xml:space="preserve"> </w:t>
      </w:r>
      <w:r w:rsidRPr="00DD3293">
        <w:rPr>
          <w:color w:val="FF0000"/>
          <w:spacing w:val="-2"/>
        </w:rPr>
        <w:t>Breastfeeding</w:t>
      </w:r>
      <w:r w:rsidRPr="00DD3293">
        <w:rPr>
          <w:color w:val="FF0000"/>
          <w:spacing w:val="3"/>
        </w:rPr>
        <w:t xml:space="preserve"> </w:t>
      </w:r>
      <w:r w:rsidRPr="00DD3293">
        <w:rPr>
          <w:color w:val="FF0000"/>
          <w:spacing w:val="-2"/>
        </w:rPr>
        <w:t>Peer</w:t>
      </w:r>
      <w:r w:rsidRPr="00DD3293">
        <w:rPr>
          <w:color w:val="FF0000"/>
          <w:spacing w:val="4"/>
        </w:rPr>
        <w:t xml:space="preserve"> </w:t>
      </w:r>
      <w:r w:rsidRPr="00DD3293">
        <w:rPr>
          <w:color w:val="FF0000"/>
          <w:spacing w:val="-2"/>
        </w:rPr>
        <w:t>Counselor</w:t>
      </w:r>
    </w:p>
    <w:p w:rsidR="00222FDA" w:rsidRPr="00DD3293" w:rsidRDefault="00222FDA" w:rsidP="00111E5F">
      <w:pPr>
        <w:pStyle w:val="BodyText"/>
        <w:numPr>
          <w:ilvl w:val="3"/>
          <w:numId w:val="2"/>
        </w:numPr>
        <w:tabs>
          <w:tab w:val="left" w:pos="1919"/>
        </w:tabs>
        <w:spacing w:before="0"/>
        <w:ind w:left="1918" w:hanging="360"/>
        <w:rPr>
          <w:color w:val="FF0000"/>
        </w:rPr>
      </w:pPr>
      <w:r w:rsidRPr="00DD3293">
        <w:rPr>
          <w:color w:val="FF0000"/>
          <w:spacing w:val="-1"/>
        </w:rPr>
        <w:t>1.06E</w:t>
      </w:r>
      <w:r w:rsidRPr="00DD3293">
        <w:rPr>
          <w:color w:val="FF0000"/>
        </w:rPr>
        <w:t xml:space="preserve"> </w:t>
      </w:r>
      <w:r w:rsidRPr="00DD3293">
        <w:rPr>
          <w:color w:val="FF0000"/>
          <w:spacing w:val="3"/>
        </w:rPr>
        <w:t xml:space="preserve"> </w:t>
      </w:r>
      <w:r w:rsidRPr="00DD3293">
        <w:rPr>
          <w:color w:val="FF0000"/>
          <w:spacing w:val="-2"/>
        </w:rPr>
        <w:t>Class</w:t>
      </w:r>
      <w:r w:rsidRPr="00DD3293">
        <w:rPr>
          <w:color w:val="FF0000"/>
          <w:spacing w:val="-4"/>
        </w:rPr>
        <w:t xml:space="preserve"> </w:t>
      </w:r>
      <w:r w:rsidRPr="00DD3293">
        <w:rPr>
          <w:color w:val="FF0000"/>
        </w:rPr>
        <w:t>III</w:t>
      </w:r>
      <w:r w:rsidRPr="00DD3293">
        <w:rPr>
          <w:color w:val="FF0000"/>
          <w:spacing w:val="-1"/>
        </w:rPr>
        <w:t xml:space="preserve"> </w:t>
      </w:r>
      <w:r w:rsidRPr="00DD3293">
        <w:rPr>
          <w:color w:val="FF0000"/>
          <w:spacing w:val="-2"/>
        </w:rPr>
        <w:t>Dietitian</w:t>
      </w:r>
    </w:p>
    <w:p w:rsidR="00222FDA" w:rsidRPr="00DD3293" w:rsidRDefault="00222FDA" w:rsidP="00111E5F">
      <w:pPr>
        <w:pStyle w:val="BodyText"/>
        <w:numPr>
          <w:ilvl w:val="3"/>
          <w:numId w:val="2"/>
        </w:numPr>
        <w:tabs>
          <w:tab w:val="left" w:pos="1919"/>
        </w:tabs>
        <w:spacing w:before="0"/>
        <w:ind w:left="1918" w:hanging="360"/>
        <w:rPr>
          <w:color w:val="FF0000"/>
        </w:rPr>
      </w:pPr>
      <w:r w:rsidRPr="00DD3293">
        <w:rPr>
          <w:color w:val="FF0000"/>
          <w:spacing w:val="-1"/>
        </w:rPr>
        <w:t>1.06F</w:t>
      </w:r>
      <w:r w:rsidRPr="00DD3293">
        <w:rPr>
          <w:color w:val="FF0000"/>
          <w:spacing w:val="60"/>
        </w:rPr>
        <w:t xml:space="preserve"> </w:t>
      </w:r>
      <w:r w:rsidRPr="00DD3293">
        <w:rPr>
          <w:color w:val="FF0000"/>
          <w:spacing w:val="-2"/>
        </w:rPr>
        <w:t>Competent</w:t>
      </w:r>
      <w:r w:rsidRPr="00DD3293">
        <w:rPr>
          <w:color w:val="FF0000"/>
          <w:spacing w:val="2"/>
        </w:rPr>
        <w:t xml:space="preserve"> </w:t>
      </w:r>
      <w:r w:rsidRPr="00DD3293">
        <w:rPr>
          <w:color w:val="FF0000"/>
          <w:spacing w:val="-2"/>
        </w:rPr>
        <w:t>Professional</w:t>
      </w:r>
      <w:r w:rsidRPr="00DD3293">
        <w:rPr>
          <w:color w:val="FF0000"/>
        </w:rPr>
        <w:t xml:space="preserve"> </w:t>
      </w:r>
      <w:r w:rsidRPr="00DD3293">
        <w:rPr>
          <w:color w:val="FF0000"/>
          <w:spacing w:val="-1"/>
        </w:rPr>
        <w:t>Authority</w:t>
      </w:r>
      <w:r w:rsidRPr="00DD3293">
        <w:rPr>
          <w:color w:val="FF0000"/>
          <w:spacing w:val="-2"/>
        </w:rPr>
        <w:t xml:space="preserve"> (CPA)</w:t>
      </w:r>
    </w:p>
    <w:p w:rsidR="00222FDA" w:rsidRPr="00DD3293" w:rsidRDefault="00222FDA" w:rsidP="00111E5F">
      <w:pPr>
        <w:pStyle w:val="BodyText"/>
        <w:numPr>
          <w:ilvl w:val="3"/>
          <w:numId w:val="2"/>
        </w:numPr>
        <w:tabs>
          <w:tab w:val="left" w:pos="1919"/>
        </w:tabs>
        <w:spacing w:before="0"/>
        <w:ind w:left="1918" w:hanging="360"/>
        <w:rPr>
          <w:color w:val="FF0000"/>
        </w:rPr>
      </w:pPr>
      <w:r w:rsidRPr="00DD3293">
        <w:rPr>
          <w:color w:val="FF0000"/>
          <w:spacing w:val="-1"/>
        </w:rPr>
        <w:t>1.06H</w:t>
      </w:r>
      <w:r w:rsidRPr="00DD3293">
        <w:rPr>
          <w:color w:val="FF0000"/>
        </w:rPr>
        <w:t xml:space="preserve"> </w:t>
      </w:r>
      <w:r w:rsidRPr="00DD3293">
        <w:rPr>
          <w:color w:val="FF0000"/>
          <w:spacing w:val="1"/>
        </w:rPr>
        <w:t xml:space="preserve"> </w:t>
      </w:r>
      <w:r w:rsidRPr="00DD3293">
        <w:rPr>
          <w:color w:val="FF0000"/>
        </w:rPr>
        <w:t>Secretary</w:t>
      </w:r>
    </w:p>
    <w:p w:rsidR="00222FDA" w:rsidRPr="00DD3293" w:rsidRDefault="00222FDA" w:rsidP="00111E5F">
      <w:pPr>
        <w:rPr>
          <w:color w:val="FF0000"/>
        </w:rPr>
        <w:sectPr w:rsidR="00222FDA" w:rsidRPr="00DD3293" w:rsidSect="00222FDA">
          <w:pgSz w:w="12240" w:h="15840"/>
          <w:pgMar w:top="1380" w:right="1720" w:bottom="280" w:left="1340" w:header="720" w:footer="720" w:gutter="0"/>
          <w:cols w:space="720"/>
        </w:sectPr>
      </w:pPr>
    </w:p>
    <w:p w:rsidR="00222FDA" w:rsidRPr="00DD3293" w:rsidRDefault="00222FDA" w:rsidP="00111E5F">
      <w:pPr>
        <w:pStyle w:val="BodyText"/>
        <w:numPr>
          <w:ilvl w:val="0"/>
          <w:numId w:val="3"/>
        </w:numPr>
        <w:tabs>
          <w:tab w:val="left" w:pos="1519"/>
        </w:tabs>
        <w:spacing w:before="0"/>
        <w:rPr>
          <w:color w:val="FF0000"/>
          <w:spacing w:val="-2"/>
        </w:rPr>
      </w:pPr>
      <w:r w:rsidRPr="00DD3293">
        <w:rPr>
          <w:color w:val="FF0000"/>
          <w:spacing w:val="-1"/>
        </w:rPr>
        <w:lastRenderedPageBreak/>
        <w:t>1.06I</w:t>
      </w:r>
      <w:r w:rsidRPr="00DD3293">
        <w:rPr>
          <w:color w:val="FF0000"/>
        </w:rPr>
        <w:t xml:space="preserve"> </w:t>
      </w:r>
      <w:r w:rsidRPr="00DD3293">
        <w:rPr>
          <w:color w:val="FF0000"/>
          <w:spacing w:val="1"/>
        </w:rPr>
        <w:t xml:space="preserve"> </w:t>
      </w:r>
      <w:r w:rsidRPr="00DD3293">
        <w:rPr>
          <w:color w:val="FF0000"/>
          <w:spacing w:val="-2"/>
        </w:rPr>
        <w:t>Regional</w:t>
      </w:r>
      <w:r w:rsidRPr="00DD3293">
        <w:rPr>
          <w:color w:val="FF0000"/>
        </w:rPr>
        <w:t xml:space="preserve"> </w:t>
      </w:r>
      <w:r w:rsidR="00E6139D">
        <w:rPr>
          <w:color w:val="FF0000"/>
          <w:spacing w:val="-1"/>
        </w:rPr>
        <w:t>Manager</w:t>
      </w:r>
    </w:p>
    <w:p w:rsidR="00222FDA" w:rsidRPr="00DD3293" w:rsidRDefault="00053CF1" w:rsidP="00111E5F">
      <w:pPr>
        <w:pStyle w:val="BodyText"/>
        <w:numPr>
          <w:ilvl w:val="0"/>
          <w:numId w:val="3"/>
        </w:numPr>
        <w:tabs>
          <w:tab w:val="left" w:pos="1519"/>
        </w:tabs>
        <w:spacing w:before="0"/>
        <w:rPr>
          <w:color w:val="FF0000"/>
        </w:rPr>
      </w:pPr>
      <w:r>
        <w:rPr>
          <w:color w:val="FF0000"/>
          <w:spacing w:val="-2"/>
        </w:rPr>
        <w:t>1.06J Central</w:t>
      </w:r>
      <w:r w:rsidR="00222FDA" w:rsidRPr="00DD3293">
        <w:rPr>
          <w:color w:val="FF0000"/>
          <w:spacing w:val="-2"/>
        </w:rPr>
        <w:t xml:space="preserve"> Office Breastfeeding Coordinator Position Description</w:t>
      </w:r>
    </w:p>
    <w:p w:rsidR="00222FDA" w:rsidRPr="00DD3293" w:rsidRDefault="00222FDA" w:rsidP="00111E5F">
      <w:pPr>
        <w:pStyle w:val="BodyText"/>
        <w:numPr>
          <w:ilvl w:val="0"/>
          <w:numId w:val="3"/>
        </w:numPr>
        <w:tabs>
          <w:tab w:val="left" w:pos="1519"/>
        </w:tabs>
        <w:spacing w:before="0"/>
        <w:rPr>
          <w:color w:val="FF0000"/>
        </w:rPr>
      </w:pPr>
      <w:r w:rsidRPr="00DD3293">
        <w:rPr>
          <w:color w:val="FF0000"/>
          <w:spacing w:val="-2"/>
        </w:rPr>
        <w:t xml:space="preserve">1.06K </w:t>
      </w:r>
      <w:r w:rsidR="00053CF1">
        <w:rPr>
          <w:color w:val="FF0000"/>
          <w:spacing w:val="-2"/>
        </w:rPr>
        <w:t>Central</w:t>
      </w:r>
      <w:r w:rsidRPr="00DD3293">
        <w:rPr>
          <w:color w:val="FF0000"/>
          <w:spacing w:val="-2"/>
        </w:rPr>
        <w:t xml:space="preserve"> Office MIS Specialist Position Description</w:t>
      </w:r>
    </w:p>
    <w:p w:rsidR="00222FDA" w:rsidRPr="00DD3293" w:rsidRDefault="00222FDA" w:rsidP="00111E5F">
      <w:pPr>
        <w:pStyle w:val="BodyText"/>
        <w:numPr>
          <w:ilvl w:val="0"/>
          <w:numId w:val="3"/>
        </w:numPr>
        <w:tabs>
          <w:tab w:val="left" w:pos="1519"/>
        </w:tabs>
        <w:spacing w:before="0"/>
        <w:rPr>
          <w:color w:val="FF0000"/>
        </w:rPr>
      </w:pPr>
      <w:r w:rsidRPr="00DD3293">
        <w:rPr>
          <w:color w:val="FF0000"/>
          <w:spacing w:val="-2"/>
        </w:rPr>
        <w:t xml:space="preserve">1.06L </w:t>
      </w:r>
      <w:r w:rsidR="00053CF1">
        <w:rPr>
          <w:color w:val="FF0000"/>
          <w:spacing w:val="-2"/>
        </w:rPr>
        <w:t>Central</w:t>
      </w:r>
      <w:r w:rsidRPr="00DD3293">
        <w:rPr>
          <w:color w:val="FF0000"/>
          <w:spacing w:val="-2"/>
        </w:rPr>
        <w:t xml:space="preserve"> Office Nutrition-Training Coordinator Position Description</w:t>
      </w:r>
    </w:p>
    <w:p w:rsidR="00222FDA" w:rsidRPr="00DD3293" w:rsidRDefault="00222FDA" w:rsidP="00111E5F">
      <w:pPr>
        <w:pStyle w:val="BodyText"/>
        <w:numPr>
          <w:ilvl w:val="0"/>
          <w:numId w:val="3"/>
        </w:numPr>
        <w:tabs>
          <w:tab w:val="left" w:pos="1519"/>
        </w:tabs>
        <w:spacing w:before="0"/>
        <w:rPr>
          <w:color w:val="FF0000"/>
        </w:rPr>
      </w:pPr>
      <w:r w:rsidRPr="00DD3293">
        <w:rPr>
          <w:color w:val="FF0000"/>
          <w:spacing w:val="-2"/>
        </w:rPr>
        <w:t xml:space="preserve">1.06M </w:t>
      </w:r>
      <w:r w:rsidR="00053CF1">
        <w:rPr>
          <w:color w:val="FF0000"/>
          <w:spacing w:val="-2"/>
        </w:rPr>
        <w:t>Central</w:t>
      </w:r>
      <w:r w:rsidRPr="00DD3293">
        <w:rPr>
          <w:color w:val="FF0000"/>
          <w:spacing w:val="-2"/>
        </w:rPr>
        <w:t xml:space="preserve"> Office Program Operations Specialist Position Description</w:t>
      </w:r>
    </w:p>
    <w:p w:rsidR="00222FDA" w:rsidRPr="00DD3293" w:rsidRDefault="00A22107" w:rsidP="00111E5F">
      <w:pPr>
        <w:pStyle w:val="BodyText"/>
        <w:numPr>
          <w:ilvl w:val="0"/>
          <w:numId w:val="3"/>
        </w:numPr>
        <w:tabs>
          <w:tab w:val="left" w:pos="1519"/>
        </w:tabs>
        <w:spacing w:before="0"/>
        <w:rPr>
          <w:color w:val="FF0000"/>
        </w:rPr>
      </w:pPr>
      <w:r w:rsidRPr="00DD3293">
        <w:rPr>
          <w:color w:val="FF0000"/>
          <w:spacing w:val="-2"/>
        </w:rPr>
        <w:t xml:space="preserve">1.06N </w:t>
      </w:r>
      <w:r w:rsidR="00053CF1">
        <w:rPr>
          <w:color w:val="FF0000"/>
          <w:spacing w:val="-2"/>
        </w:rPr>
        <w:t>Central</w:t>
      </w:r>
      <w:r w:rsidR="00053CF1" w:rsidRPr="00DD3293">
        <w:rPr>
          <w:color w:val="FF0000"/>
          <w:spacing w:val="-2"/>
        </w:rPr>
        <w:t xml:space="preserve"> </w:t>
      </w:r>
      <w:r w:rsidRPr="00DD3293">
        <w:rPr>
          <w:color w:val="FF0000"/>
          <w:spacing w:val="-2"/>
        </w:rPr>
        <w:t>O</w:t>
      </w:r>
      <w:r w:rsidR="00222FDA" w:rsidRPr="00DD3293">
        <w:rPr>
          <w:color w:val="FF0000"/>
          <w:spacing w:val="-2"/>
        </w:rPr>
        <w:t>ffice Quality Assurance Specialist Position Description</w:t>
      </w:r>
    </w:p>
    <w:p w:rsidR="00222FDA" w:rsidRPr="00DD3293" w:rsidRDefault="00222FDA" w:rsidP="00111E5F">
      <w:pPr>
        <w:pStyle w:val="BodyText"/>
        <w:numPr>
          <w:ilvl w:val="0"/>
          <w:numId w:val="3"/>
        </w:numPr>
        <w:tabs>
          <w:tab w:val="left" w:pos="1519"/>
        </w:tabs>
        <w:spacing w:before="0"/>
        <w:rPr>
          <w:color w:val="FF0000"/>
        </w:rPr>
      </w:pPr>
      <w:r w:rsidRPr="00DD3293">
        <w:rPr>
          <w:color w:val="FF0000"/>
          <w:spacing w:val="-2"/>
        </w:rPr>
        <w:t xml:space="preserve">1.06O </w:t>
      </w:r>
      <w:r w:rsidR="00053CF1">
        <w:rPr>
          <w:color w:val="FF0000"/>
          <w:spacing w:val="-2"/>
        </w:rPr>
        <w:t>Central</w:t>
      </w:r>
      <w:r w:rsidRPr="00DD3293">
        <w:rPr>
          <w:color w:val="FF0000"/>
          <w:spacing w:val="-2"/>
        </w:rPr>
        <w:t xml:space="preserve"> Office Retail Coordinator Position Description</w:t>
      </w:r>
    </w:p>
    <w:p w:rsidR="00222FDA" w:rsidRPr="00DD3293" w:rsidRDefault="00222FDA" w:rsidP="00111E5F">
      <w:pPr>
        <w:pStyle w:val="BodyText"/>
        <w:numPr>
          <w:ilvl w:val="0"/>
          <w:numId w:val="3"/>
        </w:numPr>
        <w:tabs>
          <w:tab w:val="left" w:pos="1519"/>
        </w:tabs>
        <w:spacing w:before="0"/>
        <w:rPr>
          <w:color w:val="FF0000"/>
        </w:rPr>
      </w:pPr>
      <w:r w:rsidRPr="00DD3293">
        <w:rPr>
          <w:color w:val="FF0000"/>
          <w:spacing w:val="-2"/>
        </w:rPr>
        <w:t xml:space="preserve">1.06P </w:t>
      </w:r>
      <w:r w:rsidR="00053CF1">
        <w:rPr>
          <w:color w:val="FF0000"/>
          <w:spacing w:val="-2"/>
        </w:rPr>
        <w:t>Central</w:t>
      </w:r>
      <w:r w:rsidRPr="00DD3293">
        <w:rPr>
          <w:color w:val="FF0000"/>
          <w:spacing w:val="-2"/>
        </w:rPr>
        <w:t xml:space="preserve"> Office Vendor Manager Position Description</w:t>
      </w:r>
    </w:p>
    <w:p w:rsidR="00222FDA" w:rsidRPr="00DD3293" w:rsidRDefault="00222FDA" w:rsidP="00111E5F">
      <w:pPr>
        <w:pStyle w:val="BodyText"/>
        <w:numPr>
          <w:ilvl w:val="0"/>
          <w:numId w:val="3"/>
        </w:numPr>
        <w:tabs>
          <w:tab w:val="left" w:pos="1519"/>
        </w:tabs>
        <w:spacing w:before="0"/>
        <w:rPr>
          <w:color w:val="FF0000"/>
        </w:rPr>
      </w:pPr>
      <w:r w:rsidRPr="00DD3293">
        <w:rPr>
          <w:color w:val="FF0000"/>
          <w:spacing w:val="-2"/>
        </w:rPr>
        <w:t xml:space="preserve">1.06Q </w:t>
      </w:r>
      <w:r w:rsidR="00053CF1">
        <w:rPr>
          <w:color w:val="FF0000"/>
          <w:spacing w:val="-2"/>
        </w:rPr>
        <w:t>Central</w:t>
      </w:r>
      <w:r w:rsidRPr="00DD3293">
        <w:rPr>
          <w:color w:val="FF0000"/>
          <w:spacing w:val="-2"/>
        </w:rPr>
        <w:t xml:space="preserve"> Office WIC Director Position Description</w:t>
      </w:r>
    </w:p>
    <w:p w:rsidR="00222FDA" w:rsidRPr="00DD3293" w:rsidRDefault="00B3172D" w:rsidP="00111E5F">
      <w:pPr>
        <w:pStyle w:val="BodyText"/>
        <w:numPr>
          <w:ilvl w:val="0"/>
          <w:numId w:val="3"/>
        </w:numPr>
        <w:tabs>
          <w:tab w:val="left" w:pos="1519"/>
        </w:tabs>
        <w:spacing w:before="0"/>
        <w:rPr>
          <w:color w:val="FF0000"/>
        </w:rPr>
      </w:pPr>
      <w:r>
        <w:rPr>
          <w:color w:val="FF0000"/>
          <w:spacing w:val="-2"/>
        </w:rPr>
        <w:t>1.06R Central</w:t>
      </w:r>
      <w:r w:rsidR="00222FDA" w:rsidRPr="00DD3293">
        <w:rPr>
          <w:color w:val="FF0000"/>
          <w:spacing w:val="-2"/>
        </w:rPr>
        <w:t xml:space="preserve"> Office Point of Contact List</w:t>
      </w:r>
    </w:p>
    <w:p w:rsidR="00222FDA" w:rsidRPr="003102DD" w:rsidRDefault="00222FDA" w:rsidP="00111E5F">
      <w:pPr>
        <w:pStyle w:val="BodyText"/>
        <w:numPr>
          <w:ilvl w:val="0"/>
          <w:numId w:val="1"/>
        </w:numPr>
        <w:tabs>
          <w:tab w:val="left" w:pos="799"/>
          <w:tab w:val="left" w:pos="801"/>
        </w:tabs>
        <w:spacing w:before="0"/>
      </w:pPr>
      <w:r w:rsidRPr="003102DD">
        <w:rPr>
          <w:spacing w:val="-1"/>
        </w:rPr>
        <w:t>1.07</w:t>
      </w:r>
      <w:r w:rsidRPr="003102DD">
        <w:rPr>
          <w:spacing w:val="60"/>
        </w:rPr>
        <w:t xml:space="preserve"> </w:t>
      </w:r>
      <w:r w:rsidRPr="003102DD">
        <w:rPr>
          <w:spacing w:val="-2"/>
        </w:rPr>
        <w:t>Child</w:t>
      </w:r>
      <w:r w:rsidRPr="003102DD">
        <w:rPr>
          <w:spacing w:val="1"/>
        </w:rPr>
        <w:t xml:space="preserve"> </w:t>
      </w:r>
      <w:r w:rsidRPr="003102DD">
        <w:rPr>
          <w:spacing w:val="-1"/>
        </w:rPr>
        <w:t>Abuse</w:t>
      </w:r>
      <w:r w:rsidRPr="003102DD">
        <w:rPr>
          <w:spacing w:val="-2"/>
        </w:rPr>
        <w:t xml:space="preserve"> Reporting</w:t>
      </w:r>
    </w:p>
    <w:p w:rsidR="00222FDA" w:rsidRPr="003102DD" w:rsidRDefault="00222FDA" w:rsidP="00111E5F">
      <w:pPr>
        <w:pStyle w:val="BodyText"/>
        <w:numPr>
          <w:ilvl w:val="0"/>
          <w:numId w:val="1"/>
        </w:numPr>
        <w:tabs>
          <w:tab w:val="left" w:pos="799"/>
          <w:tab w:val="left" w:pos="801"/>
        </w:tabs>
        <w:spacing w:before="0"/>
        <w:ind w:hanging="344"/>
      </w:pPr>
      <w:r w:rsidRPr="003102DD">
        <w:rPr>
          <w:spacing w:val="-1"/>
        </w:rPr>
        <w:t>1.08</w:t>
      </w:r>
      <w:r w:rsidRPr="003102DD">
        <w:rPr>
          <w:spacing w:val="60"/>
        </w:rPr>
        <w:t xml:space="preserve"> </w:t>
      </w:r>
      <w:r w:rsidRPr="003102DD">
        <w:rPr>
          <w:spacing w:val="-2"/>
        </w:rPr>
        <w:t>Civil</w:t>
      </w:r>
      <w:r w:rsidRPr="003102DD">
        <w:t xml:space="preserve"> </w:t>
      </w:r>
      <w:r w:rsidRPr="003102DD">
        <w:rPr>
          <w:spacing w:val="-1"/>
        </w:rPr>
        <w:t>Rights</w:t>
      </w:r>
    </w:p>
    <w:p w:rsidR="00222FDA" w:rsidRPr="00DD3293" w:rsidRDefault="00222FDA" w:rsidP="00111E5F">
      <w:pPr>
        <w:pStyle w:val="BodyText"/>
        <w:numPr>
          <w:ilvl w:val="1"/>
          <w:numId w:val="1"/>
        </w:numPr>
        <w:tabs>
          <w:tab w:val="left" w:pos="1521"/>
        </w:tabs>
        <w:spacing w:before="0"/>
        <w:rPr>
          <w:color w:val="FF0000"/>
        </w:rPr>
      </w:pPr>
      <w:r w:rsidRPr="00DD3293">
        <w:rPr>
          <w:color w:val="FF0000"/>
          <w:spacing w:val="-1"/>
        </w:rPr>
        <w:t>1.08A</w:t>
      </w:r>
      <w:r w:rsidRPr="00DD3293">
        <w:rPr>
          <w:color w:val="FF0000"/>
        </w:rPr>
        <w:t xml:space="preserve"> </w:t>
      </w:r>
      <w:r w:rsidRPr="00DD3293">
        <w:rPr>
          <w:color w:val="FF0000"/>
          <w:spacing w:val="3"/>
        </w:rPr>
        <w:t xml:space="preserve"> </w:t>
      </w:r>
      <w:r w:rsidRPr="00DD3293">
        <w:rPr>
          <w:color w:val="FF0000"/>
        </w:rPr>
        <w:t>A</w:t>
      </w:r>
      <w:r w:rsidRPr="00DD3293">
        <w:rPr>
          <w:color w:val="FF0000"/>
          <w:spacing w:val="-7"/>
        </w:rPr>
        <w:t xml:space="preserve"> </w:t>
      </w:r>
      <w:r w:rsidRPr="00DD3293">
        <w:rPr>
          <w:color w:val="FF0000"/>
          <w:spacing w:val="-2"/>
        </w:rPr>
        <w:t>Quick</w:t>
      </w:r>
      <w:r w:rsidRPr="00DD3293">
        <w:rPr>
          <w:color w:val="FF0000"/>
          <w:spacing w:val="3"/>
        </w:rPr>
        <w:t xml:space="preserve"> </w:t>
      </w:r>
      <w:r w:rsidRPr="00DD3293">
        <w:rPr>
          <w:color w:val="FF0000"/>
          <w:spacing w:val="-1"/>
        </w:rPr>
        <w:t>Guide</w:t>
      </w:r>
      <w:r w:rsidRPr="00DD3293">
        <w:rPr>
          <w:color w:val="FF0000"/>
          <w:spacing w:val="-4"/>
        </w:rPr>
        <w:t xml:space="preserve"> </w:t>
      </w:r>
      <w:r w:rsidRPr="00DD3293">
        <w:rPr>
          <w:color w:val="FF0000"/>
        </w:rPr>
        <w:t>to</w:t>
      </w:r>
      <w:r w:rsidRPr="00DD3293">
        <w:rPr>
          <w:color w:val="FF0000"/>
          <w:spacing w:val="-4"/>
        </w:rPr>
        <w:t xml:space="preserve"> </w:t>
      </w:r>
      <w:r w:rsidRPr="00DD3293">
        <w:rPr>
          <w:color w:val="FF0000"/>
          <w:spacing w:val="-2"/>
        </w:rPr>
        <w:t>Civil</w:t>
      </w:r>
      <w:r w:rsidRPr="00DD3293">
        <w:rPr>
          <w:color w:val="FF0000"/>
        </w:rPr>
        <w:t xml:space="preserve"> Rights</w:t>
      </w:r>
    </w:p>
    <w:p w:rsidR="00222FDA" w:rsidRPr="003102DD" w:rsidRDefault="00222FDA" w:rsidP="00111E5F">
      <w:pPr>
        <w:pStyle w:val="BodyText"/>
        <w:numPr>
          <w:ilvl w:val="1"/>
          <w:numId w:val="1"/>
        </w:numPr>
        <w:tabs>
          <w:tab w:val="left" w:pos="1521"/>
        </w:tabs>
        <w:spacing w:before="0"/>
      </w:pPr>
      <w:r w:rsidRPr="003102DD">
        <w:rPr>
          <w:spacing w:val="-1"/>
        </w:rPr>
        <w:t>1.08B</w:t>
      </w:r>
      <w:r w:rsidRPr="003102DD">
        <w:t xml:space="preserve"> </w:t>
      </w:r>
      <w:r w:rsidRPr="003102DD">
        <w:rPr>
          <w:spacing w:val="3"/>
        </w:rPr>
        <w:t xml:space="preserve"> </w:t>
      </w:r>
      <w:r w:rsidRPr="003102DD">
        <w:rPr>
          <w:spacing w:val="-3"/>
        </w:rPr>
        <w:t>Civil</w:t>
      </w:r>
      <w:r w:rsidRPr="003102DD">
        <w:t xml:space="preserve"> Rights</w:t>
      </w:r>
      <w:r w:rsidRPr="003102DD">
        <w:rPr>
          <w:spacing w:val="-4"/>
        </w:rPr>
        <w:t xml:space="preserve"> </w:t>
      </w:r>
      <w:r w:rsidRPr="003102DD">
        <w:rPr>
          <w:spacing w:val="-2"/>
        </w:rPr>
        <w:t>Complaint</w:t>
      </w:r>
      <w:r w:rsidRPr="003102DD">
        <w:rPr>
          <w:spacing w:val="2"/>
        </w:rPr>
        <w:t xml:space="preserve"> </w:t>
      </w:r>
      <w:r w:rsidRPr="003102DD">
        <w:rPr>
          <w:spacing w:val="-2"/>
        </w:rPr>
        <w:t>Handling</w:t>
      </w:r>
    </w:p>
    <w:p w:rsidR="00222FDA" w:rsidRPr="00DD3293" w:rsidRDefault="00222FDA" w:rsidP="00111E5F">
      <w:pPr>
        <w:pStyle w:val="BodyText"/>
        <w:numPr>
          <w:ilvl w:val="1"/>
          <w:numId w:val="1"/>
        </w:numPr>
        <w:tabs>
          <w:tab w:val="left" w:pos="1520"/>
        </w:tabs>
        <w:spacing w:before="0"/>
        <w:ind w:left="1519" w:hanging="343"/>
        <w:rPr>
          <w:color w:val="FF0000"/>
        </w:rPr>
      </w:pPr>
      <w:r w:rsidRPr="00DD3293">
        <w:rPr>
          <w:color w:val="FF0000"/>
          <w:spacing w:val="-1"/>
        </w:rPr>
        <w:t>1.08C</w:t>
      </w:r>
      <w:r w:rsidRPr="00DD3293">
        <w:rPr>
          <w:color w:val="FF0000"/>
        </w:rPr>
        <w:t xml:space="preserve"> </w:t>
      </w:r>
      <w:r w:rsidRPr="00DD3293">
        <w:rPr>
          <w:color w:val="FF0000"/>
          <w:spacing w:val="3"/>
        </w:rPr>
        <w:t xml:space="preserve"> </w:t>
      </w:r>
      <w:r w:rsidRPr="00DD3293">
        <w:rPr>
          <w:color w:val="FF0000"/>
          <w:spacing w:val="-3"/>
        </w:rPr>
        <w:t>Civil</w:t>
      </w:r>
      <w:r w:rsidRPr="00DD3293">
        <w:rPr>
          <w:color w:val="FF0000"/>
        </w:rPr>
        <w:t xml:space="preserve"> </w:t>
      </w:r>
      <w:r w:rsidRPr="00DD3293">
        <w:rPr>
          <w:color w:val="FF0000"/>
          <w:spacing w:val="-1"/>
        </w:rPr>
        <w:t>Rights</w:t>
      </w:r>
      <w:r w:rsidRPr="00DD3293">
        <w:rPr>
          <w:color w:val="FF0000"/>
          <w:spacing w:val="-4"/>
        </w:rPr>
        <w:t xml:space="preserve"> </w:t>
      </w:r>
      <w:r w:rsidRPr="00DD3293">
        <w:rPr>
          <w:color w:val="FF0000"/>
          <w:spacing w:val="-2"/>
        </w:rPr>
        <w:t>Complaint</w:t>
      </w:r>
      <w:r w:rsidRPr="00DD3293">
        <w:rPr>
          <w:color w:val="FF0000"/>
          <w:spacing w:val="4"/>
        </w:rPr>
        <w:t xml:space="preserve"> </w:t>
      </w:r>
      <w:r w:rsidRPr="00DD3293">
        <w:rPr>
          <w:color w:val="FF0000"/>
          <w:spacing w:val="-1"/>
        </w:rPr>
        <w:t>Form</w:t>
      </w:r>
    </w:p>
    <w:p w:rsidR="00222FDA" w:rsidRPr="00DD3293" w:rsidRDefault="00222FDA" w:rsidP="00111E5F">
      <w:pPr>
        <w:pStyle w:val="BodyText"/>
        <w:numPr>
          <w:ilvl w:val="1"/>
          <w:numId w:val="1"/>
        </w:numPr>
        <w:tabs>
          <w:tab w:val="left" w:pos="1520"/>
        </w:tabs>
        <w:spacing w:before="0"/>
        <w:ind w:left="1519" w:hanging="343"/>
        <w:rPr>
          <w:color w:val="FF0000"/>
        </w:rPr>
      </w:pPr>
      <w:r w:rsidRPr="00DD3293">
        <w:rPr>
          <w:color w:val="FF0000"/>
          <w:spacing w:val="-1"/>
        </w:rPr>
        <w:t>1.08D  Civil Rights Complaint Form Spanish</w:t>
      </w:r>
    </w:p>
    <w:p w:rsidR="00222FDA" w:rsidRPr="003102DD" w:rsidRDefault="00222FDA" w:rsidP="00111E5F">
      <w:pPr>
        <w:pStyle w:val="BodyText"/>
        <w:numPr>
          <w:ilvl w:val="0"/>
          <w:numId w:val="1"/>
        </w:numPr>
        <w:tabs>
          <w:tab w:val="left" w:pos="799"/>
          <w:tab w:val="left" w:pos="801"/>
        </w:tabs>
        <w:spacing w:before="0"/>
        <w:ind w:hanging="344"/>
      </w:pPr>
      <w:r w:rsidRPr="003102DD">
        <w:rPr>
          <w:spacing w:val="-1"/>
        </w:rPr>
        <w:t>1.09</w:t>
      </w:r>
      <w:r w:rsidRPr="003102DD">
        <w:rPr>
          <w:spacing w:val="60"/>
        </w:rPr>
        <w:t xml:space="preserve"> </w:t>
      </w:r>
      <w:r w:rsidRPr="003102DD">
        <w:rPr>
          <w:spacing w:val="-2"/>
        </w:rPr>
        <w:t>Confidentiality</w:t>
      </w:r>
    </w:p>
    <w:p w:rsidR="00222FDA" w:rsidRPr="00DD3293" w:rsidRDefault="00222FDA" w:rsidP="00111E5F">
      <w:pPr>
        <w:pStyle w:val="BodyText"/>
        <w:numPr>
          <w:ilvl w:val="1"/>
          <w:numId w:val="1"/>
        </w:numPr>
        <w:tabs>
          <w:tab w:val="left" w:pos="1520"/>
        </w:tabs>
        <w:spacing w:before="0"/>
        <w:ind w:left="1519" w:hanging="343"/>
        <w:rPr>
          <w:color w:val="FF0000"/>
        </w:rPr>
      </w:pPr>
      <w:r w:rsidRPr="00DD3293">
        <w:rPr>
          <w:color w:val="FF0000"/>
          <w:spacing w:val="-1"/>
        </w:rPr>
        <w:t>1.09A</w:t>
      </w:r>
      <w:r w:rsidRPr="00DD3293">
        <w:rPr>
          <w:color w:val="FF0000"/>
        </w:rPr>
        <w:t xml:space="preserve"> </w:t>
      </w:r>
      <w:r w:rsidRPr="00DD3293">
        <w:rPr>
          <w:color w:val="FF0000"/>
          <w:spacing w:val="3"/>
        </w:rPr>
        <w:t xml:space="preserve"> </w:t>
      </w:r>
      <w:r w:rsidRPr="00DD3293">
        <w:rPr>
          <w:color w:val="FF0000"/>
          <w:spacing w:val="-2"/>
        </w:rPr>
        <w:t>Confidentiality Agreement</w:t>
      </w:r>
    </w:p>
    <w:p w:rsidR="00222FDA" w:rsidRPr="00F156B2" w:rsidRDefault="00222FDA" w:rsidP="00111E5F">
      <w:pPr>
        <w:pStyle w:val="BodyText"/>
        <w:numPr>
          <w:ilvl w:val="1"/>
          <w:numId w:val="1"/>
        </w:numPr>
        <w:tabs>
          <w:tab w:val="left" w:pos="1519"/>
        </w:tabs>
        <w:spacing w:before="0"/>
        <w:ind w:left="1518" w:hanging="343"/>
        <w:rPr>
          <w:color w:val="FF0000"/>
        </w:rPr>
      </w:pPr>
      <w:r w:rsidRPr="00DD3293">
        <w:rPr>
          <w:color w:val="FF0000"/>
          <w:spacing w:val="-1"/>
        </w:rPr>
        <w:t>1.09B</w:t>
      </w:r>
      <w:r w:rsidRPr="00DD3293">
        <w:rPr>
          <w:color w:val="FF0000"/>
        </w:rPr>
        <w:t xml:space="preserve"> </w:t>
      </w:r>
      <w:r w:rsidRPr="00DD3293">
        <w:rPr>
          <w:color w:val="FF0000"/>
          <w:spacing w:val="3"/>
        </w:rPr>
        <w:t xml:space="preserve"> </w:t>
      </w:r>
      <w:r w:rsidRPr="00DD3293">
        <w:rPr>
          <w:color w:val="FF0000"/>
          <w:spacing w:val="-2"/>
        </w:rPr>
        <w:t xml:space="preserve">Release </w:t>
      </w:r>
      <w:r w:rsidRPr="00DD3293">
        <w:rPr>
          <w:color w:val="FF0000"/>
          <w:spacing w:val="-3"/>
        </w:rPr>
        <w:t>of</w:t>
      </w:r>
      <w:r w:rsidRPr="00DD3293">
        <w:rPr>
          <w:color w:val="FF0000"/>
          <w:spacing w:val="2"/>
        </w:rPr>
        <w:t xml:space="preserve"> </w:t>
      </w:r>
      <w:r w:rsidRPr="00DD3293">
        <w:rPr>
          <w:color w:val="FF0000"/>
          <w:spacing w:val="-1"/>
        </w:rPr>
        <w:t>Health</w:t>
      </w:r>
      <w:r w:rsidRPr="00DD3293">
        <w:rPr>
          <w:color w:val="FF0000"/>
          <w:spacing w:val="-4"/>
        </w:rPr>
        <w:t xml:space="preserve"> </w:t>
      </w:r>
      <w:r w:rsidRPr="00DD3293">
        <w:rPr>
          <w:color w:val="FF0000"/>
          <w:spacing w:val="-1"/>
        </w:rPr>
        <w:t>Information</w:t>
      </w:r>
    </w:p>
    <w:p w:rsidR="00F156B2" w:rsidRPr="00F156B2" w:rsidRDefault="00F156B2" w:rsidP="00F156B2">
      <w:pPr>
        <w:pStyle w:val="BodyText"/>
        <w:numPr>
          <w:ilvl w:val="1"/>
          <w:numId w:val="1"/>
        </w:numPr>
        <w:tabs>
          <w:tab w:val="left" w:pos="1519"/>
        </w:tabs>
        <w:spacing w:before="0"/>
        <w:ind w:left="1518" w:hanging="343"/>
        <w:rPr>
          <w:color w:val="FF0000"/>
        </w:rPr>
      </w:pPr>
      <w:r>
        <w:rPr>
          <w:color w:val="FF0000"/>
          <w:spacing w:val="-1"/>
        </w:rPr>
        <w:t>1.09C</w:t>
      </w:r>
      <w:r w:rsidRPr="00DD3293">
        <w:rPr>
          <w:color w:val="FF0000"/>
        </w:rPr>
        <w:t xml:space="preserve"> </w:t>
      </w:r>
      <w:r w:rsidRPr="00DD3293">
        <w:rPr>
          <w:color w:val="FF0000"/>
          <w:spacing w:val="3"/>
        </w:rPr>
        <w:t xml:space="preserve"> </w:t>
      </w:r>
      <w:r w:rsidRPr="00DD3293">
        <w:rPr>
          <w:color w:val="FF0000"/>
          <w:spacing w:val="-2"/>
        </w:rPr>
        <w:t xml:space="preserve">Release </w:t>
      </w:r>
      <w:r w:rsidRPr="00DD3293">
        <w:rPr>
          <w:color w:val="FF0000"/>
          <w:spacing w:val="-3"/>
        </w:rPr>
        <w:t>of</w:t>
      </w:r>
      <w:r w:rsidRPr="00DD3293">
        <w:rPr>
          <w:color w:val="FF0000"/>
          <w:spacing w:val="2"/>
        </w:rPr>
        <w:t xml:space="preserve"> </w:t>
      </w:r>
      <w:r w:rsidRPr="00DD3293">
        <w:rPr>
          <w:color w:val="FF0000"/>
          <w:spacing w:val="-1"/>
        </w:rPr>
        <w:t>Health</w:t>
      </w:r>
      <w:r w:rsidRPr="00DD3293">
        <w:rPr>
          <w:color w:val="FF0000"/>
          <w:spacing w:val="-4"/>
        </w:rPr>
        <w:t xml:space="preserve"> </w:t>
      </w:r>
      <w:r w:rsidRPr="00DD3293">
        <w:rPr>
          <w:color w:val="FF0000"/>
          <w:spacing w:val="-1"/>
        </w:rPr>
        <w:t>Information</w:t>
      </w:r>
      <w:r>
        <w:rPr>
          <w:color w:val="FF0000"/>
          <w:spacing w:val="-1"/>
        </w:rPr>
        <w:t xml:space="preserve"> Spanish and English</w:t>
      </w:r>
    </w:p>
    <w:p w:rsidR="00F156B2" w:rsidRPr="00F156B2" w:rsidRDefault="00F156B2" w:rsidP="00F156B2">
      <w:pPr>
        <w:pStyle w:val="BodyText"/>
        <w:numPr>
          <w:ilvl w:val="1"/>
          <w:numId w:val="1"/>
        </w:numPr>
        <w:tabs>
          <w:tab w:val="left" w:pos="1519"/>
        </w:tabs>
        <w:spacing w:before="0"/>
        <w:ind w:left="1518" w:hanging="343"/>
        <w:rPr>
          <w:color w:val="FF0000"/>
        </w:rPr>
      </w:pPr>
      <w:r>
        <w:rPr>
          <w:color w:val="FF0000"/>
          <w:spacing w:val="-1"/>
        </w:rPr>
        <w:t>1.09D</w:t>
      </w:r>
      <w:r w:rsidRPr="00DD3293">
        <w:rPr>
          <w:color w:val="FF0000"/>
        </w:rPr>
        <w:t xml:space="preserve"> </w:t>
      </w:r>
      <w:r w:rsidRPr="00DD3293">
        <w:rPr>
          <w:color w:val="FF0000"/>
          <w:spacing w:val="3"/>
        </w:rPr>
        <w:t xml:space="preserve"> </w:t>
      </w:r>
      <w:r w:rsidRPr="00DD3293">
        <w:rPr>
          <w:color w:val="FF0000"/>
          <w:spacing w:val="-2"/>
        </w:rPr>
        <w:t xml:space="preserve">Release </w:t>
      </w:r>
      <w:r w:rsidRPr="00DD3293">
        <w:rPr>
          <w:color w:val="FF0000"/>
          <w:spacing w:val="-3"/>
        </w:rPr>
        <w:t>of</w:t>
      </w:r>
      <w:r w:rsidRPr="00DD3293">
        <w:rPr>
          <w:color w:val="FF0000"/>
          <w:spacing w:val="2"/>
        </w:rPr>
        <w:t xml:space="preserve"> </w:t>
      </w:r>
      <w:r w:rsidRPr="00DD3293">
        <w:rPr>
          <w:color w:val="FF0000"/>
          <w:spacing w:val="-1"/>
        </w:rPr>
        <w:t>Health</w:t>
      </w:r>
      <w:r w:rsidRPr="00DD3293">
        <w:rPr>
          <w:color w:val="FF0000"/>
          <w:spacing w:val="-4"/>
        </w:rPr>
        <w:t xml:space="preserve"> </w:t>
      </w:r>
      <w:r w:rsidRPr="00DD3293">
        <w:rPr>
          <w:color w:val="FF0000"/>
          <w:spacing w:val="-1"/>
        </w:rPr>
        <w:t>Information</w:t>
      </w:r>
      <w:r>
        <w:rPr>
          <w:color w:val="FF0000"/>
          <w:spacing w:val="-1"/>
        </w:rPr>
        <w:t xml:space="preserve"> Karen and English</w:t>
      </w:r>
    </w:p>
    <w:p w:rsidR="00222FDA" w:rsidRPr="003102DD" w:rsidRDefault="00222FDA" w:rsidP="00111E5F">
      <w:pPr>
        <w:pStyle w:val="BodyText"/>
        <w:numPr>
          <w:ilvl w:val="0"/>
          <w:numId w:val="1"/>
        </w:numPr>
        <w:tabs>
          <w:tab w:val="left" w:pos="799"/>
          <w:tab w:val="left" w:pos="801"/>
        </w:tabs>
        <w:spacing w:before="0"/>
        <w:ind w:hanging="344"/>
      </w:pPr>
      <w:r w:rsidRPr="003102DD">
        <w:rPr>
          <w:spacing w:val="-1"/>
        </w:rPr>
        <w:t>1.10</w:t>
      </w:r>
      <w:r w:rsidRPr="003102DD">
        <w:rPr>
          <w:spacing w:val="60"/>
        </w:rPr>
        <w:t xml:space="preserve"> </w:t>
      </w:r>
      <w:r w:rsidRPr="003102DD">
        <w:rPr>
          <w:spacing w:val="-2"/>
        </w:rPr>
        <w:t>Client</w:t>
      </w:r>
      <w:r w:rsidRPr="003102DD">
        <w:rPr>
          <w:spacing w:val="4"/>
        </w:rPr>
        <w:t xml:space="preserve"> </w:t>
      </w:r>
      <w:r w:rsidRPr="003102DD">
        <w:rPr>
          <w:spacing w:val="-2"/>
        </w:rPr>
        <w:t>Fair</w:t>
      </w:r>
      <w:r w:rsidRPr="003102DD">
        <w:rPr>
          <w:spacing w:val="2"/>
        </w:rPr>
        <w:t xml:space="preserve"> </w:t>
      </w:r>
      <w:r w:rsidRPr="003102DD">
        <w:rPr>
          <w:spacing w:val="-2"/>
        </w:rPr>
        <w:t>Hearing</w:t>
      </w:r>
    </w:p>
    <w:p w:rsidR="00222FDA" w:rsidRPr="003102DD" w:rsidRDefault="00222FDA" w:rsidP="00111E5F">
      <w:pPr>
        <w:pStyle w:val="BodyText"/>
        <w:numPr>
          <w:ilvl w:val="1"/>
          <w:numId w:val="1"/>
        </w:numPr>
        <w:tabs>
          <w:tab w:val="left" w:pos="1520"/>
        </w:tabs>
        <w:spacing w:before="0"/>
        <w:ind w:left="1519" w:hanging="343"/>
      </w:pPr>
      <w:r w:rsidRPr="003102DD">
        <w:rPr>
          <w:spacing w:val="-1"/>
        </w:rPr>
        <w:t>1.10A</w:t>
      </w:r>
      <w:r w:rsidRPr="003102DD">
        <w:t xml:space="preserve"> </w:t>
      </w:r>
      <w:r w:rsidRPr="003102DD">
        <w:rPr>
          <w:spacing w:val="3"/>
        </w:rPr>
        <w:t xml:space="preserve"> </w:t>
      </w:r>
      <w:r w:rsidRPr="003102DD">
        <w:rPr>
          <w:spacing w:val="-3"/>
        </w:rPr>
        <w:t>Fair</w:t>
      </w:r>
      <w:r w:rsidRPr="003102DD">
        <w:rPr>
          <w:spacing w:val="2"/>
        </w:rPr>
        <w:t xml:space="preserve"> </w:t>
      </w:r>
      <w:r w:rsidRPr="003102DD">
        <w:rPr>
          <w:spacing w:val="-2"/>
        </w:rPr>
        <w:t>Hearing</w:t>
      </w:r>
      <w:r w:rsidRPr="003102DD">
        <w:t xml:space="preserve"> </w:t>
      </w:r>
      <w:r w:rsidRPr="003102DD">
        <w:rPr>
          <w:spacing w:val="-1"/>
        </w:rPr>
        <w:t>Procedure</w:t>
      </w:r>
      <w:r w:rsidRPr="003102DD">
        <w:rPr>
          <w:spacing w:val="-4"/>
        </w:rPr>
        <w:t xml:space="preserve"> </w:t>
      </w:r>
      <w:r w:rsidRPr="003102DD">
        <w:t>for</w:t>
      </w:r>
      <w:r w:rsidRPr="003102DD">
        <w:rPr>
          <w:spacing w:val="-1"/>
        </w:rPr>
        <w:t xml:space="preserve"> </w:t>
      </w:r>
      <w:r w:rsidRPr="003102DD">
        <w:rPr>
          <w:spacing w:val="-2"/>
        </w:rPr>
        <w:t>Client</w:t>
      </w:r>
    </w:p>
    <w:p w:rsidR="00222FDA" w:rsidRPr="00DD3293" w:rsidRDefault="00222FDA" w:rsidP="00111E5F">
      <w:pPr>
        <w:pStyle w:val="BodyText"/>
        <w:numPr>
          <w:ilvl w:val="1"/>
          <w:numId w:val="1"/>
        </w:numPr>
        <w:tabs>
          <w:tab w:val="left" w:pos="1520"/>
        </w:tabs>
        <w:spacing w:before="0"/>
        <w:ind w:left="1519"/>
        <w:rPr>
          <w:color w:val="FF0000"/>
        </w:rPr>
      </w:pPr>
      <w:r w:rsidRPr="00DD3293">
        <w:rPr>
          <w:color w:val="FF0000"/>
          <w:spacing w:val="-1"/>
        </w:rPr>
        <w:t>1.10B</w:t>
      </w:r>
      <w:r w:rsidRPr="00DD3293">
        <w:rPr>
          <w:color w:val="FF0000"/>
        </w:rPr>
        <w:t xml:space="preserve"> </w:t>
      </w:r>
      <w:r w:rsidRPr="00DD3293">
        <w:rPr>
          <w:color w:val="FF0000"/>
          <w:spacing w:val="3"/>
        </w:rPr>
        <w:t xml:space="preserve"> </w:t>
      </w:r>
      <w:r w:rsidRPr="00DD3293">
        <w:rPr>
          <w:color w:val="FF0000"/>
          <w:spacing w:val="-3"/>
        </w:rPr>
        <w:t>Fair</w:t>
      </w:r>
      <w:r w:rsidRPr="00DD3293">
        <w:rPr>
          <w:color w:val="FF0000"/>
          <w:spacing w:val="2"/>
        </w:rPr>
        <w:t xml:space="preserve"> </w:t>
      </w:r>
      <w:r w:rsidRPr="00DD3293">
        <w:rPr>
          <w:color w:val="FF0000"/>
          <w:spacing w:val="-2"/>
        </w:rPr>
        <w:t>Hearing</w:t>
      </w:r>
      <w:r w:rsidRPr="00DD3293">
        <w:rPr>
          <w:color w:val="FF0000"/>
        </w:rPr>
        <w:t xml:space="preserve"> </w:t>
      </w:r>
      <w:r w:rsidRPr="00DD3293">
        <w:rPr>
          <w:color w:val="FF0000"/>
          <w:spacing w:val="-2"/>
        </w:rPr>
        <w:t>Request</w:t>
      </w:r>
      <w:r w:rsidRPr="00DD3293">
        <w:rPr>
          <w:color w:val="FF0000"/>
          <w:spacing w:val="4"/>
        </w:rPr>
        <w:t xml:space="preserve"> </w:t>
      </w:r>
      <w:r w:rsidRPr="00DD3293">
        <w:rPr>
          <w:color w:val="FF0000"/>
          <w:spacing w:val="-2"/>
        </w:rPr>
        <w:t>Form</w:t>
      </w:r>
    </w:p>
    <w:p w:rsidR="00222FDA" w:rsidRPr="00DD3293" w:rsidRDefault="00222FDA" w:rsidP="00111E5F">
      <w:pPr>
        <w:pStyle w:val="BodyText"/>
        <w:numPr>
          <w:ilvl w:val="1"/>
          <w:numId w:val="1"/>
        </w:numPr>
        <w:tabs>
          <w:tab w:val="left" w:pos="1519"/>
        </w:tabs>
        <w:spacing w:before="0"/>
        <w:ind w:left="1518" w:hanging="343"/>
        <w:rPr>
          <w:color w:val="FF0000"/>
        </w:rPr>
      </w:pPr>
      <w:r w:rsidRPr="00DD3293">
        <w:rPr>
          <w:color w:val="FF0000"/>
          <w:spacing w:val="-1"/>
        </w:rPr>
        <w:t>1.10C</w:t>
      </w:r>
      <w:r w:rsidRPr="00DD3293">
        <w:rPr>
          <w:color w:val="FF0000"/>
          <w:spacing w:val="50"/>
        </w:rPr>
        <w:t xml:space="preserve"> </w:t>
      </w:r>
      <w:r w:rsidRPr="00DD3293">
        <w:rPr>
          <w:color w:val="FF0000"/>
          <w:spacing w:val="4"/>
        </w:rPr>
        <w:t>WIC</w:t>
      </w:r>
      <w:r w:rsidRPr="00DD3293">
        <w:rPr>
          <w:color w:val="FF0000"/>
          <w:spacing w:val="-5"/>
        </w:rPr>
        <w:t xml:space="preserve"> </w:t>
      </w:r>
      <w:r w:rsidRPr="00DD3293">
        <w:rPr>
          <w:color w:val="FF0000"/>
          <w:spacing w:val="-1"/>
        </w:rPr>
        <w:t>Fair</w:t>
      </w:r>
      <w:r w:rsidRPr="00DD3293">
        <w:rPr>
          <w:color w:val="FF0000"/>
          <w:spacing w:val="2"/>
        </w:rPr>
        <w:t xml:space="preserve"> </w:t>
      </w:r>
      <w:r w:rsidRPr="00DD3293">
        <w:rPr>
          <w:color w:val="FF0000"/>
          <w:spacing w:val="-2"/>
        </w:rPr>
        <w:t>Hearing</w:t>
      </w:r>
      <w:r w:rsidRPr="00DD3293">
        <w:rPr>
          <w:color w:val="FF0000"/>
          <w:spacing w:val="1"/>
        </w:rPr>
        <w:t xml:space="preserve"> </w:t>
      </w:r>
      <w:r w:rsidRPr="00DD3293">
        <w:rPr>
          <w:color w:val="FF0000"/>
          <w:spacing w:val="-1"/>
        </w:rPr>
        <w:t>Procedures</w:t>
      </w:r>
      <w:r w:rsidRPr="00DD3293">
        <w:rPr>
          <w:color w:val="FF0000"/>
          <w:spacing w:val="-2"/>
        </w:rPr>
        <w:t xml:space="preserve"> </w:t>
      </w:r>
      <w:r w:rsidRPr="00DD3293">
        <w:rPr>
          <w:color w:val="FF0000"/>
          <w:spacing w:val="-1"/>
        </w:rPr>
        <w:t>(Poster)</w:t>
      </w:r>
    </w:p>
    <w:p w:rsidR="00222FDA" w:rsidRPr="003102DD" w:rsidRDefault="00222FDA" w:rsidP="00111E5F">
      <w:pPr>
        <w:pStyle w:val="BodyText"/>
        <w:numPr>
          <w:ilvl w:val="0"/>
          <w:numId w:val="1"/>
        </w:numPr>
        <w:tabs>
          <w:tab w:val="left" w:pos="799"/>
          <w:tab w:val="left" w:pos="801"/>
        </w:tabs>
        <w:spacing w:before="0"/>
        <w:ind w:hanging="344"/>
      </w:pPr>
      <w:r w:rsidRPr="003102DD">
        <w:rPr>
          <w:spacing w:val="-1"/>
        </w:rPr>
        <w:t>1.11</w:t>
      </w:r>
      <w:r w:rsidRPr="003102DD">
        <w:rPr>
          <w:spacing w:val="60"/>
        </w:rPr>
        <w:t xml:space="preserve"> </w:t>
      </w:r>
      <w:r w:rsidRPr="003102DD">
        <w:rPr>
          <w:spacing w:val="-2"/>
        </w:rPr>
        <w:t xml:space="preserve">Monthly </w:t>
      </w:r>
      <w:r w:rsidRPr="003102DD">
        <w:rPr>
          <w:spacing w:val="-1"/>
        </w:rPr>
        <w:t>Expenditure</w:t>
      </w:r>
      <w:r w:rsidRPr="003102DD">
        <w:t xml:space="preserve"> </w:t>
      </w:r>
      <w:r w:rsidRPr="003102DD">
        <w:rPr>
          <w:spacing w:val="-1"/>
        </w:rPr>
        <w:t xml:space="preserve">Report </w:t>
      </w:r>
      <w:r w:rsidRPr="003102DD">
        <w:rPr>
          <w:spacing w:val="-2"/>
        </w:rPr>
        <w:t>Completion</w:t>
      </w:r>
    </w:p>
    <w:p w:rsidR="00222FDA" w:rsidRPr="00DD3293" w:rsidRDefault="00222FDA" w:rsidP="00111E5F">
      <w:pPr>
        <w:pStyle w:val="BodyText"/>
        <w:numPr>
          <w:ilvl w:val="1"/>
          <w:numId w:val="1"/>
        </w:numPr>
        <w:tabs>
          <w:tab w:val="left" w:pos="1521"/>
        </w:tabs>
        <w:spacing w:before="0"/>
        <w:rPr>
          <w:color w:val="FF0000"/>
        </w:rPr>
      </w:pPr>
      <w:r w:rsidRPr="00DD3293">
        <w:rPr>
          <w:color w:val="FF0000"/>
          <w:spacing w:val="-1"/>
        </w:rPr>
        <w:t>1.11A</w:t>
      </w:r>
      <w:r w:rsidRPr="00DD3293">
        <w:rPr>
          <w:color w:val="FF0000"/>
        </w:rPr>
        <w:t xml:space="preserve"> </w:t>
      </w:r>
      <w:r w:rsidRPr="00DD3293">
        <w:rPr>
          <w:color w:val="FF0000"/>
          <w:spacing w:val="3"/>
        </w:rPr>
        <w:t xml:space="preserve"> </w:t>
      </w:r>
      <w:r w:rsidRPr="00DD3293">
        <w:rPr>
          <w:color w:val="FF0000"/>
          <w:spacing w:val="-2"/>
        </w:rPr>
        <w:t xml:space="preserve">Monthly </w:t>
      </w:r>
      <w:r w:rsidRPr="00DD3293">
        <w:rPr>
          <w:color w:val="FF0000"/>
          <w:spacing w:val="-1"/>
        </w:rPr>
        <w:t>Expenditure</w:t>
      </w:r>
      <w:r w:rsidRPr="00DD3293">
        <w:rPr>
          <w:color w:val="FF0000"/>
        </w:rPr>
        <w:t xml:space="preserve"> </w:t>
      </w:r>
      <w:r w:rsidRPr="00DD3293">
        <w:rPr>
          <w:color w:val="FF0000"/>
          <w:spacing w:val="-2"/>
        </w:rPr>
        <w:t>Report</w:t>
      </w:r>
      <w:r w:rsidRPr="00DD3293">
        <w:rPr>
          <w:color w:val="FF0000"/>
          <w:spacing w:val="2"/>
        </w:rPr>
        <w:t xml:space="preserve"> </w:t>
      </w:r>
      <w:r w:rsidRPr="00DD3293">
        <w:rPr>
          <w:color w:val="FF0000"/>
          <w:spacing w:val="-3"/>
        </w:rPr>
        <w:t>Form</w:t>
      </w:r>
    </w:p>
    <w:p w:rsidR="00222FDA" w:rsidRPr="003102DD" w:rsidRDefault="00222FDA" w:rsidP="00111E5F">
      <w:pPr>
        <w:pStyle w:val="BodyText"/>
        <w:numPr>
          <w:ilvl w:val="0"/>
          <w:numId w:val="1"/>
        </w:numPr>
        <w:tabs>
          <w:tab w:val="left" w:pos="799"/>
          <w:tab w:val="left" w:pos="801"/>
        </w:tabs>
        <w:spacing w:before="0"/>
        <w:ind w:hanging="344"/>
      </w:pPr>
      <w:r w:rsidRPr="003102DD">
        <w:rPr>
          <w:spacing w:val="-1"/>
        </w:rPr>
        <w:t>1.12</w:t>
      </w:r>
      <w:r w:rsidRPr="003102DD">
        <w:rPr>
          <w:spacing w:val="60"/>
        </w:rPr>
        <w:t xml:space="preserve"> </w:t>
      </w:r>
      <w:r w:rsidRPr="003102DD">
        <w:rPr>
          <w:spacing w:val="-2"/>
        </w:rPr>
        <w:t>Participant</w:t>
      </w:r>
      <w:r w:rsidRPr="003102DD">
        <w:rPr>
          <w:spacing w:val="2"/>
        </w:rPr>
        <w:t xml:space="preserve"> </w:t>
      </w:r>
      <w:r w:rsidRPr="003102DD">
        <w:rPr>
          <w:spacing w:val="-2"/>
        </w:rPr>
        <w:t>Survey</w:t>
      </w:r>
    </w:p>
    <w:p w:rsidR="00222FDA" w:rsidRPr="003102DD" w:rsidRDefault="00222FDA" w:rsidP="00111E5F">
      <w:pPr>
        <w:pStyle w:val="BodyText"/>
        <w:numPr>
          <w:ilvl w:val="0"/>
          <w:numId w:val="1"/>
        </w:numPr>
        <w:tabs>
          <w:tab w:val="left" w:pos="799"/>
          <w:tab w:val="left" w:pos="801"/>
        </w:tabs>
        <w:spacing w:before="0"/>
        <w:ind w:hanging="344"/>
      </w:pPr>
      <w:r w:rsidRPr="003102DD">
        <w:rPr>
          <w:spacing w:val="-1"/>
        </w:rPr>
        <w:t>1.13</w:t>
      </w:r>
      <w:r w:rsidRPr="003102DD">
        <w:rPr>
          <w:spacing w:val="60"/>
        </w:rPr>
        <w:t xml:space="preserve"> </w:t>
      </w:r>
      <w:r w:rsidRPr="003102DD">
        <w:rPr>
          <w:spacing w:val="-1"/>
        </w:rPr>
        <w:t>Record</w:t>
      </w:r>
      <w:r w:rsidRPr="003102DD">
        <w:rPr>
          <w:spacing w:val="-2"/>
        </w:rPr>
        <w:t xml:space="preserve"> Retention</w:t>
      </w:r>
    </w:p>
    <w:p w:rsidR="00222FDA" w:rsidRPr="003102DD" w:rsidRDefault="00222FDA" w:rsidP="00111E5F">
      <w:pPr>
        <w:pStyle w:val="BodyText"/>
        <w:numPr>
          <w:ilvl w:val="0"/>
          <w:numId w:val="1"/>
        </w:numPr>
        <w:tabs>
          <w:tab w:val="left" w:pos="799"/>
          <w:tab w:val="left" w:pos="801"/>
        </w:tabs>
        <w:spacing w:before="0"/>
        <w:ind w:hanging="344"/>
      </w:pPr>
      <w:r w:rsidRPr="003102DD">
        <w:rPr>
          <w:spacing w:val="-1"/>
        </w:rPr>
        <w:t>1.14</w:t>
      </w:r>
      <w:r w:rsidRPr="003102DD">
        <w:rPr>
          <w:spacing w:val="60"/>
        </w:rPr>
        <w:t xml:space="preserve"> </w:t>
      </w:r>
      <w:r w:rsidRPr="003102DD">
        <w:rPr>
          <w:spacing w:val="-1"/>
        </w:rPr>
        <w:t>Smoke</w:t>
      </w:r>
      <w:r w:rsidRPr="003102DD">
        <w:rPr>
          <w:spacing w:val="-4"/>
        </w:rPr>
        <w:t xml:space="preserve"> </w:t>
      </w:r>
      <w:r w:rsidRPr="003102DD">
        <w:rPr>
          <w:spacing w:val="-1"/>
        </w:rPr>
        <w:t>and</w:t>
      </w:r>
      <w:r w:rsidRPr="003102DD">
        <w:rPr>
          <w:spacing w:val="1"/>
        </w:rPr>
        <w:t xml:space="preserve"> </w:t>
      </w:r>
      <w:r w:rsidRPr="003102DD">
        <w:rPr>
          <w:spacing w:val="-3"/>
        </w:rPr>
        <w:t>Drug</w:t>
      </w:r>
      <w:r w:rsidRPr="003102DD">
        <w:rPr>
          <w:spacing w:val="5"/>
        </w:rPr>
        <w:t xml:space="preserve"> </w:t>
      </w:r>
      <w:r w:rsidRPr="003102DD">
        <w:rPr>
          <w:spacing w:val="-2"/>
        </w:rPr>
        <w:t>Free</w:t>
      </w:r>
      <w:r w:rsidRPr="003102DD">
        <w:rPr>
          <w:spacing w:val="-12"/>
        </w:rPr>
        <w:t xml:space="preserve"> </w:t>
      </w:r>
      <w:r w:rsidRPr="003102DD">
        <w:t>Workplace</w:t>
      </w:r>
    </w:p>
    <w:p w:rsidR="00222FDA" w:rsidRPr="003102DD" w:rsidRDefault="00222FDA" w:rsidP="00111E5F">
      <w:pPr>
        <w:pStyle w:val="BodyText"/>
        <w:numPr>
          <w:ilvl w:val="0"/>
          <w:numId w:val="1"/>
        </w:numPr>
        <w:tabs>
          <w:tab w:val="left" w:pos="799"/>
          <w:tab w:val="left" w:pos="801"/>
        </w:tabs>
        <w:spacing w:before="0"/>
        <w:ind w:hanging="344"/>
      </w:pPr>
      <w:r w:rsidRPr="003102DD">
        <w:rPr>
          <w:spacing w:val="-1"/>
        </w:rPr>
        <w:t>1.15</w:t>
      </w:r>
      <w:r w:rsidRPr="003102DD">
        <w:rPr>
          <w:spacing w:val="60"/>
        </w:rPr>
        <w:t xml:space="preserve"> </w:t>
      </w:r>
      <w:r w:rsidRPr="003102DD">
        <w:rPr>
          <w:spacing w:val="-1"/>
        </w:rPr>
        <w:t>Voter</w:t>
      </w:r>
      <w:r w:rsidRPr="003102DD">
        <w:rPr>
          <w:spacing w:val="2"/>
        </w:rPr>
        <w:t xml:space="preserve"> </w:t>
      </w:r>
      <w:r w:rsidRPr="003102DD">
        <w:rPr>
          <w:spacing w:val="-2"/>
        </w:rPr>
        <w:t>Registration</w:t>
      </w:r>
      <w:r w:rsidRPr="003102DD">
        <w:rPr>
          <w:spacing w:val="-7"/>
        </w:rPr>
        <w:t xml:space="preserve"> </w:t>
      </w:r>
      <w:r w:rsidRPr="003102DD">
        <w:rPr>
          <w:spacing w:val="-1"/>
        </w:rPr>
        <w:t>Requirements</w:t>
      </w:r>
    </w:p>
    <w:p w:rsidR="00222FDA" w:rsidRPr="00DD3293" w:rsidRDefault="00222FDA" w:rsidP="00111E5F">
      <w:pPr>
        <w:pStyle w:val="BodyText"/>
        <w:numPr>
          <w:ilvl w:val="1"/>
          <w:numId w:val="1"/>
        </w:numPr>
        <w:tabs>
          <w:tab w:val="left" w:pos="1520"/>
        </w:tabs>
        <w:spacing w:before="0"/>
        <w:ind w:left="1519" w:hanging="343"/>
        <w:rPr>
          <w:color w:val="FF0000"/>
        </w:rPr>
      </w:pPr>
      <w:r w:rsidRPr="00DD3293">
        <w:rPr>
          <w:color w:val="FF0000"/>
          <w:spacing w:val="-1"/>
        </w:rPr>
        <w:t>1.15A</w:t>
      </w:r>
      <w:r w:rsidRPr="00DD3293">
        <w:rPr>
          <w:color w:val="FF0000"/>
        </w:rPr>
        <w:t xml:space="preserve"> </w:t>
      </w:r>
      <w:r w:rsidRPr="00DD3293">
        <w:rPr>
          <w:color w:val="FF0000"/>
          <w:spacing w:val="1"/>
        </w:rPr>
        <w:t xml:space="preserve"> </w:t>
      </w:r>
      <w:r w:rsidRPr="00DD3293">
        <w:rPr>
          <w:color w:val="FF0000"/>
          <w:spacing w:val="-1"/>
        </w:rPr>
        <w:t>South</w:t>
      </w:r>
      <w:r w:rsidRPr="00DD3293">
        <w:rPr>
          <w:color w:val="FF0000"/>
        </w:rPr>
        <w:t xml:space="preserve"> </w:t>
      </w:r>
      <w:r w:rsidRPr="00DD3293">
        <w:rPr>
          <w:color w:val="FF0000"/>
          <w:spacing w:val="-2"/>
        </w:rPr>
        <w:t>Dakota</w:t>
      </w:r>
      <w:r w:rsidRPr="00DD3293">
        <w:rPr>
          <w:color w:val="FF0000"/>
          <w:spacing w:val="-4"/>
        </w:rPr>
        <w:t xml:space="preserve"> </w:t>
      </w:r>
      <w:r w:rsidRPr="00DD3293">
        <w:rPr>
          <w:color w:val="FF0000"/>
          <w:spacing w:val="-2"/>
        </w:rPr>
        <w:t>Voter</w:t>
      </w:r>
      <w:r w:rsidRPr="00DD3293">
        <w:rPr>
          <w:color w:val="FF0000"/>
          <w:spacing w:val="4"/>
        </w:rPr>
        <w:t xml:space="preserve"> </w:t>
      </w:r>
      <w:r w:rsidRPr="00DD3293">
        <w:rPr>
          <w:color w:val="FF0000"/>
          <w:spacing w:val="-2"/>
        </w:rPr>
        <w:t>Registration</w:t>
      </w:r>
      <w:r w:rsidRPr="00DD3293">
        <w:rPr>
          <w:color w:val="FF0000"/>
        </w:rPr>
        <w:t xml:space="preserve"> </w:t>
      </w:r>
      <w:r w:rsidRPr="00DD3293">
        <w:rPr>
          <w:color w:val="FF0000"/>
          <w:spacing w:val="-3"/>
        </w:rPr>
        <w:t>Form</w:t>
      </w:r>
    </w:p>
    <w:p w:rsidR="00222FDA" w:rsidRPr="003102DD" w:rsidRDefault="00222FDA" w:rsidP="00111E5F">
      <w:pPr>
        <w:pStyle w:val="BodyText"/>
        <w:numPr>
          <w:ilvl w:val="0"/>
          <w:numId w:val="1"/>
        </w:numPr>
        <w:tabs>
          <w:tab w:val="left" w:pos="799"/>
          <w:tab w:val="left" w:pos="801"/>
        </w:tabs>
        <w:spacing w:before="0"/>
        <w:ind w:hanging="344"/>
      </w:pPr>
      <w:r w:rsidRPr="003102DD">
        <w:rPr>
          <w:spacing w:val="-1"/>
        </w:rPr>
        <w:t>1.16</w:t>
      </w:r>
      <w:r w:rsidRPr="003102DD">
        <w:rPr>
          <w:spacing w:val="51"/>
        </w:rPr>
        <w:t xml:space="preserve"> </w:t>
      </w:r>
      <w:r w:rsidRPr="003102DD">
        <w:rPr>
          <w:spacing w:val="-1"/>
        </w:rPr>
        <w:t>Waiting</w:t>
      </w:r>
      <w:r w:rsidRPr="003102DD">
        <w:rPr>
          <w:spacing w:val="3"/>
        </w:rPr>
        <w:t xml:space="preserve"> </w:t>
      </w:r>
      <w:r w:rsidRPr="003102DD">
        <w:rPr>
          <w:spacing w:val="-2"/>
        </w:rPr>
        <w:t>List</w:t>
      </w:r>
      <w:r w:rsidRPr="003102DD">
        <w:rPr>
          <w:spacing w:val="-1"/>
        </w:rPr>
        <w:t xml:space="preserve"> </w:t>
      </w:r>
      <w:r w:rsidRPr="003102DD">
        <w:rPr>
          <w:spacing w:val="-2"/>
        </w:rPr>
        <w:t>Guidance</w:t>
      </w:r>
    </w:p>
    <w:p w:rsidR="00222FDA" w:rsidRPr="003102DD" w:rsidRDefault="00222FDA" w:rsidP="00111E5F">
      <w:pPr>
        <w:pStyle w:val="BodyText"/>
        <w:numPr>
          <w:ilvl w:val="0"/>
          <w:numId w:val="1"/>
        </w:numPr>
        <w:tabs>
          <w:tab w:val="left" w:pos="799"/>
          <w:tab w:val="left" w:pos="801"/>
        </w:tabs>
        <w:spacing w:before="0"/>
        <w:ind w:hanging="344"/>
      </w:pPr>
      <w:r w:rsidRPr="003102DD">
        <w:rPr>
          <w:spacing w:val="-1"/>
        </w:rPr>
        <w:t>1.17</w:t>
      </w:r>
      <w:r w:rsidRPr="003102DD">
        <w:rPr>
          <w:spacing w:val="51"/>
        </w:rPr>
        <w:t xml:space="preserve"> </w:t>
      </w:r>
      <w:r w:rsidRPr="003102DD">
        <w:rPr>
          <w:spacing w:val="3"/>
        </w:rPr>
        <w:t>WIC</w:t>
      </w:r>
      <w:r w:rsidRPr="003102DD">
        <w:rPr>
          <w:spacing w:val="-3"/>
        </w:rPr>
        <w:t xml:space="preserve"> </w:t>
      </w:r>
      <w:r w:rsidRPr="003102DD">
        <w:rPr>
          <w:spacing w:val="-1"/>
        </w:rPr>
        <w:t>Annual</w:t>
      </w:r>
      <w:r w:rsidRPr="003102DD">
        <w:rPr>
          <w:spacing w:val="-2"/>
        </w:rPr>
        <w:t xml:space="preserve"> Report</w:t>
      </w:r>
    </w:p>
    <w:p w:rsidR="00222FDA" w:rsidRPr="003102DD" w:rsidRDefault="00222FDA" w:rsidP="00111E5F">
      <w:pPr>
        <w:pStyle w:val="BodyText"/>
        <w:numPr>
          <w:ilvl w:val="0"/>
          <w:numId w:val="1"/>
        </w:numPr>
        <w:tabs>
          <w:tab w:val="left" w:pos="799"/>
          <w:tab w:val="left" w:pos="801"/>
        </w:tabs>
        <w:spacing w:before="0"/>
        <w:ind w:hanging="344"/>
      </w:pPr>
      <w:r w:rsidRPr="003102DD">
        <w:rPr>
          <w:spacing w:val="-1"/>
        </w:rPr>
        <w:t>1.18</w:t>
      </w:r>
      <w:r w:rsidRPr="003102DD">
        <w:rPr>
          <w:spacing w:val="60"/>
        </w:rPr>
        <w:t xml:space="preserve"> </w:t>
      </w:r>
      <w:r w:rsidRPr="003102DD">
        <w:rPr>
          <w:spacing w:val="-1"/>
        </w:rPr>
        <w:t xml:space="preserve">Disaster </w:t>
      </w:r>
      <w:r w:rsidRPr="003102DD">
        <w:rPr>
          <w:spacing w:val="-2"/>
        </w:rPr>
        <w:t>Situations</w:t>
      </w:r>
    </w:p>
    <w:p w:rsidR="00222FDA" w:rsidRPr="003102DD" w:rsidRDefault="00222FDA" w:rsidP="00111E5F">
      <w:pPr>
        <w:pStyle w:val="BodyText"/>
        <w:numPr>
          <w:ilvl w:val="0"/>
          <w:numId w:val="1"/>
        </w:numPr>
        <w:tabs>
          <w:tab w:val="left" w:pos="799"/>
          <w:tab w:val="left" w:pos="801"/>
        </w:tabs>
        <w:spacing w:before="0"/>
        <w:ind w:hanging="344"/>
      </w:pPr>
      <w:r w:rsidRPr="003102DD">
        <w:rPr>
          <w:spacing w:val="-1"/>
        </w:rPr>
        <w:t>1.19</w:t>
      </w:r>
      <w:r w:rsidRPr="003102DD">
        <w:rPr>
          <w:spacing w:val="60"/>
        </w:rPr>
        <w:t xml:space="preserve"> </w:t>
      </w:r>
      <w:r w:rsidRPr="003102DD">
        <w:rPr>
          <w:spacing w:val="-1"/>
        </w:rPr>
        <w:t xml:space="preserve">Customer </w:t>
      </w:r>
      <w:r w:rsidRPr="003102DD">
        <w:rPr>
          <w:spacing w:val="-2"/>
        </w:rPr>
        <w:t>Service</w:t>
      </w:r>
    </w:p>
    <w:p w:rsidR="00222FDA" w:rsidRPr="003102DD" w:rsidRDefault="00222FDA" w:rsidP="00111E5F">
      <w:pPr>
        <w:pStyle w:val="BodyText"/>
        <w:numPr>
          <w:ilvl w:val="0"/>
          <w:numId w:val="1"/>
        </w:numPr>
        <w:tabs>
          <w:tab w:val="left" w:pos="799"/>
          <w:tab w:val="left" w:pos="801"/>
        </w:tabs>
        <w:spacing w:before="0"/>
        <w:ind w:hanging="344"/>
      </w:pPr>
      <w:r w:rsidRPr="003102DD">
        <w:rPr>
          <w:spacing w:val="-2"/>
        </w:rPr>
        <w:t>1.20  WIC Clinic Environment</w:t>
      </w:r>
    </w:p>
    <w:p w:rsidR="00222FDA" w:rsidRPr="00DD3293" w:rsidRDefault="00222FDA" w:rsidP="00111E5F">
      <w:pPr>
        <w:pStyle w:val="BodyText"/>
        <w:numPr>
          <w:ilvl w:val="1"/>
          <w:numId w:val="1"/>
        </w:numPr>
        <w:tabs>
          <w:tab w:val="left" w:pos="799"/>
          <w:tab w:val="left" w:pos="801"/>
        </w:tabs>
        <w:spacing w:before="0"/>
        <w:rPr>
          <w:color w:val="FF0000"/>
        </w:rPr>
      </w:pPr>
      <w:r w:rsidRPr="00DD3293">
        <w:rPr>
          <w:color w:val="FF0000"/>
          <w:spacing w:val="-2"/>
        </w:rPr>
        <w:t>1.20A WIC Clinic Environment Checklist</w:t>
      </w:r>
    </w:p>
    <w:p w:rsidR="00222FDA" w:rsidRPr="003102DD" w:rsidRDefault="00222FDA" w:rsidP="00111E5F">
      <w:pPr>
        <w:pStyle w:val="BodyText"/>
        <w:numPr>
          <w:ilvl w:val="0"/>
          <w:numId w:val="1"/>
        </w:numPr>
        <w:tabs>
          <w:tab w:val="left" w:pos="799"/>
          <w:tab w:val="left" w:pos="801"/>
        </w:tabs>
        <w:spacing w:before="0"/>
        <w:ind w:hanging="344"/>
      </w:pPr>
      <w:r w:rsidRPr="003102DD">
        <w:rPr>
          <w:spacing w:val="-2"/>
        </w:rPr>
        <w:t>1.21 Definitions</w:t>
      </w:r>
    </w:p>
    <w:p w:rsidR="00FC7CE6" w:rsidRPr="003102DD" w:rsidRDefault="00FC7CE6" w:rsidP="00111E5F">
      <w:pPr>
        <w:rPr>
          <w:b/>
        </w:rPr>
      </w:pPr>
    </w:p>
    <w:p w:rsidR="00595064" w:rsidRPr="003102DD" w:rsidRDefault="00595064" w:rsidP="00B1574C">
      <w:pPr>
        <w:pStyle w:val="ListParagraph"/>
        <w:widowControl/>
        <w:numPr>
          <w:ilvl w:val="0"/>
          <w:numId w:val="5"/>
        </w:numPr>
        <w:contextualSpacing/>
        <w:rPr>
          <w:rFonts w:ascii="Arial" w:hAnsi="Arial" w:cs="Arial"/>
          <w:b/>
        </w:rPr>
      </w:pPr>
      <w:r w:rsidRPr="003102DD">
        <w:rPr>
          <w:rFonts w:ascii="Arial" w:hAnsi="Arial" w:cs="Arial"/>
          <w:b/>
        </w:rPr>
        <w:t>Eligibility/Certification</w:t>
      </w:r>
    </w:p>
    <w:p w:rsidR="00595064" w:rsidRPr="003102DD" w:rsidRDefault="00595064" w:rsidP="00B1574C">
      <w:pPr>
        <w:pStyle w:val="ListParagraph"/>
        <w:widowControl/>
        <w:numPr>
          <w:ilvl w:val="0"/>
          <w:numId w:val="4"/>
        </w:numPr>
        <w:contextualSpacing/>
        <w:rPr>
          <w:rFonts w:ascii="Arial" w:hAnsi="Arial" w:cs="Arial"/>
        </w:rPr>
      </w:pPr>
      <w:r w:rsidRPr="003102DD">
        <w:rPr>
          <w:rFonts w:ascii="Arial" w:hAnsi="Arial" w:cs="Arial"/>
        </w:rPr>
        <w:t xml:space="preserve">2.01  Eligibility/Certification of Clients  </w:t>
      </w:r>
    </w:p>
    <w:p w:rsidR="00595064" w:rsidRPr="003102DD" w:rsidRDefault="00595064" w:rsidP="00B1574C">
      <w:pPr>
        <w:pStyle w:val="ListParagraph"/>
        <w:widowControl/>
        <w:numPr>
          <w:ilvl w:val="0"/>
          <w:numId w:val="4"/>
        </w:numPr>
        <w:contextualSpacing/>
        <w:rPr>
          <w:rFonts w:ascii="Arial" w:hAnsi="Arial" w:cs="Arial"/>
        </w:rPr>
      </w:pPr>
      <w:r w:rsidRPr="003102DD">
        <w:rPr>
          <w:rFonts w:ascii="Arial" w:hAnsi="Arial" w:cs="Arial"/>
        </w:rPr>
        <w:t>2.02  Residency</w:t>
      </w:r>
    </w:p>
    <w:p w:rsidR="00595064" w:rsidRPr="003102DD" w:rsidRDefault="00595064" w:rsidP="00B1574C">
      <w:pPr>
        <w:pStyle w:val="ListParagraph"/>
        <w:widowControl/>
        <w:numPr>
          <w:ilvl w:val="0"/>
          <w:numId w:val="4"/>
        </w:numPr>
        <w:contextualSpacing/>
        <w:rPr>
          <w:rFonts w:ascii="Arial" w:hAnsi="Arial" w:cs="Arial"/>
        </w:rPr>
      </w:pPr>
      <w:r w:rsidRPr="003102DD">
        <w:rPr>
          <w:rFonts w:ascii="Arial" w:hAnsi="Arial" w:cs="Arial"/>
        </w:rPr>
        <w:t>2.03  Identity</w:t>
      </w:r>
    </w:p>
    <w:p w:rsidR="00595064" w:rsidRPr="003102DD" w:rsidRDefault="00595064" w:rsidP="00B1574C">
      <w:pPr>
        <w:pStyle w:val="ListParagraph"/>
        <w:widowControl/>
        <w:numPr>
          <w:ilvl w:val="0"/>
          <w:numId w:val="4"/>
        </w:numPr>
        <w:contextualSpacing/>
        <w:rPr>
          <w:rFonts w:ascii="Arial" w:hAnsi="Arial" w:cs="Arial"/>
        </w:rPr>
      </w:pPr>
      <w:r w:rsidRPr="003102DD">
        <w:rPr>
          <w:rFonts w:ascii="Arial" w:hAnsi="Arial" w:cs="Arial"/>
        </w:rPr>
        <w:t>2.04  Income Determination</w:t>
      </w:r>
    </w:p>
    <w:p w:rsidR="00595064" w:rsidRPr="00DD3293" w:rsidRDefault="00595064" w:rsidP="00B1574C">
      <w:pPr>
        <w:pStyle w:val="ListParagraph"/>
        <w:widowControl/>
        <w:numPr>
          <w:ilvl w:val="0"/>
          <w:numId w:val="4"/>
        </w:numPr>
        <w:contextualSpacing/>
        <w:rPr>
          <w:rFonts w:ascii="Arial" w:hAnsi="Arial" w:cs="Arial"/>
          <w:color w:val="FF0000"/>
        </w:rPr>
      </w:pPr>
      <w:r w:rsidRPr="00DD3293">
        <w:rPr>
          <w:rFonts w:ascii="Arial" w:hAnsi="Arial" w:cs="Arial"/>
          <w:color w:val="FF0000"/>
        </w:rPr>
        <w:t>2.05  SD WIC Income Guidelines</w:t>
      </w:r>
    </w:p>
    <w:p w:rsidR="00595064" w:rsidRPr="00DD3293" w:rsidRDefault="00595064" w:rsidP="00B1574C">
      <w:pPr>
        <w:pStyle w:val="ListParagraph"/>
        <w:widowControl/>
        <w:numPr>
          <w:ilvl w:val="1"/>
          <w:numId w:val="4"/>
        </w:numPr>
        <w:contextualSpacing/>
        <w:rPr>
          <w:rFonts w:ascii="Arial" w:hAnsi="Arial" w:cs="Arial"/>
          <w:color w:val="FF0000"/>
        </w:rPr>
      </w:pPr>
      <w:r w:rsidRPr="00DD3293">
        <w:rPr>
          <w:rFonts w:ascii="Arial" w:hAnsi="Arial" w:cs="Arial"/>
          <w:color w:val="FF0000"/>
        </w:rPr>
        <w:t>2.05A  SD Medicaid Income Guidelines</w:t>
      </w:r>
    </w:p>
    <w:p w:rsidR="00595064" w:rsidRPr="003102DD" w:rsidRDefault="00595064" w:rsidP="00B1574C">
      <w:pPr>
        <w:pStyle w:val="ListParagraph"/>
        <w:widowControl/>
        <w:numPr>
          <w:ilvl w:val="0"/>
          <w:numId w:val="4"/>
        </w:numPr>
        <w:contextualSpacing/>
        <w:rPr>
          <w:rFonts w:ascii="Arial" w:hAnsi="Arial" w:cs="Arial"/>
        </w:rPr>
      </w:pPr>
      <w:r w:rsidRPr="003102DD">
        <w:rPr>
          <w:rFonts w:ascii="Arial" w:hAnsi="Arial" w:cs="Arial"/>
        </w:rPr>
        <w:t>2.06  Adjunct Income Eligibility</w:t>
      </w:r>
    </w:p>
    <w:p w:rsidR="00595064" w:rsidRPr="003102DD" w:rsidRDefault="00595064" w:rsidP="00B1574C">
      <w:pPr>
        <w:pStyle w:val="ListParagraph"/>
        <w:widowControl/>
        <w:numPr>
          <w:ilvl w:val="0"/>
          <w:numId w:val="4"/>
        </w:numPr>
        <w:contextualSpacing/>
        <w:rPr>
          <w:rFonts w:ascii="Arial" w:hAnsi="Arial" w:cs="Arial"/>
        </w:rPr>
      </w:pPr>
      <w:r w:rsidRPr="003102DD">
        <w:rPr>
          <w:rFonts w:ascii="Arial" w:hAnsi="Arial" w:cs="Arial"/>
        </w:rPr>
        <w:t>2.07  Declaration of No Income</w:t>
      </w:r>
    </w:p>
    <w:p w:rsidR="00595064" w:rsidRPr="003102DD" w:rsidRDefault="00595064" w:rsidP="00B1574C">
      <w:pPr>
        <w:pStyle w:val="ListParagraph"/>
        <w:widowControl/>
        <w:numPr>
          <w:ilvl w:val="0"/>
          <w:numId w:val="4"/>
        </w:numPr>
        <w:contextualSpacing/>
        <w:rPr>
          <w:rFonts w:ascii="Arial" w:hAnsi="Arial" w:cs="Arial"/>
        </w:rPr>
      </w:pPr>
      <w:r w:rsidRPr="003102DD">
        <w:rPr>
          <w:rFonts w:ascii="Arial" w:hAnsi="Arial" w:cs="Arial"/>
        </w:rPr>
        <w:t>2.08  Family Size</w:t>
      </w:r>
    </w:p>
    <w:p w:rsidR="00595064" w:rsidRPr="003102DD" w:rsidRDefault="00595064" w:rsidP="00B1574C">
      <w:pPr>
        <w:pStyle w:val="ListParagraph"/>
        <w:widowControl/>
        <w:numPr>
          <w:ilvl w:val="0"/>
          <w:numId w:val="4"/>
        </w:numPr>
        <w:contextualSpacing/>
        <w:rPr>
          <w:rFonts w:ascii="Arial" w:hAnsi="Arial" w:cs="Arial"/>
        </w:rPr>
      </w:pPr>
      <w:r w:rsidRPr="003102DD">
        <w:rPr>
          <w:rFonts w:ascii="Arial" w:hAnsi="Arial" w:cs="Arial"/>
        </w:rPr>
        <w:lastRenderedPageBreak/>
        <w:t>2.09  Physical Presence</w:t>
      </w:r>
    </w:p>
    <w:p w:rsidR="00595064" w:rsidRPr="003102DD" w:rsidRDefault="00595064" w:rsidP="00B1574C">
      <w:pPr>
        <w:pStyle w:val="ListParagraph"/>
        <w:widowControl/>
        <w:numPr>
          <w:ilvl w:val="0"/>
          <w:numId w:val="4"/>
        </w:numPr>
        <w:contextualSpacing/>
        <w:rPr>
          <w:rFonts w:ascii="Arial" w:hAnsi="Arial" w:cs="Arial"/>
        </w:rPr>
      </w:pPr>
      <w:r w:rsidRPr="003102DD">
        <w:rPr>
          <w:rFonts w:ascii="Arial" w:hAnsi="Arial" w:cs="Arial"/>
        </w:rPr>
        <w:t>2.10  Pregnancy Verification</w:t>
      </w:r>
    </w:p>
    <w:p w:rsidR="00595064" w:rsidRPr="00DD3293" w:rsidRDefault="00595064" w:rsidP="00B1574C">
      <w:pPr>
        <w:pStyle w:val="ListParagraph"/>
        <w:widowControl/>
        <w:numPr>
          <w:ilvl w:val="1"/>
          <w:numId w:val="4"/>
        </w:numPr>
        <w:contextualSpacing/>
        <w:rPr>
          <w:rFonts w:ascii="Arial" w:hAnsi="Arial" w:cs="Arial"/>
          <w:color w:val="FF0000"/>
        </w:rPr>
      </w:pPr>
      <w:r w:rsidRPr="00DD3293">
        <w:rPr>
          <w:rFonts w:ascii="Arial" w:hAnsi="Arial" w:cs="Arial"/>
          <w:color w:val="FF0000"/>
        </w:rPr>
        <w:t>2.10A  Pregnancy Test Log Sheet</w:t>
      </w:r>
    </w:p>
    <w:p w:rsidR="00595064" w:rsidRPr="00DD3293" w:rsidRDefault="00595064" w:rsidP="00B1574C">
      <w:pPr>
        <w:pStyle w:val="ListParagraph"/>
        <w:widowControl/>
        <w:numPr>
          <w:ilvl w:val="1"/>
          <w:numId w:val="4"/>
        </w:numPr>
        <w:contextualSpacing/>
        <w:rPr>
          <w:rFonts w:ascii="Arial" w:hAnsi="Arial" w:cs="Arial"/>
          <w:color w:val="FF0000"/>
        </w:rPr>
      </w:pPr>
      <w:r w:rsidRPr="00DD3293">
        <w:rPr>
          <w:rFonts w:ascii="Arial" w:hAnsi="Arial" w:cs="Arial"/>
          <w:color w:val="FF0000"/>
        </w:rPr>
        <w:t>2.10B  Pregnancy Test Verification Form</w:t>
      </w:r>
    </w:p>
    <w:p w:rsidR="00595064" w:rsidRPr="003102DD" w:rsidRDefault="00595064" w:rsidP="00B1574C">
      <w:pPr>
        <w:pStyle w:val="ListParagraph"/>
        <w:widowControl/>
        <w:numPr>
          <w:ilvl w:val="0"/>
          <w:numId w:val="4"/>
        </w:numPr>
        <w:contextualSpacing/>
        <w:rPr>
          <w:rFonts w:ascii="Arial" w:hAnsi="Arial" w:cs="Arial"/>
        </w:rPr>
      </w:pPr>
      <w:r w:rsidRPr="003102DD">
        <w:rPr>
          <w:rFonts w:ascii="Arial" w:hAnsi="Arial" w:cs="Arial"/>
        </w:rPr>
        <w:t>2.11  Foster Child Eligibility</w:t>
      </w:r>
    </w:p>
    <w:p w:rsidR="00595064" w:rsidRPr="003102DD" w:rsidRDefault="00595064" w:rsidP="00B1574C">
      <w:pPr>
        <w:pStyle w:val="ListParagraph"/>
        <w:widowControl/>
        <w:numPr>
          <w:ilvl w:val="0"/>
          <w:numId w:val="4"/>
        </w:numPr>
        <w:contextualSpacing/>
        <w:rPr>
          <w:rFonts w:ascii="Arial" w:hAnsi="Arial" w:cs="Arial"/>
        </w:rPr>
      </w:pPr>
      <w:r w:rsidRPr="003102DD">
        <w:rPr>
          <w:rFonts w:ascii="Arial" w:hAnsi="Arial" w:cs="Arial"/>
        </w:rPr>
        <w:t>2.12  Homeless/Migrant Family Eligibility</w:t>
      </w:r>
    </w:p>
    <w:p w:rsidR="00595064" w:rsidRPr="00DD3293" w:rsidRDefault="00595064" w:rsidP="00B1574C">
      <w:pPr>
        <w:pStyle w:val="ListParagraph"/>
        <w:widowControl/>
        <w:numPr>
          <w:ilvl w:val="0"/>
          <w:numId w:val="4"/>
        </w:numPr>
        <w:contextualSpacing/>
        <w:rPr>
          <w:rFonts w:ascii="Arial" w:hAnsi="Arial" w:cs="Arial"/>
          <w:color w:val="FF0000"/>
        </w:rPr>
      </w:pPr>
      <w:r w:rsidRPr="003102DD">
        <w:rPr>
          <w:rFonts w:ascii="Arial" w:hAnsi="Arial" w:cs="Arial"/>
        </w:rPr>
        <w:t xml:space="preserve">2.13 </w:t>
      </w:r>
      <w:r w:rsidRPr="00DD3293">
        <w:rPr>
          <w:rFonts w:ascii="Arial" w:hAnsi="Arial" w:cs="Arial"/>
          <w:color w:val="FF0000"/>
        </w:rPr>
        <w:t xml:space="preserve"> Nutrition Risk Criteria</w:t>
      </w:r>
    </w:p>
    <w:p w:rsidR="00595064" w:rsidRPr="00DD3293" w:rsidRDefault="00595064" w:rsidP="00B1574C">
      <w:pPr>
        <w:pStyle w:val="ListParagraph"/>
        <w:widowControl/>
        <w:numPr>
          <w:ilvl w:val="1"/>
          <w:numId w:val="4"/>
        </w:numPr>
        <w:contextualSpacing/>
        <w:rPr>
          <w:rFonts w:ascii="Arial" w:hAnsi="Arial" w:cs="Arial"/>
          <w:color w:val="FF0000"/>
        </w:rPr>
      </w:pPr>
      <w:r w:rsidRPr="00DD3293">
        <w:rPr>
          <w:rFonts w:ascii="Arial" w:hAnsi="Arial" w:cs="Arial"/>
          <w:color w:val="FF0000"/>
        </w:rPr>
        <w:t>2.13A  Reference Table of High Risk Codes</w:t>
      </w:r>
    </w:p>
    <w:p w:rsidR="00595064" w:rsidRPr="00DD3293" w:rsidRDefault="00DC6271" w:rsidP="00B1574C">
      <w:pPr>
        <w:pStyle w:val="ListParagraph"/>
        <w:widowControl/>
        <w:numPr>
          <w:ilvl w:val="1"/>
          <w:numId w:val="4"/>
        </w:numPr>
        <w:contextualSpacing/>
        <w:rPr>
          <w:rFonts w:ascii="Arial" w:hAnsi="Arial" w:cs="Arial"/>
          <w:color w:val="FF0000"/>
        </w:rPr>
      </w:pPr>
      <w:r>
        <w:rPr>
          <w:rFonts w:ascii="Arial" w:hAnsi="Arial" w:cs="Arial"/>
          <w:color w:val="FF0000"/>
        </w:rPr>
        <w:t>2.13B</w:t>
      </w:r>
      <w:r w:rsidR="00595064" w:rsidRPr="00DD3293">
        <w:rPr>
          <w:rFonts w:ascii="Arial" w:hAnsi="Arial" w:cs="Arial"/>
          <w:color w:val="FF0000"/>
        </w:rPr>
        <w:t xml:space="preserve"> Anthropometric Risk Criteria Definition and Justification</w:t>
      </w:r>
    </w:p>
    <w:p w:rsidR="00595064" w:rsidRPr="00DD3293" w:rsidRDefault="00DC6271" w:rsidP="00B1574C">
      <w:pPr>
        <w:pStyle w:val="ListParagraph"/>
        <w:widowControl/>
        <w:numPr>
          <w:ilvl w:val="1"/>
          <w:numId w:val="4"/>
        </w:numPr>
        <w:contextualSpacing/>
        <w:rPr>
          <w:rFonts w:ascii="Arial" w:hAnsi="Arial" w:cs="Arial"/>
          <w:color w:val="FF0000"/>
        </w:rPr>
      </w:pPr>
      <w:r>
        <w:rPr>
          <w:rFonts w:ascii="Arial" w:hAnsi="Arial" w:cs="Arial"/>
          <w:color w:val="FF0000"/>
        </w:rPr>
        <w:t>2.13C</w:t>
      </w:r>
      <w:r w:rsidR="00595064" w:rsidRPr="00DD3293">
        <w:rPr>
          <w:rFonts w:ascii="Arial" w:hAnsi="Arial" w:cs="Arial"/>
          <w:color w:val="FF0000"/>
        </w:rPr>
        <w:t xml:space="preserve"> Biochemical Risk Criteria Definition and Justification</w:t>
      </w:r>
    </w:p>
    <w:p w:rsidR="00595064" w:rsidRPr="00DD3293" w:rsidRDefault="00DC6271" w:rsidP="00B1574C">
      <w:pPr>
        <w:pStyle w:val="ListParagraph"/>
        <w:widowControl/>
        <w:numPr>
          <w:ilvl w:val="1"/>
          <w:numId w:val="4"/>
        </w:numPr>
        <w:contextualSpacing/>
        <w:rPr>
          <w:rFonts w:ascii="Arial" w:hAnsi="Arial" w:cs="Arial"/>
          <w:color w:val="FF0000"/>
        </w:rPr>
      </w:pPr>
      <w:r>
        <w:rPr>
          <w:rFonts w:ascii="Arial" w:hAnsi="Arial" w:cs="Arial"/>
          <w:color w:val="FF0000"/>
        </w:rPr>
        <w:t>2.13D</w:t>
      </w:r>
      <w:r w:rsidR="00595064" w:rsidRPr="00DD3293">
        <w:rPr>
          <w:rFonts w:ascii="Arial" w:hAnsi="Arial" w:cs="Arial"/>
          <w:color w:val="FF0000"/>
        </w:rPr>
        <w:t xml:space="preserve"> Clinical Health Medical Risk Criteria Definition and Justification</w:t>
      </w:r>
    </w:p>
    <w:p w:rsidR="00595064" w:rsidRPr="00DD3293" w:rsidRDefault="00DC6271" w:rsidP="00B1574C">
      <w:pPr>
        <w:pStyle w:val="ListParagraph"/>
        <w:widowControl/>
        <w:numPr>
          <w:ilvl w:val="1"/>
          <w:numId w:val="4"/>
        </w:numPr>
        <w:contextualSpacing/>
        <w:rPr>
          <w:rFonts w:ascii="Arial" w:hAnsi="Arial" w:cs="Arial"/>
          <w:color w:val="FF0000"/>
        </w:rPr>
      </w:pPr>
      <w:r>
        <w:rPr>
          <w:rFonts w:ascii="Arial" w:hAnsi="Arial" w:cs="Arial"/>
          <w:color w:val="FF0000"/>
        </w:rPr>
        <w:t>2.13E</w:t>
      </w:r>
      <w:r w:rsidR="00595064" w:rsidRPr="00DD3293">
        <w:rPr>
          <w:rFonts w:ascii="Arial" w:hAnsi="Arial" w:cs="Arial"/>
          <w:color w:val="FF0000"/>
        </w:rPr>
        <w:t xml:space="preserve"> Dietary Risk Criteria Definition and Justification</w:t>
      </w:r>
    </w:p>
    <w:p w:rsidR="00595064" w:rsidRPr="00DD3293" w:rsidRDefault="00DC6271" w:rsidP="00B1574C">
      <w:pPr>
        <w:pStyle w:val="ListParagraph"/>
        <w:widowControl/>
        <w:numPr>
          <w:ilvl w:val="1"/>
          <w:numId w:val="4"/>
        </w:numPr>
        <w:contextualSpacing/>
        <w:rPr>
          <w:rFonts w:ascii="Arial" w:hAnsi="Arial" w:cs="Arial"/>
          <w:color w:val="FF0000"/>
        </w:rPr>
      </w:pPr>
      <w:r>
        <w:rPr>
          <w:rFonts w:ascii="Arial" w:hAnsi="Arial" w:cs="Arial"/>
          <w:color w:val="FF0000"/>
        </w:rPr>
        <w:t>2.13F</w:t>
      </w:r>
      <w:r w:rsidR="00595064" w:rsidRPr="00DD3293">
        <w:rPr>
          <w:rFonts w:ascii="Arial" w:hAnsi="Arial" w:cs="Arial"/>
          <w:color w:val="FF0000"/>
        </w:rPr>
        <w:t xml:space="preserve"> Other Risk Criteria Definition and Justification</w:t>
      </w:r>
    </w:p>
    <w:p w:rsidR="00595064" w:rsidRPr="003102DD" w:rsidRDefault="00595064" w:rsidP="00B1574C">
      <w:pPr>
        <w:pStyle w:val="ListParagraph"/>
        <w:widowControl/>
        <w:numPr>
          <w:ilvl w:val="0"/>
          <w:numId w:val="4"/>
        </w:numPr>
        <w:contextualSpacing/>
        <w:rPr>
          <w:rFonts w:ascii="Arial" w:hAnsi="Arial" w:cs="Arial"/>
        </w:rPr>
      </w:pPr>
      <w:r w:rsidRPr="003102DD">
        <w:rPr>
          <w:rFonts w:ascii="Arial" w:hAnsi="Arial" w:cs="Arial"/>
        </w:rPr>
        <w:t>2.14  Anthropometric Risk Determination</w:t>
      </w:r>
    </w:p>
    <w:p w:rsidR="00595064" w:rsidRPr="00DD3293" w:rsidRDefault="00595064" w:rsidP="00B1574C">
      <w:pPr>
        <w:pStyle w:val="ListParagraph"/>
        <w:widowControl/>
        <w:numPr>
          <w:ilvl w:val="1"/>
          <w:numId w:val="4"/>
        </w:numPr>
        <w:contextualSpacing/>
        <w:rPr>
          <w:rFonts w:ascii="Arial" w:hAnsi="Arial" w:cs="Arial"/>
          <w:color w:val="FF0000"/>
        </w:rPr>
      </w:pPr>
      <w:r w:rsidRPr="00DD3293">
        <w:rPr>
          <w:rFonts w:ascii="Arial" w:hAnsi="Arial" w:cs="Arial"/>
          <w:color w:val="FF0000"/>
        </w:rPr>
        <w:t xml:space="preserve">2.14A  SD WIC Anthropometric Measurement Procedure Manual </w:t>
      </w:r>
    </w:p>
    <w:p w:rsidR="00595064" w:rsidRPr="00DD3293" w:rsidRDefault="00595064" w:rsidP="00B1574C">
      <w:pPr>
        <w:pStyle w:val="ListParagraph"/>
        <w:widowControl/>
        <w:numPr>
          <w:ilvl w:val="1"/>
          <w:numId w:val="4"/>
        </w:numPr>
        <w:contextualSpacing/>
        <w:rPr>
          <w:rFonts w:ascii="Arial" w:hAnsi="Arial" w:cs="Arial"/>
          <w:color w:val="FF0000"/>
        </w:rPr>
      </w:pPr>
      <w:r w:rsidRPr="00DD3293">
        <w:rPr>
          <w:rFonts w:ascii="Arial" w:hAnsi="Arial" w:cs="Arial"/>
          <w:color w:val="FF0000"/>
        </w:rPr>
        <w:t xml:space="preserve">2.14B  Birth-36 Month Boy Length and Weight for Age   </w:t>
      </w:r>
    </w:p>
    <w:p w:rsidR="00595064" w:rsidRPr="00DD3293" w:rsidRDefault="00595064" w:rsidP="00B1574C">
      <w:pPr>
        <w:pStyle w:val="ListParagraph"/>
        <w:widowControl/>
        <w:numPr>
          <w:ilvl w:val="1"/>
          <w:numId w:val="4"/>
        </w:numPr>
        <w:contextualSpacing/>
        <w:rPr>
          <w:rFonts w:ascii="Arial" w:hAnsi="Arial" w:cs="Arial"/>
          <w:color w:val="FF0000"/>
        </w:rPr>
      </w:pPr>
      <w:r w:rsidRPr="00DD3293">
        <w:rPr>
          <w:rFonts w:ascii="Arial" w:hAnsi="Arial" w:cs="Arial"/>
          <w:color w:val="FF0000"/>
        </w:rPr>
        <w:t xml:space="preserve">2.14C  Birth-36 Month Girl Length and Weight for Age </w:t>
      </w:r>
    </w:p>
    <w:p w:rsidR="00595064" w:rsidRPr="00DD3293" w:rsidRDefault="00595064" w:rsidP="00B1574C">
      <w:pPr>
        <w:pStyle w:val="ListParagraph"/>
        <w:widowControl/>
        <w:numPr>
          <w:ilvl w:val="1"/>
          <w:numId w:val="4"/>
        </w:numPr>
        <w:contextualSpacing/>
        <w:rPr>
          <w:rFonts w:ascii="Arial" w:hAnsi="Arial" w:cs="Arial"/>
          <w:color w:val="FF0000"/>
        </w:rPr>
      </w:pPr>
      <w:r w:rsidRPr="00DD3293">
        <w:rPr>
          <w:rFonts w:ascii="Arial" w:hAnsi="Arial" w:cs="Arial"/>
          <w:color w:val="FF0000"/>
        </w:rPr>
        <w:t xml:space="preserve">2.14D  Birth-36 Month Boy Head Circumference for Age and Weight for Length </w:t>
      </w:r>
    </w:p>
    <w:p w:rsidR="00595064" w:rsidRPr="00DD3293" w:rsidRDefault="00595064" w:rsidP="00B1574C">
      <w:pPr>
        <w:pStyle w:val="ListParagraph"/>
        <w:widowControl/>
        <w:numPr>
          <w:ilvl w:val="1"/>
          <w:numId w:val="4"/>
        </w:numPr>
        <w:contextualSpacing/>
        <w:rPr>
          <w:rFonts w:ascii="Arial" w:hAnsi="Arial" w:cs="Arial"/>
          <w:color w:val="FF0000"/>
        </w:rPr>
      </w:pPr>
      <w:r w:rsidRPr="00DD3293">
        <w:rPr>
          <w:rFonts w:ascii="Arial" w:hAnsi="Arial" w:cs="Arial"/>
          <w:color w:val="FF0000"/>
        </w:rPr>
        <w:t xml:space="preserve">2.14E  Birth-36 Month Girl Head Circumference for Age and Weight for Length </w:t>
      </w:r>
    </w:p>
    <w:p w:rsidR="00595064" w:rsidRPr="00DD3293" w:rsidRDefault="00595064" w:rsidP="00B1574C">
      <w:pPr>
        <w:pStyle w:val="ListParagraph"/>
        <w:widowControl/>
        <w:numPr>
          <w:ilvl w:val="1"/>
          <w:numId w:val="4"/>
        </w:numPr>
        <w:contextualSpacing/>
        <w:rPr>
          <w:rFonts w:ascii="Arial" w:hAnsi="Arial" w:cs="Arial"/>
          <w:color w:val="FF0000"/>
        </w:rPr>
      </w:pPr>
      <w:r w:rsidRPr="00DD3293">
        <w:rPr>
          <w:rFonts w:ascii="Arial" w:hAnsi="Arial" w:cs="Arial"/>
          <w:color w:val="FF0000"/>
        </w:rPr>
        <w:t xml:space="preserve">2.14F  LBW Premature Boy </w:t>
      </w:r>
    </w:p>
    <w:p w:rsidR="00595064" w:rsidRPr="00DD3293" w:rsidRDefault="00595064" w:rsidP="00B1574C">
      <w:pPr>
        <w:pStyle w:val="ListParagraph"/>
        <w:widowControl/>
        <w:numPr>
          <w:ilvl w:val="1"/>
          <w:numId w:val="4"/>
        </w:numPr>
        <w:contextualSpacing/>
        <w:rPr>
          <w:rFonts w:ascii="Arial" w:hAnsi="Arial" w:cs="Arial"/>
          <w:color w:val="FF0000"/>
        </w:rPr>
      </w:pPr>
      <w:r w:rsidRPr="00DD3293">
        <w:rPr>
          <w:rFonts w:ascii="Arial" w:hAnsi="Arial" w:cs="Arial"/>
          <w:color w:val="FF0000"/>
        </w:rPr>
        <w:t>2.14G  LBW Premature Girl</w:t>
      </w:r>
    </w:p>
    <w:p w:rsidR="00595064" w:rsidRPr="00DD3293" w:rsidRDefault="00595064" w:rsidP="00B1574C">
      <w:pPr>
        <w:pStyle w:val="ListParagraph"/>
        <w:widowControl/>
        <w:numPr>
          <w:ilvl w:val="1"/>
          <w:numId w:val="4"/>
        </w:numPr>
        <w:contextualSpacing/>
        <w:rPr>
          <w:rFonts w:ascii="Arial" w:hAnsi="Arial" w:cs="Arial"/>
          <w:color w:val="FF0000"/>
        </w:rPr>
      </w:pPr>
      <w:r w:rsidRPr="00DD3293">
        <w:rPr>
          <w:rFonts w:ascii="Arial" w:hAnsi="Arial" w:cs="Arial"/>
          <w:color w:val="FF0000"/>
        </w:rPr>
        <w:t>2.14H  VLBW Premature Boy</w:t>
      </w:r>
    </w:p>
    <w:p w:rsidR="00595064" w:rsidRPr="00DD3293" w:rsidRDefault="00595064" w:rsidP="00B1574C">
      <w:pPr>
        <w:pStyle w:val="ListParagraph"/>
        <w:widowControl/>
        <w:numPr>
          <w:ilvl w:val="1"/>
          <w:numId w:val="4"/>
        </w:numPr>
        <w:contextualSpacing/>
        <w:rPr>
          <w:rFonts w:ascii="Arial" w:hAnsi="Arial" w:cs="Arial"/>
          <w:color w:val="FF0000"/>
        </w:rPr>
      </w:pPr>
      <w:r w:rsidRPr="00DD3293">
        <w:rPr>
          <w:rFonts w:ascii="Arial" w:hAnsi="Arial" w:cs="Arial"/>
          <w:color w:val="FF0000"/>
        </w:rPr>
        <w:t xml:space="preserve">2.14I  VLBW Premature Girl </w:t>
      </w:r>
    </w:p>
    <w:p w:rsidR="00595064" w:rsidRPr="003102DD" w:rsidRDefault="00595064" w:rsidP="00B1574C">
      <w:pPr>
        <w:pStyle w:val="ListParagraph"/>
        <w:widowControl/>
        <w:numPr>
          <w:ilvl w:val="0"/>
          <w:numId w:val="4"/>
        </w:numPr>
        <w:contextualSpacing/>
        <w:rPr>
          <w:rFonts w:ascii="Arial" w:hAnsi="Arial" w:cs="Arial"/>
        </w:rPr>
      </w:pPr>
      <w:r w:rsidRPr="003102DD">
        <w:rPr>
          <w:rFonts w:ascii="Arial" w:hAnsi="Arial" w:cs="Arial"/>
        </w:rPr>
        <w:t>2.15  Hematological Risk Determination</w:t>
      </w:r>
    </w:p>
    <w:p w:rsidR="00595064" w:rsidRPr="00DD3293" w:rsidRDefault="00595064" w:rsidP="00B1574C">
      <w:pPr>
        <w:pStyle w:val="ListParagraph"/>
        <w:widowControl/>
        <w:numPr>
          <w:ilvl w:val="1"/>
          <w:numId w:val="4"/>
        </w:numPr>
        <w:contextualSpacing/>
        <w:rPr>
          <w:rFonts w:ascii="Arial" w:hAnsi="Arial" w:cs="Arial"/>
          <w:color w:val="FF0000"/>
        </w:rPr>
      </w:pPr>
      <w:r w:rsidRPr="00DD3293">
        <w:rPr>
          <w:rFonts w:ascii="Arial" w:hAnsi="Arial" w:cs="Arial"/>
          <w:color w:val="FF0000"/>
        </w:rPr>
        <w:t xml:space="preserve">2.15A  SD WIC Laboratory Procedure Manual </w:t>
      </w:r>
    </w:p>
    <w:p w:rsidR="00595064" w:rsidRPr="00DD3293" w:rsidRDefault="00595064" w:rsidP="00B1574C">
      <w:pPr>
        <w:pStyle w:val="ListParagraph"/>
        <w:widowControl/>
        <w:numPr>
          <w:ilvl w:val="1"/>
          <w:numId w:val="4"/>
        </w:numPr>
        <w:contextualSpacing/>
        <w:rPr>
          <w:rFonts w:ascii="Arial" w:hAnsi="Arial" w:cs="Arial"/>
          <w:color w:val="FF0000"/>
        </w:rPr>
      </w:pPr>
      <w:r w:rsidRPr="00DD3293">
        <w:rPr>
          <w:rFonts w:ascii="Arial" w:hAnsi="Arial" w:cs="Arial"/>
          <w:color w:val="FF0000"/>
        </w:rPr>
        <w:t>2.15B  Appendix A Guide to Infection Prevention in Outpatient Settings</w:t>
      </w:r>
    </w:p>
    <w:p w:rsidR="00595064" w:rsidRPr="00DD3293" w:rsidRDefault="00595064" w:rsidP="00B1574C">
      <w:pPr>
        <w:pStyle w:val="ListParagraph"/>
        <w:widowControl/>
        <w:numPr>
          <w:ilvl w:val="1"/>
          <w:numId w:val="4"/>
        </w:numPr>
        <w:contextualSpacing/>
        <w:rPr>
          <w:rFonts w:ascii="Arial" w:hAnsi="Arial" w:cs="Arial"/>
          <w:color w:val="FF0000"/>
        </w:rPr>
      </w:pPr>
      <w:r w:rsidRPr="00DD3293">
        <w:rPr>
          <w:rFonts w:ascii="Arial" w:hAnsi="Arial" w:cs="Arial"/>
          <w:color w:val="FF0000"/>
        </w:rPr>
        <w:t>2.15C  Appendix B Hemoglobin Log Sheet</w:t>
      </w:r>
    </w:p>
    <w:p w:rsidR="00595064" w:rsidRPr="00DD3293" w:rsidRDefault="00595064" w:rsidP="00B1574C">
      <w:pPr>
        <w:pStyle w:val="ListParagraph"/>
        <w:widowControl/>
        <w:numPr>
          <w:ilvl w:val="1"/>
          <w:numId w:val="4"/>
        </w:numPr>
        <w:contextualSpacing/>
        <w:rPr>
          <w:rFonts w:ascii="Arial" w:hAnsi="Arial" w:cs="Arial"/>
          <w:color w:val="FF0000"/>
        </w:rPr>
      </w:pPr>
      <w:r w:rsidRPr="00DD3293">
        <w:rPr>
          <w:rFonts w:ascii="Arial" w:hAnsi="Arial" w:cs="Arial"/>
          <w:color w:val="FF0000"/>
        </w:rPr>
        <w:t>2.15D  Appendix C Hb201 Manual</w:t>
      </w:r>
    </w:p>
    <w:p w:rsidR="00595064" w:rsidRPr="003102DD" w:rsidRDefault="00595064" w:rsidP="00B1574C">
      <w:pPr>
        <w:pStyle w:val="ListParagraph"/>
        <w:widowControl/>
        <w:numPr>
          <w:ilvl w:val="0"/>
          <w:numId w:val="4"/>
        </w:numPr>
        <w:contextualSpacing/>
        <w:rPr>
          <w:rFonts w:ascii="Arial" w:hAnsi="Arial" w:cs="Arial"/>
        </w:rPr>
      </w:pPr>
      <w:r w:rsidRPr="003102DD">
        <w:rPr>
          <w:rFonts w:ascii="Arial" w:hAnsi="Arial" w:cs="Arial"/>
        </w:rPr>
        <w:t>2.16  Certification Periods</w:t>
      </w:r>
    </w:p>
    <w:p w:rsidR="00595064" w:rsidRPr="00E52651" w:rsidRDefault="00595064" w:rsidP="00B1574C">
      <w:pPr>
        <w:pStyle w:val="ListParagraph"/>
        <w:widowControl/>
        <w:numPr>
          <w:ilvl w:val="1"/>
          <w:numId w:val="4"/>
        </w:numPr>
        <w:contextualSpacing/>
        <w:rPr>
          <w:rFonts w:ascii="Arial" w:hAnsi="Arial" w:cs="Arial"/>
          <w:color w:val="FF0000"/>
        </w:rPr>
      </w:pPr>
      <w:r w:rsidRPr="00E52651">
        <w:rPr>
          <w:rFonts w:ascii="Arial" w:hAnsi="Arial" w:cs="Arial"/>
          <w:color w:val="FF0000"/>
        </w:rPr>
        <w:t>2.16A SDWIC-IT Certification Periods Quick Reference</w:t>
      </w:r>
    </w:p>
    <w:p w:rsidR="00595064" w:rsidRPr="003102DD" w:rsidRDefault="00595064" w:rsidP="00B1574C">
      <w:pPr>
        <w:pStyle w:val="ListParagraph"/>
        <w:widowControl/>
        <w:numPr>
          <w:ilvl w:val="0"/>
          <w:numId w:val="4"/>
        </w:numPr>
        <w:contextualSpacing/>
        <w:rPr>
          <w:rFonts w:ascii="Arial" w:hAnsi="Arial" w:cs="Arial"/>
        </w:rPr>
      </w:pPr>
      <w:r w:rsidRPr="003102DD">
        <w:rPr>
          <w:rFonts w:ascii="Arial" w:hAnsi="Arial" w:cs="Arial"/>
        </w:rPr>
        <w:t>2.17  Notification of Client Rights and Responsibilities</w:t>
      </w:r>
    </w:p>
    <w:p w:rsidR="00595064" w:rsidRPr="00E52651" w:rsidRDefault="00595064" w:rsidP="00B1574C">
      <w:pPr>
        <w:pStyle w:val="ListParagraph"/>
        <w:widowControl/>
        <w:numPr>
          <w:ilvl w:val="1"/>
          <w:numId w:val="4"/>
        </w:numPr>
        <w:contextualSpacing/>
        <w:rPr>
          <w:rFonts w:ascii="Arial" w:hAnsi="Arial" w:cs="Arial"/>
          <w:color w:val="FF0000"/>
        </w:rPr>
      </w:pPr>
      <w:r w:rsidRPr="00E52651">
        <w:rPr>
          <w:rFonts w:ascii="Arial" w:hAnsi="Arial" w:cs="Arial"/>
          <w:color w:val="FF0000"/>
        </w:rPr>
        <w:t>2.17A  WIC Client Agreement</w:t>
      </w:r>
    </w:p>
    <w:p w:rsidR="00595064" w:rsidRDefault="00595064" w:rsidP="00B1574C">
      <w:pPr>
        <w:pStyle w:val="ListParagraph"/>
        <w:widowControl/>
        <w:numPr>
          <w:ilvl w:val="1"/>
          <w:numId w:val="4"/>
        </w:numPr>
        <w:contextualSpacing/>
        <w:rPr>
          <w:rFonts w:ascii="Arial" w:hAnsi="Arial" w:cs="Arial"/>
          <w:color w:val="FF0000"/>
        </w:rPr>
      </w:pPr>
      <w:r w:rsidRPr="00E52651">
        <w:rPr>
          <w:rFonts w:ascii="Arial" w:hAnsi="Arial" w:cs="Arial"/>
          <w:color w:val="FF0000"/>
        </w:rPr>
        <w:t xml:space="preserve">2.17B </w:t>
      </w:r>
      <w:r w:rsidR="00C5379A">
        <w:rPr>
          <w:rFonts w:ascii="Arial" w:hAnsi="Arial" w:cs="Arial"/>
          <w:color w:val="FF0000"/>
        </w:rPr>
        <w:t xml:space="preserve">WIC </w:t>
      </w:r>
      <w:r w:rsidRPr="00E52651">
        <w:rPr>
          <w:rFonts w:ascii="Arial" w:hAnsi="Arial" w:cs="Arial"/>
          <w:color w:val="FF0000"/>
        </w:rPr>
        <w:t>Client Agreement Spanish</w:t>
      </w:r>
    </w:p>
    <w:p w:rsidR="00C5379A" w:rsidRPr="00E52651" w:rsidRDefault="00C5379A" w:rsidP="00B1574C">
      <w:pPr>
        <w:pStyle w:val="ListParagraph"/>
        <w:widowControl/>
        <w:numPr>
          <w:ilvl w:val="1"/>
          <w:numId w:val="4"/>
        </w:numPr>
        <w:contextualSpacing/>
        <w:rPr>
          <w:rFonts w:ascii="Arial" w:hAnsi="Arial" w:cs="Arial"/>
          <w:color w:val="FF0000"/>
        </w:rPr>
      </w:pPr>
      <w:r>
        <w:rPr>
          <w:rFonts w:ascii="Arial" w:hAnsi="Arial" w:cs="Arial"/>
          <w:color w:val="FF0000"/>
        </w:rPr>
        <w:t>2.17C WIC Client Agreement Karen</w:t>
      </w:r>
    </w:p>
    <w:p w:rsidR="00595064" w:rsidRPr="003102DD" w:rsidRDefault="00595064" w:rsidP="00B1574C">
      <w:pPr>
        <w:pStyle w:val="ListParagraph"/>
        <w:widowControl/>
        <w:numPr>
          <w:ilvl w:val="0"/>
          <w:numId w:val="4"/>
        </w:numPr>
        <w:contextualSpacing/>
        <w:rPr>
          <w:rFonts w:ascii="Arial" w:hAnsi="Arial" w:cs="Arial"/>
        </w:rPr>
      </w:pPr>
      <w:r w:rsidRPr="003102DD">
        <w:rPr>
          <w:rFonts w:ascii="Arial" w:hAnsi="Arial" w:cs="Arial"/>
        </w:rPr>
        <w:t>2.18 Verification of Certification</w:t>
      </w:r>
    </w:p>
    <w:p w:rsidR="00595064" w:rsidRDefault="00595064" w:rsidP="00B1574C">
      <w:pPr>
        <w:pStyle w:val="ListParagraph"/>
        <w:widowControl/>
        <w:numPr>
          <w:ilvl w:val="0"/>
          <w:numId w:val="4"/>
        </w:numPr>
        <w:contextualSpacing/>
        <w:rPr>
          <w:rFonts w:ascii="Arial" w:hAnsi="Arial" w:cs="Arial"/>
        </w:rPr>
      </w:pPr>
      <w:r w:rsidRPr="003102DD">
        <w:rPr>
          <w:rFonts w:ascii="Arial" w:hAnsi="Arial" w:cs="Arial"/>
        </w:rPr>
        <w:t>2.19  Notification of Ineligibility</w:t>
      </w:r>
    </w:p>
    <w:p w:rsidR="00F41E79" w:rsidRPr="00F41E79" w:rsidRDefault="00F41E79" w:rsidP="00F41E79">
      <w:pPr>
        <w:pStyle w:val="ListParagraph"/>
        <w:widowControl/>
        <w:numPr>
          <w:ilvl w:val="1"/>
          <w:numId w:val="4"/>
        </w:numPr>
        <w:contextualSpacing/>
        <w:rPr>
          <w:rFonts w:ascii="Arial" w:hAnsi="Arial" w:cs="Arial"/>
          <w:color w:val="FF0000"/>
        </w:rPr>
      </w:pPr>
      <w:r w:rsidRPr="00F41E79">
        <w:rPr>
          <w:rFonts w:ascii="Arial" w:hAnsi="Arial" w:cs="Arial"/>
          <w:color w:val="FF0000"/>
        </w:rPr>
        <w:t>2.19A Notice of Ineligibility Letter</w:t>
      </w:r>
    </w:p>
    <w:p w:rsidR="00595064" w:rsidRPr="003102DD" w:rsidRDefault="00595064" w:rsidP="00B1574C">
      <w:pPr>
        <w:pStyle w:val="ListParagraph"/>
        <w:widowControl/>
        <w:numPr>
          <w:ilvl w:val="0"/>
          <w:numId w:val="4"/>
        </w:numPr>
        <w:contextualSpacing/>
        <w:rPr>
          <w:rFonts w:ascii="Arial" w:hAnsi="Arial" w:cs="Arial"/>
        </w:rPr>
      </w:pPr>
      <w:r w:rsidRPr="003102DD">
        <w:rPr>
          <w:rFonts w:ascii="Arial" w:hAnsi="Arial" w:cs="Arial"/>
        </w:rPr>
        <w:t>2.20  Mid-Certification Income Determination</w:t>
      </w:r>
    </w:p>
    <w:p w:rsidR="00595064" w:rsidRPr="003102DD" w:rsidRDefault="00595064" w:rsidP="00B1574C">
      <w:pPr>
        <w:pStyle w:val="ListParagraph"/>
        <w:widowControl/>
        <w:numPr>
          <w:ilvl w:val="0"/>
          <w:numId w:val="4"/>
        </w:numPr>
        <w:contextualSpacing/>
        <w:rPr>
          <w:rFonts w:ascii="Arial" w:hAnsi="Arial" w:cs="Arial"/>
        </w:rPr>
      </w:pPr>
      <w:r w:rsidRPr="003102DD">
        <w:rPr>
          <w:rFonts w:ascii="Arial" w:hAnsi="Arial" w:cs="Arial"/>
        </w:rPr>
        <w:t>2.21  Applying on Behalf of Infants and Children</w:t>
      </w:r>
    </w:p>
    <w:p w:rsidR="00595064" w:rsidRDefault="00595064" w:rsidP="00B1574C">
      <w:pPr>
        <w:pStyle w:val="ListParagraph"/>
        <w:widowControl/>
        <w:numPr>
          <w:ilvl w:val="0"/>
          <w:numId w:val="4"/>
        </w:numPr>
        <w:contextualSpacing/>
        <w:rPr>
          <w:rFonts w:ascii="Arial" w:hAnsi="Arial" w:cs="Arial"/>
        </w:rPr>
      </w:pPr>
      <w:r w:rsidRPr="003102DD">
        <w:rPr>
          <w:rFonts w:ascii="Arial" w:hAnsi="Arial" w:cs="Arial"/>
        </w:rPr>
        <w:t>2.22  Interpreter Services</w:t>
      </w:r>
    </w:p>
    <w:p w:rsidR="0000646E" w:rsidRPr="0000646E" w:rsidRDefault="0000646E" w:rsidP="0000646E">
      <w:pPr>
        <w:pStyle w:val="ListParagraph"/>
        <w:widowControl/>
        <w:numPr>
          <w:ilvl w:val="1"/>
          <w:numId w:val="4"/>
        </w:numPr>
        <w:contextualSpacing/>
        <w:rPr>
          <w:rFonts w:ascii="Arial" w:hAnsi="Arial" w:cs="Arial"/>
          <w:color w:val="FF0000"/>
        </w:rPr>
      </w:pPr>
      <w:r w:rsidRPr="0000646E">
        <w:rPr>
          <w:rFonts w:ascii="Arial" w:hAnsi="Arial" w:cs="Arial"/>
          <w:color w:val="FF0000"/>
        </w:rPr>
        <w:t>2.22A Confidentiality Agreement- Interpreter Services</w:t>
      </w:r>
    </w:p>
    <w:p w:rsidR="00595064" w:rsidRPr="003102DD" w:rsidRDefault="00595064" w:rsidP="00B1574C">
      <w:pPr>
        <w:pStyle w:val="ListParagraph"/>
        <w:widowControl/>
        <w:numPr>
          <w:ilvl w:val="0"/>
          <w:numId w:val="4"/>
        </w:numPr>
        <w:contextualSpacing/>
        <w:rPr>
          <w:rFonts w:ascii="Arial" w:hAnsi="Arial" w:cs="Arial"/>
        </w:rPr>
      </w:pPr>
      <w:r w:rsidRPr="003102DD">
        <w:rPr>
          <w:rFonts w:ascii="Arial" w:hAnsi="Arial" w:cs="Arial"/>
        </w:rPr>
        <w:t>2.23  Authorized Person</w:t>
      </w:r>
    </w:p>
    <w:p w:rsidR="00595064" w:rsidRPr="003102DD" w:rsidRDefault="00595064" w:rsidP="00B1574C">
      <w:pPr>
        <w:pStyle w:val="ListParagraph"/>
        <w:widowControl/>
        <w:numPr>
          <w:ilvl w:val="0"/>
          <w:numId w:val="4"/>
        </w:numPr>
        <w:contextualSpacing/>
        <w:rPr>
          <w:rFonts w:ascii="Arial" w:hAnsi="Arial" w:cs="Arial"/>
        </w:rPr>
      </w:pPr>
      <w:r w:rsidRPr="003102DD">
        <w:rPr>
          <w:rFonts w:ascii="Arial" w:hAnsi="Arial" w:cs="Arial"/>
        </w:rPr>
        <w:t>2.24  Proxy</w:t>
      </w:r>
    </w:p>
    <w:p w:rsidR="002E38A9" w:rsidRPr="003102DD" w:rsidRDefault="00595064" w:rsidP="00B1574C">
      <w:pPr>
        <w:pStyle w:val="ListParagraph"/>
        <w:widowControl/>
        <w:numPr>
          <w:ilvl w:val="0"/>
          <w:numId w:val="4"/>
        </w:numPr>
        <w:contextualSpacing/>
        <w:rPr>
          <w:rFonts w:ascii="Arial" w:hAnsi="Arial" w:cs="Arial"/>
        </w:rPr>
      </w:pPr>
      <w:r w:rsidRPr="003102DD">
        <w:rPr>
          <w:rFonts w:ascii="Arial" w:hAnsi="Arial" w:cs="Arial"/>
        </w:rPr>
        <w:t xml:space="preserve">2.25  </w:t>
      </w:r>
      <w:r w:rsidR="00E15E04">
        <w:rPr>
          <w:rFonts w:ascii="Arial" w:hAnsi="Arial" w:cs="Arial"/>
        </w:rPr>
        <w:t>Conflict of Interest</w:t>
      </w:r>
      <w:r w:rsidRPr="003102DD">
        <w:rPr>
          <w:rFonts w:ascii="Arial" w:hAnsi="Arial" w:cs="Arial"/>
        </w:rPr>
        <w:t xml:space="preserve"> </w:t>
      </w:r>
    </w:p>
    <w:p w:rsidR="006B48E3" w:rsidRPr="003102DD" w:rsidRDefault="006B48E3" w:rsidP="00111E5F">
      <w:pPr>
        <w:pStyle w:val="ListParagraph"/>
        <w:widowControl/>
        <w:ind w:left="1095"/>
        <w:contextualSpacing/>
        <w:rPr>
          <w:rFonts w:ascii="Arial" w:hAnsi="Arial" w:cs="Arial"/>
        </w:rPr>
      </w:pPr>
    </w:p>
    <w:p w:rsidR="00595064" w:rsidRPr="003102DD" w:rsidRDefault="00595064" w:rsidP="00B1574C">
      <w:pPr>
        <w:pStyle w:val="ListParagraph"/>
        <w:widowControl/>
        <w:numPr>
          <w:ilvl w:val="0"/>
          <w:numId w:val="6"/>
        </w:numPr>
        <w:contextualSpacing/>
        <w:rPr>
          <w:rFonts w:ascii="Arial" w:hAnsi="Arial" w:cs="Arial"/>
          <w:b/>
        </w:rPr>
      </w:pPr>
      <w:r w:rsidRPr="003102DD">
        <w:rPr>
          <w:rFonts w:ascii="Arial" w:hAnsi="Arial" w:cs="Arial"/>
          <w:b/>
        </w:rPr>
        <w:t>Program Maintenance</w:t>
      </w:r>
    </w:p>
    <w:p w:rsidR="00595064" w:rsidRPr="003102DD" w:rsidRDefault="00595064" w:rsidP="00B1574C">
      <w:pPr>
        <w:pStyle w:val="ListParagraph"/>
        <w:widowControl/>
        <w:numPr>
          <w:ilvl w:val="0"/>
          <w:numId w:val="4"/>
        </w:numPr>
        <w:contextualSpacing/>
        <w:rPr>
          <w:rFonts w:ascii="Arial" w:hAnsi="Arial" w:cs="Arial"/>
        </w:rPr>
      </w:pPr>
      <w:r w:rsidRPr="003102DD">
        <w:rPr>
          <w:rFonts w:ascii="Arial" w:hAnsi="Arial" w:cs="Arial"/>
        </w:rPr>
        <w:t>3.01  Processing Timeframes and Appointment Scheduling</w:t>
      </w:r>
    </w:p>
    <w:p w:rsidR="00595064" w:rsidRPr="00E52651" w:rsidRDefault="00595064" w:rsidP="00B1574C">
      <w:pPr>
        <w:pStyle w:val="ListParagraph"/>
        <w:widowControl/>
        <w:numPr>
          <w:ilvl w:val="1"/>
          <w:numId w:val="4"/>
        </w:numPr>
        <w:contextualSpacing/>
        <w:rPr>
          <w:rFonts w:ascii="Arial" w:hAnsi="Arial" w:cs="Arial"/>
          <w:color w:val="FF0000"/>
        </w:rPr>
      </w:pPr>
      <w:r w:rsidRPr="00E52651">
        <w:rPr>
          <w:rFonts w:ascii="Arial" w:hAnsi="Arial" w:cs="Arial"/>
          <w:color w:val="FF0000"/>
        </w:rPr>
        <w:t>3.01A  Appointment Types</w:t>
      </w:r>
    </w:p>
    <w:p w:rsidR="00595064" w:rsidRPr="003102DD" w:rsidRDefault="00595064" w:rsidP="00B1574C">
      <w:pPr>
        <w:pStyle w:val="ListParagraph"/>
        <w:widowControl/>
        <w:numPr>
          <w:ilvl w:val="0"/>
          <w:numId w:val="4"/>
        </w:numPr>
        <w:contextualSpacing/>
        <w:rPr>
          <w:rFonts w:ascii="Arial" w:hAnsi="Arial" w:cs="Arial"/>
        </w:rPr>
      </w:pPr>
      <w:r w:rsidRPr="003102DD">
        <w:rPr>
          <w:rFonts w:ascii="Arial" w:hAnsi="Arial" w:cs="Arial"/>
        </w:rPr>
        <w:lastRenderedPageBreak/>
        <w:t>3.02  Non-WIC Appointments</w:t>
      </w:r>
    </w:p>
    <w:p w:rsidR="00595064" w:rsidRPr="003102DD" w:rsidRDefault="00595064" w:rsidP="00B1574C">
      <w:pPr>
        <w:pStyle w:val="ListParagraph"/>
        <w:widowControl/>
        <w:numPr>
          <w:ilvl w:val="0"/>
          <w:numId w:val="4"/>
        </w:numPr>
        <w:contextualSpacing/>
        <w:rPr>
          <w:rFonts w:ascii="Arial" w:hAnsi="Arial" w:cs="Arial"/>
        </w:rPr>
      </w:pPr>
      <w:r w:rsidRPr="003102DD">
        <w:rPr>
          <w:rFonts w:ascii="Arial" w:hAnsi="Arial" w:cs="Arial"/>
        </w:rPr>
        <w:t>3.03  Dual Participation</w:t>
      </w:r>
    </w:p>
    <w:p w:rsidR="00595064" w:rsidRPr="003102DD" w:rsidRDefault="00595064" w:rsidP="00B1574C">
      <w:pPr>
        <w:pStyle w:val="ListParagraph"/>
        <w:widowControl/>
        <w:numPr>
          <w:ilvl w:val="0"/>
          <w:numId w:val="4"/>
        </w:numPr>
        <w:contextualSpacing/>
        <w:rPr>
          <w:rFonts w:ascii="Arial" w:hAnsi="Arial" w:cs="Arial"/>
        </w:rPr>
      </w:pPr>
      <w:r w:rsidRPr="003102DD">
        <w:rPr>
          <w:rFonts w:ascii="Arial" w:hAnsi="Arial" w:cs="Arial"/>
        </w:rPr>
        <w:t>3.04  Transfers</w:t>
      </w:r>
    </w:p>
    <w:p w:rsidR="00595064" w:rsidRPr="003102DD" w:rsidRDefault="00595064" w:rsidP="00B1574C">
      <w:pPr>
        <w:pStyle w:val="ListParagraph"/>
        <w:widowControl/>
        <w:numPr>
          <w:ilvl w:val="0"/>
          <w:numId w:val="4"/>
        </w:numPr>
        <w:contextualSpacing/>
        <w:rPr>
          <w:rFonts w:ascii="Arial" w:hAnsi="Arial" w:cs="Arial"/>
        </w:rPr>
      </w:pPr>
      <w:r w:rsidRPr="003102DD">
        <w:rPr>
          <w:rFonts w:ascii="Arial" w:hAnsi="Arial" w:cs="Arial"/>
        </w:rPr>
        <w:t>3.05 Federal Ranking</w:t>
      </w:r>
    </w:p>
    <w:p w:rsidR="00E52651" w:rsidRDefault="00E52651" w:rsidP="00111E5F">
      <w:pPr>
        <w:rPr>
          <w:rFonts w:ascii="Arial" w:hAnsi="Arial" w:cs="Arial"/>
          <w:b/>
        </w:rPr>
      </w:pPr>
    </w:p>
    <w:p w:rsidR="00595064" w:rsidRPr="003102DD" w:rsidRDefault="00595064" w:rsidP="00111E5F">
      <w:pPr>
        <w:rPr>
          <w:rFonts w:ascii="Arial" w:hAnsi="Arial" w:cs="Arial"/>
          <w:b/>
        </w:rPr>
      </w:pPr>
      <w:proofErr w:type="gramStart"/>
      <w:r w:rsidRPr="003102DD">
        <w:rPr>
          <w:rFonts w:ascii="Arial" w:hAnsi="Arial" w:cs="Arial"/>
          <w:b/>
        </w:rPr>
        <w:t>4.0  Breastfeeding</w:t>
      </w:r>
      <w:proofErr w:type="gramEnd"/>
    </w:p>
    <w:p w:rsidR="00595064" w:rsidRPr="003102DD" w:rsidRDefault="00595064" w:rsidP="00B1574C">
      <w:pPr>
        <w:pStyle w:val="ListParagraph"/>
        <w:widowControl/>
        <w:numPr>
          <w:ilvl w:val="0"/>
          <w:numId w:val="7"/>
        </w:numPr>
        <w:contextualSpacing/>
        <w:rPr>
          <w:rFonts w:ascii="Arial" w:hAnsi="Arial" w:cs="Arial"/>
        </w:rPr>
      </w:pPr>
      <w:r w:rsidRPr="003102DD">
        <w:rPr>
          <w:rFonts w:ascii="Arial" w:hAnsi="Arial" w:cs="Arial"/>
        </w:rPr>
        <w:t>4.01  Breastfeeding Promotion, Protection, and Support</w:t>
      </w:r>
    </w:p>
    <w:p w:rsidR="00595064" w:rsidRPr="003102DD" w:rsidRDefault="00595064" w:rsidP="00B1574C">
      <w:pPr>
        <w:pStyle w:val="ListParagraph"/>
        <w:widowControl/>
        <w:numPr>
          <w:ilvl w:val="0"/>
          <w:numId w:val="7"/>
        </w:numPr>
        <w:contextualSpacing/>
        <w:rPr>
          <w:rFonts w:ascii="Arial" w:hAnsi="Arial" w:cs="Arial"/>
        </w:rPr>
      </w:pPr>
      <w:r w:rsidRPr="003102DD">
        <w:rPr>
          <w:rFonts w:ascii="Arial" w:hAnsi="Arial" w:cs="Arial"/>
        </w:rPr>
        <w:t>4.02  Breastfeeding Training</w:t>
      </w:r>
    </w:p>
    <w:p w:rsidR="00595064" w:rsidRPr="003102DD" w:rsidRDefault="00595064" w:rsidP="00B1574C">
      <w:pPr>
        <w:pStyle w:val="ListParagraph"/>
        <w:widowControl/>
        <w:numPr>
          <w:ilvl w:val="0"/>
          <w:numId w:val="7"/>
        </w:numPr>
        <w:contextualSpacing/>
        <w:rPr>
          <w:rFonts w:ascii="Arial" w:hAnsi="Arial" w:cs="Arial"/>
        </w:rPr>
      </w:pPr>
      <w:r w:rsidRPr="003102DD">
        <w:rPr>
          <w:rFonts w:ascii="Arial" w:hAnsi="Arial" w:cs="Arial"/>
        </w:rPr>
        <w:t>4.03  Clinic Environment</w:t>
      </w:r>
    </w:p>
    <w:p w:rsidR="00595064" w:rsidRPr="003102DD" w:rsidRDefault="00595064" w:rsidP="00B1574C">
      <w:pPr>
        <w:pStyle w:val="ListParagraph"/>
        <w:widowControl/>
        <w:numPr>
          <w:ilvl w:val="0"/>
          <w:numId w:val="7"/>
        </w:numPr>
        <w:contextualSpacing/>
        <w:rPr>
          <w:rFonts w:ascii="Arial" w:hAnsi="Arial" w:cs="Arial"/>
        </w:rPr>
      </w:pPr>
      <w:r w:rsidRPr="003102DD">
        <w:rPr>
          <w:rFonts w:ascii="Arial" w:hAnsi="Arial" w:cs="Arial"/>
        </w:rPr>
        <w:t>4.04  Breastfeeding Equipment, Inventory and Maintenance</w:t>
      </w:r>
    </w:p>
    <w:p w:rsidR="00595064" w:rsidRPr="00E52651" w:rsidRDefault="00595064"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4.04A  Loaner Breast Pump Return Receipt</w:t>
      </w:r>
    </w:p>
    <w:p w:rsidR="00595064" w:rsidRPr="003102DD" w:rsidRDefault="00595064" w:rsidP="00B1574C">
      <w:pPr>
        <w:pStyle w:val="ListParagraph"/>
        <w:widowControl/>
        <w:numPr>
          <w:ilvl w:val="0"/>
          <w:numId w:val="7"/>
        </w:numPr>
        <w:contextualSpacing/>
        <w:rPr>
          <w:rFonts w:ascii="Arial" w:hAnsi="Arial" w:cs="Arial"/>
        </w:rPr>
      </w:pPr>
      <w:r w:rsidRPr="003102DD">
        <w:rPr>
          <w:rFonts w:ascii="Arial" w:hAnsi="Arial" w:cs="Arial"/>
        </w:rPr>
        <w:t>4.05  Issuance of Breast Pumps and Breastfeeding Aids</w:t>
      </w:r>
    </w:p>
    <w:p w:rsidR="00595064" w:rsidRPr="003102DD" w:rsidRDefault="00595064" w:rsidP="00B1574C">
      <w:pPr>
        <w:pStyle w:val="ListParagraph"/>
        <w:widowControl/>
        <w:numPr>
          <w:ilvl w:val="1"/>
          <w:numId w:val="7"/>
        </w:numPr>
        <w:contextualSpacing/>
        <w:rPr>
          <w:rFonts w:ascii="Arial" w:hAnsi="Arial" w:cs="Arial"/>
        </w:rPr>
      </w:pPr>
      <w:r w:rsidRPr="003102DD">
        <w:rPr>
          <w:rFonts w:ascii="Arial" w:hAnsi="Arial" w:cs="Arial"/>
        </w:rPr>
        <w:t>4.05A</w:t>
      </w:r>
      <w:r w:rsidRPr="003102DD">
        <w:rPr>
          <w:rFonts w:ascii="Arial" w:hAnsi="Arial" w:cs="Arial"/>
        </w:rPr>
        <w:tab/>
        <w:t>Multiple User Breast Pumps</w:t>
      </w:r>
    </w:p>
    <w:p w:rsidR="00595064" w:rsidRPr="00E52651" w:rsidRDefault="00595064"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4.05B</w:t>
      </w:r>
      <w:r w:rsidRPr="00E52651">
        <w:rPr>
          <w:rFonts w:ascii="Arial" w:hAnsi="Arial" w:cs="Arial"/>
          <w:color w:val="FF0000"/>
        </w:rPr>
        <w:tab/>
        <w:t>Multi-User Breast Pump Loan and Release Agreement</w:t>
      </w:r>
    </w:p>
    <w:p w:rsidR="00595064" w:rsidRPr="003102DD" w:rsidRDefault="00595064" w:rsidP="00B1574C">
      <w:pPr>
        <w:pStyle w:val="ListParagraph"/>
        <w:widowControl/>
        <w:numPr>
          <w:ilvl w:val="1"/>
          <w:numId w:val="7"/>
        </w:numPr>
        <w:contextualSpacing/>
        <w:rPr>
          <w:rFonts w:ascii="Arial" w:hAnsi="Arial" w:cs="Arial"/>
        </w:rPr>
      </w:pPr>
      <w:r w:rsidRPr="003102DD">
        <w:rPr>
          <w:rFonts w:ascii="Arial" w:hAnsi="Arial" w:cs="Arial"/>
        </w:rPr>
        <w:t>4.05C</w:t>
      </w:r>
      <w:r w:rsidRPr="003102DD">
        <w:rPr>
          <w:rFonts w:ascii="Arial" w:hAnsi="Arial" w:cs="Arial"/>
        </w:rPr>
        <w:tab/>
        <w:t>Personal Single User Breast Pumps</w:t>
      </w:r>
    </w:p>
    <w:p w:rsidR="00595064" w:rsidRPr="003102DD" w:rsidRDefault="00595064" w:rsidP="00B1574C">
      <w:pPr>
        <w:pStyle w:val="ListParagraph"/>
        <w:widowControl/>
        <w:numPr>
          <w:ilvl w:val="1"/>
          <w:numId w:val="7"/>
        </w:numPr>
        <w:contextualSpacing/>
        <w:rPr>
          <w:rFonts w:ascii="Arial" w:hAnsi="Arial" w:cs="Arial"/>
        </w:rPr>
      </w:pPr>
      <w:r w:rsidRPr="003102DD">
        <w:rPr>
          <w:rFonts w:ascii="Arial" w:hAnsi="Arial" w:cs="Arial"/>
        </w:rPr>
        <w:t>4.05D</w:t>
      </w:r>
      <w:r w:rsidRPr="003102DD">
        <w:rPr>
          <w:rFonts w:ascii="Arial" w:hAnsi="Arial" w:cs="Arial"/>
        </w:rPr>
        <w:tab/>
        <w:t>Single-User or Manual Breast Pump Release Agreement</w:t>
      </w:r>
    </w:p>
    <w:p w:rsidR="00595064" w:rsidRPr="00E52651" w:rsidRDefault="00595064"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4.05E</w:t>
      </w:r>
      <w:r w:rsidRPr="00E52651">
        <w:rPr>
          <w:rFonts w:ascii="Arial" w:hAnsi="Arial" w:cs="Arial"/>
          <w:color w:val="FF0000"/>
        </w:rPr>
        <w:tab/>
        <w:t>Template Single-User Interview and Issuance Checklist</w:t>
      </w:r>
    </w:p>
    <w:p w:rsidR="00595064" w:rsidRPr="003102DD" w:rsidRDefault="00595064" w:rsidP="00B1574C">
      <w:pPr>
        <w:pStyle w:val="ListParagraph"/>
        <w:widowControl/>
        <w:numPr>
          <w:ilvl w:val="1"/>
          <w:numId w:val="7"/>
        </w:numPr>
        <w:contextualSpacing/>
        <w:rPr>
          <w:rFonts w:ascii="Arial" w:hAnsi="Arial" w:cs="Arial"/>
        </w:rPr>
      </w:pPr>
      <w:r w:rsidRPr="003102DD">
        <w:rPr>
          <w:rFonts w:ascii="Arial" w:hAnsi="Arial" w:cs="Arial"/>
        </w:rPr>
        <w:t>4.05F</w:t>
      </w:r>
      <w:r w:rsidRPr="003102DD">
        <w:rPr>
          <w:rFonts w:ascii="Arial" w:hAnsi="Arial" w:cs="Arial"/>
        </w:rPr>
        <w:tab/>
        <w:t>Manual Breast Pumps</w:t>
      </w:r>
    </w:p>
    <w:p w:rsidR="00595064" w:rsidRPr="003102DD" w:rsidRDefault="00595064" w:rsidP="00B1574C">
      <w:pPr>
        <w:pStyle w:val="ListParagraph"/>
        <w:widowControl/>
        <w:numPr>
          <w:ilvl w:val="1"/>
          <w:numId w:val="7"/>
        </w:numPr>
        <w:contextualSpacing/>
        <w:rPr>
          <w:rFonts w:ascii="Arial" w:hAnsi="Arial" w:cs="Arial"/>
        </w:rPr>
      </w:pPr>
      <w:r w:rsidRPr="003102DD">
        <w:rPr>
          <w:rFonts w:ascii="Arial" w:hAnsi="Arial" w:cs="Arial"/>
        </w:rPr>
        <w:t>4.05G</w:t>
      </w:r>
      <w:r w:rsidRPr="003102DD">
        <w:rPr>
          <w:rFonts w:ascii="Arial" w:hAnsi="Arial" w:cs="Arial"/>
        </w:rPr>
        <w:tab/>
        <w:t>Attachment Double Pumping Kits</w:t>
      </w:r>
    </w:p>
    <w:p w:rsidR="00595064" w:rsidRPr="003102DD" w:rsidRDefault="00595064" w:rsidP="00B1574C">
      <w:pPr>
        <w:pStyle w:val="ListParagraph"/>
        <w:widowControl/>
        <w:numPr>
          <w:ilvl w:val="1"/>
          <w:numId w:val="7"/>
        </w:numPr>
        <w:contextualSpacing/>
        <w:rPr>
          <w:rFonts w:ascii="Arial" w:hAnsi="Arial" w:cs="Arial"/>
        </w:rPr>
      </w:pPr>
      <w:r w:rsidRPr="003102DD">
        <w:rPr>
          <w:rFonts w:ascii="Arial" w:hAnsi="Arial" w:cs="Arial"/>
        </w:rPr>
        <w:t>4.05H</w:t>
      </w:r>
      <w:r w:rsidRPr="003102DD">
        <w:rPr>
          <w:rFonts w:ascii="Arial" w:hAnsi="Arial" w:cs="Arial"/>
        </w:rPr>
        <w:tab/>
        <w:t>Breast Shells</w:t>
      </w:r>
    </w:p>
    <w:p w:rsidR="00595064" w:rsidRPr="003102DD" w:rsidRDefault="00595064" w:rsidP="00B1574C">
      <w:pPr>
        <w:pStyle w:val="ListParagraph"/>
        <w:widowControl/>
        <w:numPr>
          <w:ilvl w:val="1"/>
          <w:numId w:val="7"/>
        </w:numPr>
        <w:contextualSpacing/>
        <w:rPr>
          <w:rFonts w:ascii="Arial" w:hAnsi="Arial" w:cs="Arial"/>
        </w:rPr>
      </w:pPr>
      <w:r w:rsidRPr="003102DD">
        <w:rPr>
          <w:rFonts w:ascii="Arial" w:hAnsi="Arial" w:cs="Arial"/>
        </w:rPr>
        <w:t>4.05I</w:t>
      </w:r>
      <w:r w:rsidRPr="003102DD">
        <w:rPr>
          <w:rFonts w:ascii="Arial" w:hAnsi="Arial" w:cs="Arial"/>
        </w:rPr>
        <w:tab/>
        <w:t>Breast Shields</w:t>
      </w:r>
    </w:p>
    <w:p w:rsidR="00595064" w:rsidRPr="00E52651" w:rsidRDefault="00595064"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4.05J</w:t>
      </w:r>
      <w:r w:rsidRPr="00E52651">
        <w:rPr>
          <w:rFonts w:ascii="Arial" w:hAnsi="Arial" w:cs="Arial"/>
          <w:color w:val="FF0000"/>
        </w:rPr>
        <w:tab/>
        <w:t>Breastfeeding Aid Release Agreement</w:t>
      </w:r>
    </w:p>
    <w:p w:rsidR="00595064" w:rsidRPr="00E52651" w:rsidRDefault="00595064"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4.05K</w:t>
      </w:r>
      <w:r w:rsidRPr="00E52651">
        <w:rPr>
          <w:rFonts w:ascii="Arial" w:hAnsi="Arial" w:cs="Arial"/>
          <w:color w:val="FF0000"/>
        </w:rPr>
        <w:tab/>
        <w:t>Breast Pump Decision Tree</w:t>
      </w:r>
    </w:p>
    <w:p w:rsidR="00595064" w:rsidRPr="00E52651" w:rsidRDefault="00595064"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4.05L</w:t>
      </w:r>
      <w:r w:rsidRPr="00E52651">
        <w:rPr>
          <w:rFonts w:ascii="Arial" w:hAnsi="Arial" w:cs="Arial"/>
          <w:color w:val="FF0000"/>
        </w:rPr>
        <w:tab/>
        <w:t>Breast Pump Questionnaire</w:t>
      </w:r>
    </w:p>
    <w:p w:rsidR="00595064" w:rsidRPr="00E52651" w:rsidRDefault="00595064"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4.05M</w:t>
      </w:r>
      <w:r w:rsidRPr="00E52651">
        <w:rPr>
          <w:rFonts w:ascii="Arial" w:hAnsi="Arial" w:cs="Arial"/>
          <w:color w:val="FF0000"/>
        </w:rPr>
        <w:tab/>
        <w:t>Breast Pump Questionnaire Key</w:t>
      </w:r>
    </w:p>
    <w:p w:rsidR="00595064" w:rsidRPr="003102DD" w:rsidRDefault="00595064" w:rsidP="00B1574C">
      <w:pPr>
        <w:pStyle w:val="ListParagraph"/>
        <w:widowControl/>
        <w:numPr>
          <w:ilvl w:val="0"/>
          <w:numId w:val="7"/>
        </w:numPr>
        <w:contextualSpacing/>
        <w:rPr>
          <w:rFonts w:ascii="Arial" w:hAnsi="Arial" w:cs="Arial"/>
        </w:rPr>
      </w:pPr>
      <w:r w:rsidRPr="003102DD">
        <w:rPr>
          <w:rFonts w:ascii="Arial" w:hAnsi="Arial" w:cs="Arial"/>
        </w:rPr>
        <w:t>4.06  Lost Stolen Breastfeeding Equipment</w:t>
      </w:r>
    </w:p>
    <w:p w:rsidR="00595064" w:rsidRPr="00E52651" w:rsidRDefault="00595064"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4.06A  Sample Breast Pump Retrieval Letter</w:t>
      </w:r>
    </w:p>
    <w:p w:rsidR="00595064" w:rsidRPr="003102DD" w:rsidRDefault="00595064" w:rsidP="00B1574C">
      <w:pPr>
        <w:pStyle w:val="ListParagraph"/>
        <w:widowControl/>
        <w:numPr>
          <w:ilvl w:val="0"/>
          <w:numId w:val="7"/>
        </w:numPr>
        <w:contextualSpacing/>
        <w:rPr>
          <w:rFonts w:ascii="Arial" w:hAnsi="Arial" w:cs="Arial"/>
        </w:rPr>
      </w:pPr>
      <w:r w:rsidRPr="003102DD">
        <w:rPr>
          <w:rFonts w:ascii="Arial" w:hAnsi="Arial" w:cs="Arial"/>
        </w:rPr>
        <w:t>4.07  Medicaid: Electric Breast Pumps Offered through Medicaid</w:t>
      </w:r>
    </w:p>
    <w:p w:rsidR="00595064" w:rsidRPr="003102DD" w:rsidRDefault="00595064" w:rsidP="00B1574C">
      <w:pPr>
        <w:pStyle w:val="ListParagraph"/>
        <w:widowControl/>
        <w:numPr>
          <w:ilvl w:val="0"/>
          <w:numId w:val="7"/>
        </w:numPr>
        <w:contextualSpacing/>
        <w:rPr>
          <w:rFonts w:ascii="Arial" w:hAnsi="Arial" w:cs="Arial"/>
        </w:rPr>
      </w:pPr>
      <w:r w:rsidRPr="003102DD">
        <w:rPr>
          <w:rFonts w:ascii="Arial" w:hAnsi="Arial" w:cs="Arial"/>
        </w:rPr>
        <w:t>4.08  Non Birth Women Certified Breastfeeding Women</w:t>
      </w:r>
    </w:p>
    <w:p w:rsidR="00595064" w:rsidRPr="003102DD" w:rsidRDefault="00595064" w:rsidP="00B1574C">
      <w:pPr>
        <w:pStyle w:val="ListParagraph"/>
        <w:widowControl/>
        <w:numPr>
          <w:ilvl w:val="0"/>
          <w:numId w:val="7"/>
        </w:numPr>
        <w:contextualSpacing/>
        <w:rPr>
          <w:rFonts w:ascii="Arial" w:hAnsi="Arial" w:cs="Arial"/>
        </w:rPr>
      </w:pPr>
      <w:r w:rsidRPr="003102DD">
        <w:rPr>
          <w:rFonts w:ascii="Arial" w:hAnsi="Arial" w:cs="Arial"/>
        </w:rPr>
        <w:t xml:space="preserve">4.09  Breastfeeding Peer Counselor Program  </w:t>
      </w:r>
    </w:p>
    <w:p w:rsidR="00595064" w:rsidRPr="003102DD" w:rsidRDefault="00595064" w:rsidP="00B1574C">
      <w:pPr>
        <w:pStyle w:val="ListParagraph"/>
        <w:widowControl/>
        <w:numPr>
          <w:ilvl w:val="1"/>
          <w:numId w:val="7"/>
        </w:numPr>
        <w:contextualSpacing/>
        <w:rPr>
          <w:rFonts w:ascii="Arial" w:hAnsi="Arial" w:cs="Arial"/>
        </w:rPr>
      </w:pPr>
      <w:r w:rsidRPr="003102DD">
        <w:rPr>
          <w:rFonts w:ascii="Arial" w:hAnsi="Arial" w:cs="Arial"/>
        </w:rPr>
        <w:t>4.09A Breastfeeding Peer Counselor Scope of Practice</w:t>
      </w:r>
    </w:p>
    <w:p w:rsidR="00595064" w:rsidRPr="003102DD" w:rsidRDefault="00595064" w:rsidP="00B1574C">
      <w:pPr>
        <w:pStyle w:val="ListParagraph"/>
        <w:widowControl/>
        <w:numPr>
          <w:ilvl w:val="1"/>
          <w:numId w:val="7"/>
        </w:numPr>
        <w:contextualSpacing/>
        <w:rPr>
          <w:rFonts w:ascii="Arial" w:hAnsi="Arial" w:cs="Arial"/>
        </w:rPr>
      </w:pPr>
      <w:r w:rsidRPr="003102DD">
        <w:rPr>
          <w:rFonts w:ascii="Arial" w:hAnsi="Arial" w:cs="Arial"/>
        </w:rPr>
        <w:t>4.09B When to Yield</w:t>
      </w:r>
    </w:p>
    <w:p w:rsidR="00595064" w:rsidRPr="003102DD" w:rsidRDefault="00595064" w:rsidP="00B1574C">
      <w:pPr>
        <w:pStyle w:val="ListParagraph"/>
        <w:widowControl/>
        <w:numPr>
          <w:ilvl w:val="1"/>
          <w:numId w:val="7"/>
        </w:numPr>
        <w:contextualSpacing/>
        <w:rPr>
          <w:rFonts w:ascii="Arial" w:hAnsi="Arial" w:cs="Arial"/>
        </w:rPr>
      </w:pPr>
      <w:r w:rsidRPr="003102DD">
        <w:rPr>
          <w:rFonts w:ascii="Arial" w:hAnsi="Arial" w:cs="Arial"/>
        </w:rPr>
        <w:t>4.09C Contacts and Documentation</w:t>
      </w:r>
    </w:p>
    <w:p w:rsidR="00595064" w:rsidRPr="00E52651" w:rsidRDefault="00595064"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4.09D Peer Counselor Referral Form</w:t>
      </w:r>
    </w:p>
    <w:p w:rsidR="00595064" w:rsidRPr="00E52651" w:rsidRDefault="00595064"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4.09E Narrative Documentation of Contacts</w:t>
      </w:r>
    </w:p>
    <w:p w:rsidR="00E52651" w:rsidRDefault="00E52651" w:rsidP="00111E5F">
      <w:pPr>
        <w:rPr>
          <w:rFonts w:ascii="Arial" w:hAnsi="Arial" w:cs="Arial"/>
          <w:b/>
        </w:rPr>
      </w:pPr>
    </w:p>
    <w:p w:rsidR="006B48E3" w:rsidRPr="003102DD" w:rsidRDefault="006B48E3" w:rsidP="00111E5F">
      <w:pPr>
        <w:rPr>
          <w:rFonts w:ascii="Arial" w:hAnsi="Arial" w:cs="Arial"/>
          <w:b/>
        </w:rPr>
      </w:pPr>
      <w:proofErr w:type="gramStart"/>
      <w:r w:rsidRPr="003102DD">
        <w:rPr>
          <w:rFonts w:ascii="Arial" w:hAnsi="Arial" w:cs="Arial"/>
          <w:b/>
        </w:rPr>
        <w:t>5.0  Nutrition</w:t>
      </w:r>
      <w:proofErr w:type="gramEnd"/>
      <w:r w:rsidRPr="003102DD">
        <w:rPr>
          <w:rFonts w:ascii="Arial" w:hAnsi="Arial" w:cs="Arial"/>
          <w:b/>
        </w:rPr>
        <w:t xml:space="preserve"> Services</w:t>
      </w:r>
    </w:p>
    <w:p w:rsidR="006B48E3" w:rsidRPr="003102DD" w:rsidRDefault="006B48E3" w:rsidP="00B1574C">
      <w:pPr>
        <w:pStyle w:val="ListParagraph"/>
        <w:widowControl/>
        <w:numPr>
          <w:ilvl w:val="0"/>
          <w:numId w:val="7"/>
        </w:numPr>
        <w:contextualSpacing/>
        <w:rPr>
          <w:rFonts w:ascii="Arial" w:hAnsi="Arial" w:cs="Arial"/>
        </w:rPr>
      </w:pPr>
      <w:r w:rsidRPr="003102DD">
        <w:rPr>
          <w:rFonts w:ascii="Arial" w:hAnsi="Arial" w:cs="Arial"/>
        </w:rPr>
        <w:t xml:space="preserve">5.01  </w:t>
      </w:r>
      <w:r w:rsidR="0027682A">
        <w:rPr>
          <w:rFonts w:ascii="Arial" w:hAnsi="Arial" w:cs="Arial"/>
        </w:rPr>
        <w:t xml:space="preserve">Explanation of WIC and </w:t>
      </w:r>
      <w:r w:rsidRPr="003102DD">
        <w:rPr>
          <w:rFonts w:ascii="Arial" w:hAnsi="Arial" w:cs="Arial"/>
        </w:rPr>
        <w:t>Content of Nutrition Assessment</w:t>
      </w:r>
    </w:p>
    <w:p w:rsidR="006B48E3" w:rsidRPr="003102DD" w:rsidRDefault="006B48E3" w:rsidP="00B1574C">
      <w:pPr>
        <w:pStyle w:val="ListParagraph"/>
        <w:widowControl/>
        <w:numPr>
          <w:ilvl w:val="0"/>
          <w:numId w:val="7"/>
        </w:numPr>
        <w:contextualSpacing/>
        <w:rPr>
          <w:rFonts w:ascii="Arial" w:hAnsi="Arial" w:cs="Arial"/>
        </w:rPr>
      </w:pPr>
      <w:r w:rsidRPr="003102DD">
        <w:rPr>
          <w:rFonts w:ascii="Arial" w:hAnsi="Arial" w:cs="Arial"/>
        </w:rPr>
        <w:t>5.02  Content of Nutrition Education</w:t>
      </w:r>
    </w:p>
    <w:p w:rsidR="006B48E3" w:rsidRPr="003102DD" w:rsidRDefault="006B48E3" w:rsidP="00B1574C">
      <w:pPr>
        <w:pStyle w:val="ListParagraph"/>
        <w:widowControl/>
        <w:numPr>
          <w:ilvl w:val="1"/>
          <w:numId w:val="7"/>
        </w:numPr>
        <w:contextualSpacing/>
        <w:rPr>
          <w:rFonts w:ascii="Arial" w:hAnsi="Arial" w:cs="Arial"/>
        </w:rPr>
      </w:pPr>
      <w:r w:rsidRPr="003102DD">
        <w:rPr>
          <w:rFonts w:ascii="Arial" w:hAnsi="Arial" w:cs="Arial"/>
        </w:rPr>
        <w:t>5.02A Nutrition Education Lesson Plans</w:t>
      </w:r>
    </w:p>
    <w:p w:rsidR="006B48E3" w:rsidRPr="003102DD" w:rsidRDefault="006B48E3" w:rsidP="00B1574C">
      <w:pPr>
        <w:pStyle w:val="ListParagraph"/>
        <w:widowControl/>
        <w:numPr>
          <w:ilvl w:val="1"/>
          <w:numId w:val="7"/>
        </w:numPr>
        <w:contextualSpacing/>
        <w:rPr>
          <w:rFonts w:ascii="Arial" w:hAnsi="Arial" w:cs="Arial"/>
        </w:rPr>
      </w:pPr>
      <w:r w:rsidRPr="003102DD">
        <w:rPr>
          <w:rFonts w:ascii="Arial" w:hAnsi="Arial" w:cs="Arial"/>
        </w:rPr>
        <w:t xml:space="preserve">5.02B Nutrition Counseling for Anemia </w:t>
      </w:r>
    </w:p>
    <w:p w:rsidR="006B48E3" w:rsidRPr="003102DD" w:rsidRDefault="006B48E3" w:rsidP="00B1574C">
      <w:pPr>
        <w:pStyle w:val="ListParagraph"/>
        <w:widowControl/>
        <w:numPr>
          <w:ilvl w:val="0"/>
          <w:numId w:val="7"/>
        </w:numPr>
        <w:contextualSpacing/>
        <w:rPr>
          <w:rFonts w:ascii="Arial" w:hAnsi="Arial" w:cs="Arial"/>
        </w:rPr>
      </w:pPr>
      <w:r w:rsidRPr="003102DD">
        <w:rPr>
          <w:rFonts w:ascii="Arial" w:hAnsi="Arial" w:cs="Arial"/>
        </w:rPr>
        <w:t>5.03  Required Services for Nutritional High Risk Participants</w:t>
      </w:r>
    </w:p>
    <w:p w:rsidR="006B48E3" w:rsidRPr="003102DD" w:rsidRDefault="006B48E3" w:rsidP="00B1574C">
      <w:pPr>
        <w:pStyle w:val="ListParagraph"/>
        <w:widowControl/>
        <w:numPr>
          <w:ilvl w:val="0"/>
          <w:numId w:val="7"/>
        </w:numPr>
        <w:contextualSpacing/>
        <w:rPr>
          <w:rFonts w:ascii="Arial" w:hAnsi="Arial" w:cs="Arial"/>
        </w:rPr>
      </w:pPr>
      <w:r w:rsidRPr="003102DD">
        <w:rPr>
          <w:rFonts w:ascii="Arial" w:hAnsi="Arial" w:cs="Arial"/>
        </w:rPr>
        <w:t>5.04  Documentation of Nutrition Services</w:t>
      </w:r>
    </w:p>
    <w:p w:rsidR="006B48E3" w:rsidRPr="00E52651" w:rsidRDefault="006B48E3"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5.04A Documentation of Nutrition Education Data</w:t>
      </w:r>
    </w:p>
    <w:p w:rsidR="006B48E3" w:rsidRPr="003102DD" w:rsidRDefault="006B48E3" w:rsidP="00B1574C">
      <w:pPr>
        <w:pStyle w:val="ListParagraph"/>
        <w:widowControl/>
        <w:numPr>
          <w:ilvl w:val="0"/>
          <w:numId w:val="8"/>
        </w:numPr>
        <w:contextualSpacing/>
        <w:rPr>
          <w:rFonts w:ascii="Arial" w:hAnsi="Arial" w:cs="Arial"/>
        </w:rPr>
      </w:pPr>
      <w:r w:rsidRPr="003102DD">
        <w:rPr>
          <w:rFonts w:ascii="Arial" w:hAnsi="Arial" w:cs="Arial"/>
        </w:rPr>
        <w:t>5.05 Breastfeeding Data Collection</w:t>
      </w:r>
    </w:p>
    <w:p w:rsidR="00E52651" w:rsidRDefault="00E52651" w:rsidP="00111E5F">
      <w:pPr>
        <w:rPr>
          <w:rFonts w:ascii="Arial" w:hAnsi="Arial" w:cs="Arial"/>
          <w:b/>
        </w:rPr>
      </w:pPr>
    </w:p>
    <w:p w:rsidR="006B48E3" w:rsidRPr="003102DD" w:rsidRDefault="006B48E3" w:rsidP="00111E5F">
      <w:pPr>
        <w:rPr>
          <w:rFonts w:ascii="Arial" w:hAnsi="Arial" w:cs="Arial"/>
          <w:b/>
        </w:rPr>
      </w:pPr>
      <w:proofErr w:type="gramStart"/>
      <w:r w:rsidRPr="003102DD">
        <w:rPr>
          <w:rFonts w:ascii="Arial" w:hAnsi="Arial" w:cs="Arial"/>
          <w:b/>
        </w:rPr>
        <w:t>6.0  Service</w:t>
      </w:r>
      <w:proofErr w:type="gramEnd"/>
      <w:r w:rsidRPr="003102DD">
        <w:rPr>
          <w:rFonts w:ascii="Arial" w:hAnsi="Arial" w:cs="Arial"/>
          <w:b/>
        </w:rPr>
        <w:t xml:space="preserve"> Coordination and Outreach</w:t>
      </w:r>
    </w:p>
    <w:p w:rsidR="006B48E3" w:rsidRPr="003102DD" w:rsidRDefault="006B48E3" w:rsidP="00B1574C">
      <w:pPr>
        <w:pStyle w:val="ListParagraph"/>
        <w:widowControl/>
        <w:numPr>
          <w:ilvl w:val="0"/>
          <w:numId w:val="7"/>
        </w:numPr>
        <w:contextualSpacing/>
        <w:rPr>
          <w:rFonts w:ascii="Arial" w:hAnsi="Arial" w:cs="Arial"/>
        </w:rPr>
      </w:pPr>
      <w:r w:rsidRPr="003102DD">
        <w:rPr>
          <w:rFonts w:ascii="Arial" w:hAnsi="Arial" w:cs="Arial"/>
        </w:rPr>
        <w:t>6.01  Immunizations</w:t>
      </w:r>
    </w:p>
    <w:p w:rsidR="006B48E3" w:rsidRPr="003102DD" w:rsidRDefault="006B48E3" w:rsidP="00B1574C">
      <w:pPr>
        <w:pStyle w:val="ListParagraph"/>
        <w:widowControl/>
        <w:numPr>
          <w:ilvl w:val="0"/>
          <w:numId w:val="7"/>
        </w:numPr>
        <w:contextualSpacing/>
        <w:rPr>
          <w:rFonts w:ascii="Arial" w:hAnsi="Arial" w:cs="Arial"/>
        </w:rPr>
      </w:pPr>
      <w:r w:rsidRPr="003102DD">
        <w:rPr>
          <w:rFonts w:ascii="Arial" w:hAnsi="Arial" w:cs="Arial"/>
        </w:rPr>
        <w:t>6.02  Program Coordination and Outreach/Marketing</w:t>
      </w:r>
    </w:p>
    <w:p w:rsidR="006B48E3" w:rsidRPr="003102DD" w:rsidRDefault="006B48E3" w:rsidP="00B1574C">
      <w:pPr>
        <w:pStyle w:val="ListParagraph"/>
        <w:widowControl/>
        <w:numPr>
          <w:ilvl w:val="0"/>
          <w:numId w:val="7"/>
        </w:numPr>
        <w:contextualSpacing/>
        <w:rPr>
          <w:rFonts w:ascii="Arial" w:hAnsi="Arial" w:cs="Arial"/>
        </w:rPr>
      </w:pPr>
      <w:r w:rsidRPr="003102DD">
        <w:rPr>
          <w:rFonts w:ascii="Arial" w:hAnsi="Arial" w:cs="Arial"/>
        </w:rPr>
        <w:lastRenderedPageBreak/>
        <w:t>6.03  Referrals</w:t>
      </w:r>
    </w:p>
    <w:p w:rsidR="006B48E3" w:rsidRPr="00E52651" w:rsidRDefault="006B48E3"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6.03A Resource Referral List</w:t>
      </w:r>
    </w:p>
    <w:p w:rsidR="00E52651" w:rsidRDefault="00E52651" w:rsidP="00111E5F">
      <w:pPr>
        <w:pStyle w:val="NoSpacing"/>
        <w:rPr>
          <w:rFonts w:ascii="Arial" w:hAnsi="Arial" w:cs="Arial"/>
          <w:b/>
        </w:rPr>
      </w:pPr>
    </w:p>
    <w:p w:rsidR="00166F61" w:rsidRPr="003102DD" w:rsidRDefault="006B48E3" w:rsidP="00111E5F">
      <w:pPr>
        <w:pStyle w:val="NoSpacing"/>
        <w:rPr>
          <w:rFonts w:ascii="Arial" w:hAnsi="Arial" w:cs="Arial"/>
          <w:b/>
        </w:rPr>
      </w:pPr>
      <w:proofErr w:type="gramStart"/>
      <w:r w:rsidRPr="003102DD">
        <w:rPr>
          <w:rFonts w:ascii="Arial" w:hAnsi="Arial" w:cs="Arial"/>
          <w:b/>
        </w:rPr>
        <w:t>7.0  Food</w:t>
      </w:r>
      <w:proofErr w:type="gramEnd"/>
      <w:r w:rsidRPr="003102DD">
        <w:rPr>
          <w:rFonts w:ascii="Arial" w:hAnsi="Arial" w:cs="Arial"/>
          <w:b/>
        </w:rPr>
        <w:t xml:space="preserve"> Package</w:t>
      </w:r>
    </w:p>
    <w:p w:rsidR="006B48E3" w:rsidRPr="003102DD" w:rsidRDefault="006B48E3" w:rsidP="00B1574C">
      <w:pPr>
        <w:pStyle w:val="NoSpacing"/>
        <w:numPr>
          <w:ilvl w:val="0"/>
          <w:numId w:val="9"/>
        </w:numPr>
        <w:rPr>
          <w:rFonts w:ascii="Arial" w:hAnsi="Arial" w:cs="Arial"/>
        </w:rPr>
      </w:pPr>
      <w:r w:rsidRPr="003102DD">
        <w:rPr>
          <w:rFonts w:ascii="Arial" w:hAnsi="Arial" w:cs="Arial"/>
        </w:rPr>
        <w:t xml:space="preserve">7.01  Food Package Determination  </w:t>
      </w:r>
    </w:p>
    <w:p w:rsidR="006B48E3" w:rsidRPr="003102DD" w:rsidRDefault="006B48E3" w:rsidP="00B1574C">
      <w:pPr>
        <w:widowControl/>
        <w:numPr>
          <w:ilvl w:val="0"/>
          <w:numId w:val="7"/>
        </w:numPr>
        <w:contextualSpacing/>
        <w:rPr>
          <w:rFonts w:ascii="Arial" w:hAnsi="Arial" w:cs="Arial"/>
        </w:rPr>
      </w:pPr>
      <w:r w:rsidRPr="003102DD">
        <w:rPr>
          <w:rFonts w:ascii="Arial" w:hAnsi="Arial" w:cs="Arial"/>
        </w:rPr>
        <w:t>7.02  Authorized WIC Foods</w:t>
      </w:r>
    </w:p>
    <w:p w:rsidR="006B48E3" w:rsidRPr="003102DD" w:rsidRDefault="006B48E3" w:rsidP="00B1574C">
      <w:pPr>
        <w:widowControl/>
        <w:numPr>
          <w:ilvl w:val="0"/>
          <w:numId w:val="7"/>
        </w:numPr>
        <w:contextualSpacing/>
        <w:rPr>
          <w:rFonts w:ascii="Arial" w:hAnsi="Arial" w:cs="Arial"/>
        </w:rPr>
      </w:pPr>
      <w:r w:rsidRPr="003102DD">
        <w:rPr>
          <w:rFonts w:ascii="Arial" w:hAnsi="Arial" w:cs="Arial"/>
        </w:rPr>
        <w:t>7.03  Food Package for Qualifying Conditions</w:t>
      </w:r>
    </w:p>
    <w:p w:rsidR="006B48E3" w:rsidRPr="00E52651" w:rsidRDefault="006B48E3" w:rsidP="00B1574C">
      <w:pPr>
        <w:widowControl/>
        <w:numPr>
          <w:ilvl w:val="1"/>
          <w:numId w:val="7"/>
        </w:numPr>
        <w:contextualSpacing/>
        <w:rPr>
          <w:rFonts w:ascii="Arial" w:hAnsi="Arial" w:cs="Arial"/>
          <w:color w:val="FF0000"/>
        </w:rPr>
      </w:pPr>
      <w:r w:rsidRPr="00E52651">
        <w:rPr>
          <w:rFonts w:ascii="Arial" w:hAnsi="Arial" w:cs="Arial"/>
          <w:color w:val="FF0000"/>
        </w:rPr>
        <w:t>7.03AA Medical Documentation Form</w:t>
      </w:r>
    </w:p>
    <w:p w:rsidR="006B48E3" w:rsidRPr="00E52651" w:rsidRDefault="006B48E3" w:rsidP="00B1574C">
      <w:pPr>
        <w:widowControl/>
        <w:numPr>
          <w:ilvl w:val="1"/>
          <w:numId w:val="7"/>
        </w:numPr>
        <w:contextualSpacing/>
        <w:rPr>
          <w:rFonts w:ascii="Arial" w:hAnsi="Arial" w:cs="Arial"/>
          <w:color w:val="FF0000"/>
        </w:rPr>
      </w:pPr>
      <w:r w:rsidRPr="00E52651">
        <w:rPr>
          <w:rFonts w:ascii="Arial" w:hAnsi="Arial" w:cs="Arial"/>
          <w:color w:val="FF0000"/>
        </w:rPr>
        <w:t>7.03A Children 13-23 Months III</w:t>
      </w:r>
    </w:p>
    <w:p w:rsidR="006B48E3" w:rsidRPr="00E52651" w:rsidRDefault="006B48E3" w:rsidP="00B1574C">
      <w:pPr>
        <w:widowControl/>
        <w:numPr>
          <w:ilvl w:val="1"/>
          <w:numId w:val="7"/>
        </w:numPr>
        <w:contextualSpacing/>
        <w:rPr>
          <w:rFonts w:ascii="Arial" w:hAnsi="Arial" w:cs="Arial"/>
          <w:color w:val="FF0000"/>
        </w:rPr>
      </w:pPr>
      <w:r w:rsidRPr="00E52651">
        <w:rPr>
          <w:rFonts w:ascii="Arial" w:hAnsi="Arial" w:cs="Arial"/>
          <w:color w:val="FF0000"/>
        </w:rPr>
        <w:t>7.03B Children 2-4 Years III</w:t>
      </w:r>
    </w:p>
    <w:p w:rsidR="006B48E3" w:rsidRPr="00E52651" w:rsidRDefault="006B48E3" w:rsidP="00B1574C">
      <w:pPr>
        <w:widowControl/>
        <w:numPr>
          <w:ilvl w:val="1"/>
          <w:numId w:val="7"/>
        </w:numPr>
        <w:contextualSpacing/>
        <w:rPr>
          <w:rFonts w:ascii="Arial" w:hAnsi="Arial" w:cs="Arial"/>
          <w:color w:val="FF0000"/>
        </w:rPr>
      </w:pPr>
      <w:r w:rsidRPr="00E52651">
        <w:rPr>
          <w:rFonts w:ascii="Arial" w:hAnsi="Arial" w:cs="Arial"/>
          <w:color w:val="FF0000"/>
        </w:rPr>
        <w:t>7.03C Fully Breastfeeding Women III</w:t>
      </w:r>
    </w:p>
    <w:p w:rsidR="006B48E3" w:rsidRPr="00E52651" w:rsidRDefault="006B48E3" w:rsidP="00B1574C">
      <w:pPr>
        <w:widowControl/>
        <w:numPr>
          <w:ilvl w:val="1"/>
          <w:numId w:val="7"/>
        </w:numPr>
        <w:contextualSpacing/>
        <w:rPr>
          <w:rFonts w:ascii="Arial" w:hAnsi="Arial" w:cs="Arial"/>
          <w:color w:val="FF0000"/>
        </w:rPr>
      </w:pPr>
      <w:r w:rsidRPr="00E52651">
        <w:rPr>
          <w:rFonts w:ascii="Arial" w:hAnsi="Arial" w:cs="Arial"/>
          <w:color w:val="FF0000"/>
        </w:rPr>
        <w:t>7.03D Pregnant and Partially Breastfeeding Women III</w:t>
      </w:r>
    </w:p>
    <w:p w:rsidR="006B48E3" w:rsidRPr="00E52651" w:rsidRDefault="006B48E3" w:rsidP="00B1574C">
      <w:pPr>
        <w:widowControl/>
        <w:numPr>
          <w:ilvl w:val="1"/>
          <w:numId w:val="7"/>
        </w:numPr>
        <w:contextualSpacing/>
        <w:rPr>
          <w:rFonts w:ascii="Arial" w:hAnsi="Arial" w:cs="Arial"/>
          <w:color w:val="FF0000"/>
        </w:rPr>
      </w:pPr>
      <w:r w:rsidRPr="00E52651">
        <w:rPr>
          <w:rFonts w:ascii="Arial" w:hAnsi="Arial" w:cs="Arial"/>
          <w:color w:val="FF0000"/>
        </w:rPr>
        <w:t>7.03E Postpartum III</w:t>
      </w:r>
    </w:p>
    <w:p w:rsidR="006B48E3" w:rsidRPr="003102DD" w:rsidRDefault="006B48E3" w:rsidP="00B1574C">
      <w:pPr>
        <w:widowControl/>
        <w:numPr>
          <w:ilvl w:val="0"/>
          <w:numId w:val="7"/>
        </w:numPr>
        <w:contextualSpacing/>
        <w:rPr>
          <w:rFonts w:ascii="Arial" w:hAnsi="Arial" w:cs="Arial"/>
        </w:rPr>
      </w:pPr>
      <w:r w:rsidRPr="003102DD">
        <w:rPr>
          <w:rFonts w:ascii="Arial" w:hAnsi="Arial" w:cs="Arial"/>
        </w:rPr>
        <w:t>7.04  Maximum Food Package</w:t>
      </w:r>
    </w:p>
    <w:p w:rsidR="006B48E3" w:rsidRPr="00E52651" w:rsidRDefault="006B48E3" w:rsidP="00B1574C">
      <w:pPr>
        <w:widowControl/>
        <w:numPr>
          <w:ilvl w:val="1"/>
          <w:numId w:val="7"/>
        </w:numPr>
        <w:contextualSpacing/>
        <w:rPr>
          <w:rFonts w:ascii="Arial" w:hAnsi="Arial" w:cs="Arial"/>
          <w:color w:val="FF0000"/>
        </w:rPr>
      </w:pPr>
      <w:r w:rsidRPr="00E52651">
        <w:rPr>
          <w:rFonts w:ascii="Arial" w:hAnsi="Arial" w:cs="Arial"/>
          <w:color w:val="FF0000"/>
        </w:rPr>
        <w:t>7.04A Infant Fully Breastfed</w:t>
      </w:r>
    </w:p>
    <w:p w:rsidR="006B48E3" w:rsidRPr="00E52651" w:rsidRDefault="006B48E3" w:rsidP="00B1574C">
      <w:pPr>
        <w:widowControl/>
        <w:numPr>
          <w:ilvl w:val="1"/>
          <w:numId w:val="7"/>
        </w:numPr>
        <w:contextualSpacing/>
        <w:rPr>
          <w:rFonts w:ascii="Arial" w:hAnsi="Arial" w:cs="Arial"/>
          <w:color w:val="FF0000"/>
        </w:rPr>
      </w:pPr>
      <w:r w:rsidRPr="00E52651">
        <w:rPr>
          <w:rFonts w:ascii="Arial" w:hAnsi="Arial" w:cs="Arial"/>
          <w:color w:val="FF0000"/>
        </w:rPr>
        <w:t>7.04B Infant Partially Breastfed</w:t>
      </w:r>
    </w:p>
    <w:p w:rsidR="006B48E3" w:rsidRPr="00E52651" w:rsidRDefault="006B48E3" w:rsidP="00B1574C">
      <w:pPr>
        <w:widowControl/>
        <w:numPr>
          <w:ilvl w:val="1"/>
          <w:numId w:val="7"/>
        </w:numPr>
        <w:contextualSpacing/>
        <w:rPr>
          <w:rFonts w:ascii="Arial" w:hAnsi="Arial" w:cs="Arial"/>
          <w:color w:val="FF0000"/>
        </w:rPr>
      </w:pPr>
      <w:r w:rsidRPr="00E52651">
        <w:rPr>
          <w:rFonts w:ascii="Arial" w:hAnsi="Arial" w:cs="Arial"/>
          <w:color w:val="FF0000"/>
        </w:rPr>
        <w:t>7.04C Infant Fully Formula Fed</w:t>
      </w:r>
    </w:p>
    <w:p w:rsidR="006B48E3" w:rsidRPr="00E52651" w:rsidRDefault="006B48E3" w:rsidP="00B1574C">
      <w:pPr>
        <w:widowControl/>
        <w:numPr>
          <w:ilvl w:val="1"/>
          <w:numId w:val="7"/>
        </w:numPr>
        <w:contextualSpacing/>
        <w:rPr>
          <w:rFonts w:ascii="Arial" w:hAnsi="Arial" w:cs="Arial"/>
          <w:color w:val="FF0000"/>
        </w:rPr>
      </w:pPr>
      <w:r w:rsidRPr="00E52651">
        <w:rPr>
          <w:rFonts w:ascii="Arial" w:hAnsi="Arial" w:cs="Arial"/>
          <w:color w:val="FF0000"/>
        </w:rPr>
        <w:t>7.04D Children 13-23 Months</w:t>
      </w:r>
    </w:p>
    <w:p w:rsidR="006B48E3" w:rsidRPr="00E52651" w:rsidRDefault="006B48E3" w:rsidP="00B1574C">
      <w:pPr>
        <w:widowControl/>
        <w:numPr>
          <w:ilvl w:val="1"/>
          <w:numId w:val="7"/>
        </w:numPr>
        <w:contextualSpacing/>
        <w:rPr>
          <w:rFonts w:ascii="Arial" w:hAnsi="Arial" w:cs="Arial"/>
          <w:color w:val="FF0000"/>
        </w:rPr>
      </w:pPr>
      <w:r w:rsidRPr="00E52651">
        <w:rPr>
          <w:rFonts w:ascii="Arial" w:hAnsi="Arial" w:cs="Arial"/>
          <w:color w:val="FF0000"/>
        </w:rPr>
        <w:t>7.04E Children 2-4 Years</w:t>
      </w:r>
    </w:p>
    <w:p w:rsidR="006B48E3" w:rsidRPr="00E52651" w:rsidRDefault="006B48E3" w:rsidP="00B1574C">
      <w:pPr>
        <w:widowControl/>
        <w:numPr>
          <w:ilvl w:val="1"/>
          <w:numId w:val="7"/>
        </w:numPr>
        <w:contextualSpacing/>
        <w:rPr>
          <w:rFonts w:ascii="Arial" w:hAnsi="Arial" w:cs="Arial"/>
          <w:color w:val="FF0000"/>
        </w:rPr>
      </w:pPr>
      <w:r w:rsidRPr="00E52651">
        <w:rPr>
          <w:rFonts w:ascii="Arial" w:hAnsi="Arial" w:cs="Arial"/>
          <w:color w:val="FF0000"/>
        </w:rPr>
        <w:t>7.04F Fully Breastfeeding Women</w:t>
      </w:r>
    </w:p>
    <w:p w:rsidR="006B48E3" w:rsidRPr="00E52651" w:rsidRDefault="006B48E3" w:rsidP="00B1574C">
      <w:pPr>
        <w:widowControl/>
        <w:numPr>
          <w:ilvl w:val="1"/>
          <w:numId w:val="7"/>
        </w:numPr>
        <w:contextualSpacing/>
        <w:rPr>
          <w:rFonts w:ascii="Arial" w:hAnsi="Arial" w:cs="Arial"/>
          <w:color w:val="FF0000"/>
        </w:rPr>
      </w:pPr>
      <w:r w:rsidRPr="00E52651">
        <w:rPr>
          <w:rFonts w:ascii="Arial" w:hAnsi="Arial" w:cs="Arial"/>
          <w:color w:val="FF0000"/>
        </w:rPr>
        <w:t>7.04G Pregnant and Partially Breastfeeding Women</w:t>
      </w:r>
    </w:p>
    <w:p w:rsidR="006B48E3" w:rsidRPr="00E52651" w:rsidRDefault="006B48E3" w:rsidP="00B1574C">
      <w:pPr>
        <w:widowControl/>
        <w:numPr>
          <w:ilvl w:val="1"/>
          <w:numId w:val="7"/>
        </w:numPr>
        <w:contextualSpacing/>
        <w:rPr>
          <w:rFonts w:ascii="Arial" w:hAnsi="Arial" w:cs="Arial"/>
          <w:color w:val="FF0000"/>
        </w:rPr>
      </w:pPr>
      <w:r w:rsidRPr="00E52651">
        <w:rPr>
          <w:rFonts w:ascii="Arial" w:hAnsi="Arial" w:cs="Arial"/>
          <w:color w:val="FF0000"/>
        </w:rPr>
        <w:t>7.04H Postpartum</w:t>
      </w:r>
    </w:p>
    <w:p w:rsidR="006B48E3" w:rsidRPr="003102DD" w:rsidRDefault="006B48E3" w:rsidP="00B1574C">
      <w:pPr>
        <w:widowControl/>
        <w:numPr>
          <w:ilvl w:val="0"/>
          <w:numId w:val="7"/>
        </w:numPr>
        <w:contextualSpacing/>
        <w:rPr>
          <w:rFonts w:ascii="Arial" w:hAnsi="Arial" w:cs="Arial"/>
        </w:rPr>
      </w:pPr>
      <w:r w:rsidRPr="003102DD">
        <w:rPr>
          <w:rFonts w:ascii="Arial" w:hAnsi="Arial" w:cs="Arial"/>
        </w:rPr>
        <w:t>7.05  Customized Food Package</w:t>
      </w:r>
    </w:p>
    <w:p w:rsidR="006B48E3" w:rsidRPr="003102DD" w:rsidRDefault="006B48E3" w:rsidP="00B1574C">
      <w:pPr>
        <w:widowControl/>
        <w:numPr>
          <w:ilvl w:val="0"/>
          <w:numId w:val="7"/>
        </w:numPr>
        <w:contextualSpacing/>
        <w:rPr>
          <w:rFonts w:ascii="Arial" w:hAnsi="Arial" w:cs="Arial"/>
        </w:rPr>
      </w:pPr>
      <w:r w:rsidRPr="003102DD">
        <w:rPr>
          <w:rFonts w:ascii="Arial" w:hAnsi="Arial" w:cs="Arial"/>
        </w:rPr>
        <w:t>7.06 Available Food Packages</w:t>
      </w:r>
    </w:p>
    <w:p w:rsidR="006B48E3" w:rsidRPr="003102DD" w:rsidRDefault="006B48E3" w:rsidP="00B1574C">
      <w:pPr>
        <w:widowControl/>
        <w:numPr>
          <w:ilvl w:val="0"/>
          <w:numId w:val="7"/>
        </w:numPr>
        <w:contextualSpacing/>
        <w:rPr>
          <w:rFonts w:ascii="Arial" w:hAnsi="Arial" w:cs="Arial"/>
        </w:rPr>
      </w:pPr>
      <w:r w:rsidRPr="003102DD">
        <w:rPr>
          <w:rFonts w:ascii="Arial" w:hAnsi="Arial" w:cs="Arial"/>
        </w:rPr>
        <w:t>7.07 Proration</w:t>
      </w:r>
    </w:p>
    <w:p w:rsidR="006B48E3" w:rsidRPr="00653217" w:rsidRDefault="006B48E3" w:rsidP="00B1574C">
      <w:pPr>
        <w:widowControl/>
        <w:numPr>
          <w:ilvl w:val="1"/>
          <w:numId w:val="7"/>
        </w:numPr>
        <w:contextualSpacing/>
        <w:rPr>
          <w:rFonts w:ascii="Arial" w:hAnsi="Arial" w:cs="Arial"/>
          <w:color w:val="FF0000"/>
        </w:rPr>
      </w:pPr>
      <w:r w:rsidRPr="00653217">
        <w:rPr>
          <w:rFonts w:ascii="Arial" w:hAnsi="Arial" w:cs="Arial"/>
          <w:color w:val="FF0000"/>
        </w:rPr>
        <w:t>7.07A Pro-rated Food Packages (with cheese) Women</w:t>
      </w:r>
    </w:p>
    <w:p w:rsidR="006B48E3" w:rsidRPr="00653217" w:rsidRDefault="006B48E3" w:rsidP="00B1574C">
      <w:pPr>
        <w:widowControl/>
        <w:numPr>
          <w:ilvl w:val="1"/>
          <w:numId w:val="7"/>
        </w:numPr>
        <w:contextualSpacing/>
        <w:rPr>
          <w:rFonts w:ascii="Arial" w:hAnsi="Arial" w:cs="Arial"/>
          <w:color w:val="FF0000"/>
        </w:rPr>
      </w:pPr>
      <w:r w:rsidRPr="00653217">
        <w:rPr>
          <w:rFonts w:ascii="Arial" w:hAnsi="Arial" w:cs="Arial"/>
          <w:color w:val="FF0000"/>
        </w:rPr>
        <w:t>7.07AA Pro-rated Food Packages Women</w:t>
      </w:r>
    </w:p>
    <w:p w:rsidR="006B48E3" w:rsidRPr="00653217" w:rsidRDefault="006B48E3" w:rsidP="00B1574C">
      <w:pPr>
        <w:widowControl/>
        <w:numPr>
          <w:ilvl w:val="1"/>
          <w:numId w:val="7"/>
        </w:numPr>
        <w:contextualSpacing/>
        <w:rPr>
          <w:rFonts w:ascii="Arial" w:hAnsi="Arial" w:cs="Arial"/>
          <w:color w:val="FF0000"/>
        </w:rPr>
      </w:pPr>
      <w:r w:rsidRPr="00653217">
        <w:rPr>
          <w:rFonts w:ascii="Arial" w:hAnsi="Arial" w:cs="Arial"/>
          <w:color w:val="FF0000"/>
        </w:rPr>
        <w:t>7.07B Pro-rated Food Packages (with cheese) Children</w:t>
      </w:r>
    </w:p>
    <w:p w:rsidR="006B48E3" w:rsidRPr="00653217" w:rsidRDefault="006B48E3" w:rsidP="00B1574C">
      <w:pPr>
        <w:widowControl/>
        <w:numPr>
          <w:ilvl w:val="1"/>
          <w:numId w:val="7"/>
        </w:numPr>
        <w:contextualSpacing/>
        <w:rPr>
          <w:rFonts w:ascii="Arial" w:hAnsi="Arial" w:cs="Arial"/>
          <w:color w:val="FF0000"/>
        </w:rPr>
      </w:pPr>
      <w:r w:rsidRPr="00653217">
        <w:rPr>
          <w:rFonts w:ascii="Arial" w:hAnsi="Arial" w:cs="Arial"/>
          <w:color w:val="FF0000"/>
        </w:rPr>
        <w:t>7.07BB Pro-rated Food Packages Children</w:t>
      </w:r>
    </w:p>
    <w:p w:rsidR="006B48E3" w:rsidRPr="00653217" w:rsidRDefault="006B48E3" w:rsidP="00B1574C">
      <w:pPr>
        <w:widowControl/>
        <w:numPr>
          <w:ilvl w:val="1"/>
          <w:numId w:val="7"/>
        </w:numPr>
        <w:contextualSpacing/>
        <w:rPr>
          <w:rFonts w:ascii="Arial" w:hAnsi="Arial" w:cs="Arial"/>
          <w:color w:val="FF0000"/>
        </w:rPr>
      </w:pPr>
      <w:r w:rsidRPr="00653217">
        <w:rPr>
          <w:rFonts w:ascii="Arial" w:hAnsi="Arial" w:cs="Arial"/>
          <w:color w:val="FF0000"/>
        </w:rPr>
        <w:t>7.07C Pro-rated Food Packages Infants</w:t>
      </w:r>
    </w:p>
    <w:p w:rsidR="00166F61" w:rsidRPr="003102DD" w:rsidRDefault="00166F61" w:rsidP="00111E5F">
      <w:pPr>
        <w:rPr>
          <w:rFonts w:ascii="Arial" w:hAnsi="Arial" w:cs="Arial"/>
          <w:b/>
        </w:rPr>
      </w:pPr>
    </w:p>
    <w:p w:rsidR="00166F61" w:rsidRPr="003102DD" w:rsidRDefault="00166F61" w:rsidP="00111E5F">
      <w:pPr>
        <w:rPr>
          <w:rFonts w:ascii="Arial" w:hAnsi="Arial" w:cs="Arial"/>
          <w:b/>
        </w:rPr>
      </w:pPr>
      <w:proofErr w:type="gramStart"/>
      <w:r w:rsidRPr="003102DD">
        <w:rPr>
          <w:rFonts w:ascii="Arial" w:hAnsi="Arial" w:cs="Arial"/>
          <w:b/>
        </w:rPr>
        <w:t>8.0  Food</w:t>
      </w:r>
      <w:proofErr w:type="gramEnd"/>
      <w:r w:rsidRPr="003102DD">
        <w:rPr>
          <w:rFonts w:ascii="Arial" w:hAnsi="Arial" w:cs="Arial"/>
          <w:b/>
        </w:rPr>
        <w:t xml:space="preserve"> Benefit Issuance</w:t>
      </w:r>
    </w:p>
    <w:p w:rsidR="00166F61" w:rsidRPr="003102DD" w:rsidRDefault="00166F61" w:rsidP="00B1574C">
      <w:pPr>
        <w:pStyle w:val="ListParagraph"/>
        <w:widowControl/>
        <w:numPr>
          <w:ilvl w:val="0"/>
          <w:numId w:val="7"/>
        </w:numPr>
        <w:contextualSpacing/>
        <w:rPr>
          <w:rFonts w:ascii="Arial" w:hAnsi="Arial" w:cs="Arial"/>
        </w:rPr>
      </w:pPr>
      <w:r w:rsidRPr="003102DD">
        <w:rPr>
          <w:rFonts w:ascii="Arial" w:hAnsi="Arial" w:cs="Arial"/>
        </w:rPr>
        <w:t>8.01  Food Benefit Issuance</w:t>
      </w:r>
    </w:p>
    <w:p w:rsidR="00166F61" w:rsidRPr="003102DD" w:rsidRDefault="00166F61" w:rsidP="00B1574C">
      <w:pPr>
        <w:pStyle w:val="ListParagraph"/>
        <w:widowControl/>
        <w:numPr>
          <w:ilvl w:val="1"/>
          <w:numId w:val="7"/>
        </w:numPr>
        <w:contextualSpacing/>
        <w:rPr>
          <w:rFonts w:ascii="Arial" w:hAnsi="Arial" w:cs="Arial"/>
        </w:rPr>
      </w:pPr>
      <w:r w:rsidRPr="003102DD">
        <w:rPr>
          <w:rFonts w:ascii="Arial" w:hAnsi="Arial" w:cs="Arial"/>
        </w:rPr>
        <w:t>8.01A Instructions for Using WIC Checks</w:t>
      </w:r>
    </w:p>
    <w:p w:rsidR="00166F61" w:rsidRPr="00E52651" w:rsidRDefault="00166F61"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 xml:space="preserve">8.01B Inventory of Manual Checks Report </w:t>
      </w:r>
    </w:p>
    <w:p w:rsidR="00E52651" w:rsidRDefault="00E52651" w:rsidP="00111E5F">
      <w:pPr>
        <w:rPr>
          <w:rFonts w:ascii="Arial" w:hAnsi="Arial" w:cs="Arial"/>
          <w:b/>
        </w:rPr>
      </w:pPr>
    </w:p>
    <w:p w:rsidR="00166F61" w:rsidRPr="003102DD" w:rsidRDefault="00166F61" w:rsidP="00111E5F">
      <w:pPr>
        <w:rPr>
          <w:rFonts w:ascii="Arial" w:hAnsi="Arial" w:cs="Arial"/>
          <w:b/>
        </w:rPr>
      </w:pPr>
      <w:proofErr w:type="gramStart"/>
      <w:r w:rsidRPr="003102DD">
        <w:rPr>
          <w:rFonts w:ascii="Arial" w:hAnsi="Arial" w:cs="Arial"/>
          <w:b/>
        </w:rPr>
        <w:t>9.0  Program</w:t>
      </w:r>
      <w:proofErr w:type="gramEnd"/>
      <w:r w:rsidRPr="003102DD">
        <w:rPr>
          <w:rFonts w:ascii="Arial" w:hAnsi="Arial" w:cs="Arial"/>
          <w:b/>
        </w:rPr>
        <w:t xml:space="preserve"> Compliance</w:t>
      </w:r>
    </w:p>
    <w:p w:rsidR="00166F61" w:rsidRPr="003102DD" w:rsidRDefault="00166F61" w:rsidP="00B1574C">
      <w:pPr>
        <w:pStyle w:val="ListParagraph"/>
        <w:widowControl/>
        <w:numPr>
          <w:ilvl w:val="0"/>
          <w:numId w:val="7"/>
        </w:numPr>
        <w:contextualSpacing/>
        <w:rPr>
          <w:rFonts w:ascii="Arial" w:hAnsi="Arial" w:cs="Arial"/>
        </w:rPr>
      </w:pPr>
      <w:r w:rsidRPr="003102DD">
        <w:rPr>
          <w:rFonts w:ascii="Arial" w:hAnsi="Arial" w:cs="Arial"/>
        </w:rPr>
        <w:t xml:space="preserve">9.01  Client Compliance  </w:t>
      </w:r>
    </w:p>
    <w:p w:rsidR="00166F61" w:rsidRPr="003102DD" w:rsidRDefault="00166F61" w:rsidP="00B1574C">
      <w:pPr>
        <w:pStyle w:val="ListParagraph"/>
        <w:widowControl/>
        <w:numPr>
          <w:ilvl w:val="1"/>
          <w:numId w:val="7"/>
        </w:numPr>
        <w:contextualSpacing/>
        <w:rPr>
          <w:rFonts w:ascii="Arial" w:hAnsi="Arial" w:cs="Arial"/>
        </w:rPr>
      </w:pPr>
      <w:r w:rsidRPr="003102DD">
        <w:rPr>
          <w:rFonts w:ascii="Arial" w:hAnsi="Arial" w:cs="Arial"/>
        </w:rPr>
        <w:t>9.01A  Client Violation Types/Sanctions</w:t>
      </w:r>
    </w:p>
    <w:p w:rsidR="00166F61" w:rsidRPr="003102DD" w:rsidRDefault="00166F61" w:rsidP="00B1574C">
      <w:pPr>
        <w:pStyle w:val="ListParagraph"/>
        <w:widowControl/>
        <w:numPr>
          <w:ilvl w:val="0"/>
          <w:numId w:val="7"/>
        </w:numPr>
        <w:contextualSpacing/>
        <w:rPr>
          <w:rFonts w:ascii="Arial" w:hAnsi="Arial" w:cs="Arial"/>
        </w:rPr>
      </w:pPr>
      <w:r w:rsidRPr="003102DD">
        <w:rPr>
          <w:rFonts w:ascii="Arial" w:hAnsi="Arial" w:cs="Arial"/>
        </w:rPr>
        <w:t>9.02  General Complaint</w:t>
      </w:r>
    </w:p>
    <w:p w:rsidR="00166F61" w:rsidRPr="00E52651" w:rsidRDefault="00166F61"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9.02A General Complaint Form</w:t>
      </w:r>
    </w:p>
    <w:p w:rsidR="00166F61" w:rsidRPr="003102DD" w:rsidRDefault="00166F61" w:rsidP="00B1574C">
      <w:pPr>
        <w:pStyle w:val="ListParagraph"/>
        <w:widowControl/>
        <w:numPr>
          <w:ilvl w:val="0"/>
          <w:numId w:val="7"/>
        </w:numPr>
        <w:contextualSpacing/>
        <w:rPr>
          <w:rFonts w:ascii="Arial" w:hAnsi="Arial" w:cs="Arial"/>
        </w:rPr>
      </w:pPr>
      <w:r w:rsidRPr="003102DD">
        <w:rPr>
          <w:rFonts w:ascii="Arial" w:hAnsi="Arial" w:cs="Arial"/>
        </w:rPr>
        <w:t xml:space="preserve">9.03  Employee Compliance  </w:t>
      </w:r>
    </w:p>
    <w:p w:rsidR="00166F61" w:rsidRPr="003102DD" w:rsidRDefault="00166F61" w:rsidP="00B1574C">
      <w:pPr>
        <w:pStyle w:val="ListParagraph"/>
        <w:widowControl/>
        <w:numPr>
          <w:ilvl w:val="1"/>
          <w:numId w:val="7"/>
        </w:numPr>
        <w:contextualSpacing/>
        <w:rPr>
          <w:rFonts w:ascii="Arial" w:hAnsi="Arial" w:cs="Arial"/>
        </w:rPr>
      </w:pPr>
      <w:r w:rsidRPr="003102DD">
        <w:rPr>
          <w:rFonts w:ascii="Arial" w:hAnsi="Arial" w:cs="Arial"/>
        </w:rPr>
        <w:t>9.03A  Employee Violation Types/Sanctions</w:t>
      </w:r>
    </w:p>
    <w:p w:rsidR="00166F61" w:rsidRPr="00E52651" w:rsidRDefault="00166F61"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9.03B  Employee Complaint Report</w:t>
      </w:r>
    </w:p>
    <w:p w:rsidR="00166F61" w:rsidRPr="003102DD" w:rsidRDefault="00166F61" w:rsidP="00B1574C">
      <w:pPr>
        <w:pStyle w:val="ListParagraph"/>
        <w:widowControl/>
        <w:numPr>
          <w:ilvl w:val="0"/>
          <w:numId w:val="7"/>
        </w:numPr>
        <w:contextualSpacing/>
        <w:rPr>
          <w:rFonts w:ascii="Arial" w:hAnsi="Arial" w:cs="Arial"/>
        </w:rPr>
      </w:pPr>
      <w:r w:rsidRPr="003102DD">
        <w:rPr>
          <w:rFonts w:ascii="Arial" w:hAnsi="Arial" w:cs="Arial"/>
        </w:rPr>
        <w:t>9.04  Management Evaluations</w:t>
      </w:r>
    </w:p>
    <w:p w:rsidR="00E52651" w:rsidRDefault="00E52651" w:rsidP="00111E5F">
      <w:pPr>
        <w:rPr>
          <w:rFonts w:ascii="Arial" w:hAnsi="Arial" w:cs="Arial"/>
          <w:b/>
        </w:rPr>
      </w:pPr>
    </w:p>
    <w:p w:rsidR="00166F61" w:rsidRPr="003102DD" w:rsidRDefault="00166F61" w:rsidP="00111E5F">
      <w:pPr>
        <w:rPr>
          <w:rFonts w:ascii="Arial" w:hAnsi="Arial" w:cs="Arial"/>
          <w:b/>
        </w:rPr>
      </w:pPr>
      <w:proofErr w:type="gramStart"/>
      <w:r w:rsidRPr="003102DD">
        <w:rPr>
          <w:rFonts w:ascii="Arial" w:hAnsi="Arial" w:cs="Arial"/>
          <w:b/>
        </w:rPr>
        <w:t>10.0  Equipment</w:t>
      </w:r>
      <w:proofErr w:type="gramEnd"/>
      <w:r w:rsidRPr="003102DD">
        <w:rPr>
          <w:rFonts w:ascii="Arial" w:hAnsi="Arial" w:cs="Arial"/>
          <w:b/>
        </w:rPr>
        <w:t xml:space="preserve"> Management</w:t>
      </w:r>
    </w:p>
    <w:p w:rsidR="00166F61" w:rsidRPr="003102DD" w:rsidRDefault="00166F61" w:rsidP="00B1574C">
      <w:pPr>
        <w:pStyle w:val="ListParagraph"/>
        <w:widowControl/>
        <w:numPr>
          <w:ilvl w:val="0"/>
          <w:numId w:val="7"/>
        </w:numPr>
        <w:contextualSpacing/>
        <w:rPr>
          <w:rFonts w:ascii="Arial" w:hAnsi="Arial" w:cs="Arial"/>
        </w:rPr>
      </w:pPr>
      <w:r w:rsidRPr="003102DD">
        <w:rPr>
          <w:rFonts w:ascii="Arial" w:hAnsi="Arial" w:cs="Arial"/>
        </w:rPr>
        <w:t xml:space="preserve">10.01  Automated Data Processing Equipment (ADPE) Replacement Plan </w:t>
      </w:r>
    </w:p>
    <w:p w:rsidR="00166F61" w:rsidRPr="00E52651" w:rsidRDefault="00166F61"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 xml:space="preserve">10.01A  Example ADPE Replacement Plan   </w:t>
      </w:r>
    </w:p>
    <w:p w:rsidR="00166F61" w:rsidRPr="003102DD" w:rsidRDefault="00166F61" w:rsidP="00B1574C">
      <w:pPr>
        <w:pStyle w:val="ListParagraph"/>
        <w:widowControl/>
        <w:numPr>
          <w:ilvl w:val="0"/>
          <w:numId w:val="7"/>
        </w:numPr>
        <w:contextualSpacing/>
        <w:rPr>
          <w:rFonts w:ascii="Arial" w:hAnsi="Arial" w:cs="Arial"/>
        </w:rPr>
      </w:pPr>
      <w:r w:rsidRPr="003102DD">
        <w:rPr>
          <w:rFonts w:ascii="Arial" w:hAnsi="Arial" w:cs="Arial"/>
        </w:rPr>
        <w:t>10.02  Department of Health Inventory</w:t>
      </w:r>
    </w:p>
    <w:p w:rsidR="00166F61" w:rsidRPr="003102DD" w:rsidRDefault="00166F61" w:rsidP="00B1574C">
      <w:pPr>
        <w:pStyle w:val="ListParagraph"/>
        <w:widowControl/>
        <w:numPr>
          <w:ilvl w:val="0"/>
          <w:numId w:val="7"/>
        </w:numPr>
        <w:contextualSpacing/>
        <w:rPr>
          <w:rFonts w:ascii="Arial" w:hAnsi="Arial" w:cs="Arial"/>
        </w:rPr>
      </w:pPr>
      <w:r w:rsidRPr="003102DD">
        <w:rPr>
          <w:rFonts w:ascii="Arial" w:hAnsi="Arial" w:cs="Arial"/>
        </w:rPr>
        <w:lastRenderedPageBreak/>
        <w:t>10.03  Loaning Resource Materials</w:t>
      </w:r>
    </w:p>
    <w:p w:rsidR="00E52651" w:rsidRDefault="00E52651" w:rsidP="00111E5F">
      <w:pPr>
        <w:rPr>
          <w:rFonts w:ascii="Arial" w:hAnsi="Arial" w:cs="Arial"/>
          <w:b/>
        </w:rPr>
      </w:pPr>
    </w:p>
    <w:p w:rsidR="00166F61" w:rsidRPr="003102DD" w:rsidRDefault="00166F61" w:rsidP="00111E5F">
      <w:pPr>
        <w:rPr>
          <w:rFonts w:ascii="Arial" w:hAnsi="Arial" w:cs="Arial"/>
          <w:b/>
        </w:rPr>
      </w:pPr>
      <w:proofErr w:type="gramStart"/>
      <w:r w:rsidRPr="003102DD">
        <w:rPr>
          <w:rFonts w:ascii="Arial" w:hAnsi="Arial" w:cs="Arial"/>
          <w:b/>
        </w:rPr>
        <w:t>11.0  Formula</w:t>
      </w:r>
      <w:proofErr w:type="gramEnd"/>
    </w:p>
    <w:p w:rsidR="00166F61" w:rsidRPr="003102DD" w:rsidRDefault="00166F61" w:rsidP="00B1574C">
      <w:pPr>
        <w:pStyle w:val="ListParagraph"/>
        <w:widowControl/>
        <w:numPr>
          <w:ilvl w:val="0"/>
          <w:numId w:val="7"/>
        </w:numPr>
        <w:contextualSpacing/>
        <w:rPr>
          <w:rFonts w:ascii="Arial" w:hAnsi="Arial" w:cs="Arial"/>
        </w:rPr>
      </w:pPr>
      <w:r w:rsidRPr="003102DD">
        <w:rPr>
          <w:rFonts w:ascii="Arial" w:hAnsi="Arial" w:cs="Arial"/>
        </w:rPr>
        <w:t>11.01 Formula</w:t>
      </w:r>
    </w:p>
    <w:p w:rsidR="00166F61" w:rsidRPr="00E52651" w:rsidRDefault="00166F61"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11.01A Checklist for Common Formula Feeding Problems</w:t>
      </w:r>
    </w:p>
    <w:p w:rsidR="00166F61" w:rsidRPr="00E52651" w:rsidRDefault="00166F61"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11.01B Medicaid Formula Request Form</w:t>
      </w:r>
    </w:p>
    <w:p w:rsidR="00166F61" w:rsidRPr="00E52651" w:rsidRDefault="00166F61"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 xml:space="preserve">11.01C Non-Contract Formula Order Report </w:t>
      </w:r>
    </w:p>
    <w:p w:rsidR="00166F61" w:rsidRPr="00E52651" w:rsidRDefault="00166F61"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11.01D Transitioning a Client from One Formula to a Different Formula</w:t>
      </w:r>
    </w:p>
    <w:p w:rsidR="00166F61" w:rsidRPr="00E52651" w:rsidRDefault="00166F61"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11.01E Transporting, Mixing, Storage and Use of Formula</w:t>
      </w:r>
    </w:p>
    <w:p w:rsidR="00166F61" w:rsidRPr="00E52651" w:rsidRDefault="00166F61"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11.01F  Water Used to Prepare Formula</w:t>
      </w:r>
    </w:p>
    <w:p w:rsidR="00595064" w:rsidRDefault="00166F61"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11.01G Formulas Available from the South Dakota WIC Program</w:t>
      </w:r>
    </w:p>
    <w:p w:rsidR="00E760D1" w:rsidRPr="00E52651" w:rsidRDefault="00E760D1" w:rsidP="00B1574C">
      <w:pPr>
        <w:pStyle w:val="ListParagraph"/>
        <w:widowControl/>
        <w:numPr>
          <w:ilvl w:val="1"/>
          <w:numId w:val="7"/>
        </w:numPr>
        <w:contextualSpacing/>
        <w:rPr>
          <w:rFonts w:ascii="Arial" w:hAnsi="Arial" w:cs="Arial"/>
          <w:color w:val="FF0000"/>
        </w:rPr>
      </w:pPr>
      <w:r>
        <w:rPr>
          <w:rFonts w:ascii="Arial" w:hAnsi="Arial" w:cs="Arial"/>
          <w:color w:val="FF0000"/>
        </w:rPr>
        <w:t>11.01H Formula Decision Tree</w:t>
      </w:r>
    </w:p>
    <w:p w:rsidR="00E52651" w:rsidRDefault="00E52651" w:rsidP="00111E5F">
      <w:pPr>
        <w:pStyle w:val="NoSpacing"/>
        <w:rPr>
          <w:rFonts w:ascii="Arial" w:hAnsi="Arial" w:cs="Arial"/>
          <w:b/>
        </w:rPr>
      </w:pPr>
    </w:p>
    <w:p w:rsidR="00166F61" w:rsidRPr="003102DD" w:rsidRDefault="00166F61" w:rsidP="00111E5F">
      <w:pPr>
        <w:pStyle w:val="NoSpacing"/>
        <w:rPr>
          <w:rFonts w:ascii="Arial" w:hAnsi="Arial" w:cs="Arial"/>
          <w:b/>
        </w:rPr>
      </w:pPr>
      <w:proofErr w:type="gramStart"/>
      <w:r w:rsidRPr="003102DD">
        <w:rPr>
          <w:rFonts w:ascii="Arial" w:hAnsi="Arial" w:cs="Arial"/>
          <w:b/>
        </w:rPr>
        <w:t>12.0  Nutrition</w:t>
      </w:r>
      <w:proofErr w:type="gramEnd"/>
      <w:r w:rsidRPr="003102DD">
        <w:rPr>
          <w:rFonts w:ascii="Arial" w:hAnsi="Arial" w:cs="Arial"/>
          <w:b/>
        </w:rPr>
        <w:t xml:space="preserve"> Education and Marketing Plan</w:t>
      </w:r>
    </w:p>
    <w:p w:rsidR="00166F61" w:rsidRPr="003102DD" w:rsidRDefault="00166F61" w:rsidP="00B1574C">
      <w:pPr>
        <w:widowControl/>
        <w:numPr>
          <w:ilvl w:val="0"/>
          <w:numId w:val="7"/>
        </w:numPr>
        <w:contextualSpacing/>
        <w:rPr>
          <w:rFonts w:ascii="Arial" w:hAnsi="Arial" w:cs="Arial"/>
        </w:rPr>
      </w:pPr>
      <w:r w:rsidRPr="003102DD">
        <w:rPr>
          <w:rFonts w:ascii="Arial" w:hAnsi="Arial" w:cs="Arial"/>
        </w:rPr>
        <w:t>12.01  Nutrition Education and Marketing Plan Guidelines</w:t>
      </w:r>
    </w:p>
    <w:p w:rsidR="00166F61" w:rsidRPr="00E52651" w:rsidRDefault="00166F61" w:rsidP="00B1574C">
      <w:pPr>
        <w:widowControl/>
        <w:numPr>
          <w:ilvl w:val="1"/>
          <w:numId w:val="7"/>
        </w:numPr>
        <w:contextualSpacing/>
        <w:rPr>
          <w:rFonts w:ascii="Arial" w:hAnsi="Arial" w:cs="Arial"/>
          <w:color w:val="FF0000"/>
        </w:rPr>
      </w:pPr>
      <w:r w:rsidRPr="00E52651">
        <w:rPr>
          <w:rFonts w:ascii="Arial" w:hAnsi="Arial" w:cs="Arial"/>
          <w:color w:val="FF0000"/>
        </w:rPr>
        <w:t>12.01A  Sample Media Press Release</w:t>
      </w:r>
    </w:p>
    <w:p w:rsidR="00166F61" w:rsidRPr="00E52651" w:rsidRDefault="00166F61" w:rsidP="00B1574C">
      <w:pPr>
        <w:widowControl/>
        <w:numPr>
          <w:ilvl w:val="1"/>
          <w:numId w:val="7"/>
        </w:numPr>
        <w:contextualSpacing/>
        <w:rPr>
          <w:rFonts w:ascii="Arial" w:hAnsi="Arial" w:cs="Arial"/>
          <w:color w:val="FF0000"/>
        </w:rPr>
      </w:pPr>
      <w:r w:rsidRPr="00E52651">
        <w:rPr>
          <w:rFonts w:ascii="Arial" w:hAnsi="Arial" w:cs="Arial"/>
          <w:color w:val="FF0000"/>
        </w:rPr>
        <w:t>12.01B  Audio-Visual Resource Catalog</w:t>
      </w:r>
    </w:p>
    <w:p w:rsidR="00166F61" w:rsidRPr="003102DD" w:rsidRDefault="00166F61" w:rsidP="00111E5F">
      <w:pPr>
        <w:rPr>
          <w:rFonts w:ascii="Arial" w:hAnsi="Arial" w:cs="Arial"/>
          <w:b/>
        </w:rPr>
      </w:pPr>
    </w:p>
    <w:p w:rsidR="00166F61" w:rsidRPr="003102DD" w:rsidRDefault="00166F61" w:rsidP="00111E5F">
      <w:pPr>
        <w:rPr>
          <w:rFonts w:ascii="Arial" w:hAnsi="Arial" w:cs="Arial"/>
          <w:b/>
        </w:rPr>
      </w:pPr>
      <w:r w:rsidRPr="003102DD">
        <w:rPr>
          <w:rFonts w:ascii="Arial" w:hAnsi="Arial" w:cs="Arial"/>
          <w:b/>
        </w:rPr>
        <w:t xml:space="preserve">13.0   </w:t>
      </w:r>
      <w:r w:rsidR="006A229B" w:rsidRPr="003102DD">
        <w:rPr>
          <w:rFonts w:ascii="Arial" w:hAnsi="Arial" w:cs="Arial"/>
          <w:b/>
        </w:rPr>
        <w:t xml:space="preserve">New </w:t>
      </w:r>
      <w:r w:rsidRPr="003102DD">
        <w:rPr>
          <w:rFonts w:ascii="Arial" w:hAnsi="Arial" w:cs="Arial"/>
          <w:b/>
        </w:rPr>
        <w:t>Employee Training</w:t>
      </w:r>
    </w:p>
    <w:p w:rsidR="00166F61" w:rsidRPr="00E52651" w:rsidRDefault="00166F61" w:rsidP="00B1574C">
      <w:pPr>
        <w:pStyle w:val="ListParagraph"/>
        <w:widowControl/>
        <w:numPr>
          <w:ilvl w:val="0"/>
          <w:numId w:val="7"/>
        </w:numPr>
        <w:contextualSpacing/>
        <w:rPr>
          <w:rFonts w:ascii="Arial" w:hAnsi="Arial" w:cs="Arial"/>
          <w:color w:val="FF0000"/>
        </w:rPr>
      </w:pPr>
      <w:r w:rsidRPr="00E52651">
        <w:rPr>
          <w:rFonts w:ascii="Arial" w:hAnsi="Arial" w:cs="Arial"/>
          <w:color w:val="FF0000"/>
        </w:rPr>
        <w:t>13.0</w:t>
      </w:r>
      <w:r w:rsidR="006A229B" w:rsidRPr="00E52651">
        <w:rPr>
          <w:rFonts w:ascii="Arial" w:hAnsi="Arial" w:cs="Arial"/>
          <w:color w:val="FF0000"/>
        </w:rPr>
        <w:t>1</w:t>
      </w:r>
      <w:r w:rsidRPr="00E52651">
        <w:rPr>
          <w:rFonts w:ascii="Arial" w:hAnsi="Arial" w:cs="Arial"/>
          <w:color w:val="FF0000"/>
        </w:rPr>
        <w:t xml:space="preserve">  Secretary Training Plan Checklist</w:t>
      </w:r>
    </w:p>
    <w:p w:rsidR="00166F61" w:rsidRPr="00E52651" w:rsidRDefault="00166F61"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13.0</w:t>
      </w:r>
      <w:r w:rsidR="006A229B" w:rsidRPr="00E52651">
        <w:rPr>
          <w:rFonts w:ascii="Arial" w:hAnsi="Arial" w:cs="Arial"/>
          <w:color w:val="FF0000"/>
        </w:rPr>
        <w:t>1</w:t>
      </w:r>
      <w:r w:rsidRPr="00E52651">
        <w:rPr>
          <w:rFonts w:ascii="Arial" w:hAnsi="Arial" w:cs="Arial"/>
          <w:color w:val="FF0000"/>
        </w:rPr>
        <w:t>A  State WIC Office Organization</w:t>
      </w:r>
    </w:p>
    <w:p w:rsidR="00166F61" w:rsidRPr="00E52651" w:rsidRDefault="00166F61"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13.0</w:t>
      </w:r>
      <w:r w:rsidR="006A229B" w:rsidRPr="00E52651">
        <w:rPr>
          <w:rFonts w:ascii="Arial" w:hAnsi="Arial" w:cs="Arial"/>
          <w:color w:val="FF0000"/>
        </w:rPr>
        <w:t>1</w:t>
      </w:r>
      <w:r w:rsidRPr="00E52651">
        <w:rPr>
          <w:rFonts w:ascii="Arial" w:hAnsi="Arial" w:cs="Arial"/>
          <w:color w:val="FF0000"/>
        </w:rPr>
        <w:t>B  Overview of WIC</w:t>
      </w:r>
    </w:p>
    <w:p w:rsidR="00166F61" w:rsidRPr="00E52651" w:rsidRDefault="00166F61"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13.0</w:t>
      </w:r>
      <w:r w:rsidR="006A229B" w:rsidRPr="00E52651">
        <w:rPr>
          <w:rFonts w:ascii="Arial" w:hAnsi="Arial" w:cs="Arial"/>
          <w:color w:val="FF0000"/>
        </w:rPr>
        <w:t>1</w:t>
      </w:r>
      <w:r w:rsidRPr="00E52651">
        <w:rPr>
          <w:rFonts w:ascii="Arial" w:hAnsi="Arial" w:cs="Arial"/>
          <w:color w:val="FF0000"/>
        </w:rPr>
        <w:t>C  How We Serve</w:t>
      </w:r>
    </w:p>
    <w:p w:rsidR="00166F61" w:rsidRPr="00E52651" w:rsidRDefault="00166F61"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13.0</w:t>
      </w:r>
      <w:r w:rsidR="006A229B" w:rsidRPr="00E52651">
        <w:rPr>
          <w:rFonts w:ascii="Arial" w:hAnsi="Arial" w:cs="Arial"/>
          <w:color w:val="FF0000"/>
        </w:rPr>
        <w:t>1</w:t>
      </w:r>
      <w:r w:rsidRPr="00E52651">
        <w:rPr>
          <w:rFonts w:ascii="Arial" w:hAnsi="Arial" w:cs="Arial"/>
          <w:color w:val="FF0000"/>
        </w:rPr>
        <w:t>D  WIC Foods and Food Packages</w:t>
      </w:r>
    </w:p>
    <w:p w:rsidR="00166F61" w:rsidRPr="00E52651" w:rsidRDefault="00166F61"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13.0</w:t>
      </w:r>
      <w:r w:rsidR="006A229B" w:rsidRPr="00E52651">
        <w:rPr>
          <w:rFonts w:ascii="Arial" w:hAnsi="Arial" w:cs="Arial"/>
          <w:color w:val="FF0000"/>
        </w:rPr>
        <w:t>1</w:t>
      </w:r>
      <w:r w:rsidRPr="00E52651">
        <w:rPr>
          <w:rFonts w:ascii="Arial" w:hAnsi="Arial" w:cs="Arial"/>
          <w:color w:val="FF0000"/>
        </w:rPr>
        <w:t>E  WIC Check Issuance</w:t>
      </w:r>
    </w:p>
    <w:p w:rsidR="00166F61" w:rsidRPr="00E52651" w:rsidRDefault="00166F61"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13.0</w:t>
      </w:r>
      <w:r w:rsidR="006A229B" w:rsidRPr="00E52651">
        <w:rPr>
          <w:rFonts w:ascii="Arial" w:hAnsi="Arial" w:cs="Arial"/>
          <w:color w:val="FF0000"/>
        </w:rPr>
        <w:t>1</w:t>
      </w:r>
      <w:r w:rsidRPr="00E52651">
        <w:rPr>
          <w:rFonts w:ascii="Arial" w:hAnsi="Arial" w:cs="Arial"/>
          <w:color w:val="FF0000"/>
        </w:rPr>
        <w:t>F  WIC Resources Part I</w:t>
      </w:r>
    </w:p>
    <w:p w:rsidR="00166F61" w:rsidRPr="00E52651" w:rsidRDefault="00166F61"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13.0</w:t>
      </w:r>
      <w:r w:rsidR="006A229B" w:rsidRPr="00E52651">
        <w:rPr>
          <w:rFonts w:ascii="Arial" w:hAnsi="Arial" w:cs="Arial"/>
          <w:color w:val="FF0000"/>
        </w:rPr>
        <w:t>1</w:t>
      </w:r>
      <w:r w:rsidRPr="00E52651">
        <w:rPr>
          <w:rFonts w:ascii="Arial" w:hAnsi="Arial" w:cs="Arial"/>
          <w:color w:val="FF0000"/>
        </w:rPr>
        <w:t>G  WIC Resources Part II</w:t>
      </w:r>
    </w:p>
    <w:p w:rsidR="00166F61" w:rsidRPr="00E52651" w:rsidRDefault="00166F61"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13.0</w:t>
      </w:r>
      <w:r w:rsidR="006A229B" w:rsidRPr="00E52651">
        <w:rPr>
          <w:rFonts w:ascii="Arial" w:hAnsi="Arial" w:cs="Arial"/>
          <w:color w:val="FF0000"/>
        </w:rPr>
        <w:t>1</w:t>
      </w:r>
      <w:r w:rsidRPr="00E52651">
        <w:rPr>
          <w:rFonts w:ascii="Arial" w:hAnsi="Arial" w:cs="Arial"/>
          <w:color w:val="FF0000"/>
        </w:rPr>
        <w:t>H  Important WIC Program Requirements</w:t>
      </w:r>
    </w:p>
    <w:p w:rsidR="00166F61" w:rsidRPr="00E52651" w:rsidRDefault="00166F61"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13.01</w:t>
      </w:r>
      <w:r w:rsidR="006A229B" w:rsidRPr="00E52651">
        <w:rPr>
          <w:rFonts w:ascii="Arial" w:hAnsi="Arial" w:cs="Arial"/>
          <w:color w:val="FF0000"/>
        </w:rPr>
        <w:t>l</w:t>
      </w:r>
      <w:r w:rsidRPr="00E52651">
        <w:rPr>
          <w:rFonts w:ascii="Arial" w:hAnsi="Arial" w:cs="Arial"/>
          <w:color w:val="FF0000"/>
        </w:rPr>
        <w:t xml:space="preserve">   Clinic Environment</w:t>
      </w:r>
    </w:p>
    <w:p w:rsidR="00166F61" w:rsidRPr="00E52651" w:rsidRDefault="00166F61"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13.0</w:t>
      </w:r>
      <w:r w:rsidR="006A229B" w:rsidRPr="00E52651">
        <w:rPr>
          <w:rFonts w:ascii="Arial" w:hAnsi="Arial" w:cs="Arial"/>
          <w:color w:val="FF0000"/>
        </w:rPr>
        <w:t>1</w:t>
      </w:r>
      <w:r w:rsidRPr="00E52651">
        <w:rPr>
          <w:rFonts w:ascii="Arial" w:hAnsi="Arial" w:cs="Arial"/>
          <w:color w:val="FF0000"/>
        </w:rPr>
        <w:t>J  NEMP</w:t>
      </w:r>
    </w:p>
    <w:p w:rsidR="00166F61" w:rsidRPr="00E52651" w:rsidRDefault="00166F61"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13.0</w:t>
      </w:r>
      <w:r w:rsidR="006A229B" w:rsidRPr="00E52651">
        <w:rPr>
          <w:rFonts w:ascii="Arial" w:hAnsi="Arial" w:cs="Arial"/>
          <w:color w:val="FF0000"/>
        </w:rPr>
        <w:t>1</w:t>
      </w:r>
      <w:r w:rsidRPr="00E52651">
        <w:rPr>
          <w:rFonts w:ascii="Arial" w:hAnsi="Arial" w:cs="Arial"/>
          <w:color w:val="FF0000"/>
        </w:rPr>
        <w:t xml:space="preserve">K  Management Evaluations and </w:t>
      </w:r>
      <w:proofErr w:type="spellStart"/>
      <w:r w:rsidRPr="00E52651">
        <w:rPr>
          <w:rFonts w:ascii="Arial" w:hAnsi="Arial" w:cs="Arial"/>
          <w:color w:val="FF0000"/>
        </w:rPr>
        <w:t>Self Assessment</w:t>
      </w:r>
      <w:proofErr w:type="spellEnd"/>
    </w:p>
    <w:p w:rsidR="00166F61" w:rsidRPr="00E52651" w:rsidRDefault="00166F61"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13.0</w:t>
      </w:r>
      <w:r w:rsidR="006A229B" w:rsidRPr="00E52651">
        <w:rPr>
          <w:rFonts w:ascii="Arial" w:hAnsi="Arial" w:cs="Arial"/>
          <w:color w:val="FF0000"/>
        </w:rPr>
        <w:t>1</w:t>
      </w:r>
      <w:r w:rsidRPr="00E52651">
        <w:rPr>
          <w:rFonts w:ascii="Arial" w:hAnsi="Arial" w:cs="Arial"/>
          <w:color w:val="FF0000"/>
        </w:rPr>
        <w:t>L  WIC Toolkits</w:t>
      </w:r>
    </w:p>
    <w:p w:rsidR="00166F61" w:rsidRPr="00E52651" w:rsidRDefault="00166F61" w:rsidP="00B1574C">
      <w:pPr>
        <w:pStyle w:val="ListParagraph"/>
        <w:widowControl/>
        <w:numPr>
          <w:ilvl w:val="0"/>
          <w:numId w:val="7"/>
        </w:numPr>
        <w:contextualSpacing/>
        <w:rPr>
          <w:rFonts w:ascii="Arial" w:hAnsi="Arial" w:cs="Arial"/>
          <w:color w:val="FF0000"/>
        </w:rPr>
      </w:pPr>
      <w:r w:rsidRPr="00E52651">
        <w:rPr>
          <w:rFonts w:ascii="Arial" w:hAnsi="Arial" w:cs="Arial"/>
          <w:color w:val="FF0000"/>
        </w:rPr>
        <w:t>13.0</w:t>
      </w:r>
      <w:r w:rsidR="006A229B" w:rsidRPr="00E52651">
        <w:rPr>
          <w:rFonts w:ascii="Arial" w:hAnsi="Arial" w:cs="Arial"/>
          <w:color w:val="FF0000"/>
        </w:rPr>
        <w:t>2</w:t>
      </w:r>
      <w:r w:rsidRPr="00E52651">
        <w:rPr>
          <w:rFonts w:ascii="Arial" w:hAnsi="Arial" w:cs="Arial"/>
          <w:color w:val="FF0000"/>
        </w:rPr>
        <w:t xml:space="preserve">  CPA Training Plan Checklist</w:t>
      </w:r>
    </w:p>
    <w:p w:rsidR="00166F61" w:rsidRPr="00E52651" w:rsidRDefault="00166F61"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13.0</w:t>
      </w:r>
      <w:r w:rsidR="006A229B" w:rsidRPr="00E52651">
        <w:rPr>
          <w:rFonts w:ascii="Arial" w:hAnsi="Arial" w:cs="Arial"/>
          <w:color w:val="FF0000"/>
        </w:rPr>
        <w:t>2</w:t>
      </w:r>
      <w:r w:rsidRPr="00E52651">
        <w:rPr>
          <w:rFonts w:ascii="Arial" w:hAnsi="Arial" w:cs="Arial"/>
          <w:color w:val="FF0000"/>
        </w:rPr>
        <w:t>A Overview of Certification Process</w:t>
      </w:r>
    </w:p>
    <w:p w:rsidR="00166F61" w:rsidRPr="00E52651" w:rsidRDefault="00166F61"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13.0</w:t>
      </w:r>
      <w:r w:rsidR="006A229B" w:rsidRPr="00E52651">
        <w:rPr>
          <w:rFonts w:ascii="Arial" w:hAnsi="Arial" w:cs="Arial"/>
          <w:color w:val="FF0000"/>
        </w:rPr>
        <w:t>2</w:t>
      </w:r>
      <w:r w:rsidRPr="00E52651">
        <w:rPr>
          <w:rFonts w:ascii="Arial" w:hAnsi="Arial" w:cs="Arial"/>
          <w:color w:val="FF0000"/>
        </w:rPr>
        <w:t>B Principles of Maternal Infant and Child Nutrition</w:t>
      </w:r>
    </w:p>
    <w:p w:rsidR="00166F61" w:rsidRPr="00E52651" w:rsidRDefault="00166F61"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130</w:t>
      </w:r>
      <w:r w:rsidR="006A229B" w:rsidRPr="00E52651">
        <w:rPr>
          <w:rFonts w:ascii="Arial" w:hAnsi="Arial" w:cs="Arial"/>
          <w:color w:val="FF0000"/>
        </w:rPr>
        <w:t>2</w:t>
      </w:r>
      <w:r w:rsidRPr="00E52651">
        <w:rPr>
          <w:rFonts w:ascii="Arial" w:hAnsi="Arial" w:cs="Arial"/>
          <w:color w:val="FF0000"/>
        </w:rPr>
        <w:t>C Anthropometrics</w:t>
      </w:r>
    </w:p>
    <w:p w:rsidR="00166F61" w:rsidRPr="00E52651" w:rsidRDefault="00166F61"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13.0</w:t>
      </w:r>
      <w:r w:rsidR="006A229B" w:rsidRPr="00E52651">
        <w:rPr>
          <w:rFonts w:ascii="Arial" w:hAnsi="Arial" w:cs="Arial"/>
          <w:color w:val="FF0000"/>
        </w:rPr>
        <w:t>2</w:t>
      </w:r>
      <w:r w:rsidRPr="00E52651">
        <w:rPr>
          <w:rFonts w:ascii="Arial" w:hAnsi="Arial" w:cs="Arial"/>
          <w:color w:val="FF0000"/>
        </w:rPr>
        <w:t>D Biochemical Techniques</w:t>
      </w:r>
    </w:p>
    <w:p w:rsidR="00166F61" w:rsidRPr="00E52651" w:rsidRDefault="00166F61"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13.0</w:t>
      </w:r>
      <w:r w:rsidR="006A229B" w:rsidRPr="00E52651">
        <w:rPr>
          <w:rFonts w:ascii="Arial" w:hAnsi="Arial" w:cs="Arial"/>
          <w:color w:val="FF0000"/>
        </w:rPr>
        <w:t>2</w:t>
      </w:r>
      <w:r w:rsidRPr="00E52651">
        <w:rPr>
          <w:rFonts w:ascii="Arial" w:hAnsi="Arial" w:cs="Arial"/>
          <w:color w:val="FF0000"/>
        </w:rPr>
        <w:t>E Nutrition Assessment and Education</w:t>
      </w:r>
    </w:p>
    <w:p w:rsidR="00166F61" w:rsidRPr="00E52651" w:rsidRDefault="00166F61"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13.0</w:t>
      </w:r>
      <w:r w:rsidR="006A229B" w:rsidRPr="00E52651">
        <w:rPr>
          <w:rFonts w:ascii="Arial" w:hAnsi="Arial" w:cs="Arial"/>
          <w:color w:val="FF0000"/>
        </w:rPr>
        <w:t>2</w:t>
      </w:r>
      <w:r w:rsidRPr="00E52651">
        <w:rPr>
          <w:rFonts w:ascii="Arial" w:hAnsi="Arial" w:cs="Arial"/>
          <w:color w:val="FF0000"/>
        </w:rPr>
        <w:t>F Food Packages and Risk Codes</w:t>
      </w:r>
    </w:p>
    <w:p w:rsidR="00166F61" w:rsidRPr="00E52651" w:rsidRDefault="00166F61"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13.0</w:t>
      </w:r>
      <w:r w:rsidR="006A229B" w:rsidRPr="00E52651">
        <w:rPr>
          <w:rFonts w:ascii="Arial" w:hAnsi="Arial" w:cs="Arial"/>
          <w:color w:val="FF0000"/>
        </w:rPr>
        <w:t>2</w:t>
      </w:r>
      <w:r w:rsidRPr="00E52651">
        <w:rPr>
          <w:rFonts w:ascii="Arial" w:hAnsi="Arial" w:cs="Arial"/>
          <w:color w:val="FF0000"/>
        </w:rPr>
        <w:t>G Contract and Non-Contract Formulas</w:t>
      </w:r>
    </w:p>
    <w:p w:rsidR="00166F61" w:rsidRPr="00E52651" w:rsidRDefault="00166F61"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13.0</w:t>
      </w:r>
      <w:r w:rsidR="006A229B" w:rsidRPr="00E52651">
        <w:rPr>
          <w:rFonts w:ascii="Arial" w:hAnsi="Arial" w:cs="Arial"/>
          <w:color w:val="FF0000"/>
        </w:rPr>
        <w:t>2</w:t>
      </w:r>
      <w:r w:rsidRPr="00E52651">
        <w:rPr>
          <w:rFonts w:ascii="Arial" w:hAnsi="Arial" w:cs="Arial"/>
          <w:color w:val="FF0000"/>
        </w:rPr>
        <w:t>H Behavioral Change Model Stages of Change</w:t>
      </w:r>
    </w:p>
    <w:p w:rsidR="00166F61" w:rsidRPr="00E52651" w:rsidRDefault="00166F61"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13.0</w:t>
      </w:r>
      <w:r w:rsidR="006A229B" w:rsidRPr="00E52651">
        <w:rPr>
          <w:rFonts w:ascii="Arial" w:hAnsi="Arial" w:cs="Arial"/>
          <w:color w:val="FF0000"/>
        </w:rPr>
        <w:t>2</w:t>
      </w:r>
      <w:r w:rsidRPr="00E52651">
        <w:rPr>
          <w:rFonts w:ascii="Arial" w:hAnsi="Arial" w:cs="Arial"/>
          <w:color w:val="FF0000"/>
        </w:rPr>
        <w:t>I Other Factors Impacting Health</w:t>
      </w:r>
    </w:p>
    <w:p w:rsidR="00585DF9" w:rsidRDefault="00166F61" w:rsidP="00B1574C">
      <w:pPr>
        <w:pStyle w:val="ListParagraph"/>
        <w:widowControl/>
        <w:numPr>
          <w:ilvl w:val="1"/>
          <w:numId w:val="7"/>
        </w:numPr>
        <w:contextualSpacing/>
        <w:rPr>
          <w:rFonts w:ascii="Arial" w:hAnsi="Arial" w:cs="Arial"/>
          <w:color w:val="FF0000"/>
        </w:rPr>
      </w:pPr>
      <w:r w:rsidRPr="00E52651">
        <w:rPr>
          <w:rFonts w:ascii="Arial" w:hAnsi="Arial" w:cs="Arial"/>
          <w:color w:val="FF0000"/>
        </w:rPr>
        <w:t>13.0</w:t>
      </w:r>
      <w:r w:rsidR="006A229B" w:rsidRPr="00E52651">
        <w:rPr>
          <w:rFonts w:ascii="Arial" w:hAnsi="Arial" w:cs="Arial"/>
          <w:color w:val="FF0000"/>
        </w:rPr>
        <w:t>2</w:t>
      </w:r>
      <w:r w:rsidRPr="00E52651">
        <w:rPr>
          <w:rFonts w:ascii="Arial" w:hAnsi="Arial" w:cs="Arial"/>
          <w:color w:val="FF0000"/>
        </w:rPr>
        <w:t>J Breastfeeding Peer Counselor Program</w:t>
      </w:r>
    </w:p>
    <w:p w:rsidR="00E77671" w:rsidRDefault="00E77671" w:rsidP="00E77671">
      <w:pPr>
        <w:widowControl/>
        <w:contextualSpacing/>
        <w:rPr>
          <w:rFonts w:ascii="Arial" w:hAnsi="Arial" w:cs="Arial"/>
          <w:color w:val="FF0000"/>
        </w:rPr>
      </w:pPr>
    </w:p>
    <w:p w:rsidR="00E77671" w:rsidRPr="00941A1A" w:rsidRDefault="00E77671" w:rsidP="00E77671">
      <w:pPr>
        <w:widowControl/>
        <w:spacing w:after="200" w:line="276" w:lineRule="auto"/>
        <w:contextualSpacing/>
        <w:rPr>
          <w:rFonts w:ascii="Arial" w:hAnsi="Arial" w:cs="Arial"/>
          <w:b/>
          <w:color w:val="FF0000"/>
        </w:rPr>
      </w:pPr>
      <w:r w:rsidRPr="00941A1A">
        <w:rPr>
          <w:rFonts w:ascii="Arial" w:hAnsi="Arial" w:cs="Arial"/>
          <w:b/>
          <w:color w:val="FF0000"/>
        </w:rPr>
        <w:t>14.0   WIC Authorized Retailers</w:t>
      </w:r>
    </w:p>
    <w:p w:rsidR="00E77671" w:rsidRPr="00941A1A" w:rsidRDefault="00E77671" w:rsidP="00E77671">
      <w:pPr>
        <w:widowControl/>
        <w:numPr>
          <w:ilvl w:val="0"/>
          <w:numId w:val="4"/>
        </w:numPr>
        <w:spacing w:after="200" w:line="276" w:lineRule="auto"/>
        <w:contextualSpacing/>
        <w:rPr>
          <w:rFonts w:ascii="Arial" w:hAnsi="Arial" w:cs="Arial"/>
          <w:color w:val="FF0000"/>
        </w:rPr>
      </w:pPr>
      <w:r w:rsidRPr="00941A1A">
        <w:rPr>
          <w:rFonts w:ascii="Arial" w:hAnsi="Arial" w:cs="Arial"/>
          <w:color w:val="FF0000"/>
        </w:rPr>
        <w:t>14.01 Definitions</w:t>
      </w:r>
    </w:p>
    <w:p w:rsidR="00E77671" w:rsidRPr="00941A1A" w:rsidRDefault="00E77671" w:rsidP="00E77671">
      <w:pPr>
        <w:widowControl/>
        <w:numPr>
          <w:ilvl w:val="0"/>
          <w:numId w:val="4"/>
        </w:numPr>
        <w:spacing w:after="200" w:line="276" w:lineRule="auto"/>
        <w:contextualSpacing/>
        <w:rPr>
          <w:rFonts w:ascii="Arial" w:hAnsi="Arial" w:cs="Arial"/>
          <w:color w:val="FF0000"/>
        </w:rPr>
      </w:pPr>
      <w:r w:rsidRPr="00941A1A">
        <w:rPr>
          <w:rFonts w:ascii="Arial" w:hAnsi="Arial" w:cs="Arial"/>
          <w:color w:val="FF0000"/>
        </w:rPr>
        <w:t>14.02 Application and Authorization</w:t>
      </w:r>
    </w:p>
    <w:p w:rsidR="00E77671" w:rsidRPr="00941A1A" w:rsidRDefault="00E77671" w:rsidP="00E77671">
      <w:pPr>
        <w:widowControl/>
        <w:numPr>
          <w:ilvl w:val="0"/>
          <w:numId w:val="4"/>
        </w:numPr>
        <w:spacing w:after="200" w:line="276" w:lineRule="auto"/>
        <w:contextualSpacing/>
        <w:rPr>
          <w:rFonts w:ascii="Arial" w:hAnsi="Arial" w:cs="Arial"/>
          <w:color w:val="FF0000"/>
        </w:rPr>
      </w:pPr>
      <w:r w:rsidRPr="00941A1A">
        <w:rPr>
          <w:rFonts w:ascii="Arial" w:hAnsi="Arial" w:cs="Arial"/>
          <w:color w:val="FF0000"/>
        </w:rPr>
        <w:t>14.03 Signing the WIC Vendor Agreement</w:t>
      </w:r>
    </w:p>
    <w:p w:rsidR="00E77671" w:rsidRPr="00941A1A" w:rsidRDefault="00E77671" w:rsidP="00E77671">
      <w:pPr>
        <w:widowControl/>
        <w:numPr>
          <w:ilvl w:val="0"/>
          <w:numId w:val="4"/>
        </w:numPr>
        <w:spacing w:after="200" w:line="276" w:lineRule="auto"/>
        <w:contextualSpacing/>
        <w:rPr>
          <w:rFonts w:ascii="Arial" w:hAnsi="Arial" w:cs="Arial"/>
          <w:color w:val="FF0000"/>
        </w:rPr>
      </w:pPr>
      <w:r w:rsidRPr="00941A1A">
        <w:rPr>
          <w:rFonts w:ascii="Arial" w:hAnsi="Arial" w:cs="Arial"/>
          <w:color w:val="FF0000"/>
        </w:rPr>
        <w:t>14.04 WIC Transactions</w:t>
      </w:r>
    </w:p>
    <w:p w:rsidR="00E77671" w:rsidRPr="00941A1A" w:rsidRDefault="00E77671" w:rsidP="00E77671">
      <w:pPr>
        <w:widowControl/>
        <w:numPr>
          <w:ilvl w:val="0"/>
          <w:numId w:val="4"/>
        </w:numPr>
        <w:spacing w:after="200" w:line="276" w:lineRule="auto"/>
        <w:contextualSpacing/>
        <w:rPr>
          <w:rFonts w:ascii="Arial" w:hAnsi="Arial" w:cs="Arial"/>
          <w:color w:val="FF0000"/>
        </w:rPr>
      </w:pPr>
      <w:r w:rsidRPr="00941A1A">
        <w:rPr>
          <w:rFonts w:ascii="Arial" w:hAnsi="Arial" w:cs="Arial"/>
          <w:color w:val="FF0000"/>
        </w:rPr>
        <w:lastRenderedPageBreak/>
        <w:t>14.05 Vendor Monitoring and Compliance</w:t>
      </w:r>
    </w:p>
    <w:p w:rsidR="00E77671" w:rsidRPr="00941A1A" w:rsidRDefault="00E77671" w:rsidP="00E77671">
      <w:pPr>
        <w:widowControl/>
        <w:numPr>
          <w:ilvl w:val="0"/>
          <w:numId w:val="4"/>
        </w:numPr>
        <w:spacing w:after="200" w:line="276" w:lineRule="auto"/>
        <w:contextualSpacing/>
        <w:rPr>
          <w:rFonts w:ascii="Arial" w:hAnsi="Arial" w:cs="Arial"/>
          <w:color w:val="FF0000"/>
        </w:rPr>
      </w:pPr>
      <w:r w:rsidRPr="00941A1A">
        <w:rPr>
          <w:rFonts w:ascii="Arial" w:hAnsi="Arial" w:cs="Arial"/>
          <w:color w:val="FF0000"/>
        </w:rPr>
        <w:t>14.06 Minimum Stocking Requirements</w:t>
      </w:r>
    </w:p>
    <w:p w:rsidR="00E77671" w:rsidRPr="00941A1A" w:rsidRDefault="00E77671" w:rsidP="00E77671">
      <w:pPr>
        <w:widowControl/>
        <w:numPr>
          <w:ilvl w:val="0"/>
          <w:numId w:val="4"/>
        </w:numPr>
        <w:spacing w:after="200" w:line="276" w:lineRule="auto"/>
        <w:contextualSpacing/>
        <w:rPr>
          <w:rFonts w:ascii="Arial" w:hAnsi="Arial" w:cs="Arial"/>
          <w:color w:val="FF0000"/>
        </w:rPr>
      </w:pPr>
      <w:r w:rsidRPr="00941A1A">
        <w:rPr>
          <w:rFonts w:ascii="Arial" w:hAnsi="Arial" w:cs="Arial"/>
          <w:color w:val="FF0000"/>
        </w:rPr>
        <w:t>14.07 Vendor Agreement</w:t>
      </w:r>
    </w:p>
    <w:p w:rsidR="00E77671" w:rsidRPr="00941A1A" w:rsidRDefault="00E77671" w:rsidP="00E77671">
      <w:pPr>
        <w:widowControl/>
        <w:numPr>
          <w:ilvl w:val="0"/>
          <w:numId w:val="4"/>
        </w:numPr>
        <w:spacing w:after="200" w:line="276" w:lineRule="auto"/>
        <w:contextualSpacing/>
        <w:rPr>
          <w:rFonts w:ascii="Arial" w:hAnsi="Arial" w:cs="Arial"/>
          <w:color w:val="FF0000"/>
        </w:rPr>
      </w:pPr>
      <w:r w:rsidRPr="00941A1A">
        <w:rPr>
          <w:rFonts w:ascii="Arial" w:hAnsi="Arial" w:cs="Arial"/>
          <w:color w:val="FF0000"/>
        </w:rPr>
        <w:t xml:space="preserve">14.08 Vendor Complaint Form </w:t>
      </w:r>
    </w:p>
    <w:p w:rsidR="00E77671" w:rsidRPr="00E77671" w:rsidRDefault="00E77671" w:rsidP="00E77671">
      <w:pPr>
        <w:widowControl/>
        <w:contextualSpacing/>
        <w:rPr>
          <w:rFonts w:ascii="Arial" w:hAnsi="Arial" w:cs="Arial"/>
          <w:color w:val="FF0000"/>
        </w:rPr>
        <w:sectPr w:rsidR="00E77671" w:rsidRPr="00E77671" w:rsidSect="0025584E">
          <w:footerReference w:type="default" r:id="rId9"/>
          <w:pgSz w:w="12240" w:h="15840"/>
          <w:pgMar w:top="1440" w:right="1440" w:bottom="1440" w:left="1440" w:header="720" w:footer="911" w:gutter="0"/>
          <w:cols w:space="720"/>
          <w:docGrid w:linePitch="299"/>
        </w:sectPr>
      </w:pPr>
    </w:p>
    <w:p w:rsidR="00964171" w:rsidRDefault="00964171" w:rsidP="00111E5F">
      <w:pPr>
        <w:tabs>
          <w:tab w:val="left" w:pos="840"/>
        </w:tabs>
        <w:ind w:left="120" w:right="-20"/>
        <w:rPr>
          <w:rFonts w:ascii="Arial" w:eastAsia="Arial" w:hAnsi="Arial" w:cs="Arial"/>
          <w:b/>
          <w:bCs/>
        </w:rPr>
      </w:pPr>
      <w:r>
        <w:rPr>
          <w:rFonts w:ascii="Arial" w:eastAsia="Arial" w:hAnsi="Arial" w:cs="Arial"/>
          <w:b/>
          <w:bCs/>
        </w:rPr>
        <w:lastRenderedPageBreak/>
        <w:t>1</w:t>
      </w:r>
      <w:r>
        <w:rPr>
          <w:rFonts w:ascii="Arial" w:eastAsia="Arial" w:hAnsi="Arial" w:cs="Arial"/>
          <w:b/>
          <w:bCs/>
          <w:spacing w:val="1"/>
        </w:rPr>
        <w:t>.</w:t>
      </w:r>
      <w:r w:rsidR="0085343C">
        <w:rPr>
          <w:rFonts w:ascii="Arial" w:eastAsia="Arial" w:hAnsi="Arial" w:cs="Arial"/>
          <w:b/>
          <w:bCs/>
        </w:rPr>
        <w:t xml:space="preserve">02 </w:t>
      </w:r>
      <w:r>
        <w:rPr>
          <w:rFonts w:ascii="Arial" w:eastAsia="Arial" w:hAnsi="Arial" w:cs="Arial"/>
          <w:b/>
          <w:bCs/>
          <w:spacing w:val="1"/>
        </w:rPr>
        <w:t>O</w:t>
      </w:r>
      <w:r>
        <w:rPr>
          <w:rFonts w:ascii="Arial" w:eastAsia="Arial" w:hAnsi="Arial" w:cs="Arial"/>
          <w:b/>
          <w:bCs/>
          <w:spacing w:val="-3"/>
        </w:rPr>
        <w:t>v</w:t>
      </w:r>
      <w:r>
        <w:rPr>
          <w:rFonts w:ascii="Arial" w:eastAsia="Arial" w:hAnsi="Arial" w:cs="Arial"/>
          <w:b/>
          <w:bCs/>
        </w:rPr>
        <w:t>er</w:t>
      </w:r>
      <w:r>
        <w:rPr>
          <w:rFonts w:ascii="Arial" w:eastAsia="Arial" w:hAnsi="Arial" w:cs="Arial"/>
          <w:b/>
          <w:bCs/>
          <w:spacing w:val="-3"/>
        </w:rPr>
        <w:t>v</w:t>
      </w:r>
      <w:r>
        <w:rPr>
          <w:rFonts w:ascii="Arial" w:eastAsia="Arial" w:hAnsi="Arial" w:cs="Arial"/>
          <w:b/>
          <w:bCs/>
          <w:spacing w:val="1"/>
        </w:rPr>
        <w:t>i</w:t>
      </w:r>
      <w:r>
        <w:rPr>
          <w:rFonts w:ascii="Arial" w:eastAsia="Arial" w:hAnsi="Arial" w:cs="Arial"/>
          <w:b/>
          <w:bCs/>
          <w:spacing w:val="-3"/>
        </w:rPr>
        <w:t>e</w:t>
      </w:r>
      <w:r>
        <w:rPr>
          <w:rFonts w:ascii="Arial" w:eastAsia="Arial" w:hAnsi="Arial" w:cs="Arial"/>
          <w:b/>
          <w:bCs/>
        </w:rPr>
        <w:t>w</w:t>
      </w:r>
      <w:r>
        <w:rPr>
          <w:rFonts w:ascii="Arial" w:eastAsia="Arial" w:hAnsi="Arial" w:cs="Arial"/>
          <w:b/>
          <w:bCs/>
          <w:spacing w:val="5"/>
        </w:rPr>
        <w:t xml:space="preserve"> </w:t>
      </w:r>
      <w:r>
        <w:rPr>
          <w:rFonts w:ascii="Arial" w:eastAsia="Arial" w:hAnsi="Arial" w:cs="Arial"/>
          <w:b/>
          <w:bCs/>
        </w:rPr>
        <w:t xml:space="preserve">of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w:t>
      </w:r>
      <w:r>
        <w:rPr>
          <w:rFonts w:ascii="Arial" w:eastAsia="Arial" w:hAnsi="Arial" w:cs="Arial"/>
          <w:b/>
          <w:bCs/>
          <w:spacing w:val="1"/>
        </w:rPr>
        <w:t>I</w:t>
      </w:r>
      <w:r>
        <w:rPr>
          <w:rFonts w:ascii="Arial" w:eastAsia="Arial" w:hAnsi="Arial" w:cs="Arial"/>
          <w:b/>
          <w:bCs/>
        </w:rPr>
        <w:t xml:space="preserve">C </w:t>
      </w:r>
      <w:r>
        <w:rPr>
          <w:rFonts w:ascii="Arial" w:eastAsia="Arial" w:hAnsi="Arial" w:cs="Arial"/>
          <w:b/>
          <w:bCs/>
          <w:spacing w:val="-1"/>
        </w:rPr>
        <w:t>P</w:t>
      </w:r>
      <w:r>
        <w:rPr>
          <w:rFonts w:ascii="Arial" w:eastAsia="Arial" w:hAnsi="Arial" w:cs="Arial"/>
          <w:b/>
          <w:bCs/>
          <w:spacing w:val="-2"/>
        </w:rPr>
        <w:t>r</w:t>
      </w:r>
      <w:r>
        <w:rPr>
          <w:rFonts w:ascii="Arial" w:eastAsia="Arial" w:hAnsi="Arial" w:cs="Arial"/>
          <w:b/>
          <w:bCs/>
        </w:rPr>
        <w:t>ogram</w:t>
      </w:r>
    </w:p>
    <w:p w:rsidR="007C4C33" w:rsidRPr="003102DD" w:rsidRDefault="007C4C33" w:rsidP="00111E5F">
      <w:pPr>
        <w:tabs>
          <w:tab w:val="left" w:pos="840"/>
        </w:tabs>
        <w:ind w:left="120" w:right="-20"/>
        <w:rPr>
          <w:rFonts w:ascii="Arial" w:eastAsia="Arial" w:hAnsi="Arial" w:cs="Arial"/>
          <w:b/>
          <w:bCs/>
        </w:rPr>
      </w:pPr>
    </w:p>
    <w:p w:rsidR="00964171" w:rsidRDefault="00964171" w:rsidP="00111E5F">
      <w:pPr>
        <w:ind w:left="120" w:right="201"/>
        <w:rPr>
          <w:rFonts w:ascii="Arial" w:eastAsia="Arial" w:hAnsi="Arial" w:cs="Arial"/>
        </w:rPr>
      </w:pPr>
      <w:r>
        <w:rPr>
          <w:rFonts w:ascii="Arial" w:eastAsia="Arial" w:hAnsi="Arial" w:cs="Arial"/>
          <w:spacing w:val="-3"/>
        </w:rPr>
        <w:t>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Sp</w:t>
      </w:r>
      <w:r>
        <w:rPr>
          <w:rFonts w:ascii="Arial" w:eastAsia="Arial" w:hAnsi="Arial" w:cs="Arial"/>
          <w:spacing w:val="-5"/>
        </w:rPr>
        <w:t>e</w:t>
      </w:r>
      <w:r>
        <w:rPr>
          <w:rFonts w:ascii="Arial" w:eastAsia="Arial" w:hAnsi="Arial" w:cs="Arial"/>
          <w:spacing w:val="-2"/>
        </w:rPr>
        <w:t>c</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3"/>
        </w:rPr>
        <w:t>Suppl</w:t>
      </w:r>
      <w:r>
        <w:rPr>
          <w:rFonts w:ascii="Arial" w:eastAsia="Arial" w:hAnsi="Arial" w:cs="Arial"/>
          <w:spacing w:val="-5"/>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5"/>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N</w:t>
      </w:r>
      <w:r>
        <w:rPr>
          <w:rFonts w:ascii="Arial" w:eastAsia="Arial" w:hAnsi="Arial" w:cs="Arial"/>
          <w:spacing w:val="-5"/>
        </w:rPr>
        <w:t>u</w:t>
      </w:r>
      <w:r>
        <w:rPr>
          <w:rFonts w:ascii="Arial" w:eastAsia="Arial" w:hAnsi="Arial" w:cs="Arial"/>
          <w:spacing w:val="-1"/>
        </w:rPr>
        <w:t>t</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3"/>
        </w:rPr>
        <w:t>i</w:t>
      </w:r>
      <w:r>
        <w:rPr>
          <w:rFonts w:ascii="Arial" w:eastAsia="Arial" w:hAnsi="Arial" w:cs="Arial"/>
          <w:spacing w:val="-5"/>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P</w:t>
      </w:r>
      <w:r>
        <w:rPr>
          <w:rFonts w:ascii="Arial" w:eastAsia="Arial" w:hAnsi="Arial" w:cs="Arial"/>
          <w:spacing w:val="-2"/>
        </w:rPr>
        <w:t>r</w:t>
      </w:r>
      <w:r>
        <w:rPr>
          <w:rFonts w:ascii="Arial" w:eastAsia="Arial" w:hAnsi="Arial" w:cs="Arial"/>
          <w:spacing w:val="-5"/>
        </w:rPr>
        <w:t>o</w:t>
      </w:r>
      <w:r>
        <w:rPr>
          <w:rFonts w:ascii="Arial" w:eastAsia="Arial" w:hAnsi="Arial" w:cs="Arial"/>
          <w:spacing w:val="-3"/>
        </w:rPr>
        <w:t>g</w:t>
      </w:r>
      <w:r>
        <w:rPr>
          <w:rFonts w:ascii="Arial" w:eastAsia="Arial" w:hAnsi="Arial" w:cs="Arial"/>
          <w:spacing w:val="-4"/>
        </w:rPr>
        <w:t>r</w:t>
      </w:r>
      <w:r>
        <w:rPr>
          <w:rFonts w:ascii="Arial" w:eastAsia="Arial" w:hAnsi="Arial" w:cs="Arial"/>
          <w:spacing w:val="-5"/>
        </w:rPr>
        <w:t>a</w:t>
      </w:r>
      <w:r>
        <w:rPr>
          <w:rFonts w:ascii="Arial" w:eastAsia="Arial" w:hAnsi="Arial" w:cs="Arial"/>
        </w:rPr>
        <w:t>m</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12"/>
        </w:rPr>
        <w:t xml:space="preserve"> </w:t>
      </w:r>
      <w:r>
        <w:rPr>
          <w:rFonts w:ascii="Arial" w:eastAsia="Arial" w:hAnsi="Arial" w:cs="Arial"/>
        </w:rPr>
        <w:t>W</w:t>
      </w:r>
      <w:r>
        <w:rPr>
          <w:rFonts w:ascii="Arial" w:eastAsia="Arial" w:hAnsi="Arial" w:cs="Arial"/>
          <w:spacing w:val="-3"/>
        </w:rPr>
        <w:t>o</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f</w:t>
      </w:r>
      <w:r>
        <w:rPr>
          <w:rFonts w:ascii="Arial" w:eastAsia="Arial" w:hAnsi="Arial" w:cs="Arial"/>
          <w:spacing w:val="-5"/>
        </w:rPr>
        <w:t>a</w:t>
      </w:r>
      <w:r>
        <w:rPr>
          <w:rFonts w:ascii="Arial" w:eastAsia="Arial" w:hAnsi="Arial" w:cs="Arial"/>
          <w:spacing w:val="-3"/>
        </w:rPr>
        <w:t>n</w:t>
      </w:r>
      <w:r>
        <w:rPr>
          <w:rFonts w:ascii="Arial" w:eastAsia="Arial" w:hAnsi="Arial" w:cs="Arial"/>
          <w:spacing w:val="-4"/>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Chi</w:t>
      </w:r>
      <w:r>
        <w:rPr>
          <w:rFonts w:ascii="Arial" w:eastAsia="Arial" w:hAnsi="Arial" w:cs="Arial"/>
          <w:spacing w:val="-4"/>
        </w:rPr>
        <w:t>l</w:t>
      </w:r>
      <w:r>
        <w:rPr>
          <w:rFonts w:ascii="Arial" w:eastAsia="Arial" w:hAnsi="Arial" w:cs="Arial"/>
          <w:spacing w:val="-5"/>
        </w:rPr>
        <w:t>d</w:t>
      </w:r>
      <w:r>
        <w:rPr>
          <w:rFonts w:ascii="Arial" w:eastAsia="Arial" w:hAnsi="Arial" w:cs="Arial"/>
          <w:spacing w:val="-2"/>
        </w:rPr>
        <w:t>r</w:t>
      </w:r>
      <w:r>
        <w:rPr>
          <w:rFonts w:ascii="Arial" w:eastAsia="Arial" w:hAnsi="Arial" w:cs="Arial"/>
          <w:spacing w:val="-5"/>
        </w:rPr>
        <w:t>e</w:t>
      </w:r>
      <w:r>
        <w:rPr>
          <w:rFonts w:ascii="Arial" w:eastAsia="Arial" w:hAnsi="Arial" w:cs="Arial"/>
          <w:spacing w:val="-3"/>
        </w:rPr>
        <w:t>n</w:t>
      </w:r>
      <w:r>
        <w:rPr>
          <w:rFonts w:ascii="Arial" w:eastAsia="Arial" w:hAnsi="Arial" w:cs="Arial"/>
        </w:rPr>
        <w:t>,</w:t>
      </w:r>
      <w:r>
        <w:rPr>
          <w:rFonts w:ascii="Arial" w:eastAsia="Arial" w:hAnsi="Arial" w:cs="Arial"/>
          <w:spacing w:val="-5"/>
        </w:rPr>
        <w:t xml:space="preserve"> </w:t>
      </w:r>
      <w:r>
        <w:rPr>
          <w:rFonts w:ascii="Arial" w:eastAsia="Arial" w:hAnsi="Arial" w:cs="Arial"/>
          <w:spacing w:val="-3"/>
        </w:rPr>
        <w:t>b</w:t>
      </w:r>
      <w:r>
        <w:rPr>
          <w:rFonts w:ascii="Arial" w:eastAsia="Arial" w:hAnsi="Arial" w:cs="Arial"/>
          <w:spacing w:val="-5"/>
        </w:rPr>
        <w:t>e</w:t>
      </w:r>
      <w:r>
        <w:rPr>
          <w:rFonts w:ascii="Arial" w:eastAsia="Arial" w:hAnsi="Arial" w:cs="Arial"/>
          <w:spacing w:val="-4"/>
        </w:rPr>
        <w:t>t</w:t>
      </w:r>
      <w:r>
        <w:rPr>
          <w:rFonts w:ascii="Arial" w:eastAsia="Arial" w:hAnsi="Arial" w:cs="Arial"/>
          <w:spacing w:val="-1"/>
        </w:rPr>
        <w:t>t</w:t>
      </w:r>
      <w:r>
        <w:rPr>
          <w:rFonts w:ascii="Arial" w:eastAsia="Arial" w:hAnsi="Arial" w:cs="Arial"/>
          <w:spacing w:val="-5"/>
        </w:rPr>
        <w:t>e</w:t>
      </w:r>
      <w:r>
        <w:rPr>
          <w:rFonts w:ascii="Arial" w:eastAsia="Arial" w:hAnsi="Arial" w:cs="Arial"/>
        </w:rPr>
        <w:t>r</w:t>
      </w:r>
      <w:r>
        <w:rPr>
          <w:rFonts w:ascii="Arial" w:eastAsia="Arial" w:hAnsi="Arial" w:cs="Arial"/>
          <w:spacing w:val="-8"/>
        </w:rPr>
        <w:t xml:space="preserve"> </w:t>
      </w:r>
      <w:r>
        <w:rPr>
          <w:rFonts w:ascii="Arial" w:eastAsia="Arial" w:hAnsi="Arial" w:cs="Arial"/>
        </w:rPr>
        <w:t>k</w:t>
      </w:r>
      <w:r>
        <w:rPr>
          <w:rFonts w:ascii="Arial" w:eastAsia="Arial" w:hAnsi="Arial" w:cs="Arial"/>
          <w:spacing w:val="-5"/>
        </w:rPr>
        <w:t>n</w:t>
      </w:r>
      <w:r>
        <w:rPr>
          <w:rFonts w:ascii="Arial" w:eastAsia="Arial" w:hAnsi="Arial" w:cs="Arial"/>
          <w:spacing w:val="-3"/>
        </w:rPr>
        <w:t>o</w:t>
      </w:r>
      <w:r>
        <w:rPr>
          <w:rFonts w:ascii="Arial" w:eastAsia="Arial" w:hAnsi="Arial" w:cs="Arial"/>
          <w:spacing w:val="-6"/>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 xml:space="preserve">as </w:t>
      </w:r>
      <w:r>
        <w:rPr>
          <w:rFonts w:ascii="Arial" w:eastAsia="Arial" w:hAnsi="Arial" w:cs="Arial"/>
        </w:rPr>
        <w:t>W</w:t>
      </w:r>
      <w:r>
        <w:rPr>
          <w:rFonts w:ascii="Arial" w:eastAsia="Arial" w:hAnsi="Arial" w:cs="Arial"/>
          <w:spacing w:val="-4"/>
        </w:rPr>
        <w:t>I</w:t>
      </w:r>
      <w:r>
        <w:rPr>
          <w:rFonts w:ascii="Arial" w:eastAsia="Arial" w:hAnsi="Arial" w:cs="Arial"/>
        </w:rPr>
        <w:t>C</w:t>
      </w:r>
      <w:r>
        <w:rPr>
          <w:rFonts w:ascii="Arial" w:eastAsia="Arial" w:hAnsi="Arial" w:cs="Arial"/>
          <w:spacing w:val="-7"/>
        </w:rPr>
        <w:t xml:space="preserve"> </w:t>
      </w:r>
      <w:r>
        <w:rPr>
          <w:rFonts w:ascii="Arial" w:eastAsia="Arial" w:hAnsi="Arial" w:cs="Arial"/>
          <w:spacing w:val="-6"/>
        </w:rPr>
        <w:t>i</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n</w:t>
      </w:r>
      <w:r>
        <w:rPr>
          <w:rFonts w:ascii="Arial" w:eastAsia="Arial" w:hAnsi="Arial" w:cs="Arial"/>
          <w:spacing w:val="-5"/>
        </w:rPr>
        <w:t>u</w:t>
      </w:r>
      <w:r>
        <w:rPr>
          <w:rFonts w:ascii="Arial" w:eastAsia="Arial" w:hAnsi="Arial" w:cs="Arial"/>
          <w:spacing w:val="-1"/>
        </w:rPr>
        <w:t>t</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5"/>
        </w:rPr>
        <w:t>o</w:t>
      </w:r>
      <w:r>
        <w:rPr>
          <w:rFonts w:ascii="Arial" w:eastAsia="Arial" w:hAnsi="Arial" w:cs="Arial"/>
          <w:spacing w:val="-3"/>
        </w:rPr>
        <w:t>g</w:t>
      </w:r>
      <w:r>
        <w:rPr>
          <w:rFonts w:ascii="Arial" w:eastAsia="Arial" w:hAnsi="Arial" w:cs="Arial"/>
          <w:spacing w:val="-2"/>
        </w:rPr>
        <w:t>r</w:t>
      </w:r>
      <w:r>
        <w:rPr>
          <w:rFonts w:ascii="Arial" w:eastAsia="Arial" w:hAnsi="Arial" w:cs="Arial"/>
          <w:spacing w:val="-5"/>
        </w:rPr>
        <w:t>a</w:t>
      </w:r>
      <w:r>
        <w:rPr>
          <w:rFonts w:ascii="Arial" w:eastAsia="Arial" w:hAnsi="Arial" w:cs="Arial"/>
        </w:rPr>
        <w:t>m</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p</w:t>
      </w:r>
      <w:r>
        <w:rPr>
          <w:rFonts w:ascii="Arial" w:eastAsia="Arial" w:hAnsi="Arial" w:cs="Arial"/>
          <w:spacing w:val="-2"/>
        </w:rPr>
        <w:t>r</w:t>
      </w:r>
      <w:r>
        <w:rPr>
          <w:rFonts w:ascii="Arial" w:eastAsia="Arial" w:hAnsi="Arial" w:cs="Arial"/>
          <w:spacing w:val="-5"/>
        </w:rPr>
        <w:t>e</w:t>
      </w:r>
      <w:r>
        <w:rPr>
          <w:rFonts w:ascii="Arial" w:eastAsia="Arial" w:hAnsi="Arial" w:cs="Arial"/>
          <w:spacing w:val="-3"/>
        </w:rPr>
        <w:t>gn</w:t>
      </w:r>
      <w:r>
        <w:rPr>
          <w:rFonts w:ascii="Arial" w:eastAsia="Arial" w:hAnsi="Arial" w:cs="Arial"/>
          <w:spacing w:val="-5"/>
        </w:rPr>
        <w:t>a</w:t>
      </w:r>
      <w:r>
        <w:rPr>
          <w:rFonts w:ascii="Arial" w:eastAsia="Arial" w:hAnsi="Arial" w:cs="Arial"/>
          <w:spacing w:val="-3"/>
        </w:rPr>
        <w:t>n</w:t>
      </w:r>
      <w:r>
        <w:rPr>
          <w:rFonts w:ascii="Arial" w:eastAsia="Arial" w:hAnsi="Arial" w:cs="Arial"/>
          <w:spacing w:val="-4"/>
        </w:rPr>
        <w:t>t</w:t>
      </w:r>
      <w:r>
        <w:rPr>
          <w:rFonts w:ascii="Arial" w:eastAsia="Arial" w:hAnsi="Arial" w:cs="Arial"/>
        </w:rPr>
        <w:t>,</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5"/>
        </w:rPr>
        <w:t>os</w:t>
      </w:r>
      <w:r>
        <w:rPr>
          <w:rFonts w:ascii="Arial" w:eastAsia="Arial" w:hAnsi="Arial" w:cs="Arial"/>
          <w:spacing w:val="-1"/>
        </w:rPr>
        <w:t>t</w:t>
      </w:r>
      <w:r>
        <w:rPr>
          <w:rFonts w:ascii="Arial" w:eastAsia="Arial" w:hAnsi="Arial" w:cs="Arial"/>
          <w:spacing w:val="-3"/>
        </w:rPr>
        <w:t>p</w:t>
      </w:r>
      <w:r>
        <w:rPr>
          <w:rFonts w:ascii="Arial" w:eastAsia="Arial" w:hAnsi="Arial" w:cs="Arial"/>
          <w:spacing w:val="-5"/>
        </w:rPr>
        <w:t>a</w:t>
      </w:r>
      <w:r>
        <w:rPr>
          <w:rFonts w:ascii="Arial" w:eastAsia="Arial" w:hAnsi="Arial" w:cs="Arial"/>
          <w:spacing w:val="-4"/>
        </w:rPr>
        <w:t>r</w:t>
      </w:r>
      <w:r>
        <w:rPr>
          <w:rFonts w:ascii="Arial" w:eastAsia="Arial" w:hAnsi="Arial" w:cs="Arial"/>
          <w:spacing w:val="-1"/>
        </w:rPr>
        <w:t>t</w:t>
      </w:r>
      <w:r>
        <w:rPr>
          <w:rFonts w:ascii="Arial" w:eastAsia="Arial" w:hAnsi="Arial" w:cs="Arial"/>
          <w:spacing w:val="-5"/>
        </w:rPr>
        <w:t>u</w:t>
      </w:r>
      <w:r>
        <w:rPr>
          <w:rFonts w:ascii="Arial" w:eastAsia="Arial" w:hAnsi="Arial" w:cs="Arial"/>
          <w:spacing w:val="-4"/>
        </w:rPr>
        <w:t>m</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b</w:t>
      </w:r>
      <w:r>
        <w:rPr>
          <w:rFonts w:ascii="Arial" w:eastAsia="Arial" w:hAnsi="Arial" w:cs="Arial"/>
          <w:spacing w:val="-2"/>
        </w:rPr>
        <w:t>r</w:t>
      </w:r>
      <w:r>
        <w:rPr>
          <w:rFonts w:ascii="Arial" w:eastAsia="Arial" w:hAnsi="Arial" w:cs="Arial"/>
          <w:spacing w:val="-5"/>
        </w:rPr>
        <w:t>e</w:t>
      </w:r>
      <w:r>
        <w:rPr>
          <w:rFonts w:ascii="Arial" w:eastAsia="Arial" w:hAnsi="Arial" w:cs="Arial"/>
          <w:spacing w:val="-3"/>
        </w:rPr>
        <w:t>a</w:t>
      </w:r>
      <w:r>
        <w:rPr>
          <w:rFonts w:ascii="Arial" w:eastAsia="Arial" w:hAnsi="Arial" w:cs="Arial"/>
          <w:spacing w:val="-5"/>
        </w:rPr>
        <w:t>s</w:t>
      </w:r>
      <w:r>
        <w:rPr>
          <w:rFonts w:ascii="Arial" w:eastAsia="Arial" w:hAnsi="Arial" w:cs="Arial"/>
          <w:spacing w:val="-4"/>
        </w:rPr>
        <w:t>t</w:t>
      </w:r>
      <w:r>
        <w:rPr>
          <w:rFonts w:ascii="Arial" w:eastAsia="Arial" w:hAnsi="Arial" w:cs="Arial"/>
          <w:spacing w:val="-1"/>
        </w:rPr>
        <w:t>f</w:t>
      </w:r>
      <w:r>
        <w:rPr>
          <w:rFonts w:ascii="Arial" w:eastAsia="Arial" w:hAnsi="Arial" w:cs="Arial"/>
          <w:spacing w:val="-3"/>
        </w:rPr>
        <w:t>eed</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5"/>
        </w:rPr>
        <w:t>o</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1"/>
        </w:rPr>
        <w:t>f</w:t>
      </w:r>
      <w:r>
        <w:rPr>
          <w:rFonts w:ascii="Arial" w:eastAsia="Arial" w:hAnsi="Arial" w:cs="Arial"/>
          <w:spacing w:val="-3"/>
        </w:rPr>
        <w:t>a</w:t>
      </w:r>
      <w:r>
        <w:rPr>
          <w:rFonts w:ascii="Arial" w:eastAsia="Arial" w:hAnsi="Arial" w:cs="Arial"/>
          <w:spacing w:val="-5"/>
        </w:rPr>
        <w:t>n</w:t>
      </w:r>
      <w:r>
        <w:rPr>
          <w:rFonts w:ascii="Arial" w:eastAsia="Arial" w:hAnsi="Arial" w:cs="Arial"/>
          <w:spacing w:val="-4"/>
        </w:rPr>
        <w:t>t</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a</w:t>
      </w:r>
      <w:r>
        <w:rPr>
          <w:rFonts w:ascii="Arial" w:eastAsia="Arial" w:hAnsi="Arial" w:cs="Arial"/>
          <w:spacing w:val="-3"/>
        </w:rPr>
        <w:t>n</w:t>
      </w:r>
      <w:r>
        <w:rPr>
          <w:rFonts w:ascii="Arial" w:eastAsia="Arial" w:hAnsi="Arial" w:cs="Arial"/>
        </w:rPr>
        <w:t xml:space="preserve">d </w:t>
      </w:r>
      <w:r>
        <w:rPr>
          <w:rFonts w:ascii="Arial" w:eastAsia="Arial" w:hAnsi="Arial" w:cs="Arial"/>
          <w:spacing w:val="-2"/>
        </w:rPr>
        <w:t>c</w:t>
      </w:r>
      <w:r>
        <w:rPr>
          <w:rFonts w:ascii="Arial" w:eastAsia="Arial" w:hAnsi="Arial" w:cs="Arial"/>
          <w:spacing w:val="-3"/>
        </w:rPr>
        <w:t>h</w:t>
      </w:r>
      <w:r>
        <w:rPr>
          <w:rFonts w:ascii="Arial" w:eastAsia="Arial" w:hAnsi="Arial" w:cs="Arial"/>
          <w:spacing w:val="-4"/>
        </w:rPr>
        <w:t>i</w:t>
      </w:r>
      <w:r>
        <w:rPr>
          <w:rFonts w:ascii="Arial" w:eastAsia="Arial" w:hAnsi="Arial" w:cs="Arial"/>
          <w:spacing w:val="-3"/>
        </w:rPr>
        <w:t>ld</w:t>
      </w:r>
      <w:r>
        <w:rPr>
          <w:rFonts w:ascii="Arial" w:eastAsia="Arial" w:hAnsi="Arial" w:cs="Arial"/>
          <w:spacing w:val="-4"/>
        </w:rPr>
        <w:t>r</w:t>
      </w:r>
      <w:r>
        <w:rPr>
          <w:rFonts w:ascii="Arial" w:eastAsia="Arial" w:hAnsi="Arial" w:cs="Arial"/>
          <w:spacing w:val="-3"/>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u</w:t>
      </w:r>
      <w:r>
        <w:rPr>
          <w:rFonts w:ascii="Arial" w:eastAsia="Arial" w:hAnsi="Arial" w:cs="Arial"/>
        </w:rPr>
        <w:t>p</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g</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4"/>
        </w:rPr>
        <w:t>i</w:t>
      </w:r>
      <w:r>
        <w:rPr>
          <w:rFonts w:ascii="Arial" w:eastAsia="Arial" w:hAnsi="Arial" w:cs="Arial"/>
          <w:spacing w:val="-5"/>
        </w:rPr>
        <w:t>ve</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ha</w:t>
      </w:r>
      <w:r>
        <w:rPr>
          <w:rFonts w:ascii="Arial" w:eastAsia="Arial" w:hAnsi="Arial" w:cs="Arial"/>
          <w:spacing w:val="-5"/>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bee</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d</w:t>
      </w:r>
      <w:r>
        <w:rPr>
          <w:rFonts w:ascii="Arial" w:eastAsia="Arial" w:hAnsi="Arial" w:cs="Arial"/>
          <w:spacing w:val="-3"/>
        </w:rPr>
        <w:t>e</w:t>
      </w:r>
      <w:r>
        <w:rPr>
          <w:rFonts w:ascii="Arial" w:eastAsia="Arial" w:hAnsi="Arial" w:cs="Arial"/>
          <w:spacing w:val="-4"/>
        </w:rPr>
        <w:t>t</w:t>
      </w:r>
      <w:r>
        <w:rPr>
          <w:rFonts w:ascii="Arial" w:eastAsia="Arial" w:hAnsi="Arial" w:cs="Arial"/>
          <w:spacing w:val="-3"/>
        </w:rPr>
        <w:t>e</w:t>
      </w:r>
      <w:r>
        <w:rPr>
          <w:rFonts w:ascii="Arial" w:eastAsia="Arial" w:hAnsi="Arial" w:cs="Arial"/>
          <w:spacing w:val="-4"/>
        </w:rPr>
        <w:t>r</w:t>
      </w:r>
      <w:r>
        <w:rPr>
          <w:rFonts w:ascii="Arial" w:eastAsia="Arial" w:hAnsi="Arial" w:cs="Arial"/>
          <w:spacing w:val="-2"/>
        </w:rPr>
        <w:t>m</w:t>
      </w:r>
      <w:r>
        <w:rPr>
          <w:rFonts w:ascii="Arial" w:eastAsia="Arial" w:hAnsi="Arial" w:cs="Arial"/>
          <w:spacing w:val="-3"/>
        </w:rPr>
        <w:t>i</w:t>
      </w:r>
      <w:r>
        <w:rPr>
          <w:rFonts w:ascii="Arial" w:eastAsia="Arial" w:hAnsi="Arial" w:cs="Arial"/>
          <w:spacing w:val="-5"/>
        </w:rPr>
        <w:t>n</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n</w:t>
      </w:r>
      <w:r>
        <w:rPr>
          <w:rFonts w:ascii="Arial" w:eastAsia="Arial" w:hAnsi="Arial" w:cs="Arial"/>
          <w:spacing w:val="-5"/>
        </w:rPr>
        <w:t>u</w:t>
      </w:r>
      <w:r>
        <w:rPr>
          <w:rFonts w:ascii="Arial" w:eastAsia="Arial" w:hAnsi="Arial" w:cs="Arial"/>
          <w:spacing w:val="-4"/>
        </w:rPr>
        <w:t>t</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5"/>
        </w:rPr>
        <w:t>s</w:t>
      </w:r>
      <w:r>
        <w:rPr>
          <w:rFonts w:ascii="Arial" w:eastAsia="Arial" w:hAnsi="Arial" w:cs="Arial"/>
          <w:spacing w:val="-2"/>
        </w:rPr>
        <w:t>k</w:t>
      </w:r>
      <w:r>
        <w:rPr>
          <w:rFonts w:ascii="Arial" w:eastAsia="Arial" w:hAnsi="Arial" w:cs="Arial"/>
        </w:rPr>
        <w:t>,</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3"/>
        </w:rPr>
        <w:t>ee</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4"/>
        </w:rPr>
        <w:t>l</w:t>
      </w:r>
      <w:r>
        <w:rPr>
          <w:rFonts w:ascii="Arial" w:eastAsia="Arial" w:hAnsi="Arial" w:cs="Arial"/>
          <w:spacing w:val="-6"/>
        </w:rPr>
        <w:t>i</w:t>
      </w:r>
      <w:r>
        <w:rPr>
          <w:rFonts w:ascii="Arial" w:eastAsia="Arial" w:hAnsi="Arial" w:cs="Arial"/>
        </w:rPr>
        <w:t>g</w:t>
      </w:r>
      <w:r>
        <w:rPr>
          <w:rFonts w:ascii="Arial" w:eastAsia="Arial" w:hAnsi="Arial" w:cs="Arial"/>
          <w:spacing w:val="-4"/>
        </w:rPr>
        <w:t>i</w:t>
      </w:r>
      <w:r>
        <w:rPr>
          <w:rFonts w:ascii="Arial" w:eastAsia="Arial" w:hAnsi="Arial" w:cs="Arial"/>
          <w:spacing w:val="-3"/>
        </w:rPr>
        <w:t>b</w:t>
      </w:r>
      <w:r>
        <w:rPr>
          <w:rFonts w:ascii="Arial" w:eastAsia="Arial" w:hAnsi="Arial" w:cs="Arial"/>
          <w:spacing w:val="-4"/>
        </w:rPr>
        <w:t>il</w:t>
      </w:r>
      <w:r>
        <w:rPr>
          <w:rFonts w:ascii="Arial" w:eastAsia="Arial" w:hAnsi="Arial" w:cs="Arial"/>
          <w:spacing w:val="-6"/>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6"/>
        </w:rPr>
        <w:t xml:space="preserve"> w</w:t>
      </w:r>
      <w:r>
        <w:rPr>
          <w:rFonts w:ascii="Arial" w:eastAsia="Arial" w:hAnsi="Arial" w:cs="Arial"/>
          <w:spacing w:val="-4"/>
        </w:rPr>
        <w:t>i</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5"/>
        </w:rPr>
        <w:t>o</w:t>
      </w:r>
      <w:r>
        <w:rPr>
          <w:rFonts w:ascii="Arial" w:eastAsia="Arial" w:hAnsi="Arial" w:cs="Arial"/>
          <w:spacing w:val="-3"/>
        </w:rPr>
        <w:t>u</w:t>
      </w:r>
      <w:r>
        <w:rPr>
          <w:rFonts w:ascii="Arial" w:eastAsia="Arial" w:hAnsi="Arial" w:cs="Arial"/>
          <w:spacing w:val="-4"/>
        </w:rPr>
        <w:t>t</w:t>
      </w:r>
      <w:r>
        <w:rPr>
          <w:rFonts w:ascii="Arial" w:eastAsia="Arial" w:hAnsi="Arial" w:cs="Arial"/>
        </w:rPr>
        <w:t>h</w:t>
      </w:r>
      <w:r>
        <w:rPr>
          <w:rFonts w:ascii="Arial" w:eastAsia="Arial" w:hAnsi="Arial" w:cs="Arial"/>
          <w:spacing w:val="-6"/>
        </w:rPr>
        <w:t xml:space="preserve"> D</w:t>
      </w:r>
      <w:r>
        <w:rPr>
          <w:rFonts w:ascii="Arial" w:eastAsia="Arial" w:hAnsi="Arial" w:cs="Arial"/>
          <w:spacing w:val="-5"/>
        </w:rPr>
        <w:t>a</w:t>
      </w:r>
      <w:r>
        <w:rPr>
          <w:rFonts w:ascii="Arial" w:eastAsia="Arial" w:hAnsi="Arial" w:cs="Arial"/>
        </w:rPr>
        <w:t>k</w:t>
      </w:r>
      <w:r>
        <w:rPr>
          <w:rFonts w:ascii="Arial" w:eastAsia="Arial" w:hAnsi="Arial" w:cs="Arial"/>
          <w:spacing w:val="-5"/>
        </w:rPr>
        <w:t>o</w:t>
      </w:r>
      <w:r>
        <w:rPr>
          <w:rFonts w:ascii="Arial" w:eastAsia="Arial" w:hAnsi="Arial" w:cs="Arial"/>
          <w:spacing w:val="-1"/>
        </w:rPr>
        <w:t>t</w:t>
      </w:r>
      <w:r>
        <w:rPr>
          <w:rFonts w:ascii="Arial" w:eastAsia="Arial" w:hAnsi="Arial" w:cs="Arial"/>
          <w:spacing w:val="-5"/>
        </w:rPr>
        <w:t>a.</w:t>
      </w:r>
    </w:p>
    <w:p w:rsidR="00964171" w:rsidRDefault="00964171" w:rsidP="00111E5F">
      <w:pPr>
        <w:rPr>
          <w:sz w:val="24"/>
          <w:szCs w:val="24"/>
        </w:rPr>
      </w:pPr>
    </w:p>
    <w:p w:rsidR="00964171" w:rsidRDefault="00964171" w:rsidP="00111E5F">
      <w:pPr>
        <w:ind w:left="120" w:right="-20"/>
        <w:rPr>
          <w:rFonts w:ascii="Arial" w:eastAsia="Arial" w:hAnsi="Arial" w:cs="Arial"/>
        </w:rPr>
      </w:pPr>
      <w:r>
        <w:rPr>
          <w:rFonts w:ascii="Arial" w:eastAsia="Arial" w:hAnsi="Arial" w:cs="Arial"/>
          <w:b/>
          <w:bCs/>
          <w:spacing w:val="-4"/>
        </w:rPr>
        <w:t>M</w:t>
      </w:r>
      <w:r>
        <w:rPr>
          <w:rFonts w:ascii="Arial" w:eastAsia="Arial" w:hAnsi="Arial" w:cs="Arial"/>
          <w:b/>
          <w:bCs/>
          <w:spacing w:val="-1"/>
        </w:rPr>
        <w:t>I</w:t>
      </w:r>
      <w:r>
        <w:rPr>
          <w:rFonts w:ascii="Arial" w:eastAsia="Arial" w:hAnsi="Arial" w:cs="Arial"/>
          <w:b/>
          <w:bCs/>
          <w:spacing w:val="-3"/>
        </w:rPr>
        <w:t>S</w:t>
      </w:r>
      <w:r>
        <w:rPr>
          <w:rFonts w:ascii="Arial" w:eastAsia="Arial" w:hAnsi="Arial" w:cs="Arial"/>
          <w:b/>
          <w:bCs/>
          <w:spacing w:val="-6"/>
        </w:rPr>
        <w:t>S</w:t>
      </w:r>
      <w:r>
        <w:rPr>
          <w:rFonts w:ascii="Arial" w:eastAsia="Arial" w:hAnsi="Arial" w:cs="Arial"/>
          <w:b/>
          <w:bCs/>
          <w:spacing w:val="-4"/>
        </w:rPr>
        <w:t>I</w:t>
      </w:r>
      <w:r>
        <w:rPr>
          <w:rFonts w:ascii="Arial" w:eastAsia="Arial" w:hAnsi="Arial" w:cs="Arial"/>
          <w:b/>
          <w:bCs/>
          <w:spacing w:val="-1"/>
        </w:rPr>
        <w:t>ON</w:t>
      </w:r>
    </w:p>
    <w:p w:rsidR="00D1652F" w:rsidRDefault="00D1652F" w:rsidP="00D1652F">
      <w:pPr>
        <w:spacing w:before="1" w:line="239" w:lineRule="auto"/>
        <w:ind w:left="120" w:right="82"/>
        <w:rPr>
          <w:rFonts w:ascii="Arial" w:eastAsia="Arial" w:hAnsi="Arial" w:cs="Arial"/>
        </w:rPr>
      </w:pPr>
      <w:r>
        <w:rPr>
          <w:rFonts w:ascii="Arial" w:eastAsia="Arial" w:hAnsi="Arial" w:cs="Arial"/>
        </w:rPr>
        <w:t>W</w:t>
      </w:r>
      <w:r>
        <w:rPr>
          <w:rFonts w:ascii="Arial" w:eastAsia="Arial" w:hAnsi="Arial" w:cs="Arial"/>
          <w:spacing w:val="-4"/>
        </w:rPr>
        <w:t>I</w:t>
      </w:r>
      <w:r>
        <w:rPr>
          <w:rFonts w:ascii="Arial" w:eastAsia="Arial" w:hAnsi="Arial" w:cs="Arial"/>
          <w:spacing w:val="-6"/>
        </w:rPr>
        <w:t>C</w:t>
      </w:r>
      <w:r>
        <w:rPr>
          <w:rFonts w:ascii="Arial" w:eastAsia="Arial" w:hAnsi="Arial" w:cs="Arial"/>
          <w:spacing w:val="-4"/>
        </w:rPr>
        <w: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6"/>
        </w:rPr>
        <w:t>i</w:t>
      </w:r>
      <w:r>
        <w:rPr>
          <w:rFonts w:ascii="Arial" w:eastAsia="Arial" w:hAnsi="Arial" w:cs="Arial"/>
          <w:spacing w:val="-2"/>
        </w:rPr>
        <w:t>ss</w:t>
      </w:r>
      <w:r>
        <w:rPr>
          <w:rFonts w:ascii="Arial" w:eastAsia="Arial" w:hAnsi="Arial" w:cs="Arial"/>
          <w:spacing w:val="-3"/>
        </w:rPr>
        <w:t>io</w:t>
      </w:r>
      <w:r>
        <w:rPr>
          <w:rFonts w:ascii="Arial" w:eastAsia="Arial" w:hAnsi="Arial" w:cs="Arial"/>
        </w:rPr>
        <w:t>n</w:t>
      </w:r>
      <w:r>
        <w:rPr>
          <w:rFonts w:ascii="Arial" w:eastAsia="Arial" w:hAnsi="Arial" w:cs="Arial"/>
          <w:spacing w:val="-6"/>
        </w:rPr>
        <w:t xml:space="preserve"> 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5"/>
        </w:rPr>
        <w:t>o</w:t>
      </w:r>
      <w:r>
        <w:rPr>
          <w:rFonts w:ascii="Arial" w:eastAsia="Arial" w:hAnsi="Arial" w:cs="Arial"/>
          <w:spacing w:val="-4"/>
        </w:rPr>
        <w:t>m</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m</w:t>
      </w:r>
      <w:r>
        <w:rPr>
          <w:rFonts w:ascii="Arial" w:eastAsia="Arial" w:hAnsi="Arial" w:cs="Arial"/>
          <w:spacing w:val="-3"/>
        </w:rPr>
        <w:t>ai</w:t>
      </w:r>
      <w:r>
        <w:rPr>
          <w:rFonts w:ascii="Arial" w:eastAsia="Arial" w:hAnsi="Arial" w:cs="Arial"/>
          <w:spacing w:val="-5"/>
        </w:rPr>
        <w:t>n</w:t>
      </w:r>
      <w:r>
        <w:rPr>
          <w:rFonts w:ascii="Arial" w:eastAsia="Arial" w:hAnsi="Arial" w:cs="Arial"/>
          <w:spacing w:val="-1"/>
        </w:rPr>
        <w:t>t</w:t>
      </w:r>
      <w:r>
        <w:rPr>
          <w:rFonts w:ascii="Arial" w:eastAsia="Arial" w:hAnsi="Arial" w:cs="Arial"/>
          <w:spacing w:val="-3"/>
        </w:rPr>
        <w:t>a</w:t>
      </w:r>
      <w:r>
        <w:rPr>
          <w:rFonts w:ascii="Arial" w:eastAsia="Arial" w:hAnsi="Arial" w:cs="Arial"/>
          <w:spacing w:val="-4"/>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h</w:t>
      </w:r>
      <w:r>
        <w:rPr>
          <w:rFonts w:ascii="Arial" w:eastAsia="Arial" w:hAnsi="Arial" w:cs="Arial"/>
          <w:spacing w:val="-3"/>
        </w:rPr>
        <w:t>eal</w:t>
      </w:r>
      <w:r>
        <w:rPr>
          <w:rFonts w:ascii="Arial" w:eastAsia="Arial" w:hAnsi="Arial" w:cs="Arial"/>
          <w:spacing w:val="-4"/>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w:t>
      </w:r>
      <w:r>
        <w:rPr>
          <w:rFonts w:ascii="Arial" w:eastAsia="Arial" w:hAnsi="Arial" w:cs="Arial"/>
          <w:spacing w:val="-3"/>
        </w:rPr>
        <w:t>e</w:t>
      </w:r>
      <w:r>
        <w:rPr>
          <w:rFonts w:ascii="Arial" w:eastAsia="Arial" w:hAnsi="Arial" w:cs="Arial"/>
          <w:spacing w:val="-4"/>
        </w:rPr>
        <w:t>ll</w:t>
      </w:r>
      <w:r>
        <w:rPr>
          <w:rFonts w:ascii="Arial" w:eastAsia="Arial" w:hAnsi="Arial" w:cs="Arial"/>
          <w:spacing w:val="-2"/>
        </w:rPr>
        <w:t>-</w:t>
      </w:r>
      <w:r>
        <w:rPr>
          <w:rFonts w:ascii="Arial" w:eastAsia="Arial" w:hAnsi="Arial" w:cs="Arial"/>
          <w:spacing w:val="-3"/>
        </w:rPr>
        <w:t>be</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n</w:t>
      </w:r>
      <w:r>
        <w:rPr>
          <w:rFonts w:ascii="Arial" w:eastAsia="Arial" w:hAnsi="Arial" w:cs="Arial"/>
          <w:spacing w:val="-5"/>
        </w:rPr>
        <w:t>u</w:t>
      </w:r>
      <w:r>
        <w:rPr>
          <w:rFonts w:ascii="Arial" w:eastAsia="Arial" w:hAnsi="Arial" w:cs="Arial"/>
          <w:spacing w:val="-4"/>
        </w:rPr>
        <w:t>t</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onal</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4"/>
        </w:rPr>
        <w:t>t</w:t>
      </w:r>
      <w:r>
        <w:rPr>
          <w:rFonts w:ascii="Arial" w:eastAsia="Arial" w:hAnsi="Arial" w:cs="Arial"/>
          <w:spacing w:val="-2"/>
        </w:rPr>
        <w:t>-r</w:t>
      </w:r>
      <w:r>
        <w:rPr>
          <w:rFonts w:ascii="Arial" w:eastAsia="Arial" w:hAnsi="Arial" w:cs="Arial"/>
          <w:spacing w:val="-6"/>
        </w:rPr>
        <w:t>i</w:t>
      </w:r>
      <w:r>
        <w:rPr>
          <w:rFonts w:ascii="Arial" w:eastAsia="Arial" w:hAnsi="Arial" w:cs="Arial"/>
          <w:spacing w:val="-5"/>
        </w:rPr>
        <w:t>s</w:t>
      </w:r>
      <w:r>
        <w:rPr>
          <w:rFonts w:ascii="Arial" w:eastAsia="Arial" w:hAnsi="Arial" w:cs="Arial"/>
        </w:rPr>
        <w:t>k</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1"/>
        </w:rPr>
        <w:t>f</w:t>
      </w:r>
      <w:r>
        <w:rPr>
          <w:rFonts w:ascii="Arial" w:eastAsia="Arial" w:hAnsi="Arial" w:cs="Arial"/>
          <w:spacing w:val="-3"/>
        </w:rPr>
        <w:t>a</w:t>
      </w:r>
      <w:r>
        <w:rPr>
          <w:rFonts w:ascii="Arial" w:eastAsia="Arial" w:hAnsi="Arial" w:cs="Arial"/>
          <w:spacing w:val="-5"/>
        </w:rPr>
        <w:t>n</w:t>
      </w:r>
      <w:r>
        <w:rPr>
          <w:rFonts w:ascii="Arial" w:eastAsia="Arial" w:hAnsi="Arial" w:cs="Arial"/>
          <w:spacing w:val="-4"/>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h</w:t>
      </w:r>
      <w:r>
        <w:rPr>
          <w:rFonts w:ascii="Arial" w:eastAsia="Arial" w:hAnsi="Arial" w:cs="Arial"/>
          <w:spacing w:val="-4"/>
        </w:rPr>
        <w:t>il</w:t>
      </w:r>
      <w:r>
        <w:rPr>
          <w:rFonts w:ascii="Arial" w:eastAsia="Arial" w:hAnsi="Arial" w:cs="Arial"/>
          <w:spacing w:val="-5"/>
        </w:rPr>
        <w:t>d</w:t>
      </w:r>
      <w:r>
        <w:rPr>
          <w:rFonts w:ascii="Arial" w:eastAsia="Arial" w:hAnsi="Arial" w:cs="Arial"/>
          <w:spacing w:val="-2"/>
        </w:rPr>
        <w:t>r</w:t>
      </w:r>
      <w:r>
        <w:rPr>
          <w:rFonts w:ascii="Arial" w:eastAsia="Arial" w:hAnsi="Arial" w:cs="Arial"/>
          <w:spacing w:val="-5"/>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w:t>
      </w:r>
      <w:r>
        <w:rPr>
          <w:rFonts w:ascii="Arial" w:eastAsia="Arial" w:hAnsi="Arial" w:cs="Arial"/>
          <w:spacing w:val="-5"/>
        </w:rPr>
        <w:t>v</w:t>
      </w:r>
      <w:r>
        <w:rPr>
          <w:rFonts w:ascii="Arial" w:eastAsia="Arial" w:hAnsi="Arial" w:cs="Arial"/>
          <w:spacing w:val="-4"/>
        </w:rPr>
        <w:t>i</w:t>
      </w:r>
      <w:r>
        <w:rPr>
          <w:rFonts w:ascii="Arial" w:eastAsia="Arial" w:hAnsi="Arial" w:cs="Arial"/>
          <w:spacing w:val="-3"/>
        </w:rPr>
        <w:t>d</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5"/>
        </w:rPr>
        <w:t>p</w:t>
      </w:r>
      <w:r>
        <w:rPr>
          <w:rFonts w:ascii="Arial" w:eastAsia="Arial" w:hAnsi="Arial" w:cs="Arial"/>
          <w:spacing w:val="-2"/>
        </w:rPr>
        <w:t>r</w:t>
      </w:r>
      <w:r>
        <w:rPr>
          <w:rFonts w:ascii="Arial" w:eastAsia="Arial" w:hAnsi="Arial" w:cs="Arial"/>
          <w:spacing w:val="-5"/>
        </w:rPr>
        <w:t>e</w:t>
      </w:r>
      <w:r>
        <w:rPr>
          <w:rFonts w:ascii="Arial" w:eastAsia="Arial" w:hAnsi="Arial" w:cs="Arial"/>
          <w:spacing w:val="-3"/>
        </w:rPr>
        <w:t>h</w:t>
      </w:r>
      <w:r>
        <w:rPr>
          <w:rFonts w:ascii="Arial" w:eastAsia="Arial" w:hAnsi="Arial" w:cs="Arial"/>
          <w:spacing w:val="-5"/>
        </w:rPr>
        <w:t>e</w:t>
      </w:r>
      <w:r>
        <w:rPr>
          <w:rFonts w:ascii="Arial" w:eastAsia="Arial" w:hAnsi="Arial" w:cs="Arial"/>
          <w:spacing w:val="-3"/>
        </w:rPr>
        <w:t>n</w:t>
      </w:r>
      <w:r>
        <w:rPr>
          <w:rFonts w:ascii="Arial" w:eastAsia="Arial" w:hAnsi="Arial" w:cs="Arial"/>
          <w:spacing w:val="-2"/>
        </w:rPr>
        <w:t>s</w:t>
      </w:r>
      <w:r>
        <w:rPr>
          <w:rFonts w:ascii="Arial" w:eastAsia="Arial" w:hAnsi="Arial" w:cs="Arial"/>
          <w:spacing w:val="-4"/>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u</w:t>
      </w:r>
      <w:r>
        <w:rPr>
          <w:rFonts w:ascii="Arial" w:eastAsia="Arial" w:hAnsi="Arial" w:cs="Arial"/>
          <w:spacing w:val="-4"/>
        </w:rPr>
        <w:t>t</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3"/>
        </w:rPr>
        <w:t>e</w:t>
      </w:r>
      <w:r>
        <w:rPr>
          <w:rFonts w:ascii="Arial" w:eastAsia="Arial" w:hAnsi="Arial" w:cs="Arial"/>
          <w:spacing w:val="-2"/>
        </w:rPr>
        <w:t>r</w:t>
      </w:r>
      <w:r>
        <w:rPr>
          <w:rFonts w:ascii="Arial" w:eastAsia="Arial" w:hAnsi="Arial" w:cs="Arial"/>
          <w:spacing w:val="-5"/>
        </w:rPr>
        <w:t>v</w:t>
      </w:r>
      <w:r>
        <w:rPr>
          <w:rFonts w:ascii="Arial" w:eastAsia="Arial" w:hAnsi="Arial" w:cs="Arial"/>
          <w:spacing w:val="-4"/>
        </w:rPr>
        <w:t>i</w:t>
      </w:r>
      <w:r>
        <w:rPr>
          <w:rFonts w:ascii="Arial" w:eastAsia="Arial" w:hAnsi="Arial" w:cs="Arial"/>
          <w:spacing w:val="-2"/>
        </w:rPr>
        <w:t>c</w:t>
      </w:r>
      <w:r>
        <w:rPr>
          <w:rFonts w:ascii="Arial" w:eastAsia="Arial" w:hAnsi="Arial" w:cs="Arial"/>
          <w:spacing w:val="-5"/>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6"/>
        </w:rPr>
        <w:t>i</w:t>
      </w:r>
      <w:r>
        <w:rPr>
          <w:rFonts w:ascii="Arial" w:eastAsia="Arial" w:hAnsi="Arial" w:cs="Arial"/>
          <w:spacing w:val="-5"/>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u</w:t>
      </w:r>
      <w:r>
        <w:rPr>
          <w:rFonts w:ascii="Arial" w:eastAsia="Arial" w:hAnsi="Arial" w:cs="Arial"/>
          <w:spacing w:val="-4"/>
        </w:rPr>
        <w:t>t</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3"/>
        </w:rPr>
        <w:t>edu</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r>
        <w:rPr>
          <w:rFonts w:ascii="Arial" w:eastAsia="Arial" w:hAnsi="Arial" w:cs="Arial"/>
          <w:spacing w:val="-5"/>
        </w:rPr>
        <w:t xml:space="preserve"> a</w:t>
      </w:r>
      <w:r>
        <w:rPr>
          <w:rFonts w:ascii="Arial" w:eastAsia="Arial" w:hAnsi="Arial" w:cs="Arial"/>
          <w:spacing w:val="-2"/>
        </w:rPr>
        <w:t>c</w:t>
      </w:r>
      <w:r>
        <w:rPr>
          <w:rFonts w:ascii="Arial" w:eastAsia="Arial" w:hAnsi="Arial" w:cs="Arial"/>
          <w:spacing w:val="-5"/>
        </w:rPr>
        <w:t>c</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spacing w:val="-4"/>
        </w:rPr>
        <w:t>/</w:t>
      </w:r>
      <w:r>
        <w:rPr>
          <w:rFonts w:ascii="Arial" w:eastAsia="Arial" w:hAnsi="Arial" w:cs="Arial"/>
          <w:spacing w:val="-2"/>
        </w:rPr>
        <w:t>r</w:t>
      </w:r>
      <w:r>
        <w:rPr>
          <w:rFonts w:ascii="Arial" w:eastAsia="Arial" w:hAnsi="Arial" w:cs="Arial"/>
          <w:spacing w:val="-5"/>
        </w:rPr>
        <w:t>e</w:t>
      </w:r>
      <w:r>
        <w:rPr>
          <w:rFonts w:ascii="Arial" w:eastAsia="Arial" w:hAnsi="Arial" w:cs="Arial"/>
          <w:spacing w:val="-1"/>
        </w:rPr>
        <w:t>f</w:t>
      </w:r>
      <w:r>
        <w:rPr>
          <w:rFonts w:ascii="Arial" w:eastAsia="Arial" w:hAnsi="Arial" w:cs="Arial"/>
          <w:spacing w:val="-5"/>
        </w:rPr>
        <w:t>e</w:t>
      </w:r>
      <w:r>
        <w:rPr>
          <w:rFonts w:ascii="Arial" w:eastAsia="Arial" w:hAnsi="Arial" w:cs="Arial"/>
          <w:spacing w:val="-4"/>
        </w:rPr>
        <w:t>r</w:t>
      </w:r>
      <w:r>
        <w:rPr>
          <w:rFonts w:ascii="Arial" w:eastAsia="Arial" w:hAnsi="Arial" w:cs="Arial"/>
          <w:spacing w:val="-2"/>
        </w:rPr>
        <w:t>r</w:t>
      </w:r>
      <w:r>
        <w:rPr>
          <w:rFonts w:ascii="Arial" w:eastAsia="Arial" w:hAnsi="Arial" w:cs="Arial"/>
          <w:spacing w:val="-3"/>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o</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hea</w:t>
      </w:r>
      <w:r>
        <w:rPr>
          <w:rFonts w:ascii="Arial" w:eastAsia="Arial" w:hAnsi="Arial" w:cs="Arial"/>
          <w:spacing w:val="-6"/>
        </w:rPr>
        <w:t>l</w:t>
      </w:r>
      <w:r>
        <w:rPr>
          <w:rFonts w:ascii="Arial" w:eastAsia="Arial" w:hAnsi="Arial" w:cs="Arial"/>
          <w:spacing w:val="-1"/>
        </w:rPr>
        <w:t>t</w:t>
      </w:r>
      <w:r>
        <w:rPr>
          <w:rFonts w:ascii="Arial" w:eastAsia="Arial" w:hAnsi="Arial" w:cs="Arial"/>
        </w:rPr>
        <w:t>h</w:t>
      </w:r>
      <w:r>
        <w:rPr>
          <w:rFonts w:ascii="Arial" w:eastAsia="Arial" w:hAnsi="Arial" w:cs="Arial"/>
          <w:spacing w:val="-9"/>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spacing w:val="-2"/>
        </w:rPr>
        <w:t>r</w:t>
      </w:r>
      <w:r>
        <w:rPr>
          <w:rFonts w:ascii="Arial" w:eastAsia="Arial" w:hAnsi="Arial" w:cs="Arial"/>
          <w:spacing w:val="-5"/>
        </w:rPr>
        <w:t>v</w:t>
      </w:r>
      <w:r>
        <w:rPr>
          <w:rFonts w:ascii="Arial" w:eastAsia="Arial" w:hAnsi="Arial" w:cs="Arial"/>
          <w:spacing w:val="-4"/>
        </w:rPr>
        <w:t>i</w:t>
      </w:r>
      <w:r>
        <w:rPr>
          <w:rFonts w:ascii="Arial" w:eastAsia="Arial" w:hAnsi="Arial" w:cs="Arial"/>
          <w:spacing w:val="-2"/>
        </w:rPr>
        <w:t>c</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5"/>
        </w:rPr>
        <w:t>p</w:t>
      </w:r>
      <w:r>
        <w:rPr>
          <w:rFonts w:ascii="Arial" w:eastAsia="Arial" w:hAnsi="Arial" w:cs="Arial"/>
          <w:spacing w:val="-3"/>
        </w:rPr>
        <w:t>p</w:t>
      </w:r>
      <w:r>
        <w:rPr>
          <w:rFonts w:ascii="Arial" w:eastAsia="Arial" w:hAnsi="Arial" w:cs="Arial"/>
          <w:spacing w:val="-4"/>
        </w:rPr>
        <w:t>l</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3"/>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oo</w:t>
      </w:r>
      <w:r>
        <w:rPr>
          <w:rFonts w:ascii="Arial" w:eastAsia="Arial" w:hAnsi="Arial" w:cs="Arial"/>
          <w:spacing w:val="-5"/>
        </w:rPr>
        <w:t>ds</w:t>
      </w:r>
      <w:r>
        <w:rPr>
          <w:rFonts w:ascii="Arial" w:eastAsia="Arial" w:hAnsi="Arial" w:cs="Arial"/>
        </w:rPr>
        <w:t>.</w:t>
      </w:r>
      <w:r>
        <w:rPr>
          <w:rFonts w:ascii="Arial" w:eastAsia="Arial" w:hAnsi="Arial" w:cs="Arial"/>
          <w:spacing w:val="53"/>
        </w:rPr>
        <w:t xml:space="preserve"> </w:t>
      </w:r>
      <w:r>
        <w:rPr>
          <w:rFonts w:ascii="Arial" w:eastAsia="Arial" w:hAnsi="Arial" w:cs="Arial"/>
          <w:spacing w:val="-3"/>
        </w:rPr>
        <w:t>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5"/>
        </w:rPr>
        <w:t>o</w:t>
      </w:r>
      <w:r>
        <w:rPr>
          <w:rFonts w:ascii="Arial" w:eastAsia="Arial" w:hAnsi="Arial" w:cs="Arial"/>
          <w:spacing w:val="-3"/>
        </w:rPr>
        <w:t>g</w:t>
      </w:r>
      <w:r>
        <w:rPr>
          <w:rFonts w:ascii="Arial" w:eastAsia="Arial" w:hAnsi="Arial" w:cs="Arial"/>
          <w:spacing w:val="-2"/>
        </w:rPr>
        <w:t>r</w:t>
      </w:r>
      <w:r>
        <w:rPr>
          <w:rFonts w:ascii="Arial" w:eastAsia="Arial" w:hAnsi="Arial" w:cs="Arial"/>
          <w:spacing w:val="-5"/>
        </w:rPr>
        <w:t>a</w:t>
      </w:r>
      <w:r>
        <w:rPr>
          <w:rFonts w:ascii="Arial" w:eastAsia="Arial" w:hAnsi="Arial" w:cs="Arial"/>
        </w:rPr>
        <w:t>m</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spacing w:val="-2"/>
        </w:rPr>
        <w:t>r</w:t>
      </w:r>
      <w:r>
        <w:rPr>
          <w:rFonts w:ascii="Arial" w:eastAsia="Arial" w:hAnsi="Arial" w:cs="Arial"/>
          <w:spacing w:val="-5"/>
        </w:rPr>
        <w:t>v</w:t>
      </w:r>
      <w:r>
        <w:rPr>
          <w:rFonts w:ascii="Arial" w:eastAsia="Arial" w:hAnsi="Arial" w:cs="Arial"/>
          <w:spacing w:val="-3"/>
        </w:rPr>
        <w:t>e</w:t>
      </w:r>
      <w:r>
        <w:rPr>
          <w:rFonts w:ascii="Arial" w:eastAsia="Arial" w:hAnsi="Arial" w:cs="Arial"/>
        </w:rPr>
        <w:t xml:space="preserve">s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d</w:t>
      </w:r>
      <w:r>
        <w:rPr>
          <w:rFonts w:ascii="Arial" w:eastAsia="Arial" w:hAnsi="Arial" w:cs="Arial"/>
          <w:spacing w:val="-1"/>
        </w:rPr>
        <w:t>j</w:t>
      </w:r>
      <w:r>
        <w:rPr>
          <w:rFonts w:ascii="Arial" w:eastAsia="Arial" w:hAnsi="Arial" w:cs="Arial"/>
          <w:spacing w:val="-5"/>
        </w:rPr>
        <w:t>u</w:t>
      </w:r>
      <w:r>
        <w:rPr>
          <w:rFonts w:ascii="Arial" w:eastAsia="Arial" w:hAnsi="Arial" w:cs="Arial"/>
          <w:spacing w:val="-3"/>
        </w:rPr>
        <w:t>n</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9"/>
        </w:rPr>
        <w:t xml:space="preserve"> </w:t>
      </w:r>
      <w:r>
        <w:rPr>
          <w:rFonts w:ascii="Arial" w:eastAsia="Arial" w:hAnsi="Arial" w:cs="Arial"/>
        </w:rPr>
        <w:t>g</w:t>
      </w:r>
      <w:r>
        <w:rPr>
          <w:rFonts w:ascii="Arial" w:eastAsia="Arial" w:hAnsi="Arial" w:cs="Arial"/>
          <w:spacing w:val="-3"/>
        </w:rPr>
        <w:t>o</w:t>
      </w:r>
      <w:r>
        <w:rPr>
          <w:rFonts w:ascii="Arial" w:eastAsia="Arial" w:hAnsi="Arial" w:cs="Arial"/>
          <w:spacing w:val="-5"/>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h</w:t>
      </w:r>
      <w:r>
        <w:rPr>
          <w:rFonts w:ascii="Arial" w:eastAsia="Arial" w:hAnsi="Arial" w:cs="Arial"/>
          <w:spacing w:val="-5"/>
        </w:rPr>
        <w:t>e</w:t>
      </w:r>
      <w:r>
        <w:rPr>
          <w:rFonts w:ascii="Arial" w:eastAsia="Arial" w:hAnsi="Arial" w:cs="Arial"/>
          <w:spacing w:val="-3"/>
        </w:rPr>
        <w:t>al</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5"/>
        </w:rPr>
        <w:t>c</w:t>
      </w:r>
      <w:r>
        <w:rPr>
          <w:rFonts w:ascii="Arial" w:eastAsia="Arial" w:hAnsi="Arial" w:cs="Arial"/>
          <w:spacing w:val="-3"/>
        </w:rPr>
        <w:t>a</w:t>
      </w:r>
      <w:r>
        <w:rPr>
          <w:rFonts w:ascii="Arial" w:eastAsia="Arial" w:hAnsi="Arial" w:cs="Arial"/>
          <w:spacing w:val="-4"/>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5"/>
        </w:rPr>
        <w:t>u</w:t>
      </w:r>
      <w:r>
        <w:rPr>
          <w:rFonts w:ascii="Arial" w:eastAsia="Arial" w:hAnsi="Arial" w:cs="Arial"/>
          <w:spacing w:val="-2"/>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2"/>
        </w:rPr>
        <w:t>c</w:t>
      </w:r>
      <w:r>
        <w:rPr>
          <w:rFonts w:ascii="Arial" w:eastAsia="Arial" w:hAnsi="Arial" w:cs="Arial"/>
          <w:spacing w:val="-3"/>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6"/>
        </w:rPr>
        <w:t>i</w:t>
      </w:r>
      <w:r>
        <w:rPr>
          <w:rFonts w:ascii="Arial" w:eastAsia="Arial" w:hAnsi="Arial" w:cs="Arial"/>
          <w:spacing w:val="-2"/>
        </w:rPr>
        <w:t>m</w:t>
      </w:r>
      <w:r>
        <w:rPr>
          <w:rFonts w:ascii="Arial" w:eastAsia="Arial" w:hAnsi="Arial" w:cs="Arial"/>
          <w:spacing w:val="-5"/>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g</w:t>
      </w:r>
      <w:r>
        <w:rPr>
          <w:rFonts w:ascii="Arial" w:eastAsia="Arial" w:hAnsi="Arial" w:cs="Arial"/>
          <w:spacing w:val="-1"/>
        </w:rPr>
        <w:t>r</w:t>
      </w:r>
      <w:r>
        <w:rPr>
          <w:rFonts w:ascii="Arial" w:eastAsia="Arial" w:hAnsi="Arial" w:cs="Arial"/>
          <w:spacing w:val="-3"/>
        </w:rPr>
        <w:t>o</w:t>
      </w:r>
      <w:r>
        <w:rPr>
          <w:rFonts w:ascii="Arial" w:eastAsia="Arial" w:hAnsi="Arial" w:cs="Arial"/>
          <w:spacing w:val="-6"/>
        </w:rPr>
        <w:t>w</w:t>
      </w:r>
      <w:r>
        <w:rPr>
          <w:rFonts w:ascii="Arial" w:eastAsia="Arial" w:hAnsi="Arial" w:cs="Arial"/>
          <w:spacing w:val="-4"/>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de</w:t>
      </w:r>
      <w:r>
        <w:rPr>
          <w:rFonts w:ascii="Arial" w:eastAsia="Arial" w:hAnsi="Arial" w:cs="Arial"/>
          <w:spacing w:val="-5"/>
        </w:rPr>
        <w:t>v</w:t>
      </w:r>
      <w:r>
        <w:rPr>
          <w:rFonts w:ascii="Arial" w:eastAsia="Arial" w:hAnsi="Arial" w:cs="Arial"/>
          <w:spacing w:val="-3"/>
        </w:rPr>
        <w:t>e</w:t>
      </w:r>
      <w:r>
        <w:rPr>
          <w:rFonts w:ascii="Arial" w:eastAsia="Arial" w:hAnsi="Arial" w:cs="Arial"/>
          <w:spacing w:val="-4"/>
        </w:rPr>
        <w:t>l</w:t>
      </w:r>
      <w:r>
        <w:rPr>
          <w:rFonts w:ascii="Arial" w:eastAsia="Arial" w:hAnsi="Arial" w:cs="Arial"/>
          <w:spacing w:val="-5"/>
        </w:rPr>
        <w:t>o</w:t>
      </w:r>
      <w:r>
        <w:rPr>
          <w:rFonts w:ascii="Arial" w:eastAsia="Arial" w:hAnsi="Arial" w:cs="Arial"/>
          <w:spacing w:val="-3"/>
        </w:rPr>
        <w:t>p</w:t>
      </w:r>
      <w:r>
        <w:rPr>
          <w:rFonts w:ascii="Arial" w:eastAsia="Arial" w:hAnsi="Arial" w:cs="Arial"/>
          <w:spacing w:val="-2"/>
        </w:rPr>
        <w:t>m</w:t>
      </w:r>
      <w:r>
        <w:rPr>
          <w:rFonts w:ascii="Arial" w:eastAsia="Arial" w:hAnsi="Arial" w:cs="Arial"/>
          <w:spacing w:val="-5"/>
        </w:rPr>
        <w:t>e</w:t>
      </w:r>
      <w:r>
        <w:rPr>
          <w:rFonts w:ascii="Arial" w:eastAsia="Arial" w:hAnsi="Arial" w:cs="Arial"/>
          <w:spacing w:val="-3"/>
        </w:rPr>
        <w:t>nt</w:t>
      </w:r>
      <w:r>
        <w:rPr>
          <w:rFonts w:ascii="Arial" w:eastAsia="Arial" w:hAnsi="Arial" w:cs="Arial"/>
        </w:rPr>
        <w:t>.</w:t>
      </w:r>
      <w:r>
        <w:rPr>
          <w:rFonts w:ascii="Arial" w:eastAsia="Arial" w:hAnsi="Arial" w:cs="Arial"/>
          <w:spacing w:val="53"/>
        </w:rPr>
        <w:t xml:space="preserve"> </w:t>
      </w:r>
      <w:r>
        <w:rPr>
          <w:rFonts w:ascii="Arial" w:eastAsia="Arial" w:hAnsi="Arial" w:cs="Arial"/>
          <w:spacing w:val="-6"/>
        </w:rPr>
        <w:t>P</w:t>
      </w:r>
      <w:r>
        <w:rPr>
          <w:rFonts w:ascii="Arial" w:eastAsia="Arial" w:hAnsi="Arial" w:cs="Arial"/>
          <w:spacing w:val="-2"/>
        </w:rPr>
        <w:t>r</w:t>
      </w:r>
      <w:r>
        <w:rPr>
          <w:rFonts w:ascii="Arial" w:eastAsia="Arial" w:hAnsi="Arial" w:cs="Arial"/>
          <w:spacing w:val="-5"/>
        </w:rPr>
        <w:t>o</w:t>
      </w:r>
      <w:r>
        <w:rPr>
          <w:rFonts w:ascii="Arial" w:eastAsia="Arial" w:hAnsi="Arial" w:cs="Arial"/>
          <w:spacing w:val="-3"/>
        </w:rPr>
        <w:t>g</w:t>
      </w:r>
      <w:r>
        <w:rPr>
          <w:rFonts w:ascii="Arial" w:eastAsia="Arial" w:hAnsi="Arial" w:cs="Arial"/>
          <w:spacing w:val="-2"/>
        </w:rPr>
        <w:t>r</w:t>
      </w:r>
      <w:r>
        <w:rPr>
          <w:rFonts w:ascii="Arial" w:eastAsia="Arial" w:hAnsi="Arial" w:cs="Arial"/>
          <w:spacing w:val="-5"/>
        </w:rPr>
        <w:t>a</w:t>
      </w:r>
      <w:r>
        <w:rPr>
          <w:rFonts w:ascii="Arial" w:eastAsia="Arial" w:hAnsi="Arial" w:cs="Arial"/>
        </w:rPr>
        <w:t>m</w:t>
      </w:r>
      <w:r>
        <w:rPr>
          <w:rFonts w:ascii="Arial" w:eastAsia="Arial" w:hAnsi="Arial" w:cs="Arial"/>
          <w:spacing w:val="-8"/>
        </w:rPr>
        <w:t xml:space="preserve"> </w:t>
      </w:r>
      <w:r>
        <w:rPr>
          <w:rFonts w:ascii="Arial" w:eastAsia="Arial" w:hAnsi="Arial" w:cs="Arial"/>
        </w:rPr>
        <w:t>g</w:t>
      </w:r>
      <w:r>
        <w:rPr>
          <w:rFonts w:ascii="Arial" w:eastAsia="Arial" w:hAnsi="Arial" w:cs="Arial"/>
          <w:spacing w:val="-5"/>
        </w:rPr>
        <w:t>o</w:t>
      </w:r>
      <w:r>
        <w:rPr>
          <w:rFonts w:ascii="Arial" w:eastAsia="Arial" w:hAnsi="Arial" w:cs="Arial"/>
          <w:spacing w:val="-3"/>
        </w:rPr>
        <w:t>a</w:t>
      </w:r>
      <w:r>
        <w:rPr>
          <w:rFonts w:ascii="Arial" w:eastAsia="Arial" w:hAnsi="Arial" w:cs="Arial"/>
          <w:spacing w:val="-4"/>
        </w:rPr>
        <w:t>l</w:t>
      </w:r>
      <w:r>
        <w:rPr>
          <w:rFonts w:ascii="Arial" w:eastAsia="Arial" w:hAnsi="Arial" w:cs="Arial"/>
        </w:rPr>
        <w:t xml:space="preserve">s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lud</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e</w:t>
      </w:r>
      <w:r>
        <w:rPr>
          <w:rFonts w:ascii="Arial" w:eastAsia="Arial" w:hAnsi="Arial" w:cs="Arial"/>
          <w:spacing w:val="-5"/>
        </w:rPr>
        <w:t>v</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o</w:t>
      </w:r>
      <w:r>
        <w:rPr>
          <w:rFonts w:ascii="Arial" w:eastAsia="Arial" w:hAnsi="Arial" w:cs="Arial"/>
          <w:spacing w:val="-5"/>
        </w:rPr>
        <w:t>c</w:t>
      </w:r>
      <w:r>
        <w:rPr>
          <w:rFonts w:ascii="Arial" w:eastAsia="Arial" w:hAnsi="Arial" w:cs="Arial"/>
          <w:spacing w:val="-2"/>
        </w:rPr>
        <w:t>c</w:t>
      </w:r>
      <w:r>
        <w:rPr>
          <w:rFonts w:ascii="Arial" w:eastAsia="Arial" w:hAnsi="Arial" w:cs="Arial"/>
          <w:spacing w:val="-3"/>
        </w:rPr>
        <w:t>u</w:t>
      </w:r>
      <w:r>
        <w:rPr>
          <w:rFonts w:ascii="Arial" w:eastAsia="Arial" w:hAnsi="Arial" w:cs="Arial"/>
          <w:spacing w:val="-4"/>
        </w:rPr>
        <w:t>r</w:t>
      </w:r>
      <w:r>
        <w:rPr>
          <w:rFonts w:ascii="Arial" w:eastAsia="Arial" w:hAnsi="Arial" w:cs="Arial"/>
          <w:spacing w:val="-2"/>
        </w:rPr>
        <w:t>r</w:t>
      </w:r>
      <w:r>
        <w:rPr>
          <w:rFonts w:ascii="Arial" w:eastAsia="Arial" w:hAnsi="Arial" w:cs="Arial"/>
          <w:spacing w:val="-5"/>
        </w:rPr>
        <w:t>e</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h</w:t>
      </w:r>
      <w:r>
        <w:rPr>
          <w:rFonts w:ascii="Arial" w:eastAsia="Arial" w:hAnsi="Arial" w:cs="Arial"/>
          <w:spacing w:val="-5"/>
        </w:rPr>
        <w:t>e</w:t>
      </w:r>
      <w:r>
        <w:rPr>
          <w:rFonts w:ascii="Arial" w:eastAsia="Arial" w:hAnsi="Arial" w:cs="Arial"/>
          <w:spacing w:val="-3"/>
        </w:rPr>
        <w:t>a</w:t>
      </w:r>
      <w:r>
        <w:rPr>
          <w:rFonts w:ascii="Arial" w:eastAsia="Arial" w:hAnsi="Arial" w:cs="Arial"/>
          <w:spacing w:val="-4"/>
        </w:rPr>
        <w:t>lt</w:t>
      </w:r>
      <w:r>
        <w:rPr>
          <w:rFonts w:ascii="Arial" w:eastAsia="Arial" w:hAnsi="Arial" w:cs="Arial"/>
        </w:rPr>
        <w:t>h</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nu</w:t>
      </w:r>
      <w:r>
        <w:rPr>
          <w:rFonts w:ascii="Arial" w:eastAsia="Arial" w:hAnsi="Arial" w:cs="Arial"/>
          <w:spacing w:val="-4"/>
        </w:rPr>
        <w:t>t</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obl</w:t>
      </w:r>
      <w:r>
        <w:rPr>
          <w:rFonts w:ascii="Arial" w:eastAsia="Arial" w:hAnsi="Arial" w:cs="Arial"/>
          <w:spacing w:val="-5"/>
        </w:rPr>
        <w:t>e</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bu</w:t>
      </w:r>
      <w:r>
        <w:rPr>
          <w:rFonts w:ascii="Arial" w:eastAsia="Arial" w:hAnsi="Arial" w:cs="Arial"/>
          <w:spacing w:val="-5"/>
        </w:rPr>
        <w:t>s</w:t>
      </w:r>
      <w:r>
        <w:rPr>
          <w:rFonts w:ascii="Arial" w:eastAsia="Arial" w:hAnsi="Arial" w:cs="Arial"/>
          <w:spacing w:val="-3"/>
        </w:rPr>
        <w:t xml:space="preserve">e, </w:t>
      </w:r>
      <w:r>
        <w:rPr>
          <w:rFonts w:ascii="Arial" w:eastAsia="Arial" w:hAnsi="Arial" w:cs="Arial"/>
          <w:spacing w:val="-4"/>
        </w:rPr>
        <w:t>i</w:t>
      </w:r>
      <w:r>
        <w:rPr>
          <w:rFonts w:ascii="Arial" w:eastAsia="Arial" w:hAnsi="Arial" w:cs="Arial"/>
          <w:spacing w:val="-2"/>
        </w:rPr>
        <w:t>m</w:t>
      </w:r>
      <w:r>
        <w:rPr>
          <w:rFonts w:ascii="Arial" w:eastAsia="Arial" w:hAnsi="Arial" w:cs="Arial"/>
          <w:spacing w:val="-5"/>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v</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5"/>
        </w:rPr>
        <w:t>e</w:t>
      </w:r>
      <w:r>
        <w:rPr>
          <w:rFonts w:ascii="Arial" w:eastAsia="Arial" w:hAnsi="Arial" w:cs="Arial"/>
        </w:rPr>
        <w:t>g</w:t>
      </w:r>
      <w:r>
        <w:rPr>
          <w:rFonts w:ascii="Arial" w:eastAsia="Arial" w:hAnsi="Arial" w:cs="Arial"/>
          <w:spacing w:val="-5"/>
        </w:rPr>
        <w:t>n</w:t>
      </w:r>
      <w:r>
        <w:rPr>
          <w:rFonts w:ascii="Arial" w:eastAsia="Arial" w:hAnsi="Arial" w:cs="Arial"/>
          <w:spacing w:val="-3"/>
        </w:rPr>
        <w:t>an</w:t>
      </w:r>
      <w:r>
        <w:rPr>
          <w:rFonts w:ascii="Arial" w:eastAsia="Arial" w:hAnsi="Arial" w:cs="Arial"/>
          <w:spacing w:val="-2"/>
        </w:rPr>
        <w:t>c</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w:t>
      </w:r>
      <w:r>
        <w:rPr>
          <w:rFonts w:ascii="Arial" w:eastAsia="Arial" w:hAnsi="Arial" w:cs="Arial"/>
          <w:spacing w:val="-5"/>
        </w:rPr>
        <w:t>u</w:t>
      </w:r>
      <w:r>
        <w:rPr>
          <w:rFonts w:ascii="Arial" w:eastAsia="Arial" w:hAnsi="Arial" w:cs="Arial"/>
          <w:spacing w:val="-1"/>
        </w:rPr>
        <w:t>t</w:t>
      </w:r>
      <w:r>
        <w:rPr>
          <w:rFonts w:ascii="Arial" w:eastAsia="Arial" w:hAnsi="Arial" w:cs="Arial"/>
          <w:spacing w:val="-5"/>
        </w:rPr>
        <w:t>c</w:t>
      </w:r>
      <w:r>
        <w:rPr>
          <w:rFonts w:ascii="Arial" w:eastAsia="Arial" w:hAnsi="Arial" w:cs="Arial"/>
          <w:spacing w:val="-3"/>
        </w:rPr>
        <w:t>o</w:t>
      </w:r>
      <w:r>
        <w:rPr>
          <w:rFonts w:ascii="Arial" w:eastAsia="Arial" w:hAnsi="Arial" w:cs="Arial"/>
          <w:spacing w:val="-2"/>
        </w:rPr>
        <w:t>m</w:t>
      </w:r>
      <w:r>
        <w:rPr>
          <w:rFonts w:ascii="Arial" w:eastAsia="Arial" w:hAnsi="Arial" w:cs="Arial"/>
          <w:spacing w:val="-5"/>
        </w:rPr>
        <w:t>es</w:t>
      </w:r>
      <w:r>
        <w:rPr>
          <w:rFonts w:ascii="Arial" w:eastAsia="Arial" w:hAnsi="Arial" w:cs="Arial"/>
        </w:rPr>
        <w:t>,</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du</w:t>
      </w:r>
      <w:r>
        <w:rPr>
          <w:rFonts w:ascii="Arial" w:eastAsia="Arial" w:hAnsi="Arial" w:cs="Arial"/>
          <w:spacing w:val="-2"/>
        </w:rPr>
        <w:t>c</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6"/>
        </w:rPr>
        <w:t>i</w:t>
      </w:r>
      <w:r>
        <w:rPr>
          <w:rFonts w:ascii="Arial" w:eastAsia="Arial" w:hAnsi="Arial" w:cs="Arial"/>
          <w:spacing w:val="-5"/>
        </w:rPr>
        <w:t>n</w:t>
      </w:r>
      <w:r>
        <w:rPr>
          <w:rFonts w:ascii="Arial" w:eastAsia="Arial" w:hAnsi="Arial" w:cs="Arial"/>
          <w:spacing w:val="-1"/>
        </w:rPr>
        <w:t>f</w:t>
      </w:r>
      <w:r>
        <w:rPr>
          <w:rFonts w:ascii="Arial" w:eastAsia="Arial" w:hAnsi="Arial" w:cs="Arial"/>
          <w:spacing w:val="-3"/>
        </w:rPr>
        <w:t>a</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5"/>
        </w:rPr>
        <w:t>o</w:t>
      </w:r>
      <w:r>
        <w:rPr>
          <w:rFonts w:ascii="Arial" w:eastAsia="Arial" w:hAnsi="Arial" w:cs="Arial"/>
          <w:spacing w:val="-4"/>
        </w:rPr>
        <w:t>r</w:t>
      </w:r>
      <w:r>
        <w:rPr>
          <w:rFonts w:ascii="Arial" w:eastAsia="Arial" w:hAnsi="Arial" w:cs="Arial"/>
          <w:spacing w:val="-1"/>
        </w:rPr>
        <w:t>t</w:t>
      </w:r>
      <w:r>
        <w:rPr>
          <w:rFonts w:ascii="Arial" w:eastAsia="Arial" w:hAnsi="Arial" w:cs="Arial"/>
          <w:spacing w:val="-3"/>
        </w:rPr>
        <w:t>a</w:t>
      </w:r>
      <w:r>
        <w:rPr>
          <w:rFonts w:ascii="Arial" w:eastAsia="Arial" w:hAnsi="Arial" w:cs="Arial"/>
          <w:spacing w:val="-4"/>
        </w:rPr>
        <w:t>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i</w:t>
      </w:r>
      <w:r>
        <w:rPr>
          <w:rFonts w:ascii="Arial" w:eastAsia="Arial" w:hAnsi="Arial" w:cs="Arial"/>
          <w:spacing w:val="-2"/>
        </w:rPr>
        <w:t>m</w:t>
      </w:r>
      <w:r>
        <w:rPr>
          <w:rFonts w:ascii="Arial" w:eastAsia="Arial" w:hAnsi="Arial" w:cs="Arial"/>
          <w:spacing w:val="-5"/>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v</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h</w:t>
      </w:r>
      <w:r>
        <w:rPr>
          <w:rFonts w:ascii="Arial" w:eastAsia="Arial" w:hAnsi="Arial" w:cs="Arial"/>
          <w:spacing w:val="-3"/>
        </w:rPr>
        <w:t>ea</w:t>
      </w:r>
      <w:r>
        <w:rPr>
          <w:rFonts w:ascii="Arial" w:eastAsia="Arial" w:hAnsi="Arial" w:cs="Arial"/>
          <w:spacing w:val="-4"/>
        </w:rPr>
        <w:t>l</w:t>
      </w:r>
      <w:r>
        <w:rPr>
          <w:rFonts w:ascii="Arial" w:eastAsia="Arial" w:hAnsi="Arial" w:cs="Arial"/>
          <w:spacing w:val="-1"/>
        </w:rPr>
        <w:t>t</w:t>
      </w:r>
      <w:r>
        <w:rPr>
          <w:rFonts w:ascii="Arial" w:eastAsia="Arial" w:hAnsi="Arial" w:cs="Arial"/>
        </w:rPr>
        <w:t>h</w:t>
      </w:r>
      <w:r>
        <w:rPr>
          <w:rFonts w:ascii="Arial" w:eastAsia="Arial" w:hAnsi="Arial" w:cs="Arial"/>
          <w:spacing w:val="-9"/>
        </w:rPr>
        <w:t xml:space="preserve"> </w:t>
      </w:r>
      <w:r>
        <w:rPr>
          <w:rFonts w:ascii="Arial" w:eastAsia="Arial" w:hAnsi="Arial" w:cs="Arial"/>
          <w:spacing w:val="-2"/>
        </w:rPr>
        <w:t>s</w:t>
      </w:r>
      <w:r>
        <w:rPr>
          <w:rFonts w:ascii="Arial" w:eastAsia="Arial" w:hAnsi="Arial" w:cs="Arial"/>
          <w:spacing w:val="-4"/>
        </w:rPr>
        <w:t>t</w:t>
      </w:r>
      <w:r>
        <w:rPr>
          <w:rFonts w:ascii="Arial" w:eastAsia="Arial" w:hAnsi="Arial" w:cs="Arial"/>
          <w:spacing w:val="-3"/>
        </w:rPr>
        <w:t>a</w:t>
      </w:r>
      <w:r>
        <w:rPr>
          <w:rFonts w:ascii="Arial" w:eastAsia="Arial" w:hAnsi="Arial" w:cs="Arial"/>
          <w:spacing w:val="-4"/>
        </w:rPr>
        <w:t>t</w:t>
      </w:r>
      <w:r>
        <w:rPr>
          <w:rFonts w:ascii="Arial" w:eastAsia="Arial" w:hAnsi="Arial" w:cs="Arial"/>
          <w:spacing w:val="-3"/>
        </w:rPr>
        <w:t>u</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4"/>
        </w:rPr>
        <w:t>l</w:t>
      </w:r>
      <w:r>
        <w:rPr>
          <w:rFonts w:ascii="Arial" w:eastAsia="Arial" w:hAnsi="Arial" w:cs="Arial"/>
        </w:rPr>
        <w:t xml:space="preserve">l </w:t>
      </w:r>
      <w:r>
        <w:rPr>
          <w:rFonts w:ascii="Arial" w:eastAsia="Arial" w:hAnsi="Arial" w:cs="Arial"/>
          <w:spacing w:val="-3"/>
        </w:rPr>
        <w:t>p</w:t>
      </w:r>
      <w:r>
        <w:rPr>
          <w:rFonts w:ascii="Arial" w:eastAsia="Arial" w:hAnsi="Arial" w:cs="Arial"/>
          <w:spacing w:val="-2"/>
        </w:rPr>
        <w:t>r</w:t>
      </w:r>
      <w:r>
        <w:rPr>
          <w:rFonts w:ascii="Arial" w:eastAsia="Arial" w:hAnsi="Arial" w:cs="Arial"/>
          <w:spacing w:val="-5"/>
        </w:rPr>
        <w:t>o</w:t>
      </w:r>
      <w:r>
        <w:rPr>
          <w:rFonts w:ascii="Arial" w:eastAsia="Arial" w:hAnsi="Arial" w:cs="Arial"/>
          <w:spacing w:val="-3"/>
        </w:rPr>
        <w:t>g</w:t>
      </w:r>
      <w:r>
        <w:rPr>
          <w:rFonts w:ascii="Arial" w:eastAsia="Arial" w:hAnsi="Arial" w:cs="Arial"/>
          <w:spacing w:val="-4"/>
        </w:rPr>
        <w:t>r</w:t>
      </w:r>
      <w:r>
        <w:rPr>
          <w:rFonts w:ascii="Arial" w:eastAsia="Arial" w:hAnsi="Arial" w:cs="Arial"/>
          <w:spacing w:val="-3"/>
        </w:rPr>
        <w:t>a</w:t>
      </w:r>
      <w:r>
        <w:rPr>
          <w:rFonts w:ascii="Arial" w:eastAsia="Arial" w:hAnsi="Arial" w:cs="Arial"/>
        </w:rPr>
        <w:t>m</w:t>
      </w:r>
      <w:r>
        <w:rPr>
          <w:rFonts w:ascii="Arial" w:eastAsia="Arial" w:hAnsi="Arial" w:cs="Arial"/>
          <w:spacing w:val="-5"/>
        </w:rPr>
        <w:t xml:space="preserve"> p</w:t>
      </w:r>
      <w:r>
        <w:rPr>
          <w:rFonts w:ascii="Arial" w:eastAsia="Arial" w:hAnsi="Arial" w:cs="Arial"/>
          <w:spacing w:val="-3"/>
        </w:rPr>
        <w:t>a</w:t>
      </w:r>
      <w:r>
        <w:rPr>
          <w:rFonts w:ascii="Arial" w:eastAsia="Arial" w:hAnsi="Arial" w:cs="Arial"/>
          <w:spacing w:val="-4"/>
        </w:rPr>
        <w:t>r</w:t>
      </w:r>
      <w:r>
        <w:rPr>
          <w:rFonts w:ascii="Arial" w:eastAsia="Arial" w:hAnsi="Arial" w:cs="Arial"/>
          <w:spacing w:val="-1"/>
        </w:rPr>
        <w:t>t</w:t>
      </w:r>
      <w:r>
        <w:rPr>
          <w:rFonts w:ascii="Arial" w:eastAsia="Arial" w:hAnsi="Arial" w:cs="Arial"/>
          <w:spacing w:val="-4"/>
        </w:rPr>
        <w:t>i</w:t>
      </w:r>
      <w:r>
        <w:rPr>
          <w:rFonts w:ascii="Arial" w:eastAsia="Arial" w:hAnsi="Arial" w:cs="Arial"/>
          <w:spacing w:val="-2"/>
        </w:rPr>
        <w:t>c</w:t>
      </w:r>
      <w:r>
        <w:rPr>
          <w:rFonts w:ascii="Arial" w:eastAsia="Arial" w:hAnsi="Arial" w:cs="Arial"/>
          <w:spacing w:val="-6"/>
        </w:rPr>
        <w:t>i</w:t>
      </w:r>
      <w:r>
        <w:rPr>
          <w:rFonts w:ascii="Arial" w:eastAsia="Arial" w:hAnsi="Arial" w:cs="Arial"/>
          <w:spacing w:val="-3"/>
        </w:rPr>
        <w:t>pa</w:t>
      </w:r>
      <w:r>
        <w:rPr>
          <w:rFonts w:ascii="Arial" w:eastAsia="Arial" w:hAnsi="Arial" w:cs="Arial"/>
          <w:spacing w:val="-5"/>
        </w:rPr>
        <w:t>n</w:t>
      </w:r>
      <w:r>
        <w:rPr>
          <w:rFonts w:ascii="Arial" w:eastAsia="Arial" w:hAnsi="Arial" w:cs="Arial"/>
          <w:spacing w:val="-1"/>
        </w:rPr>
        <w:t>t</w:t>
      </w:r>
      <w:r>
        <w:rPr>
          <w:rFonts w:ascii="Arial" w:eastAsia="Arial" w:hAnsi="Arial" w:cs="Arial"/>
          <w:spacing w:val="-5"/>
        </w:rPr>
        <w:t>s</w:t>
      </w:r>
      <w:r>
        <w:rPr>
          <w:rFonts w:ascii="Arial" w:eastAsia="Arial" w:hAnsi="Arial" w:cs="Arial"/>
        </w:rPr>
        <w:t>.</w:t>
      </w:r>
    </w:p>
    <w:p w:rsidR="00D1652F" w:rsidRDefault="00D1652F" w:rsidP="00D1652F">
      <w:pPr>
        <w:spacing w:before="11" w:line="240" w:lineRule="exact"/>
        <w:rPr>
          <w:sz w:val="24"/>
          <w:szCs w:val="24"/>
        </w:rPr>
      </w:pPr>
    </w:p>
    <w:p w:rsidR="00D1652F" w:rsidRDefault="00D1652F" w:rsidP="00D1652F">
      <w:pPr>
        <w:ind w:left="120" w:right="-20"/>
        <w:rPr>
          <w:rFonts w:ascii="Arial" w:eastAsia="Arial" w:hAnsi="Arial" w:cs="Arial"/>
        </w:rPr>
      </w:pPr>
      <w:r>
        <w:rPr>
          <w:rFonts w:ascii="Arial" w:eastAsia="Arial" w:hAnsi="Arial" w:cs="Arial"/>
          <w:b/>
          <w:bCs/>
          <w:spacing w:val="-4"/>
        </w:rPr>
        <w:t>H</w:t>
      </w:r>
      <w:r>
        <w:rPr>
          <w:rFonts w:ascii="Arial" w:eastAsia="Arial" w:hAnsi="Arial" w:cs="Arial"/>
          <w:b/>
          <w:bCs/>
          <w:spacing w:val="-1"/>
        </w:rPr>
        <w:t>I</w:t>
      </w:r>
      <w:r>
        <w:rPr>
          <w:rFonts w:ascii="Arial" w:eastAsia="Arial" w:hAnsi="Arial" w:cs="Arial"/>
          <w:b/>
          <w:bCs/>
          <w:spacing w:val="-3"/>
        </w:rPr>
        <w:t>S</w:t>
      </w:r>
      <w:r>
        <w:rPr>
          <w:rFonts w:ascii="Arial" w:eastAsia="Arial" w:hAnsi="Arial" w:cs="Arial"/>
          <w:b/>
          <w:bCs/>
          <w:spacing w:val="-5"/>
        </w:rPr>
        <w:t>T</w:t>
      </w:r>
      <w:r>
        <w:rPr>
          <w:rFonts w:ascii="Arial" w:eastAsia="Arial" w:hAnsi="Arial" w:cs="Arial"/>
          <w:b/>
          <w:bCs/>
          <w:spacing w:val="-1"/>
        </w:rPr>
        <w:t>O</w:t>
      </w:r>
      <w:r>
        <w:rPr>
          <w:rFonts w:ascii="Arial" w:eastAsia="Arial" w:hAnsi="Arial" w:cs="Arial"/>
          <w:b/>
          <w:bCs/>
          <w:spacing w:val="-3"/>
        </w:rPr>
        <w:t>R</w:t>
      </w:r>
      <w:r>
        <w:rPr>
          <w:rFonts w:ascii="Arial" w:eastAsia="Arial" w:hAnsi="Arial" w:cs="Arial"/>
          <w:b/>
          <w:bCs/>
        </w:rPr>
        <w:t>Y</w:t>
      </w:r>
    </w:p>
    <w:p w:rsidR="00D1652F" w:rsidRDefault="00D1652F" w:rsidP="00D1652F">
      <w:pPr>
        <w:spacing w:before="4" w:line="239" w:lineRule="auto"/>
        <w:ind w:left="120" w:right="337"/>
        <w:rPr>
          <w:rFonts w:ascii="Arial" w:eastAsia="Arial" w:hAnsi="Arial" w:cs="Arial"/>
        </w:rPr>
      </w:pPr>
      <w:r>
        <w:rPr>
          <w:rFonts w:ascii="Arial" w:eastAsia="Arial" w:hAnsi="Arial" w:cs="Arial"/>
          <w:spacing w:val="-3"/>
        </w:rPr>
        <w:t>Th</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W</w:t>
      </w:r>
      <w:r>
        <w:rPr>
          <w:rFonts w:ascii="Arial" w:eastAsia="Arial" w:hAnsi="Arial" w:cs="Arial"/>
          <w:spacing w:val="-4"/>
        </w:rPr>
        <w:t>I</w:t>
      </w:r>
      <w:r>
        <w:rPr>
          <w:rFonts w:ascii="Arial" w:eastAsia="Arial" w:hAnsi="Arial" w:cs="Arial"/>
        </w:rPr>
        <w:t>C</w:t>
      </w:r>
      <w:r>
        <w:rPr>
          <w:rFonts w:ascii="Arial" w:eastAsia="Arial" w:hAnsi="Arial" w:cs="Arial"/>
          <w:spacing w:val="-7"/>
        </w:rPr>
        <w:t xml:space="preserve"> </w:t>
      </w:r>
      <w:r>
        <w:rPr>
          <w:rFonts w:ascii="Arial" w:eastAsia="Arial" w:hAnsi="Arial" w:cs="Arial"/>
          <w:spacing w:val="-6"/>
        </w:rPr>
        <w:t>P</w:t>
      </w:r>
      <w:r>
        <w:rPr>
          <w:rFonts w:ascii="Arial" w:eastAsia="Arial" w:hAnsi="Arial" w:cs="Arial"/>
          <w:spacing w:val="-2"/>
        </w:rPr>
        <w:t>r</w:t>
      </w:r>
      <w:r>
        <w:rPr>
          <w:rFonts w:ascii="Arial" w:eastAsia="Arial" w:hAnsi="Arial" w:cs="Arial"/>
          <w:spacing w:val="-5"/>
        </w:rPr>
        <w:t>o</w:t>
      </w:r>
      <w:r>
        <w:rPr>
          <w:rFonts w:ascii="Arial" w:eastAsia="Arial" w:hAnsi="Arial" w:cs="Arial"/>
          <w:spacing w:val="-3"/>
        </w:rPr>
        <w:t>g</w:t>
      </w:r>
      <w:r>
        <w:rPr>
          <w:rFonts w:ascii="Arial" w:eastAsia="Arial" w:hAnsi="Arial" w:cs="Arial"/>
          <w:spacing w:val="-2"/>
        </w:rPr>
        <w:t>r</w:t>
      </w:r>
      <w:r>
        <w:rPr>
          <w:rFonts w:ascii="Arial" w:eastAsia="Arial" w:hAnsi="Arial" w:cs="Arial"/>
          <w:spacing w:val="-5"/>
        </w:rPr>
        <w:t>a</w:t>
      </w:r>
      <w:r>
        <w:rPr>
          <w:rFonts w:ascii="Arial" w:eastAsia="Arial" w:hAnsi="Arial" w:cs="Arial"/>
        </w:rPr>
        <w:t>m</w:t>
      </w:r>
      <w:r>
        <w:rPr>
          <w:rFonts w:ascii="Arial" w:eastAsia="Arial" w:hAnsi="Arial" w:cs="Arial"/>
          <w:spacing w:val="-5"/>
        </w:rPr>
        <w:t xml:space="preserve"> </w:t>
      </w:r>
      <w:r>
        <w:rPr>
          <w:rFonts w:ascii="Arial" w:eastAsia="Arial" w:hAnsi="Arial" w:cs="Arial"/>
          <w:spacing w:val="-3"/>
        </w:rPr>
        <w:t>b</w:t>
      </w:r>
      <w:r>
        <w:rPr>
          <w:rFonts w:ascii="Arial" w:eastAsia="Arial" w:hAnsi="Arial" w:cs="Arial"/>
          <w:spacing w:val="-5"/>
        </w:rPr>
        <w:t>e</w:t>
      </w:r>
      <w:r>
        <w:rPr>
          <w:rFonts w:ascii="Arial" w:eastAsia="Arial" w:hAnsi="Arial" w:cs="Arial"/>
          <w:spacing w:val="-3"/>
        </w:rPr>
        <w:t>ga</w:t>
      </w:r>
      <w:r>
        <w:rPr>
          <w:rFonts w:ascii="Arial" w:eastAsia="Arial" w:hAnsi="Arial" w:cs="Arial"/>
        </w:rPr>
        <w:t>n</w:t>
      </w:r>
      <w:r>
        <w:rPr>
          <w:rFonts w:ascii="Arial" w:eastAsia="Arial" w:hAnsi="Arial" w:cs="Arial"/>
          <w:spacing w:val="-9"/>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1</w:t>
      </w:r>
      <w:r>
        <w:rPr>
          <w:rFonts w:ascii="Arial" w:eastAsia="Arial" w:hAnsi="Arial" w:cs="Arial"/>
          <w:spacing w:val="-5"/>
        </w:rPr>
        <w:t>9</w:t>
      </w:r>
      <w:r>
        <w:rPr>
          <w:rFonts w:ascii="Arial" w:eastAsia="Arial" w:hAnsi="Arial" w:cs="Arial"/>
          <w:spacing w:val="-3"/>
        </w:rPr>
        <w:t>7</w:t>
      </w:r>
      <w:r>
        <w:rPr>
          <w:rFonts w:ascii="Arial" w:eastAsia="Arial" w:hAnsi="Arial" w:cs="Arial"/>
        </w:rPr>
        <w:t>2</w:t>
      </w:r>
      <w:r>
        <w:rPr>
          <w:rFonts w:ascii="Arial" w:eastAsia="Arial" w:hAnsi="Arial" w:cs="Arial"/>
          <w:spacing w:val="-6"/>
        </w:rPr>
        <w:t xml:space="preserve"> w</w:t>
      </w:r>
      <w:r>
        <w:rPr>
          <w:rFonts w:ascii="Arial" w:eastAsia="Arial" w:hAnsi="Arial" w:cs="Arial"/>
          <w:spacing w:val="-3"/>
        </w:rPr>
        <w:t>he</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g</w:t>
      </w:r>
      <w:r>
        <w:rPr>
          <w:rFonts w:ascii="Arial" w:eastAsia="Arial" w:hAnsi="Arial" w:cs="Arial"/>
          <w:spacing w:val="-2"/>
        </w:rPr>
        <w:t>r</w:t>
      </w:r>
      <w:r>
        <w:rPr>
          <w:rFonts w:ascii="Arial" w:eastAsia="Arial" w:hAnsi="Arial" w:cs="Arial"/>
          <w:spacing w:val="-5"/>
        </w:rPr>
        <w:t>e</w:t>
      </w:r>
      <w:r>
        <w:rPr>
          <w:rFonts w:ascii="Arial" w:eastAsia="Arial" w:hAnsi="Arial" w:cs="Arial"/>
          <w:spacing w:val="-2"/>
        </w:rPr>
        <w:t>s</w:t>
      </w:r>
      <w:r>
        <w:rPr>
          <w:rFonts w:ascii="Arial" w:eastAsia="Arial" w:hAnsi="Arial" w:cs="Arial"/>
        </w:rPr>
        <w:t>s</w:t>
      </w:r>
      <w:r>
        <w:rPr>
          <w:rFonts w:ascii="Arial" w:eastAsia="Arial" w:hAnsi="Arial" w:cs="Arial"/>
          <w:spacing w:val="-8"/>
        </w:rPr>
        <w:t xml:space="preserve"> </w:t>
      </w:r>
      <w:r>
        <w:rPr>
          <w:rFonts w:ascii="Arial" w:eastAsia="Arial" w:hAnsi="Arial" w:cs="Arial"/>
          <w:spacing w:val="-4"/>
        </w:rPr>
        <w:t>f</w:t>
      </w:r>
      <w:r>
        <w:rPr>
          <w:rFonts w:ascii="Arial" w:eastAsia="Arial" w:hAnsi="Arial" w:cs="Arial"/>
          <w:spacing w:val="-3"/>
        </w:rPr>
        <w:t>oun</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3"/>
        </w:rPr>
        <w:t>ub</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4"/>
        </w:rPr>
        <w:t>n</w:t>
      </w:r>
      <w:r>
        <w:rPr>
          <w:rFonts w:ascii="Arial" w:eastAsia="Arial" w:hAnsi="Arial" w:cs="Arial"/>
          <w:spacing w:val="-5"/>
        </w:rPr>
        <w:t>u</w:t>
      </w:r>
      <w:r>
        <w:rPr>
          <w:rFonts w:ascii="Arial" w:eastAsia="Arial" w:hAnsi="Arial" w:cs="Arial"/>
          <w:spacing w:val="-2"/>
        </w:rPr>
        <w:t>m</w:t>
      </w:r>
      <w:r>
        <w:rPr>
          <w:rFonts w:ascii="Arial" w:eastAsia="Arial" w:hAnsi="Arial" w:cs="Arial"/>
          <w:spacing w:val="-3"/>
        </w:rPr>
        <w:t>b</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p</w:t>
      </w:r>
      <w:r>
        <w:rPr>
          <w:rFonts w:ascii="Arial" w:eastAsia="Arial" w:hAnsi="Arial" w:cs="Arial"/>
          <w:spacing w:val="-2"/>
        </w:rPr>
        <w:t>r</w:t>
      </w:r>
      <w:r>
        <w:rPr>
          <w:rFonts w:ascii="Arial" w:eastAsia="Arial" w:hAnsi="Arial" w:cs="Arial"/>
          <w:spacing w:val="-5"/>
        </w:rPr>
        <w:t>e</w:t>
      </w:r>
      <w:r>
        <w:rPr>
          <w:rFonts w:ascii="Arial" w:eastAsia="Arial" w:hAnsi="Arial" w:cs="Arial"/>
        </w:rPr>
        <w:t>g</w:t>
      </w:r>
      <w:r>
        <w:rPr>
          <w:rFonts w:ascii="Arial" w:eastAsia="Arial" w:hAnsi="Arial" w:cs="Arial"/>
          <w:spacing w:val="-5"/>
        </w:rPr>
        <w:t>n</w:t>
      </w:r>
      <w:r>
        <w:rPr>
          <w:rFonts w:ascii="Arial" w:eastAsia="Arial" w:hAnsi="Arial" w:cs="Arial"/>
          <w:spacing w:val="-3"/>
        </w:rPr>
        <w:t>a</w:t>
      </w:r>
      <w:r>
        <w:rPr>
          <w:rFonts w:ascii="Arial" w:eastAsia="Arial" w:hAnsi="Arial" w:cs="Arial"/>
          <w:spacing w:val="-5"/>
        </w:rPr>
        <w:t>n</w:t>
      </w:r>
      <w:r>
        <w:rPr>
          <w:rFonts w:ascii="Arial" w:eastAsia="Arial" w:hAnsi="Arial" w:cs="Arial"/>
          <w:spacing w:val="-1"/>
        </w:rPr>
        <w:t>t</w:t>
      </w:r>
      <w:r>
        <w:rPr>
          <w:rFonts w:ascii="Arial" w:eastAsia="Arial" w:hAnsi="Arial" w:cs="Arial"/>
        </w:rPr>
        <w:t>,</w:t>
      </w:r>
      <w:r>
        <w:rPr>
          <w:rFonts w:ascii="Arial" w:eastAsia="Arial" w:hAnsi="Arial" w:cs="Arial"/>
          <w:spacing w:val="-7"/>
        </w:rPr>
        <w:t xml:space="preserve"> </w:t>
      </w:r>
      <w:r>
        <w:rPr>
          <w:rFonts w:ascii="Arial" w:eastAsia="Arial" w:hAnsi="Arial" w:cs="Arial"/>
          <w:spacing w:val="-3"/>
        </w:rPr>
        <w:t>po</w:t>
      </w:r>
      <w:r>
        <w:rPr>
          <w:rFonts w:ascii="Arial" w:eastAsia="Arial" w:hAnsi="Arial" w:cs="Arial"/>
          <w:spacing w:val="-5"/>
        </w:rPr>
        <w:t>s</w:t>
      </w:r>
      <w:r>
        <w:rPr>
          <w:rFonts w:ascii="Arial" w:eastAsia="Arial" w:hAnsi="Arial" w:cs="Arial"/>
          <w:spacing w:val="-4"/>
        </w:rPr>
        <w:t>t</w:t>
      </w:r>
      <w:r>
        <w:rPr>
          <w:rFonts w:ascii="Arial" w:eastAsia="Arial" w:hAnsi="Arial" w:cs="Arial"/>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spacing w:val="-5"/>
        </w:rPr>
        <w:t>u</w:t>
      </w:r>
      <w:r>
        <w:rPr>
          <w:rFonts w:ascii="Arial" w:eastAsia="Arial" w:hAnsi="Arial" w:cs="Arial"/>
        </w:rPr>
        <w:t>m</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b</w:t>
      </w:r>
      <w:r>
        <w:rPr>
          <w:rFonts w:ascii="Arial" w:eastAsia="Arial" w:hAnsi="Arial" w:cs="Arial"/>
          <w:spacing w:val="-2"/>
        </w:rPr>
        <w:t>r</w:t>
      </w:r>
      <w:r>
        <w:rPr>
          <w:rFonts w:ascii="Arial" w:eastAsia="Arial" w:hAnsi="Arial" w:cs="Arial"/>
          <w:spacing w:val="-3"/>
        </w:rPr>
        <w:t>ea</w:t>
      </w:r>
      <w:r>
        <w:rPr>
          <w:rFonts w:ascii="Arial" w:eastAsia="Arial" w:hAnsi="Arial" w:cs="Arial"/>
          <w:spacing w:val="-5"/>
        </w:rPr>
        <w:t>s</w:t>
      </w:r>
      <w:r>
        <w:rPr>
          <w:rFonts w:ascii="Arial" w:eastAsia="Arial" w:hAnsi="Arial" w:cs="Arial"/>
          <w:spacing w:val="-4"/>
        </w:rPr>
        <w:t>t</w:t>
      </w:r>
      <w:r>
        <w:rPr>
          <w:rFonts w:ascii="Arial" w:eastAsia="Arial" w:hAnsi="Arial" w:cs="Arial"/>
          <w:spacing w:val="-1"/>
        </w:rPr>
        <w:t>f</w:t>
      </w:r>
      <w:r>
        <w:rPr>
          <w:rFonts w:ascii="Arial" w:eastAsia="Arial" w:hAnsi="Arial" w:cs="Arial"/>
          <w:spacing w:val="-5"/>
        </w:rPr>
        <w:t>e</w:t>
      </w:r>
      <w:r>
        <w:rPr>
          <w:rFonts w:ascii="Arial" w:eastAsia="Arial" w:hAnsi="Arial" w:cs="Arial"/>
          <w:spacing w:val="-3"/>
        </w:rPr>
        <w:t>edi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rPr>
        <w:t>,</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1"/>
        </w:rPr>
        <w:t>f</w:t>
      </w:r>
      <w:r>
        <w:rPr>
          <w:rFonts w:ascii="Arial" w:eastAsia="Arial" w:hAnsi="Arial" w:cs="Arial"/>
          <w:spacing w:val="-5"/>
        </w:rPr>
        <w:t>a</w:t>
      </w:r>
      <w:r>
        <w:rPr>
          <w:rFonts w:ascii="Arial" w:eastAsia="Arial" w:hAnsi="Arial" w:cs="Arial"/>
          <w:spacing w:val="-3"/>
        </w:rPr>
        <w:t>n</w:t>
      </w:r>
      <w:r>
        <w:rPr>
          <w:rFonts w:ascii="Arial" w:eastAsia="Arial" w:hAnsi="Arial" w:cs="Arial"/>
          <w:spacing w:val="-4"/>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h</w:t>
      </w:r>
      <w:r>
        <w:rPr>
          <w:rFonts w:ascii="Arial" w:eastAsia="Arial" w:hAnsi="Arial" w:cs="Arial"/>
          <w:spacing w:val="-4"/>
        </w:rPr>
        <w:t>il</w:t>
      </w:r>
      <w:r>
        <w:rPr>
          <w:rFonts w:ascii="Arial" w:eastAsia="Arial" w:hAnsi="Arial" w:cs="Arial"/>
          <w:spacing w:val="-3"/>
        </w:rPr>
        <w:t>d</w:t>
      </w:r>
      <w:r>
        <w:rPr>
          <w:rFonts w:ascii="Arial" w:eastAsia="Arial" w:hAnsi="Arial" w:cs="Arial"/>
          <w:spacing w:val="-4"/>
        </w:rPr>
        <w:t>r</w:t>
      </w:r>
      <w:r>
        <w:rPr>
          <w:rFonts w:ascii="Arial" w:eastAsia="Arial" w:hAnsi="Arial" w:cs="Arial"/>
          <w:spacing w:val="-3"/>
        </w:rPr>
        <w:t>e</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3"/>
        </w:rPr>
        <w:t>o</w:t>
      </w:r>
      <w:r>
        <w:rPr>
          <w:rFonts w:ascii="Arial" w:eastAsia="Arial" w:hAnsi="Arial" w:cs="Arial"/>
        </w:rPr>
        <w:t>m</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5"/>
        </w:rPr>
        <w:t>a</w:t>
      </w:r>
      <w:r>
        <w:rPr>
          <w:rFonts w:ascii="Arial" w:eastAsia="Arial" w:hAnsi="Arial" w:cs="Arial"/>
          <w:spacing w:val="-2"/>
        </w:rPr>
        <w:t>m</w:t>
      </w:r>
      <w:r>
        <w:rPr>
          <w:rFonts w:ascii="Arial" w:eastAsia="Arial" w:hAnsi="Arial" w:cs="Arial"/>
          <w:spacing w:val="-4"/>
        </w:rPr>
        <w:t>ili</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3"/>
        </w:rPr>
        <w:t>ina</w:t>
      </w:r>
      <w:r>
        <w:rPr>
          <w:rFonts w:ascii="Arial" w:eastAsia="Arial" w:hAnsi="Arial" w:cs="Arial"/>
          <w:spacing w:val="-5"/>
        </w:rPr>
        <w:t>de</w:t>
      </w:r>
      <w:r>
        <w:rPr>
          <w:rFonts w:ascii="Arial" w:eastAsia="Arial" w:hAnsi="Arial" w:cs="Arial"/>
        </w:rPr>
        <w:t>q</w:t>
      </w:r>
      <w:r>
        <w:rPr>
          <w:rFonts w:ascii="Arial" w:eastAsia="Arial" w:hAnsi="Arial" w:cs="Arial"/>
          <w:spacing w:val="-5"/>
        </w:rPr>
        <w:t>u</w:t>
      </w:r>
      <w:r>
        <w:rPr>
          <w:rFonts w:ascii="Arial" w:eastAsia="Arial" w:hAnsi="Arial" w:cs="Arial"/>
          <w:spacing w:val="-3"/>
        </w:rPr>
        <w:t>a</w:t>
      </w:r>
      <w:r>
        <w:rPr>
          <w:rFonts w:ascii="Arial" w:eastAsia="Arial" w:hAnsi="Arial" w:cs="Arial"/>
          <w:spacing w:val="-4"/>
        </w:rPr>
        <w:t>t</w:t>
      </w:r>
      <w:r>
        <w:rPr>
          <w:rFonts w:ascii="Arial" w:eastAsia="Arial" w:hAnsi="Arial" w:cs="Arial"/>
        </w:rPr>
        <w:t xml:space="preserve">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5"/>
        </w:rPr>
        <w:t>p</w:t>
      </w:r>
      <w:r>
        <w:rPr>
          <w:rFonts w:ascii="Arial" w:eastAsia="Arial" w:hAnsi="Arial" w:cs="Arial"/>
          <w:spacing w:val="-3"/>
        </w:rPr>
        <w:t>e</w:t>
      </w:r>
      <w:r>
        <w:rPr>
          <w:rFonts w:ascii="Arial" w:eastAsia="Arial" w:hAnsi="Arial" w:cs="Arial"/>
          <w:spacing w:val="-2"/>
        </w:rPr>
        <w:t>c</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r</w:t>
      </w:r>
      <w:r>
        <w:rPr>
          <w:rFonts w:ascii="Arial" w:eastAsia="Arial" w:hAnsi="Arial" w:cs="Arial"/>
          <w:spacing w:val="-4"/>
        </w:rPr>
        <w:t>i</w:t>
      </w:r>
      <w:r>
        <w:rPr>
          <w:rFonts w:ascii="Arial" w:eastAsia="Arial" w:hAnsi="Arial" w:cs="Arial"/>
          <w:spacing w:val="-5"/>
        </w:rPr>
        <w:t>s</w:t>
      </w:r>
      <w:r>
        <w:rPr>
          <w:rFonts w:ascii="Arial" w:eastAsia="Arial" w:hAnsi="Arial" w:cs="Arial"/>
        </w:rPr>
        <w:t>k</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s</w:t>
      </w:r>
      <w:r>
        <w:rPr>
          <w:rFonts w:ascii="Arial" w:eastAsia="Arial" w:hAnsi="Arial" w:cs="Arial"/>
          <w:spacing w:val="-3"/>
        </w:rPr>
        <w:t>p</w:t>
      </w:r>
      <w:r>
        <w:rPr>
          <w:rFonts w:ascii="Arial" w:eastAsia="Arial" w:hAnsi="Arial" w:cs="Arial"/>
          <w:spacing w:val="-5"/>
        </w:rPr>
        <w:t>e</w:t>
      </w:r>
      <w:r>
        <w:rPr>
          <w:rFonts w:ascii="Arial" w:eastAsia="Arial" w:hAnsi="Arial" w:cs="Arial"/>
          <w:spacing w:val="-2"/>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spacing w:val="-6"/>
        </w:rPr>
        <w:t>i</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5"/>
        </w:rPr>
        <w:t>hy</w:t>
      </w:r>
      <w:r>
        <w:rPr>
          <w:rFonts w:ascii="Arial" w:eastAsia="Arial" w:hAnsi="Arial" w:cs="Arial"/>
          <w:spacing w:val="-2"/>
        </w:rPr>
        <w:t>s</w:t>
      </w:r>
      <w:r>
        <w:rPr>
          <w:rFonts w:ascii="Arial" w:eastAsia="Arial" w:hAnsi="Arial" w:cs="Arial"/>
          <w:spacing w:val="-4"/>
        </w:rPr>
        <w:t>i</w:t>
      </w:r>
      <w:r>
        <w:rPr>
          <w:rFonts w:ascii="Arial" w:eastAsia="Arial" w:hAnsi="Arial" w:cs="Arial"/>
          <w:spacing w:val="-2"/>
        </w:rPr>
        <w:t>c</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a</w:t>
      </w:r>
      <w:r>
        <w:rPr>
          <w:rFonts w:ascii="Arial" w:eastAsia="Arial" w:hAnsi="Arial" w:cs="Arial"/>
          <w:spacing w:val="-3"/>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3"/>
        </w:rPr>
        <w:t>h</w:t>
      </w:r>
      <w:r>
        <w:rPr>
          <w:rFonts w:ascii="Arial" w:eastAsia="Arial" w:hAnsi="Arial" w:cs="Arial"/>
          <w:spacing w:val="-5"/>
        </w:rPr>
        <w:t>e</w:t>
      </w:r>
      <w:r>
        <w:rPr>
          <w:rFonts w:ascii="Arial" w:eastAsia="Arial" w:hAnsi="Arial" w:cs="Arial"/>
          <w:spacing w:val="-3"/>
        </w:rPr>
        <w:t>a</w:t>
      </w:r>
      <w:r>
        <w:rPr>
          <w:rFonts w:ascii="Arial" w:eastAsia="Arial" w:hAnsi="Arial" w:cs="Arial"/>
          <w:spacing w:val="-4"/>
        </w:rPr>
        <w:t>l</w:t>
      </w:r>
      <w:r>
        <w:rPr>
          <w:rFonts w:ascii="Arial" w:eastAsia="Arial" w:hAnsi="Arial" w:cs="Arial"/>
          <w:spacing w:val="-1"/>
        </w:rPr>
        <w:t>t</w:t>
      </w:r>
      <w:r>
        <w:rPr>
          <w:rFonts w:ascii="Arial" w:eastAsia="Arial" w:hAnsi="Arial" w:cs="Arial"/>
        </w:rPr>
        <w:t>h</w:t>
      </w:r>
      <w:r>
        <w:rPr>
          <w:rFonts w:ascii="Arial" w:eastAsia="Arial" w:hAnsi="Arial" w:cs="Arial"/>
          <w:spacing w:val="-8"/>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a</w:t>
      </w:r>
      <w:r>
        <w:rPr>
          <w:rFonts w:ascii="Arial" w:eastAsia="Arial" w:hAnsi="Arial" w:cs="Arial"/>
          <w:spacing w:val="-2"/>
        </w:rPr>
        <w:t>s</w:t>
      </w:r>
      <w:r>
        <w:rPr>
          <w:rFonts w:ascii="Arial" w:eastAsia="Arial" w:hAnsi="Arial" w:cs="Arial"/>
          <w:spacing w:val="-5"/>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 xml:space="preserve">of </w:t>
      </w:r>
      <w:r>
        <w:rPr>
          <w:rFonts w:ascii="Arial" w:eastAsia="Arial" w:hAnsi="Arial" w:cs="Arial"/>
          <w:spacing w:val="-4"/>
        </w:rPr>
        <w:t>i</w:t>
      </w:r>
      <w:r>
        <w:rPr>
          <w:rFonts w:ascii="Arial" w:eastAsia="Arial" w:hAnsi="Arial" w:cs="Arial"/>
          <w:spacing w:val="-3"/>
        </w:rPr>
        <w:t>nad</w:t>
      </w:r>
      <w:r>
        <w:rPr>
          <w:rFonts w:ascii="Arial" w:eastAsia="Arial" w:hAnsi="Arial" w:cs="Arial"/>
          <w:spacing w:val="-5"/>
        </w:rPr>
        <w:t>e</w:t>
      </w:r>
      <w:r>
        <w:rPr>
          <w:rFonts w:ascii="Arial" w:eastAsia="Arial" w:hAnsi="Arial" w:cs="Arial"/>
        </w:rPr>
        <w:t>q</w:t>
      </w:r>
      <w:r>
        <w:rPr>
          <w:rFonts w:ascii="Arial" w:eastAsia="Arial" w:hAnsi="Arial" w:cs="Arial"/>
          <w:spacing w:val="-5"/>
        </w:rPr>
        <w:t>ua</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n</w:t>
      </w:r>
      <w:r>
        <w:rPr>
          <w:rFonts w:ascii="Arial" w:eastAsia="Arial" w:hAnsi="Arial" w:cs="Arial"/>
          <w:spacing w:val="-5"/>
        </w:rPr>
        <w:t>u</w:t>
      </w:r>
      <w:r>
        <w:rPr>
          <w:rFonts w:ascii="Arial" w:eastAsia="Arial" w:hAnsi="Arial" w:cs="Arial"/>
          <w:spacing w:val="-4"/>
        </w:rPr>
        <w:t>t</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r>
        <w:rPr>
          <w:rFonts w:ascii="Arial" w:eastAsia="Arial" w:hAnsi="Arial" w:cs="Arial"/>
          <w:spacing w:val="-5"/>
        </w:rPr>
        <w:t xml:space="preserve"> h</w:t>
      </w:r>
      <w:r>
        <w:rPr>
          <w:rFonts w:ascii="Arial" w:eastAsia="Arial" w:hAnsi="Arial" w:cs="Arial"/>
          <w:spacing w:val="-3"/>
        </w:rPr>
        <w:t>ea</w:t>
      </w:r>
      <w:r>
        <w:rPr>
          <w:rFonts w:ascii="Arial" w:eastAsia="Arial" w:hAnsi="Arial" w:cs="Arial"/>
          <w:spacing w:val="-6"/>
        </w:rPr>
        <w:t>l</w:t>
      </w:r>
      <w:r>
        <w:rPr>
          <w:rFonts w:ascii="Arial" w:eastAsia="Arial" w:hAnsi="Arial" w:cs="Arial"/>
          <w:spacing w:val="-4"/>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a</w:t>
      </w:r>
      <w:r>
        <w:rPr>
          <w:rFonts w:ascii="Arial" w:eastAsia="Arial" w:hAnsi="Arial" w:cs="Arial"/>
          <w:spacing w:val="-4"/>
        </w:rPr>
        <w:t>r</w:t>
      </w:r>
      <w:r>
        <w:rPr>
          <w:rFonts w:ascii="Arial" w:eastAsia="Arial" w:hAnsi="Arial" w:cs="Arial"/>
          <w:spacing w:val="-3"/>
        </w:rPr>
        <w:t>e</w:t>
      </w:r>
      <w:r>
        <w:rPr>
          <w:rFonts w:ascii="Arial" w:eastAsia="Arial" w:hAnsi="Arial" w:cs="Arial"/>
        </w:rPr>
        <w:t>,</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b</w:t>
      </w:r>
      <w:r>
        <w:rPr>
          <w:rFonts w:ascii="Arial" w:eastAsia="Arial" w:hAnsi="Arial" w:cs="Arial"/>
          <w:spacing w:val="-3"/>
        </w:rPr>
        <w:t>o</w:t>
      </w:r>
      <w:r>
        <w:rPr>
          <w:rFonts w:ascii="Arial" w:eastAsia="Arial" w:hAnsi="Arial" w:cs="Arial"/>
          <w:spacing w:val="-4"/>
        </w:rPr>
        <w:t>t</w:t>
      </w:r>
      <w:r>
        <w:rPr>
          <w:rFonts w:ascii="Arial" w:eastAsia="Arial" w:hAnsi="Arial" w:cs="Arial"/>
          <w:spacing w:val="-3"/>
        </w:rPr>
        <w:t>h</w:t>
      </w:r>
      <w:r>
        <w:rPr>
          <w:rFonts w:ascii="Arial" w:eastAsia="Arial" w:hAnsi="Arial" w:cs="Arial"/>
        </w:rPr>
        <w:t>.</w:t>
      </w:r>
      <w:r>
        <w:rPr>
          <w:rFonts w:ascii="Arial" w:eastAsia="Arial" w:hAnsi="Arial" w:cs="Arial"/>
          <w:spacing w:val="53"/>
        </w:rPr>
        <w:t xml:space="preserve"> </w:t>
      </w:r>
      <w:r>
        <w:rPr>
          <w:rFonts w:ascii="Arial" w:eastAsia="Arial" w:hAnsi="Arial" w:cs="Arial"/>
          <w:spacing w:val="-3"/>
        </w:rPr>
        <w:t>S</w:t>
      </w:r>
      <w:r>
        <w:rPr>
          <w:rFonts w:ascii="Arial" w:eastAsia="Arial" w:hAnsi="Arial" w:cs="Arial"/>
          <w:spacing w:val="-4"/>
        </w:rPr>
        <w:t>i</w:t>
      </w:r>
      <w:r>
        <w:rPr>
          <w:rFonts w:ascii="Arial" w:eastAsia="Arial" w:hAnsi="Arial" w:cs="Arial"/>
          <w:spacing w:val="-5"/>
        </w:rPr>
        <w:t>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it</w:t>
      </w:r>
      <w:r>
        <w:rPr>
          <w:rFonts w:ascii="Arial" w:eastAsia="Arial" w:hAnsi="Arial" w:cs="Arial"/>
        </w:rPr>
        <w:t>s</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r>
        <w:rPr>
          <w:rFonts w:ascii="Arial" w:eastAsia="Arial" w:hAnsi="Arial" w:cs="Arial"/>
          <w:spacing w:val="-12"/>
        </w:rPr>
        <w:t xml:space="preserve"> </w:t>
      </w:r>
      <w:r>
        <w:rPr>
          <w:rFonts w:ascii="Arial" w:eastAsia="Arial" w:hAnsi="Arial" w:cs="Arial"/>
          <w:spacing w:val="5"/>
        </w:rPr>
        <w:t>W</w:t>
      </w:r>
      <w:r>
        <w:rPr>
          <w:rFonts w:ascii="Arial" w:eastAsia="Arial" w:hAnsi="Arial" w:cs="Arial"/>
          <w:spacing w:val="-4"/>
        </w:rPr>
        <w:t>I</w:t>
      </w:r>
      <w:r>
        <w:rPr>
          <w:rFonts w:ascii="Arial" w:eastAsia="Arial" w:hAnsi="Arial" w:cs="Arial"/>
        </w:rPr>
        <w:t>C</w:t>
      </w:r>
      <w:r>
        <w:rPr>
          <w:rFonts w:ascii="Arial" w:eastAsia="Arial" w:hAnsi="Arial" w:cs="Arial"/>
          <w:spacing w:val="-7"/>
        </w:rPr>
        <w:t xml:space="preserve"> </w:t>
      </w:r>
      <w:r>
        <w:rPr>
          <w:rFonts w:ascii="Arial" w:eastAsia="Arial" w:hAnsi="Arial" w:cs="Arial"/>
          <w:spacing w:val="-5"/>
        </w:rPr>
        <w:t>h</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b</w:t>
      </w:r>
      <w:r>
        <w:rPr>
          <w:rFonts w:ascii="Arial" w:eastAsia="Arial" w:hAnsi="Arial" w:cs="Arial"/>
          <w:spacing w:val="-5"/>
        </w:rPr>
        <w:t>e</w:t>
      </w:r>
      <w:r>
        <w:rPr>
          <w:rFonts w:ascii="Arial" w:eastAsia="Arial" w:hAnsi="Arial" w:cs="Arial"/>
          <w:spacing w:val="-3"/>
        </w:rPr>
        <w:t>e</w:t>
      </w:r>
      <w:r>
        <w:rPr>
          <w:rFonts w:ascii="Arial" w:eastAsia="Arial" w:hAnsi="Arial" w:cs="Arial"/>
        </w:rPr>
        <w:t>n</w:t>
      </w:r>
      <w:r>
        <w:rPr>
          <w:rFonts w:ascii="Arial" w:eastAsia="Arial" w:hAnsi="Arial" w:cs="Arial"/>
          <w:spacing w:val="-9"/>
        </w:rPr>
        <w:t xml:space="preserve"> </w:t>
      </w:r>
      <w:r>
        <w:rPr>
          <w:rFonts w:ascii="Arial" w:eastAsia="Arial" w:hAnsi="Arial" w:cs="Arial"/>
          <w:spacing w:val="-3"/>
        </w:rPr>
        <w:t>en</w:t>
      </w:r>
      <w:r>
        <w:rPr>
          <w:rFonts w:ascii="Arial" w:eastAsia="Arial" w:hAnsi="Arial" w:cs="Arial"/>
          <w:spacing w:val="-5"/>
        </w:rPr>
        <w:t>v</w:t>
      </w:r>
      <w:r>
        <w:rPr>
          <w:rFonts w:ascii="Arial" w:eastAsia="Arial" w:hAnsi="Arial" w:cs="Arial"/>
          <w:spacing w:val="-4"/>
        </w:rPr>
        <w:t>i</w:t>
      </w:r>
      <w:r>
        <w:rPr>
          <w:rFonts w:ascii="Arial" w:eastAsia="Arial" w:hAnsi="Arial" w:cs="Arial"/>
          <w:spacing w:val="-2"/>
        </w:rPr>
        <w:t>s</w:t>
      </w:r>
      <w:r>
        <w:rPr>
          <w:rFonts w:ascii="Arial" w:eastAsia="Arial" w:hAnsi="Arial" w:cs="Arial"/>
          <w:spacing w:val="-4"/>
        </w:rPr>
        <w:t>i</w:t>
      </w:r>
      <w:r>
        <w:rPr>
          <w:rFonts w:ascii="Arial" w:eastAsia="Arial" w:hAnsi="Arial" w:cs="Arial"/>
          <w:spacing w:val="-3"/>
        </w:rPr>
        <w:t>one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5"/>
        </w:rPr>
        <w:t>v</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4"/>
        </w:rPr>
        <w:t>i</w:t>
      </w:r>
      <w:r>
        <w:rPr>
          <w:rFonts w:ascii="Arial" w:eastAsia="Arial" w:hAnsi="Arial" w:cs="Arial"/>
          <w:spacing w:val="-5"/>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5"/>
        </w:rPr>
        <w:t>o</w:t>
      </w:r>
      <w:r>
        <w:rPr>
          <w:rFonts w:ascii="Arial" w:eastAsia="Arial" w:hAnsi="Arial" w:cs="Arial"/>
          <w:spacing w:val="-3"/>
        </w:rPr>
        <w:t>g</w:t>
      </w:r>
      <w:r>
        <w:rPr>
          <w:rFonts w:ascii="Arial" w:eastAsia="Arial" w:hAnsi="Arial" w:cs="Arial"/>
          <w:spacing w:val="-2"/>
        </w:rPr>
        <w:t>r</w:t>
      </w:r>
      <w:r>
        <w:rPr>
          <w:rFonts w:ascii="Arial" w:eastAsia="Arial" w:hAnsi="Arial" w:cs="Arial"/>
          <w:spacing w:val="-5"/>
        </w:rPr>
        <w:t>a</w:t>
      </w:r>
      <w:r>
        <w:rPr>
          <w:rFonts w:ascii="Arial" w:eastAsia="Arial" w:hAnsi="Arial" w:cs="Arial"/>
        </w:rPr>
        <w:t>m</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3"/>
        </w:rPr>
        <w:t>ho</w:t>
      </w:r>
      <w:r>
        <w:rPr>
          <w:rFonts w:ascii="Arial" w:eastAsia="Arial" w:hAnsi="Arial" w:cs="Arial"/>
          <w:spacing w:val="-5"/>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goa</w:t>
      </w:r>
      <w:r>
        <w:rPr>
          <w:rFonts w:ascii="Arial" w:eastAsia="Arial" w:hAnsi="Arial" w:cs="Arial"/>
        </w:rPr>
        <w:t>l</w:t>
      </w:r>
      <w:r>
        <w:rPr>
          <w:rFonts w:ascii="Arial" w:eastAsia="Arial" w:hAnsi="Arial" w:cs="Arial"/>
          <w:spacing w:val="-4"/>
        </w:rPr>
        <w:t xml:space="preserve"> </w:t>
      </w:r>
      <w:r>
        <w:rPr>
          <w:rFonts w:ascii="Arial" w:eastAsia="Arial" w:hAnsi="Arial" w:cs="Arial"/>
          <w:spacing w:val="-6"/>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du</w:t>
      </w:r>
      <w:r>
        <w:rPr>
          <w:rFonts w:ascii="Arial" w:eastAsia="Arial" w:hAnsi="Arial" w:cs="Arial"/>
          <w:spacing w:val="-5"/>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i</w:t>
      </w:r>
      <w:r>
        <w:rPr>
          <w:rFonts w:ascii="Arial" w:eastAsia="Arial" w:hAnsi="Arial" w:cs="Arial"/>
          <w:spacing w:val="-4"/>
        </w:rPr>
        <w:t>m</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n</w:t>
      </w:r>
      <w:r>
        <w:rPr>
          <w:rFonts w:ascii="Arial" w:eastAsia="Arial" w:hAnsi="Arial" w:cs="Arial"/>
          <w:spacing w:val="-5"/>
        </w:rPr>
        <w:t>u</w:t>
      </w:r>
      <w:r>
        <w:rPr>
          <w:rFonts w:ascii="Arial" w:eastAsia="Arial" w:hAnsi="Arial" w:cs="Arial"/>
          <w:spacing w:val="-4"/>
        </w:rPr>
        <w:t>t</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spacing w:val="-4"/>
        </w:rPr>
        <w:t>n</w:t>
      </w:r>
      <w:r>
        <w:rPr>
          <w:rFonts w:ascii="Arial" w:eastAsia="Arial" w:hAnsi="Arial" w:cs="Arial"/>
          <w:spacing w:val="-2"/>
        </w:rPr>
        <w:t>-</w:t>
      </w:r>
      <w:r>
        <w:rPr>
          <w:rFonts w:ascii="Arial" w:eastAsia="Arial" w:hAnsi="Arial" w:cs="Arial"/>
          <w:spacing w:val="-4"/>
        </w:rPr>
        <w:t>r</w:t>
      </w:r>
      <w:r>
        <w:rPr>
          <w:rFonts w:ascii="Arial" w:eastAsia="Arial" w:hAnsi="Arial" w:cs="Arial"/>
          <w:spacing w:val="-3"/>
        </w:rPr>
        <w:t>e</w:t>
      </w:r>
      <w:r>
        <w:rPr>
          <w:rFonts w:ascii="Arial" w:eastAsia="Arial" w:hAnsi="Arial" w:cs="Arial"/>
          <w:spacing w:val="-4"/>
        </w:rPr>
        <w:t>l</w:t>
      </w:r>
      <w:r>
        <w:rPr>
          <w:rFonts w:ascii="Arial" w:eastAsia="Arial" w:hAnsi="Arial" w:cs="Arial"/>
          <w:spacing w:val="-3"/>
        </w:rPr>
        <w:t>a</w:t>
      </w:r>
      <w:r>
        <w:rPr>
          <w:rFonts w:ascii="Arial" w:eastAsia="Arial" w:hAnsi="Arial" w:cs="Arial"/>
          <w:spacing w:val="-4"/>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h</w:t>
      </w:r>
      <w:r>
        <w:rPr>
          <w:rFonts w:ascii="Arial" w:eastAsia="Arial" w:hAnsi="Arial" w:cs="Arial"/>
          <w:spacing w:val="-5"/>
        </w:rPr>
        <w:t>e</w:t>
      </w:r>
      <w:r>
        <w:rPr>
          <w:rFonts w:ascii="Arial" w:eastAsia="Arial" w:hAnsi="Arial" w:cs="Arial"/>
          <w:spacing w:val="-3"/>
        </w:rPr>
        <w:t>a</w:t>
      </w:r>
      <w:r>
        <w:rPr>
          <w:rFonts w:ascii="Arial" w:eastAsia="Arial" w:hAnsi="Arial" w:cs="Arial"/>
          <w:spacing w:val="-4"/>
        </w:rPr>
        <w:t>l</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ob</w:t>
      </w:r>
      <w:r>
        <w:rPr>
          <w:rFonts w:ascii="Arial" w:eastAsia="Arial" w:hAnsi="Arial" w:cs="Arial"/>
          <w:spacing w:val="-6"/>
        </w:rPr>
        <w:t>l</w:t>
      </w:r>
      <w:r>
        <w:rPr>
          <w:rFonts w:ascii="Arial" w:eastAsia="Arial" w:hAnsi="Arial" w:cs="Arial"/>
          <w:spacing w:val="-5"/>
        </w:rPr>
        <w:t>e</w:t>
      </w:r>
      <w:r>
        <w:rPr>
          <w:rFonts w:ascii="Arial" w:eastAsia="Arial" w:hAnsi="Arial" w:cs="Arial"/>
          <w:spacing w:val="-2"/>
        </w:rPr>
        <w:t>m</w:t>
      </w:r>
      <w:r>
        <w:rPr>
          <w:rFonts w:ascii="Arial" w:eastAsia="Arial" w:hAnsi="Arial" w:cs="Arial"/>
          <w:spacing w:val="-5"/>
        </w:rPr>
        <w:t>s</w:t>
      </w:r>
      <w:r>
        <w:rPr>
          <w:rFonts w:ascii="Arial" w:eastAsia="Arial" w:hAnsi="Arial" w:cs="Arial"/>
        </w:rPr>
        <w:t>.</w:t>
      </w:r>
    </w:p>
    <w:p w:rsidR="00D1652F" w:rsidRDefault="00D1652F" w:rsidP="00D1652F">
      <w:pPr>
        <w:spacing w:before="1" w:line="220" w:lineRule="exact"/>
      </w:pPr>
    </w:p>
    <w:p w:rsidR="00D1652F" w:rsidRDefault="00D1652F" w:rsidP="00D1652F">
      <w:pPr>
        <w:spacing w:before="32"/>
        <w:ind w:left="120" w:right="350"/>
        <w:rPr>
          <w:rFonts w:ascii="Arial" w:eastAsia="Arial" w:hAnsi="Arial" w:cs="Arial"/>
        </w:rPr>
      </w:pPr>
      <w:r>
        <w:rPr>
          <w:rFonts w:ascii="Arial" w:eastAsia="Arial" w:hAnsi="Arial" w:cs="Arial"/>
          <w:spacing w:val="-3"/>
        </w:rPr>
        <w:t>Th</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W</w:t>
      </w:r>
      <w:r>
        <w:rPr>
          <w:rFonts w:ascii="Arial" w:eastAsia="Arial" w:hAnsi="Arial" w:cs="Arial"/>
          <w:spacing w:val="-4"/>
        </w:rPr>
        <w:t>I</w:t>
      </w:r>
      <w:r>
        <w:rPr>
          <w:rFonts w:ascii="Arial" w:eastAsia="Arial" w:hAnsi="Arial" w:cs="Arial"/>
        </w:rPr>
        <w:t>C</w:t>
      </w:r>
      <w:r>
        <w:rPr>
          <w:rFonts w:ascii="Arial" w:eastAsia="Arial" w:hAnsi="Arial" w:cs="Arial"/>
          <w:spacing w:val="-7"/>
        </w:rPr>
        <w:t xml:space="preserve"> </w:t>
      </w:r>
      <w:r>
        <w:rPr>
          <w:rFonts w:ascii="Arial" w:eastAsia="Arial" w:hAnsi="Arial" w:cs="Arial"/>
          <w:spacing w:val="-6"/>
        </w:rPr>
        <w:t>P</w:t>
      </w:r>
      <w:r>
        <w:rPr>
          <w:rFonts w:ascii="Arial" w:eastAsia="Arial" w:hAnsi="Arial" w:cs="Arial"/>
          <w:spacing w:val="-2"/>
        </w:rPr>
        <w:t>r</w:t>
      </w:r>
      <w:r>
        <w:rPr>
          <w:rFonts w:ascii="Arial" w:eastAsia="Arial" w:hAnsi="Arial" w:cs="Arial"/>
          <w:spacing w:val="-5"/>
        </w:rPr>
        <w:t>o</w:t>
      </w:r>
      <w:r>
        <w:rPr>
          <w:rFonts w:ascii="Arial" w:eastAsia="Arial" w:hAnsi="Arial" w:cs="Arial"/>
          <w:spacing w:val="-3"/>
        </w:rPr>
        <w:t>g</w:t>
      </w:r>
      <w:r>
        <w:rPr>
          <w:rFonts w:ascii="Arial" w:eastAsia="Arial" w:hAnsi="Arial" w:cs="Arial"/>
          <w:spacing w:val="-2"/>
        </w:rPr>
        <w:t>r</w:t>
      </w:r>
      <w:r>
        <w:rPr>
          <w:rFonts w:ascii="Arial" w:eastAsia="Arial" w:hAnsi="Arial" w:cs="Arial"/>
          <w:spacing w:val="-5"/>
        </w:rPr>
        <w:t>a</w:t>
      </w:r>
      <w:r>
        <w:rPr>
          <w:rFonts w:ascii="Arial" w:eastAsia="Arial" w:hAnsi="Arial" w:cs="Arial"/>
        </w:rPr>
        <w:t>m</w:t>
      </w:r>
      <w:r>
        <w:rPr>
          <w:rFonts w:ascii="Arial" w:eastAsia="Arial" w:hAnsi="Arial" w:cs="Arial"/>
          <w:spacing w:val="-5"/>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co</w:t>
      </w:r>
      <w:r>
        <w:rPr>
          <w:rFonts w:ascii="Arial" w:eastAsia="Arial" w:hAnsi="Arial" w:cs="Arial"/>
          <w:spacing w:val="-4"/>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5"/>
        </w:rPr>
        <w:t>a</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Sp</w:t>
      </w:r>
      <w:r>
        <w:rPr>
          <w:rFonts w:ascii="Arial" w:eastAsia="Arial" w:hAnsi="Arial" w:cs="Arial"/>
          <w:spacing w:val="-5"/>
        </w:rPr>
        <w:t>e</w:t>
      </w:r>
      <w:r>
        <w:rPr>
          <w:rFonts w:ascii="Arial" w:eastAsia="Arial" w:hAnsi="Arial" w:cs="Arial"/>
          <w:spacing w:val="-2"/>
        </w:rPr>
        <w:t>c</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3"/>
        </w:rPr>
        <w:t>N</w:t>
      </w:r>
      <w:r>
        <w:rPr>
          <w:rFonts w:ascii="Arial" w:eastAsia="Arial" w:hAnsi="Arial" w:cs="Arial"/>
          <w:spacing w:val="-5"/>
        </w:rPr>
        <w:t>u</w:t>
      </w:r>
      <w:r>
        <w:rPr>
          <w:rFonts w:ascii="Arial" w:eastAsia="Arial" w:hAnsi="Arial" w:cs="Arial"/>
          <w:spacing w:val="-4"/>
        </w:rPr>
        <w:t>t</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6"/>
        </w:rPr>
        <w:t>i</w:t>
      </w:r>
      <w:r>
        <w:rPr>
          <w:rFonts w:ascii="Arial" w:eastAsia="Arial" w:hAnsi="Arial" w:cs="Arial"/>
          <w:spacing w:val="-2"/>
        </w:rPr>
        <w:t>s</w:t>
      </w:r>
      <w:r>
        <w:rPr>
          <w:rFonts w:ascii="Arial" w:eastAsia="Arial" w:hAnsi="Arial" w:cs="Arial"/>
          <w:spacing w:val="-4"/>
        </w:rPr>
        <w:t>t</w:t>
      </w:r>
      <w:r>
        <w:rPr>
          <w:rFonts w:ascii="Arial" w:eastAsia="Arial" w:hAnsi="Arial" w:cs="Arial"/>
          <w:spacing w:val="-3"/>
        </w:rPr>
        <w:t>an</w:t>
      </w:r>
      <w:r>
        <w:rPr>
          <w:rFonts w:ascii="Arial" w:eastAsia="Arial" w:hAnsi="Arial" w:cs="Arial"/>
          <w:spacing w:val="-5"/>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5"/>
        </w:rPr>
        <w:t>o</w:t>
      </w:r>
      <w:r>
        <w:rPr>
          <w:rFonts w:ascii="Arial" w:eastAsia="Arial" w:hAnsi="Arial" w:cs="Arial"/>
          <w:spacing w:val="-3"/>
        </w:rPr>
        <w:t>g</w:t>
      </w:r>
      <w:r>
        <w:rPr>
          <w:rFonts w:ascii="Arial" w:eastAsia="Arial" w:hAnsi="Arial" w:cs="Arial"/>
          <w:spacing w:val="-2"/>
        </w:rPr>
        <w:t>r</w:t>
      </w:r>
      <w:r>
        <w:rPr>
          <w:rFonts w:ascii="Arial" w:eastAsia="Arial" w:hAnsi="Arial" w:cs="Arial"/>
          <w:spacing w:val="-5"/>
        </w:rPr>
        <w:t>a</w:t>
      </w:r>
      <w:r>
        <w:rPr>
          <w:rFonts w:ascii="Arial" w:eastAsia="Arial" w:hAnsi="Arial" w:cs="Arial"/>
        </w:rPr>
        <w:t>m</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6"/>
        </w:rPr>
        <w:t>S</w:t>
      </w:r>
      <w:r>
        <w:rPr>
          <w:rFonts w:ascii="Arial" w:eastAsia="Arial" w:hAnsi="Arial" w:cs="Arial"/>
          <w:spacing w:val="-3"/>
        </w:rPr>
        <w:t>NAP</w:t>
      </w:r>
      <w:r>
        <w:rPr>
          <w:rFonts w:ascii="Arial" w:eastAsia="Arial" w:hAnsi="Arial" w:cs="Arial"/>
        </w:rPr>
        <w:t>)</w:t>
      </w:r>
      <w:r>
        <w:rPr>
          <w:rFonts w:ascii="Arial" w:eastAsia="Arial" w:hAnsi="Arial" w:cs="Arial"/>
          <w:spacing w:val="-5"/>
        </w:rPr>
        <w:t xml:space="preserve"> a</w:t>
      </w:r>
      <w:r>
        <w:rPr>
          <w:rFonts w:ascii="Arial" w:eastAsia="Arial" w:hAnsi="Arial" w:cs="Arial"/>
          <w:spacing w:val="-3"/>
        </w:rPr>
        <w:t>nd o</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p</w:t>
      </w:r>
      <w:r>
        <w:rPr>
          <w:rFonts w:ascii="Arial" w:eastAsia="Arial" w:hAnsi="Arial" w:cs="Arial"/>
          <w:spacing w:val="-2"/>
        </w:rPr>
        <w:t>r</w:t>
      </w:r>
      <w:r>
        <w:rPr>
          <w:rFonts w:ascii="Arial" w:eastAsia="Arial" w:hAnsi="Arial" w:cs="Arial"/>
          <w:spacing w:val="-5"/>
        </w:rPr>
        <w:t>o</w:t>
      </w:r>
      <w:r>
        <w:rPr>
          <w:rFonts w:ascii="Arial" w:eastAsia="Arial" w:hAnsi="Arial" w:cs="Arial"/>
          <w:spacing w:val="-3"/>
        </w:rPr>
        <w:t>g</w:t>
      </w:r>
      <w:r>
        <w:rPr>
          <w:rFonts w:ascii="Arial" w:eastAsia="Arial" w:hAnsi="Arial" w:cs="Arial"/>
          <w:spacing w:val="-4"/>
        </w:rPr>
        <w:t>r</w:t>
      </w:r>
      <w:r>
        <w:rPr>
          <w:rFonts w:ascii="Arial" w:eastAsia="Arial" w:hAnsi="Arial" w:cs="Arial"/>
          <w:spacing w:val="-3"/>
        </w:rPr>
        <w:t>a</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un</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spacing w:val="-4"/>
        </w:rPr>
        <w:t>i</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spacing w:val="-3"/>
        </w:rPr>
        <w:t>od</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2"/>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d</w:t>
      </w:r>
      <w:r>
        <w:rPr>
          <w:rFonts w:ascii="Arial" w:eastAsia="Arial" w:hAnsi="Arial" w:cs="Arial"/>
          <w:spacing w:val="-4"/>
        </w:rPr>
        <w:t>i</w:t>
      </w:r>
      <w:r>
        <w:rPr>
          <w:rFonts w:ascii="Arial" w:eastAsia="Arial" w:hAnsi="Arial" w:cs="Arial"/>
          <w:spacing w:val="-5"/>
        </w:rPr>
        <w:t>s</w:t>
      </w:r>
      <w:r>
        <w:rPr>
          <w:rFonts w:ascii="Arial" w:eastAsia="Arial" w:hAnsi="Arial" w:cs="Arial"/>
          <w:spacing w:val="-1"/>
        </w:rPr>
        <w:t>t</w:t>
      </w:r>
      <w:r>
        <w:rPr>
          <w:rFonts w:ascii="Arial" w:eastAsia="Arial" w:hAnsi="Arial" w:cs="Arial"/>
          <w:spacing w:val="-2"/>
        </w:rPr>
        <w:t>r</w:t>
      </w:r>
      <w:r>
        <w:rPr>
          <w:rFonts w:ascii="Arial" w:eastAsia="Arial" w:hAnsi="Arial" w:cs="Arial"/>
          <w:spacing w:val="-4"/>
        </w:rPr>
        <w:t>i</w:t>
      </w:r>
      <w:r>
        <w:rPr>
          <w:rFonts w:ascii="Arial" w:eastAsia="Arial" w:hAnsi="Arial" w:cs="Arial"/>
          <w:spacing w:val="-5"/>
        </w:rPr>
        <w:t>bu</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n</w:t>
      </w:r>
      <w:r>
        <w:rPr>
          <w:rFonts w:ascii="Arial" w:eastAsia="Arial" w:hAnsi="Arial" w:cs="Arial"/>
          <w:spacing w:val="-5"/>
        </w:rPr>
        <w:t>e</w:t>
      </w:r>
      <w:r>
        <w:rPr>
          <w:rFonts w:ascii="Arial" w:eastAsia="Arial" w:hAnsi="Arial" w:cs="Arial"/>
          <w:spacing w:val="-3"/>
        </w:rPr>
        <w:t>ed</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5"/>
        </w:rPr>
        <w:t>a</w:t>
      </w:r>
      <w:r>
        <w:rPr>
          <w:rFonts w:ascii="Arial" w:eastAsia="Arial" w:hAnsi="Arial" w:cs="Arial"/>
          <w:spacing w:val="-2"/>
        </w:rPr>
        <w:t>m</w:t>
      </w:r>
      <w:r>
        <w:rPr>
          <w:rFonts w:ascii="Arial" w:eastAsia="Arial" w:hAnsi="Arial" w:cs="Arial"/>
          <w:spacing w:val="-4"/>
        </w:rPr>
        <w:t>ili</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c</w:t>
      </w:r>
      <w:r>
        <w:rPr>
          <w:rFonts w:ascii="Arial" w:eastAsia="Arial" w:hAnsi="Arial" w:cs="Arial"/>
          <w:spacing w:val="-3"/>
        </w:rPr>
        <w:t>e</w:t>
      </w:r>
      <w:r>
        <w:rPr>
          <w:rFonts w:ascii="Arial" w:eastAsia="Arial" w:hAnsi="Arial" w:cs="Arial"/>
          <w:spacing w:val="-6"/>
        </w:rPr>
        <w:t>i</w:t>
      </w:r>
      <w:r>
        <w:rPr>
          <w:rFonts w:ascii="Arial" w:eastAsia="Arial" w:hAnsi="Arial" w:cs="Arial"/>
          <w:spacing w:val="-3"/>
        </w:rPr>
        <w:t>p</w:t>
      </w:r>
      <w:r>
        <w:rPr>
          <w:rFonts w:ascii="Arial" w:eastAsia="Arial" w:hAnsi="Arial" w:cs="Arial"/>
        </w:rPr>
        <w:t>t</w:t>
      </w:r>
      <w:r>
        <w:rPr>
          <w:rFonts w:ascii="Arial" w:eastAsia="Arial" w:hAnsi="Arial" w:cs="Arial"/>
          <w:spacing w:val="-5"/>
        </w:rPr>
        <w:t xml:space="preserve"> 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5"/>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 xml:space="preserve">or </w:t>
      </w:r>
      <w:r>
        <w:rPr>
          <w:rFonts w:ascii="Arial" w:eastAsia="Arial" w:hAnsi="Arial" w:cs="Arial"/>
          <w:spacing w:val="-2"/>
        </w:rPr>
        <w:t>m</w:t>
      </w:r>
      <w:r>
        <w:rPr>
          <w:rFonts w:ascii="Arial" w:eastAsia="Arial" w:hAnsi="Arial" w:cs="Arial"/>
          <w:spacing w:val="-3"/>
        </w:rPr>
        <w:t>ea</w:t>
      </w:r>
      <w:r>
        <w:rPr>
          <w:rFonts w:ascii="Arial" w:eastAsia="Arial" w:hAnsi="Arial" w:cs="Arial"/>
          <w:spacing w:val="-6"/>
        </w:rPr>
        <w:t>l</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5"/>
        </w:rPr>
        <w:t>o</w:t>
      </w:r>
      <w:r>
        <w:rPr>
          <w:rFonts w:ascii="Arial" w:eastAsia="Arial" w:hAnsi="Arial" w:cs="Arial"/>
        </w:rPr>
        <w:t>m</w:t>
      </w:r>
      <w:r>
        <w:rPr>
          <w:rFonts w:ascii="Arial" w:eastAsia="Arial" w:hAnsi="Arial" w:cs="Arial"/>
          <w:spacing w:val="-5"/>
        </w:rPr>
        <w:t xml:space="preserve"> s</w:t>
      </w:r>
      <w:r>
        <w:rPr>
          <w:rFonts w:ascii="Arial" w:eastAsia="Arial" w:hAnsi="Arial" w:cs="Arial"/>
          <w:spacing w:val="-3"/>
        </w:rPr>
        <w:t>ou</w:t>
      </w:r>
      <w:r>
        <w:rPr>
          <w:rFonts w:ascii="Arial" w:eastAsia="Arial" w:hAnsi="Arial" w:cs="Arial"/>
        </w:rPr>
        <w:t>p</w:t>
      </w:r>
      <w:r>
        <w:rPr>
          <w:rFonts w:ascii="Arial" w:eastAsia="Arial" w:hAnsi="Arial" w:cs="Arial"/>
          <w:spacing w:val="-9"/>
        </w:rPr>
        <w:t xml:space="preserve"> </w:t>
      </w:r>
      <w:r>
        <w:rPr>
          <w:rFonts w:ascii="Arial" w:eastAsia="Arial" w:hAnsi="Arial" w:cs="Arial"/>
        </w:rPr>
        <w:t>k</w:t>
      </w:r>
      <w:r>
        <w:rPr>
          <w:rFonts w:ascii="Arial" w:eastAsia="Arial" w:hAnsi="Arial" w:cs="Arial"/>
          <w:spacing w:val="-6"/>
        </w:rPr>
        <w:t>i</w:t>
      </w:r>
      <w:r>
        <w:rPr>
          <w:rFonts w:ascii="Arial" w:eastAsia="Arial" w:hAnsi="Arial" w:cs="Arial"/>
          <w:spacing w:val="-1"/>
        </w:rPr>
        <w:t>t</w:t>
      </w:r>
      <w:r>
        <w:rPr>
          <w:rFonts w:ascii="Arial" w:eastAsia="Arial" w:hAnsi="Arial" w:cs="Arial"/>
          <w:spacing w:val="-5"/>
        </w:rPr>
        <w:t>c</w:t>
      </w:r>
      <w:r>
        <w:rPr>
          <w:rFonts w:ascii="Arial" w:eastAsia="Arial" w:hAnsi="Arial" w:cs="Arial"/>
          <w:spacing w:val="-3"/>
        </w:rPr>
        <w:t>he</w:t>
      </w:r>
      <w:r>
        <w:rPr>
          <w:rFonts w:ascii="Arial" w:eastAsia="Arial" w:hAnsi="Arial" w:cs="Arial"/>
          <w:spacing w:val="-5"/>
        </w:rPr>
        <w:t>ns</w:t>
      </w:r>
      <w:r>
        <w:rPr>
          <w:rFonts w:ascii="Arial" w:eastAsia="Arial" w:hAnsi="Arial" w:cs="Arial"/>
        </w:rPr>
        <w:t>,</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5"/>
        </w:rPr>
        <w:t>h</w:t>
      </w:r>
      <w:r>
        <w:rPr>
          <w:rFonts w:ascii="Arial" w:eastAsia="Arial" w:hAnsi="Arial" w:cs="Arial"/>
          <w:spacing w:val="-3"/>
        </w:rPr>
        <w:t>e</w:t>
      </w:r>
      <w:r>
        <w:rPr>
          <w:rFonts w:ascii="Arial" w:eastAsia="Arial" w:hAnsi="Arial" w:cs="Arial"/>
          <w:spacing w:val="-4"/>
        </w:rPr>
        <w:t>l</w:t>
      </w:r>
      <w:r>
        <w:rPr>
          <w:rFonts w:ascii="Arial" w:eastAsia="Arial" w:hAnsi="Arial" w:cs="Arial"/>
          <w:spacing w:val="-1"/>
        </w:rPr>
        <w:t>t</w:t>
      </w:r>
      <w:r>
        <w:rPr>
          <w:rFonts w:ascii="Arial" w:eastAsia="Arial" w:hAnsi="Arial" w:cs="Arial"/>
          <w:spacing w:val="-5"/>
        </w:rPr>
        <w:t>e</w:t>
      </w:r>
      <w:r>
        <w:rPr>
          <w:rFonts w:ascii="Arial" w:eastAsia="Arial" w:hAnsi="Arial" w:cs="Arial"/>
          <w:spacing w:val="-4"/>
        </w:rPr>
        <w:t>r</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o</w:t>
      </w:r>
      <w:r>
        <w:rPr>
          <w:rFonts w:ascii="Arial" w:eastAsia="Arial" w:hAnsi="Arial" w:cs="Arial"/>
        </w:rPr>
        <w:t>r</w:t>
      </w:r>
      <w:r>
        <w:rPr>
          <w:rFonts w:ascii="Arial" w:eastAsia="Arial" w:hAnsi="Arial" w:cs="Arial"/>
          <w:spacing w:val="-5"/>
        </w:rPr>
        <w:t xml:space="preserve"> o</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spacing w:val="-4"/>
        </w:rPr>
        <w:t>r</w:t>
      </w:r>
      <w:r>
        <w:rPr>
          <w:rFonts w:ascii="Arial" w:eastAsia="Arial" w:hAnsi="Arial" w:cs="Arial"/>
          <w:spacing w:val="-2"/>
        </w:rPr>
        <w:t>m</w:t>
      </w:r>
      <w:r>
        <w:rPr>
          <w:rFonts w:ascii="Arial" w:eastAsia="Arial" w:hAnsi="Arial" w:cs="Arial"/>
        </w:rPr>
        <w:t>s</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e</w:t>
      </w:r>
      <w:r>
        <w:rPr>
          <w:rFonts w:ascii="Arial" w:eastAsia="Arial" w:hAnsi="Arial" w:cs="Arial"/>
          <w:spacing w:val="-2"/>
        </w:rPr>
        <w:t>m</w:t>
      </w:r>
      <w:r>
        <w:rPr>
          <w:rFonts w:ascii="Arial" w:eastAsia="Arial" w:hAnsi="Arial" w:cs="Arial"/>
          <w:spacing w:val="-5"/>
        </w:rPr>
        <w:t>e</w:t>
      </w:r>
      <w:r>
        <w:rPr>
          <w:rFonts w:ascii="Arial" w:eastAsia="Arial" w:hAnsi="Arial" w:cs="Arial"/>
          <w:spacing w:val="-4"/>
        </w:rPr>
        <w:t>r</w:t>
      </w:r>
      <w:r>
        <w:rPr>
          <w:rFonts w:ascii="Arial" w:eastAsia="Arial" w:hAnsi="Arial" w:cs="Arial"/>
        </w:rPr>
        <w:t>g</w:t>
      </w:r>
      <w:r>
        <w:rPr>
          <w:rFonts w:ascii="Arial" w:eastAsia="Arial" w:hAnsi="Arial" w:cs="Arial"/>
          <w:spacing w:val="-5"/>
        </w:rPr>
        <w:t>e</w:t>
      </w:r>
      <w:r>
        <w:rPr>
          <w:rFonts w:ascii="Arial" w:eastAsia="Arial" w:hAnsi="Arial" w:cs="Arial"/>
          <w:spacing w:val="-3"/>
        </w:rPr>
        <w:t>n</w:t>
      </w:r>
      <w:r>
        <w:rPr>
          <w:rFonts w:ascii="Arial" w:eastAsia="Arial" w:hAnsi="Arial" w:cs="Arial"/>
          <w:spacing w:val="-2"/>
        </w:rPr>
        <w:t>c</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spacing w:val="-3"/>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s</w:t>
      </w:r>
      <w:r>
        <w:rPr>
          <w:rFonts w:ascii="Arial" w:eastAsia="Arial" w:hAnsi="Arial" w:cs="Arial"/>
          <w:spacing w:val="-2"/>
        </w:rPr>
        <w:t>s</w:t>
      </w:r>
      <w:r>
        <w:rPr>
          <w:rFonts w:ascii="Arial" w:eastAsia="Arial" w:hAnsi="Arial" w:cs="Arial"/>
          <w:spacing w:val="-4"/>
        </w:rPr>
        <w:t>i</w:t>
      </w:r>
      <w:r>
        <w:rPr>
          <w:rFonts w:ascii="Arial" w:eastAsia="Arial" w:hAnsi="Arial" w:cs="Arial"/>
          <w:spacing w:val="-5"/>
        </w:rPr>
        <w:t>s</w:t>
      </w:r>
      <w:r>
        <w:rPr>
          <w:rFonts w:ascii="Arial" w:eastAsia="Arial" w:hAnsi="Arial" w:cs="Arial"/>
          <w:spacing w:val="-4"/>
        </w:rPr>
        <w:t>t</w:t>
      </w:r>
      <w:r>
        <w:rPr>
          <w:rFonts w:ascii="Arial" w:eastAsia="Arial" w:hAnsi="Arial" w:cs="Arial"/>
          <w:spacing w:val="-3"/>
        </w:rPr>
        <w:t>an</w:t>
      </w:r>
      <w:r>
        <w:rPr>
          <w:rFonts w:ascii="Arial" w:eastAsia="Arial" w:hAnsi="Arial" w:cs="Arial"/>
          <w:spacing w:val="-2"/>
        </w:rPr>
        <w:t>c</w:t>
      </w:r>
      <w:r>
        <w:rPr>
          <w:rFonts w:ascii="Arial" w:eastAsia="Arial" w:hAnsi="Arial" w:cs="Arial"/>
          <w:spacing w:val="-5"/>
        </w:rPr>
        <w:t>e.</w:t>
      </w:r>
    </w:p>
    <w:p w:rsidR="00D1652F" w:rsidRDefault="00D1652F" w:rsidP="00D1652F">
      <w:pPr>
        <w:spacing w:before="18" w:line="240" w:lineRule="exact"/>
        <w:rPr>
          <w:sz w:val="24"/>
          <w:szCs w:val="24"/>
        </w:rPr>
      </w:pPr>
    </w:p>
    <w:p w:rsidR="00D1652F" w:rsidRDefault="00D1652F" w:rsidP="00D1652F">
      <w:pPr>
        <w:spacing w:line="252" w:lineRule="exact"/>
        <w:ind w:left="120" w:right="747"/>
        <w:rPr>
          <w:rFonts w:ascii="Arial" w:eastAsia="Arial" w:hAnsi="Arial" w:cs="Arial"/>
        </w:rPr>
      </w:pPr>
      <w:r>
        <w:rPr>
          <w:rFonts w:ascii="Arial" w:eastAsia="Arial" w:hAnsi="Arial" w:cs="Arial"/>
          <w:spacing w:val="-3"/>
        </w:rPr>
        <w:t>Th</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6"/>
        </w:rPr>
        <w:t>i</w:t>
      </w:r>
      <w:r>
        <w:rPr>
          <w:rFonts w:ascii="Arial" w:eastAsia="Arial" w:hAnsi="Arial" w:cs="Arial"/>
          <w:spacing w:val="-2"/>
        </w:rPr>
        <w:t>r</w:t>
      </w:r>
      <w:r>
        <w:rPr>
          <w:rFonts w:ascii="Arial" w:eastAsia="Arial" w:hAnsi="Arial" w:cs="Arial"/>
          <w:spacing w:val="-5"/>
        </w:rPr>
        <w:t>s</w:t>
      </w:r>
      <w:r>
        <w:rPr>
          <w:rFonts w:ascii="Arial" w:eastAsia="Arial" w:hAnsi="Arial" w:cs="Arial"/>
        </w:rPr>
        <w:t>t</w:t>
      </w:r>
      <w:r>
        <w:rPr>
          <w:rFonts w:ascii="Arial" w:eastAsia="Arial" w:hAnsi="Arial" w:cs="Arial"/>
          <w:spacing w:val="-12"/>
        </w:rPr>
        <w:t xml:space="preserve"> </w:t>
      </w:r>
      <w:r>
        <w:rPr>
          <w:rFonts w:ascii="Arial" w:eastAsia="Arial" w:hAnsi="Arial" w:cs="Arial"/>
          <w:spacing w:val="5"/>
        </w:rPr>
        <w:t>W</w:t>
      </w:r>
      <w:r>
        <w:rPr>
          <w:rFonts w:ascii="Arial" w:eastAsia="Arial" w:hAnsi="Arial" w:cs="Arial"/>
          <w:spacing w:val="-4"/>
        </w:rPr>
        <w:t>I</w:t>
      </w:r>
      <w:r>
        <w:rPr>
          <w:rFonts w:ascii="Arial" w:eastAsia="Arial" w:hAnsi="Arial" w:cs="Arial"/>
        </w:rPr>
        <w:t>C</w:t>
      </w:r>
      <w:r>
        <w:rPr>
          <w:rFonts w:ascii="Arial" w:eastAsia="Arial" w:hAnsi="Arial" w:cs="Arial"/>
          <w:spacing w:val="-9"/>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spacing w:val="-2"/>
        </w:rPr>
        <w:t>r</w:t>
      </w:r>
      <w:r>
        <w:rPr>
          <w:rFonts w:ascii="Arial" w:eastAsia="Arial" w:hAnsi="Arial" w:cs="Arial"/>
          <w:spacing w:val="-5"/>
        </w:rPr>
        <w:t>v</w:t>
      </w:r>
      <w:r>
        <w:rPr>
          <w:rFonts w:ascii="Arial" w:eastAsia="Arial" w:hAnsi="Arial" w:cs="Arial"/>
          <w:spacing w:val="-4"/>
        </w:rPr>
        <w:t>i</w:t>
      </w:r>
      <w:r>
        <w:rPr>
          <w:rFonts w:ascii="Arial" w:eastAsia="Arial" w:hAnsi="Arial" w:cs="Arial"/>
          <w:spacing w:val="-2"/>
        </w:rPr>
        <w:t>c</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5"/>
        </w:rPr>
        <w:t>ov</w:t>
      </w:r>
      <w:r>
        <w:rPr>
          <w:rFonts w:ascii="Arial" w:eastAsia="Arial" w:hAnsi="Arial" w:cs="Arial"/>
          <w:spacing w:val="-4"/>
        </w:rPr>
        <w:t>i</w:t>
      </w:r>
      <w:r>
        <w:rPr>
          <w:rFonts w:ascii="Arial" w:eastAsia="Arial" w:hAnsi="Arial" w:cs="Arial"/>
          <w:spacing w:val="-3"/>
        </w:rPr>
        <w:t>de</w:t>
      </w:r>
      <w:r>
        <w:rPr>
          <w:rFonts w:ascii="Arial" w:eastAsia="Arial" w:hAnsi="Arial" w:cs="Arial"/>
        </w:rPr>
        <w:t>d</w:t>
      </w:r>
      <w:r>
        <w:rPr>
          <w:rFonts w:ascii="Arial" w:eastAsia="Arial" w:hAnsi="Arial" w:cs="Arial"/>
          <w:spacing w:val="-4"/>
        </w:rPr>
        <w:t xml:space="preserve"> 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So</w:t>
      </w:r>
      <w:r>
        <w:rPr>
          <w:rFonts w:ascii="Arial" w:eastAsia="Arial" w:hAnsi="Arial" w:cs="Arial"/>
          <w:spacing w:val="-5"/>
        </w:rPr>
        <w:t>u</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D</w:t>
      </w:r>
      <w:r>
        <w:rPr>
          <w:rFonts w:ascii="Arial" w:eastAsia="Arial" w:hAnsi="Arial" w:cs="Arial"/>
          <w:spacing w:val="-5"/>
        </w:rPr>
        <w:t>a</w:t>
      </w:r>
      <w:r>
        <w:rPr>
          <w:rFonts w:ascii="Arial" w:eastAsia="Arial" w:hAnsi="Arial" w:cs="Arial"/>
        </w:rPr>
        <w:t>k</w:t>
      </w:r>
      <w:r>
        <w:rPr>
          <w:rFonts w:ascii="Arial" w:eastAsia="Arial" w:hAnsi="Arial" w:cs="Arial"/>
          <w:spacing w:val="-5"/>
        </w:rPr>
        <w:t>o</w:t>
      </w:r>
      <w:r>
        <w:rPr>
          <w:rFonts w:ascii="Arial" w:eastAsia="Arial" w:hAnsi="Arial" w:cs="Arial"/>
          <w:spacing w:val="-1"/>
        </w:rPr>
        <w:t>t</w:t>
      </w:r>
      <w:r>
        <w:rPr>
          <w:rFonts w:ascii="Arial" w:eastAsia="Arial" w:hAnsi="Arial" w:cs="Arial"/>
        </w:rPr>
        <w:t>a</w:t>
      </w:r>
      <w:r>
        <w:rPr>
          <w:rFonts w:ascii="Arial" w:eastAsia="Arial" w:hAnsi="Arial" w:cs="Arial"/>
          <w:spacing w:val="-6"/>
        </w:rPr>
        <w:t xml:space="preserve"> w</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19</w:t>
      </w:r>
      <w:r>
        <w:rPr>
          <w:rFonts w:ascii="Arial" w:eastAsia="Arial" w:hAnsi="Arial" w:cs="Arial"/>
          <w:spacing w:val="-5"/>
        </w:rPr>
        <w:t>74</w:t>
      </w:r>
      <w:r>
        <w:rPr>
          <w:rFonts w:ascii="Arial" w:eastAsia="Arial" w:hAnsi="Arial" w:cs="Arial"/>
        </w:rPr>
        <w:t>.</w:t>
      </w:r>
      <w:r>
        <w:rPr>
          <w:rFonts w:ascii="Arial" w:eastAsia="Arial" w:hAnsi="Arial" w:cs="Arial"/>
          <w:spacing w:val="54"/>
        </w:rPr>
        <w:t xml:space="preserve"> </w:t>
      </w:r>
      <w:r>
        <w:rPr>
          <w:rFonts w:ascii="Arial" w:eastAsia="Arial" w:hAnsi="Arial" w:cs="Arial"/>
          <w:spacing w:val="-4"/>
        </w:rPr>
        <w:t>C</w:t>
      </w:r>
      <w:r>
        <w:rPr>
          <w:rFonts w:ascii="Arial" w:eastAsia="Arial" w:hAnsi="Arial" w:cs="Arial"/>
          <w:spacing w:val="-5"/>
        </w:rPr>
        <w:t>u</w:t>
      </w:r>
      <w:r>
        <w:rPr>
          <w:rFonts w:ascii="Arial" w:eastAsia="Arial" w:hAnsi="Arial" w:cs="Arial"/>
          <w:spacing w:val="-4"/>
        </w:rPr>
        <w:t>r</w:t>
      </w:r>
      <w:r>
        <w:rPr>
          <w:rFonts w:ascii="Arial" w:eastAsia="Arial" w:hAnsi="Arial" w:cs="Arial"/>
          <w:spacing w:val="-2"/>
        </w:rPr>
        <w:t>r</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spacing w:val="-4"/>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7</w:t>
      </w:r>
      <w:r>
        <w:rPr>
          <w:rFonts w:ascii="Arial" w:eastAsia="Arial" w:hAnsi="Arial" w:cs="Arial"/>
        </w:rPr>
        <w:t>9</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i</w:t>
      </w:r>
      <w:r>
        <w:rPr>
          <w:rFonts w:ascii="Arial" w:eastAsia="Arial" w:hAnsi="Arial" w:cs="Arial"/>
          <w:spacing w:val="-4"/>
        </w:rPr>
        <w:t>t</w:t>
      </w:r>
      <w:r>
        <w:rPr>
          <w:rFonts w:ascii="Arial" w:eastAsia="Arial" w:hAnsi="Arial" w:cs="Arial"/>
          <w:spacing w:val="-3"/>
        </w:rPr>
        <w:t>e</w:t>
      </w:r>
      <w:r>
        <w:rPr>
          <w:rFonts w:ascii="Arial" w:eastAsia="Arial" w:hAnsi="Arial" w:cs="Arial"/>
        </w:rPr>
        <w:t xml:space="preserve">s </w:t>
      </w:r>
      <w:r>
        <w:rPr>
          <w:rFonts w:ascii="Arial" w:eastAsia="Arial" w:hAnsi="Arial" w:cs="Arial"/>
          <w:spacing w:val="-1"/>
        </w:rPr>
        <w:t>t</w:t>
      </w:r>
      <w:r>
        <w:rPr>
          <w:rFonts w:ascii="Arial" w:eastAsia="Arial" w:hAnsi="Arial" w:cs="Arial"/>
          <w:spacing w:val="-5"/>
        </w:rPr>
        <w:t>h</w:t>
      </w:r>
      <w:r>
        <w:rPr>
          <w:rFonts w:ascii="Arial" w:eastAsia="Arial" w:hAnsi="Arial" w:cs="Arial"/>
          <w:spacing w:val="-2"/>
        </w:rPr>
        <w:t>r</w:t>
      </w:r>
      <w:r>
        <w:rPr>
          <w:rFonts w:ascii="Arial" w:eastAsia="Arial" w:hAnsi="Arial" w:cs="Arial"/>
          <w:spacing w:val="-3"/>
        </w:rPr>
        <w:t>o</w:t>
      </w:r>
      <w:r>
        <w:rPr>
          <w:rFonts w:ascii="Arial" w:eastAsia="Arial" w:hAnsi="Arial" w:cs="Arial"/>
          <w:spacing w:val="-5"/>
        </w:rPr>
        <w:t>u</w:t>
      </w:r>
      <w:r>
        <w:rPr>
          <w:rFonts w:ascii="Arial" w:eastAsia="Arial" w:hAnsi="Arial" w:cs="Arial"/>
          <w:spacing w:val="-3"/>
        </w:rPr>
        <w:t>gho</w:t>
      </w:r>
      <w:r>
        <w:rPr>
          <w:rFonts w:ascii="Arial" w:eastAsia="Arial" w:hAnsi="Arial" w:cs="Arial"/>
          <w:spacing w:val="-5"/>
        </w:rPr>
        <w:t>u</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4"/>
        </w:rPr>
        <w:t>t</w:t>
      </w:r>
      <w:r>
        <w:rPr>
          <w:rFonts w:ascii="Arial" w:eastAsia="Arial" w:hAnsi="Arial" w:cs="Arial"/>
          <w:spacing w:val="-3"/>
        </w:rPr>
        <w:t>e.</w:t>
      </w:r>
    </w:p>
    <w:p w:rsidR="00D1652F" w:rsidRDefault="00D1652F" w:rsidP="00D1652F">
      <w:pPr>
        <w:spacing w:before="7" w:line="240" w:lineRule="exact"/>
        <w:rPr>
          <w:sz w:val="24"/>
          <w:szCs w:val="24"/>
        </w:rPr>
      </w:pPr>
    </w:p>
    <w:p w:rsidR="00D1652F" w:rsidRDefault="00D1652F" w:rsidP="00D1652F">
      <w:pPr>
        <w:ind w:left="120" w:right="-20"/>
        <w:rPr>
          <w:rFonts w:ascii="Arial" w:eastAsia="Arial" w:hAnsi="Arial" w:cs="Arial"/>
        </w:rPr>
      </w:pPr>
      <w:r>
        <w:rPr>
          <w:rFonts w:ascii="Arial" w:eastAsia="Arial" w:hAnsi="Arial" w:cs="Arial"/>
          <w:b/>
          <w:bCs/>
          <w:spacing w:val="-8"/>
        </w:rPr>
        <w:t>A</w:t>
      </w:r>
      <w:r>
        <w:rPr>
          <w:rFonts w:ascii="Arial" w:eastAsia="Arial" w:hAnsi="Arial" w:cs="Arial"/>
          <w:b/>
          <w:bCs/>
          <w:spacing w:val="-4"/>
        </w:rPr>
        <w:t>D</w:t>
      </w:r>
      <w:r>
        <w:rPr>
          <w:rFonts w:ascii="Arial" w:eastAsia="Arial" w:hAnsi="Arial" w:cs="Arial"/>
          <w:b/>
          <w:bCs/>
          <w:spacing w:val="-2"/>
        </w:rPr>
        <w:t>M</w:t>
      </w:r>
      <w:r>
        <w:rPr>
          <w:rFonts w:ascii="Arial" w:eastAsia="Arial" w:hAnsi="Arial" w:cs="Arial"/>
          <w:b/>
          <w:bCs/>
          <w:spacing w:val="-1"/>
        </w:rPr>
        <w:t>I</w:t>
      </w:r>
      <w:r>
        <w:rPr>
          <w:rFonts w:ascii="Arial" w:eastAsia="Arial" w:hAnsi="Arial" w:cs="Arial"/>
          <w:b/>
          <w:bCs/>
          <w:spacing w:val="-4"/>
        </w:rPr>
        <w:t>N</w:t>
      </w:r>
      <w:r>
        <w:rPr>
          <w:rFonts w:ascii="Arial" w:eastAsia="Arial" w:hAnsi="Arial" w:cs="Arial"/>
          <w:b/>
          <w:bCs/>
          <w:spacing w:val="-1"/>
        </w:rPr>
        <w:t>I</w:t>
      </w:r>
      <w:r>
        <w:rPr>
          <w:rFonts w:ascii="Arial" w:eastAsia="Arial" w:hAnsi="Arial" w:cs="Arial"/>
          <w:b/>
          <w:bCs/>
          <w:spacing w:val="-3"/>
        </w:rPr>
        <w:t>S</w:t>
      </w:r>
      <w:r>
        <w:rPr>
          <w:rFonts w:ascii="Arial" w:eastAsia="Arial" w:hAnsi="Arial" w:cs="Arial"/>
          <w:b/>
          <w:bCs/>
          <w:spacing w:val="-5"/>
        </w:rPr>
        <w:t>T</w:t>
      </w:r>
      <w:r>
        <w:rPr>
          <w:rFonts w:ascii="Arial" w:eastAsia="Arial" w:hAnsi="Arial" w:cs="Arial"/>
          <w:b/>
          <w:bCs/>
          <w:spacing w:val="-1"/>
        </w:rPr>
        <w:t>R</w:t>
      </w:r>
      <w:r>
        <w:rPr>
          <w:rFonts w:ascii="Arial" w:eastAsia="Arial" w:hAnsi="Arial" w:cs="Arial"/>
          <w:b/>
          <w:bCs/>
          <w:spacing w:val="-8"/>
        </w:rPr>
        <w:t>A</w:t>
      </w:r>
      <w:r>
        <w:rPr>
          <w:rFonts w:ascii="Arial" w:eastAsia="Arial" w:hAnsi="Arial" w:cs="Arial"/>
          <w:b/>
          <w:bCs/>
          <w:spacing w:val="-5"/>
        </w:rPr>
        <w:t>T</w:t>
      </w:r>
      <w:r>
        <w:rPr>
          <w:rFonts w:ascii="Arial" w:eastAsia="Arial" w:hAnsi="Arial" w:cs="Arial"/>
          <w:b/>
          <w:bCs/>
          <w:spacing w:val="-1"/>
        </w:rPr>
        <w:t>IO</w:t>
      </w:r>
      <w:r>
        <w:rPr>
          <w:rFonts w:ascii="Arial" w:eastAsia="Arial" w:hAnsi="Arial" w:cs="Arial"/>
          <w:b/>
          <w:bCs/>
          <w:spacing w:val="-4"/>
        </w:rPr>
        <w:t>N</w:t>
      </w:r>
      <w:r>
        <w:rPr>
          <w:rFonts w:ascii="Arial" w:eastAsia="Arial" w:hAnsi="Arial" w:cs="Arial"/>
          <w:b/>
          <w:bCs/>
          <w:spacing w:val="-1"/>
        </w:rPr>
        <w:t>/</w:t>
      </w:r>
      <w:r>
        <w:rPr>
          <w:rFonts w:ascii="Arial" w:eastAsia="Arial" w:hAnsi="Arial" w:cs="Arial"/>
          <w:b/>
          <w:bCs/>
          <w:spacing w:val="-3"/>
        </w:rPr>
        <w:t>F</w:t>
      </w:r>
      <w:r>
        <w:rPr>
          <w:rFonts w:ascii="Arial" w:eastAsia="Arial" w:hAnsi="Arial" w:cs="Arial"/>
          <w:b/>
          <w:bCs/>
          <w:spacing w:val="-4"/>
        </w:rPr>
        <w:t>U</w:t>
      </w:r>
      <w:r>
        <w:rPr>
          <w:rFonts w:ascii="Arial" w:eastAsia="Arial" w:hAnsi="Arial" w:cs="Arial"/>
          <w:b/>
          <w:bCs/>
          <w:spacing w:val="-6"/>
        </w:rPr>
        <w:t>N</w:t>
      </w:r>
      <w:r>
        <w:rPr>
          <w:rFonts w:ascii="Arial" w:eastAsia="Arial" w:hAnsi="Arial" w:cs="Arial"/>
          <w:b/>
          <w:bCs/>
          <w:spacing w:val="-3"/>
        </w:rPr>
        <w:t>D</w:t>
      </w:r>
      <w:r>
        <w:rPr>
          <w:rFonts w:ascii="Arial" w:eastAsia="Arial" w:hAnsi="Arial" w:cs="Arial"/>
          <w:b/>
          <w:bCs/>
          <w:spacing w:val="-1"/>
        </w:rPr>
        <w:t>I</w:t>
      </w:r>
      <w:r>
        <w:rPr>
          <w:rFonts w:ascii="Arial" w:eastAsia="Arial" w:hAnsi="Arial" w:cs="Arial"/>
          <w:b/>
          <w:bCs/>
          <w:spacing w:val="-6"/>
        </w:rPr>
        <w:t>N</w:t>
      </w:r>
      <w:r>
        <w:rPr>
          <w:rFonts w:ascii="Arial" w:eastAsia="Arial" w:hAnsi="Arial" w:cs="Arial"/>
          <w:b/>
          <w:bCs/>
        </w:rPr>
        <w:t>G</w:t>
      </w:r>
    </w:p>
    <w:p w:rsidR="00D1652F" w:rsidRDefault="00D1652F" w:rsidP="00D1652F">
      <w:pPr>
        <w:spacing w:before="1"/>
        <w:ind w:left="120" w:right="-20"/>
        <w:rPr>
          <w:rFonts w:ascii="Arial" w:eastAsia="Arial" w:hAnsi="Arial" w:cs="Arial"/>
        </w:rPr>
      </w:pPr>
      <w:r>
        <w:rPr>
          <w:rFonts w:ascii="Arial" w:eastAsia="Arial" w:hAnsi="Arial" w:cs="Arial"/>
        </w:rPr>
        <w:t>W</w:t>
      </w:r>
      <w:r>
        <w:rPr>
          <w:rFonts w:ascii="Arial" w:eastAsia="Arial" w:hAnsi="Arial" w:cs="Arial"/>
          <w:spacing w:val="-4"/>
        </w:rPr>
        <w:t>I</w:t>
      </w:r>
      <w:r>
        <w:rPr>
          <w:rFonts w:ascii="Arial" w:eastAsia="Arial" w:hAnsi="Arial" w:cs="Arial"/>
        </w:rPr>
        <w:t>C</w:t>
      </w:r>
      <w:r>
        <w:rPr>
          <w:rFonts w:ascii="Arial" w:eastAsia="Arial" w:hAnsi="Arial" w:cs="Arial"/>
          <w:spacing w:val="-7"/>
        </w:rPr>
        <w:t xml:space="preserve"> </w:t>
      </w:r>
      <w:r>
        <w:rPr>
          <w:rFonts w:ascii="Arial" w:eastAsia="Arial" w:hAnsi="Arial" w:cs="Arial"/>
          <w:spacing w:val="-6"/>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6"/>
        </w:rPr>
        <w:t>i</w:t>
      </w:r>
      <w:r>
        <w:rPr>
          <w:rFonts w:ascii="Arial" w:eastAsia="Arial" w:hAnsi="Arial" w:cs="Arial"/>
          <w:spacing w:val="-2"/>
        </w:rPr>
        <w:t>m</w:t>
      </w:r>
      <w:r>
        <w:rPr>
          <w:rFonts w:ascii="Arial" w:eastAsia="Arial" w:hAnsi="Arial" w:cs="Arial"/>
          <w:spacing w:val="-3"/>
        </w:rPr>
        <w:t>p</w:t>
      </w:r>
      <w:r>
        <w:rPr>
          <w:rFonts w:ascii="Arial" w:eastAsia="Arial" w:hAnsi="Arial" w:cs="Arial"/>
          <w:spacing w:val="-6"/>
        </w:rPr>
        <w:t>l</w:t>
      </w:r>
      <w:r>
        <w:rPr>
          <w:rFonts w:ascii="Arial" w:eastAsia="Arial" w:hAnsi="Arial" w:cs="Arial"/>
          <w:spacing w:val="-3"/>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unde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U</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S</w:t>
      </w:r>
      <w:r>
        <w:rPr>
          <w:rFonts w:ascii="Arial" w:eastAsia="Arial" w:hAnsi="Arial" w:cs="Arial"/>
          <w:spacing w:val="-1"/>
        </w:rPr>
        <w:t>t</w:t>
      </w:r>
      <w:r>
        <w:rPr>
          <w:rFonts w:ascii="Arial" w:eastAsia="Arial" w:hAnsi="Arial" w:cs="Arial"/>
          <w:spacing w:val="-5"/>
        </w:rPr>
        <w:t>a</w:t>
      </w:r>
      <w:r>
        <w:rPr>
          <w:rFonts w:ascii="Arial" w:eastAsia="Arial" w:hAnsi="Arial" w:cs="Arial"/>
          <w:spacing w:val="-4"/>
        </w:rPr>
        <w:t>t</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Dep</w:t>
      </w:r>
      <w:r>
        <w:rPr>
          <w:rFonts w:ascii="Arial" w:eastAsia="Arial" w:hAnsi="Arial" w:cs="Arial"/>
          <w:spacing w:val="-5"/>
        </w:rPr>
        <w:t>a</w:t>
      </w:r>
      <w:r>
        <w:rPr>
          <w:rFonts w:ascii="Arial" w:eastAsia="Arial" w:hAnsi="Arial" w:cs="Arial"/>
          <w:spacing w:val="-4"/>
        </w:rPr>
        <w:t>rt</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o</w:t>
      </w:r>
      <w:r>
        <w:rPr>
          <w:rFonts w:ascii="Arial" w:eastAsia="Arial" w:hAnsi="Arial" w:cs="Arial"/>
        </w:rPr>
        <w:t>f</w:t>
      </w:r>
      <w:r>
        <w:rPr>
          <w:rFonts w:ascii="Arial" w:eastAsia="Arial" w:hAnsi="Arial" w:cs="Arial"/>
          <w:spacing w:val="-5"/>
        </w:rPr>
        <w:t xml:space="preserve"> </w:t>
      </w:r>
      <w:r>
        <w:rPr>
          <w:rFonts w:ascii="Arial" w:eastAsia="Arial" w:hAnsi="Arial" w:cs="Arial"/>
          <w:spacing w:val="-6"/>
        </w:rPr>
        <w:t>A</w:t>
      </w:r>
      <w:r>
        <w:rPr>
          <w:rFonts w:ascii="Arial" w:eastAsia="Arial" w:hAnsi="Arial" w:cs="Arial"/>
          <w:spacing w:val="-3"/>
        </w:rPr>
        <w:t>g</w:t>
      </w:r>
      <w:r>
        <w:rPr>
          <w:rFonts w:ascii="Arial" w:eastAsia="Arial" w:hAnsi="Arial" w:cs="Arial"/>
          <w:spacing w:val="-2"/>
        </w:rPr>
        <w:t>r</w:t>
      </w:r>
      <w:r>
        <w:rPr>
          <w:rFonts w:ascii="Arial" w:eastAsia="Arial" w:hAnsi="Arial" w:cs="Arial"/>
          <w:spacing w:val="-4"/>
        </w:rPr>
        <w:t>i</w:t>
      </w:r>
      <w:r>
        <w:rPr>
          <w:rFonts w:ascii="Arial" w:eastAsia="Arial" w:hAnsi="Arial" w:cs="Arial"/>
          <w:spacing w:val="-2"/>
        </w:rPr>
        <w:t>c</w:t>
      </w:r>
      <w:r>
        <w:rPr>
          <w:rFonts w:ascii="Arial" w:eastAsia="Arial" w:hAnsi="Arial" w:cs="Arial"/>
          <w:spacing w:val="-3"/>
        </w:rPr>
        <w:t>u</w:t>
      </w:r>
      <w:r>
        <w:rPr>
          <w:rFonts w:ascii="Arial" w:eastAsia="Arial" w:hAnsi="Arial" w:cs="Arial"/>
          <w:spacing w:val="-6"/>
        </w:rPr>
        <w:t>l</w:t>
      </w:r>
      <w:r>
        <w:rPr>
          <w:rFonts w:ascii="Arial" w:eastAsia="Arial" w:hAnsi="Arial" w:cs="Arial"/>
          <w:spacing w:val="-4"/>
        </w:rPr>
        <w:t>t</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u</w:t>
      </w:r>
      <w:r>
        <w:rPr>
          <w:rFonts w:ascii="Arial" w:eastAsia="Arial" w:hAnsi="Arial" w:cs="Arial"/>
          <w:spacing w:val="-3"/>
        </w:rPr>
        <w:t>nd</w:t>
      </w:r>
      <w:r>
        <w:rPr>
          <w:rFonts w:ascii="Arial" w:eastAsia="Arial" w:hAnsi="Arial" w:cs="Arial"/>
          <w:spacing w:val="-5"/>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Pub</w:t>
      </w:r>
      <w:r>
        <w:rPr>
          <w:rFonts w:ascii="Arial" w:eastAsia="Arial" w:hAnsi="Arial" w:cs="Arial"/>
          <w:spacing w:val="-4"/>
        </w:rPr>
        <w:t>l</w:t>
      </w:r>
      <w:r>
        <w:rPr>
          <w:rFonts w:ascii="Arial" w:eastAsia="Arial" w:hAnsi="Arial" w:cs="Arial"/>
          <w:spacing w:val="-3"/>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5"/>
        </w:rPr>
        <w:t>L</w:t>
      </w:r>
      <w:r>
        <w:rPr>
          <w:rFonts w:ascii="Arial" w:eastAsia="Arial" w:hAnsi="Arial" w:cs="Arial"/>
          <w:spacing w:val="-3"/>
        </w:rPr>
        <w:t>aw</w:t>
      </w:r>
    </w:p>
    <w:p w:rsidR="00D1652F" w:rsidRDefault="00D1652F" w:rsidP="00D1652F">
      <w:pPr>
        <w:spacing w:before="1"/>
        <w:ind w:left="120" w:right="44"/>
        <w:rPr>
          <w:rFonts w:ascii="Arial" w:eastAsia="Arial" w:hAnsi="Arial" w:cs="Arial"/>
        </w:rPr>
      </w:pPr>
      <w:r>
        <w:rPr>
          <w:rFonts w:ascii="Arial" w:eastAsia="Arial" w:hAnsi="Arial" w:cs="Arial"/>
          <w:spacing w:val="-3"/>
        </w:rPr>
        <w:t>95</w:t>
      </w:r>
      <w:r>
        <w:rPr>
          <w:rFonts w:ascii="Arial" w:eastAsia="Arial" w:hAnsi="Arial" w:cs="Arial"/>
          <w:spacing w:val="-4"/>
        </w:rPr>
        <w:t>-</w:t>
      </w:r>
      <w:r>
        <w:rPr>
          <w:rFonts w:ascii="Arial" w:eastAsia="Arial" w:hAnsi="Arial" w:cs="Arial"/>
          <w:spacing w:val="-3"/>
        </w:rPr>
        <w:t>62</w:t>
      </w:r>
      <w:r>
        <w:rPr>
          <w:rFonts w:ascii="Arial" w:eastAsia="Arial" w:hAnsi="Arial" w:cs="Arial"/>
          <w:spacing w:val="-5"/>
        </w:rPr>
        <w:t>7</w:t>
      </w:r>
      <w:r>
        <w:rPr>
          <w:rFonts w:ascii="Arial" w:eastAsia="Arial" w:hAnsi="Arial" w:cs="Arial"/>
        </w:rPr>
        <w:t>,</w:t>
      </w:r>
      <w:r>
        <w:rPr>
          <w:rFonts w:ascii="Arial" w:eastAsia="Arial" w:hAnsi="Arial" w:cs="Arial"/>
          <w:spacing w:val="-5"/>
        </w:rPr>
        <w:t xml:space="preserve"> </w:t>
      </w:r>
      <w:r>
        <w:rPr>
          <w:rFonts w:ascii="Arial" w:eastAsia="Arial" w:hAnsi="Arial" w:cs="Arial"/>
          <w:spacing w:val="-4"/>
        </w:rPr>
        <w:t>C</w:t>
      </w:r>
      <w:r>
        <w:rPr>
          <w:rFonts w:ascii="Arial" w:eastAsia="Arial" w:hAnsi="Arial" w:cs="Arial"/>
          <w:spacing w:val="-3"/>
        </w:rPr>
        <w:t>h</w:t>
      </w:r>
      <w:r>
        <w:rPr>
          <w:rFonts w:ascii="Arial" w:eastAsia="Arial" w:hAnsi="Arial" w:cs="Arial"/>
          <w:spacing w:val="-4"/>
        </w:rPr>
        <w:t>il</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N</w:t>
      </w:r>
      <w:r>
        <w:rPr>
          <w:rFonts w:ascii="Arial" w:eastAsia="Arial" w:hAnsi="Arial" w:cs="Arial"/>
          <w:spacing w:val="-5"/>
        </w:rPr>
        <w:t>u</w:t>
      </w:r>
      <w:r>
        <w:rPr>
          <w:rFonts w:ascii="Arial" w:eastAsia="Arial" w:hAnsi="Arial" w:cs="Arial"/>
          <w:spacing w:val="-4"/>
        </w:rPr>
        <w:t>t</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spacing w:val="-3"/>
        </w:rPr>
        <w:t>i</w:t>
      </w:r>
      <w:r>
        <w:rPr>
          <w:rFonts w:ascii="Arial" w:eastAsia="Arial" w:hAnsi="Arial" w:cs="Arial"/>
          <w:spacing w:val="-5"/>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2"/>
        </w:rPr>
        <w:t>m</w:t>
      </w:r>
      <w:r>
        <w:rPr>
          <w:rFonts w:ascii="Arial" w:eastAsia="Arial" w:hAnsi="Arial" w:cs="Arial"/>
          <w:spacing w:val="-3"/>
        </w:rPr>
        <w:t>e</w:t>
      </w:r>
      <w:r>
        <w:rPr>
          <w:rFonts w:ascii="Arial" w:eastAsia="Arial" w:hAnsi="Arial" w:cs="Arial"/>
          <w:spacing w:val="-5"/>
        </w:rPr>
        <w:t>nd</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1</w:t>
      </w:r>
      <w:r>
        <w:rPr>
          <w:rFonts w:ascii="Arial" w:eastAsia="Arial" w:hAnsi="Arial" w:cs="Arial"/>
          <w:spacing w:val="-5"/>
        </w:rPr>
        <w:t>9</w:t>
      </w:r>
      <w:r>
        <w:rPr>
          <w:rFonts w:ascii="Arial" w:eastAsia="Arial" w:hAnsi="Arial" w:cs="Arial"/>
          <w:spacing w:val="-3"/>
        </w:rPr>
        <w:t>9</w:t>
      </w:r>
      <w:r>
        <w:rPr>
          <w:rFonts w:ascii="Arial" w:eastAsia="Arial" w:hAnsi="Arial" w:cs="Arial"/>
        </w:rPr>
        <w:t>6</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1"/>
        </w:rPr>
        <w:t>.</w:t>
      </w:r>
      <w:r>
        <w:rPr>
          <w:rFonts w:ascii="Arial" w:eastAsia="Arial" w:hAnsi="Arial" w:cs="Arial"/>
          <w:spacing w:val="-5"/>
        </w:rPr>
        <w:t>L</w:t>
      </w:r>
      <w:r>
        <w:rPr>
          <w:rFonts w:ascii="Arial" w:eastAsia="Arial" w:hAnsi="Arial" w:cs="Arial"/>
        </w:rPr>
        <w:t>.</w:t>
      </w:r>
      <w:r>
        <w:rPr>
          <w:rFonts w:ascii="Arial" w:eastAsia="Arial" w:hAnsi="Arial" w:cs="Arial"/>
          <w:spacing w:val="-5"/>
        </w:rPr>
        <w:t xml:space="preserve"> </w:t>
      </w:r>
      <w:r>
        <w:rPr>
          <w:rFonts w:ascii="Arial" w:eastAsia="Arial" w:hAnsi="Arial" w:cs="Arial"/>
          <w:spacing w:val="-3"/>
        </w:rPr>
        <w:t>1</w:t>
      </w:r>
      <w:r>
        <w:rPr>
          <w:rFonts w:ascii="Arial" w:eastAsia="Arial" w:hAnsi="Arial" w:cs="Arial"/>
          <w:spacing w:val="-5"/>
        </w:rPr>
        <w:t>0</w:t>
      </w:r>
      <w:r>
        <w:rPr>
          <w:rFonts w:ascii="Arial" w:eastAsia="Arial" w:hAnsi="Arial" w:cs="Arial"/>
          <w:spacing w:val="-3"/>
        </w:rPr>
        <w:t>4</w:t>
      </w:r>
      <w:r>
        <w:rPr>
          <w:rFonts w:ascii="Arial" w:eastAsia="Arial" w:hAnsi="Arial" w:cs="Arial"/>
          <w:spacing w:val="-2"/>
        </w:rPr>
        <w:t>-</w:t>
      </w:r>
      <w:r>
        <w:rPr>
          <w:rFonts w:ascii="Arial" w:eastAsia="Arial" w:hAnsi="Arial" w:cs="Arial"/>
          <w:spacing w:val="-5"/>
        </w:rPr>
        <w:t>98</w:t>
      </w:r>
      <w:r>
        <w:rPr>
          <w:rFonts w:ascii="Arial" w:eastAsia="Arial" w:hAnsi="Arial" w:cs="Arial"/>
        </w:rPr>
        <w:t>,</w:t>
      </w:r>
      <w:r>
        <w:rPr>
          <w:rFonts w:ascii="Arial" w:eastAsia="Arial" w:hAnsi="Arial" w:cs="Arial"/>
          <w:spacing w:val="-2"/>
        </w:rPr>
        <w:t xml:space="preserve"> </w:t>
      </w:r>
      <w:r>
        <w:rPr>
          <w:rFonts w:ascii="Arial" w:eastAsia="Arial" w:hAnsi="Arial" w:cs="Arial"/>
          <w:spacing w:val="-6"/>
        </w:rPr>
        <w:t>S</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1</w:t>
      </w:r>
      <w:r>
        <w:rPr>
          <w:rFonts w:ascii="Arial" w:eastAsia="Arial" w:hAnsi="Arial" w:cs="Arial"/>
        </w:rPr>
        <w:t>7</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h</w:t>
      </w:r>
      <w:r>
        <w:rPr>
          <w:rFonts w:ascii="Arial" w:eastAsia="Arial" w:hAnsi="Arial" w:cs="Arial"/>
          <w:spacing w:val="-4"/>
        </w:rPr>
        <w:t>il</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N</w:t>
      </w:r>
      <w:r>
        <w:rPr>
          <w:rFonts w:ascii="Arial" w:eastAsia="Arial" w:hAnsi="Arial" w:cs="Arial"/>
          <w:spacing w:val="-5"/>
        </w:rPr>
        <w:t>u</w:t>
      </w:r>
      <w:r>
        <w:rPr>
          <w:rFonts w:ascii="Arial" w:eastAsia="Arial" w:hAnsi="Arial" w:cs="Arial"/>
          <w:spacing w:val="-4"/>
        </w:rPr>
        <w:t>t</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1</w:t>
      </w:r>
      <w:r>
        <w:rPr>
          <w:rFonts w:ascii="Arial" w:eastAsia="Arial" w:hAnsi="Arial" w:cs="Arial"/>
          <w:spacing w:val="-5"/>
        </w:rPr>
        <w:t>9</w:t>
      </w:r>
      <w:r>
        <w:rPr>
          <w:rFonts w:ascii="Arial" w:eastAsia="Arial" w:hAnsi="Arial" w:cs="Arial"/>
          <w:spacing w:val="-3"/>
        </w:rPr>
        <w:t>6</w:t>
      </w:r>
      <w:r>
        <w:rPr>
          <w:rFonts w:ascii="Arial" w:eastAsia="Arial" w:hAnsi="Arial" w:cs="Arial"/>
          <w:spacing w:val="-5"/>
        </w:rPr>
        <w:t>6</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F</w:t>
      </w:r>
      <w:r>
        <w:rPr>
          <w:rFonts w:ascii="Arial" w:eastAsia="Arial" w:hAnsi="Arial" w:cs="Arial"/>
          <w:spacing w:val="-6"/>
        </w:rPr>
        <w:t>i</w:t>
      </w:r>
      <w:r>
        <w:rPr>
          <w:rFonts w:ascii="Arial" w:eastAsia="Arial" w:hAnsi="Arial" w:cs="Arial"/>
          <w:spacing w:val="-3"/>
        </w:rPr>
        <w:t>na</w:t>
      </w:r>
      <w:r>
        <w:rPr>
          <w:rFonts w:ascii="Arial" w:eastAsia="Arial" w:hAnsi="Arial" w:cs="Arial"/>
        </w:rPr>
        <w:t>l</w:t>
      </w:r>
      <w:r>
        <w:rPr>
          <w:rFonts w:ascii="Arial" w:eastAsia="Arial" w:hAnsi="Arial" w:cs="Arial"/>
          <w:spacing w:val="-7"/>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rPr>
        <w:t>g</w:t>
      </w:r>
      <w:r>
        <w:rPr>
          <w:rFonts w:ascii="Arial" w:eastAsia="Arial" w:hAnsi="Arial" w:cs="Arial"/>
          <w:spacing w:val="-3"/>
        </w:rPr>
        <w:t>u</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s</w:t>
      </w:r>
      <w:r>
        <w:rPr>
          <w:rFonts w:ascii="Arial" w:eastAsia="Arial" w:hAnsi="Arial" w:cs="Arial"/>
          <w:spacing w:val="-6"/>
        </w:rPr>
        <w:t xml:space="preserve"> w</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i</w:t>
      </w:r>
      <w:r>
        <w:rPr>
          <w:rFonts w:ascii="Arial" w:eastAsia="Arial" w:hAnsi="Arial" w:cs="Arial"/>
          <w:spacing w:val="-5"/>
        </w:rPr>
        <w:t>s</w:t>
      </w:r>
      <w:r>
        <w:rPr>
          <w:rFonts w:ascii="Arial" w:eastAsia="Arial" w:hAnsi="Arial" w:cs="Arial"/>
          <w:spacing w:val="-2"/>
        </w:rPr>
        <w:t>s</w:t>
      </w:r>
      <w:r>
        <w:rPr>
          <w:rFonts w:ascii="Arial" w:eastAsia="Arial" w:hAnsi="Arial" w:cs="Arial"/>
          <w:spacing w:val="-3"/>
        </w:rPr>
        <w:t>ue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J</w:t>
      </w:r>
      <w:r>
        <w:rPr>
          <w:rFonts w:ascii="Arial" w:eastAsia="Arial" w:hAnsi="Arial" w:cs="Arial"/>
          <w:spacing w:val="-3"/>
        </w:rPr>
        <w:t>u</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1</w:t>
      </w:r>
      <w:r>
        <w:rPr>
          <w:rFonts w:ascii="Arial" w:eastAsia="Arial" w:hAnsi="Arial" w:cs="Arial"/>
          <w:spacing w:val="-5"/>
        </w:rPr>
        <w:t>9</w:t>
      </w:r>
      <w:r>
        <w:rPr>
          <w:rFonts w:ascii="Arial" w:eastAsia="Arial" w:hAnsi="Arial" w:cs="Arial"/>
          <w:spacing w:val="-3"/>
        </w:rPr>
        <w:t>8</w:t>
      </w:r>
      <w:r>
        <w:rPr>
          <w:rFonts w:ascii="Arial" w:eastAsia="Arial" w:hAnsi="Arial" w:cs="Arial"/>
        </w:rPr>
        <w:t>8</w:t>
      </w:r>
      <w:r>
        <w:rPr>
          <w:rFonts w:ascii="Arial" w:eastAsia="Arial" w:hAnsi="Arial" w:cs="Arial"/>
          <w:spacing w:val="-9"/>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spacing w:val="-3"/>
        </w:rPr>
        <w:t>o</w:t>
      </w:r>
      <w:r>
        <w:rPr>
          <w:rFonts w:ascii="Arial" w:eastAsia="Arial" w:hAnsi="Arial" w:cs="Arial"/>
          <w:spacing w:val="-4"/>
        </w:rPr>
        <w:t>li</w:t>
      </w:r>
      <w:r>
        <w:rPr>
          <w:rFonts w:ascii="Arial" w:eastAsia="Arial" w:hAnsi="Arial" w:cs="Arial"/>
          <w:spacing w:val="-5"/>
        </w:rPr>
        <w:t>d</w:t>
      </w:r>
      <w:r>
        <w:rPr>
          <w:rFonts w:ascii="Arial" w:eastAsia="Arial" w:hAnsi="Arial" w:cs="Arial"/>
          <w:spacing w:val="-3"/>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3"/>
        </w:rPr>
        <w:t>W</w:t>
      </w:r>
      <w:r>
        <w:rPr>
          <w:rFonts w:ascii="Arial" w:eastAsia="Arial" w:hAnsi="Arial" w:cs="Arial"/>
          <w:spacing w:val="-4"/>
        </w:rPr>
        <w:t>I</w:t>
      </w:r>
      <w:r>
        <w:rPr>
          <w:rFonts w:ascii="Arial" w:eastAsia="Arial" w:hAnsi="Arial" w:cs="Arial"/>
        </w:rPr>
        <w:t>C</w:t>
      </w:r>
      <w:r>
        <w:rPr>
          <w:rFonts w:ascii="Arial" w:eastAsia="Arial" w:hAnsi="Arial" w:cs="Arial"/>
          <w:spacing w:val="-9"/>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rPr>
        <w:t>g</w:t>
      </w:r>
      <w:r>
        <w:rPr>
          <w:rFonts w:ascii="Arial" w:eastAsia="Arial" w:hAnsi="Arial" w:cs="Arial"/>
          <w:spacing w:val="-3"/>
        </w:rPr>
        <w:t>u</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 xml:space="preserve">s </w:t>
      </w:r>
      <w:r>
        <w:rPr>
          <w:rFonts w:ascii="Arial" w:eastAsia="Arial" w:hAnsi="Arial" w:cs="Arial"/>
          <w:spacing w:val="-3"/>
        </w:rPr>
        <w:t>publ</w:t>
      </w:r>
      <w:r>
        <w:rPr>
          <w:rFonts w:ascii="Arial" w:eastAsia="Arial" w:hAnsi="Arial" w:cs="Arial"/>
          <w:spacing w:val="-4"/>
        </w:rPr>
        <w:t>i</w:t>
      </w:r>
      <w:r>
        <w:rPr>
          <w:rFonts w:ascii="Arial" w:eastAsia="Arial" w:hAnsi="Arial" w:cs="Arial"/>
          <w:spacing w:val="-2"/>
        </w:rPr>
        <w:t>s</w:t>
      </w:r>
      <w:r>
        <w:rPr>
          <w:rFonts w:ascii="Arial" w:eastAsia="Arial" w:hAnsi="Arial" w:cs="Arial"/>
          <w:spacing w:val="-5"/>
        </w:rPr>
        <w:t>h</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Fe</w:t>
      </w:r>
      <w:r>
        <w:rPr>
          <w:rFonts w:ascii="Arial" w:eastAsia="Arial" w:hAnsi="Arial" w:cs="Arial"/>
          <w:spacing w:val="-5"/>
        </w:rPr>
        <w:t>d</w:t>
      </w:r>
      <w:r>
        <w:rPr>
          <w:rFonts w:ascii="Arial" w:eastAsia="Arial" w:hAnsi="Arial" w:cs="Arial"/>
          <w:spacing w:val="-3"/>
        </w:rPr>
        <w:t>e</w:t>
      </w:r>
      <w:r>
        <w:rPr>
          <w:rFonts w:ascii="Arial" w:eastAsia="Arial" w:hAnsi="Arial" w:cs="Arial"/>
          <w:spacing w:val="-4"/>
        </w:rPr>
        <w:t>r</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rPr>
        <w:t>g</w:t>
      </w:r>
      <w:r>
        <w:rPr>
          <w:rFonts w:ascii="Arial" w:eastAsia="Arial" w:hAnsi="Arial" w:cs="Arial"/>
          <w:spacing w:val="-4"/>
        </w:rPr>
        <w:t>i</w:t>
      </w:r>
      <w:r>
        <w:rPr>
          <w:rFonts w:ascii="Arial" w:eastAsia="Arial" w:hAnsi="Arial" w:cs="Arial"/>
          <w:spacing w:val="-5"/>
        </w:rPr>
        <w:t>s</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5"/>
        </w:rPr>
        <w:t xml:space="preserve"> </w:t>
      </w:r>
      <w:r>
        <w:rPr>
          <w:rFonts w:ascii="Arial" w:eastAsia="Arial" w:hAnsi="Arial" w:cs="Arial"/>
          <w:spacing w:val="-6"/>
        </w:rPr>
        <w:t>P</w:t>
      </w:r>
      <w:r>
        <w:rPr>
          <w:rFonts w:ascii="Arial" w:eastAsia="Arial" w:hAnsi="Arial" w:cs="Arial"/>
          <w:spacing w:val="-3"/>
        </w:rPr>
        <w:t>a</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rPr>
        <w:t>7</w:t>
      </w:r>
      <w:r>
        <w:rPr>
          <w:rFonts w:ascii="Arial" w:eastAsia="Arial" w:hAnsi="Arial" w:cs="Arial"/>
          <w:spacing w:val="-6"/>
        </w:rPr>
        <w:t xml:space="preserve"> </w:t>
      </w:r>
      <w:r>
        <w:rPr>
          <w:rFonts w:ascii="Arial" w:eastAsia="Arial" w:hAnsi="Arial" w:cs="Arial"/>
          <w:spacing w:val="-3"/>
        </w:rPr>
        <w:t>CF</w:t>
      </w:r>
      <w:r>
        <w:rPr>
          <w:rFonts w:ascii="Arial" w:eastAsia="Arial" w:hAnsi="Arial" w:cs="Arial"/>
        </w:rPr>
        <w:t>R</w:t>
      </w:r>
      <w:r>
        <w:rPr>
          <w:rFonts w:ascii="Arial" w:eastAsia="Arial" w:hAnsi="Arial" w:cs="Arial"/>
          <w:spacing w:val="-7"/>
        </w:rPr>
        <w:t xml:space="preserve"> </w:t>
      </w:r>
      <w:r>
        <w:rPr>
          <w:rFonts w:ascii="Arial" w:eastAsia="Arial" w:hAnsi="Arial" w:cs="Arial"/>
          <w:spacing w:val="-5"/>
        </w:rPr>
        <w:t>2</w:t>
      </w:r>
      <w:r>
        <w:rPr>
          <w:rFonts w:ascii="Arial" w:eastAsia="Arial" w:hAnsi="Arial" w:cs="Arial"/>
          <w:spacing w:val="-3"/>
        </w:rPr>
        <w:t>4</w:t>
      </w:r>
      <w:r>
        <w:rPr>
          <w:rFonts w:ascii="Arial" w:eastAsia="Arial" w:hAnsi="Arial" w:cs="Arial"/>
          <w:spacing w:val="-5"/>
        </w:rPr>
        <w:t>6</w:t>
      </w:r>
      <w:r>
        <w:rPr>
          <w:rFonts w:ascii="Arial" w:eastAsia="Arial" w:hAnsi="Arial" w:cs="Arial"/>
        </w:rPr>
        <w:t>,</w:t>
      </w:r>
      <w:r>
        <w:rPr>
          <w:rFonts w:ascii="Arial" w:eastAsia="Arial" w:hAnsi="Arial" w:cs="Arial"/>
          <w:spacing w:val="-5"/>
        </w:rPr>
        <w:t xml:space="preserve"> </w:t>
      </w:r>
      <w:proofErr w:type="gramStart"/>
      <w:r>
        <w:rPr>
          <w:rFonts w:ascii="Arial" w:eastAsia="Arial" w:hAnsi="Arial" w:cs="Arial"/>
          <w:spacing w:val="-2"/>
        </w:rPr>
        <w:t>J</w:t>
      </w:r>
      <w:r>
        <w:rPr>
          <w:rFonts w:ascii="Arial" w:eastAsia="Arial" w:hAnsi="Arial" w:cs="Arial"/>
          <w:spacing w:val="-5"/>
        </w:rPr>
        <w:t>a</w:t>
      </w:r>
      <w:r>
        <w:rPr>
          <w:rFonts w:ascii="Arial" w:eastAsia="Arial" w:hAnsi="Arial" w:cs="Arial"/>
          <w:spacing w:val="-3"/>
        </w:rPr>
        <w:t>nu</w:t>
      </w:r>
      <w:r>
        <w:rPr>
          <w:rFonts w:ascii="Arial" w:eastAsia="Arial" w:hAnsi="Arial" w:cs="Arial"/>
          <w:spacing w:val="-5"/>
        </w:rPr>
        <w:t>a</w:t>
      </w:r>
      <w:r>
        <w:rPr>
          <w:rFonts w:ascii="Arial" w:eastAsia="Arial" w:hAnsi="Arial" w:cs="Arial"/>
          <w:spacing w:val="-2"/>
        </w:rPr>
        <w:t>r</w:t>
      </w:r>
      <w:r>
        <w:rPr>
          <w:rFonts w:ascii="Arial" w:eastAsia="Arial" w:hAnsi="Arial" w:cs="Arial"/>
        </w:rPr>
        <w:t>y</w:t>
      </w:r>
      <w:proofErr w:type="gramEnd"/>
      <w:r>
        <w:rPr>
          <w:rFonts w:ascii="Arial" w:eastAsia="Arial" w:hAnsi="Arial" w:cs="Arial"/>
          <w:spacing w:val="-6"/>
        </w:rPr>
        <w:t xml:space="preserve"> </w:t>
      </w:r>
      <w:r>
        <w:rPr>
          <w:rFonts w:ascii="Arial" w:eastAsia="Arial" w:hAnsi="Arial" w:cs="Arial"/>
          <w:spacing w:val="-5"/>
        </w:rPr>
        <w:t>2</w:t>
      </w:r>
      <w:r>
        <w:rPr>
          <w:rFonts w:ascii="Arial" w:eastAsia="Arial" w:hAnsi="Arial" w:cs="Arial"/>
          <w:spacing w:val="-3"/>
        </w:rPr>
        <w:t>00</w:t>
      </w:r>
      <w:r>
        <w:rPr>
          <w:rFonts w:ascii="Arial" w:eastAsia="Arial" w:hAnsi="Arial" w:cs="Arial"/>
          <w:spacing w:val="-5"/>
        </w:rPr>
        <w:t>2</w:t>
      </w:r>
      <w:r>
        <w:rPr>
          <w:rFonts w:ascii="Arial" w:eastAsia="Arial" w:hAnsi="Arial" w:cs="Arial"/>
        </w:rPr>
        <w:t>.</w:t>
      </w:r>
    </w:p>
    <w:p w:rsidR="00D1652F" w:rsidRDefault="00D1652F" w:rsidP="00D1652F">
      <w:pPr>
        <w:spacing w:before="11" w:line="240" w:lineRule="exact"/>
        <w:rPr>
          <w:sz w:val="24"/>
          <w:szCs w:val="24"/>
        </w:rPr>
      </w:pPr>
    </w:p>
    <w:p w:rsidR="00D1652F" w:rsidRDefault="00D1652F" w:rsidP="00D1652F">
      <w:pPr>
        <w:ind w:left="120" w:right="64"/>
        <w:rPr>
          <w:rFonts w:ascii="Arial" w:eastAsia="Arial" w:hAnsi="Arial" w:cs="Arial"/>
        </w:rPr>
      </w:pPr>
      <w:r>
        <w:rPr>
          <w:rFonts w:ascii="Arial" w:eastAsia="Arial" w:hAnsi="Arial" w:cs="Arial"/>
          <w:spacing w:val="-3"/>
        </w:rPr>
        <w:t>Fund</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3"/>
        </w:rPr>
        <w:t>oo</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d</w:t>
      </w:r>
      <w:r>
        <w:rPr>
          <w:rFonts w:ascii="Arial" w:eastAsia="Arial" w:hAnsi="Arial" w:cs="Arial"/>
          <w:spacing w:val="-2"/>
        </w:rPr>
        <w:t>m</w:t>
      </w:r>
      <w:r>
        <w:rPr>
          <w:rFonts w:ascii="Arial" w:eastAsia="Arial" w:hAnsi="Arial" w:cs="Arial"/>
          <w:spacing w:val="-4"/>
        </w:rPr>
        <w:t>i</w:t>
      </w:r>
      <w:r>
        <w:rPr>
          <w:rFonts w:ascii="Arial" w:eastAsia="Arial" w:hAnsi="Arial" w:cs="Arial"/>
          <w:spacing w:val="-5"/>
        </w:rPr>
        <w:t>n</w:t>
      </w:r>
      <w:r>
        <w:rPr>
          <w:rFonts w:ascii="Arial" w:eastAsia="Arial" w:hAnsi="Arial" w:cs="Arial"/>
          <w:spacing w:val="-4"/>
        </w:rPr>
        <w:t>i</w:t>
      </w:r>
      <w:r>
        <w:rPr>
          <w:rFonts w:ascii="Arial" w:eastAsia="Arial" w:hAnsi="Arial" w:cs="Arial"/>
          <w:spacing w:val="-2"/>
        </w:rPr>
        <w:t>s</w:t>
      </w:r>
      <w:r>
        <w:rPr>
          <w:rFonts w:ascii="Arial" w:eastAsia="Arial" w:hAnsi="Arial" w:cs="Arial"/>
          <w:spacing w:val="-4"/>
        </w:rPr>
        <w:t>t</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s</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4"/>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ns</w:t>
      </w:r>
      <w:r>
        <w:rPr>
          <w:rFonts w:ascii="Arial" w:eastAsia="Arial" w:hAnsi="Arial" w:cs="Arial"/>
          <w:spacing w:val="-1"/>
        </w:rPr>
        <w:t>f</w:t>
      </w:r>
      <w:r>
        <w:rPr>
          <w:rFonts w:ascii="Arial" w:eastAsia="Arial" w:hAnsi="Arial" w:cs="Arial"/>
          <w:spacing w:val="-3"/>
        </w:rPr>
        <w:t>e</w:t>
      </w:r>
      <w:r>
        <w:rPr>
          <w:rFonts w:ascii="Arial" w:eastAsia="Arial" w:hAnsi="Arial" w:cs="Arial"/>
          <w:spacing w:val="-4"/>
        </w:rPr>
        <w:t>r</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5"/>
        </w:rPr>
        <w:t>o</w:t>
      </w:r>
      <w:r>
        <w:rPr>
          <w:rFonts w:ascii="Arial" w:eastAsia="Arial" w:hAnsi="Arial" w:cs="Arial"/>
        </w:rPr>
        <w:t>m</w:t>
      </w:r>
      <w:r>
        <w:rPr>
          <w:rFonts w:ascii="Arial" w:eastAsia="Arial" w:hAnsi="Arial" w:cs="Arial"/>
          <w:spacing w:val="-5"/>
        </w:rPr>
        <w:t xml:space="preserve"> </w:t>
      </w:r>
      <w:r>
        <w:rPr>
          <w:rFonts w:ascii="Arial" w:eastAsia="Arial" w:hAnsi="Arial" w:cs="Arial"/>
          <w:spacing w:val="-4"/>
        </w:rPr>
        <w:t>U</w:t>
      </w:r>
      <w:r>
        <w:rPr>
          <w:rFonts w:ascii="Arial" w:eastAsia="Arial" w:hAnsi="Arial" w:cs="Arial"/>
          <w:spacing w:val="-3"/>
        </w:rPr>
        <w:t>S</w:t>
      </w:r>
      <w:r>
        <w:rPr>
          <w:rFonts w:ascii="Arial" w:eastAsia="Arial" w:hAnsi="Arial" w:cs="Arial"/>
          <w:spacing w:val="-4"/>
        </w:rPr>
        <w:t>D</w:t>
      </w:r>
      <w:r>
        <w:rPr>
          <w:rFonts w:ascii="Arial" w:eastAsia="Arial" w:hAnsi="Arial" w:cs="Arial"/>
          <w:spacing w:val="-6"/>
        </w:rPr>
        <w:t>A</w:t>
      </w:r>
      <w:r>
        <w:rPr>
          <w:rFonts w:ascii="Arial" w:eastAsia="Arial" w:hAnsi="Arial" w:cs="Arial"/>
        </w:rPr>
        <w:t>,</w:t>
      </w:r>
      <w:r>
        <w:rPr>
          <w:rFonts w:ascii="Arial" w:eastAsia="Arial" w:hAnsi="Arial" w:cs="Arial"/>
          <w:spacing w:val="-5"/>
        </w:rPr>
        <w:t xml:space="preserve"> </w:t>
      </w:r>
      <w:r>
        <w:rPr>
          <w:rFonts w:ascii="Arial" w:eastAsia="Arial" w:hAnsi="Arial" w:cs="Arial"/>
          <w:spacing w:val="-3"/>
        </w:rPr>
        <w:t>Foo</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N</w:t>
      </w:r>
      <w:r>
        <w:rPr>
          <w:rFonts w:ascii="Arial" w:eastAsia="Arial" w:hAnsi="Arial" w:cs="Arial"/>
          <w:spacing w:val="-5"/>
        </w:rPr>
        <w:t>u</w:t>
      </w:r>
      <w:r>
        <w:rPr>
          <w:rFonts w:ascii="Arial" w:eastAsia="Arial" w:hAnsi="Arial" w:cs="Arial"/>
          <w:spacing w:val="-4"/>
        </w:rPr>
        <w:t>t</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5"/>
        </w:rPr>
        <w:t>e</w:t>
      </w:r>
      <w:r>
        <w:rPr>
          <w:rFonts w:ascii="Arial" w:eastAsia="Arial" w:hAnsi="Arial" w:cs="Arial"/>
          <w:spacing w:val="-2"/>
        </w:rPr>
        <w:t>r</w:t>
      </w:r>
      <w:r>
        <w:rPr>
          <w:rFonts w:ascii="Arial" w:eastAsia="Arial" w:hAnsi="Arial" w:cs="Arial"/>
          <w:spacing w:val="-5"/>
        </w:rPr>
        <w:t>v</w:t>
      </w:r>
      <w:r>
        <w:rPr>
          <w:rFonts w:ascii="Arial" w:eastAsia="Arial" w:hAnsi="Arial" w:cs="Arial"/>
          <w:spacing w:val="-4"/>
        </w:rPr>
        <w:t>i</w:t>
      </w:r>
      <w:r>
        <w:rPr>
          <w:rFonts w:ascii="Arial" w:eastAsia="Arial" w:hAnsi="Arial" w:cs="Arial"/>
          <w:spacing w:val="-2"/>
        </w:rPr>
        <w:t>c</w:t>
      </w:r>
      <w:r>
        <w:rPr>
          <w:rFonts w:ascii="Arial" w:eastAsia="Arial" w:hAnsi="Arial" w:cs="Arial"/>
        </w:rPr>
        <w:t xml:space="preserve">e </w:t>
      </w:r>
      <w:r>
        <w:rPr>
          <w:rFonts w:ascii="Arial" w:eastAsia="Arial" w:hAnsi="Arial" w:cs="Arial"/>
          <w:spacing w:val="-2"/>
        </w:rPr>
        <w:t>(</w:t>
      </w:r>
      <w:r>
        <w:rPr>
          <w:rFonts w:ascii="Arial" w:eastAsia="Arial" w:hAnsi="Arial" w:cs="Arial"/>
          <w:spacing w:val="-3"/>
        </w:rPr>
        <w:t>F</w:t>
      </w:r>
      <w:r>
        <w:rPr>
          <w:rFonts w:ascii="Arial" w:eastAsia="Arial" w:hAnsi="Arial" w:cs="Arial"/>
          <w:spacing w:val="-4"/>
        </w:rPr>
        <w:t>N</w:t>
      </w:r>
      <w:r>
        <w:rPr>
          <w:rFonts w:ascii="Arial" w:eastAsia="Arial" w:hAnsi="Arial" w:cs="Arial"/>
          <w:spacing w:val="-6"/>
        </w:rPr>
        <w:t>S</w:t>
      </w:r>
      <w:r>
        <w:rPr>
          <w:rFonts w:ascii="Arial" w:eastAsia="Arial" w:hAnsi="Arial" w:cs="Arial"/>
        </w:rPr>
        <w:t>)</w:t>
      </w:r>
      <w:r>
        <w:rPr>
          <w:rFonts w:ascii="Arial" w:eastAsia="Arial" w:hAnsi="Arial" w:cs="Arial"/>
          <w:spacing w:val="-5"/>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4"/>
        </w:rPr>
        <w:t>t</w:t>
      </w:r>
      <w:r>
        <w:rPr>
          <w:rFonts w:ascii="Arial" w:eastAsia="Arial" w:hAnsi="Arial" w:cs="Arial"/>
          <w:spacing w:val="-3"/>
        </w:rPr>
        <w:t>a</w:t>
      </w:r>
      <w:r>
        <w:rPr>
          <w:rFonts w:ascii="Arial" w:eastAsia="Arial" w:hAnsi="Arial" w:cs="Arial"/>
          <w:spacing w:val="-4"/>
        </w:rPr>
        <w:t>t</w:t>
      </w:r>
      <w:r>
        <w:rPr>
          <w:rFonts w:ascii="Arial" w:eastAsia="Arial" w:hAnsi="Arial" w:cs="Arial"/>
        </w:rPr>
        <w:t>e</w:t>
      </w:r>
      <w:r>
        <w:rPr>
          <w:rFonts w:ascii="Arial" w:eastAsia="Arial" w:hAnsi="Arial" w:cs="Arial"/>
          <w:spacing w:val="-6"/>
        </w:rPr>
        <w:t xml:space="preserve"> A</w:t>
      </w:r>
      <w:r>
        <w:rPr>
          <w:rFonts w:ascii="Arial" w:eastAsia="Arial" w:hAnsi="Arial" w:cs="Arial"/>
        </w:rPr>
        <w:t>g</w:t>
      </w:r>
      <w:r>
        <w:rPr>
          <w:rFonts w:ascii="Arial" w:eastAsia="Arial" w:hAnsi="Arial" w:cs="Arial"/>
          <w:spacing w:val="-3"/>
        </w:rPr>
        <w:t>e</w:t>
      </w:r>
      <w:r>
        <w:rPr>
          <w:rFonts w:ascii="Arial" w:eastAsia="Arial" w:hAnsi="Arial" w:cs="Arial"/>
          <w:spacing w:val="-5"/>
        </w:rPr>
        <w:t>ncy</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spacing w:val="-4"/>
        </w:rPr>
        <w:t>i</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So</w:t>
      </w:r>
      <w:r>
        <w:rPr>
          <w:rFonts w:ascii="Arial" w:eastAsia="Arial" w:hAnsi="Arial" w:cs="Arial"/>
          <w:spacing w:val="-5"/>
        </w:rPr>
        <w:t>u</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D</w:t>
      </w:r>
      <w:r>
        <w:rPr>
          <w:rFonts w:ascii="Arial" w:eastAsia="Arial" w:hAnsi="Arial" w:cs="Arial"/>
          <w:spacing w:val="-5"/>
        </w:rPr>
        <w:t>a</w:t>
      </w:r>
      <w:r>
        <w:rPr>
          <w:rFonts w:ascii="Arial" w:eastAsia="Arial" w:hAnsi="Arial" w:cs="Arial"/>
          <w:spacing w:val="-2"/>
        </w:rPr>
        <w:t>k</w:t>
      </w:r>
      <w:r>
        <w:rPr>
          <w:rFonts w:ascii="Arial" w:eastAsia="Arial" w:hAnsi="Arial" w:cs="Arial"/>
          <w:spacing w:val="-5"/>
        </w:rPr>
        <w:t>o</w:t>
      </w:r>
      <w:r>
        <w:rPr>
          <w:rFonts w:ascii="Arial" w:eastAsia="Arial" w:hAnsi="Arial" w:cs="Arial"/>
          <w:spacing w:val="-1"/>
        </w:rPr>
        <w:t>t</w:t>
      </w:r>
      <w:r>
        <w:rPr>
          <w:rFonts w:ascii="Arial" w:eastAsia="Arial" w:hAnsi="Arial" w:cs="Arial"/>
        </w:rPr>
        <w:t>a</w:t>
      </w:r>
      <w:r>
        <w:rPr>
          <w:rFonts w:ascii="Arial" w:eastAsia="Arial" w:hAnsi="Arial" w:cs="Arial"/>
          <w:spacing w:val="-6"/>
        </w:rPr>
        <w:t xml:space="preserve"> 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D</w:t>
      </w:r>
      <w:r>
        <w:rPr>
          <w:rFonts w:ascii="Arial" w:eastAsia="Arial" w:hAnsi="Arial" w:cs="Arial"/>
          <w:spacing w:val="-3"/>
        </w:rPr>
        <w:t>ep</w:t>
      </w:r>
      <w:r>
        <w:rPr>
          <w:rFonts w:ascii="Arial" w:eastAsia="Arial" w:hAnsi="Arial" w:cs="Arial"/>
          <w:spacing w:val="-5"/>
        </w:rPr>
        <w:t>a</w:t>
      </w:r>
      <w:r>
        <w:rPr>
          <w:rFonts w:ascii="Arial" w:eastAsia="Arial" w:hAnsi="Arial" w:cs="Arial"/>
          <w:spacing w:val="-4"/>
        </w:rPr>
        <w:t>r</w:t>
      </w:r>
      <w:r>
        <w:rPr>
          <w:rFonts w:ascii="Arial" w:eastAsia="Arial" w:hAnsi="Arial" w:cs="Arial"/>
          <w:spacing w:val="-1"/>
        </w:rPr>
        <w:t>t</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Hea</w:t>
      </w:r>
      <w:r>
        <w:rPr>
          <w:rFonts w:ascii="Arial" w:eastAsia="Arial" w:hAnsi="Arial" w:cs="Arial"/>
          <w:spacing w:val="-6"/>
        </w:rPr>
        <w:t>l</w:t>
      </w:r>
      <w:r>
        <w:rPr>
          <w:rFonts w:ascii="Arial" w:eastAsia="Arial" w:hAnsi="Arial" w:cs="Arial"/>
          <w:spacing w:val="-1"/>
        </w:rPr>
        <w:t>t</w:t>
      </w:r>
      <w:r>
        <w:rPr>
          <w:rFonts w:ascii="Arial" w:eastAsia="Arial" w:hAnsi="Arial" w:cs="Arial"/>
          <w:spacing w:val="-5"/>
        </w:rPr>
        <w:t>h</w:t>
      </w:r>
      <w:r>
        <w:rPr>
          <w:rFonts w:ascii="Arial" w:eastAsia="Arial" w:hAnsi="Arial" w:cs="Arial"/>
        </w:rPr>
        <w:t>,</w:t>
      </w:r>
      <w:r>
        <w:rPr>
          <w:rFonts w:ascii="Arial" w:eastAsia="Arial" w:hAnsi="Arial" w:cs="Arial"/>
          <w:spacing w:val="-5"/>
        </w:rPr>
        <w:t xml:space="preserve"> </w:t>
      </w:r>
      <w:r>
        <w:rPr>
          <w:rFonts w:ascii="Arial" w:eastAsia="Arial" w:hAnsi="Arial" w:cs="Arial"/>
          <w:spacing w:val="-4"/>
        </w:rPr>
        <w:t>Family</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 xml:space="preserve">d </w:t>
      </w:r>
      <w:r>
        <w:rPr>
          <w:rFonts w:ascii="Arial" w:eastAsia="Arial" w:hAnsi="Arial" w:cs="Arial"/>
          <w:spacing w:val="-6"/>
        </w:rPr>
        <w:t>Community Health</w:t>
      </w:r>
      <w:r>
        <w:rPr>
          <w:rFonts w:ascii="Arial" w:eastAsia="Arial" w:hAnsi="Arial" w:cs="Arial"/>
        </w:rPr>
        <w:t>,</w:t>
      </w:r>
      <w:r>
        <w:rPr>
          <w:rFonts w:ascii="Arial" w:eastAsia="Arial" w:hAnsi="Arial" w:cs="Arial"/>
          <w:spacing w:val="-7"/>
        </w:rPr>
        <w:t xml:space="preserve"> </w:t>
      </w:r>
      <w:r>
        <w:rPr>
          <w:rFonts w:ascii="Arial" w:eastAsia="Arial" w:hAnsi="Arial" w:cs="Arial"/>
          <w:spacing w:val="-4"/>
        </w:rPr>
        <w:t>O</w:t>
      </w:r>
      <w:r>
        <w:rPr>
          <w:rFonts w:ascii="Arial" w:eastAsia="Arial" w:hAnsi="Arial" w:cs="Arial"/>
          <w:spacing w:val="-1"/>
        </w:rPr>
        <w:t>ff</w:t>
      </w:r>
      <w:r>
        <w:rPr>
          <w:rFonts w:ascii="Arial" w:eastAsia="Arial" w:hAnsi="Arial" w:cs="Arial"/>
          <w:spacing w:val="-4"/>
        </w:rPr>
        <w:t>i</w:t>
      </w:r>
      <w:r>
        <w:rPr>
          <w:rFonts w:ascii="Arial" w:eastAsia="Arial" w:hAnsi="Arial" w:cs="Arial"/>
          <w:spacing w:val="-5"/>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Child and Family</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5"/>
        </w:rPr>
        <w:t>e</w:t>
      </w:r>
      <w:r>
        <w:rPr>
          <w:rFonts w:ascii="Arial" w:eastAsia="Arial" w:hAnsi="Arial" w:cs="Arial"/>
          <w:spacing w:val="-2"/>
        </w:rPr>
        <w:t>r</w:t>
      </w:r>
      <w:r>
        <w:rPr>
          <w:rFonts w:ascii="Arial" w:eastAsia="Arial" w:hAnsi="Arial" w:cs="Arial"/>
          <w:spacing w:val="-5"/>
        </w:rPr>
        <w:t>v</w:t>
      </w:r>
      <w:r>
        <w:rPr>
          <w:rFonts w:ascii="Arial" w:eastAsia="Arial" w:hAnsi="Arial" w:cs="Arial"/>
          <w:spacing w:val="-4"/>
        </w:rPr>
        <w:t>i</w:t>
      </w:r>
      <w:r>
        <w:rPr>
          <w:rFonts w:ascii="Arial" w:eastAsia="Arial" w:hAnsi="Arial" w:cs="Arial"/>
          <w:spacing w:val="-2"/>
        </w:rPr>
        <w:t>c</w:t>
      </w:r>
      <w:r>
        <w:rPr>
          <w:rFonts w:ascii="Arial" w:eastAsia="Arial" w:hAnsi="Arial" w:cs="Arial"/>
          <w:spacing w:val="-5"/>
        </w:rPr>
        <w:t>e</w:t>
      </w:r>
      <w:r>
        <w:rPr>
          <w:rFonts w:ascii="Arial" w:eastAsia="Arial" w:hAnsi="Arial" w:cs="Arial"/>
        </w:rPr>
        <w:t>s</w:t>
      </w:r>
      <w:r>
        <w:rPr>
          <w:rFonts w:ascii="Arial" w:eastAsia="Arial" w:hAnsi="Arial" w:cs="Arial"/>
          <w:spacing w:val="-5"/>
        </w:rPr>
        <w:t xml:space="preserve"> </w:t>
      </w:r>
      <w:r>
        <w:rPr>
          <w:rFonts w:ascii="Arial" w:eastAsia="Arial" w:hAnsi="Arial" w:cs="Arial"/>
        </w:rPr>
        <w:t>-</w:t>
      </w:r>
      <w:r>
        <w:rPr>
          <w:rFonts w:ascii="Arial" w:eastAsia="Arial" w:hAnsi="Arial" w:cs="Arial"/>
          <w:spacing w:val="-12"/>
        </w:rPr>
        <w:t xml:space="preserve"> </w:t>
      </w:r>
      <w:r>
        <w:rPr>
          <w:rFonts w:ascii="Arial" w:eastAsia="Arial" w:hAnsi="Arial" w:cs="Arial"/>
          <w:spacing w:val="5"/>
        </w:rPr>
        <w:t>W</w:t>
      </w:r>
      <w:r>
        <w:rPr>
          <w:rFonts w:ascii="Arial" w:eastAsia="Arial" w:hAnsi="Arial" w:cs="Arial"/>
          <w:spacing w:val="-4"/>
        </w:rPr>
        <w:t>I</w:t>
      </w:r>
      <w:r>
        <w:rPr>
          <w:rFonts w:ascii="Arial" w:eastAsia="Arial" w:hAnsi="Arial" w:cs="Arial"/>
        </w:rPr>
        <w:t>C</w:t>
      </w:r>
      <w:r>
        <w:rPr>
          <w:rFonts w:ascii="Arial" w:eastAsia="Arial" w:hAnsi="Arial" w:cs="Arial"/>
          <w:spacing w:val="-7"/>
        </w:rPr>
        <w:t xml:space="preserve"> </w:t>
      </w:r>
      <w:r>
        <w:rPr>
          <w:rFonts w:ascii="Arial" w:eastAsia="Arial" w:hAnsi="Arial" w:cs="Arial"/>
          <w:spacing w:val="-6"/>
        </w:rPr>
        <w:t>P</w:t>
      </w:r>
      <w:r>
        <w:rPr>
          <w:rFonts w:ascii="Arial" w:eastAsia="Arial" w:hAnsi="Arial" w:cs="Arial"/>
          <w:spacing w:val="-4"/>
        </w:rPr>
        <w:t>r</w:t>
      </w:r>
      <w:r>
        <w:rPr>
          <w:rFonts w:ascii="Arial" w:eastAsia="Arial" w:hAnsi="Arial" w:cs="Arial"/>
          <w:spacing w:val="-5"/>
        </w:rPr>
        <w:t>o</w:t>
      </w:r>
      <w:r>
        <w:rPr>
          <w:rFonts w:ascii="Arial" w:eastAsia="Arial" w:hAnsi="Arial" w:cs="Arial"/>
        </w:rPr>
        <w:t>g</w:t>
      </w:r>
      <w:r>
        <w:rPr>
          <w:rFonts w:ascii="Arial" w:eastAsia="Arial" w:hAnsi="Arial" w:cs="Arial"/>
          <w:spacing w:val="-4"/>
        </w:rPr>
        <w:t>r</w:t>
      </w:r>
      <w:r>
        <w:rPr>
          <w:rFonts w:ascii="Arial" w:eastAsia="Arial" w:hAnsi="Arial" w:cs="Arial"/>
          <w:spacing w:val="-3"/>
        </w:rPr>
        <w:t>a</w:t>
      </w:r>
      <w:r>
        <w:rPr>
          <w:rFonts w:ascii="Arial" w:eastAsia="Arial" w:hAnsi="Arial" w:cs="Arial"/>
          <w:spacing w:val="-4"/>
        </w:rPr>
        <w:t>m</w:t>
      </w:r>
      <w:r>
        <w:rPr>
          <w:rFonts w:ascii="Arial" w:eastAsia="Arial" w:hAnsi="Arial" w:cs="Arial"/>
        </w:rPr>
        <w:t>.</w:t>
      </w:r>
      <w:r>
        <w:rPr>
          <w:rFonts w:ascii="Arial" w:eastAsia="Arial" w:hAnsi="Arial" w:cs="Arial"/>
          <w:spacing w:val="5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h</w:t>
      </w:r>
      <w:r>
        <w:rPr>
          <w:rFonts w:ascii="Arial" w:eastAsia="Arial" w:hAnsi="Arial" w:cs="Arial"/>
          <w:spacing w:val="-3"/>
        </w:rPr>
        <w:t>a</w:t>
      </w:r>
      <w:r>
        <w:rPr>
          <w:rFonts w:ascii="Arial" w:eastAsia="Arial" w:hAnsi="Arial" w:cs="Arial"/>
        </w:rPr>
        <w:t xml:space="preserve">s </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3"/>
        </w:rPr>
        <w:t>po</w:t>
      </w:r>
      <w:r>
        <w:rPr>
          <w:rFonts w:ascii="Arial" w:eastAsia="Arial" w:hAnsi="Arial" w:cs="Arial"/>
          <w:spacing w:val="-5"/>
        </w:rPr>
        <w:t>n</w:t>
      </w:r>
      <w:r>
        <w:rPr>
          <w:rFonts w:ascii="Arial" w:eastAsia="Arial" w:hAnsi="Arial" w:cs="Arial"/>
          <w:spacing w:val="-2"/>
        </w:rPr>
        <w:t>s</w:t>
      </w:r>
      <w:r>
        <w:rPr>
          <w:rFonts w:ascii="Arial" w:eastAsia="Arial" w:hAnsi="Arial" w:cs="Arial"/>
          <w:spacing w:val="-4"/>
        </w:rPr>
        <w:t>i</w:t>
      </w:r>
      <w:r>
        <w:rPr>
          <w:rFonts w:ascii="Arial" w:eastAsia="Arial" w:hAnsi="Arial" w:cs="Arial"/>
          <w:spacing w:val="-3"/>
        </w:rPr>
        <w:t>bi</w:t>
      </w:r>
      <w:r>
        <w:rPr>
          <w:rFonts w:ascii="Arial" w:eastAsia="Arial" w:hAnsi="Arial" w:cs="Arial"/>
          <w:spacing w:val="-4"/>
        </w:rPr>
        <w:t>li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al</w:t>
      </w:r>
      <w:r>
        <w:rPr>
          <w:rFonts w:ascii="Arial" w:eastAsia="Arial" w:hAnsi="Arial" w:cs="Arial"/>
        </w:rPr>
        <w:t>l</w:t>
      </w:r>
      <w:r>
        <w:rPr>
          <w:rFonts w:ascii="Arial" w:eastAsia="Arial" w:hAnsi="Arial" w:cs="Arial"/>
          <w:spacing w:val="-7"/>
        </w:rPr>
        <w:t xml:space="preserve"> </w:t>
      </w:r>
      <w:r>
        <w:rPr>
          <w:rFonts w:ascii="Arial" w:eastAsia="Arial" w:hAnsi="Arial" w:cs="Arial"/>
          <w:spacing w:val="-3"/>
        </w:rPr>
        <w:t>a</w:t>
      </w:r>
      <w:r>
        <w:rPr>
          <w:rFonts w:ascii="Arial" w:eastAsia="Arial" w:hAnsi="Arial" w:cs="Arial"/>
          <w:spacing w:val="-5"/>
        </w:rPr>
        <w:t>s</w:t>
      </w:r>
      <w:r>
        <w:rPr>
          <w:rFonts w:ascii="Arial" w:eastAsia="Arial" w:hAnsi="Arial" w:cs="Arial"/>
          <w:spacing w:val="-3"/>
        </w:rPr>
        <w:t>pe</w:t>
      </w:r>
      <w:r>
        <w:rPr>
          <w:rFonts w:ascii="Arial" w:eastAsia="Arial" w:hAnsi="Arial" w:cs="Arial"/>
          <w:spacing w:val="-5"/>
        </w:rPr>
        <w:t>c</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3"/>
        </w:rPr>
        <w:t>an</w:t>
      </w:r>
      <w:r>
        <w:rPr>
          <w:rFonts w:ascii="Arial" w:eastAsia="Arial" w:hAnsi="Arial" w:cs="Arial"/>
          <w:spacing w:val="-5"/>
        </w:rPr>
        <w:t>a</w:t>
      </w:r>
      <w:r>
        <w:rPr>
          <w:rFonts w:ascii="Arial" w:eastAsia="Arial" w:hAnsi="Arial" w:cs="Arial"/>
          <w:spacing w:val="-3"/>
        </w:rPr>
        <w:t>g</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4"/>
        </w:rPr>
        <w:t>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f</w:t>
      </w:r>
      <w:r>
        <w:rPr>
          <w:rFonts w:ascii="Arial" w:eastAsia="Arial" w:hAnsi="Arial" w:cs="Arial"/>
          <w:spacing w:val="-6"/>
        </w:rPr>
        <w:t>i</w:t>
      </w:r>
      <w:r>
        <w:rPr>
          <w:rFonts w:ascii="Arial" w:eastAsia="Arial" w:hAnsi="Arial" w:cs="Arial"/>
          <w:spacing w:val="-2"/>
        </w:rPr>
        <w:t>s</w:t>
      </w:r>
      <w:r>
        <w:rPr>
          <w:rFonts w:ascii="Arial" w:eastAsia="Arial" w:hAnsi="Arial" w:cs="Arial"/>
          <w:spacing w:val="-5"/>
        </w:rPr>
        <w:t>c</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op</w:t>
      </w:r>
      <w:r>
        <w:rPr>
          <w:rFonts w:ascii="Arial" w:eastAsia="Arial" w:hAnsi="Arial" w:cs="Arial"/>
          <w:spacing w:val="-5"/>
        </w:rPr>
        <w:t>e</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qu</w:t>
      </w:r>
      <w:r>
        <w:rPr>
          <w:rFonts w:ascii="Arial" w:eastAsia="Arial" w:hAnsi="Arial" w:cs="Arial"/>
          <w:spacing w:val="-6"/>
        </w:rPr>
        <w:t>i</w:t>
      </w:r>
      <w:r>
        <w:rPr>
          <w:rFonts w:ascii="Arial" w:eastAsia="Arial" w:hAnsi="Arial" w:cs="Arial"/>
          <w:spacing w:val="-2"/>
        </w:rPr>
        <w:t>r</w:t>
      </w:r>
      <w:r>
        <w:rPr>
          <w:rFonts w:ascii="Arial" w:eastAsia="Arial" w:hAnsi="Arial" w:cs="Arial"/>
          <w:spacing w:val="-5"/>
        </w:rPr>
        <w:t>e</w:t>
      </w:r>
      <w:r>
        <w:rPr>
          <w:rFonts w:ascii="Arial" w:eastAsia="Arial" w:hAnsi="Arial" w:cs="Arial"/>
          <w:spacing w:val="-4"/>
        </w:rPr>
        <w:t>m</w:t>
      </w:r>
      <w:r>
        <w:rPr>
          <w:rFonts w:ascii="Arial" w:eastAsia="Arial" w:hAnsi="Arial" w:cs="Arial"/>
          <w:spacing w:val="-3"/>
        </w:rPr>
        <w:t>en</w:t>
      </w:r>
      <w:r>
        <w:rPr>
          <w:rFonts w:ascii="Arial" w:eastAsia="Arial" w:hAnsi="Arial" w:cs="Arial"/>
          <w:spacing w:val="-4"/>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5"/>
        </w:rPr>
        <w:t>o</w:t>
      </w:r>
      <w:r>
        <w:rPr>
          <w:rFonts w:ascii="Arial" w:eastAsia="Arial" w:hAnsi="Arial" w:cs="Arial"/>
          <w:spacing w:val="-3"/>
        </w:rPr>
        <w:t>g</w:t>
      </w:r>
      <w:r>
        <w:rPr>
          <w:rFonts w:ascii="Arial" w:eastAsia="Arial" w:hAnsi="Arial" w:cs="Arial"/>
          <w:spacing w:val="-2"/>
        </w:rPr>
        <w:t>r</w:t>
      </w:r>
      <w:r>
        <w:rPr>
          <w:rFonts w:ascii="Arial" w:eastAsia="Arial" w:hAnsi="Arial" w:cs="Arial"/>
          <w:spacing w:val="-5"/>
        </w:rPr>
        <w:t>a</w:t>
      </w:r>
      <w:r>
        <w:rPr>
          <w:rFonts w:ascii="Arial" w:eastAsia="Arial" w:hAnsi="Arial" w:cs="Arial"/>
        </w:rPr>
        <w:t>m</w:t>
      </w:r>
      <w:r>
        <w:rPr>
          <w:rFonts w:ascii="Arial" w:eastAsia="Arial" w:hAnsi="Arial" w:cs="Arial"/>
          <w:spacing w:val="-5"/>
        </w:rPr>
        <w:t xml:space="preserve"> </w:t>
      </w:r>
      <w:r>
        <w:rPr>
          <w:rFonts w:ascii="Arial" w:eastAsia="Arial" w:hAnsi="Arial" w:cs="Arial"/>
          <w:spacing w:val="-4"/>
        </w:rPr>
        <w:t>i</w:t>
      </w:r>
      <w:r>
        <w:rPr>
          <w:rFonts w:ascii="Arial" w:eastAsia="Arial" w:hAnsi="Arial" w:cs="Arial"/>
        </w:rPr>
        <w:t xml:space="preserve">n </w:t>
      </w:r>
      <w:r>
        <w:rPr>
          <w:rFonts w:ascii="Arial" w:eastAsia="Arial" w:hAnsi="Arial" w:cs="Arial"/>
          <w:spacing w:val="-3"/>
        </w:rPr>
        <w:t>a</w:t>
      </w:r>
      <w:r>
        <w:rPr>
          <w:rFonts w:ascii="Arial" w:eastAsia="Arial" w:hAnsi="Arial" w:cs="Arial"/>
          <w:spacing w:val="-2"/>
        </w:rPr>
        <w:t>cc</w:t>
      </w:r>
      <w:r>
        <w:rPr>
          <w:rFonts w:ascii="Arial" w:eastAsia="Arial" w:hAnsi="Arial" w:cs="Arial"/>
          <w:spacing w:val="-5"/>
        </w:rPr>
        <w:t>o</w:t>
      </w:r>
      <w:r>
        <w:rPr>
          <w:rFonts w:ascii="Arial" w:eastAsia="Arial" w:hAnsi="Arial" w:cs="Arial"/>
          <w:spacing w:val="-2"/>
        </w:rPr>
        <w:t>r</w:t>
      </w:r>
      <w:r>
        <w:rPr>
          <w:rFonts w:ascii="Arial" w:eastAsia="Arial" w:hAnsi="Arial" w:cs="Arial"/>
          <w:spacing w:val="-5"/>
        </w:rPr>
        <w:t>d</w:t>
      </w:r>
      <w:r>
        <w:rPr>
          <w:rFonts w:ascii="Arial" w:eastAsia="Arial" w:hAnsi="Arial" w:cs="Arial"/>
          <w:spacing w:val="-3"/>
        </w:rPr>
        <w:t>an</w:t>
      </w:r>
      <w:r>
        <w:rPr>
          <w:rFonts w:ascii="Arial" w:eastAsia="Arial" w:hAnsi="Arial" w:cs="Arial"/>
          <w:spacing w:val="-5"/>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e</w:t>
      </w:r>
      <w:r>
        <w:rPr>
          <w:rFonts w:ascii="Arial" w:eastAsia="Arial" w:hAnsi="Arial" w:cs="Arial"/>
          <w:spacing w:val="-5"/>
        </w:rPr>
        <w:t>d</w:t>
      </w:r>
      <w:r>
        <w:rPr>
          <w:rFonts w:ascii="Arial" w:eastAsia="Arial" w:hAnsi="Arial" w:cs="Arial"/>
          <w:spacing w:val="-3"/>
        </w:rPr>
        <w:t>e</w:t>
      </w:r>
      <w:r>
        <w:rPr>
          <w:rFonts w:ascii="Arial" w:eastAsia="Arial" w:hAnsi="Arial" w:cs="Arial"/>
          <w:spacing w:val="-4"/>
        </w:rPr>
        <w:t>r</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rPr>
        <w:t>g</w:t>
      </w:r>
      <w:r>
        <w:rPr>
          <w:rFonts w:ascii="Arial" w:eastAsia="Arial" w:hAnsi="Arial" w:cs="Arial"/>
          <w:spacing w:val="-3"/>
        </w:rPr>
        <w:t>ul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5"/>
        </w:rPr>
        <w:t>s</w:t>
      </w:r>
      <w:r>
        <w:rPr>
          <w:rFonts w:ascii="Arial" w:eastAsia="Arial" w:hAnsi="Arial" w:cs="Arial"/>
          <w:spacing w:val="-4"/>
        </w:rPr>
        <w:t>t</w:t>
      </w:r>
      <w:r>
        <w:rPr>
          <w:rFonts w:ascii="Arial" w:eastAsia="Arial" w:hAnsi="Arial" w:cs="Arial"/>
          <w:spacing w:val="-2"/>
        </w:rPr>
        <w:t>r</w:t>
      </w:r>
      <w:r>
        <w:rPr>
          <w:rFonts w:ascii="Arial" w:eastAsia="Arial" w:hAnsi="Arial" w:cs="Arial"/>
          <w:spacing w:val="-5"/>
        </w:rPr>
        <w:t>u</w:t>
      </w:r>
      <w:r>
        <w:rPr>
          <w:rFonts w:ascii="Arial" w:eastAsia="Arial" w:hAnsi="Arial" w:cs="Arial"/>
          <w:spacing w:val="-2"/>
        </w:rPr>
        <w:t>c</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spacing w:val="-5"/>
        </w:rPr>
        <w:t>n</w:t>
      </w:r>
      <w:r>
        <w:rPr>
          <w:rFonts w:ascii="Arial" w:eastAsia="Arial" w:hAnsi="Arial" w:cs="Arial"/>
          <w:spacing w:val="-2"/>
        </w:rPr>
        <w:t>s</w:t>
      </w:r>
      <w:r>
        <w:rPr>
          <w:rFonts w:ascii="Arial" w:eastAsia="Arial" w:hAnsi="Arial" w:cs="Arial"/>
        </w:rPr>
        <w:t>.</w:t>
      </w:r>
    </w:p>
    <w:p w:rsidR="00D1652F" w:rsidRDefault="00D1652F" w:rsidP="00D1652F">
      <w:pPr>
        <w:spacing w:before="13" w:line="240" w:lineRule="exact"/>
        <w:rPr>
          <w:sz w:val="24"/>
          <w:szCs w:val="24"/>
        </w:rPr>
      </w:pPr>
    </w:p>
    <w:p w:rsidR="00D1652F" w:rsidRDefault="00D1652F" w:rsidP="00D1652F">
      <w:pPr>
        <w:ind w:left="120" w:right="368"/>
        <w:rPr>
          <w:rFonts w:ascii="Arial" w:eastAsia="Arial" w:hAnsi="Arial" w:cs="Arial"/>
        </w:rPr>
      </w:pPr>
      <w:r>
        <w:rPr>
          <w:rFonts w:ascii="Arial" w:eastAsia="Arial" w:hAnsi="Arial" w:cs="Arial"/>
        </w:rPr>
        <w:t>W</w:t>
      </w:r>
      <w:r>
        <w:rPr>
          <w:rFonts w:ascii="Arial" w:eastAsia="Arial" w:hAnsi="Arial" w:cs="Arial"/>
          <w:spacing w:val="-4"/>
        </w:rPr>
        <w:t>I</w:t>
      </w:r>
      <w:r>
        <w:rPr>
          <w:rFonts w:ascii="Arial" w:eastAsia="Arial" w:hAnsi="Arial" w:cs="Arial"/>
        </w:rPr>
        <w:t>C</w:t>
      </w:r>
      <w:r>
        <w:rPr>
          <w:rFonts w:ascii="Arial" w:eastAsia="Arial" w:hAnsi="Arial" w:cs="Arial"/>
          <w:spacing w:val="-7"/>
        </w:rPr>
        <w:t xml:space="preserve"> </w:t>
      </w:r>
      <w:r>
        <w:rPr>
          <w:rFonts w:ascii="Arial" w:eastAsia="Arial" w:hAnsi="Arial" w:cs="Arial"/>
          <w:spacing w:val="-6"/>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l</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5"/>
        </w:rPr>
        <w:t>o</w:t>
      </w:r>
      <w:r>
        <w:rPr>
          <w:rFonts w:ascii="Arial" w:eastAsia="Arial" w:hAnsi="Arial" w:cs="Arial"/>
          <w:spacing w:val="-3"/>
        </w:rPr>
        <w:t>g</w:t>
      </w:r>
      <w:r>
        <w:rPr>
          <w:rFonts w:ascii="Arial" w:eastAsia="Arial" w:hAnsi="Arial" w:cs="Arial"/>
          <w:spacing w:val="-4"/>
        </w:rPr>
        <w:t>r</w:t>
      </w:r>
      <w:r>
        <w:rPr>
          <w:rFonts w:ascii="Arial" w:eastAsia="Arial" w:hAnsi="Arial" w:cs="Arial"/>
          <w:spacing w:val="-3"/>
        </w:rPr>
        <w:t>a</w:t>
      </w:r>
      <w:r>
        <w:rPr>
          <w:rFonts w:ascii="Arial" w:eastAsia="Arial" w:hAnsi="Arial" w:cs="Arial"/>
        </w:rPr>
        <w:t>m</w:t>
      </w:r>
      <w:r>
        <w:rPr>
          <w:rFonts w:ascii="Arial" w:eastAsia="Arial" w:hAnsi="Arial" w:cs="Arial"/>
          <w:spacing w:val="-5"/>
        </w:rPr>
        <w:t xml:space="preserve"> a</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g</w:t>
      </w:r>
      <w:r>
        <w:rPr>
          <w:rFonts w:ascii="Arial" w:eastAsia="Arial" w:hAnsi="Arial" w:cs="Arial"/>
          <w:spacing w:val="-2"/>
        </w:rPr>
        <w:t>r</w:t>
      </w:r>
      <w:r>
        <w:rPr>
          <w:rFonts w:ascii="Arial" w:eastAsia="Arial" w:hAnsi="Arial" w:cs="Arial"/>
          <w:spacing w:val="-5"/>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do</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2"/>
        </w:rPr>
        <w:t>s</w:t>
      </w:r>
      <w:r>
        <w:rPr>
          <w:rFonts w:ascii="Arial" w:eastAsia="Arial" w:hAnsi="Arial" w:cs="Arial"/>
          <w:spacing w:val="-6"/>
        </w:rPr>
        <w:t>i</w:t>
      </w:r>
      <w:r>
        <w:rPr>
          <w:rFonts w:ascii="Arial" w:eastAsia="Arial" w:hAnsi="Arial" w:cs="Arial"/>
          <w:spacing w:val="-3"/>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un</w:t>
      </w:r>
      <w:r>
        <w:rPr>
          <w:rFonts w:ascii="Arial" w:eastAsia="Arial" w:hAnsi="Arial" w:cs="Arial"/>
          <w:spacing w:val="-5"/>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3"/>
        </w:rPr>
        <w:t>a</w:t>
      </w:r>
      <w:r>
        <w:rPr>
          <w:rFonts w:ascii="Arial" w:eastAsia="Arial" w:hAnsi="Arial" w:cs="Arial"/>
          <w:spacing w:val="-4"/>
        </w:rPr>
        <w:t>l</w:t>
      </w:r>
      <w:r>
        <w:rPr>
          <w:rFonts w:ascii="Arial" w:eastAsia="Arial" w:hAnsi="Arial" w:cs="Arial"/>
          <w:spacing w:val="-3"/>
        </w:rPr>
        <w:t>lo</w:t>
      </w:r>
      <w:r>
        <w:rPr>
          <w:rFonts w:ascii="Arial" w:eastAsia="Arial" w:hAnsi="Arial" w:cs="Arial"/>
        </w:rPr>
        <w:t>w</w:t>
      </w:r>
      <w:r>
        <w:rPr>
          <w:rFonts w:ascii="Arial" w:eastAsia="Arial" w:hAnsi="Arial" w:cs="Arial"/>
          <w:spacing w:val="-7"/>
        </w:rPr>
        <w:t xml:space="preserve"> </w:t>
      </w:r>
      <w:r>
        <w:rPr>
          <w:rFonts w:ascii="Arial" w:eastAsia="Arial" w:hAnsi="Arial" w:cs="Arial"/>
          <w:spacing w:val="-3"/>
        </w:rPr>
        <w:t>e</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4"/>
        </w:rPr>
        <w:t>l</w:t>
      </w:r>
      <w:r>
        <w:rPr>
          <w:rFonts w:ascii="Arial" w:eastAsia="Arial" w:hAnsi="Arial" w:cs="Arial"/>
          <w:spacing w:val="-6"/>
        </w:rPr>
        <w:t>i</w:t>
      </w:r>
      <w:r>
        <w:rPr>
          <w:rFonts w:ascii="Arial" w:eastAsia="Arial" w:hAnsi="Arial" w:cs="Arial"/>
        </w:rPr>
        <w:t>g</w:t>
      </w:r>
      <w:r>
        <w:rPr>
          <w:rFonts w:ascii="Arial" w:eastAsia="Arial" w:hAnsi="Arial" w:cs="Arial"/>
          <w:spacing w:val="-4"/>
        </w:rPr>
        <w:t>i</w:t>
      </w:r>
      <w:r>
        <w:rPr>
          <w:rFonts w:ascii="Arial" w:eastAsia="Arial" w:hAnsi="Arial" w:cs="Arial"/>
          <w:spacing w:val="-3"/>
        </w:rPr>
        <w:t>b</w:t>
      </w:r>
      <w:r>
        <w:rPr>
          <w:rFonts w:ascii="Arial" w:eastAsia="Arial" w:hAnsi="Arial" w:cs="Arial"/>
          <w:spacing w:val="-6"/>
        </w:rPr>
        <w:t>l</w:t>
      </w:r>
      <w:r>
        <w:rPr>
          <w:rFonts w:ascii="Arial" w:eastAsia="Arial" w:hAnsi="Arial" w:cs="Arial"/>
        </w:rPr>
        <w:t xml:space="preserve">e </w:t>
      </w:r>
      <w:r>
        <w:rPr>
          <w:rFonts w:ascii="Arial" w:eastAsia="Arial" w:hAnsi="Arial" w:cs="Arial"/>
          <w:spacing w:val="-4"/>
        </w:rPr>
        <w:t>i</w:t>
      </w:r>
      <w:r>
        <w:rPr>
          <w:rFonts w:ascii="Arial" w:eastAsia="Arial" w:hAnsi="Arial" w:cs="Arial"/>
          <w:spacing w:val="-3"/>
        </w:rPr>
        <w:t>nd</w:t>
      </w:r>
      <w:r>
        <w:rPr>
          <w:rFonts w:ascii="Arial" w:eastAsia="Arial" w:hAnsi="Arial" w:cs="Arial"/>
          <w:spacing w:val="-4"/>
        </w:rPr>
        <w:t>i</w:t>
      </w:r>
      <w:r>
        <w:rPr>
          <w:rFonts w:ascii="Arial" w:eastAsia="Arial" w:hAnsi="Arial" w:cs="Arial"/>
          <w:spacing w:val="-5"/>
        </w:rPr>
        <w:t>v</w:t>
      </w:r>
      <w:r>
        <w:rPr>
          <w:rFonts w:ascii="Arial" w:eastAsia="Arial" w:hAnsi="Arial" w:cs="Arial"/>
          <w:spacing w:val="-4"/>
        </w:rPr>
        <w:t>i</w:t>
      </w:r>
      <w:r>
        <w:rPr>
          <w:rFonts w:ascii="Arial" w:eastAsia="Arial" w:hAnsi="Arial" w:cs="Arial"/>
          <w:spacing w:val="-3"/>
        </w:rPr>
        <w:t>dua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5"/>
        </w:rPr>
        <w:t>a</w:t>
      </w:r>
      <w:r>
        <w:rPr>
          <w:rFonts w:ascii="Arial" w:eastAsia="Arial" w:hAnsi="Arial" w:cs="Arial"/>
          <w:spacing w:val="-4"/>
        </w:rPr>
        <w:t>r</w:t>
      </w:r>
      <w:r>
        <w:rPr>
          <w:rFonts w:ascii="Arial" w:eastAsia="Arial" w:hAnsi="Arial" w:cs="Arial"/>
          <w:spacing w:val="-1"/>
        </w:rPr>
        <w:t>t</w:t>
      </w:r>
      <w:r>
        <w:rPr>
          <w:rFonts w:ascii="Arial" w:eastAsia="Arial" w:hAnsi="Arial" w:cs="Arial"/>
          <w:spacing w:val="-3"/>
        </w:rPr>
        <w:t>i</w:t>
      </w:r>
      <w:r>
        <w:rPr>
          <w:rFonts w:ascii="Arial" w:eastAsia="Arial" w:hAnsi="Arial" w:cs="Arial"/>
          <w:spacing w:val="-2"/>
        </w:rPr>
        <w:t>c</w:t>
      </w:r>
      <w:r>
        <w:rPr>
          <w:rFonts w:ascii="Arial" w:eastAsia="Arial" w:hAnsi="Arial" w:cs="Arial"/>
          <w:spacing w:val="-4"/>
        </w:rPr>
        <w:t>i</w:t>
      </w:r>
      <w:r>
        <w:rPr>
          <w:rFonts w:ascii="Arial" w:eastAsia="Arial" w:hAnsi="Arial" w:cs="Arial"/>
          <w:spacing w:val="-5"/>
        </w:rPr>
        <w:t>p</w:t>
      </w:r>
      <w:r>
        <w:rPr>
          <w:rFonts w:ascii="Arial" w:eastAsia="Arial" w:hAnsi="Arial" w:cs="Arial"/>
          <w:spacing w:val="-3"/>
        </w:rPr>
        <w:t>a</w:t>
      </w:r>
      <w:r>
        <w:rPr>
          <w:rFonts w:ascii="Arial" w:eastAsia="Arial" w:hAnsi="Arial" w:cs="Arial"/>
          <w:spacing w:val="-4"/>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5"/>
        </w:rPr>
        <w:t>o</w:t>
      </w:r>
      <w:r>
        <w:rPr>
          <w:rFonts w:ascii="Arial" w:eastAsia="Arial" w:hAnsi="Arial" w:cs="Arial"/>
          <w:spacing w:val="-3"/>
        </w:rPr>
        <w:t>g</w:t>
      </w:r>
      <w:r>
        <w:rPr>
          <w:rFonts w:ascii="Arial" w:eastAsia="Arial" w:hAnsi="Arial" w:cs="Arial"/>
          <w:spacing w:val="-4"/>
        </w:rPr>
        <w:t>r</w:t>
      </w:r>
      <w:r>
        <w:rPr>
          <w:rFonts w:ascii="Arial" w:eastAsia="Arial" w:hAnsi="Arial" w:cs="Arial"/>
          <w:spacing w:val="-3"/>
        </w:rPr>
        <w:t>a</w:t>
      </w:r>
      <w:r>
        <w:rPr>
          <w:rFonts w:ascii="Arial" w:eastAsia="Arial" w:hAnsi="Arial" w:cs="Arial"/>
          <w:spacing w:val="-4"/>
        </w:rPr>
        <w:t>m</w:t>
      </w:r>
      <w:r>
        <w:rPr>
          <w:rFonts w:ascii="Arial" w:eastAsia="Arial" w:hAnsi="Arial" w:cs="Arial"/>
        </w:rPr>
        <w:t>.</w:t>
      </w:r>
      <w:r>
        <w:rPr>
          <w:rFonts w:ascii="Arial" w:eastAsia="Arial" w:hAnsi="Arial" w:cs="Arial"/>
          <w:spacing w:val="46"/>
        </w:rPr>
        <w:t xml:space="preserve"> </w:t>
      </w:r>
      <w:r>
        <w:rPr>
          <w:rFonts w:ascii="Arial" w:eastAsia="Arial" w:hAnsi="Arial" w:cs="Arial"/>
          <w:spacing w:val="5"/>
        </w:rPr>
        <w:t>W</w:t>
      </w:r>
      <w:r>
        <w:rPr>
          <w:rFonts w:ascii="Arial" w:eastAsia="Arial" w:hAnsi="Arial" w:cs="Arial"/>
          <w:spacing w:val="-4"/>
        </w:rPr>
        <w:t>I</w:t>
      </w:r>
      <w:r>
        <w:rPr>
          <w:rFonts w:ascii="Arial" w:eastAsia="Arial" w:hAnsi="Arial" w:cs="Arial"/>
        </w:rPr>
        <w:t>C</w:t>
      </w:r>
      <w:r>
        <w:rPr>
          <w:rFonts w:ascii="Arial" w:eastAsia="Arial" w:hAnsi="Arial" w:cs="Arial"/>
          <w:spacing w:val="-7"/>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5"/>
        </w:rPr>
        <w:t>e</w:t>
      </w:r>
      <w:r>
        <w:rPr>
          <w:rFonts w:ascii="Arial" w:eastAsia="Arial" w:hAnsi="Arial" w:cs="Arial"/>
          <w:spacing w:val="-3"/>
        </w:rPr>
        <w:t>de</w:t>
      </w:r>
      <w:r>
        <w:rPr>
          <w:rFonts w:ascii="Arial" w:eastAsia="Arial" w:hAnsi="Arial" w:cs="Arial"/>
          <w:spacing w:val="-4"/>
        </w:rPr>
        <w:t>r</w:t>
      </w:r>
      <w:r>
        <w:rPr>
          <w:rFonts w:ascii="Arial" w:eastAsia="Arial" w:hAnsi="Arial" w:cs="Arial"/>
          <w:spacing w:val="-3"/>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6"/>
        </w:rPr>
        <w:t>i</w:t>
      </w:r>
      <w:r>
        <w:rPr>
          <w:rFonts w:ascii="Arial" w:eastAsia="Arial" w:hAnsi="Arial" w:cs="Arial"/>
          <w:spacing w:val="-2"/>
        </w:rPr>
        <w:t>s</w:t>
      </w:r>
      <w:r>
        <w:rPr>
          <w:rFonts w:ascii="Arial" w:eastAsia="Arial" w:hAnsi="Arial" w:cs="Arial"/>
          <w:spacing w:val="-5"/>
        </w:rPr>
        <w:t>c</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spacing w:val="-3"/>
        </w:rPr>
        <w:t>a</w:t>
      </w:r>
      <w:r>
        <w:rPr>
          <w:rFonts w:ascii="Arial" w:eastAsia="Arial" w:hAnsi="Arial" w:cs="Arial"/>
          <w:spacing w:val="-2"/>
        </w:rPr>
        <w:t>r</w:t>
      </w:r>
      <w:r>
        <w:rPr>
          <w:rFonts w:ascii="Arial" w:eastAsia="Arial" w:hAnsi="Arial" w:cs="Arial"/>
        </w:rPr>
        <w:t>y</w:t>
      </w:r>
      <w:r>
        <w:rPr>
          <w:rFonts w:ascii="Arial" w:eastAsia="Arial" w:hAnsi="Arial" w:cs="Arial"/>
          <w:spacing w:val="-11"/>
        </w:rPr>
        <w:t xml:space="preserve"> </w:t>
      </w:r>
      <w:r>
        <w:rPr>
          <w:rFonts w:ascii="Arial" w:eastAsia="Arial" w:hAnsi="Arial" w:cs="Arial"/>
        </w:rPr>
        <w:t>g</w:t>
      </w:r>
      <w:r>
        <w:rPr>
          <w:rFonts w:ascii="Arial" w:eastAsia="Arial" w:hAnsi="Arial" w:cs="Arial"/>
          <w:spacing w:val="-4"/>
        </w:rPr>
        <w:t>r</w:t>
      </w:r>
      <w:r>
        <w:rPr>
          <w:rFonts w:ascii="Arial" w:eastAsia="Arial" w:hAnsi="Arial" w:cs="Arial"/>
          <w:spacing w:val="-3"/>
        </w:rPr>
        <w:t>a</w:t>
      </w:r>
      <w:r>
        <w:rPr>
          <w:rFonts w:ascii="Arial" w:eastAsia="Arial" w:hAnsi="Arial" w:cs="Arial"/>
          <w:spacing w:val="-5"/>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5"/>
        </w:rPr>
        <w:t>o</w:t>
      </w:r>
      <w:r>
        <w:rPr>
          <w:rFonts w:ascii="Arial" w:eastAsia="Arial" w:hAnsi="Arial" w:cs="Arial"/>
          <w:spacing w:val="-3"/>
        </w:rPr>
        <w:t>g</w:t>
      </w:r>
      <w:r>
        <w:rPr>
          <w:rFonts w:ascii="Arial" w:eastAsia="Arial" w:hAnsi="Arial" w:cs="Arial"/>
          <w:spacing w:val="-4"/>
        </w:rPr>
        <w:t>r</w:t>
      </w:r>
      <w:r>
        <w:rPr>
          <w:rFonts w:ascii="Arial" w:eastAsia="Arial" w:hAnsi="Arial" w:cs="Arial"/>
          <w:spacing w:val="-3"/>
        </w:rPr>
        <w:t>a</w:t>
      </w:r>
      <w:r>
        <w:rPr>
          <w:rFonts w:ascii="Arial" w:eastAsia="Arial" w:hAnsi="Arial" w:cs="Arial"/>
        </w:rPr>
        <w:t>m</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3"/>
        </w:rPr>
        <w:t>hi</w:t>
      </w:r>
      <w:r>
        <w:rPr>
          <w:rFonts w:ascii="Arial" w:eastAsia="Arial" w:hAnsi="Arial" w:cs="Arial"/>
          <w:spacing w:val="-2"/>
        </w:rPr>
        <w:t>c</w:t>
      </w:r>
      <w:r>
        <w:rPr>
          <w:rFonts w:ascii="Arial" w:eastAsia="Arial" w:hAnsi="Arial" w:cs="Arial"/>
        </w:rPr>
        <w:t xml:space="preserve">h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g</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4"/>
        </w:rPr>
        <w:t>i</w:t>
      </w:r>
      <w:r>
        <w:rPr>
          <w:rFonts w:ascii="Arial" w:eastAsia="Arial" w:hAnsi="Arial" w:cs="Arial"/>
          <w:spacing w:val="-5"/>
        </w:rPr>
        <w:t>z</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p</w:t>
      </w:r>
      <w:r>
        <w:rPr>
          <w:rFonts w:ascii="Arial" w:eastAsia="Arial" w:hAnsi="Arial" w:cs="Arial"/>
          <w:spacing w:val="-3"/>
        </w:rPr>
        <w:t>e</w:t>
      </w:r>
      <w:r>
        <w:rPr>
          <w:rFonts w:ascii="Arial" w:eastAsia="Arial" w:hAnsi="Arial" w:cs="Arial"/>
          <w:spacing w:val="-2"/>
        </w:rPr>
        <w:t>c</w:t>
      </w:r>
      <w:r>
        <w:rPr>
          <w:rFonts w:ascii="Arial" w:eastAsia="Arial" w:hAnsi="Arial" w:cs="Arial"/>
          <w:spacing w:val="-6"/>
        </w:rPr>
        <w:t>i</w:t>
      </w:r>
      <w:r>
        <w:rPr>
          <w:rFonts w:ascii="Arial" w:eastAsia="Arial" w:hAnsi="Arial" w:cs="Arial"/>
          <w:spacing w:val="1"/>
        </w:rPr>
        <w:t>f</w:t>
      </w:r>
      <w:r>
        <w:rPr>
          <w:rFonts w:ascii="Arial" w:eastAsia="Arial" w:hAnsi="Arial" w:cs="Arial"/>
          <w:spacing w:val="-6"/>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2"/>
        </w:rPr>
        <w:t>m</w:t>
      </w:r>
      <w:r>
        <w:rPr>
          <w:rFonts w:ascii="Arial" w:eastAsia="Arial" w:hAnsi="Arial" w:cs="Arial"/>
          <w:spacing w:val="-3"/>
        </w:rPr>
        <w:t>ou</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f</w:t>
      </w:r>
      <w:r>
        <w:rPr>
          <w:rFonts w:ascii="Arial" w:eastAsia="Arial" w:hAnsi="Arial" w:cs="Arial"/>
          <w:spacing w:val="-3"/>
        </w:rPr>
        <w:t>un</w:t>
      </w:r>
      <w:r>
        <w:rPr>
          <w:rFonts w:ascii="Arial" w:eastAsia="Arial" w:hAnsi="Arial" w:cs="Arial"/>
          <w:spacing w:val="-5"/>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5"/>
        </w:rPr>
        <w:t>a</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e</w:t>
      </w:r>
      <w:r>
        <w:rPr>
          <w:rFonts w:ascii="Arial" w:eastAsia="Arial" w:hAnsi="Arial" w:cs="Arial"/>
          <w:spacing w:val="-5"/>
        </w:rPr>
        <w:t>a</w:t>
      </w:r>
      <w:r>
        <w:rPr>
          <w:rFonts w:ascii="Arial" w:eastAsia="Arial" w:hAnsi="Arial" w:cs="Arial"/>
          <w:spacing w:val="-4"/>
        </w:rPr>
        <w:t>r</w:t>
      </w:r>
      <w:r>
        <w:rPr>
          <w:rFonts w:ascii="Arial" w:eastAsia="Arial" w:hAnsi="Arial" w:cs="Arial"/>
        </w:rPr>
        <w:t>.</w:t>
      </w:r>
    </w:p>
    <w:p w:rsidR="00D1652F" w:rsidRDefault="00D1652F" w:rsidP="00D1652F">
      <w:pPr>
        <w:sectPr w:rsidR="00D1652F" w:rsidSect="00D1652F">
          <w:footerReference w:type="default" r:id="rId10"/>
          <w:pgSz w:w="12240" w:h="15840"/>
          <w:pgMar w:top="1380" w:right="1420" w:bottom="1100" w:left="1320" w:header="720" w:footer="911" w:gutter="0"/>
          <w:cols w:space="720"/>
        </w:sectPr>
      </w:pPr>
    </w:p>
    <w:p w:rsidR="00D1652F" w:rsidRDefault="00D1652F" w:rsidP="00D1652F">
      <w:pPr>
        <w:spacing w:before="75"/>
        <w:ind w:left="100" w:right="-20"/>
        <w:rPr>
          <w:rFonts w:ascii="Arial" w:eastAsia="Arial" w:hAnsi="Arial" w:cs="Arial"/>
        </w:rPr>
      </w:pPr>
      <w:r>
        <w:rPr>
          <w:rFonts w:ascii="Arial" w:eastAsia="Arial" w:hAnsi="Arial" w:cs="Arial"/>
          <w:b/>
          <w:bCs/>
          <w:spacing w:val="-5"/>
        </w:rPr>
        <w:lastRenderedPageBreak/>
        <w:t>T</w:t>
      </w:r>
      <w:r>
        <w:rPr>
          <w:rFonts w:ascii="Arial" w:eastAsia="Arial" w:hAnsi="Arial" w:cs="Arial"/>
          <w:b/>
          <w:bCs/>
          <w:spacing w:val="-4"/>
        </w:rPr>
        <w:t>H</w:t>
      </w:r>
      <w:r>
        <w:rPr>
          <w:rFonts w:ascii="Arial" w:eastAsia="Arial" w:hAnsi="Arial" w:cs="Arial"/>
          <w:b/>
          <w:bCs/>
        </w:rPr>
        <w:t>E</w:t>
      </w:r>
      <w:r>
        <w:rPr>
          <w:rFonts w:ascii="Arial" w:eastAsia="Arial" w:hAnsi="Arial" w:cs="Arial"/>
          <w:b/>
          <w:bCs/>
          <w:spacing w:val="-4"/>
        </w:rPr>
        <w:t xml:space="preserve"> </w:t>
      </w:r>
      <w:r>
        <w:rPr>
          <w:rFonts w:ascii="Arial" w:eastAsia="Arial" w:hAnsi="Arial" w:cs="Arial"/>
          <w:b/>
          <w:bCs/>
          <w:spacing w:val="-3"/>
        </w:rPr>
        <w:t>P</w:t>
      </w:r>
      <w:r>
        <w:rPr>
          <w:rFonts w:ascii="Arial" w:eastAsia="Arial" w:hAnsi="Arial" w:cs="Arial"/>
          <w:b/>
          <w:bCs/>
          <w:spacing w:val="-4"/>
        </w:rPr>
        <w:t>RO</w:t>
      </w:r>
      <w:r>
        <w:rPr>
          <w:rFonts w:ascii="Arial" w:eastAsia="Arial" w:hAnsi="Arial" w:cs="Arial"/>
          <w:b/>
          <w:bCs/>
          <w:spacing w:val="-1"/>
        </w:rPr>
        <w:t>GR</w:t>
      </w:r>
      <w:r>
        <w:rPr>
          <w:rFonts w:ascii="Arial" w:eastAsia="Arial" w:hAnsi="Arial" w:cs="Arial"/>
          <w:b/>
          <w:bCs/>
          <w:spacing w:val="-11"/>
        </w:rPr>
        <w:t>A</w:t>
      </w:r>
      <w:r>
        <w:rPr>
          <w:rFonts w:ascii="Arial" w:eastAsia="Arial" w:hAnsi="Arial" w:cs="Arial"/>
          <w:b/>
          <w:bCs/>
        </w:rPr>
        <w:t>M</w:t>
      </w:r>
      <w:r>
        <w:rPr>
          <w:rFonts w:ascii="Arial" w:eastAsia="Arial" w:hAnsi="Arial" w:cs="Arial"/>
          <w:b/>
          <w:bCs/>
          <w:spacing w:val="-3"/>
        </w:rPr>
        <w:t xml:space="preserve"> P</w:t>
      </w:r>
      <w:r>
        <w:rPr>
          <w:rFonts w:ascii="Arial" w:eastAsia="Arial" w:hAnsi="Arial" w:cs="Arial"/>
          <w:b/>
          <w:bCs/>
          <w:spacing w:val="-6"/>
        </w:rPr>
        <w:t>R</w:t>
      </w:r>
      <w:r>
        <w:rPr>
          <w:rFonts w:ascii="Arial" w:eastAsia="Arial" w:hAnsi="Arial" w:cs="Arial"/>
          <w:b/>
          <w:bCs/>
          <w:spacing w:val="-1"/>
        </w:rPr>
        <w:t>O</w:t>
      </w:r>
      <w:r>
        <w:rPr>
          <w:rFonts w:ascii="Arial" w:eastAsia="Arial" w:hAnsi="Arial" w:cs="Arial"/>
          <w:b/>
          <w:bCs/>
          <w:spacing w:val="-6"/>
        </w:rPr>
        <w:t>V</w:t>
      </w:r>
      <w:r>
        <w:rPr>
          <w:rFonts w:ascii="Arial" w:eastAsia="Arial" w:hAnsi="Arial" w:cs="Arial"/>
          <w:b/>
          <w:bCs/>
          <w:spacing w:val="-4"/>
        </w:rPr>
        <w:t>I</w:t>
      </w:r>
      <w:r>
        <w:rPr>
          <w:rFonts w:ascii="Arial" w:eastAsia="Arial" w:hAnsi="Arial" w:cs="Arial"/>
          <w:b/>
          <w:bCs/>
          <w:spacing w:val="-3"/>
        </w:rPr>
        <w:t>DES</w:t>
      </w:r>
    </w:p>
    <w:p w:rsidR="00D1652F" w:rsidRDefault="00D1652F" w:rsidP="00D1652F">
      <w:pPr>
        <w:tabs>
          <w:tab w:val="left" w:pos="820"/>
        </w:tabs>
        <w:spacing w:before="1" w:line="241" w:lineRule="auto"/>
        <w:ind w:left="820" w:right="60" w:hanging="360"/>
        <w:rPr>
          <w:rFonts w:ascii="Arial" w:eastAsia="Arial" w:hAnsi="Arial" w:cs="Arial"/>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Arial" w:eastAsia="Arial" w:hAnsi="Arial" w:cs="Arial"/>
          <w:spacing w:val="-4"/>
        </w:rPr>
        <w:t>N</w:t>
      </w:r>
      <w:r>
        <w:rPr>
          <w:rFonts w:ascii="Arial" w:eastAsia="Arial" w:hAnsi="Arial" w:cs="Arial"/>
          <w:spacing w:val="-3"/>
        </w:rPr>
        <w:t>u</w:t>
      </w:r>
      <w:r>
        <w:rPr>
          <w:rFonts w:ascii="Arial" w:eastAsia="Arial" w:hAnsi="Arial" w:cs="Arial"/>
          <w:spacing w:val="-4"/>
        </w:rPr>
        <w:t>t</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e</w:t>
      </w:r>
      <w:r>
        <w:rPr>
          <w:rFonts w:ascii="Arial" w:eastAsia="Arial" w:hAnsi="Arial" w:cs="Arial"/>
          <w:spacing w:val="-3"/>
        </w:rPr>
        <w:t>du</w:t>
      </w:r>
      <w:r>
        <w:rPr>
          <w:rFonts w:ascii="Arial" w:eastAsia="Arial" w:hAnsi="Arial" w:cs="Arial"/>
          <w:spacing w:val="-5"/>
        </w:rPr>
        <w:t>c</w:t>
      </w:r>
      <w:r>
        <w:rPr>
          <w:rFonts w:ascii="Arial" w:eastAsia="Arial" w:hAnsi="Arial" w:cs="Arial"/>
          <w:spacing w:val="-3"/>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5"/>
        </w:rPr>
        <w:t>c</w:t>
      </w:r>
      <w:r>
        <w:rPr>
          <w:rFonts w:ascii="Arial" w:eastAsia="Arial" w:hAnsi="Arial" w:cs="Arial"/>
          <w:spacing w:val="-3"/>
        </w:rPr>
        <w:t>oun</w:t>
      </w:r>
      <w:r>
        <w:rPr>
          <w:rFonts w:ascii="Arial" w:eastAsia="Arial" w:hAnsi="Arial" w:cs="Arial"/>
          <w:spacing w:val="-2"/>
        </w:rPr>
        <w:t>s</w:t>
      </w:r>
      <w:r>
        <w:rPr>
          <w:rFonts w:ascii="Arial" w:eastAsia="Arial" w:hAnsi="Arial" w:cs="Arial"/>
          <w:spacing w:val="-3"/>
        </w:rPr>
        <w:t>e</w:t>
      </w:r>
      <w:r>
        <w:rPr>
          <w:rFonts w:ascii="Arial" w:eastAsia="Arial" w:hAnsi="Arial" w:cs="Arial"/>
          <w:spacing w:val="-4"/>
        </w:rPr>
        <w:t>l</w:t>
      </w:r>
      <w:r>
        <w:rPr>
          <w:rFonts w:ascii="Arial" w:eastAsia="Arial" w:hAnsi="Arial" w:cs="Arial"/>
          <w:spacing w:val="-6"/>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6"/>
        </w:rPr>
        <w:t>i</w:t>
      </w:r>
      <w:r>
        <w:rPr>
          <w:rFonts w:ascii="Arial" w:eastAsia="Arial" w:hAnsi="Arial" w:cs="Arial"/>
          <w:spacing w:val="-2"/>
        </w:rPr>
        <w:t>m</w:t>
      </w:r>
      <w:r>
        <w:rPr>
          <w:rFonts w:ascii="Arial" w:eastAsia="Arial" w:hAnsi="Arial" w:cs="Arial"/>
          <w:spacing w:val="-5"/>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e</w:t>
      </w:r>
      <w:r>
        <w:rPr>
          <w:rFonts w:ascii="Arial" w:eastAsia="Arial" w:hAnsi="Arial" w:cs="Arial"/>
          <w:spacing w:val="-3"/>
        </w:rPr>
        <w:t>a</w:t>
      </w:r>
      <w:r>
        <w:rPr>
          <w:rFonts w:ascii="Arial" w:eastAsia="Arial" w:hAnsi="Arial" w:cs="Arial"/>
          <w:spacing w:val="-1"/>
        </w:rPr>
        <w:t>t</w:t>
      </w:r>
      <w:r>
        <w:rPr>
          <w:rFonts w:ascii="Arial" w:eastAsia="Arial" w:hAnsi="Arial" w:cs="Arial"/>
          <w:spacing w:val="-6"/>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b</w:t>
      </w:r>
      <w:r>
        <w:rPr>
          <w:rFonts w:ascii="Arial" w:eastAsia="Arial" w:hAnsi="Arial" w:cs="Arial"/>
          <w:spacing w:val="-5"/>
        </w:rPr>
        <w:t>e</w:t>
      </w:r>
      <w:r>
        <w:rPr>
          <w:rFonts w:ascii="Arial" w:eastAsia="Arial" w:hAnsi="Arial" w:cs="Arial"/>
          <w:spacing w:val="-3"/>
        </w:rPr>
        <w:t>ha</w:t>
      </w:r>
      <w:r>
        <w:rPr>
          <w:rFonts w:ascii="Arial" w:eastAsia="Arial" w:hAnsi="Arial" w:cs="Arial"/>
          <w:spacing w:val="-5"/>
        </w:rPr>
        <w:t>v</w:t>
      </w:r>
      <w:r>
        <w:rPr>
          <w:rFonts w:ascii="Arial" w:eastAsia="Arial" w:hAnsi="Arial" w:cs="Arial"/>
          <w:spacing w:val="-4"/>
        </w:rPr>
        <w:t>i</w:t>
      </w:r>
      <w:r>
        <w:rPr>
          <w:rFonts w:ascii="Arial" w:eastAsia="Arial" w:hAnsi="Arial" w:cs="Arial"/>
          <w:spacing w:val="-3"/>
        </w:rPr>
        <w:t>o</w:t>
      </w:r>
      <w:r>
        <w:rPr>
          <w:rFonts w:ascii="Arial" w:eastAsia="Arial" w:hAnsi="Arial" w:cs="Arial"/>
          <w:spacing w:val="-4"/>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5"/>
        </w:rPr>
        <w:t>o</w:t>
      </w:r>
      <w:r>
        <w:rPr>
          <w:rFonts w:ascii="Arial" w:eastAsia="Arial" w:hAnsi="Arial" w:cs="Arial"/>
          <w:spacing w:val="-4"/>
        </w:rPr>
        <w:t>m</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s</w:t>
      </w:r>
      <w:r>
        <w:rPr>
          <w:rFonts w:ascii="Arial" w:eastAsia="Arial" w:hAnsi="Arial" w:cs="Arial"/>
          <w:spacing w:val="-3"/>
        </w:rPr>
        <w:t>o</w:t>
      </w:r>
      <w:r>
        <w:rPr>
          <w:rFonts w:ascii="Arial" w:eastAsia="Arial" w:hAnsi="Arial" w:cs="Arial"/>
          <w:spacing w:val="-5"/>
        </w:rPr>
        <w:t>u</w:t>
      </w:r>
      <w:r>
        <w:rPr>
          <w:rFonts w:ascii="Arial" w:eastAsia="Arial" w:hAnsi="Arial" w:cs="Arial"/>
          <w:spacing w:val="-3"/>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5"/>
        </w:rPr>
        <w:t>oo</w:t>
      </w:r>
      <w:r>
        <w:rPr>
          <w:rFonts w:ascii="Arial" w:eastAsia="Arial" w:hAnsi="Arial" w:cs="Arial"/>
        </w:rPr>
        <w:t xml:space="preserve">d </w:t>
      </w:r>
      <w:r>
        <w:rPr>
          <w:rFonts w:ascii="Arial" w:eastAsia="Arial" w:hAnsi="Arial" w:cs="Arial"/>
          <w:spacing w:val="-3"/>
        </w:rPr>
        <w:t>bu</w:t>
      </w:r>
      <w:r>
        <w:rPr>
          <w:rFonts w:ascii="Arial" w:eastAsia="Arial" w:hAnsi="Arial" w:cs="Arial"/>
          <w:spacing w:val="-5"/>
        </w:rPr>
        <w:t>y</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5"/>
        </w:rPr>
        <w:t>h</w:t>
      </w:r>
      <w:r>
        <w:rPr>
          <w:rFonts w:ascii="Arial" w:eastAsia="Arial" w:hAnsi="Arial" w:cs="Arial"/>
          <w:spacing w:val="-3"/>
        </w:rPr>
        <w:t>ab</w:t>
      </w:r>
      <w:r>
        <w:rPr>
          <w:rFonts w:ascii="Arial" w:eastAsia="Arial" w:hAnsi="Arial" w:cs="Arial"/>
          <w:spacing w:val="-6"/>
        </w:rPr>
        <w:t>i</w:t>
      </w:r>
      <w:r>
        <w:rPr>
          <w:rFonts w:ascii="Arial" w:eastAsia="Arial" w:hAnsi="Arial" w:cs="Arial"/>
          <w:spacing w:val="-1"/>
        </w:rPr>
        <w:t>t</w:t>
      </w:r>
      <w:r>
        <w:rPr>
          <w:rFonts w:ascii="Arial" w:eastAsia="Arial" w:hAnsi="Arial" w:cs="Arial"/>
          <w:spacing w:val="-5"/>
        </w:rPr>
        <w:t>s</w:t>
      </w:r>
      <w:r>
        <w:rPr>
          <w:rFonts w:ascii="Arial" w:eastAsia="Arial" w:hAnsi="Arial" w:cs="Arial"/>
        </w:rPr>
        <w:t>.</w:t>
      </w:r>
    </w:p>
    <w:p w:rsidR="00D1652F" w:rsidRDefault="00D1652F" w:rsidP="00D1652F">
      <w:pPr>
        <w:tabs>
          <w:tab w:val="left" w:pos="820"/>
        </w:tabs>
        <w:spacing w:line="251" w:lineRule="exact"/>
        <w:ind w:left="460" w:right="-20"/>
        <w:rPr>
          <w:rFonts w:ascii="Arial" w:eastAsia="Arial" w:hAnsi="Arial" w:cs="Arial"/>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Arial" w:eastAsia="Arial" w:hAnsi="Arial" w:cs="Arial"/>
          <w:spacing w:val="-3"/>
        </w:rPr>
        <w:t>A</w:t>
      </w:r>
      <w:r>
        <w:rPr>
          <w:rFonts w:ascii="Arial" w:eastAsia="Arial" w:hAnsi="Arial" w:cs="Arial"/>
          <w:spacing w:val="-2"/>
        </w:rPr>
        <w:t>cc</w:t>
      </w:r>
      <w:r>
        <w:rPr>
          <w:rFonts w:ascii="Arial" w:eastAsia="Arial" w:hAnsi="Arial" w:cs="Arial"/>
          <w:spacing w:val="-5"/>
        </w:rPr>
        <w:t>e</w:t>
      </w:r>
      <w:r>
        <w:rPr>
          <w:rFonts w:ascii="Arial" w:eastAsia="Arial" w:hAnsi="Arial" w:cs="Arial"/>
          <w:spacing w:val="-2"/>
        </w:rPr>
        <w:t>s</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e</w:t>
      </w:r>
      <w:r>
        <w:rPr>
          <w:rFonts w:ascii="Arial" w:eastAsia="Arial" w:hAnsi="Arial" w:cs="Arial"/>
          <w:spacing w:val="-5"/>
        </w:rPr>
        <w:t>v</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4"/>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h</w:t>
      </w:r>
      <w:r>
        <w:rPr>
          <w:rFonts w:ascii="Arial" w:eastAsia="Arial" w:hAnsi="Arial" w:cs="Arial"/>
          <w:spacing w:val="-5"/>
        </w:rPr>
        <w:t>e</w:t>
      </w:r>
      <w:r>
        <w:rPr>
          <w:rFonts w:ascii="Arial" w:eastAsia="Arial" w:hAnsi="Arial" w:cs="Arial"/>
          <w:spacing w:val="-3"/>
        </w:rPr>
        <w:t>a</w:t>
      </w:r>
      <w:r>
        <w:rPr>
          <w:rFonts w:ascii="Arial" w:eastAsia="Arial" w:hAnsi="Arial" w:cs="Arial"/>
          <w:spacing w:val="-6"/>
        </w:rPr>
        <w:t>l</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o</w:t>
      </w:r>
      <w:r>
        <w:rPr>
          <w:rFonts w:ascii="Arial" w:eastAsia="Arial" w:hAnsi="Arial" w:cs="Arial"/>
          <w:spacing w:val="-2"/>
        </w:rPr>
        <w:t>c</w:t>
      </w:r>
      <w:r>
        <w:rPr>
          <w:rFonts w:ascii="Arial" w:eastAsia="Arial" w:hAnsi="Arial" w:cs="Arial"/>
          <w:spacing w:val="-6"/>
        </w:rPr>
        <w:t>i</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5"/>
        </w:rPr>
        <w:t>o</w:t>
      </w:r>
      <w:r>
        <w:rPr>
          <w:rFonts w:ascii="Arial" w:eastAsia="Arial" w:hAnsi="Arial" w:cs="Arial"/>
          <w:spacing w:val="-3"/>
        </w:rPr>
        <w:t>g</w:t>
      </w:r>
      <w:r>
        <w:rPr>
          <w:rFonts w:ascii="Arial" w:eastAsia="Arial" w:hAnsi="Arial" w:cs="Arial"/>
          <w:spacing w:val="-2"/>
        </w:rPr>
        <w:t>r</w:t>
      </w:r>
      <w:r>
        <w:rPr>
          <w:rFonts w:ascii="Arial" w:eastAsia="Arial" w:hAnsi="Arial" w:cs="Arial"/>
          <w:spacing w:val="-5"/>
        </w:rPr>
        <w:t>a</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f</w:t>
      </w:r>
      <w:r>
        <w:rPr>
          <w:rFonts w:ascii="Arial" w:eastAsia="Arial" w:hAnsi="Arial" w:cs="Arial"/>
          <w:spacing w:val="-5"/>
        </w:rPr>
        <w:t>e</w:t>
      </w:r>
      <w:r>
        <w:rPr>
          <w:rFonts w:ascii="Arial" w:eastAsia="Arial" w:hAnsi="Arial" w:cs="Arial"/>
          <w:spacing w:val="-4"/>
        </w:rPr>
        <w:t>r</w:t>
      </w:r>
      <w:r>
        <w:rPr>
          <w:rFonts w:ascii="Arial" w:eastAsia="Arial" w:hAnsi="Arial" w:cs="Arial"/>
          <w:spacing w:val="-2"/>
        </w:rPr>
        <w:t>r</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hea</w:t>
      </w:r>
      <w:r>
        <w:rPr>
          <w:rFonts w:ascii="Arial" w:eastAsia="Arial" w:hAnsi="Arial" w:cs="Arial"/>
          <w:spacing w:val="-6"/>
        </w:rPr>
        <w:t>l</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v</w:t>
      </w:r>
      <w:r>
        <w:rPr>
          <w:rFonts w:ascii="Arial" w:eastAsia="Arial" w:hAnsi="Arial" w:cs="Arial"/>
          <w:spacing w:val="-6"/>
        </w:rPr>
        <w:t>i</w:t>
      </w:r>
      <w:r>
        <w:rPr>
          <w:rFonts w:ascii="Arial" w:eastAsia="Arial" w:hAnsi="Arial" w:cs="Arial"/>
          <w:spacing w:val="-3"/>
        </w:rPr>
        <w:t>de</w:t>
      </w:r>
      <w:r>
        <w:rPr>
          <w:rFonts w:ascii="Arial" w:eastAsia="Arial" w:hAnsi="Arial" w:cs="Arial"/>
          <w:spacing w:val="-4"/>
        </w:rPr>
        <w:t>r</w:t>
      </w:r>
      <w:r>
        <w:rPr>
          <w:rFonts w:ascii="Arial" w:eastAsia="Arial" w:hAnsi="Arial" w:cs="Arial"/>
          <w:spacing w:val="-2"/>
        </w:rPr>
        <w:t>s</w:t>
      </w:r>
      <w:r>
        <w:rPr>
          <w:rFonts w:ascii="Arial" w:eastAsia="Arial" w:hAnsi="Arial" w:cs="Arial"/>
        </w:rPr>
        <w:t>.</w:t>
      </w:r>
    </w:p>
    <w:p w:rsidR="00D1652F" w:rsidRDefault="00D1652F" w:rsidP="00D1652F">
      <w:pPr>
        <w:tabs>
          <w:tab w:val="left" w:pos="820"/>
        </w:tabs>
        <w:spacing w:before="6" w:line="252" w:lineRule="exact"/>
        <w:ind w:left="820" w:right="63" w:hanging="360"/>
        <w:rPr>
          <w:rFonts w:ascii="Arial" w:eastAsia="Arial" w:hAnsi="Arial" w:cs="Arial"/>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Arial" w:eastAsia="Arial" w:hAnsi="Arial" w:cs="Arial"/>
          <w:spacing w:val="-3"/>
        </w:rPr>
        <w:t>Se</w:t>
      </w:r>
      <w:r>
        <w:rPr>
          <w:rFonts w:ascii="Arial" w:eastAsia="Arial" w:hAnsi="Arial" w:cs="Arial"/>
          <w:spacing w:val="-4"/>
        </w:rPr>
        <w:t>l</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27"/>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5"/>
        </w:rPr>
        <w:t>o</w:t>
      </w:r>
      <w:r>
        <w:rPr>
          <w:rFonts w:ascii="Arial" w:eastAsia="Arial" w:hAnsi="Arial" w:cs="Arial"/>
        </w:rPr>
        <w:t>d</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7"/>
        </w:rPr>
        <w:t xml:space="preserve"> </w:t>
      </w:r>
      <w:r>
        <w:rPr>
          <w:rFonts w:ascii="Arial" w:eastAsia="Arial" w:hAnsi="Arial" w:cs="Arial"/>
          <w:spacing w:val="-2"/>
        </w:rPr>
        <w:t>s</w:t>
      </w:r>
      <w:r>
        <w:rPr>
          <w:rFonts w:ascii="Arial" w:eastAsia="Arial" w:hAnsi="Arial" w:cs="Arial"/>
          <w:spacing w:val="-3"/>
        </w:rPr>
        <w:t>upp</w:t>
      </w:r>
      <w:r>
        <w:rPr>
          <w:rFonts w:ascii="Arial" w:eastAsia="Arial" w:hAnsi="Arial" w:cs="Arial"/>
          <w:spacing w:val="-4"/>
        </w:rPr>
        <w:t>l</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t</w:t>
      </w:r>
      <w:r>
        <w:rPr>
          <w:rFonts w:ascii="Arial" w:eastAsia="Arial" w:hAnsi="Arial" w:cs="Arial"/>
          <w:spacing w:val="31"/>
        </w:rPr>
        <w:t xml:space="preserve"> </w:t>
      </w:r>
      <w:r>
        <w:rPr>
          <w:rFonts w:ascii="Arial" w:eastAsia="Arial" w:hAnsi="Arial" w:cs="Arial"/>
          <w:spacing w:val="-3"/>
        </w:rPr>
        <w:t>d</w:t>
      </w:r>
      <w:r>
        <w:rPr>
          <w:rFonts w:ascii="Arial" w:eastAsia="Arial" w:hAnsi="Arial" w:cs="Arial"/>
          <w:spacing w:val="-4"/>
        </w:rPr>
        <w:t>i</w:t>
      </w:r>
      <w:r>
        <w:rPr>
          <w:rFonts w:ascii="Arial" w:eastAsia="Arial" w:hAnsi="Arial" w:cs="Arial"/>
          <w:spacing w:val="-5"/>
        </w:rPr>
        <w:t>e</w:t>
      </w:r>
      <w:r>
        <w:rPr>
          <w:rFonts w:ascii="Arial" w:eastAsia="Arial" w:hAnsi="Arial" w:cs="Arial"/>
          <w:spacing w:val="-4"/>
        </w:rPr>
        <w:t>t</w:t>
      </w:r>
      <w:r>
        <w:rPr>
          <w:rFonts w:ascii="Arial" w:eastAsia="Arial" w:hAnsi="Arial" w:cs="Arial"/>
        </w:rPr>
        <w:t>s</w:t>
      </w:r>
      <w:r>
        <w:rPr>
          <w:rFonts w:ascii="Arial" w:eastAsia="Arial" w:hAnsi="Arial" w:cs="Arial"/>
          <w:spacing w:val="30"/>
        </w:rPr>
        <w:t xml:space="preserve"> </w:t>
      </w:r>
      <w:r>
        <w:rPr>
          <w:rFonts w:ascii="Arial" w:eastAsia="Arial" w:hAnsi="Arial" w:cs="Arial"/>
          <w:spacing w:val="-4"/>
        </w:rPr>
        <w:t>l</w:t>
      </w:r>
      <w:r>
        <w:rPr>
          <w:rFonts w:ascii="Arial" w:eastAsia="Arial" w:hAnsi="Arial" w:cs="Arial"/>
          <w:spacing w:val="-3"/>
        </w:rPr>
        <w:t>a</w:t>
      </w:r>
      <w:r>
        <w:rPr>
          <w:rFonts w:ascii="Arial" w:eastAsia="Arial" w:hAnsi="Arial" w:cs="Arial"/>
          <w:spacing w:val="-5"/>
        </w:rPr>
        <w:t>c</w:t>
      </w:r>
      <w:r>
        <w:rPr>
          <w:rFonts w:ascii="Arial" w:eastAsia="Arial" w:hAnsi="Arial" w:cs="Arial"/>
        </w:rPr>
        <w:t>k</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32"/>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30"/>
        </w:rPr>
        <w:t xml:space="preserve"> </w:t>
      </w:r>
      <w:r>
        <w:rPr>
          <w:rFonts w:ascii="Arial" w:eastAsia="Arial" w:hAnsi="Arial" w:cs="Arial"/>
          <w:spacing w:val="-3"/>
        </w:rPr>
        <w:t>n</w:t>
      </w:r>
      <w:r>
        <w:rPr>
          <w:rFonts w:ascii="Arial" w:eastAsia="Arial" w:hAnsi="Arial" w:cs="Arial"/>
          <w:spacing w:val="-5"/>
        </w:rPr>
        <w:t>u</w:t>
      </w:r>
      <w:r>
        <w:rPr>
          <w:rFonts w:ascii="Arial" w:eastAsia="Arial" w:hAnsi="Arial" w:cs="Arial"/>
          <w:spacing w:val="-4"/>
        </w:rPr>
        <w:t>t</w:t>
      </w:r>
      <w:r>
        <w:rPr>
          <w:rFonts w:ascii="Arial" w:eastAsia="Arial" w:hAnsi="Arial" w:cs="Arial"/>
          <w:spacing w:val="-2"/>
        </w:rPr>
        <w:t>r</w:t>
      </w:r>
      <w:r>
        <w:rPr>
          <w:rFonts w:ascii="Arial" w:eastAsia="Arial" w:hAnsi="Arial" w:cs="Arial"/>
          <w:spacing w:val="-4"/>
        </w:rPr>
        <w:t>i</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spacing w:val="-5"/>
        </w:rPr>
        <w:t>n</w:t>
      </w:r>
      <w:r>
        <w:rPr>
          <w:rFonts w:ascii="Arial" w:eastAsia="Arial" w:hAnsi="Arial" w:cs="Arial"/>
          <w:spacing w:val="-3"/>
        </w:rPr>
        <w:t>eed</w:t>
      </w:r>
      <w:r>
        <w:rPr>
          <w:rFonts w:ascii="Arial" w:eastAsia="Arial" w:hAnsi="Arial" w:cs="Arial"/>
          <w:spacing w:val="-5"/>
        </w:rPr>
        <w:t>e</w:t>
      </w:r>
      <w:r>
        <w:rPr>
          <w:rFonts w:ascii="Arial" w:eastAsia="Arial" w:hAnsi="Arial" w:cs="Arial"/>
        </w:rPr>
        <w:t>d</w:t>
      </w:r>
      <w:r>
        <w:rPr>
          <w:rFonts w:ascii="Arial" w:eastAsia="Arial" w:hAnsi="Arial" w:cs="Arial"/>
          <w:spacing w:val="30"/>
        </w:rPr>
        <w:t xml:space="preserve"> </w:t>
      </w:r>
      <w:r>
        <w:rPr>
          <w:rFonts w:ascii="Arial" w:eastAsia="Arial" w:hAnsi="Arial" w:cs="Arial"/>
          <w:spacing w:val="-3"/>
        </w:rPr>
        <w:t>d</w:t>
      </w:r>
      <w:r>
        <w:rPr>
          <w:rFonts w:ascii="Arial" w:eastAsia="Arial" w:hAnsi="Arial" w:cs="Arial"/>
          <w:spacing w:val="-5"/>
        </w:rPr>
        <w:t>u</w:t>
      </w:r>
      <w:r>
        <w:rPr>
          <w:rFonts w:ascii="Arial" w:eastAsia="Arial" w:hAnsi="Arial" w:cs="Arial"/>
          <w:spacing w:val="-2"/>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30"/>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7"/>
        </w:rPr>
        <w:t xml:space="preserve"> </w:t>
      </w:r>
      <w:r>
        <w:rPr>
          <w:rFonts w:ascii="Arial" w:eastAsia="Arial" w:hAnsi="Arial" w:cs="Arial"/>
          <w:spacing w:val="-2"/>
        </w:rPr>
        <w:t>cr</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2"/>
        </w:rPr>
        <w:t>c</w:t>
      </w:r>
      <w:r>
        <w:rPr>
          <w:rFonts w:ascii="Arial" w:eastAsia="Arial" w:hAnsi="Arial" w:cs="Arial"/>
          <w:spacing w:val="-3"/>
        </w:rPr>
        <w:t>a</w:t>
      </w:r>
      <w:r>
        <w:rPr>
          <w:rFonts w:ascii="Arial" w:eastAsia="Arial" w:hAnsi="Arial" w:cs="Arial"/>
        </w:rPr>
        <w:t>l</w:t>
      </w:r>
      <w:r>
        <w:rPr>
          <w:rFonts w:ascii="Arial" w:eastAsia="Arial" w:hAnsi="Arial" w:cs="Arial"/>
          <w:spacing w:val="26"/>
        </w:rPr>
        <w:t xml:space="preserve"> </w:t>
      </w:r>
      <w:r>
        <w:rPr>
          <w:rFonts w:ascii="Arial" w:eastAsia="Arial" w:hAnsi="Arial" w:cs="Arial"/>
          <w:spacing w:val="-1"/>
        </w:rPr>
        <w:t>t</w:t>
      </w:r>
      <w:r>
        <w:rPr>
          <w:rFonts w:ascii="Arial" w:eastAsia="Arial" w:hAnsi="Arial" w:cs="Arial"/>
          <w:spacing w:val="-4"/>
        </w:rPr>
        <w:t>im</w:t>
      </w:r>
      <w:r>
        <w:rPr>
          <w:rFonts w:ascii="Arial" w:eastAsia="Arial" w:hAnsi="Arial" w:cs="Arial"/>
        </w:rPr>
        <w:t>e</w:t>
      </w:r>
      <w:r>
        <w:rPr>
          <w:rFonts w:ascii="Arial" w:eastAsia="Arial" w:hAnsi="Arial" w:cs="Arial"/>
          <w:spacing w:val="27"/>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3"/>
        </w:rPr>
        <w:t>g</w:t>
      </w:r>
      <w:r>
        <w:rPr>
          <w:rFonts w:ascii="Arial" w:eastAsia="Arial" w:hAnsi="Arial" w:cs="Arial"/>
          <w:spacing w:val="-2"/>
        </w:rPr>
        <w:t>r</w:t>
      </w:r>
      <w:r>
        <w:rPr>
          <w:rFonts w:ascii="Arial" w:eastAsia="Arial" w:hAnsi="Arial" w:cs="Arial"/>
          <w:spacing w:val="-3"/>
        </w:rPr>
        <w:t>o</w:t>
      </w:r>
      <w:r>
        <w:rPr>
          <w:rFonts w:ascii="Arial" w:eastAsia="Arial" w:hAnsi="Arial" w:cs="Arial"/>
          <w:spacing w:val="-6"/>
        </w:rPr>
        <w:t>w</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de</w:t>
      </w:r>
      <w:r>
        <w:rPr>
          <w:rFonts w:ascii="Arial" w:eastAsia="Arial" w:hAnsi="Arial" w:cs="Arial"/>
          <w:spacing w:val="-5"/>
        </w:rPr>
        <w:t>v</w:t>
      </w:r>
      <w:r>
        <w:rPr>
          <w:rFonts w:ascii="Arial" w:eastAsia="Arial" w:hAnsi="Arial" w:cs="Arial"/>
          <w:spacing w:val="-3"/>
        </w:rPr>
        <w:t>e</w:t>
      </w:r>
      <w:r>
        <w:rPr>
          <w:rFonts w:ascii="Arial" w:eastAsia="Arial" w:hAnsi="Arial" w:cs="Arial"/>
          <w:spacing w:val="-4"/>
        </w:rPr>
        <w:t>l</w:t>
      </w:r>
      <w:r>
        <w:rPr>
          <w:rFonts w:ascii="Arial" w:eastAsia="Arial" w:hAnsi="Arial" w:cs="Arial"/>
          <w:spacing w:val="-3"/>
        </w:rPr>
        <w:t>o</w:t>
      </w:r>
      <w:r>
        <w:rPr>
          <w:rFonts w:ascii="Arial" w:eastAsia="Arial" w:hAnsi="Arial" w:cs="Arial"/>
          <w:spacing w:val="-5"/>
        </w:rPr>
        <w:t>p</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rPr>
        <w:t>.</w:t>
      </w:r>
    </w:p>
    <w:p w:rsidR="00D1652F" w:rsidRDefault="00D1652F" w:rsidP="00D1652F">
      <w:pPr>
        <w:spacing w:before="3" w:line="220" w:lineRule="exact"/>
      </w:pPr>
    </w:p>
    <w:p w:rsidR="00D1652F" w:rsidRDefault="00D1652F" w:rsidP="00D1652F">
      <w:pPr>
        <w:ind w:left="100" w:right="-20"/>
        <w:rPr>
          <w:rFonts w:ascii="Arial" w:eastAsia="Arial" w:hAnsi="Arial" w:cs="Arial"/>
        </w:rPr>
      </w:pPr>
      <w:r>
        <w:rPr>
          <w:rFonts w:ascii="Arial" w:eastAsia="Arial" w:hAnsi="Arial" w:cs="Arial"/>
          <w:b/>
          <w:bCs/>
          <w:spacing w:val="-3"/>
        </w:rPr>
        <w:t>EL</w:t>
      </w:r>
      <w:r>
        <w:rPr>
          <w:rFonts w:ascii="Arial" w:eastAsia="Arial" w:hAnsi="Arial" w:cs="Arial"/>
          <w:b/>
          <w:bCs/>
          <w:spacing w:val="-4"/>
        </w:rPr>
        <w:t>IG</w:t>
      </w:r>
      <w:r>
        <w:rPr>
          <w:rFonts w:ascii="Arial" w:eastAsia="Arial" w:hAnsi="Arial" w:cs="Arial"/>
          <w:b/>
          <w:bCs/>
          <w:spacing w:val="-1"/>
        </w:rPr>
        <w:t>I</w:t>
      </w:r>
      <w:r>
        <w:rPr>
          <w:rFonts w:ascii="Arial" w:eastAsia="Arial" w:hAnsi="Arial" w:cs="Arial"/>
          <w:b/>
          <w:bCs/>
          <w:spacing w:val="-6"/>
        </w:rPr>
        <w:t>B</w:t>
      </w:r>
      <w:r>
        <w:rPr>
          <w:rFonts w:ascii="Arial" w:eastAsia="Arial" w:hAnsi="Arial" w:cs="Arial"/>
          <w:b/>
          <w:bCs/>
          <w:spacing w:val="-1"/>
        </w:rPr>
        <w:t>I</w:t>
      </w:r>
      <w:r>
        <w:rPr>
          <w:rFonts w:ascii="Arial" w:eastAsia="Arial" w:hAnsi="Arial" w:cs="Arial"/>
          <w:b/>
          <w:bCs/>
          <w:spacing w:val="-5"/>
        </w:rPr>
        <w:t>L</w:t>
      </w:r>
      <w:r>
        <w:rPr>
          <w:rFonts w:ascii="Arial" w:eastAsia="Arial" w:hAnsi="Arial" w:cs="Arial"/>
          <w:b/>
          <w:bCs/>
          <w:spacing w:val="-1"/>
        </w:rPr>
        <w:t>I</w:t>
      </w:r>
      <w:r>
        <w:rPr>
          <w:rFonts w:ascii="Arial" w:eastAsia="Arial" w:hAnsi="Arial" w:cs="Arial"/>
          <w:b/>
          <w:bCs/>
          <w:spacing w:val="-5"/>
        </w:rPr>
        <w:t>T</w:t>
      </w:r>
      <w:r>
        <w:rPr>
          <w:rFonts w:ascii="Arial" w:eastAsia="Arial" w:hAnsi="Arial" w:cs="Arial"/>
          <w:b/>
          <w:bCs/>
        </w:rPr>
        <w:t>Y</w:t>
      </w:r>
    </w:p>
    <w:p w:rsidR="00D1652F" w:rsidRDefault="00D1652F" w:rsidP="00D1652F">
      <w:pPr>
        <w:spacing w:before="4"/>
        <w:ind w:left="100" w:right="-20"/>
        <w:rPr>
          <w:rFonts w:ascii="Arial" w:eastAsia="Arial" w:hAnsi="Arial" w:cs="Arial"/>
        </w:rPr>
      </w:pPr>
      <w:r>
        <w:rPr>
          <w:rFonts w:ascii="Arial" w:eastAsia="Arial" w:hAnsi="Arial" w:cs="Arial"/>
          <w:spacing w:val="3"/>
          <w:u w:val="single" w:color="000000"/>
        </w:rPr>
        <w:t>W</w:t>
      </w:r>
      <w:r>
        <w:rPr>
          <w:rFonts w:ascii="Arial" w:eastAsia="Arial" w:hAnsi="Arial" w:cs="Arial"/>
          <w:spacing w:val="-8"/>
          <w:u w:val="single" w:color="000000"/>
        </w:rPr>
        <w:t>o</w:t>
      </w:r>
      <w:r>
        <w:rPr>
          <w:rFonts w:ascii="Arial" w:eastAsia="Arial" w:hAnsi="Arial" w:cs="Arial"/>
          <w:spacing w:val="-4"/>
          <w:u w:val="single" w:color="000000"/>
        </w:rPr>
        <w:t>m</w:t>
      </w:r>
      <w:r>
        <w:rPr>
          <w:rFonts w:ascii="Arial" w:eastAsia="Arial" w:hAnsi="Arial" w:cs="Arial"/>
          <w:spacing w:val="-3"/>
          <w:u w:val="single" w:color="000000"/>
        </w:rPr>
        <w:t>e</w:t>
      </w:r>
      <w:r>
        <w:rPr>
          <w:rFonts w:ascii="Arial" w:eastAsia="Arial" w:hAnsi="Arial" w:cs="Arial"/>
          <w:u w:val="single" w:color="000000"/>
        </w:rPr>
        <w:t>n</w:t>
      </w:r>
    </w:p>
    <w:p w:rsidR="00D1652F" w:rsidRDefault="00D1652F" w:rsidP="00D1652F">
      <w:pPr>
        <w:tabs>
          <w:tab w:val="left" w:pos="820"/>
        </w:tabs>
        <w:spacing w:before="3" w:line="252" w:lineRule="exact"/>
        <w:ind w:left="820" w:right="228" w:hanging="360"/>
        <w:rPr>
          <w:rFonts w:ascii="Arial" w:eastAsia="Arial" w:hAnsi="Arial" w:cs="Arial"/>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Arial" w:eastAsia="Arial" w:hAnsi="Arial" w:cs="Arial"/>
          <w:spacing w:val="-3"/>
        </w:rPr>
        <w:t>P</w:t>
      </w:r>
      <w:r>
        <w:rPr>
          <w:rFonts w:ascii="Arial" w:eastAsia="Arial" w:hAnsi="Arial" w:cs="Arial"/>
          <w:spacing w:val="-2"/>
        </w:rPr>
        <w:t>r</w:t>
      </w:r>
      <w:r>
        <w:rPr>
          <w:rFonts w:ascii="Arial" w:eastAsia="Arial" w:hAnsi="Arial" w:cs="Arial"/>
          <w:spacing w:val="-5"/>
        </w:rPr>
        <w:t>e</w:t>
      </w:r>
      <w:r>
        <w:rPr>
          <w:rFonts w:ascii="Arial" w:eastAsia="Arial" w:hAnsi="Arial" w:cs="Arial"/>
          <w:spacing w:val="-3"/>
        </w:rPr>
        <w:t>gna</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w:t>
      </w:r>
      <w:r>
        <w:rPr>
          <w:rFonts w:ascii="Arial" w:eastAsia="Arial" w:hAnsi="Arial" w:cs="Arial"/>
          <w:spacing w:val="-3"/>
        </w:rPr>
        <w:t>d</w:t>
      </w:r>
      <w:r>
        <w:rPr>
          <w:rFonts w:ascii="Arial" w:eastAsia="Arial" w:hAnsi="Arial" w:cs="Arial"/>
          <w:spacing w:val="-5"/>
        </w:rPr>
        <w:t>u</w:t>
      </w:r>
      <w:r>
        <w:rPr>
          <w:rFonts w:ascii="Arial" w:eastAsia="Arial" w:hAnsi="Arial" w:cs="Arial"/>
          <w:spacing w:val="-2"/>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5"/>
        </w:rPr>
        <w:t>e</w:t>
      </w:r>
      <w:r>
        <w:rPr>
          <w:rFonts w:ascii="Arial" w:eastAsia="Arial" w:hAnsi="Arial" w:cs="Arial"/>
          <w:spacing w:val="-3"/>
        </w:rPr>
        <w:t>gna</w:t>
      </w:r>
      <w:r>
        <w:rPr>
          <w:rFonts w:ascii="Arial" w:eastAsia="Arial" w:hAnsi="Arial" w:cs="Arial"/>
          <w:spacing w:val="-5"/>
        </w:rPr>
        <w:t>n</w:t>
      </w:r>
      <w:r>
        <w:rPr>
          <w:rFonts w:ascii="Arial" w:eastAsia="Arial" w:hAnsi="Arial" w:cs="Arial"/>
          <w:spacing w:val="-2"/>
        </w:rPr>
        <w:t>c</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u</w:t>
      </w:r>
      <w:r>
        <w:rPr>
          <w:rFonts w:ascii="Arial" w:eastAsia="Arial" w:hAnsi="Arial" w:cs="Arial"/>
        </w:rPr>
        <w:t>p</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6"/>
        </w:rPr>
        <w:t xml:space="preserve"> </w:t>
      </w:r>
      <w:r>
        <w:rPr>
          <w:rFonts w:ascii="Arial" w:eastAsia="Arial" w:hAnsi="Arial" w:cs="Arial"/>
        </w:rPr>
        <w:t>6</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e</w:t>
      </w:r>
      <w:r>
        <w:rPr>
          <w:rFonts w:ascii="Arial" w:eastAsia="Arial" w:hAnsi="Arial" w:cs="Arial"/>
          <w:spacing w:val="-5"/>
        </w:rPr>
        <w:t>e</w:t>
      </w:r>
      <w:r>
        <w:rPr>
          <w:rFonts w:ascii="Arial" w:eastAsia="Arial" w:hAnsi="Arial" w:cs="Arial"/>
          <w:spacing w:val="-2"/>
        </w:rPr>
        <w:t>k</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1"/>
        </w:rPr>
        <w:t>f</w:t>
      </w:r>
      <w:r>
        <w:rPr>
          <w:rFonts w:ascii="Arial" w:eastAsia="Arial" w:hAnsi="Arial" w:cs="Arial"/>
          <w:spacing w:val="-4"/>
        </w:rPr>
        <w:t>t</w:t>
      </w:r>
      <w:r>
        <w:rPr>
          <w:rFonts w:ascii="Arial" w:eastAsia="Arial" w:hAnsi="Arial" w:cs="Arial"/>
          <w:spacing w:val="-5"/>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b</w:t>
      </w:r>
      <w:r>
        <w:rPr>
          <w:rFonts w:ascii="Arial" w:eastAsia="Arial" w:hAnsi="Arial" w:cs="Arial"/>
          <w:spacing w:val="-4"/>
        </w:rPr>
        <w:t>irt</w:t>
      </w:r>
      <w:r>
        <w:rPr>
          <w:rFonts w:ascii="Arial" w:eastAsia="Arial" w:hAnsi="Arial" w:cs="Arial"/>
        </w:rPr>
        <w:t>h</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i</w:t>
      </w:r>
      <w:r>
        <w:rPr>
          <w:rFonts w:ascii="Arial" w:eastAsia="Arial" w:hAnsi="Arial" w:cs="Arial"/>
          <w:spacing w:val="-5"/>
        </w:rPr>
        <w:t>n</w:t>
      </w:r>
      <w:r>
        <w:rPr>
          <w:rFonts w:ascii="Arial" w:eastAsia="Arial" w:hAnsi="Arial" w:cs="Arial"/>
          <w:spacing w:val="-1"/>
        </w:rPr>
        <w:t>f</w:t>
      </w:r>
      <w:r>
        <w:rPr>
          <w:rFonts w:ascii="Arial" w:eastAsia="Arial" w:hAnsi="Arial" w:cs="Arial"/>
          <w:spacing w:val="-3"/>
        </w:rPr>
        <w:t>a</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en</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he p</w:t>
      </w:r>
      <w:r>
        <w:rPr>
          <w:rFonts w:ascii="Arial" w:eastAsia="Arial" w:hAnsi="Arial" w:cs="Arial"/>
          <w:spacing w:val="-2"/>
        </w:rPr>
        <w:t>r</w:t>
      </w:r>
      <w:r>
        <w:rPr>
          <w:rFonts w:ascii="Arial" w:eastAsia="Arial" w:hAnsi="Arial" w:cs="Arial"/>
          <w:spacing w:val="-5"/>
        </w:rPr>
        <w:t>e</w:t>
      </w:r>
      <w:r>
        <w:rPr>
          <w:rFonts w:ascii="Arial" w:eastAsia="Arial" w:hAnsi="Arial" w:cs="Arial"/>
          <w:spacing w:val="-3"/>
        </w:rPr>
        <w:t>gna</w:t>
      </w:r>
      <w:r>
        <w:rPr>
          <w:rFonts w:ascii="Arial" w:eastAsia="Arial" w:hAnsi="Arial" w:cs="Arial"/>
          <w:spacing w:val="-5"/>
        </w:rPr>
        <w:t>n</w:t>
      </w:r>
      <w:r>
        <w:rPr>
          <w:rFonts w:ascii="Arial" w:eastAsia="Arial" w:hAnsi="Arial" w:cs="Arial"/>
          <w:spacing w:val="-2"/>
        </w:rPr>
        <w:t>c</w:t>
      </w:r>
      <w:r>
        <w:rPr>
          <w:rFonts w:ascii="Arial" w:eastAsia="Arial" w:hAnsi="Arial" w:cs="Arial"/>
          <w:spacing w:val="-5"/>
        </w:rPr>
        <w:t>y</w:t>
      </w:r>
      <w:r>
        <w:rPr>
          <w:rFonts w:ascii="Arial" w:eastAsia="Arial" w:hAnsi="Arial" w:cs="Arial"/>
        </w:rPr>
        <w:t>)</w:t>
      </w:r>
    </w:p>
    <w:p w:rsidR="00D1652F" w:rsidRDefault="00D1652F" w:rsidP="00D1652F">
      <w:pPr>
        <w:tabs>
          <w:tab w:val="left" w:pos="820"/>
        </w:tabs>
        <w:spacing w:line="251" w:lineRule="exact"/>
        <w:ind w:left="460" w:right="-20"/>
        <w:rPr>
          <w:rFonts w:ascii="Arial" w:eastAsia="Arial" w:hAnsi="Arial" w:cs="Arial"/>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Arial" w:eastAsia="Arial" w:hAnsi="Arial" w:cs="Arial"/>
          <w:spacing w:val="-3"/>
        </w:rPr>
        <w:t>Po</w:t>
      </w:r>
      <w:r>
        <w:rPr>
          <w:rFonts w:ascii="Arial" w:eastAsia="Arial" w:hAnsi="Arial" w:cs="Arial"/>
          <w:spacing w:val="-5"/>
        </w:rPr>
        <w:t>s</w:t>
      </w:r>
      <w:r>
        <w:rPr>
          <w:rFonts w:ascii="Arial" w:eastAsia="Arial" w:hAnsi="Arial" w:cs="Arial"/>
          <w:spacing w:val="-1"/>
        </w:rPr>
        <w:t>t</w:t>
      </w:r>
      <w:r>
        <w:rPr>
          <w:rFonts w:ascii="Arial" w:eastAsia="Arial" w:hAnsi="Arial" w:cs="Arial"/>
          <w:spacing w:val="-3"/>
        </w:rPr>
        <w:t>p</w:t>
      </w:r>
      <w:r>
        <w:rPr>
          <w:rFonts w:ascii="Arial" w:eastAsia="Arial" w:hAnsi="Arial" w:cs="Arial"/>
          <w:spacing w:val="-5"/>
        </w:rPr>
        <w:t>a</w:t>
      </w:r>
      <w:r>
        <w:rPr>
          <w:rFonts w:ascii="Arial" w:eastAsia="Arial" w:hAnsi="Arial" w:cs="Arial"/>
          <w:spacing w:val="-4"/>
        </w:rPr>
        <w:t>r</w:t>
      </w:r>
      <w:r>
        <w:rPr>
          <w:rFonts w:ascii="Arial" w:eastAsia="Arial" w:hAnsi="Arial" w:cs="Arial"/>
          <w:spacing w:val="-1"/>
        </w:rPr>
        <w:t>t</w:t>
      </w:r>
      <w:r>
        <w:rPr>
          <w:rFonts w:ascii="Arial" w:eastAsia="Arial" w:hAnsi="Arial" w:cs="Arial"/>
          <w:spacing w:val="-5"/>
        </w:rPr>
        <w:t>u</w:t>
      </w:r>
      <w:r>
        <w:rPr>
          <w:rFonts w:ascii="Arial" w:eastAsia="Arial" w:hAnsi="Arial" w:cs="Arial"/>
        </w:rPr>
        <w:t>m</w:t>
      </w:r>
      <w:r>
        <w:rPr>
          <w:rFonts w:ascii="Arial" w:eastAsia="Arial" w:hAnsi="Arial" w:cs="Arial"/>
          <w:spacing w:val="-5"/>
        </w:rPr>
        <w:t xml:space="preserve"> </w:t>
      </w:r>
      <w:r>
        <w:rPr>
          <w:rFonts w:ascii="Arial" w:eastAsia="Arial" w:hAnsi="Arial" w:cs="Arial"/>
          <w:spacing w:val="-4"/>
        </w:rPr>
        <w:t>(</w:t>
      </w:r>
      <w:r>
        <w:rPr>
          <w:rFonts w:ascii="Arial" w:eastAsia="Arial" w:hAnsi="Arial" w:cs="Arial"/>
          <w:spacing w:val="-3"/>
        </w:rPr>
        <w:t>u</w:t>
      </w:r>
      <w:r>
        <w:rPr>
          <w:rFonts w:ascii="Arial" w:eastAsia="Arial" w:hAnsi="Arial" w:cs="Arial"/>
        </w:rPr>
        <w:t>p</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4"/>
        </w:rPr>
        <w:t>i</w:t>
      </w:r>
      <w:r>
        <w:rPr>
          <w:rFonts w:ascii="Arial" w:eastAsia="Arial" w:hAnsi="Arial" w:cs="Arial"/>
        </w:rPr>
        <w:t>x</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5"/>
        </w:rPr>
        <w:t>o</w:t>
      </w:r>
      <w:r>
        <w:rPr>
          <w:rFonts w:ascii="Arial" w:eastAsia="Arial" w:hAnsi="Arial" w:cs="Arial"/>
          <w:spacing w:val="-3"/>
        </w:rPr>
        <w:t>n</w:t>
      </w:r>
      <w:r>
        <w:rPr>
          <w:rFonts w:ascii="Arial" w:eastAsia="Arial" w:hAnsi="Arial" w:cs="Arial"/>
          <w:spacing w:val="-1"/>
        </w:rPr>
        <w:t>t</w:t>
      </w:r>
      <w:r>
        <w:rPr>
          <w:rFonts w:ascii="Arial" w:eastAsia="Arial" w:hAnsi="Arial" w:cs="Arial"/>
          <w:spacing w:val="-5"/>
        </w:rPr>
        <w:t>h</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1"/>
        </w:rPr>
        <w:t>f</w:t>
      </w:r>
      <w:r>
        <w:rPr>
          <w:rFonts w:ascii="Arial" w:eastAsia="Arial" w:hAnsi="Arial" w:cs="Arial"/>
          <w:spacing w:val="-4"/>
        </w:rPr>
        <w:t>t</w:t>
      </w:r>
      <w:r>
        <w:rPr>
          <w:rFonts w:ascii="Arial" w:eastAsia="Arial" w:hAnsi="Arial" w:cs="Arial"/>
          <w:spacing w:val="-3"/>
        </w:rPr>
        <w:t>e</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b</w:t>
      </w:r>
      <w:r>
        <w:rPr>
          <w:rFonts w:ascii="Arial" w:eastAsia="Arial" w:hAnsi="Arial" w:cs="Arial"/>
          <w:spacing w:val="-6"/>
        </w:rPr>
        <w:t>i</w:t>
      </w:r>
      <w:r>
        <w:rPr>
          <w:rFonts w:ascii="Arial" w:eastAsia="Arial" w:hAnsi="Arial" w:cs="Arial"/>
          <w:spacing w:val="-4"/>
        </w:rPr>
        <w:t>r</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i</w:t>
      </w:r>
      <w:r>
        <w:rPr>
          <w:rFonts w:ascii="Arial" w:eastAsia="Arial" w:hAnsi="Arial" w:cs="Arial"/>
          <w:spacing w:val="-5"/>
        </w:rPr>
        <w:t>n</w:t>
      </w:r>
      <w:r>
        <w:rPr>
          <w:rFonts w:ascii="Arial" w:eastAsia="Arial" w:hAnsi="Arial" w:cs="Arial"/>
          <w:spacing w:val="1"/>
        </w:rPr>
        <w:t>f</w:t>
      </w:r>
      <w:r>
        <w:rPr>
          <w:rFonts w:ascii="Arial" w:eastAsia="Arial" w:hAnsi="Arial" w:cs="Arial"/>
          <w:spacing w:val="-5"/>
        </w:rPr>
        <w:t>a</w:t>
      </w:r>
      <w:r>
        <w:rPr>
          <w:rFonts w:ascii="Arial" w:eastAsia="Arial" w:hAnsi="Arial" w:cs="Arial"/>
          <w:spacing w:val="-3"/>
        </w:rPr>
        <w:t>n</w:t>
      </w:r>
      <w:r>
        <w:rPr>
          <w:rFonts w:ascii="Arial" w:eastAsia="Arial" w:hAnsi="Arial" w:cs="Arial"/>
        </w:rPr>
        <w:t>t</w:t>
      </w:r>
      <w:r>
        <w:rPr>
          <w:rFonts w:ascii="Arial" w:eastAsia="Arial" w:hAnsi="Arial" w:cs="Arial"/>
          <w:spacing w:val="-5"/>
        </w:rPr>
        <w:t xml:space="preserve"> 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e</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5"/>
        </w:rPr>
        <w:t>e</w:t>
      </w:r>
      <w:r>
        <w:rPr>
          <w:rFonts w:ascii="Arial" w:eastAsia="Arial" w:hAnsi="Arial" w:cs="Arial"/>
          <w:spacing w:val="-3"/>
        </w:rPr>
        <w:t>gnan</w:t>
      </w:r>
      <w:r>
        <w:rPr>
          <w:rFonts w:ascii="Arial" w:eastAsia="Arial" w:hAnsi="Arial" w:cs="Arial"/>
          <w:spacing w:val="-2"/>
        </w:rPr>
        <w:t>c</w:t>
      </w:r>
      <w:r>
        <w:rPr>
          <w:rFonts w:ascii="Arial" w:eastAsia="Arial" w:hAnsi="Arial" w:cs="Arial"/>
          <w:spacing w:val="-8"/>
        </w:rPr>
        <w:t>y</w:t>
      </w:r>
      <w:r>
        <w:rPr>
          <w:rFonts w:ascii="Arial" w:eastAsia="Arial" w:hAnsi="Arial" w:cs="Arial"/>
        </w:rPr>
        <w:t>)</w:t>
      </w:r>
    </w:p>
    <w:p w:rsidR="00D1652F" w:rsidRDefault="00D1652F" w:rsidP="00D1652F">
      <w:pPr>
        <w:tabs>
          <w:tab w:val="left" w:pos="820"/>
        </w:tabs>
        <w:spacing w:line="247" w:lineRule="exact"/>
        <w:ind w:left="460" w:right="-20"/>
        <w:rPr>
          <w:rFonts w:ascii="Arial" w:eastAsia="Arial" w:hAnsi="Arial" w:cs="Arial"/>
        </w:rPr>
      </w:pPr>
      <w:r>
        <w:rPr>
          <w:rFonts w:ascii="Times New Roman" w:eastAsia="Times New Roman" w:hAnsi="Times New Roman" w:cs="Times New Roman"/>
          <w:w w:val="130"/>
          <w:position w:val="-1"/>
          <w:sz w:val="20"/>
          <w:szCs w:val="20"/>
        </w:rPr>
        <w:t>•</w:t>
      </w:r>
      <w:r>
        <w:rPr>
          <w:rFonts w:ascii="Times New Roman" w:eastAsia="Times New Roman" w:hAnsi="Times New Roman" w:cs="Times New Roman"/>
          <w:position w:val="-1"/>
          <w:sz w:val="20"/>
          <w:szCs w:val="20"/>
        </w:rPr>
        <w:tab/>
      </w:r>
      <w:r>
        <w:rPr>
          <w:rFonts w:ascii="Arial" w:eastAsia="Arial" w:hAnsi="Arial" w:cs="Arial"/>
          <w:spacing w:val="-3"/>
          <w:position w:val="-1"/>
        </w:rPr>
        <w:t>B</w:t>
      </w:r>
      <w:r>
        <w:rPr>
          <w:rFonts w:ascii="Arial" w:eastAsia="Arial" w:hAnsi="Arial" w:cs="Arial"/>
          <w:spacing w:val="-2"/>
          <w:position w:val="-1"/>
        </w:rPr>
        <w:t>r</w:t>
      </w:r>
      <w:r>
        <w:rPr>
          <w:rFonts w:ascii="Arial" w:eastAsia="Arial" w:hAnsi="Arial" w:cs="Arial"/>
          <w:spacing w:val="-3"/>
          <w:position w:val="-1"/>
        </w:rPr>
        <w:t>e</w:t>
      </w:r>
      <w:r>
        <w:rPr>
          <w:rFonts w:ascii="Arial" w:eastAsia="Arial" w:hAnsi="Arial" w:cs="Arial"/>
          <w:spacing w:val="-5"/>
          <w:position w:val="-1"/>
        </w:rPr>
        <w:t>as</w:t>
      </w:r>
      <w:r>
        <w:rPr>
          <w:rFonts w:ascii="Arial" w:eastAsia="Arial" w:hAnsi="Arial" w:cs="Arial"/>
          <w:spacing w:val="-4"/>
          <w:position w:val="-1"/>
        </w:rPr>
        <w:t>t</w:t>
      </w:r>
      <w:r>
        <w:rPr>
          <w:rFonts w:ascii="Arial" w:eastAsia="Arial" w:hAnsi="Arial" w:cs="Arial"/>
          <w:spacing w:val="-1"/>
          <w:position w:val="-1"/>
        </w:rPr>
        <w:t>f</w:t>
      </w:r>
      <w:r>
        <w:rPr>
          <w:rFonts w:ascii="Arial" w:eastAsia="Arial" w:hAnsi="Arial" w:cs="Arial"/>
          <w:spacing w:val="-3"/>
          <w:position w:val="-1"/>
        </w:rPr>
        <w:t>eed</w:t>
      </w:r>
      <w:r>
        <w:rPr>
          <w:rFonts w:ascii="Arial" w:eastAsia="Arial" w:hAnsi="Arial" w:cs="Arial"/>
          <w:spacing w:val="-4"/>
          <w:position w:val="-1"/>
        </w:rPr>
        <w:t>i</w:t>
      </w:r>
      <w:r>
        <w:rPr>
          <w:rFonts w:ascii="Arial" w:eastAsia="Arial" w:hAnsi="Arial" w:cs="Arial"/>
          <w:spacing w:val="-5"/>
          <w:position w:val="-1"/>
        </w:rPr>
        <w:t>n</w:t>
      </w:r>
      <w:r>
        <w:rPr>
          <w:rFonts w:ascii="Arial" w:eastAsia="Arial" w:hAnsi="Arial" w:cs="Arial"/>
          <w:position w:val="-1"/>
        </w:rPr>
        <w:t>g</w:t>
      </w:r>
      <w:r>
        <w:rPr>
          <w:rFonts w:ascii="Arial" w:eastAsia="Arial" w:hAnsi="Arial" w:cs="Arial"/>
          <w:spacing w:val="-6"/>
          <w:position w:val="-1"/>
        </w:rPr>
        <w:t xml:space="preserve"> </w:t>
      </w:r>
      <w:r>
        <w:rPr>
          <w:rFonts w:ascii="Arial" w:eastAsia="Arial" w:hAnsi="Arial" w:cs="Arial"/>
          <w:spacing w:val="-2"/>
          <w:position w:val="-1"/>
        </w:rPr>
        <w:t>(</w:t>
      </w:r>
      <w:r>
        <w:rPr>
          <w:rFonts w:ascii="Arial" w:eastAsia="Arial" w:hAnsi="Arial" w:cs="Arial"/>
          <w:spacing w:val="-5"/>
          <w:position w:val="-1"/>
        </w:rPr>
        <w:t>u</w:t>
      </w:r>
      <w:r>
        <w:rPr>
          <w:rFonts w:ascii="Arial" w:eastAsia="Arial" w:hAnsi="Arial" w:cs="Arial"/>
          <w:position w:val="-1"/>
        </w:rPr>
        <w:t>p</w:t>
      </w:r>
      <w:r>
        <w:rPr>
          <w:rFonts w:ascii="Arial" w:eastAsia="Arial" w:hAnsi="Arial" w:cs="Arial"/>
          <w:spacing w:val="-6"/>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6"/>
          <w:position w:val="-1"/>
        </w:rPr>
        <w:t xml:space="preserve"> </w:t>
      </w:r>
      <w:r>
        <w:rPr>
          <w:rFonts w:ascii="Arial" w:eastAsia="Arial" w:hAnsi="Arial" w:cs="Arial"/>
          <w:spacing w:val="-5"/>
          <w:position w:val="-1"/>
        </w:rPr>
        <w:t>1</w:t>
      </w:r>
      <w:r>
        <w:rPr>
          <w:rFonts w:ascii="Arial" w:eastAsia="Arial" w:hAnsi="Arial" w:cs="Arial"/>
          <w:position w:val="-1"/>
        </w:rPr>
        <w:t>2</w:t>
      </w:r>
      <w:r>
        <w:rPr>
          <w:rFonts w:ascii="Arial" w:eastAsia="Arial" w:hAnsi="Arial" w:cs="Arial"/>
          <w:spacing w:val="-6"/>
          <w:position w:val="-1"/>
        </w:rPr>
        <w:t xml:space="preserve"> </w:t>
      </w:r>
      <w:r>
        <w:rPr>
          <w:rFonts w:ascii="Arial" w:eastAsia="Arial" w:hAnsi="Arial" w:cs="Arial"/>
          <w:spacing w:val="-2"/>
          <w:position w:val="-1"/>
        </w:rPr>
        <w:t>m</w:t>
      </w:r>
      <w:r>
        <w:rPr>
          <w:rFonts w:ascii="Arial" w:eastAsia="Arial" w:hAnsi="Arial" w:cs="Arial"/>
          <w:spacing w:val="-3"/>
          <w:position w:val="-1"/>
        </w:rPr>
        <w:t>o</w:t>
      </w:r>
      <w:r>
        <w:rPr>
          <w:rFonts w:ascii="Arial" w:eastAsia="Arial" w:hAnsi="Arial" w:cs="Arial"/>
          <w:spacing w:val="-5"/>
          <w:position w:val="-1"/>
        </w:rPr>
        <w:t>n</w:t>
      </w:r>
      <w:r>
        <w:rPr>
          <w:rFonts w:ascii="Arial" w:eastAsia="Arial" w:hAnsi="Arial" w:cs="Arial"/>
          <w:spacing w:val="-1"/>
          <w:position w:val="-1"/>
        </w:rPr>
        <w:t>t</w:t>
      </w:r>
      <w:r>
        <w:rPr>
          <w:rFonts w:ascii="Arial" w:eastAsia="Arial" w:hAnsi="Arial" w:cs="Arial"/>
          <w:spacing w:val="-5"/>
          <w:position w:val="-1"/>
        </w:rPr>
        <w:t>h</w:t>
      </w:r>
      <w:r>
        <w:rPr>
          <w:rFonts w:ascii="Arial" w:eastAsia="Arial" w:hAnsi="Arial" w:cs="Arial"/>
          <w:position w:val="-1"/>
        </w:rPr>
        <w:t>s</w:t>
      </w:r>
      <w:r>
        <w:rPr>
          <w:rFonts w:ascii="Arial" w:eastAsia="Arial" w:hAnsi="Arial" w:cs="Arial"/>
          <w:spacing w:val="-6"/>
          <w:position w:val="-1"/>
        </w:rPr>
        <w:t xml:space="preserve"> </w:t>
      </w:r>
      <w:r>
        <w:rPr>
          <w:rFonts w:ascii="Arial" w:eastAsia="Arial" w:hAnsi="Arial" w:cs="Arial"/>
          <w:spacing w:val="-5"/>
          <w:position w:val="-1"/>
        </w:rPr>
        <w:t>a</w:t>
      </w:r>
      <w:r>
        <w:rPr>
          <w:rFonts w:ascii="Arial" w:eastAsia="Arial" w:hAnsi="Arial" w:cs="Arial"/>
          <w:spacing w:val="-1"/>
          <w:position w:val="-1"/>
        </w:rPr>
        <w:t>f</w:t>
      </w:r>
      <w:r>
        <w:rPr>
          <w:rFonts w:ascii="Arial" w:eastAsia="Arial" w:hAnsi="Arial" w:cs="Arial"/>
          <w:spacing w:val="-4"/>
          <w:position w:val="-1"/>
        </w:rPr>
        <w:t>t</w:t>
      </w:r>
      <w:r>
        <w:rPr>
          <w:rFonts w:ascii="Arial" w:eastAsia="Arial" w:hAnsi="Arial" w:cs="Arial"/>
          <w:spacing w:val="-3"/>
          <w:position w:val="-1"/>
        </w:rPr>
        <w:t>e</w:t>
      </w:r>
      <w:r>
        <w:rPr>
          <w:rFonts w:ascii="Arial" w:eastAsia="Arial" w:hAnsi="Arial" w:cs="Arial"/>
          <w:position w:val="-1"/>
        </w:rPr>
        <w:t>r</w:t>
      </w:r>
      <w:r>
        <w:rPr>
          <w:rFonts w:ascii="Arial" w:eastAsia="Arial" w:hAnsi="Arial" w:cs="Arial"/>
          <w:spacing w:val="-8"/>
          <w:position w:val="-1"/>
        </w:rPr>
        <w:t xml:space="preserve"> </w:t>
      </w:r>
      <w:r>
        <w:rPr>
          <w:rFonts w:ascii="Arial" w:eastAsia="Arial" w:hAnsi="Arial" w:cs="Arial"/>
          <w:spacing w:val="-3"/>
          <w:position w:val="-1"/>
        </w:rPr>
        <w:t>de</w:t>
      </w:r>
      <w:r>
        <w:rPr>
          <w:rFonts w:ascii="Arial" w:eastAsia="Arial" w:hAnsi="Arial" w:cs="Arial"/>
          <w:spacing w:val="-4"/>
          <w:position w:val="-1"/>
        </w:rPr>
        <w:t>l</w:t>
      </w:r>
      <w:r>
        <w:rPr>
          <w:rFonts w:ascii="Arial" w:eastAsia="Arial" w:hAnsi="Arial" w:cs="Arial"/>
          <w:spacing w:val="-3"/>
          <w:position w:val="-1"/>
        </w:rPr>
        <w:t>i</w:t>
      </w:r>
      <w:r>
        <w:rPr>
          <w:rFonts w:ascii="Arial" w:eastAsia="Arial" w:hAnsi="Arial" w:cs="Arial"/>
          <w:spacing w:val="-5"/>
          <w:position w:val="-1"/>
        </w:rPr>
        <w:t>v</w:t>
      </w:r>
      <w:r>
        <w:rPr>
          <w:rFonts w:ascii="Arial" w:eastAsia="Arial" w:hAnsi="Arial" w:cs="Arial"/>
          <w:spacing w:val="-3"/>
          <w:position w:val="-1"/>
        </w:rPr>
        <w:t>e</w:t>
      </w:r>
      <w:r>
        <w:rPr>
          <w:rFonts w:ascii="Arial" w:eastAsia="Arial" w:hAnsi="Arial" w:cs="Arial"/>
          <w:spacing w:val="-2"/>
          <w:position w:val="-1"/>
        </w:rPr>
        <w:t>r</w:t>
      </w:r>
      <w:r>
        <w:rPr>
          <w:rFonts w:ascii="Arial" w:eastAsia="Arial" w:hAnsi="Arial" w:cs="Arial"/>
          <w:spacing w:val="-5"/>
          <w:position w:val="-1"/>
        </w:rPr>
        <w:t>y</w:t>
      </w:r>
      <w:r>
        <w:rPr>
          <w:rFonts w:ascii="Arial" w:eastAsia="Arial" w:hAnsi="Arial" w:cs="Arial"/>
          <w:position w:val="-1"/>
        </w:rPr>
        <w:t>)</w:t>
      </w:r>
    </w:p>
    <w:p w:rsidR="00D1652F" w:rsidRDefault="00D1652F" w:rsidP="00D1652F">
      <w:pPr>
        <w:spacing w:before="6" w:line="220" w:lineRule="exact"/>
      </w:pPr>
    </w:p>
    <w:p w:rsidR="00D1652F" w:rsidRDefault="00D1652F" w:rsidP="00D1652F">
      <w:pPr>
        <w:spacing w:before="32" w:line="248" w:lineRule="exact"/>
        <w:ind w:left="100" w:right="-20"/>
        <w:rPr>
          <w:rFonts w:ascii="Arial" w:eastAsia="Arial" w:hAnsi="Arial" w:cs="Arial"/>
        </w:rPr>
      </w:pPr>
      <w:r>
        <w:rPr>
          <w:rFonts w:ascii="Arial" w:eastAsia="Arial" w:hAnsi="Arial" w:cs="Arial"/>
          <w:spacing w:val="-1"/>
          <w:position w:val="-1"/>
          <w:u w:val="single" w:color="000000"/>
        </w:rPr>
        <w:t>I</w:t>
      </w:r>
      <w:r>
        <w:rPr>
          <w:rFonts w:ascii="Arial" w:eastAsia="Arial" w:hAnsi="Arial" w:cs="Arial"/>
          <w:spacing w:val="-5"/>
          <w:position w:val="-1"/>
          <w:u w:val="single" w:color="000000"/>
        </w:rPr>
        <w:t>n</w:t>
      </w:r>
      <w:r>
        <w:rPr>
          <w:rFonts w:ascii="Arial" w:eastAsia="Arial" w:hAnsi="Arial" w:cs="Arial"/>
          <w:spacing w:val="-1"/>
          <w:position w:val="-1"/>
          <w:u w:val="single" w:color="000000"/>
        </w:rPr>
        <w:t>f</w:t>
      </w:r>
      <w:r>
        <w:rPr>
          <w:rFonts w:ascii="Arial" w:eastAsia="Arial" w:hAnsi="Arial" w:cs="Arial"/>
          <w:spacing w:val="-3"/>
          <w:position w:val="-1"/>
          <w:u w:val="single" w:color="000000"/>
        </w:rPr>
        <w:t>a</w:t>
      </w:r>
      <w:r>
        <w:rPr>
          <w:rFonts w:ascii="Arial" w:eastAsia="Arial" w:hAnsi="Arial" w:cs="Arial"/>
          <w:spacing w:val="-5"/>
          <w:position w:val="-1"/>
          <w:u w:val="single" w:color="000000"/>
        </w:rPr>
        <w:t>n</w:t>
      </w:r>
      <w:r>
        <w:rPr>
          <w:rFonts w:ascii="Arial" w:eastAsia="Arial" w:hAnsi="Arial" w:cs="Arial"/>
          <w:spacing w:val="-4"/>
          <w:position w:val="-1"/>
          <w:u w:val="single" w:color="000000"/>
        </w:rPr>
        <w:t>t</w:t>
      </w:r>
      <w:r>
        <w:rPr>
          <w:rFonts w:ascii="Arial" w:eastAsia="Arial" w:hAnsi="Arial" w:cs="Arial"/>
          <w:position w:val="-1"/>
          <w:u w:val="single" w:color="000000"/>
        </w:rPr>
        <w:t>s</w:t>
      </w:r>
      <w:r>
        <w:rPr>
          <w:rFonts w:ascii="Arial" w:eastAsia="Arial" w:hAnsi="Arial" w:cs="Arial"/>
          <w:spacing w:val="-6"/>
          <w:position w:val="-1"/>
        </w:rPr>
        <w:t xml:space="preserve"> </w:t>
      </w:r>
      <w:r>
        <w:rPr>
          <w:rFonts w:ascii="Arial" w:eastAsia="Arial" w:hAnsi="Arial" w:cs="Arial"/>
          <w:spacing w:val="-2"/>
          <w:position w:val="-1"/>
        </w:rPr>
        <w:t>(</w:t>
      </w:r>
      <w:r>
        <w:rPr>
          <w:rFonts w:ascii="Arial" w:eastAsia="Arial" w:hAnsi="Arial" w:cs="Arial"/>
          <w:spacing w:val="-3"/>
          <w:position w:val="-1"/>
        </w:rPr>
        <w:t>b</w:t>
      </w:r>
      <w:r>
        <w:rPr>
          <w:rFonts w:ascii="Arial" w:eastAsia="Arial" w:hAnsi="Arial" w:cs="Arial"/>
          <w:spacing w:val="-6"/>
          <w:position w:val="-1"/>
        </w:rPr>
        <w:t>i</w:t>
      </w:r>
      <w:r>
        <w:rPr>
          <w:rFonts w:ascii="Arial" w:eastAsia="Arial" w:hAnsi="Arial" w:cs="Arial"/>
          <w:spacing w:val="-4"/>
          <w:position w:val="-1"/>
        </w:rPr>
        <w:t>r</w:t>
      </w: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9"/>
          <w:position w:val="-1"/>
        </w:rPr>
        <w:t xml:space="preserve"> up to first birthday</w:t>
      </w:r>
      <w:r>
        <w:rPr>
          <w:rFonts w:ascii="Arial" w:eastAsia="Arial" w:hAnsi="Arial" w:cs="Arial"/>
          <w:position w:val="-1"/>
        </w:rPr>
        <w:t>)</w:t>
      </w:r>
    </w:p>
    <w:p w:rsidR="00D1652F" w:rsidRDefault="00D1652F" w:rsidP="00D1652F">
      <w:pPr>
        <w:spacing w:before="6" w:line="220" w:lineRule="exact"/>
      </w:pPr>
    </w:p>
    <w:p w:rsidR="00D1652F" w:rsidRDefault="00D1652F" w:rsidP="00D1652F">
      <w:pPr>
        <w:spacing w:before="32" w:line="248" w:lineRule="exact"/>
        <w:ind w:left="100" w:right="-20"/>
        <w:rPr>
          <w:rFonts w:ascii="Arial" w:eastAsia="Arial" w:hAnsi="Arial" w:cs="Arial"/>
        </w:rPr>
      </w:pPr>
      <w:r>
        <w:rPr>
          <w:rFonts w:ascii="Arial" w:eastAsia="Arial" w:hAnsi="Arial" w:cs="Arial"/>
          <w:spacing w:val="-4"/>
          <w:position w:val="-1"/>
          <w:u w:val="single" w:color="000000"/>
        </w:rPr>
        <w:t>C</w:t>
      </w:r>
      <w:r>
        <w:rPr>
          <w:rFonts w:ascii="Arial" w:eastAsia="Arial" w:hAnsi="Arial" w:cs="Arial"/>
          <w:spacing w:val="-3"/>
          <w:position w:val="-1"/>
          <w:u w:val="single" w:color="000000"/>
        </w:rPr>
        <w:t>h</w:t>
      </w:r>
      <w:r>
        <w:rPr>
          <w:rFonts w:ascii="Arial" w:eastAsia="Arial" w:hAnsi="Arial" w:cs="Arial"/>
          <w:spacing w:val="-4"/>
          <w:position w:val="-1"/>
          <w:u w:val="single" w:color="000000"/>
        </w:rPr>
        <w:t>i</w:t>
      </w:r>
      <w:r>
        <w:rPr>
          <w:rFonts w:ascii="Arial" w:eastAsia="Arial" w:hAnsi="Arial" w:cs="Arial"/>
          <w:spacing w:val="-3"/>
          <w:position w:val="-1"/>
          <w:u w:val="single" w:color="000000"/>
        </w:rPr>
        <w:t>ld</w:t>
      </w:r>
      <w:r>
        <w:rPr>
          <w:rFonts w:ascii="Arial" w:eastAsia="Arial" w:hAnsi="Arial" w:cs="Arial"/>
          <w:spacing w:val="-2"/>
          <w:position w:val="-1"/>
          <w:u w:val="single" w:color="000000"/>
        </w:rPr>
        <w:t>r</w:t>
      </w:r>
      <w:r>
        <w:rPr>
          <w:rFonts w:ascii="Arial" w:eastAsia="Arial" w:hAnsi="Arial" w:cs="Arial"/>
          <w:spacing w:val="-5"/>
          <w:position w:val="-1"/>
          <w:u w:val="single" w:color="000000"/>
        </w:rPr>
        <w:t>e</w:t>
      </w:r>
      <w:r>
        <w:rPr>
          <w:rFonts w:ascii="Arial" w:eastAsia="Arial" w:hAnsi="Arial" w:cs="Arial"/>
          <w:position w:val="-1"/>
          <w:u w:val="single" w:color="000000"/>
        </w:rPr>
        <w:t>n</w:t>
      </w:r>
      <w:r>
        <w:rPr>
          <w:rFonts w:ascii="Arial" w:eastAsia="Arial" w:hAnsi="Arial" w:cs="Arial"/>
          <w:spacing w:val="-6"/>
          <w:position w:val="-1"/>
        </w:rPr>
        <w:t xml:space="preserve"> </w:t>
      </w:r>
      <w:r>
        <w:rPr>
          <w:rFonts w:ascii="Arial" w:eastAsia="Arial" w:hAnsi="Arial" w:cs="Arial"/>
          <w:spacing w:val="-2"/>
          <w:position w:val="-1"/>
        </w:rPr>
        <w:t>(</w:t>
      </w:r>
      <w:r>
        <w:rPr>
          <w:rFonts w:ascii="Arial" w:eastAsia="Arial" w:hAnsi="Arial" w:cs="Arial"/>
          <w:spacing w:val="-5"/>
          <w:position w:val="-1"/>
        </w:rPr>
        <w:t>u</w:t>
      </w:r>
      <w:r>
        <w:rPr>
          <w:rFonts w:ascii="Arial" w:eastAsia="Arial" w:hAnsi="Arial" w:cs="Arial"/>
          <w:position w:val="-1"/>
        </w:rPr>
        <w:t>p</w:t>
      </w:r>
      <w:r>
        <w:rPr>
          <w:rFonts w:ascii="Arial" w:eastAsia="Arial" w:hAnsi="Arial" w:cs="Arial"/>
          <w:spacing w:val="-6"/>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6"/>
          <w:position w:val="-1"/>
        </w:rPr>
        <w:t xml:space="preserve"> </w:t>
      </w:r>
      <w:r>
        <w:rPr>
          <w:rFonts w:ascii="Arial" w:eastAsia="Arial" w:hAnsi="Arial" w:cs="Arial"/>
          <w:spacing w:val="-5"/>
          <w:position w:val="-1"/>
        </w:rPr>
        <w:t>a</w:t>
      </w:r>
      <w:r>
        <w:rPr>
          <w:rFonts w:ascii="Arial" w:eastAsia="Arial" w:hAnsi="Arial" w:cs="Arial"/>
          <w:spacing w:val="-3"/>
          <w:position w:val="-1"/>
        </w:rPr>
        <w:t>g</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5"/>
          <w:position w:val="-1"/>
        </w:rPr>
        <w:t>5)</w:t>
      </w:r>
    </w:p>
    <w:p w:rsidR="00D1652F" w:rsidRDefault="00D1652F" w:rsidP="00D1652F">
      <w:pPr>
        <w:spacing w:before="6" w:line="220" w:lineRule="exact"/>
      </w:pPr>
    </w:p>
    <w:p w:rsidR="00D1652F" w:rsidRDefault="00D1652F" w:rsidP="00D1652F">
      <w:pPr>
        <w:spacing w:before="32"/>
        <w:ind w:left="100" w:right="-20"/>
        <w:rPr>
          <w:rFonts w:ascii="Arial" w:eastAsia="Arial" w:hAnsi="Arial" w:cs="Arial"/>
        </w:rPr>
      </w:pPr>
      <w:r>
        <w:rPr>
          <w:rFonts w:ascii="Arial" w:eastAsia="Arial" w:hAnsi="Arial" w:cs="Arial"/>
          <w:spacing w:val="-4"/>
          <w:u w:val="single" w:color="000000"/>
        </w:rPr>
        <w:t>R</w:t>
      </w:r>
      <w:r>
        <w:rPr>
          <w:rFonts w:ascii="Arial" w:eastAsia="Arial" w:hAnsi="Arial" w:cs="Arial"/>
          <w:spacing w:val="-3"/>
          <w:u w:val="single" w:color="000000"/>
        </w:rPr>
        <w:t>e</w:t>
      </w:r>
      <w:r>
        <w:rPr>
          <w:rFonts w:ascii="Arial" w:eastAsia="Arial" w:hAnsi="Arial" w:cs="Arial"/>
          <w:spacing w:val="-2"/>
          <w:u w:val="single" w:color="000000"/>
        </w:rPr>
        <w:t>s</w:t>
      </w:r>
      <w:r>
        <w:rPr>
          <w:rFonts w:ascii="Arial" w:eastAsia="Arial" w:hAnsi="Arial" w:cs="Arial"/>
          <w:spacing w:val="-3"/>
          <w:u w:val="single" w:color="000000"/>
        </w:rPr>
        <w:t>ide</w:t>
      </w:r>
      <w:r>
        <w:rPr>
          <w:rFonts w:ascii="Arial" w:eastAsia="Arial" w:hAnsi="Arial" w:cs="Arial"/>
          <w:spacing w:val="-5"/>
          <w:u w:val="single" w:color="000000"/>
        </w:rPr>
        <w:t>n</w:t>
      </w:r>
      <w:r>
        <w:rPr>
          <w:rFonts w:ascii="Arial" w:eastAsia="Arial" w:hAnsi="Arial" w:cs="Arial"/>
          <w:spacing w:val="-1"/>
          <w:u w:val="single" w:color="000000"/>
        </w:rPr>
        <w:t>t</w:t>
      </w:r>
      <w:r>
        <w:rPr>
          <w:rFonts w:ascii="Arial" w:eastAsia="Arial" w:hAnsi="Arial" w:cs="Arial"/>
          <w:spacing w:val="-4"/>
          <w:u w:val="single" w:color="000000"/>
        </w:rPr>
        <w:t>i</w:t>
      </w:r>
      <w:r>
        <w:rPr>
          <w:rFonts w:ascii="Arial" w:eastAsia="Arial" w:hAnsi="Arial" w:cs="Arial"/>
          <w:spacing w:val="-3"/>
          <w:u w:val="single" w:color="000000"/>
        </w:rPr>
        <w:t>al</w:t>
      </w:r>
    </w:p>
    <w:p w:rsidR="00D1652F" w:rsidRDefault="00D1652F" w:rsidP="00D1652F">
      <w:pPr>
        <w:spacing w:before="2" w:line="254" w:lineRule="exact"/>
        <w:ind w:left="100" w:right="67"/>
        <w:rPr>
          <w:rFonts w:ascii="Arial" w:eastAsia="Arial" w:hAnsi="Arial" w:cs="Arial"/>
        </w:rPr>
      </w:pPr>
      <w:r>
        <w:rPr>
          <w:rFonts w:ascii="Arial" w:eastAsia="Arial" w:hAnsi="Arial" w:cs="Arial"/>
          <w:spacing w:val="-3"/>
        </w:rPr>
        <w:t>App</w:t>
      </w:r>
      <w:r>
        <w:rPr>
          <w:rFonts w:ascii="Arial" w:eastAsia="Arial" w:hAnsi="Arial" w:cs="Arial"/>
          <w:spacing w:val="-4"/>
        </w:rPr>
        <w:t>li</w:t>
      </w:r>
      <w:r>
        <w:rPr>
          <w:rFonts w:ascii="Arial" w:eastAsia="Arial" w:hAnsi="Arial" w:cs="Arial"/>
          <w:spacing w:val="-2"/>
        </w:rPr>
        <w:t>c</w:t>
      </w:r>
      <w:r>
        <w:rPr>
          <w:rFonts w:ascii="Arial" w:eastAsia="Arial" w:hAnsi="Arial" w:cs="Arial"/>
          <w:spacing w:val="-3"/>
        </w:rPr>
        <w:t>a</w:t>
      </w:r>
      <w:r>
        <w:rPr>
          <w:rFonts w:ascii="Arial" w:eastAsia="Arial" w:hAnsi="Arial" w:cs="Arial"/>
          <w:spacing w:val="-5"/>
        </w:rPr>
        <w:t>n</w:t>
      </w:r>
      <w:r>
        <w:rPr>
          <w:rFonts w:ascii="Arial" w:eastAsia="Arial" w:hAnsi="Arial" w:cs="Arial"/>
          <w:spacing w:val="-4"/>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5"/>
        </w:rPr>
        <w:t>us</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li</w:t>
      </w:r>
      <w:r>
        <w:rPr>
          <w:rFonts w:ascii="Arial" w:eastAsia="Arial" w:hAnsi="Arial" w:cs="Arial"/>
          <w:spacing w:val="-5"/>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5"/>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6"/>
        </w:rPr>
        <w:t xml:space="preserve"> w</w:t>
      </w:r>
      <w:r>
        <w:rPr>
          <w:rFonts w:ascii="Arial" w:eastAsia="Arial" w:hAnsi="Arial" w:cs="Arial"/>
          <w:spacing w:val="-3"/>
        </w:rPr>
        <w:t>h</w:t>
      </w:r>
      <w:r>
        <w:rPr>
          <w:rFonts w:ascii="Arial" w:eastAsia="Arial" w:hAnsi="Arial" w:cs="Arial"/>
          <w:spacing w:val="-4"/>
        </w:rPr>
        <w:t>i</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he</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pp</w:t>
      </w:r>
      <w:r>
        <w:rPr>
          <w:rFonts w:ascii="Arial" w:eastAsia="Arial" w:hAnsi="Arial" w:cs="Arial"/>
          <w:spacing w:val="-6"/>
        </w:rPr>
        <w:t>l</w:t>
      </w:r>
      <w:r>
        <w:rPr>
          <w:rFonts w:ascii="Arial" w:eastAsia="Arial" w:hAnsi="Arial" w:cs="Arial"/>
          <w:spacing w:val="-5"/>
        </w:rPr>
        <w:t>y</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App</w:t>
      </w:r>
      <w:r>
        <w:rPr>
          <w:rFonts w:ascii="Arial" w:eastAsia="Arial" w:hAnsi="Arial" w:cs="Arial"/>
          <w:spacing w:val="-4"/>
        </w:rPr>
        <w:t>l</w:t>
      </w:r>
      <w:r>
        <w:rPr>
          <w:rFonts w:ascii="Arial" w:eastAsia="Arial" w:hAnsi="Arial" w:cs="Arial"/>
          <w:spacing w:val="-6"/>
        </w:rPr>
        <w:t>i</w:t>
      </w:r>
      <w:r>
        <w:rPr>
          <w:rFonts w:ascii="Arial" w:eastAsia="Arial" w:hAnsi="Arial" w:cs="Arial"/>
          <w:spacing w:val="-2"/>
        </w:rPr>
        <w:t>c</w:t>
      </w:r>
      <w:r>
        <w:rPr>
          <w:rFonts w:ascii="Arial" w:eastAsia="Arial" w:hAnsi="Arial" w:cs="Arial"/>
          <w:spacing w:val="-3"/>
        </w:rPr>
        <w:t>a</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n</w:t>
      </w:r>
      <w:r>
        <w:rPr>
          <w:rFonts w:ascii="Arial" w:eastAsia="Arial" w:hAnsi="Arial" w:cs="Arial"/>
          <w:spacing w:val="-3"/>
        </w:rPr>
        <w:t>o</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qu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4"/>
        </w:rPr>
        <w:t>li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i</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5"/>
        </w:rPr>
        <w:t>e</w:t>
      </w:r>
      <w:r>
        <w:rPr>
          <w:rFonts w:ascii="Arial" w:eastAsia="Arial" w:hAnsi="Arial" w:cs="Arial"/>
          <w:spacing w:val="-4"/>
        </w:rPr>
        <w:t>r</w:t>
      </w:r>
      <w:r>
        <w:rPr>
          <w:rFonts w:ascii="Arial" w:eastAsia="Arial" w:hAnsi="Arial" w:cs="Arial"/>
          <w:spacing w:val="-1"/>
        </w:rPr>
        <w:t>t</w:t>
      </w:r>
      <w:r>
        <w:rPr>
          <w:rFonts w:ascii="Arial" w:eastAsia="Arial" w:hAnsi="Arial" w:cs="Arial"/>
          <w:spacing w:val="-3"/>
        </w:rPr>
        <w:t>a</w:t>
      </w:r>
      <w:r>
        <w:rPr>
          <w:rFonts w:ascii="Arial" w:eastAsia="Arial" w:hAnsi="Arial" w:cs="Arial"/>
          <w:spacing w:val="-4"/>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2"/>
        </w:rPr>
        <w:t>m</w:t>
      </w:r>
      <w:r>
        <w:rPr>
          <w:rFonts w:ascii="Arial" w:eastAsia="Arial" w:hAnsi="Arial" w:cs="Arial"/>
          <w:spacing w:val="-5"/>
        </w:rPr>
        <w:t>o</w:t>
      </w:r>
      <w:r>
        <w:rPr>
          <w:rFonts w:ascii="Arial" w:eastAsia="Arial" w:hAnsi="Arial" w:cs="Arial"/>
          <w:spacing w:val="-3"/>
        </w:rPr>
        <w:t>u</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6"/>
        </w:rPr>
        <w:t>i</w:t>
      </w:r>
      <w:r>
        <w:rPr>
          <w:rFonts w:ascii="Arial" w:eastAsia="Arial" w:hAnsi="Arial" w:cs="Arial"/>
          <w:spacing w:val="-2"/>
        </w:rPr>
        <w:t>m</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e</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3"/>
        </w:rPr>
        <w:t xml:space="preserve"> </w:t>
      </w:r>
      <w:r>
        <w:rPr>
          <w:rFonts w:ascii="Arial" w:eastAsia="Arial" w:hAnsi="Arial" w:cs="Arial"/>
          <w:spacing w:val="5"/>
        </w:rPr>
        <w:t>W</w:t>
      </w:r>
      <w:r>
        <w:rPr>
          <w:rFonts w:ascii="Arial" w:eastAsia="Arial" w:hAnsi="Arial" w:cs="Arial"/>
          <w:spacing w:val="-4"/>
        </w:rPr>
        <w:t>I</w:t>
      </w:r>
      <w:r>
        <w:rPr>
          <w:rFonts w:ascii="Arial" w:eastAsia="Arial" w:hAnsi="Arial" w:cs="Arial"/>
        </w:rPr>
        <w:t>C</w:t>
      </w:r>
      <w:r>
        <w:rPr>
          <w:rFonts w:ascii="Arial" w:eastAsia="Arial" w:hAnsi="Arial" w:cs="Arial"/>
          <w:spacing w:val="-9"/>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s</w:t>
      </w:r>
      <w:r>
        <w:rPr>
          <w:rFonts w:ascii="Arial" w:eastAsia="Arial" w:hAnsi="Arial" w:cs="Arial"/>
          <w:spacing w:val="-4"/>
        </w:rPr>
        <w:t>i</w:t>
      </w:r>
      <w:r>
        <w:rPr>
          <w:rFonts w:ascii="Arial" w:eastAsia="Arial" w:hAnsi="Arial" w:cs="Arial"/>
          <w:spacing w:val="-5"/>
        </w:rPr>
        <w:t>d</w:t>
      </w:r>
      <w:r>
        <w:rPr>
          <w:rFonts w:ascii="Arial" w:eastAsia="Arial" w:hAnsi="Arial" w:cs="Arial"/>
          <w:spacing w:val="-3"/>
        </w:rPr>
        <w:t>en</w:t>
      </w:r>
      <w:r>
        <w:rPr>
          <w:rFonts w:ascii="Arial" w:eastAsia="Arial" w:hAnsi="Arial" w:cs="Arial"/>
          <w:spacing w:val="-2"/>
        </w:rPr>
        <w:t>c</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qu</w:t>
      </w:r>
      <w:r>
        <w:rPr>
          <w:rFonts w:ascii="Arial" w:eastAsia="Arial" w:hAnsi="Arial" w:cs="Arial"/>
          <w:spacing w:val="-4"/>
        </w:rPr>
        <w:t>ir</w:t>
      </w:r>
      <w:r>
        <w:rPr>
          <w:rFonts w:ascii="Arial" w:eastAsia="Arial" w:hAnsi="Arial" w:cs="Arial"/>
          <w:spacing w:val="-3"/>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w:t>
      </w:r>
    </w:p>
    <w:p w:rsidR="00D1652F" w:rsidRDefault="00D1652F" w:rsidP="00D1652F">
      <w:pPr>
        <w:spacing w:before="7" w:line="240" w:lineRule="exact"/>
        <w:rPr>
          <w:sz w:val="24"/>
          <w:szCs w:val="24"/>
        </w:rPr>
      </w:pPr>
    </w:p>
    <w:p w:rsidR="00D1652F" w:rsidRDefault="00D1652F" w:rsidP="00D1652F">
      <w:pPr>
        <w:ind w:left="100" w:right="-20"/>
        <w:rPr>
          <w:rFonts w:ascii="Arial" w:eastAsia="Arial" w:hAnsi="Arial" w:cs="Arial"/>
        </w:rPr>
      </w:pPr>
      <w:r>
        <w:rPr>
          <w:rFonts w:ascii="Arial" w:eastAsia="Arial" w:hAnsi="Arial" w:cs="Arial"/>
          <w:spacing w:val="-1"/>
          <w:u w:val="single" w:color="000000"/>
        </w:rPr>
        <w:t>I</w:t>
      </w:r>
      <w:r>
        <w:rPr>
          <w:rFonts w:ascii="Arial" w:eastAsia="Arial" w:hAnsi="Arial" w:cs="Arial"/>
          <w:spacing w:val="-3"/>
          <w:u w:val="single" w:color="000000"/>
        </w:rPr>
        <w:t>n</w:t>
      </w:r>
      <w:r>
        <w:rPr>
          <w:rFonts w:ascii="Arial" w:eastAsia="Arial" w:hAnsi="Arial" w:cs="Arial"/>
          <w:spacing w:val="-5"/>
          <w:u w:val="single" w:color="000000"/>
        </w:rPr>
        <w:t>co</w:t>
      </w:r>
      <w:r>
        <w:rPr>
          <w:rFonts w:ascii="Arial" w:eastAsia="Arial" w:hAnsi="Arial" w:cs="Arial"/>
          <w:spacing w:val="-2"/>
          <w:u w:val="single" w:color="000000"/>
        </w:rPr>
        <w:t>m</w:t>
      </w:r>
      <w:r>
        <w:rPr>
          <w:rFonts w:ascii="Arial" w:eastAsia="Arial" w:hAnsi="Arial" w:cs="Arial"/>
          <w:u w:val="single" w:color="000000"/>
        </w:rPr>
        <w:t>e</w:t>
      </w:r>
    </w:p>
    <w:p w:rsidR="00D1652F" w:rsidRDefault="00D1652F" w:rsidP="00D1652F">
      <w:pPr>
        <w:spacing w:before="6" w:line="252" w:lineRule="exact"/>
        <w:ind w:left="100" w:right="295"/>
        <w:rPr>
          <w:rFonts w:ascii="Arial" w:eastAsia="Arial" w:hAnsi="Arial" w:cs="Arial"/>
        </w:rPr>
      </w:pPr>
      <w:r>
        <w:rPr>
          <w:rFonts w:ascii="Arial" w:eastAsia="Arial" w:hAnsi="Arial" w:cs="Arial"/>
          <w:spacing w:val="-3"/>
        </w:rPr>
        <w:t>Appl</w:t>
      </w:r>
      <w:r>
        <w:rPr>
          <w:rFonts w:ascii="Arial" w:eastAsia="Arial" w:hAnsi="Arial" w:cs="Arial"/>
          <w:spacing w:val="-4"/>
        </w:rPr>
        <w:t>i</w:t>
      </w:r>
      <w:r>
        <w:rPr>
          <w:rFonts w:ascii="Arial" w:eastAsia="Arial" w:hAnsi="Arial" w:cs="Arial"/>
          <w:spacing w:val="-2"/>
        </w:rPr>
        <w:t>c</w:t>
      </w:r>
      <w:r>
        <w:rPr>
          <w:rFonts w:ascii="Arial" w:eastAsia="Arial" w:hAnsi="Arial" w:cs="Arial"/>
          <w:spacing w:val="-3"/>
        </w:rPr>
        <w:t>a</w:t>
      </w:r>
      <w:r>
        <w:rPr>
          <w:rFonts w:ascii="Arial" w:eastAsia="Arial" w:hAnsi="Arial" w:cs="Arial"/>
          <w:spacing w:val="-5"/>
        </w:rPr>
        <w:t>n</w:t>
      </w:r>
      <w:r>
        <w:rPr>
          <w:rFonts w:ascii="Arial" w:eastAsia="Arial" w:hAnsi="Arial" w:cs="Arial"/>
          <w:spacing w:val="-4"/>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5"/>
        </w:rPr>
        <w:t>us</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ha</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i</w:t>
      </w:r>
      <w:r>
        <w:rPr>
          <w:rFonts w:ascii="Arial" w:eastAsia="Arial" w:hAnsi="Arial" w:cs="Arial"/>
          <w:spacing w:val="-3"/>
        </w:rPr>
        <w:t>n</w:t>
      </w:r>
      <w:r>
        <w:rPr>
          <w:rFonts w:ascii="Arial" w:eastAsia="Arial" w:hAnsi="Arial" w:cs="Arial"/>
          <w:spacing w:val="-5"/>
        </w:rPr>
        <w:t>c</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be</w:t>
      </w:r>
      <w:r>
        <w:rPr>
          <w:rFonts w:ascii="Arial" w:eastAsia="Arial" w:hAnsi="Arial" w:cs="Arial"/>
          <w:spacing w:val="-4"/>
        </w:rPr>
        <w:t>l</w:t>
      </w:r>
      <w:r>
        <w:rPr>
          <w:rFonts w:ascii="Arial" w:eastAsia="Arial" w:hAnsi="Arial" w:cs="Arial"/>
          <w:spacing w:val="-3"/>
        </w:rPr>
        <w:t>o</w:t>
      </w:r>
      <w:r>
        <w:rPr>
          <w:rFonts w:ascii="Arial" w:eastAsia="Arial" w:hAnsi="Arial" w:cs="Arial"/>
        </w:rPr>
        <w:t>w</w:t>
      </w:r>
      <w:r>
        <w:rPr>
          <w:rFonts w:ascii="Arial" w:eastAsia="Arial" w:hAnsi="Arial" w:cs="Arial"/>
          <w:spacing w:val="-9"/>
        </w:rPr>
        <w:t xml:space="preserve"> </w:t>
      </w:r>
      <w:r>
        <w:rPr>
          <w:rFonts w:ascii="Arial" w:eastAsia="Arial" w:hAnsi="Arial" w:cs="Arial"/>
          <w:spacing w:val="-3"/>
        </w:rPr>
        <w:t>18</w:t>
      </w:r>
      <w:r>
        <w:rPr>
          <w:rFonts w:ascii="Arial" w:eastAsia="Arial" w:hAnsi="Arial" w:cs="Arial"/>
          <w:spacing w:val="-5"/>
        </w:rPr>
        <w:t>5</w:t>
      </w:r>
      <w:r>
        <w:rPr>
          <w:rFonts w:ascii="Arial" w:eastAsia="Arial" w:hAnsi="Arial" w:cs="Arial"/>
        </w:rPr>
        <w:t>%</w:t>
      </w:r>
      <w:r>
        <w:rPr>
          <w:rFonts w:ascii="Arial" w:eastAsia="Arial" w:hAnsi="Arial" w:cs="Arial"/>
          <w:spacing w:val="-5"/>
        </w:rPr>
        <w:t xml:space="preserve"> 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po</w:t>
      </w:r>
      <w:r>
        <w:rPr>
          <w:rFonts w:ascii="Arial" w:eastAsia="Arial" w:hAnsi="Arial" w:cs="Arial"/>
          <w:spacing w:val="-5"/>
        </w:rPr>
        <w:t>v</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l</w:t>
      </w:r>
      <w:r>
        <w:rPr>
          <w:rFonts w:ascii="Arial" w:eastAsia="Arial" w:hAnsi="Arial" w:cs="Arial"/>
          <w:spacing w:val="-3"/>
        </w:rPr>
        <w:t>e</w:t>
      </w:r>
      <w:r>
        <w:rPr>
          <w:rFonts w:ascii="Arial" w:eastAsia="Arial" w:hAnsi="Arial" w:cs="Arial"/>
          <w:spacing w:val="-5"/>
        </w:rPr>
        <w:t>v</w:t>
      </w:r>
      <w:r>
        <w:rPr>
          <w:rFonts w:ascii="Arial" w:eastAsia="Arial" w:hAnsi="Arial" w:cs="Arial"/>
          <w:spacing w:val="-3"/>
        </w:rPr>
        <w:t>e</w:t>
      </w:r>
      <w:r>
        <w:rPr>
          <w:rFonts w:ascii="Arial" w:eastAsia="Arial" w:hAnsi="Arial" w:cs="Arial"/>
        </w:rPr>
        <w:t>l</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b</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5"/>
        </w:rPr>
        <w:t>e</w:t>
      </w:r>
      <w:r>
        <w:rPr>
          <w:rFonts w:ascii="Arial" w:eastAsia="Arial" w:hAnsi="Arial" w:cs="Arial"/>
          <w:spacing w:val="-1"/>
        </w:rPr>
        <w:t>t</w:t>
      </w:r>
      <w:r>
        <w:rPr>
          <w:rFonts w:ascii="Arial" w:eastAsia="Arial" w:hAnsi="Arial" w:cs="Arial"/>
          <w:spacing w:val="-5"/>
        </w:rPr>
        <w:t>e</w:t>
      </w:r>
      <w:r>
        <w:rPr>
          <w:rFonts w:ascii="Arial" w:eastAsia="Arial" w:hAnsi="Arial" w:cs="Arial"/>
          <w:spacing w:val="-4"/>
        </w:rPr>
        <w:t>r</w:t>
      </w:r>
      <w:r>
        <w:rPr>
          <w:rFonts w:ascii="Arial" w:eastAsia="Arial" w:hAnsi="Arial" w:cs="Arial"/>
          <w:spacing w:val="-2"/>
        </w:rPr>
        <w:t>m</w:t>
      </w:r>
      <w:r>
        <w:rPr>
          <w:rFonts w:ascii="Arial" w:eastAsia="Arial" w:hAnsi="Arial" w:cs="Arial"/>
          <w:spacing w:val="-3"/>
        </w:rPr>
        <w:t>in</w:t>
      </w:r>
      <w:r>
        <w:rPr>
          <w:rFonts w:ascii="Arial" w:eastAsia="Arial" w:hAnsi="Arial" w:cs="Arial"/>
          <w:spacing w:val="-4"/>
        </w:rPr>
        <w:t>e</w:t>
      </w:r>
      <w:r>
        <w:rPr>
          <w:rFonts w:ascii="Arial" w:eastAsia="Arial" w:hAnsi="Arial" w:cs="Arial"/>
        </w:rPr>
        <w:t>d</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4"/>
        </w:rPr>
        <w:t>l</w:t>
      </w:r>
      <w:r>
        <w:rPr>
          <w:rFonts w:ascii="Arial" w:eastAsia="Arial" w:hAnsi="Arial" w:cs="Arial"/>
          <w:spacing w:val="-6"/>
        </w:rPr>
        <w:t>i</w:t>
      </w:r>
      <w:r>
        <w:rPr>
          <w:rFonts w:ascii="Arial" w:eastAsia="Arial" w:hAnsi="Arial" w:cs="Arial"/>
        </w:rPr>
        <w:t>g</w:t>
      </w:r>
      <w:r>
        <w:rPr>
          <w:rFonts w:ascii="Arial" w:eastAsia="Arial" w:hAnsi="Arial" w:cs="Arial"/>
          <w:spacing w:val="-6"/>
        </w:rPr>
        <w:t>i</w:t>
      </w:r>
      <w:r>
        <w:rPr>
          <w:rFonts w:ascii="Arial" w:eastAsia="Arial" w:hAnsi="Arial" w:cs="Arial"/>
          <w:spacing w:val="-3"/>
        </w:rPr>
        <w:t>b</w:t>
      </w:r>
      <w:r>
        <w:rPr>
          <w:rFonts w:ascii="Arial" w:eastAsia="Arial" w:hAnsi="Arial" w:cs="Arial"/>
          <w:spacing w:val="-4"/>
        </w:rPr>
        <w:t>l</w:t>
      </w:r>
      <w:r>
        <w:rPr>
          <w:rFonts w:ascii="Arial" w:eastAsia="Arial" w:hAnsi="Arial" w:cs="Arial"/>
        </w:rPr>
        <w:t xml:space="preserve">e </w:t>
      </w:r>
      <w:r>
        <w:rPr>
          <w:rFonts w:ascii="Arial" w:eastAsia="Arial" w:hAnsi="Arial" w:cs="Arial"/>
          <w:spacing w:val="-3"/>
        </w:rPr>
        <w:t>ba</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5"/>
        </w:rPr>
        <w:t>a</w:t>
      </w:r>
      <w:r>
        <w:rPr>
          <w:rFonts w:ascii="Arial" w:eastAsia="Arial" w:hAnsi="Arial" w:cs="Arial"/>
          <w:spacing w:val="-4"/>
        </w:rPr>
        <w:t>r</w:t>
      </w:r>
      <w:r>
        <w:rPr>
          <w:rFonts w:ascii="Arial" w:eastAsia="Arial" w:hAnsi="Arial" w:cs="Arial"/>
          <w:spacing w:val="-1"/>
        </w:rPr>
        <w:t>t</w:t>
      </w:r>
      <w:r>
        <w:rPr>
          <w:rFonts w:ascii="Arial" w:eastAsia="Arial" w:hAnsi="Arial" w:cs="Arial"/>
          <w:spacing w:val="-4"/>
        </w:rPr>
        <w:t>i</w:t>
      </w:r>
      <w:r>
        <w:rPr>
          <w:rFonts w:ascii="Arial" w:eastAsia="Arial" w:hAnsi="Arial" w:cs="Arial"/>
          <w:spacing w:val="-2"/>
        </w:rPr>
        <w:t>c</w:t>
      </w:r>
      <w:r>
        <w:rPr>
          <w:rFonts w:ascii="Arial" w:eastAsia="Arial" w:hAnsi="Arial" w:cs="Arial"/>
          <w:spacing w:val="-4"/>
        </w:rPr>
        <w:t>i</w:t>
      </w:r>
      <w:r>
        <w:rPr>
          <w:rFonts w:ascii="Arial" w:eastAsia="Arial" w:hAnsi="Arial" w:cs="Arial"/>
          <w:spacing w:val="-3"/>
        </w:rPr>
        <w:t>p</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p</w:t>
      </w:r>
      <w:r>
        <w:rPr>
          <w:rFonts w:ascii="Arial" w:eastAsia="Arial" w:hAnsi="Arial" w:cs="Arial"/>
          <w:spacing w:val="-2"/>
        </w:rPr>
        <w:t>r</w:t>
      </w:r>
      <w:r>
        <w:rPr>
          <w:rFonts w:ascii="Arial" w:eastAsia="Arial" w:hAnsi="Arial" w:cs="Arial"/>
          <w:spacing w:val="-5"/>
        </w:rPr>
        <w:t>o</w:t>
      </w:r>
      <w:r>
        <w:rPr>
          <w:rFonts w:ascii="Arial" w:eastAsia="Arial" w:hAnsi="Arial" w:cs="Arial"/>
          <w:spacing w:val="-3"/>
        </w:rPr>
        <w:t>g</w:t>
      </w:r>
      <w:r>
        <w:rPr>
          <w:rFonts w:ascii="Arial" w:eastAsia="Arial" w:hAnsi="Arial" w:cs="Arial"/>
          <w:spacing w:val="-4"/>
        </w:rPr>
        <w:t>r</w:t>
      </w:r>
      <w:r>
        <w:rPr>
          <w:rFonts w:ascii="Arial" w:eastAsia="Arial" w:hAnsi="Arial" w:cs="Arial"/>
          <w:spacing w:val="-3"/>
        </w:rPr>
        <w:t>a</w:t>
      </w:r>
      <w:r>
        <w:rPr>
          <w:rFonts w:ascii="Arial" w:eastAsia="Arial" w:hAnsi="Arial" w:cs="Arial"/>
          <w:spacing w:val="-4"/>
        </w:rPr>
        <w:t>m</w:t>
      </w:r>
      <w:r>
        <w:rPr>
          <w:rFonts w:ascii="Arial" w:eastAsia="Arial" w:hAnsi="Arial" w:cs="Arial"/>
          <w:spacing w:val="-5"/>
        </w:rPr>
        <w:t>s</w:t>
      </w:r>
      <w:r>
        <w:rPr>
          <w:rFonts w:ascii="Arial" w:eastAsia="Arial" w:hAnsi="Arial" w:cs="Arial"/>
        </w:rPr>
        <w:t>.</w:t>
      </w:r>
    </w:p>
    <w:p w:rsidR="00D1652F" w:rsidRDefault="00D1652F" w:rsidP="00D1652F">
      <w:pPr>
        <w:spacing w:before="17" w:line="200" w:lineRule="exact"/>
        <w:rPr>
          <w:sz w:val="20"/>
          <w:szCs w:val="20"/>
        </w:rPr>
      </w:pPr>
    </w:p>
    <w:p w:rsidR="00D1652F" w:rsidRDefault="00D1652F" w:rsidP="00D1652F">
      <w:pPr>
        <w:spacing w:before="32"/>
        <w:ind w:left="100" w:right="-20"/>
        <w:rPr>
          <w:rFonts w:ascii="Arial" w:eastAsia="Arial" w:hAnsi="Arial" w:cs="Arial"/>
        </w:rPr>
      </w:pPr>
      <w:r>
        <w:rPr>
          <w:rFonts w:ascii="Arial" w:eastAsia="Arial" w:hAnsi="Arial" w:cs="Arial"/>
          <w:spacing w:val="-4"/>
          <w:u w:val="single" w:color="000000"/>
        </w:rPr>
        <w:t>N</w:t>
      </w:r>
      <w:r>
        <w:rPr>
          <w:rFonts w:ascii="Arial" w:eastAsia="Arial" w:hAnsi="Arial" w:cs="Arial"/>
          <w:spacing w:val="-3"/>
          <w:u w:val="single" w:color="000000"/>
        </w:rPr>
        <w:t>u</w:t>
      </w:r>
      <w:r>
        <w:rPr>
          <w:rFonts w:ascii="Arial" w:eastAsia="Arial" w:hAnsi="Arial" w:cs="Arial"/>
          <w:spacing w:val="-4"/>
          <w:u w:val="single" w:color="000000"/>
        </w:rPr>
        <w:t>t</w:t>
      </w:r>
      <w:r>
        <w:rPr>
          <w:rFonts w:ascii="Arial" w:eastAsia="Arial" w:hAnsi="Arial" w:cs="Arial"/>
          <w:spacing w:val="-2"/>
          <w:u w:val="single" w:color="000000"/>
        </w:rPr>
        <w:t>r</w:t>
      </w:r>
      <w:r>
        <w:rPr>
          <w:rFonts w:ascii="Arial" w:eastAsia="Arial" w:hAnsi="Arial" w:cs="Arial"/>
          <w:spacing w:val="-4"/>
          <w:u w:val="single" w:color="000000"/>
        </w:rPr>
        <w:t>i</w:t>
      </w:r>
      <w:r>
        <w:rPr>
          <w:rFonts w:ascii="Arial" w:eastAsia="Arial" w:hAnsi="Arial" w:cs="Arial"/>
          <w:spacing w:val="-1"/>
          <w:u w:val="single" w:color="000000"/>
        </w:rPr>
        <w:t>t</w:t>
      </w:r>
      <w:r>
        <w:rPr>
          <w:rFonts w:ascii="Arial" w:eastAsia="Arial" w:hAnsi="Arial" w:cs="Arial"/>
          <w:spacing w:val="-6"/>
          <w:u w:val="single" w:color="000000"/>
        </w:rPr>
        <w:t>i</w:t>
      </w:r>
      <w:r>
        <w:rPr>
          <w:rFonts w:ascii="Arial" w:eastAsia="Arial" w:hAnsi="Arial" w:cs="Arial"/>
          <w:spacing w:val="-3"/>
          <w:u w:val="single" w:color="000000"/>
        </w:rPr>
        <w:t>o</w:t>
      </w:r>
      <w:r>
        <w:rPr>
          <w:rFonts w:ascii="Arial" w:eastAsia="Arial" w:hAnsi="Arial" w:cs="Arial"/>
          <w:u w:val="single" w:color="000000"/>
        </w:rPr>
        <w:t>n</w:t>
      </w:r>
      <w:r>
        <w:rPr>
          <w:rFonts w:ascii="Arial" w:eastAsia="Arial" w:hAnsi="Arial" w:cs="Arial"/>
          <w:spacing w:val="-6"/>
          <w:u w:val="single" w:color="000000"/>
        </w:rPr>
        <w:t xml:space="preserve"> </w:t>
      </w:r>
      <w:r>
        <w:rPr>
          <w:rFonts w:ascii="Arial" w:eastAsia="Arial" w:hAnsi="Arial" w:cs="Arial"/>
          <w:spacing w:val="-4"/>
          <w:u w:val="single" w:color="000000"/>
        </w:rPr>
        <w:t>Ri</w:t>
      </w:r>
      <w:r>
        <w:rPr>
          <w:rFonts w:ascii="Arial" w:eastAsia="Arial" w:hAnsi="Arial" w:cs="Arial"/>
          <w:spacing w:val="-5"/>
          <w:u w:val="single" w:color="000000"/>
        </w:rPr>
        <w:t>s</w:t>
      </w:r>
      <w:r>
        <w:rPr>
          <w:rFonts w:ascii="Arial" w:eastAsia="Arial" w:hAnsi="Arial" w:cs="Arial"/>
          <w:u w:val="single" w:color="000000"/>
        </w:rPr>
        <w:t>k</w:t>
      </w:r>
    </w:p>
    <w:p w:rsidR="00D1652F" w:rsidRDefault="00D1652F" w:rsidP="00D1652F">
      <w:pPr>
        <w:spacing w:before="2" w:line="254" w:lineRule="exact"/>
        <w:ind w:left="100" w:right="646"/>
        <w:rPr>
          <w:rFonts w:ascii="Arial" w:eastAsia="Arial" w:hAnsi="Arial" w:cs="Arial"/>
        </w:rPr>
      </w:pPr>
      <w:r>
        <w:rPr>
          <w:rFonts w:ascii="Arial" w:eastAsia="Arial" w:hAnsi="Arial" w:cs="Arial"/>
          <w:spacing w:val="-3"/>
        </w:rPr>
        <w:t>Appl</w:t>
      </w:r>
      <w:r>
        <w:rPr>
          <w:rFonts w:ascii="Arial" w:eastAsia="Arial" w:hAnsi="Arial" w:cs="Arial"/>
          <w:spacing w:val="-4"/>
        </w:rPr>
        <w:t>i</w:t>
      </w:r>
      <w:r>
        <w:rPr>
          <w:rFonts w:ascii="Arial" w:eastAsia="Arial" w:hAnsi="Arial" w:cs="Arial"/>
          <w:spacing w:val="-2"/>
        </w:rPr>
        <w:t>c</w:t>
      </w:r>
      <w:r>
        <w:rPr>
          <w:rFonts w:ascii="Arial" w:eastAsia="Arial" w:hAnsi="Arial" w:cs="Arial"/>
          <w:spacing w:val="-3"/>
        </w:rPr>
        <w:t>a</w:t>
      </w:r>
      <w:r>
        <w:rPr>
          <w:rFonts w:ascii="Arial" w:eastAsia="Arial" w:hAnsi="Arial" w:cs="Arial"/>
          <w:spacing w:val="-5"/>
        </w:rPr>
        <w:t>n</w:t>
      </w:r>
      <w:r>
        <w:rPr>
          <w:rFonts w:ascii="Arial" w:eastAsia="Arial" w:hAnsi="Arial" w:cs="Arial"/>
          <w:spacing w:val="-4"/>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5"/>
        </w:rPr>
        <w:t>us</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spacing w:val="-3"/>
        </w:rPr>
        <w:t>e</w:t>
      </w:r>
      <w:r>
        <w:rPr>
          <w:rFonts w:ascii="Arial" w:eastAsia="Arial" w:hAnsi="Arial" w:cs="Arial"/>
        </w:rPr>
        <w:t>n</w:t>
      </w:r>
      <w:r>
        <w:rPr>
          <w:rFonts w:ascii="Arial" w:eastAsia="Arial" w:hAnsi="Arial" w:cs="Arial"/>
          <w:spacing w:val="-9"/>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hea</w:t>
      </w:r>
      <w:r>
        <w:rPr>
          <w:rFonts w:ascii="Arial" w:eastAsia="Arial" w:hAnsi="Arial" w:cs="Arial"/>
          <w:spacing w:val="-6"/>
        </w:rPr>
        <w:t>l</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5"/>
        </w:rPr>
        <w:t>o</w:t>
      </w:r>
      <w:r>
        <w:rPr>
          <w:rFonts w:ascii="Arial" w:eastAsia="Arial" w:hAnsi="Arial" w:cs="Arial"/>
          <w:spacing w:val="-1"/>
        </w:rPr>
        <w:t>f</w:t>
      </w:r>
      <w:r>
        <w:rPr>
          <w:rFonts w:ascii="Arial" w:eastAsia="Arial" w:hAnsi="Arial" w:cs="Arial"/>
          <w:spacing w:val="-5"/>
        </w:rPr>
        <w:t>e</w:t>
      </w:r>
      <w:r>
        <w:rPr>
          <w:rFonts w:ascii="Arial" w:eastAsia="Arial" w:hAnsi="Arial" w:cs="Arial"/>
          <w:spacing w:val="-2"/>
        </w:rPr>
        <w:t>ss</w:t>
      </w:r>
      <w:r>
        <w:rPr>
          <w:rFonts w:ascii="Arial" w:eastAsia="Arial" w:hAnsi="Arial" w:cs="Arial"/>
          <w:spacing w:val="-4"/>
        </w:rPr>
        <w:t>i</w:t>
      </w:r>
      <w:r>
        <w:rPr>
          <w:rFonts w:ascii="Arial" w:eastAsia="Arial" w:hAnsi="Arial" w:cs="Arial"/>
          <w:spacing w:val="-5"/>
        </w:rPr>
        <w:t>o</w:t>
      </w:r>
      <w:r>
        <w:rPr>
          <w:rFonts w:ascii="Arial" w:eastAsia="Arial" w:hAnsi="Arial" w:cs="Arial"/>
          <w:spacing w:val="-3"/>
        </w:rPr>
        <w:t>na</w:t>
      </w:r>
      <w:r>
        <w:rPr>
          <w:rFonts w:ascii="Arial" w:eastAsia="Arial" w:hAnsi="Arial" w:cs="Arial"/>
        </w:rPr>
        <w:t>l</w:t>
      </w:r>
      <w:r>
        <w:rPr>
          <w:rFonts w:ascii="Arial" w:eastAsia="Arial" w:hAnsi="Arial" w:cs="Arial"/>
          <w:spacing w:val="-7"/>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5"/>
        </w:rPr>
        <w:t>e</w:t>
      </w:r>
      <w:r>
        <w:rPr>
          <w:rFonts w:ascii="Arial" w:eastAsia="Arial" w:hAnsi="Arial" w:cs="Arial"/>
          <w:spacing w:val="-1"/>
        </w:rPr>
        <w:t>t</w:t>
      </w:r>
      <w:r>
        <w:rPr>
          <w:rFonts w:ascii="Arial" w:eastAsia="Arial" w:hAnsi="Arial" w:cs="Arial"/>
          <w:spacing w:val="-5"/>
        </w:rPr>
        <w:t>e</w:t>
      </w:r>
      <w:r>
        <w:rPr>
          <w:rFonts w:ascii="Arial" w:eastAsia="Arial" w:hAnsi="Arial" w:cs="Arial"/>
          <w:spacing w:val="-4"/>
        </w:rPr>
        <w:t>r</w:t>
      </w:r>
      <w:r>
        <w:rPr>
          <w:rFonts w:ascii="Arial" w:eastAsia="Arial" w:hAnsi="Arial" w:cs="Arial"/>
          <w:spacing w:val="-2"/>
        </w:rPr>
        <w:t>m</w:t>
      </w:r>
      <w:r>
        <w:rPr>
          <w:rFonts w:ascii="Arial" w:eastAsia="Arial" w:hAnsi="Arial" w:cs="Arial"/>
          <w:spacing w:val="-3"/>
        </w:rPr>
        <w:t>ine</w:t>
      </w:r>
      <w:r>
        <w:rPr>
          <w:rFonts w:ascii="Arial" w:eastAsia="Arial" w:hAnsi="Arial" w:cs="Arial"/>
        </w:rPr>
        <w:t>s</w:t>
      </w:r>
      <w:r>
        <w:rPr>
          <w:rFonts w:ascii="Arial" w:eastAsia="Arial" w:hAnsi="Arial" w:cs="Arial"/>
          <w:spacing w:val="-6"/>
        </w:rPr>
        <w:t xml:space="preserve"> w</w:t>
      </w:r>
      <w:r>
        <w:rPr>
          <w:rFonts w:ascii="Arial" w:eastAsia="Arial" w:hAnsi="Arial" w:cs="Arial"/>
          <w:spacing w:val="-3"/>
        </w:rPr>
        <w:t>he</w:t>
      </w:r>
      <w:r>
        <w:rPr>
          <w:rFonts w:ascii="Arial" w:eastAsia="Arial" w:hAnsi="Arial" w:cs="Arial"/>
          <w:spacing w:val="-4"/>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3"/>
        </w:rPr>
        <w:t>d</w:t>
      </w:r>
      <w:r>
        <w:rPr>
          <w:rFonts w:ascii="Arial" w:eastAsia="Arial" w:hAnsi="Arial" w:cs="Arial"/>
          <w:spacing w:val="-4"/>
        </w:rPr>
        <w:t>i</w:t>
      </w:r>
      <w:r>
        <w:rPr>
          <w:rFonts w:ascii="Arial" w:eastAsia="Arial" w:hAnsi="Arial" w:cs="Arial"/>
          <w:spacing w:val="-5"/>
        </w:rPr>
        <w:t>v</w:t>
      </w:r>
      <w:r>
        <w:rPr>
          <w:rFonts w:ascii="Arial" w:eastAsia="Arial" w:hAnsi="Arial" w:cs="Arial"/>
          <w:spacing w:val="-4"/>
        </w:rPr>
        <w:t>i</w:t>
      </w:r>
      <w:r>
        <w:rPr>
          <w:rFonts w:ascii="Arial" w:eastAsia="Arial" w:hAnsi="Arial" w:cs="Arial"/>
          <w:spacing w:val="-3"/>
        </w:rPr>
        <w:t>dua</w:t>
      </w:r>
      <w:r>
        <w:rPr>
          <w:rFonts w:ascii="Arial" w:eastAsia="Arial" w:hAnsi="Arial" w:cs="Arial"/>
        </w:rPr>
        <w:t>l</w:t>
      </w:r>
      <w:r>
        <w:rPr>
          <w:rFonts w:ascii="Arial" w:eastAsia="Arial" w:hAnsi="Arial" w:cs="Arial"/>
          <w:spacing w:val="-5"/>
        </w:rPr>
        <w:t xml:space="preserve"> </w:t>
      </w:r>
      <w:r>
        <w:rPr>
          <w:rFonts w:ascii="Arial" w:eastAsia="Arial" w:hAnsi="Arial" w:cs="Arial"/>
          <w:spacing w:val="-6"/>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at nu</w:t>
      </w:r>
      <w:r>
        <w:rPr>
          <w:rFonts w:ascii="Arial" w:eastAsia="Arial" w:hAnsi="Arial" w:cs="Arial"/>
          <w:spacing w:val="-4"/>
        </w:rPr>
        <w:t>t</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r</w:t>
      </w:r>
      <w:r>
        <w:rPr>
          <w:rFonts w:ascii="Arial" w:eastAsia="Arial" w:hAnsi="Arial" w:cs="Arial"/>
          <w:spacing w:val="-4"/>
        </w:rPr>
        <w:t>i</w:t>
      </w:r>
      <w:r>
        <w:rPr>
          <w:rFonts w:ascii="Arial" w:eastAsia="Arial" w:hAnsi="Arial" w:cs="Arial"/>
          <w:spacing w:val="-5"/>
        </w:rPr>
        <w:t>s</w:t>
      </w:r>
      <w:r>
        <w:rPr>
          <w:rFonts w:ascii="Arial" w:eastAsia="Arial" w:hAnsi="Arial" w:cs="Arial"/>
          <w:spacing w:val="-2"/>
        </w:rPr>
        <w:t>k</w:t>
      </w:r>
      <w:r>
        <w:rPr>
          <w:rFonts w:ascii="Arial" w:eastAsia="Arial" w:hAnsi="Arial" w:cs="Arial"/>
        </w:rPr>
        <w:t>.</w:t>
      </w:r>
      <w:r>
        <w:rPr>
          <w:rFonts w:ascii="Arial" w:eastAsia="Arial" w:hAnsi="Arial" w:cs="Arial"/>
          <w:spacing w:val="53"/>
        </w:rPr>
        <w:t xml:space="preserve"> </w:t>
      </w:r>
      <w:r>
        <w:rPr>
          <w:rFonts w:ascii="Arial" w:eastAsia="Arial" w:hAnsi="Arial" w:cs="Arial"/>
          <w:spacing w:val="-2"/>
        </w:rPr>
        <w:t>“</w:t>
      </w:r>
      <w:r>
        <w:rPr>
          <w:rFonts w:ascii="Arial" w:eastAsia="Arial" w:hAnsi="Arial" w:cs="Arial"/>
          <w:spacing w:val="-6"/>
        </w:rPr>
        <w:t>N</w:t>
      </w:r>
      <w:r>
        <w:rPr>
          <w:rFonts w:ascii="Arial" w:eastAsia="Arial" w:hAnsi="Arial" w:cs="Arial"/>
          <w:spacing w:val="-3"/>
        </w:rPr>
        <w:t>u</w:t>
      </w:r>
      <w:r>
        <w:rPr>
          <w:rFonts w:ascii="Arial" w:eastAsia="Arial" w:hAnsi="Arial" w:cs="Arial"/>
          <w:spacing w:val="-4"/>
        </w:rPr>
        <w:t>t</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6"/>
        </w:rPr>
        <w:t>i</w:t>
      </w:r>
      <w:r>
        <w:rPr>
          <w:rFonts w:ascii="Arial" w:eastAsia="Arial" w:hAnsi="Arial" w:cs="Arial"/>
          <w:spacing w:val="-5"/>
        </w:rPr>
        <w:t>s</w:t>
      </w:r>
      <w:r>
        <w:rPr>
          <w:rFonts w:ascii="Arial" w:eastAsia="Arial" w:hAnsi="Arial" w:cs="Arial"/>
          <w:spacing w:val="-2"/>
        </w:rPr>
        <w:t>k</w:t>
      </w:r>
      <w:r>
        <w:rPr>
          <w:rFonts w:ascii="Arial" w:eastAsia="Arial" w:hAnsi="Arial" w:cs="Arial"/>
        </w:rPr>
        <w:t>”</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3"/>
        </w:rPr>
        <w:t>an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a</w:t>
      </w:r>
      <w:r>
        <w:rPr>
          <w:rFonts w:ascii="Arial" w:eastAsia="Arial" w:hAnsi="Arial" w:cs="Arial"/>
        </w:rPr>
        <w:t>t</w:t>
      </w:r>
      <w:r>
        <w:rPr>
          <w:rFonts w:ascii="Arial" w:eastAsia="Arial" w:hAnsi="Arial" w:cs="Arial"/>
          <w:spacing w:val="-5"/>
        </w:rPr>
        <w:t xml:space="preserve"> a</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i</w:t>
      </w:r>
      <w:r>
        <w:rPr>
          <w:rFonts w:ascii="Arial" w:eastAsia="Arial" w:hAnsi="Arial" w:cs="Arial"/>
          <w:spacing w:val="-3"/>
        </w:rPr>
        <w:t>nd</w:t>
      </w:r>
      <w:r>
        <w:rPr>
          <w:rFonts w:ascii="Arial" w:eastAsia="Arial" w:hAnsi="Arial" w:cs="Arial"/>
          <w:spacing w:val="-4"/>
        </w:rPr>
        <w:t>i</w:t>
      </w:r>
      <w:r>
        <w:rPr>
          <w:rFonts w:ascii="Arial" w:eastAsia="Arial" w:hAnsi="Arial" w:cs="Arial"/>
          <w:spacing w:val="-5"/>
        </w:rPr>
        <w:t>v</w:t>
      </w:r>
      <w:r>
        <w:rPr>
          <w:rFonts w:ascii="Arial" w:eastAsia="Arial" w:hAnsi="Arial" w:cs="Arial"/>
          <w:spacing w:val="-4"/>
        </w:rPr>
        <w:t>i</w:t>
      </w:r>
      <w:r>
        <w:rPr>
          <w:rFonts w:ascii="Arial" w:eastAsia="Arial" w:hAnsi="Arial" w:cs="Arial"/>
          <w:spacing w:val="-3"/>
        </w:rPr>
        <w:t>dua</w:t>
      </w:r>
      <w:r>
        <w:rPr>
          <w:rFonts w:ascii="Arial" w:eastAsia="Arial" w:hAnsi="Arial" w:cs="Arial"/>
        </w:rPr>
        <w:t>l</w:t>
      </w:r>
      <w:r>
        <w:rPr>
          <w:rFonts w:ascii="Arial" w:eastAsia="Arial" w:hAnsi="Arial" w:cs="Arial"/>
          <w:spacing w:val="-4"/>
        </w:rPr>
        <w:t xml:space="preserve"> </w:t>
      </w:r>
      <w:r>
        <w:rPr>
          <w:rFonts w:ascii="Arial" w:eastAsia="Arial" w:hAnsi="Arial" w:cs="Arial"/>
          <w:spacing w:val="-5"/>
        </w:rPr>
        <w:t>h</w:t>
      </w:r>
      <w:r>
        <w:rPr>
          <w:rFonts w:ascii="Arial" w:eastAsia="Arial" w:hAnsi="Arial" w:cs="Arial"/>
          <w:spacing w:val="-3"/>
        </w:rPr>
        <w:t>a</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ed</w:t>
      </w:r>
      <w:r>
        <w:rPr>
          <w:rFonts w:ascii="Arial" w:eastAsia="Arial" w:hAnsi="Arial" w:cs="Arial"/>
          <w:spacing w:val="-6"/>
        </w:rPr>
        <w:t>i</w:t>
      </w:r>
      <w:r>
        <w:rPr>
          <w:rFonts w:ascii="Arial" w:eastAsia="Arial" w:hAnsi="Arial" w:cs="Arial"/>
          <w:spacing w:val="-2"/>
        </w:rPr>
        <w:t>c</w:t>
      </w:r>
      <w:r>
        <w:rPr>
          <w:rFonts w:ascii="Arial" w:eastAsia="Arial" w:hAnsi="Arial" w:cs="Arial"/>
          <w:spacing w:val="-3"/>
        </w:rPr>
        <w:t>a</w:t>
      </w:r>
      <w:r>
        <w:rPr>
          <w:rFonts w:ascii="Arial" w:eastAsia="Arial" w:hAnsi="Arial" w:cs="Arial"/>
          <w:spacing w:val="-2"/>
        </w:rPr>
        <w:t>l</w:t>
      </w:r>
      <w:r>
        <w:rPr>
          <w:rFonts w:ascii="Arial" w:eastAsia="Arial" w:hAnsi="Arial" w:cs="Arial"/>
          <w:spacing w:val="-4"/>
        </w:rPr>
        <w:t>-</w:t>
      </w:r>
      <w:r>
        <w:rPr>
          <w:rFonts w:ascii="Arial" w:eastAsia="Arial" w:hAnsi="Arial" w:cs="Arial"/>
          <w:spacing w:val="-3"/>
        </w:rPr>
        <w:t>ba</w:t>
      </w:r>
      <w:r>
        <w:rPr>
          <w:rFonts w:ascii="Arial" w:eastAsia="Arial" w:hAnsi="Arial" w:cs="Arial"/>
          <w:spacing w:val="-5"/>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3"/>
        </w:rPr>
        <w:t>d</w:t>
      </w:r>
      <w:r>
        <w:rPr>
          <w:rFonts w:ascii="Arial" w:eastAsia="Arial" w:hAnsi="Arial" w:cs="Arial"/>
          <w:spacing w:val="-4"/>
        </w:rPr>
        <w:t>i</w:t>
      </w:r>
      <w:r>
        <w:rPr>
          <w:rFonts w:ascii="Arial" w:eastAsia="Arial" w:hAnsi="Arial" w:cs="Arial"/>
          <w:spacing w:val="-3"/>
        </w:rPr>
        <w:t>e</w:t>
      </w:r>
      <w:r>
        <w:rPr>
          <w:rFonts w:ascii="Arial" w:eastAsia="Arial" w:hAnsi="Arial" w:cs="Arial"/>
          <w:spacing w:val="-1"/>
        </w:rPr>
        <w:t>t</w:t>
      </w:r>
      <w:r>
        <w:rPr>
          <w:rFonts w:ascii="Arial" w:eastAsia="Arial" w:hAnsi="Arial" w:cs="Arial"/>
          <w:spacing w:val="-5"/>
        </w:rPr>
        <w:t>a</w:t>
      </w:r>
      <w:r>
        <w:rPr>
          <w:rFonts w:ascii="Arial" w:eastAsia="Arial" w:hAnsi="Arial" w:cs="Arial"/>
          <w:spacing w:val="-1"/>
        </w:rPr>
        <w:t>r</w:t>
      </w:r>
      <w:r>
        <w:rPr>
          <w:rFonts w:ascii="Arial" w:eastAsia="Arial" w:hAnsi="Arial" w:cs="Arial"/>
          <w:spacing w:val="-5"/>
        </w:rPr>
        <w:t>y</w:t>
      </w:r>
      <w:r>
        <w:rPr>
          <w:rFonts w:ascii="Arial" w:eastAsia="Arial" w:hAnsi="Arial" w:cs="Arial"/>
          <w:spacing w:val="-4"/>
        </w:rPr>
        <w:t>-</w:t>
      </w:r>
      <w:r>
        <w:rPr>
          <w:rFonts w:ascii="Arial" w:eastAsia="Arial" w:hAnsi="Arial" w:cs="Arial"/>
          <w:spacing w:val="-3"/>
        </w:rPr>
        <w:t>ba</w:t>
      </w:r>
      <w:r>
        <w:rPr>
          <w:rFonts w:ascii="Arial" w:eastAsia="Arial" w:hAnsi="Arial" w:cs="Arial"/>
          <w:spacing w:val="-5"/>
        </w:rPr>
        <w:t>s</w:t>
      </w:r>
      <w:r>
        <w:rPr>
          <w:rFonts w:ascii="Arial" w:eastAsia="Arial" w:hAnsi="Arial" w:cs="Arial"/>
          <w:spacing w:val="-3"/>
        </w:rPr>
        <w:t>ed</w:t>
      </w:r>
    </w:p>
    <w:p w:rsidR="00D1652F" w:rsidRDefault="00D1652F" w:rsidP="00D1652F">
      <w:pPr>
        <w:spacing w:line="248" w:lineRule="exact"/>
        <w:ind w:left="100" w:right="-20"/>
        <w:rPr>
          <w:rFonts w:ascii="Arial" w:eastAsia="Arial" w:hAnsi="Arial" w:cs="Arial"/>
        </w:rPr>
      </w:pPr>
      <w:proofErr w:type="gramStart"/>
      <w:r>
        <w:rPr>
          <w:rFonts w:ascii="Arial" w:eastAsia="Arial" w:hAnsi="Arial" w:cs="Arial"/>
          <w:spacing w:val="-2"/>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s</w:t>
      </w:r>
      <w:proofErr w:type="gramEnd"/>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d</w:t>
      </w:r>
      <w:r>
        <w:rPr>
          <w:rFonts w:ascii="Arial" w:eastAsia="Arial" w:hAnsi="Arial" w:cs="Arial"/>
          <w:spacing w:val="-4"/>
        </w:rPr>
        <w:t>i</w:t>
      </w:r>
      <w:r>
        <w:rPr>
          <w:rFonts w:ascii="Arial" w:eastAsia="Arial" w:hAnsi="Arial" w:cs="Arial"/>
          <w:spacing w:val="-2"/>
        </w:rPr>
        <w:t>r</w:t>
      </w:r>
      <w:r>
        <w:rPr>
          <w:rFonts w:ascii="Arial" w:eastAsia="Arial" w:hAnsi="Arial" w:cs="Arial"/>
          <w:spacing w:val="-5"/>
        </w:rPr>
        <w:t>ec</w:t>
      </w:r>
      <w:r>
        <w:rPr>
          <w:rFonts w:ascii="Arial" w:eastAsia="Arial" w:hAnsi="Arial" w:cs="Arial"/>
          <w:spacing w:val="-1"/>
        </w:rPr>
        <w:t>t</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i</w:t>
      </w:r>
      <w:r>
        <w:rPr>
          <w:rFonts w:ascii="Arial" w:eastAsia="Arial" w:hAnsi="Arial" w:cs="Arial"/>
          <w:spacing w:val="-4"/>
        </w:rPr>
        <w:t>m</w:t>
      </w:r>
      <w:r>
        <w:rPr>
          <w:rFonts w:ascii="Arial" w:eastAsia="Arial" w:hAnsi="Arial" w:cs="Arial"/>
          <w:spacing w:val="-3"/>
        </w:rPr>
        <w:t>pa</w:t>
      </w:r>
      <w:r>
        <w:rPr>
          <w:rFonts w:ascii="Arial" w:eastAsia="Arial" w:hAnsi="Arial" w:cs="Arial"/>
          <w:spacing w:val="-4"/>
        </w:rPr>
        <w:t>i</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n</w:t>
      </w:r>
      <w:r>
        <w:rPr>
          <w:rFonts w:ascii="Arial" w:eastAsia="Arial" w:hAnsi="Arial" w:cs="Arial"/>
          <w:spacing w:val="-3"/>
        </w:rPr>
        <w:t>u</w:t>
      </w:r>
      <w:r>
        <w:rPr>
          <w:rFonts w:ascii="Arial" w:eastAsia="Arial" w:hAnsi="Arial" w:cs="Arial"/>
          <w:spacing w:val="-4"/>
        </w:rPr>
        <w:t>t</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ona</w:t>
      </w:r>
      <w:r>
        <w:rPr>
          <w:rFonts w:ascii="Arial" w:eastAsia="Arial" w:hAnsi="Arial" w:cs="Arial"/>
        </w:rPr>
        <w:t>l</w:t>
      </w:r>
      <w:r>
        <w:rPr>
          <w:rFonts w:ascii="Arial" w:eastAsia="Arial" w:hAnsi="Arial" w:cs="Arial"/>
          <w:spacing w:val="-7"/>
        </w:rPr>
        <w:t xml:space="preserve"> </w:t>
      </w:r>
      <w:r>
        <w:rPr>
          <w:rFonts w:ascii="Arial" w:eastAsia="Arial" w:hAnsi="Arial" w:cs="Arial"/>
          <w:spacing w:val="-5"/>
        </w:rPr>
        <w:t>h</w:t>
      </w:r>
      <w:r>
        <w:rPr>
          <w:rFonts w:ascii="Arial" w:eastAsia="Arial" w:hAnsi="Arial" w:cs="Arial"/>
          <w:spacing w:val="-3"/>
        </w:rPr>
        <w:t>ea</w:t>
      </w:r>
      <w:r>
        <w:rPr>
          <w:rFonts w:ascii="Arial" w:eastAsia="Arial" w:hAnsi="Arial" w:cs="Arial"/>
          <w:spacing w:val="-4"/>
        </w:rPr>
        <w:t>lt</w:t>
      </w:r>
      <w:r>
        <w:rPr>
          <w:rFonts w:ascii="Arial" w:eastAsia="Arial" w:hAnsi="Arial" w:cs="Arial"/>
        </w:rPr>
        <w:t>h</w:t>
      </w:r>
      <w:r>
        <w:rPr>
          <w:rFonts w:ascii="Arial" w:eastAsia="Arial" w:hAnsi="Arial" w:cs="Arial"/>
          <w:spacing w:val="-9"/>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5"/>
        </w:rPr>
        <w:t>e</w:t>
      </w:r>
      <w:r>
        <w:rPr>
          <w:rFonts w:ascii="Arial" w:eastAsia="Arial" w:hAnsi="Arial" w:cs="Arial"/>
          <w:spacing w:val="-4"/>
        </w:rPr>
        <w:t>r</w:t>
      </w:r>
      <w:r>
        <w:rPr>
          <w:rFonts w:ascii="Arial" w:eastAsia="Arial" w:hAnsi="Arial" w:cs="Arial"/>
          <w:spacing w:val="-2"/>
        </w:rPr>
        <w:t>s</w:t>
      </w:r>
      <w:r>
        <w:rPr>
          <w:rFonts w:ascii="Arial" w:eastAsia="Arial" w:hAnsi="Arial" w:cs="Arial"/>
          <w:spacing w:val="-3"/>
        </w:rPr>
        <w:t>o</w:t>
      </w:r>
      <w:r>
        <w:rPr>
          <w:rFonts w:ascii="Arial" w:eastAsia="Arial" w:hAnsi="Arial" w:cs="Arial"/>
          <w:spacing w:val="-5"/>
        </w:rPr>
        <w:t>n</w:t>
      </w:r>
      <w:r>
        <w:rPr>
          <w:rFonts w:ascii="Arial" w:eastAsia="Arial" w:hAnsi="Arial" w:cs="Arial"/>
        </w:rPr>
        <w:t>.</w:t>
      </w:r>
      <w:r>
        <w:rPr>
          <w:rFonts w:ascii="Arial" w:eastAsia="Arial" w:hAnsi="Arial" w:cs="Arial"/>
          <w:spacing w:val="53"/>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m</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2"/>
        </w:rPr>
        <w:t>m</w:t>
      </w:r>
      <w:r>
        <w:rPr>
          <w:rFonts w:ascii="Arial" w:eastAsia="Arial" w:hAnsi="Arial" w:cs="Arial"/>
          <w:spacing w:val="-5"/>
        </w:rPr>
        <w:t>u</w:t>
      </w:r>
      <w:r>
        <w:rPr>
          <w:rFonts w:ascii="Arial" w:eastAsia="Arial" w:hAnsi="Arial" w:cs="Arial"/>
        </w:rPr>
        <w:t>m</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p</w:t>
      </w:r>
      <w:r>
        <w:rPr>
          <w:rFonts w:ascii="Arial" w:eastAsia="Arial" w:hAnsi="Arial" w:cs="Arial"/>
          <w:spacing w:val="-3"/>
        </w:rPr>
        <w:t>p</w:t>
      </w:r>
      <w:r>
        <w:rPr>
          <w:rFonts w:ascii="Arial" w:eastAsia="Arial" w:hAnsi="Arial" w:cs="Arial"/>
          <w:spacing w:val="-4"/>
        </w:rPr>
        <w:t>l</w:t>
      </w:r>
      <w:r>
        <w:rPr>
          <w:rFonts w:ascii="Arial" w:eastAsia="Arial" w:hAnsi="Arial" w:cs="Arial"/>
          <w:spacing w:val="-3"/>
        </w:rPr>
        <w:t>i</w:t>
      </w:r>
      <w:r>
        <w:rPr>
          <w:rFonts w:ascii="Arial" w:eastAsia="Arial" w:hAnsi="Arial" w:cs="Arial"/>
          <w:spacing w:val="-2"/>
        </w:rPr>
        <w:t>c</w:t>
      </w:r>
      <w:r>
        <w:rPr>
          <w:rFonts w:ascii="Arial" w:eastAsia="Arial" w:hAnsi="Arial" w:cs="Arial"/>
          <w:spacing w:val="-3"/>
        </w:rPr>
        <w:t>a</w:t>
      </w:r>
      <w:r>
        <w:rPr>
          <w:rFonts w:ascii="Arial" w:eastAsia="Arial" w:hAnsi="Arial" w:cs="Arial"/>
          <w:spacing w:val="-5"/>
        </w:rPr>
        <w:t>n</w:t>
      </w:r>
      <w:r>
        <w:rPr>
          <w:rFonts w:ascii="Arial" w:eastAsia="Arial" w:hAnsi="Arial" w:cs="Arial"/>
          <w:spacing w:val="-1"/>
        </w:rPr>
        <w:t>t</w:t>
      </w:r>
      <w:r>
        <w:rPr>
          <w:rFonts w:ascii="Arial" w:eastAsia="Arial" w:hAnsi="Arial" w:cs="Arial"/>
          <w:spacing w:val="-4"/>
        </w:rPr>
        <w:t>’</w:t>
      </w:r>
      <w:r>
        <w:rPr>
          <w:rFonts w:ascii="Arial" w:eastAsia="Arial" w:hAnsi="Arial" w:cs="Arial"/>
        </w:rPr>
        <w:t>s</w:t>
      </w:r>
    </w:p>
    <w:p w:rsidR="00D1652F" w:rsidRDefault="00D1652F" w:rsidP="00D1652F">
      <w:pPr>
        <w:spacing w:before="1"/>
        <w:ind w:left="100" w:right="-20"/>
        <w:rPr>
          <w:rFonts w:ascii="Arial" w:eastAsia="Arial" w:hAnsi="Arial" w:cs="Arial"/>
        </w:rPr>
      </w:pPr>
      <w:proofErr w:type="gramStart"/>
      <w:r>
        <w:rPr>
          <w:rFonts w:ascii="Arial" w:eastAsia="Arial" w:hAnsi="Arial" w:cs="Arial"/>
          <w:spacing w:val="-3"/>
        </w:rPr>
        <w:t>he</w:t>
      </w:r>
      <w:r>
        <w:rPr>
          <w:rFonts w:ascii="Arial" w:eastAsia="Arial" w:hAnsi="Arial" w:cs="Arial"/>
          <w:spacing w:val="-6"/>
        </w:rPr>
        <w:t>i</w:t>
      </w:r>
      <w:r>
        <w:rPr>
          <w:rFonts w:ascii="Arial" w:eastAsia="Arial" w:hAnsi="Arial" w:cs="Arial"/>
        </w:rPr>
        <w:t>g</w:t>
      </w:r>
      <w:r>
        <w:rPr>
          <w:rFonts w:ascii="Arial" w:eastAsia="Arial" w:hAnsi="Arial" w:cs="Arial"/>
          <w:spacing w:val="-5"/>
        </w:rPr>
        <w:t>h</w:t>
      </w:r>
      <w:r>
        <w:rPr>
          <w:rFonts w:ascii="Arial" w:eastAsia="Arial" w:hAnsi="Arial" w:cs="Arial"/>
        </w:rPr>
        <w:t>t</w:t>
      </w:r>
      <w:proofErr w:type="gramEnd"/>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w:t>
      </w:r>
      <w:r>
        <w:rPr>
          <w:rFonts w:ascii="Arial" w:eastAsia="Arial" w:hAnsi="Arial" w:cs="Arial"/>
          <w:spacing w:val="-3"/>
        </w:rPr>
        <w:t>e</w:t>
      </w:r>
      <w:r>
        <w:rPr>
          <w:rFonts w:ascii="Arial" w:eastAsia="Arial" w:hAnsi="Arial" w:cs="Arial"/>
          <w:spacing w:val="-6"/>
        </w:rPr>
        <w:t>i</w:t>
      </w:r>
      <w:r>
        <w:rPr>
          <w:rFonts w:ascii="Arial" w:eastAsia="Arial" w:hAnsi="Arial" w:cs="Arial"/>
        </w:rPr>
        <w:t>g</w:t>
      </w:r>
      <w:r>
        <w:rPr>
          <w:rFonts w:ascii="Arial" w:eastAsia="Arial" w:hAnsi="Arial" w:cs="Arial"/>
          <w:spacing w:val="-5"/>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5"/>
        </w:rPr>
        <w:t xml:space="preserve"> b</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2"/>
        </w:rPr>
        <w:t>s</w:t>
      </w:r>
      <w:r>
        <w:rPr>
          <w:rFonts w:ascii="Arial" w:eastAsia="Arial" w:hAnsi="Arial" w:cs="Arial"/>
          <w:spacing w:val="-5"/>
        </w:rPr>
        <w:t>u</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b</w:t>
      </w:r>
      <w:r>
        <w:rPr>
          <w:rFonts w:ascii="Arial" w:eastAsia="Arial" w:hAnsi="Arial" w:cs="Arial"/>
          <w:spacing w:val="-4"/>
        </w:rPr>
        <w:t>l</w:t>
      </w:r>
      <w:r>
        <w:rPr>
          <w:rFonts w:ascii="Arial" w:eastAsia="Arial" w:hAnsi="Arial" w:cs="Arial"/>
          <w:spacing w:val="-3"/>
        </w:rPr>
        <w:t>o</w:t>
      </w:r>
      <w:r>
        <w:rPr>
          <w:rFonts w:ascii="Arial" w:eastAsia="Arial" w:hAnsi="Arial" w:cs="Arial"/>
          <w:spacing w:val="-5"/>
        </w:rPr>
        <w:t>o</w:t>
      </w:r>
      <w:r>
        <w:rPr>
          <w:rFonts w:ascii="Arial" w:eastAsia="Arial" w:hAnsi="Arial" w:cs="Arial"/>
        </w:rPr>
        <w:t>d</w:t>
      </w:r>
      <w:r>
        <w:rPr>
          <w:rFonts w:ascii="Arial" w:eastAsia="Arial" w:hAnsi="Arial" w:cs="Arial"/>
          <w:spacing w:val="-4"/>
        </w:rPr>
        <w:t xml:space="preserve"> </w:t>
      </w:r>
      <w:r>
        <w:rPr>
          <w:rFonts w:ascii="Arial" w:eastAsia="Arial" w:hAnsi="Arial" w:cs="Arial"/>
          <w:spacing w:val="-8"/>
        </w:rPr>
        <w:t>w</w:t>
      </w:r>
      <w:r>
        <w:rPr>
          <w:rFonts w:ascii="Arial" w:eastAsia="Arial" w:hAnsi="Arial" w:cs="Arial"/>
          <w:spacing w:val="-3"/>
        </w:rPr>
        <w:t>o</w:t>
      </w:r>
      <w:r>
        <w:rPr>
          <w:rFonts w:ascii="Arial" w:eastAsia="Arial" w:hAnsi="Arial" w:cs="Arial"/>
          <w:spacing w:val="-4"/>
        </w:rPr>
        <w:t>r</w:t>
      </w:r>
      <w:r>
        <w:rPr>
          <w:rFonts w:ascii="Arial" w:eastAsia="Arial" w:hAnsi="Arial" w:cs="Arial"/>
        </w:rPr>
        <w:t>k</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a</w:t>
      </w:r>
      <w:r>
        <w:rPr>
          <w:rFonts w:ascii="Arial" w:eastAsia="Arial" w:hAnsi="Arial" w:cs="Arial"/>
          <w:spacing w:val="-2"/>
        </w:rPr>
        <w:t>k</w:t>
      </w:r>
      <w:r>
        <w:rPr>
          <w:rFonts w:ascii="Arial" w:eastAsia="Arial" w:hAnsi="Arial" w:cs="Arial"/>
          <w:spacing w:val="-3"/>
        </w:rPr>
        <w:t>e</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5"/>
        </w:rPr>
        <w:t>h</w:t>
      </w:r>
      <w:r>
        <w:rPr>
          <w:rFonts w:ascii="Arial" w:eastAsia="Arial" w:hAnsi="Arial" w:cs="Arial"/>
          <w:spacing w:val="-3"/>
        </w:rPr>
        <w:t>e</w:t>
      </w:r>
      <w:r>
        <w:rPr>
          <w:rFonts w:ascii="Arial" w:eastAsia="Arial" w:hAnsi="Arial" w:cs="Arial"/>
          <w:spacing w:val="-5"/>
        </w:rPr>
        <w:t>c</w:t>
      </w:r>
      <w:r>
        <w:rPr>
          <w:rFonts w:ascii="Arial" w:eastAsia="Arial" w:hAnsi="Arial" w:cs="Arial"/>
        </w:rPr>
        <w:t>k</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5"/>
        </w:rPr>
        <w:t>ne</w:t>
      </w:r>
      <w:r>
        <w:rPr>
          <w:rFonts w:ascii="Arial" w:eastAsia="Arial" w:hAnsi="Arial" w:cs="Arial"/>
          <w:spacing w:val="-2"/>
        </w:rPr>
        <w:t>m</w:t>
      </w:r>
      <w:r>
        <w:rPr>
          <w:rFonts w:ascii="Arial" w:eastAsia="Arial" w:hAnsi="Arial" w:cs="Arial"/>
          <w:spacing w:val="-4"/>
        </w:rPr>
        <w:t>i</w:t>
      </w:r>
      <w:r>
        <w:rPr>
          <w:rFonts w:ascii="Arial" w:eastAsia="Arial" w:hAnsi="Arial" w:cs="Arial"/>
          <w:spacing w:val="-5"/>
        </w:rPr>
        <w:t>a.</w:t>
      </w:r>
    </w:p>
    <w:p w:rsidR="00D1652F" w:rsidRDefault="00D1652F" w:rsidP="00D1652F">
      <w:pPr>
        <w:spacing w:before="9" w:line="240" w:lineRule="exact"/>
        <w:rPr>
          <w:sz w:val="24"/>
          <w:szCs w:val="24"/>
        </w:rPr>
      </w:pPr>
    </w:p>
    <w:p w:rsidR="00D1652F" w:rsidRDefault="00D1652F" w:rsidP="00D1652F">
      <w:pPr>
        <w:ind w:left="100" w:right="-20"/>
        <w:rPr>
          <w:rFonts w:ascii="Arial" w:eastAsia="Arial" w:hAnsi="Arial" w:cs="Arial"/>
        </w:rPr>
      </w:pPr>
      <w:r>
        <w:rPr>
          <w:rFonts w:ascii="Arial" w:eastAsia="Arial" w:hAnsi="Arial" w:cs="Arial"/>
          <w:b/>
          <w:bCs/>
          <w:spacing w:val="-4"/>
        </w:rPr>
        <w:t>B</w:t>
      </w:r>
      <w:r>
        <w:rPr>
          <w:rFonts w:ascii="Arial" w:eastAsia="Arial" w:hAnsi="Arial" w:cs="Arial"/>
          <w:b/>
          <w:bCs/>
          <w:spacing w:val="-3"/>
        </w:rPr>
        <w:t>E</w:t>
      </w:r>
      <w:r>
        <w:rPr>
          <w:rFonts w:ascii="Arial" w:eastAsia="Arial" w:hAnsi="Arial" w:cs="Arial"/>
          <w:b/>
          <w:bCs/>
          <w:spacing w:val="-4"/>
        </w:rPr>
        <w:t>N</w:t>
      </w:r>
      <w:r>
        <w:rPr>
          <w:rFonts w:ascii="Arial" w:eastAsia="Arial" w:hAnsi="Arial" w:cs="Arial"/>
          <w:b/>
          <w:bCs/>
          <w:spacing w:val="-3"/>
        </w:rPr>
        <w:t>EF</w:t>
      </w:r>
      <w:r>
        <w:rPr>
          <w:rFonts w:ascii="Arial" w:eastAsia="Arial" w:hAnsi="Arial" w:cs="Arial"/>
          <w:b/>
          <w:bCs/>
          <w:spacing w:val="-1"/>
        </w:rPr>
        <w:t>I</w:t>
      </w:r>
      <w:r>
        <w:rPr>
          <w:rFonts w:ascii="Arial" w:eastAsia="Arial" w:hAnsi="Arial" w:cs="Arial"/>
          <w:b/>
          <w:bCs/>
          <w:spacing w:val="-5"/>
        </w:rPr>
        <w:t>T</w:t>
      </w:r>
      <w:r>
        <w:rPr>
          <w:rFonts w:ascii="Arial" w:eastAsia="Arial" w:hAnsi="Arial" w:cs="Arial"/>
          <w:b/>
          <w:bCs/>
        </w:rPr>
        <w:t>S</w:t>
      </w:r>
    </w:p>
    <w:p w:rsidR="00D1652F" w:rsidRPr="00FC4001" w:rsidRDefault="00D1652F" w:rsidP="00D1652F">
      <w:pPr>
        <w:spacing w:before="4" w:line="239" w:lineRule="auto"/>
        <w:ind w:left="100" w:right="78"/>
        <w:rPr>
          <w:rFonts w:ascii="Arial" w:eastAsia="Arial" w:hAnsi="Arial" w:cs="Arial"/>
        </w:rPr>
      </w:pPr>
      <w:r>
        <w:rPr>
          <w:rFonts w:ascii="Arial" w:eastAsia="Arial" w:hAnsi="Arial" w:cs="Arial"/>
        </w:rPr>
        <w:t>W</w:t>
      </w:r>
      <w:r>
        <w:rPr>
          <w:rFonts w:ascii="Arial" w:eastAsia="Arial" w:hAnsi="Arial" w:cs="Arial"/>
          <w:spacing w:val="-4"/>
        </w:rPr>
        <w:t>I</w:t>
      </w:r>
      <w:r>
        <w:rPr>
          <w:rFonts w:ascii="Arial" w:eastAsia="Arial" w:hAnsi="Arial" w:cs="Arial"/>
        </w:rPr>
        <w:t>C</w:t>
      </w:r>
      <w:r>
        <w:rPr>
          <w:rFonts w:ascii="Arial" w:eastAsia="Arial" w:hAnsi="Arial" w:cs="Arial"/>
          <w:spacing w:val="-7"/>
        </w:rPr>
        <w:t xml:space="preserve"> </w:t>
      </w:r>
      <w:r>
        <w:rPr>
          <w:rFonts w:ascii="Arial" w:eastAsia="Arial" w:hAnsi="Arial" w:cs="Arial"/>
          <w:spacing w:val="-6"/>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2"/>
        </w:rPr>
        <w:t>s</w:t>
      </w:r>
      <w:r>
        <w:rPr>
          <w:rFonts w:ascii="Arial" w:eastAsia="Arial" w:hAnsi="Arial" w:cs="Arial"/>
          <w:spacing w:val="-4"/>
        </w:rPr>
        <w:t>i</w:t>
      </w:r>
      <w:r>
        <w:rPr>
          <w:rFonts w:ascii="Arial" w:eastAsia="Arial" w:hAnsi="Arial" w:cs="Arial"/>
          <w:spacing w:val="-3"/>
        </w:rPr>
        <w:t>d</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spacing w:val="-3"/>
        </w:rPr>
        <w:t>n</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m</w:t>
      </w:r>
      <w:r>
        <w:rPr>
          <w:rFonts w:ascii="Arial" w:eastAsia="Arial" w:hAnsi="Arial" w:cs="Arial"/>
          <w:spacing w:val="-5"/>
        </w:rPr>
        <w:t>os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5"/>
        </w:rPr>
        <w:t>c</w:t>
      </w:r>
      <w:r>
        <w:rPr>
          <w:rFonts w:ascii="Arial" w:eastAsia="Arial" w:hAnsi="Arial" w:cs="Arial"/>
          <w:spacing w:val="-2"/>
        </w:rPr>
        <w:t>c</w:t>
      </w:r>
      <w:r>
        <w:rPr>
          <w:rFonts w:ascii="Arial" w:eastAsia="Arial" w:hAnsi="Arial" w:cs="Arial"/>
          <w:spacing w:val="-5"/>
        </w:rPr>
        <w:t>e</w:t>
      </w:r>
      <w:r>
        <w:rPr>
          <w:rFonts w:ascii="Arial" w:eastAsia="Arial" w:hAnsi="Arial" w:cs="Arial"/>
          <w:spacing w:val="-2"/>
        </w:rPr>
        <w:t>s</w:t>
      </w:r>
      <w:r>
        <w:rPr>
          <w:rFonts w:ascii="Arial" w:eastAsia="Arial" w:hAnsi="Arial" w:cs="Arial"/>
          <w:spacing w:val="-5"/>
        </w:rPr>
        <w:t>s</w:t>
      </w:r>
      <w:r>
        <w:rPr>
          <w:rFonts w:ascii="Arial" w:eastAsia="Arial" w:hAnsi="Arial" w:cs="Arial"/>
          <w:spacing w:val="-1"/>
        </w:rPr>
        <w:t>f</w:t>
      </w:r>
      <w:r>
        <w:rPr>
          <w:rFonts w:ascii="Arial" w:eastAsia="Arial" w:hAnsi="Arial" w:cs="Arial"/>
          <w:spacing w:val="-3"/>
        </w:rPr>
        <w:t>u</w:t>
      </w:r>
      <w:r>
        <w:rPr>
          <w:rFonts w:ascii="Arial" w:eastAsia="Arial" w:hAnsi="Arial" w:cs="Arial"/>
        </w:rPr>
        <w:t>l</w:t>
      </w:r>
      <w:r>
        <w:rPr>
          <w:rFonts w:ascii="Arial" w:eastAsia="Arial" w:hAnsi="Arial" w:cs="Arial"/>
          <w:spacing w:val="-7"/>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al</w:t>
      </w:r>
      <w:r>
        <w:rPr>
          <w:rFonts w:ascii="Arial" w:eastAsia="Arial" w:hAnsi="Arial" w:cs="Arial"/>
        </w:rPr>
        <w:t>l</w:t>
      </w:r>
      <w:r>
        <w:rPr>
          <w:rFonts w:ascii="Arial" w:eastAsia="Arial" w:hAnsi="Arial" w:cs="Arial"/>
          <w:spacing w:val="-7"/>
        </w:rPr>
        <w:t xml:space="preserve"> </w:t>
      </w:r>
      <w:r>
        <w:rPr>
          <w:rFonts w:ascii="Arial" w:eastAsia="Arial" w:hAnsi="Arial" w:cs="Arial"/>
          <w:spacing w:val="-3"/>
        </w:rPr>
        <w:t>pub</w:t>
      </w:r>
      <w:r>
        <w:rPr>
          <w:rFonts w:ascii="Arial" w:eastAsia="Arial" w:hAnsi="Arial" w:cs="Arial"/>
          <w:spacing w:val="-4"/>
        </w:rPr>
        <w:t>li</w:t>
      </w:r>
      <w:r>
        <w:rPr>
          <w:rFonts w:ascii="Arial" w:eastAsia="Arial" w:hAnsi="Arial" w:cs="Arial"/>
        </w:rPr>
        <w:t>c</w:t>
      </w:r>
      <w:r>
        <w:rPr>
          <w:rFonts w:ascii="Arial" w:eastAsia="Arial" w:hAnsi="Arial" w:cs="Arial"/>
          <w:spacing w:val="-6"/>
        </w:rPr>
        <w:t xml:space="preserve"> </w:t>
      </w:r>
      <w:r>
        <w:rPr>
          <w:rFonts w:ascii="Arial" w:eastAsia="Arial" w:hAnsi="Arial" w:cs="Arial"/>
          <w:spacing w:val="-5"/>
        </w:rPr>
        <w:t>h</w:t>
      </w:r>
      <w:r>
        <w:rPr>
          <w:rFonts w:ascii="Arial" w:eastAsia="Arial" w:hAnsi="Arial" w:cs="Arial"/>
          <w:spacing w:val="-3"/>
        </w:rPr>
        <w:t>ea</w:t>
      </w:r>
      <w:r>
        <w:rPr>
          <w:rFonts w:ascii="Arial" w:eastAsia="Arial" w:hAnsi="Arial" w:cs="Arial"/>
          <w:spacing w:val="-6"/>
        </w:rPr>
        <w:t>l</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5"/>
        </w:rPr>
        <w:t>o</w:t>
      </w:r>
      <w:r>
        <w:rPr>
          <w:rFonts w:ascii="Arial" w:eastAsia="Arial" w:hAnsi="Arial" w:cs="Arial"/>
          <w:spacing w:val="-3"/>
        </w:rPr>
        <w:t>g</w:t>
      </w:r>
      <w:r>
        <w:rPr>
          <w:rFonts w:ascii="Arial" w:eastAsia="Arial" w:hAnsi="Arial" w:cs="Arial"/>
          <w:spacing w:val="-2"/>
        </w:rPr>
        <w:t>r</w:t>
      </w:r>
      <w:r>
        <w:rPr>
          <w:rFonts w:ascii="Arial" w:eastAsia="Arial" w:hAnsi="Arial" w:cs="Arial"/>
          <w:spacing w:val="-5"/>
        </w:rPr>
        <w:t>a</w:t>
      </w:r>
      <w:r>
        <w:rPr>
          <w:rFonts w:ascii="Arial" w:eastAsia="Arial" w:hAnsi="Arial" w:cs="Arial"/>
          <w:spacing w:val="-2"/>
        </w:rPr>
        <w:t>m</w:t>
      </w:r>
      <w:r>
        <w:rPr>
          <w:rFonts w:ascii="Arial" w:eastAsia="Arial" w:hAnsi="Arial" w:cs="Arial"/>
          <w:spacing w:val="-5"/>
        </w:rPr>
        <w:t>s</w:t>
      </w:r>
      <w:r>
        <w:rPr>
          <w:rFonts w:ascii="Arial" w:eastAsia="Arial" w:hAnsi="Arial" w:cs="Arial"/>
        </w:rPr>
        <w:t>.</w:t>
      </w:r>
      <w:r>
        <w:rPr>
          <w:rFonts w:ascii="Arial" w:eastAsia="Arial" w:hAnsi="Arial" w:cs="Arial"/>
          <w:spacing w:val="50"/>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b</w:t>
      </w:r>
      <w:r>
        <w:rPr>
          <w:rFonts w:ascii="Arial" w:eastAsia="Arial" w:hAnsi="Arial" w:cs="Arial"/>
          <w:spacing w:val="-3"/>
        </w:rPr>
        <w:t>en</w:t>
      </w:r>
      <w:r>
        <w:rPr>
          <w:rFonts w:ascii="Arial" w:eastAsia="Arial" w:hAnsi="Arial" w:cs="Arial"/>
          <w:spacing w:val="-5"/>
        </w:rPr>
        <w:t>e</w:t>
      </w:r>
      <w:r>
        <w:rPr>
          <w:rFonts w:ascii="Arial" w:eastAsia="Arial" w:hAnsi="Arial" w:cs="Arial"/>
          <w:spacing w:val="-1"/>
        </w:rPr>
        <w:t>f</w:t>
      </w:r>
      <w:r>
        <w:rPr>
          <w:rFonts w:ascii="Arial" w:eastAsia="Arial" w:hAnsi="Arial" w:cs="Arial"/>
          <w:spacing w:val="-6"/>
        </w:rPr>
        <w:t>i</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 xml:space="preserve">of </w:t>
      </w:r>
      <w:r>
        <w:rPr>
          <w:rFonts w:ascii="Arial" w:eastAsia="Arial" w:hAnsi="Arial" w:cs="Arial"/>
        </w:rPr>
        <w:t>W</w:t>
      </w:r>
      <w:r>
        <w:rPr>
          <w:rFonts w:ascii="Arial" w:eastAsia="Arial" w:hAnsi="Arial" w:cs="Arial"/>
          <w:spacing w:val="-4"/>
        </w:rPr>
        <w:t>I</w:t>
      </w:r>
      <w:r>
        <w:rPr>
          <w:rFonts w:ascii="Arial" w:eastAsia="Arial" w:hAnsi="Arial" w:cs="Arial"/>
        </w:rPr>
        <w:t>C</w:t>
      </w:r>
      <w:r>
        <w:rPr>
          <w:rFonts w:ascii="Arial" w:eastAsia="Arial" w:hAnsi="Arial" w:cs="Arial"/>
          <w:spacing w:val="-9"/>
        </w:rPr>
        <w:t xml:space="preserve"> </w:t>
      </w:r>
      <w:r>
        <w:rPr>
          <w:rFonts w:ascii="Arial" w:eastAsia="Arial" w:hAnsi="Arial" w:cs="Arial"/>
          <w:spacing w:val="-3"/>
        </w:rPr>
        <w:t>p</w:t>
      </w:r>
      <w:r>
        <w:rPr>
          <w:rFonts w:ascii="Arial" w:eastAsia="Arial" w:hAnsi="Arial" w:cs="Arial"/>
          <w:spacing w:val="-5"/>
        </w:rPr>
        <w:t>a</w:t>
      </w:r>
      <w:r>
        <w:rPr>
          <w:rFonts w:ascii="Arial" w:eastAsia="Arial" w:hAnsi="Arial" w:cs="Arial"/>
          <w:spacing w:val="-2"/>
        </w:rPr>
        <w:t>r</w:t>
      </w:r>
      <w:r>
        <w:rPr>
          <w:rFonts w:ascii="Arial" w:eastAsia="Arial" w:hAnsi="Arial" w:cs="Arial"/>
          <w:spacing w:val="-1"/>
        </w:rPr>
        <w:t>t</w:t>
      </w:r>
      <w:r>
        <w:rPr>
          <w:rFonts w:ascii="Arial" w:eastAsia="Arial" w:hAnsi="Arial" w:cs="Arial"/>
          <w:spacing w:val="-6"/>
        </w:rPr>
        <w:t>i</w:t>
      </w:r>
      <w:r>
        <w:rPr>
          <w:rFonts w:ascii="Arial" w:eastAsia="Arial" w:hAnsi="Arial" w:cs="Arial"/>
          <w:spacing w:val="-2"/>
        </w:rPr>
        <w:t>c</w:t>
      </w:r>
      <w:r>
        <w:rPr>
          <w:rFonts w:ascii="Arial" w:eastAsia="Arial" w:hAnsi="Arial" w:cs="Arial"/>
          <w:spacing w:val="-3"/>
        </w:rPr>
        <w:t>ip</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h</w:t>
      </w:r>
      <w:r>
        <w:rPr>
          <w:rFonts w:ascii="Arial" w:eastAsia="Arial" w:hAnsi="Arial" w:cs="Arial"/>
          <w:spacing w:val="-3"/>
        </w:rPr>
        <w:t>a</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be</w:t>
      </w:r>
      <w:r>
        <w:rPr>
          <w:rFonts w:ascii="Arial" w:eastAsia="Arial" w:hAnsi="Arial" w:cs="Arial"/>
          <w:spacing w:val="-3"/>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do</w:t>
      </w:r>
      <w:r>
        <w:rPr>
          <w:rFonts w:ascii="Arial" w:eastAsia="Arial" w:hAnsi="Arial" w:cs="Arial"/>
          <w:spacing w:val="-5"/>
        </w:rPr>
        <w:t>c</w:t>
      </w:r>
      <w:r>
        <w:rPr>
          <w:rFonts w:ascii="Arial" w:eastAsia="Arial" w:hAnsi="Arial" w:cs="Arial"/>
          <w:spacing w:val="-3"/>
        </w:rPr>
        <w:t>u</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n</w:t>
      </w:r>
      <w:r>
        <w:rPr>
          <w:rFonts w:ascii="Arial" w:eastAsia="Arial" w:hAnsi="Arial" w:cs="Arial"/>
          <w:spacing w:val="-5"/>
        </w:rPr>
        <w:t>u</w:t>
      </w:r>
      <w:r>
        <w:rPr>
          <w:rFonts w:ascii="Arial" w:eastAsia="Arial" w:hAnsi="Arial" w:cs="Arial"/>
          <w:spacing w:val="-4"/>
        </w:rPr>
        <w:t>m</w:t>
      </w:r>
      <w:r>
        <w:rPr>
          <w:rFonts w:ascii="Arial" w:eastAsia="Arial" w:hAnsi="Arial" w:cs="Arial"/>
          <w:spacing w:val="-3"/>
        </w:rPr>
        <w:t>e</w:t>
      </w:r>
      <w:r>
        <w:rPr>
          <w:rFonts w:ascii="Arial" w:eastAsia="Arial" w:hAnsi="Arial" w:cs="Arial"/>
          <w:spacing w:val="-4"/>
        </w:rPr>
        <w:t>r</w:t>
      </w:r>
      <w:r>
        <w:rPr>
          <w:rFonts w:ascii="Arial" w:eastAsia="Arial" w:hAnsi="Arial" w:cs="Arial"/>
          <w:spacing w:val="-3"/>
        </w:rPr>
        <w:t>ou</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ud</w:t>
      </w:r>
      <w:r>
        <w:rPr>
          <w:rFonts w:ascii="Arial" w:eastAsia="Arial" w:hAnsi="Arial" w:cs="Arial"/>
          <w:spacing w:val="-6"/>
        </w:rPr>
        <w:t>i</w:t>
      </w:r>
      <w:r>
        <w:rPr>
          <w:rFonts w:ascii="Arial" w:eastAsia="Arial" w:hAnsi="Arial" w:cs="Arial"/>
          <w:spacing w:val="-3"/>
        </w:rPr>
        <w:t>e</w:t>
      </w:r>
      <w:r>
        <w:rPr>
          <w:rFonts w:ascii="Arial" w:eastAsia="Arial" w:hAnsi="Arial" w:cs="Arial"/>
          <w:spacing w:val="-5"/>
        </w:rPr>
        <w:t>s</w:t>
      </w:r>
      <w:r>
        <w:rPr>
          <w:rFonts w:ascii="Arial" w:eastAsia="Arial" w:hAnsi="Arial" w:cs="Arial"/>
        </w:rPr>
        <w:t>.</w:t>
      </w:r>
      <w:r>
        <w:rPr>
          <w:rFonts w:ascii="Arial" w:eastAsia="Arial" w:hAnsi="Arial" w:cs="Arial"/>
          <w:spacing w:val="56"/>
        </w:rPr>
        <w:t xml:space="preserve"> </w:t>
      </w:r>
      <w:r>
        <w:rPr>
          <w:rFonts w:ascii="Arial" w:eastAsia="Arial" w:hAnsi="Arial" w:cs="Arial"/>
          <w:spacing w:val="-6"/>
        </w:rPr>
        <w:t>N</w:t>
      </w:r>
      <w:r>
        <w:rPr>
          <w:rFonts w:ascii="Arial" w:eastAsia="Arial" w:hAnsi="Arial" w:cs="Arial"/>
          <w:spacing w:val="-3"/>
        </w:rPr>
        <w:t>o</w:t>
      </w:r>
      <w:r>
        <w:rPr>
          <w:rFonts w:ascii="Arial" w:eastAsia="Arial" w:hAnsi="Arial" w:cs="Arial"/>
        </w:rPr>
        <w:t>t</w:t>
      </w:r>
      <w:r>
        <w:rPr>
          <w:rFonts w:ascii="Arial" w:eastAsia="Arial" w:hAnsi="Arial" w:cs="Arial"/>
          <w:spacing w:val="-5"/>
        </w:rPr>
        <w:t xml:space="preserve"> o</w:t>
      </w:r>
      <w:r>
        <w:rPr>
          <w:rFonts w:ascii="Arial" w:eastAsia="Arial" w:hAnsi="Arial" w:cs="Arial"/>
          <w:spacing w:val="-3"/>
        </w:rPr>
        <w:t>n</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5"/>
        </w:rPr>
        <w:t>oe</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W</w:t>
      </w:r>
      <w:r>
        <w:rPr>
          <w:rFonts w:ascii="Arial" w:eastAsia="Arial" w:hAnsi="Arial" w:cs="Arial"/>
          <w:spacing w:val="-4"/>
        </w:rPr>
        <w:t>I</w:t>
      </w:r>
      <w:r>
        <w:rPr>
          <w:rFonts w:ascii="Arial" w:eastAsia="Arial" w:hAnsi="Arial" w:cs="Arial"/>
        </w:rPr>
        <w:t>C</w:t>
      </w:r>
      <w:r>
        <w:rPr>
          <w:rFonts w:ascii="Arial" w:eastAsia="Arial" w:hAnsi="Arial" w:cs="Arial"/>
          <w:spacing w:val="-7"/>
        </w:rPr>
        <w:t xml:space="preserve"> </w:t>
      </w:r>
      <w:r>
        <w:rPr>
          <w:rFonts w:ascii="Arial" w:eastAsia="Arial" w:hAnsi="Arial" w:cs="Arial"/>
          <w:spacing w:val="-4"/>
        </w:rPr>
        <w:t>im</w:t>
      </w:r>
      <w:r>
        <w:rPr>
          <w:rFonts w:ascii="Arial" w:eastAsia="Arial" w:hAnsi="Arial" w:cs="Arial"/>
          <w:spacing w:val="-3"/>
        </w:rPr>
        <w:t>p</w:t>
      </w:r>
      <w:r>
        <w:rPr>
          <w:rFonts w:ascii="Arial" w:eastAsia="Arial" w:hAnsi="Arial" w:cs="Arial"/>
          <w:spacing w:val="-4"/>
        </w:rPr>
        <w:t>r</w:t>
      </w:r>
      <w:r>
        <w:rPr>
          <w:rFonts w:ascii="Arial" w:eastAsia="Arial" w:hAnsi="Arial" w:cs="Arial"/>
          <w:spacing w:val="-3"/>
        </w:rPr>
        <w:t>o</w:t>
      </w:r>
      <w:r>
        <w:rPr>
          <w:rFonts w:ascii="Arial" w:eastAsia="Arial" w:hAnsi="Arial" w:cs="Arial"/>
          <w:spacing w:val="-5"/>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he heal</w:t>
      </w:r>
      <w:r>
        <w:rPr>
          <w:rFonts w:ascii="Arial" w:eastAsia="Arial" w:hAnsi="Arial" w:cs="Arial"/>
          <w:spacing w:val="-4"/>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5"/>
        </w:rPr>
        <w:t>o</w:t>
      </w:r>
      <w:r>
        <w:rPr>
          <w:rFonts w:ascii="Arial" w:eastAsia="Arial" w:hAnsi="Arial" w:cs="Arial"/>
          <w:spacing w:val="-4"/>
        </w:rPr>
        <w:t>t</w:t>
      </w:r>
      <w:r>
        <w:rPr>
          <w:rFonts w:ascii="Arial" w:eastAsia="Arial" w:hAnsi="Arial" w:cs="Arial"/>
          <w:spacing w:val="-3"/>
        </w:rPr>
        <w:t>h</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9"/>
        </w:rPr>
        <w:t xml:space="preserve"> </w:t>
      </w:r>
      <w:r>
        <w:rPr>
          <w:rFonts w:ascii="Arial" w:eastAsia="Arial" w:hAnsi="Arial" w:cs="Arial"/>
          <w:spacing w:val="-3"/>
        </w:rPr>
        <w:t>b</w:t>
      </w:r>
      <w:r>
        <w:rPr>
          <w:rFonts w:ascii="Arial" w:eastAsia="Arial" w:hAnsi="Arial" w:cs="Arial"/>
          <w:spacing w:val="-5"/>
        </w:rPr>
        <w:t>a</w:t>
      </w:r>
      <w:r>
        <w:rPr>
          <w:rFonts w:ascii="Arial" w:eastAsia="Arial" w:hAnsi="Arial" w:cs="Arial"/>
          <w:spacing w:val="-3"/>
        </w:rPr>
        <w:t>bie</w:t>
      </w:r>
      <w:r>
        <w:rPr>
          <w:rFonts w:ascii="Arial" w:eastAsia="Arial" w:hAnsi="Arial" w:cs="Arial"/>
          <w:spacing w:val="-5"/>
        </w:rPr>
        <w:t>s</w:t>
      </w:r>
      <w:r>
        <w:rPr>
          <w:rFonts w:ascii="Arial" w:eastAsia="Arial" w:hAnsi="Arial" w:cs="Arial"/>
        </w:rPr>
        <w:t>,</w:t>
      </w:r>
      <w:r>
        <w:rPr>
          <w:rFonts w:ascii="Arial" w:eastAsia="Arial" w:hAnsi="Arial" w:cs="Arial"/>
          <w:spacing w:val="-5"/>
        </w:rPr>
        <w:t xml:space="preserve"> </w:t>
      </w:r>
      <w:r>
        <w:rPr>
          <w:rFonts w:ascii="Arial" w:eastAsia="Arial" w:hAnsi="Arial" w:cs="Arial"/>
          <w:spacing w:val="-3"/>
        </w:rPr>
        <w:t>b</w:t>
      </w:r>
      <w:r>
        <w:rPr>
          <w:rFonts w:ascii="Arial" w:eastAsia="Arial" w:hAnsi="Arial" w:cs="Arial"/>
          <w:spacing w:val="-5"/>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4"/>
        </w:rPr>
        <w:t>l</w:t>
      </w:r>
      <w:r>
        <w:rPr>
          <w:rFonts w:ascii="Arial" w:eastAsia="Arial" w:hAnsi="Arial" w:cs="Arial"/>
          <w:spacing w:val="-2"/>
        </w:rPr>
        <w:t>s</w:t>
      </w:r>
      <w:r>
        <w:rPr>
          <w:rFonts w:ascii="Arial" w:eastAsia="Arial" w:hAnsi="Arial" w:cs="Arial"/>
        </w:rPr>
        <w:t>o</w:t>
      </w:r>
      <w:r>
        <w:rPr>
          <w:rFonts w:ascii="Arial" w:eastAsia="Arial" w:hAnsi="Arial" w:cs="Arial"/>
          <w:spacing w:val="-9"/>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d</w:t>
      </w:r>
      <w:r>
        <w:rPr>
          <w:rFonts w:ascii="Arial" w:eastAsia="Arial" w:hAnsi="Arial" w:cs="Arial"/>
          <w:spacing w:val="-3"/>
        </w:rPr>
        <w:t>u</w:t>
      </w:r>
      <w:r>
        <w:rPr>
          <w:rFonts w:ascii="Arial" w:eastAsia="Arial" w:hAnsi="Arial" w:cs="Arial"/>
          <w:spacing w:val="-2"/>
        </w:rPr>
        <w:t>c</w:t>
      </w:r>
      <w:r>
        <w:rPr>
          <w:rFonts w:ascii="Arial" w:eastAsia="Arial" w:hAnsi="Arial" w:cs="Arial"/>
          <w:spacing w:val="-5"/>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h</w:t>
      </w:r>
      <w:r>
        <w:rPr>
          <w:rFonts w:ascii="Arial" w:eastAsia="Arial" w:hAnsi="Arial" w:cs="Arial"/>
          <w:spacing w:val="-5"/>
        </w:rPr>
        <w:t>e</w:t>
      </w:r>
      <w:r>
        <w:rPr>
          <w:rFonts w:ascii="Arial" w:eastAsia="Arial" w:hAnsi="Arial" w:cs="Arial"/>
          <w:spacing w:val="-3"/>
        </w:rPr>
        <w:t>a</w:t>
      </w:r>
      <w:r>
        <w:rPr>
          <w:rFonts w:ascii="Arial" w:eastAsia="Arial" w:hAnsi="Arial" w:cs="Arial"/>
          <w:spacing w:val="-4"/>
        </w:rPr>
        <w:t>l</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5"/>
        </w:rPr>
        <w:t>c</w:t>
      </w:r>
      <w:r>
        <w:rPr>
          <w:rFonts w:ascii="Arial" w:eastAsia="Arial" w:hAnsi="Arial" w:cs="Arial"/>
          <w:spacing w:val="-3"/>
        </w:rPr>
        <w:t>a</w:t>
      </w:r>
      <w:r>
        <w:rPr>
          <w:rFonts w:ascii="Arial" w:eastAsia="Arial" w:hAnsi="Arial" w:cs="Arial"/>
          <w:spacing w:val="-4"/>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2"/>
        </w:rPr>
        <w:t>s</w:t>
      </w:r>
      <w:r>
        <w:rPr>
          <w:rFonts w:ascii="Arial" w:eastAsia="Arial" w:hAnsi="Arial" w:cs="Arial"/>
          <w:spacing w:val="-4"/>
        </w:rPr>
        <w:t>t</w:t>
      </w:r>
      <w:r>
        <w:rPr>
          <w:rFonts w:ascii="Arial" w:eastAsia="Arial" w:hAnsi="Arial" w:cs="Arial"/>
          <w:spacing w:val="-2"/>
        </w:rPr>
        <w:t>s</w:t>
      </w:r>
      <w:r>
        <w:rPr>
          <w:rFonts w:ascii="Arial" w:eastAsia="Arial" w:hAnsi="Arial" w:cs="Arial"/>
        </w:rPr>
        <w:t>.</w:t>
      </w:r>
      <w:r>
        <w:rPr>
          <w:rFonts w:ascii="Arial" w:eastAsia="Arial" w:hAnsi="Arial" w:cs="Arial"/>
          <w:spacing w:val="53"/>
        </w:rPr>
        <w:t xml:space="preserve"> </w:t>
      </w:r>
      <w:r>
        <w:rPr>
          <w:rFonts w:ascii="Arial" w:eastAsia="Arial" w:hAnsi="Arial" w:cs="Arial"/>
          <w:spacing w:val="-3"/>
        </w:rPr>
        <w:t>S</w:t>
      </w:r>
      <w:r>
        <w:rPr>
          <w:rFonts w:ascii="Arial" w:eastAsia="Arial" w:hAnsi="Arial" w:cs="Arial"/>
          <w:spacing w:val="-5"/>
        </w:rPr>
        <w:t>o</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e</w:t>
      </w:r>
      <w:r>
        <w:rPr>
          <w:rFonts w:ascii="Arial" w:eastAsia="Arial" w:hAnsi="Arial" w:cs="Arial"/>
          <w:spacing w:val="-4"/>
        </w:rPr>
        <w:t>f</w:t>
      </w:r>
      <w:r>
        <w:rPr>
          <w:rFonts w:ascii="Arial" w:eastAsia="Arial" w:hAnsi="Arial" w:cs="Arial"/>
          <w:spacing w:val="-1"/>
        </w:rPr>
        <w:t>f</w:t>
      </w:r>
      <w:r>
        <w:rPr>
          <w:rFonts w:ascii="Arial" w:eastAsia="Arial" w:hAnsi="Arial" w:cs="Arial"/>
          <w:spacing w:val="-5"/>
        </w:rPr>
        <w:t>e</w:t>
      </w:r>
      <w:r>
        <w:rPr>
          <w:rFonts w:ascii="Arial" w:eastAsia="Arial" w:hAnsi="Arial" w:cs="Arial"/>
          <w:spacing w:val="-2"/>
        </w:rPr>
        <w:t>c</w:t>
      </w:r>
      <w:r>
        <w:rPr>
          <w:rFonts w:ascii="Arial" w:eastAsia="Arial" w:hAnsi="Arial" w:cs="Arial"/>
          <w:spacing w:val="-4"/>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n</w:t>
      </w:r>
      <w:r>
        <w:rPr>
          <w:rFonts w:ascii="Arial" w:eastAsia="Arial" w:hAnsi="Arial" w:cs="Arial"/>
          <w:spacing w:val="-3"/>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 xml:space="preserve">onal </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3"/>
        </w:rPr>
        <w:t>e</w:t>
      </w:r>
      <w:r>
        <w:rPr>
          <w:rFonts w:ascii="Arial" w:eastAsia="Arial" w:hAnsi="Arial" w:cs="Arial"/>
          <w:spacing w:val="-5"/>
        </w:rPr>
        <w:t>a</w:t>
      </w:r>
      <w:r>
        <w:rPr>
          <w:rFonts w:ascii="Arial" w:eastAsia="Arial" w:hAnsi="Arial" w:cs="Arial"/>
          <w:spacing w:val="-2"/>
        </w:rPr>
        <w:t>rc</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4"/>
        </w:rPr>
        <w:t>i</w:t>
      </w:r>
      <w:r>
        <w:rPr>
          <w:rFonts w:ascii="Arial" w:eastAsia="Arial" w:hAnsi="Arial" w:cs="Arial"/>
          <w:spacing w:val="-3"/>
        </w:rPr>
        <w:t>ndi</w:t>
      </w:r>
      <w:r>
        <w:rPr>
          <w:rFonts w:ascii="Arial" w:eastAsia="Arial" w:hAnsi="Arial" w:cs="Arial"/>
          <w:spacing w:val="-5"/>
        </w:rPr>
        <w:t>n</w:t>
      </w:r>
      <w:r>
        <w:rPr>
          <w:rFonts w:ascii="Arial" w:eastAsia="Arial" w:hAnsi="Arial" w:cs="Arial"/>
          <w:spacing w:val="-3"/>
        </w:rPr>
        <w:t>g</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3"/>
        </w:rPr>
        <w:t>W</w:t>
      </w:r>
      <w:r>
        <w:rPr>
          <w:rFonts w:ascii="Arial" w:eastAsia="Arial" w:hAnsi="Arial" w:cs="Arial"/>
          <w:spacing w:val="-4"/>
        </w:rPr>
        <w:t>I</w:t>
      </w:r>
      <w:r>
        <w:rPr>
          <w:rFonts w:ascii="Arial" w:eastAsia="Arial" w:hAnsi="Arial" w:cs="Arial"/>
        </w:rPr>
        <w:t>C</w:t>
      </w:r>
      <w:r>
        <w:rPr>
          <w:rFonts w:ascii="Arial" w:eastAsia="Arial" w:hAnsi="Arial" w:cs="Arial"/>
          <w:spacing w:val="-9"/>
        </w:rPr>
        <w:t xml:space="preserve"> </w:t>
      </w:r>
      <w:r>
        <w:rPr>
          <w:rFonts w:ascii="Arial" w:eastAsia="Arial" w:hAnsi="Arial" w:cs="Arial"/>
          <w:spacing w:val="-3"/>
        </w:rPr>
        <w:t>ha</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b</w:t>
      </w:r>
      <w:r>
        <w:rPr>
          <w:rFonts w:ascii="Arial" w:eastAsia="Arial" w:hAnsi="Arial" w:cs="Arial"/>
          <w:spacing w:val="-3"/>
        </w:rPr>
        <w:t>ee</w:t>
      </w:r>
      <w:r>
        <w:rPr>
          <w:rFonts w:ascii="Arial" w:eastAsia="Arial" w:hAnsi="Arial" w:cs="Arial"/>
          <w:spacing w:val="-5"/>
        </w:rPr>
        <w:t>n</w:t>
      </w:r>
      <w:r>
        <w:rPr>
          <w:rFonts w:ascii="Arial" w:eastAsia="Arial" w:hAnsi="Arial" w:cs="Arial"/>
        </w:rPr>
        <w:t>:</w:t>
      </w:r>
    </w:p>
    <w:p w:rsidR="00D1652F" w:rsidRDefault="00D1652F" w:rsidP="00D1652F">
      <w:pPr>
        <w:tabs>
          <w:tab w:val="left" w:pos="820"/>
        </w:tabs>
        <w:spacing w:line="252" w:lineRule="exact"/>
        <w:ind w:left="820" w:right="128" w:hanging="360"/>
        <w:rPr>
          <w:rFonts w:ascii="Arial" w:eastAsia="Arial" w:hAnsi="Arial" w:cs="Arial"/>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Arial" w:eastAsia="Arial" w:hAnsi="Arial" w:cs="Arial"/>
          <w:spacing w:val="-3"/>
        </w:rPr>
        <w:t>E</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do</w:t>
      </w:r>
      <w:r>
        <w:rPr>
          <w:rFonts w:ascii="Arial" w:eastAsia="Arial" w:hAnsi="Arial" w:cs="Arial"/>
          <w:spacing w:val="-4"/>
        </w:rPr>
        <w:t>ll</w:t>
      </w:r>
      <w:r>
        <w:rPr>
          <w:rFonts w:ascii="Arial" w:eastAsia="Arial" w:hAnsi="Arial" w:cs="Arial"/>
          <w:spacing w:val="-5"/>
        </w:rPr>
        <w:t>a</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4"/>
        </w:rPr>
        <w:t>v</w:t>
      </w:r>
      <w:r>
        <w:rPr>
          <w:rFonts w:ascii="Arial" w:eastAsia="Arial" w:hAnsi="Arial" w:cs="Arial"/>
          <w:spacing w:val="-3"/>
        </w:rPr>
        <w:t>e</w:t>
      </w:r>
      <w:r>
        <w:rPr>
          <w:rFonts w:ascii="Arial" w:eastAsia="Arial" w:hAnsi="Arial" w:cs="Arial"/>
          <w:spacing w:val="-5"/>
        </w:rPr>
        <w:t>s</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9"/>
        </w:rPr>
        <w:t xml:space="preserve"> </w:t>
      </w:r>
      <w:r>
        <w:rPr>
          <w:rFonts w:ascii="Arial" w:eastAsia="Arial" w:hAnsi="Arial" w:cs="Arial"/>
        </w:rPr>
        <w:t>W</w:t>
      </w:r>
      <w:r>
        <w:rPr>
          <w:rFonts w:ascii="Arial" w:eastAsia="Arial" w:hAnsi="Arial" w:cs="Arial"/>
          <w:spacing w:val="-4"/>
        </w:rPr>
        <w:t>I</w:t>
      </w:r>
      <w:r>
        <w:rPr>
          <w:rFonts w:ascii="Arial" w:eastAsia="Arial" w:hAnsi="Arial" w:cs="Arial"/>
        </w:rPr>
        <w:t>C</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p</w:t>
      </w:r>
      <w:r>
        <w:rPr>
          <w:rFonts w:ascii="Arial" w:eastAsia="Arial" w:hAnsi="Arial" w:cs="Arial"/>
          <w:spacing w:val="-2"/>
        </w:rPr>
        <w:t>r</w:t>
      </w:r>
      <w:r>
        <w:rPr>
          <w:rFonts w:ascii="Arial" w:eastAsia="Arial" w:hAnsi="Arial" w:cs="Arial"/>
          <w:spacing w:val="-5"/>
        </w:rPr>
        <w:t>e</w:t>
      </w:r>
      <w:r>
        <w:rPr>
          <w:rFonts w:ascii="Arial" w:eastAsia="Arial" w:hAnsi="Arial" w:cs="Arial"/>
          <w:spacing w:val="-3"/>
        </w:rPr>
        <w:t>gna</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m</w:t>
      </w:r>
      <w:r>
        <w:rPr>
          <w:rFonts w:ascii="Arial" w:eastAsia="Arial" w:hAnsi="Arial" w:cs="Arial"/>
          <w:spacing w:val="-3"/>
        </w:rPr>
        <w:t>e</w:t>
      </w:r>
      <w:r>
        <w:rPr>
          <w:rFonts w:ascii="Arial" w:eastAsia="Arial" w:hAnsi="Arial" w:cs="Arial"/>
        </w:rPr>
        <w:t>n</w:t>
      </w:r>
      <w:r>
        <w:rPr>
          <w:rFonts w:ascii="Arial" w:eastAsia="Arial" w:hAnsi="Arial" w:cs="Arial"/>
          <w:spacing w:val="-9"/>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5"/>
        </w:rPr>
        <w:t>o</w:t>
      </w:r>
      <w:r>
        <w:rPr>
          <w:rFonts w:ascii="Arial" w:eastAsia="Arial" w:hAnsi="Arial" w:cs="Arial"/>
          <w:spacing w:val="-3"/>
        </w:rPr>
        <w:t>du</w:t>
      </w:r>
      <w:r>
        <w:rPr>
          <w:rFonts w:ascii="Arial" w:eastAsia="Arial" w:hAnsi="Arial" w:cs="Arial"/>
          <w:spacing w:val="-2"/>
        </w:rPr>
        <w:t>c</w:t>
      </w:r>
      <w:r>
        <w:rPr>
          <w:rFonts w:ascii="Arial" w:eastAsia="Arial" w:hAnsi="Arial" w:cs="Arial"/>
          <w:spacing w:val="-5"/>
        </w:rPr>
        <w:t>e</w:t>
      </w:r>
      <w:r>
        <w:rPr>
          <w:rFonts w:ascii="Arial" w:eastAsia="Arial" w:hAnsi="Arial" w:cs="Arial"/>
        </w:rPr>
        <w:t>s</w:t>
      </w:r>
      <w:r>
        <w:rPr>
          <w:rFonts w:ascii="Arial" w:eastAsia="Arial" w:hAnsi="Arial" w:cs="Arial"/>
          <w:spacing w:val="-6"/>
        </w:rPr>
        <w:t xml:space="preserve"> M</w:t>
      </w:r>
      <w:r>
        <w:rPr>
          <w:rFonts w:ascii="Arial" w:eastAsia="Arial" w:hAnsi="Arial" w:cs="Arial"/>
          <w:spacing w:val="-3"/>
        </w:rPr>
        <w:t>ed</w:t>
      </w:r>
      <w:r>
        <w:rPr>
          <w:rFonts w:ascii="Arial" w:eastAsia="Arial" w:hAnsi="Arial" w:cs="Arial"/>
          <w:spacing w:val="-4"/>
        </w:rPr>
        <w:t>i</w:t>
      </w:r>
      <w:r>
        <w:rPr>
          <w:rFonts w:ascii="Arial" w:eastAsia="Arial" w:hAnsi="Arial" w:cs="Arial"/>
          <w:spacing w:val="-2"/>
        </w:rPr>
        <w:t>c</w:t>
      </w:r>
      <w:r>
        <w:rPr>
          <w:rFonts w:ascii="Arial" w:eastAsia="Arial" w:hAnsi="Arial" w:cs="Arial"/>
          <w:spacing w:val="-3"/>
        </w:rPr>
        <w:t>a</w:t>
      </w:r>
      <w:r>
        <w:rPr>
          <w:rFonts w:ascii="Arial" w:eastAsia="Arial" w:hAnsi="Arial" w:cs="Arial"/>
          <w:spacing w:val="-4"/>
        </w:rPr>
        <w:t>i</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5"/>
        </w:rPr>
        <w:t>v</w:t>
      </w:r>
      <w:r>
        <w:rPr>
          <w:rFonts w:ascii="Arial" w:eastAsia="Arial" w:hAnsi="Arial" w:cs="Arial"/>
          <w:spacing w:val="-4"/>
        </w:rPr>
        <w:t>i</w:t>
      </w:r>
      <w:r>
        <w:rPr>
          <w:rFonts w:ascii="Arial" w:eastAsia="Arial" w:hAnsi="Arial" w:cs="Arial"/>
          <w:spacing w:val="-5"/>
        </w:rPr>
        <w:t>n</w:t>
      </w:r>
      <w:r>
        <w:rPr>
          <w:rFonts w:ascii="Arial" w:eastAsia="Arial" w:hAnsi="Arial" w:cs="Arial"/>
          <w:spacing w:val="-3"/>
        </w:rPr>
        <w:t>g</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n</w:t>
      </w:r>
      <w:r>
        <w:rPr>
          <w:rFonts w:ascii="Arial" w:eastAsia="Arial" w:hAnsi="Arial" w:cs="Arial"/>
          <w:spacing w:val="-3"/>
        </w:rPr>
        <w:t>e</w:t>
      </w:r>
      <w:r>
        <w:rPr>
          <w:rFonts w:ascii="Arial" w:eastAsia="Arial" w:hAnsi="Arial" w:cs="Arial"/>
          <w:spacing w:val="-6"/>
        </w:rPr>
        <w:t>w</w:t>
      </w:r>
      <w:r>
        <w:rPr>
          <w:rFonts w:ascii="Arial" w:eastAsia="Arial" w:hAnsi="Arial" w:cs="Arial"/>
          <w:spacing w:val="-3"/>
        </w:rPr>
        <w:t>bo</w:t>
      </w:r>
      <w:r>
        <w:rPr>
          <w:rFonts w:ascii="Arial" w:eastAsia="Arial" w:hAnsi="Arial" w:cs="Arial"/>
          <w:spacing w:val="-2"/>
        </w:rPr>
        <w:t>r</w:t>
      </w:r>
      <w:r>
        <w:rPr>
          <w:rFonts w:ascii="Arial" w:eastAsia="Arial" w:hAnsi="Arial" w:cs="Arial"/>
          <w:spacing w:val="-5"/>
        </w:rPr>
        <w:t>n</w:t>
      </w:r>
      <w:r>
        <w:rPr>
          <w:rFonts w:ascii="Arial" w:eastAsia="Arial" w:hAnsi="Arial" w:cs="Arial"/>
        </w:rPr>
        <w:t xml:space="preserve">s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he</w:t>
      </w:r>
      <w:r>
        <w:rPr>
          <w:rFonts w:ascii="Arial" w:eastAsia="Arial" w:hAnsi="Arial" w:cs="Arial"/>
          <w:spacing w:val="-4"/>
        </w:rPr>
        <w:t>i</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5"/>
        </w:rPr>
        <w:t>o</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spacing w:val="-4"/>
        </w:rPr>
        <w:t>r</w:t>
      </w:r>
      <w:r>
        <w:rPr>
          <w:rFonts w:ascii="Arial" w:eastAsia="Arial" w:hAnsi="Arial" w:cs="Arial"/>
          <w:spacing w:val="-5"/>
        </w:rPr>
        <w:t>s</w:t>
      </w:r>
      <w:r>
        <w:rPr>
          <w:rFonts w:ascii="Arial" w:eastAsia="Arial" w:hAnsi="Arial" w:cs="Arial"/>
        </w:rPr>
        <w:t>.</w:t>
      </w:r>
    </w:p>
    <w:p w:rsidR="00D1652F" w:rsidRDefault="00D1652F" w:rsidP="00D1652F">
      <w:pPr>
        <w:tabs>
          <w:tab w:val="left" w:pos="820"/>
        </w:tabs>
        <w:spacing w:before="2" w:line="252" w:lineRule="exact"/>
        <w:ind w:left="820" w:right="341" w:hanging="360"/>
        <w:rPr>
          <w:rFonts w:ascii="Arial" w:eastAsia="Arial" w:hAnsi="Arial" w:cs="Arial"/>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5"/>
        </w:rPr>
        <w:t>n</w:t>
      </w:r>
      <w:r>
        <w:rPr>
          <w:rFonts w:ascii="Arial" w:eastAsia="Arial" w:hAnsi="Arial" w:cs="Arial"/>
          <w:spacing w:val="-3"/>
        </w:rPr>
        <w:t>a</w:t>
      </w:r>
      <w:r>
        <w:rPr>
          <w:rFonts w:ascii="Arial" w:eastAsia="Arial" w:hAnsi="Arial" w:cs="Arial"/>
          <w:spacing w:val="-4"/>
        </w:rPr>
        <w:t>t</w:t>
      </w:r>
      <w:r>
        <w:rPr>
          <w:rFonts w:ascii="Arial" w:eastAsia="Arial" w:hAnsi="Arial" w:cs="Arial"/>
          <w:spacing w:val="-3"/>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3"/>
        </w:rPr>
        <w:t>W</w:t>
      </w:r>
      <w:r>
        <w:rPr>
          <w:rFonts w:ascii="Arial" w:eastAsia="Arial" w:hAnsi="Arial" w:cs="Arial"/>
          <w:spacing w:val="-4"/>
        </w:rPr>
        <w:t>I</w:t>
      </w:r>
      <w:r>
        <w:rPr>
          <w:rFonts w:ascii="Arial" w:eastAsia="Arial" w:hAnsi="Arial" w:cs="Arial"/>
        </w:rPr>
        <w:t>C</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5"/>
        </w:rPr>
        <w:t>a</w:t>
      </w:r>
      <w:r>
        <w:rPr>
          <w:rFonts w:ascii="Arial" w:eastAsia="Arial" w:hAnsi="Arial" w:cs="Arial"/>
          <w:spacing w:val="-4"/>
        </w:rPr>
        <w:t>r</w:t>
      </w:r>
      <w:r>
        <w:rPr>
          <w:rFonts w:ascii="Arial" w:eastAsia="Arial" w:hAnsi="Arial" w:cs="Arial"/>
          <w:spacing w:val="-1"/>
        </w:rPr>
        <w:t>t</w:t>
      </w:r>
      <w:r>
        <w:rPr>
          <w:rFonts w:ascii="Arial" w:eastAsia="Arial" w:hAnsi="Arial" w:cs="Arial"/>
          <w:spacing w:val="-4"/>
        </w:rPr>
        <w:t>i</w:t>
      </w:r>
      <w:r>
        <w:rPr>
          <w:rFonts w:ascii="Arial" w:eastAsia="Arial" w:hAnsi="Arial" w:cs="Arial"/>
          <w:spacing w:val="-2"/>
        </w:rPr>
        <w:t>c</w:t>
      </w:r>
      <w:r>
        <w:rPr>
          <w:rFonts w:ascii="Arial" w:eastAsia="Arial" w:hAnsi="Arial" w:cs="Arial"/>
          <w:spacing w:val="-4"/>
        </w:rPr>
        <w:t>i</w:t>
      </w:r>
      <w:r>
        <w:rPr>
          <w:rFonts w:ascii="Arial" w:eastAsia="Arial" w:hAnsi="Arial" w:cs="Arial"/>
          <w:spacing w:val="-3"/>
        </w:rPr>
        <w:t>p</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d</w:t>
      </w:r>
      <w:r>
        <w:rPr>
          <w:rFonts w:ascii="Arial" w:eastAsia="Arial" w:hAnsi="Arial" w:cs="Arial"/>
          <w:spacing w:val="-3"/>
        </w:rPr>
        <w:t>u</w:t>
      </w:r>
      <w:r>
        <w:rPr>
          <w:rFonts w:ascii="Arial" w:eastAsia="Arial" w:hAnsi="Arial" w:cs="Arial"/>
          <w:spacing w:val="-2"/>
        </w:rPr>
        <w:t>c</w:t>
      </w:r>
      <w:r>
        <w:rPr>
          <w:rFonts w:ascii="Arial" w:eastAsia="Arial" w:hAnsi="Arial" w:cs="Arial"/>
          <w:spacing w:val="-5"/>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l</w:t>
      </w:r>
      <w:r>
        <w:rPr>
          <w:rFonts w:ascii="Arial" w:eastAsia="Arial" w:hAnsi="Arial" w:cs="Arial"/>
          <w:spacing w:val="-6"/>
        </w:rPr>
        <w:t>i</w:t>
      </w:r>
      <w:r>
        <w:rPr>
          <w:rFonts w:ascii="Arial" w:eastAsia="Arial" w:hAnsi="Arial" w:cs="Arial"/>
        </w:rPr>
        <w:t>k</w:t>
      </w:r>
      <w:r>
        <w:rPr>
          <w:rFonts w:ascii="Arial" w:eastAsia="Arial" w:hAnsi="Arial" w:cs="Arial"/>
          <w:spacing w:val="-3"/>
        </w:rPr>
        <w:t>e</w:t>
      </w:r>
      <w:r>
        <w:rPr>
          <w:rFonts w:ascii="Arial" w:eastAsia="Arial" w:hAnsi="Arial" w:cs="Arial"/>
          <w:spacing w:val="-4"/>
        </w:rPr>
        <w:t>li</w:t>
      </w:r>
      <w:r>
        <w:rPr>
          <w:rFonts w:ascii="Arial" w:eastAsia="Arial" w:hAnsi="Arial" w:cs="Arial"/>
          <w:spacing w:val="-3"/>
        </w:rPr>
        <w:t>h</w:t>
      </w:r>
      <w:r>
        <w:rPr>
          <w:rFonts w:ascii="Arial" w:eastAsia="Arial" w:hAnsi="Arial" w:cs="Arial"/>
          <w:spacing w:val="-5"/>
        </w:rPr>
        <w:t>o</w:t>
      </w:r>
      <w:r>
        <w:rPr>
          <w:rFonts w:ascii="Arial" w:eastAsia="Arial" w:hAnsi="Arial" w:cs="Arial"/>
          <w:spacing w:val="-3"/>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5"/>
        </w:rPr>
        <w:t>n</w:t>
      </w:r>
      <w:r>
        <w:rPr>
          <w:rFonts w:ascii="Arial" w:eastAsia="Arial" w:hAnsi="Arial" w:cs="Arial"/>
          <w:spacing w:val="-1"/>
        </w:rPr>
        <w:t>f</w:t>
      </w:r>
      <w:r>
        <w:rPr>
          <w:rFonts w:ascii="Arial" w:eastAsia="Arial" w:hAnsi="Arial" w:cs="Arial"/>
          <w:spacing w:val="-3"/>
        </w:rPr>
        <w:t>a</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de</w:t>
      </w:r>
      <w:r>
        <w:rPr>
          <w:rFonts w:ascii="Arial" w:eastAsia="Arial" w:hAnsi="Arial" w:cs="Arial"/>
          <w:spacing w:val="-5"/>
        </w:rPr>
        <w:t>a</w:t>
      </w:r>
      <w:r>
        <w:rPr>
          <w:rFonts w:ascii="Arial" w:eastAsia="Arial" w:hAnsi="Arial" w:cs="Arial"/>
          <w:spacing w:val="-1"/>
        </w:rPr>
        <w:t>t</w:t>
      </w:r>
      <w:r>
        <w:rPr>
          <w:rFonts w:ascii="Arial" w:eastAsia="Arial" w:hAnsi="Arial" w:cs="Arial"/>
          <w:spacing w:val="-5"/>
        </w:rPr>
        <w:t>h</w:t>
      </w:r>
      <w:r>
        <w:rPr>
          <w:rFonts w:ascii="Arial" w:eastAsia="Arial" w:hAnsi="Arial" w:cs="Arial"/>
        </w:rPr>
        <w:t>,</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3"/>
        </w:rPr>
        <w:t>ed</w:t>
      </w:r>
      <w:r>
        <w:rPr>
          <w:rFonts w:ascii="Arial" w:eastAsia="Arial" w:hAnsi="Arial" w:cs="Arial"/>
          <w:spacing w:val="-5"/>
        </w:rPr>
        <w:t>u</w:t>
      </w:r>
      <w:r>
        <w:rPr>
          <w:rFonts w:ascii="Arial" w:eastAsia="Arial" w:hAnsi="Arial" w:cs="Arial"/>
          <w:spacing w:val="-2"/>
        </w:rPr>
        <w:t>c</w:t>
      </w:r>
      <w:r>
        <w:rPr>
          <w:rFonts w:ascii="Arial" w:eastAsia="Arial" w:hAnsi="Arial" w:cs="Arial"/>
          <w:spacing w:val="-5"/>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6"/>
        </w:rPr>
        <w:t>M</w:t>
      </w:r>
      <w:r>
        <w:rPr>
          <w:rFonts w:ascii="Arial" w:eastAsia="Arial" w:hAnsi="Arial" w:cs="Arial"/>
          <w:spacing w:val="-3"/>
        </w:rPr>
        <w:t>ed</w:t>
      </w:r>
      <w:r>
        <w:rPr>
          <w:rFonts w:ascii="Arial" w:eastAsia="Arial" w:hAnsi="Arial" w:cs="Arial"/>
          <w:spacing w:val="-4"/>
        </w:rPr>
        <w:t>i</w:t>
      </w:r>
      <w:r>
        <w:rPr>
          <w:rFonts w:ascii="Arial" w:eastAsia="Arial" w:hAnsi="Arial" w:cs="Arial"/>
          <w:spacing w:val="-2"/>
        </w:rPr>
        <w:t>c</w:t>
      </w:r>
      <w:r>
        <w:rPr>
          <w:rFonts w:ascii="Arial" w:eastAsia="Arial" w:hAnsi="Arial" w:cs="Arial"/>
          <w:spacing w:val="-3"/>
        </w:rPr>
        <w:t>a</w:t>
      </w:r>
      <w:r>
        <w:rPr>
          <w:rFonts w:ascii="Arial" w:eastAsia="Arial" w:hAnsi="Arial" w:cs="Arial"/>
          <w:spacing w:val="-4"/>
        </w:rPr>
        <w:t>i</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s</w:t>
      </w:r>
      <w:r>
        <w:rPr>
          <w:rFonts w:ascii="Arial" w:eastAsia="Arial" w:hAnsi="Arial" w:cs="Arial"/>
          <w:spacing w:val="-1"/>
        </w:rPr>
        <w:t>t</w:t>
      </w:r>
      <w:r>
        <w:rPr>
          <w:rFonts w:ascii="Arial" w:eastAsia="Arial" w:hAnsi="Arial" w:cs="Arial"/>
        </w:rPr>
        <w:t xml:space="preserve">s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h</w:t>
      </w:r>
      <w:r>
        <w:rPr>
          <w:rFonts w:ascii="Arial" w:eastAsia="Arial" w:hAnsi="Arial" w:cs="Arial"/>
          <w:spacing w:val="-5"/>
        </w:rPr>
        <w:t>a</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3"/>
        </w:rPr>
        <w:t>i</w:t>
      </w:r>
      <w:r>
        <w:rPr>
          <w:rFonts w:ascii="Arial" w:eastAsia="Arial" w:hAnsi="Arial" w:cs="Arial"/>
          <w:spacing w:val="-5"/>
        </w:rPr>
        <w:t>v</w:t>
      </w:r>
      <w:r>
        <w:rPr>
          <w:rFonts w:ascii="Arial" w:eastAsia="Arial" w:hAnsi="Arial" w:cs="Arial"/>
          <w:spacing w:val="-3"/>
        </w:rPr>
        <w:t>e</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l</w:t>
      </w:r>
      <w:r>
        <w:rPr>
          <w:rFonts w:ascii="Arial" w:eastAsia="Arial" w:hAnsi="Arial" w:cs="Arial"/>
          <w:spacing w:val="-3"/>
        </w:rPr>
        <w:t>o</w:t>
      </w:r>
      <w:r>
        <w:rPr>
          <w:rFonts w:ascii="Arial" w:eastAsia="Arial" w:hAnsi="Arial" w:cs="Arial"/>
        </w:rPr>
        <w:t>w</w:t>
      </w:r>
      <w:r>
        <w:rPr>
          <w:rFonts w:ascii="Arial" w:eastAsia="Arial" w:hAnsi="Arial" w:cs="Arial"/>
          <w:spacing w:val="-7"/>
        </w:rPr>
        <w:t xml:space="preserve"> </w:t>
      </w:r>
      <w:r>
        <w:rPr>
          <w:rFonts w:ascii="Arial" w:eastAsia="Arial" w:hAnsi="Arial" w:cs="Arial"/>
          <w:spacing w:val="-3"/>
        </w:rPr>
        <w:t>a</w:t>
      </w:r>
      <w:r>
        <w:rPr>
          <w:rFonts w:ascii="Arial" w:eastAsia="Arial" w:hAnsi="Arial" w:cs="Arial"/>
          <w:spacing w:val="-5"/>
        </w:rPr>
        <w:t>d</w:t>
      </w:r>
      <w:r>
        <w:rPr>
          <w:rFonts w:ascii="Arial" w:eastAsia="Arial" w:hAnsi="Arial" w:cs="Arial"/>
          <w:spacing w:val="-2"/>
        </w:rPr>
        <w:t>m</w:t>
      </w:r>
      <w:r>
        <w:rPr>
          <w:rFonts w:ascii="Arial" w:eastAsia="Arial" w:hAnsi="Arial" w:cs="Arial"/>
          <w:spacing w:val="-4"/>
        </w:rPr>
        <w:t>i</w:t>
      </w:r>
      <w:r>
        <w:rPr>
          <w:rFonts w:ascii="Arial" w:eastAsia="Arial" w:hAnsi="Arial" w:cs="Arial"/>
          <w:spacing w:val="-3"/>
        </w:rPr>
        <w:t>n</w:t>
      </w:r>
      <w:r>
        <w:rPr>
          <w:rFonts w:ascii="Arial" w:eastAsia="Arial" w:hAnsi="Arial" w:cs="Arial"/>
          <w:spacing w:val="-4"/>
        </w:rPr>
        <w:t>i</w:t>
      </w:r>
      <w:r>
        <w:rPr>
          <w:rFonts w:ascii="Arial" w:eastAsia="Arial" w:hAnsi="Arial" w:cs="Arial"/>
          <w:spacing w:val="-5"/>
        </w:rPr>
        <w:t>s</w:t>
      </w:r>
      <w:r>
        <w:rPr>
          <w:rFonts w:ascii="Arial" w:eastAsia="Arial" w:hAnsi="Arial" w:cs="Arial"/>
          <w:spacing w:val="-4"/>
        </w:rPr>
        <w:t>t</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s</w:t>
      </w:r>
      <w:r>
        <w:rPr>
          <w:rFonts w:ascii="Arial" w:eastAsia="Arial" w:hAnsi="Arial" w:cs="Arial"/>
          <w:spacing w:val="-1"/>
        </w:rPr>
        <w:t>t</w:t>
      </w:r>
      <w:r>
        <w:rPr>
          <w:rFonts w:ascii="Arial" w:eastAsia="Arial" w:hAnsi="Arial" w:cs="Arial"/>
          <w:spacing w:val="-5"/>
        </w:rPr>
        <w:t>s</w:t>
      </w:r>
      <w:r>
        <w:rPr>
          <w:rFonts w:ascii="Arial" w:eastAsia="Arial" w:hAnsi="Arial" w:cs="Arial"/>
        </w:rPr>
        <w:t>.</w:t>
      </w:r>
    </w:p>
    <w:p w:rsidR="00D1652F" w:rsidRDefault="00D1652F" w:rsidP="00D1652F">
      <w:pPr>
        <w:tabs>
          <w:tab w:val="left" w:pos="820"/>
        </w:tabs>
        <w:spacing w:before="2" w:line="252" w:lineRule="exact"/>
        <w:ind w:left="820" w:right="307" w:hanging="360"/>
        <w:rPr>
          <w:rFonts w:ascii="Arial" w:eastAsia="Arial" w:hAnsi="Arial" w:cs="Arial"/>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Arial" w:eastAsia="Arial" w:hAnsi="Arial" w:cs="Arial"/>
        </w:rPr>
        <w:t>W</w:t>
      </w:r>
      <w:r>
        <w:rPr>
          <w:rFonts w:ascii="Arial" w:eastAsia="Arial" w:hAnsi="Arial" w:cs="Arial"/>
          <w:spacing w:val="-4"/>
        </w:rPr>
        <w:t>I</w:t>
      </w:r>
      <w:r>
        <w:rPr>
          <w:rFonts w:ascii="Arial" w:eastAsia="Arial" w:hAnsi="Arial" w:cs="Arial"/>
        </w:rPr>
        <w:t>C</w:t>
      </w:r>
      <w:r>
        <w:rPr>
          <w:rFonts w:ascii="Arial" w:eastAsia="Arial" w:hAnsi="Arial" w:cs="Arial"/>
          <w:spacing w:val="-9"/>
        </w:rPr>
        <w:t xml:space="preserve"> </w:t>
      </w:r>
      <w:r>
        <w:rPr>
          <w:rFonts w:ascii="Arial" w:eastAsia="Arial" w:hAnsi="Arial" w:cs="Arial"/>
          <w:spacing w:val="-3"/>
        </w:rPr>
        <w:t>de</w:t>
      </w:r>
      <w:r>
        <w:rPr>
          <w:rFonts w:ascii="Arial" w:eastAsia="Arial" w:hAnsi="Arial" w:cs="Arial"/>
          <w:spacing w:val="-5"/>
        </w:rPr>
        <w:t>c</w:t>
      </w:r>
      <w:r>
        <w:rPr>
          <w:rFonts w:ascii="Arial" w:eastAsia="Arial" w:hAnsi="Arial" w:cs="Arial"/>
          <w:spacing w:val="-2"/>
        </w:rPr>
        <w:t>r</w:t>
      </w:r>
      <w:r>
        <w:rPr>
          <w:rFonts w:ascii="Arial" w:eastAsia="Arial" w:hAnsi="Arial" w:cs="Arial"/>
          <w:spacing w:val="-5"/>
        </w:rPr>
        <w:t>e</w:t>
      </w:r>
      <w:r>
        <w:rPr>
          <w:rFonts w:ascii="Arial" w:eastAsia="Arial" w:hAnsi="Arial" w:cs="Arial"/>
          <w:spacing w:val="-3"/>
        </w:rPr>
        <w:t>a</w:t>
      </w:r>
      <w:r>
        <w:rPr>
          <w:rFonts w:ascii="Arial" w:eastAsia="Arial" w:hAnsi="Arial" w:cs="Arial"/>
          <w:spacing w:val="-2"/>
        </w:rPr>
        <w:t>s</w:t>
      </w:r>
      <w:r>
        <w:rPr>
          <w:rFonts w:ascii="Arial" w:eastAsia="Arial" w:hAnsi="Arial" w:cs="Arial"/>
          <w:spacing w:val="-5"/>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i</w:t>
      </w:r>
      <w:r>
        <w:rPr>
          <w:rFonts w:ascii="Arial" w:eastAsia="Arial" w:hAnsi="Arial" w:cs="Arial"/>
          <w:spacing w:val="-5"/>
        </w:rPr>
        <w:t>s</w:t>
      </w:r>
      <w:r>
        <w:rPr>
          <w:rFonts w:ascii="Arial" w:eastAsia="Arial" w:hAnsi="Arial" w:cs="Arial"/>
        </w:rPr>
        <w:t>k</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lo</w:t>
      </w:r>
      <w:r>
        <w:rPr>
          <w:rFonts w:ascii="Arial" w:eastAsia="Arial" w:hAnsi="Arial" w:cs="Arial"/>
        </w:rPr>
        <w:t>w</w:t>
      </w:r>
      <w:r>
        <w:rPr>
          <w:rFonts w:ascii="Arial" w:eastAsia="Arial" w:hAnsi="Arial" w:cs="Arial"/>
          <w:spacing w:val="-7"/>
        </w:rPr>
        <w:t xml:space="preserve"> </w:t>
      </w:r>
      <w:r>
        <w:rPr>
          <w:rFonts w:ascii="Arial" w:eastAsia="Arial" w:hAnsi="Arial" w:cs="Arial"/>
          <w:spacing w:val="-3"/>
        </w:rPr>
        <w:t>b</w:t>
      </w:r>
      <w:r>
        <w:rPr>
          <w:rFonts w:ascii="Arial" w:eastAsia="Arial" w:hAnsi="Arial" w:cs="Arial"/>
          <w:spacing w:val="-6"/>
        </w:rPr>
        <w:t>i</w:t>
      </w:r>
      <w:r>
        <w:rPr>
          <w:rFonts w:ascii="Arial" w:eastAsia="Arial" w:hAnsi="Arial" w:cs="Arial"/>
          <w:spacing w:val="-2"/>
        </w:rPr>
        <w:t>r</w:t>
      </w:r>
      <w:r>
        <w:rPr>
          <w:rFonts w:ascii="Arial" w:eastAsia="Arial" w:hAnsi="Arial" w:cs="Arial"/>
          <w:spacing w:val="-4"/>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e</w:t>
      </w:r>
      <w:r>
        <w:rPr>
          <w:rFonts w:ascii="Arial" w:eastAsia="Arial" w:hAnsi="Arial" w:cs="Arial"/>
          <w:spacing w:val="-6"/>
        </w:rPr>
        <w:t>i</w:t>
      </w:r>
      <w:r>
        <w:rPr>
          <w:rFonts w:ascii="Arial" w:eastAsia="Arial" w:hAnsi="Arial" w:cs="Arial"/>
        </w:rPr>
        <w:t>g</w:t>
      </w:r>
      <w:r>
        <w:rPr>
          <w:rFonts w:ascii="Arial" w:eastAsia="Arial" w:hAnsi="Arial" w:cs="Arial"/>
          <w:spacing w:val="-5"/>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b</w:t>
      </w:r>
      <w:r>
        <w:rPr>
          <w:rFonts w:ascii="Arial" w:eastAsia="Arial" w:hAnsi="Arial" w:cs="Arial"/>
          <w:spacing w:val="-5"/>
        </w:rPr>
        <w:t>a</w:t>
      </w:r>
      <w:r>
        <w:rPr>
          <w:rFonts w:ascii="Arial" w:eastAsia="Arial" w:hAnsi="Arial" w:cs="Arial"/>
          <w:spacing w:val="-3"/>
        </w:rPr>
        <w:t>b</w:t>
      </w:r>
      <w:r>
        <w:rPr>
          <w:rFonts w:ascii="Arial" w:eastAsia="Arial" w:hAnsi="Arial" w:cs="Arial"/>
          <w:spacing w:val="-4"/>
        </w:rPr>
        <w:t>i</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du</w:t>
      </w:r>
      <w:r>
        <w:rPr>
          <w:rFonts w:ascii="Arial" w:eastAsia="Arial" w:hAnsi="Arial" w:cs="Arial"/>
          <w:spacing w:val="-5"/>
        </w:rPr>
        <w:t>c</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ed</w:t>
      </w:r>
      <w:r>
        <w:rPr>
          <w:rFonts w:ascii="Arial" w:eastAsia="Arial" w:hAnsi="Arial" w:cs="Arial"/>
          <w:spacing w:val="-4"/>
        </w:rPr>
        <w:t>i</w:t>
      </w:r>
      <w:r>
        <w:rPr>
          <w:rFonts w:ascii="Arial" w:eastAsia="Arial" w:hAnsi="Arial" w:cs="Arial"/>
          <w:spacing w:val="-5"/>
        </w:rPr>
        <w:t>c</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s</w:t>
      </w:r>
      <w:r>
        <w:rPr>
          <w:rFonts w:ascii="Arial" w:eastAsia="Arial" w:hAnsi="Arial" w:cs="Arial"/>
          <w:spacing w:val="-4"/>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ve</w:t>
      </w:r>
      <w:r>
        <w:rPr>
          <w:rFonts w:ascii="Arial" w:eastAsia="Arial" w:hAnsi="Arial" w:cs="Arial"/>
          <w:spacing w:val="-2"/>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low b</w:t>
      </w:r>
      <w:r>
        <w:rPr>
          <w:rFonts w:ascii="Arial" w:eastAsia="Arial" w:hAnsi="Arial" w:cs="Arial"/>
          <w:spacing w:val="-4"/>
        </w:rPr>
        <w:t>ir</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w:t>
      </w:r>
      <w:r>
        <w:rPr>
          <w:rFonts w:ascii="Arial" w:eastAsia="Arial" w:hAnsi="Arial" w:cs="Arial"/>
          <w:spacing w:val="-3"/>
        </w:rPr>
        <w:t>ei</w:t>
      </w:r>
      <w:r>
        <w:rPr>
          <w:rFonts w:ascii="Arial" w:eastAsia="Arial" w:hAnsi="Arial" w:cs="Arial"/>
        </w:rPr>
        <w:t>g</w:t>
      </w:r>
      <w:r>
        <w:rPr>
          <w:rFonts w:ascii="Arial" w:eastAsia="Arial" w:hAnsi="Arial" w:cs="Arial"/>
          <w:spacing w:val="-5"/>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b</w:t>
      </w:r>
      <w:r>
        <w:rPr>
          <w:rFonts w:ascii="Arial" w:eastAsia="Arial" w:hAnsi="Arial" w:cs="Arial"/>
          <w:spacing w:val="-6"/>
        </w:rPr>
        <w:t>i</w:t>
      </w:r>
      <w:r>
        <w:rPr>
          <w:rFonts w:ascii="Arial" w:eastAsia="Arial" w:hAnsi="Arial" w:cs="Arial"/>
          <w:spacing w:val="-4"/>
        </w:rPr>
        <w:t>r</w:t>
      </w:r>
      <w:r>
        <w:rPr>
          <w:rFonts w:ascii="Arial" w:eastAsia="Arial" w:hAnsi="Arial" w:cs="Arial"/>
          <w:spacing w:val="-1"/>
        </w:rPr>
        <w:t>t</w:t>
      </w:r>
      <w:r>
        <w:rPr>
          <w:rFonts w:ascii="Arial" w:eastAsia="Arial" w:hAnsi="Arial" w:cs="Arial"/>
          <w:spacing w:val="-3"/>
        </w:rPr>
        <w:t>h</w:t>
      </w:r>
      <w:r>
        <w:rPr>
          <w:rFonts w:ascii="Arial" w:eastAsia="Arial" w:hAnsi="Arial" w:cs="Arial"/>
          <w:spacing w:val="-5"/>
        </w:rPr>
        <w:t>s</w:t>
      </w:r>
      <w:r>
        <w:rPr>
          <w:rFonts w:ascii="Arial" w:eastAsia="Arial" w:hAnsi="Arial" w:cs="Arial"/>
        </w:rPr>
        <w:t>.</w:t>
      </w:r>
    </w:p>
    <w:p w:rsidR="00D1652F" w:rsidRDefault="00D1652F" w:rsidP="00D1652F">
      <w:pPr>
        <w:tabs>
          <w:tab w:val="left" w:pos="820"/>
        </w:tabs>
        <w:spacing w:line="248" w:lineRule="exact"/>
        <w:ind w:left="460" w:right="-20"/>
        <w:rPr>
          <w:rFonts w:ascii="Arial" w:eastAsia="Arial" w:hAnsi="Arial" w:cs="Arial"/>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Arial" w:eastAsia="Arial" w:hAnsi="Arial" w:cs="Arial"/>
        </w:rPr>
        <w:t>W</w:t>
      </w:r>
      <w:r>
        <w:rPr>
          <w:rFonts w:ascii="Arial" w:eastAsia="Arial" w:hAnsi="Arial" w:cs="Arial"/>
          <w:spacing w:val="-4"/>
        </w:rPr>
        <w:t>I</w:t>
      </w:r>
      <w:r>
        <w:rPr>
          <w:rFonts w:ascii="Arial" w:eastAsia="Arial" w:hAnsi="Arial" w:cs="Arial"/>
        </w:rPr>
        <w:t>C</w:t>
      </w:r>
      <w:r>
        <w:rPr>
          <w:rFonts w:ascii="Arial" w:eastAsia="Arial" w:hAnsi="Arial" w:cs="Arial"/>
          <w:spacing w:val="-9"/>
        </w:rPr>
        <w:t xml:space="preserve"> </w:t>
      </w:r>
      <w:r>
        <w:rPr>
          <w:rFonts w:ascii="Arial" w:eastAsia="Arial" w:hAnsi="Arial" w:cs="Arial"/>
          <w:spacing w:val="-2"/>
        </w:rPr>
        <w:t>m</w:t>
      </w:r>
      <w:r>
        <w:rPr>
          <w:rFonts w:ascii="Arial" w:eastAsia="Arial" w:hAnsi="Arial" w:cs="Arial"/>
          <w:spacing w:val="-5"/>
        </w:rPr>
        <w:t>o</w:t>
      </w:r>
      <w:r>
        <w:rPr>
          <w:rFonts w:ascii="Arial" w:eastAsia="Arial" w:hAnsi="Arial" w:cs="Arial"/>
          <w:spacing w:val="-1"/>
        </w:rPr>
        <w:t>t</w:t>
      </w:r>
      <w:r>
        <w:rPr>
          <w:rFonts w:ascii="Arial" w:eastAsia="Arial" w:hAnsi="Arial" w:cs="Arial"/>
          <w:spacing w:val="-4"/>
        </w:rPr>
        <w:t>i</w:t>
      </w:r>
      <w:r>
        <w:rPr>
          <w:rFonts w:ascii="Arial" w:eastAsia="Arial" w:hAnsi="Arial" w:cs="Arial"/>
          <w:spacing w:val="-5"/>
        </w:rPr>
        <w:t>va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w:t>
      </w:r>
      <w:r>
        <w:rPr>
          <w:rFonts w:ascii="Arial" w:eastAsia="Arial" w:hAnsi="Arial" w:cs="Arial"/>
          <w:spacing w:val="-3"/>
        </w:rPr>
        <w:t>o</w:t>
      </w:r>
      <w:r>
        <w:rPr>
          <w:rFonts w:ascii="Arial" w:eastAsia="Arial" w:hAnsi="Arial" w:cs="Arial"/>
          <w:spacing w:val="-4"/>
        </w:rPr>
        <w:t>m</w:t>
      </w:r>
      <w:r>
        <w:rPr>
          <w:rFonts w:ascii="Arial" w:eastAsia="Arial" w:hAnsi="Arial" w:cs="Arial"/>
          <w:spacing w:val="-3"/>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5"/>
        </w:rPr>
        <w:t>e</w:t>
      </w:r>
      <w:r>
        <w:rPr>
          <w:rFonts w:ascii="Arial" w:eastAsia="Arial" w:hAnsi="Arial" w:cs="Arial"/>
        </w:rPr>
        <w:t>k</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5"/>
        </w:rPr>
        <w:t>e</w:t>
      </w:r>
      <w:r>
        <w:rPr>
          <w:rFonts w:ascii="Arial" w:eastAsia="Arial" w:hAnsi="Arial" w:cs="Arial"/>
          <w:spacing w:val="-3"/>
        </w:rPr>
        <w:t>n</w:t>
      </w:r>
      <w:r>
        <w:rPr>
          <w:rFonts w:ascii="Arial" w:eastAsia="Arial" w:hAnsi="Arial" w:cs="Arial"/>
          <w:spacing w:val="-5"/>
        </w:rPr>
        <w:t>a</w:t>
      </w:r>
      <w:r>
        <w:rPr>
          <w:rFonts w:ascii="Arial" w:eastAsia="Arial" w:hAnsi="Arial" w:cs="Arial"/>
          <w:spacing w:val="-1"/>
        </w:rPr>
        <w:t>t</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c</w:t>
      </w:r>
      <w:r>
        <w:rPr>
          <w:rFonts w:ascii="Arial" w:eastAsia="Arial" w:hAnsi="Arial" w:cs="Arial"/>
          <w:spacing w:val="-5"/>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e</w:t>
      </w:r>
      <w:r>
        <w:rPr>
          <w:rFonts w:ascii="Arial" w:eastAsia="Arial" w:hAnsi="Arial" w:cs="Arial"/>
          <w:spacing w:val="-3"/>
        </w:rPr>
        <w:t>a</w:t>
      </w:r>
      <w:r>
        <w:rPr>
          <w:rFonts w:ascii="Arial" w:eastAsia="Arial" w:hAnsi="Arial" w:cs="Arial"/>
          <w:spacing w:val="-2"/>
        </w:rPr>
        <w:t>r</w:t>
      </w:r>
      <w:r>
        <w:rPr>
          <w:rFonts w:ascii="Arial" w:eastAsia="Arial" w:hAnsi="Arial" w:cs="Arial"/>
          <w:spacing w:val="-4"/>
        </w:rPr>
        <w:t>l</w:t>
      </w:r>
      <w:r>
        <w:rPr>
          <w:rFonts w:ascii="Arial" w:eastAsia="Arial" w:hAnsi="Arial" w:cs="Arial"/>
          <w:spacing w:val="-3"/>
        </w:rPr>
        <w:t>i</w:t>
      </w:r>
      <w:r>
        <w:rPr>
          <w:rFonts w:ascii="Arial" w:eastAsia="Arial" w:hAnsi="Arial" w:cs="Arial"/>
          <w:spacing w:val="-5"/>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he</w:t>
      </w:r>
      <w:r>
        <w:rPr>
          <w:rFonts w:ascii="Arial" w:eastAsia="Arial" w:hAnsi="Arial" w:cs="Arial"/>
          <w:spacing w:val="-6"/>
        </w:rPr>
        <w:t>i</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5"/>
        </w:rPr>
        <w:t>e</w:t>
      </w:r>
      <w:r>
        <w:rPr>
          <w:rFonts w:ascii="Arial" w:eastAsia="Arial" w:hAnsi="Arial" w:cs="Arial"/>
        </w:rPr>
        <w:t>g</w:t>
      </w:r>
      <w:r>
        <w:rPr>
          <w:rFonts w:ascii="Arial" w:eastAsia="Arial" w:hAnsi="Arial" w:cs="Arial"/>
          <w:spacing w:val="-3"/>
        </w:rPr>
        <w:t>n</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spacing w:val="-4"/>
        </w:rPr>
        <w:t>i</w:t>
      </w:r>
      <w:r>
        <w:rPr>
          <w:rFonts w:ascii="Arial" w:eastAsia="Arial" w:hAnsi="Arial" w:cs="Arial"/>
          <w:spacing w:val="-5"/>
        </w:rPr>
        <w:t>e</w:t>
      </w:r>
      <w:r>
        <w:rPr>
          <w:rFonts w:ascii="Arial" w:eastAsia="Arial" w:hAnsi="Arial" w:cs="Arial"/>
          <w:spacing w:val="-2"/>
        </w:rPr>
        <w:t>s</w:t>
      </w:r>
      <w:r>
        <w:rPr>
          <w:rFonts w:ascii="Arial" w:eastAsia="Arial" w:hAnsi="Arial" w:cs="Arial"/>
        </w:rPr>
        <w:t>.</w:t>
      </w:r>
    </w:p>
    <w:p w:rsidR="00D1652F" w:rsidRDefault="00D1652F" w:rsidP="00D1652F">
      <w:pPr>
        <w:tabs>
          <w:tab w:val="left" w:pos="820"/>
        </w:tabs>
        <w:spacing w:before="1"/>
        <w:ind w:left="460" w:right="-20"/>
        <w:rPr>
          <w:rFonts w:ascii="Arial" w:eastAsia="Arial" w:hAnsi="Arial" w:cs="Arial"/>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Arial" w:eastAsia="Arial" w:hAnsi="Arial" w:cs="Arial"/>
        </w:rPr>
        <w:t>W</w:t>
      </w:r>
      <w:r>
        <w:rPr>
          <w:rFonts w:ascii="Arial" w:eastAsia="Arial" w:hAnsi="Arial" w:cs="Arial"/>
          <w:spacing w:val="-4"/>
        </w:rPr>
        <w:t>I</w:t>
      </w:r>
      <w:r>
        <w:rPr>
          <w:rFonts w:ascii="Arial" w:eastAsia="Arial" w:hAnsi="Arial" w:cs="Arial"/>
        </w:rPr>
        <w:t>C</w:t>
      </w:r>
      <w:r>
        <w:rPr>
          <w:rFonts w:ascii="Arial" w:eastAsia="Arial" w:hAnsi="Arial" w:cs="Arial"/>
          <w:spacing w:val="-9"/>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h</w:t>
      </w:r>
      <w:r>
        <w:rPr>
          <w:rFonts w:ascii="Arial" w:eastAsia="Arial" w:hAnsi="Arial" w:cs="Arial"/>
          <w:spacing w:val="-3"/>
        </w:rPr>
        <w:t>a</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spacing w:val="-1"/>
        </w:rPr>
        <w:t>j</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i</w:t>
      </w:r>
      <w:r>
        <w:rPr>
          <w:rFonts w:ascii="Arial" w:eastAsia="Arial" w:hAnsi="Arial" w:cs="Arial"/>
          <w:spacing w:val="-2"/>
        </w:rPr>
        <w:t>m</w:t>
      </w:r>
      <w:r>
        <w:rPr>
          <w:rFonts w:ascii="Arial" w:eastAsia="Arial" w:hAnsi="Arial" w:cs="Arial"/>
          <w:spacing w:val="-5"/>
        </w:rPr>
        <w:t>p</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3"/>
        </w:rPr>
        <w:t>edu</w:t>
      </w:r>
      <w:r>
        <w:rPr>
          <w:rFonts w:ascii="Arial" w:eastAsia="Arial" w:hAnsi="Arial" w:cs="Arial"/>
          <w:spacing w:val="-2"/>
        </w:rPr>
        <w:t>c</w:t>
      </w:r>
      <w:r>
        <w:rPr>
          <w:rFonts w:ascii="Arial" w:eastAsia="Arial" w:hAnsi="Arial" w:cs="Arial"/>
          <w:spacing w:val="-6"/>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3"/>
        </w:rPr>
        <w:t>an</w:t>
      </w:r>
      <w:r>
        <w:rPr>
          <w:rFonts w:ascii="Arial" w:eastAsia="Arial" w:hAnsi="Arial" w:cs="Arial"/>
          <w:spacing w:val="-5"/>
        </w:rPr>
        <w:t>e</w:t>
      </w:r>
      <w:r>
        <w:rPr>
          <w:rFonts w:ascii="Arial" w:eastAsia="Arial" w:hAnsi="Arial" w:cs="Arial"/>
          <w:spacing w:val="-2"/>
        </w:rPr>
        <w:t>m</w:t>
      </w:r>
      <w:r>
        <w:rPr>
          <w:rFonts w:ascii="Arial" w:eastAsia="Arial" w:hAnsi="Arial" w:cs="Arial"/>
          <w:spacing w:val="-4"/>
        </w:rPr>
        <w:t>i</w:t>
      </w:r>
      <w:r>
        <w:rPr>
          <w:rFonts w:ascii="Arial" w:eastAsia="Arial" w:hAnsi="Arial" w:cs="Arial"/>
        </w:rPr>
        <w:t>a</w:t>
      </w:r>
      <w:r>
        <w:rPr>
          <w:rFonts w:ascii="Arial" w:eastAsia="Arial" w:hAnsi="Arial" w:cs="Arial"/>
          <w:spacing w:val="-9"/>
        </w:rPr>
        <w:t xml:space="preserve"> </w:t>
      </w:r>
      <w:r>
        <w:rPr>
          <w:rFonts w:ascii="Arial" w:eastAsia="Arial" w:hAnsi="Arial" w:cs="Arial"/>
          <w:spacing w:val="-5"/>
        </w:rPr>
        <w:t>a</w:t>
      </w:r>
      <w:r>
        <w:rPr>
          <w:rFonts w:ascii="Arial" w:eastAsia="Arial" w:hAnsi="Arial" w:cs="Arial"/>
          <w:spacing w:val="-2"/>
        </w:rPr>
        <w:t>m</w:t>
      </w:r>
      <w:r>
        <w:rPr>
          <w:rFonts w:ascii="Arial" w:eastAsia="Arial" w:hAnsi="Arial" w:cs="Arial"/>
          <w:spacing w:val="-3"/>
        </w:rPr>
        <w:t>o</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hi</w:t>
      </w:r>
      <w:r>
        <w:rPr>
          <w:rFonts w:ascii="Arial" w:eastAsia="Arial" w:hAnsi="Arial" w:cs="Arial"/>
          <w:spacing w:val="-4"/>
        </w:rPr>
        <w:t>l</w:t>
      </w:r>
      <w:r>
        <w:rPr>
          <w:rFonts w:ascii="Arial" w:eastAsia="Arial" w:hAnsi="Arial" w:cs="Arial"/>
          <w:spacing w:val="-5"/>
        </w:rPr>
        <w:t>d</w:t>
      </w:r>
      <w:r>
        <w:rPr>
          <w:rFonts w:ascii="Arial" w:eastAsia="Arial" w:hAnsi="Arial" w:cs="Arial"/>
          <w:spacing w:val="-2"/>
        </w:rPr>
        <w:t>r</w:t>
      </w:r>
      <w:r>
        <w:rPr>
          <w:rFonts w:ascii="Arial" w:eastAsia="Arial" w:hAnsi="Arial" w:cs="Arial"/>
          <w:spacing w:val="-3"/>
        </w:rPr>
        <w:t>e</w:t>
      </w:r>
      <w:r>
        <w:rPr>
          <w:rFonts w:ascii="Arial" w:eastAsia="Arial" w:hAnsi="Arial" w:cs="Arial"/>
          <w:spacing w:val="-5"/>
        </w:rPr>
        <w:t>n</w:t>
      </w:r>
      <w:r>
        <w:rPr>
          <w:rFonts w:ascii="Arial" w:eastAsia="Arial" w:hAnsi="Arial" w:cs="Arial"/>
        </w:rPr>
        <w:t>.</w:t>
      </w:r>
    </w:p>
    <w:p w:rsidR="00D1652F" w:rsidRDefault="00D1652F" w:rsidP="00D1652F">
      <w:pPr>
        <w:tabs>
          <w:tab w:val="left" w:pos="820"/>
        </w:tabs>
        <w:spacing w:before="2" w:line="254" w:lineRule="exact"/>
        <w:ind w:left="820" w:right="468" w:hanging="360"/>
        <w:rPr>
          <w:rFonts w:ascii="Arial" w:eastAsia="Arial" w:hAnsi="Arial" w:cs="Arial"/>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Arial" w:eastAsia="Arial" w:hAnsi="Arial" w:cs="Arial"/>
        </w:rPr>
        <w:t>W</w:t>
      </w:r>
      <w:r>
        <w:rPr>
          <w:rFonts w:ascii="Arial" w:eastAsia="Arial" w:hAnsi="Arial" w:cs="Arial"/>
          <w:spacing w:val="-4"/>
        </w:rPr>
        <w:t>I</w:t>
      </w:r>
      <w:r>
        <w:rPr>
          <w:rFonts w:ascii="Arial" w:eastAsia="Arial" w:hAnsi="Arial" w:cs="Arial"/>
        </w:rPr>
        <w:t>C</w:t>
      </w:r>
      <w:r>
        <w:rPr>
          <w:rFonts w:ascii="Arial" w:eastAsia="Arial" w:hAnsi="Arial" w:cs="Arial"/>
          <w:spacing w:val="-9"/>
        </w:rPr>
        <w:t xml:space="preserve"> </w:t>
      </w:r>
      <w:r>
        <w:rPr>
          <w:rFonts w:ascii="Arial" w:eastAsia="Arial" w:hAnsi="Arial" w:cs="Arial"/>
          <w:spacing w:val="-2"/>
        </w:rPr>
        <w:t>s</w:t>
      </w:r>
      <w:r>
        <w:rPr>
          <w:rFonts w:ascii="Arial" w:eastAsia="Arial" w:hAnsi="Arial" w:cs="Arial"/>
          <w:spacing w:val="-6"/>
        </w:rPr>
        <w:t>i</w:t>
      </w:r>
      <w:r>
        <w:rPr>
          <w:rFonts w:ascii="Arial" w:eastAsia="Arial" w:hAnsi="Arial" w:cs="Arial"/>
        </w:rPr>
        <w:t>g</w:t>
      </w:r>
      <w:r>
        <w:rPr>
          <w:rFonts w:ascii="Arial" w:eastAsia="Arial" w:hAnsi="Arial" w:cs="Arial"/>
          <w:spacing w:val="-3"/>
        </w:rPr>
        <w:t>n</w:t>
      </w:r>
      <w:r>
        <w:rPr>
          <w:rFonts w:ascii="Arial" w:eastAsia="Arial" w:hAnsi="Arial" w:cs="Arial"/>
          <w:spacing w:val="-6"/>
        </w:rPr>
        <w:t>i</w:t>
      </w:r>
      <w:r>
        <w:rPr>
          <w:rFonts w:ascii="Arial" w:eastAsia="Arial" w:hAnsi="Arial" w:cs="Arial"/>
          <w:spacing w:val="-1"/>
        </w:rPr>
        <w:t>f</w:t>
      </w:r>
      <w:r>
        <w:rPr>
          <w:rFonts w:ascii="Arial" w:eastAsia="Arial" w:hAnsi="Arial" w:cs="Arial"/>
          <w:spacing w:val="-4"/>
        </w:rPr>
        <w:t>i</w:t>
      </w:r>
      <w:r>
        <w:rPr>
          <w:rFonts w:ascii="Arial" w:eastAsia="Arial" w:hAnsi="Arial" w:cs="Arial"/>
          <w:spacing w:val="-2"/>
        </w:rPr>
        <w:t>c</w:t>
      </w:r>
      <w:r>
        <w:rPr>
          <w:rFonts w:ascii="Arial" w:eastAsia="Arial" w:hAnsi="Arial" w:cs="Arial"/>
          <w:spacing w:val="-5"/>
        </w:rPr>
        <w:t>a</w:t>
      </w:r>
      <w:r>
        <w:rPr>
          <w:rFonts w:ascii="Arial" w:eastAsia="Arial" w:hAnsi="Arial" w:cs="Arial"/>
          <w:spacing w:val="-3"/>
        </w:rPr>
        <w:t>n</w:t>
      </w:r>
      <w:r>
        <w:rPr>
          <w:rFonts w:ascii="Arial" w:eastAsia="Arial" w:hAnsi="Arial" w:cs="Arial"/>
          <w:spacing w:val="-1"/>
        </w:rPr>
        <w:t>t</w:t>
      </w:r>
      <w:r>
        <w:rPr>
          <w:rFonts w:ascii="Arial" w:eastAsia="Arial" w:hAnsi="Arial" w:cs="Arial"/>
          <w:spacing w:val="-3"/>
        </w:rPr>
        <w:t>l</w:t>
      </w:r>
      <w:r>
        <w:rPr>
          <w:rFonts w:ascii="Arial" w:eastAsia="Arial" w:hAnsi="Arial" w:cs="Arial"/>
        </w:rPr>
        <w:t>y</w:t>
      </w:r>
      <w:r>
        <w:rPr>
          <w:rFonts w:ascii="Arial" w:eastAsia="Arial" w:hAnsi="Arial" w:cs="Arial"/>
          <w:spacing w:val="-6"/>
        </w:rPr>
        <w:t xml:space="preserve"> i</w:t>
      </w:r>
      <w:r>
        <w:rPr>
          <w:rFonts w:ascii="Arial" w:eastAsia="Arial" w:hAnsi="Arial" w:cs="Arial"/>
          <w:spacing w:val="-3"/>
        </w:rPr>
        <w:t>n</w:t>
      </w:r>
      <w:r>
        <w:rPr>
          <w:rFonts w:ascii="Arial" w:eastAsia="Arial" w:hAnsi="Arial" w:cs="Arial"/>
          <w:spacing w:val="-5"/>
        </w:rPr>
        <w:t>c</w:t>
      </w:r>
      <w:r>
        <w:rPr>
          <w:rFonts w:ascii="Arial" w:eastAsia="Arial" w:hAnsi="Arial" w:cs="Arial"/>
          <w:spacing w:val="-2"/>
        </w:rPr>
        <w:t>r</w:t>
      </w:r>
      <w:r>
        <w:rPr>
          <w:rFonts w:ascii="Arial" w:eastAsia="Arial" w:hAnsi="Arial" w:cs="Arial"/>
          <w:spacing w:val="-3"/>
        </w:rPr>
        <w:t>e</w:t>
      </w:r>
      <w:r>
        <w:rPr>
          <w:rFonts w:ascii="Arial" w:eastAsia="Arial" w:hAnsi="Arial" w:cs="Arial"/>
          <w:spacing w:val="-5"/>
        </w:rPr>
        <w:t>a</w:t>
      </w:r>
      <w:r>
        <w:rPr>
          <w:rFonts w:ascii="Arial" w:eastAsia="Arial" w:hAnsi="Arial" w:cs="Arial"/>
          <w:spacing w:val="-2"/>
        </w:rPr>
        <w:t>s</w:t>
      </w:r>
      <w:r>
        <w:rPr>
          <w:rFonts w:ascii="Arial" w:eastAsia="Arial" w:hAnsi="Arial" w:cs="Arial"/>
          <w:spacing w:val="-5"/>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hea</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s</w:t>
      </w:r>
      <w:r>
        <w:rPr>
          <w:rFonts w:ascii="Arial" w:eastAsia="Arial" w:hAnsi="Arial" w:cs="Arial"/>
          <w:spacing w:val="-4"/>
        </w:rPr>
        <w:t>i</w:t>
      </w:r>
      <w:r>
        <w:rPr>
          <w:rFonts w:ascii="Arial" w:eastAsia="Arial" w:hAnsi="Arial" w:cs="Arial"/>
          <w:spacing w:val="-5"/>
        </w:rPr>
        <w:t>z</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1"/>
        </w:rPr>
        <w:t>f</w:t>
      </w:r>
      <w:r>
        <w:rPr>
          <w:rFonts w:ascii="Arial" w:eastAsia="Arial" w:hAnsi="Arial" w:cs="Arial"/>
          <w:spacing w:val="-3"/>
        </w:rPr>
        <w:t>a</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6"/>
        </w:rPr>
        <w:t>w</w:t>
      </w:r>
      <w:r>
        <w:rPr>
          <w:rFonts w:ascii="Arial" w:eastAsia="Arial" w:hAnsi="Arial" w:cs="Arial"/>
          <w:spacing w:val="-3"/>
        </w:rPr>
        <w:t>ho</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5"/>
        </w:rPr>
        <w:t>o</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spacing w:val="-4"/>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c</w:t>
      </w:r>
      <w:r>
        <w:rPr>
          <w:rFonts w:ascii="Arial" w:eastAsia="Arial" w:hAnsi="Arial" w:cs="Arial"/>
          <w:spacing w:val="-3"/>
        </w:rPr>
        <w:t>ei</w:t>
      </w:r>
      <w:r>
        <w:rPr>
          <w:rFonts w:ascii="Arial" w:eastAsia="Arial" w:hAnsi="Arial" w:cs="Arial"/>
          <w:spacing w:val="-5"/>
        </w:rPr>
        <w:t>v</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rPr>
        <w:t>W</w:t>
      </w:r>
      <w:r>
        <w:rPr>
          <w:rFonts w:ascii="Arial" w:eastAsia="Arial" w:hAnsi="Arial" w:cs="Arial"/>
          <w:spacing w:val="-4"/>
        </w:rPr>
        <w:t>I</w:t>
      </w:r>
      <w:r>
        <w:rPr>
          <w:rFonts w:ascii="Arial" w:eastAsia="Arial" w:hAnsi="Arial" w:cs="Arial"/>
        </w:rPr>
        <w:t>C</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spacing w:val="-3"/>
        </w:rPr>
        <w:t>ods du</w:t>
      </w:r>
      <w:r>
        <w:rPr>
          <w:rFonts w:ascii="Arial" w:eastAsia="Arial" w:hAnsi="Arial" w:cs="Arial"/>
          <w:spacing w:val="-2"/>
        </w:rPr>
        <w:t>r</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5"/>
        </w:rPr>
        <w:t>e</w:t>
      </w:r>
      <w:r>
        <w:rPr>
          <w:rFonts w:ascii="Arial" w:eastAsia="Arial" w:hAnsi="Arial" w:cs="Arial"/>
        </w:rPr>
        <w:t>g</w:t>
      </w:r>
      <w:r>
        <w:rPr>
          <w:rFonts w:ascii="Arial" w:eastAsia="Arial" w:hAnsi="Arial" w:cs="Arial"/>
          <w:spacing w:val="-3"/>
        </w:rPr>
        <w:t>n</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spacing w:val="-5"/>
        </w:rPr>
        <w:t>y</w:t>
      </w:r>
      <w:r>
        <w:rPr>
          <w:rFonts w:ascii="Arial" w:eastAsia="Arial" w:hAnsi="Arial" w:cs="Arial"/>
        </w:rPr>
        <w:t>.</w:t>
      </w:r>
    </w:p>
    <w:p w:rsidR="00D1652F" w:rsidRDefault="00D1652F" w:rsidP="00D1652F">
      <w:pPr>
        <w:tabs>
          <w:tab w:val="left" w:pos="820"/>
        </w:tabs>
        <w:spacing w:line="248" w:lineRule="exact"/>
        <w:ind w:left="460" w:right="-20"/>
        <w:rPr>
          <w:rFonts w:ascii="Arial" w:eastAsia="Arial" w:hAnsi="Arial" w:cs="Arial"/>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Arial" w:eastAsia="Arial" w:hAnsi="Arial" w:cs="Arial"/>
          <w:spacing w:val="-4"/>
        </w:rPr>
        <w:t>C</w:t>
      </w:r>
      <w:r>
        <w:rPr>
          <w:rFonts w:ascii="Arial" w:eastAsia="Arial" w:hAnsi="Arial" w:cs="Arial"/>
          <w:spacing w:val="-3"/>
        </w:rPr>
        <w:t>h</w:t>
      </w:r>
      <w:r>
        <w:rPr>
          <w:rFonts w:ascii="Arial" w:eastAsia="Arial" w:hAnsi="Arial" w:cs="Arial"/>
          <w:spacing w:val="-4"/>
        </w:rPr>
        <w:t>il</w:t>
      </w:r>
      <w:r>
        <w:rPr>
          <w:rFonts w:ascii="Arial" w:eastAsia="Arial" w:hAnsi="Arial" w:cs="Arial"/>
          <w:spacing w:val="-3"/>
        </w:rPr>
        <w:t>d</w:t>
      </w:r>
      <w:r>
        <w:rPr>
          <w:rFonts w:ascii="Arial" w:eastAsia="Arial" w:hAnsi="Arial" w:cs="Arial"/>
          <w:spacing w:val="-2"/>
        </w:rPr>
        <w:t>r</w:t>
      </w:r>
      <w:r>
        <w:rPr>
          <w:rFonts w:ascii="Arial" w:eastAsia="Arial" w:hAnsi="Arial" w:cs="Arial"/>
          <w:spacing w:val="-5"/>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5"/>
        </w:rPr>
        <w:t>a</w:t>
      </w:r>
      <w:r>
        <w:rPr>
          <w:rFonts w:ascii="Arial" w:eastAsia="Arial" w:hAnsi="Arial" w:cs="Arial"/>
          <w:spacing w:val="-4"/>
        </w:rPr>
        <w:t>r</w:t>
      </w:r>
      <w:r>
        <w:rPr>
          <w:rFonts w:ascii="Arial" w:eastAsia="Arial" w:hAnsi="Arial" w:cs="Arial"/>
          <w:spacing w:val="-1"/>
        </w:rPr>
        <w:t>t</w:t>
      </w:r>
      <w:r>
        <w:rPr>
          <w:rFonts w:ascii="Arial" w:eastAsia="Arial" w:hAnsi="Arial" w:cs="Arial"/>
          <w:spacing w:val="-4"/>
        </w:rPr>
        <w:t>i</w:t>
      </w:r>
      <w:r>
        <w:rPr>
          <w:rFonts w:ascii="Arial" w:eastAsia="Arial" w:hAnsi="Arial" w:cs="Arial"/>
          <w:spacing w:val="-2"/>
        </w:rPr>
        <w:t>c</w:t>
      </w:r>
      <w:r>
        <w:rPr>
          <w:rFonts w:ascii="Arial" w:eastAsia="Arial" w:hAnsi="Arial" w:cs="Arial"/>
          <w:spacing w:val="-4"/>
        </w:rPr>
        <w:t>i</w:t>
      </w:r>
      <w:r>
        <w:rPr>
          <w:rFonts w:ascii="Arial" w:eastAsia="Arial" w:hAnsi="Arial" w:cs="Arial"/>
          <w:spacing w:val="-3"/>
        </w:rPr>
        <w:t>p</w:t>
      </w:r>
      <w:r>
        <w:rPr>
          <w:rFonts w:ascii="Arial" w:eastAsia="Arial" w:hAnsi="Arial" w:cs="Arial"/>
          <w:spacing w:val="-5"/>
        </w:rPr>
        <w:t>a</w:t>
      </w:r>
      <w:r>
        <w:rPr>
          <w:rFonts w:ascii="Arial" w:eastAsia="Arial" w:hAnsi="Arial" w:cs="Arial"/>
          <w:spacing w:val="-4"/>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11"/>
        </w:rPr>
        <w:t xml:space="preserve"> </w:t>
      </w:r>
      <w:r>
        <w:rPr>
          <w:rFonts w:ascii="Arial" w:eastAsia="Arial" w:hAnsi="Arial" w:cs="Arial"/>
          <w:spacing w:val="3"/>
        </w:rPr>
        <w:t>W</w:t>
      </w:r>
      <w:r>
        <w:rPr>
          <w:rFonts w:ascii="Arial" w:eastAsia="Arial" w:hAnsi="Arial" w:cs="Arial"/>
          <w:spacing w:val="-4"/>
        </w:rPr>
        <w:t>I</w:t>
      </w:r>
      <w:r>
        <w:rPr>
          <w:rFonts w:ascii="Arial" w:eastAsia="Arial" w:hAnsi="Arial" w:cs="Arial"/>
        </w:rPr>
        <w:t>C</w:t>
      </w:r>
      <w:r>
        <w:rPr>
          <w:rFonts w:ascii="Arial" w:eastAsia="Arial" w:hAnsi="Arial" w:cs="Arial"/>
          <w:spacing w:val="-7"/>
        </w:rPr>
        <w:t xml:space="preserve"> </w:t>
      </w:r>
      <w:r>
        <w:rPr>
          <w:rFonts w:ascii="Arial" w:eastAsia="Arial" w:hAnsi="Arial" w:cs="Arial"/>
          <w:spacing w:val="-3"/>
        </w:rPr>
        <w:t>app</w:t>
      </w:r>
      <w:r>
        <w:rPr>
          <w:rFonts w:ascii="Arial" w:eastAsia="Arial" w:hAnsi="Arial" w:cs="Arial"/>
          <w:spacing w:val="-5"/>
        </w:rPr>
        <w:t>e</w:t>
      </w:r>
      <w:r>
        <w:rPr>
          <w:rFonts w:ascii="Arial" w:eastAsia="Arial" w:hAnsi="Arial" w:cs="Arial"/>
          <w:spacing w:val="-3"/>
        </w:rPr>
        <w:t>a</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b</w:t>
      </w:r>
      <w:r>
        <w:rPr>
          <w:rFonts w:ascii="Arial" w:eastAsia="Arial" w:hAnsi="Arial" w:cs="Arial"/>
          <w:spacing w:val="-5"/>
        </w:rPr>
        <w:t>e</w:t>
      </w:r>
      <w:r>
        <w:rPr>
          <w:rFonts w:ascii="Arial" w:eastAsia="Arial" w:hAnsi="Arial" w:cs="Arial"/>
          <w:spacing w:val="-1"/>
        </w:rPr>
        <w:t>t</w:t>
      </w:r>
      <w:r>
        <w:rPr>
          <w:rFonts w:ascii="Arial" w:eastAsia="Arial" w:hAnsi="Arial" w:cs="Arial"/>
          <w:spacing w:val="-4"/>
        </w:rPr>
        <w:t>t</w:t>
      </w:r>
      <w:r>
        <w:rPr>
          <w:rFonts w:ascii="Arial" w:eastAsia="Arial" w:hAnsi="Arial" w:cs="Arial"/>
          <w:spacing w:val="-5"/>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ep</w:t>
      </w:r>
      <w:r>
        <w:rPr>
          <w:rFonts w:ascii="Arial" w:eastAsia="Arial" w:hAnsi="Arial" w:cs="Arial"/>
          <w:spacing w:val="-5"/>
        </w:rPr>
        <w:t>a</w:t>
      </w:r>
      <w:r>
        <w:rPr>
          <w:rFonts w:ascii="Arial" w:eastAsia="Arial" w:hAnsi="Arial" w:cs="Arial"/>
          <w:spacing w:val="-2"/>
        </w:rPr>
        <w:t>r</w:t>
      </w:r>
      <w:r>
        <w:rPr>
          <w:rFonts w:ascii="Arial" w:eastAsia="Arial" w:hAnsi="Arial" w:cs="Arial"/>
          <w:spacing w:val="-5"/>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s</w:t>
      </w:r>
      <w:r>
        <w:rPr>
          <w:rFonts w:ascii="Arial" w:eastAsia="Arial" w:hAnsi="Arial" w:cs="Arial"/>
          <w:spacing w:val="-2"/>
        </w:rPr>
        <w:t>c</w:t>
      </w:r>
      <w:r>
        <w:rPr>
          <w:rFonts w:ascii="Arial" w:eastAsia="Arial" w:hAnsi="Arial" w:cs="Arial"/>
          <w:spacing w:val="-3"/>
        </w:rPr>
        <w:t>hoo</w:t>
      </w:r>
      <w:r>
        <w:rPr>
          <w:rFonts w:ascii="Arial" w:eastAsia="Arial" w:hAnsi="Arial" w:cs="Arial"/>
          <w:spacing w:val="-6"/>
        </w:rPr>
        <w:t>l</w:t>
      </w:r>
      <w:r>
        <w:rPr>
          <w:rFonts w:ascii="Arial" w:eastAsia="Arial" w:hAnsi="Arial" w:cs="Arial"/>
        </w:rPr>
        <w:t>,</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6"/>
        </w:rPr>
        <w:t>l</w:t>
      </w:r>
      <w:r>
        <w:rPr>
          <w:rFonts w:ascii="Arial" w:eastAsia="Arial" w:hAnsi="Arial" w:cs="Arial"/>
          <w:spacing w:val="-3"/>
        </w:rPr>
        <w:t>ud</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3"/>
        </w:rPr>
        <w:t>ha</w:t>
      </w:r>
      <w:r>
        <w:rPr>
          <w:rFonts w:ascii="Arial" w:eastAsia="Arial" w:hAnsi="Arial" w:cs="Arial"/>
          <w:spacing w:val="-5"/>
        </w:rPr>
        <w:t>v</w:t>
      </w:r>
      <w:r>
        <w:rPr>
          <w:rFonts w:ascii="Arial" w:eastAsia="Arial" w:hAnsi="Arial" w:cs="Arial"/>
          <w:spacing w:val="-4"/>
        </w:rPr>
        <w:t>i</w:t>
      </w:r>
      <w:r>
        <w:rPr>
          <w:rFonts w:ascii="Arial" w:eastAsia="Arial" w:hAnsi="Arial" w:cs="Arial"/>
          <w:spacing w:val="-5"/>
        </w:rPr>
        <w:t>n</w:t>
      </w:r>
      <w:r>
        <w:rPr>
          <w:rFonts w:ascii="Arial" w:eastAsia="Arial" w:hAnsi="Arial" w:cs="Arial"/>
        </w:rPr>
        <w:t>g</w:t>
      </w:r>
    </w:p>
    <w:p w:rsidR="00D1652F" w:rsidRDefault="00D1652F" w:rsidP="00D1652F">
      <w:pPr>
        <w:spacing w:line="252" w:lineRule="exact"/>
        <w:ind w:left="820" w:right="-20"/>
        <w:rPr>
          <w:rFonts w:ascii="Arial" w:eastAsia="Arial" w:hAnsi="Arial" w:cs="Arial"/>
        </w:rPr>
      </w:pPr>
      <w:proofErr w:type="gramStart"/>
      <w:r>
        <w:rPr>
          <w:rFonts w:ascii="Arial" w:eastAsia="Arial" w:hAnsi="Arial" w:cs="Arial"/>
          <w:spacing w:val="-3"/>
        </w:rPr>
        <w:t>h</w:t>
      </w:r>
      <w:r>
        <w:rPr>
          <w:rFonts w:ascii="Arial" w:eastAsia="Arial" w:hAnsi="Arial" w:cs="Arial"/>
          <w:spacing w:val="-4"/>
        </w:rPr>
        <w:t>i</w:t>
      </w:r>
      <w:r>
        <w:rPr>
          <w:rFonts w:ascii="Arial" w:eastAsia="Arial" w:hAnsi="Arial" w:cs="Arial"/>
          <w:spacing w:val="-3"/>
        </w:rPr>
        <w:t>gh</w:t>
      </w:r>
      <w:r>
        <w:rPr>
          <w:rFonts w:ascii="Arial" w:eastAsia="Arial" w:hAnsi="Arial" w:cs="Arial"/>
          <w:spacing w:val="-5"/>
        </w:rPr>
        <w:t>e</w:t>
      </w:r>
      <w:r>
        <w:rPr>
          <w:rFonts w:ascii="Arial" w:eastAsia="Arial" w:hAnsi="Arial" w:cs="Arial"/>
        </w:rPr>
        <w:t>r</w:t>
      </w:r>
      <w:proofErr w:type="gramEnd"/>
      <w:r>
        <w:rPr>
          <w:rFonts w:ascii="Arial" w:eastAsia="Arial" w:hAnsi="Arial" w:cs="Arial"/>
          <w:spacing w:val="-3"/>
        </w:rPr>
        <w:t xml:space="preserve"> </w:t>
      </w:r>
      <w:r>
        <w:rPr>
          <w:rFonts w:ascii="Arial" w:eastAsia="Arial" w:hAnsi="Arial" w:cs="Arial"/>
          <w:spacing w:val="-5"/>
        </w:rPr>
        <w:t>vo</w:t>
      </w:r>
      <w:r>
        <w:rPr>
          <w:rFonts w:ascii="Arial" w:eastAsia="Arial" w:hAnsi="Arial" w:cs="Arial"/>
          <w:spacing w:val="-2"/>
        </w:rPr>
        <w:t>c</w:t>
      </w:r>
      <w:r>
        <w:rPr>
          <w:rFonts w:ascii="Arial" w:eastAsia="Arial" w:hAnsi="Arial" w:cs="Arial"/>
          <w:spacing w:val="-3"/>
        </w:rPr>
        <w:t>abul</w:t>
      </w:r>
      <w:r>
        <w:rPr>
          <w:rFonts w:ascii="Arial" w:eastAsia="Arial" w:hAnsi="Arial" w:cs="Arial"/>
          <w:spacing w:val="-5"/>
        </w:rPr>
        <w:t>a</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5"/>
        </w:rPr>
        <w:t>es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5"/>
        </w:rPr>
        <w:t>c</w:t>
      </w:r>
      <w:r>
        <w:rPr>
          <w:rFonts w:ascii="Arial" w:eastAsia="Arial" w:hAnsi="Arial" w:cs="Arial"/>
          <w:spacing w:val="-3"/>
        </w:rPr>
        <w:t>o</w:t>
      </w:r>
      <w:r>
        <w:rPr>
          <w:rFonts w:ascii="Arial" w:eastAsia="Arial" w:hAnsi="Arial" w:cs="Arial"/>
          <w:spacing w:val="-2"/>
        </w:rPr>
        <w:t>r</w:t>
      </w:r>
      <w:r>
        <w:rPr>
          <w:rFonts w:ascii="Arial" w:eastAsia="Arial" w:hAnsi="Arial" w:cs="Arial"/>
          <w:spacing w:val="-5"/>
        </w:rPr>
        <w:t>e</w:t>
      </w:r>
      <w:r>
        <w:rPr>
          <w:rFonts w:ascii="Arial" w:eastAsia="Arial" w:hAnsi="Arial" w:cs="Arial"/>
          <w:spacing w:val="-2"/>
        </w:rPr>
        <w:t>s</w:t>
      </w:r>
      <w:r>
        <w:rPr>
          <w:rFonts w:ascii="Arial" w:eastAsia="Arial" w:hAnsi="Arial" w:cs="Arial"/>
        </w:rPr>
        <w:t>.</w:t>
      </w:r>
    </w:p>
    <w:p w:rsidR="00D1652F" w:rsidRDefault="00D1652F" w:rsidP="00D1652F">
      <w:pPr>
        <w:tabs>
          <w:tab w:val="left" w:pos="820"/>
        </w:tabs>
        <w:spacing w:before="1"/>
        <w:ind w:left="460" w:right="-20"/>
        <w:rPr>
          <w:rFonts w:ascii="Arial" w:eastAsia="Arial" w:hAnsi="Arial" w:cs="Arial"/>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Arial" w:eastAsia="Arial" w:hAnsi="Arial" w:cs="Arial"/>
          <w:spacing w:val="-4"/>
        </w:rPr>
        <w:t>C</w:t>
      </w:r>
      <w:r>
        <w:rPr>
          <w:rFonts w:ascii="Arial" w:eastAsia="Arial" w:hAnsi="Arial" w:cs="Arial"/>
          <w:spacing w:val="-3"/>
        </w:rPr>
        <w:t>h</w:t>
      </w:r>
      <w:r>
        <w:rPr>
          <w:rFonts w:ascii="Arial" w:eastAsia="Arial" w:hAnsi="Arial" w:cs="Arial"/>
          <w:spacing w:val="-4"/>
        </w:rPr>
        <w:t>il</w:t>
      </w:r>
      <w:r>
        <w:rPr>
          <w:rFonts w:ascii="Arial" w:eastAsia="Arial" w:hAnsi="Arial" w:cs="Arial"/>
          <w:spacing w:val="-3"/>
        </w:rPr>
        <w:t>d</w:t>
      </w:r>
      <w:r>
        <w:rPr>
          <w:rFonts w:ascii="Arial" w:eastAsia="Arial" w:hAnsi="Arial" w:cs="Arial"/>
          <w:spacing w:val="-2"/>
        </w:rPr>
        <w:t>r</w:t>
      </w:r>
      <w:r>
        <w:rPr>
          <w:rFonts w:ascii="Arial" w:eastAsia="Arial" w:hAnsi="Arial" w:cs="Arial"/>
          <w:spacing w:val="-5"/>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5"/>
        </w:rPr>
        <w:t>a</w:t>
      </w:r>
      <w:r>
        <w:rPr>
          <w:rFonts w:ascii="Arial" w:eastAsia="Arial" w:hAnsi="Arial" w:cs="Arial"/>
          <w:spacing w:val="-4"/>
        </w:rPr>
        <w:t>r</w:t>
      </w:r>
      <w:r>
        <w:rPr>
          <w:rFonts w:ascii="Arial" w:eastAsia="Arial" w:hAnsi="Arial" w:cs="Arial"/>
          <w:spacing w:val="-1"/>
        </w:rPr>
        <w:t>t</w:t>
      </w:r>
      <w:r>
        <w:rPr>
          <w:rFonts w:ascii="Arial" w:eastAsia="Arial" w:hAnsi="Arial" w:cs="Arial"/>
          <w:spacing w:val="-4"/>
        </w:rPr>
        <w:t>i</w:t>
      </w:r>
      <w:r>
        <w:rPr>
          <w:rFonts w:ascii="Arial" w:eastAsia="Arial" w:hAnsi="Arial" w:cs="Arial"/>
          <w:spacing w:val="-2"/>
        </w:rPr>
        <w:t>c</w:t>
      </w:r>
      <w:r>
        <w:rPr>
          <w:rFonts w:ascii="Arial" w:eastAsia="Arial" w:hAnsi="Arial" w:cs="Arial"/>
          <w:spacing w:val="-4"/>
        </w:rPr>
        <w:t>i</w:t>
      </w:r>
      <w:r>
        <w:rPr>
          <w:rFonts w:ascii="Arial" w:eastAsia="Arial" w:hAnsi="Arial" w:cs="Arial"/>
          <w:spacing w:val="-3"/>
        </w:rPr>
        <w:t>p</w:t>
      </w:r>
      <w:r>
        <w:rPr>
          <w:rFonts w:ascii="Arial" w:eastAsia="Arial" w:hAnsi="Arial" w:cs="Arial"/>
          <w:spacing w:val="-5"/>
        </w:rPr>
        <w:t>a</w:t>
      </w:r>
      <w:r>
        <w:rPr>
          <w:rFonts w:ascii="Arial" w:eastAsia="Arial" w:hAnsi="Arial" w:cs="Arial"/>
          <w:spacing w:val="-4"/>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11"/>
        </w:rPr>
        <w:t xml:space="preserve"> </w:t>
      </w:r>
      <w:r>
        <w:rPr>
          <w:rFonts w:ascii="Arial" w:eastAsia="Arial" w:hAnsi="Arial" w:cs="Arial"/>
          <w:spacing w:val="3"/>
        </w:rPr>
        <w:t>W</w:t>
      </w:r>
      <w:r>
        <w:rPr>
          <w:rFonts w:ascii="Arial" w:eastAsia="Arial" w:hAnsi="Arial" w:cs="Arial"/>
          <w:spacing w:val="-4"/>
        </w:rPr>
        <w:t>I</w:t>
      </w:r>
      <w:r>
        <w:rPr>
          <w:rFonts w:ascii="Arial" w:eastAsia="Arial" w:hAnsi="Arial" w:cs="Arial"/>
        </w:rPr>
        <w:t>C</w:t>
      </w:r>
      <w:r>
        <w:rPr>
          <w:rFonts w:ascii="Arial" w:eastAsia="Arial" w:hAnsi="Arial" w:cs="Arial"/>
          <w:spacing w:val="-7"/>
        </w:rPr>
        <w:t xml:space="preserve"> </w:t>
      </w:r>
      <w:r>
        <w:rPr>
          <w:rFonts w:ascii="Arial" w:eastAsia="Arial" w:hAnsi="Arial" w:cs="Arial"/>
          <w:spacing w:val="-3"/>
        </w:rPr>
        <w:t>a</w:t>
      </w:r>
      <w:r>
        <w:rPr>
          <w:rFonts w:ascii="Arial" w:eastAsia="Arial" w:hAnsi="Arial" w:cs="Arial"/>
          <w:spacing w:val="-4"/>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b</w:t>
      </w:r>
      <w:r>
        <w:rPr>
          <w:rFonts w:ascii="Arial" w:eastAsia="Arial" w:hAnsi="Arial" w:cs="Arial"/>
          <w:spacing w:val="-5"/>
        </w:rPr>
        <w:t>e</w:t>
      </w:r>
      <w:r>
        <w:rPr>
          <w:rFonts w:ascii="Arial" w:eastAsia="Arial" w:hAnsi="Arial" w:cs="Arial"/>
          <w:spacing w:val="-1"/>
        </w:rPr>
        <w:t>t</w:t>
      </w:r>
      <w:r>
        <w:rPr>
          <w:rFonts w:ascii="Arial" w:eastAsia="Arial" w:hAnsi="Arial" w:cs="Arial"/>
          <w:spacing w:val="-4"/>
        </w:rPr>
        <w:t>t</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6"/>
        </w:rPr>
        <w:t>i</w:t>
      </w:r>
      <w:r>
        <w:rPr>
          <w:rFonts w:ascii="Arial" w:eastAsia="Arial" w:hAnsi="Arial" w:cs="Arial"/>
          <w:spacing w:val="-4"/>
        </w:rPr>
        <w:t>m</w:t>
      </w:r>
      <w:r>
        <w:rPr>
          <w:rFonts w:ascii="Arial" w:eastAsia="Arial" w:hAnsi="Arial" w:cs="Arial"/>
          <w:spacing w:val="-2"/>
        </w:rPr>
        <w:t>m</w:t>
      </w:r>
      <w:r>
        <w:rPr>
          <w:rFonts w:ascii="Arial" w:eastAsia="Arial" w:hAnsi="Arial" w:cs="Arial"/>
          <w:spacing w:val="-3"/>
        </w:rPr>
        <w:t>un</w:t>
      </w:r>
      <w:r>
        <w:rPr>
          <w:rFonts w:ascii="Arial" w:eastAsia="Arial" w:hAnsi="Arial" w:cs="Arial"/>
          <w:spacing w:val="-4"/>
        </w:rPr>
        <w:t>i</w:t>
      </w:r>
      <w:r>
        <w:rPr>
          <w:rFonts w:ascii="Arial" w:eastAsia="Arial" w:hAnsi="Arial" w:cs="Arial"/>
          <w:spacing w:val="-7"/>
        </w:rPr>
        <w:t>z</w:t>
      </w:r>
      <w:r>
        <w:rPr>
          <w:rFonts w:ascii="Arial" w:eastAsia="Arial" w:hAnsi="Arial" w:cs="Arial"/>
          <w:spacing w:val="-3"/>
        </w:rPr>
        <w:t>ed.</w:t>
      </w:r>
    </w:p>
    <w:p w:rsidR="00D1652F" w:rsidRDefault="00D1652F" w:rsidP="00D1652F">
      <w:pPr>
        <w:sectPr w:rsidR="00D1652F">
          <w:pgSz w:w="12240" w:h="15840"/>
          <w:pgMar w:top="1360" w:right="1320" w:bottom="1100" w:left="1340" w:header="0" w:footer="911" w:gutter="0"/>
          <w:cols w:space="720"/>
        </w:sectPr>
      </w:pPr>
    </w:p>
    <w:p w:rsidR="00D1652F" w:rsidRDefault="00D1652F" w:rsidP="00D1652F">
      <w:pPr>
        <w:tabs>
          <w:tab w:val="left" w:pos="840"/>
        </w:tabs>
        <w:spacing w:before="82" w:line="252" w:lineRule="exact"/>
        <w:ind w:left="840" w:right="219" w:hanging="360"/>
        <w:rPr>
          <w:rFonts w:ascii="Arial" w:eastAsia="Arial" w:hAnsi="Arial" w:cs="Arial"/>
        </w:rPr>
      </w:pPr>
      <w:r>
        <w:rPr>
          <w:rFonts w:ascii="Times New Roman" w:eastAsia="Times New Roman" w:hAnsi="Times New Roman" w:cs="Times New Roman"/>
          <w:w w:val="130"/>
          <w:sz w:val="20"/>
          <w:szCs w:val="20"/>
        </w:rPr>
        <w:lastRenderedPageBreak/>
        <w:t>•</w:t>
      </w:r>
      <w:r>
        <w:rPr>
          <w:rFonts w:ascii="Times New Roman" w:eastAsia="Times New Roman" w:hAnsi="Times New Roman" w:cs="Times New Roman"/>
          <w:sz w:val="20"/>
          <w:szCs w:val="20"/>
        </w:rPr>
        <w:tab/>
      </w:r>
      <w:r>
        <w:rPr>
          <w:rFonts w:ascii="Arial" w:eastAsia="Arial" w:hAnsi="Arial" w:cs="Arial"/>
        </w:rPr>
        <w:t>W</w:t>
      </w:r>
      <w:r>
        <w:rPr>
          <w:rFonts w:ascii="Arial" w:eastAsia="Arial" w:hAnsi="Arial" w:cs="Arial"/>
          <w:spacing w:val="-4"/>
        </w:rPr>
        <w:t>I</w:t>
      </w:r>
      <w:r>
        <w:rPr>
          <w:rFonts w:ascii="Arial" w:eastAsia="Arial" w:hAnsi="Arial" w:cs="Arial"/>
        </w:rPr>
        <w:t>C</w:t>
      </w:r>
      <w:r>
        <w:rPr>
          <w:rFonts w:ascii="Arial" w:eastAsia="Arial" w:hAnsi="Arial" w:cs="Arial"/>
          <w:spacing w:val="-9"/>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b</w:t>
      </w:r>
      <w:r>
        <w:rPr>
          <w:rFonts w:ascii="Arial" w:eastAsia="Arial" w:hAnsi="Arial" w:cs="Arial"/>
          <w:spacing w:val="-3"/>
        </w:rPr>
        <w:t>ee</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co</w:t>
      </w:r>
      <w:r>
        <w:rPr>
          <w:rFonts w:ascii="Arial" w:eastAsia="Arial" w:hAnsi="Arial" w:cs="Arial"/>
        </w:rPr>
        <w:t>g</w:t>
      </w:r>
      <w:r>
        <w:rPr>
          <w:rFonts w:ascii="Arial" w:eastAsia="Arial" w:hAnsi="Arial" w:cs="Arial"/>
          <w:spacing w:val="-3"/>
        </w:rPr>
        <w:t>n</w:t>
      </w:r>
      <w:r>
        <w:rPr>
          <w:rFonts w:ascii="Arial" w:eastAsia="Arial" w:hAnsi="Arial" w:cs="Arial"/>
          <w:spacing w:val="-4"/>
        </w:rPr>
        <w:t>i</w:t>
      </w:r>
      <w:r>
        <w:rPr>
          <w:rFonts w:ascii="Arial" w:eastAsia="Arial" w:hAnsi="Arial" w:cs="Arial"/>
          <w:spacing w:val="-5"/>
        </w:rPr>
        <w:t>ze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it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spacing w:val="-2"/>
        </w:rPr>
        <w:t>cc</w:t>
      </w:r>
      <w:r>
        <w:rPr>
          <w:rFonts w:ascii="Arial" w:eastAsia="Arial" w:hAnsi="Arial" w:cs="Arial"/>
          <w:spacing w:val="-5"/>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6"/>
        </w:rPr>
        <w:t xml:space="preserve"> i</w:t>
      </w:r>
      <w:r>
        <w:rPr>
          <w:rFonts w:ascii="Arial" w:eastAsia="Arial" w:hAnsi="Arial" w:cs="Arial"/>
          <w:spacing w:val="-2"/>
        </w:rPr>
        <w:t>m</w:t>
      </w:r>
      <w:r>
        <w:rPr>
          <w:rFonts w:ascii="Arial" w:eastAsia="Arial" w:hAnsi="Arial" w:cs="Arial"/>
          <w:spacing w:val="-3"/>
        </w:rPr>
        <w:t>p</w:t>
      </w:r>
      <w:r>
        <w:rPr>
          <w:rFonts w:ascii="Arial" w:eastAsia="Arial" w:hAnsi="Arial" w:cs="Arial"/>
          <w:spacing w:val="-4"/>
        </w:rPr>
        <w:t>r</w:t>
      </w:r>
      <w:r>
        <w:rPr>
          <w:rFonts w:ascii="Arial" w:eastAsia="Arial" w:hAnsi="Arial" w:cs="Arial"/>
          <w:spacing w:val="-3"/>
        </w:rPr>
        <w:t>o</w:t>
      </w:r>
      <w:r>
        <w:rPr>
          <w:rFonts w:ascii="Arial" w:eastAsia="Arial" w:hAnsi="Arial" w:cs="Arial"/>
          <w:spacing w:val="-5"/>
        </w:rPr>
        <w:t>v</w:t>
      </w:r>
      <w:r>
        <w:rPr>
          <w:rFonts w:ascii="Arial" w:eastAsia="Arial" w:hAnsi="Arial" w:cs="Arial"/>
          <w:spacing w:val="-3"/>
        </w:rPr>
        <w:t>in</w:t>
      </w:r>
      <w:r>
        <w:rPr>
          <w:rFonts w:ascii="Arial" w:eastAsia="Arial" w:hAnsi="Arial" w:cs="Arial"/>
        </w:rPr>
        <w:t>g</w:t>
      </w:r>
      <w:r>
        <w:rPr>
          <w:rFonts w:ascii="Arial" w:eastAsia="Arial" w:hAnsi="Arial" w:cs="Arial"/>
          <w:spacing w:val="-4"/>
        </w:rPr>
        <w:t xml:space="preserve"> </w:t>
      </w:r>
      <w:r>
        <w:rPr>
          <w:rFonts w:ascii="Arial" w:eastAsia="Arial" w:hAnsi="Arial" w:cs="Arial"/>
          <w:spacing w:val="-3"/>
        </w:rPr>
        <w:t>b</w:t>
      </w:r>
      <w:r>
        <w:rPr>
          <w:rFonts w:ascii="Arial" w:eastAsia="Arial" w:hAnsi="Arial" w:cs="Arial"/>
          <w:spacing w:val="-6"/>
        </w:rPr>
        <w:t>i</w:t>
      </w:r>
      <w:r>
        <w:rPr>
          <w:rFonts w:ascii="Arial" w:eastAsia="Arial" w:hAnsi="Arial" w:cs="Arial"/>
          <w:spacing w:val="-4"/>
        </w:rPr>
        <w:t>r</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3"/>
        </w:rPr>
        <w:t>o</w:t>
      </w:r>
      <w:r>
        <w:rPr>
          <w:rFonts w:ascii="Arial" w:eastAsia="Arial" w:hAnsi="Arial" w:cs="Arial"/>
          <w:spacing w:val="-5"/>
        </w:rPr>
        <w:t>u</w:t>
      </w:r>
      <w:r>
        <w:rPr>
          <w:rFonts w:ascii="Arial" w:eastAsia="Arial" w:hAnsi="Arial" w:cs="Arial"/>
          <w:spacing w:val="-4"/>
        </w:rPr>
        <w:t>t</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e</w:t>
      </w:r>
      <w:r>
        <w:rPr>
          <w:rFonts w:ascii="Arial" w:eastAsia="Arial" w:hAnsi="Arial" w:cs="Arial"/>
          <w:spacing w:val="-5"/>
        </w:rPr>
        <w:t>s</w:t>
      </w:r>
      <w:r>
        <w:rPr>
          <w:rFonts w:ascii="Arial" w:eastAsia="Arial" w:hAnsi="Arial" w:cs="Arial"/>
        </w:rPr>
        <w:t>.</w:t>
      </w:r>
      <w:r>
        <w:rPr>
          <w:rFonts w:ascii="Arial" w:eastAsia="Arial" w:hAnsi="Arial" w:cs="Arial"/>
          <w:spacing w:val="5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h</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b</w:t>
      </w:r>
      <w:r>
        <w:rPr>
          <w:rFonts w:ascii="Arial" w:eastAsia="Arial" w:hAnsi="Arial" w:cs="Arial"/>
          <w:spacing w:val="-5"/>
        </w:rPr>
        <w:t>e</w:t>
      </w:r>
      <w:r>
        <w:rPr>
          <w:rFonts w:ascii="Arial" w:eastAsia="Arial" w:hAnsi="Arial" w:cs="Arial"/>
          <w:spacing w:val="-3"/>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on</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m</w:t>
      </w:r>
      <w:r>
        <w:rPr>
          <w:rFonts w:ascii="Arial" w:eastAsia="Arial" w:hAnsi="Arial" w:cs="Arial"/>
          <w:spacing w:val="-5"/>
        </w:rPr>
        <w:t>o</w:t>
      </w:r>
      <w:r>
        <w:rPr>
          <w:rFonts w:ascii="Arial" w:eastAsia="Arial" w:hAnsi="Arial" w:cs="Arial"/>
          <w:spacing w:val="-2"/>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s</w:t>
      </w:r>
      <w:r>
        <w:rPr>
          <w:rFonts w:ascii="Arial" w:eastAsia="Arial" w:hAnsi="Arial" w:cs="Arial"/>
          <w:spacing w:val="-3"/>
        </w:rPr>
        <w:t>p</w:t>
      </w:r>
      <w:r>
        <w:rPr>
          <w:rFonts w:ascii="Arial" w:eastAsia="Arial" w:hAnsi="Arial" w:cs="Arial"/>
          <w:spacing w:val="-5"/>
        </w:rPr>
        <w:t>e</w:t>
      </w:r>
      <w:r>
        <w:rPr>
          <w:rFonts w:ascii="Arial" w:eastAsia="Arial" w:hAnsi="Arial" w:cs="Arial"/>
          <w:spacing w:val="-2"/>
        </w:rPr>
        <w:t>c</w:t>
      </w:r>
      <w:r>
        <w:rPr>
          <w:rFonts w:ascii="Arial" w:eastAsia="Arial" w:hAnsi="Arial" w:cs="Arial"/>
          <w:spacing w:val="-4"/>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5"/>
        </w:rPr>
        <w:t>o</w:t>
      </w:r>
      <w:r>
        <w:rPr>
          <w:rFonts w:ascii="Arial" w:eastAsia="Arial" w:hAnsi="Arial" w:cs="Arial"/>
          <w:spacing w:val="-3"/>
        </w:rPr>
        <w:t>g</w:t>
      </w:r>
      <w:r>
        <w:rPr>
          <w:rFonts w:ascii="Arial" w:eastAsia="Arial" w:hAnsi="Arial" w:cs="Arial"/>
          <w:spacing w:val="-4"/>
        </w:rPr>
        <w:t>r</w:t>
      </w:r>
      <w:r>
        <w:rPr>
          <w:rFonts w:ascii="Arial" w:eastAsia="Arial" w:hAnsi="Arial" w:cs="Arial"/>
          <w:spacing w:val="-3"/>
        </w:rPr>
        <w:t>a</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n</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ona</w:t>
      </w:r>
      <w:r>
        <w:rPr>
          <w:rFonts w:ascii="Arial" w:eastAsia="Arial" w:hAnsi="Arial" w:cs="Arial"/>
          <w:spacing w:val="-4"/>
        </w:rPr>
        <w:t>l</w:t>
      </w:r>
      <w:r>
        <w:rPr>
          <w:rFonts w:ascii="Arial" w:eastAsia="Arial" w:hAnsi="Arial" w:cs="Arial"/>
          <w:spacing w:val="-3"/>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spacing w:val="-2"/>
        </w:rPr>
        <w:t>k</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6"/>
        </w:rPr>
        <w:t>i</w:t>
      </w:r>
      <w:r>
        <w:rPr>
          <w:rFonts w:ascii="Arial" w:eastAsia="Arial" w:hAnsi="Arial" w:cs="Arial"/>
          <w:spacing w:val="-4"/>
        </w:rPr>
        <w:t>f</w:t>
      </w:r>
      <w:r>
        <w:rPr>
          <w:rFonts w:ascii="Arial" w:eastAsia="Arial" w:hAnsi="Arial" w:cs="Arial"/>
          <w:spacing w:val="-1"/>
        </w:rPr>
        <w:t>f</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li</w:t>
      </w:r>
      <w:r>
        <w:rPr>
          <w:rFonts w:ascii="Arial" w:eastAsia="Arial" w:hAnsi="Arial" w:cs="Arial"/>
          <w:spacing w:val="-5"/>
        </w:rPr>
        <w:t>v</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5"/>
        </w:rPr>
        <w:t>e</w:t>
      </w:r>
      <w:r>
        <w:rPr>
          <w:rFonts w:ascii="Arial" w:eastAsia="Arial" w:hAnsi="Arial" w:cs="Arial"/>
          <w:spacing w:val="-3"/>
        </w:rPr>
        <w:t>opl</w:t>
      </w:r>
      <w:r>
        <w:rPr>
          <w:rFonts w:ascii="Arial" w:eastAsia="Arial" w:hAnsi="Arial" w:cs="Arial"/>
          <w:spacing w:val="-5"/>
        </w:rPr>
        <w:t>e.</w:t>
      </w:r>
    </w:p>
    <w:p w:rsidR="00D1652F" w:rsidRDefault="00D1652F" w:rsidP="00D1652F">
      <w:pPr>
        <w:spacing w:before="7" w:line="240" w:lineRule="exact"/>
        <w:rPr>
          <w:sz w:val="24"/>
          <w:szCs w:val="24"/>
        </w:rPr>
      </w:pPr>
    </w:p>
    <w:p w:rsidR="00D1652F" w:rsidRDefault="00D1652F" w:rsidP="00D1652F">
      <w:pPr>
        <w:ind w:left="120" w:right="-20"/>
        <w:rPr>
          <w:rFonts w:ascii="Arial" w:eastAsia="Arial" w:hAnsi="Arial" w:cs="Arial"/>
        </w:rPr>
      </w:pPr>
      <w:r>
        <w:rPr>
          <w:rFonts w:ascii="Arial" w:eastAsia="Arial" w:hAnsi="Arial" w:cs="Arial"/>
          <w:b/>
          <w:bCs/>
          <w:spacing w:val="-5"/>
        </w:rPr>
        <w:t>T</w:t>
      </w:r>
      <w:r>
        <w:rPr>
          <w:rFonts w:ascii="Arial" w:eastAsia="Arial" w:hAnsi="Arial" w:cs="Arial"/>
          <w:b/>
          <w:bCs/>
          <w:spacing w:val="-4"/>
        </w:rPr>
        <w:t>HR</w:t>
      </w:r>
      <w:r>
        <w:rPr>
          <w:rFonts w:ascii="Arial" w:eastAsia="Arial" w:hAnsi="Arial" w:cs="Arial"/>
          <w:b/>
          <w:bCs/>
          <w:spacing w:val="-3"/>
        </w:rPr>
        <w:t>EE</w:t>
      </w:r>
      <w:r>
        <w:rPr>
          <w:rFonts w:ascii="Arial" w:eastAsia="Arial" w:hAnsi="Arial" w:cs="Arial"/>
          <w:b/>
          <w:bCs/>
          <w:spacing w:val="-2"/>
        </w:rPr>
        <w:t>-</w:t>
      </w:r>
      <w:r>
        <w:rPr>
          <w:rFonts w:ascii="Arial" w:eastAsia="Arial" w:hAnsi="Arial" w:cs="Arial"/>
          <w:b/>
          <w:bCs/>
          <w:spacing w:val="-1"/>
        </w:rPr>
        <w:t>P</w:t>
      </w:r>
      <w:r>
        <w:rPr>
          <w:rFonts w:ascii="Arial" w:eastAsia="Arial" w:hAnsi="Arial" w:cs="Arial"/>
          <w:b/>
          <w:bCs/>
          <w:spacing w:val="-8"/>
        </w:rPr>
        <w:t>A</w:t>
      </w:r>
      <w:r>
        <w:rPr>
          <w:rFonts w:ascii="Arial" w:eastAsia="Arial" w:hAnsi="Arial" w:cs="Arial"/>
          <w:b/>
          <w:bCs/>
          <w:spacing w:val="-4"/>
        </w:rPr>
        <w:t>R</w:t>
      </w:r>
      <w:r>
        <w:rPr>
          <w:rFonts w:ascii="Arial" w:eastAsia="Arial" w:hAnsi="Arial" w:cs="Arial"/>
          <w:b/>
          <w:bCs/>
        </w:rPr>
        <w:t>T</w:t>
      </w:r>
      <w:r>
        <w:rPr>
          <w:rFonts w:ascii="Arial" w:eastAsia="Arial" w:hAnsi="Arial" w:cs="Arial"/>
          <w:b/>
          <w:bCs/>
          <w:spacing w:val="-6"/>
        </w:rPr>
        <w:t xml:space="preserve"> </w:t>
      </w:r>
      <w:r>
        <w:rPr>
          <w:rFonts w:ascii="Arial" w:eastAsia="Arial" w:hAnsi="Arial" w:cs="Arial"/>
          <w:b/>
          <w:bCs/>
          <w:spacing w:val="-3"/>
        </w:rPr>
        <w:t>SE</w:t>
      </w:r>
      <w:r>
        <w:rPr>
          <w:rFonts w:ascii="Arial" w:eastAsia="Arial" w:hAnsi="Arial" w:cs="Arial"/>
          <w:b/>
          <w:bCs/>
          <w:spacing w:val="-4"/>
        </w:rPr>
        <w:t>R</w:t>
      </w:r>
      <w:r>
        <w:rPr>
          <w:rFonts w:ascii="Arial" w:eastAsia="Arial" w:hAnsi="Arial" w:cs="Arial"/>
          <w:b/>
          <w:bCs/>
          <w:spacing w:val="-3"/>
        </w:rPr>
        <w:t>V</w:t>
      </w:r>
      <w:r>
        <w:rPr>
          <w:rFonts w:ascii="Arial" w:eastAsia="Arial" w:hAnsi="Arial" w:cs="Arial"/>
          <w:b/>
          <w:bCs/>
          <w:spacing w:val="-1"/>
        </w:rPr>
        <w:t>I</w:t>
      </w:r>
      <w:r>
        <w:rPr>
          <w:rFonts w:ascii="Arial" w:eastAsia="Arial" w:hAnsi="Arial" w:cs="Arial"/>
          <w:b/>
          <w:bCs/>
          <w:spacing w:val="-4"/>
        </w:rPr>
        <w:t>C</w:t>
      </w:r>
      <w:r>
        <w:rPr>
          <w:rFonts w:ascii="Arial" w:eastAsia="Arial" w:hAnsi="Arial" w:cs="Arial"/>
          <w:b/>
          <w:bCs/>
        </w:rPr>
        <w:t>E</w:t>
      </w:r>
      <w:r>
        <w:rPr>
          <w:rFonts w:ascii="Arial" w:eastAsia="Arial" w:hAnsi="Arial" w:cs="Arial"/>
          <w:b/>
          <w:bCs/>
          <w:spacing w:val="-9"/>
        </w:rPr>
        <w:t xml:space="preserve"> </w:t>
      </w:r>
      <w:r>
        <w:rPr>
          <w:rFonts w:ascii="Arial" w:eastAsia="Arial" w:hAnsi="Arial" w:cs="Arial"/>
          <w:b/>
          <w:bCs/>
          <w:spacing w:val="-4"/>
        </w:rPr>
        <w:t>D</w:t>
      </w:r>
      <w:r>
        <w:rPr>
          <w:rFonts w:ascii="Arial" w:eastAsia="Arial" w:hAnsi="Arial" w:cs="Arial"/>
          <w:b/>
          <w:bCs/>
          <w:spacing w:val="-3"/>
        </w:rPr>
        <w:t>EL</w:t>
      </w:r>
      <w:r>
        <w:rPr>
          <w:rFonts w:ascii="Arial" w:eastAsia="Arial" w:hAnsi="Arial" w:cs="Arial"/>
          <w:b/>
          <w:bCs/>
          <w:spacing w:val="-1"/>
        </w:rPr>
        <w:t>I</w:t>
      </w:r>
      <w:r>
        <w:rPr>
          <w:rFonts w:ascii="Arial" w:eastAsia="Arial" w:hAnsi="Arial" w:cs="Arial"/>
          <w:b/>
          <w:bCs/>
          <w:spacing w:val="-3"/>
        </w:rPr>
        <w:t>VE</w:t>
      </w:r>
      <w:r>
        <w:rPr>
          <w:rFonts w:ascii="Arial" w:eastAsia="Arial" w:hAnsi="Arial" w:cs="Arial"/>
          <w:b/>
          <w:bCs/>
          <w:spacing w:val="-6"/>
        </w:rPr>
        <w:t>R</w:t>
      </w:r>
      <w:r>
        <w:rPr>
          <w:rFonts w:ascii="Arial" w:eastAsia="Arial" w:hAnsi="Arial" w:cs="Arial"/>
          <w:b/>
          <w:bCs/>
        </w:rPr>
        <w:t>Y</w:t>
      </w:r>
    </w:p>
    <w:p w:rsidR="00D1652F" w:rsidRDefault="00D1652F" w:rsidP="00D1652F">
      <w:pPr>
        <w:spacing w:before="4"/>
        <w:ind w:left="120" w:right="-20"/>
        <w:rPr>
          <w:rFonts w:ascii="Arial" w:eastAsia="Arial" w:hAnsi="Arial" w:cs="Arial"/>
        </w:rPr>
      </w:pPr>
      <w:r>
        <w:rPr>
          <w:rFonts w:ascii="Arial" w:eastAsia="Arial" w:hAnsi="Arial" w:cs="Arial"/>
          <w:spacing w:val="-4"/>
          <w:u w:val="single" w:color="000000"/>
        </w:rPr>
        <w:t>N</w:t>
      </w:r>
      <w:r>
        <w:rPr>
          <w:rFonts w:ascii="Arial" w:eastAsia="Arial" w:hAnsi="Arial" w:cs="Arial"/>
          <w:spacing w:val="-3"/>
          <w:u w:val="single" w:color="000000"/>
        </w:rPr>
        <w:t>u</w:t>
      </w:r>
      <w:r>
        <w:rPr>
          <w:rFonts w:ascii="Arial" w:eastAsia="Arial" w:hAnsi="Arial" w:cs="Arial"/>
          <w:spacing w:val="-4"/>
          <w:u w:val="single" w:color="000000"/>
        </w:rPr>
        <w:t>t</w:t>
      </w:r>
      <w:r>
        <w:rPr>
          <w:rFonts w:ascii="Arial" w:eastAsia="Arial" w:hAnsi="Arial" w:cs="Arial"/>
          <w:spacing w:val="-2"/>
          <w:u w:val="single" w:color="000000"/>
        </w:rPr>
        <w:t>r</w:t>
      </w:r>
      <w:r>
        <w:rPr>
          <w:rFonts w:ascii="Arial" w:eastAsia="Arial" w:hAnsi="Arial" w:cs="Arial"/>
          <w:spacing w:val="-4"/>
          <w:u w:val="single" w:color="000000"/>
        </w:rPr>
        <w:t>i</w:t>
      </w:r>
      <w:r>
        <w:rPr>
          <w:rFonts w:ascii="Arial" w:eastAsia="Arial" w:hAnsi="Arial" w:cs="Arial"/>
          <w:spacing w:val="-1"/>
          <w:u w:val="single" w:color="000000"/>
        </w:rPr>
        <w:t>t</w:t>
      </w:r>
      <w:r>
        <w:rPr>
          <w:rFonts w:ascii="Arial" w:eastAsia="Arial" w:hAnsi="Arial" w:cs="Arial"/>
          <w:spacing w:val="-6"/>
          <w:u w:val="single" w:color="000000"/>
        </w:rPr>
        <w:t>i</w:t>
      </w:r>
      <w:r>
        <w:rPr>
          <w:rFonts w:ascii="Arial" w:eastAsia="Arial" w:hAnsi="Arial" w:cs="Arial"/>
          <w:spacing w:val="-3"/>
          <w:u w:val="single" w:color="000000"/>
        </w:rPr>
        <w:t>on</w:t>
      </w:r>
      <w:r>
        <w:rPr>
          <w:rFonts w:ascii="Arial" w:eastAsia="Arial" w:hAnsi="Arial" w:cs="Arial"/>
          <w:spacing w:val="-4"/>
          <w:u w:val="single" w:color="000000"/>
        </w:rPr>
        <w:t xml:space="preserve"> </w:t>
      </w:r>
      <w:r>
        <w:rPr>
          <w:rFonts w:ascii="Arial" w:eastAsia="Arial" w:hAnsi="Arial" w:cs="Arial"/>
          <w:spacing w:val="-3"/>
          <w:u w:val="single" w:color="000000"/>
        </w:rPr>
        <w:t>Ed</w:t>
      </w:r>
      <w:r>
        <w:rPr>
          <w:rFonts w:ascii="Arial" w:eastAsia="Arial" w:hAnsi="Arial" w:cs="Arial"/>
          <w:spacing w:val="-5"/>
          <w:u w:val="single" w:color="000000"/>
        </w:rPr>
        <w:t>u</w:t>
      </w:r>
      <w:r>
        <w:rPr>
          <w:rFonts w:ascii="Arial" w:eastAsia="Arial" w:hAnsi="Arial" w:cs="Arial"/>
          <w:spacing w:val="-2"/>
          <w:u w:val="single" w:color="000000"/>
        </w:rPr>
        <w:t>c</w:t>
      </w:r>
      <w:r>
        <w:rPr>
          <w:rFonts w:ascii="Arial" w:eastAsia="Arial" w:hAnsi="Arial" w:cs="Arial"/>
          <w:spacing w:val="-5"/>
          <w:u w:val="single" w:color="000000"/>
        </w:rPr>
        <w:t>a</w:t>
      </w:r>
      <w:r>
        <w:rPr>
          <w:rFonts w:ascii="Arial" w:eastAsia="Arial" w:hAnsi="Arial" w:cs="Arial"/>
          <w:spacing w:val="-1"/>
          <w:u w:val="single" w:color="000000"/>
        </w:rPr>
        <w:t>t</w:t>
      </w:r>
      <w:r>
        <w:rPr>
          <w:rFonts w:ascii="Arial" w:eastAsia="Arial" w:hAnsi="Arial" w:cs="Arial"/>
          <w:spacing w:val="-3"/>
          <w:u w:val="single" w:color="000000"/>
        </w:rPr>
        <w:t>ion</w:t>
      </w:r>
      <w:r>
        <w:rPr>
          <w:rFonts w:ascii="Arial" w:eastAsia="Arial" w:hAnsi="Arial" w:cs="Arial"/>
          <w:spacing w:val="-4"/>
          <w:u w:val="single" w:color="000000"/>
        </w:rPr>
        <w:t xml:space="preserve"> </w:t>
      </w:r>
      <w:r>
        <w:rPr>
          <w:rFonts w:ascii="Arial" w:eastAsia="Arial" w:hAnsi="Arial" w:cs="Arial"/>
          <w:spacing w:val="-3"/>
          <w:u w:val="single" w:color="000000"/>
        </w:rPr>
        <w:t>a</w:t>
      </w:r>
      <w:r>
        <w:rPr>
          <w:rFonts w:ascii="Arial" w:eastAsia="Arial" w:hAnsi="Arial" w:cs="Arial"/>
          <w:spacing w:val="-5"/>
          <w:u w:val="single" w:color="000000"/>
        </w:rPr>
        <w:t>n</w:t>
      </w:r>
      <w:r>
        <w:rPr>
          <w:rFonts w:ascii="Arial" w:eastAsia="Arial" w:hAnsi="Arial" w:cs="Arial"/>
          <w:u w:val="single" w:color="000000"/>
        </w:rPr>
        <w:t>d</w:t>
      </w:r>
      <w:r>
        <w:rPr>
          <w:rFonts w:ascii="Arial" w:eastAsia="Arial" w:hAnsi="Arial" w:cs="Arial"/>
          <w:spacing w:val="-6"/>
          <w:u w:val="single" w:color="000000"/>
        </w:rPr>
        <w:t xml:space="preserve"> C</w:t>
      </w:r>
      <w:r>
        <w:rPr>
          <w:rFonts w:ascii="Arial" w:eastAsia="Arial" w:hAnsi="Arial" w:cs="Arial"/>
          <w:spacing w:val="-3"/>
          <w:u w:val="single" w:color="000000"/>
        </w:rPr>
        <w:t>oun</w:t>
      </w:r>
      <w:r>
        <w:rPr>
          <w:rFonts w:ascii="Arial" w:eastAsia="Arial" w:hAnsi="Arial" w:cs="Arial"/>
          <w:spacing w:val="-2"/>
          <w:u w:val="single" w:color="000000"/>
        </w:rPr>
        <w:t>s</w:t>
      </w:r>
      <w:r>
        <w:rPr>
          <w:rFonts w:ascii="Arial" w:eastAsia="Arial" w:hAnsi="Arial" w:cs="Arial"/>
          <w:spacing w:val="-3"/>
          <w:u w:val="single" w:color="000000"/>
        </w:rPr>
        <w:t>e</w:t>
      </w:r>
      <w:r>
        <w:rPr>
          <w:rFonts w:ascii="Arial" w:eastAsia="Arial" w:hAnsi="Arial" w:cs="Arial"/>
          <w:spacing w:val="-4"/>
          <w:u w:val="single" w:color="000000"/>
        </w:rPr>
        <w:t>l</w:t>
      </w:r>
      <w:r>
        <w:rPr>
          <w:rFonts w:ascii="Arial" w:eastAsia="Arial" w:hAnsi="Arial" w:cs="Arial"/>
          <w:spacing w:val="-6"/>
          <w:u w:val="single" w:color="000000"/>
        </w:rPr>
        <w:t>i</w:t>
      </w:r>
      <w:r>
        <w:rPr>
          <w:rFonts w:ascii="Arial" w:eastAsia="Arial" w:hAnsi="Arial" w:cs="Arial"/>
          <w:spacing w:val="-5"/>
          <w:u w:val="single" w:color="000000"/>
        </w:rPr>
        <w:t>n</w:t>
      </w:r>
      <w:r>
        <w:rPr>
          <w:rFonts w:ascii="Arial" w:eastAsia="Arial" w:hAnsi="Arial" w:cs="Arial"/>
          <w:u w:val="single" w:color="000000"/>
        </w:rPr>
        <w:t>g</w:t>
      </w:r>
    </w:p>
    <w:p w:rsidR="00D1652F" w:rsidRDefault="00D1652F" w:rsidP="00D1652F">
      <w:pPr>
        <w:spacing w:before="3" w:line="252" w:lineRule="exact"/>
        <w:ind w:left="120" w:right="650"/>
        <w:rPr>
          <w:rFonts w:ascii="Arial" w:eastAsia="Arial" w:hAnsi="Arial" w:cs="Arial"/>
        </w:rPr>
      </w:pPr>
      <w:r>
        <w:rPr>
          <w:rFonts w:ascii="Arial" w:eastAsia="Arial" w:hAnsi="Arial" w:cs="Arial"/>
          <w:spacing w:val="-4"/>
        </w:rPr>
        <w:t>N</w:t>
      </w:r>
      <w:r>
        <w:rPr>
          <w:rFonts w:ascii="Arial" w:eastAsia="Arial" w:hAnsi="Arial" w:cs="Arial"/>
          <w:spacing w:val="-3"/>
        </w:rPr>
        <w:t>u</w:t>
      </w:r>
      <w:r>
        <w:rPr>
          <w:rFonts w:ascii="Arial" w:eastAsia="Arial" w:hAnsi="Arial" w:cs="Arial"/>
          <w:spacing w:val="-4"/>
        </w:rPr>
        <w:t>t</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ed</w:t>
      </w:r>
      <w:r>
        <w:rPr>
          <w:rFonts w:ascii="Arial" w:eastAsia="Arial" w:hAnsi="Arial" w:cs="Arial"/>
          <w:spacing w:val="-5"/>
        </w:rPr>
        <w:t>u</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c</w:t>
      </w:r>
      <w:r>
        <w:rPr>
          <w:rFonts w:ascii="Arial" w:eastAsia="Arial" w:hAnsi="Arial" w:cs="Arial"/>
          <w:spacing w:val="-3"/>
        </w:rPr>
        <w:t>oun</w:t>
      </w:r>
      <w:r>
        <w:rPr>
          <w:rFonts w:ascii="Arial" w:eastAsia="Arial" w:hAnsi="Arial" w:cs="Arial"/>
          <w:spacing w:val="-2"/>
        </w:rPr>
        <w:t>s</w:t>
      </w:r>
      <w:r>
        <w:rPr>
          <w:rFonts w:ascii="Arial" w:eastAsia="Arial" w:hAnsi="Arial" w:cs="Arial"/>
          <w:spacing w:val="-3"/>
        </w:rPr>
        <w:t>el</w:t>
      </w:r>
      <w:r>
        <w:rPr>
          <w:rFonts w:ascii="Arial" w:eastAsia="Arial" w:hAnsi="Arial" w:cs="Arial"/>
          <w:spacing w:val="-6"/>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1"/>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4"/>
        </w:rPr>
        <w:t>f</w:t>
      </w:r>
      <w:r>
        <w:rPr>
          <w:rFonts w:ascii="Arial" w:eastAsia="Arial" w:hAnsi="Arial" w:cs="Arial"/>
          <w:spacing w:val="-3"/>
        </w:rPr>
        <w:t>o</w:t>
      </w:r>
      <w:r>
        <w:rPr>
          <w:rFonts w:ascii="Arial" w:eastAsia="Arial" w:hAnsi="Arial" w:cs="Arial"/>
          <w:spacing w:val="-2"/>
        </w:rPr>
        <w:t>s</w:t>
      </w:r>
      <w:r>
        <w:rPr>
          <w:rFonts w:ascii="Arial" w:eastAsia="Arial" w:hAnsi="Arial" w:cs="Arial"/>
          <w:spacing w:val="-4"/>
        </w:rPr>
        <w:t>t</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l</w:t>
      </w:r>
      <w:r>
        <w:rPr>
          <w:rFonts w:ascii="Arial" w:eastAsia="Arial" w:hAnsi="Arial" w:cs="Arial"/>
          <w:spacing w:val="-5"/>
        </w:rPr>
        <w:t>on</w:t>
      </w:r>
      <w:r>
        <w:rPr>
          <w:rFonts w:ascii="Arial" w:eastAsia="Arial" w:hAnsi="Arial" w:cs="Arial"/>
          <w:spacing w:val="-3"/>
        </w:rPr>
        <w:t>g</w:t>
      </w:r>
      <w:r>
        <w:rPr>
          <w:rFonts w:ascii="Arial" w:eastAsia="Arial" w:hAnsi="Arial" w:cs="Arial"/>
          <w:spacing w:val="-1"/>
        </w:rPr>
        <w:t>-</w:t>
      </w:r>
      <w:r>
        <w:rPr>
          <w:rFonts w:ascii="Arial" w:eastAsia="Arial" w:hAnsi="Arial" w:cs="Arial"/>
          <w:spacing w:val="-4"/>
        </w:rPr>
        <w:t>t</w:t>
      </w:r>
      <w:r>
        <w:rPr>
          <w:rFonts w:ascii="Arial" w:eastAsia="Arial" w:hAnsi="Arial" w:cs="Arial"/>
          <w:spacing w:val="-3"/>
        </w:rPr>
        <w:t>e</w:t>
      </w:r>
      <w:r>
        <w:rPr>
          <w:rFonts w:ascii="Arial" w:eastAsia="Arial" w:hAnsi="Arial" w:cs="Arial"/>
          <w:spacing w:val="-4"/>
        </w:rPr>
        <w:t>r</w:t>
      </w:r>
      <w:r>
        <w:rPr>
          <w:rFonts w:ascii="Arial" w:eastAsia="Arial" w:hAnsi="Arial" w:cs="Arial"/>
        </w:rPr>
        <w:t>m</w:t>
      </w:r>
      <w:r>
        <w:rPr>
          <w:rFonts w:ascii="Arial" w:eastAsia="Arial" w:hAnsi="Arial" w:cs="Arial"/>
          <w:spacing w:val="-5"/>
        </w:rPr>
        <w:t xml:space="preserve"> u</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n</w:t>
      </w:r>
      <w:r>
        <w:rPr>
          <w:rFonts w:ascii="Arial" w:eastAsia="Arial" w:hAnsi="Arial" w:cs="Arial"/>
          <w:spacing w:val="-5"/>
        </w:rPr>
        <w:t>u</w:t>
      </w:r>
      <w:r>
        <w:rPr>
          <w:rFonts w:ascii="Arial" w:eastAsia="Arial" w:hAnsi="Arial" w:cs="Arial"/>
          <w:spacing w:val="-4"/>
        </w:rPr>
        <w:t>t</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ou</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5"/>
        </w:rPr>
        <w:t>o</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d </w:t>
      </w:r>
      <w:r>
        <w:rPr>
          <w:rFonts w:ascii="Arial" w:eastAsia="Arial" w:hAnsi="Arial" w:cs="Arial"/>
          <w:spacing w:val="-3"/>
        </w:rPr>
        <w:t>en</w:t>
      </w:r>
      <w:r>
        <w:rPr>
          <w:rFonts w:ascii="Arial" w:eastAsia="Arial" w:hAnsi="Arial" w:cs="Arial"/>
          <w:spacing w:val="-2"/>
        </w:rPr>
        <w:t>c</w:t>
      </w:r>
      <w:r>
        <w:rPr>
          <w:rFonts w:ascii="Arial" w:eastAsia="Arial" w:hAnsi="Arial" w:cs="Arial"/>
          <w:spacing w:val="-3"/>
        </w:rPr>
        <w:t>o</w:t>
      </w:r>
      <w:r>
        <w:rPr>
          <w:rFonts w:ascii="Arial" w:eastAsia="Arial" w:hAnsi="Arial" w:cs="Arial"/>
          <w:spacing w:val="-5"/>
        </w:rPr>
        <w:t>u</w:t>
      </w:r>
      <w:r>
        <w:rPr>
          <w:rFonts w:ascii="Arial" w:eastAsia="Arial" w:hAnsi="Arial" w:cs="Arial"/>
          <w:spacing w:val="-2"/>
        </w:rPr>
        <w:t>r</w:t>
      </w:r>
      <w:r>
        <w:rPr>
          <w:rFonts w:ascii="Arial" w:eastAsia="Arial" w:hAnsi="Arial" w:cs="Arial"/>
          <w:spacing w:val="-5"/>
        </w:rPr>
        <w:t>a</w:t>
      </w:r>
      <w:r>
        <w:rPr>
          <w:rFonts w:ascii="Arial" w:eastAsia="Arial" w:hAnsi="Arial" w:cs="Arial"/>
          <w:spacing w:val="-3"/>
        </w:rPr>
        <w:t>g</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5"/>
        </w:rPr>
        <w:t>o</w:t>
      </w:r>
      <w:r>
        <w:rPr>
          <w:rFonts w:ascii="Arial" w:eastAsia="Arial" w:hAnsi="Arial" w:cs="Arial"/>
          <w:spacing w:val="-2"/>
        </w:rPr>
        <w:t>s</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n</w:t>
      </w:r>
      <w:r>
        <w:rPr>
          <w:rFonts w:ascii="Arial" w:eastAsia="Arial" w:hAnsi="Arial" w:cs="Arial"/>
          <w:spacing w:val="-5"/>
        </w:rPr>
        <w:t>u</w:t>
      </w:r>
      <w:r>
        <w:rPr>
          <w:rFonts w:ascii="Arial" w:eastAsia="Arial" w:hAnsi="Arial" w:cs="Arial"/>
          <w:spacing w:val="-4"/>
        </w:rPr>
        <w:t>t</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h</w:t>
      </w:r>
      <w:r>
        <w:rPr>
          <w:rFonts w:ascii="Arial" w:eastAsia="Arial" w:hAnsi="Arial" w:cs="Arial"/>
          <w:spacing w:val="-5"/>
        </w:rPr>
        <w:t>e</w:t>
      </w:r>
      <w:r>
        <w:rPr>
          <w:rFonts w:ascii="Arial" w:eastAsia="Arial" w:hAnsi="Arial" w:cs="Arial"/>
          <w:spacing w:val="-3"/>
        </w:rPr>
        <w:t>a</w:t>
      </w:r>
      <w:r>
        <w:rPr>
          <w:rFonts w:ascii="Arial" w:eastAsia="Arial" w:hAnsi="Arial" w:cs="Arial"/>
          <w:spacing w:val="-4"/>
        </w:rPr>
        <w:t>lt</w:t>
      </w:r>
      <w:r>
        <w:rPr>
          <w:rFonts w:ascii="Arial" w:eastAsia="Arial" w:hAnsi="Arial" w:cs="Arial"/>
        </w:rPr>
        <w:t>h</w:t>
      </w:r>
      <w:r>
        <w:rPr>
          <w:rFonts w:ascii="Arial" w:eastAsia="Arial" w:hAnsi="Arial" w:cs="Arial"/>
          <w:spacing w:val="-6"/>
        </w:rPr>
        <w:t xml:space="preserve"> </w:t>
      </w:r>
      <w:r>
        <w:rPr>
          <w:rFonts w:ascii="Arial" w:eastAsia="Arial" w:hAnsi="Arial" w:cs="Arial"/>
          <w:spacing w:val="-3"/>
        </w:rPr>
        <w:t>hab</w:t>
      </w:r>
      <w:r>
        <w:rPr>
          <w:rFonts w:ascii="Arial" w:eastAsia="Arial" w:hAnsi="Arial" w:cs="Arial"/>
          <w:spacing w:val="-6"/>
        </w:rPr>
        <w:t>i</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1"/>
        </w:rPr>
        <w:t>f</w:t>
      </w:r>
      <w:r>
        <w:rPr>
          <w:rFonts w:ascii="Arial" w:eastAsia="Arial" w:hAnsi="Arial" w:cs="Arial"/>
          <w:spacing w:val="-4"/>
        </w:rPr>
        <w:t>t</w:t>
      </w:r>
      <w:r>
        <w:rPr>
          <w:rFonts w:ascii="Arial" w:eastAsia="Arial" w:hAnsi="Arial" w:cs="Arial"/>
          <w:spacing w:val="-5"/>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5"/>
        </w:rPr>
        <w:t>a</w:t>
      </w:r>
      <w:r>
        <w:rPr>
          <w:rFonts w:ascii="Arial" w:eastAsia="Arial" w:hAnsi="Arial" w:cs="Arial"/>
          <w:spacing w:val="-4"/>
        </w:rPr>
        <w:t>r</w:t>
      </w:r>
      <w:r>
        <w:rPr>
          <w:rFonts w:ascii="Arial" w:eastAsia="Arial" w:hAnsi="Arial" w:cs="Arial"/>
          <w:spacing w:val="-1"/>
        </w:rPr>
        <w:t>t</w:t>
      </w:r>
      <w:r>
        <w:rPr>
          <w:rFonts w:ascii="Arial" w:eastAsia="Arial" w:hAnsi="Arial" w:cs="Arial"/>
          <w:spacing w:val="-4"/>
        </w:rPr>
        <w:t>i</w:t>
      </w:r>
      <w:r>
        <w:rPr>
          <w:rFonts w:ascii="Arial" w:eastAsia="Arial" w:hAnsi="Arial" w:cs="Arial"/>
          <w:spacing w:val="-2"/>
        </w:rPr>
        <w:t>c</w:t>
      </w:r>
      <w:r>
        <w:rPr>
          <w:rFonts w:ascii="Arial" w:eastAsia="Arial" w:hAnsi="Arial" w:cs="Arial"/>
          <w:spacing w:val="-4"/>
        </w:rPr>
        <w:t>i</w:t>
      </w:r>
      <w:r>
        <w:rPr>
          <w:rFonts w:ascii="Arial" w:eastAsia="Arial" w:hAnsi="Arial" w:cs="Arial"/>
          <w:spacing w:val="-5"/>
        </w:rPr>
        <w:t>p</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5"/>
        </w:rPr>
        <w:t>o</w:t>
      </w:r>
      <w:r>
        <w:rPr>
          <w:rFonts w:ascii="Arial" w:eastAsia="Arial" w:hAnsi="Arial" w:cs="Arial"/>
          <w:spacing w:val="-3"/>
        </w:rPr>
        <w:t>g</w:t>
      </w:r>
      <w:r>
        <w:rPr>
          <w:rFonts w:ascii="Arial" w:eastAsia="Arial" w:hAnsi="Arial" w:cs="Arial"/>
          <w:spacing w:val="-4"/>
        </w:rPr>
        <w:t>r</w:t>
      </w:r>
      <w:r>
        <w:rPr>
          <w:rFonts w:ascii="Arial" w:eastAsia="Arial" w:hAnsi="Arial" w:cs="Arial"/>
          <w:spacing w:val="-3"/>
        </w:rPr>
        <w:t>a</w:t>
      </w:r>
      <w:r>
        <w:rPr>
          <w:rFonts w:ascii="Arial" w:eastAsia="Arial" w:hAnsi="Arial" w:cs="Arial"/>
          <w:spacing w:val="-4"/>
        </w:rPr>
        <w:t>m</w:t>
      </w:r>
      <w:r>
        <w:rPr>
          <w:rFonts w:ascii="Arial" w:eastAsia="Arial" w:hAnsi="Arial" w:cs="Arial"/>
        </w:rPr>
        <w:t>.</w:t>
      </w:r>
      <w:r>
        <w:rPr>
          <w:rFonts w:ascii="Arial" w:eastAsia="Arial" w:hAnsi="Arial" w:cs="Arial"/>
          <w:spacing w:val="54"/>
        </w:rPr>
        <w:t xml:space="preserve"> </w:t>
      </w:r>
      <w:r>
        <w:rPr>
          <w:rFonts w:ascii="Arial" w:eastAsia="Arial" w:hAnsi="Arial" w:cs="Arial"/>
          <w:spacing w:val="-4"/>
        </w:rPr>
        <w:t>N</w:t>
      </w:r>
      <w:r>
        <w:rPr>
          <w:rFonts w:ascii="Arial" w:eastAsia="Arial" w:hAnsi="Arial" w:cs="Arial"/>
          <w:spacing w:val="-5"/>
        </w:rPr>
        <w:t>u</w:t>
      </w:r>
      <w:r>
        <w:rPr>
          <w:rFonts w:ascii="Arial" w:eastAsia="Arial" w:hAnsi="Arial" w:cs="Arial"/>
          <w:spacing w:val="-1"/>
        </w:rPr>
        <w:t>t</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3"/>
        </w:rPr>
        <w:t>edu</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4"/>
        </w:rPr>
        <w:t>ir</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2"/>
        </w:rPr>
        <w:t>c</w:t>
      </w:r>
      <w:r>
        <w:rPr>
          <w:rFonts w:ascii="Arial" w:eastAsia="Arial" w:hAnsi="Arial" w:cs="Arial"/>
          <w:spacing w:val="-3"/>
        </w:rPr>
        <w:t>h</w:t>
      </w:r>
      <w:r>
        <w:rPr>
          <w:rFonts w:ascii="Arial" w:eastAsia="Arial" w:hAnsi="Arial" w:cs="Arial"/>
          <w:spacing w:val="-4"/>
        </w:rPr>
        <w:t>i</w:t>
      </w:r>
      <w:r>
        <w:rPr>
          <w:rFonts w:ascii="Arial" w:eastAsia="Arial" w:hAnsi="Arial" w:cs="Arial"/>
          <w:spacing w:val="-3"/>
        </w:rPr>
        <w:t>e</w:t>
      </w:r>
      <w:r>
        <w:rPr>
          <w:rFonts w:ascii="Arial" w:eastAsia="Arial" w:hAnsi="Arial" w:cs="Arial"/>
          <w:spacing w:val="-5"/>
        </w:rPr>
        <w:t>v</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5"/>
        </w:rPr>
        <w:t>o</w:t>
      </w:r>
      <w:r>
        <w:rPr>
          <w:rFonts w:ascii="Arial" w:eastAsia="Arial" w:hAnsi="Arial" w:cs="Arial"/>
          <w:spacing w:val="-2"/>
        </w:rPr>
        <w:t>s</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5"/>
        </w:rPr>
        <w:t>han</w:t>
      </w:r>
      <w:r>
        <w:rPr>
          <w:rFonts w:ascii="Arial" w:eastAsia="Arial" w:hAnsi="Arial" w:cs="Arial"/>
        </w:rPr>
        <w:t>g</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4"/>
        </w:rPr>
        <w:t>li</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k</w:t>
      </w:r>
      <w:r>
        <w:rPr>
          <w:rFonts w:ascii="Arial" w:eastAsia="Arial" w:hAnsi="Arial" w:cs="Arial"/>
          <w:spacing w:val="-3"/>
        </w:rPr>
        <w:t>no</w:t>
      </w:r>
      <w:r>
        <w:rPr>
          <w:rFonts w:ascii="Arial" w:eastAsia="Arial" w:hAnsi="Arial" w:cs="Arial"/>
          <w:spacing w:val="-6"/>
        </w:rPr>
        <w:t>w</w:t>
      </w:r>
      <w:r>
        <w:rPr>
          <w:rFonts w:ascii="Arial" w:eastAsia="Arial" w:hAnsi="Arial" w:cs="Arial"/>
          <w:spacing w:val="-4"/>
        </w:rPr>
        <w:t>l</w:t>
      </w:r>
      <w:r>
        <w:rPr>
          <w:rFonts w:ascii="Arial" w:eastAsia="Arial" w:hAnsi="Arial" w:cs="Arial"/>
          <w:spacing w:val="-3"/>
        </w:rPr>
        <w:t>e</w:t>
      </w:r>
      <w:r>
        <w:rPr>
          <w:rFonts w:ascii="Arial" w:eastAsia="Arial" w:hAnsi="Arial" w:cs="Arial"/>
          <w:spacing w:val="-5"/>
        </w:rPr>
        <w:t>d</w:t>
      </w:r>
      <w:r>
        <w:rPr>
          <w:rFonts w:ascii="Arial" w:eastAsia="Arial" w:hAnsi="Arial" w:cs="Arial"/>
        </w:rPr>
        <w:t>g</w:t>
      </w:r>
      <w:r>
        <w:rPr>
          <w:rFonts w:ascii="Arial" w:eastAsia="Arial" w:hAnsi="Arial" w:cs="Arial"/>
          <w:spacing w:val="-5"/>
        </w:rPr>
        <w:t>e</w:t>
      </w:r>
      <w:r>
        <w:rPr>
          <w:rFonts w:ascii="Arial" w:eastAsia="Arial" w:hAnsi="Arial" w:cs="Arial"/>
        </w:rPr>
        <w:t>,</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4"/>
        </w:rPr>
        <w:t>t</w:t>
      </w:r>
      <w:r>
        <w:rPr>
          <w:rFonts w:ascii="Arial" w:eastAsia="Arial" w:hAnsi="Arial" w:cs="Arial"/>
          <w:spacing w:val="-1"/>
        </w:rPr>
        <w:t>t</w:t>
      </w:r>
      <w:r>
        <w:rPr>
          <w:rFonts w:ascii="Arial" w:eastAsia="Arial" w:hAnsi="Arial" w:cs="Arial"/>
          <w:spacing w:val="-4"/>
        </w:rPr>
        <w:t>it</w:t>
      </w:r>
      <w:r>
        <w:rPr>
          <w:rFonts w:ascii="Arial" w:eastAsia="Arial" w:hAnsi="Arial" w:cs="Arial"/>
          <w:spacing w:val="-3"/>
        </w:rPr>
        <w:t>ud</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be</w:t>
      </w:r>
      <w:r>
        <w:rPr>
          <w:rFonts w:ascii="Arial" w:eastAsia="Arial" w:hAnsi="Arial" w:cs="Arial"/>
          <w:spacing w:val="-5"/>
        </w:rPr>
        <w:t>h</w:t>
      </w:r>
      <w:r>
        <w:rPr>
          <w:rFonts w:ascii="Arial" w:eastAsia="Arial" w:hAnsi="Arial" w:cs="Arial"/>
          <w:spacing w:val="-3"/>
        </w:rPr>
        <w:t>a</w:t>
      </w:r>
      <w:r>
        <w:rPr>
          <w:rFonts w:ascii="Arial" w:eastAsia="Arial" w:hAnsi="Arial" w:cs="Arial"/>
          <w:spacing w:val="-5"/>
        </w:rPr>
        <w:t>v</w:t>
      </w:r>
      <w:r>
        <w:rPr>
          <w:rFonts w:ascii="Arial" w:eastAsia="Arial" w:hAnsi="Arial" w:cs="Arial"/>
          <w:spacing w:val="-4"/>
        </w:rPr>
        <w:t>i</w:t>
      </w:r>
      <w:r>
        <w:rPr>
          <w:rFonts w:ascii="Arial" w:eastAsia="Arial" w:hAnsi="Arial" w:cs="Arial"/>
          <w:spacing w:val="-3"/>
        </w:rPr>
        <w:t>or abo</w:t>
      </w:r>
      <w:r>
        <w:rPr>
          <w:rFonts w:ascii="Arial" w:eastAsia="Arial" w:hAnsi="Arial" w:cs="Arial"/>
          <w:spacing w:val="-5"/>
        </w:rPr>
        <w:t>u</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f</w:t>
      </w:r>
      <w:r>
        <w:rPr>
          <w:rFonts w:ascii="Arial" w:eastAsia="Arial" w:hAnsi="Arial" w:cs="Arial"/>
          <w:spacing w:val="-3"/>
        </w:rPr>
        <w:t>oo</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c</w:t>
      </w:r>
      <w:r>
        <w:rPr>
          <w:rFonts w:ascii="Arial" w:eastAsia="Arial" w:hAnsi="Arial" w:cs="Arial"/>
          <w:spacing w:val="-3"/>
        </w:rPr>
        <w:t>on</w:t>
      </w:r>
      <w:r>
        <w:rPr>
          <w:rFonts w:ascii="Arial" w:eastAsia="Arial" w:hAnsi="Arial" w:cs="Arial"/>
          <w:spacing w:val="-5"/>
        </w:rPr>
        <w:t>s</w:t>
      </w:r>
      <w:r>
        <w:rPr>
          <w:rFonts w:ascii="Arial" w:eastAsia="Arial" w:hAnsi="Arial" w:cs="Arial"/>
          <w:spacing w:val="-3"/>
        </w:rPr>
        <w:t>u</w:t>
      </w:r>
      <w:r>
        <w:rPr>
          <w:rFonts w:ascii="Arial" w:eastAsia="Arial" w:hAnsi="Arial" w:cs="Arial"/>
          <w:spacing w:val="-4"/>
        </w:rPr>
        <w:t>m</w:t>
      </w:r>
      <w:r>
        <w:rPr>
          <w:rFonts w:ascii="Arial" w:eastAsia="Arial" w:hAnsi="Arial" w:cs="Arial"/>
          <w:spacing w:val="-5"/>
        </w:rPr>
        <w:t>p</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d</w:t>
      </w:r>
      <w:r>
        <w:rPr>
          <w:rFonts w:ascii="Arial" w:eastAsia="Arial" w:hAnsi="Arial" w:cs="Arial"/>
          <w:spacing w:val="-3"/>
        </w:rPr>
        <w:t>e</w:t>
      </w:r>
      <w:r>
        <w:rPr>
          <w:rFonts w:ascii="Arial" w:eastAsia="Arial" w:hAnsi="Arial" w:cs="Arial"/>
          <w:spacing w:val="-2"/>
        </w:rPr>
        <w:t>s</w:t>
      </w:r>
      <w:r>
        <w:rPr>
          <w:rFonts w:ascii="Arial" w:eastAsia="Arial" w:hAnsi="Arial" w:cs="Arial"/>
          <w:spacing w:val="-6"/>
        </w:rPr>
        <w:t>i</w:t>
      </w:r>
      <w:r>
        <w:rPr>
          <w:rFonts w:ascii="Arial" w:eastAsia="Arial" w:hAnsi="Arial" w:cs="Arial"/>
          <w:spacing w:val="-3"/>
        </w:rPr>
        <w:t>gne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v</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spacing w:val="-4"/>
        </w:rPr>
        <w:t>i</w:t>
      </w:r>
      <w:r>
        <w:rPr>
          <w:rFonts w:ascii="Arial" w:eastAsia="Arial" w:hAnsi="Arial" w:cs="Arial"/>
          <w:spacing w:val="-2"/>
        </w:rPr>
        <w:t>c</w:t>
      </w:r>
      <w:r>
        <w:rPr>
          <w:rFonts w:ascii="Arial" w:eastAsia="Arial" w:hAnsi="Arial" w:cs="Arial"/>
          <w:spacing w:val="-4"/>
        </w:rPr>
        <w:t>i</w:t>
      </w:r>
      <w:r>
        <w:rPr>
          <w:rFonts w:ascii="Arial" w:eastAsia="Arial" w:hAnsi="Arial" w:cs="Arial"/>
          <w:spacing w:val="-5"/>
        </w:rPr>
        <w:t>p</w:t>
      </w:r>
      <w:r>
        <w:rPr>
          <w:rFonts w:ascii="Arial" w:eastAsia="Arial" w:hAnsi="Arial" w:cs="Arial"/>
          <w:spacing w:val="-3"/>
        </w:rPr>
        <w:t>a</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5"/>
        </w:rPr>
        <w:t>e</w:t>
      </w:r>
      <w:r>
        <w:rPr>
          <w:rFonts w:ascii="Arial" w:eastAsia="Arial" w:hAnsi="Arial" w:cs="Arial"/>
          <w:spacing w:val="-3"/>
        </w:rPr>
        <w:t>n</w:t>
      </w:r>
      <w:r>
        <w:rPr>
          <w:rFonts w:ascii="Arial" w:eastAsia="Arial" w:hAnsi="Arial" w:cs="Arial"/>
          <w:spacing w:val="-4"/>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u</w:t>
      </w:r>
      <w:r>
        <w:rPr>
          <w:rFonts w:ascii="Arial" w:eastAsia="Arial" w:hAnsi="Arial" w:cs="Arial"/>
          <w:spacing w:val="-5"/>
        </w:rPr>
        <w:t>n</w:t>
      </w:r>
      <w:r>
        <w:rPr>
          <w:rFonts w:ascii="Arial" w:eastAsia="Arial" w:hAnsi="Arial" w:cs="Arial"/>
          <w:spacing w:val="-2"/>
        </w:rPr>
        <w:t>s</w:t>
      </w:r>
      <w:r>
        <w:rPr>
          <w:rFonts w:ascii="Arial" w:eastAsia="Arial" w:hAnsi="Arial" w:cs="Arial"/>
          <w:spacing w:val="-3"/>
        </w:rPr>
        <w:t>el</w:t>
      </w:r>
      <w:r>
        <w:rPr>
          <w:rFonts w:ascii="Arial" w:eastAsia="Arial" w:hAnsi="Arial" w:cs="Arial"/>
          <w:spacing w:val="-4"/>
        </w:rPr>
        <w:t>i</w:t>
      </w:r>
      <w:r>
        <w:rPr>
          <w:rFonts w:ascii="Arial" w:eastAsia="Arial" w:hAnsi="Arial" w:cs="Arial"/>
          <w:spacing w:val="-5"/>
        </w:rPr>
        <w:t>n</w:t>
      </w:r>
      <w:r>
        <w:rPr>
          <w:rFonts w:ascii="Arial" w:eastAsia="Arial" w:hAnsi="Arial" w:cs="Arial"/>
          <w:spacing w:val="-3"/>
        </w:rPr>
        <w:t>g</w:t>
      </w:r>
      <w:r>
        <w:rPr>
          <w:rFonts w:ascii="Arial" w:eastAsia="Arial" w:hAnsi="Arial" w:cs="Arial"/>
        </w:rPr>
        <w:t>,</w:t>
      </w:r>
      <w:r>
        <w:rPr>
          <w:rFonts w:ascii="Arial" w:eastAsia="Arial" w:hAnsi="Arial" w:cs="Arial"/>
          <w:spacing w:val="-5"/>
        </w:rPr>
        <w:t xml:space="preserve"> </w:t>
      </w:r>
      <w:r>
        <w:rPr>
          <w:rFonts w:ascii="Arial" w:eastAsia="Arial" w:hAnsi="Arial" w:cs="Arial"/>
          <w:spacing w:val="-3"/>
        </w:rPr>
        <w:t>ba</w:t>
      </w:r>
      <w:r>
        <w:rPr>
          <w:rFonts w:ascii="Arial" w:eastAsia="Arial" w:hAnsi="Arial" w:cs="Arial"/>
          <w:spacing w:val="-5"/>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on</w:t>
      </w:r>
      <w:r>
        <w:rPr>
          <w:rFonts w:ascii="Arial" w:eastAsia="Arial" w:hAnsi="Arial" w:cs="Arial"/>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5"/>
        </w:rPr>
        <w:t>c</w:t>
      </w:r>
      <w:r>
        <w:rPr>
          <w:rFonts w:ascii="Arial" w:eastAsia="Arial" w:hAnsi="Arial" w:cs="Arial"/>
          <w:spacing w:val="-3"/>
        </w:rPr>
        <w:t>e</w:t>
      </w:r>
      <w:r>
        <w:rPr>
          <w:rFonts w:ascii="Arial" w:eastAsia="Arial" w:hAnsi="Arial" w:cs="Arial"/>
          <w:spacing w:val="-4"/>
        </w:rPr>
        <w:t>r</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ide</w:t>
      </w:r>
      <w:r>
        <w:rPr>
          <w:rFonts w:ascii="Arial" w:eastAsia="Arial" w:hAnsi="Arial" w:cs="Arial"/>
          <w:spacing w:val="-5"/>
        </w:rPr>
        <w:t>n</w:t>
      </w:r>
      <w:r>
        <w:rPr>
          <w:rFonts w:ascii="Arial" w:eastAsia="Arial" w:hAnsi="Arial" w:cs="Arial"/>
          <w:spacing w:val="-1"/>
        </w:rPr>
        <w:t>t</w:t>
      </w:r>
      <w:r>
        <w:rPr>
          <w:rFonts w:ascii="Arial" w:eastAsia="Arial" w:hAnsi="Arial" w:cs="Arial"/>
          <w:spacing w:val="-6"/>
        </w:rPr>
        <w:t>i</w:t>
      </w:r>
      <w:r>
        <w:rPr>
          <w:rFonts w:ascii="Arial" w:eastAsia="Arial" w:hAnsi="Arial" w:cs="Arial"/>
          <w:spacing w:val="-1"/>
        </w:rPr>
        <w:t>f</w:t>
      </w:r>
      <w:r>
        <w:rPr>
          <w:rFonts w:ascii="Arial" w:eastAsia="Arial" w:hAnsi="Arial" w:cs="Arial"/>
          <w:spacing w:val="-3"/>
        </w:rPr>
        <w:t>ie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5"/>
        </w:rPr>
        <w:t>a</w:t>
      </w:r>
      <w:r>
        <w:rPr>
          <w:rFonts w:ascii="Arial" w:eastAsia="Arial" w:hAnsi="Arial" w:cs="Arial"/>
          <w:spacing w:val="-4"/>
        </w:rPr>
        <w:t>r</w:t>
      </w:r>
      <w:r>
        <w:rPr>
          <w:rFonts w:ascii="Arial" w:eastAsia="Arial" w:hAnsi="Arial" w:cs="Arial"/>
          <w:spacing w:val="-1"/>
        </w:rPr>
        <w:t>t</w:t>
      </w:r>
      <w:r>
        <w:rPr>
          <w:rFonts w:ascii="Arial" w:eastAsia="Arial" w:hAnsi="Arial" w:cs="Arial"/>
          <w:spacing w:val="-3"/>
        </w:rPr>
        <w:t>i</w:t>
      </w:r>
      <w:r>
        <w:rPr>
          <w:rFonts w:ascii="Arial" w:eastAsia="Arial" w:hAnsi="Arial" w:cs="Arial"/>
          <w:spacing w:val="-2"/>
        </w:rPr>
        <w:t>c</w:t>
      </w:r>
      <w:r>
        <w:rPr>
          <w:rFonts w:ascii="Arial" w:eastAsia="Arial" w:hAnsi="Arial" w:cs="Arial"/>
          <w:spacing w:val="-4"/>
        </w:rPr>
        <w:t>i</w:t>
      </w:r>
      <w:r>
        <w:rPr>
          <w:rFonts w:ascii="Arial" w:eastAsia="Arial" w:hAnsi="Arial" w:cs="Arial"/>
          <w:spacing w:val="-5"/>
        </w:rPr>
        <w:t>p</w:t>
      </w:r>
      <w:r>
        <w:rPr>
          <w:rFonts w:ascii="Arial" w:eastAsia="Arial" w:hAnsi="Arial" w:cs="Arial"/>
          <w:spacing w:val="-3"/>
        </w:rPr>
        <w:t>a</w:t>
      </w:r>
      <w:r>
        <w:rPr>
          <w:rFonts w:ascii="Arial" w:eastAsia="Arial" w:hAnsi="Arial" w:cs="Arial"/>
          <w:spacing w:val="-5"/>
        </w:rPr>
        <w:t>n</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a</w:t>
      </w:r>
      <w:r>
        <w:rPr>
          <w:rFonts w:ascii="Arial" w:eastAsia="Arial" w:hAnsi="Arial" w:cs="Arial"/>
        </w:rPr>
        <w:t>s</w:t>
      </w:r>
      <w:r>
        <w:rPr>
          <w:rFonts w:ascii="Arial" w:eastAsia="Arial" w:hAnsi="Arial" w:cs="Arial"/>
          <w:spacing w:val="-6"/>
        </w:rPr>
        <w:t xml:space="preserve"> w</w:t>
      </w:r>
      <w:r>
        <w:rPr>
          <w:rFonts w:ascii="Arial" w:eastAsia="Arial" w:hAnsi="Arial" w:cs="Arial"/>
          <w:spacing w:val="-3"/>
        </w:rPr>
        <w:t>e</w:t>
      </w:r>
      <w:r>
        <w:rPr>
          <w:rFonts w:ascii="Arial" w:eastAsia="Arial" w:hAnsi="Arial" w:cs="Arial"/>
          <w:spacing w:val="-4"/>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n</w:t>
      </w:r>
      <w:r>
        <w:rPr>
          <w:rFonts w:ascii="Arial" w:eastAsia="Arial" w:hAnsi="Arial" w:cs="Arial"/>
          <w:spacing w:val="-5"/>
        </w:rPr>
        <w:t>u</w:t>
      </w:r>
      <w:r>
        <w:rPr>
          <w:rFonts w:ascii="Arial" w:eastAsia="Arial" w:hAnsi="Arial" w:cs="Arial"/>
          <w:spacing w:val="-4"/>
        </w:rPr>
        <w:t>t</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5"/>
        </w:rPr>
        <w:t>s</w:t>
      </w:r>
      <w:r>
        <w:rPr>
          <w:rFonts w:ascii="Arial" w:eastAsia="Arial" w:hAnsi="Arial" w:cs="Arial"/>
        </w:rPr>
        <w:t>k</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4"/>
        </w:rPr>
        <w:t>i</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ide</w:t>
      </w:r>
      <w:r>
        <w:rPr>
          <w:rFonts w:ascii="Arial" w:eastAsia="Arial" w:hAnsi="Arial" w:cs="Arial"/>
          <w:spacing w:val="-5"/>
        </w:rPr>
        <w:t>n</w:t>
      </w:r>
      <w:r>
        <w:rPr>
          <w:rFonts w:ascii="Arial" w:eastAsia="Arial" w:hAnsi="Arial" w:cs="Arial"/>
          <w:spacing w:val="-1"/>
        </w:rPr>
        <w:t>t</w:t>
      </w:r>
      <w:r>
        <w:rPr>
          <w:rFonts w:ascii="Arial" w:eastAsia="Arial" w:hAnsi="Arial" w:cs="Arial"/>
          <w:spacing w:val="-6"/>
        </w:rPr>
        <w:t>i</w:t>
      </w:r>
      <w:r>
        <w:rPr>
          <w:rFonts w:ascii="Arial" w:eastAsia="Arial" w:hAnsi="Arial" w:cs="Arial"/>
          <w:spacing w:val="-1"/>
        </w:rPr>
        <w:t>f</w:t>
      </w:r>
      <w:r>
        <w:rPr>
          <w:rFonts w:ascii="Arial" w:eastAsia="Arial" w:hAnsi="Arial" w:cs="Arial"/>
          <w:spacing w:val="-6"/>
        </w:rPr>
        <w:t>i</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CP</w:t>
      </w:r>
      <w:r>
        <w:rPr>
          <w:rFonts w:ascii="Arial" w:eastAsia="Arial" w:hAnsi="Arial" w:cs="Arial"/>
          <w:spacing w:val="-6"/>
        </w:rPr>
        <w:t>A</w:t>
      </w:r>
      <w:r>
        <w:rPr>
          <w:rFonts w:ascii="Arial" w:eastAsia="Arial" w:hAnsi="Arial" w:cs="Arial"/>
        </w:rPr>
        <w:t>.</w:t>
      </w:r>
      <w:r>
        <w:rPr>
          <w:rFonts w:ascii="Arial" w:eastAsia="Arial" w:hAnsi="Arial" w:cs="Arial"/>
          <w:spacing w:val="53"/>
        </w:rPr>
        <w:t xml:space="preserve"> </w:t>
      </w:r>
      <w:r>
        <w:rPr>
          <w:rFonts w:ascii="Arial" w:eastAsia="Arial" w:hAnsi="Arial" w:cs="Arial"/>
          <w:spacing w:val="-4"/>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al</w:t>
      </w:r>
      <w:r>
        <w:rPr>
          <w:rFonts w:ascii="Arial" w:eastAsia="Arial" w:hAnsi="Arial" w:cs="Arial"/>
          <w:spacing w:val="-5"/>
        </w:rPr>
        <w:t>s</w:t>
      </w:r>
      <w:r>
        <w:rPr>
          <w:rFonts w:ascii="Arial" w:eastAsia="Arial" w:hAnsi="Arial" w:cs="Arial"/>
        </w:rPr>
        <w:t xml:space="preserve">o </w:t>
      </w:r>
      <w:r>
        <w:rPr>
          <w:rFonts w:ascii="Arial" w:eastAsia="Arial" w:hAnsi="Arial" w:cs="Arial"/>
          <w:spacing w:val="-3"/>
        </w:rPr>
        <w:t>he</w:t>
      </w:r>
      <w:r>
        <w:rPr>
          <w:rFonts w:ascii="Arial" w:eastAsia="Arial" w:hAnsi="Arial" w:cs="Arial"/>
          <w:spacing w:val="-4"/>
        </w:rPr>
        <w:t>l</w:t>
      </w:r>
      <w:r>
        <w:rPr>
          <w:rFonts w:ascii="Arial" w:eastAsia="Arial" w:hAnsi="Arial" w:cs="Arial"/>
          <w:spacing w:val="-3"/>
        </w:rPr>
        <w:t>p</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e</w:t>
      </w:r>
      <w:r>
        <w:rPr>
          <w:rFonts w:ascii="Arial" w:eastAsia="Arial" w:hAnsi="Arial" w:cs="Arial"/>
          <w:spacing w:val="-2"/>
        </w:rPr>
        <w:t>m</w:t>
      </w:r>
      <w:r>
        <w:rPr>
          <w:rFonts w:ascii="Arial" w:eastAsia="Arial" w:hAnsi="Arial" w:cs="Arial"/>
          <w:spacing w:val="-3"/>
        </w:rPr>
        <w:t>p</w:t>
      </w:r>
      <w:r>
        <w:rPr>
          <w:rFonts w:ascii="Arial" w:eastAsia="Arial" w:hAnsi="Arial" w:cs="Arial"/>
          <w:spacing w:val="-5"/>
        </w:rPr>
        <w:t>h</w:t>
      </w:r>
      <w:r>
        <w:rPr>
          <w:rFonts w:ascii="Arial" w:eastAsia="Arial" w:hAnsi="Arial" w:cs="Arial"/>
          <w:spacing w:val="-3"/>
        </w:rPr>
        <w:t>a</w:t>
      </w:r>
      <w:r>
        <w:rPr>
          <w:rFonts w:ascii="Arial" w:eastAsia="Arial" w:hAnsi="Arial" w:cs="Arial"/>
          <w:spacing w:val="-2"/>
        </w:rPr>
        <w:t>s</w:t>
      </w:r>
      <w:r>
        <w:rPr>
          <w:rFonts w:ascii="Arial" w:eastAsia="Arial" w:hAnsi="Arial" w:cs="Arial"/>
          <w:spacing w:val="-4"/>
        </w:rPr>
        <w:t>i</w:t>
      </w:r>
      <w:r>
        <w:rPr>
          <w:rFonts w:ascii="Arial" w:eastAsia="Arial" w:hAnsi="Arial" w:cs="Arial"/>
          <w:spacing w:val="-5"/>
        </w:rPr>
        <w:t>z</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spacing w:val="-2"/>
        </w:rPr>
        <w:t>s</w:t>
      </w:r>
      <w:r>
        <w:rPr>
          <w:rFonts w:ascii="Arial" w:eastAsia="Arial" w:hAnsi="Arial" w:cs="Arial"/>
          <w:spacing w:val="-3"/>
        </w:rPr>
        <w:t>h</w:t>
      </w:r>
      <w:r>
        <w:rPr>
          <w:rFonts w:ascii="Arial" w:eastAsia="Arial" w:hAnsi="Arial" w:cs="Arial"/>
          <w:spacing w:val="-4"/>
        </w:rPr>
        <w:t>i</w:t>
      </w:r>
      <w:r>
        <w:rPr>
          <w:rFonts w:ascii="Arial" w:eastAsia="Arial" w:hAnsi="Arial" w:cs="Arial"/>
        </w:rPr>
        <w:t>p</w:t>
      </w:r>
      <w:r>
        <w:rPr>
          <w:rFonts w:ascii="Arial" w:eastAsia="Arial" w:hAnsi="Arial" w:cs="Arial"/>
          <w:spacing w:val="-6"/>
        </w:rPr>
        <w:t xml:space="preserve"> </w:t>
      </w:r>
      <w:r>
        <w:rPr>
          <w:rFonts w:ascii="Arial" w:eastAsia="Arial" w:hAnsi="Arial" w:cs="Arial"/>
          <w:spacing w:val="-3"/>
        </w:rPr>
        <w:t>b</w:t>
      </w:r>
      <w:r>
        <w:rPr>
          <w:rFonts w:ascii="Arial" w:eastAsia="Arial" w:hAnsi="Arial" w:cs="Arial"/>
          <w:spacing w:val="-5"/>
        </w:rPr>
        <w:t>e</w:t>
      </w:r>
      <w:r>
        <w:rPr>
          <w:rFonts w:ascii="Arial" w:eastAsia="Arial" w:hAnsi="Arial" w:cs="Arial"/>
          <w:spacing w:val="-1"/>
        </w:rPr>
        <w:t>t</w:t>
      </w:r>
      <w:r>
        <w:rPr>
          <w:rFonts w:ascii="Arial" w:eastAsia="Arial" w:hAnsi="Arial" w:cs="Arial"/>
          <w:spacing w:val="-6"/>
        </w:rPr>
        <w:t>w</w:t>
      </w:r>
      <w:r>
        <w:rPr>
          <w:rFonts w:ascii="Arial" w:eastAsia="Arial" w:hAnsi="Arial" w:cs="Arial"/>
          <w:spacing w:val="-3"/>
        </w:rPr>
        <w:t>ee</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p</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n</w:t>
      </w:r>
      <w:r>
        <w:rPr>
          <w:rFonts w:ascii="Arial" w:eastAsia="Arial" w:hAnsi="Arial" w:cs="Arial"/>
          <w:spacing w:val="-5"/>
        </w:rPr>
        <w:t>u</w:t>
      </w:r>
      <w:r>
        <w:rPr>
          <w:rFonts w:ascii="Arial" w:eastAsia="Arial" w:hAnsi="Arial" w:cs="Arial"/>
          <w:spacing w:val="-4"/>
        </w:rPr>
        <w:t>t</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9"/>
        </w:rPr>
        <w:t xml:space="preserve"> </w:t>
      </w:r>
      <w:r>
        <w:rPr>
          <w:rFonts w:ascii="Arial" w:eastAsia="Arial" w:hAnsi="Arial" w:cs="Arial"/>
          <w:spacing w:val="-3"/>
        </w:rPr>
        <w:t>goo</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h</w:t>
      </w:r>
      <w:r>
        <w:rPr>
          <w:rFonts w:ascii="Arial" w:eastAsia="Arial" w:hAnsi="Arial" w:cs="Arial"/>
          <w:spacing w:val="-3"/>
        </w:rPr>
        <w:t>ea</w:t>
      </w:r>
      <w:r>
        <w:rPr>
          <w:rFonts w:ascii="Arial" w:eastAsia="Arial" w:hAnsi="Arial" w:cs="Arial"/>
          <w:spacing w:val="-6"/>
        </w:rPr>
        <w:t>l</w:t>
      </w:r>
      <w:r>
        <w:rPr>
          <w:rFonts w:ascii="Arial" w:eastAsia="Arial" w:hAnsi="Arial" w:cs="Arial"/>
          <w:spacing w:val="-1"/>
        </w:rPr>
        <w:t>t</w:t>
      </w:r>
      <w:r>
        <w:rPr>
          <w:rFonts w:ascii="Arial" w:eastAsia="Arial" w:hAnsi="Arial" w:cs="Arial"/>
          <w:spacing w:val="-4"/>
        </w:rPr>
        <w:t>h</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5"/>
        </w:rPr>
        <w:t>s</w:t>
      </w:r>
      <w:r>
        <w:rPr>
          <w:rFonts w:ascii="Arial" w:eastAsia="Arial" w:hAnsi="Arial" w:cs="Arial"/>
          <w:spacing w:val="-2"/>
        </w:rPr>
        <w:t>s</w:t>
      </w:r>
      <w:r>
        <w:rPr>
          <w:rFonts w:ascii="Arial" w:eastAsia="Arial" w:hAnsi="Arial" w:cs="Arial"/>
          <w:spacing w:val="-4"/>
        </w:rPr>
        <w:t>i</w:t>
      </w:r>
      <w:r>
        <w:rPr>
          <w:rFonts w:ascii="Arial" w:eastAsia="Arial" w:hAnsi="Arial" w:cs="Arial"/>
          <w:spacing w:val="-5"/>
        </w:rPr>
        <w:t>s</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spacing w:val="-4"/>
        </w:rPr>
        <w:t>i</w:t>
      </w:r>
      <w:r>
        <w:rPr>
          <w:rFonts w:ascii="Arial" w:eastAsia="Arial" w:hAnsi="Arial" w:cs="Arial"/>
          <w:spacing w:val="-2"/>
        </w:rPr>
        <w:t>c</w:t>
      </w:r>
      <w:r>
        <w:rPr>
          <w:rFonts w:ascii="Arial" w:eastAsia="Arial" w:hAnsi="Arial" w:cs="Arial"/>
          <w:spacing w:val="-4"/>
        </w:rPr>
        <w:t>i</w:t>
      </w:r>
      <w:r>
        <w:rPr>
          <w:rFonts w:ascii="Arial" w:eastAsia="Arial" w:hAnsi="Arial" w:cs="Arial"/>
          <w:spacing w:val="-5"/>
        </w:rPr>
        <w:t>p</w:t>
      </w:r>
      <w:r>
        <w:rPr>
          <w:rFonts w:ascii="Arial" w:eastAsia="Arial" w:hAnsi="Arial" w:cs="Arial"/>
          <w:spacing w:val="-3"/>
        </w:rPr>
        <w:t>a</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spacing w:val="-3"/>
        </w:rPr>
        <w:t>h</w:t>
      </w:r>
      <w:r>
        <w:rPr>
          <w:rFonts w:ascii="Arial" w:eastAsia="Arial" w:hAnsi="Arial" w:cs="Arial"/>
          <w:spacing w:val="-6"/>
        </w:rPr>
        <w:t>i</w:t>
      </w:r>
      <w:r>
        <w:rPr>
          <w:rFonts w:ascii="Arial" w:eastAsia="Arial" w:hAnsi="Arial" w:cs="Arial"/>
          <w:spacing w:val="-3"/>
        </w:rPr>
        <w:t>e</w:t>
      </w:r>
      <w:r>
        <w:rPr>
          <w:rFonts w:ascii="Arial" w:eastAsia="Arial" w:hAnsi="Arial" w:cs="Arial"/>
          <w:spacing w:val="-5"/>
        </w:rPr>
        <w:t>v</w:t>
      </w:r>
      <w:r>
        <w:rPr>
          <w:rFonts w:ascii="Arial" w:eastAsia="Arial" w:hAnsi="Arial" w:cs="Arial"/>
          <w:spacing w:val="-3"/>
        </w:rPr>
        <w:t>in</w:t>
      </w:r>
      <w:r>
        <w:rPr>
          <w:rFonts w:ascii="Arial" w:eastAsia="Arial" w:hAnsi="Arial" w:cs="Arial"/>
        </w:rPr>
        <w:t>g</w:t>
      </w:r>
      <w:r>
        <w:rPr>
          <w:rFonts w:ascii="Arial" w:eastAsia="Arial" w:hAnsi="Arial" w:cs="Arial"/>
          <w:spacing w:val="-4"/>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3"/>
        </w:rPr>
        <w:t>po</w:t>
      </w:r>
      <w:r>
        <w:rPr>
          <w:rFonts w:ascii="Arial" w:eastAsia="Arial" w:hAnsi="Arial" w:cs="Arial"/>
          <w:spacing w:val="-2"/>
        </w:rPr>
        <w:t>s</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ha</w:t>
      </w:r>
      <w:r>
        <w:rPr>
          <w:rFonts w:ascii="Arial" w:eastAsia="Arial" w:hAnsi="Arial" w:cs="Arial"/>
          <w:spacing w:val="-5"/>
        </w:rPr>
        <w:t>n</w:t>
      </w:r>
      <w:r>
        <w:rPr>
          <w:rFonts w:ascii="Arial" w:eastAsia="Arial" w:hAnsi="Arial" w:cs="Arial"/>
          <w:spacing w:val="-3"/>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spacing w:val="-3"/>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h</w:t>
      </w:r>
      <w:r>
        <w:rPr>
          <w:rFonts w:ascii="Arial" w:eastAsia="Arial" w:hAnsi="Arial" w:cs="Arial"/>
          <w:spacing w:val="-3"/>
        </w:rPr>
        <w:t>ab</w:t>
      </w:r>
      <w:r>
        <w:rPr>
          <w:rFonts w:ascii="Arial" w:eastAsia="Arial" w:hAnsi="Arial" w:cs="Arial"/>
          <w:spacing w:val="-4"/>
        </w:rPr>
        <w:t>it</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p</w:t>
      </w:r>
      <w:r>
        <w:rPr>
          <w:rFonts w:ascii="Arial" w:eastAsia="Arial" w:hAnsi="Arial" w:cs="Arial"/>
          <w:spacing w:val="-2"/>
        </w:rPr>
        <w:t>r</w:t>
      </w:r>
      <w:r>
        <w:rPr>
          <w:rFonts w:ascii="Arial" w:eastAsia="Arial" w:hAnsi="Arial" w:cs="Arial"/>
          <w:spacing w:val="-5"/>
        </w:rPr>
        <w:t>o</w:t>
      </w:r>
      <w:r>
        <w:rPr>
          <w:rFonts w:ascii="Arial" w:eastAsia="Arial" w:hAnsi="Arial" w:cs="Arial"/>
          <w:spacing w:val="-4"/>
        </w:rPr>
        <w:t>m</w:t>
      </w:r>
      <w:r>
        <w:rPr>
          <w:rFonts w:ascii="Arial" w:eastAsia="Arial" w:hAnsi="Arial" w:cs="Arial"/>
          <w:spacing w:val="-3"/>
        </w:rPr>
        <w:t>o</w:t>
      </w:r>
      <w:r>
        <w:rPr>
          <w:rFonts w:ascii="Arial" w:eastAsia="Arial" w:hAnsi="Arial" w:cs="Arial"/>
          <w:spacing w:val="-4"/>
        </w:rPr>
        <w:t>t</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b</w:t>
      </w:r>
      <w:r>
        <w:rPr>
          <w:rFonts w:ascii="Arial" w:eastAsia="Arial" w:hAnsi="Arial" w:cs="Arial"/>
          <w:spacing w:val="-2"/>
        </w:rPr>
        <w:t>r</w:t>
      </w:r>
      <w:r>
        <w:rPr>
          <w:rFonts w:ascii="Arial" w:eastAsia="Arial" w:hAnsi="Arial" w:cs="Arial"/>
          <w:spacing w:val="-3"/>
        </w:rPr>
        <w:t>e</w:t>
      </w:r>
      <w:r>
        <w:rPr>
          <w:rFonts w:ascii="Arial" w:eastAsia="Arial" w:hAnsi="Arial" w:cs="Arial"/>
          <w:spacing w:val="-5"/>
        </w:rPr>
        <w:t>as</w:t>
      </w:r>
      <w:r>
        <w:rPr>
          <w:rFonts w:ascii="Arial" w:eastAsia="Arial" w:hAnsi="Arial" w:cs="Arial"/>
          <w:spacing w:val="-4"/>
        </w:rPr>
        <w:t>t</w:t>
      </w:r>
      <w:r>
        <w:rPr>
          <w:rFonts w:ascii="Arial" w:eastAsia="Arial" w:hAnsi="Arial" w:cs="Arial"/>
          <w:spacing w:val="-1"/>
        </w:rPr>
        <w:t>f</w:t>
      </w:r>
      <w:r>
        <w:rPr>
          <w:rFonts w:ascii="Arial" w:eastAsia="Arial" w:hAnsi="Arial" w:cs="Arial"/>
          <w:spacing w:val="-3"/>
        </w:rPr>
        <w:t>e</w:t>
      </w:r>
      <w:r>
        <w:rPr>
          <w:rFonts w:ascii="Arial" w:eastAsia="Arial" w:hAnsi="Arial" w:cs="Arial"/>
          <w:spacing w:val="-5"/>
        </w:rPr>
        <w:t>e</w:t>
      </w:r>
      <w:r>
        <w:rPr>
          <w:rFonts w:ascii="Arial" w:eastAsia="Arial" w:hAnsi="Arial" w:cs="Arial"/>
          <w:spacing w:val="-3"/>
        </w:rPr>
        <w:t>di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v</w:t>
      </w:r>
      <w:r>
        <w:rPr>
          <w:rFonts w:ascii="Arial" w:eastAsia="Arial" w:hAnsi="Arial" w:cs="Arial"/>
          <w:spacing w:val="-4"/>
        </w:rPr>
        <w:t>i</w:t>
      </w:r>
      <w:r>
        <w:rPr>
          <w:rFonts w:ascii="Arial" w:eastAsia="Arial" w:hAnsi="Arial" w:cs="Arial"/>
          <w:spacing w:val="-3"/>
        </w:rPr>
        <w:t>d</w:t>
      </w:r>
      <w:r>
        <w:rPr>
          <w:rFonts w:ascii="Arial" w:eastAsia="Arial" w:hAnsi="Arial" w:cs="Arial"/>
          <w:spacing w:val="-5"/>
        </w:rPr>
        <w:t>e</w:t>
      </w:r>
      <w:r>
        <w:rPr>
          <w:rFonts w:ascii="Arial" w:eastAsia="Arial" w:hAnsi="Arial" w:cs="Arial"/>
        </w:rPr>
        <w:t xml:space="preserve">s </w:t>
      </w:r>
      <w:r>
        <w:rPr>
          <w:rFonts w:ascii="Arial" w:eastAsia="Arial" w:hAnsi="Arial" w:cs="Arial"/>
          <w:spacing w:val="-2"/>
        </w:rPr>
        <w:t>s</w:t>
      </w:r>
      <w:r>
        <w:rPr>
          <w:rFonts w:ascii="Arial" w:eastAsia="Arial" w:hAnsi="Arial" w:cs="Arial"/>
          <w:spacing w:val="-3"/>
        </w:rPr>
        <w:t>upp</w:t>
      </w:r>
      <w:r>
        <w:rPr>
          <w:rFonts w:ascii="Arial" w:eastAsia="Arial" w:hAnsi="Arial" w:cs="Arial"/>
          <w:spacing w:val="-5"/>
        </w:rPr>
        <w:t>o</w:t>
      </w:r>
      <w:r>
        <w:rPr>
          <w:rFonts w:ascii="Arial" w:eastAsia="Arial" w:hAnsi="Arial" w:cs="Arial"/>
          <w:spacing w:val="-4"/>
        </w:rPr>
        <w:t>r</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5"/>
        </w:rPr>
        <w:t>e</w:t>
      </w:r>
      <w:r>
        <w:rPr>
          <w:rFonts w:ascii="Arial" w:eastAsia="Arial" w:hAnsi="Arial" w:cs="Arial"/>
        </w:rPr>
        <w:t>g</w:t>
      </w:r>
      <w:r>
        <w:rPr>
          <w:rFonts w:ascii="Arial" w:eastAsia="Arial" w:hAnsi="Arial" w:cs="Arial"/>
          <w:spacing w:val="-5"/>
        </w:rPr>
        <w:t>n</w:t>
      </w:r>
      <w:r>
        <w:rPr>
          <w:rFonts w:ascii="Arial" w:eastAsia="Arial" w:hAnsi="Arial" w:cs="Arial"/>
          <w:spacing w:val="-3"/>
        </w:rPr>
        <w:t>a</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5"/>
        </w:rPr>
        <w:t>o</w:t>
      </w:r>
      <w:r>
        <w:rPr>
          <w:rFonts w:ascii="Arial" w:eastAsia="Arial" w:hAnsi="Arial" w:cs="Arial"/>
          <w:spacing w:val="-4"/>
        </w:rPr>
        <w:t>m</w:t>
      </w:r>
      <w:r>
        <w:rPr>
          <w:rFonts w:ascii="Arial" w:eastAsia="Arial" w:hAnsi="Arial" w:cs="Arial"/>
          <w:spacing w:val="-3"/>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ne</w:t>
      </w:r>
      <w:r>
        <w:rPr>
          <w:rFonts w:ascii="Arial" w:eastAsia="Arial" w:hAnsi="Arial" w:cs="Arial"/>
        </w:rPr>
        <w:t>w</w:t>
      </w:r>
      <w:r>
        <w:rPr>
          <w:rFonts w:ascii="Arial" w:eastAsia="Arial" w:hAnsi="Arial" w:cs="Arial"/>
          <w:spacing w:val="-9"/>
        </w:rPr>
        <w:t xml:space="preserve"> </w:t>
      </w:r>
      <w:r>
        <w:rPr>
          <w:rFonts w:ascii="Arial" w:eastAsia="Arial" w:hAnsi="Arial" w:cs="Arial"/>
          <w:spacing w:val="-2"/>
        </w:rPr>
        <w:t>m</w:t>
      </w:r>
      <w:r>
        <w:rPr>
          <w:rFonts w:ascii="Arial" w:eastAsia="Arial" w:hAnsi="Arial" w:cs="Arial"/>
          <w:spacing w:val="-5"/>
        </w:rPr>
        <w:t>o</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spacing w:val="-4"/>
        </w:rPr>
        <w:t>r</w:t>
      </w:r>
      <w:r>
        <w:rPr>
          <w:rFonts w:ascii="Arial" w:eastAsia="Arial" w:hAnsi="Arial" w:cs="Arial"/>
          <w:spacing w:val="-5"/>
        </w:rPr>
        <w:t>s</w:t>
      </w:r>
      <w:r>
        <w:rPr>
          <w:rFonts w:ascii="Arial" w:eastAsia="Arial" w:hAnsi="Arial" w:cs="Arial"/>
        </w:rPr>
        <w:t>.</w:t>
      </w:r>
      <w:r>
        <w:rPr>
          <w:rFonts w:ascii="Arial" w:eastAsia="Arial" w:hAnsi="Arial" w:cs="Arial"/>
          <w:spacing w:val="55"/>
        </w:rPr>
        <w:t xml:space="preserve"> </w:t>
      </w:r>
      <w:r>
        <w:rPr>
          <w:rFonts w:ascii="Arial" w:eastAsia="Arial" w:hAnsi="Arial" w:cs="Arial"/>
          <w:spacing w:val="-4"/>
        </w:rPr>
        <w:t>N</w:t>
      </w:r>
      <w:r>
        <w:rPr>
          <w:rFonts w:ascii="Arial" w:eastAsia="Arial" w:hAnsi="Arial" w:cs="Arial"/>
          <w:spacing w:val="-5"/>
        </w:rPr>
        <w:t>u</w:t>
      </w:r>
      <w:r>
        <w:rPr>
          <w:rFonts w:ascii="Arial" w:eastAsia="Arial" w:hAnsi="Arial" w:cs="Arial"/>
          <w:spacing w:val="-4"/>
        </w:rPr>
        <w:t>t</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ed</w:t>
      </w:r>
      <w:r>
        <w:rPr>
          <w:rFonts w:ascii="Arial" w:eastAsia="Arial" w:hAnsi="Arial" w:cs="Arial"/>
          <w:spacing w:val="-5"/>
        </w:rPr>
        <w:t>u</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v</w:t>
      </w:r>
      <w:r>
        <w:rPr>
          <w:rFonts w:ascii="Arial" w:eastAsia="Arial" w:hAnsi="Arial" w:cs="Arial"/>
          <w:spacing w:val="-3"/>
        </w:rPr>
        <w:t>id</w:t>
      </w:r>
      <w:r>
        <w:rPr>
          <w:rFonts w:ascii="Arial" w:eastAsia="Arial" w:hAnsi="Arial" w:cs="Arial"/>
          <w:spacing w:val="-5"/>
        </w:rPr>
        <w:t>e</w:t>
      </w:r>
      <w:r>
        <w:rPr>
          <w:rFonts w:ascii="Arial" w:eastAsia="Arial" w:hAnsi="Arial" w:cs="Arial"/>
        </w:rPr>
        <w:t>d</w:t>
      </w:r>
      <w:r>
        <w:rPr>
          <w:rFonts w:ascii="Arial" w:eastAsia="Arial" w:hAnsi="Arial" w:cs="Arial"/>
          <w:spacing w:val="-4"/>
        </w:rPr>
        <w:t xml:space="preserve"> i</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3"/>
        </w:rPr>
        <w:t>e</w:t>
      </w:r>
      <w:r>
        <w:rPr>
          <w:rFonts w:ascii="Arial" w:eastAsia="Arial" w:hAnsi="Arial" w:cs="Arial"/>
          <w:spacing w:val="-5"/>
        </w:rPr>
        <w:t>x</w:t>
      </w:r>
      <w:r>
        <w:rPr>
          <w:rFonts w:ascii="Arial" w:eastAsia="Arial" w:hAnsi="Arial" w:cs="Arial"/>
        </w:rPr>
        <w:t>t</w:t>
      </w:r>
      <w:r>
        <w:rPr>
          <w:rFonts w:ascii="Arial" w:eastAsia="Arial" w:hAnsi="Arial" w:cs="Arial"/>
          <w:spacing w:val="-5"/>
        </w:rPr>
        <w:t xml:space="preserve"> 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spacing w:val="-4"/>
        </w:rPr>
        <w:t>i</w:t>
      </w:r>
      <w:r>
        <w:rPr>
          <w:rFonts w:ascii="Arial" w:eastAsia="Arial" w:hAnsi="Arial" w:cs="Arial"/>
          <w:spacing w:val="-2"/>
        </w:rPr>
        <w:t>c</w:t>
      </w:r>
      <w:r>
        <w:rPr>
          <w:rFonts w:ascii="Arial" w:eastAsia="Arial" w:hAnsi="Arial" w:cs="Arial"/>
          <w:spacing w:val="-4"/>
        </w:rPr>
        <w:t>i</w:t>
      </w:r>
      <w:r>
        <w:rPr>
          <w:rFonts w:ascii="Arial" w:eastAsia="Arial" w:hAnsi="Arial" w:cs="Arial"/>
          <w:spacing w:val="-5"/>
        </w:rPr>
        <w:t>p</w:t>
      </w:r>
      <w:r>
        <w:rPr>
          <w:rFonts w:ascii="Arial" w:eastAsia="Arial" w:hAnsi="Arial" w:cs="Arial"/>
          <w:spacing w:val="-3"/>
        </w:rPr>
        <w:t>a</w:t>
      </w:r>
      <w:r>
        <w:rPr>
          <w:rFonts w:ascii="Arial" w:eastAsia="Arial" w:hAnsi="Arial" w:cs="Arial"/>
          <w:spacing w:val="-5"/>
        </w:rPr>
        <w:t>n</w:t>
      </w:r>
      <w:r>
        <w:rPr>
          <w:rFonts w:ascii="Arial" w:eastAsia="Arial" w:hAnsi="Arial" w:cs="Arial"/>
          <w:spacing w:val="-4"/>
        </w:rPr>
        <w:t>t</w:t>
      </w:r>
      <w:r>
        <w:rPr>
          <w:rFonts w:ascii="Arial" w:eastAsia="Arial" w:hAnsi="Arial" w:cs="Arial"/>
          <w:spacing w:val="-1"/>
        </w:rPr>
        <w: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e</w:t>
      </w:r>
      <w:r>
        <w:rPr>
          <w:rFonts w:ascii="Arial" w:eastAsia="Arial" w:hAnsi="Arial" w:cs="Arial"/>
          <w:spacing w:val="-1"/>
        </w:rPr>
        <w:t>t</w:t>
      </w:r>
      <w:r>
        <w:rPr>
          <w:rFonts w:ascii="Arial" w:eastAsia="Arial" w:hAnsi="Arial" w:cs="Arial"/>
          <w:spacing w:val="-3"/>
        </w:rPr>
        <w:t>hn</w:t>
      </w:r>
      <w:r>
        <w:rPr>
          <w:rFonts w:ascii="Arial" w:eastAsia="Arial" w:hAnsi="Arial" w:cs="Arial"/>
          <w:spacing w:val="-6"/>
        </w:rPr>
        <w:t>i</w:t>
      </w:r>
      <w:r>
        <w:rPr>
          <w:rFonts w:ascii="Arial" w:eastAsia="Arial" w:hAnsi="Arial" w:cs="Arial"/>
          <w:spacing w:val="-2"/>
        </w:rPr>
        <w:t>c</w:t>
      </w:r>
      <w:r>
        <w:rPr>
          <w:rFonts w:ascii="Arial" w:eastAsia="Arial" w:hAnsi="Arial" w:cs="Arial"/>
        </w:rPr>
        <w:t>,</w:t>
      </w:r>
      <w:r>
        <w:rPr>
          <w:rFonts w:ascii="Arial" w:eastAsia="Arial" w:hAnsi="Arial" w:cs="Arial"/>
          <w:spacing w:val="-7"/>
        </w:rPr>
        <w:t xml:space="preserve"> </w:t>
      </w:r>
      <w:r>
        <w:rPr>
          <w:rFonts w:ascii="Arial" w:eastAsia="Arial" w:hAnsi="Arial" w:cs="Arial"/>
          <w:spacing w:val="-2"/>
        </w:rPr>
        <w:t>c</w:t>
      </w:r>
      <w:r>
        <w:rPr>
          <w:rFonts w:ascii="Arial" w:eastAsia="Arial" w:hAnsi="Arial" w:cs="Arial"/>
          <w:spacing w:val="-3"/>
        </w:rPr>
        <w:t>u</w:t>
      </w:r>
      <w:r>
        <w:rPr>
          <w:rFonts w:ascii="Arial" w:eastAsia="Arial" w:hAnsi="Arial" w:cs="Arial"/>
          <w:spacing w:val="-4"/>
        </w:rPr>
        <w:t>lt</w:t>
      </w:r>
      <w:r>
        <w:rPr>
          <w:rFonts w:ascii="Arial" w:eastAsia="Arial" w:hAnsi="Arial" w:cs="Arial"/>
          <w:spacing w:val="-3"/>
        </w:rPr>
        <w:t>u</w:t>
      </w:r>
      <w:r>
        <w:rPr>
          <w:rFonts w:ascii="Arial" w:eastAsia="Arial" w:hAnsi="Arial" w:cs="Arial"/>
          <w:spacing w:val="-4"/>
        </w:rPr>
        <w:t>r</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ge</w:t>
      </w:r>
      <w:r>
        <w:rPr>
          <w:rFonts w:ascii="Arial" w:eastAsia="Arial" w:hAnsi="Arial" w:cs="Arial"/>
          <w:spacing w:val="-5"/>
        </w:rPr>
        <w:t>o</w:t>
      </w:r>
      <w:r>
        <w:rPr>
          <w:rFonts w:ascii="Arial" w:eastAsia="Arial" w:hAnsi="Arial" w:cs="Arial"/>
          <w:spacing w:val="-3"/>
        </w:rPr>
        <w:t>g</w:t>
      </w:r>
      <w:r>
        <w:rPr>
          <w:rFonts w:ascii="Arial" w:eastAsia="Arial" w:hAnsi="Arial" w:cs="Arial"/>
          <w:spacing w:val="-4"/>
        </w:rPr>
        <w:t>r</w:t>
      </w:r>
      <w:r>
        <w:rPr>
          <w:rFonts w:ascii="Arial" w:eastAsia="Arial" w:hAnsi="Arial" w:cs="Arial"/>
          <w:spacing w:val="-3"/>
        </w:rPr>
        <w:t>aph</w:t>
      </w:r>
      <w:r>
        <w:rPr>
          <w:rFonts w:ascii="Arial" w:eastAsia="Arial" w:hAnsi="Arial" w:cs="Arial"/>
          <w:spacing w:val="-4"/>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5"/>
        </w:rPr>
        <w:t>e</w:t>
      </w:r>
      <w:r>
        <w:rPr>
          <w:rFonts w:ascii="Arial" w:eastAsia="Arial" w:hAnsi="Arial" w:cs="Arial"/>
          <w:spacing w:val="-1"/>
        </w:rPr>
        <w:t>f</w:t>
      </w:r>
      <w:r>
        <w:rPr>
          <w:rFonts w:ascii="Arial" w:eastAsia="Arial" w:hAnsi="Arial" w:cs="Arial"/>
          <w:spacing w:val="-5"/>
        </w:rPr>
        <w:t>e</w:t>
      </w:r>
      <w:r>
        <w:rPr>
          <w:rFonts w:ascii="Arial" w:eastAsia="Arial" w:hAnsi="Arial" w:cs="Arial"/>
          <w:spacing w:val="-2"/>
        </w:rPr>
        <w:t>r</w:t>
      </w:r>
      <w:r>
        <w:rPr>
          <w:rFonts w:ascii="Arial" w:eastAsia="Arial" w:hAnsi="Arial" w:cs="Arial"/>
          <w:spacing w:val="-5"/>
        </w:rPr>
        <w:t>e</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2"/>
        </w:rPr>
        <w:t>s</w:t>
      </w:r>
      <w:r>
        <w:rPr>
          <w:rFonts w:ascii="Arial" w:eastAsia="Arial" w:hAnsi="Arial" w:cs="Arial"/>
          <w:spacing w:val="-4"/>
        </w:rPr>
        <w:t>i</w:t>
      </w:r>
      <w:r>
        <w:rPr>
          <w:rFonts w:ascii="Arial" w:eastAsia="Arial" w:hAnsi="Arial" w:cs="Arial"/>
          <w:spacing w:val="-3"/>
        </w:rPr>
        <w:t>d</w:t>
      </w:r>
      <w:r>
        <w:rPr>
          <w:rFonts w:ascii="Arial" w:eastAsia="Arial" w:hAnsi="Arial" w:cs="Arial"/>
          <w:spacing w:val="-5"/>
        </w:rPr>
        <w:t>e</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e</w:t>
      </w:r>
      <w:r>
        <w:rPr>
          <w:rFonts w:ascii="Arial" w:eastAsia="Arial" w:hAnsi="Arial" w:cs="Arial"/>
          <w:spacing w:val="-3"/>
        </w:rPr>
        <w:t>du</w:t>
      </w:r>
      <w:r>
        <w:rPr>
          <w:rFonts w:ascii="Arial" w:eastAsia="Arial" w:hAnsi="Arial" w:cs="Arial"/>
          <w:spacing w:val="-5"/>
        </w:rPr>
        <w:t>c</w:t>
      </w:r>
      <w:r>
        <w:rPr>
          <w:rFonts w:ascii="Arial" w:eastAsia="Arial" w:hAnsi="Arial" w:cs="Arial"/>
          <w:spacing w:val="-3"/>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onal</w:t>
      </w:r>
    </w:p>
    <w:p w:rsidR="00D1652F" w:rsidRDefault="00D1652F" w:rsidP="00D1652F">
      <w:pPr>
        <w:spacing w:before="2" w:line="252" w:lineRule="exact"/>
        <w:ind w:left="120" w:right="586"/>
        <w:rPr>
          <w:rFonts w:ascii="Arial" w:eastAsia="Arial" w:hAnsi="Arial" w:cs="Arial"/>
        </w:rPr>
      </w:pPr>
      <w:proofErr w:type="gramStart"/>
      <w:r>
        <w:rPr>
          <w:rFonts w:ascii="Arial" w:eastAsia="Arial" w:hAnsi="Arial" w:cs="Arial"/>
          <w:spacing w:val="-4"/>
        </w:rPr>
        <w:t>li</w:t>
      </w:r>
      <w:r>
        <w:rPr>
          <w:rFonts w:ascii="Arial" w:eastAsia="Arial" w:hAnsi="Arial" w:cs="Arial"/>
          <w:spacing w:val="-2"/>
        </w:rPr>
        <w:t>m</w:t>
      </w:r>
      <w:r>
        <w:rPr>
          <w:rFonts w:ascii="Arial" w:eastAsia="Arial" w:hAnsi="Arial" w:cs="Arial"/>
          <w:spacing w:val="-3"/>
        </w:rPr>
        <w:t>i</w:t>
      </w:r>
      <w:r>
        <w:rPr>
          <w:rFonts w:ascii="Arial" w:eastAsia="Arial" w:hAnsi="Arial" w:cs="Arial"/>
          <w:spacing w:val="-4"/>
        </w:rPr>
        <w:t>t</w:t>
      </w:r>
      <w:r>
        <w:rPr>
          <w:rFonts w:ascii="Arial" w:eastAsia="Arial" w:hAnsi="Arial" w:cs="Arial"/>
          <w:spacing w:val="-3"/>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proofErr w:type="gramEnd"/>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spacing w:val="-3"/>
        </w:rPr>
        <w:t>p</w:t>
      </w:r>
      <w:r>
        <w:rPr>
          <w:rFonts w:ascii="Arial" w:eastAsia="Arial" w:hAnsi="Arial" w:cs="Arial"/>
          <w:spacing w:val="-5"/>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e</w:t>
      </w:r>
      <w:r>
        <w:rPr>
          <w:rFonts w:ascii="Arial" w:eastAsia="Arial" w:hAnsi="Arial" w:cs="Arial"/>
          <w:spacing w:val="-5"/>
        </w:rPr>
        <w:t>n</w:t>
      </w:r>
      <w:r>
        <w:rPr>
          <w:rFonts w:ascii="Arial" w:eastAsia="Arial" w:hAnsi="Arial" w:cs="Arial"/>
          <w:spacing w:val="-2"/>
        </w:rPr>
        <w:t>c</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p</w:t>
      </w:r>
      <w:r>
        <w:rPr>
          <w:rFonts w:ascii="Arial" w:eastAsia="Arial" w:hAnsi="Arial" w:cs="Arial"/>
          <w:spacing w:val="-5"/>
        </w:rPr>
        <w:t>a</w:t>
      </w:r>
      <w:r>
        <w:rPr>
          <w:rFonts w:ascii="Arial" w:eastAsia="Arial" w:hAnsi="Arial" w:cs="Arial"/>
          <w:spacing w:val="-4"/>
        </w:rPr>
        <w:t>r</w:t>
      </w:r>
      <w:r>
        <w:rPr>
          <w:rFonts w:ascii="Arial" w:eastAsia="Arial" w:hAnsi="Arial" w:cs="Arial"/>
          <w:spacing w:val="-1"/>
        </w:rPr>
        <w:t>t</w:t>
      </w:r>
      <w:r>
        <w:rPr>
          <w:rFonts w:ascii="Arial" w:eastAsia="Arial" w:hAnsi="Arial" w:cs="Arial"/>
          <w:spacing w:val="-4"/>
        </w:rPr>
        <w:t>i</w:t>
      </w:r>
      <w:r>
        <w:rPr>
          <w:rFonts w:ascii="Arial" w:eastAsia="Arial" w:hAnsi="Arial" w:cs="Arial"/>
          <w:spacing w:val="-2"/>
        </w:rPr>
        <w:t>c</w:t>
      </w:r>
      <w:r>
        <w:rPr>
          <w:rFonts w:ascii="Arial" w:eastAsia="Arial" w:hAnsi="Arial" w:cs="Arial"/>
          <w:spacing w:val="-3"/>
        </w:rPr>
        <w:t>i</w:t>
      </w:r>
      <w:r>
        <w:rPr>
          <w:rFonts w:ascii="Arial" w:eastAsia="Arial" w:hAnsi="Arial" w:cs="Arial"/>
          <w:spacing w:val="-5"/>
        </w:rPr>
        <w:t>p</w:t>
      </w:r>
      <w:r>
        <w:rPr>
          <w:rFonts w:ascii="Arial" w:eastAsia="Arial" w:hAnsi="Arial" w:cs="Arial"/>
          <w:spacing w:val="-3"/>
        </w:rPr>
        <w:t>a</w:t>
      </w:r>
      <w:r>
        <w:rPr>
          <w:rFonts w:ascii="Arial" w:eastAsia="Arial" w:hAnsi="Arial" w:cs="Arial"/>
          <w:spacing w:val="-5"/>
        </w:rPr>
        <w:t>n</w:t>
      </w:r>
      <w:r>
        <w:rPr>
          <w:rFonts w:ascii="Arial" w:eastAsia="Arial" w:hAnsi="Arial" w:cs="Arial"/>
          <w:spacing w:val="-1"/>
        </w:rPr>
        <w:t>t</w:t>
      </w:r>
      <w:r>
        <w:rPr>
          <w:rFonts w:ascii="Arial" w:eastAsia="Arial" w:hAnsi="Arial" w:cs="Arial"/>
          <w:spacing w:val="-5"/>
        </w:rPr>
        <w:t>s</w:t>
      </w:r>
      <w:r>
        <w:rPr>
          <w:rFonts w:ascii="Arial" w:eastAsia="Arial" w:hAnsi="Arial" w:cs="Arial"/>
        </w:rPr>
        <w:t>.</w:t>
      </w:r>
      <w:r>
        <w:rPr>
          <w:rFonts w:ascii="Arial" w:eastAsia="Arial" w:hAnsi="Arial" w:cs="Arial"/>
          <w:spacing w:val="53"/>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d</w:t>
      </w:r>
      <w:r>
        <w:rPr>
          <w:rFonts w:ascii="Arial" w:eastAsia="Arial" w:hAnsi="Arial" w:cs="Arial"/>
          <w:spacing w:val="-4"/>
        </w:rPr>
        <w:t>i</w:t>
      </w:r>
      <w:r>
        <w:rPr>
          <w:rFonts w:ascii="Arial" w:eastAsia="Arial" w:hAnsi="Arial" w:cs="Arial"/>
          <w:spacing w:val="-5"/>
        </w:rPr>
        <w:t>v</w:t>
      </w:r>
      <w:r>
        <w:rPr>
          <w:rFonts w:ascii="Arial" w:eastAsia="Arial" w:hAnsi="Arial" w:cs="Arial"/>
          <w:spacing w:val="-4"/>
        </w:rPr>
        <w:t>i</w:t>
      </w:r>
      <w:r>
        <w:rPr>
          <w:rFonts w:ascii="Arial" w:eastAsia="Arial" w:hAnsi="Arial" w:cs="Arial"/>
          <w:spacing w:val="-3"/>
        </w:rPr>
        <w:t>dua</w:t>
      </w:r>
      <w:r>
        <w:rPr>
          <w:rFonts w:ascii="Arial" w:eastAsia="Arial" w:hAnsi="Arial" w:cs="Arial"/>
        </w:rPr>
        <w:t>l</w:t>
      </w:r>
      <w:r>
        <w:rPr>
          <w:rFonts w:ascii="Arial" w:eastAsia="Arial" w:hAnsi="Arial" w:cs="Arial"/>
          <w:spacing w:val="-7"/>
        </w:rPr>
        <w:t xml:space="preserve"> </w:t>
      </w:r>
      <w:r>
        <w:rPr>
          <w:rFonts w:ascii="Arial" w:eastAsia="Arial" w:hAnsi="Arial" w:cs="Arial"/>
          <w:spacing w:val="-5"/>
        </w:rPr>
        <w:t>n</w:t>
      </w:r>
      <w:r>
        <w:rPr>
          <w:rFonts w:ascii="Arial" w:eastAsia="Arial" w:hAnsi="Arial" w:cs="Arial"/>
          <w:spacing w:val="-3"/>
        </w:rPr>
        <w:t>u</w:t>
      </w:r>
      <w:r>
        <w:rPr>
          <w:rFonts w:ascii="Arial" w:eastAsia="Arial" w:hAnsi="Arial" w:cs="Arial"/>
          <w:spacing w:val="-4"/>
        </w:rPr>
        <w:t>t</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5"/>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4"/>
        </w:rPr>
        <w:t>l</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de</w:t>
      </w:r>
      <w:r>
        <w:rPr>
          <w:rFonts w:ascii="Arial" w:eastAsia="Arial" w:hAnsi="Arial" w:cs="Arial"/>
          <w:spacing w:val="-7"/>
        </w:rPr>
        <w:t>v</w:t>
      </w:r>
      <w:r>
        <w:rPr>
          <w:rFonts w:ascii="Arial" w:eastAsia="Arial" w:hAnsi="Arial" w:cs="Arial"/>
          <w:spacing w:val="-3"/>
        </w:rPr>
        <w:t>e</w:t>
      </w:r>
      <w:r>
        <w:rPr>
          <w:rFonts w:ascii="Arial" w:eastAsia="Arial" w:hAnsi="Arial" w:cs="Arial"/>
          <w:spacing w:val="-4"/>
        </w:rPr>
        <w:t>l</w:t>
      </w:r>
      <w:r>
        <w:rPr>
          <w:rFonts w:ascii="Arial" w:eastAsia="Arial" w:hAnsi="Arial" w:cs="Arial"/>
          <w:spacing w:val="-3"/>
        </w:rPr>
        <w:t>ope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ea</w:t>
      </w:r>
      <w:r>
        <w:rPr>
          <w:rFonts w:ascii="Arial" w:eastAsia="Arial" w:hAnsi="Arial" w:cs="Arial"/>
          <w:spacing w:val="-5"/>
        </w:rPr>
        <w:t>c</w:t>
      </w:r>
      <w:r>
        <w:rPr>
          <w:rFonts w:ascii="Arial" w:eastAsia="Arial" w:hAnsi="Arial" w:cs="Arial"/>
        </w:rPr>
        <w:t xml:space="preserve">h </w:t>
      </w:r>
      <w:r>
        <w:rPr>
          <w:rFonts w:ascii="Arial" w:eastAsia="Arial" w:hAnsi="Arial" w:cs="Arial"/>
          <w:spacing w:val="-3"/>
        </w:rPr>
        <w:t>pe</w:t>
      </w:r>
      <w:r>
        <w:rPr>
          <w:rFonts w:ascii="Arial" w:eastAsia="Arial" w:hAnsi="Arial" w:cs="Arial"/>
          <w:spacing w:val="-4"/>
        </w:rPr>
        <w:t>r</w:t>
      </w:r>
      <w:r>
        <w:rPr>
          <w:rFonts w:ascii="Arial" w:eastAsia="Arial" w:hAnsi="Arial" w:cs="Arial"/>
          <w:spacing w:val="-2"/>
        </w:rPr>
        <w:t>s</w:t>
      </w:r>
      <w:r>
        <w:rPr>
          <w:rFonts w:ascii="Arial" w:eastAsia="Arial" w:hAnsi="Arial" w:cs="Arial"/>
          <w:spacing w:val="-3"/>
        </w:rPr>
        <w:t>o</w:t>
      </w:r>
      <w:r>
        <w:rPr>
          <w:rFonts w:ascii="Arial" w:eastAsia="Arial" w:hAnsi="Arial" w:cs="Arial"/>
          <w:spacing w:val="-5"/>
        </w:rPr>
        <w:t>n</w:t>
      </w:r>
      <w:r>
        <w:rPr>
          <w:rFonts w:ascii="Arial" w:eastAsia="Arial" w:hAnsi="Arial" w:cs="Arial"/>
        </w:rPr>
        <w:t>.</w:t>
      </w:r>
    </w:p>
    <w:p w:rsidR="00D1652F" w:rsidRDefault="00D1652F" w:rsidP="00D1652F">
      <w:pPr>
        <w:spacing w:before="18" w:line="200" w:lineRule="exact"/>
        <w:rPr>
          <w:sz w:val="20"/>
          <w:szCs w:val="20"/>
        </w:rPr>
      </w:pPr>
    </w:p>
    <w:p w:rsidR="00D1652F" w:rsidRDefault="00D1652F" w:rsidP="00D1652F">
      <w:pPr>
        <w:spacing w:before="32"/>
        <w:ind w:left="120" w:right="-20"/>
        <w:rPr>
          <w:rFonts w:ascii="Arial" w:eastAsia="Arial" w:hAnsi="Arial" w:cs="Arial"/>
        </w:rPr>
      </w:pPr>
      <w:r>
        <w:rPr>
          <w:rFonts w:ascii="Arial" w:eastAsia="Arial" w:hAnsi="Arial" w:cs="Arial"/>
          <w:spacing w:val="-3"/>
          <w:u w:val="single" w:color="000000"/>
        </w:rPr>
        <w:t>L</w:t>
      </w:r>
      <w:r>
        <w:rPr>
          <w:rFonts w:ascii="Arial" w:eastAsia="Arial" w:hAnsi="Arial" w:cs="Arial"/>
          <w:spacing w:val="-4"/>
          <w:u w:val="single" w:color="000000"/>
        </w:rPr>
        <w:t>i</w:t>
      </w:r>
      <w:r>
        <w:rPr>
          <w:rFonts w:ascii="Arial" w:eastAsia="Arial" w:hAnsi="Arial" w:cs="Arial"/>
          <w:spacing w:val="-5"/>
          <w:u w:val="single" w:color="000000"/>
        </w:rPr>
        <w:t>n</w:t>
      </w:r>
      <w:r>
        <w:rPr>
          <w:rFonts w:ascii="Arial" w:eastAsia="Arial" w:hAnsi="Arial" w:cs="Arial"/>
          <w:u w:val="single" w:color="000000"/>
        </w:rPr>
        <w:t>k</w:t>
      </w:r>
      <w:r>
        <w:rPr>
          <w:rFonts w:ascii="Arial" w:eastAsia="Arial" w:hAnsi="Arial" w:cs="Arial"/>
          <w:spacing w:val="-5"/>
          <w:u w:val="single" w:color="000000"/>
        </w:rPr>
        <w:t>a</w:t>
      </w:r>
      <w:r>
        <w:rPr>
          <w:rFonts w:ascii="Arial" w:eastAsia="Arial" w:hAnsi="Arial" w:cs="Arial"/>
          <w:spacing w:val="-3"/>
          <w:u w:val="single" w:color="000000"/>
        </w:rPr>
        <w:t>ge</w:t>
      </w:r>
      <w:r>
        <w:rPr>
          <w:rFonts w:ascii="Arial" w:eastAsia="Arial" w:hAnsi="Arial" w:cs="Arial"/>
          <w:spacing w:val="-5"/>
          <w:u w:val="single" w:color="000000"/>
        </w:rPr>
        <w:t>s</w:t>
      </w:r>
      <w:r>
        <w:rPr>
          <w:rFonts w:ascii="Arial" w:eastAsia="Arial" w:hAnsi="Arial" w:cs="Arial"/>
          <w:spacing w:val="-1"/>
          <w:u w:val="single" w:color="000000"/>
        </w:rPr>
        <w:t>/</w:t>
      </w:r>
      <w:r>
        <w:rPr>
          <w:rFonts w:ascii="Arial" w:eastAsia="Arial" w:hAnsi="Arial" w:cs="Arial"/>
          <w:spacing w:val="-3"/>
          <w:u w:val="single" w:color="000000"/>
        </w:rPr>
        <w:t>R</w:t>
      </w:r>
      <w:r>
        <w:rPr>
          <w:rFonts w:ascii="Arial" w:eastAsia="Arial" w:hAnsi="Arial" w:cs="Arial"/>
          <w:spacing w:val="-5"/>
          <w:u w:val="single" w:color="000000"/>
        </w:rPr>
        <w:t>e</w:t>
      </w:r>
      <w:r>
        <w:rPr>
          <w:rFonts w:ascii="Arial" w:eastAsia="Arial" w:hAnsi="Arial" w:cs="Arial"/>
          <w:spacing w:val="-1"/>
          <w:u w:val="single" w:color="000000"/>
        </w:rPr>
        <w:t>f</w:t>
      </w:r>
      <w:r>
        <w:rPr>
          <w:rFonts w:ascii="Arial" w:eastAsia="Arial" w:hAnsi="Arial" w:cs="Arial"/>
          <w:spacing w:val="-5"/>
          <w:u w:val="single" w:color="000000"/>
        </w:rPr>
        <w:t>e</w:t>
      </w:r>
      <w:r>
        <w:rPr>
          <w:rFonts w:ascii="Arial" w:eastAsia="Arial" w:hAnsi="Arial" w:cs="Arial"/>
          <w:spacing w:val="-4"/>
          <w:u w:val="single" w:color="000000"/>
        </w:rPr>
        <w:t>r</w:t>
      </w:r>
      <w:r>
        <w:rPr>
          <w:rFonts w:ascii="Arial" w:eastAsia="Arial" w:hAnsi="Arial" w:cs="Arial"/>
          <w:spacing w:val="-2"/>
          <w:u w:val="single" w:color="000000"/>
        </w:rPr>
        <w:t>r</w:t>
      </w:r>
      <w:r>
        <w:rPr>
          <w:rFonts w:ascii="Arial" w:eastAsia="Arial" w:hAnsi="Arial" w:cs="Arial"/>
          <w:spacing w:val="-3"/>
          <w:u w:val="single" w:color="000000"/>
        </w:rPr>
        <w:t>a</w:t>
      </w:r>
      <w:r>
        <w:rPr>
          <w:rFonts w:ascii="Arial" w:eastAsia="Arial" w:hAnsi="Arial" w:cs="Arial"/>
          <w:spacing w:val="-4"/>
          <w:u w:val="single" w:color="000000"/>
        </w:rPr>
        <w:t>l</w:t>
      </w:r>
      <w:r>
        <w:rPr>
          <w:rFonts w:ascii="Arial" w:eastAsia="Arial" w:hAnsi="Arial" w:cs="Arial"/>
          <w:u w:val="single" w:color="000000"/>
        </w:rPr>
        <w:t>s</w:t>
      </w:r>
    </w:p>
    <w:p w:rsidR="00D1652F" w:rsidRDefault="00D1652F" w:rsidP="00D1652F">
      <w:pPr>
        <w:spacing w:before="2" w:line="254" w:lineRule="exact"/>
        <w:ind w:left="120" w:right="101"/>
        <w:rPr>
          <w:rFonts w:ascii="Arial" w:eastAsia="Arial" w:hAnsi="Arial" w:cs="Arial"/>
        </w:rPr>
      </w:pPr>
      <w:r>
        <w:rPr>
          <w:rFonts w:ascii="Arial" w:eastAsia="Arial" w:hAnsi="Arial" w:cs="Arial"/>
        </w:rPr>
        <w:t>W</w:t>
      </w:r>
      <w:r>
        <w:rPr>
          <w:rFonts w:ascii="Arial" w:eastAsia="Arial" w:hAnsi="Arial" w:cs="Arial"/>
          <w:spacing w:val="-4"/>
        </w:rPr>
        <w:t>I</w:t>
      </w:r>
      <w:r>
        <w:rPr>
          <w:rFonts w:ascii="Arial" w:eastAsia="Arial" w:hAnsi="Arial" w:cs="Arial"/>
        </w:rPr>
        <w:t>C</w:t>
      </w:r>
      <w:r>
        <w:rPr>
          <w:rFonts w:ascii="Arial" w:eastAsia="Arial" w:hAnsi="Arial" w:cs="Arial"/>
          <w:spacing w:val="-9"/>
        </w:rPr>
        <w:t xml:space="preserve"> </w:t>
      </w:r>
      <w:r>
        <w:rPr>
          <w:rFonts w:ascii="Arial" w:eastAsia="Arial" w:hAnsi="Arial" w:cs="Arial"/>
          <w:spacing w:val="-5"/>
        </w:rPr>
        <w:t>o</w:t>
      </w:r>
      <w:r>
        <w:rPr>
          <w:rFonts w:ascii="Arial" w:eastAsia="Arial" w:hAnsi="Arial" w:cs="Arial"/>
          <w:spacing w:val="-1"/>
        </w:rPr>
        <w:t>ft</w:t>
      </w:r>
      <w:r>
        <w:rPr>
          <w:rFonts w:ascii="Arial" w:eastAsia="Arial" w:hAnsi="Arial" w:cs="Arial"/>
          <w:spacing w:val="-5"/>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spacing w:val="-2"/>
        </w:rPr>
        <w:t>r</w:t>
      </w:r>
      <w:r>
        <w:rPr>
          <w:rFonts w:ascii="Arial" w:eastAsia="Arial" w:hAnsi="Arial" w:cs="Arial"/>
          <w:spacing w:val="-5"/>
        </w:rPr>
        <w:t>v</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5"/>
        </w:rPr>
        <w:t>b</w:t>
      </w:r>
      <w:r>
        <w:rPr>
          <w:rFonts w:ascii="Arial" w:eastAsia="Arial" w:hAnsi="Arial" w:cs="Arial"/>
          <w:spacing w:val="-2"/>
        </w:rPr>
        <w:t>r</w:t>
      </w:r>
      <w:r>
        <w:rPr>
          <w:rFonts w:ascii="Arial" w:eastAsia="Arial" w:hAnsi="Arial" w:cs="Arial"/>
          <w:spacing w:val="-3"/>
        </w:rPr>
        <w:t>i</w:t>
      </w:r>
      <w:r>
        <w:rPr>
          <w:rFonts w:ascii="Arial" w:eastAsia="Arial" w:hAnsi="Arial" w:cs="Arial"/>
          <w:spacing w:val="-5"/>
        </w:rPr>
        <w:t>d</w:t>
      </w:r>
      <w:r>
        <w:rPr>
          <w:rFonts w:ascii="Arial" w:eastAsia="Arial" w:hAnsi="Arial" w:cs="Arial"/>
        </w:rPr>
        <w:t>ge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li</w:t>
      </w:r>
      <w:r>
        <w:rPr>
          <w:rFonts w:ascii="Arial" w:eastAsia="Arial" w:hAnsi="Arial" w:cs="Arial"/>
          <w:spacing w:val="-5"/>
        </w:rPr>
        <w:t>n</w:t>
      </w:r>
      <w:r>
        <w:rPr>
          <w:rFonts w:ascii="Arial" w:eastAsia="Arial" w:hAnsi="Arial" w:cs="Arial"/>
          <w:spacing w:val="-2"/>
        </w:rPr>
        <w:t>k</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5"/>
        </w:rPr>
        <w:t>a</w:t>
      </w:r>
      <w:r>
        <w:rPr>
          <w:rFonts w:ascii="Arial" w:eastAsia="Arial" w:hAnsi="Arial" w:cs="Arial"/>
          <w:spacing w:val="-4"/>
        </w:rPr>
        <w:t>r</w:t>
      </w:r>
      <w:r>
        <w:rPr>
          <w:rFonts w:ascii="Arial" w:eastAsia="Arial" w:hAnsi="Arial" w:cs="Arial"/>
          <w:spacing w:val="-1"/>
        </w:rPr>
        <w:t>t</w:t>
      </w:r>
      <w:r>
        <w:rPr>
          <w:rFonts w:ascii="Arial" w:eastAsia="Arial" w:hAnsi="Arial" w:cs="Arial"/>
          <w:spacing w:val="-4"/>
        </w:rPr>
        <w:t>i</w:t>
      </w:r>
      <w:r>
        <w:rPr>
          <w:rFonts w:ascii="Arial" w:eastAsia="Arial" w:hAnsi="Arial" w:cs="Arial"/>
          <w:spacing w:val="-2"/>
        </w:rPr>
        <w:t>c</w:t>
      </w:r>
      <w:r>
        <w:rPr>
          <w:rFonts w:ascii="Arial" w:eastAsia="Arial" w:hAnsi="Arial" w:cs="Arial"/>
          <w:spacing w:val="-4"/>
        </w:rPr>
        <w:t>i</w:t>
      </w:r>
      <w:r>
        <w:rPr>
          <w:rFonts w:ascii="Arial" w:eastAsia="Arial" w:hAnsi="Arial" w:cs="Arial"/>
          <w:spacing w:val="-3"/>
        </w:rPr>
        <w:t>p</w:t>
      </w:r>
      <w:r>
        <w:rPr>
          <w:rFonts w:ascii="Arial" w:eastAsia="Arial" w:hAnsi="Arial" w:cs="Arial"/>
          <w:spacing w:val="-5"/>
        </w:rPr>
        <w:t>a</w:t>
      </w:r>
      <w:r>
        <w:rPr>
          <w:rFonts w:ascii="Arial" w:eastAsia="Arial" w:hAnsi="Arial" w:cs="Arial"/>
          <w:spacing w:val="-3"/>
        </w:rPr>
        <w:t>n</w:t>
      </w:r>
      <w:r>
        <w:rPr>
          <w:rFonts w:ascii="Arial" w:eastAsia="Arial" w:hAnsi="Arial" w:cs="Arial"/>
          <w:spacing w:val="-4"/>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e</w:t>
      </w:r>
      <w:r>
        <w:rPr>
          <w:rFonts w:ascii="Arial" w:eastAsia="Arial" w:hAnsi="Arial" w:cs="Arial"/>
          <w:spacing w:val="-5"/>
        </w:rPr>
        <w:t>v</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4"/>
        </w:rPr>
        <w:t>i</w:t>
      </w:r>
      <w:r>
        <w:rPr>
          <w:rFonts w:ascii="Arial" w:eastAsia="Arial" w:hAnsi="Arial" w:cs="Arial"/>
          <w:spacing w:val="-5"/>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hea</w:t>
      </w:r>
      <w:r>
        <w:rPr>
          <w:rFonts w:ascii="Arial" w:eastAsia="Arial" w:hAnsi="Arial" w:cs="Arial"/>
          <w:spacing w:val="-6"/>
        </w:rPr>
        <w:t>l</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5"/>
        </w:rPr>
        <w:t>c</w:t>
      </w:r>
      <w:r>
        <w:rPr>
          <w:rFonts w:ascii="Arial" w:eastAsia="Arial" w:hAnsi="Arial" w:cs="Arial"/>
          <w:spacing w:val="-3"/>
        </w:rPr>
        <w:t>a</w:t>
      </w:r>
      <w:r>
        <w:rPr>
          <w:rFonts w:ascii="Arial" w:eastAsia="Arial" w:hAnsi="Arial" w:cs="Arial"/>
          <w:spacing w:val="-4"/>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5"/>
        </w:rPr>
        <w:t xml:space="preserve"> 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rPr>
        <w:t xml:space="preserve">y </w:t>
      </w:r>
      <w:r>
        <w:rPr>
          <w:rFonts w:ascii="Arial" w:eastAsia="Arial" w:hAnsi="Arial" w:cs="Arial"/>
          <w:spacing w:val="-3"/>
        </w:rPr>
        <w:t>poin</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pub</w:t>
      </w:r>
      <w:r>
        <w:rPr>
          <w:rFonts w:ascii="Arial" w:eastAsia="Arial" w:hAnsi="Arial" w:cs="Arial"/>
          <w:spacing w:val="-4"/>
        </w:rPr>
        <w:t>li</w:t>
      </w:r>
      <w:r>
        <w:rPr>
          <w:rFonts w:ascii="Arial" w:eastAsia="Arial" w:hAnsi="Arial" w:cs="Arial"/>
        </w:rPr>
        <w:t>c</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4"/>
        </w:rPr>
        <w:t>i</w:t>
      </w:r>
      <w:r>
        <w:rPr>
          <w:rFonts w:ascii="Arial" w:eastAsia="Arial" w:hAnsi="Arial" w:cs="Arial"/>
          <w:spacing w:val="-5"/>
        </w:rPr>
        <w:t>v</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h</w:t>
      </w:r>
      <w:r>
        <w:rPr>
          <w:rFonts w:ascii="Arial" w:eastAsia="Arial" w:hAnsi="Arial" w:cs="Arial"/>
          <w:spacing w:val="-3"/>
        </w:rPr>
        <w:t>ea</w:t>
      </w:r>
      <w:r>
        <w:rPr>
          <w:rFonts w:ascii="Arial" w:eastAsia="Arial" w:hAnsi="Arial" w:cs="Arial"/>
          <w:spacing w:val="-6"/>
        </w:rPr>
        <w:t>l</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5"/>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ys</w:t>
      </w:r>
      <w:r>
        <w:rPr>
          <w:rFonts w:ascii="Arial" w:eastAsia="Arial" w:hAnsi="Arial" w:cs="Arial"/>
          <w:spacing w:val="-1"/>
        </w:rPr>
        <w:t>t</w:t>
      </w:r>
      <w:r>
        <w:rPr>
          <w:rFonts w:ascii="Arial" w:eastAsia="Arial" w:hAnsi="Arial" w:cs="Arial"/>
          <w:spacing w:val="-5"/>
        </w:rPr>
        <w:t>e</w:t>
      </w:r>
      <w:r>
        <w:rPr>
          <w:rFonts w:ascii="Arial" w:eastAsia="Arial" w:hAnsi="Arial" w:cs="Arial"/>
          <w:spacing w:val="-4"/>
        </w:rPr>
        <w:t>m</w:t>
      </w:r>
      <w:r>
        <w:rPr>
          <w:rFonts w:ascii="Arial" w:eastAsia="Arial" w:hAnsi="Arial" w:cs="Arial"/>
        </w:rPr>
        <w:t>.</w:t>
      </w:r>
      <w:r>
        <w:rPr>
          <w:rFonts w:ascii="Arial" w:eastAsia="Arial" w:hAnsi="Arial" w:cs="Arial"/>
          <w:spacing w:val="48"/>
        </w:rPr>
        <w:t xml:space="preserve"> </w:t>
      </w:r>
      <w:r>
        <w:rPr>
          <w:rFonts w:ascii="Arial" w:eastAsia="Arial" w:hAnsi="Arial" w:cs="Arial"/>
          <w:spacing w:val="3"/>
        </w:rPr>
        <w:t>W</w:t>
      </w:r>
      <w:r>
        <w:rPr>
          <w:rFonts w:ascii="Arial" w:eastAsia="Arial" w:hAnsi="Arial" w:cs="Arial"/>
          <w:spacing w:val="-4"/>
        </w:rPr>
        <w:t>I</w:t>
      </w:r>
      <w:r>
        <w:rPr>
          <w:rFonts w:ascii="Arial" w:eastAsia="Arial" w:hAnsi="Arial" w:cs="Arial"/>
        </w:rPr>
        <w:t>C</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a</w:t>
      </w:r>
      <w:r>
        <w:rPr>
          <w:rFonts w:ascii="Arial" w:eastAsia="Arial" w:hAnsi="Arial" w:cs="Arial"/>
          <w:spacing w:val="-2"/>
        </w:rPr>
        <w:t>c</w:t>
      </w:r>
      <w:r>
        <w:rPr>
          <w:rFonts w:ascii="Arial" w:eastAsia="Arial" w:hAnsi="Arial" w:cs="Arial"/>
          <w:spacing w:val="-3"/>
        </w:rPr>
        <w:t>i</w:t>
      </w:r>
      <w:r>
        <w:rPr>
          <w:rFonts w:ascii="Arial" w:eastAsia="Arial" w:hAnsi="Arial" w:cs="Arial"/>
          <w:spacing w:val="-4"/>
        </w:rPr>
        <w:t>l</w:t>
      </w:r>
      <w:r>
        <w:rPr>
          <w:rFonts w:ascii="Arial" w:eastAsia="Arial" w:hAnsi="Arial" w:cs="Arial"/>
          <w:spacing w:val="-6"/>
        </w:rPr>
        <w:t>i</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f</w:t>
      </w:r>
      <w:r>
        <w:rPr>
          <w:rFonts w:ascii="Arial" w:eastAsia="Arial" w:hAnsi="Arial" w:cs="Arial"/>
          <w:spacing w:val="-5"/>
        </w:rPr>
        <w:t>e</w:t>
      </w:r>
      <w:r>
        <w:rPr>
          <w:rFonts w:ascii="Arial" w:eastAsia="Arial" w:hAnsi="Arial" w:cs="Arial"/>
          <w:spacing w:val="-4"/>
        </w:rPr>
        <w:t>r</w:t>
      </w:r>
      <w:r>
        <w:rPr>
          <w:rFonts w:ascii="Arial" w:eastAsia="Arial" w:hAnsi="Arial" w:cs="Arial"/>
          <w:spacing w:val="-2"/>
        </w:rPr>
        <w:t>r</w:t>
      </w:r>
      <w:r>
        <w:rPr>
          <w:rFonts w:ascii="Arial" w:eastAsia="Arial" w:hAnsi="Arial" w:cs="Arial"/>
          <w:spacing w:val="-3"/>
        </w:rPr>
        <w:t>a</w:t>
      </w:r>
      <w:r>
        <w:rPr>
          <w:rFonts w:ascii="Arial" w:eastAsia="Arial" w:hAnsi="Arial" w:cs="Arial"/>
          <w:spacing w:val="-4"/>
        </w:rPr>
        <w:t>l</w:t>
      </w:r>
      <w:r>
        <w:rPr>
          <w:rFonts w:ascii="Arial" w:eastAsia="Arial" w:hAnsi="Arial" w:cs="Arial"/>
          <w:spacing w:val="-5"/>
        </w:rPr>
        <w:t>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o</w:t>
      </w:r>
      <w:r>
        <w:rPr>
          <w:rFonts w:ascii="Arial" w:eastAsia="Arial" w:hAnsi="Arial" w:cs="Arial"/>
          <w:spacing w:val="-2"/>
        </w:rPr>
        <w:t>r</w:t>
      </w:r>
      <w:r>
        <w:rPr>
          <w:rFonts w:ascii="Arial" w:eastAsia="Arial" w:hAnsi="Arial" w:cs="Arial"/>
          <w:spacing w:val="-3"/>
        </w:rPr>
        <w:t>din</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i</w:t>
      </w:r>
      <w:r>
        <w:rPr>
          <w:rFonts w:ascii="Arial" w:eastAsia="Arial" w:hAnsi="Arial" w:cs="Arial"/>
          <w:spacing w:val="-5"/>
        </w:rPr>
        <w:t>v</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es</w:t>
      </w:r>
      <w:r>
        <w:rPr>
          <w:rFonts w:ascii="Arial" w:eastAsia="Arial" w:hAnsi="Arial" w:cs="Arial"/>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li</w:t>
      </w:r>
      <w:r>
        <w:rPr>
          <w:rFonts w:ascii="Arial" w:eastAsia="Arial" w:hAnsi="Arial" w:cs="Arial"/>
          <w:spacing w:val="-5"/>
        </w:rPr>
        <w:t>n</w:t>
      </w:r>
      <w:r>
        <w:rPr>
          <w:rFonts w:ascii="Arial" w:eastAsia="Arial" w:hAnsi="Arial" w:cs="Arial"/>
        </w:rPr>
        <w:t>ks</w:t>
      </w:r>
      <w:r>
        <w:rPr>
          <w:rFonts w:ascii="Arial" w:eastAsia="Arial" w:hAnsi="Arial" w:cs="Arial"/>
          <w:spacing w:val="-6"/>
        </w:rPr>
        <w:t xml:space="preserve"> </w:t>
      </w:r>
      <w:r>
        <w:rPr>
          <w:rFonts w:ascii="Arial" w:eastAsia="Arial" w:hAnsi="Arial" w:cs="Arial"/>
          <w:spacing w:val="-5"/>
        </w:rPr>
        <w:t>p</w:t>
      </w:r>
      <w:r>
        <w:rPr>
          <w:rFonts w:ascii="Arial" w:eastAsia="Arial" w:hAnsi="Arial" w:cs="Arial"/>
          <w:spacing w:val="-3"/>
        </w:rPr>
        <w:t>a</w:t>
      </w:r>
      <w:r>
        <w:rPr>
          <w:rFonts w:ascii="Arial" w:eastAsia="Arial" w:hAnsi="Arial" w:cs="Arial"/>
          <w:spacing w:val="-4"/>
        </w:rPr>
        <w:t>r</w:t>
      </w:r>
      <w:r>
        <w:rPr>
          <w:rFonts w:ascii="Arial" w:eastAsia="Arial" w:hAnsi="Arial" w:cs="Arial"/>
          <w:spacing w:val="-1"/>
        </w:rPr>
        <w:t>t</w:t>
      </w:r>
      <w:r>
        <w:rPr>
          <w:rFonts w:ascii="Arial" w:eastAsia="Arial" w:hAnsi="Arial" w:cs="Arial"/>
          <w:spacing w:val="-6"/>
        </w:rPr>
        <w:t>i</w:t>
      </w:r>
      <w:r>
        <w:rPr>
          <w:rFonts w:ascii="Arial" w:eastAsia="Arial" w:hAnsi="Arial" w:cs="Arial"/>
          <w:spacing w:val="-2"/>
        </w:rPr>
        <w:t>c</w:t>
      </w:r>
      <w:r>
        <w:rPr>
          <w:rFonts w:ascii="Arial" w:eastAsia="Arial" w:hAnsi="Arial" w:cs="Arial"/>
          <w:spacing w:val="-4"/>
        </w:rPr>
        <w:t>i</w:t>
      </w:r>
      <w:r>
        <w:rPr>
          <w:rFonts w:ascii="Arial" w:eastAsia="Arial" w:hAnsi="Arial" w:cs="Arial"/>
          <w:spacing w:val="-3"/>
        </w:rPr>
        <w:t>pa</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spacing w:val="-2"/>
        </w:rPr>
        <w:t>r</w:t>
      </w:r>
      <w:r>
        <w:rPr>
          <w:rFonts w:ascii="Arial" w:eastAsia="Arial" w:hAnsi="Arial" w:cs="Arial"/>
          <w:spacing w:val="-5"/>
        </w:rPr>
        <w:t>v</w:t>
      </w:r>
      <w:r>
        <w:rPr>
          <w:rFonts w:ascii="Arial" w:eastAsia="Arial" w:hAnsi="Arial" w:cs="Arial"/>
          <w:spacing w:val="-4"/>
        </w:rPr>
        <w:t>i</w:t>
      </w:r>
      <w:r>
        <w:rPr>
          <w:rFonts w:ascii="Arial" w:eastAsia="Arial" w:hAnsi="Arial" w:cs="Arial"/>
          <w:spacing w:val="-2"/>
        </w:rPr>
        <w:t>c</w:t>
      </w:r>
      <w:r>
        <w:rPr>
          <w:rFonts w:ascii="Arial" w:eastAsia="Arial" w:hAnsi="Arial" w:cs="Arial"/>
          <w:spacing w:val="-5"/>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5"/>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ph</w:t>
      </w:r>
      <w:r>
        <w:rPr>
          <w:rFonts w:ascii="Arial" w:eastAsia="Arial" w:hAnsi="Arial" w:cs="Arial"/>
          <w:spacing w:val="-5"/>
        </w:rPr>
        <w:t>y</w:t>
      </w:r>
      <w:r>
        <w:rPr>
          <w:rFonts w:ascii="Arial" w:eastAsia="Arial" w:hAnsi="Arial" w:cs="Arial"/>
          <w:spacing w:val="-2"/>
        </w:rPr>
        <w:t>s</w:t>
      </w:r>
      <w:r>
        <w:rPr>
          <w:rFonts w:ascii="Arial" w:eastAsia="Arial" w:hAnsi="Arial" w:cs="Arial"/>
          <w:spacing w:val="-6"/>
        </w:rPr>
        <w:t>i</w:t>
      </w:r>
      <w:r>
        <w:rPr>
          <w:rFonts w:ascii="Arial" w:eastAsia="Arial" w:hAnsi="Arial" w:cs="Arial"/>
          <w:spacing w:val="-2"/>
        </w:rPr>
        <w:t>c</w:t>
      </w:r>
      <w:r>
        <w:rPr>
          <w:rFonts w:ascii="Arial" w:eastAsia="Arial" w:hAnsi="Arial" w:cs="Arial"/>
          <w:spacing w:val="-4"/>
        </w:rPr>
        <w:t>i</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o</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h</w:t>
      </w:r>
      <w:r>
        <w:rPr>
          <w:rFonts w:ascii="Arial" w:eastAsia="Arial" w:hAnsi="Arial" w:cs="Arial"/>
          <w:spacing w:val="-5"/>
        </w:rPr>
        <w:t>e</w:t>
      </w:r>
      <w:r>
        <w:rPr>
          <w:rFonts w:ascii="Arial" w:eastAsia="Arial" w:hAnsi="Arial" w:cs="Arial"/>
          <w:spacing w:val="-3"/>
        </w:rPr>
        <w:t>a</w:t>
      </w:r>
      <w:r>
        <w:rPr>
          <w:rFonts w:ascii="Arial" w:eastAsia="Arial" w:hAnsi="Arial" w:cs="Arial"/>
          <w:spacing w:val="-4"/>
        </w:rPr>
        <w:t>lt</w:t>
      </w:r>
      <w:r>
        <w:rPr>
          <w:rFonts w:ascii="Arial" w:eastAsia="Arial" w:hAnsi="Arial" w:cs="Arial"/>
        </w:rPr>
        <w:t>h</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5"/>
        </w:rPr>
        <w:t>a</w:t>
      </w:r>
      <w:r>
        <w:rPr>
          <w:rFonts w:ascii="Arial" w:eastAsia="Arial" w:hAnsi="Arial" w:cs="Arial"/>
          <w:spacing w:val="-2"/>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5"/>
        </w:rPr>
        <w:t>v</w:t>
      </w:r>
      <w:r>
        <w:rPr>
          <w:rFonts w:ascii="Arial" w:eastAsia="Arial" w:hAnsi="Arial" w:cs="Arial"/>
          <w:spacing w:val="-4"/>
        </w:rPr>
        <w:t>i</w:t>
      </w:r>
      <w:r>
        <w:rPr>
          <w:rFonts w:ascii="Arial" w:eastAsia="Arial" w:hAnsi="Arial" w:cs="Arial"/>
          <w:spacing w:val="-2"/>
        </w:rPr>
        <w:t>c</w:t>
      </w:r>
      <w:r>
        <w:rPr>
          <w:rFonts w:ascii="Arial" w:eastAsia="Arial" w:hAnsi="Arial" w:cs="Arial"/>
          <w:spacing w:val="-5"/>
        </w:rPr>
        <w:t>es</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4"/>
        </w:rPr>
        <w:t>l</w:t>
      </w:r>
      <w:r>
        <w:rPr>
          <w:rFonts w:ascii="Arial" w:eastAsia="Arial" w:hAnsi="Arial" w:cs="Arial"/>
          <w:spacing w:val="-2"/>
        </w:rPr>
        <w:t>c</w:t>
      </w:r>
      <w:r>
        <w:rPr>
          <w:rFonts w:ascii="Arial" w:eastAsia="Arial" w:hAnsi="Arial" w:cs="Arial"/>
          <w:spacing w:val="-3"/>
        </w:rPr>
        <w:t>o</w:t>
      </w:r>
      <w:r>
        <w:rPr>
          <w:rFonts w:ascii="Arial" w:eastAsia="Arial" w:hAnsi="Arial" w:cs="Arial"/>
          <w:spacing w:val="-5"/>
        </w:rPr>
        <w:t>h</w:t>
      </w:r>
      <w:r>
        <w:rPr>
          <w:rFonts w:ascii="Arial" w:eastAsia="Arial" w:hAnsi="Arial" w:cs="Arial"/>
          <w:spacing w:val="-3"/>
        </w:rPr>
        <w:t>o</w:t>
      </w:r>
      <w:r>
        <w:rPr>
          <w:rFonts w:ascii="Arial" w:eastAsia="Arial" w:hAnsi="Arial" w:cs="Arial"/>
        </w:rPr>
        <w:t>l</w:t>
      </w:r>
      <w:r>
        <w:rPr>
          <w:rFonts w:ascii="Arial" w:eastAsia="Arial" w:hAnsi="Arial" w:cs="Arial"/>
          <w:spacing w:val="-7"/>
        </w:rPr>
        <w:t xml:space="preserve"> </w:t>
      </w:r>
      <w:r>
        <w:rPr>
          <w:rFonts w:ascii="Arial" w:eastAsia="Arial" w:hAnsi="Arial" w:cs="Arial"/>
          <w:spacing w:val="-3"/>
        </w:rPr>
        <w:t>and</w:t>
      </w:r>
      <w:r>
        <w:rPr>
          <w:rFonts w:ascii="Arial" w:eastAsia="Arial" w:hAnsi="Arial" w:cs="Arial"/>
        </w:rPr>
        <w:t xml:space="preserve"> </w:t>
      </w:r>
      <w:r>
        <w:rPr>
          <w:rFonts w:ascii="Arial" w:eastAsia="Arial" w:hAnsi="Arial" w:cs="Arial"/>
          <w:spacing w:val="-3"/>
        </w:rPr>
        <w:t>d</w:t>
      </w:r>
      <w:r>
        <w:rPr>
          <w:rFonts w:ascii="Arial" w:eastAsia="Arial" w:hAnsi="Arial" w:cs="Arial"/>
          <w:spacing w:val="-2"/>
        </w:rPr>
        <w:t>r</w:t>
      </w:r>
      <w:r>
        <w:rPr>
          <w:rFonts w:ascii="Arial" w:eastAsia="Arial" w:hAnsi="Arial" w:cs="Arial"/>
          <w:spacing w:val="-5"/>
        </w:rPr>
        <w:t>u</w:t>
      </w:r>
      <w:r>
        <w:rPr>
          <w:rFonts w:ascii="Arial" w:eastAsia="Arial" w:hAnsi="Arial" w:cs="Arial"/>
        </w:rPr>
        <w:t>g</w:t>
      </w:r>
      <w:r>
        <w:rPr>
          <w:rFonts w:ascii="Arial" w:eastAsia="Arial" w:hAnsi="Arial" w:cs="Arial"/>
          <w:spacing w:val="-6"/>
        </w:rPr>
        <w:t xml:space="preserve"> </w:t>
      </w:r>
      <w:r>
        <w:rPr>
          <w:rFonts w:ascii="Arial" w:eastAsia="Arial" w:hAnsi="Arial" w:cs="Arial"/>
          <w:spacing w:val="-3"/>
        </w:rPr>
        <w:t>ab</w:t>
      </w:r>
      <w:r>
        <w:rPr>
          <w:rFonts w:ascii="Arial" w:eastAsia="Arial" w:hAnsi="Arial" w:cs="Arial"/>
          <w:spacing w:val="-5"/>
        </w:rPr>
        <w:t>u</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2"/>
        </w:rPr>
        <w:t>r</w:t>
      </w:r>
      <w:r>
        <w:rPr>
          <w:rFonts w:ascii="Arial" w:eastAsia="Arial" w:hAnsi="Arial" w:cs="Arial"/>
          <w:spacing w:val="-5"/>
        </w:rPr>
        <w:t>e</w:t>
      </w:r>
      <w:r>
        <w:rPr>
          <w:rFonts w:ascii="Arial" w:eastAsia="Arial" w:hAnsi="Arial" w:cs="Arial"/>
          <w:spacing w:val="-3"/>
        </w:rPr>
        <w:t>a</w:t>
      </w:r>
      <w:r>
        <w:rPr>
          <w:rFonts w:ascii="Arial" w:eastAsia="Arial" w:hAnsi="Arial" w:cs="Arial"/>
          <w:spacing w:val="-4"/>
        </w:rPr>
        <w:t>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3"/>
        </w:rPr>
        <w:t>e</w:t>
      </w:r>
      <w:r>
        <w:rPr>
          <w:rFonts w:ascii="Arial" w:eastAsia="Arial" w:hAnsi="Arial" w:cs="Arial"/>
          <w:spacing w:val="-4"/>
        </w:rPr>
        <w:t>l</w:t>
      </w:r>
      <w:r>
        <w:rPr>
          <w:rFonts w:ascii="Arial" w:eastAsia="Arial" w:hAnsi="Arial" w:cs="Arial"/>
          <w:spacing w:val="-3"/>
        </w:rPr>
        <w:t>l</w:t>
      </w:r>
      <w:r>
        <w:rPr>
          <w:rFonts w:ascii="Arial" w:eastAsia="Arial" w:hAnsi="Arial" w:cs="Arial"/>
          <w:spacing w:val="-2"/>
        </w:rPr>
        <w:t>-</w:t>
      </w:r>
      <w:r>
        <w:rPr>
          <w:rFonts w:ascii="Arial" w:eastAsia="Arial" w:hAnsi="Arial" w:cs="Arial"/>
          <w:spacing w:val="-3"/>
        </w:rPr>
        <w:t>bab</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5"/>
        </w:rPr>
        <w:t>a</w:t>
      </w:r>
      <w:r>
        <w:rPr>
          <w:rFonts w:ascii="Arial" w:eastAsia="Arial" w:hAnsi="Arial" w:cs="Arial"/>
          <w:spacing w:val="-2"/>
        </w:rPr>
        <w:t>r</w:t>
      </w:r>
      <w:r>
        <w:rPr>
          <w:rFonts w:ascii="Arial" w:eastAsia="Arial" w:hAnsi="Arial" w:cs="Arial"/>
          <w:spacing w:val="-5"/>
        </w:rPr>
        <w:t>e</w:t>
      </w:r>
      <w:r>
        <w:rPr>
          <w:rFonts w:ascii="Arial" w:eastAsia="Arial" w:hAnsi="Arial" w:cs="Arial"/>
        </w:rPr>
        <w:t>,</w:t>
      </w:r>
      <w:r>
        <w:rPr>
          <w:rFonts w:ascii="Arial" w:eastAsia="Arial" w:hAnsi="Arial" w:cs="Arial"/>
          <w:spacing w:val="-5"/>
        </w:rPr>
        <w:t xml:space="preserve"> </w:t>
      </w:r>
      <w:r>
        <w:rPr>
          <w:rFonts w:ascii="Arial" w:eastAsia="Arial" w:hAnsi="Arial" w:cs="Arial"/>
          <w:spacing w:val="-4"/>
        </w:rPr>
        <w:t>imm</w:t>
      </w:r>
      <w:r>
        <w:rPr>
          <w:rFonts w:ascii="Arial" w:eastAsia="Arial" w:hAnsi="Arial" w:cs="Arial"/>
          <w:spacing w:val="-3"/>
        </w:rPr>
        <w:t>uni</w:t>
      </w:r>
      <w:r>
        <w:rPr>
          <w:rFonts w:ascii="Arial" w:eastAsia="Arial" w:hAnsi="Arial" w:cs="Arial"/>
          <w:spacing w:val="-5"/>
        </w:rPr>
        <w:t>z</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f</w:t>
      </w:r>
      <w:r>
        <w:rPr>
          <w:rFonts w:ascii="Arial" w:eastAsia="Arial" w:hAnsi="Arial" w:cs="Arial"/>
          <w:spacing w:val="-5"/>
        </w:rPr>
        <w:t>a</w:t>
      </w:r>
      <w:r>
        <w:rPr>
          <w:rFonts w:ascii="Arial" w:eastAsia="Arial" w:hAnsi="Arial" w:cs="Arial"/>
          <w:spacing w:val="-2"/>
        </w:rPr>
        <w:t>m</w:t>
      </w:r>
      <w:r>
        <w:rPr>
          <w:rFonts w:ascii="Arial" w:eastAsia="Arial" w:hAnsi="Arial" w:cs="Arial"/>
          <w:spacing w:val="-4"/>
        </w:rPr>
        <w:t>il</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h</w:t>
      </w:r>
      <w:r>
        <w:rPr>
          <w:rFonts w:ascii="Arial" w:eastAsia="Arial" w:hAnsi="Arial" w:cs="Arial"/>
          <w:spacing w:val="-3"/>
        </w:rPr>
        <w:t>ea</w:t>
      </w:r>
      <w:r>
        <w:rPr>
          <w:rFonts w:ascii="Arial" w:eastAsia="Arial" w:hAnsi="Arial" w:cs="Arial"/>
          <w:spacing w:val="-6"/>
        </w:rPr>
        <w:t>l</w:t>
      </w:r>
      <w:r>
        <w:rPr>
          <w:rFonts w:ascii="Arial" w:eastAsia="Arial" w:hAnsi="Arial" w:cs="Arial"/>
          <w:spacing w:val="-1"/>
        </w:rPr>
        <w:t>t</w:t>
      </w:r>
      <w:r>
        <w:rPr>
          <w:rFonts w:ascii="Arial" w:eastAsia="Arial" w:hAnsi="Arial" w:cs="Arial"/>
          <w:spacing w:val="-5"/>
        </w:rPr>
        <w:t>h</w:t>
      </w:r>
      <w:r>
        <w:rPr>
          <w:rFonts w:ascii="Arial" w:eastAsia="Arial" w:hAnsi="Arial" w:cs="Arial"/>
        </w:rPr>
        <w:t>,</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5"/>
        </w:rPr>
        <w:t>a</w:t>
      </w:r>
      <w:r>
        <w:rPr>
          <w:rFonts w:ascii="Arial" w:eastAsia="Arial" w:hAnsi="Arial" w:cs="Arial"/>
          <w:spacing w:val="-2"/>
        </w:rPr>
        <w:t>m</w:t>
      </w:r>
      <w:r>
        <w:rPr>
          <w:rFonts w:ascii="Arial" w:eastAsia="Arial" w:hAnsi="Arial" w:cs="Arial"/>
          <w:spacing w:val="-4"/>
        </w:rPr>
        <w:t>i</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p</w:t>
      </w:r>
      <w:r>
        <w:rPr>
          <w:rFonts w:ascii="Arial" w:eastAsia="Arial" w:hAnsi="Arial" w:cs="Arial"/>
          <w:spacing w:val="-4"/>
        </w:rPr>
        <w:t>l</w:t>
      </w:r>
      <w:r>
        <w:rPr>
          <w:rFonts w:ascii="Arial" w:eastAsia="Arial" w:hAnsi="Arial" w:cs="Arial"/>
          <w:spacing w:val="-3"/>
        </w:rPr>
        <w:t>ann</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o</w:t>
      </w:r>
      <w:r>
        <w:rPr>
          <w:rFonts w:ascii="Arial" w:eastAsia="Arial" w:hAnsi="Arial" w:cs="Arial"/>
          <w:spacing w:val="-2"/>
        </w:rPr>
        <w:t>c</w:t>
      </w:r>
      <w:r>
        <w:rPr>
          <w:rFonts w:ascii="Arial" w:eastAsia="Arial" w:hAnsi="Arial" w:cs="Arial"/>
          <w:spacing w:val="-4"/>
        </w:rPr>
        <w:t>i</w:t>
      </w:r>
      <w:r>
        <w:rPr>
          <w:rFonts w:ascii="Arial" w:eastAsia="Arial" w:hAnsi="Arial" w:cs="Arial"/>
          <w:spacing w:val="-3"/>
        </w:rPr>
        <w:t xml:space="preserve">al </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5"/>
        </w:rPr>
        <w:t>v</w:t>
      </w:r>
      <w:r>
        <w:rPr>
          <w:rFonts w:ascii="Arial" w:eastAsia="Arial" w:hAnsi="Arial" w:cs="Arial"/>
          <w:spacing w:val="-3"/>
        </w:rPr>
        <w:t>i</w:t>
      </w:r>
      <w:r>
        <w:rPr>
          <w:rFonts w:ascii="Arial" w:eastAsia="Arial" w:hAnsi="Arial" w:cs="Arial"/>
          <w:spacing w:val="-2"/>
        </w:rPr>
        <w:t>c</w:t>
      </w:r>
      <w:r>
        <w:rPr>
          <w:rFonts w:ascii="Arial" w:eastAsia="Arial" w:hAnsi="Arial" w:cs="Arial"/>
          <w:spacing w:val="-5"/>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5"/>
        </w:rPr>
        <w:t>o</w:t>
      </w:r>
      <w:r>
        <w:rPr>
          <w:rFonts w:ascii="Arial" w:eastAsia="Arial" w:hAnsi="Arial" w:cs="Arial"/>
          <w:spacing w:val="-3"/>
        </w:rPr>
        <w:t>g</w:t>
      </w:r>
      <w:r>
        <w:rPr>
          <w:rFonts w:ascii="Arial" w:eastAsia="Arial" w:hAnsi="Arial" w:cs="Arial"/>
          <w:spacing w:val="-2"/>
        </w:rPr>
        <w:t>r</w:t>
      </w:r>
      <w:r>
        <w:rPr>
          <w:rFonts w:ascii="Arial" w:eastAsia="Arial" w:hAnsi="Arial" w:cs="Arial"/>
          <w:spacing w:val="-5"/>
        </w:rPr>
        <w:t>a</w:t>
      </w:r>
      <w:r>
        <w:rPr>
          <w:rFonts w:ascii="Arial" w:eastAsia="Arial" w:hAnsi="Arial" w:cs="Arial"/>
          <w:spacing w:val="-2"/>
        </w:rPr>
        <w:t>m</w:t>
      </w:r>
      <w:r>
        <w:rPr>
          <w:rFonts w:ascii="Arial" w:eastAsia="Arial" w:hAnsi="Arial" w:cs="Arial"/>
          <w:spacing w:val="-5"/>
        </w:rPr>
        <w:t>s</w:t>
      </w:r>
      <w:r>
        <w:rPr>
          <w:rFonts w:ascii="Arial" w:eastAsia="Arial" w:hAnsi="Arial" w:cs="Arial"/>
        </w:rPr>
        <w:t>.</w:t>
      </w:r>
      <w:r>
        <w:rPr>
          <w:rFonts w:ascii="Arial" w:eastAsia="Arial" w:hAnsi="Arial" w:cs="Arial"/>
          <w:spacing w:val="53"/>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1"/>
        </w:rPr>
        <w:t>f</w:t>
      </w:r>
      <w:r>
        <w:rPr>
          <w:rFonts w:ascii="Arial" w:eastAsia="Arial" w:hAnsi="Arial" w:cs="Arial"/>
          <w:spacing w:val="-5"/>
        </w:rPr>
        <w:t>e</w:t>
      </w:r>
      <w:r>
        <w:rPr>
          <w:rFonts w:ascii="Arial" w:eastAsia="Arial" w:hAnsi="Arial" w:cs="Arial"/>
          <w:spacing w:val="-4"/>
        </w:rPr>
        <w:t>r</w:t>
      </w:r>
      <w:r>
        <w:rPr>
          <w:rFonts w:ascii="Arial" w:eastAsia="Arial" w:hAnsi="Arial" w:cs="Arial"/>
          <w:spacing w:val="-2"/>
        </w:rPr>
        <w:t>r</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he</w:t>
      </w:r>
      <w:r>
        <w:rPr>
          <w:rFonts w:ascii="Arial" w:eastAsia="Arial" w:hAnsi="Arial" w:cs="Arial"/>
          <w:spacing w:val="-2"/>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spacing w:val="-2"/>
        </w:rPr>
        <w:t>r</w:t>
      </w:r>
      <w:r>
        <w:rPr>
          <w:rFonts w:ascii="Arial" w:eastAsia="Arial" w:hAnsi="Arial" w:cs="Arial"/>
          <w:spacing w:val="-5"/>
        </w:rPr>
        <w:t>v</w:t>
      </w:r>
      <w:r>
        <w:rPr>
          <w:rFonts w:ascii="Arial" w:eastAsia="Arial" w:hAnsi="Arial" w:cs="Arial"/>
          <w:spacing w:val="-4"/>
        </w:rPr>
        <w:t>i</w:t>
      </w:r>
      <w:r>
        <w:rPr>
          <w:rFonts w:ascii="Arial" w:eastAsia="Arial" w:hAnsi="Arial" w:cs="Arial"/>
          <w:spacing w:val="-2"/>
        </w:rPr>
        <w:t>c</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i</w:t>
      </w:r>
      <w:r>
        <w:rPr>
          <w:rFonts w:ascii="Arial" w:eastAsia="Arial" w:hAnsi="Arial" w:cs="Arial"/>
          <w:spacing w:val="-2"/>
        </w:rPr>
        <w:t>m</w:t>
      </w:r>
      <w:r>
        <w:rPr>
          <w:rFonts w:ascii="Arial" w:eastAsia="Arial" w:hAnsi="Arial" w:cs="Arial"/>
          <w:spacing w:val="-3"/>
        </w:rPr>
        <w:t>p</w:t>
      </w:r>
      <w:r>
        <w:rPr>
          <w:rFonts w:ascii="Arial" w:eastAsia="Arial" w:hAnsi="Arial" w:cs="Arial"/>
          <w:spacing w:val="-5"/>
        </w:rPr>
        <w:t>o</w:t>
      </w:r>
      <w:r>
        <w:rPr>
          <w:rFonts w:ascii="Arial" w:eastAsia="Arial" w:hAnsi="Arial" w:cs="Arial"/>
          <w:spacing w:val="-4"/>
        </w:rPr>
        <w:t>r</w:t>
      </w:r>
      <w:r>
        <w:rPr>
          <w:rFonts w:ascii="Arial" w:eastAsia="Arial" w:hAnsi="Arial" w:cs="Arial"/>
          <w:spacing w:val="-1"/>
        </w:rPr>
        <w:t>t</w:t>
      </w:r>
      <w:r>
        <w:rPr>
          <w:rFonts w:ascii="Arial" w:eastAsia="Arial" w:hAnsi="Arial" w:cs="Arial"/>
          <w:spacing w:val="-3"/>
        </w:rPr>
        <w:t>a</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5"/>
        </w:rPr>
        <w:t>a</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o</w:t>
      </w:r>
      <w:r>
        <w:rPr>
          <w:rFonts w:ascii="Arial" w:eastAsia="Arial" w:hAnsi="Arial" w:cs="Arial"/>
        </w:rPr>
        <w:t>f</w:t>
      </w:r>
      <w:r>
        <w:rPr>
          <w:rFonts w:ascii="Arial" w:eastAsia="Arial" w:hAnsi="Arial" w:cs="Arial"/>
          <w:spacing w:val="-10"/>
        </w:rPr>
        <w:t xml:space="preserve"> </w:t>
      </w:r>
      <w:r>
        <w:rPr>
          <w:rFonts w:ascii="Arial" w:eastAsia="Arial" w:hAnsi="Arial" w:cs="Arial"/>
          <w:spacing w:val="3"/>
        </w:rPr>
        <w:t>W</w:t>
      </w:r>
      <w:r>
        <w:rPr>
          <w:rFonts w:ascii="Arial" w:eastAsia="Arial" w:hAnsi="Arial" w:cs="Arial"/>
          <w:spacing w:val="-4"/>
        </w:rPr>
        <w:t>I</w:t>
      </w:r>
      <w:r>
        <w:rPr>
          <w:rFonts w:ascii="Arial" w:eastAsia="Arial" w:hAnsi="Arial" w:cs="Arial"/>
          <w:spacing w:val="-6"/>
        </w:rPr>
        <w:t>C</w:t>
      </w:r>
      <w:r>
        <w:rPr>
          <w:rFonts w:ascii="Arial" w:eastAsia="Arial" w:hAnsi="Arial" w:cs="Arial"/>
        </w:rPr>
        <w:t>.</w:t>
      </w:r>
      <w:r>
        <w:rPr>
          <w:rFonts w:ascii="Arial" w:eastAsia="Arial" w:hAnsi="Arial" w:cs="Arial"/>
          <w:spacing w:val="53"/>
        </w:rPr>
        <w:t xml:space="preserve"> </w:t>
      </w:r>
      <w:r>
        <w:rPr>
          <w:rFonts w:ascii="Arial" w:eastAsia="Arial" w:hAnsi="Arial" w:cs="Arial"/>
          <w:spacing w:val="-4"/>
        </w:rPr>
        <w:t>Im</w:t>
      </w:r>
      <w:r>
        <w:rPr>
          <w:rFonts w:ascii="Arial" w:eastAsia="Arial" w:hAnsi="Arial" w:cs="Arial"/>
          <w:spacing w:val="-2"/>
        </w:rPr>
        <w:t>m</w:t>
      </w:r>
      <w:r>
        <w:rPr>
          <w:rFonts w:ascii="Arial" w:eastAsia="Arial" w:hAnsi="Arial" w:cs="Arial"/>
          <w:spacing w:val="-3"/>
        </w:rPr>
        <w:t>un</w:t>
      </w:r>
      <w:r>
        <w:rPr>
          <w:rFonts w:ascii="Arial" w:eastAsia="Arial" w:hAnsi="Arial" w:cs="Arial"/>
          <w:spacing w:val="-4"/>
        </w:rPr>
        <w:t>i</w:t>
      </w:r>
      <w:r>
        <w:rPr>
          <w:rFonts w:ascii="Arial" w:eastAsia="Arial" w:hAnsi="Arial" w:cs="Arial"/>
          <w:spacing w:val="-5"/>
        </w:rPr>
        <w:t>za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a</w:t>
      </w:r>
      <w:r>
        <w:rPr>
          <w:rFonts w:ascii="Arial" w:eastAsia="Arial" w:hAnsi="Arial" w:cs="Arial"/>
          <w:spacing w:val="-4"/>
        </w:rPr>
        <w:t>l</w:t>
      </w:r>
      <w:r>
        <w:rPr>
          <w:rFonts w:ascii="Arial" w:eastAsia="Arial" w:hAnsi="Arial" w:cs="Arial"/>
          <w:spacing w:val="-2"/>
        </w:rPr>
        <w:t>s</w:t>
      </w:r>
      <w:r>
        <w:rPr>
          <w:rFonts w:ascii="Arial" w:eastAsia="Arial" w:hAnsi="Arial" w:cs="Arial"/>
        </w:rPr>
        <w:t>o g</w:t>
      </w:r>
      <w:r>
        <w:rPr>
          <w:rFonts w:ascii="Arial" w:eastAsia="Arial" w:hAnsi="Arial" w:cs="Arial"/>
          <w:spacing w:val="-3"/>
        </w:rPr>
        <w:t>i</w:t>
      </w:r>
      <w:r>
        <w:rPr>
          <w:rFonts w:ascii="Arial" w:eastAsia="Arial" w:hAnsi="Arial" w:cs="Arial"/>
          <w:spacing w:val="-5"/>
        </w:rPr>
        <w:t>v</w:t>
      </w:r>
      <w:r>
        <w:rPr>
          <w:rFonts w:ascii="Arial" w:eastAsia="Arial" w:hAnsi="Arial" w:cs="Arial"/>
          <w:spacing w:val="-3"/>
        </w:rPr>
        <w:t>e</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1"/>
        </w:rPr>
        <w:t xml:space="preserve"> </w:t>
      </w:r>
      <w:r>
        <w:rPr>
          <w:rFonts w:ascii="Arial" w:eastAsia="Arial" w:hAnsi="Arial" w:cs="Arial"/>
          <w:spacing w:val="3"/>
        </w:rPr>
        <w:t>W</w:t>
      </w:r>
      <w:r>
        <w:rPr>
          <w:rFonts w:ascii="Arial" w:eastAsia="Arial" w:hAnsi="Arial" w:cs="Arial"/>
          <w:spacing w:val="-4"/>
        </w:rPr>
        <w:t>I</w:t>
      </w:r>
      <w:r>
        <w:rPr>
          <w:rFonts w:ascii="Arial" w:eastAsia="Arial" w:hAnsi="Arial" w:cs="Arial"/>
        </w:rPr>
        <w:t>C</w:t>
      </w:r>
      <w:r>
        <w:rPr>
          <w:rFonts w:ascii="Arial" w:eastAsia="Arial" w:hAnsi="Arial" w:cs="Arial"/>
          <w:spacing w:val="-7"/>
        </w:rPr>
        <w:t xml:space="preserve"> </w:t>
      </w:r>
      <w:r>
        <w:rPr>
          <w:rFonts w:ascii="Arial" w:eastAsia="Arial" w:hAnsi="Arial" w:cs="Arial"/>
          <w:spacing w:val="-5"/>
        </w:rPr>
        <w:t>p</w:t>
      </w:r>
      <w:r>
        <w:rPr>
          <w:rFonts w:ascii="Arial" w:eastAsia="Arial" w:hAnsi="Arial" w:cs="Arial"/>
          <w:spacing w:val="-3"/>
        </w:rPr>
        <w:t>a</w:t>
      </w:r>
      <w:r>
        <w:rPr>
          <w:rFonts w:ascii="Arial" w:eastAsia="Arial" w:hAnsi="Arial" w:cs="Arial"/>
          <w:spacing w:val="-4"/>
        </w:rPr>
        <w:t>r</w:t>
      </w:r>
      <w:r>
        <w:rPr>
          <w:rFonts w:ascii="Arial" w:eastAsia="Arial" w:hAnsi="Arial" w:cs="Arial"/>
          <w:spacing w:val="-1"/>
        </w:rPr>
        <w:t>t</w:t>
      </w:r>
      <w:r>
        <w:rPr>
          <w:rFonts w:ascii="Arial" w:eastAsia="Arial" w:hAnsi="Arial" w:cs="Arial"/>
          <w:spacing w:val="-4"/>
        </w:rPr>
        <w:t>i</w:t>
      </w:r>
      <w:r>
        <w:rPr>
          <w:rFonts w:ascii="Arial" w:eastAsia="Arial" w:hAnsi="Arial" w:cs="Arial"/>
          <w:spacing w:val="-2"/>
        </w:rPr>
        <w:t>c</w:t>
      </w:r>
      <w:r>
        <w:rPr>
          <w:rFonts w:ascii="Arial" w:eastAsia="Arial" w:hAnsi="Arial" w:cs="Arial"/>
          <w:spacing w:val="-4"/>
        </w:rPr>
        <w:t>i</w:t>
      </w:r>
      <w:r>
        <w:rPr>
          <w:rFonts w:ascii="Arial" w:eastAsia="Arial" w:hAnsi="Arial" w:cs="Arial"/>
          <w:spacing w:val="-5"/>
        </w:rPr>
        <w:t>p</w:t>
      </w:r>
      <w:r>
        <w:rPr>
          <w:rFonts w:ascii="Arial" w:eastAsia="Arial" w:hAnsi="Arial" w:cs="Arial"/>
          <w:spacing w:val="-3"/>
        </w:rPr>
        <w:t>a</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3"/>
        </w:rPr>
        <w:t>W</w:t>
      </w:r>
      <w:r>
        <w:rPr>
          <w:rFonts w:ascii="Arial" w:eastAsia="Arial" w:hAnsi="Arial" w:cs="Arial"/>
          <w:spacing w:val="-4"/>
        </w:rPr>
        <w:t>I</w:t>
      </w:r>
      <w:r>
        <w:rPr>
          <w:rFonts w:ascii="Arial" w:eastAsia="Arial" w:hAnsi="Arial" w:cs="Arial"/>
        </w:rPr>
        <w:t>C</w:t>
      </w:r>
      <w:r>
        <w:rPr>
          <w:rFonts w:ascii="Arial" w:eastAsia="Arial" w:hAnsi="Arial" w:cs="Arial"/>
          <w:spacing w:val="-7"/>
        </w:rPr>
        <w:t xml:space="preserve"> </w:t>
      </w:r>
      <w:r>
        <w:rPr>
          <w:rFonts w:ascii="Arial" w:eastAsia="Arial" w:hAnsi="Arial" w:cs="Arial"/>
          <w:spacing w:val="-2"/>
        </w:rPr>
        <w:t>c</w:t>
      </w:r>
      <w:r>
        <w:rPr>
          <w:rFonts w:ascii="Arial" w:eastAsia="Arial" w:hAnsi="Arial" w:cs="Arial"/>
          <w:spacing w:val="-4"/>
        </w:rPr>
        <w:t>li</w:t>
      </w:r>
      <w:r>
        <w:rPr>
          <w:rFonts w:ascii="Arial" w:eastAsia="Arial" w:hAnsi="Arial" w:cs="Arial"/>
          <w:spacing w:val="-3"/>
        </w:rPr>
        <w:t>n</w:t>
      </w:r>
      <w:r>
        <w:rPr>
          <w:rFonts w:ascii="Arial" w:eastAsia="Arial" w:hAnsi="Arial" w:cs="Arial"/>
          <w:spacing w:val="-4"/>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5"/>
        </w:rPr>
        <w:t>d</w:t>
      </w:r>
      <w:r>
        <w:rPr>
          <w:rFonts w:ascii="Arial" w:eastAsia="Arial" w:hAnsi="Arial" w:cs="Arial"/>
          <w:spacing w:val="-3"/>
        </w:rPr>
        <w:t>a</w:t>
      </w:r>
      <w:r>
        <w:rPr>
          <w:rFonts w:ascii="Arial" w:eastAsia="Arial" w:hAnsi="Arial" w:cs="Arial"/>
          <w:spacing w:val="-5"/>
        </w:rPr>
        <w:t>y</w:t>
      </w:r>
      <w:r>
        <w:rPr>
          <w:rFonts w:ascii="Arial" w:eastAsia="Arial" w:hAnsi="Arial" w:cs="Arial"/>
          <w:spacing w:val="-2"/>
        </w:rPr>
        <w:t>s</w:t>
      </w:r>
      <w:r>
        <w:rPr>
          <w:rFonts w:ascii="Arial" w:eastAsia="Arial" w:hAnsi="Arial" w:cs="Arial"/>
        </w:rPr>
        <w:t>.</w:t>
      </w:r>
      <w:r>
        <w:rPr>
          <w:rFonts w:ascii="Arial" w:eastAsia="Arial" w:hAnsi="Arial" w:cs="Arial"/>
          <w:spacing w:val="53"/>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c</w:t>
      </w:r>
      <w:r>
        <w:rPr>
          <w:rFonts w:ascii="Arial" w:eastAsia="Arial" w:hAnsi="Arial" w:cs="Arial"/>
          <w:spacing w:val="-4"/>
        </w:rPr>
        <w:t>i</w:t>
      </w:r>
      <w:r>
        <w:rPr>
          <w:rFonts w:ascii="Arial" w:eastAsia="Arial" w:hAnsi="Arial" w:cs="Arial"/>
          <w:spacing w:val="-3"/>
        </w:rPr>
        <w:t>p</w:t>
      </w:r>
      <w:r>
        <w:rPr>
          <w:rFonts w:ascii="Arial" w:eastAsia="Arial" w:hAnsi="Arial" w:cs="Arial"/>
          <w:spacing w:val="-4"/>
        </w:rPr>
        <w:t>i</w:t>
      </w:r>
      <w:r>
        <w:rPr>
          <w:rFonts w:ascii="Arial" w:eastAsia="Arial" w:hAnsi="Arial" w:cs="Arial"/>
          <w:spacing w:val="-3"/>
        </w:rPr>
        <w:t>en</w:t>
      </w:r>
      <w:r>
        <w:rPr>
          <w:rFonts w:ascii="Arial" w:eastAsia="Arial" w:hAnsi="Arial" w:cs="Arial"/>
          <w:spacing w:val="-4"/>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M</w:t>
      </w:r>
      <w:r>
        <w:rPr>
          <w:rFonts w:ascii="Arial" w:eastAsia="Arial" w:hAnsi="Arial" w:cs="Arial"/>
          <w:spacing w:val="-3"/>
        </w:rPr>
        <w:t>edi</w:t>
      </w:r>
      <w:r>
        <w:rPr>
          <w:rFonts w:ascii="Arial" w:eastAsia="Arial" w:hAnsi="Arial" w:cs="Arial"/>
          <w:spacing w:val="-2"/>
        </w:rPr>
        <w:t>c</w:t>
      </w:r>
      <w:r>
        <w:rPr>
          <w:rFonts w:ascii="Arial" w:eastAsia="Arial" w:hAnsi="Arial" w:cs="Arial"/>
          <w:spacing w:val="-3"/>
        </w:rPr>
        <w:t>a</w:t>
      </w:r>
      <w:r>
        <w:rPr>
          <w:rFonts w:ascii="Arial" w:eastAsia="Arial" w:hAnsi="Arial" w:cs="Arial"/>
          <w:spacing w:val="-6"/>
        </w:rPr>
        <w:t>i</w:t>
      </w:r>
      <w:r>
        <w:rPr>
          <w:rFonts w:ascii="Arial" w:eastAsia="Arial" w:hAnsi="Arial" w:cs="Arial"/>
          <w:spacing w:val="-3"/>
        </w:rPr>
        <w:t>d (with approved aid category)</w:t>
      </w:r>
      <w:r>
        <w:rPr>
          <w:rFonts w:ascii="Arial" w:eastAsia="Arial" w:hAnsi="Arial" w:cs="Arial"/>
        </w:rPr>
        <w:t>,</w:t>
      </w:r>
      <w:r>
        <w:rPr>
          <w:rFonts w:ascii="Arial" w:eastAsia="Arial" w:hAnsi="Arial" w:cs="Arial"/>
          <w:spacing w:val="-5"/>
        </w:rPr>
        <w:t xml:space="preserve"> </w:t>
      </w:r>
      <w:r>
        <w:rPr>
          <w:rFonts w:ascii="Arial" w:eastAsia="Arial" w:hAnsi="Arial" w:cs="Arial"/>
          <w:spacing w:val="-3"/>
        </w:rPr>
        <w:t>S</w:t>
      </w:r>
      <w:r>
        <w:rPr>
          <w:rFonts w:ascii="Arial" w:eastAsia="Arial" w:hAnsi="Arial" w:cs="Arial"/>
          <w:spacing w:val="-4"/>
        </w:rPr>
        <w:t>N</w:t>
      </w:r>
      <w:r>
        <w:rPr>
          <w:rFonts w:ascii="Arial" w:eastAsia="Arial" w:hAnsi="Arial" w:cs="Arial"/>
          <w:spacing w:val="-6"/>
        </w:rPr>
        <w:t>A</w:t>
      </w:r>
      <w:r>
        <w:rPr>
          <w:rFonts w:ascii="Arial" w:eastAsia="Arial" w:hAnsi="Arial" w:cs="Arial"/>
        </w:rPr>
        <w:t>P</w:t>
      </w:r>
      <w:r>
        <w:rPr>
          <w:rFonts w:ascii="Arial" w:eastAsia="Arial" w:hAnsi="Arial" w:cs="Arial"/>
          <w:spacing w:val="-9"/>
        </w:rPr>
        <w:t xml:space="preserve"> </w:t>
      </w:r>
      <w:r>
        <w:rPr>
          <w:rFonts w:ascii="Arial" w:eastAsia="Arial" w:hAnsi="Arial" w:cs="Arial"/>
          <w:spacing w:val="-2"/>
        </w:rPr>
        <w:t>(</w:t>
      </w:r>
      <w:r>
        <w:rPr>
          <w:rFonts w:ascii="Arial" w:eastAsia="Arial" w:hAnsi="Arial" w:cs="Arial"/>
          <w:spacing w:val="-3"/>
        </w:rPr>
        <w:t>Supp</w:t>
      </w:r>
      <w:r>
        <w:rPr>
          <w:rFonts w:ascii="Arial" w:eastAsia="Arial" w:hAnsi="Arial" w:cs="Arial"/>
          <w:spacing w:val="-6"/>
        </w:rPr>
        <w:t>l</w:t>
      </w:r>
      <w:r>
        <w:rPr>
          <w:rFonts w:ascii="Arial" w:eastAsia="Arial" w:hAnsi="Arial" w:cs="Arial"/>
          <w:spacing w:val="-3"/>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3"/>
        </w:rPr>
        <w:t xml:space="preserve">al </w:t>
      </w:r>
      <w:r>
        <w:rPr>
          <w:rFonts w:ascii="Arial" w:eastAsia="Arial" w:hAnsi="Arial" w:cs="Arial"/>
          <w:spacing w:val="-4"/>
        </w:rPr>
        <w:t>N</w:t>
      </w:r>
      <w:r>
        <w:rPr>
          <w:rFonts w:ascii="Arial" w:eastAsia="Arial" w:hAnsi="Arial" w:cs="Arial"/>
          <w:spacing w:val="-3"/>
        </w:rPr>
        <w:t>u</w:t>
      </w:r>
      <w:r>
        <w:rPr>
          <w:rFonts w:ascii="Arial" w:eastAsia="Arial" w:hAnsi="Arial" w:cs="Arial"/>
          <w:spacing w:val="-4"/>
        </w:rPr>
        <w:t>t</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s</w:t>
      </w:r>
      <w:r>
        <w:rPr>
          <w:rFonts w:ascii="Arial" w:eastAsia="Arial" w:hAnsi="Arial" w:cs="Arial"/>
          <w:spacing w:val="-2"/>
        </w:rPr>
        <w:t>s</w:t>
      </w:r>
      <w:r>
        <w:rPr>
          <w:rFonts w:ascii="Arial" w:eastAsia="Arial" w:hAnsi="Arial" w:cs="Arial"/>
          <w:spacing w:val="-4"/>
        </w:rPr>
        <w:t>i</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spacing w:val="-5"/>
        </w:rPr>
        <w:t>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5"/>
        </w:rPr>
        <w:t>o</w:t>
      </w:r>
      <w:r>
        <w:rPr>
          <w:rFonts w:ascii="Arial" w:eastAsia="Arial" w:hAnsi="Arial" w:cs="Arial"/>
          <w:spacing w:val="-3"/>
        </w:rPr>
        <w:t>g</w:t>
      </w:r>
      <w:r>
        <w:rPr>
          <w:rFonts w:ascii="Arial" w:eastAsia="Arial" w:hAnsi="Arial" w:cs="Arial"/>
          <w:spacing w:val="-2"/>
        </w:rPr>
        <w:t>r</w:t>
      </w:r>
      <w:r>
        <w:rPr>
          <w:rFonts w:ascii="Arial" w:eastAsia="Arial" w:hAnsi="Arial" w:cs="Arial"/>
          <w:spacing w:val="-5"/>
        </w:rPr>
        <w:t>a</w:t>
      </w:r>
      <w:r>
        <w:rPr>
          <w:rFonts w:ascii="Arial" w:eastAsia="Arial" w:hAnsi="Arial" w:cs="Arial"/>
          <w:spacing w:val="-4"/>
        </w:rPr>
        <w:t>m</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A</w:t>
      </w:r>
      <w:r>
        <w:rPr>
          <w:rFonts w:ascii="Arial" w:eastAsia="Arial" w:hAnsi="Arial" w:cs="Arial"/>
          <w:spacing w:val="-6"/>
        </w:rPr>
        <w:t>N</w:t>
      </w:r>
      <w:r>
        <w:rPr>
          <w:rFonts w:ascii="Arial" w:eastAsia="Arial" w:hAnsi="Arial" w:cs="Arial"/>
        </w:rPr>
        <w:t>F</w:t>
      </w:r>
      <w:r>
        <w:rPr>
          <w:rFonts w:ascii="Arial" w:eastAsia="Arial" w:hAnsi="Arial" w:cs="Arial"/>
          <w:spacing w:val="-6"/>
        </w:rPr>
        <w:t xml:space="preserve"> </w:t>
      </w:r>
      <w:r>
        <w:rPr>
          <w:rFonts w:ascii="Arial" w:eastAsia="Arial" w:hAnsi="Arial" w:cs="Arial"/>
          <w:spacing w:val="-4"/>
        </w:rPr>
        <w:t>(</w:t>
      </w:r>
      <w:r>
        <w:rPr>
          <w:rFonts w:ascii="Arial" w:eastAsia="Arial" w:hAnsi="Arial" w:cs="Arial"/>
          <w:spacing w:val="-3"/>
        </w:rPr>
        <w:t>Te</w:t>
      </w:r>
      <w:r>
        <w:rPr>
          <w:rFonts w:ascii="Arial" w:eastAsia="Arial" w:hAnsi="Arial" w:cs="Arial"/>
          <w:spacing w:val="-4"/>
        </w:rPr>
        <w:t>m</w:t>
      </w:r>
      <w:r>
        <w:rPr>
          <w:rFonts w:ascii="Arial" w:eastAsia="Arial" w:hAnsi="Arial" w:cs="Arial"/>
          <w:spacing w:val="-3"/>
        </w:rPr>
        <w:t>p</w:t>
      </w:r>
      <w:r>
        <w:rPr>
          <w:rFonts w:ascii="Arial" w:eastAsia="Arial" w:hAnsi="Arial" w:cs="Arial"/>
          <w:spacing w:val="-5"/>
        </w:rPr>
        <w:t>o</w:t>
      </w:r>
      <w:r>
        <w:rPr>
          <w:rFonts w:ascii="Arial" w:eastAsia="Arial" w:hAnsi="Arial" w:cs="Arial"/>
          <w:spacing w:val="-4"/>
        </w:rPr>
        <w:t>r</w:t>
      </w:r>
      <w:r>
        <w:rPr>
          <w:rFonts w:ascii="Arial" w:eastAsia="Arial" w:hAnsi="Arial" w:cs="Arial"/>
          <w:spacing w:val="-3"/>
        </w:rPr>
        <w:t>a</w:t>
      </w:r>
      <w:r>
        <w:rPr>
          <w:rFonts w:ascii="Arial" w:eastAsia="Arial" w:hAnsi="Arial" w:cs="Arial"/>
          <w:spacing w:val="-2"/>
        </w:rPr>
        <w:t>r</w:t>
      </w:r>
      <w:r>
        <w:rPr>
          <w:rFonts w:ascii="Arial" w:eastAsia="Arial" w:hAnsi="Arial" w:cs="Arial"/>
        </w:rPr>
        <w:t>y</w:t>
      </w:r>
      <w:r>
        <w:rPr>
          <w:rFonts w:ascii="Arial" w:eastAsia="Arial" w:hAnsi="Arial" w:cs="Arial"/>
          <w:spacing w:val="-6"/>
        </w:rPr>
        <w:t xml:space="preserve"> A</w:t>
      </w:r>
      <w:r>
        <w:rPr>
          <w:rFonts w:ascii="Arial" w:eastAsia="Arial" w:hAnsi="Arial" w:cs="Arial"/>
          <w:spacing w:val="-2"/>
        </w:rPr>
        <w:t>ss</w:t>
      </w:r>
      <w:r>
        <w:rPr>
          <w:rFonts w:ascii="Arial" w:eastAsia="Arial" w:hAnsi="Arial" w:cs="Arial"/>
          <w:spacing w:val="-4"/>
        </w:rPr>
        <w:t>i</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4"/>
        </w:rPr>
        <w:t>N</w:t>
      </w:r>
      <w:r>
        <w:rPr>
          <w:rFonts w:ascii="Arial" w:eastAsia="Arial" w:hAnsi="Arial" w:cs="Arial"/>
          <w:spacing w:val="-5"/>
        </w:rPr>
        <w:t>e</w:t>
      </w:r>
      <w:r>
        <w:rPr>
          <w:rFonts w:ascii="Arial" w:eastAsia="Arial" w:hAnsi="Arial" w:cs="Arial"/>
          <w:spacing w:val="-3"/>
        </w:rPr>
        <w:t>ed</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Fa</w:t>
      </w:r>
      <w:r>
        <w:rPr>
          <w:rFonts w:ascii="Arial" w:eastAsia="Arial" w:hAnsi="Arial" w:cs="Arial"/>
          <w:spacing w:val="-2"/>
        </w:rPr>
        <w:t>m</w:t>
      </w:r>
      <w:r>
        <w:rPr>
          <w:rFonts w:ascii="Arial" w:eastAsia="Arial" w:hAnsi="Arial" w:cs="Arial"/>
          <w:spacing w:val="-4"/>
        </w:rPr>
        <w:t>il</w:t>
      </w:r>
      <w:r>
        <w:rPr>
          <w:rFonts w:ascii="Arial" w:eastAsia="Arial" w:hAnsi="Arial" w:cs="Arial"/>
          <w:spacing w:val="-3"/>
        </w:rPr>
        <w:t>i</w:t>
      </w:r>
      <w:r>
        <w:rPr>
          <w:rFonts w:ascii="Arial" w:eastAsia="Arial" w:hAnsi="Arial" w:cs="Arial"/>
          <w:spacing w:val="-5"/>
        </w:rPr>
        <w:t>e</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a</w:t>
      </w:r>
      <w:r>
        <w:rPr>
          <w:rFonts w:ascii="Arial" w:eastAsia="Arial" w:hAnsi="Arial" w:cs="Arial"/>
          <w:spacing w:val="-2"/>
        </w:rPr>
        <w:t>r</w:t>
      </w:r>
      <w:r>
        <w:rPr>
          <w:rFonts w:ascii="Arial" w:eastAsia="Arial" w:hAnsi="Arial" w:cs="Arial"/>
        </w:rPr>
        <w:t xml:space="preserve">e </w:t>
      </w:r>
      <w:r>
        <w:rPr>
          <w:rFonts w:ascii="Arial" w:eastAsia="Arial" w:hAnsi="Arial" w:cs="Arial"/>
          <w:spacing w:val="-3"/>
        </w:rPr>
        <w:t>ad</w:t>
      </w:r>
      <w:r>
        <w:rPr>
          <w:rFonts w:ascii="Arial" w:eastAsia="Arial" w:hAnsi="Arial" w:cs="Arial"/>
          <w:spacing w:val="-4"/>
        </w:rPr>
        <w:t>j</w:t>
      </w:r>
      <w:r>
        <w:rPr>
          <w:rFonts w:ascii="Arial" w:eastAsia="Arial" w:hAnsi="Arial" w:cs="Arial"/>
          <w:spacing w:val="-3"/>
        </w:rPr>
        <w:t>un</w:t>
      </w:r>
      <w:r>
        <w:rPr>
          <w:rFonts w:ascii="Arial" w:eastAsia="Arial" w:hAnsi="Arial" w:cs="Arial"/>
          <w:spacing w:val="-5"/>
        </w:rPr>
        <w:t>c</w:t>
      </w:r>
      <w:r>
        <w:rPr>
          <w:rFonts w:ascii="Arial" w:eastAsia="Arial" w:hAnsi="Arial" w:cs="Arial"/>
          <w:spacing w:val="-1"/>
        </w:rPr>
        <w:t>t</w:t>
      </w:r>
      <w:r>
        <w:rPr>
          <w:rFonts w:ascii="Arial" w:eastAsia="Arial" w:hAnsi="Arial" w:cs="Arial"/>
          <w:spacing w:val="-3"/>
        </w:rPr>
        <w:t>i</w:t>
      </w:r>
      <w:r>
        <w:rPr>
          <w:rFonts w:ascii="Arial" w:eastAsia="Arial" w:hAnsi="Arial" w:cs="Arial"/>
          <w:spacing w:val="-5"/>
        </w:rPr>
        <w:t>v</w:t>
      </w:r>
      <w:r>
        <w:rPr>
          <w:rFonts w:ascii="Arial" w:eastAsia="Arial" w:hAnsi="Arial" w:cs="Arial"/>
          <w:spacing w:val="-3"/>
        </w:rPr>
        <w:t>e</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5"/>
        </w:rPr>
        <w:t>c</w:t>
      </w:r>
      <w:r>
        <w:rPr>
          <w:rFonts w:ascii="Arial" w:eastAsia="Arial" w:hAnsi="Arial" w:cs="Arial"/>
          <w:spacing w:val="-3"/>
        </w:rPr>
        <w:t>o</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4"/>
        </w:rPr>
        <w:t>l</w:t>
      </w:r>
      <w:r>
        <w:rPr>
          <w:rFonts w:ascii="Arial" w:eastAsia="Arial" w:hAnsi="Arial" w:cs="Arial"/>
          <w:spacing w:val="-6"/>
        </w:rPr>
        <w:t>i</w:t>
      </w:r>
      <w:r>
        <w:rPr>
          <w:rFonts w:ascii="Arial" w:eastAsia="Arial" w:hAnsi="Arial" w:cs="Arial"/>
        </w:rPr>
        <w:t>g</w:t>
      </w:r>
      <w:r>
        <w:rPr>
          <w:rFonts w:ascii="Arial" w:eastAsia="Arial" w:hAnsi="Arial" w:cs="Arial"/>
          <w:spacing w:val="-3"/>
        </w:rPr>
        <w:t>i</w:t>
      </w:r>
      <w:r>
        <w:rPr>
          <w:rFonts w:ascii="Arial" w:eastAsia="Arial" w:hAnsi="Arial" w:cs="Arial"/>
          <w:spacing w:val="-5"/>
        </w:rPr>
        <w:t>b</w:t>
      </w:r>
      <w:r>
        <w:rPr>
          <w:rFonts w:ascii="Arial" w:eastAsia="Arial" w:hAnsi="Arial" w:cs="Arial"/>
          <w:spacing w:val="-4"/>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3"/>
        </w:rPr>
        <w:t>W</w:t>
      </w:r>
      <w:r>
        <w:rPr>
          <w:rFonts w:ascii="Arial" w:eastAsia="Arial" w:hAnsi="Arial" w:cs="Arial"/>
          <w:spacing w:val="-4"/>
        </w:rPr>
        <w:t>I</w:t>
      </w:r>
      <w:r>
        <w:rPr>
          <w:rFonts w:ascii="Arial" w:eastAsia="Arial" w:hAnsi="Arial" w:cs="Arial"/>
          <w:spacing w:val="-6"/>
        </w:rPr>
        <w:t>C</w:t>
      </w:r>
      <w:r>
        <w:rPr>
          <w:rFonts w:ascii="Arial" w:eastAsia="Arial" w:hAnsi="Arial" w:cs="Arial"/>
        </w:rPr>
        <w:t>.</w:t>
      </w:r>
      <w:r>
        <w:rPr>
          <w:rFonts w:ascii="Arial" w:eastAsia="Arial" w:hAnsi="Arial" w:cs="Arial"/>
          <w:spacing w:val="49"/>
        </w:rPr>
        <w:t xml:space="preserve"> </w:t>
      </w:r>
      <w:r>
        <w:rPr>
          <w:rFonts w:ascii="Arial" w:eastAsia="Arial" w:hAnsi="Arial" w:cs="Arial"/>
          <w:spacing w:val="3"/>
        </w:rPr>
        <w:t>W</w:t>
      </w:r>
      <w:r>
        <w:rPr>
          <w:rFonts w:ascii="Arial" w:eastAsia="Arial" w:hAnsi="Arial" w:cs="Arial"/>
          <w:spacing w:val="-4"/>
        </w:rPr>
        <w:t>I</w:t>
      </w:r>
      <w:r>
        <w:rPr>
          <w:rFonts w:ascii="Arial" w:eastAsia="Arial" w:hAnsi="Arial" w:cs="Arial"/>
        </w:rPr>
        <w:t>C</w:t>
      </w:r>
      <w:r>
        <w:rPr>
          <w:rFonts w:ascii="Arial" w:eastAsia="Arial" w:hAnsi="Arial" w:cs="Arial"/>
          <w:spacing w:val="-7"/>
        </w:rPr>
        <w:t xml:space="preserve"> </w:t>
      </w:r>
      <w:r>
        <w:rPr>
          <w:rFonts w:ascii="Arial" w:eastAsia="Arial" w:hAnsi="Arial" w:cs="Arial"/>
          <w:spacing w:val="-3"/>
        </w:rPr>
        <w:t>a</w:t>
      </w:r>
      <w:r>
        <w:rPr>
          <w:rFonts w:ascii="Arial" w:eastAsia="Arial" w:hAnsi="Arial" w:cs="Arial"/>
          <w:spacing w:val="-4"/>
        </w:rPr>
        <w:t>l</w:t>
      </w:r>
      <w:r>
        <w:rPr>
          <w:rFonts w:ascii="Arial" w:eastAsia="Arial" w:hAnsi="Arial" w:cs="Arial"/>
          <w:spacing w:val="-5"/>
        </w:rPr>
        <w:t>s</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g</w:t>
      </w:r>
      <w:r>
        <w:rPr>
          <w:rFonts w:ascii="Arial" w:eastAsia="Arial" w:hAnsi="Arial" w:cs="Arial"/>
          <w:spacing w:val="-5"/>
        </w:rPr>
        <w:t>a</w:t>
      </w:r>
      <w:r>
        <w:rPr>
          <w:rFonts w:ascii="Arial" w:eastAsia="Arial" w:hAnsi="Arial" w:cs="Arial"/>
          <w:spacing w:val="-4"/>
        </w:rPr>
        <w:t>t</w:t>
      </w:r>
      <w:r>
        <w:rPr>
          <w:rFonts w:ascii="Arial" w:eastAsia="Arial" w:hAnsi="Arial" w:cs="Arial"/>
          <w:spacing w:val="-3"/>
        </w:rPr>
        <w:t>he</w:t>
      </w:r>
      <w:r>
        <w:rPr>
          <w:rFonts w:ascii="Arial" w:eastAsia="Arial" w:hAnsi="Arial" w:cs="Arial"/>
          <w:spacing w:val="-4"/>
        </w:rPr>
        <w:t>r</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v</w:t>
      </w:r>
      <w:r>
        <w:rPr>
          <w:rFonts w:ascii="Arial" w:eastAsia="Arial" w:hAnsi="Arial" w:cs="Arial"/>
          <w:spacing w:val="-3"/>
        </w:rPr>
        <w:t>a</w:t>
      </w:r>
      <w:r>
        <w:rPr>
          <w:rFonts w:ascii="Arial" w:eastAsia="Arial" w:hAnsi="Arial" w:cs="Arial"/>
          <w:spacing w:val="-2"/>
        </w:rPr>
        <w:t>r</w:t>
      </w:r>
      <w:r>
        <w:rPr>
          <w:rFonts w:ascii="Arial" w:eastAsia="Arial" w:hAnsi="Arial" w:cs="Arial"/>
          <w:spacing w:val="-4"/>
        </w:rPr>
        <w:t>i</w:t>
      </w:r>
      <w:r>
        <w:rPr>
          <w:rFonts w:ascii="Arial" w:eastAsia="Arial" w:hAnsi="Arial" w:cs="Arial"/>
          <w:spacing w:val="-5"/>
        </w:rPr>
        <w:t>e</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h</w:t>
      </w:r>
      <w:r>
        <w:rPr>
          <w:rFonts w:ascii="Arial" w:eastAsia="Arial" w:hAnsi="Arial" w:cs="Arial"/>
          <w:spacing w:val="-3"/>
        </w:rPr>
        <w:t>e</w:t>
      </w:r>
      <w:r>
        <w:rPr>
          <w:rFonts w:ascii="Arial" w:eastAsia="Arial" w:hAnsi="Arial" w:cs="Arial"/>
          <w:spacing w:val="-5"/>
        </w:rPr>
        <w:t>a</w:t>
      </w:r>
      <w:r>
        <w:rPr>
          <w:rFonts w:ascii="Arial" w:eastAsia="Arial" w:hAnsi="Arial" w:cs="Arial"/>
          <w:spacing w:val="-3"/>
        </w:rPr>
        <w:t>l</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5"/>
        </w:rPr>
        <w:t>a</w:t>
      </w:r>
      <w:r>
        <w:rPr>
          <w:rFonts w:ascii="Arial" w:eastAsia="Arial" w:hAnsi="Arial" w:cs="Arial"/>
          <w:spacing w:val="-1"/>
        </w:rPr>
        <w:t>t</w:t>
      </w:r>
      <w:r>
        <w:rPr>
          <w:rFonts w:ascii="Arial" w:eastAsia="Arial" w:hAnsi="Arial" w:cs="Arial"/>
        </w:rPr>
        <w:t>a</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c</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 xml:space="preserve">be </w:t>
      </w:r>
      <w:r>
        <w:rPr>
          <w:rFonts w:ascii="Arial" w:eastAsia="Arial" w:hAnsi="Arial" w:cs="Arial"/>
          <w:spacing w:val="-2"/>
        </w:rPr>
        <w:t>s</w:t>
      </w:r>
      <w:r>
        <w:rPr>
          <w:rFonts w:ascii="Arial" w:eastAsia="Arial" w:hAnsi="Arial" w:cs="Arial"/>
          <w:spacing w:val="-3"/>
        </w:rPr>
        <w:t>h</w:t>
      </w:r>
      <w:r>
        <w:rPr>
          <w:rFonts w:ascii="Arial" w:eastAsia="Arial" w:hAnsi="Arial" w:cs="Arial"/>
          <w:spacing w:val="-5"/>
        </w:rPr>
        <w:t>a</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5"/>
        </w:rPr>
        <w:t>o</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h</w:t>
      </w:r>
      <w:r>
        <w:rPr>
          <w:rFonts w:ascii="Arial" w:eastAsia="Arial" w:hAnsi="Arial" w:cs="Arial"/>
          <w:spacing w:val="-5"/>
        </w:rPr>
        <w:t>e</w:t>
      </w:r>
      <w:r>
        <w:rPr>
          <w:rFonts w:ascii="Arial" w:eastAsia="Arial" w:hAnsi="Arial" w:cs="Arial"/>
          <w:spacing w:val="-3"/>
        </w:rPr>
        <w:t>al</w:t>
      </w:r>
      <w:r>
        <w:rPr>
          <w:rFonts w:ascii="Arial" w:eastAsia="Arial" w:hAnsi="Arial" w:cs="Arial"/>
          <w:spacing w:val="-4"/>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5"/>
        </w:rPr>
        <w:t>c</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v</w:t>
      </w:r>
      <w:r>
        <w:rPr>
          <w:rFonts w:ascii="Arial" w:eastAsia="Arial" w:hAnsi="Arial" w:cs="Arial"/>
          <w:spacing w:val="-4"/>
        </w:rPr>
        <w:t>i</w:t>
      </w:r>
      <w:r>
        <w:rPr>
          <w:rFonts w:ascii="Arial" w:eastAsia="Arial" w:hAnsi="Arial" w:cs="Arial"/>
          <w:spacing w:val="-3"/>
        </w:rPr>
        <w:t>d</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5"/>
        </w:rPr>
        <w:t>a</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5"/>
        </w:rPr>
        <w:t>a</w:t>
      </w:r>
      <w:r>
        <w:rPr>
          <w:rFonts w:ascii="Arial" w:eastAsia="Arial" w:hAnsi="Arial" w:cs="Arial"/>
          <w:spacing w:val="-2"/>
        </w:rPr>
        <w:t>r</w:t>
      </w:r>
      <w:r>
        <w:rPr>
          <w:rFonts w:ascii="Arial" w:eastAsia="Arial" w:hAnsi="Arial" w:cs="Arial"/>
          <w:spacing w:val="-1"/>
        </w:rPr>
        <w:t>t</w:t>
      </w:r>
      <w:r>
        <w:rPr>
          <w:rFonts w:ascii="Arial" w:eastAsia="Arial" w:hAnsi="Arial" w:cs="Arial"/>
          <w:spacing w:val="-6"/>
        </w:rPr>
        <w:t>i</w:t>
      </w:r>
      <w:r>
        <w:rPr>
          <w:rFonts w:ascii="Arial" w:eastAsia="Arial" w:hAnsi="Arial" w:cs="Arial"/>
          <w:spacing w:val="-2"/>
        </w:rPr>
        <w:t>c</w:t>
      </w:r>
      <w:r>
        <w:rPr>
          <w:rFonts w:ascii="Arial" w:eastAsia="Arial" w:hAnsi="Arial" w:cs="Arial"/>
          <w:spacing w:val="-3"/>
        </w:rPr>
        <w:t>ipa</w:t>
      </w:r>
      <w:r>
        <w:rPr>
          <w:rFonts w:ascii="Arial" w:eastAsia="Arial" w:hAnsi="Arial" w:cs="Arial"/>
          <w:spacing w:val="-5"/>
        </w:rPr>
        <w:t>n</w:t>
      </w:r>
      <w:r>
        <w:rPr>
          <w:rFonts w:ascii="Arial" w:eastAsia="Arial" w:hAnsi="Arial" w:cs="Arial"/>
          <w:spacing w:val="-4"/>
        </w:rPr>
        <w:t>t</w:t>
      </w:r>
      <w:r>
        <w:rPr>
          <w:rFonts w:ascii="Arial" w:eastAsia="Arial" w:hAnsi="Arial" w:cs="Arial"/>
        </w:rPr>
        <w:t>.</w:t>
      </w:r>
    </w:p>
    <w:p w:rsidR="00D1652F" w:rsidRDefault="00D1652F" w:rsidP="00D1652F">
      <w:pPr>
        <w:spacing w:before="5" w:line="220" w:lineRule="exact"/>
      </w:pPr>
    </w:p>
    <w:p w:rsidR="00D1652F" w:rsidRDefault="00D1652F" w:rsidP="00D1652F">
      <w:pPr>
        <w:ind w:left="120" w:right="-20"/>
        <w:rPr>
          <w:rFonts w:ascii="Arial" w:eastAsia="Arial" w:hAnsi="Arial" w:cs="Arial"/>
        </w:rPr>
      </w:pPr>
      <w:r>
        <w:rPr>
          <w:rFonts w:ascii="Arial" w:eastAsia="Arial" w:hAnsi="Arial" w:cs="Arial"/>
          <w:spacing w:val="-3"/>
          <w:u w:val="single" w:color="000000"/>
        </w:rPr>
        <w:t>Supp</w:t>
      </w:r>
      <w:r>
        <w:rPr>
          <w:rFonts w:ascii="Arial" w:eastAsia="Arial" w:hAnsi="Arial" w:cs="Arial"/>
          <w:spacing w:val="-4"/>
          <w:u w:val="single" w:color="000000"/>
        </w:rPr>
        <w:t>l</w:t>
      </w:r>
      <w:r>
        <w:rPr>
          <w:rFonts w:ascii="Arial" w:eastAsia="Arial" w:hAnsi="Arial" w:cs="Arial"/>
          <w:spacing w:val="-5"/>
          <w:u w:val="single" w:color="000000"/>
        </w:rPr>
        <w:t>e</w:t>
      </w:r>
      <w:r>
        <w:rPr>
          <w:rFonts w:ascii="Arial" w:eastAsia="Arial" w:hAnsi="Arial" w:cs="Arial"/>
          <w:spacing w:val="-2"/>
          <w:u w:val="single" w:color="000000"/>
        </w:rPr>
        <w:t>m</w:t>
      </w:r>
      <w:r>
        <w:rPr>
          <w:rFonts w:ascii="Arial" w:eastAsia="Arial" w:hAnsi="Arial" w:cs="Arial"/>
          <w:spacing w:val="-3"/>
          <w:u w:val="single" w:color="000000"/>
        </w:rPr>
        <w:t>e</w:t>
      </w:r>
      <w:r>
        <w:rPr>
          <w:rFonts w:ascii="Arial" w:eastAsia="Arial" w:hAnsi="Arial" w:cs="Arial"/>
          <w:spacing w:val="-5"/>
          <w:u w:val="single" w:color="000000"/>
        </w:rPr>
        <w:t>n</w:t>
      </w:r>
      <w:r>
        <w:rPr>
          <w:rFonts w:ascii="Arial" w:eastAsia="Arial" w:hAnsi="Arial" w:cs="Arial"/>
          <w:spacing w:val="-4"/>
          <w:u w:val="single" w:color="000000"/>
        </w:rPr>
        <w:t>t</w:t>
      </w:r>
      <w:r>
        <w:rPr>
          <w:rFonts w:ascii="Arial" w:eastAsia="Arial" w:hAnsi="Arial" w:cs="Arial"/>
          <w:spacing w:val="-3"/>
          <w:u w:val="single" w:color="000000"/>
        </w:rPr>
        <w:t>al</w:t>
      </w:r>
      <w:r>
        <w:rPr>
          <w:rFonts w:ascii="Arial" w:eastAsia="Arial" w:hAnsi="Arial" w:cs="Arial"/>
          <w:spacing w:val="-2"/>
          <w:u w:val="single" w:color="000000"/>
        </w:rPr>
        <w:t xml:space="preserve"> </w:t>
      </w:r>
      <w:r>
        <w:rPr>
          <w:rFonts w:ascii="Arial" w:eastAsia="Arial" w:hAnsi="Arial" w:cs="Arial"/>
          <w:spacing w:val="-3"/>
          <w:u w:val="single" w:color="000000"/>
        </w:rPr>
        <w:t>N</w:t>
      </w:r>
      <w:r>
        <w:rPr>
          <w:rFonts w:ascii="Arial" w:eastAsia="Arial" w:hAnsi="Arial" w:cs="Arial"/>
          <w:spacing w:val="-5"/>
          <w:u w:val="single" w:color="000000"/>
        </w:rPr>
        <w:t>u</w:t>
      </w:r>
      <w:r>
        <w:rPr>
          <w:rFonts w:ascii="Arial" w:eastAsia="Arial" w:hAnsi="Arial" w:cs="Arial"/>
          <w:spacing w:val="-4"/>
          <w:u w:val="single" w:color="000000"/>
        </w:rPr>
        <w:t>t</w:t>
      </w:r>
      <w:r>
        <w:rPr>
          <w:rFonts w:ascii="Arial" w:eastAsia="Arial" w:hAnsi="Arial" w:cs="Arial"/>
          <w:spacing w:val="-2"/>
          <w:u w:val="single" w:color="000000"/>
        </w:rPr>
        <w:t>r</w:t>
      </w:r>
      <w:r>
        <w:rPr>
          <w:rFonts w:ascii="Arial" w:eastAsia="Arial" w:hAnsi="Arial" w:cs="Arial"/>
          <w:spacing w:val="-6"/>
          <w:u w:val="single" w:color="000000"/>
        </w:rPr>
        <w:t>i</w:t>
      </w:r>
      <w:r>
        <w:rPr>
          <w:rFonts w:ascii="Arial" w:eastAsia="Arial" w:hAnsi="Arial" w:cs="Arial"/>
          <w:spacing w:val="-1"/>
          <w:u w:val="single" w:color="000000"/>
        </w:rPr>
        <w:t>t</w:t>
      </w:r>
      <w:r>
        <w:rPr>
          <w:rFonts w:ascii="Arial" w:eastAsia="Arial" w:hAnsi="Arial" w:cs="Arial"/>
          <w:spacing w:val="-4"/>
          <w:u w:val="single" w:color="000000"/>
        </w:rPr>
        <w:t>i</w:t>
      </w:r>
      <w:r>
        <w:rPr>
          <w:rFonts w:ascii="Arial" w:eastAsia="Arial" w:hAnsi="Arial" w:cs="Arial"/>
          <w:spacing w:val="-3"/>
          <w:u w:val="single" w:color="000000"/>
        </w:rPr>
        <w:t>ous</w:t>
      </w:r>
      <w:r>
        <w:rPr>
          <w:rFonts w:ascii="Arial" w:eastAsia="Arial" w:hAnsi="Arial" w:cs="Arial"/>
          <w:spacing w:val="-6"/>
          <w:u w:val="single" w:color="000000"/>
        </w:rPr>
        <w:t xml:space="preserve"> </w:t>
      </w:r>
      <w:r>
        <w:rPr>
          <w:rFonts w:ascii="Arial" w:eastAsia="Arial" w:hAnsi="Arial" w:cs="Arial"/>
          <w:spacing w:val="-3"/>
          <w:u w:val="single" w:color="000000"/>
        </w:rPr>
        <w:t>Foods</w:t>
      </w:r>
    </w:p>
    <w:p w:rsidR="00D1652F" w:rsidRDefault="00D1652F" w:rsidP="00D1652F">
      <w:pPr>
        <w:spacing w:before="1"/>
        <w:ind w:left="120" w:right="105"/>
        <w:rPr>
          <w:rFonts w:ascii="Arial" w:eastAsia="Arial" w:hAnsi="Arial" w:cs="Arial"/>
        </w:rPr>
      </w:pPr>
      <w:r>
        <w:rPr>
          <w:rFonts w:ascii="Arial" w:eastAsia="Arial" w:hAnsi="Arial" w:cs="Arial"/>
          <w:spacing w:val="-3"/>
        </w:rPr>
        <w:t>Food</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1"/>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spacing w:val="-3"/>
        </w:rPr>
        <w:t>pp</w:t>
      </w:r>
      <w:r>
        <w:rPr>
          <w:rFonts w:ascii="Arial" w:eastAsia="Arial" w:hAnsi="Arial" w:cs="Arial"/>
          <w:spacing w:val="-4"/>
        </w:rPr>
        <w:t>l</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oo</w:t>
      </w:r>
      <w:r>
        <w:rPr>
          <w:rFonts w:ascii="Arial" w:eastAsia="Arial" w:hAnsi="Arial" w:cs="Arial"/>
          <w:spacing w:val="-5"/>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spacing w:val="-4"/>
        </w:rPr>
        <w:t>rm</w:t>
      </w:r>
      <w:r>
        <w:rPr>
          <w:rFonts w:ascii="Arial" w:eastAsia="Arial" w:hAnsi="Arial" w:cs="Arial"/>
          <w:spacing w:val="-3"/>
        </w:rPr>
        <w:t>a</w:t>
      </w:r>
      <w:r>
        <w:rPr>
          <w:rFonts w:ascii="Arial" w:eastAsia="Arial" w:hAnsi="Arial" w:cs="Arial"/>
          <w:spacing w:val="-4"/>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pu</w:t>
      </w:r>
      <w:r>
        <w:rPr>
          <w:rFonts w:ascii="Arial" w:eastAsia="Arial" w:hAnsi="Arial" w:cs="Arial"/>
          <w:spacing w:val="-4"/>
        </w:rPr>
        <w:t>r</w:t>
      </w:r>
      <w:r>
        <w:rPr>
          <w:rFonts w:ascii="Arial" w:eastAsia="Arial" w:hAnsi="Arial" w:cs="Arial"/>
          <w:spacing w:val="-2"/>
        </w:rPr>
        <w:t>c</w:t>
      </w:r>
      <w:r>
        <w:rPr>
          <w:rFonts w:ascii="Arial" w:eastAsia="Arial" w:hAnsi="Arial" w:cs="Arial"/>
          <w:spacing w:val="-3"/>
        </w:rPr>
        <w:t>h</w:t>
      </w:r>
      <w:r>
        <w:rPr>
          <w:rFonts w:ascii="Arial" w:eastAsia="Arial" w:hAnsi="Arial" w:cs="Arial"/>
          <w:spacing w:val="-5"/>
        </w:rPr>
        <w:t>a</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p</w:t>
      </w:r>
      <w:r>
        <w:rPr>
          <w:rFonts w:ascii="Arial" w:eastAsia="Arial" w:hAnsi="Arial" w:cs="Arial"/>
          <w:spacing w:val="-5"/>
        </w:rPr>
        <w:t>a</w:t>
      </w:r>
      <w:r>
        <w:rPr>
          <w:rFonts w:ascii="Arial" w:eastAsia="Arial" w:hAnsi="Arial" w:cs="Arial"/>
          <w:spacing w:val="-4"/>
        </w:rPr>
        <w:t>r</w:t>
      </w:r>
      <w:r>
        <w:rPr>
          <w:rFonts w:ascii="Arial" w:eastAsia="Arial" w:hAnsi="Arial" w:cs="Arial"/>
          <w:spacing w:val="-1"/>
        </w:rPr>
        <w:t>t</w:t>
      </w:r>
      <w:r>
        <w:rPr>
          <w:rFonts w:ascii="Arial" w:eastAsia="Arial" w:hAnsi="Arial" w:cs="Arial"/>
          <w:spacing w:val="-4"/>
        </w:rPr>
        <w:t>i</w:t>
      </w:r>
      <w:r>
        <w:rPr>
          <w:rFonts w:ascii="Arial" w:eastAsia="Arial" w:hAnsi="Arial" w:cs="Arial"/>
          <w:spacing w:val="-2"/>
        </w:rPr>
        <w:t>c</w:t>
      </w:r>
      <w:r>
        <w:rPr>
          <w:rFonts w:ascii="Arial" w:eastAsia="Arial" w:hAnsi="Arial" w:cs="Arial"/>
          <w:spacing w:val="-4"/>
        </w:rPr>
        <w:t>i</w:t>
      </w:r>
      <w:r>
        <w:rPr>
          <w:rFonts w:ascii="Arial" w:eastAsia="Arial" w:hAnsi="Arial" w:cs="Arial"/>
          <w:spacing w:val="-5"/>
        </w:rPr>
        <w:t>p</w:t>
      </w:r>
      <w:r>
        <w:rPr>
          <w:rFonts w:ascii="Arial" w:eastAsia="Arial" w:hAnsi="Arial" w:cs="Arial"/>
          <w:spacing w:val="-3"/>
        </w:rPr>
        <w:t>an</w:t>
      </w:r>
      <w:r>
        <w:rPr>
          <w:rFonts w:ascii="Arial" w:eastAsia="Arial" w:hAnsi="Arial" w:cs="Arial"/>
          <w:spacing w:val="-4"/>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spacing w:val="-4"/>
        </w:rPr>
        <w:t>r</w:t>
      </w:r>
      <w:r>
        <w:rPr>
          <w:rFonts w:ascii="Arial" w:eastAsia="Arial" w:hAnsi="Arial" w:cs="Arial"/>
          <w:spacing w:val="-3"/>
        </w:rPr>
        <w:t>o</w:t>
      </w:r>
      <w:r>
        <w:rPr>
          <w:rFonts w:ascii="Arial" w:eastAsia="Arial" w:hAnsi="Arial" w:cs="Arial"/>
          <w:spacing w:val="-5"/>
        </w:rPr>
        <w:t>u</w:t>
      </w:r>
      <w:r>
        <w:rPr>
          <w:rFonts w:ascii="Arial" w:eastAsia="Arial" w:hAnsi="Arial" w:cs="Arial"/>
        </w:rPr>
        <w:t>gh</w:t>
      </w:r>
      <w:r>
        <w:rPr>
          <w:rFonts w:ascii="Arial" w:eastAsia="Arial" w:hAnsi="Arial" w:cs="Arial"/>
          <w:spacing w:val="-6"/>
        </w:rPr>
        <w:t xml:space="preserve"> </w:t>
      </w:r>
      <w:r>
        <w:rPr>
          <w:rFonts w:ascii="Arial" w:eastAsia="Arial" w:hAnsi="Arial" w:cs="Arial"/>
          <w:spacing w:val="-5"/>
        </w:rPr>
        <w:t>o</w:t>
      </w:r>
      <w:r>
        <w:rPr>
          <w:rFonts w:ascii="Arial" w:eastAsia="Arial" w:hAnsi="Arial" w:cs="Arial"/>
          <w:spacing w:val="-1"/>
        </w:rPr>
        <w:t>t</w:t>
      </w:r>
      <w:r>
        <w:rPr>
          <w:rFonts w:ascii="Arial" w:eastAsia="Arial" w:hAnsi="Arial" w:cs="Arial"/>
          <w:spacing w:val="-5"/>
        </w:rPr>
        <w:t>h</w:t>
      </w:r>
      <w:r>
        <w:rPr>
          <w:rFonts w:ascii="Arial" w:eastAsia="Arial" w:hAnsi="Arial" w:cs="Arial"/>
          <w:spacing w:val="-3"/>
        </w:rPr>
        <w:t xml:space="preserve">er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5"/>
        </w:rPr>
        <w:t>a</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5"/>
        </w:rPr>
        <w:t>a</w:t>
      </w:r>
      <w:r>
        <w:rPr>
          <w:rFonts w:ascii="Arial" w:eastAsia="Arial" w:hAnsi="Arial" w:cs="Arial"/>
          <w:spacing w:val="-2"/>
        </w:rPr>
        <w:t>m</w:t>
      </w:r>
      <w:r>
        <w:rPr>
          <w:rFonts w:ascii="Arial" w:eastAsia="Arial" w:hAnsi="Arial" w:cs="Arial"/>
          <w:spacing w:val="-3"/>
        </w:rPr>
        <w:t>i</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i</w:t>
      </w:r>
      <w:r>
        <w:rPr>
          <w:rFonts w:ascii="Arial" w:eastAsia="Arial" w:hAnsi="Arial" w:cs="Arial"/>
          <w:spacing w:val="-5"/>
        </w:rPr>
        <w:t>nc</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b</w:t>
      </w:r>
      <w:r>
        <w:rPr>
          <w:rFonts w:ascii="Arial" w:eastAsia="Arial" w:hAnsi="Arial" w:cs="Arial"/>
          <w:spacing w:val="-5"/>
        </w:rPr>
        <w:t>e</w:t>
      </w:r>
      <w:r>
        <w:rPr>
          <w:rFonts w:ascii="Arial" w:eastAsia="Arial" w:hAnsi="Arial" w:cs="Arial"/>
          <w:spacing w:val="-3"/>
        </w:rPr>
        <w:t>n</w:t>
      </w:r>
      <w:r>
        <w:rPr>
          <w:rFonts w:ascii="Arial" w:eastAsia="Arial" w:hAnsi="Arial" w:cs="Arial"/>
          <w:spacing w:val="-5"/>
        </w:rPr>
        <w:t>e</w:t>
      </w:r>
      <w:r>
        <w:rPr>
          <w:rFonts w:ascii="Arial" w:eastAsia="Arial" w:hAnsi="Arial" w:cs="Arial"/>
          <w:spacing w:val="-1"/>
        </w:rPr>
        <w:t>f</w:t>
      </w:r>
      <w:r>
        <w:rPr>
          <w:rFonts w:ascii="Arial" w:eastAsia="Arial" w:hAnsi="Arial" w:cs="Arial"/>
          <w:spacing w:val="-4"/>
        </w:rPr>
        <w:t>it</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2"/>
        </w:rPr>
        <w:t>c</w:t>
      </w:r>
      <w:r>
        <w:rPr>
          <w:rFonts w:ascii="Arial" w:eastAsia="Arial" w:hAnsi="Arial" w:cs="Arial"/>
          <w:spacing w:val="-3"/>
        </w:rPr>
        <w:t>ei</w:t>
      </w:r>
      <w:r>
        <w:rPr>
          <w:rFonts w:ascii="Arial" w:eastAsia="Arial" w:hAnsi="Arial" w:cs="Arial"/>
          <w:spacing w:val="-5"/>
        </w:rPr>
        <w:t>v</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f</w:t>
      </w:r>
      <w:r>
        <w:rPr>
          <w:rFonts w:ascii="Arial" w:eastAsia="Arial" w:hAnsi="Arial" w:cs="Arial"/>
          <w:spacing w:val="-2"/>
        </w:rPr>
        <w:t>r</w:t>
      </w:r>
      <w:r>
        <w:rPr>
          <w:rFonts w:ascii="Arial" w:eastAsia="Arial" w:hAnsi="Arial" w:cs="Arial"/>
          <w:spacing w:val="-5"/>
        </w:rPr>
        <w:t>o</w:t>
      </w:r>
      <w:r>
        <w:rPr>
          <w:rFonts w:ascii="Arial" w:eastAsia="Arial" w:hAnsi="Arial" w:cs="Arial"/>
        </w:rPr>
        <w:t>m</w:t>
      </w:r>
      <w:r>
        <w:rPr>
          <w:rFonts w:ascii="Arial" w:eastAsia="Arial" w:hAnsi="Arial" w:cs="Arial"/>
          <w:spacing w:val="-5"/>
        </w:rPr>
        <w:t xml:space="preserve"> o</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5"/>
        </w:rPr>
        <w:t xml:space="preserve"> p</w:t>
      </w:r>
      <w:r>
        <w:rPr>
          <w:rFonts w:ascii="Arial" w:eastAsia="Arial" w:hAnsi="Arial" w:cs="Arial"/>
          <w:spacing w:val="-2"/>
        </w:rPr>
        <w:t>r</w:t>
      </w:r>
      <w:r>
        <w:rPr>
          <w:rFonts w:ascii="Arial" w:eastAsia="Arial" w:hAnsi="Arial" w:cs="Arial"/>
          <w:spacing w:val="-5"/>
        </w:rPr>
        <w:t>o</w:t>
      </w:r>
      <w:r>
        <w:rPr>
          <w:rFonts w:ascii="Arial" w:eastAsia="Arial" w:hAnsi="Arial" w:cs="Arial"/>
          <w:spacing w:val="-3"/>
        </w:rPr>
        <w:t>g</w:t>
      </w:r>
      <w:r>
        <w:rPr>
          <w:rFonts w:ascii="Arial" w:eastAsia="Arial" w:hAnsi="Arial" w:cs="Arial"/>
          <w:spacing w:val="-2"/>
        </w:rPr>
        <w:t>r</w:t>
      </w:r>
      <w:r>
        <w:rPr>
          <w:rFonts w:ascii="Arial" w:eastAsia="Arial" w:hAnsi="Arial" w:cs="Arial"/>
          <w:spacing w:val="-5"/>
        </w:rPr>
        <w:t>a</w:t>
      </w:r>
      <w:r>
        <w:rPr>
          <w:rFonts w:ascii="Arial" w:eastAsia="Arial" w:hAnsi="Arial" w:cs="Arial"/>
          <w:spacing w:val="-4"/>
        </w:rPr>
        <w:t>m</w:t>
      </w:r>
      <w:r>
        <w:rPr>
          <w:rFonts w:ascii="Arial" w:eastAsia="Arial" w:hAnsi="Arial" w:cs="Arial"/>
          <w:spacing w:val="-2"/>
        </w:rPr>
        <w:t>s</w:t>
      </w:r>
      <w:r>
        <w:rPr>
          <w:rFonts w:ascii="Arial" w:eastAsia="Arial" w:hAnsi="Arial" w:cs="Arial"/>
        </w:rPr>
        <w:t>.</w:t>
      </w:r>
      <w:r>
        <w:rPr>
          <w:rFonts w:ascii="Arial" w:eastAsia="Arial" w:hAnsi="Arial" w:cs="Arial"/>
          <w:spacing w:val="45"/>
        </w:rPr>
        <w:t xml:space="preserve"> </w:t>
      </w:r>
      <w:r>
        <w:rPr>
          <w:rFonts w:ascii="Arial" w:eastAsia="Arial" w:hAnsi="Arial" w:cs="Arial"/>
          <w:spacing w:val="5"/>
        </w:rPr>
        <w:t>W</w:t>
      </w:r>
      <w:r>
        <w:rPr>
          <w:rFonts w:ascii="Arial" w:eastAsia="Arial" w:hAnsi="Arial" w:cs="Arial"/>
          <w:spacing w:val="-6"/>
        </w:rPr>
        <w:t>I</w:t>
      </w:r>
      <w:r>
        <w:rPr>
          <w:rFonts w:ascii="Arial" w:eastAsia="Arial" w:hAnsi="Arial" w:cs="Arial"/>
        </w:rPr>
        <w:t>C</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4"/>
        </w:rPr>
        <w:t>i</w:t>
      </w:r>
      <w:r>
        <w:rPr>
          <w:rFonts w:ascii="Arial" w:eastAsia="Arial" w:hAnsi="Arial" w:cs="Arial"/>
          <w:spacing w:val="-5"/>
        </w:rPr>
        <w:t>z</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5"/>
        </w:rPr>
        <w:t>o</w:t>
      </w:r>
      <w:r>
        <w:rPr>
          <w:rFonts w:ascii="Arial" w:eastAsia="Arial" w:hAnsi="Arial" w:cs="Arial"/>
          <w:spacing w:val="-3"/>
        </w:rPr>
        <w:t xml:space="preserve">ds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3"/>
        </w:rPr>
        <w:t>a</w:t>
      </w:r>
      <w:r>
        <w:rPr>
          <w:rFonts w:ascii="Arial" w:eastAsia="Arial" w:hAnsi="Arial" w:cs="Arial"/>
          <w:spacing w:val="-4"/>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n</w:t>
      </w:r>
      <w:r>
        <w:rPr>
          <w:rFonts w:ascii="Arial" w:eastAsia="Arial" w:hAnsi="Arial" w:cs="Arial"/>
          <w:spacing w:val="-5"/>
        </w:rPr>
        <w:t>u</w:t>
      </w:r>
      <w:r>
        <w:rPr>
          <w:rFonts w:ascii="Arial" w:eastAsia="Arial" w:hAnsi="Arial" w:cs="Arial"/>
          <w:spacing w:val="-4"/>
        </w:rPr>
        <w:t>t</w:t>
      </w:r>
      <w:r>
        <w:rPr>
          <w:rFonts w:ascii="Arial" w:eastAsia="Arial" w:hAnsi="Arial" w:cs="Arial"/>
          <w:spacing w:val="-2"/>
        </w:rPr>
        <w:t>r</w:t>
      </w:r>
      <w:r>
        <w:rPr>
          <w:rFonts w:ascii="Arial" w:eastAsia="Arial" w:hAnsi="Arial" w:cs="Arial"/>
          <w:spacing w:val="-4"/>
        </w:rPr>
        <w:t>i</w:t>
      </w:r>
      <w:r>
        <w:rPr>
          <w:rFonts w:ascii="Arial" w:eastAsia="Arial" w:hAnsi="Arial" w:cs="Arial"/>
          <w:spacing w:val="-3"/>
        </w:rPr>
        <w:t>e</w:t>
      </w:r>
      <w:r>
        <w:rPr>
          <w:rFonts w:ascii="Arial" w:eastAsia="Arial" w:hAnsi="Arial" w:cs="Arial"/>
          <w:spacing w:val="-5"/>
        </w:rPr>
        <w:t>n</w:t>
      </w:r>
      <w:r>
        <w:rPr>
          <w:rFonts w:ascii="Arial" w:eastAsia="Arial" w:hAnsi="Arial" w:cs="Arial"/>
          <w:spacing w:val="-4"/>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5"/>
        </w:rPr>
        <w:t>e</w:t>
      </w:r>
      <w:r>
        <w:rPr>
          <w:rFonts w:ascii="Arial" w:eastAsia="Arial" w:hAnsi="Arial" w:cs="Arial"/>
          <w:spacing w:val="-1"/>
        </w:rPr>
        <w:t>t</w:t>
      </w:r>
      <w:r>
        <w:rPr>
          <w:rFonts w:ascii="Arial" w:eastAsia="Arial" w:hAnsi="Arial" w:cs="Arial"/>
          <w:spacing w:val="-5"/>
        </w:rPr>
        <w:t>e</w:t>
      </w:r>
      <w:r>
        <w:rPr>
          <w:rFonts w:ascii="Arial" w:eastAsia="Arial" w:hAnsi="Arial" w:cs="Arial"/>
          <w:spacing w:val="-4"/>
        </w:rPr>
        <w:t>r</w:t>
      </w:r>
      <w:r>
        <w:rPr>
          <w:rFonts w:ascii="Arial" w:eastAsia="Arial" w:hAnsi="Arial" w:cs="Arial"/>
          <w:spacing w:val="-2"/>
        </w:rPr>
        <w:t>m</w:t>
      </w:r>
      <w:r>
        <w:rPr>
          <w:rFonts w:ascii="Arial" w:eastAsia="Arial" w:hAnsi="Arial" w:cs="Arial"/>
          <w:spacing w:val="-4"/>
        </w:rPr>
        <w:t>i</w:t>
      </w:r>
      <w:r>
        <w:rPr>
          <w:rFonts w:ascii="Arial" w:eastAsia="Arial" w:hAnsi="Arial" w:cs="Arial"/>
          <w:spacing w:val="-5"/>
        </w:rPr>
        <w:t>n</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ben</w:t>
      </w:r>
      <w:r>
        <w:rPr>
          <w:rFonts w:ascii="Arial" w:eastAsia="Arial" w:hAnsi="Arial" w:cs="Arial"/>
          <w:spacing w:val="-5"/>
        </w:rPr>
        <w:t>e</w:t>
      </w:r>
      <w:r>
        <w:rPr>
          <w:rFonts w:ascii="Arial" w:eastAsia="Arial" w:hAnsi="Arial" w:cs="Arial"/>
          <w:spacing w:val="-1"/>
        </w:rPr>
        <w:t>f</w:t>
      </w:r>
      <w:r>
        <w:rPr>
          <w:rFonts w:ascii="Arial" w:eastAsia="Arial" w:hAnsi="Arial" w:cs="Arial"/>
          <w:spacing w:val="-6"/>
        </w:rPr>
        <w:t>i</w:t>
      </w:r>
      <w:r>
        <w:rPr>
          <w:rFonts w:ascii="Arial" w:eastAsia="Arial" w:hAnsi="Arial" w:cs="Arial"/>
          <w:spacing w:val="-2"/>
        </w:rPr>
        <w:t>c</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at</w:t>
      </w:r>
      <w:r>
        <w:rPr>
          <w:rFonts w:ascii="Arial" w:eastAsia="Arial" w:hAnsi="Arial" w:cs="Arial"/>
          <w:spacing w:val="-2"/>
        </w:rPr>
        <w:t>-r</w:t>
      </w:r>
      <w:r>
        <w:rPr>
          <w:rFonts w:ascii="Arial" w:eastAsia="Arial" w:hAnsi="Arial" w:cs="Arial"/>
          <w:spacing w:val="-6"/>
        </w:rPr>
        <w:t>i</w:t>
      </w:r>
      <w:r>
        <w:rPr>
          <w:rFonts w:ascii="Arial" w:eastAsia="Arial" w:hAnsi="Arial" w:cs="Arial"/>
          <w:spacing w:val="-5"/>
        </w:rPr>
        <w:t>s</w:t>
      </w:r>
      <w:r>
        <w:rPr>
          <w:rFonts w:ascii="Arial" w:eastAsia="Arial" w:hAnsi="Arial" w:cs="Arial"/>
        </w:rPr>
        <w:t>k</w:t>
      </w:r>
      <w:r>
        <w:rPr>
          <w:rFonts w:ascii="Arial" w:eastAsia="Arial" w:hAnsi="Arial" w:cs="Arial"/>
          <w:spacing w:val="-4"/>
        </w:rPr>
        <w:t xml:space="preserve"> </w:t>
      </w:r>
      <w:r>
        <w:rPr>
          <w:rFonts w:ascii="Arial" w:eastAsia="Arial" w:hAnsi="Arial" w:cs="Arial"/>
          <w:spacing w:val="-3"/>
        </w:rPr>
        <w:t>el</w:t>
      </w:r>
      <w:r>
        <w:rPr>
          <w:rFonts w:ascii="Arial" w:eastAsia="Arial" w:hAnsi="Arial" w:cs="Arial"/>
          <w:spacing w:val="-6"/>
        </w:rPr>
        <w:t>i</w:t>
      </w:r>
      <w:r>
        <w:rPr>
          <w:rFonts w:ascii="Arial" w:eastAsia="Arial" w:hAnsi="Arial" w:cs="Arial"/>
        </w:rPr>
        <w:t>g</w:t>
      </w:r>
      <w:r>
        <w:rPr>
          <w:rFonts w:ascii="Arial" w:eastAsia="Arial" w:hAnsi="Arial" w:cs="Arial"/>
          <w:spacing w:val="-4"/>
        </w:rPr>
        <w:t>i</w:t>
      </w:r>
      <w:r>
        <w:rPr>
          <w:rFonts w:ascii="Arial" w:eastAsia="Arial" w:hAnsi="Arial" w:cs="Arial"/>
          <w:spacing w:val="-3"/>
        </w:rPr>
        <w:t>b</w:t>
      </w:r>
      <w:r>
        <w:rPr>
          <w:rFonts w:ascii="Arial" w:eastAsia="Arial" w:hAnsi="Arial" w:cs="Arial"/>
          <w:spacing w:val="-6"/>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5"/>
        </w:rPr>
        <w:t>e</w:t>
      </w:r>
      <w:r>
        <w:rPr>
          <w:rFonts w:ascii="Arial" w:eastAsia="Arial" w:hAnsi="Arial" w:cs="Arial"/>
          <w:spacing w:val="-2"/>
        </w:rPr>
        <w:t>rs</w:t>
      </w:r>
      <w:r>
        <w:rPr>
          <w:rFonts w:ascii="Arial" w:eastAsia="Arial" w:hAnsi="Arial" w:cs="Arial"/>
          <w:spacing w:val="-5"/>
        </w:rPr>
        <w:t>o</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h</w:t>
      </w:r>
      <w:r>
        <w:rPr>
          <w:rFonts w:ascii="Arial" w:eastAsia="Arial" w:hAnsi="Arial" w:cs="Arial"/>
          <w:spacing w:val="-6"/>
        </w:rPr>
        <w:t>i</w:t>
      </w:r>
      <w:r>
        <w:rPr>
          <w:rFonts w:ascii="Arial" w:eastAsia="Arial" w:hAnsi="Arial" w:cs="Arial"/>
          <w:spacing w:val="-3"/>
        </w:rPr>
        <w:t>g</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w:t>
      </w:r>
      <w:r>
        <w:rPr>
          <w:rFonts w:ascii="Arial" w:eastAsia="Arial" w:hAnsi="Arial" w:cs="Arial"/>
          <w:spacing w:val="-4"/>
        </w:rPr>
        <w:t>t</w:t>
      </w:r>
      <w:r>
        <w:rPr>
          <w:rFonts w:ascii="Arial" w:eastAsia="Arial" w:hAnsi="Arial" w:cs="Arial"/>
          <w:spacing w:val="-3"/>
        </w:rPr>
        <w:t>e</w:t>
      </w:r>
      <w:r>
        <w:rPr>
          <w:rFonts w:ascii="Arial" w:eastAsia="Arial" w:hAnsi="Arial" w:cs="Arial"/>
          <w:spacing w:val="-4"/>
        </w:rPr>
        <w:t>i</w:t>
      </w:r>
      <w:r>
        <w:rPr>
          <w:rFonts w:ascii="Arial" w:eastAsia="Arial" w:hAnsi="Arial" w:cs="Arial"/>
          <w:spacing w:val="-5"/>
        </w:rPr>
        <w:t>n</w:t>
      </w:r>
      <w:r>
        <w:rPr>
          <w:rFonts w:ascii="Arial" w:eastAsia="Arial" w:hAnsi="Arial" w:cs="Arial"/>
        </w:rPr>
        <w:t xml:space="preserve">, </w:t>
      </w:r>
      <w:r>
        <w:rPr>
          <w:rFonts w:ascii="Arial" w:eastAsia="Arial" w:hAnsi="Arial" w:cs="Arial"/>
          <w:spacing w:val="-4"/>
        </w:rPr>
        <w:t>i</w:t>
      </w:r>
      <w:r>
        <w:rPr>
          <w:rFonts w:ascii="Arial" w:eastAsia="Arial" w:hAnsi="Arial" w:cs="Arial"/>
          <w:spacing w:val="-2"/>
        </w:rPr>
        <w:t>r</w:t>
      </w:r>
      <w:r>
        <w:rPr>
          <w:rFonts w:ascii="Arial" w:eastAsia="Arial" w:hAnsi="Arial" w:cs="Arial"/>
          <w:spacing w:val="-3"/>
        </w:rPr>
        <w:t>o</w:t>
      </w:r>
      <w:r>
        <w:rPr>
          <w:rFonts w:ascii="Arial" w:eastAsia="Arial" w:hAnsi="Arial" w:cs="Arial"/>
          <w:spacing w:val="-5"/>
        </w:rPr>
        <w:t>n</w:t>
      </w:r>
      <w:r>
        <w:rPr>
          <w:rFonts w:ascii="Arial" w:eastAsia="Arial" w:hAnsi="Arial" w:cs="Arial"/>
        </w:rPr>
        <w:t>,</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spacing w:val="-6"/>
        </w:rPr>
        <w:t>l</w:t>
      </w:r>
      <w:r>
        <w:rPr>
          <w:rFonts w:ascii="Arial" w:eastAsia="Arial" w:hAnsi="Arial" w:cs="Arial"/>
          <w:spacing w:val="-2"/>
        </w:rPr>
        <w:t>c</w:t>
      </w:r>
      <w:r>
        <w:rPr>
          <w:rFonts w:ascii="Arial" w:eastAsia="Arial" w:hAnsi="Arial" w:cs="Arial"/>
          <w:spacing w:val="-4"/>
        </w:rPr>
        <w:t>i</w:t>
      </w:r>
      <w:r>
        <w:rPr>
          <w:rFonts w:ascii="Arial" w:eastAsia="Arial" w:hAnsi="Arial" w:cs="Arial"/>
          <w:spacing w:val="-5"/>
        </w:rPr>
        <w:t>u</w:t>
      </w:r>
      <w:r>
        <w:rPr>
          <w:rFonts w:ascii="Arial" w:eastAsia="Arial" w:hAnsi="Arial" w:cs="Arial"/>
        </w:rPr>
        <w:t>m</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v</w:t>
      </w:r>
      <w:r>
        <w:rPr>
          <w:rFonts w:ascii="Arial" w:eastAsia="Arial" w:hAnsi="Arial" w:cs="Arial"/>
          <w:spacing w:val="-4"/>
        </w:rPr>
        <w:t>i</w:t>
      </w:r>
      <w:r>
        <w:rPr>
          <w:rFonts w:ascii="Arial" w:eastAsia="Arial" w:hAnsi="Arial" w:cs="Arial"/>
          <w:spacing w:val="-1"/>
        </w:rPr>
        <w:t>t</w:t>
      </w:r>
      <w:r>
        <w:rPr>
          <w:rFonts w:ascii="Arial" w:eastAsia="Arial" w:hAnsi="Arial" w:cs="Arial"/>
          <w:spacing w:val="-5"/>
        </w:rPr>
        <w:t>a</w:t>
      </w:r>
      <w:r>
        <w:rPr>
          <w:rFonts w:ascii="Arial" w:eastAsia="Arial" w:hAnsi="Arial" w:cs="Arial"/>
          <w:spacing w:val="-2"/>
        </w:rPr>
        <w:t>m</w:t>
      </w:r>
      <w:r>
        <w:rPr>
          <w:rFonts w:ascii="Arial" w:eastAsia="Arial" w:hAnsi="Arial" w:cs="Arial"/>
          <w:spacing w:val="-4"/>
        </w:rPr>
        <w:t>i</w:t>
      </w:r>
      <w:r>
        <w:rPr>
          <w:rFonts w:ascii="Arial" w:eastAsia="Arial" w:hAnsi="Arial" w:cs="Arial"/>
          <w:spacing w:val="-5"/>
        </w:rPr>
        <w:t>n</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C</w:t>
      </w:r>
      <w:r>
        <w:rPr>
          <w:rFonts w:ascii="Arial" w:eastAsia="Arial" w:hAnsi="Arial" w:cs="Arial"/>
        </w:rPr>
        <w:t>.</w:t>
      </w:r>
      <w:r>
        <w:rPr>
          <w:rFonts w:ascii="Arial" w:eastAsia="Arial" w:hAnsi="Arial" w:cs="Arial"/>
          <w:spacing w:val="53"/>
        </w:rPr>
        <w:t xml:space="preserve"> </w:t>
      </w:r>
      <w:r>
        <w:rPr>
          <w:rFonts w:ascii="Arial" w:eastAsia="Arial" w:hAnsi="Arial" w:cs="Arial"/>
          <w:spacing w:val="-3"/>
        </w:rPr>
        <w:t>Fo</w:t>
      </w:r>
      <w:r>
        <w:rPr>
          <w:rFonts w:ascii="Arial" w:eastAsia="Arial" w:hAnsi="Arial" w:cs="Arial"/>
          <w:spacing w:val="-5"/>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5"/>
        </w:rPr>
        <w:t>c</w:t>
      </w:r>
      <w:r>
        <w:rPr>
          <w:rFonts w:ascii="Arial" w:eastAsia="Arial" w:hAnsi="Arial" w:cs="Arial"/>
          <w:spacing w:val="-2"/>
        </w:rPr>
        <w:t>k</w:t>
      </w:r>
      <w:r>
        <w:rPr>
          <w:rFonts w:ascii="Arial" w:eastAsia="Arial" w:hAnsi="Arial" w:cs="Arial"/>
          <w:spacing w:val="-5"/>
        </w:rPr>
        <w:t>a</w:t>
      </w:r>
      <w:r>
        <w:rPr>
          <w:rFonts w:ascii="Arial" w:eastAsia="Arial" w:hAnsi="Arial" w:cs="Arial"/>
          <w:spacing w:val="-3"/>
        </w:rPr>
        <w:t>g</w:t>
      </w:r>
      <w:r>
        <w:rPr>
          <w:rFonts w:ascii="Arial" w:eastAsia="Arial" w:hAnsi="Arial" w:cs="Arial"/>
          <w:spacing w:val="-5"/>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3"/>
        </w:rPr>
        <w:t>d</w:t>
      </w:r>
      <w:r>
        <w:rPr>
          <w:rFonts w:ascii="Arial" w:eastAsia="Arial" w:hAnsi="Arial" w:cs="Arial"/>
          <w:spacing w:val="-4"/>
        </w:rPr>
        <w:t>i</w:t>
      </w:r>
      <w:r>
        <w:rPr>
          <w:rFonts w:ascii="Arial" w:eastAsia="Arial" w:hAnsi="Arial" w:cs="Arial"/>
          <w:spacing w:val="-5"/>
        </w:rPr>
        <w:t>v</w:t>
      </w:r>
      <w:r>
        <w:rPr>
          <w:rFonts w:ascii="Arial" w:eastAsia="Arial" w:hAnsi="Arial" w:cs="Arial"/>
          <w:spacing w:val="-4"/>
        </w:rPr>
        <w:t>i</w:t>
      </w:r>
      <w:r>
        <w:rPr>
          <w:rFonts w:ascii="Arial" w:eastAsia="Arial" w:hAnsi="Arial" w:cs="Arial"/>
          <w:spacing w:val="-3"/>
        </w:rPr>
        <w:t>dua</w:t>
      </w:r>
      <w:r>
        <w:rPr>
          <w:rFonts w:ascii="Arial" w:eastAsia="Arial" w:hAnsi="Arial" w:cs="Arial"/>
          <w:spacing w:val="-4"/>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2"/>
        </w:rPr>
        <w:t>cr</w:t>
      </w:r>
      <w:r>
        <w:rPr>
          <w:rFonts w:ascii="Arial" w:eastAsia="Arial" w:hAnsi="Arial" w:cs="Arial"/>
          <w:spacing w:val="-6"/>
        </w:rPr>
        <w:t>i</w:t>
      </w:r>
      <w:r>
        <w:rPr>
          <w:rFonts w:ascii="Arial" w:eastAsia="Arial" w:hAnsi="Arial" w:cs="Arial"/>
          <w:spacing w:val="-5"/>
        </w:rPr>
        <w:t>b</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p</w:t>
      </w:r>
      <w:r>
        <w:rPr>
          <w:rFonts w:ascii="Arial" w:eastAsia="Arial" w:hAnsi="Arial" w:cs="Arial"/>
          <w:spacing w:val="-3"/>
        </w:rPr>
        <w:t>a</w:t>
      </w:r>
      <w:r>
        <w:rPr>
          <w:rFonts w:ascii="Arial" w:eastAsia="Arial" w:hAnsi="Arial" w:cs="Arial"/>
          <w:spacing w:val="-4"/>
        </w:rPr>
        <w:t>r</w:t>
      </w:r>
      <w:r>
        <w:rPr>
          <w:rFonts w:ascii="Arial" w:eastAsia="Arial" w:hAnsi="Arial" w:cs="Arial"/>
          <w:spacing w:val="-1"/>
        </w:rPr>
        <w:t>t</w:t>
      </w:r>
      <w:r>
        <w:rPr>
          <w:rFonts w:ascii="Arial" w:eastAsia="Arial" w:hAnsi="Arial" w:cs="Arial"/>
          <w:spacing w:val="-4"/>
        </w:rPr>
        <w:t>i</w:t>
      </w:r>
      <w:r>
        <w:rPr>
          <w:rFonts w:ascii="Arial" w:eastAsia="Arial" w:hAnsi="Arial" w:cs="Arial"/>
          <w:spacing w:val="-2"/>
        </w:rPr>
        <w:t>c</w:t>
      </w:r>
      <w:r>
        <w:rPr>
          <w:rFonts w:ascii="Arial" w:eastAsia="Arial" w:hAnsi="Arial" w:cs="Arial"/>
          <w:spacing w:val="-6"/>
        </w:rPr>
        <w:t>i</w:t>
      </w:r>
      <w:r>
        <w:rPr>
          <w:rFonts w:ascii="Arial" w:eastAsia="Arial" w:hAnsi="Arial" w:cs="Arial"/>
          <w:spacing w:val="-3"/>
        </w:rPr>
        <w:t>pa</w:t>
      </w:r>
      <w:r>
        <w:rPr>
          <w:rFonts w:ascii="Arial" w:eastAsia="Arial" w:hAnsi="Arial" w:cs="Arial"/>
          <w:spacing w:val="-4"/>
        </w:rPr>
        <w:t>n</w:t>
      </w:r>
      <w:r>
        <w:rPr>
          <w:rFonts w:ascii="Arial" w:eastAsia="Arial" w:hAnsi="Arial" w:cs="Arial"/>
          <w:spacing w:val="-1"/>
        </w:rPr>
        <w:t>t</w:t>
      </w:r>
      <w:r>
        <w:rPr>
          <w:rFonts w:ascii="Arial" w:eastAsia="Arial" w:hAnsi="Arial" w:cs="Arial"/>
          <w:spacing w:val="-5"/>
        </w:rPr>
        <w:t xml:space="preserve">s. </w:t>
      </w:r>
      <w:r>
        <w:rPr>
          <w:rFonts w:ascii="Arial" w:eastAsia="Arial" w:hAnsi="Arial" w:cs="Arial"/>
          <w:spacing w:val="-3"/>
        </w:rPr>
        <w:t>Foo</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5"/>
        </w:rPr>
        <w:t>ac</w:t>
      </w:r>
      <w:r>
        <w:rPr>
          <w:rFonts w:ascii="Arial" w:eastAsia="Arial" w:hAnsi="Arial" w:cs="Arial"/>
        </w:rPr>
        <w:t>k</w:t>
      </w:r>
      <w:r>
        <w:rPr>
          <w:rFonts w:ascii="Arial" w:eastAsia="Arial" w:hAnsi="Arial" w:cs="Arial"/>
          <w:spacing w:val="-5"/>
        </w:rPr>
        <w:t>a</w:t>
      </w:r>
      <w:r>
        <w:rPr>
          <w:rFonts w:ascii="Arial" w:eastAsia="Arial" w:hAnsi="Arial" w:cs="Arial"/>
          <w:spacing w:val="-3"/>
        </w:rPr>
        <w:t>ge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3"/>
        </w:rPr>
        <w:t>ai</w:t>
      </w:r>
      <w:r>
        <w:rPr>
          <w:rFonts w:ascii="Arial" w:eastAsia="Arial" w:hAnsi="Arial" w:cs="Arial"/>
        </w:rPr>
        <w:t>n</w:t>
      </w:r>
      <w:r>
        <w:rPr>
          <w:rFonts w:ascii="Arial" w:eastAsia="Arial" w:hAnsi="Arial" w:cs="Arial"/>
          <w:spacing w:val="-6"/>
        </w:rPr>
        <w:t xml:space="preserve"> i</w:t>
      </w:r>
      <w:r>
        <w:rPr>
          <w:rFonts w:ascii="Arial" w:eastAsia="Arial" w:hAnsi="Arial" w:cs="Arial"/>
          <w:spacing w:val="-4"/>
        </w:rPr>
        <w:t>t</w:t>
      </w:r>
      <w:r>
        <w:rPr>
          <w:rFonts w:ascii="Arial" w:eastAsia="Arial" w:hAnsi="Arial" w:cs="Arial"/>
          <w:spacing w:val="-3"/>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5"/>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4"/>
        </w:rPr>
        <w:t>i</w:t>
      </w:r>
      <w:r>
        <w:rPr>
          <w:rFonts w:ascii="Arial" w:eastAsia="Arial" w:hAnsi="Arial" w:cs="Arial"/>
          <w:spacing w:val="-6"/>
        </w:rPr>
        <w:t>l</w:t>
      </w:r>
      <w:r>
        <w:rPr>
          <w:rFonts w:ascii="Arial" w:eastAsia="Arial" w:hAnsi="Arial" w:cs="Arial"/>
          <w:spacing w:val="-2"/>
        </w:rPr>
        <w:t>k/yogurt</w:t>
      </w:r>
      <w:r>
        <w:rPr>
          <w:rFonts w:ascii="Arial" w:eastAsia="Arial" w:hAnsi="Arial" w:cs="Arial"/>
        </w:rPr>
        <w:t>,</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e</w:t>
      </w:r>
      <w:r>
        <w:rPr>
          <w:rFonts w:ascii="Arial" w:eastAsia="Arial" w:hAnsi="Arial" w:cs="Arial"/>
          <w:spacing w:val="-2"/>
        </w:rPr>
        <w:t>r</w:t>
      </w:r>
      <w:r>
        <w:rPr>
          <w:rFonts w:ascii="Arial" w:eastAsia="Arial" w:hAnsi="Arial" w:cs="Arial"/>
          <w:spacing w:val="-3"/>
        </w:rPr>
        <w:t>ea</w:t>
      </w:r>
      <w:r>
        <w:rPr>
          <w:rFonts w:ascii="Arial" w:eastAsia="Arial" w:hAnsi="Arial" w:cs="Arial"/>
          <w:spacing w:val="-6"/>
        </w:rPr>
        <w:t>l</w:t>
      </w:r>
      <w:r>
        <w:rPr>
          <w:rFonts w:ascii="Arial" w:eastAsia="Arial" w:hAnsi="Arial" w:cs="Arial"/>
        </w:rPr>
        <w:t>,</w:t>
      </w:r>
      <w:r>
        <w:rPr>
          <w:rFonts w:ascii="Arial" w:eastAsia="Arial" w:hAnsi="Arial" w:cs="Arial"/>
          <w:spacing w:val="-7"/>
        </w:rPr>
        <w:t xml:space="preserve"> </w:t>
      </w:r>
      <w:r>
        <w:rPr>
          <w:rFonts w:ascii="Arial" w:eastAsia="Arial" w:hAnsi="Arial" w:cs="Arial"/>
          <w:spacing w:val="-1"/>
        </w:rPr>
        <w:t>j</w:t>
      </w:r>
      <w:r>
        <w:rPr>
          <w:rFonts w:ascii="Arial" w:eastAsia="Arial" w:hAnsi="Arial" w:cs="Arial"/>
          <w:spacing w:val="-3"/>
        </w:rPr>
        <w:t>u</w:t>
      </w:r>
      <w:r>
        <w:rPr>
          <w:rFonts w:ascii="Arial" w:eastAsia="Arial" w:hAnsi="Arial" w:cs="Arial"/>
          <w:spacing w:val="-4"/>
        </w:rPr>
        <w:t>i</w:t>
      </w:r>
      <w:r>
        <w:rPr>
          <w:rFonts w:ascii="Arial" w:eastAsia="Arial" w:hAnsi="Arial" w:cs="Arial"/>
          <w:spacing w:val="-5"/>
        </w:rPr>
        <w:t>c</w:t>
      </w:r>
      <w:r>
        <w:rPr>
          <w:rFonts w:ascii="Arial" w:eastAsia="Arial" w:hAnsi="Arial" w:cs="Arial"/>
          <w:spacing w:val="-3"/>
        </w:rPr>
        <w:t>e</w:t>
      </w:r>
      <w:r>
        <w:rPr>
          <w:rFonts w:ascii="Arial" w:eastAsia="Arial" w:hAnsi="Arial" w:cs="Arial"/>
        </w:rPr>
        <w:t>,</w:t>
      </w:r>
      <w:r>
        <w:rPr>
          <w:rFonts w:ascii="Arial" w:eastAsia="Arial" w:hAnsi="Arial" w:cs="Arial"/>
          <w:spacing w:val="-7"/>
        </w:rPr>
        <w:t xml:space="preserve"> </w:t>
      </w:r>
      <w:r>
        <w:rPr>
          <w:rFonts w:ascii="Arial" w:eastAsia="Arial" w:hAnsi="Arial" w:cs="Arial"/>
          <w:spacing w:val="-2"/>
        </w:rPr>
        <w:t>c</w:t>
      </w:r>
      <w:r>
        <w:rPr>
          <w:rFonts w:ascii="Arial" w:eastAsia="Arial" w:hAnsi="Arial" w:cs="Arial"/>
          <w:spacing w:val="-3"/>
        </w:rPr>
        <w:t>he</w:t>
      </w:r>
      <w:r>
        <w:rPr>
          <w:rFonts w:ascii="Arial" w:eastAsia="Arial" w:hAnsi="Arial" w:cs="Arial"/>
          <w:spacing w:val="-5"/>
        </w:rPr>
        <w:t>e</w:t>
      </w:r>
      <w:r>
        <w:rPr>
          <w:rFonts w:ascii="Arial" w:eastAsia="Arial" w:hAnsi="Arial" w:cs="Arial"/>
          <w:spacing w:val="-2"/>
        </w:rPr>
        <w:t>s</w:t>
      </w:r>
      <w:r>
        <w:rPr>
          <w:rFonts w:ascii="Arial" w:eastAsia="Arial" w:hAnsi="Arial" w:cs="Arial"/>
          <w:spacing w:val="-5"/>
        </w:rPr>
        <w:t>e</w:t>
      </w:r>
      <w:r>
        <w:rPr>
          <w:rFonts w:ascii="Arial" w:eastAsia="Arial" w:hAnsi="Arial" w:cs="Arial"/>
        </w:rPr>
        <w:t>,</w:t>
      </w:r>
      <w:r>
        <w:rPr>
          <w:rFonts w:ascii="Arial" w:eastAsia="Arial" w:hAnsi="Arial" w:cs="Arial"/>
          <w:spacing w:val="-5"/>
        </w:rPr>
        <w:t xml:space="preserve"> e</w:t>
      </w:r>
      <w:r>
        <w:rPr>
          <w:rFonts w:ascii="Arial" w:eastAsia="Arial" w:hAnsi="Arial" w:cs="Arial"/>
          <w:spacing w:val="-3"/>
        </w:rPr>
        <w:t>gg</w:t>
      </w:r>
      <w:r>
        <w:rPr>
          <w:rFonts w:ascii="Arial" w:eastAsia="Arial" w:hAnsi="Arial" w:cs="Arial"/>
          <w:spacing w:val="-5"/>
        </w:rPr>
        <w:t>s</w:t>
      </w:r>
      <w:r>
        <w:rPr>
          <w:rFonts w:ascii="Arial" w:eastAsia="Arial" w:hAnsi="Arial" w:cs="Arial"/>
        </w:rPr>
        <w:t>,</w:t>
      </w:r>
      <w:r>
        <w:rPr>
          <w:rFonts w:ascii="Arial" w:eastAsia="Arial" w:hAnsi="Arial" w:cs="Arial"/>
          <w:spacing w:val="-5"/>
        </w:rPr>
        <w:t xml:space="preserve"> </w:t>
      </w:r>
      <w:r>
        <w:rPr>
          <w:rFonts w:ascii="Arial" w:eastAsia="Arial" w:hAnsi="Arial" w:cs="Arial"/>
          <w:spacing w:val="-3"/>
        </w:rPr>
        <w:t>pe</w:t>
      </w:r>
      <w:r>
        <w:rPr>
          <w:rFonts w:ascii="Arial" w:eastAsia="Arial" w:hAnsi="Arial" w:cs="Arial"/>
          <w:spacing w:val="-5"/>
        </w:rPr>
        <w:t>an</w:t>
      </w:r>
      <w:r>
        <w:rPr>
          <w:rFonts w:ascii="Arial" w:eastAsia="Arial" w:hAnsi="Arial" w:cs="Arial"/>
          <w:spacing w:val="-3"/>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b</w:t>
      </w:r>
      <w:r>
        <w:rPr>
          <w:rFonts w:ascii="Arial" w:eastAsia="Arial" w:hAnsi="Arial" w:cs="Arial"/>
          <w:spacing w:val="-5"/>
        </w:rPr>
        <w:t>u</w:t>
      </w:r>
      <w:r>
        <w:rPr>
          <w:rFonts w:ascii="Arial" w:eastAsia="Arial" w:hAnsi="Arial" w:cs="Arial"/>
          <w:spacing w:val="-4"/>
        </w:rPr>
        <w:t>t</w:t>
      </w:r>
      <w:r>
        <w:rPr>
          <w:rFonts w:ascii="Arial" w:eastAsia="Arial" w:hAnsi="Arial" w:cs="Arial"/>
          <w:spacing w:val="-1"/>
        </w:rPr>
        <w:t>t</w:t>
      </w:r>
      <w:r>
        <w:rPr>
          <w:rFonts w:ascii="Arial" w:eastAsia="Arial" w:hAnsi="Arial" w:cs="Arial"/>
          <w:spacing w:val="-5"/>
        </w:rPr>
        <w:t>e</w:t>
      </w:r>
      <w:r>
        <w:rPr>
          <w:rFonts w:ascii="Arial" w:eastAsia="Arial" w:hAnsi="Arial" w:cs="Arial"/>
          <w:spacing w:val="-4"/>
        </w:rPr>
        <w:t>r</w:t>
      </w:r>
      <w:r>
        <w:rPr>
          <w:rFonts w:ascii="Arial" w:eastAsia="Arial" w:hAnsi="Arial" w:cs="Arial"/>
        </w:rPr>
        <w:t>,</w:t>
      </w:r>
      <w:r>
        <w:rPr>
          <w:rFonts w:ascii="Arial" w:eastAsia="Arial" w:hAnsi="Arial" w:cs="Arial"/>
          <w:spacing w:val="-5"/>
        </w:rPr>
        <w:t xml:space="preserve"> </w:t>
      </w:r>
      <w:r>
        <w:rPr>
          <w:rFonts w:ascii="Arial" w:eastAsia="Arial" w:hAnsi="Arial" w:cs="Arial"/>
          <w:spacing w:val="-3"/>
        </w:rPr>
        <w:t>d</w:t>
      </w:r>
      <w:r>
        <w:rPr>
          <w:rFonts w:ascii="Arial" w:eastAsia="Arial" w:hAnsi="Arial" w:cs="Arial"/>
          <w:spacing w:val="-2"/>
        </w:rPr>
        <w:t>r</w:t>
      </w:r>
      <w:r>
        <w:rPr>
          <w:rFonts w:ascii="Arial" w:eastAsia="Arial" w:hAnsi="Arial" w:cs="Arial"/>
          <w:spacing w:val="-6"/>
        </w:rPr>
        <w:t>i</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 xml:space="preserve">or </w:t>
      </w:r>
      <w:r>
        <w:rPr>
          <w:rFonts w:ascii="Arial" w:eastAsia="Arial" w:hAnsi="Arial" w:cs="Arial"/>
          <w:spacing w:val="-2"/>
        </w:rPr>
        <w:t>c</w:t>
      </w:r>
      <w:r>
        <w:rPr>
          <w:rFonts w:ascii="Arial" w:eastAsia="Arial" w:hAnsi="Arial" w:cs="Arial"/>
          <w:spacing w:val="-3"/>
        </w:rPr>
        <w:t>ann</w:t>
      </w:r>
      <w:r>
        <w:rPr>
          <w:rFonts w:ascii="Arial" w:eastAsia="Arial" w:hAnsi="Arial" w:cs="Arial"/>
          <w:spacing w:val="-5"/>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be</w:t>
      </w:r>
      <w:r>
        <w:rPr>
          <w:rFonts w:ascii="Arial" w:eastAsia="Arial" w:hAnsi="Arial" w:cs="Arial"/>
          <w:spacing w:val="-5"/>
        </w:rPr>
        <w:t>a</w:t>
      </w:r>
      <w:r>
        <w:rPr>
          <w:rFonts w:ascii="Arial" w:eastAsia="Arial" w:hAnsi="Arial" w:cs="Arial"/>
          <w:spacing w:val="-3"/>
        </w:rPr>
        <w:t>n</w:t>
      </w:r>
      <w:r>
        <w:rPr>
          <w:rFonts w:ascii="Arial" w:eastAsia="Arial" w:hAnsi="Arial" w:cs="Arial"/>
          <w:spacing w:val="-5"/>
        </w:rPr>
        <w:t>s</w:t>
      </w:r>
      <w:r>
        <w:rPr>
          <w:rFonts w:ascii="Arial" w:eastAsia="Arial" w:hAnsi="Arial" w:cs="Arial"/>
          <w:spacing w:val="-1"/>
        </w:rPr>
        <w:t>/</w:t>
      </w:r>
      <w:r>
        <w:rPr>
          <w:rFonts w:ascii="Arial" w:eastAsia="Arial" w:hAnsi="Arial" w:cs="Arial"/>
          <w:spacing w:val="-3"/>
        </w:rPr>
        <w:t>p</w:t>
      </w:r>
      <w:r>
        <w:rPr>
          <w:rFonts w:ascii="Arial" w:eastAsia="Arial" w:hAnsi="Arial" w:cs="Arial"/>
          <w:spacing w:val="-5"/>
        </w:rPr>
        <w:t>e</w:t>
      </w:r>
      <w:r>
        <w:rPr>
          <w:rFonts w:ascii="Arial" w:eastAsia="Arial" w:hAnsi="Arial" w:cs="Arial"/>
          <w:spacing w:val="-3"/>
        </w:rPr>
        <w:t>a</w:t>
      </w:r>
      <w:r>
        <w:rPr>
          <w:rFonts w:ascii="Arial" w:eastAsia="Arial" w:hAnsi="Arial" w:cs="Arial"/>
          <w:spacing w:val="-5"/>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spacing w:val="-3"/>
        </w:rPr>
        <w:t>u</w:t>
      </w:r>
      <w:r>
        <w:rPr>
          <w:rFonts w:ascii="Arial" w:eastAsia="Arial" w:hAnsi="Arial" w:cs="Arial"/>
          <w:spacing w:val="-6"/>
        </w:rPr>
        <w:t>i</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ve</w:t>
      </w:r>
      <w:r>
        <w:rPr>
          <w:rFonts w:ascii="Arial" w:eastAsia="Arial" w:hAnsi="Arial" w:cs="Arial"/>
          <w:spacing w:val="-3"/>
        </w:rPr>
        <w:t>ge</w:t>
      </w:r>
      <w:r>
        <w:rPr>
          <w:rFonts w:ascii="Arial" w:eastAsia="Arial" w:hAnsi="Arial" w:cs="Arial"/>
          <w:spacing w:val="-4"/>
        </w:rPr>
        <w:t>t</w:t>
      </w:r>
      <w:r>
        <w:rPr>
          <w:rFonts w:ascii="Arial" w:eastAsia="Arial" w:hAnsi="Arial" w:cs="Arial"/>
          <w:spacing w:val="-3"/>
        </w:rPr>
        <w:t>able</w:t>
      </w:r>
      <w:r>
        <w:rPr>
          <w:rFonts w:ascii="Arial" w:eastAsia="Arial" w:hAnsi="Arial" w:cs="Arial"/>
          <w:spacing w:val="-5"/>
        </w:rPr>
        <w:t>s</w:t>
      </w:r>
      <w:r>
        <w:rPr>
          <w:rFonts w:ascii="Arial" w:eastAsia="Arial" w:hAnsi="Arial" w:cs="Arial"/>
        </w:rPr>
        <w: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3"/>
        </w:rPr>
        <w:t>hol</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g</w:t>
      </w:r>
      <w:r>
        <w:rPr>
          <w:rFonts w:ascii="Arial" w:eastAsia="Arial" w:hAnsi="Arial" w:cs="Arial"/>
          <w:spacing w:val="-4"/>
        </w:rPr>
        <w:t>r</w:t>
      </w:r>
      <w:r>
        <w:rPr>
          <w:rFonts w:ascii="Arial" w:eastAsia="Arial" w:hAnsi="Arial" w:cs="Arial"/>
          <w:spacing w:val="-3"/>
        </w:rPr>
        <w:t>a</w:t>
      </w:r>
      <w:r>
        <w:rPr>
          <w:rFonts w:ascii="Arial" w:eastAsia="Arial" w:hAnsi="Arial" w:cs="Arial"/>
          <w:spacing w:val="-4"/>
        </w:rPr>
        <w:t>i</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1"/>
        </w:rPr>
        <w:t>f</w:t>
      </w:r>
      <w:r>
        <w:rPr>
          <w:rFonts w:ascii="Arial" w:eastAsia="Arial" w:hAnsi="Arial" w:cs="Arial"/>
          <w:spacing w:val="-5"/>
        </w:rPr>
        <w:t>a</w:t>
      </w:r>
      <w:r>
        <w:rPr>
          <w:rFonts w:ascii="Arial" w:eastAsia="Arial" w:hAnsi="Arial" w:cs="Arial"/>
          <w:spacing w:val="-3"/>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spacing w:val="-4"/>
        </w:rPr>
        <w:t>r</w:t>
      </w:r>
      <w:r>
        <w:rPr>
          <w:rFonts w:ascii="Arial" w:eastAsia="Arial" w:hAnsi="Arial" w:cs="Arial"/>
          <w:spacing w:val="-2"/>
        </w:rPr>
        <w:t>m</w:t>
      </w:r>
      <w:r>
        <w:rPr>
          <w:rFonts w:ascii="Arial" w:eastAsia="Arial" w:hAnsi="Arial" w:cs="Arial"/>
          <w:spacing w:val="-3"/>
        </w:rPr>
        <w:t>u</w:t>
      </w:r>
      <w:r>
        <w:rPr>
          <w:rFonts w:ascii="Arial" w:eastAsia="Arial" w:hAnsi="Arial" w:cs="Arial"/>
          <w:spacing w:val="-4"/>
        </w:rPr>
        <w:t>l</w:t>
      </w:r>
      <w:r>
        <w:rPr>
          <w:rFonts w:ascii="Arial" w:eastAsia="Arial" w:hAnsi="Arial" w:cs="Arial"/>
          <w:spacing w:val="-5"/>
        </w:rPr>
        <w:t>a</w:t>
      </w:r>
      <w:r>
        <w:rPr>
          <w:rFonts w:ascii="Arial" w:eastAsia="Arial" w:hAnsi="Arial" w:cs="Arial"/>
        </w:rPr>
        <w:t>,</w:t>
      </w:r>
      <w:r>
        <w:rPr>
          <w:rFonts w:ascii="Arial" w:eastAsia="Arial" w:hAnsi="Arial" w:cs="Arial"/>
          <w:spacing w:val="-5"/>
        </w:rPr>
        <w:t xml:space="preserve"> c</w:t>
      </w:r>
      <w:r>
        <w:rPr>
          <w:rFonts w:ascii="Arial" w:eastAsia="Arial" w:hAnsi="Arial" w:cs="Arial"/>
          <w:spacing w:val="-3"/>
        </w:rPr>
        <w:t>e</w:t>
      </w:r>
      <w:r>
        <w:rPr>
          <w:rFonts w:ascii="Arial" w:eastAsia="Arial" w:hAnsi="Arial" w:cs="Arial"/>
          <w:spacing w:val="-2"/>
        </w:rPr>
        <w:t>r</w:t>
      </w:r>
      <w:r>
        <w:rPr>
          <w:rFonts w:ascii="Arial" w:eastAsia="Arial" w:hAnsi="Arial" w:cs="Arial"/>
          <w:spacing w:val="-5"/>
        </w:rPr>
        <w:t>e</w:t>
      </w:r>
      <w:r>
        <w:rPr>
          <w:rFonts w:ascii="Arial" w:eastAsia="Arial" w:hAnsi="Arial" w:cs="Arial"/>
          <w:spacing w:val="-3"/>
        </w:rPr>
        <w:t>a</w:t>
      </w:r>
      <w:r>
        <w:rPr>
          <w:rFonts w:ascii="Arial" w:eastAsia="Arial" w:hAnsi="Arial" w:cs="Arial"/>
          <w:spacing w:val="-4"/>
        </w:rPr>
        <w:t>l</w:t>
      </w:r>
      <w:r>
        <w:rPr>
          <w:rFonts w:ascii="Arial" w:eastAsia="Arial" w:hAnsi="Arial" w:cs="Arial"/>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3"/>
        </w:rPr>
        <w:t>ui</w:t>
      </w:r>
      <w:r>
        <w:rPr>
          <w:rFonts w:ascii="Arial" w:eastAsia="Arial" w:hAnsi="Arial" w:cs="Arial"/>
          <w:spacing w:val="-4"/>
        </w:rPr>
        <w:t>t</w:t>
      </w:r>
      <w:r>
        <w:rPr>
          <w:rFonts w:ascii="Arial" w:eastAsia="Arial" w:hAnsi="Arial" w:cs="Arial"/>
          <w:spacing w:val="-5"/>
        </w:rPr>
        <w:t>s</w:t>
      </w:r>
      <w:r>
        <w:rPr>
          <w:rFonts w:ascii="Arial" w:eastAsia="Arial" w:hAnsi="Arial" w:cs="Arial"/>
          <w:spacing w:val="-1"/>
        </w:rPr>
        <w:t>/</w:t>
      </w:r>
      <w:r>
        <w:rPr>
          <w:rFonts w:ascii="Arial" w:eastAsia="Arial" w:hAnsi="Arial" w:cs="Arial"/>
          <w:spacing w:val="-5"/>
        </w:rPr>
        <w:t>ve</w:t>
      </w:r>
      <w:r>
        <w:rPr>
          <w:rFonts w:ascii="Arial" w:eastAsia="Arial" w:hAnsi="Arial" w:cs="Arial"/>
        </w:rPr>
        <w:t>g</w:t>
      </w:r>
      <w:r>
        <w:rPr>
          <w:rFonts w:ascii="Arial" w:eastAsia="Arial" w:hAnsi="Arial" w:cs="Arial"/>
          <w:spacing w:val="-5"/>
        </w:rPr>
        <w:t>e</w:t>
      </w:r>
      <w:r>
        <w:rPr>
          <w:rFonts w:ascii="Arial" w:eastAsia="Arial" w:hAnsi="Arial" w:cs="Arial"/>
          <w:spacing w:val="-1"/>
        </w:rPr>
        <w:t>t</w:t>
      </w:r>
      <w:r>
        <w:rPr>
          <w:rFonts w:ascii="Arial" w:eastAsia="Arial" w:hAnsi="Arial" w:cs="Arial"/>
          <w:spacing w:val="-3"/>
        </w:rPr>
        <w:t>ab</w:t>
      </w:r>
      <w:r>
        <w:rPr>
          <w:rFonts w:ascii="Arial" w:eastAsia="Arial" w:hAnsi="Arial" w:cs="Arial"/>
          <w:spacing w:val="-4"/>
        </w:rPr>
        <w:t>l</w:t>
      </w:r>
      <w:r>
        <w:rPr>
          <w:rFonts w:ascii="Arial" w:eastAsia="Arial" w:hAnsi="Arial" w:cs="Arial"/>
          <w:spacing w:val="-5"/>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1"/>
        </w:rPr>
        <w:t>t</w:t>
      </w:r>
      <w:r>
        <w:rPr>
          <w:rFonts w:ascii="Arial" w:eastAsia="Arial" w:hAnsi="Arial" w:cs="Arial"/>
          <w:spacing w:val="-5"/>
        </w:rPr>
        <w:t>s</w:t>
      </w:r>
      <w:r>
        <w:rPr>
          <w:rFonts w:ascii="Arial" w:eastAsia="Arial" w:hAnsi="Arial" w:cs="Arial"/>
        </w:rPr>
        <w:t>.</w:t>
      </w:r>
      <w:r>
        <w:rPr>
          <w:rFonts w:ascii="Arial" w:eastAsia="Arial" w:hAnsi="Arial" w:cs="Arial"/>
          <w:spacing w:val="53"/>
        </w:rPr>
        <w:t xml:space="preserve"> </w:t>
      </w:r>
      <w:r>
        <w:rPr>
          <w:rFonts w:ascii="Arial" w:eastAsia="Arial" w:hAnsi="Arial" w:cs="Arial"/>
          <w:spacing w:val="-4"/>
        </w:rPr>
        <w:t>C</w:t>
      </w:r>
      <w:r>
        <w:rPr>
          <w:rFonts w:ascii="Arial" w:eastAsia="Arial" w:hAnsi="Arial" w:cs="Arial"/>
          <w:spacing w:val="-5"/>
        </w:rPr>
        <w:t>e</w:t>
      </w:r>
      <w:r>
        <w:rPr>
          <w:rFonts w:ascii="Arial" w:eastAsia="Arial" w:hAnsi="Arial" w:cs="Arial"/>
          <w:spacing w:val="-2"/>
        </w:rPr>
        <w:t>r</w:t>
      </w:r>
      <w:r>
        <w:rPr>
          <w:rFonts w:ascii="Arial" w:eastAsia="Arial" w:hAnsi="Arial" w:cs="Arial"/>
          <w:spacing w:val="-4"/>
        </w:rPr>
        <w:t>t</w:t>
      </w:r>
      <w:r>
        <w:rPr>
          <w:rFonts w:ascii="Arial" w:eastAsia="Arial" w:hAnsi="Arial" w:cs="Arial"/>
          <w:spacing w:val="-3"/>
        </w:rPr>
        <w:t>a</w:t>
      </w:r>
      <w:r>
        <w:rPr>
          <w:rFonts w:ascii="Arial" w:eastAsia="Arial" w:hAnsi="Arial" w:cs="Arial"/>
          <w:spacing w:val="-4"/>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b</w:t>
      </w:r>
      <w:r>
        <w:rPr>
          <w:rFonts w:ascii="Arial" w:eastAsia="Arial" w:hAnsi="Arial" w:cs="Arial"/>
          <w:spacing w:val="-2"/>
        </w:rPr>
        <w:t>r</w:t>
      </w:r>
      <w:r>
        <w:rPr>
          <w:rFonts w:ascii="Arial" w:eastAsia="Arial" w:hAnsi="Arial" w:cs="Arial"/>
          <w:spacing w:val="-3"/>
        </w:rPr>
        <w:t>ea</w:t>
      </w:r>
      <w:r>
        <w:rPr>
          <w:rFonts w:ascii="Arial" w:eastAsia="Arial" w:hAnsi="Arial" w:cs="Arial"/>
          <w:spacing w:val="-5"/>
        </w:rPr>
        <w:t>s</w:t>
      </w:r>
      <w:r>
        <w:rPr>
          <w:rFonts w:ascii="Arial" w:eastAsia="Arial" w:hAnsi="Arial" w:cs="Arial"/>
          <w:spacing w:val="-4"/>
        </w:rPr>
        <w:t>t</w:t>
      </w:r>
      <w:r>
        <w:rPr>
          <w:rFonts w:ascii="Arial" w:eastAsia="Arial" w:hAnsi="Arial" w:cs="Arial"/>
          <w:spacing w:val="-1"/>
        </w:rPr>
        <w:t>f</w:t>
      </w:r>
      <w:r>
        <w:rPr>
          <w:rFonts w:ascii="Arial" w:eastAsia="Arial" w:hAnsi="Arial" w:cs="Arial"/>
          <w:spacing w:val="-5"/>
        </w:rPr>
        <w:t>e</w:t>
      </w:r>
      <w:r>
        <w:rPr>
          <w:rFonts w:ascii="Arial" w:eastAsia="Arial" w:hAnsi="Arial" w:cs="Arial"/>
          <w:spacing w:val="-3"/>
        </w:rPr>
        <w:t>edi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w:t>
      </w:r>
      <w:r>
        <w:rPr>
          <w:rFonts w:ascii="Arial" w:eastAsia="Arial" w:hAnsi="Arial" w:cs="Arial"/>
          <w:spacing w:val="-3"/>
        </w:rPr>
        <w:t>o</w:t>
      </w:r>
      <w:r>
        <w:rPr>
          <w:rFonts w:ascii="Arial" w:eastAsia="Arial" w:hAnsi="Arial" w:cs="Arial"/>
          <w:spacing w:val="-2"/>
        </w:rPr>
        <w:t>m</w:t>
      </w:r>
      <w:r>
        <w:rPr>
          <w:rFonts w:ascii="Arial" w:eastAsia="Arial" w:hAnsi="Arial" w:cs="Arial"/>
          <w:spacing w:val="-3"/>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al</w:t>
      </w:r>
      <w:r>
        <w:rPr>
          <w:rFonts w:ascii="Arial" w:eastAsia="Arial" w:hAnsi="Arial" w:cs="Arial"/>
          <w:spacing w:val="-5"/>
        </w:rPr>
        <w:t>s</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c</w:t>
      </w:r>
      <w:r>
        <w:rPr>
          <w:rFonts w:ascii="Arial" w:eastAsia="Arial" w:hAnsi="Arial" w:cs="Arial"/>
          <w:spacing w:val="-3"/>
        </w:rPr>
        <w:t>e</w:t>
      </w:r>
      <w:r>
        <w:rPr>
          <w:rFonts w:ascii="Arial" w:eastAsia="Arial" w:hAnsi="Arial" w:cs="Arial"/>
          <w:spacing w:val="-4"/>
        </w:rPr>
        <w:t>i</w:t>
      </w:r>
      <w:r>
        <w:rPr>
          <w:rFonts w:ascii="Arial" w:eastAsia="Arial" w:hAnsi="Arial" w:cs="Arial"/>
          <w:spacing w:val="-5"/>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ann</w:t>
      </w:r>
      <w:r>
        <w:rPr>
          <w:rFonts w:ascii="Arial" w:eastAsia="Arial" w:hAnsi="Arial" w:cs="Arial"/>
          <w:spacing w:val="-5"/>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6"/>
        </w:rPr>
        <w:t>i</w:t>
      </w:r>
      <w:r>
        <w:rPr>
          <w:rFonts w:ascii="Arial" w:eastAsia="Arial" w:hAnsi="Arial" w:cs="Arial"/>
          <w:spacing w:val="-2"/>
        </w:rPr>
        <w:t>s</w:t>
      </w:r>
      <w:r>
        <w:rPr>
          <w:rFonts w:ascii="Arial" w:eastAsia="Arial" w:hAnsi="Arial" w:cs="Arial"/>
          <w:spacing w:val="-5"/>
        </w:rPr>
        <w:t>h</w:t>
      </w:r>
      <w:r>
        <w:rPr>
          <w:rFonts w:ascii="Arial" w:eastAsia="Arial" w:hAnsi="Arial" w:cs="Arial"/>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spacing w:val="-4"/>
        </w:rPr>
        <w:t>i</w:t>
      </w:r>
      <w:r>
        <w:rPr>
          <w:rFonts w:ascii="Arial" w:eastAsia="Arial" w:hAnsi="Arial" w:cs="Arial"/>
          <w:spacing w:val="-2"/>
        </w:rPr>
        <w:t>c</w:t>
      </w:r>
      <w:r>
        <w:rPr>
          <w:rFonts w:ascii="Arial" w:eastAsia="Arial" w:hAnsi="Arial" w:cs="Arial"/>
          <w:spacing w:val="-4"/>
        </w:rPr>
        <w:t>i</w:t>
      </w:r>
      <w:r>
        <w:rPr>
          <w:rFonts w:ascii="Arial" w:eastAsia="Arial" w:hAnsi="Arial" w:cs="Arial"/>
          <w:spacing w:val="-5"/>
        </w:rPr>
        <w:t>p</w:t>
      </w:r>
      <w:r>
        <w:rPr>
          <w:rFonts w:ascii="Arial" w:eastAsia="Arial" w:hAnsi="Arial" w:cs="Arial"/>
          <w:spacing w:val="-3"/>
        </w:rPr>
        <w:t>a</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6"/>
        </w:rPr>
        <w:t xml:space="preserve"> </w:t>
      </w:r>
      <w:r>
        <w:rPr>
          <w:rFonts w:ascii="Arial" w:eastAsia="Arial" w:hAnsi="Arial" w:cs="Arial"/>
        </w:rPr>
        <w:t>W</w:t>
      </w:r>
      <w:r>
        <w:rPr>
          <w:rFonts w:ascii="Arial" w:eastAsia="Arial" w:hAnsi="Arial" w:cs="Arial"/>
          <w:spacing w:val="-4"/>
        </w:rPr>
        <w:t>I</w:t>
      </w:r>
      <w:r>
        <w:rPr>
          <w:rFonts w:ascii="Arial" w:eastAsia="Arial" w:hAnsi="Arial" w:cs="Arial"/>
        </w:rPr>
        <w:t>C</w:t>
      </w:r>
      <w:r>
        <w:rPr>
          <w:rFonts w:ascii="Arial" w:eastAsia="Arial" w:hAnsi="Arial" w:cs="Arial"/>
          <w:spacing w:val="-9"/>
        </w:rPr>
        <w:t xml:space="preserve"> </w:t>
      </w:r>
      <w:r>
        <w:rPr>
          <w:rFonts w:ascii="Arial" w:eastAsia="Arial" w:hAnsi="Arial" w:cs="Arial"/>
          <w:spacing w:val="-4"/>
        </w:rPr>
        <w:t>Of</w:t>
      </w:r>
      <w:r>
        <w:rPr>
          <w:rFonts w:ascii="Arial" w:eastAsia="Arial" w:hAnsi="Arial" w:cs="Arial"/>
          <w:spacing w:val="-1"/>
        </w:rPr>
        <w:t>f</w:t>
      </w:r>
      <w:r>
        <w:rPr>
          <w:rFonts w:ascii="Arial" w:eastAsia="Arial" w:hAnsi="Arial" w:cs="Arial"/>
          <w:spacing w:val="-4"/>
        </w:rPr>
        <w:t>i</w:t>
      </w:r>
      <w:r>
        <w:rPr>
          <w:rFonts w:ascii="Arial" w:eastAsia="Arial" w:hAnsi="Arial" w:cs="Arial"/>
          <w:spacing w:val="-2"/>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receive nutrition education and prescribed</w:t>
      </w:r>
      <w:r>
        <w:rPr>
          <w:rFonts w:ascii="Arial" w:eastAsia="Arial" w:hAnsi="Arial" w:cs="Arial"/>
        </w:rPr>
        <w:t xml:space="preserve"> </w:t>
      </w:r>
      <w:r>
        <w:rPr>
          <w:rFonts w:ascii="Arial" w:eastAsia="Arial" w:hAnsi="Arial" w:cs="Arial"/>
          <w:spacing w:val="-2"/>
        </w:rPr>
        <w:t>f</w:t>
      </w:r>
      <w:r>
        <w:rPr>
          <w:rFonts w:ascii="Arial" w:eastAsia="Arial" w:hAnsi="Arial" w:cs="Arial"/>
          <w:spacing w:val="-3"/>
        </w:rPr>
        <w:t>o</w:t>
      </w:r>
      <w:r>
        <w:rPr>
          <w:rFonts w:ascii="Arial" w:eastAsia="Arial" w:hAnsi="Arial" w:cs="Arial"/>
          <w:spacing w:val="-5"/>
        </w:rPr>
        <w:t>o</w:t>
      </w:r>
      <w:r>
        <w:rPr>
          <w:rFonts w:ascii="Arial" w:eastAsia="Arial" w:hAnsi="Arial" w:cs="Arial"/>
        </w:rPr>
        <w:t>d</w:t>
      </w:r>
      <w:r>
        <w:rPr>
          <w:rFonts w:ascii="Arial" w:eastAsia="Arial" w:hAnsi="Arial" w:cs="Arial"/>
          <w:spacing w:val="-4"/>
        </w:rPr>
        <w:t xml:space="preserve"> benefits</w:t>
      </w:r>
      <w:r>
        <w:rPr>
          <w:rFonts w:ascii="Arial" w:eastAsia="Arial" w:hAnsi="Arial" w:cs="Arial"/>
          <w:spacing w:val="-3"/>
        </w:rPr>
        <w:t>. Pa</w:t>
      </w:r>
      <w:r>
        <w:rPr>
          <w:rFonts w:ascii="Arial" w:eastAsia="Arial" w:hAnsi="Arial" w:cs="Arial"/>
          <w:spacing w:val="-4"/>
        </w:rPr>
        <w:t>r</w:t>
      </w:r>
      <w:r>
        <w:rPr>
          <w:rFonts w:ascii="Arial" w:eastAsia="Arial" w:hAnsi="Arial" w:cs="Arial"/>
          <w:spacing w:val="-1"/>
        </w:rPr>
        <w:t>t</w:t>
      </w:r>
      <w:r>
        <w:rPr>
          <w:rFonts w:ascii="Arial" w:eastAsia="Arial" w:hAnsi="Arial" w:cs="Arial"/>
          <w:spacing w:val="-4"/>
        </w:rPr>
        <w:t>i</w:t>
      </w:r>
      <w:r>
        <w:rPr>
          <w:rFonts w:ascii="Arial" w:eastAsia="Arial" w:hAnsi="Arial" w:cs="Arial"/>
          <w:spacing w:val="-2"/>
        </w:rPr>
        <w:t>c</w:t>
      </w:r>
      <w:r>
        <w:rPr>
          <w:rFonts w:ascii="Arial" w:eastAsia="Arial" w:hAnsi="Arial" w:cs="Arial"/>
          <w:spacing w:val="-4"/>
        </w:rPr>
        <w:t>i</w:t>
      </w:r>
      <w:r>
        <w:rPr>
          <w:rFonts w:ascii="Arial" w:eastAsia="Arial" w:hAnsi="Arial" w:cs="Arial"/>
          <w:spacing w:val="-5"/>
        </w:rPr>
        <w:t>p</w:t>
      </w:r>
      <w:r>
        <w:rPr>
          <w:rFonts w:ascii="Arial" w:eastAsia="Arial" w:hAnsi="Arial" w:cs="Arial"/>
          <w:spacing w:val="-3"/>
        </w:rPr>
        <w:t>a</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purchase </w:t>
      </w:r>
      <w:r>
        <w:rPr>
          <w:rFonts w:ascii="Arial" w:eastAsia="Arial" w:hAnsi="Arial" w:cs="Arial"/>
          <w:spacing w:val="-1"/>
        </w:rPr>
        <w:t>f</w:t>
      </w:r>
      <w:r>
        <w:rPr>
          <w:rFonts w:ascii="Arial" w:eastAsia="Arial" w:hAnsi="Arial" w:cs="Arial"/>
          <w:spacing w:val="-5"/>
        </w:rPr>
        <w:t>o</w:t>
      </w:r>
      <w:r>
        <w:rPr>
          <w:rFonts w:ascii="Arial" w:eastAsia="Arial" w:hAnsi="Arial" w:cs="Arial"/>
          <w:spacing w:val="-3"/>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8"/>
        </w:rPr>
        <w:t xml:space="preserve">from </w:t>
      </w:r>
      <w:r>
        <w:rPr>
          <w:rFonts w:ascii="Arial" w:eastAsia="Arial" w:hAnsi="Arial" w:cs="Arial"/>
          <w:spacing w:val="-6"/>
        </w:rPr>
        <w:t>authorized l</w:t>
      </w:r>
      <w:r>
        <w:rPr>
          <w:rFonts w:ascii="Arial" w:eastAsia="Arial" w:hAnsi="Arial" w:cs="Arial"/>
          <w:spacing w:val="-3"/>
        </w:rPr>
        <w:t>o</w:t>
      </w:r>
      <w:r>
        <w:rPr>
          <w:rFonts w:ascii="Arial" w:eastAsia="Arial" w:hAnsi="Arial" w:cs="Arial"/>
          <w:spacing w:val="-2"/>
        </w:rPr>
        <w:t>c</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5"/>
        </w:rPr>
        <w:t>v</w:t>
      </w:r>
      <w:r>
        <w:rPr>
          <w:rFonts w:ascii="Arial" w:eastAsia="Arial" w:hAnsi="Arial" w:cs="Arial"/>
          <w:spacing w:val="-3"/>
        </w:rPr>
        <w:t>end</w:t>
      </w:r>
      <w:r>
        <w:rPr>
          <w:rFonts w:ascii="Arial" w:eastAsia="Arial" w:hAnsi="Arial" w:cs="Arial"/>
          <w:spacing w:val="-5"/>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3"/>
        </w:rPr>
        <w:t>g</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e</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5"/>
        </w:rPr>
        <w:t>o</w:t>
      </w:r>
      <w:r>
        <w:rPr>
          <w:rFonts w:ascii="Arial" w:eastAsia="Arial" w:hAnsi="Arial" w:cs="Arial"/>
          <w:spacing w:val="-2"/>
        </w:rPr>
        <w:t>r</w:t>
      </w:r>
      <w:r>
        <w:rPr>
          <w:rFonts w:ascii="Arial" w:eastAsia="Arial" w:hAnsi="Arial" w:cs="Arial"/>
          <w:spacing w:val="-5"/>
        </w:rPr>
        <w:t>e</w:t>
      </w:r>
      <w:r>
        <w:rPr>
          <w:rFonts w:ascii="Arial" w:eastAsia="Arial" w:hAnsi="Arial" w:cs="Arial"/>
        </w:rPr>
        <w:t>s.</w:t>
      </w:r>
      <w:r>
        <w:rPr>
          <w:rFonts w:ascii="Arial" w:eastAsia="Arial" w:hAnsi="Arial" w:cs="Arial"/>
          <w:spacing w:val="55"/>
        </w:rPr>
        <w:t xml:space="preserve"> </w:t>
      </w:r>
      <w:r>
        <w:rPr>
          <w:rFonts w:ascii="Arial" w:eastAsia="Arial" w:hAnsi="Arial" w:cs="Arial"/>
          <w:spacing w:val="-4"/>
        </w:rPr>
        <w:t>N</w:t>
      </w:r>
      <w:r>
        <w:rPr>
          <w:rFonts w:ascii="Arial" w:eastAsia="Arial" w:hAnsi="Arial" w:cs="Arial"/>
        </w:rPr>
        <w:t>o</w:t>
      </w:r>
      <w:r>
        <w:rPr>
          <w:rFonts w:ascii="Arial" w:eastAsia="Arial" w:hAnsi="Arial" w:cs="Arial"/>
          <w:spacing w:val="-9"/>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spacing w:val="-5"/>
        </w:rPr>
        <w:t>s</w:t>
      </w:r>
      <w:r>
        <w:rPr>
          <w:rFonts w:ascii="Arial" w:eastAsia="Arial" w:hAnsi="Arial" w:cs="Arial"/>
        </w:rPr>
        <w:t>h</w:t>
      </w:r>
      <w:r>
        <w:rPr>
          <w:rFonts w:ascii="Arial" w:eastAsia="Arial" w:hAnsi="Arial" w:cs="Arial"/>
          <w:spacing w:val="-4"/>
        </w:rPr>
        <w:t xml:space="preserve"> </w:t>
      </w:r>
      <w:r>
        <w:rPr>
          <w:rFonts w:ascii="Arial" w:eastAsia="Arial" w:hAnsi="Arial" w:cs="Arial"/>
          <w:spacing w:val="-6"/>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ex</w:t>
      </w:r>
      <w:r>
        <w:rPr>
          <w:rFonts w:ascii="Arial" w:eastAsia="Arial" w:hAnsi="Arial" w:cs="Arial"/>
          <w:spacing w:val="-2"/>
        </w:rPr>
        <w:t>c</w:t>
      </w:r>
      <w:r>
        <w:rPr>
          <w:rFonts w:ascii="Arial" w:eastAsia="Arial" w:hAnsi="Arial" w:cs="Arial"/>
          <w:spacing w:val="-3"/>
        </w:rPr>
        <w:t>ha</w:t>
      </w:r>
      <w:r>
        <w:rPr>
          <w:rFonts w:ascii="Arial" w:eastAsia="Arial" w:hAnsi="Arial" w:cs="Arial"/>
          <w:spacing w:val="-5"/>
        </w:rPr>
        <w:t>n</w:t>
      </w:r>
      <w:r>
        <w:rPr>
          <w:rFonts w:ascii="Arial" w:eastAsia="Arial" w:hAnsi="Arial" w:cs="Arial"/>
        </w:rPr>
        <w:t>g</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3"/>
        </w:rPr>
        <w:t>g</w:t>
      </w:r>
      <w:r>
        <w:rPr>
          <w:rFonts w:ascii="Arial" w:eastAsia="Arial" w:hAnsi="Arial" w:cs="Arial"/>
          <w:spacing w:val="-2"/>
        </w:rPr>
        <w:t>r</w:t>
      </w:r>
      <w:r>
        <w:rPr>
          <w:rFonts w:ascii="Arial" w:eastAsia="Arial" w:hAnsi="Arial" w:cs="Arial"/>
          <w:spacing w:val="-5"/>
        </w:rPr>
        <w:t>o</w:t>
      </w:r>
      <w:r>
        <w:rPr>
          <w:rFonts w:ascii="Arial" w:eastAsia="Arial" w:hAnsi="Arial" w:cs="Arial"/>
          <w:spacing w:val="-2"/>
        </w:rPr>
        <w:t>c</w:t>
      </w:r>
      <w:r>
        <w:rPr>
          <w:rFonts w:ascii="Arial" w:eastAsia="Arial" w:hAnsi="Arial" w:cs="Arial"/>
          <w:spacing w:val="-5"/>
        </w:rPr>
        <w:t>e</w:t>
      </w:r>
      <w:r>
        <w:rPr>
          <w:rFonts w:ascii="Arial" w:eastAsia="Arial" w:hAnsi="Arial" w:cs="Arial"/>
          <w:spacing w:val="-2"/>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5"/>
        </w:rPr>
        <w:t>o</w:t>
      </w:r>
      <w:r>
        <w:rPr>
          <w:rFonts w:ascii="Arial" w:eastAsia="Arial" w:hAnsi="Arial" w:cs="Arial"/>
          <w:spacing w:val="-2"/>
        </w:rPr>
        <w:t>r</w:t>
      </w:r>
      <w:r>
        <w:rPr>
          <w:rFonts w:ascii="Arial" w:eastAsia="Arial" w:hAnsi="Arial" w:cs="Arial"/>
          <w:spacing w:val="-5"/>
        </w:rPr>
        <w:t>e</w:t>
      </w:r>
      <w:r>
        <w:rPr>
          <w:rFonts w:ascii="Arial" w:eastAsia="Arial" w:hAnsi="Arial" w:cs="Arial"/>
        </w:rPr>
        <w:t>.</w:t>
      </w:r>
      <w:r>
        <w:rPr>
          <w:rFonts w:ascii="Arial" w:eastAsia="Arial" w:hAnsi="Arial" w:cs="Arial"/>
          <w:spacing w:val="52"/>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u</w:t>
      </w:r>
      <w:r>
        <w:rPr>
          <w:rFonts w:ascii="Arial" w:eastAsia="Arial" w:hAnsi="Arial" w:cs="Arial"/>
          <w:spacing w:val="-2"/>
        </w:rPr>
        <w:t>r</w:t>
      </w:r>
      <w:r>
        <w:rPr>
          <w:rFonts w:ascii="Arial" w:eastAsia="Arial" w:hAnsi="Arial" w:cs="Arial"/>
          <w:spacing w:val="-5"/>
        </w:rPr>
        <w:t>n</w:t>
      </w:r>
      <w:r>
        <w:rPr>
          <w:rFonts w:ascii="Arial" w:eastAsia="Arial" w:hAnsi="Arial" w:cs="Arial"/>
        </w:rPr>
        <w:t>,</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oo</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v</w:t>
      </w:r>
      <w:r>
        <w:rPr>
          <w:rFonts w:ascii="Arial" w:eastAsia="Arial" w:hAnsi="Arial" w:cs="Arial"/>
          <w:spacing w:val="-3"/>
        </w:rPr>
        <w:t>en</w:t>
      </w:r>
      <w:r>
        <w:rPr>
          <w:rFonts w:ascii="Arial" w:eastAsia="Arial" w:hAnsi="Arial" w:cs="Arial"/>
          <w:spacing w:val="-5"/>
        </w:rPr>
        <w:t>d</w:t>
      </w:r>
      <w:r>
        <w:rPr>
          <w:rFonts w:ascii="Arial" w:eastAsia="Arial" w:hAnsi="Arial" w:cs="Arial"/>
          <w:spacing w:val="-3"/>
        </w:rPr>
        <w:t>o</w:t>
      </w:r>
      <w:r>
        <w:rPr>
          <w:rFonts w:ascii="Arial" w:eastAsia="Arial" w:hAnsi="Arial" w:cs="Arial"/>
          <w:spacing w:val="-4"/>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3"/>
        </w:rPr>
        <w:t>ei</w:t>
      </w:r>
      <w:r>
        <w:rPr>
          <w:rFonts w:ascii="Arial" w:eastAsia="Arial" w:hAnsi="Arial" w:cs="Arial"/>
          <w:spacing w:val="-4"/>
        </w:rPr>
        <w:t>m</w:t>
      </w:r>
      <w:r>
        <w:rPr>
          <w:rFonts w:ascii="Arial" w:eastAsia="Arial" w:hAnsi="Arial" w:cs="Arial"/>
          <w:spacing w:val="-3"/>
        </w:rPr>
        <w:t>b</w:t>
      </w:r>
      <w:r>
        <w:rPr>
          <w:rFonts w:ascii="Arial" w:eastAsia="Arial" w:hAnsi="Arial" w:cs="Arial"/>
          <w:spacing w:val="-5"/>
        </w:rPr>
        <w:t>u</w:t>
      </w:r>
      <w:r>
        <w:rPr>
          <w:rFonts w:ascii="Arial" w:eastAsia="Arial" w:hAnsi="Arial" w:cs="Arial"/>
          <w:spacing w:val="-4"/>
        </w:rPr>
        <w:t>r</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rPr>
        <w:t>Central Office</w:t>
      </w:r>
      <w:r>
        <w:rPr>
          <w:rFonts w:ascii="Arial" w:eastAsia="Arial" w:hAnsi="Arial" w:cs="Arial"/>
          <w:spacing w:val="-13"/>
        </w:rPr>
        <w:t xml:space="preserve"> </w:t>
      </w:r>
      <w:r>
        <w:rPr>
          <w:rFonts w:ascii="Arial" w:eastAsia="Arial" w:hAnsi="Arial" w:cs="Arial"/>
          <w:spacing w:val="3"/>
        </w:rPr>
        <w:t>W</w:t>
      </w:r>
      <w:r>
        <w:rPr>
          <w:rFonts w:ascii="Arial" w:eastAsia="Arial" w:hAnsi="Arial" w:cs="Arial"/>
          <w:spacing w:val="-4"/>
        </w:rPr>
        <w:t>I</w:t>
      </w:r>
      <w:r>
        <w:rPr>
          <w:rFonts w:ascii="Arial" w:eastAsia="Arial" w:hAnsi="Arial" w:cs="Arial"/>
        </w:rPr>
        <w:t>C</w:t>
      </w:r>
      <w:r>
        <w:rPr>
          <w:rFonts w:ascii="Arial" w:eastAsia="Arial" w:hAnsi="Arial" w:cs="Arial"/>
          <w:spacing w:val="-7"/>
        </w:rPr>
        <w:t xml:space="preserve"> </w:t>
      </w:r>
      <w:r>
        <w:rPr>
          <w:rFonts w:ascii="Arial" w:eastAsia="Arial" w:hAnsi="Arial" w:cs="Arial"/>
          <w:spacing w:val="-6"/>
        </w:rPr>
        <w:t>A</w:t>
      </w:r>
      <w:r>
        <w:rPr>
          <w:rFonts w:ascii="Arial" w:eastAsia="Arial" w:hAnsi="Arial" w:cs="Arial"/>
          <w:spacing w:val="-3"/>
        </w:rPr>
        <w:t>gen</w:t>
      </w:r>
      <w:r>
        <w:rPr>
          <w:rFonts w:ascii="Arial" w:eastAsia="Arial" w:hAnsi="Arial" w:cs="Arial"/>
          <w:spacing w:val="-2"/>
        </w:rPr>
        <w:t>c</w:t>
      </w:r>
      <w:r>
        <w:rPr>
          <w:rFonts w:ascii="Arial" w:eastAsia="Arial" w:hAnsi="Arial" w:cs="Arial"/>
          <w:spacing w:val="-5"/>
        </w:rPr>
        <w:t>y</w:t>
      </w:r>
      <w:r>
        <w:rPr>
          <w:rFonts w:ascii="Arial" w:eastAsia="Arial" w:hAnsi="Arial" w:cs="Arial"/>
        </w:rPr>
        <w:t>.</w:t>
      </w:r>
    </w:p>
    <w:p w:rsidR="00D1652F" w:rsidRDefault="00D1652F" w:rsidP="00D1652F">
      <w:pPr>
        <w:spacing w:before="12" w:line="240" w:lineRule="exact"/>
        <w:rPr>
          <w:sz w:val="24"/>
          <w:szCs w:val="24"/>
        </w:rPr>
      </w:pPr>
    </w:p>
    <w:p w:rsidR="00D1652F" w:rsidRDefault="00D1652F" w:rsidP="00D1652F">
      <w:pPr>
        <w:ind w:left="120" w:right="-20"/>
        <w:rPr>
          <w:rFonts w:ascii="Arial" w:eastAsia="Arial" w:hAnsi="Arial" w:cs="Arial"/>
        </w:rPr>
      </w:pPr>
      <w:r>
        <w:rPr>
          <w:rFonts w:ascii="Arial" w:eastAsia="Arial" w:hAnsi="Arial" w:cs="Arial"/>
          <w:b/>
          <w:bCs/>
          <w:spacing w:val="-4"/>
        </w:rPr>
        <w:t>W</w:t>
      </w:r>
      <w:r>
        <w:rPr>
          <w:rFonts w:ascii="Arial" w:eastAsia="Arial" w:hAnsi="Arial" w:cs="Arial"/>
          <w:b/>
          <w:bCs/>
          <w:spacing w:val="-1"/>
        </w:rPr>
        <w:t>I</w:t>
      </w:r>
      <w:r>
        <w:rPr>
          <w:rFonts w:ascii="Arial" w:eastAsia="Arial" w:hAnsi="Arial" w:cs="Arial"/>
          <w:b/>
          <w:bCs/>
        </w:rPr>
        <w:t>C</w:t>
      </w:r>
      <w:r>
        <w:rPr>
          <w:rFonts w:ascii="Arial" w:eastAsia="Arial" w:hAnsi="Arial" w:cs="Arial"/>
          <w:b/>
          <w:bCs/>
          <w:spacing w:val="-5"/>
        </w:rPr>
        <w:t xml:space="preserve"> </w:t>
      </w:r>
      <w:r>
        <w:rPr>
          <w:rFonts w:ascii="Arial" w:eastAsia="Arial" w:hAnsi="Arial" w:cs="Arial"/>
          <w:b/>
          <w:bCs/>
          <w:spacing w:val="-3"/>
        </w:rPr>
        <w:t>ST</w:t>
      </w:r>
      <w:r>
        <w:rPr>
          <w:rFonts w:ascii="Arial" w:eastAsia="Arial" w:hAnsi="Arial" w:cs="Arial"/>
          <w:b/>
          <w:bCs/>
          <w:spacing w:val="-8"/>
        </w:rPr>
        <w:t>A</w:t>
      </w:r>
      <w:r>
        <w:rPr>
          <w:rFonts w:ascii="Arial" w:eastAsia="Arial" w:hAnsi="Arial" w:cs="Arial"/>
          <w:b/>
          <w:bCs/>
          <w:spacing w:val="-5"/>
        </w:rPr>
        <w:t>T</w:t>
      </w:r>
      <w:r>
        <w:rPr>
          <w:rFonts w:ascii="Arial" w:eastAsia="Arial" w:hAnsi="Arial" w:cs="Arial"/>
          <w:b/>
          <w:bCs/>
        </w:rPr>
        <w:t>E</w:t>
      </w:r>
      <w:r>
        <w:rPr>
          <w:rFonts w:ascii="Arial" w:eastAsia="Arial" w:hAnsi="Arial" w:cs="Arial"/>
          <w:b/>
          <w:bCs/>
          <w:spacing w:val="-4"/>
        </w:rPr>
        <w:t xml:space="preserve"> </w:t>
      </w:r>
      <w:r>
        <w:rPr>
          <w:rFonts w:ascii="Arial" w:eastAsia="Arial" w:hAnsi="Arial" w:cs="Arial"/>
          <w:b/>
          <w:bCs/>
          <w:spacing w:val="-3"/>
        </w:rPr>
        <w:t>P</w:t>
      </w:r>
      <w:r>
        <w:rPr>
          <w:rFonts w:ascii="Arial" w:eastAsia="Arial" w:hAnsi="Arial" w:cs="Arial"/>
          <w:b/>
          <w:bCs/>
        </w:rPr>
        <w:t>L</w:t>
      </w:r>
      <w:r>
        <w:rPr>
          <w:rFonts w:ascii="Arial" w:eastAsia="Arial" w:hAnsi="Arial" w:cs="Arial"/>
          <w:b/>
          <w:bCs/>
          <w:spacing w:val="-8"/>
        </w:rPr>
        <w:t>A</w:t>
      </w:r>
      <w:r>
        <w:rPr>
          <w:rFonts w:ascii="Arial" w:eastAsia="Arial" w:hAnsi="Arial" w:cs="Arial"/>
          <w:b/>
          <w:bCs/>
        </w:rPr>
        <w:t>N</w:t>
      </w:r>
    </w:p>
    <w:p w:rsidR="00D1652F" w:rsidRDefault="00D1652F" w:rsidP="00D1652F">
      <w:pPr>
        <w:spacing w:before="1" w:line="239" w:lineRule="auto"/>
        <w:ind w:left="120" w:right="385"/>
        <w:rPr>
          <w:rFonts w:ascii="Arial" w:eastAsia="Arial" w:hAnsi="Arial" w:cs="Arial"/>
        </w:rPr>
      </w:pPr>
      <w:r>
        <w:rPr>
          <w:rFonts w:ascii="Arial" w:eastAsia="Arial" w:hAnsi="Arial" w:cs="Arial"/>
          <w:spacing w:val="-3"/>
        </w:rPr>
        <w:t>Th</w:t>
      </w:r>
      <w:r>
        <w:rPr>
          <w:rFonts w:ascii="Arial" w:eastAsia="Arial" w:hAnsi="Arial" w:cs="Arial"/>
        </w:rPr>
        <w:t>e</w:t>
      </w:r>
      <w:r>
        <w:rPr>
          <w:rFonts w:ascii="Arial" w:eastAsia="Arial" w:hAnsi="Arial" w:cs="Arial"/>
          <w:spacing w:val="-6"/>
        </w:rPr>
        <w:t xml:space="preserve"> Central Office </w:t>
      </w:r>
      <w:r>
        <w:rPr>
          <w:rFonts w:ascii="Arial" w:eastAsia="Arial" w:hAnsi="Arial" w:cs="Arial"/>
          <w:spacing w:val="-5"/>
        </w:rPr>
        <w:t>a</w:t>
      </w:r>
      <w:r>
        <w:rPr>
          <w:rFonts w:ascii="Arial" w:eastAsia="Arial" w:hAnsi="Arial" w:cs="Arial"/>
          <w:spacing w:val="-3"/>
        </w:rPr>
        <w:t>nnua</w:t>
      </w:r>
      <w:r>
        <w:rPr>
          <w:rFonts w:ascii="Arial" w:eastAsia="Arial" w:hAnsi="Arial" w:cs="Arial"/>
          <w:spacing w:val="-4"/>
        </w:rPr>
        <w:t>l</w:t>
      </w:r>
      <w:r>
        <w:rPr>
          <w:rFonts w:ascii="Arial" w:eastAsia="Arial" w:hAnsi="Arial" w:cs="Arial"/>
          <w:spacing w:val="-6"/>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5"/>
        </w:rPr>
        <w:t>b</w:t>
      </w:r>
      <w:r>
        <w:rPr>
          <w:rFonts w:ascii="Arial" w:eastAsia="Arial" w:hAnsi="Arial" w:cs="Arial"/>
          <w:spacing w:val="-2"/>
        </w:rPr>
        <w:t>m</w:t>
      </w:r>
      <w:r>
        <w:rPr>
          <w:rFonts w:ascii="Arial" w:eastAsia="Arial" w:hAnsi="Arial" w:cs="Arial"/>
          <w:spacing w:val="-6"/>
        </w:rPr>
        <w:t>i</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4"/>
        </w:rPr>
        <w:t>l</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w:t>
      </w:r>
      <w:r>
        <w:rPr>
          <w:rFonts w:ascii="Arial" w:eastAsia="Arial" w:hAnsi="Arial" w:cs="Arial"/>
          <w:spacing w:val="-4"/>
        </w:rPr>
        <w:t>it</w:t>
      </w:r>
      <w:r>
        <w:rPr>
          <w:rFonts w:ascii="Arial" w:eastAsia="Arial" w:hAnsi="Arial" w:cs="Arial"/>
        </w:rPr>
        <w:t>h</w:t>
      </w:r>
      <w:r>
        <w:rPr>
          <w:rFonts w:ascii="Arial" w:eastAsia="Arial" w:hAnsi="Arial" w:cs="Arial"/>
          <w:spacing w:val="-6"/>
        </w:rPr>
        <w:t xml:space="preserve"> </w:t>
      </w:r>
      <w:r>
        <w:rPr>
          <w:rFonts w:ascii="Arial" w:eastAsia="Arial" w:hAnsi="Arial" w:cs="Arial"/>
          <w:spacing w:val="-3"/>
        </w:rPr>
        <w:t>goa</w:t>
      </w:r>
      <w:r>
        <w:rPr>
          <w:rFonts w:ascii="Arial" w:eastAsia="Arial" w:hAnsi="Arial" w:cs="Arial"/>
          <w:spacing w:val="-4"/>
        </w:rPr>
        <w:t>l</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o</w:t>
      </w:r>
      <w:r>
        <w:rPr>
          <w:rFonts w:ascii="Arial" w:eastAsia="Arial" w:hAnsi="Arial" w:cs="Arial"/>
          <w:spacing w:val="-5"/>
        </w:rPr>
        <w:t>b</w:t>
      </w:r>
      <w:r>
        <w:rPr>
          <w:rFonts w:ascii="Arial" w:eastAsia="Arial" w:hAnsi="Arial" w:cs="Arial"/>
          <w:spacing w:val="-1"/>
        </w:rPr>
        <w:t>j</w:t>
      </w:r>
      <w:r>
        <w:rPr>
          <w:rFonts w:ascii="Arial" w:eastAsia="Arial" w:hAnsi="Arial" w:cs="Arial"/>
          <w:spacing w:val="-5"/>
        </w:rPr>
        <w:t>e</w:t>
      </w:r>
      <w:r>
        <w:rPr>
          <w:rFonts w:ascii="Arial" w:eastAsia="Arial" w:hAnsi="Arial" w:cs="Arial"/>
          <w:spacing w:val="-2"/>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v</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d</w:t>
      </w:r>
      <w:r>
        <w:rPr>
          <w:rFonts w:ascii="Arial" w:eastAsia="Arial" w:hAnsi="Arial" w:cs="Arial"/>
          <w:spacing w:val="-5"/>
        </w:rPr>
        <w:t>e</w:t>
      </w:r>
      <w:r>
        <w:rPr>
          <w:rFonts w:ascii="Arial" w:eastAsia="Arial" w:hAnsi="Arial" w:cs="Arial"/>
          <w:spacing w:val="-2"/>
        </w:rPr>
        <w:t>s</w:t>
      </w:r>
      <w:r>
        <w:rPr>
          <w:rFonts w:ascii="Arial" w:eastAsia="Arial" w:hAnsi="Arial" w:cs="Arial"/>
          <w:spacing w:val="-5"/>
        </w:rPr>
        <w:t>c</w:t>
      </w:r>
      <w:r>
        <w:rPr>
          <w:rFonts w:ascii="Arial" w:eastAsia="Arial" w:hAnsi="Arial" w:cs="Arial"/>
          <w:spacing w:val="-2"/>
        </w:rPr>
        <w:t>r</w:t>
      </w:r>
      <w:r>
        <w:rPr>
          <w:rFonts w:ascii="Arial" w:eastAsia="Arial" w:hAnsi="Arial" w:cs="Arial"/>
          <w:spacing w:val="-4"/>
        </w:rPr>
        <w:t>i</w:t>
      </w:r>
      <w:r>
        <w:rPr>
          <w:rFonts w:ascii="Arial" w:eastAsia="Arial" w:hAnsi="Arial" w:cs="Arial"/>
          <w:spacing w:val="-3"/>
        </w:rPr>
        <w:t>b</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 xml:space="preserve">he </w:t>
      </w:r>
      <w:r>
        <w:rPr>
          <w:rFonts w:ascii="Arial" w:eastAsia="Arial" w:hAnsi="Arial" w:cs="Arial"/>
          <w:spacing w:val="-2"/>
        </w:rPr>
        <w:t>m</w:t>
      </w:r>
      <w:r>
        <w:rPr>
          <w:rFonts w:ascii="Arial" w:eastAsia="Arial" w:hAnsi="Arial" w:cs="Arial"/>
          <w:spacing w:val="-3"/>
        </w:rPr>
        <w:t>a</w:t>
      </w:r>
      <w:r>
        <w:rPr>
          <w:rFonts w:ascii="Arial" w:eastAsia="Arial" w:hAnsi="Arial" w:cs="Arial"/>
          <w:spacing w:val="-5"/>
        </w:rPr>
        <w:t>n</w:t>
      </w:r>
      <w:r>
        <w:rPr>
          <w:rFonts w:ascii="Arial" w:eastAsia="Arial" w:hAnsi="Arial" w:cs="Arial"/>
          <w:spacing w:val="-3"/>
        </w:rPr>
        <w:t>n</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spacing w:val="-4"/>
        </w:rPr>
        <w:t>i</w:t>
      </w:r>
      <w:r>
        <w:rPr>
          <w:rFonts w:ascii="Arial" w:eastAsia="Arial" w:hAnsi="Arial" w:cs="Arial"/>
          <w:spacing w:val="-2"/>
        </w:rPr>
        <w:t>c</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Central Office </w:t>
      </w:r>
      <w:r>
        <w:rPr>
          <w:rFonts w:ascii="Arial" w:eastAsia="Arial" w:hAnsi="Arial" w:cs="Arial"/>
          <w:spacing w:val="-4"/>
        </w:rPr>
        <w:t>im</w:t>
      </w:r>
      <w:r>
        <w:rPr>
          <w:rFonts w:ascii="Arial" w:eastAsia="Arial" w:hAnsi="Arial" w:cs="Arial"/>
          <w:spacing w:val="-3"/>
        </w:rPr>
        <w:t>pl</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o</w:t>
      </w:r>
      <w:r>
        <w:rPr>
          <w:rFonts w:ascii="Arial" w:eastAsia="Arial" w:hAnsi="Arial" w:cs="Arial"/>
          <w:spacing w:val="-3"/>
        </w:rPr>
        <w:t>p</w:t>
      </w:r>
      <w:r>
        <w:rPr>
          <w:rFonts w:ascii="Arial" w:eastAsia="Arial" w:hAnsi="Arial" w:cs="Arial"/>
          <w:spacing w:val="-5"/>
        </w:rPr>
        <w:t>e</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4"/>
        </w:rPr>
        <w:t>l</w:t>
      </w:r>
      <w:r>
        <w:rPr>
          <w:rFonts w:ascii="Arial" w:eastAsia="Arial" w:hAnsi="Arial" w:cs="Arial"/>
        </w:rPr>
        <w:t>l</w:t>
      </w:r>
      <w:r>
        <w:rPr>
          <w:rFonts w:ascii="Arial" w:eastAsia="Arial" w:hAnsi="Arial" w:cs="Arial"/>
          <w:spacing w:val="-7"/>
        </w:rPr>
        <w:t xml:space="preserve"> </w:t>
      </w:r>
      <w:r>
        <w:rPr>
          <w:rFonts w:ascii="Arial" w:eastAsia="Arial" w:hAnsi="Arial" w:cs="Arial"/>
          <w:spacing w:val="-5"/>
        </w:rPr>
        <w:t>a</w:t>
      </w:r>
      <w:r>
        <w:rPr>
          <w:rFonts w:ascii="Arial" w:eastAsia="Arial" w:hAnsi="Arial" w:cs="Arial"/>
          <w:spacing w:val="-2"/>
        </w:rPr>
        <w:t>s</w:t>
      </w:r>
      <w:r>
        <w:rPr>
          <w:rFonts w:ascii="Arial" w:eastAsia="Arial" w:hAnsi="Arial" w:cs="Arial"/>
          <w:spacing w:val="-3"/>
        </w:rPr>
        <w:t>pe</w:t>
      </w:r>
      <w:r>
        <w:rPr>
          <w:rFonts w:ascii="Arial" w:eastAsia="Arial" w:hAnsi="Arial" w:cs="Arial"/>
          <w:spacing w:val="-5"/>
        </w:rPr>
        <w:t>c</w:t>
      </w:r>
      <w:r>
        <w:rPr>
          <w:rFonts w:ascii="Arial" w:eastAsia="Arial" w:hAnsi="Arial" w:cs="Arial"/>
          <w:spacing w:val="-4"/>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5"/>
        </w:rPr>
        <w:t>o</w:t>
      </w:r>
      <w:r>
        <w:rPr>
          <w:rFonts w:ascii="Arial" w:eastAsia="Arial" w:hAnsi="Arial" w:cs="Arial"/>
          <w:spacing w:val="-3"/>
        </w:rPr>
        <w:t>g</w:t>
      </w:r>
      <w:r>
        <w:rPr>
          <w:rFonts w:ascii="Arial" w:eastAsia="Arial" w:hAnsi="Arial" w:cs="Arial"/>
          <w:spacing w:val="-4"/>
        </w:rPr>
        <w:t>r</w:t>
      </w:r>
      <w:r>
        <w:rPr>
          <w:rFonts w:ascii="Arial" w:eastAsia="Arial" w:hAnsi="Arial" w:cs="Arial"/>
          <w:spacing w:val="-3"/>
        </w:rPr>
        <w:t>a</w:t>
      </w:r>
      <w:r>
        <w:rPr>
          <w:rFonts w:ascii="Arial" w:eastAsia="Arial" w:hAnsi="Arial" w:cs="Arial"/>
        </w:rPr>
        <w:t>m</w:t>
      </w:r>
      <w:r>
        <w:rPr>
          <w:rFonts w:ascii="Arial" w:eastAsia="Arial" w:hAnsi="Arial" w:cs="Arial"/>
          <w:spacing w:val="-5"/>
        </w:rPr>
        <w:t xml:space="preserve"> o</w:t>
      </w:r>
      <w:r>
        <w:rPr>
          <w:rFonts w:ascii="Arial" w:eastAsia="Arial" w:hAnsi="Arial" w:cs="Arial"/>
          <w:spacing w:val="-3"/>
        </w:rPr>
        <w:t>p</w:t>
      </w:r>
      <w:r>
        <w:rPr>
          <w:rFonts w:ascii="Arial" w:eastAsia="Arial" w:hAnsi="Arial" w:cs="Arial"/>
          <w:spacing w:val="-5"/>
        </w:rPr>
        <w:t>e</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spacing w:val="-3"/>
        </w:rPr>
        <w:t>io</w:t>
      </w:r>
      <w:r>
        <w:rPr>
          <w:rFonts w:ascii="Arial" w:eastAsia="Arial" w:hAnsi="Arial" w:cs="Arial"/>
          <w:spacing w:val="-5"/>
        </w:rPr>
        <w:t>n</w:t>
      </w:r>
      <w:r>
        <w:rPr>
          <w:rFonts w:ascii="Arial" w:eastAsia="Arial" w:hAnsi="Arial" w:cs="Arial"/>
          <w:spacing w:val="-2"/>
        </w:rPr>
        <w:t>s</w:t>
      </w:r>
      <w:r>
        <w:rPr>
          <w:rFonts w:ascii="Arial" w:eastAsia="Arial" w:hAnsi="Arial" w:cs="Arial"/>
        </w:rPr>
        <w:t xml:space="preserve">, </w:t>
      </w:r>
      <w:r>
        <w:rPr>
          <w:rFonts w:ascii="Arial" w:eastAsia="Arial" w:hAnsi="Arial" w:cs="Arial"/>
          <w:spacing w:val="-3"/>
        </w:rPr>
        <w:t>ad</w:t>
      </w:r>
      <w:r>
        <w:rPr>
          <w:rFonts w:ascii="Arial" w:eastAsia="Arial" w:hAnsi="Arial" w:cs="Arial"/>
          <w:spacing w:val="-2"/>
        </w:rPr>
        <w:t>m</w:t>
      </w:r>
      <w:r>
        <w:rPr>
          <w:rFonts w:ascii="Arial" w:eastAsia="Arial" w:hAnsi="Arial" w:cs="Arial"/>
          <w:spacing w:val="-6"/>
        </w:rPr>
        <w:t>i</w:t>
      </w:r>
      <w:r>
        <w:rPr>
          <w:rFonts w:ascii="Arial" w:eastAsia="Arial" w:hAnsi="Arial" w:cs="Arial"/>
          <w:spacing w:val="-3"/>
        </w:rPr>
        <w:t>n</w:t>
      </w:r>
      <w:r>
        <w:rPr>
          <w:rFonts w:ascii="Arial" w:eastAsia="Arial" w:hAnsi="Arial" w:cs="Arial"/>
          <w:spacing w:val="-4"/>
        </w:rPr>
        <w:t>i</w:t>
      </w:r>
      <w:r>
        <w:rPr>
          <w:rFonts w:ascii="Arial" w:eastAsia="Arial" w:hAnsi="Arial" w:cs="Arial"/>
          <w:spacing w:val="-5"/>
        </w:rPr>
        <w:t>s</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spacing w:val="-2"/>
        </w:rPr>
        <w:t>r</w:t>
      </w:r>
      <w:r>
        <w:rPr>
          <w:rFonts w:ascii="Arial" w:eastAsia="Arial" w:hAnsi="Arial" w:cs="Arial"/>
          <w:spacing w:val="-5"/>
        </w:rPr>
        <w:t>v</w:t>
      </w:r>
      <w:r>
        <w:rPr>
          <w:rFonts w:ascii="Arial" w:eastAsia="Arial" w:hAnsi="Arial" w:cs="Arial"/>
          <w:spacing w:val="-3"/>
        </w:rPr>
        <w:t>i</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e</w:t>
      </w:r>
      <w:r>
        <w:rPr>
          <w:rFonts w:ascii="Arial" w:eastAsia="Arial" w:hAnsi="Arial" w:cs="Arial"/>
          <w:spacing w:val="-4"/>
        </w:rPr>
        <w:t>li</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5"/>
        </w:rPr>
        <w:t>y</w:t>
      </w:r>
      <w:r>
        <w:rPr>
          <w:rFonts w:ascii="Arial" w:eastAsia="Arial" w:hAnsi="Arial" w:cs="Arial"/>
        </w:rPr>
        <w:t>.</w:t>
      </w:r>
      <w:r>
        <w:rPr>
          <w:rFonts w:ascii="Arial" w:eastAsia="Arial" w:hAnsi="Arial" w:cs="Arial"/>
          <w:spacing w:val="53"/>
        </w:rPr>
        <w:t xml:space="preserve"> </w:t>
      </w:r>
      <w:r>
        <w:rPr>
          <w:rFonts w:ascii="Arial" w:eastAsia="Arial" w:hAnsi="Arial" w:cs="Arial"/>
          <w:spacing w:val="-3"/>
        </w:rPr>
        <w:t>Th</w:t>
      </w:r>
      <w:r>
        <w:rPr>
          <w:rFonts w:ascii="Arial" w:eastAsia="Arial" w:hAnsi="Arial" w:cs="Arial"/>
        </w:rPr>
        <w:t>e</w:t>
      </w:r>
      <w:r>
        <w:rPr>
          <w:rFonts w:ascii="Arial" w:eastAsia="Arial" w:hAnsi="Arial" w:cs="Arial"/>
          <w:spacing w:val="-13"/>
        </w:rPr>
        <w:t xml:space="preserve"> </w:t>
      </w:r>
      <w:r>
        <w:rPr>
          <w:rFonts w:ascii="Arial" w:eastAsia="Arial" w:hAnsi="Arial" w:cs="Arial"/>
          <w:spacing w:val="3"/>
        </w:rPr>
        <w:t>W</w:t>
      </w:r>
      <w:r>
        <w:rPr>
          <w:rFonts w:ascii="Arial" w:eastAsia="Arial" w:hAnsi="Arial" w:cs="Arial"/>
          <w:spacing w:val="-4"/>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6"/>
        </w:rPr>
        <w:t>P</w:t>
      </w:r>
      <w:r>
        <w:rPr>
          <w:rFonts w:ascii="Arial" w:eastAsia="Arial" w:hAnsi="Arial" w:cs="Arial"/>
          <w:spacing w:val="-3"/>
        </w:rPr>
        <w:t>o</w:t>
      </w:r>
      <w:r>
        <w:rPr>
          <w:rFonts w:ascii="Arial" w:eastAsia="Arial" w:hAnsi="Arial" w:cs="Arial"/>
          <w:spacing w:val="-4"/>
        </w:rPr>
        <w:t>li</w:t>
      </w:r>
      <w:r>
        <w:rPr>
          <w:rFonts w:ascii="Arial" w:eastAsia="Arial" w:hAnsi="Arial" w:cs="Arial"/>
          <w:spacing w:val="-5"/>
        </w:rPr>
        <w:t>c</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ed</w:t>
      </w:r>
      <w:r>
        <w:rPr>
          <w:rFonts w:ascii="Arial" w:eastAsia="Arial" w:hAnsi="Arial" w:cs="Arial"/>
          <w:spacing w:val="-5"/>
        </w:rPr>
        <w:t>u</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M</w:t>
      </w:r>
      <w:r>
        <w:rPr>
          <w:rFonts w:ascii="Arial" w:eastAsia="Arial" w:hAnsi="Arial" w:cs="Arial"/>
          <w:spacing w:val="-3"/>
        </w:rPr>
        <w:t>anua</w:t>
      </w:r>
      <w:r>
        <w:rPr>
          <w:rFonts w:ascii="Arial" w:eastAsia="Arial" w:hAnsi="Arial" w:cs="Arial"/>
        </w:rPr>
        <w:t>l</w:t>
      </w:r>
      <w:r>
        <w:rPr>
          <w:rFonts w:ascii="Arial" w:eastAsia="Arial" w:hAnsi="Arial" w:cs="Arial"/>
          <w:spacing w:val="-5"/>
        </w:rPr>
        <w:t xml:space="preserve"> </w:t>
      </w:r>
      <w:r>
        <w:rPr>
          <w:rFonts w:ascii="Arial" w:eastAsia="Arial" w:hAnsi="Arial" w:cs="Arial"/>
          <w:spacing w:val="-6"/>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3"/>
        </w:rPr>
        <w:t>a</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3"/>
        </w:rPr>
        <w:t>P</w:t>
      </w:r>
      <w:r>
        <w:rPr>
          <w:rFonts w:ascii="Arial" w:eastAsia="Arial" w:hAnsi="Arial" w:cs="Arial"/>
          <w:spacing w:val="-4"/>
        </w:rPr>
        <w:t>l</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qu</w:t>
      </w:r>
      <w:r>
        <w:rPr>
          <w:rFonts w:ascii="Arial" w:eastAsia="Arial" w:hAnsi="Arial" w:cs="Arial"/>
          <w:spacing w:val="-4"/>
        </w:rPr>
        <w:t>ir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5"/>
        </w:rPr>
        <w:t>s</w:t>
      </w:r>
      <w:r>
        <w:rPr>
          <w:rFonts w:ascii="Arial" w:eastAsia="Arial" w:hAnsi="Arial" w:cs="Arial"/>
        </w:rPr>
        <w:t>.</w:t>
      </w:r>
    </w:p>
    <w:p w:rsidR="00D1652F" w:rsidRDefault="00D1652F" w:rsidP="00D1652F">
      <w:pPr>
        <w:spacing w:before="14" w:line="240" w:lineRule="exact"/>
        <w:rPr>
          <w:sz w:val="24"/>
          <w:szCs w:val="24"/>
        </w:rPr>
      </w:pPr>
    </w:p>
    <w:p w:rsidR="00964171" w:rsidRDefault="00D1652F" w:rsidP="00D1652F">
      <w:pPr>
        <w:ind w:left="120" w:right="302"/>
        <w:rPr>
          <w:rFonts w:ascii="Arial" w:eastAsia="Arial" w:hAnsi="Arial" w:cs="Arial"/>
        </w:rPr>
      </w:pPr>
      <w:r>
        <w:rPr>
          <w:rFonts w:ascii="Arial" w:eastAsia="Arial" w:hAnsi="Arial" w:cs="Arial"/>
          <w:spacing w:val="-3"/>
        </w:rPr>
        <w:t>S</w:t>
      </w:r>
      <w:r>
        <w:rPr>
          <w:rFonts w:ascii="Arial" w:eastAsia="Arial" w:hAnsi="Arial" w:cs="Arial"/>
          <w:spacing w:val="-5"/>
        </w:rPr>
        <w:t>u</w:t>
      </w:r>
      <w:r>
        <w:rPr>
          <w:rFonts w:ascii="Arial" w:eastAsia="Arial" w:hAnsi="Arial" w:cs="Arial"/>
          <w:spacing w:val="-3"/>
        </w:rPr>
        <w:t>g</w:t>
      </w:r>
      <w:r>
        <w:rPr>
          <w:rFonts w:ascii="Arial" w:eastAsia="Arial" w:hAnsi="Arial" w:cs="Arial"/>
        </w:rPr>
        <w:t>g</w:t>
      </w:r>
      <w:r>
        <w:rPr>
          <w:rFonts w:ascii="Arial" w:eastAsia="Arial" w:hAnsi="Arial" w:cs="Arial"/>
          <w:spacing w:val="-5"/>
        </w:rPr>
        <w:t>e</w:t>
      </w:r>
      <w:r>
        <w:rPr>
          <w:rFonts w:ascii="Arial" w:eastAsia="Arial" w:hAnsi="Arial" w:cs="Arial"/>
          <w:spacing w:val="-2"/>
        </w:rPr>
        <w:t>s</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i</w:t>
      </w:r>
      <w:r>
        <w:rPr>
          <w:rFonts w:ascii="Arial" w:eastAsia="Arial" w:hAnsi="Arial" w:cs="Arial"/>
          <w:spacing w:val="-4"/>
        </w:rPr>
        <w:t>m</w:t>
      </w:r>
      <w:r>
        <w:rPr>
          <w:rFonts w:ascii="Arial" w:eastAsia="Arial" w:hAnsi="Arial" w:cs="Arial"/>
          <w:spacing w:val="-3"/>
        </w:rPr>
        <w:t>p</w:t>
      </w:r>
      <w:r>
        <w:rPr>
          <w:rFonts w:ascii="Arial" w:eastAsia="Arial" w:hAnsi="Arial" w:cs="Arial"/>
          <w:spacing w:val="-4"/>
        </w:rPr>
        <w:t>r</w:t>
      </w:r>
      <w:r>
        <w:rPr>
          <w:rFonts w:ascii="Arial" w:eastAsia="Arial" w:hAnsi="Arial" w:cs="Arial"/>
          <w:spacing w:val="-3"/>
        </w:rPr>
        <w:t>o</w:t>
      </w:r>
      <w:r>
        <w:rPr>
          <w:rFonts w:ascii="Arial" w:eastAsia="Arial" w:hAnsi="Arial" w:cs="Arial"/>
          <w:spacing w:val="-5"/>
        </w:rPr>
        <w:t>v</w:t>
      </w:r>
      <w:r>
        <w:rPr>
          <w:rFonts w:ascii="Arial" w:eastAsia="Arial" w:hAnsi="Arial" w:cs="Arial"/>
          <w:spacing w:val="-3"/>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3"/>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o</w:t>
      </w:r>
      <w:r>
        <w:rPr>
          <w:rFonts w:ascii="Arial" w:eastAsia="Arial" w:hAnsi="Arial" w:cs="Arial"/>
          <w:spacing w:val="-3"/>
        </w:rPr>
        <w:t>pe</w:t>
      </w:r>
      <w:r>
        <w:rPr>
          <w:rFonts w:ascii="Arial" w:eastAsia="Arial" w:hAnsi="Arial" w:cs="Arial"/>
          <w:spacing w:val="-4"/>
        </w:rPr>
        <w:t>r</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5"/>
        </w:rPr>
        <w:t>o</w:t>
      </w:r>
      <w:r>
        <w:rPr>
          <w:rFonts w:ascii="Arial" w:eastAsia="Arial" w:hAnsi="Arial" w:cs="Arial"/>
          <w:spacing w:val="-3"/>
        </w:rPr>
        <w:t>g</w:t>
      </w:r>
      <w:r>
        <w:rPr>
          <w:rFonts w:ascii="Arial" w:eastAsia="Arial" w:hAnsi="Arial" w:cs="Arial"/>
          <w:spacing w:val="-4"/>
        </w:rPr>
        <w:t>r</w:t>
      </w:r>
      <w:r>
        <w:rPr>
          <w:rFonts w:ascii="Arial" w:eastAsia="Arial" w:hAnsi="Arial" w:cs="Arial"/>
          <w:spacing w:val="-3"/>
        </w:rPr>
        <w:t>a</w:t>
      </w:r>
      <w:r>
        <w:rPr>
          <w:rFonts w:ascii="Arial" w:eastAsia="Arial" w:hAnsi="Arial" w:cs="Arial"/>
        </w:rPr>
        <w:t>m</w:t>
      </w:r>
      <w:r>
        <w:rPr>
          <w:rFonts w:ascii="Arial" w:eastAsia="Arial" w:hAnsi="Arial" w:cs="Arial"/>
          <w:spacing w:val="-5"/>
        </w:rPr>
        <w:t xml:space="preserve"> s</w:t>
      </w:r>
      <w:r>
        <w:rPr>
          <w:rFonts w:ascii="Arial" w:eastAsia="Arial" w:hAnsi="Arial" w:cs="Arial"/>
          <w:spacing w:val="-3"/>
        </w:rPr>
        <w:t>hou</w:t>
      </w:r>
      <w:r>
        <w:rPr>
          <w:rFonts w:ascii="Arial" w:eastAsia="Arial" w:hAnsi="Arial" w:cs="Arial"/>
          <w:spacing w:val="-4"/>
        </w:rPr>
        <w:t>l</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h</w:t>
      </w:r>
      <w:r>
        <w:rPr>
          <w:rFonts w:ascii="Arial" w:eastAsia="Arial" w:hAnsi="Arial" w:cs="Arial"/>
          <w:spacing w:val="-5"/>
        </w:rPr>
        <w:t>a</w:t>
      </w:r>
      <w:r>
        <w:rPr>
          <w:rFonts w:ascii="Arial" w:eastAsia="Arial" w:hAnsi="Arial" w:cs="Arial"/>
          <w:spacing w:val="-2"/>
        </w:rPr>
        <w:t>r</w:t>
      </w:r>
      <w:r>
        <w:rPr>
          <w:rFonts w:ascii="Arial" w:eastAsia="Arial" w:hAnsi="Arial" w:cs="Arial"/>
          <w:spacing w:val="-5"/>
        </w:rPr>
        <w:t>e</w:t>
      </w:r>
      <w:r>
        <w:rPr>
          <w:rFonts w:ascii="Arial" w:eastAsia="Arial" w:hAnsi="Arial" w:cs="Arial"/>
        </w:rPr>
        <w:t xml:space="preserve">d </w:t>
      </w:r>
      <w:r>
        <w:rPr>
          <w:rFonts w:ascii="Arial" w:eastAsia="Arial" w:hAnsi="Arial" w:cs="Arial"/>
          <w:spacing w:val="-6"/>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9"/>
        </w:rPr>
        <w:t xml:space="preserve"> </w:t>
      </w:r>
      <w:r>
        <w:rPr>
          <w:rFonts w:ascii="Arial" w:eastAsia="Arial" w:hAnsi="Arial" w:cs="Arial"/>
          <w:spacing w:val="3"/>
        </w:rPr>
        <w:t>W</w:t>
      </w:r>
      <w:r>
        <w:rPr>
          <w:rFonts w:ascii="Arial" w:eastAsia="Arial" w:hAnsi="Arial" w:cs="Arial"/>
          <w:spacing w:val="-4"/>
        </w:rPr>
        <w:t>I</w:t>
      </w:r>
      <w:r>
        <w:rPr>
          <w:rFonts w:ascii="Arial" w:eastAsia="Arial" w:hAnsi="Arial" w:cs="Arial"/>
        </w:rPr>
        <w:t>C</w:t>
      </w:r>
      <w:r>
        <w:rPr>
          <w:rFonts w:ascii="Arial" w:eastAsia="Arial" w:hAnsi="Arial" w:cs="Arial"/>
          <w:spacing w:val="-7"/>
        </w:rPr>
        <w:t xml:space="preserve"> </w:t>
      </w:r>
      <w:r>
        <w:rPr>
          <w:rFonts w:ascii="Arial" w:eastAsia="Arial" w:hAnsi="Arial" w:cs="Arial"/>
          <w:spacing w:val="-5"/>
        </w:rPr>
        <w:t>s</w:t>
      </w:r>
      <w:r>
        <w:rPr>
          <w:rFonts w:ascii="Arial" w:eastAsia="Arial" w:hAnsi="Arial" w:cs="Arial"/>
          <w:spacing w:val="-4"/>
        </w:rPr>
        <w:t>t</w:t>
      </w:r>
      <w:r>
        <w:rPr>
          <w:rFonts w:ascii="Arial" w:eastAsia="Arial" w:hAnsi="Arial" w:cs="Arial"/>
          <w:spacing w:val="-5"/>
        </w:rPr>
        <w:t>a</w:t>
      </w:r>
      <w:r>
        <w:rPr>
          <w:rFonts w:ascii="Arial" w:eastAsia="Arial" w:hAnsi="Arial" w:cs="Arial"/>
          <w:spacing w:val="-1"/>
        </w:rPr>
        <w:t>f</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r</w:t>
      </w:r>
      <w:r>
        <w:rPr>
          <w:rFonts w:ascii="Arial" w:eastAsia="Arial" w:hAnsi="Arial" w:cs="Arial"/>
          <w:spacing w:val="-3"/>
        </w:rPr>
        <w:t>o</w:t>
      </w:r>
      <w:r>
        <w:rPr>
          <w:rFonts w:ascii="Arial" w:eastAsia="Arial" w:hAnsi="Arial" w:cs="Arial"/>
          <w:spacing w:val="-5"/>
        </w:rPr>
        <w:t>u</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b</w:t>
      </w:r>
      <w:r>
        <w:rPr>
          <w:rFonts w:ascii="Arial" w:eastAsia="Arial" w:hAnsi="Arial" w:cs="Arial"/>
          <w:spacing w:val="-3"/>
        </w:rPr>
        <w:t>a</w:t>
      </w:r>
      <w:r>
        <w:rPr>
          <w:rFonts w:ascii="Arial" w:eastAsia="Arial" w:hAnsi="Arial" w:cs="Arial"/>
          <w:spacing w:val="-2"/>
        </w:rPr>
        <w:t>s</w:t>
      </w:r>
      <w:r>
        <w:rPr>
          <w:rFonts w:ascii="Arial" w:eastAsia="Arial" w:hAnsi="Arial" w:cs="Arial"/>
          <w:spacing w:val="-4"/>
        </w:rPr>
        <w:t>i</w:t>
      </w:r>
      <w:r>
        <w:rPr>
          <w:rFonts w:ascii="Arial" w:eastAsia="Arial" w:hAnsi="Arial" w:cs="Arial"/>
          <w:spacing w:val="-5"/>
        </w:rPr>
        <w:t>s</w:t>
      </w:r>
      <w:r>
        <w:rPr>
          <w:rFonts w:ascii="Arial" w:eastAsia="Arial" w:hAnsi="Arial" w:cs="Arial"/>
        </w:rPr>
        <w:t>.</w:t>
      </w:r>
      <w:r>
        <w:rPr>
          <w:rFonts w:ascii="Arial" w:eastAsia="Arial" w:hAnsi="Arial" w:cs="Arial"/>
          <w:spacing w:val="52"/>
        </w:rPr>
        <w:t xml:space="preserve"> </w:t>
      </w:r>
      <w:r>
        <w:rPr>
          <w:rFonts w:ascii="Arial" w:eastAsia="Arial" w:hAnsi="Arial" w:cs="Arial"/>
          <w:spacing w:val="-3"/>
        </w:rPr>
        <w:t>S</w:t>
      </w:r>
      <w:r>
        <w:rPr>
          <w:rFonts w:ascii="Arial" w:eastAsia="Arial" w:hAnsi="Arial" w:cs="Arial"/>
          <w:spacing w:val="-5"/>
        </w:rPr>
        <w:t>u</w:t>
      </w:r>
      <w:r>
        <w:rPr>
          <w:rFonts w:ascii="Arial" w:eastAsia="Arial" w:hAnsi="Arial" w:cs="Arial"/>
          <w:spacing w:val="-3"/>
        </w:rPr>
        <w:t>gge</w:t>
      </w:r>
      <w:r>
        <w:rPr>
          <w:rFonts w:ascii="Arial" w:eastAsia="Arial" w:hAnsi="Arial" w:cs="Arial"/>
          <w:spacing w:val="-5"/>
        </w:rPr>
        <w:t>s</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ho</w:t>
      </w:r>
      <w:r>
        <w:rPr>
          <w:rFonts w:ascii="Arial" w:eastAsia="Arial" w:hAnsi="Arial" w:cs="Arial"/>
          <w:spacing w:val="-3"/>
        </w:rPr>
        <w:t>u</w:t>
      </w:r>
      <w:r>
        <w:rPr>
          <w:rFonts w:ascii="Arial" w:eastAsia="Arial" w:hAnsi="Arial" w:cs="Arial"/>
          <w:spacing w:val="-4"/>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5"/>
        </w:rPr>
        <w:t>b</w:t>
      </w:r>
      <w:r>
        <w:rPr>
          <w:rFonts w:ascii="Arial" w:eastAsia="Arial" w:hAnsi="Arial" w:cs="Arial"/>
          <w:spacing w:val="-2"/>
        </w:rPr>
        <w:t>m</w:t>
      </w:r>
      <w:r>
        <w:rPr>
          <w:rFonts w:ascii="Arial" w:eastAsia="Arial" w:hAnsi="Arial" w:cs="Arial"/>
          <w:spacing w:val="-6"/>
        </w:rPr>
        <w:t>i</w:t>
      </w:r>
      <w:r>
        <w:rPr>
          <w:rFonts w:ascii="Arial" w:eastAsia="Arial" w:hAnsi="Arial" w:cs="Arial"/>
          <w:spacing w:val="-4"/>
        </w:rPr>
        <w:t>t</w:t>
      </w:r>
      <w:r>
        <w:rPr>
          <w:rFonts w:ascii="Arial" w:eastAsia="Arial" w:hAnsi="Arial" w:cs="Arial"/>
          <w:spacing w:val="-1"/>
        </w:rPr>
        <w:t>t</w:t>
      </w:r>
      <w:r>
        <w:rPr>
          <w:rFonts w:ascii="Arial" w:eastAsia="Arial" w:hAnsi="Arial" w:cs="Arial"/>
          <w:spacing w:val="-3"/>
        </w:rPr>
        <w:t>e</w:t>
      </w:r>
      <w:r>
        <w:rPr>
          <w:rFonts w:ascii="Arial" w:eastAsia="Arial" w:hAnsi="Arial" w:cs="Arial"/>
          <w:spacing w:val="-5"/>
        </w:rPr>
        <w:t>d</w:t>
      </w:r>
      <w:r>
        <w:rPr>
          <w:rFonts w:ascii="Arial" w:eastAsia="Arial" w:hAnsi="Arial" w:cs="Arial"/>
        </w:rPr>
        <w:t>,</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spacing w:val="-3"/>
        </w:rPr>
        <w:t>g</w:t>
      </w:r>
      <w:r>
        <w:rPr>
          <w:rFonts w:ascii="Arial" w:eastAsia="Arial" w:hAnsi="Arial" w:cs="Arial"/>
        </w:rPr>
        <w: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4"/>
        </w:rPr>
        <w:lastRenderedPageBreak/>
        <w:t>R</w:t>
      </w:r>
      <w:r>
        <w:rPr>
          <w:rFonts w:ascii="Arial" w:eastAsia="Arial" w:hAnsi="Arial" w:cs="Arial"/>
          <w:spacing w:val="-5"/>
        </w:rPr>
        <w:t>e</w:t>
      </w:r>
      <w:r>
        <w:rPr>
          <w:rFonts w:ascii="Arial" w:eastAsia="Arial" w:hAnsi="Arial" w:cs="Arial"/>
        </w:rPr>
        <w:t>g</w:t>
      </w:r>
      <w:r>
        <w:rPr>
          <w:rFonts w:ascii="Arial" w:eastAsia="Arial" w:hAnsi="Arial" w:cs="Arial"/>
          <w:spacing w:val="-3"/>
        </w:rPr>
        <w:t>i</w:t>
      </w:r>
      <w:r>
        <w:rPr>
          <w:rFonts w:ascii="Arial" w:eastAsia="Arial" w:hAnsi="Arial" w:cs="Arial"/>
          <w:spacing w:val="-5"/>
        </w:rPr>
        <w:t>o</w:t>
      </w:r>
      <w:r>
        <w:rPr>
          <w:rFonts w:ascii="Arial" w:eastAsia="Arial" w:hAnsi="Arial" w:cs="Arial"/>
          <w:spacing w:val="-3"/>
        </w:rPr>
        <w:t>na</w:t>
      </w:r>
      <w:r>
        <w:rPr>
          <w:rFonts w:ascii="Arial" w:eastAsia="Arial" w:hAnsi="Arial" w:cs="Arial"/>
        </w:rPr>
        <w:t xml:space="preserve">l </w:t>
      </w:r>
      <w:r>
        <w:rPr>
          <w:rFonts w:ascii="Arial" w:eastAsia="Arial" w:hAnsi="Arial" w:cs="Arial"/>
          <w:spacing w:val="-6"/>
        </w:rPr>
        <w:t>M</w:t>
      </w:r>
      <w:r>
        <w:rPr>
          <w:rFonts w:ascii="Arial" w:eastAsia="Arial" w:hAnsi="Arial" w:cs="Arial"/>
          <w:spacing w:val="-3"/>
        </w:rPr>
        <w:t>ana</w:t>
      </w:r>
      <w:r>
        <w:rPr>
          <w:rFonts w:ascii="Arial" w:eastAsia="Arial" w:hAnsi="Arial" w:cs="Arial"/>
        </w:rPr>
        <w:t>g</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w:t>
      </w:r>
      <w:r>
        <w:rPr>
          <w:rFonts w:ascii="Arial" w:eastAsia="Arial" w:hAnsi="Arial" w:cs="Arial"/>
          <w:spacing w:val="-3"/>
        </w:rPr>
        <w:t>h</w:t>
      </w:r>
      <w:r>
        <w:rPr>
          <w:rFonts w:ascii="Arial" w:eastAsia="Arial" w:hAnsi="Arial" w:cs="Arial"/>
        </w:rPr>
        <w:t>o</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i</w:t>
      </w:r>
      <w:r>
        <w:rPr>
          <w:rFonts w:ascii="Arial" w:eastAsia="Arial" w:hAnsi="Arial" w:cs="Arial"/>
          <w:spacing w:val="-4"/>
        </w:rPr>
        <w:t>l</w:t>
      </w:r>
      <w:r>
        <w:rPr>
          <w:rFonts w:ascii="Arial" w:eastAsia="Arial" w:hAnsi="Arial" w:cs="Arial"/>
        </w:rPr>
        <w:t>l</w:t>
      </w:r>
      <w:r>
        <w:rPr>
          <w:rFonts w:ascii="Arial" w:eastAsia="Arial" w:hAnsi="Arial" w:cs="Arial"/>
          <w:spacing w:val="-5"/>
        </w:rPr>
        <w:t xml:space="preserve"> a</w:t>
      </w:r>
      <w:r>
        <w:rPr>
          <w:rFonts w:ascii="Arial" w:eastAsia="Arial" w:hAnsi="Arial" w:cs="Arial"/>
          <w:spacing w:val="-2"/>
        </w:rPr>
        <w:t>ss</w:t>
      </w:r>
      <w:r>
        <w:rPr>
          <w:rFonts w:ascii="Arial" w:eastAsia="Arial" w:hAnsi="Arial" w:cs="Arial"/>
          <w:spacing w:val="-5"/>
        </w:rPr>
        <w:t>u</w:t>
      </w:r>
      <w:r>
        <w:rPr>
          <w:rFonts w:ascii="Arial" w:eastAsia="Arial" w:hAnsi="Arial" w:cs="Arial"/>
          <w:spacing w:val="-4"/>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su</w:t>
      </w:r>
      <w:r>
        <w:rPr>
          <w:rFonts w:ascii="Arial" w:eastAsia="Arial" w:hAnsi="Arial" w:cs="Arial"/>
          <w:spacing w:val="-3"/>
        </w:rPr>
        <w:t>gge</w:t>
      </w:r>
      <w:r>
        <w:rPr>
          <w:rFonts w:ascii="Arial" w:eastAsia="Arial" w:hAnsi="Arial" w:cs="Arial"/>
          <w:spacing w:val="-5"/>
        </w:rPr>
        <w:t>s</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4"/>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h</w:t>
      </w:r>
      <w:r>
        <w:rPr>
          <w:rFonts w:ascii="Arial" w:eastAsia="Arial" w:hAnsi="Arial" w:cs="Arial"/>
          <w:spacing w:val="-5"/>
        </w:rPr>
        <w:t>a</w:t>
      </w:r>
      <w:r>
        <w:rPr>
          <w:rFonts w:ascii="Arial" w:eastAsia="Arial" w:hAnsi="Arial" w:cs="Arial"/>
          <w:spacing w:val="-2"/>
        </w:rPr>
        <w:t>r</w:t>
      </w:r>
      <w:r>
        <w:rPr>
          <w:rFonts w:ascii="Arial" w:eastAsia="Arial" w:hAnsi="Arial" w:cs="Arial"/>
          <w:spacing w:val="-5"/>
        </w:rPr>
        <w:t>e</w:t>
      </w:r>
      <w:r>
        <w:rPr>
          <w:rFonts w:ascii="Arial" w:eastAsia="Arial" w:hAnsi="Arial" w:cs="Arial"/>
        </w:rPr>
        <w:t>d</w:t>
      </w:r>
      <w:r>
        <w:rPr>
          <w:rFonts w:ascii="Arial" w:eastAsia="Arial" w:hAnsi="Arial" w:cs="Arial"/>
          <w:spacing w:val="-6"/>
        </w:rPr>
        <w:t xml:space="preserve"> 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 xml:space="preserve">Central </w:t>
      </w:r>
      <w:r>
        <w:rPr>
          <w:rFonts w:ascii="Arial" w:eastAsia="Arial" w:hAnsi="Arial" w:cs="Arial"/>
          <w:spacing w:val="-4"/>
        </w:rPr>
        <w:t>O</w:t>
      </w:r>
      <w:r>
        <w:rPr>
          <w:rFonts w:ascii="Arial" w:eastAsia="Arial" w:hAnsi="Arial" w:cs="Arial"/>
          <w:spacing w:val="-1"/>
        </w:rPr>
        <w:t>ff</w:t>
      </w:r>
      <w:r>
        <w:rPr>
          <w:rFonts w:ascii="Arial" w:eastAsia="Arial" w:hAnsi="Arial" w:cs="Arial"/>
          <w:spacing w:val="-3"/>
        </w:rPr>
        <w:t>i</w:t>
      </w:r>
      <w:r>
        <w:rPr>
          <w:rFonts w:ascii="Arial" w:eastAsia="Arial" w:hAnsi="Arial" w:cs="Arial"/>
          <w:spacing w:val="-5"/>
        </w:rPr>
        <w:t>c</w:t>
      </w:r>
      <w:r>
        <w:rPr>
          <w:rFonts w:ascii="Arial" w:eastAsia="Arial" w:hAnsi="Arial" w:cs="Arial"/>
          <w:spacing w:val="-3"/>
        </w:rPr>
        <w:t>e</w:t>
      </w:r>
      <w:r>
        <w:rPr>
          <w:rFonts w:ascii="Arial" w:eastAsia="Arial" w:hAnsi="Arial" w:cs="Arial"/>
        </w:rPr>
        <w:t>.</w:t>
      </w:r>
      <w:r>
        <w:rPr>
          <w:rFonts w:ascii="Arial" w:eastAsia="Arial" w:hAnsi="Arial" w:cs="Arial"/>
          <w:spacing w:val="50"/>
        </w:rPr>
        <w:t xml:space="preserve"> </w:t>
      </w:r>
      <w:r>
        <w:rPr>
          <w:rFonts w:ascii="Arial" w:eastAsia="Arial" w:hAnsi="Arial" w:cs="Arial"/>
          <w:spacing w:val="-1"/>
        </w:rPr>
        <w:t>G</w:t>
      </w:r>
      <w:r>
        <w:rPr>
          <w:rFonts w:ascii="Arial" w:eastAsia="Arial" w:hAnsi="Arial" w:cs="Arial"/>
          <w:spacing w:val="-5"/>
        </w:rPr>
        <w:t>o</w:t>
      </w:r>
      <w:r>
        <w:rPr>
          <w:rFonts w:ascii="Arial" w:eastAsia="Arial" w:hAnsi="Arial" w:cs="Arial"/>
          <w:spacing w:val="-3"/>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4"/>
        </w:rPr>
        <w:t>m</w:t>
      </w:r>
      <w:r>
        <w:rPr>
          <w:rFonts w:ascii="Arial" w:eastAsia="Arial" w:hAnsi="Arial" w:cs="Arial"/>
          <w:spacing w:val="-2"/>
        </w:rPr>
        <w:t>m</w:t>
      </w:r>
      <w:r>
        <w:rPr>
          <w:rFonts w:ascii="Arial" w:eastAsia="Arial" w:hAnsi="Arial" w:cs="Arial"/>
          <w:spacing w:val="-3"/>
        </w:rPr>
        <w:t>un</w:t>
      </w:r>
      <w:r>
        <w:rPr>
          <w:rFonts w:ascii="Arial" w:eastAsia="Arial" w:hAnsi="Arial" w:cs="Arial"/>
          <w:spacing w:val="-6"/>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 between Local Agencies, clinics and the Central Office is essential for efficient and effective operation of the program.</w:t>
      </w:r>
    </w:p>
    <w:p w:rsidR="00964171" w:rsidRDefault="00964171" w:rsidP="00111E5F">
      <w:pPr>
        <w:pStyle w:val="Default"/>
      </w:pPr>
    </w:p>
    <w:p w:rsidR="003102DD" w:rsidRDefault="003102DD" w:rsidP="00111E5F">
      <w:pPr>
        <w:pStyle w:val="Default"/>
        <w:rPr>
          <w:b/>
          <w:bCs/>
          <w:sz w:val="22"/>
          <w:szCs w:val="22"/>
        </w:rPr>
      </w:pPr>
    </w:p>
    <w:p w:rsidR="003102DD" w:rsidRDefault="003102DD" w:rsidP="00111E5F">
      <w:pPr>
        <w:pStyle w:val="Default"/>
        <w:rPr>
          <w:b/>
          <w:bCs/>
          <w:sz w:val="22"/>
          <w:szCs w:val="22"/>
        </w:rPr>
      </w:pPr>
    </w:p>
    <w:p w:rsidR="00585DF9" w:rsidRDefault="00585DF9" w:rsidP="00111E5F">
      <w:pPr>
        <w:pStyle w:val="Default"/>
        <w:rPr>
          <w:b/>
          <w:bCs/>
          <w:sz w:val="22"/>
          <w:szCs w:val="22"/>
        </w:rPr>
        <w:sectPr w:rsidR="00585DF9" w:rsidSect="0025584E">
          <w:pgSz w:w="12240" w:h="15840"/>
          <w:pgMar w:top="1440" w:right="1440" w:bottom="1440" w:left="1440" w:header="720" w:footer="911" w:gutter="0"/>
          <w:cols w:space="720"/>
          <w:docGrid w:linePitch="299"/>
        </w:sectPr>
      </w:pPr>
    </w:p>
    <w:p w:rsidR="000D6A8A" w:rsidRDefault="00964171" w:rsidP="00111E5F">
      <w:pPr>
        <w:pStyle w:val="Default"/>
        <w:rPr>
          <w:b/>
          <w:bCs/>
          <w:sz w:val="22"/>
          <w:szCs w:val="22"/>
        </w:rPr>
      </w:pPr>
      <w:r>
        <w:rPr>
          <w:b/>
          <w:bCs/>
          <w:sz w:val="22"/>
          <w:szCs w:val="22"/>
        </w:rPr>
        <w:lastRenderedPageBreak/>
        <w:t>1.03 Administrative Appeal of State Agency Decisions</w:t>
      </w:r>
    </w:p>
    <w:p w:rsidR="00964171" w:rsidRDefault="00964171" w:rsidP="00111E5F">
      <w:pPr>
        <w:pStyle w:val="Default"/>
        <w:rPr>
          <w:sz w:val="22"/>
          <w:szCs w:val="22"/>
        </w:rPr>
      </w:pPr>
      <w:r>
        <w:rPr>
          <w:b/>
          <w:bCs/>
          <w:sz w:val="22"/>
          <w:szCs w:val="22"/>
        </w:rPr>
        <w:t xml:space="preserve"> </w:t>
      </w:r>
    </w:p>
    <w:p w:rsidR="00565FCE" w:rsidRDefault="00565FCE" w:rsidP="00565FCE">
      <w:pPr>
        <w:pStyle w:val="BodyText"/>
        <w:spacing w:line="241" w:lineRule="auto"/>
        <w:ind w:left="120" w:right="527" w:hanging="1"/>
      </w:pPr>
      <w:r>
        <w:rPr>
          <w:b/>
          <w:spacing w:val="-1"/>
        </w:rPr>
        <w:t>PURPOSE:</w:t>
      </w:r>
      <w:r>
        <w:rPr>
          <w:b/>
        </w:rPr>
        <w:t xml:space="preserve"> </w:t>
      </w:r>
      <w:r>
        <w:rPr>
          <w:b/>
          <w:spacing w:val="3"/>
        </w:rPr>
        <w:t xml:space="preserve"> </w:t>
      </w:r>
      <w:r>
        <w:t>A</w:t>
      </w:r>
      <w:r>
        <w:rPr>
          <w:spacing w:val="-2"/>
        </w:rPr>
        <w:t xml:space="preserve"> </w:t>
      </w:r>
      <w:r>
        <w:rPr>
          <w:spacing w:val="-1"/>
        </w:rPr>
        <w:t>procedure</w:t>
      </w:r>
      <w:r>
        <w:t xml:space="preserve"> </w:t>
      </w:r>
      <w:r>
        <w:rPr>
          <w:spacing w:val="-1"/>
        </w:rPr>
        <w:t>through</w:t>
      </w:r>
      <w:r>
        <w:t xml:space="preserve"> </w:t>
      </w:r>
      <w:r>
        <w:rPr>
          <w:spacing w:val="-2"/>
        </w:rPr>
        <w:t>which</w:t>
      </w:r>
      <w:r>
        <w:t xml:space="preserve"> </w:t>
      </w:r>
      <w:r>
        <w:rPr>
          <w:spacing w:val="-1"/>
        </w:rPr>
        <w:t>any</w:t>
      </w:r>
      <w:r>
        <w:rPr>
          <w:spacing w:val="-2"/>
        </w:rPr>
        <w:t xml:space="preserve"> </w:t>
      </w:r>
      <w:r>
        <w:rPr>
          <w:spacing w:val="-1"/>
        </w:rPr>
        <w:t>clinic</w:t>
      </w:r>
      <w:r>
        <w:rPr>
          <w:spacing w:val="2"/>
        </w:rPr>
        <w:t xml:space="preserve"> </w:t>
      </w:r>
      <w:r>
        <w:rPr>
          <w:spacing w:val="-1"/>
        </w:rPr>
        <w:t>may</w:t>
      </w:r>
      <w:r>
        <w:rPr>
          <w:spacing w:val="-2"/>
        </w:rPr>
        <w:t xml:space="preserve"> </w:t>
      </w:r>
      <w:r>
        <w:rPr>
          <w:spacing w:val="-1"/>
        </w:rPr>
        <w:t>appeal</w:t>
      </w:r>
      <w:r>
        <w:t xml:space="preserve"> </w:t>
      </w:r>
      <w:r>
        <w:rPr>
          <w:spacing w:val="-1"/>
        </w:rPr>
        <w:t>an</w:t>
      </w:r>
      <w:r>
        <w:rPr>
          <w:spacing w:val="-2"/>
        </w:rPr>
        <w:t xml:space="preserve"> adverse</w:t>
      </w:r>
      <w:r>
        <w:t xml:space="preserve"> </w:t>
      </w:r>
      <w:r>
        <w:rPr>
          <w:spacing w:val="-1"/>
        </w:rPr>
        <w:t>action</w:t>
      </w:r>
      <w:r>
        <w:rPr>
          <w:spacing w:val="-2"/>
        </w:rPr>
        <w:t xml:space="preserve"> </w:t>
      </w:r>
      <w:r>
        <w:rPr>
          <w:spacing w:val="-1"/>
        </w:rPr>
        <w:t>such</w:t>
      </w:r>
      <w:r>
        <w:t xml:space="preserve"> </w:t>
      </w:r>
      <w:r>
        <w:rPr>
          <w:spacing w:val="-2"/>
        </w:rPr>
        <w:t>as</w:t>
      </w:r>
      <w:r>
        <w:rPr>
          <w:spacing w:val="53"/>
        </w:rPr>
        <w:t xml:space="preserve"> </w:t>
      </w:r>
      <w:r>
        <w:rPr>
          <w:spacing w:val="-1"/>
        </w:rPr>
        <w:t>application</w:t>
      </w:r>
      <w:r>
        <w:t xml:space="preserve"> </w:t>
      </w:r>
      <w:r>
        <w:rPr>
          <w:spacing w:val="-2"/>
        </w:rPr>
        <w:t>denial,</w:t>
      </w:r>
      <w:r>
        <w:rPr>
          <w:spacing w:val="2"/>
        </w:rPr>
        <w:t xml:space="preserve"> </w:t>
      </w:r>
      <w:r>
        <w:rPr>
          <w:spacing w:val="-1"/>
        </w:rPr>
        <w:t>suspension</w:t>
      </w:r>
      <w:r>
        <w:t xml:space="preserve"> </w:t>
      </w:r>
      <w:r>
        <w:rPr>
          <w:spacing w:val="-1"/>
        </w:rPr>
        <w:t>or</w:t>
      </w:r>
      <w:r>
        <w:rPr>
          <w:spacing w:val="2"/>
        </w:rPr>
        <w:t xml:space="preserve"> </w:t>
      </w:r>
      <w:r>
        <w:rPr>
          <w:spacing w:val="-1"/>
        </w:rPr>
        <w:t>disqualification</w:t>
      </w:r>
      <w:r>
        <w:rPr>
          <w:spacing w:val="-4"/>
        </w:rPr>
        <w:t xml:space="preserve"> </w:t>
      </w:r>
      <w:r>
        <w:t>from</w:t>
      </w:r>
      <w:r>
        <w:rPr>
          <w:spacing w:val="-1"/>
        </w:rPr>
        <w:t xml:space="preserve"> participation</w:t>
      </w:r>
      <w:r>
        <w:t xml:space="preserve"> </w:t>
      </w:r>
      <w:r>
        <w:rPr>
          <w:spacing w:val="-1"/>
        </w:rPr>
        <w:t>in</w:t>
      </w:r>
      <w:r>
        <w:rPr>
          <w:spacing w:val="-2"/>
        </w:rPr>
        <w:t xml:space="preserve"> </w:t>
      </w:r>
      <w:r>
        <w:t xml:space="preserve">the </w:t>
      </w:r>
      <w:r>
        <w:rPr>
          <w:spacing w:val="-1"/>
        </w:rPr>
        <w:t>South</w:t>
      </w:r>
      <w:r>
        <w:t xml:space="preserve"> </w:t>
      </w:r>
      <w:r>
        <w:rPr>
          <w:spacing w:val="-1"/>
        </w:rPr>
        <w:t>Dakota</w:t>
      </w:r>
      <w:r>
        <w:rPr>
          <w:spacing w:val="-7"/>
        </w:rPr>
        <w:t xml:space="preserve"> </w:t>
      </w:r>
      <w:r>
        <w:rPr>
          <w:spacing w:val="1"/>
        </w:rPr>
        <w:t>WIC</w:t>
      </w:r>
      <w:r>
        <w:rPr>
          <w:spacing w:val="37"/>
        </w:rPr>
        <w:t xml:space="preserve"> </w:t>
      </w:r>
      <w:r>
        <w:rPr>
          <w:spacing w:val="-1"/>
        </w:rPr>
        <w:t>Program.</w:t>
      </w:r>
    </w:p>
    <w:p w:rsidR="00565FCE" w:rsidRDefault="00565FCE" w:rsidP="00565FCE">
      <w:pPr>
        <w:spacing w:before="8"/>
        <w:rPr>
          <w:rFonts w:ascii="Arial" w:eastAsia="Arial" w:hAnsi="Arial" w:cs="Arial"/>
          <w:sz w:val="21"/>
          <w:szCs w:val="21"/>
        </w:rPr>
      </w:pPr>
    </w:p>
    <w:p w:rsidR="00565FCE" w:rsidRDefault="00565FCE" w:rsidP="00565FCE">
      <w:pPr>
        <w:pStyle w:val="Heading1"/>
        <w:rPr>
          <w:b w:val="0"/>
          <w:bCs w:val="0"/>
        </w:rPr>
      </w:pPr>
      <w:r>
        <w:rPr>
          <w:spacing w:val="-1"/>
        </w:rPr>
        <w:t>POLICY</w:t>
      </w:r>
    </w:p>
    <w:p w:rsidR="00565FCE" w:rsidRPr="00490A15" w:rsidRDefault="00565FCE" w:rsidP="00565FCE">
      <w:pPr>
        <w:pStyle w:val="BodyText"/>
        <w:spacing w:before="1"/>
        <w:ind w:left="120" w:right="310" w:firstLine="0"/>
      </w:pPr>
      <w:r>
        <w:rPr>
          <w:spacing w:val="-2"/>
        </w:rPr>
        <w:t>Clinics</w:t>
      </w:r>
      <w:r>
        <w:rPr>
          <w:spacing w:val="1"/>
        </w:rPr>
        <w:t xml:space="preserve"> </w:t>
      </w:r>
      <w:r>
        <w:rPr>
          <w:spacing w:val="-1"/>
        </w:rPr>
        <w:t>participating</w:t>
      </w:r>
      <w:r>
        <w:t xml:space="preserve"> </w:t>
      </w:r>
      <w:r>
        <w:rPr>
          <w:spacing w:val="-1"/>
        </w:rPr>
        <w:t>in</w:t>
      </w:r>
      <w:r>
        <w:t xml:space="preserve"> </w:t>
      </w:r>
      <w:r>
        <w:rPr>
          <w:spacing w:val="-2"/>
        </w:rPr>
        <w:t>the</w:t>
      </w:r>
      <w:r>
        <w:t xml:space="preserve"> </w:t>
      </w:r>
      <w:r>
        <w:rPr>
          <w:spacing w:val="-1"/>
        </w:rPr>
        <w:t>South</w:t>
      </w:r>
      <w:r>
        <w:rPr>
          <w:spacing w:val="-2"/>
        </w:rPr>
        <w:t xml:space="preserve"> </w:t>
      </w:r>
      <w:r>
        <w:rPr>
          <w:spacing w:val="-1"/>
        </w:rPr>
        <w:t>Dakota</w:t>
      </w:r>
      <w:r>
        <w:rPr>
          <w:spacing w:val="-7"/>
        </w:rPr>
        <w:t xml:space="preserve"> </w:t>
      </w:r>
      <w:r>
        <w:rPr>
          <w:spacing w:val="2"/>
        </w:rPr>
        <w:t>WIC</w:t>
      </w:r>
      <w:r>
        <w:rPr>
          <w:spacing w:val="-3"/>
        </w:rPr>
        <w:t xml:space="preserve"> </w:t>
      </w:r>
      <w:r>
        <w:rPr>
          <w:spacing w:val="-1"/>
        </w:rPr>
        <w:t>Program are</w:t>
      </w:r>
      <w:r>
        <w:rPr>
          <w:spacing w:val="-2"/>
        </w:rPr>
        <w:t xml:space="preserve"> </w:t>
      </w:r>
      <w:r>
        <w:rPr>
          <w:spacing w:val="-1"/>
        </w:rPr>
        <w:t>entitled</w:t>
      </w:r>
      <w:r>
        <w:rPr>
          <w:spacing w:val="-2"/>
        </w:rPr>
        <w:t xml:space="preserve"> </w:t>
      </w:r>
      <w:r>
        <w:t>to</w:t>
      </w:r>
      <w:r>
        <w:rPr>
          <w:spacing w:val="-2"/>
        </w:rPr>
        <w:t xml:space="preserve"> </w:t>
      </w:r>
      <w:r>
        <w:rPr>
          <w:spacing w:val="-1"/>
        </w:rPr>
        <w:t>administrative</w:t>
      </w:r>
      <w:r>
        <w:t xml:space="preserve"> </w:t>
      </w:r>
      <w:r>
        <w:rPr>
          <w:spacing w:val="-1"/>
        </w:rPr>
        <w:t>appeal</w:t>
      </w:r>
      <w:r>
        <w:rPr>
          <w:spacing w:val="50"/>
        </w:rPr>
        <w:t xml:space="preserve"> </w:t>
      </w:r>
      <w:r>
        <w:rPr>
          <w:spacing w:val="-1"/>
        </w:rPr>
        <w:t>rights.</w:t>
      </w:r>
    </w:p>
    <w:p w:rsidR="00565FCE" w:rsidRPr="00565FCE" w:rsidRDefault="00565FCE" w:rsidP="006E0807">
      <w:pPr>
        <w:pStyle w:val="BodyText"/>
        <w:numPr>
          <w:ilvl w:val="2"/>
          <w:numId w:val="555"/>
        </w:numPr>
        <w:tabs>
          <w:tab w:val="left" w:pos="841"/>
        </w:tabs>
        <w:spacing w:before="0"/>
        <w:ind w:right="310" w:hanging="360"/>
      </w:pPr>
      <w:r>
        <w:t xml:space="preserve">A </w:t>
      </w:r>
      <w:r>
        <w:rPr>
          <w:spacing w:val="-2"/>
        </w:rPr>
        <w:t>clinic</w:t>
      </w:r>
      <w:r>
        <w:rPr>
          <w:spacing w:val="1"/>
        </w:rPr>
        <w:t xml:space="preserve"> </w:t>
      </w:r>
      <w:r>
        <w:rPr>
          <w:spacing w:val="-1"/>
        </w:rPr>
        <w:t>that</w:t>
      </w:r>
      <w:r>
        <w:t xml:space="preserve"> </w:t>
      </w:r>
      <w:r>
        <w:rPr>
          <w:spacing w:val="-1"/>
        </w:rPr>
        <w:t>is</w:t>
      </w:r>
      <w:r>
        <w:rPr>
          <w:spacing w:val="1"/>
        </w:rPr>
        <w:t xml:space="preserve"> </w:t>
      </w:r>
      <w:r>
        <w:rPr>
          <w:spacing w:val="-1"/>
        </w:rPr>
        <w:t>denied,</w:t>
      </w:r>
      <w:r>
        <w:t xml:space="preserve"> </w:t>
      </w:r>
      <w:r>
        <w:rPr>
          <w:spacing w:val="-1"/>
        </w:rPr>
        <w:t>suspended</w:t>
      </w:r>
      <w:r>
        <w:t xml:space="preserve"> </w:t>
      </w:r>
      <w:r>
        <w:rPr>
          <w:spacing w:val="-1"/>
        </w:rPr>
        <w:t>or disqualified</w:t>
      </w:r>
      <w:r>
        <w:rPr>
          <w:spacing w:val="-4"/>
        </w:rPr>
        <w:t xml:space="preserve"> </w:t>
      </w:r>
      <w:r>
        <w:t>from</w:t>
      </w:r>
      <w:r>
        <w:rPr>
          <w:spacing w:val="-1"/>
        </w:rPr>
        <w:t xml:space="preserve"> participation</w:t>
      </w:r>
      <w:r>
        <w:t xml:space="preserve"> </w:t>
      </w:r>
      <w:r>
        <w:rPr>
          <w:spacing w:val="-1"/>
        </w:rPr>
        <w:t>in</w:t>
      </w:r>
      <w:r>
        <w:rPr>
          <w:spacing w:val="-2"/>
        </w:rPr>
        <w:t xml:space="preserve"> </w:t>
      </w:r>
      <w:r>
        <w:t xml:space="preserve">the </w:t>
      </w:r>
      <w:r>
        <w:rPr>
          <w:spacing w:val="-1"/>
        </w:rPr>
        <w:t>South</w:t>
      </w:r>
      <w:r>
        <w:t xml:space="preserve"> </w:t>
      </w:r>
      <w:r>
        <w:rPr>
          <w:spacing w:val="-1"/>
        </w:rPr>
        <w:t>Dakota</w:t>
      </w:r>
      <w:r>
        <w:rPr>
          <w:spacing w:val="31"/>
        </w:rPr>
        <w:t xml:space="preserve"> </w:t>
      </w:r>
      <w:r>
        <w:rPr>
          <w:spacing w:val="1"/>
        </w:rPr>
        <w:t>WIC</w:t>
      </w:r>
      <w:r>
        <w:rPr>
          <w:spacing w:val="-3"/>
        </w:rPr>
        <w:t xml:space="preserve"> </w:t>
      </w:r>
      <w:r>
        <w:rPr>
          <w:spacing w:val="-2"/>
        </w:rPr>
        <w:t>Program</w:t>
      </w:r>
      <w:r>
        <w:rPr>
          <w:spacing w:val="2"/>
        </w:rPr>
        <w:t xml:space="preserve"> </w:t>
      </w:r>
      <w:r>
        <w:rPr>
          <w:spacing w:val="-2"/>
        </w:rPr>
        <w:t xml:space="preserve">has </w:t>
      </w:r>
      <w:r>
        <w:t>the</w:t>
      </w:r>
      <w:r>
        <w:rPr>
          <w:spacing w:val="-2"/>
        </w:rPr>
        <w:t xml:space="preserve"> </w:t>
      </w:r>
      <w:r>
        <w:rPr>
          <w:spacing w:val="-1"/>
        </w:rPr>
        <w:t>right</w:t>
      </w:r>
      <w:r>
        <w:t xml:space="preserve"> to </w:t>
      </w:r>
      <w:r>
        <w:rPr>
          <w:spacing w:val="-1"/>
        </w:rPr>
        <w:t>an</w:t>
      </w:r>
      <w:r>
        <w:rPr>
          <w:spacing w:val="-2"/>
        </w:rPr>
        <w:t xml:space="preserve"> </w:t>
      </w:r>
      <w:r>
        <w:rPr>
          <w:spacing w:val="-1"/>
        </w:rPr>
        <w:t>administrative</w:t>
      </w:r>
      <w:r>
        <w:t xml:space="preserve"> </w:t>
      </w:r>
      <w:r>
        <w:rPr>
          <w:spacing w:val="-2"/>
        </w:rPr>
        <w:t>appeal.</w:t>
      </w:r>
    </w:p>
    <w:p w:rsidR="00565FCE" w:rsidRPr="00565FCE" w:rsidRDefault="00565FCE" w:rsidP="006E0807">
      <w:pPr>
        <w:pStyle w:val="BodyText"/>
        <w:numPr>
          <w:ilvl w:val="2"/>
          <w:numId w:val="555"/>
        </w:numPr>
        <w:tabs>
          <w:tab w:val="left" w:pos="841"/>
        </w:tabs>
        <w:spacing w:before="0" w:line="252" w:lineRule="exact"/>
        <w:ind w:right="560" w:hanging="360"/>
      </w:pPr>
      <w:r>
        <w:rPr>
          <w:spacing w:val="-1"/>
        </w:rPr>
        <w:t>Notification</w:t>
      </w:r>
      <w:r>
        <w:t xml:space="preserve"> </w:t>
      </w:r>
      <w:r>
        <w:rPr>
          <w:spacing w:val="-2"/>
        </w:rPr>
        <w:t>of</w:t>
      </w:r>
      <w:r>
        <w:t xml:space="preserve"> the</w:t>
      </w:r>
      <w:r>
        <w:rPr>
          <w:spacing w:val="-2"/>
        </w:rPr>
        <w:t xml:space="preserve"> </w:t>
      </w:r>
      <w:r>
        <w:rPr>
          <w:spacing w:val="-1"/>
        </w:rPr>
        <w:t>right</w:t>
      </w:r>
      <w:r>
        <w:t xml:space="preserve"> to</w:t>
      </w:r>
      <w:r>
        <w:rPr>
          <w:spacing w:val="-2"/>
        </w:rPr>
        <w:t xml:space="preserve"> </w:t>
      </w:r>
      <w:r>
        <w:rPr>
          <w:spacing w:val="-1"/>
        </w:rPr>
        <w:t>an</w:t>
      </w:r>
      <w:r>
        <w:t xml:space="preserve"> </w:t>
      </w:r>
      <w:r>
        <w:rPr>
          <w:spacing w:val="-2"/>
        </w:rPr>
        <w:t>administrative</w:t>
      </w:r>
      <w:r>
        <w:t xml:space="preserve"> </w:t>
      </w:r>
      <w:r>
        <w:rPr>
          <w:spacing w:val="-1"/>
        </w:rPr>
        <w:t>appeal</w:t>
      </w:r>
      <w:r>
        <w:t xml:space="preserve"> </w:t>
      </w:r>
      <w:r>
        <w:rPr>
          <w:spacing w:val="-1"/>
        </w:rPr>
        <w:t>is</w:t>
      </w:r>
      <w:r>
        <w:rPr>
          <w:spacing w:val="1"/>
        </w:rPr>
        <w:t xml:space="preserve"> </w:t>
      </w:r>
      <w:r>
        <w:t>the</w:t>
      </w:r>
      <w:r>
        <w:rPr>
          <w:spacing w:val="-2"/>
        </w:rPr>
        <w:t xml:space="preserve"> </w:t>
      </w:r>
      <w:r>
        <w:rPr>
          <w:spacing w:val="-1"/>
        </w:rPr>
        <w:t>responsibility</w:t>
      </w:r>
      <w:r>
        <w:rPr>
          <w:spacing w:val="-2"/>
        </w:rPr>
        <w:t xml:space="preserve"> </w:t>
      </w:r>
      <w:r>
        <w:rPr>
          <w:spacing w:val="-1"/>
        </w:rPr>
        <w:t>of</w:t>
      </w:r>
      <w:r>
        <w:rPr>
          <w:spacing w:val="2"/>
        </w:rPr>
        <w:t xml:space="preserve"> </w:t>
      </w:r>
      <w:r>
        <w:rPr>
          <w:spacing w:val="-1"/>
        </w:rPr>
        <w:t>the</w:t>
      </w:r>
      <w:r>
        <w:t xml:space="preserve"> Central</w:t>
      </w:r>
      <w:r>
        <w:rPr>
          <w:spacing w:val="51"/>
        </w:rPr>
        <w:t xml:space="preserve"> </w:t>
      </w:r>
      <w:r>
        <w:rPr>
          <w:spacing w:val="-1"/>
        </w:rPr>
        <w:t>Office.</w:t>
      </w:r>
      <w:r>
        <w:rPr>
          <w:spacing w:val="59"/>
        </w:rPr>
        <w:t xml:space="preserve"> </w:t>
      </w:r>
      <w:r>
        <w:t>The</w:t>
      </w:r>
      <w:r>
        <w:rPr>
          <w:spacing w:val="-2"/>
        </w:rPr>
        <w:t xml:space="preserve"> </w:t>
      </w:r>
      <w:r>
        <w:rPr>
          <w:spacing w:val="-1"/>
        </w:rPr>
        <w:t>administrative</w:t>
      </w:r>
      <w:r>
        <w:t xml:space="preserve"> </w:t>
      </w:r>
      <w:r>
        <w:rPr>
          <w:spacing w:val="-1"/>
        </w:rPr>
        <w:t>appeal</w:t>
      </w:r>
      <w:r>
        <w:t xml:space="preserve"> </w:t>
      </w:r>
      <w:r>
        <w:rPr>
          <w:spacing w:val="-1"/>
        </w:rPr>
        <w:t>procedure</w:t>
      </w:r>
      <w:r>
        <w:rPr>
          <w:spacing w:val="-2"/>
        </w:rPr>
        <w:t xml:space="preserve"> </w:t>
      </w:r>
      <w:r>
        <w:rPr>
          <w:spacing w:val="-1"/>
        </w:rPr>
        <w:t>established</w:t>
      </w:r>
      <w:r>
        <w:t xml:space="preserve"> </w:t>
      </w:r>
      <w:r>
        <w:rPr>
          <w:spacing w:val="-1"/>
        </w:rPr>
        <w:t>by</w:t>
      </w:r>
      <w:r>
        <w:rPr>
          <w:spacing w:val="-2"/>
        </w:rPr>
        <w:t xml:space="preserve"> </w:t>
      </w:r>
      <w:r>
        <w:t xml:space="preserve">the </w:t>
      </w:r>
      <w:r>
        <w:rPr>
          <w:spacing w:val="-1"/>
        </w:rPr>
        <w:t>central office</w:t>
      </w:r>
      <w:r>
        <w:rPr>
          <w:spacing w:val="-2"/>
        </w:rPr>
        <w:t xml:space="preserve"> will</w:t>
      </w:r>
      <w:r>
        <w:t xml:space="preserve"> </w:t>
      </w:r>
      <w:r>
        <w:rPr>
          <w:spacing w:val="-1"/>
        </w:rPr>
        <w:t>be</w:t>
      </w:r>
      <w:r>
        <w:t xml:space="preserve"> </w:t>
      </w:r>
      <w:r>
        <w:rPr>
          <w:spacing w:val="-2"/>
        </w:rPr>
        <w:t>utilized.</w:t>
      </w:r>
    </w:p>
    <w:p w:rsidR="00565FCE" w:rsidRPr="00565FCE" w:rsidRDefault="00565FCE" w:rsidP="006E0807">
      <w:pPr>
        <w:numPr>
          <w:ilvl w:val="2"/>
          <w:numId w:val="555"/>
        </w:numPr>
        <w:tabs>
          <w:tab w:val="left" w:pos="841"/>
        </w:tabs>
        <w:spacing w:line="239" w:lineRule="auto"/>
        <w:ind w:right="118" w:hanging="360"/>
        <w:rPr>
          <w:rFonts w:ascii="Arial" w:eastAsia="Arial" w:hAnsi="Arial" w:cs="Arial"/>
        </w:rPr>
      </w:pPr>
      <w:r>
        <w:rPr>
          <w:rFonts w:ascii="Arial"/>
        </w:rPr>
        <w:t>The</w:t>
      </w:r>
      <w:r>
        <w:rPr>
          <w:rFonts w:ascii="Arial"/>
          <w:spacing w:val="-7"/>
        </w:rPr>
        <w:t xml:space="preserve"> </w:t>
      </w:r>
      <w:r>
        <w:rPr>
          <w:rFonts w:ascii="Arial"/>
          <w:spacing w:val="2"/>
        </w:rPr>
        <w:t>WIC</w:t>
      </w:r>
      <w:r>
        <w:rPr>
          <w:rFonts w:ascii="Arial"/>
          <w:spacing w:val="-2"/>
        </w:rPr>
        <w:t xml:space="preserve"> </w:t>
      </w:r>
      <w:r>
        <w:rPr>
          <w:rFonts w:ascii="Arial"/>
          <w:spacing w:val="-1"/>
        </w:rPr>
        <w:t>Program shall</w:t>
      </w:r>
      <w:r>
        <w:rPr>
          <w:rFonts w:ascii="Arial"/>
        </w:rPr>
        <w:t xml:space="preserve"> </w:t>
      </w:r>
      <w:r>
        <w:rPr>
          <w:rFonts w:ascii="Arial"/>
          <w:spacing w:val="-2"/>
        </w:rPr>
        <w:t>inform</w:t>
      </w:r>
      <w:r>
        <w:rPr>
          <w:rFonts w:ascii="Arial"/>
          <w:spacing w:val="2"/>
        </w:rPr>
        <w:t xml:space="preserve"> </w:t>
      </w:r>
      <w:r>
        <w:rPr>
          <w:rFonts w:ascii="Arial"/>
          <w:spacing w:val="-1"/>
        </w:rPr>
        <w:t>clinics</w:t>
      </w:r>
      <w:r>
        <w:rPr>
          <w:rFonts w:ascii="Arial"/>
          <w:spacing w:val="2"/>
        </w:rPr>
        <w:t xml:space="preserve"> </w:t>
      </w:r>
      <w:r>
        <w:rPr>
          <w:rFonts w:ascii="Arial"/>
          <w:spacing w:val="-2"/>
        </w:rPr>
        <w:t>of</w:t>
      </w:r>
      <w:r>
        <w:rPr>
          <w:rFonts w:ascii="Arial"/>
        </w:rPr>
        <w:t xml:space="preserve"> </w:t>
      </w:r>
      <w:r>
        <w:rPr>
          <w:rFonts w:ascii="Arial"/>
          <w:spacing w:val="-1"/>
        </w:rPr>
        <w:t>their right</w:t>
      </w:r>
      <w:r>
        <w:rPr>
          <w:rFonts w:ascii="Arial"/>
        </w:rPr>
        <w:t xml:space="preserve"> to</w:t>
      </w:r>
      <w:r>
        <w:rPr>
          <w:rFonts w:ascii="Arial"/>
          <w:spacing w:val="-2"/>
        </w:rPr>
        <w:t xml:space="preserve"> </w:t>
      </w:r>
      <w:r>
        <w:rPr>
          <w:rFonts w:ascii="Arial"/>
          <w:spacing w:val="-1"/>
        </w:rPr>
        <w:t>an</w:t>
      </w:r>
      <w:r>
        <w:rPr>
          <w:rFonts w:ascii="Arial"/>
        </w:rPr>
        <w:t xml:space="preserve"> </w:t>
      </w:r>
      <w:r>
        <w:rPr>
          <w:rFonts w:ascii="Arial"/>
          <w:spacing w:val="-2"/>
        </w:rPr>
        <w:t>administrative</w:t>
      </w:r>
      <w:r>
        <w:rPr>
          <w:rFonts w:ascii="Arial"/>
        </w:rPr>
        <w:t xml:space="preserve"> </w:t>
      </w:r>
      <w:r>
        <w:rPr>
          <w:rFonts w:ascii="Arial"/>
          <w:spacing w:val="-1"/>
        </w:rPr>
        <w:t>appeal</w:t>
      </w:r>
      <w:r>
        <w:rPr>
          <w:rFonts w:ascii="Arial"/>
        </w:rPr>
        <w:t xml:space="preserve"> </w:t>
      </w:r>
      <w:r>
        <w:rPr>
          <w:rFonts w:ascii="Arial"/>
          <w:spacing w:val="-2"/>
        </w:rPr>
        <w:t>when</w:t>
      </w:r>
      <w:r>
        <w:rPr>
          <w:rFonts w:ascii="Arial"/>
        </w:rPr>
        <w:t xml:space="preserve"> </w:t>
      </w:r>
      <w:r>
        <w:rPr>
          <w:rFonts w:ascii="Arial"/>
          <w:spacing w:val="-1"/>
        </w:rPr>
        <w:t>any</w:t>
      </w:r>
      <w:r>
        <w:rPr>
          <w:rFonts w:ascii="Arial"/>
          <w:spacing w:val="62"/>
        </w:rPr>
        <w:t xml:space="preserve"> </w:t>
      </w:r>
      <w:r>
        <w:rPr>
          <w:rFonts w:ascii="Arial"/>
          <w:spacing w:val="-1"/>
        </w:rPr>
        <w:t>adverse</w:t>
      </w:r>
      <w:r>
        <w:rPr>
          <w:rFonts w:ascii="Arial"/>
        </w:rPr>
        <w:t xml:space="preserve"> </w:t>
      </w:r>
      <w:r>
        <w:rPr>
          <w:rFonts w:ascii="Arial"/>
          <w:spacing w:val="-1"/>
        </w:rPr>
        <w:t>action</w:t>
      </w:r>
      <w:r>
        <w:rPr>
          <w:rFonts w:ascii="Arial"/>
          <w:spacing w:val="-2"/>
        </w:rPr>
        <w:t xml:space="preserve"> </w:t>
      </w:r>
      <w:r>
        <w:rPr>
          <w:rFonts w:ascii="Arial"/>
          <w:spacing w:val="-1"/>
        </w:rPr>
        <w:t>(disqualification,</w:t>
      </w:r>
      <w:r>
        <w:rPr>
          <w:rFonts w:ascii="Arial"/>
          <w:spacing w:val="2"/>
        </w:rPr>
        <w:t xml:space="preserve"> </w:t>
      </w:r>
      <w:r>
        <w:rPr>
          <w:rFonts w:ascii="Arial"/>
          <w:spacing w:val="-1"/>
        </w:rPr>
        <w:t>application</w:t>
      </w:r>
      <w:r>
        <w:rPr>
          <w:rFonts w:ascii="Arial"/>
          <w:spacing w:val="-2"/>
        </w:rPr>
        <w:t xml:space="preserve"> denial)</w:t>
      </w:r>
      <w:r>
        <w:rPr>
          <w:rFonts w:ascii="Arial"/>
          <w:spacing w:val="2"/>
        </w:rPr>
        <w:t xml:space="preserve"> </w:t>
      </w:r>
      <w:r>
        <w:rPr>
          <w:rFonts w:ascii="Arial"/>
          <w:spacing w:val="-1"/>
        </w:rPr>
        <w:t>affects</w:t>
      </w:r>
      <w:r>
        <w:rPr>
          <w:rFonts w:ascii="Arial"/>
          <w:spacing w:val="-2"/>
        </w:rPr>
        <w:t xml:space="preserve"> </w:t>
      </w:r>
      <w:r>
        <w:rPr>
          <w:rFonts w:ascii="Arial"/>
          <w:spacing w:val="-1"/>
        </w:rPr>
        <w:t>their participation</w:t>
      </w:r>
      <w:r>
        <w:rPr>
          <w:rFonts w:ascii="Arial"/>
        </w:rPr>
        <w:t xml:space="preserve"> </w:t>
      </w:r>
      <w:r>
        <w:rPr>
          <w:rFonts w:ascii="Arial"/>
          <w:spacing w:val="-1"/>
        </w:rPr>
        <w:t>in</w:t>
      </w:r>
      <w:r>
        <w:rPr>
          <w:rFonts w:ascii="Arial"/>
        </w:rPr>
        <w:t xml:space="preserve"> </w:t>
      </w:r>
      <w:r>
        <w:rPr>
          <w:rFonts w:ascii="Arial"/>
          <w:spacing w:val="-1"/>
        </w:rPr>
        <w:t>the</w:t>
      </w:r>
      <w:r>
        <w:rPr>
          <w:rFonts w:ascii="Arial"/>
          <w:spacing w:val="46"/>
        </w:rPr>
        <w:t xml:space="preserve"> </w:t>
      </w:r>
      <w:r>
        <w:rPr>
          <w:rFonts w:ascii="Arial"/>
          <w:spacing w:val="-1"/>
        </w:rPr>
        <w:t>Program.</w:t>
      </w:r>
      <w:r>
        <w:rPr>
          <w:rFonts w:ascii="Arial"/>
          <w:spacing w:val="60"/>
        </w:rPr>
        <w:t xml:space="preserve"> </w:t>
      </w:r>
      <w:r>
        <w:rPr>
          <w:rFonts w:ascii="Arial"/>
          <w:b/>
          <w:spacing w:val="-1"/>
        </w:rPr>
        <w:t>(Appealing</w:t>
      </w:r>
      <w:r>
        <w:rPr>
          <w:rFonts w:ascii="Arial"/>
          <w:b/>
        </w:rPr>
        <w:t xml:space="preserve"> </w:t>
      </w:r>
      <w:r>
        <w:rPr>
          <w:rFonts w:ascii="Arial"/>
          <w:b/>
          <w:spacing w:val="-2"/>
        </w:rPr>
        <w:t>an</w:t>
      </w:r>
      <w:r>
        <w:rPr>
          <w:rFonts w:ascii="Arial"/>
          <w:b/>
        </w:rPr>
        <w:t xml:space="preserve"> </w:t>
      </w:r>
      <w:r>
        <w:rPr>
          <w:rFonts w:ascii="Arial"/>
          <w:b/>
          <w:spacing w:val="-1"/>
        </w:rPr>
        <w:t>action</w:t>
      </w:r>
      <w:r>
        <w:rPr>
          <w:rFonts w:ascii="Arial"/>
          <w:b/>
        </w:rPr>
        <w:t xml:space="preserve"> </w:t>
      </w:r>
      <w:r>
        <w:rPr>
          <w:rFonts w:ascii="Arial"/>
          <w:b/>
          <w:spacing w:val="-1"/>
        </w:rPr>
        <w:t>does</w:t>
      </w:r>
      <w:r>
        <w:rPr>
          <w:rFonts w:ascii="Arial"/>
          <w:b/>
          <w:spacing w:val="-2"/>
        </w:rPr>
        <w:t xml:space="preserve"> </w:t>
      </w:r>
      <w:r>
        <w:rPr>
          <w:rFonts w:ascii="Arial"/>
          <w:b/>
          <w:spacing w:val="-1"/>
        </w:rPr>
        <w:t>not relieve</w:t>
      </w:r>
      <w:r>
        <w:rPr>
          <w:rFonts w:ascii="Arial"/>
          <w:b/>
        </w:rPr>
        <w:t xml:space="preserve"> </w:t>
      </w:r>
      <w:r>
        <w:rPr>
          <w:rFonts w:ascii="Arial"/>
          <w:b/>
          <w:spacing w:val="-1"/>
        </w:rPr>
        <w:t>the</w:t>
      </w:r>
      <w:r>
        <w:rPr>
          <w:rFonts w:ascii="Arial"/>
          <w:b/>
        </w:rPr>
        <w:t xml:space="preserve"> </w:t>
      </w:r>
      <w:r>
        <w:rPr>
          <w:rFonts w:ascii="Arial"/>
          <w:b/>
          <w:spacing w:val="-1"/>
        </w:rPr>
        <w:t>clinic</w:t>
      </w:r>
      <w:r>
        <w:rPr>
          <w:rFonts w:ascii="Arial"/>
          <w:b/>
          <w:spacing w:val="-3"/>
        </w:rPr>
        <w:t xml:space="preserve"> </w:t>
      </w:r>
      <w:r>
        <w:rPr>
          <w:rFonts w:ascii="Arial"/>
          <w:b/>
          <w:spacing w:val="-1"/>
        </w:rPr>
        <w:t>permitted</w:t>
      </w:r>
      <w:r>
        <w:rPr>
          <w:rFonts w:ascii="Arial"/>
          <w:b/>
          <w:spacing w:val="-4"/>
        </w:rPr>
        <w:t xml:space="preserve"> </w:t>
      </w:r>
      <w:r>
        <w:rPr>
          <w:rFonts w:ascii="Arial"/>
          <w:b/>
        </w:rPr>
        <w:t xml:space="preserve">to </w:t>
      </w:r>
      <w:r>
        <w:rPr>
          <w:rFonts w:ascii="Arial"/>
          <w:b/>
          <w:spacing w:val="-1"/>
        </w:rPr>
        <w:t>continue</w:t>
      </w:r>
      <w:r>
        <w:rPr>
          <w:rFonts w:ascii="Arial"/>
          <w:b/>
          <w:spacing w:val="-2"/>
        </w:rPr>
        <w:t xml:space="preserve"> </w:t>
      </w:r>
      <w:r>
        <w:rPr>
          <w:rFonts w:ascii="Arial"/>
          <w:b/>
        </w:rPr>
        <w:t>in</w:t>
      </w:r>
      <w:r>
        <w:rPr>
          <w:rFonts w:ascii="Arial"/>
          <w:b/>
          <w:spacing w:val="45"/>
        </w:rPr>
        <w:t xml:space="preserve"> </w:t>
      </w:r>
      <w:r>
        <w:rPr>
          <w:rFonts w:ascii="Arial"/>
          <w:b/>
          <w:spacing w:val="-1"/>
        </w:rPr>
        <w:t>the</w:t>
      </w:r>
      <w:r>
        <w:rPr>
          <w:rFonts w:ascii="Arial"/>
          <w:b/>
        </w:rPr>
        <w:t xml:space="preserve"> </w:t>
      </w:r>
      <w:r>
        <w:rPr>
          <w:rFonts w:ascii="Arial"/>
          <w:b/>
          <w:spacing w:val="-1"/>
        </w:rPr>
        <w:t>Program</w:t>
      </w:r>
      <w:r>
        <w:rPr>
          <w:rFonts w:ascii="Arial"/>
          <w:b/>
          <w:spacing w:val="-4"/>
        </w:rPr>
        <w:t xml:space="preserve"> </w:t>
      </w:r>
      <w:r>
        <w:rPr>
          <w:rFonts w:ascii="Arial"/>
          <w:b/>
        </w:rPr>
        <w:t>while</w:t>
      </w:r>
      <w:r>
        <w:rPr>
          <w:rFonts w:ascii="Arial"/>
          <w:b/>
          <w:spacing w:val="-2"/>
        </w:rPr>
        <w:t xml:space="preserve"> </w:t>
      </w:r>
      <w:r>
        <w:rPr>
          <w:rFonts w:ascii="Arial"/>
          <w:b/>
          <w:spacing w:val="-1"/>
        </w:rPr>
        <w:t>its</w:t>
      </w:r>
      <w:r>
        <w:rPr>
          <w:rFonts w:ascii="Arial"/>
          <w:b/>
        </w:rPr>
        <w:t xml:space="preserve"> </w:t>
      </w:r>
      <w:r>
        <w:rPr>
          <w:rFonts w:ascii="Arial"/>
          <w:b/>
          <w:spacing w:val="-2"/>
        </w:rPr>
        <w:t>appeal</w:t>
      </w:r>
      <w:r>
        <w:rPr>
          <w:rFonts w:ascii="Arial"/>
          <w:b/>
        </w:rPr>
        <w:t xml:space="preserve"> is</w:t>
      </w:r>
      <w:r>
        <w:rPr>
          <w:rFonts w:ascii="Arial"/>
          <w:b/>
          <w:spacing w:val="-2"/>
        </w:rPr>
        <w:t xml:space="preserve"> </w:t>
      </w:r>
      <w:r>
        <w:rPr>
          <w:rFonts w:ascii="Arial"/>
          <w:b/>
        </w:rPr>
        <w:t xml:space="preserve">in </w:t>
      </w:r>
      <w:r>
        <w:rPr>
          <w:rFonts w:ascii="Arial"/>
          <w:b/>
          <w:spacing w:val="-1"/>
        </w:rPr>
        <w:t>process,</w:t>
      </w:r>
      <w:r>
        <w:rPr>
          <w:rFonts w:ascii="Arial"/>
          <w:b/>
        </w:rPr>
        <w:t xml:space="preserve"> </w:t>
      </w:r>
      <w:r>
        <w:rPr>
          <w:rFonts w:ascii="Arial"/>
          <w:b/>
          <w:spacing w:val="-1"/>
        </w:rPr>
        <w:t>from</w:t>
      </w:r>
      <w:r>
        <w:rPr>
          <w:rFonts w:ascii="Arial"/>
          <w:b/>
          <w:spacing w:val="1"/>
        </w:rPr>
        <w:t xml:space="preserve"> </w:t>
      </w:r>
      <w:r>
        <w:rPr>
          <w:rFonts w:ascii="Arial"/>
          <w:b/>
          <w:spacing w:val="-1"/>
        </w:rPr>
        <w:t>the</w:t>
      </w:r>
      <w:r>
        <w:rPr>
          <w:rFonts w:ascii="Arial"/>
          <w:b/>
        </w:rPr>
        <w:t xml:space="preserve"> </w:t>
      </w:r>
      <w:r>
        <w:rPr>
          <w:rFonts w:ascii="Arial"/>
          <w:b/>
          <w:spacing w:val="-1"/>
        </w:rPr>
        <w:t>responsibility</w:t>
      </w:r>
      <w:r>
        <w:rPr>
          <w:rFonts w:ascii="Arial"/>
          <w:b/>
          <w:spacing w:val="-4"/>
        </w:rPr>
        <w:t xml:space="preserve"> </w:t>
      </w:r>
      <w:r>
        <w:rPr>
          <w:rFonts w:ascii="Arial"/>
          <w:b/>
          <w:spacing w:val="-1"/>
        </w:rPr>
        <w:t>of continued</w:t>
      </w:r>
      <w:r>
        <w:rPr>
          <w:rFonts w:ascii="Arial"/>
          <w:b/>
          <w:spacing w:val="42"/>
        </w:rPr>
        <w:t xml:space="preserve"> </w:t>
      </w:r>
      <w:r>
        <w:rPr>
          <w:rFonts w:ascii="Arial"/>
          <w:b/>
          <w:spacing w:val="-1"/>
        </w:rPr>
        <w:t>compliance</w:t>
      </w:r>
      <w:r>
        <w:rPr>
          <w:rFonts w:ascii="Arial"/>
          <w:b/>
          <w:spacing w:val="-4"/>
        </w:rPr>
        <w:t xml:space="preserve"> </w:t>
      </w:r>
      <w:r>
        <w:rPr>
          <w:rFonts w:ascii="Arial"/>
          <w:b/>
        </w:rPr>
        <w:t>with</w:t>
      </w:r>
      <w:r>
        <w:rPr>
          <w:rFonts w:ascii="Arial"/>
          <w:b/>
          <w:spacing w:val="-2"/>
        </w:rPr>
        <w:t xml:space="preserve"> </w:t>
      </w:r>
      <w:r>
        <w:rPr>
          <w:rFonts w:ascii="Arial"/>
          <w:b/>
          <w:spacing w:val="-1"/>
        </w:rPr>
        <w:t>the</w:t>
      </w:r>
      <w:r>
        <w:rPr>
          <w:rFonts w:ascii="Arial"/>
          <w:b/>
          <w:spacing w:val="-2"/>
        </w:rPr>
        <w:t xml:space="preserve"> </w:t>
      </w:r>
      <w:r>
        <w:rPr>
          <w:rFonts w:ascii="Arial"/>
          <w:b/>
          <w:spacing w:val="-1"/>
        </w:rPr>
        <w:t>terms</w:t>
      </w:r>
      <w:r>
        <w:rPr>
          <w:rFonts w:ascii="Arial"/>
          <w:b/>
        </w:rPr>
        <w:t xml:space="preserve"> </w:t>
      </w:r>
      <w:r>
        <w:rPr>
          <w:rFonts w:ascii="Arial"/>
          <w:b/>
          <w:spacing w:val="-2"/>
        </w:rPr>
        <w:t>of</w:t>
      </w:r>
      <w:r>
        <w:rPr>
          <w:rFonts w:ascii="Arial"/>
          <w:b/>
          <w:spacing w:val="2"/>
        </w:rPr>
        <w:t xml:space="preserve"> </w:t>
      </w:r>
      <w:r>
        <w:rPr>
          <w:rFonts w:ascii="Arial"/>
          <w:b/>
          <w:spacing w:val="-1"/>
        </w:rPr>
        <w:t>any</w:t>
      </w:r>
      <w:r>
        <w:rPr>
          <w:rFonts w:ascii="Arial"/>
          <w:b/>
          <w:spacing w:val="-7"/>
        </w:rPr>
        <w:t xml:space="preserve"> </w:t>
      </w:r>
      <w:r>
        <w:rPr>
          <w:rFonts w:ascii="Arial"/>
          <w:b/>
        </w:rPr>
        <w:t>written</w:t>
      </w:r>
      <w:r>
        <w:rPr>
          <w:rFonts w:ascii="Arial"/>
          <w:b/>
          <w:spacing w:val="-2"/>
        </w:rPr>
        <w:t xml:space="preserve"> </w:t>
      </w:r>
      <w:r>
        <w:rPr>
          <w:rFonts w:ascii="Arial"/>
          <w:b/>
          <w:spacing w:val="-1"/>
        </w:rPr>
        <w:t>agreement or</w:t>
      </w:r>
      <w:r>
        <w:rPr>
          <w:rFonts w:ascii="Arial"/>
          <w:b/>
          <w:spacing w:val="1"/>
        </w:rPr>
        <w:t xml:space="preserve"> </w:t>
      </w:r>
      <w:r>
        <w:rPr>
          <w:rFonts w:ascii="Arial"/>
          <w:b/>
          <w:spacing w:val="-2"/>
        </w:rPr>
        <w:t>contract</w:t>
      </w:r>
      <w:r>
        <w:rPr>
          <w:rFonts w:ascii="Arial"/>
          <w:b/>
          <w:spacing w:val="-3"/>
        </w:rPr>
        <w:t xml:space="preserve"> </w:t>
      </w:r>
      <w:r>
        <w:rPr>
          <w:rFonts w:ascii="Arial"/>
          <w:b/>
        </w:rPr>
        <w:t>with</w:t>
      </w:r>
      <w:r>
        <w:rPr>
          <w:rFonts w:ascii="Arial"/>
          <w:b/>
          <w:spacing w:val="-2"/>
        </w:rPr>
        <w:t xml:space="preserve"> </w:t>
      </w:r>
      <w:r>
        <w:rPr>
          <w:rFonts w:ascii="Arial"/>
          <w:b/>
          <w:spacing w:val="-1"/>
        </w:rPr>
        <w:t>the</w:t>
      </w:r>
      <w:r>
        <w:rPr>
          <w:rFonts w:ascii="Arial"/>
          <w:b/>
        </w:rPr>
        <w:t xml:space="preserve"> </w:t>
      </w:r>
      <w:r>
        <w:rPr>
          <w:rFonts w:ascii="Arial"/>
          <w:b/>
          <w:spacing w:val="-2"/>
        </w:rPr>
        <w:t xml:space="preserve">Central Office </w:t>
      </w:r>
      <w:r>
        <w:rPr>
          <w:rFonts w:ascii="Arial"/>
          <w:b/>
        </w:rPr>
        <w:t>WIC</w:t>
      </w:r>
      <w:r>
        <w:rPr>
          <w:rFonts w:ascii="Arial"/>
          <w:b/>
          <w:spacing w:val="49"/>
        </w:rPr>
        <w:t xml:space="preserve"> </w:t>
      </w:r>
      <w:r>
        <w:rPr>
          <w:rFonts w:ascii="Arial"/>
          <w:b/>
          <w:spacing w:val="-1"/>
        </w:rPr>
        <w:t>Program).</w:t>
      </w:r>
    </w:p>
    <w:p w:rsidR="00565FCE" w:rsidRPr="00565FCE" w:rsidRDefault="00565FCE" w:rsidP="006E0807">
      <w:pPr>
        <w:pStyle w:val="BodyText"/>
        <w:numPr>
          <w:ilvl w:val="3"/>
          <w:numId w:val="555"/>
        </w:numPr>
        <w:tabs>
          <w:tab w:val="left" w:pos="1560"/>
        </w:tabs>
        <w:spacing w:before="0" w:line="238" w:lineRule="auto"/>
        <w:ind w:right="310"/>
      </w:pPr>
      <w:r>
        <w:rPr>
          <w:spacing w:val="-1"/>
        </w:rPr>
        <w:t>Each</w:t>
      </w:r>
      <w:r>
        <w:t xml:space="preserve"> </w:t>
      </w:r>
      <w:r>
        <w:rPr>
          <w:spacing w:val="-1"/>
        </w:rPr>
        <w:t>potential</w:t>
      </w:r>
      <w:r>
        <w:t xml:space="preserve"> </w:t>
      </w:r>
      <w:r>
        <w:rPr>
          <w:spacing w:val="-2"/>
        </w:rPr>
        <w:t>clinic</w:t>
      </w:r>
      <w:r>
        <w:rPr>
          <w:spacing w:val="2"/>
        </w:rPr>
        <w:t xml:space="preserve"> </w:t>
      </w:r>
      <w:r>
        <w:rPr>
          <w:spacing w:val="-1"/>
        </w:rPr>
        <w:t>shall</w:t>
      </w:r>
      <w:r>
        <w:t xml:space="preserve"> </w:t>
      </w:r>
      <w:r>
        <w:rPr>
          <w:spacing w:val="-1"/>
        </w:rPr>
        <w:t>be</w:t>
      </w:r>
      <w:r>
        <w:t xml:space="preserve"> </w:t>
      </w:r>
      <w:r>
        <w:rPr>
          <w:spacing w:val="-1"/>
        </w:rPr>
        <w:t>informed</w:t>
      </w:r>
      <w:r>
        <w:rPr>
          <w:spacing w:val="-2"/>
        </w:rPr>
        <w:t xml:space="preserve"> of</w:t>
      </w:r>
      <w:r>
        <w:rPr>
          <w:spacing w:val="2"/>
        </w:rPr>
        <w:t xml:space="preserve"> </w:t>
      </w:r>
      <w:r>
        <w:rPr>
          <w:spacing w:val="-1"/>
        </w:rPr>
        <w:t>their right</w:t>
      </w:r>
      <w:r>
        <w:t xml:space="preserve"> to </w:t>
      </w:r>
      <w:r>
        <w:rPr>
          <w:spacing w:val="-1"/>
        </w:rPr>
        <w:t>an</w:t>
      </w:r>
      <w:r>
        <w:rPr>
          <w:spacing w:val="-2"/>
        </w:rPr>
        <w:t xml:space="preserve"> </w:t>
      </w:r>
      <w:r>
        <w:rPr>
          <w:spacing w:val="-1"/>
        </w:rPr>
        <w:t>administrative</w:t>
      </w:r>
      <w:r>
        <w:t xml:space="preserve"> </w:t>
      </w:r>
      <w:r>
        <w:rPr>
          <w:spacing w:val="-2"/>
        </w:rPr>
        <w:t>appeal</w:t>
      </w:r>
      <w:r>
        <w:rPr>
          <w:spacing w:val="44"/>
        </w:rPr>
        <w:t xml:space="preserve"> </w:t>
      </w:r>
      <w:r>
        <w:rPr>
          <w:spacing w:val="-1"/>
        </w:rPr>
        <w:t>before</w:t>
      </w:r>
      <w:r>
        <w:rPr>
          <w:spacing w:val="-2"/>
        </w:rPr>
        <w:t xml:space="preserve"> </w:t>
      </w:r>
      <w:r>
        <w:rPr>
          <w:spacing w:val="-1"/>
        </w:rPr>
        <w:t>entering</w:t>
      </w:r>
      <w:r>
        <w:t xml:space="preserve"> </w:t>
      </w:r>
      <w:r>
        <w:rPr>
          <w:spacing w:val="-1"/>
        </w:rPr>
        <w:t>into</w:t>
      </w:r>
      <w:r>
        <w:rPr>
          <w:spacing w:val="-2"/>
        </w:rPr>
        <w:t xml:space="preserve"> </w:t>
      </w:r>
      <w:r>
        <w:t xml:space="preserve">a </w:t>
      </w:r>
      <w:r>
        <w:rPr>
          <w:spacing w:val="-1"/>
        </w:rPr>
        <w:t>contract</w:t>
      </w:r>
      <w:r>
        <w:rPr>
          <w:spacing w:val="2"/>
        </w:rPr>
        <w:t xml:space="preserve"> </w:t>
      </w:r>
      <w:r>
        <w:rPr>
          <w:spacing w:val="-2"/>
        </w:rPr>
        <w:t>with</w:t>
      </w:r>
      <w:r>
        <w:t xml:space="preserve"> the</w:t>
      </w:r>
      <w:r>
        <w:rPr>
          <w:spacing w:val="-2"/>
        </w:rPr>
        <w:t xml:space="preserve"> </w:t>
      </w:r>
      <w:r>
        <w:rPr>
          <w:spacing w:val="-1"/>
        </w:rPr>
        <w:t>Program.</w:t>
      </w:r>
      <w:r>
        <w:rPr>
          <w:spacing w:val="61"/>
        </w:rPr>
        <w:t xml:space="preserve"> </w:t>
      </w:r>
      <w:r>
        <w:t>The</w:t>
      </w:r>
      <w:r>
        <w:rPr>
          <w:spacing w:val="-2"/>
        </w:rPr>
        <w:t xml:space="preserve"> </w:t>
      </w:r>
      <w:r>
        <w:rPr>
          <w:spacing w:val="-1"/>
        </w:rPr>
        <w:t>right</w:t>
      </w:r>
      <w:r>
        <w:rPr>
          <w:spacing w:val="2"/>
        </w:rPr>
        <w:t xml:space="preserve"> </w:t>
      </w:r>
      <w:r>
        <w:rPr>
          <w:spacing w:val="-2"/>
        </w:rPr>
        <w:t>of</w:t>
      </w:r>
      <w:r>
        <w:rPr>
          <w:spacing w:val="2"/>
        </w:rPr>
        <w:t xml:space="preserve"> </w:t>
      </w:r>
      <w:r>
        <w:rPr>
          <w:spacing w:val="-1"/>
        </w:rPr>
        <w:t>appeal</w:t>
      </w:r>
      <w:r>
        <w:rPr>
          <w:spacing w:val="-3"/>
        </w:rPr>
        <w:t xml:space="preserve"> </w:t>
      </w:r>
      <w:r>
        <w:rPr>
          <w:spacing w:val="-1"/>
        </w:rPr>
        <w:t>shall</w:t>
      </w:r>
      <w:r>
        <w:t xml:space="preserve"> </w:t>
      </w:r>
      <w:r>
        <w:rPr>
          <w:spacing w:val="-1"/>
        </w:rPr>
        <w:t>be</w:t>
      </w:r>
      <w:r>
        <w:rPr>
          <w:spacing w:val="34"/>
        </w:rPr>
        <w:t xml:space="preserve"> </w:t>
      </w:r>
      <w:r>
        <w:rPr>
          <w:spacing w:val="-1"/>
        </w:rPr>
        <w:t>granted</w:t>
      </w:r>
      <w:r>
        <w:rPr>
          <w:spacing w:val="-2"/>
        </w:rPr>
        <w:t xml:space="preserve"> when</w:t>
      </w:r>
      <w:r>
        <w:t xml:space="preserve"> a</w:t>
      </w:r>
      <w:r>
        <w:rPr>
          <w:spacing w:val="1"/>
        </w:rPr>
        <w:t xml:space="preserve"> </w:t>
      </w:r>
      <w:r>
        <w:rPr>
          <w:spacing w:val="-2"/>
        </w:rPr>
        <w:t>clinic</w:t>
      </w:r>
      <w:r>
        <w:rPr>
          <w:spacing w:val="-1"/>
        </w:rPr>
        <w:t>’s</w:t>
      </w:r>
      <w:r>
        <w:rPr>
          <w:spacing w:val="-2"/>
        </w:rPr>
        <w:t xml:space="preserve"> </w:t>
      </w:r>
      <w:r>
        <w:rPr>
          <w:spacing w:val="-1"/>
        </w:rPr>
        <w:t>application</w:t>
      </w:r>
      <w:r>
        <w:t xml:space="preserve"> to </w:t>
      </w:r>
      <w:r>
        <w:rPr>
          <w:spacing w:val="-1"/>
        </w:rPr>
        <w:t>participate</w:t>
      </w:r>
      <w:r>
        <w:rPr>
          <w:spacing w:val="-4"/>
        </w:rPr>
        <w:t xml:space="preserve"> </w:t>
      </w:r>
      <w:r>
        <w:rPr>
          <w:spacing w:val="-1"/>
        </w:rPr>
        <w:t>is</w:t>
      </w:r>
      <w:r>
        <w:rPr>
          <w:spacing w:val="1"/>
        </w:rPr>
        <w:t xml:space="preserve"> </w:t>
      </w:r>
      <w:r>
        <w:rPr>
          <w:spacing w:val="-1"/>
        </w:rPr>
        <w:t>denied</w:t>
      </w:r>
      <w:r>
        <w:t xml:space="preserve"> </w:t>
      </w:r>
      <w:r>
        <w:rPr>
          <w:spacing w:val="-1"/>
        </w:rPr>
        <w:t>or,</w:t>
      </w:r>
      <w:r>
        <w:rPr>
          <w:spacing w:val="2"/>
        </w:rPr>
        <w:t xml:space="preserve"> </w:t>
      </w:r>
      <w:r>
        <w:rPr>
          <w:spacing w:val="-2"/>
        </w:rPr>
        <w:t>during</w:t>
      </w:r>
      <w:r>
        <w:t xml:space="preserve"> the</w:t>
      </w:r>
      <w:r>
        <w:rPr>
          <w:spacing w:val="-2"/>
        </w:rPr>
        <w:t xml:space="preserve"> </w:t>
      </w:r>
      <w:r>
        <w:rPr>
          <w:spacing w:val="-1"/>
        </w:rPr>
        <w:t>course</w:t>
      </w:r>
      <w:r>
        <w:rPr>
          <w:spacing w:val="47"/>
        </w:rPr>
        <w:t xml:space="preserve"> </w:t>
      </w:r>
      <w:r>
        <w:rPr>
          <w:spacing w:val="-2"/>
        </w:rPr>
        <w:t>of</w:t>
      </w:r>
      <w:r>
        <w:rPr>
          <w:spacing w:val="2"/>
        </w:rPr>
        <w:t xml:space="preserve"> </w:t>
      </w:r>
      <w:r>
        <w:t xml:space="preserve">the </w:t>
      </w:r>
      <w:r>
        <w:rPr>
          <w:spacing w:val="-1"/>
        </w:rPr>
        <w:t>contract</w:t>
      </w:r>
      <w:r>
        <w:t xml:space="preserve"> </w:t>
      </w:r>
      <w:r>
        <w:rPr>
          <w:spacing w:val="-1"/>
        </w:rPr>
        <w:t>or agreement,</w:t>
      </w:r>
      <w:r>
        <w:rPr>
          <w:spacing w:val="2"/>
        </w:rPr>
        <w:t xml:space="preserve"> </w:t>
      </w:r>
      <w:r>
        <w:rPr>
          <w:spacing w:val="-2"/>
        </w:rPr>
        <w:t>when</w:t>
      </w:r>
      <w:r>
        <w:t xml:space="preserve"> a </w:t>
      </w:r>
      <w:r>
        <w:rPr>
          <w:spacing w:val="-2"/>
        </w:rPr>
        <w:t>clinic</w:t>
      </w:r>
      <w:r>
        <w:rPr>
          <w:spacing w:val="2"/>
        </w:rPr>
        <w:t xml:space="preserve"> </w:t>
      </w:r>
      <w:r>
        <w:rPr>
          <w:spacing w:val="-1"/>
        </w:rPr>
        <w:t>is</w:t>
      </w:r>
      <w:r>
        <w:rPr>
          <w:spacing w:val="1"/>
        </w:rPr>
        <w:t xml:space="preserve"> </w:t>
      </w:r>
      <w:r>
        <w:rPr>
          <w:spacing w:val="-1"/>
        </w:rPr>
        <w:t>disqualified</w:t>
      </w:r>
      <w:r>
        <w:t xml:space="preserve"> </w:t>
      </w:r>
      <w:r>
        <w:rPr>
          <w:spacing w:val="-2"/>
        </w:rPr>
        <w:t>or</w:t>
      </w:r>
      <w:r>
        <w:rPr>
          <w:spacing w:val="2"/>
        </w:rPr>
        <w:t xml:space="preserve"> </w:t>
      </w:r>
      <w:r>
        <w:rPr>
          <w:spacing w:val="-1"/>
        </w:rPr>
        <w:t>any</w:t>
      </w:r>
      <w:r>
        <w:rPr>
          <w:spacing w:val="-2"/>
        </w:rPr>
        <w:t xml:space="preserve"> </w:t>
      </w:r>
      <w:r>
        <w:rPr>
          <w:spacing w:val="-1"/>
        </w:rPr>
        <w:t>other</w:t>
      </w:r>
      <w:r>
        <w:rPr>
          <w:spacing w:val="2"/>
        </w:rPr>
        <w:t xml:space="preserve"> </w:t>
      </w:r>
      <w:r>
        <w:rPr>
          <w:spacing w:val="-2"/>
        </w:rPr>
        <w:t>adverse</w:t>
      </w:r>
      <w:r>
        <w:rPr>
          <w:spacing w:val="43"/>
        </w:rPr>
        <w:t xml:space="preserve"> </w:t>
      </w:r>
      <w:r>
        <w:rPr>
          <w:spacing w:val="-1"/>
        </w:rPr>
        <w:t>action</w:t>
      </w:r>
      <w:r>
        <w:t xml:space="preserve"> </w:t>
      </w:r>
      <w:r>
        <w:rPr>
          <w:spacing w:val="-2"/>
        </w:rPr>
        <w:t>which</w:t>
      </w:r>
      <w:r>
        <w:t xml:space="preserve"> </w:t>
      </w:r>
      <w:r>
        <w:rPr>
          <w:spacing w:val="-1"/>
        </w:rPr>
        <w:t>affects</w:t>
      </w:r>
      <w:r>
        <w:rPr>
          <w:spacing w:val="-2"/>
        </w:rPr>
        <w:t xml:space="preserve"> </w:t>
      </w:r>
      <w:r>
        <w:rPr>
          <w:spacing w:val="-1"/>
        </w:rPr>
        <w:t>participation</w:t>
      </w:r>
      <w:r>
        <w:t xml:space="preserve"> </w:t>
      </w:r>
      <w:r>
        <w:rPr>
          <w:spacing w:val="-1"/>
        </w:rPr>
        <w:t>is</w:t>
      </w:r>
      <w:r>
        <w:rPr>
          <w:spacing w:val="1"/>
        </w:rPr>
        <w:t xml:space="preserve"> </w:t>
      </w:r>
      <w:r>
        <w:rPr>
          <w:spacing w:val="-1"/>
        </w:rPr>
        <w:t>taken.</w:t>
      </w:r>
    </w:p>
    <w:p w:rsidR="00565FCE" w:rsidRPr="00565FCE" w:rsidRDefault="00565FCE" w:rsidP="006E0807">
      <w:pPr>
        <w:pStyle w:val="BodyText"/>
        <w:numPr>
          <w:ilvl w:val="3"/>
          <w:numId w:val="555"/>
        </w:numPr>
        <w:tabs>
          <w:tab w:val="left" w:pos="1560"/>
        </w:tabs>
        <w:spacing w:before="0" w:line="237" w:lineRule="auto"/>
        <w:ind w:right="118"/>
      </w:pPr>
      <w:r>
        <w:t>The</w:t>
      </w:r>
      <w:r>
        <w:rPr>
          <w:spacing w:val="-2"/>
        </w:rPr>
        <w:t xml:space="preserve"> </w:t>
      </w:r>
      <w:r>
        <w:rPr>
          <w:spacing w:val="-1"/>
        </w:rPr>
        <w:t>Central</w:t>
      </w:r>
      <w:r>
        <w:rPr>
          <w:spacing w:val="-2"/>
        </w:rPr>
        <w:t xml:space="preserve"> </w:t>
      </w:r>
      <w:r>
        <w:rPr>
          <w:spacing w:val="-1"/>
        </w:rPr>
        <w:t>Office</w:t>
      </w:r>
      <w:r>
        <w:t xml:space="preserve"> </w:t>
      </w:r>
      <w:r>
        <w:rPr>
          <w:spacing w:val="-1"/>
        </w:rPr>
        <w:t>shall</w:t>
      </w:r>
      <w:r>
        <w:t xml:space="preserve"> </w:t>
      </w:r>
      <w:r>
        <w:rPr>
          <w:spacing w:val="-2"/>
        </w:rPr>
        <w:t>provide</w:t>
      </w:r>
      <w:r>
        <w:t xml:space="preserve"> </w:t>
      </w:r>
      <w:r>
        <w:rPr>
          <w:spacing w:val="-1"/>
        </w:rPr>
        <w:t>clinics</w:t>
      </w:r>
      <w:r>
        <w:rPr>
          <w:spacing w:val="2"/>
        </w:rPr>
        <w:t xml:space="preserve"> </w:t>
      </w:r>
      <w:r>
        <w:rPr>
          <w:spacing w:val="-2"/>
        </w:rPr>
        <w:t>with</w:t>
      </w:r>
      <w:r>
        <w:t xml:space="preserve"> </w:t>
      </w:r>
      <w:r>
        <w:rPr>
          <w:spacing w:val="-1"/>
        </w:rPr>
        <w:t>60</w:t>
      </w:r>
      <w:r>
        <w:t xml:space="preserve"> </w:t>
      </w:r>
      <w:r>
        <w:rPr>
          <w:spacing w:val="-2"/>
        </w:rPr>
        <w:t>days</w:t>
      </w:r>
      <w:r>
        <w:rPr>
          <w:spacing w:val="1"/>
        </w:rPr>
        <w:t xml:space="preserve"> </w:t>
      </w:r>
      <w:r>
        <w:rPr>
          <w:spacing w:val="-1"/>
        </w:rPr>
        <w:t>advance</w:t>
      </w:r>
      <w:r>
        <w:t xml:space="preserve"> </w:t>
      </w:r>
      <w:r>
        <w:rPr>
          <w:spacing w:val="-1"/>
        </w:rPr>
        <w:t>written</w:t>
      </w:r>
      <w:r>
        <w:t xml:space="preserve"> </w:t>
      </w:r>
      <w:r>
        <w:rPr>
          <w:spacing w:val="-1"/>
        </w:rPr>
        <w:t>notice</w:t>
      </w:r>
      <w:r>
        <w:rPr>
          <w:spacing w:val="-2"/>
        </w:rPr>
        <w:t xml:space="preserve"> of</w:t>
      </w:r>
      <w:r>
        <w:rPr>
          <w:spacing w:val="47"/>
        </w:rPr>
        <w:t xml:space="preserve"> </w:t>
      </w:r>
      <w:r>
        <w:rPr>
          <w:spacing w:val="-1"/>
        </w:rPr>
        <w:t>contract</w:t>
      </w:r>
      <w:r>
        <w:rPr>
          <w:spacing w:val="2"/>
        </w:rPr>
        <w:t xml:space="preserve"> </w:t>
      </w:r>
      <w:r>
        <w:rPr>
          <w:spacing w:val="-2"/>
        </w:rPr>
        <w:t>or</w:t>
      </w:r>
      <w:r>
        <w:rPr>
          <w:spacing w:val="2"/>
        </w:rPr>
        <w:t xml:space="preserve"> </w:t>
      </w:r>
      <w:r>
        <w:rPr>
          <w:spacing w:val="-2"/>
        </w:rPr>
        <w:t>agreement</w:t>
      </w:r>
      <w:r>
        <w:t xml:space="preserve"> </w:t>
      </w:r>
      <w:r>
        <w:rPr>
          <w:spacing w:val="-1"/>
        </w:rPr>
        <w:t>expiration.</w:t>
      </w:r>
      <w:r>
        <w:t xml:space="preserve"> </w:t>
      </w:r>
      <w:r>
        <w:rPr>
          <w:spacing w:val="2"/>
        </w:rPr>
        <w:t xml:space="preserve"> </w:t>
      </w:r>
      <w:r>
        <w:rPr>
          <w:spacing w:val="-1"/>
        </w:rPr>
        <w:t>Expiration</w:t>
      </w:r>
      <w:r>
        <w:rPr>
          <w:spacing w:val="1"/>
        </w:rPr>
        <w:t xml:space="preserve"> </w:t>
      </w:r>
      <w:r>
        <w:rPr>
          <w:spacing w:val="-2"/>
        </w:rPr>
        <w:t>of</w:t>
      </w:r>
      <w:r>
        <w:rPr>
          <w:spacing w:val="2"/>
        </w:rPr>
        <w:t xml:space="preserve"> </w:t>
      </w:r>
      <w:r>
        <w:t>a</w:t>
      </w:r>
      <w:r>
        <w:rPr>
          <w:spacing w:val="-2"/>
        </w:rPr>
        <w:t xml:space="preserve"> </w:t>
      </w:r>
      <w:r>
        <w:rPr>
          <w:spacing w:val="-1"/>
        </w:rPr>
        <w:t>contract/agreement</w:t>
      </w:r>
      <w:r>
        <w:t xml:space="preserve"> </w:t>
      </w:r>
      <w:r>
        <w:rPr>
          <w:spacing w:val="-2"/>
        </w:rPr>
        <w:t>with</w:t>
      </w:r>
      <w:r>
        <w:t xml:space="preserve"> a </w:t>
      </w:r>
      <w:r>
        <w:rPr>
          <w:spacing w:val="-2"/>
        </w:rPr>
        <w:t>clinic</w:t>
      </w:r>
      <w:r>
        <w:rPr>
          <w:spacing w:val="47"/>
        </w:rPr>
        <w:t xml:space="preserve"> </w:t>
      </w:r>
      <w:r>
        <w:rPr>
          <w:spacing w:val="-1"/>
        </w:rPr>
        <w:t>shall</w:t>
      </w:r>
      <w:r>
        <w:t xml:space="preserve"> </w:t>
      </w:r>
      <w:r>
        <w:rPr>
          <w:spacing w:val="-1"/>
        </w:rPr>
        <w:t>not</w:t>
      </w:r>
      <w:r>
        <w:rPr>
          <w:spacing w:val="2"/>
        </w:rPr>
        <w:t xml:space="preserve"> </w:t>
      </w:r>
      <w:r>
        <w:rPr>
          <w:spacing w:val="-1"/>
        </w:rPr>
        <w:t>be</w:t>
      </w:r>
      <w:r>
        <w:rPr>
          <w:spacing w:val="-2"/>
        </w:rPr>
        <w:t xml:space="preserve"> </w:t>
      </w:r>
      <w:r>
        <w:rPr>
          <w:spacing w:val="-1"/>
        </w:rPr>
        <w:t>subject</w:t>
      </w:r>
      <w:r>
        <w:t xml:space="preserve"> to</w:t>
      </w:r>
      <w:r>
        <w:rPr>
          <w:spacing w:val="-2"/>
        </w:rPr>
        <w:t xml:space="preserve"> appeal.</w:t>
      </w:r>
    </w:p>
    <w:p w:rsidR="00565FCE" w:rsidRPr="00565FCE" w:rsidRDefault="00565FCE" w:rsidP="006E0807">
      <w:pPr>
        <w:pStyle w:val="BodyText"/>
        <w:numPr>
          <w:ilvl w:val="3"/>
          <w:numId w:val="555"/>
        </w:numPr>
        <w:tabs>
          <w:tab w:val="left" w:pos="1560"/>
        </w:tabs>
        <w:spacing w:before="0" w:line="254" w:lineRule="exact"/>
        <w:ind w:right="409"/>
      </w:pPr>
      <w:r>
        <w:t>The</w:t>
      </w:r>
      <w:r>
        <w:rPr>
          <w:spacing w:val="-2"/>
        </w:rPr>
        <w:t xml:space="preserve"> </w:t>
      </w:r>
      <w:r>
        <w:rPr>
          <w:spacing w:val="-1"/>
        </w:rPr>
        <w:t>decision</w:t>
      </w:r>
      <w:r>
        <w:t xml:space="preserve"> </w:t>
      </w:r>
      <w:r>
        <w:rPr>
          <w:spacing w:val="-2"/>
        </w:rPr>
        <w:t>of</w:t>
      </w:r>
      <w:r>
        <w:rPr>
          <w:spacing w:val="2"/>
        </w:rPr>
        <w:t xml:space="preserve"> </w:t>
      </w:r>
      <w:r>
        <w:rPr>
          <w:spacing w:val="-1"/>
        </w:rPr>
        <w:t>potential</w:t>
      </w:r>
      <w:r>
        <w:rPr>
          <w:spacing w:val="-3"/>
        </w:rPr>
        <w:t xml:space="preserve"> </w:t>
      </w:r>
      <w:r>
        <w:rPr>
          <w:spacing w:val="-1"/>
        </w:rPr>
        <w:t>disqualification</w:t>
      </w:r>
      <w:r>
        <w:rPr>
          <w:spacing w:val="-2"/>
        </w:rPr>
        <w:t xml:space="preserve"> </w:t>
      </w:r>
      <w:r>
        <w:rPr>
          <w:spacing w:val="-1"/>
        </w:rPr>
        <w:t xml:space="preserve">from </w:t>
      </w:r>
      <w:r>
        <w:t>the</w:t>
      </w:r>
      <w:r>
        <w:rPr>
          <w:spacing w:val="-2"/>
        </w:rPr>
        <w:t xml:space="preserve"> </w:t>
      </w:r>
      <w:r>
        <w:rPr>
          <w:spacing w:val="-1"/>
        </w:rPr>
        <w:t xml:space="preserve">Program </w:t>
      </w:r>
      <w:r>
        <w:rPr>
          <w:spacing w:val="-2"/>
        </w:rPr>
        <w:t>will</w:t>
      </w:r>
      <w:r>
        <w:t xml:space="preserve"> </w:t>
      </w:r>
      <w:r>
        <w:rPr>
          <w:spacing w:val="-1"/>
        </w:rPr>
        <w:t>be</w:t>
      </w:r>
      <w:r>
        <w:t xml:space="preserve"> </w:t>
      </w:r>
      <w:r>
        <w:rPr>
          <w:spacing w:val="-1"/>
        </w:rPr>
        <w:t>made</w:t>
      </w:r>
      <w:r>
        <w:t xml:space="preserve"> </w:t>
      </w:r>
      <w:r>
        <w:rPr>
          <w:spacing w:val="-1"/>
        </w:rPr>
        <w:t>by</w:t>
      </w:r>
      <w:r>
        <w:rPr>
          <w:spacing w:val="-2"/>
        </w:rPr>
        <w:t xml:space="preserve"> </w:t>
      </w:r>
      <w:r>
        <w:rPr>
          <w:spacing w:val="-1"/>
        </w:rPr>
        <w:t>the</w:t>
      </w:r>
      <w:r>
        <w:rPr>
          <w:spacing w:val="44"/>
        </w:rPr>
        <w:t xml:space="preserve"> </w:t>
      </w:r>
      <w:r>
        <w:t xml:space="preserve">Central </w:t>
      </w:r>
      <w:r>
        <w:rPr>
          <w:spacing w:val="-1"/>
        </w:rPr>
        <w:t>Office</w:t>
      </w:r>
      <w:r>
        <w:rPr>
          <w:spacing w:val="-2"/>
        </w:rPr>
        <w:t xml:space="preserve"> </w:t>
      </w:r>
      <w:r>
        <w:rPr>
          <w:spacing w:val="-1"/>
        </w:rPr>
        <w:t>based</w:t>
      </w:r>
      <w:r>
        <w:t xml:space="preserve"> </w:t>
      </w:r>
      <w:r>
        <w:rPr>
          <w:spacing w:val="-1"/>
        </w:rPr>
        <w:t>on</w:t>
      </w:r>
      <w:r>
        <w:rPr>
          <w:spacing w:val="-2"/>
        </w:rPr>
        <w:t xml:space="preserve"> </w:t>
      </w:r>
      <w:r>
        <w:rPr>
          <w:spacing w:val="-1"/>
        </w:rPr>
        <w:t>recommendations</w:t>
      </w:r>
      <w:r>
        <w:rPr>
          <w:spacing w:val="-2"/>
        </w:rPr>
        <w:t xml:space="preserve"> </w:t>
      </w:r>
      <w:r>
        <w:rPr>
          <w:spacing w:val="-1"/>
        </w:rPr>
        <w:t xml:space="preserve">from </w:t>
      </w:r>
      <w:r>
        <w:t>the</w:t>
      </w:r>
      <w:r>
        <w:rPr>
          <w:spacing w:val="-2"/>
        </w:rPr>
        <w:t xml:space="preserve"> </w:t>
      </w:r>
      <w:r>
        <w:rPr>
          <w:spacing w:val="-1"/>
        </w:rPr>
        <w:t>clinic,</w:t>
      </w:r>
      <w:r>
        <w:rPr>
          <w:spacing w:val="2"/>
        </w:rPr>
        <w:t xml:space="preserve"> </w:t>
      </w:r>
      <w:r>
        <w:rPr>
          <w:spacing w:val="-1"/>
        </w:rPr>
        <w:t>clients</w:t>
      </w:r>
      <w:r>
        <w:rPr>
          <w:spacing w:val="-2"/>
        </w:rPr>
        <w:t xml:space="preserve"> </w:t>
      </w:r>
      <w:r>
        <w:rPr>
          <w:spacing w:val="-1"/>
        </w:rPr>
        <w:t>or other</w:t>
      </w:r>
      <w:r>
        <w:rPr>
          <w:spacing w:val="33"/>
        </w:rPr>
        <w:t xml:space="preserve"> </w:t>
      </w:r>
      <w:r>
        <w:rPr>
          <w:spacing w:val="-2"/>
        </w:rPr>
        <w:t>individuals</w:t>
      </w:r>
      <w:r>
        <w:rPr>
          <w:spacing w:val="1"/>
        </w:rPr>
        <w:t xml:space="preserve"> </w:t>
      </w:r>
      <w:r>
        <w:rPr>
          <w:spacing w:val="-1"/>
        </w:rPr>
        <w:t>connected</w:t>
      </w:r>
      <w:r>
        <w:t xml:space="preserve"> </w:t>
      </w:r>
      <w:r>
        <w:rPr>
          <w:spacing w:val="-2"/>
        </w:rPr>
        <w:t>with</w:t>
      </w:r>
      <w:r>
        <w:t xml:space="preserve"> the</w:t>
      </w:r>
      <w:r>
        <w:rPr>
          <w:spacing w:val="-2"/>
        </w:rPr>
        <w:t xml:space="preserve"> </w:t>
      </w:r>
      <w:r>
        <w:rPr>
          <w:spacing w:val="-1"/>
        </w:rPr>
        <w:t>Program.</w:t>
      </w:r>
    </w:p>
    <w:p w:rsidR="00565FCE" w:rsidRPr="00565FCE" w:rsidRDefault="00565FCE" w:rsidP="006E0807">
      <w:pPr>
        <w:pStyle w:val="BodyText"/>
        <w:numPr>
          <w:ilvl w:val="3"/>
          <w:numId w:val="555"/>
        </w:numPr>
        <w:tabs>
          <w:tab w:val="left" w:pos="1560"/>
        </w:tabs>
        <w:spacing w:before="0" w:line="238" w:lineRule="auto"/>
        <w:ind w:right="227"/>
      </w:pPr>
      <w:r>
        <w:t>The</w:t>
      </w:r>
      <w:r>
        <w:rPr>
          <w:spacing w:val="-2"/>
        </w:rPr>
        <w:t xml:space="preserve"> </w:t>
      </w:r>
      <w:r>
        <w:rPr>
          <w:spacing w:val="-1"/>
        </w:rPr>
        <w:t>written</w:t>
      </w:r>
      <w:r>
        <w:t xml:space="preserve"> </w:t>
      </w:r>
      <w:r>
        <w:rPr>
          <w:spacing w:val="-1"/>
        </w:rPr>
        <w:t>notice</w:t>
      </w:r>
      <w:r>
        <w:rPr>
          <w:spacing w:val="-2"/>
        </w:rPr>
        <w:t xml:space="preserve"> </w:t>
      </w:r>
      <w:r>
        <w:rPr>
          <w:spacing w:val="-1"/>
        </w:rPr>
        <w:t>must</w:t>
      </w:r>
      <w:r>
        <w:t xml:space="preserve"> </w:t>
      </w:r>
      <w:r>
        <w:rPr>
          <w:spacing w:val="-1"/>
        </w:rPr>
        <w:t>indicate</w:t>
      </w:r>
      <w:r>
        <w:t xml:space="preserve"> </w:t>
      </w:r>
      <w:r>
        <w:rPr>
          <w:spacing w:val="-1"/>
        </w:rPr>
        <w:t>two</w:t>
      </w:r>
      <w:r>
        <w:t xml:space="preserve"> </w:t>
      </w:r>
      <w:r>
        <w:rPr>
          <w:spacing w:val="-1"/>
        </w:rPr>
        <w:t>(2)</w:t>
      </w:r>
      <w:r>
        <w:rPr>
          <w:spacing w:val="2"/>
        </w:rPr>
        <w:t xml:space="preserve"> </w:t>
      </w:r>
      <w:r>
        <w:rPr>
          <w:spacing w:val="-1"/>
        </w:rPr>
        <w:t>effective</w:t>
      </w:r>
      <w:r>
        <w:t xml:space="preserve"> </w:t>
      </w:r>
      <w:r>
        <w:rPr>
          <w:spacing w:val="-1"/>
        </w:rPr>
        <w:t>dates</w:t>
      </w:r>
      <w:r>
        <w:rPr>
          <w:spacing w:val="-2"/>
        </w:rPr>
        <w:t xml:space="preserve"> </w:t>
      </w:r>
      <w:r>
        <w:t>for</w:t>
      </w:r>
      <w:r>
        <w:rPr>
          <w:spacing w:val="-1"/>
        </w:rPr>
        <w:t xml:space="preserve"> disqualification;</w:t>
      </w:r>
      <w:r>
        <w:t xml:space="preserve"> </w:t>
      </w:r>
      <w:r>
        <w:rPr>
          <w:spacing w:val="-1"/>
        </w:rPr>
        <w:t>one</w:t>
      </w:r>
      <w:r>
        <w:t xml:space="preserve"> </w:t>
      </w:r>
      <w:r>
        <w:rPr>
          <w:spacing w:val="-2"/>
        </w:rPr>
        <w:t>if</w:t>
      </w:r>
      <w:r>
        <w:rPr>
          <w:spacing w:val="33"/>
        </w:rPr>
        <w:t xml:space="preserve"> </w:t>
      </w:r>
      <w:r>
        <w:t xml:space="preserve">the </w:t>
      </w:r>
      <w:r>
        <w:rPr>
          <w:spacing w:val="-2"/>
        </w:rPr>
        <w:t>clinic</w:t>
      </w:r>
      <w:r>
        <w:rPr>
          <w:spacing w:val="1"/>
        </w:rPr>
        <w:t xml:space="preserve"> </w:t>
      </w:r>
      <w:r>
        <w:rPr>
          <w:spacing w:val="-1"/>
        </w:rPr>
        <w:t>chooses</w:t>
      </w:r>
      <w:r>
        <w:rPr>
          <w:spacing w:val="-2"/>
        </w:rPr>
        <w:t xml:space="preserve"> not</w:t>
      </w:r>
      <w:r>
        <w:t xml:space="preserve"> to</w:t>
      </w:r>
      <w:r>
        <w:rPr>
          <w:spacing w:val="-2"/>
        </w:rPr>
        <w:t xml:space="preserve"> </w:t>
      </w:r>
      <w:r>
        <w:rPr>
          <w:spacing w:val="-1"/>
        </w:rPr>
        <w:t>appeal</w:t>
      </w:r>
      <w:r>
        <w:t xml:space="preserve"> </w:t>
      </w:r>
      <w:r>
        <w:rPr>
          <w:spacing w:val="-1"/>
        </w:rPr>
        <w:t>and</w:t>
      </w:r>
      <w:r>
        <w:t xml:space="preserve"> </w:t>
      </w:r>
      <w:r>
        <w:rPr>
          <w:spacing w:val="-1"/>
        </w:rPr>
        <w:t>another</w:t>
      </w:r>
      <w:r>
        <w:rPr>
          <w:spacing w:val="2"/>
        </w:rPr>
        <w:t xml:space="preserve"> </w:t>
      </w:r>
      <w:r>
        <w:rPr>
          <w:spacing w:val="-2"/>
        </w:rPr>
        <w:t>if</w:t>
      </w:r>
      <w:r>
        <w:t xml:space="preserve"> the</w:t>
      </w:r>
      <w:r>
        <w:rPr>
          <w:spacing w:val="-2"/>
        </w:rPr>
        <w:t xml:space="preserve"> clinic</w:t>
      </w:r>
      <w:r>
        <w:rPr>
          <w:spacing w:val="2"/>
        </w:rPr>
        <w:t xml:space="preserve"> </w:t>
      </w:r>
      <w:r>
        <w:rPr>
          <w:spacing w:val="-1"/>
        </w:rPr>
        <w:t>decides</w:t>
      </w:r>
      <w:r>
        <w:rPr>
          <w:spacing w:val="1"/>
        </w:rPr>
        <w:t xml:space="preserve"> </w:t>
      </w:r>
      <w:r>
        <w:t>to</w:t>
      </w:r>
      <w:r>
        <w:rPr>
          <w:spacing w:val="-2"/>
        </w:rPr>
        <w:t xml:space="preserve"> </w:t>
      </w:r>
      <w:r>
        <w:rPr>
          <w:spacing w:val="-1"/>
        </w:rPr>
        <w:t>appeal.</w:t>
      </w:r>
      <w:r>
        <w:t xml:space="preserve"> </w:t>
      </w:r>
      <w:r>
        <w:rPr>
          <w:spacing w:val="2"/>
        </w:rPr>
        <w:t xml:space="preserve"> </w:t>
      </w:r>
      <w:r>
        <w:rPr>
          <w:spacing w:val="-3"/>
        </w:rPr>
        <w:t>For</w:t>
      </w:r>
      <w:r>
        <w:rPr>
          <w:spacing w:val="44"/>
        </w:rPr>
        <w:t xml:space="preserve"> </w:t>
      </w:r>
      <w:r>
        <w:rPr>
          <w:spacing w:val="-1"/>
        </w:rPr>
        <w:t>clinics</w:t>
      </w:r>
      <w:r>
        <w:rPr>
          <w:spacing w:val="1"/>
        </w:rPr>
        <w:t xml:space="preserve"> </w:t>
      </w:r>
      <w:r>
        <w:rPr>
          <w:spacing w:val="-1"/>
        </w:rPr>
        <w:t>that</w:t>
      </w:r>
      <w:r>
        <w:t xml:space="preserve"> </w:t>
      </w:r>
      <w:r>
        <w:rPr>
          <w:spacing w:val="-1"/>
        </w:rPr>
        <w:t>choose</w:t>
      </w:r>
      <w:r>
        <w:t xml:space="preserve"> </w:t>
      </w:r>
      <w:r>
        <w:rPr>
          <w:spacing w:val="-2"/>
        </w:rPr>
        <w:t>not</w:t>
      </w:r>
      <w:r>
        <w:t xml:space="preserve"> to</w:t>
      </w:r>
      <w:r>
        <w:rPr>
          <w:spacing w:val="-2"/>
        </w:rPr>
        <w:t xml:space="preserve"> </w:t>
      </w:r>
      <w:r>
        <w:rPr>
          <w:spacing w:val="-1"/>
        </w:rPr>
        <w:t>appeal,</w:t>
      </w:r>
      <w:r>
        <w:t xml:space="preserve"> the </w:t>
      </w:r>
      <w:r>
        <w:rPr>
          <w:spacing w:val="-1"/>
        </w:rPr>
        <w:t>effective</w:t>
      </w:r>
      <w:r>
        <w:t xml:space="preserve"> </w:t>
      </w:r>
      <w:r>
        <w:rPr>
          <w:spacing w:val="-1"/>
        </w:rPr>
        <w:t>date</w:t>
      </w:r>
      <w:r>
        <w:t xml:space="preserve"> </w:t>
      </w:r>
      <w:r>
        <w:rPr>
          <w:spacing w:val="-2"/>
        </w:rPr>
        <w:t>of</w:t>
      </w:r>
      <w:r>
        <w:rPr>
          <w:spacing w:val="2"/>
        </w:rPr>
        <w:t xml:space="preserve"> </w:t>
      </w:r>
      <w:r>
        <w:rPr>
          <w:spacing w:val="-1"/>
        </w:rPr>
        <w:t>disqualification</w:t>
      </w:r>
      <w:r>
        <w:t xml:space="preserve"> </w:t>
      </w:r>
      <w:r>
        <w:rPr>
          <w:spacing w:val="-1"/>
        </w:rPr>
        <w:t>shall</w:t>
      </w:r>
      <w:r>
        <w:rPr>
          <w:spacing w:val="31"/>
        </w:rPr>
        <w:t xml:space="preserve"> </w:t>
      </w:r>
      <w:r>
        <w:rPr>
          <w:spacing w:val="-1"/>
        </w:rPr>
        <w:t>immediately</w:t>
      </w:r>
      <w:r>
        <w:rPr>
          <w:spacing w:val="-4"/>
        </w:rPr>
        <w:t xml:space="preserve"> </w:t>
      </w:r>
      <w:r>
        <w:rPr>
          <w:spacing w:val="-1"/>
        </w:rPr>
        <w:t>follow</w:t>
      </w:r>
      <w:r>
        <w:rPr>
          <w:spacing w:val="-3"/>
        </w:rPr>
        <w:t xml:space="preserve"> </w:t>
      </w:r>
      <w:r>
        <w:t xml:space="preserve">the </w:t>
      </w:r>
      <w:r>
        <w:rPr>
          <w:spacing w:val="-2"/>
        </w:rPr>
        <w:t>advance</w:t>
      </w:r>
      <w:r>
        <w:t xml:space="preserve"> </w:t>
      </w:r>
      <w:r>
        <w:rPr>
          <w:spacing w:val="-1"/>
        </w:rPr>
        <w:t>notification</w:t>
      </w:r>
      <w:r>
        <w:t xml:space="preserve"> </w:t>
      </w:r>
      <w:r>
        <w:rPr>
          <w:spacing w:val="-2"/>
        </w:rPr>
        <w:t>period.</w:t>
      </w:r>
    </w:p>
    <w:p w:rsidR="00565FCE" w:rsidRPr="00565FCE" w:rsidRDefault="00565FCE" w:rsidP="006E0807">
      <w:pPr>
        <w:pStyle w:val="BodyText"/>
        <w:numPr>
          <w:ilvl w:val="3"/>
          <w:numId w:val="555"/>
        </w:numPr>
        <w:tabs>
          <w:tab w:val="left" w:pos="1560"/>
        </w:tabs>
        <w:spacing w:before="0" w:line="237" w:lineRule="auto"/>
        <w:ind w:left="1559" w:right="560" w:hanging="359"/>
      </w:pPr>
      <w:r>
        <w:t xml:space="preserve">A </w:t>
      </w:r>
      <w:r>
        <w:rPr>
          <w:spacing w:val="-1"/>
        </w:rPr>
        <w:t>request</w:t>
      </w:r>
      <w:r>
        <w:t xml:space="preserve"> for</w:t>
      </w:r>
      <w:r>
        <w:rPr>
          <w:spacing w:val="-1"/>
        </w:rPr>
        <w:t xml:space="preserve"> </w:t>
      </w:r>
      <w:r>
        <w:rPr>
          <w:spacing w:val="-2"/>
        </w:rPr>
        <w:t>hearing</w:t>
      </w:r>
      <w:r>
        <w:rPr>
          <w:spacing w:val="3"/>
        </w:rPr>
        <w:t xml:space="preserve"> </w:t>
      </w:r>
      <w:r>
        <w:rPr>
          <w:spacing w:val="-1"/>
        </w:rPr>
        <w:t>by</w:t>
      </w:r>
      <w:r>
        <w:rPr>
          <w:spacing w:val="-4"/>
        </w:rPr>
        <w:t xml:space="preserve"> </w:t>
      </w:r>
      <w:r>
        <w:t xml:space="preserve">the </w:t>
      </w:r>
      <w:r>
        <w:rPr>
          <w:spacing w:val="-2"/>
        </w:rPr>
        <w:t>clinic</w:t>
      </w:r>
      <w:r>
        <w:rPr>
          <w:spacing w:val="2"/>
        </w:rPr>
        <w:t xml:space="preserve"> </w:t>
      </w:r>
      <w:r>
        <w:rPr>
          <w:spacing w:val="-1"/>
        </w:rPr>
        <w:t>must</w:t>
      </w:r>
      <w:r>
        <w:t xml:space="preserve"> </w:t>
      </w:r>
      <w:r>
        <w:rPr>
          <w:spacing w:val="-1"/>
        </w:rPr>
        <w:t>be</w:t>
      </w:r>
      <w:r>
        <w:t xml:space="preserve"> </w:t>
      </w:r>
      <w:r>
        <w:rPr>
          <w:spacing w:val="-1"/>
        </w:rPr>
        <w:t>submitted</w:t>
      </w:r>
      <w:r>
        <w:t xml:space="preserve"> </w:t>
      </w:r>
      <w:r>
        <w:rPr>
          <w:spacing w:val="-1"/>
        </w:rPr>
        <w:t>in</w:t>
      </w:r>
      <w:r>
        <w:t xml:space="preserve"> </w:t>
      </w:r>
      <w:r>
        <w:rPr>
          <w:spacing w:val="-2"/>
        </w:rPr>
        <w:t>writing</w:t>
      </w:r>
      <w:r>
        <w:t xml:space="preserve"> </w:t>
      </w:r>
      <w:r>
        <w:rPr>
          <w:spacing w:val="-2"/>
        </w:rPr>
        <w:t>within</w:t>
      </w:r>
      <w:r>
        <w:t xml:space="preserve"> </w:t>
      </w:r>
      <w:r>
        <w:rPr>
          <w:spacing w:val="-1"/>
        </w:rPr>
        <w:t>30</w:t>
      </w:r>
      <w:r>
        <w:t xml:space="preserve"> </w:t>
      </w:r>
      <w:r>
        <w:rPr>
          <w:spacing w:val="-2"/>
        </w:rPr>
        <w:t>days</w:t>
      </w:r>
      <w:r>
        <w:rPr>
          <w:spacing w:val="55"/>
        </w:rPr>
        <w:t xml:space="preserve"> </w:t>
      </w:r>
      <w:r>
        <w:rPr>
          <w:spacing w:val="-1"/>
        </w:rPr>
        <w:t>from</w:t>
      </w:r>
      <w:r>
        <w:rPr>
          <w:spacing w:val="2"/>
        </w:rPr>
        <w:t xml:space="preserve"> </w:t>
      </w:r>
      <w:r>
        <w:rPr>
          <w:spacing w:val="-1"/>
        </w:rPr>
        <w:t>notice</w:t>
      </w:r>
      <w:r>
        <w:t xml:space="preserve"> </w:t>
      </w:r>
      <w:r>
        <w:rPr>
          <w:spacing w:val="-2"/>
        </w:rPr>
        <w:t>of</w:t>
      </w:r>
      <w:r>
        <w:t xml:space="preserve"> the </w:t>
      </w:r>
      <w:r>
        <w:rPr>
          <w:spacing w:val="-2"/>
        </w:rPr>
        <w:t>adverse</w:t>
      </w:r>
      <w:r>
        <w:t xml:space="preserve"> </w:t>
      </w:r>
      <w:r>
        <w:rPr>
          <w:spacing w:val="-1"/>
        </w:rPr>
        <w:t>action.</w:t>
      </w:r>
      <w:r>
        <w:rPr>
          <w:spacing w:val="58"/>
        </w:rPr>
        <w:t xml:space="preserve"> </w:t>
      </w:r>
      <w:r>
        <w:t>The</w:t>
      </w:r>
      <w:r>
        <w:rPr>
          <w:spacing w:val="-2"/>
        </w:rPr>
        <w:t xml:space="preserve"> </w:t>
      </w:r>
      <w:r>
        <w:rPr>
          <w:spacing w:val="-1"/>
        </w:rPr>
        <w:t>request</w:t>
      </w:r>
      <w:r>
        <w:t xml:space="preserve"> </w:t>
      </w:r>
      <w:r>
        <w:rPr>
          <w:spacing w:val="-1"/>
        </w:rPr>
        <w:t>must</w:t>
      </w:r>
      <w:r>
        <w:rPr>
          <w:spacing w:val="2"/>
        </w:rPr>
        <w:t xml:space="preserve"> </w:t>
      </w:r>
      <w:r>
        <w:rPr>
          <w:spacing w:val="-1"/>
        </w:rPr>
        <w:t>identify</w:t>
      </w:r>
      <w:r>
        <w:rPr>
          <w:spacing w:val="-4"/>
        </w:rPr>
        <w:t xml:space="preserve"> </w:t>
      </w:r>
      <w:r>
        <w:t xml:space="preserve">the </w:t>
      </w:r>
      <w:r>
        <w:rPr>
          <w:spacing w:val="-2"/>
        </w:rPr>
        <w:t>individual</w:t>
      </w:r>
      <w:r>
        <w:rPr>
          <w:spacing w:val="50"/>
        </w:rPr>
        <w:t xml:space="preserve"> </w:t>
      </w:r>
      <w:r>
        <w:rPr>
          <w:spacing w:val="-1"/>
        </w:rPr>
        <w:t>representing</w:t>
      </w:r>
      <w:r>
        <w:t xml:space="preserve"> the</w:t>
      </w:r>
      <w:r>
        <w:rPr>
          <w:spacing w:val="-2"/>
        </w:rPr>
        <w:t xml:space="preserve"> clinic</w:t>
      </w:r>
      <w:r>
        <w:rPr>
          <w:spacing w:val="2"/>
        </w:rPr>
        <w:t xml:space="preserve"> </w:t>
      </w:r>
      <w:r>
        <w:rPr>
          <w:spacing w:val="-2"/>
        </w:rPr>
        <w:t>and</w:t>
      </w:r>
      <w:r>
        <w:t xml:space="preserve"> the</w:t>
      </w:r>
      <w:r>
        <w:rPr>
          <w:spacing w:val="-2"/>
        </w:rPr>
        <w:t xml:space="preserve"> </w:t>
      </w:r>
      <w:r>
        <w:rPr>
          <w:spacing w:val="-1"/>
        </w:rPr>
        <w:t>decision</w:t>
      </w:r>
      <w:r>
        <w:t xml:space="preserve"> </w:t>
      </w:r>
      <w:r>
        <w:rPr>
          <w:spacing w:val="-2"/>
        </w:rPr>
        <w:t>being</w:t>
      </w:r>
      <w:r>
        <w:rPr>
          <w:spacing w:val="3"/>
        </w:rPr>
        <w:t xml:space="preserve"> </w:t>
      </w:r>
      <w:r>
        <w:rPr>
          <w:spacing w:val="-2"/>
        </w:rPr>
        <w:t>appealed.</w:t>
      </w:r>
    </w:p>
    <w:p w:rsidR="00565FCE" w:rsidRPr="00490A15" w:rsidRDefault="00565FCE" w:rsidP="006E0807">
      <w:pPr>
        <w:pStyle w:val="BodyText"/>
        <w:numPr>
          <w:ilvl w:val="3"/>
          <w:numId w:val="555"/>
        </w:numPr>
        <w:tabs>
          <w:tab w:val="left" w:pos="1560"/>
        </w:tabs>
        <w:spacing w:before="0" w:line="237" w:lineRule="auto"/>
        <w:ind w:left="1559" w:right="560" w:hanging="359"/>
      </w:pPr>
      <w:r>
        <w:t>Clinics shall be allowed to continue participation in the Program during the administrative appeal process.</w:t>
      </w:r>
    </w:p>
    <w:p w:rsidR="00565FCE" w:rsidRPr="00565FCE" w:rsidRDefault="00565FCE" w:rsidP="006E0807">
      <w:pPr>
        <w:pStyle w:val="BodyText"/>
        <w:numPr>
          <w:ilvl w:val="3"/>
          <w:numId w:val="555"/>
        </w:numPr>
        <w:tabs>
          <w:tab w:val="left" w:pos="1560"/>
        </w:tabs>
        <w:spacing w:before="0" w:line="237" w:lineRule="auto"/>
        <w:ind w:left="1559" w:right="560" w:hanging="359"/>
      </w:pPr>
      <w:r w:rsidRPr="00490A15">
        <w:t>Within</w:t>
      </w:r>
      <w:r>
        <w:t xml:space="preserve"> </w:t>
      </w:r>
      <w:r w:rsidRPr="00490A15">
        <w:t xml:space="preserve">three (3) weeks from </w:t>
      </w:r>
      <w:r>
        <w:t xml:space="preserve">the </w:t>
      </w:r>
      <w:r w:rsidRPr="00490A15">
        <w:t>date</w:t>
      </w:r>
      <w:r>
        <w:t xml:space="preserve"> </w:t>
      </w:r>
      <w:r w:rsidRPr="00490A15">
        <w:t>of</w:t>
      </w:r>
      <w:r>
        <w:t xml:space="preserve"> </w:t>
      </w:r>
      <w:r w:rsidRPr="00490A15">
        <w:t>receipt</w:t>
      </w:r>
      <w:r>
        <w:t xml:space="preserve"> </w:t>
      </w:r>
      <w:r w:rsidRPr="00490A15">
        <w:t>of</w:t>
      </w:r>
      <w:r>
        <w:t xml:space="preserve"> </w:t>
      </w:r>
      <w:r w:rsidRPr="00490A15">
        <w:t xml:space="preserve">request, </w:t>
      </w:r>
      <w:r>
        <w:t>a</w:t>
      </w:r>
      <w:r w:rsidRPr="00490A15">
        <w:t xml:space="preserve"> hearing</w:t>
      </w:r>
      <w:r>
        <w:t xml:space="preserve"> </w:t>
      </w:r>
      <w:r w:rsidRPr="00490A15">
        <w:t>will</w:t>
      </w:r>
      <w:r>
        <w:t xml:space="preserve"> </w:t>
      </w:r>
      <w:r w:rsidRPr="00490A15">
        <w:t>be</w:t>
      </w:r>
      <w:r>
        <w:t xml:space="preserve"> </w:t>
      </w:r>
      <w:r w:rsidRPr="00490A15">
        <w:t>held. At least</w:t>
      </w:r>
      <w:r>
        <w:t xml:space="preserve"> ten</w:t>
      </w:r>
      <w:r w:rsidRPr="00490A15">
        <w:t xml:space="preserve"> (10) days advance</w:t>
      </w:r>
      <w:r>
        <w:t xml:space="preserve"> </w:t>
      </w:r>
      <w:r w:rsidRPr="00490A15">
        <w:t>written</w:t>
      </w:r>
      <w:r>
        <w:t xml:space="preserve"> </w:t>
      </w:r>
      <w:r w:rsidRPr="00490A15">
        <w:t>notice</w:t>
      </w:r>
      <w:r>
        <w:t xml:space="preserve"> </w:t>
      </w:r>
      <w:r w:rsidRPr="00490A15">
        <w:t>will</w:t>
      </w:r>
      <w:r>
        <w:t xml:space="preserve"> </w:t>
      </w:r>
      <w:r w:rsidRPr="00490A15">
        <w:t>be given</w:t>
      </w:r>
      <w:r>
        <w:t xml:space="preserve"> to</w:t>
      </w:r>
      <w:r w:rsidRPr="00490A15">
        <w:t xml:space="preserve"> </w:t>
      </w:r>
      <w:r>
        <w:t xml:space="preserve">the </w:t>
      </w:r>
      <w:r w:rsidRPr="00490A15">
        <w:t xml:space="preserve">clinic specifying </w:t>
      </w:r>
      <w:r>
        <w:t>the</w:t>
      </w:r>
      <w:r w:rsidRPr="00490A15">
        <w:t xml:space="preserve"> time</w:t>
      </w:r>
      <w:r>
        <w:t xml:space="preserve"> </w:t>
      </w:r>
      <w:r w:rsidRPr="00490A15">
        <w:t>and place</w:t>
      </w:r>
      <w:r>
        <w:t xml:space="preserve"> </w:t>
      </w:r>
      <w:r w:rsidRPr="00490A15">
        <w:t>of</w:t>
      </w:r>
      <w:r>
        <w:t xml:space="preserve"> the</w:t>
      </w:r>
      <w:r w:rsidRPr="00490A15">
        <w:t xml:space="preserve"> hearing.</w:t>
      </w:r>
    </w:p>
    <w:p w:rsidR="00565FCE" w:rsidRPr="00565FCE" w:rsidRDefault="00565FCE" w:rsidP="006E0807">
      <w:pPr>
        <w:pStyle w:val="BodyText"/>
        <w:numPr>
          <w:ilvl w:val="3"/>
          <w:numId w:val="555"/>
        </w:numPr>
        <w:tabs>
          <w:tab w:val="left" w:pos="1560"/>
        </w:tabs>
        <w:spacing w:before="0" w:line="237" w:lineRule="auto"/>
        <w:ind w:left="1559" w:right="560" w:hanging="359"/>
      </w:pPr>
      <w:r>
        <w:t>In</w:t>
      </w:r>
      <w:r w:rsidRPr="00565FCE">
        <w:t xml:space="preserve"> </w:t>
      </w:r>
      <w:r>
        <w:t xml:space="preserve">the </w:t>
      </w:r>
      <w:r w:rsidRPr="00565FCE">
        <w:t>event</w:t>
      </w:r>
      <w:r>
        <w:t xml:space="preserve"> the</w:t>
      </w:r>
      <w:r w:rsidRPr="00565FCE">
        <w:t xml:space="preserve"> clinic is unable</w:t>
      </w:r>
      <w:r>
        <w:t xml:space="preserve"> to </w:t>
      </w:r>
      <w:r w:rsidRPr="00565FCE">
        <w:t>appear at</w:t>
      </w:r>
      <w:r>
        <w:t xml:space="preserve"> the</w:t>
      </w:r>
      <w:r w:rsidRPr="00565FCE">
        <w:t xml:space="preserve"> hearing</w:t>
      </w:r>
      <w:r>
        <w:t xml:space="preserve"> </w:t>
      </w:r>
      <w:r w:rsidRPr="00565FCE">
        <w:t xml:space="preserve">on </w:t>
      </w:r>
      <w:r>
        <w:t>the</w:t>
      </w:r>
      <w:r w:rsidRPr="00565FCE">
        <w:t xml:space="preserve"> scheduled date, </w:t>
      </w:r>
      <w:r>
        <w:t xml:space="preserve">the </w:t>
      </w:r>
      <w:r w:rsidRPr="00565FCE">
        <w:t>clinic may request</w:t>
      </w:r>
      <w:r>
        <w:t xml:space="preserve"> </w:t>
      </w:r>
      <w:r w:rsidRPr="00565FCE">
        <w:t>that</w:t>
      </w:r>
      <w:r>
        <w:t xml:space="preserve"> the </w:t>
      </w:r>
      <w:r w:rsidRPr="00565FCE">
        <w:t>hearing</w:t>
      </w:r>
      <w:r>
        <w:t xml:space="preserve"> </w:t>
      </w:r>
      <w:r w:rsidRPr="00565FCE">
        <w:t>be rescheduled.</w:t>
      </w:r>
      <w:r>
        <w:t xml:space="preserve"> The </w:t>
      </w:r>
      <w:r w:rsidRPr="00565FCE">
        <w:t>hearing may be rescheduled</w:t>
      </w:r>
      <w:r>
        <w:t xml:space="preserve"> </w:t>
      </w:r>
      <w:r w:rsidRPr="00565FCE">
        <w:t>only once.</w:t>
      </w:r>
    </w:p>
    <w:p w:rsidR="00565FCE" w:rsidRPr="00565FCE" w:rsidRDefault="00565FCE" w:rsidP="006E0807">
      <w:pPr>
        <w:pStyle w:val="BodyText"/>
        <w:numPr>
          <w:ilvl w:val="3"/>
          <w:numId w:val="555"/>
        </w:numPr>
        <w:tabs>
          <w:tab w:val="left" w:pos="1560"/>
        </w:tabs>
        <w:spacing w:before="0" w:line="237" w:lineRule="auto"/>
        <w:ind w:left="1559" w:right="560" w:hanging="359"/>
      </w:pPr>
      <w:r>
        <w:t>The</w:t>
      </w:r>
      <w:r w:rsidRPr="00565FCE">
        <w:t xml:space="preserve"> clinic may be</w:t>
      </w:r>
      <w:r>
        <w:t xml:space="preserve"> </w:t>
      </w:r>
      <w:r w:rsidRPr="00565FCE">
        <w:t>assisted</w:t>
      </w:r>
      <w:r>
        <w:t xml:space="preserve"> </w:t>
      </w:r>
      <w:r w:rsidRPr="00565FCE">
        <w:t>or represented by an attorney or other persons as they desire.</w:t>
      </w:r>
    </w:p>
    <w:p w:rsidR="00565FCE" w:rsidRPr="00565FCE" w:rsidRDefault="00565FCE" w:rsidP="006E0807">
      <w:pPr>
        <w:pStyle w:val="BodyText"/>
        <w:numPr>
          <w:ilvl w:val="3"/>
          <w:numId w:val="555"/>
        </w:numPr>
        <w:tabs>
          <w:tab w:val="left" w:pos="1560"/>
        </w:tabs>
        <w:spacing w:before="0" w:line="237" w:lineRule="auto"/>
        <w:ind w:left="1559" w:right="560" w:hanging="359"/>
      </w:pPr>
      <w:r w:rsidRPr="00565FCE">
        <w:t>All</w:t>
      </w:r>
      <w:r>
        <w:t xml:space="preserve"> </w:t>
      </w:r>
      <w:r w:rsidRPr="00565FCE">
        <w:t>documents and records supporting</w:t>
      </w:r>
      <w:r>
        <w:t xml:space="preserve"> the </w:t>
      </w:r>
      <w:r w:rsidRPr="00565FCE">
        <w:t>decision</w:t>
      </w:r>
      <w:r>
        <w:t xml:space="preserve"> </w:t>
      </w:r>
      <w:r w:rsidRPr="00565FCE">
        <w:t>under appeal</w:t>
      </w:r>
      <w:r>
        <w:t xml:space="preserve"> </w:t>
      </w:r>
      <w:r w:rsidRPr="00565FCE">
        <w:t>shall</w:t>
      </w:r>
      <w:r>
        <w:t xml:space="preserve"> </w:t>
      </w:r>
      <w:r w:rsidRPr="00565FCE">
        <w:t>be available</w:t>
      </w:r>
      <w:r>
        <w:t xml:space="preserve"> to the</w:t>
      </w:r>
      <w:r w:rsidRPr="00565FCE">
        <w:t xml:space="preserve"> clinic </w:t>
      </w:r>
      <w:r>
        <w:t>to</w:t>
      </w:r>
      <w:r w:rsidRPr="00565FCE">
        <w:t xml:space="preserve"> examine</w:t>
      </w:r>
      <w:r>
        <w:t xml:space="preserve"> </w:t>
      </w:r>
      <w:r w:rsidRPr="00565FCE">
        <w:t xml:space="preserve">prior </w:t>
      </w:r>
      <w:r>
        <w:t xml:space="preserve">to, </w:t>
      </w:r>
      <w:r w:rsidRPr="00565FCE">
        <w:t>and</w:t>
      </w:r>
      <w:r>
        <w:t xml:space="preserve"> </w:t>
      </w:r>
      <w:r w:rsidRPr="00565FCE">
        <w:t>during</w:t>
      </w:r>
      <w:r>
        <w:t xml:space="preserve"> the </w:t>
      </w:r>
      <w:r w:rsidRPr="00565FCE">
        <w:t>hearing.</w:t>
      </w:r>
    </w:p>
    <w:p w:rsidR="00565FCE" w:rsidRPr="00565FCE" w:rsidRDefault="00565FCE" w:rsidP="006E0807">
      <w:pPr>
        <w:pStyle w:val="BodyText"/>
        <w:numPr>
          <w:ilvl w:val="3"/>
          <w:numId w:val="555"/>
        </w:numPr>
        <w:tabs>
          <w:tab w:val="left" w:pos="1560"/>
        </w:tabs>
        <w:spacing w:before="0" w:line="237" w:lineRule="auto"/>
        <w:ind w:left="1559" w:right="560" w:hanging="359"/>
      </w:pPr>
      <w:r>
        <w:lastRenderedPageBreak/>
        <w:t>The</w:t>
      </w:r>
      <w:r>
        <w:rPr>
          <w:spacing w:val="-2"/>
        </w:rPr>
        <w:t xml:space="preserve"> </w:t>
      </w:r>
      <w:r>
        <w:rPr>
          <w:spacing w:val="-1"/>
        </w:rPr>
        <w:t>Secretary</w:t>
      </w:r>
      <w:r>
        <w:rPr>
          <w:spacing w:val="-2"/>
        </w:rPr>
        <w:t xml:space="preserve"> of</w:t>
      </w:r>
      <w:r>
        <w:rPr>
          <w:spacing w:val="2"/>
        </w:rPr>
        <w:t xml:space="preserve"> </w:t>
      </w:r>
      <w:r>
        <w:rPr>
          <w:spacing w:val="-1"/>
        </w:rPr>
        <w:t>Health,</w:t>
      </w:r>
      <w:r>
        <w:rPr>
          <w:spacing w:val="-3"/>
        </w:rPr>
        <w:t xml:space="preserve"> </w:t>
      </w:r>
      <w:r>
        <w:rPr>
          <w:spacing w:val="-1"/>
        </w:rPr>
        <w:t>or</w:t>
      </w:r>
      <w:r>
        <w:rPr>
          <w:spacing w:val="2"/>
        </w:rPr>
        <w:t xml:space="preserve"> </w:t>
      </w:r>
      <w:r>
        <w:rPr>
          <w:spacing w:val="-1"/>
        </w:rPr>
        <w:t>his/her</w:t>
      </w:r>
      <w:r>
        <w:rPr>
          <w:spacing w:val="2"/>
        </w:rPr>
        <w:t xml:space="preserve"> </w:t>
      </w:r>
      <w:r>
        <w:rPr>
          <w:spacing w:val="-1"/>
        </w:rPr>
        <w:t>designate,</w:t>
      </w:r>
      <w:r>
        <w:t xml:space="preserve"> </w:t>
      </w:r>
      <w:r>
        <w:rPr>
          <w:spacing w:val="-2"/>
        </w:rPr>
        <w:t>shall</w:t>
      </w:r>
      <w:r>
        <w:t xml:space="preserve"> </w:t>
      </w:r>
      <w:r>
        <w:rPr>
          <w:spacing w:val="-1"/>
        </w:rPr>
        <w:t>be</w:t>
      </w:r>
      <w:r>
        <w:t xml:space="preserve"> the </w:t>
      </w:r>
      <w:r>
        <w:rPr>
          <w:spacing w:val="-1"/>
        </w:rPr>
        <w:t>official</w:t>
      </w:r>
      <w:r>
        <w:t xml:space="preserve"> </w:t>
      </w:r>
      <w:r>
        <w:rPr>
          <w:spacing w:val="-2"/>
        </w:rPr>
        <w:t>hearing</w:t>
      </w:r>
      <w:r>
        <w:t xml:space="preserve"> </w:t>
      </w:r>
      <w:r>
        <w:rPr>
          <w:spacing w:val="-1"/>
        </w:rPr>
        <w:t>officer.</w:t>
      </w:r>
    </w:p>
    <w:p w:rsidR="00565FCE" w:rsidRPr="00565FCE" w:rsidRDefault="00565FCE" w:rsidP="006E0807">
      <w:pPr>
        <w:pStyle w:val="BodyText"/>
        <w:numPr>
          <w:ilvl w:val="3"/>
          <w:numId w:val="555"/>
        </w:numPr>
        <w:tabs>
          <w:tab w:val="left" w:pos="1560"/>
        </w:tabs>
        <w:spacing w:before="0" w:line="237" w:lineRule="auto"/>
        <w:ind w:left="1559" w:right="560" w:hanging="359"/>
      </w:pPr>
      <w:r w:rsidRPr="00565FCE">
        <w:t xml:space="preserve">At </w:t>
      </w:r>
      <w:r>
        <w:t>the</w:t>
      </w:r>
      <w:r w:rsidRPr="00565FCE">
        <w:t xml:space="preserve"> hearing,</w:t>
      </w:r>
      <w:r>
        <w:t xml:space="preserve"> the</w:t>
      </w:r>
      <w:r w:rsidRPr="00565FCE">
        <w:t xml:space="preserve"> clinic shall</w:t>
      </w:r>
      <w:r>
        <w:t xml:space="preserve"> </w:t>
      </w:r>
      <w:r w:rsidRPr="00565FCE">
        <w:t>be given</w:t>
      </w:r>
      <w:r>
        <w:t xml:space="preserve"> </w:t>
      </w:r>
      <w:r w:rsidRPr="00565FCE">
        <w:t>an</w:t>
      </w:r>
      <w:r>
        <w:t xml:space="preserve"> </w:t>
      </w:r>
      <w:r w:rsidRPr="00565FCE">
        <w:t xml:space="preserve">opportunity </w:t>
      </w:r>
      <w:r>
        <w:t xml:space="preserve">to </w:t>
      </w:r>
      <w:r w:rsidRPr="00565FCE">
        <w:t>present</w:t>
      </w:r>
      <w:r>
        <w:t xml:space="preserve"> </w:t>
      </w:r>
      <w:r w:rsidRPr="00565FCE">
        <w:t>oral</w:t>
      </w:r>
      <w:r>
        <w:t xml:space="preserve"> </w:t>
      </w:r>
      <w:r w:rsidRPr="00565FCE">
        <w:t>or documentary evidence</w:t>
      </w:r>
      <w:r>
        <w:t xml:space="preserve"> </w:t>
      </w:r>
      <w:r w:rsidRPr="00565FCE">
        <w:t>and</w:t>
      </w:r>
      <w:r>
        <w:t xml:space="preserve"> </w:t>
      </w:r>
      <w:r w:rsidRPr="00565FCE">
        <w:t>argument</w:t>
      </w:r>
      <w:r>
        <w:t xml:space="preserve"> </w:t>
      </w:r>
      <w:r w:rsidRPr="00565FCE">
        <w:t>supporting</w:t>
      </w:r>
      <w:r>
        <w:t xml:space="preserve"> </w:t>
      </w:r>
      <w:r w:rsidRPr="00565FCE">
        <w:t>their position,</w:t>
      </w:r>
      <w:r>
        <w:t xml:space="preserve"> </w:t>
      </w:r>
      <w:r w:rsidRPr="00565FCE">
        <w:t>as well</w:t>
      </w:r>
      <w:r>
        <w:t xml:space="preserve"> </w:t>
      </w:r>
      <w:r w:rsidRPr="00565FCE">
        <w:t>as to question</w:t>
      </w:r>
      <w:r>
        <w:t xml:space="preserve"> </w:t>
      </w:r>
      <w:r w:rsidRPr="00565FCE">
        <w:t>or refute</w:t>
      </w:r>
      <w:r>
        <w:t xml:space="preserve"> </w:t>
      </w:r>
      <w:r w:rsidRPr="00565FCE">
        <w:t>any testimony or other evidence</w:t>
      </w:r>
      <w:r>
        <w:t xml:space="preserve"> </w:t>
      </w:r>
      <w:r w:rsidRPr="00565FCE">
        <w:t xml:space="preserve">and </w:t>
      </w:r>
      <w:r>
        <w:t xml:space="preserve">to </w:t>
      </w:r>
      <w:r w:rsidRPr="00565FCE">
        <w:t>confront and</w:t>
      </w:r>
      <w:r>
        <w:t xml:space="preserve"> </w:t>
      </w:r>
      <w:r w:rsidRPr="00565FCE">
        <w:t>cross examine</w:t>
      </w:r>
      <w:r>
        <w:t xml:space="preserve"> </w:t>
      </w:r>
      <w:r w:rsidRPr="00565FCE">
        <w:t>any adverse</w:t>
      </w:r>
      <w:r>
        <w:t xml:space="preserve"> </w:t>
      </w:r>
      <w:r w:rsidRPr="00565FCE">
        <w:t>witnesses.</w:t>
      </w:r>
    </w:p>
    <w:p w:rsidR="00565FCE" w:rsidRPr="00565FCE" w:rsidRDefault="00565FCE" w:rsidP="006E0807">
      <w:pPr>
        <w:pStyle w:val="BodyText"/>
        <w:numPr>
          <w:ilvl w:val="3"/>
          <w:numId w:val="555"/>
        </w:numPr>
        <w:tabs>
          <w:tab w:val="left" w:pos="1560"/>
        </w:tabs>
        <w:spacing w:before="0" w:line="237" w:lineRule="auto"/>
        <w:ind w:left="1559" w:right="560" w:hanging="359"/>
      </w:pPr>
      <w:r>
        <w:t>The</w:t>
      </w:r>
      <w:r w:rsidRPr="00565FCE">
        <w:t xml:space="preserve"> decision</w:t>
      </w:r>
      <w:r>
        <w:t xml:space="preserve"> </w:t>
      </w:r>
      <w:r w:rsidRPr="00565FCE">
        <w:t xml:space="preserve">of </w:t>
      </w:r>
      <w:r>
        <w:t>the</w:t>
      </w:r>
      <w:r w:rsidRPr="00565FCE">
        <w:t xml:space="preserve"> hearing</w:t>
      </w:r>
      <w:r>
        <w:t xml:space="preserve"> </w:t>
      </w:r>
      <w:r w:rsidRPr="00565FCE">
        <w:t>officer shall</w:t>
      </w:r>
      <w:r>
        <w:t xml:space="preserve"> </w:t>
      </w:r>
      <w:r w:rsidRPr="00565FCE">
        <w:t>be</w:t>
      </w:r>
      <w:r>
        <w:t xml:space="preserve"> </w:t>
      </w:r>
      <w:r w:rsidRPr="00565FCE">
        <w:t>based on</w:t>
      </w:r>
      <w:r>
        <w:t xml:space="preserve"> the</w:t>
      </w:r>
      <w:r w:rsidRPr="00565FCE">
        <w:t xml:space="preserve"> oral</w:t>
      </w:r>
      <w:r>
        <w:t xml:space="preserve"> </w:t>
      </w:r>
      <w:r w:rsidRPr="00565FCE">
        <w:t>and documentary evidence</w:t>
      </w:r>
      <w:r>
        <w:t xml:space="preserve"> </w:t>
      </w:r>
      <w:r w:rsidRPr="00565FCE">
        <w:t>presented</w:t>
      </w:r>
      <w:r>
        <w:t xml:space="preserve"> </w:t>
      </w:r>
      <w:r w:rsidRPr="00565FCE">
        <w:t>at</w:t>
      </w:r>
      <w:r>
        <w:t xml:space="preserve"> </w:t>
      </w:r>
      <w:r w:rsidRPr="00565FCE">
        <w:t>the</w:t>
      </w:r>
      <w:r>
        <w:t xml:space="preserve"> </w:t>
      </w:r>
      <w:r w:rsidRPr="00565FCE">
        <w:t>hearing and such decision</w:t>
      </w:r>
      <w:r>
        <w:t xml:space="preserve"> </w:t>
      </w:r>
      <w:r w:rsidRPr="00565FCE">
        <w:t>shall</w:t>
      </w:r>
      <w:r>
        <w:t xml:space="preserve"> </w:t>
      </w:r>
      <w:r w:rsidRPr="00565FCE">
        <w:t>be</w:t>
      </w:r>
      <w:r>
        <w:t xml:space="preserve"> </w:t>
      </w:r>
      <w:r w:rsidRPr="00565FCE">
        <w:t xml:space="preserve">made </w:t>
      </w:r>
      <w:r>
        <w:t>a</w:t>
      </w:r>
      <w:r w:rsidRPr="00565FCE">
        <w:t xml:space="preserve"> part</w:t>
      </w:r>
      <w:r>
        <w:t xml:space="preserve"> </w:t>
      </w:r>
      <w:r w:rsidRPr="00565FCE">
        <w:t>of the hearing</w:t>
      </w:r>
      <w:r>
        <w:t xml:space="preserve"> </w:t>
      </w:r>
      <w:r w:rsidRPr="00565FCE">
        <w:t>record.</w:t>
      </w:r>
    </w:p>
    <w:p w:rsidR="00565FCE" w:rsidRPr="00565FCE" w:rsidRDefault="00565FCE" w:rsidP="006E0807">
      <w:pPr>
        <w:pStyle w:val="BodyText"/>
        <w:numPr>
          <w:ilvl w:val="3"/>
          <w:numId w:val="555"/>
        </w:numPr>
        <w:tabs>
          <w:tab w:val="left" w:pos="1560"/>
        </w:tabs>
        <w:spacing w:before="0" w:line="237" w:lineRule="auto"/>
        <w:ind w:left="1559" w:right="560" w:hanging="359"/>
      </w:pPr>
      <w:r>
        <w:t>The</w:t>
      </w:r>
      <w:r w:rsidRPr="00565FCE">
        <w:t xml:space="preserve"> clinic and</w:t>
      </w:r>
      <w:r>
        <w:t xml:space="preserve"> </w:t>
      </w:r>
      <w:r w:rsidRPr="00565FCE">
        <w:t>any designated representative</w:t>
      </w:r>
      <w:r>
        <w:t xml:space="preserve"> </w:t>
      </w:r>
      <w:r w:rsidRPr="00565FCE">
        <w:t>shall</w:t>
      </w:r>
      <w:r>
        <w:t xml:space="preserve"> </w:t>
      </w:r>
      <w:r w:rsidRPr="00565FCE">
        <w:t>be</w:t>
      </w:r>
      <w:r>
        <w:t xml:space="preserve"> </w:t>
      </w:r>
      <w:r w:rsidRPr="00565FCE">
        <w:t>notified</w:t>
      </w:r>
      <w:r>
        <w:t xml:space="preserve"> </w:t>
      </w:r>
      <w:r w:rsidRPr="00565FCE">
        <w:t>in</w:t>
      </w:r>
      <w:r>
        <w:t xml:space="preserve"> </w:t>
      </w:r>
      <w:r w:rsidRPr="00565FCE">
        <w:t>writing of</w:t>
      </w:r>
      <w:r>
        <w:t xml:space="preserve"> </w:t>
      </w:r>
      <w:r w:rsidRPr="00565FCE">
        <w:t>the decision</w:t>
      </w:r>
      <w:r>
        <w:t xml:space="preserve"> </w:t>
      </w:r>
      <w:r w:rsidRPr="00565FCE">
        <w:t xml:space="preserve">of </w:t>
      </w:r>
      <w:r>
        <w:t xml:space="preserve">the </w:t>
      </w:r>
      <w:r w:rsidRPr="00565FCE">
        <w:t>hearing official</w:t>
      </w:r>
      <w:r>
        <w:t xml:space="preserve"> </w:t>
      </w:r>
      <w:r w:rsidRPr="00565FCE">
        <w:t>within</w:t>
      </w:r>
      <w:r>
        <w:t xml:space="preserve"> </w:t>
      </w:r>
      <w:r w:rsidRPr="00565FCE">
        <w:t xml:space="preserve">sixty (60) days from </w:t>
      </w:r>
      <w:r>
        <w:t xml:space="preserve">the </w:t>
      </w:r>
      <w:r w:rsidRPr="00565FCE">
        <w:t>date</w:t>
      </w:r>
      <w:r>
        <w:t xml:space="preserve"> </w:t>
      </w:r>
      <w:r w:rsidRPr="00565FCE">
        <w:t>of</w:t>
      </w:r>
      <w:r>
        <w:t xml:space="preserve"> the</w:t>
      </w:r>
      <w:r w:rsidRPr="00565FCE">
        <w:t xml:space="preserve"> request </w:t>
      </w:r>
      <w:r>
        <w:t>for</w:t>
      </w:r>
      <w:r w:rsidRPr="00565FCE">
        <w:t xml:space="preserve"> hearing by the</w:t>
      </w:r>
      <w:r>
        <w:t xml:space="preserve"> </w:t>
      </w:r>
      <w:r w:rsidRPr="00565FCE">
        <w:t>Central Office.</w:t>
      </w:r>
    </w:p>
    <w:p w:rsidR="00565FCE" w:rsidRPr="00565FCE" w:rsidRDefault="00565FCE" w:rsidP="006E0807">
      <w:pPr>
        <w:pStyle w:val="BodyText"/>
        <w:numPr>
          <w:ilvl w:val="3"/>
          <w:numId w:val="555"/>
        </w:numPr>
        <w:tabs>
          <w:tab w:val="left" w:pos="1560"/>
        </w:tabs>
        <w:spacing w:before="0" w:line="237" w:lineRule="auto"/>
        <w:ind w:left="1559" w:right="560" w:hanging="359"/>
      </w:pPr>
      <w:r w:rsidRPr="00565FCE">
        <w:t xml:space="preserve">When </w:t>
      </w:r>
      <w:r>
        <w:t xml:space="preserve">the </w:t>
      </w:r>
      <w:r w:rsidRPr="00565FCE">
        <w:t>decision</w:t>
      </w:r>
      <w:r>
        <w:t xml:space="preserve"> </w:t>
      </w:r>
      <w:r w:rsidRPr="00565FCE">
        <w:t>of</w:t>
      </w:r>
      <w:r>
        <w:t xml:space="preserve"> the</w:t>
      </w:r>
      <w:r w:rsidRPr="00565FCE">
        <w:t xml:space="preserve"> </w:t>
      </w:r>
      <w:r>
        <w:t xml:space="preserve">Central Office </w:t>
      </w:r>
      <w:r w:rsidRPr="00565FCE">
        <w:t>is upheld,</w:t>
      </w:r>
      <w:r>
        <w:t xml:space="preserve"> the </w:t>
      </w:r>
      <w:r w:rsidRPr="00565FCE">
        <w:t>effective</w:t>
      </w:r>
      <w:r>
        <w:t xml:space="preserve"> </w:t>
      </w:r>
      <w:r w:rsidRPr="00565FCE">
        <w:t>date</w:t>
      </w:r>
      <w:r>
        <w:t xml:space="preserve"> </w:t>
      </w:r>
      <w:r w:rsidRPr="00565FCE">
        <w:t>of disqualification shall</w:t>
      </w:r>
      <w:r>
        <w:t xml:space="preserve"> </w:t>
      </w:r>
      <w:r w:rsidRPr="00565FCE">
        <w:t xml:space="preserve">immediately follow </w:t>
      </w:r>
      <w:r>
        <w:t xml:space="preserve">the </w:t>
      </w:r>
      <w:r w:rsidRPr="00565FCE">
        <w:t>clinic’s receipt</w:t>
      </w:r>
      <w:r>
        <w:t xml:space="preserve"> </w:t>
      </w:r>
      <w:r w:rsidRPr="00565FCE">
        <w:t>of notification.</w:t>
      </w:r>
    </w:p>
    <w:p w:rsidR="00565FCE" w:rsidRPr="00565FCE" w:rsidRDefault="00565FCE" w:rsidP="006E0807">
      <w:pPr>
        <w:pStyle w:val="BodyText"/>
        <w:numPr>
          <w:ilvl w:val="3"/>
          <w:numId w:val="555"/>
        </w:numPr>
        <w:tabs>
          <w:tab w:val="left" w:pos="1560"/>
        </w:tabs>
        <w:spacing w:before="0" w:line="237" w:lineRule="auto"/>
        <w:ind w:left="1559" w:right="560" w:hanging="359"/>
      </w:pPr>
      <w:r>
        <w:t xml:space="preserve">A </w:t>
      </w:r>
      <w:r w:rsidRPr="00565FCE">
        <w:t>written</w:t>
      </w:r>
      <w:r>
        <w:t xml:space="preserve"> </w:t>
      </w:r>
      <w:r w:rsidRPr="00565FCE">
        <w:t>record shall</w:t>
      </w:r>
      <w:r>
        <w:t xml:space="preserve"> </w:t>
      </w:r>
      <w:r w:rsidRPr="00565FCE">
        <w:t>be prepared with</w:t>
      </w:r>
      <w:r>
        <w:t xml:space="preserve"> </w:t>
      </w:r>
      <w:r w:rsidRPr="00565FCE">
        <w:t xml:space="preserve">respect </w:t>
      </w:r>
      <w:r>
        <w:t>to</w:t>
      </w:r>
      <w:r w:rsidRPr="00565FCE">
        <w:t xml:space="preserve"> </w:t>
      </w:r>
      <w:r>
        <w:t xml:space="preserve">the </w:t>
      </w:r>
      <w:r w:rsidRPr="00565FCE">
        <w:t>hearing, which</w:t>
      </w:r>
      <w:r>
        <w:t xml:space="preserve"> </w:t>
      </w:r>
      <w:r w:rsidRPr="00565FCE">
        <w:t>shall</w:t>
      </w:r>
      <w:r>
        <w:t xml:space="preserve"> </w:t>
      </w:r>
      <w:r w:rsidRPr="00565FCE">
        <w:t xml:space="preserve">include </w:t>
      </w:r>
      <w:r>
        <w:t xml:space="preserve">the </w:t>
      </w:r>
      <w:r w:rsidRPr="00565FCE">
        <w:t>decision</w:t>
      </w:r>
      <w:r>
        <w:t xml:space="preserve"> </w:t>
      </w:r>
      <w:r w:rsidRPr="00565FCE">
        <w:t>under appeal, any documentary evidence</w:t>
      </w:r>
      <w:r>
        <w:t xml:space="preserve"> </w:t>
      </w:r>
      <w:r w:rsidRPr="00565FCE">
        <w:t>admitted, and the summary of any oral testimony presented at</w:t>
      </w:r>
      <w:r>
        <w:t xml:space="preserve"> the</w:t>
      </w:r>
      <w:r w:rsidRPr="00565FCE">
        <w:t xml:space="preserve"> hearing,</w:t>
      </w:r>
      <w:r>
        <w:t xml:space="preserve"> the </w:t>
      </w:r>
      <w:r w:rsidRPr="00565FCE">
        <w:t>decision</w:t>
      </w:r>
      <w:r>
        <w:t xml:space="preserve"> </w:t>
      </w:r>
      <w:r w:rsidRPr="00565FCE">
        <w:t>of the hearing</w:t>
      </w:r>
      <w:r>
        <w:t xml:space="preserve"> </w:t>
      </w:r>
      <w:r w:rsidRPr="00565FCE">
        <w:t xml:space="preserve">official, and </w:t>
      </w:r>
      <w:r>
        <w:t xml:space="preserve">a </w:t>
      </w:r>
      <w:r w:rsidRPr="00565FCE">
        <w:t xml:space="preserve">copy of </w:t>
      </w:r>
      <w:r>
        <w:t>the</w:t>
      </w:r>
      <w:r w:rsidRPr="00565FCE">
        <w:t xml:space="preserve"> notification </w:t>
      </w:r>
      <w:r>
        <w:t>to</w:t>
      </w:r>
      <w:r w:rsidRPr="00565FCE">
        <w:t xml:space="preserve"> the clinic concerning</w:t>
      </w:r>
      <w:r>
        <w:t xml:space="preserve"> </w:t>
      </w:r>
      <w:r w:rsidRPr="00565FCE">
        <w:t>the decision.</w:t>
      </w:r>
    </w:p>
    <w:p w:rsidR="00565FCE" w:rsidRPr="00565FCE" w:rsidRDefault="00565FCE" w:rsidP="006E0807">
      <w:pPr>
        <w:pStyle w:val="BodyText"/>
        <w:numPr>
          <w:ilvl w:val="3"/>
          <w:numId w:val="555"/>
        </w:numPr>
        <w:tabs>
          <w:tab w:val="left" w:pos="1560"/>
        </w:tabs>
        <w:spacing w:before="0" w:line="237" w:lineRule="auto"/>
        <w:ind w:left="1559" w:right="560" w:hanging="359"/>
      </w:pPr>
      <w:r>
        <w:t>The</w:t>
      </w:r>
      <w:r w:rsidRPr="00565FCE">
        <w:t xml:space="preserve"> written record of </w:t>
      </w:r>
      <w:r>
        <w:t>the</w:t>
      </w:r>
      <w:r w:rsidRPr="00565FCE">
        <w:t xml:space="preserve"> hearing</w:t>
      </w:r>
      <w:r>
        <w:t xml:space="preserve"> </w:t>
      </w:r>
      <w:r w:rsidRPr="00565FCE">
        <w:t>shall</w:t>
      </w:r>
      <w:r>
        <w:t xml:space="preserve"> </w:t>
      </w:r>
      <w:r w:rsidRPr="00565FCE">
        <w:t>be</w:t>
      </w:r>
      <w:r>
        <w:t xml:space="preserve"> </w:t>
      </w:r>
      <w:r w:rsidRPr="00565FCE">
        <w:t xml:space="preserve">preserved </w:t>
      </w:r>
      <w:r>
        <w:t>for</w:t>
      </w:r>
      <w:r w:rsidRPr="00565FCE">
        <w:t xml:space="preserve"> </w:t>
      </w:r>
      <w:r>
        <w:t>a</w:t>
      </w:r>
      <w:r w:rsidRPr="00565FCE">
        <w:t xml:space="preserve"> period</w:t>
      </w:r>
      <w:r>
        <w:t xml:space="preserve"> </w:t>
      </w:r>
      <w:r w:rsidRPr="00565FCE">
        <w:t>of</w:t>
      </w:r>
      <w:r>
        <w:t xml:space="preserve"> </w:t>
      </w:r>
      <w:r w:rsidRPr="00565FCE">
        <w:t>four (4) years and</w:t>
      </w:r>
      <w:r>
        <w:t xml:space="preserve"> </w:t>
      </w:r>
      <w:r w:rsidRPr="00565FCE">
        <w:t>shall</w:t>
      </w:r>
      <w:r>
        <w:t xml:space="preserve"> </w:t>
      </w:r>
      <w:r w:rsidRPr="00565FCE">
        <w:t>be</w:t>
      </w:r>
      <w:r>
        <w:t xml:space="preserve"> </w:t>
      </w:r>
      <w:r w:rsidRPr="00565FCE">
        <w:t>available</w:t>
      </w:r>
      <w:r>
        <w:t xml:space="preserve"> for</w:t>
      </w:r>
      <w:r w:rsidRPr="00565FCE">
        <w:t xml:space="preserve"> examination</w:t>
      </w:r>
      <w:r>
        <w:t xml:space="preserve"> </w:t>
      </w:r>
      <w:r w:rsidRPr="00565FCE">
        <w:t xml:space="preserve">by </w:t>
      </w:r>
      <w:r>
        <w:t>the</w:t>
      </w:r>
      <w:r w:rsidRPr="00565FCE">
        <w:t xml:space="preserve"> clinic representative</w:t>
      </w:r>
      <w:r>
        <w:t xml:space="preserve"> </w:t>
      </w:r>
      <w:r w:rsidRPr="00565FCE">
        <w:t>at any reasonable</w:t>
      </w:r>
      <w:r>
        <w:t xml:space="preserve"> </w:t>
      </w:r>
      <w:r w:rsidRPr="00565FCE">
        <w:t>time</w:t>
      </w:r>
      <w:r>
        <w:t xml:space="preserve"> </w:t>
      </w:r>
      <w:r w:rsidRPr="00565FCE">
        <w:t>during</w:t>
      </w:r>
      <w:r>
        <w:t xml:space="preserve"> </w:t>
      </w:r>
      <w:r w:rsidRPr="00565FCE">
        <w:t>this period.</w:t>
      </w:r>
    </w:p>
    <w:p w:rsidR="00565FCE" w:rsidRDefault="00565FCE" w:rsidP="006E0807">
      <w:pPr>
        <w:pStyle w:val="BodyText"/>
        <w:numPr>
          <w:ilvl w:val="3"/>
          <w:numId w:val="555"/>
        </w:numPr>
        <w:tabs>
          <w:tab w:val="left" w:pos="1560"/>
        </w:tabs>
        <w:spacing w:before="0" w:line="237" w:lineRule="auto"/>
        <w:ind w:left="1559" w:right="560" w:hanging="359"/>
      </w:pPr>
      <w:r w:rsidRPr="00565FCE">
        <w:t>If the appellant expresses an</w:t>
      </w:r>
      <w:r>
        <w:t xml:space="preserve"> </w:t>
      </w:r>
      <w:r w:rsidRPr="00565FCE">
        <w:t>interest in</w:t>
      </w:r>
      <w:r>
        <w:t xml:space="preserve"> </w:t>
      </w:r>
      <w:r w:rsidRPr="00565FCE">
        <w:t>pursuing</w:t>
      </w:r>
      <w:r>
        <w:t xml:space="preserve"> a </w:t>
      </w:r>
      <w:r w:rsidRPr="00565FCE">
        <w:t>higher review of the</w:t>
      </w:r>
      <w:r>
        <w:t xml:space="preserve"> </w:t>
      </w:r>
      <w:r w:rsidRPr="00565FCE">
        <w:t xml:space="preserve">decision, </w:t>
      </w:r>
      <w:r>
        <w:t xml:space="preserve">the </w:t>
      </w:r>
      <w:r w:rsidRPr="00565FCE">
        <w:t>Central Office will</w:t>
      </w:r>
      <w:r>
        <w:t xml:space="preserve"> </w:t>
      </w:r>
      <w:r w:rsidRPr="00565FCE">
        <w:t>explain</w:t>
      </w:r>
      <w:r>
        <w:t xml:space="preserve"> </w:t>
      </w:r>
      <w:r w:rsidRPr="00565FCE">
        <w:t>any available</w:t>
      </w:r>
      <w:r>
        <w:t xml:space="preserve"> state </w:t>
      </w:r>
      <w:r w:rsidRPr="00565FCE">
        <w:t>level</w:t>
      </w:r>
      <w:r>
        <w:t xml:space="preserve"> </w:t>
      </w:r>
      <w:r w:rsidRPr="00565FCE">
        <w:t>rehearing</w:t>
      </w:r>
      <w:r>
        <w:t xml:space="preserve"> </w:t>
      </w:r>
      <w:r w:rsidRPr="00565FCE">
        <w:t>process.</w:t>
      </w:r>
    </w:p>
    <w:p w:rsidR="00565FCE" w:rsidRPr="00565FCE" w:rsidRDefault="00565FCE" w:rsidP="006E0807">
      <w:pPr>
        <w:pStyle w:val="BodyText"/>
        <w:numPr>
          <w:ilvl w:val="3"/>
          <w:numId w:val="555"/>
        </w:numPr>
        <w:tabs>
          <w:tab w:val="left" w:pos="1560"/>
        </w:tabs>
        <w:spacing w:before="0" w:line="237" w:lineRule="auto"/>
        <w:ind w:left="1559" w:right="560" w:hanging="359"/>
      </w:pPr>
      <w:r w:rsidRPr="00565FCE">
        <w:t>Beyond this, any further appeal shall be treated as a contested case with right of review pursuant to SDC:1-26-21.1</w:t>
      </w:r>
    </w:p>
    <w:p w:rsidR="00565FCE" w:rsidRDefault="00565FCE" w:rsidP="00111E5F">
      <w:pPr>
        <w:pStyle w:val="Default"/>
        <w:rPr>
          <w:b/>
          <w:sz w:val="22"/>
          <w:szCs w:val="22"/>
        </w:rPr>
      </w:pPr>
    </w:p>
    <w:p w:rsidR="00565FCE" w:rsidRDefault="00565FCE" w:rsidP="00111E5F">
      <w:pPr>
        <w:pStyle w:val="Default"/>
        <w:rPr>
          <w:b/>
          <w:sz w:val="22"/>
          <w:szCs w:val="22"/>
        </w:rPr>
      </w:pPr>
    </w:p>
    <w:p w:rsidR="00565FCE" w:rsidRDefault="00565FCE" w:rsidP="00111E5F">
      <w:pPr>
        <w:pStyle w:val="Default"/>
        <w:rPr>
          <w:b/>
          <w:sz w:val="22"/>
          <w:szCs w:val="22"/>
        </w:rPr>
      </w:pPr>
    </w:p>
    <w:p w:rsidR="00565FCE" w:rsidRDefault="00565FCE" w:rsidP="00111E5F">
      <w:pPr>
        <w:pStyle w:val="Default"/>
        <w:rPr>
          <w:b/>
          <w:sz w:val="22"/>
          <w:szCs w:val="22"/>
        </w:rPr>
      </w:pPr>
    </w:p>
    <w:p w:rsidR="00565FCE" w:rsidRDefault="00565FCE" w:rsidP="00111E5F">
      <w:pPr>
        <w:pStyle w:val="Default"/>
        <w:rPr>
          <w:b/>
          <w:sz w:val="22"/>
          <w:szCs w:val="22"/>
        </w:rPr>
      </w:pPr>
    </w:p>
    <w:p w:rsidR="00565FCE" w:rsidRDefault="00565FCE" w:rsidP="00111E5F">
      <w:pPr>
        <w:pStyle w:val="Default"/>
        <w:rPr>
          <w:b/>
          <w:sz w:val="22"/>
          <w:szCs w:val="22"/>
        </w:rPr>
      </w:pPr>
    </w:p>
    <w:p w:rsidR="00565FCE" w:rsidRDefault="00565FCE" w:rsidP="00111E5F">
      <w:pPr>
        <w:pStyle w:val="Default"/>
        <w:rPr>
          <w:b/>
          <w:sz w:val="22"/>
          <w:szCs w:val="22"/>
        </w:rPr>
      </w:pPr>
    </w:p>
    <w:p w:rsidR="00565FCE" w:rsidRDefault="00565FCE" w:rsidP="00111E5F">
      <w:pPr>
        <w:pStyle w:val="Default"/>
        <w:rPr>
          <w:b/>
          <w:sz w:val="22"/>
          <w:szCs w:val="22"/>
        </w:rPr>
      </w:pPr>
    </w:p>
    <w:p w:rsidR="00565FCE" w:rsidRDefault="00565FCE" w:rsidP="00111E5F">
      <w:pPr>
        <w:pStyle w:val="Default"/>
        <w:rPr>
          <w:b/>
          <w:sz w:val="22"/>
          <w:szCs w:val="22"/>
        </w:rPr>
      </w:pPr>
    </w:p>
    <w:p w:rsidR="00565FCE" w:rsidRDefault="00565FCE" w:rsidP="00111E5F">
      <w:pPr>
        <w:pStyle w:val="Default"/>
        <w:rPr>
          <w:b/>
          <w:sz w:val="22"/>
          <w:szCs w:val="22"/>
        </w:rPr>
      </w:pPr>
    </w:p>
    <w:p w:rsidR="00565FCE" w:rsidRDefault="00565FCE" w:rsidP="00111E5F">
      <w:pPr>
        <w:pStyle w:val="Default"/>
        <w:rPr>
          <w:b/>
          <w:sz w:val="22"/>
          <w:szCs w:val="22"/>
        </w:rPr>
      </w:pPr>
    </w:p>
    <w:p w:rsidR="00565FCE" w:rsidRDefault="00565FCE" w:rsidP="00111E5F">
      <w:pPr>
        <w:pStyle w:val="Default"/>
        <w:rPr>
          <w:b/>
          <w:sz w:val="22"/>
          <w:szCs w:val="22"/>
        </w:rPr>
      </w:pPr>
    </w:p>
    <w:p w:rsidR="00565FCE" w:rsidRDefault="00565FCE" w:rsidP="00111E5F">
      <w:pPr>
        <w:pStyle w:val="Default"/>
        <w:rPr>
          <w:b/>
          <w:sz w:val="22"/>
          <w:szCs w:val="22"/>
        </w:rPr>
      </w:pPr>
    </w:p>
    <w:p w:rsidR="00565FCE" w:rsidRDefault="00565FCE" w:rsidP="00111E5F">
      <w:pPr>
        <w:pStyle w:val="Default"/>
        <w:rPr>
          <w:b/>
          <w:sz w:val="22"/>
          <w:szCs w:val="22"/>
        </w:rPr>
      </w:pPr>
    </w:p>
    <w:p w:rsidR="00565FCE" w:rsidRDefault="00565FCE" w:rsidP="00111E5F">
      <w:pPr>
        <w:pStyle w:val="Default"/>
        <w:rPr>
          <w:b/>
          <w:sz w:val="22"/>
          <w:szCs w:val="22"/>
        </w:rPr>
      </w:pPr>
    </w:p>
    <w:p w:rsidR="00565FCE" w:rsidRDefault="00565FCE" w:rsidP="00111E5F">
      <w:pPr>
        <w:pStyle w:val="Default"/>
        <w:rPr>
          <w:b/>
          <w:sz w:val="22"/>
          <w:szCs w:val="22"/>
        </w:rPr>
      </w:pPr>
    </w:p>
    <w:p w:rsidR="00565FCE" w:rsidRDefault="00565FCE" w:rsidP="00111E5F">
      <w:pPr>
        <w:pStyle w:val="Default"/>
        <w:rPr>
          <w:b/>
          <w:sz w:val="22"/>
          <w:szCs w:val="22"/>
        </w:rPr>
      </w:pPr>
    </w:p>
    <w:p w:rsidR="00565FCE" w:rsidRDefault="00565FCE" w:rsidP="00111E5F">
      <w:pPr>
        <w:pStyle w:val="Default"/>
        <w:rPr>
          <w:b/>
          <w:sz w:val="22"/>
          <w:szCs w:val="22"/>
        </w:rPr>
      </w:pPr>
    </w:p>
    <w:p w:rsidR="00565FCE" w:rsidRDefault="00565FCE" w:rsidP="00111E5F">
      <w:pPr>
        <w:pStyle w:val="Default"/>
        <w:rPr>
          <w:b/>
          <w:sz w:val="22"/>
          <w:szCs w:val="22"/>
        </w:rPr>
      </w:pPr>
    </w:p>
    <w:p w:rsidR="00565FCE" w:rsidRDefault="00565FCE" w:rsidP="00111E5F">
      <w:pPr>
        <w:pStyle w:val="Default"/>
        <w:rPr>
          <w:b/>
          <w:sz w:val="22"/>
          <w:szCs w:val="22"/>
        </w:rPr>
      </w:pPr>
    </w:p>
    <w:p w:rsidR="00565FCE" w:rsidRDefault="00565FCE" w:rsidP="00111E5F">
      <w:pPr>
        <w:pStyle w:val="Default"/>
        <w:rPr>
          <w:b/>
          <w:sz w:val="22"/>
          <w:szCs w:val="22"/>
        </w:rPr>
      </w:pPr>
    </w:p>
    <w:p w:rsidR="00565FCE" w:rsidRDefault="00565FCE" w:rsidP="00111E5F">
      <w:pPr>
        <w:pStyle w:val="Default"/>
        <w:rPr>
          <w:b/>
          <w:sz w:val="22"/>
          <w:szCs w:val="22"/>
        </w:rPr>
      </w:pPr>
    </w:p>
    <w:p w:rsidR="00565FCE" w:rsidRDefault="00565FCE" w:rsidP="00111E5F">
      <w:pPr>
        <w:pStyle w:val="Default"/>
        <w:rPr>
          <w:b/>
          <w:sz w:val="22"/>
          <w:szCs w:val="22"/>
        </w:rPr>
      </w:pPr>
    </w:p>
    <w:p w:rsidR="00964171" w:rsidRDefault="00964171" w:rsidP="00111E5F">
      <w:pPr>
        <w:pStyle w:val="Default"/>
        <w:rPr>
          <w:b/>
          <w:bCs/>
          <w:sz w:val="22"/>
          <w:szCs w:val="22"/>
        </w:rPr>
      </w:pPr>
      <w:r w:rsidRPr="00964171">
        <w:rPr>
          <w:b/>
          <w:sz w:val="22"/>
          <w:szCs w:val="22"/>
        </w:rPr>
        <w:lastRenderedPageBreak/>
        <w:t>1.05</w:t>
      </w:r>
      <w:r w:rsidRPr="00964171">
        <w:rPr>
          <w:sz w:val="22"/>
          <w:szCs w:val="22"/>
        </w:rPr>
        <w:t xml:space="preserve"> </w:t>
      </w:r>
      <w:r w:rsidRPr="00964171">
        <w:rPr>
          <w:b/>
          <w:bCs/>
          <w:sz w:val="22"/>
          <w:szCs w:val="22"/>
        </w:rPr>
        <w:t xml:space="preserve">Americans with Disability Act (ADA) Grievance Procedure </w:t>
      </w:r>
    </w:p>
    <w:p w:rsidR="007C4C33" w:rsidRPr="00964171" w:rsidRDefault="007C4C33" w:rsidP="00111E5F">
      <w:pPr>
        <w:pStyle w:val="Default"/>
        <w:rPr>
          <w:sz w:val="22"/>
          <w:szCs w:val="22"/>
        </w:rPr>
      </w:pPr>
    </w:p>
    <w:p w:rsidR="00964171" w:rsidRPr="0085343C" w:rsidRDefault="0085343C" w:rsidP="00111E5F">
      <w:pPr>
        <w:pStyle w:val="Default"/>
        <w:rPr>
          <w:b/>
          <w:bCs/>
          <w:sz w:val="22"/>
          <w:szCs w:val="22"/>
        </w:rPr>
      </w:pPr>
      <w:r>
        <w:rPr>
          <w:b/>
          <w:bCs/>
          <w:sz w:val="22"/>
          <w:szCs w:val="22"/>
        </w:rPr>
        <w:t>PURPOSE</w:t>
      </w:r>
      <w:r>
        <w:rPr>
          <w:b/>
          <w:bCs/>
          <w:sz w:val="22"/>
          <w:szCs w:val="22"/>
        </w:rPr>
        <w:br/>
      </w:r>
      <w:r w:rsidR="00964171" w:rsidRPr="00964171">
        <w:rPr>
          <w:sz w:val="22"/>
          <w:szCs w:val="22"/>
        </w:rPr>
        <w:t xml:space="preserve">Provide guidance on the Americans with Disability Act grievance procedures. </w:t>
      </w:r>
      <w:r>
        <w:rPr>
          <w:sz w:val="22"/>
          <w:szCs w:val="22"/>
        </w:rPr>
        <w:br/>
      </w:r>
    </w:p>
    <w:p w:rsidR="00964171" w:rsidRPr="00964171" w:rsidRDefault="00964171" w:rsidP="00111E5F">
      <w:pPr>
        <w:pStyle w:val="Default"/>
        <w:rPr>
          <w:sz w:val="22"/>
          <w:szCs w:val="22"/>
        </w:rPr>
      </w:pPr>
      <w:r w:rsidRPr="00964171">
        <w:rPr>
          <w:b/>
          <w:bCs/>
          <w:sz w:val="22"/>
          <w:szCs w:val="22"/>
        </w:rPr>
        <w:t xml:space="preserve">POLICY </w:t>
      </w:r>
    </w:p>
    <w:p w:rsidR="00964171" w:rsidRDefault="00964171" w:rsidP="00111E5F">
      <w:pPr>
        <w:pStyle w:val="Default"/>
        <w:rPr>
          <w:sz w:val="22"/>
          <w:szCs w:val="22"/>
        </w:rPr>
      </w:pPr>
      <w:r>
        <w:rPr>
          <w:sz w:val="22"/>
          <w:szCs w:val="22"/>
        </w:rPr>
        <w:t>The South Dakota Department of Health Administrative Policies</w:t>
      </w:r>
      <w:r w:rsidR="00F445BC">
        <w:rPr>
          <w:sz w:val="22"/>
          <w:szCs w:val="22"/>
        </w:rPr>
        <w:t xml:space="preserve"> -General, Policy Statement No.2</w:t>
      </w:r>
      <w:r>
        <w:rPr>
          <w:sz w:val="22"/>
          <w:szCs w:val="22"/>
        </w:rPr>
        <w:t xml:space="preserve">8, titled ADA Grievance Procedures is as follows: </w:t>
      </w:r>
    </w:p>
    <w:p w:rsidR="00964171" w:rsidRDefault="00964171" w:rsidP="006E0807">
      <w:pPr>
        <w:pStyle w:val="Default"/>
        <w:numPr>
          <w:ilvl w:val="0"/>
          <w:numId w:val="203"/>
        </w:numPr>
        <w:ind w:left="720" w:hanging="360"/>
        <w:rPr>
          <w:sz w:val="22"/>
          <w:szCs w:val="22"/>
        </w:rPr>
      </w:pPr>
      <w:r>
        <w:rPr>
          <w:sz w:val="22"/>
          <w:szCs w:val="22"/>
        </w:rPr>
        <w:t xml:space="preserve">Any person aggrieved by an action of the South Dakota Department of Health relating to a disability should send a brief description of the incident or policy involved to the state WIC Program within forty-five days of the action giving rise to the grievance. </w:t>
      </w:r>
    </w:p>
    <w:p w:rsidR="00964171" w:rsidRDefault="00964171" w:rsidP="006E0807">
      <w:pPr>
        <w:pStyle w:val="Default"/>
        <w:numPr>
          <w:ilvl w:val="0"/>
          <w:numId w:val="203"/>
        </w:numPr>
        <w:ind w:left="720" w:hanging="360"/>
        <w:rPr>
          <w:sz w:val="22"/>
          <w:szCs w:val="22"/>
        </w:rPr>
      </w:pPr>
      <w:r>
        <w:rPr>
          <w:sz w:val="22"/>
          <w:szCs w:val="22"/>
        </w:rPr>
        <w:t xml:space="preserve">Within ten working days of the receipt of the written complaint, the ADA Coordinator (DOH Personnel Officer), or his/her designee, will acknowledge in writing receipt of the complaint. </w:t>
      </w:r>
    </w:p>
    <w:p w:rsidR="00964171" w:rsidRDefault="00964171" w:rsidP="006E0807">
      <w:pPr>
        <w:pStyle w:val="Default"/>
        <w:numPr>
          <w:ilvl w:val="0"/>
          <w:numId w:val="203"/>
        </w:numPr>
        <w:ind w:left="720" w:hanging="360"/>
        <w:rPr>
          <w:sz w:val="22"/>
          <w:szCs w:val="22"/>
        </w:rPr>
      </w:pPr>
      <w:r>
        <w:rPr>
          <w:sz w:val="22"/>
          <w:szCs w:val="22"/>
        </w:rPr>
        <w:t xml:space="preserve">The ADA Coordinator or his/her designee will initially review issues involved in the complaint to determine whether or not an informal resolution of the complaint is possible, and if so, to arrange such a resolution. </w:t>
      </w:r>
    </w:p>
    <w:p w:rsidR="00964171" w:rsidRDefault="00964171" w:rsidP="006E0807">
      <w:pPr>
        <w:pStyle w:val="Default"/>
        <w:numPr>
          <w:ilvl w:val="0"/>
          <w:numId w:val="203"/>
        </w:numPr>
        <w:ind w:left="720" w:hanging="360"/>
        <w:rPr>
          <w:sz w:val="22"/>
          <w:szCs w:val="22"/>
        </w:rPr>
      </w:pPr>
      <w:r>
        <w:rPr>
          <w:sz w:val="22"/>
          <w:szCs w:val="22"/>
        </w:rPr>
        <w:t xml:space="preserve">If an informal resolution is not possible, the complaint will be investigated to determine its validity. </w:t>
      </w:r>
    </w:p>
    <w:p w:rsidR="00964171" w:rsidRDefault="00964171" w:rsidP="006E0807">
      <w:pPr>
        <w:pStyle w:val="Default"/>
        <w:numPr>
          <w:ilvl w:val="0"/>
          <w:numId w:val="203"/>
        </w:numPr>
        <w:ind w:left="720" w:hanging="360"/>
        <w:rPr>
          <w:sz w:val="22"/>
          <w:szCs w:val="22"/>
        </w:rPr>
      </w:pPr>
      <w:r>
        <w:rPr>
          <w:sz w:val="22"/>
          <w:szCs w:val="22"/>
        </w:rPr>
        <w:t xml:space="preserve">Within forty-five days of the receipt of the written complaint, a report of the conclusions reached will be prepared. This will include the options available to the South Dakota Department of Health to resolve the issues raised for the consideration of the Secretary of Health. </w:t>
      </w:r>
    </w:p>
    <w:p w:rsidR="00964171" w:rsidRDefault="00964171" w:rsidP="006E0807">
      <w:pPr>
        <w:pStyle w:val="Default"/>
        <w:numPr>
          <w:ilvl w:val="0"/>
          <w:numId w:val="203"/>
        </w:numPr>
        <w:ind w:left="720" w:hanging="360"/>
        <w:rPr>
          <w:sz w:val="22"/>
          <w:szCs w:val="22"/>
        </w:rPr>
      </w:pPr>
      <w:r>
        <w:rPr>
          <w:sz w:val="22"/>
          <w:szCs w:val="22"/>
        </w:rPr>
        <w:t xml:space="preserve">The Secretary of Health will initiate appropriate steps to implement decisions reached through this process. </w:t>
      </w:r>
    </w:p>
    <w:p w:rsidR="00964171" w:rsidRDefault="00964171" w:rsidP="006E0807">
      <w:pPr>
        <w:pStyle w:val="Default"/>
        <w:numPr>
          <w:ilvl w:val="0"/>
          <w:numId w:val="203"/>
        </w:numPr>
        <w:ind w:left="720" w:hanging="360"/>
        <w:rPr>
          <w:sz w:val="22"/>
          <w:szCs w:val="22"/>
        </w:rPr>
      </w:pPr>
      <w:r>
        <w:rPr>
          <w:sz w:val="22"/>
          <w:szCs w:val="22"/>
        </w:rPr>
        <w:t xml:space="preserve">A written decision will be sent to the individual filing the complaint by the Secretary of Health detailing any actions or proposed actions taken by the Local Agency. </w:t>
      </w:r>
    </w:p>
    <w:p w:rsidR="00964171" w:rsidRDefault="00964171" w:rsidP="006E0807">
      <w:pPr>
        <w:pStyle w:val="Default"/>
        <w:numPr>
          <w:ilvl w:val="0"/>
          <w:numId w:val="203"/>
        </w:numPr>
        <w:ind w:left="720" w:hanging="360"/>
        <w:rPr>
          <w:sz w:val="22"/>
          <w:szCs w:val="22"/>
        </w:rPr>
      </w:pPr>
      <w:r>
        <w:rPr>
          <w:sz w:val="22"/>
          <w:szCs w:val="22"/>
        </w:rPr>
        <w:t xml:space="preserve">The written decision will be sent to the individual within 60 days of the agency's receipt of the individual's complaint. </w:t>
      </w:r>
    </w:p>
    <w:p w:rsidR="00964171" w:rsidRDefault="00964171" w:rsidP="006E0807">
      <w:pPr>
        <w:pStyle w:val="Default"/>
        <w:numPr>
          <w:ilvl w:val="0"/>
          <w:numId w:val="203"/>
        </w:numPr>
        <w:ind w:left="720" w:hanging="360"/>
        <w:rPr>
          <w:sz w:val="22"/>
          <w:szCs w:val="22"/>
        </w:rPr>
      </w:pPr>
      <w:r>
        <w:rPr>
          <w:sz w:val="22"/>
          <w:szCs w:val="22"/>
        </w:rPr>
        <w:t xml:space="preserve">Any individual who believes they have a grievance under the ADA may contact the South Dakota Department of Health ADA Coordinator for assistance and informally pursue resolution of problems that may arise. </w:t>
      </w:r>
    </w:p>
    <w:p w:rsidR="00964171" w:rsidRDefault="00964171" w:rsidP="006E0807">
      <w:pPr>
        <w:pStyle w:val="Default"/>
        <w:numPr>
          <w:ilvl w:val="0"/>
          <w:numId w:val="203"/>
        </w:numPr>
        <w:ind w:left="720" w:hanging="360"/>
        <w:rPr>
          <w:sz w:val="22"/>
          <w:szCs w:val="22"/>
        </w:rPr>
      </w:pPr>
      <w:r>
        <w:rPr>
          <w:sz w:val="22"/>
          <w:szCs w:val="22"/>
        </w:rPr>
        <w:t xml:space="preserve">Any time lines established in these procedures may be waived by written mutual agreement. </w:t>
      </w:r>
    </w:p>
    <w:p w:rsidR="007C4C33" w:rsidRDefault="007C4C33" w:rsidP="00111E5F">
      <w:pPr>
        <w:pStyle w:val="Default"/>
        <w:ind w:left="720"/>
        <w:rPr>
          <w:sz w:val="22"/>
          <w:szCs w:val="22"/>
        </w:rPr>
      </w:pPr>
    </w:p>
    <w:p w:rsidR="00964171" w:rsidRDefault="00964171" w:rsidP="00111E5F">
      <w:pPr>
        <w:pStyle w:val="Default"/>
        <w:rPr>
          <w:sz w:val="22"/>
          <w:szCs w:val="22"/>
        </w:rPr>
      </w:pPr>
    </w:p>
    <w:p w:rsidR="00585DF9" w:rsidRDefault="00585DF9" w:rsidP="00111E5F">
      <w:pPr>
        <w:tabs>
          <w:tab w:val="left" w:pos="820"/>
        </w:tabs>
        <w:ind w:left="100" w:right="-20"/>
        <w:rPr>
          <w:rFonts w:ascii="Arial" w:eastAsia="Arial" w:hAnsi="Arial" w:cs="Arial"/>
          <w:b/>
          <w:bCs/>
        </w:rPr>
        <w:sectPr w:rsidR="00585DF9" w:rsidSect="0025584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911" w:gutter="0"/>
          <w:cols w:space="720"/>
          <w:docGrid w:linePitch="299"/>
        </w:sectPr>
      </w:pPr>
    </w:p>
    <w:p w:rsidR="00964171" w:rsidRDefault="00964171" w:rsidP="00111E5F">
      <w:pPr>
        <w:tabs>
          <w:tab w:val="left" w:pos="820"/>
        </w:tabs>
        <w:ind w:left="100" w:right="-20"/>
        <w:rPr>
          <w:rFonts w:ascii="Arial" w:eastAsia="Arial" w:hAnsi="Arial" w:cs="Arial"/>
        </w:rPr>
      </w:pPr>
      <w:r>
        <w:rPr>
          <w:rFonts w:ascii="Arial" w:eastAsia="Arial" w:hAnsi="Arial" w:cs="Arial"/>
          <w:b/>
          <w:bCs/>
        </w:rPr>
        <w:lastRenderedPageBreak/>
        <w:t>1</w:t>
      </w:r>
      <w:r>
        <w:rPr>
          <w:rFonts w:ascii="Arial" w:eastAsia="Arial" w:hAnsi="Arial" w:cs="Arial"/>
          <w:b/>
          <w:bCs/>
          <w:spacing w:val="1"/>
        </w:rPr>
        <w:t>.</w:t>
      </w:r>
      <w:r w:rsidR="0085343C">
        <w:rPr>
          <w:rFonts w:ascii="Arial" w:eastAsia="Arial" w:hAnsi="Arial" w:cs="Arial"/>
          <w:b/>
          <w:bCs/>
        </w:rPr>
        <w:t xml:space="preserve">06 </w:t>
      </w:r>
      <w:r>
        <w:rPr>
          <w:rFonts w:ascii="Arial" w:eastAsia="Arial" w:hAnsi="Arial" w:cs="Arial"/>
          <w:b/>
          <w:bCs/>
          <w:spacing w:val="-1"/>
        </w:rPr>
        <w:t>C</w:t>
      </w:r>
      <w:r>
        <w:rPr>
          <w:rFonts w:ascii="Arial" w:eastAsia="Arial" w:hAnsi="Arial" w:cs="Arial"/>
          <w:b/>
          <w:bCs/>
          <w:spacing w:val="1"/>
        </w:rPr>
        <w:t>li</w:t>
      </w:r>
      <w:r>
        <w:rPr>
          <w:rFonts w:ascii="Arial" w:eastAsia="Arial" w:hAnsi="Arial" w:cs="Arial"/>
          <w:b/>
          <w:bCs/>
        </w:rPr>
        <w:t>n</w:t>
      </w:r>
      <w:r>
        <w:rPr>
          <w:rFonts w:ascii="Arial" w:eastAsia="Arial" w:hAnsi="Arial" w:cs="Arial"/>
          <w:b/>
          <w:bCs/>
          <w:spacing w:val="1"/>
        </w:rPr>
        <w:t>i</w:t>
      </w:r>
      <w:r>
        <w:rPr>
          <w:rFonts w:ascii="Arial" w:eastAsia="Arial" w:hAnsi="Arial" w:cs="Arial"/>
          <w:b/>
          <w:bCs/>
        </w:rPr>
        <w:t>cs</w:t>
      </w:r>
      <w:r>
        <w:rPr>
          <w:rFonts w:ascii="Arial" w:eastAsia="Arial" w:hAnsi="Arial" w:cs="Arial"/>
          <w:b/>
          <w:bCs/>
          <w:spacing w:val="-2"/>
        </w:rPr>
        <w:t xml:space="preserve"> </w:t>
      </w:r>
      <w:r>
        <w:rPr>
          <w:rFonts w:ascii="Arial" w:eastAsia="Arial" w:hAnsi="Arial" w:cs="Arial"/>
          <w:b/>
          <w:bCs/>
        </w:rPr>
        <w:t>and</w:t>
      </w:r>
      <w:r>
        <w:rPr>
          <w:rFonts w:ascii="Arial" w:eastAsia="Arial" w:hAnsi="Arial" w:cs="Arial"/>
          <w:b/>
          <w:bCs/>
          <w:spacing w:val="1"/>
        </w:rPr>
        <w:t xml:space="preserve"> </w:t>
      </w:r>
      <w:r>
        <w:rPr>
          <w:rFonts w:ascii="Arial" w:eastAsia="Arial" w:hAnsi="Arial" w:cs="Arial"/>
          <w:b/>
          <w:bCs/>
          <w:spacing w:val="-3"/>
        </w:rPr>
        <w:t>S</w:t>
      </w:r>
      <w:r>
        <w:rPr>
          <w:rFonts w:ascii="Arial" w:eastAsia="Arial" w:hAnsi="Arial" w:cs="Arial"/>
          <w:b/>
          <w:bCs/>
          <w:spacing w:val="1"/>
        </w:rPr>
        <w:t>t</w:t>
      </w:r>
      <w:r>
        <w:rPr>
          <w:rFonts w:ascii="Arial" w:eastAsia="Arial" w:hAnsi="Arial" w:cs="Arial"/>
          <w:b/>
          <w:bCs/>
        </w:rPr>
        <w:t>a</w:t>
      </w:r>
      <w:r>
        <w:rPr>
          <w:rFonts w:ascii="Arial" w:eastAsia="Arial" w:hAnsi="Arial" w:cs="Arial"/>
          <w:b/>
          <w:bCs/>
          <w:spacing w:val="-2"/>
        </w:rPr>
        <w:t>f</w:t>
      </w:r>
      <w:r>
        <w:rPr>
          <w:rFonts w:ascii="Arial" w:eastAsia="Arial" w:hAnsi="Arial" w:cs="Arial"/>
          <w:b/>
          <w:bCs/>
          <w:spacing w:val="1"/>
        </w:rPr>
        <w:t>fi</w:t>
      </w:r>
      <w:r>
        <w:rPr>
          <w:rFonts w:ascii="Arial" w:eastAsia="Arial" w:hAnsi="Arial" w:cs="Arial"/>
          <w:b/>
          <w:bCs/>
        </w:rPr>
        <w:t>ng</w:t>
      </w:r>
    </w:p>
    <w:p w:rsidR="00964171" w:rsidRDefault="00964171" w:rsidP="00111E5F">
      <w:pPr>
        <w:rPr>
          <w:sz w:val="12"/>
          <w:szCs w:val="12"/>
        </w:rPr>
      </w:pPr>
    </w:p>
    <w:p w:rsidR="00964171" w:rsidRDefault="00964171" w:rsidP="00111E5F">
      <w:pPr>
        <w:rPr>
          <w:sz w:val="20"/>
          <w:szCs w:val="20"/>
        </w:rPr>
      </w:pPr>
    </w:p>
    <w:p w:rsidR="0085343C" w:rsidRDefault="00964171" w:rsidP="00111E5F">
      <w:pPr>
        <w:ind w:left="100" w:right="46"/>
        <w:rPr>
          <w:rFonts w:ascii="Arial" w:eastAsia="Arial" w:hAnsi="Arial" w:cs="Arial"/>
          <w:b/>
          <w:bCs/>
        </w:rPr>
      </w:pPr>
      <w:r>
        <w:rPr>
          <w:rFonts w:ascii="Arial" w:eastAsia="Arial" w:hAnsi="Arial" w:cs="Arial"/>
          <w:b/>
          <w:bCs/>
          <w:spacing w:val="-1"/>
        </w:rPr>
        <w:t>PURP</w:t>
      </w:r>
      <w:r>
        <w:rPr>
          <w:rFonts w:ascii="Arial" w:eastAsia="Arial" w:hAnsi="Arial" w:cs="Arial"/>
          <w:b/>
          <w:bCs/>
          <w:spacing w:val="1"/>
        </w:rPr>
        <w:t>O</w:t>
      </w:r>
      <w:r>
        <w:rPr>
          <w:rFonts w:ascii="Arial" w:eastAsia="Arial" w:hAnsi="Arial" w:cs="Arial"/>
          <w:b/>
          <w:bCs/>
          <w:spacing w:val="-1"/>
        </w:rPr>
        <w:t>SE</w:t>
      </w:r>
    </w:p>
    <w:p w:rsidR="00CB4CDD" w:rsidRDefault="00D82784" w:rsidP="00CB4CDD">
      <w:pPr>
        <w:ind w:left="100" w:right="46"/>
        <w:rPr>
          <w:rFonts w:ascii="Arial" w:eastAsia="Arial" w:hAnsi="Arial" w:cs="Arial"/>
        </w:rPr>
      </w:pPr>
      <w:proofErr w:type="gramStart"/>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de</w:t>
      </w:r>
      <w:r>
        <w:rPr>
          <w:rFonts w:ascii="Arial" w:eastAsia="Arial" w:hAnsi="Arial" w:cs="Arial"/>
          <w:spacing w:val="-1"/>
        </w:rPr>
        <w:t>li</w:t>
      </w:r>
      <w:r>
        <w:rPr>
          <w:rFonts w:ascii="Arial" w:eastAsia="Arial" w:hAnsi="Arial" w:cs="Arial"/>
        </w:rPr>
        <w:t>nes</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rPr>
        <w:t>ab</w:t>
      </w:r>
      <w:r>
        <w:rPr>
          <w:rFonts w:ascii="Arial" w:eastAsia="Arial" w:hAnsi="Arial" w:cs="Arial"/>
          <w:spacing w:val="-1"/>
        </w:rPr>
        <w:t>li</w:t>
      </w:r>
      <w:r>
        <w:rPr>
          <w:rFonts w:ascii="Arial" w:eastAsia="Arial" w:hAnsi="Arial" w:cs="Arial"/>
        </w:rPr>
        <w:t>sh</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cs, c</w:t>
      </w:r>
      <w:r>
        <w:rPr>
          <w:rFonts w:ascii="Arial" w:eastAsia="Arial" w:hAnsi="Arial" w:cs="Arial"/>
          <w:spacing w:val="-1"/>
        </w:rPr>
        <w:t>l</w:t>
      </w:r>
      <w:r>
        <w:rPr>
          <w:rFonts w:ascii="Arial" w:eastAsia="Arial" w:hAnsi="Arial" w:cs="Arial"/>
        </w:rPr>
        <w:t>osu</w:t>
      </w:r>
      <w:r>
        <w:rPr>
          <w:rFonts w:ascii="Arial" w:eastAsia="Arial" w:hAnsi="Arial" w:cs="Arial"/>
          <w:spacing w:val="-2"/>
        </w:rPr>
        <w:t>r</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ff</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w:t>
      </w:r>
      <w:proofErr w:type="gramEnd"/>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2"/>
        </w:rPr>
        <w:t>k</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a,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8"/>
        </w:rPr>
        <w:t>W</w:t>
      </w:r>
      <w:r>
        <w:rPr>
          <w:rFonts w:ascii="Arial" w:eastAsia="Arial" w:hAnsi="Arial" w:cs="Arial"/>
          <w:spacing w:val="-1"/>
        </w:rPr>
        <w:t>I</w:t>
      </w:r>
      <w:r>
        <w:rPr>
          <w:rFonts w:ascii="Arial" w:eastAsia="Arial" w:hAnsi="Arial" w:cs="Arial"/>
        </w:rPr>
        <w:t xml:space="preserve">C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rPr>
        <w:t xml:space="preserve">m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Child and Family</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rPr>
        <w:t xml:space="preserve">under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ausp</w:t>
      </w:r>
      <w:r>
        <w:rPr>
          <w:rFonts w:ascii="Arial" w:eastAsia="Arial" w:hAnsi="Arial" w:cs="Arial"/>
          <w:spacing w:val="-1"/>
        </w:rPr>
        <w:t>i</w:t>
      </w:r>
      <w:r>
        <w:rPr>
          <w:rFonts w:ascii="Arial" w:eastAsia="Arial" w:hAnsi="Arial" w:cs="Arial"/>
        </w:rPr>
        <w:t>ces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Di</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Family and Community Health</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ou</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D</w:t>
      </w:r>
      <w:r>
        <w:rPr>
          <w:rFonts w:ascii="Arial" w:eastAsia="Arial" w:hAnsi="Arial" w:cs="Arial"/>
        </w:rPr>
        <w:t>a</w:t>
      </w:r>
      <w:r>
        <w:rPr>
          <w:rFonts w:ascii="Arial" w:eastAsia="Arial" w:hAnsi="Arial" w:cs="Arial"/>
          <w:spacing w:val="2"/>
        </w:rPr>
        <w:t>k</w:t>
      </w:r>
      <w:r>
        <w:rPr>
          <w:rFonts w:ascii="Arial" w:eastAsia="Arial" w:hAnsi="Arial" w:cs="Arial"/>
          <w:spacing w:val="-3"/>
        </w:rPr>
        <w:t>o</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epa</w:t>
      </w:r>
      <w:r>
        <w:rPr>
          <w:rFonts w:ascii="Arial" w:eastAsia="Arial" w:hAnsi="Arial" w:cs="Arial"/>
          <w:spacing w:val="-2"/>
        </w:rPr>
        <w:t>r</w:t>
      </w:r>
      <w:r>
        <w:rPr>
          <w:rFonts w:ascii="Arial" w:eastAsia="Arial" w:hAnsi="Arial" w:cs="Arial"/>
          <w:spacing w:val="-1"/>
        </w:rPr>
        <w:t>t</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H</w:t>
      </w:r>
      <w:r>
        <w:rPr>
          <w:rFonts w:ascii="Arial" w:eastAsia="Arial" w:hAnsi="Arial" w:cs="Arial"/>
        </w:rPr>
        <w:t>ea</w:t>
      </w:r>
      <w:r>
        <w:rPr>
          <w:rFonts w:ascii="Arial" w:eastAsia="Arial" w:hAnsi="Arial" w:cs="Arial"/>
          <w:spacing w:val="-1"/>
        </w:rPr>
        <w:t>l</w:t>
      </w:r>
      <w:r>
        <w:rPr>
          <w:rFonts w:ascii="Arial" w:eastAsia="Arial" w:hAnsi="Arial" w:cs="Arial"/>
          <w:spacing w:val="1"/>
        </w:rPr>
        <w:t>t</w:t>
      </w:r>
      <w:r>
        <w:rPr>
          <w:rFonts w:ascii="Arial" w:eastAsia="Arial" w:hAnsi="Arial" w:cs="Arial"/>
        </w:rPr>
        <w:t>h.</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Di</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Di</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r</w:t>
      </w:r>
      <w:r>
        <w:rPr>
          <w:rFonts w:ascii="Arial" w:eastAsia="Arial" w:hAnsi="Arial" w:cs="Arial"/>
        </w:rPr>
        <w:t>ep</w:t>
      </w:r>
      <w:r>
        <w:rPr>
          <w:rFonts w:ascii="Arial" w:eastAsia="Arial" w:hAnsi="Arial" w:cs="Arial"/>
          <w:spacing w:val="-3"/>
        </w:rPr>
        <w:t>o</w:t>
      </w:r>
      <w:r>
        <w:rPr>
          <w:rFonts w:ascii="Arial" w:eastAsia="Arial" w:hAnsi="Arial" w:cs="Arial"/>
          <w:spacing w:val="1"/>
        </w:rPr>
        <w:t>rt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ec</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ea</w:t>
      </w:r>
      <w:r>
        <w:rPr>
          <w:rFonts w:ascii="Arial" w:eastAsia="Arial" w:hAnsi="Arial" w:cs="Arial"/>
          <w:spacing w:val="-1"/>
        </w:rPr>
        <w:t>l</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Central Office</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v</w:t>
      </w:r>
      <w:r>
        <w:rPr>
          <w:rFonts w:ascii="Arial" w:eastAsia="Arial" w:hAnsi="Arial" w:cs="Arial"/>
        </w:rPr>
        <w:t>a</w:t>
      </w:r>
      <w:r>
        <w:rPr>
          <w:rFonts w:ascii="Arial" w:eastAsia="Arial" w:hAnsi="Arial" w:cs="Arial"/>
          <w:spacing w:val="-1"/>
        </w:rPr>
        <w:t>il</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Central Office </w:t>
      </w:r>
      <w:r>
        <w:rPr>
          <w:rFonts w:ascii="Arial" w:eastAsia="Arial" w:hAnsi="Arial" w:cs="Arial"/>
          <w:spacing w:val="1"/>
        </w:rPr>
        <w:t>r</w:t>
      </w:r>
      <w:r>
        <w:rPr>
          <w:rFonts w:ascii="Arial" w:eastAsia="Arial" w:hAnsi="Arial" w:cs="Arial"/>
          <w:spacing w:val="-3"/>
        </w:rPr>
        <w:t>e</w:t>
      </w:r>
      <w:r>
        <w:rPr>
          <w:rFonts w:ascii="Arial" w:eastAsia="Arial" w:hAnsi="Arial" w:cs="Arial"/>
        </w:rPr>
        <w:t>spons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ocal 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rPr>
        <w:t>m</w:t>
      </w:r>
      <w:r>
        <w:rPr>
          <w:rFonts w:ascii="Arial" w:eastAsia="Arial" w:hAnsi="Arial" w:cs="Arial"/>
          <w:spacing w:val="2"/>
        </w:rPr>
        <w:t xml:space="preserve"> </w:t>
      </w:r>
      <w:r>
        <w:rPr>
          <w:rFonts w:ascii="Arial" w:eastAsia="Arial" w:hAnsi="Arial" w:cs="Arial"/>
        </w:rPr>
        <w:t>op</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s</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2"/>
        </w:rPr>
        <w:t>r</w:t>
      </w:r>
      <w:r>
        <w:rPr>
          <w:rFonts w:ascii="Arial" w:eastAsia="Arial" w:hAnsi="Arial" w:cs="Arial"/>
          <w:spacing w:val="2"/>
        </w:rPr>
        <w:t>g</w:t>
      </w:r>
      <w:r>
        <w:rPr>
          <w:rFonts w:ascii="Arial" w:eastAsia="Arial" w:hAnsi="Arial" w:cs="Arial"/>
        </w:rPr>
        <w:t>an</w:t>
      </w:r>
      <w:r>
        <w:rPr>
          <w:rFonts w:ascii="Arial" w:eastAsia="Arial" w:hAnsi="Arial" w:cs="Arial"/>
          <w:spacing w:val="-1"/>
        </w:rPr>
        <w:t>i</w:t>
      </w:r>
      <w:r>
        <w:rPr>
          <w:rFonts w:ascii="Arial" w:eastAsia="Arial" w:hAnsi="Arial" w:cs="Arial"/>
          <w:spacing w:val="-2"/>
        </w:rPr>
        <w:t>z</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onal cha</w:t>
      </w:r>
      <w:r>
        <w:rPr>
          <w:rFonts w:ascii="Arial" w:eastAsia="Arial" w:hAnsi="Arial" w:cs="Arial"/>
          <w:spacing w:val="1"/>
        </w:rPr>
        <w:t>rt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ff</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p</w:t>
      </w:r>
      <w:r>
        <w:rPr>
          <w:rFonts w:ascii="Arial" w:eastAsia="Arial" w:hAnsi="Arial" w:cs="Arial"/>
        </w:rPr>
        <w:t>os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and supe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so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 xml:space="preserve">Central Office </w:t>
      </w:r>
      <w:proofErr w:type="gramStart"/>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e</w:t>
      </w:r>
      <w:proofErr w:type="gramEnd"/>
      <w:r>
        <w:rPr>
          <w:rFonts w:ascii="Arial" w:eastAsia="Arial" w:hAnsi="Arial" w:cs="Arial"/>
          <w:spacing w:val="-1"/>
        </w:rPr>
        <w:t xml:space="preserve"> </w:t>
      </w:r>
      <w:r>
        <w:rPr>
          <w:rFonts w:ascii="Arial" w:eastAsia="Arial" w:hAnsi="Arial" w:cs="Arial"/>
          <w:spacing w:val="-3"/>
        </w:rPr>
        <w:t>u</w:t>
      </w:r>
      <w:r>
        <w:rPr>
          <w:rFonts w:ascii="Arial" w:eastAsia="Arial" w:hAnsi="Arial" w:cs="Arial"/>
        </w:rPr>
        <w:t xml:space="preserve">nder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sup</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Child and Family</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4"/>
        </w:rPr>
        <w:t xml:space="preserve"> </w:t>
      </w:r>
      <w:r>
        <w:rPr>
          <w:rFonts w:ascii="Arial" w:eastAsia="Arial" w:hAnsi="Arial" w:cs="Arial"/>
          <w:spacing w:val="-3"/>
        </w:rPr>
        <w:t>Clinic</w:t>
      </w:r>
      <w:r>
        <w:rPr>
          <w:rFonts w:ascii="Arial" w:eastAsia="Arial" w:hAnsi="Arial" w:cs="Arial"/>
          <w:spacing w:val="-2"/>
        </w:rPr>
        <w:t xml:space="preserve"> </w:t>
      </w:r>
      <w:proofErr w:type="gramStart"/>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roofErr w:type="gramEnd"/>
      <w:r>
        <w:rPr>
          <w:rFonts w:ascii="Arial" w:eastAsia="Arial" w:hAnsi="Arial" w:cs="Arial"/>
          <w:spacing w:val="2"/>
        </w:rPr>
        <w:t xml:space="preserve"> </w:t>
      </w:r>
      <w:r>
        <w:rPr>
          <w:rFonts w:ascii="Arial" w:eastAsia="Arial" w:hAnsi="Arial" w:cs="Arial"/>
          <w:spacing w:val="-4"/>
        </w:rPr>
        <w:t>w</w:t>
      </w:r>
      <w:r>
        <w:rPr>
          <w:rFonts w:ascii="Arial" w:eastAsia="Arial" w:hAnsi="Arial" w:cs="Arial"/>
        </w:rPr>
        <w:t>ho</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8"/>
        </w:rPr>
        <w:t>W</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und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he supe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Child and Family</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es.</w:t>
      </w:r>
    </w:p>
    <w:p w:rsidR="00CB4CDD" w:rsidRDefault="00CB4CDD" w:rsidP="00111E5F">
      <w:pPr>
        <w:ind w:right="-20" w:firstLine="90"/>
        <w:rPr>
          <w:rFonts w:ascii="Arial" w:eastAsia="Arial" w:hAnsi="Arial" w:cs="Arial"/>
          <w:b/>
          <w:bCs/>
        </w:rPr>
      </w:pPr>
    </w:p>
    <w:p w:rsidR="00CB4CDD" w:rsidRDefault="00CB4CDD" w:rsidP="00111E5F">
      <w:pPr>
        <w:ind w:right="-20" w:firstLine="90"/>
        <w:rPr>
          <w:rFonts w:ascii="Arial" w:eastAsia="Arial" w:hAnsi="Arial" w:cs="Arial"/>
          <w:b/>
          <w:bCs/>
        </w:rPr>
      </w:pPr>
    </w:p>
    <w:p w:rsidR="00CB4CDD" w:rsidRDefault="00CB4CDD" w:rsidP="00111E5F">
      <w:pPr>
        <w:ind w:right="-20" w:firstLine="90"/>
        <w:rPr>
          <w:rFonts w:ascii="Arial" w:eastAsia="Arial" w:hAnsi="Arial" w:cs="Arial"/>
          <w:b/>
          <w:bCs/>
        </w:rPr>
      </w:pPr>
    </w:p>
    <w:p w:rsidR="00CB4CDD" w:rsidRDefault="00CB4CDD" w:rsidP="00111E5F">
      <w:pPr>
        <w:ind w:right="-20" w:firstLine="90"/>
        <w:rPr>
          <w:rFonts w:ascii="Arial" w:eastAsia="Arial" w:hAnsi="Arial" w:cs="Arial"/>
          <w:b/>
          <w:bCs/>
        </w:rPr>
      </w:pPr>
    </w:p>
    <w:p w:rsidR="00CB4CDD" w:rsidRDefault="00CB4CDD" w:rsidP="00111E5F">
      <w:pPr>
        <w:ind w:right="-20" w:firstLine="90"/>
        <w:rPr>
          <w:rFonts w:ascii="Arial" w:eastAsia="Arial" w:hAnsi="Arial" w:cs="Arial"/>
          <w:b/>
          <w:bCs/>
        </w:rPr>
      </w:pPr>
    </w:p>
    <w:p w:rsidR="00CB4CDD" w:rsidRDefault="00CB4CDD" w:rsidP="00111E5F">
      <w:pPr>
        <w:ind w:right="-20" w:firstLine="90"/>
        <w:rPr>
          <w:rFonts w:ascii="Arial" w:eastAsia="Arial" w:hAnsi="Arial" w:cs="Arial"/>
          <w:b/>
          <w:bCs/>
        </w:rPr>
      </w:pPr>
    </w:p>
    <w:p w:rsidR="00CB4CDD" w:rsidRDefault="00CB4CDD" w:rsidP="00111E5F">
      <w:pPr>
        <w:ind w:right="-20" w:firstLine="90"/>
        <w:rPr>
          <w:rFonts w:ascii="Arial" w:eastAsia="Arial" w:hAnsi="Arial" w:cs="Arial"/>
          <w:b/>
          <w:bCs/>
        </w:rPr>
      </w:pPr>
    </w:p>
    <w:p w:rsidR="00CB4CDD" w:rsidRDefault="00CB4CDD" w:rsidP="00111E5F">
      <w:pPr>
        <w:ind w:right="-20" w:firstLine="90"/>
        <w:rPr>
          <w:rFonts w:ascii="Arial" w:eastAsia="Arial" w:hAnsi="Arial" w:cs="Arial"/>
          <w:b/>
          <w:bCs/>
        </w:rPr>
      </w:pPr>
    </w:p>
    <w:p w:rsidR="00CB4CDD" w:rsidRDefault="00CB4CDD" w:rsidP="00111E5F">
      <w:pPr>
        <w:ind w:right="-20" w:firstLine="90"/>
        <w:rPr>
          <w:rFonts w:ascii="Arial" w:eastAsia="Arial" w:hAnsi="Arial" w:cs="Arial"/>
          <w:b/>
          <w:bCs/>
        </w:rPr>
      </w:pPr>
    </w:p>
    <w:p w:rsidR="00CB4CDD" w:rsidRDefault="00CB4CDD" w:rsidP="00111E5F">
      <w:pPr>
        <w:ind w:right="-20" w:firstLine="90"/>
        <w:rPr>
          <w:rFonts w:ascii="Arial" w:eastAsia="Arial" w:hAnsi="Arial" w:cs="Arial"/>
          <w:b/>
          <w:bCs/>
        </w:rPr>
      </w:pPr>
    </w:p>
    <w:p w:rsidR="00CB4CDD" w:rsidRDefault="00CB4CDD" w:rsidP="00111E5F">
      <w:pPr>
        <w:ind w:right="-20" w:firstLine="90"/>
        <w:rPr>
          <w:rFonts w:ascii="Arial" w:eastAsia="Arial" w:hAnsi="Arial" w:cs="Arial"/>
          <w:b/>
          <w:bCs/>
        </w:rPr>
      </w:pPr>
    </w:p>
    <w:p w:rsidR="00CB4CDD" w:rsidRDefault="00CB4CDD" w:rsidP="00111E5F">
      <w:pPr>
        <w:ind w:right="-20" w:firstLine="90"/>
        <w:rPr>
          <w:rFonts w:ascii="Arial" w:eastAsia="Arial" w:hAnsi="Arial" w:cs="Arial"/>
          <w:b/>
          <w:bCs/>
        </w:rPr>
      </w:pPr>
    </w:p>
    <w:p w:rsidR="00CB4CDD" w:rsidRDefault="00CB4CDD" w:rsidP="00111E5F">
      <w:pPr>
        <w:ind w:right="-20" w:firstLine="90"/>
        <w:rPr>
          <w:rFonts w:ascii="Arial" w:eastAsia="Arial" w:hAnsi="Arial" w:cs="Arial"/>
          <w:b/>
          <w:bCs/>
        </w:rPr>
      </w:pPr>
    </w:p>
    <w:p w:rsidR="00CB4CDD" w:rsidRDefault="00CB4CDD" w:rsidP="00111E5F">
      <w:pPr>
        <w:ind w:right="-20" w:firstLine="90"/>
        <w:rPr>
          <w:rFonts w:ascii="Arial" w:eastAsia="Arial" w:hAnsi="Arial" w:cs="Arial"/>
          <w:b/>
          <w:bCs/>
        </w:rPr>
      </w:pPr>
    </w:p>
    <w:p w:rsidR="00CB4CDD" w:rsidRDefault="00CB4CDD" w:rsidP="00111E5F">
      <w:pPr>
        <w:ind w:right="-20" w:firstLine="90"/>
        <w:rPr>
          <w:rFonts w:ascii="Arial" w:eastAsia="Arial" w:hAnsi="Arial" w:cs="Arial"/>
          <w:b/>
          <w:bCs/>
        </w:rPr>
      </w:pPr>
    </w:p>
    <w:p w:rsidR="00CB4CDD" w:rsidRDefault="00CB4CDD" w:rsidP="00111E5F">
      <w:pPr>
        <w:ind w:right="-20" w:firstLine="90"/>
        <w:rPr>
          <w:rFonts w:ascii="Arial" w:eastAsia="Arial" w:hAnsi="Arial" w:cs="Arial"/>
          <w:b/>
          <w:bCs/>
        </w:rPr>
      </w:pPr>
    </w:p>
    <w:p w:rsidR="00CB4CDD" w:rsidRDefault="00CB4CDD" w:rsidP="00111E5F">
      <w:pPr>
        <w:ind w:right="-20" w:firstLine="90"/>
        <w:rPr>
          <w:rFonts w:ascii="Arial" w:eastAsia="Arial" w:hAnsi="Arial" w:cs="Arial"/>
          <w:b/>
          <w:bCs/>
        </w:rPr>
      </w:pPr>
    </w:p>
    <w:p w:rsidR="00CB4CDD" w:rsidRDefault="00CB4CDD" w:rsidP="00111E5F">
      <w:pPr>
        <w:ind w:right="-20" w:firstLine="90"/>
        <w:rPr>
          <w:rFonts w:ascii="Arial" w:eastAsia="Arial" w:hAnsi="Arial" w:cs="Arial"/>
          <w:b/>
          <w:bCs/>
        </w:rPr>
      </w:pPr>
    </w:p>
    <w:p w:rsidR="00CB4CDD" w:rsidRDefault="00CB4CDD" w:rsidP="00111E5F">
      <w:pPr>
        <w:ind w:right="-20" w:firstLine="90"/>
        <w:rPr>
          <w:rFonts w:ascii="Arial" w:eastAsia="Arial" w:hAnsi="Arial" w:cs="Arial"/>
          <w:b/>
          <w:bCs/>
        </w:rPr>
      </w:pPr>
    </w:p>
    <w:p w:rsidR="00CB4CDD" w:rsidRDefault="00CB4CDD" w:rsidP="00111E5F">
      <w:pPr>
        <w:ind w:right="-20" w:firstLine="90"/>
        <w:rPr>
          <w:rFonts w:ascii="Arial" w:eastAsia="Arial" w:hAnsi="Arial" w:cs="Arial"/>
          <w:b/>
          <w:bCs/>
        </w:rPr>
      </w:pPr>
    </w:p>
    <w:p w:rsidR="00CB4CDD" w:rsidRDefault="00CB4CDD" w:rsidP="00111E5F">
      <w:pPr>
        <w:ind w:right="-20" w:firstLine="90"/>
        <w:rPr>
          <w:rFonts w:ascii="Arial" w:eastAsia="Arial" w:hAnsi="Arial" w:cs="Arial"/>
          <w:b/>
          <w:bCs/>
        </w:rPr>
      </w:pPr>
    </w:p>
    <w:p w:rsidR="00CB4CDD" w:rsidRDefault="00CB4CDD" w:rsidP="00111E5F">
      <w:pPr>
        <w:ind w:right="-20" w:firstLine="90"/>
        <w:rPr>
          <w:rFonts w:ascii="Arial" w:eastAsia="Arial" w:hAnsi="Arial" w:cs="Arial"/>
          <w:b/>
          <w:bCs/>
        </w:rPr>
      </w:pPr>
    </w:p>
    <w:p w:rsidR="00CB4CDD" w:rsidRDefault="00CB4CDD" w:rsidP="00111E5F">
      <w:pPr>
        <w:ind w:right="-20" w:firstLine="90"/>
        <w:rPr>
          <w:rFonts w:ascii="Arial" w:eastAsia="Arial" w:hAnsi="Arial" w:cs="Arial"/>
          <w:b/>
          <w:bCs/>
        </w:rPr>
      </w:pPr>
    </w:p>
    <w:p w:rsidR="00CB4CDD" w:rsidRDefault="00CB4CDD" w:rsidP="00111E5F">
      <w:pPr>
        <w:ind w:right="-20" w:firstLine="90"/>
        <w:rPr>
          <w:rFonts w:ascii="Arial" w:eastAsia="Arial" w:hAnsi="Arial" w:cs="Arial"/>
          <w:b/>
          <w:bCs/>
        </w:rPr>
      </w:pPr>
    </w:p>
    <w:p w:rsidR="00CB4CDD" w:rsidRDefault="00CB4CDD" w:rsidP="00111E5F">
      <w:pPr>
        <w:ind w:right="-20" w:firstLine="90"/>
        <w:rPr>
          <w:rFonts w:ascii="Arial" w:eastAsia="Arial" w:hAnsi="Arial" w:cs="Arial"/>
          <w:b/>
          <w:bCs/>
        </w:rPr>
      </w:pPr>
    </w:p>
    <w:p w:rsidR="00CB4CDD" w:rsidRDefault="00CB4CDD" w:rsidP="00111E5F">
      <w:pPr>
        <w:ind w:right="-20" w:firstLine="90"/>
        <w:rPr>
          <w:rFonts w:ascii="Arial" w:eastAsia="Arial" w:hAnsi="Arial" w:cs="Arial"/>
          <w:b/>
          <w:bCs/>
        </w:rPr>
      </w:pPr>
    </w:p>
    <w:p w:rsidR="00CB4CDD" w:rsidRDefault="00CB4CDD" w:rsidP="00111E5F">
      <w:pPr>
        <w:ind w:right="-20" w:firstLine="90"/>
        <w:rPr>
          <w:rFonts w:ascii="Arial" w:eastAsia="Arial" w:hAnsi="Arial" w:cs="Arial"/>
          <w:b/>
          <w:bCs/>
        </w:rPr>
      </w:pPr>
    </w:p>
    <w:p w:rsidR="00CB4CDD" w:rsidRDefault="00CB4CDD" w:rsidP="00111E5F">
      <w:pPr>
        <w:ind w:right="-20" w:firstLine="90"/>
        <w:rPr>
          <w:rFonts w:ascii="Arial" w:eastAsia="Arial" w:hAnsi="Arial" w:cs="Arial"/>
          <w:b/>
          <w:bCs/>
        </w:rPr>
      </w:pPr>
    </w:p>
    <w:p w:rsidR="00CB4CDD" w:rsidRDefault="00CB4CDD" w:rsidP="00111E5F">
      <w:pPr>
        <w:ind w:right="-20" w:firstLine="90"/>
        <w:rPr>
          <w:rFonts w:ascii="Arial" w:eastAsia="Arial" w:hAnsi="Arial" w:cs="Arial"/>
          <w:b/>
          <w:bCs/>
        </w:rPr>
      </w:pPr>
    </w:p>
    <w:p w:rsidR="00CB4CDD" w:rsidRDefault="00CB4CDD" w:rsidP="00111E5F">
      <w:pPr>
        <w:ind w:right="-20" w:firstLine="90"/>
        <w:rPr>
          <w:rFonts w:ascii="Arial" w:eastAsia="Arial" w:hAnsi="Arial" w:cs="Arial"/>
          <w:b/>
          <w:bCs/>
        </w:rPr>
      </w:pPr>
    </w:p>
    <w:p w:rsidR="00CB4CDD" w:rsidRDefault="00CB4CDD" w:rsidP="00111E5F">
      <w:pPr>
        <w:ind w:right="-20" w:firstLine="90"/>
        <w:rPr>
          <w:rFonts w:ascii="Arial" w:eastAsia="Arial" w:hAnsi="Arial" w:cs="Arial"/>
          <w:b/>
          <w:bCs/>
        </w:rPr>
      </w:pPr>
    </w:p>
    <w:p w:rsidR="00CB4CDD" w:rsidRDefault="00CB4CDD" w:rsidP="00111E5F">
      <w:pPr>
        <w:ind w:right="-20" w:firstLine="90"/>
        <w:rPr>
          <w:rFonts w:ascii="Arial" w:eastAsia="Arial" w:hAnsi="Arial" w:cs="Arial"/>
          <w:b/>
          <w:bCs/>
        </w:rPr>
      </w:pPr>
    </w:p>
    <w:p w:rsidR="00CB4CDD" w:rsidRDefault="00CB4CDD" w:rsidP="00111E5F">
      <w:pPr>
        <w:ind w:right="-20" w:firstLine="90"/>
        <w:rPr>
          <w:rFonts w:ascii="Arial" w:eastAsia="Arial" w:hAnsi="Arial" w:cs="Arial"/>
          <w:b/>
          <w:bCs/>
        </w:rPr>
      </w:pPr>
    </w:p>
    <w:p w:rsidR="00CB4CDD" w:rsidRDefault="00CB4CDD" w:rsidP="00111E5F">
      <w:pPr>
        <w:ind w:right="-20" w:firstLine="90"/>
        <w:rPr>
          <w:rFonts w:ascii="Arial" w:eastAsia="Arial" w:hAnsi="Arial" w:cs="Arial"/>
          <w:b/>
          <w:bCs/>
        </w:rPr>
      </w:pPr>
    </w:p>
    <w:p w:rsidR="00CB4CDD" w:rsidRDefault="00CB4CDD" w:rsidP="00111E5F">
      <w:pPr>
        <w:ind w:right="-20" w:firstLine="90"/>
        <w:rPr>
          <w:rFonts w:ascii="Arial" w:eastAsia="Arial" w:hAnsi="Arial" w:cs="Arial"/>
          <w:b/>
          <w:bCs/>
        </w:rPr>
      </w:pPr>
    </w:p>
    <w:p w:rsidR="00CB4CDD" w:rsidRDefault="00CB4CDD" w:rsidP="00111E5F">
      <w:pPr>
        <w:ind w:right="-20" w:firstLine="90"/>
        <w:rPr>
          <w:rFonts w:ascii="Arial" w:eastAsia="Arial" w:hAnsi="Arial" w:cs="Arial"/>
          <w:b/>
          <w:bCs/>
        </w:rPr>
      </w:pPr>
    </w:p>
    <w:p w:rsidR="00CB4CDD" w:rsidRDefault="00CB4CDD" w:rsidP="00111E5F">
      <w:pPr>
        <w:ind w:right="-20" w:firstLine="90"/>
        <w:rPr>
          <w:rFonts w:ascii="Arial" w:eastAsia="Arial" w:hAnsi="Arial" w:cs="Arial"/>
          <w:b/>
          <w:bCs/>
        </w:rPr>
      </w:pPr>
    </w:p>
    <w:p w:rsidR="00CB4CDD" w:rsidRDefault="00CB4CDD" w:rsidP="00111E5F">
      <w:pPr>
        <w:ind w:right="-20" w:firstLine="90"/>
        <w:rPr>
          <w:rFonts w:ascii="Arial" w:eastAsia="Arial" w:hAnsi="Arial" w:cs="Arial"/>
          <w:b/>
          <w:bCs/>
        </w:rPr>
      </w:pPr>
    </w:p>
    <w:p w:rsidR="00964171" w:rsidRDefault="00964171" w:rsidP="00111E5F">
      <w:pPr>
        <w:ind w:right="-20" w:firstLine="90"/>
        <w:rPr>
          <w:rFonts w:ascii="Arial" w:eastAsia="Arial" w:hAnsi="Arial" w:cs="Arial"/>
          <w:b/>
          <w:bCs/>
        </w:rPr>
      </w:pPr>
      <w:r>
        <w:rPr>
          <w:rFonts w:ascii="Arial" w:eastAsia="Arial" w:hAnsi="Arial" w:cs="Arial"/>
          <w:b/>
          <w:bCs/>
        </w:rPr>
        <w:lastRenderedPageBreak/>
        <w:t>1</w:t>
      </w:r>
      <w:r>
        <w:rPr>
          <w:rFonts w:ascii="Arial" w:eastAsia="Arial" w:hAnsi="Arial" w:cs="Arial"/>
          <w:b/>
          <w:bCs/>
          <w:spacing w:val="1"/>
        </w:rPr>
        <w:t>.</w:t>
      </w:r>
      <w:r>
        <w:rPr>
          <w:rFonts w:ascii="Arial" w:eastAsia="Arial" w:hAnsi="Arial" w:cs="Arial"/>
          <w:b/>
          <w:bCs/>
        </w:rPr>
        <w:t>0</w:t>
      </w:r>
      <w:r>
        <w:rPr>
          <w:rFonts w:ascii="Arial" w:eastAsia="Arial" w:hAnsi="Arial" w:cs="Arial"/>
          <w:b/>
          <w:bCs/>
          <w:spacing w:val="2"/>
        </w:rPr>
        <w:t>6</w:t>
      </w:r>
      <w:r w:rsidR="0085343C">
        <w:rPr>
          <w:rFonts w:ascii="Arial" w:eastAsia="Arial" w:hAnsi="Arial" w:cs="Arial"/>
          <w:b/>
          <w:bCs/>
        </w:rPr>
        <w:t xml:space="preserve">A </w:t>
      </w:r>
      <w:r>
        <w:rPr>
          <w:rFonts w:ascii="Arial" w:eastAsia="Arial" w:hAnsi="Arial" w:cs="Arial"/>
          <w:b/>
          <w:bCs/>
          <w:spacing w:val="-1"/>
        </w:rPr>
        <w:t>C</w:t>
      </w:r>
      <w:r>
        <w:rPr>
          <w:rFonts w:ascii="Arial" w:eastAsia="Arial" w:hAnsi="Arial" w:cs="Arial"/>
          <w:b/>
          <w:bCs/>
          <w:spacing w:val="1"/>
        </w:rPr>
        <w:t>li</w:t>
      </w:r>
      <w:r>
        <w:rPr>
          <w:rFonts w:ascii="Arial" w:eastAsia="Arial" w:hAnsi="Arial" w:cs="Arial"/>
          <w:b/>
          <w:bCs/>
        </w:rPr>
        <w:t>n</w:t>
      </w:r>
      <w:r>
        <w:rPr>
          <w:rFonts w:ascii="Arial" w:eastAsia="Arial" w:hAnsi="Arial" w:cs="Arial"/>
          <w:b/>
          <w:bCs/>
          <w:spacing w:val="1"/>
        </w:rPr>
        <w:t>i</w:t>
      </w:r>
      <w:r>
        <w:rPr>
          <w:rFonts w:ascii="Arial" w:eastAsia="Arial" w:hAnsi="Arial" w:cs="Arial"/>
          <w:b/>
          <w:bCs/>
        </w:rPr>
        <w:t>c</w:t>
      </w:r>
      <w:r>
        <w:rPr>
          <w:rFonts w:ascii="Arial" w:eastAsia="Arial" w:hAnsi="Arial" w:cs="Arial"/>
          <w:b/>
          <w:bCs/>
          <w:spacing w:val="-2"/>
        </w:rPr>
        <w:t xml:space="preserve"> </w:t>
      </w:r>
      <w:r>
        <w:rPr>
          <w:rFonts w:ascii="Arial" w:eastAsia="Arial" w:hAnsi="Arial" w:cs="Arial"/>
          <w:b/>
          <w:bCs/>
          <w:spacing w:val="-1"/>
        </w:rPr>
        <w:t>Si</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spacing w:val="-4"/>
        </w:rPr>
        <w:t>C</w:t>
      </w:r>
      <w:r>
        <w:rPr>
          <w:rFonts w:ascii="Arial" w:eastAsia="Arial" w:hAnsi="Arial" w:cs="Arial"/>
          <w:b/>
          <w:bCs/>
          <w:spacing w:val="1"/>
        </w:rPr>
        <w:t>l</w:t>
      </w:r>
      <w:r>
        <w:rPr>
          <w:rFonts w:ascii="Arial" w:eastAsia="Arial" w:hAnsi="Arial" w:cs="Arial"/>
          <w:b/>
          <w:bCs/>
        </w:rPr>
        <w:t>osure</w:t>
      </w:r>
    </w:p>
    <w:p w:rsidR="0085343C" w:rsidRDefault="0085343C" w:rsidP="00111E5F">
      <w:pPr>
        <w:ind w:left="120" w:right="-20"/>
        <w:rPr>
          <w:rFonts w:ascii="Arial" w:eastAsia="Arial" w:hAnsi="Arial" w:cs="Arial"/>
        </w:rPr>
      </w:pPr>
    </w:p>
    <w:p w:rsidR="0085343C" w:rsidRDefault="007B083C" w:rsidP="00111E5F">
      <w:pPr>
        <w:ind w:right="-20"/>
        <w:rPr>
          <w:rFonts w:ascii="Arial" w:eastAsia="Arial" w:hAnsi="Arial" w:cs="Arial"/>
          <w:b/>
          <w:bCs/>
        </w:rPr>
      </w:pPr>
      <w:r>
        <w:rPr>
          <w:sz w:val="12"/>
          <w:szCs w:val="12"/>
        </w:rPr>
        <w:t xml:space="preserve">    </w:t>
      </w:r>
      <w:r w:rsidR="00964171">
        <w:rPr>
          <w:rFonts w:ascii="Arial" w:eastAsia="Arial" w:hAnsi="Arial" w:cs="Arial"/>
          <w:b/>
          <w:bCs/>
          <w:spacing w:val="-1"/>
        </w:rPr>
        <w:t>PURP</w:t>
      </w:r>
      <w:r w:rsidR="00964171">
        <w:rPr>
          <w:rFonts w:ascii="Arial" w:eastAsia="Arial" w:hAnsi="Arial" w:cs="Arial"/>
          <w:b/>
          <w:bCs/>
          <w:spacing w:val="1"/>
        </w:rPr>
        <w:t>O</w:t>
      </w:r>
      <w:r w:rsidR="00964171">
        <w:rPr>
          <w:rFonts w:ascii="Arial" w:eastAsia="Arial" w:hAnsi="Arial" w:cs="Arial"/>
          <w:b/>
          <w:bCs/>
          <w:spacing w:val="-1"/>
        </w:rPr>
        <w:t>SE</w:t>
      </w:r>
    </w:p>
    <w:p w:rsidR="00964171" w:rsidRDefault="00964171" w:rsidP="00111E5F">
      <w:pPr>
        <w:ind w:left="90" w:right="-20"/>
        <w:rPr>
          <w:rFonts w:ascii="Arial" w:eastAsia="Arial" w:hAnsi="Arial" w:cs="Arial"/>
        </w:rPr>
      </w:pPr>
      <w:proofErr w:type="gramStart"/>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dance</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proofErr w:type="gramEnd"/>
    </w:p>
    <w:p w:rsidR="00964171" w:rsidRDefault="00964171" w:rsidP="00111E5F">
      <w:pPr>
        <w:rPr>
          <w:sz w:val="24"/>
          <w:szCs w:val="24"/>
        </w:rPr>
      </w:pPr>
    </w:p>
    <w:p w:rsidR="00964171" w:rsidRDefault="00964171" w:rsidP="00111E5F">
      <w:pPr>
        <w:ind w:left="120" w:right="-20"/>
        <w:rPr>
          <w:rFonts w:ascii="Arial" w:eastAsia="Arial" w:hAnsi="Arial" w:cs="Arial"/>
          <w:b/>
          <w:bCs/>
        </w:rPr>
      </w:pPr>
      <w:r>
        <w:rPr>
          <w:rFonts w:ascii="Arial" w:eastAsia="Arial" w:hAnsi="Arial" w:cs="Arial"/>
          <w:b/>
          <w:bCs/>
          <w:spacing w:val="-1"/>
        </w:rPr>
        <w:t>P</w:t>
      </w:r>
      <w:r>
        <w:rPr>
          <w:rFonts w:ascii="Arial" w:eastAsia="Arial" w:hAnsi="Arial" w:cs="Arial"/>
          <w:b/>
          <w:bCs/>
          <w:spacing w:val="1"/>
        </w:rPr>
        <w:t>O</w:t>
      </w:r>
      <w:r>
        <w:rPr>
          <w:rFonts w:ascii="Arial" w:eastAsia="Arial" w:hAnsi="Arial" w:cs="Arial"/>
          <w:b/>
          <w:bCs/>
        </w:rPr>
        <w:t>L</w:t>
      </w:r>
      <w:r>
        <w:rPr>
          <w:rFonts w:ascii="Arial" w:eastAsia="Arial" w:hAnsi="Arial" w:cs="Arial"/>
          <w:b/>
          <w:bCs/>
          <w:spacing w:val="1"/>
        </w:rPr>
        <w:t>I</w:t>
      </w:r>
      <w:r>
        <w:rPr>
          <w:rFonts w:ascii="Arial" w:eastAsia="Arial" w:hAnsi="Arial" w:cs="Arial"/>
          <w:b/>
          <w:bCs/>
          <w:spacing w:val="-1"/>
        </w:rPr>
        <w:t>C</w:t>
      </w:r>
      <w:r>
        <w:rPr>
          <w:rFonts w:ascii="Arial" w:eastAsia="Arial" w:hAnsi="Arial" w:cs="Arial"/>
          <w:b/>
          <w:bCs/>
        </w:rPr>
        <w:t>Y</w:t>
      </w:r>
    </w:p>
    <w:p w:rsidR="00964171" w:rsidRDefault="00964171" w:rsidP="00111E5F">
      <w:pPr>
        <w:ind w:left="120" w:right="-20"/>
        <w:rPr>
          <w:rFonts w:ascii="Arial" w:eastAsia="Arial" w:hAnsi="Arial" w:cs="Arial"/>
          <w:bCs/>
        </w:rPr>
      </w:pPr>
      <w:r>
        <w:rPr>
          <w:rFonts w:ascii="Arial" w:eastAsia="Arial" w:hAnsi="Arial" w:cs="Arial"/>
          <w:bCs/>
        </w:rPr>
        <w:t xml:space="preserve">The State Office will use the </w:t>
      </w:r>
      <w:r w:rsidRPr="00D43D5F">
        <w:rPr>
          <w:rFonts w:ascii="Arial" w:eastAsia="Arial" w:hAnsi="Arial" w:cs="Arial"/>
          <w:bCs/>
          <w:u w:val="single"/>
        </w:rPr>
        <w:t>Civil Rights Impact Analysis</w:t>
      </w:r>
      <w:r>
        <w:rPr>
          <w:rFonts w:ascii="Arial" w:eastAsia="Arial" w:hAnsi="Arial" w:cs="Arial"/>
          <w:bCs/>
        </w:rPr>
        <w:t xml:space="preserve"> enclosed in this policy to determine the impact of potential clinic moves and closures. This checklist should be completed and submitted to the Regional Office at least 60 days in advance for USDA-FNS approval.</w:t>
      </w:r>
    </w:p>
    <w:p w:rsidR="00964171" w:rsidRPr="00400947" w:rsidRDefault="00964171" w:rsidP="00111E5F">
      <w:pPr>
        <w:ind w:left="120" w:right="-20"/>
        <w:rPr>
          <w:rFonts w:ascii="Arial" w:eastAsia="Arial" w:hAnsi="Arial" w:cs="Arial"/>
        </w:rPr>
      </w:pPr>
      <w:r>
        <w:rPr>
          <w:rFonts w:ascii="Arial" w:eastAsia="Arial" w:hAnsi="Arial" w:cs="Arial"/>
          <w:bCs/>
        </w:rPr>
        <w:t xml:space="preserve"> </w:t>
      </w:r>
    </w:p>
    <w:p w:rsidR="00964171" w:rsidRDefault="00964171" w:rsidP="00111E5F">
      <w:pPr>
        <w:ind w:left="120" w:right="266"/>
        <w:rPr>
          <w:sz w:val="24"/>
          <w:szCs w:val="24"/>
        </w:rPr>
      </w:pPr>
      <w:r>
        <w:rPr>
          <w:rFonts w:ascii="Arial" w:eastAsia="Arial" w:hAnsi="Arial" w:cs="Arial"/>
          <w:spacing w:val="5"/>
        </w:rPr>
        <w:t>W</w:t>
      </w:r>
      <w:r>
        <w:rPr>
          <w:rFonts w:ascii="Arial" w:eastAsia="Arial" w:hAnsi="Arial" w:cs="Arial"/>
          <w:spacing w:val="-3"/>
        </w:rPr>
        <w:t>he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receives closure approval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cs</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use</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 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w:t>
      </w:r>
      <w:r>
        <w:rPr>
          <w:rFonts w:ascii="Arial" w:eastAsia="Arial" w:hAnsi="Arial" w:cs="Arial"/>
          <w:spacing w:val="-2"/>
        </w:rPr>
        <w:t>s:</w:t>
      </w:r>
    </w:p>
    <w:p w:rsidR="00964171" w:rsidRPr="00DE5002" w:rsidRDefault="00964171" w:rsidP="006E0807">
      <w:pPr>
        <w:pStyle w:val="ListParagraph"/>
        <w:numPr>
          <w:ilvl w:val="0"/>
          <w:numId w:val="204"/>
        </w:numPr>
        <w:tabs>
          <w:tab w:val="left" w:pos="840"/>
        </w:tabs>
        <w:ind w:left="720" w:right="-20"/>
        <w:rPr>
          <w:rFonts w:ascii="Arial" w:eastAsia="Arial" w:hAnsi="Arial" w:cs="Arial"/>
        </w:rPr>
      </w:pPr>
      <w:r w:rsidRPr="00DE5002">
        <w:rPr>
          <w:rFonts w:ascii="Arial" w:eastAsia="Arial" w:hAnsi="Arial" w:cs="Arial"/>
          <w:spacing w:val="-1"/>
        </w:rPr>
        <w:t>N</w:t>
      </w:r>
      <w:r w:rsidRPr="00DE5002">
        <w:rPr>
          <w:rFonts w:ascii="Arial" w:eastAsia="Arial" w:hAnsi="Arial" w:cs="Arial"/>
        </w:rPr>
        <w:t>o</w:t>
      </w:r>
      <w:r w:rsidRPr="00DE5002">
        <w:rPr>
          <w:rFonts w:ascii="Arial" w:eastAsia="Arial" w:hAnsi="Arial" w:cs="Arial"/>
          <w:spacing w:val="1"/>
        </w:rPr>
        <w:t>t</w:t>
      </w:r>
      <w:r w:rsidRPr="00DE5002">
        <w:rPr>
          <w:rFonts w:ascii="Arial" w:eastAsia="Arial" w:hAnsi="Arial" w:cs="Arial"/>
          <w:spacing w:val="-3"/>
        </w:rPr>
        <w:t>i</w:t>
      </w:r>
      <w:r w:rsidRPr="00DE5002">
        <w:rPr>
          <w:rFonts w:ascii="Arial" w:eastAsia="Arial" w:hAnsi="Arial" w:cs="Arial"/>
          <w:spacing w:val="3"/>
        </w:rPr>
        <w:t>f</w:t>
      </w:r>
      <w:r w:rsidRPr="00DE5002">
        <w:rPr>
          <w:rFonts w:ascii="Arial" w:eastAsia="Arial" w:hAnsi="Arial" w:cs="Arial"/>
        </w:rPr>
        <w:t>y</w:t>
      </w:r>
      <w:r w:rsidRPr="00DE5002">
        <w:rPr>
          <w:rFonts w:ascii="Arial" w:eastAsia="Arial" w:hAnsi="Arial" w:cs="Arial"/>
          <w:spacing w:val="-1"/>
        </w:rPr>
        <w:t xml:space="preserve"> </w:t>
      </w:r>
      <w:r w:rsidRPr="00DE5002">
        <w:rPr>
          <w:rFonts w:ascii="Arial" w:eastAsia="Arial" w:hAnsi="Arial" w:cs="Arial"/>
        </w:rPr>
        <w:t>pa</w:t>
      </w:r>
      <w:r w:rsidRPr="00DE5002">
        <w:rPr>
          <w:rFonts w:ascii="Arial" w:eastAsia="Arial" w:hAnsi="Arial" w:cs="Arial"/>
          <w:spacing w:val="1"/>
        </w:rPr>
        <w:t>rt</w:t>
      </w:r>
      <w:r w:rsidRPr="00DE5002">
        <w:rPr>
          <w:rFonts w:ascii="Arial" w:eastAsia="Arial" w:hAnsi="Arial" w:cs="Arial"/>
          <w:spacing w:val="-1"/>
        </w:rPr>
        <w:t>i</w:t>
      </w:r>
      <w:r w:rsidRPr="00DE5002">
        <w:rPr>
          <w:rFonts w:ascii="Arial" w:eastAsia="Arial" w:hAnsi="Arial" w:cs="Arial"/>
        </w:rPr>
        <w:t>c</w:t>
      </w:r>
      <w:r w:rsidRPr="00DE5002">
        <w:rPr>
          <w:rFonts w:ascii="Arial" w:eastAsia="Arial" w:hAnsi="Arial" w:cs="Arial"/>
          <w:spacing w:val="-1"/>
        </w:rPr>
        <w:t>i</w:t>
      </w:r>
      <w:r w:rsidRPr="00DE5002">
        <w:rPr>
          <w:rFonts w:ascii="Arial" w:eastAsia="Arial" w:hAnsi="Arial" w:cs="Arial"/>
        </w:rPr>
        <w:t>pan</w:t>
      </w:r>
      <w:r w:rsidRPr="00DE5002">
        <w:rPr>
          <w:rFonts w:ascii="Arial" w:eastAsia="Arial" w:hAnsi="Arial" w:cs="Arial"/>
          <w:spacing w:val="1"/>
        </w:rPr>
        <w:t>t</w:t>
      </w:r>
      <w:r w:rsidRPr="00DE5002">
        <w:rPr>
          <w:rFonts w:ascii="Arial" w:eastAsia="Arial" w:hAnsi="Arial" w:cs="Arial"/>
        </w:rPr>
        <w:t>s</w:t>
      </w:r>
      <w:r w:rsidRPr="00DE5002">
        <w:rPr>
          <w:rFonts w:ascii="Arial" w:eastAsia="Arial" w:hAnsi="Arial" w:cs="Arial"/>
          <w:spacing w:val="-1"/>
        </w:rPr>
        <w:t xml:space="preserve"> i</w:t>
      </w:r>
      <w:r w:rsidRPr="00DE5002">
        <w:rPr>
          <w:rFonts w:ascii="Arial" w:eastAsia="Arial" w:hAnsi="Arial" w:cs="Arial"/>
        </w:rPr>
        <w:t>n</w:t>
      </w:r>
      <w:r w:rsidRPr="00DE5002">
        <w:rPr>
          <w:rFonts w:ascii="Arial" w:eastAsia="Arial" w:hAnsi="Arial" w:cs="Arial"/>
          <w:spacing w:val="1"/>
        </w:rPr>
        <w:t xml:space="preserve"> </w:t>
      </w:r>
      <w:r w:rsidRPr="00DE5002">
        <w:rPr>
          <w:rFonts w:ascii="Arial" w:eastAsia="Arial" w:hAnsi="Arial" w:cs="Arial"/>
        </w:rPr>
        <w:t>p</w:t>
      </w:r>
      <w:r w:rsidRPr="00DE5002">
        <w:rPr>
          <w:rFonts w:ascii="Arial" w:eastAsia="Arial" w:hAnsi="Arial" w:cs="Arial"/>
          <w:spacing w:val="-3"/>
        </w:rPr>
        <w:t>e</w:t>
      </w:r>
      <w:r w:rsidRPr="00DE5002">
        <w:rPr>
          <w:rFonts w:ascii="Arial" w:eastAsia="Arial" w:hAnsi="Arial" w:cs="Arial"/>
          <w:spacing w:val="-2"/>
        </w:rPr>
        <w:t>r</w:t>
      </w:r>
      <w:r w:rsidRPr="00DE5002">
        <w:rPr>
          <w:rFonts w:ascii="Arial" w:eastAsia="Arial" w:hAnsi="Arial" w:cs="Arial"/>
        </w:rPr>
        <w:t>son,</w:t>
      </w:r>
      <w:r w:rsidRPr="00DE5002">
        <w:rPr>
          <w:rFonts w:ascii="Arial" w:eastAsia="Arial" w:hAnsi="Arial" w:cs="Arial"/>
          <w:spacing w:val="2"/>
        </w:rPr>
        <w:t xml:space="preserve"> </w:t>
      </w:r>
      <w:r w:rsidRPr="00DE5002">
        <w:rPr>
          <w:rFonts w:ascii="Arial" w:eastAsia="Arial" w:hAnsi="Arial" w:cs="Arial"/>
        </w:rPr>
        <w:t>by</w:t>
      </w:r>
      <w:r w:rsidRPr="00DE5002">
        <w:rPr>
          <w:rFonts w:ascii="Arial" w:eastAsia="Arial" w:hAnsi="Arial" w:cs="Arial"/>
          <w:spacing w:val="-1"/>
        </w:rPr>
        <w:t xml:space="preserve"> l</w:t>
      </w:r>
      <w:r w:rsidRPr="00DE5002">
        <w:rPr>
          <w:rFonts w:ascii="Arial" w:eastAsia="Arial" w:hAnsi="Arial" w:cs="Arial"/>
        </w:rPr>
        <w:t>e</w:t>
      </w:r>
      <w:r w:rsidRPr="00DE5002">
        <w:rPr>
          <w:rFonts w:ascii="Arial" w:eastAsia="Arial" w:hAnsi="Arial" w:cs="Arial"/>
          <w:spacing w:val="-1"/>
        </w:rPr>
        <w:t>t</w:t>
      </w:r>
      <w:r w:rsidRPr="00DE5002">
        <w:rPr>
          <w:rFonts w:ascii="Arial" w:eastAsia="Arial" w:hAnsi="Arial" w:cs="Arial"/>
          <w:spacing w:val="1"/>
        </w:rPr>
        <w:t>t</w:t>
      </w:r>
      <w:r w:rsidRPr="00DE5002">
        <w:rPr>
          <w:rFonts w:ascii="Arial" w:eastAsia="Arial" w:hAnsi="Arial" w:cs="Arial"/>
        </w:rPr>
        <w:t xml:space="preserve">er or </w:t>
      </w:r>
      <w:r w:rsidRPr="00DE5002">
        <w:rPr>
          <w:rFonts w:ascii="Arial" w:eastAsia="Arial" w:hAnsi="Arial" w:cs="Arial"/>
          <w:spacing w:val="1"/>
        </w:rPr>
        <w:t>t</w:t>
      </w:r>
      <w:r w:rsidRPr="00DE5002">
        <w:rPr>
          <w:rFonts w:ascii="Arial" w:eastAsia="Arial" w:hAnsi="Arial" w:cs="Arial"/>
        </w:rPr>
        <w:t>e</w:t>
      </w:r>
      <w:r w:rsidRPr="00DE5002">
        <w:rPr>
          <w:rFonts w:ascii="Arial" w:eastAsia="Arial" w:hAnsi="Arial" w:cs="Arial"/>
          <w:spacing w:val="-1"/>
        </w:rPr>
        <w:t>l</w:t>
      </w:r>
      <w:r w:rsidRPr="00DE5002">
        <w:rPr>
          <w:rFonts w:ascii="Arial" w:eastAsia="Arial" w:hAnsi="Arial" w:cs="Arial"/>
        </w:rPr>
        <w:t>epho</w:t>
      </w:r>
      <w:r w:rsidRPr="00DE5002">
        <w:rPr>
          <w:rFonts w:ascii="Arial" w:eastAsia="Arial" w:hAnsi="Arial" w:cs="Arial"/>
          <w:spacing w:val="-3"/>
        </w:rPr>
        <w:t>n</w:t>
      </w:r>
      <w:r w:rsidRPr="00DE5002">
        <w:rPr>
          <w:rFonts w:ascii="Arial" w:eastAsia="Arial" w:hAnsi="Arial" w:cs="Arial"/>
        </w:rPr>
        <w:t>e.</w:t>
      </w:r>
    </w:p>
    <w:p w:rsidR="00964171" w:rsidRDefault="00964171" w:rsidP="00111E5F">
      <w:pPr>
        <w:tabs>
          <w:tab w:val="left" w:pos="1560"/>
        </w:tabs>
        <w:ind w:left="1440" w:right="-20" w:hanging="360"/>
        <w:rPr>
          <w:rFonts w:ascii="Arial" w:eastAsia="Arial" w:hAnsi="Arial" w:cs="Arial"/>
        </w:rPr>
      </w:pPr>
      <w:proofErr w:type="gramStart"/>
      <w:r>
        <w:rPr>
          <w:rFonts w:ascii="Courier New" w:eastAsia="Courier New" w:hAnsi="Courier New" w:cs="Courier New"/>
          <w:position w:val="1"/>
          <w:sz w:val="20"/>
          <w:szCs w:val="20"/>
        </w:rPr>
        <w:t>o</w:t>
      </w:r>
      <w:proofErr w:type="gramEnd"/>
      <w:r>
        <w:rPr>
          <w:rFonts w:ascii="Courier New" w:eastAsia="Courier New" w:hAnsi="Courier New" w:cs="Courier New"/>
          <w:position w:val="1"/>
          <w:sz w:val="20"/>
          <w:szCs w:val="20"/>
        </w:rPr>
        <w:tab/>
      </w:r>
      <w:r>
        <w:rPr>
          <w:rFonts w:ascii="Arial" w:eastAsia="Arial" w:hAnsi="Arial" w:cs="Arial"/>
          <w:spacing w:val="-1"/>
          <w:position w:val="1"/>
        </w:rPr>
        <w:t>N</w:t>
      </w:r>
      <w:r>
        <w:rPr>
          <w:rFonts w:ascii="Arial" w:eastAsia="Arial" w:hAnsi="Arial" w:cs="Arial"/>
          <w:position w:val="1"/>
        </w:rPr>
        <w:t>o</w:t>
      </w:r>
      <w:r>
        <w:rPr>
          <w:rFonts w:ascii="Arial" w:eastAsia="Arial" w:hAnsi="Arial" w:cs="Arial"/>
          <w:spacing w:val="1"/>
          <w:position w:val="1"/>
        </w:rPr>
        <w:t>t</w:t>
      </w:r>
      <w:r>
        <w:rPr>
          <w:rFonts w:ascii="Arial" w:eastAsia="Arial" w:hAnsi="Arial" w:cs="Arial"/>
          <w:spacing w:val="-4"/>
          <w:position w:val="1"/>
        </w:rPr>
        <w:t>i</w:t>
      </w:r>
      <w:r>
        <w:rPr>
          <w:rFonts w:ascii="Arial" w:eastAsia="Arial" w:hAnsi="Arial" w:cs="Arial"/>
          <w:spacing w:val="3"/>
          <w:position w:val="1"/>
        </w:rPr>
        <w:t>f</w:t>
      </w:r>
      <w:r>
        <w:rPr>
          <w:rFonts w:ascii="Arial" w:eastAsia="Arial" w:hAnsi="Arial" w:cs="Arial"/>
          <w:spacing w:val="-1"/>
          <w:position w:val="1"/>
        </w:rPr>
        <w:t>i</w:t>
      </w:r>
      <w:r>
        <w:rPr>
          <w:rFonts w:ascii="Arial" w:eastAsia="Arial" w:hAnsi="Arial" w:cs="Arial"/>
          <w:position w:val="1"/>
        </w:rPr>
        <w:t>ca</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on</w:t>
      </w:r>
      <w:r>
        <w:rPr>
          <w:rFonts w:ascii="Arial" w:eastAsia="Arial" w:hAnsi="Arial" w:cs="Arial"/>
          <w:spacing w:val="1"/>
          <w:position w:val="1"/>
        </w:rPr>
        <w:t xml:space="preserve"> </w:t>
      </w:r>
      <w:r>
        <w:rPr>
          <w:rFonts w:ascii="Arial" w:eastAsia="Arial" w:hAnsi="Arial" w:cs="Arial"/>
          <w:spacing w:val="-4"/>
          <w:position w:val="1"/>
        </w:rPr>
        <w:t>w</w:t>
      </w:r>
      <w:r>
        <w:rPr>
          <w:rFonts w:ascii="Arial" w:eastAsia="Arial" w:hAnsi="Arial" w:cs="Arial"/>
          <w:spacing w:val="-1"/>
          <w:position w:val="1"/>
        </w:rPr>
        <w:t>il</w:t>
      </w:r>
      <w:r>
        <w:rPr>
          <w:rFonts w:ascii="Arial" w:eastAsia="Arial" w:hAnsi="Arial" w:cs="Arial"/>
          <w:position w:val="1"/>
        </w:rPr>
        <w:t xml:space="preserve">l </w:t>
      </w:r>
      <w:r>
        <w:rPr>
          <w:rFonts w:ascii="Arial" w:eastAsia="Arial" w:hAnsi="Arial" w:cs="Arial"/>
          <w:spacing w:val="-1"/>
          <w:position w:val="1"/>
        </w:rPr>
        <w:t>i</w:t>
      </w:r>
      <w:r>
        <w:rPr>
          <w:rFonts w:ascii="Arial" w:eastAsia="Arial" w:hAnsi="Arial" w:cs="Arial"/>
          <w:position w:val="1"/>
        </w:rPr>
        <w:t>nc</w:t>
      </w:r>
      <w:r>
        <w:rPr>
          <w:rFonts w:ascii="Arial" w:eastAsia="Arial" w:hAnsi="Arial" w:cs="Arial"/>
          <w:spacing w:val="-1"/>
          <w:position w:val="1"/>
        </w:rPr>
        <w:t>l</w:t>
      </w:r>
      <w:r>
        <w:rPr>
          <w:rFonts w:ascii="Arial" w:eastAsia="Arial" w:hAnsi="Arial" w:cs="Arial"/>
          <w:position w:val="1"/>
        </w:rPr>
        <w:t>ude:</w:t>
      </w:r>
    </w:p>
    <w:p w:rsidR="00964171" w:rsidRDefault="00964171" w:rsidP="00111E5F">
      <w:pPr>
        <w:tabs>
          <w:tab w:val="left" w:pos="2280"/>
        </w:tabs>
        <w:ind w:left="1980" w:right="-20" w:hanging="270"/>
        <w:rPr>
          <w:rFonts w:ascii="Arial" w:eastAsia="Arial" w:hAnsi="Arial" w:cs="Arial"/>
        </w:rPr>
      </w:pPr>
      <w:r>
        <w:rPr>
          <w:rFonts w:ascii="Wingdings" w:eastAsia="Wingdings" w:hAnsi="Wingdings" w:cs="Wingdings"/>
          <w:sz w:val="20"/>
          <w:szCs w:val="20"/>
        </w:rPr>
        <w:t></w:t>
      </w:r>
      <w:r>
        <w:rPr>
          <w:rFonts w:ascii="Times New Roman" w:eastAsia="Times New Roman" w:hAnsi="Times New Roman" w:cs="Times New Roman"/>
          <w:spacing w:val="-199"/>
          <w:sz w:val="20"/>
          <w:szCs w:val="20"/>
        </w:rPr>
        <w:t xml:space="preserve"> </w:t>
      </w:r>
      <w:r>
        <w:rPr>
          <w:rFonts w:ascii="Times New Roman" w:eastAsia="Times New Roman" w:hAnsi="Times New Roman" w:cs="Times New Roman"/>
          <w:sz w:val="20"/>
          <w:szCs w:val="20"/>
        </w:rPr>
        <w:tab/>
      </w:r>
      <w:r>
        <w:rPr>
          <w:rFonts w:ascii="Arial" w:eastAsia="Arial" w:hAnsi="Arial" w:cs="Arial"/>
          <w:spacing w:val="-1"/>
        </w:rPr>
        <w:t>R</w:t>
      </w:r>
      <w:r>
        <w:rPr>
          <w:rFonts w:ascii="Arial" w:eastAsia="Arial" w:hAnsi="Arial" w:cs="Arial"/>
        </w:rPr>
        <w:t>eason</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os</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u</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al</w:t>
      </w:r>
    </w:p>
    <w:p w:rsidR="00964171" w:rsidRDefault="00964171" w:rsidP="00111E5F">
      <w:pPr>
        <w:ind w:left="1980" w:right="2434" w:hanging="270"/>
        <w:jc w:val="center"/>
        <w:rPr>
          <w:rFonts w:ascii="Arial" w:eastAsia="Arial" w:hAnsi="Arial" w:cs="Arial"/>
        </w:rPr>
      </w:pPr>
      <w:proofErr w:type="gramStart"/>
      <w:r>
        <w:rPr>
          <w:rFonts w:ascii="Arial" w:eastAsia="Arial" w:hAnsi="Arial" w:cs="Arial"/>
        </w:rPr>
        <w:t>no</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proofErr w:type="gramEnd"/>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ea</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rPr>
        <w:t>ne</w:t>
      </w:r>
      <w:r>
        <w:rPr>
          <w:rFonts w:ascii="Arial" w:eastAsia="Arial" w:hAnsi="Arial" w:cs="Arial"/>
          <w:spacing w:val="-4"/>
        </w:rPr>
        <w:t>w</w:t>
      </w:r>
      <w:r>
        <w:rPr>
          <w:rFonts w:ascii="Arial" w:eastAsia="Arial" w:hAnsi="Arial" w:cs="Arial"/>
        </w:rPr>
        <w:t>spaper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w:t>
      </w:r>
      <w:r>
        <w:rPr>
          <w:rFonts w:ascii="Arial" w:eastAsia="Arial" w:hAnsi="Arial" w:cs="Arial"/>
        </w:rPr>
        <w:t>.</w:t>
      </w:r>
    </w:p>
    <w:p w:rsidR="00964171" w:rsidRDefault="00964171" w:rsidP="00111E5F">
      <w:pPr>
        <w:tabs>
          <w:tab w:val="left" w:pos="2280"/>
        </w:tabs>
        <w:ind w:left="1980" w:right="-20" w:hanging="270"/>
        <w:rPr>
          <w:rFonts w:ascii="Arial" w:eastAsia="Arial" w:hAnsi="Arial" w:cs="Arial"/>
        </w:rPr>
      </w:pPr>
      <w:r>
        <w:rPr>
          <w:rFonts w:ascii="Wingdings" w:eastAsia="Wingdings" w:hAnsi="Wingdings" w:cs="Wingdings"/>
          <w:sz w:val="20"/>
          <w:szCs w:val="20"/>
        </w:rPr>
        <w:t></w:t>
      </w:r>
      <w:r>
        <w:rPr>
          <w:rFonts w:ascii="Times New Roman" w:eastAsia="Times New Roman" w:hAnsi="Times New Roman" w:cs="Times New Roman"/>
          <w:spacing w:val="-199"/>
          <w:sz w:val="20"/>
          <w:szCs w:val="20"/>
        </w:rPr>
        <w:t xml:space="preserve"> </w:t>
      </w:r>
      <w:r>
        <w:rPr>
          <w:rFonts w:ascii="Times New Roman" w:eastAsia="Times New Roman" w:hAnsi="Times New Roman" w:cs="Times New Roman"/>
          <w:sz w:val="20"/>
          <w:szCs w:val="20"/>
        </w:rPr>
        <w:tab/>
      </w:r>
      <w:r>
        <w:rPr>
          <w:rFonts w:ascii="Arial" w:eastAsia="Arial" w:hAnsi="Arial" w:cs="Arial"/>
          <w:spacing w:val="-1"/>
        </w:rPr>
        <w:t>D</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spacing w:val="-3"/>
        </w:rPr>
        <w:t>e</w:t>
      </w:r>
      <w:r>
        <w:rPr>
          <w:rFonts w:ascii="Arial" w:eastAsia="Arial" w:hAnsi="Arial" w:cs="Arial"/>
        </w:rPr>
        <w:t>.</w:t>
      </w:r>
    </w:p>
    <w:p w:rsidR="00964171" w:rsidRDefault="00964171" w:rsidP="00111E5F">
      <w:pPr>
        <w:tabs>
          <w:tab w:val="left" w:pos="2280"/>
        </w:tabs>
        <w:ind w:left="1980" w:right="379" w:hanging="270"/>
        <w:rPr>
          <w:rFonts w:ascii="Arial" w:eastAsia="Arial" w:hAnsi="Arial" w:cs="Arial"/>
        </w:rPr>
      </w:pPr>
      <w:r>
        <w:rPr>
          <w:rFonts w:ascii="Wingdings" w:eastAsia="Wingdings" w:hAnsi="Wingdings" w:cs="Wingdings"/>
          <w:sz w:val="20"/>
          <w:szCs w:val="20"/>
        </w:rPr>
        <w:t></w:t>
      </w:r>
      <w:r>
        <w:rPr>
          <w:rFonts w:ascii="Times New Roman" w:eastAsia="Times New Roman" w:hAnsi="Times New Roman" w:cs="Times New Roman"/>
          <w:spacing w:val="-199"/>
          <w:sz w:val="20"/>
          <w:szCs w:val="20"/>
        </w:rPr>
        <w:t xml:space="preserve"> </w:t>
      </w:r>
      <w:r>
        <w:rPr>
          <w:rFonts w:ascii="Times New Roman" w:eastAsia="Times New Roman" w:hAnsi="Times New Roman" w:cs="Times New Roman"/>
          <w:sz w:val="20"/>
          <w:szCs w:val="20"/>
        </w:rPr>
        <w:tab/>
      </w:r>
      <w:proofErr w:type="gramStart"/>
      <w:r>
        <w:rPr>
          <w:rFonts w:ascii="Arial" w:eastAsia="Arial" w:hAnsi="Arial" w:cs="Arial"/>
        </w:rPr>
        <w:t>L</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ng</w:t>
      </w:r>
      <w:proofErr w:type="gramEnd"/>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ea</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can</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t</w:t>
      </w:r>
      <w:r>
        <w:rPr>
          <w:rFonts w:ascii="Arial" w:eastAsia="Arial" w:hAnsi="Arial" w:cs="Arial"/>
          <w:spacing w:val="-1"/>
        </w:rPr>
        <w:t>ili</w:t>
      </w:r>
      <w:r>
        <w:rPr>
          <w:rFonts w:ascii="Arial" w:eastAsia="Arial" w:hAnsi="Arial" w:cs="Arial"/>
          <w:spacing w:val="-2"/>
        </w:rPr>
        <w:t>z</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oca</w:t>
      </w:r>
      <w:r>
        <w:rPr>
          <w:rFonts w:ascii="Arial" w:eastAsia="Arial" w:hAnsi="Arial" w:cs="Arial"/>
          <w:spacing w:val="1"/>
        </w:rPr>
        <w:t>t</w:t>
      </w:r>
      <w:r>
        <w:rPr>
          <w:rFonts w:ascii="Arial" w:eastAsia="Arial" w:hAnsi="Arial" w:cs="Arial"/>
          <w:spacing w:val="-1"/>
        </w:rPr>
        <w:t>i</w:t>
      </w:r>
      <w:r>
        <w:rPr>
          <w:rFonts w:ascii="Arial" w:eastAsia="Arial" w:hAnsi="Arial" w:cs="Arial"/>
        </w:rPr>
        <w:t>on, phone</w:t>
      </w:r>
      <w:r>
        <w:rPr>
          <w:rFonts w:ascii="Arial" w:eastAsia="Arial" w:hAnsi="Arial" w:cs="Arial"/>
          <w:spacing w:val="1"/>
        </w:rPr>
        <w:t xml:space="preserve"> </w:t>
      </w:r>
      <w:r>
        <w:rPr>
          <w:rFonts w:ascii="Arial" w:eastAsia="Arial" w:hAnsi="Arial" w:cs="Arial"/>
        </w:rPr>
        <w:t>nu</w:t>
      </w:r>
      <w:r>
        <w:rPr>
          <w:rFonts w:ascii="Arial" w:eastAsia="Arial" w:hAnsi="Arial" w:cs="Arial"/>
          <w:spacing w:val="1"/>
        </w:rPr>
        <w:t>m</w:t>
      </w:r>
      <w:r>
        <w:rPr>
          <w:rFonts w:ascii="Arial" w:eastAsia="Arial" w:hAnsi="Arial" w:cs="Arial"/>
        </w:rPr>
        <w:t>b</w:t>
      </w:r>
      <w:r>
        <w:rPr>
          <w:rFonts w:ascii="Arial" w:eastAsia="Arial" w:hAnsi="Arial" w:cs="Arial"/>
          <w:spacing w:val="-3"/>
        </w:rPr>
        <w:t>e</w:t>
      </w:r>
      <w:r>
        <w:rPr>
          <w:rFonts w:ascii="Arial" w:eastAsia="Arial" w:hAnsi="Arial" w:cs="Arial"/>
          <w:spacing w:val="1"/>
        </w:rPr>
        <w:t>r</w:t>
      </w:r>
      <w:r>
        <w:rPr>
          <w:rFonts w:ascii="Arial" w:eastAsia="Arial" w:hAnsi="Arial" w:cs="Arial"/>
        </w:rPr>
        <w:t>s, da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1"/>
        </w:rPr>
        <w:t xml:space="preserve"> </w:t>
      </w:r>
      <w:r>
        <w:rPr>
          <w:rFonts w:ascii="Arial" w:eastAsia="Arial" w:hAnsi="Arial" w:cs="Arial"/>
        </w:rPr>
        <w:t>hou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ope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964171" w:rsidRDefault="00964171" w:rsidP="00111E5F">
      <w:pPr>
        <w:tabs>
          <w:tab w:val="left" w:pos="2280"/>
        </w:tabs>
        <w:ind w:left="1980" w:right="-20" w:hanging="270"/>
        <w:rPr>
          <w:rFonts w:ascii="Arial" w:eastAsia="Arial" w:hAnsi="Arial" w:cs="Arial"/>
        </w:rPr>
      </w:pPr>
      <w:proofErr w:type="gramStart"/>
      <w:r>
        <w:rPr>
          <w:rFonts w:ascii="Wingdings" w:eastAsia="Wingdings" w:hAnsi="Wingdings" w:cs="Wingdings"/>
          <w:sz w:val="20"/>
          <w:szCs w:val="20"/>
        </w:rPr>
        <w:t></w:t>
      </w:r>
      <w:r>
        <w:rPr>
          <w:rFonts w:ascii="Times New Roman" w:eastAsia="Times New Roman" w:hAnsi="Times New Roman" w:cs="Times New Roman"/>
          <w:spacing w:val="-199"/>
          <w:sz w:val="20"/>
          <w:szCs w:val="20"/>
        </w:rPr>
        <w:t xml:space="preserve"> </w:t>
      </w:r>
      <w:r>
        <w:rPr>
          <w:rFonts w:ascii="Times New Roman" w:eastAsia="Times New Roman" w:hAnsi="Times New Roman" w:cs="Times New Roman"/>
          <w:sz w:val="20"/>
          <w:szCs w:val="20"/>
        </w:rPr>
        <w:tab/>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de</w:t>
      </w:r>
      <w:r>
        <w:rPr>
          <w:rFonts w:ascii="Arial" w:eastAsia="Arial" w:hAnsi="Arial" w:cs="Arial"/>
          <w:spacing w:val="-1"/>
        </w:rPr>
        <w:t>li</w:t>
      </w:r>
      <w:r>
        <w:rPr>
          <w:rFonts w:ascii="Arial" w:eastAsia="Arial" w:hAnsi="Arial" w:cs="Arial"/>
        </w:rPr>
        <w:t>nes</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appo</w:t>
      </w:r>
      <w:r>
        <w:rPr>
          <w:rFonts w:ascii="Arial" w:eastAsia="Arial" w:hAnsi="Arial" w:cs="Arial"/>
          <w:spacing w:val="-1"/>
        </w:rPr>
        <w:t>i</w:t>
      </w:r>
      <w:r>
        <w:rPr>
          <w:rFonts w:ascii="Arial" w:eastAsia="Arial" w:hAnsi="Arial" w:cs="Arial"/>
          <w:spacing w:val="-3"/>
        </w:rPr>
        <w:t>n</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at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s</w:t>
      </w:r>
      <w:r>
        <w:rPr>
          <w:rFonts w:ascii="Arial" w:eastAsia="Arial" w:hAnsi="Arial" w:cs="Arial"/>
        </w:rPr>
        <w:t>.</w:t>
      </w:r>
      <w:proofErr w:type="gramEnd"/>
    </w:p>
    <w:p w:rsidR="00964171" w:rsidRDefault="00964171" w:rsidP="00111E5F">
      <w:pPr>
        <w:tabs>
          <w:tab w:val="left" w:pos="2280"/>
        </w:tabs>
        <w:ind w:left="1980" w:right="-20" w:hanging="270"/>
        <w:rPr>
          <w:rFonts w:ascii="Arial" w:eastAsia="Arial" w:hAnsi="Arial" w:cs="Arial"/>
        </w:rPr>
      </w:pPr>
      <w:r>
        <w:rPr>
          <w:rFonts w:ascii="Wingdings" w:eastAsia="Wingdings" w:hAnsi="Wingdings" w:cs="Wingdings"/>
          <w:sz w:val="20"/>
          <w:szCs w:val="20"/>
        </w:rPr>
        <w:t></w:t>
      </w:r>
      <w:r>
        <w:rPr>
          <w:rFonts w:ascii="Times New Roman" w:eastAsia="Times New Roman" w:hAnsi="Times New Roman" w:cs="Times New Roman"/>
          <w:spacing w:val="-199"/>
          <w:sz w:val="20"/>
          <w:szCs w:val="20"/>
        </w:rPr>
        <w:t xml:space="preserve"> </w:t>
      </w:r>
      <w:r>
        <w:rPr>
          <w:rFonts w:ascii="Times New Roman" w:eastAsia="Times New Roman" w:hAnsi="Times New Roman" w:cs="Times New Roman"/>
          <w:sz w:val="20"/>
          <w:szCs w:val="20"/>
        </w:rPr>
        <w:tab/>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u</w:t>
      </w:r>
      <w:r>
        <w:rPr>
          <w:rFonts w:ascii="Arial" w:eastAsia="Arial" w:hAnsi="Arial" w:cs="Arial"/>
          <w:spacing w:val="1"/>
        </w:rPr>
        <w:t>m</w:t>
      </w:r>
      <w:r>
        <w:rPr>
          <w:rFonts w:ascii="Arial" w:eastAsia="Arial" w:hAnsi="Arial" w:cs="Arial"/>
        </w:rPr>
        <w:t>b</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f</w:t>
      </w:r>
      <w:r>
        <w:rPr>
          <w:rFonts w:ascii="Arial" w:eastAsia="Arial" w:hAnsi="Arial" w:cs="Arial"/>
        </w:rPr>
        <w:t>or any</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hey</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v</w:t>
      </w:r>
      <w:r>
        <w:rPr>
          <w:rFonts w:ascii="Arial" w:eastAsia="Arial" w:hAnsi="Arial" w:cs="Arial"/>
        </w:rPr>
        <w:t>e.</w:t>
      </w:r>
    </w:p>
    <w:p w:rsidR="00964171" w:rsidRPr="00CD3F82" w:rsidRDefault="00964171" w:rsidP="006E0807">
      <w:pPr>
        <w:pStyle w:val="ListParagraph"/>
        <w:numPr>
          <w:ilvl w:val="0"/>
          <w:numId w:val="205"/>
        </w:numPr>
        <w:tabs>
          <w:tab w:val="left" w:pos="720"/>
          <w:tab w:val="left" w:pos="800"/>
        </w:tabs>
        <w:ind w:right="657"/>
        <w:contextualSpacing/>
        <w:rPr>
          <w:rFonts w:ascii="Arial" w:eastAsia="Arial" w:hAnsi="Arial" w:cs="Arial"/>
        </w:rPr>
      </w:pPr>
      <w:r w:rsidRPr="00CD3F82">
        <w:rPr>
          <w:rFonts w:ascii="Arial" w:eastAsia="Arial" w:hAnsi="Arial" w:cs="Arial"/>
          <w:spacing w:val="-1"/>
        </w:rPr>
        <w:t>P</w:t>
      </w:r>
      <w:r w:rsidRPr="00CD3F82">
        <w:rPr>
          <w:rFonts w:ascii="Arial" w:eastAsia="Arial" w:hAnsi="Arial" w:cs="Arial"/>
        </w:rPr>
        <w:t>ub</w:t>
      </w:r>
      <w:r w:rsidRPr="00CD3F82">
        <w:rPr>
          <w:rFonts w:ascii="Arial" w:eastAsia="Arial" w:hAnsi="Arial" w:cs="Arial"/>
          <w:spacing w:val="-1"/>
        </w:rPr>
        <w:t>li</w:t>
      </w:r>
      <w:r w:rsidRPr="00CD3F82">
        <w:rPr>
          <w:rFonts w:ascii="Arial" w:eastAsia="Arial" w:hAnsi="Arial" w:cs="Arial"/>
        </w:rPr>
        <w:t>sh</w:t>
      </w:r>
      <w:r w:rsidRPr="00CD3F82">
        <w:rPr>
          <w:rFonts w:ascii="Arial" w:eastAsia="Arial" w:hAnsi="Arial" w:cs="Arial"/>
          <w:spacing w:val="1"/>
        </w:rPr>
        <w:t xml:space="preserve"> </w:t>
      </w:r>
      <w:r w:rsidRPr="00CD3F82">
        <w:rPr>
          <w:rFonts w:ascii="Arial" w:eastAsia="Arial" w:hAnsi="Arial" w:cs="Arial"/>
        </w:rPr>
        <w:t>c</w:t>
      </w:r>
      <w:r w:rsidRPr="00CD3F82">
        <w:rPr>
          <w:rFonts w:ascii="Arial" w:eastAsia="Arial" w:hAnsi="Arial" w:cs="Arial"/>
          <w:spacing w:val="-1"/>
        </w:rPr>
        <w:t>li</w:t>
      </w:r>
      <w:r w:rsidRPr="00CD3F82">
        <w:rPr>
          <w:rFonts w:ascii="Arial" w:eastAsia="Arial" w:hAnsi="Arial" w:cs="Arial"/>
        </w:rPr>
        <w:t>n</w:t>
      </w:r>
      <w:r w:rsidRPr="00CD3F82">
        <w:rPr>
          <w:rFonts w:ascii="Arial" w:eastAsia="Arial" w:hAnsi="Arial" w:cs="Arial"/>
          <w:spacing w:val="-1"/>
        </w:rPr>
        <w:t>i</w:t>
      </w:r>
      <w:r w:rsidRPr="00CD3F82">
        <w:rPr>
          <w:rFonts w:ascii="Arial" w:eastAsia="Arial" w:hAnsi="Arial" w:cs="Arial"/>
        </w:rPr>
        <w:t>c</w:t>
      </w:r>
      <w:r w:rsidRPr="00CD3F82">
        <w:rPr>
          <w:rFonts w:ascii="Arial" w:eastAsia="Arial" w:hAnsi="Arial" w:cs="Arial"/>
          <w:spacing w:val="1"/>
        </w:rPr>
        <w:t xml:space="preserve"> </w:t>
      </w:r>
      <w:r w:rsidRPr="00CD3F82">
        <w:rPr>
          <w:rFonts w:ascii="Arial" w:eastAsia="Arial" w:hAnsi="Arial" w:cs="Arial"/>
        </w:rPr>
        <w:t>s</w:t>
      </w:r>
      <w:r w:rsidRPr="00CD3F82">
        <w:rPr>
          <w:rFonts w:ascii="Arial" w:eastAsia="Arial" w:hAnsi="Arial" w:cs="Arial"/>
          <w:spacing w:val="-1"/>
        </w:rPr>
        <w:t>i</w:t>
      </w:r>
      <w:r w:rsidRPr="00CD3F82">
        <w:rPr>
          <w:rFonts w:ascii="Arial" w:eastAsia="Arial" w:hAnsi="Arial" w:cs="Arial"/>
          <w:spacing w:val="1"/>
        </w:rPr>
        <w:t>t</w:t>
      </w:r>
      <w:r w:rsidRPr="00CD3F82">
        <w:rPr>
          <w:rFonts w:ascii="Arial" w:eastAsia="Arial" w:hAnsi="Arial" w:cs="Arial"/>
        </w:rPr>
        <w:t>e</w:t>
      </w:r>
      <w:r w:rsidRPr="00CD3F82">
        <w:rPr>
          <w:rFonts w:ascii="Arial" w:eastAsia="Arial" w:hAnsi="Arial" w:cs="Arial"/>
          <w:spacing w:val="1"/>
        </w:rPr>
        <w:t xml:space="preserve"> </w:t>
      </w:r>
      <w:r w:rsidRPr="00CD3F82">
        <w:rPr>
          <w:rFonts w:ascii="Arial" w:eastAsia="Arial" w:hAnsi="Arial" w:cs="Arial"/>
        </w:rPr>
        <w:t>c</w:t>
      </w:r>
      <w:r w:rsidRPr="00CD3F82">
        <w:rPr>
          <w:rFonts w:ascii="Arial" w:eastAsia="Arial" w:hAnsi="Arial" w:cs="Arial"/>
          <w:spacing w:val="-1"/>
        </w:rPr>
        <w:t>l</w:t>
      </w:r>
      <w:r w:rsidRPr="00CD3F82">
        <w:rPr>
          <w:rFonts w:ascii="Arial" w:eastAsia="Arial" w:hAnsi="Arial" w:cs="Arial"/>
        </w:rPr>
        <w:t>osu</w:t>
      </w:r>
      <w:r w:rsidRPr="00CD3F82">
        <w:rPr>
          <w:rFonts w:ascii="Arial" w:eastAsia="Arial" w:hAnsi="Arial" w:cs="Arial"/>
          <w:spacing w:val="1"/>
        </w:rPr>
        <w:t>r</w:t>
      </w:r>
      <w:r w:rsidRPr="00CD3F82">
        <w:rPr>
          <w:rFonts w:ascii="Arial" w:eastAsia="Arial" w:hAnsi="Arial" w:cs="Arial"/>
        </w:rPr>
        <w:t>e</w:t>
      </w:r>
      <w:r w:rsidRPr="00CD3F82">
        <w:rPr>
          <w:rFonts w:ascii="Arial" w:eastAsia="Arial" w:hAnsi="Arial" w:cs="Arial"/>
          <w:spacing w:val="-2"/>
        </w:rPr>
        <w:t xml:space="preserve"> </w:t>
      </w:r>
      <w:r w:rsidRPr="00CD3F82">
        <w:rPr>
          <w:rFonts w:ascii="Arial" w:eastAsia="Arial" w:hAnsi="Arial" w:cs="Arial"/>
          <w:spacing w:val="-1"/>
        </w:rPr>
        <w:t>i</w:t>
      </w:r>
      <w:r w:rsidRPr="00CD3F82">
        <w:rPr>
          <w:rFonts w:ascii="Arial" w:eastAsia="Arial" w:hAnsi="Arial" w:cs="Arial"/>
        </w:rPr>
        <w:t>n</w:t>
      </w:r>
      <w:r w:rsidRPr="00CD3F82">
        <w:rPr>
          <w:rFonts w:ascii="Arial" w:eastAsia="Arial" w:hAnsi="Arial" w:cs="Arial"/>
          <w:spacing w:val="1"/>
        </w:rPr>
        <w:t xml:space="preserve"> </w:t>
      </w:r>
      <w:r w:rsidRPr="00CD3F82">
        <w:rPr>
          <w:rFonts w:ascii="Arial" w:eastAsia="Arial" w:hAnsi="Arial" w:cs="Arial"/>
          <w:spacing w:val="-1"/>
        </w:rPr>
        <w:t>l</w:t>
      </w:r>
      <w:r w:rsidRPr="00CD3F82">
        <w:rPr>
          <w:rFonts w:ascii="Arial" w:eastAsia="Arial" w:hAnsi="Arial" w:cs="Arial"/>
        </w:rPr>
        <w:t xml:space="preserve">ocal </w:t>
      </w:r>
      <w:r w:rsidRPr="00CD3F82">
        <w:rPr>
          <w:rFonts w:ascii="Arial" w:eastAsia="Arial" w:hAnsi="Arial" w:cs="Arial"/>
          <w:spacing w:val="1"/>
        </w:rPr>
        <w:t>n</w:t>
      </w:r>
      <w:r w:rsidRPr="00CD3F82">
        <w:rPr>
          <w:rFonts w:ascii="Arial" w:eastAsia="Arial" w:hAnsi="Arial" w:cs="Arial"/>
        </w:rPr>
        <w:t>e</w:t>
      </w:r>
      <w:r w:rsidRPr="00CD3F82">
        <w:rPr>
          <w:rFonts w:ascii="Arial" w:eastAsia="Arial" w:hAnsi="Arial" w:cs="Arial"/>
          <w:spacing w:val="-3"/>
        </w:rPr>
        <w:t>w</w:t>
      </w:r>
      <w:r w:rsidRPr="00CD3F82">
        <w:rPr>
          <w:rFonts w:ascii="Arial" w:eastAsia="Arial" w:hAnsi="Arial" w:cs="Arial"/>
        </w:rPr>
        <w:t>spaper</w:t>
      </w:r>
      <w:r w:rsidRPr="00CD3F82">
        <w:rPr>
          <w:rFonts w:ascii="Arial" w:eastAsia="Arial" w:hAnsi="Arial" w:cs="Arial"/>
          <w:spacing w:val="2"/>
        </w:rPr>
        <w:t xml:space="preserve"> </w:t>
      </w:r>
      <w:r w:rsidRPr="00CD3F82">
        <w:rPr>
          <w:rFonts w:ascii="Arial" w:eastAsia="Arial" w:hAnsi="Arial" w:cs="Arial"/>
        </w:rPr>
        <w:t>and</w:t>
      </w:r>
      <w:r w:rsidRPr="00CD3F82">
        <w:rPr>
          <w:rFonts w:ascii="Arial" w:eastAsia="Arial" w:hAnsi="Arial" w:cs="Arial"/>
          <w:spacing w:val="-2"/>
        </w:rPr>
        <w:t xml:space="preserve"> </w:t>
      </w:r>
      <w:r w:rsidRPr="00CD3F82">
        <w:rPr>
          <w:rFonts w:ascii="Arial" w:eastAsia="Arial" w:hAnsi="Arial" w:cs="Arial"/>
        </w:rPr>
        <w:t>announce</w:t>
      </w:r>
      <w:r w:rsidRPr="00CD3F82">
        <w:rPr>
          <w:rFonts w:ascii="Arial" w:eastAsia="Arial" w:hAnsi="Arial" w:cs="Arial"/>
          <w:spacing w:val="1"/>
        </w:rPr>
        <w:t xml:space="preserve"> </w:t>
      </w:r>
      <w:r w:rsidRPr="00CD3F82">
        <w:rPr>
          <w:rFonts w:ascii="Arial" w:eastAsia="Arial" w:hAnsi="Arial" w:cs="Arial"/>
        </w:rPr>
        <w:t>on</w:t>
      </w:r>
      <w:r w:rsidRPr="00CD3F82">
        <w:rPr>
          <w:rFonts w:ascii="Arial" w:eastAsia="Arial" w:hAnsi="Arial" w:cs="Arial"/>
          <w:spacing w:val="1"/>
        </w:rPr>
        <w:t xml:space="preserve"> </w:t>
      </w:r>
      <w:r w:rsidRPr="00CD3F82">
        <w:rPr>
          <w:rFonts w:ascii="Arial" w:eastAsia="Arial" w:hAnsi="Arial" w:cs="Arial"/>
          <w:spacing w:val="-1"/>
        </w:rPr>
        <w:t>l</w:t>
      </w:r>
      <w:r w:rsidRPr="00CD3F82">
        <w:rPr>
          <w:rFonts w:ascii="Arial" w:eastAsia="Arial" w:hAnsi="Arial" w:cs="Arial"/>
        </w:rPr>
        <w:t>ocal</w:t>
      </w:r>
      <w:r w:rsidRPr="00CD3F82">
        <w:rPr>
          <w:rFonts w:ascii="Arial" w:eastAsia="Arial" w:hAnsi="Arial" w:cs="Arial"/>
          <w:spacing w:val="-2"/>
        </w:rPr>
        <w:t xml:space="preserve"> </w:t>
      </w:r>
      <w:r w:rsidRPr="00CD3F82">
        <w:rPr>
          <w:rFonts w:ascii="Arial" w:eastAsia="Arial" w:hAnsi="Arial" w:cs="Arial"/>
          <w:spacing w:val="1"/>
        </w:rPr>
        <w:t>r</w:t>
      </w:r>
      <w:r w:rsidRPr="00CD3F82">
        <w:rPr>
          <w:rFonts w:ascii="Arial" w:eastAsia="Arial" w:hAnsi="Arial" w:cs="Arial"/>
        </w:rPr>
        <w:t>ad</w:t>
      </w:r>
      <w:r w:rsidRPr="00CD3F82">
        <w:rPr>
          <w:rFonts w:ascii="Arial" w:eastAsia="Arial" w:hAnsi="Arial" w:cs="Arial"/>
          <w:spacing w:val="-1"/>
        </w:rPr>
        <w:t>i</w:t>
      </w:r>
      <w:r w:rsidRPr="00CD3F82">
        <w:rPr>
          <w:rFonts w:ascii="Arial" w:eastAsia="Arial" w:hAnsi="Arial" w:cs="Arial"/>
        </w:rPr>
        <w:t>o</w:t>
      </w:r>
      <w:r w:rsidRPr="00CD3F82">
        <w:rPr>
          <w:rFonts w:ascii="Arial" w:eastAsia="Arial" w:hAnsi="Arial" w:cs="Arial"/>
          <w:spacing w:val="-2"/>
        </w:rPr>
        <w:t xml:space="preserve"> </w:t>
      </w:r>
      <w:r w:rsidRPr="00CD3F82">
        <w:rPr>
          <w:rFonts w:ascii="Arial" w:eastAsia="Arial" w:hAnsi="Arial" w:cs="Arial"/>
        </w:rPr>
        <w:t>s</w:t>
      </w:r>
      <w:r w:rsidRPr="00CD3F82">
        <w:rPr>
          <w:rFonts w:ascii="Arial" w:eastAsia="Arial" w:hAnsi="Arial" w:cs="Arial"/>
          <w:spacing w:val="1"/>
        </w:rPr>
        <w:t>t</w:t>
      </w:r>
      <w:r w:rsidRPr="00CD3F82">
        <w:rPr>
          <w:rFonts w:ascii="Arial" w:eastAsia="Arial" w:hAnsi="Arial" w:cs="Arial"/>
        </w:rPr>
        <w:t>a</w:t>
      </w:r>
      <w:r w:rsidRPr="00CD3F82">
        <w:rPr>
          <w:rFonts w:ascii="Arial" w:eastAsia="Arial" w:hAnsi="Arial" w:cs="Arial"/>
          <w:spacing w:val="1"/>
        </w:rPr>
        <w:t>t</w:t>
      </w:r>
      <w:r w:rsidRPr="00CD3F82">
        <w:rPr>
          <w:rFonts w:ascii="Arial" w:eastAsia="Arial" w:hAnsi="Arial" w:cs="Arial"/>
          <w:spacing w:val="-1"/>
        </w:rPr>
        <w:t>i</w:t>
      </w:r>
      <w:r w:rsidRPr="00CD3F82">
        <w:rPr>
          <w:rFonts w:ascii="Arial" w:eastAsia="Arial" w:hAnsi="Arial" w:cs="Arial"/>
        </w:rPr>
        <w:t>on.</w:t>
      </w:r>
    </w:p>
    <w:p w:rsidR="00964171" w:rsidRPr="00CD3F82" w:rsidRDefault="00964171" w:rsidP="006E0807">
      <w:pPr>
        <w:pStyle w:val="ListParagraph"/>
        <w:numPr>
          <w:ilvl w:val="0"/>
          <w:numId w:val="205"/>
        </w:numPr>
        <w:tabs>
          <w:tab w:val="left" w:pos="720"/>
          <w:tab w:val="left" w:pos="840"/>
        </w:tabs>
        <w:ind w:right="459"/>
        <w:contextualSpacing/>
        <w:rPr>
          <w:rFonts w:ascii="Arial" w:eastAsia="Arial" w:hAnsi="Arial" w:cs="Arial"/>
        </w:rPr>
      </w:pPr>
      <w:r w:rsidRPr="00CD3F82">
        <w:rPr>
          <w:rFonts w:ascii="Arial" w:eastAsia="Arial" w:hAnsi="Arial" w:cs="Arial"/>
          <w:spacing w:val="-1"/>
        </w:rPr>
        <w:t>All</w:t>
      </w:r>
      <w:r w:rsidRPr="00CD3F82">
        <w:rPr>
          <w:rFonts w:ascii="Arial" w:eastAsia="Arial" w:hAnsi="Arial" w:cs="Arial"/>
          <w:spacing w:val="2"/>
        </w:rPr>
        <w:t>o</w:t>
      </w:r>
      <w:r w:rsidRPr="00CD3F82">
        <w:rPr>
          <w:rFonts w:ascii="Arial" w:eastAsia="Arial" w:hAnsi="Arial" w:cs="Arial"/>
        </w:rPr>
        <w:t>w</w:t>
      </w:r>
      <w:r w:rsidRPr="00CD3F82">
        <w:rPr>
          <w:rFonts w:ascii="Arial" w:eastAsia="Arial" w:hAnsi="Arial" w:cs="Arial"/>
          <w:spacing w:val="-2"/>
        </w:rPr>
        <w:t xml:space="preserve"> </w:t>
      </w:r>
      <w:r w:rsidRPr="00CD3F82">
        <w:rPr>
          <w:rFonts w:ascii="Arial" w:eastAsia="Arial" w:hAnsi="Arial" w:cs="Arial"/>
        </w:rPr>
        <w:t>90</w:t>
      </w:r>
      <w:r w:rsidRPr="00CD3F82">
        <w:rPr>
          <w:rFonts w:ascii="Arial" w:eastAsia="Arial" w:hAnsi="Arial" w:cs="Arial"/>
          <w:spacing w:val="1"/>
        </w:rPr>
        <w:t xml:space="preserve"> </w:t>
      </w:r>
      <w:r w:rsidRPr="00CD3F82">
        <w:rPr>
          <w:rFonts w:ascii="Arial" w:eastAsia="Arial" w:hAnsi="Arial" w:cs="Arial"/>
        </w:rPr>
        <w:t>da</w:t>
      </w:r>
      <w:r w:rsidRPr="00CD3F82">
        <w:rPr>
          <w:rFonts w:ascii="Arial" w:eastAsia="Arial" w:hAnsi="Arial" w:cs="Arial"/>
          <w:spacing w:val="-2"/>
        </w:rPr>
        <w:t>y</w:t>
      </w:r>
      <w:r w:rsidRPr="00CD3F82">
        <w:rPr>
          <w:rFonts w:ascii="Arial" w:eastAsia="Arial" w:hAnsi="Arial" w:cs="Arial"/>
        </w:rPr>
        <w:t>s</w:t>
      </w:r>
      <w:r w:rsidRPr="00CD3F82">
        <w:rPr>
          <w:rFonts w:ascii="Arial" w:eastAsia="Arial" w:hAnsi="Arial" w:cs="Arial"/>
          <w:spacing w:val="1"/>
        </w:rPr>
        <w:t xml:space="preserve"> </w:t>
      </w:r>
      <w:r w:rsidRPr="00CD3F82">
        <w:rPr>
          <w:rFonts w:ascii="Arial" w:eastAsia="Arial" w:hAnsi="Arial" w:cs="Arial"/>
          <w:spacing w:val="3"/>
        </w:rPr>
        <w:t>f</w:t>
      </w:r>
      <w:r w:rsidRPr="00CD3F82">
        <w:rPr>
          <w:rFonts w:ascii="Arial" w:eastAsia="Arial" w:hAnsi="Arial" w:cs="Arial"/>
          <w:spacing w:val="-3"/>
        </w:rPr>
        <w:t>o</w:t>
      </w:r>
      <w:r w:rsidRPr="00CD3F82">
        <w:rPr>
          <w:rFonts w:ascii="Arial" w:eastAsia="Arial" w:hAnsi="Arial" w:cs="Arial"/>
        </w:rPr>
        <w:t>r</w:t>
      </w:r>
      <w:r w:rsidRPr="00CD3F82">
        <w:rPr>
          <w:rFonts w:ascii="Arial" w:eastAsia="Arial" w:hAnsi="Arial" w:cs="Arial"/>
          <w:spacing w:val="2"/>
        </w:rPr>
        <w:t xml:space="preserve"> </w:t>
      </w:r>
      <w:r w:rsidRPr="00CD3F82">
        <w:rPr>
          <w:rFonts w:ascii="Arial" w:eastAsia="Arial" w:hAnsi="Arial" w:cs="Arial"/>
        </w:rPr>
        <w:t>n</w:t>
      </w:r>
      <w:r w:rsidRPr="00CD3F82">
        <w:rPr>
          <w:rFonts w:ascii="Arial" w:eastAsia="Arial" w:hAnsi="Arial" w:cs="Arial"/>
          <w:spacing w:val="-3"/>
        </w:rPr>
        <w:t>o</w:t>
      </w:r>
      <w:r w:rsidRPr="00CD3F82">
        <w:rPr>
          <w:rFonts w:ascii="Arial" w:eastAsia="Arial" w:hAnsi="Arial" w:cs="Arial"/>
          <w:spacing w:val="1"/>
        </w:rPr>
        <w:t>t</w:t>
      </w:r>
      <w:r w:rsidRPr="00CD3F82">
        <w:rPr>
          <w:rFonts w:ascii="Arial" w:eastAsia="Arial" w:hAnsi="Arial" w:cs="Arial"/>
          <w:spacing w:val="-4"/>
        </w:rPr>
        <w:t>i</w:t>
      </w:r>
      <w:r w:rsidRPr="00CD3F82">
        <w:rPr>
          <w:rFonts w:ascii="Arial" w:eastAsia="Arial" w:hAnsi="Arial" w:cs="Arial"/>
          <w:spacing w:val="3"/>
        </w:rPr>
        <w:t>f</w:t>
      </w:r>
      <w:r w:rsidRPr="00CD3F82">
        <w:rPr>
          <w:rFonts w:ascii="Arial" w:eastAsia="Arial" w:hAnsi="Arial" w:cs="Arial"/>
          <w:spacing w:val="-1"/>
        </w:rPr>
        <w:t>i</w:t>
      </w:r>
      <w:r w:rsidRPr="00CD3F82">
        <w:rPr>
          <w:rFonts w:ascii="Arial" w:eastAsia="Arial" w:hAnsi="Arial" w:cs="Arial"/>
        </w:rPr>
        <w:t>c</w:t>
      </w:r>
      <w:r w:rsidRPr="00CD3F82">
        <w:rPr>
          <w:rFonts w:ascii="Arial" w:eastAsia="Arial" w:hAnsi="Arial" w:cs="Arial"/>
          <w:spacing w:val="-3"/>
        </w:rPr>
        <w:t>a</w:t>
      </w:r>
      <w:r w:rsidRPr="00CD3F82">
        <w:rPr>
          <w:rFonts w:ascii="Arial" w:eastAsia="Arial" w:hAnsi="Arial" w:cs="Arial"/>
          <w:spacing w:val="1"/>
        </w:rPr>
        <w:t>t</w:t>
      </w:r>
      <w:r w:rsidRPr="00CD3F82">
        <w:rPr>
          <w:rFonts w:ascii="Arial" w:eastAsia="Arial" w:hAnsi="Arial" w:cs="Arial"/>
          <w:spacing w:val="-1"/>
        </w:rPr>
        <w:t>i</w:t>
      </w:r>
      <w:r w:rsidRPr="00CD3F82">
        <w:rPr>
          <w:rFonts w:ascii="Arial" w:eastAsia="Arial" w:hAnsi="Arial" w:cs="Arial"/>
        </w:rPr>
        <w:t>on</w:t>
      </w:r>
      <w:r w:rsidRPr="00CD3F82">
        <w:rPr>
          <w:rFonts w:ascii="Arial" w:eastAsia="Arial" w:hAnsi="Arial" w:cs="Arial"/>
          <w:spacing w:val="1"/>
        </w:rPr>
        <w:t xml:space="preserve"> t</w:t>
      </w:r>
      <w:r w:rsidRPr="00CD3F82">
        <w:rPr>
          <w:rFonts w:ascii="Arial" w:eastAsia="Arial" w:hAnsi="Arial" w:cs="Arial"/>
        </w:rPr>
        <w:t>o</w:t>
      </w:r>
      <w:r w:rsidRPr="00CD3F82">
        <w:rPr>
          <w:rFonts w:ascii="Arial" w:eastAsia="Arial" w:hAnsi="Arial" w:cs="Arial"/>
          <w:spacing w:val="-2"/>
        </w:rPr>
        <w:t xml:space="preserve"> </w:t>
      </w:r>
      <w:r w:rsidRPr="00CD3F82">
        <w:rPr>
          <w:rFonts w:ascii="Arial" w:eastAsia="Arial" w:hAnsi="Arial" w:cs="Arial"/>
        </w:rPr>
        <w:t>ass</w:t>
      </w:r>
      <w:r w:rsidRPr="00CD3F82">
        <w:rPr>
          <w:rFonts w:ascii="Arial" w:eastAsia="Arial" w:hAnsi="Arial" w:cs="Arial"/>
          <w:spacing w:val="-3"/>
        </w:rPr>
        <w:t>u</w:t>
      </w:r>
      <w:r w:rsidRPr="00CD3F82">
        <w:rPr>
          <w:rFonts w:ascii="Arial" w:eastAsia="Arial" w:hAnsi="Arial" w:cs="Arial"/>
          <w:spacing w:val="1"/>
        </w:rPr>
        <w:t>r</w:t>
      </w:r>
      <w:r w:rsidRPr="00CD3F82">
        <w:rPr>
          <w:rFonts w:ascii="Arial" w:eastAsia="Arial" w:hAnsi="Arial" w:cs="Arial"/>
        </w:rPr>
        <w:t>e</w:t>
      </w:r>
      <w:r w:rsidRPr="00CD3F82">
        <w:rPr>
          <w:rFonts w:ascii="Arial" w:eastAsia="Arial" w:hAnsi="Arial" w:cs="Arial"/>
          <w:spacing w:val="-2"/>
        </w:rPr>
        <w:t xml:space="preserve"> </w:t>
      </w:r>
      <w:r w:rsidRPr="00CD3F82">
        <w:rPr>
          <w:rFonts w:ascii="Arial" w:eastAsia="Arial" w:hAnsi="Arial" w:cs="Arial"/>
          <w:spacing w:val="1"/>
        </w:rPr>
        <w:t>t</w:t>
      </w:r>
      <w:r w:rsidRPr="00CD3F82">
        <w:rPr>
          <w:rFonts w:ascii="Arial" w:eastAsia="Arial" w:hAnsi="Arial" w:cs="Arial"/>
        </w:rPr>
        <w:t>hat a</w:t>
      </w:r>
      <w:r w:rsidRPr="00CD3F82">
        <w:rPr>
          <w:rFonts w:ascii="Arial" w:eastAsia="Arial" w:hAnsi="Arial" w:cs="Arial"/>
          <w:spacing w:val="-1"/>
        </w:rPr>
        <w:t>l</w:t>
      </w:r>
      <w:r w:rsidRPr="00CD3F82">
        <w:rPr>
          <w:rFonts w:ascii="Arial" w:eastAsia="Arial" w:hAnsi="Arial" w:cs="Arial"/>
        </w:rPr>
        <w:t>l c</w:t>
      </w:r>
      <w:r w:rsidRPr="00CD3F82">
        <w:rPr>
          <w:rFonts w:ascii="Arial" w:eastAsia="Arial" w:hAnsi="Arial" w:cs="Arial"/>
          <w:spacing w:val="-1"/>
        </w:rPr>
        <w:t>li</w:t>
      </w:r>
      <w:r w:rsidRPr="00CD3F82">
        <w:rPr>
          <w:rFonts w:ascii="Arial" w:eastAsia="Arial" w:hAnsi="Arial" w:cs="Arial"/>
        </w:rPr>
        <w:t>en</w:t>
      </w:r>
      <w:r w:rsidRPr="00CD3F82">
        <w:rPr>
          <w:rFonts w:ascii="Arial" w:eastAsia="Arial" w:hAnsi="Arial" w:cs="Arial"/>
          <w:spacing w:val="2"/>
        </w:rPr>
        <w:t>t</w:t>
      </w:r>
      <w:r w:rsidRPr="00CD3F82">
        <w:rPr>
          <w:rFonts w:ascii="Arial" w:eastAsia="Arial" w:hAnsi="Arial" w:cs="Arial"/>
        </w:rPr>
        <w:t>s</w:t>
      </w:r>
      <w:r w:rsidRPr="00CD3F82">
        <w:rPr>
          <w:rFonts w:ascii="Arial" w:eastAsia="Arial" w:hAnsi="Arial" w:cs="Arial"/>
          <w:spacing w:val="1"/>
        </w:rPr>
        <w:t xml:space="preserve"> </w:t>
      </w:r>
      <w:r w:rsidRPr="00CD3F82">
        <w:rPr>
          <w:rFonts w:ascii="Arial" w:eastAsia="Arial" w:hAnsi="Arial" w:cs="Arial"/>
        </w:rPr>
        <w:t>ha</w:t>
      </w:r>
      <w:r w:rsidRPr="00CD3F82">
        <w:rPr>
          <w:rFonts w:ascii="Arial" w:eastAsia="Arial" w:hAnsi="Arial" w:cs="Arial"/>
          <w:spacing w:val="-2"/>
        </w:rPr>
        <w:t>v</w:t>
      </w:r>
      <w:r w:rsidRPr="00CD3F82">
        <w:rPr>
          <w:rFonts w:ascii="Arial" w:eastAsia="Arial" w:hAnsi="Arial" w:cs="Arial"/>
        </w:rPr>
        <w:t>e</w:t>
      </w:r>
      <w:r w:rsidRPr="00CD3F82">
        <w:rPr>
          <w:rFonts w:ascii="Arial" w:eastAsia="Arial" w:hAnsi="Arial" w:cs="Arial"/>
          <w:spacing w:val="1"/>
        </w:rPr>
        <w:t xml:space="preserve"> </w:t>
      </w:r>
      <w:r w:rsidRPr="00CD3F82">
        <w:rPr>
          <w:rFonts w:ascii="Arial" w:eastAsia="Arial" w:hAnsi="Arial" w:cs="Arial"/>
        </w:rPr>
        <w:t>had</w:t>
      </w:r>
      <w:r w:rsidRPr="00CD3F82">
        <w:rPr>
          <w:rFonts w:ascii="Arial" w:eastAsia="Arial" w:hAnsi="Arial" w:cs="Arial"/>
          <w:spacing w:val="-2"/>
        </w:rPr>
        <w:t xml:space="preserve"> </w:t>
      </w:r>
      <w:r w:rsidRPr="00CD3F82">
        <w:rPr>
          <w:rFonts w:ascii="Arial" w:eastAsia="Arial" w:hAnsi="Arial" w:cs="Arial"/>
        </w:rPr>
        <w:t>an</w:t>
      </w:r>
      <w:r w:rsidRPr="00CD3F82">
        <w:rPr>
          <w:rFonts w:ascii="Arial" w:eastAsia="Arial" w:hAnsi="Arial" w:cs="Arial"/>
          <w:spacing w:val="1"/>
        </w:rPr>
        <w:t xml:space="preserve"> </w:t>
      </w:r>
      <w:r w:rsidRPr="00CD3F82">
        <w:rPr>
          <w:rFonts w:ascii="Arial" w:eastAsia="Arial" w:hAnsi="Arial" w:cs="Arial"/>
        </w:rPr>
        <w:t>opp</w:t>
      </w:r>
      <w:r w:rsidRPr="00CD3F82">
        <w:rPr>
          <w:rFonts w:ascii="Arial" w:eastAsia="Arial" w:hAnsi="Arial" w:cs="Arial"/>
          <w:spacing w:val="-3"/>
        </w:rPr>
        <w:t>o</w:t>
      </w:r>
      <w:r w:rsidRPr="00CD3F82">
        <w:rPr>
          <w:rFonts w:ascii="Arial" w:eastAsia="Arial" w:hAnsi="Arial" w:cs="Arial"/>
          <w:spacing w:val="1"/>
        </w:rPr>
        <w:t>rt</w:t>
      </w:r>
      <w:r w:rsidRPr="00CD3F82">
        <w:rPr>
          <w:rFonts w:ascii="Arial" w:eastAsia="Arial" w:hAnsi="Arial" w:cs="Arial"/>
          <w:spacing w:val="-3"/>
        </w:rPr>
        <w:t>u</w:t>
      </w:r>
      <w:r w:rsidRPr="00CD3F82">
        <w:rPr>
          <w:rFonts w:ascii="Arial" w:eastAsia="Arial" w:hAnsi="Arial" w:cs="Arial"/>
        </w:rPr>
        <w:t>n</w:t>
      </w:r>
      <w:r w:rsidRPr="00CD3F82">
        <w:rPr>
          <w:rFonts w:ascii="Arial" w:eastAsia="Arial" w:hAnsi="Arial" w:cs="Arial"/>
          <w:spacing w:val="-1"/>
        </w:rPr>
        <w:t>i</w:t>
      </w:r>
      <w:r w:rsidRPr="00CD3F82">
        <w:rPr>
          <w:rFonts w:ascii="Arial" w:eastAsia="Arial" w:hAnsi="Arial" w:cs="Arial"/>
          <w:spacing w:val="1"/>
        </w:rPr>
        <w:t>t</w:t>
      </w:r>
      <w:r w:rsidRPr="00CD3F82">
        <w:rPr>
          <w:rFonts w:ascii="Arial" w:eastAsia="Arial" w:hAnsi="Arial" w:cs="Arial"/>
        </w:rPr>
        <w:t>y</w:t>
      </w:r>
      <w:r w:rsidRPr="00CD3F82">
        <w:rPr>
          <w:rFonts w:ascii="Arial" w:eastAsia="Arial" w:hAnsi="Arial" w:cs="Arial"/>
          <w:spacing w:val="-1"/>
        </w:rPr>
        <w:t xml:space="preserve"> </w:t>
      </w:r>
      <w:r w:rsidRPr="00CD3F82">
        <w:rPr>
          <w:rFonts w:ascii="Arial" w:eastAsia="Arial" w:hAnsi="Arial" w:cs="Arial"/>
          <w:spacing w:val="1"/>
        </w:rPr>
        <w:t>t</w:t>
      </w:r>
      <w:r w:rsidRPr="00CD3F82">
        <w:rPr>
          <w:rFonts w:ascii="Arial" w:eastAsia="Arial" w:hAnsi="Arial" w:cs="Arial"/>
        </w:rPr>
        <w:t>o</w:t>
      </w:r>
      <w:r w:rsidRPr="00CD3F82">
        <w:rPr>
          <w:rFonts w:ascii="Arial" w:eastAsia="Arial" w:hAnsi="Arial" w:cs="Arial"/>
          <w:spacing w:val="1"/>
        </w:rPr>
        <w:t xml:space="preserve"> </w:t>
      </w:r>
      <w:r w:rsidRPr="00CD3F82">
        <w:rPr>
          <w:rFonts w:ascii="Arial" w:eastAsia="Arial" w:hAnsi="Arial" w:cs="Arial"/>
        </w:rPr>
        <w:t>be seen</w:t>
      </w:r>
      <w:r w:rsidRPr="00CD3F82">
        <w:rPr>
          <w:rFonts w:ascii="Arial" w:eastAsia="Arial" w:hAnsi="Arial" w:cs="Arial"/>
          <w:spacing w:val="1"/>
        </w:rPr>
        <w:t xml:space="preserve"> </w:t>
      </w:r>
      <w:r w:rsidRPr="00CD3F82">
        <w:rPr>
          <w:rFonts w:ascii="Arial" w:eastAsia="Arial" w:hAnsi="Arial" w:cs="Arial"/>
          <w:spacing w:val="-1"/>
        </w:rPr>
        <w:t>i</w:t>
      </w:r>
      <w:r w:rsidRPr="00CD3F82">
        <w:rPr>
          <w:rFonts w:ascii="Arial" w:eastAsia="Arial" w:hAnsi="Arial" w:cs="Arial"/>
        </w:rPr>
        <w:t>n</w:t>
      </w:r>
      <w:r w:rsidRPr="00CD3F82">
        <w:rPr>
          <w:rFonts w:ascii="Arial" w:eastAsia="Arial" w:hAnsi="Arial" w:cs="Arial"/>
          <w:spacing w:val="1"/>
        </w:rPr>
        <w:t xml:space="preserve"> t</w:t>
      </w:r>
      <w:r w:rsidRPr="00CD3F82">
        <w:rPr>
          <w:rFonts w:ascii="Arial" w:eastAsia="Arial" w:hAnsi="Arial" w:cs="Arial"/>
        </w:rPr>
        <w:t>he</w:t>
      </w:r>
      <w:r w:rsidRPr="00CD3F82">
        <w:rPr>
          <w:rFonts w:ascii="Arial" w:eastAsia="Arial" w:hAnsi="Arial" w:cs="Arial"/>
          <w:spacing w:val="-2"/>
        </w:rPr>
        <w:t xml:space="preserve"> </w:t>
      </w:r>
      <w:r w:rsidRPr="00CD3F82">
        <w:rPr>
          <w:rFonts w:ascii="Arial" w:eastAsia="Arial" w:hAnsi="Arial" w:cs="Arial"/>
        </w:rPr>
        <w:t>c</w:t>
      </w:r>
      <w:r w:rsidRPr="00CD3F82">
        <w:rPr>
          <w:rFonts w:ascii="Arial" w:eastAsia="Arial" w:hAnsi="Arial" w:cs="Arial"/>
          <w:spacing w:val="-1"/>
        </w:rPr>
        <w:t>li</w:t>
      </w:r>
      <w:r w:rsidRPr="00CD3F82">
        <w:rPr>
          <w:rFonts w:ascii="Arial" w:eastAsia="Arial" w:hAnsi="Arial" w:cs="Arial"/>
        </w:rPr>
        <w:t>n</w:t>
      </w:r>
      <w:r w:rsidRPr="00CD3F82">
        <w:rPr>
          <w:rFonts w:ascii="Arial" w:eastAsia="Arial" w:hAnsi="Arial" w:cs="Arial"/>
          <w:spacing w:val="-1"/>
        </w:rPr>
        <w:t>i</w:t>
      </w:r>
      <w:r w:rsidRPr="00CD3F82">
        <w:rPr>
          <w:rFonts w:ascii="Arial" w:eastAsia="Arial" w:hAnsi="Arial" w:cs="Arial"/>
        </w:rPr>
        <w:t>c</w:t>
      </w:r>
      <w:r w:rsidRPr="00CD3F82">
        <w:rPr>
          <w:rFonts w:ascii="Arial" w:eastAsia="Arial" w:hAnsi="Arial" w:cs="Arial"/>
          <w:spacing w:val="2"/>
        </w:rPr>
        <w:t xml:space="preserve"> </w:t>
      </w:r>
      <w:r w:rsidRPr="00CD3F82">
        <w:rPr>
          <w:rFonts w:ascii="Arial" w:eastAsia="Arial" w:hAnsi="Arial" w:cs="Arial"/>
        </w:rPr>
        <w:t>due</w:t>
      </w:r>
      <w:r w:rsidRPr="00CD3F82">
        <w:rPr>
          <w:rFonts w:ascii="Arial" w:eastAsia="Arial" w:hAnsi="Arial" w:cs="Arial"/>
          <w:spacing w:val="-2"/>
        </w:rPr>
        <w:t xml:space="preserve"> </w:t>
      </w:r>
      <w:r w:rsidRPr="00CD3F82">
        <w:rPr>
          <w:rFonts w:ascii="Arial" w:eastAsia="Arial" w:hAnsi="Arial" w:cs="Arial"/>
          <w:spacing w:val="1"/>
        </w:rPr>
        <w:t>t</w:t>
      </w:r>
      <w:r w:rsidRPr="00CD3F82">
        <w:rPr>
          <w:rFonts w:ascii="Arial" w:eastAsia="Arial" w:hAnsi="Arial" w:cs="Arial"/>
        </w:rPr>
        <w:t>o</w:t>
      </w:r>
      <w:r w:rsidRPr="00CD3F82">
        <w:rPr>
          <w:rFonts w:ascii="Arial" w:eastAsia="Arial" w:hAnsi="Arial" w:cs="Arial"/>
          <w:spacing w:val="-2"/>
        </w:rPr>
        <w:t xml:space="preserve"> </w:t>
      </w:r>
      <w:r w:rsidRPr="00CD3F82">
        <w:rPr>
          <w:rFonts w:ascii="Arial" w:eastAsia="Arial" w:hAnsi="Arial" w:cs="Arial"/>
          <w:spacing w:val="1"/>
        </w:rPr>
        <w:t>m</w:t>
      </w:r>
      <w:r w:rsidRPr="00CD3F82">
        <w:rPr>
          <w:rFonts w:ascii="Arial" w:eastAsia="Arial" w:hAnsi="Arial" w:cs="Arial"/>
        </w:rPr>
        <w:t>on</w:t>
      </w:r>
      <w:r w:rsidRPr="00CD3F82">
        <w:rPr>
          <w:rFonts w:ascii="Arial" w:eastAsia="Arial" w:hAnsi="Arial" w:cs="Arial"/>
          <w:spacing w:val="1"/>
        </w:rPr>
        <w:t>t</w:t>
      </w:r>
      <w:r w:rsidRPr="00CD3F82">
        <w:rPr>
          <w:rFonts w:ascii="Arial" w:eastAsia="Arial" w:hAnsi="Arial" w:cs="Arial"/>
        </w:rPr>
        <w:t>h</w:t>
      </w:r>
      <w:r w:rsidRPr="00CD3F82">
        <w:rPr>
          <w:rFonts w:ascii="Arial" w:eastAsia="Arial" w:hAnsi="Arial" w:cs="Arial"/>
          <w:spacing w:val="-1"/>
        </w:rPr>
        <w:t>l</w:t>
      </w:r>
      <w:r w:rsidRPr="00CD3F82">
        <w:rPr>
          <w:rFonts w:ascii="Arial" w:eastAsia="Arial" w:hAnsi="Arial" w:cs="Arial"/>
          <w:spacing w:val="-2"/>
        </w:rPr>
        <w:t>y</w:t>
      </w:r>
      <w:r w:rsidRPr="00CD3F82">
        <w:rPr>
          <w:rFonts w:ascii="Arial" w:eastAsia="Arial" w:hAnsi="Arial" w:cs="Arial"/>
        </w:rPr>
        <w:t>,</w:t>
      </w:r>
      <w:r w:rsidRPr="00CD3F82">
        <w:rPr>
          <w:rFonts w:ascii="Arial" w:eastAsia="Arial" w:hAnsi="Arial" w:cs="Arial"/>
          <w:spacing w:val="3"/>
        </w:rPr>
        <w:t xml:space="preserve"> </w:t>
      </w:r>
      <w:r w:rsidRPr="00CD3F82">
        <w:rPr>
          <w:rFonts w:ascii="Arial" w:eastAsia="Arial" w:hAnsi="Arial" w:cs="Arial"/>
        </w:rPr>
        <w:t>b</w:t>
      </w:r>
      <w:r w:rsidRPr="00CD3F82">
        <w:rPr>
          <w:rFonts w:ascii="Arial" w:eastAsia="Arial" w:hAnsi="Arial" w:cs="Arial"/>
          <w:spacing w:val="-1"/>
        </w:rPr>
        <w:t>i</w:t>
      </w:r>
      <w:r w:rsidRPr="00CD3F82">
        <w:rPr>
          <w:rFonts w:ascii="Arial" w:eastAsia="Arial" w:hAnsi="Arial" w:cs="Arial"/>
          <w:spacing w:val="-2"/>
        </w:rPr>
        <w:t>-</w:t>
      </w:r>
      <w:r w:rsidRPr="00CD3F82">
        <w:rPr>
          <w:rFonts w:ascii="Arial" w:eastAsia="Arial" w:hAnsi="Arial" w:cs="Arial"/>
          <w:spacing w:val="1"/>
        </w:rPr>
        <w:t>m</w:t>
      </w:r>
      <w:r w:rsidRPr="00CD3F82">
        <w:rPr>
          <w:rFonts w:ascii="Arial" w:eastAsia="Arial" w:hAnsi="Arial" w:cs="Arial"/>
        </w:rPr>
        <w:t>on</w:t>
      </w:r>
      <w:r w:rsidRPr="00CD3F82">
        <w:rPr>
          <w:rFonts w:ascii="Arial" w:eastAsia="Arial" w:hAnsi="Arial" w:cs="Arial"/>
          <w:spacing w:val="1"/>
        </w:rPr>
        <w:t>t</w:t>
      </w:r>
      <w:r w:rsidRPr="00CD3F82">
        <w:rPr>
          <w:rFonts w:ascii="Arial" w:eastAsia="Arial" w:hAnsi="Arial" w:cs="Arial"/>
        </w:rPr>
        <w:t>h</w:t>
      </w:r>
      <w:r w:rsidRPr="00CD3F82">
        <w:rPr>
          <w:rFonts w:ascii="Arial" w:eastAsia="Arial" w:hAnsi="Arial" w:cs="Arial"/>
          <w:spacing w:val="-1"/>
        </w:rPr>
        <w:t>l</w:t>
      </w:r>
      <w:r w:rsidRPr="00CD3F82">
        <w:rPr>
          <w:rFonts w:ascii="Arial" w:eastAsia="Arial" w:hAnsi="Arial" w:cs="Arial"/>
        </w:rPr>
        <w:t>y</w:t>
      </w:r>
      <w:r w:rsidRPr="00CD3F82">
        <w:rPr>
          <w:rFonts w:ascii="Arial" w:eastAsia="Arial" w:hAnsi="Arial" w:cs="Arial"/>
          <w:spacing w:val="-1"/>
        </w:rPr>
        <w:t xml:space="preserve"> </w:t>
      </w:r>
      <w:r w:rsidRPr="00CD3F82">
        <w:rPr>
          <w:rFonts w:ascii="Arial" w:eastAsia="Arial" w:hAnsi="Arial" w:cs="Arial"/>
        </w:rPr>
        <w:t>and</w:t>
      </w:r>
      <w:r w:rsidRPr="00CD3F82">
        <w:rPr>
          <w:rFonts w:ascii="Arial" w:eastAsia="Arial" w:hAnsi="Arial" w:cs="Arial"/>
          <w:spacing w:val="-2"/>
        </w:rPr>
        <w:t xml:space="preserve"> </w:t>
      </w:r>
      <w:r w:rsidRPr="00CD3F82">
        <w:rPr>
          <w:rFonts w:ascii="Arial" w:eastAsia="Arial" w:hAnsi="Arial" w:cs="Arial"/>
          <w:spacing w:val="1"/>
        </w:rPr>
        <w:t>tr</w:t>
      </w:r>
      <w:r w:rsidRPr="00CD3F82">
        <w:rPr>
          <w:rFonts w:ascii="Arial" w:eastAsia="Arial" w:hAnsi="Arial" w:cs="Arial"/>
          <w:spacing w:val="-1"/>
        </w:rPr>
        <w:t>i</w:t>
      </w:r>
      <w:r w:rsidRPr="00CD3F82">
        <w:rPr>
          <w:rFonts w:ascii="Arial" w:eastAsia="Arial" w:hAnsi="Arial" w:cs="Arial"/>
          <w:spacing w:val="-2"/>
        </w:rPr>
        <w:t>-</w:t>
      </w:r>
      <w:r w:rsidRPr="00CD3F82">
        <w:rPr>
          <w:rFonts w:ascii="Arial" w:eastAsia="Arial" w:hAnsi="Arial" w:cs="Arial"/>
          <w:spacing w:val="1"/>
        </w:rPr>
        <w:t>m</w:t>
      </w:r>
      <w:r w:rsidRPr="00CD3F82">
        <w:rPr>
          <w:rFonts w:ascii="Arial" w:eastAsia="Arial" w:hAnsi="Arial" w:cs="Arial"/>
        </w:rPr>
        <w:t>on</w:t>
      </w:r>
      <w:r w:rsidRPr="00CD3F82">
        <w:rPr>
          <w:rFonts w:ascii="Arial" w:eastAsia="Arial" w:hAnsi="Arial" w:cs="Arial"/>
          <w:spacing w:val="1"/>
        </w:rPr>
        <w:t>t</w:t>
      </w:r>
      <w:r w:rsidRPr="00CD3F82">
        <w:rPr>
          <w:rFonts w:ascii="Arial" w:eastAsia="Arial" w:hAnsi="Arial" w:cs="Arial"/>
        </w:rPr>
        <w:t>h</w:t>
      </w:r>
      <w:r w:rsidRPr="00CD3F82">
        <w:rPr>
          <w:rFonts w:ascii="Arial" w:eastAsia="Arial" w:hAnsi="Arial" w:cs="Arial"/>
          <w:spacing w:val="-1"/>
        </w:rPr>
        <w:t>l</w:t>
      </w:r>
      <w:r w:rsidRPr="00CD3F82">
        <w:rPr>
          <w:rFonts w:ascii="Arial" w:eastAsia="Arial" w:hAnsi="Arial" w:cs="Arial"/>
        </w:rPr>
        <w:t>y</w:t>
      </w:r>
      <w:r w:rsidRPr="00CD3F82">
        <w:rPr>
          <w:rFonts w:ascii="Arial" w:eastAsia="Arial" w:hAnsi="Arial" w:cs="Arial"/>
          <w:spacing w:val="-1"/>
        </w:rPr>
        <w:t xml:space="preserve"> </w:t>
      </w:r>
      <w:r w:rsidRPr="00CD3F82">
        <w:rPr>
          <w:rFonts w:ascii="Arial" w:eastAsia="Arial" w:hAnsi="Arial" w:cs="Arial"/>
        </w:rPr>
        <w:t>che</w:t>
      </w:r>
      <w:r w:rsidRPr="00CD3F82">
        <w:rPr>
          <w:rFonts w:ascii="Arial" w:eastAsia="Arial" w:hAnsi="Arial" w:cs="Arial"/>
          <w:spacing w:val="-2"/>
        </w:rPr>
        <w:t>c</w:t>
      </w:r>
      <w:r w:rsidRPr="00CD3F82">
        <w:rPr>
          <w:rFonts w:ascii="Arial" w:eastAsia="Arial" w:hAnsi="Arial" w:cs="Arial"/>
        </w:rPr>
        <w:t>k</w:t>
      </w:r>
      <w:r w:rsidRPr="00CD3F82">
        <w:rPr>
          <w:rFonts w:ascii="Arial" w:eastAsia="Arial" w:hAnsi="Arial" w:cs="Arial"/>
          <w:spacing w:val="2"/>
        </w:rPr>
        <w:t xml:space="preserve"> </w:t>
      </w:r>
      <w:r w:rsidRPr="00CD3F82">
        <w:rPr>
          <w:rFonts w:ascii="Arial" w:eastAsia="Arial" w:hAnsi="Arial" w:cs="Arial"/>
          <w:spacing w:val="-1"/>
        </w:rPr>
        <w:t>i</w:t>
      </w:r>
      <w:r w:rsidRPr="00CD3F82">
        <w:rPr>
          <w:rFonts w:ascii="Arial" w:eastAsia="Arial" w:hAnsi="Arial" w:cs="Arial"/>
        </w:rPr>
        <w:t>ssua</w:t>
      </w:r>
      <w:r w:rsidRPr="00CD3F82">
        <w:rPr>
          <w:rFonts w:ascii="Arial" w:eastAsia="Arial" w:hAnsi="Arial" w:cs="Arial"/>
          <w:spacing w:val="-3"/>
        </w:rPr>
        <w:t>n</w:t>
      </w:r>
      <w:r w:rsidRPr="00CD3F82">
        <w:rPr>
          <w:rFonts w:ascii="Arial" w:eastAsia="Arial" w:hAnsi="Arial" w:cs="Arial"/>
        </w:rPr>
        <w:t>ce.</w:t>
      </w:r>
    </w:p>
    <w:p w:rsidR="00964171" w:rsidRPr="00DE5002" w:rsidRDefault="00964171" w:rsidP="006E0807">
      <w:pPr>
        <w:pStyle w:val="ListParagraph"/>
        <w:numPr>
          <w:ilvl w:val="0"/>
          <w:numId w:val="205"/>
        </w:numPr>
        <w:tabs>
          <w:tab w:val="left" w:pos="720"/>
          <w:tab w:val="left" w:pos="840"/>
        </w:tabs>
        <w:ind w:right="-20"/>
        <w:rPr>
          <w:rFonts w:ascii="Arial" w:eastAsia="Arial" w:hAnsi="Arial" w:cs="Arial"/>
        </w:rPr>
      </w:pPr>
      <w:r w:rsidRPr="00DE5002">
        <w:rPr>
          <w:rFonts w:ascii="Arial" w:eastAsia="Arial" w:hAnsi="Arial" w:cs="Arial"/>
          <w:spacing w:val="-1"/>
        </w:rPr>
        <w:t>C</w:t>
      </w:r>
      <w:r w:rsidRPr="00DE5002">
        <w:rPr>
          <w:rFonts w:ascii="Arial" w:eastAsia="Arial" w:hAnsi="Arial" w:cs="Arial"/>
        </w:rPr>
        <w:t>hec</w:t>
      </w:r>
      <w:r w:rsidRPr="00DE5002">
        <w:rPr>
          <w:rFonts w:ascii="Arial" w:eastAsia="Arial" w:hAnsi="Arial" w:cs="Arial"/>
          <w:spacing w:val="2"/>
        </w:rPr>
        <w:t>k</w:t>
      </w:r>
      <w:r w:rsidRPr="00DE5002">
        <w:rPr>
          <w:rFonts w:ascii="Arial" w:eastAsia="Arial" w:hAnsi="Arial" w:cs="Arial"/>
        </w:rPr>
        <w:t>s</w:t>
      </w:r>
      <w:r w:rsidRPr="00DE5002">
        <w:rPr>
          <w:rFonts w:ascii="Arial" w:eastAsia="Arial" w:hAnsi="Arial" w:cs="Arial"/>
          <w:spacing w:val="59"/>
        </w:rPr>
        <w:t xml:space="preserve"> </w:t>
      </w:r>
      <w:r w:rsidRPr="00DE5002">
        <w:rPr>
          <w:rFonts w:ascii="Arial" w:eastAsia="Arial" w:hAnsi="Arial" w:cs="Arial"/>
        </w:rPr>
        <w:t>-</w:t>
      </w:r>
      <w:r w:rsidRPr="00DE5002">
        <w:rPr>
          <w:rFonts w:ascii="Arial" w:eastAsia="Arial" w:hAnsi="Arial" w:cs="Arial"/>
          <w:spacing w:val="2"/>
        </w:rPr>
        <w:t xml:space="preserve"> </w:t>
      </w:r>
      <w:r w:rsidRPr="00DE5002">
        <w:rPr>
          <w:rFonts w:ascii="Arial" w:eastAsia="Arial" w:hAnsi="Arial" w:cs="Arial"/>
          <w:spacing w:val="-1"/>
          <w:u w:val="single" w:color="000000"/>
        </w:rPr>
        <w:t>U</w:t>
      </w:r>
      <w:r w:rsidRPr="00DE5002">
        <w:rPr>
          <w:rFonts w:ascii="Arial" w:eastAsia="Arial" w:hAnsi="Arial" w:cs="Arial"/>
          <w:u w:val="single" w:color="000000"/>
        </w:rPr>
        <w:t>nused</w:t>
      </w:r>
      <w:r w:rsidRPr="00DE5002">
        <w:rPr>
          <w:rFonts w:ascii="Arial" w:eastAsia="Arial" w:hAnsi="Arial" w:cs="Arial"/>
          <w:spacing w:val="-1"/>
          <w:u w:val="single" w:color="000000"/>
        </w:rPr>
        <w:t xml:space="preserve"> Manual</w:t>
      </w:r>
      <w:r w:rsidRPr="00DE5002">
        <w:rPr>
          <w:rFonts w:ascii="Arial" w:eastAsia="Arial" w:hAnsi="Arial" w:cs="Arial"/>
          <w:spacing w:val="1"/>
          <w:u w:val="single" w:color="000000"/>
        </w:rPr>
        <w:t xml:space="preserve"> </w:t>
      </w:r>
      <w:r w:rsidRPr="00DE5002">
        <w:rPr>
          <w:rFonts w:ascii="Arial" w:eastAsia="Arial" w:hAnsi="Arial" w:cs="Arial"/>
          <w:spacing w:val="-1"/>
          <w:u w:val="single" w:color="000000"/>
        </w:rPr>
        <w:t>C</w:t>
      </w:r>
      <w:r w:rsidRPr="00DE5002">
        <w:rPr>
          <w:rFonts w:ascii="Arial" w:eastAsia="Arial" w:hAnsi="Arial" w:cs="Arial"/>
          <w:u w:val="single" w:color="000000"/>
        </w:rPr>
        <w:t>hecks</w:t>
      </w:r>
      <w:r w:rsidRPr="00DE5002">
        <w:rPr>
          <w:rFonts w:ascii="Arial" w:eastAsia="Arial" w:hAnsi="Arial" w:cs="Arial"/>
          <w:spacing w:val="1"/>
          <w:u w:val="single" w:color="000000"/>
        </w:rPr>
        <w:t xml:space="preserve"> </w:t>
      </w:r>
      <w:r w:rsidRPr="00DE5002">
        <w:rPr>
          <w:rFonts w:ascii="Arial" w:eastAsia="Arial" w:hAnsi="Arial" w:cs="Arial"/>
          <w:u w:val="single" w:color="000000"/>
        </w:rPr>
        <w:t>and</w:t>
      </w:r>
      <w:r w:rsidRPr="00DE5002">
        <w:rPr>
          <w:rFonts w:ascii="Arial" w:eastAsia="Arial" w:hAnsi="Arial" w:cs="Arial"/>
          <w:spacing w:val="-1"/>
          <w:u w:val="single" w:color="000000"/>
        </w:rPr>
        <w:t xml:space="preserve"> C</w:t>
      </w:r>
      <w:r w:rsidRPr="00DE5002">
        <w:rPr>
          <w:rFonts w:ascii="Arial" w:eastAsia="Arial" w:hAnsi="Arial" w:cs="Arial"/>
          <w:u w:val="single" w:color="000000"/>
        </w:rPr>
        <w:t>he</w:t>
      </w:r>
      <w:r w:rsidRPr="00DE5002">
        <w:rPr>
          <w:rFonts w:ascii="Arial" w:eastAsia="Arial" w:hAnsi="Arial" w:cs="Arial"/>
          <w:spacing w:val="-2"/>
          <w:u w:val="single" w:color="000000"/>
        </w:rPr>
        <w:t>c</w:t>
      </w:r>
      <w:r w:rsidRPr="00DE5002">
        <w:rPr>
          <w:rFonts w:ascii="Arial" w:eastAsia="Arial" w:hAnsi="Arial" w:cs="Arial"/>
          <w:u w:val="single" w:color="000000"/>
        </w:rPr>
        <w:t>k</w:t>
      </w:r>
      <w:r w:rsidRPr="00DE5002">
        <w:rPr>
          <w:rFonts w:ascii="Arial" w:eastAsia="Arial" w:hAnsi="Arial" w:cs="Arial"/>
          <w:spacing w:val="3"/>
          <w:u w:val="single" w:color="000000"/>
        </w:rPr>
        <w:t xml:space="preserve"> </w:t>
      </w:r>
      <w:r w:rsidRPr="00DE5002">
        <w:rPr>
          <w:rFonts w:ascii="Arial" w:eastAsia="Arial" w:hAnsi="Arial" w:cs="Arial"/>
          <w:spacing w:val="-3"/>
          <w:u w:val="single" w:color="000000"/>
        </w:rPr>
        <w:t>S</w:t>
      </w:r>
      <w:r w:rsidRPr="00DE5002">
        <w:rPr>
          <w:rFonts w:ascii="Arial" w:eastAsia="Arial" w:hAnsi="Arial" w:cs="Arial"/>
          <w:spacing w:val="1"/>
          <w:u w:val="single" w:color="000000"/>
        </w:rPr>
        <w:t>t</w:t>
      </w:r>
      <w:r w:rsidRPr="00DE5002">
        <w:rPr>
          <w:rFonts w:ascii="Arial" w:eastAsia="Arial" w:hAnsi="Arial" w:cs="Arial"/>
          <w:u w:val="single" w:color="000000"/>
        </w:rPr>
        <w:t>o</w:t>
      </w:r>
      <w:r w:rsidRPr="00DE5002">
        <w:rPr>
          <w:rFonts w:ascii="Arial" w:eastAsia="Arial" w:hAnsi="Arial" w:cs="Arial"/>
          <w:spacing w:val="-2"/>
          <w:u w:val="single" w:color="000000"/>
        </w:rPr>
        <w:t>ck</w:t>
      </w:r>
    </w:p>
    <w:p w:rsidR="00964171" w:rsidRDefault="00964171" w:rsidP="00111E5F">
      <w:pPr>
        <w:tabs>
          <w:tab w:val="left" w:pos="1440"/>
          <w:tab w:val="left" w:pos="1560"/>
        </w:tabs>
        <w:ind w:left="1200" w:right="-20" w:hanging="120"/>
        <w:rPr>
          <w:rFonts w:ascii="Arial" w:eastAsia="Arial" w:hAnsi="Arial" w:cs="Arial"/>
        </w:rPr>
      </w:pPr>
      <w:proofErr w:type="gramStart"/>
      <w:r>
        <w:rPr>
          <w:rFonts w:ascii="Courier New" w:eastAsia="Courier New" w:hAnsi="Courier New" w:cs="Courier New"/>
          <w:position w:val="1"/>
          <w:sz w:val="20"/>
          <w:szCs w:val="20"/>
        </w:rPr>
        <w:t>o</w:t>
      </w:r>
      <w:proofErr w:type="gramEnd"/>
      <w:r>
        <w:rPr>
          <w:rFonts w:ascii="Courier New" w:eastAsia="Courier New" w:hAnsi="Courier New" w:cs="Courier New"/>
          <w:position w:val="1"/>
          <w:sz w:val="20"/>
          <w:szCs w:val="20"/>
        </w:rPr>
        <w:tab/>
      </w:r>
      <w:r>
        <w:rPr>
          <w:rFonts w:ascii="Arial" w:eastAsia="Arial" w:hAnsi="Arial" w:cs="Arial"/>
          <w:spacing w:val="-1"/>
          <w:position w:val="1"/>
        </w:rPr>
        <w:t>N</w:t>
      </w:r>
      <w:r>
        <w:rPr>
          <w:rFonts w:ascii="Arial" w:eastAsia="Arial" w:hAnsi="Arial" w:cs="Arial"/>
          <w:position w:val="1"/>
        </w:rPr>
        <w:t>o</w:t>
      </w:r>
      <w:r>
        <w:rPr>
          <w:rFonts w:ascii="Arial" w:eastAsia="Arial" w:hAnsi="Arial" w:cs="Arial"/>
          <w:spacing w:val="1"/>
          <w:position w:val="1"/>
        </w:rPr>
        <w:t>t</w:t>
      </w:r>
      <w:r>
        <w:rPr>
          <w:rFonts w:ascii="Arial" w:eastAsia="Arial" w:hAnsi="Arial" w:cs="Arial"/>
          <w:spacing w:val="-3"/>
          <w:position w:val="1"/>
        </w:rPr>
        <w:t>i</w:t>
      </w:r>
      <w:r>
        <w:rPr>
          <w:rFonts w:ascii="Arial" w:eastAsia="Arial" w:hAnsi="Arial" w:cs="Arial"/>
          <w:spacing w:val="3"/>
          <w:position w:val="1"/>
        </w:rPr>
        <w:t>f</w:t>
      </w:r>
      <w:r>
        <w:rPr>
          <w:rFonts w:ascii="Arial" w:eastAsia="Arial" w:hAnsi="Arial" w:cs="Arial"/>
          <w:position w:val="1"/>
        </w:rPr>
        <w:t>y</w:t>
      </w:r>
      <w:r>
        <w:rPr>
          <w:rFonts w:ascii="Arial" w:eastAsia="Arial" w:hAnsi="Arial" w:cs="Arial"/>
          <w:spacing w:val="-1"/>
          <w:position w:val="1"/>
        </w:rPr>
        <w:t xml:space="preserve"> S</w:t>
      </w:r>
      <w:r>
        <w:rPr>
          <w:rFonts w:ascii="Arial" w:eastAsia="Arial" w:hAnsi="Arial" w:cs="Arial"/>
          <w:spacing w:val="1"/>
          <w:position w:val="1"/>
        </w:rPr>
        <w:t>t</w:t>
      </w:r>
      <w:r>
        <w:rPr>
          <w:rFonts w:ascii="Arial" w:eastAsia="Arial" w:hAnsi="Arial" w:cs="Arial"/>
          <w:position w:val="1"/>
        </w:rPr>
        <w:t>a</w:t>
      </w:r>
      <w:r>
        <w:rPr>
          <w:rFonts w:ascii="Arial" w:eastAsia="Arial" w:hAnsi="Arial" w:cs="Arial"/>
          <w:spacing w:val="1"/>
          <w:position w:val="1"/>
        </w:rPr>
        <w:t>t</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spacing w:val="-1"/>
          <w:position w:val="1"/>
        </w:rPr>
        <w:t>O</w:t>
      </w:r>
      <w:r>
        <w:rPr>
          <w:rFonts w:ascii="Arial" w:eastAsia="Arial" w:hAnsi="Arial" w:cs="Arial"/>
          <w:spacing w:val="1"/>
          <w:position w:val="1"/>
        </w:rPr>
        <w:t>ff</w:t>
      </w:r>
      <w:r>
        <w:rPr>
          <w:rFonts w:ascii="Arial" w:eastAsia="Arial" w:hAnsi="Arial" w:cs="Arial"/>
          <w:spacing w:val="-1"/>
          <w:position w:val="1"/>
        </w:rPr>
        <w:t>i</w:t>
      </w:r>
      <w:r>
        <w:rPr>
          <w:rFonts w:ascii="Arial" w:eastAsia="Arial" w:hAnsi="Arial" w:cs="Arial"/>
          <w:position w:val="1"/>
        </w:rPr>
        <w:t>ce</w:t>
      </w:r>
      <w:r>
        <w:rPr>
          <w:rFonts w:ascii="Arial" w:eastAsia="Arial" w:hAnsi="Arial" w:cs="Arial"/>
          <w:spacing w:val="-2"/>
          <w:position w:val="1"/>
        </w:rPr>
        <w:t xml:space="preserve"> </w:t>
      </w:r>
      <w:r>
        <w:rPr>
          <w:rFonts w:ascii="Arial" w:eastAsia="Arial" w:hAnsi="Arial" w:cs="Arial"/>
          <w:spacing w:val="-3"/>
          <w:position w:val="1"/>
        </w:rPr>
        <w:t>o</w:t>
      </w:r>
      <w:r>
        <w:rPr>
          <w:rFonts w:ascii="Arial" w:eastAsia="Arial" w:hAnsi="Arial" w:cs="Arial"/>
          <w:position w:val="1"/>
        </w:rPr>
        <w:t>f</w:t>
      </w:r>
      <w:r>
        <w:rPr>
          <w:rFonts w:ascii="Arial" w:eastAsia="Arial" w:hAnsi="Arial" w:cs="Arial"/>
          <w:spacing w:val="2"/>
          <w:position w:val="1"/>
        </w:rPr>
        <w:t xml:space="preserve"> </w:t>
      </w:r>
      <w:r>
        <w:rPr>
          <w:rFonts w:ascii="Arial" w:eastAsia="Arial" w:hAnsi="Arial" w:cs="Arial"/>
          <w:position w:val="1"/>
        </w:rPr>
        <w:t>un</w:t>
      </w:r>
      <w:r>
        <w:rPr>
          <w:rFonts w:ascii="Arial" w:eastAsia="Arial" w:hAnsi="Arial" w:cs="Arial"/>
          <w:spacing w:val="-3"/>
          <w:position w:val="1"/>
        </w:rPr>
        <w:t>u</w:t>
      </w:r>
      <w:r>
        <w:rPr>
          <w:rFonts w:ascii="Arial" w:eastAsia="Arial" w:hAnsi="Arial" w:cs="Arial"/>
          <w:position w:val="1"/>
        </w:rPr>
        <w:t>sed</w:t>
      </w:r>
      <w:r>
        <w:rPr>
          <w:rFonts w:ascii="Arial" w:eastAsia="Arial" w:hAnsi="Arial" w:cs="Arial"/>
          <w:spacing w:val="1"/>
          <w:position w:val="1"/>
        </w:rPr>
        <w:t xml:space="preserve"> manual </w:t>
      </w:r>
      <w:r>
        <w:rPr>
          <w:rFonts w:ascii="Arial" w:eastAsia="Arial" w:hAnsi="Arial" w:cs="Arial"/>
          <w:position w:val="1"/>
        </w:rPr>
        <w:t>che</w:t>
      </w:r>
      <w:r>
        <w:rPr>
          <w:rFonts w:ascii="Arial" w:eastAsia="Arial" w:hAnsi="Arial" w:cs="Arial"/>
          <w:spacing w:val="-2"/>
          <w:position w:val="1"/>
        </w:rPr>
        <w:t>c</w:t>
      </w:r>
      <w:r>
        <w:rPr>
          <w:rFonts w:ascii="Arial" w:eastAsia="Arial" w:hAnsi="Arial" w:cs="Arial"/>
          <w:position w:val="1"/>
        </w:rPr>
        <w:t>ks</w:t>
      </w:r>
      <w:r>
        <w:rPr>
          <w:rFonts w:ascii="Arial" w:eastAsia="Arial" w:hAnsi="Arial" w:cs="Arial"/>
          <w:spacing w:val="1"/>
          <w:position w:val="1"/>
        </w:rPr>
        <w:t xml:space="preserve"> </w:t>
      </w:r>
      <w:r>
        <w:rPr>
          <w:rFonts w:ascii="Arial" w:eastAsia="Arial" w:hAnsi="Arial" w:cs="Arial"/>
          <w:position w:val="1"/>
        </w:rPr>
        <w:t>and</w:t>
      </w:r>
      <w:r>
        <w:rPr>
          <w:rFonts w:ascii="Arial" w:eastAsia="Arial" w:hAnsi="Arial" w:cs="Arial"/>
          <w:spacing w:val="-4"/>
          <w:position w:val="1"/>
        </w:rPr>
        <w:t xml:space="preserve"> </w:t>
      </w:r>
      <w:r>
        <w:rPr>
          <w:rFonts w:ascii="Arial" w:eastAsia="Arial" w:hAnsi="Arial" w:cs="Arial"/>
          <w:position w:val="1"/>
        </w:rPr>
        <w:t>che</w:t>
      </w:r>
      <w:r>
        <w:rPr>
          <w:rFonts w:ascii="Arial" w:eastAsia="Arial" w:hAnsi="Arial" w:cs="Arial"/>
          <w:spacing w:val="-2"/>
          <w:position w:val="1"/>
        </w:rPr>
        <w:t>c</w:t>
      </w:r>
      <w:r>
        <w:rPr>
          <w:rFonts w:ascii="Arial" w:eastAsia="Arial" w:hAnsi="Arial" w:cs="Arial"/>
          <w:position w:val="1"/>
        </w:rPr>
        <w:t>k</w:t>
      </w:r>
      <w:r>
        <w:rPr>
          <w:rFonts w:ascii="Arial" w:eastAsia="Arial" w:hAnsi="Arial" w:cs="Arial"/>
          <w:spacing w:val="4"/>
          <w:position w:val="1"/>
        </w:rPr>
        <w:t xml:space="preserve"> </w:t>
      </w:r>
      <w:r>
        <w:rPr>
          <w:rFonts w:ascii="Arial" w:eastAsia="Arial" w:hAnsi="Arial" w:cs="Arial"/>
          <w:spacing w:val="-2"/>
          <w:position w:val="1"/>
        </w:rPr>
        <w:t>s</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2"/>
          <w:position w:val="1"/>
        </w:rPr>
        <w:t>c</w:t>
      </w:r>
      <w:r>
        <w:rPr>
          <w:rFonts w:ascii="Arial" w:eastAsia="Arial" w:hAnsi="Arial" w:cs="Arial"/>
          <w:position w:val="1"/>
        </w:rPr>
        <w:t>k.</w:t>
      </w:r>
    </w:p>
    <w:p w:rsidR="00964171" w:rsidRDefault="00964171" w:rsidP="00111E5F">
      <w:pPr>
        <w:tabs>
          <w:tab w:val="left" w:pos="1440"/>
          <w:tab w:val="left" w:pos="1560"/>
        </w:tabs>
        <w:ind w:left="1200" w:right="-20" w:hanging="120"/>
        <w:rPr>
          <w:rFonts w:ascii="Arial" w:eastAsia="Arial" w:hAnsi="Arial" w:cs="Arial"/>
        </w:rPr>
      </w:pPr>
      <w:proofErr w:type="gramStart"/>
      <w:r>
        <w:rPr>
          <w:rFonts w:ascii="Courier New" w:eastAsia="Courier New" w:hAnsi="Courier New" w:cs="Courier New"/>
          <w:position w:val="1"/>
          <w:sz w:val="20"/>
          <w:szCs w:val="20"/>
        </w:rPr>
        <w:t>o</w:t>
      </w:r>
      <w:proofErr w:type="gramEnd"/>
      <w:r>
        <w:rPr>
          <w:rFonts w:ascii="Courier New" w:eastAsia="Courier New" w:hAnsi="Courier New" w:cs="Courier New"/>
          <w:position w:val="1"/>
          <w:sz w:val="20"/>
          <w:szCs w:val="20"/>
        </w:rPr>
        <w:tab/>
      </w:r>
      <w:r>
        <w:rPr>
          <w:rFonts w:ascii="Arial" w:eastAsia="Arial" w:hAnsi="Arial" w:cs="Arial"/>
          <w:spacing w:val="2"/>
          <w:position w:val="1"/>
        </w:rPr>
        <w:t>T</w:t>
      </w:r>
      <w:r>
        <w:rPr>
          <w:rFonts w:ascii="Arial" w:eastAsia="Arial" w:hAnsi="Arial" w:cs="Arial"/>
          <w:spacing w:val="1"/>
          <w:position w:val="1"/>
        </w:rPr>
        <w:t>r</w:t>
      </w:r>
      <w:r>
        <w:rPr>
          <w:rFonts w:ascii="Arial" w:eastAsia="Arial" w:hAnsi="Arial" w:cs="Arial"/>
          <w:spacing w:val="-3"/>
          <w:position w:val="1"/>
        </w:rPr>
        <w:t>a</w:t>
      </w:r>
      <w:r>
        <w:rPr>
          <w:rFonts w:ascii="Arial" w:eastAsia="Arial" w:hAnsi="Arial" w:cs="Arial"/>
          <w:position w:val="1"/>
        </w:rPr>
        <w:t>n</w:t>
      </w:r>
      <w:r>
        <w:rPr>
          <w:rFonts w:ascii="Arial" w:eastAsia="Arial" w:hAnsi="Arial" w:cs="Arial"/>
          <w:spacing w:val="-2"/>
          <w:position w:val="1"/>
        </w:rPr>
        <w:t>s</w:t>
      </w:r>
      <w:r>
        <w:rPr>
          <w:rFonts w:ascii="Arial" w:eastAsia="Arial" w:hAnsi="Arial" w:cs="Arial"/>
          <w:spacing w:val="3"/>
          <w:position w:val="1"/>
        </w:rPr>
        <w:t>f</w:t>
      </w:r>
      <w:r>
        <w:rPr>
          <w:rFonts w:ascii="Arial" w:eastAsia="Arial" w:hAnsi="Arial" w:cs="Arial"/>
          <w:spacing w:val="-3"/>
          <w:position w:val="1"/>
        </w:rPr>
        <w:t>e</w:t>
      </w:r>
      <w:r>
        <w:rPr>
          <w:rFonts w:ascii="Arial" w:eastAsia="Arial" w:hAnsi="Arial" w:cs="Arial"/>
          <w:position w:val="1"/>
        </w:rPr>
        <w:t>r</w:t>
      </w:r>
      <w:r>
        <w:rPr>
          <w:rFonts w:ascii="Arial" w:eastAsia="Arial" w:hAnsi="Arial" w:cs="Arial"/>
          <w:spacing w:val="2"/>
          <w:position w:val="1"/>
        </w:rPr>
        <w:t xml:space="preserve"> </w:t>
      </w:r>
      <w:r>
        <w:rPr>
          <w:rFonts w:ascii="Arial" w:eastAsia="Arial" w:hAnsi="Arial" w:cs="Arial"/>
          <w:position w:val="1"/>
        </w:rPr>
        <w:t>unused</w:t>
      </w:r>
      <w:r>
        <w:rPr>
          <w:rFonts w:ascii="Arial" w:eastAsia="Arial" w:hAnsi="Arial" w:cs="Arial"/>
          <w:spacing w:val="-2"/>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2"/>
          <w:position w:val="1"/>
        </w:rPr>
        <w:t>v</w:t>
      </w:r>
      <w:r>
        <w:rPr>
          <w:rFonts w:ascii="Arial" w:eastAsia="Arial" w:hAnsi="Arial" w:cs="Arial"/>
          <w:position w:val="1"/>
        </w:rPr>
        <w:t>en</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2"/>
          <w:position w:val="1"/>
        </w:rPr>
        <w:t>r</w:t>
      </w:r>
      <w:r>
        <w:rPr>
          <w:rFonts w:ascii="Arial" w:eastAsia="Arial" w:hAnsi="Arial" w:cs="Arial"/>
          <w:position w:val="1"/>
        </w:rPr>
        <w:t>y</w:t>
      </w:r>
      <w:r>
        <w:rPr>
          <w:rFonts w:ascii="Arial" w:eastAsia="Arial" w:hAnsi="Arial" w:cs="Arial"/>
          <w:spacing w:val="-1"/>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1"/>
          <w:position w:val="1"/>
        </w:rPr>
        <w:t xml:space="preserve"> </w:t>
      </w:r>
      <w:r>
        <w:rPr>
          <w:rFonts w:ascii="Arial" w:eastAsia="Arial" w:hAnsi="Arial" w:cs="Arial"/>
          <w:position w:val="1"/>
        </w:rPr>
        <w:t>new</w:t>
      </w:r>
      <w:r>
        <w:rPr>
          <w:rFonts w:ascii="Arial" w:eastAsia="Arial" w:hAnsi="Arial" w:cs="Arial"/>
          <w:spacing w:val="-2"/>
          <w:position w:val="1"/>
        </w:rPr>
        <w:t xml:space="preserve"> </w:t>
      </w:r>
      <w:r>
        <w:rPr>
          <w:rFonts w:ascii="Arial" w:eastAsia="Arial" w:hAnsi="Arial" w:cs="Arial"/>
          <w:spacing w:val="-1"/>
          <w:position w:val="1"/>
        </w:rPr>
        <w:t>l</w:t>
      </w:r>
      <w:r>
        <w:rPr>
          <w:rFonts w:ascii="Arial" w:eastAsia="Arial" w:hAnsi="Arial" w:cs="Arial"/>
          <w:position w:val="1"/>
        </w:rPr>
        <w:t>oca</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on.</w:t>
      </w:r>
    </w:p>
    <w:p w:rsidR="00964171" w:rsidRDefault="00964171" w:rsidP="00111E5F">
      <w:pPr>
        <w:tabs>
          <w:tab w:val="left" w:pos="1440"/>
          <w:tab w:val="left" w:pos="1560"/>
        </w:tabs>
        <w:ind w:left="1200" w:right="-20" w:hanging="120"/>
        <w:rPr>
          <w:rFonts w:ascii="Arial" w:eastAsia="Arial" w:hAnsi="Arial" w:cs="Arial"/>
        </w:rPr>
      </w:pPr>
      <w:proofErr w:type="gramStart"/>
      <w:r>
        <w:rPr>
          <w:rFonts w:ascii="Courier New" w:eastAsia="Courier New" w:hAnsi="Courier New" w:cs="Courier New"/>
          <w:position w:val="1"/>
          <w:sz w:val="20"/>
          <w:szCs w:val="20"/>
        </w:rPr>
        <w:t>o</w:t>
      </w:r>
      <w:proofErr w:type="gramEnd"/>
      <w:r>
        <w:rPr>
          <w:rFonts w:ascii="Courier New" w:eastAsia="Courier New" w:hAnsi="Courier New" w:cs="Courier New"/>
          <w:position w:val="1"/>
          <w:sz w:val="20"/>
          <w:szCs w:val="20"/>
        </w:rPr>
        <w:tab/>
      </w:r>
      <w:r>
        <w:rPr>
          <w:rFonts w:ascii="Arial" w:eastAsia="Arial" w:hAnsi="Arial" w:cs="Arial"/>
          <w:spacing w:val="-1"/>
          <w:position w:val="1"/>
        </w:rPr>
        <w:t>S</w:t>
      </w:r>
      <w:r>
        <w:rPr>
          <w:rFonts w:ascii="Arial" w:eastAsia="Arial" w:hAnsi="Arial" w:cs="Arial"/>
          <w:position w:val="1"/>
        </w:rPr>
        <w:t>end</w:t>
      </w:r>
      <w:r>
        <w:rPr>
          <w:rFonts w:ascii="Arial" w:eastAsia="Arial" w:hAnsi="Arial" w:cs="Arial"/>
          <w:spacing w:val="1"/>
          <w:position w:val="1"/>
        </w:rPr>
        <w:t xml:space="preserve"> </w:t>
      </w:r>
      <w:r>
        <w:rPr>
          <w:rFonts w:ascii="Arial" w:eastAsia="Arial" w:hAnsi="Arial" w:cs="Arial"/>
          <w:position w:val="1"/>
        </w:rPr>
        <w:t>a</w:t>
      </w:r>
      <w:r>
        <w:rPr>
          <w:rFonts w:ascii="Arial" w:eastAsia="Arial" w:hAnsi="Arial" w:cs="Arial"/>
          <w:spacing w:val="-1"/>
          <w:position w:val="1"/>
        </w:rPr>
        <w:t>l</w:t>
      </w:r>
      <w:r>
        <w:rPr>
          <w:rFonts w:ascii="Arial" w:eastAsia="Arial" w:hAnsi="Arial" w:cs="Arial"/>
          <w:position w:val="1"/>
        </w:rPr>
        <w:t xml:space="preserve">l </w:t>
      </w:r>
      <w:r>
        <w:rPr>
          <w:rFonts w:ascii="Arial" w:eastAsia="Arial" w:hAnsi="Arial" w:cs="Arial"/>
          <w:spacing w:val="-2"/>
          <w:position w:val="1"/>
        </w:rPr>
        <w:t>v</w:t>
      </w:r>
      <w:r>
        <w:rPr>
          <w:rFonts w:ascii="Arial" w:eastAsia="Arial" w:hAnsi="Arial" w:cs="Arial"/>
          <w:position w:val="1"/>
        </w:rPr>
        <w:t>o</w:t>
      </w:r>
      <w:r>
        <w:rPr>
          <w:rFonts w:ascii="Arial" w:eastAsia="Arial" w:hAnsi="Arial" w:cs="Arial"/>
          <w:spacing w:val="-1"/>
          <w:position w:val="1"/>
        </w:rPr>
        <w:t>i</w:t>
      </w:r>
      <w:r>
        <w:rPr>
          <w:rFonts w:ascii="Arial" w:eastAsia="Arial" w:hAnsi="Arial" w:cs="Arial"/>
          <w:position w:val="1"/>
        </w:rPr>
        <w:t>ded</w:t>
      </w:r>
      <w:r>
        <w:rPr>
          <w:rFonts w:ascii="Arial" w:eastAsia="Arial" w:hAnsi="Arial" w:cs="Arial"/>
          <w:spacing w:val="1"/>
          <w:position w:val="1"/>
        </w:rPr>
        <w:t xml:space="preserve"> </w:t>
      </w:r>
      <w:r>
        <w:rPr>
          <w:rFonts w:ascii="Arial" w:eastAsia="Arial" w:hAnsi="Arial" w:cs="Arial"/>
          <w:position w:val="1"/>
        </w:rPr>
        <w:t>chec</w:t>
      </w:r>
      <w:r>
        <w:rPr>
          <w:rFonts w:ascii="Arial" w:eastAsia="Arial" w:hAnsi="Arial" w:cs="Arial"/>
          <w:spacing w:val="2"/>
          <w:position w:val="1"/>
        </w:rPr>
        <w:t>k</w:t>
      </w:r>
      <w:r>
        <w:rPr>
          <w:rFonts w:ascii="Arial" w:eastAsia="Arial" w:hAnsi="Arial" w:cs="Arial"/>
          <w:position w:val="1"/>
        </w:rPr>
        <w:t xml:space="preserve">s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1"/>
          <w:position w:val="1"/>
        </w:rPr>
        <w:t xml:space="preserve"> t</w:t>
      </w:r>
      <w:r>
        <w:rPr>
          <w:rFonts w:ascii="Arial" w:eastAsia="Arial" w:hAnsi="Arial" w:cs="Arial"/>
          <w:position w:val="1"/>
        </w:rPr>
        <w:t>he</w:t>
      </w:r>
      <w:r>
        <w:rPr>
          <w:rFonts w:ascii="Arial" w:eastAsia="Arial" w:hAnsi="Arial" w:cs="Arial"/>
          <w:spacing w:val="-2"/>
          <w:position w:val="1"/>
        </w:rPr>
        <w:t xml:space="preserve"> </w:t>
      </w:r>
      <w:r>
        <w:rPr>
          <w:rFonts w:ascii="Arial" w:eastAsia="Arial" w:hAnsi="Arial" w:cs="Arial"/>
          <w:spacing w:val="-1"/>
          <w:position w:val="1"/>
        </w:rPr>
        <w:t>S</w:t>
      </w:r>
      <w:r>
        <w:rPr>
          <w:rFonts w:ascii="Arial" w:eastAsia="Arial" w:hAnsi="Arial" w:cs="Arial"/>
          <w:spacing w:val="1"/>
          <w:position w:val="1"/>
        </w:rPr>
        <w:t>t</w:t>
      </w:r>
      <w:r>
        <w:rPr>
          <w:rFonts w:ascii="Arial" w:eastAsia="Arial" w:hAnsi="Arial" w:cs="Arial"/>
          <w:spacing w:val="-3"/>
          <w:position w:val="1"/>
        </w:rPr>
        <w:t>a</w:t>
      </w:r>
      <w:r>
        <w:rPr>
          <w:rFonts w:ascii="Arial" w:eastAsia="Arial" w:hAnsi="Arial" w:cs="Arial"/>
          <w:spacing w:val="1"/>
          <w:position w:val="1"/>
        </w:rPr>
        <w:t>t</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spacing w:val="-1"/>
          <w:position w:val="1"/>
        </w:rPr>
        <w:t>O</w:t>
      </w:r>
      <w:r>
        <w:rPr>
          <w:rFonts w:ascii="Arial" w:eastAsia="Arial" w:hAnsi="Arial" w:cs="Arial"/>
          <w:spacing w:val="1"/>
          <w:position w:val="1"/>
        </w:rPr>
        <w:t>f</w:t>
      </w:r>
      <w:r>
        <w:rPr>
          <w:rFonts w:ascii="Arial" w:eastAsia="Arial" w:hAnsi="Arial" w:cs="Arial"/>
          <w:spacing w:val="3"/>
          <w:position w:val="1"/>
        </w:rPr>
        <w:t>f</w:t>
      </w:r>
      <w:r>
        <w:rPr>
          <w:rFonts w:ascii="Arial" w:eastAsia="Arial" w:hAnsi="Arial" w:cs="Arial"/>
          <w:spacing w:val="-4"/>
          <w:position w:val="1"/>
        </w:rPr>
        <w:t>i</w:t>
      </w:r>
      <w:r>
        <w:rPr>
          <w:rFonts w:ascii="Arial" w:eastAsia="Arial" w:hAnsi="Arial" w:cs="Arial"/>
          <w:position w:val="1"/>
        </w:rPr>
        <w:t>ce.</w:t>
      </w:r>
    </w:p>
    <w:p w:rsidR="00964171" w:rsidRPr="00DE5002" w:rsidRDefault="00964171" w:rsidP="006E0807">
      <w:pPr>
        <w:pStyle w:val="ListParagraph"/>
        <w:numPr>
          <w:ilvl w:val="0"/>
          <w:numId w:val="206"/>
        </w:numPr>
        <w:tabs>
          <w:tab w:val="left" w:pos="840"/>
        </w:tabs>
        <w:ind w:left="720" w:right="-20"/>
        <w:rPr>
          <w:rFonts w:ascii="Arial" w:eastAsia="Arial" w:hAnsi="Arial" w:cs="Arial"/>
        </w:rPr>
      </w:pPr>
      <w:r w:rsidRPr="00DE5002">
        <w:rPr>
          <w:rFonts w:ascii="Arial" w:eastAsia="Arial" w:hAnsi="Arial" w:cs="Arial"/>
          <w:spacing w:val="-4"/>
        </w:rPr>
        <w:t>M</w:t>
      </w:r>
      <w:r w:rsidRPr="00DE5002">
        <w:rPr>
          <w:rFonts w:ascii="Arial" w:eastAsia="Arial" w:hAnsi="Arial" w:cs="Arial"/>
          <w:spacing w:val="1"/>
        </w:rPr>
        <w:t>I</w:t>
      </w:r>
      <w:r w:rsidRPr="00DE5002">
        <w:rPr>
          <w:rFonts w:ascii="Arial" w:eastAsia="Arial" w:hAnsi="Arial" w:cs="Arial"/>
          <w:spacing w:val="-1"/>
        </w:rPr>
        <w:t>C</w:t>
      </w:r>
      <w:r w:rsidRPr="00DE5002">
        <w:rPr>
          <w:rFonts w:ascii="Arial" w:eastAsia="Arial" w:hAnsi="Arial" w:cs="Arial"/>
        </w:rPr>
        <w:t xml:space="preserve">R </w:t>
      </w:r>
      <w:r w:rsidRPr="00DE5002">
        <w:rPr>
          <w:rFonts w:ascii="Arial" w:eastAsia="Arial" w:hAnsi="Arial" w:cs="Arial"/>
          <w:spacing w:val="-1"/>
        </w:rPr>
        <w:t>P</w:t>
      </w:r>
      <w:r w:rsidRPr="00DE5002">
        <w:rPr>
          <w:rFonts w:ascii="Arial" w:eastAsia="Arial" w:hAnsi="Arial" w:cs="Arial"/>
          <w:spacing w:val="1"/>
        </w:rPr>
        <w:t>r</w:t>
      </w:r>
      <w:r w:rsidRPr="00DE5002">
        <w:rPr>
          <w:rFonts w:ascii="Arial" w:eastAsia="Arial" w:hAnsi="Arial" w:cs="Arial"/>
          <w:spacing w:val="-1"/>
        </w:rPr>
        <w:t>i</w:t>
      </w:r>
      <w:r w:rsidRPr="00DE5002">
        <w:rPr>
          <w:rFonts w:ascii="Arial" w:eastAsia="Arial" w:hAnsi="Arial" w:cs="Arial"/>
        </w:rPr>
        <w:t>n</w:t>
      </w:r>
      <w:r w:rsidRPr="00DE5002">
        <w:rPr>
          <w:rFonts w:ascii="Arial" w:eastAsia="Arial" w:hAnsi="Arial" w:cs="Arial"/>
          <w:spacing w:val="1"/>
        </w:rPr>
        <w:t>t</w:t>
      </w:r>
      <w:r w:rsidRPr="00DE5002">
        <w:rPr>
          <w:rFonts w:ascii="Arial" w:eastAsia="Arial" w:hAnsi="Arial" w:cs="Arial"/>
        </w:rPr>
        <w:t>er</w:t>
      </w:r>
    </w:p>
    <w:p w:rsidR="00964171" w:rsidRDefault="00964171" w:rsidP="00111E5F">
      <w:pPr>
        <w:tabs>
          <w:tab w:val="left" w:pos="1560"/>
        </w:tabs>
        <w:ind w:left="1440" w:right="-20" w:hanging="360"/>
        <w:rPr>
          <w:rFonts w:ascii="Arial" w:eastAsia="Arial" w:hAnsi="Arial" w:cs="Arial"/>
        </w:rPr>
      </w:pPr>
      <w:proofErr w:type="gramStart"/>
      <w:r>
        <w:rPr>
          <w:rFonts w:ascii="Courier New" w:eastAsia="Courier New" w:hAnsi="Courier New" w:cs="Courier New"/>
          <w:sz w:val="20"/>
          <w:szCs w:val="20"/>
        </w:rPr>
        <w:t>o</w:t>
      </w:r>
      <w:proofErr w:type="gramEnd"/>
      <w:r>
        <w:rPr>
          <w:rFonts w:ascii="Courier New" w:eastAsia="Courier New" w:hAnsi="Courier New" w:cs="Courier New"/>
          <w:sz w:val="20"/>
          <w:szCs w:val="20"/>
        </w:rPr>
        <w:tab/>
      </w:r>
      <w:r>
        <w:rPr>
          <w:rFonts w:ascii="Arial" w:eastAsia="Arial" w:hAnsi="Arial" w:cs="Arial"/>
          <w:spacing w:val="-1"/>
        </w:rPr>
        <w:t>N</w:t>
      </w:r>
      <w:r>
        <w:rPr>
          <w:rFonts w:ascii="Arial" w:eastAsia="Arial" w:hAnsi="Arial" w:cs="Arial"/>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1"/>
        </w:rPr>
        <w:t>C</w:t>
      </w:r>
      <w:r>
        <w:rPr>
          <w:rFonts w:ascii="Arial" w:eastAsia="Arial" w:hAnsi="Arial" w:cs="Arial"/>
        </w:rPr>
        <w:t>R p</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er se</w:t>
      </w:r>
      <w:r>
        <w:rPr>
          <w:rFonts w:ascii="Arial" w:eastAsia="Arial" w:hAnsi="Arial" w:cs="Arial"/>
          <w:spacing w:val="1"/>
        </w:rPr>
        <w:t>r</w:t>
      </w:r>
      <w:r>
        <w:rPr>
          <w:rFonts w:ascii="Arial" w:eastAsia="Arial" w:hAnsi="Arial" w:cs="Arial"/>
          <w:spacing w:val="-1"/>
        </w:rPr>
        <w:t>i</w:t>
      </w:r>
      <w:r>
        <w:rPr>
          <w:rFonts w:ascii="Arial" w:eastAsia="Arial" w:hAnsi="Arial" w:cs="Arial"/>
        </w:rPr>
        <w:t>al n</w:t>
      </w:r>
      <w:r>
        <w:rPr>
          <w:rFonts w:ascii="Arial" w:eastAsia="Arial" w:hAnsi="Arial" w:cs="Arial"/>
          <w:spacing w:val="-3"/>
        </w:rPr>
        <w:t>u</w:t>
      </w:r>
      <w:r>
        <w:rPr>
          <w:rFonts w:ascii="Arial" w:eastAsia="Arial" w:hAnsi="Arial" w:cs="Arial"/>
          <w:spacing w:val="1"/>
        </w:rPr>
        <w:t>m</w:t>
      </w:r>
      <w:r>
        <w:rPr>
          <w:rFonts w:ascii="Arial" w:eastAsia="Arial" w:hAnsi="Arial" w:cs="Arial"/>
        </w:rPr>
        <w:t>be</w:t>
      </w:r>
      <w:r>
        <w:rPr>
          <w:rFonts w:ascii="Arial" w:eastAsia="Arial" w:hAnsi="Arial" w:cs="Arial"/>
          <w:spacing w:val="-2"/>
        </w:rPr>
        <w:t>r</w:t>
      </w:r>
      <w:r>
        <w:rPr>
          <w:rFonts w:ascii="Arial" w:eastAsia="Arial" w:hAnsi="Arial" w:cs="Arial"/>
        </w:rPr>
        <w:t>.</w:t>
      </w:r>
    </w:p>
    <w:p w:rsidR="00964171" w:rsidRDefault="00964171" w:rsidP="00111E5F">
      <w:pPr>
        <w:tabs>
          <w:tab w:val="left" w:pos="1560"/>
        </w:tabs>
        <w:ind w:left="1440" w:right="-20" w:hanging="360"/>
        <w:rPr>
          <w:sz w:val="20"/>
          <w:szCs w:val="20"/>
        </w:rPr>
      </w:pPr>
      <w:proofErr w:type="gramStart"/>
      <w:r>
        <w:rPr>
          <w:rFonts w:ascii="Courier New" w:eastAsia="Courier New" w:hAnsi="Courier New" w:cs="Courier New"/>
          <w:position w:val="1"/>
          <w:sz w:val="20"/>
          <w:szCs w:val="20"/>
        </w:rPr>
        <w:t>o</w:t>
      </w:r>
      <w:proofErr w:type="gramEnd"/>
      <w:r>
        <w:rPr>
          <w:rFonts w:ascii="Courier New" w:eastAsia="Courier New" w:hAnsi="Courier New" w:cs="Courier New"/>
          <w:position w:val="1"/>
          <w:sz w:val="20"/>
          <w:szCs w:val="20"/>
        </w:rPr>
        <w:tab/>
      </w:r>
      <w:r>
        <w:rPr>
          <w:rFonts w:ascii="Arial" w:eastAsia="Arial" w:hAnsi="Arial" w:cs="Arial"/>
          <w:spacing w:val="2"/>
          <w:position w:val="1"/>
        </w:rPr>
        <w:t>T</w:t>
      </w:r>
      <w:r>
        <w:rPr>
          <w:rFonts w:ascii="Arial" w:eastAsia="Arial" w:hAnsi="Arial" w:cs="Arial"/>
          <w:spacing w:val="1"/>
          <w:position w:val="1"/>
        </w:rPr>
        <w:t>r</w:t>
      </w:r>
      <w:r>
        <w:rPr>
          <w:rFonts w:ascii="Arial" w:eastAsia="Arial" w:hAnsi="Arial" w:cs="Arial"/>
          <w:spacing w:val="-3"/>
          <w:position w:val="1"/>
        </w:rPr>
        <w:t>a</w:t>
      </w:r>
      <w:r>
        <w:rPr>
          <w:rFonts w:ascii="Arial" w:eastAsia="Arial" w:hAnsi="Arial" w:cs="Arial"/>
          <w:position w:val="1"/>
        </w:rPr>
        <w:t>n</w:t>
      </w:r>
      <w:r>
        <w:rPr>
          <w:rFonts w:ascii="Arial" w:eastAsia="Arial" w:hAnsi="Arial" w:cs="Arial"/>
          <w:spacing w:val="-2"/>
          <w:position w:val="1"/>
        </w:rPr>
        <w:t>s</w:t>
      </w:r>
      <w:r>
        <w:rPr>
          <w:rFonts w:ascii="Arial" w:eastAsia="Arial" w:hAnsi="Arial" w:cs="Arial"/>
          <w:spacing w:val="3"/>
          <w:position w:val="1"/>
        </w:rPr>
        <w:t>f</w:t>
      </w:r>
      <w:r>
        <w:rPr>
          <w:rFonts w:ascii="Arial" w:eastAsia="Arial" w:hAnsi="Arial" w:cs="Arial"/>
          <w:spacing w:val="-3"/>
          <w:position w:val="1"/>
        </w:rPr>
        <w:t>e</w:t>
      </w:r>
      <w:r>
        <w:rPr>
          <w:rFonts w:ascii="Arial" w:eastAsia="Arial" w:hAnsi="Arial" w:cs="Arial"/>
          <w:position w:val="1"/>
        </w:rPr>
        <w:t xml:space="preserve">r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1"/>
          <w:position w:val="1"/>
        </w:rPr>
        <w:t xml:space="preserve"> </w:t>
      </w:r>
      <w:r>
        <w:rPr>
          <w:rFonts w:ascii="Arial" w:eastAsia="Arial" w:hAnsi="Arial" w:cs="Arial"/>
          <w:position w:val="1"/>
        </w:rPr>
        <w:t>new</w:t>
      </w:r>
      <w:r>
        <w:rPr>
          <w:rFonts w:ascii="Arial" w:eastAsia="Arial" w:hAnsi="Arial" w:cs="Arial"/>
          <w:spacing w:val="-2"/>
          <w:position w:val="1"/>
        </w:rPr>
        <w:t xml:space="preserve"> </w:t>
      </w:r>
      <w:r>
        <w:rPr>
          <w:rFonts w:ascii="Arial" w:eastAsia="Arial" w:hAnsi="Arial" w:cs="Arial"/>
          <w:spacing w:val="-1"/>
          <w:position w:val="1"/>
        </w:rPr>
        <w:t>l</w:t>
      </w:r>
      <w:r>
        <w:rPr>
          <w:rFonts w:ascii="Arial" w:eastAsia="Arial" w:hAnsi="Arial" w:cs="Arial"/>
          <w:position w:val="1"/>
        </w:rPr>
        <w:t>oca</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on</w:t>
      </w:r>
      <w:r>
        <w:rPr>
          <w:rFonts w:ascii="Arial" w:eastAsia="Arial" w:hAnsi="Arial" w:cs="Arial"/>
          <w:spacing w:val="-2"/>
          <w:position w:val="1"/>
        </w:rPr>
        <w:t xml:space="preserve"> </w:t>
      </w:r>
      <w:r>
        <w:rPr>
          <w:rFonts w:ascii="Arial" w:eastAsia="Arial" w:hAnsi="Arial" w:cs="Arial"/>
          <w:position w:val="1"/>
        </w:rPr>
        <w:t>p</w:t>
      </w:r>
      <w:r>
        <w:rPr>
          <w:rFonts w:ascii="Arial" w:eastAsia="Arial" w:hAnsi="Arial" w:cs="Arial"/>
          <w:spacing w:val="1"/>
          <w:position w:val="1"/>
        </w:rPr>
        <w:t>r</w:t>
      </w:r>
      <w:r>
        <w:rPr>
          <w:rFonts w:ascii="Arial" w:eastAsia="Arial" w:hAnsi="Arial" w:cs="Arial"/>
          <w:position w:val="1"/>
        </w:rPr>
        <w:t>o</w:t>
      </w:r>
      <w:r>
        <w:rPr>
          <w:rFonts w:ascii="Arial" w:eastAsia="Arial" w:hAnsi="Arial" w:cs="Arial"/>
          <w:spacing w:val="-2"/>
          <w:position w:val="1"/>
        </w:rPr>
        <w:t>v</w:t>
      </w:r>
      <w:r>
        <w:rPr>
          <w:rFonts w:ascii="Arial" w:eastAsia="Arial" w:hAnsi="Arial" w:cs="Arial"/>
          <w:spacing w:val="-1"/>
          <w:position w:val="1"/>
        </w:rPr>
        <w:t>i</w:t>
      </w:r>
      <w:r>
        <w:rPr>
          <w:rFonts w:ascii="Arial" w:eastAsia="Arial" w:hAnsi="Arial" w:cs="Arial"/>
          <w:position w:val="1"/>
        </w:rPr>
        <w:t>ded</w:t>
      </w:r>
      <w:r>
        <w:rPr>
          <w:rFonts w:ascii="Arial" w:eastAsia="Arial" w:hAnsi="Arial" w:cs="Arial"/>
          <w:spacing w:val="1"/>
          <w:position w:val="1"/>
        </w:rPr>
        <w:t xml:space="preserve"> </w:t>
      </w:r>
      <w:r>
        <w:rPr>
          <w:rFonts w:ascii="Arial" w:eastAsia="Arial" w:hAnsi="Arial" w:cs="Arial"/>
          <w:position w:val="1"/>
        </w:rPr>
        <w:t>by</w:t>
      </w:r>
      <w:r>
        <w:rPr>
          <w:rFonts w:ascii="Arial" w:eastAsia="Arial" w:hAnsi="Arial" w:cs="Arial"/>
          <w:spacing w:val="-1"/>
          <w:position w:val="1"/>
        </w:rPr>
        <w:t xml:space="preserve"> S</w:t>
      </w:r>
      <w:r>
        <w:rPr>
          <w:rFonts w:ascii="Arial" w:eastAsia="Arial" w:hAnsi="Arial" w:cs="Arial"/>
          <w:spacing w:val="1"/>
          <w:position w:val="1"/>
        </w:rPr>
        <w:t>t</w:t>
      </w:r>
      <w:r>
        <w:rPr>
          <w:rFonts w:ascii="Arial" w:eastAsia="Arial" w:hAnsi="Arial" w:cs="Arial"/>
          <w:position w:val="1"/>
        </w:rPr>
        <w:t>a</w:t>
      </w:r>
      <w:r>
        <w:rPr>
          <w:rFonts w:ascii="Arial" w:eastAsia="Arial" w:hAnsi="Arial" w:cs="Arial"/>
          <w:spacing w:val="1"/>
          <w:position w:val="1"/>
        </w:rPr>
        <w:t>t</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spacing w:val="-1"/>
          <w:position w:val="1"/>
        </w:rPr>
        <w:t>O</w:t>
      </w:r>
      <w:r>
        <w:rPr>
          <w:rFonts w:ascii="Arial" w:eastAsia="Arial" w:hAnsi="Arial" w:cs="Arial"/>
          <w:spacing w:val="1"/>
          <w:position w:val="1"/>
        </w:rPr>
        <w:t>f</w:t>
      </w:r>
      <w:r>
        <w:rPr>
          <w:rFonts w:ascii="Arial" w:eastAsia="Arial" w:hAnsi="Arial" w:cs="Arial"/>
          <w:spacing w:val="3"/>
          <w:position w:val="1"/>
        </w:rPr>
        <w:t>f</w:t>
      </w:r>
      <w:r>
        <w:rPr>
          <w:rFonts w:ascii="Arial" w:eastAsia="Arial" w:hAnsi="Arial" w:cs="Arial"/>
          <w:spacing w:val="-3"/>
          <w:position w:val="1"/>
        </w:rPr>
        <w:t>i</w:t>
      </w:r>
      <w:r>
        <w:rPr>
          <w:rFonts w:ascii="Arial" w:eastAsia="Arial" w:hAnsi="Arial" w:cs="Arial"/>
          <w:position w:val="1"/>
        </w:rPr>
        <w:t>ce.</w:t>
      </w:r>
    </w:p>
    <w:p w:rsidR="00964171" w:rsidRPr="00DE5002" w:rsidRDefault="00964171" w:rsidP="006E0807">
      <w:pPr>
        <w:pStyle w:val="ListParagraph"/>
        <w:numPr>
          <w:ilvl w:val="0"/>
          <w:numId w:val="207"/>
        </w:numPr>
        <w:tabs>
          <w:tab w:val="left" w:pos="840"/>
        </w:tabs>
        <w:ind w:left="720" w:right="-20"/>
        <w:rPr>
          <w:rFonts w:ascii="Arial" w:eastAsia="Arial" w:hAnsi="Arial" w:cs="Arial"/>
          <w:spacing w:val="60"/>
        </w:rPr>
      </w:pPr>
      <w:r w:rsidRPr="00DE5002">
        <w:rPr>
          <w:rFonts w:ascii="Arial" w:eastAsia="Arial" w:hAnsi="Arial" w:cs="Arial"/>
          <w:spacing w:val="-1"/>
        </w:rPr>
        <w:t>Cli</w:t>
      </w:r>
      <w:r w:rsidRPr="00DE5002">
        <w:rPr>
          <w:rFonts w:ascii="Arial" w:eastAsia="Arial" w:hAnsi="Arial" w:cs="Arial"/>
        </w:rPr>
        <w:t>n</w:t>
      </w:r>
      <w:r w:rsidRPr="00DE5002">
        <w:rPr>
          <w:rFonts w:ascii="Arial" w:eastAsia="Arial" w:hAnsi="Arial" w:cs="Arial"/>
          <w:spacing w:val="-1"/>
        </w:rPr>
        <w:t>i</w:t>
      </w:r>
      <w:r w:rsidRPr="00DE5002">
        <w:rPr>
          <w:rFonts w:ascii="Arial" w:eastAsia="Arial" w:hAnsi="Arial" w:cs="Arial"/>
        </w:rPr>
        <w:t>c</w:t>
      </w:r>
      <w:r w:rsidRPr="00DE5002">
        <w:rPr>
          <w:rFonts w:ascii="Arial" w:eastAsia="Arial" w:hAnsi="Arial" w:cs="Arial"/>
          <w:spacing w:val="2"/>
        </w:rPr>
        <w:t xml:space="preserve"> </w:t>
      </w:r>
      <w:r w:rsidRPr="00DE5002">
        <w:rPr>
          <w:rFonts w:ascii="Arial" w:eastAsia="Arial" w:hAnsi="Arial" w:cs="Arial"/>
          <w:spacing w:val="-1"/>
        </w:rPr>
        <w:t>R</w:t>
      </w:r>
      <w:r w:rsidRPr="00DE5002">
        <w:rPr>
          <w:rFonts w:ascii="Arial" w:eastAsia="Arial" w:hAnsi="Arial" w:cs="Arial"/>
        </w:rPr>
        <w:t>eco</w:t>
      </w:r>
      <w:r w:rsidRPr="00DE5002">
        <w:rPr>
          <w:rFonts w:ascii="Arial" w:eastAsia="Arial" w:hAnsi="Arial" w:cs="Arial"/>
          <w:spacing w:val="1"/>
        </w:rPr>
        <w:t>r</w:t>
      </w:r>
      <w:r w:rsidRPr="00DE5002">
        <w:rPr>
          <w:rFonts w:ascii="Arial" w:eastAsia="Arial" w:hAnsi="Arial" w:cs="Arial"/>
        </w:rPr>
        <w:t xml:space="preserve">ds: Clients will be transferred into the clinic of choice to receive </w:t>
      </w:r>
      <w:r w:rsidRPr="00DE5002">
        <w:rPr>
          <w:rFonts w:ascii="Arial" w:eastAsia="Arial" w:hAnsi="Arial" w:cs="Arial"/>
          <w:spacing w:val="-1"/>
        </w:rPr>
        <w:t>future</w:t>
      </w:r>
      <w:r w:rsidRPr="00DE5002">
        <w:rPr>
          <w:rFonts w:ascii="Arial" w:eastAsia="Arial" w:hAnsi="Arial" w:cs="Arial"/>
        </w:rPr>
        <w:t xml:space="preserve"> benefits.</w:t>
      </w:r>
      <w:r w:rsidRPr="00DE5002">
        <w:rPr>
          <w:rFonts w:ascii="Arial" w:eastAsia="Arial" w:hAnsi="Arial" w:cs="Arial"/>
          <w:spacing w:val="60"/>
        </w:rPr>
        <w:t xml:space="preserve"> </w:t>
      </w:r>
    </w:p>
    <w:p w:rsidR="00964171" w:rsidRPr="00DE5002" w:rsidRDefault="00964171" w:rsidP="006E0807">
      <w:pPr>
        <w:pStyle w:val="ListParagraph"/>
        <w:numPr>
          <w:ilvl w:val="0"/>
          <w:numId w:val="207"/>
        </w:numPr>
        <w:tabs>
          <w:tab w:val="left" w:pos="840"/>
        </w:tabs>
        <w:ind w:left="720" w:right="-20"/>
        <w:rPr>
          <w:rFonts w:ascii="Arial" w:eastAsia="Arial" w:hAnsi="Arial" w:cs="Arial"/>
        </w:rPr>
      </w:pPr>
      <w:r w:rsidRPr="00DE5002">
        <w:rPr>
          <w:rFonts w:ascii="Arial" w:eastAsia="Arial" w:hAnsi="Arial" w:cs="Arial"/>
          <w:spacing w:val="-1"/>
        </w:rPr>
        <w:t>Cli</w:t>
      </w:r>
      <w:r w:rsidRPr="00DE5002">
        <w:rPr>
          <w:rFonts w:ascii="Arial" w:eastAsia="Arial" w:hAnsi="Arial" w:cs="Arial"/>
        </w:rPr>
        <w:t>n</w:t>
      </w:r>
      <w:r w:rsidRPr="00DE5002">
        <w:rPr>
          <w:rFonts w:ascii="Arial" w:eastAsia="Arial" w:hAnsi="Arial" w:cs="Arial"/>
          <w:spacing w:val="-1"/>
        </w:rPr>
        <w:t>i</w:t>
      </w:r>
      <w:r w:rsidRPr="00DE5002">
        <w:rPr>
          <w:rFonts w:ascii="Arial" w:eastAsia="Arial" w:hAnsi="Arial" w:cs="Arial"/>
        </w:rPr>
        <w:t>c</w:t>
      </w:r>
      <w:r w:rsidRPr="00DE5002">
        <w:rPr>
          <w:rFonts w:ascii="Arial" w:eastAsia="Arial" w:hAnsi="Arial" w:cs="Arial"/>
          <w:spacing w:val="1"/>
        </w:rPr>
        <w:t xml:space="preserve"> </w:t>
      </w:r>
      <w:r w:rsidRPr="00DE5002">
        <w:rPr>
          <w:rFonts w:ascii="Arial" w:eastAsia="Arial" w:hAnsi="Arial" w:cs="Arial"/>
          <w:spacing w:val="-1"/>
        </w:rPr>
        <w:t>E</w:t>
      </w:r>
      <w:r w:rsidRPr="00DE5002">
        <w:rPr>
          <w:rFonts w:ascii="Arial" w:eastAsia="Arial" w:hAnsi="Arial" w:cs="Arial"/>
          <w:spacing w:val="2"/>
        </w:rPr>
        <w:t>q</w:t>
      </w:r>
      <w:r w:rsidRPr="00DE5002">
        <w:rPr>
          <w:rFonts w:ascii="Arial" w:eastAsia="Arial" w:hAnsi="Arial" w:cs="Arial"/>
        </w:rPr>
        <w:t>u</w:t>
      </w:r>
      <w:r w:rsidRPr="00DE5002">
        <w:rPr>
          <w:rFonts w:ascii="Arial" w:eastAsia="Arial" w:hAnsi="Arial" w:cs="Arial"/>
          <w:spacing w:val="-1"/>
        </w:rPr>
        <w:t>i</w:t>
      </w:r>
      <w:r w:rsidRPr="00DE5002">
        <w:rPr>
          <w:rFonts w:ascii="Arial" w:eastAsia="Arial" w:hAnsi="Arial" w:cs="Arial"/>
        </w:rPr>
        <w:t>p</w:t>
      </w:r>
      <w:r w:rsidRPr="00DE5002">
        <w:rPr>
          <w:rFonts w:ascii="Arial" w:eastAsia="Arial" w:hAnsi="Arial" w:cs="Arial"/>
          <w:spacing w:val="1"/>
        </w:rPr>
        <w:t>m</w:t>
      </w:r>
      <w:r w:rsidRPr="00DE5002">
        <w:rPr>
          <w:rFonts w:ascii="Arial" w:eastAsia="Arial" w:hAnsi="Arial" w:cs="Arial"/>
        </w:rPr>
        <w:t>en</w:t>
      </w:r>
      <w:r w:rsidRPr="00DE5002">
        <w:rPr>
          <w:rFonts w:ascii="Arial" w:eastAsia="Arial" w:hAnsi="Arial" w:cs="Arial"/>
          <w:spacing w:val="-1"/>
        </w:rPr>
        <w:t>t</w:t>
      </w:r>
      <w:r w:rsidRPr="00DE5002">
        <w:rPr>
          <w:rFonts w:ascii="Arial" w:eastAsia="Arial" w:hAnsi="Arial" w:cs="Arial"/>
        </w:rPr>
        <w:t>:</w:t>
      </w:r>
      <w:r w:rsidRPr="00DE5002">
        <w:rPr>
          <w:rFonts w:ascii="Arial" w:eastAsia="Arial" w:hAnsi="Arial" w:cs="Arial"/>
          <w:spacing w:val="58"/>
        </w:rPr>
        <w:t xml:space="preserve"> </w:t>
      </w:r>
      <w:r w:rsidRPr="00DE5002">
        <w:rPr>
          <w:rFonts w:ascii="Arial" w:eastAsia="Arial" w:hAnsi="Arial" w:cs="Arial"/>
          <w:spacing w:val="8"/>
        </w:rPr>
        <w:t>W</w:t>
      </w:r>
      <w:r w:rsidRPr="00DE5002">
        <w:rPr>
          <w:rFonts w:ascii="Arial" w:eastAsia="Arial" w:hAnsi="Arial" w:cs="Arial"/>
          <w:spacing w:val="-3"/>
        </w:rPr>
        <w:t>o</w:t>
      </w:r>
      <w:r w:rsidRPr="00DE5002">
        <w:rPr>
          <w:rFonts w:ascii="Arial" w:eastAsia="Arial" w:hAnsi="Arial" w:cs="Arial"/>
          <w:spacing w:val="-2"/>
        </w:rPr>
        <w:t>r</w:t>
      </w:r>
      <w:r w:rsidRPr="00DE5002">
        <w:rPr>
          <w:rFonts w:ascii="Arial" w:eastAsia="Arial" w:hAnsi="Arial" w:cs="Arial"/>
        </w:rPr>
        <w:t>k</w:t>
      </w:r>
      <w:r w:rsidRPr="00DE5002">
        <w:rPr>
          <w:rFonts w:ascii="Arial" w:eastAsia="Arial" w:hAnsi="Arial" w:cs="Arial"/>
          <w:spacing w:val="-1"/>
        </w:rPr>
        <w:t xml:space="preserve"> wi</w:t>
      </w:r>
      <w:r w:rsidRPr="00DE5002">
        <w:rPr>
          <w:rFonts w:ascii="Arial" w:eastAsia="Arial" w:hAnsi="Arial" w:cs="Arial"/>
          <w:spacing w:val="1"/>
        </w:rPr>
        <w:t>t</w:t>
      </w:r>
      <w:r w:rsidRPr="00DE5002">
        <w:rPr>
          <w:rFonts w:ascii="Arial" w:eastAsia="Arial" w:hAnsi="Arial" w:cs="Arial"/>
        </w:rPr>
        <w:t>h</w:t>
      </w:r>
      <w:r w:rsidRPr="00DE5002">
        <w:rPr>
          <w:rFonts w:ascii="Arial" w:eastAsia="Arial" w:hAnsi="Arial" w:cs="Arial"/>
          <w:spacing w:val="1"/>
        </w:rPr>
        <w:t xml:space="preserve"> </w:t>
      </w:r>
      <w:r w:rsidRPr="00DE5002">
        <w:rPr>
          <w:rFonts w:ascii="Arial" w:eastAsia="Arial" w:hAnsi="Arial" w:cs="Arial"/>
          <w:spacing w:val="-1"/>
        </w:rPr>
        <w:t>O</w:t>
      </w:r>
      <w:r w:rsidRPr="00DE5002">
        <w:rPr>
          <w:rFonts w:ascii="Arial" w:eastAsia="Arial" w:hAnsi="Arial" w:cs="Arial"/>
          <w:spacing w:val="1"/>
        </w:rPr>
        <w:t>ff</w:t>
      </w:r>
      <w:r w:rsidRPr="00DE5002">
        <w:rPr>
          <w:rFonts w:ascii="Arial" w:eastAsia="Arial" w:hAnsi="Arial" w:cs="Arial"/>
          <w:spacing w:val="-1"/>
        </w:rPr>
        <w:t>i</w:t>
      </w:r>
      <w:r w:rsidRPr="00DE5002">
        <w:rPr>
          <w:rFonts w:ascii="Arial" w:eastAsia="Arial" w:hAnsi="Arial" w:cs="Arial"/>
        </w:rPr>
        <w:t>ce</w:t>
      </w:r>
      <w:r w:rsidRPr="00DE5002">
        <w:rPr>
          <w:rFonts w:ascii="Arial" w:eastAsia="Arial" w:hAnsi="Arial" w:cs="Arial"/>
          <w:spacing w:val="-2"/>
        </w:rPr>
        <w:t xml:space="preserve"> </w:t>
      </w:r>
      <w:r w:rsidRPr="00DE5002">
        <w:rPr>
          <w:rFonts w:ascii="Arial" w:eastAsia="Arial" w:hAnsi="Arial" w:cs="Arial"/>
          <w:spacing w:val="-3"/>
        </w:rPr>
        <w:t>o</w:t>
      </w:r>
      <w:r w:rsidRPr="00DE5002">
        <w:rPr>
          <w:rFonts w:ascii="Arial" w:eastAsia="Arial" w:hAnsi="Arial" w:cs="Arial"/>
        </w:rPr>
        <w:t>f</w:t>
      </w:r>
      <w:r w:rsidRPr="00DE5002">
        <w:rPr>
          <w:rFonts w:ascii="Arial" w:eastAsia="Arial" w:hAnsi="Arial" w:cs="Arial"/>
          <w:spacing w:val="2"/>
        </w:rPr>
        <w:t xml:space="preserve"> </w:t>
      </w:r>
      <w:r w:rsidR="000C6352">
        <w:rPr>
          <w:rFonts w:ascii="Arial" w:eastAsia="Arial" w:hAnsi="Arial" w:cs="Arial"/>
        </w:rPr>
        <w:t>Child and Family Services</w:t>
      </w:r>
      <w:r w:rsidRPr="00DE5002">
        <w:rPr>
          <w:rFonts w:ascii="Arial" w:eastAsia="Arial" w:hAnsi="Arial" w:cs="Arial"/>
          <w:spacing w:val="1"/>
        </w:rPr>
        <w:t xml:space="preserve"> </w:t>
      </w:r>
      <w:r w:rsidRPr="00DE5002">
        <w:rPr>
          <w:rFonts w:ascii="Arial" w:eastAsia="Arial" w:hAnsi="Arial" w:cs="Arial"/>
          <w:spacing w:val="-2"/>
        </w:rPr>
        <w:t>s</w:t>
      </w:r>
      <w:r w:rsidRPr="00DE5002">
        <w:rPr>
          <w:rFonts w:ascii="Arial" w:eastAsia="Arial" w:hAnsi="Arial" w:cs="Arial"/>
          <w:spacing w:val="1"/>
        </w:rPr>
        <w:t>t</w:t>
      </w:r>
      <w:r w:rsidRPr="00DE5002">
        <w:rPr>
          <w:rFonts w:ascii="Arial" w:eastAsia="Arial" w:hAnsi="Arial" w:cs="Arial"/>
          <w:spacing w:val="-3"/>
        </w:rPr>
        <w:t>a</w:t>
      </w:r>
      <w:r w:rsidRPr="00DE5002">
        <w:rPr>
          <w:rFonts w:ascii="Arial" w:eastAsia="Arial" w:hAnsi="Arial" w:cs="Arial"/>
          <w:spacing w:val="1"/>
        </w:rPr>
        <w:t>f</w:t>
      </w:r>
      <w:r w:rsidRPr="00DE5002">
        <w:rPr>
          <w:rFonts w:ascii="Arial" w:eastAsia="Arial" w:hAnsi="Arial" w:cs="Arial"/>
        </w:rPr>
        <w:t xml:space="preserve">f </w:t>
      </w:r>
      <w:r w:rsidRPr="00DE5002">
        <w:rPr>
          <w:rFonts w:ascii="Arial" w:eastAsia="Arial" w:hAnsi="Arial" w:cs="Arial"/>
          <w:spacing w:val="1"/>
        </w:rPr>
        <w:t>t</w:t>
      </w:r>
      <w:r w:rsidR="000C6352">
        <w:rPr>
          <w:rFonts w:ascii="Arial" w:eastAsia="Arial" w:hAnsi="Arial" w:cs="Arial"/>
        </w:rPr>
        <w:t xml:space="preserve">o </w:t>
      </w:r>
      <w:r w:rsidRPr="00DE5002">
        <w:rPr>
          <w:rFonts w:ascii="Arial" w:eastAsia="Arial" w:hAnsi="Arial" w:cs="Arial"/>
        </w:rPr>
        <w:t>co</w:t>
      </w:r>
      <w:r w:rsidRPr="00DE5002">
        <w:rPr>
          <w:rFonts w:ascii="Arial" w:eastAsia="Arial" w:hAnsi="Arial" w:cs="Arial"/>
          <w:spacing w:val="1"/>
        </w:rPr>
        <w:t>m</w:t>
      </w:r>
      <w:r w:rsidRPr="00DE5002">
        <w:rPr>
          <w:rFonts w:ascii="Arial" w:eastAsia="Arial" w:hAnsi="Arial" w:cs="Arial"/>
        </w:rPr>
        <w:t>p</w:t>
      </w:r>
      <w:r w:rsidRPr="00DE5002">
        <w:rPr>
          <w:rFonts w:ascii="Arial" w:eastAsia="Arial" w:hAnsi="Arial" w:cs="Arial"/>
          <w:spacing w:val="-1"/>
        </w:rPr>
        <w:t>l</w:t>
      </w:r>
      <w:r w:rsidRPr="00DE5002">
        <w:rPr>
          <w:rFonts w:ascii="Arial" w:eastAsia="Arial" w:hAnsi="Arial" w:cs="Arial"/>
        </w:rPr>
        <w:t>e</w:t>
      </w:r>
      <w:r w:rsidRPr="00DE5002">
        <w:rPr>
          <w:rFonts w:ascii="Arial" w:eastAsia="Arial" w:hAnsi="Arial" w:cs="Arial"/>
          <w:spacing w:val="1"/>
        </w:rPr>
        <w:t>t</w:t>
      </w:r>
      <w:r w:rsidRPr="00DE5002">
        <w:rPr>
          <w:rFonts w:ascii="Arial" w:eastAsia="Arial" w:hAnsi="Arial" w:cs="Arial"/>
        </w:rPr>
        <w:t>e</w:t>
      </w:r>
      <w:r w:rsidRPr="00DE5002">
        <w:rPr>
          <w:rFonts w:ascii="Arial" w:eastAsia="Arial" w:hAnsi="Arial" w:cs="Arial"/>
          <w:spacing w:val="-1"/>
        </w:rPr>
        <w:t xml:space="preserve"> </w:t>
      </w:r>
      <w:r w:rsidRPr="00DE5002">
        <w:rPr>
          <w:rFonts w:ascii="Arial" w:eastAsia="Arial" w:hAnsi="Arial" w:cs="Arial"/>
        </w:rPr>
        <w:t>su</w:t>
      </w:r>
      <w:r w:rsidRPr="00DE5002">
        <w:rPr>
          <w:rFonts w:ascii="Arial" w:eastAsia="Arial" w:hAnsi="Arial" w:cs="Arial"/>
          <w:spacing w:val="1"/>
        </w:rPr>
        <w:t>r</w:t>
      </w:r>
      <w:r w:rsidRPr="00DE5002">
        <w:rPr>
          <w:rFonts w:ascii="Arial" w:eastAsia="Arial" w:hAnsi="Arial" w:cs="Arial"/>
        </w:rPr>
        <w:t>p</w:t>
      </w:r>
      <w:r w:rsidRPr="00DE5002">
        <w:rPr>
          <w:rFonts w:ascii="Arial" w:eastAsia="Arial" w:hAnsi="Arial" w:cs="Arial"/>
          <w:spacing w:val="-1"/>
        </w:rPr>
        <w:t>l</w:t>
      </w:r>
      <w:r w:rsidRPr="00DE5002">
        <w:rPr>
          <w:rFonts w:ascii="Arial" w:eastAsia="Arial" w:hAnsi="Arial" w:cs="Arial"/>
        </w:rPr>
        <w:t>us</w:t>
      </w:r>
      <w:r w:rsidRPr="00DE5002">
        <w:rPr>
          <w:rFonts w:ascii="Arial" w:eastAsia="Arial" w:hAnsi="Arial" w:cs="Arial"/>
          <w:spacing w:val="-1"/>
        </w:rPr>
        <w:t xml:space="preserve"> </w:t>
      </w:r>
      <w:r w:rsidRPr="00DE5002">
        <w:rPr>
          <w:rFonts w:ascii="Arial" w:eastAsia="Arial" w:hAnsi="Arial" w:cs="Arial"/>
        </w:rPr>
        <w:t xml:space="preserve">or </w:t>
      </w:r>
      <w:r w:rsidRPr="00DE5002">
        <w:rPr>
          <w:rFonts w:ascii="Arial" w:eastAsia="Arial" w:hAnsi="Arial" w:cs="Arial"/>
          <w:spacing w:val="1"/>
        </w:rPr>
        <w:t>m</w:t>
      </w:r>
      <w:r w:rsidRPr="00DE5002">
        <w:rPr>
          <w:rFonts w:ascii="Arial" w:eastAsia="Arial" w:hAnsi="Arial" w:cs="Arial"/>
        </w:rPr>
        <w:t>o</w:t>
      </w:r>
      <w:r w:rsidRPr="00DE5002">
        <w:rPr>
          <w:rFonts w:ascii="Arial" w:eastAsia="Arial" w:hAnsi="Arial" w:cs="Arial"/>
          <w:spacing w:val="-2"/>
        </w:rPr>
        <w:t>v</w:t>
      </w:r>
      <w:r w:rsidRPr="00DE5002">
        <w:rPr>
          <w:rFonts w:ascii="Arial" w:eastAsia="Arial" w:hAnsi="Arial" w:cs="Arial"/>
          <w:spacing w:val="-1"/>
        </w:rPr>
        <w:t>i</w:t>
      </w:r>
      <w:r w:rsidRPr="00DE5002">
        <w:rPr>
          <w:rFonts w:ascii="Arial" w:eastAsia="Arial" w:hAnsi="Arial" w:cs="Arial"/>
        </w:rPr>
        <w:t>ng</w:t>
      </w:r>
      <w:r w:rsidRPr="00DE5002">
        <w:rPr>
          <w:rFonts w:ascii="Arial" w:eastAsia="Arial" w:hAnsi="Arial" w:cs="Arial"/>
          <w:spacing w:val="1"/>
        </w:rPr>
        <w:t xml:space="preserve"> </w:t>
      </w:r>
      <w:r w:rsidRPr="00DE5002">
        <w:rPr>
          <w:rFonts w:ascii="Arial" w:eastAsia="Arial" w:hAnsi="Arial" w:cs="Arial"/>
          <w:spacing w:val="-3"/>
        </w:rPr>
        <w:t>o</w:t>
      </w:r>
      <w:r w:rsidRPr="00DE5002">
        <w:rPr>
          <w:rFonts w:ascii="Arial" w:eastAsia="Arial" w:hAnsi="Arial" w:cs="Arial"/>
        </w:rPr>
        <w:t>f</w:t>
      </w:r>
      <w:r w:rsidRPr="00DE5002">
        <w:rPr>
          <w:rFonts w:ascii="Arial" w:eastAsia="Arial" w:hAnsi="Arial" w:cs="Arial"/>
          <w:spacing w:val="2"/>
        </w:rPr>
        <w:t xml:space="preserve"> </w:t>
      </w:r>
      <w:r w:rsidRPr="00DE5002">
        <w:rPr>
          <w:rFonts w:ascii="Arial" w:eastAsia="Arial" w:hAnsi="Arial" w:cs="Arial"/>
          <w:spacing w:val="-2"/>
        </w:rPr>
        <w:t>v</w:t>
      </w:r>
      <w:r w:rsidRPr="00DE5002">
        <w:rPr>
          <w:rFonts w:ascii="Arial" w:eastAsia="Arial" w:hAnsi="Arial" w:cs="Arial"/>
        </w:rPr>
        <w:t>a</w:t>
      </w:r>
      <w:r w:rsidRPr="00DE5002">
        <w:rPr>
          <w:rFonts w:ascii="Arial" w:eastAsia="Arial" w:hAnsi="Arial" w:cs="Arial"/>
          <w:spacing w:val="1"/>
        </w:rPr>
        <w:t>r</w:t>
      </w:r>
      <w:r w:rsidRPr="00DE5002">
        <w:rPr>
          <w:rFonts w:ascii="Arial" w:eastAsia="Arial" w:hAnsi="Arial" w:cs="Arial"/>
          <w:spacing w:val="-1"/>
        </w:rPr>
        <w:t>i</w:t>
      </w:r>
      <w:r w:rsidRPr="00DE5002">
        <w:rPr>
          <w:rFonts w:ascii="Arial" w:eastAsia="Arial" w:hAnsi="Arial" w:cs="Arial"/>
        </w:rPr>
        <w:t>ous</w:t>
      </w:r>
      <w:r w:rsidRPr="00DE5002">
        <w:rPr>
          <w:rFonts w:ascii="Arial" w:eastAsia="Arial" w:hAnsi="Arial" w:cs="Arial"/>
          <w:spacing w:val="1"/>
        </w:rPr>
        <w:t xml:space="preserve"> </w:t>
      </w:r>
      <w:r w:rsidRPr="00DE5002">
        <w:rPr>
          <w:rFonts w:ascii="Arial" w:eastAsia="Arial" w:hAnsi="Arial" w:cs="Arial"/>
          <w:spacing w:val="-1"/>
        </w:rPr>
        <w:t>i</w:t>
      </w:r>
      <w:r w:rsidRPr="00DE5002">
        <w:rPr>
          <w:rFonts w:ascii="Arial" w:eastAsia="Arial" w:hAnsi="Arial" w:cs="Arial"/>
          <w:spacing w:val="1"/>
        </w:rPr>
        <w:t>t</w:t>
      </w:r>
      <w:r w:rsidRPr="00DE5002">
        <w:rPr>
          <w:rFonts w:ascii="Arial" w:eastAsia="Arial" w:hAnsi="Arial" w:cs="Arial"/>
        </w:rPr>
        <w:t>e</w:t>
      </w:r>
      <w:r w:rsidRPr="00DE5002">
        <w:rPr>
          <w:rFonts w:ascii="Arial" w:eastAsia="Arial" w:hAnsi="Arial" w:cs="Arial"/>
          <w:spacing w:val="-2"/>
        </w:rPr>
        <w:t>m</w:t>
      </w:r>
      <w:r w:rsidRPr="00DE5002">
        <w:rPr>
          <w:rFonts w:ascii="Arial" w:eastAsia="Arial" w:hAnsi="Arial" w:cs="Arial"/>
          <w:spacing w:val="1"/>
        </w:rPr>
        <w:t>s</w:t>
      </w:r>
      <w:r w:rsidRPr="00DE5002">
        <w:rPr>
          <w:rFonts w:ascii="Arial" w:eastAsia="Arial" w:hAnsi="Arial" w:cs="Arial"/>
        </w:rPr>
        <w:t>:</w:t>
      </w:r>
    </w:p>
    <w:p w:rsidR="00964171" w:rsidRDefault="00964171" w:rsidP="00111E5F">
      <w:pPr>
        <w:tabs>
          <w:tab w:val="left" w:pos="1560"/>
        </w:tabs>
        <w:ind w:left="1440" w:right="-20" w:hanging="360"/>
        <w:rPr>
          <w:rFonts w:ascii="Arial" w:eastAsia="Arial" w:hAnsi="Arial" w:cs="Arial"/>
        </w:rPr>
      </w:pPr>
      <w:proofErr w:type="gramStart"/>
      <w:r>
        <w:rPr>
          <w:rFonts w:ascii="Courier New" w:eastAsia="Courier New" w:hAnsi="Courier New" w:cs="Courier New"/>
          <w:position w:val="1"/>
          <w:sz w:val="20"/>
          <w:szCs w:val="20"/>
        </w:rPr>
        <w:t>o</w:t>
      </w:r>
      <w:proofErr w:type="gramEnd"/>
      <w:r>
        <w:rPr>
          <w:rFonts w:ascii="Courier New" w:eastAsia="Courier New" w:hAnsi="Courier New" w:cs="Courier New"/>
          <w:position w:val="1"/>
          <w:sz w:val="20"/>
          <w:szCs w:val="20"/>
        </w:rPr>
        <w:tab/>
      </w:r>
      <w:r>
        <w:rPr>
          <w:rFonts w:ascii="Arial" w:eastAsia="Arial" w:hAnsi="Arial" w:cs="Arial"/>
          <w:position w:val="1"/>
        </w:rPr>
        <w:t>Fu</w:t>
      </w:r>
      <w:r>
        <w:rPr>
          <w:rFonts w:ascii="Arial" w:eastAsia="Arial" w:hAnsi="Arial" w:cs="Arial"/>
          <w:spacing w:val="1"/>
          <w:position w:val="1"/>
        </w:rPr>
        <w:t>r</w:t>
      </w:r>
      <w:r>
        <w:rPr>
          <w:rFonts w:ascii="Arial" w:eastAsia="Arial" w:hAnsi="Arial" w:cs="Arial"/>
          <w:position w:val="1"/>
        </w:rPr>
        <w:t>n</w:t>
      </w:r>
      <w:r>
        <w:rPr>
          <w:rFonts w:ascii="Arial" w:eastAsia="Arial" w:hAnsi="Arial" w:cs="Arial"/>
          <w:spacing w:val="-1"/>
          <w:position w:val="1"/>
        </w:rPr>
        <w:t>i</w:t>
      </w:r>
      <w:r>
        <w:rPr>
          <w:rFonts w:ascii="Arial" w:eastAsia="Arial" w:hAnsi="Arial" w:cs="Arial"/>
          <w:spacing w:val="1"/>
          <w:position w:val="1"/>
        </w:rPr>
        <w:t>t</w:t>
      </w:r>
      <w:r>
        <w:rPr>
          <w:rFonts w:ascii="Arial" w:eastAsia="Arial" w:hAnsi="Arial" w:cs="Arial"/>
          <w:position w:val="1"/>
        </w:rPr>
        <w:t>u</w:t>
      </w:r>
      <w:r>
        <w:rPr>
          <w:rFonts w:ascii="Arial" w:eastAsia="Arial" w:hAnsi="Arial" w:cs="Arial"/>
          <w:spacing w:val="1"/>
          <w:position w:val="1"/>
        </w:rPr>
        <w:t>r</w:t>
      </w:r>
      <w:r>
        <w:rPr>
          <w:rFonts w:ascii="Arial" w:eastAsia="Arial" w:hAnsi="Arial" w:cs="Arial"/>
          <w:position w:val="1"/>
        </w:rPr>
        <w:t>e</w:t>
      </w:r>
    </w:p>
    <w:p w:rsidR="00964171" w:rsidRDefault="00964171" w:rsidP="00111E5F">
      <w:pPr>
        <w:tabs>
          <w:tab w:val="left" w:pos="1560"/>
        </w:tabs>
        <w:ind w:left="1440" w:right="-20" w:hanging="360"/>
        <w:rPr>
          <w:rFonts w:ascii="Arial" w:eastAsia="Arial" w:hAnsi="Arial" w:cs="Arial"/>
        </w:rPr>
      </w:pPr>
      <w:proofErr w:type="gramStart"/>
      <w:r>
        <w:rPr>
          <w:rFonts w:ascii="Courier New" w:eastAsia="Courier New" w:hAnsi="Courier New" w:cs="Courier New"/>
          <w:position w:val="1"/>
          <w:sz w:val="20"/>
          <w:szCs w:val="20"/>
        </w:rPr>
        <w:t>o</w:t>
      </w:r>
      <w:proofErr w:type="gramEnd"/>
      <w:r>
        <w:rPr>
          <w:rFonts w:ascii="Courier New" w:eastAsia="Courier New" w:hAnsi="Courier New" w:cs="Courier New"/>
          <w:position w:val="1"/>
          <w:sz w:val="20"/>
          <w:szCs w:val="20"/>
        </w:rPr>
        <w:tab/>
      </w:r>
      <w:r>
        <w:rPr>
          <w:rFonts w:ascii="Arial" w:eastAsia="Arial" w:hAnsi="Arial" w:cs="Arial"/>
          <w:spacing w:val="-1"/>
          <w:position w:val="1"/>
        </w:rPr>
        <w:t>C</w:t>
      </w:r>
      <w:r>
        <w:rPr>
          <w:rFonts w:ascii="Arial" w:eastAsia="Arial" w:hAnsi="Arial" w:cs="Arial"/>
          <w:position w:val="1"/>
        </w:rPr>
        <w:t>a</w:t>
      </w:r>
      <w:r>
        <w:rPr>
          <w:rFonts w:ascii="Arial" w:eastAsia="Arial" w:hAnsi="Arial" w:cs="Arial"/>
          <w:spacing w:val="1"/>
          <w:position w:val="1"/>
        </w:rPr>
        <w:t>r</w:t>
      </w:r>
      <w:r>
        <w:rPr>
          <w:rFonts w:ascii="Arial" w:eastAsia="Arial" w:hAnsi="Arial" w:cs="Arial"/>
          <w:position w:val="1"/>
        </w:rPr>
        <w:t>s</w:t>
      </w:r>
    </w:p>
    <w:p w:rsidR="00964171" w:rsidRDefault="00964171" w:rsidP="00111E5F">
      <w:pPr>
        <w:tabs>
          <w:tab w:val="left" w:pos="1560"/>
        </w:tabs>
        <w:ind w:left="1440" w:right="-20" w:hanging="360"/>
        <w:rPr>
          <w:rFonts w:ascii="Arial" w:eastAsia="Arial" w:hAnsi="Arial" w:cs="Arial"/>
        </w:rPr>
      </w:pPr>
      <w:proofErr w:type="gramStart"/>
      <w:r>
        <w:rPr>
          <w:rFonts w:ascii="Courier New" w:eastAsia="Courier New" w:hAnsi="Courier New" w:cs="Courier New"/>
          <w:position w:val="1"/>
          <w:sz w:val="20"/>
          <w:szCs w:val="20"/>
        </w:rPr>
        <w:t>o</w:t>
      </w:r>
      <w:proofErr w:type="gramEnd"/>
      <w:r>
        <w:rPr>
          <w:rFonts w:ascii="Courier New" w:eastAsia="Courier New" w:hAnsi="Courier New" w:cs="Courier New"/>
          <w:position w:val="1"/>
          <w:sz w:val="20"/>
          <w:szCs w:val="20"/>
        </w:rPr>
        <w:tab/>
      </w:r>
      <w:r>
        <w:rPr>
          <w:rFonts w:ascii="Arial" w:eastAsia="Arial" w:hAnsi="Arial" w:cs="Arial"/>
          <w:spacing w:val="-1"/>
          <w:position w:val="1"/>
        </w:rPr>
        <w:t>O</w:t>
      </w:r>
      <w:r>
        <w:rPr>
          <w:rFonts w:ascii="Arial" w:eastAsia="Arial" w:hAnsi="Arial" w:cs="Arial"/>
          <w:spacing w:val="1"/>
          <w:position w:val="1"/>
        </w:rPr>
        <w:t>f</w:t>
      </w:r>
      <w:r>
        <w:rPr>
          <w:rFonts w:ascii="Arial" w:eastAsia="Arial" w:hAnsi="Arial" w:cs="Arial"/>
          <w:spacing w:val="3"/>
          <w:position w:val="1"/>
        </w:rPr>
        <w:t>f</w:t>
      </w:r>
      <w:r>
        <w:rPr>
          <w:rFonts w:ascii="Arial" w:eastAsia="Arial" w:hAnsi="Arial" w:cs="Arial"/>
          <w:spacing w:val="-4"/>
          <w:position w:val="1"/>
        </w:rPr>
        <w:t>i</w:t>
      </w:r>
      <w:r>
        <w:rPr>
          <w:rFonts w:ascii="Arial" w:eastAsia="Arial" w:hAnsi="Arial" w:cs="Arial"/>
          <w:position w:val="1"/>
        </w:rPr>
        <w:t>ce</w:t>
      </w:r>
      <w:r>
        <w:rPr>
          <w:rFonts w:ascii="Arial" w:eastAsia="Arial" w:hAnsi="Arial" w:cs="Arial"/>
          <w:spacing w:val="1"/>
          <w:position w:val="1"/>
        </w:rPr>
        <w:t xml:space="preserve"> </w:t>
      </w:r>
      <w:r>
        <w:rPr>
          <w:rFonts w:ascii="Arial" w:eastAsia="Arial" w:hAnsi="Arial" w:cs="Arial"/>
          <w:spacing w:val="-4"/>
          <w:position w:val="1"/>
        </w:rPr>
        <w:t>M</w:t>
      </w:r>
      <w:r>
        <w:rPr>
          <w:rFonts w:ascii="Arial" w:eastAsia="Arial" w:hAnsi="Arial" w:cs="Arial"/>
          <w:position w:val="1"/>
        </w:rPr>
        <w:t>ach</w:t>
      </w:r>
      <w:r>
        <w:rPr>
          <w:rFonts w:ascii="Arial" w:eastAsia="Arial" w:hAnsi="Arial" w:cs="Arial"/>
          <w:spacing w:val="-1"/>
          <w:position w:val="1"/>
        </w:rPr>
        <w:t>i</w:t>
      </w:r>
      <w:r>
        <w:rPr>
          <w:rFonts w:ascii="Arial" w:eastAsia="Arial" w:hAnsi="Arial" w:cs="Arial"/>
          <w:position w:val="1"/>
        </w:rPr>
        <w:t>nes</w:t>
      </w:r>
      <w:r>
        <w:rPr>
          <w:rFonts w:ascii="Arial" w:eastAsia="Arial" w:hAnsi="Arial" w:cs="Arial"/>
          <w:spacing w:val="1"/>
          <w:position w:val="1"/>
        </w:rPr>
        <w:t xml:space="preserve"> (</w:t>
      </w:r>
      <w:r>
        <w:rPr>
          <w:rFonts w:ascii="Arial" w:eastAsia="Arial" w:hAnsi="Arial" w:cs="Arial"/>
          <w:spacing w:val="-1"/>
          <w:position w:val="1"/>
        </w:rPr>
        <w:t>i</w:t>
      </w:r>
      <w:r>
        <w:rPr>
          <w:rFonts w:ascii="Arial" w:eastAsia="Arial" w:hAnsi="Arial" w:cs="Arial"/>
          <w:spacing w:val="1"/>
          <w:position w:val="1"/>
        </w:rPr>
        <w:t>.</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spacing w:val="1"/>
          <w:position w:val="1"/>
        </w:rPr>
        <w:t>f</w:t>
      </w:r>
      <w:r>
        <w:rPr>
          <w:rFonts w:ascii="Arial" w:eastAsia="Arial" w:hAnsi="Arial" w:cs="Arial"/>
          <w:position w:val="1"/>
        </w:rPr>
        <w:t>a</w:t>
      </w:r>
      <w:r>
        <w:rPr>
          <w:rFonts w:ascii="Arial" w:eastAsia="Arial" w:hAnsi="Arial" w:cs="Arial"/>
          <w:spacing w:val="-2"/>
          <w:position w:val="1"/>
        </w:rPr>
        <w:t>x</w:t>
      </w:r>
      <w:r>
        <w:rPr>
          <w:rFonts w:ascii="Arial" w:eastAsia="Arial" w:hAnsi="Arial" w:cs="Arial"/>
          <w:position w:val="1"/>
        </w:rPr>
        <w:t>,</w:t>
      </w:r>
      <w:r>
        <w:rPr>
          <w:rFonts w:ascii="Arial" w:eastAsia="Arial" w:hAnsi="Arial" w:cs="Arial"/>
          <w:spacing w:val="2"/>
          <w:position w:val="1"/>
        </w:rPr>
        <w:t xml:space="preserve"> </w:t>
      </w:r>
      <w:r>
        <w:rPr>
          <w:rFonts w:ascii="Arial" w:eastAsia="Arial" w:hAnsi="Arial" w:cs="Arial"/>
          <w:position w:val="1"/>
        </w:rPr>
        <w:t>phones, c</w:t>
      </w:r>
      <w:r>
        <w:rPr>
          <w:rFonts w:ascii="Arial" w:eastAsia="Arial" w:hAnsi="Arial" w:cs="Arial"/>
          <w:spacing w:val="-3"/>
          <w:position w:val="1"/>
        </w:rPr>
        <w:t>o</w:t>
      </w:r>
      <w:r>
        <w:rPr>
          <w:rFonts w:ascii="Arial" w:eastAsia="Arial" w:hAnsi="Arial" w:cs="Arial"/>
          <w:spacing w:val="1"/>
          <w:position w:val="1"/>
        </w:rPr>
        <w:t>m</w:t>
      </w:r>
      <w:r>
        <w:rPr>
          <w:rFonts w:ascii="Arial" w:eastAsia="Arial" w:hAnsi="Arial" w:cs="Arial"/>
          <w:position w:val="1"/>
        </w:rPr>
        <w:t>pu</w:t>
      </w:r>
      <w:r>
        <w:rPr>
          <w:rFonts w:ascii="Arial" w:eastAsia="Arial" w:hAnsi="Arial" w:cs="Arial"/>
          <w:spacing w:val="1"/>
          <w:position w:val="1"/>
        </w:rPr>
        <w:t>t</w:t>
      </w:r>
      <w:r>
        <w:rPr>
          <w:rFonts w:ascii="Arial" w:eastAsia="Arial" w:hAnsi="Arial" w:cs="Arial"/>
          <w:spacing w:val="-3"/>
          <w:position w:val="1"/>
        </w:rPr>
        <w:t>e</w:t>
      </w:r>
      <w:r>
        <w:rPr>
          <w:rFonts w:ascii="Arial" w:eastAsia="Arial" w:hAnsi="Arial" w:cs="Arial"/>
          <w:spacing w:val="1"/>
          <w:position w:val="1"/>
        </w:rPr>
        <w:t>r</w:t>
      </w:r>
      <w:r>
        <w:rPr>
          <w:rFonts w:ascii="Arial" w:eastAsia="Arial" w:hAnsi="Arial" w:cs="Arial"/>
          <w:position w:val="1"/>
        </w:rPr>
        <w:t>s)</w:t>
      </w:r>
    </w:p>
    <w:p w:rsidR="00964171" w:rsidRDefault="00964171" w:rsidP="00111E5F">
      <w:pPr>
        <w:tabs>
          <w:tab w:val="left" w:pos="1440"/>
        </w:tabs>
        <w:ind w:left="1440" w:right="-20" w:hanging="360"/>
        <w:rPr>
          <w:rFonts w:ascii="Arial" w:eastAsia="Arial" w:hAnsi="Arial" w:cs="Arial"/>
        </w:rPr>
      </w:pPr>
      <w:r>
        <w:rPr>
          <w:rFonts w:ascii="Courier New" w:eastAsia="Courier New" w:hAnsi="Courier New" w:cs="Courier New"/>
          <w:position w:val="1"/>
          <w:sz w:val="20"/>
          <w:szCs w:val="20"/>
        </w:rPr>
        <w:t>o</w:t>
      </w:r>
      <w:r>
        <w:rPr>
          <w:rFonts w:ascii="Courier New" w:eastAsia="Courier New" w:hAnsi="Courier New" w:cs="Courier New"/>
          <w:position w:val="1"/>
          <w:sz w:val="20"/>
          <w:szCs w:val="20"/>
        </w:rPr>
        <w:tab/>
      </w:r>
      <w:r>
        <w:rPr>
          <w:rFonts w:ascii="Arial" w:eastAsia="Arial" w:hAnsi="Arial" w:cs="Arial"/>
          <w:spacing w:val="-1"/>
          <w:position w:val="1"/>
        </w:rPr>
        <w:t>O</w:t>
      </w:r>
      <w:r>
        <w:rPr>
          <w:rFonts w:ascii="Arial" w:eastAsia="Arial" w:hAnsi="Arial" w:cs="Arial"/>
          <w:spacing w:val="1"/>
          <w:position w:val="1"/>
        </w:rPr>
        <w:t>f</w:t>
      </w:r>
      <w:r>
        <w:rPr>
          <w:rFonts w:ascii="Arial" w:eastAsia="Arial" w:hAnsi="Arial" w:cs="Arial"/>
          <w:spacing w:val="3"/>
          <w:position w:val="1"/>
        </w:rPr>
        <w:t>f</w:t>
      </w:r>
      <w:r>
        <w:rPr>
          <w:rFonts w:ascii="Arial" w:eastAsia="Arial" w:hAnsi="Arial" w:cs="Arial"/>
          <w:spacing w:val="-3"/>
          <w:position w:val="1"/>
        </w:rPr>
        <w:t>i</w:t>
      </w:r>
      <w:r>
        <w:rPr>
          <w:rFonts w:ascii="Arial" w:eastAsia="Arial" w:hAnsi="Arial" w:cs="Arial"/>
          <w:position w:val="1"/>
        </w:rPr>
        <w:t>ce</w:t>
      </w:r>
      <w:r>
        <w:rPr>
          <w:rFonts w:ascii="Arial" w:eastAsia="Arial" w:hAnsi="Arial" w:cs="Arial"/>
          <w:spacing w:val="1"/>
          <w:position w:val="1"/>
        </w:rPr>
        <w:t xml:space="preserve"> </w:t>
      </w:r>
      <w:r>
        <w:rPr>
          <w:rFonts w:ascii="Arial" w:eastAsia="Arial" w:hAnsi="Arial" w:cs="Arial"/>
          <w:spacing w:val="-3"/>
          <w:position w:val="1"/>
        </w:rPr>
        <w:t>E</w:t>
      </w:r>
      <w:r>
        <w:rPr>
          <w:rFonts w:ascii="Arial" w:eastAsia="Arial" w:hAnsi="Arial" w:cs="Arial"/>
          <w:spacing w:val="2"/>
          <w:position w:val="1"/>
        </w:rPr>
        <w:t>q</w:t>
      </w:r>
      <w:r>
        <w:rPr>
          <w:rFonts w:ascii="Arial" w:eastAsia="Arial" w:hAnsi="Arial" w:cs="Arial"/>
          <w:position w:val="1"/>
        </w:rPr>
        <w:t>u</w:t>
      </w:r>
      <w:r>
        <w:rPr>
          <w:rFonts w:ascii="Arial" w:eastAsia="Arial" w:hAnsi="Arial" w:cs="Arial"/>
          <w:spacing w:val="-1"/>
          <w:position w:val="1"/>
        </w:rPr>
        <w:t>i</w:t>
      </w:r>
      <w:r>
        <w:rPr>
          <w:rFonts w:ascii="Arial" w:eastAsia="Arial" w:hAnsi="Arial" w:cs="Arial"/>
          <w:position w:val="1"/>
        </w:rPr>
        <w:t>p</w:t>
      </w:r>
      <w:r>
        <w:rPr>
          <w:rFonts w:ascii="Arial" w:eastAsia="Arial" w:hAnsi="Arial" w:cs="Arial"/>
          <w:spacing w:val="1"/>
          <w:position w:val="1"/>
        </w:rPr>
        <w:t>m</w:t>
      </w:r>
      <w:r>
        <w:rPr>
          <w:rFonts w:ascii="Arial" w:eastAsia="Arial" w:hAnsi="Arial" w:cs="Arial"/>
          <w:position w:val="1"/>
        </w:rPr>
        <w:t>e</w:t>
      </w:r>
      <w:r>
        <w:rPr>
          <w:rFonts w:ascii="Arial" w:eastAsia="Arial" w:hAnsi="Arial" w:cs="Arial"/>
          <w:spacing w:val="-3"/>
          <w:position w:val="1"/>
        </w:rPr>
        <w:t>n</w:t>
      </w:r>
      <w:r>
        <w:rPr>
          <w:rFonts w:ascii="Arial" w:eastAsia="Arial" w:hAnsi="Arial" w:cs="Arial"/>
          <w:position w:val="1"/>
        </w:rPr>
        <w:t xml:space="preserve">t </w:t>
      </w:r>
      <w:r>
        <w:rPr>
          <w:rFonts w:ascii="Arial" w:eastAsia="Arial" w:hAnsi="Arial" w:cs="Arial"/>
          <w:spacing w:val="1"/>
          <w:position w:val="1"/>
        </w:rPr>
        <w:t>(</w:t>
      </w:r>
      <w:r>
        <w:rPr>
          <w:rFonts w:ascii="Arial" w:eastAsia="Arial" w:hAnsi="Arial" w:cs="Arial"/>
          <w:spacing w:val="-1"/>
          <w:position w:val="1"/>
        </w:rPr>
        <w:t>i</w:t>
      </w:r>
      <w:r>
        <w:rPr>
          <w:rFonts w:ascii="Arial" w:eastAsia="Arial" w:hAnsi="Arial" w:cs="Arial"/>
          <w:spacing w:val="1"/>
          <w:position w:val="1"/>
        </w:rPr>
        <w:t>.</w:t>
      </w:r>
      <w:r>
        <w:rPr>
          <w:rFonts w:ascii="Arial" w:eastAsia="Arial" w:hAnsi="Arial" w:cs="Arial"/>
          <w:spacing w:val="-3"/>
          <w:position w:val="1"/>
        </w:rPr>
        <w:t>e</w:t>
      </w:r>
      <w:r>
        <w:rPr>
          <w:rFonts w:ascii="Arial" w:eastAsia="Arial" w:hAnsi="Arial" w:cs="Arial"/>
          <w:position w:val="1"/>
        </w:rPr>
        <w:t>.</w:t>
      </w:r>
      <w:r>
        <w:rPr>
          <w:rFonts w:ascii="Arial" w:eastAsia="Arial" w:hAnsi="Arial" w:cs="Arial"/>
          <w:spacing w:val="2"/>
          <w:position w:val="1"/>
        </w:rPr>
        <w:t xml:space="preserve"> </w:t>
      </w:r>
      <w:r>
        <w:rPr>
          <w:rFonts w:ascii="Arial" w:eastAsia="Arial" w:hAnsi="Arial" w:cs="Arial"/>
          <w:position w:val="1"/>
        </w:rPr>
        <w:t>s</w:t>
      </w:r>
      <w:r>
        <w:rPr>
          <w:rFonts w:ascii="Arial" w:eastAsia="Arial" w:hAnsi="Arial" w:cs="Arial"/>
          <w:spacing w:val="-2"/>
          <w:position w:val="1"/>
        </w:rPr>
        <w:t>c</w:t>
      </w:r>
      <w:r>
        <w:rPr>
          <w:rFonts w:ascii="Arial" w:eastAsia="Arial" w:hAnsi="Arial" w:cs="Arial"/>
          <w:position w:val="1"/>
        </w:rPr>
        <w:t>a</w:t>
      </w:r>
      <w:r>
        <w:rPr>
          <w:rFonts w:ascii="Arial" w:eastAsia="Arial" w:hAnsi="Arial" w:cs="Arial"/>
          <w:spacing w:val="-1"/>
          <w:position w:val="1"/>
        </w:rPr>
        <w:t>l</w:t>
      </w:r>
      <w:r>
        <w:rPr>
          <w:rFonts w:ascii="Arial" w:eastAsia="Arial" w:hAnsi="Arial" w:cs="Arial"/>
          <w:position w:val="1"/>
        </w:rPr>
        <w:t xml:space="preserve">es, </w:t>
      </w:r>
      <w:r>
        <w:rPr>
          <w:rFonts w:ascii="Arial" w:eastAsia="Arial" w:hAnsi="Arial" w:cs="Arial"/>
          <w:spacing w:val="1"/>
          <w:position w:val="1"/>
        </w:rPr>
        <w:t>m</w:t>
      </w:r>
      <w:r>
        <w:rPr>
          <w:rFonts w:ascii="Arial" w:eastAsia="Arial" w:hAnsi="Arial" w:cs="Arial"/>
          <w:position w:val="1"/>
        </w:rPr>
        <w:t>easu</w:t>
      </w:r>
      <w:r>
        <w:rPr>
          <w:rFonts w:ascii="Arial" w:eastAsia="Arial" w:hAnsi="Arial" w:cs="Arial"/>
          <w:spacing w:val="1"/>
          <w:position w:val="1"/>
        </w:rPr>
        <w:t>r</w:t>
      </w:r>
      <w:r>
        <w:rPr>
          <w:rFonts w:ascii="Arial" w:eastAsia="Arial" w:hAnsi="Arial" w:cs="Arial"/>
          <w:spacing w:val="-1"/>
          <w:position w:val="1"/>
        </w:rPr>
        <w:t>i</w:t>
      </w:r>
      <w:r>
        <w:rPr>
          <w:rFonts w:ascii="Arial" w:eastAsia="Arial" w:hAnsi="Arial" w:cs="Arial"/>
          <w:spacing w:val="-3"/>
          <w:position w:val="1"/>
        </w:rPr>
        <w:t>n</w:t>
      </w:r>
      <w:r>
        <w:rPr>
          <w:rFonts w:ascii="Arial" w:eastAsia="Arial" w:hAnsi="Arial" w:cs="Arial"/>
          <w:position w:val="1"/>
        </w:rPr>
        <w:t>g</w:t>
      </w:r>
      <w:r>
        <w:rPr>
          <w:rFonts w:ascii="Arial" w:eastAsia="Arial" w:hAnsi="Arial" w:cs="Arial"/>
          <w:spacing w:val="3"/>
          <w:position w:val="1"/>
        </w:rPr>
        <w:t xml:space="preserve"> </w:t>
      </w:r>
      <w:r>
        <w:rPr>
          <w:rFonts w:ascii="Arial" w:eastAsia="Arial" w:hAnsi="Arial" w:cs="Arial"/>
          <w:position w:val="1"/>
        </w:rPr>
        <w:t>bo</w:t>
      </w:r>
      <w:r>
        <w:rPr>
          <w:rFonts w:ascii="Arial" w:eastAsia="Arial" w:hAnsi="Arial" w:cs="Arial"/>
          <w:spacing w:val="-3"/>
          <w:position w:val="1"/>
        </w:rPr>
        <w:t>a</w:t>
      </w:r>
      <w:r>
        <w:rPr>
          <w:rFonts w:ascii="Arial" w:eastAsia="Arial" w:hAnsi="Arial" w:cs="Arial"/>
          <w:spacing w:val="1"/>
          <w:position w:val="1"/>
        </w:rPr>
        <w:t>r</w:t>
      </w:r>
      <w:r>
        <w:rPr>
          <w:rFonts w:ascii="Arial" w:eastAsia="Arial" w:hAnsi="Arial" w:cs="Arial"/>
          <w:position w:val="1"/>
        </w:rPr>
        <w:t>d</w:t>
      </w:r>
      <w:r>
        <w:rPr>
          <w:rFonts w:ascii="Arial" w:eastAsia="Arial" w:hAnsi="Arial" w:cs="Arial"/>
          <w:spacing w:val="-2"/>
          <w:position w:val="1"/>
        </w:rPr>
        <w:t>s</w:t>
      </w:r>
      <w:r>
        <w:rPr>
          <w:rFonts w:ascii="Arial" w:eastAsia="Arial" w:hAnsi="Arial" w:cs="Arial"/>
          <w:position w:val="1"/>
        </w:rPr>
        <w:t>,</w:t>
      </w:r>
      <w:r>
        <w:rPr>
          <w:rFonts w:ascii="Arial" w:eastAsia="Arial" w:hAnsi="Arial" w:cs="Arial"/>
          <w:spacing w:val="1"/>
          <w:position w:val="1"/>
        </w:rPr>
        <w:t xml:space="preserve"> </w:t>
      </w:r>
      <w:r>
        <w:rPr>
          <w:rFonts w:ascii="Arial" w:eastAsia="Arial" w:hAnsi="Arial" w:cs="Arial"/>
          <w:position w:val="1"/>
        </w:rPr>
        <w:t>he</w:t>
      </w:r>
      <w:r>
        <w:rPr>
          <w:rFonts w:ascii="Arial" w:eastAsia="Arial" w:hAnsi="Arial" w:cs="Arial"/>
          <w:spacing w:val="1"/>
          <w:position w:val="1"/>
        </w:rPr>
        <w:t>m</w:t>
      </w:r>
      <w:r>
        <w:rPr>
          <w:rFonts w:ascii="Arial" w:eastAsia="Arial" w:hAnsi="Arial" w:cs="Arial"/>
          <w:spacing w:val="-3"/>
          <w:position w:val="1"/>
        </w:rPr>
        <w:t>o</w:t>
      </w:r>
      <w:r>
        <w:rPr>
          <w:rFonts w:ascii="Arial" w:eastAsia="Arial" w:hAnsi="Arial" w:cs="Arial"/>
          <w:spacing w:val="2"/>
          <w:position w:val="1"/>
        </w:rPr>
        <w:t>g</w:t>
      </w:r>
      <w:r>
        <w:rPr>
          <w:rFonts w:ascii="Arial" w:eastAsia="Arial" w:hAnsi="Arial" w:cs="Arial"/>
          <w:spacing w:val="-1"/>
          <w:position w:val="1"/>
        </w:rPr>
        <w:t>l</w:t>
      </w:r>
      <w:r>
        <w:rPr>
          <w:rFonts w:ascii="Arial" w:eastAsia="Arial" w:hAnsi="Arial" w:cs="Arial"/>
          <w:position w:val="1"/>
        </w:rPr>
        <w:t>ob</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 xml:space="preserve"> </w:t>
      </w:r>
      <w:r>
        <w:rPr>
          <w:rFonts w:ascii="Arial" w:eastAsia="Arial" w:hAnsi="Arial" w:cs="Arial"/>
          <w:position w:val="1"/>
        </w:rPr>
        <w:t>ana</w:t>
      </w:r>
      <w:r>
        <w:rPr>
          <w:rFonts w:ascii="Arial" w:eastAsia="Arial" w:hAnsi="Arial" w:cs="Arial"/>
          <w:spacing w:val="-1"/>
          <w:position w:val="1"/>
        </w:rPr>
        <w:t>l</w:t>
      </w:r>
      <w:r>
        <w:rPr>
          <w:rFonts w:ascii="Arial" w:eastAsia="Arial" w:hAnsi="Arial" w:cs="Arial"/>
          <w:spacing w:val="-2"/>
          <w:position w:val="1"/>
        </w:rPr>
        <w:t>yz</w:t>
      </w:r>
      <w:r>
        <w:rPr>
          <w:rFonts w:ascii="Arial" w:eastAsia="Arial" w:hAnsi="Arial" w:cs="Arial"/>
          <w:position w:val="1"/>
        </w:rPr>
        <w:t>e</w:t>
      </w:r>
      <w:r>
        <w:rPr>
          <w:rFonts w:ascii="Arial" w:eastAsia="Arial" w:hAnsi="Arial" w:cs="Arial"/>
          <w:spacing w:val="1"/>
          <w:position w:val="1"/>
        </w:rPr>
        <w:t>r</w:t>
      </w:r>
      <w:r>
        <w:rPr>
          <w:rFonts w:ascii="Arial" w:eastAsia="Arial" w:hAnsi="Arial" w:cs="Arial"/>
          <w:position w:val="1"/>
        </w:rPr>
        <w:t>s,</w:t>
      </w:r>
      <w:r w:rsidR="00DE5002">
        <w:rPr>
          <w:rFonts w:ascii="Arial" w:eastAsia="Arial" w:hAnsi="Arial" w:cs="Arial"/>
        </w:rPr>
        <w:t xml:space="preserve"> </w:t>
      </w:r>
      <w:r>
        <w:rPr>
          <w:rFonts w:ascii="Arial" w:eastAsia="Arial" w:hAnsi="Arial" w:cs="Arial"/>
        </w:rPr>
        <w:t>b</w:t>
      </w:r>
      <w:r>
        <w:rPr>
          <w:rFonts w:ascii="Arial" w:eastAsia="Arial" w:hAnsi="Arial" w:cs="Arial"/>
          <w:spacing w:val="1"/>
        </w:rPr>
        <w:t>r</w:t>
      </w:r>
      <w:r>
        <w:rPr>
          <w:rFonts w:ascii="Arial" w:eastAsia="Arial" w:hAnsi="Arial" w:cs="Arial"/>
        </w:rPr>
        <w:t>eas</w:t>
      </w:r>
      <w:r>
        <w:rPr>
          <w:rFonts w:ascii="Arial" w:eastAsia="Arial" w:hAnsi="Arial" w:cs="Arial"/>
          <w:spacing w:val="-1"/>
        </w:rPr>
        <w:t>t</w:t>
      </w:r>
      <w:r>
        <w:rPr>
          <w:rFonts w:ascii="Arial" w:eastAsia="Arial" w:hAnsi="Arial" w:cs="Arial"/>
          <w:spacing w:val="1"/>
        </w:rPr>
        <w:t>f</w:t>
      </w:r>
      <w:r>
        <w:rPr>
          <w:rFonts w:ascii="Arial" w:eastAsia="Arial" w:hAnsi="Arial" w:cs="Arial"/>
        </w:rPr>
        <w:t>eed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i</w:t>
      </w:r>
      <w:r>
        <w:rPr>
          <w:rFonts w:ascii="Arial" w:eastAsia="Arial" w:hAnsi="Arial" w:cs="Arial"/>
        </w:rPr>
        <w:t>ds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m</w:t>
      </w:r>
      <w:r>
        <w:rPr>
          <w:rFonts w:ascii="Arial" w:eastAsia="Arial" w:hAnsi="Arial" w:cs="Arial"/>
        </w:rPr>
        <w:t>u</w:t>
      </w:r>
      <w:r>
        <w:rPr>
          <w:rFonts w:ascii="Arial" w:eastAsia="Arial" w:hAnsi="Arial" w:cs="Arial"/>
          <w:spacing w:val="-4"/>
        </w:rPr>
        <w:t>l</w:t>
      </w:r>
      <w:r>
        <w:rPr>
          <w:rFonts w:ascii="Arial" w:eastAsia="Arial" w:hAnsi="Arial" w:cs="Arial"/>
          <w:spacing w:val="1"/>
        </w:rPr>
        <w:t>t</w:t>
      </w:r>
      <w:r>
        <w:rPr>
          <w:rFonts w:ascii="Arial" w:eastAsia="Arial" w:hAnsi="Arial" w:cs="Arial"/>
          <w:spacing w:val="-1"/>
        </w:rPr>
        <w:t>i</w:t>
      </w:r>
      <w:r>
        <w:rPr>
          <w:rFonts w:ascii="Arial" w:eastAsia="Arial" w:hAnsi="Arial" w:cs="Arial"/>
          <w:spacing w:val="1"/>
        </w:rPr>
        <w:t>-</w:t>
      </w:r>
      <w:r>
        <w:rPr>
          <w:rFonts w:ascii="Arial" w:eastAsia="Arial" w:hAnsi="Arial" w:cs="Arial"/>
        </w:rPr>
        <w:t>use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tr</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ea</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2"/>
        </w:rPr>
        <w:t>m</w:t>
      </w:r>
      <w:r>
        <w:rPr>
          <w:rFonts w:ascii="Arial" w:eastAsia="Arial" w:hAnsi="Arial" w:cs="Arial"/>
        </w:rPr>
        <w:t>p</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rPr>
        <w:t>a</w:t>
      </w:r>
      <w:r>
        <w:rPr>
          <w:rFonts w:ascii="Arial" w:eastAsia="Arial" w:hAnsi="Arial" w:cs="Arial"/>
          <w:spacing w:val="-2"/>
        </w:rPr>
        <w:t>c</w:t>
      </w:r>
      <w:r>
        <w:rPr>
          <w:rFonts w:ascii="Arial" w:eastAsia="Arial" w:hAnsi="Arial" w:cs="Arial"/>
        </w:rPr>
        <w:t>h</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doub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u</w:t>
      </w:r>
      <w:r>
        <w:rPr>
          <w:rFonts w:ascii="Arial" w:eastAsia="Arial" w:hAnsi="Arial" w:cs="Arial"/>
          <w:spacing w:val="1"/>
        </w:rPr>
        <w:t>m</w:t>
      </w:r>
      <w:r>
        <w:rPr>
          <w:rFonts w:ascii="Arial" w:eastAsia="Arial" w:hAnsi="Arial" w:cs="Arial"/>
        </w:rPr>
        <w:t>p</w:t>
      </w:r>
      <w:r>
        <w:rPr>
          <w:rFonts w:ascii="Arial" w:eastAsia="Arial" w:hAnsi="Arial" w:cs="Arial"/>
          <w:spacing w:val="-1"/>
        </w:rPr>
        <w:t>i</w:t>
      </w:r>
      <w:r w:rsidR="00DE5002">
        <w:rPr>
          <w:rFonts w:ascii="Arial" w:eastAsia="Arial" w:hAnsi="Arial" w:cs="Arial"/>
        </w:rPr>
        <w:t xml:space="preserve">ng </w:t>
      </w:r>
      <w:r>
        <w:rPr>
          <w:rFonts w:ascii="Arial" w:eastAsia="Arial" w:hAnsi="Arial" w:cs="Arial"/>
          <w:spacing w:val="2"/>
        </w:rPr>
        <w:t>k</w:t>
      </w:r>
      <w:r>
        <w:rPr>
          <w:rFonts w:ascii="Arial" w:eastAsia="Arial" w:hAnsi="Arial" w:cs="Arial"/>
          <w:spacing w:val="-1"/>
        </w:rPr>
        <w:t>i</w:t>
      </w:r>
      <w:r>
        <w:rPr>
          <w:rFonts w:ascii="Arial" w:eastAsia="Arial" w:hAnsi="Arial" w:cs="Arial"/>
          <w:spacing w:val="1"/>
        </w:rPr>
        <w:t>t</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m</w:t>
      </w:r>
      <w:r>
        <w:rPr>
          <w:rFonts w:ascii="Arial" w:eastAsia="Arial" w:hAnsi="Arial" w:cs="Arial"/>
        </w:rPr>
        <w:t>anual</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ea</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2"/>
        </w:rPr>
        <w:t>m</w:t>
      </w:r>
      <w:r>
        <w:rPr>
          <w:rFonts w:ascii="Arial" w:eastAsia="Arial" w:hAnsi="Arial" w:cs="Arial"/>
        </w:rPr>
        <w:t>ps,</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east she</w:t>
      </w:r>
      <w:r>
        <w:rPr>
          <w:rFonts w:ascii="Arial" w:eastAsia="Arial" w:hAnsi="Arial" w:cs="Arial"/>
          <w:spacing w:val="-1"/>
        </w:rPr>
        <w:t>ll</w:t>
      </w:r>
      <w:r>
        <w:rPr>
          <w:rFonts w:ascii="Arial" w:eastAsia="Arial" w:hAnsi="Arial" w:cs="Arial"/>
        </w:rPr>
        <w:t>s, b</w:t>
      </w:r>
      <w:r>
        <w:rPr>
          <w:rFonts w:ascii="Arial" w:eastAsia="Arial" w:hAnsi="Arial" w:cs="Arial"/>
          <w:spacing w:val="1"/>
        </w:rPr>
        <w:t>r</w:t>
      </w:r>
      <w:r>
        <w:rPr>
          <w:rFonts w:ascii="Arial" w:eastAsia="Arial" w:hAnsi="Arial" w:cs="Arial"/>
        </w:rPr>
        <w:t>ea</w:t>
      </w:r>
      <w:r>
        <w:rPr>
          <w:rFonts w:ascii="Arial" w:eastAsia="Arial" w:hAnsi="Arial" w:cs="Arial"/>
          <w:spacing w:val="-2"/>
        </w:rPr>
        <w:t>s</w:t>
      </w:r>
      <w:r>
        <w:rPr>
          <w:rFonts w:ascii="Arial" w:eastAsia="Arial" w:hAnsi="Arial" w:cs="Arial"/>
        </w:rPr>
        <w:t>t</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ds)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t</w:t>
      </w:r>
      <w:r>
        <w:rPr>
          <w:rFonts w:ascii="Arial" w:eastAsia="Arial" w:hAnsi="Arial" w:cs="Arial"/>
          <w:spacing w:val="-2"/>
        </w:rPr>
        <w:t>c.</w:t>
      </w:r>
    </w:p>
    <w:p w:rsidR="00964171" w:rsidRPr="00DE5002" w:rsidRDefault="00964171" w:rsidP="006E0807">
      <w:pPr>
        <w:pStyle w:val="ListParagraph"/>
        <w:numPr>
          <w:ilvl w:val="0"/>
          <w:numId w:val="208"/>
        </w:numPr>
        <w:tabs>
          <w:tab w:val="left" w:pos="840"/>
        </w:tabs>
        <w:ind w:left="720" w:right="-20"/>
        <w:rPr>
          <w:rFonts w:ascii="Arial" w:eastAsia="Arial" w:hAnsi="Arial" w:cs="Arial"/>
        </w:rPr>
      </w:pPr>
      <w:r w:rsidRPr="00DE5002">
        <w:rPr>
          <w:rFonts w:ascii="Arial" w:eastAsia="Arial" w:hAnsi="Arial" w:cs="Arial"/>
          <w:spacing w:val="-1"/>
        </w:rPr>
        <w:t>Di</w:t>
      </w:r>
      <w:r w:rsidRPr="00DE5002">
        <w:rPr>
          <w:rFonts w:ascii="Arial" w:eastAsia="Arial" w:hAnsi="Arial" w:cs="Arial"/>
        </w:rPr>
        <w:t>scuss</w:t>
      </w:r>
      <w:r w:rsidRPr="00DE5002">
        <w:rPr>
          <w:rFonts w:ascii="Arial" w:eastAsia="Arial" w:hAnsi="Arial" w:cs="Arial"/>
          <w:spacing w:val="2"/>
        </w:rPr>
        <w:t xml:space="preserve"> </w:t>
      </w:r>
      <w:r w:rsidRPr="00DE5002">
        <w:rPr>
          <w:rFonts w:ascii="Arial" w:eastAsia="Arial" w:hAnsi="Arial" w:cs="Arial"/>
        </w:rPr>
        <w:t>con</w:t>
      </w:r>
      <w:r w:rsidRPr="00DE5002">
        <w:rPr>
          <w:rFonts w:ascii="Arial" w:eastAsia="Arial" w:hAnsi="Arial" w:cs="Arial"/>
          <w:spacing w:val="1"/>
        </w:rPr>
        <w:t>t</w:t>
      </w:r>
      <w:r w:rsidRPr="00DE5002">
        <w:rPr>
          <w:rFonts w:ascii="Arial" w:eastAsia="Arial" w:hAnsi="Arial" w:cs="Arial"/>
          <w:spacing w:val="-3"/>
        </w:rPr>
        <w:t>a</w:t>
      </w:r>
      <w:r w:rsidRPr="00DE5002">
        <w:rPr>
          <w:rFonts w:ascii="Arial" w:eastAsia="Arial" w:hAnsi="Arial" w:cs="Arial"/>
        </w:rPr>
        <w:t>c</w:t>
      </w:r>
      <w:r w:rsidRPr="00DE5002">
        <w:rPr>
          <w:rFonts w:ascii="Arial" w:eastAsia="Arial" w:hAnsi="Arial" w:cs="Arial"/>
          <w:spacing w:val="1"/>
        </w:rPr>
        <w:t>t</w:t>
      </w:r>
      <w:r w:rsidRPr="00DE5002">
        <w:rPr>
          <w:rFonts w:ascii="Arial" w:eastAsia="Arial" w:hAnsi="Arial" w:cs="Arial"/>
          <w:spacing w:val="-1"/>
        </w:rPr>
        <w:t>i</w:t>
      </w:r>
      <w:r w:rsidRPr="00DE5002">
        <w:rPr>
          <w:rFonts w:ascii="Arial" w:eastAsia="Arial" w:hAnsi="Arial" w:cs="Arial"/>
          <w:spacing w:val="-3"/>
        </w:rPr>
        <w:t>n</w:t>
      </w:r>
      <w:r w:rsidRPr="00DE5002">
        <w:rPr>
          <w:rFonts w:ascii="Arial" w:eastAsia="Arial" w:hAnsi="Arial" w:cs="Arial"/>
        </w:rPr>
        <w:t>g</w:t>
      </w:r>
      <w:r w:rsidRPr="00DE5002">
        <w:rPr>
          <w:rFonts w:ascii="Arial" w:eastAsia="Arial" w:hAnsi="Arial" w:cs="Arial"/>
          <w:spacing w:val="3"/>
        </w:rPr>
        <w:t xml:space="preserve"> </w:t>
      </w:r>
      <w:r w:rsidRPr="00DE5002">
        <w:rPr>
          <w:rFonts w:ascii="Arial" w:eastAsia="Arial" w:hAnsi="Arial" w:cs="Arial"/>
        </w:rPr>
        <w:t>c</w:t>
      </w:r>
      <w:r w:rsidRPr="00DE5002">
        <w:rPr>
          <w:rFonts w:ascii="Arial" w:eastAsia="Arial" w:hAnsi="Arial" w:cs="Arial"/>
          <w:spacing w:val="-3"/>
        </w:rPr>
        <w:t>o</w:t>
      </w:r>
      <w:r w:rsidRPr="00DE5002">
        <w:rPr>
          <w:rFonts w:ascii="Arial" w:eastAsia="Arial" w:hAnsi="Arial" w:cs="Arial"/>
          <w:spacing w:val="1"/>
        </w:rPr>
        <w:t>m</w:t>
      </w:r>
      <w:r w:rsidRPr="00DE5002">
        <w:rPr>
          <w:rFonts w:ascii="Arial" w:eastAsia="Arial" w:hAnsi="Arial" w:cs="Arial"/>
          <w:spacing w:val="-3"/>
        </w:rPr>
        <w:t>p</w:t>
      </w:r>
      <w:r w:rsidRPr="00DE5002">
        <w:rPr>
          <w:rFonts w:ascii="Arial" w:eastAsia="Arial" w:hAnsi="Arial" w:cs="Arial"/>
        </w:rPr>
        <w:t>an</w:t>
      </w:r>
      <w:r w:rsidRPr="00DE5002">
        <w:rPr>
          <w:rFonts w:ascii="Arial" w:eastAsia="Arial" w:hAnsi="Arial" w:cs="Arial"/>
          <w:spacing w:val="-1"/>
        </w:rPr>
        <w:t>i</w:t>
      </w:r>
      <w:r w:rsidRPr="00DE5002">
        <w:rPr>
          <w:rFonts w:ascii="Arial" w:eastAsia="Arial" w:hAnsi="Arial" w:cs="Arial"/>
        </w:rPr>
        <w:t>es</w:t>
      </w:r>
      <w:r w:rsidRPr="00DE5002">
        <w:rPr>
          <w:rFonts w:ascii="Arial" w:eastAsia="Arial" w:hAnsi="Arial" w:cs="Arial"/>
          <w:spacing w:val="-1"/>
        </w:rPr>
        <w:t xml:space="preserve"> </w:t>
      </w:r>
      <w:r w:rsidRPr="00DE5002">
        <w:rPr>
          <w:rFonts w:ascii="Arial" w:eastAsia="Arial" w:hAnsi="Arial" w:cs="Arial"/>
          <w:spacing w:val="3"/>
        </w:rPr>
        <w:t>f</w:t>
      </w:r>
      <w:r w:rsidRPr="00DE5002">
        <w:rPr>
          <w:rFonts w:ascii="Arial" w:eastAsia="Arial" w:hAnsi="Arial" w:cs="Arial"/>
        </w:rPr>
        <w:t>or end</w:t>
      </w:r>
      <w:r w:rsidRPr="00DE5002">
        <w:rPr>
          <w:rFonts w:ascii="Arial" w:eastAsia="Arial" w:hAnsi="Arial" w:cs="Arial"/>
          <w:spacing w:val="-1"/>
        </w:rPr>
        <w:t>i</w:t>
      </w:r>
      <w:r w:rsidRPr="00DE5002">
        <w:rPr>
          <w:rFonts w:ascii="Arial" w:eastAsia="Arial" w:hAnsi="Arial" w:cs="Arial"/>
          <w:spacing w:val="-3"/>
        </w:rPr>
        <w:t>n</w:t>
      </w:r>
      <w:r w:rsidRPr="00DE5002">
        <w:rPr>
          <w:rFonts w:ascii="Arial" w:eastAsia="Arial" w:hAnsi="Arial" w:cs="Arial"/>
        </w:rPr>
        <w:t>g</w:t>
      </w:r>
      <w:r w:rsidRPr="00DE5002">
        <w:rPr>
          <w:rFonts w:ascii="Arial" w:eastAsia="Arial" w:hAnsi="Arial" w:cs="Arial"/>
          <w:spacing w:val="3"/>
        </w:rPr>
        <w:t xml:space="preserve"> </w:t>
      </w:r>
      <w:r w:rsidRPr="00DE5002">
        <w:rPr>
          <w:rFonts w:ascii="Arial" w:eastAsia="Arial" w:hAnsi="Arial" w:cs="Arial"/>
        </w:rPr>
        <w:t>s</w:t>
      </w:r>
      <w:r w:rsidRPr="00DE5002">
        <w:rPr>
          <w:rFonts w:ascii="Arial" w:eastAsia="Arial" w:hAnsi="Arial" w:cs="Arial"/>
          <w:spacing w:val="-3"/>
        </w:rPr>
        <w:t>e</w:t>
      </w:r>
      <w:r w:rsidRPr="00DE5002">
        <w:rPr>
          <w:rFonts w:ascii="Arial" w:eastAsia="Arial" w:hAnsi="Arial" w:cs="Arial"/>
          <w:spacing w:val="1"/>
        </w:rPr>
        <w:t>r</w:t>
      </w:r>
      <w:r w:rsidRPr="00DE5002">
        <w:rPr>
          <w:rFonts w:ascii="Arial" w:eastAsia="Arial" w:hAnsi="Arial" w:cs="Arial"/>
          <w:spacing w:val="-2"/>
        </w:rPr>
        <w:t>v</w:t>
      </w:r>
      <w:r w:rsidRPr="00DE5002">
        <w:rPr>
          <w:rFonts w:ascii="Arial" w:eastAsia="Arial" w:hAnsi="Arial" w:cs="Arial"/>
          <w:spacing w:val="-1"/>
        </w:rPr>
        <w:t>i</w:t>
      </w:r>
      <w:r w:rsidRPr="00DE5002">
        <w:rPr>
          <w:rFonts w:ascii="Arial" w:eastAsia="Arial" w:hAnsi="Arial" w:cs="Arial"/>
        </w:rPr>
        <w:t>ces</w:t>
      </w:r>
    </w:p>
    <w:p w:rsidR="00964171" w:rsidRDefault="00964171" w:rsidP="00111E5F">
      <w:pPr>
        <w:tabs>
          <w:tab w:val="left" w:pos="1560"/>
        </w:tabs>
        <w:ind w:left="1440" w:right="-20" w:hanging="360"/>
        <w:rPr>
          <w:rFonts w:ascii="Arial" w:eastAsia="Arial" w:hAnsi="Arial" w:cs="Arial"/>
        </w:rPr>
      </w:pPr>
      <w:proofErr w:type="gramStart"/>
      <w:r>
        <w:rPr>
          <w:rFonts w:ascii="Courier New" w:eastAsia="Courier New" w:hAnsi="Courier New" w:cs="Courier New"/>
          <w:position w:val="1"/>
          <w:sz w:val="20"/>
          <w:szCs w:val="20"/>
        </w:rPr>
        <w:t>o</w:t>
      </w:r>
      <w:proofErr w:type="gramEnd"/>
      <w:r>
        <w:rPr>
          <w:rFonts w:ascii="Courier New" w:eastAsia="Courier New" w:hAnsi="Courier New" w:cs="Courier New"/>
          <w:position w:val="1"/>
          <w:sz w:val="20"/>
          <w:szCs w:val="20"/>
        </w:rPr>
        <w:tab/>
      </w:r>
      <w:r>
        <w:rPr>
          <w:rFonts w:ascii="Arial" w:eastAsia="Arial" w:hAnsi="Arial" w:cs="Arial"/>
          <w:spacing w:val="-1"/>
          <w:position w:val="1"/>
        </w:rPr>
        <w:t>P</w:t>
      </w:r>
      <w:r>
        <w:rPr>
          <w:rFonts w:ascii="Arial" w:eastAsia="Arial" w:hAnsi="Arial" w:cs="Arial"/>
          <w:position w:val="1"/>
        </w:rPr>
        <w:t>hone</w:t>
      </w:r>
    </w:p>
    <w:p w:rsidR="00964171" w:rsidRDefault="00964171" w:rsidP="00111E5F">
      <w:pPr>
        <w:tabs>
          <w:tab w:val="left" w:pos="1560"/>
        </w:tabs>
        <w:ind w:left="1440" w:right="-20" w:hanging="360"/>
        <w:rPr>
          <w:rFonts w:ascii="Arial" w:eastAsia="Arial" w:hAnsi="Arial" w:cs="Arial"/>
        </w:rPr>
      </w:pPr>
      <w:proofErr w:type="gramStart"/>
      <w:r>
        <w:rPr>
          <w:rFonts w:ascii="Courier New" w:eastAsia="Courier New" w:hAnsi="Courier New" w:cs="Courier New"/>
          <w:position w:val="1"/>
          <w:sz w:val="20"/>
          <w:szCs w:val="20"/>
        </w:rPr>
        <w:t>o</w:t>
      </w:r>
      <w:proofErr w:type="gramEnd"/>
      <w:r>
        <w:rPr>
          <w:rFonts w:ascii="Courier New" w:eastAsia="Courier New" w:hAnsi="Courier New" w:cs="Courier New"/>
          <w:position w:val="1"/>
          <w:sz w:val="20"/>
          <w:szCs w:val="20"/>
        </w:rPr>
        <w:tab/>
      </w:r>
      <w:r>
        <w:rPr>
          <w:rFonts w:ascii="Arial" w:eastAsia="Arial" w:hAnsi="Arial" w:cs="Arial"/>
          <w:spacing w:val="-1"/>
          <w:position w:val="1"/>
        </w:rPr>
        <w:t>El</w:t>
      </w:r>
      <w:r>
        <w:rPr>
          <w:rFonts w:ascii="Arial" w:eastAsia="Arial" w:hAnsi="Arial" w:cs="Arial"/>
          <w:position w:val="1"/>
        </w:rPr>
        <w:t>ec</w:t>
      </w:r>
      <w:r>
        <w:rPr>
          <w:rFonts w:ascii="Arial" w:eastAsia="Arial" w:hAnsi="Arial" w:cs="Arial"/>
          <w:spacing w:val="1"/>
          <w:position w:val="1"/>
        </w:rPr>
        <w:t>tr</w:t>
      </w:r>
      <w:r>
        <w:rPr>
          <w:rFonts w:ascii="Arial" w:eastAsia="Arial" w:hAnsi="Arial" w:cs="Arial"/>
          <w:spacing w:val="-1"/>
          <w:position w:val="1"/>
        </w:rPr>
        <w:t>i</w:t>
      </w:r>
      <w:r>
        <w:rPr>
          <w:rFonts w:ascii="Arial" w:eastAsia="Arial" w:hAnsi="Arial" w:cs="Arial"/>
          <w:position w:val="1"/>
        </w:rPr>
        <w:t>cal</w:t>
      </w:r>
    </w:p>
    <w:p w:rsidR="00964171" w:rsidRDefault="00964171" w:rsidP="00111E5F">
      <w:pPr>
        <w:tabs>
          <w:tab w:val="left" w:pos="1560"/>
        </w:tabs>
        <w:ind w:left="1440" w:right="-20" w:hanging="360"/>
        <w:rPr>
          <w:rFonts w:ascii="Arial" w:eastAsia="Arial" w:hAnsi="Arial" w:cs="Arial"/>
        </w:rPr>
      </w:pPr>
      <w:proofErr w:type="gramStart"/>
      <w:r>
        <w:rPr>
          <w:rFonts w:ascii="Courier New" w:eastAsia="Courier New" w:hAnsi="Courier New" w:cs="Courier New"/>
          <w:position w:val="1"/>
          <w:sz w:val="20"/>
          <w:szCs w:val="20"/>
        </w:rPr>
        <w:t>o</w:t>
      </w:r>
      <w:proofErr w:type="gramEnd"/>
      <w:r>
        <w:rPr>
          <w:rFonts w:ascii="Courier New" w:eastAsia="Courier New" w:hAnsi="Courier New" w:cs="Courier New"/>
          <w:position w:val="1"/>
          <w:sz w:val="20"/>
          <w:szCs w:val="20"/>
        </w:rPr>
        <w:tab/>
      </w:r>
      <w:r>
        <w:rPr>
          <w:rFonts w:ascii="Arial" w:eastAsia="Arial" w:hAnsi="Arial" w:cs="Arial"/>
          <w:spacing w:val="5"/>
          <w:position w:val="1"/>
        </w:rPr>
        <w:t>W</w:t>
      </w:r>
      <w:r>
        <w:rPr>
          <w:rFonts w:ascii="Arial" w:eastAsia="Arial" w:hAnsi="Arial" w:cs="Arial"/>
          <w:spacing w:val="-3"/>
          <w:position w:val="1"/>
        </w:rPr>
        <w:t>a</w:t>
      </w:r>
      <w:r>
        <w:rPr>
          <w:rFonts w:ascii="Arial" w:eastAsia="Arial" w:hAnsi="Arial" w:cs="Arial"/>
          <w:spacing w:val="-1"/>
          <w:position w:val="1"/>
        </w:rPr>
        <w:t>t</w:t>
      </w:r>
      <w:r>
        <w:rPr>
          <w:rFonts w:ascii="Arial" w:eastAsia="Arial" w:hAnsi="Arial" w:cs="Arial"/>
          <w:spacing w:val="-3"/>
          <w:position w:val="1"/>
        </w:rPr>
        <w:t>er</w:t>
      </w:r>
    </w:p>
    <w:p w:rsidR="00964171" w:rsidRDefault="00964171" w:rsidP="00111E5F">
      <w:pPr>
        <w:tabs>
          <w:tab w:val="left" w:pos="1560"/>
        </w:tabs>
        <w:ind w:left="1440" w:right="-20" w:hanging="360"/>
        <w:rPr>
          <w:rFonts w:ascii="Arial" w:eastAsia="Arial" w:hAnsi="Arial" w:cs="Arial"/>
        </w:rPr>
      </w:pPr>
      <w:proofErr w:type="gramStart"/>
      <w:r>
        <w:rPr>
          <w:rFonts w:ascii="Courier New" w:eastAsia="Courier New" w:hAnsi="Courier New" w:cs="Courier New"/>
          <w:position w:val="1"/>
          <w:sz w:val="20"/>
          <w:szCs w:val="20"/>
        </w:rPr>
        <w:t>o</w:t>
      </w:r>
      <w:proofErr w:type="gramEnd"/>
      <w:r>
        <w:rPr>
          <w:rFonts w:ascii="Courier New" w:eastAsia="Courier New" w:hAnsi="Courier New" w:cs="Courier New"/>
          <w:position w:val="1"/>
          <w:sz w:val="20"/>
          <w:szCs w:val="20"/>
        </w:rPr>
        <w:tab/>
      </w:r>
      <w:r>
        <w:rPr>
          <w:rFonts w:ascii="Arial" w:eastAsia="Arial" w:hAnsi="Arial" w:cs="Arial"/>
          <w:spacing w:val="-1"/>
          <w:position w:val="1"/>
        </w:rPr>
        <w:t>Al</w:t>
      </w:r>
      <w:r>
        <w:rPr>
          <w:rFonts w:ascii="Arial" w:eastAsia="Arial" w:hAnsi="Arial" w:cs="Arial"/>
          <w:position w:val="1"/>
        </w:rPr>
        <w:t>l con</w:t>
      </w:r>
      <w:r>
        <w:rPr>
          <w:rFonts w:ascii="Arial" w:eastAsia="Arial" w:hAnsi="Arial" w:cs="Arial"/>
          <w:spacing w:val="1"/>
          <w:position w:val="1"/>
        </w:rPr>
        <w:t>tr</w:t>
      </w:r>
      <w:r>
        <w:rPr>
          <w:rFonts w:ascii="Arial" w:eastAsia="Arial" w:hAnsi="Arial" w:cs="Arial"/>
          <w:position w:val="1"/>
        </w:rPr>
        <w:t>a</w:t>
      </w:r>
      <w:r>
        <w:rPr>
          <w:rFonts w:ascii="Arial" w:eastAsia="Arial" w:hAnsi="Arial" w:cs="Arial"/>
          <w:spacing w:val="-2"/>
          <w:position w:val="1"/>
        </w:rPr>
        <w:t>c</w:t>
      </w:r>
      <w:r>
        <w:rPr>
          <w:rFonts w:ascii="Arial" w:eastAsia="Arial" w:hAnsi="Arial" w:cs="Arial"/>
          <w:spacing w:val="1"/>
          <w:position w:val="1"/>
        </w:rPr>
        <w:t>t</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1"/>
          <w:position w:val="1"/>
        </w:rPr>
        <w:t>(</w:t>
      </w:r>
      <w:r>
        <w:rPr>
          <w:rFonts w:ascii="Arial" w:eastAsia="Arial" w:hAnsi="Arial" w:cs="Arial"/>
          <w:position w:val="1"/>
        </w:rPr>
        <w:t>c</w:t>
      </w:r>
      <w:r>
        <w:rPr>
          <w:rFonts w:ascii="Arial" w:eastAsia="Arial" w:hAnsi="Arial" w:cs="Arial"/>
          <w:spacing w:val="-1"/>
          <w:position w:val="1"/>
        </w:rPr>
        <w:t>l</w:t>
      </w:r>
      <w:r>
        <w:rPr>
          <w:rFonts w:ascii="Arial" w:eastAsia="Arial" w:hAnsi="Arial" w:cs="Arial"/>
          <w:position w:val="1"/>
        </w:rPr>
        <w:t>ean</w:t>
      </w:r>
      <w:r>
        <w:rPr>
          <w:rFonts w:ascii="Arial" w:eastAsia="Arial" w:hAnsi="Arial" w:cs="Arial"/>
          <w:spacing w:val="-1"/>
          <w:position w:val="1"/>
        </w:rPr>
        <w:t>i</w:t>
      </w:r>
      <w:r>
        <w:rPr>
          <w:rFonts w:ascii="Arial" w:eastAsia="Arial" w:hAnsi="Arial" w:cs="Arial"/>
          <w:position w:val="1"/>
        </w:rPr>
        <w:t xml:space="preserve">ng, </w:t>
      </w:r>
      <w:r>
        <w:rPr>
          <w:rFonts w:ascii="Arial" w:eastAsia="Arial" w:hAnsi="Arial" w:cs="Arial"/>
          <w:spacing w:val="1"/>
          <w:position w:val="1"/>
        </w:rPr>
        <w:t>m</w:t>
      </w: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t</w:t>
      </w:r>
      <w:r>
        <w:rPr>
          <w:rFonts w:ascii="Arial" w:eastAsia="Arial" w:hAnsi="Arial" w:cs="Arial"/>
          <w:position w:val="1"/>
        </w:rPr>
        <w:t>enanc</w:t>
      </w:r>
      <w:r>
        <w:rPr>
          <w:rFonts w:ascii="Arial" w:eastAsia="Arial" w:hAnsi="Arial" w:cs="Arial"/>
          <w:spacing w:val="-3"/>
          <w:position w:val="1"/>
        </w:rPr>
        <w:t>e</w:t>
      </w:r>
      <w:r>
        <w:rPr>
          <w:rFonts w:ascii="Arial" w:eastAsia="Arial" w:hAnsi="Arial" w:cs="Arial"/>
          <w:position w:val="1"/>
        </w:rPr>
        <w:t>,</w:t>
      </w:r>
      <w:r>
        <w:rPr>
          <w:rFonts w:ascii="Arial" w:eastAsia="Arial" w:hAnsi="Arial" w:cs="Arial"/>
          <w:spacing w:val="2"/>
          <w:position w:val="1"/>
        </w:rPr>
        <w:t xml:space="preserve"> </w:t>
      </w:r>
      <w:r>
        <w:rPr>
          <w:rFonts w:ascii="Arial" w:eastAsia="Arial" w:hAnsi="Arial" w:cs="Arial"/>
          <w:spacing w:val="-3"/>
          <w:position w:val="1"/>
        </w:rPr>
        <w:t>e</w:t>
      </w:r>
      <w:r>
        <w:rPr>
          <w:rFonts w:ascii="Arial" w:eastAsia="Arial" w:hAnsi="Arial" w:cs="Arial"/>
          <w:spacing w:val="1"/>
          <w:position w:val="1"/>
        </w:rPr>
        <w:t>t</w:t>
      </w:r>
      <w:r>
        <w:rPr>
          <w:rFonts w:ascii="Arial" w:eastAsia="Arial" w:hAnsi="Arial" w:cs="Arial"/>
          <w:position w:val="1"/>
        </w:rPr>
        <w:t>c</w:t>
      </w:r>
      <w:r>
        <w:rPr>
          <w:rFonts w:ascii="Arial" w:eastAsia="Arial" w:hAnsi="Arial" w:cs="Arial"/>
          <w:spacing w:val="-1"/>
          <w:position w:val="1"/>
        </w:rPr>
        <w:t>.</w:t>
      </w:r>
      <w:r>
        <w:rPr>
          <w:rFonts w:ascii="Arial" w:eastAsia="Arial" w:hAnsi="Arial" w:cs="Arial"/>
          <w:position w:val="1"/>
        </w:rPr>
        <w:t>)</w:t>
      </w:r>
    </w:p>
    <w:p w:rsidR="00964171" w:rsidRDefault="00964171" w:rsidP="00111E5F"/>
    <w:p w:rsidR="00964171" w:rsidRDefault="00964171" w:rsidP="00111E5F">
      <w:pPr>
        <w:ind w:left="120" w:right="-20" w:firstLine="600"/>
        <w:jc w:val="center"/>
        <w:rPr>
          <w:rFonts w:ascii="Arial" w:eastAsia="Arial" w:hAnsi="Arial" w:cs="Arial"/>
          <w:b/>
        </w:rPr>
      </w:pPr>
    </w:p>
    <w:p w:rsidR="00E52651" w:rsidRDefault="00E52651" w:rsidP="00111E5F">
      <w:pPr>
        <w:ind w:left="120" w:right="-20" w:firstLine="600"/>
        <w:jc w:val="center"/>
        <w:rPr>
          <w:rFonts w:ascii="Arial" w:eastAsia="Arial" w:hAnsi="Arial" w:cs="Arial"/>
          <w:b/>
        </w:rPr>
      </w:pPr>
    </w:p>
    <w:p w:rsidR="00964171" w:rsidRDefault="00964171" w:rsidP="00111E5F">
      <w:pPr>
        <w:ind w:left="120" w:right="-20" w:firstLine="600"/>
        <w:jc w:val="center"/>
        <w:rPr>
          <w:rFonts w:ascii="Arial" w:eastAsia="Arial" w:hAnsi="Arial" w:cs="Arial"/>
          <w:b/>
        </w:rPr>
      </w:pPr>
      <w:r w:rsidRPr="00D43D5F">
        <w:rPr>
          <w:rFonts w:ascii="Arial" w:eastAsia="Arial" w:hAnsi="Arial" w:cs="Arial"/>
          <w:b/>
        </w:rPr>
        <w:lastRenderedPageBreak/>
        <w:t>Civil Rights Impact Analysis</w:t>
      </w:r>
    </w:p>
    <w:p w:rsidR="00964171" w:rsidRDefault="00964171" w:rsidP="00111E5F">
      <w:pPr>
        <w:ind w:right="698"/>
        <w:jc w:val="center"/>
        <w:rPr>
          <w:rFonts w:ascii="Arial" w:eastAsia="Arial" w:hAnsi="Arial" w:cs="Arial"/>
          <w:b/>
        </w:rPr>
      </w:pPr>
    </w:p>
    <w:p w:rsidR="00964171" w:rsidRPr="001A7A5B" w:rsidRDefault="00964171" w:rsidP="00111E5F">
      <w:pPr>
        <w:ind w:right="698"/>
        <w:rPr>
          <w:rFonts w:ascii="Arial" w:eastAsia="Arial" w:hAnsi="Arial" w:cs="Arial"/>
        </w:rPr>
      </w:pPr>
      <w:r w:rsidRPr="001A7A5B">
        <w:rPr>
          <w:rFonts w:ascii="Arial" w:eastAsia="Arial" w:hAnsi="Arial" w:cs="Arial"/>
        </w:rPr>
        <w:t xml:space="preserve">A Civil Rights Impact Analysis is required before closing or relocating a </w:t>
      </w:r>
      <w:r>
        <w:rPr>
          <w:rFonts w:ascii="Arial" w:eastAsia="Arial" w:hAnsi="Arial" w:cs="Arial"/>
        </w:rPr>
        <w:t>local agency/</w:t>
      </w:r>
      <w:r w:rsidRPr="001A7A5B">
        <w:rPr>
          <w:rFonts w:ascii="Arial" w:eastAsia="Arial" w:hAnsi="Arial" w:cs="Arial"/>
        </w:rPr>
        <w:t>clinic. This template provides guidance on the information to be gathered. It should be provided to USDA-FNS at least 60 days prior to closure or relocation. Additional pages may be included if needed.</w:t>
      </w:r>
    </w:p>
    <w:p w:rsidR="00964171" w:rsidRPr="001A7A5B" w:rsidRDefault="00964171" w:rsidP="00111E5F">
      <w:pPr>
        <w:ind w:right="698"/>
        <w:rPr>
          <w:rFonts w:ascii="Arial" w:eastAsia="Arial" w:hAnsi="Arial" w:cs="Arial"/>
        </w:rPr>
      </w:pPr>
    </w:p>
    <w:p w:rsidR="00964171" w:rsidRPr="001A7A5B" w:rsidRDefault="00964171" w:rsidP="00111E5F">
      <w:pPr>
        <w:ind w:right="698"/>
        <w:rPr>
          <w:rFonts w:ascii="Arial" w:eastAsia="Arial" w:hAnsi="Arial" w:cs="Arial"/>
        </w:rPr>
      </w:pPr>
      <w:r w:rsidRPr="001A7A5B">
        <w:rPr>
          <w:rFonts w:ascii="Arial" w:eastAsia="Arial" w:hAnsi="Arial" w:cs="Arial"/>
        </w:rPr>
        <w:t>State Agency:</w:t>
      </w:r>
    </w:p>
    <w:p w:rsidR="00964171" w:rsidRPr="001A7A5B" w:rsidRDefault="00964171" w:rsidP="00111E5F">
      <w:pPr>
        <w:ind w:right="698"/>
        <w:rPr>
          <w:rFonts w:ascii="Arial" w:eastAsia="Arial" w:hAnsi="Arial" w:cs="Arial"/>
        </w:rPr>
      </w:pPr>
    </w:p>
    <w:p w:rsidR="00964171" w:rsidRPr="001A7A5B" w:rsidRDefault="00964171" w:rsidP="00111E5F">
      <w:pPr>
        <w:ind w:right="698"/>
        <w:rPr>
          <w:rFonts w:ascii="Arial" w:eastAsia="Arial" w:hAnsi="Arial" w:cs="Arial"/>
        </w:rPr>
      </w:pPr>
      <w:r w:rsidRPr="001A7A5B">
        <w:rPr>
          <w:rFonts w:ascii="Arial" w:eastAsia="Arial" w:hAnsi="Arial" w:cs="Arial"/>
        </w:rPr>
        <w:t>Local Agency/Clinic Name:</w:t>
      </w:r>
    </w:p>
    <w:p w:rsidR="00964171" w:rsidRPr="001A7A5B" w:rsidRDefault="00964171" w:rsidP="00111E5F">
      <w:pPr>
        <w:ind w:right="698"/>
        <w:rPr>
          <w:rFonts w:ascii="Arial" w:eastAsia="Arial" w:hAnsi="Arial" w:cs="Arial"/>
        </w:rPr>
      </w:pPr>
    </w:p>
    <w:p w:rsidR="00964171" w:rsidRPr="001A7A5B" w:rsidRDefault="00964171" w:rsidP="00111E5F">
      <w:pPr>
        <w:ind w:right="698"/>
        <w:rPr>
          <w:rFonts w:ascii="Arial" w:eastAsia="Arial" w:hAnsi="Arial" w:cs="Arial"/>
        </w:rPr>
      </w:pPr>
      <w:r w:rsidRPr="001A7A5B">
        <w:rPr>
          <w:rFonts w:ascii="Arial" w:eastAsia="Arial" w:hAnsi="Arial" w:cs="Arial"/>
        </w:rPr>
        <w:t>Current Location:</w:t>
      </w:r>
    </w:p>
    <w:p w:rsidR="00964171" w:rsidRPr="001A7A5B" w:rsidRDefault="00964171" w:rsidP="00111E5F">
      <w:pPr>
        <w:ind w:right="698"/>
        <w:rPr>
          <w:rFonts w:ascii="Arial" w:eastAsia="Arial" w:hAnsi="Arial" w:cs="Arial"/>
        </w:rPr>
      </w:pPr>
    </w:p>
    <w:p w:rsidR="00964171" w:rsidRPr="001A7A5B" w:rsidRDefault="00964171" w:rsidP="00111E5F">
      <w:pPr>
        <w:ind w:right="698"/>
        <w:rPr>
          <w:rFonts w:ascii="Arial" w:eastAsia="Arial" w:hAnsi="Arial" w:cs="Arial"/>
        </w:rPr>
      </w:pPr>
      <w:r w:rsidRPr="001A7A5B">
        <w:rPr>
          <w:rFonts w:ascii="Arial" w:eastAsia="Arial" w:hAnsi="Arial" w:cs="Arial"/>
        </w:rPr>
        <w:t>New Location:</w:t>
      </w:r>
    </w:p>
    <w:p w:rsidR="00964171" w:rsidRPr="001A7A5B" w:rsidRDefault="00964171" w:rsidP="00111E5F">
      <w:pPr>
        <w:ind w:right="698"/>
        <w:rPr>
          <w:rFonts w:ascii="Arial" w:eastAsia="Arial" w:hAnsi="Arial" w:cs="Arial"/>
        </w:rPr>
      </w:pPr>
    </w:p>
    <w:tbl>
      <w:tblPr>
        <w:tblStyle w:val="TableGrid"/>
        <w:tblW w:w="0" w:type="auto"/>
        <w:tblLook w:val="04A0" w:firstRow="1" w:lastRow="0" w:firstColumn="1" w:lastColumn="0" w:noHBand="0" w:noVBand="1"/>
      </w:tblPr>
      <w:tblGrid>
        <w:gridCol w:w="4807"/>
        <w:gridCol w:w="4769"/>
      </w:tblGrid>
      <w:tr w:rsidR="00964171" w:rsidRPr="001A7A5B" w:rsidTr="00964171">
        <w:tc>
          <w:tcPr>
            <w:tcW w:w="4848" w:type="dxa"/>
          </w:tcPr>
          <w:p w:rsidR="00964171" w:rsidRDefault="00964171" w:rsidP="00B1574C">
            <w:pPr>
              <w:pStyle w:val="ListParagraph"/>
              <w:numPr>
                <w:ilvl w:val="0"/>
                <w:numId w:val="10"/>
              </w:numPr>
              <w:ind w:right="698"/>
              <w:contextualSpacing/>
              <w:rPr>
                <w:rFonts w:ascii="Arial" w:eastAsia="Arial" w:hAnsi="Arial" w:cs="Arial"/>
                <w:sz w:val="18"/>
                <w:szCs w:val="18"/>
              </w:rPr>
            </w:pPr>
            <w:r w:rsidRPr="001A7A5B">
              <w:rPr>
                <w:rFonts w:ascii="Arial" w:eastAsia="Arial" w:hAnsi="Arial" w:cs="Arial"/>
                <w:sz w:val="18"/>
                <w:szCs w:val="18"/>
              </w:rPr>
              <w:t>When will the move occur?</w:t>
            </w:r>
          </w:p>
          <w:p w:rsidR="00964171" w:rsidRPr="001A7A5B" w:rsidRDefault="00964171" w:rsidP="00111E5F">
            <w:pPr>
              <w:pStyle w:val="ListParagraph"/>
              <w:ind w:left="360" w:right="698"/>
              <w:rPr>
                <w:rFonts w:ascii="Arial" w:eastAsia="Arial" w:hAnsi="Arial" w:cs="Arial"/>
                <w:sz w:val="18"/>
                <w:szCs w:val="18"/>
              </w:rPr>
            </w:pPr>
          </w:p>
        </w:tc>
        <w:tc>
          <w:tcPr>
            <w:tcW w:w="4848" w:type="dxa"/>
          </w:tcPr>
          <w:p w:rsidR="00964171" w:rsidRPr="001A7A5B" w:rsidRDefault="00964171" w:rsidP="00111E5F">
            <w:pPr>
              <w:ind w:right="698"/>
              <w:rPr>
                <w:rFonts w:ascii="Arial" w:eastAsia="Arial" w:hAnsi="Arial" w:cs="Arial"/>
              </w:rPr>
            </w:pPr>
          </w:p>
        </w:tc>
      </w:tr>
      <w:tr w:rsidR="00964171" w:rsidRPr="001A7A5B" w:rsidTr="00964171">
        <w:tc>
          <w:tcPr>
            <w:tcW w:w="4848" w:type="dxa"/>
          </w:tcPr>
          <w:p w:rsidR="00964171" w:rsidRDefault="00964171" w:rsidP="00B1574C">
            <w:pPr>
              <w:pStyle w:val="ListParagraph"/>
              <w:numPr>
                <w:ilvl w:val="0"/>
                <w:numId w:val="10"/>
              </w:numPr>
              <w:ind w:right="698"/>
              <w:contextualSpacing/>
              <w:rPr>
                <w:rFonts w:ascii="Arial" w:eastAsia="Arial" w:hAnsi="Arial" w:cs="Arial"/>
                <w:sz w:val="18"/>
                <w:szCs w:val="18"/>
              </w:rPr>
            </w:pPr>
            <w:r w:rsidRPr="001A7A5B">
              <w:rPr>
                <w:rFonts w:ascii="Arial" w:eastAsia="Arial" w:hAnsi="Arial" w:cs="Arial"/>
                <w:sz w:val="18"/>
                <w:szCs w:val="18"/>
              </w:rPr>
              <w:t>Distance from the old clinic to the new clinic?</w:t>
            </w:r>
          </w:p>
          <w:p w:rsidR="00964171" w:rsidRPr="001A7A5B" w:rsidRDefault="00964171" w:rsidP="00111E5F">
            <w:pPr>
              <w:pStyle w:val="ListParagraph"/>
              <w:ind w:left="360" w:right="698"/>
              <w:rPr>
                <w:rFonts w:ascii="Arial" w:eastAsia="Arial" w:hAnsi="Arial" w:cs="Arial"/>
                <w:sz w:val="18"/>
                <w:szCs w:val="18"/>
              </w:rPr>
            </w:pPr>
          </w:p>
        </w:tc>
        <w:tc>
          <w:tcPr>
            <w:tcW w:w="4848" w:type="dxa"/>
          </w:tcPr>
          <w:p w:rsidR="00964171" w:rsidRPr="001A7A5B" w:rsidRDefault="00964171" w:rsidP="00111E5F">
            <w:pPr>
              <w:ind w:right="698"/>
              <w:rPr>
                <w:rFonts w:ascii="Arial" w:eastAsia="Arial" w:hAnsi="Arial" w:cs="Arial"/>
              </w:rPr>
            </w:pPr>
          </w:p>
        </w:tc>
      </w:tr>
      <w:tr w:rsidR="00964171" w:rsidRPr="001A7A5B" w:rsidTr="00964171">
        <w:tc>
          <w:tcPr>
            <w:tcW w:w="4848" w:type="dxa"/>
          </w:tcPr>
          <w:p w:rsidR="00964171" w:rsidRPr="001A7A5B" w:rsidRDefault="00964171" w:rsidP="00B1574C">
            <w:pPr>
              <w:pStyle w:val="ListParagraph"/>
              <w:numPr>
                <w:ilvl w:val="0"/>
                <w:numId w:val="10"/>
              </w:numPr>
              <w:ind w:right="698"/>
              <w:contextualSpacing/>
              <w:rPr>
                <w:rFonts w:ascii="Arial" w:eastAsia="Arial" w:hAnsi="Arial" w:cs="Arial"/>
                <w:sz w:val="18"/>
                <w:szCs w:val="18"/>
              </w:rPr>
            </w:pPr>
            <w:r w:rsidRPr="001A7A5B">
              <w:rPr>
                <w:rFonts w:ascii="Arial" w:eastAsia="Arial" w:hAnsi="Arial" w:cs="Arial"/>
                <w:sz w:val="18"/>
                <w:szCs w:val="18"/>
              </w:rPr>
              <w:t>Amount of advance notice to participants?</w:t>
            </w:r>
          </w:p>
          <w:p w:rsidR="00964171" w:rsidRPr="001A7A5B" w:rsidRDefault="00964171" w:rsidP="00111E5F">
            <w:pPr>
              <w:pStyle w:val="ListParagraph"/>
              <w:ind w:left="360" w:right="698"/>
              <w:rPr>
                <w:rFonts w:ascii="Arial" w:eastAsia="Arial" w:hAnsi="Arial" w:cs="Arial"/>
                <w:sz w:val="18"/>
                <w:szCs w:val="18"/>
              </w:rPr>
            </w:pPr>
          </w:p>
          <w:p w:rsidR="00964171" w:rsidRPr="001A7A5B" w:rsidRDefault="00964171" w:rsidP="00111E5F">
            <w:pPr>
              <w:pStyle w:val="ListParagraph"/>
              <w:ind w:left="360" w:right="698"/>
              <w:rPr>
                <w:rFonts w:ascii="Arial" w:eastAsia="Arial" w:hAnsi="Arial" w:cs="Arial"/>
                <w:sz w:val="18"/>
                <w:szCs w:val="18"/>
              </w:rPr>
            </w:pPr>
            <w:r w:rsidRPr="001A7A5B">
              <w:rPr>
                <w:rFonts w:ascii="Arial" w:eastAsia="Arial" w:hAnsi="Arial" w:cs="Arial"/>
                <w:sz w:val="18"/>
                <w:szCs w:val="18"/>
              </w:rPr>
              <w:t>How will clients be notified?</w:t>
            </w:r>
          </w:p>
          <w:p w:rsidR="00964171" w:rsidRPr="001A7A5B" w:rsidRDefault="00964171" w:rsidP="00111E5F">
            <w:pPr>
              <w:ind w:right="698"/>
              <w:rPr>
                <w:rFonts w:ascii="Arial" w:eastAsia="Arial" w:hAnsi="Arial" w:cs="Arial"/>
                <w:sz w:val="18"/>
                <w:szCs w:val="18"/>
              </w:rPr>
            </w:pPr>
          </w:p>
        </w:tc>
        <w:tc>
          <w:tcPr>
            <w:tcW w:w="4848" w:type="dxa"/>
          </w:tcPr>
          <w:p w:rsidR="00964171" w:rsidRPr="001A7A5B" w:rsidRDefault="00964171" w:rsidP="00111E5F">
            <w:pPr>
              <w:ind w:right="698"/>
              <w:rPr>
                <w:rFonts w:ascii="Arial" w:eastAsia="Arial" w:hAnsi="Arial" w:cs="Arial"/>
              </w:rPr>
            </w:pPr>
          </w:p>
        </w:tc>
      </w:tr>
      <w:tr w:rsidR="00964171" w:rsidRPr="001A7A5B" w:rsidTr="00964171">
        <w:tc>
          <w:tcPr>
            <w:tcW w:w="4848" w:type="dxa"/>
          </w:tcPr>
          <w:p w:rsidR="00964171" w:rsidRPr="001A7A5B" w:rsidRDefault="00964171" w:rsidP="00B1574C">
            <w:pPr>
              <w:pStyle w:val="ListParagraph"/>
              <w:numPr>
                <w:ilvl w:val="0"/>
                <w:numId w:val="10"/>
              </w:numPr>
              <w:ind w:right="698"/>
              <w:contextualSpacing/>
              <w:rPr>
                <w:rFonts w:ascii="Arial" w:eastAsia="Arial" w:hAnsi="Arial" w:cs="Arial"/>
                <w:sz w:val="18"/>
                <w:szCs w:val="18"/>
              </w:rPr>
            </w:pPr>
            <w:r w:rsidRPr="001A7A5B">
              <w:rPr>
                <w:rFonts w:ascii="Arial" w:eastAsia="Arial" w:hAnsi="Arial" w:cs="Arial"/>
                <w:sz w:val="18"/>
                <w:szCs w:val="18"/>
              </w:rPr>
              <w:t>Will the clinic remain non-smoking?</w:t>
            </w:r>
          </w:p>
          <w:p w:rsidR="00964171" w:rsidRPr="001A7A5B" w:rsidRDefault="00964171" w:rsidP="00111E5F">
            <w:pPr>
              <w:ind w:right="698"/>
              <w:rPr>
                <w:rFonts w:ascii="Arial" w:eastAsia="Arial" w:hAnsi="Arial" w:cs="Arial"/>
                <w:sz w:val="18"/>
                <w:szCs w:val="18"/>
              </w:rPr>
            </w:pPr>
          </w:p>
          <w:p w:rsidR="00964171" w:rsidRPr="001A7A5B" w:rsidRDefault="00964171" w:rsidP="00111E5F">
            <w:pPr>
              <w:ind w:left="360" w:right="698"/>
              <w:rPr>
                <w:rFonts w:ascii="Arial" w:eastAsia="Arial" w:hAnsi="Arial" w:cs="Arial"/>
                <w:sz w:val="18"/>
                <w:szCs w:val="18"/>
              </w:rPr>
            </w:pPr>
            <w:r w:rsidRPr="001A7A5B">
              <w:rPr>
                <w:rFonts w:ascii="Arial" w:eastAsia="Arial" w:hAnsi="Arial" w:cs="Arial"/>
                <w:sz w:val="18"/>
                <w:szCs w:val="18"/>
              </w:rPr>
              <w:t>Provide assurance</w:t>
            </w:r>
          </w:p>
          <w:p w:rsidR="00964171" w:rsidRPr="001A7A5B" w:rsidRDefault="00964171" w:rsidP="00111E5F">
            <w:pPr>
              <w:ind w:left="360" w:right="698"/>
              <w:rPr>
                <w:rFonts w:ascii="Arial" w:eastAsia="Arial" w:hAnsi="Arial" w:cs="Arial"/>
                <w:sz w:val="18"/>
                <w:szCs w:val="18"/>
              </w:rPr>
            </w:pPr>
          </w:p>
        </w:tc>
        <w:tc>
          <w:tcPr>
            <w:tcW w:w="4848" w:type="dxa"/>
          </w:tcPr>
          <w:p w:rsidR="00964171" w:rsidRPr="001A7A5B" w:rsidRDefault="00964171" w:rsidP="00111E5F">
            <w:pPr>
              <w:ind w:right="698"/>
              <w:rPr>
                <w:rFonts w:ascii="Arial" w:eastAsia="Arial" w:hAnsi="Arial" w:cs="Arial"/>
              </w:rPr>
            </w:pPr>
          </w:p>
        </w:tc>
      </w:tr>
      <w:tr w:rsidR="00964171" w:rsidTr="00964171">
        <w:tc>
          <w:tcPr>
            <w:tcW w:w="4848" w:type="dxa"/>
          </w:tcPr>
          <w:p w:rsidR="00964171" w:rsidRDefault="00964171" w:rsidP="00B1574C">
            <w:pPr>
              <w:pStyle w:val="ListParagraph"/>
              <w:numPr>
                <w:ilvl w:val="0"/>
                <w:numId w:val="10"/>
              </w:numPr>
              <w:ind w:right="698"/>
              <w:contextualSpacing/>
              <w:rPr>
                <w:rFonts w:ascii="Arial" w:eastAsia="Arial" w:hAnsi="Arial" w:cs="Arial"/>
                <w:sz w:val="18"/>
                <w:szCs w:val="18"/>
              </w:rPr>
            </w:pPr>
            <w:r>
              <w:rPr>
                <w:rFonts w:ascii="Arial" w:eastAsia="Arial" w:hAnsi="Arial" w:cs="Arial"/>
                <w:sz w:val="18"/>
                <w:szCs w:val="18"/>
              </w:rPr>
              <w:t>Demographic assessment comparing old and new location. Include available information.</w:t>
            </w:r>
          </w:p>
          <w:p w:rsidR="00964171" w:rsidRDefault="00964171" w:rsidP="00111E5F">
            <w:pPr>
              <w:ind w:right="698"/>
              <w:rPr>
                <w:rFonts w:ascii="Arial" w:eastAsia="Arial" w:hAnsi="Arial" w:cs="Arial"/>
                <w:sz w:val="18"/>
                <w:szCs w:val="18"/>
              </w:rPr>
            </w:pPr>
          </w:p>
          <w:p w:rsidR="00964171" w:rsidRDefault="00964171" w:rsidP="00111E5F">
            <w:pPr>
              <w:ind w:left="360" w:right="698"/>
              <w:rPr>
                <w:rFonts w:ascii="Arial" w:eastAsia="Arial" w:hAnsi="Arial" w:cs="Arial"/>
                <w:sz w:val="18"/>
                <w:szCs w:val="18"/>
              </w:rPr>
            </w:pPr>
            <w:r>
              <w:rPr>
                <w:rFonts w:ascii="Arial" w:eastAsia="Arial" w:hAnsi="Arial" w:cs="Arial"/>
                <w:sz w:val="18"/>
                <w:szCs w:val="18"/>
              </w:rPr>
              <w:t>Demographic map</w:t>
            </w:r>
          </w:p>
          <w:p w:rsidR="00964171" w:rsidRDefault="00964171" w:rsidP="00111E5F">
            <w:pPr>
              <w:ind w:left="360" w:right="698"/>
              <w:rPr>
                <w:rFonts w:ascii="Arial" w:eastAsia="Arial" w:hAnsi="Arial" w:cs="Arial"/>
                <w:sz w:val="18"/>
                <w:szCs w:val="18"/>
              </w:rPr>
            </w:pPr>
          </w:p>
          <w:p w:rsidR="00964171" w:rsidRDefault="00964171" w:rsidP="00111E5F">
            <w:pPr>
              <w:ind w:left="360" w:right="698"/>
              <w:rPr>
                <w:rFonts w:ascii="Arial" w:eastAsia="Arial" w:hAnsi="Arial" w:cs="Arial"/>
                <w:sz w:val="18"/>
                <w:szCs w:val="18"/>
              </w:rPr>
            </w:pPr>
            <w:r>
              <w:rPr>
                <w:rFonts w:ascii="Arial" w:eastAsia="Arial" w:hAnsi="Arial" w:cs="Arial"/>
                <w:sz w:val="18"/>
                <w:szCs w:val="18"/>
              </w:rPr>
              <w:t>Racial composition of affected neighborhoods</w:t>
            </w:r>
          </w:p>
          <w:p w:rsidR="00964171" w:rsidRDefault="00964171" w:rsidP="00111E5F">
            <w:pPr>
              <w:ind w:left="360" w:right="698"/>
              <w:rPr>
                <w:rFonts w:ascii="Arial" w:eastAsia="Arial" w:hAnsi="Arial" w:cs="Arial"/>
                <w:sz w:val="18"/>
                <w:szCs w:val="18"/>
              </w:rPr>
            </w:pPr>
          </w:p>
          <w:p w:rsidR="00964171" w:rsidRDefault="00964171" w:rsidP="00111E5F">
            <w:pPr>
              <w:ind w:left="360" w:right="698"/>
              <w:rPr>
                <w:rFonts w:ascii="Arial" w:eastAsia="Arial" w:hAnsi="Arial" w:cs="Arial"/>
                <w:sz w:val="18"/>
                <w:szCs w:val="18"/>
              </w:rPr>
            </w:pPr>
            <w:r>
              <w:rPr>
                <w:rFonts w:ascii="Arial" w:eastAsia="Arial" w:hAnsi="Arial" w:cs="Arial"/>
                <w:sz w:val="18"/>
                <w:szCs w:val="18"/>
              </w:rPr>
              <w:t>Census data</w:t>
            </w:r>
          </w:p>
          <w:p w:rsidR="00964171" w:rsidRPr="001A7A5B" w:rsidRDefault="00964171" w:rsidP="00111E5F">
            <w:pPr>
              <w:ind w:right="698"/>
              <w:rPr>
                <w:rFonts w:ascii="Arial" w:eastAsia="Arial" w:hAnsi="Arial" w:cs="Arial"/>
                <w:sz w:val="18"/>
                <w:szCs w:val="18"/>
              </w:rPr>
            </w:pPr>
          </w:p>
        </w:tc>
        <w:tc>
          <w:tcPr>
            <w:tcW w:w="4848" w:type="dxa"/>
          </w:tcPr>
          <w:p w:rsidR="00964171" w:rsidRDefault="00964171" w:rsidP="00111E5F">
            <w:pPr>
              <w:ind w:right="698"/>
              <w:rPr>
                <w:rFonts w:ascii="Arial" w:eastAsia="Arial" w:hAnsi="Arial" w:cs="Arial"/>
              </w:rPr>
            </w:pPr>
          </w:p>
        </w:tc>
      </w:tr>
      <w:tr w:rsidR="00964171" w:rsidTr="00964171">
        <w:tc>
          <w:tcPr>
            <w:tcW w:w="4848" w:type="dxa"/>
          </w:tcPr>
          <w:p w:rsidR="00964171" w:rsidRDefault="00964171" w:rsidP="00B1574C">
            <w:pPr>
              <w:pStyle w:val="ListParagraph"/>
              <w:numPr>
                <w:ilvl w:val="0"/>
                <w:numId w:val="10"/>
              </w:numPr>
              <w:ind w:right="698"/>
              <w:contextualSpacing/>
              <w:rPr>
                <w:rFonts w:ascii="Arial" w:eastAsia="Arial" w:hAnsi="Arial" w:cs="Arial"/>
                <w:sz w:val="18"/>
                <w:szCs w:val="18"/>
              </w:rPr>
            </w:pPr>
            <w:r>
              <w:rPr>
                <w:rFonts w:ascii="Arial" w:eastAsia="Arial" w:hAnsi="Arial" w:cs="Arial"/>
                <w:sz w:val="18"/>
                <w:szCs w:val="18"/>
              </w:rPr>
              <w:t xml:space="preserve">Is the new location in an area where at risk populations or low income housing </w:t>
            </w:r>
            <w:proofErr w:type="gramStart"/>
            <w:r>
              <w:rPr>
                <w:rFonts w:ascii="Arial" w:eastAsia="Arial" w:hAnsi="Arial" w:cs="Arial"/>
                <w:sz w:val="18"/>
                <w:szCs w:val="18"/>
              </w:rPr>
              <w:t>are</w:t>
            </w:r>
            <w:proofErr w:type="gramEnd"/>
            <w:r>
              <w:rPr>
                <w:rFonts w:ascii="Arial" w:eastAsia="Arial" w:hAnsi="Arial" w:cs="Arial"/>
                <w:sz w:val="18"/>
                <w:szCs w:val="18"/>
              </w:rPr>
              <w:t xml:space="preserve"> located?</w:t>
            </w:r>
          </w:p>
          <w:p w:rsidR="00964171" w:rsidRDefault="00964171" w:rsidP="00111E5F">
            <w:pPr>
              <w:pStyle w:val="ListParagraph"/>
              <w:ind w:left="360" w:right="698"/>
              <w:rPr>
                <w:rFonts w:ascii="Arial" w:eastAsia="Arial" w:hAnsi="Arial" w:cs="Arial"/>
                <w:sz w:val="18"/>
                <w:szCs w:val="18"/>
              </w:rPr>
            </w:pPr>
          </w:p>
          <w:p w:rsidR="00964171" w:rsidRDefault="00964171" w:rsidP="00111E5F">
            <w:pPr>
              <w:pStyle w:val="ListParagraph"/>
              <w:ind w:left="360" w:right="698"/>
              <w:rPr>
                <w:rFonts w:ascii="Arial" w:eastAsia="Arial" w:hAnsi="Arial" w:cs="Arial"/>
                <w:sz w:val="18"/>
                <w:szCs w:val="18"/>
              </w:rPr>
            </w:pPr>
          </w:p>
        </w:tc>
        <w:tc>
          <w:tcPr>
            <w:tcW w:w="4848" w:type="dxa"/>
          </w:tcPr>
          <w:p w:rsidR="00964171" w:rsidRDefault="00964171" w:rsidP="00111E5F">
            <w:pPr>
              <w:ind w:right="698"/>
              <w:rPr>
                <w:rFonts w:ascii="Arial" w:eastAsia="Arial" w:hAnsi="Arial" w:cs="Arial"/>
              </w:rPr>
            </w:pPr>
          </w:p>
        </w:tc>
      </w:tr>
      <w:tr w:rsidR="00964171" w:rsidTr="00964171">
        <w:tc>
          <w:tcPr>
            <w:tcW w:w="4848" w:type="dxa"/>
          </w:tcPr>
          <w:p w:rsidR="00964171" w:rsidRDefault="00964171" w:rsidP="00B1574C">
            <w:pPr>
              <w:pStyle w:val="ListParagraph"/>
              <w:numPr>
                <w:ilvl w:val="0"/>
                <w:numId w:val="10"/>
              </w:numPr>
              <w:ind w:right="698"/>
              <w:contextualSpacing/>
              <w:rPr>
                <w:rFonts w:ascii="Arial" w:eastAsia="Arial" w:hAnsi="Arial" w:cs="Arial"/>
                <w:sz w:val="18"/>
                <w:szCs w:val="18"/>
              </w:rPr>
            </w:pPr>
            <w:r>
              <w:rPr>
                <w:rFonts w:ascii="Arial" w:eastAsia="Arial" w:hAnsi="Arial" w:cs="Arial"/>
                <w:sz w:val="18"/>
                <w:szCs w:val="18"/>
              </w:rPr>
              <w:t>Is the new location accessible for clients with disabilities?</w:t>
            </w:r>
          </w:p>
          <w:p w:rsidR="00964171" w:rsidRDefault="00964171" w:rsidP="00111E5F">
            <w:pPr>
              <w:ind w:right="698"/>
              <w:rPr>
                <w:rFonts w:ascii="Arial" w:eastAsia="Arial" w:hAnsi="Arial" w:cs="Arial"/>
                <w:sz w:val="18"/>
                <w:szCs w:val="18"/>
              </w:rPr>
            </w:pPr>
          </w:p>
          <w:p w:rsidR="00964171" w:rsidRDefault="00964171" w:rsidP="0099576B">
            <w:pPr>
              <w:ind w:left="360" w:right="698"/>
              <w:rPr>
                <w:rFonts w:ascii="Arial" w:eastAsia="Arial" w:hAnsi="Arial" w:cs="Arial"/>
                <w:sz w:val="18"/>
                <w:szCs w:val="18"/>
              </w:rPr>
            </w:pPr>
            <w:r>
              <w:rPr>
                <w:rFonts w:ascii="Arial" w:eastAsia="Arial" w:hAnsi="Arial" w:cs="Arial"/>
                <w:sz w:val="18"/>
                <w:szCs w:val="18"/>
              </w:rPr>
              <w:t>Is public transportation also available?</w:t>
            </w:r>
          </w:p>
          <w:p w:rsidR="00964171" w:rsidRPr="001A7A5B" w:rsidRDefault="00964171" w:rsidP="00111E5F">
            <w:pPr>
              <w:ind w:left="360" w:right="698"/>
              <w:rPr>
                <w:rFonts w:ascii="Arial" w:eastAsia="Arial" w:hAnsi="Arial" w:cs="Arial"/>
                <w:sz w:val="18"/>
                <w:szCs w:val="18"/>
              </w:rPr>
            </w:pPr>
          </w:p>
        </w:tc>
        <w:tc>
          <w:tcPr>
            <w:tcW w:w="4848" w:type="dxa"/>
          </w:tcPr>
          <w:p w:rsidR="00964171" w:rsidRDefault="00964171" w:rsidP="00111E5F">
            <w:pPr>
              <w:ind w:right="698"/>
              <w:rPr>
                <w:rFonts w:ascii="Arial" w:eastAsia="Arial" w:hAnsi="Arial" w:cs="Arial"/>
              </w:rPr>
            </w:pPr>
          </w:p>
        </w:tc>
      </w:tr>
    </w:tbl>
    <w:p w:rsidR="00964171" w:rsidRDefault="00964171" w:rsidP="00111E5F">
      <w:pPr>
        <w:ind w:right="698"/>
        <w:rPr>
          <w:rFonts w:ascii="Arial" w:eastAsia="Arial" w:hAnsi="Arial" w:cs="Arial"/>
        </w:rPr>
      </w:pPr>
    </w:p>
    <w:tbl>
      <w:tblPr>
        <w:tblStyle w:val="TableGrid"/>
        <w:tblW w:w="0" w:type="auto"/>
        <w:tblLook w:val="04A0" w:firstRow="1" w:lastRow="0" w:firstColumn="1" w:lastColumn="0" w:noHBand="0" w:noVBand="1"/>
      </w:tblPr>
      <w:tblGrid>
        <w:gridCol w:w="4808"/>
        <w:gridCol w:w="4768"/>
      </w:tblGrid>
      <w:tr w:rsidR="00964171" w:rsidTr="00964171">
        <w:tc>
          <w:tcPr>
            <w:tcW w:w="4848" w:type="dxa"/>
          </w:tcPr>
          <w:p w:rsidR="00964171" w:rsidRDefault="00964171" w:rsidP="00B1574C">
            <w:pPr>
              <w:pStyle w:val="ListParagraph"/>
              <w:numPr>
                <w:ilvl w:val="0"/>
                <w:numId w:val="10"/>
              </w:numPr>
              <w:ind w:right="698"/>
              <w:contextualSpacing/>
              <w:rPr>
                <w:rFonts w:ascii="Arial" w:eastAsia="Arial" w:hAnsi="Arial" w:cs="Arial"/>
                <w:sz w:val="18"/>
                <w:szCs w:val="18"/>
              </w:rPr>
            </w:pPr>
            <w:r>
              <w:rPr>
                <w:rFonts w:ascii="Arial" w:eastAsia="Arial" w:hAnsi="Arial" w:cs="Arial"/>
                <w:sz w:val="18"/>
                <w:szCs w:val="18"/>
              </w:rPr>
              <w:t>Participation</w:t>
            </w:r>
          </w:p>
          <w:p w:rsidR="00964171" w:rsidRDefault="00964171" w:rsidP="00111E5F">
            <w:pPr>
              <w:ind w:right="698"/>
              <w:rPr>
                <w:rFonts w:ascii="Arial" w:eastAsia="Arial" w:hAnsi="Arial" w:cs="Arial"/>
                <w:sz w:val="18"/>
                <w:szCs w:val="18"/>
              </w:rPr>
            </w:pPr>
          </w:p>
          <w:p w:rsidR="00964171" w:rsidRDefault="00964171" w:rsidP="00111E5F">
            <w:pPr>
              <w:ind w:left="360" w:right="698"/>
              <w:rPr>
                <w:rFonts w:ascii="Arial" w:eastAsia="Arial" w:hAnsi="Arial" w:cs="Arial"/>
                <w:sz w:val="18"/>
                <w:szCs w:val="18"/>
              </w:rPr>
            </w:pPr>
            <w:r>
              <w:rPr>
                <w:rFonts w:ascii="Arial" w:eastAsia="Arial" w:hAnsi="Arial" w:cs="Arial"/>
                <w:sz w:val="18"/>
                <w:szCs w:val="18"/>
              </w:rPr>
              <w:t>By category:</w:t>
            </w:r>
          </w:p>
          <w:p w:rsidR="00964171" w:rsidRDefault="00964171" w:rsidP="00111E5F">
            <w:pPr>
              <w:ind w:left="360" w:right="698"/>
              <w:rPr>
                <w:rFonts w:ascii="Arial" w:eastAsia="Arial" w:hAnsi="Arial" w:cs="Arial"/>
                <w:sz w:val="18"/>
                <w:szCs w:val="18"/>
              </w:rPr>
            </w:pPr>
            <w:r>
              <w:rPr>
                <w:rFonts w:ascii="Arial" w:eastAsia="Arial" w:hAnsi="Arial" w:cs="Arial"/>
                <w:sz w:val="18"/>
                <w:szCs w:val="18"/>
              </w:rPr>
              <w:t xml:space="preserve">  </w:t>
            </w:r>
          </w:p>
          <w:p w:rsidR="00964171" w:rsidRDefault="00964171" w:rsidP="00111E5F">
            <w:pPr>
              <w:ind w:left="360" w:right="698"/>
              <w:rPr>
                <w:rFonts w:ascii="Arial" w:eastAsia="Arial" w:hAnsi="Arial" w:cs="Arial"/>
                <w:sz w:val="18"/>
                <w:szCs w:val="18"/>
              </w:rPr>
            </w:pPr>
            <w:r>
              <w:rPr>
                <w:rFonts w:ascii="Arial" w:eastAsia="Arial" w:hAnsi="Arial" w:cs="Arial"/>
                <w:sz w:val="18"/>
                <w:szCs w:val="18"/>
              </w:rPr>
              <w:t xml:space="preserve">  Women</w:t>
            </w:r>
          </w:p>
          <w:p w:rsidR="00964171" w:rsidRDefault="00964171" w:rsidP="00111E5F">
            <w:pPr>
              <w:ind w:left="360" w:right="698"/>
              <w:rPr>
                <w:rFonts w:ascii="Arial" w:eastAsia="Arial" w:hAnsi="Arial" w:cs="Arial"/>
                <w:sz w:val="18"/>
                <w:szCs w:val="18"/>
              </w:rPr>
            </w:pPr>
            <w:r>
              <w:rPr>
                <w:rFonts w:ascii="Arial" w:eastAsia="Arial" w:hAnsi="Arial" w:cs="Arial"/>
                <w:sz w:val="18"/>
                <w:szCs w:val="18"/>
              </w:rPr>
              <w:t xml:space="preserve">  Infants</w:t>
            </w:r>
          </w:p>
          <w:p w:rsidR="00964171" w:rsidRDefault="00964171" w:rsidP="00111E5F">
            <w:pPr>
              <w:ind w:left="360" w:right="698"/>
              <w:rPr>
                <w:rFonts w:ascii="Arial" w:eastAsia="Arial" w:hAnsi="Arial" w:cs="Arial"/>
                <w:sz w:val="18"/>
                <w:szCs w:val="18"/>
              </w:rPr>
            </w:pPr>
            <w:r>
              <w:rPr>
                <w:rFonts w:ascii="Arial" w:eastAsia="Arial" w:hAnsi="Arial" w:cs="Arial"/>
                <w:sz w:val="18"/>
                <w:szCs w:val="18"/>
              </w:rPr>
              <w:t xml:space="preserve">  Children</w:t>
            </w:r>
          </w:p>
          <w:p w:rsidR="00964171" w:rsidRDefault="00964171" w:rsidP="00111E5F">
            <w:pPr>
              <w:ind w:left="360" w:right="698"/>
              <w:rPr>
                <w:rFonts w:ascii="Arial" w:eastAsia="Arial" w:hAnsi="Arial" w:cs="Arial"/>
                <w:sz w:val="18"/>
                <w:szCs w:val="18"/>
              </w:rPr>
            </w:pPr>
          </w:p>
          <w:p w:rsidR="00964171" w:rsidRDefault="00964171" w:rsidP="00111E5F">
            <w:pPr>
              <w:ind w:left="360" w:right="698"/>
              <w:rPr>
                <w:rFonts w:ascii="Arial" w:eastAsia="Arial" w:hAnsi="Arial" w:cs="Arial"/>
                <w:sz w:val="18"/>
                <w:szCs w:val="18"/>
              </w:rPr>
            </w:pPr>
            <w:r>
              <w:rPr>
                <w:rFonts w:ascii="Arial" w:eastAsia="Arial" w:hAnsi="Arial" w:cs="Arial"/>
                <w:sz w:val="18"/>
                <w:szCs w:val="18"/>
              </w:rPr>
              <w:lastRenderedPageBreak/>
              <w:t>By race/ethnicity:</w:t>
            </w:r>
          </w:p>
          <w:p w:rsidR="00964171" w:rsidRDefault="00964171" w:rsidP="00111E5F">
            <w:pPr>
              <w:ind w:left="360" w:right="698"/>
              <w:rPr>
                <w:rFonts w:ascii="Arial" w:eastAsia="Arial" w:hAnsi="Arial" w:cs="Arial"/>
                <w:sz w:val="18"/>
                <w:szCs w:val="18"/>
              </w:rPr>
            </w:pPr>
            <w:r>
              <w:rPr>
                <w:rFonts w:ascii="Arial" w:eastAsia="Arial" w:hAnsi="Arial" w:cs="Arial"/>
                <w:sz w:val="18"/>
                <w:szCs w:val="18"/>
              </w:rPr>
              <w:t xml:space="preserve">  </w:t>
            </w:r>
          </w:p>
          <w:p w:rsidR="00964171" w:rsidRDefault="00964171" w:rsidP="00111E5F">
            <w:pPr>
              <w:ind w:left="360" w:right="698"/>
              <w:rPr>
                <w:rFonts w:ascii="Arial" w:eastAsia="Arial" w:hAnsi="Arial" w:cs="Arial"/>
                <w:sz w:val="18"/>
                <w:szCs w:val="18"/>
              </w:rPr>
            </w:pPr>
            <w:r>
              <w:rPr>
                <w:rFonts w:ascii="Arial" w:eastAsia="Arial" w:hAnsi="Arial" w:cs="Arial"/>
                <w:sz w:val="18"/>
                <w:szCs w:val="18"/>
              </w:rPr>
              <w:t xml:space="preserve">  White</w:t>
            </w:r>
          </w:p>
          <w:p w:rsidR="00964171" w:rsidRDefault="00964171" w:rsidP="00111E5F">
            <w:pPr>
              <w:ind w:left="360" w:right="698"/>
              <w:rPr>
                <w:rFonts w:ascii="Arial" w:eastAsia="Arial" w:hAnsi="Arial" w:cs="Arial"/>
                <w:sz w:val="18"/>
                <w:szCs w:val="18"/>
              </w:rPr>
            </w:pPr>
            <w:r>
              <w:rPr>
                <w:rFonts w:ascii="Arial" w:eastAsia="Arial" w:hAnsi="Arial" w:cs="Arial"/>
                <w:sz w:val="18"/>
                <w:szCs w:val="18"/>
              </w:rPr>
              <w:t xml:space="preserve">  American Indian/Alaska native</w:t>
            </w:r>
          </w:p>
          <w:p w:rsidR="00964171" w:rsidRDefault="00964171" w:rsidP="00111E5F">
            <w:pPr>
              <w:ind w:left="360" w:right="698"/>
              <w:rPr>
                <w:rFonts w:ascii="Arial" w:eastAsia="Arial" w:hAnsi="Arial" w:cs="Arial"/>
                <w:sz w:val="18"/>
                <w:szCs w:val="18"/>
              </w:rPr>
            </w:pPr>
            <w:r>
              <w:rPr>
                <w:rFonts w:ascii="Arial" w:eastAsia="Arial" w:hAnsi="Arial" w:cs="Arial"/>
                <w:sz w:val="18"/>
                <w:szCs w:val="18"/>
              </w:rPr>
              <w:t xml:space="preserve">  Hispanic/Latino</w:t>
            </w:r>
          </w:p>
          <w:p w:rsidR="00964171" w:rsidRDefault="00964171" w:rsidP="00111E5F">
            <w:pPr>
              <w:ind w:left="360" w:right="698"/>
              <w:rPr>
                <w:rFonts w:ascii="Arial" w:eastAsia="Arial" w:hAnsi="Arial" w:cs="Arial"/>
                <w:sz w:val="18"/>
                <w:szCs w:val="18"/>
              </w:rPr>
            </w:pPr>
            <w:r>
              <w:rPr>
                <w:rFonts w:ascii="Arial" w:eastAsia="Arial" w:hAnsi="Arial" w:cs="Arial"/>
                <w:sz w:val="18"/>
                <w:szCs w:val="18"/>
              </w:rPr>
              <w:t xml:space="preserve">  Asian</w:t>
            </w:r>
          </w:p>
          <w:p w:rsidR="00964171" w:rsidRDefault="00964171" w:rsidP="00111E5F">
            <w:pPr>
              <w:ind w:left="360" w:right="698"/>
              <w:rPr>
                <w:rFonts w:ascii="Arial" w:eastAsia="Arial" w:hAnsi="Arial" w:cs="Arial"/>
                <w:sz w:val="18"/>
                <w:szCs w:val="18"/>
              </w:rPr>
            </w:pPr>
            <w:r>
              <w:rPr>
                <w:rFonts w:ascii="Arial" w:eastAsia="Arial" w:hAnsi="Arial" w:cs="Arial"/>
                <w:sz w:val="18"/>
                <w:szCs w:val="18"/>
              </w:rPr>
              <w:t xml:space="preserve">  Black/African American</w:t>
            </w:r>
          </w:p>
          <w:p w:rsidR="00964171" w:rsidRDefault="00964171" w:rsidP="00111E5F">
            <w:pPr>
              <w:ind w:left="360" w:right="698"/>
              <w:rPr>
                <w:rFonts w:ascii="Arial" w:eastAsia="Arial" w:hAnsi="Arial" w:cs="Arial"/>
                <w:sz w:val="18"/>
                <w:szCs w:val="18"/>
              </w:rPr>
            </w:pPr>
            <w:r>
              <w:rPr>
                <w:rFonts w:ascii="Arial" w:eastAsia="Arial" w:hAnsi="Arial" w:cs="Arial"/>
                <w:sz w:val="18"/>
                <w:szCs w:val="18"/>
              </w:rPr>
              <w:t xml:space="preserve">  Native Hawaiian Pacific Islander</w:t>
            </w:r>
          </w:p>
          <w:p w:rsidR="00964171" w:rsidRDefault="00964171" w:rsidP="00111E5F">
            <w:pPr>
              <w:ind w:left="360" w:right="698"/>
              <w:rPr>
                <w:rFonts w:ascii="Arial" w:eastAsia="Arial" w:hAnsi="Arial" w:cs="Arial"/>
                <w:sz w:val="18"/>
                <w:szCs w:val="18"/>
              </w:rPr>
            </w:pPr>
          </w:p>
          <w:p w:rsidR="00964171" w:rsidRDefault="00964171" w:rsidP="00111E5F">
            <w:pPr>
              <w:ind w:left="360" w:right="698"/>
              <w:rPr>
                <w:rFonts w:ascii="Arial" w:eastAsia="Arial" w:hAnsi="Arial" w:cs="Arial"/>
                <w:sz w:val="18"/>
                <w:szCs w:val="18"/>
              </w:rPr>
            </w:pPr>
            <w:r>
              <w:rPr>
                <w:rFonts w:ascii="Arial" w:eastAsia="Arial" w:hAnsi="Arial" w:cs="Arial"/>
                <w:sz w:val="18"/>
                <w:szCs w:val="18"/>
              </w:rPr>
              <w:t>Average participation for last 6 months:</w:t>
            </w:r>
          </w:p>
          <w:p w:rsidR="00964171" w:rsidRDefault="00964171" w:rsidP="00111E5F">
            <w:pPr>
              <w:ind w:left="360" w:right="698"/>
              <w:rPr>
                <w:rFonts w:ascii="Arial" w:eastAsia="Arial" w:hAnsi="Arial" w:cs="Arial"/>
                <w:sz w:val="18"/>
                <w:szCs w:val="18"/>
              </w:rPr>
            </w:pPr>
          </w:p>
          <w:p w:rsidR="00964171" w:rsidRPr="001A7A5B" w:rsidRDefault="00964171" w:rsidP="00111E5F">
            <w:pPr>
              <w:ind w:left="360" w:right="698"/>
              <w:rPr>
                <w:rFonts w:ascii="Arial" w:eastAsia="Arial" w:hAnsi="Arial" w:cs="Arial"/>
                <w:sz w:val="18"/>
                <w:szCs w:val="18"/>
              </w:rPr>
            </w:pPr>
          </w:p>
        </w:tc>
        <w:tc>
          <w:tcPr>
            <w:tcW w:w="4848" w:type="dxa"/>
          </w:tcPr>
          <w:p w:rsidR="00964171" w:rsidRDefault="00964171" w:rsidP="00111E5F">
            <w:pPr>
              <w:ind w:right="698"/>
              <w:rPr>
                <w:rFonts w:ascii="Arial" w:eastAsia="Arial" w:hAnsi="Arial" w:cs="Arial"/>
                <w:sz w:val="18"/>
                <w:szCs w:val="18"/>
              </w:rPr>
            </w:pPr>
          </w:p>
        </w:tc>
      </w:tr>
      <w:tr w:rsidR="00964171" w:rsidTr="00964171">
        <w:tc>
          <w:tcPr>
            <w:tcW w:w="4848" w:type="dxa"/>
          </w:tcPr>
          <w:p w:rsidR="00964171" w:rsidRPr="00400FBB" w:rsidRDefault="00964171" w:rsidP="00B1574C">
            <w:pPr>
              <w:pStyle w:val="ListParagraph"/>
              <w:numPr>
                <w:ilvl w:val="0"/>
                <w:numId w:val="10"/>
              </w:numPr>
              <w:ind w:right="698"/>
              <w:contextualSpacing/>
              <w:rPr>
                <w:rFonts w:ascii="Arial" w:eastAsia="Arial" w:hAnsi="Arial" w:cs="Arial"/>
                <w:sz w:val="18"/>
                <w:szCs w:val="18"/>
              </w:rPr>
            </w:pPr>
            <w:r w:rsidRPr="00400FBB">
              <w:rPr>
                <w:rFonts w:ascii="Arial" w:eastAsia="Arial" w:hAnsi="Arial" w:cs="Arial"/>
                <w:sz w:val="18"/>
                <w:szCs w:val="18"/>
              </w:rPr>
              <w:lastRenderedPageBreak/>
              <w:t>Availability of other community resources including other local agencies/clinics</w:t>
            </w:r>
          </w:p>
          <w:p w:rsidR="00964171" w:rsidRDefault="00964171" w:rsidP="00111E5F">
            <w:pPr>
              <w:ind w:right="698"/>
              <w:rPr>
                <w:rFonts w:ascii="Arial" w:eastAsia="Arial" w:hAnsi="Arial" w:cs="Arial"/>
                <w:sz w:val="18"/>
                <w:szCs w:val="18"/>
              </w:rPr>
            </w:pPr>
          </w:p>
          <w:p w:rsidR="00964171" w:rsidRPr="001A7A5B" w:rsidRDefault="00964171" w:rsidP="00111E5F">
            <w:pPr>
              <w:ind w:right="698"/>
              <w:rPr>
                <w:rFonts w:ascii="Arial" w:eastAsia="Arial" w:hAnsi="Arial" w:cs="Arial"/>
                <w:sz w:val="18"/>
                <w:szCs w:val="18"/>
              </w:rPr>
            </w:pPr>
          </w:p>
        </w:tc>
        <w:tc>
          <w:tcPr>
            <w:tcW w:w="4848" w:type="dxa"/>
          </w:tcPr>
          <w:p w:rsidR="00964171" w:rsidRDefault="00964171" w:rsidP="00111E5F">
            <w:pPr>
              <w:ind w:right="698"/>
              <w:rPr>
                <w:rFonts w:ascii="Arial" w:eastAsia="Arial" w:hAnsi="Arial" w:cs="Arial"/>
                <w:sz w:val="18"/>
                <w:szCs w:val="18"/>
              </w:rPr>
            </w:pPr>
          </w:p>
        </w:tc>
      </w:tr>
      <w:tr w:rsidR="00964171" w:rsidTr="00964171">
        <w:tc>
          <w:tcPr>
            <w:tcW w:w="4848" w:type="dxa"/>
          </w:tcPr>
          <w:p w:rsidR="00964171" w:rsidRDefault="00964171" w:rsidP="00B1574C">
            <w:pPr>
              <w:pStyle w:val="ListParagraph"/>
              <w:numPr>
                <w:ilvl w:val="0"/>
                <w:numId w:val="10"/>
              </w:numPr>
              <w:ind w:right="698"/>
              <w:contextualSpacing/>
              <w:rPr>
                <w:rFonts w:ascii="Arial" w:eastAsia="Arial" w:hAnsi="Arial" w:cs="Arial"/>
                <w:sz w:val="18"/>
                <w:szCs w:val="18"/>
              </w:rPr>
            </w:pPr>
            <w:r>
              <w:rPr>
                <w:rFonts w:ascii="Arial" w:eastAsia="Arial" w:hAnsi="Arial" w:cs="Arial"/>
                <w:sz w:val="18"/>
                <w:szCs w:val="18"/>
              </w:rPr>
              <w:t>Consideration of Affirmative Action Plan Information</w:t>
            </w:r>
          </w:p>
          <w:p w:rsidR="00964171" w:rsidRDefault="00964171" w:rsidP="00111E5F">
            <w:pPr>
              <w:ind w:right="698"/>
              <w:rPr>
                <w:rFonts w:ascii="Arial" w:eastAsia="Arial" w:hAnsi="Arial" w:cs="Arial"/>
                <w:sz w:val="18"/>
                <w:szCs w:val="18"/>
              </w:rPr>
            </w:pPr>
          </w:p>
          <w:p w:rsidR="00964171" w:rsidRDefault="00964171" w:rsidP="00111E5F">
            <w:pPr>
              <w:ind w:left="360" w:right="698"/>
              <w:rPr>
                <w:rFonts w:ascii="Arial" w:eastAsia="Arial" w:hAnsi="Arial" w:cs="Arial"/>
                <w:sz w:val="18"/>
                <w:szCs w:val="18"/>
              </w:rPr>
            </w:pPr>
            <w:r>
              <w:rPr>
                <w:rFonts w:ascii="Arial" w:eastAsia="Arial" w:hAnsi="Arial" w:cs="Arial"/>
                <w:sz w:val="18"/>
                <w:szCs w:val="18"/>
              </w:rPr>
              <w:t>The relative position of the area or special Population served in the Affirmative Action Plan</w:t>
            </w:r>
          </w:p>
          <w:p w:rsidR="00964171" w:rsidRDefault="00964171" w:rsidP="00111E5F">
            <w:pPr>
              <w:ind w:left="360" w:right="698"/>
              <w:rPr>
                <w:rFonts w:ascii="Arial" w:eastAsia="Arial" w:hAnsi="Arial" w:cs="Arial"/>
                <w:sz w:val="18"/>
                <w:szCs w:val="18"/>
              </w:rPr>
            </w:pPr>
          </w:p>
          <w:p w:rsidR="00964171" w:rsidRDefault="00964171" w:rsidP="00111E5F">
            <w:pPr>
              <w:ind w:left="360" w:right="698"/>
              <w:rPr>
                <w:rFonts w:ascii="Arial" w:eastAsia="Arial" w:hAnsi="Arial" w:cs="Arial"/>
                <w:sz w:val="18"/>
                <w:szCs w:val="18"/>
              </w:rPr>
            </w:pPr>
            <w:r>
              <w:rPr>
                <w:rFonts w:ascii="Arial" w:eastAsia="Arial" w:hAnsi="Arial" w:cs="Arial"/>
                <w:sz w:val="18"/>
                <w:szCs w:val="18"/>
              </w:rPr>
              <w:t>How much of the current need is met at each priority level and participant category?</w:t>
            </w:r>
          </w:p>
          <w:p w:rsidR="00964171" w:rsidRDefault="00964171" w:rsidP="00111E5F">
            <w:pPr>
              <w:ind w:left="360" w:right="698"/>
              <w:rPr>
                <w:rFonts w:ascii="Arial" w:eastAsia="Arial" w:hAnsi="Arial" w:cs="Arial"/>
                <w:sz w:val="18"/>
                <w:szCs w:val="18"/>
              </w:rPr>
            </w:pPr>
          </w:p>
          <w:p w:rsidR="00964171" w:rsidRDefault="00964171" w:rsidP="00111E5F">
            <w:pPr>
              <w:ind w:left="360" w:right="698"/>
              <w:rPr>
                <w:rFonts w:ascii="Arial" w:eastAsia="Arial" w:hAnsi="Arial" w:cs="Arial"/>
                <w:sz w:val="18"/>
                <w:szCs w:val="18"/>
              </w:rPr>
            </w:pPr>
            <w:r>
              <w:rPr>
                <w:rFonts w:ascii="Arial" w:eastAsia="Arial" w:hAnsi="Arial" w:cs="Arial"/>
                <w:sz w:val="18"/>
                <w:szCs w:val="18"/>
              </w:rPr>
              <w:t>The potentially eligible individuals in the area</w:t>
            </w:r>
          </w:p>
          <w:p w:rsidR="00964171" w:rsidRPr="001A7A5B" w:rsidRDefault="00964171" w:rsidP="0099576B">
            <w:pPr>
              <w:ind w:right="698"/>
              <w:rPr>
                <w:rFonts w:ascii="Arial" w:eastAsia="Arial" w:hAnsi="Arial" w:cs="Arial"/>
                <w:sz w:val="18"/>
                <w:szCs w:val="18"/>
              </w:rPr>
            </w:pPr>
          </w:p>
        </w:tc>
        <w:tc>
          <w:tcPr>
            <w:tcW w:w="4848" w:type="dxa"/>
          </w:tcPr>
          <w:p w:rsidR="00964171" w:rsidRDefault="00964171" w:rsidP="00111E5F">
            <w:pPr>
              <w:ind w:right="698"/>
              <w:rPr>
                <w:rFonts w:ascii="Arial" w:eastAsia="Arial" w:hAnsi="Arial" w:cs="Arial"/>
                <w:sz w:val="18"/>
                <w:szCs w:val="18"/>
              </w:rPr>
            </w:pPr>
          </w:p>
        </w:tc>
      </w:tr>
      <w:tr w:rsidR="00964171" w:rsidTr="00964171">
        <w:tc>
          <w:tcPr>
            <w:tcW w:w="4848" w:type="dxa"/>
          </w:tcPr>
          <w:p w:rsidR="00964171" w:rsidRPr="00964171" w:rsidRDefault="00964171" w:rsidP="00B1574C">
            <w:pPr>
              <w:pStyle w:val="ListParagraph"/>
              <w:numPr>
                <w:ilvl w:val="0"/>
                <w:numId w:val="10"/>
              </w:numPr>
              <w:ind w:right="698"/>
              <w:contextualSpacing/>
              <w:rPr>
                <w:rFonts w:ascii="Arial" w:eastAsia="Arial" w:hAnsi="Arial" w:cs="Arial"/>
                <w:sz w:val="18"/>
                <w:szCs w:val="18"/>
              </w:rPr>
            </w:pPr>
            <w:r>
              <w:rPr>
                <w:rFonts w:ascii="Arial" w:eastAsia="Arial" w:hAnsi="Arial" w:cs="Arial"/>
                <w:sz w:val="18"/>
                <w:szCs w:val="18"/>
              </w:rPr>
              <w:t>Place in local agency/clinic priority system</w:t>
            </w:r>
          </w:p>
        </w:tc>
        <w:tc>
          <w:tcPr>
            <w:tcW w:w="4848" w:type="dxa"/>
          </w:tcPr>
          <w:p w:rsidR="00964171" w:rsidRDefault="00964171" w:rsidP="00111E5F">
            <w:pPr>
              <w:ind w:right="698"/>
              <w:rPr>
                <w:rFonts w:ascii="Arial" w:eastAsia="Arial" w:hAnsi="Arial" w:cs="Arial"/>
                <w:sz w:val="18"/>
                <w:szCs w:val="18"/>
              </w:rPr>
            </w:pPr>
          </w:p>
        </w:tc>
      </w:tr>
      <w:tr w:rsidR="00964171" w:rsidTr="00964171">
        <w:tc>
          <w:tcPr>
            <w:tcW w:w="4848" w:type="dxa"/>
          </w:tcPr>
          <w:p w:rsidR="00964171" w:rsidRDefault="00964171" w:rsidP="00B1574C">
            <w:pPr>
              <w:pStyle w:val="ListParagraph"/>
              <w:numPr>
                <w:ilvl w:val="0"/>
                <w:numId w:val="10"/>
              </w:numPr>
              <w:ind w:right="698"/>
              <w:contextualSpacing/>
              <w:rPr>
                <w:rFonts w:ascii="Arial" w:eastAsia="Arial" w:hAnsi="Arial" w:cs="Arial"/>
                <w:sz w:val="18"/>
                <w:szCs w:val="18"/>
              </w:rPr>
            </w:pPr>
            <w:r>
              <w:rPr>
                <w:rFonts w:ascii="Arial" w:eastAsia="Arial" w:hAnsi="Arial" w:cs="Arial"/>
                <w:sz w:val="18"/>
                <w:szCs w:val="18"/>
              </w:rPr>
              <w:t>Public notification</w:t>
            </w:r>
          </w:p>
          <w:p w:rsidR="00964171" w:rsidRDefault="00964171" w:rsidP="00111E5F">
            <w:pPr>
              <w:ind w:right="698"/>
              <w:rPr>
                <w:rFonts w:ascii="Arial" w:eastAsia="Arial" w:hAnsi="Arial" w:cs="Arial"/>
                <w:sz w:val="18"/>
                <w:szCs w:val="18"/>
              </w:rPr>
            </w:pPr>
          </w:p>
          <w:p w:rsidR="00964171" w:rsidRDefault="00964171" w:rsidP="00111E5F">
            <w:pPr>
              <w:ind w:left="360" w:right="698"/>
              <w:rPr>
                <w:rFonts w:ascii="Arial" w:eastAsia="Arial" w:hAnsi="Arial" w:cs="Arial"/>
                <w:sz w:val="18"/>
                <w:szCs w:val="18"/>
              </w:rPr>
            </w:pPr>
            <w:r>
              <w:rPr>
                <w:rFonts w:ascii="Arial" w:eastAsia="Arial" w:hAnsi="Arial" w:cs="Arial"/>
                <w:sz w:val="18"/>
                <w:szCs w:val="18"/>
              </w:rPr>
              <w:t>What methods are being used (such as radio, phone calls, text messages, flyers etc.?)</w:t>
            </w:r>
          </w:p>
          <w:p w:rsidR="00964171" w:rsidRDefault="00964171" w:rsidP="00111E5F">
            <w:pPr>
              <w:ind w:left="360" w:right="698"/>
              <w:rPr>
                <w:rFonts w:ascii="Arial" w:eastAsia="Arial" w:hAnsi="Arial" w:cs="Arial"/>
                <w:sz w:val="18"/>
                <w:szCs w:val="18"/>
              </w:rPr>
            </w:pPr>
          </w:p>
          <w:p w:rsidR="00964171" w:rsidRPr="00012C36" w:rsidRDefault="00964171" w:rsidP="00111E5F">
            <w:pPr>
              <w:ind w:left="360" w:right="698"/>
              <w:rPr>
                <w:rFonts w:ascii="Arial" w:eastAsia="Arial" w:hAnsi="Arial" w:cs="Arial"/>
                <w:sz w:val="18"/>
                <w:szCs w:val="18"/>
              </w:rPr>
            </w:pPr>
          </w:p>
        </w:tc>
        <w:tc>
          <w:tcPr>
            <w:tcW w:w="4848" w:type="dxa"/>
          </w:tcPr>
          <w:p w:rsidR="00964171" w:rsidRDefault="00964171" w:rsidP="00111E5F">
            <w:pPr>
              <w:ind w:right="698"/>
              <w:rPr>
                <w:rFonts w:ascii="Arial" w:eastAsia="Arial" w:hAnsi="Arial" w:cs="Arial"/>
                <w:sz w:val="18"/>
                <w:szCs w:val="18"/>
              </w:rPr>
            </w:pPr>
          </w:p>
        </w:tc>
      </w:tr>
    </w:tbl>
    <w:p w:rsidR="00964171" w:rsidRDefault="00964171" w:rsidP="00111E5F">
      <w:pPr>
        <w:ind w:right="698"/>
        <w:rPr>
          <w:rFonts w:ascii="Arial" w:eastAsia="Arial" w:hAnsi="Arial" w:cs="Arial"/>
          <w:sz w:val="18"/>
          <w:szCs w:val="18"/>
        </w:rPr>
      </w:pPr>
    </w:p>
    <w:tbl>
      <w:tblPr>
        <w:tblStyle w:val="TableGrid"/>
        <w:tblW w:w="0" w:type="auto"/>
        <w:tblLook w:val="04A0" w:firstRow="1" w:lastRow="0" w:firstColumn="1" w:lastColumn="0" w:noHBand="0" w:noVBand="1"/>
      </w:tblPr>
      <w:tblGrid>
        <w:gridCol w:w="4804"/>
        <w:gridCol w:w="4772"/>
      </w:tblGrid>
      <w:tr w:rsidR="00964171" w:rsidTr="00964171">
        <w:tc>
          <w:tcPr>
            <w:tcW w:w="4848" w:type="dxa"/>
          </w:tcPr>
          <w:p w:rsidR="00964171" w:rsidRDefault="00964171" w:rsidP="00B1574C">
            <w:pPr>
              <w:pStyle w:val="ListParagraph"/>
              <w:numPr>
                <w:ilvl w:val="0"/>
                <w:numId w:val="10"/>
              </w:numPr>
              <w:ind w:right="698"/>
              <w:contextualSpacing/>
              <w:rPr>
                <w:rFonts w:ascii="Arial" w:eastAsia="Arial" w:hAnsi="Arial" w:cs="Arial"/>
                <w:sz w:val="18"/>
                <w:szCs w:val="18"/>
              </w:rPr>
            </w:pPr>
            <w:r>
              <w:rPr>
                <w:rFonts w:ascii="Arial" w:eastAsia="Arial" w:hAnsi="Arial" w:cs="Arial"/>
                <w:sz w:val="18"/>
                <w:szCs w:val="18"/>
              </w:rPr>
              <w:t>Cost effectiveness</w:t>
            </w:r>
          </w:p>
          <w:p w:rsidR="00964171" w:rsidRDefault="00964171" w:rsidP="00111E5F">
            <w:pPr>
              <w:ind w:right="698"/>
              <w:rPr>
                <w:rFonts w:ascii="Arial" w:eastAsia="Arial" w:hAnsi="Arial" w:cs="Arial"/>
                <w:sz w:val="18"/>
                <w:szCs w:val="18"/>
              </w:rPr>
            </w:pPr>
          </w:p>
          <w:p w:rsidR="00964171" w:rsidRPr="00012C36" w:rsidRDefault="00964171" w:rsidP="00111E5F">
            <w:pPr>
              <w:ind w:right="698"/>
              <w:rPr>
                <w:rFonts w:ascii="Arial" w:eastAsia="Arial" w:hAnsi="Arial" w:cs="Arial"/>
                <w:sz w:val="18"/>
                <w:szCs w:val="18"/>
              </w:rPr>
            </w:pPr>
          </w:p>
        </w:tc>
        <w:tc>
          <w:tcPr>
            <w:tcW w:w="4848" w:type="dxa"/>
          </w:tcPr>
          <w:p w:rsidR="00964171" w:rsidRDefault="00964171" w:rsidP="00111E5F">
            <w:pPr>
              <w:ind w:right="698"/>
              <w:rPr>
                <w:rFonts w:ascii="Arial" w:eastAsia="Arial" w:hAnsi="Arial" w:cs="Arial"/>
                <w:sz w:val="18"/>
                <w:szCs w:val="18"/>
              </w:rPr>
            </w:pPr>
          </w:p>
        </w:tc>
      </w:tr>
      <w:tr w:rsidR="00964171" w:rsidTr="00964171">
        <w:tc>
          <w:tcPr>
            <w:tcW w:w="4848" w:type="dxa"/>
          </w:tcPr>
          <w:p w:rsidR="00964171" w:rsidRDefault="00964171" w:rsidP="00B1574C">
            <w:pPr>
              <w:pStyle w:val="ListParagraph"/>
              <w:numPr>
                <w:ilvl w:val="0"/>
                <w:numId w:val="10"/>
              </w:numPr>
              <w:ind w:right="698"/>
              <w:contextualSpacing/>
              <w:rPr>
                <w:rFonts w:ascii="Arial" w:eastAsia="Arial" w:hAnsi="Arial" w:cs="Arial"/>
                <w:sz w:val="18"/>
                <w:szCs w:val="18"/>
              </w:rPr>
            </w:pPr>
            <w:r>
              <w:rPr>
                <w:rFonts w:ascii="Arial" w:eastAsia="Arial" w:hAnsi="Arial" w:cs="Arial"/>
                <w:sz w:val="18"/>
                <w:szCs w:val="18"/>
              </w:rPr>
              <w:t>Participant Access:</w:t>
            </w:r>
          </w:p>
          <w:p w:rsidR="00964171" w:rsidRDefault="00964171" w:rsidP="00111E5F">
            <w:pPr>
              <w:ind w:right="698"/>
              <w:rPr>
                <w:rFonts w:ascii="Arial" w:eastAsia="Arial" w:hAnsi="Arial" w:cs="Arial"/>
                <w:sz w:val="18"/>
                <w:szCs w:val="18"/>
              </w:rPr>
            </w:pPr>
          </w:p>
          <w:p w:rsidR="00964171" w:rsidRDefault="00964171" w:rsidP="00111E5F">
            <w:pPr>
              <w:ind w:right="698"/>
              <w:rPr>
                <w:rFonts w:ascii="Arial" w:eastAsia="Arial" w:hAnsi="Arial" w:cs="Arial"/>
                <w:sz w:val="18"/>
                <w:szCs w:val="18"/>
              </w:rPr>
            </w:pPr>
            <w:r>
              <w:rPr>
                <w:rFonts w:ascii="Arial" w:eastAsia="Arial" w:hAnsi="Arial" w:cs="Arial"/>
                <w:sz w:val="18"/>
                <w:szCs w:val="18"/>
              </w:rPr>
              <w:t>Describe the State Agency’s Participant Access Criteria</w:t>
            </w:r>
          </w:p>
          <w:p w:rsidR="00964171" w:rsidRDefault="00964171" w:rsidP="00111E5F">
            <w:pPr>
              <w:ind w:right="698"/>
              <w:rPr>
                <w:rFonts w:ascii="Arial" w:eastAsia="Arial" w:hAnsi="Arial" w:cs="Arial"/>
                <w:sz w:val="18"/>
                <w:szCs w:val="18"/>
              </w:rPr>
            </w:pPr>
          </w:p>
          <w:p w:rsidR="00964171" w:rsidRDefault="00964171" w:rsidP="00111E5F">
            <w:pPr>
              <w:ind w:right="698"/>
              <w:rPr>
                <w:rFonts w:ascii="Arial" w:eastAsia="Arial" w:hAnsi="Arial" w:cs="Arial"/>
                <w:sz w:val="18"/>
                <w:szCs w:val="18"/>
              </w:rPr>
            </w:pPr>
            <w:r>
              <w:rPr>
                <w:rFonts w:ascii="Arial" w:eastAsia="Arial" w:hAnsi="Arial" w:cs="Arial"/>
                <w:sz w:val="18"/>
                <w:szCs w:val="18"/>
              </w:rPr>
              <w:t>Are there access issues for the new clinic location?</w:t>
            </w:r>
          </w:p>
          <w:p w:rsidR="00964171" w:rsidRDefault="00964171" w:rsidP="00111E5F">
            <w:pPr>
              <w:ind w:right="698"/>
              <w:rPr>
                <w:rFonts w:ascii="Arial" w:eastAsia="Arial" w:hAnsi="Arial" w:cs="Arial"/>
                <w:sz w:val="18"/>
                <w:szCs w:val="18"/>
              </w:rPr>
            </w:pPr>
          </w:p>
          <w:p w:rsidR="00964171" w:rsidRDefault="00964171" w:rsidP="00111E5F">
            <w:pPr>
              <w:ind w:right="698"/>
              <w:rPr>
                <w:rFonts w:ascii="Arial" w:eastAsia="Arial" w:hAnsi="Arial" w:cs="Arial"/>
                <w:sz w:val="18"/>
                <w:szCs w:val="18"/>
              </w:rPr>
            </w:pPr>
            <w:r>
              <w:rPr>
                <w:rFonts w:ascii="Arial" w:eastAsia="Arial" w:hAnsi="Arial" w:cs="Arial"/>
                <w:sz w:val="18"/>
                <w:szCs w:val="18"/>
              </w:rPr>
              <w:t>Are there access issues for the availability of authorized vendors such as geographic barriers?</w:t>
            </w:r>
          </w:p>
          <w:p w:rsidR="00964171" w:rsidRDefault="00964171" w:rsidP="00111E5F">
            <w:pPr>
              <w:ind w:right="698"/>
              <w:rPr>
                <w:rFonts w:ascii="Arial" w:eastAsia="Arial" w:hAnsi="Arial" w:cs="Arial"/>
                <w:sz w:val="18"/>
                <w:szCs w:val="18"/>
              </w:rPr>
            </w:pPr>
          </w:p>
          <w:p w:rsidR="00964171" w:rsidRPr="00012C36" w:rsidRDefault="00964171" w:rsidP="00111E5F">
            <w:pPr>
              <w:ind w:right="698"/>
              <w:rPr>
                <w:rFonts w:ascii="Arial" w:eastAsia="Arial" w:hAnsi="Arial" w:cs="Arial"/>
                <w:sz w:val="18"/>
                <w:szCs w:val="18"/>
              </w:rPr>
            </w:pPr>
          </w:p>
        </w:tc>
        <w:tc>
          <w:tcPr>
            <w:tcW w:w="4848" w:type="dxa"/>
          </w:tcPr>
          <w:p w:rsidR="00964171" w:rsidRDefault="00964171" w:rsidP="00111E5F">
            <w:pPr>
              <w:ind w:right="698"/>
              <w:rPr>
                <w:rFonts w:ascii="Arial" w:eastAsia="Arial" w:hAnsi="Arial" w:cs="Arial"/>
                <w:sz w:val="18"/>
                <w:szCs w:val="18"/>
              </w:rPr>
            </w:pPr>
          </w:p>
        </w:tc>
      </w:tr>
      <w:tr w:rsidR="00964171" w:rsidTr="00964171">
        <w:tc>
          <w:tcPr>
            <w:tcW w:w="4848" w:type="dxa"/>
          </w:tcPr>
          <w:p w:rsidR="00964171" w:rsidRDefault="00964171" w:rsidP="00111E5F">
            <w:pPr>
              <w:ind w:right="698"/>
              <w:rPr>
                <w:rFonts w:ascii="Arial" w:eastAsia="Arial" w:hAnsi="Arial" w:cs="Arial"/>
                <w:sz w:val="18"/>
                <w:szCs w:val="18"/>
              </w:rPr>
            </w:pPr>
            <w:r>
              <w:rPr>
                <w:rFonts w:ascii="Arial" w:eastAsia="Arial" w:hAnsi="Arial" w:cs="Arial"/>
                <w:sz w:val="18"/>
                <w:szCs w:val="18"/>
              </w:rPr>
              <w:t>Signature of WIC Director</w:t>
            </w:r>
          </w:p>
          <w:p w:rsidR="00964171" w:rsidRDefault="00964171" w:rsidP="00111E5F">
            <w:pPr>
              <w:ind w:right="698"/>
              <w:rPr>
                <w:rFonts w:ascii="Arial" w:eastAsia="Arial" w:hAnsi="Arial" w:cs="Arial"/>
                <w:sz w:val="18"/>
                <w:szCs w:val="18"/>
              </w:rPr>
            </w:pPr>
          </w:p>
          <w:p w:rsidR="00964171" w:rsidRDefault="00964171" w:rsidP="00111E5F">
            <w:pPr>
              <w:ind w:right="698"/>
              <w:rPr>
                <w:rFonts w:ascii="Arial" w:eastAsia="Arial" w:hAnsi="Arial" w:cs="Arial"/>
                <w:sz w:val="18"/>
                <w:szCs w:val="18"/>
              </w:rPr>
            </w:pPr>
          </w:p>
          <w:p w:rsidR="00964171" w:rsidRDefault="00964171" w:rsidP="00111E5F">
            <w:pPr>
              <w:ind w:right="698"/>
              <w:rPr>
                <w:rFonts w:ascii="Arial" w:eastAsia="Arial" w:hAnsi="Arial" w:cs="Arial"/>
                <w:sz w:val="18"/>
                <w:szCs w:val="18"/>
              </w:rPr>
            </w:pPr>
          </w:p>
          <w:p w:rsidR="00964171" w:rsidRDefault="00964171" w:rsidP="00111E5F">
            <w:pPr>
              <w:ind w:right="698"/>
              <w:rPr>
                <w:rFonts w:ascii="Arial" w:eastAsia="Arial" w:hAnsi="Arial" w:cs="Arial"/>
                <w:sz w:val="18"/>
                <w:szCs w:val="18"/>
              </w:rPr>
            </w:pPr>
            <w:r>
              <w:rPr>
                <w:rFonts w:ascii="Arial" w:eastAsia="Arial" w:hAnsi="Arial" w:cs="Arial"/>
                <w:sz w:val="18"/>
                <w:szCs w:val="18"/>
              </w:rPr>
              <w:t>Date:</w:t>
            </w:r>
          </w:p>
          <w:p w:rsidR="00964171" w:rsidRPr="00012C36" w:rsidRDefault="00964171" w:rsidP="00111E5F">
            <w:pPr>
              <w:ind w:right="698"/>
              <w:rPr>
                <w:rFonts w:ascii="Arial" w:eastAsia="Arial" w:hAnsi="Arial" w:cs="Arial"/>
                <w:sz w:val="18"/>
                <w:szCs w:val="18"/>
              </w:rPr>
            </w:pPr>
          </w:p>
        </w:tc>
        <w:tc>
          <w:tcPr>
            <w:tcW w:w="4848" w:type="dxa"/>
          </w:tcPr>
          <w:p w:rsidR="00964171" w:rsidRDefault="00964171" w:rsidP="00111E5F">
            <w:pPr>
              <w:ind w:right="698"/>
              <w:rPr>
                <w:rFonts w:ascii="Arial" w:eastAsia="Arial" w:hAnsi="Arial" w:cs="Arial"/>
                <w:sz w:val="18"/>
                <w:szCs w:val="18"/>
              </w:rPr>
            </w:pPr>
          </w:p>
        </w:tc>
      </w:tr>
      <w:tr w:rsidR="00964171" w:rsidTr="00964171">
        <w:tc>
          <w:tcPr>
            <w:tcW w:w="4848" w:type="dxa"/>
          </w:tcPr>
          <w:p w:rsidR="00964171" w:rsidRDefault="00964171" w:rsidP="00111E5F">
            <w:pPr>
              <w:ind w:right="698"/>
              <w:rPr>
                <w:rFonts w:ascii="Arial" w:eastAsia="Arial" w:hAnsi="Arial" w:cs="Arial"/>
                <w:sz w:val="18"/>
                <w:szCs w:val="18"/>
              </w:rPr>
            </w:pPr>
            <w:r>
              <w:rPr>
                <w:rFonts w:ascii="Arial" w:eastAsia="Arial" w:hAnsi="Arial" w:cs="Arial"/>
                <w:sz w:val="18"/>
                <w:szCs w:val="18"/>
              </w:rPr>
              <w:t xml:space="preserve">Date Assessment Completed:    </w:t>
            </w:r>
          </w:p>
          <w:p w:rsidR="00964171" w:rsidRDefault="00964171" w:rsidP="00111E5F">
            <w:pPr>
              <w:ind w:right="698"/>
              <w:rPr>
                <w:rFonts w:ascii="Arial" w:eastAsia="Arial" w:hAnsi="Arial" w:cs="Arial"/>
                <w:sz w:val="18"/>
                <w:szCs w:val="18"/>
              </w:rPr>
            </w:pPr>
          </w:p>
        </w:tc>
        <w:tc>
          <w:tcPr>
            <w:tcW w:w="4848" w:type="dxa"/>
          </w:tcPr>
          <w:p w:rsidR="00964171" w:rsidRDefault="00964171" w:rsidP="00111E5F">
            <w:pPr>
              <w:ind w:right="698"/>
              <w:rPr>
                <w:rFonts w:ascii="Arial" w:eastAsia="Arial" w:hAnsi="Arial" w:cs="Arial"/>
                <w:sz w:val="18"/>
                <w:szCs w:val="18"/>
              </w:rPr>
            </w:pPr>
          </w:p>
        </w:tc>
      </w:tr>
    </w:tbl>
    <w:p w:rsidR="00585DF9" w:rsidRDefault="00585DF9" w:rsidP="00111E5F">
      <w:pPr>
        <w:widowControl/>
        <w:autoSpaceDE w:val="0"/>
        <w:autoSpaceDN w:val="0"/>
        <w:adjustRightInd w:val="0"/>
        <w:rPr>
          <w:rFonts w:ascii="Arial" w:hAnsi="Arial" w:cs="Arial"/>
          <w:color w:val="000000"/>
          <w:sz w:val="24"/>
          <w:szCs w:val="24"/>
        </w:rPr>
        <w:sectPr w:rsidR="00585DF9" w:rsidSect="0025584E">
          <w:pgSz w:w="12240" w:h="15840"/>
          <w:pgMar w:top="1440" w:right="1440" w:bottom="1440" w:left="1440" w:header="720" w:footer="911" w:gutter="0"/>
          <w:cols w:space="720"/>
          <w:docGrid w:linePitch="299"/>
        </w:sectPr>
      </w:pPr>
    </w:p>
    <w:p w:rsidR="00B370A7" w:rsidRPr="00B370A7" w:rsidRDefault="00B370A7" w:rsidP="00111E5F">
      <w:pPr>
        <w:widowControl/>
        <w:autoSpaceDE w:val="0"/>
        <w:autoSpaceDN w:val="0"/>
        <w:adjustRightInd w:val="0"/>
        <w:rPr>
          <w:rFonts w:ascii="Arial" w:hAnsi="Arial" w:cs="Arial"/>
          <w:color w:val="000000"/>
        </w:rPr>
      </w:pPr>
      <w:r w:rsidRPr="00B370A7">
        <w:rPr>
          <w:rFonts w:ascii="Arial" w:hAnsi="Arial" w:cs="Arial"/>
          <w:b/>
          <w:bCs/>
          <w:color w:val="000000"/>
        </w:rPr>
        <w:lastRenderedPageBreak/>
        <w:t xml:space="preserve">1.06B Criteria for Establishing WIC Clinic Sites </w:t>
      </w:r>
    </w:p>
    <w:p w:rsidR="00B370A7" w:rsidRDefault="00B370A7" w:rsidP="00111E5F">
      <w:pPr>
        <w:widowControl/>
        <w:autoSpaceDE w:val="0"/>
        <w:autoSpaceDN w:val="0"/>
        <w:adjustRightInd w:val="0"/>
        <w:rPr>
          <w:rFonts w:ascii="Arial" w:hAnsi="Arial" w:cs="Arial"/>
          <w:b/>
          <w:bCs/>
          <w:color w:val="000000"/>
        </w:rPr>
      </w:pPr>
    </w:p>
    <w:p w:rsidR="003437F9" w:rsidRDefault="003437F9" w:rsidP="003437F9">
      <w:pPr>
        <w:pStyle w:val="BodyText"/>
        <w:spacing w:before="1"/>
        <w:ind w:left="119" w:right="107" w:firstLine="0"/>
        <w:rPr>
          <w:spacing w:val="-4"/>
        </w:rPr>
      </w:pPr>
      <w:r>
        <w:rPr>
          <w:b/>
          <w:spacing w:val="-4"/>
        </w:rPr>
        <w:t>PURPOSE:</w:t>
      </w:r>
      <w:r>
        <w:rPr>
          <w:spacing w:val="-4"/>
        </w:rPr>
        <w:t xml:space="preserve">  Guidance for establishing new clinic sites for the South Dakota WIC Program.</w:t>
      </w:r>
    </w:p>
    <w:p w:rsidR="003437F9" w:rsidRDefault="003437F9" w:rsidP="003437F9">
      <w:pPr>
        <w:pStyle w:val="BodyText"/>
        <w:spacing w:before="1"/>
        <w:ind w:left="119" w:right="107" w:firstLine="0"/>
        <w:rPr>
          <w:spacing w:val="-4"/>
        </w:rPr>
      </w:pPr>
    </w:p>
    <w:p w:rsidR="003437F9" w:rsidRDefault="003437F9" w:rsidP="003437F9">
      <w:pPr>
        <w:pStyle w:val="BodyText"/>
        <w:spacing w:before="1"/>
        <w:ind w:left="119" w:right="107" w:firstLine="0"/>
        <w:rPr>
          <w:b/>
          <w:spacing w:val="-4"/>
        </w:rPr>
      </w:pPr>
      <w:r>
        <w:rPr>
          <w:b/>
          <w:spacing w:val="-4"/>
        </w:rPr>
        <w:t>POLICY</w:t>
      </w:r>
    </w:p>
    <w:p w:rsidR="003437F9" w:rsidRDefault="003437F9" w:rsidP="003437F9">
      <w:pPr>
        <w:pStyle w:val="BodyText"/>
        <w:spacing w:before="1"/>
        <w:ind w:left="119" w:right="107" w:firstLine="0"/>
        <w:rPr>
          <w:spacing w:val="-4"/>
        </w:rPr>
      </w:pPr>
      <w:r>
        <w:rPr>
          <w:spacing w:val="-4"/>
        </w:rPr>
        <w:t>The Central Office will make the decision for the number and locations of clinics statewide to serve the population.</w:t>
      </w:r>
    </w:p>
    <w:p w:rsidR="003437F9" w:rsidRDefault="003437F9" w:rsidP="006E0807">
      <w:pPr>
        <w:pStyle w:val="BodyText"/>
        <w:numPr>
          <w:ilvl w:val="0"/>
          <w:numId w:val="556"/>
        </w:numPr>
        <w:spacing w:before="1"/>
        <w:ind w:right="107"/>
        <w:rPr>
          <w:spacing w:val="-4"/>
        </w:rPr>
      </w:pPr>
      <w:r>
        <w:rPr>
          <w:b/>
          <w:spacing w:val="-4"/>
        </w:rPr>
        <w:t>First consideration:</w:t>
      </w:r>
      <w:r>
        <w:rPr>
          <w:spacing w:val="-4"/>
        </w:rPr>
        <w:t xml:space="preserve"> Will be given to the need for program benefits as delineated in the South Dakota WIC Program Affirmative Action.</w:t>
      </w:r>
    </w:p>
    <w:p w:rsidR="003437F9" w:rsidRDefault="003437F9" w:rsidP="006E0807">
      <w:pPr>
        <w:pStyle w:val="BodyText"/>
        <w:numPr>
          <w:ilvl w:val="0"/>
          <w:numId w:val="556"/>
        </w:numPr>
        <w:spacing w:before="1"/>
        <w:ind w:right="107"/>
        <w:rPr>
          <w:spacing w:val="-4"/>
        </w:rPr>
      </w:pPr>
      <w:r>
        <w:rPr>
          <w:b/>
          <w:spacing w:val="-4"/>
        </w:rPr>
        <w:t>Second Consideration:</w:t>
      </w:r>
      <w:r>
        <w:rPr>
          <w:spacing w:val="-4"/>
        </w:rPr>
        <w:t xml:space="preserve"> Will be given to:</w:t>
      </w:r>
    </w:p>
    <w:p w:rsidR="003437F9" w:rsidRDefault="003437F9" w:rsidP="006E0807">
      <w:pPr>
        <w:pStyle w:val="BodyText"/>
        <w:numPr>
          <w:ilvl w:val="0"/>
          <w:numId w:val="557"/>
        </w:numPr>
        <w:spacing w:before="1"/>
        <w:ind w:right="107"/>
        <w:rPr>
          <w:spacing w:val="-4"/>
        </w:rPr>
      </w:pPr>
      <w:r>
        <w:rPr>
          <w:spacing w:val="-4"/>
        </w:rPr>
        <w:t>The number of participants currently served.</w:t>
      </w:r>
    </w:p>
    <w:p w:rsidR="003437F9" w:rsidRDefault="003437F9" w:rsidP="006E0807">
      <w:pPr>
        <w:pStyle w:val="BodyText"/>
        <w:numPr>
          <w:ilvl w:val="0"/>
          <w:numId w:val="557"/>
        </w:numPr>
        <w:spacing w:before="1"/>
        <w:ind w:right="107"/>
        <w:rPr>
          <w:spacing w:val="-4"/>
        </w:rPr>
      </w:pPr>
      <w:r>
        <w:rPr>
          <w:spacing w:val="-4"/>
        </w:rPr>
        <w:t>The number of high risk participants.</w:t>
      </w:r>
    </w:p>
    <w:p w:rsidR="003437F9" w:rsidRDefault="003437F9" w:rsidP="006E0807">
      <w:pPr>
        <w:pStyle w:val="BodyText"/>
        <w:numPr>
          <w:ilvl w:val="0"/>
          <w:numId w:val="557"/>
        </w:numPr>
        <w:spacing w:before="1"/>
        <w:ind w:right="107"/>
        <w:rPr>
          <w:spacing w:val="-4"/>
        </w:rPr>
      </w:pPr>
      <w:r>
        <w:rPr>
          <w:spacing w:val="-4"/>
        </w:rPr>
        <w:t>Accessibility to the clinics and hardships to clients.</w:t>
      </w:r>
    </w:p>
    <w:p w:rsidR="003437F9" w:rsidRDefault="003437F9" w:rsidP="006E0807">
      <w:pPr>
        <w:pStyle w:val="BodyText"/>
        <w:numPr>
          <w:ilvl w:val="0"/>
          <w:numId w:val="557"/>
        </w:numPr>
        <w:spacing w:before="1"/>
        <w:ind w:right="107"/>
        <w:rPr>
          <w:spacing w:val="-4"/>
        </w:rPr>
      </w:pPr>
      <w:r>
        <w:rPr>
          <w:spacing w:val="-4"/>
        </w:rPr>
        <w:t>The potential eligible being served.</w:t>
      </w:r>
    </w:p>
    <w:p w:rsidR="003437F9" w:rsidRDefault="003437F9" w:rsidP="003437F9">
      <w:pPr>
        <w:pStyle w:val="BodyText"/>
        <w:spacing w:before="1"/>
        <w:ind w:left="119" w:right="107" w:firstLine="0"/>
        <w:rPr>
          <w:spacing w:val="-4"/>
        </w:rPr>
      </w:pPr>
      <w:r>
        <w:rPr>
          <w:spacing w:val="-4"/>
        </w:rPr>
        <w:t>Clinics may recommend the need for opening or closing a clinic site. All proposals must be approved by the Central Office prior to implementation.</w:t>
      </w:r>
    </w:p>
    <w:p w:rsidR="003437F9" w:rsidRDefault="003437F9" w:rsidP="006E0807">
      <w:pPr>
        <w:pStyle w:val="BodyText"/>
        <w:numPr>
          <w:ilvl w:val="0"/>
          <w:numId w:val="558"/>
        </w:numPr>
        <w:spacing w:before="1"/>
        <w:ind w:right="107"/>
        <w:rPr>
          <w:spacing w:val="-4"/>
        </w:rPr>
      </w:pPr>
      <w:r>
        <w:rPr>
          <w:spacing w:val="-4"/>
        </w:rPr>
        <w:t>For consideration of the request, the following procedures apply:</w:t>
      </w:r>
    </w:p>
    <w:p w:rsidR="003437F9" w:rsidRDefault="003437F9" w:rsidP="006E0807">
      <w:pPr>
        <w:pStyle w:val="BodyText"/>
        <w:numPr>
          <w:ilvl w:val="1"/>
          <w:numId w:val="558"/>
        </w:numPr>
        <w:spacing w:before="1"/>
        <w:ind w:right="107"/>
        <w:rPr>
          <w:spacing w:val="-4"/>
        </w:rPr>
      </w:pPr>
      <w:r>
        <w:rPr>
          <w:spacing w:val="-4"/>
        </w:rPr>
        <w:t>A written proposal of feasibility developed by the clinic and Regional Manager/ must be presented in writing to the Central Office and must include the following criteria:</w:t>
      </w:r>
    </w:p>
    <w:p w:rsidR="003437F9" w:rsidRDefault="003437F9" w:rsidP="006E0807">
      <w:pPr>
        <w:pStyle w:val="BodyText"/>
        <w:numPr>
          <w:ilvl w:val="2"/>
          <w:numId w:val="558"/>
        </w:numPr>
        <w:spacing w:before="1"/>
        <w:ind w:right="107"/>
        <w:rPr>
          <w:spacing w:val="-4"/>
        </w:rPr>
      </w:pPr>
      <w:r>
        <w:rPr>
          <w:spacing w:val="-4"/>
        </w:rPr>
        <w:t>Clinic sites must be located 30 miles or more away from the nearest Local Agency (Main site) and within county boundaries.</w:t>
      </w:r>
    </w:p>
    <w:p w:rsidR="003437F9" w:rsidRDefault="003437F9" w:rsidP="006E0807">
      <w:pPr>
        <w:pStyle w:val="BodyText"/>
        <w:numPr>
          <w:ilvl w:val="2"/>
          <w:numId w:val="558"/>
        </w:numPr>
        <w:spacing w:before="1"/>
        <w:ind w:right="107"/>
        <w:rPr>
          <w:spacing w:val="-4"/>
        </w:rPr>
      </w:pPr>
      <w:r>
        <w:rPr>
          <w:spacing w:val="-4"/>
        </w:rPr>
        <w:t>Potential known caseload of 50 or more clients.</w:t>
      </w:r>
    </w:p>
    <w:p w:rsidR="003437F9" w:rsidRDefault="003437F9" w:rsidP="006E0807">
      <w:pPr>
        <w:pStyle w:val="BodyText"/>
        <w:numPr>
          <w:ilvl w:val="2"/>
          <w:numId w:val="558"/>
        </w:numPr>
        <w:spacing w:before="1"/>
        <w:ind w:right="107"/>
        <w:rPr>
          <w:spacing w:val="-4"/>
        </w:rPr>
      </w:pPr>
      <w:r>
        <w:rPr>
          <w:spacing w:val="-4"/>
        </w:rPr>
        <w:t>Adequate staff coverage available (i.e. 1- CPA, 1- Office Assistant and 1- Class 3 Registered Dietitian)</w:t>
      </w:r>
    </w:p>
    <w:p w:rsidR="003437F9" w:rsidRDefault="003437F9" w:rsidP="006E0807">
      <w:pPr>
        <w:pStyle w:val="BodyText"/>
        <w:numPr>
          <w:ilvl w:val="2"/>
          <w:numId w:val="558"/>
        </w:numPr>
        <w:spacing w:before="1"/>
        <w:ind w:right="107"/>
        <w:rPr>
          <w:spacing w:val="-4"/>
        </w:rPr>
      </w:pPr>
      <w:r>
        <w:rPr>
          <w:spacing w:val="-4"/>
        </w:rPr>
        <w:t>Adequate space provided free of charge to the WIC Program.</w:t>
      </w:r>
    </w:p>
    <w:p w:rsidR="003437F9" w:rsidRDefault="003437F9" w:rsidP="006E0807">
      <w:pPr>
        <w:pStyle w:val="BodyText"/>
        <w:numPr>
          <w:ilvl w:val="2"/>
          <w:numId w:val="558"/>
        </w:numPr>
        <w:spacing w:before="1"/>
        <w:ind w:right="107"/>
        <w:rPr>
          <w:spacing w:val="-4"/>
        </w:rPr>
      </w:pPr>
      <w:r>
        <w:rPr>
          <w:spacing w:val="-4"/>
        </w:rPr>
        <w:t>When considering a clinic site - evaluate:</w:t>
      </w:r>
    </w:p>
    <w:p w:rsidR="003437F9" w:rsidRDefault="003437F9" w:rsidP="006E0807">
      <w:pPr>
        <w:pStyle w:val="BodyText"/>
        <w:numPr>
          <w:ilvl w:val="3"/>
          <w:numId w:val="558"/>
        </w:numPr>
        <w:spacing w:before="1"/>
        <w:ind w:right="107"/>
        <w:rPr>
          <w:spacing w:val="-4"/>
        </w:rPr>
      </w:pPr>
      <w:r>
        <w:rPr>
          <w:spacing w:val="-4"/>
        </w:rPr>
        <w:t>Cost effectiveness</w:t>
      </w:r>
    </w:p>
    <w:p w:rsidR="003437F9" w:rsidRDefault="003437F9" w:rsidP="006E0807">
      <w:pPr>
        <w:pStyle w:val="BodyText"/>
        <w:numPr>
          <w:ilvl w:val="0"/>
          <w:numId w:val="559"/>
        </w:numPr>
        <w:spacing w:before="1"/>
        <w:ind w:right="107"/>
        <w:rPr>
          <w:spacing w:val="-4"/>
        </w:rPr>
      </w:pPr>
      <w:r>
        <w:rPr>
          <w:spacing w:val="-4"/>
        </w:rPr>
        <w:t>Availability and accessibility to clients</w:t>
      </w:r>
    </w:p>
    <w:p w:rsidR="003437F9" w:rsidRDefault="003437F9" w:rsidP="006E0807">
      <w:pPr>
        <w:pStyle w:val="BodyText"/>
        <w:numPr>
          <w:ilvl w:val="0"/>
          <w:numId w:val="559"/>
        </w:numPr>
        <w:spacing w:before="1"/>
        <w:ind w:right="107"/>
        <w:rPr>
          <w:spacing w:val="-4"/>
        </w:rPr>
      </w:pPr>
      <w:r>
        <w:rPr>
          <w:spacing w:val="-4"/>
        </w:rPr>
        <w:t>Staff travel time and availability</w:t>
      </w:r>
    </w:p>
    <w:p w:rsidR="003437F9" w:rsidRDefault="003437F9" w:rsidP="006E0807">
      <w:pPr>
        <w:pStyle w:val="BodyText"/>
        <w:numPr>
          <w:ilvl w:val="0"/>
          <w:numId w:val="559"/>
        </w:numPr>
        <w:spacing w:before="1"/>
        <w:ind w:right="107"/>
        <w:rPr>
          <w:spacing w:val="-4"/>
        </w:rPr>
      </w:pPr>
      <w:r>
        <w:rPr>
          <w:spacing w:val="-4"/>
        </w:rPr>
        <w:t>Availability and accessibility of other Health Department services/resources</w:t>
      </w:r>
    </w:p>
    <w:p w:rsidR="003437F9" w:rsidRDefault="003437F9" w:rsidP="006E0807">
      <w:pPr>
        <w:pStyle w:val="BodyText"/>
        <w:numPr>
          <w:ilvl w:val="0"/>
          <w:numId w:val="559"/>
        </w:numPr>
        <w:spacing w:before="1"/>
        <w:ind w:right="107"/>
        <w:rPr>
          <w:spacing w:val="-4"/>
        </w:rPr>
      </w:pPr>
      <w:r>
        <w:rPr>
          <w:spacing w:val="-4"/>
        </w:rPr>
        <w:t>List nearest clinic</w:t>
      </w:r>
    </w:p>
    <w:p w:rsidR="003437F9" w:rsidRDefault="003437F9" w:rsidP="006E0807">
      <w:pPr>
        <w:pStyle w:val="BodyText"/>
        <w:numPr>
          <w:ilvl w:val="0"/>
          <w:numId w:val="559"/>
        </w:numPr>
        <w:spacing w:before="1"/>
        <w:ind w:right="107"/>
        <w:rPr>
          <w:spacing w:val="-4"/>
        </w:rPr>
      </w:pPr>
      <w:r>
        <w:rPr>
          <w:spacing w:val="-4"/>
        </w:rPr>
        <w:t>Potential eligible clients by category</w:t>
      </w:r>
    </w:p>
    <w:p w:rsidR="003437F9" w:rsidRDefault="003437F9" w:rsidP="006E0807">
      <w:pPr>
        <w:pStyle w:val="BodyText"/>
        <w:numPr>
          <w:ilvl w:val="0"/>
          <w:numId w:val="559"/>
        </w:numPr>
        <w:spacing w:before="1"/>
        <w:ind w:right="107"/>
        <w:rPr>
          <w:spacing w:val="-4"/>
        </w:rPr>
      </w:pPr>
      <w:r>
        <w:rPr>
          <w:spacing w:val="-4"/>
        </w:rPr>
        <w:t># of high-risk clients</w:t>
      </w:r>
    </w:p>
    <w:p w:rsidR="003437F9" w:rsidRDefault="003437F9" w:rsidP="006E0807">
      <w:pPr>
        <w:pStyle w:val="BodyText"/>
        <w:numPr>
          <w:ilvl w:val="0"/>
          <w:numId w:val="559"/>
        </w:numPr>
        <w:spacing w:before="1"/>
        <w:ind w:right="107"/>
        <w:rPr>
          <w:spacing w:val="-4"/>
        </w:rPr>
      </w:pPr>
      <w:r>
        <w:rPr>
          <w:spacing w:val="-4"/>
        </w:rPr>
        <w:t>Proposed list of staff coverage by discipline</w:t>
      </w:r>
    </w:p>
    <w:p w:rsidR="003437F9" w:rsidRDefault="003437F9" w:rsidP="006E0807">
      <w:pPr>
        <w:pStyle w:val="BodyText"/>
        <w:numPr>
          <w:ilvl w:val="0"/>
          <w:numId w:val="559"/>
        </w:numPr>
        <w:spacing w:before="1"/>
        <w:ind w:right="107"/>
        <w:rPr>
          <w:spacing w:val="-4"/>
        </w:rPr>
      </w:pPr>
      <w:r>
        <w:rPr>
          <w:spacing w:val="-4"/>
        </w:rPr>
        <w:t># of potential hours of operation</w:t>
      </w:r>
    </w:p>
    <w:p w:rsidR="00B370A7" w:rsidRDefault="00B370A7" w:rsidP="00111E5F">
      <w:pPr>
        <w:widowControl/>
        <w:autoSpaceDE w:val="0"/>
        <w:autoSpaceDN w:val="0"/>
        <w:adjustRightInd w:val="0"/>
        <w:rPr>
          <w:rFonts w:ascii="Arial" w:hAnsi="Arial" w:cs="Arial"/>
          <w:color w:val="000000"/>
        </w:rPr>
      </w:pPr>
    </w:p>
    <w:p w:rsidR="00585DF9" w:rsidRDefault="00585DF9" w:rsidP="00111E5F">
      <w:pPr>
        <w:widowControl/>
        <w:autoSpaceDE w:val="0"/>
        <w:autoSpaceDN w:val="0"/>
        <w:adjustRightInd w:val="0"/>
        <w:rPr>
          <w:rFonts w:ascii="Arial" w:hAnsi="Arial" w:cs="Arial"/>
          <w:color w:val="000000"/>
          <w:sz w:val="24"/>
          <w:szCs w:val="24"/>
        </w:rPr>
        <w:sectPr w:rsidR="00585DF9" w:rsidSect="0025584E">
          <w:pgSz w:w="12240" w:h="15840"/>
          <w:pgMar w:top="1440" w:right="1440" w:bottom="1440" w:left="1440" w:header="720" w:footer="911" w:gutter="0"/>
          <w:cols w:space="720"/>
          <w:docGrid w:linePitch="299"/>
        </w:sectPr>
      </w:pPr>
    </w:p>
    <w:p w:rsidR="00B370A7" w:rsidRDefault="00B370A7" w:rsidP="00111E5F">
      <w:pPr>
        <w:widowControl/>
        <w:autoSpaceDE w:val="0"/>
        <w:autoSpaceDN w:val="0"/>
        <w:adjustRightInd w:val="0"/>
        <w:rPr>
          <w:rFonts w:ascii="Arial" w:hAnsi="Arial" w:cs="Arial"/>
          <w:b/>
          <w:bCs/>
          <w:color w:val="000000"/>
        </w:rPr>
      </w:pPr>
      <w:r w:rsidRPr="00B370A7">
        <w:rPr>
          <w:rFonts w:ascii="Arial" w:hAnsi="Arial" w:cs="Arial"/>
          <w:b/>
          <w:bCs/>
          <w:color w:val="000000"/>
        </w:rPr>
        <w:lastRenderedPageBreak/>
        <w:t xml:space="preserve">1.07 Child Abuse Reporting </w:t>
      </w:r>
    </w:p>
    <w:p w:rsidR="008828F6" w:rsidRPr="00B370A7" w:rsidRDefault="008828F6" w:rsidP="00111E5F">
      <w:pPr>
        <w:widowControl/>
        <w:autoSpaceDE w:val="0"/>
        <w:autoSpaceDN w:val="0"/>
        <w:adjustRightInd w:val="0"/>
        <w:rPr>
          <w:rFonts w:ascii="Arial" w:hAnsi="Arial" w:cs="Arial"/>
          <w:color w:val="000000"/>
        </w:rPr>
      </w:pPr>
    </w:p>
    <w:p w:rsidR="00B370A7" w:rsidRDefault="008828F6" w:rsidP="00111E5F">
      <w:pPr>
        <w:widowControl/>
        <w:autoSpaceDE w:val="0"/>
        <w:autoSpaceDN w:val="0"/>
        <w:adjustRightInd w:val="0"/>
        <w:rPr>
          <w:rFonts w:ascii="Arial" w:hAnsi="Arial" w:cs="Arial"/>
          <w:b/>
          <w:bCs/>
          <w:color w:val="000000"/>
        </w:rPr>
      </w:pPr>
      <w:r>
        <w:rPr>
          <w:rFonts w:ascii="Arial" w:hAnsi="Arial" w:cs="Arial"/>
          <w:b/>
          <w:bCs/>
          <w:color w:val="000000"/>
        </w:rPr>
        <w:t>PURPOSE</w:t>
      </w:r>
    </w:p>
    <w:p w:rsidR="008828F6" w:rsidRPr="00B370A7" w:rsidRDefault="008828F6" w:rsidP="00111E5F">
      <w:pPr>
        <w:widowControl/>
        <w:autoSpaceDE w:val="0"/>
        <w:autoSpaceDN w:val="0"/>
        <w:adjustRightInd w:val="0"/>
        <w:rPr>
          <w:rFonts w:ascii="Arial" w:hAnsi="Arial" w:cs="Arial"/>
          <w:color w:val="000000"/>
        </w:rPr>
      </w:pPr>
    </w:p>
    <w:p w:rsidR="00B370A7" w:rsidRPr="00B370A7" w:rsidRDefault="00B370A7" w:rsidP="00111E5F">
      <w:pPr>
        <w:widowControl/>
        <w:autoSpaceDE w:val="0"/>
        <w:autoSpaceDN w:val="0"/>
        <w:adjustRightInd w:val="0"/>
        <w:rPr>
          <w:rFonts w:ascii="Arial" w:hAnsi="Arial" w:cs="Arial"/>
          <w:color w:val="000000"/>
        </w:rPr>
      </w:pPr>
      <w:r w:rsidRPr="00B370A7">
        <w:rPr>
          <w:rFonts w:ascii="Arial" w:hAnsi="Arial" w:cs="Arial"/>
          <w:b/>
          <w:bCs/>
          <w:color w:val="000000"/>
        </w:rPr>
        <w:t xml:space="preserve">POLICY </w:t>
      </w:r>
    </w:p>
    <w:p w:rsidR="00B370A7" w:rsidRPr="00B370A7" w:rsidRDefault="00B370A7" w:rsidP="00111E5F">
      <w:pPr>
        <w:widowControl/>
        <w:autoSpaceDE w:val="0"/>
        <w:autoSpaceDN w:val="0"/>
        <w:adjustRightInd w:val="0"/>
        <w:rPr>
          <w:rFonts w:ascii="Arial" w:hAnsi="Arial" w:cs="Arial"/>
          <w:color w:val="000000"/>
        </w:rPr>
      </w:pPr>
      <w:r w:rsidRPr="00B370A7">
        <w:rPr>
          <w:rFonts w:ascii="Arial" w:hAnsi="Arial" w:cs="Arial"/>
          <w:color w:val="000000"/>
        </w:rPr>
        <w:t>Health care professionals, social workers, and others specified in SDCL 26-8A-3, who have reasonable cause to suspect that a child has been abused or neglected, as defined in SDC: 26-8A-2, must report that information orally and immediately by telephone, followed by promptly filing a formal written report using the Child Abuse Reporting Form (CHF-2 Form). SDCL§§ 26-8A-8 to 26-8A-10; 45 C.F.R § 164.512(bb</w:t>
      </w:r>
      <w:proofErr w:type="gramStart"/>
      <w:r w:rsidRPr="00B370A7">
        <w:rPr>
          <w:rFonts w:ascii="Arial" w:hAnsi="Arial" w:cs="Arial"/>
          <w:color w:val="000000"/>
        </w:rPr>
        <w:t>)(</w:t>
      </w:r>
      <w:proofErr w:type="gramEnd"/>
      <w:r w:rsidRPr="00B370A7">
        <w:rPr>
          <w:rFonts w:ascii="Arial" w:hAnsi="Arial" w:cs="Arial"/>
          <w:color w:val="000000"/>
        </w:rPr>
        <w:t xml:space="preserve">1)(ii). If the Department of Social Services, a child protection team, or law enforcement officer, requests information for purposes of a child abuse/neglect investigation, require the requesting person to make their request in writing. The written request for information must specifically describe the information requested, including the dates or date range, and the legal authority for obtaining the information requested. All written requests for information based on a child abuse/neglect investigation are to be reviewed and determined by your supervisor and department legal counsel prior to providing any requested information. </w:t>
      </w:r>
    </w:p>
    <w:p w:rsidR="00B370A7" w:rsidRPr="008828F6" w:rsidRDefault="00B370A7" w:rsidP="006E0807">
      <w:pPr>
        <w:pStyle w:val="ListParagraph"/>
        <w:widowControl/>
        <w:numPr>
          <w:ilvl w:val="0"/>
          <w:numId w:val="209"/>
        </w:numPr>
        <w:autoSpaceDE w:val="0"/>
        <w:autoSpaceDN w:val="0"/>
        <w:adjustRightInd w:val="0"/>
        <w:ind w:left="720" w:hanging="450"/>
        <w:rPr>
          <w:rFonts w:ascii="Arial" w:hAnsi="Arial" w:cs="Arial"/>
          <w:color w:val="000000"/>
        </w:rPr>
      </w:pPr>
      <w:proofErr w:type="gramStart"/>
      <w:r w:rsidRPr="008828F6">
        <w:rPr>
          <w:rFonts w:ascii="Arial" w:hAnsi="Arial" w:cs="Arial"/>
          <w:color w:val="000000"/>
        </w:rPr>
        <w:t>Staff who are</w:t>
      </w:r>
      <w:proofErr w:type="gramEnd"/>
      <w:r w:rsidRPr="008828F6">
        <w:rPr>
          <w:rFonts w:ascii="Arial" w:hAnsi="Arial" w:cs="Arial"/>
          <w:color w:val="000000"/>
        </w:rPr>
        <w:t xml:space="preserve"> required by State law to report known or suspected child abuse or neglect may disclose confidential applicant and participant information without the consent of the participant or applicant to the extent necessary to comply with such law. </w:t>
      </w:r>
    </w:p>
    <w:p w:rsidR="00B370A7" w:rsidRPr="00B370A7" w:rsidRDefault="00B370A7" w:rsidP="00111E5F">
      <w:pPr>
        <w:widowControl/>
        <w:autoSpaceDE w:val="0"/>
        <w:autoSpaceDN w:val="0"/>
        <w:adjustRightInd w:val="0"/>
        <w:rPr>
          <w:rFonts w:ascii="Arial" w:hAnsi="Arial" w:cs="Arial"/>
          <w:color w:val="000000"/>
        </w:rPr>
      </w:pPr>
    </w:p>
    <w:p w:rsidR="00B370A7" w:rsidRPr="00B370A7" w:rsidRDefault="00B370A7" w:rsidP="00111E5F">
      <w:pPr>
        <w:widowControl/>
        <w:autoSpaceDE w:val="0"/>
        <w:autoSpaceDN w:val="0"/>
        <w:adjustRightInd w:val="0"/>
        <w:ind w:left="90"/>
        <w:rPr>
          <w:rFonts w:ascii="Arial" w:hAnsi="Arial" w:cs="Arial"/>
          <w:color w:val="000000"/>
        </w:rPr>
      </w:pPr>
      <w:r w:rsidRPr="00B370A7">
        <w:rPr>
          <w:rFonts w:ascii="Arial" w:hAnsi="Arial" w:cs="Arial"/>
          <w:b/>
          <w:bCs/>
          <w:color w:val="000000"/>
        </w:rPr>
        <w:t xml:space="preserve">GUIDANCE </w:t>
      </w:r>
    </w:p>
    <w:p w:rsidR="00B370A7" w:rsidRPr="00B370A7" w:rsidRDefault="00B370A7" w:rsidP="00111E5F">
      <w:pPr>
        <w:widowControl/>
        <w:autoSpaceDE w:val="0"/>
        <w:autoSpaceDN w:val="0"/>
        <w:adjustRightInd w:val="0"/>
        <w:ind w:left="90"/>
        <w:rPr>
          <w:rFonts w:ascii="Arial" w:hAnsi="Arial" w:cs="Arial"/>
          <w:color w:val="000000"/>
        </w:rPr>
      </w:pPr>
      <w:r w:rsidRPr="00B370A7">
        <w:rPr>
          <w:rFonts w:ascii="Arial" w:hAnsi="Arial" w:cs="Arial"/>
          <w:color w:val="000000"/>
        </w:rPr>
        <w:t>Subpoenas and reports of suspected child abuse must be retained in a centralized clinic file.</w:t>
      </w:r>
    </w:p>
    <w:p w:rsidR="00585DF9" w:rsidRDefault="00585DF9" w:rsidP="00111E5F">
      <w:pPr>
        <w:widowControl/>
        <w:autoSpaceDE w:val="0"/>
        <w:autoSpaceDN w:val="0"/>
        <w:adjustRightInd w:val="0"/>
        <w:rPr>
          <w:rFonts w:ascii="Arial" w:hAnsi="Arial" w:cs="Arial"/>
          <w:color w:val="000000"/>
        </w:rPr>
        <w:sectPr w:rsidR="00585DF9" w:rsidSect="0025584E">
          <w:pgSz w:w="12240" w:h="15840"/>
          <w:pgMar w:top="1440" w:right="1440" w:bottom="1440" w:left="1440" w:header="720" w:footer="911" w:gutter="0"/>
          <w:cols w:space="720"/>
          <w:docGrid w:linePitch="299"/>
        </w:sectPr>
      </w:pPr>
    </w:p>
    <w:p w:rsidR="00220C38" w:rsidRDefault="00220C38" w:rsidP="0001659B">
      <w:pPr>
        <w:tabs>
          <w:tab w:val="left" w:pos="840"/>
        </w:tabs>
        <w:spacing w:before="1"/>
        <w:ind w:right="-20"/>
        <w:rPr>
          <w:rFonts w:ascii="Arial" w:eastAsia="Arial" w:hAnsi="Arial" w:cs="Arial"/>
        </w:rPr>
      </w:pPr>
      <w:r>
        <w:rPr>
          <w:rFonts w:ascii="Arial" w:eastAsia="Arial" w:hAnsi="Arial" w:cs="Arial"/>
          <w:b/>
          <w:bCs/>
        </w:rPr>
        <w:lastRenderedPageBreak/>
        <w:t>1</w:t>
      </w:r>
      <w:r>
        <w:rPr>
          <w:rFonts w:ascii="Arial" w:eastAsia="Arial" w:hAnsi="Arial" w:cs="Arial"/>
          <w:b/>
          <w:bCs/>
          <w:spacing w:val="1"/>
        </w:rPr>
        <w:t>.</w:t>
      </w:r>
      <w:r w:rsidR="0001659B">
        <w:rPr>
          <w:rFonts w:ascii="Arial" w:eastAsia="Arial" w:hAnsi="Arial" w:cs="Arial"/>
          <w:b/>
          <w:bCs/>
        </w:rPr>
        <w:t xml:space="preserve">08 </w:t>
      </w:r>
      <w:r>
        <w:rPr>
          <w:rFonts w:ascii="Arial" w:eastAsia="Arial" w:hAnsi="Arial" w:cs="Arial"/>
          <w:b/>
          <w:bCs/>
          <w:spacing w:val="-1"/>
        </w:rPr>
        <w:t>C</w:t>
      </w:r>
      <w:r>
        <w:rPr>
          <w:rFonts w:ascii="Arial" w:eastAsia="Arial" w:hAnsi="Arial" w:cs="Arial"/>
          <w:b/>
          <w:bCs/>
          <w:spacing w:val="1"/>
        </w:rPr>
        <w:t>i</w:t>
      </w:r>
      <w:r>
        <w:rPr>
          <w:rFonts w:ascii="Arial" w:eastAsia="Arial" w:hAnsi="Arial" w:cs="Arial"/>
          <w:b/>
          <w:bCs/>
          <w:spacing w:val="-3"/>
        </w:rPr>
        <w:t>v</w:t>
      </w:r>
      <w:r>
        <w:rPr>
          <w:rFonts w:ascii="Arial" w:eastAsia="Arial" w:hAnsi="Arial" w:cs="Arial"/>
          <w:b/>
          <w:bCs/>
          <w:spacing w:val="1"/>
        </w:rPr>
        <w:t>i</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spacing w:val="-1"/>
        </w:rPr>
        <w:t>R</w:t>
      </w:r>
      <w:r>
        <w:rPr>
          <w:rFonts w:ascii="Arial" w:eastAsia="Arial" w:hAnsi="Arial" w:cs="Arial"/>
          <w:b/>
          <w:bCs/>
          <w:spacing w:val="1"/>
        </w:rPr>
        <w:t>i</w:t>
      </w:r>
      <w:r>
        <w:rPr>
          <w:rFonts w:ascii="Arial" w:eastAsia="Arial" w:hAnsi="Arial" w:cs="Arial"/>
          <w:b/>
          <w:bCs/>
        </w:rPr>
        <w:t>g</w:t>
      </w:r>
      <w:r>
        <w:rPr>
          <w:rFonts w:ascii="Arial" w:eastAsia="Arial" w:hAnsi="Arial" w:cs="Arial"/>
          <w:b/>
          <w:bCs/>
          <w:spacing w:val="-3"/>
        </w:rPr>
        <w:t>h</w:t>
      </w:r>
      <w:r>
        <w:rPr>
          <w:rFonts w:ascii="Arial" w:eastAsia="Arial" w:hAnsi="Arial" w:cs="Arial"/>
          <w:b/>
          <w:bCs/>
          <w:spacing w:val="1"/>
        </w:rPr>
        <w:t>t</w:t>
      </w:r>
      <w:r>
        <w:rPr>
          <w:rFonts w:ascii="Arial" w:eastAsia="Arial" w:hAnsi="Arial" w:cs="Arial"/>
          <w:b/>
          <w:bCs/>
        </w:rPr>
        <w:t>s</w:t>
      </w:r>
    </w:p>
    <w:p w:rsidR="00220C38" w:rsidRDefault="00220C38" w:rsidP="00220C38">
      <w:pPr>
        <w:spacing w:before="5" w:line="100" w:lineRule="exact"/>
        <w:rPr>
          <w:sz w:val="10"/>
          <w:szCs w:val="10"/>
        </w:rPr>
      </w:pPr>
    </w:p>
    <w:p w:rsidR="00220C38" w:rsidRDefault="00220C38" w:rsidP="00220C38">
      <w:pPr>
        <w:spacing w:line="200" w:lineRule="exact"/>
        <w:rPr>
          <w:sz w:val="20"/>
          <w:szCs w:val="20"/>
        </w:rPr>
      </w:pPr>
    </w:p>
    <w:p w:rsidR="00220C38" w:rsidRDefault="00220C38" w:rsidP="00220C38">
      <w:pPr>
        <w:ind w:left="120" w:right="435"/>
        <w:rPr>
          <w:rFonts w:ascii="Arial" w:eastAsia="Arial" w:hAnsi="Arial" w:cs="Arial"/>
        </w:rPr>
      </w:pPr>
      <w:r>
        <w:rPr>
          <w:rFonts w:ascii="Arial" w:eastAsia="Arial" w:hAnsi="Arial" w:cs="Arial"/>
          <w:b/>
          <w:bCs/>
          <w:spacing w:val="-1"/>
        </w:rPr>
        <w:t>PURP</w:t>
      </w:r>
      <w:r>
        <w:rPr>
          <w:rFonts w:ascii="Arial" w:eastAsia="Arial" w:hAnsi="Arial" w:cs="Arial"/>
          <w:b/>
          <w:bCs/>
          <w:spacing w:val="1"/>
        </w:rPr>
        <w:t>O</w:t>
      </w:r>
      <w:r>
        <w:rPr>
          <w:rFonts w:ascii="Arial" w:eastAsia="Arial" w:hAnsi="Arial" w:cs="Arial"/>
          <w:b/>
          <w:bCs/>
          <w:spacing w:val="-1"/>
        </w:rPr>
        <w:t>SE</w:t>
      </w:r>
      <w:r>
        <w:rPr>
          <w:rFonts w:ascii="Arial" w:eastAsia="Arial" w:hAnsi="Arial" w:cs="Arial"/>
          <w:b/>
          <w:bCs/>
        </w:rPr>
        <w:t xml:space="preserve">: </w:t>
      </w:r>
      <w:r>
        <w:rPr>
          <w:rFonts w:ascii="Arial" w:eastAsia="Arial" w:hAnsi="Arial" w:cs="Arial"/>
          <w:b/>
          <w:bCs/>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ass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app</w:t>
      </w:r>
      <w:r>
        <w:rPr>
          <w:rFonts w:ascii="Arial" w:eastAsia="Arial" w:hAnsi="Arial" w:cs="Arial"/>
          <w:spacing w:val="-4"/>
        </w:rPr>
        <w:t>l</w:t>
      </w:r>
      <w:r>
        <w:rPr>
          <w:rFonts w:ascii="Arial" w:eastAsia="Arial" w:hAnsi="Arial" w:cs="Arial"/>
          <w:spacing w:val="-1"/>
        </w:rPr>
        <w:t>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li</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5"/>
        </w:rPr>
        <w:t>W</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 p</w:t>
      </w:r>
      <w:r>
        <w:rPr>
          <w:rFonts w:ascii="Arial" w:eastAsia="Arial" w:hAnsi="Arial" w:cs="Arial"/>
          <w:spacing w:val="1"/>
        </w:rPr>
        <w:t>r</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ed.</w:t>
      </w:r>
    </w:p>
    <w:p w:rsidR="00220C38" w:rsidRDefault="00220C38" w:rsidP="00220C38">
      <w:pPr>
        <w:spacing w:before="2" w:line="100" w:lineRule="exact"/>
        <w:rPr>
          <w:sz w:val="10"/>
          <w:szCs w:val="10"/>
        </w:rPr>
      </w:pPr>
    </w:p>
    <w:p w:rsidR="00220C38" w:rsidRDefault="00220C38" w:rsidP="00220C38">
      <w:pPr>
        <w:spacing w:line="200" w:lineRule="exact"/>
        <w:rPr>
          <w:sz w:val="20"/>
          <w:szCs w:val="20"/>
        </w:rPr>
      </w:pPr>
    </w:p>
    <w:p w:rsidR="00220C38" w:rsidRDefault="00220C38" w:rsidP="00220C38">
      <w:pPr>
        <w:ind w:left="120" w:right="-20"/>
        <w:rPr>
          <w:rFonts w:ascii="Arial" w:eastAsia="Arial" w:hAnsi="Arial" w:cs="Arial"/>
        </w:rPr>
      </w:pPr>
      <w:r>
        <w:rPr>
          <w:rFonts w:ascii="Arial" w:eastAsia="Arial" w:hAnsi="Arial" w:cs="Arial"/>
          <w:b/>
          <w:bCs/>
          <w:spacing w:val="-1"/>
        </w:rPr>
        <w:t>DE</w:t>
      </w:r>
      <w:r>
        <w:rPr>
          <w:rFonts w:ascii="Arial" w:eastAsia="Arial" w:hAnsi="Arial" w:cs="Arial"/>
          <w:b/>
          <w:bCs/>
        </w:rPr>
        <w:t>F</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spacing w:val="1"/>
        </w:rPr>
        <w:t>I</w:t>
      </w:r>
      <w:r>
        <w:rPr>
          <w:rFonts w:ascii="Arial" w:eastAsia="Arial" w:hAnsi="Arial" w:cs="Arial"/>
          <w:b/>
          <w:bCs/>
          <w:spacing w:val="-3"/>
        </w:rPr>
        <w:t>T</w:t>
      </w:r>
      <w:r>
        <w:rPr>
          <w:rFonts w:ascii="Arial" w:eastAsia="Arial" w:hAnsi="Arial" w:cs="Arial"/>
          <w:b/>
          <w:bCs/>
          <w:spacing w:val="1"/>
        </w:rPr>
        <w:t>IO</w:t>
      </w:r>
      <w:r>
        <w:rPr>
          <w:rFonts w:ascii="Arial" w:eastAsia="Arial" w:hAnsi="Arial" w:cs="Arial"/>
          <w:b/>
          <w:bCs/>
          <w:spacing w:val="-1"/>
        </w:rPr>
        <w:t>N</w:t>
      </w:r>
      <w:r>
        <w:rPr>
          <w:rFonts w:ascii="Arial" w:eastAsia="Arial" w:hAnsi="Arial" w:cs="Arial"/>
          <w:b/>
          <w:bCs/>
        </w:rPr>
        <w:t>S</w:t>
      </w:r>
    </w:p>
    <w:p w:rsidR="00220C38" w:rsidRDefault="00220C38" w:rsidP="00220C38">
      <w:pPr>
        <w:spacing w:before="1"/>
        <w:ind w:left="120" w:right="119"/>
        <w:rPr>
          <w:rFonts w:ascii="Arial" w:eastAsia="Arial" w:hAnsi="Arial" w:cs="Arial"/>
        </w:rPr>
      </w:pPr>
      <w:r>
        <w:rPr>
          <w:rFonts w:ascii="Arial" w:eastAsia="Arial" w:hAnsi="Arial" w:cs="Arial"/>
          <w:b/>
          <w:bCs/>
          <w:spacing w:val="-6"/>
        </w:rPr>
        <w:t>A</w:t>
      </w:r>
      <w:r>
        <w:rPr>
          <w:rFonts w:ascii="Arial" w:eastAsia="Arial" w:hAnsi="Arial" w:cs="Arial"/>
          <w:b/>
          <w:bCs/>
          <w:spacing w:val="2"/>
        </w:rPr>
        <w:t>c</w:t>
      </w:r>
      <w:r>
        <w:rPr>
          <w:rFonts w:ascii="Arial" w:eastAsia="Arial" w:hAnsi="Arial" w:cs="Arial"/>
          <w:b/>
          <w:bCs/>
        </w:rPr>
        <w:t>cess</w:t>
      </w:r>
      <w:r>
        <w:rPr>
          <w:rFonts w:ascii="Arial" w:eastAsia="Arial" w:hAnsi="Arial" w:cs="Arial"/>
          <w:b/>
          <w:bCs/>
          <w:spacing w:val="1"/>
        </w:rPr>
        <w:t>i</w:t>
      </w:r>
      <w:r>
        <w:rPr>
          <w:rFonts w:ascii="Arial" w:eastAsia="Arial" w:hAnsi="Arial" w:cs="Arial"/>
          <w:b/>
          <w:bCs/>
        </w:rPr>
        <w:t>b</w:t>
      </w:r>
      <w:r>
        <w:rPr>
          <w:rFonts w:ascii="Arial" w:eastAsia="Arial" w:hAnsi="Arial" w:cs="Arial"/>
          <w:b/>
          <w:bCs/>
          <w:spacing w:val="1"/>
        </w:rPr>
        <w:t>ilit</w:t>
      </w:r>
      <w:r>
        <w:rPr>
          <w:rFonts w:ascii="Arial" w:eastAsia="Arial" w:hAnsi="Arial" w:cs="Arial"/>
          <w:b/>
          <w:bCs/>
          <w:spacing w:val="-5"/>
        </w:rPr>
        <w:t>y</w:t>
      </w:r>
      <w:r>
        <w:rPr>
          <w:rFonts w:ascii="Arial" w:eastAsia="Arial" w:hAnsi="Arial" w:cs="Arial"/>
          <w:b/>
          <w:bCs/>
        </w:rPr>
        <w:t xml:space="preserve">: </w:t>
      </w:r>
      <w:r>
        <w:rPr>
          <w:rFonts w:ascii="Arial" w:eastAsia="Arial" w:hAnsi="Arial" w:cs="Arial"/>
          <w:b/>
          <w:bCs/>
          <w:spacing w:val="4"/>
        </w:rPr>
        <w:t xml:space="preserve"> </w:t>
      </w:r>
      <w:r>
        <w:rPr>
          <w:rFonts w:ascii="Arial" w:eastAsia="Arial" w:hAnsi="Arial" w:cs="Arial"/>
          <w:spacing w:val="-1"/>
        </w:rPr>
        <w:t>A</w:t>
      </w:r>
      <w:r>
        <w:rPr>
          <w:rFonts w:ascii="Arial" w:eastAsia="Arial" w:hAnsi="Arial" w:cs="Arial"/>
        </w:rPr>
        <w:t>cce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 p</w:t>
      </w:r>
      <w:r>
        <w:rPr>
          <w:rFonts w:ascii="Arial" w:eastAsia="Arial" w:hAnsi="Arial" w:cs="Arial"/>
          <w:spacing w:val="1"/>
        </w:rPr>
        <w:t>r</w:t>
      </w:r>
      <w:r>
        <w:rPr>
          <w:rFonts w:ascii="Arial" w:eastAsia="Arial" w:hAnsi="Arial" w:cs="Arial"/>
          <w:spacing w:val="-3"/>
        </w:rPr>
        <w:t>o</w:t>
      </w:r>
      <w:r>
        <w:rPr>
          <w:rFonts w:ascii="Arial" w:eastAsia="Arial" w:hAnsi="Arial" w:cs="Arial"/>
        </w:rPr>
        <w:t>g</w:t>
      </w:r>
      <w:r>
        <w:rPr>
          <w:rFonts w:ascii="Arial" w:eastAsia="Arial" w:hAnsi="Arial" w:cs="Arial"/>
          <w:spacing w:val="1"/>
        </w:rPr>
        <w:t>r</w:t>
      </w:r>
      <w:r>
        <w:rPr>
          <w:rFonts w:ascii="Arial" w:eastAsia="Arial" w:hAnsi="Arial" w:cs="Arial"/>
          <w:spacing w:val="-3"/>
        </w:rPr>
        <w:t>a</w:t>
      </w:r>
      <w:r>
        <w:rPr>
          <w:rFonts w:ascii="Arial" w:eastAsia="Arial" w:hAnsi="Arial" w:cs="Arial"/>
        </w:rPr>
        <w:t>m</w:t>
      </w:r>
      <w:r>
        <w:rPr>
          <w:rFonts w:ascii="Arial" w:eastAsia="Arial" w:hAnsi="Arial" w:cs="Arial"/>
          <w:spacing w:val="2"/>
        </w:rPr>
        <w:t xml:space="preserve"> </w:t>
      </w:r>
      <w:r>
        <w:rPr>
          <w:rFonts w:ascii="Arial" w:eastAsia="Arial" w:hAnsi="Arial" w:cs="Arial"/>
        </w:rPr>
        <w:t>ben</w:t>
      </w:r>
      <w:r>
        <w:rPr>
          <w:rFonts w:ascii="Arial" w:eastAsia="Arial" w:hAnsi="Arial" w:cs="Arial"/>
          <w:spacing w:val="-3"/>
        </w:rPr>
        <w:t>e</w:t>
      </w:r>
      <w:r>
        <w:rPr>
          <w:rFonts w:ascii="Arial" w:eastAsia="Arial" w:hAnsi="Arial" w:cs="Arial"/>
          <w:spacing w:val="3"/>
        </w:rPr>
        <w:t>f</w:t>
      </w:r>
      <w:r>
        <w:rPr>
          <w:rFonts w:ascii="Arial" w:eastAsia="Arial" w:hAnsi="Arial" w:cs="Arial"/>
          <w:spacing w:val="-4"/>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or se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1"/>
        </w:rPr>
        <w:t>l</w:t>
      </w:r>
      <w:r>
        <w:rPr>
          <w:rFonts w:ascii="Arial" w:eastAsia="Arial" w:hAnsi="Arial" w:cs="Arial"/>
        </w:rPr>
        <w:t>ess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r</w:t>
      </w:r>
      <w:r>
        <w:rPr>
          <w:rFonts w:ascii="Arial" w:eastAsia="Arial" w:hAnsi="Arial" w:cs="Arial"/>
        </w:rPr>
        <w:t>ace, co</w:t>
      </w:r>
      <w:r>
        <w:rPr>
          <w:rFonts w:ascii="Arial" w:eastAsia="Arial" w:hAnsi="Arial" w:cs="Arial"/>
          <w:spacing w:val="-1"/>
        </w:rPr>
        <w:t>l</w:t>
      </w:r>
      <w:r>
        <w:rPr>
          <w:rFonts w:ascii="Arial" w:eastAsia="Arial" w:hAnsi="Arial" w:cs="Arial"/>
        </w:rPr>
        <w:t>o</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onal o</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rPr>
        <w:t>n, se</w:t>
      </w:r>
      <w:r>
        <w:rPr>
          <w:rFonts w:ascii="Arial" w:eastAsia="Arial" w:hAnsi="Arial" w:cs="Arial"/>
          <w:spacing w:val="-2"/>
        </w:rPr>
        <w:t>x</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sab</w:t>
      </w:r>
      <w:r>
        <w:rPr>
          <w:rFonts w:ascii="Arial" w:eastAsia="Arial" w:hAnsi="Arial" w:cs="Arial"/>
          <w:spacing w:val="-3"/>
        </w:rPr>
        <w:t>i</w:t>
      </w:r>
      <w:r>
        <w:rPr>
          <w:rFonts w:ascii="Arial" w:eastAsia="Arial" w:hAnsi="Arial" w:cs="Arial"/>
          <w:spacing w:val="-1"/>
        </w:rPr>
        <w:t>li</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220C38" w:rsidRDefault="00220C38" w:rsidP="00220C38">
      <w:pPr>
        <w:spacing w:before="10" w:line="240" w:lineRule="exact"/>
        <w:rPr>
          <w:sz w:val="24"/>
          <w:szCs w:val="24"/>
        </w:rPr>
      </w:pPr>
    </w:p>
    <w:p w:rsidR="00220C38" w:rsidRDefault="00220C38" w:rsidP="00220C38">
      <w:pPr>
        <w:ind w:left="120" w:right="142"/>
        <w:rPr>
          <w:rFonts w:ascii="Arial" w:eastAsia="Arial" w:hAnsi="Arial" w:cs="Arial"/>
        </w:rPr>
      </w:pPr>
      <w:r>
        <w:rPr>
          <w:rFonts w:ascii="Arial" w:eastAsia="Arial" w:hAnsi="Arial" w:cs="Arial"/>
          <w:b/>
          <w:bCs/>
          <w:spacing w:val="-1"/>
        </w:rPr>
        <w:t>D</w:t>
      </w:r>
      <w:r>
        <w:rPr>
          <w:rFonts w:ascii="Arial" w:eastAsia="Arial" w:hAnsi="Arial" w:cs="Arial"/>
          <w:b/>
          <w:bCs/>
          <w:spacing w:val="1"/>
        </w:rPr>
        <w:t>i</w:t>
      </w:r>
      <w:r>
        <w:rPr>
          <w:rFonts w:ascii="Arial" w:eastAsia="Arial" w:hAnsi="Arial" w:cs="Arial"/>
          <w:b/>
          <w:bCs/>
        </w:rPr>
        <w:t>scr</w:t>
      </w:r>
      <w:r>
        <w:rPr>
          <w:rFonts w:ascii="Arial" w:eastAsia="Arial" w:hAnsi="Arial" w:cs="Arial"/>
          <w:b/>
          <w:bCs/>
          <w:spacing w:val="-1"/>
        </w:rPr>
        <w:t>i</w:t>
      </w:r>
      <w:r>
        <w:rPr>
          <w:rFonts w:ascii="Arial" w:eastAsia="Arial" w:hAnsi="Arial" w:cs="Arial"/>
          <w:b/>
          <w:bCs/>
        </w:rPr>
        <w:t>m</w:t>
      </w:r>
      <w:r>
        <w:rPr>
          <w:rFonts w:ascii="Arial" w:eastAsia="Arial" w:hAnsi="Arial" w:cs="Arial"/>
          <w:b/>
          <w:bCs/>
          <w:spacing w:val="1"/>
        </w:rPr>
        <w:t>i</w:t>
      </w:r>
      <w:r>
        <w:rPr>
          <w:rFonts w:ascii="Arial" w:eastAsia="Arial" w:hAnsi="Arial" w:cs="Arial"/>
          <w:b/>
          <w:bCs/>
        </w:rPr>
        <w:t>n</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w:t>
      </w:r>
      <w:r>
        <w:rPr>
          <w:rFonts w:ascii="Arial" w:eastAsia="Arial" w:hAnsi="Arial" w:cs="Arial"/>
          <w:b/>
          <w:bCs/>
          <w:spacing w:val="-3"/>
        </w:rPr>
        <w:t>n</w:t>
      </w:r>
      <w:r>
        <w:rPr>
          <w:rFonts w:ascii="Arial" w:eastAsia="Arial" w:hAnsi="Arial" w:cs="Arial"/>
          <w:b/>
          <w:bCs/>
        </w:rPr>
        <w:t xml:space="preserve">: </w:t>
      </w:r>
      <w:r>
        <w:rPr>
          <w:rFonts w:ascii="Arial" w:eastAsia="Arial" w:hAnsi="Arial" w:cs="Arial"/>
          <w:b/>
          <w:bCs/>
          <w:spacing w:val="1"/>
        </w:rPr>
        <w:t xml:space="preserve"> </w:t>
      </w:r>
      <w:r>
        <w:rPr>
          <w:rFonts w:ascii="Arial" w:eastAsia="Arial" w:hAnsi="Arial" w:cs="Arial"/>
          <w:spacing w:val="-1"/>
        </w:rPr>
        <w:t>A</w:t>
      </w:r>
      <w:r>
        <w:rPr>
          <w:rFonts w:ascii="Arial" w:eastAsia="Arial" w:hAnsi="Arial" w:cs="Arial"/>
        </w:rPr>
        <w:t>ny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nc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one</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rPr>
        <w:t>son</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r</w:t>
      </w:r>
      <w:r>
        <w:rPr>
          <w:rFonts w:ascii="Arial" w:eastAsia="Arial" w:hAnsi="Arial" w:cs="Arial"/>
        </w:rPr>
        <w:t>oup</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rPr>
        <w:t>so</w:t>
      </w:r>
      <w:r>
        <w:rPr>
          <w:rFonts w:ascii="Arial" w:eastAsia="Arial" w:hAnsi="Arial" w:cs="Arial"/>
          <w:spacing w:val="-3"/>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ona</w:t>
      </w:r>
      <w:r>
        <w:rPr>
          <w:rFonts w:ascii="Arial" w:eastAsia="Arial" w:hAnsi="Arial" w:cs="Arial"/>
          <w:spacing w:val="-1"/>
        </w:rPr>
        <w:t>lly</w:t>
      </w:r>
      <w:r>
        <w:rPr>
          <w:rFonts w:ascii="Arial" w:eastAsia="Arial" w:hAnsi="Arial" w:cs="Arial"/>
        </w:rPr>
        <w:t>, by</w:t>
      </w:r>
      <w:r>
        <w:rPr>
          <w:rFonts w:ascii="Arial" w:eastAsia="Arial" w:hAnsi="Arial" w:cs="Arial"/>
          <w:spacing w:val="-1"/>
        </w:rPr>
        <w:t xml:space="preserve"> </w:t>
      </w:r>
      <w:r>
        <w:rPr>
          <w:rFonts w:ascii="Arial" w:eastAsia="Arial" w:hAnsi="Arial" w:cs="Arial"/>
        </w:rPr>
        <w:t>ne</w:t>
      </w:r>
      <w:r>
        <w:rPr>
          <w:rFonts w:ascii="Arial" w:eastAsia="Arial" w:hAnsi="Arial" w:cs="Arial"/>
          <w:spacing w:val="2"/>
        </w:rPr>
        <w:t>g</w:t>
      </w:r>
      <w:r>
        <w:rPr>
          <w:rFonts w:ascii="Arial" w:eastAsia="Arial" w:hAnsi="Arial" w:cs="Arial"/>
          <w:spacing w:val="-1"/>
        </w:rPr>
        <w:t>l</w:t>
      </w:r>
      <w:r>
        <w:rPr>
          <w:rFonts w:ascii="Arial" w:eastAsia="Arial" w:hAnsi="Arial" w:cs="Arial"/>
        </w:rPr>
        <w:t>ec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ff</w:t>
      </w:r>
      <w:r>
        <w:rPr>
          <w:rFonts w:ascii="Arial" w:eastAsia="Arial" w:hAnsi="Arial" w:cs="Arial"/>
          <w:spacing w:val="-3"/>
        </w:rPr>
        <w:t>e</w:t>
      </w:r>
      <w:r>
        <w:rPr>
          <w:rFonts w:ascii="Arial" w:eastAsia="Arial" w:hAnsi="Arial" w:cs="Arial"/>
        </w:rPr>
        <w:t>ct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c</w:t>
      </w:r>
      <w:r>
        <w:rPr>
          <w:rFonts w:ascii="Arial" w:eastAsia="Arial" w:hAnsi="Arial" w:cs="Arial"/>
        </w:rPr>
        <w:t>k</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based</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ace, co</w:t>
      </w:r>
      <w:r>
        <w:rPr>
          <w:rFonts w:ascii="Arial" w:eastAsia="Arial" w:hAnsi="Arial" w:cs="Arial"/>
          <w:spacing w:val="-1"/>
        </w:rPr>
        <w:t>l</w:t>
      </w:r>
      <w:r>
        <w:rPr>
          <w:rFonts w:ascii="Arial" w:eastAsia="Arial" w:hAnsi="Arial" w:cs="Arial"/>
          <w:spacing w:val="-3"/>
        </w:rPr>
        <w:t>o</w:t>
      </w:r>
      <w:r>
        <w:rPr>
          <w:rFonts w:ascii="Arial" w:eastAsia="Arial" w:hAnsi="Arial" w:cs="Arial"/>
          <w:spacing w:val="1"/>
        </w:rPr>
        <w:t>r</w:t>
      </w:r>
      <w:r>
        <w:rPr>
          <w:rFonts w:ascii="Arial" w:eastAsia="Arial" w:hAnsi="Arial" w:cs="Arial"/>
        </w:rPr>
        <w:t>, na</w:t>
      </w:r>
      <w:r>
        <w:rPr>
          <w:rFonts w:ascii="Arial" w:eastAsia="Arial" w:hAnsi="Arial" w:cs="Arial"/>
          <w:spacing w:val="1"/>
        </w:rPr>
        <w:t>t</w:t>
      </w:r>
      <w:r>
        <w:rPr>
          <w:rFonts w:ascii="Arial" w:eastAsia="Arial" w:hAnsi="Arial" w:cs="Arial"/>
          <w:spacing w:val="-1"/>
        </w:rPr>
        <w:t>i</w:t>
      </w:r>
      <w:r>
        <w:rPr>
          <w:rFonts w:ascii="Arial" w:eastAsia="Arial" w:hAnsi="Arial" w:cs="Arial"/>
        </w:rPr>
        <w:t>onal</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4"/>
        </w:rPr>
        <w:t>i</w:t>
      </w:r>
      <w:r>
        <w:rPr>
          <w:rFonts w:ascii="Arial" w:eastAsia="Arial" w:hAnsi="Arial" w:cs="Arial"/>
          <w:spacing w:val="2"/>
        </w:rPr>
        <w:t>g</w:t>
      </w:r>
      <w:r>
        <w:rPr>
          <w:rFonts w:ascii="Arial" w:eastAsia="Arial" w:hAnsi="Arial" w:cs="Arial"/>
          <w:spacing w:val="-1"/>
        </w:rPr>
        <w:t>i</w:t>
      </w:r>
      <w:r>
        <w:rPr>
          <w:rFonts w:ascii="Arial" w:eastAsia="Arial" w:hAnsi="Arial" w:cs="Arial"/>
        </w:rPr>
        <w:t>n, se</w:t>
      </w:r>
      <w:r>
        <w:rPr>
          <w:rFonts w:ascii="Arial" w:eastAsia="Arial" w:hAnsi="Arial" w:cs="Arial"/>
          <w:spacing w:val="-2"/>
        </w:rPr>
        <w:t>x</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3"/>
        </w:rPr>
        <w:t>e</w:t>
      </w:r>
      <w:r>
        <w:rPr>
          <w:rFonts w:ascii="Arial" w:eastAsia="Arial" w:hAnsi="Arial" w:cs="Arial"/>
        </w:rPr>
        <w:t>, or d</w:t>
      </w:r>
      <w:r>
        <w:rPr>
          <w:rFonts w:ascii="Arial" w:eastAsia="Arial" w:hAnsi="Arial" w:cs="Arial"/>
          <w:spacing w:val="-1"/>
        </w:rPr>
        <w:t>i</w:t>
      </w:r>
      <w:r>
        <w:rPr>
          <w:rFonts w:ascii="Arial" w:eastAsia="Arial" w:hAnsi="Arial" w:cs="Arial"/>
        </w:rPr>
        <w:t>sab</w:t>
      </w:r>
      <w:r>
        <w:rPr>
          <w:rFonts w:ascii="Arial" w:eastAsia="Arial" w:hAnsi="Arial" w:cs="Arial"/>
          <w:spacing w:val="-1"/>
        </w:rPr>
        <w:t>ili</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220C38" w:rsidRDefault="00220C38" w:rsidP="00220C38">
      <w:pPr>
        <w:spacing w:before="10" w:line="240" w:lineRule="exact"/>
        <w:rPr>
          <w:sz w:val="24"/>
          <w:szCs w:val="24"/>
        </w:rPr>
      </w:pPr>
    </w:p>
    <w:p w:rsidR="00220C38" w:rsidRDefault="00220C38" w:rsidP="00220C38">
      <w:pPr>
        <w:ind w:left="120" w:right="-20"/>
        <w:rPr>
          <w:rFonts w:ascii="Arial" w:eastAsia="Arial" w:hAnsi="Arial" w:cs="Arial"/>
        </w:rPr>
      </w:pPr>
      <w:r>
        <w:rPr>
          <w:rFonts w:ascii="Arial" w:eastAsia="Arial" w:hAnsi="Arial" w:cs="Arial"/>
          <w:b/>
          <w:bCs/>
        </w:rPr>
        <w:t>F</w:t>
      </w:r>
      <w:r>
        <w:rPr>
          <w:rFonts w:ascii="Arial" w:eastAsia="Arial" w:hAnsi="Arial" w:cs="Arial"/>
          <w:b/>
          <w:bCs/>
          <w:spacing w:val="-1"/>
        </w:rPr>
        <w:t>N</w:t>
      </w:r>
      <w:r>
        <w:rPr>
          <w:rFonts w:ascii="Arial" w:eastAsia="Arial" w:hAnsi="Arial" w:cs="Arial"/>
          <w:b/>
          <w:bCs/>
        </w:rPr>
        <w:t xml:space="preserve">S </w:t>
      </w:r>
      <w:r>
        <w:rPr>
          <w:rFonts w:ascii="Arial" w:eastAsia="Arial" w:hAnsi="Arial" w:cs="Arial"/>
          <w:b/>
          <w:bCs/>
          <w:spacing w:val="1"/>
        </w:rPr>
        <w:t>I</w:t>
      </w:r>
      <w:r>
        <w:rPr>
          <w:rFonts w:ascii="Arial" w:eastAsia="Arial" w:hAnsi="Arial" w:cs="Arial"/>
          <w:b/>
          <w:bCs/>
        </w:rPr>
        <w:t>ns</w:t>
      </w:r>
      <w:r>
        <w:rPr>
          <w:rFonts w:ascii="Arial" w:eastAsia="Arial" w:hAnsi="Arial" w:cs="Arial"/>
          <w:b/>
          <w:bCs/>
          <w:spacing w:val="-2"/>
        </w:rPr>
        <w:t>t</w:t>
      </w:r>
      <w:r>
        <w:rPr>
          <w:rFonts w:ascii="Arial" w:eastAsia="Arial" w:hAnsi="Arial" w:cs="Arial"/>
          <w:b/>
          <w:bCs/>
        </w:rPr>
        <w:t>ruc</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 xml:space="preserve">ons: </w:t>
      </w:r>
      <w:r>
        <w:rPr>
          <w:rFonts w:ascii="Arial" w:eastAsia="Arial" w:hAnsi="Arial" w:cs="Arial"/>
          <w:b/>
          <w:bCs/>
          <w:spacing w:val="1"/>
        </w:rPr>
        <w:t xml:space="preserve"> </w:t>
      </w:r>
      <w:r>
        <w:rPr>
          <w:rFonts w:ascii="Arial" w:eastAsia="Arial" w:hAnsi="Arial" w:cs="Arial"/>
          <w:spacing w:val="-1"/>
        </w:rPr>
        <w:t>US</w:t>
      </w:r>
      <w:r>
        <w:rPr>
          <w:rFonts w:ascii="Arial" w:eastAsia="Arial" w:hAnsi="Arial" w:cs="Arial"/>
          <w:spacing w:val="-3"/>
        </w:rPr>
        <w:t>D</w:t>
      </w:r>
      <w:r>
        <w:rPr>
          <w:rFonts w:ascii="Arial" w:eastAsia="Arial" w:hAnsi="Arial" w:cs="Arial"/>
        </w:rPr>
        <w:t xml:space="preserve">A </w:t>
      </w:r>
      <w:r>
        <w:rPr>
          <w:rFonts w:ascii="Arial" w:eastAsia="Arial" w:hAnsi="Arial" w:cs="Arial"/>
          <w:spacing w:val="-1"/>
        </w:rPr>
        <w:t>i</w:t>
      </w:r>
      <w:r>
        <w:rPr>
          <w:rFonts w:ascii="Arial" w:eastAsia="Arial" w:hAnsi="Arial" w:cs="Arial"/>
        </w:rPr>
        <w:t>ns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spacing w:val="8"/>
        </w:rPr>
        <w:t>W</w:t>
      </w:r>
      <w:r>
        <w:rPr>
          <w:rFonts w:ascii="Arial" w:eastAsia="Arial" w:hAnsi="Arial" w:cs="Arial"/>
          <w:spacing w:val="-1"/>
        </w:rPr>
        <w:t>I</w:t>
      </w:r>
      <w:r>
        <w:rPr>
          <w:rFonts w:ascii="Arial" w:eastAsia="Arial" w:hAnsi="Arial" w:cs="Arial"/>
        </w:rPr>
        <w:t xml:space="preserve">C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rPr>
        <w:t>m</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Ci</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Ri</w:t>
      </w:r>
      <w:r>
        <w:rPr>
          <w:rFonts w:ascii="Arial" w:eastAsia="Arial" w:hAnsi="Arial" w:cs="Arial"/>
          <w:spacing w:val="2"/>
        </w:rPr>
        <w:t>g</w:t>
      </w:r>
      <w:r>
        <w:rPr>
          <w:rFonts w:ascii="Arial" w:eastAsia="Arial" w:hAnsi="Arial" w:cs="Arial"/>
        </w:rPr>
        <w:t>h</w:t>
      </w:r>
      <w:r>
        <w:rPr>
          <w:rFonts w:ascii="Arial" w:eastAsia="Arial" w:hAnsi="Arial" w:cs="Arial"/>
          <w:spacing w:val="1"/>
        </w:rPr>
        <w:t>t</w:t>
      </w:r>
      <w:r>
        <w:rPr>
          <w:rFonts w:ascii="Arial" w:eastAsia="Arial" w:hAnsi="Arial" w:cs="Arial"/>
          <w:spacing w:val="-2"/>
        </w:rPr>
        <w:t>s</w:t>
      </w:r>
      <w:r>
        <w:rPr>
          <w:rFonts w:ascii="Arial" w:eastAsia="Arial" w:hAnsi="Arial" w:cs="Arial"/>
        </w:rPr>
        <w:t>.</w:t>
      </w:r>
    </w:p>
    <w:p w:rsidR="00220C38" w:rsidRDefault="00220C38" w:rsidP="00220C38">
      <w:pPr>
        <w:spacing w:before="11" w:line="240" w:lineRule="exact"/>
        <w:rPr>
          <w:sz w:val="24"/>
          <w:szCs w:val="24"/>
        </w:rPr>
      </w:pPr>
    </w:p>
    <w:p w:rsidR="00220C38" w:rsidRDefault="00220C38" w:rsidP="00220C38">
      <w:pPr>
        <w:ind w:left="120" w:right="164"/>
        <w:rPr>
          <w:rFonts w:ascii="Arial" w:eastAsia="Arial" w:hAnsi="Arial" w:cs="Arial"/>
        </w:rPr>
      </w:pPr>
      <w:r>
        <w:rPr>
          <w:rFonts w:ascii="Arial" w:eastAsia="Arial" w:hAnsi="Arial" w:cs="Arial"/>
          <w:b/>
          <w:bCs/>
          <w:spacing w:val="-1"/>
        </w:rPr>
        <w:t>P</w:t>
      </w:r>
      <w:r>
        <w:rPr>
          <w:rFonts w:ascii="Arial" w:eastAsia="Arial" w:hAnsi="Arial" w:cs="Arial"/>
          <w:b/>
          <w:bCs/>
        </w:rPr>
        <w:t>ub</w:t>
      </w:r>
      <w:r>
        <w:rPr>
          <w:rFonts w:ascii="Arial" w:eastAsia="Arial" w:hAnsi="Arial" w:cs="Arial"/>
          <w:b/>
          <w:bCs/>
          <w:spacing w:val="1"/>
        </w:rPr>
        <w:t>li</w:t>
      </w:r>
      <w:r>
        <w:rPr>
          <w:rFonts w:ascii="Arial" w:eastAsia="Arial" w:hAnsi="Arial" w:cs="Arial"/>
          <w:b/>
          <w:bCs/>
        </w:rPr>
        <w:t>c</w:t>
      </w:r>
      <w:r>
        <w:rPr>
          <w:rFonts w:ascii="Arial" w:eastAsia="Arial" w:hAnsi="Arial" w:cs="Arial"/>
          <w:b/>
          <w:bCs/>
          <w:spacing w:val="1"/>
        </w:rPr>
        <w:t xml:space="preserve"> </w:t>
      </w:r>
      <w:r>
        <w:rPr>
          <w:rFonts w:ascii="Arial" w:eastAsia="Arial" w:hAnsi="Arial" w:cs="Arial"/>
          <w:b/>
          <w:bCs/>
          <w:spacing w:val="-1"/>
        </w:rPr>
        <w:t>N</w:t>
      </w:r>
      <w:r>
        <w:rPr>
          <w:rFonts w:ascii="Arial" w:eastAsia="Arial" w:hAnsi="Arial" w:cs="Arial"/>
          <w:b/>
          <w:bCs/>
          <w:spacing w:val="-3"/>
        </w:rPr>
        <w:t>o</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spacing w:val="1"/>
        </w:rPr>
        <w:t>fi</w:t>
      </w:r>
      <w:r>
        <w:rPr>
          <w:rFonts w:ascii="Arial" w:eastAsia="Arial" w:hAnsi="Arial" w:cs="Arial"/>
          <w:b/>
          <w:bCs/>
        </w:rPr>
        <w:t>c</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w:t>
      </w:r>
      <w:r>
        <w:rPr>
          <w:rFonts w:ascii="Arial" w:eastAsia="Arial" w:hAnsi="Arial" w:cs="Arial"/>
          <w:b/>
          <w:bCs/>
          <w:spacing w:val="-3"/>
        </w:rPr>
        <w:t>n</w:t>
      </w:r>
      <w:r>
        <w:rPr>
          <w:rFonts w:ascii="Arial" w:eastAsia="Arial" w:hAnsi="Arial" w:cs="Arial"/>
          <w:b/>
          <w:bCs/>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i</w:t>
      </w:r>
      <w:r>
        <w:rPr>
          <w:rFonts w:ascii="Arial" w:eastAsia="Arial" w:hAnsi="Arial" w:cs="Arial"/>
        </w:rPr>
        <w:t>r c</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w</w:t>
      </w:r>
      <w:r>
        <w:rPr>
          <w:rFonts w:ascii="Arial" w:eastAsia="Arial" w:hAnsi="Arial" w:cs="Arial"/>
        </w:rPr>
        <w:t>a</w:t>
      </w:r>
      <w:r>
        <w:rPr>
          <w:rFonts w:ascii="Arial" w:eastAsia="Arial" w:hAnsi="Arial" w:cs="Arial"/>
          <w:spacing w:val="-2"/>
        </w:rPr>
        <w:t>r</w:t>
      </w:r>
      <w:r>
        <w:rPr>
          <w:rFonts w:ascii="Arial" w:eastAsia="Arial" w:hAnsi="Arial" w:cs="Arial"/>
        </w:rPr>
        <w:t>eness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nond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m</w:t>
      </w:r>
      <w:r>
        <w:rPr>
          <w:rFonts w:ascii="Arial" w:eastAsia="Arial" w:hAnsi="Arial" w:cs="Arial"/>
        </w:rPr>
        <w:t>en</w:t>
      </w:r>
      <w:r>
        <w:rPr>
          <w:rFonts w:ascii="Arial" w:eastAsia="Arial" w:hAnsi="Arial" w:cs="Arial"/>
          <w:spacing w:val="1"/>
        </w:rPr>
        <w:t>t</w:t>
      </w:r>
      <w:r>
        <w:rPr>
          <w:rFonts w:ascii="Arial" w:eastAsia="Arial" w:hAnsi="Arial" w:cs="Arial"/>
        </w:rPr>
        <w:t>, ou</w:t>
      </w:r>
      <w:r>
        <w:rPr>
          <w:rFonts w:ascii="Arial" w:eastAsia="Arial" w:hAnsi="Arial" w:cs="Arial"/>
          <w:spacing w:val="-1"/>
        </w:rPr>
        <w:t>t</w:t>
      </w:r>
      <w:r>
        <w:rPr>
          <w:rFonts w:ascii="Arial" w:eastAsia="Arial" w:hAnsi="Arial" w:cs="Arial"/>
          <w:spacing w:val="1"/>
        </w:rPr>
        <w:t>r</w:t>
      </w:r>
      <w:r>
        <w:rPr>
          <w:rFonts w:ascii="Arial" w:eastAsia="Arial" w:hAnsi="Arial" w:cs="Arial"/>
        </w:rPr>
        <w:t>each</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m</w:t>
      </w:r>
      <w:r>
        <w:rPr>
          <w:rFonts w:ascii="Arial" w:eastAsia="Arial" w:hAnsi="Arial" w:cs="Arial"/>
          <w:spacing w:val="-1"/>
        </w:rPr>
        <w:t>i</w:t>
      </w:r>
      <w:r>
        <w:rPr>
          <w:rFonts w:ascii="Arial" w:eastAsia="Arial" w:hAnsi="Arial" w:cs="Arial"/>
        </w:rPr>
        <w:t>no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2"/>
        </w:rPr>
        <w:t>r</w:t>
      </w:r>
      <w:r>
        <w:rPr>
          <w:rFonts w:ascii="Arial" w:eastAsia="Arial" w:hAnsi="Arial" w:cs="Arial"/>
        </w:rPr>
        <w:t>ass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oot o</w:t>
      </w:r>
      <w:r>
        <w:rPr>
          <w:rFonts w:ascii="Arial" w:eastAsia="Arial" w:hAnsi="Arial" w:cs="Arial"/>
          <w:spacing w:val="-2"/>
        </w:rPr>
        <w:t>r</w:t>
      </w:r>
      <w:r>
        <w:rPr>
          <w:rFonts w:ascii="Arial" w:eastAsia="Arial" w:hAnsi="Arial" w:cs="Arial"/>
          <w:spacing w:val="2"/>
        </w:rPr>
        <w:t>g</w:t>
      </w:r>
      <w:r>
        <w:rPr>
          <w:rFonts w:ascii="Arial" w:eastAsia="Arial" w:hAnsi="Arial" w:cs="Arial"/>
        </w:rPr>
        <w:t>an</w:t>
      </w:r>
      <w:r>
        <w:rPr>
          <w:rFonts w:ascii="Arial" w:eastAsia="Arial" w:hAnsi="Arial" w:cs="Arial"/>
          <w:spacing w:val="-1"/>
        </w:rPr>
        <w:t>i</w:t>
      </w:r>
      <w:r>
        <w:rPr>
          <w:rFonts w:ascii="Arial" w:eastAsia="Arial" w:hAnsi="Arial" w:cs="Arial"/>
          <w:spacing w:val="-2"/>
        </w:rPr>
        <w:t>z</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g</w:t>
      </w:r>
      <w:r>
        <w:rPr>
          <w:rFonts w:ascii="Arial" w:eastAsia="Arial" w:hAnsi="Arial" w:cs="Arial"/>
          <w:spacing w:val="1"/>
        </w:rPr>
        <w:t>r</w:t>
      </w:r>
      <w:r>
        <w:rPr>
          <w:rFonts w:ascii="Arial" w:eastAsia="Arial" w:hAnsi="Arial" w:cs="Arial"/>
        </w:rPr>
        <w:t xml:space="preserve">am </w:t>
      </w:r>
      <w:r>
        <w:rPr>
          <w:rFonts w:ascii="Arial" w:eastAsia="Arial" w:hAnsi="Arial" w:cs="Arial"/>
          <w:spacing w:val="-3"/>
        </w:rPr>
        <w:t>a</w:t>
      </w:r>
      <w:r>
        <w:rPr>
          <w:rFonts w:ascii="Arial" w:eastAsia="Arial" w:hAnsi="Arial" w:cs="Arial"/>
          <w:spacing w:val="-2"/>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non</w:t>
      </w:r>
      <w:r>
        <w:rPr>
          <w:rFonts w:ascii="Arial" w:eastAsia="Arial" w:hAnsi="Arial" w:cs="Arial"/>
          <w:spacing w:val="3"/>
        </w:rPr>
        <w:t>-</w:t>
      </w:r>
      <w:r>
        <w:rPr>
          <w:rFonts w:ascii="Arial" w:eastAsia="Arial" w:hAnsi="Arial" w:cs="Arial"/>
          <w:spacing w:val="-1"/>
        </w:rPr>
        <w:t>E</w:t>
      </w:r>
      <w:r>
        <w:rPr>
          <w:rFonts w:ascii="Arial" w:eastAsia="Arial" w:hAnsi="Arial" w:cs="Arial"/>
          <w:spacing w:val="-3"/>
        </w:rPr>
        <w:t>n</w:t>
      </w:r>
      <w:r>
        <w:rPr>
          <w:rFonts w:ascii="Arial" w:eastAsia="Arial" w:hAnsi="Arial" w:cs="Arial"/>
          <w:spacing w:val="2"/>
        </w:rPr>
        <w:t>g</w:t>
      </w:r>
      <w:r>
        <w:rPr>
          <w:rFonts w:ascii="Arial" w:eastAsia="Arial" w:hAnsi="Arial" w:cs="Arial"/>
          <w:spacing w:val="-1"/>
        </w:rPr>
        <w:t>li</w:t>
      </w:r>
      <w:r>
        <w:rPr>
          <w:rFonts w:ascii="Arial" w:eastAsia="Arial" w:hAnsi="Arial" w:cs="Arial"/>
        </w:rPr>
        <w:t>sh</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p</w:t>
      </w:r>
      <w:r>
        <w:rPr>
          <w:rFonts w:ascii="Arial" w:eastAsia="Arial" w:hAnsi="Arial" w:cs="Arial"/>
        </w:rPr>
        <w:t>ea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and ou</w:t>
      </w:r>
      <w:r>
        <w:rPr>
          <w:rFonts w:ascii="Arial" w:eastAsia="Arial" w:hAnsi="Arial" w:cs="Arial"/>
          <w:spacing w:val="1"/>
        </w:rPr>
        <w:t>tr</w:t>
      </w:r>
      <w:r>
        <w:rPr>
          <w:rFonts w:ascii="Arial" w:eastAsia="Arial" w:hAnsi="Arial" w:cs="Arial"/>
        </w:rPr>
        <w:t>each</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non</w:t>
      </w:r>
      <w:r>
        <w:rPr>
          <w:rFonts w:ascii="Arial" w:eastAsia="Arial" w:hAnsi="Arial" w:cs="Arial"/>
          <w:spacing w:val="2"/>
        </w:rPr>
        <w:t>-</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220C38" w:rsidRDefault="00220C38" w:rsidP="00220C38">
      <w:pPr>
        <w:spacing w:line="200" w:lineRule="exact"/>
        <w:rPr>
          <w:sz w:val="20"/>
          <w:szCs w:val="20"/>
        </w:rPr>
      </w:pPr>
    </w:p>
    <w:p w:rsidR="00220C38" w:rsidRDefault="00220C38" w:rsidP="00220C38">
      <w:pPr>
        <w:spacing w:line="200" w:lineRule="exact"/>
        <w:rPr>
          <w:sz w:val="20"/>
          <w:szCs w:val="20"/>
        </w:rPr>
      </w:pPr>
    </w:p>
    <w:p w:rsidR="00220C38" w:rsidRDefault="00220C38" w:rsidP="00220C38">
      <w:pPr>
        <w:ind w:left="120" w:right="-20"/>
        <w:rPr>
          <w:rFonts w:ascii="Arial" w:eastAsia="Arial" w:hAnsi="Arial" w:cs="Arial"/>
        </w:rPr>
      </w:pPr>
      <w:r>
        <w:rPr>
          <w:rFonts w:ascii="Arial" w:eastAsia="Arial" w:hAnsi="Arial" w:cs="Arial"/>
          <w:b/>
          <w:bCs/>
          <w:spacing w:val="-1"/>
        </w:rPr>
        <w:t>P</w:t>
      </w:r>
      <w:r>
        <w:rPr>
          <w:rFonts w:ascii="Arial" w:eastAsia="Arial" w:hAnsi="Arial" w:cs="Arial"/>
          <w:b/>
          <w:bCs/>
          <w:spacing w:val="1"/>
        </w:rPr>
        <w:t>O</w:t>
      </w:r>
      <w:r>
        <w:rPr>
          <w:rFonts w:ascii="Arial" w:eastAsia="Arial" w:hAnsi="Arial" w:cs="Arial"/>
          <w:b/>
          <w:bCs/>
        </w:rPr>
        <w:t>L</w:t>
      </w:r>
      <w:r>
        <w:rPr>
          <w:rFonts w:ascii="Arial" w:eastAsia="Arial" w:hAnsi="Arial" w:cs="Arial"/>
          <w:b/>
          <w:bCs/>
          <w:spacing w:val="1"/>
        </w:rPr>
        <w:t>I</w:t>
      </w:r>
      <w:r>
        <w:rPr>
          <w:rFonts w:ascii="Arial" w:eastAsia="Arial" w:hAnsi="Arial" w:cs="Arial"/>
          <w:b/>
          <w:bCs/>
          <w:spacing w:val="-1"/>
        </w:rPr>
        <w:t>C</w:t>
      </w:r>
      <w:r>
        <w:rPr>
          <w:rFonts w:ascii="Arial" w:eastAsia="Arial" w:hAnsi="Arial" w:cs="Arial"/>
          <w:b/>
          <w:bCs/>
        </w:rPr>
        <w:t>Y</w:t>
      </w:r>
    </w:p>
    <w:p w:rsidR="00220C38" w:rsidRDefault="00220C38" w:rsidP="00220C38">
      <w:pPr>
        <w:tabs>
          <w:tab w:val="left" w:pos="480"/>
        </w:tabs>
        <w:spacing w:before="15"/>
        <w:ind w:left="120"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Cli</w:t>
      </w:r>
      <w:r>
        <w:rPr>
          <w:rFonts w:ascii="Arial" w:eastAsia="Arial" w:hAnsi="Arial" w:cs="Arial"/>
        </w:rPr>
        <w:t>n</w:t>
      </w:r>
      <w:r>
        <w:rPr>
          <w:rFonts w:ascii="Arial" w:eastAsia="Arial" w:hAnsi="Arial" w:cs="Arial"/>
          <w:spacing w:val="-1"/>
        </w:rPr>
        <w:t>i</w:t>
      </w:r>
      <w:r>
        <w:rPr>
          <w:rFonts w:ascii="Arial" w:eastAsia="Arial" w:hAnsi="Arial" w:cs="Arial"/>
        </w:rPr>
        <w:t>cs</w:t>
      </w:r>
      <w:r>
        <w:rPr>
          <w:rFonts w:ascii="Arial" w:eastAsia="Arial" w:hAnsi="Arial" w:cs="Arial"/>
          <w:spacing w:val="1"/>
        </w:rPr>
        <w:t xml:space="preserve"> </w:t>
      </w:r>
      <w:r>
        <w:rPr>
          <w:rFonts w:ascii="Arial" w:eastAsia="Arial" w:hAnsi="Arial" w:cs="Arial"/>
        </w:rPr>
        <w:t>sha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ent on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l</w:t>
      </w:r>
      <w:r>
        <w:rPr>
          <w:rFonts w:ascii="Arial" w:eastAsia="Arial" w:hAnsi="Arial" w:cs="Arial"/>
        </w:rPr>
        <w:t>ocal</w:t>
      </w:r>
      <w:r>
        <w:rPr>
          <w:rFonts w:ascii="Arial" w:eastAsia="Arial" w:hAnsi="Arial" w:cs="Arial"/>
          <w:spacing w:val="-5"/>
        </w:rPr>
        <w:t xml:space="preserve"> </w:t>
      </w:r>
      <w:r>
        <w:rPr>
          <w:rFonts w:ascii="Arial" w:eastAsia="Arial" w:hAnsi="Arial" w:cs="Arial"/>
          <w:spacing w:val="8"/>
        </w:rPr>
        <w:t>W</w:t>
      </w:r>
      <w:r>
        <w:rPr>
          <w:rFonts w:ascii="Arial" w:eastAsia="Arial" w:hAnsi="Arial" w:cs="Arial"/>
          <w:spacing w:val="-4"/>
        </w:rPr>
        <w:t>I</w:t>
      </w:r>
      <w:r>
        <w:rPr>
          <w:rFonts w:ascii="Arial" w:eastAsia="Arial" w:hAnsi="Arial" w:cs="Arial"/>
        </w:rPr>
        <w:t>C a</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rPr>
        <w:t>cy</w:t>
      </w:r>
      <w:r>
        <w:rPr>
          <w:rFonts w:ascii="Arial" w:eastAsia="Arial" w:hAnsi="Arial" w:cs="Arial"/>
          <w:spacing w:val="-1"/>
        </w:rPr>
        <w:t xml:space="preserve"> </w:t>
      </w:r>
      <w:r>
        <w:rPr>
          <w:rFonts w:ascii="Arial" w:eastAsia="Arial" w:hAnsi="Arial" w:cs="Arial"/>
        </w:rPr>
        <w:t>deve</w:t>
      </w:r>
      <w:r>
        <w:rPr>
          <w:rFonts w:ascii="Arial" w:eastAsia="Arial" w:hAnsi="Arial" w:cs="Arial"/>
          <w:spacing w:val="-1"/>
        </w:rPr>
        <w:t>l</w:t>
      </w:r>
      <w:r>
        <w:rPr>
          <w:rFonts w:ascii="Arial" w:eastAsia="Arial" w:hAnsi="Arial" w:cs="Arial"/>
        </w:rPr>
        <w:t>oped</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used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p>
    <w:p w:rsidR="00220C38" w:rsidRDefault="00220C38" w:rsidP="00220C38">
      <w:pPr>
        <w:ind w:left="480" w:right="-20"/>
        <w:rPr>
          <w:rFonts w:ascii="Arial" w:eastAsia="Arial" w:hAnsi="Arial" w:cs="Arial"/>
        </w:rPr>
      </w:pPr>
      <w:r>
        <w:rPr>
          <w:rFonts w:ascii="Arial" w:eastAsia="Arial" w:hAnsi="Arial" w:cs="Arial"/>
          <w:spacing w:val="5"/>
        </w:rPr>
        <w:t>W</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li</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8"/>
        </w:rPr>
        <w:t>W</w:t>
      </w:r>
      <w:r>
        <w:rPr>
          <w:rFonts w:ascii="Arial" w:eastAsia="Arial" w:hAnsi="Arial" w:cs="Arial"/>
          <w:spacing w:val="-1"/>
        </w:rPr>
        <w:t>I</w:t>
      </w:r>
      <w:r>
        <w:rPr>
          <w:rFonts w:ascii="Arial" w:eastAsia="Arial" w:hAnsi="Arial" w:cs="Arial"/>
          <w:spacing w:val="-4"/>
        </w:rPr>
        <w:t>C</w:t>
      </w:r>
      <w:r>
        <w:rPr>
          <w:rFonts w:ascii="Arial" w:eastAsia="Arial" w:hAnsi="Arial" w:cs="Arial"/>
        </w:rPr>
        <w:t>:</w:t>
      </w:r>
    </w:p>
    <w:p w:rsidR="00220C38" w:rsidRDefault="00220C38" w:rsidP="00220C38">
      <w:pPr>
        <w:spacing w:before="13" w:line="240" w:lineRule="exact"/>
        <w:rPr>
          <w:sz w:val="24"/>
          <w:szCs w:val="24"/>
        </w:rPr>
      </w:pPr>
    </w:p>
    <w:p w:rsidR="00220C38" w:rsidRDefault="00220C38" w:rsidP="00220C38">
      <w:pPr>
        <w:pStyle w:val="BodyText"/>
        <w:spacing w:line="237" w:lineRule="auto"/>
        <w:ind w:left="720" w:right="525"/>
        <w:rPr>
          <w:rFonts w:cs="Arial"/>
          <w:spacing w:val="-1"/>
        </w:rPr>
      </w:pPr>
      <w:r>
        <w:rPr>
          <w:rFonts w:cs="Arial"/>
          <w:spacing w:val="-1"/>
        </w:rPr>
        <w:t>In accordance with</w:t>
      </w:r>
      <w:r>
        <w:rPr>
          <w:rFonts w:cs="Arial"/>
        </w:rPr>
        <w:t xml:space="preserve"> </w:t>
      </w:r>
      <w:r>
        <w:rPr>
          <w:rFonts w:cs="Arial"/>
          <w:spacing w:val="-1"/>
        </w:rPr>
        <w:t>Federal</w:t>
      </w:r>
      <w:r>
        <w:rPr>
          <w:rFonts w:cs="Arial"/>
        </w:rPr>
        <w:t xml:space="preserve"> </w:t>
      </w:r>
      <w:r>
        <w:rPr>
          <w:rFonts w:cs="Arial"/>
          <w:spacing w:val="-1"/>
        </w:rPr>
        <w:t>civil</w:t>
      </w:r>
      <w:r>
        <w:rPr>
          <w:rFonts w:cs="Arial"/>
        </w:rPr>
        <w:t xml:space="preserve"> </w:t>
      </w:r>
      <w:r>
        <w:rPr>
          <w:rFonts w:cs="Arial"/>
          <w:spacing w:val="-1"/>
        </w:rPr>
        <w:t>rights</w:t>
      </w:r>
      <w:r>
        <w:rPr>
          <w:rFonts w:cs="Arial"/>
        </w:rPr>
        <w:t xml:space="preserve"> </w:t>
      </w:r>
      <w:r>
        <w:rPr>
          <w:rFonts w:cs="Arial"/>
          <w:spacing w:val="-1"/>
        </w:rPr>
        <w:t>law</w:t>
      </w:r>
      <w:r>
        <w:rPr>
          <w:rFonts w:cs="Arial"/>
          <w:spacing w:val="1"/>
        </w:rPr>
        <w:t xml:space="preserve"> </w:t>
      </w:r>
      <w:r>
        <w:rPr>
          <w:rFonts w:cs="Arial"/>
          <w:spacing w:val="-1"/>
        </w:rPr>
        <w:t>and</w:t>
      </w:r>
      <w:r>
        <w:rPr>
          <w:rFonts w:cs="Arial"/>
        </w:rPr>
        <w:t xml:space="preserve"> U.S. </w:t>
      </w:r>
      <w:r>
        <w:rPr>
          <w:rFonts w:cs="Arial"/>
          <w:spacing w:val="-1"/>
        </w:rPr>
        <w:t>Department</w:t>
      </w:r>
      <w:r>
        <w:rPr>
          <w:rFonts w:cs="Arial"/>
        </w:rPr>
        <w:t xml:space="preserve"> of</w:t>
      </w:r>
      <w:r>
        <w:rPr>
          <w:rFonts w:cs="Arial"/>
          <w:spacing w:val="-1"/>
        </w:rPr>
        <w:t xml:space="preserve"> Agriculture (USDA)</w:t>
      </w:r>
      <w:r>
        <w:rPr>
          <w:rFonts w:cs="Arial"/>
          <w:spacing w:val="1"/>
        </w:rPr>
        <w:t xml:space="preserve"> </w:t>
      </w:r>
      <w:r>
        <w:rPr>
          <w:rFonts w:cs="Arial"/>
          <w:spacing w:val="-1"/>
        </w:rPr>
        <w:t>civil</w:t>
      </w:r>
      <w:r>
        <w:rPr>
          <w:rFonts w:cs="Arial"/>
          <w:spacing w:val="95"/>
        </w:rPr>
        <w:t xml:space="preserve"> </w:t>
      </w:r>
      <w:r>
        <w:rPr>
          <w:rFonts w:cs="Arial"/>
          <w:spacing w:val="-1"/>
        </w:rPr>
        <w:t>rights</w:t>
      </w:r>
      <w:r>
        <w:rPr>
          <w:rFonts w:cs="Arial"/>
        </w:rPr>
        <w:t xml:space="preserve"> </w:t>
      </w:r>
      <w:r>
        <w:rPr>
          <w:rFonts w:cs="Arial"/>
          <w:spacing w:val="-1"/>
        </w:rPr>
        <w:t>regulations</w:t>
      </w:r>
      <w:r>
        <w:rPr>
          <w:rFonts w:cs="Arial"/>
        </w:rPr>
        <w:t xml:space="preserve"> </w:t>
      </w:r>
      <w:r>
        <w:rPr>
          <w:rFonts w:cs="Arial"/>
          <w:spacing w:val="-1"/>
        </w:rPr>
        <w:t>and</w:t>
      </w:r>
      <w:r>
        <w:rPr>
          <w:rFonts w:cs="Arial"/>
        </w:rPr>
        <w:t xml:space="preserve"> </w:t>
      </w:r>
      <w:r>
        <w:rPr>
          <w:rFonts w:cs="Arial"/>
          <w:spacing w:val="-1"/>
        </w:rPr>
        <w:t>policies,</w:t>
      </w:r>
      <w:r>
        <w:rPr>
          <w:rFonts w:cs="Arial"/>
        </w:rPr>
        <w:t xml:space="preserve"> the</w:t>
      </w:r>
      <w:r>
        <w:rPr>
          <w:rFonts w:cs="Arial"/>
          <w:spacing w:val="-1"/>
        </w:rPr>
        <w:t xml:space="preserve"> USDA,</w:t>
      </w:r>
      <w:r>
        <w:rPr>
          <w:rFonts w:cs="Arial"/>
        </w:rPr>
        <w:t xml:space="preserve"> its </w:t>
      </w:r>
      <w:r>
        <w:rPr>
          <w:rFonts w:cs="Arial"/>
          <w:spacing w:val="-1"/>
        </w:rPr>
        <w:t>Agencies,</w:t>
      </w:r>
      <w:r>
        <w:rPr>
          <w:rFonts w:cs="Arial"/>
        </w:rPr>
        <w:t xml:space="preserve"> </w:t>
      </w:r>
      <w:r>
        <w:rPr>
          <w:rFonts w:cs="Arial"/>
          <w:spacing w:val="-1"/>
        </w:rPr>
        <w:t>offices,</w:t>
      </w:r>
      <w:r>
        <w:rPr>
          <w:rFonts w:cs="Arial"/>
        </w:rPr>
        <w:t xml:space="preserve"> </w:t>
      </w:r>
      <w:r>
        <w:rPr>
          <w:rFonts w:cs="Arial"/>
          <w:spacing w:val="-1"/>
        </w:rPr>
        <w:t>and</w:t>
      </w:r>
      <w:r>
        <w:rPr>
          <w:rFonts w:cs="Arial"/>
        </w:rPr>
        <w:t xml:space="preserve"> </w:t>
      </w:r>
      <w:r>
        <w:rPr>
          <w:rFonts w:cs="Arial"/>
          <w:spacing w:val="-1"/>
        </w:rPr>
        <w:t>employees,</w:t>
      </w:r>
      <w:r>
        <w:rPr>
          <w:rFonts w:cs="Arial"/>
        </w:rPr>
        <w:t xml:space="preserve"> </w:t>
      </w:r>
      <w:r>
        <w:rPr>
          <w:rFonts w:cs="Arial"/>
          <w:spacing w:val="-1"/>
        </w:rPr>
        <w:t>and</w:t>
      </w:r>
      <w:r>
        <w:rPr>
          <w:rFonts w:cs="Arial"/>
        </w:rPr>
        <w:t xml:space="preserve"> institutions</w:t>
      </w:r>
      <w:r>
        <w:rPr>
          <w:rFonts w:cs="Arial"/>
          <w:spacing w:val="97"/>
        </w:rPr>
        <w:t xml:space="preserve"> </w:t>
      </w:r>
      <w:r>
        <w:rPr>
          <w:rFonts w:cs="Arial"/>
          <w:spacing w:val="-1"/>
        </w:rPr>
        <w:t>participating</w:t>
      </w:r>
      <w:r>
        <w:rPr>
          <w:rFonts w:cs="Arial"/>
          <w:spacing w:val="-3"/>
        </w:rPr>
        <w:t xml:space="preserve"> </w:t>
      </w:r>
      <w:r>
        <w:rPr>
          <w:rFonts w:cs="Arial"/>
        </w:rPr>
        <w:t xml:space="preserve">in </w:t>
      </w:r>
      <w:r>
        <w:rPr>
          <w:rFonts w:cs="Arial"/>
          <w:spacing w:val="1"/>
        </w:rPr>
        <w:t>or</w:t>
      </w:r>
      <w:r>
        <w:rPr>
          <w:rFonts w:cs="Arial"/>
          <w:spacing w:val="-1"/>
        </w:rPr>
        <w:t xml:space="preserve"> administering</w:t>
      </w:r>
      <w:r>
        <w:rPr>
          <w:rFonts w:cs="Arial"/>
          <w:spacing w:val="-3"/>
        </w:rPr>
        <w:t xml:space="preserve"> </w:t>
      </w:r>
      <w:r>
        <w:rPr>
          <w:rFonts w:cs="Arial"/>
          <w:spacing w:val="-1"/>
        </w:rPr>
        <w:t>USDA programs</w:t>
      </w:r>
      <w:r>
        <w:rPr>
          <w:rFonts w:cs="Arial"/>
          <w:spacing w:val="2"/>
        </w:rPr>
        <w:t xml:space="preserve"> </w:t>
      </w:r>
      <w:r>
        <w:rPr>
          <w:rFonts w:cs="Arial"/>
          <w:spacing w:val="-1"/>
        </w:rPr>
        <w:t>are prohibited</w:t>
      </w:r>
      <w:r>
        <w:rPr>
          <w:rFonts w:cs="Arial"/>
        </w:rPr>
        <w:t xml:space="preserve"> from </w:t>
      </w:r>
      <w:r>
        <w:rPr>
          <w:rFonts w:cs="Arial"/>
          <w:spacing w:val="-1"/>
        </w:rPr>
        <w:t>discriminating</w:t>
      </w:r>
      <w:r>
        <w:rPr>
          <w:rFonts w:cs="Arial"/>
          <w:spacing w:val="-3"/>
        </w:rPr>
        <w:t xml:space="preserve"> </w:t>
      </w:r>
      <w:r>
        <w:rPr>
          <w:rFonts w:cs="Arial"/>
          <w:spacing w:val="-1"/>
        </w:rPr>
        <w:t>based</w:t>
      </w:r>
      <w:r>
        <w:rPr>
          <w:rFonts w:cs="Arial"/>
        </w:rPr>
        <w:t xml:space="preserve"> on</w:t>
      </w:r>
      <w:r>
        <w:rPr>
          <w:rFonts w:cs="Arial"/>
          <w:spacing w:val="103"/>
        </w:rPr>
        <w:t xml:space="preserve"> </w:t>
      </w:r>
      <w:r>
        <w:rPr>
          <w:rFonts w:cs="Arial"/>
          <w:spacing w:val="-1"/>
        </w:rPr>
        <w:t>race,</w:t>
      </w:r>
      <w:r>
        <w:rPr>
          <w:rFonts w:cs="Arial"/>
          <w:spacing w:val="2"/>
        </w:rPr>
        <w:t xml:space="preserve"> </w:t>
      </w:r>
      <w:r>
        <w:rPr>
          <w:rFonts w:cs="Arial"/>
          <w:spacing w:val="-1"/>
        </w:rPr>
        <w:t>color,</w:t>
      </w:r>
      <w:r>
        <w:rPr>
          <w:rFonts w:cs="Arial"/>
        </w:rPr>
        <w:t xml:space="preserve"> </w:t>
      </w:r>
      <w:r>
        <w:rPr>
          <w:rFonts w:cs="Arial"/>
          <w:spacing w:val="-1"/>
        </w:rPr>
        <w:t>national</w:t>
      </w:r>
      <w:r>
        <w:rPr>
          <w:rFonts w:cs="Arial"/>
        </w:rPr>
        <w:t xml:space="preserve"> origin, sex, </w:t>
      </w:r>
      <w:r>
        <w:rPr>
          <w:rFonts w:cs="Arial"/>
          <w:spacing w:val="-1"/>
        </w:rPr>
        <w:t>disability,</w:t>
      </w:r>
      <w:r>
        <w:rPr>
          <w:rFonts w:cs="Arial"/>
        </w:rPr>
        <w:t xml:space="preserve"> </w:t>
      </w:r>
      <w:r>
        <w:rPr>
          <w:rFonts w:cs="Arial"/>
          <w:spacing w:val="-1"/>
        </w:rPr>
        <w:t>age,</w:t>
      </w:r>
      <w:r>
        <w:rPr>
          <w:rFonts w:cs="Arial"/>
        </w:rPr>
        <w:t xml:space="preserve"> </w:t>
      </w:r>
      <w:r>
        <w:rPr>
          <w:rFonts w:cs="Arial"/>
          <w:spacing w:val="1"/>
        </w:rPr>
        <w:t xml:space="preserve">or </w:t>
      </w:r>
      <w:r>
        <w:rPr>
          <w:rFonts w:cs="Arial"/>
          <w:spacing w:val="-1"/>
        </w:rPr>
        <w:t>reprisal</w:t>
      </w:r>
      <w:r>
        <w:rPr>
          <w:rFonts w:cs="Arial"/>
        </w:rPr>
        <w:t xml:space="preserve"> or</w:t>
      </w:r>
      <w:r>
        <w:rPr>
          <w:rFonts w:cs="Arial"/>
          <w:spacing w:val="-1"/>
        </w:rPr>
        <w:t xml:space="preserve"> retaliation</w:t>
      </w:r>
      <w:r>
        <w:rPr>
          <w:rFonts w:cs="Arial"/>
        </w:rPr>
        <w:t xml:space="preserve"> </w:t>
      </w:r>
      <w:r>
        <w:rPr>
          <w:rFonts w:cs="Arial"/>
          <w:spacing w:val="-1"/>
        </w:rPr>
        <w:t>for</w:t>
      </w:r>
      <w:r>
        <w:rPr>
          <w:rFonts w:cs="Arial"/>
          <w:spacing w:val="1"/>
        </w:rPr>
        <w:t xml:space="preserve"> </w:t>
      </w:r>
      <w:r>
        <w:rPr>
          <w:rFonts w:cs="Arial"/>
          <w:spacing w:val="-1"/>
        </w:rPr>
        <w:t>prior civil</w:t>
      </w:r>
      <w:r>
        <w:rPr>
          <w:rFonts w:cs="Arial"/>
        </w:rPr>
        <w:t xml:space="preserve"> </w:t>
      </w:r>
      <w:r>
        <w:rPr>
          <w:rFonts w:cs="Arial"/>
          <w:spacing w:val="-1"/>
        </w:rPr>
        <w:t>rights</w:t>
      </w:r>
      <w:r>
        <w:rPr>
          <w:rFonts w:cs="Arial"/>
          <w:spacing w:val="85"/>
        </w:rPr>
        <w:t xml:space="preserve"> </w:t>
      </w:r>
      <w:r>
        <w:rPr>
          <w:rFonts w:cs="Arial"/>
        </w:rPr>
        <w:t>activity</w:t>
      </w:r>
      <w:r>
        <w:rPr>
          <w:rFonts w:cs="Arial"/>
          <w:spacing w:val="-5"/>
        </w:rPr>
        <w:t xml:space="preserve"> </w:t>
      </w:r>
      <w:r>
        <w:rPr>
          <w:rFonts w:cs="Arial"/>
        </w:rPr>
        <w:t xml:space="preserve">in </w:t>
      </w:r>
      <w:r>
        <w:rPr>
          <w:rFonts w:cs="Arial"/>
          <w:spacing w:val="1"/>
        </w:rPr>
        <w:t>any</w:t>
      </w:r>
      <w:r>
        <w:rPr>
          <w:rFonts w:cs="Arial"/>
          <w:spacing w:val="-5"/>
        </w:rPr>
        <w:t xml:space="preserve"> </w:t>
      </w:r>
      <w:r>
        <w:rPr>
          <w:rFonts w:cs="Arial"/>
          <w:spacing w:val="-1"/>
        </w:rPr>
        <w:t>program</w:t>
      </w:r>
      <w:r>
        <w:rPr>
          <w:rFonts w:cs="Arial"/>
        </w:rPr>
        <w:t xml:space="preserve"> </w:t>
      </w:r>
      <w:r>
        <w:rPr>
          <w:rFonts w:cs="Arial"/>
          <w:spacing w:val="1"/>
        </w:rPr>
        <w:t>or</w:t>
      </w:r>
      <w:r>
        <w:rPr>
          <w:rFonts w:cs="Arial"/>
          <w:spacing w:val="-1"/>
        </w:rPr>
        <w:t xml:space="preserve"> </w:t>
      </w:r>
      <w:r>
        <w:rPr>
          <w:rFonts w:cs="Arial"/>
        </w:rPr>
        <w:t>activity</w:t>
      </w:r>
      <w:r>
        <w:rPr>
          <w:rFonts w:cs="Arial"/>
          <w:spacing w:val="-3"/>
        </w:rPr>
        <w:t xml:space="preserve"> </w:t>
      </w:r>
      <w:r>
        <w:rPr>
          <w:rFonts w:cs="Arial"/>
          <w:spacing w:val="-1"/>
        </w:rPr>
        <w:t>conducted</w:t>
      </w:r>
      <w:r>
        <w:rPr>
          <w:rFonts w:cs="Arial"/>
        </w:rPr>
        <w:t xml:space="preserve"> </w:t>
      </w:r>
      <w:r>
        <w:rPr>
          <w:rFonts w:cs="Arial"/>
          <w:spacing w:val="1"/>
        </w:rPr>
        <w:t>or</w:t>
      </w:r>
      <w:r>
        <w:rPr>
          <w:rFonts w:cs="Arial"/>
          <w:spacing w:val="-1"/>
        </w:rPr>
        <w:t xml:space="preserve"> </w:t>
      </w:r>
      <w:r>
        <w:rPr>
          <w:rFonts w:cs="Arial"/>
        </w:rPr>
        <w:t xml:space="preserve">funded </w:t>
      </w:r>
      <w:r>
        <w:rPr>
          <w:rFonts w:cs="Arial"/>
          <w:spacing w:val="1"/>
        </w:rPr>
        <w:t>by</w:t>
      </w:r>
      <w:r>
        <w:rPr>
          <w:rFonts w:cs="Arial"/>
          <w:spacing w:val="-3"/>
        </w:rPr>
        <w:t xml:space="preserve"> </w:t>
      </w:r>
      <w:r>
        <w:rPr>
          <w:rFonts w:cs="Arial"/>
          <w:spacing w:val="-1"/>
        </w:rPr>
        <w:t>USDA.</w:t>
      </w:r>
    </w:p>
    <w:p w:rsidR="00220C38" w:rsidRDefault="00220C38" w:rsidP="00220C38">
      <w:pPr>
        <w:pStyle w:val="BodyText"/>
        <w:spacing w:line="237" w:lineRule="auto"/>
        <w:ind w:left="720" w:right="525"/>
        <w:rPr>
          <w:rFonts w:cs="Arial"/>
        </w:rPr>
      </w:pPr>
    </w:p>
    <w:p w:rsidR="00220C38" w:rsidRDefault="00220C38" w:rsidP="00220C38">
      <w:pPr>
        <w:pStyle w:val="BodyText"/>
        <w:ind w:left="720" w:right="525"/>
        <w:rPr>
          <w:rFonts w:cs="Arial"/>
          <w:spacing w:val="-1"/>
        </w:rPr>
      </w:pPr>
      <w:r>
        <w:rPr>
          <w:rFonts w:cs="Arial"/>
          <w:spacing w:val="-1"/>
        </w:rPr>
        <w:t>Persons</w:t>
      </w:r>
      <w:r>
        <w:rPr>
          <w:rFonts w:cs="Arial"/>
        </w:rPr>
        <w:t xml:space="preserve"> </w:t>
      </w:r>
      <w:r>
        <w:rPr>
          <w:rFonts w:cs="Arial"/>
          <w:spacing w:val="-1"/>
        </w:rPr>
        <w:t>with</w:t>
      </w:r>
      <w:r>
        <w:rPr>
          <w:rFonts w:cs="Arial"/>
        </w:rPr>
        <w:t xml:space="preserve"> </w:t>
      </w:r>
      <w:r>
        <w:rPr>
          <w:rFonts w:cs="Arial"/>
          <w:spacing w:val="-1"/>
        </w:rPr>
        <w:t>disabilities</w:t>
      </w:r>
      <w:r>
        <w:rPr>
          <w:rFonts w:cs="Arial"/>
          <w:spacing w:val="-3"/>
        </w:rPr>
        <w:t xml:space="preserve"> </w:t>
      </w:r>
      <w:r>
        <w:rPr>
          <w:rFonts w:cs="Arial"/>
          <w:spacing w:val="-1"/>
        </w:rPr>
        <w:t>who</w:t>
      </w:r>
      <w:r>
        <w:rPr>
          <w:rFonts w:cs="Arial"/>
        </w:rPr>
        <w:t xml:space="preserve"> </w:t>
      </w:r>
      <w:r>
        <w:rPr>
          <w:rFonts w:cs="Arial"/>
          <w:spacing w:val="-1"/>
        </w:rPr>
        <w:t>require</w:t>
      </w:r>
      <w:r>
        <w:rPr>
          <w:rFonts w:cs="Arial"/>
          <w:spacing w:val="1"/>
        </w:rPr>
        <w:t xml:space="preserve"> </w:t>
      </w:r>
      <w:r>
        <w:rPr>
          <w:rFonts w:cs="Arial"/>
          <w:spacing w:val="-1"/>
        </w:rPr>
        <w:t>alternative</w:t>
      </w:r>
      <w:r>
        <w:rPr>
          <w:rFonts w:cs="Arial"/>
          <w:spacing w:val="1"/>
        </w:rPr>
        <w:t xml:space="preserve"> </w:t>
      </w:r>
      <w:r>
        <w:rPr>
          <w:rFonts w:cs="Arial"/>
          <w:spacing w:val="-1"/>
        </w:rPr>
        <w:t>means</w:t>
      </w:r>
      <w:r>
        <w:rPr>
          <w:rFonts w:cs="Arial"/>
        </w:rPr>
        <w:t xml:space="preserve"> of</w:t>
      </w:r>
      <w:r>
        <w:rPr>
          <w:rFonts w:cs="Arial"/>
          <w:spacing w:val="-1"/>
        </w:rPr>
        <w:t xml:space="preserve"> communication</w:t>
      </w:r>
      <w:r>
        <w:rPr>
          <w:rFonts w:cs="Arial"/>
          <w:spacing w:val="2"/>
        </w:rPr>
        <w:t xml:space="preserve"> </w:t>
      </w:r>
      <w:r>
        <w:rPr>
          <w:rFonts w:cs="Arial"/>
          <w:spacing w:val="-1"/>
        </w:rPr>
        <w:t>for program</w:t>
      </w:r>
      <w:r>
        <w:rPr>
          <w:rFonts w:cs="Arial"/>
          <w:spacing w:val="103"/>
        </w:rPr>
        <w:t xml:space="preserve"> </w:t>
      </w:r>
      <w:r>
        <w:rPr>
          <w:rFonts w:cs="Arial"/>
          <w:spacing w:val="-1"/>
        </w:rPr>
        <w:t>information</w:t>
      </w:r>
      <w:r>
        <w:rPr>
          <w:rFonts w:cs="Arial"/>
        </w:rPr>
        <w:t xml:space="preserve"> </w:t>
      </w:r>
      <w:r>
        <w:rPr>
          <w:rFonts w:cs="Arial"/>
          <w:spacing w:val="-1"/>
        </w:rPr>
        <w:t>(e.g.</w:t>
      </w:r>
      <w:r>
        <w:rPr>
          <w:rFonts w:cs="Arial"/>
          <w:spacing w:val="2"/>
        </w:rPr>
        <w:t xml:space="preserve"> </w:t>
      </w:r>
      <w:r>
        <w:rPr>
          <w:rFonts w:cs="Arial"/>
          <w:spacing w:val="-1"/>
        </w:rPr>
        <w:t>Braille,</w:t>
      </w:r>
      <w:r>
        <w:rPr>
          <w:rFonts w:cs="Arial"/>
          <w:spacing w:val="2"/>
        </w:rPr>
        <w:t xml:space="preserve"> </w:t>
      </w:r>
      <w:r>
        <w:rPr>
          <w:rFonts w:cs="Arial"/>
          <w:spacing w:val="-1"/>
        </w:rPr>
        <w:t>large print,</w:t>
      </w:r>
      <w:r>
        <w:rPr>
          <w:rFonts w:cs="Arial"/>
        </w:rPr>
        <w:t xml:space="preserve"> </w:t>
      </w:r>
      <w:r>
        <w:rPr>
          <w:rFonts w:cs="Arial"/>
          <w:spacing w:val="-1"/>
        </w:rPr>
        <w:t>audiotape,</w:t>
      </w:r>
      <w:r>
        <w:rPr>
          <w:rFonts w:cs="Arial"/>
        </w:rPr>
        <w:t xml:space="preserve"> </w:t>
      </w:r>
      <w:r>
        <w:rPr>
          <w:rFonts w:cs="Arial"/>
          <w:spacing w:val="-1"/>
        </w:rPr>
        <w:t>American</w:t>
      </w:r>
      <w:r>
        <w:rPr>
          <w:rFonts w:cs="Arial"/>
        </w:rPr>
        <w:t xml:space="preserve"> </w:t>
      </w:r>
      <w:r>
        <w:rPr>
          <w:rFonts w:cs="Arial"/>
          <w:spacing w:val="-1"/>
        </w:rPr>
        <w:t>Sign</w:t>
      </w:r>
      <w:r>
        <w:rPr>
          <w:rFonts w:cs="Arial"/>
          <w:spacing w:val="4"/>
        </w:rPr>
        <w:t xml:space="preserve"> </w:t>
      </w:r>
      <w:r>
        <w:rPr>
          <w:rFonts w:cs="Arial"/>
          <w:spacing w:val="-1"/>
        </w:rPr>
        <w:t>Language,</w:t>
      </w:r>
      <w:r>
        <w:rPr>
          <w:rFonts w:cs="Arial"/>
          <w:spacing w:val="2"/>
        </w:rPr>
        <w:t xml:space="preserve"> </w:t>
      </w:r>
      <w:r>
        <w:rPr>
          <w:rFonts w:cs="Arial"/>
          <w:spacing w:val="-1"/>
        </w:rPr>
        <w:t>etc.),</w:t>
      </w:r>
      <w:r>
        <w:rPr>
          <w:rFonts w:cs="Arial"/>
        </w:rPr>
        <w:t xml:space="preserve"> should </w:t>
      </w:r>
      <w:r>
        <w:rPr>
          <w:rFonts w:cs="Arial"/>
          <w:spacing w:val="-1"/>
        </w:rPr>
        <w:t>contact</w:t>
      </w:r>
      <w:r>
        <w:rPr>
          <w:rFonts w:cs="Arial"/>
          <w:spacing w:val="99"/>
        </w:rPr>
        <w:t xml:space="preserve"> </w:t>
      </w:r>
      <w:r>
        <w:rPr>
          <w:rFonts w:cs="Arial"/>
        </w:rPr>
        <w:t>the</w:t>
      </w:r>
      <w:r>
        <w:rPr>
          <w:rFonts w:cs="Arial"/>
          <w:spacing w:val="-1"/>
        </w:rPr>
        <w:t xml:space="preserve"> </w:t>
      </w:r>
      <w:r>
        <w:rPr>
          <w:rFonts w:cs="Arial"/>
        </w:rPr>
        <w:t>Agency</w:t>
      </w:r>
      <w:r>
        <w:rPr>
          <w:rFonts w:cs="Arial"/>
          <w:spacing w:val="-5"/>
        </w:rPr>
        <w:t xml:space="preserve"> </w:t>
      </w:r>
      <w:r>
        <w:rPr>
          <w:rFonts w:cs="Arial"/>
          <w:spacing w:val="-1"/>
        </w:rPr>
        <w:t xml:space="preserve">(Central Office </w:t>
      </w:r>
      <w:r>
        <w:rPr>
          <w:rFonts w:cs="Arial"/>
          <w:spacing w:val="1"/>
        </w:rPr>
        <w:t>or</w:t>
      </w:r>
      <w:r>
        <w:rPr>
          <w:rFonts w:cs="Arial"/>
          <w:spacing w:val="-1"/>
        </w:rPr>
        <w:t xml:space="preserve"> </w:t>
      </w:r>
      <w:r>
        <w:rPr>
          <w:rFonts w:cs="Arial"/>
        </w:rPr>
        <w:t>local)</w:t>
      </w:r>
      <w:r>
        <w:rPr>
          <w:rFonts w:cs="Arial"/>
          <w:spacing w:val="-1"/>
        </w:rPr>
        <w:t xml:space="preserve"> where </w:t>
      </w:r>
      <w:r>
        <w:rPr>
          <w:rFonts w:cs="Arial"/>
          <w:spacing w:val="1"/>
        </w:rPr>
        <w:t>they</w:t>
      </w:r>
      <w:r>
        <w:rPr>
          <w:rFonts w:cs="Arial"/>
          <w:spacing w:val="-5"/>
        </w:rPr>
        <w:t xml:space="preserve"> </w:t>
      </w:r>
      <w:r>
        <w:rPr>
          <w:rFonts w:cs="Arial"/>
          <w:spacing w:val="-1"/>
        </w:rPr>
        <w:t>applied</w:t>
      </w:r>
      <w:r>
        <w:rPr>
          <w:rFonts w:cs="Arial"/>
        </w:rPr>
        <w:t xml:space="preserve"> for</w:t>
      </w:r>
      <w:r>
        <w:rPr>
          <w:rFonts w:cs="Arial"/>
          <w:spacing w:val="1"/>
        </w:rPr>
        <w:t xml:space="preserve"> </w:t>
      </w:r>
      <w:r>
        <w:rPr>
          <w:rFonts w:cs="Arial"/>
          <w:spacing w:val="-1"/>
        </w:rPr>
        <w:t>benefits.</w:t>
      </w:r>
      <w:r>
        <w:rPr>
          <w:rFonts w:cs="Arial"/>
        </w:rPr>
        <w:t xml:space="preserve"> </w:t>
      </w:r>
      <w:r>
        <w:rPr>
          <w:rFonts w:cs="Arial"/>
          <w:spacing w:val="2"/>
        </w:rPr>
        <w:t xml:space="preserve"> </w:t>
      </w:r>
      <w:r>
        <w:rPr>
          <w:rFonts w:cs="Arial"/>
          <w:spacing w:val="-1"/>
        </w:rPr>
        <w:t>Individuals</w:t>
      </w:r>
      <w:r>
        <w:rPr>
          <w:rFonts w:cs="Arial"/>
        </w:rPr>
        <w:t xml:space="preserve"> who </w:t>
      </w:r>
      <w:r>
        <w:rPr>
          <w:rFonts w:cs="Arial"/>
          <w:spacing w:val="-1"/>
        </w:rPr>
        <w:t>are deaf,</w:t>
      </w:r>
      <w:r>
        <w:rPr>
          <w:rFonts w:cs="Arial"/>
        </w:rPr>
        <w:t xml:space="preserve"> hard of</w:t>
      </w:r>
      <w:r>
        <w:rPr>
          <w:rFonts w:cs="Arial"/>
          <w:spacing w:val="65"/>
        </w:rPr>
        <w:t xml:space="preserve"> </w:t>
      </w:r>
      <w:r>
        <w:rPr>
          <w:rFonts w:cs="Arial"/>
          <w:spacing w:val="-1"/>
        </w:rPr>
        <w:t>hearing</w:t>
      </w:r>
      <w:r>
        <w:rPr>
          <w:rFonts w:cs="Arial"/>
          <w:spacing w:val="-3"/>
        </w:rPr>
        <w:t xml:space="preserve"> </w:t>
      </w:r>
      <w:r>
        <w:rPr>
          <w:rFonts w:cs="Arial"/>
        </w:rPr>
        <w:t>or</w:t>
      </w:r>
      <w:r>
        <w:rPr>
          <w:rFonts w:cs="Arial"/>
          <w:spacing w:val="-1"/>
        </w:rPr>
        <w:t xml:space="preserve"> </w:t>
      </w:r>
      <w:r>
        <w:rPr>
          <w:rFonts w:cs="Arial"/>
        </w:rPr>
        <w:t>have</w:t>
      </w:r>
      <w:r>
        <w:rPr>
          <w:rFonts w:cs="Arial"/>
          <w:spacing w:val="-1"/>
        </w:rPr>
        <w:t xml:space="preserve"> speech</w:t>
      </w:r>
      <w:r>
        <w:rPr>
          <w:rFonts w:cs="Arial"/>
        </w:rPr>
        <w:t xml:space="preserve"> disabilities may</w:t>
      </w:r>
      <w:r>
        <w:rPr>
          <w:rFonts w:cs="Arial"/>
          <w:spacing w:val="-5"/>
        </w:rPr>
        <w:t xml:space="preserve"> </w:t>
      </w:r>
      <w:r>
        <w:rPr>
          <w:rFonts w:cs="Arial"/>
          <w:spacing w:val="-1"/>
        </w:rPr>
        <w:t>contact</w:t>
      </w:r>
      <w:r>
        <w:rPr>
          <w:rFonts w:cs="Arial"/>
        </w:rPr>
        <w:t xml:space="preserve"> </w:t>
      </w:r>
      <w:r>
        <w:rPr>
          <w:rFonts w:cs="Arial"/>
          <w:spacing w:val="-1"/>
        </w:rPr>
        <w:t>USDA through</w:t>
      </w:r>
      <w:r>
        <w:rPr>
          <w:rFonts w:cs="Arial"/>
        </w:rPr>
        <w:t xml:space="preserve"> the</w:t>
      </w:r>
      <w:r>
        <w:rPr>
          <w:rFonts w:cs="Arial"/>
          <w:spacing w:val="-1"/>
        </w:rPr>
        <w:t xml:space="preserve"> Federal</w:t>
      </w:r>
      <w:r>
        <w:rPr>
          <w:rFonts w:cs="Arial"/>
          <w:spacing w:val="2"/>
        </w:rPr>
        <w:t xml:space="preserve"> </w:t>
      </w:r>
      <w:r>
        <w:rPr>
          <w:rFonts w:cs="Arial"/>
        </w:rPr>
        <w:t>Relay</w:t>
      </w:r>
      <w:r>
        <w:rPr>
          <w:rFonts w:cs="Arial"/>
          <w:spacing w:val="-5"/>
        </w:rPr>
        <w:t xml:space="preserve"> </w:t>
      </w:r>
      <w:r>
        <w:rPr>
          <w:rFonts w:cs="Arial"/>
          <w:spacing w:val="-1"/>
        </w:rPr>
        <w:t>Service</w:t>
      </w:r>
      <w:r>
        <w:rPr>
          <w:rFonts w:cs="Arial"/>
          <w:spacing w:val="1"/>
        </w:rPr>
        <w:t xml:space="preserve"> </w:t>
      </w:r>
      <w:r>
        <w:rPr>
          <w:rFonts w:cs="Arial"/>
          <w:spacing w:val="-1"/>
        </w:rPr>
        <w:t>at</w:t>
      </w:r>
      <w:r>
        <w:rPr>
          <w:rFonts w:cs="Arial"/>
          <w:spacing w:val="74"/>
        </w:rPr>
        <w:t xml:space="preserve"> </w:t>
      </w:r>
      <w:r>
        <w:rPr>
          <w:rFonts w:cs="Arial"/>
          <w:spacing w:val="-1"/>
        </w:rPr>
        <w:t>(800) 877-8339.</w:t>
      </w:r>
      <w:r>
        <w:rPr>
          <w:rFonts w:cs="Arial"/>
          <w:spacing w:val="60"/>
        </w:rPr>
        <w:t xml:space="preserve"> </w:t>
      </w:r>
      <w:r>
        <w:rPr>
          <w:rFonts w:cs="Arial"/>
          <w:spacing w:val="-1"/>
        </w:rPr>
        <w:t>Additionally,</w:t>
      </w:r>
      <w:r>
        <w:rPr>
          <w:rFonts w:cs="Arial"/>
        </w:rPr>
        <w:t xml:space="preserve"> </w:t>
      </w:r>
      <w:r>
        <w:rPr>
          <w:rFonts w:cs="Arial"/>
          <w:spacing w:val="-1"/>
        </w:rPr>
        <w:t>program</w:t>
      </w:r>
      <w:r>
        <w:rPr>
          <w:rFonts w:cs="Arial"/>
        </w:rPr>
        <w:t xml:space="preserve"> </w:t>
      </w:r>
      <w:r>
        <w:rPr>
          <w:rFonts w:cs="Arial"/>
          <w:spacing w:val="-1"/>
        </w:rPr>
        <w:t>information</w:t>
      </w:r>
      <w:r>
        <w:rPr>
          <w:rFonts w:cs="Arial"/>
        </w:rPr>
        <w:t xml:space="preserve"> may</w:t>
      </w:r>
      <w:r>
        <w:rPr>
          <w:rFonts w:cs="Arial"/>
          <w:spacing w:val="-5"/>
        </w:rPr>
        <w:t xml:space="preserve"> </w:t>
      </w:r>
      <w:r>
        <w:rPr>
          <w:rFonts w:cs="Arial"/>
          <w:spacing w:val="1"/>
        </w:rPr>
        <w:t>be</w:t>
      </w:r>
      <w:r>
        <w:rPr>
          <w:rFonts w:cs="Arial"/>
          <w:spacing w:val="-1"/>
        </w:rPr>
        <w:t xml:space="preserve"> made</w:t>
      </w:r>
      <w:r>
        <w:rPr>
          <w:rFonts w:cs="Arial"/>
          <w:spacing w:val="1"/>
        </w:rPr>
        <w:t xml:space="preserve"> </w:t>
      </w:r>
      <w:r>
        <w:rPr>
          <w:rFonts w:cs="Arial"/>
          <w:spacing w:val="-1"/>
        </w:rPr>
        <w:t xml:space="preserve">available </w:t>
      </w:r>
      <w:r>
        <w:rPr>
          <w:rFonts w:cs="Arial"/>
        </w:rPr>
        <w:t xml:space="preserve">in </w:t>
      </w:r>
      <w:r>
        <w:rPr>
          <w:rFonts w:cs="Arial"/>
          <w:spacing w:val="-1"/>
        </w:rPr>
        <w:t>languages</w:t>
      </w:r>
      <w:r>
        <w:rPr>
          <w:rFonts w:cs="Arial"/>
        </w:rPr>
        <w:t xml:space="preserve"> other</w:t>
      </w:r>
      <w:r>
        <w:rPr>
          <w:rFonts w:cs="Arial"/>
          <w:spacing w:val="111"/>
        </w:rPr>
        <w:t xml:space="preserve"> </w:t>
      </w:r>
      <w:r>
        <w:rPr>
          <w:rFonts w:cs="Arial"/>
          <w:spacing w:val="-1"/>
        </w:rPr>
        <w:t>than</w:t>
      </w:r>
      <w:r>
        <w:rPr>
          <w:rFonts w:cs="Arial"/>
        </w:rPr>
        <w:t xml:space="preserve"> </w:t>
      </w:r>
      <w:r>
        <w:rPr>
          <w:rFonts w:cs="Arial"/>
          <w:spacing w:val="-1"/>
        </w:rPr>
        <w:t>English.</w:t>
      </w:r>
    </w:p>
    <w:p w:rsidR="00220C38" w:rsidRDefault="00220C38" w:rsidP="00220C38">
      <w:pPr>
        <w:pStyle w:val="BodyText"/>
        <w:ind w:left="720" w:right="525"/>
        <w:rPr>
          <w:rFonts w:cs="Arial"/>
        </w:rPr>
      </w:pPr>
    </w:p>
    <w:p w:rsidR="00220C38" w:rsidRDefault="00220C38" w:rsidP="00220C38">
      <w:pPr>
        <w:pStyle w:val="BodyText"/>
        <w:ind w:left="720"/>
        <w:rPr>
          <w:rFonts w:cs="Arial"/>
          <w:spacing w:val="129"/>
        </w:rPr>
      </w:pPr>
      <w:r>
        <w:rPr>
          <w:rFonts w:cs="Arial"/>
          <w:spacing w:val="-1"/>
        </w:rPr>
        <w:t>To</w:t>
      </w:r>
      <w:r>
        <w:rPr>
          <w:rFonts w:cs="Arial"/>
        </w:rPr>
        <w:t xml:space="preserve"> </w:t>
      </w:r>
      <w:r>
        <w:rPr>
          <w:rFonts w:cs="Arial"/>
          <w:spacing w:val="-1"/>
        </w:rPr>
        <w:t xml:space="preserve">file </w:t>
      </w:r>
      <w:r>
        <w:rPr>
          <w:rFonts w:cs="Arial"/>
        </w:rPr>
        <w:t>a</w:t>
      </w:r>
      <w:r>
        <w:rPr>
          <w:rFonts w:cs="Arial"/>
          <w:spacing w:val="-1"/>
        </w:rPr>
        <w:t xml:space="preserve"> program</w:t>
      </w:r>
      <w:r>
        <w:rPr>
          <w:rFonts w:cs="Arial"/>
        </w:rPr>
        <w:t xml:space="preserve"> complaint of</w:t>
      </w:r>
      <w:r>
        <w:rPr>
          <w:rFonts w:cs="Arial"/>
          <w:spacing w:val="-1"/>
        </w:rPr>
        <w:t xml:space="preserve"> discrimination,</w:t>
      </w:r>
      <w:r>
        <w:rPr>
          <w:rFonts w:cs="Arial"/>
        </w:rPr>
        <w:t xml:space="preserve"> </w:t>
      </w:r>
      <w:r>
        <w:rPr>
          <w:rFonts w:cs="Arial"/>
          <w:spacing w:val="-1"/>
        </w:rPr>
        <w:t xml:space="preserve">complete </w:t>
      </w:r>
      <w:r>
        <w:rPr>
          <w:rFonts w:cs="Arial"/>
        </w:rPr>
        <w:t>the</w:t>
      </w:r>
      <w:r>
        <w:rPr>
          <w:rFonts w:cs="Arial"/>
          <w:spacing w:val="-1"/>
        </w:rPr>
        <w:t xml:space="preserve"> </w:t>
      </w:r>
      <w:hyperlink r:id="rId17" w:history="1">
        <w:r>
          <w:rPr>
            <w:rStyle w:val="Hyperlink"/>
            <w:rFonts w:cs="Arial"/>
            <w:color w:val="0000FF"/>
            <w:spacing w:val="-1"/>
          </w:rPr>
          <w:t>USDA Program</w:t>
        </w:r>
        <w:r>
          <w:rPr>
            <w:rStyle w:val="Hyperlink"/>
            <w:rFonts w:cs="Arial"/>
            <w:color w:val="0000FF"/>
          </w:rPr>
          <w:t xml:space="preserve"> </w:t>
        </w:r>
        <w:r>
          <w:rPr>
            <w:rStyle w:val="Hyperlink"/>
            <w:rFonts w:cs="Arial"/>
            <w:color w:val="0000FF"/>
            <w:spacing w:val="-1"/>
          </w:rPr>
          <w:t>Discrimination</w:t>
        </w:r>
      </w:hyperlink>
      <w:r>
        <w:rPr>
          <w:rFonts w:cs="Arial"/>
          <w:color w:val="0000FF"/>
        </w:rPr>
        <w:t xml:space="preserve"> </w:t>
      </w:r>
      <w:hyperlink r:id="rId18" w:history="1">
        <w:r>
          <w:rPr>
            <w:rStyle w:val="Hyperlink"/>
            <w:rFonts w:cs="Arial"/>
            <w:color w:val="0000FF"/>
          </w:rPr>
          <w:t xml:space="preserve"> </w:t>
        </w:r>
        <w:r>
          <w:rPr>
            <w:rStyle w:val="Hyperlink"/>
            <w:rFonts w:cs="Arial"/>
            <w:color w:val="0000FF"/>
            <w:spacing w:val="-1"/>
          </w:rPr>
          <w:t>Complaint</w:t>
        </w:r>
        <w:r>
          <w:rPr>
            <w:rStyle w:val="Hyperlink"/>
            <w:rFonts w:cs="Arial"/>
            <w:color w:val="0000FF"/>
          </w:rPr>
          <w:t xml:space="preserve"> </w:t>
        </w:r>
        <w:r>
          <w:rPr>
            <w:rStyle w:val="Hyperlink"/>
            <w:rFonts w:cs="Arial"/>
            <w:color w:val="0000FF"/>
            <w:spacing w:val="-1"/>
          </w:rPr>
          <w:t>Form</w:t>
        </w:r>
      </w:hyperlink>
      <w:r>
        <w:rPr>
          <w:rFonts w:cs="Arial"/>
          <w:spacing w:val="-1"/>
        </w:rPr>
        <w:t>,</w:t>
      </w:r>
      <w:r>
        <w:rPr>
          <w:rFonts w:cs="Arial"/>
        </w:rPr>
        <w:t xml:space="preserve"> </w:t>
      </w:r>
      <w:r>
        <w:rPr>
          <w:rFonts w:cs="Arial"/>
          <w:spacing w:val="-1"/>
        </w:rPr>
        <w:t>(AD-3027) found</w:t>
      </w:r>
      <w:r>
        <w:rPr>
          <w:rFonts w:cs="Arial"/>
        </w:rPr>
        <w:t xml:space="preserve"> online</w:t>
      </w:r>
      <w:r>
        <w:rPr>
          <w:rFonts w:cs="Arial"/>
          <w:spacing w:val="-1"/>
        </w:rPr>
        <w:t xml:space="preserve"> at:</w:t>
      </w:r>
      <w:r>
        <w:rPr>
          <w:rFonts w:cs="Arial"/>
          <w:spacing w:val="60"/>
        </w:rPr>
        <w:t xml:space="preserve"> </w:t>
      </w:r>
      <w:hyperlink r:id="rId19" w:history="1">
        <w:r>
          <w:rPr>
            <w:rStyle w:val="Hyperlink"/>
            <w:rFonts w:cs="Arial"/>
            <w:color w:val="0000FF"/>
            <w:spacing w:val="-1"/>
          </w:rPr>
          <w:t>http://www.ascr.usda.gov/complaint_filing_cust.html</w:t>
        </w:r>
      </w:hyperlink>
      <w:r>
        <w:rPr>
          <w:rFonts w:cs="Arial"/>
          <w:spacing w:val="129"/>
        </w:rPr>
        <w:t xml:space="preserve"> </w:t>
      </w:r>
      <w:r>
        <w:rPr>
          <w:rFonts w:cs="Arial"/>
          <w:spacing w:val="-1"/>
        </w:rPr>
        <w:t>and</w:t>
      </w:r>
      <w:r>
        <w:rPr>
          <w:rFonts w:cs="Arial"/>
        </w:rPr>
        <w:t xml:space="preserve"> </w:t>
      </w:r>
      <w:r>
        <w:rPr>
          <w:rFonts w:cs="Arial"/>
          <w:spacing w:val="-1"/>
        </w:rPr>
        <w:t>at</w:t>
      </w:r>
      <w:r>
        <w:rPr>
          <w:rFonts w:cs="Arial"/>
        </w:rPr>
        <w:t xml:space="preserve"> </w:t>
      </w:r>
      <w:r>
        <w:rPr>
          <w:rFonts w:cs="Arial"/>
          <w:spacing w:val="1"/>
        </w:rPr>
        <w:t>any</w:t>
      </w:r>
      <w:r>
        <w:rPr>
          <w:rFonts w:cs="Arial"/>
          <w:spacing w:val="-5"/>
        </w:rPr>
        <w:t xml:space="preserve"> </w:t>
      </w:r>
      <w:r>
        <w:rPr>
          <w:rFonts w:cs="Arial"/>
          <w:spacing w:val="-1"/>
        </w:rPr>
        <w:t>USDA office,</w:t>
      </w:r>
      <w:r>
        <w:rPr>
          <w:rFonts w:cs="Arial"/>
          <w:spacing w:val="2"/>
        </w:rPr>
        <w:t xml:space="preserve"> </w:t>
      </w:r>
      <w:r>
        <w:rPr>
          <w:rFonts w:cs="Arial"/>
        </w:rPr>
        <w:t>or</w:t>
      </w:r>
      <w:r>
        <w:rPr>
          <w:rFonts w:cs="Arial"/>
          <w:spacing w:val="-1"/>
        </w:rPr>
        <w:t xml:space="preserve"> write </w:t>
      </w:r>
      <w:r>
        <w:rPr>
          <w:rFonts w:cs="Arial"/>
        </w:rPr>
        <w:t>a</w:t>
      </w:r>
      <w:r>
        <w:rPr>
          <w:rFonts w:cs="Arial"/>
          <w:spacing w:val="-1"/>
        </w:rPr>
        <w:t xml:space="preserve"> </w:t>
      </w:r>
      <w:r>
        <w:rPr>
          <w:rFonts w:cs="Arial"/>
        </w:rPr>
        <w:t>letter</w:t>
      </w:r>
      <w:r>
        <w:rPr>
          <w:rFonts w:cs="Arial"/>
          <w:spacing w:val="-1"/>
        </w:rPr>
        <w:t xml:space="preserve"> </w:t>
      </w:r>
      <w:r>
        <w:rPr>
          <w:rFonts w:cs="Arial"/>
        </w:rPr>
        <w:t xml:space="preserve">addressed to </w:t>
      </w:r>
      <w:r>
        <w:rPr>
          <w:rFonts w:cs="Arial"/>
          <w:spacing w:val="-1"/>
        </w:rPr>
        <w:t>USDA and</w:t>
      </w:r>
      <w:r>
        <w:rPr>
          <w:rFonts w:cs="Arial"/>
        </w:rPr>
        <w:t xml:space="preserve"> </w:t>
      </w:r>
      <w:r>
        <w:rPr>
          <w:rFonts w:cs="Arial"/>
          <w:spacing w:val="-1"/>
        </w:rPr>
        <w:t xml:space="preserve">provide </w:t>
      </w:r>
      <w:r>
        <w:rPr>
          <w:rFonts w:cs="Arial"/>
          <w:spacing w:val="1"/>
        </w:rPr>
        <w:t>in</w:t>
      </w:r>
      <w:r>
        <w:rPr>
          <w:rFonts w:cs="Arial"/>
        </w:rPr>
        <w:t xml:space="preserve"> the</w:t>
      </w:r>
      <w:r>
        <w:rPr>
          <w:rFonts w:cs="Arial"/>
          <w:spacing w:val="-1"/>
        </w:rPr>
        <w:t xml:space="preserve"> letter all</w:t>
      </w:r>
      <w:r>
        <w:rPr>
          <w:rFonts w:cs="Arial"/>
        </w:rPr>
        <w:t xml:space="preserve"> of</w:t>
      </w:r>
      <w:r>
        <w:rPr>
          <w:rFonts w:cs="Arial"/>
          <w:spacing w:val="-1"/>
        </w:rPr>
        <w:t xml:space="preserve"> </w:t>
      </w:r>
      <w:r>
        <w:rPr>
          <w:rFonts w:cs="Arial"/>
        </w:rPr>
        <w:t>the</w:t>
      </w:r>
      <w:r>
        <w:rPr>
          <w:rFonts w:cs="Arial"/>
          <w:spacing w:val="59"/>
        </w:rPr>
        <w:t xml:space="preserve"> </w:t>
      </w:r>
      <w:r>
        <w:rPr>
          <w:rFonts w:cs="Arial"/>
          <w:spacing w:val="-1"/>
        </w:rPr>
        <w:t>information</w:t>
      </w:r>
      <w:r>
        <w:rPr>
          <w:rFonts w:cs="Arial"/>
        </w:rPr>
        <w:t xml:space="preserve"> </w:t>
      </w:r>
      <w:r>
        <w:rPr>
          <w:rFonts w:cs="Arial"/>
          <w:spacing w:val="-1"/>
        </w:rPr>
        <w:t>requested</w:t>
      </w:r>
      <w:r>
        <w:rPr>
          <w:rFonts w:cs="Arial"/>
        </w:rPr>
        <w:t xml:space="preserve"> in</w:t>
      </w:r>
      <w:r>
        <w:rPr>
          <w:rFonts w:cs="Arial"/>
          <w:spacing w:val="2"/>
        </w:rPr>
        <w:t xml:space="preserve"> </w:t>
      </w:r>
      <w:r>
        <w:rPr>
          <w:rFonts w:cs="Arial"/>
        </w:rPr>
        <w:t>the</w:t>
      </w:r>
      <w:r>
        <w:rPr>
          <w:rFonts w:cs="Arial"/>
          <w:spacing w:val="-1"/>
        </w:rPr>
        <w:t xml:space="preserve"> form.</w:t>
      </w:r>
      <w:r>
        <w:rPr>
          <w:rFonts w:cs="Arial"/>
        </w:rPr>
        <w:t xml:space="preserve"> </w:t>
      </w:r>
      <w:r>
        <w:rPr>
          <w:rFonts w:cs="Arial"/>
          <w:spacing w:val="-1"/>
        </w:rPr>
        <w:t>To</w:t>
      </w:r>
      <w:r>
        <w:rPr>
          <w:rFonts w:cs="Arial"/>
        </w:rPr>
        <w:t xml:space="preserve"> </w:t>
      </w:r>
      <w:r>
        <w:rPr>
          <w:rFonts w:cs="Arial"/>
          <w:spacing w:val="-1"/>
        </w:rPr>
        <w:t>request</w:t>
      </w:r>
      <w:r>
        <w:rPr>
          <w:rFonts w:cs="Arial"/>
        </w:rPr>
        <w:t xml:space="preserve"> a</w:t>
      </w:r>
      <w:r>
        <w:rPr>
          <w:rFonts w:cs="Arial"/>
          <w:spacing w:val="-1"/>
        </w:rPr>
        <w:t xml:space="preserve"> </w:t>
      </w:r>
      <w:r>
        <w:rPr>
          <w:rFonts w:cs="Arial"/>
        </w:rPr>
        <w:t>copy</w:t>
      </w:r>
      <w:r>
        <w:rPr>
          <w:rFonts w:cs="Arial"/>
          <w:spacing w:val="-5"/>
        </w:rPr>
        <w:t xml:space="preserve"> </w:t>
      </w:r>
      <w:r>
        <w:rPr>
          <w:rFonts w:cs="Arial"/>
        </w:rPr>
        <w:t>of</w:t>
      </w:r>
      <w:r>
        <w:rPr>
          <w:rFonts w:cs="Arial"/>
          <w:spacing w:val="-1"/>
        </w:rPr>
        <w:t xml:space="preserve"> </w:t>
      </w:r>
      <w:r>
        <w:rPr>
          <w:rFonts w:cs="Arial"/>
        </w:rPr>
        <w:t>the</w:t>
      </w:r>
      <w:r>
        <w:rPr>
          <w:rFonts w:cs="Arial"/>
          <w:spacing w:val="1"/>
        </w:rPr>
        <w:t xml:space="preserve"> </w:t>
      </w:r>
      <w:r>
        <w:rPr>
          <w:rFonts w:cs="Arial"/>
          <w:spacing w:val="-1"/>
        </w:rPr>
        <w:t>complaint</w:t>
      </w:r>
      <w:r>
        <w:rPr>
          <w:rFonts w:cs="Arial"/>
        </w:rPr>
        <w:t xml:space="preserve"> form, </w:t>
      </w:r>
      <w:r>
        <w:rPr>
          <w:rFonts w:cs="Arial"/>
          <w:spacing w:val="-1"/>
        </w:rPr>
        <w:t>call</w:t>
      </w:r>
      <w:r>
        <w:rPr>
          <w:rFonts w:cs="Arial"/>
        </w:rPr>
        <w:t xml:space="preserve"> </w:t>
      </w:r>
      <w:r>
        <w:rPr>
          <w:rFonts w:cs="Arial"/>
          <w:spacing w:val="-1"/>
        </w:rPr>
        <w:t>(866) 632-9992.</w:t>
      </w:r>
    </w:p>
    <w:p w:rsidR="00220C38" w:rsidRDefault="00220C38" w:rsidP="00220C38">
      <w:pPr>
        <w:pStyle w:val="BodyText"/>
        <w:ind w:left="0"/>
        <w:rPr>
          <w:rFonts w:cs="Arial"/>
        </w:rPr>
      </w:pPr>
    </w:p>
    <w:p w:rsidR="00220C38" w:rsidRDefault="00220C38" w:rsidP="00220C38">
      <w:pPr>
        <w:pStyle w:val="BodyText"/>
        <w:ind w:firstLine="620"/>
        <w:rPr>
          <w:rFonts w:cs="Arial"/>
        </w:rPr>
      </w:pPr>
      <w:r>
        <w:rPr>
          <w:rFonts w:cs="Arial"/>
        </w:rPr>
        <w:t>Submit</w:t>
      </w:r>
      <w:r>
        <w:rPr>
          <w:rFonts w:cs="Arial"/>
          <w:spacing w:val="2"/>
        </w:rPr>
        <w:t xml:space="preserve"> </w:t>
      </w:r>
      <w:r>
        <w:rPr>
          <w:rFonts w:cs="Arial"/>
          <w:spacing w:val="-2"/>
        </w:rPr>
        <w:t>your</w:t>
      </w:r>
      <w:r>
        <w:rPr>
          <w:rFonts w:cs="Arial"/>
          <w:spacing w:val="1"/>
        </w:rPr>
        <w:t xml:space="preserve"> </w:t>
      </w:r>
      <w:r>
        <w:rPr>
          <w:rFonts w:cs="Arial"/>
          <w:spacing w:val="-1"/>
        </w:rPr>
        <w:t>completed</w:t>
      </w:r>
      <w:r>
        <w:rPr>
          <w:rFonts w:cs="Arial"/>
        </w:rPr>
        <w:t xml:space="preserve"> form or</w:t>
      </w:r>
      <w:r>
        <w:rPr>
          <w:rFonts w:cs="Arial"/>
          <w:spacing w:val="-1"/>
        </w:rPr>
        <w:t xml:space="preserve"> letter </w:t>
      </w:r>
      <w:r>
        <w:rPr>
          <w:rFonts w:cs="Arial"/>
        </w:rPr>
        <w:t xml:space="preserve">to </w:t>
      </w:r>
      <w:r>
        <w:rPr>
          <w:rFonts w:cs="Arial"/>
          <w:spacing w:val="-1"/>
        </w:rPr>
        <w:t>USDA by:</w:t>
      </w:r>
    </w:p>
    <w:p w:rsidR="00220C38" w:rsidRDefault="00220C38" w:rsidP="00220C38">
      <w:pPr>
        <w:pStyle w:val="BodyText"/>
        <w:tabs>
          <w:tab w:val="left" w:pos="819"/>
        </w:tabs>
        <w:ind w:left="0"/>
        <w:rPr>
          <w:rFonts w:cs="Arial"/>
        </w:rPr>
      </w:pPr>
      <w:r>
        <w:rPr>
          <w:rFonts w:cs="Arial"/>
        </w:rPr>
        <w:tab/>
      </w:r>
      <w:r>
        <w:rPr>
          <w:rFonts w:cs="Arial"/>
          <w:spacing w:val="-1"/>
        </w:rPr>
        <w:t>(1)</w:t>
      </w:r>
      <w:r>
        <w:rPr>
          <w:rFonts w:cs="Arial"/>
          <w:spacing w:val="-1"/>
        </w:rPr>
        <w:tab/>
        <w:t>Mail:</w:t>
      </w:r>
      <w:r>
        <w:rPr>
          <w:rFonts w:cs="Arial"/>
        </w:rPr>
        <w:t xml:space="preserve"> </w:t>
      </w:r>
      <w:r>
        <w:rPr>
          <w:rFonts w:cs="Arial"/>
          <w:spacing w:val="-1"/>
        </w:rPr>
        <w:t>U.S.</w:t>
      </w:r>
      <w:r>
        <w:rPr>
          <w:rFonts w:cs="Arial"/>
        </w:rPr>
        <w:t xml:space="preserve"> </w:t>
      </w:r>
      <w:r>
        <w:rPr>
          <w:rFonts w:cs="Arial"/>
          <w:spacing w:val="-1"/>
        </w:rPr>
        <w:t>Department</w:t>
      </w:r>
      <w:r>
        <w:rPr>
          <w:rFonts w:cs="Arial"/>
        </w:rPr>
        <w:t xml:space="preserve"> </w:t>
      </w:r>
      <w:r>
        <w:rPr>
          <w:rFonts w:cs="Arial"/>
          <w:spacing w:val="1"/>
        </w:rPr>
        <w:t>of</w:t>
      </w:r>
      <w:r>
        <w:rPr>
          <w:rFonts w:cs="Arial"/>
          <w:spacing w:val="-1"/>
        </w:rPr>
        <w:t xml:space="preserve"> Agriculture</w:t>
      </w:r>
    </w:p>
    <w:p w:rsidR="00220C38" w:rsidRDefault="0079435A" w:rsidP="0079435A">
      <w:pPr>
        <w:pStyle w:val="BodyText"/>
        <w:ind w:right="3926"/>
        <w:rPr>
          <w:rFonts w:cs="Arial"/>
        </w:rPr>
      </w:pPr>
      <w:r>
        <w:rPr>
          <w:rFonts w:cs="Arial"/>
          <w:spacing w:val="-1"/>
        </w:rPr>
        <w:t xml:space="preserve">      </w:t>
      </w:r>
      <w:r w:rsidR="00220C38">
        <w:rPr>
          <w:rFonts w:cs="Arial"/>
          <w:spacing w:val="-1"/>
        </w:rPr>
        <w:t xml:space="preserve">Office </w:t>
      </w:r>
      <w:r w:rsidR="00220C38">
        <w:rPr>
          <w:rFonts w:cs="Arial"/>
          <w:spacing w:val="1"/>
        </w:rPr>
        <w:t>of</w:t>
      </w:r>
      <w:r w:rsidR="00220C38">
        <w:rPr>
          <w:rFonts w:cs="Arial"/>
          <w:spacing w:val="-1"/>
        </w:rPr>
        <w:t xml:space="preserve"> </w:t>
      </w:r>
      <w:r w:rsidR="00220C38">
        <w:rPr>
          <w:rFonts w:cs="Arial"/>
        </w:rPr>
        <w:t>the</w:t>
      </w:r>
      <w:r w:rsidR="00220C38">
        <w:rPr>
          <w:rFonts w:cs="Arial"/>
          <w:spacing w:val="-1"/>
        </w:rPr>
        <w:t xml:space="preserve"> Assistant</w:t>
      </w:r>
      <w:r w:rsidR="00220C38">
        <w:rPr>
          <w:rFonts w:cs="Arial"/>
        </w:rPr>
        <w:t xml:space="preserve"> Secretary</w:t>
      </w:r>
      <w:r w:rsidR="00220C38">
        <w:rPr>
          <w:rFonts w:cs="Arial"/>
          <w:spacing w:val="-5"/>
        </w:rPr>
        <w:t xml:space="preserve"> </w:t>
      </w:r>
      <w:r w:rsidR="00220C38">
        <w:rPr>
          <w:rFonts w:cs="Arial"/>
        </w:rPr>
        <w:t>for</w:t>
      </w:r>
      <w:r w:rsidR="00220C38">
        <w:rPr>
          <w:rFonts w:cs="Arial"/>
          <w:spacing w:val="-1"/>
        </w:rPr>
        <w:t xml:space="preserve"> </w:t>
      </w:r>
      <w:r w:rsidR="00220C38">
        <w:rPr>
          <w:rFonts w:cs="Arial"/>
        </w:rPr>
        <w:t xml:space="preserve">Civil </w:t>
      </w:r>
      <w:r w:rsidR="00220C38">
        <w:rPr>
          <w:rFonts w:cs="Arial"/>
          <w:spacing w:val="-1"/>
        </w:rPr>
        <w:t>Rights</w:t>
      </w:r>
      <w:r w:rsidR="00220C38">
        <w:rPr>
          <w:rFonts w:cs="Arial"/>
          <w:spacing w:val="29"/>
        </w:rPr>
        <w:t xml:space="preserve"> </w:t>
      </w:r>
      <w:r w:rsidR="00220C38">
        <w:rPr>
          <w:rFonts w:cs="Arial"/>
        </w:rPr>
        <w:t>1400</w:t>
      </w:r>
      <w:r w:rsidR="00220C38">
        <w:rPr>
          <w:rFonts w:cs="Arial"/>
          <w:spacing w:val="2"/>
        </w:rPr>
        <w:t xml:space="preserve"> </w:t>
      </w:r>
      <w:r w:rsidR="00220C38">
        <w:rPr>
          <w:rFonts w:cs="Arial"/>
          <w:spacing w:val="-1"/>
        </w:rPr>
        <w:t>Independence</w:t>
      </w:r>
      <w:r w:rsidR="00220C38">
        <w:rPr>
          <w:rFonts w:cs="Arial"/>
          <w:spacing w:val="1"/>
        </w:rPr>
        <w:t xml:space="preserve"> </w:t>
      </w:r>
      <w:r w:rsidR="00220C38">
        <w:rPr>
          <w:rFonts w:cs="Arial"/>
          <w:spacing w:val="-1"/>
        </w:rPr>
        <w:t>Avenue,</w:t>
      </w:r>
      <w:r w:rsidR="00220C38">
        <w:rPr>
          <w:rFonts w:cs="Arial"/>
        </w:rPr>
        <w:t xml:space="preserve"> SW</w:t>
      </w:r>
    </w:p>
    <w:p w:rsidR="00220C38" w:rsidRDefault="0079435A" w:rsidP="0079435A">
      <w:pPr>
        <w:pStyle w:val="BodyText"/>
        <w:rPr>
          <w:rFonts w:cs="Arial"/>
          <w:spacing w:val="-1"/>
        </w:rPr>
      </w:pPr>
      <w:r>
        <w:rPr>
          <w:rFonts w:cs="Arial"/>
          <w:spacing w:val="-1"/>
        </w:rPr>
        <w:t xml:space="preserve">      </w:t>
      </w:r>
      <w:r w:rsidR="00220C38">
        <w:rPr>
          <w:rFonts w:cs="Arial"/>
          <w:spacing w:val="-1"/>
        </w:rPr>
        <w:t>Washington,</w:t>
      </w:r>
      <w:r w:rsidR="00220C38">
        <w:rPr>
          <w:rFonts w:cs="Arial"/>
        </w:rPr>
        <w:t xml:space="preserve"> </w:t>
      </w:r>
      <w:r w:rsidR="00220C38">
        <w:rPr>
          <w:rFonts w:cs="Arial"/>
          <w:spacing w:val="-1"/>
        </w:rPr>
        <w:t>D.C.</w:t>
      </w:r>
      <w:r w:rsidR="00220C38">
        <w:rPr>
          <w:rFonts w:cs="Arial"/>
        </w:rPr>
        <w:t xml:space="preserve"> </w:t>
      </w:r>
      <w:r w:rsidR="00220C38">
        <w:rPr>
          <w:rFonts w:cs="Arial"/>
          <w:spacing w:val="-1"/>
        </w:rPr>
        <w:t>20250-9410;</w:t>
      </w:r>
    </w:p>
    <w:p w:rsidR="00220C38" w:rsidRDefault="00220C38" w:rsidP="00220C38">
      <w:pPr>
        <w:pStyle w:val="BodyText"/>
        <w:ind w:left="820" w:firstLine="620"/>
        <w:rPr>
          <w:rFonts w:cs="Arial"/>
        </w:rPr>
      </w:pPr>
    </w:p>
    <w:p w:rsidR="00220C38" w:rsidRDefault="00220C38" w:rsidP="00220C38">
      <w:pPr>
        <w:pStyle w:val="BodyText"/>
        <w:tabs>
          <w:tab w:val="left" w:pos="819"/>
        </w:tabs>
        <w:rPr>
          <w:rFonts w:cs="Arial"/>
        </w:rPr>
      </w:pPr>
      <w:r>
        <w:rPr>
          <w:rFonts w:cs="Arial"/>
          <w:spacing w:val="-1"/>
        </w:rPr>
        <w:tab/>
        <w:t>(2)</w:t>
      </w:r>
      <w:r>
        <w:rPr>
          <w:rFonts w:cs="Arial"/>
          <w:spacing w:val="-1"/>
        </w:rPr>
        <w:tab/>
        <w:t>Fax:</w:t>
      </w:r>
      <w:r>
        <w:rPr>
          <w:rFonts w:cs="Arial"/>
        </w:rPr>
        <w:t xml:space="preserve"> </w:t>
      </w:r>
      <w:r>
        <w:rPr>
          <w:rFonts w:cs="Arial"/>
          <w:spacing w:val="-1"/>
        </w:rPr>
        <w:t>(202) 690-7442;</w:t>
      </w:r>
      <w:r>
        <w:rPr>
          <w:rFonts w:cs="Arial"/>
        </w:rPr>
        <w:t xml:space="preserve"> or</w:t>
      </w:r>
    </w:p>
    <w:p w:rsidR="00220C38" w:rsidRDefault="00220C38" w:rsidP="00220C38">
      <w:pPr>
        <w:pStyle w:val="BodyText"/>
        <w:tabs>
          <w:tab w:val="left" w:pos="819"/>
        </w:tabs>
        <w:rPr>
          <w:rFonts w:cs="Arial"/>
        </w:rPr>
      </w:pPr>
    </w:p>
    <w:p w:rsidR="00220C38" w:rsidRDefault="00220C38" w:rsidP="00220C38">
      <w:pPr>
        <w:pStyle w:val="BodyText"/>
        <w:tabs>
          <w:tab w:val="left" w:pos="819"/>
        </w:tabs>
        <w:rPr>
          <w:rFonts w:cs="Arial"/>
          <w:color w:val="0000FF"/>
          <w:spacing w:val="-1"/>
        </w:rPr>
      </w:pPr>
      <w:r>
        <w:rPr>
          <w:rFonts w:cs="Arial"/>
          <w:spacing w:val="-1"/>
        </w:rPr>
        <w:tab/>
        <w:t>(3)</w:t>
      </w:r>
      <w:r>
        <w:rPr>
          <w:rFonts w:cs="Arial"/>
          <w:spacing w:val="-1"/>
        </w:rPr>
        <w:tab/>
        <w:t>Email:</w:t>
      </w:r>
      <w:r>
        <w:rPr>
          <w:rFonts w:cs="Arial"/>
        </w:rPr>
        <w:t xml:space="preserve"> </w:t>
      </w:r>
      <w:hyperlink r:id="rId20" w:history="1">
        <w:r>
          <w:rPr>
            <w:rStyle w:val="Hyperlink"/>
            <w:rFonts w:cs="Arial"/>
            <w:color w:val="0000FF"/>
            <w:spacing w:val="-1"/>
          </w:rPr>
          <w:t>program.intake@usda.gov.</w:t>
        </w:r>
      </w:hyperlink>
    </w:p>
    <w:p w:rsidR="00220C38" w:rsidRDefault="00220C38" w:rsidP="00220C38">
      <w:pPr>
        <w:pStyle w:val="BodyText"/>
        <w:tabs>
          <w:tab w:val="left" w:pos="819"/>
        </w:tabs>
        <w:rPr>
          <w:rFonts w:cs="Arial"/>
        </w:rPr>
      </w:pPr>
    </w:p>
    <w:p w:rsidR="00220C38" w:rsidRDefault="00220C38" w:rsidP="00220C38">
      <w:pPr>
        <w:pStyle w:val="BodyText"/>
        <w:ind w:firstLine="620"/>
        <w:rPr>
          <w:rFonts w:cs="Arial"/>
        </w:rPr>
      </w:pPr>
      <w:r>
        <w:rPr>
          <w:rFonts w:cs="Arial"/>
          <w:spacing w:val="-1"/>
        </w:rPr>
        <w:t>This</w:t>
      </w:r>
      <w:r>
        <w:rPr>
          <w:rFonts w:cs="Arial"/>
        </w:rPr>
        <w:t xml:space="preserve"> </w:t>
      </w:r>
      <w:r>
        <w:rPr>
          <w:rFonts w:cs="Arial"/>
          <w:spacing w:val="-1"/>
        </w:rPr>
        <w:t>institution</w:t>
      </w:r>
      <w:r>
        <w:rPr>
          <w:rFonts w:cs="Arial"/>
        </w:rPr>
        <w:t xml:space="preserve"> is </w:t>
      </w:r>
      <w:r>
        <w:rPr>
          <w:rFonts w:cs="Arial"/>
          <w:spacing w:val="-1"/>
        </w:rPr>
        <w:t>an</w:t>
      </w:r>
      <w:r>
        <w:rPr>
          <w:rFonts w:cs="Arial"/>
        </w:rPr>
        <w:t xml:space="preserve"> </w:t>
      </w:r>
      <w:r>
        <w:rPr>
          <w:rFonts w:cs="Arial"/>
          <w:spacing w:val="-1"/>
        </w:rPr>
        <w:t>equal</w:t>
      </w:r>
      <w:r>
        <w:rPr>
          <w:rFonts w:cs="Arial"/>
        </w:rPr>
        <w:t xml:space="preserve"> opportunity</w:t>
      </w:r>
      <w:r>
        <w:rPr>
          <w:rFonts w:cs="Arial"/>
          <w:spacing w:val="-5"/>
        </w:rPr>
        <w:t xml:space="preserve"> </w:t>
      </w:r>
      <w:r>
        <w:rPr>
          <w:rFonts w:cs="Arial"/>
          <w:spacing w:val="-1"/>
        </w:rPr>
        <w:t>provider.</w:t>
      </w:r>
    </w:p>
    <w:p w:rsidR="00220C38" w:rsidRDefault="00220C38" w:rsidP="00220C38">
      <w:pPr>
        <w:spacing w:before="13" w:line="240" w:lineRule="exact"/>
        <w:rPr>
          <w:sz w:val="24"/>
          <w:szCs w:val="24"/>
        </w:rPr>
      </w:pPr>
    </w:p>
    <w:p w:rsidR="00220C38" w:rsidRDefault="00220C38" w:rsidP="00220C38">
      <w:pPr>
        <w:spacing w:line="237" w:lineRule="auto"/>
        <w:ind w:left="480" w:right="220"/>
        <w:rPr>
          <w:rFonts w:ascii="Arial" w:eastAsia="Arial" w:hAnsi="Arial" w:cs="Arial"/>
          <w:b/>
          <w:bCs/>
        </w:rPr>
      </w:pP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oo</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m</w:t>
      </w:r>
      <w:r>
        <w:rPr>
          <w:rFonts w:ascii="Arial" w:eastAsia="Arial" w:hAnsi="Arial" w:cs="Arial"/>
        </w:rPr>
        <w:t>a</w:t>
      </w:r>
      <w:r>
        <w:rPr>
          <w:rFonts w:ascii="Arial" w:eastAsia="Arial" w:hAnsi="Arial" w:cs="Arial"/>
          <w:spacing w:val="-4"/>
        </w:rPr>
        <w:t>l</w:t>
      </w:r>
      <w:r>
        <w:rPr>
          <w:rFonts w:ascii="Arial" w:eastAsia="Arial" w:hAnsi="Arial" w:cs="Arial"/>
        </w:rPr>
        <w:t xml:space="preserve">l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rm</w:t>
      </w:r>
      <w:r>
        <w:rPr>
          <w:rFonts w:ascii="Arial" w:eastAsia="Arial" w:hAnsi="Arial" w:cs="Arial"/>
          <w:spacing w:val="-3"/>
        </w:rPr>
        <w:t>i</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m</w:t>
      </w:r>
      <w:r>
        <w:rPr>
          <w:rFonts w:ascii="Arial" w:eastAsia="Arial" w:hAnsi="Arial" w:cs="Arial"/>
        </w:rPr>
        <w:t xml:space="preserve">ent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 xml:space="preserve">uded,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4"/>
        </w:rPr>
        <w:t>w</w:t>
      </w:r>
      <w:r>
        <w:rPr>
          <w:rFonts w:ascii="Arial" w:eastAsia="Arial" w:hAnsi="Arial" w:cs="Arial"/>
          <w:spacing w:val="-1"/>
        </w:rPr>
        <w:t>il</w:t>
      </w:r>
      <w:r>
        <w:rPr>
          <w:rFonts w:ascii="Arial" w:eastAsia="Arial" w:hAnsi="Arial" w:cs="Arial"/>
        </w:rPr>
        <w:t>l at</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um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nt s</w:t>
      </w:r>
      <w:r>
        <w:rPr>
          <w:rFonts w:ascii="Arial" w:eastAsia="Arial" w:hAnsi="Arial" w:cs="Arial"/>
          <w:spacing w:val="-1"/>
        </w:rPr>
        <w:t>i</w:t>
      </w:r>
      <w:r>
        <w:rPr>
          <w:rFonts w:ascii="Arial" w:eastAsia="Arial" w:hAnsi="Arial" w:cs="Arial"/>
          <w:spacing w:val="-2"/>
        </w:rPr>
        <w:t>z</w:t>
      </w:r>
      <w:r>
        <w:rPr>
          <w:rFonts w:ascii="Arial" w:eastAsia="Arial" w:hAnsi="Arial" w:cs="Arial"/>
        </w:rPr>
        <w:t>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m</w:t>
      </w:r>
      <w:r>
        <w:rPr>
          <w:rFonts w:ascii="Arial" w:eastAsia="Arial" w:hAnsi="Arial" w:cs="Arial"/>
        </w:rPr>
        <w:t>a</w:t>
      </w:r>
      <w:r>
        <w:rPr>
          <w:rFonts w:ascii="Arial" w:eastAsia="Arial" w:hAnsi="Arial" w:cs="Arial"/>
          <w:spacing w:val="-1"/>
        </w:rPr>
        <w:t>ll</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 xml:space="preserve">est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t</w:t>
      </w:r>
      <w:r>
        <w:rPr>
          <w:rFonts w:ascii="Arial" w:eastAsia="Arial" w:hAnsi="Arial" w:cs="Arial"/>
        </w:rPr>
        <w:t>e</w:t>
      </w:r>
      <w:r>
        <w:rPr>
          <w:rFonts w:ascii="Arial" w:eastAsia="Arial" w:hAnsi="Arial" w:cs="Arial"/>
          <w:spacing w:val="-2"/>
        </w:rPr>
        <w:t>x</w:t>
      </w:r>
      <w:r>
        <w:rPr>
          <w:rFonts w:ascii="Arial" w:eastAsia="Arial" w:hAnsi="Arial" w:cs="Arial"/>
          <w:spacing w:val="1"/>
        </w:rPr>
        <w:t xml:space="preserve">t </w:t>
      </w:r>
      <w:r>
        <w:rPr>
          <w:rFonts w:ascii="Arial" w:eastAsia="Arial" w:hAnsi="Arial" w:cs="Arial"/>
          <w:b/>
          <w:bCs/>
        </w:rPr>
        <w:t>“</w:t>
      </w:r>
      <w:r>
        <w:rPr>
          <w:rFonts w:ascii="Arial" w:hAnsi="Arial" w:cs="Arial"/>
          <w:spacing w:val="-1"/>
        </w:rPr>
        <w:t>This</w:t>
      </w:r>
      <w:r>
        <w:rPr>
          <w:rFonts w:ascii="Arial" w:hAnsi="Arial" w:cs="Arial"/>
        </w:rPr>
        <w:t xml:space="preserve"> </w:t>
      </w:r>
      <w:r>
        <w:rPr>
          <w:rFonts w:ascii="Arial" w:hAnsi="Arial" w:cs="Arial"/>
          <w:spacing w:val="-1"/>
        </w:rPr>
        <w:t>institution</w:t>
      </w:r>
      <w:r>
        <w:rPr>
          <w:rFonts w:ascii="Arial" w:hAnsi="Arial" w:cs="Arial"/>
        </w:rPr>
        <w:t xml:space="preserve"> is </w:t>
      </w:r>
      <w:r>
        <w:rPr>
          <w:rFonts w:ascii="Arial" w:hAnsi="Arial" w:cs="Arial"/>
          <w:spacing w:val="-1"/>
        </w:rPr>
        <w:t>an</w:t>
      </w:r>
      <w:r>
        <w:rPr>
          <w:rFonts w:ascii="Arial" w:hAnsi="Arial" w:cs="Arial"/>
        </w:rPr>
        <w:t xml:space="preserve"> </w:t>
      </w:r>
      <w:r>
        <w:rPr>
          <w:rFonts w:ascii="Arial" w:hAnsi="Arial" w:cs="Arial"/>
          <w:spacing w:val="-1"/>
        </w:rPr>
        <w:t>equal</w:t>
      </w:r>
      <w:r>
        <w:rPr>
          <w:rFonts w:ascii="Arial" w:hAnsi="Arial" w:cs="Arial"/>
        </w:rPr>
        <w:t xml:space="preserve"> opportunity</w:t>
      </w:r>
      <w:r>
        <w:rPr>
          <w:rFonts w:ascii="Arial" w:hAnsi="Arial" w:cs="Arial"/>
          <w:spacing w:val="-5"/>
        </w:rPr>
        <w:t xml:space="preserve"> </w:t>
      </w:r>
      <w:r>
        <w:rPr>
          <w:rFonts w:ascii="Arial" w:hAnsi="Arial" w:cs="Arial"/>
          <w:spacing w:val="-1"/>
        </w:rPr>
        <w:t>provider”.</w:t>
      </w:r>
    </w:p>
    <w:p w:rsidR="00220C38" w:rsidRDefault="00220C38" w:rsidP="00220C38">
      <w:pPr>
        <w:spacing w:before="16" w:line="240" w:lineRule="exact"/>
        <w:rPr>
          <w:sz w:val="24"/>
          <w:szCs w:val="24"/>
        </w:rPr>
      </w:pPr>
    </w:p>
    <w:p w:rsidR="00220C38" w:rsidRDefault="00220C38" w:rsidP="00220C38">
      <w:pPr>
        <w:ind w:left="480" w:right="-20"/>
        <w:rPr>
          <w:rFonts w:ascii="Arial" w:eastAsia="Arial" w:hAnsi="Arial" w:cs="Arial"/>
        </w:rPr>
      </w:pP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ent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3"/>
        </w:rPr>
        <w:t>w</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p>
    <w:p w:rsidR="00220C38" w:rsidRDefault="00220C38" w:rsidP="00220C38">
      <w:pPr>
        <w:tabs>
          <w:tab w:val="left" w:pos="1200"/>
        </w:tabs>
        <w:spacing w:before="13"/>
        <w:ind w:left="840"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w:t>
      </w:r>
      <w:r>
        <w:rPr>
          <w:rFonts w:ascii="Arial" w:eastAsia="Arial" w:hAnsi="Arial" w:cs="Arial"/>
          <w:spacing w:val="-1"/>
        </w:rPr>
        <w:t>li</w:t>
      </w:r>
      <w:r>
        <w:rPr>
          <w:rFonts w:ascii="Arial" w:eastAsia="Arial" w:hAnsi="Arial" w:cs="Arial"/>
        </w:rPr>
        <w:t xml:space="preserve">cant </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s</w:t>
      </w:r>
    </w:p>
    <w:p w:rsidR="00220C38" w:rsidRDefault="00220C38" w:rsidP="00220C38">
      <w:pPr>
        <w:tabs>
          <w:tab w:val="left" w:pos="1200"/>
        </w:tabs>
        <w:spacing w:before="14"/>
        <w:ind w:left="840"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p>
    <w:p w:rsidR="00220C38" w:rsidRDefault="00220C38" w:rsidP="00220C38">
      <w:pPr>
        <w:tabs>
          <w:tab w:val="left" w:pos="1200"/>
        </w:tabs>
        <w:spacing w:before="12"/>
        <w:ind w:left="841"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N</w:t>
      </w:r>
      <w:r>
        <w:rPr>
          <w:rFonts w:ascii="Arial" w:eastAsia="Arial" w:hAnsi="Arial" w:cs="Arial"/>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ne</w:t>
      </w:r>
      <w:r>
        <w:rPr>
          <w:rFonts w:ascii="Arial" w:eastAsia="Arial" w:hAnsi="Arial" w:cs="Arial"/>
          <w:spacing w:val="-1"/>
        </w:rPr>
        <w:t>l</w:t>
      </w:r>
      <w:r>
        <w:rPr>
          <w:rFonts w:ascii="Arial" w:eastAsia="Arial" w:hAnsi="Arial" w:cs="Arial"/>
          <w:spacing w:val="-4"/>
        </w:rPr>
        <w:t>i</w:t>
      </w:r>
      <w:r>
        <w:rPr>
          <w:rFonts w:ascii="Arial" w:eastAsia="Arial" w:hAnsi="Arial" w:cs="Arial"/>
          <w:spacing w:val="2"/>
        </w:rPr>
        <w:t>g</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y</w:t>
      </w:r>
    </w:p>
    <w:p w:rsidR="00220C38" w:rsidRDefault="00220C38" w:rsidP="00220C38">
      <w:pPr>
        <w:tabs>
          <w:tab w:val="left" w:pos="1200"/>
        </w:tabs>
        <w:spacing w:before="14"/>
        <w:ind w:left="841"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5"/>
        </w:rPr>
        <w:t>W</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3"/>
        </w:rPr>
        <w:t>u</w:t>
      </w:r>
      <w:r>
        <w:rPr>
          <w:rFonts w:ascii="Arial" w:eastAsia="Arial" w:hAnsi="Arial" w:cs="Arial"/>
          <w:spacing w:val="1"/>
        </w:rPr>
        <w:t>tr</w:t>
      </w:r>
      <w:r>
        <w:rPr>
          <w:rFonts w:ascii="Arial" w:eastAsia="Arial" w:hAnsi="Arial" w:cs="Arial"/>
        </w:rPr>
        <w:t>each</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l</w:t>
      </w:r>
      <w:r>
        <w:rPr>
          <w:rFonts w:ascii="Arial" w:eastAsia="Arial" w:hAnsi="Arial" w:cs="Arial"/>
          <w:spacing w:val="-2"/>
        </w:rPr>
        <w:t>y</w:t>
      </w:r>
      <w:r>
        <w:rPr>
          <w:rFonts w:ascii="Arial" w:eastAsia="Arial" w:hAnsi="Arial" w:cs="Arial"/>
        </w:rPr>
        <w:t>e</w:t>
      </w:r>
      <w:r>
        <w:rPr>
          <w:rFonts w:ascii="Arial" w:eastAsia="Arial" w:hAnsi="Arial" w:cs="Arial"/>
          <w:spacing w:val="1"/>
        </w:rPr>
        <w:t>r</w:t>
      </w:r>
      <w:r>
        <w:rPr>
          <w:rFonts w:ascii="Arial" w:eastAsia="Arial" w:hAnsi="Arial" w:cs="Arial"/>
        </w:rPr>
        <w:t>s, b</w:t>
      </w:r>
      <w:r>
        <w:rPr>
          <w:rFonts w:ascii="Arial" w:eastAsia="Arial" w:hAnsi="Arial" w:cs="Arial"/>
          <w:spacing w:val="1"/>
        </w:rPr>
        <w:t>r</w:t>
      </w:r>
      <w:r>
        <w:rPr>
          <w:rFonts w:ascii="Arial" w:eastAsia="Arial" w:hAnsi="Arial" w:cs="Arial"/>
          <w:spacing w:val="-3"/>
        </w:rPr>
        <w:t>o</w:t>
      </w:r>
      <w:r>
        <w:rPr>
          <w:rFonts w:ascii="Arial" w:eastAsia="Arial" w:hAnsi="Arial" w:cs="Arial"/>
        </w:rPr>
        <w:t>chu</w:t>
      </w:r>
      <w:r>
        <w:rPr>
          <w:rFonts w:ascii="Arial" w:eastAsia="Arial" w:hAnsi="Arial" w:cs="Arial"/>
          <w:spacing w:val="1"/>
        </w:rPr>
        <w:t>r</w:t>
      </w:r>
      <w:r>
        <w:rPr>
          <w:rFonts w:ascii="Arial" w:eastAsia="Arial" w:hAnsi="Arial" w:cs="Arial"/>
        </w:rPr>
        <w:t xml:space="preserve">es, </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o</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ebs</w:t>
      </w:r>
      <w:r>
        <w:rPr>
          <w:rFonts w:ascii="Arial" w:eastAsia="Arial" w:hAnsi="Arial" w:cs="Arial"/>
          <w:spacing w:val="-1"/>
        </w:rPr>
        <w:t>i</w:t>
      </w:r>
      <w:r>
        <w:rPr>
          <w:rFonts w:ascii="Arial" w:eastAsia="Arial" w:hAnsi="Arial" w:cs="Arial"/>
          <w:spacing w:val="1"/>
        </w:rPr>
        <w:t>t</w:t>
      </w:r>
      <w:r>
        <w:rPr>
          <w:rFonts w:ascii="Arial" w:eastAsia="Arial" w:hAnsi="Arial" w:cs="Arial"/>
        </w:rPr>
        <w:t>es</w:t>
      </w:r>
    </w:p>
    <w:p w:rsidR="00220C38" w:rsidRDefault="00220C38" w:rsidP="00220C38">
      <w:pPr>
        <w:tabs>
          <w:tab w:val="left" w:pos="1180"/>
        </w:tabs>
        <w:spacing w:before="12"/>
        <w:ind w:left="841"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5"/>
        </w:rPr>
        <w:t>W</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4"/>
        </w:rPr>
        <w:t>w</w:t>
      </w:r>
      <w:r>
        <w:rPr>
          <w:rFonts w:ascii="Arial" w:eastAsia="Arial" w:hAnsi="Arial" w:cs="Arial"/>
        </w:rPr>
        <w:t>s</w:t>
      </w:r>
      <w:r>
        <w:rPr>
          <w:rFonts w:ascii="Arial" w:eastAsia="Arial" w:hAnsi="Arial" w:cs="Arial"/>
          <w:spacing w:val="-1"/>
        </w:rPr>
        <w:t>l</w:t>
      </w:r>
      <w:r>
        <w:rPr>
          <w:rFonts w:ascii="Arial" w:eastAsia="Arial" w:hAnsi="Arial" w:cs="Arial"/>
        </w:rPr>
        <w:t>e</w:t>
      </w:r>
      <w:r>
        <w:rPr>
          <w:rFonts w:ascii="Arial" w:eastAsia="Arial" w:hAnsi="Arial" w:cs="Arial"/>
          <w:spacing w:val="1"/>
        </w:rPr>
        <w:t>tt</w:t>
      </w:r>
      <w:r>
        <w:rPr>
          <w:rFonts w:ascii="Arial" w:eastAsia="Arial" w:hAnsi="Arial" w:cs="Arial"/>
        </w:rPr>
        <w:t>e</w:t>
      </w:r>
      <w:r>
        <w:rPr>
          <w:rFonts w:ascii="Arial" w:eastAsia="Arial" w:hAnsi="Arial" w:cs="Arial"/>
          <w:spacing w:val="1"/>
        </w:rPr>
        <w:t>r</w:t>
      </w:r>
      <w:r>
        <w:rPr>
          <w:rFonts w:ascii="Arial" w:eastAsia="Arial" w:hAnsi="Arial" w:cs="Arial"/>
        </w:rPr>
        <w:t>s</w:t>
      </w:r>
    </w:p>
    <w:p w:rsidR="00220C38" w:rsidRDefault="00220C38" w:rsidP="00220C38">
      <w:pPr>
        <w:tabs>
          <w:tab w:val="left" w:pos="1180"/>
        </w:tabs>
        <w:spacing w:before="12"/>
        <w:ind w:left="841"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oped</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8"/>
        </w:rPr>
        <w:t>W</w:t>
      </w:r>
      <w:r>
        <w:rPr>
          <w:rFonts w:ascii="Arial" w:eastAsia="Arial" w:hAnsi="Arial" w:cs="Arial"/>
          <w:spacing w:val="1"/>
        </w:rPr>
        <w:t>I</w:t>
      </w:r>
      <w:r>
        <w:rPr>
          <w:rFonts w:ascii="Arial" w:eastAsia="Arial" w:hAnsi="Arial" w:cs="Arial"/>
        </w:rPr>
        <w:t>C</w:t>
      </w:r>
      <w:r>
        <w:rPr>
          <w:rFonts w:ascii="Arial" w:eastAsia="Arial" w:hAnsi="Arial" w:cs="Arial"/>
          <w:spacing w:val="-5"/>
        </w:rPr>
        <w:t xml:space="preserve"> </w:t>
      </w:r>
      <w:r>
        <w:rPr>
          <w:rFonts w:ascii="Arial" w:eastAsia="Arial" w:hAnsi="Arial" w:cs="Arial"/>
          <w:spacing w:val="3"/>
        </w:rPr>
        <w:t>f</w:t>
      </w:r>
      <w:r>
        <w:rPr>
          <w:rFonts w:ascii="Arial" w:eastAsia="Arial" w:hAnsi="Arial" w:cs="Arial"/>
        </w:rPr>
        <w:t>unds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W</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oned</w:t>
      </w:r>
    </w:p>
    <w:p w:rsidR="00220C38" w:rsidRDefault="00220C38" w:rsidP="00220C38">
      <w:pPr>
        <w:tabs>
          <w:tab w:val="left" w:pos="1180"/>
        </w:tabs>
        <w:spacing w:before="14"/>
        <w:ind w:left="820"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rPr>
        <w:t>ad</w:t>
      </w:r>
      <w:r>
        <w:rPr>
          <w:rFonts w:ascii="Arial" w:eastAsia="Arial" w:hAnsi="Arial" w:cs="Arial"/>
          <w:spacing w:val="-2"/>
        </w:rPr>
        <w:t>v</w:t>
      </w:r>
      <w:r>
        <w:rPr>
          <w:rFonts w:ascii="Arial" w:eastAsia="Arial" w:hAnsi="Arial" w:cs="Arial"/>
        </w:rPr>
        <w:t>e</w:t>
      </w:r>
      <w:r>
        <w:rPr>
          <w:rFonts w:ascii="Arial" w:eastAsia="Arial" w:hAnsi="Arial" w:cs="Arial"/>
          <w:spacing w:val="1"/>
        </w:rPr>
        <w:t>rt</w:t>
      </w:r>
      <w:r>
        <w:rPr>
          <w:rFonts w:ascii="Arial" w:eastAsia="Arial" w:hAnsi="Arial" w:cs="Arial"/>
          <w:spacing w:val="-1"/>
        </w:rPr>
        <w:t>i</w:t>
      </w:r>
      <w:r>
        <w:rPr>
          <w:rFonts w:ascii="Arial" w:eastAsia="Arial" w:hAnsi="Arial" w:cs="Arial"/>
        </w:rPr>
        <w:t>se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w:t>
      </w:r>
      <w:r>
        <w:rPr>
          <w:rFonts w:ascii="Arial" w:eastAsia="Arial" w:hAnsi="Arial" w:cs="Arial"/>
          <w:spacing w:val="-3"/>
        </w:rPr>
        <w:t>w</w:t>
      </w:r>
      <w:r>
        <w:rPr>
          <w:rFonts w:ascii="Arial" w:eastAsia="Arial" w:hAnsi="Arial" w:cs="Arial"/>
        </w:rPr>
        <w:t>spape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W</w:t>
      </w:r>
      <w:r>
        <w:rPr>
          <w:rFonts w:ascii="Arial" w:eastAsia="Arial" w:hAnsi="Arial" w:cs="Arial"/>
          <w:spacing w:val="-1"/>
        </w:rPr>
        <w:t>I</w:t>
      </w:r>
      <w:r>
        <w:rPr>
          <w:rFonts w:ascii="Arial" w:eastAsia="Arial" w:hAnsi="Arial" w:cs="Arial"/>
        </w:rPr>
        <w:t xml:space="preserve">C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oned</w:t>
      </w:r>
    </w:p>
    <w:p w:rsidR="00220C38" w:rsidRDefault="00220C38" w:rsidP="00220C38">
      <w:pPr>
        <w:spacing w:before="13" w:line="240" w:lineRule="exact"/>
        <w:rPr>
          <w:sz w:val="24"/>
          <w:szCs w:val="24"/>
        </w:rPr>
      </w:pPr>
    </w:p>
    <w:p w:rsidR="00220C38" w:rsidRDefault="00220C38" w:rsidP="00220C38">
      <w:pPr>
        <w:spacing w:line="237" w:lineRule="auto"/>
        <w:ind w:left="461" w:right="85"/>
        <w:rPr>
          <w:rFonts w:ascii="Arial" w:eastAsia="Arial" w:hAnsi="Arial" w:cs="Arial"/>
        </w:rPr>
      </w:pPr>
      <w:r>
        <w:rPr>
          <w:rFonts w:ascii="Arial" w:eastAsia="Arial" w:hAnsi="Arial" w:cs="Arial"/>
        </w:rPr>
        <w:t>For</w:t>
      </w:r>
      <w:r>
        <w:rPr>
          <w:rFonts w:ascii="Arial" w:eastAsia="Arial" w:hAnsi="Arial" w:cs="Arial"/>
          <w:spacing w:val="2"/>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1"/>
        </w:rPr>
        <w:t xml:space="preserve"> </w:t>
      </w:r>
      <w:r>
        <w:rPr>
          <w:rFonts w:ascii="Arial" w:eastAsia="Arial" w:hAnsi="Arial" w:cs="Arial"/>
        </w:rPr>
        <w:t>announce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ent “This institution is an equal opportunity provider”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N</w:t>
      </w:r>
      <w:r>
        <w:rPr>
          <w:rFonts w:ascii="Arial" w:eastAsia="Arial" w:hAnsi="Arial" w:cs="Arial"/>
        </w:rPr>
        <w:t>u</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edu</w:t>
      </w:r>
      <w:r>
        <w:rPr>
          <w:rFonts w:ascii="Arial" w:eastAsia="Arial" w:hAnsi="Arial" w:cs="Arial"/>
          <w:spacing w:val="-2"/>
        </w:rPr>
        <w:t>c</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ea</w:t>
      </w:r>
      <w:r>
        <w:rPr>
          <w:rFonts w:ascii="Arial" w:eastAsia="Arial" w:hAnsi="Arial" w:cs="Arial"/>
          <w:spacing w:val="-2"/>
        </w:rPr>
        <w:t>s</w:t>
      </w:r>
      <w:r>
        <w:rPr>
          <w:rFonts w:ascii="Arial" w:eastAsia="Arial" w:hAnsi="Arial" w:cs="Arial"/>
          <w:spacing w:val="-1"/>
        </w:rPr>
        <w:t>t</w:t>
      </w:r>
      <w:r>
        <w:rPr>
          <w:rFonts w:ascii="Arial" w:eastAsia="Arial" w:hAnsi="Arial" w:cs="Arial"/>
          <w:spacing w:val="3"/>
        </w:rPr>
        <w:t>f</w:t>
      </w:r>
      <w:r>
        <w:rPr>
          <w:rFonts w:ascii="Arial" w:eastAsia="Arial" w:hAnsi="Arial" w:cs="Arial"/>
        </w:rPr>
        <w:t>eed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m</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suppo</w:t>
      </w:r>
      <w:r>
        <w:rPr>
          <w:rFonts w:ascii="Arial" w:eastAsia="Arial" w:hAnsi="Arial" w:cs="Arial"/>
          <w:spacing w:val="-2"/>
        </w:rPr>
        <w:t>r</w:t>
      </w:r>
      <w:r>
        <w:rPr>
          <w:rFonts w:ascii="Arial" w:eastAsia="Arial" w:hAnsi="Arial" w:cs="Arial"/>
        </w:rPr>
        <w:t xml:space="preserve">t </w:t>
      </w:r>
      <w:r>
        <w:rPr>
          <w:rFonts w:ascii="Arial" w:eastAsia="Arial" w:hAnsi="Arial" w:cs="Arial"/>
          <w:spacing w:val="-2"/>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hat s</w:t>
      </w:r>
      <w:r>
        <w:rPr>
          <w:rFonts w:ascii="Arial" w:eastAsia="Arial" w:hAnsi="Arial" w:cs="Arial"/>
          <w:spacing w:val="1"/>
        </w:rPr>
        <w:t>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u</w:t>
      </w:r>
      <w:r>
        <w:rPr>
          <w:rFonts w:ascii="Arial" w:eastAsia="Arial" w:hAnsi="Arial" w:cs="Arial"/>
          <w:spacing w:val="1"/>
        </w:rPr>
        <w:t>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2"/>
        </w:rPr>
        <w:t>s</w:t>
      </w:r>
      <w:r>
        <w:rPr>
          <w:rFonts w:ascii="Arial" w:eastAsia="Arial" w:hAnsi="Arial" w:cs="Arial"/>
        </w:rPr>
        <w:t>s</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5"/>
        </w:rPr>
        <w:t>W</w:t>
      </w:r>
      <w:r>
        <w:rPr>
          <w:rFonts w:ascii="Arial" w:eastAsia="Arial" w:hAnsi="Arial" w:cs="Arial"/>
          <w:spacing w:val="-1"/>
        </w:rPr>
        <w:t>I</w:t>
      </w:r>
      <w:r>
        <w:rPr>
          <w:rFonts w:ascii="Arial" w:eastAsia="Arial" w:hAnsi="Arial" w:cs="Arial"/>
        </w:rPr>
        <w:t xml:space="preserve">C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g</w:t>
      </w:r>
      <w:r>
        <w:rPr>
          <w:rFonts w:ascii="Arial" w:eastAsia="Arial" w:hAnsi="Arial" w:cs="Arial"/>
          <w:spacing w:val="1"/>
        </w:rPr>
        <w:t>r</w:t>
      </w:r>
      <w:r>
        <w:rPr>
          <w:rFonts w:ascii="Arial" w:eastAsia="Arial" w:hAnsi="Arial" w:cs="Arial"/>
          <w:spacing w:val="-3"/>
        </w:rPr>
        <w:t>a</w:t>
      </w:r>
      <w:r>
        <w:rPr>
          <w:rFonts w:ascii="Arial" w:eastAsia="Arial" w:hAnsi="Arial" w:cs="Arial"/>
          <w:spacing w:val="1"/>
        </w:rPr>
        <w:t>m</w:t>
      </w:r>
      <w:r>
        <w:rPr>
          <w:rFonts w:ascii="Arial" w:eastAsia="Arial" w:hAnsi="Arial" w:cs="Arial"/>
        </w:rPr>
        <w:t>, a</w:t>
      </w:r>
      <w:r>
        <w:rPr>
          <w:rFonts w:ascii="Arial" w:eastAsia="Arial" w:hAnsi="Arial" w:cs="Arial"/>
          <w:spacing w:val="-2"/>
        </w:rPr>
        <w:t>r</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not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con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n</w:t>
      </w:r>
      <w:r>
        <w:rPr>
          <w:rFonts w:ascii="Arial" w:eastAsia="Arial" w:hAnsi="Arial" w:cs="Arial"/>
          <w:spacing w:val="1"/>
        </w:rPr>
        <w:t>-</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3"/>
        </w:rPr>
        <w:t>n</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m</w:t>
      </w:r>
      <w:r>
        <w:rPr>
          <w:rFonts w:ascii="Arial" w:eastAsia="Arial" w:hAnsi="Arial" w:cs="Arial"/>
        </w:rPr>
        <w:t>en</w:t>
      </w:r>
      <w:r>
        <w:rPr>
          <w:rFonts w:ascii="Arial" w:eastAsia="Arial" w:hAnsi="Arial" w:cs="Arial"/>
          <w:spacing w:val="-1"/>
        </w:rPr>
        <w:t>t</w:t>
      </w:r>
      <w:r>
        <w:rPr>
          <w:rFonts w:ascii="Arial" w:eastAsia="Arial" w:hAnsi="Arial" w:cs="Arial"/>
        </w:rPr>
        <w:t>.</w:t>
      </w:r>
    </w:p>
    <w:p w:rsidR="00220C38" w:rsidRDefault="00220C38" w:rsidP="00220C38">
      <w:pPr>
        <w:spacing w:before="8" w:line="260" w:lineRule="exact"/>
        <w:rPr>
          <w:sz w:val="26"/>
          <w:szCs w:val="26"/>
        </w:rPr>
      </w:pPr>
    </w:p>
    <w:p w:rsidR="00220C38" w:rsidRDefault="00220C38" w:rsidP="00220C38">
      <w:pPr>
        <w:tabs>
          <w:tab w:val="left" w:pos="460"/>
        </w:tabs>
        <w:ind w:left="101"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Cli</w:t>
      </w:r>
      <w:r>
        <w:rPr>
          <w:rFonts w:ascii="Arial" w:eastAsia="Arial" w:hAnsi="Arial" w:cs="Arial"/>
        </w:rPr>
        <w:t>n</w:t>
      </w:r>
      <w:r>
        <w:rPr>
          <w:rFonts w:ascii="Arial" w:eastAsia="Arial" w:hAnsi="Arial" w:cs="Arial"/>
          <w:spacing w:val="-1"/>
        </w:rPr>
        <w:t>i</w:t>
      </w:r>
      <w:r>
        <w:rPr>
          <w:rFonts w:ascii="Arial" w:eastAsia="Arial" w:hAnsi="Arial" w:cs="Arial"/>
        </w:rPr>
        <w:t>cs</w:t>
      </w:r>
      <w:r>
        <w:rPr>
          <w:rFonts w:ascii="Arial" w:eastAsia="Arial" w:hAnsi="Arial" w:cs="Arial"/>
          <w:spacing w:val="1"/>
        </w:rPr>
        <w:t xml:space="preserve"> </w:t>
      </w:r>
      <w:r>
        <w:rPr>
          <w:rFonts w:ascii="Arial" w:eastAsia="Arial" w:hAnsi="Arial" w:cs="Arial"/>
        </w:rPr>
        <w:t>sha</w:t>
      </w:r>
      <w:r>
        <w:rPr>
          <w:rFonts w:ascii="Arial" w:eastAsia="Arial" w:hAnsi="Arial" w:cs="Arial"/>
          <w:spacing w:val="-1"/>
        </w:rPr>
        <w:t>l</w:t>
      </w:r>
      <w:r>
        <w:rPr>
          <w:rFonts w:ascii="Arial" w:eastAsia="Arial" w:hAnsi="Arial" w:cs="Arial"/>
        </w:rPr>
        <w:t>l d</w:t>
      </w:r>
      <w:r>
        <w:rPr>
          <w:rFonts w:ascii="Arial" w:eastAsia="Arial" w:hAnsi="Arial" w:cs="Arial"/>
          <w:spacing w:val="-1"/>
        </w:rPr>
        <w:t>i</w:t>
      </w:r>
      <w:r>
        <w:rPr>
          <w:rFonts w:ascii="Arial" w:eastAsia="Arial" w:hAnsi="Arial" w:cs="Arial"/>
        </w:rPr>
        <w:t>sp</w:t>
      </w:r>
      <w:r>
        <w:rPr>
          <w:rFonts w:ascii="Arial" w:eastAsia="Arial" w:hAnsi="Arial" w:cs="Arial"/>
          <w:spacing w:val="-1"/>
        </w:rPr>
        <w:t>l</w:t>
      </w:r>
      <w:r>
        <w:rPr>
          <w:rFonts w:ascii="Arial" w:eastAsia="Arial" w:hAnsi="Arial" w:cs="Arial"/>
          <w:spacing w:val="2"/>
        </w:rPr>
        <w:t>a</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USD</w:t>
      </w:r>
      <w:r>
        <w:rPr>
          <w:rFonts w:ascii="Arial" w:eastAsia="Arial" w:hAnsi="Arial" w:cs="Arial"/>
        </w:rPr>
        <w:t>A no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pos</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spacing w:val="1"/>
        </w:rPr>
        <w:t>.</w:t>
      </w:r>
      <w:r>
        <w:rPr>
          <w:rFonts w:ascii="Arial" w:eastAsia="Arial" w:hAnsi="Arial" w:cs="Arial"/>
          <w:spacing w:val="-1"/>
        </w:rPr>
        <w:t>A</w:t>
      </w:r>
      <w:r>
        <w:rPr>
          <w:rFonts w:ascii="Arial" w:eastAsia="Arial" w:hAnsi="Arial" w:cs="Arial"/>
        </w:rPr>
        <w:t>nd</w:t>
      </w:r>
      <w:r>
        <w:rPr>
          <w:rFonts w:ascii="Arial" w:eastAsia="Arial" w:hAnsi="Arial" w:cs="Arial"/>
          <w:spacing w:val="1"/>
        </w:rPr>
        <w:t xml:space="preserve"> </w:t>
      </w:r>
      <w:r>
        <w:rPr>
          <w:rFonts w:ascii="Arial" w:eastAsia="Arial" w:hAnsi="Arial" w:cs="Arial"/>
        </w:rPr>
        <w:t>Ju</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All</w:t>
      </w:r>
      <w:r>
        <w:rPr>
          <w:rFonts w:ascii="Arial" w:eastAsia="Arial" w:hAnsi="Arial" w:cs="Arial"/>
        </w:rPr>
        <w:t xml:space="preserve">” </w:t>
      </w:r>
      <w:r>
        <w:rPr>
          <w:rFonts w:ascii="Arial" w:eastAsia="Arial" w:hAnsi="Arial" w:cs="Arial"/>
          <w:spacing w:val="1"/>
        </w:rPr>
        <w:t>(</w:t>
      </w:r>
      <w:r>
        <w:rPr>
          <w:rFonts w:ascii="Arial" w:eastAsia="Arial" w:hAnsi="Arial" w:cs="Arial"/>
        </w:rPr>
        <w:t>Fo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p>
    <w:p w:rsidR="00220C38" w:rsidRDefault="00220C38" w:rsidP="00220C38">
      <w:pPr>
        <w:spacing w:before="1" w:line="254" w:lineRule="exact"/>
        <w:ind w:left="461" w:right="378"/>
        <w:rPr>
          <w:rFonts w:ascii="Arial" w:eastAsia="Arial" w:hAnsi="Arial" w:cs="Arial"/>
        </w:rPr>
      </w:pPr>
      <w:r>
        <w:rPr>
          <w:rFonts w:ascii="Arial" w:eastAsia="Arial" w:hAnsi="Arial" w:cs="Arial"/>
        </w:rPr>
        <w:t>475</w:t>
      </w:r>
      <w:r>
        <w:rPr>
          <w:rFonts w:ascii="Arial" w:eastAsia="Arial" w:hAnsi="Arial" w:cs="Arial"/>
          <w:spacing w:val="-1"/>
        </w:rPr>
        <w:t>C</w:t>
      </w:r>
      <w:r>
        <w:rPr>
          <w:rFonts w:ascii="Arial" w:eastAsia="Arial" w:hAnsi="Arial" w:cs="Arial"/>
        </w:rPr>
        <w: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sed</w:t>
      </w:r>
      <w:r>
        <w:rPr>
          <w:rFonts w:ascii="Arial" w:eastAsia="Arial" w:hAnsi="Arial" w:cs="Arial"/>
          <w:spacing w:val="1"/>
        </w:rPr>
        <w:t xml:space="preserve"> </w:t>
      </w:r>
      <w:r>
        <w:rPr>
          <w:rFonts w:ascii="Arial" w:eastAsia="Arial" w:hAnsi="Arial" w:cs="Arial"/>
        </w:rPr>
        <w:t>12</w:t>
      </w:r>
      <w:r>
        <w:rPr>
          <w:rFonts w:ascii="Arial" w:eastAsia="Arial" w:hAnsi="Arial" w:cs="Arial"/>
          <w:spacing w:val="2"/>
        </w:rPr>
        <w:t>-</w:t>
      </w:r>
      <w:r>
        <w:rPr>
          <w:rFonts w:ascii="Arial" w:eastAsia="Arial" w:hAnsi="Arial" w:cs="Arial"/>
        </w:rPr>
        <w:t>99) or an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N</w:t>
      </w:r>
      <w:r>
        <w:rPr>
          <w:rFonts w:ascii="Arial" w:eastAsia="Arial" w:hAnsi="Arial" w:cs="Arial"/>
        </w:rPr>
        <w:t>S ap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ed</w:t>
      </w:r>
      <w:r>
        <w:rPr>
          <w:rFonts w:ascii="Arial" w:eastAsia="Arial" w:hAnsi="Arial" w:cs="Arial"/>
          <w:spacing w:val="1"/>
        </w:rPr>
        <w:t xml:space="preserve"> </w:t>
      </w:r>
      <w:r>
        <w:rPr>
          <w:rFonts w:ascii="Arial" w:eastAsia="Arial" w:hAnsi="Arial" w:cs="Arial"/>
        </w:rPr>
        <w:t>subs</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rPr>
        <w:t>u</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m</w:t>
      </w:r>
      <w:r>
        <w:rPr>
          <w:rFonts w:ascii="Arial" w:eastAsia="Arial" w:hAnsi="Arial" w:cs="Arial"/>
          <w:spacing w:val="-1"/>
        </w:rPr>
        <w:t>i</w:t>
      </w:r>
      <w:r>
        <w:rPr>
          <w:rFonts w:ascii="Arial" w:eastAsia="Arial" w:hAnsi="Arial" w:cs="Arial"/>
        </w:rPr>
        <w:t>ne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ac</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each</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 s</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po</w:t>
      </w:r>
      <w:r>
        <w:rPr>
          <w:rFonts w:ascii="Arial" w:eastAsia="Arial" w:hAnsi="Arial" w:cs="Arial"/>
          <w:spacing w:val="-2"/>
        </w:rPr>
        <w:t>s</w:t>
      </w:r>
      <w:r>
        <w:rPr>
          <w:rFonts w:ascii="Arial" w:eastAsia="Arial" w:hAnsi="Arial" w:cs="Arial"/>
          <w:spacing w:val="1"/>
        </w:rPr>
        <w:t>t</w:t>
      </w:r>
      <w:r>
        <w:rPr>
          <w:rFonts w:ascii="Arial" w:eastAsia="Arial" w:hAnsi="Arial" w:cs="Arial"/>
        </w:rPr>
        <w:t>er sha</w:t>
      </w:r>
      <w:r>
        <w:rPr>
          <w:rFonts w:ascii="Arial" w:eastAsia="Arial" w:hAnsi="Arial" w:cs="Arial"/>
          <w:spacing w:val="-1"/>
        </w:rPr>
        <w:t>l</w:t>
      </w:r>
      <w:r>
        <w:rPr>
          <w:rFonts w:ascii="Arial" w:eastAsia="Arial" w:hAnsi="Arial" w:cs="Arial"/>
        </w:rPr>
        <w:t>l be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2"/>
        </w:rPr>
        <w:t>g</w:t>
      </w:r>
      <w:r>
        <w:rPr>
          <w:rFonts w:ascii="Arial" w:eastAsia="Arial" w:hAnsi="Arial" w:cs="Arial"/>
          <w:spacing w:val="-1"/>
        </w:rPr>
        <w:t>li</w:t>
      </w:r>
      <w:r>
        <w:rPr>
          <w:rFonts w:ascii="Arial" w:eastAsia="Arial" w:hAnsi="Arial" w:cs="Arial"/>
        </w:rPr>
        <w:t>sh</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rPr>
        <w:t>u</w:t>
      </w:r>
      <w:r>
        <w:rPr>
          <w:rFonts w:ascii="Arial" w:eastAsia="Arial" w:hAnsi="Arial" w:cs="Arial"/>
          <w:spacing w:val="-3"/>
        </w:rPr>
        <w:t>a</w:t>
      </w:r>
      <w:r>
        <w:rPr>
          <w:rFonts w:ascii="Arial" w:eastAsia="Arial" w:hAnsi="Arial" w:cs="Arial"/>
          <w:spacing w:val="2"/>
        </w:rPr>
        <w:t>g</w:t>
      </w:r>
      <w:r>
        <w:rPr>
          <w:rFonts w:ascii="Arial" w:eastAsia="Arial" w:hAnsi="Arial" w:cs="Arial"/>
        </w:rPr>
        <w:t>es</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r</w:t>
      </w:r>
      <w:r>
        <w:rPr>
          <w:rFonts w:ascii="Arial" w:eastAsia="Arial" w:hAnsi="Arial" w:cs="Arial"/>
        </w:rPr>
        <w:t>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ocal popu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  For additional copies, contact the Central Office Program Operations Specialist.</w:t>
      </w:r>
    </w:p>
    <w:p w:rsidR="00220C38" w:rsidRDefault="00220C38" w:rsidP="00220C38">
      <w:pPr>
        <w:spacing w:before="1" w:line="260" w:lineRule="exact"/>
        <w:rPr>
          <w:sz w:val="26"/>
          <w:szCs w:val="26"/>
        </w:rPr>
      </w:pPr>
    </w:p>
    <w:p w:rsidR="00220C38" w:rsidRDefault="00220C38" w:rsidP="00220C38">
      <w:pPr>
        <w:tabs>
          <w:tab w:val="left" w:pos="460"/>
        </w:tabs>
        <w:ind w:left="101"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Cli</w:t>
      </w:r>
      <w:r>
        <w:rPr>
          <w:rFonts w:ascii="Arial" w:eastAsia="Arial" w:hAnsi="Arial" w:cs="Arial"/>
        </w:rPr>
        <w:t>n</w:t>
      </w:r>
      <w:r>
        <w:rPr>
          <w:rFonts w:ascii="Arial" w:eastAsia="Arial" w:hAnsi="Arial" w:cs="Arial"/>
          <w:spacing w:val="-1"/>
        </w:rPr>
        <w:t>i</w:t>
      </w:r>
      <w:r>
        <w:rPr>
          <w:rFonts w:ascii="Arial" w:eastAsia="Arial" w:hAnsi="Arial" w:cs="Arial"/>
        </w:rPr>
        <w:t>cs</w:t>
      </w:r>
      <w:r>
        <w:rPr>
          <w:rFonts w:ascii="Arial" w:eastAsia="Arial" w:hAnsi="Arial" w:cs="Arial"/>
          <w:spacing w:val="1"/>
        </w:rPr>
        <w:t xml:space="preserve"> </w:t>
      </w:r>
      <w:r>
        <w:rPr>
          <w:rFonts w:ascii="Arial" w:eastAsia="Arial" w:hAnsi="Arial" w:cs="Arial"/>
        </w:rPr>
        <w:t>sha</w:t>
      </w:r>
      <w:r>
        <w:rPr>
          <w:rFonts w:ascii="Arial" w:eastAsia="Arial" w:hAnsi="Arial" w:cs="Arial"/>
          <w:spacing w:val="-1"/>
        </w:rPr>
        <w:t>l</w:t>
      </w:r>
      <w:r>
        <w:rPr>
          <w:rFonts w:ascii="Arial" w:eastAsia="Arial" w:hAnsi="Arial" w:cs="Arial"/>
        </w:rPr>
        <w:t>l co</w:t>
      </w:r>
      <w:r>
        <w:rPr>
          <w:rFonts w:ascii="Arial" w:eastAsia="Arial" w:hAnsi="Arial" w:cs="Arial"/>
          <w:spacing w:val="-1"/>
        </w:rPr>
        <w:t>ll</w:t>
      </w:r>
      <w:r>
        <w:rPr>
          <w:rFonts w:ascii="Arial" w:eastAsia="Arial" w:hAnsi="Arial" w:cs="Arial"/>
        </w:rPr>
        <w:t>ect</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epo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al and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t</w:t>
      </w:r>
      <w:r>
        <w:rPr>
          <w:rFonts w:ascii="Arial" w:eastAsia="Arial" w:hAnsi="Arial" w:cs="Arial"/>
        </w:rPr>
        <w:t>hn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each</w:t>
      </w:r>
      <w:r>
        <w:rPr>
          <w:rFonts w:ascii="Arial" w:eastAsia="Arial" w:hAnsi="Arial" w:cs="Arial"/>
          <w:spacing w:val="-6"/>
        </w:rPr>
        <w:t xml:space="preserve"> </w:t>
      </w:r>
      <w:r>
        <w:rPr>
          <w:rFonts w:ascii="Arial" w:eastAsia="Arial" w:hAnsi="Arial" w:cs="Arial"/>
          <w:spacing w:val="8"/>
        </w:rPr>
        <w:t>W</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li</w:t>
      </w:r>
      <w:r>
        <w:rPr>
          <w:rFonts w:ascii="Arial" w:eastAsia="Arial" w:hAnsi="Arial" w:cs="Arial"/>
        </w:rPr>
        <w:t>en</w:t>
      </w:r>
      <w:r>
        <w:rPr>
          <w:rFonts w:ascii="Arial" w:eastAsia="Arial" w:hAnsi="Arial" w:cs="Arial"/>
          <w:spacing w:val="1"/>
        </w:rPr>
        <w:t>t</w:t>
      </w:r>
      <w:r>
        <w:rPr>
          <w:rFonts w:ascii="Arial" w:eastAsia="Arial" w:hAnsi="Arial" w:cs="Arial"/>
        </w:rPr>
        <w:t>.</w:t>
      </w:r>
    </w:p>
    <w:p w:rsidR="00220C38" w:rsidRDefault="00220C38" w:rsidP="00220C38">
      <w:pPr>
        <w:tabs>
          <w:tab w:val="left" w:pos="1180"/>
        </w:tabs>
        <w:spacing w:before="14"/>
        <w:ind w:left="1180" w:right="-20" w:hanging="359"/>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rPr>
        <w:t>New clients should be notified that racial/ethnic data is for reporting purposes only and will not affect an individual’s WIC eligibility.</w:t>
      </w:r>
    </w:p>
    <w:p w:rsidR="00220C38" w:rsidRDefault="00220C38" w:rsidP="00220C38">
      <w:pPr>
        <w:tabs>
          <w:tab w:val="left" w:pos="1180"/>
        </w:tabs>
        <w:spacing w:before="13" w:line="237" w:lineRule="auto"/>
        <w:ind w:left="1182" w:right="71"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or c</w:t>
      </w:r>
      <w:r>
        <w:rPr>
          <w:rFonts w:ascii="Arial" w:eastAsia="Arial" w:hAnsi="Arial" w:cs="Arial"/>
          <w:spacing w:val="-1"/>
        </w:rPr>
        <w:t>li</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1"/>
        </w:rPr>
        <w:t xml:space="preserve"> </w:t>
      </w:r>
      <w:r>
        <w:rPr>
          <w:rFonts w:ascii="Arial" w:eastAsia="Arial" w:hAnsi="Arial" w:cs="Arial"/>
        </w:rPr>
        <w:t>choose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S</w:t>
      </w:r>
      <w:r>
        <w:rPr>
          <w:rFonts w:ascii="Arial" w:eastAsia="Arial" w:hAnsi="Arial" w:cs="Arial"/>
          <w:spacing w:val="-1"/>
        </w:rPr>
        <w:t>D</w:t>
      </w:r>
      <w:r>
        <w:rPr>
          <w:rFonts w:ascii="Arial" w:eastAsia="Arial" w:hAnsi="Arial" w:cs="Arial"/>
        </w:rPr>
        <w:t xml:space="preserve">A </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w:t>
      </w:r>
      <w:r>
        <w:rPr>
          <w:rFonts w:ascii="Arial" w:eastAsia="Arial" w:hAnsi="Arial" w:cs="Arial"/>
        </w:rPr>
        <w:t>e</w:t>
      </w:r>
      <w:r>
        <w:rPr>
          <w:rFonts w:ascii="Arial" w:eastAsia="Arial" w:hAnsi="Arial" w:cs="Arial"/>
          <w:spacing w:val="1"/>
        </w:rPr>
        <w:t>t</w:t>
      </w:r>
      <w:r>
        <w:rPr>
          <w:rFonts w:ascii="Arial" w:eastAsia="Arial" w:hAnsi="Arial" w:cs="Arial"/>
        </w:rPr>
        <w:t>hn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rPr>
        <w:t>go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sha</w:t>
      </w:r>
      <w:r>
        <w:rPr>
          <w:rFonts w:ascii="Arial" w:eastAsia="Arial" w:hAnsi="Arial" w:cs="Arial"/>
          <w:spacing w:val="-1"/>
        </w:rPr>
        <w:t>l</w:t>
      </w:r>
      <w:r>
        <w:rPr>
          <w:rFonts w:ascii="Arial" w:eastAsia="Arial" w:hAnsi="Arial" w:cs="Arial"/>
        </w:rPr>
        <w:t>l not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den</w:t>
      </w:r>
      <w:r>
        <w:rPr>
          <w:rFonts w:ascii="Arial" w:eastAsia="Arial" w:hAnsi="Arial" w:cs="Arial"/>
          <w:spacing w:val="-1"/>
        </w:rPr>
        <w:t>i</w:t>
      </w:r>
      <w:r>
        <w:rPr>
          <w:rFonts w:ascii="Arial" w:eastAsia="Arial" w:hAnsi="Arial" w:cs="Arial"/>
        </w:rPr>
        <w:t>ed</w:t>
      </w:r>
      <w:r>
        <w:rPr>
          <w:rFonts w:ascii="Arial" w:eastAsia="Arial" w:hAnsi="Arial" w:cs="Arial"/>
          <w:spacing w:val="-4"/>
        </w:rPr>
        <w:t xml:space="preserve"> </w:t>
      </w:r>
      <w:r>
        <w:rPr>
          <w:rFonts w:ascii="Arial" w:eastAsia="Arial" w:hAnsi="Arial" w:cs="Arial"/>
          <w:spacing w:val="5"/>
        </w:rPr>
        <w:t>W</w:t>
      </w:r>
      <w:r>
        <w:rPr>
          <w:rFonts w:ascii="Arial" w:eastAsia="Arial" w:hAnsi="Arial" w:cs="Arial"/>
          <w:spacing w:val="-1"/>
        </w:rPr>
        <w:t>I</w:t>
      </w:r>
      <w:r>
        <w:rPr>
          <w:rFonts w:ascii="Arial" w:eastAsia="Arial" w:hAnsi="Arial" w:cs="Arial"/>
        </w:rPr>
        <w:t>C ben</w:t>
      </w:r>
      <w:r>
        <w:rPr>
          <w:rFonts w:ascii="Arial" w:eastAsia="Arial" w:hAnsi="Arial" w:cs="Arial"/>
          <w:spacing w:val="-3"/>
        </w:rPr>
        <w:t>e</w:t>
      </w:r>
      <w:r>
        <w:rPr>
          <w:rFonts w:ascii="Arial" w:eastAsia="Arial" w:hAnsi="Arial" w:cs="Arial"/>
          <w:spacing w:val="-1"/>
        </w:rPr>
        <w:t>fi</w:t>
      </w:r>
      <w:r>
        <w:rPr>
          <w:rFonts w:ascii="Arial" w:eastAsia="Arial" w:hAnsi="Arial" w:cs="Arial"/>
          <w:spacing w:val="1"/>
        </w:rPr>
        <w:t>t</w:t>
      </w:r>
      <w:r>
        <w:rPr>
          <w:rFonts w:ascii="Arial" w:eastAsia="Arial" w:hAnsi="Arial" w:cs="Arial"/>
        </w:rPr>
        <w:t>s.</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hey</w:t>
      </w:r>
      <w:r>
        <w:rPr>
          <w:rFonts w:ascii="Arial" w:eastAsia="Arial" w:hAnsi="Arial" w:cs="Arial"/>
          <w:spacing w:val="-1"/>
        </w:rPr>
        <w:t xml:space="preserve"> </w:t>
      </w:r>
      <w:r>
        <w:rPr>
          <w:rFonts w:ascii="Arial" w:eastAsia="Arial" w:hAnsi="Arial" w:cs="Arial"/>
        </w:rPr>
        <w:t>sha</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rPr>
        <w:t>ad</w:t>
      </w:r>
      <w:r>
        <w:rPr>
          <w:rFonts w:ascii="Arial" w:eastAsia="Arial" w:hAnsi="Arial" w:cs="Arial"/>
          <w:spacing w:val="-2"/>
        </w:rPr>
        <w:t>v</w:t>
      </w:r>
      <w:r>
        <w:rPr>
          <w:rFonts w:ascii="Arial" w:eastAsia="Arial" w:hAnsi="Arial" w:cs="Arial"/>
          <w:spacing w:val="-1"/>
        </w:rPr>
        <w:t>i</w:t>
      </w:r>
      <w:r>
        <w:rPr>
          <w:rFonts w:ascii="Arial" w:eastAsia="Arial" w:hAnsi="Arial" w:cs="Arial"/>
        </w:rPr>
        <w:t>sed,</w:t>
      </w:r>
      <w:r>
        <w:rPr>
          <w:rFonts w:ascii="Arial" w:eastAsia="Arial" w:hAnsi="Arial" w:cs="Arial"/>
          <w:spacing w:val="2"/>
        </w:rPr>
        <w:t xml:space="preserve"> </w:t>
      </w:r>
      <w:r>
        <w:rPr>
          <w:rFonts w:ascii="Arial" w:eastAsia="Arial" w:hAnsi="Arial" w:cs="Arial"/>
        </w:rPr>
        <w:t>ho</w:t>
      </w:r>
      <w:r>
        <w:rPr>
          <w:rFonts w:ascii="Arial" w:eastAsia="Arial" w:hAnsi="Arial" w:cs="Arial"/>
          <w:spacing w:val="-3"/>
        </w:rPr>
        <w:t>w</w:t>
      </w:r>
      <w:r>
        <w:rPr>
          <w:rFonts w:ascii="Arial" w:eastAsia="Arial" w:hAnsi="Arial" w:cs="Arial"/>
        </w:rPr>
        <w:t>e</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ey</w:t>
      </w:r>
      <w:r>
        <w:rPr>
          <w:rFonts w:ascii="Arial" w:eastAsia="Arial" w:hAnsi="Arial" w:cs="Arial"/>
          <w:spacing w:val="-1"/>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not se</w:t>
      </w:r>
      <w:r>
        <w:rPr>
          <w:rFonts w:ascii="Arial" w:eastAsia="Arial" w:hAnsi="Arial" w:cs="Arial"/>
          <w:spacing w:val="-4"/>
        </w:rPr>
        <w:t>l</w:t>
      </w:r>
      <w:r>
        <w:rPr>
          <w:rFonts w:ascii="Arial" w:eastAsia="Arial" w:hAnsi="Arial" w:cs="Arial"/>
          <w:spacing w:val="5"/>
        </w:rPr>
        <w:t>f</w:t>
      </w:r>
      <w:r>
        <w:rPr>
          <w:rFonts w:ascii="Arial" w:eastAsia="Arial" w:hAnsi="Arial" w:cs="Arial"/>
        </w:rPr>
        <w:t xml:space="preserve">- </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1"/>
        </w:rPr>
        <w:t>i</w:t>
      </w:r>
      <w:r>
        <w:rPr>
          <w:rFonts w:ascii="Arial" w:eastAsia="Arial" w:hAnsi="Arial" w:cs="Arial"/>
          <w:spacing w:val="3"/>
        </w:rPr>
        <w:t>f</w:t>
      </w:r>
      <w:r>
        <w:rPr>
          <w:rFonts w:ascii="Arial" w:eastAsia="Arial" w:hAnsi="Arial" w:cs="Arial"/>
          <w:spacing w:val="-2"/>
        </w:rPr>
        <w:t>y</w:t>
      </w:r>
      <w:r>
        <w:rPr>
          <w:rFonts w:ascii="Arial" w:eastAsia="Arial" w:hAnsi="Arial" w:cs="Arial"/>
        </w:rPr>
        <w:t>, 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l ass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g</w:t>
      </w:r>
      <w:r>
        <w:rPr>
          <w:rFonts w:ascii="Arial" w:eastAsia="Arial" w:hAnsi="Arial" w:cs="Arial"/>
        </w:rPr>
        <w: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based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rPr>
        <w:t>ce</w:t>
      </w:r>
      <w:r>
        <w:rPr>
          <w:rFonts w:ascii="Arial" w:eastAsia="Arial" w:hAnsi="Arial" w:cs="Arial"/>
          <w:spacing w:val="-3"/>
        </w:rPr>
        <w:t>p</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220C38" w:rsidRDefault="00220C38" w:rsidP="00220C38">
      <w:pPr>
        <w:spacing w:before="8" w:line="260" w:lineRule="exact"/>
        <w:rPr>
          <w:sz w:val="26"/>
          <w:szCs w:val="26"/>
        </w:rPr>
      </w:pPr>
    </w:p>
    <w:p w:rsidR="00220C38" w:rsidRDefault="00220C38" w:rsidP="00220C38">
      <w:pPr>
        <w:tabs>
          <w:tab w:val="left" w:pos="460"/>
        </w:tabs>
        <w:ind w:left="102"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2"/>
        </w:rPr>
        <w:t xml:space="preserve">When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4"/>
        </w:rPr>
        <w:t>i</w:t>
      </w:r>
      <w:r>
        <w:rPr>
          <w:rFonts w:ascii="Arial" w:eastAsia="Arial" w:hAnsi="Arial" w:cs="Arial"/>
          <w:spacing w:val="2"/>
        </w:rPr>
        <w:t>g</w:t>
      </w:r>
      <w:r>
        <w:rPr>
          <w:rFonts w:ascii="Arial" w:eastAsia="Arial" w:hAnsi="Arial" w:cs="Arial"/>
        </w:rPr>
        <w:t>n</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cant p</w:t>
      </w:r>
      <w:r>
        <w:rPr>
          <w:rFonts w:ascii="Arial" w:eastAsia="Arial" w:hAnsi="Arial" w:cs="Arial"/>
          <w:spacing w:val="-3"/>
        </w:rPr>
        <w:t>o</w:t>
      </w:r>
      <w:r>
        <w:rPr>
          <w:rFonts w:ascii="Arial" w:eastAsia="Arial" w:hAnsi="Arial" w:cs="Arial"/>
        </w:rPr>
        <w:t>pu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n</w:t>
      </w:r>
      <w:r>
        <w:rPr>
          <w:rFonts w:ascii="Arial" w:eastAsia="Arial" w:hAnsi="Arial" w:cs="Arial"/>
        </w:rPr>
        <w:t>on</w:t>
      </w:r>
      <w:r>
        <w:rPr>
          <w:rFonts w:ascii="Arial" w:eastAsia="Arial" w:hAnsi="Arial" w:cs="Arial"/>
          <w:spacing w:val="2"/>
        </w:rPr>
        <w:t>-</w:t>
      </w:r>
      <w:r>
        <w:rPr>
          <w:rFonts w:ascii="Arial" w:eastAsia="Arial" w:hAnsi="Arial" w:cs="Arial"/>
          <w:spacing w:val="-1"/>
        </w:rPr>
        <w:t>E</w:t>
      </w:r>
      <w:r>
        <w:rPr>
          <w:rFonts w:ascii="Arial" w:eastAsia="Arial" w:hAnsi="Arial" w:cs="Arial"/>
          <w:spacing w:val="-3"/>
        </w:rPr>
        <w:t>n</w:t>
      </w:r>
      <w:r>
        <w:rPr>
          <w:rFonts w:ascii="Arial" w:eastAsia="Arial" w:hAnsi="Arial" w:cs="Arial"/>
          <w:spacing w:val="2"/>
        </w:rPr>
        <w:t>g</w:t>
      </w:r>
      <w:r>
        <w:rPr>
          <w:rFonts w:ascii="Arial" w:eastAsia="Arial" w:hAnsi="Arial" w:cs="Arial"/>
          <w:spacing w:val="-1"/>
        </w:rPr>
        <w:t>li</w:t>
      </w:r>
      <w:r>
        <w:rPr>
          <w:rFonts w:ascii="Arial" w:eastAsia="Arial" w:hAnsi="Arial" w:cs="Arial"/>
        </w:rPr>
        <w:t>sh</w:t>
      </w:r>
      <w:r>
        <w:rPr>
          <w:rFonts w:ascii="Arial" w:eastAsia="Arial" w:hAnsi="Arial" w:cs="Arial"/>
          <w:spacing w:val="1"/>
        </w:rPr>
        <w:t xml:space="preserve"> </w:t>
      </w:r>
      <w:r>
        <w:rPr>
          <w:rFonts w:ascii="Arial" w:eastAsia="Arial" w:hAnsi="Arial" w:cs="Arial"/>
          <w:spacing w:val="-2"/>
        </w:rPr>
        <w:t>s</w:t>
      </w:r>
      <w:r>
        <w:rPr>
          <w:rFonts w:ascii="Arial" w:eastAsia="Arial" w:hAnsi="Arial" w:cs="Arial"/>
        </w:rPr>
        <w:t>pea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app</w:t>
      </w:r>
      <w:r>
        <w:rPr>
          <w:rFonts w:ascii="Arial" w:eastAsia="Arial" w:hAnsi="Arial" w:cs="Arial"/>
          <w:spacing w:val="-1"/>
        </w:rPr>
        <w:t>li</w:t>
      </w:r>
      <w:r>
        <w:rPr>
          <w:rFonts w:ascii="Arial" w:eastAsia="Arial" w:hAnsi="Arial" w:cs="Arial"/>
        </w:rPr>
        <w:t>cants:</w:t>
      </w:r>
    </w:p>
    <w:p w:rsidR="00220C38" w:rsidRDefault="00220C38" w:rsidP="00220C38">
      <w:pPr>
        <w:tabs>
          <w:tab w:val="left" w:pos="1180"/>
        </w:tabs>
        <w:spacing w:before="12"/>
        <w:ind w:left="1182" w:right="123"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Cli</w:t>
      </w:r>
      <w:r>
        <w:rPr>
          <w:rFonts w:ascii="Arial" w:eastAsia="Arial" w:hAnsi="Arial" w:cs="Arial"/>
        </w:rPr>
        <w:t>n</w:t>
      </w:r>
      <w:r>
        <w:rPr>
          <w:rFonts w:ascii="Arial" w:eastAsia="Arial" w:hAnsi="Arial" w:cs="Arial"/>
          <w:spacing w:val="-1"/>
        </w:rPr>
        <w:t>i</w:t>
      </w:r>
      <w:r>
        <w:rPr>
          <w:rFonts w:ascii="Arial" w:eastAsia="Arial" w:hAnsi="Arial" w:cs="Arial"/>
        </w:rPr>
        <w:t>cs</w:t>
      </w:r>
      <w:r>
        <w:rPr>
          <w:rFonts w:ascii="Arial" w:eastAsia="Arial" w:hAnsi="Arial" w:cs="Arial"/>
          <w:spacing w:val="1"/>
        </w:rPr>
        <w:t xml:space="preserve"> </w:t>
      </w:r>
      <w:r>
        <w:rPr>
          <w:rFonts w:ascii="Arial" w:eastAsia="Arial" w:hAnsi="Arial" w:cs="Arial"/>
        </w:rPr>
        <w:t>sha</w:t>
      </w:r>
      <w:r>
        <w:rPr>
          <w:rFonts w:ascii="Arial" w:eastAsia="Arial" w:hAnsi="Arial" w:cs="Arial"/>
          <w:spacing w:val="-1"/>
        </w:rPr>
        <w:t>l</w:t>
      </w:r>
      <w:r>
        <w:rPr>
          <w:rFonts w:ascii="Arial" w:eastAsia="Arial" w:hAnsi="Arial" w:cs="Arial"/>
        </w:rPr>
        <w:t>l assu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2"/>
        </w:rPr>
        <w:t>s</w:t>
      </w:r>
      <w:r>
        <w:rPr>
          <w:rFonts w:ascii="Arial" w:eastAsia="Arial" w:hAnsi="Arial" w:cs="Arial"/>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tr</w:t>
      </w:r>
      <w:r>
        <w:rPr>
          <w:rFonts w:ascii="Arial" w:eastAsia="Arial" w:hAnsi="Arial" w:cs="Arial"/>
        </w:rPr>
        <w:t>ans</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s</w:t>
      </w:r>
      <w:r>
        <w:rPr>
          <w:rFonts w:ascii="Arial" w:eastAsia="Arial" w:hAnsi="Arial" w:cs="Arial"/>
        </w:rPr>
        <w:t>ou</w:t>
      </w:r>
      <w:r>
        <w:rPr>
          <w:rFonts w:ascii="Arial" w:eastAsia="Arial" w:hAnsi="Arial" w:cs="Arial"/>
          <w:spacing w:val="1"/>
        </w:rPr>
        <w:t>r</w:t>
      </w:r>
      <w:r>
        <w:rPr>
          <w:rFonts w:ascii="Arial" w:eastAsia="Arial" w:hAnsi="Arial" w:cs="Arial"/>
        </w:rPr>
        <w:t>ces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 a</w:t>
      </w:r>
      <w:r>
        <w:rPr>
          <w:rFonts w:ascii="Arial" w:eastAsia="Arial" w:hAnsi="Arial" w:cs="Arial"/>
          <w:spacing w:val="-2"/>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li</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or app</w:t>
      </w:r>
      <w:r>
        <w:rPr>
          <w:rFonts w:ascii="Arial" w:eastAsia="Arial" w:hAnsi="Arial" w:cs="Arial"/>
          <w:spacing w:val="-1"/>
        </w:rPr>
        <w:t>li</w:t>
      </w:r>
      <w:r>
        <w:rPr>
          <w:rFonts w:ascii="Arial" w:eastAsia="Arial" w:hAnsi="Arial" w:cs="Arial"/>
        </w:rPr>
        <w:t>can</w:t>
      </w:r>
      <w:r>
        <w:rPr>
          <w:rFonts w:ascii="Arial" w:eastAsia="Arial" w:hAnsi="Arial" w:cs="Arial"/>
          <w:spacing w:val="1"/>
        </w:rPr>
        <w:t>ts</w:t>
      </w:r>
      <w:r>
        <w:rPr>
          <w:rFonts w:ascii="Arial" w:eastAsia="Arial" w:hAnsi="Arial" w:cs="Arial"/>
        </w:rPr>
        <w:t>.</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 xml:space="preserve">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2.22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Services </w:t>
      </w:r>
      <w:r>
        <w:rPr>
          <w:rFonts w:ascii="Arial" w:eastAsia="Arial" w:hAnsi="Arial" w:cs="Arial"/>
        </w:rPr>
        <w:t>po</w:t>
      </w:r>
      <w:r>
        <w:rPr>
          <w:rFonts w:ascii="Arial" w:eastAsia="Arial" w:hAnsi="Arial" w:cs="Arial"/>
          <w:spacing w:val="-1"/>
        </w:rPr>
        <w:t>li</w:t>
      </w:r>
      <w:r>
        <w:rPr>
          <w:rFonts w:ascii="Arial" w:eastAsia="Arial" w:hAnsi="Arial" w:cs="Arial"/>
        </w:rPr>
        <w:t>c</w:t>
      </w:r>
      <w:r>
        <w:rPr>
          <w:rFonts w:ascii="Arial" w:eastAsia="Arial" w:hAnsi="Arial" w:cs="Arial"/>
          <w:spacing w:val="-2"/>
        </w:rPr>
        <w:t>y</w:t>
      </w:r>
      <w:r>
        <w:rPr>
          <w:rFonts w:ascii="Arial" w:eastAsia="Arial" w:hAnsi="Arial" w:cs="Arial"/>
        </w:rPr>
        <w:t>.</w:t>
      </w:r>
    </w:p>
    <w:p w:rsidR="00220C38" w:rsidRDefault="00220C38" w:rsidP="00220C38">
      <w:pPr>
        <w:tabs>
          <w:tab w:val="left" w:pos="1180"/>
        </w:tabs>
        <w:spacing w:line="237" w:lineRule="auto"/>
        <w:ind w:left="1182" w:right="515"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Cli</w:t>
      </w:r>
      <w:r>
        <w:rPr>
          <w:rFonts w:ascii="Arial" w:eastAsia="Arial" w:hAnsi="Arial" w:cs="Arial"/>
        </w:rPr>
        <w:t>n</w:t>
      </w:r>
      <w:r>
        <w:rPr>
          <w:rFonts w:ascii="Arial" w:eastAsia="Arial" w:hAnsi="Arial" w:cs="Arial"/>
          <w:spacing w:val="-1"/>
        </w:rPr>
        <w:t>i</w:t>
      </w:r>
      <w:r>
        <w:rPr>
          <w:rFonts w:ascii="Arial" w:eastAsia="Arial" w:hAnsi="Arial" w:cs="Arial"/>
        </w:rPr>
        <w:t>cs</w:t>
      </w:r>
      <w:r>
        <w:rPr>
          <w:rFonts w:ascii="Arial" w:eastAsia="Arial" w:hAnsi="Arial" w:cs="Arial"/>
          <w:spacing w:val="1"/>
        </w:rPr>
        <w:t xml:space="preserve"> </w:t>
      </w:r>
      <w:r>
        <w:rPr>
          <w:rFonts w:ascii="Arial" w:eastAsia="Arial" w:hAnsi="Arial" w:cs="Arial"/>
        </w:rPr>
        <w:t>sha</w:t>
      </w:r>
      <w:r>
        <w:rPr>
          <w:rFonts w:ascii="Arial" w:eastAsia="Arial" w:hAnsi="Arial" w:cs="Arial"/>
          <w:spacing w:val="-1"/>
        </w:rPr>
        <w:t>l</w:t>
      </w:r>
      <w:r>
        <w:rPr>
          <w:rFonts w:ascii="Arial" w:eastAsia="Arial" w:hAnsi="Arial" w:cs="Arial"/>
        </w:rPr>
        <w:t>l 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1"/>
        </w:rPr>
        <w:t xml:space="preserve"> 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g</w:t>
      </w:r>
      <w:r>
        <w:rPr>
          <w:rFonts w:ascii="Arial" w:eastAsia="Arial" w:hAnsi="Arial" w:cs="Arial"/>
          <w:spacing w:val="1"/>
        </w:rPr>
        <w:t>r</w:t>
      </w:r>
      <w:r>
        <w:rPr>
          <w:rFonts w:ascii="Arial" w:eastAsia="Arial" w:hAnsi="Arial" w:cs="Arial"/>
        </w:rPr>
        <w:t xml:space="preserve">am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an</w:t>
      </w:r>
      <w:r>
        <w:rPr>
          <w:rFonts w:ascii="Arial" w:eastAsia="Arial" w:hAnsi="Arial" w:cs="Arial"/>
          <w:spacing w:val="3"/>
        </w:rPr>
        <w:t>g</w:t>
      </w:r>
      <w:r>
        <w:rPr>
          <w:rFonts w:ascii="Arial" w:eastAsia="Arial" w:hAnsi="Arial" w:cs="Arial"/>
        </w:rPr>
        <w:t>u</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rPr>
        <w:t>, a</w:t>
      </w:r>
      <w:r>
        <w:rPr>
          <w:rFonts w:ascii="Arial" w:eastAsia="Arial" w:hAnsi="Arial" w:cs="Arial"/>
          <w:spacing w:val="-3"/>
        </w:rPr>
        <w:t>n</w:t>
      </w:r>
      <w:r>
        <w:rPr>
          <w:rFonts w:ascii="Arial" w:eastAsia="Arial" w:hAnsi="Arial" w:cs="Arial"/>
        </w:rPr>
        <w:t>d</w:t>
      </w:r>
      <w:r>
        <w:rPr>
          <w:rFonts w:ascii="Arial" w:eastAsia="Arial" w:hAnsi="Arial" w:cs="Arial"/>
          <w:spacing w:val="1"/>
        </w:rPr>
        <w:t xml:space="preserve"> r</w:t>
      </w:r>
      <w:r>
        <w:rPr>
          <w:rFonts w:ascii="Arial" w:eastAsia="Arial" w:hAnsi="Arial" w:cs="Arial"/>
        </w:rPr>
        <w:t>ead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spacing w:val="-4"/>
        </w:rPr>
        <w:t>i</w:t>
      </w:r>
      <w:r>
        <w:rPr>
          <w:rFonts w:ascii="Arial" w:eastAsia="Arial" w:hAnsi="Arial" w:cs="Arial"/>
          <w:spacing w:val="2"/>
        </w:rPr>
        <w:t>g</w:t>
      </w:r>
      <w:r>
        <w:rPr>
          <w:rFonts w:ascii="Arial" w:eastAsia="Arial" w:hAnsi="Arial" w:cs="Arial"/>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3"/>
        </w:rPr>
        <w:t>p</w:t>
      </w:r>
      <w:r>
        <w:rPr>
          <w:rFonts w:ascii="Arial" w:eastAsia="Arial" w:hAnsi="Arial" w:cs="Arial"/>
        </w:rPr>
        <w:t>ons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ou</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D</w:t>
      </w:r>
      <w:r>
        <w:rPr>
          <w:rFonts w:ascii="Arial" w:eastAsia="Arial" w:hAnsi="Arial" w:cs="Arial"/>
        </w:rPr>
        <w:t>a</w:t>
      </w:r>
      <w:r>
        <w:rPr>
          <w:rFonts w:ascii="Arial" w:eastAsia="Arial" w:hAnsi="Arial" w:cs="Arial"/>
          <w:spacing w:val="2"/>
        </w:rPr>
        <w:t>k</w:t>
      </w:r>
      <w:r>
        <w:rPr>
          <w:rFonts w:ascii="Arial" w:eastAsia="Arial" w:hAnsi="Arial" w:cs="Arial"/>
          <w:spacing w:val="-3"/>
        </w:rPr>
        <w:t>o</w:t>
      </w:r>
      <w:r>
        <w:rPr>
          <w:rFonts w:ascii="Arial" w:eastAsia="Arial" w:hAnsi="Arial" w:cs="Arial"/>
          <w:spacing w:val="1"/>
        </w:rPr>
        <w:t>t</w:t>
      </w:r>
      <w:r>
        <w:rPr>
          <w:rFonts w:ascii="Arial" w:eastAsia="Arial" w:hAnsi="Arial" w:cs="Arial"/>
        </w:rPr>
        <w:t>a</w:t>
      </w:r>
      <w:r>
        <w:rPr>
          <w:rFonts w:ascii="Arial" w:eastAsia="Arial" w:hAnsi="Arial" w:cs="Arial"/>
          <w:spacing w:val="-6"/>
        </w:rPr>
        <w:t xml:space="preserve"> </w:t>
      </w:r>
      <w:r>
        <w:rPr>
          <w:rFonts w:ascii="Arial" w:eastAsia="Arial" w:hAnsi="Arial" w:cs="Arial"/>
          <w:spacing w:val="8"/>
        </w:rPr>
        <w:t>W</w:t>
      </w:r>
      <w:r>
        <w:rPr>
          <w:rFonts w:ascii="Arial" w:eastAsia="Arial" w:hAnsi="Arial" w:cs="Arial"/>
          <w:spacing w:val="-1"/>
        </w:rPr>
        <w:t>I</w:t>
      </w:r>
      <w:r>
        <w:rPr>
          <w:rFonts w:ascii="Arial" w:eastAsia="Arial" w:hAnsi="Arial" w:cs="Arial"/>
        </w:rPr>
        <w:t xml:space="preserve">C </w:t>
      </w:r>
      <w:r>
        <w:rPr>
          <w:rFonts w:ascii="Arial" w:eastAsia="Arial" w:hAnsi="Arial" w:cs="Arial"/>
          <w:spacing w:val="-1"/>
        </w:rPr>
        <w:t>Cli</w:t>
      </w:r>
      <w:r>
        <w:rPr>
          <w:rFonts w:ascii="Arial" w:eastAsia="Arial" w:hAnsi="Arial" w:cs="Arial"/>
        </w:rPr>
        <w:t xml:space="preserve">ent </w:t>
      </w:r>
      <w:r>
        <w:rPr>
          <w:rFonts w:ascii="Arial" w:eastAsia="Arial" w:hAnsi="Arial" w:cs="Arial"/>
          <w:spacing w:val="-1"/>
        </w:rPr>
        <w:t>A</w:t>
      </w:r>
      <w:r>
        <w:rPr>
          <w:rFonts w:ascii="Arial" w:eastAsia="Arial" w:hAnsi="Arial" w:cs="Arial"/>
        </w:rPr>
        <w:t>g</w:t>
      </w:r>
      <w:r>
        <w:rPr>
          <w:rFonts w:ascii="Arial" w:eastAsia="Arial" w:hAnsi="Arial" w:cs="Arial"/>
          <w:spacing w:val="1"/>
        </w:rPr>
        <w:t>r</w:t>
      </w:r>
      <w:r>
        <w:rPr>
          <w:rFonts w:ascii="Arial" w:eastAsia="Arial" w:hAnsi="Arial" w:cs="Arial"/>
          <w:spacing w:val="-3"/>
        </w:rPr>
        <w:t>e</w:t>
      </w:r>
      <w:r>
        <w:rPr>
          <w:rFonts w:ascii="Arial" w:eastAsia="Arial" w:hAnsi="Arial" w:cs="Arial"/>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r</w:t>
      </w:r>
      <w:r>
        <w:rPr>
          <w:rFonts w:ascii="Arial" w:eastAsia="Arial" w:hAnsi="Arial" w:cs="Arial"/>
        </w:rPr>
        <w:t>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rPr>
        <w:t>u</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rPr>
        <w:t>.</w:t>
      </w:r>
    </w:p>
    <w:p w:rsidR="00220C38" w:rsidRDefault="00220C38" w:rsidP="00220C38">
      <w:pPr>
        <w:tabs>
          <w:tab w:val="left" w:pos="1180"/>
        </w:tabs>
        <w:spacing w:line="237" w:lineRule="auto"/>
        <w:ind w:left="1182" w:right="515"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u w:val="single"/>
        </w:rPr>
        <w:t>All cli</w:t>
      </w:r>
      <w:r>
        <w:rPr>
          <w:rFonts w:ascii="Arial" w:eastAsia="Arial" w:hAnsi="Arial" w:cs="Arial"/>
          <w:u w:val="single"/>
        </w:rPr>
        <w:t>n</w:t>
      </w:r>
      <w:r>
        <w:rPr>
          <w:rFonts w:ascii="Arial" w:eastAsia="Arial" w:hAnsi="Arial" w:cs="Arial"/>
          <w:spacing w:val="-1"/>
          <w:u w:val="single"/>
        </w:rPr>
        <w:t>i</w:t>
      </w:r>
      <w:r>
        <w:rPr>
          <w:rFonts w:ascii="Arial" w:eastAsia="Arial" w:hAnsi="Arial" w:cs="Arial"/>
          <w:u w:val="single"/>
        </w:rPr>
        <w:t>cs</w:t>
      </w:r>
      <w:r>
        <w:rPr>
          <w:rFonts w:ascii="Arial" w:eastAsia="Arial" w:hAnsi="Arial" w:cs="Arial"/>
        </w:rPr>
        <w:t xml:space="preserve">, regardless of if there are a significant population on non-English speaking applicants, will display the language poster in a visible, prominent place in the waiting room of each clinic site to inform clients or applicants that interpreter services are available at no cost to them while they receive </w:t>
      </w:r>
      <w:r>
        <w:rPr>
          <w:rFonts w:ascii="Arial" w:eastAsia="Arial" w:hAnsi="Arial" w:cs="Arial"/>
        </w:rPr>
        <w:lastRenderedPageBreak/>
        <w:t xml:space="preserve">services at the office.  For additional copies, contact the Central Office Program Operations Specialist.  </w:t>
      </w:r>
    </w:p>
    <w:p w:rsidR="00220C38" w:rsidRDefault="00220C38" w:rsidP="00220C38">
      <w:pPr>
        <w:pStyle w:val="ListParagraph"/>
        <w:tabs>
          <w:tab w:val="left" w:pos="1180"/>
        </w:tabs>
        <w:spacing w:line="237" w:lineRule="auto"/>
        <w:ind w:left="1182" w:right="515"/>
        <w:rPr>
          <w:rFonts w:ascii="Arial" w:eastAsia="Arial" w:hAnsi="Arial" w:cs="Arial"/>
          <w:highlight w:val="yellow"/>
        </w:rPr>
      </w:pPr>
    </w:p>
    <w:p w:rsidR="00220C38" w:rsidRDefault="00220C38" w:rsidP="00220C38">
      <w:pPr>
        <w:tabs>
          <w:tab w:val="left" w:pos="460"/>
        </w:tabs>
        <w:ind w:left="450" w:right="-20" w:hanging="348"/>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Di</w:t>
      </w:r>
      <w:r>
        <w:rPr>
          <w:rFonts w:ascii="Arial" w:eastAsia="Arial" w:hAnsi="Arial" w:cs="Arial"/>
        </w:rPr>
        <w:t>sc</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U.S. Department of Agriculture Office of the Assistant Secretary for Civil Rights 1400</w:t>
      </w:r>
      <w:r>
        <w:rPr>
          <w:rFonts w:ascii="Arial" w:eastAsia="Arial" w:hAnsi="Arial" w:cs="Arial"/>
          <w:spacing w:val="1"/>
        </w:rPr>
        <w:t xml:space="preserve"> I</w:t>
      </w:r>
      <w:r>
        <w:rPr>
          <w:rFonts w:ascii="Arial" w:eastAsia="Arial" w:hAnsi="Arial" w:cs="Arial"/>
        </w:rPr>
        <w:t>ndependence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v</w:t>
      </w:r>
      <w:r>
        <w:rPr>
          <w:rFonts w:ascii="Arial" w:eastAsia="Arial" w:hAnsi="Arial" w:cs="Arial"/>
        </w:rPr>
        <w:t>enue,</w:t>
      </w:r>
      <w:r>
        <w:rPr>
          <w:rFonts w:ascii="Arial" w:eastAsia="Arial" w:hAnsi="Arial" w:cs="Arial"/>
          <w:spacing w:val="2"/>
        </w:rPr>
        <w:t xml:space="preserve"> </w:t>
      </w:r>
      <w:r>
        <w:rPr>
          <w:rFonts w:ascii="Arial" w:eastAsia="Arial" w:hAnsi="Arial" w:cs="Arial"/>
          <w:spacing w:val="-6"/>
        </w:rPr>
        <w:t>S</w:t>
      </w:r>
      <w:r>
        <w:rPr>
          <w:rFonts w:ascii="Arial" w:eastAsia="Arial" w:hAnsi="Arial" w:cs="Arial"/>
          <w:spacing w:val="6"/>
        </w:rPr>
        <w:t>W</w:t>
      </w:r>
      <w:r>
        <w:rPr>
          <w:rFonts w:ascii="Arial" w:eastAsia="Arial" w:hAnsi="Arial" w:cs="Arial"/>
        </w:rPr>
        <w:t>,</w:t>
      </w:r>
      <w:r>
        <w:rPr>
          <w:rFonts w:ascii="Arial" w:eastAsia="Arial" w:hAnsi="Arial" w:cs="Arial"/>
          <w:spacing w:val="-7"/>
        </w:rPr>
        <w:t xml:space="preserve"> </w:t>
      </w:r>
      <w:r>
        <w:rPr>
          <w:rFonts w:ascii="Arial" w:eastAsia="Arial" w:hAnsi="Arial" w:cs="Arial"/>
          <w:spacing w:val="8"/>
        </w:rPr>
        <w:t>W</w:t>
      </w:r>
      <w:r>
        <w:rPr>
          <w:rFonts w:ascii="Arial" w:eastAsia="Arial" w:hAnsi="Arial" w:cs="Arial"/>
          <w:spacing w:val="-3"/>
        </w:rPr>
        <w:t>a</w:t>
      </w:r>
      <w:r>
        <w:rPr>
          <w:rFonts w:ascii="Arial" w:eastAsia="Arial" w:hAnsi="Arial" w:cs="Arial"/>
        </w:rPr>
        <w:t>sh</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spacing w:val="1"/>
        </w:rPr>
        <w:t>t</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4"/>
        </w:rPr>
        <w:t>D.</w:t>
      </w:r>
      <w:r>
        <w:rPr>
          <w:rFonts w:ascii="Arial" w:eastAsia="Arial" w:hAnsi="Arial" w:cs="Arial"/>
        </w:rPr>
        <w:t>C. 20250</w:t>
      </w:r>
      <w:r>
        <w:rPr>
          <w:rFonts w:ascii="Arial" w:eastAsia="Arial" w:hAnsi="Arial" w:cs="Arial"/>
          <w:spacing w:val="2"/>
        </w:rPr>
        <w:t>-</w:t>
      </w:r>
      <w:r>
        <w:rPr>
          <w:rFonts w:ascii="Arial" w:eastAsia="Arial" w:hAnsi="Arial" w:cs="Arial"/>
        </w:rPr>
        <w:t>9410, by fax (202) 690-7442 or email at program.intake@usda.gov.</w:t>
      </w:r>
    </w:p>
    <w:p w:rsidR="00220C38" w:rsidRDefault="00220C38" w:rsidP="00220C38">
      <w:pPr>
        <w:spacing w:before="8" w:line="260" w:lineRule="exact"/>
        <w:rPr>
          <w:sz w:val="26"/>
          <w:szCs w:val="26"/>
        </w:rPr>
      </w:pPr>
    </w:p>
    <w:p w:rsidR="00220C38" w:rsidRDefault="00220C38" w:rsidP="00220C38">
      <w:pPr>
        <w:tabs>
          <w:tab w:val="left" w:pos="460"/>
        </w:tabs>
        <w:ind w:left="462" w:right="244"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Al</w:t>
      </w:r>
      <w:r>
        <w:rPr>
          <w:rFonts w:ascii="Arial" w:eastAsia="Arial" w:hAnsi="Arial" w:cs="Arial"/>
        </w:rPr>
        <w:t>l 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 be</w:t>
      </w:r>
      <w:r>
        <w:rPr>
          <w:rFonts w:ascii="Arial" w:eastAsia="Arial" w:hAnsi="Arial" w:cs="Arial"/>
          <w:spacing w:val="-2"/>
        </w:rPr>
        <w:t xml:space="preserve"> </w:t>
      </w:r>
      <w:r>
        <w:rPr>
          <w:rFonts w:ascii="Arial" w:eastAsia="Arial" w:hAnsi="Arial" w:cs="Arial"/>
          <w:spacing w:val="1"/>
        </w:rPr>
        <w:t>tr</w:t>
      </w:r>
      <w:r>
        <w:rPr>
          <w:rFonts w:ascii="Arial" w:eastAsia="Arial" w:hAnsi="Arial" w:cs="Arial"/>
          <w:spacing w:val="-3"/>
        </w:rPr>
        <w:t>a</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w:t>
      </w:r>
      <w:r>
        <w:rPr>
          <w:rFonts w:ascii="Arial" w:eastAsia="Arial" w:hAnsi="Arial" w:cs="Arial"/>
        </w:rPr>
        <w:t>annua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eas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c</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ance</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at</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 but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w:t>
      </w:r>
      <w:r>
        <w:rPr>
          <w:rFonts w:ascii="Arial" w:eastAsia="Arial" w:hAnsi="Arial" w:cs="Arial"/>
          <w:spacing w:val="2"/>
        </w:rPr>
        <w:t>g</w:t>
      </w:r>
      <w:r>
        <w:rPr>
          <w:rFonts w:ascii="Arial" w:eastAsia="Arial" w:hAnsi="Arial" w:cs="Arial"/>
        </w:rPr>
        <w:t>:</w:t>
      </w:r>
    </w:p>
    <w:p w:rsidR="00220C38" w:rsidRDefault="00220C38" w:rsidP="00220C38">
      <w:pPr>
        <w:tabs>
          <w:tab w:val="left" w:pos="1180"/>
        </w:tabs>
        <w:spacing w:before="13"/>
        <w:ind w:left="822"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us</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r</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w:t>
      </w:r>
      <w:r>
        <w:rPr>
          <w:rFonts w:ascii="Arial" w:eastAsia="Arial" w:hAnsi="Arial" w:cs="Arial"/>
        </w:rPr>
        <w:t>e</w:t>
      </w:r>
      <w:r>
        <w:rPr>
          <w:rFonts w:ascii="Arial" w:eastAsia="Arial" w:hAnsi="Arial" w:cs="Arial"/>
          <w:spacing w:val="1"/>
        </w:rPr>
        <w:t>t</w:t>
      </w:r>
      <w:r>
        <w:rPr>
          <w:rFonts w:ascii="Arial" w:eastAsia="Arial" w:hAnsi="Arial" w:cs="Arial"/>
        </w:rPr>
        <w:t>hn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a</w:t>
      </w:r>
    </w:p>
    <w:p w:rsidR="00220C38" w:rsidRDefault="00220C38" w:rsidP="00220C38">
      <w:pPr>
        <w:tabs>
          <w:tab w:val="left" w:pos="1180"/>
        </w:tabs>
        <w:spacing w:before="14"/>
        <w:ind w:left="822"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E</w:t>
      </w:r>
      <w:r>
        <w:rPr>
          <w:rFonts w:ascii="Arial" w:eastAsia="Arial" w:hAnsi="Arial" w:cs="Arial"/>
          <w:spacing w:val="1"/>
        </w:rPr>
        <w:t>ff</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m</w:t>
      </w:r>
      <w:r>
        <w:rPr>
          <w:rFonts w:ascii="Arial" w:eastAsia="Arial" w:hAnsi="Arial" w:cs="Arial"/>
        </w:rPr>
        <w:t>s</w:t>
      </w:r>
    </w:p>
    <w:p w:rsidR="00220C38" w:rsidRDefault="00220C38" w:rsidP="00220C38">
      <w:pPr>
        <w:tabs>
          <w:tab w:val="left" w:pos="1180"/>
        </w:tabs>
        <w:spacing w:before="12"/>
        <w:ind w:left="822"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oc</w:t>
      </w:r>
      <w:r>
        <w:rPr>
          <w:rFonts w:ascii="Arial" w:eastAsia="Arial" w:hAnsi="Arial" w:cs="Arial"/>
          <w:spacing w:val="-3"/>
        </w:rPr>
        <w:t>e</w:t>
      </w:r>
      <w:r>
        <w:rPr>
          <w:rFonts w:ascii="Arial" w:eastAsia="Arial" w:hAnsi="Arial" w:cs="Arial"/>
        </w:rPr>
        <w:t>du</w:t>
      </w:r>
      <w:r>
        <w:rPr>
          <w:rFonts w:ascii="Arial" w:eastAsia="Arial" w:hAnsi="Arial" w:cs="Arial"/>
          <w:spacing w:val="1"/>
        </w:rPr>
        <w:t>r</w:t>
      </w:r>
      <w:r>
        <w:rPr>
          <w:rFonts w:ascii="Arial" w:eastAsia="Arial" w:hAnsi="Arial" w:cs="Arial"/>
        </w:rPr>
        <w:t>es</w:t>
      </w:r>
    </w:p>
    <w:p w:rsidR="00220C38" w:rsidRDefault="00220C38" w:rsidP="00220C38">
      <w:pPr>
        <w:tabs>
          <w:tab w:val="left" w:pos="1180"/>
        </w:tabs>
        <w:spacing w:before="14"/>
        <w:ind w:left="823"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ance</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ew</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echn</w:t>
      </w:r>
      <w:r>
        <w:rPr>
          <w:rFonts w:ascii="Arial" w:eastAsia="Arial" w:hAnsi="Arial" w:cs="Arial"/>
          <w:spacing w:val="-1"/>
        </w:rPr>
        <w:t>i</w:t>
      </w:r>
      <w:r>
        <w:rPr>
          <w:rFonts w:ascii="Arial" w:eastAsia="Arial" w:hAnsi="Arial" w:cs="Arial"/>
          <w:spacing w:val="2"/>
        </w:rPr>
        <w:t>q</w:t>
      </w:r>
      <w:r>
        <w:rPr>
          <w:rFonts w:ascii="Arial" w:eastAsia="Arial" w:hAnsi="Arial" w:cs="Arial"/>
        </w:rPr>
        <w:t>ues</w:t>
      </w:r>
    </w:p>
    <w:p w:rsidR="00220C38" w:rsidRDefault="00220C38" w:rsidP="00220C38">
      <w:pPr>
        <w:tabs>
          <w:tab w:val="left" w:pos="1180"/>
        </w:tabs>
        <w:spacing w:before="12"/>
        <w:ind w:left="823"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eso</w:t>
      </w:r>
      <w:r>
        <w:rPr>
          <w:rFonts w:ascii="Arial" w:eastAsia="Arial" w:hAnsi="Arial" w:cs="Arial"/>
          <w:spacing w:val="-1"/>
        </w:rPr>
        <w:t>l</w:t>
      </w:r>
      <w:r>
        <w:rPr>
          <w:rFonts w:ascii="Arial" w:eastAsia="Arial" w:hAnsi="Arial" w:cs="Arial"/>
        </w:rPr>
        <w: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no</w:t>
      </w:r>
      <w:r>
        <w:rPr>
          <w:rFonts w:ascii="Arial" w:eastAsia="Arial" w:hAnsi="Arial" w:cs="Arial"/>
          <w:spacing w:val="-2"/>
        </w:rPr>
        <w:t>n</w:t>
      </w:r>
      <w:r>
        <w:rPr>
          <w:rFonts w:ascii="Arial" w:eastAsia="Arial" w:hAnsi="Arial" w:cs="Arial"/>
          <w:spacing w:val="1"/>
        </w:rPr>
        <w: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ance</w:t>
      </w:r>
    </w:p>
    <w:p w:rsidR="00220C38" w:rsidRDefault="00220C38" w:rsidP="00220C38">
      <w:pPr>
        <w:tabs>
          <w:tab w:val="left" w:pos="1180"/>
        </w:tabs>
        <w:spacing w:before="14"/>
        <w:ind w:left="823"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r</w:t>
      </w:r>
      <w:r>
        <w:rPr>
          <w:rFonts w:ascii="Arial" w:eastAsia="Arial" w:hAnsi="Arial" w:cs="Arial"/>
        </w:rPr>
        <w:t>easo</w:t>
      </w:r>
      <w:r>
        <w:rPr>
          <w:rFonts w:ascii="Arial" w:eastAsia="Arial" w:hAnsi="Arial" w:cs="Arial"/>
          <w:spacing w:val="-3"/>
        </w:rPr>
        <w:t>n</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acco</w:t>
      </w:r>
      <w:r>
        <w:rPr>
          <w:rFonts w:ascii="Arial" w:eastAsia="Arial" w:hAnsi="Arial" w:cs="Arial"/>
          <w:spacing w:val="-2"/>
        </w:rPr>
        <w:t>m</w:t>
      </w:r>
      <w:r>
        <w:rPr>
          <w:rFonts w:ascii="Arial" w:eastAsia="Arial" w:hAnsi="Arial" w:cs="Arial"/>
          <w:spacing w:val="1"/>
        </w:rPr>
        <w:t>m</w:t>
      </w:r>
      <w:r>
        <w:rPr>
          <w:rFonts w:ascii="Arial" w:eastAsia="Arial" w:hAnsi="Arial" w:cs="Arial"/>
        </w:rPr>
        <w:t>oda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pe</w:t>
      </w:r>
      <w:r>
        <w:rPr>
          <w:rFonts w:ascii="Arial" w:eastAsia="Arial" w:hAnsi="Arial" w:cs="Arial"/>
          <w:spacing w:val="1"/>
        </w:rPr>
        <w:t>r</w:t>
      </w:r>
      <w:r>
        <w:rPr>
          <w:rFonts w:ascii="Arial" w:eastAsia="Arial" w:hAnsi="Arial" w:cs="Arial"/>
        </w:rPr>
        <w:t>sons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sab</w:t>
      </w:r>
      <w:r>
        <w:rPr>
          <w:rFonts w:ascii="Arial" w:eastAsia="Arial" w:hAnsi="Arial" w:cs="Arial"/>
          <w:spacing w:val="-1"/>
        </w:rPr>
        <w:t>ili</w:t>
      </w:r>
      <w:r>
        <w:rPr>
          <w:rFonts w:ascii="Arial" w:eastAsia="Arial" w:hAnsi="Arial" w:cs="Arial"/>
          <w:spacing w:val="1"/>
        </w:rPr>
        <w:t>t</w:t>
      </w:r>
      <w:r>
        <w:rPr>
          <w:rFonts w:ascii="Arial" w:eastAsia="Arial" w:hAnsi="Arial" w:cs="Arial"/>
          <w:spacing w:val="-1"/>
        </w:rPr>
        <w:t>i</w:t>
      </w:r>
      <w:r>
        <w:rPr>
          <w:rFonts w:ascii="Arial" w:eastAsia="Arial" w:hAnsi="Arial" w:cs="Arial"/>
        </w:rPr>
        <w:t>es</w:t>
      </w:r>
    </w:p>
    <w:p w:rsidR="00220C38" w:rsidRDefault="00220C38" w:rsidP="00220C38">
      <w:pPr>
        <w:tabs>
          <w:tab w:val="left" w:pos="1180"/>
        </w:tabs>
        <w:spacing w:before="12"/>
        <w:ind w:left="823"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rPr>
        <w:t>u</w:t>
      </w:r>
      <w:r>
        <w:rPr>
          <w:rFonts w:ascii="Arial" w:eastAsia="Arial" w:hAnsi="Arial" w:cs="Arial"/>
          <w:spacing w:val="-3"/>
        </w:rPr>
        <w:t>a</w:t>
      </w:r>
      <w:r>
        <w:rPr>
          <w:rFonts w:ascii="Arial" w:eastAsia="Arial" w:hAnsi="Arial" w:cs="Arial"/>
          <w:spacing w:val="2"/>
        </w:rPr>
        <w:t>g</w:t>
      </w:r>
      <w:r>
        <w:rPr>
          <w:rFonts w:ascii="Arial" w:eastAsia="Arial" w:hAnsi="Arial" w:cs="Arial"/>
        </w:rPr>
        <w:t>e ass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ance</w:t>
      </w:r>
    </w:p>
    <w:p w:rsidR="00220C38" w:rsidRDefault="00220C38" w:rsidP="00220C38">
      <w:pPr>
        <w:tabs>
          <w:tab w:val="left" w:pos="1180"/>
        </w:tabs>
        <w:spacing w:before="14"/>
        <w:ind w:left="824"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3"/>
        </w:rPr>
        <w:t>f</w:t>
      </w:r>
      <w:r>
        <w:rPr>
          <w:rFonts w:ascii="Arial" w:eastAsia="Arial" w:hAnsi="Arial" w:cs="Arial"/>
          <w:spacing w:val="-1"/>
        </w:rPr>
        <w:t>li</w:t>
      </w:r>
      <w:r>
        <w:rPr>
          <w:rFonts w:ascii="Arial" w:eastAsia="Arial" w:hAnsi="Arial" w:cs="Arial"/>
        </w:rPr>
        <w:t xml:space="preserve">ct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o</w:t>
      </w:r>
      <w:r>
        <w:rPr>
          <w:rFonts w:ascii="Arial" w:eastAsia="Arial" w:hAnsi="Arial" w:cs="Arial"/>
          <w:spacing w:val="-1"/>
        </w:rPr>
        <w:t>l</w:t>
      </w:r>
      <w:r>
        <w:rPr>
          <w:rFonts w:ascii="Arial" w:eastAsia="Arial" w:hAnsi="Arial" w:cs="Arial"/>
        </w:rPr>
        <w:t>u</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220C38" w:rsidRDefault="00220C38" w:rsidP="00220C38">
      <w:pPr>
        <w:tabs>
          <w:tab w:val="left" w:pos="1180"/>
        </w:tabs>
        <w:spacing w:before="14"/>
        <w:ind w:left="824"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us</w:t>
      </w:r>
      <w:r>
        <w:rPr>
          <w:rFonts w:ascii="Arial" w:eastAsia="Arial" w:hAnsi="Arial" w:cs="Arial"/>
          <w:spacing w:val="1"/>
        </w:rPr>
        <w:t>t</w:t>
      </w:r>
      <w:r>
        <w:rPr>
          <w:rFonts w:ascii="Arial" w:eastAsia="Arial" w:hAnsi="Arial" w:cs="Arial"/>
        </w:rPr>
        <w:t>o</w:t>
      </w:r>
      <w:r>
        <w:rPr>
          <w:rFonts w:ascii="Arial" w:eastAsia="Arial" w:hAnsi="Arial" w:cs="Arial"/>
          <w:spacing w:val="1"/>
        </w:rPr>
        <w:t>m</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w:t>
      </w:r>
    </w:p>
    <w:p w:rsidR="00220C38" w:rsidRDefault="00220C38" w:rsidP="00220C38">
      <w:pPr>
        <w:spacing w:before="7" w:line="260" w:lineRule="exact"/>
        <w:rPr>
          <w:sz w:val="26"/>
          <w:szCs w:val="26"/>
        </w:rPr>
      </w:pPr>
    </w:p>
    <w:p w:rsidR="00220C38" w:rsidRDefault="00220C38" w:rsidP="00220C38">
      <w:pPr>
        <w:tabs>
          <w:tab w:val="left" w:pos="460"/>
        </w:tabs>
        <w:spacing w:line="237" w:lineRule="auto"/>
        <w:ind w:left="464" w:right="105"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Central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 xml:space="preserve">ce,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2"/>
        </w:rPr>
        <w:t>r</w:t>
      </w:r>
      <w:r>
        <w:rPr>
          <w:rFonts w:ascii="Arial" w:eastAsia="Arial" w:hAnsi="Arial" w:cs="Arial"/>
          <w:spacing w:val="-3"/>
        </w:rPr>
        <w:t>a</w:t>
      </w:r>
      <w:r>
        <w:rPr>
          <w:rFonts w:ascii="Arial" w:eastAsia="Arial" w:hAnsi="Arial" w:cs="Arial"/>
        </w:rPr>
        <w:t xml:space="preserve">m </w:t>
      </w:r>
      <w:r>
        <w:rPr>
          <w:rFonts w:ascii="Arial" w:eastAsia="Arial" w:hAnsi="Arial" w:cs="Arial"/>
          <w:spacing w:val="1"/>
        </w:rPr>
        <w:t>O</w:t>
      </w:r>
      <w:r>
        <w:rPr>
          <w:rFonts w:ascii="Arial" w:eastAsia="Arial" w:hAnsi="Arial" w:cs="Arial"/>
        </w:rPr>
        <w:t>pe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na</w:t>
      </w:r>
      <w:r>
        <w:rPr>
          <w:rFonts w:ascii="Arial" w:eastAsia="Arial" w:hAnsi="Arial" w:cs="Arial"/>
          <w:spacing w:val="-1"/>
        </w:rPr>
        <w:t>t</w:t>
      </w:r>
      <w:r>
        <w:rPr>
          <w:rFonts w:ascii="Arial" w:eastAsia="Arial" w:hAnsi="Arial" w:cs="Arial"/>
        </w:rPr>
        <w:t>or</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l ensu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 xml:space="preserve">is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 pe</w:t>
      </w:r>
      <w:r>
        <w:rPr>
          <w:rFonts w:ascii="Arial" w:eastAsia="Arial" w:hAnsi="Arial" w:cs="Arial"/>
          <w:spacing w:val="1"/>
        </w:rPr>
        <w:t>r</w:t>
      </w:r>
      <w:r>
        <w:rPr>
          <w:rFonts w:ascii="Arial" w:eastAsia="Arial" w:hAnsi="Arial" w:cs="Arial"/>
        </w:rPr>
        <w:t>sonnel</w:t>
      </w:r>
      <w:r>
        <w:rPr>
          <w:rFonts w:ascii="Arial" w:eastAsia="Arial" w:hAnsi="Arial" w:cs="Arial"/>
          <w:spacing w:val="-2"/>
        </w:rPr>
        <w:t xml:space="preserve"> </w:t>
      </w:r>
      <w:r>
        <w:rPr>
          <w:rFonts w:ascii="Arial" w:eastAsia="Arial" w:hAnsi="Arial" w:cs="Arial"/>
        </w:rPr>
        <w:t>ass</w:t>
      </w:r>
      <w:r>
        <w:rPr>
          <w:rFonts w:ascii="Arial" w:eastAsia="Arial" w:hAnsi="Arial" w:cs="Arial"/>
          <w:spacing w:val="-4"/>
        </w:rPr>
        <w:t>i</w:t>
      </w:r>
      <w:r>
        <w:rPr>
          <w:rFonts w:ascii="Arial" w:eastAsia="Arial" w:hAnsi="Arial" w:cs="Arial"/>
          <w:spacing w:val="2"/>
        </w:rPr>
        <w:t>g</w:t>
      </w:r>
      <w:r>
        <w:rPr>
          <w:rFonts w:ascii="Arial" w:eastAsia="Arial" w:hAnsi="Arial" w:cs="Arial"/>
        </w:rPr>
        <w:t>ned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8"/>
        </w:rPr>
        <w:t>W</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annua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l</w:t>
      </w:r>
      <w:r>
        <w:rPr>
          <w:rFonts w:ascii="Arial" w:eastAsia="Arial" w:hAnsi="Arial" w:cs="Arial"/>
        </w:rPr>
        <w:t>l Central Office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Cli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rPr>
        <w:t>m</w:t>
      </w:r>
      <w:r>
        <w:rPr>
          <w:rFonts w:ascii="Arial" w:eastAsia="Arial" w:hAnsi="Arial" w:cs="Arial"/>
          <w:spacing w:val="2"/>
        </w:rPr>
        <w:t xml:space="preserve"> </w:t>
      </w:r>
      <w:r>
        <w:rPr>
          <w:rFonts w:ascii="Arial" w:eastAsia="Arial" w:hAnsi="Arial" w:cs="Arial"/>
        </w:rPr>
        <w:t>upd</w:t>
      </w:r>
      <w:r>
        <w:rPr>
          <w:rFonts w:ascii="Arial" w:eastAsia="Arial" w:hAnsi="Arial" w:cs="Arial"/>
          <w:spacing w:val="-3"/>
        </w:rPr>
        <w:t>a</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 xml:space="preserve">ngs, </w:t>
      </w:r>
      <w:r>
        <w:rPr>
          <w:rFonts w:ascii="Arial" w:eastAsia="Arial" w:hAnsi="Arial" w:cs="Arial"/>
          <w:spacing w:val="1"/>
        </w:rPr>
        <w:t>m</w:t>
      </w:r>
      <w:r>
        <w:rPr>
          <w:rFonts w:ascii="Arial" w:eastAsia="Arial" w:hAnsi="Arial" w:cs="Arial"/>
          <w:spacing w:val="-3"/>
        </w:rPr>
        <w:t>e</w:t>
      </w:r>
      <w:r>
        <w:rPr>
          <w:rFonts w:ascii="Arial" w:eastAsia="Arial" w:hAnsi="Arial" w:cs="Arial"/>
          <w:spacing w:val="1"/>
        </w:rPr>
        <w:t>m</w:t>
      </w:r>
      <w:r>
        <w:rPr>
          <w:rFonts w:ascii="Arial" w:eastAsia="Arial" w:hAnsi="Arial" w:cs="Arial"/>
          <w:spacing w:val="-3"/>
        </w:rPr>
        <w:t>o</w:t>
      </w:r>
      <w:r>
        <w:rPr>
          <w:rFonts w:ascii="Arial" w:eastAsia="Arial" w:hAnsi="Arial" w:cs="Arial"/>
        </w:rPr>
        <w:t>s</w:t>
      </w:r>
      <w:r>
        <w:rPr>
          <w:rFonts w:ascii="Arial" w:eastAsia="Arial" w:hAnsi="Arial" w:cs="Arial"/>
          <w:spacing w:val="1"/>
        </w:rPr>
        <w:t xml:space="preserve"> </w:t>
      </w:r>
      <w:r>
        <w:rPr>
          <w:rFonts w:ascii="Arial" w:eastAsia="Arial" w:hAnsi="Arial" w:cs="Arial"/>
        </w:rPr>
        <w:t>and co</w:t>
      </w:r>
      <w:r>
        <w:rPr>
          <w:rFonts w:ascii="Arial" w:eastAsia="Arial" w:hAnsi="Arial" w:cs="Arial"/>
          <w:spacing w:val="1"/>
        </w:rPr>
        <w:t>rr</w:t>
      </w:r>
      <w:r>
        <w:rPr>
          <w:rFonts w:ascii="Arial" w:eastAsia="Arial" w:hAnsi="Arial" w:cs="Arial"/>
        </w:rPr>
        <w:t>esponde</w:t>
      </w:r>
      <w:r>
        <w:rPr>
          <w:rFonts w:ascii="Arial" w:eastAsia="Arial" w:hAnsi="Arial" w:cs="Arial"/>
          <w:spacing w:val="-3"/>
        </w:rPr>
        <w:t>n</w:t>
      </w:r>
      <w:r>
        <w:rPr>
          <w:rFonts w:ascii="Arial" w:eastAsia="Arial" w:hAnsi="Arial" w:cs="Arial"/>
        </w:rPr>
        <w:t>ce.</w:t>
      </w:r>
    </w:p>
    <w:p w:rsidR="00220C38" w:rsidRDefault="00220C38" w:rsidP="00220C38">
      <w:pPr>
        <w:spacing w:before="13" w:line="260" w:lineRule="exact"/>
        <w:rPr>
          <w:sz w:val="26"/>
          <w:szCs w:val="26"/>
        </w:rPr>
      </w:pPr>
    </w:p>
    <w:p w:rsidR="00220C38" w:rsidRDefault="00220C38" w:rsidP="00220C38">
      <w:pPr>
        <w:tabs>
          <w:tab w:val="left" w:pos="460"/>
        </w:tabs>
        <w:spacing w:line="252" w:lineRule="exact"/>
        <w:ind w:left="465" w:right="48"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ance</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de</w:t>
      </w:r>
      <w:r>
        <w:rPr>
          <w:rFonts w:ascii="Arial" w:eastAsia="Arial" w:hAnsi="Arial" w:cs="Arial"/>
          <w:spacing w:val="-1"/>
        </w:rPr>
        <w:t>li</w:t>
      </w:r>
      <w:r>
        <w:rPr>
          <w:rFonts w:ascii="Arial" w:eastAsia="Arial" w:hAnsi="Arial" w:cs="Arial"/>
        </w:rPr>
        <w:t>nes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2"/>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ana</w:t>
      </w:r>
      <w:r>
        <w:rPr>
          <w:rFonts w:ascii="Arial" w:eastAsia="Arial" w:hAnsi="Arial" w:cs="Arial"/>
          <w:spacing w:val="2"/>
        </w:rPr>
        <w:t>g</w:t>
      </w:r>
      <w:r>
        <w:rPr>
          <w:rFonts w:ascii="Arial" w:eastAsia="Arial" w:hAnsi="Arial" w:cs="Arial"/>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 p</w:t>
      </w:r>
      <w:r>
        <w:rPr>
          <w:rFonts w:ascii="Arial" w:eastAsia="Arial" w:hAnsi="Arial" w:cs="Arial"/>
          <w:spacing w:val="1"/>
        </w:rPr>
        <w:t>r</w:t>
      </w:r>
      <w:r>
        <w:rPr>
          <w:rFonts w:ascii="Arial" w:eastAsia="Arial" w:hAnsi="Arial" w:cs="Arial"/>
        </w:rPr>
        <w:t>oces</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dd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t</w:t>
      </w:r>
      <w:r>
        <w:rPr>
          <w:rFonts w:ascii="Arial" w:eastAsia="Arial" w:hAnsi="Arial" w:cs="Arial"/>
          <w:spacing w:val="-2"/>
        </w:rPr>
        <w: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sa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4"/>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rPr>
        <w:t>necess</w:t>
      </w:r>
      <w:r>
        <w:rPr>
          <w:rFonts w:ascii="Arial" w:eastAsia="Arial" w:hAnsi="Arial" w:cs="Arial"/>
          <w:spacing w:val="-3"/>
        </w:rPr>
        <w:t>a</w:t>
      </w:r>
      <w:r>
        <w:rPr>
          <w:rFonts w:ascii="Arial" w:eastAsia="Arial" w:hAnsi="Arial" w:cs="Arial"/>
          <w:spacing w:val="1"/>
        </w:rPr>
        <w:t>r</w:t>
      </w:r>
      <w:r>
        <w:rPr>
          <w:rFonts w:ascii="Arial" w:eastAsia="Arial" w:hAnsi="Arial" w:cs="Arial"/>
          <w:spacing w:val="-2"/>
        </w:rPr>
        <w:t>y</w:t>
      </w:r>
      <w:r>
        <w:rPr>
          <w:rFonts w:ascii="Arial" w:eastAsia="Arial" w:hAnsi="Arial" w:cs="Arial"/>
        </w:rPr>
        <w:t>.</w:t>
      </w:r>
    </w:p>
    <w:p w:rsidR="00220C38" w:rsidRDefault="00220C38" w:rsidP="00220C38">
      <w:pPr>
        <w:spacing w:before="9" w:line="180" w:lineRule="exact"/>
        <w:rPr>
          <w:sz w:val="18"/>
          <w:szCs w:val="18"/>
        </w:rPr>
      </w:pPr>
    </w:p>
    <w:p w:rsidR="00220C38" w:rsidRDefault="00220C38" w:rsidP="00220C38">
      <w:pPr>
        <w:tabs>
          <w:tab w:val="left" w:pos="480"/>
        </w:tabs>
        <w:spacing w:before="35"/>
        <w:ind w:left="480" w:right="569"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Central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l 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il</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spacing w:val="-3"/>
        </w:rPr>
        <w:t>a</w:t>
      </w:r>
      <w:r>
        <w:rPr>
          <w:rFonts w:ascii="Arial" w:eastAsia="Arial" w:hAnsi="Arial" w:cs="Arial"/>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o</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rPr>
        <w:t>and sub</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r</w:t>
      </w:r>
      <w:r>
        <w:rPr>
          <w:rFonts w:ascii="Arial" w:eastAsia="Arial" w:hAnsi="Arial" w:cs="Arial"/>
        </w:rPr>
        <w:t>ep</w:t>
      </w:r>
      <w:r>
        <w:rPr>
          <w:rFonts w:ascii="Arial" w:eastAsia="Arial" w:hAnsi="Arial" w:cs="Arial"/>
          <w:spacing w:val="-3"/>
        </w:rPr>
        <w:t>o</w:t>
      </w:r>
      <w:r>
        <w:rPr>
          <w:rFonts w:ascii="Arial" w:eastAsia="Arial" w:hAnsi="Arial" w:cs="Arial"/>
          <w:spacing w:val="1"/>
        </w:rPr>
        <w:t>rt</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rPr>
        <w:t>d.</w:t>
      </w:r>
    </w:p>
    <w:p w:rsidR="00220C38" w:rsidRDefault="00220C38" w:rsidP="00220C38">
      <w:pPr>
        <w:tabs>
          <w:tab w:val="left" w:pos="480"/>
        </w:tabs>
        <w:spacing w:before="35"/>
        <w:ind w:left="480" w:right="569" w:hanging="360"/>
        <w:rPr>
          <w:rFonts w:ascii="Arial" w:eastAsia="Arial" w:hAnsi="Arial" w:cs="Arial"/>
        </w:rPr>
      </w:pPr>
    </w:p>
    <w:p w:rsidR="00220C38" w:rsidRDefault="00220C38" w:rsidP="00220C38">
      <w:pPr>
        <w:tabs>
          <w:tab w:val="left" w:pos="480"/>
        </w:tabs>
        <w:spacing w:before="13"/>
        <w:ind w:left="120"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dua</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Di</w:t>
      </w:r>
      <w:r>
        <w:rPr>
          <w:rFonts w:ascii="Arial" w:eastAsia="Arial" w:hAnsi="Arial" w:cs="Arial"/>
        </w:rPr>
        <w:t>sab</w:t>
      </w:r>
      <w:r>
        <w:rPr>
          <w:rFonts w:ascii="Arial" w:eastAsia="Arial" w:hAnsi="Arial" w:cs="Arial"/>
          <w:spacing w:val="-1"/>
        </w:rPr>
        <w:t>ili</w:t>
      </w:r>
      <w:r>
        <w:rPr>
          <w:rFonts w:ascii="Arial" w:eastAsia="Arial" w:hAnsi="Arial" w:cs="Arial"/>
          <w:spacing w:val="1"/>
        </w:rPr>
        <w:t>t</w:t>
      </w:r>
      <w:r>
        <w:rPr>
          <w:rFonts w:ascii="Arial" w:eastAsia="Arial" w:hAnsi="Arial" w:cs="Arial"/>
          <w:spacing w:val="-1"/>
        </w:rPr>
        <w:t>i</w:t>
      </w:r>
      <w:r>
        <w:rPr>
          <w:rFonts w:ascii="Arial" w:eastAsia="Arial" w:hAnsi="Arial" w:cs="Arial"/>
        </w:rPr>
        <w:t>es:</w:t>
      </w:r>
    </w:p>
    <w:p w:rsidR="00220C38" w:rsidRDefault="00220C38" w:rsidP="00220C38">
      <w:pPr>
        <w:tabs>
          <w:tab w:val="left" w:pos="1200"/>
        </w:tabs>
        <w:ind w:left="1200" w:right="174"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Al</w:t>
      </w:r>
      <w:r>
        <w:rPr>
          <w:rFonts w:ascii="Arial" w:eastAsia="Arial" w:hAnsi="Arial" w:cs="Arial"/>
        </w:rPr>
        <w:t>l 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ed</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al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cans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Di</w:t>
      </w:r>
      <w:r>
        <w:rPr>
          <w:rFonts w:ascii="Arial" w:eastAsia="Arial" w:hAnsi="Arial" w:cs="Arial"/>
        </w:rPr>
        <w:t>sab</w:t>
      </w:r>
      <w:r>
        <w:rPr>
          <w:rFonts w:ascii="Arial" w:eastAsia="Arial" w:hAnsi="Arial" w:cs="Arial"/>
          <w:spacing w:val="-1"/>
        </w:rPr>
        <w:t>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 xml:space="preserve">ct </w:t>
      </w:r>
      <w:r>
        <w:rPr>
          <w:rFonts w:ascii="Arial" w:eastAsia="Arial" w:hAnsi="Arial" w:cs="Arial"/>
          <w:spacing w:val="1"/>
        </w:rPr>
        <w:t>(</w:t>
      </w:r>
      <w:r>
        <w:rPr>
          <w:rFonts w:ascii="Arial" w:eastAsia="Arial" w:hAnsi="Arial" w:cs="Arial"/>
          <w:spacing w:val="-1"/>
        </w:rPr>
        <w:t>ADA</w:t>
      </w:r>
      <w:r>
        <w:rPr>
          <w:rFonts w:ascii="Arial" w:eastAsia="Arial" w:hAnsi="Arial" w:cs="Arial"/>
        </w:rPr>
        <w:t>)</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504</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ehab</w:t>
      </w:r>
      <w:r>
        <w:rPr>
          <w:rFonts w:ascii="Arial" w:eastAsia="Arial" w:hAnsi="Arial" w:cs="Arial"/>
          <w:spacing w:val="-1"/>
        </w:rPr>
        <w:t>ili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60"/>
        </w:rPr>
        <w:t xml:space="preserve"> </w:t>
      </w:r>
      <w:r>
        <w:rPr>
          <w:rFonts w:ascii="Arial" w:eastAsia="Arial" w:hAnsi="Arial" w:cs="Arial"/>
        </w:rPr>
        <w:t>A p</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oal</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AD</w:t>
      </w:r>
      <w:r>
        <w:rPr>
          <w:rFonts w:ascii="Arial" w:eastAsia="Arial" w:hAnsi="Arial" w:cs="Arial"/>
        </w:rPr>
        <w:t xml:space="preserve">A and </w:t>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504</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ual</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sab</w:t>
      </w:r>
      <w:r>
        <w:rPr>
          <w:rFonts w:ascii="Arial" w:eastAsia="Arial" w:hAnsi="Arial" w:cs="Arial"/>
          <w:spacing w:val="-1"/>
        </w:rPr>
        <w:t>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can</w:t>
      </w:r>
      <w:r>
        <w:rPr>
          <w:rFonts w:ascii="Arial" w:eastAsia="Arial" w:hAnsi="Arial" w:cs="Arial"/>
          <w:spacing w:val="1"/>
        </w:rPr>
        <w:t xml:space="preserve"> </w:t>
      </w:r>
      <w:r>
        <w:rPr>
          <w:rFonts w:ascii="Arial" w:eastAsia="Arial" w:hAnsi="Arial" w:cs="Arial"/>
        </w:rPr>
        <w:t>soc</w:t>
      </w:r>
      <w:r>
        <w:rPr>
          <w:rFonts w:ascii="Arial" w:eastAsia="Arial" w:hAnsi="Arial" w:cs="Arial"/>
          <w:spacing w:val="-1"/>
        </w:rPr>
        <w:t>i</w:t>
      </w:r>
      <w:r>
        <w:rPr>
          <w:rFonts w:ascii="Arial" w:eastAsia="Arial" w:hAnsi="Arial" w:cs="Arial"/>
        </w:rPr>
        <w:t>e</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j</w:t>
      </w:r>
      <w:r>
        <w:rPr>
          <w:rFonts w:ascii="Arial" w:eastAsia="Arial" w:hAnsi="Arial" w:cs="Arial"/>
        </w:rPr>
        <w:t>or p</w:t>
      </w:r>
      <w:r>
        <w:rPr>
          <w:rFonts w:ascii="Arial" w:eastAsia="Arial" w:hAnsi="Arial" w:cs="Arial"/>
          <w:spacing w:val="1"/>
        </w:rPr>
        <w:t>r</w:t>
      </w:r>
      <w:r>
        <w:rPr>
          <w:rFonts w:ascii="Arial" w:eastAsia="Arial" w:hAnsi="Arial" w:cs="Arial"/>
          <w:spacing w:val="-4"/>
        </w:rPr>
        <w:t>i</w:t>
      </w:r>
      <w:r>
        <w:rPr>
          <w:rFonts w:ascii="Arial" w:eastAsia="Arial" w:hAnsi="Arial" w:cs="Arial"/>
        </w:rPr>
        <w:t>nc</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1"/>
        </w:rPr>
        <w:t>t</w:t>
      </w:r>
      <w:r>
        <w:rPr>
          <w:rFonts w:ascii="Arial" w:eastAsia="Arial" w:hAnsi="Arial" w:cs="Arial"/>
          <w:spacing w:val="1"/>
        </w:rPr>
        <w:t>r</w:t>
      </w:r>
      <w:r>
        <w:rPr>
          <w:rFonts w:ascii="Arial" w:eastAsia="Arial" w:hAnsi="Arial" w:cs="Arial"/>
        </w:rPr>
        <w:t>ea</w:t>
      </w:r>
      <w:r>
        <w:rPr>
          <w:rFonts w:ascii="Arial" w:eastAsia="Arial" w:hAnsi="Arial" w:cs="Arial"/>
          <w:spacing w:val="1"/>
        </w:rPr>
        <w:t>m</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spacing w:val="-3"/>
        </w:rPr>
        <w:t>e</w:t>
      </w:r>
      <w:r>
        <w:rPr>
          <w:rFonts w:ascii="Arial" w:eastAsia="Arial" w:hAnsi="Arial" w:cs="Arial"/>
        </w:rPr>
        <w:t>:</w:t>
      </w:r>
    </w:p>
    <w:p w:rsidR="00220C38" w:rsidRDefault="00220C38" w:rsidP="00220C38">
      <w:pPr>
        <w:tabs>
          <w:tab w:val="left" w:pos="1920"/>
        </w:tabs>
        <w:spacing w:before="2" w:line="254" w:lineRule="exact"/>
        <w:ind w:left="1920" w:right="846" w:hanging="36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dua</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sab</w:t>
      </w:r>
      <w:r>
        <w:rPr>
          <w:rFonts w:ascii="Arial" w:eastAsia="Arial" w:hAnsi="Arial" w:cs="Arial"/>
          <w:spacing w:val="-1"/>
        </w:rPr>
        <w:t>ili</w:t>
      </w:r>
      <w:r>
        <w:rPr>
          <w:rFonts w:ascii="Arial" w:eastAsia="Arial" w:hAnsi="Arial" w:cs="Arial"/>
          <w:spacing w:val="1"/>
        </w:rPr>
        <w:t>ti</w:t>
      </w:r>
      <w:r>
        <w:rPr>
          <w:rFonts w:ascii="Arial" w:eastAsia="Arial" w:hAnsi="Arial" w:cs="Arial"/>
        </w:rPr>
        <w:t>es</w:t>
      </w:r>
      <w:r>
        <w:rPr>
          <w:rFonts w:ascii="Arial" w:eastAsia="Arial" w:hAnsi="Arial" w:cs="Arial"/>
          <w:spacing w:val="1"/>
        </w:rPr>
        <w:t xml:space="preserve"> m</w:t>
      </w:r>
      <w:r>
        <w:rPr>
          <w:rFonts w:ascii="Arial" w:eastAsia="Arial" w:hAnsi="Arial" w:cs="Arial"/>
          <w:spacing w:val="-3"/>
        </w:rPr>
        <w:t>u</w:t>
      </w:r>
      <w:r>
        <w:rPr>
          <w:rFonts w:ascii="Arial" w:eastAsia="Arial" w:hAnsi="Arial" w:cs="Arial"/>
        </w:rPr>
        <w:t>st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x</w:t>
      </w:r>
      <w:r>
        <w:rPr>
          <w:rFonts w:ascii="Arial" w:eastAsia="Arial" w:hAnsi="Arial" w:cs="Arial"/>
          <w:spacing w:val="-1"/>
        </w:rPr>
        <w:t>i</w:t>
      </w:r>
      <w:r>
        <w:rPr>
          <w:rFonts w:ascii="Arial" w:eastAsia="Arial" w:hAnsi="Arial" w:cs="Arial"/>
          <w:spacing w:val="1"/>
        </w:rPr>
        <w:t>m</w:t>
      </w:r>
      <w:r>
        <w:rPr>
          <w:rFonts w:ascii="Arial" w:eastAsia="Arial" w:hAnsi="Arial" w:cs="Arial"/>
        </w:rPr>
        <w:t>um</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t app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p>
    <w:p w:rsidR="00220C38" w:rsidRDefault="00220C38" w:rsidP="00220C38">
      <w:pPr>
        <w:tabs>
          <w:tab w:val="left" w:pos="1920"/>
        </w:tabs>
        <w:spacing w:before="2" w:line="230" w:lineRule="auto"/>
        <w:ind w:left="1920" w:right="831" w:hanging="36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S</w:t>
      </w:r>
      <w:r>
        <w:rPr>
          <w:rFonts w:ascii="Arial" w:eastAsia="Arial" w:hAnsi="Arial" w:cs="Arial"/>
        </w:rPr>
        <w:t>epa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e</w:t>
      </w:r>
      <w:r>
        <w:rPr>
          <w:rFonts w:ascii="Arial" w:eastAsia="Arial" w:hAnsi="Arial" w:cs="Arial"/>
          <w:spacing w:val="1"/>
        </w:rPr>
        <w:t>rm</w:t>
      </w:r>
      <w:r>
        <w:rPr>
          <w:rFonts w:ascii="Arial" w:eastAsia="Arial" w:hAnsi="Arial" w:cs="Arial"/>
          <w:spacing w:val="-1"/>
        </w:rPr>
        <w:t>it</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nec</w:t>
      </w:r>
      <w:r>
        <w:rPr>
          <w:rFonts w:ascii="Arial" w:eastAsia="Arial" w:hAnsi="Arial" w:cs="Arial"/>
          <w:spacing w:val="-3"/>
        </w:rPr>
        <w:t>e</w:t>
      </w:r>
      <w:r>
        <w:rPr>
          <w:rFonts w:ascii="Arial" w:eastAsia="Arial" w:hAnsi="Arial" w:cs="Arial"/>
        </w:rPr>
        <w:t>ssa</w:t>
      </w:r>
      <w:r>
        <w:rPr>
          <w:rFonts w:ascii="Arial" w:eastAsia="Arial" w:hAnsi="Arial" w:cs="Arial"/>
          <w:spacing w:val="-2"/>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ensu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ual oppo</w:t>
      </w:r>
      <w:r>
        <w:rPr>
          <w:rFonts w:ascii="Arial" w:eastAsia="Arial" w:hAnsi="Arial" w:cs="Arial"/>
          <w:spacing w:val="1"/>
        </w:rPr>
        <w:t>rt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sep</w:t>
      </w:r>
      <w:r>
        <w:rPr>
          <w:rFonts w:ascii="Arial" w:eastAsia="Arial" w:hAnsi="Arial" w:cs="Arial"/>
          <w:spacing w:val="-3"/>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rPr>
        <w:t xml:space="preserve">m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rPr>
        <w:t>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 xml:space="preserve">ar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dua</w:t>
      </w:r>
      <w:r>
        <w:rPr>
          <w:rFonts w:ascii="Arial" w:eastAsia="Arial" w:hAnsi="Arial" w:cs="Arial"/>
          <w:spacing w:val="-1"/>
        </w:rPr>
        <w:t>l</w:t>
      </w:r>
      <w:r>
        <w:rPr>
          <w:rFonts w:ascii="Arial" w:eastAsia="Arial" w:hAnsi="Arial" w:cs="Arial"/>
        </w:rPr>
        <w:t>.</w:t>
      </w:r>
    </w:p>
    <w:p w:rsidR="00220C38" w:rsidRDefault="00220C38" w:rsidP="00220C38">
      <w:pPr>
        <w:tabs>
          <w:tab w:val="left" w:pos="1920"/>
        </w:tabs>
        <w:spacing w:before="3" w:line="254" w:lineRule="exact"/>
        <w:ind w:left="1921" w:right="234" w:hanging="36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dua</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sab</w:t>
      </w:r>
      <w:r>
        <w:rPr>
          <w:rFonts w:ascii="Arial" w:eastAsia="Arial" w:hAnsi="Arial" w:cs="Arial"/>
          <w:spacing w:val="-1"/>
        </w:rPr>
        <w:t>ili</w:t>
      </w:r>
      <w:r>
        <w:rPr>
          <w:rFonts w:ascii="Arial" w:eastAsia="Arial" w:hAnsi="Arial" w:cs="Arial"/>
          <w:spacing w:val="1"/>
        </w:rPr>
        <w:t>ti</w:t>
      </w:r>
      <w:r>
        <w:rPr>
          <w:rFonts w:ascii="Arial" w:eastAsia="Arial" w:hAnsi="Arial" w:cs="Arial"/>
        </w:rPr>
        <w:t>es</w:t>
      </w:r>
      <w:r>
        <w:rPr>
          <w:rFonts w:ascii="Arial" w:eastAsia="Arial" w:hAnsi="Arial" w:cs="Arial"/>
          <w:spacing w:val="1"/>
        </w:rPr>
        <w:t xml:space="preserve"> </w:t>
      </w:r>
      <w:r>
        <w:rPr>
          <w:rFonts w:ascii="Arial" w:eastAsia="Arial" w:hAnsi="Arial" w:cs="Arial"/>
        </w:rPr>
        <w:t>cannot be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uded</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2"/>
        </w:rPr>
        <w:t>r</w:t>
      </w:r>
      <w:r>
        <w:rPr>
          <w:rFonts w:ascii="Arial" w:eastAsia="Arial" w:hAnsi="Arial" w:cs="Arial"/>
        </w:rPr>
        <w:t xml:space="preserve">om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spacing w:val="-2"/>
        </w:rPr>
        <w:t>m</w:t>
      </w:r>
      <w:r>
        <w:rPr>
          <w:rFonts w:ascii="Arial" w:eastAsia="Arial" w:hAnsi="Arial" w:cs="Arial"/>
        </w:rPr>
        <w:t xml:space="preserve">, or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c</w:t>
      </w:r>
      <w:r>
        <w:rPr>
          <w:rFonts w:ascii="Arial" w:eastAsia="Arial" w:hAnsi="Arial" w:cs="Arial"/>
        </w:rPr>
        <w:t>cept spec</w:t>
      </w:r>
      <w:r>
        <w:rPr>
          <w:rFonts w:ascii="Arial" w:eastAsia="Arial" w:hAnsi="Arial" w:cs="Arial"/>
          <w:spacing w:val="-3"/>
        </w:rPr>
        <w:t>i</w:t>
      </w:r>
      <w:r>
        <w:rPr>
          <w:rFonts w:ascii="Arial" w:eastAsia="Arial" w:hAnsi="Arial" w:cs="Arial"/>
        </w:rPr>
        <w:t>al se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1"/>
        </w:rPr>
        <w:t xml:space="preserve"> </w:t>
      </w:r>
      <w:r>
        <w:rPr>
          <w:rFonts w:ascii="Arial" w:eastAsia="Arial" w:hAnsi="Arial" w:cs="Arial"/>
        </w:rPr>
        <w:t>or ben</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spacing w:val="1"/>
        </w:rPr>
        <w:t>t</w:t>
      </w:r>
      <w:r>
        <w:rPr>
          <w:rFonts w:ascii="Arial" w:eastAsia="Arial" w:hAnsi="Arial" w:cs="Arial"/>
          <w:spacing w:val="-2"/>
        </w:rPr>
        <w:t>s</w:t>
      </w:r>
      <w:r>
        <w:rPr>
          <w:rFonts w:ascii="Arial" w:eastAsia="Arial" w:hAnsi="Arial" w:cs="Arial"/>
        </w:rPr>
        <w:t>.</w:t>
      </w:r>
    </w:p>
    <w:p w:rsidR="00220C38" w:rsidRDefault="00220C38" w:rsidP="00220C38">
      <w:pPr>
        <w:tabs>
          <w:tab w:val="left" w:pos="1200"/>
        </w:tabs>
        <w:spacing w:before="9" w:line="237" w:lineRule="auto"/>
        <w:ind w:left="1201" w:right="120"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E</w:t>
      </w:r>
      <w:r>
        <w:rPr>
          <w:rFonts w:ascii="Arial" w:eastAsia="Arial" w:hAnsi="Arial" w:cs="Arial"/>
        </w:rPr>
        <w:t>ach</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li</w:t>
      </w:r>
      <w:r>
        <w:rPr>
          <w:rFonts w:ascii="Arial" w:eastAsia="Arial" w:hAnsi="Arial" w:cs="Arial"/>
          <w:spacing w:val="2"/>
        </w:rPr>
        <w:t>c</w:t>
      </w:r>
      <w:r>
        <w:rPr>
          <w:rFonts w:ascii="Arial" w:eastAsia="Arial" w:hAnsi="Arial" w:cs="Arial"/>
        </w:rPr>
        <w:t>y</w:t>
      </w:r>
      <w:r>
        <w:rPr>
          <w:rFonts w:ascii="Arial" w:eastAsia="Arial" w:hAnsi="Arial" w:cs="Arial"/>
          <w:spacing w:val="-1"/>
        </w:rPr>
        <w:t xml:space="preserve"> </w:t>
      </w:r>
      <w:r>
        <w:rPr>
          <w:rFonts w:ascii="Arial" w:eastAsia="Arial" w:hAnsi="Arial" w:cs="Arial"/>
        </w:rPr>
        <w:t>add</w:t>
      </w:r>
      <w:r>
        <w:rPr>
          <w:rFonts w:ascii="Arial" w:eastAsia="Arial" w:hAnsi="Arial" w:cs="Arial"/>
          <w:spacing w:val="1"/>
        </w:rPr>
        <w:t>r</w:t>
      </w:r>
      <w:r>
        <w:rPr>
          <w:rFonts w:ascii="Arial" w:eastAsia="Arial" w:hAnsi="Arial" w:cs="Arial"/>
        </w:rPr>
        <w:t>ess</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sab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rPr>
        <w:t xml:space="preserve">y </w:t>
      </w:r>
      <w:r>
        <w:rPr>
          <w:rFonts w:ascii="Arial" w:eastAsia="Arial" w:hAnsi="Arial" w:cs="Arial"/>
          <w:spacing w:val="-1"/>
        </w:rPr>
        <w:t>l</w:t>
      </w:r>
      <w:r>
        <w:rPr>
          <w:rFonts w:ascii="Arial" w:eastAsia="Arial" w:hAnsi="Arial" w:cs="Arial"/>
        </w:rPr>
        <w:t xml:space="preserve">ocal </w:t>
      </w:r>
      <w:r>
        <w:rPr>
          <w:rFonts w:ascii="Arial" w:eastAsia="Arial" w:hAnsi="Arial" w:cs="Arial"/>
          <w:spacing w:val="1"/>
        </w:rPr>
        <w:t>r</w:t>
      </w:r>
      <w:r>
        <w:rPr>
          <w:rFonts w:ascii="Arial" w:eastAsia="Arial" w:hAnsi="Arial" w:cs="Arial"/>
        </w:rPr>
        <w:t>esou</w:t>
      </w:r>
      <w:r>
        <w:rPr>
          <w:rFonts w:ascii="Arial" w:eastAsia="Arial" w:hAnsi="Arial" w:cs="Arial"/>
          <w:spacing w:val="1"/>
        </w:rPr>
        <w:t>r</w:t>
      </w:r>
      <w:r>
        <w:rPr>
          <w:rFonts w:ascii="Arial" w:eastAsia="Arial" w:hAnsi="Arial" w:cs="Arial"/>
        </w:rPr>
        <w:t>ces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ass</w:t>
      </w:r>
      <w:r>
        <w:rPr>
          <w:rFonts w:ascii="Arial" w:eastAsia="Arial" w:hAnsi="Arial" w:cs="Arial"/>
          <w:spacing w:val="-1"/>
        </w:rPr>
        <w:t>i</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1"/>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an</w:t>
      </w:r>
      <w:r>
        <w:rPr>
          <w:rFonts w:ascii="Arial" w:eastAsia="Arial" w:hAnsi="Arial" w:cs="Arial"/>
          <w:spacing w:val="2"/>
        </w:rPr>
        <w:t>g</w:t>
      </w:r>
      <w:r>
        <w:rPr>
          <w:rFonts w:ascii="Arial" w:eastAsia="Arial" w:hAnsi="Arial" w:cs="Arial"/>
        </w:rPr>
        <w:t>u</w:t>
      </w:r>
      <w:r>
        <w:rPr>
          <w:rFonts w:ascii="Arial" w:eastAsia="Arial" w:hAnsi="Arial" w:cs="Arial"/>
          <w:spacing w:val="-3"/>
        </w:rPr>
        <w:t>a</w:t>
      </w:r>
      <w:r>
        <w:rPr>
          <w:rFonts w:ascii="Arial" w:eastAsia="Arial" w:hAnsi="Arial" w:cs="Arial"/>
        </w:rPr>
        <w:t>ge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hea</w:t>
      </w:r>
      <w:r>
        <w:rPr>
          <w:rFonts w:ascii="Arial" w:eastAsia="Arial" w:hAnsi="Arial" w:cs="Arial"/>
          <w:spacing w:val="1"/>
        </w:rPr>
        <w:t>r</w:t>
      </w:r>
      <w:r>
        <w:rPr>
          <w:rFonts w:ascii="Arial" w:eastAsia="Arial" w:hAnsi="Arial" w:cs="Arial"/>
          <w:spacing w:val="-4"/>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pa</w:t>
      </w:r>
      <w:r>
        <w:rPr>
          <w:rFonts w:ascii="Arial" w:eastAsia="Arial" w:hAnsi="Arial" w:cs="Arial"/>
          <w:spacing w:val="-1"/>
        </w:rPr>
        <w:t>i</w:t>
      </w:r>
      <w:r>
        <w:rPr>
          <w:rFonts w:ascii="Arial" w:eastAsia="Arial" w:hAnsi="Arial" w:cs="Arial"/>
          <w:spacing w:val="-2"/>
        </w:rPr>
        <w:t>r</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2"/>
        </w:rPr>
        <w:t>s</w:t>
      </w:r>
      <w:r>
        <w:rPr>
          <w:rFonts w:ascii="Arial" w:eastAsia="Arial" w:hAnsi="Arial" w:cs="Arial"/>
        </w:rPr>
        <w:t>.</w:t>
      </w:r>
    </w:p>
    <w:p w:rsidR="00220C38" w:rsidRDefault="00220C38" w:rsidP="00220C38">
      <w:pPr>
        <w:tabs>
          <w:tab w:val="left" w:pos="1200"/>
        </w:tabs>
        <w:spacing w:before="13" w:line="237" w:lineRule="auto"/>
        <w:ind w:left="1201" w:right="59"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eps</w:t>
      </w:r>
      <w:r>
        <w:rPr>
          <w:rFonts w:ascii="Arial" w:eastAsia="Arial" w:hAnsi="Arial" w:cs="Arial"/>
          <w:spacing w:val="-1"/>
        </w:rPr>
        <w:t xml:space="preserve"> </w:t>
      </w:r>
      <w:r>
        <w:rPr>
          <w:rFonts w:ascii="Arial" w:eastAsia="Arial" w:hAnsi="Arial" w:cs="Arial"/>
        </w:rPr>
        <w:t>or 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a</w:t>
      </w:r>
      <w:r>
        <w:rPr>
          <w:rFonts w:ascii="Arial" w:eastAsia="Arial" w:hAnsi="Arial" w:cs="Arial"/>
          <w:spacing w:val="1"/>
        </w:rPr>
        <w:t>rr</w:t>
      </w:r>
      <w:r>
        <w:rPr>
          <w:rFonts w:ascii="Arial" w:eastAsia="Arial" w:hAnsi="Arial" w:cs="Arial"/>
          <w:spacing w:val="-1"/>
        </w:rPr>
        <w:t>i</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po</w:t>
      </w:r>
      <w:r>
        <w:rPr>
          <w:rFonts w:ascii="Arial" w:eastAsia="Arial" w:hAnsi="Arial" w:cs="Arial"/>
          <w:spacing w:val="1"/>
        </w:rPr>
        <w:t>s</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or d</w:t>
      </w:r>
      <w:r>
        <w:rPr>
          <w:rFonts w:ascii="Arial" w:eastAsia="Arial" w:hAnsi="Arial" w:cs="Arial"/>
          <w:spacing w:val="-4"/>
        </w:rPr>
        <w:t>i</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cu</w:t>
      </w:r>
      <w:r>
        <w:rPr>
          <w:rFonts w:ascii="Arial" w:eastAsia="Arial" w:hAnsi="Arial" w:cs="Arial"/>
          <w:spacing w:val="-4"/>
        </w:rPr>
        <w:t>l</w:t>
      </w:r>
      <w:r>
        <w:rPr>
          <w:rFonts w:ascii="Arial" w:eastAsia="Arial" w:hAnsi="Arial" w:cs="Arial"/>
        </w:rPr>
        <w:t xml:space="preserve">t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access</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rv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li</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 access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 and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access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li</w:t>
      </w:r>
      <w:r>
        <w:rPr>
          <w:rFonts w:ascii="Arial" w:eastAsia="Arial" w:hAnsi="Arial" w:cs="Arial"/>
        </w:rPr>
        <w:t>ent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3"/>
        </w:rPr>
        <w:t>d</w:t>
      </w:r>
      <w:r>
        <w:rPr>
          <w:rFonts w:ascii="Arial" w:eastAsia="Arial" w:hAnsi="Arial" w:cs="Arial"/>
        </w:rPr>
        <w:t>.</w:t>
      </w:r>
    </w:p>
    <w:p w:rsidR="00220C38" w:rsidRDefault="00220C38" w:rsidP="00220C38">
      <w:pPr>
        <w:tabs>
          <w:tab w:val="left" w:pos="1200"/>
        </w:tabs>
        <w:spacing w:before="15"/>
        <w:ind w:left="841"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It</w:t>
      </w:r>
      <w:r>
        <w:rPr>
          <w:rFonts w:ascii="Arial" w:eastAsia="Arial" w:hAnsi="Arial" w:cs="Arial"/>
          <w:spacing w:val="-3"/>
        </w:rPr>
        <w:t>e</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1"/>
        </w:rPr>
        <w:t xml:space="preserve"> </w:t>
      </w:r>
      <w:r>
        <w:rPr>
          <w:rFonts w:ascii="Arial" w:eastAsia="Arial" w:hAnsi="Arial" w:cs="Arial"/>
        </w:rPr>
        <w:t>cons</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ff</w:t>
      </w:r>
      <w:r>
        <w:rPr>
          <w:rFonts w:ascii="Arial" w:eastAsia="Arial" w:hAnsi="Arial" w:cs="Arial"/>
        </w:rPr>
        <w:t>:</w:t>
      </w:r>
    </w:p>
    <w:p w:rsidR="00220C38" w:rsidRDefault="00220C38" w:rsidP="00220C38">
      <w:pPr>
        <w:tabs>
          <w:tab w:val="left" w:pos="1920"/>
        </w:tabs>
        <w:spacing w:before="1" w:line="254" w:lineRule="exact"/>
        <w:ind w:left="1921" w:right="762" w:hanging="36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H</w:t>
      </w:r>
      <w:r>
        <w:rPr>
          <w:rFonts w:ascii="Arial" w:eastAsia="Arial" w:hAnsi="Arial" w:cs="Arial"/>
        </w:rPr>
        <w:t>ow</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m cu</w:t>
      </w:r>
      <w:r>
        <w:rPr>
          <w:rFonts w:ascii="Arial" w:eastAsia="Arial" w:hAnsi="Arial" w:cs="Arial"/>
          <w:spacing w:val="-2"/>
        </w:rPr>
        <w:t>rr</w:t>
      </w:r>
      <w:r>
        <w:rPr>
          <w:rFonts w:ascii="Arial" w:eastAsia="Arial" w:hAnsi="Arial" w:cs="Arial"/>
        </w:rPr>
        <w:t>ent</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osp</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li</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hat acce</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lastRenderedPageBreak/>
        <w:t>i</w:t>
      </w:r>
      <w:r>
        <w:rPr>
          <w:rFonts w:ascii="Arial" w:eastAsia="Arial" w:hAnsi="Arial" w:cs="Arial"/>
        </w:rPr>
        <w:t xml:space="preserve">s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w:t>
      </w:r>
    </w:p>
    <w:p w:rsidR="00220C38" w:rsidRDefault="00220C38" w:rsidP="00220C38">
      <w:pPr>
        <w:tabs>
          <w:tab w:val="left" w:pos="1920"/>
        </w:tabs>
        <w:spacing w:before="8" w:line="223" w:lineRule="auto"/>
        <w:ind w:left="1921" w:right="365" w:hanging="36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rPr>
        <w:t>Loca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spacing w:val="2"/>
        </w:rPr>
        <w:t>k</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I</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not access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 do</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k</w:t>
      </w:r>
      <w:r>
        <w:rPr>
          <w:rFonts w:ascii="Arial" w:eastAsia="Arial" w:hAnsi="Arial" w:cs="Arial"/>
        </w:rPr>
        <w:t>now</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 b</w:t>
      </w:r>
      <w:r>
        <w:rPr>
          <w:rFonts w:ascii="Arial" w:eastAsia="Arial" w:hAnsi="Arial" w:cs="Arial"/>
          <w:spacing w:val="-3"/>
        </w:rPr>
        <w:t>e</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v</w:t>
      </w:r>
      <w:r>
        <w:rPr>
          <w:rFonts w:ascii="Arial" w:eastAsia="Arial" w:hAnsi="Arial" w:cs="Arial"/>
        </w:rPr>
        <w:t>eh</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des</w:t>
      </w:r>
      <w:r>
        <w:rPr>
          <w:rFonts w:ascii="Arial" w:eastAsia="Arial" w:hAnsi="Arial" w:cs="Arial"/>
          <w:spacing w:val="-4"/>
        </w:rPr>
        <w:t>i</w:t>
      </w:r>
      <w:r>
        <w:rPr>
          <w:rFonts w:ascii="Arial" w:eastAsia="Arial" w:hAnsi="Arial" w:cs="Arial"/>
          <w:spacing w:val="2"/>
        </w:rPr>
        <w:t>g</w:t>
      </w:r>
      <w:r>
        <w:rPr>
          <w:rFonts w:ascii="Arial" w:eastAsia="Arial" w:hAnsi="Arial" w:cs="Arial"/>
        </w:rPr>
        <w:t>na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pa</w:t>
      </w:r>
      <w:r>
        <w:rPr>
          <w:rFonts w:ascii="Arial" w:eastAsia="Arial" w:hAnsi="Arial" w:cs="Arial"/>
          <w:spacing w:val="-2"/>
        </w:rPr>
        <w:t>r</w:t>
      </w:r>
      <w:r>
        <w:rPr>
          <w:rFonts w:ascii="Arial" w:eastAsia="Arial" w:hAnsi="Arial" w:cs="Arial"/>
          <w:spacing w:val="2"/>
        </w:rPr>
        <w:t>k</w:t>
      </w:r>
      <w:r>
        <w:rPr>
          <w:rFonts w:ascii="Arial" w:eastAsia="Arial" w:hAnsi="Arial" w:cs="Arial"/>
          <w:spacing w:val="-4"/>
        </w:rPr>
        <w:t>i</w:t>
      </w:r>
      <w:r>
        <w:rPr>
          <w:rFonts w:ascii="Arial" w:eastAsia="Arial" w:hAnsi="Arial" w:cs="Arial"/>
        </w:rPr>
        <w:t>ng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ea?</w:t>
      </w:r>
    </w:p>
    <w:p w:rsidR="00220C38" w:rsidRDefault="00220C38" w:rsidP="00220C38">
      <w:pPr>
        <w:tabs>
          <w:tab w:val="left" w:pos="1920"/>
        </w:tabs>
        <w:spacing w:before="2"/>
        <w:ind w:left="1561" w:right="-2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c</w:t>
      </w:r>
      <w:r>
        <w:rPr>
          <w:rFonts w:ascii="Arial" w:eastAsia="Arial" w:hAnsi="Arial" w:cs="Arial"/>
        </w:rPr>
        <w:t>cess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pa</w:t>
      </w:r>
      <w:r>
        <w:rPr>
          <w:rFonts w:ascii="Arial" w:eastAsia="Arial" w:hAnsi="Arial" w:cs="Arial"/>
          <w:spacing w:val="-2"/>
        </w:rPr>
        <w:t>r</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oca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ha</w:t>
      </w:r>
      <w:r>
        <w:rPr>
          <w:rFonts w:ascii="Arial" w:eastAsia="Arial" w:hAnsi="Arial" w:cs="Arial"/>
          <w:spacing w:val="1"/>
        </w:rPr>
        <w:t>r</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 xml:space="preserve">ar </w:t>
      </w:r>
      <w:r>
        <w:rPr>
          <w:rFonts w:ascii="Arial" w:eastAsia="Arial" w:hAnsi="Arial" w:cs="Arial"/>
          <w:spacing w:val="2"/>
        </w:rPr>
        <w:t>s</w:t>
      </w:r>
      <w:r>
        <w:rPr>
          <w:rFonts w:ascii="Arial" w:eastAsia="Arial" w:hAnsi="Arial" w:cs="Arial"/>
        </w:rPr>
        <w:t>u</w:t>
      </w:r>
      <w:r>
        <w:rPr>
          <w:rFonts w:ascii="Arial" w:eastAsia="Arial" w:hAnsi="Arial" w:cs="Arial"/>
          <w:spacing w:val="-2"/>
        </w:rPr>
        <w:t>r</w:t>
      </w:r>
      <w:r>
        <w:rPr>
          <w:rFonts w:ascii="Arial" w:eastAsia="Arial" w:hAnsi="Arial" w:cs="Arial"/>
          <w:spacing w:val="1"/>
        </w:rPr>
        <w:t>f</w:t>
      </w:r>
      <w:r>
        <w:rPr>
          <w:rFonts w:ascii="Arial" w:eastAsia="Arial" w:hAnsi="Arial" w:cs="Arial"/>
        </w:rPr>
        <w:t>ace?</w:t>
      </w:r>
    </w:p>
    <w:p w:rsidR="00220C38" w:rsidRDefault="00220C38" w:rsidP="00220C38">
      <w:pPr>
        <w:tabs>
          <w:tab w:val="left" w:pos="1920"/>
        </w:tabs>
        <w:spacing w:line="252" w:lineRule="exact"/>
        <w:ind w:left="1561" w:right="-20"/>
        <w:rPr>
          <w:rFonts w:ascii="Arial" w:eastAsia="Arial" w:hAnsi="Arial" w:cs="Arial"/>
        </w:rPr>
      </w:pPr>
      <w:proofErr w:type="gramStart"/>
      <w:r>
        <w:rPr>
          <w:rFonts w:ascii="Courier New" w:eastAsia="Courier New" w:hAnsi="Courier New" w:cs="Courier New"/>
          <w:position w:val="2"/>
        </w:rPr>
        <w:t>o</w:t>
      </w:r>
      <w:proofErr w:type="gramEnd"/>
      <w:r>
        <w:rPr>
          <w:rFonts w:ascii="Courier New" w:eastAsia="Courier New" w:hAnsi="Courier New" w:cs="Courier New"/>
          <w:position w:val="2"/>
        </w:rPr>
        <w:tab/>
      </w:r>
      <w:r>
        <w:rPr>
          <w:rFonts w:ascii="Arial" w:eastAsia="Arial" w:hAnsi="Arial" w:cs="Arial"/>
          <w:spacing w:val="1"/>
          <w:position w:val="2"/>
        </w:rPr>
        <w:t>I</w:t>
      </w:r>
      <w:r>
        <w:rPr>
          <w:rFonts w:ascii="Arial" w:eastAsia="Arial" w:hAnsi="Arial" w:cs="Arial"/>
          <w:position w:val="2"/>
        </w:rPr>
        <w:t>s</w:t>
      </w:r>
      <w:r>
        <w:rPr>
          <w:rFonts w:ascii="Arial" w:eastAsia="Arial" w:hAnsi="Arial" w:cs="Arial"/>
          <w:spacing w:val="-1"/>
          <w:position w:val="2"/>
        </w:rPr>
        <w:t xml:space="preserve"> </w:t>
      </w:r>
      <w:r>
        <w:rPr>
          <w:rFonts w:ascii="Arial" w:eastAsia="Arial" w:hAnsi="Arial" w:cs="Arial"/>
          <w:spacing w:val="1"/>
          <w:position w:val="2"/>
        </w:rPr>
        <w:t>t</w:t>
      </w:r>
      <w:r>
        <w:rPr>
          <w:rFonts w:ascii="Arial" w:eastAsia="Arial" w:hAnsi="Arial" w:cs="Arial"/>
          <w:position w:val="2"/>
        </w:rPr>
        <w:t>he</w:t>
      </w:r>
      <w:r>
        <w:rPr>
          <w:rFonts w:ascii="Arial" w:eastAsia="Arial" w:hAnsi="Arial" w:cs="Arial"/>
          <w:spacing w:val="1"/>
          <w:position w:val="2"/>
        </w:rPr>
        <w:t xml:space="preserve"> </w:t>
      </w:r>
      <w:r>
        <w:rPr>
          <w:rFonts w:ascii="Arial" w:eastAsia="Arial" w:hAnsi="Arial" w:cs="Arial"/>
          <w:position w:val="2"/>
        </w:rPr>
        <w:t>p</w:t>
      </w:r>
      <w:r>
        <w:rPr>
          <w:rFonts w:ascii="Arial" w:eastAsia="Arial" w:hAnsi="Arial" w:cs="Arial"/>
          <w:spacing w:val="-3"/>
          <w:position w:val="2"/>
        </w:rPr>
        <w:t>a</w:t>
      </w:r>
      <w:r>
        <w:rPr>
          <w:rFonts w:ascii="Arial" w:eastAsia="Arial" w:hAnsi="Arial" w:cs="Arial"/>
          <w:spacing w:val="-2"/>
          <w:position w:val="2"/>
        </w:rPr>
        <w:t>r</w:t>
      </w:r>
      <w:r>
        <w:rPr>
          <w:rFonts w:ascii="Arial" w:eastAsia="Arial" w:hAnsi="Arial" w:cs="Arial"/>
          <w:spacing w:val="2"/>
          <w:position w:val="2"/>
        </w:rPr>
        <w:t>k</w:t>
      </w:r>
      <w:r>
        <w:rPr>
          <w:rFonts w:ascii="Arial" w:eastAsia="Arial" w:hAnsi="Arial" w:cs="Arial"/>
          <w:spacing w:val="-1"/>
          <w:position w:val="2"/>
        </w:rPr>
        <w:t>i</w:t>
      </w:r>
      <w:r>
        <w:rPr>
          <w:rFonts w:ascii="Arial" w:eastAsia="Arial" w:hAnsi="Arial" w:cs="Arial"/>
          <w:spacing w:val="-3"/>
          <w:position w:val="2"/>
        </w:rPr>
        <w:t>n</w:t>
      </w:r>
      <w:r>
        <w:rPr>
          <w:rFonts w:ascii="Arial" w:eastAsia="Arial" w:hAnsi="Arial" w:cs="Arial"/>
          <w:position w:val="2"/>
        </w:rPr>
        <w:t>g</w:t>
      </w:r>
      <w:r>
        <w:rPr>
          <w:rFonts w:ascii="Arial" w:eastAsia="Arial" w:hAnsi="Arial" w:cs="Arial"/>
          <w:spacing w:val="3"/>
          <w:position w:val="2"/>
        </w:rPr>
        <w:t xml:space="preserve"> </w:t>
      </w:r>
      <w:r>
        <w:rPr>
          <w:rFonts w:ascii="Arial" w:eastAsia="Arial" w:hAnsi="Arial" w:cs="Arial"/>
          <w:position w:val="2"/>
        </w:rPr>
        <w:t>sp</w:t>
      </w:r>
      <w:r>
        <w:rPr>
          <w:rFonts w:ascii="Arial" w:eastAsia="Arial" w:hAnsi="Arial" w:cs="Arial"/>
          <w:spacing w:val="-3"/>
          <w:position w:val="2"/>
        </w:rPr>
        <w:t>o</w:t>
      </w:r>
      <w:r>
        <w:rPr>
          <w:rFonts w:ascii="Arial" w:eastAsia="Arial" w:hAnsi="Arial" w:cs="Arial"/>
          <w:position w:val="2"/>
        </w:rPr>
        <w:t>t c</w:t>
      </w:r>
      <w:r>
        <w:rPr>
          <w:rFonts w:ascii="Arial" w:eastAsia="Arial" w:hAnsi="Arial" w:cs="Arial"/>
          <w:spacing w:val="-1"/>
          <w:position w:val="2"/>
        </w:rPr>
        <w:t>l</w:t>
      </w:r>
      <w:r>
        <w:rPr>
          <w:rFonts w:ascii="Arial" w:eastAsia="Arial" w:hAnsi="Arial" w:cs="Arial"/>
          <w:position w:val="2"/>
        </w:rPr>
        <w:t>ose</w:t>
      </w:r>
      <w:r>
        <w:rPr>
          <w:rFonts w:ascii="Arial" w:eastAsia="Arial" w:hAnsi="Arial" w:cs="Arial"/>
          <w:spacing w:val="-2"/>
          <w:position w:val="2"/>
        </w:rPr>
        <w:t xml:space="preserve"> </w:t>
      </w:r>
      <w:r>
        <w:rPr>
          <w:rFonts w:ascii="Arial" w:eastAsia="Arial" w:hAnsi="Arial" w:cs="Arial"/>
          <w:spacing w:val="1"/>
          <w:position w:val="2"/>
        </w:rPr>
        <w:t>t</w:t>
      </w:r>
      <w:r>
        <w:rPr>
          <w:rFonts w:ascii="Arial" w:eastAsia="Arial" w:hAnsi="Arial" w:cs="Arial"/>
          <w:position w:val="2"/>
        </w:rPr>
        <w:t>o</w:t>
      </w:r>
      <w:r>
        <w:rPr>
          <w:rFonts w:ascii="Arial" w:eastAsia="Arial" w:hAnsi="Arial" w:cs="Arial"/>
          <w:spacing w:val="-2"/>
          <w:position w:val="2"/>
        </w:rPr>
        <w:t xml:space="preserve"> </w:t>
      </w:r>
      <w:r>
        <w:rPr>
          <w:rFonts w:ascii="Arial" w:eastAsia="Arial" w:hAnsi="Arial" w:cs="Arial"/>
          <w:spacing w:val="1"/>
          <w:position w:val="2"/>
        </w:rPr>
        <w:t>t</w:t>
      </w:r>
      <w:r>
        <w:rPr>
          <w:rFonts w:ascii="Arial" w:eastAsia="Arial" w:hAnsi="Arial" w:cs="Arial"/>
          <w:position w:val="2"/>
        </w:rPr>
        <w:t>he</w:t>
      </w:r>
      <w:r>
        <w:rPr>
          <w:rFonts w:ascii="Arial" w:eastAsia="Arial" w:hAnsi="Arial" w:cs="Arial"/>
          <w:spacing w:val="1"/>
          <w:position w:val="2"/>
        </w:rPr>
        <w:t xml:space="preserve"> </w:t>
      </w:r>
      <w:r>
        <w:rPr>
          <w:rFonts w:ascii="Arial" w:eastAsia="Arial" w:hAnsi="Arial" w:cs="Arial"/>
          <w:position w:val="2"/>
        </w:rPr>
        <w:t>a</w:t>
      </w:r>
      <w:r>
        <w:rPr>
          <w:rFonts w:ascii="Arial" w:eastAsia="Arial" w:hAnsi="Arial" w:cs="Arial"/>
          <w:spacing w:val="-2"/>
          <w:position w:val="2"/>
        </w:rPr>
        <w:t>c</w:t>
      </w:r>
      <w:r>
        <w:rPr>
          <w:rFonts w:ascii="Arial" w:eastAsia="Arial" w:hAnsi="Arial" w:cs="Arial"/>
          <w:position w:val="2"/>
        </w:rPr>
        <w:t>cess</w:t>
      </w:r>
      <w:r>
        <w:rPr>
          <w:rFonts w:ascii="Arial" w:eastAsia="Arial" w:hAnsi="Arial" w:cs="Arial"/>
          <w:spacing w:val="-1"/>
          <w:position w:val="2"/>
        </w:rPr>
        <w:t>i</w:t>
      </w:r>
      <w:r>
        <w:rPr>
          <w:rFonts w:ascii="Arial" w:eastAsia="Arial" w:hAnsi="Arial" w:cs="Arial"/>
          <w:position w:val="2"/>
        </w:rPr>
        <w:t>b</w:t>
      </w:r>
      <w:r>
        <w:rPr>
          <w:rFonts w:ascii="Arial" w:eastAsia="Arial" w:hAnsi="Arial" w:cs="Arial"/>
          <w:spacing w:val="-1"/>
          <w:position w:val="2"/>
        </w:rPr>
        <w:t>l</w:t>
      </w:r>
      <w:r>
        <w:rPr>
          <w:rFonts w:ascii="Arial" w:eastAsia="Arial" w:hAnsi="Arial" w:cs="Arial"/>
          <w:position w:val="2"/>
        </w:rPr>
        <w:t>e</w:t>
      </w:r>
      <w:r>
        <w:rPr>
          <w:rFonts w:ascii="Arial" w:eastAsia="Arial" w:hAnsi="Arial" w:cs="Arial"/>
          <w:spacing w:val="1"/>
          <w:position w:val="2"/>
        </w:rPr>
        <w:t xml:space="preserve"> </w:t>
      </w:r>
      <w:r>
        <w:rPr>
          <w:rFonts w:ascii="Arial" w:eastAsia="Arial" w:hAnsi="Arial" w:cs="Arial"/>
          <w:position w:val="2"/>
        </w:rPr>
        <w:t>en</w:t>
      </w:r>
      <w:r>
        <w:rPr>
          <w:rFonts w:ascii="Arial" w:eastAsia="Arial" w:hAnsi="Arial" w:cs="Arial"/>
          <w:spacing w:val="-1"/>
          <w:position w:val="2"/>
        </w:rPr>
        <w:t>t</w:t>
      </w:r>
      <w:r>
        <w:rPr>
          <w:rFonts w:ascii="Arial" w:eastAsia="Arial" w:hAnsi="Arial" w:cs="Arial"/>
          <w:spacing w:val="1"/>
          <w:position w:val="2"/>
        </w:rPr>
        <w:t>r</w:t>
      </w:r>
      <w:r>
        <w:rPr>
          <w:rFonts w:ascii="Arial" w:eastAsia="Arial" w:hAnsi="Arial" w:cs="Arial"/>
          <w:position w:val="2"/>
        </w:rPr>
        <w:t>an</w:t>
      </w:r>
      <w:r>
        <w:rPr>
          <w:rFonts w:ascii="Arial" w:eastAsia="Arial" w:hAnsi="Arial" w:cs="Arial"/>
          <w:spacing w:val="-2"/>
          <w:position w:val="2"/>
        </w:rPr>
        <w:t>c</w:t>
      </w:r>
      <w:r>
        <w:rPr>
          <w:rFonts w:ascii="Arial" w:eastAsia="Arial" w:hAnsi="Arial" w:cs="Arial"/>
          <w:position w:val="2"/>
        </w:rPr>
        <w:t>e?</w:t>
      </w:r>
    </w:p>
    <w:p w:rsidR="00220C38" w:rsidRDefault="00220C38" w:rsidP="00220C38">
      <w:pPr>
        <w:tabs>
          <w:tab w:val="left" w:pos="1920"/>
        </w:tabs>
        <w:spacing w:line="254" w:lineRule="exact"/>
        <w:ind w:left="1920" w:right="-20" w:hanging="358"/>
        <w:rPr>
          <w:rFonts w:ascii="Arial" w:eastAsia="Arial" w:hAnsi="Arial" w:cs="Arial"/>
        </w:rPr>
      </w:pPr>
      <w:proofErr w:type="gramStart"/>
      <w:r>
        <w:rPr>
          <w:rFonts w:ascii="Courier New" w:eastAsia="Courier New" w:hAnsi="Courier New" w:cs="Courier New"/>
          <w:position w:val="2"/>
        </w:rPr>
        <w:t>o</w:t>
      </w:r>
      <w:proofErr w:type="gramEnd"/>
      <w:r>
        <w:rPr>
          <w:rFonts w:ascii="Courier New" w:eastAsia="Courier New" w:hAnsi="Courier New" w:cs="Courier New"/>
          <w:position w:val="2"/>
        </w:rPr>
        <w:tab/>
      </w:r>
      <w:r>
        <w:rPr>
          <w:rFonts w:ascii="Arial" w:eastAsia="Arial" w:hAnsi="Arial" w:cs="Arial"/>
          <w:spacing w:val="-1"/>
          <w:position w:val="2"/>
        </w:rPr>
        <w:t>A</w:t>
      </w:r>
      <w:r>
        <w:rPr>
          <w:rFonts w:ascii="Arial" w:eastAsia="Arial" w:hAnsi="Arial" w:cs="Arial"/>
          <w:spacing w:val="1"/>
          <w:position w:val="2"/>
        </w:rPr>
        <w:t>r</w:t>
      </w:r>
      <w:r>
        <w:rPr>
          <w:rFonts w:ascii="Arial" w:eastAsia="Arial" w:hAnsi="Arial" w:cs="Arial"/>
          <w:position w:val="2"/>
        </w:rPr>
        <w:t>e</w:t>
      </w:r>
      <w:r>
        <w:rPr>
          <w:rFonts w:ascii="Arial" w:eastAsia="Arial" w:hAnsi="Arial" w:cs="Arial"/>
          <w:spacing w:val="1"/>
          <w:position w:val="2"/>
        </w:rPr>
        <w:t xml:space="preserve"> t</w:t>
      </w:r>
      <w:r>
        <w:rPr>
          <w:rFonts w:ascii="Arial" w:eastAsia="Arial" w:hAnsi="Arial" w:cs="Arial"/>
          <w:position w:val="2"/>
        </w:rPr>
        <w:t>h</w:t>
      </w:r>
      <w:r>
        <w:rPr>
          <w:rFonts w:ascii="Arial" w:eastAsia="Arial" w:hAnsi="Arial" w:cs="Arial"/>
          <w:spacing w:val="-3"/>
          <w:position w:val="2"/>
        </w:rPr>
        <w:t>e</w:t>
      </w:r>
      <w:r>
        <w:rPr>
          <w:rFonts w:ascii="Arial" w:eastAsia="Arial" w:hAnsi="Arial" w:cs="Arial"/>
          <w:spacing w:val="1"/>
          <w:position w:val="2"/>
        </w:rPr>
        <w:t>r</w:t>
      </w:r>
      <w:r>
        <w:rPr>
          <w:rFonts w:ascii="Arial" w:eastAsia="Arial" w:hAnsi="Arial" w:cs="Arial"/>
          <w:position w:val="2"/>
        </w:rPr>
        <w:t>e</w:t>
      </w:r>
      <w:r>
        <w:rPr>
          <w:rFonts w:ascii="Arial" w:eastAsia="Arial" w:hAnsi="Arial" w:cs="Arial"/>
          <w:spacing w:val="1"/>
          <w:position w:val="2"/>
        </w:rPr>
        <w:t xml:space="preserve"> </w:t>
      </w:r>
      <w:r>
        <w:rPr>
          <w:rFonts w:ascii="Arial" w:eastAsia="Arial" w:hAnsi="Arial" w:cs="Arial"/>
          <w:position w:val="2"/>
        </w:rPr>
        <w:t>any</w:t>
      </w:r>
      <w:r>
        <w:rPr>
          <w:rFonts w:ascii="Arial" w:eastAsia="Arial" w:hAnsi="Arial" w:cs="Arial"/>
          <w:spacing w:val="-1"/>
          <w:position w:val="2"/>
        </w:rPr>
        <w:t xml:space="preserve"> </w:t>
      </w:r>
      <w:r>
        <w:rPr>
          <w:rFonts w:ascii="Arial" w:eastAsia="Arial" w:hAnsi="Arial" w:cs="Arial"/>
          <w:position w:val="2"/>
        </w:rPr>
        <w:t>c</w:t>
      </w:r>
      <w:r>
        <w:rPr>
          <w:rFonts w:ascii="Arial" w:eastAsia="Arial" w:hAnsi="Arial" w:cs="Arial"/>
          <w:spacing w:val="-3"/>
          <w:position w:val="2"/>
        </w:rPr>
        <w:t>u</w:t>
      </w:r>
      <w:r>
        <w:rPr>
          <w:rFonts w:ascii="Arial" w:eastAsia="Arial" w:hAnsi="Arial" w:cs="Arial"/>
          <w:spacing w:val="1"/>
          <w:position w:val="2"/>
        </w:rPr>
        <w:t>r</w:t>
      </w:r>
      <w:r>
        <w:rPr>
          <w:rFonts w:ascii="Arial" w:eastAsia="Arial" w:hAnsi="Arial" w:cs="Arial"/>
          <w:position w:val="2"/>
        </w:rPr>
        <w:t>bs?</w:t>
      </w:r>
      <w:r>
        <w:rPr>
          <w:rFonts w:ascii="Arial" w:eastAsia="Arial" w:hAnsi="Arial" w:cs="Arial"/>
          <w:spacing w:val="-2"/>
          <w:position w:val="2"/>
        </w:rPr>
        <w:t xml:space="preserve"> </w:t>
      </w:r>
      <w:r>
        <w:rPr>
          <w:rFonts w:ascii="Arial" w:eastAsia="Arial" w:hAnsi="Arial" w:cs="Arial"/>
          <w:spacing w:val="-1"/>
          <w:position w:val="2"/>
        </w:rPr>
        <w:t>I</w:t>
      </w:r>
      <w:r>
        <w:rPr>
          <w:rFonts w:ascii="Arial" w:eastAsia="Arial" w:hAnsi="Arial" w:cs="Arial"/>
          <w:position w:val="2"/>
        </w:rPr>
        <w:t>f</w:t>
      </w:r>
      <w:r>
        <w:rPr>
          <w:rFonts w:ascii="Arial" w:eastAsia="Arial" w:hAnsi="Arial" w:cs="Arial"/>
          <w:spacing w:val="2"/>
          <w:position w:val="2"/>
        </w:rPr>
        <w:t xml:space="preserve"> </w:t>
      </w:r>
      <w:r>
        <w:rPr>
          <w:rFonts w:ascii="Arial" w:eastAsia="Arial" w:hAnsi="Arial" w:cs="Arial"/>
          <w:spacing w:val="-2"/>
          <w:position w:val="2"/>
        </w:rPr>
        <w:t>s</w:t>
      </w:r>
      <w:r>
        <w:rPr>
          <w:rFonts w:ascii="Arial" w:eastAsia="Arial" w:hAnsi="Arial" w:cs="Arial"/>
          <w:position w:val="2"/>
        </w:rPr>
        <w:t>o,</w:t>
      </w:r>
      <w:r>
        <w:rPr>
          <w:rFonts w:ascii="Arial" w:eastAsia="Arial" w:hAnsi="Arial" w:cs="Arial"/>
          <w:spacing w:val="2"/>
          <w:position w:val="2"/>
        </w:rPr>
        <w:t xml:space="preserve"> </w:t>
      </w:r>
      <w:r>
        <w:rPr>
          <w:rFonts w:ascii="Arial" w:eastAsia="Arial" w:hAnsi="Arial" w:cs="Arial"/>
          <w:spacing w:val="-3"/>
          <w:position w:val="2"/>
        </w:rPr>
        <w:t>a</w:t>
      </w:r>
      <w:r>
        <w:rPr>
          <w:rFonts w:ascii="Arial" w:eastAsia="Arial" w:hAnsi="Arial" w:cs="Arial"/>
          <w:spacing w:val="1"/>
          <w:position w:val="2"/>
        </w:rPr>
        <w:t>r</w:t>
      </w:r>
      <w:r>
        <w:rPr>
          <w:rFonts w:ascii="Arial" w:eastAsia="Arial" w:hAnsi="Arial" w:cs="Arial"/>
          <w:position w:val="2"/>
        </w:rPr>
        <w:t>e</w:t>
      </w:r>
      <w:r>
        <w:rPr>
          <w:rFonts w:ascii="Arial" w:eastAsia="Arial" w:hAnsi="Arial" w:cs="Arial"/>
          <w:spacing w:val="-2"/>
          <w:position w:val="2"/>
        </w:rPr>
        <w:t xml:space="preserve"> </w:t>
      </w:r>
      <w:r>
        <w:rPr>
          <w:rFonts w:ascii="Arial" w:eastAsia="Arial" w:hAnsi="Arial" w:cs="Arial"/>
          <w:spacing w:val="1"/>
          <w:position w:val="2"/>
        </w:rPr>
        <w:t>r</w:t>
      </w:r>
      <w:r>
        <w:rPr>
          <w:rFonts w:ascii="Arial" w:eastAsia="Arial" w:hAnsi="Arial" w:cs="Arial"/>
          <w:position w:val="2"/>
        </w:rPr>
        <w:t>a</w:t>
      </w:r>
      <w:r>
        <w:rPr>
          <w:rFonts w:ascii="Arial" w:eastAsia="Arial" w:hAnsi="Arial" w:cs="Arial"/>
          <w:spacing w:val="1"/>
          <w:position w:val="2"/>
        </w:rPr>
        <w:t>m</w:t>
      </w:r>
      <w:r>
        <w:rPr>
          <w:rFonts w:ascii="Arial" w:eastAsia="Arial" w:hAnsi="Arial" w:cs="Arial"/>
          <w:position w:val="2"/>
        </w:rPr>
        <w:t>ps</w:t>
      </w:r>
      <w:r>
        <w:rPr>
          <w:rFonts w:ascii="Arial" w:eastAsia="Arial" w:hAnsi="Arial" w:cs="Arial"/>
          <w:spacing w:val="-1"/>
          <w:position w:val="2"/>
        </w:rPr>
        <w:t xml:space="preserve"> l</w:t>
      </w:r>
      <w:r>
        <w:rPr>
          <w:rFonts w:ascii="Arial" w:eastAsia="Arial" w:hAnsi="Arial" w:cs="Arial"/>
          <w:position w:val="2"/>
        </w:rPr>
        <w:t>oca</w:t>
      </w:r>
      <w:r>
        <w:rPr>
          <w:rFonts w:ascii="Arial" w:eastAsia="Arial" w:hAnsi="Arial" w:cs="Arial"/>
          <w:spacing w:val="1"/>
          <w:position w:val="2"/>
        </w:rPr>
        <w:t>t</w:t>
      </w:r>
      <w:r>
        <w:rPr>
          <w:rFonts w:ascii="Arial" w:eastAsia="Arial" w:hAnsi="Arial" w:cs="Arial"/>
          <w:position w:val="2"/>
        </w:rPr>
        <w:t>ed</w:t>
      </w:r>
      <w:r>
        <w:rPr>
          <w:rFonts w:ascii="Arial" w:eastAsia="Arial" w:hAnsi="Arial" w:cs="Arial"/>
          <w:spacing w:val="-2"/>
          <w:position w:val="2"/>
        </w:rPr>
        <w:t xml:space="preserve"> </w:t>
      </w:r>
      <w:r>
        <w:rPr>
          <w:rFonts w:ascii="Arial" w:eastAsia="Arial" w:hAnsi="Arial" w:cs="Arial"/>
          <w:spacing w:val="1"/>
          <w:position w:val="2"/>
        </w:rPr>
        <w:t>t</w:t>
      </w:r>
      <w:r>
        <w:rPr>
          <w:rFonts w:ascii="Arial" w:eastAsia="Arial" w:hAnsi="Arial" w:cs="Arial"/>
          <w:position w:val="2"/>
        </w:rPr>
        <w:t>o</w:t>
      </w:r>
      <w:r>
        <w:rPr>
          <w:rFonts w:ascii="Arial" w:eastAsia="Arial" w:hAnsi="Arial" w:cs="Arial"/>
          <w:spacing w:val="-2"/>
          <w:position w:val="2"/>
        </w:rPr>
        <w:t xml:space="preserve"> </w:t>
      </w:r>
      <w:r>
        <w:rPr>
          <w:rFonts w:ascii="Arial" w:eastAsia="Arial" w:hAnsi="Arial" w:cs="Arial"/>
          <w:spacing w:val="-3"/>
          <w:position w:val="2"/>
        </w:rPr>
        <w:t>a</w:t>
      </w:r>
      <w:r>
        <w:rPr>
          <w:rFonts w:ascii="Arial" w:eastAsia="Arial" w:hAnsi="Arial" w:cs="Arial"/>
          <w:spacing w:val="-1"/>
          <w:position w:val="2"/>
        </w:rPr>
        <w:t>ll</w:t>
      </w:r>
      <w:r>
        <w:rPr>
          <w:rFonts w:ascii="Arial" w:eastAsia="Arial" w:hAnsi="Arial" w:cs="Arial"/>
          <w:spacing w:val="2"/>
          <w:position w:val="2"/>
        </w:rPr>
        <w:t>o</w:t>
      </w:r>
      <w:r>
        <w:rPr>
          <w:rFonts w:ascii="Arial" w:eastAsia="Arial" w:hAnsi="Arial" w:cs="Arial"/>
          <w:position w:val="2"/>
        </w:rPr>
        <w:t>w</w:t>
      </w:r>
      <w:r>
        <w:rPr>
          <w:rFonts w:ascii="Arial" w:eastAsia="Arial" w:hAnsi="Arial" w:cs="Arial"/>
          <w:spacing w:val="-2"/>
          <w:position w:val="2"/>
        </w:rPr>
        <w:t xml:space="preserve"> </w:t>
      </w:r>
      <w:r>
        <w:rPr>
          <w:rFonts w:ascii="Arial" w:eastAsia="Arial" w:hAnsi="Arial" w:cs="Arial"/>
          <w:position w:val="2"/>
        </w:rPr>
        <w:t>access</w:t>
      </w:r>
      <w:r>
        <w:rPr>
          <w:rFonts w:ascii="Arial" w:eastAsia="Arial" w:hAnsi="Arial" w:cs="Arial"/>
          <w:spacing w:val="1"/>
          <w:position w:val="2"/>
        </w:rPr>
        <w:t xml:space="preserve"> t</w:t>
      </w:r>
      <w:r>
        <w:rPr>
          <w:rFonts w:ascii="Arial" w:eastAsia="Arial" w:hAnsi="Arial" w:cs="Arial"/>
          <w:position w:val="2"/>
        </w:rPr>
        <w:t>o</w:t>
      </w:r>
      <w:r>
        <w:rPr>
          <w:rFonts w:ascii="Arial" w:eastAsia="Arial" w:hAnsi="Arial" w:cs="Arial"/>
          <w:spacing w:val="-2"/>
          <w:position w:val="2"/>
        </w:rPr>
        <w:t xml:space="preserve"> </w:t>
      </w:r>
      <w:r>
        <w:rPr>
          <w:rFonts w:ascii="Arial" w:eastAsia="Arial" w:hAnsi="Arial" w:cs="Arial"/>
          <w:spacing w:val="1"/>
          <w:position w:val="2"/>
        </w:rPr>
        <w:t>t</w:t>
      </w:r>
      <w:r>
        <w:rPr>
          <w:rFonts w:ascii="Arial" w:eastAsia="Arial" w:hAnsi="Arial" w:cs="Arial"/>
          <w:position w:val="2"/>
        </w:rPr>
        <w:t>he</w:t>
      </w:r>
      <w:r>
        <w:rPr>
          <w:rFonts w:ascii="Arial" w:eastAsia="Arial" w:hAnsi="Arial" w:cs="Arial"/>
          <w:spacing w:val="-2"/>
          <w:position w:val="2"/>
        </w:rPr>
        <w:t xml:space="preserve"> </w:t>
      </w:r>
      <w:r>
        <w:rPr>
          <w:rFonts w:ascii="Arial" w:eastAsia="Arial" w:hAnsi="Arial" w:cs="Arial"/>
          <w:position w:val="2"/>
        </w:rPr>
        <w:t>sh</w:t>
      </w:r>
      <w:r>
        <w:rPr>
          <w:rFonts w:ascii="Arial" w:eastAsia="Arial" w:hAnsi="Arial" w:cs="Arial"/>
          <w:spacing w:val="-3"/>
          <w:position w:val="2"/>
        </w:rPr>
        <w:t>o</w:t>
      </w:r>
      <w:r>
        <w:rPr>
          <w:rFonts w:ascii="Arial" w:eastAsia="Arial" w:hAnsi="Arial" w:cs="Arial"/>
          <w:spacing w:val="1"/>
          <w:position w:val="2"/>
        </w:rPr>
        <w:t>rt</w:t>
      </w:r>
      <w:r>
        <w:rPr>
          <w:rFonts w:ascii="Arial" w:eastAsia="Arial" w:hAnsi="Arial" w:cs="Arial"/>
          <w:spacing w:val="-3"/>
          <w:position w:val="2"/>
        </w:rPr>
        <w:t>e</w:t>
      </w:r>
      <w:r>
        <w:rPr>
          <w:rFonts w:ascii="Arial" w:eastAsia="Arial" w:hAnsi="Arial" w:cs="Arial"/>
          <w:position w:val="2"/>
        </w:rPr>
        <w:t xml:space="preserve">st </w:t>
      </w:r>
      <w:r>
        <w:rPr>
          <w:rFonts w:ascii="Arial" w:eastAsia="Arial" w:hAnsi="Arial" w:cs="Arial"/>
        </w:rPr>
        <w:t>access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r</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w:t>
      </w:r>
      <w:r>
        <w:rPr>
          <w:rFonts w:ascii="Arial" w:eastAsia="Arial" w:hAnsi="Arial" w:cs="Arial"/>
        </w:rPr>
        <w:t>oo</w:t>
      </w:r>
      <w:r>
        <w:rPr>
          <w:rFonts w:ascii="Arial" w:eastAsia="Arial" w:hAnsi="Arial" w:cs="Arial"/>
          <w:spacing w:val="1"/>
        </w:rPr>
        <w:t>r</w:t>
      </w:r>
      <w:r>
        <w:rPr>
          <w:rFonts w:ascii="Arial" w:eastAsia="Arial" w:hAnsi="Arial" w:cs="Arial"/>
        </w:rPr>
        <w:t>?</w:t>
      </w:r>
    </w:p>
    <w:p w:rsidR="00220C38" w:rsidRDefault="00220C38" w:rsidP="00220C38">
      <w:pPr>
        <w:tabs>
          <w:tab w:val="left" w:pos="1920"/>
        </w:tabs>
        <w:spacing w:before="8" w:line="230" w:lineRule="auto"/>
        <w:ind w:left="1922" w:right="134" w:hanging="36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ba</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3"/>
        </w:rPr>
        <w:t>o</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eas</w:t>
      </w:r>
      <w:r>
        <w:rPr>
          <w:rFonts w:ascii="Arial" w:eastAsia="Arial" w:hAnsi="Arial" w:cs="Arial"/>
          <w:spacing w:val="-1"/>
        </w:rPr>
        <w:t>il</w:t>
      </w:r>
      <w:r>
        <w:rPr>
          <w:rFonts w:ascii="Arial" w:eastAsia="Arial" w:hAnsi="Arial" w:cs="Arial"/>
        </w:rPr>
        <w:t>y</w:t>
      </w:r>
      <w:r>
        <w:rPr>
          <w:rFonts w:ascii="Arial" w:eastAsia="Arial" w:hAnsi="Arial" w:cs="Arial"/>
          <w:spacing w:val="-1"/>
        </w:rPr>
        <w:t xml:space="preserve"> i</w:t>
      </w:r>
      <w:r>
        <w:rPr>
          <w:rFonts w:ascii="Arial" w:eastAsia="Arial" w:hAnsi="Arial" w:cs="Arial"/>
        </w:rPr>
        <w:t>den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ccess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rPr>
        <w:t>sons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sab</w:t>
      </w:r>
      <w:r>
        <w:rPr>
          <w:rFonts w:ascii="Arial" w:eastAsia="Arial" w:hAnsi="Arial" w:cs="Arial"/>
          <w:spacing w:val="-1"/>
        </w:rPr>
        <w:t>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ff</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acce</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an</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m</w:t>
      </w:r>
      <w:r>
        <w:rPr>
          <w:rFonts w:ascii="Arial" w:eastAsia="Arial" w:hAnsi="Arial" w:cs="Arial"/>
        </w:rPr>
        <w:t>eone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hee</w:t>
      </w:r>
      <w:r>
        <w:rPr>
          <w:rFonts w:ascii="Arial" w:eastAsia="Arial" w:hAnsi="Arial" w:cs="Arial"/>
          <w:spacing w:val="-1"/>
        </w:rPr>
        <w:t>l</w:t>
      </w:r>
      <w:r>
        <w:rPr>
          <w:rFonts w:ascii="Arial" w:eastAsia="Arial" w:hAnsi="Arial" w:cs="Arial"/>
          <w:spacing w:val="2"/>
        </w:rPr>
        <w:t>c</w:t>
      </w:r>
      <w:r>
        <w:rPr>
          <w:rFonts w:ascii="Arial" w:eastAsia="Arial" w:hAnsi="Arial" w:cs="Arial"/>
        </w:rPr>
        <w:t>ha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eas</w:t>
      </w:r>
      <w:r>
        <w:rPr>
          <w:rFonts w:ascii="Arial" w:eastAsia="Arial" w:hAnsi="Arial" w:cs="Arial"/>
          <w:spacing w:val="-1"/>
        </w:rPr>
        <w:t>il</w:t>
      </w:r>
      <w:r>
        <w:rPr>
          <w:rFonts w:ascii="Arial" w:eastAsia="Arial" w:hAnsi="Arial" w:cs="Arial"/>
        </w:rPr>
        <w:t>y</w:t>
      </w:r>
      <w:r>
        <w:rPr>
          <w:rFonts w:ascii="Arial" w:eastAsia="Arial" w:hAnsi="Arial" w:cs="Arial"/>
          <w:spacing w:val="-1"/>
        </w:rPr>
        <w:t xml:space="preserve"> </w:t>
      </w:r>
      <w:r>
        <w:rPr>
          <w:rFonts w:ascii="Arial" w:eastAsia="Arial" w:hAnsi="Arial" w:cs="Arial"/>
        </w:rPr>
        <w:t>access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spacing w:val="1"/>
        </w:rPr>
        <w:t>r</w:t>
      </w:r>
      <w:r>
        <w:rPr>
          <w:rFonts w:ascii="Arial" w:eastAsia="Arial" w:hAnsi="Arial" w:cs="Arial"/>
        </w:rPr>
        <w:t>oo</w:t>
      </w:r>
      <w:r>
        <w:rPr>
          <w:rFonts w:ascii="Arial" w:eastAsia="Arial" w:hAnsi="Arial" w:cs="Arial"/>
          <w:spacing w:val="1"/>
        </w:rPr>
        <w:t>m</w:t>
      </w:r>
      <w:r>
        <w:rPr>
          <w:rFonts w:ascii="Arial" w:eastAsia="Arial" w:hAnsi="Arial" w:cs="Arial"/>
        </w:rPr>
        <w:t>?</w:t>
      </w:r>
    </w:p>
    <w:p w:rsidR="00220C38" w:rsidRDefault="00220C38" w:rsidP="00220C38">
      <w:pPr>
        <w:tabs>
          <w:tab w:val="left" w:pos="1920"/>
        </w:tabs>
        <w:spacing w:before="5" w:line="252" w:lineRule="exact"/>
        <w:ind w:left="1922" w:right="169" w:hanging="36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5"/>
        </w:rPr>
        <w:t>W</w:t>
      </w:r>
      <w:r>
        <w:rPr>
          <w:rFonts w:ascii="Arial" w:eastAsia="Arial" w:hAnsi="Arial" w:cs="Arial"/>
          <w:spacing w:val="-4"/>
        </w:rPr>
        <w:t>i</w:t>
      </w:r>
      <w:r>
        <w:rPr>
          <w:rFonts w:ascii="Arial" w:eastAsia="Arial" w:hAnsi="Arial" w:cs="Arial"/>
          <w:spacing w:val="-1"/>
        </w:rPr>
        <w:t>l</w:t>
      </w:r>
      <w:r>
        <w:rPr>
          <w:rFonts w:ascii="Arial" w:eastAsia="Arial" w:hAnsi="Arial" w:cs="Arial"/>
        </w:rPr>
        <w:t>l pe</w:t>
      </w:r>
      <w:r>
        <w:rPr>
          <w:rFonts w:ascii="Arial" w:eastAsia="Arial" w:hAnsi="Arial" w:cs="Arial"/>
          <w:spacing w:val="-2"/>
        </w:rPr>
        <w:t>r</w:t>
      </w:r>
      <w:r>
        <w:rPr>
          <w:rFonts w:ascii="Arial" w:eastAsia="Arial" w:hAnsi="Arial" w:cs="Arial"/>
        </w:rPr>
        <w:t>sons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need</w:t>
      </w:r>
      <w:r>
        <w:rPr>
          <w:rFonts w:ascii="Arial" w:eastAsia="Arial" w:hAnsi="Arial" w:cs="Arial"/>
          <w:spacing w:val="1"/>
        </w:rPr>
        <w:t xml:space="preserve"> </w:t>
      </w:r>
      <w:r>
        <w:rPr>
          <w:rFonts w:ascii="Arial" w:eastAsia="Arial" w:hAnsi="Arial" w:cs="Arial"/>
        </w:rPr>
        <w:t>ass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ance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open</w:t>
      </w:r>
      <w:r>
        <w:rPr>
          <w:rFonts w:ascii="Arial" w:eastAsia="Arial" w:hAnsi="Arial" w:cs="Arial"/>
          <w:spacing w:val="1"/>
        </w:rPr>
        <w:t xml:space="preserve"> </w:t>
      </w:r>
      <w:r>
        <w:rPr>
          <w:rFonts w:ascii="Arial" w:eastAsia="Arial" w:hAnsi="Arial" w:cs="Arial"/>
        </w:rPr>
        <w:t>do</w:t>
      </w:r>
      <w:r>
        <w:rPr>
          <w:rFonts w:ascii="Arial" w:eastAsia="Arial" w:hAnsi="Arial" w:cs="Arial"/>
          <w:spacing w:val="-3"/>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4"/>
        </w:rPr>
        <w:t>i</w:t>
      </w:r>
      <w:r>
        <w:rPr>
          <w:rFonts w:ascii="Arial" w:eastAsia="Arial" w:hAnsi="Arial" w:cs="Arial"/>
        </w:rPr>
        <w:t>ce and</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ff</w:t>
      </w:r>
      <w:r>
        <w:rPr>
          <w:rFonts w:ascii="Arial" w:eastAsia="Arial" w:hAnsi="Arial" w:cs="Arial"/>
          <w:spacing w:val="-1"/>
        </w:rPr>
        <w:t>i</w:t>
      </w:r>
      <w:r>
        <w:rPr>
          <w:rFonts w:ascii="Arial" w:eastAsia="Arial" w:hAnsi="Arial" w:cs="Arial"/>
        </w:rPr>
        <w:t>ce?</w:t>
      </w:r>
    </w:p>
    <w:p w:rsidR="00220C38" w:rsidRDefault="00220C38" w:rsidP="00220C38">
      <w:pPr>
        <w:tabs>
          <w:tab w:val="left" w:pos="1920"/>
        </w:tabs>
        <w:spacing w:line="270" w:lineRule="exact"/>
        <w:ind w:left="1562" w:right="-20"/>
        <w:rPr>
          <w:rFonts w:ascii="Arial" w:eastAsia="Arial" w:hAnsi="Arial" w:cs="Arial"/>
        </w:rPr>
      </w:pPr>
      <w:proofErr w:type="gramStart"/>
      <w:r>
        <w:rPr>
          <w:rFonts w:ascii="Courier New" w:eastAsia="Courier New" w:hAnsi="Courier New" w:cs="Courier New"/>
          <w:position w:val="1"/>
        </w:rPr>
        <w:t>o</w:t>
      </w:r>
      <w:proofErr w:type="gramEnd"/>
      <w:r>
        <w:rPr>
          <w:rFonts w:ascii="Courier New" w:eastAsia="Courier New" w:hAnsi="Courier New" w:cs="Courier New"/>
          <w:position w:val="1"/>
        </w:rPr>
        <w:tab/>
      </w:r>
      <w:r>
        <w:rPr>
          <w:rFonts w:ascii="Arial" w:eastAsia="Arial" w:hAnsi="Arial" w:cs="Arial"/>
          <w:spacing w:val="-1"/>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 xml:space="preserve"> t</w:t>
      </w:r>
      <w:r>
        <w:rPr>
          <w:rFonts w:ascii="Arial" w:eastAsia="Arial" w:hAnsi="Arial" w:cs="Arial"/>
          <w:position w:val="1"/>
        </w:rPr>
        <w:t>h</w:t>
      </w:r>
      <w:r>
        <w:rPr>
          <w:rFonts w:ascii="Arial" w:eastAsia="Arial" w:hAnsi="Arial" w:cs="Arial"/>
          <w:spacing w:val="-3"/>
          <w:position w:val="1"/>
        </w:rPr>
        <w:t>e</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 xml:space="preserve"> </w:t>
      </w:r>
      <w:r>
        <w:rPr>
          <w:rFonts w:ascii="Arial" w:eastAsia="Arial" w:hAnsi="Arial" w:cs="Arial"/>
          <w:position w:val="1"/>
        </w:rPr>
        <w:t>ha</w:t>
      </w:r>
      <w:r>
        <w:rPr>
          <w:rFonts w:ascii="Arial" w:eastAsia="Arial" w:hAnsi="Arial" w:cs="Arial"/>
          <w:spacing w:val="-3"/>
          <w:position w:val="1"/>
        </w:rPr>
        <w:t>n</w:t>
      </w:r>
      <w:r>
        <w:rPr>
          <w:rFonts w:ascii="Arial" w:eastAsia="Arial" w:hAnsi="Arial" w:cs="Arial"/>
          <w:position w:val="1"/>
        </w:rPr>
        <w:t>d</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1"/>
          <w:position w:val="1"/>
        </w:rPr>
        <w:t>il</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position w:val="1"/>
        </w:rPr>
        <w:t>on</w:t>
      </w:r>
      <w:r>
        <w:rPr>
          <w:rFonts w:ascii="Arial" w:eastAsia="Arial" w:hAnsi="Arial" w:cs="Arial"/>
          <w:spacing w:val="-2"/>
          <w:position w:val="1"/>
        </w:rPr>
        <w:t xml:space="preserve"> </w:t>
      </w:r>
      <w:r>
        <w:rPr>
          <w:rFonts w:ascii="Arial" w:eastAsia="Arial" w:hAnsi="Arial" w:cs="Arial"/>
          <w:spacing w:val="-3"/>
          <w:position w:val="1"/>
        </w:rPr>
        <w:t>a</w:t>
      </w:r>
      <w:r>
        <w:rPr>
          <w:rFonts w:ascii="Arial" w:eastAsia="Arial" w:hAnsi="Arial" w:cs="Arial"/>
          <w:position w:val="1"/>
        </w:rPr>
        <w:t>ny</w:t>
      </w:r>
      <w:r>
        <w:rPr>
          <w:rFonts w:ascii="Arial" w:eastAsia="Arial" w:hAnsi="Arial" w:cs="Arial"/>
          <w:spacing w:val="-1"/>
          <w:position w:val="1"/>
        </w:rPr>
        <w:t xml:space="preserve"> </w:t>
      </w:r>
      <w:r>
        <w:rPr>
          <w:rFonts w:ascii="Arial" w:eastAsia="Arial" w:hAnsi="Arial" w:cs="Arial"/>
          <w:position w:val="1"/>
        </w:rPr>
        <w:t>s</w:t>
      </w:r>
      <w:r>
        <w:rPr>
          <w:rFonts w:ascii="Arial" w:eastAsia="Arial" w:hAnsi="Arial" w:cs="Arial"/>
          <w:spacing w:val="1"/>
          <w:position w:val="1"/>
        </w:rPr>
        <w:t>t</w:t>
      </w:r>
      <w:r>
        <w:rPr>
          <w:rFonts w:ascii="Arial" w:eastAsia="Arial" w:hAnsi="Arial" w:cs="Arial"/>
          <w:position w:val="1"/>
        </w:rPr>
        <w:t>eps?</w:t>
      </w:r>
    </w:p>
    <w:p w:rsidR="00220C38" w:rsidRDefault="00220C38" w:rsidP="00220C38">
      <w:pPr>
        <w:spacing w:before="8" w:line="240" w:lineRule="exact"/>
        <w:rPr>
          <w:sz w:val="24"/>
          <w:szCs w:val="24"/>
        </w:rPr>
      </w:pPr>
    </w:p>
    <w:p w:rsidR="00220C38" w:rsidRDefault="00220C38" w:rsidP="00220C38">
      <w:pPr>
        <w:tabs>
          <w:tab w:val="left" w:pos="480"/>
        </w:tabs>
        <w:ind w:left="122"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Cli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de</w:t>
      </w:r>
      <w:r>
        <w:rPr>
          <w:rFonts w:ascii="Arial" w:eastAsia="Arial" w:hAnsi="Arial" w:cs="Arial"/>
          <w:spacing w:val="-1"/>
        </w:rPr>
        <w:t>li</w:t>
      </w:r>
      <w:r>
        <w:rPr>
          <w:rFonts w:ascii="Arial" w:eastAsia="Arial" w:hAnsi="Arial" w:cs="Arial"/>
        </w:rPr>
        <w:t>nes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c</w:t>
      </w:r>
      <w:r>
        <w:rPr>
          <w:rFonts w:ascii="Arial" w:eastAsia="Arial" w:hAnsi="Arial" w:cs="Arial"/>
          <w:spacing w:val="-2"/>
        </w:rPr>
        <w:t>c</w:t>
      </w:r>
      <w:r>
        <w:rPr>
          <w:rFonts w:ascii="Arial" w:eastAsia="Arial" w:hAnsi="Arial" w:cs="Arial"/>
        </w:rPr>
        <w:t>o</w:t>
      </w:r>
      <w:r>
        <w:rPr>
          <w:rFonts w:ascii="Arial" w:eastAsia="Arial" w:hAnsi="Arial" w:cs="Arial"/>
          <w:spacing w:val="1"/>
        </w:rPr>
        <w:t>mm</w:t>
      </w:r>
      <w:r>
        <w:rPr>
          <w:rFonts w:ascii="Arial" w:eastAsia="Arial" w:hAnsi="Arial" w:cs="Arial"/>
        </w:rPr>
        <w:t>od</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o</w:t>
      </w:r>
      <w:r>
        <w:rPr>
          <w:rFonts w:ascii="Arial" w:eastAsia="Arial" w:hAnsi="Arial" w:cs="Arial"/>
          <w:spacing w:val="2"/>
        </w:rPr>
        <w:t>g</w:t>
      </w:r>
      <w:r>
        <w:rPr>
          <w:rFonts w:ascii="Arial" w:eastAsia="Arial" w:hAnsi="Arial" w:cs="Arial"/>
        </w:rPr>
        <w:t>n</w:t>
      </w:r>
      <w:r>
        <w:rPr>
          <w:rFonts w:ascii="Arial" w:eastAsia="Arial" w:hAnsi="Arial" w:cs="Arial"/>
          <w:spacing w:val="-1"/>
        </w:rPr>
        <w:t>i</w:t>
      </w:r>
      <w:r>
        <w:rPr>
          <w:rFonts w:ascii="Arial" w:eastAsia="Arial" w:hAnsi="Arial" w:cs="Arial"/>
          <w:spacing w:val="-2"/>
        </w:rPr>
        <w:t>z</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espond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4"/>
        </w:rPr>
        <w:t>i</w:t>
      </w:r>
      <w:r>
        <w:rPr>
          <w:rFonts w:ascii="Arial" w:eastAsia="Arial" w:hAnsi="Arial" w:cs="Arial"/>
          <w:spacing w:val="-2"/>
        </w:rPr>
        <w:t>v</w:t>
      </w:r>
      <w:r>
        <w:rPr>
          <w:rFonts w:ascii="Arial" w:eastAsia="Arial" w:hAnsi="Arial" w:cs="Arial"/>
          <w:spacing w:val="-1"/>
        </w:rPr>
        <w:t>i</w:t>
      </w:r>
      <w:r>
        <w:rPr>
          <w:rFonts w:ascii="Arial" w:eastAsia="Arial" w:hAnsi="Arial" w:cs="Arial"/>
        </w:rPr>
        <w:t>du</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p>
    <w:p w:rsidR="00220C38" w:rsidRDefault="00220C38" w:rsidP="00220C38">
      <w:pPr>
        <w:spacing w:line="251" w:lineRule="exact"/>
        <w:ind w:left="482" w:right="-20"/>
        <w:rPr>
          <w:rFonts w:ascii="Arial" w:eastAsia="Arial" w:hAnsi="Arial" w:cs="Arial"/>
        </w:rPr>
      </w:pPr>
      <w:r>
        <w:rPr>
          <w:rFonts w:ascii="Arial" w:eastAsia="Arial" w:hAnsi="Arial" w:cs="Arial"/>
          <w:spacing w:val="-1"/>
        </w:rPr>
        <w:t>Di</w:t>
      </w:r>
      <w:r>
        <w:rPr>
          <w:rFonts w:ascii="Arial" w:eastAsia="Arial" w:hAnsi="Arial" w:cs="Arial"/>
        </w:rPr>
        <w:t>sab</w:t>
      </w:r>
      <w:r>
        <w:rPr>
          <w:rFonts w:ascii="Arial" w:eastAsia="Arial" w:hAnsi="Arial" w:cs="Arial"/>
          <w:spacing w:val="-1"/>
        </w:rPr>
        <w:t>ili</w:t>
      </w:r>
      <w:r>
        <w:rPr>
          <w:rFonts w:ascii="Arial" w:eastAsia="Arial" w:hAnsi="Arial" w:cs="Arial"/>
          <w:spacing w:val="1"/>
        </w:rPr>
        <w:t>t</w:t>
      </w:r>
      <w:r>
        <w:rPr>
          <w:rFonts w:ascii="Arial" w:eastAsia="Arial" w:hAnsi="Arial" w:cs="Arial"/>
          <w:spacing w:val="-1"/>
        </w:rPr>
        <w:t>i</w:t>
      </w:r>
      <w:r>
        <w:rPr>
          <w:rFonts w:ascii="Arial" w:eastAsia="Arial" w:hAnsi="Arial" w:cs="Arial"/>
        </w:rPr>
        <w:t>es:</w:t>
      </w:r>
    </w:p>
    <w:p w:rsidR="00220C38" w:rsidRDefault="00220C38" w:rsidP="00220C38">
      <w:pPr>
        <w:spacing w:before="13" w:line="240" w:lineRule="exact"/>
        <w:rPr>
          <w:sz w:val="24"/>
          <w:szCs w:val="24"/>
        </w:rPr>
      </w:pPr>
    </w:p>
    <w:p w:rsidR="00220C38" w:rsidRDefault="00220C38" w:rsidP="00220C38">
      <w:pPr>
        <w:ind w:left="842" w:right="159" w:hanging="122"/>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ene</w:t>
      </w:r>
      <w:r>
        <w:rPr>
          <w:rFonts w:ascii="Arial" w:eastAsia="Arial" w:hAnsi="Arial" w:cs="Arial"/>
          <w:spacing w:val="1"/>
        </w:rPr>
        <w:t>r</w:t>
      </w:r>
      <w:r>
        <w:rPr>
          <w:rFonts w:ascii="Arial" w:eastAsia="Arial" w:hAnsi="Arial" w:cs="Arial"/>
        </w:rPr>
        <w:t>al</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de</w:t>
      </w:r>
      <w:r>
        <w:rPr>
          <w:rFonts w:ascii="Arial" w:eastAsia="Arial" w:hAnsi="Arial" w:cs="Arial"/>
          <w:spacing w:val="-1"/>
        </w:rPr>
        <w:t>li</w:t>
      </w:r>
      <w:r>
        <w:rPr>
          <w:rFonts w:ascii="Arial" w:eastAsia="Arial" w:hAnsi="Arial" w:cs="Arial"/>
        </w:rPr>
        <w:t xml:space="preserve">nes: </w:t>
      </w:r>
      <w:r>
        <w:rPr>
          <w:rFonts w:ascii="Arial" w:eastAsia="Arial" w:hAnsi="Arial" w:cs="Arial"/>
          <w:spacing w:val="1"/>
        </w:rPr>
        <w:t xml:space="preserve"> </w:t>
      </w:r>
      <w:r>
        <w:rPr>
          <w:rFonts w:ascii="Arial" w:eastAsia="Arial" w:hAnsi="Arial" w:cs="Arial"/>
          <w:spacing w:val="-1"/>
        </w:rPr>
        <w:t>Di</w:t>
      </w:r>
      <w:r>
        <w:rPr>
          <w:rFonts w:ascii="Arial" w:eastAsia="Arial" w:hAnsi="Arial" w:cs="Arial"/>
          <w:spacing w:val="-2"/>
        </w:rPr>
        <w:t>s</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r>
        <w:rPr>
          <w:rFonts w:ascii="Arial" w:eastAsia="Arial" w:hAnsi="Arial" w:cs="Arial"/>
          <w:spacing w:val="1"/>
        </w:rPr>
        <w:t xml:space="preserve"> </w:t>
      </w:r>
      <w:r>
        <w:rPr>
          <w:rFonts w:ascii="Arial" w:eastAsia="Arial" w:hAnsi="Arial" w:cs="Arial"/>
        </w:rPr>
        <w:t>ph</w:t>
      </w:r>
      <w:r>
        <w:rPr>
          <w:rFonts w:ascii="Arial" w:eastAsia="Arial" w:hAnsi="Arial" w:cs="Arial"/>
          <w:spacing w:val="-2"/>
        </w:rPr>
        <w:t>y</w:t>
      </w:r>
      <w:r>
        <w:rPr>
          <w:rFonts w:ascii="Arial" w:eastAsia="Arial" w:hAnsi="Arial" w:cs="Arial"/>
        </w:rPr>
        <w:t>s</w:t>
      </w:r>
      <w:r>
        <w:rPr>
          <w:rFonts w:ascii="Arial" w:eastAsia="Arial" w:hAnsi="Arial" w:cs="Arial"/>
          <w:spacing w:val="-1"/>
        </w:rPr>
        <w:t>i</w:t>
      </w:r>
      <w:r>
        <w:rPr>
          <w:rFonts w:ascii="Arial" w:eastAsia="Arial" w:hAnsi="Arial" w:cs="Arial"/>
        </w:rPr>
        <w:t>cal</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i</w:t>
      </w:r>
      <w:r>
        <w:rPr>
          <w:rFonts w:ascii="Arial" w:eastAsia="Arial" w:hAnsi="Arial" w:cs="Arial"/>
          <w:spacing w:val="1"/>
        </w:rPr>
        <w:t>m</w:t>
      </w:r>
      <w:r>
        <w:rPr>
          <w:rFonts w:ascii="Arial" w:eastAsia="Arial" w:hAnsi="Arial" w:cs="Arial"/>
        </w:rPr>
        <w:t>pa</w:t>
      </w:r>
      <w:r>
        <w:rPr>
          <w:rFonts w:ascii="Arial" w:eastAsia="Arial" w:hAnsi="Arial" w:cs="Arial"/>
          <w:spacing w:val="-1"/>
        </w:rPr>
        <w:t>i</w:t>
      </w:r>
      <w:r>
        <w:rPr>
          <w:rFonts w:ascii="Arial" w:eastAsia="Arial" w:hAnsi="Arial" w:cs="Arial"/>
          <w:spacing w:val="-2"/>
        </w:rPr>
        <w:t>r</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8"/>
        </w:rPr>
        <w:t>W</w:t>
      </w:r>
      <w:r>
        <w:rPr>
          <w:rFonts w:ascii="Arial" w:eastAsia="Arial" w:hAnsi="Arial" w:cs="Arial"/>
          <w:spacing w:val="-3"/>
        </w:rPr>
        <w:t>h</w:t>
      </w:r>
      <w:r>
        <w:rPr>
          <w:rFonts w:ascii="Arial" w:eastAsia="Arial" w:hAnsi="Arial" w:cs="Arial"/>
        </w:rPr>
        <w:t>en</w:t>
      </w:r>
      <w:r>
        <w:rPr>
          <w:rFonts w:ascii="Arial" w:eastAsia="Arial" w:hAnsi="Arial" w:cs="Arial"/>
          <w:spacing w:val="-2"/>
        </w:rPr>
        <w:t xml:space="preserve"> </w:t>
      </w:r>
      <w:r>
        <w:rPr>
          <w:rFonts w:ascii="Arial" w:eastAsia="Arial" w:hAnsi="Arial" w:cs="Arial"/>
        </w:rPr>
        <w:t>a c</w:t>
      </w:r>
      <w:r>
        <w:rPr>
          <w:rFonts w:ascii="Arial" w:eastAsia="Arial" w:hAnsi="Arial" w:cs="Arial"/>
          <w:spacing w:val="-1"/>
        </w:rPr>
        <w:t>li</w:t>
      </w:r>
      <w:r>
        <w:rPr>
          <w:rFonts w:ascii="Arial" w:eastAsia="Arial" w:hAnsi="Arial" w:cs="Arial"/>
        </w:rPr>
        <w:t>en</w:t>
      </w:r>
      <w:r>
        <w:rPr>
          <w:rFonts w:ascii="Arial" w:eastAsia="Arial" w:hAnsi="Arial" w:cs="Arial"/>
          <w:spacing w:val="1"/>
        </w:rPr>
        <w:t>t/</w:t>
      </w:r>
      <w:r>
        <w:rPr>
          <w:rFonts w:ascii="Arial" w:eastAsia="Arial" w:hAnsi="Arial" w:cs="Arial"/>
        </w:rPr>
        <w:t>app</w:t>
      </w:r>
      <w:r>
        <w:rPr>
          <w:rFonts w:ascii="Arial" w:eastAsia="Arial" w:hAnsi="Arial" w:cs="Arial"/>
          <w:spacing w:val="-1"/>
        </w:rPr>
        <w:t>li</w:t>
      </w:r>
      <w:r>
        <w:rPr>
          <w:rFonts w:ascii="Arial" w:eastAsia="Arial" w:hAnsi="Arial" w:cs="Arial"/>
        </w:rPr>
        <w:t>cant</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ll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s</w:t>
      </w:r>
      <w:r>
        <w:rPr>
          <w:rFonts w:ascii="Arial" w:eastAsia="Arial" w:hAnsi="Arial" w:cs="Arial"/>
        </w:rPr>
        <w:t>chedu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appo</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l ask</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sab</w:t>
      </w:r>
      <w:r>
        <w:rPr>
          <w:rFonts w:ascii="Arial" w:eastAsia="Arial" w:hAnsi="Arial" w:cs="Arial"/>
          <w:spacing w:val="-1"/>
        </w:rPr>
        <w:t>ili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w:t>
      </w:r>
      <w:r>
        <w:rPr>
          <w:rFonts w:ascii="Arial" w:eastAsia="Arial" w:hAnsi="Arial" w:cs="Arial"/>
          <w:spacing w:val="-2"/>
        </w:rPr>
        <w:t>s</w:t>
      </w:r>
      <w:r>
        <w:rPr>
          <w:rFonts w:ascii="Arial" w:eastAsia="Arial" w:hAnsi="Arial" w:cs="Arial"/>
        </w:rPr>
        <w:t>pec</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2"/>
        </w:rPr>
        <w:t>z</w:t>
      </w:r>
      <w:r>
        <w:rPr>
          <w:rFonts w:ascii="Arial" w:eastAsia="Arial" w:hAnsi="Arial" w:cs="Arial"/>
        </w:rPr>
        <w:t>ed</w:t>
      </w:r>
      <w:r>
        <w:rPr>
          <w:rFonts w:ascii="Arial" w:eastAsia="Arial" w:hAnsi="Arial" w:cs="Arial"/>
          <w:spacing w:val="1"/>
        </w:rPr>
        <w:t xml:space="preserve"> </w:t>
      </w:r>
      <w:r>
        <w:rPr>
          <w:rFonts w:ascii="Arial" w:eastAsia="Arial" w:hAnsi="Arial" w:cs="Arial"/>
        </w:rPr>
        <w:t>ass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ance.</w:t>
      </w:r>
    </w:p>
    <w:p w:rsidR="00220C38" w:rsidRDefault="00220C38" w:rsidP="00220C38">
      <w:pPr>
        <w:tabs>
          <w:tab w:val="left" w:pos="1920"/>
        </w:tabs>
        <w:spacing w:before="4" w:line="232" w:lineRule="auto"/>
        <w:ind w:left="1922" w:right="278" w:hanging="36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6"/>
        </w:rPr>
        <w:t>D</w:t>
      </w:r>
      <w:r>
        <w:rPr>
          <w:rFonts w:ascii="Arial" w:eastAsia="Arial" w:hAnsi="Arial" w:cs="Arial"/>
          <w:spacing w:val="5"/>
        </w:rPr>
        <w:t>W</w:t>
      </w:r>
      <w:r>
        <w:rPr>
          <w:rFonts w:ascii="Arial" w:eastAsia="Arial" w:hAnsi="Arial" w:cs="Arial"/>
          <w:spacing w:val="1"/>
        </w:rPr>
        <w:t>I</w:t>
      </w:r>
      <w:r>
        <w:rPr>
          <w:rFonts w:ascii="Arial" w:eastAsia="Arial" w:hAnsi="Arial" w:cs="Arial"/>
          <w:spacing w:val="-3"/>
        </w:rPr>
        <w:t>C</w:t>
      </w:r>
      <w:r>
        <w:rPr>
          <w:rFonts w:ascii="Arial" w:eastAsia="Arial" w:hAnsi="Arial" w:cs="Arial"/>
          <w:spacing w:val="1"/>
        </w:rPr>
        <w:t>-</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ece</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s</w:t>
      </w:r>
      <w:r>
        <w:rPr>
          <w:rFonts w:ascii="Arial" w:eastAsia="Arial" w:hAnsi="Arial" w:cs="Arial"/>
        </w:rPr>
        <w:t>c</w:t>
      </w:r>
      <w:r>
        <w:rPr>
          <w:rFonts w:ascii="Arial" w:eastAsia="Arial" w:hAnsi="Arial" w:cs="Arial"/>
          <w:spacing w:val="1"/>
        </w:rPr>
        <w:t>r</w:t>
      </w:r>
      <w:r>
        <w:rPr>
          <w:rFonts w:ascii="Arial" w:eastAsia="Arial" w:hAnsi="Arial" w:cs="Arial"/>
        </w:rPr>
        <w:t>ee</w:t>
      </w:r>
      <w:r>
        <w:rPr>
          <w:rFonts w:ascii="Arial" w:eastAsia="Arial" w:hAnsi="Arial" w:cs="Arial"/>
          <w:spacing w:val="-3"/>
        </w:rPr>
        <w:t>n</w:t>
      </w:r>
      <w:r>
        <w:rPr>
          <w:rFonts w:ascii="Arial" w:eastAsia="Arial" w:hAnsi="Arial" w:cs="Arial"/>
          <w:spacing w:val="1"/>
        </w:rPr>
        <w:t>/</w:t>
      </w:r>
      <w:r>
        <w:rPr>
          <w:rFonts w:ascii="Arial" w:eastAsia="Arial" w:hAnsi="Arial" w:cs="Arial"/>
          <w:spacing w:val="-1"/>
        </w:rPr>
        <w:t>S</w:t>
      </w:r>
      <w:r>
        <w:rPr>
          <w:rFonts w:ascii="Arial" w:eastAsia="Arial" w:hAnsi="Arial" w:cs="Arial"/>
        </w:rPr>
        <w:t>pec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N</w:t>
      </w:r>
      <w:r>
        <w:rPr>
          <w:rFonts w:ascii="Arial" w:eastAsia="Arial" w:hAnsi="Arial" w:cs="Arial"/>
        </w:rPr>
        <w:t>eeds</w:t>
      </w:r>
      <w:r>
        <w:rPr>
          <w:rFonts w:ascii="Arial" w:eastAsia="Arial" w:hAnsi="Arial" w:cs="Arial"/>
          <w:spacing w:val="1"/>
        </w:rPr>
        <w:t xml:space="preserve"> </w:t>
      </w:r>
      <w:r>
        <w:rPr>
          <w:rFonts w:ascii="Arial" w:eastAsia="Arial" w:hAnsi="Arial" w:cs="Arial"/>
        </w:rPr>
        <w:t>or Fa</w:t>
      </w:r>
      <w:r>
        <w:rPr>
          <w:rFonts w:ascii="Arial" w:eastAsia="Arial" w:hAnsi="Arial" w:cs="Arial"/>
          <w:spacing w:val="1"/>
        </w:rPr>
        <w:t>m</w:t>
      </w:r>
      <w:r>
        <w:rPr>
          <w:rFonts w:ascii="Arial" w:eastAsia="Arial" w:hAnsi="Arial" w:cs="Arial"/>
          <w:spacing w:val="-1"/>
        </w:rPr>
        <w:t>il</w:t>
      </w:r>
      <w:r>
        <w:rPr>
          <w:rFonts w:ascii="Arial" w:eastAsia="Arial" w:hAnsi="Arial" w:cs="Arial"/>
        </w:rPr>
        <w:t xml:space="preserve">y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w:t>
      </w:r>
      <w:r>
        <w:rPr>
          <w:rFonts w:ascii="Arial" w:eastAsia="Arial" w:hAnsi="Arial" w:cs="Arial"/>
          <w:spacing w:val="-1"/>
        </w:rPr>
        <w:t>A</w:t>
      </w:r>
      <w:r>
        <w:rPr>
          <w:rFonts w:ascii="Arial" w:eastAsia="Arial" w:hAnsi="Arial" w:cs="Arial"/>
        </w:rPr>
        <w:t>dd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c</w:t>
      </w:r>
      <w:r>
        <w:rPr>
          <w:rFonts w:ascii="Arial" w:eastAsia="Arial" w:hAnsi="Arial" w:cs="Arial"/>
          <w:spacing w:val="1"/>
        </w:rPr>
        <w:t>r</w:t>
      </w:r>
      <w:r>
        <w:rPr>
          <w:rFonts w:ascii="Arial" w:eastAsia="Arial" w:hAnsi="Arial" w:cs="Arial"/>
        </w:rPr>
        <w:t>een</w:t>
      </w:r>
      <w:r>
        <w:rPr>
          <w:rFonts w:ascii="Arial" w:eastAsia="Arial" w:hAnsi="Arial" w:cs="Arial"/>
          <w:spacing w:val="1"/>
        </w:rPr>
        <w:t>/</w:t>
      </w:r>
      <w:r>
        <w:rPr>
          <w:rFonts w:ascii="Arial" w:eastAsia="Arial" w:hAnsi="Arial" w:cs="Arial"/>
          <w:spacing w:val="-1"/>
        </w:rPr>
        <w:t>S</w:t>
      </w:r>
      <w:r>
        <w:rPr>
          <w:rFonts w:ascii="Arial" w:eastAsia="Arial" w:hAnsi="Arial" w:cs="Arial"/>
        </w:rPr>
        <w:t>pec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 xml:space="preserve">eeds.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e</w:t>
      </w:r>
      <w:r>
        <w:rPr>
          <w:rFonts w:ascii="Arial" w:eastAsia="Arial" w:hAnsi="Arial" w:cs="Arial"/>
        </w:rPr>
        <w:t>ce</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s</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p</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1"/>
        </w:rPr>
        <w:t>il</w:t>
      </w:r>
      <w:r>
        <w:rPr>
          <w:rFonts w:ascii="Arial" w:eastAsia="Arial" w:hAnsi="Arial" w:cs="Arial"/>
        </w:rPr>
        <w:t>l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F</w:t>
      </w:r>
      <w:r>
        <w:rPr>
          <w:rFonts w:ascii="Arial" w:eastAsia="Arial" w:hAnsi="Arial" w:cs="Arial"/>
          <w:spacing w:val="-3"/>
        </w:rPr>
        <w:t>a</w:t>
      </w:r>
      <w:r>
        <w:rPr>
          <w:rFonts w:ascii="Arial" w:eastAsia="Arial" w:hAnsi="Arial" w:cs="Arial"/>
          <w:spacing w:val="1"/>
        </w:rPr>
        <w:t>m</w:t>
      </w:r>
      <w:r>
        <w:rPr>
          <w:rFonts w:ascii="Arial" w:eastAsia="Arial" w:hAnsi="Arial" w:cs="Arial"/>
          <w:spacing w:val="-1"/>
        </w:rPr>
        <w:t>il</w:t>
      </w:r>
      <w:r>
        <w:rPr>
          <w:rFonts w:ascii="Arial" w:eastAsia="Arial" w:hAnsi="Arial" w:cs="Arial"/>
        </w:rPr>
        <w:t>y 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spacing w:val="1"/>
        </w:rPr>
        <w:t>/</w:t>
      </w:r>
      <w:r>
        <w:rPr>
          <w:rFonts w:ascii="Arial" w:eastAsia="Arial" w:hAnsi="Arial" w:cs="Arial"/>
          <w:spacing w:val="-1"/>
        </w:rPr>
        <w:t>A</w:t>
      </w:r>
      <w:r>
        <w:rPr>
          <w:rFonts w:ascii="Arial" w:eastAsia="Arial" w:hAnsi="Arial" w:cs="Arial"/>
        </w:rPr>
        <w:t>dd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c</w:t>
      </w:r>
      <w:r>
        <w:rPr>
          <w:rFonts w:ascii="Arial" w:eastAsia="Arial" w:hAnsi="Arial" w:cs="Arial"/>
          <w:spacing w:val="1"/>
        </w:rPr>
        <w:t>r</w:t>
      </w:r>
      <w:r>
        <w:rPr>
          <w:rFonts w:ascii="Arial" w:eastAsia="Arial" w:hAnsi="Arial" w:cs="Arial"/>
        </w:rPr>
        <w:t>een.</w:t>
      </w:r>
    </w:p>
    <w:p w:rsidR="00220C38" w:rsidRDefault="00220C38" w:rsidP="00220C38">
      <w:pPr>
        <w:spacing w:before="7" w:line="252" w:lineRule="exact"/>
        <w:ind w:left="842" w:right="258" w:hanging="122"/>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spacing w:val="-1"/>
        </w:rPr>
        <w:t>Al</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Loca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po</w:t>
      </w:r>
      <w:r>
        <w:rPr>
          <w:rFonts w:ascii="Arial" w:eastAsia="Arial" w:hAnsi="Arial" w:cs="Arial"/>
          <w:spacing w:val="-2"/>
        </w:rPr>
        <w:t>s</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tr</w:t>
      </w:r>
      <w:r>
        <w:rPr>
          <w:rFonts w:ascii="Arial" w:eastAsia="Arial" w:hAnsi="Arial" w:cs="Arial"/>
        </w:rPr>
        <w:t>ance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bu</w:t>
      </w:r>
      <w:r>
        <w:rPr>
          <w:rFonts w:ascii="Arial" w:eastAsia="Arial" w:hAnsi="Arial" w:cs="Arial"/>
          <w:spacing w:val="-1"/>
        </w:rPr>
        <w:t>il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rPr>
        <w:t xml:space="preserve">s: </w:t>
      </w:r>
      <w:r>
        <w:rPr>
          <w:rFonts w:ascii="Arial" w:eastAsia="Arial" w:hAnsi="Arial" w:cs="Arial"/>
          <w:spacing w:val="1"/>
        </w:rPr>
        <w:t>“</w:t>
      </w:r>
      <w:r>
        <w:rPr>
          <w:rFonts w:ascii="Arial" w:eastAsia="Arial" w:hAnsi="Arial" w:cs="Arial"/>
          <w:spacing w:val="-1"/>
        </w:rPr>
        <w:t>B</w:t>
      </w:r>
      <w:r>
        <w:rPr>
          <w:rFonts w:ascii="Arial" w:eastAsia="Arial" w:hAnsi="Arial" w:cs="Arial"/>
        </w:rPr>
        <w:t>u</w:t>
      </w:r>
      <w:r>
        <w:rPr>
          <w:rFonts w:ascii="Arial" w:eastAsia="Arial" w:hAnsi="Arial" w:cs="Arial"/>
          <w:spacing w:val="-1"/>
        </w:rPr>
        <w:t>il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rPr>
        <w:t>eps</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F</w:t>
      </w:r>
      <w:r>
        <w:rPr>
          <w:rFonts w:ascii="Arial" w:eastAsia="Arial" w:hAnsi="Arial" w:cs="Arial"/>
          <w:spacing w:val="-3"/>
        </w:rPr>
        <w:t>a</w:t>
      </w:r>
      <w:r>
        <w:rPr>
          <w:rFonts w:ascii="Arial" w:eastAsia="Arial" w:hAnsi="Arial" w:cs="Arial"/>
          <w:spacing w:val="1"/>
        </w:rPr>
        <w:t>m</w:t>
      </w:r>
      <w:r>
        <w:rPr>
          <w:rFonts w:ascii="Arial" w:eastAsia="Arial" w:hAnsi="Arial" w:cs="Arial"/>
          <w:spacing w:val="-1"/>
        </w:rPr>
        <w:t>il</w:t>
      </w:r>
      <w:r>
        <w:rPr>
          <w:rFonts w:ascii="Arial" w:eastAsia="Arial" w:hAnsi="Arial" w:cs="Arial"/>
        </w:rPr>
        <w:t>y</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H</w:t>
      </w:r>
      <w:r>
        <w:rPr>
          <w:rFonts w:ascii="Arial" w:eastAsia="Arial" w:hAnsi="Arial" w:cs="Arial"/>
          <w:spacing w:val="-3"/>
        </w:rPr>
        <w:t>e</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 ca</w:t>
      </w:r>
      <w:r>
        <w:rPr>
          <w:rFonts w:ascii="Arial" w:eastAsia="Arial" w:hAnsi="Arial" w:cs="Arial"/>
          <w:spacing w:val="-1"/>
        </w:rPr>
        <w:t>l</w:t>
      </w:r>
      <w:r>
        <w:rPr>
          <w:rFonts w:ascii="Arial" w:eastAsia="Arial" w:hAnsi="Arial" w:cs="Arial"/>
        </w:rPr>
        <w:t>l …</w:t>
      </w:r>
      <w:r>
        <w:rPr>
          <w:rFonts w:ascii="Arial" w:eastAsia="Arial" w:hAnsi="Arial" w:cs="Arial"/>
          <w:spacing w:val="-1"/>
        </w:rPr>
        <w:t>.</w:t>
      </w:r>
      <w:r>
        <w:rPr>
          <w:rFonts w:ascii="Arial" w:eastAsia="Arial" w:hAnsi="Arial" w:cs="Arial"/>
          <w:spacing w:val="1"/>
        </w:rPr>
        <w:t>f</w:t>
      </w:r>
      <w:r>
        <w:rPr>
          <w:rFonts w:ascii="Arial" w:eastAsia="Arial" w:hAnsi="Arial" w:cs="Arial"/>
        </w:rPr>
        <w:t>or as</w:t>
      </w:r>
      <w:r>
        <w:rPr>
          <w:rFonts w:ascii="Arial" w:eastAsia="Arial" w:hAnsi="Arial" w:cs="Arial"/>
          <w:spacing w:val="-2"/>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ance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 a</w:t>
      </w:r>
      <w:r>
        <w:rPr>
          <w:rFonts w:ascii="Arial" w:eastAsia="Arial" w:hAnsi="Arial" w:cs="Arial"/>
          <w:spacing w:val="1"/>
        </w:rPr>
        <w:t>rr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w:t>
      </w:r>
      <w:r>
        <w:rPr>
          <w:rFonts w:ascii="Arial" w:eastAsia="Arial" w:hAnsi="Arial" w:cs="Arial"/>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li</w:t>
      </w:r>
      <w:r>
        <w:rPr>
          <w:rFonts w:ascii="Arial" w:eastAsia="Arial" w:hAnsi="Arial" w:cs="Arial"/>
        </w:rPr>
        <w:t>en</w:t>
      </w:r>
      <w:r>
        <w:rPr>
          <w:rFonts w:ascii="Arial" w:eastAsia="Arial" w:hAnsi="Arial" w:cs="Arial"/>
          <w:spacing w:val="2"/>
        </w:rPr>
        <w:t>t</w:t>
      </w:r>
      <w:r>
        <w:rPr>
          <w:rFonts w:ascii="Arial" w:eastAsia="Arial" w:hAnsi="Arial" w:cs="Arial"/>
          <w:spacing w:val="1"/>
        </w:rPr>
        <w:t>/</w:t>
      </w:r>
      <w:r>
        <w:rPr>
          <w:rFonts w:ascii="Arial" w:eastAsia="Arial" w:hAnsi="Arial" w:cs="Arial"/>
        </w:rPr>
        <w:t>app</w:t>
      </w:r>
      <w:r>
        <w:rPr>
          <w:rFonts w:ascii="Arial" w:eastAsia="Arial" w:hAnsi="Arial" w:cs="Arial"/>
          <w:spacing w:val="-1"/>
        </w:rPr>
        <w:t>li</w:t>
      </w:r>
      <w:r>
        <w:rPr>
          <w:rFonts w:ascii="Arial" w:eastAsia="Arial" w:hAnsi="Arial" w:cs="Arial"/>
        </w:rPr>
        <w:t>cant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sa</w:t>
      </w:r>
      <w:r>
        <w:rPr>
          <w:rFonts w:ascii="Arial" w:eastAsia="Arial" w:hAnsi="Arial" w:cs="Arial"/>
          <w:spacing w:val="-3"/>
        </w:rPr>
        <w:t>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k</w:t>
      </w:r>
      <w:r>
        <w:rPr>
          <w:rFonts w:ascii="Arial" w:eastAsia="Arial" w:hAnsi="Arial" w:cs="Arial"/>
        </w:rPr>
        <w:t>es</w:t>
      </w:r>
      <w:r>
        <w:rPr>
          <w:rFonts w:ascii="Arial" w:eastAsia="Arial" w:hAnsi="Arial" w:cs="Arial"/>
          <w:spacing w:val="-1"/>
        </w:rPr>
        <w:t xml:space="preserve"> it </w:t>
      </w:r>
      <w:r>
        <w:rPr>
          <w:rFonts w:ascii="Arial" w:eastAsia="Arial" w:hAnsi="Arial" w:cs="Arial"/>
        </w:rPr>
        <w:t>d</w:t>
      </w:r>
      <w:r>
        <w:rPr>
          <w:rFonts w:ascii="Arial" w:eastAsia="Arial" w:hAnsi="Arial" w:cs="Arial"/>
          <w:spacing w:val="-1"/>
        </w:rPr>
        <w:t>i</w:t>
      </w:r>
      <w:r>
        <w:rPr>
          <w:rFonts w:ascii="Arial" w:eastAsia="Arial" w:hAnsi="Arial" w:cs="Arial"/>
          <w:spacing w:val="1"/>
        </w:rPr>
        <w:t>f</w:t>
      </w:r>
      <w:r>
        <w:rPr>
          <w:rFonts w:ascii="Arial" w:eastAsia="Arial" w:hAnsi="Arial" w:cs="Arial"/>
          <w:spacing w:val="3"/>
        </w:rPr>
        <w:t>f</w:t>
      </w:r>
      <w:r>
        <w:rPr>
          <w:rFonts w:ascii="Arial" w:eastAsia="Arial" w:hAnsi="Arial" w:cs="Arial"/>
          <w:spacing w:val="-4"/>
        </w:rPr>
        <w:t>i</w:t>
      </w:r>
      <w:r>
        <w:rPr>
          <w:rFonts w:ascii="Arial" w:eastAsia="Arial" w:hAnsi="Arial" w:cs="Arial"/>
        </w:rPr>
        <w:t>cu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poss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rPr>
        <w:t>access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1"/>
        </w:rPr>
        <w:t xml:space="preserve"> </w:t>
      </w:r>
      <w:r>
        <w:rPr>
          <w:rFonts w:ascii="Arial" w:eastAsia="Arial" w:hAnsi="Arial" w:cs="Arial"/>
        </w:rPr>
        <w:t>at cu</w:t>
      </w:r>
      <w:r>
        <w:rPr>
          <w:rFonts w:ascii="Arial" w:eastAsia="Arial" w:hAnsi="Arial" w:cs="Arial"/>
          <w:spacing w:val="-2"/>
        </w:rPr>
        <w:t>r</w:t>
      </w:r>
      <w:r>
        <w:rPr>
          <w:rFonts w:ascii="Arial" w:eastAsia="Arial" w:hAnsi="Arial" w:cs="Arial"/>
          <w:spacing w:val="1"/>
        </w:rPr>
        <w:t>r</w:t>
      </w:r>
      <w:r>
        <w:rPr>
          <w:rFonts w:ascii="Arial" w:eastAsia="Arial" w:hAnsi="Arial" w:cs="Arial"/>
          <w:spacing w:val="-3"/>
        </w:rPr>
        <w:t>e</w:t>
      </w:r>
      <w:r>
        <w:rPr>
          <w:rFonts w:ascii="Arial" w:eastAsia="Arial" w:hAnsi="Arial" w:cs="Arial"/>
        </w:rPr>
        <w:t>nt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ff</w:t>
      </w:r>
      <w:r>
        <w:rPr>
          <w:rFonts w:ascii="Arial" w:eastAsia="Arial" w:hAnsi="Arial" w:cs="Arial"/>
          <w:spacing w:val="-1"/>
        </w:rPr>
        <w:t>i</w:t>
      </w:r>
      <w:r>
        <w:rPr>
          <w:rFonts w:ascii="Arial" w:eastAsia="Arial" w:hAnsi="Arial" w:cs="Arial"/>
        </w:rPr>
        <w:t>ce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rPr>
        <w:t>ge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 xml:space="preserve">l be </w:t>
      </w:r>
      <w:r>
        <w:rPr>
          <w:rFonts w:ascii="Arial" w:eastAsia="Arial" w:hAnsi="Arial" w:cs="Arial"/>
          <w:spacing w:val="1"/>
        </w:rPr>
        <w:t>m</w:t>
      </w:r>
      <w:r>
        <w:rPr>
          <w:rFonts w:ascii="Arial" w:eastAsia="Arial" w:hAnsi="Arial" w:cs="Arial"/>
        </w:rPr>
        <w:t>ade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see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hem at a</w:t>
      </w:r>
      <w:r>
        <w:rPr>
          <w:rFonts w:ascii="Arial" w:eastAsia="Arial" w:hAnsi="Arial" w:cs="Arial"/>
          <w:spacing w:val="-1"/>
        </w:rPr>
        <w:t>l</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na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access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oca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Al</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rPr>
        <w:t>m na</w:t>
      </w:r>
      <w:r>
        <w:rPr>
          <w:rFonts w:ascii="Arial" w:eastAsia="Arial" w:hAnsi="Arial" w:cs="Arial"/>
          <w:spacing w:val="1"/>
        </w:rPr>
        <w:t>m</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1"/>
        </w:rPr>
        <w:t xml:space="preserve"> </w:t>
      </w:r>
      <w:r>
        <w:rPr>
          <w:rFonts w:ascii="Arial" w:eastAsia="Arial" w:hAnsi="Arial" w:cs="Arial"/>
        </w:rPr>
        <w:t>add</w:t>
      </w:r>
      <w:r>
        <w:rPr>
          <w:rFonts w:ascii="Arial" w:eastAsia="Arial" w:hAnsi="Arial" w:cs="Arial"/>
          <w:spacing w:val="1"/>
        </w:rPr>
        <w:t>r</w:t>
      </w:r>
      <w:r>
        <w:rPr>
          <w:rFonts w:ascii="Arial" w:eastAsia="Arial" w:hAnsi="Arial" w:cs="Arial"/>
        </w:rPr>
        <w:t>ess</w:t>
      </w:r>
      <w:r>
        <w:rPr>
          <w:rFonts w:ascii="Arial" w:eastAsia="Arial" w:hAnsi="Arial" w:cs="Arial"/>
          <w:spacing w:val="-1"/>
        </w:rPr>
        <w:t>e</w:t>
      </w:r>
      <w:r>
        <w:rPr>
          <w:rFonts w:ascii="Arial" w:eastAsia="Arial" w:hAnsi="Arial" w:cs="Arial"/>
        </w:rPr>
        <w:t>s</w:t>
      </w:r>
      <w:r>
        <w:rPr>
          <w:rFonts w:ascii="Arial" w:eastAsia="Arial" w:hAnsi="Arial" w:cs="Arial"/>
          <w:spacing w:val="-2"/>
        </w:rPr>
        <w: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hese access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oca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not</w:t>
      </w:r>
      <w:r>
        <w:rPr>
          <w:rFonts w:ascii="Arial" w:eastAsia="Arial" w:hAnsi="Arial" w:cs="Arial"/>
          <w:spacing w:val="2"/>
        </w:rPr>
        <w:t xml:space="preserve"> </w:t>
      </w:r>
      <w:r>
        <w:rPr>
          <w:rFonts w:ascii="Arial" w:eastAsia="Arial" w:hAnsi="Arial" w:cs="Arial"/>
        </w:rPr>
        <w:t>acce</w:t>
      </w:r>
      <w:r>
        <w:rPr>
          <w:rFonts w:ascii="Arial" w:eastAsia="Arial" w:hAnsi="Arial" w:cs="Arial"/>
          <w:spacing w:val="-3"/>
        </w:rPr>
        <w:t>p</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li</w:t>
      </w:r>
      <w:r>
        <w:rPr>
          <w:rFonts w:ascii="Arial" w:eastAsia="Arial" w:hAnsi="Arial" w:cs="Arial"/>
        </w:rPr>
        <w:t>en</w:t>
      </w:r>
      <w:r>
        <w:rPr>
          <w:rFonts w:ascii="Arial" w:eastAsia="Arial" w:hAnsi="Arial" w:cs="Arial"/>
          <w:spacing w:val="1"/>
        </w:rPr>
        <w:t>t</w:t>
      </w:r>
      <w:r>
        <w:rPr>
          <w:rFonts w:ascii="Arial" w:eastAsia="Arial" w:hAnsi="Arial" w:cs="Arial"/>
        </w:rPr>
        <w:t>, 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 ne</w:t>
      </w:r>
      <w:r>
        <w:rPr>
          <w:rFonts w:ascii="Arial" w:eastAsia="Arial" w:hAnsi="Arial" w:cs="Arial"/>
          <w:spacing w:val="2"/>
        </w:rPr>
        <w:t>g</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ssu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sa</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rPr>
        <w:t xml:space="preserve">el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ccess</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her</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li</w:t>
      </w:r>
      <w:r>
        <w:rPr>
          <w:rFonts w:ascii="Arial" w:eastAsia="Arial" w:hAnsi="Arial" w:cs="Arial"/>
        </w:rPr>
        <w:t xml:space="preserve">ent </w:t>
      </w:r>
      <w:r>
        <w:rPr>
          <w:rFonts w:ascii="Arial" w:eastAsia="Arial" w:hAnsi="Arial" w:cs="Arial"/>
          <w:spacing w:val="1"/>
        </w:rPr>
        <w:t>r</w:t>
      </w:r>
      <w:r>
        <w:rPr>
          <w:rFonts w:ascii="Arial" w:eastAsia="Arial" w:hAnsi="Arial" w:cs="Arial"/>
        </w:rPr>
        <w:t>ece</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spacing w:val="-1"/>
        </w:rPr>
        <w:t xml:space="preserve"> </w:t>
      </w:r>
      <w:r>
        <w:rPr>
          <w:rFonts w:ascii="Arial" w:eastAsia="Arial" w:hAnsi="Arial" w:cs="Arial"/>
        </w:rPr>
        <w:t xml:space="preserve">at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w:t>
      </w:r>
    </w:p>
    <w:p w:rsidR="00220C38" w:rsidRDefault="00220C38" w:rsidP="00220C38">
      <w:pPr>
        <w:spacing w:line="252" w:lineRule="exact"/>
        <w:ind w:left="480" w:right="-20" w:firstLine="240"/>
        <w:rPr>
          <w:rFonts w:ascii="Arial" w:eastAsia="Arial" w:hAnsi="Arial" w:cs="Arial"/>
        </w:rPr>
      </w:pPr>
      <w:r>
        <w:rPr>
          <w:rFonts w:ascii="Arial" w:eastAsia="Arial" w:hAnsi="Arial" w:cs="Arial"/>
        </w:rPr>
        <w:t xml:space="preserve">3. </w:t>
      </w:r>
      <w:r>
        <w:rPr>
          <w:rFonts w:ascii="Arial" w:eastAsia="Arial" w:hAnsi="Arial" w:cs="Arial"/>
          <w:spacing w:val="54"/>
        </w:rPr>
        <w:t xml:space="preserve"> </w:t>
      </w: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cc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oda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s</w:t>
      </w:r>
      <w:r>
        <w:rPr>
          <w:rFonts w:ascii="Arial" w:eastAsia="Arial" w:hAnsi="Arial" w:cs="Arial"/>
        </w:rPr>
        <w:t>:</w:t>
      </w:r>
    </w:p>
    <w:p w:rsidR="00220C38" w:rsidRDefault="00220C38" w:rsidP="00220C38">
      <w:pPr>
        <w:tabs>
          <w:tab w:val="left" w:pos="1920"/>
        </w:tabs>
        <w:spacing w:before="1"/>
        <w:ind w:left="1560" w:right="-2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R</w:t>
      </w:r>
      <w:r>
        <w:rPr>
          <w:rFonts w:ascii="Arial" w:eastAsia="Arial" w:hAnsi="Arial" w:cs="Arial"/>
        </w:rPr>
        <w:t>eade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ead</w:t>
      </w:r>
      <w:r>
        <w:rPr>
          <w:rFonts w:ascii="Arial" w:eastAsia="Arial" w:hAnsi="Arial" w:cs="Arial"/>
          <w:spacing w:val="-2"/>
        </w:rPr>
        <w:t xml:space="preserve"> </w:t>
      </w:r>
      <w:r>
        <w:rPr>
          <w:rFonts w:ascii="Arial" w:eastAsia="Arial" w:hAnsi="Arial" w:cs="Arial"/>
        </w:rPr>
        <w:t>docu</w:t>
      </w:r>
      <w:r>
        <w:rPr>
          <w:rFonts w:ascii="Arial" w:eastAsia="Arial" w:hAnsi="Arial" w:cs="Arial"/>
          <w:spacing w:val="-2"/>
        </w:rPr>
        <w:t>m</w:t>
      </w:r>
      <w:r>
        <w:rPr>
          <w:rFonts w:ascii="Arial" w:eastAsia="Arial" w:hAnsi="Arial" w:cs="Arial"/>
        </w:rPr>
        <w:t>en</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hen</w:t>
      </w:r>
      <w:r>
        <w:rPr>
          <w:rFonts w:ascii="Arial" w:eastAsia="Arial" w:hAnsi="Arial" w:cs="Arial"/>
          <w:spacing w:val="1"/>
        </w:rPr>
        <w:t xml:space="preserve"> </w:t>
      </w:r>
      <w:r>
        <w:rPr>
          <w:rFonts w:ascii="Arial" w:eastAsia="Arial" w:hAnsi="Arial" w:cs="Arial"/>
        </w:rPr>
        <w:t>needed.</w:t>
      </w:r>
    </w:p>
    <w:p w:rsidR="00220C38" w:rsidRDefault="00220C38" w:rsidP="00220C38">
      <w:pPr>
        <w:tabs>
          <w:tab w:val="left" w:pos="1920"/>
        </w:tabs>
        <w:spacing w:line="252" w:lineRule="exact"/>
        <w:ind w:left="1560" w:right="-20"/>
        <w:rPr>
          <w:rFonts w:ascii="Arial" w:eastAsia="Arial" w:hAnsi="Arial" w:cs="Arial"/>
        </w:rPr>
      </w:pPr>
      <w:proofErr w:type="gramStart"/>
      <w:r>
        <w:rPr>
          <w:rFonts w:ascii="Courier New" w:eastAsia="Courier New" w:hAnsi="Courier New" w:cs="Courier New"/>
          <w:position w:val="2"/>
        </w:rPr>
        <w:t>o</w:t>
      </w:r>
      <w:proofErr w:type="gramEnd"/>
      <w:r>
        <w:rPr>
          <w:rFonts w:ascii="Courier New" w:eastAsia="Courier New" w:hAnsi="Courier New" w:cs="Courier New"/>
          <w:position w:val="2"/>
        </w:rPr>
        <w:tab/>
      </w:r>
      <w:r>
        <w:rPr>
          <w:rFonts w:ascii="Arial" w:eastAsia="Arial" w:hAnsi="Arial" w:cs="Arial"/>
          <w:spacing w:val="-1"/>
          <w:position w:val="2"/>
        </w:rPr>
        <w:t>A</w:t>
      </w:r>
      <w:r>
        <w:rPr>
          <w:rFonts w:ascii="Arial" w:eastAsia="Arial" w:hAnsi="Arial" w:cs="Arial"/>
          <w:position w:val="2"/>
        </w:rPr>
        <w:t>ny</w:t>
      </w:r>
      <w:r>
        <w:rPr>
          <w:rFonts w:ascii="Arial" w:eastAsia="Arial" w:hAnsi="Arial" w:cs="Arial"/>
          <w:spacing w:val="-1"/>
          <w:position w:val="2"/>
        </w:rPr>
        <w:t xml:space="preserve"> </w:t>
      </w:r>
      <w:r>
        <w:rPr>
          <w:rFonts w:ascii="Arial" w:eastAsia="Arial" w:hAnsi="Arial" w:cs="Arial"/>
          <w:position w:val="2"/>
        </w:rPr>
        <w:t>ass</w:t>
      </w:r>
      <w:r>
        <w:rPr>
          <w:rFonts w:ascii="Arial" w:eastAsia="Arial" w:hAnsi="Arial" w:cs="Arial"/>
          <w:spacing w:val="-1"/>
          <w:position w:val="2"/>
        </w:rPr>
        <w:t>i</w:t>
      </w:r>
      <w:r>
        <w:rPr>
          <w:rFonts w:ascii="Arial" w:eastAsia="Arial" w:hAnsi="Arial" w:cs="Arial"/>
          <w:position w:val="2"/>
        </w:rPr>
        <w:t>s</w:t>
      </w:r>
      <w:r>
        <w:rPr>
          <w:rFonts w:ascii="Arial" w:eastAsia="Arial" w:hAnsi="Arial" w:cs="Arial"/>
          <w:spacing w:val="1"/>
          <w:position w:val="2"/>
        </w:rPr>
        <w:t>t</w:t>
      </w:r>
      <w:r>
        <w:rPr>
          <w:rFonts w:ascii="Arial" w:eastAsia="Arial" w:hAnsi="Arial" w:cs="Arial"/>
          <w:position w:val="2"/>
        </w:rPr>
        <w:t>ance</w:t>
      </w:r>
      <w:r>
        <w:rPr>
          <w:rFonts w:ascii="Arial" w:eastAsia="Arial" w:hAnsi="Arial" w:cs="Arial"/>
          <w:spacing w:val="1"/>
          <w:position w:val="2"/>
        </w:rPr>
        <w:t xml:space="preserve"> </w:t>
      </w:r>
      <w:r>
        <w:rPr>
          <w:rFonts w:ascii="Arial" w:eastAsia="Arial" w:hAnsi="Arial" w:cs="Arial"/>
          <w:spacing w:val="-1"/>
          <w:position w:val="2"/>
        </w:rPr>
        <w:t>t</w:t>
      </w:r>
      <w:r>
        <w:rPr>
          <w:rFonts w:ascii="Arial" w:eastAsia="Arial" w:hAnsi="Arial" w:cs="Arial"/>
          <w:position w:val="2"/>
        </w:rPr>
        <w:t xml:space="preserve">hat </w:t>
      </w:r>
      <w:r>
        <w:rPr>
          <w:rFonts w:ascii="Arial" w:eastAsia="Arial" w:hAnsi="Arial" w:cs="Arial"/>
          <w:spacing w:val="1"/>
          <w:position w:val="2"/>
        </w:rPr>
        <w:t>t</w:t>
      </w:r>
      <w:r>
        <w:rPr>
          <w:rFonts w:ascii="Arial" w:eastAsia="Arial" w:hAnsi="Arial" w:cs="Arial"/>
          <w:position w:val="2"/>
        </w:rPr>
        <w:t>he</w:t>
      </w:r>
      <w:r>
        <w:rPr>
          <w:rFonts w:ascii="Arial" w:eastAsia="Arial" w:hAnsi="Arial" w:cs="Arial"/>
          <w:spacing w:val="-2"/>
          <w:position w:val="2"/>
        </w:rPr>
        <w:t xml:space="preserve"> c</w:t>
      </w:r>
      <w:r>
        <w:rPr>
          <w:rFonts w:ascii="Arial" w:eastAsia="Arial" w:hAnsi="Arial" w:cs="Arial"/>
          <w:spacing w:val="-1"/>
          <w:position w:val="2"/>
        </w:rPr>
        <w:t>li</w:t>
      </w:r>
      <w:r>
        <w:rPr>
          <w:rFonts w:ascii="Arial" w:eastAsia="Arial" w:hAnsi="Arial" w:cs="Arial"/>
          <w:position w:val="2"/>
        </w:rPr>
        <w:t>ent</w:t>
      </w:r>
      <w:r>
        <w:rPr>
          <w:rFonts w:ascii="Arial" w:eastAsia="Arial" w:hAnsi="Arial" w:cs="Arial"/>
          <w:spacing w:val="2"/>
          <w:position w:val="2"/>
        </w:rPr>
        <w:t xml:space="preserve"> </w:t>
      </w:r>
      <w:r>
        <w:rPr>
          <w:rFonts w:ascii="Arial" w:eastAsia="Arial" w:hAnsi="Arial" w:cs="Arial"/>
          <w:position w:val="2"/>
        </w:rPr>
        <w:t>needs</w:t>
      </w:r>
      <w:r>
        <w:rPr>
          <w:rFonts w:ascii="Arial" w:eastAsia="Arial" w:hAnsi="Arial" w:cs="Arial"/>
          <w:spacing w:val="-1"/>
          <w:position w:val="2"/>
        </w:rPr>
        <w:t xml:space="preserve"> </w:t>
      </w:r>
      <w:r>
        <w:rPr>
          <w:rFonts w:ascii="Arial" w:eastAsia="Arial" w:hAnsi="Arial" w:cs="Arial"/>
          <w:spacing w:val="1"/>
          <w:position w:val="2"/>
        </w:rPr>
        <w:t>t</w:t>
      </w:r>
      <w:r>
        <w:rPr>
          <w:rFonts w:ascii="Arial" w:eastAsia="Arial" w:hAnsi="Arial" w:cs="Arial"/>
          <w:position w:val="2"/>
        </w:rPr>
        <w:t>o</w:t>
      </w:r>
      <w:r>
        <w:rPr>
          <w:rFonts w:ascii="Arial" w:eastAsia="Arial" w:hAnsi="Arial" w:cs="Arial"/>
          <w:spacing w:val="-2"/>
          <w:position w:val="2"/>
        </w:rPr>
        <w:t xml:space="preserve"> </w:t>
      </w:r>
      <w:r>
        <w:rPr>
          <w:rFonts w:ascii="Arial" w:eastAsia="Arial" w:hAnsi="Arial" w:cs="Arial"/>
          <w:spacing w:val="1"/>
          <w:position w:val="2"/>
        </w:rPr>
        <w:t>m</w:t>
      </w:r>
      <w:r>
        <w:rPr>
          <w:rFonts w:ascii="Arial" w:eastAsia="Arial" w:hAnsi="Arial" w:cs="Arial"/>
          <w:position w:val="2"/>
        </w:rPr>
        <w:t>o</w:t>
      </w:r>
      <w:r>
        <w:rPr>
          <w:rFonts w:ascii="Arial" w:eastAsia="Arial" w:hAnsi="Arial" w:cs="Arial"/>
          <w:spacing w:val="-2"/>
          <w:position w:val="2"/>
        </w:rPr>
        <w:t>v</w:t>
      </w:r>
      <w:r>
        <w:rPr>
          <w:rFonts w:ascii="Arial" w:eastAsia="Arial" w:hAnsi="Arial" w:cs="Arial"/>
          <w:position w:val="2"/>
        </w:rPr>
        <w:t>e</w:t>
      </w:r>
      <w:r>
        <w:rPr>
          <w:rFonts w:ascii="Arial" w:eastAsia="Arial" w:hAnsi="Arial" w:cs="Arial"/>
          <w:spacing w:val="1"/>
          <w:position w:val="2"/>
        </w:rPr>
        <w:t xml:space="preserve"> </w:t>
      </w:r>
      <w:r>
        <w:rPr>
          <w:rFonts w:ascii="Arial" w:eastAsia="Arial" w:hAnsi="Arial" w:cs="Arial"/>
          <w:position w:val="2"/>
        </w:rPr>
        <w:t>a</w:t>
      </w:r>
      <w:r>
        <w:rPr>
          <w:rFonts w:ascii="Arial" w:eastAsia="Arial" w:hAnsi="Arial" w:cs="Arial"/>
          <w:spacing w:val="1"/>
          <w:position w:val="2"/>
        </w:rPr>
        <w:t>r</w:t>
      </w:r>
      <w:r>
        <w:rPr>
          <w:rFonts w:ascii="Arial" w:eastAsia="Arial" w:hAnsi="Arial" w:cs="Arial"/>
          <w:position w:val="2"/>
        </w:rPr>
        <w:t>o</w:t>
      </w:r>
      <w:r>
        <w:rPr>
          <w:rFonts w:ascii="Arial" w:eastAsia="Arial" w:hAnsi="Arial" w:cs="Arial"/>
          <w:spacing w:val="-3"/>
          <w:position w:val="2"/>
        </w:rPr>
        <w:t>u</w:t>
      </w:r>
      <w:r>
        <w:rPr>
          <w:rFonts w:ascii="Arial" w:eastAsia="Arial" w:hAnsi="Arial" w:cs="Arial"/>
          <w:position w:val="2"/>
        </w:rPr>
        <w:t>nd</w:t>
      </w:r>
      <w:r>
        <w:rPr>
          <w:rFonts w:ascii="Arial" w:eastAsia="Arial" w:hAnsi="Arial" w:cs="Arial"/>
          <w:spacing w:val="1"/>
          <w:position w:val="2"/>
        </w:rPr>
        <w:t xml:space="preserve"> t</w:t>
      </w:r>
      <w:r>
        <w:rPr>
          <w:rFonts w:ascii="Arial" w:eastAsia="Arial" w:hAnsi="Arial" w:cs="Arial"/>
          <w:position w:val="2"/>
        </w:rPr>
        <w:t>he</w:t>
      </w:r>
      <w:r>
        <w:rPr>
          <w:rFonts w:ascii="Arial" w:eastAsia="Arial" w:hAnsi="Arial" w:cs="Arial"/>
          <w:spacing w:val="-2"/>
          <w:position w:val="2"/>
        </w:rPr>
        <w:t xml:space="preserve"> </w:t>
      </w:r>
      <w:r>
        <w:rPr>
          <w:rFonts w:ascii="Arial" w:eastAsia="Arial" w:hAnsi="Arial" w:cs="Arial"/>
          <w:spacing w:val="-3"/>
          <w:position w:val="2"/>
        </w:rPr>
        <w:t>o</w:t>
      </w:r>
      <w:r>
        <w:rPr>
          <w:rFonts w:ascii="Arial" w:eastAsia="Arial" w:hAnsi="Arial" w:cs="Arial"/>
          <w:spacing w:val="1"/>
          <w:position w:val="2"/>
        </w:rPr>
        <w:t>f</w:t>
      </w:r>
      <w:r>
        <w:rPr>
          <w:rFonts w:ascii="Arial" w:eastAsia="Arial" w:hAnsi="Arial" w:cs="Arial"/>
          <w:spacing w:val="3"/>
          <w:position w:val="2"/>
        </w:rPr>
        <w:t>f</w:t>
      </w:r>
      <w:r>
        <w:rPr>
          <w:rFonts w:ascii="Arial" w:eastAsia="Arial" w:hAnsi="Arial" w:cs="Arial"/>
          <w:spacing w:val="-4"/>
          <w:position w:val="2"/>
        </w:rPr>
        <w:t>i</w:t>
      </w:r>
      <w:r>
        <w:rPr>
          <w:rFonts w:ascii="Arial" w:eastAsia="Arial" w:hAnsi="Arial" w:cs="Arial"/>
          <w:position w:val="2"/>
        </w:rPr>
        <w:t>ce</w:t>
      </w:r>
      <w:r>
        <w:rPr>
          <w:rFonts w:ascii="Arial" w:eastAsia="Arial" w:hAnsi="Arial" w:cs="Arial"/>
          <w:spacing w:val="1"/>
          <w:position w:val="2"/>
        </w:rPr>
        <w:t xml:space="preserve"> </w:t>
      </w:r>
      <w:r>
        <w:rPr>
          <w:rFonts w:ascii="Arial" w:eastAsia="Arial" w:hAnsi="Arial" w:cs="Arial"/>
          <w:position w:val="2"/>
        </w:rPr>
        <w:t>and</w:t>
      </w:r>
      <w:r>
        <w:rPr>
          <w:rFonts w:ascii="Arial" w:eastAsia="Arial" w:hAnsi="Arial" w:cs="Arial"/>
          <w:spacing w:val="-2"/>
          <w:position w:val="2"/>
        </w:rPr>
        <w:t xml:space="preserve"> </w:t>
      </w:r>
      <w:r>
        <w:rPr>
          <w:rFonts w:ascii="Arial" w:eastAsia="Arial" w:hAnsi="Arial" w:cs="Arial"/>
          <w:position w:val="2"/>
        </w:rPr>
        <w:t>bu</w:t>
      </w:r>
      <w:r>
        <w:rPr>
          <w:rFonts w:ascii="Arial" w:eastAsia="Arial" w:hAnsi="Arial" w:cs="Arial"/>
          <w:spacing w:val="-1"/>
          <w:position w:val="2"/>
        </w:rPr>
        <w:t>il</w:t>
      </w:r>
      <w:r>
        <w:rPr>
          <w:rFonts w:ascii="Arial" w:eastAsia="Arial" w:hAnsi="Arial" w:cs="Arial"/>
          <w:position w:val="2"/>
        </w:rPr>
        <w:t>d</w:t>
      </w:r>
      <w:r>
        <w:rPr>
          <w:rFonts w:ascii="Arial" w:eastAsia="Arial" w:hAnsi="Arial" w:cs="Arial"/>
          <w:spacing w:val="-1"/>
          <w:position w:val="2"/>
        </w:rPr>
        <w:t>i</w:t>
      </w:r>
      <w:r>
        <w:rPr>
          <w:rFonts w:ascii="Arial" w:eastAsia="Arial" w:hAnsi="Arial" w:cs="Arial"/>
          <w:position w:val="2"/>
        </w:rPr>
        <w:t>ng</w:t>
      </w:r>
    </w:p>
    <w:p w:rsidR="00220C38" w:rsidRDefault="00220C38" w:rsidP="00220C38">
      <w:pPr>
        <w:spacing w:line="235" w:lineRule="exact"/>
        <w:ind w:left="1921" w:right="-20"/>
        <w:rPr>
          <w:rFonts w:ascii="Arial" w:eastAsia="Arial" w:hAnsi="Arial" w:cs="Arial"/>
        </w:rPr>
      </w:pPr>
      <w:proofErr w:type="gramStart"/>
      <w:r>
        <w:rPr>
          <w:rFonts w:ascii="Arial" w:eastAsia="Arial" w:hAnsi="Arial" w:cs="Arial"/>
          <w:spacing w:val="-1"/>
        </w:rPr>
        <w:t>wil</w:t>
      </w:r>
      <w:r>
        <w:rPr>
          <w:rFonts w:ascii="Arial" w:eastAsia="Arial" w:hAnsi="Arial" w:cs="Arial"/>
        </w:rPr>
        <w:t>l</w:t>
      </w:r>
      <w:proofErr w:type="gramEnd"/>
      <w:r>
        <w:rPr>
          <w:rFonts w:ascii="Arial" w:eastAsia="Arial" w:hAnsi="Arial" w:cs="Arial"/>
        </w:rPr>
        <w:t xml:space="preserve"> be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ff</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rPr>
        <w:t>.</w:t>
      </w:r>
    </w:p>
    <w:p w:rsidR="00220C38" w:rsidRDefault="00220C38" w:rsidP="00220C38">
      <w:pPr>
        <w:tabs>
          <w:tab w:val="left" w:pos="1920"/>
        </w:tabs>
        <w:spacing w:line="271" w:lineRule="exact"/>
        <w:ind w:left="1561" w:right="-20"/>
        <w:rPr>
          <w:rFonts w:ascii="Arial" w:eastAsia="Arial" w:hAnsi="Arial" w:cs="Arial"/>
        </w:rPr>
      </w:pPr>
      <w:proofErr w:type="gramStart"/>
      <w:r>
        <w:rPr>
          <w:rFonts w:ascii="Courier New" w:eastAsia="Courier New" w:hAnsi="Courier New" w:cs="Courier New"/>
          <w:position w:val="1"/>
        </w:rPr>
        <w:t>o</w:t>
      </w:r>
      <w:proofErr w:type="gramEnd"/>
      <w:r>
        <w:rPr>
          <w:rFonts w:ascii="Courier New" w:eastAsia="Courier New" w:hAnsi="Courier New" w:cs="Courier New"/>
          <w:position w:val="1"/>
        </w:rPr>
        <w:tab/>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r</w:t>
      </w:r>
      <w:r>
        <w:rPr>
          <w:rFonts w:ascii="Arial" w:eastAsia="Arial" w:hAnsi="Arial" w:cs="Arial"/>
          <w:spacing w:val="-2"/>
          <w:position w:val="1"/>
        </w:rPr>
        <w:t>v</w:t>
      </w:r>
      <w:r>
        <w:rPr>
          <w:rFonts w:ascii="Arial" w:eastAsia="Arial" w:hAnsi="Arial" w:cs="Arial"/>
          <w:spacing w:val="-1"/>
          <w:position w:val="1"/>
        </w:rPr>
        <w:t>i</w:t>
      </w:r>
      <w:r>
        <w:rPr>
          <w:rFonts w:ascii="Arial" w:eastAsia="Arial" w:hAnsi="Arial" w:cs="Arial"/>
          <w:position w:val="1"/>
        </w:rPr>
        <w:t>ce</w:t>
      </w:r>
      <w:r>
        <w:rPr>
          <w:rFonts w:ascii="Arial" w:eastAsia="Arial" w:hAnsi="Arial" w:cs="Arial"/>
          <w:spacing w:val="1"/>
          <w:position w:val="1"/>
        </w:rPr>
        <w:t xml:space="preserve"> </w:t>
      </w:r>
      <w:r>
        <w:rPr>
          <w:rFonts w:ascii="Arial" w:eastAsia="Arial" w:hAnsi="Arial" w:cs="Arial"/>
          <w:position w:val="1"/>
        </w:rPr>
        <w:t>an</w:t>
      </w:r>
      <w:r>
        <w:rPr>
          <w:rFonts w:ascii="Arial" w:eastAsia="Arial" w:hAnsi="Arial" w:cs="Arial"/>
          <w:spacing w:val="-1"/>
          <w:position w:val="1"/>
        </w:rPr>
        <w:t>i</w:t>
      </w:r>
      <w:r>
        <w:rPr>
          <w:rFonts w:ascii="Arial" w:eastAsia="Arial" w:hAnsi="Arial" w:cs="Arial"/>
          <w:spacing w:val="1"/>
          <w:position w:val="1"/>
        </w:rPr>
        <w:t>m</w:t>
      </w:r>
      <w:r>
        <w:rPr>
          <w:rFonts w:ascii="Arial" w:eastAsia="Arial" w:hAnsi="Arial" w:cs="Arial"/>
          <w:position w:val="1"/>
        </w:rPr>
        <w:t>a</w:t>
      </w:r>
      <w:r>
        <w:rPr>
          <w:rFonts w:ascii="Arial" w:eastAsia="Arial" w:hAnsi="Arial" w:cs="Arial"/>
          <w:spacing w:val="-1"/>
          <w:position w:val="1"/>
        </w:rPr>
        <w:t>l</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4"/>
          <w:position w:val="1"/>
        </w:rPr>
        <w:t>w</w:t>
      </w:r>
      <w:r>
        <w:rPr>
          <w:rFonts w:ascii="Arial" w:eastAsia="Arial" w:hAnsi="Arial" w:cs="Arial"/>
          <w:spacing w:val="-1"/>
          <w:position w:val="1"/>
        </w:rPr>
        <w:t>i</w:t>
      </w:r>
      <w:r>
        <w:rPr>
          <w:rFonts w:ascii="Arial" w:eastAsia="Arial" w:hAnsi="Arial" w:cs="Arial"/>
          <w:spacing w:val="1"/>
          <w:position w:val="1"/>
        </w:rPr>
        <w:t>l</w:t>
      </w:r>
      <w:r>
        <w:rPr>
          <w:rFonts w:ascii="Arial" w:eastAsia="Arial" w:hAnsi="Arial" w:cs="Arial"/>
          <w:position w:val="1"/>
        </w:rPr>
        <w:t>l be</w:t>
      </w:r>
      <w:r>
        <w:rPr>
          <w:rFonts w:ascii="Arial" w:eastAsia="Arial" w:hAnsi="Arial" w:cs="Arial"/>
          <w:spacing w:val="1"/>
          <w:position w:val="1"/>
        </w:rPr>
        <w:t xml:space="preserve"> </w:t>
      </w:r>
      <w:r>
        <w:rPr>
          <w:rFonts w:ascii="Arial" w:eastAsia="Arial" w:hAnsi="Arial" w:cs="Arial"/>
          <w:position w:val="1"/>
        </w:rPr>
        <w:t>a</w:t>
      </w:r>
      <w:r>
        <w:rPr>
          <w:rFonts w:ascii="Arial" w:eastAsia="Arial" w:hAnsi="Arial" w:cs="Arial"/>
          <w:spacing w:val="-1"/>
          <w:position w:val="1"/>
        </w:rPr>
        <w:t>ll</w:t>
      </w:r>
      <w:r>
        <w:rPr>
          <w:rFonts w:ascii="Arial" w:eastAsia="Arial" w:hAnsi="Arial" w:cs="Arial"/>
          <w:spacing w:val="2"/>
          <w:position w:val="1"/>
        </w:rPr>
        <w:t>o</w:t>
      </w:r>
      <w:r>
        <w:rPr>
          <w:rFonts w:ascii="Arial" w:eastAsia="Arial" w:hAnsi="Arial" w:cs="Arial"/>
          <w:spacing w:val="-4"/>
          <w:position w:val="1"/>
        </w:rPr>
        <w:t>w</w:t>
      </w:r>
      <w:r>
        <w:rPr>
          <w:rFonts w:ascii="Arial" w:eastAsia="Arial" w:hAnsi="Arial" w:cs="Arial"/>
          <w:position w:val="1"/>
        </w:rPr>
        <w:t>ed</w:t>
      </w:r>
      <w:r>
        <w:rPr>
          <w:rFonts w:ascii="Arial" w:eastAsia="Arial" w:hAnsi="Arial" w:cs="Arial"/>
          <w:spacing w:val="1"/>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 xml:space="preserve"> t</w:t>
      </w:r>
      <w:r>
        <w:rPr>
          <w:rFonts w:ascii="Arial" w:eastAsia="Arial" w:hAnsi="Arial" w:cs="Arial"/>
          <w:position w:val="1"/>
        </w:rPr>
        <w:t>he</w:t>
      </w:r>
      <w:r>
        <w:rPr>
          <w:rFonts w:ascii="Arial" w:eastAsia="Arial" w:hAnsi="Arial" w:cs="Arial"/>
          <w:spacing w:val="1"/>
          <w:position w:val="1"/>
        </w:rPr>
        <w:t xml:space="preserve"> </w:t>
      </w:r>
      <w:r>
        <w:rPr>
          <w:rFonts w:ascii="Arial" w:eastAsia="Arial" w:hAnsi="Arial" w:cs="Arial"/>
          <w:position w:val="1"/>
        </w:rPr>
        <w:t>bu</w:t>
      </w:r>
      <w:r>
        <w:rPr>
          <w:rFonts w:ascii="Arial" w:eastAsia="Arial" w:hAnsi="Arial" w:cs="Arial"/>
          <w:spacing w:val="-1"/>
          <w:position w:val="1"/>
        </w:rPr>
        <w:t>il</w:t>
      </w:r>
      <w:r>
        <w:rPr>
          <w:rFonts w:ascii="Arial" w:eastAsia="Arial" w:hAnsi="Arial" w:cs="Arial"/>
          <w:position w:val="1"/>
        </w:rPr>
        <w:t>d</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3"/>
          <w:position w:val="1"/>
        </w:rPr>
        <w:t xml:space="preserve"> </w:t>
      </w:r>
      <w:r>
        <w:rPr>
          <w:rFonts w:ascii="Arial" w:eastAsia="Arial" w:hAnsi="Arial" w:cs="Arial"/>
          <w:position w:val="1"/>
        </w:rPr>
        <w:t>a</w:t>
      </w:r>
      <w:r>
        <w:rPr>
          <w:rFonts w:ascii="Arial" w:eastAsia="Arial" w:hAnsi="Arial" w:cs="Arial"/>
          <w:spacing w:val="-3"/>
          <w:position w:val="1"/>
        </w:rPr>
        <w:t>n</w:t>
      </w:r>
      <w:r>
        <w:rPr>
          <w:rFonts w:ascii="Arial" w:eastAsia="Arial" w:hAnsi="Arial" w:cs="Arial"/>
          <w:position w:val="1"/>
        </w:rPr>
        <w:t>d</w:t>
      </w:r>
      <w:r>
        <w:rPr>
          <w:rFonts w:ascii="Arial" w:eastAsia="Arial" w:hAnsi="Arial" w:cs="Arial"/>
          <w:spacing w:val="1"/>
          <w:position w:val="1"/>
        </w:rPr>
        <w:t xml:space="preserve"> </w:t>
      </w:r>
      <w:r>
        <w:rPr>
          <w:rFonts w:ascii="Arial" w:eastAsia="Arial" w:hAnsi="Arial" w:cs="Arial"/>
          <w:spacing w:val="-3"/>
          <w:position w:val="1"/>
        </w:rPr>
        <w:t>o</w:t>
      </w:r>
      <w:r>
        <w:rPr>
          <w:rFonts w:ascii="Arial" w:eastAsia="Arial" w:hAnsi="Arial" w:cs="Arial"/>
          <w:spacing w:val="1"/>
          <w:position w:val="1"/>
        </w:rPr>
        <w:t>f</w:t>
      </w:r>
      <w:r>
        <w:rPr>
          <w:rFonts w:ascii="Arial" w:eastAsia="Arial" w:hAnsi="Arial" w:cs="Arial"/>
          <w:spacing w:val="3"/>
          <w:position w:val="1"/>
        </w:rPr>
        <w:t>f</w:t>
      </w:r>
      <w:r>
        <w:rPr>
          <w:rFonts w:ascii="Arial" w:eastAsia="Arial" w:hAnsi="Arial" w:cs="Arial"/>
          <w:spacing w:val="-1"/>
          <w:position w:val="1"/>
        </w:rPr>
        <w:t>i</w:t>
      </w:r>
      <w:r>
        <w:rPr>
          <w:rFonts w:ascii="Arial" w:eastAsia="Arial" w:hAnsi="Arial" w:cs="Arial"/>
          <w:position w:val="1"/>
        </w:rPr>
        <w:t>c</w:t>
      </w:r>
      <w:r>
        <w:rPr>
          <w:rFonts w:ascii="Arial" w:eastAsia="Arial" w:hAnsi="Arial" w:cs="Arial"/>
          <w:spacing w:val="-3"/>
          <w:position w:val="1"/>
        </w:rPr>
        <w:t>e</w:t>
      </w:r>
      <w:r>
        <w:rPr>
          <w:rFonts w:ascii="Arial" w:eastAsia="Arial" w:hAnsi="Arial" w:cs="Arial"/>
          <w:position w:val="1"/>
        </w:rPr>
        <w:t>.</w:t>
      </w:r>
    </w:p>
    <w:p w:rsidR="00220C38" w:rsidRDefault="00220C38" w:rsidP="00220C38">
      <w:pPr>
        <w:tabs>
          <w:tab w:val="left" w:pos="1920"/>
        </w:tabs>
        <w:spacing w:line="252" w:lineRule="exact"/>
        <w:ind w:left="1561" w:right="-20"/>
        <w:rPr>
          <w:rFonts w:ascii="Arial" w:eastAsia="Arial" w:hAnsi="Arial" w:cs="Arial"/>
        </w:rPr>
      </w:pPr>
      <w:proofErr w:type="gramStart"/>
      <w:r>
        <w:rPr>
          <w:rFonts w:ascii="Courier New" w:eastAsia="Courier New" w:hAnsi="Courier New" w:cs="Courier New"/>
          <w:position w:val="2"/>
        </w:rPr>
        <w:t>o</w:t>
      </w:r>
      <w:proofErr w:type="gramEnd"/>
      <w:r>
        <w:rPr>
          <w:rFonts w:ascii="Courier New" w:eastAsia="Courier New" w:hAnsi="Courier New" w:cs="Courier New"/>
          <w:position w:val="2"/>
        </w:rPr>
        <w:tab/>
      </w:r>
      <w:r>
        <w:rPr>
          <w:rFonts w:ascii="Arial" w:eastAsia="Arial" w:hAnsi="Arial" w:cs="Arial"/>
          <w:spacing w:val="-1"/>
          <w:position w:val="2"/>
        </w:rPr>
        <w:t>Vi</w:t>
      </w:r>
      <w:r>
        <w:rPr>
          <w:rFonts w:ascii="Arial" w:eastAsia="Arial" w:hAnsi="Arial" w:cs="Arial"/>
          <w:position w:val="2"/>
        </w:rPr>
        <w:t>sual a</w:t>
      </w:r>
      <w:r>
        <w:rPr>
          <w:rFonts w:ascii="Arial" w:eastAsia="Arial" w:hAnsi="Arial" w:cs="Arial"/>
          <w:spacing w:val="-1"/>
          <w:position w:val="2"/>
        </w:rPr>
        <w:t>i</w:t>
      </w:r>
      <w:r>
        <w:rPr>
          <w:rFonts w:ascii="Arial" w:eastAsia="Arial" w:hAnsi="Arial" w:cs="Arial"/>
          <w:position w:val="2"/>
        </w:rPr>
        <w:t>ds</w:t>
      </w:r>
      <w:r>
        <w:rPr>
          <w:rFonts w:ascii="Arial" w:eastAsia="Arial" w:hAnsi="Arial" w:cs="Arial"/>
          <w:spacing w:val="1"/>
          <w:position w:val="2"/>
        </w:rPr>
        <w:t xml:space="preserve"> </w:t>
      </w:r>
      <w:r>
        <w:rPr>
          <w:rFonts w:ascii="Arial" w:eastAsia="Arial" w:hAnsi="Arial" w:cs="Arial"/>
          <w:position w:val="2"/>
        </w:rPr>
        <w:t>such</w:t>
      </w:r>
      <w:r>
        <w:rPr>
          <w:rFonts w:ascii="Arial" w:eastAsia="Arial" w:hAnsi="Arial" w:cs="Arial"/>
          <w:spacing w:val="1"/>
          <w:position w:val="2"/>
        </w:rPr>
        <w:t xml:space="preserve"> </w:t>
      </w:r>
      <w:r>
        <w:rPr>
          <w:rFonts w:ascii="Arial" w:eastAsia="Arial" w:hAnsi="Arial" w:cs="Arial"/>
          <w:position w:val="2"/>
        </w:rPr>
        <w:t>as</w:t>
      </w:r>
      <w:r>
        <w:rPr>
          <w:rFonts w:ascii="Arial" w:eastAsia="Arial" w:hAnsi="Arial" w:cs="Arial"/>
          <w:spacing w:val="-4"/>
          <w:position w:val="2"/>
        </w:rPr>
        <w:t xml:space="preserve"> </w:t>
      </w:r>
      <w:r>
        <w:rPr>
          <w:rFonts w:ascii="Arial" w:eastAsia="Arial" w:hAnsi="Arial" w:cs="Arial"/>
          <w:spacing w:val="3"/>
          <w:position w:val="2"/>
        </w:rPr>
        <w:t>f</w:t>
      </w:r>
      <w:r>
        <w:rPr>
          <w:rFonts w:ascii="Arial" w:eastAsia="Arial" w:hAnsi="Arial" w:cs="Arial"/>
          <w:position w:val="2"/>
        </w:rPr>
        <w:t>oo</w:t>
      </w:r>
      <w:r>
        <w:rPr>
          <w:rFonts w:ascii="Arial" w:eastAsia="Arial" w:hAnsi="Arial" w:cs="Arial"/>
          <w:spacing w:val="-3"/>
          <w:position w:val="2"/>
        </w:rPr>
        <w:t>d</w:t>
      </w:r>
      <w:r>
        <w:rPr>
          <w:rFonts w:ascii="Arial" w:eastAsia="Arial" w:hAnsi="Arial" w:cs="Arial"/>
          <w:position w:val="2"/>
        </w:rPr>
        <w:t>s</w:t>
      </w:r>
      <w:r>
        <w:rPr>
          <w:rFonts w:ascii="Arial" w:eastAsia="Arial" w:hAnsi="Arial" w:cs="Arial"/>
          <w:spacing w:val="1"/>
          <w:position w:val="2"/>
        </w:rPr>
        <w:t xml:space="preserve"> </w:t>
      </w:r>
      <w:r>
        <w:rPr>
          <w:rFonts w:ascii="Arial" w:eastAsia="Arial" w:hAnsi="Arial" w:cs="Arial"/>
          <w:position w:val="2"/>
        </w:rPr>
        <w:t>and</w:t>
      </w:r>
      <w:r>
        <w:rPr>
          <w:rFonts w:ascii="Arial" w:eastAsia="Arial" w:hAnsi="Arial" w:cs="Arial"/>
          <w:spacing w:val="1"/>
          <w:position w:val="2"/>
        </w:rPr>
        <w:t xml:space="preserve"> </w:t>
      </w:r>
      <w:r>
        <w:rPr>
          <w:rFonts w:ascii="Arial" w:eastAsia="Arial" w:hAnsi="Arial" w:cs="Arial"/>
          <w:position w:val="2"/>
        </w:rPr>
        <w:t>p</w:t>
      </w:r>
      <w:r>
        <w:rPr>
          <w:rFonts w:ascii="Arial" w:eastAsia="Arial" w:hAnsi="Arial" w:cs="Arial"/>
          <w:spacing w:val="-1"/>
          <w:position w:val="2"/>
        </w:rPr>
        <w:t>i</w:t>
      </w:r>
      <w:r>
        <w:rPr>
          <w:rFonts w:ascii="Arial" w:eastAsia="Arial" w:hAnsi="Arial" w:cs="Arial"/>
          <w:spacing w:val="-2"/>
          <w:position w:val="2"/>
        </w:rPr>
        <w:t>c</w:t>
      </w:r>
      <w:r>
        <w:rPr>
          <w:rFonts w:ascii="Arial" w:eastAsia="Arial" w:hAnsi="Arial" w:cs="Arial"/>
          <w:spacing w:val="1"/>
          <w:position w:val="2"/>
        </w:rPr>
        <w:t>t</w:t>
      </w:r>
      <w:r>
        <w:rPr>
          <w:rFonts w:ascii="Arial" w:eastAsia="Arial" w:hAnsi="Arial" w:cs="Arial"/>
          <w:position w:val="2"/>
        </w:rPr>
        <w:t>u</w:t>
      </w:r>
      <w:r>
        <w:rPr>
          <w:rFonts w:ascii="Arial" w:eastAsia="Arial" w:hAnsi="Arial" w:cs="Arial"/>
          <w:spacing w:val="1"/>
          <w:position w:val="2"/>
        </w:rPr>
        <w:t>r</w:t>
      </w:r>
      <w:r>
        <w:rPr>
          <w:rFonts w:ascii="Arial" w:eastAsia="Arial" w:hAnsi="Arial" w:cs="Arial"/>
          <w:position w:val="2"/>
        </w:rPr>
        <w:t>es</w:t>
      </w:r>
      <w:r>
        <w:rPr>
          <w:rFonts w:ascii="Arial" w:eastAsia="Arial" w:hAnsi="Arial" w:cs="Arial"/>
          <w:spacing w:val="-1"/>
          <w:position w:val="2"/>
        </w:rPr>
        <w:t xml:space="preserve"> </w:t>
      </w:r>
      <w:r>
        <w:rPr>
          <w:rFonts w:ascii="Arial" w:eastAsia="Arial" w:hAnsi="Arial" w:cs="Arial"/>
          <w:spacing w:val="-4"/>
          <w:position w:val="2"/>
        </w:rPr>
        <w:t>w</w:t>
      </w:r>
      <w:r>
        <w:rPr>
          <w:rFonts w:ascii="Arial" w:eastAsia="Arial" w:hAnsi="Arial" w:cs="Arial"/>
          <w:spacing w:val="-1"/>
          <w:position w:val="2"/>
        </w:rPr>
        <w:t>il</w:t>
      </w:r>
      <w:r>
        <w:rPr>
          <w:rFonts w:ascii="Arial" w:eastAsia="Arial" w:hAnsi="Arial" w:cs="Arial"/>
          <w:position w:val="2"/>
        </w:rPr>
        <w:t>l be</w:t>
      </w:r>
      <w:r>
        <w:rPr>
          <w:rFonts w:ascii="Arial" w:eastAsia="Arial" w:hAnsi="Arial" w:cs="Arial"/>
          <w:spacing w:val="1"/>
          <w:position w:val="2"/>
        </w:rPr>
        <w:t xml:space="preserve"> </w:t>
      </w:r>
      <w:r>
        <w:rPr>
          <w:rFonts w:ascii="Arial" w:eastAsia="Arial" w:hAnsi="Arial" w:cs="Arial"/>
          <w:position w:val="2"/>
        </w:rPr>
        <w:t>used</w:t>
      </w:r>
      <w:r>
        <w:rPr>
          <w:rFonts w:ascii="Arial" w:eastAsia="Arial" w:hAnsi="Arial" w:cs="Arial"/>
          <w:spacing w:val="1"/>
          <w:position w:val="2"/>
        </w:rPr>
        <w:t xml:space="preserve"> t</w:t>
      </w:r>
      <w:r>
        <w:rPr>
          <w:rFonts w:ascii="Arial" w:eastAsia="Arial" w:hAnsi="Arial" w:cs="Arial"/>
          <w:position w:val="2"/>
        </w:rPr>
        <w:t>o</w:t>
      </w:r>
      <w:r>
        <w:rPr>
          <w:rFonts w:ascii="Arial" w:eastAsia="Arial" w:hAnsi="Arial" w:cs="Arial"/>
          <w:spacing w:val="-2"/>
          <w:position w:val="2"/>
        </w:rPr>
        <w:t xml:space="preserve"> </w:t>
      </w:r>
      <w:r>
        <w:rPr>
          <w:rFonts w:ascii="Arial" w:eastAsia="Arial" w:hAnsi="Arial" w:cs="Arial"/>
          <w:position w:val="2"/>
        </w:rPr>
        <w:t>he</w:t>
      </w:r>
      <w:r>
        <w:rPr>
          <w:rFonts w:ascii="Arial" w:eastAsia="Arial" w:hAnsi="Arial" w:cs="Arial"/>
          <w:spacing w:val="-1"/>
          <w:position w:val="2"/>
        </w:rPr>
        <w:t>l</w:t>
      </w:r>
      <w:r>
        <w:rPr>
          <w:rFonts w:ascii="Arial" w:eastAsia="Arial" w:hAnsi="Arial" w:cs="Arial"/>
          <w:position w:val="2"/>
        </w:rPr>
        <w:t>p</w:t>
      </w:r>
      <w:r>
        <w:rPr>
          <w:rFonts w:ascii="Arial" w:eastAsia="Arial" w:hAnsi="Arial" w:cs="Arial"/>
          <w:spacing w:val="1"/>
          <w:position w:val="2"/>
        </w:rPr>
        <w:t xml:space="preserve"> </w:t>
      </w:r>
      <w:r>
        <w:rPr>
          <w:rFonts w:ascii="Arial" w:eastAsia="Arial" w:hAnsi="Arial" w:cs="Arial"/>
          <w:position w:val="2"/>
        </w:rPr>
        <w:t>c</w:t>
      </w:r>
      <w:r>
        <w:rPr>
          <w:rFonts w:ascii="Arial" w:eastAsia="Arial" w:hAnsi="Arial" w:cs="Arial"/>
          <w:spacing w:val="-3"/>
          <w:position w:val="2"/>
        </w:rPr>
        <w:t>o</w:t>
      </w:r>
      <w:r>
        <w:rPr>
          <w:rFonts w:ascii="Arial" w:eastAsia="Arial" w:hAnsi="Arial" w:cs="Arial"/>
          <w:spacing w:val="1"/>
          <w:position w:val="2"/>
        </w:rPr>
        <w:t>mm</w:t>
      </w:r>
      <w:r>
        <w:rPr>
          <w:rFonts w:ascii="Arial" w:eastAsia="Arial" w:hAnsi="Arial" w:cs="Arial"/>
          <w:position w:val="2"/>
        </w:rPr>
        <w:t>un</w:t>
      </w:r>
      <w:r>
        <w:rPr>
          <w:rFonts w:ascii="Arial" w:eastAsia="Arial" w:hAnsi="Arial" w:cs="Arial"/>
          <w:spacing w:val="-1"/>
          <w:position w:val="2"/>
        </w:rPr>
        <w:t>i</w:t>
      </w:r>
      <w:r>
        <w:rPr>
          <w:rFonts w:ascii="Arial" w:eastAsia="Arial" w:hAnsi="Arial" w:cs="Arial"/>
          <w:position w:val="2"/>
        </w:rPr>
        <w:t>c</w:t>
      </w:r>
      <w:r>
        <w:rPr>
          <w:rFonts w:ascii="Arial" w:eastAsia="Arial" w:hAnsi="Arial" w:cs="Arial"/>
          <w:spacing w:val="-3"/>
          <w:position w:val="2"/>
        </w:rPr>
        <w:t>a</w:t>
      </w:r>
      <w:r>
        <w:rPr>
          <w:rFonts w:ascii="Arial" w:eastAsia="Arial" w:hAnsi="Arial" w:cs="Arial"/>
          <w:spacing w:val="1"/>
          <w:position w:val="2"/>
        </w:rPr>
        <w:t>t</w:t>
      </w:r>
      <w:r>
        <w:rPr>
          <w:rFonts w:ascii="Arial" w:eastAsia="Arial" w:hAnsi="Arial" w:cs="Arial"/>
          <w:position w:val="2"/>
        </w:rPr>
        <w:t>e</w:t>
      </w:r>
      <w:r>
        <w:rPr>
          <w:rFonts w:ascii="Arial" w:eastAsia="Arial" w:hAnsi="Arial" w:cs="Arial"/>
          <w:spacing w:val="-2"/>
          <w:position w:val="2"/>
        </w:rPr>
        <w:t xml:space="preserve"> </w:t>
      </w:r>
      <w:r>
        <w:rPr>
          <w:rFonts w:ascii="Arial" w:eastAsia="Arial" w:hAnsi="Arial" w:cs="Arial"/>
          <w:spacing w:val="-1"/>
          <w:position w:val="2"/>
        </w:rPr>
        <w:t>wi</w:t>
      </w:r>
      <w:r>
        <w:rPr>
          <w:rFonts w:ascii="Arial" w:eastAsia="Arial" w:hAnsi="Arial" w:cs="Arial"/>
          <w:spacing w:val="1"/>
          <w:position w:val="2"/>
        </w:rPr>
        <w:t>t</w:t>
      </w:r>
      <w:r>
        <w:rPr>
          <w:rFonts w:ascii="Arial" w:eastAsia="Arial" w:hAnsi="Arial" w:cs="Arial"/>
          <w:position w:val="2"/>
        </w:rPr>
        <w:t>h</w:t>
      </w:r>
    </w:p>
    <w:p w:rsidR="00220C38" w:rsidRDefault="00220C38" w:rsidP="00220C38">
      <w:pPr>
        <w:spacing w:line="235" w:lineRule="exact"/>
        <w:ind w:left="1921" w:right="-20"/>
        <w:rPr>
          <w:rFonts w:ascii="Arial" w:eastAsia="Arial" w:hAnsi="Arial" w:cs="Arial"/>
        </w:rPr>
      </w:pPr>
      <w:proofErr w:type="gramStart"/>
      <w:r>
        <w:rPr>
          <w:rFonts w:ascii="Arial" w:eastAsia="Arial" w:hAnsi="Arial" w:cs="Arial"/>
        </w:rPr>
        <w:t>so</w:t>
      </w:r>
      <w:r>
        <w:rPr>
          <w:rFonts w:ascii="Arial" w:eastAsia="Arial" w:hAnsi="Arial" w:cs="Arial"/>
          <w:spacing w:val="1"/>
        </w:rPr>
        <w:t>m</w:t>
      </w:r>
      <w:r>
        <w:rPr>
          <w:rFonts w:ascii="Arial" w:eastAsia="Arial" w:hAnsi="Arial" w:cs="Arial"/>
        </w:rPr>
        <w:t>eone</w:t>
      </w:r>
      <w:proofErr w:type="gramEnd"/>
      <w:r>
        <w:rPr>
          <w:rFonts w:ascii="Arial" w:eastAsia="Arial" w:hAnsi="Arial" w:cs="Arial"/>
          <w:spacing w:val="1"/>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he</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pa</w:t>
      </w:r>
      <w:r>
        <w:rPr>
          <w:rFonts w:ascii="Arial" w:eastAsia="Arial" w:hAnsi="Arial" w:cs="Arial"/>
          <w:spacing w:val="-1"/>
        </w:rPr>
        <w:t>i</w:t>
      </w:r>
      <w:r>
        <w:rPr>
          <w:rFonts w:ascii="Arial" w:eastAsia="Arial" w:hAnsi="Arial" w:cs="Arial"/>
          <w:spacing w:val="1"/>
        </w:rPr>
        <w:t>r</w:t>
      </w:r>
      <w:r>
        <w:rPr>
          <w:rFonts w:ascii="Arial" w:eastAsia="Arial" w:hAnsi="Arial" w:cs="Arial"/>
        </w:rPr>
        <w:t>ed.</w:t>
      </w:r>
    </w:p>
    <w:p w:rsidR="00220C38" w:rsidRDefault="00220C38" w:rsidP="00220C38">
      <w:pPr>
        <w:tabs>
          <w:tab w:val="left" w:pos="1920"/>
        </w:tabs>
        <w:spacing w:line="271" w:lineRule="exact"/>
        <w:ind w:left="1561" w:right="-20"/>
        <w:rPr>
          <w:rFonts w:ascii="Arial" w:eastAsia="Arial" w:hAnsi="Arial" w:cs="Arial"/>
        </w:rPr>
      </w:pPr>
      <w:proofErr w:type="gramStart"/>
      <w:r>
        <w:rPr>
          <w:rFonts w:ascii="Courier New" w:eastAsia="Courier New" w:hAnsi="Courier New" w:cs="Courier New"/>
          <w:position w:val="1"/>
        </w:rPr>
        <w:t>o</w:t>
      </w:r>
      <w:proofErr w:type="gramEnd"/>
      <w:r>
        <w:rPr>
          <w:rFonts w:ascii="Courier New" w:eastAsia="Courier New" w:hAnsi="Courier New" w:cs="Courier New"/>
          <w:position w:val="1"/>
        </w:rPr>
        <w:tab/>
      </w:r>
      <w:r>
        <w:rPr>
          <w:rFonts w:ascii="Arial" w:eastAsia="Arial" w:hAnsi="Arial" w:cs="Arial"/>
          <w:spacing w:val="-1"/>
          <w:position w:val="1"/>
        </w:rPr>
        <w:t>N</w:t>
      </w:r>
      <w:r>
        <w:rPr>
          <w:rFonts w:ascii="Arial" w:eastAsia="Arial" w:hAnsi="Arial" w:cs="Arial"/>
          <w:position w:val="1"/>
        </w:rPr>
        <w:t>o</w:t>
      </w:r>
      <w:r>
        <w:rPr>
          <w:rFonts w:ascii="Arial" w:eastAsia="Arial" w:hAnsi="Arial" w:cs="Arial"/>
          <w:spacing w:val="1"/>
          <w:position w:val="1"/>
        </w:rPr>
        <w:t>t</w:t>
      </w:r>
      <w:r>
        <w:rPr>
          <w:rFonts w:ascii="Arial" w:eastAsia="Arial" w:hAnsi="Arial" w:cs="Arial"/>
          <w:position w:val="1"/>
        </w:rPr>
        <w:t>e</w:t>
      </w:r>
      <w:r>
        <w:rPr>
          <w:rFonts w:ascii="Arial" w:eastAsia="Arial" w:hAnsi="Arial" w:cs="Arial"/>
          <w:spacing w:val="1"/>
          <w:position w:val="1"/>
        </w:rPr>
        <w:t xml:space="preserve"> t</w:t>
      </w:r>
      <w:r>
        <w:rPr>
          <w:rFonts w:ascii="Arial" w:eastAsia="Arial" w:hAnsi="Arial" w:cs="Arial"/>
          <w:spacing w:val="-3"/>
          <w:position w:val="1"/>
        </w:rPr>
        <w:t>a</w:t>
      </w:r>
      <w:r>
        <w:rPr>
          <w:rFonts w:ascii="Arial" w:eastAsia="Arial" w:hAnsi="Arial" w:cs="Arial"/>
          <w:position w:val="1"/>
        </w:rPr>
        <w:t>ke</w:t>
      </w:r>
      <w:r>
        <w:rPr>
          <w:rFonts w:ascii="Arial" w:eastAsia="Arial" w:hAnsi="Arial" w:cs="Arial"/>
          <w:spacing w:val="1"/>
          <w:position w:val="1"/>
        </w:rPr>
        <w:t>r</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4"/>
          <w:position w:val="1"/>
        </w:rPr>
        <w:t>w</w:t>
      </w:r>
      <w:r>
        <w:rPr>
          <w:rFonts w:ascii="Arial" w:eastAsia="Arial" w:hAnsi="Arial" w:cs="Arial"/>
          <w:spacing w:val="-1"/>
          <w:position w:val="1"/>
        </w:rPr>
        <w:t>i</w:t>
      </w:r>
      <w:r>
        <w:rPr>
          <w:rFonts w:ascii="Arial" w:eastAsia="Arial" w:hAnsi="Arial" w:cs="Arial"/>
          <w:spacing w:val="1"/>
          <w:position w:val="1"/>
        </w:rPr>
        <w:t>l</w:t>
      </w:r>
      <w:r>
        <w:rPr>
          <w:rFonts w:ascii="Arial" w:eastAsia="Arial" w:hAnsi="Arial" w:cs="Arial"/>
          <w:position w:val="1"/>
        </w:rPr>
        <w:t>l be</w:t>
      </w:r>
      <w:r>
        <w:rPr>
          <w:rFonts w:ascii="Arial" w:eastAsia="Arial" w:hAnsi="Arial" w:cs="Arial"/>
          <w:spacing w:val="1"/>
          <w:position w:val="1"/>
        </w:rPr>
        <w:t xml:space="preserve"> </w:t>
      </w:r>
      <w:r>
        <w:rPr>
          <w:rFonts w:ascii="Arial" w:eastAsia="Arial" w:hAnsi="Arial" w:cs="Arial"/>
          <w:position w:val="1"/>
        </w:rPr>
        <w:t>a</w:t>
      </w:r>
      <w:r>
        <w:rPr>
          <w:rFonts w:ascii="Arial" w:eastAsia="Arial" w:hAnsi="Arial" w:cs="Arial"/>
          <w:spacing w:val="-2"/>
          <w:position w:val="1"/>
        </w:rPr>
        <w:t>v</w:t>
      </w:r>
      <w:r>
        <w:rPr>
          <w:rFonts w:ascii="Arial" w:eastAsia="Arial" w:hAnsi="Arial" w:cs="Arial"/>
          <w:position w:val="1"/>
        </w:rPr>
        <w:t>a</w:t>
      </w:r>
      <w:r>
        <w:rPr>
          <w:rFonts w:ascii="Arial" w:eastAsia="Arial" w:hAnsi="Arial" w:cs="Arial"/>
          <w:spacing w:val="-1"/>
          <w:position w:val="1"/>
        </w:rPr>
        <w:t>il</w:t>
      </w:r>
      <w:r>
        <w:rPr>
          <w:rFonts w:ascii="Arial" w:eastAsia="Arial" w:hAnsi="Arial" w:cs="Arial"/>
          <w:spacing w:val="2"/>
          <w:position w:val="1"/>
        </w:rPr>
        <w:t>a</w:t>
      </w:r>
      <w:r>
        <w:rPr>
          <w:rFonts w:ascii="Arial" w:eastAsia="Arial" w:hAnsi="Arial" w:cs="Arial"/>
          <w:position w:val="1"/>
        </w:rPr>
        <w:t>b</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
          <w:position w:val="1"/>
        </w:rPr>
        <w:t xml:space="preserve"> t</w:t>
      </w:r>
      <w:r>
        <w:rPr>
          <w:rFonts w:ascii="Arial" w:eastAsia="Arial" w:hAnsi="Arial" w:cs="Arial"/>
          <w:position w:val="1"/>
        </w:rPr>
        <w:t>o</w:t>
      </w:r>
      <w:r>
        <w:rPr>
          <w:rFonts w:ascii="Arial" w:eastAsia="Arial" w:hAnsi="Arial" w:cs="Arial"/>
          <w:spacing w:val="1"/>
          <w:position w:val="1"/>
        </w:rPr>
        <w:t xml:space="preserve"> </w:t>
      </w:r>
      <w:r>
        <w:rPr>
          <w:rFonts w:ascii="Arial" w:eastAsia="Arial" w:hAnsi="Arial" w:cs="Arial"/>
          <w:spacing w:val="-3"/>
          <w:position w:val="1"/>
        </w:rPr>
        <w:t>w</w:t>
      </w:r>
      <w:r>
        <w:rPr>
          <w:rFonts w:ascii="Arial" w:eastAsia="Arial" w:hAnsi="Arial" w:cs="Arial"/>
          <w:spacing w:val="1"/>
          <w:position w:val="1"/>
        </w:rPr>
        <w:t>r</w:t>
      </w:r>
      <w:r>
        <w:rPr>
          <w:rFonts w:ascii="Arial" w:eastAsia="Arial" w:hAnsi="Arial" w:cs="Arial"/>
          <w:spacing w:val="-1"/>
          <w:position w:val="1"/>
        </w:rPr>
        <w:t>i</w:t>
      </w:r>
      <w:r>
        <w:rPr>
          <w:rFonts w:ascii="Arial" w:eastAsia="Arial" w:hAnsi="Arial" w:cs="Arial"/>
          <w:spacing w:val="1"/>
          <w:position w:val="1"/>
        </w:rPr>
        <w:t>t</w:t>
      </w:r>
      <w:r>
        <w:rPr>
          <w:rFonts w:ascii="Arial" w:eastAsia="Arial" w:hAnsi="Arial" w:cs="Arial"/>
          <w:position w:val="1"/>
        </w:rPr>
        <w:t>e</w:t>
      </w:r>
      <w:r>
        <w:rPr>
          <w:rFonts w:ascii="Arial" w:eastAsia="Arial" w:hAnsi="Arial" w:cs="Arial"/>
          <w:spacing w:val="1"/>
          <w:position w:val="1"/>
        </w:rPr>
        <w:t xml:space="preserve"> </w:t>
      </w:r>
      <w:r>
        <w:rPr>
          <w:rFonts w:ascii="Arial" w:eastAsia="Arial" w:hAnsi="Arial" w:cs="Arial"/>
          <w:position w:val="1"/>
        </w:rPr>
        <w:t>o</w:t>
      </w:r>
      <w:r>
        <w:rPr>
          <w:rFonts w:ascii="Arial" w:eastAsia="Arial" w:hAnsi="Arial" w:cs="Arial"/>
          <w:spacing w:val="-3"/>
          <w:position w:val="1"/>
        </w:rPr>
        <w:t>u</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2"/>
          <w:position w:val="1"/>
        </w:rPr>
        <w:t>s</w:t>
      </w:r>
      <w:r>
        <w:rPr>
          <w:rFonts w:ascii="Arial" w:eastAsia="Arial" w:hAnsi="Arial" w:cs="Arial"/>
          <w:spacing w:val="1"/>
          <w:position w:val="1"/>
        </w:rPr>
        <w:t>tr</w:t>
      </w:r>
      <w:r>
        <w:rPr>
          <w:rFonts w:ascii="Arial" w:eastAsia="Arial" w:hAnsi="Arial" w:cs="Arial"/>
          <w:position w:val="1"/>
        </w:rPr>
        <w:t>u</w:t>
      </w:r>
      <w:r>
        <w:rPr>
          <w:rFonts w:ascii="Arial" w:eastAsia="Arial" w:hAnsi="Arial" w:cs="Arial"/>
          <w:spacing w:val="-2"/>
          <w:position w:val="1"/>
        </w:rPr>
        <w:t>c</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spacing w:val="-3"/>
          <w:position w:val="1"/>
        </w:rPr>
        <w:t>o</w:t>
      </w:r>
      <w:r>
        <w:rPr>
          <w:rFonts w:ascii="Arial" w:eastAsia="Arial" w:hAnsi="Arial" w:cs="Arial"/>
          <w:position w:val="1"/>
        </w:rPr>
        <w:t>ns</w:t>
      </w:r>
      <w:r>
        <w:rPr>
          <w:rFonts w:ascii="Arial" w:eastAsia="Arial" w:hAnsi="Arial" w:cs="Arial"/>
          <w:spacing w:val="1"/>
          <w:position w:val="1"/>
        </w:rPr>
        <w:t xml:space="preserve"> </w:t>
      </w:r>
      <w:r>
        <w:rPr>
          <w:rFonts w:ascii="Arial" w:eastAsia="Arial" w:hAnsi="Arial" w:cs="Arial"/>
          <w:position w:val="1"/>
        </w:rPr>
        <w:t>and</w:t>
      </w:r>
      <w:r>
        <w:rPr>
          <w:rFonts w:ascii="Arial" w:eastAsia="Arial" w:hAnsi="Arial" w:cs="Arial"/>
          <w:spacing w:val="-2"/>
          <w:position w:val="1"/>
        </w:rPr>
        <w:t xml:space="preserve"> </w:t>
      </w:r>
      <w:r>
        <w:rPr>
          <w:rFonts w:ascii="Arial" w:eastAsia="Arial" w:hAnsi="Arial" w:cs="Arial"/>
          <w:spacing w:val="2"/>
          <w:position w:val="1"/>
        </w:rPr>
        <w:t>q</w:t>
      </w:r>
      <w:r>
        <w:rPr>
          <w:rFonts w:ascii="Arial" w:eastAsia="Arial" w:hAnsi="Arial" w:cs="Arial"/>
          <w:position w:val="1"/>
        </w:rPr>
        <w:t>ue</w:t>
      </w:r>
      <w:r>
        <w:rPr>
          <w:rFonts w:ascii="Arial" w:eastAsia="Arial" w:hAnsi="Arial" w:cs="Arial"/>
          <w:spacing w:val="-2"/>
          <w:position w:val="1"/>
        </w:rPr>
        <w:t>s</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ons.</w:t>
      </w:r>
    </w:p>
    <w:p w:rsidR="00220C38" w:rsidRDefault="00220C38" w:rsidP="00220C38">
      <w:pPr>
        <w:tabs>
          <w:tab w:val="left" w:pos="1920"/>
        </w:tabs>
        <w:spacing w:line="254" w:lineRule="exact"/>
        <w:ind w:left="1561" w:right="-20"/>
        <w:rPr>
          <w:rFonts w:ascii="Arial" w:eastAsia="Arial" w:hAnsi="Arial" w:cs="Arial"/>
        </w:rPr>
      </w:pPr>
      <w:proofErr w:type="gramStart"/>
      <w:r>
        <w:rPr>
          <w:rFonts w:ascii="Courier New" w:eastAsia="Courier New" w:hAnsi="Courier New" w:cs="Courier New"/>
          <w:position w:val="2"/>
        </w:rPr>
        <w:t>o</w:t>
      </w:r>
      <w:proofErr w:type="gramEnd"/>
      <w:r>
        <w:rPr>
          <w:rFonts w:ascii="Courier New" w:eastAsia="Courier New" w:hAnsi="Courier New" w:cs="Courier New"/>
          <w:position w:val="2"/>
        </w:rPr>
        <w:tab/>
      </w:r>
      <w:r>
        <w:rPr>
          <w:rFonts w:ascii="Arial" w:eastAsia="Arial" w:hAnsi="Arial" w:cs="Arial"/>
          <w:spacing w:val="-1"/>
          <w:position w:val="2"/>
        </w:rPr>
        <w:t>R</w:t>
      </w:r>
      <w:r>
        <w:rPr>
          <w:rFonts w:ascii="Arial" w:eastAsia="Arial" w:hAnsi="Arial" w:cs="Arial"/>
          <w:position w:val="2"/>
        </w:rPr>
        <w:t>e</w:t>
      </w:r>
      <w:r>
        <w:rPr>
          <w:rFonts w:ascii="Arial" w:eastAsia="Arial" w:hAnsi="Arial" w:cs="Arial"/>
          <w:spacing w:val="-1"/>
          <w:position w:val="2"/>
        </w:rPr>
        <w:t>l</w:t>
      </w:r>
      <w:r>
        <w:rPr>
          <w:rFonts w:ascii="Arial" w:eastAsia="Arial" w:hAnsi="Arial" w:cs="Arial"/>
          <w:position w:val="2"/>
        </w:rPr>
        <w:t>ay</w:t>
      </w:r>
      <w:r>
        <w:rPr>
          <w:rFonts w:ascii="Arial" w:eastAsia="Arial" w:hAnsi="Arial" w:cs="Arial"/>
          <w:spacing w:val="-1"/>
          <w:position w:val="2"/>
        </w:rPr>
        <w:t xml:space="preserve"> S</w:t>
      </w:r>
      <w:r>
        <w:rPr>
          <w:rFonts w:ascii="Arial" w:eastAsia="Arial" w:hAnsi="Arial" w:cs="Arial"/>
          <w:position w:val="2"/>
        </w:rPr>
        <w:t>ou</w:t>
      </w:r>
      <w:r>
        <w:rPr>
          <w:rFonts w:ascii="Arial" w:eastAsia="Arial" w:hAnsi="Arial" w:cs="Arial"/>
          <w:spacing w:val="1"/>
          <w:position w:val="2"/>
        </w:rPr>
        <w:t>t</w:t>
      </w:r>
      <w:r>
        <w:rPr>
          <w:rFonts w:ascii="Arial" w:eastAsia="Arial" w:hAnsi="Arial" w:cs="Arial"/>
          <w:position w:val="2"/>
        </w:rPr>
        <w:t>h</w:t>
      </w:r>
      <w:r>
        <w:rPr>
          <w:rFonts w:ascii="Arial" w:eastAsia="Arial" w:hAnsi="Arial" w:cs="Arial"/>
          <w:spacing w:val="1"/>
          <w:position w:val="2"/>
        </w:rPr>
        <w:t xml:space="preserve"> </w:t>
      </w:r>
      <w:r>
        <w:rPr>
          <w:rFonts w:ascii="Arial" w:eastAsia="Arial" w:hAnsi="Arial" w:cs="Arial"/>
          <w:spacing w:val="-1"/>
          <w:position w:val="2"/>
        </w:rPr>
        <w:t>D</w:t>
      </w:r>
      <w:r>
        <w:rPr>
          <w:rFonts w:ascii="Arial" w:eastAsia="Arial" w:hAnsi="Arial" w:cs="Arial"/>
          <w:position w:val="2"/>
        </w:rPr>
        <w:t>a</w:t>
      </w:r>
      <w:r>
        <w:rPr>
          <w:rFonts w:ascii="Arial" w:eastAsia="Arial" w:hAnsi="Arial" w:cs="Arial"/>
          <w:spacing w:val="2"/>
          <w:position w:val="2"/>
        </w:rPr>
        <w:t>k</w:t>
      </w:r>
      <w:r>
        <w:rPr>
          <w:rFonts w:ascii="Arial" w:eastAsia="Arial" w:hAnsi="Arial" w:cs="Arial"/>
          <w:spacing w:val="-3"/>
          <w:position w:val="2"/>
        </w:rPr>
        <w:t>o</w:t>
      </w:r>
      <w:r>
        <w:rPr>
          <w:rFonts w:ascii="Arial" w:eastAsia="Arial" w:hAnsi="Arial" w:cs="Arial"/>
          <w:spacing w:val="1"/>
          <w:position w:val="2"/>
        </w:rPr>
        <w:t>t</w:t>
      </w:r>
      <w:r>
        <w:rPr>
          <w:rFonts w:ascii="Arial" w:eastAsia="Arial" w:hAnsi="Arial" w:cs="Arial"/>
          <w:position w:val="2"/>
        </w:rPr>
        <w:t>a</w:t>
      </w:r>
      <w:r>
        <w:rPr>
          <w:rFonts w:ascii="Arial" w:eastAsia="Arial" w:hAnsi="Arial" w:cs="Arial"/>
          <w:spacing w:val="1"/>
          <w:position w:val="2"/>
        </w:rPr>
        <w:t xml:space="preserve"> </w:t>
      </w:r>
      <w:r>
        <w:rPr>
          <w:rFonts w:ascii="Arial" w:eastAsia="Arial" w:hAnsi="Arial" w:cs="Arial"/>
          <w:spacing w:val="-3"/>
          <w:position w:val="2"/>
        </w:rPr>
        <w:t>w</w:t>
      </w:r>
      <w:r>
        <w:rPr>
          <w:rFonts w:ascii="Arial" w:eastAsia="Arial" w:hAnsi="Arial" w:cs="Arial"/>
          <w:spacing w:val="-1"/>
          <w:position w:val="2"/>
        </w:rPr>
        <w:t>il</w:t>
      </w:r>
      <w:r>
        <w:rPr>
          <w:rFonts w:ascii="Arial" w:eastAsia="Arial" w:hAnsi="Arial" w:cs="Arial"/>
          <w:position w:val="2"/>
        </w:rPr>
        <w:t>l</w:t>
      </w:r>
      <w:r>
        <w:rPr>
          <w:rFonts w:ascii="Arial" w:eastAsia="Arial" w:hAnsi="Arial" w:cs="Arial"/>
          <w:spacing w:val="2"/>
          <w:position w:val="2"/>
        </w:rPr>
        <w:t xml:space="preserve"> </w:t>
      </w:r>
      <w:r>
        <w:rPr>
          <w:rFonts w:ascii="Arial" w:eastAsia="Arial" w:hAnsi="Arial" w:cs="Arial"/>
          <w:position w:val="2"/>
        </w:rPr>
        <w:t>be</w:t>
      </w:r>
      <w:r>
        <w:rPr>
          <w:rFonts w:ascii="Arial" w:eastAsia="Arial" w:hAnsi="Arial" w:cs="Arial"/>
          <w:spacing w:val="1"/>
          <w:position w:val="2"/>
        </w:rPr>
        <w:t xml:space="preserve"> </w:t>
      </w:r>
      <w:r>
        <w:rPr>
          <w:rFonts w:ascii="Arial" w:eastAsia="Arial" w:hAnsi="Arial" w:cs="Arial"/>
          <w:position w:val="2"/>
        </w:rPr>
        <w:t>u</w:t>
      </w:r>
      <w:r>
        <w:rPr>
          <w:rFonts w:ascii="Arial" w:eastAsia="Arial" w:hAnsi="Arial" w:cs="Arial"/>
          <w:spacing w:val="1"/>
          <w:position w:val="2"/>
        </w:rPr>
        <w:t>t</w:t>
      </w:r>
      <w:r>
        <w:rPr>
          <w:rFonts w:ascii="Arial" w:eastAsia="Arial" w:hAnsi="Arial" w:cs="Arial"/>
          <w:spacing w:val="-1"/>
          <w:position w:val="2"/>
        </w:rPr>
        <w:t>ili</w:t>
      </w:r>
      <w:r>
        <w:rPr>
          <w:rFonts w:ascii="Arial" w:eastAsia="Arial" w:hAnsi="Arial" w:cs="Arial"/>
          <w:spacing w:val="-2"/>
          <w:position w:val="2"/>
        </w:rPr>
        <w:t>z</w:t>
      </w:r>
      <w:r>
        <w:rPr>
          <w:rFonts w:ascii="Arial" w:eastAsia="Arial" w:hAnsi="Arial" w:cs="Arial"/>
          <w:position w:val="2"/>
        </w:rPr>
        <w:t>ed</w:t>
      </w:r>
      <w:r>
        <w:rPr>
          <w:rFonts w:ascii="Arial" w:eastAsia="Arial" w:hAnsi="Arial" w:cs="Arial"/>
          <w:spacing w:val="1"/>
          <w:position w:val="2"/>
        </w:rPr>
        <w:t xml:space="preserve"> t</w:t>
      </w:r>
      <w:r>
        <w:rPr>
          <w:rFonts w:ascii="Arial" w:eastAsia="Arial" w:hAnsi="Arial" w:cs="Arial"/>
          <w:position w:val="2"/>
        </w:rPr>
        <w:t>o</w:t>
      </w:r>
      <w:r>
        <w:rPr>
          <w:rFonts w:ascii="Arial" w:eastAsia="Arial" w:hAnsi="Arial" w:cs="Arial"/>
          <w:spacing w:val="1"/>
          <w:position w:val="2"/>
        </w:rPr>
        <w:t xml:space="preserve"> </w:t>
      </w:r>
      <w:r>
        <w:rPr>
          <w:rFonts w:ascii="Arial" w:eastAsia="Arial" w:hAnsi="Arial" w:cs="Arial"/>
          <w:position w:val="2"/>
        </w:rPr>
        <w:t>c</w:t>
      </w:r>
      <w:r>
        <w:rPr>
          <w:rFonts w:ascii="Arial" w:eastAsia="Arial" w:hAnsi="Arial" w:cs="Arial"/>
          <w:spacing w:val="-3"/>
          <w:position w:val="2"/>
        </w:rPr>
        <w:t>o</w:t>
      </w:r>
      <w:r>
        <w:rPr>
          <w:rFonts w:ascii="Arial" w:eastAsia="Arial" w:hAnsi="Arial" w:cs="Arial"/>
          <w:spacing w:val="1"/>
          <w:position w:val="2"/>
        </w:rPr>
        <w:t>mm</w:t>
      </w:r>
      <w:r>
        <w:rPr>
          <w:rFonts w:ascii="Arial" w:eastAsia="Arial" w:hAnsi="Arial" w:cs="Arial"/>
          <w:position w:val="2"/>
        </w:rPr>
        <w:t>un</w:t>
      </w:r>
      <w:r>
        <w:rPr>
          <w:rFonts w:ascii="Arial" w:eastAsia="Arial" w:hAnsi="Arial" w:cs="Arial"/>
          <w:spacing w:val="-1"/>
          <w:position w:val="2"/>
        </w:rPr>
        <w:t>i</w:t>
      </w:r>
      <w:r>
        <w:rPr>
          <w:rFonts w:ascii="Arial" w:eastAsia="Arial" w:hAnsi="Arial" w:cs="Arial"/>
          <w:position w:val="2"/>
        </w:rPr>
        <w:t>c</w:t>
      </w:r>
      <w:r>
        <w:rPr>
          <w:rFonts w:ascii="Arial" w:eastAsia="Arial" w:hAnsi="Arial" w:cs="Arial"/>
          <w:spacing w:val="-3"/>
          <w:position w:val="2"/>
        </w:rPr>
        <w:t>a</w:t>
      </w:r>
      <w:r>
        <w:rPr>
          <w:rFonts w:ascii="Arial" w:eastAsia="Arial" w:hAnsi="Arial" w:cs="Arial"/>
          <w:spacing w:val="1"/>
          <w:position w:val="2"/>
        </w:rPr>
        <w:t>t</w:t>
      </w:r>
      <w:r>
        <w:rPr>
          <w:rFonts w:ascii="Arial" w:eastAsia="Arial" w:hAnsi="Arial" w:cs="Arial"/>
          <w:position w:val="2"/>
        </w:rPr>
        <w:t>e</w:t>
      </w:r>
      <w:r>
        <w:rPr>
          <w:rFonts w:ascii="Arial" w:eastAsia="Arial" w:hAnsi="Arial" w:cs="Arial"/>
          <w:spacing w:val="1"/>
          <w:position w:val="2"/>
        </w:rPr>
        <w:t xml:space="preserve"> </w:t>
      </w:r>
      <w:r>
        <w:rPr>
          <w:rFonts w:ascii="Arial" w:eastAsia="Arial" w:hAnsi="Arial" w:cs="Arial"/>
          <w:position w:val="2"/>
        </w:rPr>
        <w:t>by</w:t>
      </w:r>
      <w:r>
        <w:rPr>
          <w:rFonts w:ascii="Arial" w:eastAsia="Arial" w:hAnsi="Arial" w:cs="Arial"/>
          <w:spacing w:val="-1"/>
          <w:position w:val="2"/>
        </w:rPr>
        <w:t xml:space="preserve"> </w:t>
      </w:r>
      <w:r>
        <w:rPr>
          <w:rFonts w:ascii="Arial" w:eastAsia="Arial" w:hAnsi="Arial" w:cs="Arial"/>
          <w:position w:val="2"/>
        </w:rPr>
        <w:t>phone</w:t>
      </w:r>
    </w:p>
    <w:p w:rsidR="00220C38" w:rsidRDefault="00220C38" w:rsidP="00220C38">
      <w:pPr>
        <w:tabs>
          <w:tab w:val="left" w:pos="2640"/>
        </w:tabs>
        <w:spacing w:line="232" w:lineRule="exact"/>
        <w:ind w:left="2281"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rPr>
        <w:t>1</w:t>
      </w:r>
      <w:r>
        <w:rPr>
          <w:rFonts w:ascii="Arial" w:eastAsia="Arial" w:hAnsi="Arial" w:cs="Arial"/>
          <w:spacing w:val="1"/>
        </w:rPr>
        <w:t>-</w:t>
      </w:r>
      <w:r>
        <w:rPr>
          <w:rFonts w:ascii="Arial" w:eastAsia="Arial" w:hAnsi="Arial" w:cs="Arial"/>
        </w:rPr>
        <w:t>800</w:t>
      </w:r>
      <w:r>
        <w:rPr>
          <w:rFonts w:ascii="Arial" w:eastAsia="Arial" w:hAnsi="Arial" w:cs="Arial"/>
          <w:spacing w:val="1"/>
        </w:rPr>
        <w:t>-</w:t>
      </w:r>
      <w:r>
        <w:rPr>
          <w:rFonts w:ascii="Arial" w:eastAsia="Arial" w:hAnsi="Arial" w:cs="Arial"/>
        </w:rPr>
        <w:t>87</w:t>
      </w:r>
      <w:r>
        <w:rPr>
          <w:rFonts w:ascii="Arial" w:eastAsia="Arial" w:hAnsi="Arial" w:cs="Arial"/>
          <w:spacing w:val="-3"/>
        </w:rPr>
        <w:t>7</w:t>
      </w:r>
      <w:r>
        <w:rPr>
          <w:rFonts w:ascii="Arial" w:eastAsia="Arial" w:hAnsi="Arial" w:cs="Arial"/>
          <w:spacing w:val="1"/>
        </w:rPr>
        <w:t>-</w:t>
      </w:r>
      <w:r>
        <w:rPr>
          <w:rFonts w:ascii="Arial" w:eastAsia="Arial" w:hAnsi="Arial" w:cs="Arial"/>
        </w:rPr>
        <w:t>1113</w:t>
      </w:r>
      <w:r>
        <w:rPr>
          <w:rFonts w:ascii="Arial" w:eastAsia="Arial" w:hAnsi="Arial" w:cs="Arial"/>
          <w:spacing w:val="-2"/>
        </w:rPr>
        <w:t xml:space="preserve"> </w:t>
      </w:r>
      <w:r>
        <w:rPr>
          <w:rFonts w:ascii="Arial" w:eastAsia="Arial" w:hAnsi="Arial" w:cs="Arial"/>
          <w:spacing w:val="1"/>
        </w:rPr>
        <w:t>(</w:t>
      </w:r>
      <w:r>
        <w:rPr>
          <w:rFonts w:ascii="Arial" w:eastAsia="Arial" w:hAnsi="Arial" w:cs="Arial"/>
        </w:rPr>
        <w:t>24</w:t>
      </w:r>
      <w:r>
        <w:rPr>
          <w:rFonts w:ascii="Arial" w:eastAsia="Arial" w:hAnsi="Arial" w:cs="Arial"/>
          <w:spacing w:val="1"/>
        </w:rPr>
        <w:t xml:space="preserve"> </w:t>
      </w:r>
      <w:r>
        <w:rPr>
          <w:rFonts w:ascii="Arial" w:eastAsia="Arial" w:hAnsi="Arial" w:cs="Arial"/>
        </w:rPr>
        <w:t>ho</w:t>
      </w:r>
      <w:r>
        <w:rPr>
          <w:rFonts w:ascii="Arial" w:eastAsia="Arial" w:hAnsi="Arial" w:cs="Arial"/>
          <w:spacing w:val="-3"/>
        </w:rPr>
        <w:t>u</w:t>
      </w:r>
      <w:r>
        <w:rPr>
          <w:rFonts w:ascii="Arial" w:eastAsia="Arial" w:hAnsi="Arial" w:cs="Arial"/>
        </w:rPr>
        <w:t>r se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w:t>
      </w:r>
    </w:p>
    <w:p w:rsidR="00220C38" w:rsidRDefault="00220C38" w:rsidP="00220C38">
      <w:pPr>
        <w:tabs>
          <w:tab w:val="left" w:pos="2640"/>
          <w:tab w:val="left" w:pos="3740"/>
        </w:tabs>
        <w:spacing w:before="1"/>
        <w:ind w:left="2281"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5"/>
        </w:rPr>
        <w:t>W</w:t>
      </w:r>
      <w:r>
        <w:rPr>
          <w:rFonts w:ascii="Arial" w:eastAsia="Arial" w:hAnsi="Arial" w:cs="Arial"/>
          <w:spacing w:val="-3"/>
        </w:rPr>
        <w:t>eb</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 </w:t>
      </w:r>
      <w:hyperlink r:id="rId21" w:history="1">
        <w:r>
          <w:rPr>
            <w:rStyle w:val="Hyperlink"/>
            <w:rFonts w:ascii="Arial" w:eastAsia="Arial" w:hAnsi="Arial" w:cs="Arial"/>
            <w:spacing w:val="-4"/>
          </w:rPr>
          <w:t>w</w:t>
        </w:r>
        <w:r>
          <w:rPr>
            <w:rStyle w:val="Hyperlink"/>
            <w:rFonts w:ascii="Arial" w:eastAsia="Arial" w:hAnsi="Arial" w:cs="Arial"/>
            <w:spacing w:val="-1"/>
          </w:rPr>
          <w:t>w</w:t>
        </w:r>
        <w:r>
          <w:rPr>
            <w:rStyle w:val="Hyperlink"/>
            <w:rFonts w:ascii="Arial" w:eastAsia="Arial" w:hAnsi="Arial" w:cs="Arial"/>
            <w:spacing w:val="-4"/>
          </w:rPr>
          <w:t>w</w:t>
        </w:r>
        <w:r>
          <w:rPr>
            <w:rStyle w:val="Hyperlink"/>
            <w:rFonts w:ascii="Arial" w:eastAsia="Arial" w:hAnsi="Arial" w:cs="Arial"/>
            <w:spacing w:val="1"/>
          </w:rPr>
          <w:t>.r</w:t>
        </w:r>
        <w:r>
          <w:rPr>
            <w:rStyle w:val="Hyperlink"/>
            <w:rFonts w:ascii="Arial" w:eastAsia="Arial" w:hAnsi="Arial" w:cs="Arial"/>
          </w:rPr>
          <w:t>e</w:t>
        </w:r>
        <w:r>
          <w:rPr>
            <w:rStyle w:val="Hyperlink"/>
            <w:rFonts w:ascii="Arial" w:eastAsia="Arial" w:hAnsi="Arial" w:cs="Arial"/>
            <w:spacing w:val="-1"/>
          </w:rPr>
          <w:t>l</w:t>
        </w:r>
        <w:r>
          <w:rPr>
            <w:rStyle w:val="Hyperlink"/>
            <w:rFonts w:ascii="Arial" w:eastAsia="Arial" w:hAnsi="Arial" w:cs="Arial"/>
          </w:rPr>
          <w:t>a</w:t>
        </w:r>
        <w:r>
          <w:rPr>
            <w:rStyle w:val="Hyperlink"/>
            <w:rFonts w:ascii="Arial" w:eastAsia="Arial" w:hAnsi="Arial" w:cs="Arial"/>
            <w:spacing w:val="-2"/>
          </w:rPr>
          <w:t>y</w:t>
        </w:r>
        <w:r>
          <w:rPr>
            <w:rStyle w:val="Hyperlink"/>
            <w:rFonts w:ascii="Arial" w:eastAsia="Arial" w:hAnsi="Arial" w:cs="Arial"/>
          </w:rPr>
          <w:t>s</w:t>
        </w:r>
        <w:r>
          <w:rPr>
            <w:rStyle w:val="Hyperlink"/>
            <w:rFonts w:ascii="Arial" w:eastAsia="Arial" w:hAnsi="Arial" w:cs="Arial"/>
            <w:spacing w:val="2"/>
          </w:rPr>
          <w:t>o</w:t>
        </w:r>
        <w:r>
          <w:rPr>
            <w:rStyle w:val="Hyperlink"/>
            <w:rFonts w:ascii="Arial" w:eastAsia="Arial" w:hAnsi="Arial" w:cs="Arial"/>
          </w:rPr>
          <w:t>u</w:t>
        </w:r>
        <w:r>
          <w:rPr>
            <w:rStyle w:val="Hyperlink"/>
            <w:rFonts w:ascii="Arial" w:eastAsia="Arial" w:hAnsi="Arial" w:cs="Arial"/>
            <w:spacing w:val="1"/>
          </w:rPr>
          <w:t>t</w:t>
        </w:r>
        <w:r>
          <w:rPr>
            <w:rStyle w:val="Hyperlink"/>
            <w:rFonts w:ascii="Arial" w:eastAsia="Arial" w:hAnsi="Arial" w:cs="Arial"/>
          </w:rPr>
          <w:t>hd</w:t>
        </w:r>
        <w:r>
          <w:rPr>
            <w:rStyle w:val="Hyperlink"/>
            <w:rFonts w:ascii="Arial" w:eastAsia="Arial" w:hAnsi="Arial" w:cs="Arial"/>
            <w:spacing w:val="-3"/>
          </w:rPr>
          <w:t>a</w:t>
        </w:r>
        <w:r>
          <w:rPr>
            <w:rStyle w:val="Hyperlink"/>
            <w:rFonts w:ascii="Arial" w:eastAsia="Arial" w:hAnsi="Arial" w:cs="Arial"/>
            <w:spacing w:val="2"/>
          </w:rPr>
          <w:t>k</w:t>
        </w:r>
        <w:r>
          <w:rPr>
            <w:rStyle w:val="Hyperlink"/>
            <w:rFonts w:ascii="Arial" w:eastAsia="Arial" w:hAnsi="Arial" w:cs="Arial"/>
          </w:rPr>
          <w:t>o</w:t>
        </w:r>
        <w:r>
          <w:rPr>
            <w:rStyle w:val="Hyperlink"/>
            <w:rFonts w:ascii="Arial" w:eastAsia="Arial" w:hAnsi="Arial" w:cs="Arial"/>
            <w:spacing w:val="1"/>
          </w:rPr>
          <w:t>t</w:t>
        </w:r>
        <w:r>
          <w:rPr>
            <w:rStyle w:val="Hyperlink"/>
            <w:rFonts w:ascii="Arial" w:eastAsia="Arial" w:hAnsi="Arial" w:cs="Arial"/>
            <w:spacing w:val="-3"/>
          </w:rPr>
          <w:t>a</w:t>
        </w:r>
        <w:r>
          <w:rPr>
            <w:rStyle w:val="Hyperlink"/>
            <w:rFonts w:ascii="Arial" w:eastAsia="Arial" w:hAnsi="Arial" w:cs="Arial"/>
            <w:spacing w:val="1"/>
          </w:rPr>
          <w:t>.</w:t>
        </w:r>
        <w:r>
          <w:rPr>
            <w:rStyle w:val="Hyperlink"/>
            <w:rFonts w:ascii="Arial" w:eastAsia="Arial" w:hAnsi="Arial" w:cs="Arial"/>
          </w:rPr>
          <w:t>c</w:t>
        </w:r>
        <w:r>
          <w:rPr>
            <w:rStyle w:val="Hyperlink"/>
            <w:rFonts w:ascii="Arial" w:eastAsia="Arial" w:hAnsi="Arial" w:cs="Arial"/>
            <w:spacing w:val="-3"/>
          </w:rPr>
          <w:t>o</w:t>
        </w:r>
        <w:r>
          <w:rPr>
            <w:rStyle w:val="Hyperlink"/>
            <w:rFonts w:ascii="Arial" w:eastAsia="Arial" w:hAnsi="Arial" w:cs="Arial"/>
          </w:rPr>
          <w:t>m</w:t>
        </w:r>
      </w:hyperlink>
    </w:p>
    <w:p w:rsidR="00220C38" w:rsidRDefault="00220C38" w:rsidP="00220C38">
      <w:pPr>
        <w:tabs>
          <w:tab w:val="left" w:pos="2640"/>
        </w:tabs>
        <w:ind w:left="2280"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rPr>
        <w:t>T</w:t>
      </w:r>
      <w:r>
        <w:rPr>
          <w:rFonts w:ascii="Arial" w:eastAsia="Arial" w:hAnsi="Arial" w:cs="Arial"/>
          <w:spacing w:val="2"/>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a</w:t>
      </w:r>
      <w:r>
        <w:rPr>
          <w:rFonts w:ascii="Arial" w:eastAsia="Arial" w:hAnsi="Arial" w:cs="Arial"/>
          <w:spacing w:val="1"/>
        </w:rPr>
        <w:t>f/</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2"/>
        </w:rPr>
        <w:t>1</w:t>
      </w:r>
      <w:r>
        <w:rPr>
          <w:rFonts w:ascii="Arial" w:eastAsia="Arial" w:hAnsi="Arial" w:cs="Arial"/>
          <w:spacing w:val="1"/>
        </w:rPr>
        <w:t>-</w:t>
      </w:r>
      <w:r>
        <w:rPr>
          <w:rFonts w:ascii="Arial" w:eastAsia="Arial" w:hAnsi="Arial" w:cs="Arial"/>
        </w:rPr>
        <w:t>800</w:t>
      </w:r>
      <w:r>
        <w:rPr>
          <w:rFonts w:ascii="Arial" w:eastAsia="Arial" w:hAnsi="Arial" w:cs="Arial"/>
          <w:spacing w:val="1"/>
        </w:rPr>
        <w:t>-</w:t>
      </w:r>
      <w:r>
        <w:rPr>
          <w:rFonts w:ascii="Arial" w:eastAsia="Arial" w:hAnsi="Arial" w:cs="Arial"/>
        </w:rPr>
        <w:t>22</w:t>
      </w:r>
      <w:r>
        <w:rPr>
          <w:rFonts w:ascii="Arial" w:eastAsia="Arial" w:hAnsi="Arial" w:cs="Arial"/>
          <w:spacing w:val="-3"/>
        </w:rPr>
        <w:t>3</w:t>
      </w:r>
      <w:r>
        <w:rPr>
          <w:rFonts w:ascii="Arial" w:eastAsia="Arial" w:hAnsi="Arial" w:cs="Arial"/>
          <w:spacing w:val="1"/>
        </w:rPr>
        <w:t>-</w:t>
      </w:r>
      <w:r>
        <w:rPr>
          <w:rFonts w:ascii="Arial" w:eastAsia="Arial" w:hAnsi="Arial" w:cs="Arial"/>
        </w:rPr>
        <w:t>3131</w:t>
      </w:r>
    </w:p>
    <w:p w:rsidR="00220C38" w:rsidRDefault="00220C38" w:rsidP="00220C38">
      <w:pPr>
        <w:tabs>
          <w:tab w:val="left" w:pos="1920"/>
        </w:tabs>
        <w:spacing w:line="271" w:lineRule="exact"/>
        <w:ind w:left="1560" w:right="-20"/>
        <w:rPr>
          <w:rFonts w:ascii="Arial" w:eastAsia="Arial" w:hAnsi="Arial" w:cs="Arial"/>
        </w:rPr>
      </w:pPr>
      <w:proofErr w:type="gramStart"/>
      <w:r>
        <w:rPr>
          <w:rFonts w:ascii="Courier New" w:eastAsia="Courier New" w:hAnsi="Courier New" w:cs="Courier New"/>
          <w:position w:val="1"/>
        </w:rPr>
        <w:t>o</w:t>
      </w:r>
      <w:proofErr w:type="gramEnd"/>
      <w:r>
        <w:rPr>
          <w:rFonts w:ascii="Courier New" w:eastAsia="Courier New" w:hAnsi="Courier New" w:cs="Courier New"/>
          <w:position w:val="1"/>
        </w:rPr>
        <w:tab/>
      </w:r>
      <w:r>
        <w:rPr>
          <w:rFonts w:ascii="Arial" w:eastAsia="Arial" w:hAnsi="Arial" w:cs="Arial"/>
          <w:spacing w:val="-1"/>
          <w:position w:val="1"/>
        </w:rPr>
        <w:t>P</w:t>
      </w:r>
      <w:r>
        <w:rPr>
          <w:rFonts w:ascii="Arial" w:eastAsia="Arial" w:hAnsi="Arial" w:cs="Arial"/>
          <w:position w:val="1"/>
        </w:rPr>
        <w:t>a</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ence</w:t>
      </w:r>
      <w:r>
        <w:rPr>
          <w:rFonts w:ascii="Arial" w:eastAsia="Arial" w:hAnsi="Arial" w:cs="Arial"/>
          <w:spacing w:val="1"/>
          <w:position w:val="1"/>
        </w:rPr>
        <w:t xml:space="preserve"> </w:t>
      </w:r>
      <w:r>
        <w:rPr>
          <w:rFonts w:ascii="Arial" w:eastAsia="Arial" w:hAnsi="Arial" w:cs="Arial"/>
          <w:spacing w:val="-3"/>
          <w:position w:val="1"/>
        </w:rPr>
        <w:t>w</w:t>
      </w:r>
      <w:r>
        <w:rPr>
          <w:rFonts w:ascii="Arial" w:eastAsia="Arial" w:hAnsi="Arial" w:cs="Arial"/>
          <w:spacing w:val="-1"/>
          <w:position w:val="1"/>
        </w:rPr>
        <w:t>i</w:t>
      </w:r>
      <w:r>
        <w:rPr>
          <w:rFonts w:ascii="Arial" w:eastAsia="Arial" w:hAnsi="Arial" w:cs="Arial"/>
          <w:spacing w:val="1"/>
          <w:position w:val="1"/>
        </w:rPr>
        <w:t>l</w:t>
      </w:r>
      <w:r>
        <w:rPr>
          <w:rFonts w:ascii="Arial" w:eastAsia="Arial" w:hAnsi="Arial" w:cs="Arial"/>
          <w:position w:val="1"/>
        </w:rPr>
        <w:t>l be</w:t>
      </w:r>
      <w:r>
        <w:rPr>
          <w:rFonts w:ascii="Arial" w:eastAsia="Arial" w:hAnsi="Arial" w:cs="Arial"/>
          <w:spacing w:val="1"/>
          <w:position w:val="1"/>
        </w:rPr>
        <w:t xml:space="preserve"> </w:t>
      </w:r>
      <w:r>
        <w:rPr>
          <w:rFonts w:ascii="Arial" w:eastAsia="Arial" w:hAnsi="Arial" w:cs="Arial"/>
          <w:position w:val="1"/>
        </w:rPr>
        <w:t>used</w:t>
      </w:r>
      <w:r>
        <w:rPr>
          <w:rFonts w:ascii="Arial" w:eastAsia="Arial" w:hAnsi="Arial" w:cs="Arial"/>
          <w:spacing w:val="1"/>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2"/>
          <w:position w:val="1"/>
        </w:rPr>
        <w:t xml:space="preserve"> r</w:t>
      </w:r>
      <w:r>
        <w:rPr>
          <w:rFonts w:ascii="Arial" w:eastAsia="Arial" w:hAnsi="Arial" w:cs="Arial"/>
          <w:position w:val="1"/>
        </w:rPr>
        <w:t>ead</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3"/>
          <w:position w:val="1"/>
        </w:rPr>
        <w:t xml:space="preserve"> </w:t>
      </w:r>
      <w:r>
        <w:rPr>
          <w:rFonts w:ascii="Arial" w:eastAsia="Arial" w:hAnsi="Arial" w:cs="Arial"/>
          <w:position w:val="1"/>
        </w:rPr>
        <w:t>and</w:t>
      </w:r>
      <w:r>
        <w:rPr>
          <w:rFonts w:ascii="Arial" w:eastAsia="Arial" w:hAnsi="Arial" w:cs="Arial"/>
          <w:spacing w:val="-2"/>
          <w:position w:val="1"/>
        </w:rPr>
        <w:t xml:space="preserve"> </w:t>
      </w:r>
      <w:r>
        <w:rPr>
          <w:rFonts w:ascii="Arial" w:eastAsia="Arial" w:hAnsi="Arial" w:cs="Arial"/>
          <w:position w:val="1"/>
        </w:rPr>
        <w:t>e</w:t>
      </w:r>
      <w:r>
        <w:rPr>
          <w:rFonts w:ascii="Arial" w:eastAsia="Arial" w:hAnsi="Arial" w:cs="Arial"/>
          <w:spacing w:val="-2"/>
          <w:position w:val="1"/>
        </w:rPr>
        <w:t>x</w:t>
      </w:r>
      <w:r>
        <w:rPr>
          <w:rFonts w:ascii="Arial" w:eastAsia="Arial" w:hAnsi="Arial" w:cs="Arial"/>
          <w:position w:val="1"/>
        </w:rPr>
        <w:t>p</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3"/>
          <w:position w:val="1"/>
        </w:rPr>
        <w:t xml:space="preserve"> </w:t>
      </w:r>
      <w:r>
        <w:rPr>
          <w:rFonts w:ascii="Arial" w:eastAsia="Arial" w:hAnsi="Arial" w:cs="Arial"/>
          <w:spacing w:val="-2"/>
          <w:position w:val="1"/>
        </w:rPr>
        <w:t>m</w:t>
      </w:r>
      <w:r>
        <w:rPr>
          <w:rFonts w:ascii="Arial" w:eastAsia="Arial" w:hAnsi="Arial" w:cs="Arial"/>
          <w:position w:val="1"/>
        </w:rPr>
        <w:t>a</w:t>
      </w:r>
      <w:r>
        <w:rPr>
          <w:rFonts w:ascii="Arial" w:eastAsia="Arial" w:hAnsi="Arial" w:cs="Arial"/>
          <w:spacing w:val="1"/>
          <w:position w:val="1"/>
        </w:rPr>
        <w:t>t</w:t>
      </w:r>
      <w:r>
        <w:rPr>
          <w:rFonts w:ascii="Arial" w:eastAsia="Arial" w:hAnsi="Arial" w:cs="Arial"/>
          <w:position w:val="1"/>
        </w:rPr>
        <w:t>e</w:t>
      </w:r>
      <w:r>
        <w:rPr>
          <w:rFonts w:ascii="Arial" w:eastAsia="Arial" w:hAnsi="Arial" w:cs="Arial"/>
          <w:spacing w:val="1"/>
          <w:position w:val="1"/>
        </w:rPr>
        <w:t>r</w:t>
      </w:r>
      <w:r>
        <w:rPr>
          <w:rFonts w:ascii="Arial" w:eastAsia="Arial" w:hAnsi="Arial" w:cs="Arial"/>
          <w:spacing w:val="-1"/>
          <w:position w:val="1"/>
        </w:rPr>
        <w:t>i</w:t>
      </w:r>
      <w:r>
        <w:rPr>
          <w:rFonts w:ascii="Arial" w:eastAsia="Arial" w:hAnsi="Arial" w:cs="Arial"/>
          <w:position w:val="1"/>
        </w:rPr>
        <w:t xml:space="preserve">al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2"/>
          <w:position w:val="1"/>
        </w:rPr>
        <w:t xml:space="preserve"> </w:t>
      </w:r>
      <w:r>
        <w:rPr>
          <w:rFonts w:ascii="Arial" w:eastAsia="Arial" w:hAnsi="Arial" w:cs="Arial"/>
          <w:position w:val="1"/>
        </w:rPr>
        <w:t>c</w:t>
      </w:r>
      <w:r>
        <w:rPr>
          <w:rFonts w:ascii="Arial" w:eastAsia="Arial" w:hAnsi="Arial" w:cs="Arial"/>
          <w:spacing w:val="-1"/>
          <w:position w:val="1"/>
        </w:rPr>
        <w:t>li</w:t>
      </w:r>
      <w:r>
        <w:rPr>
          <w:rFonts w:ascii="Arial" w:eastAsia="Arial" w:hAnsi="Arial" w:cs="Arial"/>
          <w:position w:val="1"/>
        </w:rPr>
        <w:t>en</w:t>
      </w:r>
      <w:r>
        <w:rPr>
          <w:rFonts w:ascii="Arial" w:eastAsia="Arial" w:hAnsi="Arial" w:cs="Arial"/>
          <w:spacing w:val="1"/>
          <w:position w:val="1"/>
        </w:rPr>
        <w:t>t</w:t>
      </w:r>
      <w:r>
        <w:rPr>
          <w:rFonts w:ascii="Arial" w:eastAsia="Arial" w:hAnsi="Arial" w:cs="Arial"/>
          <w:spacing w:val="-2"/>
          <w:position w:val="1"/>
        </w:rPr>
        <w:t>s</w:t>
      </w:r>
      <w:r>
        <w:rPr>
          <w:rFonts w:ascii="Arial" w:eastAsia="Arial" w:hAnsi="Arial" w:cs="Arial"/>
          <w:position w:val="1"/>
        </w:rPr>
        <w:t>.</w:t>
      </w:r>
    </w:p>
    <w:p w:rsidR="00220C38" w:rsidRDefault="00220C38" w:rsidP="00220C38">
      <w:pPr>
        <w:tabs>
          <w:tab w:val="left" w:pos="1920"/>
        </w:tabs>
        <w:spacing w:line="254" w:lineRule="exact"/>
        <w:ind w:left="1560" w:right="-20"/>
        <w:rPr>
          <w:rFonts w:ascii="Arial" w:eastAsia="Arial" w:hAnsi="Arial" w:cs="Arial"/>
        </w:rPr>
      </w:pPr>
      <w:proofErr w:type="gramStart"/>
      <w:r>
        <w:rPr>
          <w:rFonts w:ascii="Courier New" w:eastAsia="Courier New" w:hAnsi="Courier New" w:cs="Courier New"/>
          <w:position w:val="2"/>
        </w:rPr>
        <w:t>o</w:t>
      </w:r>
      <w:proofErr w:type="gramEnd"/>
      <w:r>
        <w:rPr>
          <w:rFonts w:ascii="Courier New" w:eastAsia="Courier New" w:hAnsi="Courier New" w:cs="Courier New"/>
          <w:position w:val="2"/>
        </w:rPr>
        <w:tab/>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1"/>
          <w:position w:val="2"/>
        </w:rPr>
        <w:t>t</w:t>
      </w:r>
      <w:r>
        <w:rPr>
          <w:rFonts w:ascii="Arial" w:eastAsia="Arial" w:hAnsi="Arial" w:cs="Arial"/>
          <w:spacing w:val="-3"/>
          <w:position w:val="2"/>
        </w:rPr>
        <w:t>e</w:t>
      </w:r>
      <w:r>
        <w:rPr>
          <w:rFonts w:ascii="Arial" w:eastAsia="Arial" w:hAnsi="Arial" w:cs="Arial"/>
          <w:spacing w:val="1"/>
          <w:position w:val="2"/>
        </w:rPr>
        <w:t>r</w:t>
      </w:r>
      <w:r>
        <w:rPr>
          <w:rFonts w:ascii="Arial" w:eastAsia="Arial" w:hAnsi="Arial" w:cs="Arial"/>
          <w:position w:val="2"/>
        </w:rPr>
        <w:t>p</w:t>
      </w:r>
      <w:r>
        <w:rPr>
          <w:rFonts w:ascii="Arial" w:eastAsia="Arial" w:hAnsi="Arial" w:cs="Arial"/>
          <w:spacing w:val="1"/>
          <w:position w:val="2"/>
        </w:rPr>
        <w:t>r</w:t>
      </w:r>
      <w:r>
        <w:rPr>
          <w:rFonts w:ascii="Arial" w:eastAsia="Arial" w:hAnsi="Arial" w:cs="Arial"/>
          <w:spacing w:val="-3"/>
          <w:position w:val="2"/>
        </w:rPr>
        <w:t>e</w:t>
      </w:r>
      <w:r>
        <w:rPr>
          <w:rFonts w:ascii="Arial" w:eastAsia="Arial" w:hAnsi="Arial" w:cs="Arial"/>
          <w:spacing w:val="1"/>
          <w:position w:val="2"/>
        </w:rPr>
        <w:t>t</w:t>
      </w:r>
      <w:r>
        <w:rPr>
          <w:rFonts w:ascii="Arial" w:eastAsia="Arial" w:hAnsi="Arial" w:cs="Arial"/>
          <w:position w:val="2"/>
        </w:rPr>
        <w:t>e</w:t>
      </w:r>
      <w:r>
        <w:rPr>
          <w:rFonts w:ascii="Arial" w:eastAsia="Arial" w:hAnsi="Arial" w:cs="Arial"/>
          <w:spacing w:val="1"/>
          <w:position w:val="2"/>
        </w:rPr>
        <w:t>r</w:t>
      </w:r>
      <w:r>
        <w:rPr>
          <w:rFonts w:ascii="Arial" w:eastAsia="Arial" w:hAnsi="Arial" w:cs="Arial"/>
          <w:position w:val="2"/>
        </w:rPr>
        <w:t>s</w:t>
      </w:r>
      <w:r>
        <w:rPr>
          <w:rFonts w:ascii="Arial" w:eastAsia="Arial" w:hAnsi="Arial" w:cs="Arial"/>
          <w:spacing w:val="-1"/>
          <w:position w:val="2"/>
        </w:rPr>
        <w:t xml:space="preserve"> </w:t>
      </w:r>
      <w:r>
        <w:rPr>
          <w:rFonts w:ascii="Arial" w:eastAsia="Arial" w:hAnsi="Arial" w:cs="Arial"/>
          <w:spacing w:val="-4"/>
          <w:position w:val="2"/>
        </w:rPr>
        <w:t>w</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l be</w:t>
      </w:r>
      <w:r>
        <w:rPr>
          <w:rFonts w:ascii="Arial" w:eastAsia="Arial" w:hAnsi="Arial" w:cs="Arial"/>
          <w:spacing w:val="1"/>
          <w:position w:val="2"/>
        </w:rPr>
        <w:t xml:space="preserve"> m</w:t>
      </w:r>
      <w:r>
        <w:rPr>
          <w:rFonts w:ascii="Arial" w:eastAsia="Arial" w:hAnsi="Arial" w:cs="Arial"/>
          <w:position w:val="2"/>
        </w:rPr>
        <w:t>ade</w:t>
      </w:r>
      <w:r>
        <w:rPr>
          <w:rFonts w:ascii="Arial" w:eastAsia="Arial" w:hAnsi="Arial" w:cs="Arial"/>
          <w:spacing w:val="-2"/>
          <w:position w:val="2"/>
        </w:rPr>
        <w:t xml:space="preserve"> </w:t>
      </w:r>
      <w:r>
        <w:rPr>
          <w:rFonts w:ascii="Arial" w:eastAsia="Arial" w:hAnsi="Arial" w:cs="Arial"/>
          <w:position w:val="2"/>
        </w:rPr>
        <w:t>a</w:t>
      </w:r>
      <w:r>
        <w:rPr>
          <w:rFonts w:ascii="Arial" w:eastAsia="Arial" w:hAnsi="Arial" w:cs="Arial"/>
          <w:spacing w:val="-2"/>
          <w:position w:val="2"/>
        </w:rPr>
        <w:t>v</w:t>
      </w:r>
      <w:r>
        <w:rPr>
          <w:rFonts w:ascii="Arial" w:eastAsia="Arial" w:hAnsi="Arial" w:cs="Arial"/>
          <w:position w:val="2"/>
        </w:rPr>
        <w:t>a</w:t>
      </w:r>
      <w:r>
        <w:rPr>
          <w:rFonts w:ascii="Arial" w:eastAsia="Arial" w:hAnsi="Arial" w:cs="Arial"/>
          <w:spacing w:val="-1"/>
          <w:position w:val="2"/>
        </w:rPr>
        <w:t>il</w:t>
      </w:r>
      <w:r>
        <w:rPr>
          <w:rFonts w:ascii="Arial" w:eastAsia="Arial" w:hAnsi="Arial" w:cs="Arial"/>
          <w:position w:val="2"/>
        </w:rPr>
        <w:t>ab</w:t>
      </w:r>
      <w:r>
        <w:rPr>
          <w:rFonts w:ascii="Arial" w:eastAsia="Arial" w:hAnsi="Arial" w:cs="Arial"/>
          <w:spacing w:val="-1"/>
          <w:position w:val="2"/>
        </w:rPr>
        <w:t>l</w:t>
      </w:r>
      <w:r>
        <w:rPr>
          <w:rFonts w:ascii="Arial" w:eastAsia="Arial" w:hAnsi="Arial" w:cs="Arial"/>
          <w:position w:val="2"/>
        </w:rPr>
        <w:t>e</w:t>
      </w:r>
      <w:r>
        <w:rPr>
          <w:rFonts w:ascii="Arial" w:eastAsia="Arial" w:hAnsi="Arial" w:cs="Arial"/>
          <w:spacing w:val="1"/>
          <w:position w:val="2"/>
        </w:rPr>
        <w:t xml:space="preserve"> </w:t>
      </w:r>
      <w:r>
        <w:rPr>
          <w:rFonts w:ascii="Arial" w:eastAsia="Arial" w:hAnsi="Arial" w:cs="Arial"/>
          <w:spacing w:val="3"/>
          <w:position w:val="2"/>
        </w:rPr>
        <w:t>f</w:t>
      </w:r>
      <w:r>
        <w:rPr>
          <w:rFonts w:ascii="Arial" w:eastAsia="Arial" w:hAnsi="Arial" w:cs="Arial"/>
          <w:position w:val="2"/>
        </w:rPr>
        <w:t>or c</w:t>
      </w:r>
      <w:r>
        <w:rPr>
          <w:rFonts w:ascii="Arial" w:eastAsia="Arial" w:hAnsi="Arial" w:cs="Arial"/>
          <w:spacing w:val="-1"/>
          <w:position w:val="2"/>
        </w:rPr>
        <w:t>li</w:t>
      </w:r>
      <w:r>
        <w:rPr>
          <w:rFonts w:ascii="Arial" w:eastAsia="Arial" w:hAnsi="Arial" w:cs="Arial"/>
          <w:position w:val="2"/>
        </w:rPr>
        <w:t>en</w:t>
      </w:r>
      <w:r>
        <w:rPr>
          <w:rFonts w:ascii="Arial" w:eastAsia="Arial" w:hAnsi="Arial" w:cs="Arial"/>
          <w:spacing w:val="1"/>
          <w:position w:val="2"/>
        </w:rPr>
        <w:t>t</w:t>
      </w:r>
      <w:r>
        <w:rPr>
          <w:rFonts w:ascii="Arial" w:eastAsia="Arial" w:hAnsi="Arial" w:cs="Arial"/>
          <w:position w:val="2"/>
        </w:rPr>
        <w:t>s</w:t>
      </w:r>
      <w:r>
        <w:rPr>
          <w:rFonts w:ascii="Arial" w:eastAsia="Arial" w:hAnsi="Arial" w:cs="Arial"/>
          <w:spacing w:val="-1"/>
          <w:position w:val="2"/>
        </w:rPr>
        <w:t xml:space="preserve"> </w:t>
      </w:r>
      <w:r>
        <w:rPr>
          <w:rFonts w:ascii="Arial" w:eastAsia="Arial" w:hAnsi="Arial" w:cs="Arial"/>
          <w:spacing w:val="1"/>
          <w:position w:val="2"/>
        </w:rPr>
        <w:t>r</w:t>
      </w:r>
      <w:r>
        <w:rPr>
          <w:rFonts w:ascii="Arial" w:eastAsia="Arial" w:hAnsi="Arial" w:cs="Arial"/>
          <w:spacing w:val="-3"/>
          <w:position w:val="2"/>
        </w:rPr>
        <w:t>e</w:t>
      </w:r>
      <w:r>
        <w:rPr>
          <w:rFonts w:ascii="Arial" w:eastAsia="Arial" w:hAnsi="Arial" w:cs="Arial"/>
          <w:spacing w:val="2"/>
          <w:position w:val="2"/>
        </w:rPr>
        <w:t>q</w:t>
      </w:r>
      <w:r>
        <w:rPr>
          <w:rFonts w:ascii="Arial" w:eastAsia="Arial" w:hAnsi="Arial" w:cs="Arial"/>
          <w:spacing w:val="-3"/>
          <w:position w:val="2"/>
        </w:rPr>
        <w:t>u</w:t>
      </w:r>
      <w:r>
        <w:rPr>
          <w:rFonts w:ascii="Arial" w:eastAsia="Arial" w:hAnsi="Arial" w:cs="Arial"/>
          <w:position w:val="2"/>
        </w:rPr>
        <w:t>es</w:t>
      </w:r>
      <w:r>
        <w:rPr>
          <w:rFonts w:ascii="Arial" w:eastAsia="Arial" w:hAnsi="Arial" w:cs="Arial"/>
          <w:spacing w:val="1"/>
          <w:position w:val="2"/>
        </w:rPr>
        <w:t>t</w:t>
      </w:r>
      <w:r>
        <w:rPr>
          <w:rFonts w:ascii="Arial" w:eastAsia="Arial" w:hAnsi="Arial" w:cs="Arial"/>
          <w:spacing w:val="-1"/>
          <w:position w:val="2"/>
        </w:rPr>
        <w:t>i</w:t>
      </w:r>
      <w:r>
        <w:rPr>
          <w:rFonts w:ascii="Arial" w:eastAsia="Arial" w:hAnsi="Arial" w:cs="Arial"/>
          <w:position w:val="2"/>
        </w:rPr>
        <w:t>ng</w:t>
      </w:r>
      <w:r>
        <w:rPr>
          <w:rFonts w:ascii="Arial" w:eastAsia="Arial" w:hAnsi="Arial" w:cs="Arial"/>
          <w:spacing w:val="1"/>
          <w:position w:val="2"/>
        </w:rPr>
        <w:t xml:space="preserve"> t</w:t>
      </w:r>
      <w:r>
        <w:rPr>
          <w:rFonts w:ascii="Arial" w:eastAsia="Arial" w:hAnsi="Arial" w:cs="Arial"/>
          <w:position w:val="2"/>
        </w:rPr>
        <w:t>h</w:t>
      </w:r>
      <w:r>
        <w:rPr>
          <w:rFonts w:ascii="Arial" w:eastAsia="Arial" w:hAnsi="Arial" w:cs="Arial"/>
          <w:spacing w:val="-3"/>
          <w:position w:val="2"/>
        </w:rPr>
        <w:t>e</w:t>
      </w:r>
      <w:r>
        <w:rPr>
          <w:rFonts w:ascii="Arial" w:eastAsia="Arial" w:hAnsi="Arial" w:cs="Arial"/>
          <w:position w:val="2"/>
        </w:rPr>
        <w:t>se</w:t>
      </w:r>
      <w:r>
        <w:rPr>
          <w:rFonts w:ascii="Arial" w:eastAsia="Arial" w:hAnsi="Arial" w:cs="Arial"/>
          <w:spacing w:val="1"/>
          <w:position w:val="2"/>
        </w:rPr>
        <w:t xml:space="preserve"> </w:t>
      </w:r>
      <w:r>
        <w:rPr>
          <w:rFonts w:ascii="Arial" w:eastAsia="Arial" w:hAnsi="Arial" w:cs="Arial"/>
          <w:position w:val="2"/>
        </w:rPr>
        <w:t>s</w:t>
      </w:r>
      <w:r>
        <w:rPr>
          <w:rFonts w:ascii="Arial" w:eastAsia="Arial" w:hAnsi="Arial" w:cs="Arial"/>
          <w:spacing w:val="-3"/>
          <w:position w:val="2"/>
        </w:rPr>
        <w:t>e</w:t>
      </w:r>
      <w:r>
        <w:rPr>
          <w:rFonts w:ascii="Arial" w:eastAsia="Arial" w:hAnsi="Arial" w:cs="Arial"/>
          <w:spacing w:val="1"/>
          <w:position w:val="2"/>
        </w:rPr>
        <w:t>r</w:t>
      </w:r>
      <w:r>
        <w:rPr>
          <w:rFonts w:ascii="Arial" w:eastAsia="Arial" w:hAnsi="Arial" w:cs="Arial"/>
          <w:spacing w:val="-2"/>
          <w:position w:val="2"/>
        </w:rPr>
        <w:t>v</w:t>
      </w:r>
      <w:r>
        <w:rPr>
          <w:rFonts w:ascii="Arial" w:eastAsia="Arial" w:hAnsi="Arial" w:cs="Arial"/>
          <w:spacing w:val="-1"/>
          <w:position w:val="2"/>
        </w:rPr>
        <w:t>i</w:t>
      </w:r>
      <w:r>
        <w:rPr>
          <w:rFonts w:ascii="Arial" w:eastAsia="Arial" w:hAnsi="Arial" w:cs="Arial"/>
          <w:position w:val="2"/>
        </w:rPr>
        <w:t>ces.</w:t>
      </w:r>
    </w:p>
    <w:p w:rsidR="00220C38" w:rsidRDefault="00220C38" w:rsidP="00220C38">
      <w:pPr>
        <w:spacing w:before="8" w:line="240" w:lineRule="exact"/>
        <w:rPr>
          <w:sz w:val="24"/>
          <w:szCs w:val="24"/>
        </w:rPr>
      </w:pPr>
    </w:p>
    <w:p w:rsidR="00220C38" w:rsidRDefault="00220C38" w:rsidP="00220C38">
      <w:pPr>
        <w:spacing w:before="8" w:line="240" w:lineRule="exact"/>
        <w:rPr>
          <w:sz w:val="24"/>
          <w:szCs w:val="24"/>
        </w:rPr>
      </w:pPr>
    </w:p>
    <w:p w:rsidR="00220C38" w:rsidRDefault="00220C38" w:rsidP="00220C38">
      <w:pPr>
        <w:spacing w:before="8" w:line="240" w:lineRule="exact"/>
        <w:rPr>
          <w:sz w:val="24"/>
          <w:szCs w:val="24"/>
        </w:rPr>
      </w:pPr>
    </w:p>
    <w:p w:rsidR="00220C38" w:rsidRDefault="00220C38" w:rsidP="00220C38">
      <w:pPr>
        <w:spacing w:before="8" w:line="240" w:lineRule="exact"/>
        <w:rPr>
          <w:sz w:val="24"/>
          <w:szCs w:val="24"/>
        </w:rPr>
      </w:pPr>
    </w:p>
    <w:p w:rsidR="00220C38" w:rsidRDefault="00220C38" w:rsidP="00220C38">
      <w:pPr>
        <w:tabs>
          <w:tab w:val="left" w:pos="480"/>
        </w:tabs>
        <w:ind w:left="121"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Ci</w:t>
      </w:r>
      <w:r>
        <w:rPr>
          <w:rFonts w:ascii="Arial" w:eastAsia="Arial" w:hAnsi="Arial" w:cs="Arial"/>
        </w:rPr>
        <w:t>v</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Ri</w:t>
      </w:r>
      <w:r>
        <w:rPr>
          <w:rFonts w:ascii="Arial" w:eastAsia="Arial" w:hAnsi="Arial" w:cs="Arial"/>
          <w:spacing w:val="2"/>
        </w:rPr>
        <w:t>g</w:t>
      </w:r>
      <w:r>
        <w:rPr>
          <w:rFonts w:ascii="Arial" w:eastAsia="Arial" w:hAnsi="Arial" w:cs="Arial"/>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5"/>
        </w:rPr>
        <w:t>W</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spacing w:val="1"/>
        </w:rPr>
        <w:t>m</w:t>
      </w:r>
      <w:r>
        <w:rPr>
          <w:rFonts w:ascii="Arial" w:eastAsia="Arial" w:hAnsi="Arial" w:cs="Arial"/>
        </w:rPr>
        <w:t>:</w:t>
      </w:r>
    </w:p>
    <w:p w:rsidR="00220C38" w:rsidRDefault="00220C38" w:rsidP="00220C38">
      <w:pPr>
        <w:spacing w:before="10" w:line="240" w:lineRule="exact"/>
        <w:rPr>
          <w:sz w:val="24"/>
          <w:szCs w:val="24"/>
        </w:rPr>
      </w:pPr>
    </w:p>
    <w:p w:rsidR="00220C38" w:rsidRDefault="00220C38" w:rsidP="00220C38">
      <w:pPr>
        <w:ind w:left="480" w:right="-20"/>
        <w:rPr>
          <w:rFonts w:ascii="Arial" w:eastAsia="Arial" w:hAnsi="Arial" w:cs="Arial"/>
        </w:rPr>
      </w:pPr>
      <w:r>
        <w:rPr>
          <w:rFonts w:ascii="Arial" w:eastAsia="Arial" w:hAnsi="Arial" w:cs="Arial"/>
          <w:b/>
          <w:bCs/>
          <w:spacing w:val="-8"/>
          <w:u w:val="thick" w:color="000000"/>
        </w:rPr>
        <w:t>A</w:t>
      </w:r>
      <w:r>
        <w:rPr>
          <w:rFonts w:ascii="Arial" w:eastAsia="Arial" w:hAnsi="Arial" w:cs="Arial"/>
          <w:b/>
          <w:bCs/>
          <w:spacing w:val="-2"/>
          <w:u w:val="thick" w:color="000000"/>
        </w:rPr>
        <w:t>m</w:t>
      </w:r>
      <w:r>
        <w:rPr>
          <w:rFonts w:ascii="Arial" w:eastAsia="Arial" w:hAnsi="Arial" w:cs="Arial"/>
          <w:b/>
          <w:bCs/>
          <w:spacing w:val="-3"/>
          <w:u w:val="thick" w:color="000000"/>
        </w:rPr>
        <w:t>e</w:t>
      </w:r>
      <w:r>
        <w:rPr>
          <w:rFonts w:ascii="Arial" w:eastAsia="Arial" w:hAnsi="Arial" w:cs="Arial"/>
          <w:b/>
          <w:bCs/>
          <w:spacing w:val="-2"/>
          <w:u w:val="thick" w:color="000000"/>
        </w:rPr>
        <w:t>r</w:t>
      </w:r>
      <w:r>
        <w:rPr>
          <w:rFonts w:ascii="Arial" w:eastAsia="Arial" w:hAnsi="Arial" w:cs="Arial"/>
          <w:b/>
          <w:bCs/>
          <w:spacing w:val="-1"/>
          <w:u w:val="thick" w:color="000000"/>
        </w:rPr>
        <w:t>i</w:t>
      </w:r>
      <w:r>
        <w:rPr>
          <w:rFonts w:ascii="Arial" w:eastAsia="Arial" w:hAnsi="Arial" w:cs="Arial"/>
          <w:b/>
          <w:bCs/>
          <w:spacing w:val="-3"/>
          <w:u w:val="thick" w:color="000000"/>
        </w:rPr>
        <w:t>cans</w:t>
      </w:r>
      <w:r>
        <w:rPr>
          <w:rFonts w:ascii="Arial" w:eastAsia="Arial" w:hAnsi="Arial" w:cs="Arial"/>
          <w:b/>
          <w:bCs/>
          <w:spacing w:val="-8"/>
          <w:u w:val="thick" w:color="000000"/>
        </w:rPr>
        <w:t xml:space="preserve"> </w:t>
      </w:r>
      <w:r>
        <w:rPr>
          <w:rFonts w:ascii="Arial" w:eastAsia="Arial" w:hAnsi="Arial" w:cs="Arial"/>
          <w:b/>
          <w:bCs/>
          <w:spacing w:val="1"/>
          <w:u w:val="thick" w:color="000000"/>
        </w:rPr>
        <w:t>w</w:t>
      </w:r>
      <w:r>
        <w:rPr>
          <w:rFonts w:ascii="Arial" w:eastAsia="Arial" w:hAnsi="Arial" w:cs="Arial"/>
          <w:b/>
          <w:bCs/>
          <w:spacing w:val="-4"/>
          <w:u w:val="thick" w:color="000000"/>
        </w:rPr>
        <w:t>it</w:t>
      </w:r>
      <w:r>
        <w:rPr>
          <w:rFonts w:ascii="Arial" w:eastAsia="Arial" w:hAnsi="Arial" w:cs="Arial"/>
          <w:b/>
          <w:bCs/>
          <w:u w:val="thick" w:color="000000"/>
        </w:rPr>
        <w:t>h</w:t>
      </w:r>
      <w:r>
        <w:rPr>
          <w:rFonts w:ascii="Arial" w:eastAsia="Arial" w:hAnsi="Arial" w:cs="Arial"/>
          <w:b/>
          <w:bCs/>
          <w:spacing w:val="-7"/>
          <w:u w:val="thick" w:color="000000"/>
        </w:rPr>
        <w:t xml:space="preserve"> </w:t>
      </w:r>
      <w:r>
        <w:rPr>
          <w:rFonts w:ascii="Arial" w:eastAsia="Arial" w:hAnsi="Arial" w:cs="Arial"/>
          <w:b/>
          <w:bCs/>
          <w:spacing w:val="-6"/>
          <w:u w:val="thick" w:color="000000"/>
        </w:rPr>
        <w:t>D</w:t>
      </w:r>
      <w:r>
        <w:rPr>
          <w:rFonts w:ascii="Arial" w:eastAsia="Arial" w:hAnsi="Arial" w:cs="Arial"/>
          <w:b/>
          <w:bCs/>
          <w:spacing w:val="-1"/>
          <w:u w:val="thick" w:color="000000"/>
        </w:rPr>
        <w:t>i</w:t>
      </w:r>
      <w:r>
        <w:rPr>
          <w:rFonts w:ascii="Arial" w:eastAsia="Arial" w:hAnsi="Arial" w:cs="Arial"/>
          <w:b/>
          <w:bCs/>
          <w:spacing w:val="-3"/>
          <w:u w:val="thick" w:color="000000"/>
        </w:rPr>
        <w:t>sa</w:t>
      </w:r>
      <w:r>
        <w:rPr>
          <w:rFonts w:ascii="Arial" w:eastAsia="Arial" w:hAnsi="Arial" w:cs="Arial"/>
          <w:b/>
          <w:bCs/>
          <w:spacing w:val="-5"/>
          <w:u w:val="thick" w:color="000000"/>
        </w:rPr>
        <w:t>b</w:t>
      </w:r>
      <w:r>
        <w:rPr>
          <w:rFonts w:ascii="Arial" w:eastAsia="Arial" w:hAnsi="Arial" w:cs="Arial"/>
          <w:b/>
          <w:bCs/>
          <w:spacing w:val="-4"/>
          <w:u w:val="thick" w:color="000000"/>
        </w:rPr>
        <w:t>ilit</w:t>
      </w:r>
      <w:r>
        <w:rPr>
          <w:rFonts w:ascii="Arial" w:eastAsia="Arial" w:hAnsi="Arial" w:cs="Arial"/>
          <w:b/>
          <w:bCs/>
          <w:spacing w:val="-1"/>
          <w:u w:val="thick" w:color="000000"/>
        </w:rPr>
        <w:t>i</w:t>
      </w:r>
      <w:r>
        <w:rPr>
          <w:rFonts w:ascii="Arial" w:eastAsia="Arial" w:hAnsi="Arial" w:cs="Arial"/>
          <w:b/>
          <w:bCs/>
          <w:spacing w:val="-3"/>
          <w:u w:val="thick" w:color="000000"/>
        </w:rPr>
        <w:t>es</w:t>
      </w:r>
      <w:r>
        <w:rPr>
          <w:rFonts w:ascii="Arial" w:eastAsia="Arial" w:hAnsi="Arial" w:cs="Arial"/>
          <w:b/>
          <w:bCs/>
          <w:spacing w:val="-1"/>
          <w:u w:val="thick" w:color="000000"/>
        </w:rPr>
        <w:t xml:space="preserve"> </w:t>
      </w:r>
      <w:r>
        <w:rPr>
          <w:rFonts w:ascii="Arial" w:eastAsia="Arial" w:hAnsi="Arial" w:cs="Arial"/>
          <w:b/>
          <w:bCs/>
          <w:spacing w:val="-11"/>
          <w:u w:val="thick" w:color="000000"/>
        </w:rPr>
        <w:t>A</w:t>
      </w:r>
      <w:r>
        <w:rPr>
          <w:rFonts w:ascii="Arial" w:eastAsia="Arial" w:hAnsi="Arial" w:cs="Arial"/>
          <w:b/>
          <w:bCs/>
          <w:spacing w:val="-3"/>
          <w:u w:val="thick" w:color="000000"/>
        </w:rPr>
        <w:t>ct</w:t>
      </w:r>
    </w:p>
    <w:p w:rsidR="00220C38" w:rsidRDefault="00311B11" w:rsidP="00220C38">
      <w:pPr>
        <w:spacing w:before="1" w:line="248" w:lineRule="exact"/>
        <w:ind w:left="480" w:right="-20"/>
        <w:rPr>
          <w:rFonts w:ascii="Arial" w:eastAsia="Arial" w:hAnsi="Arial" w:cs="Arial"/>
        </w:rPr>
      </w:pPr>
      <w:hyperlink r:id="rId22" w:history="1">
        <w:r w:rsidR="00220C38">
          <w:rPr>
            <w:rStyle w:val="Hyperlink"/>
            <w:rFonts w:ascii="Arial" w:eastAsia="Arial" w:hAnsi="Arial" w:cs="Arial"/>
            <w:color w:val="0000FF"/>
            <w:spacing w:val="-3"/>
            <w:position w:val="-1"/>
          </w:rPr>
          <w:t>h</w:t>
        </w:r>
        <w:r w:rsidR="00220C38">
          <w:rPr>
            <w:rStyle w:val="Hyperlink"/>
            <w:rFonts w:ascii="Arial" w:eastAsia="Arial" w:hAnsi="Arial" w:cs="Arial"/>
            <w:color w:val="0000FF"/>
            <w:spacing w:val="-4"/>
            <w:position w:val="-1"/>
          </w:rPr>
          <w:t>t</w:t>
        </w:r>
        <w:r w:rsidR="00220C38">
          <w:rPr>
            <w:rStyle w:val="Hyperlink"/>
            <w:rFonts w:ascii="Arial" w:eastAsia="Arial" w:hAnsi="Arial" w:cs="Arial"/>
            <w:color w:val="0000FF"/>
            <w:spacing w:val="-1"/>
            <w:position w:val="-1"/>
          </w:rPr>
          <w:t>t</w:t>
        </w:r>
        <w:r w:rsidR="00220C38">
          <w:rPr>
            <w:rStyle w:val="Hyperlink"/>
            <w:rFonts w:ascii="Arial" w:eastAsia="Arial" w:hAnsi="Arial" w:cs="Arial"/>
            <w:color w:val="0000FF"/>
            <w:spacing w:val="-5"/>
            <w:position w:val="-1"/>
          </w:rPr>
          <w:t>p</w:t>
        </w:r>
        <w:r w:rsidR="00220C38">
          <w:rPr>
            <w:rStyle w:val="Hyperlink"/>
            <w:rFonts w:ascii="Arial" w:eastAsia="Arial" w:hAnsi="Arial" w:cs="Arial"/>
            <w:color w:val="0000FF"/>
            <w:spacing w:val="-4"/>
            <w:position w:val="-1"/>
          </w:rPr>
          <w:t>:</w:t>
        </w:r>
        <w:r w:rsidR="00220C38">
          <w:rPr>
            <w:rStyle w:val="Hyperlink"/>
            <w:rFonts w:ascii="Arial" w:eastAsia="Arial" w:hAnsi="Arial" w:cs="Arial"/>
            <w:color w:val="0000FF"/>
            <w:spacing w:val="-1"/>
            <w:position w:val="-1"/>
          </w:rPr>
          <w:t>//</w:t>
        </w:r>
        <w:r w:rsidR="00220C38">
          <w:rPr>
            <w:rStyle w:val="Hyperlink"/>
            <w:rFonts w:ascii="Arial" w:eastAsia="Arial" w:hAnsi="Arial" w:cs="Arial"/>
            <w:color w:val="0000FF"/>
            <w:spacing w:val="-6"/>
            <w:position w:val="-1"/>
          </w:rPr>
          <w:t>www</w:t>
        </w:r>
        <w:r w:rsidR="00220C38">
          <w:rPr>
            <w:rStyle w:val="Hyperlink"/>
            <w:rFonts w:ascii="Arial" w:eastAsia="Arial" w:hAnsi="Arial" w:cs="Arial"/>
            <w:color w:val="0000FF"/>
            <w:spacing w:val="-1"/>
            <w:position w:val="-1"/>
          </w:rPr>
          <w:t>.</w:t>
        </w:r>
        <w:r w:rsidR="00220C38">
          <w:rPr>
            <w:rStyle w:val="Hyperlink"/>
            <w:rFonts w:ascii="Arial" w:eastAsia="Arial" w:hAnsi="Arial" w:cs="Arial"/>
            <w:color w:val="0000FF"/>
            <w:spacing w:val="-3"/>
            <w:position w:val="-1"/>
          </w:rPr>
          <w:t>ada</w:t>
        </w:r>
        <w:r w:rsidR="00220C38">
          <w:rPr>
            <w:rStyle w:val="Hyperlink"/>
            <w:rFonts w:ascii="Arial" w:eastAsia="Arial" w:hAnsi="Arial" w:cs="Arial"/>
            <w:color w:val="0000FF"/>
            <w:spacing w:val="-4"/>
            <w:position w:val="-1"/>
          </w:rPr>
          <w:t>.</w:t>
        </w:r>
        <w:r w:rsidR="00220C38">
          <w:rPr>
            <w:rStyle w:val="Hyperlink"/>
            <w:rFonts w:ascii="Arial" w:eastAsia="Arial" w:hAnsi="Arial" w:cs="Arial"/>
            <w:color w:val="0000FF"/>
            <w:position w:val="-1"/>
          </w:rPr>
          <w:t>g</w:t>
        </w:r>
        <w:r w:rsidR="00220C38">
          <w:rPr>
            <w:rStyle w:val="Hyperlink"/>
            <w:rFonts w:ascii="Arial" w:eastAsia="Arial" w:hAnsi="Arial" w:cs="Arial"/>
            <w:color w:val="0000FF"/>
            <w:spacing w:val="-3"/>
            <w:position w:val="-1"/>
          </w:rPr>
          <w:t>o</w:t>
        </w:r>
        <w:r w:rsidR="00220C38">
          <w:rPr>
            <w:rStyle w:val="Hyperlink"/>
            <w:rFonts w:ascii="Arial" w:eastAsia="Arial" w:hAnsi="Arial" w:cs="Arial"/>
            <w:color w:val="0000FF"/>
            <w:spacing w:val="-7"/>
            <w:position w:val="-1"/>
          </w:rPr>
          <w:t>v</w:t>
        </w:r>
        <w:r w:rsidR="00220C38">
          <w:rPr>
            <w:rStyle w:val="Hyperlink"/>
            <w:rFonts w:ascii="Arial" w:eastAsia="Arial" w:hAnsi="Arial" w:cs="Arial"/>
            <w:color w:val="0000FF"/>
            <w:spacing w:val="-1"/>
            <w:position w:val="-1"/>
          </w:rPr>
          <w:t>/</w:t>
        </w:r>
        <w:r w:rsidR="00220C38">
          <w:rPr>
            <w:rStyle w:val="Hyperlink"/>
            <w:rFonts w:ascii="Arial" w:eastAsia="Arial" w:hAnsi="Arial" w:cs="Arial"/>
            <w:color w:val="0000FF"/>
            <w:spacing w:val="-3"/>
            <w:position w:val="-1"/>
          </w:rPr>
          <w:t>pu</w:t>
        </w:r>
        <w:r w:rsidR="00220C38">
          <w:rPr>
            <w:rStyle w:val="Hyperlink"/>
            <w:rFonts w:ascii="Arial" w:eastAsia="Arial" w:hAnsi="Arial" w:cs="Arial"/>
            <w:color w:val="0000FF"/>
            <w:spacing w:val="-5"/>
            <w:position w:val="-1"/>
          </w:rPr>
          <w:t>bs</w:t>
        </w:r>
        <w:r w:rsidR="00220C38">
          <w:rPr>
            <w:rStyle w:val="Hyperlink"/>
            <w:rFonts w:ascii="Arial" w:eastAsia="Arial" w:hAnsi="Arial" w:cs="Arial"/>
            <w:color w:val="0000FF"/>
            <w:spacing w:val="-4"/>
            <w:position w:val="-1"/>
          </w:rPr>
          <w:t>/</w:t>
        </w:r>
        <w:r w:rsidR="00220C38">
          <w:rPr>
            <w:rStyle w:val="Hyperlink"/>
            <w:rFonts w:ascii="Arial" w:eastAsia="Arial" w:hAnsi="Arial" w:cs="Arial"/>
            <w:color w:val="0000FF"/>
            <w:spacing w:val="-3"/>
            <w:position w:val="-1"/>
          </w:rPr>
          <w:t>ada</w:t>
        </w:r>
        <w:r w:rsidR="00220C38">
          <w:rPr>
            <w:rStyle w:val="Hyperlink"/>
            <w:rFonts w:ascii="Arial" w:eastAsia="Arial" w:hAnsi="Arial" w:cs="Arial"/>
            <w:color w:val="0000FF"/>
            <w:spacing w:val="-5"/>
            <w:position w:val="-1"/>
          </w:rPr>
          <w:t>s</w:t>
        </w:r>
        <w:r w:rsidR="00220C38">
          <w:rPr>
            <w:rStyle w:val="Hyperlink"/>
            <w:rFonts w:ascii="Arial" w:eastAsia="Arial" w:hAnsi="Arial" w:cs="Arial"/>
            <w:color w:val="0000FF"/>
            <w:spacing w:val="-1"/>
            <w:position w:val="-1"/>
          </w:rPr>
          <w:t>t</w:t>
        </w:r>
        <w:r w:rsidR="00220C38">
          <w:rPr>
            <w:rStyle w:val="Hyperlink"/>
            <w:rFonts w:ascii="Arial" w:eastAsia="Arial" w:hAnsi="Arial" w:cs="Arial"/>
            <w:color w:val="0000FF"/>
            <w:spacing w:val="-5"/>
            <w:position w:val="-1"/>
          </w:rPr>
          <w:t>a</w:t>
        </w:r>
        <w:r w:rsidR="00220C38">
          <w:rPr>
            <w:rStyle w:val="Hyperlink"/>
            <w:rFonts w:ascii="Arial" w:eastAsia="Arial" w:hAnsi="Arial" w:cs="Arial"/>
            <w:color w:val="0000FF"/>
            <w:spacing w:val="-1"/>
            <w:position w:val="-1"/>
          </w:rPr>
          <w:t>t</w:t>
        </w:r>
        <w:r w:rsidR="00220C38">
          <w:rPr>
            <w:rStyle w:val="Hyperlink"/>
            <w:rFonts w:ascii="Arial" w:eastAsia="Arial" w:hAnsi="Arial" w:cs="Arial"/>
            <w:color w:val="0000FF"/>
            <w:spacing w:val="-5"/>
            <w:position w:val="-1"/>
          </w:rPr>
          <w:t>u</w:t>
        </w:r>
        <w:r w:rsidR="00220C38">
          <w:rPr>
            <w:rStyle w:val="Hyperlink"/>
            <w:rFonts w:ascii="Arial" w:eastAsia="Arial" w:hAnsi="Arial" w:cs="Arial"/>
            <w:color w:val="0000FF"/>
            <w:spacing w:val="-1"/>
            <w:position w:val="-1"/>
          </w:rPr>
          <w:t>t</w:t>
        </w:r>
        <w:r w:rsidR="00220C38">
          <w:rPr>
            <w:rStyle w:val="Hyperlink"/>
            <w:rFonts w:ascii="Arial" w:eastAsia="Arial" w:hAnsi="Arial" w:cs="Arial"/>
            <w:color w:val="0000FF"/>
            <w:spacing w:val="-5"/>
            <w:position w:val="-1"/>
          </w:rPr>
          <w:t>e</w:t>
        </w:r>
        <w:r w:rsidR="00220C38">
          <w:rPr>
            <w:rStyle w:val="Hyperlink"/>
            <w:rFonts w:ascii="Arial" w:eastAsia="Arial" w:hAnsi="Arial" w:cs="Arial"/>
            <w:color w:val="0000FF"/>
            <w:spacing w:val="-3"/>
            <w:position w:val="-1"/>
          </w:rPr>
          <w:t>0</w:t>
        </w:r>
        <w:r w:rsidR="00220C38">
          <w:rPr>
            <w:rStyle w:val="Hyperlink"/>
            <w:rFonts w:ascii="Arial" w:eastAsia="Arial" w:hAnsi="Arial" w:cs="Arial"/>
            <w:color w:val="0000FF"/>
            <w:spacing w:val="-5"/>
            <w:position w:val="-1"/>
          </w:rPr>
          <w:t>8</w:t>
        </w:r>
        <w:r w:rsidR="00220C38">
          <w:rPr>
            <w:rStyle w:val="Hyperlink"/>
            <w:rFonts w:ascii="Arial" w:eastAsia="Arial" w:hAnsi="Arial" w:cs="Arial"/>
            <w:color w:val="0000FF"/>
            <w:spacing w:val="-1"/>
            <w:position w:val="-1"/>
          </w:rPr>
          <w:t>.</w:t>
        </w:r>
        <w:r w:rsidR="00220C38">
          <w:rPr>
            <w:rStyle w:val="Hyperlink"/>
            <w:rFonts w:ascii="Arial" w:eastAsia="Arial" w:hAnsi="Arial" w:cs="Arial"/>
            <w:color w:val="0000FF"/>
            <w:spacing w:val="-5"/>
            <w:position w:val="-1"/>
          </w:rPr>
          <w:t>h</w:t>
        </w:r>
        <w:r w:rsidR="00220C38">
          <w:rPr>
            <w:rStyle w:val="Hyperlink"/>
            <w:rFonts w:ascii="Arial" w:eastAsia="Arial" w:hAnsi="Arial" w:cs="Arial"/>
            <w:color w:val="0000FF"/>
            <w:spacing w:val="-4"/>
            <w:position w:val="-1"/>
          </w:rPr>
          <w:t>t</w:t>
        </w:r>
        <w:r w:rsidR="00220C38">
          <w:rPr>
            <w:rStyle w:val="Hyperlink"/>
            <w:rFonts w:ascii="Arial" w:eastAsia="Arial" w:hAnsi="Arial" w:cs="Arial"/>
            <w:color w:val="0000FF"/>
            <w:position w:val="-1"/>
          </w:rPr>
          <w:t>m</w:t>
        </w:r>
      </w:hyperlink>
    </w:p>
    <w:p w:rsidR="00220C38" w:rsidRDefault="00220C38" w:rsidP="00220C38">
      <w:pPr>
        <w:spacing w:before="3" w:line="220" w:lineRule="exact"/>
      </w:pPr>
    </w:p>
    <w:p w:rsidR="00220C38" w:rsidRDefault="00220C38" w:rsidP="00220C38">
      <w:pPr>
        <w:spacing w:before="32"/>
        <w:ind w:left="480" w:right="-20"/>
        <w:rPr>
          <w:rFonts w:ascii="Arial" w:eastAsia="Arial" w:hAnsi="Arial" w:cs="Arial"/>
        </w:rPr>
      </w:pPr>
      <w:r>
        <w:rPr>
          <w:rFonts w:ascii="Arial" w:eastAsia="Arial" w:hAnsi="Arial" w:cs="Arial"/>
          <w:b/>
          <w:bCs/>
          <w:spacing w:val="-4"/>
          <w:u w:val="thick" w:color="000000"/>
        </w:rPr>
        <w:t>C</w:t>
      </w:r>
      <w:r>
        <w:rPr>
          <w:rFonts w:ascii="Arial" w:eastAsia="Arial" w:hAnsi="Arial" w:cs="Arial"/>
          <w:b/>
          <w:bCs/>
          <w:spacing w:val="-1"/>
          <w:u w:val="thick" w:color="000000"/>
        </w:rPr>
        <w:t>i</w:t>
      </w:r>
      <w:r>
        <w:rPr>
          <w:rFonts w:ascii="Arial" w:eastAsia="Arial" w:hAnsi="Arial" w:cs="Arial"/>
          <w:b/>
          <w:bCs/>
          <w:spacing w:val="-5"/>
          <w:u w:val="thick" w:color="000000"/>
        </w:rPr>
        <w:t>v</w:t>
      </w:r>
      <w:r>
        <w:rPr>
          <w:rFonts w:ascii="Arial" w:eastAsia="Arial" w:hAnsi="Arial" w:cs="Arial"/>
          <w:b/>
          <w:bCs/>
          <w:spacing w:val="-4"/>
          <w:u w:val="thick" w:color="000000"/>
        </w:rPr>
        <w:t>i</w:t>
      </w:r>
      <w:r>
        <w:rPr>
          <w:rFonts w:ascii="Arial" w:eastAsia="Arial" w:hAnsi="Arial" w:cs="Arial"/>
          <w:b/>
          <w:bCs/>
          <w:u w:val="thick" w:color="000000"/>
        </w:rPr>
        <w:t>l</w:t>
      </w:r>
      <w:r>
        <w:rPr>
          <w:rFonts w:ascii="Arial" w:eastAsia="Arial" w:hAnsi="Arial" w:cs="Arial"/>
          <w:b/>
          <w:bCs/>
          <w:spacing w:val="-3"/>
          <w:u w:val="thick" w:color="000000"/>
        </w:rPr>
        <w:t xml:space="preserve"> </w:t>
      </w:r>
      <w:r>
        <w:rPr>
          <w:rFonts w:ascii="Arial" w:eastAsia="Arial" w:hAnsi="Arial" w:cs="Arial"/>
          <w:b/>
          <w:bCs/>
          <w:spacing w:val="-6"/>
          <w:u w:val="thick" w:color="000000"/>
        </w:rPr>
        <w:t>R</w:t>
      </w:r>
      <w:r>
        <w:rPr>
          <w:rFonts w:ascii="Arial" w:eastAsia="Arial" w:hAnsi="Arial" w:cs="Arial"/>
          <w:b/>
          <w:bCs/>
          <w:spacing w:val="-4"/>
          <w:u w:val="thick" w:color="000000"/>
        </w:rPr>
        <w:t>i</w:t>
      </w:r>
      <w:r>
        <w:rPr>
          <w:rFonts w:ascii="Arial" w:eastAsia="Arial" w:hAnsi="Arial" w:cs="Arial"/>
          <w:b/>
          <w:bCs/>
          <w:spacing w:val="-3"/>
          <w:u w:val="thick" w:color="000000"/>
        </w:rPr>
        <w:t>gh</w:t>
      </w:r>
      <w:r>
        <w:rPr>
          <w:rFonts w:ascii="Arial" w:eastAsia="Arial" w:hAnsi="Arial" w:cs="Arial"/>
          <w:b/>
          <w:bCs/>
          <w:spacing w:val="-4"/>
          <w:u w:val="thick" w:color="000000"/>
        </w:rPr>
        <w:t>t</w:t>
      </w:r>
      <w:r>
        <w:rPr>
          <w:rFonts w:ascii="Arial" w:eastAsia="Arial" w:hAnsi="Arial" w:cs="Arial"/>
          <w:b/>
          <w:bCs/>
          <w:u w:val="thick" w:color="000000"/>
        </w:rPr>
        <w:t>s</w:t>
      </w:r>
      <w:r>
        <w:rPr>
          <w:rFonts w:ascii="Arial" w:eastAsia="Arial" w:hAnsi="Arial" w:cs="Arial"/>
          <w:b/>
          <w:bCs/>
          <w:spacing w:val="-6"/>
          <w:u w:val="thick" w:color="000000"/>
        </w:rPr>
        <w:t xml:space="preserve"> </w:t>
      </w:r>
      <w:r>
        <w:rPr>
          <w:rFonts w:ascii="Arial" w:eastAsia="Arial" w:hAnsi="Arial" w:cs="Arial"/>
          <w:b/>
          <w:bCs/>
          <w:spacing w:val="-4"/>
          <w:u w:val="thick" w:color="000000"/>
        </w:rPr>
        <w:t>R</w:t>
      </w:r>
      <w:r>
        <w:rPr>
          <w:rFonts w:ascii="Arial" w:eastAsia="Arial" w:hAnsi="Arial" w:cs="Arial"/>
          <w:b/>
          <w:bCs/>
          <w:spacing w:val="-3"/>
          <w:u w:val="thick" w:color="000000"/>
        </w:rPr>
        <w:t>e</w:t>
      </w:r>
      <w:r>
        <w:rPr>
          <w:rFonts w:ascii="Arial" w:eastAsia="Arial" w:hAnsi="Arial" w:cs="Arial"/>
          <w:b/>
          <w:bCs/>
          <w:spacing w:val="-5"/>
          <w:u w:val="thick" w:color="000000"/>
        </w:rPr>
        <w:t>s</w:t>
      </w:r>
      <w:r>
        <w:rPr>
          <w:rFonts w:ascii="Arial" w:eastAsia="Arial" w:hAnsi="Arial" w:cs="Arial"/>
          <w:b/>
          <w:bCs/>
          <w:spacing w:val="-2"/>
          <w:u w:val="thick" w:color="000000"/>
        </w:rPr>
        <w:t>t</w:t>
      </w:r>
      <w:r>
        <w:rPr>
          <w:rFonts w:ascii="Arial" w:eastAsia="Arial" w:hAnsi="Arial" w:cs="Arial"/>
          <w:b/>
          <w:bCs/>
          <w:spacing w:val="-5"/>
          <w:u w:val="thick" w:color="000000"/>
        </w:rPr>
        <w:t>o</w:t>
      </w:r>
      <w:r>
        <w:rPr>
          <w:rFonts w:ascii="Arial" w:eastAsia="Arial" w:hAnsi="Arial" w:cs="Arial"/>
          <w:b/>
          <w:bCs/>
          <w:spacing w:val="-2"/>
          <w:u w:val="thick" w:color="000000"/>
        </w:rPr>
        <w:t>r</w:t>
      </w:r>
      <w:r>
        <w:rPr>
          <w:rFonts w:ascii="Arial" w:eastAsia="Arial" w:hAnsi="Arial" w:cs="Arial"/>
          <w:b/>
          <w:bCs/>
          <w:spacing w:val="-5"/>
          <w:u w:val="thick" w:color="000000"/>
        </w:rPr>
        <w:t>a</w:t>
      </w:r>
      <w:r>
        <w:rPr>
          <w:rFonts w:ascii="Arial" w:eastAsia="Arial" w:hAnsi="Arial" w:cs="Arial"/>
          <w:b/>
          <w:bCs/>
          <w:spacing w:val="-2"/>
          <w:u w:val="thick" w:color="000000"/>
        </w:rPr>
        <w:t>t</w:t>
      </w:r>
      <w:r>
        <w:rPr>
          <w:rFonts w:ascii="Arial" w:eastAsia="Arial" w:hAnsi="Arial" w:cs="Arial"/>
          <w:b/>
          <w:bCs/>
          <w:spacing w:val="-4"/>
          <w:u w:val="thick" w:color="000000"/>
        </w:rPr>
        <w:t>i</w:t>
      </w:r>
      <w:r>
        <w:rPr>
          <w:rFonts w:ascii="Arial" w:eastAsia="Arial" w:hAnsi="Arial" w:cs="Arial"/>
          <w:b/>
          <w:bCs/>
          <w:spacing w:val="-3"/>
          <w:u w:val="thick" w:color="000000"/>
        </w:rPr>
        <w:t>on</w:t>
      </w:r>
      <w:r>
        <w:rPr>
          <w:rFonts w:ascii="Arial" w:eastAsia="Arial" w:hAnsi="Arial" w:cs="Arial"/>
          <w:b/>
          <w:bCs/>
          <w:spacing w:val="-1"/>
          <w:u w:val="thick" w:color="000000"/>
        </w:rPr>
        <w:t xml:space="preserve"> </w:t>
      </w:r>
      <w:r>
        <w:rPr>
          <w:rFonts w:ascii="Arial" w:eastAsia="Arial" w:hAnsi="Arial" w:cs="Arial"/>
          <w:b/>
          <w:bCs/>
          <w:spacing w:val="-11"/>
          <w:u w:val="thick" w:color="000000"/>
        </w:rPr>
        <w:t>A</w:t>
      </w:r>
      <w:r>
        <w:rPr>
          <w:rFonts w:ascii="Arial" w:eastAsia="Arial" w:hAnsi="Arial" w:cs="Arial"/>
          <w:b/>
          <w:bCs/>
          <w:spacing w:val="-3"/>
          <w:u w:val="thick" w:color="000000"/>
        </w:rPr>
        <w:t>ct</w:t>
      </w:r>
      <w:r>
        <w:rPr>
          <w:rFonts w:ascii="Arial" w:eastAsia="Arial" w:hAnsi="Arial" w:cs="Arial"/>
          <w:b/>
          <w:bCs/>
          <w:u w:val="thick" w:color="000000"/>
        </w:rPr>
        <w:t xml:space="preserve"> </w:t>
      </w:r>
      <w:r>
        <w:rPr>
          <w:rFonts w:ascii="Arial" w:eastAsia="Arial" w:hAnsi="Arial" w:cs="Arial"/>
          <w:b/>
          <w:bCs/>
          <w:spacing w:val="-5"/>
          <w:u w:val="thick" w:color="000000"/>
        </w:rPr>
        <w:t>o</w:t>
      </w:r>
      <w:r>
        <w:rPr>
          <w:rFonts w:ascii="Arial" w:eastAsia="Arial" w:hAnsi="Arial" w:cs="Arial"/>
          <w:b/>
          <w:bCs/>
          <w:u w:val="thick" w:color="000000"/>
        </w:rPr>
        <w:t>f</w:t>
      </w:r>
      <w:r>
        <w:rPr>
          <w:rFonts w:ascii="Arial" w:eastAsia="Arial" w:hAnsi="Arial" w:cs="Arial"/>
          <w:b/>
          <w:bCs/>
          <w:spacing w:val="-5"/>
          <w:u w:val="thick" w:color="000000"/>
        </w:rPr>
        <w:t xml:space="preserve"> </w:t>
      </w:r>
      <w:r>
        <w:rPr>
          <w:rFonts w:ascii="Arial" w:eastAsia="Arial" w:hAnsi="Arial" w:cs="Arial"/>
          <w:b/>
          <w:bCs/>
          <w:spacing w:val="-3"/>
          <w:u w:val="thick" w:color="000000"/>
        </w:rPr>
        <w:t>1987</w:t>
      </w:r>
    </w:p>
    <w:p w:rsidR="00220C38" w:rsidRDefault="00220C38" w:rsidP="00220C38">
      <w:pPr>
        <w:spacing w:before="1" w:line="248" w:lineRule="exact"/>
        <w:ind w:left="480" w:right="-20"/>
        <w:rPr>
          <w:rFonts w:ascii="Arial" w:eastAsia="Arial" w:hAnsi="Arial" w:cs="Arial"/>
        </w:rPr>
      </w:pPr>
      <w:r>
        <w:rPr>
          <w:rFonts w:ascii="Arial" w:eastAsia="Arial" w:hAnsi="Arial" w:cs="Arial"/>
        </w:rPr>
        <w:t>http://www.fhwa.dot.gov/environment/environmental_justice/facts/restoration_act.cfm</w:t>
      </w:r>
    </w:p>
    <w:p w:rsidR="00220C38" w:rsidRDefault="00220C38" w:rsidP="00220C38">
      <w:pPr>
        <w:spacing w:before="3" w:line="220" w:lineRule="exact"/>
      </w:pPr>
    </w:p>
    <w:p w:rsidR="00220C38" w:rsidRDefault="00220C38" w:rsidP="00220C38">
      <w:pPr>
        <w:tabs>
          <w:tab w:val="left" w:pos="2780"/>
        </w:tabs>
        <w:spacing w:before="32"/>
        <w:ind w:left="480" w:right="-20"/>
        <w:rPr>
          <w:rFonts w:ascii="Arial" w:eastAsia="Arial" w:hAnsi="Arial" w:cs="Arial"/>
        </w:rPr>
      </w:pPr>
      <w:r>
        <w:rPr>
          <w:rFonts w:ascii="Arial" w:eastAsia="Arial" w:hAnsi="Arial" w:cs="Arial"/>
          <w:b/>
          <w:bCs/>
          <w:spacing w:val="-3"/>
          <w:u w:val="thick" w:color="000000"/>
        </w:rPr>
        <w:t>F</w:t>
      </w:r>
      <w:r>
        <w:rPr>
          <w:rFonts w:ascii="Arial" w:eastAsia="Arial" w:hAnsi="Arial" w:cs="Arial"/>
          <w:b/>
          <w:bCs/>
          <w:spacing w:val="-4"/>
          <w:u w:val="thick" w:color="000000"/>
        </w:rPr>
        <w:t>N</w:t>
      </w:r>
      <w:r>
        <w:rPr>
          <w:rFonts w:ascii="Arial" w:eastAsia="Arial" w:hAnsi="Arial" w:cs="Arial"/>
          <w:b/>
          <w:bCs/>
          <w:u w:val="thick" w:color="000000"/>
        </w:rPr>
        <w:t>S</w:t>
      </w:r>
      <w:r>
        <w:rPr>
          <w:rFonts w:ascii="Arial" w:eastAsia="Arial" w:hAnsi="Arial" w:cs="Arial"/>
          <w:b/>
          <w:bCs/>
          <w:spacing w:val="-7"/>
          <w:u w:val="thick" w:color="000000"/>
        </w:rPr>
        <w:t xml:space="preserve"> </w:t>
      </w:r>
      <w:r>
        <w:rPr>
          <w:rFonts w:ascii="Arial" w:eastAsia="Arial" w:hAnsi="Arial" w:cs="Arial"/>
          <w:b/>
          <w:bCs/>
          <w:spacing w:val="-1"/>
          <w:u w:val="thick" w:color="000000"/>
        </w:rPr>
        <w:t>I</w:t>
      </w:r>
      <w:r>
        <w:rPr>
          <w:rFonts w:ascii="Arial" w:eastAsia="Arial" w:hAnsi="Arial" w:cs="Arial"/>
          <w:b/>
          <w:bCs/>
          <w:spacing w:val="-3"/>
          <w:u w:val="thick" w:color="000000"/>
        </w:rPr>
        <w:t>n</w:t>
      </w:r>
      <w:r>
        <w:rPr>
          <w:rFonts w:ascii="Arial" w:eastAsia="Arial" w:hAnsi="Arial" w:cs="Arial"/>
          <w:b/>
          <w:bCs/>
          <w:spacing w:val="-5"/>
          <w:u w:val="thick" w:color="000000"/>
        </w:rPr>
        <w:t>s</w:t>
      </w:r>
      <w:r>
        <w:rPr>
          <w:rFonts w:ascii="Arial" w:eastAsia="Arial" w:hAnsi="Arial" w:cs="Arial"/>
          <w:b/>
          <w:bCs/>
          <w:spacing w:val="-4"/>
          <w:u w:val="thick" w:color="000000"/>
        </w:rPr>
        <w:t>t</w:t>
      </w:r>
      <w:r>
        <w:rPr>
          <w:rFonts w:ascii="Arial" w:eastAsia="Arial" w:hAnsi="Arial" w:cs="Arial"/>
          <w:b/>
          <w:bCs/>
          <w:spacing w:val="-2"/>
          <w:u w:val="thick" w:color="000000"/>
        </w:rPr>
        <w:t>r</w:t>
      </w:r>
      <w:r>
        <w:rPr>
          <w:rFonts w:ascii="Arial" w:eastAsia="Arial" w:hAnsi="Arial" w:cs="Arial"/>
          <w:b/>
          <w:bCs/>
          <w:spacing w:val="-3"/>
          <w:u w:val="thick" w:color="000000"/>
        </w:rPr>
        <w:t>u</w:t>
      </w:r>
      <w:r>
        <w:rPr>
          <w:rFonts w:ascii="Arial" w:eastAsia="Arial" w:hAnsi="Arial" w:cs="Arial"/>
          <w:b/>
          <w:bCs/>
          <w:spacing w:val="-5"/>
          <w:u w:val="thick" w:color="000000"/>
        </w:rPr>
        <w:t>c</w:t>
      </w:r>
      <w:r>
        <w:rPr>
          <w:rFonts w:ascii="Arial" w:eastAsia="Arial" w:hAnsi="Arial" w:cs="Arial"/>
          <w:b/>
          <w:bCs/>
          <w:spacing w:val="-4"/>
          <w:u w:val="thick" w:color="000000"/>
        </w:rPr>
        <w:t>t</w:t>
      </w:r>
      <w:r>
        <w:rPr>
          <w:rFonts w:ascii="Arial" w:eastAsia="Arial" w:hAnsi="Arial" w:cs="Arial"/>
          <w:b/>
          <w:bCs/>
          <w:spacing w:val="-1"/>
          <w:u w:val="thick" w:color="000000"/>
        </w:rPr>
        <w:t>i</w:t>
      </w:r>
      <w:r>
        <w:rPr>
          <w:rFonts w:ascii="Arial" w:eastAsia="Arial" w:hAnsi="Arial" w:cs="Arial"/>
          <w:b/>
          <w:bCs/>
          <w:spacing w:val="-3"/>
          <w:u w:val="thick" w:color="000000"/>
        </w:rPr>
        <w:t>on</w:t>
      </w:r>
      <w:r>
        <w:rPr>
          <w:rFonts w:ascii="Arial" w:eastAsia="Arial" w:hAnsi="Arial" w:cs="Arial"/>
          <w:b/>
          <w:bCs/>
          <w:spacing w:val="-4"/>
          <w:u w:val="thick" w:color="000000"/>
        </w:rPr>
        <w:t xml:space="preserve"> </w:t>
      </w:r>
      <w:r>
        <w:rPr>
          <w:rFonts w:ascii="Arial" w:eastAsia="Arial" w:hAnsi="Arial" w:cs="Arial"/>
          <w:b/>
          <w:bCs/>
          <w:spacing w:val="-5"/>
          <w:u w:val="thick" w:color="000000"/>
        </w:rPr>
        <w:t>1</w:t>
      </w:r>
      <w:r>
        <w:rPr>
          <w:rFonts w:ascii="Arial" w:eastAsia="Arial" w:hAnsi="Arial" w:cs="Arial"/>
          <w:b/>
          <w:bCs/>
          <w:spacing w:val="-3"/>
          <w:u w:val="thick" w:color="000000"/>
        </w:rPr>
        <w:t>1</w:t>
      </w:r>
      <w:r>
        <w:rPr>
          <w:rFonts w:ascii="Arial" w:eastAsia="Arial" w:hAnsi="Arial" w:cs="Arial"/>
          <w:b/>
          <w:bCs/>
          <w:spacing w:val="-5"/>
          <w:u w:val="thick" w:color="000000"/>
        </w:rPr>
        <w:t>3</w:t>
      </w:r>
      <w:r>
        <w:rPr>
          <w:rFonts w:ascii="Arial" w:eastAsia="Arial" w:hAnsi="Arial" w:cs="Arial"/>
          <w:b/>
          <w:bCs/>
          <w:spacing w:val="-2"/>
          <w:u w:val="thick" w:color="000000"/>
        </w:rPr>
        <w:t>-</w:t>
      </w:r>
      <w:r>
        <w:rPr>
          <w:rFonts w:ascii="Arial" w:eastAsia="Arial" w:hAnsi="Arial" w:cs="Arial"/>
          <w:b/>
          <w:bCs/>
          <w:u w:val="thick" w:color="000000"/>
        </w:rPr>
        <w:t xml:space="preserve">1 </w:t>
      </w:r>
      <w:r>
        <w:rPr>
          <w:rFonts w:ascii="Arial" w:eastAsia="Arial" w:hAnsi="Arial" w:cs="Arial"/>
          <w:b/>
          <w:bCs/>
          <w:u w:val="thick" w:color="000000"/>
        </w:rPr>
        <w:tab/>
      </w:r>
    </w:p>
    <w:p w:rsidR="00220C38" w:rsidRDefault="00220C38" w:rsidP="00220C38">
      <w:pPr>
        <w:spacing w:before="1"/>
        <w:ind w:left="480" w:right="51"/>
        <w:rPr>
          <w:rFonts w:ascii="Arial" w:eastAsia="Arial" w:hAnsi="Arial" w:cs="Arial"/>
        </w:rPr>
      </w:pPr>
      <w:r>
        <w:rPr>
          <w:rFonts w:ascii="Arial" w:eastAsia="Arial" w:hAnsi="Arial" w:cs="Arial"/>
          <w:spacing w:val="-3"/>
        </w:rPr>
        <w:t>F</w:t>
      </w:r>
      <w:r>
        <w:rPr>
          <w:rFonts w:ascii="Arial" w:eastAsia="Arial" w:hAnsi="Arial" w:cs="Arial"/>
          <w:spacing w:val="-4"/>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2"/>
        </w:rPr>
        <w:t>s</w:t>
      </w:r>
      <w:r>
        <w:rPr>
          <w:rFonts w:ascii="Arial" w:eastAsia="Arial" w:hAnsi="Arial" w:cs="Arial"/>
          <w:spacing w:val="-4"/>
        </w:rPr>
        <w:t>t</w:t>
      </w:r>
      <w:r>
        <w:rPr>
          <w:rFonts w:ascii="Arial" w:eastAsia="Arial" w:hAnsi="Arial" w:cs="Arial"/>
          <w:spacing w:val="-2"/>
        </w:rPr>
        <w:t>r</w:t>
      </w:r>
      <w:r>
        <w:rPr>
          <w:rFonts w:ascii="Arial" w:eastAsia="Arial" w:hAnsi="Arial" w:cs="Arial"/>
          <w:spacing w:val="-5"/>
        </w:rPr>
        <w:t>uc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1</w:t>
      </w:r>
      <w:r>
        <w:rPr>
          <w:rFonts w:ascii="Arial" w:eastAsia="Arial" w:hAnsi="Arial" w:cs="Arial"/>
          <w:spacing w:val="-5"/>
        </w:rPr>
        <w:t>1</w:t>
      </w:r>
      <w:r>
        <w:rPr>
          <w:rFonts w:ascii="Arial" w:eastAsia="Arial" w:hAnsi="Arial" w:cs="Arial"/>
          <w:spacing w:val="-3"/>
        </w:rPr>
        <w:t>3</w:t>
      </w:r>
      <w:r>
        <w:rPr>
          <w:rFonts w:ascii="Arial" w:eastAsia="Arial" w:hAnsi="Arial" w:cs="Arial"/>
          <w:spacing w:val="-4"/>
        </w:rPr>
        <w:t>-</w:t>
      </w:r>
      <w:r>
        <w:rPr>
          <w:rFonts w:ascii="Arial" w:eastAsia="Arial" w:hAnsi="Arial" w:cs="Arial"/>
        </w:rPr>
        <w:t>1</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5"/>
        </w:rPr>
        <w:t>ov</w:t>
      </w:r>
      <w:r>
        <w:rPr>
          <w:rFonts w:ascii="Arial" w:eastAsia="Arial" w:hAnsi="Arial" w:cs="Arial"/>
          <w:spacing w:val="-4"/>
        </w:rPr>
        <w:t>i</w:t>
      </w:r>
      <w:r>
        <w:rPr>
          <w:rFonts w:ascii="Arial" w:eastAsia="Arial" w:hAnsi="Arial" w:cs="Arial"/>
          <w:spacing w:val="-3"/>
        </w:rPr>
        <w:t>de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gu</w:t>
      </w:r>
      <w:r>
        <w:rPr>
          <w:rFonts w:ascii="Arial" w:eastAsia="Arial" w:hAnsi="Arial" w:cs="Arial"/>
          <w:spacing w:val="-4"/>
        </w:rPr>
        <w:t>i</w:t>
      </w:r>
      <w:r>
        <w:rPr>
          <w:rFonts w:ascii="Arial" w:eastAsia="Arial" w:hAnsi="Arial" w:cs="Arial"/>
          <w:spacing w:val="-3"/>
        </w:rPr>
        <w:t>da</w:t>
      </w:r>
      <w:r>
        <w:rPr>
          <w:rFonts w:ascii="Arial" w:eastAsia="Arial" w:hAnsi="Arial" w:cs="Arial"/>
          <w:spacing w:val="-5"/>
        </w:rPr>
        <w:t>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b</w:t>
      </w:r>
      <w:r>
        <w:rPr>
          <w:rFonts w:ascii="Arial" w:eastAsia="Arial" w:hAnsi="Arial" w:cs="Arial"/>
          <w:spacing w:val="-5"/>
        </w:rPr>
        <w:t>a</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c</w:t>
      </w:r>
      <w:r>
        <w:rPr>
          <w:rFonts w:ascii="Arial" w:eastAsia="Arial" w:hAnsi="Arial" w:cs="Arial"/>
          <w:spacing w:val="-4"/>
        </w:rPr>
        <w:t>i</w:t>
      </w:r>
      <w:r>
        <w:rPr>
          <w:rFonts w:ascii="Arial" w:eastAsia="Arial" w:hAnsi="Arial" w:cs="Arial"/>
          <w:spacing w:val="-5"/>
        </w:rPr>
        <w:t>v</w:t>
      </w:r>
      <w:r>
        <w:rPr>
          <w:rFonts w:ascii="Arial" w:eastAsia="Arial" w:hAnsi="Arial" w:cs="Arial"/>
          <w:spacing w:val="-3"/>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rPr>
        <w:t>g</w:t>
      </w:r>
      <w:r>
        <w:rPr>
          <w:rFonts w:ascii="Arial" w:eastAsia="Arial" w:hAnsi="Arial" w:cs="Arial"/>
          <w:spacing w:val="-5"/>
        </w:rPr>
        <w:t>h</w:t>
      </w:r>
      <w:r>
        <w:rPr>
          <w:rFonts w:ascii="Arial" w:eastAsia="Arial" w:hAnsi="Arial" w:cs="Arial"/>
          <w:spacing w:val="-4"/>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6"/>
        </w:rPr>
        <w:t>l</w:t>
      </w:r>
      <w:r>
        <w:rPr>
          <w:rFonts w:ascii="Arial" w:eastAsia="Arial" w:hAnsi="Arial" w:cs="Arial"/>
          <w:spacing w:val="-3"/>
        </w:rPr>
        <w:t>a</w:t>
      </w:r>
      <w:r>
        <w:rPr>
          <w:rFonts w:ascii="Arial" w:eastAsia="Arial" w:hAnsi="Arial" w:cs="Arial"/>
          <w:spacing w:val="-6"/>
        </w:rPr>
        <w:t>w</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gu</w:t>
      </w:r>
      <w:r>
        <w:rPr>
          <w:rFonts w:ascii="Arial" w:eastAsia="Arial" w:hAnsi="Arial" w:cs="Arial"/>
          <w:spacing w:val="-6"/>
        </w:rPr>
        <w:t>l</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4"/>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6"/>
        </w:rPr>
        <w:t>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L</w:t>
      </w:r>
      <w:r>
        <w:rPr>
          <w:rFonts w:ascii="Arial" w:eastAsia="Arial" w:hAnsi="Arial" w:cs="Arial"/>
          <w:spacing w:val="-5"/>
        </w:rPr>
        <w:t>o</w:t>
      </w:r>
      <w:r>
        <w:rPr>
          <w:rFonts w:ascii="Arial" w:eastAsia="Arial" w:hAnsi="Arial" w:cs="Arial"/>
          <w:spacing w:val="-2"/>
        </w:rPr>
        <w:t>c</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6"/>
        </w:rPr>
        <w:t>A</w:t>
      </w:r>
      <w:r>
        <w:rPr>
          <w:rFonts w:ascii="Arial" w:eastAsia="Arial" w:hAnsi="Arial" w:cs="Arial"/>
        </w:rPr>
        <w:t>g</w:t>
      </w:r>
      <w:r>
        <w:rPr>
          <w:rFonts w:ascii="Arial" w:eastAsia="Arial" w:hAnsi="Arial" w:cs="Arial"/>
          <w:spacing w:val="-3"/>
        </w:rPr>
        <w:t>e</w:t>
      </w:r>
      <w:r>
        <w:rPr>
          <w:rFonts w:ascii="Arial" w:eastAsia="Arial" w:hAnsi="Arial" w:cs="Arial"/>
          <w:spacing w:val="-5"/>
        </w:rPr>
        <w:t>n</w:t>
      </w:r>
      <w:r>
        <w:rPr>
          <w:rFonts w:ascii="Arial" w:eastAsia="Arial" w:hAnsi="Arial" w:cs="Arial"/>
          <w:spacing w:val="-2"/>
        </w:rPr>
        <w:t>c</w:t>
      </w:r>
      <w:r>
        <w:rPr>
          <w:rFonts w:ascii="Arial" w:eastAsia="Arial" w:hAnsi="Arial" w:cs="Arial"/>
          <w:spacing w:val="-4"/>
        </w:rPr>
        <w:t>i</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a</w:t>
      </w:r>
      <w:r>
        <w:rPr>
          <w:rFonts w:ascii="Arial" w:eastAsia="Arial" w:hAnsi="Arial" w:cs="Arial"/>
          <w:spacing w:val="-3"/>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spacing w:val="-5"/>
        </w:rPr>
        <w:t>n</w:t>
      </w:r>
      <w:r>
        <w:rPr>
          <w:rFonts w:ascii="Arial" w:eastAsia="Arial" w:hAnsi="Arial" w:cs="Arial"/>
          <w:spacing w:val="-3"/>
        </w:rPr>
        <w:t>e</w:t>
      </w:r>
      <w:r>
        <w:rPr>
          <w:rFonts w:ascii="Arial" w:eastAsia="Arial" w:hAnsi="Arial" w:cs="Arial"/>
          <w:spacing w:val="-4"/>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en</w:t>
      </w:r>
      <w:r>
        <w:rPr>
          <w:rFonts w:ascii="Arial" w:eastAsia="Arial" w:hAnsi="Arial" w:cs="Arial"/>
          <w:spacing w:val="-5"/>
        </w:rPr>
        <w:t>s</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a</w:t>
      </w:r>
      <w:r>
        <w:rPr>
          <w:rFonts w:ascii="Arial" w:eastAsia="Arial" w:hAnsi="Arial" w:cs="Arial"/>
          <w:spacing w:val="-6"/>
        </w:rPr>
        <w:t>i</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e</w:t>
      </w:r>
      <w:r>
        <w:rPr>
          <w:rFonts w:ascii="Arial" w:eastAsia="Arial" w:hAnsi="Arial" w:cs="Arial"/>
          <w:spacing w:val="-3"/>
        </w:rPr>
        <w:t>qu</w:t>
      </w:r>
      <w:r>
        <w:rPr>
          <w:rFonts w:ascii="Arial" w:eastAsia="Arial" w:hAnsi="Arial" w:cs="Arial"/>
          <w:spacing w:val="-4"/>
        </w:rPr>
        <w:t>it</w:t>
      </w:r>
      <w:r>
        <w:rPr>
          <w:rFonts w:ascii="Arial" w:eastAsia="Arial" w:hAnsi="Arial" w:cs="Arial"/>
          <w:spacing w:val="-3"/>
        </w:rPr>
        <w:t>ab</w:t>
      </w:r>
      <w:r>
        <w:rPr>
          <w:rFonts w:ascii="Arial" w:eastAsia="Arial" w:hAnsi="Arial" w:cs="Arial"/>
          <w:spacing w:val="-4"/>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r</w:t>
      </w:r>
      <w:r>
        <w:rPr>
          <w:rFonts w:ascii="Arial" w:eastAsia="Arial" w:hAnsi="Arial" w:cs="Arial"/>
          <w:spacing w:val="-3"/>
        </w:rPr>
        <w:t>e</w:t>
      </w:r>
      <w:r>
        <w:rPr>
          <w:rFonts w:ascii="Arial" w:eastAsia="Arial" w:hAnsi="Arial" w:cs="Arial"/>
          <w:spacing w:val="-5"/>
        </w:rPr>
        <w:t>a</w:t>
      </w:r>
      <w:r>
        <w:rPr>
          <w:rFonts w:ascii="Arial" w:eastAsia="Arial" w:hAnsi="Arial" w:cs="Arial"/>
          <w:spacing w:val="-4"/>
        </w:rPr>
        <w:t>t</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l</w:t>
      </w:r>
      <w:r>
        <w:rPr>
          <w:rFonts w:ascii="Arial" w:eastAsia="Arial" w:hAnsi="Arial" w:cs="Arial"/>
        </w:rPr>
        <w:t>l</w:t>
      </w:r>
      <w:r>
        <w:rPr>
          <w:rFonts w:ascii="Arial" w:eastAsia="Arial" w:hAnsi="Arial" w:cs="Arial"/>
          <w:spacing w:val="-5"/>
        </w:rPr>
        <w:t xml:space="preserve"> p</w:t>
      </w:r>
      <w:r>
        <w:rPr>
          <w:rFonts w:ascii="Arial" w:eastAsia="Arial" w:hAnsi="Arial" w:cs="Arial"/>
          <w:spacing w:val="-2"/>
        </w:rPr>
        <w:t>r</w:t>
      </w:r>
      <w:r>
        <w:rPr>
          <w:rFonts w:ascii="Arial" w:eastAsia="Arial" w:hAnsi="Arial" w:cs="Arial"/>
          <w:spacing w:val="-5"/>
        </w:rPr>
        <w:t>o</w:t>
      </w:r>
      <w:r>
        <w:rPr>
          <w:rFonts w:ascii="Arial" w:eastAsia="Arial" w:hAnsi="Arial" w:cs="Arial"/>
          <w:spacing w:val="-1"/>
        </w:rPr>
        <w:t>t</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5"/>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la</w:t>
      </w:r>
      <w:r>
        <w:rPr>
          <w:rFonts w:ascii="Arial" w:eastAsia="Arial" w:hAnsi="Arial" w:cs="Arial"/>
          <w:spacing w:val="-5"/>
        </w:rPr>
        <w:t>s</w:t>
      </w:r>
      <w:r>
        <w:rPr>
          <w:rFonts w:ascii="Arial" w:eastAsia="Arial" w:hAnsi="Arial" w:cs="Arial"/>
          <w:spacing w:val="-2"/>
        </w:rPr>
        <w:t>s</w:t>
      </w:r>
      <w:r>
        <w:rPr>
          <w:rFonts w:ascii="Arial" w:eastAsia="Arial" w:hAnsi="Arial" w:cs="Arial"/>
          <w:spacing w:val="-3"/>
        </w:rPr>
        <w:t xml:space="preserve">es </w:t>
      </w:r>
      <w:r>
        <w:rPr>
          <w:rFonts w:ascii="Arial" w:eastAsia="Arial" w:hAnsi="Arial" w:cs="Arial"/>
          <w:spacing w:val="-4"/>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d</w:t>
      </w:r>
      <w:r>
        <w:rPr>
          <w:rFonts w:ascii="Arial" w:eastAsia="Arial" w:hAnsi="Arial" w:cs="Arial"/>
          <w:spacing w:val="-3"/>
        </w:rPr>
        <w:t>e</w:t>
      </w:r>
      <w:r>
        <w:rPr>
          <w:rFonts w:ascii="Arial" w:eastAsia="Arial" w:hAnsi="Arial" w:cs="Arial"/>
          <w:spacing w:val="-4"/>
        </w:rPr>
        <w:t>li</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4"/>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5"/>
        </w:rPr>
        <w:t>o</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2"/>
        </w:rPr>
        <w:t>ss</w:t>
      </w:r>
      <w:r>
        <w:rPr>
          <w:rFonts w:ascii="Arial" w:eastAsia="Arial" w:hAnsi="Arial" w:cs="Arial"/>
          <w:spacing w:val="-4"/>
        </w:rPr>
        <w:t>i</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5"/>
        </w:rPr>
        <w:t>o</w:t>
      </w:r>
      <w:r>
        <w:rPr>
          <w:rFonts w:ascii="Arial" w:eastAsia="Arial" w:hAnsi="Arial" w:cs="Arial"/>
          <w:spacing w:val="-3"/>
        </w:rPr>
        <w:t>g</w:t>
      </w:r>
      <w:r>
        <w:rPr>
          <w:rFonts w:ascii="Arial" w:eastAsia="Arial" w:hAnsi="Arial" w:cs="Arial"/>
          <w:spacing w:val="-4"/>
        </w:rPr>
        <w:t>r</w:t>
      </w:r>
      <w:r>
        <w:rPr>
          <w:rFonts w:ascii="Arial" w:eastAsia="Arial" w:hAnsi="Arial" w:cs="Arial"/>
          <w:spacing w:val="-5"/>
        </w:rPr>
        <w:t>a</w:t>
      </w:r>
      <w:r>
        <w:rPr>
          <w:rFonts w:ascii="Arial" w:eastAsia="Arial" w:hAnsi="Arial" w:cs="Arial"/>
          <w:spacing w:val="-2"/>
        </w:rPr>
        <w:t>m</w:t>
      </w:r>
      <w:r>
        <w:rPr>
          <w:rFonts w:ascii="Arial" w:eastAsia="Arial" w:hAnsi="Arial" w:cs="Arial"/>
          <w:spacing w:val="-5"/>
        </w:rPr>
        <w:t>s</w:t>
      </w:r>
      <w:r>
        <w:rPr>
          <w:rFonts w:ascii="Arial" w:eastAsia="Arial" w:hAnsi="Arial" w:cs="Arial"/>
        </w:rPr>
        <w:t>.</w:t>
      </w:r>
      <w:r>
        <w:rPr>
          <w:rFonts w:ascii="Arial" w:eastAsia="Arial" w:hAnsi="Arial" w:cs="Arial"/>
          <w:spacing w:val="53"/>
        </w:rPr>
        <w:t xml:space="preserve"> </w:t>
      </w:r>
      <w:r>
        <w:rPr>
          <w:rFonts w:ascii="Arial" w:eastAsia="Arial" w:hAnsi="Arial" w:cs="Arial"/>
          <w:spacing w:val="-5"/>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L</w:t>
      </w:r>
      <w:r>
        <w:rPr>
          <w:rFonts w:ascii="Arial" w:eastAsia="Arial" w:hAnsi="Arial" w:cs="Arial"/>
          <w:spacing w:val="-5"/>
        </w:rPr>
        <w:t>o</w:t>
      </w:r>
      <w:r>
        <w:rPr>
          <w:rFonts w:ascii="Arial" w:eastAsia="Arial" w:hAnsi="Arial" w:cs="Arial"/>
          <w:spacing w:val="-2"/>
        </w:rPr>
        <w:t>c</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6"/>
        </w:rPr>
        <w:t>A</w:t>
      </w:r>
      <w:r>
        <w:rPr>
          <w:rFonts w:ascii="Arial" w:eastAsia="Arial" w:hAnsi="Arial" w:cs="Arial"/>
        </w:rPr>
        <w:t>g</w:t>
      </w:r>
      <w:r>
        <w:rPr>
          <w:rFonts w:ascii="Arial" w:eastAsia="Arial" w:hAnsi="Arial" w:cs="Arial"/>
          <w:spacing w:val="-5"/>
        </w:rPr>
        <w:t>e</w:t>
      </w:r>
      <w:r>
        <w:rPr>
          <w:rFonts w:ascii="Arial" w:eastAsia="Arial" w:hAnsi="Arial" w:cs="Arial"/>
          <w:spacing w:val="-3"/>
        </w:rPr>
        <w:t>n</w:t>
      </w:r>
      <w:r>
        <w:rPr>
          <w:rFonts w:ascii="Arial" w:eastAsia="Arial" w:hAnsi="Arial" w:cs="Arial"/>
          <w:spacing w:val="-2"/>
        </w:rPr>
        <w:t>c</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f</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nc</w:t>
      </w:r>
      <w:r>
        <w:rPr>
          <w:rFonts w:ascii="Arial" w:eastAsia="Arial" w:hAnsi="Arial" w:cs="Arial"/>
        </w:rPr>
        <w:t xml:space="preserve">e </w:t>
      </w:r>
      <w:r>
        <w:rPr>
          <w:rFonts w:ascii="Arial" w:eastAsia="Arial" w:hAnsi="Arial" w:cs="Arial"/>
          <w:color w:val="0000FF"/>
          <w:u w:val="single" w:color="0000FF"/>
        </w:rPr>
        <w:t>http://www.fns.usda.gov/sites/default/files/113-1.pdf</w:t>
      </w:r>
    </w:p>
    <w:p w:rsidR="00220C38" w:rsidRDefault="00220C38" w:rsidP="00220C38">
      <w:pPr>
        <w:spacing w:before="3" w:line="220" w:lineRule="exact"/>
      </w:pPr>
    </w:p>
    <w:p w:rsidR="00220C38" w:rsidRDefault="00220C38" w:rsidP="00220C38">
      <w:pPr>
        <w:spacing w:before="32"/>
        <w:ind w:left="480" w:right="-20"/>
        <w:rPr>
          <w:rFonts w:ascii="Arial" w:eastAsia="Arial" w:hAnsi="Arial" w:cs="Arial"/>
        </w:rPr>
      </w:pPr>
      <w:r>
        <w:rPr>
          <w:rFonts w:ascii="Arial" w:eastAsia="Arial" w:hAnsi="Arial" w:cs="Arial"/>
          <w:b/>
          <w:bCs/>
          <w:u w:val="thick" w:color="000000"/>
        </w:rPr>
        <w:t>45</w:t>
      </w:r>
      <w:r>
        <w:rPr>
          <w:rFonts w:ascii="Arial" w:eastAsia="Arial" w:hAnsi="Arial" w:cs="Arial"/>
          <w:b/>
          <w:bCs/>
          <w:spacing w:val="1"/>
          <w:u w:val="thick" w:color="000000"/>
        </w:rPr>
        <w:t xml:space="preserve"> </w:t>
      </w:r>
      <w:r>
        <w:rPr>
          <w:rFonts w:ascii="Arial" w:eastAsia="Arial" w:hAnsi="Arial" w:cs="Arial"/>
          <w:b/>
          <w:bCs/>
          <w:spacing w:val="-1"/>
          <w:u w:val="thick" w:color="000000"/>
        </w:rPr>
        <w:t>C</w:t>
      </w:r>
      <w:r>
        <w:rPr>
          <w:rFonts w:ascii="Arial" w:eastAsia="Arial" w:hAnsi="Arial" w:cs="Arial"/>
          <w:b/>
          <w:bCs/>
          <w:u w:val="thick" w:color="000000"/>
        </w:rPr>
        <w:t xml:space="preserve">FR </w:t>
      </w:r>
      <w:proofErr w:type="gramStart"/>
      <w:r>
        <w:rPr>
          <w:rFonts w:ascii="Arial" w:eastAsia="Arial" w:hAnsi="Arial" w:cs="Arial"/>
          <w:b/>
          <w:bCs/>
          <w:spacing w:val="-1"/>
          <w:u w:val="thick" w:color="000000"/>
        </w:rPr>
        <w:t>P</w:t>
      </w:r>
      <w:r>
        <w:rPr>
          <w:rFonts w:ascii="Arial" w:eastAsia="Arial" w:hAnsi="Arial" w:cs="Arial"/>
          <w:b/>
          <w:bCs/>
          <w:u w:val="thick" w:color="000000"/>
        </w:rPr>
        <w:t>art</w:t>
      </w:r>
      <w:proofErr w:type="gramEnd"/>
      <w:r>
        <w:rPr>
          <w:rFonts w:ascii="Arial" w:eastAsia="Arial" w:hAnsi="Arial" w:cs="Arial"/>
          <w:b/>
          <w:bCs/>
          <w:u w:val="thick" w:color="000000"/>
        </w:rPr>
        <w:t xml:space="preserve"> 91</w:t>
      </w:r>
    </w:p>
    <w:p w:rsidR="00220C38" w:rsidRDefault="00311B11" w:rsidP="00220C38">
      <w:pPr>
        <w:spacing w:before="1" w:line="248" w:lineRule="exact"/>
        <w:ind w:left="480" w:right="-20"/>
        <w:rPr>
          <w:rFonts w:ascii="Arial" w:eastAsia="Arial" w:hAnsi="Arial" w:cs="Arial"/>
        </w:rPr>
      </w:pPr>
      <w:hyperlink r:id="rId23" w:history="1">
        <w:r w:rsidR="00220C38">
          <w:rPr>
            <w:rStyle w:val="Hyperlink"/>
            <w:rFonts w:ascii="Arial" w:eastAsia="Arial" w:hAnsi="Arial" w:cs="Arial"/>
            <w:color w:val="0000FF"/>
            <w:position w:val="-1"/>
          </w:rPr>
          <w:t>h</w:t>
        </w:r>
        <w:r w:rsidR="00220C38">
          <w:rPr>
            <w:rStyle w:val="Hyperlink"/>
            <w:rFonts w:ascii="Arial" w:eastAsia="Arial" w:hAnsi="Arial" w:cs="Arial"/>
            <w:color w:val="0000FF"/>
            <w:spacing w:val="1"/>
            <w:position w:val="-1"/>
          </w:rPr>
          <w:t>tt</w:t>
        </w:r>
        <w:r w:rsidR="00220C38">
          <w:rPr>
            <w:rStyle w:val="Hyperlink"/>
            <w:rFonts w:ascii="Arial" w:eastAsia="Arial" w:hAnsi="Arial" w:cs="Arial"/>
            <w:color w:val="0000FF"/>
            <w:spacing w:val="-3"/>
            <w:position w:val="-1"/>
          </w:rPr>
          <w:t>p</w:t>
        </w:r>
        <w:r w:rsidR="00220C38">
          <w:rPr>
            <w:rStyle w:val="Hyperlink"/>
            <w:rFonts w:ascii="Arial" w:eastAsia="Arial" w:hAnsi="Arial" w:cs="Arial"/>
            <w:color w:val="0000FF"/>
            <w:spacing w:val="1"/>
            <w:position w:val="-1"/>
          </w:rPr>
          <w:t>:</w:t>
        </w:r>
        <w:r w:rsidR="00220C38">
          <w:rPr>
            <w:rStyle w:val="Hyperlink"/>
            <w:rFonts w:ascii="Arial" w:eastAsia="Arial" w:hAnsi="Arial" w:cs="Arial"/>
            <w:color w:val="0000FF"/>
            <w:spacing w:val="-1"/>
            <w:position w:val="-1"/>
          </w:rPr>
          <w:t>/</w:t>
        </w:r>
        <w:r w:rsidR="00220C38">
          <w:rPr>
            <w:rStyle w:val="Hyperlink"/>
            <w:rFonts w:ascii="Arial" w:eastAsia="Arial" w:hAnsi="Arial" w:cs="Arial"/>
            <w:color w:val="0000FF"/>
            <w:spacing w:val="1"/>
            <w:position w:val="-1"/>
          </w:rPr>
          <w:t>/</w:t>
        </w:r>
        <w:r w:rsidR="00220C38">
          <w:rPr>
            <w:rStyle w:val="Hyperlink"/>
            <w:rFonts w:ascii="Arial" w:eastAsia="Arial" w:hAnsi="Arial" w:cs="Arial"/>
            <w:color w:val="0000FF"/>
            <w:spacing w:val="-1"/>
            <w:position w:val="-1"/>
          </w:rPr>
          <w:t>ww</w:t>
        </w:r>
        <w:r w:rsidR="00220C38">
          <w:rPr>
            <w:rStyle w:val="Hyperlink"/>
            <w:rFonts w:ascii="Arial" w:eastAsia="Arial" w:hAnsi="Arial" w:cs="Arial"/>
            <w:color w:val="0000FF"/>
            <w:spacing w:val="-4"/>
            <w:position w:val="-1"/>
          </w:rPr>
          <w:t>w</w:t>
        </w:r>
        <w:r w:rsidR="00220C38">
          <w:rPr>
            <w:rStyle w:val="Hyperlink"/>
            <w:rFonts w:ascii="Arial" w:eastAsia="Arial" w:hAnsi="Arial" w:cs="Arial"/>
            <w:color w:val="0000FF"/>
            <w:spacing w:val="1"/>
            <w:position w:val="-1"/>
          </w:rPr>
          <w:t>.</w:t>
        </w:r>
        <w:r w:rsidR="00220C38">
          <w:rPr>
            <w:rStyle w:val="Hyperlink"/>
            <w:rFonts w:ascii="Arial" w:eastAsia="Arial" w:hAnsi="Arial" w:cs="Arial"/>
            <w:color w:val="0000FF"/>
            <w:position w:val="-1"/>
          </w:rPr>
          <w:t>access</w:t>
        </w:r>
        <w:r w:rsidR="00220C38">
          <w:rPr>
            <w:rStyle w:val="Hyperlink"/>
            <w:rFonts w:ascii="Arial" w:eastAsia="Arial" w:hAnsi="Arial" w:cs="Arial"/>
            <w:color w:val="0000FF"/>
            <w:spacing w:val="-1"/>
            <w:position w:val="-1"/>
          </w:rPr>
          <w:t>.</w:t>
        </w:r>
        <w:r w:rsidR="00220C38">
          <w:rPr>
            <w:rStyle w:val="Hyperlink"/>
            <w:rFonts w:ascii="Arial" w:eastAsia="Arial" w:hAnsi="Arial" w:cs="Arial"/>
            <w:color w:val="0000FF"/>
            <w:spacing w:val="2"/>
            <w:position w:val="-1"/>
          </w:rPr>
          <w:t>g</w:t>
        </w:r>
        <w:r w:rsidR="00220C38">
          <w:rPr>
            <w:rStyle w:val="Hyperlink"/>
            <w:rFonts w:ascii="Arial" w:eastAsia="Arial" w:hAnsi="Arial" w:cs="Arial"/>
            <w:color w:val="0000FF"/>
            <w:position w:val="-1"/>
          </w:rPr>
          <w:t>po</w:t>
        </w:r>
        <w:r w:rsidR="00220C38">
          <w:rPr>
            <w:rStyle w:val="Hyperlink"/>
            <w:rFonts w:ascii="Arial" w:eastAsia="Arial" w:hAnsi="Arial" w:cs="Arial"/>
            <w:color w:val="0000FF"/>
            <w:spacing w:val="-1"/>
            <w:position w:val="-1"/>
          </w:rPr>
          <w:t>.</w:t>
        </w:r>
        <w:r w:rsidR="00220C38">
          <w:rPr>
            <w:rStyle w:val="Hyperlink"/>
            <w:rFonts w:ascii="Arial" w:eastAsia="Arial" w:hAnsi="Arial" w:cs="Arial"/>
            <w:color w:val="0000FF"/>
            <w:position w:val="-1"/>
          </w:rPr>
          <w:t>go</w:t>
        </w:r>
        <w:r w:rsidR="00220C38">
          <w:rPr>
            <w:rStyle w:val="Hyperlink"/>
            <w:rFonts w:ascii="Arial" w:eastAsia="Arial" w:hAnsi="Arial" w:cs="Arial"/>
            <w:color w:val="0000FF"/>
            <w:spacing w:val="-2"/>
            <w:position w:val="-1"/>
          </w:rPr>
          <w:t>v</w:t>
        </w:r>
        <w:r w:rsidR="00220C38">
          <w:rPr>
            <w:rStyle w:val="Hyperlink"/>
            <w:rFonts w:ascii="Arial" w:eastAsia="Arial" w:hAnsi="Arial" w:cs="Arial"/>
            <w:color w:val="0000FF"/>
            <w:spacing w:val="1"/>
            <w:position w:val="-1"/>
          </w:rPr>
          <w:t>/</w:t>
        </w:r>
        <w:r w:rsidR="00220C38">
          <w:rPr>
            <w:rStyle w:val="Hyperlink"/>
            <w:rFonts w:ascii="Arial" w:eastAsia="Arial" w:hAnsi="Arial" w:cs="Arial"/>
            <w:color w:val="0000FF"/>
            <w:position w:val="-1"/>
          </w:rPr>
          <w:t>na</w:t>
        </w:r>
        <w:r w:rsidR="00220C38">
          <w:rPr>
            <w:rStyle w:val="Hyperlink"/>
            <w:rFonts w:ascii="Arial" w:eastAsia="Arial" w:hAnsi="Arial" w:cs="Arial"/>
            <w:color w:val="0000FF"/>
            <w:spacing w:val="1"/>
            <w:position w:val="-1"/>
          </w:rPr>
          <w:t>r</w:t>
        </w:r>
        <w:r w:rsidR="00220C38">
          <w:rPr>
            <w:rStyle w:val="Hyperlink"/>
            <w:rFonts w:ascii="Arial" w:eastAsia="Arial" w:hAnsi="Arial" w:cs="Arial"/>
            <w:color w:val="0000FF"/>
            <w:position w:val="-1"/>
          </w:rPr>
          <w:t>a</w:t>
        </w:r>
        <w:r w:rsidR="00220C38">
          <w:rPr>
            <w:rStyle w:val="Hyperlink"/>
            <w:rFonts w:ascii="Arial" w:eastAsia="Arial" w:hAnsi="Arial" w:cs="Arial"/>
            <w:color w:val="0000FF"/>
            <w:spacing w:val="1"/>
            <w:position w:val="-1"/>
          </w:rPr>
          <w:t>/</w:t>
        </w:r>
        <w:r w:rsidR="00220C38">
          <w:rPr>
            <w:rStyle w:val="Hyperlink"/>
            <w:rFonts w:ascii="Arial" w:eastAsia="Arial" w:hAnsi="Arial" w:cs="Arial"/>
            <w:color w:val="0000FF"/>
            <w:spacing w:val="-2"/>
            <w:position w:val="-1"/>
          </w:rPr>
          <w:t>c</w:t>
        </w:r>
        <w:r w:rsidR="00220C38">
          <w:rPr>
            <w:rStyle w:val="Hyperlink"/>
            <w:rFonts w:ascii="Arial" w:eastAsia="Arial" w:hAnsi="Arial" w:cs="Arial"/>
            <w:color w:val="0000FF"/>
            <w:spacing w:val="1"/>
            <w:position w:val="-1"/>
          </w:rPr>
          <w:t>fr/</w:t>
        </w:r>
        <w:r w:rsidR="00220C38">
          <w:rPr>
            <w:rStyle w:val="Hyperlink"/>
            <w:rFonts w:ascii="Arial" w:eastAsia="Arial" w:hAnsi="Arial" w:cs="Arial"/>
            <w:color w:val="0000FF"/>
            <w:spacing w:val="-4"/>
            <w:position w:val="-1"/>
          </w:rPr>
          <w:t>w</w:t>
        </w:r>
        <w:r w:rsidR="00220C38">
          <w:rPr>
            <w:rStyle w:val="Hyperlink"/>
            <w:rFonts w:ascii="Arial" w:eastAsia="Arial" w:hAnsi="Arial" w:cs="Arial"/>
            <w:color w:val="0000FF"/>
            <w:position w:val="-1"/>
          </w:rPr>
          <w:t>a</w:t>
        </w:r>
        <w:r w:rsidR="00220C38">
          <w:rPr>
            <w:rStyle w:val="Hyperlink"/>
            <w:rFonts w:ascii="Arial" w:eastAsia="Arial" w:hAnsi="Arial" w:cs="Arial"/>
            <w:color w:val="0000FF"/>
            <w:spacing w:val="-1"/>
            <w:position w:val="-1"/>
          </w:rPr>
          <w:t>i</w:t>
        </w:r>
        <w:r w:rsidR="00220C38">
          <w:rPr>
            <w:rStyle w:val="Hyperlink"/>
            <w:rFonts w:ascii="Arial" w:eastAsia="Arial" w:hAnsi="Arial" w:cs="Arial"/>
            <w:color w:val="0000FF"/>
            <w:position w:val="-1"/>
          </w:rPr>
          <w:t>s</w:t>
        </w:r>
        <w:r w:rsidR="00220C38">
          <w:rPr>
            <w:rStyle w:val="Hyperlink"/>
            <w:rFonts w:ascii="Arial" w:eastAsia="Arial" w:hAnsi="Arial" w:cs="Arial"/>
            <w:color w:val="0000FF"/>
            <w:spacing w:val="-1"/>
            <w:position w:val="-1"/>
          </w:rPr>
          <w:t>i</w:t>
        </w:r>
        <w:r w:rsidR="00220C38">
          <w:rPr>
            <w:rStyle w:val="Hyperlink"/>
            <w:rFonts w:ascii="Arial" w:eastAsia="Arial" w:hAnsi="Arial" w:cs="Arial"/>
            <w:color w:val="0000FF"/>
            <w:position w:val="-1"/>
          </w:rPr>
          <w:t>d</w:t>
        </w:r>
        <w:r w:rsidR="00220C38">
          <w:rPr>
            <w:rStyle w:val="Hyperlink"/>
            <w:rFonts w:ascii="Arial" w:eastAsia="Arial" w:hAnsi="Arial" w:cs="Arial"/>
            <w:color w:val="0000FF"/>
            <w:spacing w:val="-2"/>
            <w:position w:val="-1"/>
          </w:rPr>
          <w:t>x</w:t>
        </w:r>
        <w:r w:rsidR="00220C38">
          <w:rPr>
            <w:rStyle w:val="Hyperlink"/>
            <w:rFonts w:ascii="Arial" w:eastAsia="Arial" w:hAnsi="Arial" w:cs="Arial"/>
            <w:color w:val="0000FF"/>
            <w:position w:val="-1"/>
          </w:rPr>
          <w:t>_08</w:t>
        </w:r>
        <w:r w:rsidR="00220C38">
          <w:rPr>
            <w:rStyle w:val="Hyperlink"/>
            <w:rFonts w:ascii="Arial" w:eastAsia="Arial" w:hAnsi="Arial" w:cs="Arial"/>
            <w:color w:val="0000FF"/>
            <w:spacing w:val="1"/>
            <w:position w:val="-1"/>
          </w:rPr>
          <w:t>/</w:t>
        </w:r>
        <w:r w:rsidR="00220C38">
          <w:rPr>
            <w:rStyle w:val="Hyperlink"/>
            <w:rFonts w:ascii="Arial" w:eastAsia="Arial" w:hAnsi="Arial" w:cs="Arial"/>
            <w:color w:val="0000FF"/>
            <w:spacing w:val="2"/>
            <w:position w:val="-1"/>
          </w:rPr>
          <w:t>4</w:t>
        </w:r>
        <w:r w:rsidR="00220C38">
          <w:rPr>
            <w:rStyle w:val="Hyperlink"/>
            <w:rFonts w:ascii="Arial" w:eastAsia="Arial" w:hAnsi="Arial" w:cs="Arial"/>
            <w:color w:val="0000FF"/>
            <w:position w:val="-1"/>
          </w:rPr>
          <w:t>5</w:t>
        </w:r>
        <w:r w:rsidR="00220C38">
          <w:rPr>
            <w:rStyle w:val="Hyperlink"/>
            <w:rFonts w:ascii="Arial" w:eastAsia="Arial" w:hAnsi="Arial" w:cs="Arial"/>
            <w:color w:val="0000FF"/>
            <w:spacing w:val="-2"/>
            <w:position w:val="-1"/>
          </w:rPr>
          <w:t>c</w:t>
        </w:r>
        <w:r w:rsidR="00220C38">
          <w:rPr>
            <w:rStyle w:val="Hyperlink"/>
            <w:rFonts w:ascii="Arial" w:eastAsia="Arial" w:hAnsi="Arial" w:cs="Arial"/>
            <w:color w:val="0000FF"/>
            <w:spacing w:val="3"/>
            <w:position w:val="-1"/>
          </w:rPr>
          <w:t>f</w:t>
        </w:r>
        <w:r w:rsidR="00220C38">
          <w:rPr>
            <w:rStyle w:val="Hyperlink"/>
            <w:rFonts w:ascii="Arial" w:eastAsia="Arial" w:hAnsi="Arial" w:cs="Arial"/>
            <w:color w:val="0000FF"/>
            <w:spacing w:val="1"/>
            <w:position w:val="-1"/>
          </w:rPr>
          <w:t>r</w:t>
        </w:r>
        <w:r w:rsidR="00220C38">
          <w:rPr>
            <w:rStyle w:val="Hyperlink"/>
            <w:rFonts w:ascii="Arial" w:eastAsia="Arial" w:hAnsi="Arial" w:cs="Arial"/>
            <w:color w:val="0000FF"/>
            <w:position w:val="-1"/>
          </w:rPr>
          <w:t>91_0</w:t>
        </w:r>
        <w:r w:rsidR="00220C38">
          <w:rPr>
            <w:rStyle w:val="Hyperlink"/>
            <w:rFonts w:ascii="Arial" w:eastAsia="Arial" w:hAnsi="Arial" w:cs="Arial"/>
            <w:color w:val="0000FF"/>
            <w:spacing w:val="-3"/>
            <w:position w:val="-1"/>
          </w:rPr>
          <w:t>8</w:t>
        </w:r>
        <w:r w:rsidR="00220C38">
          <w:rPr>
            <w:rStyle w:val="Hyperlink"/>
            <w:rFonts w:ascii="Arial" w:eastAsia="Arial" w:hAnsi="Arial" w:cs="Arial"/>
            <w:color w:val="0000FF"/>
            <w:spacing w:val="1"/>
            <w:position w:val="-1"/>
          </w:rPr>
          <w:t>.</w:t>
        </w:r>
        <w:r w:rsidR="00220C38">
          <w:rPr>
            <w:rStyle w:val="Hyperlink"/>
            <w:rFonts w:ascii="Arial" w:eastAsia="Arial" w:hAnsi="Arial" w:cs="Arial"/>
            <w:color w:val="0000FF"/>
            <w:position w:val="-1"/>
          </w:rPr>
          <w:t>h</w:t>
        </w:r>
        <w:r w:rsidR="00220C38">
          <w:rPr>
            <w:rStyle w:val="Hyperlink"/>
            <w:rFonts w:ascii="Arial" w:eastAsia="Arial" w:hAnsi="Arial" w:cs="Arial"/>
            <w:color w:val="0000FF"/>
            <w:spacing w:val="-1"/>
            <w:position w:val="-1"/>
          </w:rPr>
          <w:t>t</w:t>
        </w:r>
        <w:r w:rsidR="00220C38">
          <w:rPr>
            <w:rStyle w:val="Hyperlink"/>
            <w:rFonts w:ascii="Arial" w:eastAsia="Arial" w:hAnsi="Arial" w:cs="Arial"/>
            <w:color w:val="0000FF"/>
            <w:spacing w:val="1"/>
            <w:position w:val="-1"/>
          </w:rPr>
          <w:t>m</w:t>
        </w:r>
        <w:r w:rsidR="00220C38">
          <w:rPr>
            <w:rStyle w:val="Hyperlink"/>
            <w:rFonts w:ascii="Arial" w:eastAsia="Arial" w:hAnsi="Arial" w:cs="Arial"/>
            <w:color w:val="0000FF"/>
            <w:position w:val="-1"/>
          </w:rPr>
          <w:t>l</w:t>
        </w:r>
      </w:hyperlink>
    </w:p>
    <w:p w:rsidR="00220C38" w:rsidRDefault="00220C38" w:rsidP="00220C38">
      <w:pPr>
        <w:spacing w:before="3" w:line="220" w:lineRule="exact"/>
      </w:pPr>
    </w:p>
    <w:p w:rsidR="00220C38" w:rsidRDefault="00220C38" w:rsidP="00220C38">
      <w:pPr>
        <w:spacing w:before="15" w:line="260" w:lineRule="exact"/>
        <w:rPr>
          <w:sz w:val="26"/>
          <w:szCs w:val="26"/>
        </w:rPr>
      </w:pPr>
    </w:p>
    <w:p w:rsidR="00220C38" w:rsidRDefault="00220C38" w:rsidP="00220C38">
      <w:pPr>
        <w:spacing w:before="32"/>
        <w:ind w:left="120" w:right="-20"/>
        <w:rPr>
          <w:rFonts w:ascii="Arial" w:eastAsia="Arial" w:hAnsi="Arial" w:cs="Arial"/>
        </w:rPr>
      </w:pPr>
      <w:r>
        <w:rPr>
          <w:rFonts w:ascii="Arial" w:eastAsia="Arial" w:hAnsi="Arial" w:cs="Arial"/>
          <w:b/>
          <w:bCs/>
          <w:spacing w:val="1"/>
        </w:rPr>
        <w:t>G</w:t>
      </w:r>
      <w:r>
        <w:rPr>
          <w:rFonts w:ascii="Arial" w:eastAsia="Arial" w:hAnsi="Arial" w:cs="Arial"/>
          <w:b/>
          <w:bCs/>
          <w:spacing w:val="-1"/>
        </w:rPr>
        <w:t>U</w:t>
      </w:r>
      <w:r>
        <w:rPr>
          <w:rFonts w:ascii="Arial" w:eastAsia="Arial" w:hAnsi="Arial" w:cs="Arial"/>
          <w:b/>
          <w:bCs/>
          <w:spacing w:val="1"/>
        </w:rPr>
        <w:t>ID</w:t>
      </w:r>
      <w:r>
        <w:rPr>
          <w:rFonts w:ascii="Arial" w:eastAsia="Arial" w:hAnsi="Arial" w:cs="Arial"/>
          <w:b/>
          <w:bCs/>
          <w:spacing w:val="-6"/>
        </w:rPr>
        <w:t>A</w:t>
      </w:r>
      <w:r>
        <w:rPr>
          <w:rFonts w:ascii="Arial" w:eastAsia="Arial" w:hAnsi="Arial" w:cs="Arial"/>
          <w:b/>
          <w:bCs/>
          <w:spacing w:val="-1"/>
        </w:rPr>
        <w:t>NCE</w:t>
      </w:r>
    </w:p>
    <w:p w:rsidR="00220C38" w:rsidRDefault="00220C38" w:rsidP="00220C38">
      <w:pPr>
        <w:tabs>
          <w:tab w:val="left" w:pos="480"/>
        </w:tabs>
        <w:spacing w:before="18"/>
        <w:ind w:left="120"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Cli</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s</w:t>
      </w:r>
      <w:r>
        <w:rPr>
          <w:rFonts w:ascii="Arial" w:eastAsia="Arial" w:hAnsi="Arial" w:cs="Arial"/>
        </w:rPr>
        <w:t>ked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t</w:t>
      </w:r>
      <w:r>
        <w:rPr>
          <w:rFonts w:ascii="Arial" w:eastAsia="Arial" w:hAnsi="Arial" w:cs="Arial"/>
        </w:rPr>
        <w:t>hn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one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m</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 xml:space="preserve">al </w:t>
      </w:r>
      <w:r>
        <w:rPr>
          <w:rFonts w:ascii="Arial" w:eastAsia="Arial" w:hAnsi="Arial" w:cs="Arial"/>
          <w:spacing w:val="-2"/>
        </w:rPr>
        <w:t>c</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g</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hat</w:t>
      </w:r>
    </w:p>
    <w:p w:rsidR="00220C38" w:rsidRDefault="00220C38" w:rsidP="00220C38">
      <w:pPr>
        <w:spacing w:before="1" w:line="254" w:lineRule="exact"/>
        <w:ind w:left="480" w:right="50"/>
        <w:rPr>
          <w:rFonts w:ascii="Arial" w:eastAsia="Arial" w:hAnsi="Arial" w:cs="Arial"/>
        </w:rPr>
      </w:pPr>
      <w:proofErr w:type="gramStart"/>
      <w:r>
        <w:rPr>
          <w:rFonts w:ascii="Arial" w:eastAsia="Arial" w:hAnsi="Arial" w:cs="Arial"/>
        </w:rPr>
        <w:t>app</w:t>
      </w:r>
      <w:r>
        <w:rPr>
          <w:rFonts w:ascii="Arial" w:eastAsia="Arial" w:hAnsi="Arial" w:cs="Arial"/>
          <w:spacing w:val="-1"/>
        </w:rPr>
        <w:t>l</w:t>
      </w:r>
      <w:r>
        <w:rPr>
          <w:rFonts w:ascii="Arial" w:eastAsia="Arial" w:hAnsi="Arial" w:cs="Arial"/>
        </w:rPr>
        <w:t>y</w:t>
      </w:r>
      <w:proofErr w:type="gramEnd"/>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e</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i</w:t>
      </w:r>
      <w:r>
        <w:rPr>
          <w:rFonts w:ascii="Arial" w:eastAsia="Arial" w:hAnsi="Arial" w:cs="Arial"/>
        </w:rPr>
        <w:t>r ch</w:t>
      </w:r>
      <w:r>
        <w:rPr>
          <w:rFonts w:ascii="Arial" w:eastAsia="Arial" w:hAnsi="Arial" w:cs="Arial"/>
          <w:spacing w:val="-1"/>
        </w:rPr>
        <w:t>il</w:t>
      </w:r>
      <w:r>
        <w:rPr>
          <w:rFonts w:ascii="Arial" w:eastAsia="Arial" w:hAnsi="Arial" w:cs="Arial"/>
        </w:rPr>
        <w:t>d</w:t>
      </w:r>
      <w:r>
        <w:rPr>
          <w:rFonts w:ascii="Arial" w:eastAsia="Arial" w:hAnsi="Arial" w:cs="Arial"/>
          <w:spacing w:val="1"/>
        </w:rPr>
        <w:t>r</w:t>
      </w:r>
      <w:r>
        <w:rPr>
          <w:rFonts w:ascii="Arial" w:eastAsia="Arial" w:hAnsi="Arial" w:cs="Arial"/>
        </w:rPr>
        <w:t xml:space="preserve">en.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li</w:t>
      </w:r>
      <w:r>
        <w:rPr>
          <w:rFonts w:ascii="Arial" w:eastAsia="Arial" w:hAnsi="Arial" w:cs="Arial"/>
        </w:rPr>
        <w:t>ent</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rPr>
        <w:t>c</w:t>
      </w:r>
      <w:r>
        <w:rPr>
          <w:rFonts w:ascii="Arial" w:eastAsia="Arial" w:hAnsi="Arial" w:cs="Arial"/>
          <w:spacing w:val="-1"/>
        </w:rPr>
        <w:t>li</w:t>
      </w:r>
      <w:r>
        <w:rPr>
          <w:rFonts w:ascii="Arial" w:eastAsia="Arial" w:hAnsi="Arial" w:cs="Arial"/>
        </w:rPr>
        <w:t>nes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rPr>
        <w:t xml:space="preserve">themselves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their ch</w:t>
      </w:r>
      <w:r>
        <w:rPr>
          <w:rFonts w:ascii="Arial" w:eastAsia="Arial" w:hAnsi="Arial" w:cs="Arial"/>
          <w:spacing w:val="-1"/>
        </w:rPr>
        <w:t>il</w:t>
      </w:r>
      <w:r>
        <w:rPr>
          <w:rFonts w:ascii="Arial" w:eastAsia="Arial" w:hAnsi="Arial" w:cs="Arial"/>
        </w:rPr>
        <w:t>d</w:t>
      </w:r>
      <w:r>
        <w:rPr>
          <w:rFonts w:ascii="Arial" w:eastAsia="Arial" w:hAnsi="Arial" w:cs="Arial"/>
          <w:spacing w:val="1"/>
        </w:rPr>
        <w:t>r</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t</w:t>
      </w:r>
      <w:r>
        <w:rPr>
          <w:rFonts w:ascii="Arial" w:eastAsia="Arial" w:hAnsi="Arial" w:cs="Arial"/>
        </w:rPr>
        <w:t>hn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y and</w:t>
      </w:r>
      <w:r>
        <w:rPr>
          <w:rFonts w:ascii="Arial" w:eastAsia="Arial" w:hAnsi="Arial" w:cs="Arial"/>
          <w:spacing w:val="1"/>
        </w:rPr>
        <w:t xml:space="preserve"> r</w:t>
      </w:r>
      <w:r>
        <w:rPr>
          <w:rFonts w:ascii="Arial" w:eastAsia="Arial" w:hAnsi="Arial" w:cs="Arial"/>
        </w:rPr>
        <w:t>ac</w:t>
      </w:r>
      <w:r>
        <w:rPr>
          <w:rFonts w:ascii="Arial" w:eastAsia="Arial" w:hAnsi="Arial" w:cs="Arial"/>
          <w:spacing w:val="-1"/>
        </w:rPr>
        <w:t>i</w:t>
      </w:r>
      <w:r>
        <w:rPr>
          <w:rFonts w:ascii="Arial" w:eastAsia="Arial" w:hAnsi="Arial" w:cs="Arial"/>
        </w:rPr>
        <w:t>al c</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g</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y</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 obse</w:t>
      </w:r>
      <w:r>
        <w:rPr>
          <w:rFonts w:ascii="Arial" w:eastAsia="Arial" w:hAnsi="Arial" w:cs="Arial"/>
          <w:spacing w:val="1"/>
        </w:rPr>
        <w:t>r</w:t>
      </w:r>
      <w:r>
        <w:rPr>
          <w:rFonts w:ascii="Arial" w:eastAsia="Arial" w:hAnsi="Arial" w:cs="Arial"/>
          <w:spacing w:val="-2"/>
        </w:rPr>
        <w:t>v</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220C38" w:rsidRDefault="00220C38" w:rsidP="00220C38">
      <w:pPr>
        <w:spacing w:before="9" w:line="180" w:lineRule="exact"/>
        <w:rPr>
          <w:sz w:val="18"/>
          <w:szCs w:val="18"/>
        </w:rPr>
      </w:pPr>
    </w:p>
    <w:p w:rsidR="00220C38" w:rsidRDefault="00220C38" w:rsidP="00220C38">
      <w:pPr>
        <w:tabs>
          <w:tab w:val="left" w:pos="460"/>
        </w:tabs>
        <w:spacing w:before="35"/>
        <w:ind w:left="460" w:right="58" w:hanging="360"/>
        <w:rPr>
          <w:sz w:val="20"/>
          <w:szCs w:val="20"/>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N</w:t>
      </w:r>
      <w:r>
        <w:rPr>
          <w:rFonts w:ascii="Arial" w:eastAsia="Arial" w:hAnsi="Arial" w:cs="Arial"/>
        </w:rPr>
        <w:t>u</w:t>
      </w:r>
      <w:r>
        <w:rPr>
          <w:rFonts w:ascii="Arial" w:eastAsia="Arial" w:hAnsi="Arial" w:cs="Arial"/>
          <w:spacing w:val="1"/>
        </w:rPr>
        <w:t>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duc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handed</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8"/>
        </w:rPr>
        <w:t>W</w:t>
      </w:r>
      <w:r>
        <w:rPr>
          <w:rFonts w:ascii="Arial" w:eastAsia="Arial" w:hAnsi="Arial" w:cs="Arial"/>
          <w:spacing w:val="-1"/>
        </w:rPr>
        <w:t>I</w:t>
      </w:r>
      <w:r>
        <w:rPr>
          <w:rFonts w:ascii="Arial" w:eastAsia="Arial" w:hAnsi="Arial" w:cs="Arial"/>
        </w:rPr>
        <w:t>C</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li</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g</w:t>
      </w:r>
      <w:r>
        <w:rPr>
          <w:rFonts w:ascii="Arial" w:eastAsia="Arial" w:hAnsi="Arial" w:cs="Arial"/>
          <w:spacing w:val="1"/>
        </w:rPr>
        <w:t>r</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not used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 ou</w:t>
      </w:r>
      <w:r>
        <w:rPr>
          <w:rFonts w:ascii="Arial" w:eastAsia="Arial" w:hAnsi="Arial" w:cs="Arial"/>
          <w:spacing w:val="1"/>
        </w:rPr>
        <w:t>tr</w:t>
      </w:r>
      <w:r>
        <w:rPr>
          <w:rFonts w:ascii="Arial" w:eastAsia="Arial" w:hAnsi="Arial" w:cs="Arial"/>
        </w:rPr>
        <w:t>each</w:t>
      </w:r>
      <w:r>
        <w:rPr>
          <w:rFonts w:ascii="Arial" w:eastAsia="Arial" w:hAnsi="Arial" w:cs="Arial"/>
          <w:spacing w:val="-2"/>
        </w:rPr>
        <w:t xml:space="preserve"> </w:t>
      </w:r>
      <w:r>
        <w:rPr>
          <w:rFonts w:ascii="Arial" w:eastAsia="Arial" w:hAnsi="Arial" w:cs="Arial"/>
        </w:rPr>
        <w:t>pu</w:t>
      </w:r>
      <w:r>
        <w:rPr>
          <w:rFonts w:ascii="Arial" w:eastAsia="Arial" w:hAnsi="Arial" w:cs="Arial"/>
          <w:spacing w:val="1"/>
        </w:rPr>
        <w:t>r</w:t>
      </w:r>
      <w:r>
        <w:rPr>
          <w:rFonts w:ascii="Arial" w:eastAsia="Arial" w:hAnsi="Arial" w:cs="Arial"/>
        </w:rPr>
        <w:t>pos</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oped</w:t>
      </w:r>
      <w:r>
        <w:rPr>
          <w:rFonts w:ascii="Arial" w:eastAsia="Arial" w:hAnsi="Arial" w:cs="Arial"/>
          <w:spacing w:val="1"/>
        </w:rPr>
        <w:t xml:space="preserve"> </w:t>
      </w:r>
      <w:r>
        <w:rPr>
          <w:rFonts w:ascii="Arial" w:eastAsia="Arial" w:hAnsi="Arial" w:cs="Arial"/>
        </w:rPr>
        <w:t>or p</w:t>
      </w:r>
      <w:r>
        <w:rPr>
          <w:rFonts w:ascii="Arial" w:eastAsia="Arial" w:hAnsi="Arial" w:cs="Arial"/>
          <w:spacing w:val="1"/>
        </w:rPr>
        <w:t>r</w:t>
      </w:r>
      <w:r>
        <w:rPr>
          <w:rFonts w:ascii="Arial" w:eastAsia="Arial" w:hAnsi="Arial" w:cs="Arial"/>
        </w:rPr>
        <w:t>o</w:t>
      </w:r>
      <w:r>
        <w:rPr>
          <w:rFonts w:ascii="Arial" w:eastAsia="Arial" w:hAnsi="Arial" w:cs="Arial"/>
          <w:spacing w:val="-3"/>
        </w:rPr>
        <w:t>d</w:t>
      </w:r>
      <w:r>
        <w:rPr>
          <w:rFonts w:ascii="Arial" w:eastAsia="Arial" w:hAnsi="Arial" w:cs="Arial"/>
        </w:rPr>
        <w:t>uced</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 xml:space="preserve">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proofErr w:type="gramStart"/>
      <w:r>
        <w:rPr>
          <w:rFonts w:ascii="Arial" w:eastAsia="Arial" w:hAnsi="Arial" w:cs="Arial"/>
          <w:spacing w:val="1"/>
        </w:rPr>
        <w:t>t</w:t>
      </w:r>
      <w:r>
        <w:rPr>
          <w:rFonts w:ascii="Arial" w:eastAsia="Arial" w:hAnsi="Arial" w:cs="Arial"/>
        </w:rPr>
        <w:t>o con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proofErr w:type="gramEnd"/>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n</w:t>
      </w:r>
      <w:r>
        <w:rPr>
          <w:rFonts w:ascii="Arial" w:eastAsia="Arial" w:hAnsi="Arial" w:cs="Arial"/>
          <w:spacing w:val="1"/>
        </w:rPr>
        <w:t>-</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3"/>
        </w:rPr>
        <w:t>n</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1"/>
        </w:rPr>
        <w:t>t</w:t>
      </w:r>
      <w:r>
        <w:rPr>
          <w:rFonts w:ascii="Arial" w:eastAsia="Arial" w:hAnsi="Arial" w:cs="Arial"/>
        </w:rPr>
        <w:t>hese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used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ou</w:t>
      </w:r>
      <w:r>
        <w:rPr>
          <w:rFonts w:ascii="Arial" w:eastAsia="Arial" w:hAnsi="Arial" w:cs="Arial"/>
          <w:spacing w:val="1"/>
        </w:rPr>
        <w:t>tr</w:t>
      </w:r>
      <w:r>
        <w:rPr>
          <w:rFonts w:ascii="Arial" w:eastAsia="Arial" w:hAnsi="Arial" w:cs="Arial"/>
        </w:rPr>
        <w:t>each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po</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al ap</w:t>
      </w:r>
      <w:r>
        <w:rPr>
          <w:rFonts w:ascii="Arial" w:eastAsia="Arial" w:hAnsi="Arial" w:cs="Arial"/>
          <w:spacing w:val="-3"/>
        </w:rPr>
        <w:t>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5"/>
        </w:rPr>
        <w:t>W</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 </w:t>
      </w:r>
      <w:r>
        <w:rPr>
          <w:rFonts w:ascii="Arial" w:eastAsia="Arial" w:hAnsi="Arial" w:cs="Arial"/>
          <w:spacing w:val="1"/>
        </w:rPr>
        <w:t>t</w:t>
      </w:r>
      <w:r>
        <w:rPr>
          <w:rFonts w:ascii="Arial" w:eastAsia="Arial" w:hAnsi="Arial" w:cs="Arial"/>
        </w:rPr>
        <w:t>hen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on</w:t>
      </w:r>
      <w:r>
        <w:rPr>
          <w:rFonts w:ascii="Arial" w:eastAsia="Arial" w:hAnsi="Arial" w:cs="Arial"/>
          <w:spacing w:val="3"/>
        </w:rPr>
        <w:t>-</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rPr>
        <w:t>on 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4"/>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p>
    <w:p w:rsidR="00465E7B" w:rsidRDefault="00465E7B" w:rsidP="00111E5F">
      <w:pPr>
        <w:tabs>
          <w:tab w:val="left" w:pos="460"/>
        </w:tabs>
        <w:ind w:left="460" w:right="58" w:hanging="360"/>
        <w:rPr>
          <w:rFonts w:ascii="Arial" w:eastAsia="Arial" w:hAnsi="Arial" w:cs="Arial"/>
        </w:rPr>
      </w:pPr>
    </w:p>
    <w:p w:rsidR="00872889" w:rsidRDefault="00872889" w:rsidP="00111E5F">
      <w:pPr>
        <w:tabs>
          <w:tab w:val="left" w:pos="460"/>
        </w:tabs>
        <w:ind w:left="460" w:right="58" w:hanging="360"/>
        <w:rPr>
          <w:rFonts w:ascii="Arial" w:eastAsia="Arial" w:hAnsi="Arial" w:cs="Arial"/>
        </w:rPr>
      </w:pPr>
    </w:p>
    <w:p w:rsidR="006614CC" w:rsidRDefault="006614CC" w:rsidP="00111E5F">
      <w:pPr>
        <w:ind w:left="120" w:right="-20"/>
        <w:rPr>
          <w:rFonts w:ascii="Arial" w:eastAsia="Arial" w:hAnsi="Arial" w:cs="Arial"/>
          <w:b/>
          <w:bCs/>
        </w:rPr>
      </w:pPr>
    </w:p>
    <w:p w:rsidR="006614CC" w:rsidRDefault="006614CC" w:rsidP="00111E5F">
      <w:pPr>
        <w:ind w:left="120" w:right="-20"/>
        <w:rPr>
          <w:rFonts w:ascii="Arial" w:eastAsia="Arial" w:hAnsi="Arial" w:cs="Arial"/>
          <w:b/>
          <w:bCs/>
        </w:rPr>
      </w:pPr>
    </w:p>
    <w:p w:rsidR="006614CC" w:rsidRDefault="006614CC" w:rsidP="00111E5F">
      <w:pPr>
        <w:ind w:left="120" w:right="-20"/>
        <w:rPr>
          <w:rFonts w:ascii="Arial" w:eastAsia="Arial" w:hAnsi="Arial" w:cs="Arial"/>
          <w:b/>
          <w:bCs/>
        </w:rPr>
      </w:pPr>
    </w:p>
    <w:p w:rsidR="006614CC" w:rsidRDefault="006614CC" w:rsidP="00111E5F">
      <w:pPr>
        <w:ind w:left="120" w:right="-20"/>
        <w:rPr>
          <w:rFonts w:ascii="Arial" w:eastAsia="Arial" w:hAnsi="Arial" w:cs="Arial"/>
          <w:b/>
          <w:bCs/>
        </w:rPr>
      </w:pPr>
    </w:p>
    <w:p w:rsidR="006614CC" w:rsidRDefault="006614CC" w:rsidP="00111E5F">
      <w:pPr>
        <w:ind w:left="120" w:right="-20"/>
        <w:rPr>
          <w:rFonts w:ascii="Arial" w:eastAsia="Arial" w:hAnsi="Arial" w:cs="Arial"/>
          <w:b/>
          <w:bCs/>
        </w:rPr>
      </w:pPr>
    </w:p>
    <w:p w:rsidR="006614CC" w:rsidRDefault="006614CC" w:rsidP="00111E5F">
      <w:pPr>
        <w:ind w:left="120" w:right="-20"/>
        <w:rPr>
          <w:rFonts w:ascii="Arial" w:eastAsia="Arial" w:hAnsi="Arial" w:cs="Arial"/>
          <w:b/>
          <w:bCs/>
        </w:rPr>
      </w:pPr>
    </w:p>
    <w:p w:rsidR="006614CC" w:rsidRDefault="006614CC" w:rsidP="00111E5F">
      <w:pPr>
        <w:ind w:left="120" w:right="-20"/>
        <w:rPr>
          <w:rFonts w:ascii="Arial" w:eastAsia="Arial" w:hAnsi="Arial" w:cs="Arial"/>
          <w:b/>
          <w:bCs/>
        </w:rPr>
      </w:pPr>
    </w:p>
    <w:p w:rsidR="006614CC" w:rsidRDefault="006614CC" w:rsidP="00111E5F">
      <w:pPr>
        <w:ind w:left="120" w:right="-20"/>
        <w:rPr>
          <w:rFonts w:ascii="Arial" w:eastAsia="Arial" w:hAnsi="Arial" w:cs="Arial"/>
          <w:b/>
          <w:bCs/>
        </w:rPr>
      </w:pPr>
    </w:p>
    <w:p w:rsidR="006614CC" w:rsidRDefault="006614CC" w:rsidP="00111E5F">
      <w:pPr>
        <w:ind w:left="120" w:right="-20"/>
        <w:rPr>
          <w:rFonts w:ascii="Arial" w:eastAsia="Arial" w:hAnsi="Arial" w:cs="Arial"/>
          <w:b/>
          <w:bCs/>
        </w:rPr>
      </w:pPr>
    </w:p>
    <w:p w:rsidR="006614CC" w:rsidRDefault="006614CC" w:rsidP="00111E5F">
      <w:pPr>
        <w:ind w:left="120" w:right="-20"/>
        <w:rPr>
          <w:rFonts w:ascii="Arial" w:eastAsia="Arial" w:hAnsi="Arial" w:cs="Arial"/>
          <w:b/>
          <w:bCs/>
        </w:rPr>
      </w:pPr>
    </w:p>
    <w:p w:rsidR="006614CC" w:rsidRDefault="006614CC" w:rsidP="00111E5F">
      <w:pPr>
        <w:ind w:left="120" w:right="-20"/>
        <w:rPr>
          <w:rFonts w:ascii="Arial" w:eastAsia="Arial" w:hAnsi="Arial" w:cs="Arial"/>
          <w:b/>
          <w:bCs/>
        </w:rPr>
      </w:pPr>
    </w:p>
    <w:p w:rsidR="006614CC" w:rsidRDefault="006614CC" w:rsidP="00111E5F">
      <w:pPr>
        <w:ind w:left="120" w:right="-20"/>
        <w:rPr>
          <w:rFonts w:ascii="Arial" w:eastAsia="Arial" w:hAnsi="Arial" w:cs="Arial"/>
          <w:b/>
          <w:bCs/>
        </w:rPr>
      </w:pPr>
    </w:p>
    <w:p w:rsidR="006614CC" w:rsidRDefault="006614CC" w:rsidP="00111E5F">
      <w:pPr>
        <w:ind w:left="120" w:right="-20"/>
        <w:rPr>
          <w:rFonts w:ascii="Arial" w:eastAsia="Arial" w:hAnsi="Arial" w:cs="Arial"/>
          <w:b/>
          <w:bCs/>
        </w:rPr>
      </w:pPr>
    </w:p>
    <w:p w:rsidR="006614CC" w:rsidRDefault="006614CC" w:rsidP="00111E5F">
      <w:pPr>
        <w:ind w:left="120" w:right="-20"/>
        <w:rPr>
          <w:rFonts w:ascii="Arial" w:eastAsia="Arial" w:hAnsi="Arial" w:cs="Arial"/>
          <w:b/>
          <w:bCs/>
        </w:rPr>
      </w:pPr>
    </w:p>
    <w:p w:rsidR="006614CC" w:rsidRDefault="006614CC" w:rsidP="00111E5F">
      <w:pPr>
        <w:ind w:left="120" w:right="-20"/>
        <w:rPr>
          <w:rFonts w:ascii="Arial" w:eastAsia="Arial" w:hAnsi="Arial" w:cs="Arial"/>
          <w:b/>
          <w:bCs/>
        </w:rPr>
      </w:pPr>
    </w:p>
    <w:p w:rsidR="0079435A" w:rsidRDefault="0079435A" w:rsidP="00111E5F">
      <w:pPr>
        <w:ind w:left="120" w:right="-20"/>
        <w:rPr>
          <w:rFonts w:ascii="Arial" w:eastAsia="Arial" w:hAnsi="Arial" w:cs="Arial"/>
          <w:b/>
          <w:bCs/>
        </w:rPr>
      </w:pPr>
    </w:p>
    <w:p w:rsidR="0079435A" w:rsidRDefault="0079435A" w:rsidP="00111E5F">
      <w:pPr>
        <w:ind w:left="120" w:right="-20"/>
        <w:rPr>
          <w:rFonts w:ascii="Arial" w:eastAsia="Arial" w:hAnsi="Arial" w:cs="Arial"/>
          <w:b/>
          <w:bCs/>
        </w:rPr>
      </w:pPr>
    </w:p>
    <w:p w:rsidR="0079435A" w:rsidRDefault="0079435A" w:rsidP="00111E5F">
      <w:pPr>
        <w:ind w:left="120" w:right="-20"/>
        <w:rPr>
          <w:rFonts w:ascii="Arial" w:eastAsia="Arial" w:hAnsi="Arial" w:cs="Arial"/>
          <w:b/>
          <w:bCs/>
        </w:rPr>
      </w:pPr>
    </w:p>
    <w:p w:rsidR="0079435A" w:rsidRDefault="0079435A" w:rsidP="00111E5F">
      <w:pPr>
        <w:ind w:left="120" w:right="-20"/>
        <w:rPr>
          <w:rFonts w:ascii="Arial" w:eastAsia="Arial" w:hAnsi="Arial" w:cs="Arial"/>
          <w:b/>
          <w:bCs/>
        </w:rPr>
      </w:pPr>
    </w:p>
    <w:p w:rsidR="00220C38" w:rsidRDefault="00220C38" w:rsidP="006614CC">
      <w:pPr>
        <w:ind w:right="-20"/>
        <w:rPr>
          <w:rFonts w:ascii="Arial" w:eastAsia="Arial" w:hAnsi="Arial" w:cs="Arial"/>
          <w:b/>
          <w:bCs/>
        </w:rPr>
      </w:pPr>
    </w:p>
    <w:p w:rsidR="00B370A7" w:rsidRDefault="00B370A7" w:rsidP="006614CC">
      <w:pPr>
        <w:ind w:right="-20"/>
        <w:rPr>
          <w:rFonts w:ascii="Arial" w:eastAsia="Arial" w:hAnsi="Arial" w:cs="Arial"/>
        </w:rPr>
      </w:pPr>
      <w:r>
        <w:rPr>
          <w:rFonts w:ascii="Arial" w:eastAsia="Arial" w:hAnsi="Arial" w:cs="Arial"/>
          <w:b/>
          <w:bCs/>
        </w:rPr>
        <w:lastRenderedPageBreak/>
        <w:t>1</w:t>
      </w:r>
      <w:r>
        <w:rPr>
          <w:rFonts w:ascii="Arial" w:eastAsia="Arial" w:hAnsi="Arial" w:cs="Arial"/>
          <w:b/>
          <w:bCs/>
          <w:spacing w:val="1"/>
        </w:rPr>
        <w:t>.</w:t>
      </w:r>
      <w:r w:rsidR="00465E7B">
        <w:rPr>
          <w:rFonts w:ascii="Arial" w:eastAsia="Arial" w:hAnsi="Arial" w:cs="Arial"/>
          <w:b/>
          <w:bCs/>
        </w:rPr>
        <w:t xml:space="preserve">08B </w:t>
      </w:r>
      <w:r>
        <w:rPr>
          <w:rFonts w:ascii="Arial" w:eastAsia="Arial" w:hAnsi="Arial" w:cs="Arial"/>
          <w:b/>
          <w:bCs/>
          <w:spacing w:val="-1"/>
        </w:rPr>
        <w:t>C</w:t>
      </w:r>
      <w:r>
        <w:rPr>
          <w:rFonts w:ascii="Arial" w:eastAsia="Arial" w:hAnsi="Arial" w:cs="Arial"/>
          <w:b/>
          <w:bCs/>
          <w:spacing w:val="1"/>
        </w:rPr>
        <w:t>i</w:t>
      </w:r>
      <w:r>
        <w:rPr>
          <w:rFonts w:ascii="Arial" w:eastAsia="Arial" w:hAnsi="Arial" w:cs="Arial"/>
          <w:b/>
          <w:bCs/>
          <w:spacing w:val="-3"/>
        </w:rPr>
        <w:t>v</w:t>
      </w:r>
      <w:r>
        <w:rPr>
          <w:rFonts w:ascii="Arial" w:eastAsia="Arial" w:hAnsi="Arial" w:cs="Arial"/>
          <w:b/>
          <w:bCs/>
          <w:spacing w:val="1"/>
        </w:rPr>
        <w:t>i</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spacing w:val="-1"/>
        </w:rPr>
        <w:t>R</w:t>
      </w:r>
      <w:r>
        <w:rPr>
          <w:rFonts w:ascii="Arial" w:eastAsia="Arial" w:hAnsi="Arial" w:cs="Arial"/>
          <w:b/>
          <w:bCs/>
          <w:spacing w:val="1"/>
        </w:rPr>
        <w:t>i</w:t>
      </w:r>
      <w:r>
        <w:rPr>
          <w:rFonts w:ascii="Arial" w:eastAsia="Arial" w:hAnsi="Arial" w:cs="Arial"/>
          <w:b/>
          <w:bCs/>
        </w:rPr>
        <w:t>g</w:t>
      </w:r>
      <w:r>
        <w:rPr>
          <w:rFonts w:ascii="Arial" w:eastAsia="Arial" w:hAnsi="Arial" w:cs="Arial"/>
          <w:b/>
          <w:bCs/>
          <w:spacing w:val="-3"/>
        </w:rPr>
        <w:t>h</w:t>
      </w:r>
      <w:r>
        <w:rPr>
          <w:rFonts w:ascii="Arial" w:eastAsia="Arial" w:hAnsi="Arial" w:cs="Arial"/>
          <w:b/>
          <w:bCs/>
          <w:spacing w:val="1"/>
        </w:rPr>
        <w:t>t</w:t>
      </w:r>
      <w:r>
        <w:rPr>
          <w:rFonts w:ascii="Arial" w:eastAsia="Arial" w:hAnsi="Arial" w:cs="Arial"/>
          <w:b/>
          <w:bCs/>
        </w:rPr>
        <w:t>s</w:t>
      </w:r>
      <w:r>
        <w:rPr>
          <w:rFonts w:ascii="Arial" w:eastAsia="Arial" w:hAnsi="Arial" w:cs="Arial"/>
          <w:b/>
          <w:bCs/>
          <w:spacing w:val="1"/>
        </w:rPr>
        <w:t xml:space="preserve"> </w:t>
      </w:r>
      <w:r>
        <w:rPr>
          <w:rFonts w:ascii="Arial" w:eastAsia="Arial" w:hAnsi="Arial" w:cs="Arial"/>
          <w:b/>
          <w:bCs/>
          <w:spacing w:val="-1"/>
        </w:rPr>
        <w:t>C</w:t>
      </w:r>
      <w:r>
        <w:rPr>
          <w:rFonts w:ascii="Arial" w:eastAsia="Arial" w:hAnsi="Arial" w:cs="Arial"/>
          <w:b/>
          <w:bCs/>
          <w:spacing w:val="-3"/>
        </w:rPr>
        <w:t>o</w:t>
      </w:r>
      <w:r>
        <w:rPr>
          <w:rFonts w:ascii="Arial" w:eastAsia="Arial" w:hAnsi="Arial" w:cs="Arial"/>
          <w:b/>
          <w:bCs/>
        </w:rPr>
        <w:t>mp</w:t>
      </w:r>
      <w:r>
        <w:rPr>
          <w:rFonts w:ascii="Arial" w:eastAsia="Arial" w:hAnsi="Arial" w:cs="Arial"/>
          <w:b/>
          <w:bCs/>
          <w:spacing w:val="1"/>
        </w:rPr>
        <w:t>l</w:t>
      </w:r>
      <w:r>
        <w:rPr>
          <w:rFonts w:ascii="Arial" w:eastAsia="Arial" w:hAnsi="Arial" w:cs="Arial"/>
          <w:b/>
          <w:bCs/>
          <w:spacing w:val="-3"/>
        </w:rPr>
        <w:t>a</w:t>
      </w:r>
      <w:r>
        <w:rPr>
          <w:rFonts w:ascii="Arial" w:eastAsia="Arial" w:hAnsi="Arial" w:cs="Arial"/>
          <w:b/>
          <w:bCs/>
          <w:spacing w:val="1"/>
        </w:rPr>
        <w:t>i</w:t>
      </w:r>
      <w:r>
        <w:rPr>
          <w:rFonts w:ascii="Arial" w:eastAsia="Arial" w:hAnsi="Arial" w:cs="Arial"/>
          <w:b/>
          <w:bCs/>
        </w:rPr>
        <w:t>nt</w:t>
      </w:r>
      <w:r>
        <w:rPr>
          <w:rFonts w:ascii="Arial" w:eastAsia="Arial" w:hAnsi="Arial" w:cs="Arial"/>
          <w:b/>
          <w:bCs/>
          <w:spacing w:val="-3"/>
        </w:rPr>
        <w:t xml:space="preserve"> </w:t>
      </w:r>
      <w:r>
        <w:rPr>
          <w:rFonts w:ascii="Arial" w:eastAsia="Arial" w:hAnsi="Arial" w:cs="Arial"/>
          <w:b/>
          <w:bCs/>
          <w:spacing w:val="-1"/>
        </w:rPr>
        <w:t>H</w:t>
      </w:r>
      <w:r>
        <w:rPr>
          <w:rFonts w:ascii="Arial" w:eastAsia="Arial" w:hAnsi="Arial" w:cs="Arial"/>
          <w:b/>
          <w:bCs/>
        </w:rPr>
        <w:t>and</w:t>
      </w:r>
      <w:r>
        <w:rPr>
          <w:rFonts w:ascii="Arial" w:eastAsia="Arial" w:hAnsi="Arial" w:cs="Arial"/>
          <w:b/>
          <w:bCs/>
          <w:spacing w:val="1"/>
        </w:rPr>
        <w:t>li</w:t>
      </w:r>
      <w:r>
        <w:rPr>
          <w:rFonts w:ascii="Arial" w:eastAsia="Arial" w:hAnsi="Arial" w:cs="Arial"/>
          <w:b/>
          <w:bCs/>
        </w:rPr>
        <w:t>ng</w:t>
      </w:r>
    </w:p>
    <w:p w:rsidR="00B370A7" w:rsidRDefault="00B370A7" w:rsidP="00111E5F">
      <w:pPr>
        <w:rPr>
          <w:sz w:val="12"/>
          <w:szCs w:val="12"/>
        </w:rPr>
      </w:pPr>
    </w:p>
    <w:p w:rsidR="00E6139D" w:rsidRDefault="00E6139D" w:rsidP="00E6139D">
      <w:pPr>
        <w:ind w:left="120" w:right="-20"/>
        <w:rPr>
          <w:rFonts w:ascii="Arial" w:eastAsia="Arial" w:hAnsi="Arial" w:cs="Arial"/>
        </w:rPr>
      </w:pPr>
      <w:r>
        <w:rPr>
          <w:rFonts w:ascii="Arial" w:eastAsia="Arial" w:hAnsi="Arial" w:cs="Arial"/>
          <w:b/>
          <w:bCs/>
          <w:spacing w:val="-1"/>
        </w:rPr>
        <w:t>PURP</w:t>
      </w:r>
      <w:r>
        <w:rPr>
          <w:rFonts w:ascii="Arial" w:eastAsia="Arial" w:hAnsi="Arial" w:cs="Arial"/>
          <w:b/>
          <w:bCs/>
          <w:spacing w:val="1"/>
        </w:rPr>
        <w:t>O</w:t>
      </w:r>
      <w:r>
        <w:rPr>
          <w:rFonts w:ascii="Arial" w:eastAsia="Arial" w:hAnsi="Arial" w:cs="Arial"/>
          <w:b/>
          <w:bCs/>
          <w:spacing w:val="-1"/>
        </w:rPr>
        <w:t>SE</w:t>
      </w:r>
      <w:r>
        <w:rPr>
          <w:rFonts w:ascii="Arial" w:eastAsia="Arial" w:hAnsi="Arial" w:cs="Arial"/>
          <w:b/>
          <w:bCs/>
        </w:rPr>
        <w:t xml:space="preserve">: </w:t>
      </w:r>
      <w:r>
        <w:rPr>
          <w:rFonts w:ascii="Arial" w:eastAsia="Arial" w:hAnsi="Arial" w:cs="Arial"/>
          <w:b/>
          <w:bCs/>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de</w:t>
      </w:r>
      <w:r>
        <w:rPr>
          <w:rFonts w:ascii="Arial" w:eastAsia="Arial" w:hAnsi="Arial" w:cs="Arial"/>
          <w:spacing w:val="-1"/>
        </w:rPr>
        <w:t>li</w:t>
      </w:r>
      <w:r>
        <w:rPr>
          <w:rFonts w:ascii="Arial" w:eastAsia="Arial" w:hAnsi="Arial" w:cs="Arial"/>
        </w:rPr>
        <w:t>nes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hand</w:t>
      </w:r>
      <w:r>
        <w:rPr>
          <w:rFonts w:ascii="Arial" w:eastAsia="Arial" w:hAnsi="Arial" w:cs="Arial"/>
          <w:spacing w:val="-1"/>
        </w:rPr>
        <w:t>li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c</w:t>
      </w:r>
      <w:r>
        <w:rPr>
          <w:rFonts w:ascii="Arial" w:eastAsia="Arial" w:hAnsi="Arial" w:cs="Arial"/>
          <w:spacing w:val="-4"/>
        </w:rPr>
        <w:t>i</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2"/>
        </w:rPr>
        <w:t>s</w:t>
      </w:r>
      <w:r>
        <w:rPr>
          <w:rFonts w:ascii="Arial" w:eastAsia="Arial" w:hAnsi="Arial" w:cs="Arial"/>
        </w:rPr>
        <w:t>.</w:t>
      </w:r>
    </w:p>
    <w:p w:rsidR="00E6139D" w:rsidRDefault="00E6139D" w:rsidP="00E6139D">
      <w:pPr>
        <w:spacing w:before="13" w:line="240" w:lineRule="exact"/>
        <w:rPr>
          <w:sz w:val="24"/>
          <w:szCs w:val="24"/>
        </w:rPr>
      </w:pPr>
    </w:p>
    <w:p w:rsidR="00E6139D" w:rsidRDefault="00E6139D" w:rsidP="00E6139D">
      <w:pPr>
        <w:ind w:left="120" w:right="-20"/>
        <w:rPr>
          <w:rFonts w:ascii="Arial" w:eastAsia="Arial" w:hAnsi="Arial" w:cs="Arial"/>
        </w:rPr>
      </w:pPr>
      <w:r>
        <w:rPr>
          <w:rFonts w:ascii="Arial" w:eastAsia="Arial" w:hAnsi="Arial" w:cs="Arial"/>
          <w:b/>
          <w:bCs/>
          <w:spacing w:val="-1"/>
        </w:rPr>
        <w:t>P</w:t>
      </w:r>
      <w:r>
        <w:rPr>
          <w:rFonts w:ascii="Arial" w:eastAsia="Arial" w:hAnsi="Arial" w:cs="Arial"/>
          <w:b/>
          <w:bCs/>
          <w:spacing w:val="1"/>
        </w:rPr>
        <w:t>O</w:t>
      </w:r>
      <w:r>
        <w:rPr>
          <w:rFonts w:ascii="Arial" w:eastAsia="Arial" w:hAnsi="Arial" w:cs="Arial"/>
          <w:b/>
          <w:bCs/>
        </w:rPr>
        <w:t>L</w:t>
      </w:r>
      <w:r>
        <w:rPr>
          <w:rFonts w:ascii="Arial" w:eastAsia="Arial" w:hAnsi="Arial" w:cs="Arial"/>
          <w:b/>
          <w:bCs/>
          <w:spacing w:val="1"/>
        </w:rPr>
        <w:t>I</w:t>
      </w:r>
      <w:r>
        <w:rPr>
          <w:rFonts w:ascii="Arial" w:eastAsia="Arial" w:hAnsi="Arial" w:cs="Arial"/>
          <w:b/>
          <w:bCs/>
          <w:spacing w:val="-1"/>
        </w:rPr>
        <w:t>C</w:t>
      </w:r>
      <w:r>
        <w:rPr>
          <w:rFonts w:ascii="Arial" w:eastAsia="Arial" w:hAnsi="Arial" w:cs="Arial"/>
          <w:b/>
          <w:bCs/>
        </w:rPr>
        <w:t>Y</w:t>
      </w:r>
    </w:p>
    <w:p w:rsidR="00E6139D" w:rsidRPr="00E6139D" w:rsidRDefault="00E6139D" w:rsidP="00E6139D">
      <w:pPr>
        <w:tabs>
          <w:tab w:val="left" w:pos="480"/>
        </w:tabs>
        <w:spacing w:before="15"/>
        <w:ind w:left="480" w:right="149"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5"/>
        </w:rPr>
        <w:t>e</w:t>
      </w:r>
      <w:r>
        <w:rPr>
          <w:rFonts w:ascii="Arial" w:eastAsia="Arial" w:hAnsi="Arial" w:cs="Arial"/>
          <w:spacing w:val="-2"/>
        </w:rPr>
        <w:t>rs</w:t>
      </w:r>
      <w:r>
        <w:rPr>
          <w:rFonts w:ascii="Arial" w:eastAsia="Arial" w:hAnsi="Arial" w:cs="Arial"/>
          <w:spacing w:val="-5"/>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4"/>
        </w:rPr>
        <w:t>ll</w:t>
      </w:r>
      <w:r>
        <w:rPr>
          <w:rFonts w:ascii="Arial" w:eastAsia="Arial" w:hAnsi="Arial" w:cs="Arial"/>
          <w:spacing w:val="-5"/>
        </w:rPr>
        <w:t>e</w:t>
      </w:r>
      <w:r>
        <w:rPr>
          <w:rFonts w:ascii="Arial" w:eastAsia="Arial" w:hAnsi="Arial" w:cs="Arial"/>
        </w:rPr>
        <w:t>g</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3"/>
        </w:rPr>
        <w:t>di</w:t>
      </w:r>
      <w:r>
        <w:rPr>
          <w:rFonts w:ascii="Arial" w:eastAsia="Arial" w:hAnsi="Arial" w:cs="Arial"/>
          <w:spacing w:val="-2"/>
        </w:rPr>
        <w:t>s</w:t>
      </w:r>
      <w:r>
        <w:rPr>
          <w:rFonts w:ascii="Arial" w:eastAsia="Arial" w:hAnsi="Arial" w:cs="Arial"/>
          <w:spacing w:val="-5"/>
        </w:rPr>
        <w:t>c</w:t>
      </w:r>
      <w:r>
        <w:rPr>
          <w:rFonts w:ascii="Arial" w:eastAsia="Arial" w:hAnsi="Arial" w:cs="Arial"/>
          <w:spacing w:val="-2"/>
        </w:rPr>
        <w:t>r</w:t>
      </w:r>
      <w:r>
        <w:rPr>
          <w:rFonts w:ascii="Arial" w:eastAsia="Arial" w:hAnsi="Arial" w:cs="Arial"/>
          <w:spacing w:val="-6"/>
        </w:rPr>
        <w:t>i</w:t>
      </w:r>
      <w:r>
        <w:rPr>
          <w:rFonts w:ascii="Arial" w:eastAsia="Arial" w:hAnsi="Arial" w:cs="Arial"/>
          <w:spacing w:val="-2"/>
        </w:rPr>
        <w:t>m</w:t>
      </w:r>
      <w:r>
        <w:rPr>
          <w:rFonts w:ascii="Arial" w:eastAsia="Arial" w:hAnsi="Arial" w:cs="Arial"/>
          <w:spacing w:val="-4"/>
        </w:rPr>
        <w:t>i</w:t>
      </w:r>
      <w:r>
        <w:rPr>
          <w:rFonts w:ascii="Arial" w:eastAsia="Arial" w:hAnsi="Arial" w:cs="Arial"/>
          <w:spacing w:val="-3"/>
        </w:rPr>
        <w:t>n</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3"/>
        </w:rPr>
        <w:t>ba</w:t>
      </w:r>
      <w:r>
        <w:rPr>
          <w:rFonts w:ascii="Arial" w:eastAsia="Arial" w:hAnsi="Arial" w:cs="Arial"/>
          <w:spacing w:val="-2"/>
        </w:rPr>
        <w:t>s</w:t>
      </w:r>
      <w:r>
        <w:rPr>
          <w:rFonts w:ascii="Arial" w:eastAsia="Arial" w:hAnsi="Arial" w:cs="Arial"/>
          <w:spacing w:val="-5"/>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5"/>
        </w:rPr>
        <w:t>e</w:t>
      </w:r>
      <w:r>
        <w:rPr>
          <w:rFonts w:ascii="Arial" w:eastAsia="Arial" w:hAnsi="Arial" w:cs="Arial"/>
        </w:rPr>
        <w:t>,</w:t>
      </w:r>
      <w:r>
        <w:rPr>
          <w:rFonts w:ascii="Arial" w:eastAsia="Arial" w:hAnsi="Arial" w:cs="Arial"/>
          <w:spacing w:val="-5"/>
        </w:rPr>
        <w:t xml:space="preserve"> c</w:t>
      </w:r>
      <w:r>
        <w:rPr>
          <w:rFonts w:ascii="Arial" w:eastAsia="Arial" w:hAnsi="Arial" w:cs="Arial"/>
          <w:spacing w:val="-3"/>
        </w:rPr>
        <w:t>o</w:t>
      </w:r>
      <w:r>
        <w:rPr>
          <w:rFonts w:ascii="Arial" w:eastAsia="Arial" w:hAnsi="Arial" w:cs="Arial"/>
          <w:spacing w:val="-4"/>
        </w:rPr>
        <w:t>l</w:t>
      </w:r>
      <w:r>
        <w:rPr>
          <w:rFonts w:ascii="Arial" w:eastAsia="Arial" w:hAnsi="Arial" w:cs="Arial"/>
          <w:spacing w:val="-3"/>
        </w:rPr>
        <w:t>o</w:t>
      </w:r>
      <w:r>
        <w:rPr>
          <w:rFonts w:ascii="Arial" w:eastAsia="Arial" w:hAnsi="Arial" w:cs="Arial"/>
          <w:spacing w:val="-4"/>
        </w:rPr>
        <w:t>r</w:t>
      </w:r>
      <w:r>
        <w:rPr>
          <w:rFonts w:ascii="Arial" w:eastAsia="Arial" w:hAnsi="Arial" w:cs="Arial"/>
        </w:rPr>
        <w:t>,</w:t>
      </w:r>
      <w:r>
        <w:rPr>
          <w:rFonts w:ascii="Arial" w:eastAsia="Arial" w:hAnsi="Arial" w:cs="Arial"/>
          <w:spacing w:val="-5"/>
        </w:rPr>
        <w:t xml:space="preserve"> </w:t>
      </w:r>
      <w:r>
        <w:rPr>
          <w:rFonts w:ascii="Arial" w:eastAsia="Arial" w:hAnsi="Arial" w:cs="Arial"/>
          <w:spacing w:val="-3"/>
        </w:rPr>
        <w:t>n</w:t>
      </w:r>
      <w:r>
        <w:rPr>
          <w:rFonts w:ascii="Arial" w:eastAsia="Arial" w:hAnsi="Arial" w:cs="Arial"/>
          <w:spacing w:val="-5"/>
        </w:rPr>
        <w:t>a</w:t>
      </w:r>
      <w:r>
        <w:rPr>
          <w:rFonts w:ascii="Arial" w:eastAsia="Arial" w:hAnsi="Arial" w:cs="Arial"/>
          <w:spacing w:val="-1"/>
        </w:rPr>
        <w:t>t</w:t>
      </w:r>
      <w:r>
        <w:rPr>
          <w:rFonts w:ascii="Arial" w:eastAsia="Arial" w:hAnsi="Arial" w:cs="Arial"/>
          <w:spacing w:val="-3"/>
        </w:rPr>
        <w:t>io</w:t>
      </w:r>
      <w:r>
        <w:rPr>
          <w:rFonts w:ascii="Arial" w:eastAsia="Arial" w:hAnsi="Arial" w:cs="Arial"/>
          <w:spacing w:val="-5"/>
        </w:rPr>
        <w:t>n</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rPr>
        <w:t>g</w:t>
      </w:r>
      <w:r>
        <w:rPr>
          <w:rFonts w:ascii="Arial" w:eastAsia="Arial" w:hAnsi="Arial" w:cs="Arial"/>
          <w:spacing w:val="-6"/>
        </w:rPr>
        <w:t>i</w:t>
      </w:r>
      <w:r>
        <w:rPr>
          <w:rFonts w:ascii="Arial" w:eastAsia="Arial" w:hAnsi="Arial" w:cs="Arial"/>
          <w:spacing w:val="-3"/>
        </w:rPr>
        <w:t>n</w:t>
      </w:r>
      <w:r>
        <w:rPr>
          <w:rFonts w:ascii="Arial" w:eastAsia="Arial" w:hAnsi="Arial" w:cs="Arial"/>
        </w:rPr>
        <w:t>,</w:t>
      </w:r>
      <w:r>
        <w:rPr>
          <w:rFonts w:ascii="Arial" w:eastAsia="Arial" w:hAnsi="Arial" w:cs="Arial"/>
          <w:spacing w:val="-7"/>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5"/>
        </w:rPr>
        <w:t>x</w:t>
      </w:r>
      <w:r>
        <w:rPr>
          <w:rFonts w:ascii="Arial" w:eastAsia="Arial" w:hAnsi="Arial" w:cs="Arial"/>
        </w:rPr>
        <w:t>,</w:t>
      </w:r>
      <w:r>
        <w:rPr>
          <w:rFonts w:ascii="Arial" w:eastAsia="Arial" w:hAnsi="Arial" w:cs="Arial"/>
          <w:spacing w:val="-7"/>
        </w:rPr>
        <w:t xml:space="preserve"> </w:t>
      </w:r>
      <w:r>
        <w:rPr>
          <w:rFonts w:ascii="Arial" w:eastAsia="Arial" w:hAnsi="Arial" w:cs="Arial"/>
          <w:spacing w:val="-5"/>
        </w:rPr>
        <w:t>a</w:t>
      </w:r>
      <w:r>
        <w:rPr>
          <w:rFonts w:ascii="Arial" w:eastAsia="Arial" w:hAnsi="Arial" w:cs="Arial"/>
          <w:spacing w:val="1"/>
        </w:rPr>
        <w:t>g</w:t>
      </w:r>
      <w:r>
        <w:rPr>
          <w:rFonts w:ascii="Arial" w:eastAsia="Arial" w:hAnsi="Arial" w:cs="Arial"/>
          <w:spacing w:val="-5"/>
        </w:rPr>
        <w:t>e</w:t>
      </w:r>
      <w:r>
        <w:rPr>
          <w:rFonts w:ascii="Arial" w:eastAsia="Arial" w:hAnsi="Arial" w:cs="Arial"/>
        </w:rPr>
        <w:t>,</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d</w:t>
      </w:r>
      <w:r>
        <w:rPr>
          <w:rFonts w:ascii="Arial" w:eastAsia="Arial" w:hAnsi="Arial" w:cs="Arial"/>
          <w:spacing w:val="-6"/>
        </w:rPr>
        <w:t>i</w:t>
      </w:r>
      <w:r>
        <w:rPr>
          <w:rFonts w:ascii="Arial" w:eastAsia="Arial" w:hAnsi="Arial" w:cs="Arial"/>
          <w:spacing w:val="-2"/>
        </w:rPr>
        <w:t>s</w:t>
      </w:r>
      <w:r>
        <w:rPr>
          <w:rFonts w:ascii="Arial" w:eastAsia="Arial" w:hAnsi="Arial" w:cs="Arial"/>
          <w:spacing w:val="-3"/>
        </w:rPr>
        <w:t>ab</w:t>
      </w:r>
      <w:r>
        <w:rPr>
          <w:rFonts w:ascii="Arial" w:eastAsia="Arial" w:hAnsi="Arial" w:cs="Arial"/>
          <w:spacing w:val="-4"/>
        </w:rPr>
        <w:t>il</w:t>
      </w:r>
      <w:r>
        <w:rPr>
          <w:rFonts w:ascii="Arial" w:eastAsia="Arial" w:hAnsi="Arial" w:cs="Arial"/>
          <w:spacing w:val="-6"/>
        </w:rPr>
        <w:t>i</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3"/>
        </w:rPr>
        <w:t>g</w:t>
      </w:r>
      <w:r>
        <w:rPr>
          <w:rFonts w:ascii="Arial" w:eastAsia="Arial" w:hAnsi="Arial" w:cs="Arial"/>
          <w:spacing w:val="-5"/>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4"/>
        </w:rPr>
        <w:t>il</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i</w:t>
      </w:r>
      <w:r>
        <w:rPr>
          <w:rFonts w:ascii="Arial" w:eastAsia="Arial" w:hAnsi="Arial" w:cs="Arial"/>
          <w:spacing w:val="-5"/>
        </w:rPr>
        <w:t>v</w:t>
      </w:r>
      <w:r>
        <w:rPr>
          <w:rFonts w:ascii="Arial" w:eastAsia="Arial" w:hAnsi="Arial" w:cs="Arial"/>
          <w:spacing w:val="-3"/>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R</w:t>
      </w:r>
      <w:r>
        <w:rPr>
          <w:rFonts w:ascii="Arial" w:eastAsia="Arial" w:hAnsi="Arial" w:cs="Arial"/>
          <w:spacing w:val="-6"/>
        </w:rPr>
        <w:t>i</w:t>
      </w:r>
      <w:r>
        <w:rPr>
          <w:rFonts w:ascii="Arial" w:eastAsia="Arial" w:hAnsi="Arial" w:cs="Arial"/>
          <w:spacing w:val="-3"/>
        </w:rPr>
        <w:t>gh</w:t>
      </w:r>
      <w:r>
        <w:rPr>
          <w:rFonts w:ascii="Arial" w:eastAsia="Arial" w:hAnsi="Arial" w:cs="Arial"/>
          <w:spacing w:val="-4"/>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a</w:t>
      </w:r>
      <w:r>
        <w:rPr>
          <w:rFonts w:ascii="Arial" w:eastAsia="Arial" w:hAnsi="Arial" w:cs="Arial"/>
          <w:spacing w:val="-6"/>
        </w:rPr>
        <w:t>i</w:t>
      </w:r>
      <w:r>
        <w:rPr>
          <w:rFonts w:ascii="Arial" w:eastAsia="Arial" w:hAnsi="Arial" w:cs="Arial"/>
          <w:spacing w:val="-3"/>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1</w:t>
      </w:r>
      <w:r>
        <w:rPr>
          <w:rFonts w:ascii="Arial" w:eastAsia="Arial" w:hAnsi="Arial" w:cs="Arial"/>
          <w:spacing w:val="-3"/>
        </w:rPr>
        <w:t>8</w:t>
      </w:r>
      <w:r>
        <w:rPr>
          <w:rFonts w:ascii="Arial" w:eastAsia="Arial" w:hAnsi="Arial" w:cs="Arial"/>
        </w:rPr>
        <w:t>0</w:t>
      </w:r>
      <w:r>
        <w:rPr>
          <w:rFonts w:ascii="Arial" w:eastAsia="Arial" w:hAnsi="Arial" w:cs="Arial"/>
          <w:spacing w:val="-9"/>
        </w:rPr>
        <w:t xml:space="preserve"> </w:t>
      </w:r>
      <w:r>
        <w:rPr>
          <w:rFonts w:ascii="Arial" w:eastAsia="Arial" w:hAnsi="Arial" w:cs="Arial"/>
          <w:spacing w:val="-3"/>
        </w:rPr>
        <w:t>da</w:t>
      </w:r>
      <w:r>
        <w:rPr>
          <w:rFonts w:ascii="Arial" w:eastAsia="Arial" w:hAnsi="Arial" w:cs="Arial"/>
          <w:spacing w:val="-5"/>
        </w:rPr>
        <w:t>y</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4"/>
        </w:rPr>
        <w:t>ll</w:t>
      </w:r>
      <w:r>
        <w:rPr>
          <w:rFonts w:ascii="Arial" w:eastAsia="Arial" w:hAnsi="Arial" w:cs="Arial"/>
          <w:spacing w:val="-5"/>
        </w:rPr>
        <w:t>e</w:t>
      </w:r>
      <w:r>
        <w:rPr>
          <w:rFonts w:ascii="Arial" w:eastAsia="Arial" w:hAnsi="Arial" w:cs="Arial"/>
          <w:spacing w:val="-3"/>
        </w:rPr>
        <w:t>ge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4"/>
        </w:rPr>
        <w:t>i</w:t>
      </w:r>
      <w:r>
        <w:rPr>
          <w:rFonts w:ascii="Arial" w:eastAsia="Arial" w:hAnsi="Arial" w:cs="Arial"/>
          <w:spacing w:val="-5"/>
        </w:rPr>
        <w:t>sc</w:t>
      </w:r>
      <w:r>
        <w:rPr>
          <w:rFonts w:ascii="Arial" w:eastAsia="Arial" w:hAnsi="Arial" w:cs="Arial"/>
          <w:spacing w:val="-2"/>
        </w:rPr>
        <w:t>r</w:t>
      </w:r>
      <w:r>
        <w:rPr>
          <w:rFonts w:ascii="Arial" w:eastAsia="Arial" w:hAnsi="Arial" w:cs="Arial"/>
          <w:spacing w:val="-3"/>
        </w:rPr>
        <w:t>i</w:t>
      </w:r>
      <w:r>
        <w:rPr>
          <w:rFonts w:ascii="Arial" w:eastAsia="Arial" w:hAnsi="Arial" w:cs="Arial"/>
          <w:spacing w:val="-2"/>
        </w:rPr>
        <w:t>m</w:t>
      </w:r>
      <w:r>
        <w:rPr>
          <w:rFonts w:ascii="Arial" w:eastAsia="Arial" w:hAnsi="Arial" w:cs="Arial"/>
          <w:spacing w:val="-3"/>
        </w:rPr>
        <w:t>in</w:t>
      </w:r>
      <w:r>
        <w:rPr>
          <w:rFonts w:ascii="Arial" w:eastAsia="Arial" w:hAnsi="Arial" w:cs="Arial"/>
          <w:spacing w:val="-5"/>
        </w:rPr>
        <w:t>a</w:t>
      </w:r>
      <w:r>
        <w:rPr>
          <w:rFonts w:ascii="Arial" w:eastAsia="Arial" w:hAnsi="Arial" w:cs="Arial"/>
          <w:spacing w:val="-1"/>
        </w:rPr>
        <w:t>t</w:t>
      </w:r>
      <w:r>
        <w:rPr>
          <w:rFonts w:ascii="Arial" w:eastAsia="Arial" w:hAnsi="Arial" w:cs="Arial"/>
          <w:spacing w:val="-5"/>
        </w:rPr>
        <w:t>o</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rsidR="00E6139D" w:rsidRPr="00E6139D" w:rsidRDefault="00E6139D" w:rsidP="006E0807">
      <w:pPr>
        <w:pStyle w:val="ListParagraph"/>
        <w:numPr>
          <w:ilvl w:val="0"/>
          <w:numId w:val="525"/>
        </w:numPr>
        <w:tabs>
          <w:tab w:val="left" w:pos="1180"/>
        </w:tabs>
        <w:spacing w:line="252" w:lineRule="exact"/>
        <w:ind w:right="495"/>
        <w:contextualSpacing/>
        <w:rPr>
          <w:rFonts w:ascii="Arial" w:eastAsia="Arial" w:hAnsi="Arial" w:cs="Arial"/>
        </w:rPr>
      </w:pPr>
      <w:r>
        <w:rPr>
          <w:rFonts w:ascii="Arial" w:eastAsia="Arial" w:hAnsi="Arial" w:cs="Arial"/>
          <w:spacing w:val="-4"/>
        </w:rPr>
        <w:t>U</w:t>
      </w:r>
      <w:r>
        <w:rPr>
          <w:rFonts w:ascii="Arial" w:eastAsia="Arial" w:hAnsi="Arial" w:cs="Arial"/>
          <w:spacing w:val="-3"/>
        </w:rPr>
        <w:t>S</w:t>
      </w:r>
      <w:r>
        <w:rPr>
          <w:rFonts w:ascii="Arial" w:eastAsia="Arial" w:hAnsi="Arial" w:cs="Arial"/>
          <w:spacing w:val="-4"/>
        </w:rPr>
        <w:t>D</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h</w:t>
      </w:r>
      <w:r>
        <w:rPr>
          <w:rFonts w:ascii="Arial" w:eastAsia="Arial" w:hAnsi="Arial" w:cs="Arial"/>
          <w:spacing w:val="-5"/>
        </w:rPr>
        <w:t>a</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1</w:t>
      </w:r>
      <w:r>
        <w:rPr>
          <w:rFonts w:ascii="Arial" w:eastAsia="Arial" w:hAnsi="Arial" w:cs="Arial"/>
        </w:rPr>
        <w:t>0</w:t>
      </w:r>
      <w:r>
        <w:rPr>
          <w:rFonts w:ascii="Arial" w:eastAsia="Arial" w:hAnsi="Arial" w:cs="Arial"/>
          <w:spacing w:val="-6"/>
        </w:rPr>
        <w:t xml:space="preserve"> </w:t>
      </w:r>
      <w:r>
        <w:rPr>
          <w:rFonts w:ascii="Arial" w:eastAsia="Arial" w:hAnsi="Arial" w:cs="Arial"/>
          <w:spacing w:val="-5"/>
        </w:rPr>
        <w:t>d</w:t>
      </w:r>
      <w:r>
        <w:rPr>
          <w:rFonts w:ascii="Arial" w:eastAsia="Arial" w:hAnsi="Arial" w:cs="Arial"/>
          <w:spacing w:val="-3"/>
        </w:rPr>
        <w:t>a</w:t>
      </w:r>
      <w:r>
        <w:rPr>
          <w:rFonts w:ascii="Arial" w:eastAsia="Arial" w:hAnsi="Arial" w:cs="Arial"/>
          <w:spacing w:val="-5"/>
        </w:rPr>
        <w:t>y</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u</w:t>
      </w:r>
      <w:r>
        <w:rPr>
          <w:rFonts w:ascii="Arial" w:eastAsia="Arial" w:hAnsi="Arial" w:cs="Arial"/>
          <w:spacing w:val="-3"/>
        </w:rPr>
        <w:t>po</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c</w:t>
      </w:r>
      <w:r>
        <w:rPr>
          <w:rFonts w:ascii="Arial" w:eastAsia="Arial" w:hAnsi="Arial" w:cs="Arial"/>
          <w:spacing w:val="-3"/>
        </w:rPr>
        <w:t>ei</w:t>
      </w:r>
      <w:r>
        <w:rPr>
          <w:rFonts w:ascii="Arial" w:eastAsia="Arial" w:hAnsi="Arial" w:cs="Arial"/>
          <w:spacing w:val="-5"/>
        </w:rPr>
        <w:t>p</w:t>
      </w:r>
      <w:r>
        <w:rPr>
          <w:rFonts w:ascii="Arial" w:eastAsia="Arial" w:hAnsi="Arial" w:cs="Arial"/>
        </w:rPr>
        <w:t>t</w:t>
      </w:r>
      <w:r>
        <w:rPr>
          <w:rFonts w:ascii="Arial" w:eastAsia="Arial" w:hAnsi="Arial" w:cs="Arial"/>
          <w:spacing w:val="-5"/>
        </w:rPr>
        <w:t xml:space="preserve"> o</w:t>
      </w:r>
      <w:r>
        <w:rPr>
          <w:rFonts w:ascii="Arial" w:eastAsia="Arial" w:hAnsi="Arial" w:cs="Arial"/>
        </w:rPr>
        <w:t>f</w:t>
      </w:r>
      <w:r>
        <w:rPr>
          <w:rFonts w:ascii="Arial" w:eastAsia="Arial" w:hAnsi="Arial" w:cs="Arial"/>
          <w:spacing w:val="-5"/>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6"/>
        </w:rPr>
        <w:t>l</w:t>
      </w:r>
      <w:r>
        <w:rPr>
          <w:rFonts w:ascii="Arial" w:eastAsia="Arial" w:hAnsi="Arial" w:cs="Arial"/>
          <w:spacing w:val="-3"/>
        </w:rPr>
        <w:t>a</w:t>
      </w:r>
      <w:r>
        <w:rPr>
          <w:rFonts w:ascii="Arial" w:eastAsia="Arial" w:hAnsi="Arial" w:cs="Arial"/>
          <w:spacing w:val="-4"/>
        </w:rPr>
        <w:t>i</w:t>
      </w:r>
      <w:r>
        <w:rPr>
          <w:rFonts w:ascii="Arial" w:eastAsia="Arial" w:hAnsi="Arial" w:cs="Arial"/>
          <w:spacing w:val="-3"/>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v</w:t>
      </w:r>
      <w:r>
        <w:rPr>
          <w:rFonts w:ascii="Arial" w:eastAsia="Arial" w:hAnsi="Arial" w:cs="Arial"/>
          <w:spacing w:val="-4"/>
        </w:rPr>
        <w:t>i</w:t>
      </w:r>
      <w:r>
        <w:rPr>
          <w:rFonts w:ascii="Arial" w:eastAsia="Arial" w:hAnsi="Arial" w:cs="Arial"/>
          <w:spacing w:val="-3"/>
        </w:rPr>
        <w:t>e</w:t>
      </w:r>
      <w:r>
        <w:rPr>
          <w:rFonts w:ascii="Arial" w:eastAsia="Arial" w:hAnsi="Arial" w:cs="Arial"/>
        </w:rPr>
        <w:t>w</w:t>
      </w:r>
      <w:r>
        <w:rPr>
          <w:rFonts w:ascii="Arial" w:eastAsia="Arial" w:hAnsi="Arial" w:cs="Arial"/>
          <w:spacing w:val="-7"/>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1"/>
        </w:rPr>
        <w:t>f</w:t>
      </w:r>
      <w:r>
        <w:rPr>
          <w:rFonts w:ascii="Arial" w:eastAsia="Arial" w:hAnsi="Arial" w:cs="Arial"/>
          <w:spacing w:val="-3"/>
        </w:rPr>
        <w:t>o</w:t>
      </w:r>
      <w:r>
        <w:rPr>
          <w:rFonts w:ascii="Arial" w:eastAsia="Arial" w:hAnsi="Arial" w:cs="Arial"/>
          <w:spacing w:val="-4"/>
        </w:rPr>
        <w:t>rm</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nd 9</w:t>
      </w:r>
      <w:r>
        <w:rPr>
          <w:rFonts w:ascii="Arial" w:eastAsia="Arial" w:hAnsi="Arial" w:cs="Arial"/>
        </w:rPr>
        <w:t>0</w:t>
      </w:r>
      <w:r>
        <w:rPr>
          <w:rFonts w:ascii="Arial" w:eastAsia="Arial" w:hAnsi="Arial" w:cs="Arial"/>
          <w:spacing w:val="-6"/>
        </w:rPr>
        <w:t xml:space="preserve"> </w:t>
      </w:r>
      <w:r>
        <w:rPr>
          <w:rFonts w:ascii="Arial" w:eastAsia="Arial" w:hAnsi="Arial" w:cs="Arial"/>
          <w:spacing w:val="-3"/>
        </w:rPr>
        <w:t>da</w:t>
      </w:r>
      <w:r>
        <w:rPr>
          <w:rFonts w:ascii="Arial" w:eastAsia="Arial" w:hAnsi="Arial" w:cs="Arial"/>
          <w:spacing w:val="-5"/>
        </w:rPr>
        <w:t>y</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4"/>
        </w:rPr>
        <w:t>i</w:t>
      </w:r>
      <w:r>
        <w:rPr>
          <w:rFonts w:ascii="Arial" w:eastAsia="Arial" w:hAnsi="Arial" w:cs="Arial"/>
          <w:spacing w:val="-3"/>
        </w:rPr>
        <w:t>na</w:t>
      </w:r>
      <w:r>
        <w:rPr>
          <w:rFonts w:ascii="Arial" w:eastAsia="Arial" w:hAnsi="Arial" w:cs="Arial"/>
          <w:spacing w:val="-4"/>
        </w:rPr>
        <w:t>li</w:t>
      </w:r>
      <w:r>
        <w:rPr>
          <w:rFonts w:ascii="Arial" w:eastAsia="Arial" w:hAnsi="Arial" w:cs="Arial"/>
          <w:spacing w:val="-5"/>
        </w:rPr>
        <w:t>ze</w:t>
      </w:r>
      <w:r>
        <w:rPr>
          <w:rFonts w:ascii="Arial" w:eastAsia="Arial" w:hAnsi="Arial" w:cs="Arial"/>
        </w:rPr>
        <w:t>.</w:t>
      </w:r>
    </w:p>
    <w:p w:rsidR="00E6139D" w:rsidRPr="00E6139D" w:rsidRDefault="00E6139D" w:rsidP="00E6139D">
      <w:pPr>
        <w:tabs>
          <w:tab w:val="left" w:pos="500"/>
        </w:tabs>
        <w:spacing w:line="252" w:lineRule="exact"/>
        <w:ind w:left="480" w:right="279"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rPr>
        <w:tab/>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Ci</w:t>
      </w:r>
      <w:r>
        <w:rPr>
          <w:rFonts w:ascii="Arial" w:eastAsia="Arial" w:hAnsi="Arial" w:cs="Arial"/>
          <w:spacing w:val="-5"/>
        </w:rPr>
        <w:t>v</w:t>
      </w:r>
      <w:r>
        <w:rPr>
          <w:rFonts w:ascii="Arial" w:eastAsia="Arial" w:hAnsi="Arial" w:cs="Arial"/>
          <w:spacing w:val="-4"/>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R</w:t>
      </w:r>
      <w:r>
        <w:rPr>
          <w:rFonts w:ascii="Arial" w:eastAsia="Arial" w:hAnsi="Arial" w:cs="Arial"/>
          <w:spacing w:val="-6"/>
        </w:rPr>
        <w:t>i</w:t>
      </w:r>
      <w:r>
        <w:rPr>
          <w:rFonts w:ascii="Arial" w:eastAsia="Arial" w:hAnsi="Arial" w:cs="Arial"/>
        </w:rPr>
        <w:t>g</w:t>
      </w:r>
      <w:r>
        <w:rPr>
          <w:rFonts w:ascii="Arial" w:eastAsia="Arial" w:hAnsi="Arial" w:cs="Arial"/>
          <w:spacing w:val="-5"/>
        </w:rPr>
        <w:t>h</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4"/>
        </w:rPr>
        <w:t>i</w:t>
      </w:r>
      <w:r>
        <w:rPr>
          <w:rFonts w:ascii="Arial" w:eastAsia="Arial" w:hAnsi="Arial" w:cs="Arial"/>
          <w:spacing w:val="-5"/>
        </w:rPr>
        <w:t>sc</w:t>
      </w:r>
      <w:r>
        <w:rPr>
          <w:rFonts w:ascii="Arial" w:eastAsia="Arial" w:hAnsi="Arial" w:cs="Arial"/>
          <w:spacing w:val="-2"/>
        </w:rPr>
        <w:t>r</w:t>
      </w:r>
      <w:r>
        <w:rPr>
          <w:rFonts w:ascii="Arial" w:eastAsia="Arial" w:hAnsi="Arial" w:cs="Arial"/>
          <w:spacing w:val="-6"/>
        </w:rPr>
        <w:t>i</w:t>
      </w:r>
      <w:r>
        <w:rPr>
          <w:rFonts w:ascii="Arial" w:eastAsia="Arial" w:hAnsi="Arial" w:cs="Arial"/>
          <w:spacing w:val="-2"/>
        </w:rPr>
        <w:t>m</w:t>
      </w:r>
      <w:r>
        <w:rPr>
          <w:rFonts w:ascii="Arial" w:eastAsia="Arial" w:hAnsi="Arial" w:cs="Arial"/>
          <w:spacing w:val="-4"/>
        </w:rPr>
        <w:t>i</w:t>
      </w:r>
      <w:r>
        <w:rPr>
          <w:rFonts w:ascii="Arial" w:eastAsia="Arial" w:hAnsi="Arial" w:cs="Arial"/>
          <w:spacing w:val="-3"/>
        </w:rPr>
        <w:t>n</w:t>
      </w:r>
      <w:r>
        <w:rPr>
          <w:rFonts w:ascii="Arial" w:eastAsia="Arial" w:hAnsi="Arial" w:cs="Arial"/>
          <w:spacing w:val="-5"/>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plai</w:t>
      </w:r>
      <w:r>
        <w:rPr>
          <w:rFonts w:ascii="Arial" w:eastAsia="Arial" w:hAnsi="Arial" w:cs="Arial"/>
          <w:spacing w:val="-5"/>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c</w:t>
      </w:r>
      <w:r>
        <w:rPr>
          <w:rFonts w:ascii="Arial" w:eastAsia="Arial" w:hAnsi="Arial" w:cs="Arial"/>
          <w:spacing w:val="-3"/>
        </w:rPr>
        <w:t>e</w:t>
      </w:r>
      <w:r>
        <w:rPr>
          <w:rFonts w:ascii="Arial" w:eastAsia="Arial" w:hAnsi="Arial" w:cs="Arial"/>
          <w:spacing w:val="-4"/>
        </w:rPr>
        <w:t>i</w:t>
      </w:r>
      <w:r>
        <w:rPr>
          <w:rFonts w:ascii="Arial" w:eastAsia="Arial" w:hAnsi="Arial" w:cs="Arial"/>
          <w:spacing w:val="-5"/>
        </w:rPr>
        <w:t>v</w:t>
      </w:r>
      <w:r>
        <w:rPr>
          <w:rFonts w:ascii="Arial" w:eastAsia="Arial" w:hAnsi="Arial" w:cs="Arial"/>
          <w:spacing w:val="-3"/>
        </w:rPr>
        <w:t>ed</w:t>
      </w:r>
      <w:r>
        <w:rPr>
          <w:rFonts w:ascii="Arial" w:eastAsia="Arial" w:hAnsi="Arial" w:cs="Arial"/>
        </w:rPr>
        <w:t>,</w:t>
      </w:r>
      <w:r>
        <w:rPr>
          <w:rFonts w:ascii="Arial" w:eastAsia="Arial" w:hAnsi="Arial" w:cs="Arial"/>
          <w:spacing w:val="-5"/>
        </w:rPr>
        <w:t xml:space="preserve"> v</w:t>
      </w:r>
      <w:r>
        <w:rPr>
          <w:rFonts w:ascii="Arial" w:eastAsia="Arial" w:hAnsi="Arial" w:cs="Arial"/>
          <w:spacing w:val="-3"/>
        </w:rPr>
        <w:t>e</w:t>
      </w:r>
      <w:r>
        <w:rPr>
          <w:rFonts w:ascii="Arial" w:eastAsia="Arial" w:hAnsi="Arial" w:cs="Arial"/>
          <w:spacing w:val="-4"/>
        </w:rPr>
        <w:t>r</w:t>
      </w:r>
      <w:r>
        <w:rPr>
          <w:rFonts w:ascii="Arial" w:eastAsia="Arial" w:hAnsi="Arial" w:cs="Arial"/>
          <w:spacing w:val="-3"/>
        </w:rPr>
        <w:t>ba</w:t>
      </w:r>
      <w:r>
        <w:rPr>
          <w:rFonts w:ascii="Arial" w:eastAsia="Arial" w:hAnsi="Arial" w:cs="Arial"/>
        </w:rPr>
        <w:t>l</w:t>
      </w:r>
      <w:r>
        <w:rPr>
          <w:rFonts w:ascii="Arial" w:eastAsia="Arial" w:hAnsi="Arial" w:cs="Arial"/>
          <w:spacing w:val="-7"/>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2"/>
        </w:rPr>
        <w:t>r</w:t>
      </w:r>
      <w:r>
        <w:rPr>
          <w:rFonts w:ascii="Arial" w:eastAsia="Arial" w:hAnsi="Arial" w:cs="Arial"/>
          <w:spacing w:val="-6"/>
        </w:rPr>
        <w:t>i</w:t>
      </w:r>
      <w:r>
        <w:rPr>
          <w:rFonts w:ascii="Arial" w:eastAsia="Arial" w:hAnsi="Arial" w:cs="Arial"/>
          <w:spacing w:val="-4"/>
        </w:rPr>
        <w:t>t</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rPr>
        <w:t>,</w:t>
      </w:r>
      <w:r>
        <w:rPr>
          <w:rFonts w:ascii="Arial" w:eastAsia="Arial" w:hAnsi="Arial" w:cs="Arial"/>
          <w:spacing w:val="-5"/>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rPr>
        <w:t>q</w:t>
      </w:r>
      <w:r>
        <w:rPr>
          <w:rFonts w:ascii="Arial" w:eastAsia="Arial" w:hAnsi="Arial" w:cs="Arial"/>
          <w:spacing w:val="-5"/>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4"/>
        </w:rPr>
        <w:t>t</w:t>
      </w:r>
      <w:r>
        <w:rPr>
          <w:rFonts w:ascii="Arial" w:eastAsia="Arial" w:hAnsi="Arial" w:cs="Arial"/>
          <w:spacing w:val="-1"/>
        </w:rPr>
        <w:t>t</w:t>
      </w:r>
      <w:r>
        <w:rPr>
          <w:rFonts w:ascii="Arial" w:eastAsia="Arial" w:hAnsi="Arial" w:cs="Arial"/>
          <w:spacing w:val="-5"/>
        </w:rPr>
        <w:t>e</w:t>
      </w:r>
      <w:r>
        <w:rPr>
          <w:rFonts w:ascii="Arial" w:eastAsia="Arial" w:hAnsi="Arial" w:cs="Arial"/>
          <w:spacing w:val="-3"/>
        </w:rPr>
        <w:t>n</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c</w:t>
      </w:r>
      <w:r>
        <w:rPr>
          <w:rFonts w:ascii="Arial" w:eastAsia="Arial" w:hAnsi="Arial" w:cs="Arial"/>
          <w:spacing w:val="-3"/>
        </w:rPr>
        <w:t>l</w:t>
      </w:r>
      <w:r>
        <w:rPr>
          <w:rFonts w:ascii="Arial" w:eastAsia="Arial" w:hAnsi="Arial" w:cs="Arial"/>
          <w:spacing w:val="-4"/>
        </w:rPr>
        <w:t>i</w:t>
      </w:r>
      <w:r>
        <w:rPr>
          <w:rFonts w:ascii="Arial" w:eastAsia="Arial" w:hAnsi="Arial" w:cs="Arial"/>
          <w:spacing w:val="-3"/>
        </w:rPr>
        <w:t>n</w:t>
      </w:r>
      <w:r>
        <w:rPr>
          <w:rFonts w:ascii="Arial" w:eastAsia="Arial" w:hAnsi="Arial" w:cs="Arial"/>
          <w:spacing w:val="-4"/>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m</w:t>
      </w:r>
      <w:r>
        <w:rPr>
          <w:rFonts w:ascii="Arial" w:eastAsia="Arial" w:hAnsi="Arial" w:cs="Arial"/>
          <w:spacing w:val="-5"/>
        </w:rPr>
        <w:t>us</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4"/>
        </w:rPr>
        <w:t>U</w:t>
      </w:r>
      <w:r>
        <w:rPr>
          <w:rFonts w:ascii="Arial" w:eastAsia="Arial" w:hAnsi="Arial" w:cs="Arial"/>
          <w:spacing w:val="-3"/>
        </w:rPr>
        <w:t>S</w:t>
      </w:r>
      <w:r>
        <w:rPr>
          <w:rFonts w:ascii="Arial" w:eastAsia="Arial" w:hAnsi="Arial" w:cs="Arial"/>
          <w:spacing w:val="-4"/>
        </w:rPr>
        <w:t>D</w:t>
      </w:r>
      <w:r>
        <w:rPr>
          <w:rFonts w:ascii="Arial" w:eastAsia="Arial" w:hAnsi="Arial" w:cs="Arial"/>
        </w:rPr>
        <w:t>A</w:t>
      </w:r>
      <w:r>
        <w:rPr>
          <w:rFonts w:ascii="Arial" w:eastAsia="Arial" w:hAnsi="Arial" w:cs="Arial"/>
          <w:spacing w:val="-7"/>
        </w:rPr>
        <w:t xml:space="preserve"> </w:t>
      </w:r>
      <w:r>
        <w:rPr>
          <w:rFonts w:ascii="Arial" w:eastAsia="Arial" w:hAnsi="Arial" w:cs="Arial"/>
          <w:spacing w:val="-4"/>
        </w:rPr>
        <w:t xml:space="preserve">immediately but not more than five days from receipt.  </w:t>
      </w:r>
    </w:p>
    <w:p w:rsidR="00E6139D" w:rsidRPr="00E6139D" w:rsidRDefault="00E6139D" w:rsidP="006E0807">
      <w:pPr>
        <w:pStyle w:val="ListParagraph"/>
        <w:numPr>
          <w:ilvl w:val="0"/>
          <w:numId w:val="525"/>
        </w:numPr>
        <w:tabs>
          <w:tab w:val="left" w:pos="1180"/>
        </w:tabs>
        <w:spacing w:line="252" w:lineRule="exact"/>
        <w:ind w:right="495"/>
        <w:contextualSpacing/>
        <w:rPr>
          <w:rFonts w:ascii="Arial" w:eastAsia="Arial" w:hAnsi="Arial" w:cs="Arial"/>
        </w:rPr>
      </w:pPr>
      <w:r>
        <w:rPr>
          <w:rFonts w:ascii="Arial" w:eastAsia="Arial" w:hAnsi="Arial" w:cs="Arial"/>
          <w:spacing w:val="-3"/>
        </w:rPr>
        <w:t>A</w:t>
      </w:r>
      <w:r>
        <w:rPr>
          <w:rFonts w:ascii="Arial" w:eastAsia="Arial" w:hAnsi="Arial" w:cs="Arial"/>
          <w:spacing w:val="-4"/>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Ci</w:t>
      </w:r>
      <w:r>
        <w:rPr>
          <w:rFonts w:ascii="Arial" w:eastAsia="Arial" w:hAnsi="Arial" w:cs="Arial"/>
          <w:spacing w:val="-5"/>
        </w:rPr>
        <w:t>v</w:t>
      </w:r>
      <w:r>
        <w:rPr>
          <w:rFonts w:ascii="Arial" w:eastAsia="Arial" w:hAnsi="Arial" w:cs="Arial"/>
          <w:spacing w:val="-4"/>
        </w:rPr>
        <w:t>i</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6"/>
        </w:rPr>
        <w:t>i</w:t>
      </w:r>
      <w:r>
        <w:rPr>
          <w:rFonts w:ascii="Arial" w:eastAsia="Arial" w:hAnsi="Arial" w:cs="Arial"/>
        </w:rPr>
        <w:t>g</w:t>
      </w:r>
      <w:r>
        <w:rPr>
          <w:rFonts w:ascii="Arial" w:eastAsia="Arial" w:hAnsi="Arial" w:cs="Arial"/>
          <w:spacing w:val="-5"/>
        </w:rPr>
        <w:t>h</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co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ai</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h</w:t>
      </w:r>
      <w:r>
        <w:rPr>
          <w:rFonts w:ascii="Arial" w:eastAsia="Arial" w:hAnsi="Arial" w:cs="Arial"/>
          <w:spacing w:val="-3"/>
        </w:rPr>
        <w:t>a</w:t>
      </w:r>
      <w:r>
        <w:rPr>
          <w:rFonts w:ascii="Arial" w:eastAsia="Arial" w:hAnsi="Arial" w:cs="Arial"/>
          <w:spacing w:val="-4"/>
        </w:rPr>
        <w:t>l</w:t>
      </w:r>
      <w:r>
        <w:rPr>
          <w:rFonts w:ascii="Arial" w:eastAsia="Arial" w:hAnsi="Arial" w:cs="Arial"/>
        </w:rPr>
        <w:t>l</w:t>
      </w:r>
      <w:r>
        <w:rPr>
          <w:rFonts w:ascii="Arial" w:eastAsia="Arial" w:hAnsi="Arial" w:cs="Arial"/>
          <w:spacing w:val="-7"/>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c</w:t>
      </w:r>
      <w:r>
        <w:rPr>
          <w:rFonts w:ascii="Arial" w:eastAsia="Arial" w:hAnsi="Arial" w:cs="Arial"/>
          <w:spacing w:val="-2"/>
        </w:rPr>
        <w:t>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5"/>
        </w:rPr>
        <w:t>e</w:t>
      </w:r>
      <w:r>
        <w:rPr>
          <w:rFonts w:ascii="Arial" w:eastAsia="Arial" w:hAnsi="Arial" w:cs="Arial"/>
          <w:spacing w:val="-3"/>
        </w:rPr>
        <w:t>d</w:t>
      </w:r>
      <w:r>
        <w:rPr>
          <w:rFonts w:ascii="Arial" w:eastAsia="Arial" w:hAnsi="Arial" w:cs="Arial"/>
        </w:rPr>
        <w:t>.</w:t>
      </w:r>
    </w:p>
    <w:p w:rsidR="00E6139D" w:rsidRPr="00E6139D" w:rsidRDefault="00E6139D" w:rsidP="006E0807">
      <w:pPr>
        <w:pStyle w:val="ListParagraph"/>
        <w:numPr>
          <w:ilvl w:val="0"/>
          <w:numId w:val="525"/>
        </w:numPr>
        <w:tabs>
          <w:tab w:val="left" w:pos="1180"/>
        </w:tabs>
        <w:spacing w:line="252" w:lineRule="exact"/>
        <w:ind w:right="495"/>
        <w:contextualSpacing/>
        <w:rPr>
          <w:rFonts w:ascii="Arial" w:eastAsia="Arial" w:hAnsi="Arial" w:cs="Arial"/>
        </w:rPr>
      </w:pPr>
      <w:r>
        <w:rPr>
          <w:rFonts w:ascii="Arial" w:eastAsia="Arial" w:hAnsi="Arial" w:cs="Arial"/>
          <w:spacing w:val="-3"/>
        </w:rPr>
        <w:t>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l</w:t>
      </w:r>
      <w:r>
        <w:rPr>
          <w:rFonts w:ascii="Arial" w:eastAsia="Arial" w:hAnsi="Arial" w:cs="Arial"/>
          <w:spacing w:val="-4"/>
        </w:rPr>
        <w:t>i</w:t>
      </w:r>
      <w:r>
        <w:rPr>
          <w:rFonts w:ascii="Arial" w:eastAsia="Arial" w:hAnsi="Arial" w:cs="Arial"/>
          <w:spacing w:val="-3"/>
        </w:rPr>
        <w:t>n</w:t>
      </w:r>
      <w:r>
        <w:rPr>
          <w:rFonts w:ascii="Arial" w:eastAsia="Arial" w:hAnsi="Arial" w:cs="Arial"/>
          <w:spacing w:val="-4"/>
        </w:rPr>
        <w:t>i</w:t>
      </w:r>
      <w:r>
        <w:rPr>
          <w:rFonts w:ascii="Arial" w:eastAsia="Arial" w:hAnsi="Arial" w:cs="Arial"/>
        </w:rPr>
        <w:t>c</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5"/>
        </w:rPr>
        <w:t>u</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ac</w:t>
      </w:r>
      <w:r>
        <w:rPr>
          <w:rFonts w:ascii="Arial" w:eastAsia="Arial" w:hAnsi="Arial" w:cs="Arial"/>
          <w:spacing w:val="-2"/>
        </w:rPr>
        <w:t>k</w:t>
      </w:r>
      <w:r>
        <w:rPr>
          <w:rFonts w:ascii="Arial" w:eastAsia="Arial" w:hAnsi="Arial" w:cs="Arial"/>
          <w:spacing w:val="-3"/>
        </w:rPr>
        <w:t>no</w:t>
      </w:r>
      <w:r>
        <w:rPr>
          <w:rFonts w:ascii="Arial" w:eastAsia="Arial" w:hAnsi="Arial" w:cs="Arial"/>
          <w:spacing w:val="-6"/>
        </w:rPr>
        <w:t>w</w:t>
      </w:r>
      <w:r>
        <w:rPr>
          <w:rFonts w:ascii="Arial" w:eastAsia="Arial" w:hAnsi="Arial" w:cs="Arial"/>
          <w:spacing w:val="-3"/>
        </w:rPr>
        <w:t>le</w:t>
      </w:r>
      <w:r>
        <w:rPr>
          <w:rFonts w:ascii="Arial" w:eastAsia="Arial" w:hAnsi="Arial" w:cs="Arial"/>
          <w:spacing w:val="-5"/>
        </w:rPr>
        <w:t>d</w:t>
      </w:r>
      <w:r>
        <w:rPr>
          <w:rFonts w:ascii="Arial" w:eastAsia="Arial" w:hAnsi="Arial" w:cs="Arial"/>
        </w:rPr>
        <w:t>ge</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4"/>
        </w:rPr>
        <w:t>l</w:t>
      </w:r>
      <w:r>
        <w:rPr>
          <w:rFonts w:ascii="Arial" w:eastAsia="Arial" w:hAnsi="Arial" w:cs="Arial"/>
          <w:spacing w:val="-3"/>
        </w:rPr>
        <w:t>e</w:t>
      </w:r>
      <w:r>
        <w:rPr>
          <w:rFonts w:ascii="Arial" w:eastAsia="Arial" w:hAnsi="Arial" w:cs="Arial"/>
          <w:spacing w:val="-5"/>
        </w:rPr>
        <w:t>a</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spacing w:val="-3"/>
        </w:rPr>
        <w:t>p</w:t>
      </w:r>
      <w:r>
        <w:rPr>
          <w:rFonts w:ascii="Arial" w:eastAsia="Arial" w:hAnsi="Arial" w:cs="Arial"/>
          <w:spacing w:val="-4"/>
        </w:rPr>
        <w:t>r</w:t>
      </w:r>
      <w:r>
        <w:rPr>
          <w:rFonts w:ascii="Arial" w:eastAsia="Arial" w:hAnsi="Arial" w:cs="Arial"/>
          <w:spacing w:val="-3"/>
        </w:rPr>
        <w:t>e</w:t>
      </w:r>
      <w:r>
        <w:rPr>
          <w:rFonts w:ascii="Arial" w:eastAsia="Arial" w:hAnsi="Arial" w:cs="Arial"/>
          <w:spacing w:val="-2"/>
        </w:rPr>
        <w:t>ss</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ppl</w:t>
      </w:r>
      <w:r>
        <w:rPr>
          <w:rFonts w:ascii="Arial" w:eastAsia="Arial" w:hAnsi="Arial" w:cs="Arial"/>
          <w:spacing w:val="-4"/>
        </w:rPr>
        <w:t>i</w:t>
      </w:r>
      <w:r>
        <w:rPr>
          <w:rFonts w:ascii="Arial" w:eastAsia="Arial" w:hAnsi="Arial" w:cs="Arial"/>
          <w:spacing w:val="-2"/>
        </w:rPr>
        <w:t>c</w:t>
      </w:r>
      <w:r>
        <w:rPr>
          <w:rFonts w:ascii="Arial" w:eastAsia="Arial" w:hAnsi="Arial" w:cs="Arial"/>
          <w:spacing w:val="-5"/>
        </w:rPr>
        <w:t>a</w:t>
      </w:r>
      <w:r>
        <w:rPr>
          <w:rFonts w:ascii="Arial" w:eastAsia="Arial" w:hAnsi="Arial" w:cs="Arial"/>
          <w:spacing w:val="-3"/>
        </w:rPr>
        <w:t>n</w:t>
      </w:r>
      <w:r>
        <w:rPr>
          <w:rFonts w:ascii="Arial" w:eastAsia="Arial" w:hAnsi="Arial" w:cs="Arial"/>
          <w:spacing w:val="-4"/>
        </w:rPr>
        <w:t>t/</w:t>
      </w:r>
      <w:r>
        <w:rPr>
          <w:rFonts w:ascii="Arial" w:eastAsia="Arial" w:hAnsi="Arial" w:cs="Arial"/>
          <w:spacing w:val="-2"/>
        </w:rPr>
        <w:t>c</w:t>
      </w:r>
      <w:r>
        <w:rPr>
          <w:rFonts w:ascii="Arial" w:eastAsia="Arial" w:hAnsi="Arial" w:cs="Arial"/>
          <w:spacing w:val="-4"/>
        </w:rPr>
        <w:t>l</w:t>
      </w:r>
      <w:r>
        <w:rPr>
          <w:rFonts w:ascii="Arial" w:eastAsia="Arial" w:hAnsi="Arial" w:cs="Arial"/>
          <w:spacing w:val="-3"/>
        </w:rPr>
        <w:t>ie</w:t>
      </w:r>
      <w:r>
        <w:rPr>
          <w:rFonts w:ascii="Arial" w:eastAsia="Arial" w:hAnsi="Arial" w:cs="Arial"/>
          <w:spacing w:val="-5"/>
        </w:rPr>
        <w:t>n</w:t>
      </w:r>
      <w:r>
        <w:rPr>
          <w:rFonts w:ascii="Arial" w:eastAsia="Arial" w:hAnsi="Arial" w:cs="Arial"/>
          <w:spacing w:val="-1"/>
        </w:rPr>
        <w:t>t</w:t>
      </w:r>
      <w:r>
        <w:rPr>
          <w:rFonts w:ascii="Arial" w:eastAsia="Arial" w:hAnsi="Arial" w:cs="Arial"/>
          <w:spacing w:val="-3"/>
        </w:rPr>
        <w:t>’</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a</w:t>
      </w:r>
      <w:r>
        <w:rPr>
          <w:rFonts w:ascii="Arial" w:eastAsia="Arial" w:hAnsi="Arial" w:cs="Arial"/>
          <w:spacing w:val="-4"/>
        </w:rPr>
        <w:t>i</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of </w:t>
      </w:r>
      <w:r>
        <w:rPr>
          <w:rFonts w:ascii="Arial" w:eastAsia="Arial" w:hAnsi="Arial" w:cs="Arial"/>
          <w:spacing w:val="-3"/>
        </w:rPr>
        <w:t>d</w:t>
      </w:r>
      <w:r>
        <w:rPr>
          <w:rFonts w:ascii="Arial" w:eastAsia="Arial" w:hAnsi="Arial" w:cs="Arial"/>
          <w:spacing w:val="-4"/>
        </w:rPr>
        <w:t>i</w:t>
      </w:r>
      <w:r>
        <w:rPr>
          <w:rFonts w:ascii="Arial" w:eastAsia="Arial" w:hAnsi="Arial" w:cs="Arial"/>
          <w:spacing w:val="-2"/>
        </w:rPr>
        <w:t>s</w:t>
      </w:r>
      <w:r>
        <w:rPr>
          <w:rFonts w:ascii="Arial" w:eastAsia="Arial" w:hAnsi="Arial" w:cs="Arial"/>
          <w:spacing w:val="-5"/>
        </w:rPr>
        <w:t>c</w:t>
      </w:r>
      <w:r>
        <w:rPr>
          <w:rFonts w:ascii="Arial" w:eastAsia="Arial" w:hAnsi="Arial" w:cs="Arial"/>
          <w:spacing w:val="-2"/>
        </w:rPr>
        <w:t>r</w:t>
      </w:r>
      <w:r>
        <w:rPr>
          <w:rFonts w:ascii="Arial" w:eastAsia="Arial" w:hAnsi="Arial" w:cs="Arial"/>
          <w:spacing w:val="-4"/>
        </w:rPr>
        <w:t>i</w:t>
      </w:r>
      <w:r>
        <w:rPr>
          <w:rFonts w:ascii="Arial" w:eastAsia="Arial" w:hAnsi="Arial" w:cs="Arial"/>
          <w:spacing w:val="-2"/>
        </w:rPr>
        <w:t>m</w:t>
      </w:r>
      <w:r>
        <w:rPr>
          <w:rFonts w:ascii="Arial" w:eastAsia="Arial" w:hAnsi="Arial" w:cs="Arial"/>
          <w:spacing w:val="-6"/>
        </w:rPr>
        <w:t>i</w:t>
      </w:r>
      <w:r>
        <w:rPr>
          <w:rFonts w:ascii="Arial" w:eastAsia="Arial" w:hAnsi="Arial" w:cs="Arial"/>
          <w:spacing w:val="-3"/>
        </w:rPr>
        <w:t>n</w:t>
      </w:r>
      <w:r>
        <w:rPr>
          <w:rFonts w:ascii="Arial" w:eastAsia="Arial" w:hAnsi="Arial" w:cs="Arial"/>
          <w:spacing w:val="-5"/>
        </w:rPr>
        <w:t>a</w:t>
      </w:r>
      <w:r>
        <w:rPr>
          <w:rFonts w:ascii="Arial" w:eastAsia="Arial" w:hAnsi="Arial" w:cs="Arial"/>
          <w:spacing w:val="-1"/>
        </w:rPr>
        <w:t>t</w:t>
      </w:r>
      <w:r>
        <w:rPr>
          <w:rFonts w:ascii="Arial" w:eastAsia="Arial" w:hAnsi="Arial" w:cs="Arial"/>
          <w:spacing w:val="-3"/>
        </w:rPr>
        <w:t>io</w:t>
      </w:r>
      <w:r>
        <w:rPr>
          <w:rFonts w:ascii="Arial" w:eastAsia="Arial" w:hAnsi="Arial" w:cs="Arial"/>
          <w:spacing w:val="-5"/>
        </w:rPr>
        <w:t>n</w:t>
      </w:r>
      <w:r>
        <w:rPr>
          <w:rFonts w:ascii="Arial" w:eastAsia="Arial" w:hAnsi="Arial" w:cs="Arial"/>
        </w:rPr>
        <w:t>.</w:t>
      </w:r>
    </w:p>
    <w:p w:rsidR="00E6139D" w:rsidRPr="00E6139D" w:rsidRDefault="00E6139D" w:rsidP="006E0807">
      <w:pPr>
        <w:pStyle w:val="ListParagraph"/>
        <w:numPr>
          <w:ilvl w:val="0"/>
          <w:numId w:val="525"/>
        </w:numPr>
        <w:tabs>
          <w:tab w:val="left" w:pos="1180"/>
        </w:tabs>
        <w:spacing w:line="252" w:lineRule="exact"/>
        <w:ind w:right="495"/>
        <w:contextualSpacing/>
        <w:rPr>
          <w:rFonts w:ascii="Arial" w:eastAsia="Arial" w:hAnsi="Arial" w:cs="Arial"/>
        </w:rPr>
      </w:pPr>
      <w:r>
        <w:rPr>
          <w:rFonts w:ascii="Arial" w:eastAsia="Arial" w:hAnsi="Arial" w:cs="Arial"/>
          <w:spacing w:val="-4"/>
        </w:rPr>
        <w:t>Cl</w:t>
      </w:r>
      <w:r>
        <w:rPr>
          <w:rFonts w:ascii="Arial" w:eastAsia="Arial" w:hAnsi="Arial" w:cs="Arial"/>
          <w:spacing w:val="-3"/>
        </w:rPr>
        <w:t>in</w:t>
      </w:r>
      <w:r>
        <w:rPr>
          <w:rFonts w:ascii="Arial" w:eastAsia="Arial" w:hAnsi="Arial" w:cs="Arial"/>
          <w:spacing w:val="-4"/>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4"/>
        </w:rPr>
        <w:t>t</w:t>
      </w:r>
      <w:r>
        <w:rPr>
          <w:rFonts w:ascii="Arial" w:eastAsia="Arial" w:hAnsi="Arial" w:cs="Arial"/>
          <w:spacing w:val="-5"/>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4"/>
        </w:rPr>
        <w:t>il</w:t>
      </w:r>
      <w:r>
        <w:rPr>
          <w:rFonts w:ascii="Arial" w:eastAsia="Arial" w:hAnsi="Arial" w:cs="Arial"/>
        </w:rPr>
        <w:t>l</w:t>
      </w:r>
      <w:r>
        <w:rPr>
          <w:rFonts w:ascii="Arial" w:eastAsia="Arial" w:hAnsi="Arial" w:cs="Arial"/>
          <w:spacing w:val="-7"/>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in</w:t>
      </w:r>
      <w:r>
        <w:rPr>
          <w:rFonts w:ascii="Arial" w:eastAsia="Arial" w:hAnsi="Arial" w:cs="Arial"/>
          <w:spacing w:val="-1"/>
        </w:rPr>
        <w:t>t</w:t>
      </w:r>
      <w:r>
        <w:rPr>
          <w:rFonts w:ascii="Arial" w:eastAsia="Arial" w:hAnsi="Arial" w:cs="Arial"/>
          <w:spacing w:val="-6"/>
        </w:rPr>
        <w:t>i</w:t>
      </w:r>
      <w:r>
        <w:rPr>
          <w:rFonts w:ascii="Arial" w:eastAsia="Arial" w:hAnsi="Arial" w:cs="Arial"/>
          <w:spacing w:val="-2"/>
        </w:rPr>
        <w:t>m</w:t>
      </w:r>
      <w:r>
        <w:rPr>
          <w:rFonts w:ascii="Arial" w:eastAsia="Arial" w:hAnsi="Arial" w:cs="Arial"/>
          <w:spacing w:val="-4"/>
        </w:rPr>
        <w:t>i</w:t>
      </w:r>
      <w:r>
        <w:rPr>
          <w:rFonts w:ascii="Arial" w:eastAsia="Arial" w:hAnsi="Arial" w:cs="Arial"/>
          <w:spacing w:val="-5"/>
        </w:rPr>
        <w:t>d</w:t>
      </w:r>
      <w:r>
        <w:rPr>
          <w:rFonts w:ascii="Arial" w:eastAsia="Arial" w:hAnsi="Arial" w:cs="Arial"/>
          <w:spacing w:val="-3"/>
        </w:rPr>
        <w:t>a</w:t>
      </w:r>
      <w:r>
        <w:rPr>
          <w:rFonts w:ascii="Arial" w:eastAsia="Arial" w:hAnsi="Arial" w:cs="Arial"/>
          <w:spacing w:val="-1"/>
        </w:rPr>
        <w:t>t</w:t>
      </w:r>
      <w:r>
        <w:rPr>
          <w:rFonts w:ascii="Arial" w:eastAsia="Arial" w:hAnsi="Arial" w:cs="Arial"/>
          <w:spacing w:val="-5"/>
        </w:rPr>
        <w:t>e</w:t>
      </w:r>
      <w:r>
        <w:rPr>
          <w:rFonts w:ascii="Arial" w:eastAsia="Arial" w:hAnsi="Arial" w:cs="Arial"/>
        </w:rPr>
        <w:t>,</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2"/>
        </w:rPr>
        <w:t>r</w:t>
      </w:r>
      <w:r>
        <w:rPr>
          <w:rFonts w:ascii="Arial" w:eastAsia="Arial" w:hAnsi="Arial" w:cs="Arial"/>
          <w:spacing w:val="-3"/>
        </w:rPr>
        <w:t>e</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rPr>
        <w:t>,</w:t>
      </w:r>
      <w:r>
        <w:rPr>
          <w:rFonts w:ascii="Arial" w:eastAsia="Arial" w:hAnsi="Arial" w:cs="Arial"/>
          <w:spacing w:val="-7"/>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3"/>
        </w:rPr>
        <w:t>a</w:t>
      </w:r>
      <w:r>
        <w:rPr>
          <w:rFonts w:ascii="Arial" w:eastAsia="Arial" w:hAnsi="Arial" w:cs="Arial"/>
          <w:spacing w:val="-4"/>
        </w:rPr>
        <w:t>li</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3"/>
        </w:rPr>
        <w:t>d</w:t>
      </w:r>
      <w:r>
        <w:rPr>
          <w:rFonts w:ascii="Arial" w:eastAsia="Arial" w:hAnsi="Arial" w:cs="Arial"/>
          <w:spacing w:val="-4"/>
        </w:rPr>
        <w:t>i</w:t>
      </w:r>
      <w:r>
        <w:rPr>
          <w:rFonts w:ascii="Arial" w:eastAsia="Arial" w:hAnsi="Arial" w:cs="Arial"/>
          <w:spacing w:val="-2"/>
        </w:rPr>
        <w:t>s</w:t>
      </w:r>
      <w:r>
        <w:rPr>
          <w:rFonts w:ascii="Arial" w:eastAsia="Arial" w:hAnsi="Arial" w:cs="Arial"/>
          <w:spacing w:val="-5"/>
        </w:rPr>
        <w:t>c</w:t>
      </w:r>
      <w:r>
        <w:rPr>
          <w:rFonts w:ascii="Arial" w:eastAsia="Arial" w:hAnsi="Arial" w:cs="Arial"/>
          <w:spacing w:val="-2"/>
        </w:rPr>
        <w:t>r</w:t>
      </w:r>
      <w:r>
        <w:rPr>
          <w:rFonts w:ascii="Arial" w:eastAsia="Arial" w:hAnsi="Arial" w:cs="Arial"/>
          <w:spacing w:val="-3"/>
        </w:rPr>
        <w:t>i</w:t>
      </w:r>
      <w:r>
        <w:rPr>
          <w:rFonts w:ascii="Arial" w:eastAsia="Arial" w:hAnsi="Arial" w:cs="Arial"/>
          <w:spacing w:val="-2"/>
        </w:rPr>
        <w:t>m</w:t>
      </w:r>
      <w:r>
        <w:rPr>
          <w:rFonts w:ascii="Arial" w:eastAsia="Arial" w:hAnsi="Arial" w:cs="Arial"/>
          <w:spacing w:val="-6"/>
        </w:rPr>
        <w:t>i</w:t>
      </w:r>
      <w:r>
        <w:rPr>
          <w:rFonts w:ascii="Arial" w:eastAsia="Arial" w:hAnsi="Arial" w:cs="Arial"/>
          <w:spacing w:val="-3"/>
        </w:rPr>
        <w:t>n</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a</w:t>
      </w:r>
      <w:r>
        <w:rPr>
          <w:rFonts w:ascii="Arial" w:eastAsia="Arial" w:hAnsi="Arial" w:cs="Arial"/>
        </w:rPr>
        <w:t>g</w:t>
      </w:r>
      <w:r>
        <w:rPr>
          <w:rFonts w:ascii="Arial" w:eastAsia="Arial" w:hAnsi="Arial" w:cs="Arial"/>
          <w:spacing w:val="-3"/>
        </w:rPr>
        <w:t>a</w:t>
      </w:r>
      <w:r>
        <w:rPr>
          <w:rFonts w:ascii="Arial" w:eastAsia="Arial" w:hAnsi="Arial" w:cs="Arial"/>
          <w:spacing w:val="-6"/>
        </w:rPr>
        <w:t>i</w:t>
      </w:r>
      <w:r>
        <w:rPr>
          <w:rFonts w:ascii="Arial" w:eastAsia="Arial" w:hAnsi="Arial" w:cs="Arial"/>
          <w:spacing w:val="-3"/>
        </w:rPr>
        <w:t>n</w:t>
      </w:r>
      <w:r>
        <w:rPr>
          <w:rFonts w:ascii="Arial" w:eastAsia="Arial" w:hAnsi="Arial" w:cs="Arial"/>
          <w:spacing w:val="-5"/>
        </w:rPr>
        <w:t>s</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5"/>
        </w:rPr>
        <w:t>e</w:t>
      </w:r>
      <w:r>
        <w:rPr>
          <w:rFonts w:ascii="Arial" w:eastAsia="Arial" w:hAnsi="Arial" w:cs="Arial"/>
          <w:spacing w:val="-4"/>
        </w:rPr>
        <w:t>r</w:t>
      </w:r>
      <w:r>
        <w:rPr>
          <w:rFonts w:ascii="Arial" w:eastAsia="Arial" w:hAnsi="Arial" w:cs="Arial"/>
          <w:spacing w:val="-2"/>
        </w:rPr>
        <w:t>s</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w:t>
      </w:r>
      <w:r>
        <w:rPr>
          <w:rFonts w:ascii="Arial" w:eastAsia="Arial" w:hAnsi="Arial" w:cs="Arial"/>
          <w:spacing w:val="-3"/>
        </w:rPr>
        <w:t>h</w:t>
      </w:r>
      <w:r>
        <w:rPr>
          <w:rFonts w:ascii="Arial" w:eastAsia="Arial" w:hAnsi="Arial" w:cs="Arial"/>
        </w:rPr>
        <w:t xml:space="preserve">o </w:t>
      </w:r>
      <w:r>
        <w:rPr>
          <w:rFonts w:ascii="Arial" w:eastAsia="Arial" w:hAnsi="Arial" w:cs="Arial"/>
          <w:spacing w:val="-3"/>
        </w:rPr>
        <w:t>ha</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ad</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a</w:t>
      </w:r>
      <w:r>
        <w:rPr>
          <w:rFonts w:ascii="Arial" w:eastAsia="Arial" w:hAnsi="Arial" w:cs="Arial"/>
          <w:spacing w:val="-4"/>
        </w:rPr>
        <w:t>i</w:t>
      </w:r>
      <w:r>
        <w:rPr>
          <w:rFonts w:ascii="Arial" w:eastAsia="Arial" w:hAnsi="Arial" w:cs="Arial"/>
          <w:spacing w:val="-5"/>
        </w:rPr>
        <w:t>n</w:t>
      </w:r>
      <w:r>
        <w:rPr>
          <w:rFonts w:ascii="Arial" w:eastAsia="Arial" w:hAnsi="Arial" w:cs="Arial"/>
          <w:spacing w:val="-4"/>
        </w:rPr>
        <w:t>t</w:t>
      </w:r>
      <w:r>
        <w:rPr>
          <w:rFonts w:ascii="Arial" w:eastAsia="Arial" w:hAnsi="Arial" w:cs="Arial"/>
        </w:rPr>
        <w:t>.</w:t>
      </w:r>
    </w:p>
    <w:p w:rsidR="00E6139D" w:rsidRPr="00E6139D" w:rsidRDefault="00E6139D" w:rsidP="006E0807">
      <w:pPr>
        <w:pStyle w:val="ListParagraph"/>
        <w:numPr>
          <w:ilvl w:val="0"/>
          <w:numId w:val="525"/>
        </w:numPr>
        <w:tabs>
          <w:tab w:val="left" w:pos="1180"/>
        </w:tabs>
        <w:spacing w:line="252" w:lineRule="exact"/>
        <w:ind w:right="495"/>
        <w:contextualSpacing/>
        <w:rPr>
          <w:rFonts w:ascii="Arial" w:eastAsia="Arial" w:hAnsi="Arial" w:cs="Arial"/>
        </w:rPr>
      </w:pPr>
      <w:r>
        <w:rPr>
          <w:rFonts w:ascii="Arial" w:eastAsia="Arial" w:hAnsi="Arial" w:cs="Arial"/>
          <w:spacing w:val="-6"/>
        </w:rPr>
        <w:t>A</w:t>
      </w:r>
      <w:r>
        <w:rPr>
          <w:rFonts w:ascii="Arial" w:eastAsia="Arial" w:hAnsi="Arial" w:cs="Arial"/>
          <w:spacing w:val="-1"/>
        </w:rPr>
        <w:t>ft</w:t>
      </w:r>
      <w:r>
        <w:rPr>
          <w:rFonts w:ascii="Arial" w:eastAsia="Arial" w:hAnsi="Arial" w:cs="Arial"/>
          <w:spacing w:val="-5"/>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c</w:t>
      </w:r>
      <w:r>
        <w:rPr>
          <w:rFonts w:ascii="Arial" w:eastAsia="Arial" w:hAnsi="Arial" w:cs="Arial"/>
          <w:spacing w:val="-5"/>
        </w:rPr>
        <w:t>o</w:t>
      </w:r>
      <w:r>
        <w:rPr>
          <w:rFonts w:ascii="Arial" w:eastAsia="Arial" w:hAnsi="Arial" w:cs="Arial"/>
          <w:spacing w:val="-3"/>
        </w:rPr>
        <w:t>gn</w:t>
      </w:r>
      <w:r>
        <w:rPr>
          <w:rFonts w:ascii="Arial" w:eastAsia="Arial" w:hAnsi="Arial" w:cs="Arial"/>
          <w:spacing w:val="-4"/>
        </w:rPr>
        <w:t>i</w:t>
      </w:r>
      <w:r>
        <w:rPr>
          <w:rFonts w:ascii="Arial" w:eastAsia="Arial" w:hAnsi="Arial" w:cs="Arial"/>
          <w:spacing w:val="-5"/>
        </w:rPr>
        <w:t>z</w:t>
      </w:r>
      <w:r>
        <w:rPr>
          <w:rFonts w:ascii="Arial" w:eastAsia="Arial" w:hAnsi="Arial" w:cs="Arial"/>
          <w:spacing w:val="-3"/>
        </w:rPr>
        <w:t>in</w:t>
      </w:r>
      <w:r>
        <w:rPr>
          <w:rFonts w:ascii="Arial" w:eastAsia="Arial" w:hAnsi="Arial" w:cs="Arial"/>
        </w:rPr>
        <w:t>g</w:t>
      </w:r>
      <w:r>
        <w:rPr>
          <w:rFonts w:ascii="Arial" w:eastAsia="Arial" w:hAnsi="Arial" w:cs="Arial"/>
          <w:spacing w:val="-4"/>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c</w:t>
      </w:r>
      <w:r>
        <w:rPr>
          <w:rFonts w:ascii="Arial" w:eastAsia="Arial" w:hAnsi="Arial" w:cs="Arial"/>
          <w:spacing w:val="-4"/>
        </w:rPr>
        <w:t>i</w:t>
      </w:r>
      <w:r>
        <w:rPr>
          <w:rFonts w:ascii="Arial" w:eastAsia="Arial" w:hAnsi="Arial" w:cs="Arial"/>
          <w:spacing w:val="-5"/>
        </w:rPr>
        <w:t>v</w:t>
      </w:r>
      <w:r>
        <w:rPr>
          <w:rFonts w:ascii="Arial" w:eastAsia="Arial" w:hAnsi="Arial" w:cs="Arial"/>
          <w:spacing w:val="-4"/>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3"/>
        </w:rPr>
        <w:t>gh</w:t>
      </w:r>
      <w:r>
        <w:rPr>
          <w:rFonts w:ascii="Arial" w:eastAsia="Arial" w:hAnsi="Arial" w:cs="Arial"/>
          <w:spacing w:val="-4"/>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a</w:t>
      </w:r>
      <w:r>
        <w:rPr>
          <w:rFonts w:ascii="Arial" w:eastAsia="Arial" w:hAnsi="Arial" w:cs="Arial"/>
          <w:spacing w:val="-6"/>
        </w:rPr>
        <w:t>i</w:t>
      </w:r>
      <w:r>
        <w:rPr>
          <w:rFonts w:ascii="Arial" w:eastAsia="Arial" w:hAnsi="Arial" w:cs="Arial"/>
          <w:spacing w:val="-3"/>
        </w:rPr>
        <w:t>nt</w:t>
      </w:r>
      <w:r>
        <w:rPr>
          <w:rFonts w:ascii="Arial" w:eastAsia="Arial" w:hAnsi="Arial" w:cs="Arial"/>
        </w:rPr>
        <w:t>,</w:t>
      </w:r>
      <w:r>
        <w:rPr>
          <w:rFonts w:ascii="Arial" w:eastAsia="Arial" w:hAnsi="Arial" w:cs="Arial"/>
          <w:spacing w:val="-5"/>
        </w:rPr>
        <w:t xml:space="preserve"> </w:t>
      </w:r>
      <w:r>
        <w:rPr>
          <w:rFonts w:ascii="Arial" w:eastAsia="Arial" w:hAnsi="Arial" w:cs="Arial"/>
          <w:spacing w:val="-4"/>
        </w:rPr>
        <w:t>C</w:t>
      </w:r>
      <w:r>
        <w:rPr>
          <w:rFonts w:ascii="Arial" w:eastAsia="Arial" w:hAnsi="Arial" w:cs="Arial"/>
          <w:spacing w:val="-3"/>
        </w:rPr>
        <w:t>P</w:t>
      </w:r>
      <w:r>
        <w:rPr>
          <w:rFonts w:ascii="Arial" w:eastAsia="Arial" w:hAnsi="Arial" w:cs="Arial"/>
        </w:rPr>
        <w:t>A</w:t>
      </w:r>
      <w:r>
        <w:rPr>
          <w:rFonts w:ascii="Arial" w:eastAsia="Arial" w:hAnsi="Arial" w:cs="Arial"/>
          <w:spacing w:val="-7"/>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4"/>
        </w:rPr>
        <w:t>f</w:t>
      </w:r>
      <w:r>
        <w:rPr>
          <w:rFonts w:ascii="Arial" w:eastAsia="Arial" w:hAnsi="Arial" w:cs="Arial"/>
        </w:rPr>
        <w:t>f</w:t>
      </w:r>
      <w:r>
        <w:rPr>
          <w:rFonts w:ascii="Arial" w:eastAsia="Arial" w:hAnsi="Arial" w:cs="Arial"/>
          <w:spacing w:val="-7"/>
        </w:rPr>
        <w:t xml:space="preserve"> </w:t>
      </w:r>
      <w:r>
        <w:rPr>
          <w:rFonts w:ascii="Arial" w:eastAsia="Arial" w:hAnsi="Arial" w:cs="Arial"/>
          <w:spacing w:val="-6"/>
        </w:rPr>
        <w:t>w</w:t>
      </w:r>
      <w:r>
        <w:rPr>
          <w:rFonts w:ascii="Arial" w:eastAsia="Arial" w:hAnsi="Arial" w:cs="Arial"/>
          <w:spacing w:val="-4"/>
        </w:rPr>
        <w:t>il</w:t>
      </w:r>
      <w:r>
        <w:rPr>
          <w:rFonts w:ascii="Arial" w:eastAsia="Arial" w:hAnsi="Arial" w:cs="Arial"/>
        </w:rPr>
        <w:t>l</w:t>
      </w:r>
      <w:r>
        <w:rPr>
          <w:rFonts w:ascii="Arial" w:eastAsia="Arial" w:hAnsi="Arial" w:cs="Arial"/>
          <w:spacing w:val="-5"/>
        </w:rPr>
        <w:t xml:space="preserve"> v</w:t>
      </w:r>
      <w:r>
        <w:rPr>
          <w:rFonts w:ascii="Arial" w:eastAsia="Arial" w:hAnsi="Arial" w:cs="Arial"/>
          <w:spacing w:val="-3"/>
        </w:rPr>
        <w:t>i</w:t>
      </w:r>
      <w:r>
        <w:rPr>
          <w:rFonts w:ascii="Arial" w:eastAsia="Arial" w:hAnsi="Arial" w:cs="Arial"/>
          <w:spacing w:val="-2"/>
        </w:rPr>
        <w:t>s</w:t>
      </w:r>
      <w:r>
        <w:rPr>
          <w:rFonts w:ascii="Arial" w:eastAsia="Arial" w:hAnsi="Arial" w:cs="Arial"/>
          <w:spacing w:val="-4"/>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he</w:t>
      </w:r>
      <w:r>
        <w:rPr>
          <w:rFonts w:ascii="Arial" w:eastAsia="Arial" w:hAnsi="Arial" w:cs="Arial"/>
        </w:rPr>
        <w:t>m</w:t>
      </w:r>
      <w:r>
        <w:rPr>
          <w:rFonts w:ascii="Arial" w:eastAsia="Arial" w:hAnsi="Arial" w:cs="Arial"/>
          <w:spacing w:val="-3"/>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p</w:t>
      </w:r>
      <w:r>
        <w:rPr>
          <w:rFonts w:ascii="Arial" w:eastAsia="Arial" w:hAnsi="Arial" w:cs="Arial"/>
          <w:spacing w:val="-2"/>
        </w:rPr>
        <w:t>r</w:t>
      </w:r>
      <w:r>
        <w:rPr>
          <w:rFonts w:ascii="Arial" w:eastAsia="Arial" w:hAnsi="Arial" w:cs="Arial"/>
          <w:spacing w:val="-3"/>
        </w:rPr>
        <w:t>ob</w:t>
      </w:r>
      <w:r>
        <w:rPr>
          <w:rFonts w:ascii="Arial" w:eastAsia="Arial" w:hAnsi="Arial" w:cs="Arial"/>
          <w:spacing w:val="-6"/>
        </w:rPr>
        <w:t>l</w:t>
      </w:r>
      <w:r>
        <w:rPr>
          <w:rFonts w:ascii="Arial" w:eastAsia="Arial" w:hAnsi="Arial" w:cs="Arial"/>
          <w:spacing w:val="-3"/>
        </w:rPr>
        <w:t>e</w:t>
      </w:r>
      <w:r>
        <w:rPr>
          <w:rFonts w:ascii="Arial" w:eastAsia="Arial" w:hAnsi="Arial" w:cs="Arial"/>
        </w:rPr>
        <w:t>m</w:t>
      </w:r>
      <w:r>
        <w:rPr>
          <w:rFonts w:ascii="Arial" w:eastAsia="Arial" w:hAnsi="Arial" w:cs="Arial"/>
          <w:spacing w:val="-5"/>
        </w:rPr>
        <w:t xml:space="preserve"> c</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 xml:space="preserve">be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3"/>
        </w:rPr>
        <w:t>o</w:t>
      </w:r>
      <w:r>
        <w:rPr>
          <w:rFonts w:ascii="Arial" w:eastAsia="Arial" w:hAnsi="Arial" w:cs="Arial"/>
          <w:spacing w:val="-4"/>
        </w:rPr>
        <w:t>l</w:t>
      </w:r>
      <w:r>
        <w:rPr>
          <w:rFonts w:ascii="Arial" w:eastAsia="Arial" w:hAnsi="Arial" w:cs="Arial"/>
          <w:spacing w:val="-5"/>
        </w:rPr>
        <w:t>v</w:t>
      </w:r>
      <w:r>
        <w:rPr>
          <w:rFonts w:ascii="Arial" w:eastAsia="Arial" w:hAnsi="Arial" w:cs="Arial"/>
          <w:spacing w:val="-3"/>
        </w:rPr>
        <w:t>ed.</w:t>
      </w:r>
    </w:p>
    <w:p w:rsidR="00E6139D" w:rsidRPr="00E6139D" w:rsidRDefault="00E6139D" w:rsidP="006E0807">
      <w:pPr>
        <w:pStyle w:val="ListParagraph"/>
        <w:numPr>
          <w:ilvl w:val="0"/>
          <w:numId w:val="525"/>
        </w:numPr>
        <w:tabs>
          <w:tab w:val="left" w:pos="1180"/>
        </w:tabs>
        <w:spacing w:line="252" w:lineRule="exact"/>
        <w:ind w:right="495"/>
        <w:contextualSpacing/>
        <w:rPr>
          <w:rFonts w:ascii="Arial" w:eastAsia="Arial" w:hAnsi="Arial" w:cs="Arial"/>
        </w:rPr>
      </w:pPr>
      <w:r>
        <w:rPr>
          <w:rFonts w:ascii="Arial" w:eastAsia="Arial" w:hAnsi="Arial" w:cs="Arial"/>
          <w:spacing w:val="-4"/>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o</w:t>
      </w:r>
      <w:r>
        <w:rPr>
          <w:rFonts w:ascii="Arial" w:eastAsia="Arial" w:hAnsi="Arial" w:cs="Arial"/>
          <w:spacing w:val="-4"/>
        </w:rPr>
        <w:t>l</w:t>
      </w:r>
      <w:r>
        <w:rPr>
          <w:rFonts w:ascii="Arial" w:eastAsia="Arial" w:hAnsi="Arial" w:cs="Arial"/>
          <w:spacing w:val="-5"/>
        </w:rPr>
        <w:t>u</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r>
        <w:rPr>
          <w:rFonts w:ascii="Arial" w:eastAsia="Arial" w:hAnsi="Arial" w:cs="Arial"/>
          <w:spacing w:val="-5"/>
        </w:rPr>
        <w:t xml:space="preserve"> a</w:t>
      </w:r>
      <w:r>
        <w:rPr>
          <w:rFonts w:ascii="Arial" w:eastAsia="Arial" w:hAnsi="Arial" w:cs="Arial"/>
          <w:spacing w:val="-2"/>
        </w:rPr>
        <w:t>c</w:t>
      </w:r>
      <w:r>
        <w:rPr>
          <w:rFonts w:ascii="Arial" w:eastAsia="Arial" w:hAnsi="Arial" w:cs="Arial"/>
          <w:spacing w:val="-5"/>
        </w:rPr>
        <w:t>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3"/>
        </w:rPr>
        <w:t>a</w:t>
      </w:r>
      <w:r>
        <w:rPr>
          <w:rFonts w:ascii="Arial" w:eastAsia="Arial" w:hAnsi="Arial" w:cs="Arial"/>
          <w:spacing w:val="-5"/>
        </w:rPr>
        <w:t>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Ci</w:t>
      </w:r>
      <w:r>
        <w:rPr>
          <w:rFonts w:ascii="Arial" w:eastAsia="Arial" w:hAnsi="Arial" w:cs="Arial"/>
          <w:spacing w:val="-5"/>
        </w:rPr>
        <w:t>v</w:t>
      </w:r>
      <w:r>
        <w:rPr>
          <w:rFonts w:ascii="Arial" w:eastAsia="Arial" w:hAnsi="Arial" w:cs="Arial"/>
          <w:spacing w:val="-4"/>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R</w:t>
      </w:r>
      <w:r>
        <w:rPr>
          <w:rFonts w:ascii="Arial" w:eastAsia="Arial" w:hAnsi="Arial" w:cs="Arial"/>
          <w:spacing w:val="-6"/>
        </w:rPr>
        <w:t>i</w:t>
      </w:r>
      <w:r>
        <w:rPr>
          <w:rFonts w:ascii="Arial" w:eastAsia="Arial" w:hAnsi="Arial" w:cs="Arial"/>
          <w:spacing w:val="-3"/>
        </w:rPr>
        <w:t>gh</w:t>
      </w:r>
      <w:r>
        <w:rPr>
          <w:rFonts w:ascii="Arial" w:eastAsia="Arial" w:hAnsi="Arial" w:cs="Arial"/>
          <w:spacing w:val="-4"/>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6"/>
        </w:rPr>
        <w:t>l</w:t>
      </w:r>
      <w:r>
        <w:rPr>
          <w:rFonts w:ascii="Arial" w:eastAsia="Arial" w:hAnsi="Arial" w:cs="Arial"/>
          <w:spacing w:val="-3"/>
        </w:rPr>
        <w:t>a</w:t>
      </w:r>
      <w:r>
        <w:rPr>
          <w:rFonts w:ascii="Arial" w:eastAsia="Arial" w:hAnsi="Arial" w:cs="Arial"/>
          <w:spacing w:val="-4"/>
        </w:rPr>
        <w:t>i</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5"/>
        </w:rPr>
        <w:t>o</w:t>
      </w:r>
      <w:r>
        <w:rPr>
          <w:rFonts w:ascii="Arial" w:eastAsia="Arial" w:hAnsi="Arial" w:cs="Arial"/>
          <w:spacing w:val="-3"/>
        </w:rPr>
        <w:t>n</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spacing w:val="-5"/>
        </w:rPr>
        <w:t>y</w:t>
      </w:r>
      <w:r>
        <w:rPr>
          <w:rFonts w:ascii="Arial" w:eastAsia="Arial" w:hAnsi="Arial" w:cs="Arial"/>
          <w:spacing w:val="-3"/>
        </w:rPr>
        <w:t>on</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 xml:space="preserve">he </w:t>
      </w:r>
      <w:r>
        <w:rPr>
          <w:rFonts w:ascii="Arial" w:eastAsia="Arial" w:hAnsi="Arial" w:cs="Arial"/>
          <w:spacing w:val="-1"/>
        </w:rPr>
        <w:t>f</w:t>
      </w:r>
      <w:r>
        <w:rPr>
          <w:rFonts w:ascii="Arial" w:eastAsia="Arial" w:hAnsi="Arial" w:cs="Arial"/>
          <w:spacing w:val="-3"/>
        </w:rPr>
        <w:t>o</w:t>
      </w:r>
      <w:r>
        <w:rPr>
          <w:rFonts w:ascii="Arial" w:eastAsia="Arial" w:hAnsi="Arial" w:cs="Arial"/>
          <w:spacing w:val="-4"/>
        </w:rPr>
        <w:t>ll</w:t>
      </w:r>
      <w:r>
        <w:rPr>
          <w:rFonts w:ascii="Arial" w:eastAsia="Arial" w:hAnsi="Arial" w:cs="Arial"/>
          <w:spacing w:val="-3"/>
        </w:rPr>
        <w:t>o</w:t>
      </w:r>
      <w:r>
        <w:rPr>
          <w:rFonts w:ascii="Arial" w:eastAsia="Arial" w:hAnsi="Arial" w:cs="Arial"/>
          <w:spacing w:val="-6"/>
        </w:rPr>
        <w:t>w</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spacing w:val="-4"/>
        </w:rPr>
        <w:t>r</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b</w:t>
      </w:r>
      <w:r>
        <w:rPr>
          <w:rFonts w:ascii="Arial" w:eastAsia="Arial" w:hAnsi="Arial" w:cs="Arial"/>
          <w:spacing w:val="-3"/>
        </w:rPr>
        <w:t>u</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l</w:t>
      </w:r>
      <w:r>
        <w:rPr>
          <w:rFonts w:ascii="Arial" w:eastAsia="Arial" w:hAnsi="Arial" w:cs="Arial"/>
          <w:spacing w:val="-6"/>
        </w:rPr>
        <w:t>i</w:t>
      </w:r>
      <w:r>
        <w:rPr>
          <w:rFonts w:ascii="Arial" w:eastAsia="Arial" w:hAnsi="Arial" w:cs="Arial"/>
          <w:spacing w:val="-2"/>
        </w:rPr>
        <w:t>m</w:t>
      </w:r>
      <w:r>
        <w:rPr>
          <w:rFonts w:ascii="Arial" w:eastAsia="Arial" w:hAnsi="Arial" w:cs="Arial"/>
          <w:spacing w:val="-6"/>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5"/>
        </w:rPr>
        <w:t>o:</w:t>
      </w:r>
    </w:p>
    <w:p w:rsidR="00E6139D" w:rsidRPr="00E6139D" w:rsidRDefault="00E6139D" w:rsidP="00E6139D">
      <w:pPr>
        <w:tabs>
          <w:tab w:val="left" w:pos="1920"/>
        </w:tabs>
        <w:spacing w:before="36" w:line="235" w:lineRule="auto"/>
        <w:ind w:left="1920" w:right="373" w:hanging="360"/>
        <w:rPr>
          <w:rFonts w:ascii="Arial" w:eastAsia="Arial" w:hAnsi="Arial" w:cs="Arial"/>
        </w:rPr>
      </w:pPr>
      <w:proofErr w:type="gramStart"/>
      <w:r>
        <w:rPr>
          <w:rFonts w:ascii="Courier New" w:eastAsia="Courier New" w:hAnsi="Courier New" w:cs="Courier New"/>
          <w:sz w:val="20"/>
          <w:szCs w:val="20"/>
        </w:rPr>
        <w:t>o</w:t>
      </w:r>
      <w:proofErr w:type="gramEnd"/>
      <w:r>
        <w:rPr>
          <w:rFonts w:ascii="Courier New" w:eastAsia="Courier New" w:hAnsi="Courier New" w:cs="Courier New"/>
          <w:sz w:val="20"/>
          <w:szCs w:val="20"/>
        </w:rPr>
        <w:tab/>
      </w:r>
      <w:r>
        <w:rPr>
          <w:rFonts w:ascii="Arial" w:eastAsia="Arial" w:hAnsi="Arial" w:cs="Arial"/>
          <w:b/>
          <w:bCs/>
          <w:spacing w:val="-4"/>
          <w:u w:val="thick" w:color="000000"/>
        </w:rPr>
        <w:t>C</w:t>
      </w:r>
      <w:r>
        <w:rPr>
          <w:rFonts w:ascii="Arial" w:eastAsia="Arial" w:hAnsi="Arial" w:cs="Arial"/>
          <w:b/>
          <w:bCs/>
          <w:spacing w:val="-1"/>
          <w:u w:val="thick" w:color="000000"/>
        </w:rPr>
        <w:t>i</w:t>
      </w:r>
      <w:r>
        <w:rPr>
          <w:rFonts w:ascii="Arial" w:eastAsia="Arial" w:hAnsi="Arial" w:cs="Arial"/>
          <w:b/>
          <w:bCs/>
          <w:spacing w:val="-5"/>
          <w:u w:val="thick" w:color="000000"/>
        </w:rPr>
        <w:t>v</w:t>
      </w:r>
      <w:r>
        <w:rPr>
          <w:rFonts w:ascii="Arial" w:eastAsia="Arial" w:hAnsi="Arial" w:cs="Arial"/>
          <w:b/>
          <w:bCs/>
          <w:spacing w:val="-4"/>
          <w:u w:val="thick" w:color="000000"/>
        </w:rPr>
        <w:t>i</w:t>
      </w:r>
      <w:r>
        <w:rPr>
          <w:rFonts w:ascii="Arial" w:eastAsia="Arial" w:hAnsi="Arial" w:cs="Arial"/>
          <w:b/>
          <w:bCs/>
          <w:u w:val="thick" w:color="000000"/>
        </w:rPr>
        <w:t>l</w:t>
      </w:r>
      <w:r>
        <w:rPr>
          <w:rFonts w:ascii="Arial" w:eastAsia="Arial" w:hAnsi="Arial" w:cs="Arial"/>
          <w:b/>
          <w:bCs/>
          <w:spacing w:val="-3"/>
          <w:u w:val="thick" w:color="000000"/>
        </w:rPr>
        <w:t xml:space="preserve"> </w:t>
      </w:r>
      <w:r>
        <w:rPr>
          <w:rFonts w:ascii="Arial" w:eastAsia="Arial" w:hAnsi="Arial" w:cs="Arial"/>
          <w:b/>
          <w:bCs/>
          <w:spacing w:val="-6"/>
          <w:u w:val="thick" w:color="000000"/>
        </w:rPr>
        <w:t>R</w:t>
      </w:r>
      <w:r>
        <w:rPr>
          <w:rFonts w:ascii="Arial" w:eastAsia="Arial" w:hAnsi="Arial" w:cs="Arial"/>
          <w:b/>
          <w:bCs/>
          <w:spacing w:val="-4"/>
          <w:u w:val="thick" w:color="000000"/>
        </w:rPr>
        <w:t>i</w:t>
      </w:r>
      <w:r>
        <w:rPr>
          <w:rFonts w:ascii="Arial" w:eastAsia="Arial" w:hAnsi="Arial" w:cs="Arial"/>
          <w:b/>
          <w:bCs/>
          <w:spacing w:val="-3"/>
          <w:u w:val="thick" w:color="000000"/>
        </w:rPr>
        <w:t>gh</w:t>
      </w:r>
      <w:r>
        <w:rPr>
          <w:rFonts w:ascii="Arial" w:eastAsia="Arial" w:hAnsi="Arial" w:cs="Arial"/>
          <w:b/>
          <w:bCs/>
          <w:spacing w:val="-4"/>
          <w:u w:val="thick" w:color="000000"/>
        </w:rPr>
        <w:t>t</w:t>
      </w:r>
      <w:r>
        <w:rPr>
          <w:rFonts w:ascii="Arial" w:eastAsia="Arial" w:hAnsi="Arial" w:cs="Arial"/>
          <w:b/>
          <w:bCs/>
          <w:u w:val="thick" w:color="000000"/>
        </w:rPr>
        <w:t>s</w:t>
      </w:r>
      <w:r>
        <w:rPr>
          <w:rFonts w:ascii="Arial" w:eastAsia="Arial" w:hAnsi="Arial" w:cs="Arial"/>
          <w:b/>
          <w:bCs/>
          <w:spacing w:val="-6"/>
          <w:u w:val="thick" w:color="000000"/>
        </w:rPr>
        <w:t xml:space="preserve"> </w:t>
      </w:r>
      <w:r>
        <w:rPr>
          <w:rFonts w:ascii="Arial" w:eastAsia="Arial" w:hAnsi="Arial" w:cs="Arial"/>
          <w:b/>
          <w:bCs/>
          <w:spacing w:val="-4"/>
          <w:u w:val="thick" w:color="000000"/>
        </w:rPr>
        <w:t>C</w:t>
      </w:r>
      <w:r>
        <w:rPr>
          <w:rFonts w:ascii="Arial" w:eastAsia="Arial" w:hAnsi="Arial" w:cs="Arial"/>
          <w:b/>
          <w:bCs/>
          <w:spacing w:val="-5"/>
          <w:u w:val="thick" w:color="000000"/>
        </w:rPr>
        <w:t>o</w:t>
      </w:r>
      <w:r>
        <w:rPr>
          <w:rFonts w:ascii="Arial" w:eastAsia="Arial" w:hAnsi="Arial" w:cs="Arial"/>
          <w:b/>
          <w:bCs/>
          <w:spacing w:val="-2"/>
          <w:u w:val="thick" w:color="000000"/>
        </w:rPr>
        <w:t>m</w:t>
      </w:r>
      <w:r>
        <w:rPr>
          <w:rFonts w:ascii="Arial" w:eastAsia="Arial" w:hAnsi="Arial" w:cs="Arial"/>
          <w:b/>
          <w:bCs/>
          <w:spacing w:val="-5"/>
          <w:u w:val="thick" w:color="000000"/>
        </w:rPr>
        <w:t>p</w:t>
      </w:r>
      <w:r>
        <w:rPr>
          <w:rFonts w:ascii="Arial" w:eastAsia="Arial" w:hAnsi="Arial" w:cs="Arial"/>
          <w:b/>
          <w:bCs/>
          <w:spacing w:val="-1"/>
          <w:u w:val="thick" w:color="000000"/>
        </w:rPr>
        <w:t>l</w:t>
      </w:r>
      <w:r>
        <w:rPr>
          <w:rFonts w:ascii="Arial" w:eastAsia="Arial" w:hAnsi="Arial" w:cs="Arial"/>
          <w:b/>
          <w:bCs/>
          <w:spacing w:val="-5"/>
          <w:u w:val="thick" w:color="000000"/>
        </w:rPr>
        <w:t>a</w:t>
      </w:r>
      <w:r>
        <w:rPr>
          <w:rFonts w:ascii="Arial" w:eastAsia="Arial" w:hAnsi="Arial" w:cs="Arial"/>
          <w:b/>
          <w:bCs/>
          <w:spacing w:val="-1"/>
          <w:u w:val="thick" w:color="000000"/>
        </w:rPr>
        <w:t>i</w:t>
      </w:r>
      <w:r>
        <w:rPr>
          <w:rFonts w:ascii="Arial" w:eastAsia="Arial" w:hAnsi="Arial" w:cs="Arial"/>
          <w:b/>
          <w:bCs/>
          <w:spacing w:val="-5"/>
          <w:u w:val="thick" w:color="000000"/>
        </w:rPr>
        <w:t>n</w:t>
      </w:r>
      <w:r>
        <w:rPr>
          <w:rFonts w:ascii="Arial" w:eastAsia="Arial" w:hAnsi="Arial" w:cs="Arial"/>
          <w:b/>
          <w:bCs/>
          <w:u w:val="thick" w:color="000000"/>
        </w:rPr>
        <w:t>t</w:t>
      </w:r>
      <w:r>
        <w:rPr>
          <w:rFonts w:ascii="Arial" w:eastAsia="Arial" w:hAnsi="Arial" w:cs="Arial"/>
          <w:b/>
          <w:bCs/>
          <w:spacing w:val="-5"/>
          <w:u w:val="thick" w:color="000000"/>
        </w:rPr>
        <w:t xml:space="preserve"> </w:t>
      </w:r>
      <w:r>
        <w:rPr>
          <w:rFonts w:ascii="Arial" w:eastAsia="Arial" w:hAnsi="Arial" w:cs="Arial"/>
          <w:b/>
          <w:bCs/>
          <w:spacing w:val="-3"/>
          <w:u w:val="thick" w:color="000000"/>
        </w:rPr>
        <w:t>Fo</w:t>
      </w:r>
      <w:r>
        <w:rPr>
          <w:rFonts w:ascii="Arial" w:eastAsia="Arial" w:hAnsi="Arial" w:cs="Arial"/>
          <w:b/>
          <w:bCs/>
          <w:spacing w:val="-4"/>
          <w:u w:val="thick" w:color="000000"/>
        </w:rPr>
        <w:t>rm</w:t>
      </w:r>
      <w:r>
        <w:rPr>
          <w:rFonts w:ascii="Arial" w:eastAsia="Arial" w:hAnsi="Arial" w:cs="Arial"/>
          <w:b/>
          <w:bCs/>
          <w:u w:val="thick" w:color="000000"/>
        </w:rPr>
        <w:t>:</w:t>
      </w:r>
      <w:r>
        <w:rPr>
          <w:rFonts w:ascii="Arial" w:eastAsia="Arial" w:hAnsi="Arial" w:cs="Arial"/>
          <w:b/>
          <w:bCs/>
          <w:spacing w:val="-3"/>
        </w:rPr>
        <w:t xml:space="preserve"> </w:t>
      </w:r>
      <w:r>
        <w:rPr>
          <w:rFonts w:ascii="Arial" w:eastAsia="Arial" w:hAnsi="Arial" w:cs="Arial"/>
          <w:spacing w:val="-4"/>
        </w:rPr>
        <w:t>Cl</w:t>
      </w:r>
      <w:r>
        <w:rPr>
          <w:rFonts w:ascii="Arial" w:eastAsia="Arial" w:hAnsi="Arial" w:cs="Arial"/>
          <w:spacing w:val="-3"/>
        </w:rPr>
        <w:t>in</w:t>
      </w:r>
      <w:r>
        <w:rPr>
          <w:rFonts w:ascii="Arial" w:eastAsia="Arial" w:hAnsi="Arial" w:cs="Arial"/>
          <w:spacing w:val="-6"/>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w:t>
      </w:r>
      <w:r>
        <w:rPr>
          <w:rFonts w:ascii="Arial" w:eastAsia="Arial" w:hAnsi="Arial" w:cs="Arial"/>
          <w:spacing w:val="-5"/>
        </w:rPr>
        <w:t>v</w:t>
      </w:r>
      <w:r>
        <w:rPr>
          <w:rFonts w:ascii="Arial" w:eastAsia="Arial" w:hAnsi="Arial" w:cs="Arial"/>
          <w:spacing w:val="-3"/>
        </w:rPr>
        <w:t>ide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5"/>
        </w:rPr>
        <w:t>c</w:t>
      </w:r>
      <w:r>
        <w:rPr>
          <w:rFonts w:ascii="Arial" w:eastAsia="Arial" w:hAnsi="Arial" w:cs="Arial"/>
          <w:spacing w:val="-3"/>
        </w:rPr>
        <w:t>op</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i</w:t>
      </w:r>
      <w:r>
        <w:rPr>
          <w:rFonts w:ascii="Arial" w:eastAsia="Arial" w:hAnsi="Arial" w:cs="Arial"/>
          <w:spacing w:val="-5"/>
        </w:rPr>
        <w:t>v</w:t>
      </w:r>
      <w:r>
        <w:rPr>
          <w:rFonts w:ascii="Arial" w:eastAsia="Arial" w:hAnsi="Arial" w:cs="Arial"/>
          <w:spacing w:val="-4"/>
        </w:rPr>
        <w:t>i</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6"/>
        </w:rPr>
        <w:t>i</w:t>
      </w:r>
      <w:r>
        <w:rPr>
          <w:rFonts w:ascii="Arial" w:eastAsia="Arial" w:hAnsi="Arial" w:cs="Arial"/>
        </w:rPr>
        <w:t>g</w:t>
      </w:r>
      <w:r>
        <w:rPr>
          <w:rFonts w:ascii="Arial" w:eastAsia="Arial" w:hAnsi="Arial" w:cs="Arial"/>
          <w:spacing w:val="-5"/>
        </w:rPr>
        <w:t>h</w:t>
      </w:r>
      <w:r>
        <w:rPr>
          <w:rFonts w:ascii="Arial" w:eastAsia="Arial" w:hAnsi="Arial" w:cs="Arial"/>
          <w:spacing w:val="-1"/>
        </w:rPr>
        <w:t>t</w:t>
      </w:r>
      <w:r>
        <w:rPr>
          <w:rFonts w:ascii="Arial" w:eastAsia="Arial" w:hAnsi="Arial" w:cs="Arial"/>
        </w:rPr>
        <w:t xml:space="preserve">s </w:t>
      </w:r>
      <w:r>
        <w:rPr>
          <w:rFonts w:ascii="Arial" w:eastAsia="Arial" w:hAnsi="Arial" w:cs="Arial"/>
          <w:spacing w:val="-4"/>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6"/>
        </w:rPr>
        <w:t>l</w:t>
      </w:r>
      <w:r>
        <w:rPr>
          <w:rFonts w:ascii="Arial" w:eastAsia="Arial" w:hAnsi="Arial" w:cs="Arial"/>
          <w:spacing w:val="-3"/>
        </w:rPr>
        <w:t>a</w:t>
      </w:r>
      <w:r>
        <w:rPr>
          <w:rFonts w:ascii="Arial" w:eastAsia="Arial" w:hAnsi="Arial" w:cs="Arial"/>
          <w:spacing w:val="-4"/>
        </w:rPr>
        <w:t>i</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spacing w:val="-4"/>
        </w:rPr>
        <w:t>r</w:t>
      </w:r>
      <w:r>
        <w:rPr>
          <w:rFonts w:ascii="Arial" w:eastAsia="Arial" w:hAnsi="Arial" w:cs="Arial"/>
        </w:rPr>
        <w:t>m</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p</w:t>
      </w:r>
      <w:r>
        <w:rPr>
          <w:rFonts w:ascii="Arial" w:eastAsia="Arial" w:hAnsi="Arial" w:cs="Arial"/>
          <w:spacing w:val="-3"/>
        </w:rPr>
        <w:t>p</w:t>
      </w:r>
      <w:r>
        <w:rPr>
          <w:rFonts w:ascii="Arial" w:eastAsia="Arial" w:hAnsi="Arial" w:cs="Arial"/>
          <w:spacing w:val="-4"/>
        </w:rPr>
        <w:t>li</w:t>
      </w:r>
      <w:r>
        <w:rPr>
          <w:rFonts w:ascii="Arial" w:eastAsia="Arial" w:hAnsi="Arial" w:cs="Arial"/>
          <w:spacing w:val="-2"/>
        </w:rPr>
        <w:t>c</w:t>
      </w:r>
      <w:r>
        <w:rPr>
          <w:rFonts w:ascii="Arial" w:eastAsia="Arial" w:hAnsi="Arial" w:cs="Arial"/>
          <w:spacing w:val="-3"/>
        </w:rPr>
        <w:t>a</w:t>
      </w:r>
      <w:r>
        <w:rPr>
          <w:rFonts w:ascii="Arial" w:eastAsia="Arial" w:hAnsi="Arial" w:cs="Arial"/>
          <w:spacing w:val="-5"/>
        </w:rPr>
        <w:t>n</w:t>
      </w:r>
      <w:r>
        <w:rPr>
          <w:rFonts w:ascii="Arial" w:eastAsia="Arial" w:hAnsi="Arial" w:cs="Arial"/>
          <w:spacing w:val="-4"/>
        </w:rPr>
        <w:t>t</w:t>
      </w:r>
      <w:r>
        <w:rPr>
          <w:rFonts w:ascii="Arial" w:eastAsia="Arial" w:hAnsi="Arial" w:cs="Arial"/>
          <w:spacing w:val="-1"/>
        </w:rPr>
        <w:t>/</w:t>
      </w:r>
      <w:r>
        <w:rPr>
          <w:rFonts w:ascii="Arial" w:eastAsia="Arial" w:hAnsi="Arial" w:cs="Arial"/>
          <w:spacing w:val="-2"/>
        </w:rPr>
        <w:t>c</w:t>
      </w:r>
      <w:r>
        <w:rPr>
          <w:rFonts w:ascii="Arial" w:eastAsia="Arial" w:hAnsi="Arial" w:cs="Arial"/>
          <w:spacing w:val="-3"/>
        </w:rPr>
        <w:t>l</w:t>
      </w:r>
      <w:r>
        <w:rPr>
          <w:rFonts w:ascii="Arial" w:eastAsia="Arial" w:hAnsi="Arial" w:cs="Arial"/>
          <w:spacing w:val="-4"/>
        </w:rPr>
        <w:t>i</w:t>
      </w:r>
      <w:r>
        <w:rPr>
          <w:rFonts w:ascii="Arial" w:eastAsia="Arial" w:hAnsi="Arial" w:cs="Arial"/>
          <w:spacing w:val="-3"/>
        </w:rPr>
        <w:t>e</w:t>
      </w:r>
      <w:r>
        <w:rPr>
          <w:rFonts w:ascii="Arial" w:eastAsia="Arial" w:hAnsi="Arial" w:cs="Arial"/>
          <w:spacing w:val="-5"/>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6"/>
        </w:rPr>
        <w:t>l</w:t>
      </w:r>
      <w:r>
        <w:rPr>
          <w:rFonts w:ascii="Arial" w:eastAsia="Arial" w:hAnsi="Arial" w:cs="Arial"/>
          <w:spacing w:val="-3"/>
        </w:rPr>
        <w:t>e</w:t>
      </w:r>
      <w:r>
        <w:rPr>
          <w:rFonts w:ascii="Arial" w:eastAsia="Arial" w:hAnsi="Arial" w:cs="Arial"/>
          <w:spacing w:val="-4"/>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spacing w:val="-3"/>
        </w:rPr>
        <w:t>b</w:t>
      </w:r>
      <w:r>
        <w:rPr>
          <w:rFonts w:ascii="Arial" w:eastAsia="Arial" w:hAnsi="Arial" w:cs="Arial"/>
          <w:spacing w:val="-2"/>
        </w:rPr>
        <w:t>m</w:t>
      </w:r>
      <w:r>
        <w:rPr>
          <w:rFonts w:ascii="Arial" w:eastAsia="Arial" w:hAnsi="Arial" w:cs="Arial"/>
          <w:spacing w:val="-6"/>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d</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 xml:space="preserve">he </w:t>
      </w:r>
      <w:r>
        <w:rPr>
          <w:rFonts w:ascii="Arial" w:eastAsia="Arial" w:hAnsi="Arial" w:cs="Arial"/>
          <w:spacing w:val="-4"/>
        </w:rPr>
        <w:t>Of</w:t>
      </w:r>
      <w:r>
        <w:rPr>
          <w:rFonts w:ascii="Arial" w:eastAsia="Arial" w:hAnsi="Arial" w:cs="Arial"/>
          <w:spacing w:val="1"/>
        </w:rPr>
        <w:t>f</w:t>
      </w:r>
      <w:r>
        <w:rPr>
          <w:rFonts w:ascii="Arial" w:eastAsia="Arial" w:hAnsi="Arial" w:cs="Arial"/>
          <w:spacing w:val="-6"/>
        </w:rPr>
        <w:t>i</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 xml:space="preserve">Assistant Secretary for Civil Rights </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d</w:t>
      </w:r>
      <w:r>
        <w:rPr>
          <w:rFonts w:ascii="Arial" w:eastAsia="Arial" w:hAnsi="Arial" w:cs="Arial"/>
          <w:spacing w:val="-3"/>
        </w:rPr>
        <w:t>d</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v</w:t>
      </w:r>
      <w:r>
        <w:rPr>
          <w:rFonts w:ascii="Arial" w:eastAsia="Arial" w:hAnsi="Arial" w:cs="Arial"/>
          <w:spacing w:val="-4"/>
        </w:rPr>
        <w:t>i</w:t>
      </w:r>
      <w:r>
        <w:rPr>
          <w:rFonts w:ascii="Arial" w:eastAsia="Arial" w:hAnsi="Arial" w:cs="Arial"/>
          <w:spacing w:val="-3"/>
        </w:rPr>
        <w:t>d</w:t>
      </w:r>
      <w:r>
        <w:rPr>
          <w:rFonts w:ascii="Arial" w:eastAsia="Arial" w:hAnsi="Arial" w:cs="Arial"/>
          <w:spacing w:val="-5"/>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spacing w:val="-4"/>
        </w:rPr>
        <w:t>r</w:t>
      </w:r>
      <w:r>
        <w:rPr>
          <w:rFonts w:ascii="Arial" w:eastAsia="Arial" w:hAnsi="Arial" w:cs="Arial"/>
          <w:spacing w:val="-2"/>
        </w:rPr>
        <w:t>m</w:t>
      </w:r>
      <w:r>
        <w:rPr>
          <w:rFonts w:ascii="Arial" w:eastAsia="Arial" w:hAnsi="Arial" w:cs="Arial"/>
        </w:rPr>
        <w:t>.</w:t>
      </w:r>
    </w:p>
    <w:p w:rsidR="00E6139D" w:rsidRPr="00E6139D" w:rsidRDefault="00E6139D" w:rsidP="006E0807">
      <w:pPr>
        <w:pStyle w:val="ListParagraph"/>
        <w:numPr>
          <w:ilvl w:val="0"/>
          <w:numId w:val="523"/>
        </w:numPr>
        <w:tabs>
          <w:tab w:val="left" w:pos="1920"/>
        </w:tabs>
        <w:spacing w:before="36" w:line="235" w:lineRule="auto"/>
        <w:ind w:right="373"/>
        <w:contextualSpacing/>
        <w:rPr>
          <w:rFonts w:ascii="Arial" w:eastAsia="Arial" w:hAnsi="Arial" w:cs="Arial"/>
        </w:rPr>
      </w:pPr>
      <w:r w:rsidRPr="0016017F">
        <w:rPr>
          <w:rFonts w:ascii="Arial" w:eastAsia="Arial" w:hAnsi="Arial" w:cs="Arial"/>
          <w:b/>
          <w:bCs/>
          <w:spacing w:val="-3"/>
          <w:u w:val="thick" w:color="000000"/>
        </w:rPr>
        <w:t>Ve</w:t>
      </w:r>
      <w:r w:rsidRPr="0016017F">
        <w:rPr>
          <w:rFonts w:ascii="Arial" w:eastAsia="Arial" w:hAnsi="Arial" w:cs="Arial"/>
          <w:b/>
          <w:bCs/>
          <w:spacing w:val="-2"/>
          <w:u w:val="thick" w:color="000000"/>
        </w:rPr>
        <w:t>r</w:t>
      </w:r>
      <w:r w:rsidRPr="0016017F">
        <w:rPr>
          <w:rFonts w:ascii="Arial" w:eastAsia="Arial" w:hAnsi="Arial" w:cs="Arial"/>
          <w:b/>
          <w:bCs/>
          <w:spacing w:val="-3"/>
          <w:u w:val="thick" w:color="000000"/>
        </w:rPr>
        <w:t>b</w:t>
      </w:r>
      <w:r w:rsidRPr="0016017F">
        <w:rPr>
          <w:rFonts w:ascii="Arial" w:eastAsia="Arial" w:hAnsi="Arial" w:cs="Arial"/>
          <w:b/>
          <w:bCs/>
          <w:spacing w:val="-5"/>
          <w:u w:val="thick" w:color="000000"/>
        </w:rPr>
        <w:t>a</w:t>
      </w:r>
      <w:r w:rsidRPr="0016017F">
        <w:rPr>
          <w:rFonts w:ascii="Arial" w:eastAsia="Arial" w:hAnsi="Arial" w:cs="Arial"/>
          <w:b/>
          <w:bCs/>
          <w:u w:val="thick" w:color="000000"/>
        </w:rPr>
        <w:t>l</w:t>
      </w:r>
      <w:r w:rsidRPr="0016017F">
        <w:rPr>
          <w:rFonts w:ascii="Arial" w:eastAsia="Arial" w:hAnsi="Arial" w:cs="Arial"/>
          <w:b/>
          <w:bCs/>
          <w:spacing w:val="-5"/>
          <w:u w:val="thick" w:color="000000"/>
        </w:rPr>
        <w:t xml:space="preserve"> F</w:t>
      </w:r>
      <w:r w:rsidRPr="0016017F">
        <w:rPr>
          <w:rFonts w:ascii="Arial" w:eastAsia="Arial" w:hAnsi="Arial" w:cs="Arial"/>
          <w:b/>
          <w:bCs/>
          <w:spacing w:val="-2"/>
          <w:u w:val="thick" w:color="000000"/>
        </w:rPr>
        <w:t>r</w:t>
      </w:r>
      <w:r w:rsidRPr="0016017F">
        <w:rPr>
          <w:rFonts w:ascii="Arial" w:eastAsia="Arial" w:hAnsi="Arial" w:cs="Arial"/>
          <w:b/>
          <w:bCs/>
          <w:spacing w:val="-5"/>
          <w:u w:val="thick" w:color="000000"/>
        </w:rPr>
        <w:t>o</w:t>
      </w:r>
      <w:r w:rsidRPr="0016017F">
        <w:rPr>
          <w:rFonts w:ascii="Arial" w:eastAsia="Arial" w:hAnsi="Arial" w:cs="Arial"/>
          <w:b/>
          <w:bCs/>
          <w:u w:val="thick" w:color="000000"/>
        </w:rPr>
        <w:t>m</w:t>
      </w:r>
      <w:r w:rsidRPr="0016017F">
        <w:rPr>
          <w:rFonts w:ascii="Arial" w:eastAsia="Arial" w:hAnsi="Arial" w:cs="Arial"/>
          <w:b/>
          <w:bCs/>
          <w:spacing w:val="-3"/>
          <w:u w:val="thick" w:color="000000"/>
        </w:rPr>
        <w:t xml:space="preserve"> </w:t>
      </w:r>
      <w:r w:rsidRPr="0016017F">
        <w:rPr>
          <w:rFonts w:ascii="Arial" w:eastAsia="Arial" w:hAnsi="Arial" w:cs="Arial"/>
          <w:b/>
          <w:bCs/>
          <w:spacing w:val="-11"/>
          <w:u w:val="thick" w:color="000000"/>
        </w:rPr>
        <w:t>A</w:t>
      </w:r>
      <w:r w:rsidRPr="0016017F">
        <w:rPr>
          <w:rFonts w:ascii="Arial" w:eastAsia="Arial" w:hAnsi="Arial" w:cs="Arial"/>
          <w:b/>
          <w:bCs/>
          <w:spacing w:val="-3"/>
          <w:u w:val="thick" w:color="000000"/>
        </w:rPr>
        <w:t>pp</w:t>
      </w:r>
      <w:r w:rsidRPr="0016017F">
        <w:rPr>
          <w:rFonts w:ascii="Arial" w:eastAsia="Arial" w:hAnsi="Arial" w:cs="Arial"/>
          <w:b/>
          <w:bCs/>
          <w:spacing w:val="-1"/>
          <w:u w:val="thick" w:color="000000"/>
        </w:rPr>
        <w:t>li</w:t>
      </w:r>
      <w:r w:rsidRPr="0016017F">
        <w:rPr>
          <w:rFonts w:ascii="Arial" w:eastAsia="Arial" w:hAnsi="Arial" w:cs="Arial"/>
          <w:b/>
          <w:bCs/>
          <w:spacing w:val="-3"/>
          <w:u w:val="thick" w:color="000000"/>
        </w:rPr>
        <w:t>ca</w:t>
      </w:r>
      <w:r w:rsidRPr="0016017F">
        <w:rPr>
          <w:rFonts w:ascii="Arial" w:eastAsia="Arial" w:hAnsi="Arial" w:cs="Arial"/>
          <w:b/>
          <w:bCs/>
          <w:spacing w:val="-5"/>
          <w:u w:val="thick" w:color="000000"/>
        </w:rPr>
        <w:t>n</w:t>
      </w:r>
      <w:r w:rsidRPr="0016017F">
        <w:rPr>
          <w:rFonts w:ascii="Arial" w:eastAsia="Arial" w:hAnsi="Arial" w:cs="Arial"/>
          <w:b/>
          <w:bCs/>
          <w:spacing w:val="-4"/>
          <w:u w:val="thick" w:color="000000"/>
        </w:rPr>
        <w:t>t//Cl</w:t>
      </w:r>
      <w:r w:rsidRPr="0016017F">
        <w:rPr>
          <w:rFonts w:ascii="Arial" w:eastAsia="Arial" w:hAnsi="Arial" w:cs="Arial"/>
          <w:b/>
          <w:bCs/>
          <w:spacing w:val="-1"/>
          <w:u w:val="thick" w:color="000000"/>
        </w:rPr>
        <w:t>i</w:t>
      </w:r>
      <w:r w:rsidRPr="0016017F">
        <w:rPr>
          <w:rFonts w:ascii="Arial" w:eastAsia="Arial" w:hAnsi="Arial" w:cs="Arial"/>
          <w:b/>
          <w:bCs/>
          <w:spacing w:val="-3"/>
          <w:u w:val="thick" w:color="000000"/>
        </w:rPr>
        <w:t>e</w:t>
      </w:r>
      <w:r w:rsidRPr="0016017F">
        <w:rPr>
          <w:rFonts w:ascii="Arial" w:eastAsia="Arial" w:hAnsi="Arial" w:cs="Arial"/>
          <w:b/>
          <w:bCs/>
          <w:spacing w:val="-5"/>
          <w:u w:val="thick" w:color="000000"/>
        </w:rPr>
        <w:t>n</w:t>
      </w:r>
      <w:r w:rsidRPr="0016017F">
        <w:rPr>
          <w:rFonts w:ascii="Arial" w:eastAsia="Arial" w:hAnsi="Arial" w:cs="Arial"/>
          <w:b/>
          <w:bCs/>
          <w:spacing w:val="-4"/>
          <w:u w:val="thick" w:color="000000"/>
        </w:rPr>
        <w:t>t</w:t>
      </w:r>
      <w:r w:rsidRPr="0016017F">
        <w:rPr>
          <w:rFonts w:ascii="Arial" w:eastAsia="Arial" w:hAnsi="Arial" w:cs="Arial"/>
          <w:b/>
          <w:bCs/>
          <w:u w:val="thick" w:color="000000"/>
        </w:rPr>
        <w:t>:</w:t>
      </w:r>
      <w:r w:rsidRPr="0016017F">
        <w:rPr>
          <w:rFonts w:ascii="Arial" w:eastAsia="Arial" w:hAnsi="Arial" w:cs="Arial"/>
          <w:b/>
          <w:bCs/>
          <w:spacing w:val="59"/>
        </w:rPr>
        <w:t xml:space="preserve"> </w:t>
      </w:r>
      <w:r w:rsidRPr="0016017F">
        <w:rPr>
          <w:rFonts w:ascii="Arial" w:eastAsia="Arial" w:hAnsi="Arial" w:cs="Arial"/>
          <w:spacing w:val="-3"/>
        </w:rPr>
        <w:t>P</w:t>
      </w:r>
      <w:r w:rsidRPr="0016017F">
        <w:rPr>
          <w:rFonts w:ascii="Arial" w:eastAsia="Arial" w:hAnsi="Arial" w:cs="Arial"/>
          <w:spacing w:val="-5"/>
        </w:rPr>
        <w:t>e</w:t>
      </w:r>
      <w:r w:rsidRPr="0016017F">
        <w:rPr>
          <w:rFonts w:ascii="Arial" w:eastAsia="Arial" w:hAnsi="Arial" w:cs="Arial"/>
          <w:spacing w:val="-4"/>
        </w:rPr>
        <w:t>r</w:t>
      </w:r>
      <w:r w:rsidRPr="0016017F">
        <w:rPr>
          <w:rFonts w:ascii="Arial" w:eastAsia="Arial" w:hAnsi="Arial" w:cs="Arial"/>
          <w:spacing w:val="-2"/>
        </w:rPr>
        <w:t>s</w:t>
      </w:r>
      <w:r w:rsidRPr="0016017F">
        <w:rPr>
          <w:rFonts w:ascii="Arial" w:eastAsia="Arial" w:hAnsi="Arial" w:cs="Arial"/>
          <w:spacing w:val="-3"/>
        </w:rPr>
        <w:t>o</w:t>
      </w:r>
      <w:r w:rsidRPr="0016017F">
        <w:rPr>
          <w:rFonts w:ascii="Arial" w:eastAsia="Arial" w:hAnsi="Arial" w:cs="Arial"/>
        </w:rPr>
        <w:t>n</w:t>
      </w:r>
      <w:r w:rsidRPr="0016017F">
        <w:rPr>
          <w:rFonts w:ascii="Arial" w:eastAsia="Arial" w:hAnsi="Arial" w:cs="Arial"/>
          <w:spacing w:val="-9"/>
        </w:rPr>
        <w:t xml:space="preserve"> </w:t>
      </w:r>
      <w:r w:rsidRPr="0016017F">
        <w:rPr>
          <w:rFonts w:ascii="Arial" w:eastAsia="Arial" w:hAnsi="Arial" w:cs="Arial"/>
          <w:spacing w:val="-2"/>
        </w:rPr>
        <w:t>m</w:t>
      </w:r>
      <w:r w:rsidRPr="0016017F">
        <w:rPr>
          <w:rFonts w:ascii="Arial" w:eastAsia="Arial" w:hAnsi="Arial" w:cs="Arial"/>
          <w:spacing w:val="-3"/>
        </w:rPr>
        <w:t>a</w:t>
      </w:r>
      <w:r w:rsidRPr="0016017F">
        <w:rPr>
          <w:rFonts w:ascii="Arial" w:eastAsia="Arial" w:hAnsi="Arial" w:cs="Arial"/>
        </w:rPr>
        <w:t>y</w:t>
      </w:r>
      <w:r w:rsidRPr="0016017F">
        <w:rPr>
          <w:rFonts w:ascii="Arial" w:eastAsia="Arial" w:hAnsi="Arial" w:cs="Arial"/>
          <w:spacing w:val="-8"/>
        </w:rPr>
        <w:t xml:space="preserve"> </w:t>
      </w:r>
      <w:r w:rsidRPr="0016017F">
        <w:rPr>
          <w:rFonts w:ascii="Arial" w:eastAsia="Arial" w:hAnsi="Arial" w:cs="Arial"/>
          <w:spacing w:val="-2"/>
        </w:rPr>
        <w:t>r</w:t>
      </w:r>
      <w:r w:rsidRPr="0016017F">
        <w:rPr>
          <w:rFonts w:ascii="Arial" w:eastAsia="Arial" w:hAnsi="Arial" w:cs="Arial"/>
          <w:spacing w:val="-5"/>
        </w:rPr>
        <w:t>e</w:t>
      </w:r>
      <w:r w:rsidRPr="0016017F">
        <w:rPr>
          <w:rFonts w:ascii="Arial" w:eastAsia="Arial" w:hAnsi="Arial" w:cs="Arial"/>
          <w:spacing w:val="-1"/>
        </w:rPr>
        <w:t>f</w:t>
      </w:r>
      <w:r w:rsidRPr="0016017F">
        <w:rPr>
          <w:rFonts w:ascii="Arial" w:eastAsia="Arial" w:hAnsi="Arial" w:cs="Arial"/>
          <w:spacing w:val="-5"/>
        </w:rPr>
        <w:t>us</w:t>
      </w:r>
      <w:r w:rsidRPr="0016017F">
        <w:rPr>
          <w:rFonts w:ascii="Arial" w:eastAsia="Arial" w:hAnsi="Arial" w:cs="Arial"/>
        </w:rPr>
        <w:t>e</w:t>
      </w:r>
      <w:r w:rsidRPr="0016017F">
        <w:rPr>
          <w:rFonts w:ascii="Arial" w:eastAsia="Arial" w:hAnsi="Arial" w:cs="Arial"/>
          <w:spacing w:val="-4"/>
        </w:rPr>
        <w:t xml:space="preserve"> </w:t>
      </w:r>
      <w:r w:rsidRPr="0016017F">
        <w:rPr>
          <w:rFonts w:ascii="Arial" w:eastAsia="Arial" w:hAnsi="Arial" w:cs="Arial"/>
          <w:spacing w:val="-5"/>
        </w:rPr>
        <w:t>o</w:t>
      </w:r>
      <w:r w:rsidRPr="0016017F">
        <w:rPr>
          <w:rFonts w:ascii="Arial" w:eastAsia="Arial" w:hAnsi="Arial" w:cs="Arial"/>
        </w:rPr>
        <w:t>r</w:t>
      </w:r>
      <w:r w:rsidRPr="0016017F">
        <w:rPr>
          <w:rFonts w:ascii="Arial" w:eastAsia="Arial" w:hAnsi="Arial" w:cs="Arial"/>
          <w:spacing w:val="-5"/>
        </w:rPr>
        <w:t xml:space="preserve"> </w:t>
      </w:r>
      <w:r w:rsidRPr="0016017F">
        <w:rPr>
          <w:rFonts w:ascii="Arial" w:eastAsia="Arial" w:hAnsi="Arial" w:cs="Arial"/>
          <w:spacing w:val="-4"/>
        </w:rPr>
        <w:t>i</w:t>
      </w:r>
      <w:r w:rsidRPr="0016017F">
        <w:rPr>
          <w:rFonts w:ascii="Arial" w:eastAsia="Arial" w:hAnsi="Arial" w:cs="Arial"/>
        </w:rPr>
        <w:t>s</w:t>
      </w:r>
      <w:r w:rsidRPr="0016017F">
        <w:rPr>
          <w:rFonts w:ascii="Arial" w:eastAsia="Arial" w:hAnsi="Arial" w:cs="Arial"/>
          <w:spacing w:val="-6"/>
        </w:rPr>
        <w:t xml:space="preserve"> </w:t>
      </w:r>
      <w:r w:rsidRPr="0016017F">
        <w:rPr>
          <w:rFonts w:ascii="Arial" w:eastAsia="Arial" w:hAnsi="Arial" w:cs="Arial"/>
          <w:spacing w:val="-3"/>
        </w:rPr>
        <w:t>n</w:t>
      </w:r>
      <w:r w:rsidRPr="0016017F">
        <w:rPr>
          <w:rFonts w:ascii="Arial" w:eastAsia="Arial" w:hAnsi="Arial" w:cs="Arial"/>
          <w:spacing w:val="-5"/>
        </w:rPr>
        <w:t>o</w:t>
      </w:r>
      <w:r w:rsidRPr="0016017F">
        <w:rPr>
          <w:rFonts w:ascii="Arial" w:eastAsia="Arial" w:hAnsi="Arial" w:cs="Arial"/>
        </w:rPr>
        <w:t>t</w:t>
      </w:r>
      <w:r w:rsidRPr="0016017F">
        <w:rPr>
          <w:rFonts w:ascii="Arial" w:eastAsia="Arial" w:hAnsi="Arial" w:cs="Arial"/>
          <w:spacing w:val="-5"/>
        </w:rPr>
        <w:t xml:space="preserve"> a</w:t>
      </w:r>
      <w:r w:rsidRPr="0016017F">
        <w:rPr>
          <w:rFonts w:ascii="Arial" w:eastAsia="Arial" w:hAnsi="Arial" w:cs="Arial"/>
          <w:spacing w:val="-3"/>
        </w:rPr>
        <w:t>bl</w:t>
      </w:r>
      <w:r w:rsidRPr="0016017F">
        <w:rPr>
          <w:rFonts w:ascii="Arial" w:eastAsia="Arial" w:hAnsi="Arial" w:cs="Arial"/>
        </w:rPr>
        <w:t>e</w:t>
      </w:r>
      <w:r w:rsidRPr="0016017F">
        <w:rPr>
          <w:rFonts w:ascii="Arial" w:eastAsia="Arial" w:hAnsi="Arial" w:cs="Arial"/>
          <w:spacing w:val="-6"/>
        </w:rPr>
        <w:t xml:space="preserve"> </w:t>
      </w:r>
      <w:r w:rsidRPr="0016017F">
        <w:rPr>
          <w:rFonts w:ascii="Arial" w:eastAsia="Arial" w:hAnsi="Arial" w:cs="Arial"/>
          <w:spacing w:val="-1"/>
        </w:rPr>
        <w:t>t</w:t>
      </w:r>
      <w:r w:rsidRPr="0016017F">
        <w:rPr>
          <w:rFonts w:ascii="Arial" w:eastAsia="Arial" w:hAnsi="Arial" w:cs="Arial"/>
        </w:rPr>
        <w:t>o</w:t>
      </w:r>
      <w:r w:rsidRPr="0016017F">
        <w:rPr>
          <w:rFonts w:ascii="Arial" w:eastAsia="Arial" w:hAnsi="Arial" w:cs="Arial"/>
          <w:spacing w:val="-9"/>
        </w:rPr>
        <w:t xml:space="preserve"> </w:t>
      </w:r>
      <w:r w:rsidRPr="0016017F">
        <w:rPr>
          <w:rFonts w:ascii="Arial" w:eastAsia="Arial" w:hAnsi="Arial" w:cs="Arial"/>
          <w:spacing w:val="-2"/>
        </w:rPr>
        <w:t>c</w:t>
      </w:r>
      <w:r w:rsidRPr="0016017F">
        <w:rPr>
          <w:rFonts w:ascii="Arial" w:eastAsia="Arial" w:hAnsi="Arial" w:cs="Arial"/>
          <w:spacing w:val="-5"/>
        </w:rPr>
        <w:t>o</w:t>
      </w:r>
      <w:r w:rsidRPr="0016017F">
        <w:rPr>
          <w:rFonts w:ascii="Arial" w:eastAsia="Arial" w:hAnsi="Arial" w:cs="Arial"/>
          <w:spacing w:val="-2"/>
        </w:rPr>
        <w:t>m</w:t>
      </w:r>
      <w:r w:rsidRPr="0016017F">
        <w:rPr>
          <w:rFonts w:ascii="Arial" w:eastAsia="Arial" w:hAnsi="Arial" w:cs="Arial"/>
          <w:spacing w:val="-3"/>
        </w:rPr>
        <w:t>p</w:t>
      </w:r>
      <w:r w:rsidRPr="0016017F">
        <w:rPr>
          <w:rFonts w:ascii="Arial" w:eastAsia="Arial" w:hAnsi="Arial" w:cs="Arial"/>
          <w:spacing w:val="-4"/>
        </w:rPr>
        <w:t>l</w:t>
      </w:r>
      <w:r w:rsidRPr="0016017F">
        <w:rPr>
          <w:rFonts w:ascii="Arial" w:eastAsia="Arial" w:hAnsi="Arial" w:cs="Arial"/>
          <w:spacing w:val="-5"/>
        </w:rPr>
        <w:t>e</w:t>
      </w:r>
      <w:r w:rsidRPr="0016017F">
        <w:rPr>
          <w:rFonts w:ascii="Arial" w:eastAsia="Arial" w:hAnsi="Arial" w:cs="Arial"/>
          <w:spacing w:val="-4"/>
        </w:rPr>
        <w:t>t</w:t>
      </w:r>
      <w:r w:rsidRPr="0016017F">
        <w:rPr>
          <w:rFonts w:ascii="Arial" w:eastAsia="Arial" w:hAnsi="Arial" w:cs="Arial"/>
        </w:rPr>
        <w:t xml:space="preserve">e </w:t>
      </w:r>
      <w:r w:rsidRPr="0016017F">
        <w:rPr>
          <w:rFonts w:ascii="Arial" w:eastAsia="Arial" w:hAnsi="Arial" w:cs="Arial"/>
          <w:spacing w:val="-4"/>
        </w:rPr>
        <w:t>Ci</w:t>
      </w:r>
      <w:r w:rsidRPr="0016017F">
        <w:rPr>
          <w:rFonts w:ascii="Arial" w:eastAsia="Arial" w:hAnsi="Arial" w:cs="Arial"/>
          <w:spacing w:val="-5"/>
        </w:rPr>
        <w:t>v</w:t>
      </w:r>
      <w:r w:rsidRPr="0016017F">
        <w:rPr>
          <w:rFonts w:ascii="Arial" w:eastAsia="Arial" w:hAnsi="Arial" w:cs="Arial"/>
          <w:spacing w:val="-3"/>
        </w:rPr>
        <w:t>i</w:t>
      </w:r>
      <w:r w:rsidRPr="0016017F">
        <w:rPr>
          <w:rFonts w:ascii="Arial" w:eastAsia="Arial" w:hAnsi="Arial" w:cs="Arial"/>
        </w:rPr>
        <w:t>l</w:t>
      </w:r>
      <w:r w:rsidRPr="0016017F">
        <w:rPr>
          <w:rFonts w:ascii="Arial" w:eastAsia="Arial" w:hAnsi="Arial" w:cs="Arial"/>
          <w:spacing w:val="-5"/>
        </w:rPr>
        <w:t xml:space="preserve"> </w:t>
      </w:r>
      <w:r w:rsidRPr="0016017F">
        <w:rPr>
          <w:rFonts w:ascii="Arial" w:eastAsia="Arial" w:hAnsi="Arial" w:cs="Arial"/>
          <w:spacing w:val="-3"/>
        </w:rPr>
        <w:t>R</w:t>
      </w:r>
      <w:r w:rsidRPr="0016017F">
        <w:rPr>
          <w:rFonts w:ascii="Arial" w:eastAsia="Arial" w:hAnsi="Arial" w:cs="Arial"/>
          <w:spacing w:val="-4"/>
        </w:rPr>
        <w:t>i</w:t>
      </w:r>
      <w:r w:rsidRPr="0016017F">
        <w:rPr>
          <w:rFonts w:ascii="Arial" w:eastAsia="Arial" w:hAnsi="Arial" w:cs="Arial"/>
        </w:rPr>
        <w:t>g</w:t>
      </w:r>
      <w:r w:rsidRPr="0016017F">
        <w:rPr>
          <w:rFonts w:ascii="Arial" w:eastAsia="Arial" w:hAnsi="Arial" w:cs="Arial"/>
          <w:spacing w:val="-5"/>
        </w:rPr>
        <w:t>h</w:t>
      </w:r>
      <w:r w:rsidRPr="0016017F">
        <w:rPr>
          <w:rFonts w:ascii="Arial" w:eastAsia="Arial" w:hAnsi="Arial" w:cs="Arial"/>
          <w:spacing w:val="-4"/>
        </w:rPr>
        <w:t>t</w:t>
      </w:r>
      <w:r w:rsidRPr="0016017F">
        <w:rPr>
          <w:rFonts w:ascii="Arial" w:eastAsia="Arial" w:hAnsi="Arial" w:cs="Arial"/>
        </w:rPr>
        <w:t>s</w:t>
      </w:r>
      <w:r w:rsidRPr="0016017F">
        <w:rPr>
          <w:rFonts w:ascii="Arial" w:eastAsia="Arial" w:hAnsi="Arial" w:cs="Arial"/>
          <w:spacing w:val="-4"/>
        </w:rPr>
        <w:t xml:space="preserve"> </w:t>
      </w:r>
      <w:r w:rsidRPr="0016017F">
        <w:rPr>
          <w:rFonts w:ascii="Arial" w:eastAsia="Arial" w:hAnsi="Arial" w:cs="Arial"/>
          <w:spacing w:val="-6"/>
        </w:rPr>
        <w:t>C</w:t>
      </w:r>
      <w:r w:rsidRPr="0016017F">
        <w:rPr>
          <w:rFonts w:ascii="Arial" w:eastAsia="Arial" w:hAnsi="Arial" w:cs="Arial"/>
          <w:spacing w:val="-5"/>
        </w:rPr>
        <w:t>o</w:t>
      </w:r>
      <w:r w:rsidRPr="0016017F">
        <w:rPr>
          <w:rFonts w:ascii="Arial" w:eastAsia="Arial" w:hAnsi="Arial" w:cs="Arial"/>
          <w:spacing w:val="-2"/>
        </w:rPr>
        <w:t>m</w:t>
      </w:r>
      <w:r w:rsidRPr="0016017F">
        <w:rPr>
          <w:rFonts w:ascii="Arial" w:eastAsia="Arial" w:hAnsi="Arial" w:cs="Arial"/>
          <w:spacing w:val="-3"/>
        </w:rPr>
        <w:t>p</w:t>
      </w:r>
      <w:r w:rsidRPr="0016017F">
        <w:rPr>
          <w:rFonts w:ascii="Arial" w:eastAsia="Arial" w:hAnsi="Arial" w:cs="Arial"/>
          <w:spacing w:val="-4"/>
        </w:rPr>
        <w:t>l</w:t>
      </w:r>
      <w:r w:rsidRPr="0016017F">
        <w:rPr>
          <w:rFonts w:ascii="Arial" w:eastAsia="Arial" w:hAnsi="Arial" w:cs="Arial"/>
          <w:spacing w:val="-3"/>
        </w:rPr>
        <w:t>a</w:t>
      </w:r>
      <w:r w:rsidRPr="0016017F">
        <w:rPr>
          <w:rFonts w:ascii="Arial" w:eastAsia="Arial" w:hAnsi="Arial" w:cs="Arial"/>
          <w:spacing w:val="-4"/>
        </w:rPr>
        <w:t>i</w:t>
      </w:r>
      <w:r w:rsidRPr="0016017F">
        <w:rPr>
          <w:rFonts w:ascii="Arial" w:eastAsia="Arial" w:hAnsi="Arial" w:cs="Arial"/>
          <w:spacing w:val="-5"/>
        </w:rPr>
        <w:t>n</w:t>
      </w:r>
      <w:r w:rsidRPr="0016017F">
        <w:rPr>
          <w:rFonts w:ascii="Arial" w:eastAsia="Arial" w:hAnsi="Arial" w:cs="Arial"/>
        </w:rPr>
        <w:t>t</w:t>
      </w:r>
      <w:r w:rsidRPr="0016017F">
        <w:rPr>
          <w:rFonts w:ascii="Arial" w:eastAsia="Arial" w:hAnsi="Arial" w:cs="Arial"/>
          <w:spacing w:val="-7"/>
        </w:rPr>
        <w:t xml:space="preserve"> </w:t>
      </w:r>
      <w:r w:rsidRPr="0016017F">
        <w:rPr>
          <w:rFonts w:ascii="Arial" w:eastAsia="Arial" w:hAnsi="Arial" w:cs="Arial"/>
          <w:spacing w:val="-1"/>
        </w:rPr>
        <w:t>f</w:t>
      </w:r>
      <w:r w:rsidRPr="0016017F">
        <w:rPr>
          <w:rFonts w:ascii="Arial" w:eastAsia="Arial" w:hAnsi="Arial" w:cs="Arial"/>
          <w:spacing w:val="-3"/>
        </w:rPr>
        <w:t>o</w:t>
      </w:r>
      <w:r w:rsidRPr="0016017F">
        <w:rPr>
          <w:rFonts w:ascii="Arial" w:eastAsia="Arial" w:hAnsi="Arial" w:cs="Arial"/>
          <w:spacing w:val="-4"/>
        </w:rPr>
        <w:t>rm</w:t>
      </w:r>
      <w:r w:rsidRPr="0016017F">
        <w:rPr>
          <w:rFonts w:ascii="Arial" w:eastAsia="Arial" w:hAnsi="Arial" w:cs="Arial"/>
        </w:rPr>
        <w:t>.</w:t>
      </w:r>
      <w:r w:rsidRPr="0016017F">
        <w:rPr>
          <w:rFonts w:ascii="Arial" w:eastAsia="Arial" w:hAnsi="Arial" w:cs="Arial"/>
          <w:spacing w:val="55"/>
        </w:rPr>
        <w:t xml:space="preserve"> </w:t>
      </w:r>
      <w:r w:rsidRPr="0016017F">
        <w:rPr>
          <w:rFonts w:ascii="Arial" w:eastAsia="Arial" w:hAnsi="Arial" w:cs="Arial"/>
          <w:spacing w:val="-4"/>
        </w:rPr>
        <w:t>Cl</w:t>
      </w:r>
      <w:r w:rsidRPr="0016017F">
        <w:rPr>
          <w:rFonts w:ascii="Arial" w:eastAsia="Arial" w:hAnsi="Arial" w:cs="Arial"/>
          <w:spacing w:val="-3"/>
        </w:rPr>
        <w:t>in</w:t>
      </w:r>
      <w:r w:rsidRPr="0016017F">
        <w:rPr>
          <w:rFonts w:ascii="Arial" w:eastAsia="Arial" w:hAnsi="Arial" w:cs="Arial"/>
          <w:spacing w:val="-6"/>
        </w:rPr>
        <w:t>i</w:t>
      </w:r>
      <w:r w:rsidRPr="0016017F">
        <w:rPr>
          <w:rFonts w:ascii="Arial" w:eastAsia="Arial" w:hAnsi="Arial" w:cs="Arial"/>
        </w:rPr>
        <w:t>c</w:t>
      </w:r>
      <w:r w:rsidRPr="0016017F">
        <w:rPr>
          <w:rFonts w:ascii="Arial" w:eastAsia="Arial" w:hAnsi="Arial" w:cs="Arial"/>
          <w:spacing w:val="-6"/>
        </w:rPr>
        <w:t xml:space="preserve"> </w:t>
      </w:r>
      <w:r w:rsidRPr="0016017F">
        <w:rPr>
          <w:rFonts w:ascii="Arial" w:eastAsia="Arial" w:hAnsi="Arial" w:cs="Arial"/>
          <w:spacing w:val="-3"/>
        </w:rPr>
        <w:t>o</w:t>
      </w:r>
      <w:r w:rsidRPr="0016017F">
        <w:rPr>
          <w:rFonts w:ascii="Arial" w:eastAsia="Arial" w:hAnsi="Arial" w:cs="Arial"/>
        </w:rPr>
        <w:t>r</w:t>
      </w:r>
      <w:r w:rsidRPr="0016017F">
        <w:rPr>
          <w:rFonts w:ascii="Arial" w:eastAsia="Arial" w:hAnsi="Arial" w:cs="Arial"/>
          <w:spacing w:val="-5"/>
        </w:rPr>
        <w:t xml:space="preserve"> </w:t>
      </w:r>
      <w:r>
        <w:rPr>
          <w:rFonts w:ascii="Arial" w:eastAsia="Arial" w:hAnsi="Arial" w:cs="Arial"/>
        </w:rPr>
        <w:t xml:space="preserve">Central </w:t>
      </w:r>
      <w:r w:rsidRPr="0016017F">
        <w:rPr>
          <w:rFonts w:ascii="Arial" w:eastAsia="Arial" w:hAnsi="Arial" w:cs="Arial"/>
          <w:spacing w:val="-4"/>
        </w:rPr>
        <w:t>Of</w:t>
      </w:r>
      <w:r w:rsidRPr="0016017F">
        <w:rPr>
          <w:rFonts w:ascii="Arial" w:eastAsia="Arial" w:hAnsi="Arial" w:cs="Arial"/>
          <w:spacing w:val="1"/>
        </w:rPr>
        <w:t>f</w:t>
      </w:r>
      <w:r w:rsidRPr="0016017F">
        <w:rPr>
          <w:rFonts w:ascii="Arial" w:eastAsia="Arial" w:hAnsi="Arial" w:cs="Arial"/>
          <w:spacing w:val="-6"/>
        </w:rPr>
        <w:t>i</w:t>
      </w:r>
      <w:r w:rsidRPr="0016017F">
        <w:rPr>
          <w:rFonts w:ascii="Arial" w:eastAsia="Arial" w:hAnsi="Arial" w:cs="Arial"/>
          <w:spacing w:val="-2"/>
        </w:rPr>
        <w:t>c</w:t>
      </w:r>
      <w:r w:rsidRPr="0016017F">
        <w:rPr>
          <w:rFonts w:ascii="Arial" w:eastAsia="Arial" w:hAnsi="Arial" w:cs="Arial"/>
        </w:rPr>
        <w:t>e</w:t>
      </w:r>
      <w:r w:rsidRPr="0016017F">
        <w:rPr>
          <w:rFonts w:ascii="Arial" w:eastAsia="Arial" w:hAnsi="Arial" w:cs="Arial"/>
          <w:spacing w:val="-9"/>
        </w:rPr>
        <w:t xml:space="preserve"> </w:t>
      </w:r>
      <w:r w:rsidRPr="0016017F">
        <w:rPr>
          <w:rFonts w:ascii="Arial" w:eastAsia="Arial" w:hAnsi="Arial" w:cs="Arial"/>
          <w:spacing w:val="-3"/>
        </w:rPr>
        <w:t>s</w:t>
      </w:r>
      <w:r w:rsidRPr="0016017F">
        <w:rPr>
          <w:rFonts w:ascii="Arial" w:eastAsia="Arial" w:hAnsi="Arial" w:cs="Arial"/>
          <w:spacing w:val="-1"/>
        </w:rPr>
        <w:t>t</w:t>
      </w:r>
      <w:r w:rsidRPr="0016017F">
        <w:rPr>
          <w:rFonts w:ascii="Arial" w:eastAsia="Arial" w:hAnsi="Arial" w:cs="Arial"/>
          <w:spacing w:val="-5"/>
        </w:rPr>
        <w:t>a</w:t>
      </w:r>
      <w:r w:rsidRPr="0016017F">
        <w:rPr>
          <w:rFonts w:ascii="Arial" w:eastAsia="Arial" w:hAnsi="Arial" w:cs="Arial"/>
          <w:spacing w:val="-4"/>
        </w:rPr>
        <w:t>f</w:t>
      </w:r>
      <w:r w:rsidRPr="0016017F">
        <w:rPr>
          <w:rFonts w:ascii="Arial" w:eastAsia="Arial" w:hAnsi="Arial" w:cs="Arial"/>
        </w:rPr>
        <w:t>f</w:t>
      </w:r>
      <w:r w:rsidRPr="0016017F">
        <w:rPr>
          <w:rFonts w:ascii="Arial" w:eastAsia="Arial" w:hAnsi="Arial" w:cs="Arial"/>
          <w:spacing w:val="-2"/>
        </w:rPr>
        <w:t xml:space="preserve"> </w:t>
      </w:r>
      <w:r w:rsidRPr="0016017F">
        <w:rPr>
          <w:rFonts w:ascii="Arial" w:eastAsia="Arial" w:hAnsi="Arial" w:cs="Arial"/>
          <w:spacing w:val="-6"/>
        </w:rPr>
        <w:t>w</w:t>
      </w:r>
      <w:r w:rsidRPr="0016017F">
        <w:rPr>
          <w:rFonts w:ascii="Arial" w:eastAsia="Arial" w:hAnsi="Arial" w:cs="Arial"/>
          <w:spacing w:val="-4"/>
        </w:rPr>
        <w:t>i</w:t>
      </w:r>
      <w:r w:rsidRPr="0016017F">
        <w:rPr>
          <w:rFonts w:ascii="Arial" w:eastAsia="Arial" w:hAnsi="Arial" w:cs="Arial"/>
          <w:spacing w:val="-3"/>
        </w:rPr>
        <w:t>l</w:t>
      </w:r>
      <w:r w:rsidRPr="0016017F">
        <w:rPr>
          <w:rFonts w:ascii="Arial" w:eastAsia="Arial" w:hAnsi="Arial" w:cs="Arial"/>
        </w:rPr>
        <w:t>l</w:t>
      </w:r>
      <w:r w:rsidRPr="0016017F">
        <w:rPr>
          <w:rFonts w:ascii="Arial" w:eastAsia="Arial" w:hAnsi="Arial" w:cs="Arial"/>
          <w:spacing w:val="-7"/>
        </w:rPr>
        <w:t xml:space="preserve"> </w:t>
      </w:r>
      <w:r w:rsidRPr="0016017F">
        <w:rPr>
          <w:rFonts w:ascii="Arial" w:eastAsia="Arial" w:hAnsi="Arial" w:cs="Arial"/>
          <w:spacing w:val="-2"/>
        </w:rPr>
        <w:t>c</w:t>
      </w:r>
      <w:r w:rsidRPr="0016017F">
        <w:rPr>
          <w:rFonts w:ascii="Arial" w:eastAsia="Arial" w:hAnsi="Arial" w:cs="Arial"/>
          <w:spacing w:val="-5"/>
        </w:rPr>
        <w:t>o</w:t>
      </w:r>
      <w:r w:rsidRPr="0016017F">
        <w:rPr>
          <w:rFonts w:ascii="Arial" w:eastAsia="Arial" w:hAnsi="Arial" w:cs="Arial"/>
          <w:spacing w:val="-2"/>
        </w:rPr>
        <w:t>m</w:t>
      </w:r>
      <w:r w:rsidRPr="0016017F">
        <w:rPr>
          <w:rFonts w:ascii="Arial" w:eastAsia="Arial" w:hAnsi="Arial" w:cs="Arial"/>
          <w:spacing w:val="-3"/>
        </w:rPr>
        <w:t>p</w:t>
      </w:r>
      <w:r w:rsidRPr="0016017F">
        <w:rPr>
          <w:rFonts w:ascii="Arial" w:eastAsia="Arial" w:hAnsi="Arial" w:cs="Arial"/>
          <w:spacing w:val="-4"/>
        </w:rPr>
        <w:t>l</w:t>
      </w:r>
      <w:r w:rsidRPr="0016017F">
        <w:rPr>
          <w:rFonts w:ascii="Arial" w:eastAsia="Arial" w:hAnsi="Arial" w:cs="Arial"/>
          <w:spacing w:val="-5"/>
        </w:rPr>
        <w:t>e</w:t>
      </w:r>
      <w:r w:rsidRPr="0016017F">
        <w:rPr>
          <w:rFonts w:ascii="Arial" w:eastAsia="Arial" w:hAnsi="Arial" w:cs="Arial"/>
          <w:spacing w:val="-1"/>
        </w:rPr>
        <w:t>t</w:t>
      </w:r>
      <w:r w:rsidRPr="0016017F">
        <w:rPr>
          <w:rFonts w:ascii="Arial" w:eastAsia="Arial" w:hAnsi="Arial" w:cs="Arial"/>
        </w:rPr>
        <w:t>e</w:t>
      </w:r>
      <w:r w:rsidRPr="0016017F">
        <w:rPr>
          <w:rFonts w:ascii="Arial" w:eastAsia="Arial" w:hAnsi="Arial" w:cs="Arial"/>
          <w:spacing w:val="-6"/>
        </w:rPr>
        <w:t xml:space="preserve"> </w:t>
      </w:r>
      <w:r w:rsidRPr="0016017F">
        <w:rPr>
          <w:rFonts w:ascii="Arial" w:eastAsia="Arial" w:hAnsi="Arial" w:cs="Arial"/>
        </w:rPr>
        <w:t>a</w:t>
      </w:r>
      <w:r w:rsidRPr="0016017F">
        <w:rPr>
          <w:rFonts w:ascii="Arial" w:eastAsia="Arial" w:hAnsi="Arial" w:cs="Arial"/>
          <w:spacing w:val="-6"/>
        </w:rPr>
        <w:t xml:space="preserve"> </w:t>
      </w:r>
      <w:r w:rsidRPr="0016017F">
        <w:rPr>
          <w:rFonts w:ascii="Arial" w:eastAsia="Arial" w:hAnsi="Arial" w:cs="Arial"/>
          <w:spacing w:val="-4"/>
        </w:rPr>
        <w:t>C</w:t>
      </w:r>
      <w:r w:rsidRPr="0016017F">
        <w:rPr>
          <w:rFonts w:ascii="Arial" w:eastAsia="Arial" w:hAnsi="Arial" w:cs="Arial"/>
          <w:spacing w:val="-3"/>
        </w:rPr>
        <w:t>i</w:t>
      </w:r>
      <w:r w:rsidRPr="0016017F">
        <w:rPr>
          <w:rFonts w:ascii="Arial" w:eastAsia="Arial" w:hAnsi="Arial" w:cs="Arial"/>
          <w:spacing w:val="-5"/>
        </w:rPr>
        <w:t>v</w:t>
      </w:r>
      <w:r w:rsidRPr="0016017F">
        <w:rPr>
          <w:rFonts w:ascii="Arial" w:eastAsia="Arial" w:hAnsi="Arial" w:cs="Arial"/>
          <w:spacing w:val="-3"/>
        </w:rPr>
        <w:t>i</w:t>
      </w:r>
      <w:r w:rsidRPr="0016017F">
        <w:rPr>
          <w:rFonts w:ascii="Arial" w:eastAsia="Arial" w:hAnsi="Arial" w:cs="Arial"/>
        </w:rPr>
        <w:t xml:space="preserve">l </w:t>
      </w:r>
      <w:r w:rsidRPr="0016017F">
        <w:rPr>
          <w:rFonts w:ascii="Arial" w:eastAsia="Arial" w:hAnsi="Arial" w:cs="Arial"/>
          <w:spacing w:val="-4"/>
        </w:rPr>
        <w:t>Ri</w:t>
      </w:r>
      <w:r w:rsidRPr="0016017F">
        <w:rPr>
          <w:rFonts w:ascii="Arial" w:eastAsia="Arial" w:hAnsi="Arial" w:cs="Arial"/>
        </w:rPr>
        <w:t>g</w:t>
      </w:r>
      <w:r w:rsidRPr="0016017F">
        <w:rPr>
          <w:rFonts w:ascii="Arial" w:eastAsia="Arial" w:hAnsi="Arial" w:cs="Arial"/>
          <w:spacing w:val="-5"/>
        </w:rPr>
        <w:t>h</w:t>
      </w:r>
      <w:r w:rsidRPr="0016017F">
        <w:rPr>
          <w:rFonts w:ascii="Arial" w:eastAsia="Arial" w:hAnsi="Arial" w:cs="Arial"/>
          <w:spacing w:val="-4"/>
        </w:rPr>
        <w:t>t</w:t>
      </w:r>
      <w:r w:rsidRPr="0016017F">
        <w:rPr>
          <w:rFonts w:ascii="Arial" w:eastAsia="Arial" w:hAnsi="Arial" w:cs="Arial"/>
        </w:rPr>
        <w:t>s</w:t>
      </w:r>
      <w:r w:rsidRPr="0016017F">
        <w:rPr>
          <w:rFonts w:ascii="Arial" w:eastAsia="Arial" w:hAnsi="Arial" w:cs="Arial"/>
          <w:spacing w:val="-4"/>
        </w:rPr>
        <w:t xml:space="preserve"> </w:t>
      </w:r>
      <w:r w:rsidRPr="0016017F">
        <w:rPr>
          <w:rFonts w:ascii="Arial" w:eastAsia="Arial" w:hAnsi="Arial" w:cs="Arial"/>
          <w:spacing w:val="-6"/>
        </w:rPr>
        <w:t>C</w:t>
      </w:r>
      <w:r w:rsidRPr="0016017F">
        <w:rPr>
          <w:rFonts w:ascii="Arial" w:eastAsia="Arial" w:hAnsi="Arial" w:cs="Arial"/>
          <w:spacing w:val="-5"/>
        </w:rPr>
        <w:t>o</w:t>
      </w:r>
      <w:r w:rsidRPr="0016017F">
        <w:rPr>
          <w:rFonts w:ascii="Arial" w:eastAsia="Arial" w:hAnsi="Arial" w:cs="Arial"/>
          <w:spacing w:val="-2"/>
        </w:rPr>
        <w:t>m</w:t>
      </w:r>
      <w:r w:rsidRPr="0016017F">
        <w:rPr>
          <w:rFonts w:ascii="Arial" w:eastAsia="Arial" w:hAnsi="Arial" w:cs="Arial"/>
          <w:spacing w:val="-3"/>
        </w:rPr>
        <w:t>p</w:t>
      </w:r>
      <w:r w:rsidRPr="0016017F">
        <w:rPr>
          <w:rFonts w:ascii="Arial" w:eastAsia="Arial" w:hAnsi="Arial" w:cs="Arial"/>
          <w:spacing w:val="-4"/>
        </w:rPr>
        <w:t>l</w:t>
      </w:r>
      <w:r w:rsidRPr="0016017F">
        <w:rPr>
          <w:rFonts w:ascii="Arial" w:eastAsia="Arial" w:hAnsi="Arial" w:cs="Arial"/>
          <w:spacing w:val="-3"/>
        </w:rPr>
        <w:t>a</w:t>
      </w:r>
      <w:r w:rsidRPr="0016017F">
        <w:rPr>
          <w:rFonts w:ascii="Arial" w:eastAsia="Arial" w:hAnsi="Arial" w:cs="Arial"/>
          <w:spacing w:val="-4"/>
        </w:rPr>
        <w:t>i</w:t>
      </w:r>
      <w:r w:rsidRPr="0016017F">
        <w:rPr>
          <w:rFonts w:ascii="Arial" w:eastAsia="Arial" w:hAnsi="Arial" w:cs="Arial"/>
          <w:spacing w:val="-5"/>
        </w:rPr>
        <w:t>n</w:t>
      </w:r>
      <w:r w:rsidRPr="0016017F">
        <w:rPr>
          <w:rFonts w:ascii="Arial" w:eastAsia="Arial" w:hAnsi="Arial" w:cs="Arial"/>
        </w:rPr>
        <w:t>t</w:t>
      </w:r>
      <w:r w:rsidRPr="0016017F">
        <w:rPr>
          <w:rFonts w:ascii="Arial" w:eastAsia="Arial" w:hAnsi="Arial" w:cs="Arial"/>
          <w:spacing w:val="-7"/>
        </w:rPr>
        <w:t xml:space="preserve"> </w:t>
      </w:r>
      <w:r w:rsidRPr="0016017F">
        <w:rPr>
          <w:rFonts w:ascii="Arial" w:eastAsia="Arial" w:hAnsi="Arial" w:cs="Arial"/>
          <w:spacing w:val="-1"/>
        </w:rPr>
        <w:t>f</w:t>
      </w:r>
      <w:r w:rsidRPr="0016017F">
        <w:rPr>
          <w:rFonts w:ascii="Arial" w:eastAsia="Arial" w:hAnsi="Arial" w:cs="Arial"/>
          <w:spacing w:val="-5"/>
        </w:rPr>
        <w:t>o</w:t>
      </w:r>
      <w:r w:rsidRPr="0016017F">
        <w:rPr>
          <w:rFonts w:ascii="Arial" w:eastAsia="Arial" w:hAnsi="Arial" w:cs="Arial"/>
          <w:spacing w:val="-2"/>
        </w:rPr>
        <w:t>r</w:t>
      </w:r>
      <w:r w:rsidRPr="0016017F">
        <w:rPr>
          <w:rFonts w:ascii="Arial" w:eastAsia="Arial" w:hAnsi="Arial" w:cs="Arial"/>
        </w:rPr>
        <w:t>m</w:t>
      </w:r>
      <w:r w:rsidRPr="0016017F">
        <w:rPr>
          <w:rFonts w:ascii="Arial" w:eastAsia="Arial" w:hAnsi="Arial" w:cs="Arial"/>
          <w:spacing w:val="-8"/>
        </w:rPr>
        <w:t xml:space="preserve"> </w:t>
      </w:r>
      <w:r w:rsidRPr="0016017F">
        <w:rPr>
          <w:rFonts w:ascii="Arial" w:eastAsia="Arial" w:hAnsi="Arial" w:cs="Arial"/>
          <w:spacing w:val="-1"/>
        </w:rPr>
        <w:t>f</w:t>
      </w:r>
      <w:r w:rsidRPr="0016017F">
        <w:rPr>
          <w:rFonts w:ascii="Arial" w:eastAsia="Arial" w:hAnsi="Arial" w:cs="Arial"/>
          <w:spacing w:val="-5"/>
        </w:rPr>
        <w:t>o</w:t>
      </w:r>
      <w:r w:rsidRPr="0016017F">
        <w:rPr>
          <w:rFonts w:ascii="Arial" w:eastAsia="Arial" w:hAnsi="Arial" w:cs="Arial"/>
        </w:rPr>
        <w:t>r</w:t>
      </w:r>
      <w:r w:rsidRPr="0016017F">
        <w:rPr>
          <w:rFonts w:ascii="Arial" w:eastAsia="Arial" w:hAnsi="Arial" w:cs="Arial"/>
          <w:spacing w:val="-8"/>
        </w:rPr>
        <w:t xml:space="preserve"> </w:t>
      </w:r>
      <w:r w:rsidRPr="0016017F">
        <w:rPr>
          <w:rFonts w:ascii="Arial" w:eastAsia="Arial" w:hAnsi="Arial" w:cs="Arial"/>
          <w:spacing w:val="-1"/>
        </w:rPr>
        <w:t>t</w:t>
      </w:r>
      <w:r w:rsidRPr="0016017F">
        <w:rPr>
          <w:rFonts w:ascii="Arial" w:eastAsia="Arial" w:hAnsi="Arial" w:cs="Arial"/>
          <w:spacing w:val="-3"/>
        </w:rPr>
        <w:t>h</w:t>
      </w:r>
      <w:r w:rsidRPr="0016017F">
        <w:rPr>
          <w:rFonts w:ascii="Arial" w:eastAsia="Arial" w:hAnsi="Arial" w:cs="Arial"/>
        </w:rPr>
        <w:t>e</w:t>
      </w:r>
      <w:r w:rsidRPr="0016017F">
        <w:rPr>
          <w:rFonts w:ascii="Arial" w:eastAsia="Arial" w:hAnsi="Arial" w:cs="Arial"/>
          <w:spacing w:val="-6"/>
        </w:rPr>
        <w:t xml:space="preserve"> </w:t>
      </w:r>
      <w:r w:rsidRPr="0016017F">
        <w:rPr>
          <w:rFonts w:ascii="Arial" w:eastAsia="Arial" w:hAnsi="Arial" w:cs="Arial"/>
          <w:spacing w:val="-3"/>
        </w:rPr>
        <w:t>a</w:t>
      </w:r>
      <w:r w:rsidRPr="0016017F">
        <w:rPr>
          <w:rFonts w:ascii="Arial" w:eastAsia="Arial" w:hAnsi="Arial" w:cs="Arial"/>
          <w:spacing w:val="-5"/>
        </w:rPr>
        <w:t>p</w:t>
      </w:r>
      <w:r w:rsidRPr="0016017F">
        <w:rPr>
          <w:rFonts w:ascii="Arial" w:eastAsia="Arial" w:hAnsi="Arial" w:cs="Arial"/>
          <w:spacing w:val="-3"/>
        </w:rPr>
        <w:t>p</w:t>
      </w:r>
      <w:r w:rsidRPr="0016017F">
        <w:rPr>
          <w:rFonts w:ascii="Arial" w:eastAsia="Arial" w:hAnsi="Arial" w:cs="Arial"/>
          <w:spacing w:val="-4"/>
        </w:rPr>
        <w:t>li</w:t>
      </w:r>
      <w:r w:rsidRPr="0016017F">
        <w:rPr>
          <w:rFonts w:ascii="Arial" w:eastAsia="Arial" w:hAnsi="Arial" w:cs="Arial"/>
          <w:spacing w:val="-2"/>
        </w:rPr>
        <w:t>c</w:t>
      </w:r>
      <w:r w:rsidRPr="0016017F">
        <w:rPr>
          <w:rFonts w:ascii="Arial" w:eastAsia="Arial" w:hAnsi="Arial" w:cs="Arial"/>
          <w:spacing w:val="-3"/>
        </w:rPr>
        <w:t>a</w:t>
      </w:r>
      <w:r w:rsidRPr="0016017F">
        <w:rPr>
          <w:rFonts w:ascii="Arial" w:eastAsia="Arial" w:hAnsi="Arial" w:cs="Arial"/>
          <w:spacing w:val="-5"/>
        </w:rPr>
        <w:t>n</w:t>
      </w:r>
      <w:r w:rsidRPr="0016017F">
        <w:rPr>
          <w:rFonts w:ascii="Arial" w:eastAsia="Arial" w:hAnsi="Arial" w:cs="Arial"/>
          <w:spacing w:val="-4"/>
        </w:rPr>
        <w:t>t</w:t>
      </w:r>
      <w:r w:rsidRPr="0016017F">
        <w:rPr>
          <w:rFonts w:ascii="Arial" w:eastAsia="Arial" w:hAnsi="Arial" w:cs="Arial"/>
          <w:spacing w:val="-1"/>
        </w:rPr>
        <w:t>/</w:t>
      </w:r>
      <w:r w:rsidRPr="0016017F">
        <w:rPr>
          <w:rFonts w:ascii="Arial" w:eastAsia="Arial" w:hAnsi="Arial" w:cs="Arial"/>
          <w:spacing w:val="-2"/>
        </w:rPr>
        <w:t>c</w:t>
      </w:r>
      <w:r w:rsidRPr="0016017F">
        <w:rPr>
          <w:rFonts w:ascii="Arial" w:eastAsia="Arial" w:hAnsi="Arial" w:cs="Arial"/>
          <w:spacing w:val="-3"/>
        </w:rPr>
        <w:t>l</w:t>
      </w:r>
      <w:r w:rsidRPr="0016017F">
        <w:rPr>
          <w:rFonts w:ascii="Arial" w:eastAsia="Arial" w:hAnsi="Arial" w:cs="Arial"/>
          <w:spacing w:val="-4"/>
        </w:rPr>
        <w:t>i</w:t>
      </w:r>
      <w:r w:rsidRPr="0016017F">
        <w:rPr>
          <w:rFonts w:ascii="Arial" w:eastAsia="Arial" w:hAnsi="Arial" w:cs="Arial"/>
          <w:spacing w:val="-5"/>
        </w:rPr>
        <w:t>e</w:t>
      </w:r>
      <w:r w:rsidRPr="0016017F">
        <w:rPr>
          <w:rFonts w:ascii="Arial" w:eastAsia="Arial" w:hAnsi="Arial" w:cs="Arial"/>
          <w:spacing w:val="-3"/>
        </w:rPr>
        <w:t>n</w:t>
      </w:r>
      <w:r w:rsidRPr="0016017F">
        <w:rPr>
          <w:rFonts w:ascii="Arial" w:eastAsia="Arial" w:hAnsi="Arial" w:cs="Arial"/>
        </w:rPr>
        <w:t>t</w:t>
      </w:r>
      <w:r w:rsidRPr="0016017F">
        <w:rPr>
          <w:rFonts w:ascii="Arial" w:eastAsia="Arial" w:hAnsi="Arial" w:cs="Arial"/>
          <w:spacing w:val="-5"/>
        </w:rPr>
        <w:t xml:space="preserve"> a</w:t>
      </w:r>
      <w:r w:rsidRPr="0016017F">
        <w:rPr>
          <w:rFonts w:ascii="Arial" w:eastAsia="Arial" w:hAnsi="Arial" w:cs="Arial"/>
          <w:spacing w:val="-3"/>
        </w:rPr>
        <w:t>n</w:t>
      </w:r>
      <w:r w:rsidRPr="0016017F">
        <w:rPr>
          <w:rFonts w:ascii="Arial" w:eastAsia="Arial" w:hAnsi="Arial" w:cs="Arial"/>
        </w:rPr>
        <w:t>d</w:t>
      </w:r>
      <w:r w:rsidRPr="0016017F">
        <w:rPr>
          <w:rFonts w:ascii="Arial" w:eastAsia="Arial" w:hAnsi="Arial" w:cs="Arial"/>
          <w:spacing w:val="-6"/>
        </w:rPr>
        <w:t xml:space="preserve"> </w:t>
      </w:r>
      <w:r w:rsidRPr="0016017F">
        <w:rPr>
          <w:rFonts w:ascii="Arial" w:eastAsia="Arial" w:hAnsi="Arial" w:cs="Arial"/>
          <w:spacing w:val="-5"/>
        </w:rPr>
        <w:t>s</w:t>
      </w:r>
      <w:r w:rsidRPr="0016017F">
        <w:rPr>
          <w:rFonts w:ascii="Arial" w:eastAsia="Arial" w:hAnsi="Arial" w:cs="Arial"/>
          <w:spacing w:val="-3"/>
        </w:rPr>
        <w:t>ub</w:t>
      </w:r>
      <w:r w:rsidRPr="0016017F">
        <w:rPr>
          <w:rFonts w:ascii="Arial" w:eastAsia="Arial" w:hAnsi="Arial" w:cs="Arial"/>
          <w:spacing w:val="-2"/>
        </w:rPr>
        <w:t>m</w:t>
      </w:r>
      <w:r w:rsidRPr="0016017F">
        <w:rPr>
          <w:rFonts w:ascii="Arial" w:eastAsia="Arial" w:hAnsi="Arial" w:cs="Arial"/>
          <w:spacing w:val="-6"/>
        </w:rPr>
        <w:t>i</w:t>
      </w:r>
      <w:r w:rsidRPr="0016017F">
        <w:rPr>
          <w:rFonts w:ascii="Arial" w:eastAsia="Arial" w:hAnsi="Arial" w:cs="Arial"/>
        </w:rPr>
        <w:t>t</w:t>
      </w:r>
      <w:r w:rsidRPr="0016017F">
        <w:rPr>
          <w:rFonts w:ascii="Arial" w:eastAsia="Arial" w:hAnsi="Arial" w:cs="Arial"/>
          <w:spacing w:val="-7"/>
        </w:rPr>
        <w:t xml:space="preserve"> </w:t>
      </w:r>
      <w:r w:rsidRPr="0016017F">
        <w:rPr>
          <w:rFonts w:ascii="Arial" w:eastAsia="Arial" w:hAnsi="Arial" w:cs="Arial"/>
          <w:spacing w:val="-1"/>
        </w:rPr>
        <w:t>t</w:t>
      </w:r>
      <w:r w:rsidRPr="0016017F">
        <w:rPr>
          <w:rFonts w:ascii="Arial" w:eastAsia="Arial" w:hAnsi="Arial" w:cs="Arial"/>
        </w:rPr>
        <w:t>o</w:t>
      </w:r>
      <w:r w:rsidRPr="0016017F">
        <w:rPr>
          <w:rFonts w:ascii="Arial" w:eastAsia="Arial" w:hAnsi="Arial" w:cs="Arial"/>
          <w:spacing w:val="-6"/>
        </w:rPr>
        <w:t xml:space="preserve"> </w:t>
      </w:r>
      <w:r w:rsidRPr="0016017F">
        <w:rPr>
          <w:rFonts w:ascii="Arial" w:eastAsia="Arial" w:hAnsi="Arial" w:cs="Arial"/>
          <w:spacing w:val="-4"/>
        </w:rPr>
        <w:t>t</w:t>
      </w:r>
      <w:r w:rsidRPr="0016017F">
        <w:rPr>
          <w:rFonts w:ascii="Arial" w:eastAsia="Arial" w:hAnsi="Arial" w:cs="Arial"/>
          <w:spacing w:val="-3"/>
        </w:rPr>
        <w:t>h</w:t>
      </w:r>
      <w:r w:rsidRPr="0016017F">
        <w:rPr>
          <w:rFonts w:ascii="Arial" w:eastAsia="Arial" w:hAnsi="Arial" w:cs="Arial"/>
        </w:rPr>
        <w:t>e</w:t>
      </w:r>
      <w:r w:rsidRPr="0016017F">
        <w:rPr>
          <w:rFonts w:ascii="Arial" w:eastAsia="Arial" w:hAnsi="Arial" w:cs="Arial"/>
          <w:spacing w:val="-9"/>
        </w:rPr>
        <w:t xml:space="preserve"> </w:t>
      </w:r>
      <w:r w:rsidRPr="0016017F">
        <w:rPr>
          <w:rFonts w:ascii="Arial" w:eastAsia="Arial" w:hAnsi="Arial" w:cs="Arial"/>
          <w:spacing w:val="-4"/>
        </w:rPr>
        <w:t>O</w:t>
      </w:r>
      <w:r w:rsidRPr="0016017F">
        <w:rPr>
          <w:rFonts w:ascii="Arial" w:eastAsia="Arial" w:hAnsi="Arial" w:cs="Arial"/>
          <w:spacing w:val="-1"/>
        </w:rPr>
        <w:t>ff</w:t>
      </w:r>
      <w:r w:rsidRPr="0016017F">
        <w:rPr>
          <w:rFonts w:ascii="Arial" w:eastAsia="Arial" w:hAnsi="Arial" w:cs="Arial"/>
          <w:spacing w:val="-6"/>
        </w:rPr>
        <w:t>i</w:t>
      </w:r>
      <w:r w:rsidRPr="0016017F">
        <w:rPr>
          <w:rFonts w:ascii="Arial" w:eastAsia="Arial" w:hAnsi="Arial" w:cs="Arial"/>
          <w:spacing w:val="-2"/>
        </w:rPr>
        <w:t>c</w:t>
      </w:r>
      <w:r w:rsidRPr="0016017F">
        <w:rPr>
          <w:rFonts w:ascii="Arial" w:eastAsia="Arial" w:hAnsi="Arial" w:cs="Arial"/>
        </w:rPr>
        <w:t>e</w:t>
      </w:r>
      <w:r w:rsidRPr="0016017F">
        <w:rPr>
          <w:rFonts w:ascii="Arial" w:eastAsia="Arial" w:hAnsi="Arial" w:cs="Arial"/>
          <w:spacing w:val="-6"/>
        </w:rPr>
        <w:t xml:space="preserve"> </w:t>
      </w:r>
      <w:r w:rsidRPr="0016017F">
        <w:rPr>
          <w:rFonts w:ascii="Arial" w:eastAsia="Arial" w:hAnsi="Arial" w:cs="Arial"/>
          <w:spacing w:val="-5"/>
        </w:rPr>
        <w:t>of</w:t>
      </w:r>
      <w:r>
        <w:rPr>
          <w:rFonts w:ascii="Arial" w:eastAsia="Arial" w:hAnsi="Arial" w:cs="Arial"/>
          <w:spacing w:val="-5"/>
        </w:rPr>
        <w:t xml:space="preserve"> </w:t>
      </w:r>
      <w:r>
        <w:rPr>
          <w:rFonts w:ascii="Arial" w:eastAsia="Arial" w:hAnsi="Arial" w:cs="Arial"/>
          <w:spacing w:val="-3"/>
        </w:rPr>
        <w:t>Assistant Secretary for Civil Rights</w:t>
      </w:r>
      <w:r w:rsidRPr="0016017F">
        <w:rPr>
          <w:rFonts w:ascii="Arial" w:eastAsia="Arial" w:hAnsi="Arial" w:cs="Arial"/>
          <w:spacing w:val="-3"/>
        </w:rPr>
        <w:t>.</w:t>
      </w:r>
    </w:p>
    <w:p w:rsidR="00E6139D" w:rsidRDefault="00E6139D" w:rsidP="00E6139D">
      <w:pPr>
        <w:tabs>
          <w:tab w:val="left" w:pos="1920"/>
        </w:tabs>
        <w:spacing w:line="254" w:lineRule="exact"/>
        <w:ind w:left="1920" w:right="445" w:hanging="360"/>
        <w:rPr>
          <w:rFonts w:ascii="Arial" w:eastAsia="Arial" w:hAnsi="Arial" w:cs="Arial"/>
          <w:spacing w:val="-5"/>
        </w:rPr>
      </w:pPr>
      <w:proofErr w:type="gramStart"/>
      <w:r>
        <w:rPr>
          <w:rFonts w:ascii="Courier New" w:eastAsia="Courier New" w:hAnsi="Courier New" w:cs="Courier New"/>
          <w:sz w:val="20"/>
          <w:szCs w:val="20"/>
        </w:rPr>
        <w:t>o</w:t>
      </w:r>
      <w:proofErr w:type="gramEnd"/>
      <w:r>
        <w:rPr>
          <w:rFonts w:ascii="Courier New" w:eastAsia="Courier New" w:hAnsi="Courier New" w:cs="Courier New"/>
          <w:sz w:val="20"/>
          <w:szCs w:val="20"/>
        </w:rPr>
        <w:tab/>
      </w:r>
      <w:r>
        <w:rPr>
          <w:rFonts w:ascii="Arial" w:eastAsia="Arial" w:hAnsi="Arial" w:cs="Arial"/>
          <w:b/>
          <w:bCs/>
          <w:spacing w:val="-3"/>
          <w:u w:val="thick" w:color="000000"/>
        </w:rPr>
        <w:t>Le</w:t>
      </w:r>
      <w:r>
        <w:rPr>
          <w:rFonts w:ascii="Arial" w:eastAsia="Arial" w:hAnsi="Arial" w:cs="Arial"/>
          <w:b/>
          <w:bCs/>
          <w:spacing w:val="-4"/>
          <w:u w:val="thick" w:color="000000"/>
        </w:rPr>
        <w:t>t</w:t>
      </w:r>
      <w:r>
        <w:rPr>
          <w:rFonts w:ascii="Arial" w:eastAsia="Arial" w:hAnsi="Arial" w:cs="Arial"/>
          <w:b/>
          <w:bCs/>
          <w:spacing w:val="-2"/>
          <w:u w:val="thick" w:color="000000"/>
        </w:rPr>
        <w:t>t</w:t>
      </w:r>
      <w:r>
        <w:rPr>
          <w:rFonts w:ascii="Arial" w:eastAsia="Arial" w:hAnsi="Arial" w:cs="Arial"/>
          <w:b/>
          <w:bCs/>
          <w:spacing w:val="-5"/>
          <w:u w:val="thick" w:color="000000"/>
        </w:rPr>
        <w:t>e</w:t>
      </w:r>
      <w:r>
        <w:rPr>
          <w:rFonts w:ascii="Arial" w:eastAsia="Arial" w:hAnsi="Arial" w:cs="Arial"/>
          <w:b/>
          <w:bCs/>
          <w:u w:val="thick" w:color="000000"/>
        </w:rPr>
        <w:t>r</w:t>
      </w:r>
      <w:r>
        <w:rPr>
          <w:rFonts w:ascii="Arial" w:eastAsia="Arial" w:hAnsi="Arial" w:cs="Arial"/>
          <w:b/>
          <w:bCs/>
          <w:spacing w:val="-6"/>
          <w:u w:val="thick" w:color="000000"/>
        </w:rPr>
        <w:t xml:space="preserve"> </w:t>
      </w:r>
      <w:r>
        <w:rPr>
          <w:rFonts w:ascii="Arial" w:eastAsia="Arial" w:hAnsi="Arial" w:cs="Arial"/>
          <w:b/>
          <w:bCs/>
          <w:spacing w:val="-3"/>
          <w:u w:val="thick" w:color="000000"/>
        </w:rPr>
        <w:t>F</w:t>
      </w:r>
      <w:r>
        <w:rPr>
          <w:rFonts w:ascii="Arial" w:eastAsia="Arial" w:hAnsi="Arial" w:cs="Arial"/>
          <w:b/>
          <w:bCs/>
          <w:spacing w:val="-4"/>
          <w:u w:val="thick" w:color="000000"/>
        </w:rPr>
        <w:t>r</w:t>
      </w:r>
      <w:r>
        <w:rPr>
          <w:rFonts w:ascii="Arial" w:eastAsia="Arial" w:hAnsi="Arial" w:cs="Arial"/>
          <w:b/>
          <w:bCs/>
          <w:spacing w:val="-3"/>
          <w:u w:val="thick" w:color="000000"/>
        </w:rPr>
        <w:t>om</w:t>
      </w:r>
      <w:r>
        <w:rPr>
          <w:rFonts w:ascii="Arial" w:eastAsia="Arial" w:hAnsi="Arial" w:cs="Arial"/>
          <w:b/>
          <w:bCs/>
          <w:u w:val="thick" w:color="000000"/>
        </w:rPr>
        <w:t xml:space="preserve"> </w:t>
      </w:r>
      <w:r>
        <w:rPr>
          <w:rFonts w:ascii="Arial" w:eastAsia="Arial" w:hAnsi="Arial" w:cs="Arial"/>
          <w:b/>
          <w:bCs/>
          <w:spacing w:val="-11"/>
          <w:u w:val="thick" w:color="000000"/>
        </w:rPr>
        <w:t>A</w:t>
      </w:r>
      <w:r>
        <w:rPr>
          <w:rFonts w:ascii="Arial" w:eastAsia="Arial" w:hAnsi="Arial" w:cs="Arial"/>
          <w:b/>
          <w:bCs/>
          <w:spacing w:val="-3"/>
          <w:u w:val="thick" w:color="000000"/>
        </w:rPr>
        <w:t>pp</w:t>
      </w:r>
      <w:r>
        <w:rPr>
          <w:rFonts w:ascii="Arial" w:eastAsia="Arial" w:hAnsi="Arial" w:cs="Arial"/>
          <w:b/>
          <w:bCs/>
          <w:spacing w:val="-1"/>
          <w:u w:val="thick" w:color="000000"/>
        </w:rPr>
        <w:t>l</w:t>
      </w:r>
      <w:r>
        <w:rPr>
          <w:rFonts w:ascii="Arial" w:eastAsia="Arial" w:hAnsi="Arial" w:cs="Arial"/>
          <w:b/>
          <w:bCs/>
          <w:spacing w:val="-4"/>
          <w:u w:val="thick" w:color="000000"/>
        </w:rPr>
        <w:t>i</w:t>
      </w:r>
      <w:r>
        <w:rPr>
          <w:rFonts w:ascii="Arial" w:eastAsia="Arial" w:hAnsi="Arial" w:cs="Arial"/>
          <w:b/>
          <w:bCs/>
          <w:spacing w:val="-3"/>
          <w:u w:val="thick" w:color="000000"/>
        </w:rPr>
        <w:t>ca</w:t>
      </w:r>
      <w:r>
        <w:rPr>
          <w:rFonts w:ascii="Arial" w:eastAsia="Arial" w:hAnsi="Arial" w:cs="Arial"/>
          <w:b/>
          <w:bCs/>
          <w:spacing w:val="-5"/>
          <w:u w:val="thick" w:color="000000"/>
        </w:rPr>
        <w:t>n</w:t>
      </w:r>
      <w:r>
        <w:rPr>
          <w:rFonts w:ascii="Arial" w:eastAsia="Arial" w:hAnsi="Arial" w:cs="Arial"/>
          <w:b/>
          <w:bCs/>
          <w:spacing w:val="-4"/>
          <w:u w:val="thick" w:color="000000"/>
        </w:rPr>
        <w:t>t</w:t>
      </w:r>
      <w:r>
        <w:rPr>
          <w:rFonts w:ascii="Arial" w:eastAsia="Arial" w:hAnsi="Arial" w:cs="Arial"/>
          <w:b/>
          <w:bCs/>
          <w:spacing w:val="-2"/>
          <w:u w:val="thick" w:color="000000"/>
        </w:rPr>
        <w:t>/</w:t>
      </w:r>
      <w:r>
        <w:rPr>
          <w:rFonts w:ascii="Arial" w:eastAsia="Arial" w:hAnsi="Arial" w:cs="Arial"/>
          <w:b/>
          <w:bCs/>
          <w:spacing w:val="-6"/>
          <w:u w:val="thick" w:color="000000"/>
        </w:rPr>
        <w:t>C</w:t>
      </w:r>
      <w:r>
        <w:rPr>
          <w:rFonts w:ascii="Arial" w:eastAsia="Arial" w:hAnsi="Arial" w:cs="Arial"/>
          <w:b/>
          <w:bCs/>
          <w:spacing w:val="-4"/>
          <w:u w:val="thick" w:color="000000"/>
        </w:rPr>
        <w:t>l</w:t>
      </w:r>
      <w:r>
        <w:rPr>
          <w:rFonts w:ascii="Arial" w:eastAsia="Arial" w:hAnsi="Arial" w:cs="Arial"/>
          <w:b/>
          <w:bCs/>
          <w:spacing w:val="-1"/>
          <w:u w:val="thick" w:color="000000"/>
        </w:rPr>
        <w:t>i</w:t>
      </w:r>
      <w:r>
        <w:rPr>
          <w:rFonts w:ascii="Arial" w:eastAsia="Arial" w:hAnsi="Arial" w:cs="Arial"/>
          <w:b/>
          <w:bCs/>
          <w:spacing w:val="-3"/>
          <w:u w:val="thick" w:color="000000"/>
        </w:rPr>
        <w:t>e</w:t>
      </w:r>
      <w:r>
        <w:rPr>
          <w:rFonts w:ascii="Arial" w:eastAsia="Arial" w:hAnsi="Arial" w:cs="Arial"/>
          <w:b/>
          <w:bCs/>
          <w:spacing w:val="-5"/>
          <w:u w:val="thick" w:color="000000"/>
        </w:rPr>
        <w:t>n</w:t>
      </w:r>
      <w:r>
        <w:rPr>
          <w:rFonts w:ascii="Arial" w:eastAsia="Arial" w:hAnsi="Arial" w:cs="Arial"/>
          <w:b/>
          <w:bCs/>
          <w:spacing w:val="-4"/>
          <w:u w:val="thick" w:color="000000"/>
        </w:rPr>
        <w:t>t</w:t>
      </w:r>
      <w:r>
        <w:rPr>
          <w:rFonts w:ascii="Arial" w:eastAsia="Arial" w:hAnsi="Arial" w:cs="Arial"/>
          <w:b/>
          <w:bCs/>
          <w:u w:val="thick" w:color="000000"/>
        </w:rPr>
        <w:t>:</w:t>
      </w:r>
      <w:r>
        <w:rPr>
          <w:rFonts w:ascii="Arial" w:eastAsia="Arial" w:hAnsi="Arial" w:cs="Arial"/>
          <w:b/>
          <w:bCs/>
          <w:spacing w:val="59"/>
        </w:rPr>
        <w:t xml:space="preserve"> </w:t>
      </w:r>
      <w:r>
        <w:rPr>
          <w:rFonts w:ascii="Arial" w:eastAsia="Arial" w:hAnsi="Arial" w:cs="Arial"/>
          <w:spacing w:val="-3"/>
        </w:rPr>
        <w:t>P</w:t>
      </w:r>
      <w:r>
        <w:rPr>
          <w:rFonts w:ascii="Arial" w:eastAsia="Arial" w:hAnsi="Arial" w:cs="Arial"/>
          <w:spacing w:val="-5"/>
        </w:rPr>
        <w:t>e</w:t>
      </w:r>
      <w:r>
        <w:rPr>
          <w:rFonts w:ascii="Arial" w:eastAsia="Arial" w:hAnsi="Arial" w:cs="Arial"/>
          <w:spacing w:val="-4"/>
        </w:rPr>
        <w:t>r</w:t>
      </w:r>
      <w:r>
        <w:rPr>
          <w:rFonts w:ascii="Arial" w:eastAsia="Arial" w:hAnsi="Arial" w:cs="Arial"/>
          <w:spacing w:val="-2"/>
        </w:rPr>
        <w:t>s</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3"/>
        </w:rPr>
        <w:t>u</w:t>
      </w:r>
      <w:r>
        <w:rPr>
          <w:rFonts w:ascii="Arial" w:eastAsia="Arial" w:hAnsi="Arial" w:cs="Arial"/>
          <w:spacing w:val="-5"/>
        </w:rPr>
        <w:t>b</w:t>
      </w:r>
      <w:r>
        <w:rPr>
          <w:rFonts w:ascii="Arial" w:eastAsia="Arial" w:hAnsi="Arial" w:cs="Arial"/>
          <w:spacing w:val="-2"/>
        </w:rPr>
        <w:t>m</w:t>
      </w:r>
      <w:r>
        <w:rPr>
          <w:rFonts w:ascii="Arial" w:eastAsia="Arial" w:hAnsi="Arial" w:cs="Arial"/>
          <w:spacing w:val="-3"/>
        </w:rPr>
        <w:t>i</w:t>
      </w:r>
      <w:r>
        <w:rPr>
          <w:rFonts w:ascii="Arial" w:eastAsia="Arial" w:hAnsi="Arial" w:cs="Arial"/>
          <w:spacing w:val="-4"/>
        </w:rPr>
        <w:t>t</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l</w:t>
      </w:r>
      <w:r>
        <w:rPr>
          <w:rFonts w:ascii="Arial" w:eastAsia="Arial" w:hAnsi="Arial" w:cs="Arial"/>
          <w:spacing w:val="-3"/>
        </w:rPr>
        <w:t>e</w:t>
      </w:r>
      <w:r>
        <w:rPr>
          <w:rFonts w:ascii="Arial" w:eastAsia="Arial" w:hAnsi="Arial" w:cs="Arial"/>
          <w:spacing w:val="-4"/>
        </w:rPr>
        <w:t>t</w:t>
      </w:r>
      <w:r>
        <w:rPr>
          <w:rFonts w:ascii="Arial" w:eastAsia="Arial" w:hAnsi="Arial" w:cs="Arial"/>
          <w:spacing w:val="-1"/>
        </w:rPr>
        <w:t>t</w:t>
      </w:r>
      <w:r>
        <w:rPr>
          <w:rFonts w:ascii="Arial" w:eastAsia="Arial" w:hAnsi="Arial" w:cs="Arial"/>
          <w:spacing w:val="-5"/>
        </w:rPr>
        <w:t>e</w:t>
      </w:r>
      <w:r>
        <w:rPr>
          <w:rFonts w:ascii="Arial" w:eastAsia="Arial" w:hAnsi="Arial" w:cs="Arial"/>
        </w:rPr>
        <w:t>r</w:t>
      </w:r>
      <w:r>
        <w:rPr>
          <w:rFonts w:ascii="Arial" w:eastAsia="Arial" w:hAnsi="Arial" w:cs="Arial"/>
          <w:spacing w:val="-5"/>
        </w:rPr>
        <w:t xml:space="preserve"> 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4"/>
        </w:rPr>
        <w:t>i</w:t>
      </w:r>
      <w:r>
        <w:rPr>
          <w:rFonts w:ascii="Arial" w:eastAsia="Arial" w:hAnsi="Arial" w:cs="Arial"/>
          <w:spacing w:val="-5"/>
        </w:rPr>
        <w:t>v</w:t>
      </w:r>
      <w:r>
        <w:rPr>
          <w:rFonts w:ascii="Arial" w:eastAsia="Arial" w:hAnsi="Arial" w:cs="Arial"/>
          <w:spacing w:val="-4"/>
        </w:rPr>
        <w:t>i</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rPr>
        <w:t>g</w:t>
      </w:r>
      <w:r>
        <w:rPr>
          <w:rFonts w:ascii="Arial" w:eastAsia="Arial" w:hAnsi="Arial" w:cs="Arial"/>
          <w:spacing w:val="-5"/>
        </w:rPr>
        <w:t>h</w:t>
      </w:r>
      <w:r>
        <w:rPr>
          <w:rFonts w:ascii="Arial" w:eastAsia="Arial" w:hAnsi="Arial" w:cs="Arial"/>
          <w:spacing w:val="-4"/>
        </w:rPr>
        <w:t>t</w:t>
      </w:r>
      <w:r>
        <w:rPr>
          <w:rFonts w:ascii="Arial" w:eastAsia="Arial" w:hAnsi="Arial" w:cs="Arial"/>
        </w:rPr>
        <w:t xml:space="preserve">s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a</w:t>
      </w:r>
      <w:r>
        <w:rPr>
          <w:rFonts w:ascii="Arial" w:eastAsia="Arial" w:hAnsi="Arial" w:cs="Arial"/>
          <w:spacing w:val="-4"/>
        </w:rPr>
        <w:t>i</w:t>
      </w:r>
      <w:r>
        <w:rPr>
          <w:rFonts w:ascii="Arial" w:eastAsia="Arial" w:hAnsi="Arial" w:cs="Arial"/>
          <w:spacing w:val="-5"/>
        </w:rPr>
        <w:t>n</w:t>
      </w:r>
      <w:r>
        <w:rPr>
          <w:rFonts w:ascii="Arial" w:eastAsia="Arial" w:hAnsi="Arial" w:cs="Arial"/>
          <w:spacing w:val="-4"/>
        </w:rPr>
        <w:t>t</w:t>
      </w:r>
      <w:r>
        <w:rPr>
          <w:rFonts w:ascii="Arial" w:eastAsia="Arial" w:hAnsi="Arial" w:cs="Arial"/>
        </w:rPr>
        <w:t>.</w:t>
      </w:r>
      <w:r>
        <w:rPr>
          <w:rFonts w:ascii="Arial" w:eastAsia="Arial" w:hAnsi="Arial" w:cs="Arial"/>
          <w:spacing w:val="55"/>
        </w:rPr>
        <w:t xml:space="preserve"> </w:t>
      </w:r>
      <w:r>
        <w:rPr>
          <w:rFonts w:ascii="Arial" w:eastAsia="Arial" w:hAnsi="Arial" w:cs="Arial"/>
          <w:spacing w:val="-4"/>
        </w:rPr>
        <w:t>C</w:t>
      </w:r>
      <w:r>
        <w:rPr>
          <w:rFonts w:ascii="Arial" w:eastAsia="Arial" w:hAnsi="Arial" w:cs="Arial"/>
          <w:spacing w:val="-3"/>
        </w:rPr>
        <w:t>l</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rPr>
        <w:t>c</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3"/>
        </w:rPr>
        <w:t>i</w:t>
      </w:r>
      <w:r>
        <w:rPr>
          <w:rFonts w:ascii="Arial" w:eastAsia="Arial" w:hAnsi="Arial" w:cs="Arial"/>
          <w:spacing w:val="-4"/>
        </w:rPr>
        <w:t>l</w:t>
      </w:r>
      <w:r>
        <w:rPr>
          <w:rFonts w:ascii="Arial" w:eastAsia="Arial" w:hAnsi="Arial" w:cs="Arial"/>
        </w:rPr>
        <w:t>l</w:t>
      </w:r>
      <w:r>
        <w:rPr>
          <w:rFonts w:ascii="Arial" w:eastAsia="Arial" w:hAnsi="Arial" w:cs="Arial"/>
          <w:spacing w:val="-5"/>
        </w:rPr>
        <w:t xml:space="preserve"> s</w:t>
      </w:r>
      <w:r>
        <w:rPr>
          <w:rFonts w:ascii="Arial" w:eastAsia="Arial" w:hAnsi="Arial" w:cs="Arial"/>
          <w:spacing w:val="-3"/>
        </w:rPr>
        <w:t>u</w:t>
      </w:r>
      <w:r>
        <w:rPr>
          <w:rFonts w:ascii="Arial" w:eastAsia="Arial" w:hAnsi="Arial" w:cs="Arial"/>
          <w:spacing w:val="-5"/>
        </w:rPr>
        <w:t>b</w:t>
      </w:r>
      <w:r>
        <w:rPr>
          <w:rFonts w:ascii="Arial" w:eastAsia="Arial" w:hAnsi="Arial" w:cs="Arial"/>
          <w:spacing w:val="-2"/>
        </w:rPr>
        <w:t>m</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l</w:t>
      </w:r>
      <w:r>
        <w:rPr>
          <w:rFonts w:ascii="Arial" w:eastAsia="Arial" w:hAnsi="Arial" w:cs="Arial"/>
          <w:spacing w:val="-5"/>
        </w:rPr>
        <w:t>e</w:t>
      </w:r>
      <w:r>
        <w:rPr>
          <w:rFonts w:ascii="Arial" w:eastAsia="Arial" w:hAnsi="Arial" w:cs="Arial"/>
          <w:spacing w:val="-4"/>
        </w:rPr>
        <w:t>t</w:t>
      </w:r>
      <w:r>
        <w:rPr>
          <w:rFonts w:ascii="Arial" w:eastAsia="Arial" w:hAnsi="Arial" w:cs="Arial"/>
          <w:spacing w:val="-1"/>
        </w:rPr>
        <w:t>t</w:t>
      </w:r>
      <w:r>
        <w:rPr>
          <w:rFonts w:ascii="Arial" w:eastAsia="Arial" w:hAnsi="Arial" w:cs="Arial"/>
          <w:spacing w:val="-5"/>
        </w:rPr>
        <w:t>e</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4"/>
        </w:rPr>
        <w:t>O</w:t>
      </w:r>
      <w:r>
        <w:rPr>
          <w:rFonts w:ascii="Arial" w:eastAsia="Arial" w:hAnsi="Arial" w:cs="Arial"/>
          <w:spacing w:val="-1"/>
        </w:rPr>
        <w:t>ff</w:t>
      </w:r>
      <w:r>
        <w:rPr>
          <w:rFonts w:ascii="Arial" w:eastAsia="Arial" w:hAnsi="Arial" w:cs="Arial"/>
          <w:spacing w:val="-4"/>
        </w:rPr>
        <w:t>i</w:t>
      </w:r>
      <w:r>
        <w:rPr>
          <w:rFonts w:ascii="Arial" w:eastAsia="Arial" w:hAnsi="Arial" w:cs="Arial"/>
          <w:spacing w:val="-5"/>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Assistant Secretary for Civil Rights.</w:t>
      </w:r>
    </w:p>
    <w:p w:rsidR="00E6139D" w:rsidRPr="00E6139D" w:rsidRDefault="00E6139D" w:rsidP="00E6139D">
      <w:pPr>
        <w:tabs>
          <w:tab w:val="left" w:pos="1920"/>
        </w:tabs>
        <w:spacing w:line="254" w:lineRule="exact"/>
        <w:ind w:left="1920" w:right="445" w:hanging="360"/>
        <w:rPr>
          <w:rFonts w:ascii="Arial" w:eastAsia="Arial" w:hAnsi="Arial" w:cs="Arial"/>
        </w:rPr>
      </w:pPr>
    </w:p>
    <w:p w:rsidR="00E6139D" w:rsidRDefault="00E6139D" w:rsidP="00E6139D">
      <w:pPr>
        <w:ind w:left="840" w:right="-20"/>
        <w:rPr>
          <w:rFonts w:ascii="Arial" w:eastAsia="Arial" w:hAnsi="Arial" w:cs="Arial"/>
        </w:rPr>
      </w:pPr>
      <w:r>
        <w:rPr>
          <w:rFonts w:ascii="Arial" w:eastAsia="Arial" w:hAnsi="Arial" w:cs="Arial"/>
          <w:b/>
          <w:bCs/>
          <w:spacing w:val="-4"/>
          <w:u w:val="thick" w:color="000000"/>
        </w:rPr>
        <w:t>C</w:t>
      </w:r>
      <w:r>
        <w:rPr>
          <w:rFonts w:ascii="Arial" w:eastAsia="Arial" w:hAnsi="Arial" w:cs="Arial"/>
          <w:b/>
          <w:bCs/>
          <w:spacing w:val="-1"/>
          <w:u w:val="thick" w:color="000000"/>
        </w:rPr>
        <w:t>i</w:t>
      </w:r>
      <w:r>
        <w:rPr>
          <w:rFonts w:ascii="Arial" w:eastAsia="Arial" w:hAnsi="Arial" w:cs="Arial"/>
          <w:b/>
          <w:bCs/>
          <w:spacing w:val="-5"/>
          <w:u w:val="thick" w:color="000000"/>
        </w:rPr>
        <w:t>v</w:t>
      </w:r>
      <w:r>
        <w:rPr>
          <w:rFonts w:ascii="Arial" w:eastAsia="Arial" w:hAnsi="Arial" w:cs="Arial"/>
          <w:b/>
          <w:bCs/>
          <w:spacing w:val="-4"/>
          <w:u w:val="thick" w:color="000000"/>
        </w:rPr>
        <w:t>i</w:t>
      </w:r>
      <w:r>
        <w:rPr>
          <w:rFonts w:ascii="Arial" w:eastAsia="Arial" w:hAnsi="Arial" w:cs="Arial"/>
          <w:b/>
          <w:bCs/>
          <w:u w:val="thick" w:color="000000"/>
        </w:rPr>
        <w:t>l</w:t>
      </w:r>
      <w:r>
        <w:rPr>
          <w:rFonts w:ascii="Arial" w:eastAsia="Arial" w:hAnsi="Arial" w:cs="Arial"/>
          <w:b/>
          <w:bCs/>
          <w:spacing w:val="-3"/>
          <w:u w:val="thick" w:color="000000"/>
        </w:rPr>
        <w:t xml:space="preserve"> </w:t>
      </w:r>
      <w:r>
        <w:rPr>
          <w:rFonts w:ascii="Arial" w:eastAsia="Arial" w:hAnsi="Arial" w:cs="Arial"/>
          <w:b/>
          <w:bCs/>
          <w:spacing w:val="-6"/>
          <w:u w:val="thick" w:color="000000"/>
        </w:rPr>
        <w:t>R</w:t>
      </w:r>
      <w:r>
        <w:rPr>
          <w:rFonts w:ascii="Arial" w:eastAsia="Arial" w:hAnsi="Arial" w:cs="Arial"/>
          <w:b/>
          <w:bCs/>
          <w:spacing w:val="-4"/>
          <w:u w:val="thick" w:color="000000"/>
        </w:rPr>
        <w:t>i</w:t>
      </w:r>
      <w:r>
        <w:rPr>
          <w:rFonts w:ascii="Arial" w:eastAsia="Arial" w:hAnsi="Arial" w:cs="Arial"/>
          <w:b/>
          <w:bCs/>
          <w:spacing w:val="-3"/>
          <w:u w:val="thick" w:color="000000"/>
        </w:rPr>
        <w:t>gh</w:t>
      </w:r>
      <w:r>
        <w:rPr>
          <w:rFonts w:ascii="Arial" w:eastAsia="Arial" w:hAnsi="Arial" w:cs="Arial"/>
          <w:b/>
          <w:bCs/>
          <w:spacing w:val="-4"/>
          <w:u w:val="thick" w:color="000000"/>
        </w:rPr>
        <w:t>t</w:t>
      </w:r>
      <w:r>
        <w:rPr>
          <w:rFonts w:ascii="Arial" w:eastAsia="Arial" w:hAnsi="Arial" w:cs="Arial"/>
          <w:b/>
          <w:bCs/>
          <w:u w:val="thick" w:color="000000"/>
        </w:rPr>
        <w:t>s</w:t>
      </w:r>
      <w:r>
        <w:rPr>
          <w:rFonts w:ascii="Arial" w:eastAsia="Arial" w:hAnsi="Arial" w:cs="Arial"/>
          <w:b/>
          <w:bCs/>
          <w:spacing w:val="-6"/>
          <w:u w:val="thick" w:color="000000"/>
        </w:rPr>
        <w:t xml:space="preserve"> </w:t>
      </w:r>
      <w:r>
        <w:rPr>
          <w:rFonts w:ascii="Arial" w:eastAsia="Arial" w:hAnsi="Arial" w:cs="Arial"/>
          <w:b/>
          <w:bCs/>
          <w:spacing w:val="-4"/>
          <w:u w:val="thick" w:color="000000"/>
        </w:rPr>
        <w:t>C</w:t>
      </w:r>
      <w:r>
        <w:rPr>
          <w:rFonts w:ascii="Arial" w:eastAsia="Arial" w:hAnsi="Arial" w:cs="Arial"/>
          <w:b/>
          <w:bCs/>
          <w:spacing w:val="-5"/>
          <w:u w:val="thick" w:color="000000"/>
        </w:rPr>
        <w:t>o</w:t>
      </w:r>
      <w:r>
        <w:rPr>
          <w:rFonts w:ascii="Arial" w:eastAsia="Arial" w:hAnsi="Arial" w:cs="Arial"/>
          <w:b/>
          <w:bCs/>
          <w:spacing w:val="-2"/>
          <w:u w:val="thick" w:color="000000"/>
        </w:rPr>
        <w:t>m</w:t>
      </w:r>
      <w:r>
        <w:rPr>
          <w:rFonts w:ascii="Arial" w:eastAsia="Arial" w:hAnsi="Arial" w:cs="Arial"/>
          <w:b/>
          <w:bCs/>
          <w:spacing w:val="-5"/>
          <w:u w:val="thick" w:color="000000"/>
        </w:rPr>
        <w:t>p</w:t>
      </w:r>
      <w:r>
        <w:rPr>
          <w:rFonts w:ascii="Arial" w:eastAsia="Arial" w:hAnsi="Arial" w:cs="Arial"/>
          <w:b/>
          <w:bCs/>
          <w:spacing w:val="-1"/>
          <w:u w:val="thick" w:color="000000"/>
        </w:rPr>
        <w:t>l</w:t>
      </w:r>
      <w:r>
        <w:rPr>
          <w:rFonts w:ascii="Arial" w:eastAsia="Arial" w:hAnsi="Arial" w:cs="Arial"/>
          <w:b/>
          <w:bCs/>
          <w:spacing w:val="-5"/>
          <w:u w:val="thick" w:color="000000"/>
        </w:rPr>
        <w:t>a</w:t>
      </w:r>
      <w:r>
        <w:rPr>
          <w:rFonts w:ascii="Arial" w:eastAsia="Arial" w:hAnsi="Arial" w:cs="Arial"/>
          <w:b/>
          <w:bCs/>
          <w:spacing w:val="-1"/>
          <w:u w:val="thick" w:color="000000"/>
        </w:rPr>
        <w:t>i</w:t>
      </w:r>
      <w:r>
        <w:rPr>
          <w:rFonts w:ascii="Arial" w:eastAsia="Arial" w:hAnsi="Arial" w:cs="Arial"/>
          <w:b/>
          <w:bCs/>
          <w:spacing w:val="-5"/>
          <w:u w:val="thick" w:color="000000"/>
        </w:rPr>
        <w:t>n</w:t>
      </w:r>
      <w:r>
        <w:rPr>
          <w:rFonts w:ascii="Arial" w:eastAsia="Arial" w:hAnsi="Arial" w:cs="Arial"/>
          <w:b/>
          <w:bCs/>
          <w:spacing w:val="-2"/>
          <w:u w:val="thick" w:color="000000"/>
        </w:rPr>
        <w:t>t</w:t>
      </w:r>
      <w:r>
        <w:rPr>
          <w:rFonts w:ascii="Arial" w:eastAsia="Arial" w:hAnsi="Arial" w:cs="Arial"/>
          <w:b/>
          <w:bCs/>
          <w:u w:val="thick" w:color="000000"/>
        </w:rPr>
        <w:t>s</w:t>
      </w:r>
      <w:r>
        <w:rPr>
          <w:rFonts w:ascii="Arial" w:eastAsia="Arial" w:hAnsi="Arial" w:cs="Arial"/>
          <w:b/>
          <w:bCs/>
          <w:spacing w:val="-9"/>
          <w:u w:val="thick" w:color="000000"/>
        </w:rPr>
        <w:t xml:space="preserve"> </w:t>
      </w:r>
      <w:r>
        <w:rPr>
          <w:rFonts w:ascii="Arial" w:eastAsia="Arial" w:hAnsi="Arial" w:cs="Arial"/>
          <w:b/>
          <w:bCs/>
          <w:spacing w:val="-2"/>
          <w:u w:val="thick" w:color="000000"/>
        </w:rPr>
        <w:t>M</w:t>
      </w:r>
      <w:r>
        <w:rPr>
          <w:rFonts w:ascii="Arial" w:eastAsia="Arial" w:hAnsi="Arial" w:cs="Arial"/>
          <w:b/>
          <w:bCs/>
          <w:spacing w:val="-3"/>
          <w:u w:val="thick" w:color="000000"/>
        </w:rPr>
        <w:t>u</w:t>
      </w:r>
      <w:r>
        <w:rPr>
          <w:rFonts w:ascii="Arial" w:eastAsia="Arial" w:hAnsi="Arial" w:cs="Arial"/>
          <w:b/>
          <w:bCs/>
          <w:spacing w:val="-5"/>
          <w:u w:val="thick" w:color="000000"/>
        </w:rPr>
        <w:t>s</w:t>
      </w:r>
      <w:r>
        <w:rPr>
          <w:rFonts w:ascii="Arial" w:eastAsia="Arial" w:hAnsi="Arial" w:cs="Arial"/>
          <w:b/>
          <w:bCs/>
          <w:u w:val="thick" w:color="000000"/>
        </w:rPr>
        <w:t>t</w:t>
      </w:r>
      <w:r>
        <w:rPr>
          <w:rFonts w:ascii="Arial" w:eastAsia="Arial" w:hAnsi="Arial" w:cs="Arial"/>
          <w:b/>
          <w:bCs/>
          <w:spacing w:val="-5"/>
          <w:u w:val="thick" w:color="000000"/>
        </w:rPr>
        <w:t xml:space="preserve"> </w:t>
      </w:r>
      <w:r>
        <w:rPr>
          <w:rFonts w:ascii="Arial" w:eastAsia="Arial" w:hAnsi="Arial" w:cs="Arial"/>
          <w:b/>
          <w:bCs/>
          <w:spacing w:val="-4"/>
          <w:u w:val="thick" w:color="000000"/>
        </w:rPr>
        <w:t>B</w:t>
      </w:r>
      <w:r>
        <w:rPr>
          <w:rFonts w:ascii="Arial" w:eastAsia="Arial" w:hAnsi="Arial" w:cs="Arial"/>
          <w:b/>
          <w:bCs/>
          <w:u w:val="thick" w:color="000000"/>
        </w:rPr>
        <w:t>e</w:t>
      </w:r>
      <w:r>
        <w:rPr>
          <w:rFonts w:ascii="Arial" w:eastAsia="Arial" w:hAnsi="Arial" w:cs="Arial"/>
          <w:b/>
          <w:bCs/>
          <w:spacing w:val="-6"/>
          <w:u w:val="thick" w:color="000000"/>
        </w:rPr>
        <w:t xml:space="preserve"> </w:t>
      </w:r>
      <w:r>
        <w:rPr>
          <w:rFonts w:ascii="Arial" w:eastAsia="Arial" w:hAnsi="Arial" w:cs="Arial"/>
          <w:b/>
          <w:bCs/>
          <w:spacing w:val="-3"/>
          <w:u w:val="thick" w:color="000000"/>
        </w:rPr>
        <w:t>Su</w:t>
      </w:r>
      <w:r>
        <w:rPr>
          <w:rFonts w:ascii="Arial" w:eastAsia="Arial" w:hAnsi="Arial" w:cs="Arial"/>
          <w:b/>
          <w:bCs/>
          <w:spacing w:val="-5"/>
          <w:u w:val="thick" w:color="000000"/>
        </w:rPr>
        <w:t>b</w:t>
      </w:r>
      <w:r>
        <w:rPr>
          <w:rFonts w:ascii="Arial" w:eastAsia="Arial" w:hAnsi="Arial" w:cs="Arial"/>
          <w:b/>
          <w:bCs/>
          <w:spacing w:val="-4"/>
          <w:u w:val="thick" w:color="000000"/>
        </w:rPr>
        <w:t>mi</w:t>
      </w:r>
      <w:r>
        <w:rPr>
          <w:rFonts w:ascii="Arial" w:eastAsia="Arial" w:hAnsi="Arial" w:cs="Arial"/>
          <w:b/>
          <w:bCs/>
          <w:spacing w:val="-2"/>
          <w:u w:val="thick" w:color="000000"/>
        </w:rPr>
        <w:t>t</w:t>
      </w:r>
      <w:r>
        <w:rPr>
          <w:rFonts w:ascii="Arial" w:eastAsia="Arial" w:hAnsi="Arial" w:cs="Arial"/>
          <w:b/>
          <w:bCs/>
          <w:spacing w:val="-4"/>
          <w:u w:val="thick" w:color="000000"/>
        </w:rPr>
        <w:t>t</w:t>
      </w:r>
      <w:r>
        <w:rPr>
          <w:rFonts w:ascii="Arial" w:eastAsia="Arial" w:hAnsi="Arial" w:cs="Arial"/>
          <w:b/>
          <w:bCs/>
          <w:spacing w:val="-3"/>
          <w:u w:val="thick" w:color="000000"/>
        </w:rPr>
        <w:t>e</w:t>
      </w:r>
      <w:r>
        <w:rPr>
          <w:rFonts w:ascii="Arial" w:eastAsia="Arial" w:hAnsi="Arial" w:cs="Arial"/>
          <w:b/>
          <w:bCs/>
          <w:u w:val="thick" w:color="000000"/>
        </w:rPr>
        <w:t>d</w:t>
      </w:r>
      <w:r>
        <w:rPr>
          <w:rFonts w:ascii="Arial" w:eastAsia="Arial" w:hAnsi="Arial" w:cs="Arial"/>
          <w:b/>
          <w:bCs/>
          <w:spacing w:val="-7"/>
          <w:u w:val="thick" w:color="000000"/>
        </w:rPr>
        <w:t xml:space="preserve"> </w:t>
      </w:r>
      <w:r>
        <w:rPr>
          <w:rFonts w:ascii="Arial" w:eastAsia="Arial" w:hAnsi="Arial" w:cs="Arial"/>
          <w:b/>
          <w:bCs/>
          <w:spacing w:val="-5"/>
          <w:u w:val="thick" w:color="000000"/>
        </w:rPr>
        <w:t>To</w:t>
      </w:r>
    </w:p>
    <w:p w:rsidR="00E6139D" w:rsidRPr="0016017F" w:rsidRDefault="00E6139D" w:rsidP="00E6139D">
      <w:pPr>
        <w:spacing w:before="1" w:line="239" w:lineRule="auto"/>
        <w:ind w:left="840" w:right="118"/>
        <w:rPr>
          <w:rFonts w:ascii="Arial" w:eastAsia="Arial" w:hAnsi="Arial" w:cs="Arial"/>
          <w:b/>
          <w:bCs/>
        </w:rPr>
      </w:pPr>
      <w:r>
        <w:rPr>
          <w:rFonts w:ascii="Arial" w:eastAsia="Arial" w:hAnsi="Arial" w:cs="Arial"/>
          <w:b/>
          <w:bCs/>
        </w:rPr>
        <w:t xml:space="preserve">U.S. Department of Agriculture Office of Assistant Secretary for Civil Rights </w:t>
      </w:r>
      <w:r w:rsidRPr="0016017F">
        <w:rPr>
          <w:rFonts w:ascii="Arial" w:eastAsia="Arial" w:hAnsi="Arial" w:cs="Arial"/>
          <w:b/>
          <w:bCs/>
          <w:spacing w:val="-5"/>
        </w:rPr>
        <w:t>1</w:t>
      </w:r>
      <w:r w:rsidRPr="0016017F">
        <w:rPr>
          <w:rFonts w:ascii="Arial" w:eastAsia="Arial" w:hAnsi="Arial" w:cs="Arial"/>
          <w:b/>
          <w:bCs/>
          <w:spacing w:val="-3"/>
        </w:rPr>
        <w:t>40</w:t>
      </w:r>
      <w:r w:rsidRPr="0016017F">
        <w:rPr>
          <w:rFonts w:ascii="Arial" w:eastAsia="Arial" w:hAnsi="Arial" w:cs="Arial"/>
          <w:b/>
          <w:bCs/>
        </w:rPr>
        <w:t>0</w:t>
      </w:r>
      <w:r w:rsidRPr="0016017F">
        <w:rPr>
          <w:rFonts w:ascii="Arial" w:eastAsia="Arial" w:hAnsi="Arial" w:cs="Arial"/>
          <w:b/>
          <w:bCs/>
          <w:spacing w:val="-9"/>
        </w:rPr>
        <w:t xml:space="preserve"> </w:t>
      </w:r>
      <w:r w:rsidRPr="0016017F">
        <w:rPr>
          <w:rFonts w:ascii="Arial" w:eastAsia="Arial" w:hAnsi="Arial" w:cs="Arial"/>
          <w:b/>
          <w:bCs/>
          <w:spacing w:val="-1"/>
        </w:rPr>
        <w:t>I</w:t>
      </w:r>
      <w:r w:rsidRPr="0016017F">
        <w:rPr>
          <w:rFonts w:ascii="Arial" w:eastAsia="Arial" w:hAnsi="Arial" w:cs="Arial"/>
          <w:b/>
          <w:bCs/>
          <w:spacing w:val="-5"/>
        </w:rPr>
        <w:t>n</w:t>
      </w:r>
      <w:r w:rsidRPr="0016017F">
        <w:rPr>
          <w:rFonts w:ascii="Arial" w:eastAsia="Arial" w:hAnsi="Arial" w:cs="Arial"/>
          <w:b/>
          <w:bCs/>
          <w:spacing w:val="-3"/>
        </w:rPr>
        <w:t>depe</w:t>
      </w:r>
      <w:r w:rsidRPr="0016017F">
        <w:rPr>
          <w:rFonts w:ascii="Arial" w:eastAsia="Arial" w:hAnsi="Arial" w:cs="Arial"/>
          <w:b/>
          <w:bCs/>
          <w:spacing w:val="-5"/>
        </w:rPr>
        <w:t>n</w:t>
      </w:r>
      <w:r w:rsidRPr="0016017F">
        <w:rPr>
          <w:rFonts w:ascii="Arial" w:eastAsia="Arial" w:hAnsi="Arial" w:cs="Arial"/>
          <w:b/>
          <w:bCs/>
          <w:spacing w:val="-3"/>
        </w:rPr>
        <w:t>den</w:t>
      </w:r>
      <w:r w:rsidRPr="0016017F">
        <w:rPr>
          <w:rFonts w:ascii="Arial" w:eastAsia="Arial" w:hAnsi="Arial" w:cs="Arial"/>
          <w:b/>
          <w:bCs/>
          <w:spacing w:val="-5"/>
        </w:rPr>
        <w:t>c</w:t>
      </w:r>
      <w:r w:rsidRPr="0016017F">
        <w:rPr>
          <w:rFonts w:ascii="Arial" w:eastAsia="Arial" w:hAnsi="Arial" w:cs="Arial"/>
          <w:b/>
          <w:bCs/>
        </w:rPr>
        <w:t>e</w:t>
      </w:r>
      <w:r w:rsidRPr="0016017F">
        <w:rPr>
          <w:rFonts w:ascii="Arial" w:eastAsia="Arial" w:hAnsi="Arial" w:cs="Arial"/>
          <w:b/>
          <w:bCs/>
          <w:spacing w:val="-2"/>
        </w:rPr>
        <w:t xml:space="preserve"> </w:t>
      </w:r>
      <w:r w:rsidRPr="0016017F">
        <w:rPr>
          <w:rFonts w:ascii="Arial" w:eastAsia="Arial" w:hAnsi="Arial" w:cs="Arial"/>
          <w:b/>
          <w:bCs/>
          <w:spacing w:val="-11"/>
        </w:rPr>
        <w:t>A</w:t>
      </w:r>
      <w:r w:rsidRPr="0016017F">
        <w:rPr>
          <w:rFonts w:ascii="Arial" w:eastAsia="Arial" w:hAnsi="Arial" w:cs="Arial"/>
          <w:b/>
          <w:bCs/>
          <w:spacing w:val="-5"/>
        </w:rPr>
        <w:t>v</w:t>
      </w:r>
      <w:r w:rsidRPr="0016017F">
        <w:rPr>
          <w:rFonts w:ascii="Arial" w:eastAsia="Arial" w:hAnsi="Arial" w:cs="Arial"/>
          <w:b/>
          <w:bCs/>
          <w:spacing w:val="-3"/>
        </w:rPr>
        <w:t>enue</w:t>
      </w:r>
      <w:r w:rsidRPr="0016017F">
        <w:rPr>
          <w:rFonts w:ascii="Arial" w:eastAsia="Arial" w:hAnsi="Arial" w:cs="Arial"/>
          <w:b/>
          <w:bCs/>
        </w:rPr>
        <w:t>,</w:t>
      </w:r>
      <w:r w:rsidRPr="0016017F">
        <w:rPr>
          <w:rFonts w:ascii="Arial" w:eastAsia="Arial" w:hAnsi="Arial" w:cs="Arial"/>
          <w:b/>
          <w:bCs/>
          <w:spacing w:val="-2"/>
        </w:rPr>
        <w:t xml:space="preserve"> </w:t>
      </w:r>
      <w:r w:rsidRPr="0016017F">
        <w:rPr>
          <w:rFonts w:ascii="Arial" w:eastAsia="Arial" w:hAnsi="Arial" w:cs="Arial"/>
          <w:b/>
          <w:bCs/>
          <w:spacing w:val="-6"/>
        </w:rPr>
        <w:t>S</w:t>
      </w:r>
      <w:r w:rsidRPr="0016017F">
        <w:rPr>
          <w:rFonts w:ascii="Arial" w:eastAsia="Arial" w:hAnsi="Arial" w:cs="Arial"/>
          <w:b/>
          <w:bCs/>
          <w:spacing w:val="-4"/>
        </w:rPr>
        <w:t>W</w:t>
      </w:r>
      <w:r w:rsidRPr="0016017F">
        <w:rPr>
          <w:rFonts w:ascii="Arial" w:eastAsia="Arial" w:hAnsi="Arial" w:cs="Arial"/>
          <w:b/>
          <w:bCs/>
        </w:rPr>
        <w:t xml:space="preserve">, </w:t>
      </w:r>
      <w:r w:rsidRPr="0016017F">
        <w:rPr>
          <w:rFonts w:ascii="Arial" w:eastAsia="Arial" w:hAnsi="Arial" w:cs="Arial"/>
          <w:b/>
          <w:bCs/>
          <w:spacing w:val="-2"/>
        </w:rPr>
        <w:t>W</w:t>
      </w:r>
      <w:r w:rsidRPr="0016017F">
        <w:rPr>
          <w:rFonts w:ascii="Arial" w:eastAsia="Arial" w:hAnsi="Arial" w:cs="Arial"/>
          <w:b/>
          <w:bCs/>
          <w:spacing w:val="-3"/>
        </w:rPr>
        <w:t>a</w:t>
      </w:r>
      <w:r w:rsidRPr="0016017F">
        <w:rPr>
          <w:rFonts w:ascii="Arial" w:eastAsia="Arial" w:hAnsi="Arial" w:cs="Arial"/>
          <w:b/>
          <w:bCs/>
          <w:spacing w:val="-5"/>
        </w:rPr>
        <w:t>s</w:t>
      </w:r>
      <w:r w:rsidRPr="0016017F">
        <w:rPr>
          <w:rFonts w:ascii="Arial" w:eastAsia="Arial" w:hAnsi="Arial" w:cs="Arial"/>
          <w:b/>
          <w:bCs/>
          <w:spacing w:val="-3"/>
        </w:rPr>
        <w:t>h</w:t>
      </w:r>
      <w:r w:rsidRPr="0016017F">
        <w:rPr>
          <w:rFonts w:ascii="Arial" w:eastAsia="Arial" w:hAnsi="Arial" w:cs="Arial"/>
          <w:b/>
          <w:bCs/>
          <w:spacing w:val="-4"/>
        </w:rPr>
        <w:t>i</w:t>
      </w:r>
      <w:r w:rsidRPr="0016017F">
        <w:rPr>
          <w:rFonts w:ascii="Arial" w:eastAsia="Arial" w:hAnsi="Arial" w:cs="Arial"/>
          <w:b/>
          <w:bCs/>
          <w:spacing w:val="-3"/>
        </w:rPr>
        <w:t>n</w:t>
      </w:r>
      <w:r w:rsidRPr="0016017F">
        <w:rPr>
          <w:rFonts w:ascii="Arial" w:eastAsia="Arial" w:hAnsi="Arial" w:cs="Arial"/>
          <w:b/>
          <w:bCs/>
          <w:spacing w:val="-5"/>
        </w:rPr>
        <w:t>g</w:t>
      </w:r>
      <w:r w:rsidRPr="0016017F">
        <w:rPr>
          <w:rFonts w:ascii="Arial" w:eastAsia="Arial" w:hAnsi="Arial" w:cs="Arial"/>
          <w:b/>
          <w:bCs/>
          <w:spacing w:val="-2"/>
        </w:rPr>
        <w:t>t</w:t>
      </w:r>
      <w:r w:rsidRPr="0016017F">
        <w:rPr>
          <w:rFonts w:ascii="Arial" w:eastAsia="Arial" w:hAnsi="Arial" w:cs="Arial"/>
          <w:b/>
          <w:bCs/>
          <w:spacing w:val="-3"/>
        </w:rPr>
        <w:t>o</w:t>
      </w:r>
      <w:r w:rsidRPr="0016017F">
        <w:rPr>
          <w:rFonts w:ascii="Arial" w:eastAsia="Arial" w:hAnsi="Arial" w:cs="Arial"/>
          <w:b/>
          <w:bCs/>
          <w:spacing w:val="-5"/>
        </w:rPr>
        <w:t>n</w:t>
      </w:r>
      <w:r w:rsidRPr="0016017F">
        <w:rPr>
          <w:rFonts w:ascii="Arial" w:eastAsia="Arial" w:hAnsi="Arial" w:cs="Arial"/>
          <w:b/>
          <w:bCs/>
        </w:rPr>
        <w:t>,</w:t>
      </w:r>
      <w:r w:rsidRPr="0016017F">
        <w:rPr>
          <w:rFonts w:ascii="Arial" w:eastAsia="Arial" w:hAnsi="Arial" w:cs="Arial"/>
          <w:b/>
          <w:bCs/>
          <w:spacing w:val="-5"/>
        </w:rPr>
        <w:t xml:space="preserve"> </w:t>
      </w:r>
      <w:r w:rsidRPr="0016017F">
        <w:rPr>
          <w:rFonts w:ascii="Arial" w:eastAsia="Arial" w:hAnsi="Arial" w:cs="Arial"/>
          <w:b/>
          <w:bCs/>
          <w:spacing w:val="-3"/>
        </w:rPr>
        <w:t>D</w:t>
      </w:r>
      <w:r w:rsidRPr="0016017F">
        <w:rPr>
          <w:rFonts w:ascii="Arial" w:eastAsia="Arial" w:hAnsi="Arial" w:cs="Arial"/>
          <w:b/>
          <w:bCs/>
          <w:spacing w:val="-1"/>
        </w:rPr>
        <w:t>.</w:t>
      </w:r>
      <w:r w:rsidRPr="0016017F">
        <w:rPr>
          <w:rFonts w:ascii="Arial" w:eastAsia="Arial" w:hAnsi="Arial" w:cs="Arial"/>
          <w:b/>
          <w:bCs/>
          <w:spacing w:val="-6"/>
        </w:rPr>
        <w:t>C</w:t>
      </w:r>
      <w:r w:rsidRPr="0016017F">
        <w:rPr>
          <w:rFonts w:ascii="Arial" w:eastAsia="Arial" w:hAnsi="Arial" w:cs="Arial"/>
          <w:b/>
          <w:bCs/>
        </w:rPr>
        <w:t>.</w:t>
      </w:r>
      <w:r w:rsidRPr="0016017F">
        <w:rPr>
          <w:rFonts w:ascii="Arial" w:eastAsia="Arial" w:hAnsi="Arial" w:cs="Arial"/>
          <w:b/>
          <w:bCs/>
          <w:spacing w:val="-5"/>
        </w:rPr>
        <w:t xml:space="preserve"> 2</w:t>
      </w:r>
      <w:r w:rsidRPr="0016017F">
        <w:rPr>
          <w:rFonts w:ascii="Arial" w:eastAsia="Arial" w:hAnsi="Arial" w:cs="Arial"/>
          <w:b/>
          <w:bCs/>
          <w:spacing w:val="-3"/>
        </w:rPr>
        <w:t>025</w:t>
      </w:r>
      <w:r w:rsidRPr="0016017F">
        <w:rPr>
          <w:rFonts w:ascii="Arial" w:eastAsia="Arial" w:hAnsi="Arial" w:cs="Arial"/>
          <w:b/>
          <w:bCs/>
          <w:spacing w:val="-6"/>
        </w:rPr>
        <w:t>0</w:t>
      </w:r>
      <w:r w:rsidRPr="0016017F">
        <w:rPr>
          <w:rFonts w:ascii="Arial" w:eastAsia="Arial" w:hAnsi="Arial" w:cs="Arial"/>
          <w:b/>
          <w:bCs/>
          <w:spacing w:val="-2"/>
        </w:rPr>
        <w:t>-</w:t>
      </w:r>
      <w:r w:rsidRPr="0016017F">
        <w:rPr>
          <w:rFonts w:ascii="Arial" w:eastAsia="Arial" w:hAnsi="Arial" w:cs="Arial"/>
          <w:b/>
          <w:bCs/>
          <w:spacing w:val="-3"/>
        </w:rPr>
        <w:t>9</w:t>
      </w:r>
      <w:r w:rsidRPr="0016017F">
        <w:rPr>
          <w:rFonts w:ascii="Arial" w:eastAsia="Arial" w:hAnsi="Arial" w:cs="Arial"/>
          <w:b/>
          <w:bCs/>
          <w:spacing w:val="-5"/>
        </w:rPr>
        <w:t>4</w:t>
      </w:r>
      <w:r w:rsidRPr="0016017F">
        <w:rPr>
          <w:rFonts w:ascii="Arial" w:eastAsia="Arial" w:hAnsi="Arial" w:cs="Arial"/>
          <w:b/>
          <w:bCs/>
          <w:spacing w:val="-3"/>
        </w:rPr>
        <w:t>1</w:t>
      </w:r>
      <w:r w:rsidRPr="0016017F">
        <w:rPr>
          <w:rFonts w:ascii="Arial" w:eastAsia="Arial" w:hAnsi="Arial" w:cs="Arial"/>
          <w:b/>
          <w:bCs/>
        </w:rPr>
        <w:t xml:space="preserve">0, by fax (202) 690-7442 or email at </w:t>
      </w:r>
      <w:hyperlink r:id="rId24" w:history="1">
        <w:r w:rsidRPr="0016017F">
          <w:rPr>
            <w:rStyle w:val="Hyperlink"/>
            <w:rFonts w:ascii="Arial" w:eastAsia="Arial" w:hAnsi="Arial" w:cs="Arial"/>
            <w:b/>
            <w:bCs/>
          </w:rPr>
          <w:t>program.intake@usda.gov</w:t>
        </w:r>
      </w:hyperlink>
      <w:r w:rsidRPr="0016017F">
        <w:rPr>
          <w:rFonts w:ascii="Arial" w:eastAsia="Arial" w:hAnsi="Arial" w:cs="Arial"/>
          <w:b/>
          <w:bCs/>
        </w:rPr>
        <w:t>.</w:t>
      </w:r>
    </w:p>
    <w:p w:rsidR="00E6139D" w:rsidRPr="0016017F" w:rsidRDefault="00E6139D" w:rsidP="00E6139D">
      <w:pPr>
        <w:spacing w:before="1" w:line="239" w:lineRule="auto"/>
        <w:ind w:left="840" w:right="118"/>
        <w:rPr>
          <w:rFonts w:ascii="Arial" w:eastAsia="Arial" w:hAnsi="Arial" w:cs="Arial"/>
          <w:b/>
          <w:bCs/>
        </w:rPr>
      </w:pPr>
    </w:p>
    <w:p w:rsidR="00E6139D" w:rsidRPr="00E6139D" w:rsidRDefault="00E6139D" w:rsidP="00E6139D">
      <w:pPr>
        <w:spacing w:before="1" w:line="260" w:lineRule="exact"/>
        <w:ind w:left="720"/>
        <w:rPr>
          <w:rFonts w:ascii="Arial" w:hAnsi="Arial" w:cs="Arial"/>
          <w:spacing w:val="-1"/>
        </w:rPr>
      </w:pPr>
      <w:r w:rsidRPr="0016017F">
        <w:rPr>
          <w:rFonts w:ascii="Arial" w:hAnsi="Arial" w:cs="Arial"/>
          <w:spacing w:val="-1"/>
        </w:rPr>
        <w:t>Persons</w:t>
      </w:r>
      <w:r w:rsidRPr="0016017F">
        <w:rPr>
          <w:rFonts w:ascii="Arial" w:hAnsi="Arial" w:cs="Arial"/>
        </w:rPr>
        <w:t xml:space="preserve"> </w:t>
      </w:r>
      <w:r w:rsidRPr="0016017F">
        <w:rPr>
          <w:rFonts w:ascii="Arial" w:hAnsi="Arial" w:cs="Arial"/>
          <w:spacing w:val="-1"/>
        </w:rPr>
        <w:t>with</w:t>
      </w:r>
      <w:r w:rsidRPr="0016017F">
        <w:rPr>
          <w:rFonts w:ascii="Arial" w:hAnsi="Arial" w:cs="Arial"/>
        </w:rPr>
        <w:t xml:space="preserve"> </w:t>
      </w:r>
      <w:r w:rsidRPr="0016017F">
        <w:rPr>
          <w:rFonts w:ascii="Arial" w:hAnsi="Arial" w:cs="Arial"/>
          <w:spacing w:val="-1"/>
        </w:rPr>
        <w:t>disabilities</w:t>
      </w:r>
      <w:r w:rsidRPr="0016017F">
        <w:rPr>
          <w:rFonts w:ascii="Arial" w:hAnsi="Arial" w:cs="Arial"/>
          <w:spacing w:val="-3"/>
        </w:rPr>
        <w:t xml:space="preserve"> </w:t>
      </w:r>
      <w:r w:rsidRPr="0016017F">
        <w:rPr>
          <w:rFonts w:ascii="Arial" w:hAnsi="Arial" w:cs="Arial"/>
          <w:spacing w:val="-1"/>
        </w:rPr>
        <w:t>who</w:t>
      </w:r>
      <w:r w:rsidRPr="0016017F">
        <w:rPr>
          <w:rFonts w:ascii="Arial" w:hAnsi="Arial" w:cs="Arial"/>
        </w:rPr>
        <w:t xml:space="preserve"> </w:t>
      </w:r>
      <w:r w:rsidRPr="0016017F">
        <w:rPr>
          <w:rFonts w:ascii="Arial" w:hAnsi="Arial" w:cs="Arial"/>
          <w:spacing w:val="-1"/>
        </w:rPr>
        <w:t>require</w:t>
      </w:r>
      <w:r w:rsidRPr="0016017F">
        <w:rPr>
          <w:rFonts w:ascii="Arial" w:hAnsi="Arial" w:cs="Arial"/>
          <w:spacing w:val="1"/>
        </w:rPr>
        <w:t xml:space="preserve"> </w:t>
      </w:r>
      <w:r w:rsidRPr="0016017F">
        <w:rPr>
          <w:rFonts w:ascii="Arial" w:hAnsi="Arial" w:cs="Arial"/>
          <w:spacing w:val="-1"/>
        </w:rPr>
        <w:t>alternative</w:t>
      </w:r>
      <w:r w:rsidRPr="0016017F">
        <w:rPr>
          <w:rFonts w:ascii="Arial" w:hAnsi="Arial" w:cs="Arial"/>
          <w:spacing w:val="1"/>
        </w:rPr>
        <w:t xml:space="preserve"> </w:t>
      </w:r>
      <w:r w:rsidRPr="0016017F">
        <w:rPr>
          <w:rFonts w:ascii="Arial" w:hAnsi="Arial" w:cs="Arial"/>
          <w:spacing w:val="-1"/>
        </w:rPr>
        <w:t>means</w:t>
      </w:r>
      <w:r w:rsidRPr="0016017F">
        <w:rPr>
          <w:rFonts w:ascii="Arial" w:hAnsi="Arial" w:cs="Arial"/>
        </w:rPr>
        <w:t xml:space="preserve"> of</w:t>
      </w:r>
      <w:r w:rsidRPr="0016017F">
        <w:rPr>
          <w:rFonts w:ascii="Arial" w:hAnsi="Arial" w:cs="Arial"/>
          <w:spacing w:val="-1"/>
        </w:rPr>
        <w:t xml:space="preserve"> communication</w:t>
      </w:r>
      <w:r w:rsidRPr="0016017F">
        <w:rPr>
          <w:rFonts w:ascii="Arial" w:hAnsi="Arial" w:cs="Arial"/>
          <w:spacing w:val="2"/>
        </w:rPr>
        <w:t xml:space="preserve"> </w:t>
      </w:r>
      <w:r w:rsidRPr="0016017F">
        <w:rPr>
          <w:rFonts w:ascii="Arial" w:hAnsi="Arial" w:cs="Arial"/>
          <w:spacing w:val="-1"/>
        </w:rPr>
        <w:t>for program</w:t>
      </w:r>
      <w:r w:rsidRPr="0016017F">
        <w:rPr>
          <w:rFonts w:ascii="Arial" w:hAnsi="Arial" w:cs="Arial"/>
          <w:spacing w:val="103"/>
        </w:rPr>
        <w:t xml:space="preserve"> </w:t>
      </w:r>
      <w:r w:rsidRPr="0016017F">
        <w:rPr>
          <w:rFonts w:ascii="Arial" w:hAnsi="Arial" w:cs="Arial"/>
          <w:spacing w:val="-1"/>
        </w:rPr>
        <w:t>information</w:t>
      </w:r>
      <w:r w:rsidRPr="0016017F">
        <w:rPr>
          <w:rFonts w:ascii="Arial" w:hAnsi="Arial" w:cs="Arial"/>
        </w:rPr>
        <w:t xml:space="preserve"> </w:t>
      </w:r>
      <w:r w:rsidRPr="0016017F">
        <w:rPr>
          <w:rFonts w:ascii="Arial" w:hAnsi="Arial" w:cs="Arial"/>
          <w:spacing w:val="-1"/>
        </w:rPr>
        <w:t>(e.g.</w:t>
      </w:r>
      <w:r w:rsidRPr="0016017F">
        <w:rPr>
          <w:rFonts w:ascii="Arial" w:hAnsi="Arial" w:cs="Arial"/>
          <w:spacing w:val="2"/>
        </w:rPr>
        <w:t xml:space="preserve"> </w:t>
      </w:r>
      <w:r w:rsidRPr="0016017F">
        <w:rPr>
          <w:rFonts w:ascii="Arial" w:hAnsi="Arial" w:cs="Arial"/>
          <w:spacing w:val="-1"/>
        </w:rPr>
        <w:t>Braille,</w:t>
      </w:r>
      <w:r w:rsidRPr="0016017F">
        <w:rPr>
          <w:rFonts w:ascii="Arial" w:hAnsi="Arial" w:cs="Arial"/>
          <w:spacing w:val="2"/>
        </w:rPr>
        <w:t xml:space="preserve"> </w:t>
      </w:r>
      <w:r w:rsidRPr="0016017F">
        <w:rPr>
          <w:rFonts w:ascii="Arial" w:hAnsi="Arial" w:cs="Arial"/>
          <w:spacing w:val="-1"/>
        </w:rPr>
        <w:t>large print,</w:t>
      </w:r>
      <w:r w:rsidRPr="0016017F">
        <w:rPr>
          <w:rFonts w:ascii="Arial" w:hAnsi="Arial" w:cs="Arial"/>
        </w:rPr>
        <w:t xml:space="preserve"> </w:t>
      </w:r>
      <w:r w:rsidRPr="0016017F">
        <w:rPr>
          <w:rFonts w:ascii="Arial" w:hAnsi="Arial" w:cs="Arial"/>
          <w:spacing w:val="-1"/>
        </w:rPr>
        <w:t>audiotape,</w:t>
      </w:r>
      <w:r w:rsidRPr="0016017F">
        <w:rPr>
          <w:rFonts w:ascii="Arial" w:hAnsi="Arial" w:cs="Arial"/>
        </w:rPr>
        <w:t xml:space="preserve"> </w:t>
      </w:r>
      <w:r w:rsidRPr="0016017F">
        <w:rPr>
          <w:rFonts w:ascii="Arial" w:hAnsi="Arial" w:cs="Arial"/>
          <w:spacing w:val="-1"/>
        </w:rPr>
        <w:t>American</w:t>
      </w:r>
      <w:r w:rsidRPr="0016017F">
        <w:rPr>
          <w:rFonts w:ascii="Arial" w:hAnsi="Arial" w:cs="Arial"/>
        </w:rPr>
        <w:t xml:space="preserve"> </w:t>
      </w:r>
      <w:r w:rsidRPr="0016017F">
        <w:rPr>
          <w:rFonts w:ascii="Arial" w:hAnsi="Arial" w:cs="Arial"/>
          <w:spacing w:val="-1"/>
        </w:rPr>
        <w:t>Sign</w:t>
      </w:r>
      <w:r w:rsidRPr="0016017F">
        <w:rPr>
          <w:rFonts w:ascii="Arial" w:hAnsi="Arial" w:cs="Arial"/>
          <w:spacing w:val="4"/>
        </w:rPr>
        <w:t xml:space="preserve"> </w:t>
      </w:r>
      <w:r w:rsidRPr="0016017F">
        <w:rPr>
          <w:rFonts w:ascii="Arial" w:hAnsi="Arial" w:cs="Arial"/>
          <w:spacing w:val="-1"/>
        </w:rPr>
        <w:t>Language,</w:t>
      </w:r>
      <w:r w:rsidRPr="0016017F">
        <w:rPr>
          <w:rFonts w:ascii="Arial" w:hAnsi="Arial" w:cs="Arial"/>
          <w:spacing w:val="2"/>
        </w:rPr>
        <w:t xml:space="preserve"> </w:t>
      </w:r>
      <w:r w:rsidRPr="0016017F">
        <w:rPr>
          <w:rFonts w:ascii="Arial" w:hAnsi="Arial" w:cs="Arial"/>
          <w:spacing w:val="-1"/>
        </w:rPr>
        <w:t>etc.),</w:t>
      </w:r>
      <w:r w:rsidRPr="0016017F">
        <w:rPr>
          <w:rFonts w:ascii="Arial" w:hAnsi="Arial" w:cs="Arial"/>
        </w:rPr>
        <w:t xml:space="preserve"> should </w:t>
      </w:r>
      <w:r w:rsidRPr="0016017F">
        <w:rPr>
          <w:rFonts w:ascii="Arial" w:hAnsi="Arial" w:cs="Arial"/>
          <w:spacing w:val="-1"/>
        </w:rPr>
        <w:t>contact</w:t>
      </w:r>
      <w:r w:rsidRPr="0016017F">
        <w:rPr>
          <w:rFonts w:ascii="Arial" w:hAnsi="Arial" w:cs="Arial"/>
          <w:spacing w:val="99"/>
        </w:rPr>
        <w:t xml:space="preserve"> </w:t>
      </w:r>
      <w:r w:rsidRPr="0016017F">
        <w:rPr>
          <w:rFonts w:ascii="Arial" w:hAnsi="Arial" w:cs="Arial"/>
        </w:rPr>
        <w:t>the</w:t>
      </w:r>
      <w:r w:rsidRPr="0016017F">
        <w:rPr>
          <w:rFonts w:ascii="Arial" w:hAnsi="Arial" w:cs="Arial"/>
          <w:spacing w:val="-1"/>
        </w:rPr>
        <w:t xml:space="preserve"> </w:t>
      </w:r>
      <w:r w:rsidRPr="0016017F">
        <w:rPr>
          <w:rFonts w:ascii="Arial" w:hAnsi="Arial" w:cs="Arial"/>
        </w:rPr>
        <w:t>Agency</w:t>
      </w:r>
      <w:r w:rsidRPr="0016017F">
        <w:rPr>
          <w:rFonts w:ascii="Arial" w:hAnsi="Arial" w:cs="Arial"/>
          <w:spacing w:val="-5"/>
        </w:rPr>
        <w:t xml:space="preserve"> </w:t>
      </w:r>
      <w:r w:rsidRPr="0016017F">
        <w:rPr>
          <w:rFonts w:ascii="Arial" w:hAnsi="Arial" w:cs="Arial"/>
          <w:spacing w:val="-1"/>
        </w:rPr>
        <w:t xml:space="preserve">(State </w:t>
      </w:r>
      <w:r w:rsidRPr="0016017F">
        <w:rPr>
          <w:rFonts w:ascii="Arial" w:hAnsi="Arial" w:cs="Arial"/>
          <w:spacing w:val="1"/>
        </w:rPr>
        <w:t>or</w:t>
      </w:r>
      <w:r w:rsidRPr="0016017F">
        <w:rPr>
          <w:rFonts w:ascii="Arial" w:hAnsi="Arial" w:cs="Arial"/>
          <w:spacing w:val="-1"/>
        </w:rPr>
        <w:t xml:space="preserve"> </w:t>
      </w:r>
      <w:r w:rsidRPr="0016017F">
        <w:rPr>
          <w:rFonts w:ascii="Arial" w:hAnsi="Arial" w:cs="Arial"/>
        </w:rPr>
        <w:t>local)</w:t>
      </w:r>
      <w:r w:rsidRPr="0016017F">
        <w:rPr>
          <w:rFonts w:ascii="Arial" w:hAnsi="Arial" w:cs="Arial"/>
          <w:spacing w:val="-1"/>
        </w:rPr>
        <w:t xml:space="preserve"> where </w:t>
      </w:r>
      <w:r w:rsidRPr="0016017F">
        <w:rPr>
          <w:rFonts w:ascii="Arial" w:hAnsi="Arial" w:cs="Arial"/>
          <w:spacing w:val="1"/>
        </w:rPr>
        <w:t>they</w:t>
      </w:r>
      <w:r w:rsidRPr="0016017F">
        <w:rPr>
          <w:rFonts w:ascii="Arial" w:hAnsi="Arial" w:cs="Arial"/>
          <w:spacing w:val="-5"/>
        </w:rPr>
        <w:t xml:space="preserve"> </w:t>
      </w:r>
      <w:r w:rsidRPr="0016017F">
        <w:rPr>
          <w:rFonts w:ascii="Arial" w:hAnsi="Arial" w:cs="Arial"/>
          <w:spacing w:val="-1"/>
        </w:rPr>
        <w:t>applied</w:t>
      </w:r>
      <w:r w:rsidRPr="0016017F">
        <w:rPr>
          <w:rFonts w:ascii="Arial" w:hAnsi="Arial" w:cs="Arial"/>
        </w:rPr>
        <w:t xml:space="preserve"> for</w:t>
      </w:r>
      <w:r w:rsidRPr="0016017F">
        <w:rPr>
          <w:rFonts w:ascii="Arial" w:hAnsi="Arial" w:cs="Arial"/>
          <w:spacing w:val="1"/>
        </w:rPr>
        <w:t xml:space="preserve"> </w:t>
      </w:r>
      <w:r w:rsidRPr="0016017F">
        <w:rPr>
          <w:rFonts w:ascii="Arial" w:hAnsi="Arial" w:cs="Arial"/>
          <w:spacing w:val="-1"/>
        </w:rPr>
        <w:t>benefits.</w:t>
      </w:r>
      <w:r w:rsidRPr="0016017F">
        <w:rPr>
          <w:rFonts w:ascii="Arial" w:hAnsi="Arial" w:cs="Arial"/>
        </w:rPr>
        <w:t xml:space="preserve"> </w:t>
      </w:r>
      <w:r w:rsidRPr="0016017F">
        <w:rPr>
          <w:rFonts w:ascii="Arial" w:hAnsi="Arial" w:cs="Arial"/>
          <w:spacing w:val="2"/>
        </w:rPr>
        <w:t xml:space="preserve"> </w:t>
      </w:r>
      <w:r w:rsidRPr="0016017F">
        <w:rPr>
          <w:rFonts w:ascii="Arial" w:hAnsi="Arial" w:cs="Arial"/>
          <w:spacing w:val="-1"/>
        </w:rPr>
        <w:t>Individuals</w:t>
      </w:r>
      <w:r w:rsidRPr="0016017F">
        <w:rPr>
          <w:rFonts w:ascii="Arial" w:hAnsi="Arial" w:cs="Arial"/>
        </w:rPr>
        <w:t xml:space="preserve"> who </w:t>
      </w:r>
      <w:r w:rsidRPr="0016017F">
        <w:rPr>
          <w:rFonts w:ascii="Arial" w:hAnsi="Arial" w:cs="Arial"/>
          <w:spacing w:val="-1"/>
        </w:rPr>
        <w:t>are deaf,</w:t>
      </w:r>
      <w:r w:rsidRPr="0016017F">
        <w:rPr>
          <w:rFonts w:ascii="Arial" w:hAnsi="Arial" w:cs="Arial"/>
        </w:rPr>
        <w:t xml:space="preserve"> hard of</w:t>
      </w:r>
      <w:r w:rsidRPr="0016017F">
        <w:rPr>
          <w:rFonts w:ascii="Arial" w:hAnsi="Arial" w:cs="Arial"/>
          <w:spacing w:val="65"/>
        </w:rPr>
        <w:t xml:space="preserve"> </w:t>
      </w:r>
      <w:r w:rsidRPr="0016017F">
        <w:rPr>
          <w:rFonts w:ascii="Arial" w:hAnsi="Arial" w:cs="Arial"/>
          <w:spacing w:val="-1"/>
        </w:rPr>
        <w:t>hearing</w:t>
      </w:r>
      <w:r w:rsidRPr="0016017F">
        <w:rPr>
          <w:rFonts w:ascii="Arial" w:hAnsi="Arial" w:cs="Arial"/>
          <w:spacing w:val="-3"/>
        </w:rPr>
        <w:t xml:space="preserve"> </w:t>
      </w:r>
      <w:r w:rsidRPr="0016017F">
        <w:rPr>
          <w:rFonts w:ascii="Arial" w:hAnsi="Arial" w:cs="Arial"/>
        </w:rPr>
        <w:t>or</w:t>
      </w:r>
      <w:r w:rsidRPr="0016017F">
        <w:rPr>
          <w:rFonts w:ascii="Arial" w:hAnsi="Arial" w:cs="Arial"/>
          <w:spacing w:val="-1"/>
        </w:rPr>
        <w:t xml:space="preserve"> </w:t>
      </w:r>
      <w:r w:rsidRPr="0016017F">
        <w:rPr>
          <w:rFonts w:ascii="Arial" w:hAnsi="Arial" w:cs="Arial"/>
        </w:rPr>
        <w:t>have</w:t>
      </w:r>
      <w:r w:rsidRPr="0016017F">
        <w:rPr>
          <w:rFonts w:ascii="Arial" w:hAnsi="Arial" w:cs="Arial"/>
          <w:spacing w:val="-1"/>
        </w:rPr>
        <w:t xml:space="preserve"> speech</w:t>
      </w:r>
      <w:r w:rsidRPr="0016017F">
        <w:rPr>
          <w:rFonts w:ascii="Arial" w:hAnsi="Arial" w:cs="Arial"/>
        </w:rPr>
        <w:t xml:space="preserve"> disabilities may</w:t>
      </w:r>
      <w:r w:rsidRPr="0016017F">
        <w:rPr>
          <w:rFonts w:ascii="Arial" w:hAnsi="Arial" w:cs="Arial"/>
          <w:spacing w:val="-5"/>
        </w:rPr>
        <w:t xml:space="preserve"> </w:t>
      </w:r>
      <w:r w:rsidRPr="0016017F">
        <w:rPr>
          <w:rFonts w:ascii="Arial" w:hAnsi="Arial" w:cs="Arial"/>
          <w:spacing w:val="-1"/>
        </w:rPr>
        <w:t>contact</w:t>
      </w:r>
      <w:r w:rsidRPr="0016017F">
        <w:rPr>
          <w:rFonts w:ascii="Arial" w:hAnsi="Arial" w:cs="Arial"/>
        </w:rPr>
        <w:t xml:space="preserve"> </w:t>
      </w:r>
      <w:r w:rsidRPr="0016017F">
        <w:rPr>
          <w:rFonts w:ascii="Arial" w:hAnsi="Arial" w:cs="Arial"/>
          <w:spacing w:val="-1"/>
        </w:rPr>
        <w:t>USDA through</w:t>
      </w:r>
      <w:r w:rsidRPr="0016017F">
        <w:rPr>
          <w:rFonts w:ascii="Arial" w:hAnsi="Arial" w:cs="Arial"/>
        </w:rPr>
        <w:t xml:space="preserve"> the</w:t>
      </w:r>
      <w:r w:rsidRPr="0016017F">
        <w:rPr>
          <w:rFonts w:ascii="Arial" w:hAnsi="Arial" w:cs="Arial"/>
          <w:spacing w:val="-1"/>
        </w:rPr>
        <w:t xml:space="preserve"> Federal</w:t>
      </w:r>
      <w:r w:rsidRPr="0016017F">
        <w:rPr>
          <w:rFonts w:ascii="Arial" w:hAnsi="Arial" w:cs="Arial"/>
          <w:spacing w:val="2"/>
        </w:rPr>
        <w:t xml:space="preserve"> </w:t>
      </w:r>
      <w:r w:rsidRPr="0016017F">
        <w:rPr>
          <w:rFonts w:ascii="Arial" w:hAnsi="Arial" w:cs="Arial"/>
        </w:rPr>
        <w:t>Relay</w:t>
      </w:r>
      <w:r w:rsidRPr="0016017F">
        <w:rPr>
          <w:rFonts w:ascii="Arial" w:hAnsi="Arial" w:cs="Arial"/>
          <w:spacing w:val="-5"/>
        </w:rPr>
        <w:t xml:space="preserve"> </w:t>
      </w:r>
      <w:r w:rsidRPr="0016017F">
        <w:rPr>
          <w:rFonts w:ascii="Arial" w:hAnsi="Arial" w:cs="Arial"/>
          <w:spacing w:val="-1"/>
        </w:rPr>
        <w:t>Service</w:t>
      </w:r>
      <w:r w:rsidRPr="0016017F">
        <w:rPr>
          <w:rFonts w:ascii="Arial" w:hAnsi="Arial" w:cs="Arial"/>
          <w:spacing w:val="1"/>
        </w:rPr>
        <w:t xml:space="preserve"> </w:t>
      </w:r>
      <w:r w:rsidRPr="0016017F">
        <w:rPr>
          <w:rFonts w:ascii="Arial" w:hAnsi="Arial" w:cs="Arial"/>
          <w:spacing w:val="-1"/>
        </w:rPr>
        <w:t>at</w:t>
      </w:r>
      <w:r w:rsidRPr="0016017F">
        <w:rPr>
          <w:rFonts w:ascii="Arial" w:hAnsi="Arial" w:cs="Arial"/>
          <w:spacing w:val="74"/>
        </w:rPr>
        <w:t xml:space="preserve"> </w:t>
      </w:r>
      <w:r w:rsidRPr="0016017F">
        <w:rPr>
          <w:rFonts w:ascii="Arial" w:hAnsi="Arial" w:cs="Arial"/>
          <w:spacing w:val="-1"/>
        </w:rPr>
        <w:t>(800) 877-8339.</w:t>
      </w:r>
    </w:p>
    <w:p w:rsidR="00E6139D" w:rsidRPr="00E6139D" w:rsidRDefault="00E6139D" w:rsidP="006E0807">
      <w:pPr>
        <w:pStyle w:val="ListParagraph"/>
        <w:numPr>
          <w:ilvl w:val="0"/>
          <w:numId w:val="525"/>
        </w:numPr>
        <w:tabs>
          <w:tab w:val="left" w:pos="1180"/>
        </w:tabs>
        <w:spacing w:line="252" w:lineRule="exact"/>
        <w:ind w:right="495"/>
        <w:contextualSpacing/>
        <w:rPr>
          <w:rFonts w:ascii="Arial" w:eastAsia="Arial" w:hAnsi="Arial" w:cs="Arial"/>
        </w:rPr>
      </w:pPr>
      <w:r>
        <w:rPr>
          <w:rFonts w:ascii="Times New Roman" w:eastAsia="Times New Roman" w:hAnsi="Times New Roman" w:cs="Times New Roman"/>
          <w:sz w:val="20"/>
          <w:szCs w:val="20"/>
        </w:rPr>
        <w:tab/>
      </w:r>
      <w:r>
        <w:rPr>
          <w:rFonts w:ascii="Arial" w:eastAsia="Arial" w:hAnsi="Arial" w:cs="Arial"/>
          <w:spacing w:val="-1"/>
        </w:rPr>
        <w:t>Cli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no</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Central O</w:t>
      </w:r>
      <w:r>
        <w:rPr>
          <w:rFonts w:ascii="Arial" w:eastAsia="Arial" w:hAnsi="Arial" w:cs="Arial"/>
          <w:spacing w:val="1"/>
        </w:rPr>
        <w:t>ff</w:t>
      </w:r>
      <w:r>
        <w:rPr>
          <w:rFonts w:ascii="Arial" w:eastAsia="Arial" w:hAnsi="Arial" w:cs="Arial"/>
          <w:spacing w:val="-1"/>
        </w:rPr>
        <w:t>i</w:t>
      </w:r>
      <w:r>
        <w:rPr>
          <w:rFonts w:ascii="Arial" w:eastAsia="Arial" w:hAnsi="Arial" w:cs="Arial"/>
        </w:rPr>
        <w:t>ce</w:t>
      </w:r>
      <w:r>
        <w:rPr>
          <w:rFonts w:ascii="Arial" w:eastAsia="Arial" w:hAnsi="Arial" w:cs="Arial"/>
          <w:spacing w:val="-6"/>
        </w:rPr>
        <w:t xml:space="preserve"> </w:t>
      </w:r>
      <w:r>
        <w:rPr>
          <w:rFonts w:ascii="Arial" w:eastAsia="Arial" w:hAnsi="Arial" w:cs="Arial"/>
          <w:spacing w:val="5"/>
        </w:rPr>
        <w:t>W</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Di</w:t>
      </w:r>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 xml:space="preserve">onal </w:t>
      </w:r>
      <w:r>
        <w:rPr>
          <w:rFonts w:ascii="Arial" w:eastAsia="Arial" w:hAnsi="Arial" w:cs="Arial"/>
          <w:spacing w:val="-4"/>
        </w:rPr>
        <w:t>M</w:t>
      </w:r>
      <w:r>
        <w:rPr>
          <w:rFonts w:ascii="Arial" w:eastAsia="Arial" w:hAnsi="Arial" w:cs="Arial"/>
        </w:rPr>
        <w:t>ana</w:t>
      </w:r>
      <w:r>
        <w:rPr>
          <w:rFonts w:ascii="Arial" w:eastAsia="Arial" w:hAnsi="Arial" w:cs="Arial"/>
          <w:spacing w:val="2"/>
        </w:rPr>
        <w:t>g</w:t>
      </w:r>
      <w:r>
        <w:rPr>
          <w:rFonts w:ascii="Arial" w:eastAsia="Arial" w:hAnsi="Arial" w:cs="Arial"/>
        </w:rPr>
        <w:t>e</w:t>
      </w:r>
      <w:r>
        <w:rPr>
          <w:rFonts w:ascii="Arial" w:eastAsia="Arial" w:hAnsi="Arial" w:cs="Arial"/>
          <w:spacing w:val="-2"/>
        </w:rPr>
        <w:t>r</w:t>
      </w:r>
      <w:r>
        <w:rPr>
          <w:rFonts w:ascii="Arial" w:eastAsia="Arial" w:hAnsi="Arial" w:cs="Arial"/>
        </w:rPr>
        <w:t xml:space="preserve"> upon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ece</w:t>
      </w:r>
      <w:r>
        <w:rPr>
          <w:rFonts w:ascii="Arial" w:eastAsia="Arial" w:hAnsi="Arial" w:cs="Arial"/>
          <w:spacing w:val="-1"/>
        </w:rPr>
        <w:t>i</w:t>
      </w:r>
      <w:r>
        <w:rPr>
          <w:rFonts w:ascii="Arial" w:eastAsia="Arial" w:hAnsi="Arial" w:cs="Arial"/>
        </w:rPr>
        <w:t xml:space="preserve">pt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ed</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t</w:t>
      </w:r>
      <w:r>
        <w:rPr>
          <w:rFonts w:ascii="Arial" w:eastAsia="Arial" w:hAnsi="Arial" w:cs="Arial"/>
          <w:spacing w:val="-4"/>
        </w:rPr>
        <w:t>i</w:t>
      </w:r>
      <w:r>
        <w:rPr>
          <w:rFonts w:ascii="Arial" w:eastAsia="Arial" w:hAnsi="Arial" w:cs="Arial"/>
          <w:spacing w:val="4"/>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be sent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proofErr w:type="gramStart"/>
      <w:r>
        <w:rPr>
          <w:rFonts w:ascii="Arial" w:eastAsia="Arial" w:hAnsi="Arial" w:cs="Arial"/>
        </w:rPr>
        <w:t xml:space="preserve">Central </w:t>
      </w:r>
      <w:r>
        <w:rPr>
          <w:rFonts w:ascii="Arial" w:eastAsia="Arial" w:hAnsi="Arial" w:cs="Arial"/>
          <w:spacing w:val="-2"/>
        </w:rPr>
        <w:t xml:space="preserve"> </w:t>
      </w:r>
      <w:r>
        <w:rPr>
          <w:rFonts w:ascii="Arial" w:eastAsia="Arial" w:hAnsi="Arial" w:cs="Arial"/>
          <w:spacing w:val="-1"/>
        </w:rPr>
        <w:t>Of</w:t>
      </w:r>
      <w:r>
        <w:rPr>
          <w:rFonts w:ascii="Arial" w:eastAsia="Arial" w:hAnsi="Arial" w:cs="Arial"/>
          <w:spacing w:val="3"/>
        </w:rPr>
        <w:t>f</w:t>
      </w:r>
      <w:r>
        <w:rPr>
          <w:rFonts w:ascii="Arial" w:eastAsia="Arial" w:hAnsi="Arial" w:cs="Arial"/>
          <w:spacing w:val="-1"/>
        </w:rPr>
        <w:t>i</w:t>
      </w:r>
      <w:r>
        <w:rPr>
          <w:rFonts w:ascii="Arial" w:eastAsia="Arial" w:hAnsi="Arial" w:cs="Arial"/>
        </w:rPr>
        <w:t>ce</w:t>
      </w:r>
      <w:proofErr w:type="gramEnd"/>
      <w:r>
        <w:rPr>
          <w:rFonts w:ascii="Arial" w:eastAsia="Arial" w:hAnsi="Arial" w:cs="Arial"/>
          <w:spacing w:val="-2"/>
        </w:rPr>
        <w:t xml:space="preserve"> v</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 xml:space="preserve">l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p>
    <w:p w:rsidR="00E6139D" w:rsidRDefault="00E6139D" w:rsidP="006E0807">
      <w:pPr>
        <w:pStyle w:val="ListParagraph"/>
        <w:numPr>
          <w:ilvl w:val="0"/>
          <w:numId w:val="524"/>
        </w:numPr>
        <w:tabs>
          <w:tab w:val="left" w:pos="1200"/>
        </w:tabs>
        <w:spacing w:line="252" w:lineRule="exact"/>
        <w:ind w:right="287"/>
        <w:contextualSpacing/>
        <w:rPr>
          <w:rFonts w:ascii="Arial" w:eastAsia="Arial" w:hAnsi="Arial" w:cs="Arial"/>
        </w:rPr>
      </w:pPr>
      <w:r w:rsidRPr="00497D04">
        <w:rPr>
          <w:rFonts w:ascii="Arial" w:eastAsia="Arial" w:hAnsi="Arial" w:cs="Arial"/>
          <w:spacing w:val="-1"/>
        </w:rPr>
        <w:t>D</w:t>
      </w:r>
      <w:r w:rsidRPr="00497D04">
        <w:rPr>
          <w:rFonts w:ascii="Arial" w:eastAsia="Arial" w:hAnsi="Arial" w:cs="Arial"/>
        </w:rPr>
        <w:t>a</w:t>
      </w:r>
      <w:r w:rsidRPr="00497D04">
        <w:rPr>
          <w:rFonts w:ascii="Arial" w:eastAsia="Arial" w:hAnsi="Arial" w:cs="Arial"/>
          <w:spacing w:val="1"/>
        </w:rPr>
        <w:t>t</w:t>
      </w:r>
      <w:r w:rsidRPr="00497D04">
        <w:rPr>
          <w:rFonts w:ascii="Arial" w:eastAsia="Arial" w:hAnsi="Arial" w:cs="Arial"/>
        </w:rPr>
        <w:t>e</w:t>
      </w:r>
      <w:r w:rsidRPr="00497D04">
        <w:rPr>
          <w:rFonts w:ascii="Arial" w:eastAsia="Arial" w:hAnsi="Arial" w:cs="Arial"/>
          <w:spacing w:val="1"/>
        </w:rPr>
        <w:t xml:space="preserve"> </w:t>
      </w:r>
      <w:r w:rsidRPr="00497D04">
        <w:rPr>
          <w:rFonts w:ascii="Arial" w:eastAsia="Arial" w:hAnsi="Arial" w:cs="Arial"/>
        </w:rPr>
        <w:t>c</w:t>
      </w:r>
      <w:r w:rsidRPr="00497D04">
        <w:rPr>
          <w:rFonts w:ascii="Arial" w:eastAsia="Arial" w:hAnsi="Arial" w:cs="Arial"/>
          <w:spacing w:val="-3"/>
        </w:rPr>
        <w:t>o</w:t>
      </w:r>
      <w:r w:rsidRPr="00497D04">
        <w:rPr>
          <w:rFonts w:ascii="Arial" w:eastAsia="Arial" w:hAnsi="Arial" w:cs="Arial"/>
          <w:spacing w:val="1"/>
        </w:rPr>
        <w:t>m</w:t>
      </w:r>
      <w:r w:rsidRPr="00497D04">
        <w:rPr>
          <w:rFonts w:ascii="Arial" w:eastAsia="Arial" w:hAnsi="Arial" w:cs="Arial"/>
        </w:rPr>
        <w:t>p</w:t>
      </w:r>
      <w:r w:rsidRPr="00497D04">
        <w:rPr>
          <w:rFonts w:ascii="Arial" w:eastAsia="Arial" w:hAnsi="Arial" w:cs="Arial"/>
          <w:spacing w:val="-1"/>
        </w:rPr>
        <w:t>l</w:t>
      </w:r>
      <w:r w:rsidRPr="00497D04">
        <w:rPr>
          <w:rFonts w:ascii="Arial" w:eastAsia="Arial" w:hAnsi="Arial" w:cs="Arial"/>
        </w:rPr>
        <w:t>a</w:t>
      </w:r>
      <w:r w:rsidRPr="00497D04">
        <w:rPr>
          <w:rFonts w:ascii="Arial" w:eastAsia="Arial" w:hAnsi="Arial" w:cs="Arial"/>
          <w:spacing w:val="-1"/>
        </w:rPr>
        <w:t>i</w:t>
      </w:r>
      <w:r w:rsidRPr="00497D04">
        <w:rPr>
          <w:rFonts w:ascii="Arial" w:eastAsia="Arial" w:hAnsi="Arial" w:cs="Arial"/>
        </w:rPr>
        <w:t xml:space="preserve">nt </w:t>
      </w:r>
      <w:r w:rsidRPr="00497D04">
        <w:rPr>
          <w:rFonts w:ascii="Arial" w:eastAsia="Arial" w:hAnsi="Arial" w:cs="Arial"/>
          <w:spacing w:val="1"/>
        </w:rPr>
        <w:t>r</w:t>
      </w:r>
      <w:r w:rsidRPr="00497D04">
        <w:rPr>
          <w:rFonts w:ascii="Arial" w:eastAsia="Arial" w:hAnsi="Arial" w:cs="Arial"/>
        </w:rPr>
        <w:t>ece</w:t>
      </w:r>
      <w:r w:rsidRPr="00497D04">
        <w:rPr>
          <w:rFonts w:ascii="Arial" w:eastAsia="Arial" w:hAnsi="Arial" w:cs="Arial"/>
          <w:spacing w:val="-1"/>
        </w:rPr>
        <w:t>i</w:t>
      </w:r>
      <w:r w:rsidRPr="00497D04">
        <w:rPr>
          <w:rFonts w:ascii="Arial" w:eastAsia="Arial" w:hAnsi="Arial" w:cs="Arial"/>
          <w:spacing w:val="-2"/>
        </w:rPr>
        <w:t>v</w:t>
      </w:r>
      <w:r w:rsidRPr="00497D04">
        <w:rPr>
          <w:rFonts w:ascii="Arial" w:eastAsia="Arial" w:hAnsi="Arial" w:cs="Arial"/>
        </w:rPr>
        <w:t>ed</w:t>
      </w:r>
    </w:p>
    <w:p w:rsidR="00E6139D" w:rsidRDefault="00E6139D" w:rsidP="006E0807">
      <w:pPr>
        <w:pStyle w:val="ListParagraph"/>
        <w:numPr>
          <w:ilvl w:val="0"/>
          <w:numId w:val="524"/>
        </w:numPr>
        <w:tabs>
          <w:tab w:val="left" w:pos="1200"/>
        </w:tabs>
        <w:spacing w:line="252" w:lineRule="exact"/>
        <w:ind w:right="287"/>
        <w:contextualSpacing/>
        <w:rPr>
          <w:rFonts w:ascii="Arial" w:eastAsia="Arial" w:hAnsi="Arial" w:cs="Arial"/>
        </w:rPr>
      </w:pPr>
      <w:r w:rsidRPr="00497D04">
        <w:rPr>
          <w:rFonts w:ascii="Arial" w:eastAsia="Arial" w:hAnsi="Arial" w:cs="Arial"/>
          <w:spacing w:val="-1"/>
        </w:rPr>
        <w:t>N</w:t>
      </w:r>
      <w:r w:rsidRPr="00497D04">
        <w:rPr>
          <w:rFonts w:ascii="Arial" w:eastAsia="Arial" w:hAnsi="Arial" w:cs="Arial"/>
        </w:rPr>
        <w:t>a</w:t>
      </w:r>
      <w:r w:rsidRPr="00497D04">
        <w:rPr>
          <w:rFonts w:ascii="Arial" w:eastAsia="Arial" w:hAnsi="Arial" w:cs="Arial"/>
          <w:spacing w:val="1"/>
        </w:rPr>
        <w:t>m</w:t>
      </w:r>
      <w:r w:rsidRPr="00497D04">
        <w:rPr>
          <w:rFonts w:ascii="Arial" w:eastAsia="Arial" w:hAnsi="Arial" w:cs="Arial"/>
        </w:rPr>
        <w:t>e, add</w:t>
      </w:r>
      <w:r w:rsidRPr="00497D04">
        <w:rPr>
          <w:rFonts w:ascii="Arial" w:eastAsia="Arial" w:hAnsi="Arial" w:cs="Arial"/>
          <w:spacing w:val="1"/>
        </w:rPr>
        <w:t>r</w:t>
      </w:r>
      <w:r w:rsidRPr="00497D04">
        <w:rPr>
          <w:rFonts w:ascii="Arial" w:eastAsia="Arial" w:hAnsi="Arial" w:cs="Arial"/>
        </w:rPr>
        <w:t>ess</w:t>
      </w:r>
      <w:r w:rsidRPr="00497D04">
        <w:rPr>
          <w:rFonts w:ascii="Arial" w:eastAsia="Arial" w:hAnsi="Arial" w:cs="Arial"/>
          <w:spacing w:val="-1"/>
        </w:rPr>
        <w:t xml:space="preserve"> </w:t>
      </w:r>
      <w:r w:rsidRPr="00497D04">
        <w:rPr>
          <w:rFonts w:ascii="Arial" w:eastAsia="Arial" w:hAnsi="Arial" w:cs="Arial"/>
        </w:rPr>
        <w:t>&amp;</w:t>
      </w:r>
      <w:r w:rsidRPr="00497D04">
        <w:rPr>
          <w:rFonts w:ascii="Arial" w:eastAsia="Arial" w:hAnsi="Arial" w:cs="Arial"/>
          <w:spacing w:val="-2"/>
        </w:rPr>
        <w:t xml:space="preserve"> </w:t>
      </w:r>
      <w:r w:rsidRPr="00497D04">
        <w:rPr>
          <w:rFonts w:ascii="Arial" w:eastAsia="Arial" w:hAnsi="Arial" w:cs="Arial"/>
          <w:spacing w:val="1"/>
        </w:rPr>
        <w:t>t</w:t>
      </w:r>
      <w:r w:rsidRPr="00497D04">
        <w:rPr>
          <w:rFonts w:ascii="Arial" w:eastAsia="Arial" w:hAnsi="Arial" w:cs="Arial"/>
        </w:rPr>
        <w:t>e</w:t>
      </w:r>
      <w:r w:rsidRPr="00497D04">
        <w:rPr>
          <w:rFonts w:ascii="Arial" w:eastAsia="Arial" w:hAnsi="Arial" w:cs="Arial"/>
          <w:spacing w:val="-1"/>
        </w:rPr>
        <w:t>l</w:t>
      </w:r>
      <w:r w:rsidRPr="00497D04">
        <w:rPr>
          <w:rFonts w:ascii="Arial" w:eastAsia="Arial" w:hAnsi="Arial" w:cs="Arial"/>
        </w:rPr>
        <w:t>ep</w:t>
      </w:r>
      <w:r w:rsidRPr="00497D04">
        <w:rPr>
          <w:rFonts w:ascii="Arial" w:eastAsia="Arial" w:hAnsi="Arial" w:cs="Arial"/>
          <w:spacing w:val="-3"/>
        </w:rPr>
        <w:t>h</w:t>
      </w:r>
      <w:r w:rsidRPr="00497D04">
        <w:rPr>
          <w:rFonts w:ascii="Arial" w:eastAsia="Arial" w:hAnsi="Arial" w:cs="Arial"/>
        </w:rPr>
        <w:t>one</w:t>
      </w:r>
      <w:r w:rsidRPr="00497D04">
        <w:rPr>
          <w:rFonts w:ascii="Arial" w:eastAsia="Arial" w:hAnsi="Arial" w:cs="Arial"/>
          <w:spacing w:val="1"/>
        </w:rPr>
        <w:t xml:space="preserve"> </w:t>
      </w:r>
      <w:r w:rsidRPr="00497D04">
        <w:rPr>
          <w:rFonts w:ascii="Arial" w:eastAsia="Arial" w:hAnsi="Arial" w:cs="Arial"/>
        </w:rPr>
        <w:t>#</w:t>
      </w:r>
      <w:r w:rsidRPr="00497D04">
        <w:rPr>
          <w:rFonts w:ascii="Arial" w:eastAsia="Arial" w:hAnsi="Arial" w:cs="Arial"/>
          <w:spacing w:val="1"/>
        </w:rPr>
        <w:t xml:space="preserve"> </w:t>
      </w:r>
      <w:r w:rsidRPr="00497D04">
        <w:rPr>
          <w:rFonts w:ascii="Arial" w:eastAsia="Arial" w:hAnsi="Arial" w:cs="Arial"/>
          <w:spacing w:val="-3"/>
        </w:rPr>
        <w:t>o</w:t>
      </w:r>
      <w:r w:rsidRPr="00497D04">
        <w:rPr>
          <w:rFonts w:ascii="Arial" w:eastAsia="Arial" w:hAnsi="Arial" w:cs="Arial"/>
        </w:rPr>
        <w:t>f</w:t>
      </w:r>
      <w:r w:rsidRPr="00497D04">
        <w:rPr>
          <w:rFonts w:ascii="Arial" w:eastAsia="Arial" w:hAnsi="Arial" w:cs="Arial"/>
          <w:spacing w:val="2"/>
        </w:rPr>
        <w:t xml:space="preserve"> </w:t>
      </w:r>
      <w:r w:rsidRPr="00497D04">
        <w:rPr>
          <w:rFonts w:ascii="Arial" w:eastAsia="Arial" w:hAnsi="Arial" w:cs="Arial"/>
        </w:rPr>
        <w:t>c</w:t>
      </w:r>
      <w:r w:rsidRPr="00497D04">
        <w:rPr>
          <w:rFonts w:ascii="Arial" w:eastAsia="Arial" w:hAnsi="Arial" w:cs="Arial"/>
          <w:spacing w:val="-3"/>
        </w:rPr>
        <w:t>o</w:t>
      </w:r>
      <w:r w:rsidRPr="00497D04">
        <w:rPr>
          <w:rFonts w:ascii="Arial" w:eastAsia="Arial" w:hAnsi="Arial" w:cs="Arial"/>
          <w:spacing w:val="1"/>
        </w:rPr>
        <w:t>m</w:t>
      </w:r>
      <w:r w:rsidRPr="00497D04">
        <w:rPr>
          <w:rFonts w:ascii="Arial" w:eastAsia="Arial" w:hAnsi="Arial" w:cs="Arial"/>
        </w:rPr>
        <w:t>p</w:t>
      </w:r>
      <w:r w:rsidRPr="00497D04">
        <w:rPr>
          <w:rFonts w:ascii="Arial" w:eastAsia="Arial" w:hAnsi="Arial" w:cs="Arial"/>
          <w:spacing w:val="-1"/>
        </w:rPr>
        <w:t>l</w:t>
      </w:r>
      <w:r w:rsidRPr="00497D04">
        <w:rPr>
          <w:rFonts w:ascii="Arial" w:eastAsia="Arial" w:hAnsi="Arial" w:cs="Arial"/>
        </w:rPr>
        <w:t>a</w:t>
      </w:r>
      <w:r w:rsidRPr="00497D04">
        <w:rPr>
          <w:rFonts w:ascii="Arial" w:eastAsia="Arial" w:hAnsi="Arial" w:cs="Arial"/>
          <w:spacing w:val="-1"/>
        </w:rPr>
        <w:t>i</w:t>
      </w:r>
      <w:r w:rsidRPr="00497D04">
        <w:rPr>
          <w:rFonts w:ascii="Arial" w:eastAsia="Arial" w:hAnsi="Arial" w:cs="Arial"/>
        </w:rPr>
        <w:t>nant</w:t>
      </w:r>
    </w:p>
    <w:p w:rsidR="00E6139D" w:rsidRDefault="00E6139D" w:rsidP="006E0807">
      <w:pPr>
        <w:pStyle w:val="ListParagraph"/>
        <w:numPr>
          <w:ilvl w:val="0"/>
          <w:numId w:val="524"/>
        </w:numPr>
        <w:tabs>
          <w:tab w:val="left" w:pos="1200"/>
        </w:tabs>
        <w:spacing w:line="252" w:lineRule="exact"/>
        <w:ind w:right="287"/>
        <w:contextualSpacing/>
        <w:rPr>
          <w:rFonts w:ascii="Arial" w:eastAsia="Arial" w:hAnsi="Arial" w:cs="Arial"/>
        </w:rPr>
      </w:pPr>
      <w:r w:rsidRPr="00497D04">
        <w:rPr>
          <w:rFonts w:ascii="Arial" w:eastAsia="Arial" w:hAnsi="Arial" w:cs="Arial"/>
          <w:spacing w:val="-1"/>
        </w:rPr>
        <w:t>N</w:t>
      </w:r>
      <w:r w:rsidRPr="00497D04">
        <w:rPr>
          <w:rFonts w:ascii="Arial" w:eastAsia="Arial" w:hAnsi="Arial" w:cs="Arial"/>
        </w:rPr>
        <w:t>a</w:t>
      </w:r>
      <w:r w:rsidRPr="00497D04">
        <w:rPr>
          <w:rFonts w:ascii="Arial" w:eastAsia="Arial" w:hAnsi="Arial" w:cs="Arial"/>
          <w:spacing w:val="1"/>
        </w:rPr>
        <w:t>t</w:t>
      </w:r>
      <w:r w:rsidRPr="00497D04">
        <w:rPr>
          <w:rFonts w:ascii="Arial" w:eastAsia="Arial" w:hAnsi="Arial" w:cs="Arial"/>
        </w:rPr>
        <w:t>u</w:t>
      </w:r>
      <w:r w:rsidRPr="00497D04">
        <w:rPr>
          <w:rFonts w:ascii="Arial" w:eastAsia="Arial" w:hAnsi="Arial" w:cs="Arial"/>
          <w:spacing w:val="1"/>
        </w:rPr>
        <w:t>r</w:t>
      </w:r>
      <w:r w:rsidRPr="00497D04">
        <w:rPr>
          <w:rFonts w:ascii="Arial" w:eastAsia="Arial" w:hAnsi="Arial" w:cs="Arial"/>
        </w:rPr>
        <w:t>e</w:t>
      </w:r>
      <w:r w:rsidRPr="00497D04">
        <w:rPr>
          <w:rFonts w:ascii="Arial" w:eastAsia="Arial" w:hAnsi="Arial" w:cs="Arial"/>
          <w:spacing w:val="1"/>
        </w:rPr>
        <w:t xml:space="preserve"> </w:t>
      </w:r>
      <w:r w:rsidRPr="00497D04">
        <w:rPr>
          <w:rFonts w:ascii="Arial" w:eastAsia="Arial" w:hAnsi="Arial" w:cs="Arial"/>
          <w:spacing w:val="-3"/>
        </w:rPr>
        <w:t>o</w:t>
      </w:r>
      <w:r w:rsidRPr="00497D04">
        <w:rPr>
          <w:rFonts w:ascii="Arial" w:eastAsia="Arial" w:hAnsi="Arial" w:cs="Arial"/>
        </w:rPr>
        <w:t>f co</w:t>
      </w:r>
      <w:r w:rsidRPr="00497D04">
        <w:rPr>
          <w:rFonts w:ascii="Arial" w:eastAsia="Arial" w:hAnsi="Arial" w:cs="Arial"/>
          <w:spacing w:val="1"/>
        </w:rPr>
        <w:t>m</w:t>
      </w:r>
      <w:r w:rsidRPr="00497D04">
        <w:rPr>
          <w:rFonts w:ascii="Arial" w:eastAsia="Arial" w:hAnsi="Arial" w:cs="Arial"/>
        </w:rPr>
        <w:t>p</w:t>
      </w:r>
      <w:r w:rsidRPr="00497D04">
        <w:rPr>
          <w:rFonts w:ascii="Arial" w:eastAsia="Arial" w:hAnsi="Arial" w:cs="Arial"/>
          <w:spacing w:val="-1"/>
        </w:rPr>
        <w:t>l</w:t>
      </w:r>
      <w:r w:rsidRPr="00497D04">
        <w:rPr>
          <w:rFonts w:ascii="Arial" w:eastAsia="Arial" w:hAnsi="Arial" w:cs="Arial"/>
        </w:rPr>
        <w:t>a</w:t>
      </w:r>
      <w:r w:rsidRPr="00497D04">
        <w:rPr>
          <w:rFonts w:ascii="Arial" w:eastAsia="Arial" w:hAnsi="Arial" w:cs="Arial"/>
          <w:spacing w:val="-1"/>
        </w:rPr>
        <w:t>i</w:t>
      </w:r>
      <w:r w:rsidRPr="00497D04">
        <w:rPr>
          <w:rFonts w:ascii="Arial" w:eastAsia="Arial" w:hAnsi="Arial" w:cs="Arial"/>
        </w:rPr>
        <w:t>nt</w:t>
      </w:r>
    </w:p>
    <w:p w:rsidR="00E6139D" w:rsidRDefault="00E6139D" w:rsidP="006E0807">
      <w:pPr>
        <w:pStyle w:val="ListParagraph"/>
        <w:numPr>
          <w:ilvl w:val="0"/>
          <w:numId w:val="524"/>
        </w:numPr>
        <w:tabs>
          <w:tab w:val="left" w:pos="1200"/>
        </w:tabs>
        <w:spacing w:line="252" w:lineRule="exact"/>
        <w:ind w:right="287"/>
        <w:contextualSpacing/>
        <w:rPr>
          <w:rFonts w:ascii="Arial" w:eastAsia="Arial" w:hAnsi="Arial" w:cs="Arial"/>
        </w:rPr>
      </w:pPr>
      <w:r w:rsidRPr="00497D04">
        <w:rPr>
          <w:rFonts w:ascii="Arial" w:eastAsia="Arial" w:hAnsi="Arial" w:cs="Arial"/>
          <w:spacing w:val="-1"/>
        </w:rPr>
        <w:lastRenderedPageBreak/>
        <w:t>D</w:t>
      </w:r>
      <w:r w:rsidRPr="00497D04">
        <w:rPr>
          <w:rFonts w:ascii="Arial" w:eastAsia="Arial" w:hAnsi="Arial" w:cs="Arial"/>
        </w:rPr>
        <w:t>a</w:t>
      </w:r>
      <w:r w:rsidRPr="00497D04">
        <w:rPr>
          <w:rFonts w:ascii="Arial" w:eastAsia="Arial" w:hAnsi="Arial" w:cs="Arial"/>
          <w:spacing w:val="1"/>
        </w:rPr>
        <w:t>t</w:t>
      </w:r>
      <w:r w:rsidRPr="00497D04">
        <w:rPr>
          <w:rFonts w:ascii="Arial" w:eastAsia="Arial" w:hAnsi="Arial" w:cs="Arial"/>
        </w:rPr>
        <w:t>e</w:t>
      </w:r>
      <w:r w:rsidRPr="00497D04">
        <w:rPr>
          <w:rFonts w:ascii="Arial" w:eastAsia="Arial" w:hAnsi="Arial" w:cs="Arial"/>
          <w:spacing w:val="1"/>
        </w:rPr>
        <w:t xml:space="preserve"> r</w:t>
      </w:r>
      <w:r w:rsidRPr="00497D04">
        <w:rPr>
          <w:rFonts w:ascii="Arial" w:eastAsia="Arial" w:hAnsi="Arial" w:cs="Arial"/>
          <w:spacing w:val="-3"/>
        </w:rPr>
        <w:t>e</w:t>
      </w:r>
      <w:r w:rsidRPr="00497D04">
        <w:rPr>
          <w:rFonts w:ascii="Arial" w:eastAsia="Arial" w:hAnsi="Arial" w:cs="Arial"/>
          <w:spacing w:val="1"/>
        </w:rPr>
        <w:t>f</w:t>
      </w:r>
      <w:r w:rsidRPr="00497D04">
        <w:rPr>
          <w:rFonts w:ascii="Arial" w:eastAsia="Arial" w:hAnsi="Arial" w:cs="Arial"/>
        </w:rPr>
        <w:t>e</w:t>
      </w:r>
      <w:r w:rsidRPr="00497D04">
        <w:rPr>
          <w:rFonts w:ascii="Arial" w:eastAsia="Arial" w:hAnsi="Arial" w:cs="Arial"/>
          <w:spacing w:val="-2"/>
        </w:rPr>
        <w:t>r</w:t>
      </w:r>
      <w:r w:rsidRPr="00497D04">
        <w:rPr>
          <w:rFonts w:ascii="Arial" w:eastAsia="Arial" w:hAnsi="Arial" w:cs="Arial"/>
          <w:spacing w:val="1"/>
        </w:rPr>
        <w:t>r</w:t>
      </w:r>
      <w:r w:rsidRPr="00497D04">
        <w:rPr>
          <w:rFonts w:ascii="Arial" w:eastAsia="Arial" w:hAnsi="Arial" w:cs="Arial"/>
        </w:rPr>
        <w:t>ed</w:t>
      </w:r>
      <w:r w:rsidRPr="00497D04">
        <w:rPr>
          <w:rFonts w:ascii="Arial" w:eastAsia="Arial" w:hAnsi="Arial" w:cs="Arial"/>
          <w:spacing w:val="-2"/>
        </w:rPr>
        <w:t xml:space="preserve"> </w:t>
      </w:r>
      <w:r w:rsidRPr="00497D04">
        <w:rPr>
          <w:rFonts w:ascii="Arial" w:eastAsia="Arial" w:hAnsi="Arial" w:cs="Arial"/>
          <w:spacing w:val="1"/>
        </w:rPr>
        <w:t>t</w:t>
      </w:r>
      <w:r w:rsidRPr="00497D04">
        <w:rPr>
          <w:rFonts w:ascii="Arial" w:eastAsia="Arial" w:hAnsi="Arial" w:cs="Arial"/>
        </w:rPr>
        <w:t>o</w:t>
      </w:r>
      <w:r w:rsidRPr="00497D04">
        <w:rPr>
          <w:rFonts w:ascii="Arial" w:eastAsia="Arial" w:hAnsi="Arial" w:cs="Arial"/>
          <w:spacing w:val="1"/>
        </w:rPr>
        <w:t xml:space="preserve"> </w:t>
      </w:r>
      <w:r w:rsidRPr="00497D04">
        <w:rPr>
          <w:rFonts w:ascii="Arial" w:eastAsia="Arial" w:hAnsi="Arial" w:cs="Arial"/>
          <w:spacing w:val="-1"/>
        </w:rPr>
        <w:t>USD</w:t>
      </w:r>
      <w:r w:rsidRPr="00497D04">
        <w:rPr>
          <w:rFonts w:ascii="Arial" w:eastAsia="Arial" w:hAnsi="Arial" w:cs="Arial"/>
        </w:rPr>
        <w:t>A</w:t>
      </w:r>
    </w:p>
    <w:p w:rsidR="00E6139D" w:rsidRPr="00497D04" w:rsidRDefault="00E6139D" w:rsidP="006E0807">
      <w:pPr>
        <w:pStyle w:val="ListParagraph"/>
        <w:numPr>
          <w:ilvl w:val="0"/>
          <w:numId w:val="524"/>
        </w:numPr>
        <w:tabs>
          <w:tab w:val="left" w:pos="1200"/>
        </w:tabs>
        <w:spacing w:line="252" w:lineRule="exact"/>
        <w:ind w:right="287"/>
        <w:contextualSpacing/>
        <w:rPr>
          <w:rFonts w:ascii="Arial" w:eastAsia="Arial" w:hAnsi="Arial" w:cs="Arial"/>
        </w:rPr>
      </w:pPr>
      <w:r>
        <w:rPr>
          <w:rFonts w:ascii="Arial" w:eastAsia="Arial" w:hAnsi="Arial" w:cs="Arial"/>
        </w:rPr>
        <w:t>Copy of compliant (if received/available to clinic)</w:t>
      </w:r>
    </w:p>
    <w:p w:rsidR="00E6139D" w:rsidRDefault="00E6139D" w:rsidP="00E6139D">
      <w:pPr>
        <w:spacing w:before="11" w:line="260" w:lineRule="exact"/>
        <w:rPr>
          <w:sz w:val="26"/>
          <w:szCs w:val="26"/>
        </w:rPr>
      </w:pPr>
    </w:p>
    <w:p w:rsidR="00E6139D" w:rsidRPr="00E6139D" w:rsidRDefault="00E6139D" w:rsidP="006E0807">
      <w:pPr>
        <w:pStyle w:val="ListParagraph"/>
        <w:numPr>
          <w:ilvl w:val="0"/>
          <w:numId w:val="525"/>
        </w:numPr>
        <w:tabs>
          <w:tab w:val="left" w:pos="1180"/>
        </w:tabs>
        <w:spacing w:line="252" w:lineRule="exact"/>
        <w:ind w:right="495"/>
        <w:contextualSpacing/>
        <w:rPr>
          <w:rFonts w:ascii="Arial" w:eastAsia="Arial" w:hAnsi="Arial" w:cs="Arial"/>
        </w:rPr>
      </w:pPr>
      <w:r>
        <w:rPr>
          <w:rFonts w:ascii="Times New Roman" w:eastAsia="Times New Roman" w:hAnsi="Times New Roman" w:cs="Times New Roman"/>
        </w:rPr>
        <w:tab/>
      </w:r>
      <w:r>
        <w:rPr>
          <w:rFonts w:ascii="Arial" w:eastAsia="Arial" w:hAnsi="Arial" w:cs="Arial"/>
          <w:spacing w:val="-1"/>
        </w:rPr>
        <w:t>Central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Ci</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Ri</w:t>
      </w:r>
      <w:r>
        <w:rPr>
          <w:rFonts w:ascii="Arial" w:eastAsia="Arial" w:hAnsi="Arial" w:cs="Arial"/>
          <w:spacing w:val="2"/>
        </w:rPr>
        <w:t>g</w:t>
      </w:r>
      <w:r>
        <w:rPr>
          <w:rFonts w:ascii="Arial" w:eastAsia="Arial" w:hAnsi="Arial" w:cs="Arial"/>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2"/>
        </w:rPr>
        <w:t xml:space="preserve"> </w:t>
      </w:r>
      <w:r>
        <w:rPr>
          <w:rFonts w:ascii="Arial" w:eastAsia="Arial" w:hAnsi="Arial" w:cs="Arial"/>
        </w:rPr>
        <w:t>L</w:t>
      </w:r>
      <w:r>
        <w:rPr>
          <w:rFonts w:ascii="Arial" w:eastAsia="Arial" w:hAnsi="Arial" w:cs="Arial"/>
          <w:spacing w:val="-3"/>
        </w:rPr>
        <w:t>o</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1"/>
        </w:rPr>
        <w:t xml:space="preserve">ll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ece</w:t>
      </w:r>
      <w:r>
        <w:rPr>
          <w:rFonts w:ascii="Arial" w:eastAsia="Arial" w:hAnsi="Arial" w:cs="Arial"/>
          <w:spacing w:val="-1"/>
        </w:rPr>
        <w:t>i</w:t>
      </w:r>
      <w:r>
        <w:rPr>
          <w:rFonts w:ascii="Arial" w:eastAsia="Arial" w:hAnsi="Arial" w:cs="Arial"/>
          <w:spacing w:val="-2"/>
        </w:rPr>
        <w:t>v</w:t>
      </w:r>
      <w:r>
        <w:rPr>
          <w:rFonts w:ascii="Arial" w:eastAsia="Arial" w:hAnsi="Arial" w:cs="Arial"/>
        </w:rPr>
        <w:t>ed.</w:t>
      </w:r>
    </w:p>
    <w:p w:rsidR="00E6139D" w:rsidRPr="00C27190" w:rsidRDefault="00E6139D" w:rsidP="006E0807">
      <w:pPr>
        <w:pStyle w:val="ListParagraph"/>
        <w:numPr>
          <w:ilvl w:val="0"/>
          <w:numId w:val="525"/>
        </w:numPr>
        <w:tabs>
          <w:tab w:val="left" w:pos="1180"/>
        </w:tabs>
        <w:spacing w:line="252" w:lineRule="exact"/>
        <w:ind w:right="495"/>
        <w:contextualSpacing/>
        <w:rPr>
          <w:rFonts w:ascii="Arial" w:hAnsi="Arial" w:cs="Arial"/>
        </w:rPr>
      </w:pPr>
      <w:r w:rsidRPr="00C27190">
        <w:rPr>
          <w:rFonts w:ascii="Arial" w:hAnsi="Arial" w:cs="Arial"/>
        </w:rPr>
        <w:t>If contacted by a mediator for age discrimination complaints, WIC staff will cooperate with the mediator and respond to inquir</w:t>
      </w:r>
      <w:r>
        <w:rPr>
          <w:rFonts w:ascii="Arial" w:hAnsi="Arial" w:cs="Arial"/>
        </w:rPr>
        <w:t>ies</w:t>
      </w:r>
      <w:r w:rsidRPr="00C27190">
        <w:rPr>
          <w:rFonts w:ascii="Arial" w:hAnsi="Arial" w:cs="Arial"/>
        </w:rPr>
        <w:t xml:space="preserve"> from the mediator in a timely manner. </w:t>
      </w:r>
    </w:p>
    <w:p w:rsidR="00E6139D" w:rsidRDefault="00E6139D" w:rsidP="00E6139D">
      <w:pPr>
        <w:spacing w:line="200" w:lineRule="exact"/>
        <w:rPr>
          <w:sz w:val="20"/>
          <w:szCs w:val="20"/>
        </w:rPr>
      </w:pPr>
    </w:p>
    <w:p w:rsidR="00E6139D" w:rsidRPr="009043D5" w:rsidRDefault="00E6139D" w:rsidP="00E6139D">
      <w:pPr>
        <w:spacing w:line="200" w:lineRule="exact"/>
        <w:rPr>
          <w:rFonts w:ascii="Arial" w:hAnsi="Arial" w:cs="Arial"/>
          <w:b/>
        </w:rPr>
      </w:pPr>
      <w:r w:rsidRPr="009043D5">
        <w:rPr>
          <w:rFonts w:ascii="Arial" w:hAnsi="Arial" w:cs="Arial"/>
          <w:b/>
        </w:rPr>
        <w:t>DOH WIC Program Requirements</w:t>
      </w:r>
    </w:p>
    <w:p w:rsidR="00E6139D" w:rsidRPr="009043D5" w:rsidRDefault="00E6139D" w:rsidP="006E0807">
      <w:pPr>
        <w:pStyle w:val="ListParagraph"/>
        <w:numPr>
          <w:ilvl w:val="0"/>
          <w:numId w:val="525"/>
        </w:numPr>
        <w:tabs>
          <w:tab w:val="left" w:pos="1180"/>
        </w:tabs>
        <w:spacing w:line="252" w:lineRule="exact"/>
        <w:ind w:right="495"/>
        <w:contextualSpacing/>
        <w:rPr>
          <w:rFonts w:ascii="Arial" w:hAnsi="Arial" w:cs="Arial"/>
        </w:rPr>
      </w:pPr>
      <w:r w:rsidRPr="009043D5">
        <w:rPr>
          <w:rFonts w:ascii="Arial" w:hAnsi="Arial" w:cs="Arial"/>
        </w:rPr>
        <w:t xml:space="preserve">Staff will cooperate with all FNS Civil Rights Division (CRD) compliance reviews and with any FNS CRD investigation into complaints. </w:t>
      </w:r>
    </w:p>
    <w:p w:rsidR="00E6139D" w:rsidRPr="009043D5" w:rsidRDefault="00E6139D" w:rsidP="006E0807">
      <w:pPr>
        <w:pStyle w:val="ListParagraph"/>
        <w:numPr>
          <w:ilvl w:val="0"/>
          <w:numId w:val="525"/>
        </w:numPr>
        <w:tabs>
          <w:tab w:val="left" w:pos="1180"/>
        </w:tabs>
        <w:spacing w:line="252" w:lineRule="exact"/>
        <w:ind w:right="495"/>
        <w:contextualSpacing/>
        <w:rPr>
          <w:rFonts w:ascii="Arial" w:hAnsi="Arial" w:cs="Arial"/>
        </w:rPr>
      </w:pPr>
      <w:r>
        <w:rPr>
          <w:rFonts w:ascii="Arial" w:hAnsi="Arial" w:cs="Arial"/>
        </w:rPr>
        <w:t>See 1.04KK</w:t>
      </w:r>
      <w:r w:rsidRPr="009043D5">
        <w:rPr>
          <w:rFonts w:ascii="Arial" w:hAnsi="Arial" w:cs="Arial"/>
        </w:rPr>
        <w:t xml:space="preserve"> FNS Civil Rights Division </w:t>
      </w:r>
    </w:p>
    <w:p w:rsidR="00E6139D" w:rsidRDefault="00E6139D" w:rsidP="00E6139D">
      <w:pPr>
        <w:ind w:right="-20"/>
        <w:rPr>
          <w:rFonts w:ascii="Arial" w:hAnsi="Arial" w:cs="Arial"/>
          <w:b/>
          <w:bCs/>
          <w:color w:val="000000"/>
        </w:rPr>
      </w:pPr>
    </w:p>
    <w:p w:rsidR="00E6139D" w:rsidRDefault="00E6139D" w:rsidP="00E6139D">
      <w:pPr>
        <w:ind w:right="-20"/>
        <w:rPr>
          <w:rFonts w:ascii="Arial" w:hAnsi="Arial" w:cs="Arial"/>
          <w:b/>
          <w:bCs/>
          <w:color w:val="000000"/>
        </w:rPr>
      </w:pPr>
    </w:p>
    <w:p w:rsidR="00E6139D" w:rsidRDefault="00E6139D" w:rsidP="00E6139D">
      <w:pPr>
        <w:ind w:right="-20"/>
        <w:rPr>
          <w:rFonts w:ascii="Arial" w:hAnsi="Arial" w:cs="Arial"/>
          <w:b/>
          <w:bCs/>
          <w:color w:val="000000"/>
        </w:rPr>
      </w:pPr>
    </w:p>
    <w:p w:rsidR="00E6139D" w:rsidRDefault="00E6139D" w:rsidP="00E6139D">
      <w:pPr>
        <w:ind w:right="-20"/>
        <w:rPr>
          <w:rFonts w:ascii="Arial" w:hAnsi="Arial" w:cs="Arial"/>
          <w:b/>
          <w:bCs/>
          <w:color w:val="000000"/>
        </w:rPr>
      </w:pPr>
    </w:p>
    <w:p w:rsidR="00E6139D" w:rsidRDefault="00E6139D" w:rsidP="00E6139D">
      <w:pPr>
        <w:ind w:right="-20"/>
        <w:rPr>
          <w:rFonts w:ascii="Arial" w:hAnsi="Arial" w:cs="Arial"/>
          <w:b/>
          <w:bCs/>
          <w:color w:val="000000"/>
        </w:rPr>
      </w:pPr>
    </w:p>
    <w:p w:rsidR="00E6139D" w:rsidRDefault="00E6139D" w:rsidP="00E6139D">
      <w:pPr>
        <w:ind w:right="-20"/>
        <w:rPr>
          <w:rFonts w:ascii="Arial" w:hAnsi="Arial" w:cs="Arial"/>
          <w:b/>
          <w:bCs/>
          <w:color w:val="000000"/>
        </w:rPr>
      </w:pPr>
    </w:p>
    <w:p w:rsidR="00E6139D" w:rsidRDefault="00E6139D" w:rsidP="00E6139D">
      <w:pPr>
        <w:ind w:right="-20"/>
        <w:rPr>
          <w:rFonts w:ascii="Arial" w:hAnsi="Arial" w:cs="Arial"/>
          <w:b/>
          <w:bCs/>
          <w:color w:val="000000"/>
        </w:rPr>
      </w:pPr>
    </w:p>
    <w:p w:rsidR="00E6139D" w:rsidRDefault="00E6139D" w:rsidP="00E6139D">
      <w:pPr>
        <w:ind w:right="-20"/>
        <w:rPr>
          <w:rFonts w:ascii="Arial" w:hAnsi="Arial" w:cs="Arial"/>
          <w:b/>
          <w:bCs/>
          <w:color w:val="000000"/>
        </w:rPr>
      </w:pPr>
    </w:p>
    <w:p w:rsidR="00E6139D" w:rsidRDefault="00E6139D" w:rsidP="00E6139D">
      <w:pPr>
        <w:ind w:right="-20"/>
        <w:rPr>
          <w:rFonts w:ascii="Arial" w:hAnsi="Arial" w:cs="Arial"/>
          <w:b/>
          <w:bCs/>
          <w:color w:val="000000"/>
        </w:rPr>
      </w:pPr>
    </w:p>
    <w:p w:rsidR="00E6139D" w:rsidRDefault="00E6139D" w:rsidP="00E6139D">
      <w:pPr>
        <w:ind w:right="-20"/>
        <w:rPr>
          <w:rFonts w:ascii="Arial" w:hAnsi="Arial" w:cs="Arial"/>
          <w:b/>
          <w:bCs/>
          <w:color w:val="000000"/>
        </w:rPr>
      </w:pPr>
    </w:p>
    <w:p w:rsidR="00E6139D" w:rsidRDefault="00E6139D" w:rsidP="00E6139D">
      <w:pPr>
        <w:ind w:right="-20"/>
        <w:rPr>
          <w:rFonts w:ascii="Arial" w:hAnsi="Arial" w:cs="Arial"/>
          <w:b/>
          <w:bCs/>
          <w:color w:val="000000"/>
        </w:rPr>
      </w:pPr>
    </w:p>
    <w:p w:rsidR="00E6139D" w:rsidRDefault="00E6139D" w:rsidP="00E6139D">
      <w:pPr>
        <w:ind w:right="-20"/>
        <w:rPr>
          <w:rFonts w:ascii="Arial" w:hAnsi="Arial" w:cs="Arial"/>
          <w:b/>
          <w:bCs/>
          <w:color w:val="000000"/>
        </w:rPr>
      </w:pPr>
    </w:p>
    <w:p w:rsidR="00E6139D" w:rsidRDefault="00E6139D" w:rsidP="00E6139D">
      <w:pPr>
        <w:ind w:right="-20"/>
        <w:rPr>
          <w:rFonts w:ascii="Arial" w:hAnsi="Arial" w:cs="Arial"/>
          <w:b/>
          <w:bCs/>
          <w:color w:val="000000"/>
        </w:rPr>
      </w:pPr>
    </w:p>
    <w:p w:rsidR="00E6139D" w:rsidRDefault="00E6139D" w:rsidP="00E6139D">
      <w:pPr>
        <w:ind w:right="-20"/>
        <w:rPr>
          <w:rFonts w:ascii="Arial" w:hAnsi="Arial" w:cs="Arial"/>
          <w:b/>
          <w:bCs/>
          <w:color w:val="000000"/>
        </w:rPr>
      </w:pPr>
    </w:p>
    <w:p w:rsidR="00E6139D" w:rsidRDefault="00E6139D" w:rsidP="00E6139D">
      <w:pPr>
        <w:ind w:right="-20"/>
        <w:rPr>
          <w:rFonts w:ascii="Arial" w:hAnsi="Arial" w:cs="Arial"/>
          <w:b/>
          <w:bCs/>
          <w:color w:val="000000"/>
        </w:rPr>
      </w:pPr>
    </w:p>
    <w:p w:rsidR="00E6139D" w:rsidRDefault="00E6139D" w:rsidP="00E6139D">
      <w:pPr>
        <w:ind w:right="-20"/>
        <w:rPr>
          <w:rFonts w:ascii="Arial" w:hAnsi="Arial" w:cs="Arial"/>
          <w:b/>
          <w:bCs/>
          <w:color w:val="000000"/>
        </w:rPr>
      </w:pPr>
    </w:p>
    <w:p w:rsidR="00E6139D" w:rsidRDefault="00E6139D" w:rsidP="00E6139D">
      <w:pPr>
        <w:ind w:right="-20"/>
        <w:rPr>
          <w:rFonts w:ascii="Arial" w:hAnsi="Arial" w:cs="Arial"/>
          <w:b/>
          <w:bCs/>
          <w:color w:val="000000"/>
        </w:rPr>
      </w:pPr>
    </w:p>
    <w:p w:rsidR="00E6139D" w:rsidRDefault="00E6139D" w:rsidP="00E6139D">
      <w:pPr>
        <w:ind w:right="-20"/>
        <w:rPr>
          <w:rFonts w:ascii="Arial" w:hAnsi="Arial" w:cs="Arial"/>
          <w:b/>
          <w:bCs/>
          <w:color w:val="000000"/>
        </w:rPr>
      </w:pPr>
    </w:p>
    <w:p w:rsidR="00E6139D" w:rsidRDefault="00E6139D" w:rsidP="00E6139D">
      <w:pPr>
        <w:ind w:right="-20"/>
        <w:rPr>
          <w:rFonts w:ascii="Arial" w:hAnsi="Arial" w:cs="Arial"/>
          <w:b/>
          <w:bCs/>
          <w:color w:val="000000"/>
        </w:rPr>
      </w:pPr>
    </w:p>
    <w:p w:rsidR="00E6139D" w:rsidRDefault="00E6139D" w:rsidP="00E6139D">
      <w:pPr>
        <w:ind w:right="-20"/>
        <w:rPr>
          <w:rFonts w:ascii="Arial" w:hAnsi="Arial" w:cs="Arial"/>
          <w:b/>
          <w:bCs/>
          <w:color w:val="000000"/>
        </w:rPr>
      </w:pPr>
    </w:p>
    <w:p w:rsidR="00E6139D" w:rsidRDefault="00E6139D" w:rsidP="00E6139D">
      <w:pPr>
        <w:ind w:right="-20"/>
        <w:rPr>
          <w:rFonts w:ascii="Arial" w:hAnsi="Arial" w:cs="Arial"/>
          <w:b/>
          <w:bCs/>
          <w:color w:val="000000"/>
        </w:rPr>
      </w:pPr>
    </w:p>
    <w:p w:rsidR="00E6139D" w:rsidRDefault="00E6139D" w:rsidP="00E6139D">
      <w:pPr>
        <w:ind w:right="-20"/>
        <w:rPr>
          <w:rFonts w:ascii="Arial" w:hAnsi="Arial" w:cs="Arial"/>
          <w:b/>
          <w:bCs/>
          <w:color w:val="000000"/>
        </w:rPr>
      </w:pPr>
    </w:p>
    <w:p w:rsidR="00E6139D" w:rsidRDefault="00E6139D" w:rsidP="00E6139D">
      <w:pPr>
        <w:ind w:right="-20"/>
        <w:rPr>
          <w:rFonts w:ascii="Arial" w:hAnsi="Arial" w:cs="Arial"/>
          <w:b/>
          <w:bCs/>
          <w:color w:val="000000"/>
        </w:rPr>
      </w:pPr>
    </w:p>
    <w:p w:rsidR="00E6139D" w:rsidRDefault="00E6139D" w:rsidP="00E6139D">
      <w:pPr>
        <w:ind w:right="-20"/>
        <w:rPr>
          <w:rFonts w:ascii="Arial" w:hAnsi="Arial" w:cs="Arial"/>
          <w:b/>
          <w:bCs/>
          <w:color w:val="000000"/>
        </w:rPr>
      </w:pPr>
    </w:p>
    <w:p w:rsidR="00E6139D" w:rsidRDefault="00E6139D" w:rsidP="00E6139D">
      <w:pPr>
        <w:ind w:right="-20"/>
        <w:rPr>
          <w:rFonts w:ascii="Arial" w:hAnsi="Arial" w:cs="Arial"/>
          <w:b/>
          <w:bCs/>
          <w:color w:val="000000"/>
        </w:rPr>
      </w:pPr>
    </w:p>
    <w:p w:rsidR="00E6139D" w:rsidRDefault="00E6139D" w:rsidP="00E6139D">
      <w:pPr>
        <w:ind w:right="-20"/>
        <w:rPr>
          <w:rFonts w:ascii="Arial" w:hAnsi="Arial" w:cs="Arial"/>
          <w:b/>
          <w:bCs/>
          <w:color w:val="000000"/>
        </w:rPr>
      </w:pPr>
    </w:p>
    <w:p w:rsidR="00E6139D" w:rsidRDefault="00E6139D" w:rsidP="00E6139D">
      <w:pPr>
        <w:ind w:right="-20"/>
        <w:rPr>
          <w:rFonts w:ascii="Arial" w:hAnsi="Arial" w:cs="Arial"/>
          <w:b/>
          <w:bCs/>
          <w:color w:val="000000"/>
        </w:rPr>
      </w:pPr>
    </w:p>
    <w:p w:rsidR="00E6139D" w:rsidRDefault="00E6139D" w:rsidP="00E6139D">
      <w:pPr>
        <w:ind w:right="-20"/>
        <w:rPr>
          <w:rFonts w:ascii="Arial" w:hAnsi="Arial" w:cs="Arial"/>
          <w:b/>
          <w:bCs/>
          <w:color w:val="000000"/>
        </w:rPr>
      </w:pPr>
    </w:p>
    <w:p w:rsidR="00E6139D" w:rsidRDefault="00E6139D" w:rsidP="00E6139D">
      <w:pPr>
        <w:ind w:right="-20"/>
        <w:rPr>
          <w:rFonts w:ascii="Arial" w:hAnsi="Arial" w:cs="Arial"/>
          <w:b/>
          <w:bCs/>
          <w:color w:val="000000"/>
        </w:rPr>
      </w:pPr>
    </w:p>
    <w:p w:rsidR="00E6139D" w:rsidRDefault="00E6139D" w:rsidP="00E6139D">
      <w:pPr>
        <w:ind w:right="-20"/>
        <w:rPr>
          <w:rFonts w:ascii="Arial" w:hAnsi="Arial" w:cs="Arial"/>
          <w:b/>
          <w:bCs/>
          <w:color w:val="000000"/>
        </w:rPr>
      </w:pPr>
    </w:p>
    <w:p w:rsidR="00E6139D" w:rsidRDefault="00E6139D" w:rsidP="00E6139D">
      <w:pPr>
        <w:ind w:right="-20"/>
        <w:rPr>
          <w:rFonts w:ascii="Arial" w:hAnsi="Arial" w:cs="Arial"/>
          <w:b/>
          <w:bCs/>
          <w:color w:val="000000"/>
        </w:rPr>
      </w:pPr>
    </w:p>
    <w:p w:rsidR="00E6139D" w:rsidRDefault="00E6139D" w:rsidP="00E6139D">
      <w:pPr>
        <w:ind w:right="-20"/>
        <w:rPr>
          <w:rFonts w:ascii="Arial" w:hAnsi="Arial" w:cs="Arial"/>
          <w:b/>
          <w:bCs/>
          <w:color w:val="000000"/>
        </w:rPr>
      </w:pPr>
    </w:p>
    <w:p w:rsidR="00E6139D" w:rsidRDefault="00E6139D" w:rsidP="00E6139D">
      <w:pPr>
        <w:ind w:right="-20"/>
        <w:rPr>
          <w:rFonts w:ascii="Arial" w:hAnsi="Arial" w:cs="Arial"/>
          <w:b/>
          <w:bCs/>
          <w:color w:val="000000"/>
        </w:rPr>
      </w:pPr>
    </w:p>
    <w:p w:rsidR="00E6139D" w:rsidRDefault="00E6139D" w:rsidP="00E6139D">
      <w:pPr>
        <w:ind w:right="-20"/>
        <w:rPr>
          <w:rFonts w:ascii="Arial" w:hAnsi="Arial" w:cs="Arial"/>
          <w:b/>
          <w:bCs/>
          <w:color w:val="000000"/>
        </w:rPr>
      </w:pPr>
    </w:p>
    <w:p w:rsidR="00E6139D" w:rsidRDefault="00E6139D" w:rsidP="00E6139D">
      <w:pPr>
        <w:ind w:right="-20"/>
        <w:rPr>
          <w:rFonts w:ascii="Arial" w:hAnsi="Arial" w:cs="Arial"/>
          <w:b/>
          <w:bCs/>
          <w:color w:val="000000"/>
        </w:rPr>
      </w:pPr>
    </w:p>
    <w:p w:rsidR="00E6139D" w:rsidRDefault="00E6139D" w:rsidP="00E6139D">
      <w:pPr>
        <w:ind w:right="-20"/>
        <w:rPr>
          <w:rFonts w:ascii="Arial" w:hAnsi="Arial" w:cs="Arial"/>
          <w:b/>
          <w:bCs/>
          <w:color w:val="000000"/>
        </w:rPr>
      </w:pPr>
    </w:p>
    <w:p w:rsidR="00E6139D" w:rsidRDefault="00E6139D" w:rsidP="00E6139D">
      <w:pPr>
        <w:ind w:right="-20"/>
        <w:rPr>
          <w:rFonts w:ascii="Arial" w:hAnsi="Arial" w:cs="Arial"/>
          <w:b/>
          <w:bCs/>
          <w:color w:val="000000"/>
        </w:rPr>
      </w:pPr>
    </w:p>
    <w:p w:rsidR="00E6139D" w:rsidRDefault="00E6139D" w:rsidP="00E6139D">
      <w:pPr>
        <w:ind w:right="-20"/>
        <w:rPr>
          <w:rFonts w:ascii="Arial" w:hAnsi="Arial" w:cs="Arial"/>
          <w:b/>
          <w:bCs/>
          <w:color w:val="000000"/>
        </w:rPr>
      </w:pPr>
    </w:p>
    <w:p w:rsidR="00B370A7" w:rsidRDefault="00B370A7" w:rsidP="00E6139D">
      <w:pPr>
        <w:ind w:right="-20"/>
        <w:rPr>
          <w:rFonts w:ascii="Arial" w:hAnsi="Arial" w:cs="Arial"/>
          <w:b/>
          <w:bCs/>
          <w:color w:val="000000"/>
        </w:rPr>
      </w:pPr>
      <w:r w:rsidRPr="00B370A7">
        <w:rPr>
          <w:rFonts w:ascii="Arial" w:hAnsi="Arial" w:cs="Arial"/>
          <w:b/>
          <w:bCs/>
          <w:color w:val="000000"/>
        </w:rPr>
        <w:lastRenderedPageBreak/>
        <w:t xml:space="preserve">1.09 Confidentiality </w:t>
      </w:r>
    </w:p>
    <w:p w:rsidR="0057744C" w:rsidRPr="00B370A7" w:rsidRDefault="0057744C" w:rsidP="00111E5F">
      <w:pPr>
        <w:widowControl/>
        <w:autoSpaceDE w:val="0"/>
        <w:autoSpaceDN w:val="0"/>
        <w:adjustRightInd w:val="0"/>
        <w:rPr>
          <w:rFonts w:ascii="Arial" w:hAnsi="Arial" w:cs="Arial"/>
          <w:color w:val="000000"/>
        </w:rPr>
      </w:pPr>
    </w:p>
    <w:p w:rsidR="0057744C" w:rsidRDefault="0057744C" w:rsidP="00111E5F">
      <w:pPr>
        <w:widowControl/>
        <w:autoSpaceDE w:val="0"/>
        <w:autoSpaceDN w:val="0"/>
        <w:adjustRightInd w:val="0"/>
        <w:rPr>
          <w:rFonts w:ascii="Arial" w:hAnsi="Arial" w:cs="Arial"/>
          <w:b/>
          <w:bCs/>
          <w:color w:val="000000"/>
        </w:rPr>
      </w:pPr>
      <w:r>
        <w:rPr>
          <w:rFonts w:ascii="Arial" w:hAnsi="Arial" w:cs="Arial"/>
          <w:b/>
          <w:bCs/>
          <w:color w:val="000000"/>
        </w:rPr>
        <w:t>PURPOSE</w:t>
      </w:r>
    </w:p>
    <w:p w:rsidR="00B370A7" w:rsidRDefault="00B370A7" w:rsidP="00111E5F">
      <w:pPr>
        <w:widowControl/>
        <w:autoSpaceDE w:val="0"/>
        <w:autoSpaceDN w:val="0"/>
        <w:adjustRightInd w:val="0"/>
        <w:rPr>
          <w:rFonts w:ascii="Arial" w:hAnsi="Arial" w:cs="Arial"/>
          <w:color w:val="000000"/>
        </w:rPr>
      </w:pPr>
      <w:proofErr w:type="gramStart"/>
      <w:r w:rsidRPr="00B370A7">
        <w:rPr>
          <w:rFonts w:ascii="Arial" w:hAnsi="Arial" w:cs="Arial"/>
          <w:color w:val="000000"/>
        </w:rPr>
        <w:t>To ensure compliance with Federal Regulations and to assure the confidentiality of applicant and client information.</w:t>
      </w:r>
      <w:proofErr w:type="gramEnd"/>
      <w:r w:rsidRPr="00B370A7">
        <w:rPr>
          <w:rFonts w:ascii="Arial" w:hAnsi="Arial" w:cs="Arial"/>
          <w:color w:val="000000"/>
        </w:rPr>
        <w:t xml:space="preserve"> </w:t>
      </w:r>
    </w:p>
    <w:p w:rsidR="0057744C" w:rsidRPr="00B370A7" w:rsidRDefault="0057744C" w:rsidP="00111E5F">
      <w:pPr>
        <w:widowControl/>
        <w:autoSpaceDE w:val="0"/>
        <w:autoSpaceDN w:val="0"/>
        <w:adjustRightInd w:val="0"/>
        <w:rPr>
          <w:rFonts w:ascii="Arial" w:hAnsi="Arial" w:cs="Arial"/>
          <w:color w:val="000000"/>
        </w:rPr>
      </w:pPr>
    </w:p>
    <w:p w:rsidR="005D5879" w:rsidRPr="005D5879" w:rsidRDefault="00B370A7" w:rsidP="00111E5F">
      <w:pPr>
        <w:widowControl/>
        <w:autoSpaceDE w:val="0"/>
        <w:autoSpaceDN w:val="0"/>
        <w:adjustRightInd w:val="0"/>
        <w:rPr>
          <w:rFonts w:ascii="Arial" w:hAnsi="Arial" w:cs="Arial"/>
          <w:b/>
          <w:bCs/>
          <w:color w:val="000000"/>
        </w:rPr>
      </w:pPr>
      <w:r w:rsidRPr="00B370A7">
        <w:rPr>
          <w:rFonts w:ascii="Arial" w:hAnsi="Arial" w:cs="Arial"/>
          <w:b/>
          <w:bCs/>
          <w:color w:val="000000"/>
        </w:rPr>
        <w:t xml:space="preserve">DEFINITIONS </w:t>
      </w:r>
    </w:p>
    <w:p w:rsidR="005D5879" w:rsidRPr="00C50D02" w:rsidRDefault="00B370A7" w:rsidP="006E0807">
      <w:pPr>
        <w:pStyle w:val="ListParagraph"/>
        <w:widowControl/>
        <w:numPr>
          <w:ilvl w:val="0"/>
          <w:numId w:val="210"/>
        </w:numPr>
        <w:autoSpaceDE w:val="0"/>
        <w:autoSpaceDN w:val="0"/>
        <w:adjustRightInd w:val="0"/>
        <w:ind w:left="720" w:hanging="450"/>
        <w:rPr>
          <w:rFonts w:ascii="Arial" w:hAnsi="Arial" w:cs="Arial"/>
          <w:color w:val="000000"/>
        </w:rPr>
      </w:pPr>
      <w:r w:rsidRPr="00C50D02">
        <w:rPr>
          <w:rFonts w:ascii="Arial" w:hAnsi="Arial" w:cs="Arial"/>
          <w:b/>
          <w:bCs/>
          <w:color w:val="000000"/>
        </w:rPr>
        <w:t xml:space="preserve">Court Order: </w:t>
      </w:r>
      <w:r w:rsidRPr="00C50D02">
        <w:rPr>
          <w:rFonts w:ascii="Arial" w:hAnsi="Arial" w:cs="Arial"/>
          <w:color w:val="000000"/>
        </w:rPr>
        <w:t xml:space="preserve">is a document, signed by a Judge in a pending judicial proceeding, requiring certain action or inaction. </w:t>
      </w:r>
    </w:p>
    <w:p w:rsidR="005D5879" w:rsidRPr="00C50D02" w:rsidRDefault="00B370A7" w:rsidP="006E0807">
      <w:pPr>
        <w:pStyle w:val="ListParagraph"/>
        <w:widowControl/>
        <w:numPr>
          <w:ilvl w:val="0"/>
          <w:numId w:val="210"/>
        </w:numPr>
        <w:autoSpaceDE w:val="0"/>
        <w:autoSpaceDN w:val="0"/>
        <w:adjustRightInd w:val="0"/>
        <w:ind w:left="720" w:hanging="450"/>
        <w:rPr>
          <w:rFonts w:ascii="Arial" w:hAnsi="Arial" w:cs="Arial"/>
          <w:color w:val="000000"/>
        </w:rPr>
      </w:pPr>
      <w:r w:rsidRPr="00C50D02">
        <w:rPr>
          <w:rFonts w:ascii="Arial" w:hAnsi="Arial" w:cs="Arial"/>
          <w:b/>
          <w:bCs/>
          <w:color w:val="000000"/>
        </w:rPr>
        <w:t xml:space="preserve">Search Warrant: </w:t>
      </w:r>
      <w:r w:rsidRPr="00C50D02">
        <w:rPr>
          <w:rFonts w:ascii="Arial" w:hAnsi="Arial" w:cs="Arial"/>
          <w:color w:val="000000"/>
        </w:rPr>
        <w:t xml:space="preserve">is a written order by an official of a court authorizing an officer to search in a specified place for specified objects and to seize them if found. </w:t>
      </w:r>
    </w:p>
    <w:p w:rsidR="00B370A7" w:rsidRPr="00C50D02" w:rsidRDefault="00B370A7" w:rsidP="006E0807">
      <w:pPr>
        <w:pStyle w:val="ListParagraph"/>
        <w:widowControl/>
        <w:numPr>
          <w:ilvl w:val="0"/>
          <w:numId w:val="210"/>
        </w:numPr>
        <w:autoSpaceDE w:val="0"/>
        <w:autoSpaceDN w:val="0"/>
        <w:adjustRightInd w:val="0"/>
        <w:ind w:left="720" w:hanging="450"/>
        <w:rPr>
          <w:rFonts w:ascii="Arial" w:hAnsi="Arial" w:cs="Arial"/>
          <w:color w:val="000000"/>
        </w:rPr>
      </w:pPr>
      <w:r w:rsidRPr="00C50D02">
        <w:rPr>
          <w:rFonts w:ascii="Arial" w:hAnsi="Arial" w:cs="Arial"/>
          <w:b/>
          <w:bCs/>
          <w:color w:val="000000"/>
        </w:rPr>
        <w:t xml:space="preserve">Subpoena </w:t>
      </w:r>
      <w:proofErr w:type="spellStart"/>
      <w:r w:rsidRPr="00C50D02">
        <w:rPr>
          <w:rFonts w:ascii="Arial" w:hAnsi="Arial" w:cs="Arial"/>
          <w:b/>
          <w:bCs/>
          <w:color w:val="000000"/>
        </w:rPr>
        <w:t>duces</w:t>
      </w:r>
      <w:proofErr w:type="spellEnd"/>
      <w:r w:rsidRPr="00C50D02">
        <w:rPr>
          <w:rFonts w:ascii="Arial" w:hAnsi="Arial" w:cs="Arial"/>
          <w:b/>
          <w:bCs/>
          <w:color w:val="000000"/>
        </w:rPr>
        <w:t xml:space="preserve"> </w:t>
      </w:r>
      <w:proofErr w:type="spellStart"/>
      <w:r w:rsidRPr="00C50D02">
        <w:rPr>
          <w:rFonts w:ascii="Arial" w:hAnsi="Arial" w:cs="Arial"/>
          <w:b/>
          <w:bCs/>
          <w:color w:val="000000"/>
        </w:rPr>
        <w:t>tecum</w:t>
      </w:r>
      <w:proofErr w:type="spellEnd"/>
      <w:r w:rsidRPr="00C50D02">
        <w:rPr>
          <w:rFonts w:ascii="Arial" w:hAnsi="Arial" w:cs="Arial"/>
          <w:b/>
          <w:bCs/>
          <w:color w:val="000000"/>
        </w:rPr>
        <w:t xml:space="preserve">: </w:t>
      </w:r>
      <w:r w:rsidRPr="00C50D02">
        <w:rPr>
          <w:rFonts w:ascii="Arial" w:hAnsi="Arial" w:cs="Arial"/>
          <w:color w:val="000000"/>
        </w:rPr>
        <w:t xml:space="preserve">is a document, signed by an attorney in a pending judicial proceeding, requiring production of certain specific documents and items in the custody and control of the person served with the subpoena </w:t>
      </w:r>
      <w:proofErr w:type="spellStart"/>
      <w:r w:rsidRPr="00C50D02">
        <w:rPr>
          <w:rFonts w:ascii="Arial" w:hAnsi="Arial" w:cs="Arial"/>
          <w:color w:val="000000"/>
        </w:rPr>
        <w:t>duces</w:t>
      </w:r>
      <w:proofErr w:type="spellEnd"/>
      <w:r w:rsidRPr="00C50D02">
        <w:rPr>
          <w:rFonts w:ascii="Arial" w:hAnsi="Arial" w:cs="Arial"/>
          <w:color w:val="000000"/>
        </w:rPr>
        <w:t xml:space="preserve"> </w:t>
      </w:r>
      <w:proofErr w:type="spellStart"/>
      <w:r w:rsidRPr="00C50D02">
        <w:rPr>
          <w:rFonts w:ascii="Arial" w:hAnsi="Arial" w:cs="Arial"/>
          <w:color w:val="000000"/>
        </w:rPr>
        <w:t>tecum</w:t>
      </w:r>
      <w:proofErr w:type="spellEnd"/>
      <w:r w:rsidRPr="00C50D02">
        <w:rPr>
          <w:rFonts w:ascii="Arial" w:hAnsi="Arial" w:cs="Arial"/>
          <w:color w:val="000000"/>
        </w:rPr>
        <w:t xml:space="preserve">. </w:t>
      </w:r>
    </w:p>
    <w:p w:rsidR="0057744C" w:rsidRPr="00B370A7" w:rsidRDefault="0057744C" w:rsidP="00111E5F">
      <w:pPr>
        <w:widowControl/>
        <w:autoSpaceDE w:val="0"/>
        <w:autoSpaceDN w:val="0"/>
        <w:adjustRightInd w:val="0"/>
        <w:rPr>
          <w:rFonts w:ascii="Arial" w:hAnsi="Arial" w:cs="Arial"/>
          <w:color w:val="000000"/>
        </w:rPr>
      </w:pPr>
    </w:p>
    <w:p w:rsidR="00B370A7" w:rsidRPr="00B370A7" w:rsidRDefault="00B370A7" w:rsidP="00111E5F">
      <w:pPr>
        <w:widowControl/>
        <w:autoSpaceDE w:val="0"/>
        <w:autoSpaceDN w:val="0"/>
        <w:adjustRightInd w:val="0"/>
        <w:rPr>
          <w:rFonts w:ascii="Arial" w:hAnsi="Arial" w:cs="Arial"/>
          <w:color w:val="000000"/>
        </w:rPr>
      </w:pPr>
      <w:r w:rsidRPr="00B370A7">
        <w:rPr>
          <w:rFonts w:ascii="Arial" w:hAnsi="Arial" w:cs="Arial"/>
          <w:b/>
          <w:bCs/>
          <w:color w:val="000000"/>
        </w:rPr>
        <w:t xml:space="preserve">POLICY </w:t>
      </w:r>
    </w:p>
    <w:p w:rsidR="00B370A7" w:rsidRPr="00596B1D" w:rsidRDefault="00B370A7" w:rsidP="006E0807">
      <w:pPr>
        <w:pStyle w:val="ListParagraph"/>
        <w:widowControl/>
        <w:numPr>
          <w:ilvl w:val="0"/>
          <w:numId w:val="211"/>
        </w:numPr>
        <w:autoSpaceDE w:val="0"/>
        <w:autoSpaceDN w:val="0"/>
        <w:adjustRightInd w:val="0"/>
        <w:ind w:left="720" w:hanging="450"/>
        <w:rPr>
          <w:rFonts w:ascii="Arial" w:hAnsi="Arial" w:cs="Arial"/>
          <w:color w:val="000000"/>
        </w:rPr>
      </w:pPr>
      <w:r w:rsidRPr="00596B1D">
        <w:rPr>
          <w:rFonts w:ascii="Arial" w:hAnsi="Arial" w:cs="Arial"/>
          <w:color w:val="000000"/>
        </w:rPr>
        <w:t xml:space="preserve">Confidential applicant and client information is any information about an applicant or client whether it is obtained from the applicant or client, another source, or generated as a result of WIC application, certification, or participation that individually identifies an applicant or client and/or family member(s). [CFR 246.26(d)] WIC staff shall not disclose confidential information to anyone other than WIC staff and others listed in this policy </w:t>
      </w:r>
      <w:proofErr w:type="gramStart"/>
      <w:r w:rsidRPr="00596B1D">
        <w:rPr>
          <w:rFonts w:ascii="Arial" w:hAnsi="Arial" w:cs="Arial"/>
          <w:color w:val="000000"/>
        </w:rPr>
        <w:t>who</w:t>
      </w:r>
      <w:proofErr w:type="gramEnd"/>
      <w:r w:rsidRPr="00596B1D">
        <w:rPr>
          <w:rFonts w:ascii="Arial" w:hAnsi="Arial" w:cs="Arial"/>
          <w:color w:val="000000"/>
        </w:rPr>
        <w:t xml:space="preserve"> have a need to know the information for the benefit of the WIC client. </w:t>
      </w:r>
    </w:p>
    <w:p w:rsidR="00B370A7" w:rsidRPr="00375550" w:rsidRDefault="00B370A7" w:rsidP="006E0807">
      <w:pPr>
        <w:pStyle w:val="ListParagraph"/>
        <w:widowControl/>
        <w:numPr>
          <w:ilvl w:val="0"/>
          <w:numId w:val="196"/>
        </w:numPr>
        <w:autoSpaceDE w:val="0"/>
        <w:autoSpaceDN w:val="0"/>
        <w:adjustRightInd w:val="0"/>
        <w:ind w:left="1530" w:hanging="450"/>
        <w:rPr>
          <w:rFonts w:ascii="Arial" w:hAnsi="Arial" w:cs="Arial"/>
          <w:color w:val="000000"/>
        </w:rPr>
      </w:pPr>
      <w:r w:rsidRPr="00596B1D">
        <w:rPr>
          <w:rFonts w:ascii="Arial" w:hAnsi="Arial" w:cs="Arial"/>
          <w:color w:val="000000"/>
        </w:rPr>
        <w:t xml:space="preserve">All medical and related records, and data recorded in those records, are privileged and confidential information. SDCL §§ 19-13-7 (physician-patient privilege), 34-12-15 and 36-2-16 (medical records to be released to patient or patient’s designee), WIC Federal Regulations 7 CFR § 246.26(d). That information can be shared only with the applicant’s or </w:t>
      </w:r>
      <w:proofErr w:type="gramStart"/>
      <w:r w:rsidRPr="00596B1D">
        <w:rPr>
          <w:rFonts w:ascii="Arial" w:hAnsi="Arial" w:cs="Arial"/>
          <w:color w:val="000000"/>
        </w:rPr>
        <w:t>client’s</w:t>
      </w:r>
      <w:proofErr w:type="gramEnd"/>
      <w:r w:rsidRPr="00596B1D">
        <w:rPr>
          <w:rFonts w:ascii="Arial" w:hAnsi="Arial" w:cs="Arial"/>
          <w:color w:val="000000"/>
        </w:rPr>
        <w:t xml:space="preserve"> prior written consent, a Subpoena </w:t>
      </w:r>
      <w:proofErr w:type="spellStart"/>
      <w:r w:rsidRPr="00596B1D">
        <w:rPr>
          <w:rFonts w:ascii="Arial" w:hAnsi="Arial" w:cs="Arial"/>
          <w:color w:val="000000"/>
        </w:rPr>
        <w:t>Duces</w:t>
      </w:r>
      <w:proofErr w:type="spellEnd"/>
      <w:r w:rsidRPr="00596B1D">
        <w:rPr>
          <w:rFonts w:ascii="Arial" w:hAnsi="Arial" w:cs="Arial"/>
          <w:color w:val="000000"/>
        </w:rPr>
        <w:t xml:space="preserve"> </w:t>
      </w:r>
      <w:proofErr w:type="spellStart"/>
      <w:r w:rsidRPr="00596B1D">
        <w:rPr>
          <w:rFonts w:ascii="Arial" w:hAnsi="Arial" w:cs="Arial"/>
          <w:color w:val="000000"/>
        </w:rPr>
        <w:t>Tecum</w:t>
      </w:r>
      <w:proofErr w:type="spellEnd"/>
      <w:r w:rsidRPr="00596B1D">
        <w:rPr>
          <w:rFonts w:ascii="Arial" w:hAnsi="Arial" w:cs="Arial"/>
          <w:color w:val="000000"/>
        </w:rPr>
        <w:t xml:space="preserve">, a Court Order, or for </w:t>
      </w:r>
      <w:r w:rsidR="00375550">
        <w:rPr>
          <w:rFonts w:ascii="Arial" w:hAnsi="Arial" w:cs="Arial"/>
          <w:color w:val="000000"/>
        </w:rPr>
        <w:t>child abuse reporting purposes.</w:t>
      </w:r>
    </w:p>
    <w:p w:rsidR="00B370A7" w:rsidRPr="00DA6C8B" w:rsidRDefault="00B370A7" w:rsidP="006E0807">
      <w:pPr>
        <w:pStyle w:val="ListParagraph"/>
        <w:widowControl/>
        <w:numPr>
          <w:ilvl w:val="0"/>
          <w:numId w:val="212"/>
        </w:numPr>
        <w:autoSpaceDE w:val="0"/>
        <w:autoSpaceDN w:val="0"/>
        <w:adjustRightInd w:val="0"/>
        <w:ind w:left="720" w:hanging="450"/>
        <w:rPr>
          <w:rFonts w:ascii="Arial" w:hAnsi="Arial" w:cs="Arial"/>
          <w:color w:val="000000"/>
        </w:rPr>
      </w:pPr>
      <w:r w:rsidRPr="00DA6C8B">
        <w:rPr>
          <w:rFonts w:ascii="Arial" w:hAnsi="Arial" w:cs="Arial"/>
          <w:color w:val="000000"/>
        </w:rPr>
        <w:t xml:space="preserve">Clinics shall assure privacy when performing the following: </w:t>
      </w:r>
      <w:r w:rsidRPr="00DA6C8B">
        <w:rPr>
          <w:rFonts w:ascii="Courier New" w:hAnsi="Courier New" w:cs="Courier New"/>
          <w:color w:val="000000"/>
        </w:rPr>
        <w:t xml:space="preserve">o </w:t>
      </w:r>
      <w:r w:rsidRPr="00DA6C8B">
        <w:rPr>
          <w:rFonts w:ascii="Arial" w:hAnsi="Arial" w:cs="Arial"/>
          <w:color w:val="000000"/>
        </w:rPr>
        <w:t xml:space="preserve">Income determination </w:t>
      </w:r>
    </w:p>
    <w:p w:rsidR="00B370A7" w:rsidRPr="00DA6C8B" w:rsidRDefault="00B370A7" w:rsidP="006E0807">
      <w:pPr>
        <w:pStyle w:val="ListParagraph"/>
        <w:widowControl/>
        <w:numPr>
          <w:ilvl w:val="0"/>
          <w:numId w:val="197"/>
        </w:numPr>
        <w:autoSpaceDE w:val="0"/>
        <w:autoSpaceDN w:val="0"/>
        <w:adjustRightInd w:val="0"/>
        <w:ind w:left="1530" w:hanging="450"/>
        <w:rPr>
          <w:rFonts w:ascii="Arial" w:hAnsi="Arial" w:cs="Arial"/>
          <w:color w:val="000000"/>
        </w:rPr>
      </w:pPr>
      <w:r w:rsidRPr="00DA6C8B">
        <w:rPr>
          <w:rFonts w:ascii="Arial" w:hAnsi="Arial" w:cs="Arial"/>
          <w:color w:val="000000"/>
        </w:rPr>
        <w:t xml:space="preserve">Anthropometric and laboratory procedures </w:t>
      </w:r>
    </w:p>
    <w:p w:rsidR="00B370A7" w:rsidRPr="00DA6C8B" w:rsidRDefault="00B370A7" w:rsidP="006E0807">
      <w:pPr>
        <w:pStyle w:val="ListParagraph"/>
        <w:widowControl/>
        <w:numPr>
          <w:ilvl w:val="0"/>
          <w:numId w:val="197"/>
        </w:numPr>
        <w:autoSpaceDE w:val="0"/>
        <w:autoSpaceDN w:val="0"/>
        <w:adjustRightInd w:val="0"/>
        <w:ind w:left="1530" w:hanging="450"/>
        <w:rPr>
          <w:rFonts w:ascii="Arial" w:hAnsi="Arial" w:cs="Arial"/>
          <w:color w:val="000000"/>
        </w:rPr>
      </w:pPr>
      <w:r w:rsidRPr="00DA6C8B">
        <w:rPr>
          <w:rFonts w:ascii="Arial" w:hAnsi="Arial" w:cs="Arial"/>
          <w:color w:val="000000"/>
        </w:rPr>
        <w:t xml:space="preserve">Obtaining medical history </w:t>
      </w:r>
    </w:p>
    <w:p w:rsidR="00B370A7" w:rsidRPr="00C50D02" w:rsidRDefault="00B370A7" w:rsidP="006E0807">
      <w:pPr>
        <w:pStyle w:val="ListParagraph"/>
        <w:widowControl/>
        <w:numPr>
          <w:ilvl w:val="0"/>
          <w:numId w:val="197"/>
        </w:numPr>
        <w:autoSpaceDE w:val="0"/>
        <w:autoSpaceDN w:val="0"/>
        <w:adjustRightInd w:val="0"/>
        <w:ind w:left="1530" w:hanging="450"/>
        <w:rPr>
          <w:rFonts w:ascii="Arial" w:hAnsi="Arial" w:cs="Arial"/>
          <w:color w:val="000000"/>
        </w:rPr>
      </w:pPr>
      <w:r w:rsidRPr="00DA6C8B">
        <w:rPr>
          <w:rFonts w:ascii="Arial" w:hAnsi="Arial" w:cs="Arial"/>
          <w:color w:val="000000"/>
        </w:rPr>
        <w:t xml:space="preserve">Client </w:t>
      </w:r>
      <w:r w:rsidR="00C50D02">
        <w:rPr>
          <w:rFonts w:ascii="Arial" w:hAnsi="Arial" w:cs="Arial"/>
          <w:color w:val="000000"/>
        </w:rPr>
        <w:t>counseling</w:t>
      </w:r>
    </w:p>
    <w:p w:rsidR="00B370A7" w:rsidRPr="00375550" w:rsidRDefault="00B370A7" w:rsidP="006E0807">
      <w:pPr>
        <w:pStyle w:val="ListParagraph"/>
        <w:widowControl/>
        <w:numPr>
          <w:ilvl w:val="0"/>
          <w:numId w:val="213"/>
        </w:numPr>
        <w:autoSpaceDE w:val="0"/>
        <w:autoSpaceDN w:val="0"/>
        <w:adjustRightInd w:val="0"/>
        <w:ind w:left="720" w:hanging="450"/>
        <w:rPr>
          <w:rFonts w:ascii="Arial" w:hAnsi="Arial" w:cs="Arial"/>
          <w:color w:val="000000"/>
        </w:rPr>
      </w:pPr>
      <w:r w:rsidRPr="00375550">
        <w:rPr>
          <w:rFonts w:ascii="Arial" w:hAnsi="Arial" w:cs="Arial"/>
          <w:color w:val="000000"/>
        </w:rPr>
        <w:t xml:space="preserve">WIC staff </w:t>
      </w:r>
      <w:proofErr w:type="gramStart"/>
      <w:r w:rsidRPr="00375550">
        <w:rPr>
          <w:rFonts w:ascii="Arial" w:hAnsi="Arial" w:cs="Arial"/>
          <w:color w:val="000000"/>
        </w:rPr>
        <w:t>who</w:t>
      </w:r>
      <w:proofErr w:type="gramEnd"/>
      <w:r w:rsidRPr="00375550">
        <w:rPr>
          <w:rFonts w:ascii="Arial" w:hAnsi="Arial" w:cs="Arial"/>
          <w:color w:val="000000"/>
        </w:rPr>
        <w:t xml:space="preserve"> have access to the WIC client’s record by virtue of their involvement in the day-to-day operation of the WIC program, must be advised of the requirement to keep confidential the information in the client’s record. SDWIC-IT users will be required to acknowledge agreement to these requirements. See Exhibit </w:t>
      </w:r>
      <w:r w:rsidR="00EF4B74">
        <w:rPr>
          <w:rFonts w:ascii="Arial" w:hAnsi="Arial" w:cs="Arial"/>
          <w:color w:val="000000"/>
        </w:rPr>
        <w:t>1.09A Confidentiality Agreement.</w:t>
      </w:r>
    </w:p>
    <w:p w:rsidR="00375550" w:rsidRPr="005151A9" w:rsidRDefault="00B370A7" w:rsidP="006E0807">
      <w:pPr>
        <w:pStyle w:val="ListParagraph"/>
        <w:widowControl/>
        <w:numPr>
          <w:ilvl w:val="0"/>
          <w:numId w:val="213"/>
        </w:numPr>
        <w:autoSpaceDE w:val="0"/>
        <w:autoSpaceDN w:val="0"/>
        <w:adjustRightInd w:val="0"/>
        <w:ind w:left="720" w:hanging="450"/>
        <w:rPr>
          <w:rFonts w:ascii="Arial" w:hAnsi="Arial" w:cs="Arial"/>
          <w:color w:val="000000"/>
        </w:rPr>
      </w:pPr>
      <w:r w:rsidRPr="00375550">
        <w:rPr>
          <w:rFonts w:ascii="Arial" w:hAnsi="Arial" w:cs="Arial"/>
          <w:color w:val="000000"/>
        </w:rPr>
        <w:t>A WIC client or the parent/guardian of a minor client shall have access to, and may receive, a copy of the specified individual’s WIC record upon written request.</w:t>
      </w:r>
    </w:p>
    <w:p w:rsidR="00B370A7" w:rsidRPr="005151A9" w:rsidRDefault="00B370A7" w:rsidP="006E0807">
      <w:pPr>
        <w:pStyle w:val="ListParagraph"/>
        <w:widowControl/>
        <w:numPr>
          <w:ilvl w:val="0"/>
          <w:numId w:val="213"/>
        </w:numPr>
        <w:autoSpaceDE w:val="0"/>
        <w:autoSpaceDN w:val="0"/>
        <w:adjustRightInd w:val="0"/>
        <w:ind w:left="720" w:hanging="450"/>
        <w:rPr>
          <w:rFonts w:ascii="Arial" w:hAnsi="Arial" w:cs="Arial"/>
          <w:color w:val="000000"/>
        </w:rPr>
      </w:pPr>
      <w:r w:rsidRPr="005151A9">
        <w:rPr>
          <w:rFonts w:ascii="Arial" w:hAnsi="Arial" w:cs="Arial"/>
          <w:color w:val="000000"/>
        </w:rPr>
        <w:t xml:space="preserve">Minor Patient’s or Participant’s Written Consent: a minor child’s parent is entitled to receive and/or release copies of the child’s records without the child’s consent, even if that parent is not the child’s primary residential parent, unless the records concern venereal diseases or Title X family planning. SDCL 25-5-7.3 (non-primary residential parent entitled to access minor child’s records). </w:t>
      </w:r>
    </w:p>
    <w:p w:rsidR="00B370A7" w:rsidRPr="005151A9" w:rsidRDefault="00B370A7" w:rsidP="006E0807">
      <w:pPr>
        <w:pStyle w:val="ListParagraph"/>
        <w:widowControl/>
        <w:numPr>
          <w:ilvl w:val="0"/>
          <w:numId w:val="213"/>
        </w:numPr>
        <w:autoSpaceDE w:val="0"/>
        <w:autoSpaceDN w:val="0"/>
        <w:adjustRightInd w:val="0"/>
        <w:ind w:left="720" w:hanging="450"/>
        <w:rPr>
          <w:rFonts w:ascii="Arial" w:hAnsi="Arial" w:cs="Arial"/>
          <w:color w:val="000000"/>
        </w:rPr>
      </w:pPr>
      <w:r w:rsidRPr="005151A9">
        <w:rPr>
          <w:rFonts w:ascii="Arial" w:hAnsi="Arial" w:cs="Arial"/>
          <w:color w:val="000000"/>
        </w:rPr>
        <w:t xml:space="preserve">Minor Patient’s Venereal Disease and/or Title X Family Planning Records: If the minor child’s medical records concern venereal diseases and/or Title X family planning services, the parent may access those records only with the child’s written consent, witnessed by program staff. 42 U.S.C. § 300 et seq. (Title X); Planned Parenthood v. Heckler, 712 F.2d 650, 657-58 (D.C. Cir. 1983) (although Title X encourages family </w:t>
      </w:r>
      <w:r w:rsidRPr="005151A9">
        <w:rPr>
          <w:rFonts w:ascii="Arial" w:hAnsi="Arial" w:cs="Arial"/>
          <w:color w:val="000000"/>
        </w:rPr>
        <w:lastRenderedPageBreak/>
        <w:t xml:space="preserve">involvement in a minor’s decision to use contraceptives, parental notice or consent is not required); See also SDCL §§ 20-9-4.2 (physician treating minor without parental consent); 34-23-16 to 34-23-18 (treatment of minors for venereal diseases without parental consent or notice). </w:t>
      </w:r>
    </w:p>
    <w:p w:rsidR="00B370A7" w:rsidRPr="005151A9" w:rsidRDefault="00B370A7" w:rsidP="006E0807">
      <w:pPr>
        <w:pStyle w:val="ListParagraph"/>
        <w:widowControl/>
        <w:numPr>
          <w:ilvl w:val="0"/>
          <w:numId w:val="213"/>
        </w:numPr>
        <w:autoSpaceDE w:val="0"/>
        <w:autoSpaceDN w:val="0"/>
        <w:adjustRightInd w:val="0"/>
        <w:ind w:left="720" w:hanging="450"/>
        <w:rPr>
          <w:rFonts w:ascii="Arial" w:hAnsi="Arial" w:cs="Arial"/>
          <w:color w:val="000000"/>
        </w:rPr>
      </w:pPr>
      <w:r w:rsidRPr="005151A9">
        <w:rPr>
          <w:rFonts w:ascii="Arial" w:hAnsi="Arial" w:cs="Arial"/>
          <w:color w:val="000000"/>
        </w:rPr>
        <w:t xml:space="preserve">WIC records/charts/files and/or related data shall be stored in a secured manner. All records and reports that contain confidential client information shall be </w:t>
      </w:r>
      <w:proofErr w:type="gramStart"/>
      <w:r w:rsidRPr="005151A9">
        <w:rPr>
          <w:rFonts w:ascii="Arial" w:hAnsi="Arial" w:cs="Arial"/>
          <w:color w:val="000000"/>
        </w:rPr>
        <w:t>stored/kept</w:t>
      </w:r>
      <w:proofErr w:type="gramEnd"/>
      <w:r w:rsidRPr="005151A9">
        <w:rPr>
          <w:rFonts w:ascii="Arial" w:hAnsi="Arial" w:cs="Arial"/>
          <w:color w:val="000000"/>
        </w:rPr>
        <w:t xml:space="preserve"> in a locked area. Electronic records shall be kept under direct supervision at all times. </w:t>
      </w:r>
    </w:p>
    <w:p w:rsidR="00B370A7" w:rsidRPr="005151A9" w:rsidRDefault="00B370A7" w:rsidP="006E0807">
      <w:pPr>
        <w:pStyle w:val="ListParagraph"/>
        <w:widowControl/>
        <w:numPr>
          <w:ilvl w:val="0"/>
          <w:numId w:val="213"/>
        </w:numPr>
        <w:autoSpaceDE w:val="0"/>
        <w:autoSpaceDN w:val="0"/>
        <w:adjustRightInd w:val="0"/>
        <w:ind w:left="720" w:hanging="450"/>
        <w:rPr>
          <w:rFonts w:ascii="Arial" w:hAnsi="Arial" w:cs="Arial"/>
          <w:color w:val="000000"/>
        </w:rPr>
      </w:pPr>
      <w:r w:rsidRPr="005151A9">
        <w:rPr>
          <w:rFonts w:ascii="Arial" w:hAnsi="Arial" w:cs="Arial"/>
          <w:color w:val="000000"/>
        </w:rPr>
        <w:t xml:space="preserve">The use and disclosure of confidential applicant and client information shall be restricted to persons directly connected with the administration or enforcement of the WIC Program at the local, state or federal level who have a need to know the information for WIC Program purposes. These persons may include, but are not limited to: </w:t>
      </w:r>
    </w:p>
    <w:p w:rsidR="00B370A7" w:rsidRPr="005151A9" w:rsidRDefault="00B370A7" w:rsidP="006E0807">
      <w:pPr>
        <w:pStyle w:val="ListParagraph"/>
        <w:widowControl/>
        <w:numPr>
          <w:ilvl w:val="0"/>
          <w:numId w:val="198"/>
        </w:numPr>
        <w:autoSpaceDE w:val="0"/>
        <w:autoSpaceDN w:val="0"/>
        <w:adjustRightInd w:val="0"/>
        <w:ind w:left="1530"/>
        <w:rPr>
          <w:rFonts w:ascii="Arial" w:hAnsi="Arial" w:cs="Arial"/>
          <w:color w:val="000000"/>
        </w:rPr>
      </w:pPr>
      <w:r w:rsidRPr="005151A9">
        <w:rPr>
          <w:rFonts w:ascii="Arial" w:hAnsi="Arial" w:cs="Arial"/>
          <w:color w:val="000000"/>
        </w:rPr>
        <w:t xml:space="preserve">Personnel from its Clinic, WIC State Office and Federal agencies. </w:t>
      </w:r>
    </w:p>
    <w:p w:rsidR="00B370A7" w:rsidRPr="005151A9" w:rsidRDefault="00B370A7" w:rsidP="006E0807">
      <w:pPr>
        <w:pStyle w:val="ListParagraph"/>
        <w:widowControl/>
        <w:numPr>
          <w:ilvl w:val="0"/>
          <w:numId w:val="198"/>
        </w:numPr>
        <w:autoSpaceDE w:val="0"/>
        <w:autoSpaceDN w:val="0"/>
        <w:adjustRightInd w:val="0"/>
        <w:ind w:left="1530"/>
        <w:rPr>
          <w:rFonts w:ascii="Arial" w:hAnsi="Arial" w:cs="Arial"/>
          <w:color w:val="000000"/>
        </w:rPr>
      </w:pPr>
      <w:r w:rsidRPr="005151A9">
        <w:rPr>
          <w:rFonts w:ascii="Arial" w:hAnsi="Arial" w:cs="Arial"/>
          <w:color w:val="000000"/>
        </w:rPr>
        <w:t xml:space="preserve">Persons under contract with the State Office to perform research or evaluations regarding the WIC Program. </w:t>
      </w:r>
    </w:p>
    <w:p w:rsidR="00B370A7" w:rsidRPr="005151A9" w:rsidRDefault="00B370A7" w:rsidP="006E0807">
      <w:pPr>
        <w:pStyle w:val="ListParagraph"/>
        <w:widowControl/>
        <w:numPr>
          <w:ilvl w:val="0"/>
          <w:numId w:val="198"/>
        </w:numPr>
        <w:autoSpaceDE w:val="0"/>
        <w:autoSpaceDN w:val="0"/>
        <w:adjustRightInd w:val="0"/>
        <w:ind w:left="1530"/>
        <w:rPr>
          <w:rFonts w:ascii="Arial" w:hAnsi="Arial" w:cs="Arial"/>
          <w:color w:val="000000"/>
        </w:rPr>
      </w:pPr>
      <w:r w:rsidRPr="005151A9">
        <w:rPr>
          <w:rFonts w:ascii="Arial" w:hAnsi="Arial" w:cs="Arial"/>
          <w:color w:val="000000"/>
        </w:rPr>
        <w:t xml:space="preserve">Persons investigating or prosecuting WIC Program violations under Federal, State or local law. </w:t>
      </w:r>
    </w:p>
    <w:p w:rsidR="00B370A7" w:rsidRPr="005151A9" w:rsidRDefault="00B370A7" w:rsidP="006E0807">
      <w:pPr>
        <w:pStyle w:val="ListParagraph"/>
        <w:widowControl/>
        <w:numPr>
          <w:ilvl w:val="0"/>
          <w:numId w:val="198"/>
        </w:numPr>
        <w:autoSpaceDE w:val="0"/>
        <w:autoSpaceDN w:val="0"/>
        <w:adjustRightInd w:val="0"/>
        <w:ind w:left="1530"/>
        <w:rPr>
          <w:rFonts w:ascii="Arial" w:hAnsi="Arial" w:cs="Arial"/>
          <w:color w:val="000000"/>
        </w:rPr>
      </w:pPr>
      <w:r w:rsidRPr="005151A9">
        <w:rPr>
          <w:rFonts w:ascii="Arial" w:hAnsi="Arial" w:cs="Arial"/>
          <w:color w:val="000000"/>
        </w:rPr>
        <w:t xml:space="preserve">Representatives of the Office of the Inspector General (OIG) and the Comptroller General shall have access to all WIC records, including confidential client information. </w:t>
      </w:r>
    </w:p>
    <w:p w:rsidR="005151A9" w:rsidRDefault="00B370A7" w:rsidP="006E0807">
      <w:pPr>
        <w:pStyle w:val="ListParagraph"/>
        <w:widowControl/>
        <w:numPr>
          <w:ilvl w:val="0"/>
          <w:numId w:val="198"/>
        </w:numPr>
        <w:autoSpaceDE w:val="0"/>
        <w:autoSpaceDN w:val="0"/>
        <w:adjustRightInd w:val="0"/>
        <w:ind w:left="1530"/>
        <w:rPr>
          <w:rFonts w:ascii="Arial" w:hAnsi="Arial" w:cs="Arial"/>
          <w:color w:val="000000"/>
        </w:rPr>
      </w:pPr>
      <w:r w:rsidRPr="005151A9">
        <w:rPr>
          <w:rFonts w:ascii="Arial" w:hAnsi="Arial" w:cs="Arial"/>
          <w:color w:val="000000"/>
        </w:rPr>
        <w:t xml:space="preserve">Representatives of public organizations which administer health and welfare programs that serve persons categorically eligible for the WIC Program, as long as </w:t>
      </w:r>
      <w:r w:rsidR="005151A9">
        <w:rPr>
          <w:rFonts w:ascii="Arial" w:hAnsi="Arial" w:cs="Arial"/>
          <w:color w:val="000000"/>
        </w:rPr>
        <w:t>a written agreement is on file.</w:t>
      </w:r>
    </w:p>
    <w:p w:rsidR="00B370A7" w:rsidRPr="005151A9" w:rsidRDefault="00B370A7" w:rsidP="006E0807">
      <w:pPr>
        <w:pStyle w:val="ListParagraph"/>
        <w:widowControl/>
        <w:numPr>
          <w:ilvl w:val="2"/>
          <w:numId w:val="198"/>
        </w:numPr>
        <w:autoSpaceDE w:val="0"/>
        <w:autoSpaceDN w:val="0"/>
        <w:adjustRightInd w:val="0"/>
        <w:ind w:left="1980"/>
        <w:rPr>
          <w:rFonts w:ascii="Arial" w:hAnsi="Arial" w:cs="Arial"/>
          <w:color w:val="000000"/>
        </w:rPr>
      </w:pPr>
      <w:r w:rsidRPr="005151A9">
        <w:rPr>
          <w:rFonts w:ascii="Arial" w:hAnsi="Arial" w:cs="Arial"/>
          <w:color w:val="000000"/>
        </w:rPr>
        <w:t xml:space="preserve">WIC Program information may only be released for the purpose of establishing eligibility and outreach of WIC applicants </w:t>
      </w:r>
    </w:p>
    <w:p w:rsidR="00B370A7" w:rsidRPr="00926BAB" w:rsidRDefault="00B370A7" w:rsidP="006E0807">
      <w:pPr>
        <w:pStyle w:val="ListParagraph"/>
        <w:widowControl/>
        <w:numPr>
          <w:ilvl w:val="0"/>
          <w:numId w:val="199"/>
        </w:numPr>
        <w:autoSpaceDE w:val="0"/>
        <w:autoSpaceDN w:val="0"/>
        <w:adjustRightInd w:val="0"/>
        <w:ind w:left="1980"/>
        <w:rPr>
          <w:rFonts w:ascii="Arial" w:hAnsi="Arial" w:cs="Arial"/>
          <w:color w:val="000000"/>
        </w:rPr>
      </w:pPr>
      <w:r w:rsidRPr="0038052F">
        <w:rPr>
          <w:rFonts w:ascii="Arial" w:hAnsi="Arial" w:cs="Arial"/>
          <w:color w:val="000000"/>
        </w:rPr>
        <w:t xml:space="preserve">The receiving organization will not, in turn, disclose the information to a third party </w:t>
      </w:r>
    </w:p>
    <w:p w:rsidR="00926BAB" w:rsidRDefault="00B370A7" w:rsidP="006E0807">
      <w:pPr>
        <w:pStyle w:val="ListParagraph"/>
        <w:widowControl/>
        <w:numPr>
          <w:ilvl w:val="0"/>
          <w:numId w:val="200"/>
        </w:numPr>
        <w:autoSpaceDE w:val="0"/>
        <w:autoSpaceDN w:val="0"/>
        <w:adjustRightInd w:val="0"/>
        <w:ind w:left="1530" w:hanging="450"/>
        <w:rPr>
          <w:rFonts w:ascii="Arial" w:hAnsi="Arial" w:cs="Arial"/>
          <w:color w:val="000000"/>
        </w:rPr>
      </w:pPr>
      <w:r w:rsidRPr="00926BAB">
        <w:rPr>
          <w:rFonts w:ascii="Arial" w:hAnsi="Arial" w:cs="Arial"/>
          <w:color w:val="000000"/>
        </w:rPr>
        <w:t>Individuals or agencies who submit a valid subpoena, provided a determination by legal counsel has been made in accordance with WIC regulations Section 246.26 (d) and FNS Instruction 800-1 that the person making the request has the legal authority to waiv</w:t>
      </w:r>
      <w:r w:rsidR="00926BAB">
        <w:rPr>
          <w:rFonts w:ascii="Arial" w:hAnsi="Arial" w:cs="Arial"/>
          <w:color w:val="000000"/>
        </w:rPr>
        <w:t>e confidentiality requirements.</w:t>
      </w:r>
    </w:p>
    <w:p w:rsidR="00C50D02" w:rsidRDefault="00B370A7" w:rsidP="006E0807">
      <w:pPr>
        <w:pStyle w:val="ListParagraph"/>
        <w:widowControl/>
        <w:numPr>
          <w:ilvl w:val="2"/>
          <w:numId w:val="200"/>
        </w:numPr>
        <w:autoSpaceDE w:val="0"/>
        <w:autoSpaceDN w:val="0"/>
        <w:adjustRightInd w:val="0"/>
        <w:ind w:left="1980"/>
        <w:rPr>
          <w:rFonts w:ascii="Arial" w:hAnsi="Arial" w:cs="Arial"/>
          <w:color w:val="000000"/>
        </w:rPr>
      </w:pPr>
      <w:r w:rsidRPr="00926BAB">
        <w:rPr>
          <w:rFonts w:ascii="Arial" w:hAnsi="Arial" w:cs="Arial"/>
          <w:color w:val="000000"/>
        </w:rPr>
        <w:t xml:space="preserve">Clinic staff will consult Regional Manager/WIC LA Coordinator and department legal counsel prior to responding to any subpoena </w:t>
      </w:r>
      <w:proofErr w:type="spellStart"/>
      <w:r w:rsidRPr="00926BAB">
        <w:rPr>
          <w:rFonts w:ascii="Arial" w:hAnsi="Arial" w:cs="Arial"/>
          <w:color w:val="000000"/>
        </w:rPr>
        <w:t>duces</w:t>
      </w:r>
      <w:proofErr w:type="spellEnd"/>
      <w:r w:rsidRPr="00926BAB">
        <w:rPr>
          <w:rFonts w:ascii="Arial" w:hAnsi="Arial" w:cs="Arial"/>
          <w:color w:val="000000"/>
        </w:rPr>
        <w:t xml:space="preserve"> </w:t>
      </w:r>
      <w:proofErr w:type="spellStart"/>
      <w:r w:rsidRPr="00926BAB">
        <w:rPr>
          <w:rFonts w:ascii="Arial" w:hAnsi="Arial" w:cs="Arial"/>
          <w:color w:val="000000"/>
        </w:rPr>
        <w:t>tecum</w:t>
      </w:r>
      <w:proofErr w:type="spellEnd"/>
      <w:r w:rsidRPr="00926BAB">
        <w:rPr>
          <w:rFonts w:ascii="Arial" w:hAnsi="Arial" w:cs="Arial"/>
          <w:color w:val="000000"/>
        </w:rPr>
        <w:t>,</w:t>
      </w:r>
      <w:r w:rsidR="00C50D02">
        <w:rPr>
          <w:rFonts w:ascii="Arial" w:hAnsi="Arial" w:cs="Arial"/>
          <w:color w:val="000000"/>
        </w:rPr>
        <w:t xml:space="preserve"> search warrant or court order.</w:t>
      </w:r>
    </w:p>
    <w:p w:rsidR="0099576B" w:rsidRDefault="00B370A7" w:rsidP="006E0807">
      <w:pPr>
        <w:pStyle w:val="ListParagraph"/>
        <w:widowControl/>
        <w:numPr>
          <w:ilvl w:val="1"/>
          <w:numId w:val="200"/>
        </w:numPr>
        <w:autoSpaceDE w:val="0"/>
        <w:autoSpaceDN w:val="0"/>
        <w:adjustRightInd w:val="0"/>
        <w:rPr>
          <w:rFonts w:ascii="Arial" w:hAnsi="Arial" w:cs="Arial"/>
          <w:color w:val="000000"/>
        </w:rPr>
      </w:pPr>
      <w:r w:rsidRPr="00C50D02">
        <w:rPr>
          <w:rFonts w:ascii="Arial" w:hAnsi="Arial" w:cs="Arial"/>
          <w:color w:val="000000"/>
        </w:rPr>
        <w:t>Individuals or agencies that submit a signed release by the client or the client’s legal guardian, authorized person, or persons who are by law eligible to sign a request. Requests for release of healt</w:t>
      </w:r>
      <w:r w:rsidR="0099576B">
        <w:rPr>
          <w:rFonts w:ascii="Arial" w:hAnsi="Arial" w:cs="Arial"/>
          <w:color w:val="000000"/>
        </w:rPr>
        <w:t>h information shall be retained.</w:t>
      </w:r>
    </w:p>
    <w:p w:rsidR="00B370A7" w:rsidRPr="0099576B" w:rsidRDefault="0099576B" w:rsidP="006E0807">
      <w:pPr>
        <w:pStyle w:val="ListParagraph"/>
        <w:widowControl/>
        <w:numPr>
          <w:ilvl w:val="1"/>
          <w:numId w:val="200"/>
        </w:numPr>
        <w:autoSpaceDE w:val="0"/>
        <w:autoSpaceDN w:val="0"/>
        <w:adjustRightInd w:val="0"/>
        <w:rPr>
          <w:rFonts w:ascii="Arial" w:hAnsi="Arial" w:cs="Arial"/>
          <w:color w:val="000000"/>
        </w:rPr>
      </w:pPr>
      <w:r w:rsidRPr="0099576B">
        <w:rPr>
          <w:rFonts w:ascii="Arial" w:hAnsi="Arial" w:cs="Arial"/>
          <w:color w:val="000000"/>
        </w:rPr>
        <w:t xml:space="preserve"> </w:t>
      </w:r>
      <w:r w:rsidR="00B370A7" w:rsidRPr="0099576B">
        <w:rPr>
          <w:rFonts w:ascii="Arial" w:hAnsi="Arial" w:cs="Arial"/>
          <w:color w:val="000000"/>
        </w:rPr>
        <w:t xml:space="preserve">NOTE: Documentation of record request by signed release, subpoena, search warrant, court order, etc. shall be maintained in the client’s record. </w:t>
      </w:r>
    </w:p>
    <w:p w:rsidR="00B370A7" w:rsidRPr="00926BAB" w:rsidRDefault="00B370A7" w:rsidP="006E0807">
      <w:pPr>
        <w:pStyle w:val="ListParagraph"/>
        <w:widowControl/>
        <w:numPr>
          <w:ilvl w:val="0"/>
          <w:numId w:val="201"/>
        </w:numPr>
        <w:autoSpaceDE w:val="0"/>
        <w:autoSpaceDN w:val="0"/>
        <w:adjustRightInd w:val="0"/>
        <w:ind w:left="1440"/>
        <w:rPr>
          <w:rFonts w:ascii="Arial" w:hAnsi="Arial" w:cs="Arial"/>
          <w:color w:val="000000"/>
        </w:rPr>
      </w:pPr>
      <w:r w:rsidRPr="00926BAB">
        <w:rPr>
          <w:rFonts w:ascii="Arial" w:hAnsi="Arial" w:cs="Arial"/>
          <w:color w:val="000000"/>
        </w:rPr>
        <w:t xml:space="preserve">Reporting of suspected child abuse does not constitute a violation of confidentiality provisions. Information may be released to an agency in cases of reporting, or investigation of, suspected child abuse. See policy 1.07 Child Abuse Reporting. </w:t>
      </w:r>
    </w:p>
    <w:p w:rsidR="00B370A7" w:rsidRPr="00B370A7" w:rsidRDefault="00B370A7" w:rsidP="00111E5F">
      <w:pPr>
        <w:widowControl/>
        <w:autoSpaceDE w:val="0"/>
        <w:autoSpaceDN w:val="0"/>
        <w:adjustRightInd w:val="0"/>
        <w:rPr>
          <w:rFonts w:ascii="Arial" w:hAnsi="Arial" w:cs="Arial"/>
          <w:color w:val="000000"/>
        </w:rPr>
      </w:pPr>
    </w:p>
    <w:p w:rsidR="00B370A7" w:rsidRPr="00B370A7" w:rsidRDefault="00B370A7" w:rsidP="00111E5F">
      <w:pPr>
        <w:widowControl/>
        <w:autoSpaceDE w:val="0"/>
        <w:autoSpaceDN w:val="0"/>
        <w:adjustRightInd w:val="0"/>
        <w:rPr>
          <w:rFonts w:ascii="Arial" w:hAnsi="Arial" w:cs="Arial"/>
          <w:color w:val="000000"/>
        </w:rPr>
      </w:pPr>
      <w:r w:rsidRPr="00B370A7">
        <w:rPr>
          <w:rFonts w:ascii="Arial" w:hAnsi="Arial" w:cs="Arial"/>
          <w:b/>
          <w:bCs/>
          <w:color w:val="000000"/>
        </w:rPr>
        <w:t xml:space="preserve">Obtaining a Release of Health Information </w:t>
      </w:r>
    </w:p>
    <w:p w:rsidR="00B370A7" w:rsidRPr="00926BAB" w:rsidRDefault="00B370A7" w:rsidP="006E0807">
      <w:pPr>
        <w:pStyle w:val="ListParagraph"/>
        <w:widowControl/>
        <w:numPr>
          <w:ilvl w:val="0"/>
          <w:numId w:val="214"/>
        </w:numPr>
        <w:autoSpaceDE w:val="0"/>
        <w:autoSpaceDN w:val="0"/>
        <w:adjustRightInd w:val="0"/>
        <w:ind w:left="720" w:hanging="450"/>
        <w:rPr>
          <w:rFonts w:ascii="Arial" w:hAnsi="Arial" w:cs="Arial"/>
          <w:color w:val="000000"/>
        </w:rPr>
      </w:pPr>
      <w:r w:rsidRPr="00926BAB">
        <w:rPr>
          <w:rFonts w:ascii="Arial" w:hAnsi="Arial" w:cs="Arial"/>
          <w:color w:val="000000"/>
        </w:rPr>
        <w:t xml:space="preserve">A Health and Medical Services Release of Health Information form is to be used when a client would like copies of records released to the client or a designee, i.e. physician, school official, attorney, etc. Other releases can be followed as long as the client and the information requested are identified adequately, including the dates or date range, and the release contains required HIPAA elements per 45 CFR § 164.508(c). </w:t>
      </w:r>
    </w:p>
    <w:p w:rsidR="00B370A7" w:rsidRPr="00926BAB" w:rsidRDefault="00B370A7" w:rsidP="006E0807">
      <w:pPr>
        <w:pStyle w:val="ListParagraph"/>
        <w:widowControl/>
        <w:numPr>
          <w:ilvl w:val="0"/>
          <w:numId w:val="214"/>
        </w:numPr>
        <w:autoSpaceDE w:val="0"/>
        <w:autoSpaceDN w:val="0"/>
        <w:adjustRightInd w:val="0"/>
        <w:ind w:left="720" w:hanging="450"/>
        <w:rPr>
          <w:rFonts w:ascii="Arial" w:hAnsi="Arial" w:cs="Arial"/>
          <w:color w:val="000000"/>
        </w:rPr>
      </w:pPr>
      <w:r w:rsidRPr="00926BAB">
        <w:rPr>
          <w:rFonts w:ascii="Arial" w:hAnsi="Arial" w:cs="Arial"/>
          <w:color w:val="000000"/>
        </w:rPr>
        <w:t xml:space="preserve">Requests for applicants or clients to sign a Release of Health Information form must occur after the application and certification process is completed. </w:t>
      </w:r>
    </w:p>
    <w:p w:rsidR="00B370A7" w:rsidRPr="00926BAB" w:rsidRDefault="00B370A7" w:rsidP="006E0807">
      <w:pPr>
        <w:pStyle w:val="ListParagraph"/>
        <w:widowControl/>
        <w:numPr>
          <w:ilvl w:val="0"/>
          <w:numId w:val="214"/>
        </w:numPr>
        <w:autoSpaceDE w:val="0"/>
        <w:autoSpaceDN w:val="0"/>
        <w:adjustRightInd w:val="0"/>
        <w:ind w:left="720" w:hanging="450"/>
        <w:rPr>
          <w:rFonts w:ascii="Arial" w:hAnsi="Arial" w:cs="Arial"/>
          <w:color w:val="000000"/>
        </w:rPr>
      </w:pPr>
      <w:r w:rsidRPr="00926BAB">
        <w:rPr>
          <w:rFonts w:ascii="Arial" w:hAnsi="Arial" w:cs="Arial"/>
          <w:color w:val="000000"/>
        </w:rPr>
        <w:lastRenderedPageBreak/>
        <w:t xml:space="preserve">The clinic must permit applicants and clients to refuse to sign a release form and must notify the applicants and clients that signing the form is not a condition of eligibility and refusing to sign the form will not affect the applicant’s or client’s application or participation in the WIC Program. </w:t>
      </w:r>
    </w:p>
    <w:p w:rsidR="00B370A7" w:rsidRPr="00926BAB" w:rsidRDefault="00B370A7" w:rsidP="006E0807">
      <w:pPr>
        <w:pStyle w:val="ListParagraph"/>
        <w:widowControl/>
        <w:numPr>
          <w:ilvl w:val="0"/>
          <w:numId w:val="214"/>
        </w:numPr>
        <w:autoSpaceDE w:val="0"/>
        <w:autoSpaceDN w:val="0"/>
        <w:adjustRightInd w:val="0"/>
        <w:ind w:left="720" w:hanging="450"/>
        <w:rPr>
          <w:rFonts w:ascii="Arial" w:hAnsi="Arial" w:cs="Arial"/>
          <w:color w:val="000000"/>
        </w:rPr>
      </w:pPr>
      <w:r w:rsidRPr="00926BAB">
        <w:rPr>
          <w:rFonts w:ascii="Arial" w:hAnsi="Arial" w:cs="Arial"/>
          <w:color w:val="000000"/>
        </w:rPr>
        <w:t xml:space="preserve">The Release of Health Information form shall specify which agency is to have the information and what information is to be released. </w:t>
      </w:r>
    </w:p>
    <w:p w:rsidR="00B370A7" w:rsidRPr="00926BAB" w:rsidRDefault="00B370A7" w:rsidP="006E0807">
      <w:pPr>
        <w:pStyle w:val="ListParagraph"/>
        <w:widowControl/>
        <w:numPr>
          <w:ilvl w:val="0"/>
          <w:numId w:val="214"/>
        </w:numPr>
        <w:autoSpaceDE w:val="0"/>
        <w:autoSpaceDN w:val="0"/>
        <w:adjustRightInd w:val="0"/>
        <w:ind w:left="720" w:hanging="450"/>
        <w:rPr>
          <w:rFonts w:ascii="Arial" w:hAnsi="Arial" w:cs="Arial"/>
          <w:color w:val="000000"/>
        </w:rPr>
      </w:pPr>
      <w:r w:rsidRPr="00926BAB">
        <w:rPr>
          <w:rFonts w:ascii="Arial" w:hAnsi="Arial" w:cs="Arial"/>
          <w:color w:val="000000"/>
        </w:rPr>
        <w:t xml:space="preserve">Research requests and requests for data in aggregate or summary form may be granted when the released information excludes any items that would identify the WIC program’s client or applicant. </w:t>
      </w:r>
    </w:p>
    <w:p w:rsidR="00B370A7" w:rsidRPr="00926BAB" w:rsidRDefault="00B370A7" w:rsidP="006E0807">
      <w:pPr>
        <w:pStyle w:val="ListParagraph"/>
        <w:widowControl/>
        <w:numPr>
          <w:ilvl w:val="0"/>
          <w:numId w:val="214"/>
        </w:numPr>
        <w:autoSpaceDE w:val="0"/>
        <w:autoSpaceDN w:val="0"/>
        <w:adjustRightInd w:val="0"/>
        <w:ind w:left="720" w:hanging="450"/>
        <w:rPr>
          <w:rFonts w:ascii="Arial" w:hAnsi="Arial" w:cs="Arial"/>
          <w:color w:val="000000"/>
        </w:rPr>
      </w:pPr>
      <w:r w:rsidRPr="00926BAB">
        <w:rPr>
          <w:rFonts w:ascii="Arial" w:hAnsi="Arial" w:cs="Arial"/>
          <w:color w:val="000000"/>
        </w:rPr>
        <w:t xml:space="preserve">Unanswered questions as to who may have access to client’s records shall be referred to the South Dakota Department of Health’s legal counsel. </w:t>
      </w:r>
    </w:p>
    <w:p w:rsidR="00B370A7" w:rsidRPr="00B370A7" w:rsidRDefault="00B370A7" w:rsidP="00111E5F">
      <w:pPr>
        <w:widowControl/>
        <w:autoSpaceDE w:val="0"/>
        <w:autoSpaceDN w:val="0"/>
        <w:adjustRightInd w:val="0"/>
        <w:rPr>
          <w:rFonts w:ascii="Arial" w:hAnsi="Arial" w:cs="Arial"/>
          <w:color w:val="000000"/>
        </w:rPr>
      </w:pPr>
    </w:p>
    <w:p w:rsidR="00B370A7" w:rsidRPr="00B370A7" w:rsidRDefault="00B370A7" w:rsidP="00111E5F">
      <w:pPr>
        <w:widowControl/>
        <w:autoSpaceDE w:val="0"/>
        <w:autoSpaceDN w:val="0"/>
        <w:adjustRightInd w:val="0"/>
        <w:rPr>
          <w:rFonts w:ascii="Arial" w:hAnsi="Arial" w:cs="Arial"/>
          <w:color w:val="000000"/>
        </w:rPr>
      </w:pPr>
      <w:r w:rsidRPr="00B370A7">
        <w:rPr>
          <w:rFonts w:ascii="Arial" w:hAnsi="Arial" w:cs="Arial"/>
          <w:b/>
          <w:bCs/>
          <w:color w:val="000000"/>
        </w:rPr>
        <w:t xml:space="preserve">Breaching Confidentiality Requirements </w:t>
      </w:r>
    </w:p>
    <w:p w:rsidR="00B370A7" w:rsidRPr="00926BAB" w:rsidRDefault="00B370A7" w:rsidP="006E0807">
      <w:pPr>
        <w:pStyle w:val="ListParagraph"/>
        <w:widowControl/>
        <w:numPr>
          <w:ilvl w:val="0"/>
          <w:numId w:val="215"/>
        </w:numPr>
        <w:autoSpaceDE w:val="0"/>
        <w:autoSpaceDN w:val="0"/>
        <w:adjustRightInd w:val="0"/>
        <w:ind w:hanging="534"/>
        <w:rPr>
          <w:rFonts w:ascii="Arial" w:hAnsi="Arial" w:cs="Arial"/>
          <w:color w:val="000000"/>
        </w:rPr>
      </w:pPr>
      <w:r w:rsidRPr="00926BAB">
        <w:rPr>
          <w:rFonts w:ascii="Arial" w:hAnsi="Arial" w:cs="Arial"/>
          <w:color w:val="000000"/>
        </w:rPr>
        <w:t xml:space="preserve">There is a consequence to breaching the confidentiality requirements. Section 246.19(a)(2) of the WIC regulations states that if it is determined that a State agency fails to comply with regulations or the State agency’s State Plan, FNS may withhold an amount up to 100% of a State agency’s nutrition services and administration funds. In addition, Section 246.23(a) states that if FNS determines that any WIC Program funds were, through State or local negligence or fraud, misused or otherwise diverted for program purposes, a formal claim will be assessed against the State agency. In addition, the client could also sue the State/Clinic and/or the individual that breaches WIC confidentiality requirements. </w:t>
      </w:r>
    </w:p>
    <w:p w:rsidR="00B370A7" w:rsidRPr="00926BAB" w:rsidRDefault="00B370A7" w:rsidP="006E0807">
      <w:pPr>
        <w:pStyle w:val="ListParagraph"/>
        <w:widowControl/>
        <w:numPr>
          <w:ilvl w:val="0"/>
          <w:numId w:val="215"/>
        </w:numPr>
        <w:autoSpaceDE w:val="0"/>
        <w:autoSpaceDN w:val="0"/>
        <w:adjustRightInd w:val="0"/>
        <w:ind w:hanging="534"/>
        <w:rPr>
          <w:rFonts w:ascii="Arial" w:hAnsi="Arial" w:cs="Arial"/>
          <w:color w:val="000000"/>
          <w:sz w:val="20"/>
          <w:szCs w:val="20"/>
        </w:rPr>
      </w:pPr>
      <w:r w:rsidRPr="00926BAB">
        <w:rPr>
          <w:rFonts w:ascii="Arial" w:hAnsi="Arial" w:cs="Arial"/>
          <w:color w:val="000000"/>
        </w:rPr>
        <w:t xml:space="preserve">Alleged Breach of Confidentiality by Staff </w:t>
      </w:r>
      <w:r w:rsidRPr="00926BAB">
        <w:rPr>
          <w:rFonts w:ascii="Courier New" w:hAnsi="Courier New" w:cs="Courier New"/>
          <w:color w:val="000000"/>
        </w:rPr>
        <w:t xml:space="preserve">o </w:t>
      </w:r>
      <w:proofErr w:type="gramStart"/>
      <w:r w:rsidRPr="00926BAB">
        <w:rPr>
          <w:rFonts w:ascii="Arial" w:hAnsi="Arial" w:cs="Arial"/>
          <w:color w:val="000000"/>
        </w:rPr>
        <w:t>If</w:t>
      </w:r>
      <w:proofErr w:type="gramEnd"/>
      <w:r w:rsidRPr="00926BAB">
        <w:rPr>
          <w:rFonts w:ascii="Arial" w:hAnsi="Arial" w:cs="Arial"/>
          <w:color w:val="000000"/>
        </w:rPr>
        <w:t xml:space="preserve"> breach of confidentiality by staff has been identified, the Regional Manager/WIC LA Coordinator will handle through personnel guidelines.</w:t>
      </w:r>
      <w:r w:rsidRPr="00926BAB">
        <w:rPr>
          <w:rFonts w:ascii="Arial" w:hAnsi="Arial" w:cs="Arial"/>
          <w:color w:val="000000"/>
          <w:sz w:val="20"/>
          <w:szCs w:val="20"/>
        </w:rPr>
        <w:t xml:space="preserve"> </w:t>
      </w:r>
    </w:p>
    <w:p w:rsidR="00B370A7" w:rsidRDefault="00B370A7" w:rsidP="00111E5F">
      <w:pPr>
        <w:widowControl/>
        <w:autoSpaceDE w:val="0"/>
        <w:autoSpaceDN w:val="0"/>
        <w:adjustRightInd w:val="0"/>
        <w:rPr>
          <w:rFonts w:ascii="Arial" w:hAnsi="Arial" w:cs="Arial"/>
          <w:color w:val="000000"/>
          <w:sz w:val="20"/>
          <w:szCs w:val="20"/>
        </w:rPr>
      </w:pPr>
    </w:p>
    <w:p w:rsidR="00B370A7" w:rsidRPr="00B370A7" w:rsidRDefault="00B370A7" w:rsidP="00111E5F">
      <w:pPr>
        <w:widowControl/>
        <w:autoSpaceDE w:val="0"/>
        <w:autoSpaceDN w:val="0"/>
        <w:adjustRightInd w:val="0"/>
        <w:rPr>
          <w:rFonts w:ascii="Arial" w:hAnsi="Arial" w:cs="Arial"/>
          <w:color w:val="000000"/>
        </w:rPr>
      </w:pPr>
      <w:r w:rsidRPr="00B370A7">
        <w:rPr>
          <w:rFonts w:ascii="Arial" w:hAnsi="Arial" w:cs="Arial"/>
          <w:b/>
          <w:bCs/>
          <w:color w:val="000000"/>
        </w:rPr>
        <w:t xml:space="preserve">GUIDANCE </w:t>
      </w:r>
    </w:p>
    <w:p w:rsidR="007762AA" w:rsidRDefault="00B370A7" w:rsidP="006E0807">
      <w:pPr>
        <w:pStyle w:val="ListParagraph"/>
        <w:widowControl/>
        <w:numPr>
          <w:ilvl w:val="0"/>
          <w:numId w:val="216"/>
        </w:numPr>
        <w:autoSpaceDE w:val="0"/>
        <w:autoSpaceDN w:val="0"/>
        <w:adjustRightInd w:val="0"/>
        <w:ind w:hanging="534"/>
        <w:rPr>
          <w:rFonts w:ascii="Arial" w:hAnsi="Arial" w:cs="Arial"/>
          <w:color w:val="000000"/>
        </w:rPr>
      </w:pPr>
      <w:r w:rsidRPr="007762AA">
        <w:rPr>
          <w:rFonts w:ascii="Arial" w:hAnsi="Arial" w:cs="Arial"/>
          <w:color w:val="000000"/>
        </w:rPr>
        <w:t xml:space="preserve">Release of Health Information Form Completion Instructions: </w:t>
      </w:r>
    </w:p>
    <w:p w:rsidR="00B370A7" w:rsidRPr="007762AA" w:rsidRDefault="00B370A7" w:rsidP="006E0807">
      <w:pPr>
        <w:pStyle w:val="ListParagraph"/>
        <w:widowControl/>
        <w:numPr>
          <w:ilvl w:val="0"/>
          <w:numId w:val="202"/>
        </w:numPr>
        <w:autoSpaceDE w:val="0"/>
        <w:autoSpaceDN w:val="0"/>
        <w:adjustRightInd w:val="0"/>
        <w:ind w:left="1440"/>
        <w:rPr>
          <w:rFonts w:ascii="Arial" w:hAnsi="Arial" w:cs="Arial"/>
          <w:color w:val="000000"/>
        </w:rPr>
      </w:pPr>
      <w:r w:rsidRPr="007762AA">
        <w:rPr>
          <w:rFonts w:ascii="Arial" w:hAnsi="Arial" w:cs="Arial"/>
          <w:color w:val="000000"/>
        </w:rPr>
        <w:t xml:space="preserve">Patient/Participant Name: Enter full name of the participant whose information is to be released. </w:t>
      </w:r>
    </w:p>
    <w:p w:rsidR="00B370A7" w:rsidRPr="007762AA" w:rsidRDefault="00B370A7" w:rsidP="006E0807">
      <w:pPr>
        <w:pStyle w:val="ListParagraph"/>
        <w:widowControl/>
        <w:numPr>
          <w:ilvl w:val="0"/>
          <w:numId w:val="202"/>
        </w:numPr>
        <w:autoSpaceDE w:val="0"/>
        <w:autoSpaceDN w:val="0"/>
        <w:adjustRightInd w:val="0"/>
        <w:ind w:left="1440"/>
        <w:rPr>
          <w:rFonts w:ascii="Arial" w:hAnsi="Arial" w:cs="Arial"/>
          <w:color w:val="000000"/>
        </w:rPr>
      </w:pPr>
      <w:r w:rsidRPr="007762AA">
        <w:rPr>
          <w:rFonts w:ascii="Arial" w:hAnsi="Arial" w:cs="Arial"/>
          <w:color w:val="000000"/>
        </w:rPr>
        <w:t xml:space="preserve">To: Enter the name of the health care provider, person or institution to </w:t>
      </w:r>
      <w:proofErr w:type="gramStart"/>
      <w:r w:rsidRPr="007762AA">
        <w:rPr>
          <w:rFonts w:ascii="Arial" w:hAnsi="Arial" w:cs="Arial"/>
          <w:color w:val="000000"/>
        </w:rPr>
        <w:t>whom</w:t>
      </w:r>
      <w:proofErr w:type="gramEnd"/>
      <w:r w:rsidRPr="007762AA">
        <w:rPr>
          <w:rFonts w:ascii="Arial" w:hAnsi="Arial" w:cs="Arial"/>
          <w:color w:val="000000"/>
        </w:rPr>
        <w:t xml:space="preserve"> the information is to be released. </w:t>
      </w:r>
    </w:p>
    <w:p w:rsidR="00B370A7" w:rsidRPr="007762AA" w:rsidRDefault="00B370A7" w:rsidP="006E0807">
      <w:pPr>
        <w:pStyle w:val="ListParagraph"/>
        <w:widowControl/>
        <w:numPr>
          <w:ilvl w:val="0"/>
          <w:numId w:val="202"/>
        </w:numPr>
        <w:autoSpaceDE w:val="0"/>
        <w:autoSpaceDN w:val="0"/>
        <w:adjustRightInd w:val="0"/>
        <w:ind w:left="1440"/>
        <w:rPr>
          <w:rFonts w:ascii="Arial" w:hAnsi="Arial" w:cs="Arial"/>
          <w:color w:val="000000"/>
        </w:rPr>
      </w:pPr>
      <w:r w:rsidRPr="007762AA">
        <w:rPr>
          <w:rFonts w:ascii="Arial" w:hAnsi="Arial" w:cs="Arial"/>
          <w:color w:val="000000"/>
        </w:rPr>
        <w:t xml:space="preserve">From: Enter the name of the health care provider, person or institution from whom the information is to be released. </w:t>
      </w:r>
    </w:p>
    <w:p w:rsidR="00B370A7" w:rsidRPr="007762AA" w:rsidRDefault="00B370A7" w:rsidP="006E0807">
      <w:pPr>
        <w:pStyle w:val="ListParagraph"/>
        <w:widowControl/>
        <w:numPr>
          <w:ilvl w:val="0"/>
          <w:numId w:val="202"/>
        </w:numPr>
        <w:autoSpaceDE w:val="0"/>
        <w:autoSpaceDN w:val="0"/>
        <w:adjustRightInd w:val="0"/>
        <w:ind w:left="1440"/>
        <w:rPr>
          <w:rFonts w:ascii="Arial" w:hAnsi="Arial" w:cs="Arial"/>
          <w:color w:val="000000"/>
        </w:rPr>
      </w:pPr>
      <w:r w:rsidRPr="007762AA">
        <w:rPr>
          <w:rFonts w:ascii="Arial" w:hAnsi="Arial" w:cs="Arial"/>
          <w:color w:val="000000"/>
        </w:rPr>
        <w:t xml:space="preserve">Information Requested: Enter the specific information or dates of information to be released. </w:t>
      </w:r>
    </w:p>
    <w:p w:rsidR="00B370A7" w:rsidRPr="007762AA" w:rsidRDefault="00B370A7" w:rsidP="006E0807">
      <w:pPr>
        <w:pStyle w:val="ListParagraph"/>
        <w:widowControl/>
        <w:numPr>
          <w:ilvl w:val="0"/>
          <w:numId w:val="202"/>
        </w:numPr>
        <w:autoSpaceDE w:val="0"/>
        <w:autoSpaceDN w:val="0"/>
        <w:adjustRightInd w:val="0"/>
        <w:ind w:left="1440"/>
        <w:rPr>
          <w:rFonts w:ascii="Arial" w:hAnsi="Arial" w:cs="Arial"/>
          <w:color w:val="000000"/>
        </w:rPr>
      </w:pPr>
      <w:r w:rsidRPr="007762AA">
        <w:rPr>
          <w:rFonts w:ascii="Arial" w:hAnsi="Arial" w:cs="Arial"/>
          <w:color w:val="000000"/>
        </w:rPr>
        <w:t xml:space="preserve">Signature of Person Giving Consent: Must be the signature of the participant and/or parent/guardian. </w:t>
      </w:r>
    </w:p>
    <w:p w:rsidR="00B370A7" w:rsidRPr="007762AA" w:rsidRDefault="00B370A7" w:rsidP="006E0807">
      <w:pPr>
        <w:pStyle w:val="ListParagraph"/>
        <w:widowControl/>
        <w:numPr>
          <w:ilvl w:val="0"/>
          <w:numId w:val="202"/>
        </w:numPr>
        <w:autoSpaceDE w:val="0"/>
        <w:autoSpaceDN w:val="0"/>
        <w:adjustRightInd w:val="0"/>
        <w:ind w:left="1440"/>
        <w:rPr>
          <w:rFonts w:ascii="Arial" w:hAnsi="Arial" w:cs="Arial"/>
          <w:color w:val="000000"/>
        </w:rPr>
      </w:pPr>
      <w:r w:rsidRPr="007762AA">
        <w:rPr>
          <w:rFonts w:ascii="Arial" w:hAnsi="Arial" w:cs="Arial"/>
          <w:color w:val="000000"/>
        </w:rPr>
        <w:t xml:space="preserve">Date: Enter the date the release is signed. </w:t>
      </w:r>
    </w:p>
    <w:p w:rsidR="00B370A7" w:rsidRPr="007762AA" w:rsidRDefault="00B370A7" w:rsidP="006E0807">
      <w:pPr>
        <w:pStyle w:val="ListParagraph"/>
        <w:widowControl/>
        <w:numPr>
          <w:ilvl w:val="0"/>
          <w:numId w:val="202"/>
        </w:numPr>
        <w:autoSpaceDE w:val="0"/>
        <w:autoSpaceDN w:val="0"/>
        <w:adjustRightInd w:val="0"/>
        <w:ind w:left="1440"/>
        <w:rPr>
          <w:rFonts w:ascii="Arial" w:hAnsi="Arial" w:cs="Arial"/>
          <w:color w:val="000000"/>
        </w:rPr>
      </w:pPr>
      <w:r w:rsidRPr="007762AA">
        <w:rPr>
          <w:rFonts w:ascii="Arial" w:hAnsi="Arial" w:cs="Arial"/>
          <w:color w:val="000000"/>
        </w:rPr>
        <w:t xml:space="preserve">Relationship to Participant: Have participant write “self” or parent/guardian. </w:t>
      </w:r>
    </w:p>
    <w:p w:rsidR="00B370A7" w:rsidRPr="007762AA" w:rsidRDefault="00B370A7" w:rsidP="006E0807">
      <w:pPr>
        <w:pStyle w:val="ListParagraph"/>
        <w:widowControl/>
        <w:numPr>
          <w:ilvl w:val="0"/>
          <w:numId w:val="202"/>
        </w:numPr>
        <w:autoSpaceDE w:val="0"/>
        <w:autoSpaceDN w:val="0"/>
        <w:adjustRightInd w:val="0"/>
        <w:ind w:left="1440"/>
        <w:rPr>
          <w:rFonts w:ascii="Arial" w:hAnsi="Arial" w:cs="Arial"/>
          <w:color w:val="000000"/>
        </w:rPr>
      </w:pPr>
      <w:r w:rsidRPr="007762AA">
        <w:rPr>
          <w:rFonts w:ascii="Arial" w:hAnsi="Arial" w:cs="Arial"/>
          <w:color w:val="000000"/>
        </w:rPr>
        <w:t xml:space="preserve">Witness Signature: Staff person’s signature witnessing participant and/or parent/guardian signature. </w:t>
      </w:r>
    </w:p>
    <w:p w:rsidR="00B370A7" w:rsidRPr="007762AA" w:rsidRDefault="00B370A7" w:rsidP="006E0807">
      <w:pPr>
        <w:pStyle w:val="ListParagraph"/>
        <w:widowControl/>
        <w:numPr>
          <w:ilvl w:val="0"/>
          <w:numId w:val="202"/>
        </w:numPr>
        <w:autoSpaceDE w:val="0"/>
        <w:autoSpaceDN w:val="0"/>
        <w:adjustRightInd w:val="0"/>
        <w:ind w:left="1440"/>
        <w:rPr>
          <w:rFonts w:ascii="Arial" w:hAnsi="Arial" w:cs="Arial"/>
          <w:color w:val="000000"/>
        </w:rPr>
      </w:pPr>
      <w:r w:rsidRPr="007762AA">
        <w:rPr>
          <w:rFonts w:ascii="Arial" w:hAnsi="Arial" w:cs="Arial"/>
          <w:color w:val="000000"/>
        </w:rPr>
        <w:t xml:space="preserve">Cancel this Request: The participant and/or parent/guardian may cancel this release at any time and should sign and date the release to indicate such. </w:t>
      </w:r>
    </w:p>
    <w:p w:rsidR="00B370A7" w:rsidRPr="007762AA" w:rsidRDefault="00B370A7" w:rsidP="006E0807">
      <w:pPr>
        <w:pStyle w:val="ListParagraph"/>
        <w:widowControl/>
        <w:numPr>
          <w:ilvl w:val="0"/>
          <w:numId w:val="217"/>
        </w:numPr>
        <w:autoSpaceDE w:val="0"/>
        <w:autoSpaceDN w:val="0"/>
        <w:adjustRightInd w:val="0"/>
        <w:ind w:hanging="444"/>
        <w:rPr>
          <w:rFonts w:ascii="Arial" w:hAnsi="Arial" w:cs="Arial"/>
          <w:color w:val="000000"/>
        </w:rPr>
      </w:pPr>
      <w:r w:rsidRPr="007762AA">
        <w:rPr>
          <w:rFonts w:ascii="Arial" w:hAnsi="Arial" w:cs="Arial"/>
          <w:color w:val="000000"/>
        </w:rPr>
        <w:t>A signed Release of Health Information may be scanned into SD</w:t>
      </w:r>
      <w:r w:rsidR="007762AA" w:rsidRPr="007762AA">
        <w:rPr>
          <w:rFonts w:ascii="Arial" w:hAnsi="Arial" w:cs="Arial"/>
          <w:color w:val="000000"/>
        </w:rPr>
        <w:t xml:space="preserve">WIC-IT in the client’s record. </w:t>
      </w:r>
    </w:p>
    <w:p w:rsidR="00B370A7" w:rsidRPr="007762AA" w:rsidRDefault="00B370A7" w:rsidP="006E0807">
      <w:pPr>
        <w:pStyle w:val="ListParagraph"/>
        <w:widowControl/>
        <w:numPr>
          <w:ilvl w:val="0"/>
          <w:numId w:val="217"/>
        </w:numPr>
        <w:autoSpaceDE w:val="0"/>
        <w:autoSpaceDN w:val="0"/>
        <w:adjustRightInd w:val="0"/>
        <w:ind w:hanging="444"/>
        <w:rPr>
          <w:rFonts w:ascii="Arial" w:hAnsi="Arial" w:cs="Arial"/>
          <w:color w:val="000000"/>
        </w:rPr>
      </w:pPr>
      <w:r w:rsidRPr="007762AA">
        <w:rPr>
          <w:rFonts w:ascii="Arial" w:hAnsi="Arial" w:cs="Arial"/>
          <w:color w:val="000000"/>
        </w:rPr>
        <w:t xml:space="preserve">Subpoenas and reports of suspected child abuse may be retained in a centralized file. </w:t>
      </w:r>
    </w:p>
    <w:p w:rsidR="00B370A7" w:rsidRDefault="00B370A7" w:rsidP="00111E5F">
      <w:pPr>
        <w:widowControl/>
        <w:autoSpaceDE w:val="0"/>
        <w:autoSpaceDN w:val="0"/>
        <w:adjustRightInd w:val="0"/>
        <w:rPr>
          <w:rFonts w:ascii="Arial" w:hAnsi="Arial" w:cs="Arial"/>
          <w:color w:val="000000"/>
        </w:rPr>
      </w:pPr>
    </w:p>
    <w:p w:rsidR="00585DF9" w:rsidRDefault="00585DF9" w:rsidP="00111E5F">
      <w:pPr>
        <w:widowControl/>
        <w:autoSpaceDE w:val="0"/>
        <w:autoSpaceDN w:val="0"/>
        <w:adjustRightInd w:val="0"/>
        <w:rPr>
          <w:rFonts w:ascii="Arial" w:hAnsi="Arial" w:cs="Arial"/>
          <w:color w:val="000000"/>
        </w:rPr>
        <w:sectPr w:rsidR="00585DF9" w:rsidSect="0025584E">
          <w:pgSz w:w="12240" w:h="15840"/>
          <w:pgMar w:top="1440" w:right="1440" w:bottom="1440" w:left="1440" w:header="720" w:footer="911" w:gutter="0"/>
          <w:cols w:space="720"/>
          <w:docGrid w:linePitch="299"/>
        </w:sectPr>
      </w:pPr>
    </w:p>
    <w:p w:rsidR="00B370A7" w:rsidRPr="00B370A7" w:rsidRDefault="00B370A7" w:rsidP="00111E5F">
      <w:pPr>
        <w:ind w:right="-20" w:firstLine="90"/>
        <w:rPr>
          <w:rFonts w:ascii="Arial" w:eastAsia="Arial" w:hAnsi="Arial" w:cs="Arial"/>
        </w:rPr>
      </w:pPr>
      <w:r>
        <w:rPr>
          <w:rFonts w:ascii="Arial" w:eastAsia="Arial" w:hAnsi="Arial" w:cs="Arial"/>
          <w:b/>
          <w:bCs/>
        </w:rPr>
        <w:lastRenderedPageBreak/>
        <w:t>1</w:t>
      </w:r>
      <w:r>
        <w:rPr>
          <w:rFonts w:ascii="Arial" w:eastAsia="Arial" w:hAnsi="Arial" w:cs="Arial"/>
          <w:b/>
          <w:bCs/>
          <w:spacing w:val="1"/>
        </w:rPr>
        <w:t>.</w:t>
      </w:r>
      <w:r w:rsidR="00585DF9">
        <w:rPr>
          <w:rFonts w:ascii="Arial" w:eastAsia="Arial" w:hAnsi="Arial" w:cs="Arial"/>
          <w:b/>
          <w:bCs/>
        </w:rPr>
        <w:t xml:space="preserve">10 </w:t>
      </w:r>
      <w:r>
        <w:rPr>
          <w:rFonts w:ascii="Arial" w:eastAsia="Arial" w:hAnsi="Arial" w:cs="Arial"/>
          <w:b/>
          <w:bCs/>
          <w:spacing w:val="-1"/>
        </w:rPr>
        <w:t>C</w:t>
      </w:r>
      <w:r>
        <w:rPr>
          <w:rFonts w:ascii="Arial" w:eastAsia="Arial" w:hAnsi="Arial" w:cs="Arial"/>
          <w:b/>
          <w:bCs/>
          <w:spacing w:val="1"/>
        </w:rPr>
        <w:t>li</w:t>
      </w:r>
      <w:r>
        <w:rPr>
          <w:rFonts w:ascii="Arial" w:eastAsia="Arial" w:hAnsi="Arial" w:cs="Arial"/>
          <w:b/>
          <w:bCs/>
        </w:rPr>
        <w:t>ent Fa</w:t>
      </w:r>
      <w:r>
        <w:rPr>
          <w:rFonts w:ascii="Arial" w:eastAsia="Arial" w:hAnsi="Arial" w:cs="Arial"/>
          <w:b/>
          <w:bCs/>
          <w:spacing w:val="-1"/>
        </w:rPr>
        <w:t>i</w:t>
      </w:r>
      <w:r>
        <w:rPr>
          <w:rFonts w:ascii="Arial" w:eastAsia="Arial" w:hAnsi="Arial" w:cs="Arial"/>
          <w:b/>
          <w:bCs/>
        </w:rPr>
        <w:t>r</w:t>
      </w:r>
      <w:r>
        <w:rPr>
          <w:rFonts w:ascii="Arial" w:eastAsia="Arial" w:hAnsi="Arial" w:cs="Arial"/>
          <w:b/>
          <w:bCs/>
          <w:spacing w:val="2"/>
        </w:rPr>
        <w:t xml:space="preserve"> </w:t>
      </w:r>
      <w:r>
        <w:rPr>
          <w:rFonts w:ascii="Arial" w:eastAsia="Arial" w:hAnsi="Arial" w:cs="Arial"/>
          <w:b/>
          <w:bCs/>
          <w:spacing w:val="-1"/>
        </w:rPr>
        <w:t>H</w:t>
      </w:r>
      <w:r>
        <w:rPr>
          <w:rFonts w:ascii="Arial" w:eastAsia="Arial" w:hAnsi="Arial" w:cs="Arial"/>
          <w:b/>
          <w:bCs/>
        </w:rPr>
        <w:t>ea</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rPr>
        <w:t>ng</w:t>
      </w:r>
    </w:p>
    <w:p w:rsidR="007762AA" w:rsidRDefault="007762AA" w:rsidP="00083036">
      <w:pPr>
        <w:ind w:right="145"/>
        <w:rPr>
          <w:rFonts w:ascii="Arial" w:eastAsia="Arial" w:hAnsi="Arial" w:cs="Arial"/>
          <w:b/>
          <w:bCs/>
        </w:rPr>
      </w:pPr>
    </w:p>
    <w:p w:rsidR="00083036" w:rsidRDefault="00083036" w:rsidP="00083036">
      <w:pPr>
        <w:spacing w:line="241" w:lineRule="auto"/>
        <w:ind w:left="120" w:right="145"/>
        <w:rPr>
          <w:rFonts w:ascii="Arial" w:eastAsia="Arial" w:hAnsi="Arial" w:cs="Arial"/>
        </w:rPr>
      </w:pPr>
      <w:r>
        <w:rPr>
          <w:rFonts w:ascii="Arial" w:eastAsia="Arial" w:hAnsi="Arial" w:cs="Arial"/>
          <w:b/>
          <w:bCs/>
          <w:spacing w:val="-1"/>
        </w:rPr>
        <w:t>PURP</w:t>
      </w:r>
      <w:r>
        <w:rPr>
          <w:rFonts w:ascii="Arial" w:eastAsia="Arial" w:hAnsi="Arial" w:cs="Arial"/>
          <w:b/>
          <w:bCs/>
          <w:spacing w:val="1"/>
        </w:rPr>
        <w:t>O</w:t>
      </w:r>
      <w:r>
        <w:rPr>
          <w:rFonts w:ascii="Arial" w:eastAsia="Arial" w:hAnsi="Arial" w:cs="Arial"/>
          <w:b/>
          <w:bCs/>
          <w:spacing w:val="-1"/>
        </w:rPr>
        <w:t>SE</w:t>
      </w:r>
      <w:r>
        <w:rPr>
          <w:rFonts w:ascii="Arial" w:eastAsia="Arial" w:hAnsi="Arial" w:cs="Arial"/>
          <w:b/>
          <w:bCs/>
        </w:rPr>
        <w:t xml:space="preserve">: </w:t>
      </w:r>
      <w:r>
        <w:rPr>
          <w:rFonts w:ascii="Arial" w:eastAsia="Arial" w:hAnsi="Arial" w:cs="Arial"/>
          <w:b/>
          <w:bCs/>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po</w:t>
      </w:r>
      <w:r>
        <w:rPr>
          <w:rFonts w:ascii="Arial" w:eastAsia="Arial" w:hAnsi="Arial" w:cs="Arial"/>
          <w:spacing w:val="-1"/>
        </w:rPr>
        <w:t>li</w:t>
      </w:r>
      <w:r>
        <w:rPr>
          <w:rFonts w:ascii="Arial" w:eastAsia="Arial" w:hAnsi="Arial" w:cs="Arial"/>
        </w:rPr>
        <w:t>cy</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li</w:t>
      </w:r>
      <w:r>
        <w:rPr>
          <w:rFonts w:ascii="Arial" w:eastAsia="Arial" w:hAnsi="Arial" w:cs="Arial"/>
        </w:rPr>
        <w:t>shes</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cedu</w:t>
      </w:r>
      <w:r>
        <w:rPr>
          <w:rFonts w:ascii="Arial" w:eastAsia="Arial" w:hAnsi="Arial" w:cs="Arial"/>
          <w:spacing w:val="-2"/>
        </w:rPr>
        <w:t>r</w:t>
      </w:r>
      <w:r>
        <w:rPr>
          <w:rFonts w:ascii="Arial" w:eastAsia="Arial" w:hAnsi="Arial" w:cs="Arial"/>
        </w:rPr>
        <w:t>es</w:t>
      </w:r>
      <w:r>
        <w:rPr>
          <w:rFonts w:ascii="Arial" w:eastAsia="Arial" w:hAnsi="Arial" w:cs="Arial"/>
          <w:spacing w:val="1"/>
        </w:rPr>
        <w:t xml:space="preserve"> </w:t>
      </w:r>
      <w:r>
        <w:rPr>
          <w:rFonts w:ascii="Arial" w:eastAsia="Arial" w:hAnsi="Arial" w:cs="Arial"/>
        </w:rPr>
        <w:t xml:space="preserve">under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ua</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an or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appeal an</w:t>
      </w:r>
      <w:r>
        <w:rPr>
          <w:rFonts w:ascii="Arial" w:eastAsia="Arial" w:hAnsi="Arial" w:cs="Arial"/>
          <w:spacing w:val="1"/>
        </w:rPr>
        <w:t xml:space="preserve"> </w:t>
      </w:r>
      <w:r>
        <w:rPr>
          <w:rFonts w:ascii="Arial" w:eastAsia="Arial" w:hAnsi="Arial" w:cs="Arial"/>
        </w:rPr>
        <w:t>ad</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se</w:t>
      </w:r>
      <w:r>
        <w:rPr>
          <w:rFonts w:ascii="Arial" w:eastAsia="Arial" w:hAnsi="Arial" w:cs="Arial"/>
          <w:spacing w:val="-4"/>
        </w:rPr>
        <w:t xml:space="preserve"> </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ade</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Central Office</w:t>
      </w:r>
      <w:r>
        <w:rPr>
          <w:rFonts w:ascii="Arial" w:eastAsia="Arial" w:hAnsi="Arial" w:cs="Arial"/>
          <w:spacing w:val="-2"/>
        </w:rPr>
        <w:t xml:space="preserve"> </w:t>
      </w:r>
      <w:r>
        <w:rPr>
          <w:rFonts w:ascii="Arial" w:eastAsia="Arial" w:hAnsi="Arial" w:cs="Arial"/>
        </w:rPr>
        <w:t>or 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ocal</w:t>
      </w:r>
      <w:r>
        <w:rPr>
          <w:rFonts w:ascii="Arial" w:eastAsia="Arial" w:hAnsi="Arial" w:cs="Arial"/>
          <w:spacing w:val="-7"/>
        </w:rPr>
        <w:t xml:space="preserve"> </w:t>
      </w:r>
      <w:r>
        <w:rPr>
          <w:rFonts w:ascii="Arial" w:eastAsia="Arial" w:hAnsi="Arial" w:cs="Arial"/>
          <w:spacing w:val="8"/>
        </w:rPr>
        <w:t>W</w:t>
      </w:r>
      <w:r>
        <w:rPr>
          <w:rFonts w:ascii="Arial" w:eastAsia="Arial" w:hAnsi="Arial" w:cs="Arial"/>
          <w:spacing w:val="-1"/>
        </w:rPr>
        <w:t>I</w:t>
      </w:r>
      <w:r>
        <w:rPr>
          <w:rFonts w:ascii="Arial" w:eastAsia="Arial" w:hAnsi="Arial" w:cs="Arial"/>
        </w:rPr>
        <w:t>C 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w:t>
      </w:r>
    </w:p>
    <w:p w:rsidR="00083036" w:rsidRDefault="00083036" w:rsidP="00083036">
      <w:pPr>
        <w:spacing w:before="10" w:line="240" w:lineRule="exact"/>
        <w:rPr>
          <w:sz w:val="24"/>
          <w:szCs w:val="24"/>
        </w:rPr>
      </w:pPr>
    </w:p>
    <w:p w:rsidR="00083036" w:rsidRDefault="00083036" w:rsidP="00083036">
      <w:pPr>
        <w:ind w:left="120" w:right="-20"/>
        <w:rPr>
          <w:rFonts w:ascii="Arial" w:eastAsia="Arial" w:hAnsi="Arial" w:cs="Arial"/>
        </w:rPr>
      </w:pPr>
      <w:r>
        <w:rPr>
          <w:rFonts w:ascii="Arial" w:eastAsia="Arial" w:hAnsi="Arial" w:cs="Arial"/>
          <w:b/>
          <w:bCs/>
          <w:spacing w:val="-1"/>
        </w:rPr>
        <w:t>P</w:t>
      </w:r>
      <w:r>
        <w:rPr>
          <w:rFonts w:ascii="Arial" w:eastAsia="Arial" w:hAnsi="Arial" w:cs="Arial"/>
          <w:b/>
          <w:bCs/>
          <w:spacing w:val="1"/>
        </w:rPr>
        <w:t>O</w:t>
      </w:r>
      <w:r>
        <w:rPr>
          <w:rFonts w:ascii="Arial" w:eastAsia="Arial" w:hAnsi="Arial" w:cs="Arial"/>
          <w:b/>
          <w:bCs/>
        </w:rPr>
        <w:t>L</w:t>
      </w:r>
      <w:r>
        <w:rPr>
          <w:rFonts w:ascii="Arial" w:eastAsia="Arial" w:hAnsi="Arial" w:cs="Arial"/>
          <w:b/>
          <w:bCs/>
          <w:spacing w:val="1"/>
        </w:rPr>
        <w:t>I</w:t>
      </w:r>
      <w:r>
        <w:rPr>
          <w:rFonts w:ascii="Arial" w:eastAsia="Arial" w:hAnsi="Arial" w:cs="Arial"/>
          <w:b/>
          <w:bCs/>
          <w:spacing w:val="-1"/>
        </w:rPr>
        <w:t>C</w:t>
      </w:r>
      <w:r>
        <w:rPr>
          <w:rFonts w:ascii="Arial" w:eastAsia="Arial" w:hAnsi="Arial" w:cs="Arial"/>
          <w:b/>
          <w:bCs/>
        </w:rPr>
        <w:t>Y</w:t>
      </w:r>
    </w:p>
    <w:p w:rsidR="00083036" w:rsidRDefault="00083036" w:rsidP="00083036">
      <w:pPr>
        <w:spacing w:line="252" w:lineRule="exact"/>
        <w:ind w:left="120" w:right="-20"/>
        <w:rPr>
          <w:rFonts w:ascii="Arial" w:eastAsia="Arial" w:hAnsi="Arial" w:cs="Arial"/>
        </w:rPr>
      </w:pPr>
      <w:r>
        <w:rPr>
          <w:rFonts w:ascii="Arial" w:eastAsia="Arial" w:hAnsi="Arial" w:cs="Arial"/>
          <w:b/>
          <w:bCs/>
          <w:spacing w:val="-1"/>
        </w:rPr>
        <w:t>R</w:t>
      </w:r>
      <w:r>
        <w:rPr>
          <w:rFonts w:ascii="Arial" w:eastAsia="Arial" w:hAnsi="Arial" w:cs="Arial"/>
          <w:b/>
          <w:bCs/>
          <w:spacing w:val="1"/>
        </w:rPr>
        <w:t>i</w:t>
      </w:r>
      <w:r>
        <w:rPr>
          <w:rFonts w:ascii="Arial" w:eastAsia="Arial" w:hAnsi="Arial" w:cs="Arial"/>
          <w:b/>
          <w:bCs/>
        </w:rPr>
        <w:t xml:space="preserve">ght </w:t>
      </w:r>
      <w:r>
        <w:rPr>
          <w:rFonts w:ascii="Arial" w:eastAsia="Arial" w:hAnsi="Arial" w:cs="Arial"/>
          <w:b/>
          <w:bCs/>
          <w:spacing w:val="1"/>
        </w:rPr>
        <w:t>t</w:t>
      </w:r>
      <w:r>
        <w:rPr>
          <w:rFonts w:ascii="Arial" w:eastAsia="Arial" w:hAnsi="Arial" w:cs="Arial"/>
          <w:b/>
          <w:bCs/>
        </w:rPr>
        <w:t>o</w:t>
      </w:r>
      <w:r>
        <w:rPr>
          <w:rFonts w:ascii="Arial" w:eastAsia="Arial" w:hAnsi="Arial" w:cs="Arial"/>
          <w:b/>
          <w:bCs/>
          <w:spacing w:val="1"/>
        </w:rPr>
        <w:t xml:space="preserve"> </w:t>
      </w:r>
      <w:r>
        <w:rPr>
          <w:rFonts w:ascii="Arial" w:eastAsia="Arial" w:hAnsi="Arial" w:cs="Arial"/>
          <w:b/>
          <w:bCs/>
        </w:rPr>
        <w:t>a</w:t>
      </w:r>
      <w:r>
        <w:rPr>
          <w:rFonts w:ascii="Arial" w:eastAsia="Arial" w:hAnsi="Arial" w:cs="Arial"/>
          <w:b/>
          <w:bCs/>
          <w:spacing w:val="-2"/>
        </w:rPr>
        <w:t xml:space="preserve"> </w:t>
      </w:r>
      <w:r>
        <w:rPr>
          <w:rFonts w:ascii="Arial" w:eastAsia="Arial" w:hAnsi="Arial" w:cs="Arial"/>
          <w:b/>
          <w:bCs/>
        </w:rPr>
        <w:t>Fa</w:t>
      </w:r>
      <w:r>
        <w:rPr>
          <w:rFonts w:ascii="Arial" w:eastAsia="Arial" w:hAnsi="Arial" w:cs="Arial"/>
          <w:b/>
          <w:bCs/>
          <w:spacing w:val="-1"/>
        </w:rPr>
        <w:t>i</w:t>
      </w:r>
      <w:r>
        <w:rPr>
          <w:rFonts w:ascii="Arial" w:eastAsia="Arial" w:hAnsi="Arial" w:cs="Arial"/>
          <w:b/>
          <w:bCs/>
        </w:rPr>
        <w:t>r</w:t>
      </w:r>
      <w:r>
        <w:rPr>
          <w:rFonts w:ascii="Arial" w:eastAsia="Arial" w:hAnsi="Arial" w:cs="Arial"/>
          <w:b/>
          <w:bCs/>
          <w:spacing w:val="2"/>
        </w:rPr>
        <w:t xml:space="preserve"> </w:t>
      </w:r>
      <w:r>
        <w:rPr>
          <w:rFonts w:ascii="Arial" w:eastAsia="Arial" w:hAnsi="Arial" w:cs="Arial"/>
          <w:b/>
          <w:bCs/>
          <w:spacing w:val="-1"/>
        </w:rPr>
        <w:t>H</w:t>
      </w:r>
      <w:r>
        <w:rPr>
          <w:rFonts w:ascii="Arial" w:eastAsia="Arial" w:hAnsi="Arial" w:cs="Arial"/>
          <w:b/>
          <w:bCs/>
        </w:rPr>
        <w:t>ea</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rPr>
        <w:t>ng</w:t>
      </w:r>
    </w:p>
    <w:p w:rsidR="00083036" w:rsidRDefault="00083036" w:rsidP="00083036">
      <w:pPr>
        <w:spacing w:before="4" w:line="239" w:lineRule="auto"/>
        <w:ind w:left="120" w:right="57"/>
        <w:jc w:val="both"/>
        <w:rPr>
          <w:rFonts w:ascii="Arial" w:eastAsia="Arial" w:hAnsi="Arial" w:cs="Arial"/>
        </w:rPr>
      </w:pPr>
      <w:r>
        <w:rPr>
          <w:rFonts w:ascii="Arial" w:eastAsia="Arial" w:hAnsi="Arial" w:cs="Arial"/>
          <w:spacing w:val="-1"/>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8"/>
        </w:rPr>
        <w:t>W</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spacing w:val="-1"/>
        </w:rPr>
        <w:t>/</w:t>
      </w:r>
      <w:r>
        <w:rPr>
          <w:rFonts w:ascii="Arial" w:eastAsia="Arial" w:hAnsi="Arial" w:cs="Arial"/>
        </w:rPr>
        <w:t>c</w:t>
      </w:r>
      <w:r>
        <w:rPr>
          <w:rFonts w:ascii="Arial" w:eastAsia="Arial" w:hAnsi="Arial" w:cs="Arial"/>
          <w:spacing w:val="-1"/>
        </w:rPr>
        <w:t>li</w:t>
      </w:r>
      <w:r>
        <w:rPr>
          <w:rFonts w:ascii="Arial" w:eastAsia="Arial" w:hAnsi="Arial" w:cs="Arial"/>
        </w:rPr>
        <w:t>en</w:t>
      </w:r>
      <w:r>
        <w:rPr>
          <w:rFonts w:ascii="Arial" w:eastAsia="Arial" w:hAnsi="Arial" w:cs="Arial"/>
          <w:spacing w:val="1"/>
        </w:rPr>
        <w:t>t</w:t>
      </w:r>
      <w:r>
        <w:rPr>
          <w:rFonts w:ascii="Arial" w:eastAsia="Arial" w:hAnsi="Arial" w:cs="Arial"/>
        </w:rPr>
        <w:t>, or 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or her pa</w:t>
      </w:r>
      <w:r>
        <w:rPr>
          <w:rFonts w:ascii="Arial" w:eastAsia="Arial" w:hAnsi="Arial" w:cs="Arial"/>
          <w:spacing w:val="1"/>
        </w:rPr>
        <w:t>r</w:t>
      </w:r>
      <w:r>
        <w:rPr>
          <w:rFonts w:ascii="Arial" w:eastAsia="Arial" w:hAnsi="Arial" w:cs="Arial"/>
        </w:rPr>
        <w:t>e</w:t>
      </w:r>
      <w:r>
        <w:rPr>
          <w:rFonts w:ascii="Arial" w:eastAsia="Arial" w:hAnsi="Arial" w:cs="Arial"/>
          <w:spacing w:val="-3"/>
        </w:rPr>
        <w:t>n</w:t>
      </w:r>
      <w:r>
        <w:rPr>
          <w:rFonts w:ascii="Arial" w:eastAsia="Arial" w:hAnsi="Arial" w:cs="Arial"/>
        </w:rPr>
        <w:t>t or</w:t>
      </w:r>
      <w:r>
        <w:rPr>
          <w:rFonts w:ascii="Arial" w:eastAsia="Arial" w:hAnsi="Arial" w:cs="Arial"/>
          <w:spacing w:val="-3"/>
        </w:rPr>
        <w:t xml:space="preserve"> </w:t>
      </w:r>
      <w:r>
        <w:rPr>
          <w:rFonts w:ascii="Arial" w:eastAsia="Arial" w:hAnsi="Arial" w:cs="Arial"/>
        </w:rPr>
        <w:t>gua</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an</w:t>
      </w:r>
      <w:r>
        <w:rPr>
          <w:rFonts w:ascii="Arial" w:eastAsia="Arial" w:hAnsi="Arial" w:cs="Arial"/>
          <w:spacing w:val="1"/>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1"/>
        </w:rPr>
        <w:t xml:space="preserve">to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hea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hey</w:t>
      </w:r>
      <w:r>
        <w:rPr>
          <w:rFonts w:ascii="Arial" w:eastAsia="Arial" w:hAnsi="Arial" w:cs="Arial"/>
          <w:spacing w:val="-1"/>
        </w:rPr>
        <w:t xml:space="preserve"> </w:t>
      </w:r>
      <w:r>
        <w:rPr>
          <w:rFonts w:ascii="Arial" w:eastAsia="Arial" w:hAnsi="Arial" w:cs="Arial"/>
        </w:rPr>
        <w:t>can appeal a</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ade</w:t>
      </w:r>
      <w:r>
        <w:rPr>
          <w:rFonts w:ascii="Arial" w:eastAsia="Arial" w:hAnsi="Arial" w:cs="Arial"/>
          <w:spacing w:val="-2"/>
        </w:rPr>
        <w:t xml:space="preserve"> </w:t>
      </w:r>
      <w:r>
        <w:rPr>
          <w:rFonts w:ascii="Arial" w:eastAsia="Arial" w:hAnsi="Arial" w:cs="Arial"/>
        </w:rPr>
        <w:t>by</w:t>
      </w:r>
      <w:r>
        <w:rPr>
          <w:rFonts w:ascii="Arial" w:eastAsia="Arial" w:hAnsi="Arial" w:cs="Arial"/>
          <w:spacing w:val="-5"/>
        </w:rPr>
        <w:t xml:space="preserve"> </w:t>
      </w:r>
      <w:r>
        <w:rPr>
          <w:rFonts w:ascii="Arial" w:eastAsia="Arial" w:hAnsi="Arial" w:cs="Arial"/>
          <w:spacing w:val="8"/>
        </w:rPr>
        <w:t>W</w:t>
      </w:r>
      <w:r>
        <w:rPr>
          <w:rFonts w:ascii="Arial" w:eastAsia="Arial" w:hAnsi="Arial" w:cs="Arial"/>
          <w:spacing w:val="-1"/>
        </w:rPr>
        <w:t>I</w:t>
      </w:r>
      <w:r>
        <w:rPr>
          <w:rFonts w:ascii="Arial" w:eastAsia="Arial" w:hAnsi="Arial" w:cs="Arial"/>
        </w:rPr>
        <w:t xml:space="preserve">C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 conce</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den</w:t>
      </w:r>
      <w:r>
        <w:rPr>
          <w:rFonts w:ascii="Arial" w:eastAsia="Arial" w:hAnsi="Arial" w:cs="Arial"/>
          <w:spacing w:val="-1"/>
        </w:rPr>
        <w:t>i</w:t>
      </w:r>
      <w:r>
        <w:rPr>
          <w:rFonts w:ascii="Arial" w:eastAsia="Arial" w:hAnsi="Arial" w:cs="Arial"/>
        </w:rPr>
        <w:t xml:space="preserve">al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s</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 or </w:t>
      </w:r>
      <w:r>
        <w:rPr>
          <w:rFonts w:ascii="Arial" w:eastAsia="Arial" w:hAnsi="Arial" w:cs="Arial"/>
          <w:spacing w:val="1"/>
        </w:rPr>
        <w:t>r</w:t>
      </w:r>
      <w:r>
        <w:rPr>
          <w:rFonts w:ascii="Arial" w:eastAsia="Arial" w:hAnsi="Arial" w:cs="Arial"/>
        </w:rPr>
        <w:t>epa</w:t>
      </w:r>
      <w:r>
        <w:rPr>
          <w:rFonts w:ascii="Arial" w:eastAsia="Arial" w:hAnsi="Arial" w:cs="Arial"/>
          <w:spacing w:val="-2"/>
        </w:rPr>
        <w:t>y</w:t>
      </w:r>
      <w:r>
        <w:rPr>
          <w:rFonts w:ascii="Arial" w:eastAsia="Arial" w:hAnsi="Arial" w:cs="Arial"/>
          <w:spacing w:val="1"/>
        </w:rPr>
        <w:t>m</w:t>
      </w:r>
      <w:r>
        <w:rPr>
          <w:rFonts w:ascii="Arial" w:eastAsia="Arial" w:hAnsi="Arial" w:cs="Arial"/>
          <w:spacing w:val="-3"/>
        </w:rPr>
        <w:t>e</w:t>
      </w:r>
      <w:r>
        <w:rPr>
          <w:rFonts w:ascii="Arial" w:eastAsia="Arial" w:hAnsi="Arial" w:cs="Arial"/>
        </w:rPr>
        <w:t xml:space="preserve">nt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cash</w:t>
      </w:r>
      <w:r>
        <w:rPr>
          <w:rFonts w:ascii="Arial" w:eastAsia="Arial" w:hAnsi="Arial" w:cs="Arial"/>
          <w:spacing w:val="-2"/>
        </w:rPr>
        <w:t xml:space="preserve"> 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en</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ha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w:t>
      </w:r>
      <w:r>
        <w:rPr>
          <w:rFonts w:ascii="Arial" w:eastAsia="Arial" w:hAnsi="Arial" w:cs="Arial"/>
        </w:rPr>
        <w:t>or d</w:t>
      </w:r>
      <w:r>
        <w:rPr>
          <w:rFonts w:ascii="Arial" w:eastAsia="Arial" w:hAnsi="Arial" w:cs="Arial"/>
          <w:spacing w:val="-1"/>
        </w:rPr>
        <w:t>i</w:t>
      </w:r>
      <w:r>
        <w:rPr>
          <w:rFonts w:ascii="Arial" w:eastAsia="Arial" w:hAnsi="Arial" w:cs="Arial"/>
        </w:rPr>
        <w:t>sposed</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ope</w:t>
      </w:r>
      <w:r>
        <w:rPr>
          <w:rFonts w:ascii="Arial" w:eastAsia="Arial" w:hAnsi="Arial" w:cs="Arial"/>
          <w:spacing w:val="1"/>
        </w:rPr>
        <w:t>r</w:t>
      </w:r>
      <w:r>
        <w:rPr>
          <w:rFonts w:ascii="Arial" w:eastAsia="Arial" w:hAnsi="Arial" w:cs="Arial"/>
          <w:spacing w:val="-1"/>
        </w:rPr>
        <w:t>l</w:t>
      </w:r>
      <w:r>
        <w:rPr>
          <w:rFonts w:ascii="Arial" w:eastAsia="Arial" w:hAnsi="Arial" w:cs="Arial"/>
        </w:rPr>
        <w:t>y,</w:t>
      </w:r>
      <w:r w:rsidRPr="00564D18">
        <w:rPr>
          <w:rFonts w:ascii="Arial" w:eastAsia="Arial" w:hAnsi="Arial" w:cs="Arial"/>
        </w:rPr>
        <w:t xml:space="preserve"> </w:t>
      </w:r>
      <w:r>
        <w:rPr>
          <w:rFonts w:ascii="Arial" w:eastAsia="Arial" w:hAnsi="Arial" w:cs="Arial"/>
        </w:rPr>
        <w:t>through the fair hearing procedures.</w:t>
      </w:r>
      <w:r>
        <w:rPr>
          <w:rFonts w:ascii="Arial" w:eastAsia="Arial" w:hAnsi="Arial" w:cs="Arial"/>
          <w:spacing w:val="-1"/>
        </w:rPr>
        <w:t xml:space="preserve"> </w:t>
      </w:r>
      <w:r>
        <w:rPr>
          <w:rFonts w:ascii="Arial" w:eastAsia="Arial" w:hAnsi="Arial" w:cs="Arial"/>
        </w:rPr>
        <w:t>- Fede</w:t>
      </w:r>
      <w:r>
        <w:rPr>
          <w:rFonts w:ascii="Arial" w:eastAsia="Arial" w:hAnsi="Arial" w:cs="Arial"/>
          <w:spacing w:val="1"/>
        </w:rPr>
        <w:t>r</w:t>
      </w:r>
      <w:r>
        <w:rPr>
          <w:rFonts w:ascii="Arial" w:eastAsia="Arial" w:hAnsi="Arial" w:cs="Arial"/>
        </w:rPr>
        <w:t xml:space="preserve">al </w:t>
      </w:r>
      <w:r>
        <w:rPr>
          <w:rFonts w:ascii="Arial" w:eastAsia="Arial" w:hAnsi="Arial" w:cs="Arial"/>
          <w:spacing w:val="-1"/>
        </w:rPr>
        <w:t>R</w:t>
      </w:r>
      <w:r>
        <w:rPr>
          <w:rFonts w:ascii="Arial" w:eastAsia="Arial" w:hAnsi="Arial" w:cs="Arial"/>
          <w:spacing w:val="-3"/>
        </w:rPr>
        <w:t>e</w:t>
      </w:r>
      <w:r>
        <w:rPr>
          <w:rFonts w:ascii="Arial" w:eastAsia="Arial" w:hAnsi="Arial" w:cs="Arial"/>
        </w:rPr>
        <w:t>gu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246</w:t>
      </w:r>
      <w:r>
        <w:rPr>
          <w:rFonts w:ascii="Arial" w:eastAsia="Arial" w:hAnsi="Arial" w:cs="Arial"/>
          <w:spacing w:val="2"/>
        </w:rPr>
        <w:t>.</w:t>
      </w:r>
      <w:r>
        <w:rPr>
          <w:rFonts w:ascii="Arial" w:eastAsia="Arial" w:hAnsi="Arial" w:cs="Arial"/>
        </w:rPr>
        <w:t>9</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24</w:t>
      </w:r>
      <w:r>
        <w:rPr>
          <w:rFonts w:ascii="Arial" w:eastAsia="Arial" w:hAnsi="Arial" w:cs="Arial"/>
          <w:spacing w:val="-3"/>
        </w:rPr>
        <w:t>6</w:t>
      </w:r>
      <w:r>
        <w:rPr>
          <w:rFonts w:ascii="Arial" w:eastAsia="Arial" w:hAnsi="Arial" w:cs="Arial"/>
          <w:spacing w:val="2"/>
        </w:rPr>
        <w:t>.</w:t>
      </w:r>
      <w:r>
        <w:rPr>
          <w:rFonts w:ascii="Arial" w:eastAsia="Arial" w:hAnsi="Arial" w:cs="Arial"/>
          <w:spacing w:val="-3"/>
        </w:rPr>
        <w:t>2</w:t>
      </w:r>
      <w:r>
        <w:rPr>
          <w:rFonts w:ascii="Arial" w:eastAsia="Arial" w:hAnsi="Arial" w:cs="Arial"/>
        </w:rPr>
        <w:t>3</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w:t>
      </w:r>
      <w:r>
        <w:rPr>
          <w:rFonts w:ascii="Arial" w:eastAsia="Arial" w:hAnsi="Arial" w:cs="Arial"/>
        </w:rPr>
        <w:t>.</w:t>
      </w:r>
    </w:p>
    <w:p w:rsidR="00083036" w:rsidRDefault="00083036" w:rsidP="00083036">
      <w:pPr>
        <w:spacing w:before="11" w:line="240" w:lineRule="exact"/>
        <w:rPr>
          <w:sz w:val="24"/>
          <w:szCs w:val="24"/>
        </w:rPr>
      </w:pPr>
    </w:p>
    <w:p w:rsidR="00083036" w:rsidRDefault="00083036" w:rsidP="00083036">
      <w:pPr>
        <w:ind w:left="120" w:right="-20"/>
        <w:rPr>
          <w:rFonts w:ascii="Arial" w:eastAsia="Arial" w:hAnsi="Arial" w:cs="Arial"/>
        </w:rPr>
      </w:pPr>
      <w:r>
        <w:rPr>
          <w:rFonts w:ascii="Arial" w:eastAsia="Arial" w:hAnsi="Arial" w:cs="Arial"/>
          <w:b/>
          <w:bCs/>
          <w:spacing w:val="-1"/>
        </w:rPr>
        <w:t>R</w:t>
      </w:r>
      <w:r>
        <w:rPr>
          <w:rFonts w:ascii="Arial" w:eastAsia="Arial" w:hAnsi="Arial" w:cs="Arial"/>
          <w:b/>
          <w:bCs/>
        </w:rPr>
        <w:t>equest</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spacing w:val="-3"/>
        </w:rPr>
        <w:t>o</w:t>
      </w:r>
      <w:r>
        <w:rPr>
          <w:rFonts w:ascii="Arial" w:eastAsia="Arial" w:hAnsi="Arial" w:cs="Arial"/>
          <w:b/>
          <w:bCs/>
        </w:rPr>
        <w:t>r</w:t>
      </w:r>
      <w:r>
        <w:rPr>
          <w:rFonts w:ascii="Arial" w:eastAsia="Arial" w:hAnsi="Arial" w:cs="Arial"/>
          <w:b/>
          <w:bCs/>
          <w:spacing w:val="2"/>
        </w:rPr>
        <w:t xml:space="preserve"> </w:t>
      </w:r>
      <w:r>
        <w:rPr>
          <w:rFonts w:ascii="Arial" w:eastAsia="Arial" w:hAnsi="Arial" w:cs="Arial"/>
          <w:b/>
          <w:bCs/>
        </w:rPr>
        <w:t>a</w:t>
      </w:r>
      <w:r>
        <w:rPr>
          <w:rFonts w:ascii="Arial" w:eastAsia="Arial" w:hAnsi="Arial" w:cs="Arial"/>
          <w:b/>
          <w:bCs/>
          <w:spacing w:val="-2"/>
        </w:rPr>
        <w:t xml:space="preserve"> </w:t>
      </w:r>
      <w:r>
        <w:rPr>
          <w:rFonts w:ascii="Arial" w:eastAsia="Arial" w:hAnsi="Arial" w:cs="Arial"/>
          <w:b/>
          <w:bCs/>
        </w:rPr>
        <w:t>Fa</w:t>
      </w:r>
      <w:r>
        <w:rPr>
          <w:rFonts w:ascii="Arial" w:eastAsia="Arial" w:hAnsi="Arial" w:cs="Arial"/>
          <w:b/>
          <w:bCs/>
          <w:spacing w:val="-1"/>
        </w:rPr>
        <w:t>i</w:t>
      </w:r>
      <w:r>
        <w:rPr>
          <w:rFonts w:ascii="Arial" w:eastAsia="Arial" w:hAnsi="Arial" w:cs="Arial"/>
          <w:b/>
          <w:bCs/>
        </w:rPr>
        <w:t>r</w:t>
      </w:r>
      <w:r>
        <w:rPr>
          <w:rFonts w:ascii="Arial" w:eastAsia="Arial" w:hAnsi="Arial" w:cs="Arial"/>
          <w:b/>
          <w:bCs/>
          <w:spacing w:val="2"/>
        </w:rPr>
        <w:t xml:space="preserve"> </w:t>
      </w:r>
      <w:r>
        <w:rPr>
          <w:rFonts w:ascii="Arial" w:eastAsia="Arial" w:hAnsi="Arial" w:cs="Arial"/>
          <w:b/>
          <w:bCs/>
          <w:spacing w:val="-1"/>
        </w:rPr>
        <w:t>H</w:t>
      </w:r>
      <w:r>
        <w:rPr>
          <w:rFonts w:ascii="Arial" w:eastAsia="Arial" w:hAnsi="Arial" w:cs="Arial"/>
          <w:b/>
          <w:bCs/>
        </w:rPr>
        <w:t>ea</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rPr>
        <w:t>ng</w:t>
      </w:r>
    </w:p>
    <w:p w:rsidR="00083036" w:rsidRDefault="00083036" w:rsidP="00083036">
      <w:pPr>
        <w:spacing w:before="1"/>
        <w:ind w:left="120" w:right="132"/>
        <w:rPr>
          <w:rFonts w:ascii="Arial" w:eastAsia="Arial" w:hAnsi="Arial" w:cs="Arial"/>
        </w:rPr>
      </w:pPr>
      <w:r>
        <w:rPr>
          <w:rFonts w:ascii="Arial" w:eastAsia="Arial" w:hAnsi="Arial" w:cs="Arial"/>
        </w:rPr>
        <w:t xml:space="preserve">A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f</w:t>
      </w:r>
      <w:r>
        <w:rPr>
          <w:rFonts w:ascii="Arial" w:eastAsia="Arial" w:hAnsi="Arial" w:cs="Arial"/>
        </w:rPr>
        <w:t>or a</w:t>
      </w:r>
      <w:r>
        <w:rPr>
          <w:rFonts w:ascii="Arial" w:eastAsia="Arial" w:hAnsi="Arial" w:cs="Arial"/>
          <w:spacing w:val="1"/>
        </w:rPr>
        <w:t xml:space="preserve"> </w:t>
      </w:r>
      <w:r>
        <w:rPr>
          <w:rFonts w:ascii="Arial" w:eastAsia="Arial" w:hAnsi="Arial" w:cs="Arial"/>
        </w:rPr>
        <w:t>he</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s</w:t>
      </w:r>
      <w:r>
        <w:rPr>
          <w:rFonts w:ascii="Arial" w:eastAsia="Arial" w:hAnsi="Arial" w:cs="Arial"/>
        </w:rPr>
        <w:t>ha</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it</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60</w:t>
      </w:r>
      <w:r>
        <w:rPr>
          <w:rFonts w:ascii="Arial" w:eastAsia="Arial" w:hAnsi="Arial" w:cs="Arial"/>
          <w:spacing w:val="1"/>
        </w:rPr>
        <w:t xml:space="preserve"> </w:t>
      </w:r>
      <w:r>
        <w:rPr>
          <w:rFonts w:ascii="Arial" w:eastAsia="Arial" w:hAnsi="Arial" w:cs="Arial"/>
        </w:rPr>
        <w:t>da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rPr>
        <w:t>ves</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den</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rPr>
        <w:t>uce,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ben</w:t>
      </w:r>
      <w:r>
        <w:rPr>
          <w:rFonts w:ascii="Arial" w:eastAsia="Arial" w:hAnsi="Arial" w:cs="Arial"/>
          <w:spacing w:val="-3"/>
        </w:rPr>
        <w:t>e</w:t>
      </w:r>
      <w:r>
        <w:rPr>
          <w:rFonts w:ascii="Arial" w:eastAsia="Arial" w:hAnsi="Arial" w:cs="Arial"/>
          <w:spacing w:val="3"/>
        </w:rPr>
        <w:t>f</w:t>
      </w:r>
      <w:r>
        <w:rPr>
          <w:rFonts w:ascii="Arial" w:eastAsia="Arial" w:hAnsi="Arial" w:cs="Arial"/>
          <w:spacing w:val="-1"/>
        </w:rPr>
        <w:t>it</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pu</w:t>
      </w:r>
      <w:r>
        <w:rPr>
          <w:rFonts w:ascii="Arial" w:eastAsia="Arial" w:hAnsi="Arial" w:cs="Arial"/>
          <w:spacing w:val="1"/>
        </w:rPr>
        <w:t>r</w:t>
      </w:r>
      <w:r>
        <w:rPr>
          <w:rFonts w:ascii="Arial" w:eastAsia="Arial" w:hAnsi="Arial" w:cs="Arial"/>
        </w:rPr>
        <w:t>sue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 xml:space="preserve">m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r</w:t>
      </w:r>
      <w:r>
        <w:rPr>
          <w:rFonts w:ascii="Arial" w:eastAsia="Arial" w:hAnsi="Arial" w:cs="Arial"/>
        </w:rPr>
        <w:t>op</w:t>
      </w:r>
      <w:r>
        <w:rPr>
          <w:rFonts w:ascii="Arial" w:eastAsia="Arial" w:hAnsi="Arial" w:cs="Arial"/>
          <w:spacing w:val="-3"/>
        </w:rPr>
        <w:t>e</w:t>
      </w:r>
      <w:r>
        <w:rPr>
          <w:rFonts w:ascii="Arial" w:eastAsia="Arial" w:hAnsi="Arial" w:cs="Arial"/>
          <w:spacing w:val="1"/>
        </w:rPr>
        <w:t>r</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 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sposed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ben</w:t>
      </w:r>
      <w:r>
        <w:rPr>
          <w:rFonts w:ascii="Arial" w:eastAsia="Arial" w:hAnsi="Arial" w:cs="Arial"/>
          <w:spacing w:val="-3"/>
        </w:rPr>
        <w:t>e</w:t>
      </w:r>
      <w:r>
        <w:rPr>
          <w:rFonts w:ascii="Arial" w:eastAsia="Arial" w:hAnsi="Arial" w:cs="Arial"/>
          <w:spacing w:val="3"/>
        </w:rPr>
        <w:t>f</w:t>
      </w:r>
      <w:r>
        <w:rPr>
          <w:rFonts w:ascii="Arial" w:eastAsia="Arial" w:hAnsi="Arial" w:cs="Arial"/>
          <w:spacing w:val="-1"/>
        </w:rPr>
        <w:t>it</w:t>
      </w:r>
      <w:r>
        <w:rPr>
          <w:rFonts w:ascii="Arial" w:eastAsia="Arial" w:hAnsi="Arial" w:cs="Arial"/>
        </w:rPr>
        <w:t>s.</w:t>
      </w:r>
    </w:p>
    <w:p w:rsidR="00083036" w:rsidRPr="00B71DFE" w:rsidRDefault="00083036" w:rsidP="00083036">
      <w:pPr>
        <w:tabs>
          <w:tab w:val="left" w:pos="840"/>
        </w:tabs>
        <w:spacing w:before="13" w:line="239" w:lineRule="auto"/>
        <w:ind w:left="840" w:right="124"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Cli</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ho</w:t>
      </w:r>
      <w:r>
        <w:rPr>
          <w:rFonts w:ascii="Arial" w:eastAsia="Arial" w:hAnsi="Arial" w:cs="Arial"/>
          <w:spacing w:val="1"/>
        </w:rPr>
        <w:t xml:space="preserve"> </w:t>
      </w:r>
      <w:r>
        <w:rPr>
          <w:rFonts w:ascii="Arial" w:eastAsia="Arial" w:hAnsi="Arial" w:cs="Arial"/>
        </w:rPr>
        <w:t xml:space="preserve">appeal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ben</w:t>
      </w:r>
      <w:r>
        <w:rPr>
          <w:rFonts w:ascii="Arial" w:eastAsia="Arial" w:hAnsi="Arial" w:cs="Arial"/>
          <w:spacing w:val="-3"/>
        </w:rPr>
        <w:t>e</w:t>
      </w:r>
      <w:r>
        <w:rPr>
          <w:rFonts w:ascii="Arial" w:eastAsia="Arial" w:hAnsi="Arial" w:cs="Arial"/>
          <w:spacing w:val="3"/>
        </w:rPr>
        <w:t>f</w:t>
      </w:r>
      <w:r>
        <w:rPr>
          <w:rFonts w:ascii="Arial" w:eastAsia="Arial" w:hAnsi="Arial" w:cs="Arial"/>
          <w:spacing w:val="-1"/>
        </w:rPr>
        <w:t>it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15</w:t>
      </w:r>
      <w:r>
        <w:rPr>
          <w:rFonts w:ascii="Arial" w:eastAsia="Arial" w:hAnsi="Arial" w:cs="Arial"/>
          <w:spacing w:val="-2"/>
        </w:rPr>
        <w:t xml:space="preserve"> </w:t>
      </w:r>
      <w:r>
        <w:rPr>
          <w:rFonts w:ascii="Arial" w:eastAsia="Arial" w:hAnsi="Arial" w:cs="Arial"/>
        </w:rPr>
        <w:t>day</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proofErr w:type="gramStart"/>
      <w:r>
        <w:rPr>
          <w:rFonts w:ascii="Arial" w:eastAsia="Arial" w:hAnsi="Arial" w:cs="Arial"/>
          <w:spacing w:val="-1"/>
        </w:rPr>
        <w:t>i</w:t>
      </w:r>
      <w:r>
        <w:rPr>
          <w:rFonts w:ascii="Arial" w:eastAsia="Arial" w:hAnsi="Arial" w:cs="Arial"/>
        </w:rPr>
        <w:t>ne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spacing w:val="-2"/>
        </w:rPr>
        <w:t>y</w:t>
      </w:r>
      <w:r>
        <w:rPr>
          <w:rFonts w:ascii="Arial" w:eastAsia="Arial" w:hAnsi="Arial" w:cs="Arial"/>
        </w:rPr>
        <w:t>,</w:t>
      </w:r>
      <w:proofErr w:type="gramEnd"/>
      <w:r>
        <w:rPr>
          <w:rFonts w:ascii="Arial" w:eastAsia="Arial" w:hAnsi="Arial" w:cs="Arial"/>
        </w:rPr>
        <w:t xml:space="preserve"> </w:t>
      </w:r>
      <w:r>
        <w:rPr>
          <w:rFonts w:ascii="Arial" w:eastAsia="Arial" w:hAnsi="Arial" w:cs="Arial"/>
          <w:spacing w:val="1"/>
        </w:rPr>
        <w:t>m</w:t>
      </w:r>
      <w:r>
        <w:rPr>
          <w:rFonts w:ascii="Arial" w:eastAsia="Arial" w:hAnsi="Arial" w:cs="Arial"/>
        </w:rPr>
        <w:t>ust 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nue</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spacing w:val="3"/>
        </w:rPr>
        <w:t>g</w:t>
      </w:r>
      <w:r>
        <w:rPr>
          <w:rFonts w:ascii="Arial" w:eastAsia="Arial" w:hAnsi="Arial" w:cs="Arial"/>
          <w:spacing w:val="1"/>
        </w:rPr>
        <w:t>r</w:t>
      </w:r>
      <w:r>
        <w:rPr>
          <w:rFonts w:ascii="Arial" w:eastAsia="Arial" w:hAnsi="Arial" w:cs="Arial"/>
          <w:spacing w:val="-3"/>
        </w:rPr>
        <w:t>a</w:t>
      </w:r>
      <w:r>
        <w:rPr>
          <w:rFonts w:ascii="Arial" w:eastAsia="Arial" w:hAnsi="Arial" w:cs="Arial"/>
        </w:rPr>
        <w:t>m</w:t>
      </w:r>
      <w:r>
        <w:rPr>
          <w:rFonts w:ascii="Arial" w:eastAsia="Arial" w:hAnsi="Arial" w:cs="Arial"/>
          <w:spacing w:val="2"/>
        </w:rPr>
        <w:t xml:space="preserve"> </w:t>
      </w:r>
      <w:r>
        <w:rPr>
          <w:rFonts w:ascii="Arial" w:eastAsia="Arial" w:hAnsi="Arial" w:cs="Arial"/>
        </w:rPr>
        <w:t>ben</w:t>
      </w:r>
      <w:r>
        <w:rPr>
          <w:rFonts w:ascii="Arial" w:eastAsia="Arial" w:hAnsi="Arial" w:cs="Arial"/>
          <w:spacing w:val="-3"/>
        </w:rPr>
        <w:t>e</w:t>
      </w:r>
      <w:r>
        <w:rPr>
          <w:rFonts w:ascii="Arial" w:eastAsia="Arial" w:hAnsi="Arial" w:cs="Arial"/>
          <w:spacing w:val="3"/>
        </w:rPr>
        <w:t>f</w:t>
      </w:r>
      <w:r>
        <w:rPr>
          <w:rFonts w:ascii="Arial" w:eastAsia="Arial" w:hAnsi="Arial" w:cs="Arial"/>
          <w:spacing w:val="-4"/>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t</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hea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ches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e</w:t>
      </w:r>
      <w:r>
        <w:rPr>
          <w:rFonts w:ascii="Arial" w:eastAsia="Arial" w:hAnsi="Arial" w:cs="Arial"/>
          <w:spacing w:val="1"/>
        </w:rPr>
        <w:t>rt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che</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rPr>
        <w:t>occu</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w:t>
      </w:r>
      <w:r>
        <w:rPr>
          <w:rFonts w:ascii="Arial" w:eastAsia="Arial" w:hAnsi="Arial" w:cs="Arial"/>
        </w:rPr>
        <w:t>s</w:t>
      </w:r>
      <w:r>
        <w:rPr>
          <w:rFonts w:ascii="Arial" w:eastAsia="Arial" w:hAnsi="Arial" w:cs="Arial"/>
          <w:spacing w:val="1"/>
        </w:rPr>
        <w:t>t</w:t>
      </w:r>
      <w:r>
        <w:rPr>
          <w:rFonts w:ascii="Arial" w:eastAsia="Arial" w:hAnsi="Arial" w:cs="Arial"/>
        </w:rPr>
        <w:t xml:space="preserve">. </w:t>
      </w:r>
      <w:r w:rsidRPr="00B71DFE">
        <w:rPr>
          <w:rFonts w:ascii="Arial" w:eastAsia="Arial" w:hAnsi="Arial" w:cs="Arial"/>
          <w:spacing w:val="-4"/>
        </w:rPr>
        <w:t xml:space="preserve">This does not apply to applicants denied benefits at initial certification, participants whose certification </w:t>
      </w:r>
      <w:r>
        <w:rPr>
          <w:rFonts w:ascii="Arial" w:eastAsia="Arial" w:hAnsi="Arial" w:cs="Arial"/>
          <w:spacing w:val="-4"/>
        </w:rPr>
        <w:t>peri</w:t>
      </w:r>
      <w:r w:rsidRPr="00B71DFE">
        <w:rPr>
          <w:rFonts w:ascii="Arial" w:eastAsia="Arial" w:hAnsi="Arial" w:cs="Arial"/>
          <w:spacing w:val="-4"/>
        </w:rPr>
        <w:t>ods have expired, or participants who become categorically ineligible for benefits.</w:t>
      </w:r>
      <w:r>
        <w:rPr>
          <w:rFonts w:ascii="Arial" w:eastAsia="Arial" w:hAnsi="Arial" w:cs="Arial"/>
          <w:spacing w:val="-4"/>
        </w:rPr>
        <w:t xml:space="preserve"> (See 2.19 Notification of Eligibility)</w:t>
      </w:r>
    </w:p>
    <w:p w:rsidR="00083036" w:rsidRDefault="00083036" w:rsidP="00083036">
      <w:pPr>
        <w:spacing w:before="11" w:line="240" w:lineRule="exact"/>
        <w:rPr>
          <w:sz w:val="24"/>
          <w:szCs w:val="24"/>
        </w:rPr>
      </w:pPr>
    </w:p>
    <w:p w:rsidR="00083036" w:rsidRDefault="00083036" w:rsidP="00083036">
      <w:pPr>
        <w:ind w:left="120" w:right="-20"/>
        <w:rPr>
          <w:rFonts w:ascii="Arial" w:eastAsia="Arial" w:hAnsi="Arial" w:cs="Arial"/>
        </w:rPr>
      </w:pPr>
      <w:r>
        <w:rPr>
          <w:rFonts w:ascii="Arial" w:eastAsia="Arial" w:hAnsi="Arial" w:cs="Arial"/>
          <w:b/>
          <w:bCs/>
          <w:spacing w:val="-6"/>
        </w:rPr>
        <w:t>A</w:t>
      </w:r>
      <w:r>
        <w:rPr>
          <w:rFonts w:ascii="Arial" w:eastAsia="Arial" w:hAnsi="Arial" w:cs="Arial"/>
          <w:b/>
          <w:bCs/>
          <w:spacing w:val="2"/>
        </w:rPr>
        <w:t>c</w:t>
      </w:r>
      <w:r>
        <w:rPr>
          <w:rFonts w:ascii="Arial" w:eastAsia="Arial" w:hAnsi="Arial" w:cs="Arial"/>
          <w:b/>
          <w:bCs/>
        </w:rPr>
        <w:t>cep</w:t>
      </w:r>
      <w:r>
        <w:rPr>
          <w:rFonts w:ascii="Arial" w:eastAsia="Arial" w:hAnsi="Arial" w:cs="Arial"/>
          <w:b/>
          <w:bCs/>
          <w:spacing w:val="1"/>
        </w:rPr>
        <w:t>t</w:t>
      </w:r>
      <w:r>
        <w:rPr>
          <w:rFonts w:ascii="Arial" w:eastAsia="Arial" w:hAnsi="Arial" w:cs="Arial"/>
          <w:b/>
          <w:bCs/>
        </w:rPr>
        <w:t>ance</w:t>
      </w:r>
      <w:r>
        <w:rPr>
          <w:rFonts w:ascii="Arial" w:eastAsia="Arial" w:hAnsi="Arial" w:cs="Arial"/>
          <w:b/>
          <w:bCs/>
          <w:spacing w:val="1"/>
        </w:rPr>
        <w:t xml:space="preserve"> </w:t>
      </w:r>
      <w:r>
        <w:rPr>
          <w:rFonts w:ascii="Arial" w:eastAsia="Arial" w:hAnsi="Arial" w:cs="Arial"/>
          <w:b/>
          <w:bCs/>
        </w:rPr>
        <w:t>of</w:t>
      </w:r>
      <w:r>
        <w:rPr>
          <w:rFonts w:ascii="Arial" w:eastAsia="Arial" w:hAnsi="Arial" w:cs="Arial"/>
          <w:b/>
          <w:bCs/>
          <w:spacing w:val="2"/>
        </w:rPr>
        <w:t xml:space="preserve"> </w:t>
      </w:r>
      <w:r>
        <w:rPr>
          <w:rFonts w:ascii="Arial" w:eastAsia="Arial" w:hAnsi="Arial" w:cs="Arial"/>
          <w:b/>
          <w:bCs/>
        </w:rPr>
        <w:t>a</w:t>
      </w:r>
      <w:r>
        <w:rPr>
          <w:rFonts w:ascii="Arial" w:eastAsia="Arial" w:hAnsi="Arial" w:cs="Arial"/>
          <w:b/>
          <w:bCs/>
          <w:spacing w:val="1"/>
        </w:rPr>
        <w:t xml:space="preserve"> </w:t>
      </w:r>
      <w:r>
        <w:rPr>
          <w:rFonts w:ascii="Arial" w:eastAsia="Arial" w:hAnsi="Arial" w:cs="Arial"/>
          <w:b/>
          <w:bCs/>
        </w:rPr>
        <w:t>F</w:t>
      </w:r>
      <w:r>
        <w:rPr>
          <w:rFonts w:ascii="Arial" w:eastAsia="Arial" w:hAnsi="Arial" w:cs="Arial"/>
          <w:b/>
          <w:bCs/>
          <w:spacing w:val="-3"/>
        </w:rPr>
        <w:t>a</w:t>
      </w:r>
      <w:r>
        <w:rPr>
          <w:rFonts w:ascii="Arial" w:eastAsia="Arial" w:hAnsi="Arial" w:cs="Arial"/>
          <w:b/>
          <w:bCs/>
          <w:spacing w:val="1"/>
        </w:rPr>
        <w:t>i</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4"/>
        </w:rPr>
        <w:t>H</w:t>
      </w:r>
      <w:r>
        <w:rPr>
          <w:rFonts w:ascii="Arial" w:eastAsia="Arial" w:hAnsi="Arial" w:cs="Arial"/>
          <w:b/>
          <w:bCs/>
        </w:rPr>
        <w:t>ear</w:t>
      </w:r>
      <w:r>
        <w:rPr>
          <w:rFonts w:ascii="Arial" w:eastAsia="Arial" w:hAnsi="Arial" w:cs="Arial"/>
          <w:b/>
          <w:bCs/>
          <w:spacing w:val="1"/>
        </w:rPr>
        <w:t>i</w:t>
      </w:r>
      <w:r>
        <w:rPr>
          <w:rFonts w:ascii="Arial" w:eastAsia="Arial" w:hAnsi="Arial" w:cs="Arial"/>
          <w:b/>
          <w:bCs/>
        </w:rPr>
        <w:t>ng</w:t>
      </w:r>
    </w:p>
    <w:p w:rsidR="00083036" w:rsidRDefault="00083036" w:rsidP="00083036">
      <w:pPr>
        <w:spacing w:before="1"/>
        <w:ind w:left="120" w:right="-20"/>
        <w:rPr>
          <w:rFonts w:ascii="Arial" w:eastAsia="Arial" w:hAnsi="Arial" w:cs="Arial"/>
        </w:rPr>
      </w:pPr>
      <w:r>
        <w:rPr>
          <w:rFonts w:ascii="Arial" w:eastAsia="Arial" w:hAnsi="Arial" w:cs="Arial"/>
        </w:rPr>
        <w:t>Clinic staff will provide the applicant/client the Fair Hearing Procedure, by printing the Fair Hearing Notice produced from SDWIC IT, at the time the applicant/client requests to appeal a decision. (See 1.10A Fair Hearing Procedures)</w:t>
      </w:r>
    </w:p>
    <w:p w:rsidR="00083036" w:rsidRDefault="00083036" w:rsidP="00083036">
      <w:pPr>
        <w:spacing w:before="1"/>
        <w:ind w:left="120" w:right="-20"/>
        <w:rPr>
          <w:rFonts w:ascii="Arial" w:eastAsia="Arial" w:hAnsi="Arial" w:cs="Arial"/>
        </w:rPr>
      </w:pPr>
    </w:p>
    <w:p w:rsidR="00083036" w:rsidRDefault="00083036" w:rsidP="00083036">
      <w:pPr>
        <w:spacing w:before="1"/>
        <w:ind w:left="120" w:right="-20"/>
        <w:rPr>
          <w:rFonts w:ascii="Arial" w:eastAsia="Arial" w:hAnsi="Arial" w:cs="Arial"/>
        </w:rPr>
      </w:pPr>
      <w:r>
        <w:rPr>
          <w:rFonts w:ascii="Arial" w:eastAsia="Arial" w:hAnsi="Arial" w:cs="Arial"/>
        </w:rPr>
        <w:t xml:space="preserve">A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4"/>
        </w:rPr>
        <w:t>l</w:t>
      </w:r>
      <w:r>
        <w:rPr>
          <w:rFonts w:ascii="Arial" w:eastAsia="Arial" w:hAnsi="Arial" w:cs="Arial"/>
        </w:rPr>
        <w:t>e</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 xml:space="preserve">t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p>
    <w:p w:rsidR="00083036" w:rsidRPr="00083036" w:rsidRDefault="00083036" w:rsidP="00083036">
      <w:pPr>
        <w:tabs>
          <w:tab w:val="left" w:pos="840"/>
        </w:tabs>
        <w:spacing w:before="21" w:line="252" w:lineRule="exact"/>
        <w:ind w:left="840" w:right="171"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u w:val="single" w:color="000000"/>
        </w:rPr>
        <w:t>Fa</w:t>
      </w:r>
      <w:r>
        <w:rPr>
          <w:rFonts w:ascii="Arial" w:eastAsia="Arial" w:hAnsi="Arial" w:cs="Arial"/>
          <w:spacing w:val="-1"/>
          <w:u w:val="single" w:color="000000"/>
        </w:rPr>
        <w:t>i</w:t>
      </w:r>
      <w:r>
        <w:rPr>
          <w:rFonts w:ascii="Arial" w:eastAsia="Arial" w:hAnsi="Arial" w:cs="Arial"/>
          <w:u w:val="single" w:color="000000"/>
        </w:rPr>
        <w:t>r</w:t>
      </w:r>
      <w:r>
        <w:rPr>
          <w:rFonts w:ascii="Arial" w:eastAsia="Arial" w:hAnsi="Arial" w:cs="Arial"/>
          <w:spacing w:val="2"/>
          <w:u w:val="single" w:color="000000"/>
        </w:rPr>
        <w:t xml:space="preserve"> </w:t>
      </w:r>
      <w:r>
        <w:rPr>
          <w:rFonts w:ascii="Arial" w:eastAsia="Arial" w:hAnsi="Arial" w:cs="Arial"/>
          <w:spacing w:val="-1"/>
          <w:u w:val="single" w:color="000000"/>
        </w:rPr>
        <w:t>H</w:t>
      </w:r>
      <w:r>
        <w:rPr>
          <w:rFonts w:ascii="Arial" w:eastAsia="Arial" w:hAnsi="Arial" w:cs="Arial"/>
          <w:u w:val="single" w:color="000000"/>
        </w:rPr>
        <w:t>ea</w:t>
      </w:r>
      <w:r>
        <w:rPr>
          <w:rFonts w:ascii="Arial" w:eastAsia="Arial" w:hAnsi="Arial" w:cs="Arial"/>
          <w:spacing w:val="1"/>
          <w:u w:val="single" w:color="000000"/>
        </w:rPr>
        <w:t>r</w:t>
      </w:r>
      <w:r>
        <w:rPr>
          <w:rFonts w:ascii="Arial" w:eastAsia="Arial" w:hAnsi="Arial" w:cs="Arial"/>
          <w:spacing w:val="-1"/>
          <w:u w:val="single" w:color="000000"/>
        </w:rPr>
        <w:t>i</w:t>
      </w:r>
      <w:r>
        <w:rPr>
          <w:rFonts w:ascii="Arial" w:eastAsia="Arial" w:hAnsi="Arial" w:cs="Arial"/>
          <w:spacing w:val="-3"/>
          <w:u w:val="single" w:color="000000"/>
        </w:rPr>
        <w:t>n</w:t>
      </w:r>
      <w:r>
        <w:rPr>
          <w:rFonts w:ascii="Arial" w:eastAsia="Arial" w:hAnsi="Arial" w:cs="Arial"/>
          <w:u w:val="single" w:color="000000"/>
        </w:rPr>
        <w:t>g</w:t>
      </w:r>
      <w:r>
        <w:rPr>
          <w:rFonts w:ascii="Arial" w:eastAsia="Arial" w:hAnsi="Arial" w:cs="Arial"/>
          <w:spacing w:val="3"/>
          <w:u w:val="single" w:color="000000"/>
        </w:rPr>
        <w:t xml:space="preserve"> </w:t>
      </w:r>
      <w:r>
        <w:rPr>
          <w:rFonts w:ascii="Arial" w:eastAsia="Arial" w:hAnsi="Arial" w:cs="Arial"/>
          <w:spacing w:val="-1"/>
          <w:u w:val="single" w:color="000000"/>
        </w:rPr>
        <w:t>R</w:t>
      </w:r>
      <w:r>
        <w:rPr>
          <w:rFonts w:ascii="Arial" w:eastAsia="Arial" w:hAnsi="Arial" w:cs="Arial"/>
          <w:spacing w:val="-3"/>
          <w:u w:val="single" w:color="000000"/>
        </w:rPr>
        <w:t>e</w:t>
      </w:r>
      <w:r>
        <w:rPr>
          <w:rFonts w:ascii="Arial" w:eastAsia="Arial" w:hAnsi="Arial" w:cs="Arial"/>
          <w:spacing w:val="2"/>
          <w:u w:val="single" w:color="000000"/>
        </w:rPr>
        <w:t>q</w:t>
      </w:r>
      <w:r>
        <w:rPr>
          <w:rFonts w:ascii="Arial" w:eastAsia="Arial" w:hAnsi="Arial" w:cs="Arial"/>
          <w:u w:val="single" w:color="000000"/>
        </w:rPr>
        <w:t>ue</w:t>
      </w:r>
      <w:r>
        <w:rPr>
          <w:rFonts w:ascii="Arial" w:eastAsia="Arial" w:hAnsi="Arial" w:cs="Arial"/>
          <w:spacing w:val="-2"/>
          <w:u w:val="single" w:color="000000"/>
        </w:rPr>
        <w:t>s</w:t>
      </w:r>
      <w:r>
        <w:rPr>
          <w:rFonts w:ascii="Arial" w:eastAsia="Arial" w:hAnsi="Arial" w:cs="Arial"/>
          <w:u w:val="single" w:color="000000"/>
        </w:rPr>
        <w:t>t</w:t>
      </w:r>
      <w:r>
        <w:rPr>
          <w:rFonts w:ascii="Arial" w:eastAsia="Arial" w:hAnsi="Arial" w:cs="Arial"/>
          <w:spacing w:val="2"/>
          <w:u w:val="single" w:color="000000"/>
        </w:rPr>
        <w:t xml:space="preserve"> </w:t>
      </w:r>
      <w:r>
        <w:rPr>
          <w:rFonts w:ascii="Arial" w:eastAsia="Arial" w:hAnsi="Arial" w:cs="Arial"/>
          <w:u w:val="single" w:color="000000"/>
        </w:rPr>
        <w:t>F</w:t>
      </w:r>
      <w:r>
        <w:rPr>
          <w:rFonts w:ascii="Arial" w:eastAsia="Arial" w:hAnsi="Arial" w:cs="Arial"/>
          <w:spacing w:val="-3"/>
          <w:u w:val="single" w:color="000000"/>
        </w:rPr>
        <w:t>o</w:t>
      </w:r>
      <w:r>
        <w:rPr>
          <w:rFonts w:ascii="Arial" w:eastAsia="Arial" w:hAnsi="Arial" w:cs="Arial"/>
          <w:spacing w:val="1"/>
          <w:u w:val="single" w:color="000000"/>
        </w:rPr>
        <w:t>r</w:t>
      </w:r>
      <w:r>
        <w:rPr>
          <w:rFonts w:ascii="Arial" w:eastAsia="Arial" w:hAnsi="Arial" w:cs="Arial"/>
          <w:spacing w:val="-2"/>
          <w:u w:val="single" w:color="000000"/>
        </w:rPr>
        <w:t>m</w:t>
      </w:r>
      <w:r>
        <w:rPr>
          <w:rFonts w:ascii="Arial" w:eastAsia="Arial" w:hAnsi="Arial" w:cs="Arial"/>
          <w:u w:val="single" w:color="000000"/>
        </w:rPr>
        <w:t>:</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1"/>
        </w:rPr>
        <w:t>Cli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copy</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w:t>
      </w:r>
      <w:r>
        <w:rPr>
          <w:rFonts w:ascii="Arial" w:eastAsia="Arial" w:hAnsi="Arial" w:cs="Arial"/>
        </w:rPr>
        <w:t xml:space="preserve">r </w:t>
      </w:r>
      <w:r>
        <w:rPr>
          <w:rFonts w:ascii="Arial" w:eastAsia="Arial" w:hAnsi="Arial" w:cs="Arial"/>
          <w:spacing w:val="-1"/>
        </w:rPr>
        <w:t>H</w:t>
      </w:r>
      <w:r>
        <w:rPr>
          <w:rFonts w:ascii="Arial" w:eastAsia="Arial" w:hAnsi="Arial" w:cs="Arial"/>
        </w:rPr>
        <w:t>ea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spacing w:val="1"/>
        </w:rPr>
        <w:t>/</w:t>
      </w:r>
      <w:r>
        <w:rPr>
          <w:rFonts w:ascii="Arial" w:eastAsia="Arial" w:hAnsi="Arial" w:cs="Arial"/>
        </w:rPr>
        <w:t>c</w:t>
      </w:r>
      <w:r>
        <w:rPr>
          <w:rFonts w:ascii="Arial" w:eastAsia="Arial" w:hAnsi="Arial" w:cs="Arial"/>
          <w:spacing w:val="-1"/>
        </w:rPr>
        <w:t>li</w:t>
      </w:r>
      <w:r>
        <w:rPr>
          <w:rFonts w:ascii="Arial" w:eastAsia="Arial" w:hAnsi="Arial" w:cs="Arial"/>
        </w:rPr>
        <w:t xml:space="preserve">ent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Central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w:t>
      </w:r>
    </w:p>
    <w:p w:rsidR="00083036" w:rsidRPr="00083036" w:rsidRDefault="00083036" w:rsidP="00083036">
      <w:pPr>
        <w:tabs>
          <w:tab w:val="left" w:pos="840"/>
        </w:tabs>
        <w:ind w:left="840" w:right="167"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u w:val="single" w:color="000000"/>
        </w:rPr>
        <w:t>V</w:t>
      </w:r>
      <w:r>
        <w:rPr>
          <w:rFonts w:ascii="Arial" w:eastAsia="Arial" w:hAnsi="Arial" w:cs="Arial"/>
          <w:u w:val="single" w:color="000000"/>
        </w:rPr>
        <w:t>e</w:t>
      </w:r>
      <w:r>
        <w:rPr>
          <w:rFonts w:ascii="Arial" w:eastAsia="Arial" w:hAnsi="Arial" w:cs="Arial"/>
          <w:spacing w:val="1"/>
          <w:u w:val="single" w:color="000000"/>
        </w:rPr>
        <w:t>r</w:t>
      </w:r>
      <w:r>
        <w:rPr>
          <w:rFonts w:ascii="Arial" w:eastAsia="Arial" w:hAnsi="Arial" w:cs="Arial"/>
          <w:u w:val="single" w:color="000000"/>
        </w:rPr>
        <w:t xml:space="preserve">bal </w:t>
      </w:r>
      <w:r>
        <w:rPr>
          <w:rFonts w:ascii="Arial" w:eastAsia="Arial" w:hAnsi="Arial" w:cs="Arial"/>
          <w:spacing w:val="-1"/>
          <w:u w:val="single" w:color="000000"/>
        </w:rPr>
        <w:t>S</w:t>
      </w:r>
      <w:r>
        <w:rPr>
          <w:rFonts w:ascii="Arial" w:eastAsia="Arial" w:hAnsi="Arial" w:cs="Arial"/>
          <w:spacing w:val="1"/>
          <w:u w:val="single" w:color="000000"/>
        </w:rPr>
        <w:t>t</w:t>
      </w:r>
      <w:r>
        <w:rPr>
          <w:rFonts w:ascii="Arial" w:eastAsia="Arial" w:hAnsi="Arial" w:cs="Arial"/>
          <w:u w:val="single" w:color="000000"/>
        </w:rPr>
        <w:t>a</w:t>
      </w:r>
      <w:r>
        <w:rPr>
          <w:rFonts w:ascii="Arial" w:eastAsia="Arial" w:hAnsi="Arial" w:cs="Arial"/>
          <w:spacing w:val="1"/>
          <w:u w:val="single" w:color="000000"/>
        </w:rPr>
        <w:t>t</w:t>
      </w:r>
      <w:r>
        <w:rPr>
          <w:rFonts w:ascii="Arial" w:eastAsia="Arial" w:hAnsi="Arial" w:cs="Arial"/>
          <w:spacing w:val="-3"/>
          <w:u w:val="single" w:color="000000"/>
        </w:rPr>
        <w:t>e</w:t>
      </w:r>
      <w:r>
        <w:rPr>
          <w:rFonts w:ascii="Arial" w:eastAsia="Arial" w:hAnsi="Arial" w:cs="Arial"/>
          <w:spacing w:val="1"/>
          <w:u w:val="single" w:color="000000"/>
        </w:rPr>
        <w:t>m</w:t>
      </w:r>
      <w:r>
        <w:rPr>
          <w:rFonts w:ascii="Arial" w:eastAsia="Arial" w:hAnsi="Arial" w:cs="Arial"/>
          <w:u w:val="single" w:color="000000"/>
        </w:rPr>
        <w:t>e</w:t>
      </w:r>
      <w:r>
        <w:rPr>
          <w:rFonts w:ascii="Arial" w:eastAsia="Arial" w:hAnsi="Arial" w:cs="Arial"/>
          <w:spacing w:val="-3"/>
          <w:u w:val="single" w:color="000000"/>
        </w:rPr>
        <w:t>n</w:t>
      </w:r>
      <w:r>
        <w:rPr>
          <w:rFonts w:ascii="Arial" w:eastAsia="Arial" w:hAnsi="Arial" w:cs="Arial"/>
          <w:u w:val="single" w:color="000000"/>
        </w:rPr>
        <w:t xml:space="preserve">t </w:t>
      </w:r>
      <w:r>
        <w:rPr>
          <w:rFonts w:ascii="Arial" w:eastAsia="Arial" w:hAnsi="Arial" w:cs="Arial"/>
          <w:spacing w:val="1"/>
          <w:u w:val="single" w:color="000000"/>
        </w:rPr>
        <w:t>fr</w:t>
      </w:r>
      <w:r>
        <w:rPr>
          <w:rFonts w:ascii="Arial" w:eastAsia="Arial" w:hAnsi="Arial" w:cs="Arial"/>
          <w:spacing w:val="-3"/>
          <w:u w:val="single" w:color="000000"/>
        </w:rPr>
        <w:t>o</w:t>
      </w:r>
      <w:r>
        <w:rPr>
          <w:rFonts w:ascii="Arial" w:eastAsia="Arial" w:hAnsi="Arial" w:cs="Arial"/>
          <w:u w:val="single" w:color="000000"/>
        </w:rPr>
        <w:t>m</w:t>
      </w:r>
      <w:r>
        <w:rPr>
          <w:rFonts w:ascii="Arial" w:eastAsia="Arial" w:hAnsi="Arial" w:cs="Arial"/>
          <w:spacing w:val="2"/>
          <w:u w:val="single" w:color="000000"/>
        </w:rPr>
        <w:t xml:space="preserve"> </w:t>
      </w:r>
      <w:r>
        <w:rPr>
          <w:rFonts w:ascii="Arial" w:eastAsia="Arial" w:hAnsi="Arial" w:cs="Arial"/>
          <w:spacing w:val="-3"/>
          <w:u w:val="single" w:color="000000"/>
        </w:rPr>
        <w:t>A</w:t>
      </w:r>
      <w:r>
        <w:rPr>
          <w:rFonts w:ascii="Arial" w:eastAsia="Arial" w:hAnsi="Arial" w:cs="Arial"/>
          <w:u w:val="single" w:color="000000"/>
        </w:rPr>
        <w:t>pp</w:t>
      </w:r>
      <w:r>
        <w:rPr>
          <w:rFonts w:ascii="Arial" w:eastAsia="Arial" w:hAnsi="Arial" w:cs="Arial"/>
          <w:spacing w:val="-1"/>
          <w:u w:val="single" w:color="000000"/>
        </w:rPr>
        <w:t>li</w:t>
      </w:r>
      <w:r>
        <w:rPr>
          <w:rFonts w:ascii="Arial" w:eastAsia="Arial" w:hAnsi="Arial" w:cs="Arial"/>
          <w:u w:val="single" w:color="000000"/>
        </w:rPr>
        <w:t>can</w:t>
      </w:r>
      <w:r>
        <w:rPr>
          <w:rFonts w:ascii="Arial" w:eastAsia="Arial" w:hAnsi="Arial" w:cs="Arial"/>
          <w:spacing w:val="1"/>
          <w:u w:val="single" w:color="000000"/>
        </w:rPr>
        <w:t>t/</w:t>
      </w:r>
      <w:r>
        <w:rPr>
          <w:rFonts w:ascii="Arial" w:eastAsia="Arial" w:hAnsi="Arial" w:cs="Arial"/>
          <w:spacing w:val="-1"/>
          <w:u w:val="single" w:color="000000"/>
        </w:rPr>
        <w:t>P</w:t>
      </w:r>
      <w:r>
        <w:rPr>
          <w:rFonts w:ascii="Arial" w:eastAsia="Arial" w:hAnsi="Arial" w:cs="Arial"/>
          <w:u w:val="single" w:color="000000"/>
        </w:rPr>
        <w:t>a</w:t>
      </w:r>
      <w:r>
        <w:rPr>
          <w:rFonts w:ascii="Arial" w:eastAsia="Arial" w:hAnsi="Arial" w:cs="Arial"/>
          <w:spacing w:val="1"/>
          <w:u w:val="single" w:color="000000"/>
        </w:rPr>
        <w:t>rt</w:t>
      </w:r>
      <w:r>
        <w:rPr>
          <w:rFonts w:ascii="Arial" w:eastAsia="Arial" w:hAnsi="Arial" w:cs="Arial"/>
          <w:spacing w:val="-1"/>
          <w:u w:val="single" w:color="000000"/>
        </w:rPr>
        <w:t>i</w:t>
      </w:r>
      <w:r>
        <w:rPr>
          <w:rFonts w:ascii="Arial" w:eastAsia="Arial" w:hAnsi="Arial" w:cs="Arial"/>
          <w:u w:val="single" w:color="000000"/>
        </w:rPr>
        <w:t>c</w:t>
      </w:r>
      <w:r>
        <w:rPr>
          <w:rFonts w:ascii="Arial" w:eastAsia="Arial" w:hAnsi="Arial" w:cs="Arial"/>
          <w:spacing w:val="-1"/>
          <w:u w:val="single" w:color="000000"/>
        </w:rPr>
        <w:t>i</w:t>
      </w:r>
      <w:r>
        <w:rPr>
          <w:rFonts w:ascii="Arial" w:eastAsia="Arial" w:hAnsi="Arial" w:cs="Arial"/>
          <w:u w:val="single" w:color="000000"/>
        </w:rPr>
        <w:t>pan</w:t>
      </w:r>
      <w:r>
        <w:rPr>
          <w:rFonts w:ascii="Arial" w:eastAsia="Arial" w:hAnsi="Arial" w:cs="Arial"/>
          <w:spacing w:val="-1"/>
          <w:u w:val="single" w:color="000000"/>
        </w:rPr>
        <w:t>t</w:t>
      </w:r>
      <w:r>
        <w:rPr>
          <w:rFonts w:ascii="Arial" w:eastAsia="Arial" w:hAnsi="Arial" w:cs="Arial"/>
          <w:u w:val="single" w:color="000000"/>
        </w:rPr>
        <w:t>:</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2"/>
        </w:rPr>
        <w:t>r</w:t>
      </w:r>
      <w:r>
        <w:rPr>
          <w:rFonts w:ascii="Arial" w:eastAsia="Arial" w:hAnsi="Arial" w:cs="Arial"/>
        </w:rPr>
        <w:t>son</w:t>
      </w:r>
      <w:r>
        <w:rPr>
          <w:rFonts w:ascii="Arial" w:eastAsia="Arial" w:hAnsi="Arial" w:cs="Arial"/>
          <w:spacing w:val="1"/>
        </w:rPr>
        <w:t xml:space="preserve"> m</w:t>
      </w:r>
      <w:r>
        <w:rPr>
          <w:rFonts w:ascii="Arial" w:eastAsia="Arial" w:hAnsi="Arial" w:cs="Arial"/>
        </w:rPr>
        <w:t>ay</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rPr>
        <w:t>use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w:t>
      </w:r>
      <w:r>
        <w:rPr>
          <w:rFonts w:ascii="Arial" w:eastAsia="Arial" w:hAnsi="Arial" w:cs="Arial"/>
        </w:rPr>
        <w:t xml:space="preserve">r </w:t>
      </w:r>
      <w:r>
        <w:rPr>
          <w:rFonts w:ascii="Arial" w:eastAsia="Arial" w:hAnsi="Arial" w:cs="Arial"/>
          <w:spacing w:val="-1"/>
        </w:rPr>
        <w:t>H</w:t>
      </w:r>
      <w:r>
        <w:rPr>
          <w:rFonts w:ascii="Arial" w:eastAsia="Arial" w:hAnsi="Arial" w:cs="Arial"/>
        </w:rPr>
        <w:t>ea</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or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not 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Fa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rPr>
        <w:t>m and</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 xml:space="preserve">ay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v</w:t>
      </w:r>
      <w:r>
        <w:rPr>
          <w:rFonts w:ascii="Arial" w:eastAsia="Arial" w:hAnsi="Arial" w:cs="Arial"/>
        </w:rPr>
        <w:t>e</w:t>
      </w:r>
      <w:r>
        <w:rPr>
          <w:rFonts w:ascii="Arial" w:eastAsia="Arial" w:hAnsi="Arial" w:cs="Arial"/>
          <w:spacing w:val="1"/>
        </w:rPr>
        <w:t>r</w:t>
      </w:r>
      <w:r>
        <w:rPr>
          <w:rFonts w:ascii="Arial" w:eastAsia="Arial" w:hAnsi="Arial" w:cs="Arial"/>
        </w:rPr>
        <w:t>bal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Cli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Central</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4"/>
        </w:rPr>
        <w:t>i</w:t>
      </w:r>
      <w:r>
        <w:rPr>
          <w:rFonts w:ascii="Arial" w:eastAsia="Arial" w:hAnsi="Arial" w:cs="Arial"/>
        </w:rPr>
        <w:t>ce</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Fa</w:t>
      </w:r>
      <w:r>
        <w:rPr>
          <w:rFonts w:ascii="Arial" w:eastAsia="Arial" w:hAnsi="Arial" w:cs="Arial"/>
          <w:spacing w:val="-4"/>
        </w:rPr>
        <w:t>i</w:t>
      </w:r>
      <w:r>
        <w:rPr>
          <w:rFonts w:ascii="Arial" w:eastAsia="Arial" w:hAnsi="Arial" w:cs="Arial"/>
        </w:rPr>
        <w:t xml:space="preserve">r </w:t>
      </w:r>
      <w:r>
        <w:rPr>
          <w:rFonts w:ascii="Arial" w:eastAsia="Arial" w:hAnsi="Arial" w:cs="Arial"/>
          <w:spacing w:val="-1"/>
        </w:rPr>
        <w:t>H</w:t>
      </w:r>
      <w:r>
        <w:rPr>
          <w:rFonts w:ascii="Arial" w:eastAsia="Arial" w:hAnsi="Arial" w:cs="Arial"/>
        </w:rPr>
        <w:t>ea</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Central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w:t>
      </w:r>
    </w:p>
    <w:p w:rsidR="00083036" w:rsidRDefault="00083036" w:rsidP="00083036">
      <w:pPr>
        <w:tabs>
          <w:tab w:val="left" w:pos="840"/>
        </w:tabs>
        <w:spacing w:before="35"/>
        <w:ind w:left="480"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u w:val="single" w:color="000000"/>
        </w:rPr>
        <w:t>Le</w:t>
      </w:r>
      <w:r>
        <w:rPr>
          <w:rFonts w:ascii="Arial" w:eastAsia="Arial" w:hAnsi="Arial" w:cs="Arial"/>
          <w:spacing w:val="1"/>
          <w:u w:val="single" w:color="000000"/>
        </w:rPr>
        <w:t>tt</w:t>
      </w:r>
      <w:r>
        <w:rPr>
          <w:rFonts w:ascii="Arial" w:eastAsia="Arial" w:hAnsi="Arial" w:cs="Arial"/>
          <w:spacing w:val="-3"/>
          <w:u w:val="single" w:color="000000"/>
        </w:rPr>
        <w:t>e</w:t>
      </w:r>
      <w:r>
        <w:rPr>
          <w:rFonts w:ascii="Arial" w:eastAsia="Arial" w:hAnsi="Arial" w:cs="Arial"/>
          <w:u w:val="single" w:color="000000"/>
        </w:rPr>
        <w:t xml:space="preserve">r </w:t>
      </w:r>
      <w:r>
        <w:rPr>
          <w:rFonts w:ascii="Arial" w:eastAsia="Arial" w:hAnsi="Arial" w:cs="Arial"/>
          <w:spacing w:val="1"/>
          <w:u w:val="single" w:color="000000"/>
        </w:rPr>
        <w:t>fr</w:t>
      </w:r>
      <w:r>
        <w:rPr>
          <w:rFonts w:ascii="Arial" w:eastAsia="Arial" w:hAnsi="Arial" w:cs="Arial"/>
          <w:spacing w:val="-3"/>
          <w:u w:val="single" w:color="000000"/>
        </w:rPr>
        <w:t>o</w:t>
      </w:r>
      <w:r>
        <w:rPr>
          <w:rFonts w:ascii="Arial" w:eastAsia="Arial" w:hAnsi="Arial" w:cs="Arial"/>
          <w:u w:val="single" w:color="000000"/>
        </w:rPr>
        <w:t>m</w:t>
      </w:r>
      <w:r>
        <w:rPr>
          <w:rFonts w:ascii="Arial" w:eastAsia="Arial" w:hAnsi="Arial" w:cs="Arial"/>
          <w:spacing w:val="2"/>
          <w:u w:val="single" w:color="000000"/>
        </w:rPr>
        <w:t xml:space="preserve"> </w:t>
      </w:r>
      <w:r>
        <w:rPr>
          <w:rFonts w:ascii="Arial" w:eastAsia="Arial" w:hAnsi="Arial" w:cs="Arial"/>
          <w:spacing w:val="-1"/>
          <w:u w:val="single" w:color="000000"/>
        </w:rPr>
        <w:t>A</w:t>
      </w:r>
      <w:r>
        <w:rPr>
          <w:rFonts w:ascii="Arial" w:eastAsia="Arial" w:hAnsi="Arial" w:cs="Arial"/>
          <w:u w:val="single" w:color="000000"/>
        </w:rPr>
        <w:t>pp</w:t>
      </w:r>
      <w:r>
        <w:rPr>
          <w:rFonts w:ascii="Arial" w:eastAsia="Arial" w:hAnsi="Arial" w:cs="Arial"/>
          <w:spacing w:val="-1"/>
          <w:u w:val="single" w:color="000000"/>
        </w:rPr>
        <w:t>li</w:t>
      </w:r>
      <w:r>
        <w:rPr>
          <w:rFonts w:ascii="Arial" w:eastAsia="Arial" w:hAnsi="Arial" w:cs="Arial"/>
          <w:u w:val="single" w:color="000000"/>
        </w:rPr>
        <w:t>can</w:t>
      </w:r>
      <w:r>
        <w:rPr>
          <w:rFonts w:ascii="Arial" w:eastAsia="Arial" w:hAnsi="Arial" w:cs="Arial"/>
          <w:spacing w:val="-1"/>
          <w:u w:val="single" w:color="000000"/>
        </w:rPr>
        <w:t>t</w:t>
      </w:r>
      <w:r>
        <w:rPr>
          <w:rFonts w:ascii="Arial" w:eastAsia="Arial" w:hAnsi="Arial" w:cs="Arial"/>
          <w:spacing w:val="1"/>
          <w:u w:val="single" w:color="000000"/>
        </w:rPr>
        <w:t>/</w:t>
      </w:r>
      <w:r>
        <w:rPr>
          <w:rFonts w:ascii="Arial" w:eastAsia="Arial" w:hAnsi="Arial" w:cs="Arial"/>
          <w:spacing w:val="-1"/>
          <w:u w:val="single" w:color="000000"/>
        </w:rPr>
        <w:t>Cli</w:t>
      </w:r>
      <w:r>
        <w:rPr>
          <w:rFonts w:ascii="Arial" w:eastAsia="Arial" w:hAnsi="Arial" w:cs="Arial"/>
          <w:u w:val="single" w:color="000000"/>
        </w:rPr>
        <w:t>en</w:t>
      </w:r>
      <w:r>
        <w:rPr>
          <w:rFonts w:ascii="Arial" w:eastAsia="Arial" w:hAnsi="Arial" w:cs="Arial"/>
          <w:spacing w:val="1"/>
          <w:u w:val="single" w:color="000000"/>
        </w:rPr>
        <w:t>t</w:t>
      </w:r>
      <w:r>
        <w:rPr>
          <w:rFonts w:ascii="Arial" w:eastAsia="Arial" w:hAnsi="Arial" w:cs="Arial"/>
          <w:u w:val="single" w:color="000000"/>
        </w:rPr>
        <w: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2"/>
        </w:rPr>
        <w:t>r</w:t>
      </w:r>
      <w:r>
        <w:rPr>
          <w:rFonts w:ascii="Arial" w:eastAsia="Arial" w:hAnsi="Arial" w:cs="Arial"/>
        </w:rPr>
        <w:t>son</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4"/>
        </w:rPr>
        <w:t>i</w:t>
      </w:r>
      <w:r>
        <w:rPr>
          <w:rFonts w:ascii="Arial" w:eastAsia="Arial" w:hAnsi="Arial" w:cs="Arial"/>
        </w:rPr>
        <w:t>t 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H</w:t>
      </w:r>
      <w:r>
        <w:rPr>
          <w:rFonts w:ascii="Arial" w:eastAsia="Arial" w:hAnsi="Arial" w:cs="Arial"/>
        </w:rPr>
        <w:t>ea</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p>
    <w:p w:rsidR="00083036" w:rsidRDefault="00083036" w:rsidP="00083036">
      <w:pPr>
        <w:ind w:left="840" w:right="-20"/>
        <w:rPr>
          <w:rFonts w:ascii="Arial" w:eastAsia="Arial" w:hAnsi="Arial" w:cs="Arial"/>
        </w:rPr>
      </w:pPr>
      <w:r>
        <w:rPr>
          <w:rFonts w:ascii="Arial" w:eastAsia="Arial" w:hAnsi="Arial" w:cs="Arial"/>
          <w:spacing w:val="-1"/>
        </w:rPr>
        <w:t>Cli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sub</w:t>
      </w:r>
      <w:r>
        <w:rPr>
          <w:rFonts w:ascii="Arial" w:eastAsia="Arial" w:hAnsi="Arial" w:cs="Arial"/>
          <w:spacing w:val="2"/>
        </w:rPr>
        <w:t>m</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spacing w:val="1"/>
        </w:rPr>
        <w:t>t</w:t>
      </w:r>
      <w:r>
        <w:rPr>
          <w:rFonts w:ascii="Arial" w:eastAsia="Arial" w:hAnsi="Arial" w:cs="Arial"/>
        </w:rPr>
        <w:t xml:space="preserve">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Central</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4"/>
        </w:rPr>
        <w:t>i</w:t>
      </w:r>
      <w:r>
        <w:rPr>
          <w:rFonts w:ascii="Arial" w:eastAsia="Arial" w:hAnsi="Arial" w:cs="Arial"/>
        </w:rPr>
        <w:t>ce.</w:t>
      </w:r>
    </w:p>
    <w:p w:rsidR="00083036" w:rsidRDefault="00083036" w:rsidP="00083036">
      <w:pPr>
        <w:spacing w:before="11" w:line="240" w:lineRule="exact"/>
        <w:rPr>
          <w:sz w:val="24"/>
          <w:szCs w:val="24"/>
        </w:rPr>
      </w:pPr>
    </w:p>
    <w:p w:rsidR="00083036" w:rsidRDefault="00083036" w:rsidP="00083036">
      <w:pPr>
        <w:ind w:left="120" w:right="-20"/>
        <w:rPr>
          <w:rFonts w:ascii="Arial" w:eastAsia="Arial" w:hAnsi="Arial" w:cs="Arial"/>
        </w:rPr>
      </w:pPr>
      <w:r>
        <w:rPr>
          <w:rFonts w:ascii="Arial" w:eastAsia="Arial" w:hAnsi="Arial" w:cs="Arial"/>
          <w:b/>
          <w:bCs/>
          <w:spacing w:val="-3"/>
        </w:rPr>
        <w:t>T</w:t>
      </w:r>
      <w:r>
        <w:rPr>
          <w:rFonts w:ascii="Arial" w:eastAsia="Arial" w:hAnsi="Arial" w:cs="Arial"/>
          <w:b/>
          <w:bCs/>
          <w:spacing w:val="1"/>
        </w:rPr>
        <w:t>i</w:t>
      </w:r>
      <w:r>
        <w:rPr>
          <w:rFonts w:ascii="Arial" w:eastAsia="Arial" w:hAnsi="Arial" w:cs="Arial"/>
          <w:b/>
          <w:bCs/>
        </w:rPr>
        <w:t>me</w:t>
      </w:r>
      <w:r>
        <w:rPr>
          <w:rFonts w:ascii="Arial" w:eastAsia="Arial" w:hAnsi="Arial" w:cs="Arial"/>
          <w:b/>
          <w:bCs/>
          <w:spacing w:val="1"/>
        </w:rPr>
        <w:t>li</w:t>
      </w:r>
      <w:r>
        <w:rPr>
          <w:rFonts w:ascii="Arial" w:eastAsia="Arial" w:hAnsi="Arial" w:cs="Arial"/>
          <w:b/>
          <w:bCs/>
        </w:rPr>
        <w:t>ne</w:t>
      </w:r>
    </w:p>
    <w:p w:rsidR="00083036" w:rsidRDefault="00083036" w:rsidP="00083036">
      <w:pPr>
        <w:spacing w:before="1"/>
        <w:ind w:left="120" w:right="149"/>
        <w:rPr>
          <w:rFonts w:ascii="Arial" w:eastAsia="Arial" w:hAnsi="Arial" w:cs="Arial"/>
        </w:rPr>
      </w:pPr>
      <w:r>
        <w:rPr>
          <w:rFonts w:ascii="Arial" w:eastAsia="Arial" w:hAnsi="Arial" w:cs="Arial"/>
          <w:spacing w:val="5"/>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1"/>
        </w:rPr>
        <w:t>r</w:t>
      </w:r>
      <w:r>
        <w:rPr>
          <w:rFonts w:ascii="Arial" w:eastAsia="Arial" w:hAnsi="Arial" w:cs="Arial"/>
        </w:rPr>
        <w:t>ee</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eeks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Central</w:t>
      </w:r>
      <w:r>
        <w:rPr>
          <w:rFonts w:ascii="Arial" w:eastAsia="Arial" w:hAnsi="Arial" w:cs="Arial"/>
          <w:spacing w:val="-6"/>
        </w:rPr>
        <w:t xml:space="preserve"> </w:t>
      </w:r>
      <w:r>
        <w:rPr>
          <w:rFonts w:ascii="Arial" w:eastAsia="Arial" w:hAnsi="Arial" w:cs="Arial"/>
          <w:spacing w:val="8"/>
        </w:rPr>
        <w:t>W</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Of</w:t>
      </w:r>
      <w:r>
        <w:rPr>
          <w:rFonts w:ascii="Arial" w:eastAsia="Arial" w:hAnsi="Arial" w:cs="Arial"/>
          <w:spacing w:val="3"/>
        </w:rPr>
        <w:t>f</w:t>
      </w:r>
      <w:r>
        <w:rPr>
          <w:rFonts w:ascii="Arial" w:eastAsia="Arial" w:hAnsi="Arial" w:cs="Arial"/>
          <w:spacing w:val="-4"/>
        </w:rPr>
        <w:t>i</w:t>
      </w:r>
      <w:r>
        <w:rPr>
          <w:rFonts w:ascii="Arial" w:eastAsia="Arial" w:hAnsi="Arial" w:cs="Arial"/>
        </w:rPr>
        <w:t>ce</w:t>
      </w:r>
      <w:r>
        <w:rPr>
          <w:rFonts w:ascii="Arial" w:eastAsia="Arial" w:hAnsi="Arial" w:cs="Arial"/>
          <w:spacing w:val="1"/>
        </w:rPr>
        <w:t xml:space="preserve"> r</w:t>
      </w:r>
      <w:r>
        <w:rPr>
          <w:rFonts w:ascii="Arial" w:eastAsia="Arial" w:hAnsi="Arial" w:cs="Arial"/>
        </w:rPr>
        <w:t>ece</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hea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 a</w:t>
      </w:r>
      <w:r>
        <w:rPr>
          <w:rFonts w:ascii="Arial" w:eastAsia="Arial" w:hAnsi="Arial" w:cs="Arial"/>
          <w:spacing w:val="1"/>
        </w:rPr>
        <w:t xml:space="preserve"> </w:t>
      </w:r>
      <w:r>
        <w:rPr>
          <w:rFonts w:ascii="Arial" w:eastAsia="Arial" w:hAnsi="Arial" w:cs="Arial"/>
        </w:rPr>
        <w:t>he</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rPr>
        <w:t>he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10</w:t>
      </w:r>
      <w:r>
        <w:rPr>
          <w:rFonts w:ascii="Arial" w:eastAsia="Arial" w:hAnsi="Arial" w:cs="Arial"/>
          <w:spacing w:val="-2"/>
        </w:rPr>
        <w:t xml:space="preserve"> </w:t>
      </w:r>
      <w:r>
        <w:rPr>
          <w:rFonts w:ascii="Arial" w:eastAsia="Arial" w:hAnsi="Arial" w:cs="Arial"/>
        </w:rPr>
        <w:t>da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rPr>
        <w:t>ad</w:t>
      </w:r>
      <w:r>
        <w:rPr>
          <w:rFonts w:ascii="Arial" w:eastAsia="Arial" w:hAnsi="Arial" w:cs="Arial"/>
          <w:spacing w:val="-2"/>
        </w:rPr>
        <w:t>v</w:t>
      </w:r>
      <w:r>
        <w:rPr>
          <w:rFonts w:ascii="Arial" w:eastAsia="Arial" w:hAnsi="Arial" w:cs="Arial"/>
        </w:rPr>
        <w:t>ance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1"/>
        </w:rPr>
        <w:t xml:space="preserve"> </w:t>
      </w:r>
      <w:r>
        <w:rPr>
          <w:rFonts w:ascii="Arial" w:eastAsia="Arial" w:hAnsi="Arial" w:cs="Arial"/>
          <w:spacing w:val="-2"/>
        </w:rPr>
        <w:t>s</w:t>
      </w:r>
      <w:r>
        <w:rPr>
          <w:rFonts w:ascii="Arial" w:eastAsia="Arial" w:hAnsi="Arial" w:cs="Arial"/>
        </w:rPr>
        <w:t>ha</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2"/>
        </w:rPr>
        <w:t>u</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spec</w:t>
      </w:r>
      <w:r>
        <w:rPr>
          <w:rFonts w:ascii="Arial" w:eastAsia="Arial" w:hAnsi="Arial" w:cs="Arial"/>
          <w:spacing w:val="-4"/>
        </w:rPr>
        <w:t>i</w:t>
      </w:r>
      <w:r>
        <w:rPr>
          <w:rFonts w:ascii="Arial" w:eastAsia="Arial" w:hAnsi="Arial" w:cs="Arial"/>
          <w:spacing w:val="3"/>
        </w:rPr>
        <w:t>f</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 p</w:t>
      </w:r>
      <w:r>
        <w:rPr>
          <w:rFonts w:ascii="Arial" w:eastAsia="Arial" w:hAnsi="Arial" w:cs="Arial"/>
          <w:spacing w:val="-1"/>
        </w:rPr>
        <w:t>l</w:t>
      </w:r>
      <w:r>
        <w:rPr>
          <w:rFonts w:ascii="Arial" w:eastAsia="Arial" w:hAnsi="Arial" w:cs="Arial"/>
        </w:rPr>
        <w:t>ace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p</w:t>
      </w:r>
      <w:r>
        <w:rPr>
          <w:rFonts w:ascii="Arial" w:eastAsia="Arial" w:hAnsi="Arial" w:cs="Arial"/>
          <w:spacing w:val="-1"/>
        </w:rPr>
        <w:t>l</w:t>
      </w:r>
      <w:r>
        <w:rPr>
          <w:rFonts w:ascii="Arial" w:eastAsia="Arial" w:hAnsi="Arial" w:cs="Arial"/>
        </w:rPr>
        <w:t>ana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Fa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ocedu</w:t>
      </w:r>
      <w:r>
        <w:rPr>
          <w:rFonts w:ascii="Arial" w:eastAsia="Arial" w:hAnsi="Arial" w:cs="Arial"/>
          <w:spacing w:val="1"/>
        </w:rPr>
        <w:t>r</w:t>
      </w:r>
      <w:r>
        <w:rPr>
          <w:rFonts w:ascii="Arial" w:eastAsia="Arial" w:hAnsi="Arial" w:cs="Arial"/>
        </w:rPr>
        <w:t>e.</w:t>
      </w:r>
    </w:p>
    <w:p w:rsidR="00083036" w:rsidRDefault="00083036" w:rsidP="00083036">
      <w:pPr>
        <w:spacing w:before="11" w:line="240" w:lineRule="exact"/>
        <w:rPr>
          <w:sz w:val="24"/>
          <w:szCs w:val="24"/>
        </w:rPr>
      </w:pPr>
    </w:p>
    <w:p w:rsidR="00083036" w:rsidRDefault="00083036" w:rsidP="00083036">
      <w:pPr>
        <w:ind w:left="120" w:right="-20"/>
        <w:rPr>
          <w:rFonts w:ascii="Arial" w:eastAsia="Arial" w:hAnsi="Arial" w:cs="Arial"/>
        </w:rPr>
      </w:pPr>
      <w:r>
        <w:rPr>
          <w:rFonts w:ascii="Arial" w:eastAsia="Arial" w:hAnsi="Arial" w:cs="Arial"/>
          <w:b/>
          <w:bCs/>
          <w:spacing w:val="-6"/>
        </w:rPr>
        <w:t>A</w:t>
      </w:r>
      <w:r>
        <w:rPr>
          <w:rFonts w:ascii="Arial" w:eastAsia="Arial" w:hAnsi="Arial" w:cs="Arial"/>
          <w:b/>
          <w:bCs/>
          <w:spacing w:val="2"/>
        </w:rPr>
        <w:t>s</w:t>
      </w:r>
      <w:r>
        <w:rPr>
          <w:rFonts w:ascii="Arial" w:eastAsia="Arial" w:hAnsi="Arial" w:cs="Arial"/>
          <w:b/>
          <w:bCs/>
        </w:rPr>
        <w:t>s</w:t>
      </w:r>
      <w:r>
        <w:rPr>
          <w:rFonts w:ascii="Arial" w:eastAsia="Arial" w:hAnsi="Arial" w:cs="Arial"/>
          <w:b/>
          <w:bCs/>
          <w:spacing w:val="1"/>
        </w:rPr>
        <w:t>i</w:t>
      </w:r>
      <w:r>
        <w:rPr>
          <w:rFonts w:ascii="Arial" w:eastAsia="Arial" w:hAnsi="Arial" w:cs="Arial"/>
          <w:b/>
          <w:bCs/>
        </w:rPr>
        <w:t>s</w:t>
      </w:r>
      <w:r>
        <w:rPr>
          <w:rFonts w:ascii="Arial" w:eastAsia="Arial" w:hAnsi="Arial" w:cs="Arial"/>
          <w:b/>
          <w:bCs/>
          <w:spacing w:val="1"/>
        </w:rPr>
        <w:t>t</w:t>
      </w:r>
      <w:r>
        <w:rPr>
          <w:rFonts w:ascii="Arial" w:eastAsia="Arial" w:hAnsi="Arial" w:cs="Arial"/>
          <w:b/>
          <w:bCs/>
        </w:rPr>
        <w:t>ance</w:t>
      </w:r>
    </w:p>
    <w:p w:rsidR="00083036" w:rsidRDefault="00083036" w:rsidP="00083036">
      <w:pPr>
        <w:spacing w:before="1" w:line="241" w:lineRule="auto"/>
        <w:ind w:left="120" w:right="57"/>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r</w:t>
      </w:r>
      <w:r>
        <w:rPr>
          <w:rFonts w:ascii="Arial" w:eastAsia="Arial" w:hAnsi="Arial" w:cs="Arial"/>
        </w:rPr>
        <w:t>ep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rs</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2"/>
        </w:rPr>
        <w:t>s</w:t>
      </w:r>
      <w:r>
        <w:rPr>
          <w:rFonts w:ascii="Arial" w:eastAsia="Arial" w:hAnsi="Arial" w:cs="Arial"/>
        </w:rPr>
        <w:t>on</w:t>
      </w:r>
      <w:r>
        <w:rPr>
          <w:rFonts w:ascii="Arial" w:eastAsia="Arial" w:hAnsi="Arial" w:cs="Arial"/>
          <w:spacing w:val="1"/>
        </w:rPr>
        <w:t xml:space="preserve"> such as relative, friend, legal counsel or other spokesperson </w:t>
      </w:r>
      <w:r>
        <w:rPr>
          <w:rFonts w:ascii="Arial" w:eastAsia="Arial" w:hAnsi="Arial" w:cs="Arial"/>
        </w:rPr>
        <w:t xml:space="preserve">at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hea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and b</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ness</w:t>
      </w:r>
      <w:r>
        <w:rPr>
          <w:rFonts w:ascii="Arial" w:eastAsia="Arial" w:hAnsi="Arial" w:cs="Arial"/>
          <w:spacing w:val="1"/>
        </w:rPr>
        <w:t xml:space="preserve"> (</w:t>
      </w:r>
      <w:proofErr w:type="spellStart"/>
      <w:r>
        <w:rPr>
          <w:rFonts w:ascii="Arial" w:eastAsia="Arial" w:hAnsi="Arial" w:cs="Arial"/>
        </w:rPr>
        <w:t>e</w:t>
      </w:r>
      <w:r>
        <w:rPr>
          <w:rFonts w:ascii="Arial" w:eastAsia="Arial" w:hAnsi="Arial" w:cs="Arial"/>
          <w:spacing w:val="-2"/>
        </w:rPr>
        <w:t>s</w:t>
      </w:r>
      <w:proofErr w:type="spellEnd"/>
      <w:r>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es</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beha</w:t>
      </w:r>
      <w:r>
        <w:rPr>
          <w:rFonts w:ascii="Arial" w:eastAsia="Arial" w:hAnsi="Arial" w:cs="Arial"/>
          <w:spacing w:val="-3"/>
        </w:rPr>
        <w:t>l</w:t>
      </w:r>
      <w:r>
        <w:rPr>
          <w:rFonts w:ascii="Arial" w:eastAsia="Arial" w:hAnsi="Arial" w:cs="Arial"/>
          <w:spacing w:val="1"/>
        </w:rPr>
        <w:t>f</w:t>
      </w:r>
      <w:r>
        <w:rPr>
          <w:rFonts w:ascii="Arial" w:eastAsia="Arial" w:hAnsi="Arial" w:cs="Arial"/>
        </w:rPr>
        <w:t>.</w:t>
      </w:r>
    </w:p>
    <w:p w:rsidR="00083036" w:rsidRDefault="00083036" w:rsidP="00083036">
      <w:pPr>
        <w:spacing w:before="10" w:line="240" w:lineRule="exact"/>
        <w:rPr>
          <w:sz w:val="24"/>
          <w:szCs w:val="24"/>
        </w:rPr>
      </w:pPr>
    </w:p>
    <w:p w:rsidR="00083036" w:rsidRDefault="00083036" w:rsidP="00083036">
      <w:pPr>
        <w:ind w:left="120" w:right="-20"/>
        <w:rPr>
          <w:rFonts w:ascii="Arial" w:eastAsia="Arial" w:hAnsi="Arial" w:cs="Arial"/>
        </w:rPr>
      </w:pPr>
      <w:r>
        <w:rPr>
          <w:rFonts w:ascii="Arial" w:eastAsia="Arial" w:hAnsi="Arial" w:cs="Arial"/>
          <w:b/>
          <w:bCs/>
          <w:spacing w:val="-1"/>
        </w:rPr>
        <w:lastRenderedPageBreak/>
        <w:t>D</w:t>
      </w:r>
      <w:r>
        <w:rPr>
          <w:rFonts w:ascii="Arial" w:eastAsia="Arial" w:hAnsi="Arial" w:cs="Arial"/>
          <w:b/>
          <w:bCs/>
        </w:rPr>
        <w:t>ocumen</w:t>
      </w:r>
      <w:r>
        <w:rPr>
          <w:rFonts w:ascii="Arial" w:eastAsia="Arial" w:hAnsi="Arial" w:cs="Arial"/>
          <w:b/>
          <w:bCs/>
          <w:spacing w:val="1"/>
        </w:rPr>
        <w:t>t</w:t>
      </w:r>
      <w:r>
        <w:rPr>
          <w:rFonts w:ascii="Arial" w:eastAsia="Arial" w:hAnsi="Arial" w:cs="Arial"/>
          <w:b/>
          <w:bCs/>
        </w:rPr>
        <w:t>s</w:t>
      </w:r>
      <w:r>
        <w:rPr>
          <w:rFonts w:ascii="Arial" w:eastAsia="Arial" w:hAnsi="Arial" w:cs="Arial"/>
          <w:b/>
          <w:bCs/>
          <w:spacing w:val="1"/>
        </w:rPr>
        <w:t>/</w:t>
      </w:r>
      <w:r>
        <w:rPr>
          <w:rFonts w:ascii="Arial" w:eastAsia="Arial" w:hAnsi="Arial" w:cs="Arial"/>
          <w:b/>
          <w:bCs/>
          <w:spacing w:val="-1"/>
        </w:rPr>
        <w:t>R</w:t>
      </w:r>
      <w:r>
        <w:rPr>
          <w:rFonts w:ascii="Arial" w:eastAsia="Arial" w:hAnsi="Arial" w:cs="Arial"/>
          <w:b/>
          <w:bCs/>
        </w:rPr>
        <w:t>ecor</w:t>
      </w:r>
      <w:r>
        <w:rPr>
          <w:rFonts w:ascii="Arial" w:eastAsia="Arial" w:hAnsi="Arial" w:cs="Arial"/>
          <w:b/>
          <w:bCs/>
          <w:spacing w:val="-3"/>
        </w:rPr>
        <w:t>d</w:t>
      </w:r>
      <w:r>
        <w:rPr>
          <w:rFonts w:ascii="Arial" w:eastAsia="Arial" w:hAnsi="Arial" w:cs="Arial"/>
          <w:b/>
          <w:bCs/>
        </w:rPr>
        <w:t>s</w:t>
      </w:r>
    </w:p>
    <w:p w:rsidR="00083036" w:rsidRDefault="00083036" w:rsidP="00083036">
      <w:pPr>
        <w:spacing w:before="6" w:line="252" w:lineRule="exact"/>
        <w:ind w:left="120" w:right="202"/>
        <w:rPr>
          <w:rFonts w:ascii="Arial" w:eastAsia="Arial" w:hAnsi="Arial" w:cs="Arial"/>
        </w:rPr>
      </w:pPr>
      <w:r>
        <w:rPr>
          <w:rFonts w:ascii="Arial" w:eastAsia="Arial" w:hAnsi="Arial" w:cs="Arial"/>
          <w:spacing w:val="-1"/>
        </w:rPr>
        <w:t>Al</w:t>
      </w:r>
      <w:r>
        <w:rPr>
          <w:rFonts w:ascii="Arial" w:eastAsia="Arial" w:hAnsi="Arial" w:cs="Arial"/>
        </w:rPr>
        <w:t>l 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eco</w:t>
      </w:r>
      <w:r>
        <w:rPr>
          <w:rFonts w:ascii="Arial" w:eastAsia="Arial" w:hAnsi="Arial" w:cs="Arial"/>
          <w:spacing w:val="-2"/>
        </w:rPr>
        <w:t>r</w:t>
      </w:r>
      <w:r>
        <w:rPr>
          <w:rFonts w:ascii="Arial" w:eastAsia="Arial" w:hAnsi="Arial" w:cs="Arial"/>
        </w:rPr>
        <w:t>ds</w:t>
      </w:r>
      <w:r>
        <w:rPr>
          <w:rFonts w:ascii="Arial" w:eastAsia="Arial" w:hAnsi="Arial" w:cs="Arial"/>
          <w:spacing w:val="1"/>
        </w:rPr>
        <w:t xml:space="preserve"> </w:t>
      </w:r>
      <w:r>
        <w:rPr>
          <w:rFonts w:ascii="Arial" w:eastAsia="Arial" w:hAnsi="Arial" w:cs="Arial"/>
        </w:rPr>
        <w:t>suppo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io</w:t>
      </w:r>
      <w:r>
        <w:rPr>
          <w:rFonts w:ascii="Arial" w:eastAsia="Arial" w:hAnsi="Arial" w:cs="Arial"/>
        </w:rPr>
        <w:t>n</w:t>
      </w:r>
      <w:r>
        <w:rPr>
          <w:rFonts w:ascii="Arial" w:eastAsia="Arial" w:hAnsi="Arial" w:cs="Arial"/>
          <w:spacing w:val="1"/>
        </w:rPr>
        <w:t xml:space="preserve"> </w:t>
      </w:r>
      <w:r>
        <w:rPr>
          <w:rFonts w:ascii="Arial" w:eastAsia="Arial" w:hAnsi="Arial" w:cs="Arial"/>
        </w:rPr>
        <w:t>under appeal sha</w:t>
      </w:r>
      <w:r>
        <w:rPr>
          <w:rFonts w:ascii="Arial" w:eastAsia="Arial" w:hAnsi="Arial" w:cs="Arial"/>
          <w:spacing w:val="-1"/>
        </w:rPr>
        <w:t>l</w:t>
      </w:r>
      <w:r>
        <w:rPr>
          <w:rFonts w:ascii="Arial" w:eastAsia="Arial" w:hAnsi="Arial" w:cs="Arial"/>
        </w:rPr>
        <w:t>l be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and du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hea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r</w:t>
      </w:r>
      <w:r>
        <w:rPr>
          <w:rFonts w:ascii="Arial" w:eastAsia="Arial" w:hAnsi="Arial" w:cs="Arial"/>
          <w:spacing w:val="-3"/>
        </w:rPr>
        <w:t>e</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dual at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w:t>
      </w:r>
    </w:p>
    <w:p w:rsidR="00083036" w:rsidRPr="004A5B13" w:rsidRDefault="00083036" w:rsidP="00083036">
      <w:pPr>
        <w:spacing w:before="6" w:line="252" w:lineRule="exact"/>
        <w:ind w:left="120" w:right="202"/>
        <w:rPr>
          <w:rFonts w:ascii="Arial" w:eastAsia="Arial" w:hAnsi="Arial" w:cs="Arial"/>
        </w:rPr>
      </w:pPr>
    </w:p>
    <w:p w:rsidR="00083036" w:rsidRDefault="00083036" w:rsidP="00083036">
      <w:pPr>
        <w:spacing w:before="75"/>
        <w:ind w:left="100" w:right="-20"/>
        <w:rPr>
          <w:rFonts w:ascii="Arial" w:eastAsia="Arial" w:hAnsi="Arial" w:cs="Arial"/>
        </w:rPr>
      </w:pPr>
      <w:r>
        <w:rPr>
          <w:rFonts w:ascii="Arial" w:eastAsia="Arial" w:hAnsi="Arial" w:cs="Arial"/>
          <w:b/>
          <w:bCs/>
          <w:spacing w:val="-1"/>
        </w:rPr>
        <w:t>H</w:t>
      </w:r>
      <w:r>
        <w:rPr>
          <w:rFonts w:ascii="Arial" w:eastAsia="Arial" w:hAnsi="Arial" w:cs="Arial"/>
          <w:b/>
          <w:bCs/>
        </w:rPr>
        <w:t>ear</w:t>
      </w:r>
      <w:r>
        <w:rPr>
          <w:rFonts w:ascii="Arial" w:eastAsia="Arial" w:hAnsi="Arial" w:cs="Arial"/>
          <w:b/>
          <w:bCs/>
          <w:spacing w:val="1"/>
        </w:rPr>
        <w:t>i</w:t>
      </w:r>
      <w:r>
        <w:rPr>
          <w:rFonts w:ascii="Arial" w:eastAsia="Arial" w:hAnsi="Arial" w:cs="Arial"/>
          <w:b/>
          <w:bCs/>
        </w:rPr>
        <w:t>ng</w:t>
      </w:r>
      <w:r>
        <w:rPr>
          <w:rFonts w:ascii="Arial" w:eastAsia="Arial" w:hAnsi="Arial" w:cs="Arial"/>
          <w:b/>
          <w:bCs/>
          <w:spacing w:val="-2"/>
        </w:rPr>
        <w:t xml:space="preserve"> </w:t>
      </w:r>
      <w:r>
        <w:rPr>
          <w:rFonts w:ascii="Arial" w:eastAsia="Arial" w:hAnsi="Arial" w:cs="Arial"/>
          <w:b/>
          <w:bCs/>
          <w:spacing w:val="1"/>
        </w:rPr>
        <w:t>O</w:t>
      </w:r>
      <w:r>
        <w:rPr>
          <w:rFonts w:ascii="Arial" w:eastAsia="Arial" w:hAnsi="Arial" w:cs="Arial"/>
          <w:b/>
          <w:bCs/>
          <w:spacing w:val="-2"/>
        </w:rPr>
        <w:t>f</w:t>
      </w:r>
      <w:r>
        <w:rPr>
          <w:rFonts w:ascii="Arial" w:eastAsia="Arial" w:hAnsi="Arial" w:cs="Arial"/>
          <w:b/>
          <w:bCs/>
          <w:spacing w:val="1"/>
        </w:rPr>
        <w:t>fi</w:t>
      </w:r>
      <w:r>
        <w:rPr>
          <w:rFonts w:ascii="Arial" w:eastAsia="Arial" w:hAnsi="Arial" w:cs="Arial"/>
          <w:b/>
          <w:bCs/>
        </w:rPr>
        <w:t>c</w:t>
      </w:r>
      <w:r>
        <w:rPr>
          <w:rFonts w:ascii="Arial" w:eastAsia="Arial" w:hAnsi="Arial" w:cs="Arial"/>
          <w:b/>
          <w:bCs/>
          <w:spacing w:val="-3"/>
        </w:rPr>
        <w:t>e</w:t>
      </w:r>
      <w:r>
        <w:rPr>
          <w:rFonts w:ascii="Arial" w:eastAsia="Arial" w:hAnsi="Arial" w:cs="Arial"/>
          <w:b/>
          <w:bCs/>
        </w:rPr>
        <w:t>r</w:t>
      </w:r>
    </w:p>
    <w:p w:rsidR="00083036" w:rsidRDefault="00083036" w:rsidP="00083036">
      <w:pPr>
        <w:spacing w:before="1" w:line="241" w:lineRule="auto"/>
        <w:ind w:left="100" w:right="80"/>
        <w:rPr>
          <w:rFonts w:ascii="Arial" w:eastAsia="Arial" w:hAnsi="Arial" w:cs="Arial"/>
        </w:rPr>
      </w:pPr>
      <w:r>
        <w:rPr>
          <w:rFonts w:ascii="Arial" w:eastAsia="Arial" w:hAnsi="Arial" w:cs="Arial"/>
        </w:rPr>
        <w:t>A hea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o</w:t>
      </w:r>
      <w:r>
        <w:rPr>
          <w:rFonts w:ascii="Arial" w:eastAsia="Arial" w:hAnsi="Arial" w:cs="Arial"/>
          <w:spacing w:val="1"/>
        </w:rPr>
        <w:t>ff</w:t>
      </w:r>
      <w:r>
        <w:rPr>
          <w:rFonts w:ascii="Arial" w:eastAsia="Arial" w:hAnsi="Arial" w:cs="Arial"/>
          <w:spacing w:val="-1"/>
        </w:rPr>
        <w:t>i</w:t>
      </w:r>
      <w:r>
        <w:rPr>
          <w:rFonts w:ascii="Arial" w:eastAsia="Arial" w:hAnsi="Arial" w:cs="Arial"/>
        </w:rPr>
        <w:t>cer sha</w:t>
      </w:r>
      <w:r>
        <w:rPr>
          <w:rFonts w:ascii="Arial" w:eastAsia="Arial" w:hAnsi="Arial" w:cs="Arial"/>
          <w:spacing w:val="-1"/>
        </w:rPr>
        <w:t>l</w:t>
      </w:r>
      <w:r>
        <w:rPr>
          <w:rFonts w:ascii="Arial" w:eastAsia="Arial" w:hAnsi="Arial" w:cs="Arial"/>
        </w:rPr>
        <w:t>l be</w:t>
      </w:r>
      <w:r>
        <w:rPr>
          <w:rFonts w:ascii="Arial" w:eastAsia="Arial" w:hAnsi="Arial" w:cs="Arial"/>
          <w:spacing w:val="-2"/>
        </w:rPr>
        <w:t xml:space="preserve"> </w:t>
      </w:r>
      <w:r>
        <w:rPr>
          <w:rFonts w:ascii="Arial" w:eastAsia="Arial" w:hAnsi="Arial" w:cs="Arial"/>
        </w:rPr>
        <w:t>des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8"/>
        </w:rPr>
        <w:t>W</w:t>
      </w:r>
      <w:r>
        <w:rPr>
          <w:rFonts w:ascii="Arial" w:eastAsia="Arial" w:hAnsi="Arial" w:cs="Arial"/>
          <w:spacing w:val="-1"/>
        </w:rPr>
        <w:t>I</w:t>
      </w:r>
      <w:r>
        <w:rPr>
          <w:rFonts w:ascii="Arial" w:eastAsia="Arial" w:hAnsi="Arial" w:cs="Arial"/>
        </w:rPr>
        <w:t>C</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og</w:t>
      </w:r>
      <w:r>
        <w:rPr>
          <w:rFonts w:ascii="Arial" w:eastAsia="Arial" w:hAnsi="Arial" w:cs="Arial"/>
          <w:spacing w:val="1"/>
        </w:rPr>
        <w:t>r</w:t>
      </w:r>
      <w:r>
        <w:rPr>
          <w:rFonts w:ascii="Arial" w:eastAsia="Arial" w:hAnsi="Arial" w:cs="Arial"/>
        </w:rPr>
        <w:t xml:space="preserve">am </w:t>
      </w:r>
      <w:r>
        <w:rPr>
          <w:rFonts w:ascii="Arial" w:eastAsia="Arial" w:hAnsi="Arial" w:cs="Arial"/>
          <w:spacing w:val="-1"/>
        </w:rPr>
        <w:t>Di</w:t>
      </w:r>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e</w:t>
      </w:r>
      <w:r>
        <w:rPr>
          <w:rFonts w:ascii="Arial" w:eastAsia="Arial" w:hAnsi="Arial" w:cs="Arial"/>
          <w:spacing w:val="1"/>
        </w:rPr>
        <w:t>r</w:t>
      </w:r>
      <w:r>
        <w:rPr>
          <w:rFonts w:ascii="Arial" w:eastAsia="Arial" w:hAnsi="Arial" w:cs="Arial"/>
        </w:rPr>
        <w:t>son</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rPr>
        <w:t>ha</w:t>
      </w:r>
      <w:r>
        <w:rPr>
          <w:rFonts w:ascii="Arial" w:eastAsia="Arial" w:hAnsi="Arial" w:cs="Arial"/>
          <w:spacing w:val="-2"/>
        </w:rPr>
        <w:t>v</w:t>
      </w:r>
      <w:r>
        <w:rPr>
          <w:rFonts w:ascii="Arial" w:eastAsia="Arial" w:hAnsi="Arial" w:cs="Arial"/>
        </w:rPr>
        <w:t>e pa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m</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sion</w:t>
      </w:r>
      <w:r>
        <w:rPr>
          <w:rFonts w:ascii="Arial" w:eastAsia="Arial" w:hAnsi="Arial" w:cs="Arial"/>
          <w:spacing w:val="1"/>
        </w:rPr>
        <w:t xml:space="preserve"> </w:t>
      </w:r>
      <w:r>
        <w:rPr>
          <w:rFonts w:ascii="Arial" w:eastAsia="Arial" w:hAnsi="Arial" w:cs="Arial"/>
        </w:rPr>
        <w:t>under appeal</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he</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rPr>
        <w:t>enc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eo</w:t>
      </w:r>
      <w:r>
        <w:rPr>
          <w:rFonts w:ascii="Arial" w:eastAsia="Arial" w:hAnsi="Arial" w:cs="Arial"/>
          <w:spacing w:val="-3"/>
        </w:rPr>
        <w:t>n</w:t>
      </w:r>
      <w:r>
        <w:rPr>
          <w:rFonts w:ascii="Arial" w:eastAsia="Arial" w:hAnsi="Arial" w:cs="Arial"/>
        </w:rPr>
        <w:t>.</w:t>
      </w:r>
    </w:p>
    <w:p w:rsidR="00083036" w:rsidRDefault="00083036" w:rsidP="00083036">
      <w:pPr>
        <w:spacing w:before="10" w:line="240" w:lineRule="exact"/>
        <w:rPr>
          <w:sz w:val="24"/>
          <w:szCs w:val="24"/>
        </w:rPr>
      </w:pPr>
    </w:p>
    <w:p w:rsidR="00083036" w:rsidRDefault="00083036" w:rsidP="00083036">
      <w:pPr>
        <w:ind w:left="100" w:right="-20"/>
        <w:rPr>
          <w:rFonts w:ascii="Arial" w:eastAsia="Arial" w:hAnsi="Arial" w:cs="Arial"/>
        </w:rPr>
      </w:pPr>
      <w:r>
        <w:rPr>
          <w:rFonts w:ascii="Arial" w:eastAsia="Arial" w:hAnsi="Arial" w:cs="Arial"/>
          <w:b/>
          <w:bCs/>
          <w:spacing w:val="-1"/>
        </w:rPr>
        <w:t>H</w:t>
      </w:r>
      <w:r>
        <w:rPr>
          <w:rFonts w:ascii="Arial" w:eastAsia="Arial" w:hAnsi="Arial" w:cs="Arial"/>
          <w:b/>
          <w:bCs/>
        </w:rPr>
        <w:t>ear</w:t>
      </w:r>
      <w:r>
        <w:rPr>
          <w:rFonts w:ascii="Arial" w:eastAsia="Arial" w:hAnsi="Arial" w:cs="Arial"/>
          <w:b/>
          <w:bCs/>
          <w:spacing w:val="1"/>
        </w:rPr>
        <w:t>i</w:t>
      </w:r>
      <w:r>
        <w:rPr>
          <w:rFonts w:ascii="Arial" w:eastAsia="Arial" w:hAnsi="Arial" w:cs="Arial"/>
          <w:b/>
          <w:bCs/>
        </w:rPr>
        <w:t>ng</w:t>
      </w:r>
      <w:r>
        <w:rPr>
          <w:rFonts w:ascii="Arial" w:eastAsia="Arial" w:hAnsi="Arial" w:cs="Arial"/>
          <w:b/>
          <w:bCs/>
          <w:spacing w:val="1"/>
        </w:rPr>
        <w:t xml:space="preserve"> </w:t>
      </w:r>
      <w:r>
        <w:rPr>
          <w:rFonts w:ascii="Arial" w:eastAsia="Arial" w:hAnsi="Arial" w:cs="Arial"/>
          <w:b/>
          <w:bCs/>
          <w:spacing w:val="-1"/>
        </w:rPr>
        <w:t>P</w:t>
      </w:r>
      <w:r>
        <w:rPr>
          <w:rFonts w:ascii="Arial" w:eastAsia="Arial" w:hAnsi="Arial" w:cs="Arial"/>
          <w:b/>
          <w:bCs/>
        </w:rPr>
        <w:t>roced</w:t>
      </w:r>
      <w:r>
        <w:rPr>
          <w:rFonts w:ascii="Arial" w:eastAsia="Arial" w:hAnsi="Arial" w:cs="Arial"/>
          <w:b/>
          <w:bCs/>
          <w:spacing w:val="-3"/>
        </w:rPr>
        <w:t>u</w:t>
      </w:r>
      <w:r>
        <w:rPr>
          <w:rFonts w:ascii="Arial" w:eastAsia="Arial" w:hAnsi="Arial" w:cs="Arial"/>
          <w:b/>
          <w:bCs/>
        </w:rPr>
        <w:t>res</w:t>
      </w:r>
    </w:p>
    <w:p w:rsidR="00083036" w:rsidRDefault="00083036" w:rsidP="00083036">
      <w:pPr>
        <w:spacing w:before="6" w:line="252" w:lineRule="exact"/>
        <w:ind w:left="100" w:right="1192"/>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hea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sha</w:t>
      </w:r>
      <w:r>
        <w:rPr>
          <w:rFonts w:ascii="Arial" w:eastAsia="Arial" w:hAnsi="Arial" w:cs="Arial"/>
          <w:spacing w:val="-1"/>
        </w:rPr>
        <w:t>l</w:t>
      </w:r>
      <w:r>
        <w:rPr>
          <w:rFonts w:ascii="Arial" w:eastAsia="Arial" w:hAnsi="Arial" w:cs="Arial"/>
        </w:rPr>
        <w:t>l not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undu</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spacing w:val="-3"/>
        </w:rPr>
        <w:t>p</w:t>
      </w:r>
      <w:r>
        <w:rPr>
          <w:rFonts w:ascii="Arial" w:eastAsia="Arial" w:hAnsi="Arial" w:cs="Arial"/>
          <w:spacing w:val="-1"/>
        </w:rPr>
        <w:t>l</w:t>
      </w:r>
      <w:r>
        <w:rPr>
          <w:rFonts w:ascii="Arial" w:eastAsia="Arial" w:hAnsi="Arial" w:cs="Arial"/>
        </w:rPr>
        <w:t>ex</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w:t>
      </w:r>
      <w:r>
        <w:rPr>
          <w:rFonts w:ascii="Arial" w:eastAsia="Arial" w:hAnsi="Arial" w:cs="Arial"/>
          <w:spacing w:val="-1"/>
        </w:rPr>
        <w:t>li</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c, and</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 cons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2"/>
        </w:rPr>
        <w:t>d</w:t>
      </w:r>
      <w:r>
        <w:rPr>
          <w:rFonts w:ascii="Arial" w:eastAsia="Arial" w:hAnsi="Arial" w:cs="Arial"/>
        </w:rPr>
        <w:t>ua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backg</w:t>
      </w:r>
      <w:r>
        <w:rPr>
          <w:rFonts w:ascii="Arial" w:eastAsia="Arial" w:hAnsi="Arial" w:cs="Arial"/>
          <w:spacing w:val="1"/>
        </w:rPr>
        <w:t>r</w:t>
      </w:r>
      <w:r>
        <w:rPr>
          <w:rFonts w:ascii="Arial" w:eastAsia="Arial" w:hAnsi="Arial" w:cs="Arial"/>
        </w:rPr>
        <w:t>ound</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d</w:t>
      </w:r>
      <w:r>
        <w:rPr>
          <w:rFonts w:ascii="Arial" w:eastAsia="Arial" w:hAnsi="Arial" w:cs="Arial"/>
        </w:rPr>
        <w:t>uca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083036" w:rsidRDefault="00083036" w:rsidP="00083036">
      <w:pPr>
        <w:spacing w:before="7" w:line="240" w:lineRule="exact"/>
        <w:rPr>
          <w:sz w:val="24"/>
          <w:szCs w:val="24"/>
        </w:rPr>
      </w:pPr>
    </w:p>
    <w:p w:rsidR="00083036" w:rsidRDefault="00083036" w:rsidP="00083036">
      <w:pPr>
        <w:ind w:left="100" w:right="-20"/>
        <w:rPr>
          <w:rFonts w:ascii="Arial" w:eastAsia="Arial" w:hAnsi="Arial" w:cs="Arial"/>
        </w:rPr>
      </w:pPr>
      <w:r>
        <w:rPr>
          <w:rFonts w:ascii="Arial" w:eastAsia="Arial" w:hAnsi="Arial" w:cs="Arial"/>
          <w:b/>
          <w:bCs/>
          <w:spacing w:val="1"/>
        </w:rPr>
        <w:t>I</w:t>
      </w:r>
      <w:r>
        <w:rPr>
          <w:rFonts w:ascii="Arial" w:eastAsia="Arial" w:hAnsi="Arial" w:cs="Arial"/>
          <w:b/>
          <w:bCs/>
        </w:rPr>
        <w:t>nd</w:t>
      </w:r>
      <w:r>
        <w:rPr>
          <w:rFonts w:ascii="Arial" w:eastAsia="Arial" w:hAnsi="Arial" w:cs="Arial"/>
          <w:b/>
          <w:bCs/>
          <w:spacing w:val="1"/>
        </w:rPr>
        <w:t>i</w:t>
      </w:r>
      <w:r>
        <w:rPr>
          <w:rFonts w:ascii="Arial" w:eastAsia="Arial" w:hAnsi="Arial" w:cs="Arial"/>
          <w:b/>
          <w:bCs/>
          <w:spacing w:val="-3"/>
        </w:rPr>
        <w:t>v</w:t>
      </w:r>
      <w:r>
        <w:rPr>
          <w:rFonts w:ascii="Arial" w:eastAsia="Arial" w:hAnsi="Arial" w:cs="Arial"/>
          <w:b/>
          <w:bCs/>
          <w:spacing w:val="1"/>
        </w:rPr>
        <w:t>i</w:t>
      </w:r>
      <w:r>
        <w:rPr>
          <w:rFonts w:ascii="Arial" w:eastAsia="Arial" w:hAnsi="Arial" w:cs="Arial"/>
          <w:b/>
          <w:bCs/>
        </w:rPr>
        <w:t xml:space="preserve">dual </w:t>
      </w:r>
      <w:r>
        <w:rPr>
          <w:rFonts w:ascii="Arial" w:eastAsia="Arial" w:hAnsi="Arial" w:cs="Arial"/>
          <w:b/>
          <w:bCs/>
          <w:spacing w:val="-1"/>
        </w:rPr>
        <w:t>R</w:t>
      </w:r>
      <w:r>
        <w:rPr>
          <w:rFonts w:ascii="Arial" w:eastAsia="Arial" w:hAnsi="Arial" w:cs="Arial"/>
          <w:b/>
          <w:bCs/>
          <w:spacing w:val="1"/>
        </w:rPr>
        <w:t>i</w:t>
      </w:r>
      <w:r>
        <w:rPr>
          <w:rFonts w:ascii="Arial" w:eastAsia="Arial" w:hAnsi="Arial" w:cs="Arial"/>
          <w:b/>
          <w:bCs/>
        </w:rPr>
        <w:t>gh</w:t>
      </w:r>
      <w:r>
        <w:rPr>
          <w:rFonts w:ascii="Arial" w:eastAsia="Arial" w:hAnsi="Arial" w:cs="Arial"/>
          <w:b/>
          <w:bCs/>
          <w:spacing w:val="-2"/>
        </w:rPr>
        <w:t>t</w:t>
      </w:r>
      <w:r>
        <w:rPr>
          <w:rFonts w:ascii="Arial" w:eastAsia="Arial" w:hAnsi="Arial" w:cs="Arial"/>
          <w:b/>
          <w:bCs/>
        </w:rPr>
        <w:t>s</w:t>
      </w:r>
    </w:p>
    <w:p w:rsidR="00083036" w:rsidRDefault="00083036" w:rsidP="00083036">
      <w:pPr>
        <w:spacing w:before="4" w:line="239" w:lineRule="auto"/>
        <w:ind w:left="100" w:right="534"/>
        <w:rPr>
          <w:rFonts w:ascii="Arial" w:eastAsia="Arial" w:hAnsi="Arial" w:cs="Arial"/>
        </w:rPr>
      </w:pP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he</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dual sha</w:t>
      </w:r>
      <w:r>
        <w:rPr>
          <w:rFonts w:ascii="Arial" w:eastAsia="Arial" w:hAnsi="Arial" w:cs="Arial"/>
          <w:spacing w:val="-1"/>
        </w:rPr>
        <w:t>l</w:t>
      </w:r>
      <w:r>
        <w:rPr>
          <w:rFonts w:ascii="Arial" w:eastAsia="Arial" w:hAnsi="Arial" w:cs="Arial"/>
        </w:rPr>
        <w:t>l be</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p</w:t>
      </w:r>
      <w:r>
        <w:rPr>
          <w:rFonts w:ascii="Arial" w:eastAsia="Arial" w:hAnsi="Arial" w:cs="Arial"/>
        </w:rPr>
        <w:t>po</w:t>
      </w:r>
      <w:r>
        <w:rPr>
          <w:rFonts w:ascii="Arial" w:eastAsia="Arial" w:hAnsi="Arial" w:cs="Arial"/>
          <w:spacing w:val="1"/>
        </w:rPr>
        <w:t>rt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rPr>
        <w:t>sent o</w:t>
      </w:r>
      <w:r>
        <w:rPr>
          <w:rFonts w:ascii="Arial" w:eastAsia="Arial" w:hAnsi="Arial" w:cs="Arial"/>
          <w:spacing w:val="1"/>
        </w:rPr>
        <w:t>r</w:t>
      </w:r>
      <w:r>
        <w:rPr>
          <w:rFonts w:ascii="Arial" w:eastAsia="Arial" w:hAnsi="Arial" w:cs="Arial"/>
        </w:rPr>
        <w:t>al</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rPr>
        <w:t>y e</w:t>
      </w:r>
      <w:r>
        <w:rPr>
          <w:rFonts w:ascii="Arial" w:eastAsia="Arial" w:hAnsi="Arial" w:cs="Arial"/>
          <w:spacing w:val="-2"/>
        </w:rPr>
        <w:t>v</w:t>
      </w:r>
      <w:r>
        <w:rPr>
          <w:rFonts w:ascii="Arial" w:eastAsia="Arial" w:hAnsi="Arial" w:cs="Arial"/>
          <w:spacing w:val="-1"/>
        </w:rPr>
        <w:t>i</w:t>
      </w:r>
      <w:r>
        <w:rPr>
          <w:rFonts w:ascii="Arial" w:eastAsia="Arial" w:hAnsi="Arial" w:cs="Arial"/>
        </w:rPr>
        <w:t>dence</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2"/>
        </w:rPr>
        <w:t>g</w:t>
      </w:r>
      <w:r>
        <w:rPr>
          <w:rFonts w:ascii="Arial" w:eastAsia="Arial" w:hAnsi="Arial" w:cs="Arial"/>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suppo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o</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w:t>
      </w:r>
      <w:r>
        <w:rPr>
          <w:rFonts w:ascii="Arial" w:eastAsia="Arial" w:hAnsi="Arial" w:cs="Arial"/>
          <w:spacing w:val="2"/>
        </w:rPr>
        <w:t>a</w:t>
      </w:r>
      <w:r>
        <w:rPr>
          <w:rFonts w:ascii="Arial" w:eastAsia="Arial" w:hAnsi="Arial" w:cs="Arial"/>
        </w:rPr>
        <w:t>l sha</w:t>
      </w:r>
      <w:r>
        <w:rPr>
          <w:rFonts w:ascii="Arial" w:eastAsia="Arial" w:hAnsi="Arial" w:cs="Arial"/>
          <w:spacing w:val="-1"/>
        </w:rPr>
        <w:t>l</w:t>
      </w:r>
      <w:r>
        <w:rPr>
          <w:rFonts w:ascii="Arial" w:eastAsia="Arial" w:hAnsi="Arial" w:cs="Arial"/>
        </w:rPr>
        <w:t>l a</w:t>
      </w:r>
      <w:r>
        <w:rPr>
          <w:rFonts w:ascii="Arial" w:eastAsia="Arial" w:hAnsi="Arial" w:cs="Arial"/>
          <w:spacing w:val="-1"/>
        </w:rPr>
        <w:t>l</w:t>
      </w:r>
      <w:r>
        <w:rPr>
          <w:rFonts w:ascii="Arial" w:eastAsia="Arial" w:hAnsi="Arial" w:cs="Arial"/>
        </w:rPr>
        <w:t>so</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an oppo</w:t>
      </w:r>
      <w:r>
        <w:rPr>
          <w:rFonts w:ascii="Arial" w:eastAsia="Arial" w:hAnsi="Arial" w:cs="Arial"/>
          <w:spacing w:val="1"/>
        </w:rPr>
        <w:t>rt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spacing w:val="-3"/>
        </w:rPr>
        <w:t>u</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ony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o</w:t>
      </w:r>
      <w:r>
        <w:rPr>
          <w:rFonts w:ascii="Arial" w:eastAsia="Arial" w:hAnsi="Arial" w:cs="Arial"/>
          <w:spacing w:val="1"/>
        </w:rPr>
        <w:t>t</w:t>
      </w:r>
      <w:r>
        <w:rPr>
          <w:rFonts w:ascii="Arial" w:eastAsia="Arial" w:hAnsi="Arial" w:cs="Arial"/>
        </w:rPr>
        <w:t>her e</w:t>
      </w:r>
      <w:r>
        <w:rPr>
          <w:rFonts w:ascii="Arial" w:eastAsia="Arial" w:hAnsi="Arial" w:cs="Arial"/>
          <w:spacing w:val="-2"/>
        </w:rPr>
        <w:t>v</w:t>
      </w:r>
      <w:r>
        <w:rPr>
          <w:rFonts w:ascii="Arial" w:eastAsia="Arial" w:hAnsi="Arial" w:cs="Arial"/>
          <w:spacing w:val="-1"/>
        </w:rPr>
        <w:t>i</w:t>
      </w:r>
      <w:r>
        <w:rPr>
          <w:rFonts w:ascii="Arial" w:eastAsia="Arial" w:hAnsi="Arial" w:cs="Arial"/>
        </w:rPr>
        <w:t>dence</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3"/>
        </w:rPr>
        <w:t>f</w:t>
      </w:r>
      <w:r>
        <w:rPr>
          <w:rFonts w:ascii="Arial" w:eastAsia="Arial" w:hAnsi="Arial" w:cs="Arial"/>
          <w:spacing w:val="1"/>
        </w:rPr>
        <w:t>r</w:t>
      </w:r>
      <w:r>
        <w:rPr>
          <w:rFonts w:ascii="Arial" w:eastAsia="Arial" w:hAnsi="Arial" w:cs="Arial"/>
        </w:rPr>
        <w:t>o</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rPr>
        <w:t>o</w:t>
      </w:r>
      <w:r>
        <w:rPr>
          <w:rFonts w:ascii="Arial" w:eastAsia="Arial" w:hAnsi="Arial" w:cs="Arial"/>
          <w:spacing w:val="-2"/>
        </w:rPr>
        <w:t xml:space="preserve">ss </w:t>
      </w:r>
      <w:r>
        <w:rPr>
          <w:rFonts w:ascii="Arial" w:eastAsia="Arial" w:hAnsi="Arial" w:cs="Arial"/>
        </w:rPr>
        <w:t>e</w:t>
      </w:r>
      <w:r>
        <w:rPr>
          <w:rFonts w:ascii="Arial" w:eastAsia="Arial" w:hAnsi="Arial" w:cs="Arial"/>
          <w:spacing w:val="-2"/>
        </w:rPr>
        <w:t>x</w:t>
      </w:r>
      <w:r>
        <w:rPr>
          <w:rFonts w:ascii="Arial" w:eastAsia="Arial" w:hAnsi="Arial" w:cs="Arial"/>
        </w:rPr>
        <w:t>a</w:t>
      </w:r>
      <w:r>
        <w:rPr>
          <w:rFonts w:ascii="Arial" w:eastAsia="Arial" w:hAnsi="Arial" w:cs="Arial"/>
          <w:spacing w:val="1"/>
        </w:rPr>
        <w:t>m</w:t>
      </w:r>
      <w:r>
        <w:rPr>
          <w:rFonts w:ascii="Arial" w:eastAsia="Arial" w:hAnsi="Arial" w:cs="Arial"/>
          <w:spacing w:val="-1"/>
        </w:rPr>
        <w:t>i</w:t>
      </w:r>
      <w:r>
        <w:rPr>
          <w:rFonts w:ascii="Arial" w:eastAsia="Arial" w:hAnsi="Arial" w:cs="Arial"/>
        </w:rPr>
        <w:t>ne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ad</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se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3"/>
        </w:rPr>
        <w:t>t</w:t>
      </w:r>
      <w:r>
        <w:rPr>
          <w:rFonts w:ascii="Arial" w:eastAsia="Arial" w:hAnsi="Arial" w:cs="Arial"/>
        </w:rPr>
        <w:t>nesses.</w:t>
      </w:r>
    </w:p>
    <w:p w:rsidR="00083036" w:rsidRDefault="00083036" w:rsidP="00083036">
      <w:pPr>
        <w:spacing w:before="11" w:line="240" w:lineRule="exact"/>
        <w:rPr>
          <w:sz w:val="24"/>
          <w:szCs w:val="24"/>
        </w:rPr>
      </w:pPr>
    </w:p>
    <w:p w:rsidR="00083036" w:rsidRDefault="00083036" w:rsidP="00083036">
      <w:pPr>
        <w:ind w:left="100" w:right="-20"/>
        <w:rPr>
          <w:rFonts w:ascii="Arial" w:eastAsia="Arial" w:hAnsi="Arial" w:cs="Arial"/>
        </w:rPr>
      </w:pPr>
      <w:r>
        <w:rPr>
          <w:rFonts w:ascii="Arial" w:eastAsia="Arial" w:hAnsi="Arial" w:cs="Arial"/>
          <w:b/>
          <w:bCs/>
          <w:spacing w:val="-1"/>
        </w:rPr>
        <w:t>D</w:t>
      </w:r>
      <w:r>
        <w:rPr>
          <w:rFonts w:ascii="Arial" w:eastAsia="Arial" w:hAnsi="Arial" w:cs="Arial"/>
          <w:b/>
          <w:bCs/>
        </w:rPr>
        <w:t>ec</w:t>
      </w:r>
      <w:r>
        <w:rPr>
          <w:rFonts w:ascii="Arial" w:eastAsia="Arial" w:hAnsi="Arial" w:cs="Arial"/>
          <w:b/>
          <w:bCs/>
          <w:spacing w:val="1"/>
        </w:rPr>
        <w:t>i</w:t>
      </w:r>
      <w:r>
        <w:rPr>
          <w:rFonts w:ascii="Arial" w:eastAsia="Arial" w:hAnsi="Arial" w:cs="Arial"/>
          <w:b/>
          <w:bCs/>
        </w:rPr>
        <w:t>s</w:t>
      </w:r>
      <w:r>
        <w:rPr>
          <w:rFonts w:ascii="Arial" w:eastAsia="Arial" w:hAnsi="Arial" w:cs="Arial"/>
          <w:b/>
          <w:bCs/>
          <w:spacing w:val="1"/>
        </w:rPr>
        <w:t>i</w:t>
      </w:r>
      <w:r>
        <w:rPr>
          <w:rFonts w:ascii="Arial" w:eastAsia="Arial" w:hAnsi="Arial" w:cs="Arial"/>
          <w:b/>
          <w:bCs/>
        </w:rPr>
        <w:t>on</w:t>
      </w:r>
      <w:r>
        <w:rPr>
          <w:rFonts w:ascii="Arial" w:eastAsia="Arial" w:hAnsi="Arial" w:cs="Arial"/>
          <w:b/>
          <w:bCs/>
          <w:spacing w:val="1"/>
        </w:rPr>
        <w:t xml:space="preserve"> </w:t>
      </w:r>
      <w:r>
        <w:rPr>
          <w:rFonts w:ascii="Arial" w:eastAsia="Arial" w:hAnsi="Arial" w:cs="Arial"/>
          <w:b/>
          <w:bCs/>
          <w:spacing w:val="-3"/>
        </w:rPr>
        <w:t>o</w:t>
      </w:r>
      <w:r>
        <w:rPr>
          <w:rFonts w:ascii="Arial" w:eastAsia="Arial" w:hAnsi="Arial" w:cs="Arial"/>
          <w:b/>
          <w:bCs/>
        </w:rPr>
        <w:t>f</w:t>
      </w:r>
      <w:r>
        <w:rPr>
          <w:rFonts w:ascii="Arial" w:eastAsia="Arial" w:hAnsi="Arial" w:cs="Arial"/>
          <w:b/>
          <w:bCs/>
          <w:spacing w:val="2"/>
        </w:rPr>
        <w:t xml:space="preserve"> </w:t>
      </w:r>
      <w:r>
        <w:rPr>
          <w:rFonts w:ascii="Arial" w:eastAsia="Arial" w:hAnsi="Arial" w:cs="Arial"/>
          <w:b/>
          <w:bCs/>
          <w:spacing w:val="-1"/>
        </w:rPr>
        <w:t>H</w:t>
      </w:r>
      <w:r>
        <w:rPr>
          <w:rFonts w:ascii="Arial" w:eastAsia="Arial" w:hAnsi="Arial" w:cs="Arial"/>
          <w:b/>
          <w:bCs/>
        </w:rPr>
        <w:t>e</w:t>
      </w:r>
      <w:r>
        <w:rPr>
          <w:rFonts w:ascii="Arial" w:eastAsia="Arial" w:hAnsi="Arial" w:cs="Arial"/>
          <w:b/>
          <w:bCs/>
          <w:spacing w:val="-3"/>
        </w:rPr>
        <w:t>a</w:t>
      </w:r>
      <w:r>
        <w:rPr>
          <w:rFonts w:ascii="Arial" w:eastAsia="Arial" w:hAnsi="Arial" w:cs="Arial"/>
          <w:b/>
          <w:bCs/>
        </w:rPr>
        <w:t>r</w:t>
      </w:r>
      <w:r>
        <w:rPr>
          <w:rFonts w:ascii="Arial" w:eastAsia="Arial" w:hAnsi="Arial" w:cs="Arial"/>
          <w:b/>
          <w:bCs/>
          <w:spacing w:val="1"/>
        </w:rPr>
        <w:t>i</w:t>
      </w:r>
      <w:r>
        <w:rPr>
          <w:rFonts w:ascii="Arial" w:eastAsia="Arial" w:hAnsi="Arial" w:cs="Arial"/>
          <w:b/>
          <w:bCs/>
        </w:rPr>
        <w:t>ng</w:t>
      </w:r>
      <w:r>
        <w:rPr>
          <w:rFonts w:ascii="Arial" w:eastAsia="Arial" w:hAnsi="Arial" w:cs="Arial"/>
          <w:b/>
          <w:bCs/>
          <w:spacing w:val="-2"/>
        </w:rPr>
        <w:t xml:space="preserve"> </w:t>
      </w:r>
      <w:r>
        <w:rPr>
          <w:rFonts w:ascii="Arial" w:eastAsia="Arial" w:hAnsi="Arial" w:cs="Arial"/>
          <w:b/>
          <w:bCs/>
          <w:spacing w:val="-1"/>
        </w:rPr>
        <w:t>O</w:t>
      </w:r>
      <w:r>
        <w:rPr>
          <w:rFonts w:ascii="Arial" w:eastAsia="Arial" w:hAnsi="Arial" w:cs="Arial"/>
          <w:b/>
          <w:bCs/>
          <w:spacing w:val="1"/>
        </w:rPr>
        <w:t>f</w:t>
      </w:r>
      <w:r>
        <w:rPr>
          <w:rFonts w:ascii="Arial" w:eastAsia="Arial" w:hAnsi="Arial" w:cs="Arial"/>
          <w:b/>
          <w:bCs/>
          <w:spacing w:val="-2"/>
        </w:rPr>
        <w:t>f</w:t>
      </w:r>
      <w:r>
        <w:rPr>
          <w:rFonts w:ascii="Arial" w:eastAsia="Arial" w:hAnsi="Arial" w:cs="Arial"/>
          <w:b/>
          <w:bCs/>
          <w:spacing w:val="1"/>
        </w:rPr>
        <w:t>i</w:t>
      </w:r>
      <w:r>
        <w:rPr>
          <w:rFonts w:ascii="Arial" w:eastAsia="Arial" w:hAnsi="Arial" w:cs="Arial"/>
          <w:b/>
          <w:bCs/>
        </w:rPr>
        <w:t>cer</w:t>
      </w:r>
    </w:p>
    <w:p w:rsidR="00083036" w:rsidRDefault="00083036" w:rsidP="00083036">
      <w:pPr>
        <w:spacing w:before="1" w:line="241" w:lineRule="auto"/>
        <w:ind w:left="100" w:right="768"/>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hea</w:t>
      </w:r>
      <w:r>
        <w:rPr>
          <w:rFonts w:ascii="Arial" w:eastAsia="Arial" w:hAnsi="Arial" w:cs="Arial"/>
          <w:spacing w:val="1"/>
        </w:rPr>
        <w:t>r</w:t>
      </w:r>
      <w:r>
        <w:rPr>
          <w:rFonts w:ascii="Arial" w:eastAsia="Arial" w:hAnsi="Arial" w:cs="Arial"/>
          <w:spacing w:val="-4"/>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r sha</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rPr>
        <w:t>based</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rPr>
        <w:t>al and</w:t>
      </w:r>
      <w:r>
        <w:rPr>
          <w:rFonts w:ascii="Arial" w:eastAsia="Arial" w:hAnsi="Arial" w:cs="Arial"/>
          <w:spacing w:val="-2"/>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dence 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 xml:space="preserve">at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hea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 and</w:t>
      </w:r>
      <w:r>
        <w:rPr>
          <w:rFonts w:ascii="Arial" w:eastAsia="Arial" w:hAnsi="Arial" w:cs="Arial"/>
          <w:spacing w:val="1"/>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m</w:t>
      </w:r>
      <w:r>
        <w:rPr>
          <w:rFonts w:ascii="Arial" w:eastAsia="Arial" w:hAnsi="Arial" w:cs="Arial"/>
        </w:rPr>
        <w:t>ade</w:t>
      </w:r>
      <w:r>
        <w:rPr>
          <w:rFonts w:ascii="Arial" w:eastAsia="Arial" w:hAnsi="Arial" w:cs="Arial"/>
          <w:spacing w:val="-2"/>
        </w:rPr>
        <w:t xml:space="preserve"> </w:t>
      </w:r>
      <w:r>
        <w:rPr>
          <w:rFonts w:ascii="Arial" w:eastAsia="Arial" w:hAnsi="Arial" w:cs="Arial"/>
        </w:rPr>
        <w:t>pa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hea</w:t>
      </w:r>
      <w:r>
        <w:rPr>
          <w:rFonts w:ascii="Arial" w:eastAsia="Arial" w:hAnsi="Arial" w:cs="Arial"/>
          <w:spacing w:val="-2"/>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r</w:t>
      </w:r>
      <w:r>
        <w:rPr>
          <w:rFonts w:ascii="Arial" w:eastAsia="Arial" w:hAnsi="Arial" w:cs="Arial"/>
        </w:rPr>
        <w:t>eco</w:t>
      </w:r>
      <w:r>
        <w:rPr>
          <w:rFonts w:ascii="Arial" w:eastAsia="Arial" w:hAnsi="Arial" w:cs="Arial"/>
          <w:spacing w:val="1"/>
        </w:rPr>
        <w:t>r</w:t>
      </w:r>
      <w:r>
        <w:rPr>
          <w:rFonts w:ascii="Arial" w:eastAsia="Arial" w:hAnsi="Arial" w:cs="Arial"/>
          <w:spacing w:val="-3"/>
        </w:rPr>
        <w:t>d</w:t>
      </w:r>
      <w:r>
        <w:rPr>
          <w:rFonts w:ascii="Arial" w:eastAsia="Arial" w:hAnsi="Arial" w:cs="Arial"/>
        </w:rPr>
        <w:t>.</w:t>
      </w:r>
    </w:p>
    <w:p w:rsidR="00083036" w:rsidRDefault="00083036" w:rsidP="00083036">
      <w:pPr>
        <w:spacing w:before="7" w:line="240" w:lineRule="exact"/>
        <w:rPr>
          <w:sz w:val="24"/>
          <w:szCs w:val="24"/>
        </w:rPr>
      </w:pPr>
    </w:p>
    <w:p w:rsidR="00083036" w:rsidRDefault="00083036" w:rsidP="00083036">
      <w:pPr>
        <w:ind w:left="100" w:right="-20"/>
        <w:rPr>
          <w:rFonts w:ascii="Arial" w:eastAsia="Arial" w:hAnsi="Arial" w:cs="Arial"/>
        </w:rPr>
      </w:pPr>
      <w:r>
        <w:rPr>
          <w:rFonts w:ascii="Arial" w:eastAsia="Arial" w:hAnsi="Arial" w:cs="Arial"/>
          <w:b/>
          <w:bCs/>
        </w:rPr>
        <w:t>Wr</w:t>
      </w:r>
      <w:r>
        <w:rPr>
          <w:rFonts w:ascii="Arial" w:eastAsia="Arial" w:hAnsi="Arial" w:cs="Arial"/>
          <w:b/>
          <w:bCs/>
          <w:spacing w:val="-1"/>
        </w:rPr>
        <w:t>i</w:t>
      </w:r>
      <w:r>
        <w:rPr>
          <w:rFonts w:ascii="Arial" w:eastAsia="Arial" w:hAnsi="Arial" w:cs="Arial"/>
          <w:b/>
          <w:bCs/>
          <w:spacing w:val="1"/>
        </w:rPr>
        <w:t>tt</w:t>
      </w:r>
      <w:r>
        <w:rPr>
          <w:rFonts w:ascii="Arial" w:eastAsia="Arial" w:hAnsi="Arial" w:cs="Arial"/>
          <w:b/>
          <w:bCs/>
        </w:rPr>
        <w:t>en</w:t>
      </w:r>
      <w:r>
        <w:rPr>
          <w:rFonts w:ascii="Arial" w:eastAsia="Arial" w:hAnsi="Arial" w:cs="Arial"/>
          <w:b/>
          <w:bCs/>
          <w:spacing w:val="-2"/>
        </w:rPr>
        <w:t xml:space="preserve"> </w:t>
      </w:r>
      <w:r>
        <w:rPr>
          <w:rFonts w:ascii="Arial" w:eastAsia="Arial" w:hAnsi="Arial" w:cs="Arial"/>
          <w:b/>
          <w:bCs/>
          <w:spacing w:val="-1"/>
        </w:rPr>
        <w:t>N</w:t>
      </w:r>
      <w:r>
        <w:rPr>
          <w:rFonts w:ascii="Arial" w:eastAsia="Arial" w:hAnsi="Arial" w:cs="Arial"/>
          <w:b/>
          <w:bCs/>
        </w:rPr>
        <w:t>o</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spacing w:val="-2"/>
        </w:rPr>
        <w:t>f</w:t>
      </w:r>
      <w:r>
        <w:rPr>
          <w:rFonts w:ascii="Arial" w:eastAsia="Arial" w:hAnsi="Arial" w:cs="Arial"/>
          <w:b/>
          <w:bCs/>
          <w:spacing w:val="1"/>
        </w:rPr>
        <w:t>i</w:t>
      </w:r>
      <w:r>
        <w:rPr>
          <w:rFonts w:ascii="Arial" w:eastAsia="Arial" w:hAnsi="Arial" w:cs="Arial"/>
          <w:b/>
          <w:bCs/>
        </w:rPr>
        <w:t>ca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p>
    <w:p w:rsidR="00083036" w:rsidRDefault="00083036" w:rsidP="00083036">
      <w:pPr>
        <w:spacing w:before="8" w:line="252" w:lineRule="exact"/>
        <w:ind w:left="100" w:right="325"/>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w:t>
      </w:r>
      <w:r>
        <w:rPr>
          <w:rFonts w:ascii="Arial" w:eastAsia="Arial" w:hAnsi="Arial" w:cs="Arial"/>
          <w:spacing w:val="2"/>
        </w:rPr>
        <w:t>a</w:t>
      </w:r>
      <w:r>
        <w:rPr>
          <w:rFonts w:ascii="Arial" w:eastAsia="Arial" w:hAnsi="Arial" w:cs="Arial"/>
        </w:rPr>
        <w:t>l and</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des</w:t>
      </w:r>
      <w:r>
        <w:rPr>
          <w:rFonts w:ascii="Arial" w:eastAsia="Arial" w:hAnsi="Arial" w:cs="Arial"/>
          <w:spacing w:val="-1"/>
        </w:rPr>
        <w:t>i</w:t>
      </w:r>
      <w:r>
        <w:rPr>
          <w:rFonts w:ascii="Arial" w:eastAsia="Arial" w:hAnsi="Arial" w:cs="Arial"/>
          <w:spacing w:val="2"/>
        </w:rPr>
        <w:t>g</w:t>
      </w:r>
      <w:r>
        <w:rPr>
          <w:rFonts w:ascii="Arial" w:eastAsia="Arial" w:hAnsi="Arial" w:cs="Arial"/>
        </w:rPr>
        <w:t>na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sha</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he</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45</w:t>
      </w:r>
      <w:r>
        <w:rPr>
          <w:rFonts w:ascii="Arial" w:eastAsia="Arial" w:hAnsi="Arial" w:cs="Arial"/>
          <w:spacing w:val="1"/>
        </w:rPr>
        <w:t xml:space="preserve"> </w:t>
      </w:r>
      <w:r>
        <w:rPr>
          <w:rFonts w:ascii="Arial" w:eastAsia="Arial" w:hAnsi="Arial" w:cs="Arial"/>
        </w:rPr>
        <w:t>da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f</w:t>
      </w:r>
      <w:r>
        <w:rPr>
          <w:rFonts w:ascii="Arial" w:eastAsia="Arial" w:hAnsi="Arial" w:cs="Arial"/>
        </w:rPr>
        <w:t>or hea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p>
    <w:p w:rsidR="00083036" w:rsidRDefault="00083036" w:rsidP="00083036">
      <w:pPr>
        <w:spacing w:before="7" w:line="240" w:lineRule="exact"/>
        <w:rPr>
          <w:sz w:val="24"/>
          <w:szCs w:val="24"/>
        </w:rPr>
      </w:pPr>
    </w:p>
    <w:p w:rsidR="00083036" w:rsidRDefault="00083036" w:rsidP="00083036">
      <w:pPr>
        <w:ind w:left="100" w:right="-20"/>
        <w:rPr>
          <w:rFonts w:ascii="Arial" w:eastAsia="Arial" w:hAnsi="Arial" w:cs="Arial"/>
        </w:rPr>
      </w:pPr>
      <w:r>
        <w:rPr>
          <w:rFonts w:ascii="Arial" w:eastAsia="Arial" w:hAnsi="Arial" w:cs="Arial"/>
          <w:b/>
          <w:bCs/>
        </w:rPr>
        <w:t>Wr</w:t>
      </w:r>
      <w:r>
        <w:rPr>
          <w:rFonts w:ascii="Arial" w:eastAsia="Arial" w:hAnsi="Arial" w:cs="Arial"/>
          <w:b/>
          <w:bCs/>
          <w:spacing w:val="-1"/>
        </w:rPr>
        <w:t>i</w:t>
      </w:r>
      <w:r>
        <w:rPr>
          <w:rFonts w:ascii="Arial" w:eastAsia="Arial" w:hAnsi="Arial" w:cs="Arial"/>
          <w:b/>
          <w:bCs/>
          <w:spacing w:val="1"/>
        </w:rPr>
        <w:t>tt</w:t>
      </w:r>
      <w:r>
        <w:rPr>
          <w:rFonts w:ascii="Arial" w:eastAsia="Arial" w:hAnsi="Arial" w:cs="Arial"/>
          <w:b/>
          <w:bCs/>
        </w:rPr>
        <w:t>en</w:t>
      </w:r>
      <w:r>
        <w:rPr>
          <w:rFonts w:ascii="Arial" w:eastAsia="Arial" w:hAnsi="Arial" w:cs="Arial"/>
          <w:b/>
          <w:bCs/>
          <w:spacing w:val="-2"/>
        </w:rPr>
        <w:t xml:space="preserve"> </w:t>
      </w:r>
      <w:r>
        <w:rPr>
          <w:rFonts w:ascii="Arial" w:eastAsia="Arial" w:hAnsi="Arial" w:cs="Arial"/>
          <w:b/>
          <w:bCs/>
          <w:spacing w:val="-1"/>
        </w:rPr>
        <w:t>R</w:t>
      </w:r>
      <w:r>
        <w:rPr>
          <w:rFonts w:ascii="Arial" w:eastAsia="Arial" w:hAnsi="Arial" w:cs="Arial"/>
          <w:b/>
          <w:bCs/>
        </w:rPr>
        <w:t>ecord</w:t>
      </w:r>
    </w:p>
    <w:p w:rsidR="00083036" w:rsidRDefault="00083036" w:rsidP="00083036">
      <w:pPr>
        <w:spacing w:before="1"/>
        <w:ind w:left="100" w:right="67"/>
        <w:rPr>
          <w:rFonts w:ascii="Arial" w:eastAsia="Arial" w:hAnsi="Arial" w:cs="Arial"/>
        </w:rPr>
      </w:pPr>
      <w:r>
        <w:rPr>
          <w:rFonts w:ascii="Arial" w:eastAsia="Arial" w:hAnsi="Arial" w:cs="Arial"/>
        </w:rPr>
        <w:t xml:space="preserve">A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co</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 be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r</w:t>
      </w:r>
      <w:r>
        <w:rPr>
          <w:rFonts w:ascii="Arial" w:eastAsia="Arial" w:hAnsi="Arial" w:cs="Arial"/>
        </w:rPr>
        <w:t>espect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he</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sha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 under</w:t>
      </w:r>
      <w:r>
        <w:rPr>
          <w:rFonts w:ascii="Arial" w:eastAsia="Arial" w:hAnsi="Arial" w:cs="Arial"/>
          <w:spacing w:val="2"/>
        </w:rPr>
        <w:t xml:space="preserve"> </w:t>
      </w:r>
      <w:r>
        <w:rPr>
          <w:rFonts w:ascii="Arial" w:eastAsia="Arial" w:hAnsi="Arial" w:cs="Arial"/>
        </w:rPr>
        <w:t>appea</w:t>
      </w:r>
      <w:r>
        <w:rPr>
          <w:rFonts w:ascii="Arial" w:eastAsia="Arial" w:hAnsi="Arial" w:cs="Arial"/>
          <w:spacing w:val="-1"/>
        </w:rPr>
        <w:t>l</w:t>
      </w:r>
      <w:r>
        <w:rPr>
          <w:rFonts w:ascii="Arial" w:eastAsia="Arial" w:hAnsi="Arial" w:cs="Arial"/>
        </w:rPr>
        <w:t>, any</w:t>
      </w:r>
      <w:r>
        <w:rPr>
          <w:rFonts w:ascii="Arial" w:eastAsia="Arial" w:hAnsi="Arial" w:cs="Arial"/>
          <w:spacing w:val="-1"/>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dence</w:t>
      </w:r>
      <w:r>
        <w:rPr>
          <w:rFonts w:ascii="Arial" w:eastAsia="Arial" w:hAnsi="Arial" w:cs="Arial"/>
          <w:spacing w:val="1"/>
        </w:rPr>
        <w:t xml:space="preserve"> </w:t>
      </w:r>
      <w:r>
        <w:rPr>
          <w:rFonts w:ascii="Arial" w:eastAsia="Arial" w:hAnsi="Arial" w:cs="Arial"/>
        </w:rPr>
        <w:t>ad</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2"/>
        </w:rPr>
        <w:t>m</w:t>
      </w:r>
      <w:r>
        <w:rPr>
          <w:rFonts w:ascii="Arial" w:eastAsia="Arial" w:hAnsi="Arial" w:cs="Arial"/>
          <w:spacing w:val="1"/>
        </w:rPr>
        <w:t>m</w:t>
      </w:r>
      <w:r>
        <w:rPr>
          <w:rFonts w:ascii="Arial" w:eastAsia="Arial" w:hAnsi="Arial" w:cs="Arial"/>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r</w:t>
      </w:r>
      <w:r>
        <w:rPr>
          <w:rFonts w:ascii="Arial" w:eastAsia="Arial" w:hAnsi="Arial" w:cs="Arial"/>
        </w:rPr>
        <w:t xml:space="preserve">al </w:t>
      </w:r>
      <w:r>
        <w:rPr>
          <w:rFonts w:ascii="Arial" w:eastAsia="Arial" w:hAnsi="Arial" w:cs="Arial"/>
          <w:spacing w:val="1"/>
        </w:rPr>
        <w:t>t</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ony 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 xml:space="preserve">at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hea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hea</w:t>
      </w:r>
      <w:r>
        <w:rPr>
          <w:rFonts w:ascii="Arial" w:eastAsia="Arial" w:hAnsi="Arial" w:cs="Arial"/>
          <w:spacing w:val="1"/>
        </w:rPr>
        <w:t>r</w:t>
      </w:r>
      <w:r>
        <w:rPr>
          <w:rFonts w:ascii="Arial" w:eastAsia="Arial" w:hAnsi="Arial" w:cs="Arial"/>
          <w:spacing w:val="-4"/>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r</w:t>
      </w:r>
      <w:r>
        <w:rPr>
          <w:rFonts w:ascii="Arial" w:eastAsia="Arial" w:hAnsi="Arial" w:cs="Arial"/>
        </w:rPr>
        <w:t>eason</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 and a</w:t>
      </w:r>
      <w:r>
        <w:rPr>
          <w:rFonts w:ascii="Arial" w:eastAsia="Arial" w:hAnsi="Arial" w:cs="Arial"/>
          <w:spacing w:val="1"/>
        </w:rPr>
        <w:t xml:space="preserve"> </w:t>
      </w:r>
      <w:r>
        <w:rPr>
          <w:rFonts w:ascii="Arial" w:eastAsia="Arial" w:hAnsi="Arial" w:cs="Arial"/>
        </w:rPr>
        <w:t>copy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m</w:t>
      </w:r>
      <w:r>
        <w:rPr>
          <w:rFonts w:ascii="Arial" w:eastAsia="Arial" w:hAnsi="Arial" w:cs="Arial"/>
        </w:rPr>
        <w:t>i</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conce</w:t>
      </w:r>
      <w:r>
        <w:rPr>
          <w:rFonts w:ascii="Arial" w:eastAsia="Arial" w:hAnsi="Arial" w:cs="Arial"/>
          <w:spacing w:val="1"/>
        </w:rPr>
        <w:t>r</w:t>
      </w:r>
      <w:r>
        <w:rPr>
          <w:rFonts w:ascii="Arial" w:eastAsia="Arial" w:hAnsi="Arial" w:cs="Arial"/>
        </w:rPr>
        <w:t>ned</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h</w:t>
      </w:r>
      <w:r>
        <w:rPr>
          <w:rFonts w:ascii="Arial" w:eastAsia="Arial" w:hAnsi="Arial" w:cs="Arial"/>
          <w:spacing w:val="-3"/>
        </w:rPr>
        <w:t>e</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p>
    <w:p w:rsidR="00083036" w:rsidRDefault="00083036" w:rsidP="00083036">
      <w:pPr>
        <w:spacing w:before="8" w:line="240" w:lineRule="exact"/>
        <w:rPr>
          <w:sz w:val="24"/>
          <w:szCs w:val="24"/>
        </w:rPr>
      </w:pPr>
    </w:p>
    <w:p w:rsidR="00083036" w:rsidRDefault="00083036" w:rsidP="00083036">
      <w:pPr>
        <w:ind w:left="100" w:right="-20"/>
        <w:rPr>
          <w:rFonts w:ascii="Arial" w:eastAsia="Arial" w:hAnsi="Arial" w:cs="Arial"/>
        </w:rPr>
      </w:pPr>
      <w:r>
        <w:rPr>
          <w:rFonts w:ascii="Arial" w:eastAsia="Arial" w:hAnsi="Arial" w:cs="Arial"/>
          <w:b/>
          <w:bCs/>
          <w:spacing w:val="-1"/>
        </w:rPr>
        <w:t>R</w:t>
      </w:r>
      <w:r>
        <w:rPr>
          <w:rFonts w:ascii="Arial" w:eastAsia="Arial" w:hAnsi="Arial" w:cs="Arial"/>
          <w:b/>
          <w:bCs/>
        </w:rPr>
        <w:t>ecord</w:t>
      </w:r>
      <w:r>
        <w:rPr>
          <w:rFonts w:ascii="Arial" w:eastAsia="Arial" w:hAnsi="Arial" w:cs="Arial"/>
          <w:b/>
          <w:bCs/>
          <w:spacing w:val="1"/>
        </w:rPr>
        <w:t xml:space="preserve"> </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t</w:t>
      </w:r>
      <w:r>
        <w:rPr>
          <w:rFonts w:ascii="Arial" w:eastAsia="Arial" w:hAnsi="Arial" w:cs="Arial"/>
          <w:b/>
          <w:bCs/>
        </w:rPr>
        <w:t>en</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p>
    <w:p w:rsidR="00083036" w:rsidRDefault="00083036" w:rsidP="00083036">
      <w:pPr>
        <w:spacing w:before="4"/>
        <w:ind w:left="100" w:right="288"/>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eco</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hea</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sha</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ese</w:t>
      </w:r>
      <w:r>
        <w:rPr>
          <w:rFonts w:ascii="Arial" w:eastAsia="Arial" w:hAnsi="Arial" w:cs="Arial"/>
          <w:spacing w:val="1"/>
        </w:rPr>
        <w:t>r</w:t>
      </w:r>
      <w:r>
        <w:rPr>
          <w:rFonts w:ascii="Arial" w:eastAsia="Arial" w:hAnsi="Arial" w:cs="Arial"/>
          <w:spacing w:val="-5"/>
        </w:rPr>
        <w:t>v</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 xml:space="preserve">our </w:t>
      </w:r>
      <w:r>
        <w:rPr>
          <w:rFonts w:ascii="Arial" w:eastAsia="Arial" w:hAnsi="Arial" w:cs="Arial"/>
          <w:spacing w:val="1"/>
        </w:rPr>
        <w:t>(</w:t>
      </w:r>
      <w:r>
        <w:rPr>
          <w:rFonts w:ascii="Arial" w:eastAsia="Arial" w:hAnsi="Arial" w:cs="Arial"/>
          <w:spacing w:val="-3"/>
        </w:rPr>
        <w:t>4</w:t>
      </w:r>
      <w:r>
        <w:rPr>
          <w:rFonts w:ascii="Arial" w:eastAsia="Arial" w:hAnsi="Arial" w:cs="Arial"/>
        </w:rPr>
        <w:t xml:space="preserve">) </w:t>
      </w:r>
      <w:r>
        <w:rPr>
          <w:rFonts w:ascii="Arial" w:eastAsia="Arial" w:hAnsi="Arial" w:cs="Arial"/>
          <w:spacing w:val="-2"/>
        </w:rPr>
        <w:t>y</w:t>
      </w:r>
      <w:r>
        <w:rPr>
          <w:rFonts w:ascii="Arial" w:eastAsia="Arial" w:hAnsi="Arial" w:cs="Arial"/>
        </w:rPr>
        <w:t>ea</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 be a</w:t>
      </w:r>
      <w:r>
        <w:rPr>
          <w:rFonts w:ascii="Arial" w:eastAsia="Arial" w:hAnsi="Arial" w:cs="Arial"/>
          <w:spacing w:val="-2"/>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a</w:t>
      </w:r>
      <w:r>
        <w:rPr>
          <w:rFonts w:ascii="Arial" w:eastAsia="Arial" w:hAnsi="Arial" w:cs="Arial"/>
          <w:spacing w:val="1"/>
        </w:rPr>
        <w:t>m</w:t>
      </w:r>
      <w:r>
        <w:rPr>
          <w:rFonts w:ascii="Arial" w:eastAsia="Arial" w:hAnsi="Arial" w:cs="Arial"/>
          <w:spacing w:val="-1"/>
        </w:rPr>
        <w:t>i</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dual or</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sonab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2"/>
        </w:rPr>
        <w:t xml:space="preserve"> </w:t>
      </w:r>
      <w:r>
        <w:rPr>
          <w:rFonts w:ascii="Arial" w:eastAsia="Arial" w:hAnsi="Arial" w:cs="Arial"/>
        </w:rPr>
        <w:t>and p</w:t>
      </w:r>
      <w:r>
        <w:rPr>
          <w:rFonts w:ascii="Arial" w:eastAsia="Arial" w:hAnsi="Arial" w:cs="Arial"/>
          <w:spacing w:val="-1"/>
        </w:rPr>
        <w:t>l</w:t>
      </w:r>
      <w:r>
        <w:rPr>
          <w:rFonts w:ascii="Arial" w:eastAsia="Arial" w:hAnsi="Arial" w:cs="Arial"/>
        </w:rPr>
        <w:t>ace</w:t>
      </w:r>
      <w:r>
        <w:rPr>
          <w:rFonts w:ascii="Arial" w:eastAsia="Arial" w:hAnsi="Arial" w:cs="Arial"/>
          <w:spacing w:val="1"/>
        </w:rPr>
        <w:t xml:space="preserve"> </w:t>
      </w:r>
      <w:r>
        <w:rPr>
          <w:rFonts w:ascii="Arial" w:eastAsia="Arial" w:hAnsi="Arial" w:cs="Arial"/>
        </w:rPr>
        <w:t>du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3"/>
        </w:rPr>
        <w:t>d</w:t>
      </w:r>
      <w:r>
        <w:rPr>
          <w:rFonts w:ascii="Arial" w:eastAsia="Arial" w:hAnsi="Arial" w:cs="Arial"/>
        </w:rPr>
        <w:t>.</w:t>
      </w:r>
    </w:p>
    <w:p w:rsidR="00083036" w:rsidRDefault="00083036" w:rsidP="00083036">
      <w:pPr>
        <w:spacing w:before="8" w:line="240" w:lineRule="exact"/>
        <w:rPr>
          <w:sz w:val="24"/>
          <w:szCs w:val="24"/>
        </w:rPr>
      </w:pPr>
    </w:p>
    <w:p w:rsidR="00083036" w:rsidRDefault="00083036" w:rsidP="00083036">
      <w:pPr>
        <w:ind w:left="100" w:right="-20"/>
        <w:rPr>
          <w:rFonts w:ascii="Arial" w:eastAsia="Arial" w:hAnsi="Arial" w:cs="Arial"/>
        </w:rPr>
      </w:pPr>
      <w:r>
        <w:rPr>
          <w:rFonts w:ascii="Arial" w:eastAsia="Arial" w:hAnsi="Arial" w:cs="Arial"/>
          <w:b/>
          <w:bCs/>
          <w:spacing w:val="-1"/>
        </w:rPr>
        <w:t>H</w:t>
      </w:r>
      <w:r>
        <w:rPr>
          <w:rFonts w:ascii="Arial" w:eastAsia="Arial" w:hAnsi="Arial" w:cs="Arial"/>
          <w:b/>
          <w:bCs/>
          <w:spacing w:val="1"/>
        </w:rPr>
        <w:t>i</w:t>
      </w:r>
      <w:r>
        <w:rPr>
          <w:rFonts w:ascii="Arial" w:eastAsia="Arial" w:hAnsi="Arial" w:cs="Arial"/>
          <w:b/>
          <w:bCs/>
        </w:rPr>
        <w:t>gher</w:t>
      </w:r>
      <w:r>
        <w:rPr>
          <w:rFonts w:ascii="Arial" w:eastAsia="Arial" w:hAnsi="Arial" w:cs="Arial"/>
          <w:b/>
          <w:bCs/>
          <w:spacing w:val="2"/>
        </w:rPr>
        <w:t xml:space="preserve"> </w:t>
      </w:r>
      <w:r>
        <w:rPr>
          <w:rFonts w:ascii="Arial" w:eastAsia="Arial" w:hAnsi="Arial" w:cs="Arial"/>
          <w:b/>
          <w:bCs/>
          <w:spacing w:val="-1"/>
        </w:rPr>
        <w:t>R</w:t>
      </w:r>
      <w:r>
        <w:rPr>
          <w:rFonts w:ascii="Arial" w:eastAsia="Arial" w:hAnsi="Arial" w:cs="Arial"/>
          <w:b/>
          <w:bCs/>
        </w:rPr>
        <w:t>e</w:t>
      </w:r>
      <w:r>
        <w:rPr>
          <w:rFonts w:ascii="Arial" w:eastAsia="Arial" w:hAnsi="Arial" w:cs="Arial"/>
          <w:b/>
          <w:bCs/>
          <w:spacing w:val="-3"/>
        </w:rPr>
        <w:t>v</w:t>
      </w:r>
      <w:r>
        <w:rPr>
          <w:rFonts w:ascii="Arial" w:eastAsia="Arial" w:hAnsi="Arial" w:cs="Arial"/>
          <w:b/>
          <w:bCs/>
          <w:spacing w:val="1"/>
        </w:rPr>
        <w:t>i</w:t>
      </w:r>
      <w:r>
        <w:rPr>
          <w:rFonts w:ascii="Arial" w:eastAsia="Arial" w:hAnsi="Arial" w:cs="Arial"/>
          <w:b/>
          <w:bCs/>
          <w:spacing w:val="-3"/>
        </w:rPr>
        <w:t>e</w:t>
      </w:r>
      <w:r>
        <w:rPr>
          <w:rFonts w:ascii="Arial" w:eastAsia="Arial" w:hAnsi="Arial" w:cs="Arial"/>
          <w:b/>
          <w:bCs/>
        </w:rPr>
        <w:t>w</w:t>
      </w:r>
      <w:r>
        <w:rPr>
          <w:rFonts w:ascii="Arial" w:eastAsia="Arial" w:hAnsi="Arial" w:cs="Arial"/>
          <w:b/>
          <w:bCs/>
          <w:spacing w:val="2"/>
        </w:rPr>
        <w:t xml:space="preserve"> </w:t>
      </w:r>
      <w:r>
        <w:rPr>
          <w:rFonts w:ascii="Arial" w:eastAsia="Arial" w:hAnsi="Arial" w:cs="Arial"/>
          <w:b/>
          <w:bCs/>
        </w:rPr>
        <w:t xml:space="preserve">of </w:t>
      </w:r>
      <w:r>
        <w:rPr>
          <w:rFonts w:ascii="Arial" w:eastAsia="Arial" w:hAnsi="Arial" w:cs="Arial"/>
          <w:b/>
          <w:bCs/>
          <w:spacing w:val="-1"/>
        </w:rPr>
        <w:t>D</w:t>
      </w:r>
      <w:r>
        <w:rPr>
          <w:rFonts w:ascii="Arial" w:eastAsia="Arial" w:hAnsi="Arial" w:cs="Arial"/>
          <w:b/>
          <w:bCs/>
        </w:rPr>
        <w:t>ec</w:t>
      </w:r>
      <w:r>
        <w:rPr>
          <w:rFonts w:ascii="Arial" w:eastAsia="Arial" w:hAnsi="Arial" w:cs="Arial"/>
          <w:b/>
          <w:bCs/>
          <w:spacing w:val="1"/>
        </w:rPr>
        <w:t>i</w:t>
      </w:r>
      <w:r>
        <w:rPr>
          <w:rFonts w:ascii="Arial" w:eastAsia="Arial" w:hAnsi="Arial" w:cs="Arial"/>
          <w:b/>
          <w:bCs/>
          <w:spacing w:val="-3"/>
        </w:rPr>
        <w:t>s</w:t>
      </w:r>
      <w:r>
        <w:rPr>
          <w:rFonts w:ascii="Arial" w:eastAsia="Arial" w:hAnsi="Arial" w:cs="Arial"/>
          <w:b/>
          <w:bCs/>
          <w:spacing w:val="1"/>
        </w:rPr>
        <w:t>i</w:t>
      </w:r>
      <w:r>
        <w:rPr>
          <w:rFonts w:ascii="Arial" w:eastAsia="Arial" w:hAnsi="Arial" w:cs="Arial"/>
          <w:b/>
          <w:bCs/>
        </w:rPr>
        <w:t>on</w:t>
      </w:r>
    </w:p>
    <w:p w:rsidR="00083036" w:rsidRDefault="00083036" w:rsidP="00083036">
      <w:pPr>
        <w:spacing w:before="4"/>
        <w:ind w:left="100" w:right="325"/>
        <w:jc w:val="both"/>
        <w:rPr>
          <w:rFonts w:ascii="Arial" w:eastAsia="Arial" w:hAnsi="Arial" w:cs="Arial"/>
        </w:rPr>
      </w:pP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rPr>
        <w:t>el 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upho</w:t>
      </w:r>
      <w:r>
        <w:rPr>
          <w:rFonts w:ascii="Arial" w:eastAsia="Arial" w:hAnsi="Arial" w:cs="Arial"/>
          <w:spacing w:val="-1"/>
        </w:rPr>
        <w:t>l</w:t>
      </w:r>
      <w:r>
        <w:rPr>
          <w:rFonts w:ascii="Arial" w:eastAsia="Arial" w:hAnsi="Arial" w:cs="Arial"/>
        </w:rPr>
        <w:t>ds</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gency</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appe</w:t>
      </w:r>
      <w:r>
        <w:rPr>
          <w:rFonts w:ascii="Arial" w:eastAsia="Arial" w:hAnsi="Arial" w:cs="Arial"/>
          <w:spacing w:val="-1"/>
        </w:rPr>
        <w:t>ll</w:t>
      </w:r>
      <w:r>
        <w:rPr>
          <w:rFonts w:ascii="Arial" w:eastAsia="Arial" w:hAnsi="Arial" w:cs="Arial"/>
        </w:rPr>
        <w:t>ant e</w:t>
      </w:r>
      <w:r>
        <w:rPr>
          <w:rFonts w:ascii="Arial" w:eastAsia="Arial" w:hAnsi="Arial" w:cs="Arial"/>
          <w:spacing w:val="-2"/>
        </w:rPr>
        <w:t>x</w:t>
      </w:r>
      <w:r>
        <w:rPr>
          <w:rFonts w:ascii="Arial" w:eastAsia="Arial" w:hAnsi="Arial" w:cs="Arial"/>
        </w:rPr>
        <w:t>p</w:t>
      </w:r>
      <w:r>
        <w:rPr>
          <w:rFonts w:ascii="Arial" w:eastAsia="Arial" w:hAnsi="Arial" w:cs="Arial"/>
          <w:spacing w:val="1"/>
        </w:rPr>
        <w:t>r</w:t>
      </w:r>
      <w:r>
        <w:rPr>
          <w:rFonts w:ascii="Arial" w:eastAsia="Arial" w:hAnsi="Arial" w:cs="Arial"/>
        </w:rPr>
        <w:t>esses</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pu</w:t>
      </w:r>
      <w:r>
        <w:rPr>
          <w:rFonts w:ascii="Arial" w:eastAsia="Arial" w:hAnsi="Arial" w:cs="Arial"/>
          <w:spacing w:val="1"/>
        </w:rPr>
        <w:t>r</w:t>
      </w:r>
      <w:r>
        <w:rPr>
          <w:rFonts w:ascii="Arial" w:eastAsia="Arial" w:hAnsi="Arial" w:cs="Arial"/>
        </w:rPr>
        <w:t>su</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h</w:t>
      </w:r>
      <w:r>
        <w:rPr>
          <w:rFonts w:ascii="Arial" w:eastAsia="Arial" w:hAnsi="Arial" w:cs="Arial"/>
          <w:spacing w:val="-4"/>
        </w:rPr>
        <w:t>i</w:t>
      </w:r>
      <w:r>
        <w:rPr>
          <w:rFonts w:ascii="Arial" w:eastAsia="Arial" w:hAnsi="Arial" w:cs="Arial"/>
          <w:spacing w:val="2"/>
        </w:rPr>
        <w:t>g</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w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 xml:space="preserve">Central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e</w:t>
      </w:r>
      <w:r>
        <w:rPr>
          <w:rFonts w:ascii="Arial" w:eastAsia="Arial" w:hAnsi="Arial" w:cs="Arial"/>
          <w:spacing w:val="-2"/>
        </w:rPr>
        <w:t>x</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rPr>
        <w:t xml:space="preserve">el </w:t>
      </w:r>
      <w:r>
        <w:rPr>
          <w:rFonts w:ascii="Arial" w:eastAsia="Arial" w:hAnsi="Arial" w:cs="Arial"/>
          <w:spacing w:val="1"/>
        </w:rPr>
        <w:t>r</w:t>
      </w:r>
      <w:r>
        <w:rPr>
          <w:rFonts w:ascii="Arial" w:eastAsia="Arial" w:hAnsi="Arial" w:cs="Arial"/>
        </w:rPr>
        <w:t>ehea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oces</w:t>
      </w:r>
      <w:r>
        <w:rPr>
          <w:rFonts w:ascii="Arial" w:eastAsia="Arial" w:hAnsi="Arial" w:cs="Arial"/>
          <w:spacing w:val="-2"/>
        </w:rPr>
        <w:t>s</w:t>
      </w:r>
      <w:r>
        <w:rPr>
          <w:rFonts w:ascii="Arial" w:eastAsia="Arial" w:hAnsi="Arial" w:cs="Arial"/>
        </w:rPr>
        <w:t>.</w:t>
      </w:r>
    </w:p>
    <w:p w:rsidR="00083036" w:rsidRPr="00083036" w:rsidRDefault="00083036" w:rsidP="00083036">
      <w:pPr>
        <w:tabs>
          <w:tab w:val="left" w:pos="820"/>
        </w:tabs>
        <w:spacing w:before="13"/>
        <w:ind w:left="820" w:right="582"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2"/>
        </w:rPr>
        <w:t>v</w:t>
      </w:r>
      <w:r>
        <w:rPr>
          <w:rFonts w:ascii="Arial" w:eastAsia="Arial" w:hAnsi="Arial" w:cs="Arial"/>
        </w:rPr>
        <w:t xml:space="preserve">or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appe</w:t>
      </w:r>
      <w:r>
        <w:rPr>
          <w:rFonts w:ascii="Arial" w:eastAsia="Arial" w:hAnsi="Arial" w:cs="Arial"/>
          <w:spacing w:val="-1"/>
        </w:rPr>
        <w:t>ll</w:t>
      </w:r>
      <w:r>
        <w:rPr>
          <w:rFonts w:ascii="Arial" w:eastAsia="Arial" w:hAnsi="Arial" w:cs="Arial"/>
        </w:rPr>
        <w:t>ant and</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ne</w:t>
      </w:r>
      <w:r>
        <w:rPr>
          <w:rFonts w:ascii="Arial" w:eastAsia="Arial" w:hAnsi="Arial" w:cs="Arial"/>
          <w:spacing w:val="3"/>
        </w:rPr>
        <w:t>f</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den</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d</w:t>
      </w:r>
      <w:r>
        <w:rPr>
          <w:rFonts w:ascii="Arial" w:eastAsia="Arial" w:hAnsi="Arial" w:cs="Arial"/>
          <w:spacing w:val="-1"/>
        </w:rPr>
        <w:t>i</w:t>
      </w:r>
      <w:r>
        <w:rPr>
          <w:rFonts w:ascii="Arial" w:eastAsia="Arial" w:hAnsi="Arial" w:cs="Arial"/>
        </w:rPr>
        <w:t>scon</w:t>
      </w:r>
      <w:r>
        <w:rPr>
          <w:rFonts w:ascii="Arial" w:eastAsia="Arial" w:hAnsi="Arial" w:cs="Arial"/>
          <w:spacing w:val="1"/>
        </w:rPr>
        <w:t>t</w:t>
      </w:r>
      <w:r>
        <w:rPr>
          <w:rFonts w:ascii="Arial" w:eastAsia="Arial" w:hAnsi="Arial" w:cs="Arial"/>
          <w:spacing w:val="-1"/>
        </w:rPr>
        <w:t>i</w:t>
      </w:r>
      <w:r>
        <w:rPr>
          <w:rFonts w:ascii="Arial" w:eastAsia="Arial" w:hAnsi="Arial" w:cs="Arial"/>
        </w:rPr>
        <w:t>nued, ben</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sha</w:t>
      </w:r>
      <w:r>
        <w:rPr>
          <w:rFonts w:ascii="Arial" w:eastAsia="Arial" w:hAnsi="Arial" w:cs="Arial"/>
          <w:spacing w:val="-1"/>
        </w:rPr>
        <w:t>l</w:t>
      </w:r>
      <w:r>
        <w:rPr>
          <w:rFonts w:ascii="Arial" w:eastAsia="Arial" w:hAnsi="Arial" w:cs="Arial"/>
        </w:rPr>
        <w:t>l be</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mm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spacing w:val="-2"/>
        </w:rPr>
        <w:t>y</w:t>
      </w:r>
      <w:r>
        <w:rPr>
          <w:rFonts w:ascii="Arial" w:eastAsia="Arial" w:hAnsi="Arial" w:cs="Arial"/>
        </w:rPr>
        <w:t>.</w:t>
      </w:r>
    </w:p>
    <w:p w:rsidR="00083036" w:rsidRPr="00083036" w:rsidRDefault="00083036" w:rsidP="00083036">
      <w:pPr>
        <w:tabs>
          <w:tab w:val="left" w:pos="820"/>
        </w:tabs>
        <w:ind w:left="820" w:right="352"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conc</w:t>
      </w:r>
      <w:r>
        <w:rPr>
          <w:rFonts w:ascii="Arial" w:eastAsia="Arial" w:hAnsi="Arial" w:cs="Arial"/>
          <w:spacing w:val="-3"/>
        </w:rPr>
        <w:t>e</w:t>
      </w:r>
      <w:r>
        <w:rPr>
          <w:rFonts w:ascii="Arial" w:eastAsia="Arial" w:hAnsi="Arial" w:cs="Arial"/>
          <w:spacing w:val="1"/>
        </w:rPr>
        <w:t>r</w:t>
      </w:r>
      <w:r>
        <w:rPr>
          <w:rFonts w:ascii="Arial" w:eastAsia="Arial" w:hAnsi="Arial" w:cs="Arial"/>
        </w:rPr>
        <w:t>ns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2"/>
        </w:rPr>
        <w:t>v</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rPr>
        <w:t>c</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mm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sha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i</w:t>
      </w:r>
      <w:r>
        <w:rPr>
          <w:rFonts w:ascii="Arial" w:eastAsia="Arial" w:hAnsi="Arial" w:cs="Arial"/>
        </w:rPr>
        <w:t>nued</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en</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he</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1"/>
        </w:rPr>
        <w:t>fi</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p>
    <w:p w:rsidR="00083036" w:rsidRDefault="00083036" w:rsidP="00083036">
      <w:pPr>
        <w:tabs>
          <w:tab w:val="left" w:pos="820"/>
        </w:tabs>
        <w:spacing w:line="252" w:lineRule="exact"/>
        <w:ind w:left="820" w:right="56"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r</w:t>
      </w:r>
      <w:r>
        <w:rPr>
          <w:rFonts w:ascii="Arial" w:eastAsia="Arial" w:hAnsi="Arial" w:cs="Arial"/>
        </w:rPr>
        <w:t>epa</w:t>
      </w:r>
      <w:r>
        <w:rPr>
          <w:rFonts w:ascii="Arial" w:eastAsia="Arial" w:hAnsi="Arial" w:cs="Arial"/>
          <w:spacing w:val="-2"/>
        </w:rPr>
        <w:t>y</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en</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appe</w:t>
      </w:r>
      <w:r>
        <w:rPr>
          <w:rFonts w:ascii="Arial" w:eastAsia="Arial" w:hAnsi="Arial" w:cs="Arial"/>
          <w:spacing w:val="-1"/>
        </w:rPr>
        <w:t>ll</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2"/>
        </w:rPr>
        <w:t>v</w:t>
      </w:r>
      <w:r>
        <w:rPr>
          <w:rFonts w:ascii="Arial" w:eastAsia="Arial" w:hAnsi="Arial" w:cs="Arial"/>
        </w:rPr>
        <w:t xml:space="preserve">or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enc</w:t>
      </w:r>
      <w:r>
        <w:rPr>
          <w:rFonts w:ascii="Arial" w:eastAsia="Arial" w:hAnsi="Arial" w:cs="Arial"/>
          <w:spacing w:val="-2"/>
        </w:rPr>
        <w:t>y</w:t>
      </w:r>
      <w:r>
        <w:rPr>
          <w:rFonts w:ascii="Arial" w:eastAsia="Arial" w:hAnsi="Arial" w:cs="Arial"/>
        </w:rPr>
        <w:t xml:space="preserve">, </w:t>
      </w:r>
      <w:r>
        <w:rPr>
          <w:rFonts w:ascii="Arial" w:eastAsia="Arial" w:hAnsi="Arial" w:cs="Arial"/>
          <w:spacing w:val="-3"/>
        </w:rPr>
        <w:t>e</w:t>
      </w:r>
      <w:r>
        <w:rPr>
          <w:rFonts w:ascii="Arial" w:eastAsia="Arial" w:hAnsi="Arial" w:cs="Arial"/>
          <w:spacing w:val="1"/>
        </w:rPr>
        <w:t>f</w:t>
      </w:r>
      <w:r>
        <w:rPr>
          <w:rFonts w:ascii="Arial" w:eastAsia="Arial" w:hAnsi="Arial" w:cs="Arial"/>
          <w:spacing w:val="3"/>
        </w:rPr>
        <w:t>f</w:t>
      </w:r>
      <w:r>
        <w:rPr>
          <w:rFonts w:ascii="Arial" w:eastAsia="Arial" w:hAnsi="Arial" w:cs="Arial"/>
          <w:spacing w:val="-3"/>
        </w:rPr>
        <w:t>o</w:t>
      </w:r>
      <w:r>
        <w:rPr>
          <w:rFonts w:ascii="Arial" w:eastAsia="Arial" w:hAnsi="Arial" w:cs="Arial"/>
          <w:spacing w:val="1"/>
        </w:rPr>
        <w:t>rt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esu</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proofErr w:type="gramStart"/>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ll</w:t>
      </w:r>
      <w:r>
        <w:rPr>
          <w:rFonts w:ascii="Arial" w:eastAsia="Arial" w:hAnsi="Arial" w:cs="Arial"/>
        </w:rPr>
        <w:t>ect</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rr</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1"/>
        </w:rPr>
        <w:t>m</w:t>
      </w:r>
      <w:r>
        <w:rPr>
          <w:rFonts w:ascii="Arial" w:eastAsia="Arial" w:hAnsi="Arial" w:cs="Arial"/>
        </w:rPr>
        <w:t>, e</w:t>
      </w:r>
      <w:r>
        <w:rPr>
          <w:rFonts w:ascii="Arial" w:eastAsia="Arial" w:hAnsi="Arial" w:cs="Arial"/>
          <w:spacing w:val="-2"/>
        </w:rPr>
        <w:t>v</w:t>
      </w:r>
      <w:r>
        <w:rPr>
          <w:rFonts w:ascii="Arial" w:eastAsia="Arial" w:hAnsi="Arial" w:cs="Arial"/>
        </w:rPr>
        <w:t>en</w:t>
      </w:r>
      <w:r>
        <w:rPr>
          <w:rFonts w:ascii="Arial" w:eastAsia="Arial" w:hAnsi="Arial" w:cs="Arial"/>
          <w:spacing w:val="1"/>
        </w:rPr>
        <w:t xml:space="preserve"> </w:t>
      </w:r>
      <w:r>
        <w:rPr>
          <w:rFonts w:ascii="Arial" w:eastAsia="Arial" w:hAnsi="Arial" w:cs="Arial"/>
        </w:rPr>
        <w:t>du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pendency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appea</w:t>
      </w:r>
      <w:r>
        <w:rPr>
          <w:rFonts w:ascii="Arial" w:eastAsia="Arial" w:hAnsi="Arial" w:cs="Arial"/>
          <w:spacing w:val="-1"/>
        </w:rPr>
        <w:t>l</w:t>
      </w:r>
      <w:r>
        <w:rPr>
          <w:rFonts w:ascii="Arial" w:eastAsia="Arial" w:hAnsi="Arial" w:cs="Arial"/>
        </w:rPr>
        <w:t>.</w:t>
      </w:r>
    </w:p>
    <w:p w:rsidR="00083036" w:rsidRDefault="00083036" w:rsidP="00083036">
      <w:pPr>
        <w:tabs>
          <w:tab w:val="left" w:pos="820"/>
        </w:tabs>
        <w:spacing w:line="252" w:lineRule="exact"/>
        <w:ind w:left="820" w:right="56" w:hanging="360"/>
        <w:rPr>
          <w:rFonts w:ascii="Arial" w:eastAsia="Arial" w:hAnsi="Arial" w:cs="Arial"/>
        </w:rPr>
      </w:pPr>
    </w:p>
    <w:p w:rsidR="00083036" w:rsidRDefault="00083036" w:rsidP="00083036">
      <w:pPr>
        <w:tabs>
          <w:tab w:val="left" w:pos="820"/>
        </w:tabs>
        <w:ind w:left="820" w:right="130"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B</w:t>
      </w:r>
      <w:r>
        <w:rPr>
          <w:rFonts w:ascii="Arial" w:eastAsia="Arial" w:hAnsi="Arial" w:cs="Arial"/>
        </w:rPr>
        <w:t>e</w:t>
      </w:r>
      <w:r>
        <w:rPr>
          <w:rFonts w:ascii="Arial" w:eastAsia="Arial" w:hAnsi="Arial" w:cs="Arial"/>
          <w:spacing w:val="-2"/>
        </w:rPr>
        <w:t>y</w:t>
      </w:r>
      <w:r>
        <w:rPr>
          <w:rFonts w:ascii="Arial" w:eastAsia="Arial" w:hAnsi="Arial" w:cs="Arial"/>
        </w:rPr>
        <w:t>ond</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3"/>
        </w:rPr>
        <w:t>e</w:t>
      </w:r>
      <w:r>
        <w:rPr>
          <w:rFonts w:ascii="Arial" w:eastAsia="Arial" w:hAnsi="Arial" w:cs="Arial"/>
        </w:rPr>
        <w:t>r appeal sha</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ea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a</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ht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ew pu</w:t>
      </w:r>
      <w:r>
        <w:rPr>
          <w:rFonts w:ascii="Arial" w:eastAsia="Arial" w:hAnsi="Arial" w:cs="Arial"/>
          <w:spacing w:val="1"/>
        </w:rPr>
        <w:t>r</w:t>
      </w:r>
      <w:r>
        <w:rPr>
          <w:rFonts w:ascii="Arial" w:eastAsia="Arial" w:hAnsi="Arial" w:cs="Arial"/>
        </w:rPr>
        <w:t xml:space="preserve">suant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SDC</w:t>
      </w:r>
      <w:r>
        <w:rPr>
          <w:rFonts w:ascii="Arial" w:eastAsia="Arial" w:hAnsi="Arial" w:cs="Arial"/>
        </w:rPr>
        <w:t>L</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w:t>
      </w:r>
      <w:r>
        <w:rPr>
          <w:rFonts w:ascii="Arial" w:eastAsia="Arial" w:hAnsi="Arial" w:cs="Arial"/>
        </w:rPr>
        <w:t>2</w:t>
      </w:r>
      <w:r>
        <w:rPr>
          <w:rFonts w:ascii="Arial" w:eastAsia="Arial" w:hAnsi="Arial" w:cs="Arial"/>
          <w:spacing w:val="-3"/>
        </w:rPr>
        <w:t>6</w:t>
      </w:r>
      <w:r>
        <w:rPr>
          <w:rFonts w:ascii="Arial" w:eastAsia="Arial" w:hAnsi="Arial" w:cs="Arial"/>
          <w:spacing w:val="1"/>
        </w:rPr>
        <w:t>-</w:t>
      </w:r>
      <w:r>
        <w:rPr>
          <w:rFonts w:ascii="Arial" w:eastAsia="Arial" w:hAnsi="Arial" w:cs="Arial"/>
          <w:spacing w:val="-3"/>
        </w:rPr>
        <w:t>2</w:t>
      </w:r>
      <w:r>
        <w:rPr>
          <w:rFonts w:ascii="Arial" w:eastAsia="Arial" w:hAnsi="Arial" w:cs="Arial"/>
        </w:rPr>
        <w:t>1</w:t>
      </w:r>
      <w:r>
        <w:rPr>
          <w:rFonts w:ascii="Arial" w:eastAsia="Arial" w:hAnsi="Arial" w:cs="Arial"/>
          <w:spacing w:val="1"/>
        </w:rPr>
        <w:t>.</w:t>
      </w:r>
      <w:r>
        <w:rPr>
          <w:rFonts w:ascii="Arial" w:eastAsia="Arial" w:hAnsi="Arial" w:cs="Arial"/>
        </w:rPr>
        <w:t>1.</w:t>
      </w:r>
    </w:p>
    <w:p w:rsidR="00083036" w:rsidRPr="00284267" w:rsidRDefault="00083036" w:rsidP="00083036">
      <w:pPr>
        <w:tabs>
          <w:tab w:val="left" w:pos="820"/>
        </w:tabs>
        <w:ind w:left="820" w:right="130" w:hanging="360"/>
        <w:rPr>
          <w:rFonts w:ascii="Arial" w:eastAsia="Arial" w:hAnsi="Arial" w:cs="Arial"/>
        </w:rPr>
      </w:pPr>
    </w:p>
    <w:p w:rsidR="00083036" w:rsidRDefault="00083036" w:rsidP="00083036">
      <w:pPr>
        <w:spacing w:before="75"/>
        <w:ind w:left="120" w:right="-20"/>
        <w:rPr>
          <w:rFonts w:ascii="Arial" w:eastAsia="Arial" w:hAnsi="Arial" w:cs="Arial"/>
        </w:rPr>
      </w:pPr>
      <w:r>
        <w:rPr>
          <w:rFonts w:ascii="Arial" w:eastAsia="Arial" w:hAnsi="Arial" w:cs="Arial"/>
          <w:b/>
          <w:bCs/>
          <w:spacing w:val="-1"/>
        </w:rPr>
        <w:t>D</w:t>
      </w:r>
      <w:r>
        <w:rPr>
          <w:rFonts w:ascii="Arial" w:eastAsia="Arial" w:hAnsi="Arial" w:cs="Arial"/>
          <w:b/>
          <w:bCs/>
        </w:rPr>
        <w:t>en</w:t>
      </w:r>
      <w:r>
        <w:rPr>
          <w:rFonts w:ascii="Arial" w:eastAsia="Arial" w:hAnsi="Arial" w:cs="Arial"/>
          <w:b/>
          <w:bCs/>
          <w:spacing w:val="1"/>
        </w:rPr>
        <w:t>i</w:t>
      </w:r>
      <w:r>
        <w:rPr>
          <w:rFonts w:ascii="Arial" w:eastAsia="Arial" w:hAnsi="Arial" w:cs="Arial"/>
          <w:b/>
          <w:bCs/>
        </w:rPr>
        <w:t>a</w:t>
      </w:r>
      <w:r>
        <w:rPr>
          <w:rFonts w:ascii="Arial" w:eastAsia="Arial" w:hAnsi="Arial" w:cs="Arial"/>
          <w:b/>
          <w:bCs/>
          <w:spacing w:val="1"/>
        </w:rPr>
        <w:t>l/</w:t>
      </w:r>
      <w:r>
        <w:rPr>
          <w:rFonts w:ascii="Arial" w:eastAsia="Arial" w:hAnsi="Arial" w:cs="Arial"/>
          <w:b/>
          <w:bCs/>
          <w:spacing w:val="-4"/>
        </w:rPr>
        <w:t>D</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m</w:t>
      </w:r>
      <w:r>
        <w:rPr>
          <w:rFonts w:ascii="Arial" w:eastAsia="Arial" w:hAnsi="Arial" w:cs="Arial"/>
          <w:b/>
          <w:bCs/>
          <w:spacing w:val="1"/>
        </w:rPr>
        <w:t>i</w:t>
      </w:r>
      <w:r>
        <w:rPr>
          <w:rFonts w:ascii="Arial" w:eastAsia="Arial" w:hAnsi="Arial" w:cs="Arial"/>
          <w:b/>
          <w:bCs/>
        </w:rPr>
        <w:t>ssal</w:t>
      </w:r>
    </w:p>
    <w:p w:rsidR="00083036" w:rsidRDefault="00083036" w:rsidP="00083036">
      <w:pPr>
        <w:spacing w:before="1"/>
        <w:ind w:left="120" w:right="-20"/>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Central Office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h</w:t>
      </w:r>
      <w:r>
        <w:rPr>
          <w:rFonts w:ascii="Arial" w:eastAsia="Arial" w:hAnsi="Arial" w:cs="Arial"/>
        </w:rPr>
        <w:t>a</w:t>
      </w:r>
      <w:r>
        <w:rPr>
          <w:rFonts w:ascii="Arial" w:eastAsia="Arial" w:hAnsi="Arial" w:cs="Arial"/>
          <w:spacing w:val="-1"/>
        </w:rPr>
        <w:t>l</w:t>
      </w:r>
      <w:r>
        <w:rPr>
          <w:rFonts w:ascii="Arial" w:eastAsia="Arial" w:hAnsi="Arial" w:cs="Arial"/>
        </w:rPr>
        <w:t>l not</w:t>
      </w:r>
      <w:r>
        <w:rPr>
          <w:rFonts w:ascii="Arial" w:eastAsia="Arial" w:hAnsi="Arial" w:cs="Arial"/>
          <w:spacing w:val="2"/>
        </w:rPr>
        <w:t xml:space="preserve"> </w:t>
      </w:r>
      <w:r>
        <w:rPr>
          <w:rFonts w:ascii="Arial" w:eastAsia="Arial" w:hAnsi="Arial" w:cs="Arial"/>
        </w:rPr>
        <w:t>deny</w:t>
      </w:r>
      <w:r>
        <w:rPr>
          <w:rFonts w:ascii="Arial" w:eastAsia="Arial" w:hAnsi="Arial" w:cs="Arial"/>
          <w:spacing w:val="-1"/>
        </w:rPr>
        <w:t xml:space="preserve"> </w:t>
      </w:r>
      <w:r>
        <w:rPr>
          <w:rFonts w:ascii="Arial" w:eastAsia="Arial" w:hAnsi="Arial" w:cs="Arial"/>
        </w:rPr>
        <w:t>or d</w:t>
      </w:r>
      <w:r>
        <w:rPr>
          <w:rFonts w:ascii="Arial" w:eastAsia="Arial" w:hAnsi="Arial" w:cs="Arial"/>
          <w:spacing w:val="-1"/>
        </w:rPr>
        <w:t>i</w:t>
      </w:r>
      <w:r>
        <w:rPr>
          <w:rFonts w:ascii="Arial" w:eastAsia="Arial" w:hAnsi="Arial" w:cs="Arial"/>
        </w:rPr>
        <w:t>s</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uest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hea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l</w:t>
      </w:r>
      <w:r>
        <w:rPr>
          <w:rFonts w:ascii="Arial" w:eastAsia="Arial" w:hAnsi="Arial" w:cs="Arial"/>
        </w:rPr>
        <w:t>ess:</w:t>
      </w:r>
    </w:p>
    <w:p w:rsidR="00083036" w:rsidRDefault="00083036" w:rsidP="00083036">
      <w:pPr>
        <w:tabs>
          <w:tab w:val="left" w:pos="840"/>
        </w:tabs>
        <w:spacing w:before="15"/>
        <w:ind w:left="480"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not </w:t>
      </w:r>
      <w:r>
        <w:rPr>
          <w:rFonts w:ascii="Arial" w:eastAsia="Arial" w:hAnsi="Arial" w:cs="Arial"/>
          <w:spacing w:val="1"/>
        </w:rPr>
        <w:t>r</w:t>
      </w:r>
      <w:r>
        <w:rPr>
          <w:rFonts w:ascii="Arial" w:eastAsia="Arial" w:hAnsi="Arial" w:cs="Arial"/>
        </w:rPr>
        <w:t>ece</w:t>
      </w:r>
      <w:r>
        <w:rPr>
          <w:rFonts w:ascii="Arial" w:eastAsia="Arial" w:hAnsi="Arial" w:cs="Arial"/>
          <w:spacing w:val="-1"/>
        </w:rPr>
        <w:t>i</w:t>
      </w:r>
      <w:r>
        <w:rPr>
          <w:rFonts w:ascii="Arial" w:eastAsia="Arial" w:hAnsi="Arial" w:cs="Arial"/>
          <w:spacing w:val="-2"/>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t</w:t>
      </w:r>
      <w:r>
        <w:rPr>
          <w:rFonts w:ascii="Arial" w:eastAsia="Arial" w:hAnsi="Arial" w:cs="Arial"/>
          <w:spacing w:val="-3"/>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t </w:t>
      </w:r>
      <w:r>
        <w:rPr>
          <w:rFonts w:ascii="Arial" w:eastAsia="Arial" w:hAnsi="Arial" w:cs="Arial"/>
          <w:spacing w:val="-2"/>
        </w:rPr>
        <w:t>s</w:t>
      </w:r>
      <w:r>
        <w:rPr>
          <w:rFonts w:ascii="Arial" w:eastAsia="Arial" w:hAnsi="Arial" w:cs="Arial"/>
        </w:rPr>
        <w:t>et</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Central O</w:t>
      </w:r>
      <w:r>
        <w:rPr>
          <w:rFonts w:ascii="Arial" w:eastAsia="Arial" w:hAnsi="Arial" w:cs="Arial"/>
          <w:spacing w:val="1"/>
        </w:rPr>
        <w:t>ff</w:t>
      </w:r>
      <w:r>
        <w:rPr>
          <w:rFonts w:ascii="Arial" w:eastAsia="Arial" w:hAnsi="Arial" w:cs="Arial"/>
          <w:spacing w:val="-1"/>
        </w:rPr>
        <w:t>i</w:t>
      </w:r>
      <w:r>
        <w:rPr>
          <w:rFonts w:ascii="Arial" w:eastAsia="Arial" w:hAnsi="Arial" w:cs="Arial"/>
        </w:rPr>
        <w:t>ce.</w:t>
      </w:r>
    </w:p>
    <w:p w:rsidR="00083036" w:rsidRDefault="00083036" w:rsidP="00083036">
      <w:pPr>
        <w:tabs>
          <w:tab w:val="left" w:pos="840"/>
        </w:tabs>
        <w:spacing w:before="12"/>
        <w:ind w:left="480"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hd</w:t>
      </w:r>
      <w:r>
        <w:rPr>
          <w:rFonts w:ascii="Arial" w:eastAsia="Arial" w:hAnsi="Arial" w:cs="Arial"/>
          <w:spacing w:val="1"/>
        </w:rPr>
        <w:t>r</w:t>
      </w:r>
      <w:r>
        <w:rPr>
          <w:rFonts w:ascii="Arial" w:eastAsia="Arial" w:hAnsi="Arial" w:cs="Arial"/>
        </w:rPr>
        <w:t>a</w:t>
      </w:r>
      <w:r>
        <w:rPr>
          <w:rFonts w:ascii="Arial" w:eastAsia="Arial" w:hAnsi="Arial" w:cs="Arial"/>
          <w:spacing w:val="-4"/>
        </w:rPr>
        <w:t>w</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appe</w:t>
      </w:r>
      <w:r>
        <w:rPr>
          <w:rFonts w:ascii="Arial" w:eastAsia="Arial" w:hAnsi="Arial" w:cs="Arial"/>
          <w:spacing w:val="-1"/>
        </w:rPr>
        <w:t>ll</w:t>
      </w:r>
      <w:r>
        <w:rPr>
          <w:rFonts w:ascii="Arial" w:eastAsia="Arial" w:hAnsi="Arial" w:cs="Arial"/>
        </w:rPr>
        <w:t>ant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spacing w:val="1"/>
        </w:rPr>
        <w:t>r</w:t>
      </w:r>
      <w:r>
        <w:rPr>
          <w:rFonts w:ascii="Arial" w:eastAsia="Arial" w:hAnsi="Arial" w:cs="Arial"/>
        </w:rPr>
        <w:t>esen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appe</w:t>
      </w:r>
      <w:r>
        <w:rPr>
          <w:rFonts w:ascii="Arial" w:eastAsia="Arial" w:hAnsi="Arial" w:cs="Arial"/>
          <w:spacing w:val="-1"/>
        </w:rPr>
        <w:t>ll</w:t>
      </w:r>
      <w:r>
        <w:rPr>
          <w:rFonts w:ascii="Arial" w:eastAsia="Arial" w:hAnsi="Arial" w:cs="Arial"/>
        </w:rPr>
        <w:t>an</w:t>
      </w:r>
      <w:r>
        <w:rPr>
          <w:rFonts w:ascii="Arial" w:eastAsia="Arial" w:hAnsi="Arial" w:cs="Arial"/>
          <w:spacing w:val="1"/>
        </w:rPr>
        <w:t>t</w:t>
      </w:r>
      <w:r>
        <w:rPr>
          <w:rFonts w:ascii="Arial" w:eastAsia="Arial" w:hAnsi="Arial" w:cs="Arial"/>
        </w:rPr>
        <w:t>;</w:t>
      </w:r>
    </w:p>
    <w:p w:rsidR="00083036" w:rsidRDefault="00083036" w:rsidP="00083036">
      <w:pPr>
        <w:tabs>
          <w:tab w:val="left" w:pos="840"/>
        </w:tabs>
        <w:spacing w:before="14"/>
        <w:ind w:left="840" w:right="420"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appe</w:t>
      </w:r>
      <w:r>
        <w:rPr>
          <w:rFonts w:ascii="Arial" w:eastAsia="Arial" w:hAnsi="Arial" w:cs="Arial"/>
          <w:spacing w:val="-1"/>
        </w:rPr>
        <w:t>ll</w:t>
      </w:r>
      <w:r>
        <w:rPr>
          <w:rFonts w:ascii="Arial" w:eastAsia="Arial" w:hAnsi="Arial" w:cs="Arial"/>
        </w:rPr>
        <w:t>ant</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spacing w:val="-3"/>
        </w:rPr>
        <w:t>e</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hout</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3"/>
        </w:rPr>
        <w:t>o</w:t>
      </w:r>
      <w:r>
        <w:rPr>
          <w:rFonts w:ascii="Arial" w:eastAsia="Arial" w:hAnsi="Arial" w:cs="Arial"/>
        </w:rPr>
        <w:t>d</w:t>
      </w:r>
      <w:r>
        <w:rPr>
          <w:rFonts w:ascii="Arial" w:eastAsia="Arial" w:hAnsi="Arial" w:cs="Arial"/>
          <w:spacing w:val="1"/>
        </w:rPr>
        <w:t xml:space="preserve"> </w:t>
      </w:r>
      <w:r>
        <w:rPr>
          <w:rFonts w:ascii="Arial" w:eastAsia="Arial" w:hAnsi="Arial" w:cs="Arial"/>
        </w:rPr>
        <w:t>cause,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appe</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schedu</w:t>
      </w:r>
      <w:r>
        <w:rPr>
          <w:rFonts w:ascii="Arial" w:eastAsia="Arial" w:hAnsi="Arial" w:cs="Arial"/>
          <w:spacing w:val="-1"/>
        </w:rPr>
        <w:t>l</w:t>
      </w:r>
      <w:r>
        <w:rPr>
          <w:rFonts w:ascii="Arial" w:eastAsia="Arial" w:hAnsi="Arial" w:cs="Arial"/>
        </w:rPr>
        <w:t>ed hea</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rsidR="00083036" w:rsidRDefault="00083036" w:rsidP="00083036">
      <w:pPr>
        <w:tabs>
          <w:tab w:val="left" w:pos="840"/>
        </w:tabs>
        <w:spacing w:before="13" w:line="239" w:lineRule="auto"/>
        <w:ind w:left="840" w:right="164"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appe</w:t>
      </w:r>
      <w:r>
        <w:rPr>
          <w:rFonts w:ascii="Arial" w:eastAsia="Arial" w:hAnsi="Arial" w:cs="Arial"/>
          <w:spacing w:val="-1"/>
        </w:rPr>
        <w:t>ll</w:t>
      </w:r>
      <w:r>
        <w:rPr>
          <w:rFonts w:ascii="Arial" w:eastAsia="Arial" w:hAnsi="Arial" w:cs="Arial"/>
        </w:rPr>
        <w:t>ant</w:t>
      </w:r>
      <w:r>
        <w:rPr>
          <w:rFonts w:ascii="Arial" w:eastAsia="Arial" w:hAnsi="Arial" w:cs="Arial"/>
          <w:spacing w:val="2"/>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den</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rPr>
        <w:t>hea</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a</w:t>
      </w:r>
      <w:r>
        <w:rPr>
          <w:rFonts w:ascii="Arial" w:eastAsia="Arial" w:hAnsi="Arial" w:cs="Arial"/>
        </w:rPr>
        <w:t>nnot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 e</w:t>
      </w:r>
      <w:r>
        <w:rPr>
          <w:rFonts w:ascii="Arial" w:eastAsia="Arial" w:hAnsi="Arial" w:cs="Arial"/>
          <w:spacing w:val="-2"/>
        </w:rPr>
        <w:t>v</w:t>
      </w:r>
      <w:r>
        <w:rPr>
          <w:rFonts w:ascii="Arial" w:eastAsia="Arial" w:hAnsi="Arial" w:cs="Arial"/>
          <w:spacing w:val="-1"/>
        </w:rPr>
        <w:t>i</w:t>
      </w:r>
      <w:r>
        <w:rPr>
          <w:rFonts w:ascii="Arial" w:eastAsia="Arial" w:hAnsi="Arial" w:cs="Arial"/>
        </w:rPr>
        <w:t>dence</w:t>
      </w:r>
      <w:r>
        <w:rPr>
          <w:rFonts w:ascii="Arial" w:eastAsia="Arial" w:hAnsi="Arial" w:cs="Arial"/>
          <w:spacing w:val="1"/>
        </w:rPr>
        <w:t xml:space="preserve"> t</w:t>
      </w:r>
      <w:r>
        <w:rPr>
          <w:rFonts w:ascii="Arial" w:eastAsia="Arial" w:hAnsi="Arial" w:cs="Arial"/>
        </w:rPr>
        <w:t>hat</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2"/>
        </w:rPr>
        <w:t>r</w:t>
      </w:r>
      <w:r>
        <w:rPr>
          <w:rFonts w:ascii="Arial" w:eastAsia="Arial" w:hAnsi="Arial" w:cs="Arial"/>
        </w:rPr>
        <w:t>cu</w:t>
      </w:r>
      <w:r>
        <w:rPr>
          <w:rFonts w:ascii="Arial" w:eastAsia="Arial" w:hAnsi="Arial" w:cs="Arial"/>
          <w:spacing w:val="1"/>
        </w:rPr>
        <w:t>m</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ces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rPr>
        <w:t xml:space="preserve">ant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rPr>
        <w:t>m 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h</w:t>
      </w:r>
      <w:r>
        <w:rPr>
          <w:rFonts w:ascii="Arial" w:eastAsia="Arial" w:hAnsi="Arial" w:cs="Arial"/>
          <w:spacing w:val="2"/>
        </w:rPr>
        <w:t>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ay as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j</w:t>
      </w:r>
      <w:r>
        <w:rPr>
          <w:rFonts w:ascii="Arial" w:eastAsia="Arial" w:hAnsi="Arial" w:cs="Arial"/>
          <w:spacing w:val="-3"/>
        </w:rPr>
        <w:t>u</w:t>
      </w:r>
      <w:r>
        <w:rPr>
          <w:rFonts w:ascii="Arial" w:eastAsia="Arial" w:hAnsi="Arial" w:cs="Arial"/>
        </w:rPr>
        <w:t>s</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hea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w:t>
      </w:r>
    </w:p>
    <w:p w:rsidR="00083036" w:rsidRDefault="00083036" w:rsidP="00083036">
      <w:pPr>
        <w:spacing w:before="11" w:line="240" w:lineRule="exact"/>
        <w:rPr>
          <w:sz w:val="24"/>
          <w:szCs w:val="24"/>
        </w:rPr>
      </w:pPr>
    </w:p>
    <w:p w:rsidR="00083036" w:rsidRDefault="00083036" w:rsidP="00083036">
      <w:pPr>
        <w:ind w:left="120" w:right="-20"/>
        <w:rPr>
          <w:rFonts w:ascii="Arial" w:eastAsia="Arial" w:hAnsi="Arial" w:cs="Arial"/>
        </w:rPr>
      </w:pPr>
      <w:r>
        <w:rPr>
          <w:rFonts w:ascii="Arial" w:eastAsia="Arial" w:hAnsi="Arial" w:cs="Arial"/>
          <w:b/>
          <w:bCs/>
          <w:spacing w:val="-1"/>
        </w:rPr>
        <w:t>C</w:t>
      </w:r>
      <w:r>
        <w:rPr>
          <w:rFonts w:ascii="Arial" w:eastAsia="Arial" w:hAnsi="Arial" w:cs="Arial"/>
          <w:b/>
          <w:bCs/>
          <w:spacing w:val="1"/>
        </w:rPr>
        <w:t>li</w:t>
      </w:r>
      <w:r>
        <w:rPr>
          <w:rFonts w:ascii="Arial" w:eastAsia="Arial" w:hAnsi="Arial" w:cs="Arial"/>
          <w:b/>
          <w:bCs/>
        </w:rPr>
        <w:t>n</w:t>
      </w:r>
      <w:r>
        <w:rPr>
          <w:rFonts w:ascii="Arial" w:eastAsia="Arial" w:hAnsi="Arial" w:cs="Arial"/>
          <w:b/>
          <w:bCs/>
          <w:spacing w:val="1"/>
        </w:rPr>
        <w:t>i</w:t>
      </w:r>
      <w:r>
        <w:rPr>
          <w:rFonts w:ascii="Arial" w:eastAsia="Arial" w:hAnsi="Arial" w:cs="Arial"/>
          <w:b/>
          <w:bCs/>
        </w:rPr>
        <w:t>c</w:t>
      </w:r>
      <w:r>
        <w:rPr>
          <w:rFonts w:ascii="Arial" w:eastAsia="Arial" w:hAnsi="Arial" w:cs="Arial"/>
          <w:b/>
          <w:bCs/>
          <w:spacing w:val="-2"/>
        </w:rPr>
        <w:t xml:space="preserve"> </w:t>
      </w:r>
      <w:r>
        <w:rPr>
          <w:rFonts w:ascii="Arial" w:eastAsia="Arial" w:hAnsi="Arial" w:cs="Arial"/>
          <w:b/>
          <w:bCs/>
          <w:spacing w:val="-1"/>
        </w:rPr>
        <w:t>R</w:t>
      </w:r>
      <w:r>
        <w:rPr>
          <w:rFonts w:ascii="Arial" w:eastAsia="Arial" w:hAnsi="Arial" w:cs="Arial"/>
          <w:b/>
          <w:bCs/>
        </w:rPr>
        <w:t>espons</w:t>
      </w:r>
      <w:r>
        <w:rPr>
          <w:rFonts w:ascii="Arial" w:eastAsia="Arial" w:hAnsi="Arial" w:cs="Arial"/>
          <w:b/>
          <w:bCs/>
          <w:spacing w:val="1"/>
        </w:rPr>
        <w:t>i</w:t>
      </w:r>
      <w:r>
        <w:rPr>
          <w:rFonts w:ascii="Arial" w:eastAsia="Arial" w:hAnsi="Arial" w:cs="Arial"/>
          <w:b/>
          <w:bCs/>
          <w:spacing w:val="-3"/>
        </w:rPr>
        <w:t>b</w:t>
      </w:r>
      <w:r>
        <w:rPr>
          <w:rFonts w:ascii="Arial" w:eastAsia="Arial" w:hAnsi="Arial" w:cs="Arial"/>
          <w:b/>
          <w:bCs/>
          <w:spacing w:val="1"/>
        </w:rPr>
        <w:t>i</w:t>
      </w: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es</w:t>
      </w:r>
    </w:p>
    <w:p w:rsidR="00083036" w:rsidRPr="00083036" w:rsidRDefault="00083036" w:rsidP="00083036">
      <w:pPr>
        <w:tabs>
          <w:tab w:val="left" w:pos="840"/>
        </w:tabs>
        <w:spacing w:before="15"/>
        <w:ind w:left="840" w:right="235"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E</w:t>
      </w:r>
      <w:r>
        <w:rPr>
          <w:rFonts w:ascii="Arial" w:eastAsia="Arial" w:hAnsi="Arial" w:cs="Arial"/>
        </w:rPr>
        <w:t>ach</w:t>
      </w:r>
      <w:r>
        <w:rPr>
          <w:rFonts w:ascii="Arial" w:eastAsia="Arial" w:hAnsi="Arial" w:cs="Arial"/>
          <w:spacing w:val="1"/>
        </w:rPr>
        <w:t xml:space="preserve"> </w:t>
      </w:r>
      <w:r>
        <w:rPr>
          <w:rFonts w:ascii="Arial" w:eastAsia="Arial" w:hAnsi="Arial" w:cs="Arial"/>
        </w:rPr>
        <w:t>po</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5"/>
        </w:rPr>
        <w:t xml:space="preserve"> </w:t>
      </w:r>
      <w:r>
        <w:rPr>
          <w:rFonts w:ascii="Arial" w:eastAsia="Arial" w:hAnsi="Arial" w:cs="Arial"/>
          <w:spacing w:val="5"/>
        </w:rPr>
        <w:t>W</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li</w:t>
      </w:r>
      <w:r>
        <w:rPr>
          <w:rFonts w:ascii="Arial" w:eastAsia="Arial" w:hAnsi="Arial" w:cs="Arial"/>
        </w:rPr>
        <w:t>ent</w:t>
      </w:r>
      <w:r>
        <w:rPr>
          <w:rFonts w:ascii="Arial" w:eastAsia="Arial" w:hAnsi="Arial" w:cs="Arial"/>
          <w:spacing w:val="3"/>
        </w:rPr>
        <w:t xml:space="preserve"> </w:t>
      </w:r>
      <w:r>
        <w:rPr>
          <w:rFonts w:ascii="Arial" w:eastAsia="Arial" w:hAnsi="Arial" w:cs="Arial"/>
        </w:rPr>
        <w:t>sha</w:t>
      </w:r>
      <w:r>
        <w:rPr>
          <w:rFonts w:ascii="Arial" w:eastAsia="Arial" w:hAnsi="Arial" w:cs="Arial"/>
          <w:spacing w:val="-1"/>
        </w:rPr>
        <w:t>l</w:t>
      </w:r>
      <w:r>
        <w:rPr>
          <w:rFonts w:ascii="Arial" w:eastAsia="Arial" w:hAnsi="Arial" w:cs="Arial"/>
        </w:rPr>
        <w:t>l be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or her </w:t>
      </w:r>
      <w:r>
        <w:rPr>
          <w:rFonts w:ascii="Arial" w:eastAsia="Arial" w:hAnsi="Arial" w:cs="Arial"/>
          <w:spacing w:val="1"/>
        </w:rPr>
        <w:t>r</w:t>
      </w:r>
      <w:r>
        <w:rPr>
          <w:rFonts w:ascii="Arial" w:eastAsia="Arial" w:hAnsi="Arial" w:cs="Arial"/>
          <w:spacing w:val="-4"/>
        </w:rPr>
        <w:t>i</w:t>
      </w:r>
      <w:r>
        <w:rPr>
          <w:rFonts w:ascii="Arial" w:eastAsia="Arial" w:hAnsi="Arial" w:cs="Arial"/>
          <w:spacing w:val="2"/>
        </w:rPr>
        <w:t>g</w:t>
      </w:r>
      <w:r>
        <w:rPr>
          <w:rFonts w:ascii="Arial" w:eastAsia="Arial" w:hAnsi="Arial" w:cs="Arial"/>
        </w:rPr>
        <w:t xml:space="preserve">ht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rPr>
        <w:t>r</w:t>
      </w:r>
      <w:r>
        <w:rPr>
          <w:rFonts w:ascii="Arial" w:eastAsia="Arial" w:hAnsi="Arial" w:cs="Arial"/>
          <w:spacing w:val="1"/>
        </w:rPr>
        <w:t xml:space="preserve"> </w:t>
      </w:r>
      <w:r>
        <w:rPr>
          <w:rFonts w:ascii="Arial" w:eastAsia="Arial" w:hAnsi="Arial" w:cs="Arial"/>
        </w:rPr>
        <w:t>hea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 du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ew</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2"/>
        </w:rPr>
        <w:t>k</w:t>
      </w:r>
      <w:r>
        <w:rPr>
          <w:rFonts w:ascii="Arial" w:eastAsia="Arial" w:hAnsi="Arial" w:cs="Arial"/>
          <w:spacing w:val="-3"/>
        </w:rPr>
        <w:t>o</w:t>
      </w:r>
      <w:r>
        <w:rPr>
          <w:rFonts w:ascii="Arial" w:eastAsia="Arial" w:hAnsi="Arial" w:cs="Arial"/>
          <w:spacing w:val="1"/>
        </w:rPr>
        <w:t>t</w:t>
      </w:r>
      <w:r>
        <w:rPr>
          <w:rFonts w:ascii="Arial" w:eastAsia="Arial" w:hAnsi="Arial" w:cs="Arial"/>
        </w:rPr>
        <w:t>a</w:t>
      </w:r>
      <w:r>
        <w:rPr>
          <w:rFonts w:ascii="Arial" w:eastAsia="Arial" w:hAnsi="Arial" w:cs="Arial"/>
          <w:spacing w:val="-6"/>
        </w:rPr>
        <w:t xml:space="preserve"> </w:t>
      </w:r>
      <w:r>
        <w:rPr>
          <w:rFonts w:ascii="Arial" w:eastAsia="Arial" w:hAnsi="Arial" w:cs="Arial"/>
          <w:spacing w:val="8"/>
        </w:rPr>
        <w:t>W</w:t>
      </w:r>
      <w:r>
        <w:rPr>
          <w:rFonts w:ascii="Arial" w:eastAsia="Arial" w:hAnsi="Arial" w:cs="Arial"/>
          <w:spacing w:val="-1"/>
        </w:rPr>
        <w:t>I</w:t>
      </w:r>
      <w:r>
        <w:rPr>
          <w:rFonts w:ascii="Arial" w:eastAsia="Arial" w:hAnsi="Arial" w:cs="Arial"/>
        </w:rPr>
        <w:t>C</w:t>
      </w:r>
      <w:r>
        <w:rPr>
          <w:rFonts w:ascii="Arial" w:eastAsia="Arial" w:hAnsi="Arial" w:cs="Arial"/>
          <w:spacing w:val="-5"/>
        </w:rPr>
        <w:t xml:space="preserve"> </w:t>
      </w:r>
      <w:r>
        <w:rPr>
          <w:rFonts w:ascii="Arial" w:eastAsia="Arial" w:hAnsi="Arial" w:cs="Arial"/>
          <w:spacing w:val="-1"/>
        </w:rPr>
        <w:t>Cli</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2"/>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w:t>
      </w:r>
    </w:p>
    <w:p w:rsidR="00083036" w:rsidRPr="00083036" w:rsidRDefault="00083036" w:rsidP="00083036">
      <w:pPr>
        <w:tabs>
          <w:tab w:val="left" w:pos="840"/>
        </w:tabs>
        <w:spacing w:line="239" w:lineRule="auto"/>
        <w:ind w:left="841" w:right="283" w:hanging="360"/>
        <w:rPr>
          <w:rFonts w:ascii="Arial" w:eastAsia="Arial" w:hAnsi="Arial" w:cs="Arial"/>
        </w:rPr>
      </w:pPr>
      <w:proofErr w:type="gramStart"/>
      <w:r>
        <w:rPr>
          <w:rFonts w:ascii="Times New Roman" w:eastAsia="Times New Roman" w:hAnsi="Times New Roman" w:cs="Times New Roman"/>
          <w:w w:val="131"/>
        </w:rPr>
        <w:t>•</w:t>
      </w:r>
      <w:r>
        <w:rPr>
          <w:rFonts w:ascii="Times New Roman" w:eastAsia="Times New Roman" w:hAnsi="Times New Roman" w:cs="Times New Roman"/>
        </w:rPr>
        <w:tab/>
      </w:r>
      <w:r w:rsidRPr="00E80BEC">
        <w:rPr>
          <w:rFonts w:ascii="Arial" w:eastAsia="Arial" w:hAnsi="Arial" w:cs="Arial"/>
          <w:spacing w:val="-1"/>
        </w:rPr>
        <w:t>A</w:t>
      </w:r>
      <w:r w:rsidRPr="00E80BEC">
        <w:rPr>
          <w:rFonts w:ascii="Arial" w:eastAsia="Arial" w:hAnsi="Arial" w:cs="Arial"/>
        </w:rPr>
        <w:t>ny</w:t>
      </w:r>
      <w:r w:rsidRPr="00E80BEC">
        <w:rPr>
          <w:rFonts w:ascii="Arial" w:eastAsia="Arial" w:hAnsi="Arial" w:cs="Arial"/>
          <w:spacing w:val="-1"/>
        </w:rPr>
        <w:t xml:space="preserve"> </w:t>
      </w:r>
      <w:r w:rsidRPr="00E80BEC">
        <w:rPr>
          <w:rFonts w:ascii="Arial" w:eastAsia="Arial" w:hAnsi="Arial" w:cs="Arial"/>
        </w:rPr>
        <w:t>app</w:t>
      </w:r>
      <w:r w:rsidRPr="00E80BEC">
        <w:rPr>
          <w:rFonts w:ascii="Arial" w:eastAsia="Arial" w:hAnsi="Arial" w:cs="Arial"/>
          <w:spacing w:val="-1"/>
        </w:rPr>
        <w:t>li</w:t>
      </w:r>
      <w:r w:rsidRPr="00E80BEC">
        <w:rPr>
          <w:rFonts w:ascii="Arial" w:eastAsia="Arial" w:hAnsi="Arial" w:cs="Arial"/>
        </w:rPr>
        <w:t>can</w:t>
      </w:r>
      <w:r w:rsidRPr="00E80BEC">
        <w:rPr>
          <w:rFonts w:ascii="Arial" w:eastAsia="Arial" w:hAnsi="Arial" w:cs="Arial"/>
          <w:spacing w:val="1"/>
        </w:rPr>
        <w:t>t</w:t>
      </w:r>
      <w:r w:rsidRPr="00E80BEC">
        <w:rPr>
          <w:rFonts w:ascii="Arial" w:eastAsia="Arial" w:hAnsi="Arial" w:cs="Arial"/>
          <w:spacing w:val="2"/>
        </w:rPr>
        <w:t>/</w:t>
      </w:r>
      <w:r w:rsidRPr="00E80BEC">
        <w:rPr>
          <w:rFonts w:ascii="Arial" w:eastAsia="Arial" w:hAnsi="Arial" w:cs="Arial"/>
        </w:rPr>
        <w:t>c</w:t>
      </w:r>
      <w:r w:rsidRPr="00E80BEC">
        <w:rPr>
          <w:rFonts w:ascii="Arial" w:eastAsia="Arial" w:hAnsi="Arial" w:cs="Arial"/>
          <w:spacing w:val="-1"/>
        </w:rPr>
        <w:t>li</w:t>
      </w:r>
      <w:r w:rsidRPr="00E80BEC">
        <w:rPr>
          <w:rFonts w:ascii="Arial" w:eastAsia="Arial" w:hAnsi="Arial" w:cs="Arial"/>
        </w:rPr>
        <w:t>ent</w:t>
      </w:r>
      <w:r w:rsidRPr="00E80BEC">
        <w:rPr>
          <w:rFonts w:ascii="Arial" w:eastAsia="Arial" w:hAnsi="Arial" w:cs="Arial"/>
          <w:spacing w:val="3"/>
        </w:rPr>
        <w:t xml:space="preserve"> </w:t>
      </w:r>
      <w:r w:rsidRPr="00E80BEC">
        <w:rPr>
          <w:rFonts w:ascii="Arial" w:eastAsia="Arial" w:hAnsi="Arial" w:cs="Arial"/>
          <w:spacing w:val="-4"/>
        </w:rPr>
        <w:t>w</w:t>
      </w:r>
      <w:r w:rsidRPr="00E80BEC">
        <w:rPr>
          <w:rFonts w:ascii="Arial" w:eastAsia="Arial" w:hAnsi="Arial" w:cs="Arial"/>
        </w:rPr>
        <w:t>ho</w:t>
      </w:r>
      <w:r w:rsidRPr="00E80BEC">
        <w:rPr>
          <w:rFonts w:ascii="Arial" w:eastAsia="Arial" w:hAnsi="Arial" w:cs="Arial"/>
          <w:spacing w:val="1"/>
        </w:rPr>
        <w:t xml:space="preserve"> </w:t>
      </w:r>
      <w:r w:rsidRPr="00E80BEC">
        <w:rPr>
          <w:rFonts w:ascii="Arial" w:eastAsia="Arial" w:hAnsi="Arial" w:cs="Arial"/>
          <w:spacing w:val="-1"/>
        </w:rPr>
        <w:t>i</w:t>
      </w:r>
      <w:r w:rsidRPr="00E80BEC">
        <w:rPr>
          <w:rFonts w:ascii="Arial" w:eastAsia="Arial" w:hAnsi="Arial" w:cs="Arial"/>
        </w:rPr>
        <w:t>s</w:t>
      </w:r>
      <w:r w:rsidRPr="00E80BEC">
        <w:rPr>
          <w:rFonts w:ascii="Arial" w:eastAsia="Arial" w:hAnsi="Arial" w:cs="Arial"/>
          <w:spacing w:val="1"/>
        </w:rPr>
        <w:t xml:space="preserve"> </w:t>
      </w:r>
      <w:r w:rsidRPr="00E80BEC">
        <w:rPr>
          <w:rFonts w:ascii="Arial" w:eastAsia="Arial" w:hAnsi="Arial" w:cs="Arial"/>
        </w:rPr>
        <w:t>d</w:t>
      </w:r>
      <w:r w:rsidRPr="00E80BEC">
        <w:rPr>
          <w:rFonts w:ascii="Arial" w:eastAsia="Arial" w:hAnsi="Arial" w:cs="Arial"/>
          <w:spacing w:val="-1"/>
        </w:rPr>
        <w:t>i</w:t>
      </w:r>
      <w:r w:rsidRPr="00E80BEC">
        <w:rPr>
          <w:rFonts w:ascii="Arial" w:eastAsia="Arial" w:hAnsi="Arial" w:cs="Arial"/>
        </w:rPr>
        <w:t>ssa</w:t>
      </w:r>
      <w:r w:rsidRPr="00E80BEC">
        <w:rPr>
          <w:rFonts w:ascii="Arial" w:eastAsia="Arial" w:hAnsi="Arial" w:cs="Arial"/>
          <w:spacing w:val="1"/>
        </w:rPr>
        <w:t>t</w:t>
      </w:r>
      <w:r w:rsidRPr="00E80BEC">
        <w:rPr>
          <w:rFonts w:ascii="Arial" w:eastAsia="Arial" w:hAnsi="Arial" w:cs="Arial"/>
          <w:spacing w:val="-1"/>
        </w:rPr>
        <w:t>i</w:t>
      </w:r>
      <w:r w:rsidRPr="00E80BEC">
        <w:rPr>
          <w:rFonts w:ascii="Arial" w:eastAsia="Arial" w:hAnsi="Arial" w:cs="Arial"/>
          <w:spacing w:val="-2"/>
        </w:rPr>
        <w:t>s</w:t>
      </w:r>
      <w:r w:rsidRPr="00E80BEC">
        <w:rPr>
          <w:rFonts w:ascii="Arial" w:eastAsia="Arial" w:hAnsi="Arial" w:cs="Arial"/>
          <w:spacing w:val="3"/>
        </w:rPr>
        <w:t>f</w:t>
      </w:r>
      <w:r w:rsidRPr="00E80BEC">
        <w:rPr>
          <w:rFonts w:ascii="Arial" w:eastAsia="Arial" w:hAnsi="Arial" w:cs="Arial"/>
          <w:spacing w:val="-1"/>
        </w:rPr>
        <w:t>i</w:t>
      </w:r>
      <w:r w:rsidRPr="00E80BEC">
        <w:rPr>
          <w:rFonts w:ascii="Arial" w:eastAsia="Arial" w:hAnsi="Arial" w:cs="Arial"/>
        </w:rPr>
        <w:t>ed</w:t>
      </w:r>
      <w:r w:rsidRPr="00E80BEC">
        <w:rPr>
          <w:rFonts w:ascii="Arial" w:eastAsia="Arial" w:hAnsi="Arial" w:cs="Arial"/>
          <w:spacing w:val="1"/>
        </w:rPr>
        <w:t xml:space="preserve"> </w:t>
      </w:r>
      <w:r w:rsidRPr="00E80BEC">
        <w:rPr>
          <w:rFonts w:ascii="Arial" w:eastAsia="Arial" w:hAnsi="Arial" w:cs="Arial"/>
          <w:spacing w:val="-4"/>
        </w:rPr>
        <w:t>w</w:t>
      </w:r>
      <w:r w:rsidRPr="00E80BEC">
        <w:rPr>
          <w:rFonts w:ascii="Arial" w:eastAsia="Arial" w:hAnsi="Arial" w:cs="Arial"/>
          <w:spacing w:val="-1"/>
        </w:rPr>
        <w:t>i</w:t>
      </w:r>
      <w:r w:rsidRPr="00E80BEC">
        <w:rPr>
          <w:rFonts w:ascii="Arial" w:eastAsia="Arial" w:hAnsi="Arial" w:cs="Arial"/>
          <w:spacing w:val="1"/>
        </w:rPr>
        <w:t>t</w:t>
      </w:r>
      <w:r w:rsidRPr="00E80BEC">
        <w:rPr>
          <w:rFonts w:ascii="Arial" w:eastAsia="Arial" w:hAnsi="Arial" w:cs="Arial"/>
        </w:rPr>
        <w:t>h</w:t>
      </w:r>
      <w:r w:rsidRPr="00E80BEC">
        <w:rPr>
          <w:rFonts w:ascii="Arial" w:eastAsia="Arial" w:hAnsi="Arial" w:cs="Arial"/>
          <w:spacing w:val="1"/>
        </w:rPr>
        <w:t xml:space="preserve"> t</w:t>
      </w:r>
      <w:r w:rsidRPr="00E80BEC">
        <w:rPr>
          <w:rFonts w:ascii="Arial" w:eastAsia="Arial" w:hAnsi="Arial" w:cs="Arial"/>
        </w:rPr>
        <w:t>he</w:t>
      </w:r>
      <w:r w:rsidRPr="00E80BEC">
        <w:rPr>
          <w:rFonts w:ascii="Arial" w:eastAsia="Arial" w:hAnsi="Arial" w:cs="Arial"/>
          <w:spacing w:val="-4"/>
        </w:rPr>
        <w:t>i</w:t>
      </w:r>
      <w:r w:rsidRPr="00E80BEC">
        <w:rPr>
          <w:rFonts w:ascii="Arial" w:eastAsia="Arial" w:hAnsi="Arial" w:cs="Arial"/>
        </w:rPr>
        <w:t>r</w:t>
      </w:r>
      <w:r w:rsidRPr="00E80BEC">
        <w:rPr>
          <w:rFonts w:ascii="Arial" w:eastAsia="Arial" w:hAnsi="Arial" w:cs="Arial"/>
          <w:spacing w:val="2"/>
        </w:rPr>
        <w:t xml:space="preserve"> </w:t>
      </w:r>
      <w:r w:rsidRPr="00E80BEC">
        <w:rPr>
          <w:rFonts w:ascii="Arial" w:eastAsia="Arial" w:hAnsi="Arial" w:cs="Arial"/>
          <w:spacing w:val="-3"/>
        </w:rPr>
        <w:t>d</w:t>
      </w:r>
      <w:r w:rsidRPr="00E80BEC">
        <w:rPr>
          <w:rFonts w:ascii="Arial" w:eastAsia="Arial" w:hAnsi="Arial" w:cs="Arial"/>
        </w:rPr>
        <w:t>en</w:t>
      </w:r>
      <w:r w:rsidRPr="00E80BEC">
        <w:rPr>
          <w:rFonts w:ascii="Arial" w:eastAsia="Arial" w:hAnsi="Arial" w:cs="Arial"/>
          <w:spacing w:val="-1"/>
        </w:rPr>
        <w:t>i</w:t>
      </w:r>
      <w:r w:rsidRPr="00E80BEC">
        <w:rPr>
          <w:rFonts w:ascii="Arial" w:eastAsia="Arial" w:hAnsi="Arial" w:cs="Arial"/>
        </w:rPr>
        <w:t>al of</w:t>
      </w:r>
      <w:r w:rsidRPr="00E80BEC">
        <w:rPr>
          <w:rFonts w:ascii="Arial" w:eastAsia="Arial" w:hAnsi="Arial" w:cs="Arial"/>
          <w:spacing w:val="2"/>
        </w:rPr>
        <w:t xml:space="preserve"> </w:t>
      </w:r>
      <w:r w:rsidRPr="00E80BEC">
        <w:rPr>
          <w:rFonts w:ascii="Arial" w:eastAsia="Arial" w:hAnsi="Arial" w:cs="Arial"/>
        </w:rPr>
        <w:t>pa</w:t>
      </w:r>
      <w:r w:rsidRPr="00E80BEC">
        <w:rPr>
          <w:rFonts w:ascii="Arial" w:eastAsia="Arial" w:hAnsi="Arial" w:cs="Arial"/>
          <w:spacing w:val="-2"/>
        </w:rPr>
        <w:t>r</w:t>
      </w:r>
      <w:r w:rsidRPr="00E80BEC">
        <w:rPr>
          <w:rFonts w:ascii="Arial" w:eastAsia="Arial" w:hAnsi="Arial" w:cs="Arial"/>
          <w:spacing w:val="1"/>
        </w:rPr>
        <w:t>t</w:t>
      </w:r>
      <w:r w:rsidRPr="00E80BEC">
        <w:rPr>
          <w:rFonts w:ascii="Arial" w:eastAsia="Arial" w:hAnsi="Arial" w:cs="Arial"/>
          <w:spacing w:val="-1"/>
        </w:rPr>
        <w:t>i</w:t>
      </w:r>
      <w:r w:rsidRPr="00E80BEC">
        <w:rPr>
          <w:rFonts w:ascii="Arial" w:eastAsia="Arial" w:hAnsi="Arial" w:cs="Arial"/>
        </w:rPr>
        <w:t>c</w:t>
      </w:r>
      <w:r w:rsidRPr="00E80BEC">
        <w:rPr>
          <w:rFonts w:ascii="Arial" w:eastAsia="Arial" w:hAnsi="Arial" w:cs="Arial"/>
          <w:spacing w:val="-1"/>
        </w:rPr>
        <w:t>i</w:t>
      </w:r>
      <w:r w:rsidRPr="00E80BEC">
        <w:rPr>
          <w:rFonts w:ascii="Arial" w:eastAsia="Arial" w:hAnsi="Arial" w:cs="Arial"/>
        </w:rPr>
        <w:t>pa</w:t>
      </w:r>
      <w:r w:rsidRPr="00E80BEC">
        <w:rPr>
          <w:rFonts w:ascii="Arial" w:eastAsia="Arial" w:hAnsi="Arial" w:cs="Arial"/>
          <w:spacing w:val="1"/>
        </w:rPr>
        <w:t>t</w:t>
      </w:r>
      <w:r w:rsidRPr="00E80BEC">
        <w:rPr>
          <w:rFonts w:ascii="Arial" w:eastAsia="Arial" w:hAnsi="Arial" w:cs="Arial"/>
          <w:spacing w:val="-1"/>
        </w:rPr>
        <w:t>i</w:t>
      </w:r>
      <w:r w:rsidRPr="00E80BEC">
        <w:rPr>
          <w:rFonts w:ascii="Arial" w:eastAsia="Arial" w:hAnsi="Arial" w:cs="Arial"/>
        </w:rPr>
        <w:t>on, d</w:t>
      </w:r>
      <w:r w:rsidRPr="00E80BEC">
        <w:rPr>
          <w:rFonts w:ascii="Arial" w:eastAsia="Arial" w:hAnsi="Arial" w:cs="Arial"/>
          <w:spacing w:val="-1"/>
        </w:rPr>
        <w:t>i</w:t>
      </w:r>
      <w:r w:rsidRPr="00E80BEC">
        <w:rPr>
          <w:rFonts w:ascii="Arial" w:eastAsia="Arial" w:hAnsi="Arial" w:cs="Arial"/>
        </w:rPr>
        <w:t>s</w:t>
      </w:r>
      <w:r w:rsidRPr="00E80BEC">
        <w:rPr>
          <w:rFonts w:ascii="Arial" w:eastAsia="Arial" w:hAnsi="Arial" w:cs="Arial"/>
          <w:spacing w:val="2"/>
        </w:rPr>
        <w:t>q</w:t>
      </w:r>
      <w:r w:rsidRPr="00E80BEC">
        <w:rPr>
          <w:rFonts w:ascii="Arial" w:eastAsia="Arial" w:hAnsi="Arial" w:cs="Arial"/>
        </w:rPr>
        <w:t>ua</w:t>
      </w:r>
      <w:r w:rsidRPr="00E80BEC">
        <w:rPr>
          <w:rFonts w:ascii="Arial" w:eastAsia="Arial" w:hAnsi="Arial" w:cs="Arial"/>
          <w:spacing w:val="-1"/>
        </w:rPr>
        <w:t>l</w:t>
      </w:r>
      <w:r w:rsidRPr="00E80BEC">
        <w:rPr>
          <w:rFonts w:ascii="Arial" w:eastAsia="Arial" w:hAnsi="Arial" w:cs="Arial"/>
          <w:spacing w:val="-3"/>
        </w:rPr>
        <w:t>i</w:t>
      </w:r>
      <w:r w:rsidRPr="00E80BEC">
        <w:rPr>
          <w:rFonts w:ascii="Arial" w:eastAsia="Arial" w:hAnsi="Arial" w:cs="Arial"/>
          <w:spacing w:val="3"/>
        </w:rPr>
        <w:t>f</w:t>
      </w:r>
      <w:r w:rsidRPr="00E80BEC">
        <w:rPr>
          <w:rFonts w:ascii="Arial" w:eastAsia="Arial" w:hAnsi="Arial" w:cs="Arial"/>
          <w:spacing w:val="-1"/>
        </w:rPr>
        <w:t>i</w:t>
      </w:r>
      <w:r w:rsidRPr="00E80BEC">
        <w:rPr>
          <w:rFonts w:ascii="Arial" w:eastAsia="Arial" w:hAnsi="Arial" w:cs="Arial"/>
        </w:rPr>
        <w:t>ca</w:t>
      </w:r>
      <w:r w:rsidRPr="00E80BEC">
        <w:rPr>
          <w:rFonts w:ascii="Arial" w:eastAsia="Arial" w:hAnsi="Arial" w:cs="Arial"/>
          <w:spacing w:val="1"/>
        </w:rPr>
        <w:t>t</w:t>
      </w:r>
      <w:r w:rsidRPr="00E80BEC">
        <w:rPr>
          <w:rFonts w:ascii="Arial" w:eastAsia="Arial" w:hAnsi="Arial" w:cs="Arial"/>
          <w:spacing w:val="-1"/>
        </w:rPr>
        <w:t>i</w:t>
      </w:r>
      <w:r w:rsidRPr="00E80BEC">
        <w:rPr>
          <w:rFonts w:ascii="Arial" w:eastAsia="Arial" w:hAnsi="Arial" w:cs="Arial"/>
        </w:rPr>
        <w:t xml:space="preserve">on </w:t>
      </w:r>
      <w:r w:rsidRPr="00E80BEC">
        <w:rPr>
          <w:rFonts w:ascii="Arial" w:eastAsia="Arial" w:hAnsi="Arial" w:cs="Arial"/>
          <w:spacing w:val="1"/>
        </w:rPr>
        <w:t>fr</w:t>
      </w:r>
      <w:r w:rsidRPr="00E80BEC">
        <w:rPr>
          <w:rFonts w:ascii="Arial" w:eastAsia="Arial" w:hAnsi="Arial" w:cs="Arial"/>
          <w:spacing w:val="-3"/>
        </w:rPr>
        <w:t>o</w:t>
      </w:r>
      <w:r w:rsidRPr="00E80BEC">
        <w:rPr>
          <w:rFonts w:ascii="Arial" w:eastAsia="Arial" w:hAnsi="Arial" w:cs="Arial"/>
        </w:rPr>
        <w:t xml:space="preserve">m </w:t>
      </w:r>
      <w:r w:rsidRPr="00E80BEC">
        <w:rPr>
          <w:rFonts w:ascii="Arial" w:eastAsia="Arial" w:hAnsi="Arial" w:cs="Arial"/>
          <w:spacing w:val="1"/>
        </w:rPr>
        <w:t>t</w:t>
      </w:r>
      <w:r w:rsidRPr="00E80BEC">
        <w:rPr>
          <w:rFonts w:ascii="Arial" w:eastAsia="Arial" w:hAnsi="Arial" w:cs="Arial"/>
        </w:rPr>
        <w:t>he</w:t>
      </w:r>
      <w:r w:rsidRPr="00E80BEC">
        <w:rPr>
          <w:rFonts w:ascii="Arial" w:eastAsia="Arial" w:hAnsi="Arial" w:cs="Arial"/>
          <w:spacing w:val="1"/>
        </w:rPr>
        <w:t xml:space="preserve"> </w:t>
      </w:r>
      <w:r w:rsidRPr="00E80BEC">
        <w:rPr>
          <w:rFonts w:ascii="Arial" w:eastAsia="Arial" w:hAnsi="Arial" w:cs="Arial"/>
          <w:spacing w:val="-3"/>
        </w:rPr>
        <w:t>p</w:t>
      </w:r>
      <w:r w:rsidRPr="00E80BEC">
        <w:rPr>
          <w:rFonts w:ascii="Arial" w:eastAsia="Arial" w:hAnsi="Arial" w:cs="Arial"/>
          <w:spacing w:val="1"/>
        </w:rPr>
        <w:t>r</w:t>
      </w:r>
      <w:r w:rsidRPr="00E80BEC">
        <w:rPr>
          <w:rFonts w:ascii="Arial" w:eastAsia="Arial" w:hAnsi="Arial" w:cs="Arial"/>
          <w:spacing w:val="-3"/>
        </w:rPr>
        <w:t>o</w:t>
      </w:r>
      <w:r w:rsidRPr="00E80BEC">
        <w:rPr>
          <w:rFonts w:ascii="Arial" w:eastAsia="Arial" w:hAnsi="Arial" w:cs="Arial"/>
          <w:spacing w:val="2"/>
        </w:rPr>
        <w:t>g</w:t>
      </w:r>
      <w:r w:rsidRPr="00E80BEC">
        <w:rPr>
          <w:rFonts w:ascii="Arial" w:eastAsia="Arial" w:hAnsi="Arial" w:cs="Arial"/>
          <w:spacing w:val="1"/>
        </w:rPr>
        <w:t>r</w:t>
      </w:r>
      <w:r w:rsidRPr="00E80BEC">
        <w:rPr>
          <w:rFonts w:ascii="Arial" w:eastAsia="Arial" w:hAnsi="Arial" w:cs="Arial"/>
          <w:spacing w:val="-3"/>
        </w:rPr>
        <w:t>a</w:t>
      </w:r>
      <w:r w:rsidRPr="00E80BEC">
        <w:rPr>
          <w:rFonts w:ascii="Arial" w:eastAsia="Arial" w:hAnsi="Arial" w:cs="Arial"/>
          <w:spacing w:val="1"/>
        </w:rPr>
        <w:t>m</w:t>
      </w:r>
      <w:r w:rsidRPr="00E80BEC">
        <w:rPr>
          <w:rFonts w:ascii="Arial" w:eastAsia="Arial" w:hAnsi="Arial" w:cs="Arial"/>
        </w:rPr>
        <w:t xml:space="preserve">, or </w:t>
      </w:r>
      <w:r w:rsidRPr="00E80BEC">
        <w:rPr>
          <w:rFonts w:ascii="Arial" w:eastAsia="Arial" w:hAnsi="Arial" w:cs="Arial"/>
          <w:spacing w:val="1"/>
        </w:rPr>
        <w:t>r</w:t>
      </w:r>
      <w:r w:rsidRPr="00E80BEC">
        <w:rPr>
          <w:rFonts w:ascii="Arial" w:eastAsia="Arial" w:hAnsi="Arial" w:cs="Arial"/>
        </w:rPr>
        <w:t>e</w:t>
      </w:r>
      <w:r w:rsidRPr="00E80BEC">
        <w:rPr>
          <w:rFonts w:ascii="Arial" w:eastAsia="Arial" w:hAnsi="Arial" w:cs="Arial"/>
          <w:spacing w:val="-3"/>
        </w:rPr>
        <w:t>p</w:t>
      </w:r>
      <w:r w:rsidRPr="00E80BEC">
        <w:rPr>
          <w:rFonts w:ascii="Arial" w:eastAsia="Arial" w:hAnsi="Arial" w:cs="Arial"/>
        </w:rPr>
        <w:t>a</w:t>
      </w:r>
      <w:r w:rsidRPr="00E80BEC">
        <w:rPr>
          <w:rFonts w:ascii="Arial" w:eastAsia="Arial" w:hAnsi="Arial" w:cs="Arial"/>
          <w:spacing w:val="-2"/>
        </w:rPr>
        <w:t>y</w:t>
      </w:r>
      <w:r w:rsidRPr="00E80BEC">
        <w:rPr>
          <w:rFonts w:ascii="Arial" w:eastAsia="Arial" w:hAnsi="Arial" w:cs="Arial"/>
          <w:spacing w:val="1"/>
        </w:rPr>
        <w:t>m</w:t>
      </w:r>
      <w:r w:rsidRPr="00E80BEC">
        <w:rPr>
          <w:rFonts w:ascii="Arial" w:eastAsia="Arial" w:hAnsi="Arial" w:cs="Arial"/>
        </w:rPr>
        <w:t>ent</w:t>
      </w:r>
      <w:r w:rsidRPr="00E80BEC">
        <w:rPr>
          <w:rFonts w:ascii="Arial" w:eastAsia="Arial" w:hAnsi="Arial" w:cs="Arial"/>
          <w:spacing w:val="2"/>
        </w:rPr>
        <w:t xml:space="preserve"> </w:t>
      </w:r>
      <w:r w:rsidRPr="00E80BEC">
        <w:rPr>
          <w:rFonts w:ascii="Arial" w:eastAsia="Arial" w:hAnsi="Arial" w:cs="Arial"/>
          <w:spacing w:val="-3"/>
        </w:rPr>
        <w:t>o</w:t>
      </w:r>
      <w:r w:rsidRPr="00E80BEC">
        <w:rPr>
          <w:rFonts w:ascii="Arial" w:eastAsia="Arial" w:hAnsi="Arial" w:cs="Arial"/>
        </w:rPr>
        <w:t xml:space="preserve">f </w:t>
      </w:r>
      <w:r w:rsidRPr="00E80BEC">
        <w:rPr>
          <w:rFonts w:ascii="Arial" w:eastAsia="Arial" w:hAnsi="Arial" w:cs="Arial"/>
          <w:spacing w:val="1"/>
        </w:rPr>
        <w:t>t</w:t>
      </w:r>
      <w:r w:rsidRPr="00E80BEC">
        <w:rPr>
          <w:rFonts w:ascii="Arial" w:eastAsia="Arial" w:hAnsi="Arial" w:cs="Arial"/>
        </w:rPr>
        <w:t>he</w:t>
      </w:r>
      <w:r w:rsidRPr="00E80BEC">
        <w:rPr>
          <w:rFonts w:ascii="Arial" w:eastAsia="Arial" w:hAnsi="Arial" w:cs="Arial"/>
          <w:spacing w:val="1"/>
        </w:rPr>
        <w:t xml:space="preserve"> </w:t>
      </w:r>
      <w:r w:rsidRPr="00E80BEC">
        <w:rPr>
          <w:rFonts w:ascii="Arial" w:eastAsia="Arial" w:hAnsi="Arial" w:cs="Arial"/>
        </w:rPr>
        <w:t>cash</w:t>
      </w:r>
      <w:r w:rsidRPr="00E80BEC">
        <w:rPr>
          <w:rFonts w:ascii="Arial" w:eastAsia="Arial" w:hAnsi="Arial" w:cs="Arial"/>
          <w:spacing w:val="-2"/>
        </w:rPr>
        <w:t xml:space="preserve"> v</w:t>
      </w:r>
      <w:r w:rsidRPr="00E80BEC">
        <w:rPr>
          <w:rFonts w:ascii="Arial" w:eastAsia="Arial" w:hAnsi="Arial" w:cs="Arial"/>
        </w:rPr>
        <w:t>a</w:t>
      </w:r>
      <w:r w:rsidRPr="00E80BEC">
        <w:rPr>
          <w:rFonts w:ascii="Arial" w:eastAsia="Arial" w:hAnsi="Arial" w:cs="Arial"/>
          <w:spacing w:val="-1"/>
        </w:rPr>
        <w:t>l</w:t>
      </w:r>
      <w:r w:rsidRPr="00E80BEC">
        <w:rPr>
          <w:rFonts w:ascii="Arial" w:eastAsia="Arial" w:hAnsi="Arial" w:cs="Arial"/>
        </w:rPr>
        <w:t>ue</w:t>
      </w:r>
      <w:r w:rsidRPr="00E80BEC">
        <w:rPr>
          <w:rFonts w:ascii="Arial" w:eastAsia="Arial" w:hAnsi="Arial" w:cs="Arial"/>
          <w:spacing w:val="1"/>
        </w:rPr>
        <w:t xml:space="preserve"> </w:t>
      </w:r>
      <w:r w:rsidRPr="00E80BEC">
        <w:rPr>
          <w:rFonts w:ascii="Arial" w:eastAsia="Arial" w:hAnsi="Arial" w:cs="Arial"/>
          <w:spacing w:val="-3"/>
        </w:rPr>
        <w:t>o</w:t>
      </w:r>
      <w:r w:rsidRPr="00E80BEC">
        <w:rPr>
          <w:rFonts w:ascii="Arial" w:eastAsia="Arial" w:hAnsi="Arial" w:cs="Arial"/>
        </w:rPr>
        <w:t>f</w:t>
      </w:r>
      <w:r w:rsidRPr="00E80BEC">
        <w:rPr>
          <w:rFonts w:ascii="Arial" w:eastAsia="Arial" w:hAnsi="Arial" w:cs="Arial"/>
          <w:spacing w:val="2"/>
        </w:rPr>
        <w:t xml:space="preserve"> </w:t>
      </w:r>
      <w:r w:rsidRPr="00E80BEC">
        <w:rPr>
          <w:rFonts w:ascii="Arial" w:eastAsia="Arial" w:hAnsi="Arial" w:cs="Arial"/>
          <w:spacing w:val="-1"/>
        </w:rPr>
        <w:t>i</w:t>
      </w:r>
      <w:r w:rsidRPr="00E80BEC">
        <w:rPr>
          <w:rFonts w:ascii="Arial" w:eastAsia="Arial" w:hAnsi="Arial" w:cs="Arial"/>
          <w:spacing w:val="1"/>
        </w:rPr>
        <w:t>m</w:t>
      </w:r>
      <w:r w:rsidRPr="00E80BEC">
        <w:rPr>
          <w:rFonts w:ascii="Arial" w:eastAsia="Arial" w:hAnsi="Arial" w:cs="Arial"/>
        </w:rPr>
        <w:t>p</w:t>
      </w:r>
      <w:r w:rsidRPr="00E80BEC">
        <w:rPr>
          <w:rFonts w:ascii="Arial" w:eastAsia="Arial" w:hAnsi="Arial" w:cs="Arial"/>
          <w:spacing w:val="1"/>
        </w:rPr>
        <w:t>r</w:t>
      </w:r>
      <w:r w:rsidRPr="00E80BEC">
        <w:rPr>
          <w:rFonts w:ascii="Arial" w:eastAsia="Arial" w:hAnsi="Arial" w:cs="Arial"/>
        </w:rPr>
        <w:t>op</w:t>
      </w:r>
      <w:r w:rsidRPr="00E80BEC">
        <w:rPr>
          <w:rFonts w:ascii="Arial" w:eastAsia="Arial" w:hAnsi="Arial" w:cs="Arial"/>
          <w:spacing w:val="-3"/>
        </w:rPr>
        <w:t>e</w:t>
      </w:r>
      <w:r w:rsidRPr="00E80BEC">
        <w:rPr>
          <w:rFonts w:ascii="Arial" w:eastAsia="Arial" w:hAnsi="Arial" w:cs="Arial"/>
          <w:spacing w:val="1"/>
        </w:rPr>
        <w:t>r</w:t>
      </w:r>
      <w:r w:rsidRPr="00E80BEC">
        <w:rPr>
          <w:rFonts w:ascii="Arial" w:eastAsia="Arial" w:hAnsi="Arial" w:cs="Arial"/>
          <w:spacing w:val="-1"/>
        </w:rPr>
        <w:t>l</w:t>
      </w:r>
      <w:r w:rsidRPr="00E80BEC">
        <w:rPr>
          <w:rFonts w:ascii="Arial" w:eastAsia="Arial" w:hAnsi="Arial" w:cs="Arial"/>
        </w:rPr>
        <w:t>y</w:t>
      </w:r>
      <w:r w:rsidRPr="00E80BEC">
        <w:rPr>
          <w:rFonts w:ascii="Arial" w:eastAsia="Arial" w:hAnsi="Arial" w:cs="Arial"/>
          <w:spacing w:val="-1"/>
        </w:rPr>
        <w:t xml:space="preserve"> i</w:t>
      </w:r>
      <w:r w:rsidRPr="00E80BEC">
        <w:rPr>
          <w:rFonts w:ascii="Arial" w:eastAsia="Arial" w:hAnsi="Arial" w:cs="Arial"/>
        </w:rPr>
        <w:t>ssued</w:t>
      </w:r>
      <w:r w:rsidRPr="00E80BEC">
        <w:rPr>
          <w:rFonts w:ascii="Arial" w:eastAsia="Arial" w:hAnsi="Arial" w:cs="Arial"/>
          <w:spacing w:val="1"/>
        </w:rPr>
        <w:t xml:space="preserve"> </w:t>
      </w:r>
      <w:r w:rsidRPr="00E80BEC">
        <w:rPr>
          <w:rFonts w:ascii="Arial" w:eastAsia="Arial" w:hAnsi="Arial" w:cs="Arial"/>
        </w:rPr>
        <w:t>b</w:t>
      </w:r>
      <w:r w:rsidRPr="00E80BEC">
        <w:rPr>
          <w:rFonts w:ascii="Arial" w:eastAsia="Arial" w:hAnsi="Arial" w:cs="Arial"/>
          <w:spacing w:val="-3"/>
        </w:rPr>
        <w:t>e</w:t>
      </w:r>
      <w:r w:rsidRPr="00E80BEC">
        <w:rPr>
          <w:rFonts w:ascii="Arial" w:eastAsia="Arial" w:hAnsi="Arial" w:cs="Arial"/>
        </w:rPr>
        <w:t>n</w:t>
      </w:r>
      <w:r w:rsidRPr="00E80BEC">
        <w:rPr>
          <w:rFonts w:ascii="Arial" w:eastAsia="Arial" w:hAnsi="Arial" w:cs="Arial"/>
          <w:spacing w:val="-3"/>
        </w:rPr>
        <w:t>e</w:t>
      </w:r>
      <w:r w:rsidRPr="00E80BEC">
        <w:rPr>
          <w:rFonts w:ascii="Arial" w:eastAsia="Arial" w:hAnsi="Arial" w:cs="Arial"/>
          <w:spacing w:val="3"/>
        </w:rPr>
        <w:t>f</w:t>
      </w:r>
      <w:r w:rsidRPr="00E80BEC">
        <w:rPr>
          <w:rFonts w:ascii="Arial" w:eastAsia="Arial" w:hAnsi="Arial" w:cs="Arial"/>
          <w:spacing w:val="-1"/>
        </w:rPr>
        <w:t>i</w:t>
      </w:r>
      <w:r w:rsidRPr="00E80BEC">
        <w:rPr>
          <w:rFonts w:ascii="Arial" w:eastAsia="Arial" w:hAnsi="Arial" w:cs="Arial"/>
          <w:spacing w:val="1"/>
        </w:rPr>
        <w:t>t</w:t>
      </w:r>
      <w:r w:rsidRPr="00E80BEC">
        <w:rPr>
          <w:rFonts w:ascii="Arial" w:eastAsia="Arial" w:hAnsi="Arial" w:cs="Arial"/>
        </w:rPr>
        <w:t>s,</w:t>
      </w:r>
      <w:proofErr w:type="gramEnd"/>
      <w:r w:rsidRPr="00E80BEC">
        <w:rPr>
          <w:rFonts w:ascii="Arial" w:eastAsia="Arial" w:hAnsi="Arial" w:cs="Arial"/>
        </w:rPr>
        <w:t xml:space="preserve"> can appeal </w:t>
      </w:r>
      <w:r w:rsidRPr="00E80BEC">
        <w:rPr>
          <w:rFonts w:ascii="Arial" w:eastAsia="Arial" w:hAnsi="Arial" w:cs="Arial"/>
          <w:spacing w:val="1"/>
        </w:rPr>
        <w:t>t</w:t>
      </w:r>
      <w:r w:rsidRPr="00E80BEC">
        <w:rPr>
          <w:rFonts w:ascii="Arial" w:eastAsia="Arial" w:hAnsi="Arial" w:cs="Arial"/>
        </w:rPr>
        <w:t>he</w:t>
      </w:r>
      <w:r w:rsidRPr="00E80BEC">
        <w:rPr>
          <w:rFonts w:ascii="Arial" w:eastAsia="Arial" w:hAnsi="Arial" w:cs="Arial"/>
          <w:spacing w:val="1"/>
        </w:rPr>
        <w:t xml:space="preserve"> </w:t>
      </w:r>
      <w:r w:rsidRPr="00E80BEC">
        <w:rPr>
          <w:rFonts w:ascii="Arial" w:eastAsia="Arial" w:hAnsi="Arial" w:cs="Arial"/>
        </w:rPr>
        <w:t>d</w:t>
      </w:r>
      <w:r w:rsidRPr="00E80BEC">
        <w:rPr>
          <w:rFonts w:ascii="Arial" w:eastAsia="Arial" w:hAnsi="Arial" w:cs="Arial"/>
          <w:spacing w:val="-3"/>
        </w:rPr>
        <w:t>e</w:t>
      </w:r>
      <w:r w:rsidRPr="00E80BEC">
        <w:rPr>
          <w:rFonts w:ascii="Arial" w:eastAsia="Arial" w:hAnsi="Arial" w:cs="Arial"/>
        </w:rPr>
        <w:t>c</w:t>
      </w:r>
      <w:r w:rsidRPr="00E80BEC">
        <w:rPr>
          <w:rFonts w:ascii="Arial" w:eastAsia="Arial" w:hAnsi="Arial" w:cs="Arial"/>
          <w:spacing w:val="-1"/>
        </w:rPr>
        <w:t>i</w:t>
      </w:r>
      <w:r w:rsidRPr="00E80BEC">
        <w:rPr>
          <w:rFonts w:ascii="Arial" w:eastAsia="Arial" w:hAnsi="Arial" w:cs="Arial"/>
        </w:rPr>
        <w:t>s</w:t>
      </w:r>
      <w:r w:rsidRPr="00E80BEC">
        <w:rPr>
          <w:rFonts w:ascii="Arial" w:eastAsia="Arial" w:hAnsi="Arial" w:cs="Arial"/>
          <w:spacing w:val="-1"/>
        </w:rPr>
        <w:t>i</w:t>
      </w:r>
      <w:r w:rsidRPr="00E80BEC">
        <w:rPr>
          <w:rFonts w:ascii="Arial" w:eastAsia="Arial" w:hAnsi="Arial" w:cs="Arial"/>
        </w:rPr>
        <w:t>on</w:t>
      </w:r>
      <w:r w:rsidRPr="00E80BEC">
        <w:rPr>
          <w:rFonts w:ascii="Arial" w:eastAsia="Arial" w:hAnsi="Arial" w:cs="Arial"/>
          <w:spacing w:val="1"/>
        </w:rPr>
        <w:t xml:space="preserve"> </w:t>
      </w:r>
      <w:r w:rsidRPr="00E80BEC">
        <w:rPr>
          <w:rFonts w:ascii="Arial" w:eastAsia="Arial" w:hAnsi="Arial" w:cs="Arial"/>
        </w:rPr>
        <w:t>and</w:t>
      </w:r>
      <w:r w:rsidRPr="00E80BEC">
        <w:rPr>
          <w:rFonts w:ascii="Arial" w:eastAsia="Arial" w:hAnsi="Arial" w:cs="Arial"/>
          <w:spacing w:val="-2"/>
        </w:rPr>
        <w:t xml:space="preserve"> </w:t>
      </w:r>
      <w:r w:rsidRPr="00E80BEC">
        <w:rPr>
          <w:rFonts w:ascii="Arial" w:eastAsia="Arial" w:hAnsi="Arial" w:cs="Arial"/>
        </w:rPr>
        <w:t>has</w:t>
      </w:r>
      <w:r w:rsidRPr="00E80BEC">
        <w:rPr>
          <w:rFonts w:ascii="Arial" w:eastAsia="Arial" w:hAnsi="Arial" w:cs="Arial"/>
          <w:spacing w:val="1"/>
        </w:rPr>
        <w:t xml:space="preserve"> t</w:t>
      </w:r>
      <w:r w:rsidRPr="00E80BEC">
        <w:rPr>
          <w:rFonts w:ascii="Arial" w:eastAsia="Arial" w:hAnsi="Arial" w:cs="Arial"/>
        </w:rPr>
        <w:t>he</w:t>
      </w:r>
      <w:r w:rsidRPr="00E80BEC">
        <w:rPr>
          <w:rFonts w:ascii="Arial" w:eastAsia="Arial" w:hAnsi="Arial" w:cs="Arial"/>
          <w:spacing w:val="-2"/>
        </w:rPr>
        <w:t xml:space="preserve"> </w:t>
      </w:r>
      <w:r w:rsidRPr="00E80BEC">
        <w:rPr>
          <w:rFonts w:ascii="Arial" w:eastAsia="Arial" w:hAnsi="Arial" w:cs="Arial"/>
          <w:spacing w:val="1"/>
        </w:rPr>
        <w:t>r</w:t>
      </w:r>
      <w:r w:rsidRPr="00E80BEC">
        <w:rPr>
          <w:rFonts w:ascii="Arial" w:eastAsia="Arial" w:hAnsi="Arial" w:cs="Arial"/>
          <w:spacing w:val="-4"/>
        </w:rPr>
        <w:t>i</w:t>
      </w:r>
      <w:r w:rsidRPr="00E80BEC">
        <w:rPr>
          <w:rFonts w:ascii="Arial" w:eastAsia="Arial" w:hAnsi="Arial" w:cs="Arial"/>
          <w:spacing w:val="2"/>
        </w:rPr>
        <w:t>g</w:t>
      </w:r>
      <w:r w:rsidRPr="00E80BEC">
        <w:rPr>
          <w:rFonts w:ascii="Arial" w:eastAsia="Arial" w:hAnsi="Arial" w:cs="Arial"/>
        </w:rPr>
        <w:t>ht</w:t>
      </w:r>
      <w:r w:rsidRPr="00E80BEC">
        <w:rPr>
          <w:rFonts w:ascii="Arial" w:eastAsia="Arial" w:hAnsi="Arial" w:cs="Arial"/>
          <w:spacing w:val="-2"/>
        </w:rPr>
        <w:t xml:space="preserve"> </w:t>
      </w:r>
      <w:r w:rsidRPr="00E80BEC">
        <w:rPr>
          <w:rFonts w:ascii="Arial" w:eastAsia="Arial" w:hAnsi="Arial" w:cs="Arial"/>
          <w:spacing w:val="1"/>
        </w:rPr>
        <w:t>t</w:t>
      </w:r>
      <w:r w:rsidRPr="00E80BEC">
        <w:rPr>
          <w:rFonts w:ascii="Arial" w:eastAsia="Arial" w:hAnsi="Arial" w:cs="Arial"/>
        </w:rPr>
        <w:t>o</w:t>
      </w:r>
      <w:r w:rsidRPr="00E80BEC">
        <w:rPr>
          <w:rFonts w:ascii="Arial" w:eastAsia="Arial" w:hAnsi="Arial" w:cs="Arial"/>
          <w:spacing w:val="1"/>
        </w:rPr>
        <w:t xml:space="preserve"> </w:t>
      </w:r>
      <w:r w:rsidRPr="00E80BEC">
        <w:rPr>
          <w:rFonts w:ascii="Arial" w:eastAsia="Arial" w:hAnsi="Arial" w:cs="Arial"/>
        </w:rPr>
        <w:t>a</w:t>
      </w:r>
      <w:r w:rsidRPr="00E80BEC">
        <w:rPr>
          <w:rFonts w:ascii="Arial" w:eastAsia="Arial" w:hAnsi="Arial" w:cs="Arial"/>
          <w:spacing w:val="-4"/>
        </w:rPr>
        <w:t xml:space="preserve"> </w:t>
      </w:r>
      <w:r w:rsidRPr="00E80BEC">
        <w:rPr>
          <w:rFonts w:ascii="Arial" w:eastAsia="Arial" w:hAnsi="Arial" w:cs="Arial"/>
          <w:spacing w:val="3"/>
        </w:rPr>
        <w:t>f</w:t>
      </w:r>
      <w:r w:rsidRPr="00E80BEC">
        <w:rPr>
          <w:rFonts w:ascii="Arial" w:eastAsia="Arial" w:hAnsi="Arial" w:cs="Arial"/>
        </w:rPr>
        <w:t>a</w:t>
      </w:r>
      <w:r w:rsidRPr="00E80BEC">
        <w:rPr>
          <w:rFonts w:ascii="Arial" w:eastAsia="Arial" w:hAnsi="Arial" w:cs="Arial"/>
          <w:spacing w:val="-1"/>
        </w:rPr>
        <w:t>i</w:t>
      </w:r>
      <w:r w:rsidRPr="00E80BEC">
        <w:rPr>
          <w:rFonts w:ascii="Arial" w:eastAsia="Arial" w:hAnsi="Arial" w:cs="Arial"/>
        </w:rPr>
        <w:t>r he</w:t>
      </w:r>
      <w:r w:rsidRPr="00E80BEC">
        <w:rPr>
          <w:rFonts w:ascii="Arial" w:eastAsia="Arial" w:hAnsi="Arial" w:cs="Arial"/>
          <w:spacing w:val="-3"/>
        </w:rPr>
        <w:t>a</w:t>
      </w:r>
      <w:r w:rsidRPr="00E80BEC">
        <w:rPr>
          <w:rFonts w:ascii="Arial" w:eastAsia="Arial" w:hAnsi="Arial" w:cs="Arial"/>
          <w:spacing w:val="1"/>
        </w:rPr>
        <w:t>r</w:t>
      </w:r>
      <w:r w:rsidRPr="00E80BEC">
        <w:rPr>
          <w:rFonts w:ascii="Arial" w:eastAsia="Arial" w:hAnsi="Arial" w:cs="Arial"/>
          <w:spacing w:val="-1"/>
        </w:rPr>
        <w:t>i</w:t>
      </w:r>
      <w:r w:rsidRPr="00E80BEC">
        <w:rPr>
          <w:rFonts w:ascii="Arial" w:eastAsia="Arial" w:hAnsi="Arial" w:cs="Arial"/>
        </w:rPr>
        <w:t>ng.</w:t>
      </w:r>
      <w:r>
        <w:rPr>
          <w:rFonts w:ascii="Arial" w:eastAsia="Arial" w:hAnsi="Arial" w:cs="Arial"/>
        </w:rPr>
        <w:t xml:space="preserve"> </w:t>
      </w:r>
    </w:p>
    <w:p w:rsidR="00083036" w:rsidRPr="00564D18" w:rsidRDefault="00083036" w:rsidP="00083036">
      <w:pPr>
        <w:tabs>
          <w:tab w:val="left" w:pos="840"/>
        </w:tabs>
        <w:ind w:left="841" w:right="635"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c</w:t>
      </w:r>
      <w:r>
        <w:rPr>
          <w:rFonts w:ascii="Arial" w:eastAsia="Arial" w:hAnsi="Arial" w:cs="Arial"/>
        </w:rPr>
        <w:t>kno</w:t>
      </w:r>
      <w:r>
        <w:rPr>
          <w:rFonts w:ascii="Arial" w:eastAsia="Arial" w:hAnsi="Arial" w:cs="Arial"/>
          <w:spacing w:val="-4"/>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ear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p</w:t>
      </w:r>
      <w:r>
        <w:rPr>
          <w:rFonts w:ascii="Arial" w:eastAsia="Arial" w:hAnsi="Arial" w:cs="Arial"/>
          <w:spacing w:val="1"/>
        </w:rPr>
        <w:t>r</w:t>
      </w:r>
      <w:r>
        <w:rPr>
          <w:rFonts w:ascii="Arial" w:eastAsia="Arial" w:hAnsi="Arial" w:cs="Arial"/>
        </w:rPr>
        <w:t>ess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spacing w:val="3"/>
        </w:rPr>
        <w:t>/</w:t>
      </w:r>
      <w:r>
        <w:rPr>
          <w:rFonts w:ascii="Arial" w:eastAsia="Arial" w:hAnsi="Arial" w:cs="Arial"/>
        </w:rPr>
        <w:t>c</w:t>
      </w:r>
      <w:r>
        <w:rPr>
          <w:rFonts w:ascii="Arial" w:eastAsia="Arial" w:hAnsi="Arial" w:cs="Arial"/>
          <w:spacing w:val="-1"/>
        </w:rPr>
        <w:t>li</w:t>
      </w:r>
      <w:r>
        <w:rPr>
          <w:rFonts w:ascii="Arial" w:eastAsia="Arial" w:hAnsi="Arial" w:cs="Arial"/>
        </w:rPr>
        <w:t>en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es</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o p</w:t>
      </w:r>
      <w:r>
        <w:rPr>
          <w:rFonts w:ascii="Arial" w:eastAsia="Arial" w:hAnsi="Arial" w:cs="Arial"/>
          <w:spacing w:val="1"/>
        </w:rPr>
        <w:t>r</w:t>
      </w:r>
      <w:r>
        <w:rPr>
          <w:rFonts w:ascii="Arial" w:eastAsia="Arial" w:hAnsi="Arial" w:cs="Arial"/>
        </w:rPr>
        <w:t>esent a</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a</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083036" w:rsidRDefault="00083036" w:rsidP="00083036">
      <w:pPr>
        <w:tabs>
          <w:tab w:val="left" w:pos="1560"/>
        </w:tabs>
        <w:spacing w:line="252" w:lineRule="exact"/>
        <w:ind w:left="1561" w:right="491"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spacing w:val="2"/>
        </w:rPr>
        <w:t>/</w:t>
      </w:r>
      <w:r>
        <w:rPr>
          <w:rFonts w:ascii="Arial" w:eastAsia="Arial" w:hAnsi="Arial" w:cs="Arial"/>
        </w:rPr>
        <w:t>c</w:t>
      </w:r>
      <w:r>
        <w:rPr>
          <w:rFonts w:ascii="Arial" w:eastAsia="Arial" w:hAnsi="Arial" w:cs="Arial"/>
          <w:spacing w:val="-1"/>
        </w:rPr>
        <w:t>li</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uest a</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rPr>
        <w:t>r hea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ust be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f</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3"/>
        </w:rPr>
        <w:t>n</w:t>
      </w:r>
      <w:r>
        <w:rPr>
          <w:rFonts w:ascii="Arial" w:eastAsia="Arial" w:hAnsi="Arial" w:cs="Arial"/>
          <w:spacing w:val="1"/>
        </w:rPr>
        <w:t>c</w:t>
      </w:r>
      <w:r>
        <w:rPr>
          <w:rFonts w:ascii="Arial" w:eastAsia="Arial" w:hAnsi="Arial" w:cs="Arial"/>
        </w:rPr>
        <w:t>e be</w:t>
      </w:r>
      <w:r>
        <w:rPr>
          <w:rFonts w:ascii="Arial" w:eastAsia="Arial" w:hAnsi="Arial" w:cs="Arial"/>
          <w:spacing w:val="1"/>
        </w:rPr>
        <w:t>t</w:t>
      </w:r>
      <w:r>
        <w:rPr>
          <w:rFonts w:ascii="Arial" w:eastAsia="Arial" w:hAnsi="Arial" w:cs="Arial"/>
          <w:spacing w:val="-4"/>
        </w:rPr>
        <w:t>w</w:t>
      </w:r>
      <w:r>
        <w:rPr>
          <w:rFonts w:ascii="Arial" w:eastAsia="Arial" w:hAnsi="Arial" w:cs="Arial"/>
        </w:rPr>
        <w:t>een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li</w:t>
      </w:r>
      <w:r>
        <w:rPr>
          <w:rFonts w:ascii="Arial" w:eastAsia="Arial" w:hAnsi="Arial" w:cs="Arial"/>
        </w:rPr>
        <w:t>ent</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CPA</w:t>
      </w:r>
      <w:r>
        <w:rPr>
          <w:rFonts w:ascii="Arial" w:eastAsia="Arial" w:hAnsi="Arial" w:cs="Arial"/>
        </w:rPr>
        <w:t>.</w:t>
      </w:r>
    </w:p>
    <w:p w:rsidR="00083036" w:rsidRDefault="00083036" w:rsidP="00083036">
      <w:pPr>
        <w:tabs>
          <w:tab w:val="left" w:pos="1560"/>
        </w:tabs>
        <w:spacing w:before="16" w:line="252" w:lineRule="exact"/>
        <w:ind w:left="1561" w:right="453"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ence</w:t>
      </w:r>
      <w:r>
        <w:rPr>
          <w:rFonts w:ascii="Arial" w:eastAsia="Arial" w:hAnsi="Arial" w:cs="Arial"/>
          <w:spacing w:val="-2"/>
        </w:rPr>
        <w:t xml:space="preserve"> </w:t>
      </w:r>
      <w:r>
        <w:rPr>
          <w:rFonts w:ascii="Arial" w:eastAsia="Arial" w:hAnsi="Arial" w:cs="Arial"/>
        </w:rPr>
        <w:t>does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 xml:space="preserve">ot </w:t>
      </w:r>
      <w:r>
        <w:rPr>
          <w:rFonts w:ascii="Arial" w:eastAsia="Arial" w:hAnsi="Arial" w:cs="Arial"/>
          <w:spacing w:val="1"/>
        </w:rPr>
        <w:t>r</w:t>
      </w:r>
      <w:r>
        <w:rPr>
          <w:rFonts w:ascii="Arial" w:eastAsia="Arial" w:hAnsi="Arial" w:cs="Arial"/>
        </w:rPr>
        <w:t>eso</w:t>
      </w:r>
      <w:r>
        <w:rPr>
          <w:rFonts w:ascii="Arial" w:eastAsia="Arial" w:hAnsi="Arial" w:cs="Arial"/>
          <w:spacing w:val="-1"/>
        </w:rPr>
        <w:t>l</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er 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3"/>
        </w:rPr>
        <w:t>f</w:t>
      </w:r>
      <w:r>
        <w:rPr>
          <w:rFonts w:ascii="Arial" w:eastAsia="Arial" w:hAnsi="Arial" w:cs="Arial"/>
        </w:rPr>
        <w:t>ac</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il</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c</w:t>
      </w:r>
      <w:r>
        <w:rPr>
          <w:rFonts w:ascii="Arial" w:eastAsia="Arial" w:hAnsi="Arial" w:cs="Arial"/>
          <w:spacing w:val="-1"/>
        </w:rPr>
        <w:t>li</w:t>
      </w:r>
      <w:r>
        <w:rPr>
          <w:rFonts w:ascii="Arial" w:eastAsia="Arial" w:hAnsi="Arial" w:cs="Arial"/>
        </w:rPr>
        <w:t xml:space="preserve">ent </w:t>
      </w:r>
      <w:r>
        <w:rPr>
          <w:rFonts w:ascii="Arial" w:eastAsia="Arial" w:hAnsi="Arial" w:cs="Arial"/>
          <w:spacing w:val="1"/>
        </w:rPr>
        <w:t>m</w:t>
      </w:r>
      <w:r>
        <w:rPr>
          <w:rFonts w:ascii="Arial" w:eastAsia="Arial" w:hAnsi="Arial" w:cs="Arial"/>
        </w:rPr>
        <w:t>ust be assu</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s</w:t>
      </w:r>
      <w:r>
        <w:rPr>
          <w:rFonts w:ascii="Arial" w:eastAsia="Arial" w:hAnsi="Arial" w:cs="Arial"/>
          <w:spacing w:val="1"/>
        </w:rPr>
        <w:t>/</w:t>
      </w:r>
      <w:r>
        <w:rPr>
          <w:rFonts w:ascii="Arial" w:eastAsia="Arial" w:hAnsi="Arial" w:cs="Arial"/>
        </w:rPr>
        <w:t xml:space="preserve">her </w:t>
      </w:r>
      <w:r>
        <w:rPr>
          <w:rFonts w:ascii="Arial" w:eastAsia="Arial" w:hAnsi="Arial" w:cs="Arial"/>
          <w:spacing w:val="1"/>
        </w:rPr>
        <w:t>r</w:t>
      </w:r>
      <w:r>
        <w:rPr>
          <w:rFonts w:ascii="Arial" w:eastAsia="Arial" w:hAnsi="Arial" w:cs="Arial"/>
          <w:spacing w:val="-4"/>
        </w:rPr>
        <w:t>i</w:t>
      </w:r>
      <w:r>
        <w:rPr>
          <w:rFonts w:ascii="Arial" w:eastAsia="Arial" w:hAnsi="Arial" w:cs="Arial"/>
          <w:spacing w:val="2"/>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he</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ng.</w:t>
      </w:r>
    </w:p>
    <w:p w:rsidR="00083036" w:rsidRPr="00083036" w:rsidRDefault="00083036" w:rsidP="00083036">
      <w:pPr>
        <w:tabs>
          <w:tab w:val="left" w:pos="1560"/>
        </w:tabs>
        <w:spacing w:before="16" w:line="252" w:lineRule="exact"/>
        <w:ind w:left="1561" w:right="85"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Cli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 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spacing w:val="2"/>
        </w:rPr>
        <w:t>/</w:t>
      </w:r>
      <w:r>
        <w:rPr>
          <w:rFonts w:ascii="Arial" w:eastAsia="Arial" w:hAnsi="Arial" w:cs="Arial"/>
        </w:rPr>
        <w:t>c</w:t>
      </w:r>
      <w:r>
        <w:rPr>
          <w:rFonts w:ascii="Arial" w:eastAsia="Arial" w:hAnsi="Arial" w:cs="Arial"/>
          <w:spacing w:val="-1"/>
        </w:rPr>
        <w:t>li</w:t>
      </w:r>
      <w:r>
        <w:rPr>
          <w:rFonts w:ascii="Arial" w:eastAsia="Arial" w:hAnsi="Arial" w:cs="Arial"/>
        </w:rPr>
        <w:t xml:space="preserve">ent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copy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ou</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2"/>
        </w:rPr>
        <w:t>k</w:t>
      </w:r>
      <w:r>
        <w:rPr>
          <w:rFonts w:ascii="Arial" w:eastAsia="Arial" w:hAnsi="Arial" w:cs="Arial"/>
        </w:rPr>
        <w:t>o</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5"/>
        </w:rPr>
        <w:t>W</w:t>
      </w:r>
      <w:r>
        <w:rPr>
          <w:rFonts w:ascii="Arial" w:eastAsia="Arial" w:hAnsi="Arial" w:cs="Arial"/>
          <w:spacing w:val="1"/>
        </w:rPr>
        <w:t>I</w:t>
      </w:r>
      <w:r>
        <w:rPr>
          <w:rFonts w:ascii="Arial" w:eastAsia="Arial" w:hAnsi="Arial" w:cs="Arial"/>
        </w:rPr>
        <w:t xml:space="preserve">C </w:t>
      </w:r>
      <w:r>
        <w:rPr>
          <w:rFonts w:ascii="Arial" w:eastAsia="Arial" w:hAnsi="Arial" w:cs="Arial"/>
          <w:spacing w:val="-1"/>
        </w:rPr>
        <w:t>P</w:t>
      </w:r>
      <w:r>
        <w:rPr>
          <w:rFonts w:ascii="Arial" w:eastAsia="Arial" w:hAnsi="Arial" w:cs="Arial"/>
          <w:spacing w:val="1"/>
        </w:rPr>
        <w:t>r</w:t>
      </w:r>
      <w:r>
        <w:rPr>
          <w:rFonts w:ascii="Arial" w:eastAsia="Arial" w:hAnsi="Arial" w:cs="Arial"/>
        </w:rPr>
        <w:t>og</w:t>
      </w:r>
      <w:r>
        <w:rPr>
          <w:rFonts w:ascii="Arial" w:eastAsia="Arial" w:hAnsi="Arial" w:cs="Arial"/>
          <w:spacing w:val="1"/>
        </w:rPr>
        <w:t>r</w:t>
      </w:r>
      <w:r>
        <w:rPr>
          <w:rFonts w:ascii="Arial" w:eastAsia="Arial" w:hAnsi="Arial" w:cs="Arial"/>
        </w:rPr>
        <w:t>am Fa</w:t>
      </w:r>
      <w:r>
        <w:rPr>
          <w:rFonts w:ascii="Arial" w:eastAsia="Arial" w:hAnsi="Arial" w:cs="Arial"/>
          <w:spacing w:val="-1"/>
        </w:rPr>
        <w:t>i</w:t>
      </w:r>
      <w:r>
        <w:rPr>
          <w:rFonts w:ascii="Arial" w:eastAsia="Arial" w:hAnsi="Arial" w:cs="Arial"/>
        </w:rPr>
        <w:t xml:space="preserve">r </w:t>
      </w:r>
      <w:r>
        <w:rPr>
          <w:rFonts w:ascii="Arial" w:eastAsia="Arial" w:hAnsi="Arial" w:cs="Arial"/>
          <w:spacing w:val="-1"/>
        </w:rPr>
        <w:t>H</w:t>
      </w:r>
      <w:r>
        <w:rPr>
          <w:rFonts w:ascii="Arial" w:eastAsia="Arial" w:hAnsi="Arial" w:cs="Arial"/>
        </w:rPr>
        <w:t>ea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f</w:t>
      </w:r>
      <w:r>
        <w:rPr>
          <w:rFonts w:ascii="Arial" w:eastAsia="Arial" w:hAnsi="Arial" w:cs="Arial"/>
        </w:rPr>
        <w:t>or</w:t>
      </w:r>
      <w:r>
        <w:rPr>
          <w:rFonts w:ascii="Arial" w:eastAsia="Arial" w:hAnsi="Arial" w:cs="Arial"/>
          <w:spacing w:val="-5"/>
        </w:rPr>
        <w:t xml:space="preserve"> </w:t>
      </w:r>
      <w:r>
        <w:rPr>
          <w:rFonts w:ascii="Arial" w:eastAsia="Arial" w:hAnsi="Arial" w:cs="Arial"/>
          <w:spacing w:val="5"/>
        </w:rPr>
        <w:t>W</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Cli</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ns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p>
    <w:p w:rsidR="00083036" w:rsidRDefault="00083036" w:rsidP="00083036">
      <w:pPr>
        <w:tabs>
          <w:tab w:val="left" w:pos="860"/>
        </w:tabs>
        <w:ind w:left="840" w:right="62" w:hanging="359"/>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rPr>
        <w:tab/>
      </w:r>
      <w:r>
        <w:rPr>
          <w:rFonts w:ascii="Arial" w:eastAsia="Arial" w:hAnsi="Arial" w:cs="Arial"/>
          <w:spacing w:val="-3"/>
        </w:rPr>
        <w:t>A</w:t>
      </w:r>
      <w:r>
        <w:rPr>
          <w:rFonts w:ascii="Arial" w:eastAsia="Arial" w:hAnsi="Arial" w:cs="Arial"/>
          <w:spacing w:val="-5"/>
        </w:rPr>
        <w:t>c</w:t>
      </w:r>
      <w:r>
        <w:rPr>
          <w:rFonts w:ascii="Arial" w:eastAsia="Arial" w:hAnsi="Arial" w:cs="Arial"/>
          <w:spacing w:val="-2"/>
        </w:rPr>
        <w:t>c</w:t>
      </w:r>
      <w:r>
        <w:rPr>
          <w:rFonts w:ascii="Arial" w:eastAsia="Arial" w:hAnsi="Arial" w:cs="Arial"/>
          <w:spacing w:val="-3"/>
        </w:rPr>
        <w:t>e</w:t>
      </w:r>
      <w:r>
        <w:rPr>
          <w:rFonts w:ascii="Arial" w:eastAsia="Arial" w:hAnsi="Arial" w:cs="Arial"/>
          <w:spacing w:val="-5"/>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a</w:t>
      </w:r>
      <w:r>
        <w:rPr>
          <w:rFonts w:ascii="Arial" w:eastAsia="Arial" w:hAnsi="Arial" w:cs="Arial"/>
          <w:spacing w:val="-4"/>
        </w:rPr>
        <w:t>i</w:t>
      </w:r>
      <w:r>
        <w:rPr>
          <w:rFonts w:ascii="Arial" w:eastAsia="Arial" w:hAnsi="Arial" w:cs="Arial"/>
        </w:rPr>
        <w:t>r</w:t>
      </w:r>
      <w:r>
        <w:rPr>
          <w:rFonts w:ascii="Arial" w:eastAsia="Arial" w:hAnsi="Arial" w:cs="Arial"/>
          <w:spacing w:val="-5"/>
        </w:rPr>
        <w:t xml:space="preserve"> h</w:t>
      </w:r>
      <w:r>
        <w:rPr>
          <w:rFonts w:ascii="Arial" w:eastAsia="Arial" w:hAnsi="Arial" w:cs="Arial"/>
          <w:spacing w:val="-3"/>
        </w:rPr>
        <w:t>e</w:t>
      </w:r>
      <w:r>
        <w:rPr>
          <w:rFonts w:ascii="Arial" w:eastAsia="Arial" w:hAnsi="Arial" w:cs="Arial"/>
          <w:spacing w:val="-5"/>
        </w:rPr>
        <w:t>a</w:t>
      </w:r>
      <w:r>
        <w:rPr>
          <w:rFonts w:ascii="Arial" w:eastAsia="Arial" w:hAnsi="Arial" w:cs="Arial"/>
          <w:spacing w:val="-2"/>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que</w:t>
      </w:r>
      <w:r>
        <w:rPr>
          <w:rFonts w:ascii="Arial" w:eastAsia="Arial" w:hAnsi="Arial" w:cs="Arial"/>
          <w:spacing w:val="-5"/>
        </w:rPr>
        <w:t>s</w:t>
      </w:r>
      <w:r>
        <w:rPr>
          <w:rFonts w:ascii="Arial" w:eastAsia="Arial" w:hAnsi="Arial" w:cs="Arial"/>
          <w:spacing w:val="-3"/>
        </w:rPr>
        <w:t>t</w:t>
      </w:r>
      <w:r>
        <w:rPr>
          <w:rFonts w:ascii="Arial" w:eastAsia="Arial" w:hAnsi="Arial" w:cs="Arial"/>
        </w:rPr>
        <w:t>.</w:t>
      </w:r>
      <w:r>
        <w:rPr>
          <w:rFonts w:ascii="Arial" w:eastAsia="Arial" w:hAnsi="Arial" w:cs="Arial"/>
          <w:spacing w:val="-5"/>
        </w:rPr>
        <w:t xml:space="preserve"> </w:t>
      </w:r>
      <w:r>
        <w:rPr>
          <w:rFonts w:ascii="Arial" w:eastAsia="Arial" w:hAnsi="Arial" w:cs="Arial"/>
          <w:spacing w:val="-4"/>
        </w:rPr>
        <w:t>H</w:t>
      </w:r>
      <w:r>
        <w:rPr>
          <w:rFonts w:ascii="Arial" w:eastAsia="Arial" w:hAnsi="Arial" w:cs="Arial"/>
          <w:spacing w:val="-3"/>
        </w:rPr>
        <w:t>a</w:t>
      </w:r>
      <w:r>
        <w:rPr>
          <w:rFonts w:ascii="Arial" w:eastAsia="Arial" w:hAnsi="Arial" w:cs="Arial"/>
          <w:spacing w:val="-5"/>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app</w:t>
      </w:r>
      <w:r>
        <w:rPr>
          <w:rFonts w:ascii="Arial" w:eastAsia="Arial" w:hAnsi="Arial" w:cs="Arial"/>
          <w:spacing w:val="-4"/>
        </w:rPr>
        <w:t>li</w:t>
      </w:r>
      <w:r>
        <w:rPr>
          <w:rFonts w:ascii="Arial" w:eastAsia="Arial" w:hAnsi="Arial" w:cs="Arial"/>
          <w:spacing w:val="-5"/>
        </w:rPr>
        <w:t>c</w:t>
      </w:r>
      <w:r>
        <w:rPr>
          <w:rFonts w:ascii="Arial" w:eastAsia="Arial" w:hAnsi="Arial" w:cs="Arial"/>
          <w:spacing w:val="-3"/>
        </w:rPr>
        <w:t>a</w:t>
      </w:r>
      <w:r>
        <w:rPr>
          <w:rFonts w:ascii="Arial" w:eastAsia="Arial" w:hAnsi="Arial" w:cs="Arial"/>
          <w:spacing w:val="-5"/>
        </w:rPr>
        <w:t>n</w:t>
      </w:r>
      <w:r>
        <w:rPr>
          <w:rFonts w:ascii="Arial" w:eastAsia="Arial" w:hAnsi="Arial" w:cs="Arial"/>
          <w:spacing w:val="-1"/>
        </w:rPr>
        <w:t>t</w:t>
      </w:r>
      <w:r>
        <w:rPr>
          <w:rFonts w:ascii="Arial" w:eastAsia="Arial" w:hAnsi="Arial" w:cs="Arial"/>
          <w:spacing w:val="-3"/>
        </w:rPr>
        <w:t>/</w:t>
      </w:r>
      <w:r>
        <w:rPr>
          <w:rFonts w:ascii="Arial" w:eastAsia="Arial" w:hAnsi="Arial" w:cs="Arial"/>
          <w:spacing w:val="-2"/>
        </w:rPr>
        <w:t>c</w:t>
      </w:r>
      <w:r>
        <w:rPr>
          <w:rFonts w:ascii="Arial" w:eastAsia="Arial" w:hAnsi="Arial" w:cs="Arial"/>
          <w:spacing w:val="-3"/>
        </w:rPr>
        <w:t>l</w:t>
      </w:r>
      <w:r>
        <w:rPr>
          <w:rFonts w:ascii="Arial" w:eastAsia="Arial" w:hAnsi="Arial" w:cs="Arial"/>
          <w:spacing w:val="-4"/>
        </w:rPr>
        <w:t>i</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5"/>
        </w:rPr>
        <w:t xml:space="preserve"> c</w:t>
      </w:r>
      <w:r>
        <w:rPr>
          <w:rFonts w:ascii="Arial" w:eastAsia="Arial" w:hAnsi="Arial" w:cs="Arial"/>
          <w:spacing w:val="-3"/>
        </w:rPr>
        <w:t>o</w:t>
      </w:r>
      <w:r>
        <w:rPr>
          <w:rFonts w:ascii="Arial" w:eastAsia="Arial" w:hAnsi="Arial" w:cs="Arial"/>
          <w:spacing w:val="-4"/>
        </w:rPr>
        <w:t>m</w:t>
      </w:r>
      <w:r>
        <w:rPr>
          <w:rFonts w:ascii="Arial" w:eastAsia="Arial" w:hAnsi="Arial" w:cs="Arial"/>
          <w:spacing w:val="-3"/>
        </w:rPr>
        <w:t>pl</w:t>
      </w:r>
      <w:r>
        <w:rPr>
          <w:rFonts w:ascii="Arial" w:eastAsia="Arial" w:hAnsi="Arial" w:cs="Arial"/>
          <w:spacing w:val="-5"/>
        </w:rPr>
        <w:t>e</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an</w:t>
      </w:r>
      <w:r>
        <w:rPr>
          <w:rFonts w:ascii="Arial" w:eastAsia="Arial" w:hAnsi="Arial" w:cs="Arial"/>
          <w:spacing w:val="-5"/>
        </w:rPr>
        <w:t>y</w:t>
      </w:r>
      <w:r>
        <w:rPr>
          <w:rFonts w:ascii="Arial" w:eastAsia="Arial" w:hAnsi="Arial" w:cs="Arial"/>
          <w:spacing w:val="-3"/>
        </w:rPr>
        <w:t>on</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5"/>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ol</w:t>
      </w:r>
      <w:r>
        <w:rPr>
          <w:rFonts w:ascii="Arial" w:eastAsia="Arial" w:hAnsi="Arial" w:cs="Arial"/>
          <w:spacing w:val="-4"/>
        </w:rPr>
        <w:t>l</w:t>
      </w:r>
      <w:r>
        <w:rPr>
          <w:rFonts w:ascii="Arial" w:eastAsia="Arial" w:hAnsi="Arial" w:cs="Arial"/>
          <w:spacing w:val="-3"/>
        </w:rPr>
        <w:t>o</w:t>
      </w:r>
      <w:r>
        <w:rPr>
          <w:rFonts w:ascii="Arial" w:eastAsia="Arial" w:hAnsi="Arial" w:cs="Arial"/>
          <w:spacing w:val="-6"/>
        </w:rPr>
        <w:t>w</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5"/>
        </w:rPr>
        <w:t xml:space="preserve"> b</w:t>
      </w:r>
      <w:r>
        <w:rPr>
          <w:rFonts w:ascii="Arial" w:eastAsia="Arial" w:hAnsi="Arial" w:cs="Arial"/>
          <w:spacing w:val="-3"/>
        </w:rPr>
        <w:t>ut no</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l</w:t>
      </w:r>
      <w:r>
        <w:rPr>
          <w:rFonts w:ascii="Arial" w:eastAsia="Arial" w:hAnsi="Arial" w:cs="Arial"/>
          <w:spacing w:val="-6"/>
        </w:rPr>
        <w:t>i</w:t>
      </w:r>
      <w:r>
        <w:rPr>
          <w:rFonts w:ascii="Arial" w:eastAsia="Arial" w:hAnsi="Arial" w:cs="Arial"/>
          <w:spacing w:val="-2"/>
        </w:rPr>
        <w:t>m</w:t>
      </w:r>
      <w:r>
        <w:rPr>
          <w:rFonts w:ascii="Arial" w:eastAsia="Arial" w:hAnsi="Arial" w:cs="Arial"/>
          <w:spacing w:val="-4"/>
        </w:rPr>
        <w:t>it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5"/>
        </w:rPr>
        <w:t>o</w:t>
      </w:r>
      <w:r>
        <w:rPr>
          <w:rFonts w:ascii="Arial" w:eastAsia="Arial" w:hAnsi="Arial" w:cs="Arial"/>
        </w:rPr>
        <w:t>:</w:t>
      </w:r>
    </w:p>
    <w:p w:rsidR="00083036" w:rsidRDefault="00083036" w:rsidP="00083036">
      <w:pPr>
        <w:tabs>
          <w:tab w:val="left" w:pos="1560"/>
        </w:tabs>
        <w:spacing w:line="252" w:lineRule="exact"/>
        <w:ind w:left="1200" w:right="-20"/>
        <w:rPr>
          <w:rFonts w:ascii="Arial" w:eastAsia="Arial" w:hAnsi="Arial" w:cs="Arial"/>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Arial" w:eastAsia="Arial" w:hAnsi="Arial" w:cs="Arial"/>
          <w:spacing w:val="-3"/>
        </w:rPr>
        <w:t>Fa</w:t>
      </w:r>
      <w:r>
        <w:rPr>
          <w:rFonts w:ascii="Arial" w:eastAsia="Arial" w:hAnsi="Arial" w:cs="Arial"/>
          <w:spacing w:val="-4"/>
        </w:rPr>
        <w:t>i</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H</w:t>
      </w:r>
      <w:r>
        <w:rPr>
          <w:rFonts w:ascii="Arial" w:eastAsia="Arial" w:hAnsi="Arial" w:cs="Arial"/>
          <w:spacing w:val="-3"/>
        </w:rPr>
        <w:t>e</w:t>
      </w:r>
      <w:r>
        <w:rPr>
          <w:rFonts w:ascii="Arial" w:eastAsia="Arial" w:hAnsi="Arial" w:cs="Arial"/>
          <w:spacing w:val="-5"/>
        </w:rPr>
        <w:t>a</w:t>
      </w:r>
      <w:r>
        <w:rPr>
          <w:rFonts w:ascii="Arial" w:eastAsia="Arial" w:hAnsi="Arial" w:cs="Arial"/>
          <w:spacing w:val="-2"/>
        </w:rPr>
        <w:t>r</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6"/>
        </w:rPr>
        <w:t>R</w:t>
      </w:r>
      <w:r>
        <w:rPr>
          <w:rFonts w:ascii="Arial" w:eastAsia="Arial" w:hAnsi="Arial" w:cs="Arial"/>
          <w:spacing w:val="-5"/>
        </w:rPr>
        <w:t>e</w:t>
      </w:r>
      <w:r>
        <w:rPr>
          <w:rFonts w:ascii="Arial" w:eastAsia="Arial" w:hAnsi="Arial" w:cs="Arial"/>
        </w:rPr>
        <w:t>q</w:t>
      </w:r>
      <w:r>
        <w:rPr>
          <w:rFonts w:ascii="Arial" w:eastAsia="Arial" w:hAnsi="Arial" w:cs="Arial"/>
          <w:spacing w:val="-3"/>
        </w:rPr>
        <w:t>u</w:t>
      </w:r>
      <w:r>
        <w:rPr>
          <w:rFonts w:ascii="Arial" w:eastAsia="Arial" w:hAnsi="Arial" w:cs="Arial"/>
          <w:spacing w:val="-5"/>
        </w:rPr>
        <w:t>es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spacing w:val="-4"/>
        </w:rPr>
        <w:t>r</w:t>
      </w:r>
      <w:r>
        <w:rPr>
          <w:rFonts w:ascii="Arial" w:eastAsia="Arial" w:hAnsi="Arial" w:cs="Arial"/>
        </w:rPr>
        <w:t>m</w:t>
      </w:r>
      <w:r>
        <w:rPr>
          <w:rFonts w:ascii="Arial" w:eastAsia="Arial" w:hAnsi="Arial" w:cs="Arial"/>
          <w:spacing w:val="-5"/>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ub</w:t>
      </w:r>
      <w:r>
        <w:rPr>
          <w:rFonts w:ascii="Arial" w:eastAsia="Arial" w:hAnsi="Arial" w:cs="Arial"/>
          <w:spacing w:val="-2"/>
        </w:rPr>
        <w:t>m</w:t>
      </w:r>
      <w:r>
        <w:rPr>
          <w:rFonts w:ascii="Arial" w:eastAsia="Arial" w:hAnsi="Arial" w:cs="Arial"/>
          <w:spacing w:val="-4"/>
        </w:rPr>
        <w:t>i</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9"/>
        </w:rPr>
        <w:t xml:space="preserve">Central </w:t>
      </w:r>
      <w:r>
        <w:rPr>
          <w:rFonts w:ascii="Arial" w:eastAsia="Arial" w:hAnsi="Arial" w:cs="Arial"/>
          <w:spacing w:val="-4"/>
        </w:rPr>
        <w:t>O</w:t>
      </w:r>
      <w:r>
        <w:rPr>
          <w:rFonts w:ascii="Arial" w:eastAsia="Arial" w:hAnsi="Arial" w:cs="Arial"/>
          <w:spacing w:val="-1"/>
        </w:rPr>
        <w:t>ff</w:t>
      </w:r>
      <w:r>
        <w:rPr>
          <w:rFonts w:ascii="Arial" w:eastAsia="Arial" w:hAnsi="Arial" w:cs="Arial"/>
          <w:spacing w:val="-6"/>
        </w:rPr>
        <w:t>i</w:t>
      </w:r>
      <w:r>
        <w:rPr>
          <w:rFonts w:ascii="Arial" w:eastAsia="Arial" w:hAnsi="Arial" w:cs="Arial"/>
          <w:spacing w:val="-2"/>
        </w:rPr>
        <w:t>c</w:t>
      </w:r>
      <w:r>
        <w:rPr>
          <w:rFonts w:ascii="Arial" w:eastAsia="Arial" w:hAnsi="Arial" w:cs="Arial"/>
        </w:rPr>
        <w:t>e</w:t>
      </w:r>
    </w:p>
    <w:p w:rsidR="00083036" w:rsidRDefault="00083036" w:rsidP="00083036">
      <w:pPr>
        <w:tabs>
          <w:tab w:val="left" w:pos="1560"/>
        </w:tabs>
        <w:spacing w:before="20" w:line="252" w:lineRule="exact"/>
        <w:ind w:left="1560" w:right="66"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3"/>
        </w:rPr>
        <w:t>Ve</w:t>
      </w:r>
      <w:r>
        <w:rPr>
          <w:rFonts w:ascii="Arial" w:eastAsia="Arial" w:hAnsi="Arial" w:cs="Arial"/>
          <w:spacing w:val="-2"/>
        </w:rPr>
        <w:t>r</w:t>
      </w:r>
      <w:r>
        <w:rPr>
          <w:rFonts w:ascii="Arial" w:eastAsia="Arial" w:hAnsi="Arial" w:cs="Arial"/>
          <w:spacing w:val="-5"/>
        </w:rPr>
        <w:t>b</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5"/>
        </w:rPr>
        <w:t>o</w:t>
      </w:r>
      <w:r>
        <w:rPr>
          <w:rFonts w:ascii="Arial" w:eastAsia="Arial" w:hAnsi="Arial" w:cs="Arial"/>
        </w:rPr>
        <w:t>m</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5"/>
        </w:rPr>
        <w:t>p</w:t>
      </w:r>
      <w:r>
        <w:rPr>
          <w:rFonts w:ascii="Arial" w:eastAsia="Arial" w:hAnsi="Arial" w:cs="Arial"/>
          <w:spacing w:val="-3"/>
        </w:rPr>
        <w:t>p</w:t>
      </w:r>
      <w:r>
        <w:rPr>
          <w:rFonts w:ascii="Arial" w:eastAsia="Arial" w:hAnsi="Arial" w:cs="Arial"/>
          <w:spacing w:val="-4"/>
        </w:rPr>
        <w:t>li</w:t>
      </w:r>
      <w:r>
        <w:rPr>
          <w:rFonts w:ascii="Arial" w:eastAsia="Arial" w:hAnsi="Arial" w:cs="Arial"/>
          <w:spacing w:val="-2"/>
        </w:rPr>
        <w:t>c</w:t>
      </w:r>
      <w:r>
        <w:rPr>
          <w:rFonts w:ascii="Arial" w:eastAsia="Arial" w:hAnsi="Arial" w:cs="Arial"/>
          <w:spacing w:val="-3"/>
        </w:rPr>
        <w:t>a</w:t>
      </w:r>
      <w:r>
        <w:rPr>
          <w:rFonts w:ascii="Arial" w:eastAsia="Arial" w:hAnsi="Arial" w:cs="Arial"/>
          <w:spacing w:val="-5"/>
        </w:rPr>
        <w:t>n</w:t>
      </w:r>
      <w:r>
        <w:rPr>
          <w:rFonts w:ascii="Arial" w:eastAsia="Arial" w:hAnsi="Arial" w:cs="Arial"/>
          <w:spacing w:val="-4"/>
        </w:rPr>
        <w:t>t</w:t>
      </w:r>
      <w:r>
        <w:rPr>
          <w:rFonts w:ascii="Arial" w:eastAsia="Arial" w:hAnsi="Arial" w:cs="Arial"/>
          <w:spacing w:val="-1"/>
        </w:rPr>
        <w:t>/</w:t>
      </w:r>
      <w:r>
        <w:rPr>
          <w:rFonts w:ascii="Arial" w:eastAsia="Arial" w:hAnsi="Arial" w:cs="Arial"/>
          <w:spacing w:val="-2"/>
        </w:rPr>
        <w:t>c</w:t>
      </w:r>
      <w:r>
        <w:rPr>
          <w:rFonts w:ascii="Arial" w:eastAsia="Arial" w:hAnsi="Arial" w:cs="Arial"/>
          <w:spacing w:val="-3"/>
        </w:rPr>
        <w:t>l</w:t>
      </w:r>
      <w:r>
        <w:rPr>
          <w:rFonts w:ascii="Arial" w:eastAsia="Arial" w:hAnsi="Arial" w:cs="Arial"/>
          <w:spacing w:val="-4"/>
        </w:rPr>
        <w:t>i</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5"/>
        </w:rPr>
        <w:t xml:space="preserve"> </w:t>
      </w:r>
      <w:r>
        <w:rPr>
          <w:rFonts w:ascii="Arial" w:eastAsia="Arial" w:hAnsi="Arial" w:cs="Arial"/>
        </w:rPr>
        <w:t>–</w:t>
      </w:r>
      <w:r>
        <w:rPr>
          <w:rFonts w:ascii="Arial" w:eastAsia="Arial" w:hAnsi="Arial" w:cs="Arial"/>
          <w:spacing w:val="51"/>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4"/>
        </w:rPr>
        <w:t>f</w:t>
      </w:r>
      <w:r>
        <w:rPr>
          <w:rFonts w:ascii="Arial" w:eastAsia="Arial" w:hAnsi="Arial" w:cs="Arial"/>
        </w:rPr>
        <w:t>f</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pl</w:t>
      </w:r>
      <w:r>
        <w:rPr>
          <w:rFonts w:ascii="Arial" w:eastAsia="Arial" w:hAnsi="Arial" w:cs="Arial"/>
          <w:spacing w:val="-5"/>
        </w:rPr>
        <w:t>e</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F</w:t>
      </w:r>
      <w:r>
        <w:rPr>
          <w:rFonts w:ascii="Arial" w:eastAsia="Arial" w:hAnsi="Arial" w:cs="Arial"/>
          <w:spacing w:val="-3"/>
        </w:rPr>
        <w:t>a</w:t>
      </w:r>
      <w:r>
        <w:rPr>
          <w:rFonts w:ascii="Arial" w:eastAsia="Arial" w:hAnsi="Arial" w:cs="Arial"/>
          <w:spacing w:val="-4"/>
        </w:rPr>
        <w:t>i</w:t>
      </w:r>
      <w:r>
        <w:rPr>
          <w:rFonts w:ascii="Arial" w:eastAsia="Arial" w:hAnsi="Arial" w:cs="Arial"/>
        </w:rPr>
        <w:t>r</w:t>
      </w:r>
      <w:r>
        <w:rPr>
          <w:rFonts w:ascii="Arial" w:eastAsia="Arial" w:hAnsi="Arial" w:cs="Arial"/>
          <w:spacing w:val="-5"/>
        </w:rPr>
        <w:t xml:space="preserve"> </w:t>
      </w:r>
      <w:r>
        <w:rPr>
          <w:rFonts w:ascii="Arial" w:eastAsia="Arial" w:hAnsi="Arial" w:cs="Arial"/>
          <w:spacing w:val="-6"/>
        </w:rPr>
        <w:t>H</w:t>
      </w:r>
      <w:r>
        <w:rPr>
          <w:rFonts w:ascii="Arial" w:eastAsia="Arial" w:hAnsi="Arial" w:cs="Arial"/>
          <w:spacing w:val="-3"/>
        </w:rPr>
        <w:t>ea</w:t>
      </w:r>
      <w:r>
        <w:rPr>
          <w:rFonts w:ascii="Arial" w:eastAsia="Arial" w:hAnsi="Arial" w:cs="Arial"/>
          <w:spacing w:val="-2"/>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6"/>
        </w:rPr>
        <w:t>R</w:t>
      </w:r>
      <w:r>
        <w:rPr>
          <w:rFonts w:ascii="Arial" w:eastAsia="Arial" w:hAnsi="Arial" w:cs="Arial"/>
          <w:spacing w:val="-5"/>
        </w:rPr>
        <w:t>e</w:t>
      </w:r>
      <w:r>
        <w:rPr>
          <w:rFonts w:ascii="Arial" w:eastAsia="Arial" w:hAnsi="Arial" w:cs="Arial"/>
        </w:rPr>
        <w:t>q</w:t>
      </w:r>
      <w:r>
        <w:rPr>
          <w:rFonts w:ascii="Arial" w:eastAsia="Arial" w:hAnsi="Arial" w:cs="Arial"/>
          <w:spacing w:val="-5"/>
        </w:rPr>
        <w:t>u</w:t>
      </w:r>
      <w:r>
        <w:rPr>
          <w:rFonts w:ascii="Arial" w:eastAsia="Arial" w:hAnsi="Arial" w:cs="Arial"/>
          <w:spacing w:val="-3"/>
        </w:rPr>
        <w:t>e</w:t>
      </w:r>
      <w:r>
        <w:rPr>
          <w:rFonts w:ascii="Arial" w:eastAsia="Arial" w:hAnsi="Arial" w:cs="Arial"/>
          <w:spacing w:val="-5"/>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4"/>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5"/>
        </w:rPr>
        <w:t>b</w:t>
      </w:r>
      <w:r>
        <w:rPr>
          <w:rFonts w:ascii="Arial" w:eastAsia="Arial" w:hAnsi="Arial" w:cs="Arial"/>
          <w:spacing w:val="-2"/>
        </w:rPr>
        <w:t>m</w:t>
      </w:r>
      <w:r>
        <w:rPr>
          <w:rFonts w:ascii="Arial" w:eastAsia="Arial" w:hAnsi="Arial" w:cs="Arial"/>
          <w:spacing w:val="-4"/>
        </w:rPr>
        <w:t>i</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9"/>
        </w:rPr>
        <w:t xml:space="preserve">Central </w:t>
      </w:r>
      <w:r>
        <w:rPr>
          <w:rFonts w:ascii="Arial" w:eastAsia="Arial" w:hAnsi="Arial" w:cs="Arial"/>
          <w:spacing w:val="-4"/>
        </w:rPr>
        <w:t>O</w:t>
      </w:r>
      <w:r>
        <w:rPr>
          <w:rFonts w:ascii="Arial" w:eastAsia="Arial" w:hAnsi="Arial" w:cs="Arial"/>
          <w:spacing w:val="-1"/>
        </w:rPr>
        <w:t>ff</w:t>
      </w:r>
      <w:r>
        <w:rPr>
          <w:rFonts w:ascii="Arial" w:eastAsia="Arial" w:hAnsi="Arial" w:cs="Arial"/>
          <w:spacing w:val="-6"/>
        </w:rPr>
        <w:t>i</w:t>
      </w:r>
      <w:r>
        <w:rPr>
          <w:rFonts w:ascii="Arial" w:eastAsia="Arial" w:hAnsi="Arial" w:cs="Arial"/>
          <w:spacing w:val="-2"/>
        </w:rPr>
        <w:t>c</w:t>
      </w:r>
      <w:r>
        <w:rPr>
          <w:rFonts w:ascii="Arial" w:eastAsia="Arial" w:hAnsi="Arial" w:cs="Arial"/>
        </w:rPr>
        <w:t>e</w:t>
      </w:r>
    </w:p>
    <w:p w:rsidR="00083036" w:rsidRPr="00083036" w:rsidRDefault="00083036" w:rsidP="00083036">
      <w:pPr>
        <w:tabs>
          <w:tab w:val="left" w:pos="1560"/>
        </w:tabs>
        <w:spacing w:before="12"/>
        <w:ind w:left="1200"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3"/>
        </w:rPr>
        <w:t>Le</w:t>
      </w:r>
      <w:r>
        <w:rPr>
          <w:rFonts w:ascii="Arial" w:eastAsia="Arial" w:hAnsi="Arial" w:cs="Arial"/>
          <w:spacing w:val="-4"/>
        </w:rPr>
        <w:t>t</w:t>
      </w:r>
      <w:r>
        <w:rPr>
          <w:rFonts w:ascii="Arial" w:eastAsia="Arial" w:hAnsi="Arial" w:cs="Arial"/>
          <w:spacing w:val="-1"/>
        </w:rPr>
        <w:t>t</w:t>
      </w:r>
      <w:r>
        <w:rPr>
          <w:rFonts w:ascii="Arial" w:eastAsia="Arial" w:hAnsi="Arial" w:cs="Arial"/>
          <w:spacing w:val="-5"/>
        </w:rPr>
        <w:t>e</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5"/>
        </w:rPr>
        <w:t>o</w:t>
      </w:r>
      <w:r>
        <w:rPr>
          <w:rFonts w:ascii="Arial" w:eastAsia="Arial" w:hAnsi="Arial" w:cs="Arial"/>
        </w:rPr>
        <w:t>m</w:t>
      </w:r>
      <w:r>
        <w:rPr>
          <w:rFonts w:ascii="Arial" w:eastAsia="Arial" w:hAnsi="Arial" w:cs="Arial"/>
          <w:spacing w:val="-5"/>
        </w:rPr>
        <w:t xml:space="preserve"> </w:t>
      </w:r>
      <w:r>
        <w:rPr>
          <w:rFonts w:ascii="Arial" w:eastAsia="Arial" w:hAnsi="Arial" w:cs="Arial"/>
          <w:spacing w:val="-3"/>
        </w:rPr>
        <w:t>app</w:t>
      </w:r>
      <w:r>
        <w:rPr>
          <w:rFonts w:ascii="Arial" w:eastAsia="Arial" w:hAnsi="Arial" w:cs="Arial"/>
          <w:spacing w:val="-4"/>
        </w:rPr>
        <w:t>li</w:t>
      </w:r>
      <w:r>
        <w:rPr>
          <w:rFonts w:ascii="Arial" w:eastAsia="Arial" w:hAnsi="Arial" w:cs="Arial"/>
          <w:spacing w:val="-5"/>
        </w:rPr>
        <w:t>c</w:t>
      </w:r>
      <w:r>
        <w:rPr>
          <w:rFonts w:ascii="Arial" w:eastAsia="Arial" w:hAnsi="Arial" w:cs="Arial"/>
          <w:spacing w:val="-3"/>
        </w:rPr>
        <w:t>a</w:t>
      </w:r>
      <w:r>
        <w:rPr>
          <w:rFonts w:ascii="Arial" w:eastAsia="Arial" w:hAnsi="Arial" w:cs="Arial"/>
          <w:spacing w:val="-5"/>
        </w:rPr>
        <w:t>n</w:t>
      </w:r>
      <w:r>
        <w:rPr>
          <w:rFonts w:ascii="Arial" w:eastAsia="Arial" w:hAnsi="Arial" w:cs="Arial"/>
          <w:spacing w:val="-1"/>
        </w:rPr>
        <w:t>t</w:t>
      </w:r>
      <w:r>
        <w:rPr>
          <w:rFonts w:ascii="Arial" w:eastAsia="Arial" w:hAnsi="Arial" w:cs="Arial"/>
          <w:spacing w:val="-3"/>
        </w:rPr>
        <w:t>/</w:t>
      </w:r>
      <w:r>
        <w:rPr>
          <w:rFonts w:ascii="Arial" w:eastAsia="Arial" w:hAnsi="Arial" w:cs="Arial"/>
          <w:spacing w:val="-2"/>
        </w:rPr>
        <w:t>c</w:t>
      </w:r>
      <w:r>
        <w:rPr>
          <w:rFonts w:ascii="Arial" w:eastAsia="Arial" w:hAnsi="Arial" w:cs="Arial"/>
          <w:spacing w:val="-3"/>
        </w:rPr>
        <w:t>l</w:t>
      </w:r>
      <w:r>
        <w:rPr>
          <w:rFonts w:ascii="Arial" w:eastAsia="Arial" w:hAnsi="Arial" w:cs="Arial"/>
          <w:spacing w:val="-4"/>
        </w:rPr>
        <w:t>i</w:t>
      </w:r>
      <w:r>
        <w:rPr>
          <w:rFonts w:ascii="Arial" w:eastAsia="Arial" w:hAnsi="Arial" w:cs="Arial"/>
          <w:spacing w:val="-3"/>
        </w:rPr>
        <w:t>e</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spacing w:val="-3"/>
        </w:rPr>
        <w:t>b</w:t>
      </w:r>
      <w:r>
        <w:rPr>
          <w:rFonts w:ascii="Arial" w:eastAsia="Arial" w:hAnsi="Arial" w:cs="Arial"/>
          <w:spacing w:val="-2"/>
        </w:rPr>
        <w:t>m</w:t>
      </w:r>
      <w:r>
        <w:rPr>
          <w:rFonts w:ascii="Arial" w:eastAsia="Arial" w:hAnsi="Arial" w:cs="Arial"/>
          <w:spacing w:val="-6"/>
        </w:rPr>
        <w:t>i</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Central</w:t>
      </w:r>
      <w:r>
        <w:rPr>
          <w:rFonts w:ascii="Arial" w:eastAsia="Arial" w:hAnsi="Arial" w:cs="Arial"/>
          <w:spacing w:val="-9"/>
        </w:rPr>
        <w:t xml:space="preserve"> </w:t>
      </w:r>
      <w:r>
        <w:rPr>
          <w:rFonts w:ascii="Arial" w:eastAsia="Arial" w:hAnsi="Arial" w:cs="Arial"/>
          <w:spacing w:val="-4"/>
        </w:rPr>
        <w:t>O</w:t>
      </w:r>
      <w:r>
        <w:rPr>
          <w:rFonts w:ascii="Arial" w:eastAsia="Arial" w:hAnsi="Arial" w:cs="Arial"/>
          <w:spacing w:val="-1"/>
        </w:rPr>
        <w:t>ff</w:t>
      </w:r>
      <w:r>
        <w:rPr>
          <w:rFonts w:ascii="Arial" w:eastAsia="Arial" w:hAnsi="Arial" w:cs="Arial"/>
          <w:spacing w:val="-3"/>
        </w:rPr>
        <w:t>i</w:t>
      </w:r>
      <w:r>
        <w:rPr>
          <w:rFonts w:ascii="Arial" w:eastAsia="Arial" w:hAnsi="Arial" w:cs="Arial"/>
          <w:spacing w:val="-5"/>
        </w:rPr>
        <w:t>c</w:t>
      </w:r>
      <w:r>
        <w:rPr>
          <w:rFonts w:ascii="Arial" w:eastAsia="Arial" w:hAnsi="Arial" w:cs="Arial"/>
        </w:rPr>
        <w:t>e</w:t>
      </w:r>
    </w:p>
    <w:p w:rsidR="00083036" w:rsidRPr="00083036" w:rsidRDefault="00083036" w:rsidP="00083036">
      <w:pPr>
        <w:tabs>
          <w:tab w:val="left" w:pos="840"/>
        </w:tabs>
        <w:spacing w:line="252" w:lineRule="exact"/>
        <w:ind w:left="840" w:right="126" w:hanging="360"/>
        <w:rPr>
          <w:rFonts w:ascii="Arial" w:eastAsia="Arial" w:hAnsi="Arial" w:cs="Arial"/>
        </w:rPr>
      </w:pPr>
      <w:r>
        <w:rPr>
          <w:rFonts w:ascii="Times New Roman" w:eastAsia="Times New Roman" w:hAnsi="Times New Roman" w:cs="Times New Roman"/>
          <w:w w:val="130"/>
          <w:sz w:val="20"/>
          <w:szCs w:val="20"/>
        </w:rPr>
        <w:t>•</w:t>
      </w:r>
      <w:r>
        <w:rPr>
          <w:rFonts w:ascii="Times New Roman" w:eastAsia="Times New Roman" w:hAnsi="Times New Roman" w:cs="Times New Roman"/>
          <w:sz w:val="20"/>
          <w:szCs w:val="20"/>
        </w:rPr>
        <w:tab/>
      </w:r>
      <w:r>
        <w:rPr>
          <w:rFonts w:ascii="Arial" w:eastAsia="Arial" w:hAnsi="Arial" w:cs="Arial"/>
          <w:spacing w:val="-4"/>
        </w:rPr>
        <w:t>Cl</w:t>
      </w:r>
      <w:r>
        <w:rPr>
          <w:rFonts w:ascii="Arial" w:eastAsia="Arial" w:hAnsi="Arial" w:cs="Arial"/>
          <w:spacing w:val="-3"/>
        </w:rPr>
        <w:t>in</w:t>
      </w:r>
      <w:r>
        <w:rPr>
          <w:rFonts w:ascii="Arial" w:eastAsia="Arial" w:hAnsi="Arial" w:cs="Arial"/>
          <w:spacing w:val="-4"/>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4"/>
        </w:rPr>
        <w:t>t</w:t>
      </w:r>
      <w:r>
        <w:rPr>
          <w:rFonts w:ascii="Arial" w:eastAsia="Arial" w:hAnsi="Arial" w:cs="Arial"/>
          <w:spacing w:val="-5"/>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4"/>
        </w:rPr>
        <w:t>il</w:t>
      </w:r>
      <w:r>
        <w:rPr>
          <w:rFonts w:ascii="Arial" w:eastAsia="Arial" w:hAnsi="Arial" w:cs="Arial"/>
        </w:rPr>
        <w:t>l</w:t>
      </w:r>
      <w:r>
        <w:rPr>
          <w:rFonts w:ascii="Arial" w:eastAsia="Arial" w:hAnsi="Arial" w:cs="Arial"/>
          <w:spacing w:val="-7"/>
        </w:rPr>
        <w:t xml:space="preserve"> </w:t>
      </w:r>
      <w:r>
        <w:rPr>
          <w:rFonts w:ascii="Arial" w:eastAsia="Arial" w:hAnsi="Arial" w:cs="Arial"/>
          <w:spacing w:val="-3"/>
        </w:rPr>
        <w:t>do</w:t>
      </w:r>
      <w:r>
        <w:rPr>
          <w:rFonts w:ascii="Arial" w:eastAsia="Arial" w:hAnsi="Arial" w:cs="Arial"/>
          <w:spacing w:val="-5"/>
        </w:rPr>
        <w:t>cu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4"/>
        </w:rPr>
        <w:t>ir</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spacing w:val="-5"/>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6"/>
        </w:rPr>
        <w:t>l</w:t>
      </w:r>
      <w:r>
        <w:rPr>
          <w:rFonts w:ascii="Arial" w:eastAsia="Arial" w:hAnsi="Arial" w:cs="Arial"/>
          <w:spacing w:val="-3"/>
        </w:rPr>
        <w:t>a</w:t>
      </w:r>
      <w:r>
        <w:rPr>
          <w:rFonts w:ascii="Arial" w:eastAsia="Arial" w:hAnsi="Arial" w:cs="Arial"/>
          <w:spacing w:val="-1"/>
        </w:rPr>
        <w:t>t</w:t>
      </w:r>
      <w:r>
        <w:rPr>
          <w:rFonts w:ascii="Arial" w:eastAsia="Arial" w:hAnsi="Arial" w:cs="Arial"/>
          <w:spacing w:val="-6"/>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Fa</w:t>
      </w:r>
      <w:r>
        <w:rPr>
          <w:rFonts w:ascii="Arial" w:eastAsia="Arial" w:hAnsi="Arial" w:cs="Arial"/>
          <w:spacing w:val="-6"/>
        </w:rPr>
        <w:t>i</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He</w:t>
      </w:r>
      <w:r>
        <w:rPr>
          <w:rFonts w:ascii="Arial" w:eastAsia="Arial" w:hAnsi="Arial" w:cs="Arial"/>
          <w:spacing w:val="-5"/>
        </w:rPr>
        <w:t>a</w:t>
      </w:r>
      <w:r>
        <w:rPr>
          <w:rFonts w:ascii="Arial" w:eastAsia="Arial" w:hAnsi="Arial" w:cs="Arial"/>
          <w:spacing w:val="-2"/>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qu</w:t>
      </w:r>
      <w:r>
        <w:rPr>
          <w:rFonts w:ascii="Arial" w:eastAsia="Arial" w:hAnsi="Arial" w:cs="Arial"/>
          <w:spacing w:val="-5"/>
        </w:rPr>
        <w:t>e</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11"/>
        </w:rPr>
        <w:t>D</w:t>
      </w:r>
      <w:r>
        <w:rPr>
          <w:rFonts w:ascii="Arial" w:eastAsia="Arial" w:hAnsi="Arial" w:cs="Arial"/>
          <w:spacing w:val="3"/>
        </w:rPr>
        <w:t>W</w:t>
      </w:r>
      <w:r>
        <w:rPr>
          <w:rFonts w:ascii="Arial" w:eastAsia="Arial" w:hAnsi="Arial" w:cs="Arial"/>
          <w:spacing w:val="-4"/>
        </w:rPr>
        <w:t>IC</w:t>
      </w:r>
      <w:r>
        <w:rPr>
          <w:rFonts w:ascii="Arial" w:eastAsia="Arial" w:hAnsi="Arial" w:cs="Arial"/>
        </w:rPr>
        <w:t xml:space="preserve">- </w:t>
      </w:r>
      <w:r>
        <w:rPr>
          <w:rFonts w:ascii="Arial" w:eastAsia="Arial" w:hAnsi="Arial" w:cs="Arial"/>
          <w:spacing w:val="-4"/>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4"/>
        </w:rPr>
        <w:t>li</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5"/>
        </w:rPr>
        <w:t xml:space="preserve"> n</w:t>
      </w:r>
      <w:r>
        <w:rPr>
          <w:rFonts w:ascii="Arial" w:eastAsia="Arial" w:hAnsi="Arial" w:cs="Arial"/>
          <w:spacing w:val="-3"/>
        </w:rPr>
        <w:t>o</w:t>
      </w:r>
      <w:r>
        <w:rPr>
          <w:rFonts w:ascii="Arial" w:eastAsia="Arial" w:hAnsi="Arial" w:cs="Arial"/>
          <w:spacing w:val="-4"/>
        </w:rPr>
        <w:t>t</w:t>
      </w:r>
      <w:r>
        <w:rPr>
          <w:rFonts w:ascii="Arial" w:eastAsia="Arial" w:hAnsi="Arial" w:cs="Arial"/>
          <w:spacing w:val="-3"/>
        </w:rPr>
        <w:t>e</w:t>
      </w:r>
      <w:r>
        <w:rPr>
          <w:rFonts w:ascii="Arial" w:eastAsia="Arial" w:hAnsi="Arial" w:cs="Arial"/>
          <w:spacing w:val="-5"/>
        </w:rPr>
        <w:t>s</w:t>
      </w:r>
      <w:r>
        <w:rPr>
          <w:rFonts w:ascii="Arial" w:eastAsia="Arial" w:hAnsi="Arial" w:cs="Arial"/>
        </w:rPr>
        <w:t>.</w:t>
      </w:r>
    </w:p>
    <w:p w:rsidR="00083036" w:rsidRDefault="00083036" w:rsidP="00083036">
      <w:pPr>
        <w:tabs>
          <w:tab w:val="left" w:pos="840"/>
        </w:tabs>
        <w:spacing w:line="252" w:lineRule="exact"/>
        <w:ind w:left="840" w:right="1266"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O</w:t>
      </w:r>
      <w:r>
        <w:rPr>
          <w:rFonts w:ascii="Arial" w:eastAsia="Arial" w:hAnsi="Arial" w:cs="Arial"/>
          <w:spacing w:val="-5"/>
        </w:rPr>
        <w:t>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b</w:t>
      </w:r>
      <w:r>
        <w:rPr>
          <w:rFonts w:ascii="Arial" w:eastAsia="Arial" w:hAnsi="Arial" w:cs="Arial"/>
          <w:spacing w:val="-3"/>
        </w:rPr>
        <w:t>o</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2"/>
        </w:rPr>
        <w:t>c</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5"/>
        </w:rPr>
        <w:t>e</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l</w:t>
      </w:r>
      <w:r>
        <w:rPr>
          <w:rFonts w:ascii="Arial" w:eastAsia="Arial" w:hAnsi="Arial" w:cs="Arial"/>
          <w:spacing w:val="-4"/>
        </w:rPr>
        <w:t>i</w:t>
      </w:r>
      <w:r>
        <w:rPr>
          <w:rFonts w:ascii="Arial" w:eastAsia="Arial" w:hAnsi="Arial" w:cs="Arial"/>
          <w:spacing w:val="-3"/>
        </w:rPr>
        <w:t>n</w:t>
      </w:r>
      <w:r>
        <w:rPr>
          <w:rFonts w:ascii="Arial" w:eastAsia="Arial" w:hAnsi="Arial" w:cs="Arial"/>
          <w:spacing w:val="-4"/>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4"/>
        </w:rPr>
        <w:t>f</w:t>
      </w:r>
      <w:r>
        <w:rPr>
          <w:rFonts w:ascii="Arial" w:eastAsia="Arial" w:hAnsi="Arial" w:cs="Arial"/>
          <w:spacing w:val="-1"/>
        </w:rPr>
        <w:t>f</w:t>
      </w:r>
      <w:r>
        <w:rPr>
          <w:rFonts w:ascii="Arial" w:eastAsia="Arial" w:hAnsi="Arial" w:cs="Arial"/>
        </w:rPr>
        <w:t>,</w:t>
      </w:r>
      <w:r>
        <w:rPr>
          <w:rFonts w:ascii="Arial" w:eastAsia="Arial" w:hAnsi="Arial" w:cs="Arial"/>
          <w:spacing w:val="-10"/>
        </w:rPr>
        <w:t xml:space="preserve"> </w:t>
      </w:r>
      <w:r>
        <w:rPr>
          <w:rFonts w:ascii="Arial" w:eastAsia="Arial" w:hAnsi="Arial" w:cs="Arial"/>
          <w:spacing w:val="-3"/>
        </w:rPr>
        <w:t>al</w:t>
      </w:r>
      <w:r>
        <w:rPr>
          <w:rFonts w:ascii="Arial" w:eastAsia="Arial" w:hAnsi="Arial" w:cs="Arial"/>
        </w:rPr>
        <w:t>l</w:t>
      </w:r>
      <w:r>
        <w:rPr>
          <w:rFonts w:ascii="Arial" w:eastAsia="Arial" w:hAnsi="Arial" w:cs="Arial"/>
          <w:spacing w:val="-5"/>
        </w:rPr>
        <w:t xml:space="preserve"> o</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5"/>
        </w:rPr>
        <w:t xml:space="preserve"> p</w:t>
      </w:r>
      <w:r>
        <w:rPr>
          <w:rFonts w:ascii="Arial" w:eastAsia="Arial" w:hAnsi="Arial" w:cs="Arial"/>
          <w:spacing w:val="-2"/>
        </w:rPr>
        <w:t>r</w:t>
      </w:r>
      <w:r>
        <w:rPr>
          <w:rFonts w:ascii="Arial" w:eastAsia="Arial" w:hAnsi="Arial" w:cs="Arial"/>
          <w:spacing w:val="-5"/>
        </w:rPr>
        <w:t>o</w:t>
      </w:r>
      <w:r>
        <w:rPr>
          <w:rFonts w:ascii="Arial" w:eastAsia="Arial" w:hAnsi="Arial" w:cs="Arial"/>
          <w:spacing w:val="-2"/>
        </w:rPr>
        <w:t>c</w:t>
      </w:r>
      <w:r>
        <w:rPr>
          <w:rFonts w:ascii="Arial" w:eastAsia="Arial" w:hAnsi="Arial" w:cs="Arial"/>
          <w:spacing w:val="-3"/>
        </w:rPr>
        <w:t>ed</w:t>
      </w:r>
      <w:r>
        <w:rPr>
          <w:rFonts w:ascii="Arial" w:eastAsia="Arial" w:hAnsi="Arial" w:cs="Arial"/>
          <w:spacing w:val="-5"/>
        </w:rPr>
        <w:t>u</w:t>
      </w:r>
      <w:r>
        <w:rPr>
          <w:rFonts w:ascii="Arial" w:eastAsia="Arial" w:hAnsi="Arial" w:cs="Arial"/>
          <w:spacing w:val="-2"/>
        </w:rPr>
        <w:t>r</w:t>
      </w:r>
      <w:r>
        <w:rPr>
          <w:rFonts w:ascii="Arial" w:eastAsia="Arial" w:hAnsi="Arial" w:cs="Arial"/>
          <w:spacing w:val="-5"/>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3"/>
        </w:rPr>
        <w:t>po</w:t>
      </w:r>
      <w:r>
        <w:rPr>
          <w:rFonts w:ascii="Arial" w:eastAsia="Arial" w:hAnsi="Arial" w:cs="Arial"/>
          <w:spacing w:val="-5"/>
        </w:rPr>
        <w:t>n</w:t>
      </w:r>
      <w:r>
        <w:rPr>
          <w:rFonts w:ascii="Arial" w:eastAsia="Arial" w:hAnsi="Arial" w:cs="Arial"/>
          <w:spacing w:val="-2"/>
        </w:rPr>
        <w:t>s</w:t>
      </w:r>
      <w:r>
        <w:rPr>
          <w:rFonts w:ascii="Arial" w:eastAsia="Arial" w:hAnsi="Arial" w:cs="Arial"/>
          <w:spacing w:val="-4"/>
        </w:rPr>
        <w:t>i</w:t>
      </w:r>
      <w:r>
        <w:rPr>
          <w:rFonts w:ascii="Arial" w:eastAsia="Arial" w:hAnsi="Arial" w:cs="Arial"/>
          <w:spacing w:val="-3"/>
        </w:rPr>
        <w:t>b</w:t>
      </w:r>
      <w:r>
        <w:rPr>
          <w:rFonts w:ascii="Arial" w:eastAsia="Arial" w:hAnsi="Arial" w:cs="Arial"/>
          <w:spacing w:val="-4"/>
        </w:rPr>
        <w:t>i</w:t>
      </w:r>
      <w:r>
        <w:rPr>
          <w:rFonts w:ascii="Arial" w:eastAsia="Arial" w:hAnsi="Arial" w:cs="Arial"/>
          <w:spacing w:val="-3"/>
        </w:rPr>
        <w:t>l</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6"/>
        </w:rPr>
        <w:t>l</w:t>
      </w:r>
      <w:r>
        <w:rPr>
          <w:rFonts w:ascii="Arial" w:eastAsia="Arial" w:hAnsi="Arial" w:cs="Arial"/>
          <w:spacing w:val="-3"/>
        </w:rPr>
        <w:t>a</w:t>
      </w:r>
      <w:r>
        <w:rPr>
          <w:rFonts w:ascii="Arial" w:eastAsia="Arial" w:hAnsi="Arial" w:cs="Arial"/>
          <w:spacing w:val="-4"/>
        </w:rPr>
        <w:t>i</w:t>
      </w:r>
      <w:r>
        <w:rPr>
          <w:rFonts w:ascii="Arial" w:eastAsia="Arial" w:hAnsi="Arial" w:cs="Arial"/>
          <w:spacing w:val="-3"/>
        </w:rPr>
        <w:t>na</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Central</w:t>
      </w:r>
      <w:r>
        <w:rPr>
          <w:rFonts w:ascii="Arial" w:eastAsia="Arial" w:hAnsi="Arial" w:cs="Arial"/>
          <w:spacing w:val="-9"/>
        </w:rPr>
        <w:t xml:space="preserve"> </w:t>
      </w:r>
      <w:r>
        <w:rPr>
          <w:rFonts w:ascii="Arial" w:eastAsia="Arial" w:hAnsi="Arial" w:cs="Arial"/>
          <w:spacing w:val="-4"/>
        </w:rPr>
        <w:t>Of</w:t>
      </w:r>
      <w:r>
        <w:rPr>
          <w:rFonts w:ascii="Arial" w:eastAsia="Arial" w:hAnsi="Arial" w:cs="Arial"/>
          <w:spacing w:val="-1"/>
        </w:rPr>
        <w:t>f</w:t>
      </w:r>
      <w:r>
        <w:rPr>
          <w:rFonts w:ascii="Arial" w:eastAsia="Arial" w:hAnsi="Arial" w:cs="Arial"/>
          <w:spacing w:val="-4"/>
        </w:rPr>
        <w:t>i</w:t>
      </w:r>
      <w:r>
        <w:rPr>
          <w:rFonts w:ascii="Arial" w:eastAsia="Arial" w:hAnsi="Arial" w:cs="Arial"/>
          <w:spacing w:val="-5"/>
        </w:rPr>
        <w:t>c</w:t>
      </w:r>
      <w:r>
        <w:rPr>
          <w:rFonts w:ascii="Arial" w:eastAsia="Arial" w:hAnsi="Arial" w:cs="Arial"/>
          <w:spacing w:val="-3"/>
        </w:rPr>
        <w:t>e.</w:t>
      </w:r>
    </w:p>
    <w:p w:rsidR="00083036" w:rsidRDefault="00083036" w:rsidP="00083036">
      <w:pPr>
        <w:spacing w:before="7" w:line="240" w:lineRule="exact"/>
        <w:rPr>
          <w:sz w:val="24"/>
          <w:szCs w:val="24"/>
        </w:rPr>
      </w:pPr>
    </w:p>
    <w:p w:rsidR="00083036" w:rsidRDefault="00083036" w:rsidP="00083036">
      <w:pPr>
        <w:ind w:left="120" w:right="-20"/>
        <w:rPr>
          <w:rFonts w:ascii="Arial" w:eastAsia="Arial" w:hAnsi="Arial" w:cs="Arial"/>
        </w:rPr>
      </w:pPr>
      <w:r>
        <w:rPr>
          <w:rFonts w:ascii="Arial" w:eastAsia="Arial" w:hAnsi="Arial" w:cs="Arial"/>
          <w:b/>
          <w:bCs/>
          <w:spacing w:val="-3"/>
        </w:rPr>
        <w:t>Central</w:t>
      </w:r>
      <w:r>
        <w:rPr>
          <w:rFonts w:ascii="Arial" w:eastAsia="Arial" w:hAnsi="Arial" w:cs="Arial"/>
          <w:b/>
          <w:bCs/>
          <w:spacing w:val="-9"/>
        </w:rPr>
        <w:t xml:space="preserve"> </w:t>
      </w:r>
      <w:r>
        <w:rPr>
          <w:rFonts w:ascii="Arial" w:eastAsia="Arial" w:hAnsi="Arial" w:cs="Arial"/>
          <w:b/>
          <w:bCs/>
          <w:spacing w:val="-4"/>
        </w:rPr>
        <w:t>O</w:t>
      </w:r>
      <w:r>
        <w:rPr>
          <w:rFonts w:ascii="Arial" w:eastAsia="Arial" w:hAnsi="Arial" w:cs="Arial"/>
          <w:b/>
          <w:bCs/>
          <w:spacing w:val="-2"/>
        </w:rPr>
        <w:t>f</w:t>
      </w:r>
      <w:r>
        <w:rPr>
          <w:rFonts w:ascii="Arial" w:eastAsia="Arial" w:hAnsi="Arial" w:cs="Arial"/>
          <w:b/>
          <w:bCs/>
          <w:spacing w:val="-4"/>
        </w:rPr>
        <w:t>f</w:t>
      </w:r>
      <w:r>
        <w:rPr>
          <w:rFonts w:ascii="Arial" w:eastAsia="Arial" w:hAnsi="Arial" w:cs="Arial"/>
          <w:b/>
          <w:bCs/>
          <w:spacing w:val="-1"/>
        </w:rPr>
        <w:t>i</w:t>
      </w:r>
      <w:r>
        <w:rPr>
          <w:rFonts w:ascii="Arial" w:eastAsia="Arial" w:hAnsi="Arial" w:cs="Arial"/>
          <w:b/>
          <w:bCs/>
          <w:spacing w:val="-5"/>
        </w:rPr>
        <w:t>c</w:t>
      </w:r>
      <w:r>
        <w:rPr>
          <w:rFonts w:ascii="Arial" w:eastAsia="Arial" w:hAnsi="Arial" w:cs="Arial"/>
          <w:b/>
          <w:bCs/>
        </w:rPr>
        <w:t>e</w:t>
      </w:r>
      <w:r>
        <w:rPr>
          <w:rFonts w:ascii="Arial" w:eastAsia="Arial" w:hAnsi="Arial" w:cs="Arial"/>
          <w:b/>
          <w:bCs/>
          <w:spacing w:val="-4"/>
        </w:rPr>
        <w:t xml:space="preserve"> </w:t>
      </w:r>
      <w:r>
        <w:rPr>
          <w:rFonts w:ascii="Arial" w:eastAsia="Arial" w:hAnsi="Arial" w:cs="Arial"/>
          <w:b/>
          <w:bCs/>
          <w:spacing w:val="-6"/>
        </w:rPr>
        <w:t>R</w:t>
      </w:r>
      <w:r>
        <w:rPr>
          <w:rFonts w:ascii="Arial" w:eastAsia="Arial" w:hAnsi="Arial" w:cs="Arial"/>
          <w:b/>
          <w:bCs/>
          <w:spacing w:val="-3"/>
        </w:rPr>
        <w:t>esp</w:t>
      </w:r>
      <w:r>
        <w:rPr>
          <w:rFonts w:ascii="Arial" w:eastAsia="Arial" w:hAnsi="Arial" w:cs="Arial"/>
          <w:b/>
          <w:bCs/>
          <w:spacing w:val="-5"/>
        </w:rPr>
        <w:t>o</w:t>
      </w:r>
      <w:r>
        <w:rPr>
          <w:rFonts w:ascii="Arial" w:eastAsia="Arial" w:hAnsi="Arial" w:cs="Arial"/>
          <w:b/>
          <w:bCs/>
          <w:spacing w:val="-3"/>
        </w:rPr>
        <w:t>n</w:t>
      </w:r>
      <w:r>
        <w:rPr>
          <w:rFonts w:ascii="Arial" w:eastAsia="Arial" w:hAnsi="Arial" w:cs="Arial"/>
          <w:b/>
          <w:bCs/>
          <w:spacing w:val="-5"/>
        </w:rPr>
        <w:t>s</w:t>
      </w:r>
      <w:r>
        <w:rPr>
          <w:rFonts w:ascii="Arial" w:eastAsia="Arial" w:hAnsi="Arial" w:cs="Arial"/>
          <w:b/>
          <w:bCs/>
          <w:spacing w:val="-1"/>
        </w:rPr>
        <w:t>i</w:t>
      </w:r>
      <w:r>
        <w:rPr>
          <w:rFonts w:ascii="Arial" w:eastAsia="Arial" w:hAnsi="Arial" w:cs="Arial"/>
          <w:b/>
          <w:bCs/>
          <w:spacing w:val="-5"/>
        </w:rPr>
        <w:t>b</w:t>
      </w:r>
      <w:r>
        <w:rPr>
          <w:rFonts w:ascii="Arial" w:eastAsia="Arial" w:hAnsi="Arial" w:cs="Arial"/>
          <w:b/>
          <w:bCs/>
          <w:spacing w:val="-4"/>
        </w:rPr>
        <w:t>il</w:t>
      </w:r>
      <w:r>
        <w:rPr>
          <w:rFonts w:ascii="Arial" w:eastAsia="Arial" w:hAnsi="Arial" w:cs="Arial"/>
          <w:b/>
          <w:bCs/>
          <w:spacing w:val="-1"/>
        </w:rPr>
        <w:t>i</w:t>
      </w:r>
      <w:r>
        <w:rPr>
          <w:rFonts w:ascii="Arial" w:eastAsia="Arial" w:hAnsi="Arial" w:cs="Arial"/>
          <w:b/>
          <w:bCs/>
          <w:spacing w:val="-4"/>
        </w:rPr>
        <w:t>t</w:t>
      </w:r>
      <w:r>
        <w:rPr>
          <w:rFonts w:ascii="Arial" w:eastAsia="Arial" w:hAnsi="Arial" w:cs="Arial"/>
          <w:b/>
          <w:bCs/>
          <w:spacing w:val="-1"/>
        </w:rPr>
        <w:t>i</w:t>
      </w:r>
      <w:r>
        <w:rPr>
          <w:rFonts w:ascii="Arial" w:eastAsia="Arial" w:hAnsi="Arial" w:cs="Arial"/>
          <w:b/>
          <w:bCs/>
          <w:spacing w:val="-5"/>
        </w:rPr>
        <w:t>es</w:t>
      </w:r>
    </w:p>
    <w:p w:rsidR="00083036" w:rsidRPr="00083036" w:rsidRDefault="00083036" w:rsidP="00083036">
      <w:pPr>
        <w:spacing w:before="23" w:line="252" w:lineRule="exact"/>
        <w:ind w:left="900" w:right="274" w:hanging="360"/>
        <w:rPr>
          <w:rFonts w:ascii="Arial" w:eastAsia="Arial" w:hAnsi="Arial" w:cs="Arial"/>
        </w:rPr>
      </w:pPr>
      <w:proofErr w:type="gramStart"/>
      <w:r>
        <w:rPr>
          <w:rFonts w:ascii="Times New Roman" w:eastAsia="Times New Roman" w:hAnsi="Times New Roman" w:cs="Times New Roman"/>
          <w:w w:val="131"/>
        </w:rPr>
        <w:t xml:space="preserve">• </w:t>
      </w:r>
      <w:r>
        <w:rPr>
          <w:rFonts w:ascii="Times New Roman" w:eastAsia="Times New Roman" w:hAnsi="Times New Roman" w:cs="Times New Roman"/>
          <w:spacing w:val="54"/>
          <w:w w:val="131"/>
        </w:rPr>
        <w:t xml:space="preserve"> </w:t>
      </w:r>
      <w:r>
        <w:rPr>
          <w:rFonts w:ascii="Arial" w:eastAsia="Arial" w:hAnsi="Arial" w:cs="Arial"/>
          <w:spacing w:val="-1"/>
        </w:rPr>
        <w:t>U</w:t>
      </w:r>
      <w:r>
        <w:rPr>
          <w:rFonts w:ascii="Arial" w:eastAsia="Arial" w:hAnsi="Arial" w:cs="Arial"/>
        </w:rPr>
        <w:t>pon</w:t>
      </w:r>
      <w:proofErr w:type="gramEnd"/>
      <w:r>
        <w:rPr>
          <w:rFonts w:ascii="Arial" w:eastAsia="Arial" w:hAnsi="Arial" w:cs="Arial"/>
          <w:spacing w:val="1"/>
        </w:rPr>
        <w:t xml:space="preserve"> r</w:t>
      </w:r>
      <w:r>
        <w:rPr>
          <w:rFonts w:ascii="Arial" w:eastAsia="Arial" w:hAnsi="Arial" w:cs="Arial"/>
        </w:rPr>
        <w:t>ece</w:t>
      </w:r>
      <w:r>
        <w:rPr>
          <w:rFonts w:ascii="Arial" w:eastAsia="Arial" w:hAnsi="Arial" w:cs="Arial"/>
          <w:spacing w:val="-1"/>
        </w:rPr>
        <w:t>i</w:t>
      </w:r>
      <w:r>
        <w:rPr>
          <w:rFonts w:ascii="Arial" w:eastAsia="Arial" w:hAnsi="Arial" w:cs="Arial"/>
        </w:rPr>
        <w:t xml:space="preserve">pt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rPr>
        <w:t>r hea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 xml:space="preserve">, </w:t>
      </w:r>
      <w:r>
        <w:rPr>
          <w:rFonts w:ascii="Arial" w:eastAsia="Arial" w:hAnsi="Arial" w:cs="Arial"/>
          <w:spacing w:val="-3"/>
        </w:rPr>
        <w:t>u</w:t>
      </w:r>
      <w:r>
        <w:rPr>
          <w:rFonts w:ascii="Arial" w:eastAsia="Arial" w:hAnsi="Arial" w:cs="Arial"/>
          <w:spacing w:val="1"/>
        </w:rPr>
        <w:t>t</w:t>
      </w:r>
      <w:r>
        <w:rPr>
          <w:rFonts w:ascii="Arial" w:eastAsia="Arial" w:hAnsi="Arial" w:cs="Arial"/>
          <w:spacing w:val="-1"/>
        </w:rPr>
        <w:t>ili</w:t>
      </w:r>
      <w:r>
        <w:rPr>
          <w:rFonts w:ascii="Arial" w:eastAsia="Arial" w:hAnsi="Arial" w:cs="Arial"/>
          <w:spacing w:val="-2"/>
        </w:rPr>
        <w:t>z</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rPr>
        <w:t>r hea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oced</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rPr>
        <w:t>ab</w:t>
      </w:r>
      <w:r>
        <w:rPr>
          <w:rFonts w:ascii="Arial" w:eastAsia="Arial" w:hAnsi="Arial" w:cs="Arial"/>
          <w:spacing w:val="-1"/>
        </w:rPr>
        <w:t>li</w:t>
      </w:r>
      <w:r>
        <w:rPr>
          <w:rFonts w:ascii="Arial" w:eastAsia="Arial" w:hAnsi="Arial" w:cs="Arial"/>
        </w:rPr>
        <w:t>shed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2"/>
        </w:rPr>
        <w:t>k</w:t>
      </w:r>
      <w:r>
        <w:rPr>
          <w:rFonts w:ascii="Arial" w:eastAsia="Arial" w:hAnsi="Arial" w:cs="Arial"/>
          <w:spacing w:val="-3"/>
        </w:rPr>
        <w:t>o</w:t>
      </w:r>
      <w:r>
        <w:rPr>
          <w:rFonts w:ascii="Arial" w:eastAsia="Arial" w:hAnsi="Arial" w:cs="Arial"/>
          <w:spacing w:val="1"/>
        </w:rPr>
        <w:t>t</w:t>
      </w:r>
      <w:r>
        <w:rPr>
          <w:rFonts w:ascii="Arial" w:eastAsia="Arial" w:hAnsi="Arial" w:cs="Arial"/>
        </w:rPr>
        <w:t>a.</w:t>
      </w:r>
    </w:p>
    <w:p w:rsidR="00083036" w:rsidRDefault="00083036" w:rsidP="00083036">
      <w:pPr>
        <w:ind w:left="900" w:right="392" w:hanging="360"/>
      </w:pPr>
      <w:r>
        <w:rPr>
          <w:rFonts w:ascii="Times New Roman" w:eastAsia="Times New Roman" w:hAnsi="Times New Roman" w:cs="Times New Roman"/>
          <w:w w:val="131"/>
        </w:rPr>
        <w:t xml:space="preserve">•  </w:t>
      </w:r>
      <w:r>
        <w:rPr>
          <w:rFonts w:ascii="Times New Roman" w:eastAsia="Times New Roman" w:hAnsi="Times New Roman" w:cs="Times New Roman"/>
          <w:spacing w:val="4"/>
          <w:w w:val="131"/>
        </w:rPr>
        <w:t xml:space="preserve"> </w:t>
      </w:r>
      <w:r w:rsidRPr="00E82A62">
        <w:rPr>
          <w:rFonts w:ascii="Arial" w:eastAsia="Arial" w:hAnsi="Arial" w:cs="Arial"/>
          <w:spacing w:val="-1"/>
        </w:rPr>
        <w:t>C</w:t>
      </w:r>
      <w:r w:rsidRPr="00E82A62">
        <w:rPr>
          <w:rFonts w:ascii="Arial" w:eastAsia="Arial" w:hAnsi="Arial" w:cs="Arial"/>
        </w:rPr>
        <w:t>on</w:t>
      </w:r>
      <w:r w:rsidRPr="00E82A62">
        <w:rPr>
          <w:rFonts w:ascii="Arial" w:eastAsia="Arial" w:hAnsi="Arial" w:cs="Arial"/>
          <w:spacing w:val="1"/>
        </w:rPr>
        <w:t>t</w:t>
      </w:r>
      <w:r w:rsidRPr="00E82A62">
        <w:rPr>
          <w:rFonts w:ascii="Arial" w:eastAsia="Arial" w:hAnsi="Arial" w:cs="Arial"/>
          <w:spacing w:val="-1"/>
        </w:rPr>
        <w:t>i</w:t>
      </w:r>
      <w:r w:rsidRPr="00E82A62">
        <w:rPr>
          <w:rFonts w:ascii="Arial" w:eastAsia="Arial" w:hAnsi="Arial" w:cs="Arial"/>
        </w:rPr>
        <w:t>nua</w:t>
      </w:r>
      <w:r w:rsidRPr="00E82A62">
        <w:rPr>
          <w:rFonts w:ascii="Arial" w:eastAsia="Arial" w:hAnsi="Arial" w:cs="Arial"/>
          <w:spacing w:val="1"/>
        </w:rPr>
        <w:t>t</w:t>
      </w:r>
      <w:r w:rsidRPr="00E82A62">
        <w:rPr>
          <w:rFonts w:ascii="Arial" w:eastAsia="Arial" w:hAnsi="Arial" w:cs="Arial"/>
          <w:spacing w:val="-1"/>
        </w:rPr>
        <w:t>i</w:t>
      </w:r>
      <w:r w:rsidRPr="00E82A62">
        <w:rPr>
          <w:rFonts w:ascii="Arial" w:eastAsia="Arial" w:hAnsi="Arial" w:cs="Arial"/>
        </w:rPr>
        <w:t>on</w:t>
      </w:r>
      <w:r w:rsidRPr="00E82A62">
        <w:rPr>
          <w:rFonts w:ascii="Arial" w:eastAsia="Arial" w:hAnsi="Arial" w:cs="Arial"/>
          <w:spacing w:val="1"/>
        </w:rPr>
        <w:t xml:space="preserve"> </w:t>
      </w:r>
      <w:r w:rsidRPr="00E82A62">
        <w:rPr>
          <w:rFonts w:ascii="Arial" w:eastAsia="Arial" w:hAnsi="Arial" w:cs="Arial"/>
          <w:spacing w:val="-3"/>
        </w:rPr>
        <w:t>o</w:t>
      </w:r>
      <w:r w:rsidRPr="00E82A62">
        <w:rPr>
          <w:rFonts w:ascii="Arial" w:eastAsia="Arial" w:hAnsi="Arial" w:cs="Arial"/>
        </w:rPr>
        <w:t>f</w:t>
      </w:r>
      <w:r w:rsidRPr="00E82A62">
        <w:rPr>
          <w:rFonts w:ascii="Arial" w:eastAsia="Arial" w:hAnsi="Arial" w:cs="Arial"/>
          <w:spacing w:val="2"/>
        </w:rPr>
        <w:t xml:space="preserve"> </w:t>
      </w:r>
      <w:r w:rsidRPr="00E82A62">
        <w:rPr>
          <w:rFonts w:ascii="Arial" w:eastAsia="Arial" w:hAnsi="Arial" w:cs="Arial"/>
        </w:rPr>
        <w:t>ben</w:t>
      </w:r>
      <w:r w:rsidRPr="00E82A62">
        <w:rPr>
          <w:rFonts w:ascii="Arial" w:eastAsia="Arial" w:hAnsi="Arial" w:cs="Arial"/>
          <w:spacing w:val="-3"/>
        </w:rPr>
        <w:t>e</w:t>
      </w:r>
      <w:r w:rsidRPr="00E82A62">
        <w:rPr>
          <w:rFonts w:ascii="Arial" w:eastAsia="Arial" w:hAnsi="Arial" w:cs="Arial"/>
          <w:spacing w:val="3"/>
        </w:rPr>
        <w:t>f</w:t>
      </w:r>
      <w:r w:rsidRPr="00E82A62">
        <w:rPr>
          <w:rFonts w:ascii="Arial" w:eastAsia="Arial" w:hAnsi="Arial" w:cs="Arial"/>
          <w:spacing w:val="-4"/>
        </w:rPr>
        <w:t>i</w:t>
      </w:r>
      <w:r w:rsidRPr="00E82A62">
        <w:rPr>
          <w:rFonts w:ascii="Arial" w:eastAsia="Arial" w:hAnsi="Arial" w:cs="Arial"/>
          <w:spacing w:val="1"/>
        </w:rPr>
        <w:t>ts</w:t>
      </w:r>
      <w:r w:rsidRPr="00E82A62">
        <w:rPr>
          <w:rFonts w:ascii="Arial" w:eastAsia="Arial" w:hAnsi="Arial" w:cs="Arial"/>
        </w:rPr>
        <w:t>:</w:t>
      </w:r>
      <w:r>
        <w:rPr>
          <w:rFonts w:ascii="Arial" w:eastAsia="Arial" w:hAnsi="Arial" w:cs="Arial"/>
          <w:spacing w:val="60"/>
        </w:rPr>
        <w:t xml:space="preserve"> </w:t>
      </w:r>
      <w:r>
        <w:rPr>
          <w:rFonts w:ascii="Arial" w:eastAsia="Arial" w:hAnsi="Arial" w:cs="Arial"/>
          <w:spacing w:val="-1"/>
        </w:rPr>
        <w:t>U</w:t>
      </w:r>
      <w:r>
        <w:rPr>
          <w:rFonts w:ascii="Arial" w:eastAsia="Arial" w:hAnsi="Arial" w:cs="Arial"/>
        </w:rPr>
        <w:t>pon</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rPr>
        <w:t>pt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rPr>
        <w:t xml:space="preserve">est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rPr>
        <w:t>r hea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Central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 sha</w:t>
      </w:r>
      <w:r>
        <w:rPr>
          <w:rFonts w:ascii="Arial" w:eastAsia="Arial" w:hAnsi="Arial" w:cs="Arial"/>
          <w:spacing w:val="-1"/>
        </w:rPr>
        <w:t>l</w:t>
      </w:r>
      <w:r>
        <w:rPr>
          <w:rFonts w:ascii="Arial" w:eastAsia="Arial" w:hAnsi="Arial" w:cs="Arial"/>
        </w:rPr>
        <w:t>l no</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2"/>
        </w:rPr>
        <w:t>e</w:t>
      </w:r>
      <w:r>
        <w:rPr>
          <w:rFonts w:ascii="Arial" w:eastAsia="Arial" w:hAnsi="Arial" w:cs="Arial"/>
          <w:spacing w:val="1"/>
        </w:rPr>
        <w:t>t</w:t>
      </w:r>
      <w:r>
        <w:rPr>
          <w:rFonts w:ascii="Arial" w:eastAsia="Arial" w:hAnsi="Arial" w:cs="Arial"/>
        </w:rPr>
        <w:t xml:space="preserve">her or not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i</w:t>
      </w:r>
      <w:r>
        <w:rPr>
          <w:rFonts w:ascii="Arial" w:eastAsia="Arial" w:hAnsi="Arial" w:cs="Arial"/>
        </w:rPr>
        <w:t>nue</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e</w:t>
      </w:r>
      <w:r>
        <w:rPr>
          <w:rFonts w:ascii="Arial" w:eastAsia="Arial" w:hAnsi="Arial" w:cs="Arial"/>
        </w:rPr>
        <w:t>n</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spacing w:val="1"/>
        </w:rPr>
        <w:t>t</w:t>
      </w:r>
      <w:r>
        <w:rPr>
          <w:rFonts w:ascii="Arial" w:eastAsia="Arial" w:hAnsi="Arial" w:cs="Arial"/>
        </w:rPr>
        <w:t>s.</w:t>
      </w:r>
      <w:r>
        <w:t xml:space="preserve"> </w:t>
      </w:r>
    </w:p>
    <w:p w:rsidR="00083036" w:rsidRDefault="00083036" w:rsidP="00083036">
      <w:pPr>
        <w:ind w:left="900" w:right="392" w:hanging="360"/>
      </w:pPr>
      <w:r>
        <w:rPr>
          <w:rFonts w:ascii="Times New Roman" w:eastAsia="Times New Roman" w:hAnsi="Times New Roman" w:cs="Times New Roman"/>
          <w:w w:val="131"/>
        </w:rPr>
        <w:t xml:space="preserve">•  </w:t>
      </w:r>
      <w:r>
        <w:rPr>
          <w:rFonts w:ascii="Times New Roman" w:eastAsia="Times New Roman" w:hAnsi="Times New Roman" w:cs="Times New Roman"/>
          <w:spacing w:val="4"/>
          <w:w w:val="131"/>
        </w:rPr>
        <w:t xml:space="preserve"> </w:t>
      </w:r>
      <w:r w:rsidRPr="00284267">
        <w:rPr>
          <w:rFonts w:ascii="Arial" w:eastAsia="Arial" w:hAnsi="Arial" w:cs="Arial"/>
          <w:spacing w:val="-1"/>
        </w:rPr>
        <w:t>C</w:t>
      </w:r>
      <w:r>
        <w:rPr>
          <w:rFonts w:ascii="Arial" w:eastAsia="Arial" w:hAnsi="Arial" w:cs="Arial"/>
        </w:rPr>
        <w:t>li</w:t>
      </w:r>
      <w:r w:rsidRPr="00284267">
        <w:rPr>
          <w:rFonts w:ascii="Arial" w:eastAsia="Arial" w:hAnsi="Arial" w:cs="Arial"/>
        </w:rPr>
        <w:t>e</w:t>
      </w:r>
      <w:r>
        <w:rPr>
          <w:rFonts w:ascii="Arial" w:eastAsia="Arial" w:hAnsi="Arial" w:cs="Arial"/>
        </w:rPr>
        <w:t>n</w:t>
      </w:r>
      <w:r w:rsidRPr="00284267">
        <w:rPr>
          <w:rFonts w:ascii="Arial" w:eastAsia="Arial" w:hAnsi="Arial" w:cs="Arial"/>
        </w:rPr>
        <w:t>ts</w:t>
      </w:r>
      <w:r w:rsidRPr="00284267">
        <w:rPr>
          <w:rFonts w:ascii="Arial" w:eastAsia="Arial" w:hAnsi="Arial" w:cs="Arial"/>
          <w:spacing w:val="-4"/>
        </w:rPr>
        <w:t xml:space="preserve"> </w:t>
      </w:r>
      <w:r>
        <w:rPr>
          <w:rFonts w:ascii="Arial" w:eastAsia="Arial" w:hAnsi="Arial" w:cs="Arial"/>
          <w:spacing w:val="-4"/>
        </w:rPr>
        <w:t>w</w:t>
      </w:r>
      <w:r>
        <w:rPr>
          <w:rFonts w:ascii="Arial" w:eastAsia="Arial" w:hAnsi="Arial" w:cs="Arial"/>
        </w:rPr>
        <w:t>ho</w:t>
      </w:r>
      <w:r>
        <w:rPr>
          <w:rFonts w:ascii="Arial" w:eastAsia="Arial" w:hAnsi="Arial" w:cs="Arial"/>
          <w:spacing w:val="1"/>
        </w:rPr>
        <w:t xml:space="preserve"> </w:t>
      </w:r>
      <w:r>
        <w:rPr>
          <w:rFonts w:ascii="Arial" w:eastAsia="Arial" w:hAnsi="Arial" w:cs="Arial"/>
        </w:rPr>
        <w:t xml:space="preserve">appeal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ben</w:t>
      </w:r>
      <w:r>
        <w:rPr>
          <w:rFonts w:ascii="Arial" w:eastAsia="Arial" w:hAnsi="Arial" w:cs="Arial"/>
          <w:spacing w:val="-3"/>
        </w:rPr>
        <w:t>e</w:t>
      </w:r>
      <w:r>
        <w:rPr>
          <w:rFonts w:ascii="Arial" w:eastAsia="Arial" w:hAnsi="Arial" w:cs="Arial"/>
          <w:spacing w:val="3"/>
        </w:rPr>
        <w:t>f</w:t>
      </w:r>
      <w:r>
        <w:rPr>
          <w:rFonts w:ascii="Arial" w:eastAsia="Arial" w:hAnsi="Arial" w:cs="Arial"/>
          <w:spacing w:val="-1"/>
        </w:rPr>
        <w:t>it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15</w:t>
      </w:r>
      <w:r>
        <w:rPr>
          <w:rFonts w:ascii="Arial" w:eastAsia="Arial" w:hAnsi="Arial" w:cs="Arial"/>
          <w:spacing w:val="-2"/>
        </w:rPr>
        <w:t xml:space="preserve"> </w:t>
      </w:r>
      <w:r>
        <w:rPr>
          <w:rFonts w:ascii="Arial" w:eastAsia="Arial" w:hAnsi="Arial" w:cs="Arial"/>
        </w:rPr>
        <w:t>day</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proofErr w:type="gramStart"/>
      <w:r>
        <w:rPr>
          <w:rFonts w:ascii="Arial" w:eastAsia="Arial" w:hAnsi="Arial" w:cs="Arial"/>
          <w:spacing w:val="-1"/>
        </w:rPr>
        <w:t>i</w:t>
      </w:r>
      <w:r>
        <w:rPr>
          <w:rFonts w:ascii="Arial" w:eastAsia="Arial" w:hAnsi="Arial" w:cs="Arial"/>
        </w:rPr>
        <w:t>ne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proofErr w:type="gramEnd"/>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u</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ece</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g</w:t>
      </w:r>
      <w:r>
        <w:rPr>
          <w:rFonts w:ascii="Arial" w:eastAsia="Arial" w:hAnsi="Arial" w:cs="Arial"/>
          <w:spacing w:val="1"/>
        </w:rPr>
        <w:t>r</w:t>
      </w:r>
      <w:r>
        <w:rPr>
          <w:rFonts w:ascii="Arial" w:eastAsia="Arial" w:hAnsi="Arial" w:cs="Arial"/>
        </w:rPr>
        <w:t>am be</w:t>
      </w:r>
      <w:r>
        <w:rPr>
          <w:rFonts w:ascii="Arial" w:eastAsia="Arial" w:hAnsi="Arial" w:cs="Arial"/>
          <w:spacing w:val="-3"/>
        </w:rPr>
        <w:t>ne</w:t>
      </w:r>
      <w:r>
        <w:rPr>
          <w:rFonts w:ascii="Arial" w:eastAsia="Arial" w:hAnsi="Arial" w:cs="Arial"/>
          <w:spacing w:val="3"/>
        </w:rPr>
        <w:t>f</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hea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r</w:t>
      </w:r>
      <w:r>
        <w:rPr>
          <w:rFonts w:ascii="Arial" w:eastAsia="Arial" w:hAnsi="Arial" w:cs="Arial"/>
        </w:rPr>
        <w:t>eaches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ce</w:t>
      </w:r>
      <w:r>
        <w:rPr>
          <w:rFonts w:ascii="Arial" w:eastAsia="Arial" w:hAnsi="Arial" w:cs="Arial"/>
          <w:spacing w:val="-2"/>
        </w:rPr>
        <w:t>r</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es,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che</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rPr>
        <w:t>occu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4"/>
        </w:rPr>
        <w:t>i</w:t>
      </w:r>
      <w:r>
        <w:rPr>
          <w:rFonts w:ascii="Arial" w:eastAsia="Arial" w:hAnsi="Arial" w:cs="Arial"/>
          <w:spacing w:val="-2"/>
        </w:rPr>
        <w:t>r</w:t>
      </w:r>
      <w:r>
        <w:rPr>
          <w:rFonts w:ascii="Arial" w:eastAsia="Arial" w:hAnsi="Arial" w:cs="Arial"/>
        </w:rPr>
        <w:t>s</w:t>
      </w:r>
      <w:r>
        <w:rPr>
          <w:rFonts w:ascii="Arial" w:eastAsia="Arial" w:hAnsi="Arial" w:cs="Arial"/>
          <w:spacing w:val="1"/>
        </w:rPr>
        <w:t>t</w:t>
      </w:r>
      <w:r>
        <w:rPr>
          <w:rFonts w:ascii="Arial" w:eastAsia="Arial" w:hAnsi="Arial" w:cs="Arial"/>
        </w:rPr>
        <w:t>.</w:t>
      </w:r>
      <w:r w:rsidRPr="00284267">
        <w:t xml:space="preserve"> </w:t>
      </w:r>
    </w:p>
    <w:p w:rsidR="00083036" w:rsidRDefault="00083036" w:rsidP="00083036">
      <w:pPr>
        <w:ind w:left="900" w:right="392" w:hanging="360"/>
        <w:rPr>
          <w:rFonts w:ascii="Arial" w:eastAsia="Arial" w:hAnsi="Arial" w:cs="Arial"/>
          <w:spacing w:val="-1"/>
        </w:rPr>
      </w:pPr>
      <w:r>
        <w:rPr>
          <w:rFonts w:ascii="Times New Roman" w:eastAsia="Times New Roman" w:hAnsi="Times New Roman" w:cs="Times New Roman"/>
          <w:w w:val="131"/>
        </w:rPr>
        <w:t xml:space="preserve">•  </w:t>
      </w:r>
      <w:r>
        <w:rPr>
          <w:rFonts w:ascii="Times New Roman" w:eastAsia="Times New Roman" w:hAnsi="Times New Roman" w:cs="Times New Roman"/>
          <w:spacing w:val="4"/>
          <w:w w:val="131"/>
        </w:rPr>
        <w:t xml:space="preserve"> </w:t>
      </w:r>
      <w:r>
        <w:rPr>
          <w:rFonts w:ascii="Arial" w:eastAsia="Arial" w:hAnsi="Arial" w:cs="Arial"/>
          <w:spacing w:val="-1"/>
        </w:rPr>
        <w:t xml:space="preserve">This does not apply to applicants who are denied benefits at the initial certification, clients whose certification period has expired or clients who become categorically ineligible for benefits. </w:t>
      </w:r>
    </w:p>
    <w:p w:rsidR="00083036" w:rsidRPr="00780FE3" w:rsidRDefault="00083036" w:rsidP="006E0807">
      <w:pPr>
        <w:pStyle w:val="ListParagraph"/>
        <w:numPr>
          <w:ilvl w:val="0"/>
          <w:numId w:val="508"/>
        </w:numPr>
        <w:ind w:right="392"/>
        <w:contextualSpacing/>
        <w:rPr>
          <w:rFonts w:ascii="Arial" w:eastAsia="Arial" w:hAnsi="Arial" w:cs="Arial"/>
          <w:spacing w:val="-1"/>
        </w:rPr>
      </w:pPr>
      <w:r w:rsidRPr="00780FE3">
        <w:rPr>
          <w:rFonts w:ascii="Arial" w:eastAsia="Arial" w:hAnsi="Arial" w:cs="Arial"/>
          <w:spacing w:val="-1"/>
        </w:rPr>
        <w:lastRenderedPageBreak/>
        <w:t xml:space="preserve">Applicants </w:t>
      </w:r>
      <w:r w:rsidRPr="00780FE3">
        <w:rPr>
          <w:rFonts w:ascii="Arial" w:eastAsia="Arial" w:hAnsi="Arial" w:cs="Arial"/>
          <w:spacing w:val="-4"/>
        </w:rPr>
        <w:t>w</w:t>
      </w:r>
      <w:r w:rsidRPr="00780FE3">
        <w:rPr>
          <w:rFonts w:ascii="Arial" w:eastAsia="Arial" w:hAnsi="Arial" w:cs="Arial"/>
        </w:rPr>
        <w:t>ho</w:t>
      </w:r>
      <w:r w:rsidRPr="00780FE3">
        <w:rPr>
          <w:rFonts w:ascii="Arial" w:eastAsia="Arial" w:hAnsi="Arial" w:cs="Arial"/>
          <w:spacing w:val="1"/>
        </w:rPr>
        <w:t xml:space="preserve"> </w:t>
      </w:r>
      <w:r w:rsidRPr="00780FE3">
        <w:rPr>
          <w:rFonts w:ascii="Arial" w:eastAsia="Arial" w:hAnsi="Arial" w:cs="Arial"/>
        </w:rPr>
        <w:t>a</w:t>
      </w:r>
      <w:r w:rsidRPr="00780FE3">
        <w:rPr>
          <w:rFonts w:ascii="Arial" w:eastAsia="Arial" w:hAnsi="Arial" w:cs="Arial"/>
          <w:spacing w:val="1"/>
        </w:rPr>
        <w:t>r</w:t>
      </w:r>
      <w:r w:rsidRPr="00780FE3">
        <w:rPr>
          <w:rFonts w:ascii="Arial" w:eastAsia="Arial" w:hAnsi="Arial" w:cs="Arial"/>
        </w:rPr>
        <w:t>e</w:t>
      </w:r>
      <w:r w:rsidRPr="00780FE3">
        <w:rPr>
          <w:rFonts w:ascii="Arial" w:eastAsia="Arial" w:hAnsi="Arial" w:cs="Arial"/>
          <w:spacing w:val="1"/>
        </w:rPr>
        <w:t xml:space="preserve"> </w:t>
      </w:r>
      <w:r w:rsidRPr="00780FE3">
        <w:rPr>
          <w:rFonts w:ascii="Arial" w:eastAsia="Arial" w:hAnsi="Arial" w:cs="Arial"/>
        </w:rPr>
        <w:t>den</w:t>
      </w:r>
      <w:r w:rsidRPr="00780FE3">
        <w:rPr>
          <w:rFonts w:ascii="Arial" w:eastAsia="Arial" w:hAnsi="Arial" w:cs="Arial"/>
          <w:spacing w:val="-3"/>
        </w:rPr>
        <w:t>i</w:t>
      </w:r>
      <w:r w:rsidRPr="00780FE3">
        <w:rPr>
          <w:rFonts w:ascii="Arial" w:eastAsia="Arial" w:hAnsi="Arial" w:cs="Arial"/>
        </w:rPr>
        <w:t>ed</w:t>
      </w:r>
      <w:r w:rsidRPr="00780FE3">
        <w:rPr>
          <w:rFonts w:ascii="Arial" w:eastAsia="Arial" w:hAnsi="Arial" w:cs="Arial"/>
          <w:spacing w:val="1"/>
        </w:rPr>
        <w:t xml:space="preserve"> </w:t>
      </w:r>
      <w:r w:rsidRPr="00780FE3">
        <w:rPr>
          <w:rFonts w:ascii="Arial" w:eastAsia="Arial" w:hAnsi="Arial" w:cs="Arial"/>
        </w:rPr>
        <w:t>ben</w:t>
      </w:r>
      <w:r w:rsidRPr="00780FE3">
        <w:rPr>
          <w:rFonts w:ascii="Arial" w:eastAsia="Arial" w:hAnsi="Arial" w:cs="Arial"/>
          <w:spacing w:val="-3"/>
        </w:rPr>
        <w:t>e</w:t>
      </w:r>
      <w:r w:rsidRPr="00780FE3">
        <w:rPr>
          <w:rFonts w:ascii="Arial" w:eastAsia="Arial" w:hAnsi="Arial" w:cs="Arial"/>
          <w:spacing w:val="3"/>
        </w:rPr>
        <w:t>f</w:t>
      </w:r>
      <w:r w:rsidRPr="00780FE3">
        <w:rPr>
          <w:rFonts w:ascii="Arial" w:eastAsia="Arial" w:hAnsi="Arial" w:cs="Arial"/>
          <w:spacing w:val="-1"/>
        </w:rPr>
        <w:t>i</w:t>
      </w:r>
      <w:r w:rsidRPr="00780FE3">
        <w:rPr>
          <w:rFonts w:ascii="Arial" w:eastAsia="Arial" w:hAnsi="Arial" w:cs="Arial"/>
          <w:spacing w:val="1"/>
        </w:rPr>
        <w:t>t</w:t>
      </w:r>
      <w:r w:rsidRPr="00780FE3">
        <w:rPr>
          <w:rFonts w:ascii="Arial" w:eastAsia="Arial" w:hAnsi="Arial" w:cs="Arial"/>
        </w:rPr>
        <w:t>s</w:t>
      </w:r>
      <w:r w:rsidRPr="00780FE3">
        <w:rPr>
          <w:rFonts w:ascii="Arial" w:eastAsia="Arial" w:hAnsi="Arial" w:cs="Arial"/>
          <w:spacing w:val="-1"/>
        </w:rPr>
        <w:t xml:space="preserve"> </w:t>
      </w:r>
      <w:r w:rsidRPr="00780FE3">
        <w:rPr>
          <w:rFonts w:ascii="Arial" w:eastAsia="Arial" w:hAnsi="Arial" w:cs="Arial"/>
          <w:spacing w:val="-3"/>
        </w:rPr>
        <w:t>a</w:t>
      </w:r>
      <w:r w:rsidRPr="00780FE3">
        <w:rPr>
          <w:rFonts w:ascii="Arial" w:eastAsia="Arial" w:hAnsi="Arial" w:cs="Arial"/>
        </w:rPr>
        <w:t>t</w:t>
      </w:r>
      <w:r w:rsidRPr="00780FE3">
        <w:rPr>
          <w:rFonts w:ascii="Arial" w:eastAsia="Arial" w:hAnsi="Arial" w:cs="Arial"/>
          <w:spacing w:val="2"/>
        </w:rPr>
        <w:t xml:space="preserve"> </w:t>
      </w:r>
      <w:r w:rsidRPr="00780FE3">
        <w:rPr>
          <w:rFonts w:ascii="Arial" w:eastAsia="Arial" w:hAnsi="Arial" w:cs="Arial"/>
          <w:spacing w:val="-1"/>
        </w:rPr>
        <w:t>i</w:t>
      </w:r>
      <w:r w:rsidRPr="00780FE3">
        <w:rPr>
          <w:rFonts w:ascii="Arial" w:eastAsia="Arial" w:hAnsi="Arial" w:cs="Arial"/>
        </w:rPr>
        <w:t>n</w:t>
      </w:r>
      <w:r w:rsidRPr="00780FE3">
        <w:rPr>
          <w:rFonts w:ascii="Arial" w:eastAsia="Arial" w:hAnsi="Arial" w:cs="Arial"/>
          <w:spacing w:val="-1"/>
        </w:rPr>
        <w:t>i</w:t>
      </w:r>
      <w:r w:rsidRPr="00780FE3">
        <w:rPr>
          <w:rFonts w:ascii="Arial" w:eastAsia="Arial" w:hAnsi="Arial" w:cs="Arial"/>
          <w:spacing w:val="1"/>
        </w:rPr>
        <w:t>t</w:t>
      </w:r>
      <w:r w:rsidRPr="00780FE3">
        <w:rPr>
          <w:rFonts w:ascii="Arial" w:eastAsia="Arial" w:hAnsi="Arial" w:cs="Arial"/>
          <w:spacing w:val="-1"/>
        </w:rPr>
        <w:t>i</w:t>
      </w:r>
      <w:r w:rsidRPr="00780FE3">
        <w:rPr>
          <w:rFonts w:ascii="Arial" w:eastAsia="Arial" w:hAnsi="Arial" w:cs="Arial"/>
        </w:rPr>
        <w:t>al ce</w:t>
      </w:r>
      <w:r w:rsidRPr="00780FE3">
        <w:rPr>
          <w:rFonts w:ascii="Arial" w:eastAsia="Arial" w:hAnsi="Arial" w:cs="Arial"/>
          <w:spacing w:val="-2"/>
        </w:rPr>
        <w:t>r</w:t>
      </w:r>
      <w:r w:rsidRPr="00780FE3">
        <w:rPr>
          <w:rFonts w:ascii="Arial" w:eastAsia="Arial" w:hAnsi="Arial" w:cs="Arial"/>
          <w:spacing w:val="1"/>
        </w:rPr>
        <w:t>t</w:t>
      </w:r>
      <w:r w:rsidRPr="00780FE3">
        <w:rPr>
          <w:rFonts w:ascii="Arial" w:eastAsia="Arial" w:hAnsi="Arial" w:cs="Arial"/>
          <w:spacing w:val="-4"/>
        </w:rPr>
        <w:t>i</w:t>
      </w:r>
      <w:r w:rsidRPr="00780FE3">
        <w:rPr>
          <w:rFonts w:ascii="Arial" w:eastAsia="Arial" w:hAnsi="Arial" w:cs="Arial"/>
          <w:spacing w:val="1"/>
        </w:rPr>
        <w:t>f</w:t>
      </w:r>
      <w:r w:rsidRPr="00780FE3">
        <w:rPr>
          <w:rFonts w:ascii="Arial" w:eastAsia="Arial" w:hAnsi="Arial" w:cs="Arial"/>
          <w:spacing w:val="-1"/>
        </w:rPr>
        <w:t>i</w:t>
      </w:r>
      <w:r w:rsidRPr="00780FE3">
        <w:rPr>
          <w:rFonts w:ascii="Arial" w:eastAsia="Arial" w:hAnsi="Arial" w:cs="Arial"/>
        </w:rPr>
        <w:t>ca</w:t>
      </w:r>
      <w:r w:rsidRPr="00780FE3">
        <w:rPr>
          <w:rFonts w:ascii="Arial" w:eastAsia="Arial" w:hAnsi="Arial" w:cs="Arial"/>
          <w:spacing w:val="1"/>
        </w:rPr>
        <w:t>t</w:t>
      </w:r>
      <w:r w:rsidRPr="00780FE3">
        <w:rPr>
          <w:rFonts w:ascii="Arial" w:eastAsia="Arial" w:hAnsi="Arial" w:cs="Arial"/>
          <w:spacing w:val="-1"/>
        </w:rPr>
        <w:t>i</w:t>
      </w:r>
      <w:r w:rsidRPr="00780FE3">
        <w:rPr>
          <w:rFonts w:ascii="Arial" w:eastAsia="Arial" w:hAnsi="Arial" w:cs="Arial"/>
        </w:rPr>
        <w:t>on,</w:t>
      </w:r>
      <w:r w:rsidRPr="00780FE3">
        <w:rPr>
          <w:rFonts w:ascii="Arial" w:eastAsia="Arial" w:hAnsi="Arial" w:cs="Arial"/>
          <w:spacing w:val="2"/>
        </w:rPr>
        <w:t xml:space="preserve"> </w:t>
      </w:r>
      <w:r w:rsidRPr="00780FE3">
        <w:rPr>
          <w:rFonts w:ascii="Arial" w:eastAsia="Arial" w:hAnsi="Arial" w:cs="Arial"/>
          <w:spacing w:val="-3"/>
        </w:rPr>
        <w:t>o</w:t>
      </w:r>
      <w:r w:rsidRPr="00780FE3">
        <w:rPr>
          <w:rFonts w:ascii="Arial" w:eastAsia="Arial" w:hAnsi="Arial" w:cs="Arial"/>
        </w:rPr>
        <w:t>r</w:t>
      </w:r>
      <w:r w:rsidRPr="00780FE3">
        <w:rPr>
          <w:rFonts w:ascii="Arial" w:eastAsia="Arial" w:hAnsi="Arial" w:cs="Arial"/>
          <w:spacing w:val="2"/>
        </w:rPr>
        <w:t xml:space="preserve"> </w:t>
      </w:r>
      <w:r w:rsidRPr="00780FE3">
        <w:rPr>
          <w:rFonts w:ascii="Arial" w:eastAsia="Arial" w:hAnsi="Arial" w:cs="Arial"/>
        </w:rPr>
        <w:t>c</w:t>
      </w:r>
      <w:r w:rsidRPr="00780FE3">
        <w:rPr>
          <w:rFonts w:ascii="Arial" w:eastAsia="Arial" w:hAnsi="Arial" w:cs="Arial"/>
          <w:spacing w:val="-1"/>
        </w:rPr>
        <w:t>li</w:t>
      </w:r>
      <w:r w:rsidRPr="00780FE3">
        <w:rPr>
          <w:rFonts w:ascii="Arial" w:eastAsia="Arial" w:hAnsi="Arial" w:cs="Arial"/>
        </w:rPr>
        <w:t>en</w:t>
      </w:r>
      <w:r w:rsidRPr="00780FE3">
        <w:rPr>
          <w:rFonts w:ascii="Arial" w:eastAsia="Arial" w:hAnsi="Arial" w:cs="Arial"/>
          <w:spacing w:val="3"/>
        </w:rPr>
        <w:t>t</w:t>
      </w:r>
      <w:r w:rsidRPr="00780FE3">
        <w:rPr>
          <w:rFonts w:ascii="Arial" w:eastAsia="Arial" w:hAnsi="Arial" w:cs="Arial"/>
        </w:rPr>
        <w:t xml:space="preserve">s </w:t>
      </w:r>
      <w:r w:rsidRPr="00780FE3">
        <w:rPr>
          <w:rFonts w:ascii="Arial" w:eastAsia="Arial" w:hAnsi="Arial" w:cs="Arial"/>
          <w:spacing w:val="-4"/>
        </w:rPr>
        <w:t>w</w:t>
      </w:r>
      <w:r w:rsidRPr="00780FE3">
        <w:rPr>
          <w:rFonts w:ascii="Arial" w:eastAsia="Arial" w:hAnsi="Arial" w:cs="Arial"/>
        </w:rPr>
        <w:t>ho</w:t>
      </w:r>
      <w:r w:rsidRPr="00780FE3">
        <w:rPr>
          <w:rFonts w:ascii="Arial" w:eastAsia="Arial" w:hAnsi="Arial" w:cs="Arial"/>
          <w:spacing w:val="1"/>
        </w:rPr>
        <w:t xml:space="preserve"> </w:t>
      </w:r>
      <w:r w:rsidRPr="00780FE3">
        <w:rPr>
          <w:rFonts w:ascii="Arial" w:eastAsia="Arial" w:hAnsi="Arial" w:cs="Arial"/>
        </w:rPr>
        <w:t>beco</w:t>
      </w:r>
      <w:r w:rsidRPr="00780FE3">
        <w:rPr>
          <w:rFonts w:ascii="Arial" w:eastAsia="Arial" w:hAnsi="Arial" w:cs="Arial"/>
          <w:spacing w:val="1"/>
        </w:rPr>
        <w:t>m</w:t>
      </w:r>
      <w:r w:rsidRPr="00780FE3">
        <w:rPr>
          <w:rFonts w:ascii="Arial" w:eastAsia="Arial" w:hAnsi="Arial" w:cs="Arial"/>
        </w:rPr>
        <w:t>e</w:t>
      </w:r>
      <w:r w:rsidRPr="00780FE3">
        <w:rPr>
          <w:rFonts w:ascii="Arial" w:eastAsia="Arial" w:hAnsi="Arial" w:cs="Arial"/>
          <w:spacing w:val="1"/>
        </w:rPr>
        <w:t xml:space="preserve"> </w:t>
      </w:r>
      <w:r w:rsidRPr="00780FE3">
        <w:rPr>
          <w:rFonts w:ascii="Arial" w:eastAsia="Arial" w:hAnsi="Arial" w:cs="Arial"/>
        </w:rPr>
        <w:t>ca</w:t>
      </w:r>
      <w:r w:rsidRPr="00780FE3">
        <w:rPr>
          <w:rFonts w:ascii="Arial" w:eastAsia="Arial" w:hAnsi="Arial" w:cs="Arial"/>
          <w:spacing w:val="1"/>
        </w:rPr>
        <w:t>t</w:t>
      </w:r>
      <w:r w:rsidRPr="00780FE3">
        <w:rPr>
          <w:rFonts w:ascii="Arial" w:eastAsia="Arial" w:hAnsi="Arial" w:cs="Arial"/>
          <w:spacing w:val="-3"/>
        </w:rPr>
        <w:t>e</w:t>
      </w:r>
      <w:r w:rsidRPr="00780FE3">
        <w:rPr>
          <w:rFonts w:ascii="Arial" w:eastAsia="Arial" w:hAnsi="Arial" w:cs="Arial"/>
        </w:rPr>
        <w:t>go</w:t>
      </w:r>
      <w:r w:rsidRPr="00780FE3">
        <w:rPr>
          <w:rFonts w:ascii="Arial" w:eastAsia="Arial" w:hAnsi="Arial" w:cs="Arial"/>
          <w:spacing w:val="1"/>
        </w:rPr>
        <w:t>r</w:t>
      </w:r>
      <w:r w:rsidRPr="00780FE3">
        <w:rPr>
          <w:rFonts w:ascii="Arial" w:eastAsia="Arial" w:hAnsi="Arial" w:cs="Arial"/>
          <w:spacing w:val="-1"/>
        </w:rPr>
        <w:t>i</w:t>
      </w:r>
      <w:r w:rsidRPr="00780FE3">
        <w:rPr>
          <w:rFonts w:ascii="Arial" w:eastAsia="Arial" w:hAnsi="Arial" w:cs="Arial"/>
        </w:rPr>
        <w:t>ca</w:t>
      </w:r>
      <w:r w:rsidRPr="00780FE3">
        <w:rPr>
          <w:rFonts w:ascii="Arial" w:eastAsia="Arial" w:hAnsi="Arial" w:cs="Arial"/>
          <w:spacing w:val="-1"/>
        </w:rPr>
        <w:t>ll</w:t>
      </w:r>
      <w:r w:rsidRPr="00780FE3">
        <w:rPr>
          <w:rFonts w:ascii="Arial" w:eastAsia="Arial" w:hAnsi="Arial" w:cs="Arial"/>
        </w:rPr>
        <w:t>y</w:t>
      </w:r>
      <w:r w:rsidRPr="00780FE3">
        <w:rPr>
          <w:rFonts w:ascii="Arial" w:eastAsia="Arial" w:hAnsi="Arial" w:cs="Arial"/>
          <w:spacing w:val="-1"/>
        </w:rPr>
        <w:t xml:space="preserve"> i</w:t>
      </w:r>
      <w:r w:rsidRPr="00780FE3">
        <w:rPr>
          <w:rFonts w:ascii="Arial" w:eastAsia="Arial" w:hAnsi="Arial" w:cs="Arial"/>
        </w:rPr>
        <w:t>ne</w:t>
      </w:r>
      <w:r w:rsidRPr="00780FE3">
        <w:rPr>
          <w:rFonts w:ascii="Arial" w:eastAsia="Arial" w:hAnsi="Arial" w:cs="Arial"/>
          <w:spacing w:val="-1"/>
        </w:rPr>
        <w:t>li</w:t>
      </w:r>
      <w:r w:rsidRPr="00780FE3">
        <w:rPr>
          <w:rFonts w:ascii="Arial" w:eastAsia="Arial" w:hAnsi="Arial" w:cs="Arial"/>
          <w:spacing w:val="2"/>
        </w:rPr>
        <w:t>g</w:t>
      </w:r>
      <w:r w:rsidRPr="00780FE3">
        <w:rPr>
          <w:rFonts w:ascii="Arial" w:eastAsia="Arial" w:hAnsi="Arial" w:cs="Arial"/>
          <w:spacing w:val="-1"/>
        </w:rPr>
        <w:t>i</w:t>
      </w:r>
      <w:r w:rsidRPr="00780FE3">
        <w:rPr>
          <w:rFonts w:ascii="Arial" w:eastAsia="Arial" w:hAnsi="Arial" w:cs="Arial"/>
        </w:rPr>
        <w:t>b</w:t>
      </w:r>
      <w:r w:rsidRPr="00780FE3">
        <w:rPr>
          <w:rFonts w:ascii="Arial" w:eastAsia="Arial" w:hAnsi="Arial" w:cs="Arial"/>
          <w:spacing w:val="-1"/>
        </w:rPr>
        <w:t>l</w:t>
      </w:r>
      <w:r w:rsidRPr="00780FE3">
        <w:rPr>
          <w:rFonts w:ascii="Arial" w:eastAsia="Arial" w:hAnsi="Arial" w:cs="Arial"/>
        </w:rPr>
        <w:t>e</w:t>
      </w:r>
      <w:r w:rsidRPr="00780FE3">
        <w:rPr>
          <w:rFonts w:ascii="Arial" w:eastAsia="Arial" w:hAnsi="Arial" w:cs="Arial"/>
          <w:spacing w:val="1"/>
        </w:rPr>
        <w:t xml:space="preserve"> </w:t>
      </w:r>
      <w:r w:rsidRPr="00780FE3">
        <w:rPr>
          <w:rFonts w:ascii="Arial" w:eastAsia="Arial" w:hAnsi="Arial" w:cs="Arial"/>
        </w:rPr>
        <w:t>du</w:t>
      </w:r>
      <w:r w:rsidRPr="00780FE3">
        <w:rPr>
          <w:rFonts w:ascii="Arial" w:eastAsia="Arial" w:hAnsi="Arial" w:cs="Arial"/>
          <w:spacing w:val="1"/>
        </w:rPr>
        <w:t>r</w:t>
      </w:r>
      <w:r w:rsidRPr="00780FE3">
        <w:rPr>
          <w:rFonts w:ascii="Arial" w:eastAsia="Arial" w:hAnsi="Arial" w:cs="Arial"/>
          <w:spacing w:val="-1"/>
        </w:rPr>
        <w:t>i</w:t>
      </w:r>
      <w:r w:rsidRPr="00780FE3">
        <w:rPr>
          <w:rFonts w:ascii="Arial" w:eastAsia="Arial" w:hAnsi="Arial" w:cs="Arial"/>
        </w:rPr>
        <w:t>ng</w:t>
      </w:r>
      <w:r w:rsidRPr="00780FE3">
        <w:rPr>
          <w:rFonts w:ascii="Arial" w:eastAsia="Arial" w:hAnsi="Arial" w:cs="Arial"/>
          <w:spacing w:val="3"/>
        </w:rPr>
        <w:t xml:space="preserve"> </w:t>
      </w:r>
      <w:r w:rsidRPr="00780FE3">
        <w:rPr>
          <w:rFonts w:ascii="Arial" w:eastAsia="Arial" w:hAnsi="Arial" w:cs="Arial"/>
        </w:rPr>
        <w:t>a</w:t>
      </w:r>
      <w:r w:rsidRPr="00780FE3">
        <w:rPr>
          <w:rFonts w:ascii="Arial" w:eastAsia="Arial" w:hAnsi="Arial" w:cs="Arial"/>
          <w:spacing w:val="-2"/>
        </w:rPr>
        <w:t xml:space="preserve"> </w:t>
      </w:r>
      <w:r w:rsidRPr="00780FE3">
        <w:rPr>
          <w:rFonts w:ascii="Arial" w:eastAsia="Arial" w:hAnsi="Arial" w:cs="Arial"/>
        </w:rPr>
        <w:t>ce</w:t>
      </w:r>
      <w:r w:rsidRPr="00780FE3">
        <w:rPr>
          <w:rFonts w:ascii="Arial" w:eastAsia="Arial" w:hAnsi="Arial" w:cs="Arial"/>
          <w:spacing w:val="-2"/>
        </w:rPr>
        <w:t>r</w:t>
      </w:r>
      <w:r w:rsidRPr="00780FE3">
        <w:rPr>
          <w:rFonts w:ascii="Arial" w:eastAsia="Arial" w:hAnsi="Arial" w:cs="Arial"/>
          <w:spacing w:val="1"/>
        </w:rPr>
        <w:t>t</w:t>
      </w:r>
      <w:r w:rsidRPr="00780FE3">
        <w:rPr>
          <w:rFonts w:ascii="Arial" w:eastAsia="Arial" w:hAnsi="Arial" w:cs="Arial"/>
          <w:spacing w:val="-4"/>
        </w:rPr>
        <w:t>i</w:t>
      </w:r>
      <w:r w:rsidRPr="00780FE3">
        <w:rPr>
          <w:rFonts w:ascii="Arial" w:eastAsia="Arial" w:hAnsi="Arial" w:cs="Arial"/>
          <w:spacing w:val="1"/>
        </w:rPr>
        <w:t>f</w:t>
      </w:r>
      <w:r w:rsidRPr="00780FE3">
        <w:rPr>
          <w:rFonts w:ascii="Arial" w:eastAsia="Arial" w:hAnsi="Arial" w:cs="Arial"/>
          <w:spacing w:val="-1"/>
        </w:rPr>
        <w:t>i</w:t>
      </w:r>
      <w:r w:rsidRPr="00780FE3">
        <w:rPr>
          <w:rFonts w:ascii="Arial" w:eastAsia="Arial" w:hAnsi="Arial" w:cs="Arial"/>
        </w:rPr>
        <w:t>ca</w:t>
      </w:r>
      <w:r w:rsidRPr="00780FE3">
        <w:rPr>
          <w:rFonts w:ascii="Arial" w:eastAsia="Arial" w:hAnsi="Arial" w:cs="Arial"/>
          <w:spacing w:val="1"/>
        </w:rPr>
        <w:t>t</w:t>
      </w:r>
      <w:r w:rsidRPr="00780FE3">
        <w:rPr>
          <w:rFonts w:ascii="Arial" w:eastAsia="Arial" w:hAnsi="Arial" w:cs="Arial"/>
          <w:spacing w:val="-1"/>
        </w:rPr>
        <w:t>i</w:t>
      </w:r>
      <w:r w:rsidRPr="00780FE3">
        <w:rPr>
          <w:rFonts w:ascii="Arial" w:eastAsia="Arial" w:hAnsi="Arial" w:cs="Arial"/>
        </w:rPr>
        <w:t>on</w:t>
      </w:r>
      <w:r w:rsidRPr="00780FE3">
        <w:rPr>
          <w:rFonts w:ascii="Arial" w:eastAsia="Arial" w:hAnsi="Arial" w:cs="Arial"/>
          <w:spacing w:val="1"/>
        </w:rPr>
        <w:t xml:space="preserve"> </w:t>
      </w:r>
      <w:r w:rsidRPr="00780FE3">
        <w:rPr>
          <w:rFonts w:ascii="Arial" w:eastAsia="Arial" w:hAnsi="Arial" w:cs="Arial"/>
        </w:rPr>
        <w:t>pe</w:t>
      </w:r>
      <w:r w:rsidRPr="00780FE3">
        <w:rPr>
          <w:rFonts w:ascii="Arial" w:eastAsia="Arial" w:hAnsi="Arial" w:cs="Arial"/>
          <w:spacing w:val="1"/>
        </w:rPr>
        <w:t>r</w:t>
      </w:r>
      <w:r w:rsidRPr="00780FE3">
        <w:rPr>
          <w:rFonts w:ascii="Arial" w:eastAsia="Arial" w:hAnsi="Arial" w:cs="Arial"/>
          <w:spacing w:val="-1"/>
        </w:rPr>
        <w:t>i</w:t>
      </w:r>
      <w:r w:rsidRPr="00780FE3">
        <w:rPr>
          <w:rFonts w:ascii="Arial" w:eastAsia="Arial" w:hAnsi="Arial" w:cs="Arial"/>
        </w:rPr>
        <w:t>od</w:t>
      </w:r>
      <w:r w:rsidRPr="00780FE3">
        <w:rPr>
          <w:rFonts w:ascii="Arial" w:eastAsia="Arial" w:hAnsi="Arial" w:cs="Arial"/>
          <w:spacing w:val="-2"/>
        </w:rPr>
        <w:t xml:space="preserve"> </w:t>
      </w:r>
      <w:r w:rsidRPr="00780FE3">
        <w:rPr>
          <w:rFonts w:ascii="Arial" w:eastAsia="Arial" w:hAnsi="Arial" w:cs="Arial"/>
          <w:spacing w:val="1"/>
        </w:rPr>
        <w:t>(</w:t>
      </w:r>
      <w:r w:rsidRPr="00780FE3">
        <w:rPr>
          <w:rFonts w:ascii="Arial" w:eastAsia="Arial" w:hAnsi="Arial" w:cs="Arial"/>
        </w:rPr>
        <w:t xml:space="preserve">or </w:t>
      </w:r>
      <w:r w:rsidRPr="00780FE3">
        <w:rPr>
          <w:rFonts w:ascii="Arial" w:eastAsia="Arial" w:hAnsi="Arial" w:cs="Arial"/>
          <w:spacing w:val="-4"/>
        </w:rPr>
        <w:t>w</w:t>
      </w:r>
      <w:r w:rsidRPr="00780FE3">
        <w:rPr>
          <w:rFonts w:ascii="Arial" w:eastAsia="Arial" w:hAnsi="Arial" w:cs="Arial"/>
        </w:rPr>
        <w:t>hose</w:t>
      </w:r>
      <w:r w:rsidRPr="00780FE3">
        <w:rPr>
          <w:rFonts w:ascii="Arial" w:eastAsia="Arial" w:hAnsi="Arial" w:cs="Arial"/>
          <w:spacing w:val="1"/>
        </w:rPr>
        <w:t xml:space="preserve"> </w:t>
      </w:r>
      <w:r w:rsidRPr="00780FE3">
        <w:rPr>
          <w:rFonts w:ascii="Arial" w:eastAsia="Arial" w:hAnsi="Arial" w:cs="Arial"/>
        </w:rPr>
        <w:t>ce</w:t>
      </w:r>
      <w:r w:rsidRPr="00780FE3">
        <w:rPr>
          <w:rFonts w:ascii="Arial" w:eastAsia="Arial" w:hAnsi="Arial" w:cs="Arial"/>
          <w:spacing w:val="1"/>
        </w:rPr>
        <w:t>rt</w:t>
      </w:r>
      <w:r w:rsidRPr="00780FE3">
        <w:rPr>
          <w:rFonts w:ascii="Arial" w:eastAsia="Arial" w:hAnsi="Arial" w:cs="Arial"/>
          <w:spacing w:val="-4"/>
        </w:rPr>
        <w:t>i</w:t>
      </w:r>
      <w:r w:rsidRPr="00780FE3">
        <w:rPr>
          <w:rFonts w:ascii="Arial" w:eastAsia="Arial" w:hAnsi="Arial" w:cs="Arial"/>
          <w:spacing w:val="3"/>
        </w:rPr>
        <w:t>f</w:t>
      </w:r>
      <w:r w:rsidRPr="00780FE3">
        <w:rPr>
          <w:rFonts w:ascii="Arial" w:eastAsia="Arial" w:hAnsi="Arial" w:cs="Arial"/>
          <w:spacing w:val="-1"/>
        </w:rPr>
        <w:t>i</w:t>
      </w:r>
      <w:r w:rsidRPr="00780FE3">
        <w:rPr>
          <w:rFonts w:ascii="Arial" w:eastAsia="Arial" w:hAnsi="Arial" w:cs="Arial"/>
        </w:rPr>
        <w:t>ca</w:t>
      </w:r>
      <w:r w:rsidRPr="00780FE3">
        <w:rPr>
          <w:rFonts w:ascii="Arial" w:eastAsia="Arial" w:hAnsi="Arial" w:cs="Arial"/>
          <w:spacing w:val="1"/>
        </w:rPr>
        <w:t>t</w:t>
      </w:r>
      <w:r w:rsidRPr="00780FE3">
        <w:rPr>
          <w:rFonts w:ascii="Arial" w:eastAsia="Arial" w:hAnsi="Arial" w:cs="Arial"/>
          <w:spacing w:val="-1"/>
        </w:rPr>
        <w:t>i</w:t>
      </w:r>
      <w:r w:rsidRPr="00780FE3">
        <w:rPr>
          <w:rFonts w:ascii="Arial" w:eastAsia="Arial" w:hAnsi="Arial" w:cs="Arial"/>
        </w:rPr>
        <w:t>on</w:t>
      </w:r>
      <w:r w:rsidRPr="00780FE3">
        <w:rPr>
          <w:rFonts w:ascii="Arial" w:eastAsia="Arial" w:hAnsi="Arial" w:cs="Arial"/>
          <w:spacing w:val="1"/>
        </w:rPr>
        <w:t xml:space="preserve"> </w:t>
      </w:r>
      <w:r w:rsidRPr="00780FE3">
        <w:rPr>
          <w:rFonts w:ascii="Arial" w:eastAsia="Arial" w:hAnsi="Arial" w:cs="Arial"/>
        </w:rPr>
        <w:t>p</w:t>
      </w:r>
      <w:r w:rsidRPr="00780FE3">
        <w:rPr>
          <w:rFonts w:ascii="Arial" w:eastAsia="Arial" w:hAnsi="Arial" w:cs="Arial"/>
          <w:spacing w:val="-3"/>
        </w:rPr>
        <w:t>e</w:t>
      </w:r>
      <w:r w:rsidRPr="00780FE3">
        <w:rPr>
          <w:rFonts w:ascii="Arial" w:eastAsia="Arial" w:hAnsi="Arial" w:cs="Arial"/>
          <w:spacing w:val="1"/>
        </w:rPr>
        <w:t>r</w:t>
      </w:r>
      <w:r w:rsidRPr="00780FE3">
        <w:rPr>
          <w:rFonts w:ascii="Arial" w:eastAsia="Arial" w:hAnsi="Arial" w:cs="Arial"/>
          <w:spacing w:val="-1"/>
        </w:rPr>
        <w:t>i</w:t>
      </w:r>
      <w:r w:rsidRPr="00780FE3">
        <w:rPr>
          <w:rFonts w:ascii="Arial" w:eastAsia="Arial" w:hAnsi="Arial" w:cs="Arial"/>
          <w:spacing w:val="-3"/>
        </w:rPr>
        <w:t>o</w:t>
      </w:r>
      <w:r w:rsidRPr="00780FE3">
        <w:rPr>
          <w:rFonts w:ascii="Arial" w:eastAsia="Arial" w:hAnsi="Arial" w:cs="Arial"/>
        </w:rPr>
        <w:t>d</w:t>
      </w:r>
      <w:r w:rsidRPr="00780FE3">
        <w:rPr>
          <w:rFonts w:ascii="Arial" w:eastAsia="Arial" w:hAnsi="Arial" w:cs="Arial"/>
          <w:spacing w:val="1"/>
        </w:rPr>
        <w:t xml:space="preserve"> </w:t>
      </w:r>
      <w:r w:rsidRPr="00780FE3">
        <w:rPr>
          <w:rFonts w:ascii="Arial" w:eastAsia="Arial" w:hAnsi="Arial" w:cs="Arial"/>
        </w:rPr>
        <w:t>e</w:t>
      </w:r>
      <w:r w:rsidRPr="00780FE3">
        <w:rPr>
          <w:rFonts w:ascii="Arial" w:eastAsia="Arial" w:hAnsi="Arial" w:cs="Arial"/>
          <w:spacing w:val="-2"/>
        </w:rPr>
        <w:t>x</w:t>
      </w:r>
      <w:r w:rsidRPr="00780FE3">
        <w:rPr>
          <w:rFonts w:ascii="Arial" w:eastAsia="Arial" w:hAnsi="Arial" w:cs="Arial"/>
        </w:rPr>
        <w:t>p</w:t>
      </w:r>
      <w:r w:rsidRPr="00780FE3">
        <w:rPr>
          <w:rFonts w:ascii="Arial" w:eastAsia="Arial" w:hAnsi="Arial" w:cs="Arial"/>
          <w:spacing w:val="-1"/>
        </w:rPr>
        <w:t>i</w:t>
      </w:r>
      <w:r w:rsidRPr="00780FE3">
        <w:rPr>
          <w:rFonts w:ascii="Arial" w:eastAsia="Arial" w:hAnsi="Arial" w:cs="Arial"/>
          <w:spacing w:val="1"/>
        </w:rPr>
        <w:t>r</w:t>
      </w:r>
      <w:r w:rsidRPr="00780FE3">
        <w:rPr>
          <w:rFonts w:ascii="Arial" w:eastAsia="Arial" w:hAnsi="Arial" w:cs="Arial"/>
        </w:rPr>
        <w:t>es</w:t>
      </w:r>
      <w:r w:rsidRPr="00780FE3">
        <w:rPr>
          <w:rFonts w:ascii="Arial" w:eastAsia="Arial" w:hAnsi="Arial" w:cs="Arial"/>
          <w:spacing w:val="2"/>
        </w:rPr>
        <w:t>)</w:t>
      </w:r>
      <w:r w:rsidRPr="00780FE3">
        <w:rPr>
          <w:rFonts w:ascii="Arial" w:eastAsia="Arial" w:hAnsi="Arial" w:cs="Arial"/>
        </w:rPr>
        <w:t xml:space="preserve">, </w:t>
      </w:r>
      <w:r w:rsidRPr="00780FE3">
        <w:rPr>
          <w:rFonts w:ascii="Arial" w:eastAsia="Arial" w:hAnsi="Arial" w:cs="Arial"/>
          <w:spacing w:val="1"/>
        </w:rPr>
        <w:t>m</w:t>
      </w:r>
      <w:r w:rsidRPr="00780FE3">
        <w:rPr>
          <w:rFonts w:ascii="Arial" w:eastAsia="Arial" w:hAnsi="Arial" w:cs="Arial"/>
        </w:rPr>
        <w:t>ay</w:t>
      </w:r>
      <w:r w:rsidRPr="00780FE3">
        <w:rPr>
          <w:rFonts w:ascii="Arial" w:eastAsia="Arial" w:hAnsi="Arial" w:cs="Arial"/>
          <w:spacing w:val="-1"/>
        </w:rPr>
        <w:t xml:space="preserve"> </w:t>
      </w:r>
      <w:r w:rsidRPr="00780FE3">
        <w:rPr>
          <w:rFonts w:ascii="Arial" w:eastAsia="Arial" w:hAnsi="Arial" w:cs="Arial"/>
        </w:rPr>
        <w:t>appeal</w:t>
      </w:r>
      <w:r w:rsidRPr="00780FE3">
        <w:rPr>
          <w:rFonts w:ascii="Arial" w:eastAsia="Arial" w:hAnsi="Arial" w:cs="Arial"/>
          <w:spacing w:val="-2"/>
        </w:rPr>
        <w:t xml:space="preserve"> </w:t>
      </w:r>
      <w:r w:rsidRPr="00780FE3">
        <w:rPr>
          <w:rFonts w:ascii="Arial" w:eastAsia="Arial" w:hAnsi="Arial" w:cs="Arial"/>
          <w:spacing w:val="-1"/>
        </w:rPr>
        <w:t>t</w:t>
      </w:r>
      <w:r w:rsidRPr="00780FE3">
        <w:rPr>
          <w:rFonts w:ascii="Arial" w:eastAsia="Arial" w:hAnsi="Arial" w:cs="Arial"/>
        </w:rPr>
        <w:t>he</w:t>
      </w:r>
      <w:r w:rsidRPr="00780FE3">
        <w:rPr>
          <w:rFonts w:ascii="Arial" w:eastAsia="Arial" w:hAnsi="Arial" w:cs="Arial"/>
          <w:spacing w:val="1"/>
        </w:rPr>
        <w:t xml:space="preserve"> </w:t>
      </w:r>
      <w:r w:rsidRPr="00780FE3">
        <w:rPr>
          <w:rFonts w:ascii="Arial" w:eastAsia="Arial" w:hAnsi="Arial" w:cs="Arial"/>
        </w:rPr>
        <w:t>den</w:t>
      </w:r>
      <w:r w:rsidRPr="00780FE3">
        <w:rPr>
          <w:rFonts w:ascii="Arial" w:eastAsia="Arial" w:hAnsi="Arial" w:cs="Arial"/>
          <w:spacing w:val="-1"/>
        </w:rPr>
        <w:t>i</w:t>
      </w:r>
      <w:r w:rsidRPr="00780FE3">
        <w:rPr>
          <w:rFonts w:ascii="Arial" w:eastAsia="Arial" w:hAnsi="Arial" w:cs="Arial"/>
        </w:rPr>
        <w:t xml:space="preserve">al or </w:t>
      </w:r>
      <w:r w:rsidRPr="00780FE3">
        <w:rPr>
          <w:rFonts w:ascii="Arial" w:eastAsia="Arial" w:hAnsi="Arial" w:cs="Arial"/>
          <w:spacing w:val="1"/>
        </w:rPr>
        <w:t>t</w:t>
      </w:r>
      <w:r w:rsidRPr="00780FE3">
        <w:rPr>
          <w:rFonts w:ascii="Arial" w:eastAsia="Arial" w:hAnsi="Arial" w:cs="Arial"/>
        </w:rPr>
        <w:t>e</w:t>
      </w:r>
      <w:r w:rsidRPr="00780FE3">
        <w:rPr>
          <w:rFonts w:ascii="Arial" w:eastAsia="Arial" w:hAnsi="Arial" w:cs="Arial"/>
          <w:spacing w:val="-2"/>
        </w:rPr>
        <w:t>r</w:t>
      </w:r>
      <w:r w:rsidRPr="00780FE3">
        <w:rPr>
          <w:rFonts w:ascii="Arial" w:eastAsia="Arial" w:hAnsi="Arial" w:cs="Arial"/>
          <w:spacing w:val="1"/>
        </w:rPr>
        <w:t>m</w:t>
      </w:r>
      <w:r w:rsidRPr="00780FE3">
        <w:rPr>
          <w:rFonts w:ascii="Arial" w:eastAsia="Arial" w:hAnsi="Arial" w:cs="Arial"/>
          <w:spacing w:val="-1"/>
        </w:rPr>
        <w:t>i</w:t>
      </w:r>
      <w:r w:rsidRPr="00780FE3">
        <w:rPr>
          <w:rFonts w:ascii="Arial" w:eastAsia="Arial" w:hAnsi="Arial" w:cs="Arial"/>
        </w:rPr>
        <w:t>na</w:t>
      </w:r>
      <w:r w:rsidRPr="00780FE3">
        <w:rPr>
          <w:rFonts w:ascii="Arial" w:eastAsia="Arial" w:hAnsi="Arial" w:cs="Arial"/>
          <w:spacing w:val="1"/>
        </w:rPr>
        <w:t>t</w:t>
      </w:r>
      <w:r w:rsidRPr="00780FE3">
        <w:rPr>
          <w:rFonts w:ascii="Arial" w:eastAsia="Arial" w:hAnsi="Arial" w:cs="Arial"/>
          <w:spacing w:val="-1"/>
        </w:rPr>
        <w:t>i</w:t>
      </w:r>
      <w:r w:rsidRPr="00780FE3">
        <w:rPr>
          <w:rFonts w:ascii="Arial" w:eastAsia="Arial" w:hAnsi="Arial" w:cs="Arial"/>
        </w:rPr>
        <w:t xml:space="preserve">on, but </w:t>
      </w:r>
      <w:r w:rsidRPr="00780FE3">
        <w:rPr>
          <w:rFonts w:ascii="Arial" w:eastAsia="Arial" w:hAnsi="Arial" w:cs="Arial"/>
          <w:spacing w:val="1"/>
        </w:rPr>
        <w:t>m</w:t>
      </w:r>
      <w:r w:rsidRPr="00780FE3">
        <w:rPr>
          <w:rFonts w:ascii="Arial" w:eastAsia="Arial" w:hAnsi="Arial" w:cs="Arial"/>
        </w:rPr>
        <w:t>u</w:t>
      </w:r>
      <w:r w:rsidRPr="00780FE3">
        <w:rPr>
          <w:rFonts w:ascii="Arial" w:eastAsia="Arial" w:hAnsi="Arial" w:cs="Arial"/>
          <w:spacing w:val="-2"/>
        </w:rPr>
        <w:t>s</w:t>
      </w:r>
      <w:r w:rsidRPr="00780FE3">
        <w:rPr>
          <w:rFonts w:ascii="Arial" w:eastAsia="Arial" w:hAnsi="Arial" w:cs="Arial"/>
        </w:rPr>
        <w:t xml:space="preserve">t not </w:t>
      </w:r>
      <w:r w:rsidRPr="00780FE3">
        <w:rPr>
          <w:rFonts w:ascii="Arial" w:eastAsia="Arial" w:hAnsi="Arial" w:cs="Arial"/>
          <w:spacing w:val="1"/>
        </w:rPr>
        <w:t>r</w:t>
      </w:r>
      <w:r w:rsidRPr="00780FE3">
        <w:rPr>
          <w:rFonts w:ascii="Arial" w:eastAsia="Arial" w:hAnsi="Arial" w:cs="Arial"/>
        </w:rPr>
        <w:t>ece</w:t>
      </w:r>
      <w:r w:rsidRPr="00780FE3">
        <w:rPr>
          <w:rFonts w:ascii="Arial" w:eastAsia="Arial" w:hAnsi="Arial" w:cs="Arial"/>
          <w:spacing w:val="-1"/>
        </w:rPr>
        <w:t>i</w:t>
      </w:r>
      <w:r w:rsidRPr="00780FE3">
        <w:rPr>
          <w:rFonts w:ascii="Arial" w:eastAsia="Arial" w:hAnsi="Arial" w:cs="Arial"/>
          <w:spacing w:val="-2"/>
        </w:rPr>
        <w:t>v</w:t>
      </w:r>
      <w:r w:rsidRPr="00780FE3">
        <w:rPr>
          <w:rFonts w:ascii="Arial" w:eastAsia="Arial" w:hAnsi="Arial" w:cs="Arial"/>
        </w:rPr>
        <w:t>e</w:t>
      </w:r>
      <w:r w:rsidRPr="00780FE3">
        <w:rPr>
          <w:rFonts w:ascii="Arial" w:eastAsia="Arial" w:hAnsi="Arial" w:cs="Arial"/>
          <w:spacing w:val="1"/>
        </w:rPr>
        <w:t xml:space="preserve"> </w:t>
      </w:r>
      <w:r w:rsidRPr="00780FE3">
        <w:rPr>
          <w:rFonts w:ascii="Arial" w:eastAsia="Arial" w:hAnsi="Arial" w:cs="Arial"/>
        </w:rPr>
        <w:t>ben</w:t>
      </w:r>
      <w:r w:rsidRPr="00780FE3">
        <w:rPr>
          <w:rFonts w:ascii="Arial" w:eastAsia="Arial" w:hAnsi="Arial" w:cs="Arial"/>
          <w:spacing w:val="-3"/>
        </w:rPr>
        <w:t>e</w:t>
      </w:r>
      <w:r w:rsidRPr="00780FE3">
        <w:rPr>
          <w:rFonts w:ascii="Arial" w:eastAsia="Arial" w:hAnsi="Arial" w:cs="Arial"/>
          <w:spacing w:val="3"/>
        </w:rPr>
        <w:t>f</w:t>
      </w:r>
      <w:r w:rsidRPr="00780FE3">
        <w:rPr>
          <w:rFonts w:ascii="Arial" w:eastAsia="Arial" w:hAnsi="Arial" w:cs="Arial"/>
          <w:spacing w:val="-1"/>
        </w:rPr>
        <w:t>i</w:t>
      </w:r>
      <w:r w:rsidRPr="00780FE3">
        <w:rPr>
          <w:rFonts w:ascii="Arial" w:eastAsia="Arial" w:hAnsi="Arial" w:cs="Arial"/>
          <w:spacing w:val="1"/>
        </w:rPr>
        <w:t>t</w:t>
      </w:r>
      <w:r w:rsidRPr="00780FE3">
        <w:rPr>
          <w:rFonts w:ascii="Arial" w:eastAsia="Arial" w:hAnsi="Arial" w:cs="Arial"/>
        </w:rPr>
        <w:t>s</w:t>
      </w:r>
      <w:r w:rsidRPr="00780FE3">
        <w:rPr>
          <w:rFonts w:ascii="Arial" w:eastAsia="Arial" w:hAnsi="Arial" w:cs="Arial"/>
          <w:spacing w:val="-1"/>
        </w:rPr>
        <w:t xml:space="preserve"> </w:t>
      </w:r>
      <w:r w:rsidRPr="00780FE3">
        <w:rPr>
          <w:rFonts w:ascii="Arial" w:eastAsia="Arial" w:hAnsi="Arial" w:cs="Arial"/>
          <w:spacing w:val="-4"/>
        </w:rPr>
        <w:t>w</w:t>
      </w:r>
      <w:r w:rsidRPr="00780FE3">
        <w:rPr>
          <w:rFonts w:ascii="Arial" w:eastAsia="Arial" w:hAnsi="Arial" w:cs="Arial"/>
        </w:rPr>
        <w:t>h</w:t>
      </w:r>
      <w:r w:rsidRPr="00780FE3">
        <w:rPr>
          <w:rFonts w:ascii="Arial" w:eastAsia="Arial" w:hAnsi="Arial" w:cs="Arial"/>
          <w:spacing w:val="-1"/>
        </w:rPr>
        <w:t>il</w:t>
      </w:r>
      <w:r w:rsidRPr="00780FE3">
        <w:rPr>
          <w:rFonts w:ascii="Arial" w:eastAsia="Arial" w:hAnsi="Arial" w:cs="Arial"/>
        </w:rPr>
        <w:t>e</w:t>
      </w:r>
      <w:r w:rsidRPr="00780FE3">
        <w:rPr>
          <w:rFonts w:ascii="Arial" w:eastAsia="Arial" w:hAnsi="Arial" w:cs="Arial"/>
          <w:spacing w:val="1"/>
        </w:rPr>
        <w:t xml:space="preserve"> </w:t>
      </w:r>
      <w:r w:rsidRPr="00780FE3">
        <w:rPr>
          <w:rFonts w:ascii="Arial" w:eastAsia="Arial" w:hAnsi="Arial" w:cs="Arial"/>
        </w:rPr>
        <w:t>a</w:t>
      </w:r>
      <w:r w:rsidRPr="00780FE3">
        <w:rPr>
          <w:rFonts w:ascii="Arial" w:eastAsia="Arial" w:hAnsi="Arial" w:cs="Arial"/>
          <w:spacing w:val="-4"/>
        </w:rPr>
        <w:t>w</w:t>
      </w:r>
      <w:r w:rsidRPr="00780FE3">
        <w:rPr>
          <w:rFonts w:ascii="Arial" w:eastAsia="Arial" w:hAnsi="Arial" w:cs="Arial"/>
          <w:spacing w:val="2"/>
        </w:rPr>
        <w:t>a</w:t>
      </w:r>
      <w:r w:rsidRPr="00780FE3">
        <w:rPr>
          <w:rFonts w:ascii="Arial" w:eastAsia="Arial" w:hAnsi="Arial" w:cs="Arial"/>
          <w:spacing w:val="-1"/>
        </w:rPr>
        <w:t>i</w:t>
      </w:r>
      <w:r w:rsidRPr="00780FE3">
        <w:rPr>
          <w:rFonts w:ascii="Arial" w:eastAsia="Arial" w:hAnsi="Arial" w:cs="Arial"/>
          <w:spacing w:val="1"/>
        </w:rPr>
        <w:t>t</w:t>
      </w:r>
      <w:r w:rsidRPr="00780FE3">
        <w:rPr>
          <w:rFonts w:ascii="Arial" w:eastAsia="Arial" w:hAnsi="Arial" w:cs="Arial"/>
          <w:spacing w:val="-1"/>
        </w:rPr>
        <w:t>i</w:t>
      </w:r>
      <w:r w:rsidRPr="00780FE3">
        <w:rPr>
          <w:rFonts w:ascii="Arial" w:eastAsia="Arial" w:hAnsi="Arial" w:cs="Arial"/>
        </w:rPr>
        <w:t>ng</w:t>
      </w:r>
      <w:r w:rsidRPr="00780FE3">
        <w:rPr>
          <w:rFonts w:ascii="Arial" w:eastAsia="Arial" w:hAnsi="Arial" w:cs="Arial"/>
          <w:spacing w:val="1"/>
        </w:rPr>
        <w:t xml:space="preserve"> t</w:t>
      </w:r>
      <w:r w:rsidRPr="00780FE3">
        <w:rPr>
          <w:rFonts w:ascii="Arial" w:eastAsia="Arial" w:hAnsi="Arial" w:cs="Arial"/>
        </w:rPr>
        <w:t>he</w:t>
      </w:r>
      <w:r w:rsidRPr="00780FE3">
        <w:rPr>
          <w:rFonts w:ascii="Arial" w:eastAsia="Arial" w:hAnsi="Arial" w:cs="Arial"/>
          <w:spacing w:val="1"/>
        </w:rPr>
        <w:t xml:space="preserve"> </w:t>
      </w:r>
      <w:r w:rsidRPr="00780FE3">
        <w:rPr>
          <w:rFonts w:ascii="Arial" w:eastAsia="Arial" w:hAnsi="Arial" w:cs="Arial"/>
        </w:rPr>
        <w:t>he</w:t>
      </w:r>
      <w:r w:rsidRPr="00780FE3">
        <w:rPr>
          <w:rFonts w:ascii="Arial" w:eastAsia="Arial" w:hAnsi="Arial" w:cs="Arial"/>
          <w:spacing w:val="-3"/>
        </w:rPr>
        <w:t>a</w:t>
      </w:r>
      <w:r w:rsidRPr="00780FE3">
        <w:rPr>
          <w:rFonts w:ascii="Arial" w:eastAsia="Arial" w:hAnsi="Arial" w:cs="Arial"/>
          <w:spacing w:val="1"/>
        </w:rPr>
        <w:t>r</w:t>
      </w:r>
      <w:r w:rsidRPr="00780FE3">
        <w:rPr>
          <w:rFonts w:ascii="Arial" w:eastAsia="Arial" w:hAnsi="Arial" w:cs="Arial"/>
          <w:spacing w:val="-1"/>
        </w:rPr>
        <w:t>i</w:t>
      </w:r>
      <w:r w:rsidRPr="00780FE3">
        <w:rPr>
          <w:rFonts w:ascii="Arial" w:eastAsia="Arial" w:hAnsi="Arial" w:cs="Arial"/>
        </w:rPr>
        <w:t>ng.</w:t>
      </w:r>
      <w:r>
        <w:rPr>
          <w:rFonts w:ascii="Arial" w:eastAsia="Arial" w:hAnsi="Arial" w:cs="Arial"/>
        </w:rPr>
        <w:t xml:space="preserve"> </w:t>
      </w:r>
    </w:p>
    <w:p w:rsidR="00083036" w:rsidRDefault="00083036" w:rsidP="00083036">
      <w:pPr>
        <w:ind w:left="900" w:right="392" w:hanging="360"/>
        <w:rPr>
          <w:rFonts w:ascii="Arial" w:eastAsia="Arial" w:hAnsi="Arial" w:cs="Arial"/>
          <w:spacing w:val="-1"/>
        </w:rPr>
      </w:pPr>
      <w:r>
        <w:rPr>
          <w:rFonts w:ascii="Arial" w:eastAsia="Arial" w:hAnsi="Arial" w:cs="Arial"/>
          <w:spacing w:val="-1"/>
        </w:rPr>
        <w:tab/>
      </w:r>
    </w:p>
    <w:p w:rsidR="00083036" w:rsidRDefault="00083036" w:rsidP="00083036">
      <w:pPr>
        <w:ind w:left="900" w:right="392" w:hanging="360"/>
      </w:pPr>
      <w:r>
        <w:rPr>
          <w:rFonts w:ascii="Times New Roman" w:eastAsia="Times New Roman" w:hAnsi="Times New Roman" w:cs="Times New Roman"/>
          <w:w w:val="131"/>
        </w:rPr>
        <w:t xml:space="preserve">•  </w:t>
      </w:r>
      <w:r>
        <w:rPr>
          <w:rFonts w:ascii="Times New Roman" w:eastAsia="Times New Roman" w:hAnsi="Times New Roman" w:cs="Times New Roman"/>
          <w:spacing w:val="4"/>
          <w:w w:val="131"/>
        </w:rPr>
        <w:t xml:space="preserve"> </w:t>
      </w:r>
      <w:r>
        <w:rPr>
          <w:rFonts w:ascii="Arial" w:eastAsia="Arial" w:hAnsi="Arial" w:cs="Arial"/>
          <w:spacing w:val="-1"/>
        </w:rPr>
        <w:t xml:space="preserve">Record retention of all documents related to the fair hearing will be for a period of four (4) years. </w:t>
      </w:r>
    </w:p>
    <w:p w:rsidR="006A13C6" w:rsidRDefault="006A13C6" w:rsidP="006A13C6">
      <w:pPr>
        <w:ind w:right="2780"/>
        <w:rPr>
          <w:rFonts w:ascii="Arial" w:eastAsia="Arial" w:hAnsi="Arial" w:cs="Arial"/>
          <w:spacing w:val="-1"/>
        </w:rPr>
      </w:pPr>
    </w:p>
    <w:p w:rsidR="006A13C6" w:rsidRDefault="006A13C6" w:rsidP="006A13C6">
      <w:pPr>
        <w:ind w:right="2780"/>
        <w:rPr>
          <w:rFonts w:ascii="Arial" w:eastAsia="Arial" w:hAnsi="Arial" w:cs="Arial"/>
          <w:spacing w:val="-1"/>
        </w:rPr>
      </w:pPr>
    </w:p>
    <w:p w:rsidR="006A13C6" w:rsidRDefault="006A13C6" w:rsidP="006A13C6">
      <w:pPr>
        <w:ind w:right="2780"/>
        <w:rPr>
          <w:rFonts w:ascii="Arial" w:eastAsia="Arial" w:hAnsi="Arial" w:cs="Arial"/>
          <w:spacing w:val="-1"/>
        </w:rPr>
      </w:pPr>
    </w:p>
    <w:p w:rsidR="006A13C6" w:rsidRDefault="006A13C6" w:rsidP="006A13C6">
      <w:pPr>
        <w:ind w:right="2780"/>
        <w:rPr>
          <w:rFonts w:ascii="Arial" w:eastAsia="Arial" w:hAnsi="Arial" w:cs="Arial"/>
          <w:spacing w:val="-1"/>
        </w:rPr>
      </w:pPr>
    </w:p>
    <w:p w:rsidR="006A13C6" w:rsidRDefault="006A13C6" w:rsidP="006A13C6">
      <w:pPr>
        <w:ind w:right="2780"/>
        <w:rPr>
          <w:rFonts w:ascii="Arial" w:eastAsia="Arial" w:hAnsi="Arial" w:cs="Arial"/>
          <w:spacing w:val="-1"/>
        </w:rPr>
      </w:pPr>
    </w:p>
    <w:p w:rsidR="006A13C6" w:rsidRDefault="006A13C6" w:rsidP="006A13C6">
      <w:pPr>
        <w:ind w:right="2780"/>
        <w:rPr>
          <w:rFonts w:ascii="Arial" w:eastAsia="Arial" w:hAnsi="Arial" w:cs="Arial"/>
          <w:spacing w:val="-1"/>
        </w:rPr>
      </w:pPr>
    </w:p>
    <w:p w:rsidR="006A13C6" w:rsidRDefault="006A13C6" w:rsidP="006A13C6">
      <w:pPr>
        <w:ind w:right="2780"/>
        <w:rPr>
          <w:rFonts w:ascii="Arial" w:eastAsia="Arial" w:hAnsi="Arial" w:cs="Arial"/>
          <w:spacing w:val="-1"/>
        </w:rPr>
      </w:pPr>
    </w:p>
    <w:p w:rsidR="006A13C6" w:rsidRDefault="006A13C6" w:rsidP="006A13C6">
      <w:pPr>
        <w:ind w:right="2780"/>
        <w:rPr>
          <w:rFonts w:ascii="Arial" w:eastAsia="Arial" w:hAnsi="Arial" w:cs="Arial"/>
          <w:spacing w:val="-1"/>
        </w:rPr>
      </w:pPr>
    </w:p>
    <w:p w:rsidR="006A13C6" w:rsidRDefault="006A13C6" w:rsidP="006A13C6">
      <w:pPr>
        <w:ind w:right="2780"/>
        <w:rPr>
          <w:rFonts w:ascii="Arial" w:eastAsia="Arial" w:hAnsi="Arial" w:cs="Arial"/>
          <w:spacing w:val="-1"/>
        </w:rPr>
      </w:pPr>
    </w:p>
    <w:p w:rsidR="006A13C6" w:rsidRDefault="006A13C6" w:rsidP="006A13C6">
      <w:pPr>
        <w:ind w:right="2780"/>
        <w:rPr>
          <w:rFonts w:ascii="Arial" w:eastAsia="Arial" w:hAnsi="Arial" w:cs="Arial"/>
          <w:spacing w:val="-1"/>
        </w:rPr>
      </w:pPr>
    </w:p>
    <w:p w:rsidR="006A13C6" w:rsidRDefault="006A13C6" w:rsidP="006A13C6">
      <w:pPr>
        <w:ind w:right="2780"/>
        <w:rPr>
          <w:rFonts w:ascii="Arial" w:eastAsia="Arial" w:hAnsi="Arial" w:cs="Arial"/>
          <w:spacing w:val="-1"/>
        </w:rPr>
      </w:pPr>
    </w:p>
    <w:p w:rsidR="006A13C6" w:rsidRDefault="006A13C6" w:rsidP="006A13C6">
      <w:pPr>
        <w:ind w:right="2780"/>
        <w:rPr>
          <w:rFonts w:ascii="Arial" w:eastAsia="Arial" w:hAnsi="Arial" w:cs="Arial"/>
          <w:spacing w:val="-1"/>
        </w:rPr>
      </w:pPr>
    </w:p>
    <w:p w:rsidR="006A13C6" w:rsidRDefault="006A13C6" w:rsidP="006A13C6">
      <w:pPr>
        <w:ind w:right="2780"/>
        <w:rPr>
          <w:rFonts w:ascii="Arial" w:eastAsia="Arial" w:hAnsi="Arial" w:cs="Arial"/>
          <w:spacing w:val="-1"/>
        </w:rPr>
      </w:pPr>
    </w:p>
    <w:p w:rsidR="006A13C6" w:rsidRDefault="006A13C6" w:rsidP="006A13C6">
      <w:pPr>
        <w:ind w:right="2780"/>
        <w:rPr>
          <w:rFonts w:ascii="Arial" w:eastAsia="Arial" w:hAnsi="Arial" w:cs="Arial"/>
          <w:spacing w:val="-1"/>
        </w:rPr>
      </w:pPr>
    </w:p>
    <w:p w:rsidR="006A13C6" w:rsidRDefault="006A13C6" w:rsidP="006A13C6">
      <w:pPr>
        <w:ind w:right="2780"/>
        <w:rPr>
          <w:rFonts w:ascii="Arial" w:eastAsia="Arial" w:hAnsi="Arial" w:cs="Arial"/>
          <w:spacing w:val="-1"/>
        </w:rPr>
      </w:pPr>
    </w:p>
    <w:p w:rsidR="006A13C6" w:rsidRDefault="006A13C6" w:rsidP="006A13C6">
      <w:pPr>
        <w:ind w:right="2780"/>
        <w:rPr>
          <w:rFonts w:ascii="Arial" w:eastAsia="Arial" w:hAnsi="Arial" w:cs="Arial"/>
          <w:spacing w:val="-1"/>
        </w:rPr>
      </w:pPr>
    </w:p>
    <w:p w:rsidR="006A13C6" w:rsidRDefault="006A13C6" w:rsidP="006A13C6">
      <w:pPr>
        <w:ind w:right="2780"/>
        <w:rPr>
          <w:rFonts w:ascii="Arial" w:eastAsia="Arial" w:hAnsi="Arial" w:cs="Arial"/>
          <w:spacing w:val="-1"/>
        </w:rPr>
      </w:pPr>
    </w:p>
    <w:p w:rsidR="006A13C6" w:rsidRDefault="006A13C6" w:rsidP="006A13C6">
      <w:pPr>
        <w:ind w:right="2780"/>
        <w:rPr>
          <w:rFonts w:ascii="Arial" w:eastAsia="Arial" w:hAnsi="Arial" w:cs="Arial"/>
          <w:spacing w:val="-1"/>
        </w:rPr>
      </w:pPr>
    </w:p>
    <w:p w:rsidR="006A13C6" w:rsidRDefault="006A13C6" w:rsidP="006A13C6">
      <w:pPr>
        <w:ind w:right="2780"/>
        <w:rPr>
          <w:rFonts w:ascii="Arial" w:eastAsia="Arial" w:hAnsi="Arial" w:cs="Arial"/>
          <w:spacing w:val="-1"/>
        </w:rPr>
      </w:pPr>
    </w:p>
    <w:p w:rsidR="006A13C6" w:rsidRDefault="006A13C6" w:rsidP="006A13C6">
      <w:pPr>
        <w:ind w:right="2780"/>
        <w:rPr>
          <w:rFonts w:ascii="Arial" w:eastAsia="Arial" w:hAnsi="Arial" w:cs="Arial"/>
          <w:spacing w:val="-1"/>
        </w:rPr>
      </w:pPr>
    </w:p>
    <w:p w:rsidR="006A13C6" w:rsidRDefault="006A13C6" w:rsidP="006A13C6">
      <w:pPr>
        <w:ind w:right="2780"/>
        <w:rPr>
          <w:rFonts w:ascii="Arial" w:eastAsia="Arial" w:hAnsi="Arial" w:cs="Arial"/>
          <w:spacing w:val="-1"/>
        </w:rPr>
      </w:pPr>
    </w:p>
    <w:p w:rsidR="006A13C6" w:rsidRDefault="006A13C6" w:rsidP="006A13C6">
      <w:pPr>
        <w:ind w:right="2780"/>
        <w:rPr>
          <w:rFonts w:ascii="Arial" w:eastAsia="Arial" w:hAnsi="Arial" w:cs="Arial"/>
          <w:spacing w:val="-1"/>
        </w:rPr>
      </w:pPr>
    </w:p>
    <w:p w:rsidR="006A13C6" w:rsidRDefault="006A13C6" w:rsidP="006A13C6">
      <w:pPr>
        <w:ind w:right="2780"/>
        <w:rPr>
          <w:rFonts w:ascii="Arial" w:eastAsia="Arial" w:hAnsi="Arial" w:cs="Arial"/>
          <w:spacing w:val="-1"/>
        </w:rPr>
      </w:pPr>
    </w:p>
    <w:p w:rsidR="006A13C6" w:rsidRDefault="006A13C6" w:rsidP="006A13C6">
      <w:pPr>
        <w:ind w:right="2780"/>
        <w:rPr>
          <w:rFonts w:ascii="Arial" w:eastAsia="Arial" w:hAnsi="Arial" w:cs="Arial"/>
          <w:spacing w:val="-1"/>
        </w:rPr>
      </w:pPr>
    </w:p>
    <w:p w:rsidR="006A13C6" w:rsidRDefault="006A13C6" w:rsidP="006A13C6">
      <w:pPr>
        <w:ind w:right="2780"/>
        <w:rPr>
          <w:rFonts w:ascii="Arial" w:eastAsia="Arial" w:hAnsi="Arial" w:cs="Arial"/>
          <w:spacing w:val="-1"/>
        </w:rPr>
      </w:pPr>
    </w:p>
    <w:p w:rsidR="006A13C6" w:rsidRDefault="006A13C6" w:rsidP="006A13C6">
      <w:pPr>
        <w:ind w:right="2780"/>
        <w:rPr>
          <w:rFonts w:ascii="Arial" w:eastAsia="Arial" w:hAnsi="Arial" w:cs="Arial"/>
          <w:spacing w:val="-1"/>
        </w:rPr>
      </w:pPr>
    </w:p>
    <w:p w:rsidR="006A13C6" w:rsidRDefault="006A13C6" w:rsidP="006A13C6">
      <w:pPr>
        <w:ind w:right="2780"/>
        <w:rPr>
          <w:rFonts w:ascii="Arial" w:eastAsia="Arial" w:hAnsi="Arial" w:cs="Arial"/>
          <w:spacing w:val="-1"/>
        </w:rPr>
      </w:pPr>
    </w:p>
    <w:p w:rsidR="006A13C6" w:rsidRDefault="006A13C6" w:rsidP="006A13C6">
      <w:pPr>
        <w:ind w:right="2780"/>
        <w:rPr>
          <w:rFonts w:ascii="Arial" w:eastAsia="Arial" w:hAnsi="Arial" w:cs="Arial"/>
          <w:spacing w:val="-1"/>
        </w:rPr>
      </w:pPr>
    </w:p>
    <w:p w:rsidR="006A13C6" w:rsidRDefault="006A13C6" w:rsidP="006A13C6">
      <w:pPr>
        <w:ind w:right="2780"/>
        <w:rPr>
          <w:rFonts w:ascii="Arial" w:eastAsia="Arial" w:hAnsi="Arial" w:cs="Arial"/>
          <w:spacing w:val="-1"/>
        </w:rPr>
      </w:pPr>
    </w:p>
    <w:p w:rsidR="006A13C6" w:rsidRDefault="006A13C6" w:rsidP="006A13C6">
      <w:pPr>
        <w:ind w:right="2780"/>
        <w:rPr>
          <w:rFonts w:ascii="Arial" w:eastAsia="Arial" w:hAnsi="Arial" w:cs="Arial"/>
          <w:spacing w:val="-1"/>
        </w:rPr>
      </w:pPr>
    </w:p>
    <w:p w:rsidR="006A13C6" w:rsidRDefault="006A13C6" w:rsidP="006A13C6">
      <w:pPr>
        <w:ind w:right="2780"/>
        <w:rPr>
          <w:rFonts w:ascii="Arial" w:eastAsia="Arial" w:hAnsi="Arial" w:cs="Arial"/>
          <w:spacing w:val="-1"/>
        </w:rPr>
      </w:pPr>
    </w:p>
    <w:p w:rsidR="006A13C6" w:rsidRDefault="006A13C6" w:rsidP="006A13C6">
      <w:pPr>
        <w:ind w:right="2780"/>
        <w:rPr>
          <w:rFonts w:ascii="Arial" w:eastAsia="Arial" w:hAnsi="Arial" w:cs="Arial"/>
          <w:spacing w:val="-1"/>
        </w:rPr>
      </w:pPr>
    </w:p>
    <w:p w:rsidR="00083036" w:rsidRDefault="00083036" w:rsidP="006A13C6">
      <w:pPr>
        <w:ind w:right="2780"/>
        <w:rPr>
          <w:rFonts w:ascii="Arial" w:eastAsia="Arial" w:hAnsi="Arial" w:cs="Arial"/>
          <w:spacing w:val="-1"/>
        </w:rPr>
      </w:pPr>
    </w:p>
    <w:p w:rsidR="00083036" w:rsidRDefault="00083036" w:rsidP="006A13C6">
      <w:pPr>
        <w:ind w:right="2780"/>
        <w:rPr>
          <w:rFonts w:ascii="Arial" w:eastAsia="Arial" w:hAnsi="Arial" w:cs="Arial"/>
          <w:spacing w:val="-1"/>
        </w:rPr>
      </w:pPr>
    </w:p>
    <w:p w:rsidR="00083036" w:rsidRDefault="00083036" w:rsidP="006A13C6">
      <w:pPr>
        <w:ind w:right="2780"/>
        <w:rPr>
          <w:rFonts w:ascii="Arial" w:eastAsia="Arial" w:hAnsi="Arial" w:cs="Arial"/>
          <w:spacing w:val="-1"/>
        </w:rPr>
      </w:pPr>
    </w:p>
    <w:p w:rsidR="00083036" w:rsidRDefault="00083036" w:rsidP="006A13C6">
      <w:pPr>
        <w:ind w:right="2780"/>
        <w:rPr>
          <w:rFonts w:ascii="Arial" w:eastAsia="Arial" w:hAnsi="Arial" w:cs="Arial"/>
          <w:spacing w:val="-1"/>
        </w:rPr>
      </w:pPr>
    </w:p>
    <w:p w:rsidR="00083036" w:rsidRDefault="00083036" w:rsidP="006A13C6">
      <w:pPr>
        <w:ind w:right="2780"/>
        <w:rPr>
          <w:rFonts w:ascii="Arial" w:eastAsia="Arial" w:hAnsi="Arial" w:cs="Arial"/>
          <w:spacing w:val="-1"/>
        </w:rPr>
      </w:pPr>
    </w:p>
    <w:p w:rsidR="00083036" w:rsidRDefault="00083036" w:rsidP="006A13C6">
      <w:pPr>
        <w:ind w:right="2780"/>
        <w:rPr>
          <w:rFonts w:ascii="Arial" w:eastAsia="Arial" w:hAnsi="Arial" w:cs="Arial"/>
          <w:spacing w:val="-1"/>
        </w:rPr>
      </w:pPr>
    </w:p>
    <w:p w:rsidR="00083036" w:rsidRDefault="00083036" w:rsidP="006A13C6">
      <w:pPr>
        <w:ind w:right="2780"/>
        <w:rPr>
          <w:rFonts w:ascii="Arial" w:eastAsia="Arial" w:hAnsi="Arial" w:cs="Arial"/>
          <w:spacing w:val="-1"/>
        </w:rPr>
      </w:pPr>
    </w:p>
    <w:p w:rsidR="00083036" w:rsidRDefault="00083036" w:rsidP="006A13C6">
      <w:pPr>
        <w:ind w:right="2780"/>
        <w:rPr>
          <w:rFonts w:ascii="Arial" w:eastAsia="Arial" w:hAnsi="Arial" w:cs="Arial"/>
          <w:spacing w:val="-1"/>
        </w:rPr>
      </w:pPr>
    </w:p>
    <w:p w:rsidR="00083036" w:rsidRDefault="00083036" w:rsidP="006A13C6">
      <w:pPr>
        <w:ind w:right="2780"/>
        <w:rPr>
          <w:rFonts w:ascii="Arial" w:eastAsia="Arial" w:hAnsi="Arial" w:cs="Arial"/>
          <w:spacing w:val="-1"/>
        </w:rPr>
      </w:pPr>
    </w:p>
    <w:p w:rsidR="00083036" w:rsidRDefault="00083036" w:rsidP="006A13C6">
      <w:pPr>
        <w:ind w:right="2780"/>
        <w:rPr>
          <w:rFonts w:ascii="Arial" w:eastAsia="Arial" w:hAnsi="Arial" w:cs="Arial"/>
          <w:spacing w:val="-1"/>
        </w:rPr>
      </w:pPr>
    </w:p>
    <w:p w:rsidR="00083036" w:rsidRDefault="00083036" w:rsidP="006A13C6">
      <w:pPr>
        <w:ind w:right="2780"/>
        <w:rPr>
          <w:rFonts w:ascii="Arial" w:eastAsia="Arial" w:hAnsi="Arial" w:cs="Arial"/>
          <w:spacing w:val="-1"/>
        </w:rPr>
      </w:pPr>
    </w:p>
    <w:p w:rsidR="006A13C6" w:rsidRDefault="006A13C6" w:rsidP="006A13C6">
      <w:pPr>
        <w:ind w:right="2780"/>
        <w:rPr>
          <w:rFonts w:ascii="Arial" w:eastAsia="Arial" w:hAnsi="Arial" w:cs="Arial"/>
          <w:spacing w:val="-1"/>
        </w:rPr>
      </w:pPr>
    </w:p>
    <w:p w:rsidR="009C48AB" w:rsidRDefault="009C48AB" w:rsidP="006A13C6">
      <w:pPr>
        <w:ind w:right="2780"/>
        <w:rPr>
          <w:rFonts w:ascii="Arial" w:eastAsia="Arial" w:hAnsi="Arial" w:cs="Arial"/>
          <w:b/>
          <w:bCs/>
          <w:spacing w:val="-1"/>
        </w:rPr>
      </w:pPr>
      <w:r>
        <w:rPr>
          <w:rFonts w:ascii="Arial" w:eastAsia="Arial" w:hAnsi="Arial" w:cs="Arial"/>
          <w:b/>
          <w:bCs/>
          <w:spacing w:val="-1"/>
        </w:rPr>
        <w:lastRenderedPageBreak/>
        <w:t>1.</w:t>
      </w:r>
      <w:r w:rsidR="0025584E">
        <w:rPr>
          <w:rFonts w:ascii="Arial" w:eastAsia="Arial" w:hAnsi="Arial" w:cs="Arial"/>
          <w:b/>
          <w:bCs/>
          <w:spacing w:val="-1"/>
        </w:rPr>
        <w:t>10A Fair hearing Procedure for C</w:t>
      </w:r>
      <w:r>
        <w:rPr>
          <w:rFonts w:ascii="Arial" w:eastAsia="Arial" w:hAnsi="Arial" w:cs="Arial"/>
          <w:b/>
          <w:bCs/>
          <w:spacing w:val="-1"/>
        </w:rPr>
        <w:t>lients</w:t>
      </w:r>
    </w:p>
    <w:p w:rsidR="0025584E" w:rsidRDefault="0025584E" w:rsidP="00111E5F">
      <w:pPr>
        <w:ind w:right="2780"/>
        <w:rPr>
          <w:rFonts w:ascii="Arial" w:eastAsia="Arial" w:hAnsi="Arial" w:cs="Arial"/>
          <w:b/>
          <w:bCs/>
          <w:spacing w:val="-1"/>
        </w:rPr>
      </w:pPr>
    </w:p>
    <w:p w:rsidR="00B370A7" w:rsidRPr="00B370A7" w:rsidRDefault="00B370A7" w:rsidP="00111E5F">
      <w:pPr>
        <w:ind w:left="90"/>
        <w:rPr>
          <w:rFonts w:ascii="Arial" w:eastAsia="Arial" w:hAnsi="Arial" w:cs="Arial"/>
          <w:b/>
          <w:bCs/>
          <w:spacing w:val="-1"/>
        </w:rPr>
      </w:pPr>
      <w:r>
        <w:rPr>
          <w:rFonts w:ascii="Arial" w:eastAsia="Arial" w:hAnsi="Arial" w:cs="Arial"/>
          <w:b/>
          <w:bCs/>
          <w:spacing w:val="-1"/>
        </w:rPr>
        <w:t>S</w:t>
      </w:r>
      <w:r>
        <w:rPr>
          <w:rFonts w:ascii="Arial" w:eastAsia="Arial" w:hAnsi="Arial" w:cs="Arial"/>
          <w:b/>
          <w:bCs/>
          <w:spacing w:val="1"/>
        </w:rPr>
        <w:t>O</w:t>
      </w:r>
      <w:r>
        <w:rPr>
          <w:rFonts w:ascii="Arial" w:eastAsia="Arial" w:hAnsi="Arial" w:cs="Arial"/>
          <w:b/>
          <w:bCs/>
          <w:spacing w:val="-1"/>
        </w:rPr>
        <w:t>U</w:t>
      </w:r>
      <w:r>
        <w:rPr>
          <w:rFonts w:ascii="Arial" w:eastAsia="Arial" w:hAnsi="Arial" w:cs="Arial"/>
          <w:b/>
          <w:bCs/>
          <w:spacing w:val="-3"/>
        </w:rPr>
        <w:t>T</w:t>
      </w:r>
      <w:r>
        <w:rPr>
          <w:rFonts w:ascii="Arial" w:eastAsia="Arial" w:hAnsi="Arial" w:cs="Arial"/>
          <w:b/>
          <w:bCs/>
        </w:rPr>
        <w:t xml:space="preserve">H </w:t>
      </w:r>
      <w:r>
        <w:rPr>
          <w:rFonts w:ascii="Arial" w:eastAsia="Arial" w:hAnsi="Arial" w:cs="Arial"/>
          <w:b/>
          <w:bCs/>
          <w:spacing w:val="4"/>
        </w:rPr>
        <w:t>D</w:t>
      </w:r>
      <w:r>
        <w:rPr>
          <w:rFonts w:ascii="Arial" w:eastAsia="Arial" w:hAnsi="Arial" w:cs="Arial"/>
          <w:b/>
          <w:bCs/>
          <w:spacing w:val="-6"/>
        </w:rPr>
        <w:t>A</w:t>
      </w:r>
      <w:r>
        <w:rPr>
          <w:rFonts w:ascii="Arial" w:eastAsia="Arial" w:hAnsi="Arial" w:cs="Arial"/>
          <w:b/>
          <w:bCs/>
          <w:spacing w:val="-1"/>
        </w:rPr>
        <w:t>K</w:t>
      </w:r>
      <w:r>
        <w:rPr>
          <w:rFonts w:ascii="Arial" w:eastAsia="Arial" w:hAnsi="Arial" w:cs="Arial"/>
          <w:b/>
          <w:bCs/>
          <w:spacing w:val="1"/>
        </w:rPr>
        <w:t>O</w:t>
      </w:r>
      <w:r>
        <w:rPr>
          <w:rFonts w:ascii="Arial" w:eastAsia="Arial" w:hAnsi="Arial" w:cs="Arial"/>
          <w:b/>
          <w:bCs/>
          <w:spacing w:val="2"/>
        </w:rPr>
        <w:t>T</w:t>
      </w:r>
      <w:r>
        <w:rPr>
          <w:rFonts w:ascii="Arial" w:eastAsia="Arial" w:hAnsi="Arial" w:cs="Arial"/>
          <w:b/>
          <w:bCs/>
        </w:rPr>
        <w:t>A</w:t>
      </w:r>
      <w:r>
        <w:rPr>
          <w:rFonts w:ascii="Arial" w:eastAsia="Arial" w:hAnsi="Arial" w:cs="Arial"/>
          <w:b/>
          <w:bCs/>
          <w:spacing w:val="-4"/>
        </w:rPr>
        <w:t xml:space="preserve"> </w:t>
      </w:r>
      <w:r>
        <w:rPr>
          <w:rFonts w:ascii="Arial" w:eastAsia="Arial" w:hAnsi="Arial" w:cs="Arial"/>
          <w:b/>
          <w:bCs/>
        </w:rPr>
        <w:t>W</w:t>
      </w:r>
      <w:r>
        <w:rPr>
          <w:rFonts w:ascii="Arial" w:eastAsia="Arial" w:hAnsi="Arial" w:cs="Arial"/>
          <w:b/>
          <w:bCs/>
          <w:spacing w:val="1"/>
        </w:rPr>
        <w:t>I</w:t>
      </w:r>
      <w:r>
        <w:rPr>
          <w:rFonts w:ascii="Arial" w:eastAsia="Arial" w:hAnsi="Arial" w:cs="Arial"/>
          <w:b/>
          <w:bCs/>
        </w:rPr>
        <w:t xml:space="preserve">C </w:t>
      </w:r>
      <w:r>
        <w:rPr>
          <w:rFonts w:ascii="Arial" w:eastAsia="Arial" w:hAnsi="Arial" w:cs="Arial"/>
          <w:b/>
          <w:bCs/>
          <w:spacing w:val="-1"/>
        </w:rPr>
        <w:t>PR</w:t>
      </w:r>
      <w:r>
        <w:rPr>
          <w:rFonts w:ascii="Arial" w:eastAsia="Arial" w:hAnsi="Arial" w:cs="Arial"/>
          <w:b/>
          <w:bCs/>
          <w:spacing w:val="1"/>
        </w:rPr>
        <w:t>OGR</w:t>
      </w:r>
      <w:r>
        <w:rPr>
          <w:rFonts w:ascii="Arial" w:eastAsia="Arial" w:hAnsi="Arial" w:cs="Arial"/>
          <w:b/>
          <w:bCs/>
          <w:spacing w:val="-8"/>
        </w:rPr>
        <w:t>A</w:t>
      </w:r>
      <w:r>
        <w:rPr>
          <w:rFonts w:ascii="Arial" w:eastAsia="Arial" w:hAnsi="Arial" w:cs="Arial"/>
          <w:b/>
          <w:bCs/>
        </w:rPr>
        <w:t>M</w:t>
      </w:r>
      <w:r>
        <w:rPr>
          <w:rFonts w:ascii="Arial" w:eastAsia="Arial" w:hAnsi="Arial" w:cs="Arial"/>
          <w:b/>
          <w:bCs/>
          <w:spacing w:val="2"/>
        </w:rPr>
        <w:t xml:space="preserve"> F</w:t>
      </w:r>
      <w:r>
        <w:rPr>
          <w:rFonts w:ascii="Arial" w:eastAsia="Arial" w:hAnsi="Arial" w:cs="Arial"/>
          <w:b/>
          <w:bCs/>
          <w:spacing w:val="-6"/>
        </w:rPr>
        <w:t>A</w:t>
      </w:r>
      <w:r>
        <w:rPr>
          <w:rFonts w:ascii="Arial" w:eastAsia="Arial" w:hAnsi="Arial" w:cs="Arial"/>
          <w:b/>
          <w:bCs/>
          <w:spacing w:val="1"/>
        </w:rPr>
        <w:t>I</w:t>
      </w:r>
      <w:r>
        <w:rPr>
          <w:rFonts w:ascii="Arial" w:eastAsia="Arial" w:hAnsi="Arial" w:cs="Arial"/>
          <w:b/>
          <w:bCs/>
        </w:rPr>
        <w:t xml:space="preserve">R </w:t>
      </w:r>
      <w:r>
        <w:rPr>
          <w:rFonts w:ascii="Arial" w:eastAsia="Arial" w:hAnsi="Arial" w:cs="Arial"/>
          <w:b/>
          <w:bCs/>
          <w:spacing w:val="-1"/>
        </w:rPr>
        <w:t>H</w:t>
      </w:r>
      <w:r>
        <w:rPr>
          <w:rFonts w:ascii="Arial" w:eastAsia="Arial" w:hAnsi="Arial" w:cs="Arial"/>
          <w:b/>
          <w:bCs/>
          <w:spacing w:val="4"/>
        </w:rPr>
        <w:t>E</w:t>
      </w:r>
      <w:r>
        <w:rPr>
          <w:rFonts w:ascii="Arial" w:eastAsia="Arial" w:hAnsi="Arial" w:cs="Arial"/>
          <w:b/>
          <w:bCs/>
          <w:spacing w:val="-6"/>
        </w:rPr>
        <w:t>A</w:t>
      </w:r>
      <w:r>
        <w:rPr>
          <w:rFonts w:ascii="Arial" w:eastAsia="Arial" w:hAnsi="Arial" w:cs="Arial"/>
          <w:b/>
          <w:bCs/>
          <w:spacing w:val="1"/>
        </w:rPr>
        <w:t>RI</w:t>
      </w:r>
      <w:r>
        <w:rPr>
          <w:rFonts w:ascii="Arial" w:eastAsia="Arial" w:hAnsi="Arial" w:cs="Arial"/>
          <w:b/>
          <w:bCs/>
          <w:spacing w:val="-1"/>
        </w:rPr>
        <w:t xml:space="preserve">NG </w:t>
      </w:r>
      <w:r>
        <w:rPr>
          <w:rFonts w:ascii="Arial" w:eastAsia="Arial" w:hAnsi="Arial" w:cs="Arial"/>
          <w:b/>
          <w:bCs/>
        </w:rPr>
        <w:t>F</w:t>
      </w:r>
      <w:r>
        <w:rPr>
          <w:rFonts w:ascii="Arial" w:eastAsia="Arial" w:hAnsi="Arial" w:cs="Arial"/>
          <w:b/>
          <w:bCs/>
          <w:spacing w:val="1"/>
        </w:rPr>
        <w:t>O</w:t>
      </w:r>
      <w:r>
        <w:rPr>
          <w:rFonts w:ascii="Arial" w:eastAsia="Arial" w:hAnsi="Arial" w:cs="Arial"/>
          <w:b/>
          <w:bCs/>
        </w:rPr>
        <w:t xml:space="preserve">R </w:t>
      </w:r>
      <w:r>
        <w:rPr>
          <w:rFonts w:ascii="Arial" w:eastAsia="Arial" w:hAnsi="Arial" w:cs="Arial"/>
          <w:b/>
          <w:bCs/>
          <w:spacing w:val="-2"/>
        </w:rPr>
        <w:t>W</w:t>
      </w:r>
      <w:r>
        <w:rPr>
          <w:rFonts w:ascii="Arial" w:eastAsia="Arial" w:hAnsi="Arial" w:cs="Arial"/>
          <w:b/>
          <w:bCs/>
          <w:spacing w:val="1"/>
        </w:rPr>
        <w:t>I</w:t>
      </w:r>
      <w:r w:rsidR="0025584E">
        <w:rPr>
          <w:rFonts w:ascii="Arial" w:eastAsia="Arial" w:hAnsi="Arial" w:cs="Arial"/>
          <w:b/>
          <w:bCs/>
        </w:rPr>
        <w:t xml:space="preserve">C </w:t>
      </w:r>
      <w:r>
        <w:rPr>
          <w:rFonts w:ascii="Arial" w:eastAsia="Arial" w:hAnsi="Arial" w:cs="Arial"/>
          <w:b/>
          <w:bCs/>
          <w:spacing w:val="-1"/>
        </w:rPr>
        <w:t>C</w:t>
      </w:r>
      <w:r>
        <w:rPr>
          <w:rFonts w:ascii="Arial" w:eastAsia="Arial" w:hAnsi="Arial" w:cs="Arial"/>
          <w:b/>
          <w:bCs/>
          <w:spacing w:val="-3"/>
        </w:rPr>
        <w:t>L</w:t>
      </w:r>
      <w:r>
        <w:rPr>
          <w:rFonts w:ascii="Arial" w:eastAsia="Arial" w:hAnsi="Arial" w:cs="Arial"/>
          <w:b/>
          <w:bCs/>
          <w:spacing w:val="1"/>
        </w:rPr>
        <w:t>I</w:t>
      </w:r>
      <w:r>
        <w:rPr>
          <w:rFonts w:ascii="Arial" w:eastAsia="Arial" w:hAnsi="Arial" w:cs="Arial"/>
          <w:b/>
          <w:bCs/>
          <w:spacing w:val="-1"/>
        </w:rPr>
        <w:t>EN</w:t>
      </w:r>
      <w:r>
        <w:rPr>
          <w:rFonts w:ascii="Arial" w:eastAsia="Arial" w:hAnsi="Arial" w:cs="Arial"/>
          <w:b/>
          <w:bCs/>
          <w:spacing w:val="-3"/>
        </w:rPr>
        <w:t>T</w:t>
      </w:r>
      <w:r>
        <w:rPr>
          <w:rFonts w:ascii="Arial" w:eastAsia="Arial" w:hAnsi="Arial" w:cs="Arial"/>
          <w:b/>
          <w:bCs/>
        </w:rPr>
        <w:t>S</w:t>
      </w:r>
    </w:p>
    <w:p w:rsidR="00083036" w:rsidRDefault="00083036" w:rsidP="00083036">
      <w:pPr>
        <w:spacing w:line="252" w:lineRule="exact"/>
        <w:ind w:left="120" w:right="872"/>
        <w:rPr>
          <w:rFonts w:ascii="Arial" w:eastAsia="Arial" w:hAnsi="Arial" w:cs="Arial"/>
        </w:rPr>
      </w:pP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r</w:t>
      </w:r>
      <w:r>
        <w:rPr>
          <w:rFonts w:ascii="Arial" w:eastAsia="Arial" w:hAnsi="Arial" w:cs="Arial"/>
        </w:rPr>
        <w:t>ece</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2"/>
        </w:rPr>
        <w:t>k</w:t>
      </w:r>
      <w:r>
        <w:rPr>
          <w:rFonts w:ascii="Arial" w:eastAsia="Arial" w:hAnsi="Arial" w:cs="Arial"/>
          <w:spacing w:val="-3"/>
        </w:rPr>
        <w:t>o</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5"/>
        </w:rPr>
        <w:t>W</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rPr>
        <w:t xml:space="preserve">m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rPr>
        <w:t>den</w:t>
      </w:r>
      <w:r>
        <w:rPr>
          <w:rFonts w:ascii="Arial" w:eastAsia="Arial" w:hAnsi="Arial" w:cs="Arial"/>
          <w:spacing w:val="-1"/>
        </w:rPr>
        <w:t>i</w:t>
      </w:r>
      <w:r>
        <w:rPr>
          <w:rFonts w:ascii="Arial" w:eastAsia="Arial" w:hAnsi="Arial" w:cs="Arial"/>
        </w:rPr>
        <w:t xml:space="preserve">al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spacing w:val="-1"/>
        </w:rPr>
        <w:t>i</w:t>
      </w:r>
      <w:r>
        <w:rPr>
          <w:rFonts w:ascii="Arial" w:eastAsia="Arial" w:hAnsi="Arial" w:cs="Arial"/>
        </w:rPr>
        <w:t>on, d</w:t>
      </w:r>
      <w:r>
        <w:rPr>
          <w:rFonts w:ascii="Arial" w:eastAsia="Arial" w:hAnsi="Arial" w:cs="Arial"/>
          <w:spacing w:val="-1"/>
        </w:rPr>
        <w:t>i</w:t>
      </w:r>
      <w:r>
        <w:rPr>
          <w:rFonts w:ascii="Arial" w:eastAsia="Arial" w:hAnsi="Arial" w:cs="Arial"/>
        </w:rPr>
        <w:t>s</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r</w:t>
      </w:r>
      <w:r>
        <w:rPr>
          <w:rFonts w:ascii="Arial" w:eastAsia="Arial" w:hAnsi="Arial" w:cs="Arial"/>
        </w:rPr>
        <w:t>epa</w:t>
      </w:r>
      <w:r>
        <w:rPr>
          <w:rFonts w:ascii="Arial" w:eastAsia="Arial" w:hAnsi="Arial" w:cs="Arial"/>
          <w:spacing w:val="-2"/>
        </w:rPr>
        <w:t>y</w:t>
      </w:r>
      <w:r>
        <w:rPr>
          <w:rFonts w:ascii="Arial" w:eastAsia="Arial" w:hAnsi="Arial" w:cs="Arial"/>
          <w:spacing w:val="2"/>
        </w:rPr>
        <w:t>m</w:t>
      </w:r>
      <w:r>
        <w:rPr>
          <w:rFonts w:ascii="Arial" w:eastAsia="Arial" w:hAnsi="Arial" w:cs="Arial"/>
        </w:rPr>
        <w:t>en</w:t>
      </w:r>
      <w:r>
        <w:rPr>
          <w:rFonts w:ascii="Arial" w:eastAsia="Arial" w:hAnsi="Arial" w:cs="Arial"/>
          <w:spacing w:val="-1"/>
        </w:rPr>
        <w:t>t</w:t>
      </w:r>
      <w:r>
        <w:rPr>
          <w:rFonts w:ascii="Arial" w:eastAsia="Arial" w:hAnsi="Arial" w:cs="Arial"/>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you</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li</w:t>
      </w:r>
      <w:r>
        <w:rPr>
          <w:rFonts w:ascii="Arial" w:eastAsia="Arial" w:hAnsi="Arial" w:cs="Arial"/>
        </w:rPr>
        <w:t>e</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un</w:t>
      </w:r>
      <w:r>
        <w:rPr>
          <w:rFonts w:ascii="Arial" w:eastAsia="Arial" w:hAnsi="Arial" w:cs="Arial"/>
          <w:spacing w:val="3"/>
        </w:rPr>
        <w:t>f</w:t>
      </w:r>
      <w:r>
        <w:rPr>
          <w:rFonts w:ascii="Arial" w:eastAsia="Arial" w:hAnsi="Arial" w:cs="Arial"/>
        </w:rPr>
        <w:t>a</w:t>
      </w:r>
      <w:r>
        <w:rPr>
          <w:rFonts w:ascii="Arial" w:eastAsia="Arial" w:hAnsi="Arial" w:cs="Arial"/>
          <w:spacing w:val="-4"/>
        </w:rPr>
        <w:t>i</w:t>
      </w:r>
      <w:r>
        <w:rPr>
          <w:rFonts w:ascii="Arial" w:eastAsia="Arial" w:hAnsi="Arial" w:cs="Arial"/>
          <w:spacing w:val="2"/>
        </w:rPr>
        <w:t>r</w:t>
      </w:r>
      <w:r>
        <w:rPr>
          <w:rFonts w:ascii="Arial" w:eastAsia="Arial" w:hAnsi="Arial" w:cs="Arial"/>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t an informal meeting or you may request</w:t>
      </w:r>
      <w:r>
        <w:rPr>
          <w:rFonts w:ascii="Arial" w:eastAsia="Arial" w:hAnsi="Arial" w:cs="Arial"/>
          <w:spacing w:val="2"/>
        </w:rPr>
        <w:t xml:space="preserve"> to appeal the decision through </w:t>
      </w:r>
      <w:r>
        <w:rPr>
          <w:rFonts w:ascii="Arial" w:eastAsia="Arial" w:hAnsi="Arial" w:cs="Arial"/>
        </w:rPr>
        <w:t>a</w:t>
      </w:r>
      <w:r>
        <w:rPr>
          <w:rFonts w:ascii="Arial" w:eastAsia="Arial" w:hAnsi="Arial" w:cs="Arial"/>
          <w:spacing w:val="-2"/>
        </w:rPr>
        <w:t xml:space="preserve"> </w:t>
      </w:r>
      <w:r>
        <w:rPr>
          <w:rFonts w:ascii="Arial" w:eastAsia="Arial" w:hAnsi="Arial" w:cs="Arial"/>
        </w:rPr>
        <w:t>Fa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spacing w:val="-1"/>
        </w:rPr>
        <w:t>i</w:t>
      </w:r>
      <w:r>
        <w:rPr>
          <w:rFonts w:ascii="Arial" w:eastAsia="Arial" w:hAnsi="Arial" w:cs="Arial"/>
        </w:rPr>
        <w:t>ng.</w:t>
      </w:r>
    </w:p>
    <w:p w:rsidR="00083036" w:rsidRDefault="00083036" w:rsidP="00083036">
      <w:pPr>
        <w:spacing w:before="10" w:line="240" w:lineRule="exact"/>
        <w:rPr>
          <w:sz w:val="24"/>
          <w:szCs w:val="24"/>
        </w:rPr>
      </w:pPr>
    </w:p>
    <w:p w:rsidR="00083036" w:rsidRDefault="00083036" w:rsidP="00083036">
      <w:pPr>
        <w:ind w:left="120" w:right="-20"/>
        <w:rPr>
          <w:rFonts w:ascii="Arial" w:eastAsia="Arial" w:hAnsi="Arial" w:cs="Arial"/>
        </w:rPr>
      </w:pP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F</w:t>
      </w:r>
      <w:r>
        <w:rPr>
          <w:rFonts w:ascii="Arial" w:eastAsia="Arial" w:hAnsi="Arial" w:cs="Arial"/>
          <w:b/>
          <w:bCs/>
          <w:spacing w:val="1"/>
        </w:rPr>
        <w:t>O</w:t>
      </w:r>
      <w:r>
        <w:rPr>
          <w:rFonts w:ascii="Arial" w:eastAsia="Arial" w:hAnsi="Arial" w:cs="Arial"/>
          <w:b/>
          <w:bCs/>
          <w:spacing w:val="-1"/>
        </w:rPr>
        <w:t>R</w:t>
      </w:r>
      <w:r>
        <w:rPr>
          <w:rFonts w:ascii="Arial" w:eastAsia="Arial" w:hAnsi="Arial" w:cs="Arial"/>
          <w:b/>
          <w:bCs/>
          <w:spacing w:val="3"/>
        </w:rPr>
        <w:t>M</w:t>
      </w:r>
      <w:r>
        <w:rPr>
          <w:rFonts w:ascii="Arial" w:eastAsia="Arial" w:hAnsi="Arial" w:cs="Arial"/>
          <w:b/>
          <w:bCs/>
          <w:spacing w:val="-8"/>
        </w:rPr>
        <w:t>A</w:t>
      </w:r>
      <w:r>
        <w:rPr>
          <w:rFonts w:ascii="Arial" w:eastAsia="Arial" w:hAnsi="Arial" w:cs="Arial"/>
          <w:b/>
          <w:bCs/>
        </w:rPr>
        <w:t>L</w:t>
      </w:r>
      <w:r>
        <w:rPr>
          <w:rFonts w:ascii="Arial" w:eastAsia="Arial" w:hAnsi="Arial" w:cs="Arial"/>
          <w:b/>
          <w:bCs/>
          <w:spacing w:val="1"/>
        </w:rPr>
        <w:t xml:space="preserve"> M</w:t>
      </w:r>
      <w:r>
        <w:rPr>
          <w:rFonts w:ascii="Arial" w:eastAsia="Arial" w:hAnsi="Arial" w:cs="Arial"/>
          <w:b/>
          <w:bCs/>
          <w:spacing w:val="-1"/>
        </w:rPr>
        <w:t>EE</w:t>
      </w:r>
      <w:r>
        <w:rPr>
          <w:rFonts w:ascii="Arial" w:eastAsia="Arial" w:hAnsi="Arial" w:cs="Arial"/>
          <w:b/>
          <w:bCs/>
          <w:spacing w:val="-3"/>
        </w:rPr>
        <w:t>T</w:t>
      </w:r>
      <w:r>
        <w:rPr>
          <w:rFonts w:ascii="Arial" w:eastAsia="Arial" w:hAnsi="Arial" w:cs="Arial"/>
          <w:b/>
          <w:bCs/>
          <w:spacing w:val="1"/>
        </w:rPr>
        <w:t>I</w:t>
      </w:r>
      <w:r>
        <w:rPr>
          <w:rFonts w:ascii="Arial" w:eastAsia="Arial" w:hAnsi="Arial" w:cs="Arial"/>
          <w:b/>
          <w:bCs/>
          <w:spacing w:val="-1"/>
        </w:rPr>
        <w:t>NG</w:t>
      </w:r>
    </w:p>
    <w:p w:rsidR="00083036" w:rsidRDefault="00083036" w:rsidP="00083036">
      <w:pPr>
        <w:spacing w:before="8" w:line="252" w:lineRule="exact"/>
        <w:ind w:left="120" w:right="18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op</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5"/>
        </w:rPr>
        <w:t>W</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 xml:space="preserve">f </w:t>
      </w:r>
      <w:r>
        <w:rPr>
          <w:rFonts w:ascii="Arial" w:eastAsia="Arial" w:hAnsi="Arial" w:cs="Arial"/>
          <w:spacing w:val="1"/>
        </w:rPr>
        <w:t>m</w:t>
      </w:r>
      <w:r>
        <w:rPr>
          <w:rFonts w:ascii="Arial" w:eastAsia="Arial" w:hAnsi="Arial" w:cs="Arial"/>
          <w:spacing w:val="-3"/>
        </w:rPr>
        <w:t>e</w:t>
      </w:r>
      <w:r>
        <w:rPr>
          <w:rFonts w:ascii="Arial" w:eastAsia="Arial" w:hAnsi="Arial" w:cs="Arial"/>
          <w:spacing w:val="1"/>
        </w:rPr>
        <w:t>m</w:t>
      </w:r>
      <w:r>
        <w:rPr>
          <w:rFonts w:ascii="Arial" w:eastAsia="Arial" w:hAnsi="Arial" w:cs="Arial"/>
          <w:spacing w:val="-3"/>
        </w:rPr>
        <w:t>b</w:t>
      </w:r>
      <w:r>
        <w:rPr>
          <w:rFonts w:ascii="Arial" w:eastAsia="Arial" w:hAnsi="Arial" w:cs="Arial"/>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l</w:t>
      </w:r>
      <w:r>
        <w:rPr>
          <w:rFonts w:ascii="Arial" w:eastAsia="Arial" w:hAnsi="Arial" w:cs="Arial"/>
        </w:rPr>
        <w:t>u</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ob</w:t>
      </w:r>
      <w:r>
        <w:rPr>
          <w:rFonts w:ascii="Arial" w:eastAsia="Arial" w:hAnsi="Arial" w:cs="Arial"/>
          <w:spacing w:val="-1"/>
        </w:rPr>
        <w:t>l</w:t>
      </w:r>
      <w:r>
        <w:rPr>
          <w:rFonts w:ascii="Arial" w:eastAsia="Arial" w:hAnsi="Arial" w:cs="Arial"/>
        </w:rPr>
        <w:t>em</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 xml:space="preserve">scussed.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so</w:t>
      </w:r>
      <w:r>
        <w:rPr>
          <w:rFonts w:ascii="Arial" w:eastAsia="Arial" w:hAnsi="Arial" w:cs="Arial"/>
          <w:spacing w:val="-1"/>
        </w:rPr>
        <w:t>l</w:t>
      </w:r>
      <w:r>
        <w:rPr>
          <w:rFonts w:ascii="Arial" w:eastAsia="Arial" w:hAnsi="Arial" w:cs="Arial"/>
        </w:rPr>
        <w: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 xml:space="preserve">eached,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Fa</w:t>
      </w:r>
      <w:r>
        <w:rPr>
          <w:rFonts w:ascii="Arial" w:eastAsia="Arial" w:hAnsi="Arial" w:cs="Arial"/>
          <w:spacing w:val="-4"/>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ea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rPr>
        <w:t>he</w:t>
      </w:r>
      <w:r>
        <w:rPr>
          <w:rFonts w:ascii="Arial" w:eastAsia="Arial" w:hAnsi="Arial" w:cs="Arial"/>
          <w:spacing w:val="-1"/>
        </w:rPr>
        <w:t>l</w:t>
      </w:r>
      <w:r>
        <w:rPr>
          <w:rFonts w:ascii="Arial" w:eastAsia="Arial" w:hAnsi="Arial" w:cs="Arial"/>
        </w:rPr>
        <w:t>d.</w:t>
      </w:r>
    </w:p>
    <w:p w:rsidR="00083036" w:rsidRDefault="00083036" w:rsidP="00083036">
      <w:pPr>
        <w:spacing w:before="10" w:line="240" w:lineRule="exact"/>
        <w:rPr>
          <w:sz w:val="24"/>
          <w:szCs w:val="24"/>
        </w:rPr>
      </w:pPr>
    </w:p>
    <w:p w:rsidR="00083036" w:rsidRDefault="00083036" w:rsidP="00083036">
      <w:pPr>
        <w:spacing w:before="1"/>
        <w:ind w:left="120" w:right="117"/>
        <w:rPr>
          <w:rFonts w:ascii="Arial" w:eastAsia="Arial" w:hAnsi="Arial" w:cs="Arial"/>
          <w:b/>
          <w:bCs/>
          <w:spacing w:val="-1"/>
        </w:rPr>
      </w:pPr>
      <w:r>
        <w:rPr>
          <w:rFonts w:ascii="Arial" w:eastAsia="Arial" w:hAnsi="Arial" w:cs="Arial"/>
          <w:b/>
          <w:bCs/>
          <w:spacing w:val="-1"/>
        </w:rPr>
        <w:t>RE</w:t>
      </w:r>
      <w:r>
        <w:rPr>
          <w:rFonts w:ascii="Arial" w:eastAsia="Arial" w:hAnsi="Arial" w:cs="Arial"/>
          <w:b/>
          <w:bCs/>
          <w:spacing w:val="1"/>
        </w:rPr>
        <w:t>Q</w:t>
      </w:r>
      <w:r>
        <w:rPr>
          <w:rFonts w:ascii="Arial" w:eastAsia="Arial" w:hAnsi="Arial" w:cs="Arial"/>
          <w:b/>
          <w:bCs/>
          <w:spacing w:val="-1"/>
        </w:rPr>
        <w:t>UES</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rPr>
        <w:t>F</w:t>
      </w:r>
      <w:r>
        <w:rPr>
          <w:rFonts w:ascii="Arial" w:eastAsia="Arial" w:hAnsi="Arial" w:cs="Arial"/>
          <w:b/>
          <w:bCs/>
          <w:spacing w:val="1"/>
        </w:rPr>
        <w:t>O</w:t>
      </w:r>
      <w:r>
        <w:rPr>
          <w:rFonts w:ascii="Arial" w:eastAsia="Arial" w:hAnsi="Arial" w:cs="Arial"/>
          <w:b/>
          <w:bCs/>
        </w:rPr>
        <w:t xml:space="preserve">R </w:t>
      </w:r>
      <w:r>
        <w:rPr>
          <w:rFonts w:ascii="Arial" w:eastAsia="Arial" w:hAnsi="Arial" w:cs="Arial"/>
          <w:b/>
          <w:bCs/>
          <w:spacing w:val="2"/>
        </w:rPr>
        <w:t>F</w:t>
      </w:r>
      <w:r>
        <w:rPr>
          <w:rFonts w:ascii="Arial" w:eastAsia="Arial" w:hAnsi="Arial" w:cs="Arial"/>
          <w:b/>
          <w:bCs/>
          <w:spacing w:val="-8"/>
        </w:rPr>
        <w:t>A</w:t>
      </w:r>
      <w:r>
        <w:rPr>
          <w:rFonts w:ascii="Arial" w:eastAsia="Arial" w:hAnsi="Arial" w:cs="Arial"/>
          <w:b/>
          <w:bCs/>
          <w:spacing w:val="1"/>
        </w:rPr>
        <w:t>I</w:t>
      </w:r>
      <w:r>
        <w:rPr>
          <w:rFonts w:ascii="Arial" w:eastAsia="Arial" w:hAnsi="Arial" w:cs="Arial"/>
          <w:b/>
          <w:bCs/>
        </w:rPr>
        <w:t xml:space="preserve">R </w:t>
      </w:r>
      <w:r>
        <w:rPr>
          <w:rFonts w:ascii="Arial" w:eastAsia="Arial" w:hAnsi="Arial" w:cs="Arial"/>
          <w:b/>
          <w:bCs/>
          <w:spacing w:val="1"/>
        </w:rPr>
        <w:t>H</w:t>
      </w:r>
      <w:r>
        <w:rPr>
          <w:rFonts w:ascii="Arial" w:eastAsia="Arial" w:hAnsi="Arial" w:cs="Arial"/>
          <w:b/>
          <w:bCs/>
          <w:spacing w:val="2"/>
        </w:rPr>
        <w:t>E</w:t>
      </w:r>
      <w:r>
        <w:rPr>
          <w:rFonts w:ascii="Arial" w:eastAsia="Arial" w:hAnsi="Arial" w:cs="Arial"/>
          <w:b/>
          <w:bCs/>
          <w:spacing w:val="-6"/>
        </w:rPr>
        <w:t>A</w:t>
      </w:r>
      <w:r>
        <w:rPr>
          <w:rFonts w:ascii="Arial" w:eastAsia="Arial" w:hAnsi="Arial" w:cs="Arial"/>
          <w:b/>
          <w:bCs/>
          <w:spacing w:val="-1"/>
        </w:rPr>
        <w:t>R</w:t>
      </w:r>
      <w:r>
        <w:rPr>
          <w:rFonts w:ascii="Arial" w:eastAsia="Arial" w:hAnsi="Arial" w:cs="Arial"/>
          <w:b/>
          <w:bCs/>
          <w:spacing w:val="1"/>
        </w:rPr>
        <w:t>I</w:t>
      </w:r>
      <w:r>
        <w:rPr>
          <w:rFonts w:ascii="Arial" w:eastAsia="Arial" w:hAnsi="Arial" w:cs="Arial"/>
          <w:b/>
          <w:bCs/>
          <w:spacing w:val="-1"/>
        </w:rPr>
        <w:t>NG</w:t>
      </w:r>
    </w:p>
    <w:p w:rsidR="00083036" w:rsidRDefault="00083036" w:rsidP="00083036">
      <w:pPr>
        <w:spacing w:before="1"/>
        <w:ind w:left="120" w:right="117"/>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1"/>
        </w:rPr>
        <w:t>r</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do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a</w:t>
      </w:r>
      <w:r>
        <w:rPr>
          <w:rFonts w:ascii="Arial" w:eastAsia="Arial" w:hAnsi="Arial" w:cs="Arial"/>
        </w:rPr>
        <w:t>sk</w:t>
      </w:r>
      <w:r>
        <w:rPr>
          <w:rFonts w:ascii="Arial" w:eastAsia="Arial" w:hAnsi="Arial" w:cs="Arial"/>
          <w:spacing w:val="-4"/>
        </w:rPr>
        <w:t xml:space="preserve"> </w:t>
      </w:r>
      <w:r>
        <w:rPr>
          <w:rFonts w:ascii="Arial" w:eastAsia="Arial" w:hAnsi="Arial" w:cs="Arial"/>
          <w:spacing w:val="5"/>
        </w:rPr>
        <w:t>W</w:t>
      </w:r>
      <w:r>
        <w:rPr>
          <w:rFonts w:ascii="Arial" w:eastAsia="Arial" w:hAnsi="Arial" w:cs="Arial"/>
          <w:spacing w:val="-1"/>
        </w:rPr>
        <w:t>I</w:t>
      </w:r>
      <w:r>
        <w:rPr>
          <w:rFonts w:ascii="Arial" w:eastAsia="Arial" w:hAnsi="Arial" w:cs="Arial"/>
        </w:rPr>
        <w:t xml:space="preserve">C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 xml:space="preserve">f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Fa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ea</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60"/>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H</w:t>
      </w:r>
      <w:r>
        <w:rPr>
          <w:rFonts w:ascii="Arial" w:eastAsia="Arial" w:hAnsi="Arial" w:cs="Arial"/>
        </w:rPr>
        <w:t>ea</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4"/>
        </w:rPr>
        <w:t>i</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Central</w:t>
      </w:r>
      <w:r>
        <w:rPr>
          <w:rFonts w:ascii="Arial" w:eastAsia="Arial" w:hAnsi="Arial" w:cs="Arial"/>
          <w:spacing w:val="-6"/>
        </w:rPr>
        <w:t xml:space="preserve"> </w:t>
      </w:r>
      <w:r>
        <w:rPr>
          <w:rFonts w:ascii="Arial" w:eastAsia="Arial" w:hAnsi="Arial" w:cs="Arial"/>
          <w:spacing w:val="5"/>
        </w:rPr>
        <w:t>W</w:t>
      </w:r>
      <w:r>
        <w:rPr>
          <w:rFonts w:ascii="Arial" w:eastAsia="Arial" w:hAnsi="Arial" w:cs="Arial"/>
          <w:spacing w:val="1"/>
        </w:rPr>
        <w:t>I</w:t>
      </w:r>
      <w:r>
        <w:rPr>
          <w:rFonts w:ascii="Arial" w:eastAsia="Arial" w:hAnsi="Arial" w:cs="Arial"/>
        </w:rPr>
        <w:t>C</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 xml:space="preserve">choose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 xml:space="preserve">bal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spacing w:val="5"/>
        </w:rPr>
        <w:t>W</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l 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Fa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rPr>
        <w:t xml:space="preserve">est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Central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4"/>
        </w:rPr>
        <w:t>i</w:t>
      </w:r>
      <w:r>
        <w:rPr>
          <w:rFonts w:ascii="Arial" w:eastAsia="Arial" w:hAnsi="Arial" w:cs="Arial"/>
        </w:rPr>
        <w:t>ce.</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choose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4"/>
        </w:rPr>
        <w:t>i</w:t>
      </w:r>
      <w:r>
        <w:rPr>
          <w:rFonts w:ascii="Arial" w:eastAsia="Arial" w:hAnsi="Arial" w:cs="Arial"/>
          <w:spacing w:val="1"/>
        </w:rPr>
        <w:t>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Di</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S</w:t>
      </w:r>
      <w:r>
        <w:rPr>
          <w:rFonts w:ascii="Arial" w:eastAsia="Arial" w:hAnsi="Arial" w:cs="Arial"/>
        </w:rPr>
        <w:t>ou</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2"/>
        </w:rPr>
        <w:t>k</w:t>
      </w:r>
      <w:r>
        <w:rPr>
          <w:rFonts w:ascii="Arial" w:eastAsia="Arial" w:hAnsi="Arial" w:cs="Arial"/>
          <w:spacing w:val="-3"/>
        </w:rPr>
        <w:t>o</w:t>
      </w:r>
      <w:r>
        <w:rPr>
          <w:rFonts w:ascii="Arial" w:eastAsia="Arial" w:hAnsi="Arial" w:cs="Arial"/>
          <w:spacing w:val="1"/>
        </w:rPr>
        <w:t>t</w:t>
      </w:r>
      <w:r>
        <w:rPr>
          <w:rFonts w:ascii="Arial" w:eastAsia="Arial" w:hAnsi="Arial" w:cs="Arial"/>
        </w:rPr>
        <w:t>a</w:t>
      </w:r>
      <w:r>
        <w:rPr>
          <w:rFonts w:ascii="Arial" w:eastAsia="Arial" w:hAnsi="Arial" w:cs="Arial"/>
          <w:spacing w:val="-6"/>
        </w:rPr>
        <w:t xml:space="preserve"> </w:t>
      </w:r>
      <w:r>
        <w:rPr>
          <w:rFonts w:ascii="Arial" w:eastAsia="Arial" w:hAnsi="Arial" w:cs="Arial"/>
          <w:spacing w:val="5"/>
        </w:rPr>
        <w:t>W</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g</w:t>
      </w:r>
      <w:r>
        <w:rPr>
          <w:rFonts w:ascii="Arial" w:eastAsia="Arial" w:hAnsi="Arial" w:cs="Arial"/>
          <w:spacing w:val="1"/>
        </w:rPr>
        <w:t>r</w:t>
      </w:r>
      <w:r>
        <w:rPr>
          <w:rFonts w:ascii="Arial" w:eastAsia="Arial" w:hAnsi="Arial" w:cs="Arial"/>
        </w:rPr>
        <w:t xml:space="preserve">am 600 </w:t>
      </w:r>
      <w:r>
        <w:rPr>
          <w:rFonts w:ascii="Arial" w:eastAsia="Arial" w:hAnsi="Arial" w:cs="Arial"/>
          <w:spacing w:val="-1"/>
        </w:rPr>
        <w:t>E</w:t>
      </w:r>
      <w:r>
        <w:rPr>
          <w:rFonts w:ascii="Arial" w:eastAsia="Arial" w:hAnsi="Arial" w:cs="Arial"/>
        </w:rPr>
        <w:t>ast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ap</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ol </w:t>
      </w:r>
      <w:r>
        <w:rPr>
          <w:rFonts w:ascii="Arial" w:eastAsia="Arial" w:hAnsi="Arial" w:cs="Arial"/>
          <w:spacing w:val="-1"/>
        </w:rPr>
        <w:t>A</w:t>
      </w:r>
      <w:r>
        <w:rPr>
          <w:rFonts w:ascii="Arial" w:eastAsia="Arial" w:hAnsi="Arial" w:cs="Arial"/>
          <w:spacing w:val="-2"/>
        </w:rPr>
        <w:t>v</w:t>
      </w:r>
      <w:r>
        <w:rPr>
          <w:rFonts w:ascii="Arial" w:eastAsia="Arial" w:hAnsi="Arial" w:cs="Arial"/>
        </w:rPr>
        <w:t>enue,</w:t>
      </w:r>
      <w:r>
        <w:rPr>
          <w:rFonts w:ascii="Arial" w:eastAsia="Arial" w:hAnsi="Arial" w:cs="Arial"/>
          <w:spacing w:val="2"/>
        </w:rPr>
        <w:t xml:space="preserve"> </w:t>
      </w:r>
      <w:r>
        <w:rPr>
          <w:rFonts w:ascii="Arial" w:eastAsia="Arial" w:hAnsi="Arial" w:cs="Arial"/>
          <w:spacing w:val="-1"/>
        </w:rPr>
        <w:t>Pi</w:t>
      </w:r>
      <w:r>
        <w:rPr>
          <w:rFonts w:ascii="Arial" w:eastAsia="Arial" w:hAnsi="Arial" w:cs="Arial"/>
          <w:spacing w:val="-3"/>
        </w:rPr>
        <w:t>e</w:t>
      </w:r>
      <w:r>
        <w:rPr>
          <w:rFonts w:ascii="Arial" w:eastAsia="Arial" w:hAnsi="Arial" w:cs="Arial"/>
          <w:spacing w:val="1"/>
        </w:rPr>
        <w:t>rr</w:t>
      </w:r>
      <w:r>
        <w:rPr>
          <w:rFonts w:ascii="Arial" w:eastAsia="Arial" w:hAnsi="Arial" w:cs="Arial"/>
        </w:rPr>
        <w:t xml:space="preserve">e, </w:t>
      </w:r>
      <w:proofErr w:type="gramStart"/>
      <w:r>
        <w:rPr>
          <w:rFonts w:ascii="Arial" w:eastAsia="Arial" w:hAnsi="Arial" w:cs="Arial"/>
          <w:spacing w:val="-1"/>
        </w:rPr>
        <w:t>S</w:t>
      </w:r>
      <w:r>
        <w:rPr>
          <w:rFonts w:ascii="Arial" w:eastAsia="Arial" w:hAnsi="Arial" w:cs="Arial"/>
        </w:rPr>
        <w:t>D</w:t>
      </w:r>
      <w:proofErr w:type="gramEnd"/>
      <w:r>
        <w:rPr>
          <w:rFonts w:ascii="Arial" w:eastAsia="Arial" w:hAnsi="Arial" w:cs="Arial"/>
        </w:rPr>
        <w:t xml:space="preserve"> 5750</w:t>
      </w:r>
      <w:r>
        <w:rPr>
          <w:rFonts w:ascii="Arial" w:eastAsia="Arial" w:hAnsi="Arial" w:cs="Arial"/>
          <w:spacing w:val="-3"/>
        </w:rPr>
        <w:t>1</w:t>
      </w:r>
      <w:r>
        <w:rPr>
          <w:rFonts w:ascii="Arial" w:eastAsia="Arial" w:hAnsi="Arial" w:cs="Arial"/>
        </w:rPr>
        <w:t>.</w:t>
      </w:r>
    </w:p>
    <w:p w:rsidR="00083036" w:rsidRDefault="00083036" w:rsidP="00083036">
      <w:pPr>
        <w:ind w:right="-20" w:firstLine="120"/>
        <w:rPr>
          <w:rFonts w:ascii="Arial" w:eastAsia="Arial" w:hAnsi="Arial" w:cs="Arial"/>
          <w:spacing w:val="2"/>
        </w:rPr>
      </w:pPr>
    </w:p>
    <w:p w:rsidR="00083036" w:rsidRDefault="00083036" w:rsidP="00083036">
      <w:pPr>
        <w:ind w:left="120" w:right="-20"/>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ea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m</w:t>
      </w:r>
      <w:r>
        <w:rPr>
          <w:rFonts w:ascii="Arial" w:eastAsia="Arial" w:hAnsi="Arial" w:cs="Arial"/>
          <w:spacing w:val="-3"/>
        </w:rPr>
        <w:t>u</w:t>
      </w:r>
      <w:r>
        <w:rPr>
          <w:rFonts w:ascii="Arial" w:eastAsia="Arial" w:hAnsi="Arial" w:cs="Arial"/>
        </w:rPr>
        <w:t>st be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ade</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 60</w:t>
      </w:r>
      <w:r>
        <w:rPr>
          <w:rFonts w:ascii="Arial" w:eastAsia="Arial" w:hAnsi="Arial" w:cs="Arial"/>
          <w:spacing w:val="1"/>
        </w:rPr>
        <w:t xml:space="preserve"> </w:t>
      </w:r>
      <w:r>
        <w:rPr>
          <w:rFonts w:ascii="Arial" w:eastAsia="Arial" w:hAnsi="Arial" w:cs="Arial"/>
        </w:rPr>
        <w:t>da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to deny, reduce, or terminate benefits or to purse a claim for improperly obtained or disposed of benefits.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m</w:t>
      </w:r>
      <w:r>
        <w:rPr>
          <w:rFonts w:ascii="Arial" w:eastAsia="Arial" w:hAnsi="Arial" w:cs="Arial"/>
          <w:spacing w:val="-3"/>
        </w:rPr>
        <w:t>a</w:t>
      </w:r>
      <w:r>
        <w:rPr>
          <w:rFonts w:ascii="Arial" w:eastAsia="Arial" w:hAnsi="Arial" w:cs="Arial"/>
        </w:rPr>
        <w:t>ke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uest</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3"/>
        </w:rPr>
        <w:t xml:space="preserve"> </w:t>
      </w:r>
      <w:r>
        <w:rPr>
          <w:rFonts w:ascii="Arial" w:eastAsia="Arial" w:hAnsi="Arial" w:cs="Arial"/>
        </w:rPr>
        <w:t>15</w:t>
      </w:r>
      <w:r>
        <w:rPr>
          <w:rFonts w:ascii="Arial" w:eastAsia="Arial" w:hAnsi="Arial" w:cs="Arial"/>
          <w:spacing w:val="1"/>
        </w:rPr>
        <w:t xml:space="preserve"> </w:t>
      </w:r>
      <w:r>
        <w:rPr>
          <w:rFonts w:ascii="Arial" w:eastAsia="Arial" w:hAnsi="Arial" w:cs="Arial"/>
        </w:rPr>
        <w:t>day</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con</w:t>
      </w:r>
      <w:r>
        <w:rPr>
          <w:rFonts w:ascii="Arial" w:eastAsia="Arial" w:hAnsi="Arial" w:cs="Arial"/>
          <w:spacing w:val="1"/>
        </w:rPr>
        <w:t>t</w:t>
      </w:r>
      <w:r>
        <w:rPr>
          <w:rFonts w:ascii="Arial" w:eastAsia="Arial" w:hAnsi="Arial" w:cs="Arial"/>
          <w:spacing w:val="-1"/>
        </w:rPr>
        <w:t>i</w:t>
      </w:r>
      <w:r>
        <w:rPr>
          <w:rFonts w:ascii="Arial" w:eastAsia="Arial" w:hAnsi="Arial" w:cs="Arial"/>
        </w:rPr>
        <w:t>nue</w:t>
      </w:r>
      <w:r>
        <w:rPr>
          <w:rFonts w:ascii="Arial" w:eastAsia="Arial" w:hAnsi="Arial" w:cs="Arial"/>
          <w:spacing w:val="2"/>
        </w:rPr>
        <w:t xml:space="preserve"> </w:t>
      </w:r>
      <w:r>
        <w:rPr>
          <w:rFonts w:ascii="Arial" w:eastAsia="Arial" w:hAnsi="Arial" w:cs="Arial"/>
          <w:spacing w:val="1"/>
        </w:rPr>
        <w:t>to r</w:t>
      </w:r>
      <w:r>
        <w:rPr>
          <w:rFonts w:ascii="Arial" w:eastAsia="Arial" w:hAnsi="Arial" w:cs="Arial"/>
        </w:rPr>
        <w:t>ece</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W</w:t>
      </w:r>
      <w:r>
        <w:rPr>
          <w:rFonts w:ascii="Arial" w:eastAsia="Arial" w:hAnsi="Arial" w:cs="Arial"/>
          <w:spacing w:val="-1"/>
        </w:rPr>
        <w:t>I</w:t>
      </w:r>
      <w:r>
        <w:rPr>
          <w:rFonts w:ascii="Arial" w:eastAsia="Arial" w:hAnsi="Arial" w:cs="Arial"/>
        </w:rPr>
        <w:t>C ben</w:t>
      </w:r>
      <w:r>
        <w:rPr>
          <w:rFonts w:ascii="Arial" w:eastAsia="Arial" w:hAnsi="Arial" w:cs="Arial"/>
          <w:spacing w:val="-3"/>
        </w:rPr>
        <w:t>e</w:t>
      </w:r>
      <w:r>
        <w:rPr>
          <w:rFonts w:ascii="Arial" w:eastAsia="Arial" w:hAnsi="Arial" w:cs="Arial"/>
          <w:spacing w:val="1"/>
        </w:rPr>
        <w:t>f</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he</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rPr>
        <w:t>d</w:t>
      </w:r>
      <w:r>
        <w:rPr>
          <w:rFonts w:ascii="Arial" w:eastAsia="Arial" w:hAnsi="Arial" w:cs="Arial"/>
          <w:spacing w:val="-3"/>
        </w:rPr>
        <w:t>e</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or until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e</w:t>
      </w:r>
      <w:r>
        <w:rPr>
          <w:rFonts w:ascii="Arial" w:eastAsia="Arial" w:hAnsi="Arial" w:cs="Arial"/>
          <w:spacing w:val="1"/>
        </w:rPr>
        <w:t>rt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2"/>
        </w:rPr>
        <w:t>h</w:t>
      </w:r>
      <w:r>
        <w:rPr>
          <w:rFonts w:ascii="Arial" w:eastAsia="Arial" w:hAnsi="Arial" w:cs="Arial"/>
          <w:spacing w:val="-1"/>
        </w:rPr>
        <w:t>i</w:t>
      </w:r>
      <w:r>
        <w:rPr>
          <w:rFonts w:ascii="Arial" w:eastAsia="Arial" w:hAnsi="Arial" w:cs="Arial"/>
        </w:rPr>
        <w:t>che</w:t>
      </w:r>
      <w:r>
        <w:rPr>
          <w:rFonts w:ascii="Arial" w:eastAsia="Arial" w:hAnsi="Arial" w:cs="Arial"/>
          <w:spacing w:val="-2"/>
        </w:rPr>
        <w:t>v</w:t>
      </w:r>
      <w:r>
        <w:rPr>
          <w:rFonts w:ascii="Arial" w:eastAsia="Arial" w:hAnsi="Arial" w:cs="Arial"/>
        </w:rPr>
        <w:t>er occu</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1"/>
        </w:rPr>
        <w:t>r</w:t>
      </w:r>
      <w:r>
        <w:rPr>
          <w:rFonts w:ascii="Arial" w:eastAsia="Arial" w:hAnsi="Arial" w:cs="Arial"/>
          <w:spacing w:val="-2"/>
        </w:rPr>
        <w:t>s</w:t>
      </w:r>
      <w:r>
        <w:rPr>
          <w:rFonts w:ascii="Arial" w:eastAsia="Arial" w:hAnsi="Arial" w:cs="Arial"/>
          <w:spacing w:val="1"/>
        </w:rPr>
        <w:t>t</w:t>
      </w:r>
      <w:r>
        <w:rPr>
          <w:rFonts w:ascii="Arial" w:eastAsia="Arial" w:hAnsi="Arial" w:cs="Arial"/>
        </w:rPr>
        <w:t>.</w:t>
      </w:r>
    </w:p>
    <w:p w:rsidR="00083036" w:rsidRDefault="00083036" w:rsidP="00083036">
      <w:pPr>
        <w:spacing w:line="252" w:lineRule="exact"/>
        <w:ind w:left="720" w:right="179"/>
        <w:rPr>
          <w:rFonts w:ascii="Arial" w:eastAsia="Arial" w:hAnsi="Arial" w:cs="Arial"/>
        </w:rPr>
      </w:pPr>
      <w:r>
        <w:rPr>
          <w:rFonts w:ascii="Arial" w:eastAsia="Arial" w:hAnsi="Arial" w:cs="Arial"/>
          <w:spacing w:val="-1"/>
        </w:rPr>
        <w:t>N</w:t>
      </w:r>
      <w:r>
        <w:rPr>
          <w:rFonts w:ascii="Arial" w:eastAsia="Arial" w:hAnsi="Arial" w:cs="Arial"/>
          <w:spacing w:val="1"/>
        </w:rPr>
        <w:t>O</w:t>
      </w:r>
      <w:r>
        <w:rPr>
          <w:rFonts w:ascii="Arial" w:eastAsia="Arial" w:hAnsi="Arial" w:cs="Arial"/>
          <w:spacing w:val="2"/>
        </w:rPr>
        <w:t>T</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2"/>
        </w:rPr>
        <w:t xml:space="preserve">If you were </w:t>
      </w:r>
      <w:r w:rsidRPr="00A85ECA">
        <w:rPr>
          <w:rFonts w:ascii="Arial" w:eastAsia="Arial" w:hAnsi="Arial" w:cs="Arial"/>
          <w:spacing w:val="-2"/>
        </w:rPr>
        <w:t>denied benefits at initial ce</w:t>
      </w:r>
      <w:r>
        <w:rPr>
          <w:rFonts w:ascii="Arial" w:eastAsia="Arial" w:hAnsi="Arial" w:cs="Arial"/>
          <w:spacing w:val="-2"/>
        </w:rPr>
        <w:t>rtification, if your certification period has expired, or if</w:t>
      </w:r>
      <w:r w:rsidRPr="00A85ECA">
        <w:rPr>
          <w:rFonts w:ascii="Arial" w:eastAsia="Arial" w:hAnsi="Arial" w:cs="Arial"/>
          <w:spacing w:val="-2"/>
        </w:rPr>
        <w:t xml:space="preserve"> become catego</w:t>
      </w:r>
      <w:r>
        <w:rPr>
          <w:rFonts w:ascii="Arial" w:eastAsia="Arial" w:hAnsi="Arial" w:cs="Arial"/>
          <w:spacing w:val="-2"/>
        </w:rPr>
        <w:t>rically ineligible for benefits 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s</w:t>
      </w:r>
      <w:r>
        <w:rPr>
          <w:rFonts w:ascii="Arial" w:eastAsia="Arial" w:hAnsi="Arial" w:cs="Arial"/>
        </w:rPr>
        <w:t>k</w:t>
      </w:r>
      <w:r>
        <w:rPr>
          <w:rFonts w:ascii="Arial" w:eastAsia="Arial" w:hAnsi="Arial" w:cs="Arial"/>
          <w:spacing w:val="1"/>
        </w:rPr>
        <w:t xml:space="preserve"> f</w:t>
      </w:r>
      <w:r>
        <w:rPr>
          <w:rFonts w:ascii="Arial" w:eastAsia="Arial" w:hAnsi="Arial" w:cs="Arial"/>
        </w:rPr>
        <w:t>or a</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w:t>
      </w:r>
      <w:r>
        <w:rPr>
          <w:rFonts w:ascii="Arial" w:eastAsia="Arial" w:hAnsi="Arial" w:cs="Arial"/>
        </w:rPr>
        <w:t xml:space="preserve">r </w:t>
      </w:r>
      <w:r>
        <w:rPr>
          <w:rFonts w:ascii="Arial" w:eastAsia="Arial" w:hAnsi="Arial" w:cs="Arial"/>
          <w:spacing w:val="-1"/>
        </w:rPr>
        <w:t>H</w:t>
      </w:r>
      <w:r>
        <w:rPr>
          <w:rFonts w:ascii="Arial" w:eastAsia="Arial" w:hAnsi="Arial" w:cs="Arial"/>
        </w:rPr>
        <w:t>ea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4"/>
        </w:rPr>
        <w:t>w</w:t>
      </w:r>
      <w:r>
        <w:rPr>
          <w:rFonts w:ascii="Arial" w:eastAsia="Arial" w:hAnsi="Arial" w:cs="Arial"/>
        </w:rPr>
        <w:t>e</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not </w:t>
      </w:r>
      <w:r>
        <w:rPr>
          <w:rFonts w:ascii="Arial" w:eastAsia="Arial" w:hAnsi="Arial" w:cs="Arial"/>
          <w:spacing w:val="1"/>
        </w:rPr>
        <w:t>r</w:t>
      </w:r>
      <w:r>
        <w:rPr>
          <w:rFonts w:ascii="Arial" w:eastAsia="Arial" w:hAnsi="Arial" w:cs="Arial"/>
        </w:rPr>
        <w:t>ece</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W</w:t>
      </w:r>
      <w:r>
        <w:rPr>
          <w:rFonts w:ascii="Arial" w:eastAsia="Arial" w:hAnsi="Arial" w:cs="Arial"/>
          <w:spacing w:val="-1"/>
        </w:rPr>
        <w:t>I</w:t>
      </w:r>
      <w:r>
        <w:rPr>
          <w:rFonts w:ascii="Arial" w:eastAsia="Arial" w:hAnsi="Arial" w:cs="Arial"/>
        </w:rPr>
        <w:t>C ben</w:t>
      </w:r>
      <w:r>
        <w:rPr>
          <w:rFonts w:ascii="Arial" w:eastAsia="Arial" w:hAnsi="Arial" w:cs="Arial"/>
          <w:spacing w:val="-3"/>
        </w:rPr>
        <w:t>e</w:t>
      </w:r>
      <w:r>
        <w:rPr>
          <w:rFonts w:ascii="Arial" w:eastAsia="Arial" w:hAnsi="Arial" w:cs="Arial"/>
          <w:spacing w:val="1"/>
        </w:rPr>
        <w:t>f</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il</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rPr>
        <w:t>ing</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he</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ng or its results.</w:t>
      </w:r>
    </w:p>
    <w:p w:rsidR="00083036" w:rsidRDefault="00083036" w:rsidP="00083036">
      <w:pPr>
        <w:spacing w:before="11" w:line="240" w:lineRule="exact"/>
        <w:rPr>
          <w:sz w:val="24"/>
          <w:szCs w:val="24"/>
        </w:rPr>
      </w:pPr>
    </w:p>
    <w:p w:rsidR="00083036" w:rsidRDefault="00083036" w:rsidP="00083036">
      <w:pPr>
        <w:ind w:left="119" w:right="-20"/>
        <w:rPr>
          <w:rFonts w:ascii="Arial" w:eastAsia="Arial" w:hAnsi="Arial" w:cs="Arial"/>
        </w:rPr>
      </w:pPr>
      <w:r>
        <w:rPr>
          <w:rFonts w:ascii="Arial" w:eastAsia="Arial" w:hAnsi="Arial" w:cs="Arial"/>
          <w:b/>
          <w:bCs/>
          <w:spacing w:val="-1"/>
        </w:rPr>
        <w:t>N</w:t>
      </w:r>
      <w:r>
        <w:rPr>
          <w:rFonts w:ascii="Arial" w:eastAsia="Arial" w:hAnsi="Arial" w:cs="Arial"/>
          <w:b/>
          <w:bCs/>
          <w:spacing w:val="1"/>
        </w:rPr>
        <w:t>O</w:t>
      </w:r>
      <w:r>
        <w:rPr>
          <w:rFonts w:ascii="Arial" w:eastAsia="Arial" w:hAnsi="Arial" w:cs="Arial"/>
          <w:b/>
          <w:bCs/>
          <w:spacing w:val="-3"/>
        </w:rPr>
        <w:t>T</w:t>
      </w:r>
      <w:r>
        <w:rPr>
          <w:rFonts w:ascii="Arial" w:eastAsia="Arial" w:hAnsi="Arial" w:cs="Arial"/>
          <w:b/>
          <w:bCs/>
          <w:spacing w:val="1"/>
        </w:rPr>
        <w:t>I</w:t>
      </w:r>
      <w:r>
        <w:rPr>
          <w:rFonts w:ascii="Arial" w:eastAsia="Arial" w:hAnsi="Arial" w:cs="Arial"/>
          <w:b/>
          <w:bCs/>
          <w:spacing w:val="-1"/>
        </w:rPr>
        <w:t>C</w:t>
      </w:r>
      <w:r>
        <w:rPr>
          <w:rFonts w:ascii="Arial" w:eastAsia="Arial" w:hAnsi="Arial" w:cs="Arial"/>
          <w:b/>
          <w:bCs/>
        </w:rPr>
        <w:t xml:space="preserve">E </w:t>
      </w:r>
      <w:r>
        <w:rPr>
          <w:rFonts w:ascii="Arial" w:eastAsia="Arial" w:hAnsi="Arial" w:cs="Arial"/>
          <w:b/>
          <w:bCs/>
          <w:spacing w:val="1"/>
        </w:rPr>
        <w:t>O</w:t>
      </w:r>
      <w:r>
        <w:rPr>
          <w:rFonts w:ascii="Arial" w:eastAsia="Arial" w:hAnsi="Arial" w:cs="Arial"/>
          <w:b/>
          <w:bCs/>
        </w:rPr>
        <w:t>F</w:t>
      </w:r>
      <w:r>
        <w:rPr>
          <w:rFonts w:ascii="Arial" w:eastAsia="Arial" w:hAnsi="Arial" w:cs="Arial"/>
          <w:b/>
          <w:bCs/>
          <w:spacing w:val="1"/>
        </w:rPr>
        <w:t xml:space="preserve"> </w:t>
      </w:r>
      <w:r>
        <w:rPr>
          <w:rFonts w:ascii="Arial" w:eastAsia="Arial" w:hAnsi="Arial" w:cs="Arial"/>
          <w:b/>
          <w:bCs/>
          <w:spacing w:val="2"/>
        </w:rPr>
        <w:t>F</w:t>
      </w:r>
      <w:r>
        <w:rPr>
          <w:rFonts w:ascii="Arial" w:eastAsia="Arial" w:hAnsi="Arial" w:cs="Arial"/>
          <w:b/>
          <w:bCs/>
          <w:spacing w:val="-8"/>
        </w:rPr>
        <w:t>A</w:t>
      </w:r>
      <w:r>
        <w:rPr>
          <w:rFonts w:ascii="Arial" w:eastAsia="Arial" w:hAnsi="Arial" w:cs="Arial"/>
          <w:b/>
          <w:bCs/>
          <w:spacing w:val="1"/>
        </w:rPr>
        <w:t>I</w:t>
      </w:r>
      <w:r>
        <w:rPr>
          <w:rFonts w:ascii="Arial" w:eastAsia="Arial" w:hAnsi="Arial" w:cs="Arial"/>
          <w:b/>
          <w:bCs/>
        </w:rPr>
        <w:t xml:space="preserve">R </w:t>
      </w:r>
      <w:r>
        <w:rPr>
          <w:rFonts w:ascii="Arial" w:eastAsia="Arial" w:hAnsi="Arial" w:cs="Arial"/>
          <w:b/>
          <w:bCs/>
          <w:spacing w:val="-1"/>
        </w:rPr>
        <w:t>H</w:t>
      </w:r>
      <w:r>
        <w:rPr>
          <w:rFonts w:ascii="Arial" w:eastAsia="Arial" w:hAnsi="Arial" w:cs="Arial"/>
          <w:b/>
          <w:bCs/>
          <w:spacing w:val="2"/>
        </w:rPr>
        <w:t>E</w:t>
      </w:r>
      <w:r>
        <w:rPr>
          <w:rFonts w:ascii="Arial" w:eastAsia="Arial" w:hAnsi="Arial" w:cs="Arial"/>
          <w:b/>
          <w:bCs/>
          <w:spacing w:val="-4"/>
        </w:rPr>
        <w:t>A</w:t>
      </w:r>
      <w:r>
        <w:rPr>
          <w:rFonts w:ascii="Arial" w:eastAsia="Arial" w:hAnsi="Arial" w:cs="Arial"/>
          <w:b/>
          <w:bCs/>
          <w:spacing w:val="-1"/>
        </w:rPr>
        <w:t>R</w:t>
      </w:r>
      <w:r>
        <w:rPr>
          <w:rFonts w:ascii="Arial" w:eastAsia="Arial" w:hAnsi="Arial" w:cs="Arial"/>
          <w:b/>
          <w:bCs/>
          <w:spacing w:val="1"/>
        </w:rPr>
        <w:t>I</w:t>
      </w:r>
      <w:r>
        <w:rPr>
          <w:rFonts w:ascii="Arial" w:eastAsia="Arial" w:hAnsi="Arial" w:cs="Arial"/>
          <w:b/>
          <w:bCs/>
          <w:spacing w:val="-1"/>
        </w:rPr>
        <w:t>NG</w:t>
      </w:r>
    </w:p>
    <w:p w:rsidR="00083036" w:rsidRDefault="00083036" w:rsidP="00083036">
      <w:pPr>
        <w:spacing w:before="8" w:line="252" w:lineRule="exact"/>
        <w:ind w:left="119" w:right="187"/>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ece</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Fa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2"/>
        </w:rPr>
        <w:t xml:space="preserve"> </w:t>
      </w:r>
      <w:r>
        <w:rPr>
          <w:rFonts w:ascii="Arial" w:eastAsia="Arial" w:hAnsi="Arial" w:cs="Arial"/>
        </w:rPr>
        <w:t xml:space="preserve">cannot </w:t>
      </w:r>
      <w:r>
        <w:rPr>
          <w:rFonts w:ascii="Arial" w:eastAsia="Arial" w:hAnsi="Arial" w:cs="Arial"/>
          <w:spacing w:val="2"/>
        </w:rPr>
        <w:t>k</w:t>
      </w:r>
      <w:r>
        <w:rPr>
          <w:rFonts w:ascii="Arial" w:eastAsia="Arial" w:hAnsi="Arial" w:cs="Arial"/>
        </w:rPr>
        <w:t>eep</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appo</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 xml:space="preserve">Central </w:t>
      </w:r>
      <w:r>
        <w:rPr>
          <w:rFonts w:ascii="Arial" w:eastAsia="Arial" w:hAnsi="Arial" w:cs="Arial"/>
          <w:spacing w:val="5"/>
        </w:rPr>
        <w:t>W</w:t>
      </w:r>
      <w:r>
        <w:rPr>
          <w:rFonts w:ascii="Arial" w:eastAsia="Arial" w:hAnsi="Arial" w:cs="Arial"/>
          <w:spacing w:val="-1"/>
        </w:rPr>
        <w:t>I</w:t>
      </w:r>
      <w:r>
        <w:rPr>
          <w:rFonts w:ascii="Arial" w:eastAsia="Arial" w:hAnsi="Arial" w:cs="Arial"/>
        </w:rPr>
        <w:t>C</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 xml:space="preserve">ce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day</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rPr>
        <w:t>ve</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w:t>
      </w:r>
    </w:p>
    <w:p w:rsidR="00083036" w:rsidRDefault="00083036" w:rsidP="00083036">
      <w:pPr>
        <w:spacing w:before="7" w:line="240" w:lineRule="exact"/>
        <w:rPr>
          <w:sz w:val="24"/>
          <w:szCs w:val="24"/>
        </w:rPr>
      </w:pPr>
    </w:p>
    <w:p w:rsidR="00083036" w:rsidRDefault="00083036" w:rsidP="00083036">
      <w:pPr>
        <w:ind w:left="119" w:right="-20"/>
        <w:rPr>
          <w:rFonts w:ascii="Arial" w:eastAsia="Arial" w:hAnsi="Arial" w:cs="Arial"/>
        </w:rPr>
      </w:pPr>
      <w:r>
        <w:rPr>
          <w:rFonts w:ascii="Arial" w:eastAsia="Arial" w:hAnsi="Arial" w:cs="Arial"/>
          <w:b/>
          <w:bCs/>
          <w:spacing w:val="2"/>
        </w:rPr>
        <w:t>F</w:t>
      </w:r>
      <w:r>
        <w:rPr>
          <w:rFonts w:ascii="Arial" w:eastAsia="Arial" w:hAnsi="Arial" w:cs="Arial"/>
          <w:b/>
          <w:bCs/>
          <w:spacing w:val="-6"/>
        </w:rPr>
        <w:t>A</w:t>
      </w:r>
      <w:r>
        <w:rPr>
          <w:rFonts w:ascii="Arial" w:eastAsia="Arial" w:hAnsi="Arial" w:cs="Arial"/>
          <w:b/>
          <w:bCs/>
          <w:spacing w:val="1"/>
        </w:rPr>
        <w:t>I</w:t>
      </w:r>
      <w:r>
        <w:rPr>
          <w:rFonts w:ascii="Arial" w:eastAsia="Arial" w:hAnsi="Arial" w:cs="Arial"/>
          <w:b/>
          <w:bCs/>
        </w:rPr>
        <w:t xml:space="preserve">R </w:t>
      </w:r>
      <w:r>
        <w:rPr>
          <w:rFonts w:ascii="Arial" w:eastAsia="Arial" w:hAnsi="Arial" w:cs="Arial"/>
          <w:b/>
          <w:bCs/>
          <w:spacing w:val="-1"/>
        </w:rPr>
        <w:t>H</w:t>
      </w:r>
      <w:r>
        <w:rPr>
          <w:rFonts w:ascii="Arial" w:eastAsia="Arial" w:hAnsi="Arial" w:cs="Arial"/>
          <w:b/>
          <w:bCs/>
          <w:spacing w:val="4"/>
        </w:rPr>
        <w:t>E</w:t>
      </w:r>
      <w:r>
        <w:rPr>
          <w:rFonts w:ascii="Arial" w:eastAsia="Arial" w:hAnsi="Arial" w:cs="Arial"/>
          <w:b/>
          <w:bCs/>
          <w:spacing w:val="-6"/>
        </w:rPr>
        <w:t>A</w:t>
      </w:r>
      <w:r>
        <w:rPr>
          <w:rFonts w:ascii="Arial" w:eastAsia="Arial" w:hAnsi="Arial" w:cs="Arial"/>
          <w:b/>
          <w:bCs/>
          <w:spacing w:val="-1"/>
        </w:rPr>
        <w:t>R</w:t>
      </w:r>
      <w:r>
        <w:rPr>
          <w:rFonts w:ascii="Arial" w:eastAsia="Arial" w:hAnsi="Arial" w:cs="Arial"/>
          <w:b/>
          <w:bCs/>
          <w:spacing w:val="1"/>
        </w:rPr>
        <w:t>I</w:t>
      </w:r>
      <w:r>
        <w:rPr>
          <w:rFonts w:ascii="Arial" w:eastAsia="Arial" w:hAnsi="Arial" w:cs="Arial"/>
          <w:b/>
          <w:bCs/>
          <w:spacing w:val="-1"/>
        </w:rPr>
        <w:t>NG</w:t>
      </w:r>
    </w:p>
    <w:p w:rsidR="00083036" w:rsidRDefault="00083036" w:rsidP="00083036">
      <w:pPr>
        <w:spacing w:before="1"/>
        <w:ind w:left="119" w:right="272"/>
        <w:jc w:val="both"/>
        <w:rPr>
          <w:rFonts w:ascii="Arial" w:eastAsia="Arial" w:hAnsi="Arial" w:cs="Arial"/>
        </w:rPr>
      </w:pP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Fa</w:t>
      </w:r>
      <w:r>
        <w:rPr>
          <w:rFonts w:ascii="Arial" w:eastAsia="Arial" w:hAnsi="Arial" w:cs="Arial"/>
          <w:spacing w:val="-1"/>
        </w:rPr>
        <w:t>i</w:t>
      </w:r>
      <w:r>
        <w:rPr>
          <w:rFonts w:ascii="Arial" w:eastAsia="Arial" w:hAnsi="Arial" w:cs="Arial"/>
        </w:rPr>
        <w:t xml:space="preserve">r </w:t>
      </w:r>
      <w:r>
        <w:rPr>
          <w:rFonts w:ascii="Arial" w:eastAsia="Arial" w:hAnsi="Arial" w:cs="Arial"/>
          <w:spacing w:val="-1"/>
        </w:rPr>
        <w:t>H</w:t>
      </w:r>
      <w:r>
        <w:rPr>
          <w:rFonts w:ascii="Arial" w:eastAsia="Arial" w:hAnsi="Arial" w:cs="Arial"/>
        </w:rPr>
        <w:t>ea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ea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4"/>
        </w:rPr>
        <w:t>i</w:t>
      </w:r>
      <w:r>
        <w:rPr>
          <w:rFonts w:ascii="Arial" w:eastAsia="Arial" w:hAnsi="Arial" w:cs="Arial"/>
        </w:rPr>
        <w:t>cer or p</w:t>
      </w:r>
      <w:r>
        <w:rPr>
          <w:rFonts w:ascii="Arial" w:eastAsia="Arial" w:hAnsi="Arial" w:cs="Arial"/>
          <w:spacing w:val="-3"/>
        </w:rPr>
        <w:t>a</w:t>
      </w:r>
      <w:r>
        <w:rPr>
          <w:rFonts w:ascii="Arial" w:eastAsia="Arial" w:hAnsi="Arial" w:cs="Arial"/>
        </w:rPr>
        <w:t xml:space="preserve">nel </w:t>
      </w:r>
      <w:r>
        <w:rPr>
          <w:rFonts w:ascii="Arial" w:eastAsia="Arial" w:hAnsi="Arial" w:cs="Arial"/>
          <w:spacing w:val="-4"/>
        </w:rPr>
        <w:t>w</w:t>
      </w:r>
      <w:r>
        <w:rPr>
          <w:rFonts w:ascii="Arial" w:eastAsia="Arial" w:hAnsi="Arial" w:cs="Arial"/>
          <w:spacing w:val="2"/>
        </w:rPr>
        <w:t>h</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li</w:t>
      </w:r>
      <w:r>
        <w:rPr>
          <w:rFonts w:ascii="Arial" w:eastAsia="Arial" w:hAnsi="Arial" w:cs="Arial"/>
          <w:spacing w:val="2"/>
        </w:rPr>
        <w:t>e</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5"/>
        </w:rPr>
        <w:t>W</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as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r</w:t>
      </w:r>
      <w:r>
        <w:rPr>
          <w:rFonts w:ascii="Arial" w:eastAsia="Arial" w:hAnsi="Arial" w:cs="Arial"/>
        </w:rPr>
        <w:t>on</w:t>
      </w:r>
      <w:r>
        <w:rPr>
          <w:rFonts w:ascii="Arial" w:eastAsia="Arial" w:hAnsi="Arial" w:cs="Arial"/>
          <w:spacing w:val="2"/>
        </w:rPr>
        <w:t>g</w:t>
      </w:r>
      <w:r>
        <w:rPr>
          <w:rFonts w:ascii="Arial" w:eastAsia="Arial" w:hAnsi="Arial" w:cs="Arial"/>
        </w:rPr>
        <w: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ay 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he</w:t>
      </w:r>
      <w:r>
        <w:rPr>
          <w:rFonts w:ascii="Arial" w:eastAsia="Arial" w:hAnsi="Arial" w:cs="Arial"/>
          <w:spacing w:val="-1"/>
        </w:rPr>
        <w:t>l</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 xml:space="preserve">a representative such as a relative, friend, legal counsel or other spokesperson. </w:t>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l</w:t>
      </w:r>
      <w:r>
        <w:rPr>
          <w:rFonts w:ascii="Arial" w:eastAsia="Arial" w:hAnsi="Arial" w:cs="Arial"/>
        </w:rPr>
        <w:t>o</w:t>
      </w:r>
      <w:r>
        <w:rPr>
          <w:rFonts w:ascii="Arial" w:eastAsia="Arial" w:hAnsi="Arial" w:cs="Arial"/>
          <w:spacing w:val="-3"/>
        </w:rPr>
        <w:t>o</w:t>
      </w:r>
      <w:r>
        <w:rPr>
          <w:rFonts w:ascii="Arial" w:eastAsia="Arial" w:hAnsi="Arial" w:cs="Arial"/>
        </w:rPr>
        <w:t>k</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8"/>
        </w:rPr>
        <w:t>W</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2"/>
        </w:rPr>
        <w:t>r</w:t>
      </w:r>
      <w:r>
        <w:rPr>
          <w:rFonts w:ascii="Arial" w:eastAsia="Arial" w:hAnsi="Arial" w:cs="Arial"/>
        </w:rPr>
        <w:t>og</w:t>
      </w:r>
      <w:r>
        <w:rPr>
          <w:rFonts w:ascii="Arial" w:eastAsia="Arial" w:hAnsi="Arial" w:cs="Arial"/>
          <w:spacing w:val="1"/>
        </w:rPr>
        <w:t>r</w:t>
      </w:r>
      <w:r>
        <w:rPr>
          <w:rFonts w:ascii="Arial" w:eastAsia="Arial" w:hAnsi="Arial" w:cs="Arial"/>
        </w:rPr>
        <w:t xml:space="preserve">am </w:t>
      </w:r>
      <w:r>
        <w:rPr>
          <w:rFonts w:ascii="Arial" w:eastAsia="Arial" w:hAnsi="Arial" w:cs="Arial"/>
          <w:spacing w:val="1"/>
        </w:rPr>
        <w:t>r</w:t>
      </w:r>
      <w:r>
        <w:rPr>
          <w:rFonts w:ascii="Arial" w:eastAsia="Arial" w:hAnsi="Arial" w:cs="Arial"/>
        </w:rPr>
        <w:t>ec</w:t>
      </w:r>
      <w:r>
        <w:rPr>
          <w:rFonts w:ascii="Arial" w:eastAsia="Arial" w:hAnsi="Arial" w:cs="Arial"/>
          <w:spacing w:val="-3"/>
        </w:rPr>
        <w:t>o</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r du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 hea</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nt</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dence</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suppo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rPr>
        <w:t>case</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ques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any</w:t>
      </w:r>
      <w:r>
        <w:rPr>
          <w:rFonts w:ascii="Arial" w:eastAsia="Arial" w:hAnsi="Arial" w:cs="Arial"/>
          <w:spacing w:val="-6"/>
        </w:rPr>
        <w:t xml:space="preserve"> </w:t>
      </w:r>
      <w:r>
        <w:rPr>
          <w:rFonts w:ascii="Arial" w:eastAsia="Arial" w:hAnsi="Arial" w:cs="Arial"/>
          <w:spacing w:val="5"/>
        </w:rPr>
        <w:t>W</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g</w:t>
      </w:r>
      <w:r>
        <w:rPr>
          <w:rFonts w:ascii="Arial" w:eastAsia="Arial" w:hAnsi="Arial" w:cs="Arial"/>
          <w:spacing w:val="1"/>
        </w:rPr>
        <w:t>r</w:t>
      </w:r>
      <w:r>
        <w:rPr>
          <w:rFonts w:ascii="Arial" w:eastAsia="Arial" w:hAnsi="Arial" w:cs="Arial"/>
          <w:spacing w:val="-3"/>
        </w:rPr>
        <w:t>a</w:t>
      </w:r>
      <w:r>
        <w:rPr>
          <w:rFonts w:ascii="Arial" w:eastAsia="Arial" w:hAnsi="Arial" w:cs="Arial"/>
        </w:rPr>
        <w:t>m</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son.</w:t>
      </w:r>
    </w:p>
    <w:p w:rsidR="00083036" w:rsidRDefault="00083036" w:rsidP="00083036">
      <w:pPr>
        <w:spacing w:before="11" w:line="240" w:lineRule="exact"/>
        <w:rPr>
          <w:sz w:val="24"/>
          <w:szCs w:val="24"/>
        </w:rPr>
      </w:pPr>
    </w:p>
    <w:p w:rsidR="00083036" w:rsidRDefault="00083036" w:rsidP="00083036">
      <w:pPr>
        <w:ind w:left="119" w:right="-20"/>
        <w:rPr>
          <w:rFonts w:ascii="Arial" w:eastAsia="Arial" w:hAnsi="Arial" w:cs="Arial"/>
        </w:rPr>
      </w:pPr>
      <w:r>
        <w:rPr>
          <w:rFonts w:ascii="Arial" w:eastAsia="Arial" w:hAnsi="Arial" w:cs="Arial"/>
          <w:b/>
          <w:bCs/>
          <w:spacing w:val="-1"/>
        </w:rPr>
        <w:t>DEC</w:t>
      </w:r>
      <w:r>
        <w:rPr>
          <w:rFonts w:ascii="Arial" w:eastAsia="Arial" w:hAnsi="Arial" w:cs="Arial"/>
          <w:b/>
          <w:bCs/>
          <w:spacing w:val="1"/>
        </w:rPr>
        <w:t>I</w:t>
      </w:r>
      <w:r>
        <w:rPr>
          <w:rFonts w:ascii="Arial" w:eastAsia="Arial" w:hAnsi="Arial" w:cs="Arial"/>
          <w:b/>
          <w:bCs/>
          <w:spacing w:val="-1"/>
        </w:rPr>
        <w:t>S</w:t>
      </w:r>
      <w:r>
        <w:rPr>
          <w:rFonts w:ascii="Arial" w:eastAsia="Arial" w:hAnsi="Arial" w:cs="Arial"/>
          <w:b/>
          <w:bCs/>
          <w:spacing w:val="1"/>
        </w:rPr>
        <w:t>IO</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spacing w:val="1"/>
        </w:rPr>
        <w:t>O</w:t>
      </w:r>
      <w:r>
        <w:rPr>
          <w:rFonts w:ascii="Arial" w:eastAsia="Arial" w:hAnsi="Arial" w:cs="Arial"/>
          <w:b/>
          <w:bCs/>
        </w:rPr>
        <w:t>F</w:t>
      </w:r>
      <w:r>
        <w:rPr>
          <w:rFonts w:ascii="Arial" w:eastAsia="Arial" w:hAnsi="Arial" w:cs="Arial"/>
          <w:b/>
          <w:bCs/>
          <w:spacing w:val="-2"/>
        </w:rPr>
        <w:t xml:space="preserve"> </w:t>
      </w:r>
      <w:r>
        <w:rPr>
          <w:rFonts w:ascii="Arial" w:eastAsia="Arial" w:hAnsi="Arial" w:cs="Arial"/>
          <w:b/>
          <w:bCs/>
          <w:spacing w:val="-3"/>
        </w:rPr>
        <w:t>T</w:t>
      </w:r>
      <w:r>
        <w:rPr>
          <w:rFonts w:ascii="Arial" w:eastAsia="Arial" w:hAnsi="Arial" w:cs="Arial"/>
          <w:b/>
          <w:bCs/>
          <w:spacing w:val="-1"/>
        </w:rPr>
        <w:t>H</w:t>
      </w:r>
      <w:r>
        <w:rPr>
          <w:rFonts w:ascii="Arial" w:eastAsia="Arial" w:hAnsi="Arial" w:cs="Arial"/>
          <w:b/>
          <w:bCs/>
        </w:rPr>
        <w:t xml:space="preserve">E </w:t>
      </w:r>
      <w:r>
        <w:rPr>
          <w:rFonts w:ascii="Arial" w:eastAsia="Arial" w:hAnsi="Arial" w:cs="Arial"/>
          <w:b/>
          <w:bCs/>
          <w:spacing w:val="-1"/>
        </w:rPr>
        <w:t>H</w:t>
      </w:r>
      <w:r>
        <w:rPr>
          <w:rFonts w:ascii="Arial" w:eastAsia="Arial" w:hAnsi="Arial" w:cs="Arial"/>
          <w:b/>
          <w:bCs/>
          <w:spacing w:val="2"/>
        </w:rPr>
        <w:t>E</w:t>
      </w:r>
      <w:r>
        <w:rPr>
          <w:rFonts w:ascii="Arial" w:eastAsia="Arial" w:hAnsi="Arial" w:cs="Arial"/>
          <w:b/>
          <w:bCs/>
          <w:spacing w:val="-6"/>
        </w:rPr>
        <w:t>A</w:t>
      </w:r>
      <w:r>
        <w:rPr>
          <w:rFonts w:ascii="Arial" w:eastAsia="Arial" w:hAnsi="Arial" w:cs="Arial"/>
          <w:b/>
          <w:bCs/>
          <w:spacing w:val="1"/>
        </w:rPr>
        <w:t>RI</w:t>
      </w:r>
      <w:r>
        <w:rPr>
          <w:rFonts w:ascii="Arial" w:eastAsia="Arial" w:hAnsi="Arial" w:cs="Arial"/>
          <w:b/>
          <w:bCs/>
          <w:spacing w:val="-1"/>
        </w:rPr>
        <w:t>N</w:t>
      </w:r>
      <w:r>
        <w:rPr>
          <w:rFonts w:ascii="Arial" w:eastAsia="Arial" w:hAnsi="Arial" w:cs="Arial"/>
          <w:b/>
          <w:bCs/>
        </w:rPr>
        <w:t>G</w:t>
      </w:r>
      <w:r>
        <w:rPr>
          <w:rFonts w:ascii="Arial" w:eastAsia="Arial" w:hAnsi="Arial" w:cs="Arial"/>
          <w:b/>
          <w:bCs/>
          <w:spacing w:val="2"/>
        </w:rPr>
        <w:t xml:space="preserve"> </w:t>
      </w:r>
      <w:r>
        <w:rPr>
          <w:rFonts w:ascii="Arial" w:eastAsia="Arial" w:hAnsi="Arial" w:cs="Arial"/>
          <w:b/>
          <w:bCs/>
          <w:spacing w:val="1"/>
        </w:rPr>
        <w:t>O</w:t>
      </w:r>
      <w:r>
        <w:rPr>
          <w:rFonts w:ascii="Arial" w:eastAsia="Arial" w:hAnsi="Arial" w:cs="Arial"/>
          <w:b/>
          <w:bCs/>
        </w:rPr>
        <w:t>FF</w:t>
      </w:r>
      <w:r>
        <w:rPr>
          <w:rFonts w:ascii="Arial" w:eastAsia="Arial" w:hAnsi="Arial" w:cs="Arial"/>
          <w:b/>
          <w:bCs/>
          <w:spacing w:val="1"/>
        </w:rPr>
        <w:t>I</w:t>
      </w:r>
      <w:r>
        <w:rPr>
          <w:rFonts w:ascii="Arial" w:eastAsia="Arial" w:hAnsi="Arial" w:cs="Arial"/>
          <w:b/>
          <w:bCs/>
          <w:spacing w:val="-1"/>
        </w:rPr>
        <w:t>CE</w:t>
      </w:r>
      <w:r>
        <w:rPr>
          <w:rFonts w:ascii="Arial" w:eastAsia="Arial" w:hAnsi="Arial" w:cs="Arial"/>
          <w:b/>
          <w:bCs/>
        </w:rPr>
        <w:t>R</w:t>
      </w:r>
      <w:r>
        <w:rPr>
          <w:rFonts w:ascii="Arial" w:eastAsia="Arial" w:hAnsi="Arial" w:cs="Arial"/>
          <w:b/>
          <w:bCs/>
          <w:spacing w:val="-2"/>
        </w:rPr>
        <w:t xml:space="preserve"> </w:t>
      </w:r>
      <w:r>
        <w:rPr>
          <w:rFonts w:ascii="Arial" w:eastAsia="Arial" w:hAnsi="Arial" w:cs="Arial"/>
          <w:b/>
          <w:bCs/>
          <w:spacing w:val="1"/>
        </w:rPr>
        <w:t>O</w:t>
      </w:r>
      <w:r>
        <w:rPr>
          <w:rFonts w:ascii="Arial" w:eastAsia="Arial" w:hAnsi="Arial" w:cs="Arial"/>
          <w:b/>
          <w:bCs/>
        </w:rPr>
        <w:t xml:space="preserve">R </w:t>
      </w:r>
      <w:r>
        <w:rPr>
          <w:rFonts w:ascii="Arial" w:eastAsia="Arial" w:hAnsi="Arial" w:cs="Arial"/>
          <w:b/>
          <w:bCs/>
          <w:spacing w:val="-3"/>
        </w:rPr>
        <w:t>P</w:t>
      </w:r>
      <w:r>
        <w:rPr>
          <w:rFonts w:ascii="Arial" w:eastAsia="Arial" w:hAnsi="Arial" w:cs="Arial"/>
          <w:b/>
          <w:bCs/>
          <w:spacing w:val="-6"/>
        </w:rPr>
        <w:t>A</w:t>
      </w:r>
      <w:r>
        <w:rPr>
          <w:rFonts w:ascii="Arial" w:eastAsia="Arial" w:hAnsi="Arial" w:cs="Arial"/>
          <w:b/>
          <w:bCs/>
          <w:spacing w:val="1"/>
        </w:rPr>
        <w:t>N</w:t>
      </w:r>
      <w:r>
        <w:rPr>
          <w:rFonts w:ascii="Arial" w:eastAsia="Arial" w:hAnsi="Arial" w:cs="Arial"/>
          <w:b/>
          <w:bCs/>
          <w:spacing w:val="2"/>
        </w:rPr>
        <w:t>E</w:t>
      </w:r>
      <w:r>
        <w:rPr>
          <w:rFonts w:ascii="Arial" w:eastAsia="Arial" w:hAnsi="Arial" w:cs="Arial"/>
          <w:b/>
          <w:bCs/>
        </w:rPr>
        <w:t>L</w:t>
      </w:r>
    </w:p>
    <w:p w:rsidR="00083036" w:rsidRDefault="00083036" w:rsidP="00083036">
      <w:pPr>
        <w:spacing w:before="1" w:line="241" w:lineRule="auto"/>
        <w:ind w:left="119" w:right="286"/>
        <w:rPr>
          <w:rFonts w:ascii="Arial" w:eastAsia="Arial" w:hAnsi="Arial" w:cs="Arial"/>
        </w:rPr>
      </w:pPr>
      <w:r>
        <w:rPr>
          <w:rFonts w:ascii="Arial" w:eastAsia="Arial" w:hAnsi="Arial" w:cs="Arial"/>
          <w:spacing w:val="-1"/>
        </w:rPr>
        <w:t>A</w:t>
      </w:r>
      <w:r>
        <w:rPr>
          <w:rFonts w:ascii="Arial" w:eastAsia="Arial" w:hAnsi="Arial" w:cs="Arial"/>
          <w:spacing w:val="1"/>
        </w:rPr>
        <w:t>ft</w:t>
      </w:r>
      <w:r>
        <w:rPr>
          <w:rFonts w:ascii="Arial" w:eastAsia="Arial" w:hAnsi="Arial" w:cs="Arial"/>
        </w:rPr>
        <w:t xml:space="preserve">er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ch</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ea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 xml:space="preserve">anel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no</w:t>
      </w:r>
      <w:r>
        <w:rPr>
          <w:rFonts w:ascii="Arial" w:eastAsia="Arial" w:hAnsi="Arial" w:cs="Arial"/>
          <w:spacing w:val="1"/>
        </w:rPr>
        <w:t>t</w:t>
      </w:r>
      <w:r>
        <w:rPr>
          <w:rFonts w:ascii="Arial" w:eastAsia="Arial" w:hAnsi="Arial" w:cs="Arial"/>
          <w:spacing w:val="-1"/>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spacing w:val="-4"/>
        </w:rPr>
        <w:t>l</w:t>
      </w:r>
      <w:r>
        <w:rPr>
          <w:rFonts w:ascii="Arial" w:eastAsia="Arial" w:hAnsi="Arial" w:cs="Arial"/>
          <w:spacing w:val="-2"/>
        </w:rPr>
        <w:t>y</w:t>
      </w:r>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 xml:space="preserve">pect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rPr>
        <w:t>e</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t</w:t>
      </w:r>
      <w:r>
        <w:rPr>
          <w:rFonts w:ascii="Arial" w:eastAsia="Arial" w:hAnsi="Arial" w:cs="Arial"/>
        </w:rPr>
        <w:t>he 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45</w:t>
      </w:r>
      <w:r>
        <w:rPr>
          <w:rFonts w:ascii="Arial" w:eastAsia="Arial" w:hAnsi="Arial" w:cs="Arial"/>
          <w:spacing w:val="1"/>
        </w:rPr>
        <w:t xml:space="preserve"> </w:t>
      </w:r>
      <w:r>
        <w:rPr>
          <w:rFonts w:ascii="Arial" w:eastAsia="Arial" w:hAnsi="Arial" w:cs="Arial"/>
        </w:rPr>
        <w:t>ca</w:t>
      </w:r>
      <w:r>
        <w:rPr>
          <w:rFonts w:ascii="Arial" w:eastAsia="Arial" w:hAnsi="Arial" w:cs="Arial"/>
          <w:spacing w:val="-1"/>
        </w:rPr>
        <w:t>l</w:t>
      </w:r>
      <w:r>
        <w:rPr>
          <w:rFonts w:ascii="Arial" w:eastAsia="Arial" w:hAnsi="Arial" w:cs="Arial"/>
        </w:rPr>
        <w:t>endar</w:t>
      </w:r>
      <w:r>
        <w:rPr>
          <w:rFonts w:ascii="Arial" w:eastAsia="Arial" w:hAnsi="Arial" w:cs="Arial"/>
          <w:spacing w:val="2"/>
        </w:rPr>
        <w:t xml:space="preserve"> </w:t>
      </w:r>
      <w:r>
        <w:rPr>
          <w:rFonts w:ascii="Arial" w:eastAsia="Arial" w:hAnsi="Arial" w:cs="Arial"/>
        </w:rPr>
        <w:t>da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5"/>
        </w:rPr>
        <w:t>W</w:t>
      </w:r>
      <w:r>
        <w:rPr>
          <w:rFonts w:ascii="Arial" w:eastAsia="Arial" w:hAnsi="Arial" w:cs="Arial"/>
          <w:spacing w:val="-1"/>
        </w:rPr>
        <w:t>I</w:t>
      </w:r>
      <w:r>
        <w:rPr>
          <w:rFonts w:ascii="Arial" w:eastAsia="Arial" w:hAnsi="Arial" w:cs="Arial"/>
        </w:rPr>
        <w:t>C c</w:t>
      </w:r>
      <w:r>
        <w:rPr>
          <w:rFonts w:ascii="Arial" w:eastAsia="Arial" w:hAnsi="Arial" w:cs="Arial"/>
          <w:spacing w:val="-1"/>
        </w:rPr>
        <w:t>li</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c</w:t>
      </w:r>
      <w:r>
        <w:rPr>
          <w:rFonts w:ascii="Arial" w:eastAsia="Arial" w:hAnsi="Arial" w:cs="Arial"/>
        </w:rPr>
        <w:t>e</w:t>
      </w:r>
      <w:r>
        <w:rPr>
          <w:rFonts w:ascii="Arial" w:eastAsia="Arial" w:hAnsi="Arial" w:cs="Arial"/>
          <w:spacing w:val="-1"/>
        </w:rPr>
        <w:t>i</w:t>
      </w:r>
      <w:r>
        <w:rPr>
          <w:rFonts w:ascii="Arial" w:eastAsia="Arial" w:hAnsi="Arial" w:cs="Arial"/>
          <w:spacing w:val="-2"/>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rPr>
        <w:t>r hea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w:t>
      </w:r>
    </w:p>
    <w:p w:rsidR="00083036" w:rsidRDefault="00083036" w:rsidP="00083036">
      <w:pPr>
        <w:spacing w:before="7" w:line="240" w:lineRule="exact"/>
        <w:rPr>
          <w:sz w:val="24"/>
          <w:szCs w:val="24"/>
        </w:rPr>
      </w:pPr>
    </w:p>
    <w:p w:rsidR="00083036" w:rsidRDefault="00083036" w:rsidP="00083036">
      <w:pPr>
        <w:ind w:left="119" w:right="-20"/>
        <w:rPr>
          <w:rFonts w:ascii="Arial" w:eastAsia="Arial" w:hAnsi="Arial" w:cs="Arial"/>
        </w:rPr>
      </w:pPr>
      <w:r>
        <w:rPr>
          <w:rFonts w:ascii="Arial" w:eastAsia="Arial" w:hAnsi="Arial" w:cs="Arial"/>
          <w:b/>
          <w:bCs/>
        </w:rPr>
        <w:t>W</w:t>
      </w:r>
      <w:r>
        <w:rPr>
          <w:rFonts w:ascii="Arial" w:eastAsia="Arial" w:hAnsi="Arial" w:cs="Arial"/>
          <w:b/>
          <w:bCs/>
          <w:spacing w:val="-1"/>
        </w:rPr>
        <w:t>R</w:t>
      </w:r>
      <w:r>
        <w:rPr>
          <w:rFonts w:ascii="Arial" w:eastAsia="Arial" w:hAnsi="Arial" w:cs="Arial"/>
          <w:b/>
          <w:bCs/>
          <w:spacing w:val="1"/>
        </w:rPr>
        <w:t>I</w:t>
      </w:r>
      <w:r>
        <w:rPr>
          <w:rFonts w:ascii="Arial" w:eastAsia="Arial" w:hAnsi="Arial" w:cs="Arial"/>
          <w:b/>
          <w:bCs/>
          <w:spacing w:val="-3"/>
        </w:rPr>
        <w:t>TT</w:t>
      </w:r>
      <w:r>
        <w:rPr>
          <w:rFonts w:ascii="Arial" w:eastAsia="Arial" w:hAnsi="Arial" w:cs="Arial"/>
          <w:b/>
          <w:bCs/>
          <w:spacing w:val="2"/>
        </w:rPr>
        <w:t>E</w:t>
      </w:r>
      <w:r>
        <w:rPr>
          <w:rFonts w:ascii="Arial" w:eastAsia="Arial" w:hAnsi="Arial" w:cs="Arial"/>
          <w:b/>
          <w:bCs/>
        </w:rPr>
        <w:t xml:space="preserve">N </w:t>
      </w:r>
      <w:r>
        <w:rPr>
          <w:rFonts w:ascii="Arial" w:eastAsia="Arial" w:hAnsi="Arial" w:cs="Arial"/>
          <w:b/>
          <w:bCs/>
          <w:spacing w:val="2"/>
        </w:rPr>
        <w:t>F</w:t>
      </w:r>
      <w:r>
        <w:rPr>
          <w:rFonts w:ascii="Arial" w:eastAsia="Arial" w:hAnsi="Arial" w:cs="Arial"/>
          <w:b/>
          <w:bCs/>
          <w:spacing w:val="-6"/>
        </w:rPr>
        <w:t>A</w:t>
      </w:r>
      <w:r>
        <w:rPr>
          <w:rFonts w:ascii="Arial" w:eastAsia="Arial" w:hAnsi="Arial" w:cs="Arial"/>
          <w:b/>
          <w:bCs/>
          <w:spacing w:val="1"/>
        </w:rPr>
        <w:t>I</w:t>
      </w:r>
      <w:r>
        <w:rPr>
          <w:rFonts w:ascii="Arial" w:eastAsia="Arial" w:hAnsi="Arial" w:cs="Arial"/>
          <w:b/>
          <w:bCs/>
        </w:rPr>
        <w:t xml:space="preserve">R </w:t>
      </w:r>
      <w:r>
        <w:rPr>
          <w:rFonts w:ascii="Arial" w:eastAsia="Arial" w:hAnsi="Arial" w:cs="Arial"/>
          <w:b/>
          <w:bCs/>
          <w:spacing w:val="-1"/>
        </w:rPr>
        <w:t>H</w:t>
      </w:r>
      <w:r>
        <w:rPr>
          <w:rFonts w:ascii="Arial" w:eastAsia="Arial" w:hAnsi="Arial" w:cs="Arial"/>
          <w:b/>
          <w:bCs/>
          <w:spacing w:val="4"/>
        </w:rPr>
        <w:t>E</w:t>
      </w:r>
      <w:r>
        <w:rPr>
          <w:rFonts w:ascii="Arial" w:eastAsia="Arial" w:hAnsi="Arial" w:cs="Arial"/>
          <w:b/>
          <w:bCs/>
          <w:spacing w:val="-6"/>
        </w:rPr>
        <w:t>A</w:t>
      </w:r>
      <w:r>
        <w:rPr>
          <w:rFonts w:ascii="Arial" w:eastAsia="Arial" w:hAnsi="Arial" w:cs="Arial"/>
          <w:b/>
          <w:bCs/>
          <w:spacing w:val="-1"/>
        </w:rPr>
        <w:t>R</w:t>
      </w:r>
      <w:r>
        <w:rPr>
          <w:rFonts w:ascii="Arial" w:eastAsia="Arial" w:hAnsi="Arial" w:cs="Arial"/>
          <w:b/>
          <w:bCs/>
          <w:spacing w:val="3"/>
        </w:rPr>
        <w:t>I</w:t>
      </w:r>
      <w:r>
        <w:rPr>
          <w:rFonts w:ascii="Arial" w:eastAsia="Arial" w:hAnsi="Arial" w:cs="Arial"/>
          <w:b/>
          <w:bCs/>
          <w:spacing w:val="-1"/>
        </w:rPr>
        <w:t>N</w:t>
      </w:r>
      <w:r>
        <w:rPr>
          <w:rFonts w:ascii="Arial" w:eastAsia="Arial" w:hAnsi="Arial" w:cs="Arial"/>
          <w:b/>
          <w:bCs/>
        </w:rPr>
        <w:t>G</w:t>
      </w:r>
      <w:r>
        <w:rPr>
          <w:rFonts w:ascii="Arial" w:eastAsia="Arial" w:hAnsi="Arial" w:cs="Arial"/>
          <w:b/>
          <w:bCs/>
          <w:spacing w:val="2"/>
        </w:rPr>
        <w:t xml:space="preserve"> </w:t>
      </w:r>
      <w:r>
        <w:rPr>
          <w:rFonts w:ascii="Arial" w:eastAsia="Arial" w:hAnsi="Arial" w:cs="Arial"/>
          <w:b/>
          <w:bCs/>
          <w:spacing w:val="-1"/>
        </w:rPr>
        <w:t>REC</w:t>
      </w:r>
      <w:r>
        <w:rPr>
          <w:rFonts w:ascii="Arial" w:eastAsia="Arial" w:hAnsi="Arial" w:cs="Arial"/>
          <w:b/>
          <w:bCs/>
          <w:spacing w:val="1"/>
        </w:rPr>
        <w:t>O</w:t>
      </w:r>
      <w:r>
        <w:rPr>
          <w:rFonts w:ascii="Arial" w:eastAsia="Arial" w:hAnsi="Arial" w:cs="Arial"/>
          <w:b/>
          <w:bCs/>
          <w:spacing w:val="-1"/>
        </w:rPr>
        <w:t>RD</w:t>
      </w:r>
    </w:p>
    <w:p w:rsidR="00083036" w:rsidRDefault="00083036" w:rsidP="00083036">
      <w:pPr>
        <w:spacing w:before="4"/>
        <w:ind w:left="119" w:right="-20"/>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he</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eco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k</w:t>
      </w:r>
      <w:r>
        <w:rPr>
          <w:rFonts w:ascii="Arial" w:eastAsia="Arial" w:hAnsi="Arial" w:cs="Arial"/>
        </w:rPr>
        <w:t>ept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f</w:t>
      </w:r>
      <w:r>
        <w:rPr>
          <w:rFonts w:ascii="Arial" w:eastAsia="Arial" w:hAnsi="Arial" w:cs="Arial"/>
        </w:rPr>
        <w:t xml:space="preserve">our </w:t>
      </w:r>
      <w:r>
        <w:rPr>
          <w:rFonts w:ascii="Arial" w:eastAsia="Arial" w:hAnsi="Arial" w:cs="Arial"/>
          <w:spacing w:val="1"/>
        </w:rPr>
        <w:t>(</w:t>
      </w:r>
      <w:r>
        <w:rPr>
          <w:rFonts w:ascii="Arial" w:eastAsia="Arial" w:hAnsi="Arial" w:cs="Arial"/>
          <w:spacing w:val="-3"/>
        </w:rPr>
        <w:t>4</w:t>
      </w:r>
      <w:r>
        <w:rPr>
          <w:rFonts w:ascii="Arial" w:eastAsia="Arial" w:hAnsi="Arial" w:cs="Arial"/>
        </w:rPr>
        <w:t xml:space="preserve">) </w:t>
      </w:r>
      <w:r>
        <w:rPr>
          <w:rFonts w:ascii="Arial" w:eastAsia="Arial" w:hAnsi="Arial" w:cs="Arial"/>
          <w:spacing w:val="-2"/>
        </w:rPr>
        <w:t>y</w:t>
      </w:r>
      <w:r>
        <w:rPr>
          <w:rFonts w:ascii="Arial" w:eastAsia="Arial" w:hAnsi="Arial" w:cs="Arial"/>
        </w:rPr>
        <w:t>ea</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Central</w:t>
      </w:r>
      <w:r>
        <w:rPr>
          <w:rFonts w:ascii="Arial" w:eastAsia="Arial" w:hAnsi="Arial" w:cs="Arial"/>
          <w:spacing w:val="-5"/>
        </w:rPr>
        <w:t xml:space="preserve"> </w:t>
      </w:r>
      <w:r>
        <w:rPr>
          <w:rFonts w:ascii="Arial" w:eastAsia="Arial" w:hAnsi="Arial" w:cs="Arial"/>
          <w:spacing w:val="8"/>
        </w:rPr>
        <w:t>W</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w:t>
      </w:r>
    </w:p>
    <w:p w:rsidR="00083036" w:rsidRDefault="00083036" w:rsidP="00083036">
      <w:pPr>
        <w:spacing w:line="200" w:lineRule="exact"/>
        <w:rPr>
          <w:sz w:val="20"/>
          <w:szCs w:val="20"/>
        </w:rPr>
      </w:pPr>
    </w:p>
    <w:p w:rsidR="00083036" w:rsidRDefault="00083036" w:rsidP="00083036">
      <w:pPr>
        <w:spacing w:line="200" w:lineRule="exact"/>
        <w:rPr>
          <w:sz w:val="20"/>
          <w:szCs w:val="20"/>
        </w:rPr>
      </w:pPr>
    </w:p>
    <w:p w:rsidR="00083036" w:rsidRPr="000E6BF2" w:rsidRDefault="00083036" w:rsidP="00083036">
      <w:pPr>
        <w:spacing w:line="238" w:lineRule="auto"/>
        <w:ind w:left="100" w:right="525"/>
        <w:rPr>
          <w:rFonts w:ascii="Arial" w:eastAsia="Times New Roman" w:hAnsi="Arial" w:cs="Arial"/>
          <w:sz w:val="16"/>
          <w:szCs w:val="16"/>
        </w:rPr>
      </w:pPr>
      <w:r w:rsidRPr="000E6BF2">
        <w:rPr>
          <w:rFonts w:ascii="Arial" w:eastAsia="Times New Roman" w:hAnsi="Arial" w:cs="Arial"/>
          <w:spacing w:val="-1"/>
          <w:sz w:val="16"/>
          <w:szCs w:val="16"/>
        </w:rPr>
        <w:t>In accordance with</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Federal</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civil</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rights</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law</w:t>
      </w:r>
      <w:r w:rsidRPr="000E6BF2">
        <w:rPr>
          <w:rFonts w:ascii="Arial" w:eastAsia="Times New Roman" w:hAnsi="Arial" w:cs="Arial"/>
          <w:spacing w:val="1"/>
          <w:sz w:val="16"/>
          <w:szCs w:val="16"/>
        </w:rPr>
        <w:t xml:space="preserve"> </w:t>
      </w:r>
      <w:r w:rsidRPr="000E6BF2">
        <w:rPr>
          <w:rFonts w:ascii="Arial" w:eastAsia="Times New Roman" w:hAnsi="Arial" w:cs="Arial"/>
          <w:spacing w:val="-1"/>
          <w:sz w:val="16"/>
          <w:szCs w:val="16"/>
        </w:rPr>
        <w:t>and</w:t>
      </w:r>
      <w:r w:rsidRPr="000E6BF2">
        <w:rPr>
          <w:rFonts w:ascii="Arial" w:eastAsia="Times New Roman" w:hAnsi="Arial" w:cs="Arial"/>
          <w:sz w:val="16"/>
          <w:szCs w:val="16"/>
        </w:rPr>
        <w:t xml:space="preserve"> U.S. </w:t>
      </w:r>
      <w:r w:rsidRPr="000E6BF2">
        <w:rPr>
          <w:rFonts w:ascii="Arial" w:eastAsia="Times New Roman" w:hAnsi="Arial" w:cs="Arial"/>
          <w:spacing w:val="-1"/>
          <w:sz w:val="16"/>
          <w:szCs w:val="16"/>
        </w:rPr>
        <w:t>Department</w:t>
      </w:r>
      <w:r w:rsidRPr="000E6BF2">
        <w:rPr>
          <w:rFonts w:ascii="Arial" w:eastAsia="Times New Roman" w:hAnsi="Arial" w:cs="Arial"/>
          <w:sz w:val="16"/>
          <w:szCs w:val="16"/>
        </w:rPr>
        <w:t xml:space="preserve"> of</w:t>
      </w:r>
      <w:r w:rsidRPr="000E6BF2">
        <w:rPr>
          <w:rFonts w:ascii="Arial" w:eastAsia="Times New Roman" w:hAnsi="Arial" w:cs="Arial"/>
          <w:spacing w:val="-1"/>
          <w:sz w:val="16"/>
          <w:szCs w:val="16"/>
        </w:rPr>
        <w:t xml:space="preserve"> Agriculture (USDA)</w:t>
      </w:r>
      <w:r w:rsidRPr="000E6BF2">
        <w:rPr>
          <w:rFonts w:ascii="Arial" w:eastAsia="Times New Roman" w:hAnsi="Arial" w:cs="Arial"/>
          <w:spacing w:val="1"/>
          <w:sz w:val="16"/>
          <w:szCs w:val="16"/>
        </w:rPr>
        <w:t xml:space="preserve"> </w:t>
      </w:r>
      <w:r w:rsidRPr="000E6BF2">
        <w:rPr>
          <w:rFonts w:ascii="Arial" w:eastAsia="Times New Roman" w:hAnsi="Arial" w:cs="Arial"/>
          <w:spacing w:val="-1"/>
          <w:sz w:val="16"/>
          <w:szCs w:val="16"/>
        </w:rPr>
        <w:t>civil rights</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regulations</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and</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policies,</w:t>
      </w:r>
      <w:r w:rsidRPr="000E6BF2">
        <w:rPr>
          <w:rFonts w:ascii="Arial" w:eastAsia="Times New Roman" w:hAnsi="Arial" w:cs="Arial"/>
          <w:sz w:val="16"/>
          <w:szCs w:val="16"/>
        </w:rPr>
        <w:t xml:space="preserve"> the</w:t>
      </w:r>
      <w:r w:rsidRPr="000E6BF2">
        <w:rPr>
          <w:rFonts w:ascii="Arial" w:eastAsia="Times New Roman" w:hAnsi="Arial" w:cs="Arial"/>
          <w:spacing w:val="-1"/>
          <w:sz w:val="16"/>
          <w:szCs w:val="16"/>
        </w:rPr>
        <w:t xml:space="preserve"> USDA,</w:t>
      </w:r>
      <w:r w:rsidRPr="000E6BF2">
        <w:rPr>
          <w:rFonts w:ascii="Arial" w:eastAsia="Times New Roman" w:hAnsi="Arial" w:cs="Arial"/>
          <w:sz w:val="16"/>
          <w:szCs w:val="16"/>
        </w:rPr>
        <w:t xml:space="preserve"> its </w:t>
      </w:r>
      <w:r w:rsidRPr="000E6BF2">
        <w:rPr>
          <w:rFonts w:ascii="Arial" w:eastAsia="Times New Roman" w:hAnsi="Arial" w:cs="Arial"/>
          <w:spacing w:val="-1"/>
          <w:sz w:val="16"/>
          <w:szCs w:val="16"/>
        </w:rPr>
        <w:t>Agencies,</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offices,</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and</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employees,</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and</w:t>
      </w:r>
      <w:r w:rsidRPr="000E6BF2">
        <w:rPr>
          <w:rFonts w:ascii="Arial" w:eastAsia="Times New Roman" w:hAnsi="Arial" w:cs="Arial"/>
          <w:sz w:val="16"/>
          <w:szCs w:val="16"/>
        </w:rPr>
        <w:t xml:space="preserve"> institutions </w:t>
      </w:r>
      <w:r w:rsidRPr="000E6BF2">
        <w:rPr>
          <w:rFonts w:ascii="Arial" w:eastAsia="Times New Roman" w:hAnsi="Arial" w:cs="Arial"/>
          <w:spacing w:val="-1"/>
          <w:sz w:val="16"/>
          <w:szCs w:val="16"/>
        </w:rPr>
        <w:t>participating</w:t>
      </w:r>
      <w:r w:rsidRPr="000E6BF2">
        <w:rPr>
          <w:rFonts w:ascii="Arial" w:eastAsia="Times New Roman" w:hAnsi="Arial" w:cs="Arial"/>
          <w:spacing w:val="-3"/>
          <w:sz w:val="16"/>
          <w:szCs w:val="16"/>
        </w:rPr>
        <w:t xml:space="preserve"> </w:t>
      </w:r>
      <w:r w:rsidRPr="000E6BF2">
        <w:rPr>
          <w:rFonts w:ascii="Arial" w:eastAsia="Times New Roman" w:hAnsi="Arial" w:cs="Arial"/>
          <w:sz w:val="16"/>
          <w:szCs w:val="16"/>
        </w:rPr>
        <w:t xml:space="preserve">in </w:t>
      </w:r>
      <w:r w:rsidRPr="000E6BF2">
        <w:rPr>
          <w:rFonts w:ascii="Arial" w:eastAsia="Times New Roman" w:hAnsi="Arial" w:cs="Arial"/>
          <w:spacing w:val="1"/>
          <w:sz w:val="16"/>
          <w:szCs w:val="16"/>
        </w:rPr>
        <w:t>or</w:t>
      </w:r>
      <w:r w:rsidRPr="000E6BF2">
        <w:rPr>
          <w:rFonts w:ascii="Arial" w:eastAsia="Times New Roman" w:hAnsi="Arial" w:cs="Arial"/>
          <w:spacing w:val="-1"/>
          <w:sz w:val="16"/>
          <w:szCs w:val="16"/>
        </w:rPr>
        <w:t xml:space="preserve"> administering</w:t>
      </w:r>
      <w:r w:rsidRPr="000E6BF2">
        <w:rPr>
          <w:rFonts w:ascii="Arial" w:eastAsia="Times New Roman" w:hAnsi="Arial" w:cs="Arial"/>
          <w:spacing w:val="-3"/>
          <w:sz w:val="16"/>
          <w:szCs w:val="16"/>
        </w:rPr>
        <w:t xml:space="preserve"> </w:t>
      </w:r>
      <w:r w:rsidRPr="000E6BF2">
        <w:rPr>
          <w:rFonts w:ascii="Arial" w:eastAsia="Times New Roman" w:hAnsi="Arial" w:cs="Arial"/>
          <w:spacing w:val="-1"/>
          <w:sz w:val="16"/>
          <w:szCs w:val="16"/>
        </w:rPr>
        <w:t>USDA programs</w:t>
      </w:r>
      <w:r w:rsidRPr="000E6BF2">
        <w:rPr>
          <w:rFonts w:ascii="Arial" w:eastAsia="Times New Roman" w:hAnsi="Arial" w:cs="Arial"/>
          <w:spacing w:val="2"/>
          <w:sz w:val="16"/>
          <w:szCs w:val="16"/>
        </w:rPr>
        <w:t xml:space="preserve"> </w:t>
      </w:r>
      <w:r w:rsidRPr="000E6BF2">
        <w:rPr>
          <w:rFonts w:ascii="Arial" w:eastAsia="Times New Roman" w:hAnsi="Arial" w:cs="Arial"/>
          <w:spacing w:val="-1"/>
          <w:sz w:val="16"/>
          <w:szCs w:val="16"/>
        </w:rPr>
        <w:t>are prohibited</w:t>
      </w:r>
      <w:r w:rsidRPr="000E6BF2">
        <w:rPr>
          <w:rFonts w:ascii="Arial" w:eastAsia="Times New Roman" w:hAnsi="Arial" w:cs="Arial"/>
          <w:sz w:val="16"/>
          <w:szCs w:val="16"/>
        </w:rPr>
        <w:t xml:space="preserve"> from </w:t>
      </w:r>
      <w:r w:rsidRPr="000E6BF2">
        <w:rPr>
          <w:rFonts w:ascii="Arial" w:eastAsia="Times New Roman" w:hAnsi="Arial" w:cs="Arial"/>
          <w:spacing w:val="-1"/>
          <w:sz w:val="16"/>
          <w:szCs w:val="16"/>
        </w:rPr>
        <w:t>discriminating</w:t>
      </w:r>
      <w:r w:rsidRPr="000E6BF2">
        <w:rPr>
          <w:rFonts w:ascii="Arial" w:eastAsia="Times New Roman" w:hAnsi="Arial" w:cs="Arial"/>
          <w:spacing w:val="-3"/>
          <w:sz w:val="16"/>
          <w:szCs w:val="16"/>
        </w:rPr>
        <w:t xml:space="preserve"> </w:t>
      </w:r>
      <w:r w:rsidRPr="000E6BF2">
        <w:rPr>
          <w:rFonts w:ascii="Arial" w:eastAsia="Times New Roman" w:hAnsi="Arial" w:cs="Arial"/>
          <w:spacing w:val="-1"/>
          <w:sz w:val="16"/>
          <w:szCs w:val="16"/>
        </w:rPr>
        <w:t>based</w:t>
      </w:r>
      <w:r w:rsidRPr="000E6BF2">
        <w:rPr>
          <w:rFonts w:ascii="Arial" w:eastAsia="Times New Roman" w:hAnsi="Arial" w:cs="Arial"/>
          <w:sz w:val="16"/>
          <w:szCs w:val="16"/>
        </w:rPr>
        <w:t xml:space="preserve"> on </w:t>
      </w:r>
      <w:r w:rsidRPr="000E6BF2">
        <w:rPr>
          <w:rFonts w:ascii="Arial" w:eastAsia="Times New Roman" w:hAnsi="Arial" w:cs="Arial"/>
          <w:spacing w:val="-1"/>
          <w:sz w:val="16"/>
          <w:szCs w:val="16"/>
        </w:rPr>
        <w:t>race,</w:t>
      </w:r>
      <w:r w:rsidRPr="000E6BF2">
        <w:rPr>
          <w:rFonts w:ascii="Arial" w:eastAsia="Times New Roman" w:hAnsi="Arial" w:cs="Arial"/>
          <w:spacing w:val="2"/>
          <w:sz w:val="16"/>
          <w:szCs w:val="16"/>
        </w:rPr>
        <w:t xml:space="preserve"> </w:t>
      </w:r>
      <w:r w:rsidRPr="000E6BF2">
        <w:rPr>
          <w:rFonts w:ascii="Arial" w:eastAsia="Times New Roman" w:hAnsi="Arial" w:cs="Arial"/>
          <w:spacing w:val="-1"/>
          <w:sz w:val="16"/>
          <w:szCs w:val="16"/>
        </w:rPr>
        <w:t>color,</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national</w:t>
      </w:r>
      <w:r w:rsidRPr="000E6BF2">
        <w:rPr>
          <w:rFonts w:ascii="Arial" w:eastAsia="Times New Roman" w:hAnsi="Arial" w:cs="Arial"/>
          <w:sz w:val="16"/>
          <w:szCs w:val="16"/>
        </w:rPr>
        <w:t xml:space="preserve"> origin, sex, </w:t>
      </w:r>
      <w:r w:rsidRPr="000E6BF2">
        <w:rPr>
          <w:rFonts w:ascii="Arial" w:eastAsia="Times New Roman" w:hAnsi="Arial" w:cs="Arial"/>
          <w:spacing w:val="-1"/>
          <w:sz w:val="16"/>
          <w:szCs w:val="16"/>
        </w:rPr>
        <w:t>disability,</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age,</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 xml:space="preserve">or </w:t>
      </w:r>
      <w:r w:rsidRPr="000E6BF2">
        <w:rPr>
          <w:rFonts w:ascii="Arial" w:eastAsia="Times New Roman" w:hAnsi="Arial" w:cs="Arial"/>
          <w:spacing w:val="-1"/>
          <w:sz w:val="16"/>
          <w:szCs w:val="16"/>
        </w:rPr>
        <w:t>reprisal</w:t>
      </w:r>
      <w:r w:rsidRPr="000E6BF2">
        <w:rPr>
          <w:rFonts w:ascii="Arial" w:eastAsia="Times New Roman" w:hAnsi="Arial" w:cs="Arial"/>
          <w:sz w:val="16"/>
          <w:szCs w:val="16"/>
        </w:rPr>
        <w:t xml:space="preserve"> or</w:t>
      </w:r>
      <w:r w:rsidRPr="000E6BF2">
        <w:rPr>
          <w:rFonts w:ascii="Arial" w:eastAsia="Times New Roman" w:hAnsi="Arial" w:cs="Arial"/>
          <w:spacing w:val="-1"/>
          <w:sz w:val="16"/>
          <w:szCs w:val="16"/>
        </w:rPr>
        <w:t xml:space="preserve"> retaliation</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for</w:t>
      </w:r>
      <w:r w:rsidRPr="000E6BF2">
        <w:rPr>
          <w:rFonts w:ascii="Arial" w:eastAsia="Times New Roman" w:hAnsi="Arial" w:cs="Arial"/>
          <w:spacing w:val="1"/>
          <w:sz w:val="16"/>
          <w:szCs w:val="16"/>
        </w:rPr>
        <w:t xml:space="preserve"> </w:t>
      </w:r>
      <w:r w:rsidRPr="000E6BF2">
        <w:rPr>
          <w:rFonts w:ascii="Arial" w:eastAsia="Times New Roman" w:hAnsi="Arial" w:cs="Arial"/>
          <w:spacing w:val="-1"/>
          <w:sz w:val="16"/>
          <w:szCs w:val="16"/>
        </w:rPr>
        <w:t>prior civil</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lastRenderedPageBreak/>
        <w:t>rights</w:t>
      </w:r>
      <w:r w:rsidRPr="000E6BF2">
        <w:rPr>
          <w:rFonts w:ascii="Arial" w:eastAsia="Times New Roman" w:hAnsi="Arial" w:cs="Arial"/>
          <w:spacing w:val="85"/>
          <w:sz w:val="16"/>
          <w:szCs w:val="16"/>
        </w:rPr>
        <w:t xml:space="preserve"> </w:t>
      </w:r>
      <w:r w:rsidRPr="000E6BF2">
        <w:rPr>
          <w:rFonts w:ascii="Arial" w:eastAsia="Times New Roman" w:hAnsi="Arial" w:cs="Arial"/>
          <w:sz w:val="16"/>
          <w:szCs w:val="16"/>
        </w:rPr>
        <w:t>activity</w:t>
      </w:r>
      <w:r w:rsidRPr="000E6BF2">
        <w:rPr>
          <w:rFonts w:ascii="Arial" w:eastAsia="Times New Roman" w:hAnsi="Arial" w:cs="Arial"/>
          <w:spacing w:val="-5"/>
          <w:sz w:val="16"/>
          <w:szCs w:val="16"/>
        </w:rPr>
        <w:t xml:space="preserve"> </w:t>
      </w:r>
      <w:r w:rsidRPr="000E6BF2">
        <w:rPr>
          <w:rFonts w:ascii="Arial" w:eastAsia="Times New Roman" w:hAnsi="Arial" w:cs="Arial"/>
          <w:sz w:val="16"/>
          <w:szCs w:val="16"/>
        </w:rPr>
        <w:t xml:space="preserve">in </w:t>
      </w:r>
      <w:r w:rsidRPr="000E6BF2">
        <w:rPr>
          <w:rFonts w:ascii="Arial" w:eastAsia="Times New Roman" w:hAnsi="Arial" w:cs="Arial"/>
          <w:spacing w:val="1"/>
          <w:sz w:val="16"/>
          <w:szCs w:val="16"/>
        </w:rPr>
        <w:t>any</w:t>
      </w:r>
      <w:r w:rsidRPr="000E6BF2">
        <w:rPr>
          <w:rFonts w:ascii="Arial" w:eastAsia="Times New Roman" w:hAnsi="Arial" w:cs="Arial"/>
          <w:spacing w:val="-5"/>
          <w:sz w:val="16"/>
          <w:szCs w:val="16"/>
        </w:rPr>
        <w:t xml:space="preserve"> </w:t>
      </w:r>
      <w:r w:rsidRPr="000E6BF2">
        <w:rPr>
          <w:rFonts w:ascii="Arial" w:eastAsia="Times New Roman" w:hAnsi="Arial" w:cs="Arial"/>
          <w:spacing w:val="-1"/>
          <w:sz w:val="16"/>
          <w:szCs w:val="16"/>
        </w:rPr>
        <w:t>program</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or</w:t>
      </w:r>
      <w:r w:rsidRPr="000E6BF2">
        <w:rPr>
          <w:rFonts w:ascii="Arial" w:eastAsia="Times New Roman" w:hAnsi="Arial" w:cs="Arial"/>
          <w:spacing w:val="-1"/>
          <w:sz w:val="16"/>
          <w:szCs w:val="16"/>
        </w:rPr>
        <w:t xml:space="preserve"> </w:t>
      </w:r>
      <w:r w:rsidRPr="000E6BF2">
        <w:rPr>
          <w:rFonts w:ascii="Arial" w:eastAsia="Times New Roman" w:hAnsi="Arial" w:cs="Arial"/>
          <w:sz w:val="16"/>
          <w:szCs w:val="16"/>
        </w:rPr>
        <w:t>activity</w:t>
      </w:r>
      <w:r w:rsidRPr="000E6BF2">
        <w:rPr>
          <w:rFonts w:ascii="Arial" w:eastAsia="Times New Roman" w:hAnsi="Arial" w:cs="Arial"/>
          <w:spacing w:val="-3"/>
          <w:sz w:val="16"/>
          <w:szCs w:val="16"/>
        </w:rPr>
        <w:t xml:space="preserve"> </w:t>
      </w:r>
      <w:r w:rsidRPr="000E6BF2">
        <w:rPr>
          <w:rFonts w:ascii="Arial" w:eastAsia="Times New Roman" w:hAnsi="Arial" w:cs="Arial"/>
          <w:spacing w:val="-1"/>
          <w:sz w:val="16"/>
          <w:szCs w:val="16"/>
        </w:rPr>
        <w:t>conducted</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or</w:t>
      </w:r>
      <w:r w:rsidRPr="000E6BF2">
        <w:rPr>
          <w:rFonts w:ascii="Arial" w:eastAsia="Times New Roman" w:hAnsi="Arial" w:cs="Arial"/>
          <w:spacing w:val="-1"/>
          <w:sz w:val="16"/>
          <w:szCs w:val="16"/>
        </w:rPr>
        <w:t xml:space="preserve"> </w:t>
      </w:r>
      <w:r w:rsidRPr="000E6BF2">
        <w:rPr>
          <w:rFonts w:ascii="Arial" w:eastAsia="Times New Roman" w:hAnsi="Arial" w:cs="Arial"/>
          <w:sz w:val="16"/>
          <w:szCs w:val="16"/>
        </w:rPr>
        <w:t xml:space="preserve">funded </w:t>
      </w:r>
      <w:r w:rsidRPr="000E6BF2">
        <w:rPr>
          <w:rFonts w:ascii="Arial" w:eastAsia="Times New Roman" w:hAnsi="Arial" w:cs="Arial"/>
          <w:spacing w:val="1"/>
          <w:sz w:val="16"/>
          <w:szCs w:val="16"/>
        </w:rPr>
        <w:t>by</w:t>
      </w:r>
      <w:r w:rsidRPr="000E6BF2">
        <w:rPr>
          <w:rFonts w:ascii="Arial" w:eastAsia="Times New Roman" w:hAnsi="Arial" w:cs="Arial"/>
          <w:spacing w:val="-3"/>
          <w:sz w:val="16"/>
          <w:szCs w:val="16"/>
        </w:rPr>
        <w:t xml:space="preserve"> </w:t>
      </w:r>
      <w:r w:rsidRPr="000E6BF2">
        <w:rPr>
          <w:rFonts w:ascii="Arial" w:eastAsia="Times New Roman" w:hAnsi="Arial" w:cs="Arial"/>
          <w:spacing w:val="-1"/>
          <w:sz w:val="16"/>
          <w:szCs w:val="16"/>
        </w:rPr>
        <w:t>USDA.</w:t>
      </w:r>
    </w:p>
    <w:p w:rsidR="00083036" w:rsidRPr="000E6BF2" w:rsidRDefault="00083036" w:rsidP="00083036">
      <w:pPr>
        <w:rPr>
          <w:rFonts w:ascii="Arial" w:eastAsia="Times New Roman" w:hAnsi="Arial" w:cs="Arial"/>
          <w:sz w:val="12"/>
          <w:szCs w:val="12"/>
        </w:rPr>
      </w:pPr>
    </w:p>
    <w:p w:rsidR="00083036" w:rsidRPr="000E6BF2" w:rsidRDefault="00083036" w:rsidP="00083036">
      <w:pPr>
        <w:ind w:left="100" w:right="525"/>
        <w:rPr>
          <w:rFonts w:ascii="Arial" w:eastAsia="Times New Roman" w:hAnsi="Arial" w:cs="Arial"/>
          <w:sz w:val="16"/>
          <w:szCs w:val="16"/>
        </w:rPr>
      </w:pPr>
      <w:r w:rsidRPr="000E6BF2">
        <w:rPr>
          <w:rFonts w:ascii="Arial" w:eastAsia="Times New Roman" w:hAnsi="Arial" w:cs="Arial"/>
          <w:spacing w:val="-1"/>
          <w:sz w:val="16"/>
          <w:szCs w:val="16"/>
        </w:rPr>
        <w:t>Persons</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with</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disabilities</w:t>
      </w:r>
      <w:r w:rsidRPr="000E6BF2">
        <w:rPr>
          <w:rFonts w:ascii="Arial" w:eastAsia="Times New Roman" w:hAnsi="Arial" w:cs="Arial"/>
          <w:spacing w:val="-3"/>
          <w:sz w:val="16"/>
          <w:szCs w:val="16"/>
        </w:rPr>
        <w:t xml:space="preserve"> </w:t>
      </w:r>
      <w:r w:rsidRPr="000E6BF2">
        <w:rPr>
          <w:rFonts w:ascii="Arial" w:eastAsia="Times New Roman" w:hAnsi="Arial" w:cs="Arial"/>
          <w:spacing w:val="-1"/>
          <w:sz w:val="16"/>
          <w:szCs w:val="16"/>
        </w:rPr>
        <w:t>who</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require</w:t>
      </w:r>
      <w:r w:rsidRPr="000E6BF2">
        <w:rPr>
          <w:rFonts w:ascii="Arial" w:eastAsia="Times New Roman" w:hAnsi="Arial" w:cs="Arial"/>
          <w:spacing w:val="1"/>
          <w:sz w:val="16"/>
          <w:szCs w:val="16"/>
        </w:rPr>
        <w:t xml:space="preserve"> </w:t>
      </w:r>
      <w:r w:rsidRPr="000E6BF2">
        <w:rPr>
          <w:rFonts w:ascii="Arial" w:eastAsia="Times New Roman" w:hAnsi="Arial" w:cs="Arial"/>
          <w:spacing w:val="-1"/>
          <w:sz w:val="16"/>
          <w:szCs w:val="16"/>
        </w:rPr>
        <w:t>alternative</w:t>
      </w:r>
      <w:r w:rsidRPr="000E6BF2">
        <w:rPr>
          <w:rFonts w:ascii="Arial" w:eastAsia="Times New Roman" w:hAnsi="Arial" w:cs="Arial"/>
          <w:spacing w:val="1"/>
          <w:sz w:val="16"/>
          <w:szCs w:val="16"/>
        </w:rPr>
        <w:t xml:space="preserve"> </w:t>
      </w:r>
      <w:r w:rsidRPr="000E6BF2">
        <w:rPr>
          <w:rFonts w:ascii="Arial" w:eastAsia="Times New Roman" w:hAnsi="Arial" w:cs="Arial"/>
          <w:spacing w:val="-1"/>
          <w:sz w:val="16"/>
          <w:szCs w:val="16"/>
        </w:rPr>
        <w:t>means</w:t>
      </w:r>
      <w:r w:rsidRPr="000E6BF2">
        <w:rPr>
          <w:rFonts w:ascii="Arial" w:eastAsia="Times New Roman" w:hAnsi="Arial" w:cs="Arial"/>
          <w:sz w:val="16"/>
          <w:szCs w:val="16"/>
        </w:rPr>
        <w:t xml:space="preserve"> of</w:t>
      </w:r>
      <w:r w:rsidRPr="000E6BF2">
        <w:rPr>
          <w:rFonts w:ascii="Arial" w:eastAsia="Times New Roman" w:hAnsi="Arial" w:cs="Arial"/>
          <w:spacing w:val="-1"/>
          <w:sz w:val="16"/>
          <w:szCs w:val="16"/>
        </w:rPr>
        <w:t xml:space="preserve"> communication</w:t>
      </w:r>
      <w:r w:rsidRPr="000E6BF2">
        <w:rPr>
          <w:rFonts w:ascii="Arial" w:eastAsia="Times New Roman" w:hAnsi="Arial" w:cs="Arial"/>
          <w:spacing w:val="2"/>
          <w:sz w:val="16"/>
          <w:szCs w:val="16"/>
        </w:rPr>
        <w:t xml:space="preserve"> </w:t>
      </w:r>
      <w:r w:rsidRPr="000E6BF2">
        <w:rPr>
          <w:rFonts w:ascii="Arial" w:eastAsia="Times New Roman" w:hAnsi="Arial" w:cs="Arial"/>
          <w:spacing w:val="-1"/>
          <w:sz w:val="16"/>
          <w:szCs w:val="16"/>
        </w:rPr>
        <w:t>for program information</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(e.g.</w:t>
      </w:r>
      <w:r w:rsidRPr="000E6BF2">
        <w:rPr>
          <w:rFonts w:ascii="Arial" w:eastAsia="Times New Roman" w:hAnsi="Arial" w:cs="Arial"/>
          <w:spacing w:val="2"/>
          <w:sz w:val="16"/>
          <w:szCs w:val="16"/>
        </w:rPr>
        <w:t xml:space="preserve"> </w:t>
      </w:r>
      <w:r w:rsidRPr="000E6BF2">
        <w:rPr>
          <w:rFonts w:ascii="Arial" w:eastAsia="Times New Roman" w:hAnsi="Arial" w:cs="Arial"/>
          <w:spacing w:val="-1"/>
          <w:sz w:val="16"/>
          <w:szCs w:val="16"/>
        </w:rPr>
        <w:t>Braille,</w:t>
      </w:r>
      <w:r w:rsidRPr="000E6BF2">
        <w:rPr>
          <w:rFonts w:ascii="Arial" w:eastAsia="Times New Roman" w:hAnsi="Arial" w:cs="Arial"/>
          <w:spacing w:val="2"/>
          <w:sz w:val="16"/>
          <w:szCs w:val="16"/>
        </w:rPr>
        <w:t xml:space="preserve"> </w:t>
      </w:r>
      <w:r w:rsidRPr="000E6BF2">
        <w:rPr>
          <w:rFonts w:ascii="Arial" w:eastAsia="Times New Roman" w:hAnsi="Arial" w:cs="Arial"/>
          <w:spacing w:val="-1"/>
          <w:sz w:val="16"/>
          <w:szCs w:val="16"/>
        </w:rPr>
        <w:t>large print,</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audiotape,</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American</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Sign</w:t>
      </w:r>
      <w:r w:rsidRPr="000E6BF2">
        <w:rPr>
          <w:rFonts w:ascii="Arial" w:eastAsia="Times New Roman" w:hAnsi="Arial" w:cs="Arial"/>
          <w:spacing w:val="4"/>
          <w:sz w:val="16"/>
          <w:szCs w:val="16"/>
        </w:rPr>
        <w:t xml:space="preserve"> </w:t>
      </w:r>
      <w:r w:rsidRPr="000E6BF2">
        <w:rPr>
          <w:rFonts w:ascii="Arial" w:eastAsia="Times New Roman" w:hAnsi="Arial" w:cs="Arial"/>
          <w:spacing w:val="-1"/>
          <w:sz w:val="16"/>
          <w:szCs w:val="16"/>
        </w:rPr>
        <w:t>Language,</w:t>
      </w:r>
      <w:r w:rsidRPr="000E6BF2">
        <w:rPr>
          <w:rFonts w:ascii="Arial" w:eastAsia="Times New Roman" w:hAnsi="Arial" w:cs="Arial"/>
          <w:spacing w:val="2"/>
          <w:sz w:val="16"/>
          <w:szCs w:val="16"/>
        </w:rPr>
        <w:t xml:space="preserve"> </w:t>
      </w:r>
      <w:r w:rsidRPr="000E6BF2">
        <w:rPr>
          <w:rFonts w:ascii="Arial" w:eastAsia="Times New Roman" w:hAnsi="Arial" w:cs="Arial"/>
          <w:spacing w:val="-1"/>
          <w:sz w:val="16"/>
          <w:szCs w:val="16"/>
        </w:rPr>
        <w:t>etc.),</w:t>
      </w:r>
      <w:r w:rsidRPr="000E6BF2">
        <w:rPr>
          <w:rFonts w:ascii="Arial" w:eastAsia="Times New Roman" w:hAnsi="Arial" w:cs="Arial"/>
          <w:sz w:val="16"/>
          <w:szCs w:val="16"/>
        </w:rPr>
        <w:t xml:space="preserve"> should </w:t>
      </w:r>
      <w:r w:rsidRPr="000E6BF2">
        <w:rPr>
          <w:rFonts w:ascii="Arial" w:eastAsia="Times New Roman" w:hAnsi="Arial" w:cs="Arial"/>
          <w:spacing w:val="-1"/>
          <w:sz w:val="16"/>
          <w:szCs w:val="16"/>
        </w:rPr>
        <w:t xml:space="preserve">contact </w:t>
      </w:r>
      <w:r w:rsidRPr="000E6BF2">
        <w:rPr>
          <w:rFonts w:ascii="Arial" w:eastAsia="Times New Roman" w:hAnsi="Arial" w:cs="Arial"/>
          <w:sz w:val="16"/>
          <w:szCs w:val="16"/>
        </w:rPr>
        <w:t>the</w:t>
      </w:r>
      <w:r w:rsidRPr="000E6BF2">
        <w:rPr>
          <w:rFonts w:ascii="Arial" w:eastAsia="Times New Roman" w:hAnsi="Arial" w:cs="Arial"/>
          <w:spacing w:val="-1"/>
          <w:sz w:val="16"/>
          <w:szCs w:val="16"/>
        </w:rPr>
        <w:t xml:space="preserve"> </w:t>
      </w:r>
      <w:r w:rsidRPr="000E6BF2">
        <w:rPr>
          <w:rFonts w:ascii="Arial" w:eastAsia="Times New Roman" w:hAnsi="Arial" w:cs="Arial"/>
          <w:sz w:val="16"/>
          <w:szCs w:val="16"/>
        </w:rPr>
        <w:t>Agency</w:t>
      </w:r>
      <w:r w:rsidRPr="000E6BF2">
        <w:rPr>
          <w:rFonts w:ascii="Arial" w:eastAsia="Times New Roman" w:hAnsi="Arial" w:cs="Arial"/>
          <w:spacing w:val="-5"/>
          <w:sz w:val="16"/>
          <w:szCs w:val="16"/>
        </w:rPr>
        <w:t xml:space="preserve"> </w:t>
      </w:r>
      <w:r w:rsidRPr="000E6BF2">
        <w:rPr>
          <w:rFonts w:ascii="Arial" w:eastAsia="Times New Roman" w:hAnsi="Arial" w:cs="Arial"/>
          <w:spacing w:val="-1"/>
          <w:sz w:val="16"/>
          <w:szCs w:val="16"/>
        </w:rPr>
        <w:t xml:space="preserve">(State </w:t>
      </w:r>
      <w:r w:rsidRPr="000E6BF2">
        <w:rPr>
          <w:rFonts w:ascii="Arial" w:eastAsia="Times New Roman" w:hAnsi="Arial" w:cs="Arial"/>
          <w:spacing w:val="1"/>
          <w:sz w:val="16"/>
          <w:szCs w:val="16"/>
        </w:rPr>
        <w:t>or</w:t>
      </w:r>
      <w:r w:rsidRPr="000E6BF2">
        <w:rPr>
          <w:rFonts w:ascii="Arial" w:eastAsia="Times New Roman" w:hAnsi="Arial" w:cs="Arial"/>
          <w:spacing w:val="-1"/>
          <w:sz w:val="16"/>
          <w:szCs w:val="16"/>
        </w:rPr>
        <w:t xml:space="preserve"> </w:t>
      </w:r>
      <w:r w:rsidRPr="000E6BF2">
        <w:rPr>
          <w:rFonts w:ascii="Arial" w:eastAsia="Times New Roman" w:hAnsi="Arial" w:cs="Arial"/>
          <w:sz w:val="16"/>
          <w:szCs w:val="16"/>
        </w:rPr>
        <w:t>local)</w:t>
      </w:r>
      <w:r w:rsidRPr="000E6BF2">
        <w:rPr>
          <w:rFonts w:ascii="Arial" w:eastAsia="Times New Roman" w:hAnsi="Arial" w:cs="Arial"/>
          <w:spacing w:val="-1"/>
          <w:sz w:val="16"/>
          <w:szCs w:val="16"/>
        </w:rPr>
        <w:t xml:space="preserve"> where </w:t>
      </w:r>
      <w:r w:rsidRPr="000E6BF2">
        <w:rPr>
          <w:rFonts w:ascii="Arial" w:eastAsia="Times New Roman" w:hAnsi="Arial" w:cs="Arial"/>
          <w:spacing w:val="1"/>
          <w:sz w:val="16"/>
          <w:szCs w:val="16"/>
        </w:rPr>
        <w:t>they</w:t>
      </w:r>
      <w:r w:rsidRPr="000E6BF2">
        <w:rPr>
          <w:rFonts w:ascii="Arial" w:eastAsia="Times New Roman" w:hAnsi="Arial" w:cs="Arial"/>
          <w:spacing w:val="-5"/>
          <w:sz w:val="16"/>
          <w:szCs w:val="16"/>
        </w:rPr>
        <w:t xml:space="preserve"> </w:t>
      </w:r>
      <w:r w:rsidRPr="000E6BF2">
        <w:rPr>
          <w:rFonts w:ascii="Arial" w:eastAsia="Times New Roman" w:hAnsi="Arial" w:cs="Arial"/>
          <w:spacing w:val="-1"/>
          <w:sz w:val="16"/>
          <w:szCs w:val="16"/>
        </w:rPr>
        <w:t>applied</w:t>
      </w:r>
      <w:r w:rsidRPr="000E6BF2">
        <w:rPr>
          <w:rFonts w:ascii="Arial" w:eastAsia="Times New Roman" w:hAnsi="Arial" w:cs="Arial"/>
          <w:sz w:val="16"/>
          <w:szCs w:val="16"/>
        </w:rPr>
        <w:t xml:space="preserve"> for</w:t>
      </w:r>
      <w:r w:rsidRPr="000E6BF2">
        <w:rPr>
          <w:rFonts w:ascii="Arial" w:eastAsia="Times New Roman" w:hAnsi="Arial" w:cs="Arial"/>
          <w:spacing w:val="1"/>
          <w:sz w:val="16"/>
          <w:szCs w:val="16"/>
        </w:rPr>
        <w:t xml:space="preserve"> </w:t>
      </w:r>
      <w:r w:rsidRPr="000E6BF2">
        <w:rPr>
          <w:rFonts w:ascii="Arial" w:eastAsia="Times New Roman" w:hAnsi="Arial" w:cs="Arial"/>
          <w:spacing w:val="-1"/>
          <w:sz w:val="16"/>
          <w:szCs w:val="16"/>
        </w:rPr>
        <w:t>benefits.</w:t>
      </w:r>
      <w:r w:rsidRPr="000E6BF2">
        <w:rPr>
          <w:rFonts w:ascii="Arial" w:eastAsia="Times New Roman" w:hAnsi="Arial" w:cs="Arial"/>
          <w:sz w:val="16"/>
          <w:szCs w:val="16"/>
        </w:rPr>
        <w:t xml:space="preserve"> </w:t>
      </w:r>
      <w:r w:rsidRPr="000E6BF2">
        <w:rPr>
          <w:rFonts w:ascii="Arial" w:eastAsia="Times New Roman" w:hAnsi="Arial" w:cs="Arial"/>
          <w:spacing w:val="2"/>
          <w:sz w:val="16"/>
          <w:szCs w:val="16"/>
        </w:rPr>
        <w:t xml:space="preserve"> </w:t>
      </w:r>
      <w:r w:rsidRPr="000E6BF2">
        <w:rPr>
          <w:rFonts w:ascii="Arial" w:eastAsia="Times New Roman" w:hAnsi="Arial" w:cs="Arial"/>
          <w:spacing w:val="-1"/>
          <w:sz w:val="16"/>
          <w:szCs w:val="16"/>
        </w:rPr>
        <w:t>Individuals</w:t>
      </w:r>
      <w:r w:rsidRPr="000E6BF2">
        <w:rPr>
          <w:rFonts w:ascii="Arial" w:eastAsia="Times New Roman" w:hAnsi="Arial" w:cs="Arial"/>
          <w:sz w:val="16"/>
          <w:szCs w:val="16"/>
        </w:rPr>
        <w:t xml:space="preserve"> who </w:t>
      </w:r>
      <w:r w:rsidRPr="000E6BF2">
        <w:rPr>
          <w:rFonts w:ascii="Arial" w:eastAsia="Times New Roman" w:hAnsi="Arial" w:cs="Arial"/>
          <w:spacing w:val="-1"/>
          <w:sz w:val="16"/>
          <w:szCs w:val="16"/>
        </w:rPr>
        <w:t>are deaf,</w:t>
      </w:r>
      <w:r w:rsidRPr="000E6BF2">
        <w:rPr>
          <w:rFonts w:ascii="Arial" w:eastAsia="Times New Roman" w:hAnsi="Arial" w:cs="Arial"/>
          <w:sz w:val="16"/>
          <w:szCs w:val="16"/>
        </w:rPr>
        <w:t xml:space="preserve"> hard of </w:t>
      </w:r>
      <w:r w:rsidRPr="000E6BF2">
        <w:rPr>
          <w:rFonts w:ascii="Arial" w:eastAsia="Times New Roman" w:hAnsi="Arial" w:cs="Arial"/>
          <w:spacing w:val="-1"/>
          <w:sz w:val="16"/>
          <w:szCs w:val="16"/>
        </w:rPr>
        <w:t>hearing</w:t>
      </w:r>
      <w:r w:rsidRPr="000E6BF2">
        <w:rPr>
          <w:rFonts w:ascii="Arial" w:eastAsia="Times New Roman" w:hAnsi="Arial" w:cs="Arial"/>
          <w:spacing w:val="-3"/>
          <w:sz w:val="16"/>
          <w:szCs w:val="16"/>
        </w:rPr>
        <w:t xml:space="preserve"> </w:t>
      </w:r>
      <w:r w:rsidRPr="000E6BF2">
        <w:rPr>
          <w:rFonts w:ascii="Arial" w:eastAsia="Times New Roman" w:hAnsi="Arial" w:cs="Arial"/>
          <w:sz w:val="16"/>
          <w:szCs w:val="16"/>
        </w:rPr>
        <w:t>or</w:t>
      </w:r>
      <w:r w:rsidRPr="000E6BF2">
        <w:rPr>
          <w:rFonts w:ascii="Arial" w:eastAsia="Times New Roman" w:hAnsi="Arial" w:cs="Arial"/>
          <w:spacing w:val="-1"/>
          <w:sz w:val="16"/>
          <w:szCs w:val="16"/>
        </w:rPr>
        <w:t xml:space="preserve"> </w:t>
      </w:r>
      <w:r w:rsidRPr="000E6BF2">
        <w:rPr>
          <w:rFonts w:ascii="Arial" w:eastAsia="Times New Roman" w:hAnsi="Arial" w:cs="Arial"/>
          <w:sz w:val="16"/>
          <w:szCs w:val="16"/>
        </w:rPr>
        <w:t>have</w:t>
      </w:r>
      <w:r w:rsidRPr="000E6BF2">
        <w:rPr>
          <w:rFonts w:ascii="Arial" w:eastAsia="Times New Roman" w:hAnsi="Arial" w:cs="Arial"/>
          <w:spacing w:val="-1"/>
          <w:sz w:val="16"/>
          <w:szCs w:val="16"/>
        </w:rPr>
        <w:t xml:space="preserve"> speech</w:t>
      </w:r>
      <w:r w:rsidRPr="000E6BF2">
        <w:rPr>
          <w:rFonts w:ascii="Arial" w:eastAsia="Times New Roman" w:hAnsi="Arial" w:cs="Arial"/>
          <w:sz w:val="16"/>
          <w:szCs w:val="16"/>
        </w:rPr>
        <w:t xml:space="preserve"> disabilities may</w:t>
      </w:r>
      <w:r w:rsidRPr="000E6BF2">
        <w:rPr>
          <w:rFonts w:ascii="Arial" w:eastAsia="Times New Roman" w:hAnsi="Arial" w:cs="Arial"/>
          <w:spacing w:val="-5"/>
          <w:sz w:val="16"/>
          <w:szCs w:val="16"/>
        </w:rPr>
        <w:t xml:space="preserve"> </w:t>
      </w:r>
      <w:r w:rsidRPr="000E6BF2">
        <w:rPr>
          <w:rFonts w:ascii="Arial" w:eastAsia="Times New Roman" w:hAnsi="Arial" w:cs="Arial"/>
          <w:spacing w:val="-1"/>
          <w:sz w:val="16"/>
          <w:szCs w:val="16"/>
        </w:rPr>
        <w:t>contact</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USDA through</w:t>
      </w:r>
      <w:r w:rsidRPr="000E6BF2">
        <w:rPr>
          <w:rFonts w:ascii="Arial" w:eastAsia="Times New Roman" w:hAnsi="Arial" w:cs="Arial"/>
          <w:sz w:val="16"/>
          <w:szCs w:val="16"/>
        </w:rPr>
        <w:t xml:space="preserve"> the</w:t>
      </w:r>
      <w:r w:rsidRPr="000E6BF2">
        <w:rPr>
          <w:rFonts w:ascii="Arial" w:eastAsia="Times New Roman" w:hAnsi="Arial" w:cs="Arial"/>
          <w:spacing w:val="-1"/>
          <w:sz w:val="16"/>
          <w:szCs w:val="16"/>
        </w:rPr>
        <w:t xml:space="preserve"> Federal</w:t>
      </w:r>
      <w:r w:rsidRPr="000E6BF2">
        <w:rPr>
          <w:rFonts w:ascii="Arial" w:eastAsia="Times New Roman" w:hAnsi="Arial" w:cs="Arial"/>
          <w:spacing w:val="2"/>
          <w:sz w:val="16"/>
          <w:szCs w:val="16"/>
        </w:rPr>
        <w:t xml:space="preserve"> </w:t>
      </w:r>
      <w:r w:rsidRPr="000E6BF2">
        <w:rPr>
          <w:rFonts w:ascii="Arial" w:eastAsia="Times New Roman" w:hAnsi="Arial" w:cs="Arial"/>
          <w:sz w:val="16"/>
          <w:szCs w:val="16"/>
        </w:rPr>
        <w:t>Relay</w:t>
      </w:r>
      <w:r w:rsidRPr="000E6BF2">
        <w:rPr>
          <w:rFonts w:ascii="Arial" w:eastAsia="Times New Roman" w:hAnsi="Arial" w:cs="Arial"/>
          <w:spacing w:val="-5"/>
          <w:sz w:val="16"/>
          <w:szCs w:val="16"/>
        </w:rPr>
        <w:t xml:space="preserve"> </w:t>
      </w:r>
      <w:r w:rsidRPr="000E6BF2">
        <w:rPr>
          <w:rFonts w:ascii="Arial" w:eastAsia="Times New Roman" w:hAnsi="Arial" w:cs="Arial"/>
          <w:spacing w:val="-1"/>
          <w:sz w:val="16"/>
          <w:szCs w:val="16"/>
        </w:rPr>
        <w:t>Service</w:t>
      </w:r>
      <w:r w:rsidRPr="000E6BF2">
        <w:rPr>
          <w:rFonts w:ascii="Arial" w:eastAsia="Times New Roman" w:hAnsi="Arial" w:cs="Arial"/>
          <w:spacing w:val="1"/>
          <w:sz w:val="16"/>
          <w:szCs w:val="16"/>
        </w:rPr>
        <w:t xml:space="preserve"> </w:t>
      </w:r>
      <w:r w:rsidRPr="000E6BF2">
        <w:rPr>
          <w:rFonts w:ascii="Arial" w:eastAsia="Times New Roman" w:hAnsi="Arial" w:cs="Arial"/>
          <w:spacing w:val="-1"/>
          <w:sz w:val="16"/>
          <w:szCs w:val="16"/>
        </w:rPr>
        <w:t>at</w:t>
      </w:r>
      <w:r w:rsidRPr="000E6BF2">
        <w:rPr>
          <w:rFonts w:ascii="Arial" w:eastAsia="Times New Roman" w:hAnsi="Arial" w:cs="Arial"/>
          <w:spacing w:val="74"/>
          <w:sz w:val="16"/>
          <w:szCs w:val="16"/>
        </w:rPr>
        <w:t xml:space="preserve"> </w:t>
      </w:r>
      <w:r w:rsidRPr="000E6BF2">
        <w:rPr>
          <w:rFonts w:ascii="Arial" w:eastAsia="Times New Roman" w:hAnsi="Arial" w:cs="Arial"/>
          <w:spacing w:val="-1"/>
          <w:sz w:val="16"/>
          <w:szCs w:val="16"/>
        </w:rPr>
        <w:t>(800) 877-8339.</w:t>
      </w:r>
      <w:r w:rsidRPr="000E6BF2">
        <w:rPr>
          <w:rFonts w:ascii="Arial" w:eastAsia="Times New Roman" w:hAnsi="Arial" w:cs="Arial"/>
          <w:spacing w:val="60"/>
          <w:sz w:val="16"/>
          <w:szCs w:val="16"/>
        </w:rPr>
        <w:t xml:space="preserve"> </w:t>
      </w:r>
      <w:r w:rsidRPr="000E6BF2">
        <w:rPr>
          <w:rFonts w:ascii="Arial" w:eastAsia="Times New Roman" w:hAnsi="Arial" w:cs="Arial"/>
          <w:spacing w:val="-1"/>
          <w:sz w:val="16"/>
          <w:szCs w:val="16"/>
        </w:rPr>
        <w:t>Additionally,</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program</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information</w:t>
      </w:r>
      <w:r w:rsidRPr="000E6BF2">
        <w:rPr>
          <w:rFonts w:ascii="Arial" w:eastAsia="Times New Roman" w:hAnsi="Arial" w:cs="Arial"/>
          <w:sz w:val="16"/>
          <w:szCs w:val="16"/>
        </w:rPr>
        <w:t xml:space="preserve"> may</w:t>
      </w:r>
      <w:r w:rsidRPr="000E6BF2">
        <w:rPr>
          <w:rFonts w:ascii="Arial" w:eastAsia="Times New Roman" w:hAnsi="Arial" w:cs="Arial"/>
          <w:spacing w:val="-5"/>
          <w:sz w:val="16"/>
          <w:szCs w:val="16"/>
        </w:rPr>
        <w:t xml:space="preserve"> </w:t>
      </w:r>
      <w:r w:rsidRPr="000E6BF2">
        <w:rPr>
          <w:rFonts w:ascii="Arial" w:eastAsia="Times New Roman" w:hAnsi="Arial" w:cs="Arial"/>
          <w:spacing w:val="1"/>
          <w:sz w:val="16"/>
          <w:szCs w:val="16"/>
        </w:rPr>
        <w:t>be</w:t>
      </w:r>
      <w:r w:rsidRPr="000E6BF2">
        <w:rPr>
          <w:rFonts w:ascii="Arial" w:eastAsia="Times New Roman" w:hAnsi="Arial" w:cs="Arial"/>
          <w:spacing w:val="-1"/>
          <w:sz w:val="16"/>
          <w:szCs w:val="16"/>
        </w:rPr>
        <w:t xml:space="preserve"> made</w:t>
      </w:r>
      <w:r w:rsidRPr="000E6BF2">
        <w:rPr>
          <w:rFonts w:ascii="Arial" w:eastAsia="Times New Roman" w:hAnsi="Arial" w:cs="Arial"/>
          <w:spacing w:val="1"/>
          <w:sz w:val="16"/>
          <w:szCs w:val="16"/>
        </w:rPr>
        <w:t xml:space="preserve"> </w:t>
      </w:r>
      <w:r w:rsidRPr="000E6BF2">
        <w:rPr>
          <w:rFonts w:ascii="Arial" w:eastAsia="Times New Roman" w:hAnsi="Arial" w:cs="Arial"/>
          <w:spacing w:val="-1"/>
          <w:sz w:val="16"/>
          <w:szCs w:val="16"/>
        </w:rPr>
        <w:t xml:space="preserve">available </w:t>
      </w:r>
      <w:r w:rsidRPr="000E6BF2">
        <w:rPr>
          <w:rFonts w:ascii="Arial" w:eastAsia="Times New Roman" w:hAnsi="Arial" w:cs="Arial"/>
          <w:sz w:val="16"/>
          <w:szCs w:val="16"/>
        </w:rPr>
        <w:t xml:space="preserve">in </w:t>
      </w:r>
      <w:r w:rsidRPr="000E6BF2">
        <w:rPr>
          <w:rFonts w:ascii="Arial" w:eastAsia="Times New Roman" w:hAnsi="Arial" w:cs="Arial"/>
          <w:spacing w:val="-1"/>
          <w:sz w:val="16"/>
          <w:szCs w:val="16"/>
        </w:rPr>
        <w:t>languages</w:t>
      </w:r>
      <w:r w:rsidRPr="000E6BF2">
        <w:rPr>
          <w:rFonts w:ascii="Arial" w:eastAsia="Times New Roman" w:hAnsi="Arial" w:cs="Arial"/>
          <w:sz w:val="16"/>
          <w:szCs w:val="16"/>
        </w:rPr>
        <w:t xml:space="preserve"> other </w:t>
      </w:r>
      <w:r w:rsidRPr="000E6BF2">
        <w:rPr>
          <w:rFonts w:ascii="Arial" w:eastAsia="Times New Roman" w:hAnsi="Arial" w:cs="Arial"/>
          <w:spacing w:val="-1"/>
          <w:sz w:val="16"/>
          <w:szCs w:val="16"/>
        </w:rPr>
        <w:t>than</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English.</w:t>
      </w:r>
    </w:p>
    <w:p w:rsidR="00083036" w:rsidRPr="000E6BF2" w:rsidRDefault="00083036" w:rsidP="00083036">
      <w:pPr>
        <w:spacing w:before="9"/>
        <w:rPr>
          <w:rFonts w:ascii="Arial" w:eastAsia="Times New Roman" w:hAnsi="Arial" w:cs="Arial"/>
          <w:sz w:val="12"/>
          <w:szCs w:val="12"/>
        </w:rPr>
      </w:pPr>
    </w:p>
    <w:p w:rsidR="00083036" w:rsidRPr="000E6BF2" w:rsidRDefault="00083036" w:rsidP="00083036">
      <w:pPr>
        <w:ind w:left="100"/>
        <w:rPr>
          <w:rFonts w:ascii="Arial" w:eastAsia="Times New Roman" w:hAnsi="Arial" w:cs="Arial"/>
          <w:sz w:val="16"/>
          <w:szCs w:val="16"/>
        </w:rPr>
      </w:pPr>
      <w:r w:rsidRPr="000E6BF2">
        <w:rPr>
          <w:rFonts w:ascii="Arial" w:eastAsia="Times New Roman" w:hAnsi="Arial" w:cs="Arial"/>
          <w:spacing w:val="-1"/>
          <w:sz w:val="16"/>
          <w:szCs w:val="16"/>
        </w:rPr>
        <w:t>To</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 xml:space="preserve">file </w:t>
      </w:r>
      <w:r w:rsidRPr="000E6BF2">
        <w:rPr>
          <w:rFonts w:ascii="Arial" w:eastAsia="Times New Roman" w:hAnsi="Arial" w:cs="Arial"/>
          <w:sz w:val="16"/>
          <w:szCs w:val="16"/>
        </w:rPr>
        <w:t>a</w:t>
      </w:r>
      <w:r w:rsidRPr="000E6BF2">
        <w:rPr>
          <w:rFonts w:ascii="Arial" w:eastAsia="Times New Roman" w:hAnsi="Arial" w:cs="Arial"/>
          <w:spacing w:val="-1"/>
          <w:sz w:val="16"/>
          <w:szCs w:val="16"/>
        </w:rPr>
        <w:t xml:space="preserve"> program</w:t>
      </w:r>
      <w:r w:rsidRPr="000E6BF2">
        <w:rPr>
          <w:rFonts w:ascii="Arial" w:eastAsia="Times New Roman" w:hAnsi="Arial" w:cs="Arial"/>
          <w:sz w:val="16"/>
          <w:szCs w:val="16"/>
        </w:rPr>
        <w:t xml:space="preserve"> complaint of</w:t>
      </w:r>
      <w:r w:rsidRPr="000E6BF2">
        <w:rPr>
          <w:rFonts w:ascii="Arial" w:eastAsia="Times New Roman" w:hAnsi="Arial" w:cs="Arial"/>
          <w:spacing w:val="-1"/>
          <w:sz w:val="16"/>
          <w:szCs w:val="16"/>
        </w:rPr>
        <w:t xml:space="preserve"> discrimination,</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 xml:space="preserve">complete </w:t>
      </w:r>
      <w:r w:rsidRPr="000E6BF2">
        <w:rPr>
          <w:rFonts w:ascii="Arial" w:eastAsia="Times New Roman" w:hAnsi="Arial" w:cs="Arial"/>
          <w:sz w:val="16"/>
          <w:szCs w:val="16"/>
        </w:rPr>
        <w:t>the</w:t>
      </w:r>
      <w:r w:rsidRPr="000E6BF2">
        <w:rPr>
          <w:rFonts w:ascii="Arial" w:eastAsia="Times New Roman" w:hAnsi="Arial" w:cs="Arial"/>
          <w:spacing w:val="-1"/>
          <w:sz w:val="16"/>
          <w:szCs w:val="16"/>
        </w:rPr>
        <w:t xml:space="preserve"> </w:t>
      </w:r>
      <w:hyperlink r:id="rId25">
        <w:r w:rsidRPr="000E6BF2">
          <w:rPr>
            <w:rFonts w:ascii="Arial" w:eastAsia="Times New Roman" w:hAnsi="Arial" w:cs="Arial"/>
            <w:spacing w:val="-1"/>
            <w:sz w:val="16"/>
            <w:szCs w:val="16"/>
          </w:rPr>
          <w:t>USDA Program</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Discrimination</w:t>
        </w:r>
      </w:hyperlink>
      <w:r w:rsidRPr="000E6BF2">
        <w:rPr>
          <w:rFonts w:ascii="Arial" w:eastAsia="Times New Roman" w:hAnsi="Arial" w:cs="Arial"/>
          <w:sz w:val="16"/>
          <w:szCs w:val="16"/>
        </w:rPr>
        <w:t xml:space="preserve"> </w:t>
      </w:r>
      <w:hyperlink r:id="rId26">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Complaint</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Form</w:t>
        </w:r>
      </w:hyperlink>
      <w:r w:rsidRPr="000E6BF2">
        <w:rPr>
          <w:rFonts w:ascii="Arial" w:eastAsia="Times New Roman" w:hAnsi="Arial" w:cs="Arial"/>
          <w:spacing w:val="-1"/>
          <w:sz w:val="16"/>
          <w:szCs w:val="16"/>
        </w:rPr>
        <w:t>,</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(AD-3027) found</w:t>
      </w:r>
      <w:r w:rsidRPr="000E6BF2">
        <w:rPr>
          <w:rFonts w:ascii="Arial" w:eastAsia="Times New Roman" w:hAnsi="Arial" w:cs="Arial"/>
          <w:sz w:val="16"/>
          <w:szCs w:val="16"/>
        </w:rPr>
        <w:t xml:space="preserve"> online</w:t>
      </w:r>
      <w:r w:rsidRPr="000E6BF2">
        <w:rPr>
          <w:rFonts w:ascii="Arial" w:eastAsia="Times New Roman" w:hAnsi="Arial" w:cs="Arial"/>
          <w:spacing w:val="-1"/>
          <w:sz w:val="16"/>
          <w:szCs w:val="16"/>
        </w:rPr>
        <w:t xml:space="preserve"> at:</w:t>
      </w:r>
      <w:r w:rsidRPr="000E6BF2">
        <w:rPr>
          <w:rFonts w:ascii="Arial" w:eastAsia="Times New Roman" w:hAnsi="Arial" w:cs="Arial"/>
          <w:spacing w:val="60"/>
          <w:sz w:val="16"/>
          <w:szCs w:val="16"/>
        </w:rPr>
        <w:t xml:space="preserve"> </w:t>
      </w:r>
      <w:hyperlink r:id="rId27">
        <w:r w:rsidRPr="00AC12B6">
          <w:rPr>
            <w:rFonts w:ascii="Arial" w:eastAsia="Times New Roman" w:hAnsi="Arial" w:cs="Arial"/>
            <w:color w:val="0000FF"/>
            <w:spacing w:val="-1"/>
            <w:sz w:val="16"/>
            <w:szCs w:val="16"/>
            <w:u w:val="single" w:color="0000FF"/>
          </w:rPr>
          <w:t>http://www.ascr.usda.gov/complaint_filing_cust.html</w:t>
        </w:r>
      </w:hyperlink>
      <w:r w:rsidRPr="00AC12B6">
        <w:rPr>
          <w:rFonts w:ascii="Arial" w:eastAsia="Times New Roman" w:hAnsi="Arial" w:cs="Arial"/>
          <w:spacing w:val="-1"/>
          <w:sz w:val="16"/>
          <w:szCs w:val="16"/>
        </w:rPr>
        <w:t>, and</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at</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any</w:t>
      </w:r>
      <w:r w:rsidRPr="000E6BF2">
        <w:rPr>
          <w:rFonts w:ascii="Arial" w:eastAsia="Times New Roman" w:hAnsi="Arial" w:cs="Arial"/>
          <w:spacing w:val="-5"/>
          <w:sz w:val="16"/>
          <w:szCs w:val="16"/>
        </w:rPr>
        <w:t xml:space="preserve"> </w:t>
      </w:r>
      <w:r w:rsidRPr="000E6BF2">
        <w:rPr>
          <w:rFonts w:ascii="Arial" w:eastAsia="Times New Roman" w:hAnsi="Arial" w:cs="Arial"/>
          <w:spacing w:val="-1"/>
          <w:sz w:val="16"/>
          <w:szCs w:val="16"/>
        </w:rPr>
        <w:t>USDA office,</w:t>
      </w:r>
      <w:r w:rsidRPr="000E6BF2">
        <w:rPr>
          <w:rFonts w:ascii="Arial" w:eastAsia="Times New Roman" w:hAnsi="Arial" w:cs="Arial"/>
          <w:spacing w:val="2"/>
          <w:sz w:val="16"/>
          <w:szCs w:val="16"/>
        </w:rPr>
        <w:t xml:space="preserve"> </w:t>
      </w:r>
      <w:r w:rsidRPr="000E6BF2">
        <w:rPr>
          <w:rFonts w:ascii="Arial" w:eastAsia="Times New Roman" w:hAnsi="Arial" w:cs="Arial"/>
          <w:sz w:val="16"/>
          <w:szCs w:val="16"/>
        </w:rPr>
        <w:t>or</w:t>
      </w:r>
      <w:r w:rsidRPr="000E6BF2">
        <w:rPr>
          <w:rFonts w:ascii="Arial" w:eastAsia="Times New Roman" w:hAnsi="Arial" w:cs="Arial"/>
          <w:spacing w:val="-1"/>
          <w:sz w:val="16"/>
          <w:szCs w:val="16"/>
        </w:rPr>
        <w:t xml:space="preserve"> write </w:t>
      </w:r>
      <w:r w:rsidRPr="000E6BF2">
        <w:rPr>
          <w:rFonts w:ascii="Arial" w:eastAsia="Times New Roman" w:hAnsi="Arial" w:cs="Arial"/>
          <w:sz w:val="16"/>
          <w:szCs w:val="16"/>
        </w:rPr>
        <w:t>a</w:t>
      </w:r>
      <w:r w:rsidRPr="000E6BF2">
        <w:rPr>
          <w:rFonts w:ascii="Arial" w:eastAsia="Times New Roman" w:hAnsi="Arial" w:cs="Arial"/>
          <w:spacing w:val="-1"/>
          <w:sz w:val="16"/>
          <w:szCs w:val="16"/>
        </w:rPr>
        <w:t xml:space="preserve"> </w:t>
      </w:r>
      <w:r w:rsidRPr="000E6BF2">
        <w:rPr>
          <w:rFonts w:ascii="Arial" w:eastAsia="Times New Roman" w:hAnsi="Arial" w:cs="Arial"/>
          <w:sz w:val="16"/>
          <w:szCs w:val="16"/>
        </w:rPr>
        <w:t>letter</w:t>
      </w:r>
      <w:r w:rsidRPr="000E6BF2">
        <w:rPr>
          <w:rFonts w:ascii="Arial" w:eastAsia="Times New Roman" w:hAnsi="Arial" w:cs="Arial"/>
          <w:spacing w:val="-1"/>
          <w:sz w:val="16"/>
          <w:szCs w:val="16"/>
        </w:rPr>
        <w:t xml:space="preserve"> </w:t>
      </w:r>
      <w:r w:rsidRPr="000E6BF2">
        <w:rPr>
          <w:rFonts w:ascii="Arial" w:eastAsia="Times New Roman" w:hAnsi="Arial" w:cs="Arial"/>
          <w:sz w:val="16"/>
          <w:szCs w:val="16"/>
        </w:rPr>
        <w:t xml:space="preserve">addressed to </w:t>
      </w:r>
      <w:r w:rsidRPr="000E6BF2">
        <w:rPr>
          <w:rFonts w:ascii="Arial" w:eastAsia="Times New Roman" w:hAnsi="Arial" w:cs="Arial"/>
          <w:spacing w:val="-1"/>
          <w:sz w:val="16"/>
          <w:szCs w:val="16"/>
        </w:rPr>
        <w:t>USDA and</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 xml:space="preserve">provide </w:t>
      </w:r>
      <w:r w:rsidRPr="000E6BF2">
        <w:rPr>
          <w:rFonts w:ascii="Arial" w:eastAsia="Times New Roman" w:hAnsi="Arial" w:cs="Arial"/>
          <w:spacing w:val="1"/>
          <w:sz w:val="16"/>
          <w:szCs w:val="16"/>
        </w:rPr>
        <w:t>in</w:t>
      </w:r>
      <w:r w:rsidRPr="000E6BF2">
        <w:rPr>
          <w:rFonts w:ascii="Arial" w:eastAsia="Times New Roman" w:hAnsi="Arial" w:cs="Arial"/>
          <w:sz w:val="16"/>
          <w:szCs w:val="16"/>
        </w:rPr>
        <w:t xml:space="preserve"> the</w:t>
      </w:r>
      <w:r w:rsidRPr="000E6BF2">
        <w:rPr>
          <w:rFonts w:ascii="Arial" w:eastAsia="Times New Roman" w:hAnsi="Arial" w:cs="Arial"/>
          <w:spacing w:val="-1"/>
          <w:sz w:val="16"/>
          <w:szCs w:val="16"/>
        </w:rPr>
        <w:t xml:space="preserve"> letter all</w:t>
      </w:r>
      <w:r w:rsidRPr="000E6BF2">
        <w:rPr>
          <w:rFonts w:ascii="Arial" w:eastAsia="Times New Roman" w:hAnsi="Arial" w:cs="Arial"/>
          <w:sz w:val="16"/>
          <w:szCs w:val="16"/>
        </w:rPr>
        <w:t xml:space="preserve"> of</w:t>
      </w:r>
      <w:r w:rsidRPr="000E6BF2">
        <w:rPr>
          <w:rFonts w:ascii="Arial" w:eastAsia="Times New Roman" w:hAnsi="Arial" w:cs="Arial"/>
          <w:spacing w:val="-1"/>
          <w:sz w:val="16"/>
          <w:szCs w:val="16"/>
        </w:rPr>
        <w:t xml:space="preserve"> </w:t>
      </w:r>
      <w:r w:rsidRPr="000E6BF2">
        <w:rPr>
          <w:rFonts w:ascii="Arial" w:eastAsia="Times New Roman" w:hAnsi="Arial" w:cs="Arial"/>
          <w:sz w:val="16"/>
          <w:szCs w:val="16"/>
        </w:rPr>
        <w:t xml:space="preserve">the </w:t>
      </w:r>
      <w:r w:rsidRPr="000E6BF2">
        <w:rPr>
          <w:rFonts w:ascii="Arial" w:eastAsia="Times New Roman" w:hAnsi="Arial" w:cs="Arial"/>
          <w:spacing w:val="-1"/>
          <w:sz w:val="16"/>
          <w:szCs w:val="16"/>
        </w:rPr>
        <w:t>information</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requested</w:t>
      </w:r>
      <w:r w:rsidRPr="000E6BF2">
        <w:rPr>
          <w:rFonts w:ascii="Arial" w:eastAsia="Times New Roman" w:hAnsi="Arial" w:cs="Arial"/>
          <w:sz w:val="16"/>
          <w:szCs w:val="16"/>
        </w:rPr>
        <w:t xml:space="preserve"> in</w:t>
      </w:r>
      <w:r w:rsidRPr="000E6BF2">
        <w:rPr>
          <w:rFonts w:ascii="Arial" w:eastAsia="Times New Roman" w:hAnsi="Arial" w:cs="Arial"/>
          <w:spacing w:val="2"/>
          <w:sz w:val="16"/>
          <w:szCs w:val="16"/>
        </w:rPr>
        <w:t xml:space="preserve"> </w:t>
      </w:r>
      <w:r w:rsidRPr="000E6BF2">
        <w:rPr>
          <w:rFonts w:ascii="Arial" w:eastAsia="Times New Roman" w:hAnsi="Arial" w:cs="Arial"/>
          <w:sz w:val="16"/>
          <w:szCs w:val="16"/>
        </w:rPr>
        <w:t>the</w:t>
      </w:r>
      <w:r w:rsidRPr="000E6BF2">
        <w:rPr>
          <w:rFonts w:ascii="Arial" w:eastAsia="Times New Roman" w:hAnsi="Arial" w:cs="Arial"/>
          <w:spacing w:val="-1"/>
          <w:sz w:val="16"/>
          <w:szCs w:val="16"/>
        </w:rPr>
        <w:t xml:space="preserve"> form.</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To</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request</w:t>
      </w:r>
      <w:r w:rsidRPr="000E6BF2">
        <w:rPr>
          <w:rFonts w:ascii="Arial" w:eastAsia="Times New Roman" w:hAnsi="Arial" w:cs="Arial"/>
          <w:sz w:val="16"/>
          <w:szCs w:val="16"/>
        </w:rPr>
        <w:t xml:space="preserve"> a</w:t>
      </w:r>
      <w:r w:rsidRPr="000E6BF2">
        <w:rPr>
          <w:rFonts w:ascii="Arial" w:eastAsia="Times New Roman" w:hAnsi="Arial" w:cs="Arial"/>
          <w:spacing w:val="-1"/>
          <w:sz w:val="16"/>
          <w:szCs w:val="16"/>
        </w:rPr>
        <w:t xml:space="preserve"> </w:t>
      </w:r>
      <w:r w:rsidRPr="000E6BF2">
        <w:rPr>
          <w:rFonts w:ascii="Arial" w:eastAsia="Times New Roman" w:hAnsi="Arial" w:cs="Arial"/>
          <w:sz w:val="16"/>
          <w:szCs w:val="16"/>
        </w:rPr>
        <w:t>copy</w:t>
      </w:r>
      <w:r w:rsidRPr="000E6BF2">
        <w:rPr>
          <w:rFonts w:ascii="Arial" w:eastAsia="Times New Roman" w:hAnsi="Arial" w:cs="Arial"/>
          <w:spacing w:val="-5"/>
          <w:sz w:val="16"/>
          <w:szCs w:val="16"/>
        </w:rPr>
        <w:t xml:space="preserve"> </w:t>
      </w:r>
      <w:r w:rsidRPr="000E6BF2">
        <w:rPr>
          <w:rFonts w:ascii="Arial" w:eastAsia="Times New Roman" w:hAnsi="Arial" w:cs="Arial"/>
          <w:sz w:val="16"/>
          <w:szCs w:val="16"/>
        </w:rPr>
        <w:t>of</w:t>
      </w:r>
      <w:r w:rsidRPr="000E6BF2">
        <w:rPr>
          <w:rFonts w:ascii="Arial" w:eastAsia="Times New Roman" w:hAnsi="Arial" w:cs="Arial"/>
          <w:spacing w:val="-1"/>
          <w:sz w:val="16"/>
          <w:szCs w:val="16"/>
        </w:rPr>
        <w:t xml:space="preserve"> </w:t>
      </w:r>
      <w:r w:rsidRPr="000E6BF2">
        <w:rPr>
          <w:rFonts w:ascii="Arial" w:eastAsia="Times New Roman" w:hAnsi="Arial" w:cs="Arial"/>
          <w:sz w:val="16"/>
          <w:szCs w:val="16"/>
        </w:rPr>
        <w:t>the</w:t>
      </w:r>
      <w:r w:rsidRPr="000E6BF2">
        <w:rPr>
          <w:rFonts w:ascii="Arial" w:eastAsia="Times New Roman" w:hAnsi="Arial" w:cs="Arial"/>
          <w:spacing w:val="1"/>
          <w:sz w:val="16"/>
          <w:szCs w:val="16"/>
        </w:rPr>
        <w:t xml:space="preserve"> </w:t>
      </w:r>
      <w:r w:rsidRPr="000E6BF2">
        <w:rPr>
          <w:rFonts w:ascii="Arial" w:eastAsia="Times New Roman" w:hAnsi="Arial" w:cs="Arial"/>
          <w:spacing w:val="-1"/>
          <w:sz w:val="16"/>
          <w:szCs w:val="16"/>
        </w:rPr>
        <w:t>complaint</w:t>
      </w:r>
      <w:r w:rsidRPr="000E6BF2">
        <w:rPr>
          <w:rFonts w:ascii="Arial" w:eastAsia="Times New Roman" w:hAnsi="Arial" w:cs="Arial"/>
          <w:sz w:val="16"/>
          <w:szCs w:val="16"/>
        </w:rPr>
        <w:t xml:space="preserve"> form, </w:t>
      </w:r>
      <w:r w:rsidRPr="000E6BF2">
        <w:rPr>
          <w:rFonts w:ascii="Arial" w:eastAsia="Times New Roman" w:hAnsi="Arial" w:cs="Arial"/>
          <w:spacing w:val="-1"/>
          <w:sz w:val="16"/>
          <w:szCs w:val="16"/>
        </w:rPr>
        <w:t>call</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 xml:space="preserve">(866) 632-9992. </w:t>
      </w:r>
      <w:r w:rsidRPr="000E6BF2">
        <w:rPr>
          <w:rFonts w:ascii="Arial" w:eastAsia="Times New Roman" w:hAnsi="Arial" w:cs="Arial"/>
          <w:sz w:val="16"/>
          <w:szCs w:val="16"/>
        </w:rPr>
        <w:t xml:space="preserve"> Submit</w:t>
      </w:r>
      <w:r w:rsidRPr="000E6BF2">
        <w:rPr>
          <w:rFonts w:ascii="Arial" w:eastAsia="Times New Roman" w:hAnsi="Arial" w:cs="Arial"/>
          <w:spacing w:val="2"/>
          <w:sz w:val="16"/>
          <w:szCs w:val="16"/>
        </w:rPr>
        <w:t xml:space="preserve"> </w:t>
      </w:r>
      <w:r w:rsidRPr="000E6BF2">
        <w:rPr>
          <w:rFonts w:ascii="Arial" w:eastAsia="Times New Roman" w:hAnsi="Arial" w:cs="Arial"/>
          <w:spacing w:val="-2"/>
          <w:sz w:val="16"/>
          <w:szCs w:val="16"/>
        </w:rPr>
        <w:t>your</w:t>
      </w:r>
      <w:r w:rsidRPr="000E6BF2">
        <w:rPr>
          <w:rFonts w:ascii="Arial" w:eastAsia="Times New Roman" w:hAnsi="Arial" w:cs="Arial"/>
          <w:spacing w:val="1"/>
          <w:sz w:val="16"/>
          <w:szCs w:val="16"/>
        </w:rPr>
        <w:t xml:space="preserve"> </w:t>
      </w:r>
      <w:r w:rsidRPr="000E6BF2">
        <w:rPr>
          <w:rFonts w:ascii="Arial" w:eastAsia="Times New Roman" w:hAnsi="Arial" w:cs="Arial"/>
          <w:spacing w:val="-1"/>
          <w:sz w:val="16"/>
          <w:szCs w:val="16"/>
        </w:rPr>
        <w:t>completed</w:t>
      </w:r>
      <w:r w:rsidRPr="000E6BF2">
        <w:rPr>
          <w:rFonts w:ascii="Arial" w:eastAsia="Times New Roman" w:hAnsi="Arial" w:cs="Arial"/>
          <w:sz w:val="16"/>
          <w:szCs w:val="16"/>
        </w:rPr>
        <w:t xml:space="preserve"> form or</w:t>
      </w:r>
      <w:r w:rsidRPr="000E6BF2">
        <w:rPr>
          <w:rFonts w:ascii="Arial" w:eastAsia="Times New Roman" w:hAnsi="Arial" w:cs="Arial"/>
          <w:spacing w:val="-1"/>
          <w:sz w:val="16"/>
          <w:szCs w:val="16"/>
        </w:rPr>
        <w:t xml:space="preserve"> letter </w:t>
      </w:r>
      <w:r w:rsidRPr="000E6BF2">
        <w:rPr>
          <w:rFonts w:ascii="Arial" w:eastAsia="Times New Roman" w:hAnsi="Arial" w:cs="Arial"/>
          <w:sz w:val="16"/>
          <w:szCs w:val="16"/>
        </w:rPr>
        <w:t xml:space="preserve">to </w:t>
      </w:r>
      <w:r w:rsidRPr="000E6BF2">
        <w:rPr>
          <w:rFonts w:ascii="Arial" w:eastAsia="Times New Roman" w:hAnsi="Arial" w:cs="Arial"/>
          <w:spacing w:val="-1"/>
          <w:sz w:val="16"/>
          <w:szCs w:val="16"/>
        </w:rPr>
        <w:t>USDA by:</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(1) Mail:</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U.S.</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Department</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of</w:t>
      </w:r>
      <w:r w:rsidRPr="000E6BF2">
        <w:rPr>
          <w:rFonts w:ascii="Arial" w:eastAsia="Times New Roman" w:hAnsi="Arial" w:cs="Arial"/>
          <w:spacing w:val="-1"/>
          <w:sz w:val="16"/>
          <w:szCs w:val="16"/>
        </w:rPr>
        <w:t xml:space="preserve"> Agriculture</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 xml:space="preserve">Office </w:t>
      </w:r>
      <w:r w:rsidRPr="000E6BF2">
        <w:rPr>
          <w:rFonts w:ascii="Arial" w:eastAsia="Times New Roman" w:hAnsi="Arial" w:cs="Arial"/>
          <w:spacing w:val="1"/>
          <w:sz w:val="16"/>
          <w:szCs w:val="16"/>
        </w:rPr>
        <w:t>of</w:t>
      </w:r>
      <w:r w:rsidRPr="000E6BF2">
        <w:rPr>
          <w:rFonts w:ascii="Arial" w:eastAsia="Times New Roman" w:hAnsi="Arial" w:cs="Arial"/>
          <w:spacing w:val="-1"/>
          <w:sz w:val="16"/>
          <w:szCs w:val="16"/>
        </w:rPr>
        <w:t xml:space="preserve"> </w:t>
      </w:r>
      <w:r w:rsidRPr="000E6BF2">
        <w:rPr>
          <w:rFonts w:ascii="Arial" w:eastAsia="Times New Roman" w:hAnsi="Arial" w:cs="Arial"/>
          <w:sz w:val="16"/>
          <w:szCs w:val="16"/>
        </w:rPr>
        <w:t>the</w:t>
      </w:r>
      <w:r w:rsidRPr="000E6BF2">
        <w:rPr>
          <w:rFonts w:ascii="Arial" w:eastAsia="Times New Roman" w:hAnsi="Arial" w:cs="Arial"/>
          <w:spacing w:val="-1"/>
          <w:sz w:val="16"/>
          <w:szCs w:val="16"/>
        </w:rPr>
        <w:t xml:space="preserve"> Assistant</w:t>
      </w:r>
      <w:r w:rsidRPr="000E6BF2">
        <w:rPr>
          <w:rFonts w:ascii="Arial" w:eastAsia="Times New Roman" w:hAnsi="Arial" w:cs="Arial"/>
          <w:sz w:val="16"/>
          <w:szCs w:val="16"/>
        </w:rPr>
        <w:t xml:space="preserve"> Secretary</w:t>
      </w:r>
      <w:r w:rsidRPr="000E6BF2">
        <w:rPr>
          <w:rFonts w:ascii="Arial" w:eastAsia="Times New Roman" w:hAnsi="Arial" w:cs="Arial"/>
          <w:spacing w:val="-5"/>
          <w:sz w:val="16"/>
          <w:szCs w:val="16"/>
        </w:rPr>
        <w:t xml:space="preserve"> </w:t>
      </w:r>
      <w:r w:rsidRPr="000E6BF2">
        <w:rPr>
          <w:rFonts w:ascii="Arial" w:eastAsia="Times New Roman" w:hAnsi="Arial" w:cs="Arial"/>
          <w:sz w:val="16"/>
          <w:szCs w:val="16"/>
        </w:rPr>
        <w:t>for</w:t>
      </w:r>
      <w:r w:rsidRPr="000E6BF2">
        <w:rPr>
          <w:rFonts w:ascii="Arial" w:eastAsia="Times New Roman" w:hAnsi="Arial" w:cs="Arial"/>
          <w:spacing w:val="-1"/>
          <w:sz w:val="16"/>
          <w:szCs w:val="16"/>
        </w:rPr>
        <w:t xml:space="preserve"> </w:t>
      </w:r>
      <w:r w:rsidRPr="000E6BF2">
        <w:rPr>
          <w:rFonts w:ascii="Arial" w:eastAsia="Times New Roman" w:hAnsi="Arial" w:cs="Arial"/>
          <w:sz w:val="16"/>
          <w:szCs w:val="16"/>
        </w:rPr>
        <w:t xml:space="preserve">Civil </w:t>
      </w:r>
      <w:r w:rsidRPr="000E6BF2">
        <w:rPr>
          <w:rFonts w:ascii="Arial" w:eastAsia="Times New Roman" w:hAnsi="Arial" w:cs="Arial"/>
          <w:spacing w:val="-1"/>
          <w:sz w:val="16"/>
          <w:szCs w:val="16"/>
        </w:rPr>
        <w:t>Rights,</w:t>
      </w:r>
      <w:r w:rsidRPr="000E6BF2">
        <w:rPr>
          <w:rFonts w:ascii="Arial" w:eastAsia="Times New Roman" w:hAnsi="Arial" w:cs="Arial"/>
          <w:spacing w:val="29"/>
          <w:sz w:val="16"/>
          <w:szCs w:val="16"/>
        </w:rPr>
        <w:t xml:space="preserve"> </w:t>
      </w:r>
      <w:r w:rsidRPr="000E6BF2">
        <w:rPr>
          <w:rFonts w:ascii="Arial" w:eastAsia="Times New Roman" w:hAnsi="Arial" w:cs="Arial"/>
          <w:sz w:val="16"/>
          <w:szCs w:val="16"/>
        </w:rPr>
        <w:t>1400</w:t>
      </w:r>
      <w:r w:rsidRPr="000E6BF2">
        <w:rPr>
          <w:rFonts w:ascii="Arial" w:eastAsia="Times New Roman" w:hAnsi="Arial" w:cs="Arial"/>
          <w:spacing w:val="2"/>
          <w:sz w:val="16"/>
          <w:szCs w:val="16"/>
        </w:rPr>
        <w:t xml:space="preserve"> </w:t>
      </w:r>
      <w:r w:rsidRPr="000E6BF2">
        <w:rPr>
          <w:rFonts w:ascii="Arial" w:eastAsia="Times New Roman" w:hAnsi="Arial" w:cs="Arial"/>
          <w:spacing w:val="-1"/>
          <w:sz w:val="16"/>
          <w:szCs w:val="16"/>
        </w:rPr>
        <w:t>Independence</w:t>
      </w:r>
      <w:r w:rsidRPr="000E6BF2">
        <w:rPr>
          <w:rFonts w:ascii="Arial" w:eastAsia="Times New Roman" w:hAnsi="Arial" w:cs="Arial"/>
          <w:spacing w:val="1"/>
          <w:sz w:val="16"/>
          <w:szCs w:val="16"/>
        </w:rPr>
        <w:t xml:space="preserve"> </w:t>
      </w:r>
      <w:r w:rsidRPr="000E6BF2">
        <w:rPr>
          <w:rFonts w:ascii="Arial" w:eastAsia="Times New Roman" w:hAnsi="Arial" w:cs="Arial"/>
          <w:spacing w:val="-1"/>
          <w:sz w:val="16"/>
          <w:szCs w:val="16"/>
        </w:rPr>
        <w:t>Avenue,</w:t>
      </w:r>
      <w:r w:rsidRPr="000E6BF2">
        <w:rPr>
          <w:rFonts w:ascii="Arial" w:eastAsia="Times New Roman" w:hAnsi="Arial" w:cs="Arial"/>
          <w:sz w:val="16"/>
          <w:szCs w:val="16"/>
        </w:rPr>
        <w:t xml:space="preserve"> SW, </w:t>
      </w:r>
      <w:r w:rsidRPr="000E6BF2">
        <w:rPr>
          <w:rFonts w:ascii="Arial" w:eastAsia="Times New Roman" w:hAnsi="Arial" w:cs="Arial"/>
          <w:spacing w:val="-1"/>
          <w:sz w:val="16"/>
          <w:szCs w:val="16"/>
        </w:rPr>
        <w:t>Washington,</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D.C.</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20250-9410;</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(2) Fax:</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(202) 690-7442;</w:t>
      </w:r>
      <w:r w:rsidRPr="000E6BF2">
        <w:rPr>
          <w:rFonts w:ascii="Arial" w:eastAsia="Times New Roman" w:hAnsi="Arial" w:cs="Arial"/>
          <w:sz w:val="16"/>
          <w:szCs w:val="16"/>
        </w:rPr>
        <w:t xml:space="preserve"> or </w:t>
      </w:r>
      <w:r w:rsidRPr="000E6BF2">
        <w:rPr>
          <w:rFonts w:ascii="Arial" w:eastAsia="Times New Roman" w:hAnsi="Arial" w:cs="Arial"/>
          <w:spacing w:val="-1"/>
          <w:sz w:val="16"/>
          <w:szCs w:val="16"/>
        </w:rPr>
        <w:t>(3) Email:</w:t>
      </w:r>
      <w:r w:rsidRPr="000E6BF2">
        <w:rPr>
          <w:rFonts w:ascii="Arial" w:eastAsia="Times New Roman" w:hAnsi="Arial" w:cs="Arial"/>
          <w:sz w:val="16"/>
          <w:szCs w:val="16"/>
        </w:rPr>
        <w:t xml:space="preserve"> </w:t>
      </w:r>
      <w:hyperlink r:id="rId28">
        <w:r w:rsidRPr="000E6BF2">
          <w:rPr>
            <w:rFonts w:ascii="Arial" w:eastAsia="Times New Roman" w:hAnsi="Arial" w:cs="Arial"/>
            <w:spacing w:val="-1"/>
            <w:sz w:val="16"/>
            <w:szCs w:val="16"/>
          </w:rPr>
          <w:t>program.intake@usda.gov.</w:t>
        </w:r>
      </w:hyperlink>
    </w:p>
    <w:p w:rsidR="00083036" w:rsidRPr="000E6BF2" w:rsidRDefault="00083036" w:rsidP="00083036">
      <w:pPr>
        <w:rPr>
          <w:rFonts w:ascii="Arial" w:eastAsia="Times New Roman" w:hAnsi="Arial" w:cs="Arial"/>
          <w:sz w:val="12"/>
          <w:szCs w:val="12"/>
        </w:rPr>
      </w:pPr>
    </w:p>
    <w:p w:rsidR="00083036" w:rsidRPr="000E6BF2" w:rsidRDefault="00083036" w:rsidP="00083036">
      <w:pPr>
        <w:ind w:left="100"/>
        <w:rPr>
          <w:rFonts w:ascii="Arial" w:eastAsia="Times New Roman" w:hAnsi="Arial" w:cs="Arial"/>
          <w:sz w:val="16"/>
          <w:szCs w:val="16"/>
        </w:rPr>
      </w:pPr>
      <w:r w:rsidRPr="000E6BF2">
        <w:rPr>
          <w:rFonts w:ascii="Arial" w:eastAsia="Times New Roman" w:hAnsi="Arial" w:cs="Arial"/>
          <w:spacing w:val="-1"/>
          <w:sz w:val="16"/>
          <w:szCs w:val="16"/>
        </w:rPr>
        <w:t>This</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institution</w:t>
      </w:r>
      <w:r w:rsidRPr="000E6BF2">
        <w:rPr>
          <w:rFonts w:ascii="Arial" w:eastAsia="Times New Roman" w:hAnsi="Arial" w:cs="Arial"/>
          <w:sz w:val="16"/>
          <w:szCs w:val="16"/>
        </w:rPr>
        <w:t xml:space="preserve"> is </w:t>
      </w:r>
      <w:r w:rsidRPr="000E6BF2">
        <w:rPr>
          <w:rFonts w:ascii="Arial" w:eastAsia="Times New Roman" w:hAnsi="Arial" w:cs="Arial"/>
          <w:spacing w:val="-1"/>
          <w:sz w:val="16"/>
          <w:szCs w:val="16"/>
        </w:rPr>
        <w:t>an</w:t>
      </w:r>
      <w:r w:rsidRPr="000E6BF2">
        <w:rPr>
          <w:rFonts w:ascii="Arial" w:eastAsia="Times New Roman" w:hAnsi="Arial" w:cs="Arial"/>
          <w:sz w:val="16"/>
          <w:szCs w:val="16"/>
        </w:rPr>
        <w:t xml:space="preserve"> </w:t>
      </w:r>
      <w:r w:rsidRPr="000E6BF2">
        <w:rPr>
          <w:rFonts w:ascii="Arial" w:eastAsia="Times New Roman" w:hAnsi="Arial" w:cs="Arial"/>
          <w:spacing w:val="-1"/>
          <w:sz w:val="16"/>
          <w:szCs w:val="16"/>
        </w:rPr>
        <w:t>equal</w:t>
      </w:r>
      <w:r w:rsidRPr="000E6BF2">
        <w:rPr>
          <w:rFonts w:ascii="Arial" w:eastAsia="Times New Roman" w:hAnsi="Arial" w:cs="Arial"/>
          <w:sz w:val="16"/>
          <w:szCs w:val="16"/>
        </w:rPr>
        <w:t xml:space="preserve"> opportunity</w:t>
      </w:r>
      <w:r w:rsidRPr="000E6BF2">
        <w:rPr>
          <w:rFonts w:ascii="Arial" w:eastAsia="Times New Roman" w:hAnsi="Arial" w:cs="Arial"/>
          <w:spacing w:val="-5"/>
          <w:sz w:val="16"/>
          <w:szCs w:val="16"/>
        </w:rPr>
        <w:t xml:space="preserve"> </w:t>
      </w:r>
      <w:r w:rsidRPr="000E6BF2">
        <w:rPr>
          <w:rFonts w:ascii="Arial" w:eastAsia="Times New Roman" w:hAnsi="Arial" w:cs="Arial"/>
          <w:spacing w:val="-1"/>
          <w:sz w:val="16"/>
          <w:szCs w:val="16"/>
        </w:rPr>
        <w:t>provider.</w:t>
      </w:r>
    </w:p>
    <w:p w:rsidR="00964171" w:rsidRDefault="00964171" w:rsidP="00111E5F">
      <w:pPr>
        <w:rPr>
          <w:b/>
        </w:rPr>
      </w:pPr>
    </w:p>
    <w:p w:rsidR="004E20DC" w:rsidRDefault="004E20DC" w:rsidP="00111E5F">
      <w:pPr>
        <w:tabs>
          <w:tab w:val="left" w:pos="839"/>
        </w:tabs>
        <w:ind w:left="120"/>
        <w:rPr>
          <w:rFonts w:ascii="Arial"/>
          <w:b/>
          <w:spacing w:val="-1"/>
        </w:rPr>
        <w:sectPr w:rsidR="004E20DC" w:rsidSect="0025584E">
          <w:pgSz w:w="12240" w:h="15840"/>
          <w:pgMar w:top="1440" w:right="1440" w:bottom="1440" w:left="1440" w:header="720" w:footer="911" w:gutter="0"/>
          <w:cols w:space="720"/>
          <w:docGrid w:linePitch="299"/>
        </w:sectPr>
      </w:pPr>
    </w:p>
    <w:p w:rsidR="009C48AB" w:rsidRDefault="009C48AB" w:rsidP="00111E5F">
      <w:pPr>
        <w:tabs>
          <w:tab w:val="left" w:pos="839"/>
        </w:tabs>
        <w:ind w:left="120"/>
        <w:rPr>
          <w:rFonts w:ascii="Arial" w:eastAsia="Arial" w:hAnsi="Arial" w:cs="Arial"/>
        </w:rPr>
      </w:pPr>
      <w:r>
        <w:rPr>
          <w:rFonts w:ascii="Arial"/>
          <w:b/>
          <w:spacing w:val="-1"/>
        </w:rPr>
        <w:lastRenderedPageBreak/>
        <w:t>1.11</w:t>
      </w:r>
      <w:r>
        <w:rPr>
          <w:rFonts w:ascii="Arial"/>
          <w:b/>
          <w:spacing w:val="-1"/>
        </w:rPr>
        <w:tab/>
        <w:t>Monthly</w:t>
      </w:r>
      <w:r>
        <w:rPr>
          <w:rFonts w:ascii="Arial"/>
          <w:b/>
          <w:spacing w:val="-4"/>
        </w:rPr>
        <w:t xml:space="preserve"> </w:t>
      </w:r>
      <w:r>
        <w:rPr>
          <w:rFonts w:ascii="Arial"/>
          <w:b/>
          <w:spacing w:val="-1"/>
        </w:rPr>
        <w:t>Expenditure</w:t>
      </w:r>
      <w:r>
        <w:rPr>
          <w:rFonts w:ascii="Arial"/>
          <w:b/>
        </w:rPr>
        <w:t xml:space="preserve"> </w:t>
      </w:r>
      <w:r>
        <w:rPr>
          <w:rFonts w:ascii="Arial"/>
          <w:b/>
          <w:spacing w:val="-2"/>
        </w:rPr>
        <w:t>Report</w:t>
      </w:r>
      <w:r>
        <w:rPr>
          <w:rFonts w:ascii="Arial"/>
          <w:b/>
          <w:spacing w:val="2"/>
        </w:rPr>
        <w:t xml:space="preserve"> </w:t>
      </w:r>
      <w:r>
        <w:rPr>
          <w:rFonts w:ascii="Arial"/>
          <w:b/>
          <w:spacing w:val="-1"/>
        </w:rPr>
        <w:t>Completion</w:t>
      </w:r>
    </w:p>
    <w:p w:rsidR="009C48AB" w:rsidRDefault="009C48AB" w:rsidP="00111E5F">
      <w:pPr>
        <w:rPr>
          <w:sz w:val="32"/>
          <w:szCs w:val="32"/>
        </w:rPr>
      </w:pPr>
    </w:p>
    <w:p w:rsidR="00DB19C9" w:rsidRPr="00D9264B" w:rsidRDefault="00DB19C9" w:rsidP="00DB19C9">
      <w:pPr>
        <w:pStyle w:val="BodyText"/>
        <w:spacing w:line="243" w:lineRule="auto"/>
        <w:ind w:left="120" w:right="230" w:hanging="1"/>
      </w:pPr>
      <w:r w:rsidRPr="00D9264B">
        <w:rPr>
          <w:b/>
          <w:spacing w:val="-1"/>
        </w:rPr>
        <w:t>PURPOSE:</w:t>
      </w:r>
      <w:r w:rsidRPr="00D9264B">
        <w:rPr>
          <w:b/>
        </w:rPr>
        <w:t xml:space="preserve"> </w:t>
      </w:r>
      <w:r w:rsidRPr="00D9264B">
        <w:t xml:space="preserve">The </w:t>
      </w:r>
      <w:r w:rsidRPr="00D9264B">
        <w:rPr>
          <w:spacing w:val="-2"/>
        </w:rPr>
        <w:t>Monthly</w:t>
      </w:r>
      <w:r w:rsidRPr="00D9264B">
        <w:rPr>
          <w:spacing w:val="1"/>
        </w:rPr>
        <w:t xml:space="preserve"> </w:t>
      </w:r>
      <w:r w:rsidRPr="00D9264B">
        <w:rPr>
          <w:spacing w:val="-1"/>
        </w:rPr>
        <w:t>Expenditure</w:t>
      </w:r>
      <w:r w:rsidRPr="00D9264B">
        <w:t xml:space="preserve"> </w:t>
      </w:r>
      <w:r w:rsidRPr="00D9264B">
        <w:rPr>
          <w:spacing w:val="-2"/>
        </w:rPr>
        <w:t>Report</w:t>
      </w:r>
      <w:r w:rsidRPr="00D9264B">
        <w:rPr>
          <w:spacing w:val="2"/>
        </w:rPr>
        <w:t xml:space="preserve"> </w:t>
      </w:r>
      <w:r w:rsidRPr="00D9264B">
        <w:rPr>
          <w:spacing w:val="-2"/>
        </w:rPr>
        <w:t>serves</w:t>
      </w:r>
      <w:r w:rsidRPr="00D9264B">
        <w:rPr>
          <w:spacing w:val="1"/>
        </w:rPr>
        <w:t xml:space="preserve"> </w:t>
      </w:r>
      <w:r w:rsidRPr="00D9264B">
        <w:rPr>
          <w:spacing w:val="-1"/>
        </w:rPr>
        <w:t>as</w:t>
      </w:r>
      <w:r w:rsidRPr="00D9264B">
        <w:rPr>
          <w:spacing w:val="-2"/>
        </w:rPr>
        <w:t xml:space="preserve"> </w:t>
      </w:r>
      <w:r w:rsidRPr="00D9264B">
        <w:t>the</w:t>
      </w:r>
      <w:r w:rsidRPr="00D9264B">
        <w:rPr>
          <w:spacing w:val="-2"/>
        </w:rPr>
        <w:t xml:space="preserve"> </w:t>
      </w:r>
      <w:r w:rsidRPr="00D9264B">
        <w:rPr>
          <w:spacing w:val="-1"/>
        </w:rPr>
        <w:t>means</w:t>
      </w:r>
      <w:r w:rsidRPr="00D9264B">
        <w:rPr>
          <w:spacing w:val="-2"/>
        </w:rPr>
        <w:t xml:space="preserve"> </w:t>
      </w:r>
      <w:r w:rsidRPr="00D9264B">
        <w:t>to</w:t>
      </w:r>
      <w:r w:rsidRPr="00D9264B">
        <w:rPr>
          <w:spacing w:val="-2"/>
        </w:rPr>
        <w:t xml:space="preserve"> report</w:t>
      </w:r>
      <w:r w:rsidRPr="00D9264B">
        <w:rPr>
          <w:spacing w:val="2"/>
        </w:rPr>
        <w:t xml:space="preserve"> WIC Contract </w:t>
      </w:r>
      <w:r w:rsidRPr="00D9264B">
        <w:rPr>
          <w:spacing w:val="-1"/>
        </w:rPr>
        <w:t>expenses</w:t>
      </w:r>
      <w:r w:rsidRPr="00D9264B">
        <w:rPr>
          <w:spacing w:val="1"/>
        </w:rPr>
        <w:t xml:space="preserve"> </w:t>
      </w:r>
      <w:r w:rsidRPr="00D9264B">
        <w:rPr>
          <w:spacing w:val="-1"/>
        </w:rPr>
        <w:t>incurred</w:t>
      </w:r>
      <w:r>
        <w:rPr>
          <w:spacing w:val="56"/>
        </w:rPr>
        <w:t xml:space="preserve"> </w:t>
      </w:r>
      <w:r w:rsidRPr="00D9264B">
        <w:rPr>
          <w:spacing w:val="-1"/>
        </w:rPr>
        <w:t>and</w:t>
      </w:r>
      <w:r w:rsidRPr="00D9264B">
        <w:t xml:space="preserve"> </w:t>
      </w:r>
      <w:r w:rsidRPr="00D9264B">
        <w:rPr>
          <w:spacing w:val="-1"/>
        </w:rPr>
        <w:t>approved</w:t>
      </w:r>
      <w:r w:rsidRPr="00D9264B">
        <w:t xml:space="preserve"> </w:t>
      </w:r>
      <w:r w:rsidRPr="00D9264B">
        <w:rPr>
          <w:spacing w:val="-1"/>
        </w:rPr>
        <w:t>for</w:t>
      </w:r>
      <w:r w:rsidRPr="00D9264B">
        <w:t>:</w:t>
      </w:r>
    </w:p>
    <w:p w:rsidR="00DB19C9" w:rsidRPr="00416CBD" w:rsidRDefault="00DB19C9" w:rsidP="006E0807">
      <w:pPr>
        <w:pStyle w:val="BodyText"/>
        <w:numPr>
          <w:ilvl w:val="0"/>
          <w:numId w:val="522"/>
        </w:numPr>
        <w:spacing w:before="0"/>
      </w:pPr>
      <w:r w:rsidRPr="00D9264B">
        <w:rPr>
          <w:spacing w:val="1"/>
        </w:rPr>
        <w:t>WIC</w:t>
      </w:r>
      <w:r w:rsidRPr="00D9264B">
        <w:rPr>
          <w:spacing w:val="-2"/>
        </w:rPr>
        <w:t xml:space="preserve"> </w:t>
      </w:r>
      <w:r w:rsidRPr="00D9264B">
        <w:rPr>
          <w:spacing w:val="-1"/>
        </w:rPr>
        <w:t>Clerical</w:t>
      </w:r>
      <w:r w:rsidRPr="00D9264B">
        <w:rPr>
          <w:spacing w:val="-3"/>
        </w:rPr>
        <w:t xml:space="preserve"> </w:t>
      </w:r>
      <w:r w:rsidRPr="00D9264B">
        <w:rPr>
          <w:spacing w:val="-1"/>
        </w:rPr>
        <w:t>Training</w:t>
      </w:r>
      <w:r w:rsidRPr="00D9264B">
        <w:t xml:space="preserve"> </w:t>
      </w:r>
      <w:r w:rsidRPr="00D9264B">
        <w:rPr>
          <w:spacing w:val="-1"/>
        </w:rPr>
        <w:t>hours</w:t>
      </w:r>
      <w:r>
        <w:rPr>
          <w:spacing w:val="-1"/>
        </w:rPr>
        <w:t xml:space="preserve"> </w:t>
      </w:r>
    </w:p>
    <w:p w:rsidR="00DB19C9" w:rsidRPr="00D9264B" w:rsidRDefault="00DB19C9" w:rsidP="00DB19C9">
      <w:pPr>
        <w:pStyle w:val="BodyText"/>
        <w:numPr>
          <w:ilvl w:val="3"/>
          <w:numId w:val="11"/>
        </w:numPr>
        <w:tabs>
          <w:tab w:val="left" w:pos="840"/>
        </w:tabs>
        <w:spacing w:before="0" w:line="248" w:lineRule="exact"/>
      </w:pPr>
      <w:r>
        <w:rPr>
          <w:spacing w:val="-1"/>
        </w:rPr>
        <w:t xml:space="preserve">This dollar </w:t>
      </w:r>
      <w:r w:rsidRPr="00D9264B">
        <w:rPr>
          <w:spacing w:val="-1"/>
        </w:rPr>
        <w:t>amount</w:t>
      </w:r>
      <w:r w:rsidRPr="00D9264B">
        <w:rPr>
          <w:spacing w:val="2"/>
        </w:rPr>
        <w:t xml:space="preserve"> </w:t>
      </w:r>
      <w:r w:rsidRPr="00D9264B">
        <w:rPr>
          <w:spacing w:val="-1"/>
        </w:rPr>
        <w:t>is</w:t>
      </w:r>
      <w:r w:rsidRPr="00D9264B">
        <w:rPr>
          <w:spacing w:val="-2"/>
        </w:rPr>
        <w:t xml:space="preserve"> </w:t>
      </w:r>
      <w:r w:rsidRPr="00D9264B">
        <w:rPr>
          <w:spacing w:val="-1"/>
        </w:rPr>
        <w:t>determined</w:t>
      </w:r>
      <w:r w:rsidRPr="00D9264B">
        <w:rPr>
          <w:spacing w:val="-2"/>
        </w:rPr>
        <w:t xml:space="preserve"> yearly </w:t>
      </w:r>
      <w:r w:rsidRPr="00D9264B">
        <w:rPr>
          <w:spacing w:val="-1"/>
        </w:rPr>
        <w:t>by</w:t>
      </w:r>
      <w:r w:rsidRPr="00D9264B">
        <w:rPr>
          <w:spacing w:val="-2"/>
        </w:rPr>
        <w:t xml:space="preserve"> </w:t>
      </w:r>
      <w:r>
        <w:rPr>
          <w:spacing w:val="-2"/>
        </w:rPr>
        <w:t xml:space="preserve">Central </w:t>
      </w:r>
      <w:r w:rsidRPr="00D9264B">
        <w:rPr>
          <w:spacing w:val="-1"/>
        </w:rPr>
        <w:t>Office</w:t>
      </w:r>
      <w:r w:rsidRPr="00D9264B">
        <w:rPr>
          <w:spacing w:val="2"/>
        </w:rPr>
        <w:t xml:space="preserve"> </w:t>
      </w:r>
      <w:r w:rsidRPr="00D9264B">
        <w:t>–</w:t>
      </w:r>
      <w:r w:rsidRPr="00D9264B">
        <w:rPr>
          <w:spacing w:val="-2"/>
        </w:rPr>
        <w:t xml:space="preserve"> </w:t>
      </w:r>
      <w:r w:rsidRPr="00D9264B">
        <w:rPr>
          <w:spacing w:val="-1"/>
        </w:rPr>
        <w:t xml:space="preserve">refer </w:t>
      </w:r>
      <w:r w:rsidRPr="00D9264B">
        <w:t>to</w:t>
      </w:r>
      <w:r w:rsidRPr="00D9264B">
        <w:rPr>
          <w:spacing w:val="49"/>
        </w:rPr>
        <w:t xml:space="preserve"> </w:t>
      </w:r>
      <w:r w:rsidRPr="00D9264B">
        <w:rPr>
          <w:spacing w:val="-1"/>
        </w:rPr>
        <w:t>contract</w:t>
      </w:r>
      <w:r w:rsidRPr="00D9264B">
        <w:t xml:space="preserve"> for</w:t>
      </w:r>
      <w:r w:rsidRPr="00D9264B">
        <w:rPr>
          <w:spacing w:val="-1"/>
        </w:rPr>
        <w:t xml:space="preserve"> </w:t>
      </w:r>
      <w:r w:rsidRPr="00D9264B">
        <w:rPr>
          <w:spacing w:val="-2"/>
        </w:rPr>
        <w:t>dollar</w:t>
      </w:r>
      <w:r w:rsidRPr="00D9264B">
        <w:rPr>
          <w:spacing w:val="2"/>
        </w:rPr>
        <w:t xml:space="preserve"> </w:t>
      </w:r>
      <w:r w:rsidRPr="00D9264B">
        <w:rPr>
          <w:spacing w:val="-2"/>
        </w:rPr>
        <w:t>amount</w:t>
      </w:r>
      <w:r w:rsidRPr="00D9264B">
        <w:t xml:space="preserve"> to </w:t>
      </w:r>
      <w:r w:rsidRPr="00D9264B">
        <w:rPr>
          <w:spacing w:val="-1"/>
        </w:rPr>
        <w:t>be</w:t>
      </w:r>
      <w:r w:rsidRPr="00D9264B">
        <w:rPr>
          <w:spacing w:val="-2"/>
        </w:rPr>
        <w:t xml:space="preserve"> </w:t>
      </w:r>
      <w:r w:rsidRPr="00D9264B">
        <w:rPr>
          <w:spacing w:val="-1"/>
        </w:rPr>
        <w:t>reimbursed.</w:t>
      </w:r>
    </w:p>
    <w:p w:rsidR="00DB19C9" w:rsidRPr="00416CBD" w:rsidRDefault="00DB19C9" w:rsidP="006E0807">
      <w:pPr>
        <w:pStyle w:val="BodyText"/>
        <w:numPr>
          <w:ilvl w:val="0"/>
          <w:numId w:val="522"/>
        </w:numPr>
        <w:spacing w:before="0"/>
      </w:pPr>
      <w:r w:rsidRPr="00D9264B">
        <w:rPr>
          <w:spacing w:val="1"/>
        </w:rPr>
        <w:t>WIC</w:t>
      </w:r>
      <w:r w:rsidRPr="00D9264B">
        <w:rPr>
          <w:spacing w:val="-2"/>
        </w:rPr>
        <w:t xml:space="preserve"> </w:t>
      </w:r>
      <w:r w:rsidRPr="00D9264B">
        <w:rPr>
          <w:spacing w:val="-1"/>
        </w:rPr>
        <w:t>Clerical</w:t>
      </w:r>
      <w:r w:rsidRPr="00D9264B">
        <w:rPr>
          <w:spacing w:val="-3"/>
        </w:rPr>
        <w:t xml:space="preserve"> </w:t>
      </w:r>
      <w:r w:rsidRPr="00D9264B">
        <w:rPr>
          <w:spacing w:val="-1"/>
        </w:rPr>
        <w:t>Travel</w:t>
      </w:r>
      <w:r w:rsidRPr="00D9264B">
        <w:t xml:space="preserve"> </w:t>
      </w:r>
      <w:r w:rsidRPr="00D9264B">
        <w:rPr>
          <w:spacing w:val="-1"/>
        </w:rPr>
        <w:t>hours</w:t>
      </w:r>
    </w:p>
    <w:p w:rsidR="00DB19C9" w:rsidRPr="00D9264B" w:rsidRDefault="00DB19C9" w:rsidP="00DB19C9">
      <w:pPr>
        <w:pStyle w:val="BodyText"/>
        <w:numPr>
          <w:ilvl w:val="3"/>
          <w:numId w:val="11"/>
        </w:numPr>
        <w:tabs>
          <w:tab w:val="left" w:pos="840"/>
        </w:tabs>
        <w:spacing w:before="0" w:line="252" w:lineRule="exact"/>
      </w:pPr>
      <w:r>
        <w:rPr>
          <w:spacing w:val="-1"/>
        </w:rPr>
        <w:t xml:space="preserve"> This dollar </w:t>
      </w:r>
      <w:r w:rsidRPr="00D9264B">
        <w:rPr>
          <w:spacing w:val="-1"/>
        </w:rPr>
        <w:t>amount</w:t>
      </w:r>
      <w:r w:rsidRPr="00D9264B">
        <w:rPr>
          <w:spacing w:val="2"/>
        </w:rPr>
        <w:t xml:space="preserve"> </w:t>
      </w:r>
      <w:r w:rsidRPr="00D9264B">
        <w:rPr>
          <w:spacing w:val="-1"/>
        </w:rPr>
        <w:t>is</w:t>
      </w:r>
      <w:r w:rsidRPr="00D9264B">
        <w:rPr>
          <w:spacing w:val="-2"/>
        </w:rPr>
        <w:t xml:space="preserve"> </w:t>
      </w:r>
      <w:r w:rsidRPr="00D9264B">
        <w:rPr>
          <w:spacing w:val="-1"/>
        </w:rPr>
        <w:t>determined</w:t>
      </w:r>
      <w:r w:rsidRPr="00D9264B">
        <w:rPr>
          <w:spacing w:val="-2"/>
        </w:rPr>
        <w:t xml:space="preserve"> yearly </w:t>
      </w:r>
      <w:r w:rsidRPr="00D9264B">
        <w:rPr>
          <w:spacing w:val="-1"/>
        </w:rPr>
        <w:t>by</w:t>
      </w:r>
      <w:r w:rsidRPr="00D9264B">
        <w:rPr>
          <w:spacing w:val="-2"/>
        </w:rPr>
        <w:t xml:space="preserve"> </w:t>
      </w:r>
      <w:r>
        <w:t xml:space="preserve">Central </w:t>
      </w:r>
      <w:r w:rsidRPr="00D9264B">
        <w:rPr>
          <w:spacing w:val="-1"/>
        </w:rPr>
        <w:t>Office</w:t>
      </w:r>
      <w:r w:rsidRPr="00D9264B">
        <w:rPr>
          <w:spacing w:val="2"/>
        </w:rPr>
        <w:t xml:space="preserve"> </w:t>
      </w:r>
      <w:r w:rsidRPr="00D9264B">
        <w:t>–</w:t>
      </w:r>
      <w:r w:rsidRPr="00D9264B">
        <w:rPr>
          <w:spacing w:val="-2"/>
        </w:rPr>
        <w:t xml:space="preserve"> </w:t>
      </w:r>
      <w:r w:rsidRPr="00D9264B">
        <w:rPr>
          <w:spacing w:val="-1"/>
        </w:rPr>
        <w:t xml:space="preserve">refer </w:t>
      </w:r>
      <w:r w:rsidRPr="00D9264B">
        <w:t>to</w:t>
      </w:r>
      <w:r w:rsidRPr="00D9264B">
        <w:rPr>
          <w:spacing w:val="49"/>
        </w:rPr>
        <w:t xml:space="preserve"> </w:t>
      </w:r>
      <w:r w:rsidRPr="00D9264B">
        <w:rPr>
          <w:spacing w:val="-1"/>
        </w:rPr>
        <w:t>contract</w:t>
      </w:r>
      <w:r w:rsidRPr="00D9264B">
        <w:t xml:space="preserve"> for</w:t>
      </w:r>
      <w:r w:rsidRPr="00D9264B">
        <w:rPr>
          <w:spacing w:val="-1"/>
        </w:rPr>
        <w:t xml:space="preserve"> </w:t>
      </w:r>
      <w:r w:rsidRPr="00D9264B">
        <w:rPr>
          <w:spacing w:val="-2"/>
        </w:rPr>
        <w:t>dollar</w:t>
      </w:r>
      <w:r w:rsidRPr="00D9264B">
        <w:rPr>
          <w:spacing w:val="2"/>
        </w:rPr>
        <w:t xml:space="preserve"> </w:t>
      </w:r>
      <w:r w:rsidRPr="00D9264B">
        <w:rPr>
          <w:spacing w:val="-2"/>
        </w:rPr>
        <w:t>amount</w:t>
      </w:r>
      <w:r w:rsidRPr="00D9264B">
        <w:t xml:space="preserve"> to </w:t>
      </w:r>
      <w:r w:rsidRPr="00D9264B">
        <w:rPr>
          <w:spacing w:val="-1"/>
        </w:rPr>
        <w:t>be</w:t>
      </w:r>
      <w:r w:rsidRPr="00D9264B">
        <w:rPr>
          <w:spacing w:val="-2"/>
        </w:rPr>
        <w:t xml:space="preserve"> </w:t>
      </w:r>
      <w:r w:rsidRPr="00D9264B">
        <w:rPr>
          <w:spacing w:val="-1"/>
        </w:rPr>
        <w:t>reimbursed.</w:t>
      </w:r>
    </w:p>
    <w:p w:rsidR="00DB19C9" w:rsidRPr="00416CBD" w:rsidRDefault="00DB19C9" w:rsidP="006E0807">
      <w:pPr>
        <w:pStyle w:val="BodyText"/>
        <w:numPr>
          <w:ilvl w:val="0"/>
          <w:numId w:val="522"/>
        </w:numPr>
        <w:spacing w:before="0"/>
      </w:pPr>
      <w:r w:rsidRPr="00D9264B">
        <w:rPr>
          <w:spacing w:val="-1"/>
        </w:rPr>
        <w:t>Travel and training per</w:t>
      </w:r>
      <w:r w:rsidRPr="00D9264B">
        <w:rPr>
          <w:spacing w:val="2"/>
        </w:rPr>
        <w:t xml:space="preserve"> </w:t>
      </w:r>
      <w:r w:rsidRPr="00D9264B">
        <w:rPr>
          <w:spacing w:val="-2"/>
        </w:rPr>
        <w:t>diem</w:t>
      </w:r>
    </w:p>
    <w:p w:rsidR="00DB19C9" w:rsidRPr="00D9264B" w:rsidRDefault="00DB19C9" w:rsidP="00DB19C9">
      <w:pPr>
        <w:pStyle w:val="BodyText"/>
        <w:numPr>
          <w:ilvl w:val="3"/>
          <w:numId w:val="11"/>
        </w:numPr>
        <w:tabs>
          <w:tab w:val="left" w:pos="1560"/>
        </w:tabs>
        <w:spacing w:before="4" w:line="234" w:lineRule="auto"/>
        <w:ind w:right="103"/>
      </w:pPr>
      <w:r w:rsidRPr="00D9264B">
        <w:rPr>
          <w:spacing w:val="-1"/>
        </w:rPr>
        <w:t>Enter</w:t>
      </w:r>
      <w:r w:rsidRPr="00D9264B">
        <w:rPr>
          <w:spacing w:val="2"/>
        </w:rPr>
        <w:t xml:space="preserve"> </w:t>
      </w:r>
      <w:r w:rsidRPr="00D9264B">
        <w:rPr>
          <w:spacing w:val="-1"/>
        </w:rPr>
        <w:t>expenditures</w:t>
      </w:r>
      <w:r w:rsidRPr="00D9264B">
        <w:rPr>
          <w:spacing w:val="-2"/>
        </w:rPr>
        <w:t xml:space="preserve"> of</w:t>
      </w:r>
      <w:r w:rsidRPr="00D9264B">
        <w:t xml:space="preserve"> </w:t>
      </w:r>
      <w:r w:rsidRPr="00D9264B">
        <w:rPr>
          <w:spacing w:val="-2"/>
        </w:rPr>
        <w:t>meals</w:t>
      </w:r>
      <w:r w:rsidRPr="00D9264B">
        <w:rPr>
          <w:spacing w:val="1"/>
        </w:rPr>
        <w:t xml:space="preserve"> </w:t>
      </w:r>
      <w:r w:rsidRPr="00D9264B">
        <w:rPr>
          <w:spacing w:val="-1"/>
        </w:rPr>
        <w:t>and</w:t>
      </w:r>
      <w:r w:rsidRPr="00D9264B">
        <w:rPr>
          <w:spacing w:val="-2"/>
        </w:rPr>
        <w:t xml:space="preserve"> </w:t>
      </w:r>
      <w:r w:rsidRPr="00D9264B">
        <w:rPr>
          <w:spacing w:val="-1"/>
        </w:rPr>
        <w:t>mileage</w:t>
      </w:r>
      <w:r w:rsidRPr="00D9264B">
        <w:rPr>
          <w:spacing w:val="-2"/>
        </w:rPr>
        <w:t xml:space="preserve"> (if</w:t>
      </w:r>
      <w:r w:rsidRPr="00D9264B">
        <w:rPr>
          <w:spacing w:val="2"/>
        </w:rPr>
        <w:t xml:space="preserve"> </w:t>
      </w:r>
      <w:r w:rsidRPr="00D9264B">
        <w:rPr>
          <w:spacing w:val="-1"/>
        </w:rPr>
        <w:t>no</w:t>
      </w:r>
      <w:r w:rsidRPr="00D9264B">
        <w:t xml:space="preserve"> </w:t>
      </w:r>
      <w:r w:rsidRPr="00D9264B">
        <w:rPr>
          <w:spacing w:val="-1"/>
        </w:rPr>
        <w:t>state</w:t>
      </w:r>
      <w:r w:rsidRPr="00D9264B">
        <w:t xml:space="preserve"> </w:t>
      </w:r>
      <w:r w:rsidRPr="00D9264B">
        <w:rPr>
          <w:spacing w:val="-1"/>
        </w:rPr>
        <w:t>car</w:t>
      </w:r>
      <w:r w:rsidRPr="00D9264B">
        <w:rPr>
          <w:spacing w:val="2"/>
        </w:rPr>
        <w:t xml:space="preserve"> </w:t>
      </w:r>
      <w:r w:rsidRPr="00D9264B">
        <w:rPr>
          <w:spacing w:val="-2"/>
        </w:rPr>
        <w:t>available)</w:t>
      </w:r>
      <w:r w:rsidRPr="00D9264B">
        <w:rPr>
          <w:spacing w:val="2"/>
        </w:rPr>
        <w:t xml:space="preserve"> </w:t>
      </w:r>
      <w:r w:rsidRPr="00D9264B">
        <w:rPr>
          <w:spacing w:val="-1"/>
        </w:rPr>
        <w:t>incurred</w:t>
      </w:r>
      <w:r w:rsidRPr="00D9264B">
        <w:t xml:space="preserve"> </w:t>
      </w:r>
      <w:r w:rsidRPr="00D9264B">
        <w:rPr>
          <w:spacing w:val="-2"/>
        </w:rPr>
        <w:t>when</w:t>
      </w:r>
      <w:r w:rsidRPr="00D9264B">
        <w:rPr>
          <w:spacing w:val="48"/>
        </w:rPr>
        <w:t xml:space="preserve"> </w:t>
      </w:r>
      <w:r w:rsidRPr="00D9264B">
        <w:rPr>
          <w:spacing w:val="-1"/>
        </w:rPr>
        <w:t>traveling</w:t>
      </w:r>
      <w:r w:rsidRPr="00D9264B">
        <w:t xml:space="preserve"> to </w:t>
      </w:r>
      <w:r w:rsidRPr="00D9264B">
        <w:rPr>
          <w:spacing w:val="-1"/>
        </w:rPr>
        <w:t>satellite</w:t>
      </w:r>
      <w:r w:rsidRPr="00D9264B">
        <w:rPr>
          <w:spacing w:val="-4"/>
        </w:rPr>
        <w:t xml:space="preserve"> </w:t>
      </w:r>
      <w:r w:rsidRPr="00D9264B">
        <w:rPr>
          <w:spacing w:val="1"/>
        </w:rPr>
        <w:t>WIC</w:t>
      </w:r>
      <w:r w:rsidRPr="00D9264B">
        <w:rPr>
          <w:spacing w:val="-3"/>
        </w:rPr>
        <w:t xml:space="preserve"> </w:t>
      </w:r>
      <w:r w:rsidRPr="00D9264B">
        <w:rPr>
          <w:spacing w:val="-1"/>
        </w:rPr>
        <w:t>clinic or to WIC training.</w:t>
      </w:r>
      <w:r w:rsidRPr="00D9264B">
        <w:t xml:space="preserve"> </w:t>
      </w:r>
      <w:r w:rsidRPr="00D9264B">
        <w:rPr>
          <w:spacing w:val="4"/>
        </w:rPr>
        <w:t xml:space="preserve"> </w:t>
      </w:r>
      <w:r w:rsidRPr="00D9264B">
        <w:rPr>
          <w:spacing w:val="-1"/>
        </w:rPr>
        <w:t>Expense</w:t>
      </w:r>
      <w:r w:rsidRPr="00D9264B">
        <w:t xml:space="preserve"> </w:t>
      </w:r>
      <w:r w:rsidRPr="00D9264B">
        <w:rPr>
          <w:spacing w:val="-1"/>
        </w:rPr>
        <w:t>rates</w:t>
      </w:r>
      <w:r w:rsidRPr="00D9264B">
        <w:rPr>
          <w:spacing w:val="1"/>
        </w:rPr>
        <w:t xml:space="preserve"> </w:t>
      </w:r>
      <w:r w:rsidRPr="00D9264B">
        <w:rPr>
          <w:spacing w:val="-2"/>
        </w:rPr>
        <w:t>are</w:t>
      </w:r>
      <w:r w:rsidRPr="00D9264B">
        <w:t xml:space="preserve"> </w:t>
      </w:r>
      <w:r w:rsidRPr="00D9264B">
        <w:rPr>
          <w:spacing w:val="-1"/>
        </w:rPr>
        <w:t>according</w:t>
      </w:r>
      <w:r w:rsidRPr="00D9264B">
        <w:t xml:space="preserve"> to</w:t>
      </w:r>
      <w:r w:rsidRPr="00D9264B">
        <w:rPr>
          <w:spacing w:val="-2"/>
        </w:rPr>
        <w:t xml:space="preserve"> </w:t>
      </w:r>
      <w:r w:rsidRPr="00D9264B">
        <w:rPr>
          <w:spacing w:val="-1"/>
        </w:rPr>
        <w:t>County</w:t>
      </w:r>
      <w:r w:rsidRPr="00D9264B">
        <w:rPr>
          <w:spacing w:val="-2"/>
        </w:rPr>
        <w:t xml:space="preserve"> policy </w:t>
      </w:r>
      <w:r w:rsidRPr="00D9264B">
        <w:rPr>
          <w:spacing w:val="-1"/>
        </w:rPr>
        <w:t>but not</w:t>
      </w:r>
      <w:r w:rsidRPr="00D9264B">
        <w:t xml:space="preserve"> to </w:t>
      </w:r>
      <w:r w:rsidRPr="00D9264B">
        <w:rPr>
          <w:spacing w:val="-1"/>
        </w:rPr>
        <w:t>exceed</w:t>
      </w:r>
      <w:r w:rsidRPr="00D9264B">
        <w:t xml:space="preserve"> </w:t>
      </w:r>
      <w:r w:rsidRPr="00D9264B">
        <w:rPr>
          <w:spacing w:val="-1"/>
        </w:rPr>
        <w:t>State</w:t>
      </w:r>
      <w:r w:rsidRPr="00D9264B">
        <w:rPr>
          <w:spacing w:val="-2"/>
        </w:rPr>
        <w:t xml:space="preserve"> </w:t>
      </w:r>
      <w:r w:rsidRPr="00D9264B">
        <w:rPr>
          <w:spacing w:val="-1"/>
        </w:rPr>
        <w:t>rates.</w:t>
      </w:r>
    </w:p>
    <w:p w:rsidR="00DB19C9" w:rsidRPr="00416CBD" w:rsidRDefault="00DB19C9" w:rsidP="006E0807">
      <w:pPr>
        <w:pStyle w:val="BodyText"/>
        <w:numPr>
          <w:ilvl w:val="0"/>
          <w:numId w:val="522"/>
        </w:numPr>
        <w:spacing w:before="0"/>
      </w:pPr>
      <w:r>
        <w:rPr>
          <w:spacing w:val="-1"/>
        </w:rPr>
        <w:t>A</w:t>
      </w:r>
      <w:r w:rsidRPr="00D9264B">
        <w:rPr>
          <w:spacing w:val="-1"/>
        </w:rPr>
        <w:t>ny</w:t>
      </w:r>
      <w:r w:rsidRPr="00D9264B">
        <w:rPr>
          <w:spacing w:val="-2"/>
        </w:rPr>
        <w:t xml:space="preserve"> </w:t>
      </w:r>
      <w:r w:rsidRPr="00D9264B">
        <w:rPr>
          <w:spacing w:val="-1"/>
        </w:rPr>
        <w:t>approved</w:t>
      </w:r>
      <w:r w:rsidRPr="00D9264B">
        <w:t xml:space="preserve"> </w:t>
      </w:r>
      <w:r w:rsidRPr="00D9264B">
        <w:rPr>
          <w:spacing w:val="-2"/>
        </w:rPr>
        <w:t>miscellaneous</w:t>
      </w:r>
      <w:r w:rsidRPr="00D9264B">
        <w:rPr>
          <w:spacing w:val="1"/>
        </w:rPr>
        <w:t xml:space="preserve"> </w:t>
      </w:r>
      <w:r w:rsidRPr="00D9264B">
        <w:rPr>
          <w:spacing w:val="-2"/>
        </w:rPr>
        <w:t>expenses</w:t>
      </w:r>
    </w:p>
    <w:p w:rsidR="00DB19C9" w:rsidRPr="00D9264B" w:rsidRDefault="00DB19C9" w:rsidP="00DB19C9">
      <w:pPr>
        <w:pStyle w:val="BodyText"/>
        <w:numPr>
          <w:ilvl w:val="3"/>
          <w:numId w:val="11"/>
        </w:numPr>
        <w:tabs>
          <w:tab w:val="left" w:pos="840"/>
        </w:tabs>
        <w:spacing w:before="0" w:line="252" w:lineRule="exact"/>
      </w:pPr>
      <w:r w:rsidRPr="00D9264B">
        <w:rPr>
          <w:spacing w:val="1"/>
        </w:rPr>
        <w:t>Other</w:t>
      </w:r>
      <w:r>
        <w:rPr>
          <w:spacing w:val="1"/>
        </w:rPr>
        <w:t xml:space="preserve"> miscellaneous </w:t>
      </w:r>
      <w:r w:rsidRPr="00D9264B">
        <w:rPr>
          <w:spacing w:val="1"/>
        </w:rPr>
        <w:t xml:space="preserve">expenses are outlined in the Contract.  Other expenses not listed in the Contract must have </w:t>
      </w:r>
      <w:r w:rsidRPr="00D9264B">
        <w:rPr>
          <w:spacing w:val="-2"/>
        </w:rPr>
        <w:t>prior</w:t>
      </w:r>
      <w:r w:rsidRPr="00D9264B">
        <w:rPr>
          <w:spacing w:val="2"/>
        </w:rPr>
        <w:t xml:space="preserve"> </w:t>
      </w:r>
      <w:r w:rsidRPr="00D9264B">
        <w:rPr>
          <w:spacing w:val="-1"/>
        </w:rPr>
        <w:t>approval</w:t>
      </w:r>
      <w:r w:rsidRPr="00D9264B">
        <w:t xml:space="preserve"> </w:t>
      </w:r>
      <w:r w:rsidRPr="00D9264B">
        <w:rPr>
          <w:spacing w:val="-1"/>
        </w:rPr>
        <w:t>by</w:t>
      </w:r>
      <w:r w:rsidRPr="00D9264B">
        <w:rPr>
          <w:spacing w:val="-2"/>
        </w:rPr>
        <w:t xml:space="preserve"> </w:t>
      </w:r>
      <w:r w:rsidRPr="00D9264B">
        <w:t xml:space="preserve">the </w:t>
      </w:r>
      <w:r w:rsidRPr="00D9264B">
        <w:rPr>
          <w:spacing w:val="-1"/>
        </w:rPr>
        <w:t xml:space="preserve">WIC </w:t>
      </w:r>
      <w:r>
        <w:rPr>
          <w:spacing w:val="-1"/>
        </w:rPr>
        <w:t xml:space="preserve">Central </w:t>
      </w:r>
      <w:r w:rsidRPr="00D9264B">
        <w:rPr>
          <w:spacing w:val="-1"/>
        </w:rPr>
        <w:t>Office.</w:t>
      </w:r>
    </w:p>
    <w:p w:rsidR="00DB19C9" w:rsidRPr="00D9264B" w:rsidRDefault="00DB19C9" w:rsidP="00DB19C9">
      <w:pPr>
        <w:spacing w:before="13" w:line="240" w:lineRule="exact"/>
        <w:rPr>
          <w:sz w:val="24"/>
          <w:szCs w:val="24"/>
        </w:rPr>
      </w:pPr>
    </w:p>
    <w:p w:rsidR="00DB19C9" w:rsidRDefault="00DB19C9" w:rsidP="00DB19C9">
      <w:pPr>
        <w:pStyle w:val="BodyText"/>
        <w:ind w:left="120" w:firstLine="0"/>
        <w:rPr>
          <w:spacing w:val="-1"/>
        </w:rPr>
      </w:pPr>
      <w:r w:rsidRPr="00D9264B">
        <w:t>The</w:t>
      </w:r>
      <w:r>
        <w:t xml:space="preserve"> Monthly Expenditure</w:t>
      </w:r>
      <w:r w:rsidRPr="00D9264B">
        <w:rPr>
          <w:spacing w:val="-2"/>
        </w:rPr>
        <w:t xml:space="preserve"> </w:t>
      </w:r>
      <w:r>
        <w:rPr>
          <w:spacing w:val="-1"/>
        </w:rPr>
        <w:t>R</w:t>
      </w:r>
      <w:r w:rsidRPr="00D9264B">
        <w:rPr>
          <w:spacing w:val="-1"/>
        </w:rPr>
        <w:t>eport</w:t>
      </w:r>
      <w:r w:rsidRPr="00D9264B">
        <w:t xml:space="preserve"> </w:t>
      </w:r>
      <w:r w:rsidRPr="00D9264B">
        <w:rPr>
          <w:spacing w:val="-1"/>
        </w:rPr>
        <w:t>is</w:t>
      </w:r>
      <w:r w:rsidRPr="00D9264B">
        <w:rPr>
          <w:spacing w:val="1"/>
        </w:rPr>
        <w:t xml:space="preserve"> </w:t>
      </w:r>
      <w:r w:rsidRPr="00D9264B">
        <w:t>the</w:t>
      </w:r>
      <w:r w:rsidRPr="00D9264B">
        <w:rPr>
          <w:spacing w:val="-4"/>
        </w:rPr>
        <w:t xml:space="preserve"> </w:t>
      </w:r>
      <w:r w:rsidRPr="00D9264B">
        <w:rPr>
          <w:spacing w:val="-1"/>
        </w:rPr>
        <w:t>responsibility</w:t>
      </w:r>
      <w:r w:rsidRPr="00D9264B">
        <w:rPr>
          <w:spacing w:val="-2"/>
        </w:rPr>
        <w:t xml:space="preserve"> </w:t>
      </w:r>
      <w:r w:rsidRPr="00D9264B">
        <w:rPr>
          <w:spacing w:val="-1"/>
        </w:rPr>
        <w:t>of</w:t>
      </w:r>
      <w:r w:rsidRPr="00D9264B">
        <w:rPr>
          <w:spacing w:val="2"/>
        </w:rPr>
        <w:t xml:space="preserve"> </w:t>
      </w:r>
      <w:r w:rsidRPr="00D9264B">
        <w:t>the</w:t>
      </w:r>
      <w:r w:rsidRPr="00D9264B">
        <w:rPr>
          <w:spacing w:val="-2"/>
        </w:rPr>
        <w:t xml:space="preserve"> </w:t>
      </w:r>
      <w:r w:rsidRPr="00D9264B">
        <w:rPr>
          <w:spacing w:val="-1"/>
        </w:rPr>
        <w:t>County</w:t>
      </w:r>
      <w:r w:rsidRPr="00D9264B">
        <w:rPr>
          <w:spacing w:val="-2"/>
        </w:rPr>
        <w:t xml:space="preserve"> Auditor</w:t>
      </w:r>
      <w:r w:rsidRPr="00D9264B">
        <w:rPr>
          <w:spacing w:val="2"/>
        </w:rPr>
        <w:t xml:space="preserve"> </w:t>
      </w:r>
      <w:r w:rsidRPr="00D9264B">
        <w:rPr>
          <w:spacing w:val="-2"/>
        </w:rPr>
        <w:t>or</w:t>
      </w:r>
      <w:r w:rsidRPr="00D9264B">
        <w:rPr>
          <w:spacing w:val="2"/>
        </w:rPr>
        <w:t xml:space="preserve"> </w:t>
      </w:r>
      <w:r w:rsidRPr="00D9264B">
        <w:rPr>
          <w:spacing w:val="-2"/>
        </w:rPr>
        <w:t>Contract</w:t>
      </w:r>
      <w:r w:rsidRPr="00D9264B">
        <w:rPr>
          <w:spacing w:val="2"/>
        </w:rPr>
        <w:t xml:space="preserve"> </w:t>
      </w:r>
      <w:r w:rsidRPr="00D9264B">
        <w:rPr>
          <w:spacing w:val="-1"/>
        </w:rPr>
        <w:t>Consultant</w:t>
      </w:r>
      <w:r w:rsidRPr="00D9264B">
        <w:t xml:space="preserve"> for</w:t>
      </w:r>
      <w:r w:rsidRPr="00D9264B">
        <w:rPr>
          <w:spacing w:val="-1"/>
        </w:rPr>
        <w:t xml:space="preserve"> completion,</w:t>
      </w:r>
      <w:r>
        <w:rPr>
          <w:spacing w:val="-1"/>
        </w:rPr>
        <w:t xml:space="preserve"> </w:t>
      </w:r>
      <w:r w:rsidRPr="00D9264B">
        <w:rPr>
          <w:spacing w:val="-1"/>
        </w:rPr>
        <w:t>verification</w:t>
      </w:r>
      <w:r w:rsidRPr="00D9264B">
        <w:t xml:space="preserve"> </w:t>
      </w:r>
      <w:r w:rsidRPr="00D9264B">
        <w:rPr>
          <w:spacing w:val="-1"/>
        </w:rPr>
        <w:t>and</w:t>
      </w:r>
      <w:r w:rsidRPr="00D9264B">
        <w:rPr>
          <w:spacing w:val="-2"/>
        </w:rPr>
        <w:t xml:space="preserve"> </w:t>
      </w:r>
      <w:r w:rsidRPr="00D9264B">
        <w:rPr>
          <w:spacing w:val="-1"/>
        </w:rPr>
        <w:t>submission</w:t>
      </w:r>
      <w:r w:rsidRPr="00D9264B">
        <w:t xml:space="preserve"> to</w:t>
      </w:r>
      <w:r w:rsidRPr="00D9264B">
        <w:rPr>
          <w:spacing w:val="-2"/>
        </w:rPr>
        <w:t xml:space="preserve"> </w:t>
      </w:r>
      <w:r w:rsidRPr="00D9264B">
        <w:t>the</w:t>
      </w:r>
      <w:r w:rsidRPr="00D9264B">
        <w:rPr>
          <w:spacing w:val="-2"/>
        </w:rPr>
        <w:t xml:space="preserve"> </w:t>
      </w:r>
      <w:r>
        <w:rPr>
          <w:spacing w:val="-1"/>
        </w:rPr>
        <w:t xml:space="preserve">Central </w:t>
      </w:r>
      <w:r w:rsidRPr="00D9264B">
        <w:rPr>
          <w:spacing w:val="-1"/>
        </w:rPr>
        <w:t>Office</w:t>
      </w:r>
      <w:r w:rsidRPr="00D9264B">
        <w:t xml:space="preserve"> </w:t>
      </w:r>
      <w:r w:rsidRPr="00D9264B">
        <w:rPr>
          <w:spacing w:val="-1"/>
        </w:rPr>
        <w:t>in</w:t>
      </w:r>
      <w:r w:rsidRPr="00D9264B">
        <w:rPr>
          <w:spacing w:val="-2"/>
        </w:rPr>
        <w:t xml:space="preserve"> </w:t>
      </w:r>
      <w:r w:rsidRPr="00D9264B">
        <w:rPr>
          <w:spacing w:val="-1"/>
        </w:rPr>
        <w:t>conjunction</w:t>
      </w:r>
      <w:r w:rsidRPr="00D9264B">
        <w:t xml:space="preserve"> </w:t>
      </w:r>
      <w:r w:rsidRPr="00D9264B">
        <w:rPr>
          <w:spacing w:val="-2"/>
        </w:rPr>
        <w:t>with</w:t>
      </w:r>
      <w:r w:rsidRPr="00D9264B">
        <w:t xml:space="preserve"> the</w:t>
      </w:r>
      <w:r w:rsidRPr="00D9264B">
        <w:rPr>
          <w:spacing w:val="2"/>
        </w:rPr>
        <w:t xml:space="preserve"> </w:t>
      </w:r>
      <w:r w:rsidRPr="00D9264B">
        <w:rPr>
          <w:spacing w:val="-2"/>
        </w:rPr>
        <w:t>Clinic</w:t>
      </w:r>
      <w:r w:rsidRPr="00D9264B">
        <w:rPr>
          <w:spacing w:val="1"/>
        </w:rPr>
        <w:t xml:space="preserve"> </w:t>
      </w:r>
      <w:r w:rsidRPr="00D9264B">
        <w:rPr>
          <w:spacing w:val="-1"/>
        </w:rPr>
        <w:t>staff</w:t>
      </w:r>
      <w:r w:rsidRPr="00D9264B">
        <w:t xml:space="preserve"> </w:t>
      </w:r>
      <w:r w:rsidRPr="00D9264B">
        <w:rPr>
          <w:spacing w:val="-2"/>
        </w:rPr>
        <w:t>generating</w:t>
      </w:r>
      <w:r w:rsidRPr="00D9264B">
        <w:t xml:space="preserve"> </w:t>
      </w:r>
      <w:r w:rsidRPr="00D9264B">
        <w:rPr>
          <w:spacing w:val="-1"/>
        </w:rPr>
        <w:t>the</w:t>
      </w:r>
      <w:r>
        <w:rPr>
          <w:spacing w:val="76"/>
        </w:rPr>
        <w:t xml:space="preserve"> </w:t>
      </w:r>
      <w:r w:rsidRPr="00D9264B">
        <w:rPr>
          <w:spacing w:val="-1"/>
        </w:rPr>
        <w:t>report.</w:t>
      </w:r>
    </w:p>
    <w:p w:rsidR="00DB19C9" w:rsidRDefault="00DB19C9" w:rsidP="00DB19C9">
      <w:pPr>
        <w:pStyle w:val="BodyText"/>
        <w:ind w:left="120" w:firstLine="0"/>
        <w:rPr>
          <w:spacing w:val="-1"/>
        </w:rPr>
      </w:pPr>
    </w:p>
    <w:p w:rsidR="00DB19C9" w:rsidRDefault="00DB19C9" w:rsidP="00DB19C9">
      <w:pPr>
        <w:pStyle w:val="BodyText"/>
        <w:ind w:left="120" w:firstLine="0"/>
        <w:rPr>
          <w:spacing w:val="-1"/>
        </w:rPr>
      </w:pPr>
      <w:r>
        <w:rPr>
          <w:spacing w:val="-1"/>
        </w:rPr>
        <w:t xml:space="preserve">Each Monthly Expenditure Report is county specific.  A copy of the electronic report for a specific county can be obtained from the County Auditor or from the WIC Program Operations Specialist. A copy is also located at M:\DOH\OFCHS\Local Site Folder. </w:t>
      </w:r>
    </w:p>
    <w:p w:rsidR="00DB19C9" w:rsidRPr="00802981" w:rsidRDefault="00DB19C9" w:rsidP="006E0807">
      <w:pPr>
        <w:pStyle w:val="BodyText"/>
        <w:numPr>
          <w:ilvl w:val="0"/>
          <w:numId w:val="522"/>
        </w:numPr>
        <w:spacing w:before="0"/>
      </w:pPr>
      <w:r>
        <w:t xml:space="preserve">Sections of the </w:t>
      </w:r>
      <w:r w:rsidRPr="00D9264B">
        <w:rPr>
          <w:spacing w:val="-2"/>
        </w:rPr>
        <w:t>form</w:t>
      </w:r>
      <w:r w:rsidRPr="00802981">
        <w:rPr>
          <w:spacing w:val="-2"/>
        </w:rPr>
        <w:t xml:space="preserve"> </w:t>
      </w:r>
      <w:r w:rsidRPr="00D9264B">
        <w:rPr>
          <w:spacing w:val="-2"/>
        </w:rPr>
        <w:t>that are highlighted in yellow should be completed as applicable.</w:t>
      </w:r>
    </w:p>
    <w:p w:rsidR="00DB19C9" w:rsidRPr="00D9264B" w:rsidRDefault="00DB19C9" w:rsidP="006E0807">
      <w:pPr>
        <w:pStyle w:val="BodyText"/>
        <w:numPr>
          <w:ilvl w:val="0"/>
          <w:numId w:val="522"/>
        </w:numPr>
        <w:spacing w:before="0"/>
      </w:pPr>
      <w:r>
        <w:rPr>
          <w:spacing w:val="-2"/>
        </w:rPr>
        <w:t>Sections in the form that are highlighted in gray</w:t>
      </w:r>
      <w:r w:rsidRPr="00D9264B">
        <w:rPr>
          <w:spacing w:val="-2"/>
        </w:rPr>
        <w:t xml:space="preserve"> should not be completed.  </w:t>
      </w:r>
    </w:p>
    <w:p w:rsidR="00DB19C9" w:rsidRPr="00D34848" w:rsidRDefault="00DB19C9" w:rsidP="00DB19C9">
      <w:pPr>
        <w:pStyle w:val="BodyText"/>
        <w:tabs>
          <w:tab w:val="left" w:pos="840"/>
        </w:tabs>
        <w:ind w:left="480" w:right="1090" w:firstLine="0"/>
      </w:pPr>
      <w:r>
        <w:rPr>
          <w:spacing w:val="-2"/>
        </w:rPr>
        <w:t xml:space="preserve"> </w:t>
      </w:r>
      <w:r w:rsidRPr="00D9264B">
        <w:rPr>
          <w:spacing w:val="-2"/>
        </w:rPr>
        <w:t xml:space="preserve"> </w:t>
      </w:r>
      <w:r>
        <w:rPr>
          <w:spacing w:val="-2"/>
        </w:rPr>
        <w:t xml:space="preserve">  </w:t>
      </w:r>
    </w:p>
    <w:p w:rsidR="00DB19C9" w:rsidRPr="00D9264B" w:rsidRDefault="00DB19C9" w:rsidP="00DB19C9">
      <w:pPr>
        <w:pStyle w:val="Heading1"/>
        <w:rPr>
          <w:spacing w:val="-1"/>
        </w:rPr>
      </w:pPr>
      <w:r w:rsidRPr="00D9264B">
        <w:rPr>
          <w:spacing w:val="-1"/>
        </w:rPr>
        <w:t>POLICY</w:t>
      </w:r>
    </w:p>
    <w:p w:rsidR="00DB19C9" w:rsidRPr="00D9264B" w:rsidRDefault="00DB19C9" w:rsidP="00DB19C9">
      <w:pPr>
        <w:pStyle w:val="BodyText"/>
        <w:spacing w:before="1" w:line="252" w:lineRule="exact"/>
        <w:ind w:left="120" w:firstLine="0"/>
      </w:pPr>
      <w:r w:rsidRPr="00D9264B">
        <w:rPr>
          <w:spacing w:val="-2"/>
          <w:u w:val="single" w:color="000000"/>
        </w:rPr>
        <w:t>Clinic</w:t>
      </w:r>
      <w:r w:rsidRPr="00D9264B">
        <w:rPr>
          <w:spacing w:val="2"/>
          <w:u w:val="single" w:color="000000"/>
        </w:rPr>
        <w:t xml:space="preserve"> </w:t>
      </w:r>
      <w:r w:rsidRPr="00D9264B">
        <w:rPr>
          <w:spacing w:val="-2"/>
          <w:u w:val="single" w:color="000000"/>
        </w:rPr>
        <w:t>Guidelines</w:t>
      </w:r>
    </w:p>
    <w:p w:rsidR="00DB19C9" w:rsidRPr="00D9264B" w:rsidRDefault="00DB19C9" w:rsidP="006E0807">
      <w:pPr>
        <w:pStyle w:val="BodyText"/>
        <w:numPr>
          <w:ilvl w:val="0"/>
          <w:numId w:val="522"/>
        </w:numPr>
        <w:spacing w:before="0"/>
      </w:pPr>
      <w:r w:rsidRPr="00D9264B">
        <w:rPr>
          <w:spacing w:val="-1"/>
        </w:rPr>
        <w:t>When</w:t>
      </w:r>
      <w:r w:rsidRPr="00D9264B">
        <w:t xml:space="preserve"> </w:t>
      </w:r>
      <w:r w:rsidRPr="00D9264B">
        <w:rPr>
          <w:spacing w:val="-1"/>
        </w:rPr>
        <w:t>expenses</w:t>
      </w:r>
      <w:r w:rsidRPr="00D9264B">
        <w:rPr>
          <w:spacing w:val="1"/>
        </w:rPr>
        <w:t xml:space="preserve"> </w:t>
      </w:r>
      <w:r w:rsidRPr="00D9264B">
        <w:rPr>
          <w:spacing w:val="-2"/>
        </w:rPr>
        <w:t>occur,</w:t>
      </w:r>
      <w:r w:rsidRPr="00D9264B">
        <w:rPr>
          <w:spacing w:val="2"/>
        </w:rPr>
        <w:t xml:space="preserve"> report the expenses on the </w:t>
      </w:r>
      <w:r w:rsidRPr="00D9264B">
        <w:rPr>
          <w:spacing w:val="-1"/>
        </w:rPr>
        <w:t>electronic</w:t>
      </w:r>
      <w:r w:rsidRPr="00D9264B">
        <w:rPr>
          <w:spacing w:val="-2"/>
        </w:rPr>
        <w:t xml:space="preserve"> </w:t>
      </w:r>
      <w:r w:rsidRPr="00D9264B">
        <w:rPr>
          <w:spacing w:val="-1"/>
        </w:rPr>
        <w:t>Monthly</w:t>
      </w:r>
      <w:r w:rsidRPr="00D9264B">
        <w:rPr>
          <w:spacing w:val="-2"/>
        </w:rPr>
        <w:t xml:space="preserve"> </w:t>
      </w:r>
      <w:r w:rsidRPr="00D9264B">
        <w:rPr>
          <w:spacing w:val="-1"/>
        </w:rPr>
        <w:t>Expenditure</w:t>
      </w:r>
      <w:r w:rsidRPr="00D9264B">
        <w:t xml:space="preserve"> </w:t>
      </w:r>
      <w:r w:rsidRPr="00D9264B">
        <w:rPr>
          <w:spacing w:val="-2"/>
        </w:rPr>
        <w:t xml:space="preserve">Report.  </w:t>
      </w:r>
      <w:r w:rsidRPr="00D9264B">
        <w:rPr>
          <w:spacing w:val="-2"/>
        </w:rPr>
        <w:tab/>
      </w:r>
    </w:p>
    <w:p w:rsidR="00DB19C9" w:rsidRPr="00D9264B" w:rsidRDefault="00DB19C9" w:rsidP="006E0807">
      <w:pPr>
        <w:pStyle w:val="BodyText"/>
        <w:numPr>
          <w:ilvl w:val="0"/>
          <w:numId w:val="522"/>
        </w:numPr>
        <w:spacing w:before="0"/>
      </w:pPr>
      <w:r w:rsidRPr="00D9264B">
        <w:rPr>
          <w:spacing w:val="-1"/>
        </w:rPr>
        <w:t>Enter</w:t>
      </w:r>
      <w:r w:rsidRPr="00D9264B">
        <w:rPr>
          <w:spacing w:val="-3"/>
        </w:rPr>
        <w:t xml:space="preserve"> the </w:t>
      </w:r>
      <w:r w:rsidRPr="00D9264B">
        <w:rPr>
          <w:spacing w:val="-1"/>
        </w:rPr>
        <w:t>month/year</w:t>
      </w:r>
      <w:r w:rsidRPr="00D9264B">
        <w:rPr>
          <w:spacing w:val="-2"/>
        </w:rPr>
        <w:t xml:space="preserve"> </w:t>
      </w:r>
      <w:r w:rsidRPr="00D9264B">
        <w:rPr>
          <w:spacing w:val="-1"/>
        </w:rPr>
        <w:t>this</w:t>
      </w:r>
      <w:r w:rsidRPr="00D9264B">
        <w:rPr>
          <w:spacing w:val="-2"/>
        </w:rPr>
        <w:t xml:space="preserve"> </w:t>
      </w:r>
      <w:r w:rsidRPr="00D9264B">
        <w:rPr>
          <w:spacing w:val="-1"/>
        </w:rPr>
        <w:t>report</w:t>
      </w:r>
      <w:r w:rsidRPr="00D9264B">
        <w:t xml:space="preserve"> </w:t>
      </w:r>
      <w:r w:rsidRPr="00D9264B">
        <w:rPr>
          <w:spacing w:val="-1"/>
        </w:rPr>
        <w:t>covers.</w:t>
      </w:r>
      <w:r w:rsidRPr="00D9264B">
        <w:t xml:space="preserve"> </w:t>
      </w:r>
      <w:r w:rsidRPr="00D9264B">
        <w:rPr>
          <w:spacing w:val="-1"/>
        </w:rPr>
        <w:t>Reporting</w:t>
      </w:r>
      <w:r w:rsidRPr="00D9264B">
        <w:rPr>
          <w:spacing w:val="63"/>
        </w:rPr>
        <w:t xml:space="preserve"> </w:t>
      </w:r>
      <w:r w:rsidRPr="00D9264B">
        <w:rPr>
          <w:spacing w:val="-1"/>
        </w:rPr>
        <w:t>month</w:t>
      </w:r>
      <w:r w:rsidRPr="00D9264B">
        <w:rPr>
          <w:spacing w:val="-2"/>
        </w:rPr>
        <w:t xml:space="preserve"> </w:t>
      </w:r>
      <w:r w:rsidRPr="00D9264B">
        <w:rPr>
          <w:spacing w:val="-1"/>
        </w:rPr>
        <w:t>is</w:t>
      </w:r>
      <w:r w:rsidRPr="00D9264B">
        <w:rPr>
          <w:spacing w:val="1"/>
        </w:rPr>
        <w:t xml:space="preserve"> </w:t>
      </w:r>
      <w:r w:rsidRPr="00D9264B">
        <w:rPr>
          <w:spacing w:val="-1"/>
        </w:rPr>
        <w:t>defined</w:t>
      </w:r>
      <w:r w:rsidRPr="00D9264B">
        <w:rPr>
          <w:spacing w:val="-2"/>
        </w:rPr>
        <w:t xml:space="preserve"> </w:t>
      </w:r>
      <w:r w:rsidRPr="00D9264B">
        <w:rPr>
          <w:spacing w:val="-1"/>
        </w:rPr>
        <w:t>as</w:t>
      </w:r>
      <w:r w:rsidRPr="00D9264B">
        <w:rPr>
          <w:spacing w:val="-2"/>
        </w:rPr>
        <w:t xml:space="preserve"> </w:t>
      </w:r>
      <w:r w:rsidRPr="00D9264B">
        <w:t>the</w:t>
      </w:r>
      <w:r w:rsidRPr="00D9264B">
        <w:rPr>
          <w:spacing w:val="-4"/>
        </w:rPr>
        <w:t xml:space="preserve"> </w:t>
      </w:r>
      <w:r w:rsidRPr="00D9264B">
        <w:rPr>
          <w:spacing w:val="-1"/>
        </w:rPr>
        <w:t>month</w:t>
      </w:r>
      <w:r w:rsidRPr="00D9264B">
        <w:rPr>
          <w:spacing w:val="-2"/>
        </w:rPr>
        <w:t xml:space="preserve"> </w:t>
      </w:r>
      <w:r w:rsidRPr="00D9264B">
        <w:rPr>
          <w:spacing w:val="-1"/>
        </w:rPr>
        <w:t>just</w:t>
      </w:r>
      <w:r w:rsidRPr="00D9264B">
        <w:t xml:space="preserve"> </w:t>
      </w:r>
      <w:r w:rsidRPr="00D9264B">
        <w:rPr>
          <w:spacing w:val="-1"/>
        </w:rPr>
        <w:t>ending</w:t>
      </w:r>
      <w:r w:rsidRPr="00D9264B">
        <w:rPr>
          <w:spacing w:val="-2"/>
        </w:rPr>
        <w:t xml:space="preserve"> </w:t>
      </w:r>
      <w:r w:rsidRPr="00D9264B">
        <w:t>for</w:t>
      </w:r>
      <w:r w:rsidRPr="00D9264B">
        <w:rPr>
          <w:spacing w:val="2"/>
        </w:rPr>
        <w:t xml:space="preserve"> </w:t>
      </w:r>
      <w:r w:rsidRPr="00D9264B">
        <w:rPr>
          <w:spacing w:val="-2"/>
        </w:rPr>
        <w:t>which</w:t>
      </w:r>
      <w:r w:rsidRPr="00D9264B">
        <w:t xml:space="preserve"> </w:t>
      </w:r>
      <w:r w:rsidRPr="00D9264B">
        <w:rPr>
          <w:spacing w:val="-1"/>
        </w:rPr>
        <w:t>expenditures</w:t>
      </w:r>
      <w:r w:rsidRPr="00D9264B">
        <w:rPr>
          <w:spacing w:val="1"/>
        </w:rPr>
        <w:t xml:space="preserve"> </w:t>
      </w:r>
      <w:r w:rsidRPr="00D9264B">
        <w:rPr>
          <w:spacing w:val="-2"/>
        </w:rPr>
        <w:t>were</w:t>
      </w:r>
      <w:r w:rsidRPr="00D9264B">
        <w:t xml:space="preserve"> </w:t>
      </w:r>
      <w:r w:rsidRPr="00D9264B">
        <w:rPr>
          <w:spacing w:val="-2"/>
        </w:rPr>
        <w:t>incurred.</w:t>
      </w:r>
    </w:p>
    <w:p w:rsidR="00DB19C9" w:rsidRPr="00D9264B" w:rsidRDefault="00DB19C9" w:rsidP="006E0807">
      <w:pPr>
        <w:pStyle w:val="BodyText"/>
        <w:numPr>
          <w:ilvl w:val="0"/>
          <w:numId w:val="522"/>
        </w:numPr>
        <w:spacing w:before="0"/>
      </w:pPr>
      <w:r w:rsidRPr="00D9264B">
        <w:rPr>
          <w:spacing w:val="-1"/>
        </w:rPr>
        <w:t>As applicable, enter travel</w:t>
      </w:r>
      <w:r w:rsidRPr="00D9264B">
        <w:t xml:space="preserve"> </w:t>
      </w:r>
      <w:r w:rsidRPr="00D9264B">
        <w:rPr>
          <w:spacing w:val="-1"/>
        </w:rPr>
        <w:t xml:space="preserve">hours to cover another clinic site, the miles traveled, the total number of trips and meal per diem claimed. </w:t>
      </w:r>
    </w:p>
    <w:p w:rsidR="00DB19C9" w:rsidRPr="00D9264B" w:rsidRDefault="00DB19C9" w:rsidP="006E0807">
      <w:pPr>
        <w:pStyle w:val="BodyText"/>
        <w:numPr>
          <w:ilvl w:val="0"/>
          <w:numId w:val="522"/>
        </w:numPr>
        <w:spacing w:before="0"/>
      </w:pPr>
      <w:r w:rsidRPr="00D9264B">
        <w:rPr>
          <w:spacing w:val="-1"/>
        </w:rPr>
        <w:t xml:space="preserve">As applicable, enter the time traveled to training as well as the hours attending training, mileage and </w:t>
      </w:r>
      <w:r w:rsidRPr="00D9264B">
        <w:rPr>
          <w:spacing w:val="-2"/>
        </w:rPr>
        <w:t>per</w:t>
      </w:r>
      <w:r w:rsidRPr="00D9264B">
        <w:rPr>
          <w:spacing w:val="2"/>
        </w:rPr>
        <w:t xml:space="preserve"> </w:t>
      </w:r>
      <w:r w:rsidRPr="00D9264B">
        <w:rPr>
          <w:spacing w:val="-2"/>
        </w:rPr>
        <w:t>diem.</w:t>
      </w:r>
      <w:r w:rsidRPr="00D9264B">
        <w:rPr>
          <w:spacing w:val="2"/>
        </w:rPr>
        <w:t xml:space="preserve">  </w:t>
      </w:r>
    </w:p>
    <w:p w:rsidR="00DB19C9" w:rsidRPr="00416CBD" w:rsidRDefault="00DB19C9" w:rsidP="00DB19C9">
      <w:pPr>
        <w:pStyle w:val="BodyText"/>
        <w:numPr>
          <w:ilvl w:val="3"/>
          <w:numId w:val="11"/>
        </w:numPr>
        <w:tabs>
          <w:tab w:val="left" w:pos="840"/>
        </w:tabs>
        <w:spacing w:before="0" w:line="252" w:lineRule="exact"/>
      </w:pPr>
      <w:r>
        <w:rPr>
          <w:spacing w:val="2"/>
        </w:rPr>
        <w:t>A</w:t>
      </w:r>
      <w:r w:rsidRPr="00D9264B">
        <w:rPr>
          <w:spacing w:val="2"/>
        </w:rPr>
        <w:t xml:space="preserve">ny training reported on the Monthly Expenditure Report </w:t>
      </w:r>
      <w:r>
        <w:rPr>
          <w:spacing w:val="2"/>
        </w:rPr>
        <w:t xml:space="preserve">must </w:t>
      </w:r>
      <w:r w:rsidRPr="00D9264B">
        <w:rPr>
          <w:spacing w:val="2"/>
        </w:rPr>
        <w:t>be</w:t>
      </w:r>
      <w:r>
        <w:rPr>
          <w:spacing w:val="2"/>
        </w:rPr>
        <w:t xml:space="preserve"> reported in SD</w:t>
      </w:r>
      <w:r w:rsidRPr="00D9264B">
        <w:rPr>
          <w:spacing w:val="2"/>
        </w:rPr>
        <w:t xml:space="preserve">WIC-IT, prior to </w:t>
      </w:r>
      <w:r>
        <w:rPr>
          <w:spacing w:val="2"/>
        </w:rPr>
        <w:t xml:space="preserve">payment being made. </w:t>
      </w:r>
    </w:p>
    <w:p w:rsidR="00DB19C9" w:rsidRPr="00416CBD" w:rsidRDefault="00DB19C9" w:rsidP="00DB19C9">
      <w:pPr>
        <w:pStyle w:val="BodyText"/>
        <w:numPr>
          <w:ilvl w:val="3"/>
          <w:numId w:val="11"/>
        </w:numPr>
        <w:tabs>
          <w:tab w:val="left" w:pos="840"/>
        </w:tabs>
        <w:spacing w:before="0" w:line="252" w:lineRule="exact"/>
      </w:pPr>
      <w:r>
        <w:rPr>
          <w:spacing w:val="2"/>
        </w:rPr>
        <w:t>If the training attended included topics outside of WIC, then only the percentage of training cost pertaining to WIC can be listed on the Monthly Expenditure Report.</w:t>
      </w:r>
      <w:r w:rsidRPr="00EB6C7B">
        <w:rPr>
          <w:spacing w:val="2"/>
        </w:rPr>
        <w:t xml:space="preserve">  </w:t>
      </w:r>
    </w:p>
    <w:p w:rsidR="00DB19C9" w:rsidRPr="00416CBD" w:rsidRDefault="00DB19C9" w:rsidP="00DB19C9">
      <w:pPr>
        <w:pStyle w:val="BodyText"/>
        <w:numPr>
          <w:ilvl w:val="4"/>
          <w:numId w:val="11"/>
        </w:numPr>
        <w:tabs>
          <w:tab w:val="left" w:pos="840"/>
        </w:tabs>
        <w:spacing w:before="0" w:line="252" w:lineRule="exact"/>
        <w:ind w:left="2128" w:hanging="112"/>
      </w:pPr>
      <w:r>
        <w:rPr>
          <w:spacing w:val="2"/>
        </w:rPr>
        <w:t>For example, if a  4 hour Regional Meeting was attended and 2 of the 4 hours related to WIC, then 50% of the applicable training expenses can be listed on the Monthly Expenditure Report (2 divided by 4 is 50%).</w:t>
      </w:r>
      <w:r w:rsidRPr="00EB6C7B">
        <w:rPr>
          <w:spacing w:val="2"/>
        </w:rPr>
        <w:t xml:space="preserve">  </w:t>
      </w:r>
    </w:p>
    <w:p w:rsidR="00DB19C9" w:rsidRPr="00416CBD" w:rsidRDefault="00DB19C9" w:rsidP="00DB19C9">
      <w:pPr>
        <w:pStyle w:val="BodyText"/>
        <w:numPr>
          <w:ilvl w:val="5"/>
          <w:numId w:val="11"/>
        </w:numPr>
        <w:tabs>
          <w:tab w:val="left" w:pos="840"/>
        </w:tabs>
        <w:spacing w:before="0" w:line="252" w:lineRule="exact"/>
        <w:ind w:left="2808"/>
      </w:pPr>
      <w:r>
        <w:rPr>
          <w:spacing w:val="2"/>
        </w:rPr>
        <w:t>4 hours times 50%=2 hours.   2 hours training time can be listed on the Monthly Expenditure Report</w:t>
      </w:r>
    </w:p>
    <w:p w:rsidR="00DB19C9" w:rsidRPr="00416CBD" w:rsidRDefault="00DB19C9" w:rsidP="00DB19C9">
      <w:pPr>
        <w:pStyle w:val="BodyText"/>
        <w:numPr>
          <w:ilvl w:val="5"/>
          <w:numId w:val="11"/>
        </w:numPr>
        <w:tabs>
          <w:tab w:val="left" w:pos="840"/>
        </w:tabs>
        <w:spacing w:before="0" w:line="252" w:lineRule="exact"/>
        <w:ind w:left="2808"/>
      </w:pPr>
      <w:r>
        <w:rPr>
          <w:spacing w:val="2"/>
        </w:rPr>
        <w:t xml:space="preserve">Time to travel to the training can be taken by 50% and that </w:t>
      </w:r>
      <w:r>
        <w:rPr>
          <w:spacing w:val="2"/>
        </w:rPr>
        <w:lastRenderedPageBreak/>
        <w:t xml:space="preserve">number is combined with the training time and listed on the report. </w:t>
      </w:r>
    </w:p>
    <w:p w:rsidR="00DB19C9" w:rsidRPr="00416CBD" w:rsidRDefault="00DB19C9" w:rsidP="00DB19C9">
      <w:pPr>
        <w:pStyle w:val="BodyText"/>
        <w:numPr>
          <w:ilvl w:val="5"/>
          <w:numId w:val="11"/>
        </w:numPr>
        <w:tabs>
          <w:tab w:val="left" w:pos="840"/>
        </w:tabs>
        <w:spacing w:before="0" w:line="252" w:lineRule="exact"/>
        <w:ind w:left="2808"/>
      </w:pPr>
      <w:r>
        <w:rPr>
          <w:spacing w:val="2"/>
        </w:rPr>
        <w:t>50 % of meals expenses can be listed</w:t>
      </w:r>
    </w:p>
    <w:p w:rsidR="00DB19C9" w:rsidRPr="00D9264B" w:rsidRDefault="00DB19C9" w:rsidP="00DB19C9">
      <w:pPr>
        <w:pStyle w:val="BodyText"/>
        <w:numPr>
          <w:ilvl w:val="5"/>
          <w:numId w:val="11"/>
        </w:numPr>
        <w:tabs>
          <w:tab w:val="left" w:pos="840"/>
        </w:tabs>
        <w:spacing w:before="0" w:line="252" w:lineRule="exact"/>
        <w:ind w:left="2808"/>
      </w:pPr>
      <w:r>
        <w:rPr>
          <w:spacing w:val="2"/>
        </w:rPr>
        <w:t>50% of mileage can be listed, if for some reason a state car was not available</w:t>
      </w:r>
    </w:p>
    <w:p w:rsidR="00DB19C9" w:rsidRPr="00D9264B" w:rsidRDefault="00DB19C9" w:rsidP="00DB19C9">
      <w:pPr>
        <w:pStyle w:val="BodyText"/>
        <w:numPr>
          <w:ilvl w:val="3"/>
          <w:numId w:val="11"/>
        </w:numPr>
        <w:tabs>
          <w:tab w:val="left" w:pos="840"/>
        </w:tabs>
        <w:spacing w:before="0" w:line="252" w:lineRule="exact"/>
      </w:pPr>
      <w:r w:rsidRPr="00D9264B">
        <w:rPr>
          <w:spacing w:val="2"/>
        </w:rPr>
        <w:t xml:space="preserve">The training title, place of training (town), and dates attended must be listed under the </w:t>
      </w:r>
      <w:r w:rsidRPr="00D9264B">
        <w:rPr>
          <w:i/>
          <w:spacing w:val="2"/>
        </w:rPr>
        <w:t>reason for increase in hours.</w:t>
      </w:r>
      <w:r>
        <w:rPr>
          <w:spacing w:val="2"/>
        </w:rPr>
        <w:t xml:space="preserve"> If the training included topics outside of WIC, then list the percentage of the training that was WIC related. </w:t>
      </w:r>
    </w:p>
    <w:p w:rsidR="00DB19C9" w:rsidRPr="00D9264B" w:rsidRDefault="00DB19C9" w:rsidP="006E0807">
      <w:pPr>
        <w:pStyle w:val="BodyText"/>
        <w:numPr>
          <w:ilvl w:val="0"/>
          <w:numId w:val="522"/>
        </w:numPr>
        <w:spacing w:before="0"/>
        <w:rPr>
          <w:color w:val="FF0000"/>
        </w:rPr>
      </w:pPr>
      <w:r w:rsidRPr="00D9264B">
        <w:rPr>
          <w:spacing w:val="-1"/>
        </w:rPr>
        <w:t>As applicable report miscellaneous/other expenses</w:t>
      </w:r>
      <w:r w:rsidRPr="00D9264B">
        <w:rPr>
          <w:spacing w:val="1"/>
        </w:rPr>
        <w:t xml:space="preserve">. Other expenses are outlined in the Contract.  Other expenses not listed in the Contract must have </w:t>
      </w:r>
      <w:r w:rsidRPr="00D9264B">
        <w:rPr>
          <w:spacing w:val="-2"/>
        </w:rPr>
        <w:t>prior</w:t>
      </w:r>
      <w:r w:rsidRPr="00D9264B">
        <w:rPr>
          <w:spacing w:val="2"/>
        </w:rPr>
        <w:t xml:space="preserve"> </w:t>
      </w:r>
      <w:r w:rsidRPr="00D9264B">
        <w:rPr>
          <w:spacing w:val="-1"/>
        </w:rPr>
        <w:t>approval</w:t>
      </w:r>
      <w:r w:rsidRPr="00D9264B">
        <w:t xml:space="preserve"> </w:t>
      </w:r>
      <w:r w:rsidRPr="00D9264B">
        <w:rPr>
          <w:spacing w:val="-1"/>
        </w:rPr>
        <w:t>by</w:t>
      </w:r>
      <w:r w:rsidRPr="00D9264B">
        <w:rPr>
          <w:spacing w:val="-2"/>
        </w:rPr>
        <w:t xml:space="preserve"> </w:t>
      </w:r>
      <w:r w:rsidRPr="00D9264B">
        <w:t xml:space="preserve">the </w:t>
      </w:r>
      <w:proofErr w:type="gramStart"/>
      <w:r w:rsidRPr="00D9264B">
        <w:t xml:space="preserve">WIC </w:t>
      </w:r>
      <w:r>
        <w:rPr>
          <w:spacing w:val="-4"/>
        </w:rPr>
        <w:t xml:space="preserve"> Central</w:t>
      </w:r>
      <w:proofErr w:type="gramEnd"/>
      <w:r>
        <w:rPr>
          <w:spacing w:val="-4"/>
        </w:rPr>
        <w:t xml:space="preserve"> </w:t>
      </w:r>
      <w:r w:rsidRPr="00D9264B">
        <w:rPr>
          <w:spacing w:val="-1"/>
        </w:rPr>
        <w:t>Office.</w:t>
      </w:r>
    </w:p>
    <w:p w:rsidR="00DB19C9" w:rsidRPr="00416CBD" w:rsidRDefault="00DB19C9" w:rsidP="006E0807">
      <w:pPr>
        <w:pStyle w:val="BodyText"/>
        <w:numPr>
          <w:ilvl w:val="0"/>
          <w:numId w:val="522"/>
        </w:numPr>
        <w:spacing w:before="0"/>
      </w:pPr>
      <w:r w:rsidRPr="00D9264B">
        <w:rPr>
          <w:spacing w:val="-1"/>
        </w:rPr>
        <w:t xml:space="preserve">The Health Professional should </w:t>
      </w:r>
      <w:r>
        <w:rPr>
          <w:spacing w:val="-1"/>
        </w:rPr>
        <w:t xml:space="preserve">review the expenses and </w:t>
      </w:r>
      <w:r w:rsidRPr="00D9264B">
        <w:rPr>
          <w:spacing w:val="-1"/>
        </w:rPr>
        <w:t>type</w:t>
      </w:r>
      <w:r w:rsidRPr="00D9264B">
        <w:t xml:space="preserve"> their name </w:t>
      </w:r>
      <w:r w:rsidRPr="00D9264B">
        <w:rPr>
          <w:spacing w:val="-1"/>
        </w:rPr>
        <w:t>and</w:t>
      </w:r>
      <w:r w:rsidRPr="00D9264B">
        <w:rPr>
          <w:spacing w:val="-2"/>
        </w:rPr>
        <w:t xml:space="preserve"> </w:t>
      </w:r>
      <w:r w:rsidRPr="00D9264B">
        <w:rPr>
          <w:spacing w:val="-1"/>
        </w:rPr>
        <w:t>date</w:t>
      </w:r>
      <w:r>
        <w:rPr>
          <w:spacing w:val="-1"/>
        </w:rPr>
        <w:t xml:space="preserve"> as approval</w:t>
      </w:r>
      <w:r w:rsidRPr="00D9264B">
        <w:rPr>
          <w:spacing w:val="-1"/>
        </w:rPr>
        <w:t>.</w:t>
      </w:r>
    </w:p>
    <w:p w:rsidR="00DB19C9" w:rsidRPr="00D9264B" w:rsidRDefault="00DB19C9" w:rsidP="006E0807">
      <w:pPr>
        <w:pStyle w:val="BodyText"/>
        <w:numPr>
          <w:ilvl w:val="0"/>
          <w:numId w:val="522"/>
        </w:numPr>
        <w:spacing w:before="0"/>
      </w:pPr>
      <w:r>
        <w:rPr>
          <w:spacing w:val="-1"/>
        </w:rPr>
        <w:t xml:space="preserve">The Regional Manager should review the expenses and type their name and date as approval. </w:t>
      </w:r>
      <w:r w:rsidRPr="00D9264B">
        <w:rPr>
          <w:spacing w:val="-2"/>
        </w:rPr>
        <w:t xml:space="preserve"> </w:t>
      </w:r>
    </w:p>
    <w:p w:rsidR="00DB19C9" w:rsidRPr="00D9264B" w:rsidRDefault="00DB19C9" w:rsidP="006E0807">
      <w:pPr>
        <w:pStyle w:val="BodyText"/>
        <w:numPr>
          <w:ilvl w:val="0"/>
          <w:numId w:val="522"/>
        </w:numPr>
        <w:spacing w:before="0"/>
      </w:pPr>
      <w:r w:rsidRPr="00D9264B">
        <w:rPr>
          <w:spacing w:val="-1"/>
        </w:rPr>
        <w:t>Submit</w:t>
      </w:r>
      <w:r w:rsidRPr="00D9264B">
        <w:t xml:space="preserve"> </w:t>
      </w:r>
      <w:r w:rsidRPr="00D9264B">
        <w:rPr>
          <w:spacing w:val="-1"/>
        </w:rPr>
        <w:t>report</w:t>
      </w:r>
      <w:r w:rsidRPr="00D9264B">
        <w:t xml:space="preserve"> to </w:t>
      </w:r>
      <w:r w:rsidRPr="00D9264B">
        <w:rPr>
          <w:spacing w:val="-1"/>
        </w:rPr>
        <w:t>County</w:t>
      </w:r>
      <w:r w:rsidRPr="00D9264B">
        <w:rPr>
          <w:spacing w:val="-2"/>
        </w:rPr>
        <w:t xml:space="preserve"> </w:t>
      </w:r>
      <w:r w:rsidRPr="00D9264B">
        <w:rPr>
          <w:spacing w:val="-1"/>
        </w:rPr>
        <w:t>Auditor</w:t>
      </w:r>
      <w:r w:rsidRPr="00D9264B">
        <w:rPr>
          <w:spacing w:val="2"/>
        </w:rPr>
        <w:t xml:space="preserve"> </w:t>
      </w:r>
      <w:r w:rsidRPr="00D9264B">
        <w:rPr>
          <w:spacing w:val="-2"/>
        </w:rPr>
        <w:t>or</w:t>
      </w:r>
      <w:r w:rsidRPr="00D9264B">
        <w:rPr>
          <w:spacing w:val="2"/>
        </w:rPr>
        <w:t xml:space="preserve"> </w:t>
      </w:r>
      <w:r w:rsidRPr="00D9264B">
        <w:rPr>
          <w:spacing w:val="-2"/>
        </w:rPr>
        <w:t>Contract</w:t>
      </w:r>
      <w:r w:rsidRPr="00D9264B">
        <w:rPr>
          <w:spacing w:val="2"/>
        </w:rPr>
        <w:t xml:space="preserve"> </w:t>
      </w:r>
      <w:r w:rsidRPr="00D9264B">
        <w:rPr>
          <w:spacing w:val="-2"/>
        </w:rPr>
        <w:t>Consultant</w:t>
      </w:r>
      <w:r w:rsidRPr="00D9264B">
        <w:rPr>
          <w:spacing w:val="2"/>
        </w:rPr>
        <w:t xml:space="preserve"> </w:t>
      </w:r>
      <w:r w:rsidRPr="00D9264B">
        <w:rPr>
          <w:spacing w:val="-2"/>
        </w:rPr>
        <w:t xml:space="preserve">electronically </w:t>
      </w:r>
      <w:r w:rsidRPr="00D9264B">
        <w:rPr>
          <w:spacing w:val="-1"/>
        </w:rPr>
        <w:t>by</w:t>
      </w:r>
      <w:r w:rsidRPr="00D9264B">
        <w:rPr>
          <w:spacing w:val="-2"/>
        </w:rPr>
        <w:t xml:space="preserve"> </w:t>
      </w:r>
      <w:r w:rsidRPr="00D9264B">
        <w:t>the</w:t>
      </w:r>
      <w:r w:rsidRPr="00D9264B">
        <w:rPr>
          <w:spacing w:val="-2"/>
        </w:rPr>
        <w:t xml:space="preserve"> </w:t>
      </w:r>
      <w:r w:rsidRPr="00D9264B">
        <w:rPr>
          <w:spacing w:val="-1"/>
        </w:rPr>
        <w:t>first</w:t>
      </w:r>
      <w:r w:rsidRPr="00D9264B">
        <w:rPr>
          <w:spacing w:val="2"/>
        </w:rPr>
        <w:t xml:space="preserve"> </w:t>
      </w:r>
      <w:r w:rsidRPr="00D9264B">
        <w:rPr>
          <w:spacing w:val="-1"/>
        </w:rPr>
        <w:t>day</w:t>
      </w:r>
      <w:r w:rsidRPr="00D9264B">
        <w:rPr>
          <w:spacing w:val="-2"/>
        </w:rPr>
        <w:t xml:space="preserve"> of</w:t>
      </w:r>
      <w:r w:rsidRPr="00D9264B">
        <w:rPr>
          <w:spacing w:val="81"/>
        </w:rPr>
        <w:t xml:space="preserve"> </w:t>
      </w:r>
      <w:r w:rsidRPr="00D9264B">
        <w:t>the</w:t>
      </w:r>
      <w:r w:rsidRPr="00D9264B">
        <w:rPr>
          <w:spacing w:val="-2"/>
        </w:rPr>
        <w:t xml:space="preserve"> </w:t>
      </w:r>
      <w:r w:rsidRPr="00D9264B">
        <w:rPr>
          <w:spacing w:val="-1"/>
        </w:rPr>
        <w:t>month</w:t>
      </w:r>
      <w:r w:rsidRPr="00D9264B">
        <w:rPr>
          <w:spacing w:val="-2"/>
        </w:rPr>
        <w:t xml:space="preserve"> for</w:t>
      </w:r>
      <w:r w:rsidRPr="00D9264B">
        <w:rPr>
          <w:spacing w:val="2"/>
        </w:rPr>
        <w:t xml:space="preserve"> </w:t>
      </w:r>
      <w:r w:rsidRPr="00D9264B">
        <w:rPr>
          <w:spacing w:val="-2"/>
        </w:rPr>
        <w:t xml:space="preserve">previous </w:t>
      </w:r>
      <w:r w:rsidRPr="00D9264B">
        <w:rPr>
          <w:spacing w:val="-1"/>
        </w:rPr>
        <w:t>month’s</w:t>
      </w:r>
      <w:r w:rsidRPr="00D9264B">
        <w:rPr>
          <w:spacing w:val="1"/>
        </w:rPr>
        <w:t xml:space="preserve"> </w:t>
      </w:r>
      <w:r w:rsidRPr="00D9264B">
        <w:rPr>
          <w:spacing w:val="-1"/>
        </w:rPr>
        <w:t>expenses.</w:t>
      </w:r>
      <w:r w:rsidRPr="00D9264B">
        <w:t xml:space="preserve"> </w:t>
      </w:r>
      <w:r w:rsidRPr="00D9264B">
        <w:rPr>
          <w:spacing w:val="2"/>
        </w:rPr>
        <w:t xml:space="preserve"> </w:t>
      </w:r>
      <w:r w:rsidRPr="00D9264B">
        <w:rPr>
          <w:spacing w:val="-2"/>
        </w:rPr>
        <w:t>For</w:t>
      </w:r>
      <w:r w:rsidRPr="00D9264B">
        <w:rPr>
          <w:spacing w:val="2"/>
        </w:rPr>
        <w:t xml:space="preserve"> </w:t>
      </w:r>
      <w:r w:rsidRPr="00D9264B">
        <w:rPr>
          <w:spacing w:val="-2"/>
        </w:rPr>
        <w:t>example:</w:t>
      </w:r>
      <w:r w:rsidRPr="00D9264B">
        <w:t xml:space="preserve"> </w:t>
      </w:r>
      <w:r w:rsidRPr="00D9264B">
        <w:rPr>
          <w:spacing w:val="1"/>
        </w:rPr>
        <w:t xml:space="preserve"> </w:t>
      </w:r>
      <w:r w:rsidRPr="00D9264B">
        <w:rPr>
          <w:spacing w:val="-1"/>
        </w:rPr>
        <w:t>June</w:t>
      </w:r>
      <w:r w:rsidRPr="00D9264B">
        <w:rPr>
          <w:spacing w:val="-2"/>
        </w:rPr>
        <w:t xml:space="preserve"> </w:t>
      </w:r>
      <w:r w:rsidRPr="00D9264B">
        <w:rPr>
          <w:spacing w:val="-1"/>
        </w:rPr>
        <w:t>expenses</w:t>
      </w:r>
      <w:r w:rsidRPr="00D9264B">
        <w:rPr>
          <w:spacing w:val="1"/>
        </w:rPr>
        <w:t xml:space="preserve"> </w:t>
      </w:r>
      <w:r w:rsidRPr="00D9264B">
        <w:rPr>
          <w:spacing w:val="-1"/>
        </w:rPr>
        <w:t>incurred</w:t>
      </w:r>
      <w:r w:rsidRPr="00D9264B">
        <w:rPr>
          <w:spacing w:val="-2"/>
        </w:rPr>
        <w:t xml:space="preserve"> </w:t>
      </w:r>
      <w:r w:rsidRPr="00D9264B">
        <w:rPr>
          <w:spacing w:val="-1"/>
        </w:rPr>
        <w:t>June</w:t>
      </w:r>
      <w:r w:rsidRPr="00D9264B">
        <w:t xml:space="preserve"> 1</w:t>
      </w:r>
      <w:r w:rsidRPr="00D9264B">
        <w:rPr>
          <w:spacing w:val="61"/>
        </w:rPr>
        <w:t xml:space="preserve"> </w:t>
      </w:r>
      <w:r w:rsidRPr="00D9264B">
        <w:rPr>
          <w:spacing w:val="-1"/>
        </w:rPr>
        <w:t>through</w:t>
      </w:r>
      <w:r w:rsidRPr="00D9264B">
        <w:rPr>
          <w:spacing w:val="-2"/>
        </w:rPr>
        <w:t xml:space="preserve"> </w:t>
      </w:r>
      <w:r w:rsidRPr="00D9264B">
        <w:rPr>
          <w:spacing w:val="-1"/>
        </w:rPr>
        <w:t>June</w:t>
      </w:r>
      <w:r w:rsidRPr="00D9264B">
        <w:t xml:space="preserve"> </w:t>
      </w:r>
      <w:r w:rsidRPr="00D9264B">
        <w:rPr>
          <w:spacing w:val="-1"/>
        </w:rPr>
        <w:t>30</w:t>
      </w:r>
      <w:r w:rsidRPr="00D9264B">
        <w:rPr>
          <w:spacing w:val="-2"/>
        </w:rPr>
        <w:t xml:space="preserve"> will</w:t>
      </w:r>
      <w:r w:rsidRPr="00D9264B">
        <w:t xml:space="preserve"> </w:t>
      </w:r>
      <w:r w:rsidRPr="00D9264B">
        <w:rPr>
          <w:spacing w:val="-1"/>
        </w:rPr>
        <w:t>be</w:t>
      </w:r>
      <w:r w:rsidRPr="00D9264B">
        <w:t xml:space="preserve"> </w:t>
      </w:r>
      <w:r w:rsidRPr="00D9264B">
        <w:rPr>
          <w:spacing w:val="-1"/>
        </w:rPr>
        <w:t>completed</w:t>
      </w:r>
      <w:r w:rsidRPr="00D9264B">
        <w:t xml:space="preserve"> </w:t>
      </w:r>
      <w:r w:rsidRPr="00D9264B">
        <w:rPr>
          <w:spacing w:val="-1"/>
        </w:rPr>
        <w:t>and</w:t>
      </w:r>
      <w:r w:rsidRPr="00D9264B">
        <w:rPr>
          <w:spacing w:val="-2"/>
        </w:rPr>
        <w:t xml:space="preserve"> </w:t>
      </w:r>
      <w:r w:rsidRPr="00D9264B">
        <w:rPr>
          <w:spacing w:val="-1"/>
        </w:rPr>
        <w:t>submitted</w:t>
      </w:r>
      <w:r w:rsidRPr="00D9264B">
        <w:rPr>
          <w:spacing w:val="-2"/>
        </w:rPr>
        <w:t xml:space="preserve"> </w:t>
      </w:r>
      <w:r w:rsidRPr="00D9264B">
        <w:t>to</w:t>
      </w:r>
      <w:r w:rsidRPr="00D9264B">
        <w:rPr>
          <w:spacing w:val="-2"/>
        </w:rPr>
        <w:t xml:space="preserve"> </w:t>
      </w:r>
      <w:r w:rsidRPr="00D9264B">
        <w:t xml:space="preserve">the </w:t>
      </w:r>
      <w:r w:rsidRPr="00D9264B">
        <w:rPr>
          <w:spacing w:val="-1"/>
        </w:rPr>
        <w:t>County Auditor</w:t>
      </w:r>
      <w:r w:rsidRPr="00D9264B">
        <w:rPr>
          <w:spacing w:val="-2"/>
        </w:rPr>
        <w:t xml:space="preserve"> </w:t>
      </w:r>
      <w:r w:rsidRPr="00D9264B">
        <w:rPr>
          <w:spacing w:val="-1"/>
        </w:rPr>
        <w:t>by</w:t>
      </w:r>
      <w:r w:rsidRPr="00D9264B">
        <w:rPr>
          <w:spacing w:val="-2"/>
        </w:rPr>
        <w:t xml:space="preserve"> </w:t>
      </w:r>
      <w:r w:rsidRPr="00D9264B">
        <w:rPr>
          <w:spacing w:val="-1"/>
        </w:rPr>
        <w:t>July</w:t>
      </w:r>
      <w:r w:rsidRPr="00D9264B">
        <w:rPr>
          <w:spacing w:val="-2"/>
        </w:rPr>
        <w:t xml:space="preserve"> </w:t>
      </w:r>
      <w:r w:rsidRPr="00D9264B">
        <w:rPr>
          <w:spacing w:val="-1"/>
        </w:rPr>
        <w:t>1.</w:t>
      </w:r>
    </w:p>
    <w:p w:rsidR="00DB19C9" w:rsidRDefault="00DB19C9" w:rsidP="00DB19C9">
      <w:pPr>
        <w:spacing w:before="10" w:line="220" w:lineRule="exact"/>
      </w:pPr>
    </w:p>
    <w:p w:rsidR="00DB19C9" w:rsidRPr="00822D04" w:rsidRDefault="00DB19C9" w:rsidP="00DB19C9">
      <w:pPr>
        <w:spacing w:before="10" w:line="220" w:lineRule="exact"/>
        <w:rPr>
          <w:rFonts w:ascii="Arial" w:hAnsi="Arial" w:cs="Arial"/>
        </w:rPr>
      </w:pPr>
    </w:p>
    <w:p w:rsidR="00DB19C9" w:rsidRPr="00D9264B" w:rsidRDefault="00DB19C9" w:rsidP="00DB19C9">
      <w:pPr>
        <w:pStyle w:val="BodyText"/>
        <w:ind w:left="120" w:firstLine="0"/>
      </w:pPr>
      <w:r w:rsidRPr="00D9264B">
        <w:rPr>
          <w:spacing w:val="-1"/>
          <w:u w:val="single" w:color="000000"/>
        </w:rPr>
        <w:t>County</w:t>
      </w:r>
      <w:r w:rsidRPr="00D9264B">
        <w:rPr>
          <w:spacing w:val="-2"/>
          <w:u w:val="single" w:color="000000"/>
        </w:rPr>
        <w:t xml:space="preserve"> </w:t>
      </w:r>
      <w:r w:rsidRPr="00D9264B">
        <w:rPr>
          <w:spacing w:val="-1"/>
          <w:u w:val="single" w:color="000000"/>
        </w:rPr>
        <w:t>Auditor/Contract Consultant</w:t>
      </w:r>
      <w:r w:rsidRPr="00D9264B">
        <w:rPr>
          <w:u w:val="single" w:color="000000"/>
        </w:rPr>
        <w:t xml:space="preserve"> </w:t>
      </w:r>
      <w:r w:rsidRPr="00D9264B">
        <w:rPr>
          <w:spacing w:val="-2"/>
          <w:u w:val="single" w:color="000000"/>
        </w:rPr>
        <w:t>Guidelines</w:t>
      </w:r>
    </w:p>
    <w:p w:rsidR="00DB19C9" w:rsidRPr="00D9264B" w:rsidRDefault="00DB19C9" w:rsidP="006E0807">
      <w:pPr>
        <w:pStyle w:val="BodyText"/>
        <w:numPr>
          <w:ilvl w:val="0"/>
          <w:numId w:val="522"/>
        </w:numPr>
        <w:spacing w:before="0"/>
      </w:pPr>
      <w:r w:rsidRPr="00D9264B">
        <w:rPr>
          <w:spacing w:val="-1"/>
        </w:rPr>
        <w:t xml:space="preserve">A copy of the Monthly Expenditure report will be emailed by the WIC </w:t>
      </w:r>
      <w:r>
        <w:rPr>
          <w:spacing w:val="-1"/>
        </w:rPr>
        <w:t xml:space="preserve">Central </w:t>
      </w:r>
      <w:r w:rsidRPr="00D9264B">
        <w:rPr>
          <w:spacing w:val="-1"/>
        </w:rPr>
        <w:t>Office</w:t>
      </w:r>
      <w:r>
        <w:rPr>
          <w:spacing w:val="-1"/>
        </w:rPr>
        <w:t xml:space="preserve"> at the beginning of each contract period</w:t>
      </w:r>
      <w:r w:rsidRPr="00D9264B">
        <w:rPr>
          <w:spacing w:val="-1"/>
        </w:rPr>
        <w:t xml:space="preserve">. The County Name, Contract Amount and Contract Number will be filled out by the </w:t>
      </w:r>
      <w:r>
        <w:rPr>
          <w:spacing w:val="-1"/>
        </w:rPr>
        <w:t xml:space="preserve">central </w:t>
      </w:r>
      <w:r w:rsidRPr="00D9264B">
        <w:rPr>
          <w:spacing w:val="-1"/>
        </w:rPr>
        <w:t xml:space="preserve">office. </w:t>
      </w:r>
      <w:r>
        <w:rPr>
          <w:spacing w:val="-1"/>
        </w:rPr>
        <w:t xml:space="preserve">Share this Monthly Expenditure Report with the clerical that will be using it to report expenses. </w:t>
      </w:r>
      <w:r w:rsidRPr="00D9264B">
        <w:rPr>
          <w:spacing w:val="-1"/>
        </w:rPr>
        <w:t xml:space="preserve"> </w:t>
      </w:r>
    </w:p>
    <w:p w:rsidR="00DB19C9" w:rsidRPr="00416CBD" w:rsidRDefault="00DB19C9" w:rsidP="006E0807">
      <w:pPr>
        <w:pStyle w:val="BodyText"/>
        <w:numPr>
          <w:ilvl w:val="0"/>
          <w:numId w:val="522"/>
        </w:numPr>
        <w:spacing w:before="0"/>
      </w:pPr>
      <w:r w:rsidRPr="00D9264B">
        <w:rPr>
          <w:spacing w:val="-1"/>
        </w:rPr>
        <w:t xml:space="preserve">All applicable sections in yellow must be completed prior to submitting the report for payment. </w:t>
      </w:r>
      <w:r>
        <w:rPr>
          <w:spacing w:val="-1"/>
        </w:rPr>
        <w:t xml:space="preserve">Ensure all sections are completed accurately. </w:t>
      </w:r>
    </w:p>
    <w:p w:rsidR="00DB19C9" w:rsidRPr="00D9264B" w:rsidRDefault="00DB19C9" w:rsidP="006E0807">
      <w:pPr>
        <w:pStyle w:val="BodyText"/>
        <w:numPr>
          <w:ilvl w:val="0"/>
          <w:numId w:val="522"/>
        </w:numPr>
        <w:spacing w:before="0"/>
      </w:pPr>
      <w:r w:rsidRPr="00D9264B">
        <w:rPr>
          <w:spacing w:val="-1"/>
        </w:rPr>
        <w:t>Type</w:t>
      </w:r>
      <w:r w:rsidRPr="00D9264B">
        <w:t xml:space="preserve"> </w:t>
      </w:r>
      <w:r w:rsidRPr="00D9264B">
        <w:rPr>
          <w:spacing w:val="-1"/>
        </w:rPr>
        <w:t>in</w:t>
      </w:r>
      <w:r w:rsidRPr="00D9264B">
        <w:t xml:space="preserve"> </w:t>
      </w:r>
      <w:r w:rsidRPr="00D9264B">
        <w:rPr>
          <w:spacing w:val="-1"/>
        </w:rPr>
        <w:t>name</w:t>
      </w:r>
      <w:r w:rsidRPr="00D9264B">
        <w:t xml:space="preserve"> </w:t>
      </w:r>
      <w:r w:rsidRPr="00D9264B">
        <w:rPr>
          <w:spacing w:val="-1"/>
        </w:rPr>
        <w:t>and</w:t>
      </w:r>
      <w:r w:rsidRPr="00D9264B">
        <w:rPr>
          <w:spacing w:val="-2"/>
        </w:rPr>
        <w:t xml:space="preserve"> </w:t>
      </w:r>
      <w:r w:rsidRPr="00D9264B">
        <w:rPr>
          <w:spacing w:val="-1"/>
        </w:rPr>
        <w:t>date</w:t>
      </w:r>
      <w:r>
        <w:rPr>
          <w:spacing w:val="-1"/>
        </w:rPr>
        <w:t xml:space="preserve"> as approval of the expenses listed.</w:t>
      </w:r>
    </w:p>
    <w:p w:rsidR="00DB19C9" w:rsidRPr="00D9264B" w:rsidRDefault="00DB19C9" w:rsidP="006E0807">
      <w:pPr>
        <w:pStyle w:val="BodyText"/>
        <w:numPr>
          <w:ilvl w:val="0"/>
          <w:numId w:val="522"/>
        </w:numPr>
        <w:spacing w:before="0"/>
      </w:pPr>
      <w:r w:rsidRPr="00D9264B">
        <w:rPr>
          <w:spacing w:val="-1"/>
        </w:rPr>
        <w:t>Submit</w:t>
      </w:r>
      <w:r w:rsidRPr="00D9264B">
        <w:t xml:space="preserve"> </w:t>
      </w:r>
      <w:r w:rsidRPr="00D9264B">
        <w:rPr>
          <w:spacing w:val="-1"/>
        </w:rPr>
        <w:t>report</w:t>
      </w:r>
      <w:r w:rsidRPr="00D9264B">
        <w:rPr>
          <w:spacing w:val="2"/>
        </w:rPr>
        <w:t xml:space="preserve"> </w:t>
      </w:r>
      <w:r w:rsidRPr="00D9264B">
        <w:rPr>
          <w:spacing w:val="-1"/>
        </w:rPr>
        <w:t>electronically</w:t>
      </w:r>
      <w:r w:rsidRPr="00D9264B">
        <w:rPr>
          <w:spacing w:val="-2"/>
        </w:rPr>
        <w:t xml:space="preserve"> </w:t>
      </w:r>
      <w:r w:rsidRPr="00D9264B">
        <w:rPr>
          <w:spacing w:val="-1"/>
        </w:rPr>
        <w:t>by</w:t>
      </w:r>
      <w:r w:rsidRPr="00D9264B">
        <w:rPr>
          <w:spacing w:val="-2"/>
        </w:rPr>
        <w:t xml:space="preserve"> </w:t>
      </w:r>
      <w:r w:rsidRPr="00D9264B">
        <w:rPr>
          <w:spacing w:val="-1"/>
        </w:rPr>
        <w:t>email</w:t>
      </w:r>
      <w:r w:rsidRPr="00D9264B">
        <w:t xml:space="preserve"> </w:t>
      </w:r>
      <w:r w:rsidRPr="00D9264B">
        <w:rPr>
          <w:spacing w:val="-1"/>
        </w:rPr>
        <w:t>attachment</w:t>
      </w:r>
      <w:r w:rsidRPr="00D9264B">
        <w:t xml:space="preserve"> </w:t>
      </w:r>
      <w:r w:rsidRPr="00D9264B">
        <w:rPr>
          <w:spacing w:val="-1"/>
        </w:rPr>
        <w:t>to</w:t>
      </w:r>
      <w:r w:rsidRPr="00D9264B">
        <w:t xml:space="preserve"> </w:t>
      </w:r>
      <w:hyperlink r:id="rId29" w:history="1">
        <w:r w:rsidRPr="00D9264B">
          <w:rPr>
            <w:rStyle w:val="Hyperlink"/>
            <w:spacing w:val="-1"/>
            <w:u w:color="0000FF"/>
          </w:rPr>
          <w:t>emily.paulsen@state.sd.us</w:t>
        </w:r>
      </w:hyperlink>
      <w:r w:rsidRPr="00D9264B">
        <w:rPr>
          <w:color w:val="0000FF"/>
          <w:spacing w:val="-1"/>
          <w:u w:val="single" w:color="0000FF"/>
        </w:rPr>
        <w:t xml:space="preserve"> </w:t>
      </w:r>
      <w:r w:rsidRPr="00D9264B">
        <w:rPr>
          <w:spacing w:val="-1"/>
        </w:rPr>
        <w:t>by the 7</w:t>
      </w:r>
      <w:r w:rsidRPr="00D9264B">
        <w:rPr>
          <w:spacing w:val="-1"/>
          <w:vertAlign w:val="superscript"/>
        </w:rPr>
        <w:t>th</w:t>
      </w:r>
      <w:r w:rsidRPr="00D9264B">
        <w:rPr>
          <w:spacing w:val="-1"/>
        </w:rPr>
        <w:t xml:space="preserve"> of the month following expenses.  List </w:t>
      </w:r>
      <w:r w:rsidRPr="00D9264B">
        <w:rPr>
          <w:i/>
          <w:spacing w:val="-1"/>
        </w:rPr>
        <w:t>County Name</w:t>
      </w:r>
      <w:r w:rsidRPr="00D9264B">
        <w:rPr>
          <w:spacing w:val="-1"/>
        </w:rPr>
        <w:t xml:space="preserve">, </w:t>
      </w:r>
      <w:r w:rsidRPr="00D9264B">
        <w:rPr>
          <w:i/>
          <w:spacing w:val="-1"/>
        </w:rPr>
        <w:t>Month of Expenses</w:t>
      </w:r>
      <w:r w:rsidRPr="00D9264B">
        <w:rPr>
          <w:spacing w:val="-1"/>
        </w:rPr>
        <w:t xml:space="preserve"> and </w:t>
      </w:r>
      <w:r w:rsidRPr="00D9264B">
        <w:rPr>
          <w:i/>
          <w:spacing w:val="-1"/>
        </w:rPr>
        <w:t xml:space="preserve">Expenditure Report </w:t>
      </w:r>
      <w:r w:rsidRPr="00D9264B">
        <w:rPr>
          <w:spacing w:val="-1"/>
        </w:rPr>
        <w:t>in the subject line of the email. (Ex. X County June 2016 Monthly Expenditure Report)</w:t>
      </w:r>
    </w:p>
    <w:p w:rsidR="00DB19C9" w:rsidRPr="00D9264B" w:rsidRDefault="00DB19C9" w:rsidP="00DB19C9">
      <w:pPr>
        <w:spacing w:before="1" w:line="180" w:lineRule="exact"/>
        <w:rPr>
          <w:sz w:val="18"/>
          <w:szCs w:val="18"/>
        </w:rPr>
      </w:pPr>
    </w:p>
    <w:p w:rsidR="00DB19C9" w:rsidRPr="00D9264B" w:rsidRDefault="00DB19C9" w:rsidP="00DB19C9">
      <w:pPr>
        <w:pStyle w:val="BodyText"/>
        <w:spacing w:before="72"/>
        <w:ind w:left="120" w:firstLine="0"/>
      </w:pPr>
      <w:r w:rsidRPr="00D9264B">
        <w:rPr>
          <w:spacing w:val="-1"/>
        </w:rPr>
        <w:t>Questions</w:t>
      </w:r>
      <w:r w:rsidRPr="00D9264B">
        <w:rPr>
          <w:spacing w:val="-2"/>
        </w:rPr>
        <w:t xml:space="preserve"> </w:t>
      </w:r>
      <w:r w:rsidRPr="00D9264B">
        <w:rPr>
          <w:spacing w:val="-1"/>
        </w:rPr>
        <w:t>concerning</w:t>
      </w:r>
      <w:r w:rsidRPr="00D9264B">
        <w:t xml:space="preserve"> the </w:t>
      </w:r>
      <w:r w:rsidRPr="00D9264B">
        <w:rPr>
          <w:spacing w:val="-1"/>
        </w:rPr>
        <w:t>Monthly</w:t>
      </w:r>
      <w:r w:rsidRPr="00D9264B">
        <w:rPr>
          <w:spacing w:val="-2"/>
        </w:rPr>
        <w:t xml:space="preserve"> </w:t>
      </w:r>
      <w:r w:rsidRPr="00D9264B">
        <w:rPr>
          <w:spacing w:val="-1"/>
        </w:rPr>
        <w:t>Expenditure</w:t>
      </w:r>
      <w:r w:rsidRPr="00D9264B">
        <w:t xml:space="preserve"> </w:t>
      </w:r>
      <w:r w:rsidRPr="00D9264B">
        <w:rPr>
          <w:spacing w:val="-1"/>
        </w:rPr>
        <w:t>Report</w:t>
      </w:r>
      <w:r w:rsidRPr="00D9264B">
        <w:t xml:space="preserve"> </w:t>
      </w:r>
      <w:r w:rsidRPr="00D9264B">
        <w:rPr>
          <w:spacing w:val="-1"/>
        </w:rPr>
        <w:t>or</w:t>
      </w:r>
      <w:r w:rsidRPr="00D9264B">
        <w:rPr>
          <w:spacing w:val="-6"/>
        </w:rPr>
        <w:t xml:space="preserve"> </w:t>
      </w:r>
      <w:r w:rsidRPr="00D9264B">
        <w:rPr>
          <w:spacing w:val="2"/>
        </w:rPr>
        <w:t>WIC</w:t>
      </w:r>
      <w:r w:rsidRPr="00D9264B">
        <w:rPr>
          <w:spacing w:val="-3"/>
        </w:rPr>
        <w:t xml:space="preserve"> </w:t>
      </w:r>
      <w:r w:rsidRPr="00D9264B">
        <w:rPr>
          <w:spacing w:val="-1"/>
        </w:rPr>
        <w:t>Contract</w:t>
      </w:r>
      <w:r w:rsidRPr="00D9264B">
        <w:rPr>
          <w:spacing w:val="-3"/>
        </w:rPr>
        <w:t xml:space="preserve"> </w:t>
      </w:r>
      <w:r w:rsidRPr="00D9264B">
        <w:rPr>
          <w:spacing w:val="-1"/>
        </w:rPr>
        <w:t>may</w:t>
      </w:r>
      <w:r w:rsidRPr="00D9264B">
        <w:rPr>
          <w:spacing w:val="-2"/>
        </w:rPr>
        <w:t xml:space="preserve"> </w:t>
      </w:r>
      <w:r w:rsidRPr="00D9264B">
        <w:rPr>
          <w:spacing w:val="-1"/>
        </w:rPr>
        <w:t>be</w:t>
      </w:r>
      <w:r w:rsidRPr="00D9264B">
        <w:t xml:space="preserve"> </w:t>
      </w:r>
      <w:r w:rsidRPr="00D9264B">
        <w:rPr>
          <w:spacing w:val="-1"/>
        </w:rPr>
        <w:t>addressed</w:t>
      </w:r>
      <w:r w:rsidRPr="00D9264B">
        <w:rPr>
          <w:spacing w:val="-2"/>
        </w:rPr>
        <w:t xml:space="preserve"> </w:t>
      </w:r>
      <w:r w:rsidRPr="00D9264B">
        <w:rPr>
          <w:spacing w:val="-1"/>
        </w:rPr>
        <w:t>to</w:t>
      </w:r>
      <w:r w:rsidRPr="00D9264B">
        <w:rPr>
          <w:spacing w:val="-2"/>
        </w:rPr>
        <w:t xml:space="preserve"> </w:t>
      </w:r>
      <w:r w:rsidRPr="00D9264B">
        <w:rPr>
          <w:spacing w:val="-1"/>
        </w:rPr>
        <w:t>the</w:t>
      </w:r>
      <w:r w:rsidRPr="00D9264B">
        <w:rPr>
          <w:spacing w:val="40"/>
        </w:rPr>
        <w:t xml:space="preserve"> </w:t>
      </w:r>
      <w:r>
        <w:t xml:space="preserve">Central </w:t>
      </w:r>
      <w:r w:rsidRPr="00D9264B">
        <w:rPr>
          <w:spacing w:val="-2"/>
        </w:rPr>
        <w:t xml:space="preserve">WIC </w:t>
      </w:r>
      <w:r w:rsidRPr="00D9264B">
        <w:rPr>
          <w:spacing w:val="-1"/>
        </w:rPr>
        <w:t>Office,</w:t>
      </w:r>
      <w:r w:rsidRPr="00D9264B">
        <w:rPr>
          <w:spacing w:val="-5"/>
        </w:rPr>
        <w:t xml:space="preserve"> </w:t>
      </w:r>
      <w:r w:rsidRPr="00D9264B">
        <w:rPr>
          <w:spacing w:val="1"/>
        </w:rPr>
        <w:t>WIC</w:t>
      </w:r>
      <w:r w:rsidRPr="00D9264B">
        <w:t xml:space="preserve"> </w:t>
      </w:r>
      <w:r w:rsidRPr="00D9264B">
        <w:rPr>
          <w:spacing w:val="-2"/>
        </w:rPr>
        <w:t>Program</w:t>
      </w:r>
      <w:r w:rsidRPr="00D9264B">
        <w:rPr>
          <w:spacing w:val="-1"/>
        </w:rPr>
        <w:t xml:space="preserve"> Operations</w:t>
      </w:r>
      <w:r w:rsidRPr="00D9264B">
        <w:rPr>
          <w:spacing w:val="1"/>
        </w:rPr>
        <w:t xml:space="preserve"> </w:t>
      </w:r>
      <w:r w:rsidRPr="00D9264B">
        <w:rPr>
          <w:spacing w:val="-2"/>
        </w:rPr>
        <w:t>Coordinator.</w:t>
      </w:r>
    </w:p>
    <w:p w:rsidR="00DB19C9" w:rsidRPr="00D9264B" w:rsidRDefault="00DB19C9" w:rsidP="00DB19C9">
      <w:pPr>
        <w:spacing w:before="13" w:line="240" w:lineRule="exact"/>
        <w:rPr>
          <w:sz w:val="24"/>
          <w:szCs w:val="24"/>
        </w:rPr>
      </w:pPr>
    </w:p>
    <w:p w:rsidR="00DB19C9" w:rsidRPr="00871021" w:rsidRDefault="00DB19C9" w:rsidP="00DB19C9">
      <w:pPr>
        <w:pStyle w:val="BodyText"/>
        <w:ind w:left="119" w:firstLine="0"/>
        <w:rPr>
          <w:spacing w:val="60"/>
        </w:rPr>
      </w:pPr>
      <w:r w:rsidRPr="00D9264B">
        <w:rPr>
          <w:spacing w:val="-1"/>
        </w:rPr>
        <w:t>See Exhibit:</w:t>
      </w:r>
      <w:r w:rsidRPr="00D9264B">
        <w:t xml:space="preserve"> </w:t>
      </w:r>
      <w:r w:rsidRPr="00D9264B">
        <w:rPr>
          <w:spacing w:val="3"/>
        </w:rPr>
        <w:t xml:space="preserve"> </w:t>
      </w:r>
      <w:r w:rsidRPr="00D9264B">
        <w:rPr>
          <w:spacing w:val="-1"/>
        </w:rPr>
        <w:t>1.11A</w:t>
      </w:r>
      <w:r w:rsidRPr="00D9264B">
        <w:rPr>
          <w:spacing w:val="60"/>
        </w:rPr>
        <w:t xml:space="preserve"> </w:t>
      </w:r>
      <w:r w:rsidRPr="00D9264B">
        <w:rPr>
          <w:spacing w:val="-2"/>
        </w:rPr>
        <w:t>Monthly</w:t>
      </w:r>
      <w:r w:rsidRPr="00D9264B">
        <w:rPr>
          <w:spacing w:val="1"/>
        </w:rPr>
        <w:t xml:space="preserve"> </w:t>
      </w:r>
      <w:r w:rsidRPr="00D9264B">
        <w:rPr>
          <w:spacing w:val="-1"/>
        </w:rPr>
        <w:t>Expenditure</w:t>
      </w:r>
      <w:r w:rsidRPr="00D9264B">
        <w:t xml:space="preserve"> </w:t>
      </w:r>
      <w:r w:rsidRPr="00D9264B">
        <w:rPr>
          <w:spacing w:val="-1"/>
        </w:rPr>
        <w:t>Report</w:t>
      </w:r>
      <w:r w:rsidRPr="00D9264B">
        <w:t xml:space="preserve"> </w:t>
      </w:r>
      <w:r w:rsidRPr="00D9264B">
        <w:rPr>
          <w:spacing w:val="-1"/>
        </w:rPr>
        <w:t>Form</w:t>
      </w:r>
    </w:p>
    <w:p w:rsidR="009C48AB" w:rsidRDefault="009C48AB" w:rsidP="00111E5F">
      <w:pPr>
        <w:tabs>
          <w:tab w:val="left" w:pos="819"/>
        </w:tabs>
        <w:ind w:left="100"/>
        <w:rPr>
          <w:rFonts w:ascii="Arial"/>
          <w:b/>
          <w:spacing w:val="-1"/>
        </w:rPr>
      </w:pPr>
    </w:p>
    <w:p w:rsidR="00711379" w:rsidRDefault="00711379" w:rsidP="00111E5F">
      <w:pPr>
        <w:tabs>
          <w:tab w:val="left" w:pos="819"/>
        </w:tabs>
        <w:rPr>
          <w:rFonts w:ascii="Arial"/>
          <w:b/>
          <w:spacing w:val="-1"/>
        </w:rPr>
        <w:sectPr w:rsidR="00711379" w:rsidSect="0025584E">
          <w:pgSz w:w="12240" w:h="15840"/>
          <w:pgMar w:top="1440" w:right="1440" w:bottom="1440" w:left="1440" w:header="720" w:footer="911" w:gutter="0"/>
          <w:cols w:space="720"/>
          <w:docGrid w:linePitch="299"/>
        </w:sectPr>
      </w:pPr>
    </w:p>
    <w:p w:rsidR="009C48AB" w:rsidRPr="00711379" w:rsidRDefault="00711379" w:rsidP="00111E5F">
      <w:pPr>
        <w:tabs>
          <w:tab w:val="left" w:pos="819"/>
        </w:tabs>
        <w:rPr>
          <w:rFonts w:ascii="Arial"/>
          <w:b/>
          <w:spacing w:val="-1"/>
        </w:rPr>
      </w:pPr>
      <w:r>
        <w:rPr>
          <w:rFonts w:ascii="Arial"/>
          <w:b/>
          <w:spacing w:val="-1"/>
        </w:rPr>
        <w:lastRenderedPageBreak/>
        <w:t xml:space="preserve">1.12 </w:t>
      </w:r>
      <w:r w:rsidR="009C48AB">
        <w:rPr>
          <w:rFonts w:ascii="Arial"/>
          <w:b/>
          <w:spacing w:val="-1"/>
        </w:rPr>
        <w:t>Participant Survey</w:t>
      </w:r>
    </w:p>
    <w:p w:rsidR="00711379" w:rsidRDefault="00711379" w:rsidP="00111E5F">
      <w:pPr>
        <w:pStyle w:val="BodyText"/>
        <w:spacing w:before="0"/>
        <w:ind w:left="0" w:firstLine="0"/>
        <w:rPr>
          <w:rFonts w:cs="Arial"/>
          <w:b/>
          <w:bCs/>
          <w:spacing w:val="-1"/>
        </w:rPr>
      </w:pPr>
    </w:p>
    <w:p w:rsidR="00766AEB" w:rsidRPr="002E0214" w:rsidRDefault="00766AEB" w:rsidP="00766AEB">
      <w:pPr>
        <w:pStyle w:val="BodyText"/>
        <w:ind w:left="0" w:firstLine="0"/>
        <w:rPr>
          <w:rFonts w:cs="Arial"/>
        </w:rPr>
      </w:pPr>
      <w:r w:rsidRPr="002E0214">
        <w:rPr>
          <w:rFonts w:cs="Arial"/>
          <w:b/>
          <w:bCs/>
          <w:spacing w:val="-1"/>
        </w:rPr>
        <w:t>PURPOSE:</w:t>
      </w:r>
      <w:r w:rsidRPr="002E0214">
        <w:rPr>
          <w:rFonts w:cs="Arial"/>
          <w:b/>
          <w:bCs/>
        </w:rPr>
        <w:t xml:space="preserve"> </w:t>
      </w:r>
      <w:r w:rsidRPr="002E0214">
        <w:rPr>
          <w:rFonts w:cs="Arial"/>
          <w:b/>
          <w:bCs/>
          <w:spacing w:val="1"/>
        </w:rPr>
        <w:t xml:space="preserve"> </w:t>
      </w:r>
      <w:r w:rsidRPr="002E0214">
        <w:rPr>
          <w:rFonts w:cs="Arial"/>
          <w:spacing w:val="1"/>
        </w:rPr>
        <w:t>To</w:t>
      </w:r>
      <w:r w:rsidRPr="002E0214">
        <w:rPr>
          <w:rFonts w:cs="Arial"/>
          <w:spacing w:val="-2"/>
        </w:rPr>
        <w:t xml:space="preserve"> </w:t>
      </w:r>
      <w:r w:rsidRPr="002E0214">
        <w:rPr>
          <w:rFonts w:cs="Arial"/>
          <w:spacing w:val="-1"/>
        </w:rPr>
        <w:t>determine</w:t>
      </w:r>
      <w:r w:rsidRPr="002E0214">
        <w:rPr>
          <w:rFonts w:cs="Arial"/>
        </w:rPr>
        <w:t xml:space="preserve"> the</w:t>
      </w:r>
      <w:r w:rsidRPr="002E0214">
        <w:rPr>
          <w:rFonts w:cs="Arial"/>
          <w:spacing w:val="-2"/>
        </w:rPr>
        <w:t xml:space="preserve"> </w:t>
      </w:r>
      <w:r w:rsidRPr="002E0214">
        <w:rPr>
          <w:rFonts w:cs="Arial"/>
          <w:spacing w:val="-1"/>
        </w:rPr>
        <w:t>participant’s</w:t>
      </w:r>
      <w:r w:rsidRPr="002E0214">
        <w:rPr>
          <w:rFonts w:cs="Arial"/>
          <w:spacing w:val="2"/>
        </w:rPr>
        <w:t xml:space="preserve"> </w:t>
      </w:r>
      <w:r w:rsidRPr="002E0214">
        <w:rPr>
          <w:rFonts w:cs="Arial"/>
          <w:spacing w:val="-2"/>
        </w:rPr>
        <w:t>view</w:t>
      </w:r>
      <w:r w:rsidRPr="002E0214">
        <w:rPr>
          <w:rFonts w:cs="Arial"/>
          <w:spacing w:val="-3"/>
        </w:rPr>
        <w:t xml:space="preserve"> </w:t>
      </w:r>
      <w:r w:rsidRPr="002E0214">
        <w:rPr>
          <w:rFonts w:cs="Arial"/>
          <w:spacing w:val="1"/>
        </w:rPr>
        <w:t>of</w:t>
      </w:r>
      <w:r w:rsidRPr="002E0214">
        <w:rPr>
          <w:rFonts w:cs="Arial"/>
          <w:spacing w:val="-5"/>
        </w:rPr>
        <w:t xml:space="preserve"> </w:t>
      </w:r>
      <w:r w:rsidRPr="002E0214">
        <w:rPr>
          <w:rFonts w:cs="Arial"/>
          <w:spacing w:val="1"/>
        </w:rPr>
        <w:t>WIC</w:t>
      </w:r>
      <w:r w:rsidRPr="002E0214">
        <w:rPr>
          <w:rFonts w:cs="Arial"/>
          <w:spacing w:val="-3"/>
        </w:rPr>
        <w:t xml:space="preserve"> </w:t>
      </w:r>
      <w:r w:rsidRPr="002E0214">
        <w:rPr>
          <w:rFonts w:cs="Arial"/>
          <w:spacing w:val="-2"/>
        </w:rPr>
        <w:t>clinic</w:t>
      </w:r>
      <w:r w:rsidRPr="002E0214">
        <w:rPr>
          <w:rFonts w:cs="Arial"/>
          <w:spacing w:val="1"/>
        </w:rPr>
        <w:t xml:space="preserve"> </w:t>
      </w:r>
      <w:r w:rsidRPr="002E0214">
        <w:rPr>
          <w:rFonts w:cs="Arial"/>
          <w:spacing w:val="-1"/>
        </w:rPr>
        <w:t>and</w:t>
      </w:r>
      <w:r w:rsidRPr="002E0214">
        <w:rPr>
          <w:rFonts w:cs="Arial"/>
        </w:rPr>
        <w:t xml:space="preserve"> </w:t>
      </w:r>
      <w:r w:rsidRPr="002E0214">
        <w:rPr>
          <w:rFonts w:cs="Arial"/>
          <w:spacing w:val="-2"/>
        </w:rPr>
        <w:t>vendor</w:t>
      </w:r>
      <w:r w:rsidRPr="002E0214">
        <w:rPr>
          <w:rFonts w:cs="Arial"/>
          <w:spacing w:val="2"/>
        </w:rPr>
        <w:t xml:space="preserve"> </w:t>
      </w:r>
      <w:r w:rsidRPr="002E0214">
        <w:rPr>
          <w:rFonts w:cs="Arial"/>
          <w:spacing w:val="-1"/>
        </w:rPr>
        <w:t>operations.</w:t>
      </w:r>
    </w:p>
    <w:p w:rsidR="00766AEB" w:rsidRPr="002E0214" w:rsidRDefault="00766AEB" w:rsidP="00766AEB">
      <w:pPr>
        <w:spacing w:before="11" w:line="240" w:lineRule="exact"/>
        <w:rPr>
          <w:rFonts w:ascii="Arial" w:hAnsi="Arial" w:cs="Arial"/>
          <w:sz w:val="24"/>
          <w:szCs w:val="24"/>
        </w:rPr>
      </w:pPr>
    </w:p>
    <w:p w:rsidR="00766AEB" w:rsidRPr="002E0214" w:rsidRDefault="00766AEB" w:rsidP="00766AEB">
      <w:pPr>
        <w:pStyle w:val="Heading1"/>
        <w:ind w:left="0"/>
        <w:rPr>
          <w:rFonts w:cs="Arial"/>
        </w:rPr>
      </w:pPr>
      <w:r w:rsidRPr="002E0214">
        <w:rPr>
          <w:rFonts w:cs="Arial"/>
          <w:spacing w:val="-1"/>
        </w:rPr>
        <w:t xml:space="preserve">DEFINITION:  </w:t>
      </w:r>
      <w:r w:rsidRPr="002E0214">
        <w:rPr>
          <w:rFonts w:cs="Arial"/>
          <w:b w:val="0"/>
          <w:spacing w:val="-1"/>
        </w:rPr>
        <w:t>Annual</w:t>
      </w:r>
      <w:r w:rsidRPr="002E0214">
        <w:rPr>
          <w:rFonts w:cs="Arial"/>
          <w:b w:val="0"/>
        </w:rPr>
        <w:t xml:space="preserve"> </w:t>
      </w:r>
      <w:r w:rsidRPr="002E0214">
        <w:rPr>
          <w:rFonts w:cs="Arial"/>
          <w:b w:val="0"/>
          <w:spacing w:val="-1"/>
        </w:rPr>
        <w:t>survey</w:t>
      </w:r>
      <w:r w:rsidRPr="002E0214">
        <w:rPr>
          <w:rFonts w:cs="Arial"/>
          <w:b w:val="0"/>
          <w:spacing w:val="-2"/>
        </w:rPr>
        <w:t xml:space="preserve"> </w:t>
      </w:r>
      <w:r w:rsidRPr="002E0214">
        <w:rPr>
          <w:rFonts w:cs="Arial"/>
          <w:b w:val="0"/>
          <w:spacing w:val="-1"/>
        </w:rPr>
        <w:t>of</w:t>
      </w:r>
      <w:r w:rsidRPr="002E0214">
        <w:rPr>
          <w:rFonts w:cs="Arial"/>
          <w:b w:val="0"/>
          <w:spacing w:val="2"/>
        </w:rPr>
        <w:t xml:space="preserve"> </w:t>
      </w:r>
      <w:r w:rsidRPr="002E0214">
        <w:rPr>
          <w:rFonts w:cs="Arial"/>
          <w:b w:val="0"/>
        </w:rPr>
        <w:t>a</w:t>
      </w:r>
      <w:r w:rsidRPr="002E0214">
        <w:rPr>
          <w:rFonts w:cs="Arial"/>
          <w:b w:val="0"/>
          <w:spacing w:val="-2"/>
        </w:rPr>
        <w:t xml:space="preserve"> </w:t>
      </w:r>
      <w:r w:rsidRPr="002E0214">
        <w:rPr>
          <w:rFonts w:cs="Arial"/>
          <w:b w:val="0"/>
          <w:spacing w:val="-1"/>
        </w:rPr>
        <w:t xml:space="preserve">minimum </w:t>
      </w:r>
      <w:r w:rsidRPr="002E0214">
        <w:rPr>
          <w:rFonts w:cs="Arial"/>
          <w:b w:val="0"/>
          <w:spacing w:val="-2"/>
        </w:rPr>
        <w:t>of</w:t>
      </w:r>
      <w:r w:rsidRPr="002E0214">
        <w:rPr>
          <w:rFonts w:cs="Arial"/>
          <w:b w:val="0"/>
          <w:spacing w:val="2"/>
        </w:rPr>
        <w:t xml:space="preserve"> </w:t>
      </w:r>
      <w:r w:rsidRPr="002E0214">
        <w:rPr>
          <w:rFonts w:cs="Arial"/>
          <w:b w:val="0"/>
          <w:spacing w:val="-1"/>
        </w:rPr>
        <w:t xml:space="preserve">20% </w:t>
      </w:r>
      <w:r w:rsidRPr="002E0214">
        <w:rPr>
          <w:rFonts w:cs="Arial"/>
          <w:b w:val="0"/>
          <w:spacing w:val="-2"/>
        </w:rPr>
        <w:t>of</w:t>
      </w:r>
      <w:r w:rsidRPr="002E0214">
        <w:rPr>
          <w:rFonts w:cs="Arial"/>
          <w:b w:val="0"/>
        </w:rPr>
        <w:t xml:space="preserve"> the</w:t>
      </w:r>
      <w:r w:rsidRPr="002E0214">
        <w:rPr>
          <w:rFonts w:cs="Arial"/>
          <w:b w:val="0"/>
          <w:spacing w:val="-2"/>
        </w:rPr>
        <w:t xml:space="preserve"> </w:t>
      </w:r>
      <w:r w:rsidRPr="002E0214">
        <w:rPr>
          <w:rFonts w:cs="Arial"/>
          <w:b w:val="0"/>
          <w:spacing w:val="-1"/>
        </w:rPr>
        <w:t>families</w:t>
      </w:r>
      <w:r w:rsidRPr="002E0214">
        <w:rPr>
          <w:rFonts w:cs="Arial"/>
          <w:b w:val="0"/>
          <w:spacing w:val="1"/>
        </w:rPr>
        <w:t xml:space="preserve"> </w:t>
      </w:r>
      <w:r w:rsidRPr="002E0214">
        <w:rPr>
          <w:rFonts w:cs="Arial"/>
          <w:b w:val="0"/>
          <w:spacing w:val="-1"/>
        </w:rPr>
        <w:t>in</w:t>
      </w:r>
      <w:r w:rsidRPr="002E0214">
        <w:rPr>
          <w:rFonts w:cs="Arial"/>
          <w:b w:val="0"/>
        </w:rPr>
        <w:t xml:space="preserve"> </w:t>
      </w:r>
      <w:r w:rsidRPr="002E0214">
        <w:rPr>
          <w:rFonts w:cs="Arial"/>
          <w:b w:val="0"/>
          <w:spacing w:val="-1"/>
        </w:rPr>
        <w:t>each</w:t>
      </w:r>
      <w:r w:rsidRPr="002E0214">
        <w:rPr>
          <w:rFonts w:cs="Arial"/>
          <w:b w:val="0"/>
          <w:spacing w:val="-2"/>
        </w:rPr>
        <w:t xml:space="preserve"> </w:t>
      </w:r>
      <w:r w:rsidRPr="002E0214">
        <w:rPr>
          <w:rFonts w:cs="Arial"/>
          <w:b w:val="0"/>
          <w:spacing w:val="-1"/>
        </w:rPr>
        <w:t>clinic.</w:t>
      </w:r>
    </w:p>
    <w:p w:rsidR="00766AEB" w:rsidRPr="002E0214" w:rsidRDefault="00766AEB" w:rsidP="00766AEB">
      <w:pPr>
        <w:spacing w:before="11" w:line="240" w:lineRule="exact"/>
        <w:rPr>
          <w:rFonts w:ascii="Arial" w:hAnsi="Arial" w:cs="Arial"/>
          <w:sz w:val="24"/>
          <w:szCs w:val="24"/>
        </w:rPr>
      </w:pPr>
    </w:p>
    <w:p w:rsidR="00766AEB" w:rsidRPr="002E0214" w:rsidRDefault="00766AEB" w:rsidP="00766AEB">
      <w:pPr>
        <w:spacing w:before="11" w:line="240" w:lineRule="exact"/>
        <w:rPr>
          <w:rFonts w:ascii="Arial" w:hAnsi="Arial" w:cs="Arial"/>
          <w:sz w:val="24"/>
          <w:szCs w:val="24"/>
        </w:rPr>
      </w:pPr>
    </w:p>
    <w:p w:rsidR="00766AEB" w:rsidRPr="002E0214" w:rsidRDefault="00766AEB" w:rsidP="00766AEB">
      <w:pPr>
        <w:pStyle w:val="Heading1"/>
        <w:rPr>
          <w:rFonts w:cs="Arial"/>
          <w:spacing w:val="-1"/>
        </w:rPr>
      </w:pPr>
      <w:r w:rsidRPr="002E0214">
        <w:rPr>
          <w:rFonts w:cs="Arial"/>
          <w:spacing w:val="-1"/>
        </w:rPr>
        <w:t>POLICY</w:t>
      </w:r>
    </w:p>
    <w:p w:rsidR="00766AEB" w:rsidRPr="002E0214" w:rsidRDefault="00766AEB" w:rsidP="00766AEB">
      <w:pPr>
        <w:pStyle w:val="Heading1"/>
        <w:rPr>
          <w:rFonts w:cs="Arial"/>
          <w:spacing w:val="-1"/>
        </w:rPr>
      </w:pPr>
    </w:p>
    <w:p w:rsidR="00766AEB" w:rsidRPr="002E0214" w:rsidRDefault="00766AEB" w:rsidP="00766AEB">
      <w:pPr>
        <w:pStyle w:val="Heading1"/>
        <w:rPr>
          <w:rFonts w:cs="Arial"/>
          <w:b w:val="0"/>
          <w:spacing w:val="-1"/>
          <w:u w:val="single"/>
        </w:rPr>
      </w:pPr>
      <w:r w:rsidRPr="002E0214">
        <w:rPr>
          <w:rFonts w:cs="Arial"/>
          <w:b w:val="0"/>
          <w:spacing w:val="-1"/>
          <w:u w:val="single"/>
        </w:rPr>
        <w:t>Survey Schedule</w:t>
      </w:r>
    </w:p>
    <w:p w:rsidR="00766AEB" w:rsidRPr="002E0214" w:rsidRDefault="00766AEB" w:rsidP="006E0807">
      <w:pPr>
        <w:pStyle w:val="Heading1"/>
        <w:numPr>
          <w:ilvl w:val="0"/>
          <w:numId w:val="561"/>
        </w:numPr>
        <w:rPr>
          <w:rFonts w:cs="Arial"/>
          <w:b w:val="0"/>
          <w:spacing w:val="-1"/>
        </w:rPr>
      </w:pPr>
      <w:r>
        <w:rPr>
          <w:rFonts w:cs="Arial"/>
          <w:b w:val="0"/>
          <w:spacing w:val="-1"/>
        </w:rPr>
        <w:t xml:space="preserve">Central </w:t>
      </w:r>
      <w:r w:rsidRPr="002E0214">
        <w:rPr>
          <w:rFonts w:cs="Arial"/>
          <w:b w:val="0"/>
          <w:spacing w:val="-1"/>
        </w:rPr>
        <w:t>Office will notify clinic staff when survey is ready to be distributed and the number of surveys to be completed per clinic.</w:t>
      </w:r>
    </w:p>
    <w:p w:rsidR="00766AEB" w:rsidRPr="002E0214" w:rsidRDefault="00766AEB" w:rsidP="00766AEB">
      <w:pPr>
        <w:pStyle w:val="Heading1"/>
        <w:rPr>
          <w:rFonts w:cs="Arial"/>
          <w:b w:val="0"/>
          <w:spacing w:val="-1"/>
        </w:rPr>
      </w:pPr>
    </w:p>
    <w:p w:rsidR="00766AEB" w:rsidRPr="002E0214" w:rsidRDefault="00766AEB" w:rsidP="00766AEB">
      <w:pPr>
        <w:pStyle w:val="Heading1"/>
        <w:rPr>
          <w:rFonts w:cs="Arial"/>
          <w:b w:val="0"/>
          <w:spacing w:val="-1"/>
          <w:u w:val="single"/>
        </w:rPr>
      </w:pPr>
      <w:r w:rsidRPr="002E0214">
        <w:rPr>
          <w:rFonts w:cs="Arial"/>
          <w:b w:val="0"/>
          <w:spacing w:val="-1"/>
          <w:u w:val="single"/>
        </w:rPr>
        <w:t>Areas to cover on Survey</w:t>
      </w:r>
    </w:p>
    <w:p w:rsidR="00766AEB" w:rsidRPr="002E0214" w:rsidRDefault="00766AEB" w:rsidP="006E0807">
      <w:pPr>
        <w:pStyle w:val="BodyText"/>
        <w:numPr>
          <w:ilvl w:val="2"/>
          <w:numId w:val="560"/>
        </w:numPr>
        <w:tabs>
          <w:tab w:val="left" w:pos="821"/>
        </w:tabs>
        <w:spacing w:before="1"/>
        <w:ind w:right="410"/>
        <w:rPr>
          <w:rFonts w:cs="Arial"/>
        </w:rPr>
      </w:pPr>
      <w:r w:rsidRPr="002E0214">
        <w:rPr>
          <w:rFonts w:cs="Arial"/>
          <w:spacing w:val="-2"/>
        </w:rPr>
        <w:t>Nutrition</w:t>
      </w:r>
    </w:p>
    <w:p w:rsidR="00766AEB" w:rsidRPr="002E0214" w:rsidRDefault="00766AEB" w:rsidP="006E0807">
      <w:pPr>
        <w:pStyle w:val="BodyText"/>
        <w:numPr>
          <w:ilvl w:val="2"/>
          <w:numId w:val="560"/>
        </w:numPr>
        <w:tabs>
          <w:tab w:val="left" w:pos="821"/>
        </w:tabs>
        <w:spacing w:before="1"/>
        <w:ind w:right="410"/>
        <w:rPr>
          <w:rFonts w:cs="Arial"/>
        </w:rPr>
      </w:pPr>
      <w:r w:rsidRPr="002E0214">
        <w:rPr>
          <w:rFonts w:cs="Arial"/>
          <w:spacing w:val="-2"/>
        </w:rPr>
        <w:t>Breastfeeding</w:t>
      </w:r>
    </w:p>
    <w:p w:rsidR="00766AEB" w:rsidRPr="002E0214" w:rsidRDefault="00766AEB" w:rsidP="006E0807">
      <w:pPr>
        <w:pStyle w:val="BodyText"/>
        <w:numPr>
          <w:ilvl w:val="2"/>
          <w:numId w:val="560"/>
        </w:numPr>
        <w:tabs>
          <w:tab w:val="left" w:pos="821"/>
        </w:tabs>
        <w:spacing w:before="1"/>
        <w:ind w:right="410"/>
        <w:rPr>
          <w:rFonts w:cs="Arial"/>
        </w:rPr>
      </w:pPr>
      <w:r w:rsidRPr="002E0214">
        <w:rPr>
          <w:rFonts w:cs="Arial"/>
          <w:spacing w:val="-2"/>
        </w:rPr>
        <w:t>Clinic Environment</w:t>
      </w:r>
    </w:p>
    <w:p w:rsidR="00766AEB" w:rsidRPr="002E0214" w:rsidRDefault="00766AEB" w:rsidP="006E0807">
      <w:pPr>
        <w:pStyle w:val="BodyText"/>
        <w:numPr>
          <w:ilvl w:val="2"/>
          <w:numId w:val="560"/>
        </w:numPr>
        <w:tabs>
          <w:tab w:val="left" w:pos="821"/>
        </w:tabs>
        <w:spacing w:before="1"/>
        <w:ind w:right="410"/>
        <w:rPr>
          <w:rFonts w:cs="Arial"/>
        </w:rPr>
      </w:pPr>
      <w:r w:rsidRPr="002E0214">
        <w:rPr>
          <w:rFonts w:cs="Arial"/>
          <w:spacing w:val="-2"/>
        </w:rPr>
        <w:t>Customer Service</w:t>
      </w:r>
    </w:p>
    <w:p w:rsidR="00766AEB" w:rsidRPr="002E0214" w:rsidRDefault="00766AEB" w:rsidP="006E0807">
      <w:pPr>
        <w:pStyle w:val="BodyText"/>
        <w:numPr>
          <w:ilvl w:val="2"/>
          <w:numId w:val="560"/>
        </w:numPr>
        <w:tabs>
          <w:tab w:val="left" w:pos="821"/>
        </w:tabs>
        <w:spacing w:before="1"/>
        <w:ind w:right="410"/>
        <w:rPr>
          <w:rFonts w:cs="Arial"/>
        </w:rPr>
      </w:pPr>
      <w:r w:rsidRPr="002E0214">
        <w:rPr>
          <w:rFonts w:cs="Arial"/>
          <w:spacing w:val="-2"/>
        </w:rPr>
        <w:t>Food Packages</w:t>
      </w:r>
    </w:p>
    <w:p w:rsidR="00766AEB" w:rsidRPr="002E0214" w:rsidRDefault="00766AEB" w:rsidP="006E0807">
      <w:pPr>
        <w:pStyle w:val="BodyText"/>
        <w:numPr>
          <w:ilvl w:val="2"/>
          <w:numId w:val="560"/>
        </w:numPr>
        <w:tabs>
          <w:tab w:val="left" w:pos="821"/>
        </w:tabs>
        <w:spacing w:before="1"/>
        <w:ind w:right="410"/>
        <w:rPr>
          <w:rFonts w:cs="Arial"/>
        </w:rPr>
      </w:pPr>
      <w:r w:rsidRPr="002E0214">
        <w:rPr>
          <w:rFonts w:cs="Arial"/>
          <w:spacing w:val="-2"/>
        </w:rPr>
        <w:t>Using WIC Checks</w:t>
      </w:r>
    </w:p>
    <w:p w:rsidR="00766AEB" w:rsidRPr="002E0214" w:rsidRDefault="00766AEB" w:rsidP="006E0807">
      <w:pPr>
        <w:pStyle w:val="BodyText"/>
        <w:numPr>
          <w:ilvl w:val="2"/>
          <w:numId w:val="560"/>
        </w:numPr>
        <w:tabs>
          <w:tab w:val="left" w:pos="821"/>
        </w:tabs>
        <w:spacing w:before="1"/>
        <w:ind w:right="410"/>
        <w:rPr>
          <w:rFonts w:cs="Arial"/>
        </w:rPr>
      </w:pPr>
      <w:r w:rsidRPr="002E0214">
        <w:rPr>
          <w:rFonts w:cs="Arial"/>
          <w:spacing w:val="-2"/>
        </w:rPr>
        <w:t>Quality Assurance Specialist will review all management evaluations conducted from previous year to see if any areas of participant concerns (i.e. confidentiality, timeliness of appointments, etc.) need to be addressed.</w:t>
      </w:r>
    </w:p>
    <w:p w:rsidR="00766AEB" w:rsidRPr="002E0214" w:rsidRDefault="00766AEB" w:rsidP="00766AEB">
      <w:pPr>
        <w:pStyle w:val="BodyText"/>
        <w:tabs>
          <w:tab w:val="left" w:pos="821"/>
        </w:tabs>
        <w:spacing w:before="1"/>
        <w:ind w:left="820" w:right="410" w:firstLine="0"/>
        <w:rPr>
          <w:rFonts w:cs="Arial"/>
        </w:rPr>
      </w:pPr>
    </w:p>
    <w:p w:rsidR="00766AEB" w:rsidRPr="002E0214" w:rsidRDefault="00766AEB" w:rsidP="00766AEB">
      <w:pPr>
        <w:pStyle w:val="BodyText"/>
        <w:tabs>
          <w:tab w:val="left" w:pos="821"/>
        </w:tabs>
        <w:spacing w:before="1"/>
        <w:ind w:right="410" w:hanging="100"/>
        <w:rPr>
          <w:rFonts w:cs="Arial"/>
          <w:u w:val="single"/>
        </w:rPr>
      </w:pPr>
      <w:r w:rsidRPr="002E0214">
        <w:rPr>
          <w:rFonts w:cs="Arial"/>
          <w:u w:val="single"/>
        </w:rPr>
        <w:t>Survey Completion</w:t>
      </w:r>
    </w:p>
    <w:p w:rsidR="00766AEB" w:rsidRPr="002E0214" w:rsidRDefault="00766AEB" w:rsidP="006E0807">
      <w:pPr>
        <w:pStyle w:val="BodyText"/>
        <w:numPr>
          <w:ilvl w:val="2"/>
          <w:numId w:val="560"/>
        </w:numPr>
        <w:tabs>
          <w:tab w:val="left" w:pos="821"/>
        </w:tabs>
        <w:spacing w:before="1"/>
        <w:ind w:right="410"/>
        <w:rPr>
          <w:rFonts w:cs="Arial"/>
        </w:rPr>
      </w:pPr>
      <w:r w:rsidRPr="002E0214">
        <w:rPr>
          <w:rFonts w:cs="Arial"/>
        </w:rPr>
        <w:t>Quality Assurance Specialist will send out a notification asking for input to WIC Team and</w:t>
      </w:r>
      <w:r>
        <w:rPr>
          <w:rFonts w:cs="Arial"/>
        </w:rPr>
        <w:t xml:space="preserve"> </w:t>
      </w:r>
      <w:r w:rsidRPr="002E0214">
        <w:rPr>
          <w:rFonts w:cs="Arial"/>
        </w:rPr>
        <w:t>Regional Managers in November.</w:t>
      </w:r>
    </w:p>
    <w:p w:rsidR="00766AEB" w:rsidRPr="002E0214" w:rsidRDefault="00766AEB" w:rsidP="006E0807">
      <w:pPr>
        <w:pStyle w:val="BodyText"/>
        <w:numPr>
          <w:ilvl w:val="2"/>
          <w:numId w:val="560"/>
        </w:numPr>
        <w:tabs>
          <w:tab w:val="left" w:pos="821"/>
        </w:tabs>
        <w:spacing w:before="1"/>
        <w:ind w:right="410"/>
        <w:rPr>
          <w:rFonts w:cs="Arial"/>
        </w:rPr>
      </w:pPr>
      <w:r w:rsidRPr="002E0214">
        <w:rPr>
          <w:rFonts w:cs="Arial"/>
        </w:rPr>
        <w:t>Once survey is prepared and finalized, translate to the top 2-3 languages.</w:t>
      </w:r>
    </w:p>
    <w:p w:rsidR="00766AEB" w:rsidRPr="002E0214" w:rsidRDefault="00766AEB" w:rsidP="00766AEB">
      <w:pPr>
        <w:pStyle w:val="BodyText"/>
        <w:tabs>
          <w:tab w:val="left" w:pos="821"/>
        </w:tabs>
        <w:spacing w:before="1"/>
        <w:ind w:right="410" w:hanging="100"/>
        <w:rPr>
          <w:rFonts w:cs="Arial"/>
        </w:rPr>
      </w:pPr>
    </w:p>
    <w:p w:rsidR="00766AEB" w:rsidRPr="002E0214" w:rsidRDefault="00766AEB" w:rsidP="00766AEB">
      <w:pPr>
        <w:pStyle w:val="BodyText"/>
        <w:tabs>
          <w:tab w:val="left" w:pos="821"/>
        </w:tabs>
        <w:spacing w:before="1"/>
        <w:ind w:right="410" w:hanging="100"/>
        <w:rPr>
          <w:rFonts w:cs="Arial"/>
          <w:u w:val="single"/>
        </w:rPr>
      </w:pPr>
      <w:r w:rsidRPr="002E0214">
        <w:rPr>
          <w:rFonts w:cs="Arial"/>
          <w:u w:val="single"/>
        </w:rPr>
        <w:t>Survey Results</w:t>
      </w:r>
    </w:p>
    <w:p w:rsidR="00766AEB" w:rsidRPr="002E0214" w:rsidRDefault="00766AEB" w:rsidP="006E0807">
      <w:pPr>
        <w:pStyle w:val="BodyText"/>
        <w:numPr>
          <w:ilvl w:val="2"/>
          <w:numId w:val="560"/>
        </w:numPr>
        <w:tabs>
          <w:tab w:val="left" w:pos="821"/>
        </w:tabs>
        <w:spacing w:before="1"/>
        <w:ind w:right="410"/>
        <w:rPr>
          <w:rFonts w:cs="Arial"/>
        </w:rPr>
      </w:pPr>
      <w:r w:rsidRPr="002E0214">
        <w:rPr>
          <w:rFonts w:cs="Arial"/>
        </w:rPr>
        <w:t>SDWIC-IT will compile information and produce final report by State, Local Agency and Clinic.</w:t>
      </w:r>
    </w:p>
    <w:p w:rsidR="00766AEB" w:rsidRPr="002E0214" w:rsidRDefault="00766AEB" w:rsidP="006E0807">
      <w:pPr>
        <w:pStyle w:val="BodyText"/>
        <w:numPr>
          <w:ilvl w:val="2"/>
          <w:numId w:val="560"/>
        </w:numPr>
        <w:tabs>
          <w:tab w:val="left" w:pos="821"/>
        </w:tabs>
        <w:spacing w:before="1"/>
        <w:ind w:right="410"/>
        <w:rPr>
          <w:rFonts w:cs="Arial"/>
        </w:rPr>
      </w:pPr>
      <w:r w:rsidRPr="002E0214">
        <w:rPr>
          <w:rFonts w:cs="Arial"/>
        </w:rPr>
        <w:t>Clinic Staff will review survey results for use in identifying clinic operation needs, goals for their Nutrition Education and Marketing Plan (NEMP), correcting problems and customer service improvement.</w:t>
      </w:r>
    </w:p>
    <w:p w:rsidR="00766AEB" w:rsidRPr="002E0214" w:rsidRDefault="00766AEB" w:rsidP="006E0807">
      <w:pPr>
        <w:pStyle w:val="BodyText"/>
        <w:numPr>
          <w:ilvl w:val="2"/>
          <w:numId w:val="560"/>
        </w:numPr>
        <w:tabs>
          <w:tab w:val="left" w:pos="821"/>
        </w:tabs>
        <w:spacing w:before="1"/>
        <w:ind w:right="410"/>
        <w:rPr>
          <w:rFonts w:cs="Arial"/>
        </w:rPr>
      </w:pPr>
      <w:r w:rsidRPr="002E0214">
        <w:rPr>
          <w:rFonts w:cs="Arial"/>
        </w:rPr>
        <w:t>Statewide survey results will be added to the Annual WIC Report.</w:t>
      </w:r>
    </w:p>
    <w:p w:rsidR="00766AEB" w:rsidRPr="002E0214" w:rsidRDefault="00766AEB" w:rsidP="00766AEB">
      <w:pPr>
        <w:pStyle w:val="BodyText"/>
        <w:tabs>
          <w:tab w:val="left" w:pos="821"/>
        </w:tabs>
        <w:spacing w:before="1"/>
        <w:ind w:right="410" w:hanging="100"/>
        <w:rPr>
          <w:rFonts w:cs="Arial"/>
        </w:rPr>
      </w:pPr>
    </w:p>
    <w:p w:rsidR="00766AEB" w:rsidRPr="002E0214" w:rsidRDefault="00766AEB" w:rsidP="00766AEB">
      <w:pPr>
        <w:pStyle w:val="BodyText"/>
        <w:tabs>
          <w:tab w:val="left" w:pos="821"/>
        </w:tabs>
        <w:spacing w:before="1"/>
        <w:ind w:right="410" w:hanging="100"/>
        <w:rPr>
          <w:rFonts w:cs="Arial"/>
        </w:rPr>
      </w:pPr>
    </w:p>
    <w:p w:rsidR="00766AEB" w:rsidRPr="002E0214" w:rsidRDefault="00766AEB" w:rsidP="00766AEB">
      <w:pPr>
        <w:pStyle w:val="BodyText"/>
        <w:tabs>
          <w:tab w:val="left" w:pos="821"/>
        </w:tabs>
        <w:spacing w:before="1"/>
        <w:ind w:right="410" w:hanging="100"/>
        <w:rPr>
          <w:rFonts w:cs="Arial"/>
          <w:b/>
        </w:rPr>
      </w:pPr>
      <w:r w:rsidRPr="002E0214">
        <w:rPr>
          <w:rFonts w:cs="Arial"/>
          <w:b/>
        </w:rPr>
        <w:t>GUIDANCE</w:t>
      </w:r>
    </w:p>
    <w:p w:rsidR="00766AEB" w:rsidRPr="002E0214" w:rsidRDefault="00766AEB" w:rsidP="006E0807">
      <w:pPr>
        <w:pStyle w:val="BodyText"/>
        <w:numPr>
          <w:ilvl w:val="2"/>
          <w:numId w:val="560"/>
        </w:numPr>
        <w:tabs>
          <w:tab w:val="left" w:pos="821"/>
        </w:tabs>
        <w:spacing w:before="4" w:line="220" w:lineRule="exact"/>
        <w:ind w:right="114"/>
        <w:rPr>
          <w:rFonts w:cs="Arial"/>
        </w:rPr>
      </w:pPr>
      <w:r w:rsidRPr="002E0214">
        <w:rPr>
          <w:rFonts w:cs="Arial"/>
          <w:spacing w:val="-2"/>
        </w:rPr>
        <w:t>Surveys</w:t>
      </w:r>
      <w:r w:rsidRPr="002E0214">
        <w:rPr>
          <w:rFonts w:cs="Arial"/>
          <w:spacing w:val="3"/>
        </w:rPr>
        <w:t xml:space="preserve"> </w:t>
      </w:r>
      <w:r w:rsidRPr="002E0214">
        <w:rPr>
          <w:rFonts w:cs="Arial"/>
          <w:spacing w:val="-2"/>
        </w:rPr>
        <w:t>will</w:t>
      </w:r>
      <w:r w:rsidRPr="002E0214">
        <w:rPr>
          <w:rFonts w:cs="Arial"/>
        </w:rPr>
        <w:t xml:space="preserve"> </w:t>
      </w:r>
      <w:r w:rsidRPr="002E0214">
        <w:rPr>
          <w:rFonts w:cs="Arial"/>
          <w:spacing w:val="-1"/>
        </w:rPr>
        <w:t>be</w:t>
      </w:r>
      <w:r w:rsidRPr="002E0214">
        <w:rPr>
          <w:rFonts w:cs="Arial"/>
        </w:rPr>
        <w:t xml:space="preserve"> </w:t>
      </w:r>
      <w:r w:rsidRPr="002E0214">
        <w:rPr>
          <w:rFonts w:cs="Arial"/>
          <w:spacing w:val="-1"/>
        </w:rPr>
        <w:t>completed</w:t>
      </w:r>
      <w:r w:rsidRPr="002E0214">
        <w:rPr>
          <w:rFonts w:cs="Arial"/>
        </w:rPr>
        <w:t xml:space="preserve"> </w:t>
      </w:r>
      <w:r w:rsidRPr="002E0214">
        <w:rPr>
          <w:rFonts w:cs="Arial"/>
          <w:spacing w:val="-2"/>
        </w:rPr>
        <w:t>annually, generally in January</w:t>
      </w:r>
      <w:r>
        <w:rPr>
          <w:rFonts w:cs="Arial"/>
          <w:spacing w:val="-2"/>
        </w:rPr>
        <w:t>/</w:t>
      </w:r>
      <w:r w:rsidRPr="002E0214">
        <w:rPr>
          <w:rFonts w:cs="Arial"/>
          <w:spacing w:val="-2"/>
        </w:rPr>
        <w:t>February.</w:t>
      </w:r>
    </w:p>
    <w:p w:rsidR="00595064" w:rsidRDefault="00595064" w:rsidP="00111E5F">
      <w:pPr>
        <w:rPr>
          <w:b/>
        </w:rPr>
      </w:pPr>
    </w:p>
    <w:p w:rsidR="009C48AB" w:rsidRDefault="009C48AB" w:rsidP="00111E5F">
      <w:pPr>
        <w:rPr>
          <w:b/>
        </w:rPr>
      </w:pPr>
    </w:p>
    <w:p w:rsidR="00711379" w:rsidRDefault="00711379" w:rsidP="00111E5F">
      <w:pPr>
        <w:tabs>
          <w:tab w:val="left" w:pos="839"/>
        </w:tabs>
        <w:rPr>
          <w:rFonts w:ascii="Arial"/>
          <w:b/>
          <w:spacing w:val="-1"/>
        </w:rPr>
        <w:sectPr w:rsidR="00711379" w:rsidSect="0025584E">
          <w:pgSz w:w="12240" w:h="15840"/>
          <w:pgMar w:top="1440" w:right="1440" w:bottom="1440" w:left="1440" w:header="720" w:footer="911" w:gutter="0"/>
          <w:cols w:space="720"/>
          <w:docGrid w:linePitch="299"/>
        </w:sectPr>
      </w:pPr>
    </w:p>
    <w:p w:rsidR="009C48AB" w:rsidRDefault="004C63B4" w:rsidP="00111E5F">
      <w:pPr>
        <w:tabs>
          <w:tab w:val="left" w:pos="839"/>
        </w:tabs>
        <w:rPr>
          <w:rFonts w:ascii="Arial"/>
          <w:b/>
          <w:spacing w:val="-1"/>
        </w:rPr>
      </w:pPr>
      <w:r>
        <w:rPr>
          <w:rFonts w:ascii="Arial"/>
          <w:b/>
          <w:spacing w:val="-1"/>
        </w:rPr>
        <w:lastRenderedPageBreak/>
        <w:t xml:space="preserve">1.13 </w:t>
      </w:r>
      <w:r w:rsidR="009C48AB">
        <w:rPr>
          <w:rFonts w:ascii="Arial"/>
          <w:b/>
          <w:spacing w:val="-1"/>
        </w:rPr>
        <w:t>Record</w:t>
      </w:r>
      <w:r w:rsidR="009C48AB">
        <w:rPr>
          <w:rFonts w:ascii="Arial"/>
          <w:b/>
        </w:rPr>
        <w:t xml:space="preserve"> </w:t>
      </w:r>
      <w:r w:rsidR="009C48AB">
        <w:rPr>
          <w:rFonts w:ascii="Arial"/>
          <w:b/>
          <w:spacing w:val="-1"/>
        </w:rPr>
        <w:t>Retention</w:t>
      </w:r>
    </w:p>
    <w:p w:rsidR="004C63B4" w:rsidRDefault="004C63B4" w:rsidP="00111E5F">
      <w:pPr>
        <w:tabs>
          <w:tab w:val="left" w:pos="839"/>
        </w:tabs>
        <w:rPr>
          <w:rFonts w:ascii="Arial" w:eastAsia="Arial" w:hAnsi="Arial" w:cs="Arial"/>
        </w:rPr>
      </w:pPr>
    </w:p>
    <w:p w:rsidR="00766AEB" w:rsidRDefault="00766AEB" w:rsidP="00766AEB">
      <w:pPr>
        <w:pStyle w:val="BodyText"/>
        <w:spacing w:before="0"/>
        <w:ind w:left="120" w:firstLine="0"/>
      </w:pPr>
      <w:r>
        <w:rPr>
          <w:b/>
          <w:spacing w:val="-1"/>
        </w:rPr>
        <w:t>PURPOSE:</w:t>
      </w:r>
      <w:r>
        <w:rPr>
          <w:b/>
        </w:rPr>
        <w:t xml:space="preserve"> </w:t>
      </w:r>
      <w:r>
        <w:rPr>
          <w:b/>
          <w:spacing w:val="1"/>
        </w:rPr>
        <w:t xml:space="preserve"> </w:t>
      </w:r>
      <w:r>
        <w:rPr>
          <w:spacing w:val="1"/>
        </w:rPr>
        <w:t>To</w:t>
      </w:r>
      <w:r>
        <w:rPr>
          <w:spacing w:val="-2"/>
        </w:rPr>
        <w:t xml:space="preserve"> </w:t>
      </w:r>
      <w:r>
        <w:rPr>
          <w:spacing w:val="-1"/>
        </w:rPr>
        <w:t>maintain</w:t>
      </w:r>
      <w:r>
        <w:rPr>
          <w:spacing w:val="-2"/>
        </w:rPr>
        <w:t xml:space="preserve"> </w:t>
      </w:r>
      <w:r>
        <w:t xml:space="preserve">full </w:t>
      </w:r>
      <w:r>
        <w:rPr>
          <w:spacing w:val="-1"/>
        </w:rPr>
        <w:t>and</w:t>
      </w:r>
      <w:r>
        <w:rPr>
          <w:spacing w:val="-2"/>
        </w:rPr>
        <w:t xml:space="preserve"> </w:t>
      </w:r>
      <w:r>
        <w:rPr>
          <w:spacing w:val="-1"/>
        </w:rPr>
        <w:t>complete</w:t>
      </w:r>
      <w:r>
        <w:rPr>
          <w:spacing w:val="-2"/>
        </w:rPr>
        <w:t xml:space="preserve"> </w:t>
      </w:r>
      <w:r>
        <w:rPr>
          <w:spacing w:val="-1"/>
        </w:rPr>
        <w:t>records</w:t>
      </w:r>
      <w:r>
        <w:rPr>
          <w:spacing w:val="1"/>
        </w:rPr>
        <w:t xml:space="preserve"> </w:t>
      </w:r>
      <w:r>
        <w:rPr>
          <w:spacing w:val="-1"/>
        </w:rPr>
        <w:t>concerning</w:t>
      </w:r>
      <w:r>
        <w:t xml:space="preserve"> </w:t>
      </w:r>
      <w:r>
        <w:rPr>
          <w:spacing w:val="-1"/>
        </w:rPr>
        <w:t>Program operation.</w:t>
      </w:r>
    </w:p>
    <w:p w:rsidR="00766AEB" w:rsidRDefault="00766AEB" w:rsidP="00766AEB">
      <w:pPr>
        <w:spacing w:before="13" w:line="240" w:lineRule="exact"/>
        <w:rPr>
          <w:sz w:val="24"/>
          <w:szCs w:val="24"/>
        </w:rPr>
      </w:pPr>
    </w:p>
    <w:p w:rsidR="00766AEB" w:rsidRDefault="00766AEB" w:rsidP="00766AEB">
      <w:pPr>
        <w:pStyle w:val="Heading1"/>
        <w:rPr>
          <w:b w:val="0"/>
          <w:bCs w:val="0"/>
        </w:rPr>
      </w:pPr>
      <w:r>
        <w:rPr>
          <w:spacing w:val="-1"/>
        </w:rPr>
        <w:t>POLICY</w:t>
      </w:r>
    </w:p>
    <w:p w:rsidR="00766AEB" w:rsidRDefault="00766AEB" w:rsidP="00766AEB">
      <w:pPr>
        <w:spacing w:before="2" w:line="239" w:lineRule="auto"/>
        <w:ind w:left="120"/>
        <w:rPr>
          <w:rFonts w:ascii="Arial" w:eastAsia="Arial" w:hAnsi="Arial" w:cs="Arial"/>
        </w:rPr>
      </w:pPr>
      <w:r>
        <w:rPr>
          <w:rFonts w:ascii="Arial"/>
        </w:rPr>
        <w:t xml:space="preserve">In </w:t>
      </w:r>
      <w:r>
        <w:rPr>
          <w:rFonts w:ascii="Arial"/>
          <w:spacing w:val="-1"/>
        </w:rPr>
        <w:t>accordance</w:t>
      </w:r>
      <w:r>
        <w:rPr>
          <w:rFonts w:ascii="Arial"/>
          <w:spacing w:val="-2"/>
        </w:rPr>
        <w:t xml:space="preserve"> with</w:t>
      </w:r>
      <w:r>
        <w:rPr>
          <w:rFonts w:ascii="Arial"/>
        </w:rPr>
        <w:t xml:space="preserve"> 7 </w:t>
      </w:r>
      <w:r>
        <w:rPr>
          <w:rFonts w:ascii="Arial"/>
          <w:spacing w:val="-2"/>
        </w:rPr>
        <w:t>CFR</w:t>
      </w:r>
      <w:r>
        <w:rPr>
          <w:rFonts w:ascii="Arial"/>
        </w:rPr>
        <w:t xml:space="preserve"> </w:t>
      </w:r>
      <w:r>
        <w:rPr>
          <w:rFonts w:ascii="Arial"/>
          <w:spacing w:val="-1"/>
        </w:rPr>
        <w:t>246.25,</w:t>
      </w:r>
      <w:r>
        <w:rPr>
          <w:rFonts w:ascii="Arial"/>
          <w:spacing w:val="-2"/>
        </w:rPr>
        <w:t xml:space="preserve"> </w:t>
      </w:r>
      <w:r>
        <w:rPr>
          <w:rFonts w:ascii="Arial"/>
        </w:rPr>
        <w:t xml:space="preserve">the </w:t>
      </w:r>
      <w:r>
        <w:rPr>
          <w:rFonts w:ascii="Arial"/>
          <w:spacing w:val="-1"/>
        </w:rPr>
        <w:t>Central Office</w:t>
      </w:r>
      <w:r>
        <w:rPr>
          <w:rFonts w:ascii="Arial"/>
          <w:spacing w:val="-2"/>
        </w:rPr>
        <w:t xml:space="preserve"> </w:t>
      </w:r>
      <w:r>
        <w:rPr>
          <w:rFonts w:ascii="Arial"/>
          <w:spacing w:val="-1"/>
        </w:rPr>
        <w:t>and</w:t>
      </w:r>
      <w:r>
        <w:rPr>
          <w:rFonts w:ascii="Arial"/>
          <w:spacing w:val="-2"/>
        </w:rPr>
        <w:t xml:space="preserve"> </w:t>
      </w:r>
      <w:r>
        <w:rPr>
          <w:rFonts w:ascii="Arial"/>
          <w:spacing w:val="-1"/>
        </w:rPr>
        <w:t>each</w:t>
      </w:r>
      <w:r>
        <w:rPr>
          <w:rFonts w:ascii="Arial"/>
        </w:rPr>
        <w:t xml:space="preserve"> </w:t>
      </w:r>
      <w:r>
        <w:rPr>
          <w:rFonts w:ascii="Arial"/>
          <w:spacing w:val="-2"/>
        </w:rPr>
        <w:t>Clinic</w:t>
      </w:r>
      <w:r>
        <w:rPr>
          <w:rFonts w:ascii="Arial"/>
          <w:spacing w:val="1"/>
        </w:rPr>
        <w:t xml:space="preserve"> </w:t>
      </w:r>
      <w:r>
        <w:rPr>
          <w:rFonts w:ascii="Arial"/>
          <w:spacing w:val="-1"/>
        </w:rPr>
        <w:t>shall</w:t>
      </w:r>
      <w:r>
        <w:rPr>
          <w:rFonts w:ascii="Arial"/>
        </w:rPr>
        <w:t xml:space="preserve"> </w:t>
      </w:r>
      <w:r>
        <w:rPr>
          <w:rFonts w:ascii="Arial"/>
          <w:spacing w:val="-1"/>
        </w:rPr>
        <w:t>maintain</w:t>
      </w:r>
      <w:r>
        <w:rPr>
          <w:rFonts w:ascii="Arial"/>
          <w:spacing w:val="-2"/>
        </w:rPr>
        <w:t xml:space="preserve"> </w:t>
      </w:r>
      <w:r>
        <w:rPr>
          <w:rFonts w:ascii="Arial"/>
        </w:rPr>
        <w:t xml:space="preserve">full </w:t>
      </w:r>
      <w:r>
        <w:rPr>
          <w:rFonts w:ascii="Arial"/>
          <w:spacing w:val="-1"/>
        </w:rPr>
        <w:t>and</w:t>
      </w:r>
      <w:r>
        <w:rPr>
          <w:rFonts w:ascii="Arial"/>
          <w:spacing w:val="-2"/>
        </w:rPr>
        <w:t xml:space="preserve"> </w:t>
      </w:r>
      <w:r>
        <w:rPr>
          <w:rFonts w:ascii="Arial"/>
          <w:spacing w:val="-1"/>
        </w:rPr>
        <w:t>complete</w:t>
      </w:r>
      <w:r>
        <w:rPr>
          <w:rFonts w:ascii="Arial"/>
          <w:spacing w:val="55"/>
        </w:rPr>
        <w:t xml:space="preserve"> </w:t>
      </w:r>
      <w:r>
        <w:rPr>
          <w:rFonts w:ascii="Arial"/>
          <w:spacing w:val="-1"/>
        </w:rPr>
        <w:t>records</w:t>
      </w:r>
      <w:r>
        <w:rPr>
          <w:rFonts w:ascii="Arial"/>
          <w:spacing w:val="-2"/>
        </w:rPr>
        <w:t xml:space="preserve"> of</w:t>
      </w:r>
      <w:r>
        <w:rPr>
          <w:rFonts w:ascii="Arial"/>
          <w:spacing w:val="2"/>
        </w:rPr>
        <w:t xml:space="preserve"> </w:t>
      </w:r>
      <w:r>
        <w:rPr>
          <w:rFonts w:ascii="Arial"/>
          <w:spacing w:val="-1"/>
        </w:rPr>
        <w:t>Program operations</w:t>
      </w:r>
      <w:r>
        <w:rPr>
          <w:rFonts w:ascii="Arial"/>
          <w:spacing w:val="1"/>
        </w:rPr>
        <w:t xml:space="preserve"> </w:t>
      </w:r>
      <w:r>
        <w:rPr>
          <w:rFonts w:ascii="Arial"/>
          <w:spacing w:val="-1"/>
        </w:rPr>
        <w:t>in</w:t>
      </w:r>
      <w:r>
        <w:rPr>
          <w:rFonts w:ascii="Arial"/>
        </w:rPr>
        <w:t xml:space="preserve"> </w:t>
      </w:r>
      <w:r>
        <w:rPr>
          <w:rFonts w:ascii="Arial"/>
          <w:spacing w:val="-1"/>
        </w:rPr>
        <w:t>compliance</w:t>
      </w:r>
      <w:r>
        <w:rPr>
          <w:rFonts w:ascii="Arial"/>
        </w:rPr>
        <w:t xml:space="preserve"> </w:t>
      </w:r>
      <w:r>
        <w:rPr>
          <w:rFonts w:ascii="Arial"/>
          <w:spacing w:val="-2"/>
        </w:rPr>
        <w:t>with</w:t>
      </w:r>
      <w:r>
        <w:rPr>
          <w:rFonts w:ascii="Arial"/>
        </w:rPr>
        <w:t xml:space="preserve"> </w:t>
      </w:r>
      <w:r>
        <w:rPr>
          <w:rFonts w:ascii="Arial"/>
          <w:spacing w:val="-1"/>
        </w:rPr>
        <w:t>Federal</w:t>
      </w:r>
      <w:r>
        <w:rPr>
          <w:rFonts w:ascii="Arial"/>
        </w:rPr>
        <w:t xml:space="preserve"> </w:t>
      </w:r>
      <w:r>
        <w:rPr>
          <w:rFonts w:ascii="Arial"/>
          <w:spacing w:val="-1"/>
        </w:rPr>
        <w:t>and</w:t>
      </w:r>
      <w:r>
        <w:rPr>
          <w:rFonts w:ascii="Arial"/>
          <w:spacing w:val="-2"/>
        </w:rPr>
        <w:t xml:space="preserve"> </w:t>
      </w:r>
      <w:r>
        <w:rPr>
          <w:rFonts w:ascii="Arial"/>
          <w:spacing w:val="-1"/>
        </w:rPr>
        <w:t>State</w:t>
      </w:r>
      <w:r>
        <w:rPr>
          <w:rFonts w:ascii="Arial"/>
          <w:spacing w:val="-2"/>
        </w:rPr>
        <w:t xml:space="preserve"> </w:t>
      </w:r>
      <w:r>
        <w:rPr>
          <w:rFonts w:ascii="Arial"/>
          <w:spacing w:val="-1"/>
        </w:rPr>
        <w:t>records</w:t>
      </w:r>
      <w:r>
        <w:rPr>
          <w:rFonts w:ascii="Arial"/>
          <w:spacing w:val="1"/>
        </w:rPr>
        <w:t xml:space="preserve"> </w:t>
      </w:r>
      <w:r>
        <w:rPr>
          <w:rFonts w:ascii="Arial"/>
          <w:spacing w:val="-1"/>
        </w:rPr>
        <w:t>retention</w:t>
      </w:r>
      <w:r>
        <w:rPr>
          <w:rFonts w:ascii="Arial"/>
          <w:spacing w:val="40"/>
        </w:rPr>
        <w:t xml:space="preserve"> </w:t>
      </w:r>
      <w:r>
        <w:rPr>
          <w:rFonts w:ascii="Arial"/>
          <w:spacing w:val="-1"/>
        </w:rPr>
        <w:t>requirements.</w:t>
      </w:r>
      <w:r>
        <w:rPr>
          <w:rFonts w:ascii="Arial"/>
        </w:rPr>
        <w:t xml:space="preserve"> </w:t>
      </w:r>
      <w:r>
        <w:rPr>
          <w:rFonts w:ascii="Arial"/>
          <w:spacing w:val="3"/>
        </w:rPr>
        <w:t xml:space="preserve"> </w:t>
      </w:r>
      <w:r>
        <w:rPr>
          <w:rFonts w:ascii="Arial"/>
          <w:b/>
          <w:spacing w:val="-3"/>
        </w:rPr>
        <w:t>All</w:t>
      </w:r>
      <w:r>
        <w:rPr>
          <w:rFonts w:ascii="Arial"/>
          <w:b/>
          <w:spacing w:val="2"/>
        </w:rPr>
        <w:t xml:space="preserve"> </w:t>
      </w:r>
      <w:r>
        <w:rPr>
          <w:rFonts w:ascii="Arial"/>
          <w:b/>
          <w:spacing w:val="-1"/>
        </w:rPr>
        <w:t>records</w:t>
      </w:r>
      <w:r>
        <w:rPr>
          <w:rFonts w:ascii="Arial"/>
          <w:b/>
        </w:rPr>
        <w:t xml:space="preserve"> </w:t>
      </w:r>
      <w:r>
        <w:rPr>
          <w:rFonts w:ascii="Arial"/>
          <w:b/>
          <w:spacing w:val="-1"/>
        </w:rPr>
        <w:t>shall</w:t>
      </w:r>
      <w:r>
        <w:rPr>
          <w:rFonts w:ascii="Arial"/>
          <w:b/>
          <w:spacing w:val="2"/>
        </w:rPr>
        <w:t xml:space="preserve"> </w:t>
      </w:r>
      <w:r>
        <w:rPr>
          <w:rFonts w:ascii="Arial"/>
          <w:b/>
          <w:spacing w:val="-1"/>
        </w:rPr>
        <w:t>be</w:t>
      </w:r>
      <w:r>
        <w:rPr>
          <w:rFonts w:ascii="Arial"/>
          <w:b/>
          <w:spacing w:val="-2"/>
        </w:rPr>
        <w:t xml:space="preserve"> </w:t>
      </w:r>
      <w:r>
        <w:rPr>
          <w:rFonts w:ascii="Arial"/>
          <w:b/>
          <w:spacing w:val="-1"/>
        </w:rPr>
        <w:t>retained</w:t>
      </w:r>
      <w:r>
        <w:rPr>
          <w:rFonts w:ascii="Arial"/>
          <w:b/>
          <w:spacing w:val="-2"/>
        </w:rPr>
        <w:t xml:space="preserve"> </w:t>
      </w:r>
      <w:r>
        <w:rPr>
          <w:rFonts w:ascii="Arial"/>
          <w:b/>
          <w:spacing w:val="-1"/>
        </w:rPr>
        <w:t xml:space="preserve">for </w:t>
      </w:r>
      <w:r>
        <w:rPr>
          <w:rFonts w:ascii="Arial"/>
          <w:b/>
        </w:rPr>
        <w:t>a</w:t>
      </w:r>
      <w:r>
        <w:rPr>
          <w:rFonts w:ascii="Arial"/>
          <w:b/>
          <w:spacing w:val="-2"/>
        </w:rPr>
        <w:t xml:space="preserve"> </w:t>
      </w:r>
      <w:r>
        <w:rPr>
          <w:rFonts w:ascii="Arial"/>
          <w:b/>
          <w:spacing w:val="-1"/>
        </w:rPr>
        <w:t>total</w:t>
      </w:r>
      <w:r>
        <w:rPr>
          <w:rFonts w:ascii="Arial"/>
          <w:b/>
          <w:spacing w:val="2"/>
        </w:rPr>
        <w:t xml:space="preserve"> </w:t>
      </w:r>
      <w:r>
        <w:rPr>
          <w:rFonts w:ascii="Arial"/>
          <w:b/>
          <w:spacing w:val="-2"/>
        </w:rPr>
        <w:t>of</w:t>
      </w:r>
      <w:r>
        <w:rPr>
          <w:rFonts w:ascii="Arial"/>
          <w:b/>
          <w:spacing w:val="-1"/>
        </w:rPr>
        <w:t xml:space="preserve"> four (4) years.</w:t>
      </w:r>
    </w:p>
    <w:p w:rsidR="00766AEB" w:rsidRPr="00543101" w:rsidRDefault="00766AEB" w:rsidP="00766AEB">
      <w:pPr>
        <w:pStyle w:val="BodyText"/>
        <w:numPr>
          <w:ilvl w:val="0"/>
          <w:numId w:val="14"/>
        </w:numPr>
        <w:tabs>
          <w:tab w:val="left" w:pos="841"/>
        </w:tabs>
        <w:spacing w:before="3" w:line="268" w:lineRule="exact"/>
      </w:pPr>
      <w:r>
        <w:rPr>
          <w:spacing w:val="-2"/>
        </w:rPr>
        <w:t>Federally:</w:t>
      </w:r>
      <w:r>
        <w:t xml:space="preserve"> </w:t>
      </w:r>
      <w:r>
        <w:rPr>
          <w:spacing w:val="1"/>
        </w:rPr>
        <w:t xml:space="preserve"> </w:t>
      </w:r>
      <w:r>
        <w:t>Three</w:t>
      </w:r>
      <w:r>
        <w:rPr>
          <w:spacing w:val="-2"/>
        </w:rPr>
        <w:t xml:space="preserve"> </w:t>
      </w:r>
      <w:r>
        <w:rPr>
          <w:spacing w:val="-1"/>
        </w:rPr>
        <w:t>(3)</w:t>
      </w:r>
      <w:r>
        <w:rPr>
          <w:spacing w:val="2"/>
        </w:rPr>
        <w:t xml:space="preserve"> </w:t>
      </w:r>
      <w:r>
        <w:rPr>
          <w:spacing w:val="-1"/>
        </w:rPr>
        <w:t>years,</w:t>
      </w:r>
      <w:r>
        <w:t xml:space="preserve"> </w:t>
      </w:r>
      <w:r>
        <w:rPr>
          <w:spacing w:val="-2"/>
        </w:rPr>
        <w:t>plus</w:t>
      </w:r>
    </w:p>
    <w:p w:rsidR="00766AEB" w:rsidRDefault="00766AEB" w:rsidP="00766AEB">
      <w:pPr>
        <w:pStyle w:val="BodyText"/>
        <w:numPr>
          <w:ilvl w:val="0"/>
          <w:numId w:val="14"/>
        </w:numPr>
        <w:tabs>
          <w:tab w:val="left" w:pos="841"/>
        </w:tabs>
        <w:spacing w:before="3" w:line="268" w:lineRule="exact"/>
      </w:pPr>
      <w:r>
        <w:t xml:space="preserve">State </w:t>
      </w:r>
      <w:r w:rsidRPr="00543101">
        <w:rPr>
          <w:spacing w:val="-2"/>
        </w:rPr>
        <w:t>of</w:t>
      </w:r>
      <w:r w:rsidRPr="00543101">
        <w:rPr>
          <w:spacing w:val="2"/>
        </w:rPr>
        <w:t xml:space="preserve"> </w:t>
      </w:r>
      <w:r w:rsidRPr="00543101">
        <w:rPr>
          <w:spacing w:val="-1"/>
        </w:rPr>
        <w:t>South</w:t>
      </w:r>
      <w:r w:rsidRPr="00543101">
        <w:rPr>
          <w:spacing w:val="-2"/>
        </w:rPr>
        <w:t xml:space="preserve"> </w:t>
      </w:r>
      <w:r w:rsidRPr="00543101">
        <w:rPr>
          <w:spacing w:val="-1"/>
        </w:rPr>
        <w:t>Dakota:</w:t>
      </w:r>
      <w:r>
        <w:t xml:space="preserve"> </w:t>
      </w:r>
      <w:r w:rsidRPr="00543101">
        <w:rPr>
          <w:spacing w:val="-1"/>
        </w:rPr>
        <w:t>One</w:t>
      </w:r>
      <w:r>
        <w:t xml:space="preserve"> </w:t>
      </w:r>
      <w:r w:rsidRPr="00543101">
        <w:rPr>
          <w:spacing w:val="-1"/>
        </w:rPr>
        <w:t>(1)</w:t>
      </w:r>
      <w:r w:rsidRPr="00543101">
        <w:rPr>
          <w:spacing w:val="2"/>
        </w:rPr>
        <w:t xml:space="preserve"> </w:t>
      </w:r>
      <w:r w:rsidRPr="00543101">
        <w:rPr>
          <w:spacing w:val="-2"/>
        </w:rPr>
        <w:t>year</w:t>
      </w:r>
      <w:r w:rsidRPr="00543101">
        <w:rPr>
          <w:spacing w:val="-1"/>
        </w:rPr>
        <w:t xml:space="preserve"> </w:t>
      </w:r>
      <w:r>
        <w:t>for</w:t>
      </w:r>
      <w:r w:rsidRPr="00543101">
        <w:rPr>
          <w:spacing w:val="-1"/>
        </w:rPr>
        <w:t xml:space="preserve"> records</w:t>
      </w:r>
      <w:r w:rsidRPr="00543101">
        <w:rPr>
          <w:spacing w:val="-2"/>
        </w:rPr>
        <w:t xml:space="preserve"> covering</w:t>
      </w:r>
      <w:r w:rsidRPr="00543101">
        <w:rPr>
          <w:spacing w:val="3"/>
        </w:rPr>
        <w:t xml:space="preserve"> </w:t>
      </w:r>
      <w:r>
        <w:t>a</w:t>
      </w:r>
      <w:r w:rsidRPr="00543101">
        <w:rPr>
          <w:spacing w:val="-2"/>
        </w:rPr>
        <w:t xml:space="preserve"> </w:t>
      </w:r>
      <w:r w:rsidRPr="00543101">
        <w:rPr>
          <w:spacing w:val="-1"/>
        </w:rPr>
        <w:t>time</w:t>
      </w:r>
      <w:r w:rsidRPr="00543101">
        <w:rPr>
          <w:spacing w:val="-2"/>
        </w:rPr>
        <w:t xml:space="preserve"> </w:t>
      </w:r>
      <w:r w:rsidRPr="00543101">
        <w:rPr>
          <w:spacing w:val="-1"/>
        </w:rPr>
        <w:t>period</w:t>
      </w:r>
      <w:r w:rsidRPr="00543101">
        <w:rPr>
          <w:spacing w:val="-2"/>
        </w:rPr>
        <w:t xml:space="preserve"> </w:t>
      </w:r>
      <w:r w:rsidRPr="00543101">
        <w:rPr>
          <w:spacing w:val="-1"/>
        </w:rPr>
        <w:t>still</w:t>
      </w:r>
      <w:r>
        <w:t xml:space="preserve"> </w:t>
      </w:r>
      <w:r w:rsidRPr="00543101">
        <w:rPr>
          <w:spacing w:val="-1"/>
        </w:rPr>
        <w:t>open</w:t>
      </w:r>
      <w:r w:rsidRPr="00543101">
        <w:rPr>
          <w:spacing w:val="-2"/>
        </w:rPr>
        <w:t xml:space="preserve"> </w:t>
      </w:r>
      <w:r>
        <w:t xml:space="preserve">to </w:t>
      </w:r>
      <w:r w:rsidRPr="00543101">
        <w:rPr>
          <w:spacing w:val="-1"/>
        </w:rPr>
        <w:t>audit</w:t>
      </w:r>
    </w:p>
    <w:p w:rsidR="00766AEB" w:rsidRDefault="00766AEB" w:rsidP="00766AEB">
      <w:pPr>
        <w:spacing w:before="9" w:line="240" w:lineRule="exact"/>
        <w:rPr>
          <w:sz w:val="24"/>
          <w:szCs w:val="24"/>
        </w:rPr>
      </w:pPr>
    </w:p>
    <w:p w:rsidR="00766AEB" w:rsidRDefault="00766AEB" w:rsidP="00766AEB">
      <w:pPr>
        <w:pStyle w:val="Heading1"/>
        <w:rPr>
          <w:b w:val="0"/>
          <w:bCs w:val="0"/>
        </w:rPr>
      </w:pPr>
      <w:r>
        <w:rPr>
          <w:spacing w:val="-1"/>
        </w:rPr>
        <w:t>Computerized</w:t>
      </w:r>
      <w:r>
        <w:t xml:space="preserve"> </w:t>
      </w:r>
      <w:r>
        <w:rPr>
          <w:spacing w:val="-2"/>
        </w:rPr>
        <w:t>Records</w:t>
      </w:r>
    </w:p>
    <w:p w:rsidR="00766AEB" w:rsidRDefault="00766AEB" w:rsidP="00766AEB">
      <w:pPr>
        <w:pStyle w:val="BodyText"/>
        <w:numPr>
          <w:ilvl w:val="0"/>
          <w:numId w:val="15"/>
        </w:numPr>
        <w:tabs>
          <w:tab w:val="left" w:pos="841"/>
        </w:tabs>
        <w:spacing w:before="3"/>
      </w:pPr>
      <w:r>
        <w:rPr>
          <w:spacing w:val="-1"/>
        </w:rPr>
        <w:t>All</w:t>
      </w:r>
      <w:r>
        <w:t xml:space="preserve"> </w:t>
      </w:r>
      <w:r>
        <w:rPr>
          <w:spacing w:val="-1"/>
        </w:rPr>
        <w:t>records</w:t>
      </w:r>
      <w:r>
        <w:rPr>
          <w:spacing w:val="1"/>
        </w:rPr>
        <w:t xml:space="preserve"> </w:t>
      </w:r>
      <w:r>
        <w:rPr>
          <w:spacing w:val="-1"/>
        </w:rPr>
        <w:t>in</w:t>
      </w:r>
      <w:r>
        <w:rPr>
          <w:spacing w:val="-2"/>
        </w:rPr>
        <w:t xml:space="preserve"> </w:t>
      </w:r>
      <w:r>
        <w:rPr>
          <w:spacing w:val="-1"/>
        </w:rPr>
        <w:t>SDWIC-IT</w:t>
      </w:r>
      <w:r>
        <w:rPr>
          <w:spacing w:val="-2"/>
        </w:rPr>
        <w:t xml:space="preserve"> </w:t>
      </w:r>
      <w:r>
        <w:rPr>
          <w:spacing w:val="-1"/>
        </w:rPr>
        <w:t>shall</w:t>
      </w:r>
      <w:r>
        <w:t xml:space="preserve"> </w:t>
      </w:r>
      <w:r>
        <w:rPr>
          <w:spacing w:val="-1"/>
        </w:rPr>
        <w:t>be</w:t>
      </w:r>
      <w:r>
        <w:t xml:space="preserve"> </w:t>
      </w:r>
      <w:r>
        <w:rPr>
          <w:spacing w:val="-1"/>
        </w:rPr>
        <w:t>retained</w:t>
      </w:r>
      <w:r>
        <w:rPr>
          <w:spacing w:val="-2"/>
        </w:rPr>
        <w:t xml:space="preserve"> </w:t>
      </w:r>
      <w:r>
        <w:t>for</w:t>
      </w:r>
      <w:r>
        <w:rPr>
          <w:spacing w:val="2"/>
        </w:rPr>
        <w:t xml:space="preserve"> </w:t>
      </w:r>
      <w:r>
        <w:t>a</w:t>
      </w:r>
      <w:r>
        <w:rPr>
          <w:spacing w:val="-2"/>
        </w:rPr>
        <w:t xml:space="preserve"> </w:t>
      </w:r>
      <w:r>
        <w:rPr>
          <w:spacing w:val="-1"/>
        </w:rPr>
        <w:t>total</w:t>
      </w:r>
      <w:r>
        <w:t xml:space="preserve"> </w:t>
      </w:r>
      <w:r>
        <w:rPr>
          <w:spacing w:val="-2"/>
        </w:rPr>
        <w:t>of</w:t>
      </w:r>
      <w:r>
        <w:rPr>
          <w:spacing w:val="2"/>
        </w:rPr>
        <w:t xml:space="preserve"> </w:t>
      </w:r>
      <w:r>
        <w:rPr>
          <w:spacing w:val="-1"/>
        </w:rPr>
        <w:t>four (4)</w:t>
      </w:r>
      <w:r>
        <w:rPr>
          <w:spacing w:val="2"/>
        </w:rPr>
        <w:t xml:space="preserve"> </w:t>
      </w:r>
      <w:r>
        <w:rPr>
          <w:spacing w:val="-2"/>
        </w:rPr>
        <w:t>years.</w:t>
      </w:r>
    </w:p>
    <w:p w:rsidR="00766AEB" w:rsidRDefault="00766AEB" w:rsidP="00766AEB">
      <w:pPr>
        <w:spacing w:before="9" w:line="240" w:lineRule="exact"/>
        <w:rPr>
          <w:sz w:val="24"/>
          <w:szCs w:val="24"/>
        </w:rPr>
      </w:pPr>
    </w:p>
    <w:p w:rsidR="00766AEB" w:rsidRDefault="00766AEB" w:rsidP="00766AEB">
      <w:pPr>
        <w:pStyle w:val="Heading1"/>
        <w:rPr>
          <w:b w:val="0"/>
          <w:bCs w:val="0"/>
        </w:rPr>
      </w:pPr>
      <w:r>
        <w:rPr>
          <w:spacing w:val="-1"/>
        </w:rPr>
        <w:t>Records</w:t>
      </w:r>
      <w:r>
        <w:t xml:space="preserve"> </w:t>
      </w:r>
      <w:r>
        <w:rPr>
          <w:spacing w:val="-1"/>
        </w:rPr>
        <w:t>Management</w:t>
      </w:r>
    </w:p>
    <w:p w:rsidR="00766AEB" w:rsidRPr="00543101" w:rsidRDefault="00766AEB" w:rsidP="00766AEB">
      <w:pPr>
        <w:pStyle w:val="ListParagraph"/>
        <w:numPr>
          <w:ilvl w:val="0"/>
          <w:numId w:val="13"/>
        </w:numPr>
        <w:rPr>
          <w:rFonts w:ascii="Arial" w:hAnsi="Arial" w:cs="Arial"/>
        </w:rPr>
      </w:pPr>
      <w:r w:rsidRPr="00543101">
        <w:rPr>
          <w:rFonts w:ascii="Arial" w:hAnsi="Arial" w:cs="Arial"/>
          <w:spacing w:val="-1"/>
        </w:rPr>
        <w:t>When</w:t>
      </w:r>
      <w:r w:rsidRPr="00543101">
        <w:rPr>
          <w:rFonts w:ascii="Arial" w:hAnsi="Arial" w:cs="Arial"/>
        </w:rPr>
        <w:t xml:space="preserve"> </w:t>
      </w:r>
      <w:r w:rsidRPr="00543101">
        <w:rPr>
          <w:rFonts w:ascii="Arial" w:hAnsi="Arial" w:cs="Arial"/>
          <w:spacing w:val="-2"/>
        </w:rPr>
        <w:t>applicable,</w:t>
      </w:r>
      <w:r w:rsidRPr="00543101">
        <w:rPr>
          <w:rFonts w:ascii="Arial" w:hAnsi="Arial" w:cs="Arial"/>
        </w:rPr>
        <w:t xml:space="preserve"> </w:t>
      </w:r>
      <w:r w:rsidRPr="00543101">
        <w:rPr>
          <w:rFonts w:ascii="Arial" w:hAnsi="Arial" w:cs="Arial"/>
          <w:spacing w:val="-1"/>
        </w:rPr>
        <w:t>follow</w:t>
      </w:r>
      <w:r w:rsidRPr="00543101">
        <w:rPr>
          <w:rFonts w:ascii="Arial" w:hAnsi="Arial" w:cs="Arial"/>
          <w:spacing w:val="-2"/>
        </w:rPr>
        <w:t xml:space="preserve"> </w:t>
      </w:r>
      <w:r w:rsidRPr="00543101">
        <w:rPr>
          <w:rFonts w:ascii="Arial" w:hAnsi="Arial" w:cs="Arial"/>
          <w:spacing w:val="-1"/>
        </w:rPr>
        <w:t>record</w:t>
      </w:r>
      <w:r w:rsidRPr="00543101">
        <w:rPr>
          <w:rFonts w:ascii="Arial" w:hAnsi="Arial" w:cs="Arial"/>
          <w:spacing w:val="-2"/>
        </w:rPr>
        <w:t xml:space="preserve"> </w:t>
      </w:r>
      <w:r w:rsidRPr="00543101">
        <w:rPr>
          <w:rFonts w:ascii="Arial" w:hAnsi="Arial" w:cs="Arial"/>
          <w:spacing w:val="-1"/>
        </w:rPr>
        <w:t>retention</w:t>
      </w:r>
      <w:r w:rsidRPr="00543101">
        <w:rPr>
          <w:rFonts w:ascii="Arial" w:hAnsi="Arial" w:cs="Arial"/>
        </w:rPr>
        <w:t xml:space="preserve"> </w:t>
      </w:r>
      <w:r w:rsidRPr="00543101">
        <w:rPr>
          <w:rFonts w:ascii="Arial" w:hAnsi="Arial" w:cs="Arial"/>
          <w:spacing w:val="-1"/>
        </w:rPr>
        <w:t>and</w:t>
      </w:r>
      <w:r w:rsidRPr="00543101">
        <w:rPr>
          <w:rFonts w:ascii="Arial" w:hAnsi="Arial" w:cs="Arial"/>
          <w:spacing w:val="-2"/>
        </w:rPr>
        <w:t xml:space="preserve"> </w:t>
      </w:r>
      <w:r w:rsidRPr="00543101">
        <w:rPr>
          <w:rFonts w:ascii="Arial" w:hAnsi="Arial" w:cs="Arial"/>
          <w:spacing w:val="-1"/>
        </w:rPr>
        <w:t>destruction</w:t>
      </w:r>
      <w:r w:rsidRPr="00543101">
        <w:rPr>
          <w:rFonts w:ascii="Arial" w:hAnsi="Arial" w:cs="Arial"/>
        </w:rPr>
        <w:t xml:space="preserve"> </w:t>
      </w:r>
      <w:r w:rsidRPr="00543101">
        <w:rPr>
          <w:rFonts w:ascii="Arial" w:hAnsi="Arial" w:cs="Arial"/>
          <w:spacing w:val="-1"/>
        </w:rPr>
        <w:t>schedules</w:t>
      </w:r>
      <w:r w:rsidRPr="00543101">
        <w:rPr>
          <w:rFonts w:ascii="Arial" w:hAnsi="Arial" w:cs="Arial"/>
          <w:spacing w:val="-4"/>
        </w:rPr>
        <w:t xml:space="preserve"> </w:t>
      </w:r>
      <w:r w:rsidRPr="00543101">
        <w:rPr>
          <w:rFonts w:ascii="Arial" w:hAnsi="Arial" w:cs="Arial"/>
        </w:rPr>
        <w:t>for</w:t>
      </w:r>
      <w:r w:rsidRPr="00543101">
        <w:rPr>
          <w:rFonts w:ascii="Arial" w:hAnsi="Arial" w:cs="Arial"/>
          <w:spacing w:val="2"/>
        </w:rPr>
        <w:t xml:space="preserve"> </w:t>
      </w:r>
      <w:r w:rsidRPr="00543101">
        <w:rPr>
          <w:rFonts w:ascii="Arial" w:hAnsi="Arial" w:cs="Arial"/>
          <w:spacing w:val="-1"/>
        </w:rPr>
        <w:t>specific</w:t>
      </w:r>
      <w:r w:rsidRPr="00543101">
        <w:rPr>
          <w:rFonts w:ascii="Arial" w:hAnsi="Arial" w:cs="Arial"/>
          <w:spacing w:val="55"/>
        </w:rPr>
        <w:t xml:space="preserve"> </w:t>
      </w:r>
      <w:r w:rsidRPr="00543101">
        <w:rPr>
          <w:rFonts w:ascii="Arial" w:hAnsi="Arial" w:cs="Arial"/>
          <w:spacing w:val="-1"/>
        </w:rPr>
        <w:t>procedures</w:t>
      </w:r>
      <w:r w:rsidRPr="00543101">
        <w:rPr>
          <w:rFonts w:ascii="Arial" w:hAnsi="Arial" w:cs="Arial"/>
          <w:spacing w:val="-2"/>
        </w:rPr>
        <w:t xml:space="preserve"> </w:t>
      </w:r>
      <w:r w:rsidRPr="00543101">
        <w:rPr>
          <w:rFonts w:ascii="Arial" w:hAnsi="Arial" w:cs="Arial"/>
          <w:spacing w:val="-1"/>
        </w:rPr>
        <w:t>through</w:t>
      </w:r>
      <w:r w:rsidRPr="00543101">
        <w:rPr>
          <w:rFonts w:ascii="Arial" w:hAnsi="Arial" w:cs="Arial"/>
          <w:spacing w:val="-2"/>
        </w:rPr>
        <w:t xml:space="preserve"> </w:t>
      </w:r>
      <w:r w:rsidRPr="00543101">
        <w:rPr>
          <w:rFonts w:ascii="Arial" w:hAnsi="Arial" w:cs="Arial"/>
          <w:spacing w:val="-1"/>
        </w:rPr>
        <w:t>Records</w:t>
      </w:r>
      <w:r w:rsidRPr="00543101">
        <w:rPr>
          <w:rFonts w:ascii="Arial" w:hAnsi="Arial" w:cs="Arial"/>
          <w:spacing w:val="1"/>
        </w:rPr>
        <w:t xml:space="preserve"> </w:t>
      </w:r>
      <w:r w:rsidRPr="00543101">
        <w:rPr>
          <w:rFonts w:ascii="Arial" w:hAnsi="Arial" w:cs="Arial"/>
          <w:spacing w:val="-2"/>
        </w:rPr>
        <w:t>Management.</w:t>
      </w:r>
      <w:r w:rsidRPr="00543101">
        <w:rPr>
          <w:rFonts w:ascii="Arial" w:hAnsi="Arial" w:cs="Arial"/>
        </w:rPr>
        <w:t xml:space="preserve"> </w:t>
      </w:r>
      <w:r w:rsidRPr="00543101">
        <w:rPr>
          <w:rFonts w:ascii="Arial" w:hAnsi="Arial" w:cs="Arial"/>
          <w:color w:val="0000FF"/>
        </w:rPr>
        <w:t xml:space="preserve"> </w:t>
      </w:r>
      <w:hyperlink r:id="rId30" w:history="1">
        <w:r w:rsidRPr="000712C5">
          <w:rPr>
            <w:rStyle w:val="Hyperlink"/>
            <w:rFonts w:ascii="Arial" w:hAnsi="Arial" w:cs="Arial"/>
            <w:color w:val="00B0F0"/>
          </w:rPr>
          <w:t>http://boa.sd.gov/divisions/records/documents/DOH_REVISED_2013.pdf</w:t>
        </w:r>
      </w:hyperlink>
    </w:p>
    <w:p w:rsidR="00766AEB" w:rsidRDefault="00766AEB" w:rsidP="00766AEB">
      <w:pPr>
        <w:spacing w:before="13" w:line="220" w:lineRule="exact"/>
      </w:pPr>
    </w:p>
    <w:p w:rsidR="00766AEB" w:rsidRDefault="00766AEB" w:rsidP="00766AEB">
      <w:pPr>
        <w:pStyle w:val="Heading1"/>
        <w:spacing w:before="72" w:line="252" w:lineRule="exact"/>
        <w:rPr>
          <w:b w:val="0"/>
          <w:bCs w:val="0"/>
        </w:rPr>
      </w:pPr>
      <w:r>
        <w:rPr>
          <w:spacing w:val="-2"/>
        </w:rPr>
        <w:t>GUIDANCE</w:t>
      </w:r>
    </w:p>
    <w:p w:rsidR="00766AEB" w:rsidRDefault="00766AEB" w:rsidP="00766AEB">
      <w:pPr>
        <w:spacing w:line="252" w:lineRule="exact"/>
        <w:ind w:left="119"/>
        <w:rPr>
          <w:rFonts w:ascii="Arial" w:eastAsia="Arial" w:hAnsi="Arial" w:cs="Arial"/>
        </w:rPr>
      </w:pPr>
      <w:r>
        <w:rPr>
          <w:rFonts w:ascii="Arial"/>
          <w:b/>
          <w:spacing w:val="-1"/>
        </w:rPr>
        <w:t>Paper</w:t>
      </w:r>
      <w:r>
        <w:rPr>
          <w:rFonts w:ascii="Arial"/>
          <w:b/>
          <w:spacing w:val="1"/>
        </w:rPr>
        <w:t xml:space="preserve"> </w:t>
      </w:r>
      <w:r>
        <w:rPr>
          <w:rFonts w:ascii="Arial"/>
          <w:b/>
          <w:spacing w:val="-1"/>
        </w:rPr>
        <w:t>Records</w:t>
      </w:r>
    </w:p>
    <w:p w:rsidR="00766AEB" w:rsidRDefault="00766AEB" w:rsidP="00766AEB">
      <w:pPr>
        <w:pStyle w:val="BodyText"/>
        <w:numPr>
          <w:ilvl w:val="0"/>
          <w:numId w:val="13"/>
        </w:numPr>
        <w:tabs>
          <w:tab w:val="left" w:pos="841"/>
        </w:tabs>
        <w:spacing w:before="1"/>
        <w:ind w:right="474"/>
      </w:pPr>
      <w:r>
        <w:rPr>
          <w:spacing w:val="-1"/>
        </w:rPr>
        <w:t>Paper</w:t>
      </w:r>
      <w:r>
        <w:rPr>
          <w:spacing w:val="2"/>
        </w:rPr>
        <w:t xml:space="preserve"> </w:t>
      </w:r>
      <w:r>
        <w:rPr>
          <w:spacing w:val="-1"/>
        </w:rPr>
        <w:t>records</w:t>
      </w:r>
      <w:r>
        <w:rPr>
          <w:spacing w:val="-2"/>
        </w:rPr>
        <w:t xml:space="preserve"> </w:t>
      </w:r>
      <w:r>
        <w:rPr>
          <w:spacing w:val="-1"/>
        </w:rPr>
        <w:t>maintained</w:t>
      </w:r>
      <w:r>
        <w:t xml:space="preserve"> </w:t>
      </w:r>
      <w:r>
        <w:rPr>
          <w:spacing w:val="-1"/>
        </w:rPr>
        <w:t>on</w:t>
      </w:r>
      <w:r>
        <w:rPr>
          <w:spacing w:val="-2"/>
        </w:rPr>
        <w:t xml:space="preserve"> </w:t>
      </w:r>
      <w:r>
        <w:t xml:space="preserve">file </w:t>
      </w:r>
      <w:r>
        <w:rPr>
          <w:spacing w:val="-1"/>
        </w:rPr>
        <w:t>in</w:t>
      </w:r>
      <w:r>
        <w:rPr>
          <w:spacing w:val="-2"/>
        </w:rPr>
        <w:t xml:space="preserve"> </w:t>
      </w:r>
      <w:r>
        <w:t>the</w:t>
      </w:r>
      <w:r>
        <w:rPr>
          <w:spacing w:val="-2"/>
        </w:rPr>
        <w:t xml:space="preserve"> </w:t>
      </w:r>
      <w:r>
        <w:rPr>
          <w:spacing w:val="-1"/>
        </w:rPr>
        <w:t xml:space="preserve">Central </w:t>
      </w:r>
      <w:proofErr w:type="gramStart"/>
      <w:r>
        <w:rPr>
          <w:spacing w:val="-1"/>
        </w:rPr>
        <w:t xml:space="preserve">Office </w:t>
      </w:r>
      <w:r>
        <w:t xml:space="preserve"> </w:t>
      </w:r>
      <w:r>
        <w:rPr>
          <w:spacing w:val="-1"/>
        </w:rPr>
        <w:t>and</w:t>
      </w:r>
      <w:proofErr w:type="gramEnd"/>
      <w:r>
        <w:rPr>
          <w:spacing w:val="-4"/>
        </w:rPr>
        <w:t xml:space="preserve"> </w:t>
      </w:r>
      <w:r>
        <w:rPr>
          <w:spacing w:val="-2"/>
        </w:rPr>
        <w:t>Clinic</w:t>
      </w:r>
      <w:r>
        <w:rPr>
          <w:spacing w:val="1"/>
        </w:rPr>
        <w:t xml:space="preserve"> </w:t>
      </w:r>
      <w:r>
        <w:rPr>
          <w:spacing w:val="-1"/>
        </w:rPr>
        <w:t>shall</w:t>
      </w:r>
      <w:r>
        <w:t xml:space="preserve"> </w:t>
      </w:r>
      <w:r>
        <w:rPr>
          <w:spacing w:val="-1"/>
        </w:rPr>
        <w:t>be</w:t>
      </w:r>
      <w:r>
        <w:t xml:space="preserve"> </w:t>
      </w:r>
      <w:r>
        <w:rPr>
          <w:spacing w:val="-1"/>
        </w:rPr>
        <w:t>retained</w:t>
      </w:r>
      <w:r>
        <w:rPr>
          <w:spacing w:val="-2"/>
        </w:rPr>
        <w:t xml:space="preserve"> </w:t>
      </w:r>
      <w:r>
        <w:rPr>
          <w:spacing w:val="-1"/>
        </w:rPr>
        <w:t>for</w:t>
      </w:r>
      <w:r>
        <w:rPr>
          <w:spacing w:val="2"/>
        </w:rPr>
        <w:t xml:space="preserve"> </w:t>
      </w:r>
      <w:r>
        <w:t>a</w:t>
      </w:r>
      <w:r>
        <w:rPr>
          <w:spacing w:val="-2"/>
        </w:rPr>
        <w:t xml:space="preserve"> </w:t>
      </w:r>
      <w:r>
        <w:rPr>
          <w:spacing w:val="-1"/>
        </w:rPr>
        <w:t>total</w:t>
      </w:r>
      <w:r>
        <w:t xml:space="preserve"> </w:t>
      </w:r>
      <w:r>
        <w:rPr>
          <w:spacing w:val="-2"/>
        </w:rPr>
        <w:t>of</w:t>
      </w:r>
      <w:r>
        <w:rPr>
          <w:spacing w:val="41"/>
        </w:rPr>
        <w:t xml:space="preserve"> </w:t>
      </w:r>
      <w:r>
        <w:rPr>
          <w:spacing w:val="-1"/>
        </w:rPr>
        <w:t>four (4)</w:t>
      </w:r>
      <w:r>
        <w:rPr>
          <w:spacing w:val="2"/>
        </w:rPr>
        <w:t xml:space="preserve"> </w:t>
      </w:r>
      <w:r>
        <w:rPr>
          <w:spacing w:val="-1"/>
        </w:rPr>
        <w:t>years.</w:t>
      </w:r>
    </w:p>
    <w:p w:rsidR="00766AEB" w:rsidRDefault="00766AEB" w:rsidP="00766AEB">
      <w:pPr>
        <w:pStyle w:val="BodyText"/>
        <w:numPr>
          <w:ilvl w:val="3"/>
          <w:numId w:val="12"/>
        </w:numPr>
        <w:tabs>
          <w:tab w:val="left" w:pos="1561"/>
        </w:tabs>
        <w:spacing w:before="2" w:line="254" w:lineRule="exact"/>
        <w:ind w:right="1001" w:hanging="360"/>
      </w:pPr>
      <w:r>
        <w:rPr>
          <w:spacing w:val="-2"/>
        </w:rPr>
        <w:t>Clinics</w:t>
      </w:r>
      <w:r>
        <w:rPr>
          <w:spacing w:val="3"/>
        </w:rPr>
        <w:t xml:space="preserve"> </w:t>
      </w:r>
      <w:r>
        <w:rPr>
          <w:spacing w:val="-2"/>
        </w:rPr>
        <w:t>will</w:t>
      </w:r>
      <w:r>
        <w:t xml:space="preserve"> </w:t>
      </w:r>
      <w:r>
        <w:rPr>
          <w:spacing w:val="-1"/>
        </w:rPr>
        <w:t>follow</w:t>
      </w:r>
      <w:r>
        <w:rPr>
          <w:spacing w:val="-3"/>
        </w:rPr>
        <w:t xml:space="preserve"> </w:t>
      </w:r>
      <w:r>
        <w:t>state</w:t>
      </w:r>
      <w:r>
        <w:rPr>
          <w:spacing w:val="-4"/>
        </w:rPr>
        <w:t xml:space="preserve"> </w:t>
      </w:r>
      <w:r>
        <w:rPr>
          <w:spacing w:val="-1"/>
        </w:rPr>
        <w:t>fiscal</w:t>
      </w:r>
      <w:r>
        <w:t xml:space="preserve"> </w:t>
      </w:r>
      <w:r>
        <w:rPr>
          <w:spacing w:val="-2"/>
        </w:rPr>
        <w:t>year</w:t>
      </w:r>
      <w:r>
        <w:rPr>
          <w:spacing w:val="2"/>
        </w:rPr>
        <w:t xml:space="preserve"> </w:t>
      </w:r>
      <w:r>
        <w:rPr>
          <w:spacing w:val="-1"/>
        </w:rPr>
        <w:t>schedule</w:t>
      </w:r>
      <w:r>
        <w:t xml:space="preserve"> </w:t>
      </w:r>
      <w:r>
        <w:rPr>
          <w:spacing w:val="-2"/>
        </w:rPr>
        <w:t>of</w:t>
      </w:r>
      <w:r>
        <w:t xml:space="preserve"> </w:t>
      </w:r>
      <w:r>
        <w:rPr>
          <w:spacing w:val="-1"/>
        </w:rPr>
        <w:t>July</w:t>
      </w:r>
      <w:r>
        <w:rPr>
          <w:spacing w:val="-2"/>
        </w:rPr>
        <w:t xml:space="preserve"> </w:t>
      </w:r>
      <w:r>
        <w:t xml:space="preserve">1 </w:t>
      </w:r>
      <w:r>
        <w:rPr>
          <w:spacing w:val="-1"/>
        </w:rPr>
        <w:t>through</w:t>
      </w:r>
      <w:r>
        <w:rPr>
          <w:spacing w:val="-2"/>
        </w:rPr>
        <w:t xml:space="preserve"> </w:t>
      </w:r>
      <w:r>
        <w:rPr>
          <w:spacing w:val="-1"/>
        </w:rPr>
        <w:t>June</w:t>
      </w:r>
      <w:r>
        <w:rPr>
          <w:spacing w:val="-2"/>
        </w:rPr>
        <w:t xml:space="preserve"> </w:t>
      </w:r>
      <w:r>
        <w:rPr>
          <w:spacing w:val="-1"/>
        </w:rPr>
        <w:t>30</w:t>
      </w:r>
      <w:r>
        <w:rPr>
          <w:spacing w:val="-2"/>
        </w:rPr>
        <w:t xml:space="preserve"> </w:t>
      </w:r>
      <w:r>
        <w:rPr>
          <w:spacing w:val="-1"/>
        </w:rPr>
        <w:t>for</w:t>
      </w:r>
      <w:r>
        <w:rPr>
          <w:spacing w:val="66"/>
        </w:rPr>
        <w:t xml:space="preserve"> </w:t>
      </w:r>
      <w:r>
        <w:rPr>
          <w:spacing w:val="-1"/>
        </w:rPr>
        <w:t>designated</w:t>
      </w:r>
      <w:r>
        <w:rPr>
          <w:spacing w:val="-2"/>
        </w:rPr>
        <w:t xml:space="preserve"> </w:t>
      </w:r>
      <w:r>
        <w:rPr>
          <w:spacing w:val="-1"/>
        </w:rPr>
        <w:t>time</w:t>
      </w:r>
      <w:r>
        <w:t xml:space="preserve"> </w:t>
      </w:r>
      <w:r>
        <w:rPr>
          <w:spacing w:val="-2"/>
        </w:rPr>
        <w:t>period.</w:t>
      </w:r>
    </w:p>
    <w:p w:rsidR="00766AEB" w:rsidRDefault="00766AEB" w:rsidP="00766AEB">
      <w:pPr>
        <w:pStyle w:val="BodyText"/>
        <w:numPr>
          <w:ilvl w:val="3"/>
          <w:numId w:val="12"/>
        </w:numPr>
        <w:tabs>
          <w:tab w:val="left" w:pos="1561"/>
        </w:tabs>
        <w:spacing w:before="2" w:line="231" w:lineRule="auto"/>
        <w:ind w:right="116" w:hanging="360"/>
      </w:pPr>
      <w:r>
        <w:rPr>
          <w:spacing w:val="-1"/>
        </w:rPr>
        <w:t>When</w:t>
      </w:r>
      <w:r>
        <w:rPr>
          <w:spacing w:val="-2"/>
        </w:rPr>
        <w:t xml:space="preserve"> </w:t>
      </w:r>
      <w:r>
        <w:rPr>
          <w:spacing w:val="-1"/>
        </w:rPr>
        <w:t>transitioning</w:t>
      </w:r>
      <w:r>
        <w:t xml:space="preserve"> to </w:t>
      </w:r>
      <w:r>
        <w:rPr>
          <w:spacing w:val="-1"/>
        </w:rPr>
        <w:t>SDWIC-IT,</w:t>
      </w:r>
      <w:r>
        <w:t xml:space="preserve"> </w:t>
      </w:r>
      <w:r>
        <w:rPr>
          <w:spacing w:val="-1"/>
        </w:rPr>
        <w:t>paper records</w:t>
      </w:r>
      <w:r>
        <w:rPr>
          <w:spacing w:val="-4"/>
        </w:rPr>
        <w:t xml:space="preserve"> </w:t>
      </w:r>
      <w:r>
        <w:t>for</w:t>
      </w:r>
      <w:r>
        <w:rPr>
          <w:spacing w:val="2"/>
        </w:rPr>
        <w:t xml:space="preserve"> </w:t>
      </w:r>
      <w:r>
        <w:rPr>
          <w:spacing w:val="-2"/>
        </w:rPr>
        <w:t>active</w:t>
      </w:r>
      <w:r>
        <w:t xml:space="preserve"> </w:t>
      </w:r>
      <w:r>
        <w:rPr>
          <w:spacing w:val="-1"/>
        </w:rPr>
        <w:t>clients</w:t>
      </w:r>
      <w:r>
        <w:rPr>
          <w:spacing w:val="1"/>
        </w:rPr>
        <w:t xml:space="preserve"> </w:t>
      </w:r>
      <w:r>
        <w:rPr>
          <w:spacing w:val="-1"/>
        </w:rPr>
        <w:t>should</w:t>
      </w:r>
      <w:r>
        <w:t xml:space="preserve"> </w:t>
      </w:r>
      <w:r>
        <w:rPr>
          <w:spacing w:val="-1"/>
        </w:rPr>
        <w:t>be</w:t>
      </w:r>
      <w:r>
        <w:rPr>
          <w:spacing w:val="36"/>
        </w:rPr>
        <w:t xml:space="preserve"> </w:t>
      </w:r>
      <w:r>
        <w:rPr>
          <w:spacing w:val="-2"/>
        </w:rPr>
        <w:t>available</w:t>
      </w:r>
      <w:r>
        <w:t xml:space="preserve"> </w:t>
      </w:r>
      <w:r>
        <w:rPr>
          <w:spacing w:val="-1"/>
        </w:rPr>
        <w:t>in</w:t>
      </w:r>
      <w:r>
        <w:t xml:space="preserve"> the </w:t>
      </w:r>
      <w:r>
        <w:rPr>
          <w:spacing w:val="-1"/>
        </w:rPr>
        <w:t>office</w:t>
      </w:r>
      <w:r>
        <w:t xml:space="preserve"> </w:t>
      </w:r>
      <w:r>
        <w:rPr>
          <w:spacing w:val="-2"/>
        </w:rPr>
        <w:t>until</w:t>
      </w:r>
      <w:r>
        <w:t xml:space="preserve"> </w:t>
      </w:r>
      <w:r>
        <w:rPr>
          <w:spacing w:val="-1"/>
        </w:rPr>
        <w:t>that</w:t>
      </w:r>
      <w:r>
        <w:t xml:space="preserve"> </w:t>
      </w:r>
      <w:r>
        <w:rPr>
          <w:spacing w:val="-1"/>
        </w:rPr>
        <w:t>client</w:t>
      </w:r>
      <w:r>
        <w:rPr>
          <w:spacing w:val="3"/>
        </w:rPr>
        <w:t xml:space="preserve"> </w:t>
      </w:r>
      <w:r>
        <w:rPr>
          <w:spacing w:val="-1"/>
        </w:rPr>
        <w:t>is</w:t>
      </w:r>
      <w:r>
        <w:rPr>
          <w:spacing w:val="-2"/>
        </w:rPr>
        <w:t xml:space="preserve"> </w:t>
      </w:r>
      <w:r>
        <w:rPr>
          <w:spacing w:val="-1"/>
        </w:rPr>
        <w:t>recertified</w:t>
      </w:r>
      <w:r>
        <w:rPr>
          <w:spacing w:val="-2"/>
        </w:rPr>
        <w:t xml:space="preserve"> </w:t>
      </w:r>
      <w:r>
        <w:rPr>
          <w:spacing w:val="-1"/>
        </w:rPr>
        <w:t xml:space="preserve">or </w:t>
      </w:r>
      <w:r>
        <w:t>for</w:t>
      </w:r>
      <w:r>
        <w:rPr>
          <w:spacing w:val="-1"/>
        </w:rPr>
        <w:t xml:space="preserve"> one</w:t>
      </w:r>
      <w:r>
        <w:t xml:space="preserve"> </w:t>
      </w:r>
      <w:r>
        <w:rPr>
          <w:spacing w:val="-2"/>
        </w:rPr>
        <w:t>year</w:t>
      </w:r>
      <w:r>
        <w:rPr>
          <w:spacing w:val="2"/>
        </w:rPr>
        <w:t xml:space="preserve"> </w:t>
      </w:r>
      <w:r>
        <w:rPr>
          <w:spacing w:val="-1"/>
        </w:rPr>
        <w:t>and</w:t>
      </w:r>
      <w:r>
        <w:rPr>
          <w:spacing w:val="-2"/>
        </w:rPr>
        <w:t xml:space="preserve"> </w:t>
      </w:r>
      <w:r>
        <w:rPr>
          <w:spacing w:val="-1"/>
        </w:rPr>
        <w:t>then</w:t>
      </w:r>
      <w:r>
        <w:rPr>
          <w:spacing w:val="-4"/>
        </w:rPr>
        <w:t xml:space="preserve"> </w:t>
      </w:r>
      <w:r>
        <w:rPr>
          <w:spacing w:val="-1"/>
        </w:rPr>
        <w:t>sent</w:t>
      </w:r>
      <w:r>
        <w:t xml:space="preserve"> to</w:t>
      </w:r>
      <w:r>
        <w:rPr>
          <w:spacing w:val="65"/>
        </w:rPr>
        <w:t xml:space="preserve"> </w:t>
      </w:r>
      <w:r>
        <w:rPr>
          <w:spacing w:val="-1"/>
        </w:rPr>
        <w:t>Records</w:t>
      </w:r>
      <w:r>
        <w:rPr>
          <w:spacing w:val="1"/>
        </w:rPr>
        <w:t xml:space="preserve"> </w:t>
      </w:r>
      <w:r>
        <w:rPr>
          <w:spacing w:val="-2"/>
        </w:rPr>
        <w:t>Management.</w:t>
      </w:r>
    </w:p>
    <w:p w:rsidR="00766AEB" w:rsidRDefault="00766AEB" w:rsidP="00766AEB">
      <w:pPr>
        <w:pStyle w:val="BodyText"/>
        <w:numPr>
          <w:ilvl w:val="3"/>
          <w:numId w:val="12"/>
        </w:numPr>
        <w:tabs>
          <w:tab w:val="left" w:pos="1561"/>
        </w:tabs>
        <w:spacing w:before="3" w:line="254" w:lineRule="exact"/>
        <w:ind w:right="108" w:hanging="360"/>
      </w:pPr>
      <w:r>
        <w:rPr>
          <w:spacing w:val="-2"/>
        </w:rPr>
        <w:t>Clinics</w:t>
      </w:r>
      <w:r>
        <w:rPr>
          <w:spacing w:val="1"/>
        </w:rPr>
        <w:t xml:space="preserve"> </w:t>
      </w:r>
      <w:r>
        <w:rPr>
          <w:spacing w:val="-1"/>
        </w:rPr>
        <w:t>may</w:t>
      </w:r>
      <w:r>
        <w:rPr>
          <w:spacing w:val="-2"/>
        </w:rPr>
        <w:t xml:space="preserve"> </w:t>
      </w:r>
      <w:r>
        <w:rPr>
          <w:spacing w:val="-1"/>
        </w:rPr>
        <w:t>choose</w:t>
      </w:r>
      <w:r>
        <w:t xml:space="preserve"> to</w:t>
      </w:r>
      <w:r>
        <w:rPr>
          <w:spacing w:val="-2"/>
        </w:rPr>
        <w:t xml:space="preserve"> </w:t>
      </w:r>
      <w:r>
        <w:rPr>
          <w:spacing w:val="-1"/>
        </w:rPr>
        <w:t>scan</w:t>
      </w:r>
      <w:r>
        <w:t xml:space="preserve"> </w:t>
      </w:r>
      <w:r>
        <w:rPr>
          <w:spacing w:val="-1"/>
        </w:rPr>
        <w:t>portions</w:t>
      </w:r>
      <w:r>
        <w:rPr>
          <w:spacing w:val="1"/>
        </w:rPr>
        <w:t xml:space="preserve"> </w:t>
      </w:r>
      <w:r>
        <w:rPr>
          <w:spacing w:val="-2"/>
        </w:rPr>
        <w:t>of</w:t>
      </w:r>
      <w:r>
        <w:t xml:space="preserve"> the </w:t>
      </w:r>
      <w:r>
        <w:rPr>
          <w:spacing w:val="-1"/>
        </w:rPr>
        <w:t>chart</w:t>
      </w:r>
      <w:r>
        <w:t xml:space="preserve"> </w:t>
      </w:r>
      <w:r>
        <w:rPr>
          <w:spacing w:val="-2"/>
        </w:rPr>
        <w:t>or</w:t>
      </w:r>
      <w:r>
        <w:rPr>
          <w:spacing w:val="2"/>
        </w:rPr>
        <w:t xml:space="preserve"> </w:t>
      </w:r>
      <w:r>
        <w:rPr>
          <w:spacing w:val="-1"/>
        </w:rPr>
        <w:t xml:space="preserve">enter </w:t>
      </w:r>
      <w:r>
        <w:rPr>
          <w:spacing w:val="-2"/>
        </w:rPr>
        <w:t>previous</w:t>
      </w:r>
      <w:r>
        <w:rPr>
          <w:spacing w:val="1"/>
        </w:rPr>
        <w:t xml:space="preserve"> </w:t>
      </w:r>
      <w:r>
        <w:rPr>
          <w:spacing w:val="-1"/>
        </w:rPr>
        <w:t>anthropometric</w:t>
      </w:r>
      <w:r>
        <w:rPr>
          <w:spacing w:val="47"/>
        </w:rPr>
        <w:t xml:space="preserve"> </w:t>
      </w:r>
      <w:r>
        <w:rPr>
          <w:spacing w:val="-1"/>
        </w:rPr>
        <w:t>data</w:t>
      </w:r>
      <w:r>
        <w:t xml:space="preserve"> </w:t>
      </w:r>
      <w:r>
        <w:rPr>
          <w:spacing w:val="-1"/>
        </w:rPr>
        <w:t>into</w:t>
      </w:r>
      <w:r>
        <w:rPr>
          <w:spacing w:val="-2"/>
        </w:rPr>
        <w:t xml:space="preserve"> </w:t>
      </w:r>
      <w:r>
        <w:t>a</w:t>
      </w:r>
      <w:r>
        <w:rPr>
          <w:spacing w:val="-2"/>
        </w:rPr>
        <w:t xml:space="preserve"> </w:t>
      </w:r>
      <w:r>
        <w:rPr>
          <w:spacing w:val="-1"/>
        </w:rPr>
        <w:t>client’s</w:t>
      </w:r>
      <w:r>
        <w:rPr>
          <w:spacing w:val="1"/>
        </w:rPr>
        <w:t xml:space="preserve"> </w:t>
      </w:r>
      <w:r>
        <w:rPr>
          <w:spacing w:val="-1"/>
        </w:rPr>
        <w:t>record</w:t>
      </w:r>
      <w:r>
        <w:rPr>
          <w:spacing w:val="-2"/>
        </w:rPr>
        <w:t xml:space="preserve"> </w:t>
      </w:r>
      <w:r>
        <w:rPr>
          <w:spacing w:val="-1"/>
        </w:rPr>
        <w:t>in</w:t>
      </w:r>
      <w:r>
        <w:t xml:space="preserve"> </w:t>
      </w:r>
      <w:r>
        <w:rPr>
          <w:spacing w:val="-1"/>
        </w:rPr>
        <w:t>SDWIC-IT,</w:t>
      </w:r>
      <w:r>
        <w:rPr>
          <w:spacing w:val="2"/>
        </w:rPr>
        <w:t xml:space="preserve"> </w:t>
      </w:r>
      <w:r>
        <w:rPr>
          <w:spacing w:val="-2"/>
        </w:rPr>
        <w:t>but</w:t>
      </w:r>
      <w:r>
        <w:t xml:space="preserve"> </w:t>
      </w:r>
      <w:r>
        <w:rPr>
          <w:spacing w:val="-1"/>
        </w:rPr>
        <w:t>this</w:t>
      </w:r>
      <w:r>
        <w:rPr>
          <w:spacing w:val="1"/>
        </w:rPr>
        <w:t xml:space="preserve"> </w:t>
      </w:r>
      <w:r>
        <w:rPr>
          <w:spacing w:val="-1"/>
        </w:rPr>
        <w:t>is</w:t>
      </w:r>
      <w:r>
        <w:rPr>
          <w:spacing w:val="-4"/>
        </w:rPr>
        <w:t xml:space="preserve"> </w:t>
      </w:r>
      <w:r>
        <w:rPr>
          <w:spacing w:val="-1"/>
        </w:rPr>
        <w:t>not</w:t>
      </w:r>
      <w:r>
        <w:t xml:space="preserve"> </w:t>
      </w:r>
      <w:r>
        <w:rPr>
          <w:spacing w:val="-1"/>
        </w:rPr>
        <w:t>required.</w:t>
      </w:r>
    </w:p>
    <w:p w:rsidR="00766AEB" w:rsidRDefault="00766AEB" w:rsidP="00766AEB">
      <w:pPr>
        <w:pStyle w:val="BodyText"/>
        <w:numPr>
          <w:ilvl w:val="3"/>
          <w:numId w:val="12"/>
        </w:numPr>
        <w:tabs>
          <w:tab w:val="left" w:pos="1561"/>
        </w:tabs>
        <w:spacing w:before="2" w:line="231" w:lineRule="auto"/>
        <w:ind w:right="484" w:hanging="360"/>
      </w:pPr>
      <w:r>
        <w:rPr>
          <w:spacing w:val="-1"/>
        </w:rPr>
        <w:t>Information</w:t>
      </w:r>
      <w:r>
        <w:t xml:space="preserve"> </w:t>
      </w:r>
      <w:r>
        <w:rPr>
          <w:spacing w:val="-1"/>
        </w:rPr>
        <w:t>such</w:t>
      </w:r>
      <w:r>
        <w:rPr>
          <w:spacing w:val="-2"/>
        </w:rPr>
        <w:t xml:space="preserve"> </w:t>
      </w:r>
      <w:r>
        <w:rPr>
          <w:spacing w:val="-1"/>
        </w:rPr>
        <w:t>as</w:t>
      </w:r>
      <w:r>
        <w:rPr>
          <w:spacing w:val="-2"/>
        </w:rPr>
        <w:t xml:space="preserve"> paper</w:t>
      </w:r>
      <w:r>
        <w:rPr>
          <w:spacing w:val="2"/>
        </w:rPr>
        <w:t xml:space="preserve"> </w:t>
      </w:r>
      <w:r>
        <w:rPr>
          <w:spacing w:val="-2"/>
        </w:rPr>
        <w:t>Medical</w:t>
      </w:r>
      <w:r>
        <w:t xml:space="preserve"> </w:t>
      </w:r>
      <w:proofErr w:type="gramStart"/>
      <w:r>
        <w:rPr>
          <w:spacing w:val="-1"/>
        </w:rPr>
        <w:t>forms,</w:t>
      </w:r>
      <w:proofErr w:type="gramEnd"/>
      <w:r>
        <w:rPr>
          <w:spacing w:val="-3"/>
        </w:rPr>
        <w:t xml:space="preserve"> </w:t>
      </w:r>
      <w:r>
        <w:rPr>
          <w:spacing w:val="-1"/>
        </w:rPr>
        <w:t>Transfer</w:t>
      </w:r>
      <w:r>
        <w:rPr>
          <w:spacing w:val="2"/>
        </w:rPr>
        <w:t xml:space="preserve"> </w:t>
      </w:r>
      <w:r>
        <w:rPr>
          <w:spacing w:val="-1"/>
        </w:rPr>
        <w:t>(VOC),</w:t>
      </w:r>
      <w:r>
        <w:rPr>
          <w:spacing w:val="2"/>
        </w:rPr>
        <w:t xml:space="preserve"> </w:t>
      </w:r>
      <w:r>
        <w:rPr>
          <w:spacing w:val="-2"/>
        </w:rPr>
        <w:t>etc.</w:t>
      </w:r>
      <w:r>
        <w:rPr>
          <w:spacing w:val="2"/>
        </w:rPr>
        <w:t xml:space="preserve"> </w:t>
      </w:r>
      <w:r>
        <w:rPr>
          <w:spacing w:val="-1"/>
        </w:rPr>
        <w:t>should</w:t>
      </w:r>
      <w:r>
        <w:rPr>
          <w:spacing w:val="-2"/>
        </w:rPr>
        <w:t xml:space="preserve"> </w:t>
      </w:r>
      <w:r>
        <w:rPr>
          <w:spacing w:val="-1"/>
        </w:rPr>
        <w:t>be</w:t>
      </w:r>
      <w:r>
        <w:rPr>
          <w:spacing w:val="52"/>
        </w:rPr>
        <w:t xml:space="preserve"> </w:t>
      </w:r>
      <w:r>
        <w:rPr>
          <w:spacing w:val="-1"/>
        </w:rPr>
        <w:t>scanned</w:t>
      </w:r>
      <w:r>
        <w:t xml:space="preserve"> </w:t>
      </w:r>
      <w:r>
        <w:rPr>
          <w:spacing w:val="-1"/>
        </w:rPr>
        <w:t>into</w:t>
      </w:r>
      <w:r>
        <w:rPr>
          <w:spacing w:val="-2"/>
        </w:rPr>
        <w:t xml:space="preserve"> </w:t>
      </w:r>
      <w:r>
        <w:t>the</w:t>
      </w:r>
      <w:r>
        <w:rPr>
          <w:spacing w:val="-2"/>
        </w:rPr>
        <w:t xml:space="preserve"> </w:t>
      </w:r>
      <w:r>
        <w:rPr>
          <w:spacing w:val="-1"/>
        </w:rPr>
        <w:t>client’s</w:t>
      </w:r>
      <w:r>
        <w:rPr>
          <w:spacing w:val="-2"/>
        </w:rPr>
        <w:t xml:space="preserve"> </w:t>
      </w:r>
      <w:r>
        <w:rPr>
          <w:spacing w:val="-1"/>
        </w:rPr>
        <w:t>SDWIC-IT</w:t>
      </w:r>
      <w:r>
        <w:t xml:space="preserve"> </w:t>
      </w:r>
      <w:r>
        <w:rPr>
          <w:spacing w:val="-1"/>
        </w:rPr>
        <w:t>record</w:t>
      </w:r>
      <w:r>
        <w:rPr>
          <w:spacing w:val="-2"/>
        </w:rPr>
        <w:t xml:space="preserve"> </w:t>
      </w:r>
      <w:r>
        <w:rPr>
          <w:spacing w:val="-1"/>
        </w:rPr>
        <w:t>and</w:t>
      </w:r>
      <w:r>
        <w:t xml:space="preserve"> </w:t>
      </w:r>
      <w:r>
        <w:rPr>
          <w:spacing w:val="-1"/>
        </w:rPr>
        <w:t>destroyed</w:t>
      </w:r>
      <w:r>
        <w:t xml:space="preserve"> </w:t>
      </w:r>
      <w:r>
        <w:rPr>
          <w:spacing w:val="-1"/>
        </w:rPr>
        <w:t>or</w:t>
      </w:r>
      <w:r>
        <w:rPr>
          <w:spacing w:val="-3"/>
        </w:rPr>
        <w:t xml:space="preserve"> </w:t>
      </w:r>
      <w:r>
        <w:rPr>
          <w:spacing w:val="-1"/>
        </w:rPr>
        <w:t>given</w:t>
      </w:r>
      <w:r>
        <w:t xml:space="preserve"> </w:t>
      </w:r>
      <w:r>
        <w:rPr>
          <w:spacing w:val="-2"/>
        </w:rPr>
        <w:t>back</w:t>
      </w:r>
      <w:r>
        <w:rPr>
          <w:spacing w:val="1"/>
        </w:rPr>
        <w:t xml:space="preserve"> </w:t>
      </w:r>
      <w:r>
        <w:t>to</w:t>
      </w:r>
      <w:r>
        <w:rPr>
          <w:spacing w:val="-2"/>
        </w:rPr>
        <w:t xml:space="preserve"> </w:t>
      </w:r>
      <w:r>
        <w:rPr>
          <w:spacing w:val="-1"/>
        </w:rPr>
        <w:t>the</w:t>
      </w:r>
      <w:r>
        <w:rPr>
          <w:spacing w:val="44"/>
        </w:rPr>
        <w:t xml:space="preserve"> </w:t>
      </w:r>
      <w:r>
        <w:rPr>
          <w:spacing w:val="-1"/>
        </w:rPr>
        <w:t>client.</w:t>
      </w:r>
    </w:p>
    <w:p w:rsidR="009C48AB" w:rsidRDefault="009C48AB" w:rsidP="00111E5F">
      <w:pPr>
        <w:pStyle w:val="Default"/>
      </w:pPr>
    </w:p>
    <w:p w:rsidR="004C63B4" w:rsidRDefault="004C63B4" w:rsidP="00111E5F">
      <w:pPr>
        <w:pStyle w:val="Default"/>
        <w:rPr>
          <w:b/>
          <w:bCs/>
          <w:sz w:val="22"/>
          <w:szCs w:val="22"/>
        </w:rPr>
      </w:pPr>
      <w:r>
        <w:rPr>
          <w:b/>
          <w:bCs/>
          <w:sz w:val="22"/>
          <w:szCs w:val="22"/>
        </w:rPr>
        <w:br w:type="page"/>
      </w:r>
    </w:p>
    <w:p w:rsidR="009C48AB" w:rsidRDefault="009C48AB" w:rsidP="00111E5F">
      <w:pPr>
        <w:pStyle w:val="Default"/>
        <w:rPr>
          <w:b/>
          <w:bCs/>
          <w:sz w:val="22"/>
          <w:szCs w:val="22"/>
        </w:rPr>
      </w:pPr>
      <w:r>
        <w:rPr>
          <w:b/>
          <w:bCs/>
          <w:sz w:val="22"/>
          <w:szCs w:val="22"/>
        </w:rPr>
        <w:lastRenderedPageBreak/>
        <w:t xml:space="preserve">1.14 Smoke and Drug Free Workplace </w:t>
      </w:r>
    </w:p>
    <w:p w:rsidR="004C63B4" w:rsidRDefault="004C63B4" w:rsidP="00111E5F">
      <w:pPr>
        <w:pStyle w:val="Default"/>
        <w:rPr>
          <w:sz w:val="22"/>
          <w:szCs w:val="22"/>
        </w:rPr>
      </w:pPr>
    </w:p>
    <w:p w:rsidR="004C63B4" w:rsidRDefault="004C63B4" w:rsidP="00111E5F">
      <w:pPr>
        <w:pStyle w:val="Default"/>
        <w:rPr>
          <w:b/>
          <w:bCs/>
          <w:sz w:val="22"/>
          <w:szCs w:val="22"/>
        </w:rPr>
      </w:pPr>
      <w:r>
        <w:rPr>
          <w:b/>
          <w:bCs/>
          <w:sz w:val="22"/>
          <w:szCs w:val="22"/>
        </w:rPr>
        <w:t>PURPOSE</w:t>
      </w:r>
    </w:p>
    <w:p w:rsidR="009C48AB" w:rsidRDefault="009C48AB" w:rsidP="00111E5F">
      <w:pPr>
        <w:pStyle w:val="Default"/>
        <w:rPr>
          <w:sz w:val="22"/>
          <w:szCs w:val="22"/>
        </w:rPr>
      </w:pPr>
      <w:r>
        <w:rPr>
          <w:sz w:val="22"/>
          <w:szCs w:val="22"/>
        </w:rPr>
        <w:t xml:space="preserve">Guidelines for a smoke and drug free workplace </w:t>
      </w:r>
    </w:p>
    <w:p w:rsidR="004C63B4" w:rsidRDefault="004C63B4" w:rsidP="00111E5F">
      <w:pPr>
        <w:pStyle w:val="Default"/>
        <w:rPr>
          <w:b/>
          <w:bCs/>
          <w:sz w:val="22"/>
          <w:szCs w:val="22"/>
        </w:rPr>
      </w:pPr>
    </w:p>
    <w:p w:rsidR="009C48AB" w:rsidRDefault="009C48AB" w:rsidP="00111E5F">
      <w:pPr>
        <w:pStyle w:val="Default"/>
        <w:rPr>
          <w:sz w:val="22"/>
          <w:szCs w:val="22"/>
        </w:rPr>
      </w:pPr>
      <w:r>
        <w:rPr>
          <w:b/>
          <w:bCs/>
          <w:sz w:val="22"/>
          <w:szCs w:val="22"/>
        </w:rPr>
        <w:t xml:space="preserve">POLICY </w:t>
      </w:r>
    </w:p>
    <w:p w:rsidR="009C48AB" w:rsidRDefault="009C48AB" w:rsidP="006E0807">
      <w:pPr>
        <w:pStyle w:val="Default"/>
        <w:numPr>
          <w:ilvl w:val="4"/>
          <w:numId w:val="218"/>
        </w:numPr>
        <w:ind w:left="720"/>
        <w:rPr>
          <w:sz w:val="22"/>
          <w:szCs w:val="22"/>
        </w:rPr>
      </w:pPr>
      <w:r>
        <w:rPr>
          <w:sz w:val="22"/>
          <w:szCs w:val="22"/>
        </w:rPr>
        <w:t xml:space="preserve">Federal regulations require that each clinic must have an announced public policy against smoking in any area where WIC Program functions are performed, in order to be eligible to receive WIC Administrative funds. </w:t>
      </w:r>
    </w:p>
    <w:p w:rsidR="009C48AB" w:rsidRDefault="009C48AB" w:rsidP="006E0807">
      <w:pPr>
        <w:pStyle w:val="Default"/>
        <w:numPr>
          <w:ilvl w:val="4"/>
          <w:numId w:val="218"/>
        </w:numPr>
        <w:ind w:left="720"/>
        <w:rPr>
          <w:rFonts w:ascii="Courier New" w:hAnsi="Courier New" w:cs="Courier New"/>
          <w:sz w:val="20"/>
          <w:szCs w:val="20"/>
        </w:rPr>
      </w:pPr>
      <w:r>
        <w:rPr>
          <w:sz w:val="22"/>
          <w:szCs w:val="22"/>
        </w:rPr>
        <w:t>Smoking is prohibited in all state buildings or portions thereof owned, leased or occupied by the executive branc</w:t>
      </w:r>
      <w:r w:rsidR="006C464C">
        <w:rPr>
          <w:sz w:val="22"/>
          <w:szCs w:val="22"/>
        </w:rPr>
        <w:t>h of the state of South Dakota.</w:t>
      </w:r>
    </w:p>
    <w:p w:rsidR="009C48AB" w:rsidRDefault="009C48AB" w:rsidP="003437F9">
      <w:pPr>
        <w:pStyle w:val="Default"/>
        <w:numPr>
          <w:ilvl w:val="0"/>
          <w:numId w:val="16"/>
        </w:numPr>
        <w:rPr>
          <w:sz w:val="22"/>
          <w:szCs w:val="22"/>
        </w:rPr>
      </w:pPr>
      <w:r>
        <w:rPr>
          <w:sz w:val="22"/>
          <w:szCs w:val="22"/>
        </w:rPr>
        <w:t xml:space="preserve">The clinic agrees to have an announced public policy against smoking in any area where WIC Program functions are performed. </w:t>
      </w:r>
    </w:p>
    <w:p w:rsidR="009C48AB" w:rsidRPr="009C48AB" w:rsidRDefault="009C48AB" w:rsidP="003437F9">
      <w:pPr>
        <w:pStyle w:val="Default"/>
        <w:numPr>
          <w:ilvl w:val="0"/>
          <w:numId w:val="16"/>
        </w:numPr>
        <w:rPr>
          <w:sz w:val="22"/>
          <w:szCs w:val="22"/>
        </w:rPr>
      </w:pPr>
      <w:r w:rsidRPr="009C48AB">
        <w:rPr>
          <w:sz w:val="22"/>
          <w:szCs w:val="22"/>
        </w:rPr>
        <w:t xml:space="preserve">A no-smoking sign must be posted in a visible place in all clinics. </w:t>
      </w:r>
    </w:p>
    <w:p w:rsidR="009C48AB" w:rsidRDefault="009C48AB" w:rsidP="006E0807">
      <w:pPr>
        <w:pStyle w:val="Default"/>
        <w:numPr>
          <w:ilvl w:val="4"/>
          <w:numId w:val="219"/>
        </w:numPr>
        <w:ind w:left="720"/>
        <w:rPr>
          <w:sz w:val="22"/>
          <w:szCs w:val="22"/>
        </w:rPr>
      </w:pPr>
      <w:r>
        <w:rPr>
          <w:sz w:val="22"/>
          <w:szCs w:val="22"/>
        </w:rPr>
        <w:t xml:space="preserve">Questions regarding the State Smoke-Free and Drug-Free workplace may be referred to the South Dakota Department of Health Personnel Office. </w:t>
      </w:r>
    </w:p>
    <w:p w:rsidR="009C48AB" w:rsidRDefault="009C48AB" w:rsidP="00111E5F">
      <w:pPr>
        <w:pStyle w:val="Default"/>
        <w:rPr>
          <w:sz w:val="22"/>
          <w:szCs w:val="22"/>
        </w:rPr>
      </w:pPr>
    </w:p>
    <w:p w:rsidR="006C464C" w:rsidRDefault="006C464C" w:rsidP="00111E5F">
      <w:pPr>
        <w:tabs>
          <w:tab w:val="left" w:pos="839"/>
        </w:tabs>
        <w:ind w:left="120"/>
        <w:rPr>
          <w:rFonts w:ascii="Arial"/>
          <w:b/>
          <w:spacing w:val="-1"/>
        </w:rPr>
        <w:sectPr w:rsidR="006C464C" w:rsidSect="0025584E">
          <w:pgSz w:w="12240" w:h="15840"/>
          <w:pgMar w:top="1440" w:right="1440" w:bottom="1440" w:left="1440" w:header="720" w:footer="911" w:gutter="0"/>
          <w:cols w:space="720"/>
          <w:docGrid w:linePitch="299"/>
        </w:sectPr>
      </w:pPr>
    </w:p>
    <w:p w:rsidR="009C48AB" w:rsidRDefault="006C464C" w:rsidP="00111E5F">
      <w:pPr>
        <w:tabs>
          <w:tab w:val="left" w:pos="839"/>
        </w:tabs>
        <w:ind w:left="120"/>
        <w:rPr>
          <w:rFonts w:ascii="Arial" w:eastAsia="Arial" w:hAnsi="Arial" w:cs="Arial"/>
        </w:rPr>
      </w:pPr>
      <w:r>
        <w:rPr>
          <w:rFonts w:ascii="Arial"/>
          <w:b/>
          <w:spacing w:val="-1"/>
        </w:rPr>
        <w:lastRenderedPageBreak/>
        <w:t xml:space="preserve">1.15 </w:t>
      </w:r>
      <w:r w:rsidR="009C48AB">
        <w:rPr>
          <w:rFonts w:ascii="Arial"/>
          <w:b/>
          <w:spacing w:val="-1"/>
        </w:rPr>
        <w:t>Voter</w:t>
      </w:r>
      <w:r w:rsidR="009C48AB">
        <w:rPr>
          <w:rFonts w:ascii="Arial"/>
          <w:b/>
          <w:spacing w:val="1"/>
        </w:rPr>
        <w:t xml:space="preserve"> </w:t>
      </w:r>
      <w:r w:rsidR="009C48AB">
        <w:rPr>
          <w:rFonts w:ascii="Arial"/>
          <w:b/>
          <w:spacing w:val="-1"/>
        </w:rPr>
        <w:t>Registration</w:t>
      </w:r>
      <w:r w:rsidR="009C48AB">
        <w:rPr>
          <w:rFonts w:ascii="Arial"/>
          <w:b/>
          <w:spacing w:val="-2"/>
        </w:rPr>
        <w:t xml:space="preserve"> </w:t>
      </w:r>
      <w:r w:rsidR="009C48AB">
        <w:rPr>
          <w:rFonts w:ascii="Arial"/>
          <w:b/>
          <w:spacing w:val="-1"/>
        </w:rPr>
        <w:t>Requirements</w:t>
      </w:r>
    </w:p>
    <w:p w:rsidR="009C48AB" w:rsidRDefault="009C48AB" w:rsidP="00111E5F">
      <w:pPr>
        <w:rPr>
          <w:rFonts w:ascii="Arial" w:eastAsia="Arial" w:hAnsi="Arial" w:cs="Arial"/>
          <w:b/>
          <w:bCs/>
          <w:sz w:val="27"/>
          <w:szCs w:val="27"/>
        </w:rPr>
      </w:pPr>
    </w:p>
    <w:p w:rsidR="006C464C" w:rsidRDefault="006C464C" w:rsidP="00111E5F">
      <w:pPr>
        <w:pStyle w:val="BodyText"/>
        <w:spacing w:before="0"/>
        <w:ind w:left="120" w:right="168" w:firstLine="0"/>
        <w:rPr>
          <w:b/>
        </w:rPr>
      </w:pPr>
      <w:r>
        <w:rPr>
          <w:b/>
          <w:spacing w:val="-1"/>
        </w:rPr>
        <w:t>PURPOSE</w:t>
      </w:r>
    </w:p>
    <w:p w:rsidR="009C48AB" w:rsidRDefault="009C48AB" w:rsidP="00111E5F">
      <w:pPr>
        <w:pStyle w:val="BodyText"/>
        <w:spacing w:before="0"/>
        <w:ind w:left="120" w:right="168" w:firstLine="0"/>
      </w:pPr>
      <w:proofErr w:type="gramStart"/>
      <w:r>
        <w:rPr>
          <w:spacing w:val="1"/>
        </w:rPr>
        <w:t>To</w:t>
      </w:r>
      <w:r>
        <w:rPr>
          <w:spacing w:val="-2"/>
        </w:rPr>
        <w:t xml:space="preserve"> provide </w:t>
      </w:r>
      <w:r>
        <w:rPr>
          <w:spacing w:val="-1"/>
        </w:rPr>
        <w:t>guidelines</w:t>
      </w:r>
      <w:r>
        <w:rPr>
          <w:spacing w:val="-2"/>
        </w:rPr>
        <w:t xml:space="preserve"> </w:t>
      </w:r>
      <w:r>
        <w:t>for</w:t>
      </w:r>
      <w:r>
        <w:rPr>
          <w:spacing w:val="2"/>
        </w:rPr>
        <w:t xml:space="preserve"> </w:t>
      </w:r>
      <w:r>
        <w:rPr>
          <w:spacing w:val="-2"/>
        </w:rPr>
        <w:t>implementing</w:t>
      </w:r>
      <w:r>
        <w:t xml:space="preserve"> the</w:t>
      </w:r>
      <w:r>
        <w:rPr>
          <w:spacing w:val="-2"/>
        </w:rPr>
        <w:t xml:space="preserve"> </w:t>
      </w:r>
      <w:r>
        <w:rPr>
          <w:spacing w:val="-1"/>
        </w:rPr>
        <w:t>National</w:t>
      </w:r>
      <w:r>
        <w:t xml:space="preserve"> </w:t>
      </w:r>
      <w:r>
        <w:rPr>
          <w:spacing w:val="-1"/>
        </w:rPr>
        <w:t>Voter</w:t>
      </w:r>
      <w:r>
        <w:rPr>
          <w:spacing w:val="2"/>
        </w:rPr>
        <w:t xml:space="preserve"> </w:t>
      </w:r>
      <w:r>
        <w:rPr>
          <w:spacing w:val="-1"/>
        </w:rPr>
        <w:t>Registration</w:t>
      </w:r>
      <w:r>
        <w:rPr>
          <w:spacing w:val="-2"/>
        </w:rPr>
        <w:t xml:space="preserve"> </w:t>
      </w:r>
      <w:r>
        <w:rPr>
          <w:spacing w:val="-1"/>
        </w:rPr>
        <w:t>Act</w:t>
      </w:r>
      <w:r>
        <w:t xml:space="preserve"> </w:t>
      </w:r>
      <w:r>
        <w:rPr>
          <w:spacing w:val="-2"/>
        </w:rPr>
        <w:t>of</w:t>
      </w:r>
      <w:r>
        <w:rPr>
          <w:spacing w:val="2"/>
        </w:rPr>
        <w:t xml:space="preserve"> </w:t>
      </w:r>
      <w:r>
        <w:rPr>
          <w:spacing w:val="-1"/>
        </w:rPr>
        <w:t>1993</w:t>
      </w:r>
      <w:r>
        <w:rPr>
          <w:spacing w:val="50"/>
        </w:rPr>
        <w:t xml:space="preserve"> </w:t>
      </w:r>
      <w:r>
        <w:rPr>
          <w:spacing w:val="-1"/>
        </w:rPr>
        <w:t>(NVRA)</w:t>
      </w:r>
      <w:r>
        <w:rPr>
          <w:spacing w:val="2"/>
        </w:rPr>
        <w:t xml:space="preserve"> </w:t>
      </w:r>
      <w:r>
        <w:t>to</w:t>
      </w:r>
      <w:r>
        <w:rPr>
          <w:spacing w:val="-2"/>
        </w:rPr>
        <w:t xml:space="preserve"> </w:t>
      </w:r>
      <w:r>
        <w:rPr>
          <w:spacing w:val="-1"/>
        </w:rPr>
        <w:t>encourage</w:t>
      </w:r>
      <w:r>
        <w:t xml:space="preserve"> </w:t>
      </w:r>
      <w:r>
        <w:rPr>
          <w:spacing w:val="-2"/>
        </w:rPr>
        <w:t>individuals</w:t>
      </w:r>
      <w:r>
        <w:rPr>
          <w:spacing w:val="1"/>
        </w:rPr>
        <w:t xml:space="preserve"> </w:t>
      </w:r>
      <w:r>
        <w:t xml:space="preserve">to </w:t>
      </w:r>
      <w:r>
        <w:rPr>
          <w:spacing w:val="-1"/>
        </w:rPr>
        <w:t xml:space="preserve">register </w:t>
      </w:r>
      <w:r>
        <w:t>to</w:t>
      </w:r>
      <w:r>
        <w:rPr>
          <w:spacing w:val="-2"/>
        </w:rPr>
        <w:t xml:space="preserve"> </w:t>
      </w:r>
      <w:r>
        <w:rPr>
          <w:spacing w:val="-1"/>
        </w:rPr>
        <w:t>vote.</w:t>
      </w:r>
      <w:proofErr w:type="gramEnd"/>
      <w:r>
        <w:rPr>
          <w:spacing w:val="59"/>
        </w:rPr>
        <w:t xml:space="preserve"> </w:t>
      </w:r>
      <w:r>
        <w:t>The</w:t>
      </w:r>
      <w:r>
        <w:rPr>
          <w:spacing w:val="-2"/>
        </w:rPr>
        <w:t xml:space="preserve"> </w:t>
      </w:r>
      <w:r>
        <w:rPr>
          <w:spacing w:val="-1"/>
        </w:rPr>
        <w:t>National</w:t>
      </w:r>
      <w:r>
        <w:rPr>
          <w:spacing w:val="2"/>
        </w:rPr>
        <w:t xml:space="preserve"> </w:t>
      </w:r>
      <w:r>
        <w:rPr>
          <w:spacing w:val="-1"/>
        </w:rPr>
        <w:t>Voter</w:t>
      </w:r>
      <w:r>
        <w:rPr>
          <w:spacing w:val="2"/>
        </w:rPr>
        <w:t xml:space="preserve"> </w:t>
      </w:r>
      <w:r>
        <w:rPr>
          <w:spacing w:val="-1"/>
        </w:rPr>
        <w:t>Registration</w:t>
      </w:r>
      <w:r>
        <w:rPr>
          <w:spacing w:val="-2"/>
        </w:rPr>
        <w:t xml:space="preserve"> </w:t>
      </w:r>
      <w:r>
        <w:rPr>
          <w:spacing w:val="-1"/>
        </w:rPr>
        <w:t>Act</w:t>
      </w:r>
      <w:r>
        <w:rPr>
          <w:spacing w:val="45"/>
        </w:rPr>
        <w:t xml:space="preserve"> </w:t>
      </w:r>
      <w:r>
        <w:rPr>
          <w:spacing w:val="-1"/>
        </w:rPr>
        <w:t>requires</w:t>
      </w:r>
      <w:r>
        <w:rPr>
          <w:spacing w:val="1"/>
        </w:rPr>
        <w:t xml:space="preserve"> </w:t>
      </w:r>
      <w:r>
        <w:rPr>
          <w:spacing w:val="-1"/>
        </w:rPr>
        <w:t>States</w:t>
      </w:r>
      <w:r>
        <w:rPr>
          <w:spacing w:val="-2"/>
        </w:rPr>
        <w:t xml:space="preserve"> </w:t>
      </w:r>
      <w:r>
        <w:rPr>
          <w:spacing w:val="-1"/>
        </w:rPr>
        <w:t>to</w:t>
      </w:r>
      <w:r>
        <w:t xml:space="preserve"> </w:t>
      </w:r>
      <w:r>
        <w:rPr>
          <w:spacing w:val="-1"/>
        </w:rPr>
        <w:t>provide</w:t>
      </w:r>
      <w:r>
        <w:t xml:space="preserve"> </w:t>
      </w:r>
      <w:r>
        <w:rPr>
          <w:spacing w:val="-1"/>
        </w:rPr>
        <w:t>voter registration</w:t>
      </w:r>
      <w:r>
        <w:t xml:space="preserve"> </w:t>
      </w:r>
      <w:r>
        <w:rPr>
          <w:spacing w:val="-2"/>
        </w:rPr>
        <w:t>services</w:t>
      </w:r>
      <w:r>
        <w:rPr>
          <w:spacing w:val="1"/>
        </w:rPr>
        <w:t xml:space="preserve"> </w:t>
      </w:r>
      <w:r>
        <w:rPr>
          <w:spacing w:val="-1"/>
        </w:rPr>
        <w:t>at</w:t>
      </w:r>
      <w:r>
        <w:t xml:space="preserve"> </w:t>
      </w:r>
      <w:r>
        <w:rPr>
          <w:spacing w:val="-1"/>
        </w:rPr>
        <w:t>designated</w:t>
      </w:r>
      <w:r>
        <w:rPr>
          <w:spacing w:val="-2"/>
        </w:rPr>
        <w:t xml:space="preserve"> </w:t>
      </w:r>
      <w:r>
        <w:rPr>
          <w:spacing w:val="-1"/>
        </w:rPr>
        <w:t>agencies,</w:t>
      </w:r>
      <w:r>
        <w:rPr>
          <w:spacing w:val="2"/>
        </w:rPr>
        <w:t xml:space="preserve"> </w:t>
      </w:r>
      <w:r>
        <w:rPr>
          <w:spacing w:val="-2"/>
        </w:rPr>
        <w:t>including</w:t>
      </w:r>
      <w:r>
        <w:t xml:space="preserve"> </w:t>
      </w:r>
      <w:r>
        <w:rPr>
          <w:spacing w:val="-1"/>
        </w:rPr>
        <w:t>all</w:t>
      </w:r>
      <w:r>
        <w:t xml:space="preserve"> </w:t>
      </w:r>
      <w:r>
        <w:rPr>
          <w:spacing w:val="-2"/>
        </w:rPr>
        <w:t>public</w:t>
      </w:r>
      <w:r>
        <w:rPr>
          <w:spacing w:val="73"/>
        </w:rPr>
        <w:t xml:space="preserve"> </w:t>
      </w:r>
      <w:r>
        <w:rPr>
          <w:spacing w:val="-1"/>
        </w:rPr>
        <w:t>assistance</w:t>
      </w:r>
      <w:r>
        <w:t xml:space="preserve"> </w:t>
      </w:r>
      <w:r>
        <w:rPr>
          <w:spacing w:val="-1"/>
        </w:rPr>
        <w:t>agencies.</w:t>
      </w:r>
      <w:r>
        <w:rPr>
          <w:spacing w:val="59"/>
        </w:rPr>
        <w:t xml:space="preserve"> </w:t>
      </w:r>
      <w:r>
        <w:rPr>
          <w:spacing w:val="-1"/>
        </w:rPr>
        <w:t>These</w:t>
      </w:r>
      <w:r>
        <w:t xml:space="preserve"> </w:t>
      </w:r>
      <w:r>
        <w:rPr>
          <w:spacing w:val="-1"/>
        </w:rPr>
        <w:t>include</w:t>
      </w:r>
      <w:r>
        <w:rPr>
          <w:spacing w:val="-4"/>
        </w:rPr>
        <w:t xml:space="preserve"> </w:t>
      </w:r>
      <w:r>
        <w:t xml:space="preserve">WIC, </w:t>
      </w:r>
      <w:r>
        <w:rPr>
          <w:spacing w:val="-1"/>
        </w:rPr>
        <w:t>SNAP,</w:t>
      </w:r>
      <w:r>
        <w:t xml:space="preserve"> </w:t>
      </w:r>
      <w:r>
        <w:rPr>
          <w:spacing w:val="-1"/>
        </w:rPr>
        <w:t>TANF,</w:t>
      </w:r>
      <w:r>
        <w:t xml:space="preserve"> </w:t>
      </w:r>
      <w:r>
        <w:rPr>
          <w:spacing w:val="-2"/>
        </w:rPr>
        <w:t>Medicaid</w:t>
      </w:r>
      <w:r>
        <w:t xml:space="preserve"> offices</w:t>
      </w:r>
      <w:r>
        <w:rPr>
          <w:spacing w:val="-4"/>
        </w:rPr>
        <w:t xml:space="preserve"> </w:t>
      </w:r>
      <w:r>
        <w:rPr>
          <w:spacing w:val="-1"/>
        </w:rPr>
        <w:t>and</w:t>
      </w:r>
      <w:r>
        <w:t xml:space="preserve"> </w:t>
      </w:r>
      <w:r>
        <w:rPr>
          <w:spacing w:val="-1"/>
        </w:rPr>
        <w:t>any</w:t>
      </w:r>
      <w:r>
        <w:rPr>
          <w:spacing w:val="-2"/>
        </w:rPr>
        <w:t xml:space="preserve"> </w:t>
      </w:r>
      <w:r>
        <w:rPr>
          <w:spacing w:val="-1"/>
        </w:rPr>
        <w:t>other offices</w:t>
      </w:r>
      <w:r>
        <w:rPr>
          <w:spacing w:val="52"/>
        </w:rPr>
        <w:t xml:space="preserve"> </w:t>
      </w:r>
      <w:r>
        <w:rPr>
          <w:spacing w:val="-1"/>
        </w:rPr>
        <w:t>designated</w:t>
      </w:r>
      <w:r>
        <w:rPr>
          <w:spacing w:val="-2"/>
        </w:rPr>
        <w:t xml:space="preserve"> </w:t>
      </w:r>
      <w:r>
        <w:rPr>
          <w:spacing w:val="-1"/>
        </w:rPr>
        <w:t>by</w:t>
      </w:r>
      <w:r>
        <w:rPr>
          <w:spacing w:val="-2"/>
        </w:rPr>
        <w:t xml:space="preserve"> </w:t>
      </w:r>
      <w:r>
        <w:t>the</w:t>
      </w:r>
      <w:r>
        <w:rPr>
          <w:spacing w:val="-2"/>
        </w:rPr>
        <w:t xml:space="preserve"> </w:t>
      </w:r>
      <w:r>
        <w:rPr>
          <w:spacing w:val="-1"/>
        </w:rPr>
        <w:t>State.</w:t>
      </w:r>
    </w:p>
    <w:p w:rsidR="009C48AB" w:rsidRDefault="009C48AB" w:rsidP="00111E5F">
      <w:pPr>
        <w:rPr>
          <w:rFonts w:ascii="Arial" w:eastAsia="Arial" w:hAnsi="Arial" w:cs="Arial"/>
          <w:sz w:val="21"/>
          <w:szCs w:val="21"/>
        </w:rPr>
      </w:pPr>
    </w:p>
    <w:p w:rsidR="009C48AB" w:rsidRDefault="009C48AB" w:rsidP="00111E5F">
      <w:pPr>
        <w:pStyle w:val="Heading1"/>
        <w:rPr>
          <w:b w:val="0"/>
          <w:bCs w:val="0"/>
        </w:rPr>
      </w:pPr>
      <w:r>
        <w:rPr>
          <w:spacing w:val="-1"/>
        </w:rPr>
        <w:t>POLICY</w:t>
      </w:r>
    </w:p>
    <w:p w:rsidR="009C48AB" w:rsidRPr="00B91A8D" w:rsidRDefault="009C48AB" w:rsidP="003437F9">
      <w:pPr>
        <w:pStyle w:val="BodyText"/>
        <w:numPr>
          <w:ilvl w:val="0"/>
          <w:numId w:val="17"/>
        </w:numPr>
        <w:spacing w:before="0"/>
        <w:ind w:left="720" w:right="398" w:hanging="360"/>
      </w:pPr>
      <w:r>
        <w:rPr>
          <w:spacing w:val="-2"/>
        </w:rPr>
        <w:t>Clinic</w:t>
      </w:r>
      <w:r>
        <w:rPr>
          <w:spacing w:val="1"/>
        </w:rPr>
        <w:t xml:space="preserve"> </w:t>
      </w:r>
      <w:r>
        <w:rPr>
          <w:spacing w:val="-1"/>
        </w:rPr>
        <w:t>staff</w:t>
      </w:r>
      <w:r>
        <w:rPr>
          <w:spacing w:val="2"/>
        </w:rPr>
        <w:t xml:space="preserve"> </w:t>
      </w:r>
      <w:r>
        <w:rPr>
          <w:spacing w:val="-1"/>
        </w:rPr>
        <w:t>shall</w:t>
      </w:r>
      <w:r>
        <w:t xml:space="preserve"> </w:t>
      </w:r>
      <w:r>
        <w:rPr>
          <w:spacing w:val="-1"/>
        </w:rPr>
        <w:t>offer voter</w:t>
      </w:r>
      <w:r>
        <w:rPr>
          <w:spacing w:val="2"/>
        </w:rPr>
        <w:t xml:space="preserve"> </w:t>
      </w:r>
      <w:r>
        <w:rPr>
          <w:spacing w:val="-1"/>
        </w:rPr>
        <w:t>registration</w:t>
      </w:r>
      <w:r>
        <w:t xml:space="preserve"> </w:t>
      </w:r>
      <w:r>
        <w:rPr>
          <w:spacing w:val="-2"/>
        </w:rPr>
        <w:t>services</w:t>
      </w:r>
      <w:r>
        <w:rPr>
          <w:spacing w:val="1"/>
        </w:rPr>
        <w:t xml:space="preserve"> </w:t>
      </w:r>
      <w:r>
        <w:rPr>
          <w:spacing w:val="-1"/>
        </w:rPr>
        <w:t>to</w:t>
      </w:r>
      <w:r>
        <w:t xml:space="preserve"> </w:t>
      </w:r>
      <w:r>
        <w:rPr>
          <w:spacing w:val="-1"/>
        </w:rPr>
        <w:t>all</w:t>
      </w:r>
      <w:r>
        <w:t xml:space="preserve"> </w:t>
      </w:r>
      <w:r>
        <w:rPr>
          <w:spacing w:val="-1"/>
        </w:rPr>
        <w:t>adult</w:t>
      </w:r>
      <w:r>
        <w:rPr>
          <w:spacing w:val="2"/>
        </w:rPr>
        <w:t xml:space="preserve"> </w:t>
      </w:r>
      <w:r>
        <w:rPr>
          <w:spacing w:val="-1"/>
        </w:rPr>
        <w:t>applicants</w:t>
      </w:r>
      <w:r>
        <w:rPr>
          <w:spacing w:val="-2"/>
        </w:rPr>
        <w:t xml:space="preserve"> </w:t>
      </w:r>
      <w:r>
        <w:rPr>
          <w:spacing w:val="-1"/>
        </w:rPr>
        <w:t>and</w:t>
      </w:r>
      <w:r>
        <w:rPr>
          <w:spacing w:val="-2"/>
        </w:rPr>
        <w:t xml:space="preserve"> </w:t>
      </w:r>
      <w:r>
        <w:t>to</w:t>
      </w:r>
      <w:r>
        <w:rPr>
          <w:spacing w:val="-2"/>
        </w:rPr>
        <w:t xml:space="preserve"> </w:t>
      </w:r>
      <w:r>
        <w:rPr>
          <w:spacing w:val="-1"/>
        </w:rPr>
        <w:t>each</w:t>
      </w:r>
      <w:r>
        <w:t xml:space="preserve"> </w:t>
      </w:r>
      <w:r>
        <w:rPr>
          <w:spacing w:val="-2"/>
        </w:rPr>
        <w:t>adult</w:t>
      </w:r>
      <w:r>
        <w:rPr>
          <w:spacing w:val="63"/>
        </w:rPr>
        <w:t xml:space="preserve"> </w:t>
      </w:r>
      <w:r>
        <w:rPr>
          <w:spacing w:val="-1"/>
        </w:rPr>
        <w:t>applying</w:t>
      </w:r>
      <w:r>
        <w:rPr>
          <w:spacing w:val="3"/>
        </w:rPr>
        <w:t xml:space="preserve"> </w:t>
      </w:r>
      <w:r>
        <w:rPr>
          <w:spacing w:val="-1"/>
        </w:rPr>
        <w:t>on</w:t>
      </w:r>
      <w:r>
        <w:rPr>
          <w:spacing w:val="-2"/>
        </w:rPr>
        <w:t xml:space="preserve"> behalf</w:t>
      </w:r>
      <w:r>
        <w:rPr>
          <w:spacing w:val="4"/>
        </w:rPr>
        <w:t xml:space="preserve"> </w:t>
      </w:r>
      <w:r>
        <w:rPr>
          <w:spacing w:val="-2"/>
        </w:rPr>
        <w:t>of</w:t>
      </w:r>
      <w:r>
        <w:rPr>
          <w:spacing w:val="2"/>
        </w:rPr>
        <w:t xml:space="preserve"> </w:t>
      </w:r>
      <w:r>
        <w:rPr>
          <w:spacing w:val="-1"/>
        </w:rPr>
        <w:t>infants</w:t>
      </w:r>
      <w:r>
        <w:rPr>
          <w:spacing w:val="1"/>
        </w:rPr>
        <w:t xml:space="preserve"> </w:t>
      </w:r>
      <w:r>
        <w:rPr>
          <w:spacing w:val="-1"/>
        </w:rPr>
        <w:t>and</w:t>
      </w:r>
      <w:r>
        <w:rPr>
          <w:spacing w:val="-2"/>
        </w:rPr>
        <w:t xml:space="preserve"> </w:t>
      </w:r>
      <w:r>
        <w:rPr>
          <w:spacing w:val="-1"/>
        </w:rPr>
        <w:t>children,</w:t>
      </w:r>
      <w:r>
        <w:t xml:space="preserve"> </w:t>
      </w:r>
      <w:r>
        <w:rPr>
          <w:spacing w:val="-2"/>
        </w:rPr>
        <w:t>including</w:t>
      </w:r>
      <w:r>
        <w:t xml:space="preserve"> </w:t>
      </w:r>
      <w:r>
        <w:rPr>
          <w:spacing w:val="-1"/>
        </w:rPr>
        <w:t>those</w:t>
      </w:r>
      <w:r>
        <w:rPr>
          <w:spacing w:val="-2"/>
        </w:rPr>
        <w:t xml:space="preserve"> who</w:t>
      </w:r>
      <w:r>
        <w:t xml:space="preserve"> </w:t>
      </w:r>
      <w:r>
        <w:rPr>
          <w:spacing w:val="-2"/>
        </w:rPr>
        <w:t>have</w:t>
      </w:r>
      <w:r>
        <w:t xml:space="preserve"> </w:t>
      </w:r>
      <w:r>
        <w:rPr>
          <w:spacing w:val="-1"/>
        </w:rPr>
        <w:t>already</w:t>
      </w:r>
      <w:r>
        <w:rPr>
          <w:spacing w:val="-2"/>
        </w:rPr>
        <w:t xml:space="preserve"> </w:t>
      </w:r>
      <w:r>
        <w:rPr>
          <w:spacing w:val="-1"/>
        </w:rPr>
        <w:t>registered</w:t>
      </w:r>
      <w:r>
        <w:rPr>
          <w:spacing w:val="-2"/>
        </w:rPr>
        <w:t xml:space="preserve"> </w:t>
      </w:r>
      <w:r>
        <w:t>to</w:t>
      </w:r>
      <w:r>
        <w:rPr>
          <w:spacing w:val="63"/>
        </w:rPr>
        <w:t xml:space="preserve"> </w:t>
      </w:r>
      <w:r>
        <w:rPr>
          <w:spacing w:val="-1"/>
        </w:rPr>
        <w:t>vote.</w:t>
      </w:r>
      <w:r>
        <w:t xml:space="preserve"> </w:t>
      </w:r>
      <w:r>
        <w:rPr>
          <w:spacing w:val="3"/>
        </w:rPr>
        <w:t xml:space="preserve"> </w:t>
      </w:r>
      <w:r>
        <w:rPr>
          <w:spacing w:val="-1"/>
        </w:rPr>
        <w:t>Applicants</w:t>
      </w:r>
      <w:r>
        <w:rPr>
          <w:spacing w:val="-4"/>
        </w:rPr>
        <w:t xml:space="preserve"> </w:t>
      </w:r>
      <w:r>
        <w:rPr>
          <w:spacing w:val="-1"/>
        </w:rPr>
        <w:t>must</w:t>
      </w:r>
      <w:r>
        <w:t xml:space="preserve"> </w:t>
      </w:r>
      <w:r>
        <w:rPr>
          <w:spacing w:val="-2"/>
        </w:rPr>
        <w:t>be</w:t>
      </w:r>
      <w:r>
        <w:t xml:space="preserve"> </w:t>
      </w:r>
      <w:r>
        <w:rPr>
          <w:spacing w:val="-1"/>
        </w:rPr>
        <w:t>18</w:t>
      </w:r>
      <w:r>
        <w:t xml:space="preserve"> </w:t>
      </w:r>
      <w:r>
        <w:rPr>
          <w:spacing w:val="-1"/>
        </w:rPr>
        <w:t>years</w:t>
      </w:r>
      <w:r>
        <w:rPr>
          <w:spacing w:val="1"/>
        </w:rPr>
        <w:t xml:space="preserve"> </w:t>
      </w:r>
      <w:r>
        <w:rPr>
          <w:spacing w:val="-2"/>
        </w:rPr>
        <w:t>of</w:t>
      </w:r>
      <w:r>
        <w:t xml:space="preserve"> </w:t>
      </w:r>
      <w:r>
        <w:rPr>
          <w:spacing w:val="-1"/>
        </w:rPr>
        <w:t>age</w:t>
      </w:r>
      <w:r>
        <w:t xml:space="preserve"> </w:t>
      </w:r>
      <w:r>
        <w:rPr>
          <w:spacing w:val="-1"/>
        </w:rPr>
        <w:t>by</w:t>
      </w:r>
      <w:r>
        <w:rPr>
          <w:spacing w:val="-2"/>
        </w:rPr>
        <w:t xml:space="preserve"> </w:t>
      </w:r>
      <w:r>
        <w:rPr>
          <w:spacing w:val="-1"/>
        </w:rPr>
        <w:t>Election</w:t>
      </w:r>
      <w:r>
        <w:t xml:space="preserve"> </w:t>
      </w:r>
      <w:r>
        <w:rPr>
          <w:spacing w:val="-2"/>
        </w:rPr>
        <w:t>Day.</w:t>
      </w:r>
      <w:r>
        <w:t xml:space="preserve"> </w:t>
      </w:r>
      <w:r>
        <w:rPr>
          <w:spacing w:val="3"/>
        </w:rPr>
        <w:t xml:space="preserve"> </w:t>
      </w:r>
      <w:r>
        <w:rPr>
          <w:spacing w:val="-2"/>
        </w:rPr>
        <w:t>Document</w:t>
      </w:r>
      <w:r>
        <w:t xml:space="preserve"> </w:t>
      </w:r>
      <w:r>
        <w:rPr>
          <w:spacing w:val="-1"/>
        </w:rPr>
        <w:t>the</w:t>
      </w:r>
      <w:r>
        <w:t xml:space="preserve"> </w:t>
      </w:r>
      <w:r>
        <w:rPr>
          <w:spacing w:val="-1"/>
        </w:rPr>
        <w:t>response</w:t>
      </w:r>
      <w:r>
        <w:rPr>
          <w:spacing w:val="-2"/>
        </w:rPr>
        <w:t xml:space="preserve"> in</w:t>
      </w:r>
      <w:r>
        <w:rPr>
          <w:spacing w:val="55"/>
        </w:rPr>
        <w:t xml:space="preserve"> </w:t>
      </w:r>
      <w:r>
        <w:rPr>
          <w:spacing w:val="-1"/>
        </w:rPr>
        <w:t>SDWIC-IT.</w:t>
      </w:r>
    </w:p>
    <w:p w:rsidR="009C48AB" w:rsidRPr="00B91A8D" w:rsidRDefault="009C48AB" w:rsidP="003437F9">
      <w:pPr>
        <w:pStyle w:val="BodyText"/>
        <w:numPr>
          <w:ilvl w:val="0"/>
          <w:numId w:val="17"/>
        </w:numPr>
        <w:spacing w:before="0"/>
        <w:ind w:left="720" w:right="398" w:hanging="360"/>
      </w:pPr>
      <w:r w:rsidRPr="00B91A8D">
        <w:rPr>
          <w:rFonts w:cs="Arial"/>
          <w:spacing w:val="-1"/>
        </w:rPr>
        <w:t>Voter</w:t>
      </w:r>
      <w:r w:rsidRPr="00B91A8D">
        <w:rPr>
          <w:rFonts w:cs="Arial"/>
          <w:spacing w:val="2"/>
        </w:rPr>
        <w:t xml:space="preserve"> </w:t>
      </w:r>
      <w:r w:rsidRPr="00B91A8D">
        <w:rPr>
          <w:rFonts w:cs="Arial"/>
          <w:spacing w:val="-1"/>
        </w:rPr>
        <w:t>Registration</w:t>
      </w:r>
      <w:r w:rsidRPr="00B91A8D">
        <w:rPr>
          <w:rFonts w:cs="Arial"/>
        </w:rPr>
        <w:t xml:space="preserve"> </w:t>
      </w:r>
      <w:r w:rsidRPr="00B91A8D">
        <w:rPr>
          <w:rFonts w:cs="Arial"/>
          <w:spacing w:val="-1"/>
        </w:rPr>
        <w:t>Forms</w:t>
      </w:r>
      <w:r w:rsidRPr="00B91A8D">
        <w:rPr>
          <w:rFonts w:cs="Arial"/>
          <w:spacing w:val="-2"/>
        </w:rPr>
        <w:t xml:space="preserve"> </w:t>
      </w:r>
      <w:r w:rsidRPr="00B91A8D">
        <w:rPr>
          <w:rFonts w:cs="Arial"/>
          <w:spacing w:val="-1"/>
        </w:rPr>
        <w:t>and</w:t>
      </w:r>
      <w:r w:rsidRPr="00B91A8D">
        <w:rPr>
          <w:rFonts w:cs="Arial"/>
        </w:rPr>
        <w:t xml:space="preserve"> </w:t>
      </w:r>
      <w:r w:rsidRPr="00B91A8D">
        <w:rPr>
          <w:rFonts w:cs="Arial"/>
          <w:spacing w:val="-1"/>
        </w:rPr>
        <w:t>instructions</w:t>
      </w:r>
      <w:r w:rsidRPr="00B91A8D">
        <w:rPr>
          <w:rFonts w:cs="Arial"/>
          <w:spacing w:val="-2"/>
        </w:rPr>
        <w:t xml:space="preserve"> </w:t>
      </w:r>
      <w:r w:rsidRPr="00B91A8D">
        <w:rPr>
          <w:rFonts w:cs="Arial"/>
          <w:spacing w:val="-1"/>
        </w:rPr>
        <w:t>must</w:t>
      </w:r>
      <w:r w:rsidRPr="00B91A8D">
        <w:rPr>
          <w:rFonts w:cs="Arial"/>
        </w:rPr>
        <w:t xml:space="preserve"> </w:t>
      </w:r>
      <w:r w:rsidRPr="00B91A8D">
        <w:rPr>
          <w:rFonts w:cs="Arial"/>
          <w:spacing w:val="-1"/>
        </w:rPr>
        <w:t>be</w:t>
      </w:r>
      <w:r w:rsidRPr="00B91A8D">
        <w:rPr>
          <w:rFonts w:cs="Arial"/>
          <w:spacing w:val="-2"/>
        </w:rPr>
        <w:t xml:space="preserve"> available</w:t>
      </w:r>
      <w:r w:rsidRPr="00B91A8D">
        <w:rPr>
          <w:rFonts w:cs="Arial"/>
        </w:rPr>
        <w:t xml:space="preserve"> </w:t>
      </w:r>
      <w:r w:rsidRPr="00B91A8D">
        <w:rPr>
          <w:rFonts w:cs="Arial"/>
          <w:spacing w:val="-1"/>
        </w:rPr>
        <w:t>at</w:t>
      </w:r>
      <w:r w:rsidRPr="00B91A8D">
        <w:rPr>
          <w:rFonts w:cs="Arial"/>
          <w:spacing w:val="2"/>
        </w:rPr>
        <w:t xml:space="preserve"> </w:t>
      </w:r>
      <w:r w:rsidRPr="00B91A8D">
        <w:rPr>
          <w:rFonts w:cs="Arial"/>
        </w:rPr>
        <w:t xml:space="preserve">the </w:t>
      </w:r>
      <w:r w:rsidRPr="00B91A8D">
        <w:rPr>
          <w:rFonts w:cs="Arial"/>
          <w:spacing w:val="-2"/>
        </w:rPr>
        <w:t>clinic</w:t>
      </w:r>
      <w:r w:rsidRPr="00B91A8D">
        <w:rPr>
          <w:rFonts w:cs="Arial"/>
          <w:spacing w:val="1"/>
        </w:rPr>
        <w:t xml:space="preserve"> </w:t>
      </w:r>
      <w:r w:rsidRPr="00B91A8D">
        <w:rPr>
          <w:rFonts w:cs="Arial"/>
          <w:spacing w:val="-1"/>
        </w:rPr>
        <w:t>and</w:t>
      </w:r>
      <w:r w:rsidRPr="00B91A8D">
        <w:rPr>
          <w:rFonts w:cs="Arial"/>
        </w:rPr>
        <w:t xml:space="preserve"> </w:t>
      </w:r>
      <w:r w:rsidRPr="00B91A8D">
        <w:rPr>
          <w:rFonts w:cs="Arial"/>
          <w:spacing w:val="-1"/>
        </w:rPr>
        <w:t>may</w:t>
      </w:r>
      <w:r w:rsidRPr="00B91A8D">
        <w:rPr>
          <w:rFonts w:cs="Arial"/>
          <w:spacing w:val="-2"/>
        </w:rPr>
        <w:t xml:space="preserve"> </w:t>
      </w:r>
      <w:r w:rsidRPr="00B91A8D">
        <w:rPr>
          <w:rFonts w:cs="Arial"/>
          <w:spacing w:val="-1"/>
        </w:rPr>
        <w:t>be</w:t>
      </w:r>
      <w:r w:rsidRPr="00B91A8D">
        <w:rPr>
          <w:rFonts w:cs="Arial"/>
        </w:rPr>
        <w:t xml:space="preserve"> </w:t>
      </w:r>
      <w:r w:rsidRPr="00B91A8D">
        <w:rPr>
          <w:rFonts w:cs="Arial"/>
          <w:spacing w:val="-1"/>
        </w:rPr>
        <w:t>printed</w:t>
      </w:r>
      <w:r w:rsidRPr="00B91A8D">
        <w:rPr>
          <w:rFonts w:cs="Arial"/>
          <w:spacing w:val="48"/>
        </w:rPr>
        <w:t xml:space="preserve"> </w:t>
      </w:r>
      <w:r w:rsidRPr="00B91A8D">
        <w:rPr>
          <w:rFonts w:cs="Arial"/>
          <w:spacing w:val="-1"/>
        </w:rPr>
        <w:t>from</w:t>
      </w:r>
      <w:r w:rsidRPr="00B91A8D">
        <w:rPr>
          <w:rFonts w:cs="Arial"/>
          <w:spacing w:val="2"/>
        </w:rPr>
        <w:t xml:space="preserve"> </w:t>
      </w:r>
      <w:r w:rsidRPr="00B91A8D">
        <w:rPr>
          <w:rFonts w:cs="Arial"/>
          <w:spacing w:val="-2"/>
        </w:rPr>
        <w:t>Exhibit</w:t>
      </w:r>
      <w:r w:rsidRPr="00B91A8D">
        <w:rPr>
          <w:rFonts w:cs="Arial"/>
          <w:spacing w:val="2"/>
        </w:rPr>
        <w:t xml:space="preserve"> </w:t>
      </w:r>
      <w:r w:rsidRPr="00B91A8D">
        <w:rPr>
          <w:rFonts w:cs="Arial"/>
          <w:spacing w:val="-1"/>
        </w:rPr>
        <w:t>1.15A</w:t>
      </w:r>
      <w:r w:rsidRPr="00B91A8D">
        <w:rPr>
          <w:rFonts w:cs="Arial"/>
          <w:spacing w:val="-2"/>
        </w:rPr>
        <w:t xml:space="preserve"> </w:t>
      </w:r>
      <w:r w:rsidRPr="00B91A8D">
        <w:rPr>
          <w:rFonts w:cs="Arial"/>
          <w:spacing w:val="-1"/>
        </w:rPr>
        <w:t>or</w:t>
      </w:r>
      <w:r w:rsidRPr="00B91A8D">
        <w:rPr>
          <w:rFonts w:cs="Arial"/>
          <w:spacing w:val="-3"/>
        </w:rPr>
        <w:t xml:space="preserve"> </w:t>
      </w:r>
      <w:r w:rsidRPr="00B91A8D">
        <w:rPr>
          <w:rFonts w:cs="Arial"/>
          <w:spacing w:val="-1"/>
        </w:rPr>
        <w:t>from this</w:t>
      </w:r>
      <w:r w:rsidRPr="00B91A8D">
        <w:rPr>
          <w:rFonts w:cs="Arial"/>
          <w:spacing w:val="1"/>
        </w:rPr>
        <w:t xml:space="preserve"> </w:t>
      </w:r>
      <w:r w:rsidRPr="00B91A8D">
        <w:rPr>
          <w:rFonts w:cs="Arial"/>
          <w:spacing w:val="-2"/>
        </w:rPr>
        <w:t>website:</w:t>
      </w:r>
      <w:r w:rsidRPr="00B91A8D">
        <w:rPr>
          <w:rFonts w:cs="Arial"/>
          <w:spacing w:val="-1"/>
        </w:rPr>
        <w:t xml:space="preserve"> </w:t>
      </w:r>
      <w:r w:rsidRPr="00B91A8D">
        <w:rPr>
          <w:rFonts w:cs="Arial"/>
          <w:color w:val="0000FF"/>
          <w:spacing w:val="-1"/>
        </w:rPr>
        <w:t xml:space="preserve"> </w:t>
      </w:r>
      <w:hyperlink r:id="rId31" w:history="1">
        <w:r w:rsidRPr="004C2B81">
          <w:rPr>
            <w:rStyle w:val="Hyperlink"/>
            <w:rFonts w:cs="Arial"/>
          </w:rPr>
          <w:t>https://sdsos.gov/elections-voting/voting/register-to-vote/default.aspx</w:t>
        </w:r>
      </w:hyperlink>
    </w:p>
    <w:p w:rsidR="009C48AB" w:rsidRDefault="009C48AB" w:rsidP="003437F9">
      <w:pPr>
        <w:pStyle w:val="BodyText"/>
        <w:numPr>
          <w:ilvl w:val="0"/>
          <w:numId w:val="17"/>
        </w:numPr>
        <w:spacing w:before="0"/>
        <w:ind w:left="720" w:right="280" w:hanging="360"/>
      </w:pPr>
      <w:r>
        <w:t>The</w:t>
      </w:r>
      <w:r>
        <w:rPr>
          <w:spacing w:val="-4"/>
        </w:rPr>
        <w:t xml:space="preserve"> </w:t>
      </w:r>
      <w:r>
        <w:t>form</w:t>
      </w:r>
      <w:r>
        <w:rPr>
          <w:spacing w:val="-1"/>
        </w:rPr>
        <w:t xml:space="preserve"> may</w:t>
      </w:r>
      <w:r>
        <w:rPr>
          <w:spacing w:val="-2"/>
        </w:rPr>
        <w:t xml:space="preserve"> </w:t>
      </w:r>
      <w:r>
        <w:rPr>
          <w:spacing w:val="-1"/>
        </w:rPr>
        <w:t>be</w:t>
      </w:r>
      <w:r>
        <w:rPr>
          <w:spacing w:val="-2"/>
        </w:rPr>
        <w:t xml:space="preserve"> </w:t>
      </w:r>
      <w:r>
        <w:rPr>
          <w:spacing w:val="-1"/>
        </w:rPr>
        <w:t>used</w:t>
      </w:r>
      <w:r>
        <w:rPr>
          <w:spacing w:val="-2"/>
        </w:rPr>
        <w:t xml:space="preserve"> </w:t>
      </w:r>
      <w:r>
        <w:t>to</w:t>
      </w:r>
      <w:r>
        <w:rPr>
          <w:spacing w:val="-2"/>
        </w:rPr>
        <w:t xml:space="preserve"> </w:t>
      </w:r>
      <w:r>
        <w:rPr>
          <w:spacing w:val="-1"/>
        </w:rPr>
        <w:t xml:space="preserve">register </w:t>
      </w:r>
      <w:r>
        <w:t xml:space="preserve">to </w:t>
      </w:r>
      <w:r>
        <w:rPr>
          <w:spacing w:val="-1"/>
        </w:rPr>
        <w:t>vote</w:t>
      </w:r>
      <w:r>
        <w:rPr>
          <w:spacing w:val="-2"/>
        </w:rPr>
        <w:t xml:space="preserve"> </w:t>
      </w:r>
      <w:r>
        <w:rPr>
          <w:spacing w:val="-1"/>
        </w:rPr>
        <w:t xml:space="preserve">or </w:t>
      </w:r>
      <w:r>
        <w:t>to</w:t>
      </w:r>
      <w:r>
        <w:rPr>
          <w:spacing w:val="-2"/>
        </w:rPr>
        <w:t xml:space="preserve"> </w:t>
      </w:r>
      <w:r>
        <w:rPr>
          <w:spacing w:val="-1"/>
        </w:rPr>
        <w:t>update</w:t>
      </w:r>
      <w:r>
        <w:t xml:space="preserve"> </w:t>
      </w:r>
      <w:r>
        <w:rPr>
          <w:spacing w:val="-1"/>
        </w:rPr>
        <w:t>information</w:t>
      </w:r>
      <w:r>
        <w:t xml:space="preserve"> </w:t>
      </w:r>
      <w:r>
        <w:rPr>
          <w:spacing w:val="-1"/>
        </w:rPr>
        <w:t>previously</w:t>
      </w:r>
      <w:r>
        <w:rPr>
          <w:spacing w:val="-2"/>
        </w:rPr>
        <w:t xml:space="preserve"> provided</w:t>
      </w:r>
      <w:r>
        <w:t xml:space="preserve"> </w:t>
      </w:r>
      <w:r>
        <w:rPr>
          <w:spacing w:val="-1"/>
        </w:rPr>
        <w:t>on</w:t>
      </w:r>
      <w:r>
        <w:t xml:space="preserve"> a</w:t>
      </w:r>
      <w:r>
        <w:rPr>
          <w:spacing w:val="49"/>
        </w:rPr>
        <w:t xml:space="preserve"> </w:t>
      </w:r>
      <w:r>
        <w:rPr>
          <w:spacing w:val="-1"/>
        </w:rPr>
        <w:t>voter</w:t>
      </w:r>
      <w:r>
        <w:rPr>
          <w:spacing w:val="2"/>
        </w:rPr>
        <w:t xml:space="preserve"> </w:t>
      </w:r>
      <w:r>
        <w:rPr>
          <w:spacing w:val="-1"/>
        </w:rPr>
        <w:t>registration</w:t>
      </w:r>
      <w:r>
        <w:rPr>
          <w:spacing w:val="-2"/>
        </w:rPr>
        <w:t xml:space="preserve"> </w:t>
      </w:r>
      <w:r>
        <w:rPr>
          <w:spacing w:val="-1"/>
        </w:rPr>
        <w:t>form.</w:t>
      </w:r>
      <w:r>
        <w:rPr>
          <w:spacing w:val="59"/>
        </w:rPr>
        <w:t xml:space="preserve"> </w:t>
      </w:r>
      <w:r>
        <w:rPr>
          <w:spacing w:val="-1"/>
        </w:rPr>
        <w:t>This</w:t>
      </w:r>
      <w:r>
        <w:rPr>
          <w:spacing w:val="-2"/>
        </w:rPr>
        <w:t xml:space="preserve"> </w:t>
      </w:r>
      <w:r>
        <w:rPr>
          <w:spacing w:val="-1"/>
        </w:rPr>
        <w:t xml:space="preserve">form </w:t>
      </w:r>
      <w:r>
        <w:rPr>
          <w:spacing w:val="-2"/>
        </w:rPr>
        <w:t>will</w:t>
      </w:r>
      <w:r>
        <w:t xml:space="preserve"> </w:t>
      </w:r>
      <w:r>
        <w:rPr>
          <w:spacing w:val="-1"/>
        </w:rPr>
        <w:t>be</w:t>
      </w:r>
      <w:r>
        <w:t xml:space="preserve"> </w:t>
      </w:r>
      <w:r>
        <w:rPr>
          <w:spacing w:val="-1"/>
        </w:rPr>
        <w:t>offered:</w:t>
      </w:r>
    </w:p>
    <w:p w:rsidR="009C48AB" w:rsidRDefault="009C48AB" w:rsidP="003437F9">
      <w:pPr>
        <w:pStyle w:val="BodyText"/>
        <w:numPr>
          <w:ilvl w:val="1"/>
          <w:numId w:val="17"/>
        </w:numPr>
        <w:tabs>
          <w:tab w:val="left" w:pos="-1260"/>
        </w:tabs>
        <w:spacing w:before="0"/>
        <w:ind w:left="1440" w:hanging="360"/>
      </w:pPr>
      <w:r>
        <w:rPr>
          <w:spacing w:val="-1"/>
        </w:rPr>
        <w:t>At</w:t>
      </w:r>
      <w:r>
        <w:rPr>
          <w:spacing w:val="2"/>
        </w:rPr>
        <w:t xml:space="preserve"> </w:t>
      </w:r>
      <w:r>
        <w:rPr>
          <w:spacing w:val="-1"/>
        </w:rPr>
        <w:t>certification</w:t>
      </w:r>
      <w:r>
        <w:rPr>
          <w:spacing w:val="1"/>
        </w:rPr>
        <w:t xml:space="preserve"> </w:t>
      </w:r>
      <w:r>
        <w:rPr>
          <w:spacing w:val="-1"/>
        </w:rPr>
        <w:t>and</w:t>
      </w:r>
      <w:r>
        <w:rPr>
          <w:spacing w:val="-2"/>
        </w:rPr>
        <w:t xml:space="preserve"> </w:t>
      </w:r>
      <w:r>
        <w:rPr>
          <w:spacing w:val="-1"/>
        </w:rPr>
        <w:t>recertification</w:t>
      </w:r>
      <w:r>
        <w:t xml:space="preserve"> </w:t>
      </w:r>
      <w:r>
        <w:rPr>
          <w:spacing w:val="-1"/>
        </w:rPr>
        <w:t>appointments</w:t>
      </w:r>
    </w:p>
    <w:p w:rsidR="009C48AB" w:rsidRDefault="009C48AB" w:rsidP="003437F9">
      <w:pPr>
        <w:pStyle w:val="BodyText"/>
        <w:numPr>
          <w:ilvl w:val="1"/>
          <w:numId w:val="17"/>
        </w:numPr>
        <w:tabs>
          <w:tab w:val="left" w:pos="-1260"/>
        </w:tabs>
        <w:spacing w:before="0"/>
        <w:ind w:left="1440" w:hanging="360"/>
      </w:pPr>
      <w:r>
        <w:rPr>
          <w:spacing w:val="-1"/>
        </w:rPr>
        <w:t>When</w:t>
      </w:r>
      <w:r>
        <w:t xml:space="preserve"> </w:t>
      </w:r>
      <w:r>
        <w:rPr>
          <w:spacing w:val="-1"/>
        </w:rPr>
        <w:t>participant</w:t>
      </w:r>
      <w:r>
        <w:t xml:space="preserve"> </w:t>
      </w:r>
      <w:r>
        <w:rPr>
          <w:spacing w:val="-2"/>
        </w:rPr>
        <w:t>indicates</w:t>
      </w:r>
      <w:r>
        <w:rPr>
          <w:spacing w:val="1"/>
        </w:rPr>
        <w:t xml:space="preserve"> </w:t>
      </w:r>
      <w:r>
        <w:t xml:space="preserve">a </w:t>
      </w:r>
      <w:r>
        <w:rPr>
          <w:spacing w:val="-1"/>
        </w:rPr>
        <w:t>change</w:t>
      </w:r>
      <w:r>
        <w:rPr>
          <w:spacing w:val="-2"/>
        </w:rPr>
        <w:t xml:space="preserve"> </w:t>
      </w:r>
      <w:r>
        <w:rPr>
          <w:spacing w:val="-1"/>
        </w:rPr>
        <w:t>in</w:t>
      </w:r>
      <w:r>
        <w:t xml:space="preserve"> </w:t>
      </w:r>
      <w:r>
        <w:rPr>
          <w:spacing w:val="-1"/>
        </w:rPr>
        <w:t>address</w:t>
      </w:r>
    </w:p>
    <w:p w:rsidR="009C48AB" w:rsidRDefault="009C48AB" w:rsidP="003437F9">
      <w:pPr>
        <w:pStyle w:val="BodyText"/>
        <w:numPr>
          <w:ilvl w:val="1"/>
          <w:numId w:val="17"/>
        </w:numPr>
        <w:tabs>
          <w:tab w:val="left" w:pos="-1260"/>
        </w:tabs>
        <w:spacing w:before="0"/>
        <w:ind w:left="1440" w:right="570" w:hanging="360"/>
      </w:pPr>
      <w:r>
        <w:rPr>
          <w:spacing w:val="1"/>
        </w:rPr>
        <w:t>To</w:t>
      </w:r>
      <w:r>
        <w:rPr>
          <w:spacing w:val="-2"/>
        </w:rPr>
        <w:t xml:space="preserve"> </w:t>
      </w:r>
      <w:r>
        <w:rPr>
          <w:spacing w:val="-1"/>
        </w:rPr>
        <w:t>walk-ins</w:t>
      </w:r>
      <w:r>
        <w:rPr>
          <w:spacing w:val="1"/>
        </w:rPr>
        <w:t xml:space="preserve"> </w:t>
      </w:r>
      <w:r>
        <w:rPr>
          <w:spacing w:val="-1"/>
        </w:rPr>
        <w:t>that</w:t>
      </w:r>
      <w:r>
        <w:t xml:space="preserve"> </w:t>
      </w:r>
      <w:r>
        <w:rPr>
          <w:spacing w:val="-1"/>
        </w:rPr>
        <w:t>are</w:t>
      </w:r>
      <w:r>
        <w:rPr>
          <w:spacing w:val="-2"/>
        </w:rPr>
        <w:t xml:space="preserve"> </w:t>
      </w:r>
      <w:r>
        <w:rPr>
          <w:spacing w:val="-1"/>
        </w:rPr>
        <w:t>not</w:t>
      </w:r>
      <w:r>
        <w:rPr>
          <w:spacing w:val="-3"/>
        </w:rPr>
        <w:t xml:space="preserve"> </w:t>
      </w:r>
      <w:r>
        <w:rPr>
          <w:spacing w:val="-1"/>
        </w:rPr>
        <w:t>applying</w:t>
      </w:r>
      <w:r>
        <w:t xml:space="preserve"> for</w:t>
      </w:r>
      <w:r>
        <w:rPr>
          <w:spacing w:val="-6"/>
        </w:rPr>
        <w:t xml:space="preserve"> </w:t>
      </w:r>
      <w:r>
        <w:t>WIC,</w:t>
      </w:r>
      <w:r>
        <w:rPr>
          <w:spacing w:val="2"/>
        </w:rPr>
        <w:t xml:space="preserve"> </w:t>
      </w:r>
      <w:r>
        <w:rPr>
          <w:spacing w:val="-2"/>
        </w:rPr>
        <w:t>but</w:t>
      </w:r>
      <w:r>
        <w:t xml:space="preserve"> </w:t>
      </w:r>
      <w:r>
        <w:rPr>
          <w:spacing w:val="-1"/>
        </w:rPr>
        <w:t>would</w:t>
      </w:r>
      <w:r>
        <w:t xml:space="preserve"> </w:t>
      </w:r>
      <w:r>
        <w:rPr>
          <w:spacing w:val="-1"/>
        </w:rPr>
        <w:t>like</w:t>
      </w:r>
      <w:r>
        <w:rPr>
          <w:spacing w:val="-2"/>
        </w:rPr>
        <w:t xml:space="preserve"> </w:t>
      </w:r>
      <w:r>
        <w:t>to</w:t>
      </w:r>
      <w:r>
        <w:rPr>
          <w:spacing w:val="-2"/>
        </w:rPr>
        <w:t xml:space="preserve"> </w:t>
      </w:r>
      <w:r>
        <w:rPr>
          <w:spacing w:val="-1"/>
        </w:rPr>
        <w:t xml:space="preserve">register </w:t>
      </w:r>
      <w:r>
        <w:t xml:space="preserve">to </w:t>
      </w:r>
      <w:r>
        <w:rPr>
          <w:spacing w:val="-1"/>
        </w:rPr>
        <w:t>vote</w:t>
      </w:r>
      <w:r>
        <w:rPr>
          <w:spacing w:val="-2"/>
        </w:rPr>
        <w:t xml:space="preserve"> </w:t>
      </w:r>
      <w:r>
        <w:rPr>
          <w:spacing w:val="-1"/>
        </w:rPr>
        <w:t>at</w:t>
      </w:r>
      <w:r>
        <w:t xml:space="preserve"> </w:t>
      </w:r>
      <w:r>
        <w:rPr>
          <w:spacing w:val="-1"/>
        </w:rPr>
        <w:t>the</w:t>
      </w:r>
      <w:r>
        <w:rPr>
          <w:spacing w:val="36"/>
        </w:rPr>
        <w:t xml:space="preserve"> </w:t>
      </w:r>
      <w:r>
        <w:rPr>
          <w:spacing w:val="-2"/>
        </w:rPr>
        <w:t>clinic</w:t>
      </w:r>
      <w:r>
        <w:rPr>
          <w:spacing w:val="1"/>
        </w:rPr>
        <w:t xml:space="preserve"> </w:t>
      </w:r>
      <w:r>
        <w:rPr>
          <w:spacing w:val="-1"/>
        </w:rPr>
        <w:t>or</w:t>
      </w:r>
      <w:r>
        <w:rPr>
          <w:spacing w:val="2"/>
        </w:rPr>
        <w:t xml:space="preserve"> </w:t>
      </w:r>
      <w:r>
        <w:rPr>
          <w:spacing w:val="-1"/>
        </w:rPr>
        <w:t>referred</w:t>
      </w:r>
      <w:r>
        <w:t xml:space="preserve"> </w:t>
      </w:r>
      <w:r>
        <w:rPr>
          <w:spacing w:val="-1"/>
        </w:rPr>
        <w:t>directly</w:t>
      </w:r>
      <w:r>
        <w:rPr>
          <w:spacing w:val="-2"/>
        </w:rPr>
        <w:t xml:space="preserve"> </w:t>
      </w:r>
      <w:r>
        <w:t>to</w:t>
      </w:r>
      <w:r>
        <w:rPr>
          <w:spacing w:val="-2"/>
        </w:rPr>
        <w:t xml:space="preserve"> </w:t>
      </w:r>
      <w:r>
        <w:t xml:space="preserve">the </w:t>
      </w:r>
      <w:r>
        <w:rPr>
          <w:spacing w:val="-1"/>
        </w:rPr>
        <w:t>County</w:t>
      </w:r>
      <w:r>
        <w:rPr>
          <w:spacing w:val="-2"/>
        </w:rPr>
        <w:t xml:space="preserve"> </w:t>
      </w:r>
      <w:r>
        <w:rPr>
          <w:spacing w:val="-1"/>
        </w:rPr>
        <w:t>Auditor.</w:t>
      </w:r>
    </w:p>
    <w:p w:rsidR="009C48AB" w:rsidRDefault="009C48AB" w:rsidP="003437F9">
      <w:pPr>
        <w:pStyle w:val="BodyText"/>
        <w:numPr>
          <w:ilvl w:val="0"/>
          <w:numId w:val="17"/>
        </w:numPr>
        <w:tabs>
          <w:tab w:val="left" w:pos="-2700"/>
        </w:tabs>
        <w:spacing w:before="0"/>
        <w:ind w:left="720" w:right="763"/>
      </w:pPr>
      <w:r>
        <w:t xml:space="preserve">A </w:t>
      </w:r>
      <w:r>
        <w:rPr>
          <w:spacing w:val="-1"/>
        </w:rPr>
        <w:t>designated</w:t>
      </w:r>
      <w:r>
        <w:t xml:space="preserve"> </w:t>
      </w:r>
      <w:r>
        <w:rPr>
          <w:spacing w:val="-1"/>
        </w:rPr>
        <w:t>box</w:t>
      </w:r>
      <w:r>
        <w:rPr>
          <w:spacing w:val="-2"/>
        </w:rPr>
        <w:t xml:space="preserve"> will</w:t>
      </w:r>
      <w:r>
        <w:t xml:space="preserve"> </w:t>
      </w:r>
      <w:r>
        <w:rPr>
          <w:spacing w:val="-1"/>
        </w:rPr>
        <w:t>be</w:t>
      </w:r>
      <w:r>
        <w:t xml:space="preserve"> </w:t>
      </w:r>
      <w:r>
        <w:rPr>
          <w:spacing w:val="-1"/>
        </w:rPr>
        <w:t>located</w:t>
      </w:r>
      <w:r>
        <w:t xml:space="preserve"> in</w:t>
      </w:r>
      <w:r>
        <w:rPr>
          <w:spacing w:val="-2"/>
        </w:rPr>
        <w:t xml:space="preserve"> </w:t>
      </w:r>
      <w:r>
        <w:t xml:space="preserve">the </w:t>
      </w:r>
      <w:r>
        <w:rPr>
          <w:spacing w:val="-2"/>
        </w:rPr>
        <w:t>clinic</w:t>
      </w:r>
      <w:r>
        <w:rPr>
          <w:spacing w:val="-1"/>
        </w:rPr>
        <w:t xml:space="preserve"> </w:t>
      </w:r>
      <w:r>
        <w:t>for</w:t>
      </w:r>
      <w:r>
        <w:rPr>
          <w:spacing w:val="-1"/>
        </w:rPr>
        <w:t xml:space="preserve"> registration</w:t>
      </w:r>
      <w:r>
        <w:rPr>
          <w:spacing w:val="-4"/>
        </w:rPr>
        <w:t xml:space="preserve"> </w:t>
      </w:r>
      <w:r>
        <w:t>forms</w:t>
      </w:r>
      <w:r>
        <w:rPr>
          <w:spacing w:val="-2"/>
        </w:rPr>
        <w:t xml:space="preserve"> </w:t>
      </w:r>
      <w:r>
        <w:t>to</w:t>
      </w:r>
      <w:r>
        <w:rPr>
          <w:spacing w:val="-2"/>
        </w:rPr>
        <w:t xml:space="preserve"> </w:t>
      </w:r>
      <w:r>
        <w:rPr>
          <w:spacing w:val="-1"/>
        </w:rPr>
        <w:t>be</w:t>
      </w:r>
      <w:r>
        <w:rPr>
          <w:spacing w:val="-2"/>
        </w:rPr>
        <w:t xml:space="preserve"> </w:t>
      </w:r>
      <w:r>
        <w:rPr>
          <w:spacing w:val="-1"/>
        </w:rPr>
        <w:t>placed</w:t>
      </w:r>
      <w:r>
        <w:t xml:space="preserve"> </w:t>
      </w:r>
      <w:r>
        <w:rPr>
          <w:spacing w:val="-1"/>
        </w:rPr>
        <w:t>in</w:t>
      </w:r>
      <w:r>
        <w:t xml:space="preserve"> </w:t>
      </w:r>
      <w:r>
        <w:rPr>
          <w:spacing w:val="-1"/>
        </w:rPr>
        <w:t>and</w:t>
      </w:r>
      <w:r>
        <w:rPr>
          <w:spacing w:val="42"/>
        </w:rPr>
        <w:t xml:space="preserve"> </w:t>
      </w:r>
      <w:r>
        <w:rPr>
          <w:spacing w:val="-1"/>
        </w:rPr>
        <w:t>should</w:t>
      </w:r>
      <w:r>
        <w:t xml:space="preserve"> </w:t>
      </w:r>
      <w:r>
        <w:rPr>
          <w:spacing w:val="-1"/>
        </w:rPr>
        <w:t>be:</w:t>
      </w:r>
    </w:p>
    <w:p w:rsidR="009C48AB" w:rsidRDefault="009C48AB" w:rsidP="003437F9">
      <w:pPr>
        <w:pStyle w:val="BodyText"/>
        <w:numPr>
          <w:ilvl w:val="1"/>
          <w:numId w:val="17"/>
        </w:numPr>
        <w:tabs>
          <w:tab w:val="left" w:pos="-1980"/>
        </w:tabs>
        <w:spacing w:before="0"/>
        <w:ind w:left="1440" w:hanging="360"/>
      </w:pPr>
      <w:r>
        <w:rPr>
          <w:spacing w:val="-1"/>
        </w:rPr>
        <w:t>Securely</w:t>
      </w:r>
      <w:r>
        <w:rPr>
          <w:spacing w:val="-2"/>
        </w:rPr>
        <w:t xml:space="preserve"> </w:t>
      </w:r>
      <w:r>
        <w:rPr>
          <w:spacing w:val="-1"/>
        </w:rPr>
        <w:t>placed</w:t>
      </w:r>
    </w:p>
    <w:p w:rsidR="009C48AB" w:rsidRDefault="009C48AB" w:rsidP="003437F9">
      <w:pPr>
        <w:pStyle w:val="BodyText"/>
        <w:numPr>
          <w:ilvl w:val="1"/>
          <w:numId w:val="17"/>
        </w:numPr>
        <w:tabs>
          <w:tab w:val="left" w:pos="-1980"/>
        </w:tabs>
        <w:spacing w:before="0"/>
        <w:ind w:left="1440" w:hanging="360"/>
      </w:pPr>
      <w:r>
        <w:rPr>
          <w:spacing w:val="-2"/>
        </w:rPr>
        <w:t>Clearly labeled</w:t>
      </w:r>
      <w:r>
        <w:t xml:space="preserve"> </w:t>
      </w:r>
      <w:r>
        <w:rPr>
          <w:spacing w:val="-1"/>
        </w:rPr>
        <w:t>“Voter</w:t>
      </w:r>
      <w:r>
        <w:rPr>
          <w:spacing w:val="2"/>
        </w:rPr>
        <w:t xml:space="preserve"> </w:t>
      </w:r>
      <w:r>
        <w:rPr>
          <w:spacing w:val="-1"/>
        </w:rPr>
        <w:t>Registration”</w:t>
      </w:r>
    </w:p>
    <w:p w:rsidR="009C48AB" w:rsidRDefault="009C48AB" w:rsidP="003437F9">
      <w:pPr>
        <w:pStyle w:val="BodyText"/>
        <w:numPr>
          <w:ilvl w:val="1"/>
          <w:numId w:val="17"/>
        </w:numPr>
        <w:tabs>
          <w:tab w:val="left" w:pos="-1980"/>
        </w:tabs>
        <w:spacing w:before="0"/>
        <w:ind w:left="1440" w:hanging="360"/>
      </w:pPr>
      <w:r>
        <w:rPr>
          <w:spacing w:val="-2"/>
        </w:rPr>
        <w:t>Visible</w:t>
      </w:r>
      <w:r>
        <w:t xml:space="preserve"> </w:t>
      </w:r>
      <w:r>
        <w:rPr>
          <w:spacing w:val="-1"/>
        </w:rPr>
        <w:t>and</w:t>
      </w:r>
      <w:r>
        <w:t xml:space="preserve"> </w:t>
      </w:r>
      <w:r>
        <w:rPr>
          <w:spacing w:val="-1"/>
        </w:rPr>
        <w:t>accessible</w:t>
      </w:r>
    </w:p>
    <w:p w:rsidR="009C48AB" w:rsidRDefault="009C48AB" w:rsidP="003437F9">
      <w:pPr>
        <w:pStyle w:val="BodyText"/>
        <w:numPr>
          <w:ilvl w:val="0"/>
          <w:numId w:val="17"/>
        </w:numPr>
        <w:tabs>
          <w:tab w:val="left" w:pos="-2250"/>
        </w:tabs>
        <w:spacing w:before="0"/>
        <w:ind w:left="720" w:right="444" w:hanging="360"/>
      </w:pPr>
      <w:r>
        <w:t>The</w:t>
      </w:r>
      <w:r>
        <w:rPr>
          <w:spacing w:val="-2"/>
        </w:rPr>
        <w:t xml:space="preserve"> Clinic</w:t>
      </w:r>
      <w:r>
        <w:rPr>
          <w:spacing w:val="1"/>
        </w:rPr>
        <w:t xml:space="preserve"> </w:t>
      </w:r>
      <w:r>
        <w:rPr>
          <w:spacing w:val="-1"/>
        </w:rPr>
        <w:t>must</w:t>
      </w:r>
      <w:r>
        <w:t xml:space="preserve"> </w:t>
      </w:r>
      <w:r>
        <w:rPr>
          <w:spacing w:val="-2"/>
        </w:rPr>
        <w:t>have</w:t>
      </w:r>
      <w:r>
        <w:t xml:space="preserve"> a</w:t>
      </w:r>
      <w:r>
        <w:rPr>
          <w:spacing w:val="-2"/>
        </w:rPr>
        <w:t xml:space="preserve"> </w:t>
      </w:r>
      <w:r>
        <w:rPr>
          <w:spacing w:val="-1"/>
        </w:rPr>
        <w:t>written</w:t>
      </w:r>
      <w:r>
        <w:t xml:space="preserve"> </w:t>
      </w:r>
      <w:r>
        <w:rPr>
          <w:spacing w:val="-1"/>
        </w:rPr>
        <w:t>plan</w:t>
      </w:r>
      <w:r>
        <w:t xml:space="preserve"> </w:t>
      </w:r>
      <w:r>
        <w:rPr>
          <w:spacing w:val="-1"/>
        </w:rPr>
        <w:t>on</w:t>
      </w:r>
      <w:r>
        <w:rPr>
          <w:spacing w:val="-2"/>
        </w:rPr>
        <w:t xml:space="preserve"> </w:t>
      </w:r>
      <w:r>
        <w:rPr>
          <w:spacing w:val="-1"/>
        </w:rPr>
        <w:t>file</w:t>
      </w:r>
      <w:r>
        <w:rPr>
          <w:spacing w:val="-2"/>
        </w:rPr>
        <w:t xml:space="preserve"> </w:t>
      </w:r>
      <w:r>
        <w:rPr>
          <w:spacing w:val="-1"/>
        </w:rPr>
        <w:t>describing</w:t>
      </w:r>
      <w:r>
        <w:t xml:space="preserve"> the</w:t>
      </w:r>
      <w:r>
        <w:rPr>
          <w:spacing w:val="-2"/>
        </w:rPr>
        <w:t xml:space="preserve"> </w:t>
      </w:r>
      <w:r>
        <w:rPr>
          <w:spacing w:val="-1"/>
        </w:rPr>
        <w:t>method</w:t>
      </w:r>
      <w:r>
        <w:t xml:space="preserve"> </w:t>
      </w:r>
      <w:r>
        <w:rPr>
          <w:spacing w:val="-2"/>
        </w:rPr>
        <w:t>of</w:t>
      </w:r>
      <w:r>
        <w:rPr>
          <w:spacing w:val="2"/>
        </w:rPr>
        <w:t xml:space="preserve"> </w:t>
      </w:r>
      <w:r>
        <w:rPr>
          <w:spacing w:val="-1"/>
        </w:rPr>
        <w:t>how</w:t>
      </w:r>
      <w:r>
        <w:rPr>
          <w:spacing w:val="-3"/>
        </w:rPr>
        <w:t xml:space="preserve"> </w:t>
      </w:r>
      <w:r>
        <w:rPr>
          <w:spacing w:val="-1"/>
        </w:rPr>
        <w:t>to</w:t>
      </w:r>
      <w:r>
        <w:t xml:space="preserve"> </w:t>
      </w:r>
      <w:r>
        <w:rPr>
          <w:spacing w:val="-1"/>
        </w:rPr>
        <w:t>transport</w:t>
      </w:r>
      <w:r>
        <w:rPr>
          <w:spacing w:val="2"/>
        </w:rPr>
        <w:t xml:space="preserve"> </w:t>
      </w:r>
      <w:r>
        <w:rPr>
          <w:spacing w:val="-1"/>
        </w:rPr>
        <w:t>and</w:t>
      </w:r>
      <w:r>
        <w:rPr>
          <w:spacing w:val="42"/>
        </w:rPr>
        <w:t xml:space="preserve"> </w:t>
      </w:r>
      <w:r>
        <w:rPr>
          <w:spacing w:val="-1"/>
        </w:rPr>
        <w:t>submit</w:t>
      </w:r>
      <w:r>
        <w:t xml:space="preserve"> the</w:t>
      </w:r>
      <w:r>
        <w:rPr>
          <w:spacing w:val="-2"/>
        </w:rPr>
        <w:t xml:space="preserve"> </w:t>
      </w:r>
      <w:r>
        <w:rPr>
          <w:spacing w:val="-1"/>
        </w:rPr>
        <w:t>box</w:t>
      </w:r>
      <w:r>
        <w:rPr>
          <w:spacing w:val="-2"/>
        </w:rPr>
        <w:t xml:space="preserve"> </w:t>
      </w:r>
      <w:r>
        <w:t>to</w:t>
      </w:r>
      <w:r>
        <w:rPr>
          <w:spacing w:val="-2"/>
        </w:rPr>
        <w:t xml:space="preserve"> </w:t>
      </w:r>
      <w:r>
        <w:t>the</w:t>
      </w:r>
      <w:r>
        <w:rPr>
          <w:spacing w:val="-2"/>
        </w:rPr>
        <w:t xml:space="preserve"> </w:t>
      </w:r>
      <w:r>
        <w:rPr>
          <w:spacing w:val="-1"/>
        </w:rPr>
        <w:t>County</w:t>
      </w:r>
      <w:r>
        <w:rPr>
          <w:spacing w:val="-2"/>
        </w:rPr>
        <w:t xml:space="preserve"> </w:t>
      </w:r>
      <w:r>
        <w:rPr>
          <w:spacing w:val="-1"/>
        </w:rPr>
        <w:t>Auditor’s</w:t>
      </w:r>
      <w:r>
        <w:rPr>
          <w:spacing w:val="-2"/>
        </w:rPr>
        <w:t xml:space="preserve"> </w:t>
      </w:r>
      <w:r>
        <w:rPr>
          <w:spacing w:val="-1"/>
        </w:rPr>
        <w:t>Office.</w:t>
      </w:r>
      <w:r>
        <w:t xml:space="preserve"> </w:t>
      </w:r>
      <w:r>
        <w:rPr>
          <w:spacing w:val="1"/>
        </w:rPr>
        <w:t xml:space="preserve"> </w:t>
      </w:r>
      <w:r>
        <w:rPr>
          <w:spacing w:val="-2"/>
        </w:rPr>
        <w:t>File</w:t>
      </w:r>
      <w:r>
        <w:t xml:space="preserve"> </w:t>
      </w:r>
      <w:r>
        <w:rPr>
          <w:spacing w:val="-1"/>
        </w:rPr>
        <w:t>in</w:t>
      </w:r>
      <w:r>
        <w:t xml:space="preserve"> M</w:t>
      </w:r>
      <w:r>
        <w:rPr>
          <w:spacing w:val="-3"/>
        </w:rPr>
        <w:t xml:space="preserve"> </w:t>
      </w:r>
      <w:r>
        <w:rPr>
          <w:spacing w:val="-1"/>
        </w:rPr>
        <w:t>drive/DOH/OFCHS/Local</w:t>
      </w:r>
      <w:r>
        <w:t xml:space="preserve"> </w:t>
      </w:r>
      <w:r>
        <w:rPr>
          <w:spacing w:val="-1"/>
        </w:rPr>
        <w:t>Site</w:t>
      </w:r>
      <w:r>
        <w:rPr>
          <w:spacing w:val="39"/>
        </w:rPr>
        <w:t xml:space="preserve"> </w:t>
      </w:r>
      <w:r>
        <w:rPr>
          <w:spacing w:val="-1"/>
        </w:rPr>
        <w:t>folder/select</w:t>
      </w:r>
      <w:r>
        <w:rPr>
          <w:spacing w:val="2"/>
        </w:rPr>
        <w:t xml:space="preserve"> </w:t>
      </w:r>
      <w:r>
        <w:rPr>
          <w:spacing w:val="-1"/>
        </w:rPr>
        <w:t>clinic/Voter Registration</w:t>
      </w:r>
      <w:r>
        <w:t xml:space="preserve"> </w:t>
      </w:r>
      <w:r>
        <w:rPr>
          <w:spacing w:val="-1"/>
        </w:rPr>
        <w:t>Plan</w:t>
      </w:r>
      <w:r>
        <w:rPr>
          <w:spacing w:val="-2"/>
        </w:rPr>
        <w:t xml:space="preserve"> </w:t>
      </w:r>
      <w:r>
        <w:rPr>
          <w:spacing w:val="-1"/>
        </w:rPr>
        <w:t>folder.</w:t>
      </w:r>
    </w:p>
    <w:p w:rsidR="009C48AB" w:rsidRDefault="009C48AB" w:rsidP="003437F9">
      <w:pPr>
        <w:pStyle w:val="BodyText"/>
        <w:numPr>
          <w:ilvl w:val="0"/>
          <w:numId w:val="17"/>
        </w:numPr>
        <w:tabs>
          <w:tab w:val="left" w:pos="-2250"/>
        </w:tabs>
        <w:spacing w:before="0"/>
        <w:ind w:left="720" w:hanging="360"/>
      </w:pPr>
      <w:r>
        <w:rPr>
          <w:spacing w:val="-1"/>
        </w:rPr>
        <w:t>All</w:t>
      </w:r>
      <w:r>
        <w:t xml:space="preserve"> </w:t>
      </w:r>
      <w:r>
        <w:rPr>
          <w:spacing w:val="-1"/>
        </w:rPr>
        <w:t>Voter</w:t>
      </w:r>
      <w:r>
        <w:rPr>
          <w:spacing w:val="2"/>
        </w:rPr>
        <w:t xml:space="preserve"> </w:t>
      </w:r>
      <w:r>
        <w:rPr>
          <w:spacing w:val="-1"/>
        </w:rPr>
        <w:t>Registration</w:t>
      </w:r>
      <w:r>
        <w:t xml:space="preserve"> </w:t>
      </w:r>
      <w:r>
        <w:rPr>
          <w:spacing w:val="-2"/>
        </w:rPr>
        <w:t>information</w:t>
      </w:r>
      <w:r>
        <w:t xml:space="preserve"> </w:t>
      </w:r>
      <w:r>
        <w:rPr>
          <w:spacing w:val="-1"/>
        </w:rPr>
        <w:t>is</w:t>
      </w:r>
      <w:r>
        <w:rPr>
          <w:spacing w:val="1"/>
        </w:rPr>
        <w:t xml:space="preserve"> </w:t>
      </w:r>
      <w:r>
        <w:rPr>
          <w:spacing w:val="-1"/>
        </w:rPr>
        <w:t>considered</w:t>
      </w:r>
      <w:r>
        <w:t xml:space="preserve"> </w:t>
      </w:r>
      <w:r>
        <w:rPr>
          <w:spacing w:val="-1"/>
        </w:rPr>
        <w:t>confidential</w:t>
      </w:r>
      <w:r>
        <w:t xml:space="preserve"> </w:t>
      </w:r>
      <w:r>
        <w:rPr>
          <w:spacing w:val="-1"/>
        </w:rPr>
        <w:t>and</w:t>
      </w:r>
      <w:r>
        <w:rPr>
          <w:spacing w:val="-2"/>
        </w:rPr>
        <w:t xml:space="preserve"> </w:t>
      </w:r>
      <w:r>
        <w:rPr>
          <w:spacing w:val="-1"/>
        </w:rPr>
        <w:t>kept</w:t>
      </w:r>
      <w:r>
        <w:rPr>
          <w:spacing w:val="2"/>
        </w:rPr>
        <w:t xml:space="preserve"> </w:t>
      </w:r>
      <w:r>
        <w:rPr>
          <w:spacing w:val="-1"/>
        </w:rPr>
        <w:t>in</w:t>
      </w:r>
      <w:r>
        <w:rPr>
          <w:spacing w:val="-2"/>
        </w:rPr>
        <w:t xml:space="preserve"> </w:t>
      </w:r>
      <w:r>
        <w:t>a</w:t>
      </w:r>
      <w:r>
        <w:rPr>
          <w:spacing w:val="-2"/>
        </w:rPr>
        <w:t xml:space="preserve"> </w:t>
      </w:r>
      <w:r>
        <w:rPr>
          <w:spacing w:val="-1"/>
        </w:rPr>
        <w:t>secure</w:t>
      </w:r>
      <w:r>
        <w:t xml:space="preserve"> </w:t>
      </w:r>
      <w:r>
        <w:rPr>
          <w:spacing w:val="-2"/>
        </w:rPr>
        <w:t>location.</w:t>
      </w:r>
    </w:p>
    <w:p w:rsidR="009C48AB" w:rsidRDefault="009C48AB" w:rsidP="003437F9">
      <w:pPr>
        <w:pStyle w:val="BodyText"/>
        <w:numPr>
          <w:ilvl w:val="0"/>
          <w:numId w:val="17"/>
        </w:numPr>
        <w:tabs>
          <w:tab w:val="left" w:pos="-2250"/>
        </w:tabs>
        <w:spacing w:before="0"/>
        <w:ind w:left="720" w:hanging="360"/>
      </w:pPr>
      <w:r>
        <w:rPr>
          <w:spacing w:val="-1"/>
        </w:rPr>
        <w:t>Notarization</w:t>
      </w:r>
      <w:r>
        <w:t xml:space="preserve"> </w:t>
      </w:r>
      <w:r>
        <w:rPr>
          <w:spacing w:val="-2"/>
        </w:rPr>
        <w:t>of</w:t>
      </w:r>
      <w:r>
        <w:rPr>
          <w:spacing w:val="2"/>
        </w:rPr>
        <w:t xml:space="preserve"> </w:t>
      </w:r>
      <w:r>
        <w:t>the</w:t>
      </w:r>
      <w:r>
        <w:rPr>
          <w:spacing w:val="-2"/>
        </w:rPr>
        <w:t xml:space="preserve"> </w:t>
      </w:r>
      <w:r>
        <w:rPr>
          <w:spacing w:val="-1"/>
        </w:rPr>
        <w:t>Voter</w:t>
      </w:r>
      <w:r>
        <w:rPr>
          <w:spacing w:val="-3"/>
        </w:rPr>
        <w:t xml:space="preserve"> </w:t>
      </w:r>
      <w:r>
        <w:rPr>
          <w:spacing w:val="-1"/>
        </w:rPr>
        <w:t>Registration</w:t>
      </w:r>
      <w:r>
        <w:rPr>
          <w:spacing w:val="-2"/>
        </w:rPr>
        <w:t xml:space="preserve"> </w:t>
      </w:r>
      <w:r>
        <w:rPr>
          <w:spacing w:val="-1"/>
        </w:rPr>
        <w:t>form is</w:t>
      </w:r>
      <w:r>
        <w:rPr>
          <w:spacing w:val="2"/>
        </w:rPr>
        <w:t xml:space="preserve"> </w:t>
      </w:r>
      <w:r>
        <w:rPr>
          <w:b/>
          <w:spacing w:val="-1"/>
          <w:u w:val="thick" w:color="000000"/>
        </w:rPr>
        <w:t>NOT</w:t>
      </w:r>
      <w:r>
        <w:rPr>
          <w:b/>
          <w:spacing w:val="-2"/>
          <w:u w:val="thick" w:color="000000"/>
        </w:rPr>
        <w:t xml:space="preserve"> </w:t>
      </w:r>
      <w:r>
        <w:rPr>
          <w:spacing w:val="-2"/>
        </w:rPr>
        <w:t>required.</w:t>
      </w:r>
    </w:p>
    <w:p w:rsidR="009C48AB" w:rsidRDefault="009C48AB" w:rsidP="003437F9">
      <w:pPr>
        <w:pStyle w:val="BodyText"/>
        <w:numPr>
          <w:ilvl w:val="0"/>
          <w:numId w:val="17"/>
        </w:numPr>
        <w:tabs>
          <w:tab w:val="left" w:pos="-2250"/>
        </w:tabs>
        <w:spacing w:before="0"/>
        <w:ind w:left="720" w:right="168" w:hanging="360"/>
      </w:pPr>
      <w:r>
        <w:t>The</w:t>
      </w:r>
      <w:r>
        <w:rPr>
          <w:spacing w:val="-2"/>
        </w:rPr>
        <w:t xml:space="preserve"> </w:t>
      </w:r>
      <w:r>
        <w:rPr>
          <w:spacing w:val="-1"/>
        </w:rPr>
        <w:t>Voter Registration</w:t>
      </w:r>
      <w:r>
        <w:rPr>
          <w:spacing w:val="-2"/>
        </w:rPr>
        <w:t xml:space="preserve"> </w:t>
      </w:r>
      <w:r>
        <w:rPr>
          <w:spacing w:val="-1"/>
        </w:rPr>
        <w:t>forms</w:t>
      </w:r>
      <w:r>
        <w:rPr>
          <w:spacing w:val="-2"/>
        </w:rPr>
        <w:t xml:space="preserve"> </w:t>
      </w:r>
      <w:r>
        <w:rPr>
          <w:spacing w:val="-1"/>
        </w:rPr>
        <w:t>are</w:t>
      </w:r>
      <w:r>
        <w:rPr>
          <w:spacing w:val="-2"/>
        </w:rPr>
        <w:t xml:space="preserve"> </w:t>
      </w:r>
      <w:r>
        <w:t>to</w:t>
      </w:r>
      <w:r>
        <w:rPr>
          <w:spacing w:val="-2"/>
        </w:rPr>
        <w:t xml:space="preserve"> </w:t>
      </w:r>
      <w:r>
        <w:rPr>
          <w:spacing w:val="-1"/>
        </w:rPr>
        <w:t>be</w:t>
      </w:r>
      <w:r>
        <w:rPr>
          <w:spacing w:val="-2"/>
        </w:rPr>
        <w:t xml:space="preserve"> </w:t>
      </w:r>
      <w:r>
        <w:rPr>
          <w:spacing w:val="-1"/>
        </w:rPr>
        <w:t>submitted</w:t>
      </w:r>
      <w:r>
        <w:rPr>
          <w:spacing w:val="-2"/>
        </w:rPr>
        <w:t xml:space="preserve"> </w:t>
      </w:r>
      <w:r>
        <w:rPr>
          <w:spacing w:val="-1"/>
        </w:rPr>
        <w:t>to</w:t>
      </w:r>
      <w:r>
        <w:t xml:space="preserve"> the</w:t>
      </w:r>
      <w:r>
        <w:rPr>
          <w:spacing w:val="-2"/>
        </w:rPr>
        <w:t xml:space="preserve"> </w:t>
      </w:r>
      <w:r>
        <w:rPr>
          <w:spacing w:val="-1"/>
        </w:rPr>
        <w:t>County</w:t>
      </w:r>
      <w:r>
        <w:rPr>
          <w:spacing w:val="-2"/>
        </w:rPr>
        <w:t xml:space="preserve"> </w:t>
      </w:r>
      <w:r>
        <w:rPr>
          <w:spacing w:val="-1"/>
        </w:rPr>
        <w:t>Auditor’s</w:t>
      </w:r>
      <w:r>
        <w:rPr>
          <w:spacing w:val="-2"/>
        </w:rPr>
        <w:t xml:space="preserve"> </w:t>
      </w:r>
      <w:r>
        <w:rPr>
          <w:spacing w:val="-1"/>
        </w:rPr>
        <w:t>Office</w:t>
      </w:r>
      <w:r>
        <w:t xml:space="preserve"> </w:t>
      </w:r>
      <w:r>
        <w:rPr>
          <w:spacing w:val="-1"/>
        </w:rPr>
        <w:t>by</w:t>
      </w:r>
      <w:r>
        <w:rPr>
          <w:spacing w:val="-4"/>
        </w:rPr>
        <w:t xml:space="preserve"> </w:t>
      </w:r>
      <w:r>
        <w:t xml:space="preserve">the </w:t>
      </w:r>
      <w:r>
        <w:rPr>
          <w:spacing w:val="-2"/>
        </w:rPr>
        <w:t>clinic</w:t>
      </w:r>
      <w:r>
        <w:rPr>
          <w:spacing w:val="55"/>
        </w:rPr>
        <w:t xml:space="preserve"> </w:t>
      </w:r>
      <w:r>
        <w:rPr>
          <w:spacing w:val="-1"/>
        </w:rPr>
        <w:t>staff</w:t>
      </w:r>
      <w:r>
        <w:rPr>
          <w:spacing w:val="2"/>
        </w:rPr>
        <w:t xml:space="preserve"> </w:t>
      </w:r>
      <w:r>
        <w:rPr>
          <w:spacing w:val="-1"/>
        </w:rPr>
        <w:t>every</w:t>
      </w:r>
      <w:r>
        <w:rPr>
          <w:spacing w:val="-4"/>
        </w:rPr>
        <w:t xml:space="preserve"> </w:t>
      </w:r>
      <w:r>
        <w:rPr>
          <w:spacing w:val="-1"/>
        </w:rPr>
        <w:t>Tuesday.</w:t>
      </w:r>
    </w:p>
    <w:p w:rsidR="009C48AB" w:rsidRDefault="009C48AB" w:rsidP="003437F9">
      <w:pPr>
        <w:pStyle w:val="BodyText"/>
        <w:numPr>
          <w:ilvl w:val="0"/>
          <w:numId w:val="17"/>
        </w:numPr>
        <w:tabs>
          <w:tab w:val="left" w:pos="-2250"/>
        </w:tabs>
        <w:spacing w:before="0"/>
        <w:ind w:left="720" w:right="570" w:hanging="360"/>
      </w:pPr>
      <w:r>
        <w:rPr>
          <w:spacing w:val="-2"/>
        </w:rPr>
        <w:t>Clinics</w:t>
      </w:r>
      <w:r>
        <w:rPr>
          <w:spacing w:val="1"/>
        </w:rPr>
        <w:t xml:space="preserve"> </w:t>
      </w:r>
      <w:r>
        <w:rPr>
          <w:spacing w:val="-1"/>
        </w:rPr>
        <w:t>that</w:t>
      </w:r>
      <w:r>
        <w:rPr>
          <w:spacing w:val="2"/>
        </w:rPr>
        <w:t xml:space="preserve"> </w:t>
      </w:r>
      <w:r>
        <w:rPr>
          <w:spacing w:val="-1"/>
        </w:rPr>
        <w:t>are</w:t>
      </w:r>
      <w:r>
        <w:t xml:space="preserve"> </w:t>
      </w:r>
      <w:r>
        <w:rPr>
          <w:spacing w:val="-2"/>
        </w:rPr>
        <w:t>not</w:t>
      </w:r>
      <w:r>
        <w:rPr>
          <w:spacing w:val="2"/>
        </w:rPr>
        <w:t xml:space="preserve"> </w:t>
      </w:r>
      <w:r>
        <w:rPr>
          <w:spacing w:val="-2"/>
        </w:rPr>
        <w:t>located</w:t>
      </w:r>
      <w:r>
        <w:t xml:space="preserve"> </w:t>
      </w:r>
      <w:r>
        <w:rPr>
          <w:spacing w:val="-1"/>
        </w:rPr>
        <w:t>at</w:t>
      </w:r>
      <w:r>
        <w:t xml:space="preserve"> </w:t>
      </w:r>
      <w:r>
        <w:rPr>
          <w:spacing w:val="-1"/>
        </w:rPr>
        <w:t>county</w:t>
      </w:r>
      <w:r>
        <w:rPr>
          <w:spacing w:val="-2"/>
        </w:rPr>
        <w:t xml:space="preserve"> </w:t>
      </w:r>
      <w:r>
        <w:rPr>
          <w:spacing w:val="-1"/>
        </w:rPr>
        <w:t>seats</w:t>
      </w:r>
      <w:r>
        <w:rPr>
          <w:spacing w:val="1"/>
        </w:rPr>
        <w:t xml:space="preserve"> </w:t>
      </w:r>
      <w:r>
        <w:rPr>
          <w:spacing w:val="-2"/>
        </w:rPr>
        <w:t>will</w:t>
      </w:r>
      <w:r>
        <w:rPr>
          <w:spacing w:val="2"/>
        </w:rPr>
        <w:t xml:space="preserve"> </w:t>
      </w:r>
      <w:r>
        <w:rPr>
          <w:spacing w:val="-1"/>
        </w:rPr>
        <w:t>MAIL</w:t>
      </w:r>
      <w:r>
        <w:t xml:space="preserve"> the</w:t>
      </w:r>
      <w:r>
        <w:rPr>
          <w:spacing w:val="-2"/>
        </w:rPr>
        <w:t xml:space="preserve"> </w:t>
      </w:r>
      <w:r>
        <w:rPr>
          <w:spacing w:val="-1"/>
        </w:rPr>
        <w:t>Voter</w:t>
      </w:r>
      <w:r>
        <w:rPr>
          <w:spacing w:val="2"/>
        </w:rPr>
        <w:t xml:space="preserve"> </w:t>
      </w:r>
      <w:r>
        <w:rPr>
          <w:spacing w:val="-1"/>
        </w:rPr>
        <w:t>Registration</w:t>
      </w:r>
      <w:r>
        <w:rPr>
          <w:spacing w:val="-2"/>
        </w:rPr>
        <w:t xml:space="preserve"> </w:t>
      </w:r>
      <w:r>
        <w:t>forms</w:t>
      </w:r>
      <w:r>
        <w:rPr>
          <w:spacing w:val="-2"/>
        </w:rPr>
        <w:t xml:space="preserve"> </w:t>
      </w:r>
      <w:r>
        <w:t>to</w:t>
      </w:r>
      <w:r>
        <w:rPr>
          <w:spacing w:val="-2"/>
        </w:rPr>
        <w:t xml:space="preserve"> the</w:t>
      </w:r>
      <w:r>
        <w:rPr>
          <w:spacing w:val="56"/>
        </w:rPr>
        <w:t xml:space="preserve"> </w:t>
      </w:r>
      <w:r>
        <w:rPr>
          <w:spacing w:val="-1"/>
        </w:rPr>
        <w:t>County</w:t>
      </w:r>
      <w:r>
        <w:rPr>
          <w:spacing w:val="-2"/>
        </w:rPr>
        <w:t xml:space="preserve"> </w:t>
      </w:r>
      <w:r>
        <w:rPr>
          <w:spacing w:val="-1"/>
        </w:rPr>
        <w:t>Auditor’s</w:t>
      </w:r>
      <w:r>
        <w:rPr>
          <w:spacing w:val="1"/>
        </w:rPr>
        <w:t xml:space="preserve"> </w:t>
      </w:r>
      <w:r>
        <w:rPr>
          <w:spacing w:val="-1"/>
        </w:rPr>
        <w:t>office</w:t>
      </w:r>
      <w:r>
        <w:t xml:space="preserve"> </w:t>
      </w:r>
      <w:r>
        <w:rPr>
          <w:spacing w:val="-2"/>
        </w:rPr>
        <w:t>every Tuesday.</w:t>
      </w:r>
    </w:p>
    <w:p w:rsidR="009C48AB" w:rsidRDefault="009C48AB" w:rsidP="003437F9">
      <w:pPr>
        <w:pStyle w:val="BodyText"/>
        <w:numPr>
          <w:ilvl w:val="0"/>
          <w:numId w:val="17"/>
        </w:numPr>
        <w:tabs>
          <w:tab w:val="left" w:pos="-2250"/>
        </w:tabs>
        <w:spacing w:before="0"/>
        <w:ind w:left="720" w:right="168" w:hanging="360"/>
      </w:pPr>
      <w:r>
        <w:rPr>
          <w:spacing w:val="-1"/>
        </w:rPr>
        <w:t>During</w:t>
      </w:r>
      <w:r>
        <w:rPr>
          <w:spacing w:val="3"/>
        </w:rPr>
        <w:t xml:space="preserve"> </w:t>
      </w:r>
      <w:r>
        <w:rPr>
          <w:spacing w:val="-2"/>
        </w:rPr>
        <w:t>election</w:t>
      </w:r>
      <w:r>
        <w:t xml:space="preserve"> </w:t>
      </w:r>
      <w:r>
        <w:rPr>
          <w:spacing w:val="-1"/>
        </w:rPr>
        <w:t>periods,</w:t>
      </w:r>
      <w:r>
        <w:rPr>
          <w:spacing w:val="2"/>
        </w:rPr>
        <w:t xml:space="preserve"> </w:t>
      </w:r>
      <w:r>
        <w:rPr>
          <w:spacing w:val="-2"/>
        </w:rPr>
        <w:t>if</w:t>
      </w:r>
      <w:r>
        <w:rPr>
          <w:spacing w:val="2"/>
        </w:rPr>
        <w:t xml:space="preserve"> </w:t>
      </w:r>
      <w:r>
        <w:t>a</w:t>
      </w:r>
      <w:r>
        <w:rPr>
          <w:spacing w:val="-2"/>
        </w:rPr>
        <w:t xml:space="preserve"> </w:t>
      </w:r>
      <w:r>
        <w:rPr>
          <w:spacing w:val="-1"/>
        </w:rPr>
        <w:t>Voter Registration</w:t>
      </w:r>
      <w:r>
        <w:rPr>
          <w:spacing w:val="-2"/>
        </w:rPr>
        <w:t xml:space="preserve"> </w:t>
      </w:r>
      <w:r>
        <w:rPr>
          <w:spacing w:val="-1"/>
        </w:rPr>
        <w:t>form</w:t>
      </w:r>
      <w:r>
        <w:rPr>
          <w:spacing w:val="2"/>
        </w:rPr>
        <w:t xml:space="preserve"> </w:t>
      </w:r>
      <w:r>
        <w:rPr>
          <w:spacing w:val="-1"/>
        </w:rPr>
        <w:t>is</w:t>
      </w:r>
      <w:r>
        <w:rPr>
          <w:spacing w:val="-2"/>
        </w:rPr>
        <w:t xml:space="preserve"> </w:t>
      </w:r>
      <w:r>
        <w:rPr>
          <w:spacing w:val="-1"/>
        </w:rPr>
        <w:t>accepted</w:t>
      </w:r>
      <w:r>
        <w:rPr>
          <w:spacing w:val="-2"/>
        </w:rPr>
        <w:t xml:space="preserve"> within</w:t>
      </w:r>
      <w:r>
        <w:t xml:space="preserve"> 5 </w:t>
      </w:r>
      <w:r>
        <w:rPr>
          <w:spacing w:val="-2"/>
        </w:rPr>
        <w:t>days</w:t>
      </w:r>
      <w:r>
        <w:rPr>
          <w:spacing w:val="1"/>
        </w:rPr>
        <w:t xml:space="preserve"> </w:t>
      </w:r>
      <w:r>
        <w:rPr>
          <w:spacing w:val="-1"/>
        </w:rPr>
        <w:t>before</w:t>
      </w:r>
      <w:r>
        <w:rPr>
          <w:spacing w:val="-2"/>
        </w:rPr>
        <w:t xml:space="preserve"> </w:t>
      </w:r>
      <w:r>
        <w:t>the</w:t>
      </w:r>
      <w:r>
        <w:rPr>
          <w:spacing w:val="-2"/>
        </w:rPr>
        <w:t xml:space="preserve"> </w:t>
      </w:r>
      <w:r>
        <w:rPr>
          <w:spacing w:val="-1"/>
        </w:rPr>
        <w:t>last</w:t>
      </w:r>
      <w:r>
        <w:rPr>
          <w:spacing w:val="59"/>
        </w:rPr>
        <w:t xml:space="preserve"> </w:t>
      </w:r>
      <w:r>
        <w:rPr>
          <w:spacing w:val="-1"/>
        </w:rPr>
        <w:t>day</w:t>
      </w:r>
      <w:r>
        <w:rPr>
          <w:spacing w:val="-2"/>
        </w:rPr>
        <w:t xml:space="preserve"> </w:t>
      </w:r>
      <w:r>
        <w:t xml:space="preserve">to </w:t>
      </w:r>
      <w:r>
        <w:rPr>
          <w:spacing w:val="-1"/>
        </w:rPr>
        <w:t xml:space="preserve">register </w:t>
      </w:r>
      <w:r>
        <w:t>to</w:t>
      </w:r>
      <w:r>
        <w:rPr>
          <w:spacing w:val="-2"/>
        </w:rPr>
        <w:t xml:space="preserve"> </w:t>
      </w:r>
      <w:r>
        <w:rPr>
          <w:spacing w:val="-1"/>
        </w:rPr>
        <w:t>vote</w:t>
      </w:r>
      <w:r>
        <w:t xml:space="preserve"> </w:t>
      </w:r>
      <w:r>
        <w:rPr>
          <w:spacing w:val="-1"/>
        </w:rPr>
        <w:t>in</w:t>
      </w:r>
      <w:r>
        <w:rPr>
          <w:spacing w:val="-2"/>
        </w:rPr>
        <w:t xml:space="preserve"> </w:t>
      </w:r>
      <w:r>
        <w:rPr>
          <w:spacing w:val="-1"/>
        </w:rPr>
        <w:t>an</w:t>
      </w:r>
      <w:r>
        <w:t xml:space="preserve"> </w:t>
      </w:r>
      <w:r>
        <w:rPr>
          <w:spacing w:val="-1"/>
        </w:rPr>
        <w:t>election,</w:t>
      </w:r>
      <w:r>
        <w:t xml:space="preserve"> the</w:t>
      </w:r>
      <w:r>
        <w:rPr>
          <w:spacing w:val="-2"/>
        </w:rPr>
        <w:t xml:space="preserve"> </w:t>
      </w:r>
      <w:r>
        <w:rPr>
          <w:spacing w:val="-1"/>
        </w:rPr>
        <w:t>Voter</w:t>
      </w:r>
      <w:r>
        <w:rPr>
          <w:spacing w:val="2"/>
        </w:rPr>
        <w:t xml:space="preserve"> </w:t>
      </w:r>
      <w:r>
        <w:rPr>
          <w:spacing w:val="-1"/>
        </w:rPr>
        <w:t>Registration</w:t>
      </w:r>
      <w:r>
        <w:rPr>
          <w:spacing w:val="-4"/>
        </w:rPr>
        <w:t xml:space="preserve"> </w:t>
      </w:r>
      <w:r>
        <w:t>form</w:t>
      </w:r>
      <w:r>
        <w:rPr>
          <w:spacing w:val="-1"/>
        </w:rPr>
        <w:t xml:space="preserve"> must</w:t>
      </w:r>
      <w:r>
        <w:t xml:space="preserve"> </w:t>
      </w:r>
      <w:r>
        <w:rPr>
          <w:spacing w:val="-1"/>
        </w:rPr>
        <w:t>be</w:t>
      </w:r>
      <w:r>
        <w:t xml:space="preserve"> </w:t>
      </w:r>
      <w:r>
        <w:rPr>
          <w:spacing w:val="-1"/>
        </w:rPr>
        <w:t>submitted</w:t>
      </w:r>
      <w:r>
        <w:rPr>
          <w:spacing w:val="-2"/>
        </w:rPr>
        <w:t xml:space="preserve"> </w:t>
      </w:r>
      <w:r>
        <w:t>to</w:t>
      </w:r>
      <w:r>
        <w:rPr>
          <w:spacing w:val="-4"/>
        </w:rPr>
        <w:t xml:space="preserve"> </w:t>
      </w:r>
      <w:r>
        <w:rPr>
          <w:spacing w:val="-1"/>
        </w:rPr>
        <w:t>the</w:t>
      </w:r>
      <w:r>
        <w:rPr>
          <w:spacing w:val="40"/>
        </w:rPr>
        <w:t xml:space="preserve"> </w:t>
      </w:r>
      <w:r>
        <w:rPr>
          <w:spacing w:val="-1"/>
        </w:rPr>
        <w:t>County</w:t>
      </w:r>
      <w:r>
        <w:rPr>
          <w:spacing w:val="-2"/>
        </w:rPr>
        <w:t xml:space="preserve"> </w:t>
      </w:r>
      <w:r>
        <w:rPr>
          <w:spacing w:val="-1"/>
        </w:rPr>
        <w:t>Auditor’s</w:t>
      </w:r>
      <w:r>
        <w:rPr>
          <w:spacing w:val="-2"/>
        </w:rPr>
        <w:t xml:space="preserve"> </w:t>
      </w:r>
      <w:r>
        <w:t>Office</w:t>
      </w:r>
      <w:r>
        <w:rPr>
          <w:spacing w:val="-2"/>
        </w:rPr>
        <w:t xml:space="preserve"> immediately.</w:t>
      </w:r>
    </w:p>
    <w:p w:rsidR="009C48AB" w:rsidRDefault="009C48AB" w:rsidP="003437F9">
      <w:pPr>
        <w:pStyle w:val="BodyText"/>
        <w:numPr>
          <w:ilvl w:val="0"/>
          <w:numId w:val="17"/>
        </w:numPr>
        <w:tabs>
          <w:tab w:val="left" w:pos="-2250"/>
        </w:tabs>
        <w:spacing w:before="0"/>
        <w:ind w:left="720" w:hanging="360"/>
      </w:pPr>
      <w:r>
        <w:rPr>
          <w:spacing w:val="-2"/>
        </w:rPr>
        <w:t>Clinic</w:t>
      </w:r>
      <w:r>
        <w:rPr>
          <w:spacing w:val="1"/>
        </w:rPr>
        <w:t xml:space="preserve"> </w:t>
      </w:r>
      <w:r>
        <w:rPr>
          <w:spacing w:val="-1"/>
        </w:rPr>
        <w:t>staff</w:t>
      </w:r>
      <w:r>
        <w:rPr>
          <w:spacing w:val="2"/>
        </w:rPr>
        <w:t xml:space="preserve"> </w:t>
      </w:r>
      <w:r>
        <w:rPr>
          <w:spacing w:val="-2"/>
        </w:rPr>
        <w:t>providing</w:t>
      </w:r>
      <w:r>
        <w:rPr>
          <w:spacing w:val="3"/>
        </w:rPr>
        <w:t xml:space="preserve"> </w:t>
      </w:r>
      <w:r>
        <w:rPr>
          <w:spacing w:val="-2"/>
        </w:rPr>
        <w:t>voter</w:t>
      </w:r>
      <w:r>
        <w:rPr>
          <w:spacing w:val="2"/>
        </w:rPr>
        <w:t xml:space="preserve"> </w:t>
      </w:r>
      <w:r>
        <w:rPr>
          <w:spacing w:val="-1"/>
        </w:rPr>
        <w:t>registration</w:t>
      </w:r>
      <w:r>
        <w:t xml:space="preserve"> </w:t>
      </w:r>
      <w:r>
        <w:rPr>
          <w:spacing w:val="-2"/>
        </w:rPr>
        <w:t>services</w:t>
      </w:r>
      <w:r>
        <w:rPr>
          <w:spacing w:val="1"/>
        </w:rPr>
        <w:t xml:space="preserve"> </w:t>
      </w:r>
      <w:r>
        <w:rPr>
          <w:spacing w:val="-2"/>
        </w:rPr>
        <w:t>shall</w:t>
      </w:r>
      <w:r>
        <w:t xml:space="preserve"> </w:t>
      </w:r>
      <w:r>
        <w:rPr>
          <w:spacing w:val="-1"/>
        </w:rPr>
        <w:t>not:</w:t>
      </w:r>
    </w:p>
    <w:p w:rsidR="009C48AB" w:rsidRDefault="009C48AB" w:rsidP="003437F9">
      <w:pPr>
        <w:pStyle w:val="BodyText"/>
        <w:numPr>
          <w:ilvl w:val="1"/>
          <w:numId w:val="17"/>
        </w:numPr>
        <w:spacing w:before="0"/>
        <w:ind w:left="1440" w:hanging="360"/>
      </w:pPr>
      <w:r>
        <w:rPr>
          <w:spacing w:val="-1"/>
        </w:rPr>
        <w:t>Seek</w:t>
      </w:r>
      <w:r>
        <w:rPr>
          <w:spacing w:val="1"/>
        </w:rPr>
        <w:t xml:space="preserve"> </w:t>
      </w:r>
      <w:r>
        <w:t>to</w:t>
      </w:r>
      <w:r>
        <w:rPr>
          <w:spacing w:val="-2"/>
        </w:rPr>
        <w:t xml:space="preserve"> </w:t>
      </w:r>
      <w:r>
        <w:rPr>
          <w:spacing w:val="-1"/>
        </w:rPr>
        <w:t>influence</w:t>
      </w:r>
      <w:r>
        <w:t xml:space="preserve"> </w:t>
      </w:r>
      <w:r>
        <w:rPr>
          <w:spacing w:val="-1"/>
        </w:rPr>
        <w:t>an</w:t>
      </w:r>
      <w:r>
        <w:rPr>
          <w:spacing w:val="-2"/>
        </w:rPr>
        <w:t xml:space="preserve"> applicant’s</w:t>
      </w:r>
      <w:r>
        <w:rPr>
          <w:spacing w:val="1"/>
        </w:rPr>
        <w:t xml:space="preserve"> </w:t>
      </w:r>
      <w:r>
        <w:rPr>
          <w:spacing w:val="-1"/>
        </w:rPr>
        <w:t>party</w:t>
      </w:r>
      <w:r>
        <w:rPr>
          <w:spacing w:val="-2"/>
        </w:rPr>
        <w:t xml:space="preserve"> </w:t>
      </w:r>
      <w:r>
        <w:rPr>
          <w:spacing w:val="-1"/>
        </w:rPr>
        <w:t>preference.</w:t>
      </w:r>
    </w:p>
    <w:p w:rsidR="009C48AB" w:rsidRDefault="009C48AB" w:rsidP="003437F9">
      <w:pPr>
        <w:pStyle w:val="BodyText"/>
        <w:numPr>
          <w:ilvl w:val="1"/>
          <w:numId w:val="17"/>
        </w:numPr>
        <w:spacing w:before="0"/>
        <w:ind w:left="1440" w:hanging="360"/>
      </w:pPr>
      <w:r>
        <w:rPr>
          <w:spacing w:val="-1"/>
        </w:rPr>
        <w:t>Display</w:t>
      </w:r>
      <w:r>
        <w:rPr>
          <w:spacing w:val="-2"/>
        </w:rPr>
        <w:t xml:space="preserve"> </w:t>
      </w:r>
      <w:r>
        <w:rPr>
          <w:spacing w:val="-1"/>
        </w:rPr>
        <w:t>any</w:t>
      </w:r>
      <w:r>
        <w:rPr>
          <w:spacing w:val="-2"/>
        </w:rPr>
        <w:t xml:space="preserve"> </w:t>
      </w:r>
      <w:r>
        <w:rPr>
          <w:spacing w:val="-1"/>
        </w:rPr>
        <w:t>political</w:t>
      </w:r>
      <w:r>
        <w:t xml:space="preserve"> </w:t>
      </w:r>
      <w:r>
        <w:rPr>
          <w:spacing w:val="-1"/>
        </w:rPr>
        <w:t>preference</w:t>
      </w:r>
      <w:r>
        <w:t xml:space="preserve"> </w:t>
      </w:r>
      <w:r>
        <w:rPr>
          <w:spacing w:val="-2"/>
        </w:rPr>
        <w:t>or</w:t>
      </w:r>
      <w:r>
        <w:rPr>
          <w:spacing w:val="2"/>
        </w:rPr>
        <w:t xml:space="preserve"> </w:t>
      </w:r>
      <w:r>
        <w:rPr>
          <w:spacing w:val="-1"/>
        </w:rPr>
        <w:t>party</w:t>
      </w:r>
      <w:r>
        <w:rPr>
          <w:spacing w:val="-2"/>
        </w:rPr>
        <w:t xml:space="preserve"> allegiance.</w:t>
      </w:r>
    </w:p>
    <w:p w:rsidR="009C48AB" w:rsidRDefault="009C48AB" w:rsidP="003437F9">
      <w:pPr>
        <w:pStyle w:val="BodyText"/>
        <w:numPr>
          <w:ilvl w:val="1"/>
          <w:numId w:val="17"/>
        </w:numPr>
        <w:spacing w:before="0"/>
        <w:ind w:left="1440" w:right="280" w:hanging="360"/>
      </w:pPr>
      <w:r>
        <w:rPr>
          <w:spacing w:val="-1"/>
        </w:rPr>
        <w:t>Make</w:t>
      </w:r>
      <w:r>
        <w:t xml:space="preserve"> </w:t>
      </w:r>
      <w:r>
        <w:rPr>
          <w:spacing w:val="-1"/>
        </w:rPr>
        <w:t>any</w:t>
      </w:r>
      <w:r>
        <w:rPr>
          <w:spacing w:val="-2"/>
        </w:rPr>
        <w:t xml:space="preserve"> </w:t>
      </w:r>
      <w:r>
        <w:rPr>
          <w:spacing w:val="-1"/>
        </w:rPr>
        <w:t>statement</w:t>
      </w:r>
      <w:r>
        <w:rPr>
          <w:spacing w:val="2"/>
        </w:rPr>
        <w:t xml:space="preserve"> </w:t>
      </w:r>
      <w:r>
        <w:rPr>
          <w:spacing w:val="-2"/>
        </w:rPr>
        <w:t>or</w:t>
      </w:r>
      <w:r>
        <w:rPr>
          <w:spacing w:val="-1"/>
        </w:rPr>
        <w:t xml:space="preserve"> take</w:t>
      </w:r>
      <w:r>
        <w:rPr>
          <w:spacing w:val="-2"/>
        </w:rPr>
        <w:t xml:space="preserve"> </w:t>
      </w:r>
      <w:r>
        <w:rPr>
          <w:spacing w:val="-1"/>
        </w:rPr>
        <w:t>any</w:t>
      </w:r>
      <w:r>
        <w:rPr>
          <w:spacing w:val="-2"/>
        </w:rPr>
        <w:t xml:space="preserve"> </w:t>
      </w:r>
      <w:r>
        <w:rPr>
          <w:spacing w:val="-1"/>
        </w:rPr>
        <w:t>action</w:t>
      </w:r>
      <w:r>
        <w:rPr>
          <w:spacing w:val="-2"/>
        </w:rPr>
        <w:t xml:space="preserve"> </w:t>
      </w:r>
      <w:r>
        <w:t xml:space="preserve">to </w:t>
      </w:r>
      <w:r>
        <w:rPr>
          <w:spacing w:val="-1"/>
        </w:rPr>
        <w:t>discourage</w:t>
      </w:r>
      <w:r>
        <w:rPr>
          <w:spacing w:val="-2"/>
        </w:rPr>
        <w:t xml:space="preserve"> </w:t>
      </w:r>
      <w:r>
        <w:t>the</w:t>
      </w:r>
      <w:r>
        <w:rPr>
          <w:spacing w:val="-2"/>
        </w:rPr>
        <w:t xml:space="preserve"> </w:t>
      </w:r>
      <w:r>
        <w:rPr>
          <w:spacing w:val="-1"/>
        </w:rPr>
        <w:t>applicant</w:t>
      </w:r>
      <w:r>
        <w:t xml:space="preserve"> </w:t>
      </w:r>
      <w:r>
        <w:rPr>
          <w:spacing w:val="-1"/>
        </w:rPr>
        <w:t>from registering</w:t>
      </w:r>
      <w:r>
        <w:rPr>
          <w:spacing w:val="40"/>
        </w:rPr>
        <w:t xml:space="preserve"> </w:t>
      </w:r>
      <w:r>
        <w:t xml:space="preserve">to </w:t>
      </w:r>
      <w:r>
        <w:rPr>
          <w:spacing w:val="-1"/>
        </w:rPr>
        <w:t>vote.</w:t>
      </w:r>
    </w:p>
    <w:p w:rsidR="009C48AB" w:rsidRDefault="009C48AB" w:rsidP="003437F9">
      <w:pPr>
        <w:pStyle w:val="BodyText"/>
        <w:numPr>
          <w:ilvl w:val="1"/>
          <w:numId w:val="17"/>
        </w:numPr>
        <w:spacing w:before="0"/>
        <w:ind w:left="1440" w:right="620" w:hanging="360"/>
        <w:jc w:val="both"/>
        <w:sectPr w:rsidR="009C48AB" w:rsidSect="0025584E">
          <w:pgSz w:w="12240" w:h="15840"/>
          <w:pgMar w:top="1440" w:right="1440" w:bottom="1440" w:left="1440" w:header="720" w:footer="911" w:gutter="0"/>
          <w:cols w:space="720"/>
          <w:docGrid w:linePitch="299"/>
        </w:sectPr>
      </w:pPr>
      <w:r>
        <w:rPr>
          <w:spacing w:val="-1"/>
        </w:rPr>
        <w:t>Make</w:t>
      </w:r>
      <w:r>
        <w:t xml:space="preserve"> </w:t>
      </w:r>
      <w:r>
        <w:rPr>
          <w:spacing w:val="-1"/>
        </w:rPr>
        <w:t>any</w:t>
      </w:r>
      <w:r>
        <w:rPr>
          <w:spacing w:val="-2"/>
        </w:rPr>
        <w:t xml:space="preserve"> </w:t>
      </w:r>
      <w:r>
        <w:rPr>
          <w:spacing w:val="-1"/>
        </w:rPr>
        <w:t>statement</w:t>
      </w:r>
      <w:r>
        <w:rPr>
          <w:spacing w:val="2"/>
        </w:rPr>
        <w:t xml:space="preserve"> </w:t>
      </w:r>
      <w:r>
        <w:rPr>
          <w:spacing w:val="-2"/>
        </w:rPr>
        <w:t>or</w:t>
      </w:r>
      <w:r>
        <w:rPr>
          <w:spacing w:val="-1"/>
        </w:rPr>
        <w:t xml:space="preserve"> take</w:t>
      </w:r>
      <w:r>
        <w:rPr>
          <w:spacing w:val="-2"/>
        </w:rPr>
        <w:t xml:space="preserve"> </w:t>
      </w:r>
      <w:r>
        <w:rPr>
          <w:spacing w:val="-1"/>
        </w:rPr>
        <w:t>any</w:t>
      </w:r>
      <w:r>
        <w:rPr>
          <w:spacing w:val="-2"/>
        </w:rPr>
        <w:t xml:space="preserve"> </w:t>
      </w:r>
      <w:r>
        <w:rPr>
          <w:spacing w:val="-1"/>
        </w:rPr>
        <w:t>action</w:t>
      </w:r>
      <w:r>
        <w:rPr>
          <w:spacing w:val="-2"/>
        </w:rPr>
        <w:t xml:space="preserve"> </w:t>
      </w:r>
      <w:r>
        <w:rPr>
          <w:spacing w:val="-1"/>
        </w:rPr>
        <w:t>that</w:t>
      </w:r>
      <w:r>
        <w:t xml:space="preserve"> </w:t>
      </w:r>
      <w:r>
        <w:rPr>
          <w:spacing w:val="-1"/>
        </w:rPr>
        <w:t>leads</w:t>
      </w:r>
      <w:r>
        <w:rPr>
          <w:spacing w:val="-2"/>
        </w:rPr>
        <w:t xml:space="preserve"> </w:t>
      </w:r>
      <w:r>
        <w:t>the</w:t>
      </w:r>
      <w:r>
        <w:rPr>
          <w:spacing w:val="-2"/>
        </w:rPr>
        <w:t xml:space="preserve"> </w:t>
      </w:r>
      <w:r>
        <w:rPr>
          <w:spacing w:val="-1"/>
        </w:rPr>
        <w:t>applicant</w:t>
      </w:r>
      <w:r>
        <w:t xml:space="preserve"> to </w:t>
      </w:r>
      <w:r>
        <w:rPr>
          <w:spacing w:val="-2"/>
        </w:rPr>
        <w:t>believe</w:t>
      </w:r>
      <w:r>
        <w:t xml:space="preserve"> </w:t>
      </w:r>
      <w:r>
        <w:rPr>
          <w:spacing w:val="-1"/>
        </w:rPr>
        <w:t>that</w:t>
      </w:r>
      <w:r>
        <w:rPr>
          <w:spacing w:val="2"/>
        </w:rPr>
        <w:t xml:space="preserve"> </w:t>
      </w:r>
      <w:r>
        <w:t>a</w:t>
      </w:r>
      <w:r>
        <w:rPr>
          <w:spacing w:val="43"/>
        </w:rPr>
        <w:t xml:space="preserve"> </w:t>
      </w:r>
      <w:r>
        <w:rPr>
          <w:spacing w:val="-1"/>
        </w:rPr>
        <w:t>decision</w:t>
      </w:r>
      <w:r>
        <w:t xml:space="preserve"> </w:t>
      </w:r>
      <w:r>
        <w:rPr>
          <w:spacing w:val="-1"/>
        </w:rPr>
        <w:t>whether</w:t>
      </w:r>
      <w:r>
        <w:rPr>
          <w:spacing w:val="2"/>
        </w:rPr>
        <w:t xml:space="preserve"> </w:t>
      </w:r>
      <w:r>
        <w:rPr>
          <w:spacing w:val="-1"/>
        </w:rPr>
        <w:t>or not</w:t>
      </w:r>
      <w:r>
        <w:t xml:space="preserve"> </w:t>
      </w:r>
      <w:r>
        <w:rPr>
          <w:spacing w:val="-1"/>
        </w:rPr>
        <w:t>to</w:t>
      </w:r>
      <w:r>
        <w:t xml:space="preserve"> </w:t>
      </w:r>
      <w:r>
        <w:rPr>
          <w:spacing w:val="-1"/>
        </w:rPr>
        <w:t xml:space="preserve">register </w:t>
      </w:r>
      <w:r>
        <w:t xml:space="preserve">to </w:t>
      </w:r>
      <w:r>
        <w:rPr>
          <w:spacing w:val="-1"/>
        </w:rPr>
        <w:t>vote</w:t>
      </w:r>
      <w:r>
        <w:rPr>
          <w:spacing w:val="-2"/>
        </w:rPr>
        <w:t xml:space="preserve"> </w:t>
      </w:r>
      <w:r>
        <w:rPr>
          <w:spacing w:val="-1"/>
        </w:rPr>
        <w:t>has</w:t>
      </w:r>
      <w:r>
        <w:rPr>
          <w:spacing w:val="1"/>
        </w:rPr>
        <w:t xml:space="preserve"> </w:t>
      </w:r>
      <w:r>
        <w:rPr>
          <w:spacing w:val="-2"/>
        </w:rPr>
        <w:t xml:space="preserve">any </w:t>
      </w:r>
      <w:r>
        <w:rPr>
          <w:spacing w:val="-1"/>
        </w:rPr>
        <w:t>bearing</w:t>
      </w:r>
      <w:r>
        <w:rPr>
          <w:spacing w:val="3"/>
        </w:rPr>
        <w:t xml:space="preserve"> </w:t>
      </w:r>
      <w:r>
        <w:rPr>
          <w:spacing w:val="-1"/>
        </w:rPr>
        <w:t>on</w:t>
      </w:r>
      <w:r>
        <w:rPr>
          <w:spacing w:val="-2"/>
        </w:rPr>
        <w:t xml:space="preserve"> </w:t>
      </w:r>
      <w:r>
        <w:rPr>
          <w:spacing w:val="-1"/>
        </w:rPr>
        <w:t>the</w:t>
      </w:r>
      <w:r>
        <w:t xml:space="preserve"> </w:t>
      </w:r>
      <w:r>
        <w:rPr>
          <w:spacing w:val="-2"/>
        </w:rPr>
        <w:t xml:space="preserve">availability </w:t>
      </w:r>
      <w:r>
        <w:rPr>
          <w:spacing w:val="-1"/>
        </w:rPr>
        <w:t>of</w:t>
      </w:r>
      <w:r>
        <w:rPr>
          <w:spacing w:val="48"/>
        </w:rPr>
        <w:t xml:space="preserve"> </w:t>
      </w:r>
      <w:r>
        <w:rPr>
          <w:spacing w:val="-1"/>
        </w:rPr>
        <w:t>services</w:t>
      </w:r>
      <w:r>
        <w:rPr>
          <w:spacing w:val="1"/>
        </w:rPr>
        <w:t xml:space="preserve"> </w:t>
      </w:r>
      <w:r>
        <w:rPr>
          <w:spacing w:val="-1"/>
        </w:rPr>
        <w:t>or</w:t>
      </w:r>
      <w:r>
        <w:rPr>
          <w:spacing w:val="2"/>
        </w:rPr>
        <w:t xml:space="preserve"> </w:t>
      </w:r>
      <w:r>
        <w:rPr>
          <w:spacing w:val="-1"/>
        </w:rPr>
        <w:t>benefits</w:t>
      </w:r>
      <w:r>
        <w:rPr>
          <w:spacing w:val="-2"/>
        </w:rPr>
        <w:t xml:space="preserve"> </w:t>
      </w:r>
      <w:r>
        <w:rPr>
          <w:spacing w:val="-1"/>
        </w:rPr>
        <w:t>through</w:t>
      </w:r>
      <w:r>
        <w:rPr>
          <w:spacing w:val="-2"/>
        </w:rPr>
        <w:t xml:space="preserve"> </w:t>
      </w:r>
      <w:r>
        <w:t>the</w:t>
      </w:r>
      <w:r>
        <w:rPr>
          <w:spacing w:val="-7"/>
        </w:rPr>
        <w:t xml:space="preserve"> </w:t>
      </w:r>
      <w:r>
        <w:rPr>
          <w:spacing w:val="2"/>
        </w:rPr>
        <w:t>WIC</w:t>
      </w:r>
      <w:r>
        <w:rPr>
          <w:spacing w:val="-3"/>
        </w:rPr>
        <w:t xml:space="preserve"> </w:t>
      </w:r>
      <w:r>
        <w:rPr>
          <w:spacing w:val="-1"/>
        </w:rPr>
        <w:t>program.</w:t>
      </w:r>
    </w:p>
    <w:p w:rsidR="009C48AB" w:rsidRDefault="009C48AB" w:rsidP="00111E5F">
      <w:pPr>
        <w:pStyle w:val="Heading1"/>
        <w:ind w:left="90"/>
        <w:rPr>
          <w:b w:val="0"/>
          <w:bCs w:val="0"/>
        </w:rPr>
      </w:pPr>
      <w:r>
        <w:rPr>
          <w:spacing w:val="-2"/>
        </w:rPr>
        <w:lastRenderedPageBreak/>
        <w:t>GUIDANCE</w:t>
      </w:r>
    </w:p>
    <w:p w:rsidR="009C48AB" w:rsidRDefault="009C48AB" w:rsidP="00111E5F">
      <w:pPr>
        <w:pStyle w:val="BodyText"/>
        <w:spacing w:before="0"/>
        <w:ind w:left="100" w:firstLine="0"/>
      </w:pPr>
      <w:r>
        <w:rPr>
          <w:spacing w:val="-1"/>
          <w:u w:val="single" w:color="000000"/>
        </w:rPr>
        <w:t>Completion</w:t>
      </w:r>
      <w:r>
        <w:rPr>
          <w:spacing w:val="1"/>
          <w:u w:val="single" w:color="000000"/>
        </w:rPr>
        <w:t xml:space="preserve"> </w:t>
      </w:r>
      <w:r>
        <w:rPr>
          <w:spacing w:val="-2"/>
          <w:u w:val="single" w:color="000000"/>
        </w:rPr>
        <w:t>of</w:t>
      </w:r>
      <w:r>
        <w:rPr>
          <w:spacing w:val="2"/>
          <w:u w:val="single" w:color="000000"/>
        </w:rPr>
        <w:t xml:space="preserve"> </w:t>
      </w:r>
      <w:r>
        <w:rPr>
          <w:spacing w:val="-1"/>
          <w:u w:val="single" w:color="000000"/>
        </w:rPr>
        <w:t>Form</w:t>
      </w:r>
    </w:p>
    <w:p w:rsidR="009C48AB" w:rsidRDefault="009C48AB" w:rsidP="003437F9">
      <w:pPr>
        <w:pStyle w:val="BodyText"/>
        <w:numPr>
          <w:ilvl w:val="0"/>
          <w:numId w:val="17"/>
        </w:numPr>
        <w:tabs>
          <w:tab w:val="left" w:pos="-1980"/>
        </w:tabs>
        <w:spacing w:before="0"/>
        <w:ind w:left="810" w:hanging="360"/>
      </w:pPr>
      <w:r>
        <w:rPr>
          <w:spacing w:val="-1"/>
        </w:rPr>
        <w:t>Adult</w:t>
      </w:r>
      <w:r>
        <w:rPr>
          <w:spacing w:val="2"/>
        </w:rPr>
        <w:t xml:space="preserve"> </w:t>
      </w:r>
      <w:r>
        <w:rPr>
          <w:spacing w:val="-1"/>
        </w:rPr>
        <w:t>applicants</w:t>
      </w:r>
      <w:r>
        <w:rPr>
          <w:spacing w:val="1"/>
        </w:rPr>
        <w:t xml:space="preserve"> </w:t>
      </w:r>
      <w:r>
        <w:rPr>
          <w:spacing w:val="-2"/>
        </w:rPr>
        <w:t>will</w:t>
      </w:r>
      <w:r>
        <w:t xml:space="preserve"> </w:t>
      </w:r>
      <w:r>
        <w:rPr>
          <w:spacing w:val="-1"/>
        </w:rPr>
        <w:t>be</w:t>
      </w:r>
      <w:r>
        <w:t xml:space="preserve"> </w:t>
      </w:r>
      <w:r>
        <w:rPr>
          <w:spacing w:val="-1"/>
        </w:rPr>
        <w:t>instructed</w:t>
      </w:r>
      <w:r>
        <w:rPr>
          <w:spacing w:val="-2"/>
        </w:rPr>
        <w:t xml:space="preserve"> </w:t>
      </w:r>
      <w:r>
        <w:t>to</w:t>
      </w:r>
      <w:r>
        <w:rPr>
          <w:spacing w:val="-4"/>
        </w:rPr>
        <w:t xml:space="preserve"> </w:t>
      </w:r>
      <w:r>
        <w:t xml:space="preserve">fill </w:t>
      </w:r>
      <w:r>
        <w:rPr>
          <w:spacing w:val="-1"/>
        </w:rPr>
        <w:t>out</w:t>
      </w:r>
      <w:r>
        <w:t xml:space="preserve"> the</w:t>
      </w:r>
      <w:r>
        <w:rPr>
          <w:spacing w:val="-2"/>
        </w:rPr>
        <w:t xml:space="preserve"> </w:t>
      </w:r>
      <w:r>
        <w:rPr>
          <w:spacing w:val="-1"/>
        </w:rPr>
        <w:t>top</w:t>
      </w:r>
      <w:r>
        <w:t xml:space="preserve"> </w:t>
      </w:r>
      <w:r>
        <w:rPr>
          <w:spacing w:val="-1"/>
        </w:rPr>
        <w:t>portion</w:t>
      </w:r>
      <w:r>
        <w:t xml:space="preserve"> </w:t>
      </w:r>
      <w:r>
        <w:rPr>
          <w:spacing w:val="-2"/>
        </w:rPr>
        <w:t>of</w:t>
      </w:r>
      <w:r>
        <w:rPr>
          <w:spacing w:val="2"/>
        </w:rPr>
        <w:t xml:space="preserve"> </w:t>
      </w:r>
      <w:r>
        <w:t>the</w:t>
      </w:r>
      <w:r>
        <w:rPr>
          <w:spacing w:val="-4"/>
        </w:rPr>
        <w:t xml:space="preserve"> </w:t>
      </w:r>
      <w:r>
        <w:rPr>
          <w:spacing w:val="-1"/>
        </w:rPr>
        <w:t>form “completely”.</w:t>
      </w:r>
    </w:p>
    <w:p w:rsidR="009C48AB" w:rsidRDefault="009C48AB" w:rsidP="003437F9">
      <w:pPr>
        <w:pStyle w:val="BodyText"/>
        <w:numPr>
          <w:ilvl w:val="1"/>
          <w:numId w:val="17"/>
        </w:numPr>
        <w:tabs>
          <w:tab w:val="left" w:pos="-4140"/>
          <w:tab w:val="left" w:pos="-1980"/>
        </w:tabs>
        <w:spacing w:before="0"/>
        <w:ind w:left="1530" w:hanging="360"/>
      </w:pPr>
      <w:r>
        <w:rPr>
          <w:spacing w:val="-1"/>
        </w:rPr>
        <w:t>Any</w:t>
      </w:r>
      <w:r>
        <w:rPr>
          <w:spacing w:val="-2"/>
        </w:rPr>
        <w:t xml:space="preserve"> </w:t>
      </w:r>
      <w:r>
        <w:rPr>
          <w:spacing w:val="-1"/>
        </w:rPr>
        <w:t>Voter</w:t>
      </w:r>
      <w:r>
        <w:rPr>
          <w:spacing w:val="2"/>
        </w:rPr>
        <w:t xml:space="preserve"> </w:t>
      </w:r>
      <w:r>
        <w:rPr>
          <w:spacing w:val="-1"/>
        </w:rPr>
        <w:t>Registration</w:t>
      </w:r>
      <w:r>
        <w:rPr>
          <w:spacing w:val="-2"/>
        </w:rPr>
        <w:t xml:space="preserve"> </w:t>
      </w:r>
      <w:r>
        <w:rPr>
          <w:spacing w:val="-1"/>
        </w:rPr>
        <w:t>form not</w:t>
      </w:r>
      <w:r>
        <w:rPr>
          <w:spacing w:val="-3"/>
        </w:rPr>
        <w:t xml:space="preserve"> </w:t>
      </w:r>
      <w:r>
        <w:rPr>
          <w:spacing w:val="-1"/>
        </w:rPr>
        <w:t>filled</w:t>
      </w:r>
      <w:r>
        <w:t xml:space="preserve"> </w:t>
      </w:r>
      <w:r>
        <w:rPr>
          <w:spacing w:val="-1"/>
        </w:rPr>
        <w:t>out</w:t>
      </w:r>
      <w:r>
        <w:t xml:space="preserve"> </w:t>
      </w:r>
      <w:r>
        <w:rPr>
          <w:spacing w:val="-2"/>
        </w:rPr>
        <w:t>completely</w:t>
      </w:r>
      <w:r>
        <w:rPr>
          <w:spacing w:val="1"/>
        </w:rPr>
        <w:t xml:space="preserve"> </w:t>
      </w:r>
      <w:r>
        <w:rPr>
          <w:spacing w:val="-2"/>
        </w:rPr>
        <w:t>will</w:t>
      </w:r>
      <w:r>
        <w:t xml:space="preserve"> </w:t>
      </w:r>
      <w:r>
        <w:rPr>
          <w:spacing w:val="-1"/>
        </w:rPr>
        <w:t>be</w:t>
      </w:r>
      <w:r>
        <w:t xml:space="preserve"> </w:t>
      </w:r>
      <w:r>
        <w:rPr>
          <w:spacing w:val="-1"/>
        </w:rPr>
        <w:t>returned</w:t>
      </w:r>
      <w:r>
        <w:rPr>
          <w:spacing w:val="-2"/>
        </w:rPr>
        <w:t xml:space="preserve"> </w:t>
      </w:r>
      <w:r>
        <w:t>to</w:t>
      </w:r>
      <w:r>
        <w:rPr>
          <w:spacing w:val="-2"/>
        </w:rPr>
        <w:t xml:space="preserve"> </w:t>
      </w:r>
      <w:r>
        <w:rPr>
          <w:spacing w:val="-1"/>
        </w:rPr>
        <w:t>them.</w:t>
      </w:r>
    </w:p>
    <w:p w:rsidR="009C48AB" w:rsidRDefault="009C48AB" w:rsidP="003437F9">
      <w:pPr>
        <w:pStyle w:val="BodyText"/>
        <w:numPr>
          <w:ilvl w:val="0"/>
          <w:numId w:val="17"/>
        </w:numPr>
        <w:tabs>
          <w:tab w:val="left" w:pos="-1980"/>
        </w:tabs>
        <w:spacing w:before="0"/>
        <w:ind w:left="810" w:right="398" w:hanging="360"/>
      </w:pPr>
      <w:r>
        <w:rPr>
          <w:spacing w:val="-1"/>
        </w:rPr>
        <w:t>Completion</w:t>
      </w:r>
      <w:r>
        <w:t xml:space="preserve"> </w:t>
      </w:r>
      <w:r>
        <w:rPr>
          <w:spacing w:val="-2"/>
        </w:rPr>
        <w:t>of</w:t>
      </w:r>
      <w:r>
        <w:rPr>
          <w:spacing w:val="2"/>
        </w:rPr>
        <w:t xml:space="preserve"> </w:t>
      </w:r>
      <w:r>
        <w:t>the</w:t>
      </w:r>
      <w:r>
        <w:rPr>
          <w:spacing w:val="-4"/>
        </w:rPr>
        <w:t xml:space="preserve"> </w:t>
      </w:r>
      <w:r>
        <w:rPr>
          <w:spacing w:val="-1"/>
        </w:rPr>
        <w:t>form</w:t>
      </w:r>
      <w:r>
        <w:rPr>
          <w:spacing w:val="2"/>
        </w:rPr>
        <w:t xml:space="preserve"> </w:t>
      </w:r>
      <w:r>
        <w:rPr>
          <w:spacing w:val="-2"/>
        </w:rPr>
        <w:t>can</w:t>
      </w:r>
      <w:r>
        <w:t xml:space="preserve"> </w:t>
      </w:r>
      <w:r>
        <w:rPr>
          <w:spacing w:val="-1"/>
        </w:rPr>
        <w:t>be</w:t>
      </w:r>
      <w:r>
        <w:t xml:space="preserve"> </w:t>
      </w:r>
      <w:r>
        <w:rPr>
          <w:spacing w:val="-1"/>
        </w:rPr>
        <w:t>done</w:t>
      </w:r>
      <w:r>
        <w:rPr>
          <w:spacing w:val="-2"/>
        </w:rPr>
        <w:t xml:space="preserve"> </w:t>
      </w:r>
      <w:r>
        <w:rPr>
          <w:spacing w:val="-1"/>
        </w:rPr>
        <w:t>privately</w:t>
      </w:r>
      <w:r>
        <w:rPr>
          <w:spacing w:val="-2"/>
        </w:rPr>
        <w:t xml:space="preserve"> </w:t>
      </w:r>
      <w:r>
        <w:rPr>
          <w:spacing w:val="-1"/>
        </w:rPr>
        <w:t>by</w:t>
      </w:r>
      <w:r>
        <w:rPr>
          <w:spacing w:val="-2"/>
        </w:rPr>
        <w:t xml:space="preserve"> </w:t>
      </w:r>
      <w:r>
        <w:t xml:space="preserve">the </w:t>
      </w:r>
      <w:r>
        <w:rPr>
          <w:spacing w:val="-1"/>
        </w:rPr>
        <w:t>applicant,</w:t>
      </w:r>
      <w:r>
        <w:t xml:space="preserve"> </w:t>
      </w:r>
      <w:r>
        <w:rPr>
          <w:spacing w:val="-1"/>
        </w:rPr>
        <w:t xml:space="preserve">or </w:t>
      </w:r>
      <w:r>
        <w:rPr>
          <w:spacing w:val="-2"/>
        </w:rPr>
        <w:t>if</w:t>
      </w:r>
      <w:r>
        <w:rPr>
          <w:spacing w:val="2"/>
        </w:rPr>
        <w:t xml:space="preserve"> </w:t>
      </w:r>
      <w:r>
        <w:t xml:space="preserve">the </w:t>
      </w:r>
      <w:r>
        <w:rPr>
          <w:spacing w:val="-2"/>
        </w:rPr>
        <w:t>applicant</w:t>
      </w:r>
      <w:r>
        <w:rPr>
          <w:spacing w:val="2"/>
        </w:rPr>
        <w:t xml:space="preserve"> </w:t>
      </w:r>
      <w:r>
        <w:rPr>
          <w:spacing w:val="-1"/>
        </w:rPr>
        <w:t>requests</w:t>
      </w:r>
      <w:r>
        <w:rPr>
          <w:spacing w:val="45"/>
        </w:rPr>
        <w:t xml:space="preserve"> </w:t>
      </w:r>
      <w:r>
        <w:rPr>
          <w:spacing w:val="-1"/>
        </w:rPr>
        <w:t>assistance,</w:t>
      </w:r>
      <w:r>
        <w:t xml:space="preserve"> </w:t>
      </w:r>
      <w:r>
        <w:rPr>
          <w:spacing w:val="-1"/>
        </w:rPr>
        <w:t>they</w:t>
      </w:r>
      <w:r>
        <w:rPr>
          <w:spacing w:val="-2"/>
        </w:rPr>
        <w:t xml:space="preserve"> </w:t>
      </w:r>
      <w:r>
        <w:rPr>
          <w:spacing w:val="-1"/>
        </w:rPr>
        <w:t>shall</w:t>
      </w:r>
      <w:r>
        <w:rPr>
          <w:spacing w:val="-3"/>
        </w:rPr>
        <w:t xml:space="preserve"> </w:t>
      </w:r>
      <w:r>
        <w:rPr>
          <w:spacing w:val="-2"/>
        </w:rPr>
        <w:t>receive</w:t>
      </w:r>
      <w:r>
        <w:t xml:space="preserve"> the</w:t>
      </w:r>
      <w:r>
        <w:rPr>
          <w:spacing w:val="1"/>
        </w:rPr>
        <w:t xml:space="preserve"> </w:t>
      </w:r>
      <w:r>
        <w:rPr>
          <w:spacing w:val="-1"/>
        </w:rPr>
        <w:t>same</w:t>
      </w:r>
      <w:r>
        <w:rPr>
          <w:spacing w:val="-2"/>
        </w:rPr>
        <w:t xml:space="preserve"> </w:t>
      </w:r>
      <w:r>
        <w:rPr>
          <w:spacing w:val="-1"/>
        </w:rPr>
        <w:t>assistance</w:t>
      </w:r>
      <w:r>
        <w:t xml:space="preserve"> </w:t>
      </w:r>
      <w:r>
        <w:rPr>
          <w:spacing w:val="-1"/>
        </w:rPr>
        <w:t>that</w:t>
      </w:r>
      <w:r>
        <w:rPr>
          <w:spacing w:val="2"/>
        </w:rPr>
        <w:t xml:space="preserve"> </w:t>
      </w:r>
      <w:r>
        <w:rPr>
          <w:spacing w:val="-2"/>
        </w:rPr>
        <w:t>would</w:t>
      </w:r>
      <w:r>
        <w:t xml:space="preserve"> </w:t>
      </w:r>
      <w:r>
        <w:rPr>
          <w:spacing w:val="-1"/>
        </w:rPr>
        <w:t>be</w:t>
      </w:r>
      <w:r>
        <w:rPr>
          <w:spacing w:val="-2"/>
        </w:rPr>
        <w:t xml:space="preserve"> </w:t>
      </w:r>
      <w:r>
        <w:rPr>
          <w:spacing w:val="-1"/>
        </w:rPr>
        <w:t>given</w:t>
      </w:r>
      <w:r>
        <w:t xml:space="preserve"> to</w:t>
      </w:r>
      <w:r>
        <w:rPr>
          <w:spacing w:val="-2"/>
        </w:rPr>
        <w:t xml:space="preserve"> </w:t>
      </w:r>
      <w:r>
        <w:t xml:space="preserve">a </w:t>
      </w:r>
      <w:r>
        <w:rPr>
          <w:spacing w:val="-1"/>
        </w:rPr>
        <w:t>person</w:t>
      </w:r>
      <w:r>
        <w:rPr>
          <w:spacing w:val="50"/>
        </w:rPr>
        <w:t xml:space="preserve"> </w:t>
      </w:r>
      <w:r>
        <w:rPr>
          <w:spacing w:val="-1"/>
        </w:rPr>
        <w:t>completing</w:t>
      </w:r>
      <w:r>
        <w:rPr>
          <w:spacing w:val="3"/>
        </w:rPr>
        <w:t xml:space="preserve"> </w:t>
      </w:r>
      <w:r>
        <w:rPr>
          <w:spacing w:val="-1"/>
        </w:rPr>
        <w:t>any</w:t>
      </w:r>
      <w:r>
        <w:rPr>
          <w:spacing w:val="-2"/>
        </w:rPr>
        <w:t xml:space="preserve"> </w:t>
      </w:r>
      <w:r>
        <w:rPr>
          <w:spacing w:val="-1"/>
        </w:rPr>
        <w:t>other agency</w:t>
      </w:r>
      <w:r>
        <w:rPr>
          <w:spacing w:val="-2"/>
        </w:rPr>
        <w:t xml:space="preserve"> </w:t>
      </w:r>
      <w:r>
        <w:rPr>
          <w:spacing w:val="-1"/>
        </w:rPr>
        <w:t>form.</w:t>
      </w:r>
    </w:p>
    <w:p w:rsidR="009C48AB" w:rsidRDefault="009C48AB" w:rsidP="003437F9">
      <w:pPr>
        <w:pStyle w:val="BodyText"/>
        <w:numPr>
          <w:ilvl w:val="0"/>
          <w:numId w:val="17"/>
        </w:numPr>
        <w:tabs>
          <w:tab w:val="left" w:pos="-1980"/>
        </w:tabs>
        <w:spacing w:before="0"/>
        <w:ind w:left="810" w:right="398" w:hanging="360"/>
      </w:pPr>
      <w:r>
        <w:t>The</w:t>
      </w:r>
      <w:r>
        <w:rPr>
          <w:spacing w:val="-2"/>
        </w:rPr>
        <w:t xml:space="preserve"> </w:t>
      </w:r>
      <w:r>
        <w:rPr>
          <w:spacing w:val="-1"/>
        </w:rPr>
        <w:t>adult</w:t>
      </w:r>
      <w:r>
        <w:rPr>
          <w:spacing w:val="2"/>
        </w:rPr>
        <w:t xml:space="preserve"> </w:t>
      </w:r>
      <w:r>
        <w:rPr>
          <w:spacing w:val="-1"/>
        </w:rPr>
        <w:t>applicant</w:t>
      </w:r>
      <w:r>
        <w:t xml:space="preserve"> </w:t>
      </w:r>
      <w:r>
        <w:rPr>
          <w:spacing w:val="-1"/>
        </w:rPr>
        <w:t>has</w:t>
      </w:r>
      <w:r>
        <w:rPr>
          <w:spacing w:val="-2"/>
        </w:rPr>
        <w:t xml:space="preserve"> </w:t>
      </w:r>
      <w:r>
        <w:rPr>
          <w:spacing w:val="-1"/>
        </w:rPr>
        <w:t>the</w:t>
      </w:r>
      <w:r>
        <w:t xml:space="preserve"> </w:t>
      </w:r>
      <w:r>
        <w:rPr>
          <w:spacing w:val="-1"/>
        </w:rPr>
        <w:t>option</w:t>
      </w:r>
      <w:r>
        <w:t xml:space="preserve"> </w:t>
      </w:r>
      <w:r>
        <w:rPr>
          <w:spacing w:val="-2"/>
        </w:rPr>
        <w:t>of</w:t>
      </w:r>
      <w:r>
        <w:t xml:space="preserve"> </w:t>
      </w:r>
      <w:r>
        <w:rPr>
          <w:spacing w:val="-1"/>
        </w:rPr>
        <w:t>taking</w:t>
      </w:r>
      <w:r>
        <w:t xml:space="preserve"> the </w:t>
      </w:r>
      <w:r>
        <w:rPr>
          <w:spacing w:val="-1"/>
        </w:rPr>
        <w:t>Voter Registration</w:t>
      </w:r>
      <w:r>
        <w:rPr>
          <w:spacing w:val="-2"/>
        </w:rPr>
        <w:t xml:space="preserve"> </w:t>
      </w:r>
      <w:r>
        <w:rPr>
          <w:spacing w:val="-1"/>
        </w:rPr>
        <w:t>form</w:t>
      </w:r>
      <w:r>
        <w:rPr>
          <w:spacing w:val="2"/>
        </w:rPr>
        <w:t xml:space="preserve"> </w:t>
      </w:r>
      <w:r>
        <w:rPr>
          <w:spacing w:val="-1"/>
        </w:rPr>
        <w:t>home,</w:t>
      </w:r>
      <w:r>
        <w:rPr>
          <w:spacing w:val="-3"/>
        </w:rPr>
        <w:t xml:space="preserve"> </w:t>
      </w:r>
      <w:r>
        <w:rPr>
          <w:spacing w:val="-1"/>
        </w:rPr>
        <w:t>filling</w:t>
      </w:r>
      <w:r>
        <w:rPr>
          <w:spacing w:val="3"/>
        </w:rPr>
        <w:t xml:space="preserve"> </w:t>
      </w:r>
      <w:r>
        <w:rPr>
          <w:spacing w:val="-1"/>
        </w:rPr>
        <w:t>it</w:t>
      </w:r>
      <w:r>
        <w:t xml:space="preserve"> </w:t>
      </w:r>
      <w:r>
        <w:rPr>
          <w:spacing w:val="-1"/>
        </w:rPr>
        <w:t>out,</w:t>
      </w:r>
      <w:r>
        <w:rPr>
          <w:spacing w:val="25"/>
        </w:rPr>
        <w:t xml:space="preserve"> </w:t>
      </w:r>
      <w:r>
        <w:rPr>
          <w:spacing w:val="-1"/>
        </w:rPr>
        <w:t>and</w:t>
      </w:r>
      <w:r>
        <w:t xml:space="preserve"> </w:t>
      </w:r>
      <w:r>
        <w:rPr>
          <w:spacing w:val="-1"/>
        </w:rPr>
        <w:t>delivering/mailing</w:t>
      </w:r>
      <w:r>
        <w:t xml:space="preserve"> </w:t>
      </w:r>
      <w:r>
        <w:rPr>
          <w:spacing w:val="-1"/>
        </w:rPr>
        <w:t>it</w:t>
      </w:r>
      <w:r>
        <w:rPr>
          <w:spacing w:val="-3"/>
        </w:rPr>
        <w:t xml:space="preserve"> </w:t>
      </w:r>
      <w:r>
        <w:rPr>
          <w:spacing w:val="-1"/>
        </w:rPr>
        <w:t>directly</w:t>
      </w:r>
      <w:r>
        <w:rPr>
          <w:spacing w:val="-2"/>
        </w:rPr>
        <w:t xml:space="preserve"> </w:t>
      </w:r>
      <w:r>
        <w:t>to</w:t>
      </w:r>
      <w:r>
        <w:rPr>
          <w:spacing w:val="-2"/>
        </w:rPr>
        <w:t xml:space="preserve"> </w:t>
      </w:r>
      <w:r>
        <w:t xml:space="preserve">the </w:t>
      </w:r>
      <w:r>
        <w:rPr>
          <w:spacing w:val="-1"/>
        </w:rPr>
        <w:t>County</w:t>
      </w:r>
      <w:r>
        <w:rPr>
          <w:spacing w:val="-2"/>
        </w:rPr>
        <w:t xml:space="preserve"> </w:t>
      </w:r>
      <w:r>
        <w:rPr>
          <w:spacing w:val="-1"/>
        </w:rPr>
        <w:t>Auditor’s</w:t>
      </w:r>
      <w:r>
        <w:rPr>
          <w:spacing w:val="1"/>
        </w:rPr>
        <w:t xml:space="preserve"> </w:t>
      </w:r>
      <w:r>
        <w:rPr>
          <w:spacing w:val="-1"/>
        </w:rPr>
        <w:t>office.</w:t>
      </w:r>
    </w:p>
    <w:p w:rsidR="009C48AB" w:rsidRDefault="009C48AB" w:rsidP="003437F9">
      <w:pPr>
        <w:pStyle w:val="BodyText"/>
        <w:numPr>
          <w:ilvl w:val="0"/>
          <w:numId w:val="17"/>
        </w:numPr>
        <w:tabs>
          <w:tab w:val="left" w:pos="-1980"/>
        </w:tabs>
        <w:spacing w:before="0"/>
        <w:ind w:left="810" w:hanging="360"/>
      </w:pPr>
      <w:r>
        <w:t>The</w:t>
      </w:r>
      <w:r>
        <w:rPr>
          <w:spacing w:val="-4"/>
        </w:rPr>
        <w:t xml:space="preserve"> </w:t>
      </w:r>
      <w:r>
        <w:t>form</w:t>
      </w:r>
      <w:r>
        <w:rPr>
          <w:spacing w:val="-1"/>
        </w:rPr>
        <w:t xml:space="preserve"> must</w:t>
      </w:r>
      <w:r>
        <w:t xml:space="preserve"> </w:t>
      </w:r>
      <w:r>
        <w:rPr>
          <w:spacing w:val="-1"/>
        </w:rPr>
        <w:t>be</w:t>
      </w:r>
      <w:r>
        <w:rPr>
          <w:spacing w:val="-2"/>
        </w:rPr>
        <w:t xml:space="preserve"> </w:t>
      </w:r>
      <w:r>
        <w:rPr>
          <w:spacing w:val="-1"/>
        </w:rPr>
        <w:t>filled</w:t>
      </w:r>
      <w:r>
        <w:t xml:space="preserve"> </w:t>
      </w:r>
      <w:r>
        <w:rPr>
          <w:spacing w:val="-2"/>
        </w:rPr>
        <w:t>out</w:t>
      </w:r>
      <w:r>
        <w:rPr>
          <w:spacing w:val="2"/>
        </w:rPr>
        <w:t xml:space="preserve"> </w:t>
      </w:r>
      <w:r>
        <w:rPr>
          <w:spacing w:val="-1"/>
        </w:rPr>
        <w:t>in</w:t>
      </w:r>
      <w:r>
        <w:rPr>
          <w:spacing w:val="-2"/>
        </w:rPr>
        <w:t xml:space="preserve"> </w:t>
      </w:r>
      <w:r>
        <w:rPr>
          <w:spacing w:val="-1"/>
        </w:rPr>
        <w:t>“ink”.</w:t>
      </w:r>
    </w:p>
    <w:p w:rsidR="009C48AB" w:rsidRDefault="009C48AB" w:rsidP="003437F9">
      <w:pPr>
        <w:pStyle w:val="BodyText"/>
        <w:numPr>
          <w:ilvl w:val="0"/>
          <w:numId w:val="17"/>
        </w:numPr>
        <w:tabs>
          <w:tab w:val="left" w:pos="-1980"/>
        </w:tabs>
        <w:spacing w:before="0"/>
        <w:ind w:left="810" w:right="398" w:hanging="360"/>
      </w:pPr>
      <w:r>
        <w:t>The</w:t>
      </w:r>
      <w:r>
        <w:rPr>
          <w:spacing w:val="-2"/>
        </w:rPr>
        <w:t xml:space="preserve"> </w:t>
      </w:r>
      <w:r>
        <w:rPr>
          <w:spacing w:val="-1"/>
        </w:rPr>
        <w:t>adult</w:t>
      </w:r>
      <w:r>
        <w:rPr>
          <w:spacing w:val="2"/>
        </w:rPr>
        <w:t xml:space="preserve"> </w:t>
      </w:r>
      <w:r>
        <w:rPr>
          <w:spacing w:val="-1"/>
        </w:rPr>
        <w:t>applicant</w:t>
      </w:r>
      <w:r>
        <w:t xml:space="preserve"> </w:t>
      </w:r>
      <w:r>
        <w:rPr>
          <w:spacing w:val="-2"/>
        </w:rPr>
        <w:t>should</w:t>
      </w:r>
      <w:r>
        <w:t xml:space="preserve"> </w:t>
      </w:r>
      <w:r>
        <w:rPr>
          <w:spacing w:val="-1"/>
        </w:rPr>
        <w:t>be</w:t>
      </w:r>
      <w:r>
        <w:t xml:space="preserve"> </w:t>
      </w:r>
      <w:r>
        <w:rPr>
          <w:spacing w:val="-1"/>
        </w:rPr>
        <w:t>instructed</w:t>
      </w:r>
      <w:r>
        <w:rPr>
          <w:spacing w:val="-2"/>
        </w:rPr>
        <w:t xml:space="preserve"> </w:t>
      </w:r>
      <w:r>
        <w:t xml:space="preserve">to </w:t>
      </w:r>
      <w:r>
        <w:rPr>
          <w:spacing w:val="-1"/>
        </w:rPr>
        <w:t>place</w:t>
      </w:r>
      <w:r>
        <w:rPr>
          <w:spacing w:val="-2"/>
        </w:rPr>
        <w:t xml:space="preserve"> </w:t>
      </w:r>
      <w:r>
        <w:rPr>
          <w:spacing w:val="-1"/>
        </w:rPr>
        <w:t>the</w:t>
      </w:r>
      <w:r>
        <w:t xml:space="preserve"> </w:t>
      </w:r>
      <w:r>
        <w:rPr>
          <w:spacing w:val="-1"/>
        </w:rPr>
        <w:t>completed</w:t>
      </w:r>
      <w:r>
        <w:t xml:space="preserve"> </w:t>
      </w:r>
      <w:r>
        <w:rPr>
          <w:spacing w:val="-1"/>
        </w:rPr>
        <w:t>Voter Registration</w:t>
      </w:r>
      <w:r>
        <w:rPr>
          <w:spacing w:val="-2"/>
        </w:rPr>
        <w:t xml:space="preserve"> </w:t>
      </w:r>
      <w:r>
        <w:rPr>
          <w:spacing w:val="-1"/>
        </w:rPr>
        <w:t>form</w:t>
      </w:r>
      <w:r>
        <w:rPr>
          <w:spacing w:val="2"/>
        </w:rPr>
        <w:t xml:space="preserve"> </w:t>
      </w:r>
      <w:r>
        <w:rPr>
          <w:spacing w:val="-1"/>
        </w:rPr>
        <w:t>in</w:t>
      </w:r>
      <w:r>
        <w:rPr>
          <w:spacing w:val="37"/>
        </w:rPr>
        <w:t xml:space="preserve"> </w:t>
      </w:r>
      <w:r>
        <w:t xml:space="preserve">the </w:t>
      </w:r>
      <w:r>
        <w:rPr>
          <w:spacing w:val="-1"/>
        </w:rPr>
        <w:t>designated</w:t>
      </w:r>
      <w:r>
        <w:t xml:space="preserve"> </w:t>
      </w:r>
      <w:r>
        <w:rPr>
          <w:spacing w:val="-1"/>
        </w:rPr>
        <w:t>box</w:t>
      </w:r>
      <w:r>
        <w:rPr>
          <w:spacing w:val="-2"/>
        </w:rPr>
        <w:t xml:space="preserve"> </w:t>
      </w:r>
      <w:r>
        <w:rPr>
          <w:spacing w:val="-1"/>
        </w:rPr>
        <w:t>located</w:t>
      </w:r>
      <w:r>
        <w:t xml:space="preserve"> </w:t>
      </w:r>
      <w:r>
        <w:rPr>
          <w:spacing w:val="-1"/>
        </w:rPr>
        <w:t>in</w:t>
      </w:r>
      <w:r>
        <w:t xml:space="preserve"> the</w:t>
      </w:r>
      <w:r>
        <w:rPr>
          <w:spacing w:val="-2"/>
        </w:rPr>
        <w:t xml:space="preserve"> </w:t>
      </w:r>
      <w:r>
        <w:rPr>
          <w:spacing w:val="-1"/>
        </w:rPr>
        <w:t>clinic.</w:t>
      </w:r>
    </w:p>
    <w:p w:rsidR="009C48AB" w:rsidRDefault="009C48AB" w:rsidP="00111E5F">
      <w:pPr>
        <w:rPr>
          <w:rFonts w:ascii="Arial" w:eastAsia="Arial" w:hAnsi="Arial" w:cs="Arial"/>
        </w:rPr>
      </w:pPr>
    </w:p>
    <w:p w:rsidR="009C48AB" w:rsidRDefault="009C48AB" w:rsidP="00111E5F">
      <w:pPr>
        <w:pStyle w:val="BodyText"/>
        <w:spacing w:before="0"/>
        <w:ind w:left="100" w:firstLine="0"/>
      </w:pPr>
      <w:r>
        <w:rPr>
          <w:spacing w:val="-2"/>
          <w:u w:val="single" w:color="000000"/>
        </w:rPr>
        <w:t>Missing</w:t>
      </w:r>
      <w:r>
        <w:rPr>
          <w:spacing w:val="3"/>
          <w:u w:val="single" w:color="000000"/>
        </w:rPr>
        <w:t xml:space="preserve"> </w:t>
      </w:r>
      <w:r>
        <w:rPr>
          <w:spacing w:val="-1"/>
          <w:u w:val="single" w:color="000000"/>
        </w:rPr>
        <w:t>Information</w:t>
      </w:r>
      <w:r>
        <w:rPr>
          <w:spacing w:val="1"/>
          <w:u w:val="single" w:color="000000"/>
        </w:rPr>
        <w:t xml:space="preserve"> </w:t>
      </w:r>
      <w:r>
        <w:rPr>
          <w:spacing w:val="-1"/>
          <w:u w:val="single" w:color="000000"/>
        </w:rPr>
        <w:t>on</w:t>
      </w:r>
      <w:r>
        <w:rPr>
          <w:spacing w:val="1"/>
          <w:u w:val="single" w:color="000000"/>
        </w:rPr>
        <w:t xml:space="preserve"> </w:t>
      </w:r>
      <w:r>
        <w:rPr>
          <w:spacing w:val="-2"/>
          <w:u w:val="single" w:color="000000"/>
        </w:rPr>
        <w:t>Voter</w:t>
      </w:r>
      <w:r>
        <w:rPr>
          <w:u w:val="single" w:color="000000"/>
        </w:rPr>
        <w:t xml:space="preserve"> </w:t>
      </w:r>
      <w:r>
        <w:rPr>
          <w:spacing w:val="-1"/>
          <w:u w:val="single" w:color="000000"/>
        </w:rPr>
        <w:t>Registration</w:t>
      </w:r>
      <w:r>
        <w:rPr>
          <w:spacing w:val="1"/>
          <w:u w:val="single" w:color="000000"/>
        </w:rPr>
        <w:t xml:space="preserve"> </w:t>
      </w:r>
      <w:r>
        <w:rPr>
          <w:spacing w:val="-1"/>
          <w:u w:val="single" w:color="000000"/>
        </w:rPr>
        <w:t>Forms</w:t>
      </w:r>
    </w:p>
    <w:p w:rsidR="009C48AB" w:rsidRDefault="009C48AB" w:rsidP="003437F9">
      <w:pPr>
        <w:pStyle w:val="BodyText"/>
        <w:numPr>
          <w:ilvl w:val="0"/>
          <w:numId w:val="17"/>
        </w:numPr>
        <w:tabs>
          <w:tab w:val="left" w:pos="-2340"/>
        </w:tabs>
        <w:spacing w:before="0"/>
        <w:ind w:left="810" w:right="280" w:hanging="360"/>
      </w:pPr>
      <w:r>
        <w:rPr>
          <w:spacing w:val="-1"/>
        </w:rPr>
        <w:t>Any</w:t>
      </w:r>
      <w:r>
        <w:rPr>
          <w:spacing w:val="-2"/>
        </w:rPr>
        <w:t xml:space="preserve"> </w:t>
      </w:r>
      <w:r>
        <w:rPr>
          <w:spacing w:val="-1"/>
        </w:rPr>
        <w:t>Voter</w:t>
      </w:r>
      <w:r>
        <w:rPr>
          <w:spacing w:val="2"/>
        </w:rPr>
        <w:t xml:space="preserve"> </w:t>
      </w:r>
      <w:r>
        <w:rPr>
          <w:spacing w:val="-1"/>
        </w:rPr>
        <w:t>Registration</w:t>
      </w:r>
      <w:r>
        <w:rPr>
          <w:spacing w:val="-2"/>
        </w:rPr>
        <w:t xml:space="preserve"> </w:t>
      </w:r>
      <w:r>
        <w:rPr>
          <w:spacing w:val="-1"/>
        </w:rPr>
        <w:t>forms</w:t>
      </w:r>
      <w:r>
        <w:rPr>
          <w:spacing w:val="-2"/>
        </w:rPr>
        <w:t xml:space="preserve"> </w:t>
      </w:r>
      <w:r>
        <w:rPr>
          <w:spacing w:val="-1"/>
        </w:rPr>
        <w:t>returned</w:t>
      </w:r>
      <w:r>
        <w:rPr>
          <w:spacing w:val="-2"/>
        </w:rPr>
        <w:t xml:space="preserve"> </w:t>
      </w:r>
      <w:r>
        <w:t>to</w:t>
      </w:r>
      <w:r>
        <w:rPr>
          <w:spacing w:val="-2"/>
        </w:rPr>
        <w:t xml:space="preserve"> </w:t>
      </w:r>
      <w:r>
        <w:rPr>
          <w:spacing w:val="-1"/>
        </w:rPr>
        <w:t>the</w:t>
      </w:r>
      <w:r>
        <w:t xml:space="preserve"> </w:t>
      </w:r>
      <w:r>
        <w:rPr>
          <w:spacing w:val="-1"/>
        </w:rPr>
        <w:t>clinic</w:t>
      </w:r>
      <w:r>
        <w:rPr>
          <w:spacing w:val="1"/>
        </w:rPr>
        <w:t xml:space="preserve"> </w:t>
      </w:r>
      <w:r>
        <w:rPr>
          <w:spacing w:val="-1"/>
        </w:rPr>
        <w:t>by</w:t>
      </w:r>
      <w:r>
        <w:rPr>
          <w:spacing w:val="-2"/>
        </w:rPr>
        <w:t xml:space="preserve"> </w:t>
      </w:r>
      <w:r>
        <w:t xml:space="preserve">the </w:t>
      </w:r>
      <w:r>
        <w:rPr>
          <w:spacing w:val="-1"/>
        </w:rPr>
        <w:t>Auditor’s</w:t>
      </w:r>
      <w:r>
        <w:rPr>
          <w:spacing w:val="-2"/>
        </w:rPr>
        <w:t xml:space="preserve"> </w:t>
      </w:r>
      <w:r>
        <w:rPr>
          <w:spacing w:val="-1"/>
        </w:rPr>
        <w:t>Office</w:t>
      </w:r>
      <w:r>
        <w:t xml:space="preserve"> </w:t>
      </w:r>
      <w:r>
        <w:rPr>
          <w:spacing w:val="-2"/>
        </w:rPr>
        <w:t>with</w:t>
      </w:r>
      <w:r>
        <w:t xml:space="preserve"> </w:t>
      </w:r>
      <w:r>
        <w:rPr>
          <w:spacing w:val="-1"/>
        </w:rPr>
        <w:t>missing</w:t>
      </w:r>
      <w:r>
        <w:rPr>
          <w:spacing w:val="43"/>
        </w:rPr>
        <w:t xml:space="preserve"> </w:t>
      </w:r>
      <w:r>
        <w:rPr>
          <w:spacing w:val="-1"/>
        </w:rPr>
        <w:t>information must be</w:t>
      </w:r>
      <w:r>
        <w:rPr>
          <w:spacing w:val="-2"/>
        </w:rPr>
        <w:t xml:space="preserve"> </w:t>
      </w:r>
      <w:r>
        <w:rPr>
          <w:spacing w:val="-1"/>
        </w:rPr>
        <w:t>given</w:t>
      </w:r>
      <w:r>
        <w:t xml:space="preserve"> to</w:t>
      </w:r>
      <w:r>
        <w:rPr>
          <w:spacing w:val="-2"/>
        </w:rPr>
        <w:t xml:space="preserve"> </w:t>
      </w:r>
      <w:r>
        <w:t>the</w:t>
      </w:r>
      <w:r>
        <w:rPr>
          <w:spacing w:val="-2"/>
        </w:rPr>
        <w:t xml:space="preserve"> </w:t>
      </w:r>
      <w:r>
        <w:rPr>
          <w:spacing w:val="-1"/>
        </w:rPr>
        <w:t>client</w:t>
      </w:r>
      <w:r>
        <w:t xml:space="preserve"> to </w:t>
      </w:r>
      <w:r>
        <w:rPr>
          <w:spacing w:val="-1"/>
        </w:rPr>
        <w:t>be</w:t>
      </w:r>
      <w:r>
        <w:rPr>
          <w:spacing w:val="-4"/>
        </w:rPr>
        <w:t xml:space="preserve"> </w:t>
      </w:r>
      <w:r>
        <w:rPr>
          <w:spacing w:val="-1"/>
        </w:rPr>
        <w:t>filled</w:t>
      </w:r>
      <w:r>
        <w:rPr>
          <w:spacing w:val="-2"/>
        </w:rPr>
        <w:t xml:space="preserve"> </w:t>
      </w:r>
      <w:r>
        <w:rPr>
          <w:spacing w:val="-1"/>
        </w:rPr>
        <w:t>out</w:t>
      </w:r>
      <w:r>
        <w:rPr>
          <w:spacing w:val="2"/>
        </w:rPr>
        <w:t xml:space="preserve"> </w:t>
      </w:r>
      <w:r>
        <w:rPr>
          <w:spacing w:val="-1"/>
        </w:rPr>
        <w:t>properly</w:t>
      </w:r>
      <w:r>
        <w:rPr>
          <w:spacing w:val="-2"/>
        </w:rPr>
        <w:t xml:space="preserve"> </w:t>
      </w:r>
      <w:r>
        <w:rPr>
          <w:spacing w:val="-1"/>
        </w:rPr>
        <w:t>at</w:t>
      </w:r>
      <w:r>
        <w:t xml:space="preserve"> </w:t>
      </w:r>
      <w:r>
        <w:rPr>
          <w:spacing w:val="-1"/>
        </w:rPr>
        <w:t xml:space="preserve">their </w:t>
      </w:r>
      <w:r>
        <w:rPr>
          <w:spacing w:val="-2"/>
        </w:rPr>
        <w:t>next</w:t>
      </w:r>
      <w:r>
        <w:t xml:space="preserve"> </w:t>
      </w:r>
      <w:r>
        <w:rPr>
          <w:spacing w:val="-2"/>
        </w:rPr>
        <w:t>visit</w:t>
      </w:r>
      <w:r>
        <w:rPr>
          <w:spacing w:val="2"/>
        </w:rPr>
        <w:t xml:space="preserve"> </w:t>
      </w:r>
      <w:r>
        <w:t>to the</w:t>
      </w:r>
      <w:r>
        <w:rPr>
          <w:spacing w:val="-2"/>
        </w:rPr>
        <w:t xml:space="preserve"> </w:t>
      </w:r>
      <w:r>
        <w:rPr>
          <w:spacing w:val="-1"/>
        </w:rPr>
        <w:t>clinic.</w:t>
      </w:r>
      <w:r>
        <w:rPr>
          <w:spacing w:val="49"/>
        </w:rPr>
        <w:t xml:space="preserve"> </w:t>
      </w:r>
      <w:r>
        <w:rPr>
          <w:spacing w:val="-1"/>
        </w:rPr>
        <w:t>Return</w:t>
      </w:r>
      <w:r>
        <w:t xml:space="preserve"> </w:t>
      </w:r>
      <w:r>
        <w:rPr>
          <w:spacing w:val="-1"/>
        </w:rPr>
        <w:t>Voter Registration</w:t>
      </w:r>
      <w:r>
        <w:rPr>
          <w:spacing w:val="-2"/>
        </w:rPr>
        <w:t xml:space="preserve"> </w:t>
      </w:r>
      <w:r>
        <w:t>form</w:t>
      </w:r>
      <w:r>
        <w:rPr>
          <w:spacing w:val="-1"/>
        </w:rPr>
        <w:t xml:space="preserve"> </w:t>
      </w:r>
      <w:r>
        <w:t>to</w:t>
      </w:r>
      <w:r>
        <w:rPr>
          <w:spacing w:val="-2"/>
        </w:rPr>
        <w:t xml:space="preserve"> </w:t>
      </w:r>
      <w:r>
        <w:rPr>
          <w:spacing w:val="-1"/>
        </w:rPr>
        <w:t>Auditor’s</w:t>
      </w:r>
      <w:r>
        <w:rPr>
          <w:spacing w:val="-2"/>
        </w:rPr>
        <w:t xml:space="preserve"> </w:t>
      </w:r>
      <w:r>
        <w:rPr>
          <w:spacing w:val="-1"/>
        </w:rPr>
        <w:t>Office</w:t>
      </w:r>
      <w:r>
        <w:rPr>
          <w:spacing w:val="-2"/>
        </w:rPr>
        <w:t xml:space="preserve"> when</w:t>
      </w:r>
      <w:r>
        <w:t xml:space="preserve"> </w:t>
      </w:r>
      <w:r>
        <w:rPr>
          <w:spacing w:val="-1"/>
        </w:rPr>
        <w:t>completed.</w:t>
      </w:r>
    </w:p>
    <w:p w:rsidR="009C48AB" w:rsidRDefault="009C48AB" w:rsidP="00111E5F">
      <w:pPr>
        <w:rPr>
          <w:rFonts w:ascii="Arial" w:eastAsia="Arial" w:hAnsi="Arial" w:cs="Arial"/>
        </w:rPr>
      </w:pPr>
    </w:p>
    <w:p w:rsidR="009C48AB" w:rsidRDefault="009C48AB" w:rsidP="00111E5F">
      <w:pPr>
        <w:pStyle w:val="BodyText"/>
        <w:spacing w:before="0"/>
        <w:ind w:left="100" w:firstLine="0"/>
      </w:pPr>
      <w:r>
        <w:rPr>
          <w:spacing w:val="-1"/>
          <w:u w:val="single" w:color="000000"/>
        </w:rPr>
        <w:t>Applicants</w:t>
      </w:r>
      <w:r>
        <w:rPr>
          <w:spacing w:val="1"/>
          <w:u w:val="single" w:color="000000"/>
        </w:rPr>
        <w:t xml:space="preserve"> </w:t>
      </w:r>
      <w:r>
        <w:rPr>
          <w:spacing w:val="-2"/>
          <w:u w:val="single" w:color="000000"/>
        </w:rPr>
        <w:t>Choosing</w:t>
      </w:r>
      <w:r>
        <w:rPr>
          <w:spacing w:val="1"/>
          <w:u w:val="single" w:color="000000"/>
        </w:rPr>
        <w:t xml:space="preserve"> </w:t>
      </w:r>
      <w:r>
        <w:rPr>
          <w:u w:val="single" w:color="000000"/>
        </w:rPr>
        <w:t>to</w:t>
      </w:r>
      <w:r>
        <w:rPr>
          <w:spacing w:val="-5"/>
          <w:u w:val="single" w:color="000000"/>
        </w:rPr>
        <w:t xml:space="preserve"> </w:t>
      </w:r>
      <w:r>
        <w:rPr>
          <w:spacing w:val="-1"/>
          <w:u w:val="single" w:color="000000"/>
        </w:rPr>
        <w:t>Cancel</w:t>
      </w:r>
      <w:r>
        <w:rPr>
          <w:u w:val="single" w:color="000000"/>
        </w:rPr>
        <w:t xml:space="preserve"> </w:t>
      </w:r>
      <w:r>
        <w:rPr>
          <w:spacing w:val="-2"/>
          <w:u w:val="single" w:color="000000"/>
        </w:rPr>
        <w:t>Previous</w:t>
      </w:r>
      <w:r>
        <w:rPr>
          <w:spacing w:val="1"/>
          <w:u w:val="single" w:color="000000"/>
        </w:rPr>
        <w:t xml:space="preserve"> </w:t>
      </w:r>
      <w:r>
        <w:rPr>
          <w:spacing w:val="-1"/>
          <w:u w:val="single" w:color="000000"/>
        </w:rPr>
        <w:t>Voter</w:t>
      </w:r>
      <w:r>
        <w:rPr>
          <w:spacing w:val="2"/>
          <w:u w:val="single" w:color="000000"/>
        </w:rPr>
        <w:t xml:space="preserve"> </w:t>
      </w:r>
      <w:r>
        <w:rPr>
          <w:spacing w:val="-1"/>
          <w:u w:val="single" w:color="000000"/>
        </w:rPr>
        <w:t>Registration</w:t>
      </w:r>
    </w:p>
    <w:p w:rsidR="009C48AB" w:rsidRDefault="009C48AB" w:rsidP="003437F9">
      <w:pPr>
        <w:pStyle w:val="BodyText"/>
        <w:numPr>
          <w:ilvl w:val="0"/>
          <w:numId w:val="17"/>
        </w:numPr>
        <w:tabs>
          <w:tab w:val="left" w:pos="-1890"/>
        </w:tabs>
        <w:spacing w:before="0"/>
        <w:ind w:left="810" w:right="102" w:hanging="360"/>
      </w:pPr>
      <w:r>
        <w:rPr>
          <w:spacing w:val="-2"/>
        </w:rPr>
        <w:t>Have</w:t>
      </w:r>
      <w:r>
        <w:t xml:space="preserve"> the </w:t>
      </w:r>
      <w:r>
        <w:rPr>
          <w:spacing w:val="-1"/>
        </w:rPr>
        <w:t>adult</w:t>
      </w:r>
      <w:r>
        <w:rPr>
          <w:spacing w:val="2"/>
        </w:rPr>
        <w:t xml:space="preserve"> </w:t>
      </w:r>
      <w:r>
        <w:rPr>
          <w:spacing w:val="-1"/>
        </w:rPr>
        <w:t>applicant</w:t>
      </w:r>
      <w:r>
        <w:rPr>
          <w:spacing w:val="-3"/>
        </w:rPr>
        <w:t xml:space="preserve"> </w:t>
      </w:r>
      <w:r>
        <w:rPr>
          <w:spacing w:val="-1"/>
        </w:rPr>
        <w:t>fill</w:t>
      </w:r>
      <w:r>
        <w:t xml:space="preserve"> </w:t>
      </w:r>
      <w:r>
        <w:rPr>
          <w:spacing w:val="-2"/>
        </w:rPr>
        <w:t>out</w:t>
      </w:r>
      <w:r>
        <w:t xml:space="preserve"> the</w:t>
      </w:r>
      <w:r>
        <w:rPr>
          <w:spacing w:val="-2"/>
        </w:rPr>
        <w:t xml:space="preserve"> </w:t>
      </w:r>
      <w:r>
        <w:rPr>
          <w:spacing w:val="-1"/>
        </w:rPr>
        <w:t>“Previous</w:t>
      </w:r>
      <w:r>
        <w:rPr>
          <w:spacing w:val="1"/>
        </w:rPr>
        <w:t xml:space="preserve"> </w:t>
      </w:r>
      <w:r>
        <w:rPr>
          <w:spacing w:val="-1"/>
        </w:rPr>
        <w:t>Voter</w:t>
      </w:r>
      <w:r>
        <w:rPr>
          <w:spacing w:val="2"/>
        </w:rPr>
        <w:t xml:space="preserve"> </w:t>
      </w:r>
      <w:r>
        <w:rPr>
          <w:spacing w:val="-1"/>
        </w:rPr>
        <w:t>Registration</w:t>
      </w:r>
      <w:r>
        <w:rPr>
          <w:spacing w:val="-2"/>
        </w:rPr>
        <w:t xml:space="preserve"> </w:t>
      </w:r>
      <w:r>
        <w:rPr>
          <w:spacing w:val="-1"/>
        </w:rPr>
        <w:t>Information</w:t>
      </w:r>
      <w:r>
        <w:t xml:space="preserve"> </w:t>
      </w:r>
      <w:r>
        <w:rPr>
          <w:spacing w:val="-1"/>
        </w:rPr>
        <w:t>Required” at</w:t>
      </w:r>
      <w:r>
        <w:t xml:space="preserve"> </w:t>
      </w:r>
      <w:r>
        <w:rPr>
          <w:spacing w:val="-1"/>
        </w:rPr>
        <w:t>the</w:t>
      </w:r>
      <w:r>
        <w:rPr>
          <w:spacing w:val="32"/>
        </w:rPr>
        <w:t xml:space="preserve"> </w:t>
      </w:r>
      <w:r>
        <w:rPr>
          <w:spacing w:val="-1"/>
        </w:rPr>
        <w:t>bottom</w:t>
      </w:r>
      <w:r>
        <w:rPr>
          <w:spacing w:val="2"/>
        </w:rPr>
        <w:t xml:space="preserve"> </w:t>
      </w:r>
      <w:r>
        <w:rPr>
          <w:spacing w:val="-2"/>
        </w:rPr>
        <w:t>of</w:t>
      </w:r>
      <w:r>
        <w:t xml:space="preserve"> the</w:t>
      </w:r>
      <w:r>
        <w:rPr>
          <w:spacing w:val="-2"/>
        </w:rPr>
        <w:t xml:space="preserve"> </w:t>
      </w:r>
      <w:r>
        <w:rPr>
          <w:spacing w:val="-1"/>
        </w:rPr>
        <w:t>form and</w:t>
      </w:r>
      <w:r>
        <w:t xml:space="preserve"> </w:t>
      </w:r>
      <w:r>
        <w:rPr>
          <w:spacing w:val="-2"/>
        </w:rPr>
        <w:t>place</w:t>
      </w:r>
      <w:r>
        <w:t xml:space="preserve"> </w:t>
      </w:r>
      <w:r>
        <w:rPr>
          <w:spacing w:val="-1"/>
        </w:rPr>
        <w:t>completed</w:t>
      </w:r>
      <w:r>
        <w:rPr>
          <w:spacing w:val="-2"/>
        </w:rPr>
        <w:t xml:space="preserve"> </w:t>
      </w:r>
      <w:r>
        <w:rPr>
          <w:spacing w:val="-1"/>
        </w:rPr>
        <w:t>form</w:t>
      </w:r>
      <w:r>
        <w:rPr>
          <w:spacing w:val="2"/>
        </w:rPr>
        <w:t xml:space="preserve"> </w:t>
      </w:r>
      <w:r>
        <w:rPr>
          <w:spacing w:val="-1"/>
        </w:rPr>
        <w:t>in</w:t>
      </w:r>
      <w:r>
        <w:rPr>
          <w:spacing w:val="-2"/>
        </w:rPr>
        <w:t xml:space="preserve"> </w:t>
      </w:r>
      <w:r>
        <w:rPr>
          <w:spacing w:val="-1"/>
        </w:rPr>
        <w:t>the</w:t>
      </w:r>
      <w:r>
        <w:t xml:space="preserve"> </w:t>
      </w:r>
      <w:r>
        <w:rPr>
          <w:spacing w:val="-1"/>
        </w:rPr>
        <w:t>designated</w:t>
      </w:r>
      <w:r>
        <w:rPr>
          <w:spacing w:val="-2"/>
        </w:rPr>
        <w:t xml:space="preserve"> </w:t>
      </w:r>
      <w:r>
        <w:rPr>
          <w:spacing w:val="-1"/>
        </w:rPr>
        <w:t>box</w:t>
      </w:r>
      <w:r>
        <w:rPr>
          <w:spacing w:val="-2"/>
        </w:rPr>
        <w:t xml:space="preserve"> </w:t>
      </w:r>
      <w:r>
        <w:rPr>
          <w:spacing w:val="-1"/>
        </w:rPr>
        <w:t>located</w:t>
      </w:r>
      <w:r>
        <w:rPr>
          <w:spacing w:val="-2"/>
        </w:rPr>
        <w:t xml:space="preserve"> </w:t>
      </w:r>
      <w:r>
        <w:rPr>
          <w:spacing w:val="-1"/>
        </w:rPr>
        <w:t>in</w:t>
      </w:r>
      <w:r>
        <w:t xml:space="preserve"> the</w:t>
      </w:r>
      <w:r>
        <w:rPr>
          <w:spacing w:val="-2"/>
        </w:rPr>
        <w:t xml:space="preserve"> </w:t>
      </w:r>
      <w:r>
        <w:rPr>
          <w:spacing w:val="-1"/>
        </w:rPr>
        <w:t>clinic.</w:t>
      </w:r>
    </w:p>
    <w:p w:rsidR="009C48AB" w:rsidRDefault="009C48AB" w:rsidP="00111E5F">
      <w:pPr>
        <w:rPr>
          <w:rFonts w:ascii="Arial" w:eastAsia="Arial" w:hAnsi="Arial" w:cs="Arial"/>
        </w:rPr>
      </w:pPr>
    </w:p>
    <w:p w:rsidR="009C48AB" w:rsidRDefault="009C48AB" w:rsidP="00111E5F">
      <w:pPr>
        <w:pStyle w:val="BodyText"/>
        <w:spacing w:before="0"/>
        <w:ind w:left="100" w:firstLine="0"/>
      </w:pPr>
      <w:r>
        <w:rPr>
          <w:spacing w:val="-1"/>
          <w:u w:val="single" w:color="000000"/>
        </w:rPr>
        <w:t>Homeless</w:t>
      </w:r>
      <w:r>
        <w:rPr>
          <w:spacing w:val="1"/>
          <w:u w:val="single" w:color="000000"/>
        </w:rPr>
        <w:t xml:space="preserve"> </w:t>
      </w:r>
      <w:r>
        <w:rPr>
          <w:spacing w:val="-1"/>
          <w:u w:val="single" w:color="000000"/>
        </w:rPr>
        <w:t>or</w:t>
      </w:r>
      <w:r>
        <w:rPr>
          <w:u w:val="single" w:color="000000"/>
        </w:rPr>
        <w:t xml:space="preserve"> </w:t>
      </w:r>
      <w:r>
        <w:rPr>
          <w:spacing w:val="-1"/>
          <w:u w:val="single" w:color="000000"/>
        </w:rPr>
        <w:t>Migrant</w:t>
      </w:r>
      <w:r>
        <w:rPr>
          <w:u w:val="single" w:color="000000"/>
        </w:rPr>
        <w:t xml:space="preserve"> </w:t>
      </w:r>
      <w:r>
        <w:rPr>
          <w:spacing w:val="-1"/>
          <w:u w:val="single" w:color="000000"/>
        </w:rPr>
        <w:t>Applicants</w:t>
      </w:r>
    </w:p>
    <w:p w:rsidR="009C48AB" w:rsidRDefault="009C48AB" w:rsidP="003437F9">
      <w:pPr>
        <w:pStyle w:val="BodyText"/>
        <w:numPr>
          <w:ilvl w:val="0"/>
          <w:numId w:val="17"/>
        </w:numPr>
        <w:tabs>
          <w:tab w:val="left" w:pos="-3510"/>
        </w:tabs>
        <w:spacing w:before="0"/>
        <w:ind w:left="810" w:right="570" w:hanging="360"/>
      </w:pPr>
      <w:r>
        <w:rPr>
          <w:spacing w:val="-2"/>
        </w:rPr>
        <w:t>Must</w:t>
      </w:r>
      <w:r>
        <w:rPr>
          <w:spacing w:val="2"/>
        </w:rPr>
        <w:t xml:space="preserve"> </w:t>
      </w:r>
      <w:r>
        <w:rPr>
          <w:spacing w:val="-1"/>
        </w:rPr>
        <w:t>indicate</w:t>
      </w:r>
      <w:r>
        <w:t xml:space="preserve"> a</w:t>
      </w:r>
      <w:r>
        <w:rPr>
          <w:spacing w:val="-2"/>
        </w:rPr>
        <w:t xml:space="preserve"> mailing</w:t>
      </w:r>
      <w:r>
        <w:rPr>
          <w:spacing w:val="3"/>
        </w:rPr>
        <w:t xml:space="preserve"> </w:t>
      </w:r>
      <w:r>
        <w:rPr>
          <w:spacing w:val="-1"/>
        </w:rPr>
        <w:t>address</w:t>
      </w:r>
      <w:r>
        <w:rPr>
          <w:spacing w:val="1"/>
        </w:rPr>
        <w:t xml:space="preserve"> </w:t>
      </w:r>
      <w:r>
        <w:rPr>
          <w:spacing w:val="-1"/>
        </w:rPr>
        <w:t>on</w:t>
      </w:r>
      <w:r>
        <w:rPr>
          <w:spacing w:val="-2"/>
        </w:rPr>
        <w:t xml:space="preserve"> </w:t>
      </w:r>
      <w:r>
        <w:t>the</w:t>
      </w:r>
      <w:r>
        <w:rPr>
          <w:spacing w:val="-2"/>
        </w:rPr>
        <w:t xml:space="preserve"> </w:t>
      </w:r>
      <w:r>
        <w:rPr>
          <w:spacing w:val="-1"/>
        </w:rPr>
        <w:t>Voter</w:t>
      </w:r>
      <w:r>
        <w:rPr>
          <w:spacing w:val="2"/>
        </w:rPr>
        <w:t xml:space="preserve"> </w:t>
      </w:r>
      <w:r>
        <w:rPr>
          <w:spacing w:val="-1"/>
        </w:rPr>
        <w:t>Registration</w:t>
      </w:r>
      <w:r>
        <w:rPr>
          <w:spacing w:val="-2"/>
        </w:rPr>
        <w:t xml:space="preserve"> </w:t>
      </w:r>
      <w:r>
        <w:rPr>
          <w:spacing w:val="-1"/>
        </w:rPr>
        <w:t>form</w:t>
      </w:r>
      <w:r>
        <w:rPr>
          <w:spacing w:val="2"/>
        </w:rPr>
        <w:t xml:space="preserve"> </w:t>
      </w:r>
      <w:r>
        <w:rPr>
          <w:spacing w:val="-1"/>
        </w:rPr>
        <w:t>and</w:t>
      </w:r>
      <w:r>
        <w:rPr>
          <w:spacing w:val="-2"/>
        </w:rPr>
        <w:t xml:space="preserve"> </w:t>
      </w:r>
      <w:r>
        <w:t>a</w:t>
      </w:r>
      <w:r>
        <w:rPr>
          <w:spacing w:val="-2"/>
        </w:rPr>
        <w:t xml:space="preserve"> </w:t>
      </w:r>
      <w:r>
        <w:rPr>
          <w:spacing w:val="-1"/>
        </w:rPr>
        <w:t>residence</w:t>
      </w:r>
      <w:r>
        <w:t xml:space="preserve"> </w:t>
      </w:r>
      <w:r>
        <w:rPr>
          <w:spacing w:val="-1"/>
        </w:rPr>
        <w:t>address</w:t>
      </w:r>
      <w:r>
        <w:rPr>
          <w:spacing w:val="39"/>
        </w:rPr>
        <w:t xml:space="preserve"> </w:t>
      </w:r>
      <w:r>
        <w:rPr>
          <w:spacing w:val="-2"/>
        </w:rPr>
        <w:t>where</w:t>
      </w:r>
      <w:r>
        <w:t xml:space="preserve"> </w:t>
      </w:r>
      <w:r>
        <w:rPr>
          <w:spacing w:val="-1"/>
        </w:rPr>
        <w:t>they</w:t>
      </w:r>
      <w:r>
        <w:rPr>
          <w:spacing w:val="-2"/>
        </w:rPr>
        <w:t xml:space="preserve"> </w:t>
      </w:r>
      <w:r>
        <w:rPr>
          <w:spacing w:val="-1"/>
        </w:rPr>
        <w:t>spend</w:t>
      </w:r>
      <w:r>
        <w:t xml:space="preserve"> </w:t>
      </w:r>
      <w:r>
        <w:rPr>
          <w:spacing w:val="-1"/>
        </w:rPr>
        <w:t>most</w:t>
      </w:r>
      <w:r>
        <w:rPr>
          <w:spacing w:val="-3"/>
        </w:rPr>
        <w:t xml:space="preserve"> </w:t>
      </w:r>
      <w:r>
        <w:rPr>
          <w:spacing w:val="-2"/>
        </w:rPr>
        <w:t>of</w:t>
      </w:r>
      <w:r>
        <w:rPr>
          <w:spacing w:val="2"/>
        </w:rPr>
        <w:t xml:space="preserve"> </w:t>
      </w:r>
      <w:r>
        <w:rPr>
          <w:spacing w:val="-1"/>
        </w:rPr>
        <w:t>their time</w:t>
      </w:r>
      <w:r>
        <w:rPr>
          <w:spacing w:val="-2"/>
        </w:rPr>
        <w:t xml:space="preserve"> </w:t>
      </w:r>
      <w:r>
        <w:rPr>
          <w:spacing w:val="-1"/>
        </w:rPr>
        <w:t>i.e.</w:t>
      </w:r>
      <w:r>
        <w:t xml:space="preserve"> </w:t>
      </w:r>
      <w:r>
        <w:rPr>
          <w:spacing w:val="-1"/>
        </w:rPr>
        <w:t>shelter.</w:t>
      </w:r>
    </w:p>
    <w:p w:rsidR="009C48AB" w:rsidRDefault="009C48AB" w:rsidP="00111E5F">
      <w:pPr>
        <w:rPr>
          <w:rFonts w:ascii="Arial" w:eastAsia="Arial" w:hAnsi="Arial" w:cs="Arial"/>
          <w:sz w:val="21"/>
          <w:szCs w:val="21"/>
        </w:rPr>
      </w:pPr>
    </w:p>
    <w:p w:rsidR="009C48AB" w:rsidRDefault="009C48AB" w:rsidP="00111E5F">
      <w:pPr>
        <w:pStyle w:val="BodyText"/>
        <w:spacing w:before="0"/>
        <w:ind w:left="100" w:firstLine="0"/>
      </w:pPr>
      <w:r>
        <w:rPr>
          <w:spacing w:val="-1"/>
          <w:u w:val="single" w:color="000000"/>
        </w:rPr>
        <w:t>Complaints</w:t>
      </w:r>
    </w:p>
    <w:p w:rsidR="009C48AB" w:rsidRDefault="009C48AB" w:rsidP="003437F9">
      <w:pPr>
        <w:pStyle w:val="BodyText"/>
        <w:numPr>
          <w:ilvl w:val="0"/>
          <w:numId w:val="17"/>
        </w:numPr>
        <w:spacing w:before="0"/>
        <w:ind w:left="810" w:right="168" w:hanging="360"/>
      </w:pPr>
      <w:r>
        <w:rPr>
          <w:spacing w:val="-2"/>
        </w:rPr>
        <w:t>Advise</w:t>
      </w:r>
      <w:r>
        <w:t xml:space="preserve"> the </w:t>
      </w:r>
      <w:r>
        <w:rPr>
          <w:spacing w:val="-1"/>
        </w:rPr>
        <w:t>applicant</w:t>
      </w:r>
      <w:r>
        <w:t xml:space="preserve"> to </w:t>
      </w:r>
      <w:r>
        <w:rPr>
          <w:spacing w:val="-1"/>
        </w:rPr>
        <w:t>contact</w:t>
      </w:r>
      <w:r>
        <w:t xml:space="preserve"> the</w:t>
      </w:r>
      <w:r>
        <w:rPr>
          <w:spacing w:val="-2"/>
        </w:rPr>
        <w:t xml:space="preserve"> </w:t>
      </w:r>
      <w:r>
        <w:rPr>
          <w:spacing w:val="-1"/>
        </w:rPr>
        <w:t>Secretary</w:t>
      </w:r>
      <w:r>
        <w:rPr>
          <w:spacing w:val="-2"/>
        </w:rPr>
        <w:t xml:space="preserve"> of</w:t>
      </w:r>
      <w:r>
        <w:rPr>
          <w:spacing w:val="2"/>
        </w:rPr>
        <w:t xml:space="preserve"> </w:t>
      </w:r>
      <w:r>
        <w:rPr>
          <w:spacing w:val="-1"/>
        </w:rPr>
        <w:t>State,</w:t>
      </w:r>
      <w:r>
        <w:rPr>
          <w:spacing w:val="2"/>
        </w:rPr>
        <w:t xml:space="preserve"> </w:t>
      </w:r>
      <w:r>
        <w:rPr>
          <w:spacing w:val="-1"/>
        </w:rPr>
        <w:t>500</w:t>
      </w:r>
      <w:r>
        <w:rPr>
          <w:spacing w:val="-2"/>
        </w:rPr>
        <w:t xml:space="preserve"> </w:t>
      </w:r>
      <w:r>
        <w:rPr>
          <w:spacing w:val="-1"/>
        </w:rPr>
        <w:t>E.</w:t>
      </w:r>
      <w:r>
        <w:t xml:space="preserve"> </w:t>
      </w:r>
      <w:r>
        <w:rPr>
          <w:spacing w:val="-1"/>
        </w:rPr>
        <w:t>Capitol</w:t>
      </w:r>
      <w:r>
        <w:t xml:space="preserve"> </w:t>
      </w:r>
      <w:r>
        <w:rPr>
          <w:spacing w:val="-2"/>
        </w:rPr>
        <w:t>Ave.</w:t>
      </w:r>
      <w:r>
        <w:t xml:space="preserve"> </w:t>
      </w:r>
      <w:r>
        <w:rPr>
          <w:spacing w:val="-1"/>
        </w:rPr>
        <w:t>Pierre,</w:t>
      </w:r>
      <w:r>
        <w:t xml:space="preserve"> </w:t>
      </w:r>
      <w:r>
        <w:rPr>
          <w:spacing w:val="-1"/>
        </w:rPr>
        <w:t>SD</w:t>
      </w:r>
      <w:r>
        <w:t xml:space="preserve"> </w:t>
      </w:r>
      <w:r>
        <w:rPr>
          <w:spacing w:val="-1"/>
        </w:rPr>
        <w:t>57501</w:t>
      </w:r>
      <w:r>
        <w:rPr>
          <w:spacing w:val="42"/>
        </w:rPr>
        <w:t xml:space="preserve"> </w:t>
      </w:r>
      <w:r>
        <w:rPr>
          <w:spacing w:val="-1"/>
        </w:rPr>
        <w:t>(605) 773-3537</w:t>
      </w:r>
      <w:r>
        <w:rPr>
          <w:spacing w:val="-2"/>
        </w:rPr>
        <w:t xml:space="preserve"> </w:t>
      </w:r>
      <w:r>
        <w:rPr>
          <w:spacing w:val="-1"/>
        </w:rPr>
        <w:t>concerning</w:t>
      </w:r>
      <w:r>
        <w:t xml:space="preserve"> </w:t>
      </w:r>
      <w:r>
        <w:rPr>
          <w:spacing w:val="-1"/>
        </w:rPr>
        <w:t>his/her right</w:t>
      </w:r>
      <w:r>
        <w:rPr>
          <w:spacing w:val="1"/>
        </w:rPr>
        <w:t xml:space="preserve"> </w:t>
      </w:r>
      <w:r>
        <w:t>to</w:t>
      </w:r>
      <w:r>
        <w:rPr>
          <w:spacing w:val="-2"/>
        </w:rPr>
        <w:t xml:space="preserve"> </w:t>
      </w:r>
      <w:r>
        <w:rPr>
          <w:spacing w:val="-1"/>
        </w:rPr>
        <w:t>register.</w:t>
      </w:r>
    </w:p>
    <w:p w:rsidR="009C48AB" w:rsidRDefault="009C48AB" w:rsidP="00111E5F">
      <w:pPr>
        <w:rPr>
          <w:rFonts w:ascii="Arial" w:eastAsia="Arial" w:hAnsi="Arial" w:cs="Arial"/>
          <w:sz w:val="21"/>
          <w:szCs w:val="21"/>
        </w:rPr>
      </w:pPr>
    </w:p>
    <w:p w:rsidR="009C48AB" w:rsidRDefault="009C48AB" w:rsidP="00111E5F">
      <w:pPr>
        <w:pStyle w:val="BodyText"/>
        <w:spacing w:before="0"/>
        <w:ind w:left="100" w:firstLine="0"/>
      </w:pPr>
      <w:r>
        <w:rPr>
          <w:spacing w:val="-1"/>
          <w:u w:val="single" w:color="000000"/>
        </w:rPr>
        <w:t>Participants</w:t>
      </w:r>
      <w:r>
        <w:rPr>
          <w:spacing w:val="-2"/>
          <w:u w:val="single" w:color="000000"/>
        </w:rPr>
        <w:t xml:space="preserve"> with</w:t>
      </w:r>
      <w:r>
        <w:rPr>
          <w:u w:val="single" w:color="000000"/>
        </w:rPr>
        <w:t xml:space="preserve"> </w:t>
      </w:r>
      <w:r>
        <w:rPr>
          <w:spacing w:val="-1"/>
          <w:u w:val="single" w:color="000000"/>
        </w:rPr>
        <w:t>Language</w:t>
      </w:r>
      <w:r>
        <w:rPr>
          <w:spacing w:val="-2"/>
          <w:u w:val="single" w:color="000000"/>
        </w:rPr>
        <w:t xml:space="preserve"> </w:t>
      </w:r>
      <w:r>
        <w:rPr>
          <w:spacing w:val="-1"/>
          <w:u w:val="single" w:color="000000"/>
        </w:rPr>
        <w:t>Barriers</w:t>
      </w:r>
    </w:p>
    <w:p w:rsidR="009C48AB" w:rsidRDefault="009C48AB" w:rsidP="003437F9">
      <w:pPr>
        <w:pStyle w:val="BodyText"/>
        <w:numPr>
          <w:ilvl w:val="0"/>
          <w:numId w:val="17"/>
        </w:numPr>
        <w:spacing w:before="0"/>
        <w:ind w:left="810" w:hanging="360"/>
      </w:pPr>
      <w:r>
        <w:rPr>
          <w:spacing w:val="-2"/>
        </w:rPr>
        <w:t>Must</w:t>
      </w:r>
      <w:r>
        <w:rPr>
          <w:spacing w:val="2"/>
        </w:rPr>
        <w:t xml:space="preserve"> </w:t>
      </w:r>
      <w:r>
        <w:rPr>
          <w:spacing w:val="-1"/>
        </w:rPr>
        <w:t>be</w:t>
      </w:r>
      <w:r>
        <w:t xml:space="preserve"> </w:t>
      </w:r>
      <w:r>
        <w:rPr>
          <w:spacing w:val="-1"/>
        </w:rPr>
        <w:t>offered</w:t>
      </w:r>
      <w:r>
        <w:rPr>
          <w:spacing w:val="-2"/>
        </w:rPr>
        <w:t xml:space="preserve"> </w:t>
      </w:r>
      <w:r>
        <w:t>the</w:t>
      </w:r>
      <w:r>
        <w:rPr>
          <w:spacing w:val="-2"/>
        </w:rPr>
        <w:t xml:space="preserve"> </w:t>
      </w:r>
      <w:r>
        <w:rPr>
          <w:spacing w:val="-1"/>
        </w:rPr>
        <w:t>opportunity</w:t>
      </w:r>
      <w:r>
        <w:rPr>
          <w:spacing w:val="-2"/>
        </w:rPr>
        <w:t xml:space="preserve"> </w:t>
      </w:r>
      <w:r>
        <w:t>to</w:t>
      </w:r>
      <w:r>
        <w:rPr>
          <w:spacing w:val="-2"/>
        </w:rPr>
        <w:t xml:space="preserve"> have</w:t>
      </w:r>
      <w:r>
        <w:t xml:space="preserve"> the</w:t>
      </w:r>
      <w:r>
        <w:rPr>
          <w:spacing w:val="-2"/>
        </w:rPr>
        <w:t xml:space="preserve"> </w:t>
      </w:r>
      <w:r>
        <w:rPr>
          <w:spacing w:val="-1"/>
        </w:rPr>
        <w:t>information</w:t>
      </w:r>
      <w:r>
        <w:t xml:space="preserve"> </w:t>
      </w:r>
      <w:r>
        <w:rPr>
          <w:spacing w:val="-1"/>
        </w:rPr>
        <w:t>interpreted.</w:t>
      </w:r>
    </w:p>
    <w:p w:rsidR="009C48AB" w:rsidRDefault="009C48AB" w:rsidP="00111E5F">
      <w:pPr>
        <w:pStyle w:val="Default"/>
        <w:rPr>
          <w:sz w:val="22"/>
          <w:szCs w:val="22"/>
        </w:rPr>
      </w:pPr>
    </w:p>
    <w:p w:rsidR="00A6295B" w:rsidRDefault="00A6295B" w:rsidP="00111E5F">
      <w:pPr>
        <w:tabs>
          <w:tab w:val="left" w:pos="839"/>
        </w:tabs>
        <w:ind w:left="120"/>
        <w:rPr>
          <w:rFonts w:ascii="Arial"/>
          <w:b/>
          <w:spacing w:val="-1"/>
        </w:rPr>
        <w:sectPr w:rsidR="00A6295B" w:rsidSect="008247FF">
          <w:footerReference w:type="default" r:id="rId32"/>
          <w:pgSz w:w="12240" w:h="15840"/>
          <w:pgMar w:top="1400" w:right="1360" w:bottom="1100" w:left="1320" w:header="720" w:footer="911" w:gutter="0"/>
          <w:cols w:space="720"/>
        </w:sectPr>
      </w:pPr>
    </w:p>
    <w:p w:rsidR="009C48AB" w:rsidRDefault="00A6295B" w:rsidP="00111E5F">
      <w:pPr>
        <w:tabs>
          <w:tab w:val="left" w:pos="839"/>
        </w:tabs>
        <w:ind w:left="120"/>
        <w:rPr>
          <w:rFonts w:ascii="Arial" w:eastAsia="Arial" w:hAnsi="Arial" w:cs="Arial"/>
        </w:rPr>
      </w:pPr>
      <w:r>
        <w:rPr>
          <w:rFonts w:ascii="Arial"/>
          <w:b/>
          <w:spacing w:val="-1"/>
        </w:rPr>
        <w:lastRenderedPageBreak/>
        <w:t xml:space="preserve">1.16 </w:t>
      </w:r>
      <w:r w:rsidR="009C48AB">
        <w:rPr>
          <w:rFonts w:ascii="Arial"/>
          <w:b/>
          <w:spacing w:val="-1"/>
        </w:rPr>
        <w:t>Waiting</w:t>
      </w:r>
      <w:r w:rsidR="009C48AB">
        <w:rPr>
          <w:rFonts w:ascii="Arial"/>
          <w:b/>
          <w:spacing w:val="-2"/>
        </w:rPr>
        <w:t xml:space="preserve"> </w:t>
      </w:r>
      <w:r w:rsidR="009C48AB">
        <w:rPr>
          <w:rFonts w:ascii="Arial"/>
          <w:b/>
          <w:spacing w:val="-1"/>
        </w:rPr>
        <w:t>List Guidance</w:t>
      </w:r>
    </w:p>
    <w:p w:rsidR="009C48AB" w:rsidRDefault="009C48AB" w:rsidP="00111E5F">
      <w:pPr>
        <w:rPr>
          <w:rFonts w:ascii="Arial" w:eastAsia="Arial" w:hAnsi="Arial" w:cs="Arial"/>
          <w:b/>
          <w:bCs/>
          <w:sz w:val="21"/>
          <w:szCs w:val="21"/>
        </w:rPr>
      </w:pPr>
    </w:p>
    <w:p w:rsidR="00766AEB" w:rsidRDefault="00766AEB" w:rsidP="00766AEB">
      <w:pPr>
        <w:pStyle w:val="BodyText"/>
        <w:spacing w:line="243" w:lineRule="auto"/>
        <w:ind w:left="119" w:right="302" w:firstLine="0"/>
      </w:pPr>
      <w:r>
        <w:rPr>
          <w:b/>
          <w:spacing w:val="-1"/>
        </w:rPr>
        <w:t>PURPOSE:</w:t>
      </w:r>
      <w:r>
        <w:rPr>
          <w:b/>
        </w:rPr>
        <w:t xml:space="preserve"> </w:t>
      </w:r>
      <w:r>
        <w:rPr>
          <w:b/>
          <w:spacing w:val="3"/>
        </w:rPr>
        <w:t xml:space="preserve"> </w:t>
      </w:r>
      <w:r>
        <w:rPr>
          <w:spacing w:val="-2"/>
        </w:rPr>
        <w:t>Provide</w:t>
      </w:r>
      <w:r>
        <w:t xml:space="preserve"> </w:t>
      </w:r>
      <w:r>
        <w:rPr>
          <w:spacing w:val="-2"/>
        </w:rPr>
        <w:t>guidelines</w:t>
      </w:r>
      <w:r>
        <w:rPr>
          <w:spacing w:val="1"/>
        </w:rPr>
        <w:t xml:space="preserve"> </w:t>
      </w:r>
      <w:r>
        <w:t xml:space="preserve">to </w:t>
      </w:r>
      <w:r>
        <w:rPr>
          <w:spacing w:val="-1"/>
        </w:rPr>
        <w:t>clinics</w:t>
      </w:r>
      <w:r>
        <w:rPr>
          <w:spacing w:val="1"/>
        </w:rPr>
        <w:t xml:space="preserve"> </w:t>
      </w:r>
      <w:r>
        <w:rPr>
          <w:spacing w:val="-2"/>
        </w:rPr>
        <w:t xml:space="preserve">when </w:t>
      </w:r>
      <w:r>
        <w:rPr>
          <w:spacing w:val="-1"/>
        </w:rPr>
        <w:t>funding</w:t>
      </w:r>
      <w:r>
        <w:rPr>
          <w:spacing w:val="3"/>
        </w:rPr>
        <w:t xml:space="preserve"> </w:t>
      </w:r>
      <w:r>
        <w:rPr>
          <w:spacing w:val="-1"/>
        </w:rPr>
        <w:t>shortages</w:t>
      </w:r>
      <w:r>
        <w:rPr>
          <w:spacing w:val="1"/>
        </w:rPr>
        <w:t xml:space="preserve"> </w:t>
      </w:r>
      <w:r>
        <w:rPr>
          <w:spacing w:val="-1"/>
        </w:rPr>
        <w:t xml:space="preserve">occur </w:t>
      </w:r>
      <w:r>
        <w:rPr>
          <w:spacing w:val="-2"/>
        </w:rPr>
        <w:t>and</w:t>
      </w:r>
      <w:r>
        <w:t xml:space="preserve"> </w:t>
      </w:r>
      <w:r>
        <w:rPr>
          <w:spacing w:val="-2"/>
        </w:rPr>
        <w:t>when</w:t>
      </w:r>
      <w:r>
        <w:t xml:space="preserve"> a </w:t>
      </w:r>
      <w:r>
        <w:rPr>
          <w:spacing w:val="-2"/>
        </w:rPr>
        <w:t>waiting</w:t>
      </w:r>
      <w:r>
        <w:rPr>
          <w:spacing w:val="3"/>
        </w:rPr>
        <w:t xml:space="preserve"> </w:t>
      </w:r>
      <w:r>
        <w:rPr>
          <w:spacing w:val="-1"/>
        </w:rPr>
        <w:t>list</w:t>
      </w:r>
      <w:r>
        <w:rPr>
          <w:spacing w:val="59"/>
        </w:rPr>
        <w:t xml:space="preserve"> </w:t>
      </w:r>
      <w:r>
        <w:rPr>
          <w:spacing w:val="-1"/>
        </w:rPr>
        <w:t>must</w:t>
      </w:r>
      <w:r>
        <w:t xml:space="preserve"> </w:t>
      </w:r>
      <w:r>
        <w:rPr>
          <w:spacing w:val="-1"/>
        </w:rPr>
        <w:t>be</w:t>
      </w:r>
      <w:r>
        <w:rPr>
          <w:spacing w:val="-2"/>
        </w:rPr>
        <w:t xml:space="preserve"> </w:t>
      </w:r>
      <w:r>
        <w:rPr>
          <w:spacing w:val="-1"/>
        </w:rPr>
        <w:t>maintained.</w:t>
      </w:r>
    </w:p>
    <w:p w:rsidR="00766AEB" w:rsidRDefault="00766AEB" w:rsidP="00766AEB">
      <w:pPr>
        <w:spacing w:before="6"/>
        <w:rPr>
          <w:rFonts w:ascii="Arial" w:eastAsia="Arial" w:hAnsi="Arial" w:cs="Arial"/>
          <w:sz w:val="21"/>
          <w:szCs w:val="21"/>
        </w:rPr>
      </w:pPr>
    </w:p>
    <w:p w:rsidR="00766AEB" w:rsidRDefault="00766AEB" w:rsidP="00766AEB">
      <w:pPr>
        <w:pStyle w:val="Heading1"/>
        <w:ind w:left="119"/>
        <w:rPr>
          <w:b w:val="0"/>
          <w:bCs w:val="0"/>
        </w:rPr>
      </w:pPr>
      <w:r>
        <w:rPr>
          <w:spacing w:val="-1"/>
        </w:rPr>
        <w:t>DEFINITIONS</w:t>
      </w:r>
    </w:p>
    <w:p w:rsidR="00766AEB" w:rsidRDefault="00766AEB" w:rsidP="00766AEB">
      <w:pPr>
        <w:pStyle w:val="BodyText"/>
        <w:spacing w:before="1"/>
        <w:ind w:left="119" w:right="269" w:firstLine="0"/>
      </w:pPr>
      <w:r>
        <w:rPr>
          <w:spacing w:val="-4"/>
          <w:u w:val="single" w:color="000000"/>
        </w:rPr>
        <w:t>Waiting</w:t>
      </w:r>
      <w:r>
        <w:rPr>
          <w:spacing w:val="-5"/>
          <w:u w:val="single" w:color="000000"/>
        </w:rPr>
        <w:t xml:space="preserve"> </w:t>
      </w:r>
      <w:r>
        <w:rPr>
          <w:spacing w:val="-4"/>
          <w:u w:val="single" w:color="000000"/>
        </w:rPr>
        <w:t>list:</w:t>
      </w:r>
      <w:r w:rsidRPr="00F05F9B">
        <w:rPr>
          <w:spacing w:val="52"/>
        </w:rPr>
        <w:t xml:space="preserve"> </w:t>
      </w:r>
      <w:r>
        <w:rPr>
          <w:spacing w:val="-1"/>
        </w:rPr>
        <w:t>Is</w:t>
      </w:r>
      <w:r>
        <w:rPr>
          <w:spacing w:val="-6"/>
        </w:rPr>
        <w:t xml:space="preserve"> </w:t>
      </w:r>
      <w:r>
        <w:rPr>
          <w:spacing w:val="-4"/>
        </w:rPr>
        <w:t>defined</w:t>
      </w:r>
      <w:r>
        <w:rPr>
          <w:spacing w:val="-7"/>
        </w:rPr>
        <w:t xml:space="preserve"> </w:t>
      </w:r>
      <w:r>
        <w:rPr>
          <w:spacing w:val="-3"/>
        </w:rPr>
        <w:t>as</w:t>
      </w:r>
      <w:r>
        <w:rPr>
          <w:spacing w:val="-6"/>
        </w:rPr>
        <w:t xml:space="preserve"> </w:t>
      </w:r>
      <w:r>
        <w:t>a</w:t>
      </w:r>
      <w:r>
        <w:rPr>
          <w:spacing w:val="-7"/>
        </w:rPr>
        <w:t xml:space="preserve"> </w:t>
      </w:r>
      <w:r>
        <w:rPr>
          <w:spacing w:val="-4"/>
        </w:rPr>
        <w:t>list</w:t>
      </w:r>
      <w:r>
        <w:rPr>
          <w:spacing w:val="-5"/>
        </w:rPr>
        <w:t xml:space="preserve"> </w:t>
      </w:r>
      <w:r>
        <w:rPr>
          <w:spacing w:val="-3"/>
        </w:rPr>
        <w:t>of</w:t>
      </w:r>
      <w:r>
        <w:rPr>
          <w:spacing w:val="-5"/>
        </w:rPr>
        <w:t xml:space="preserve"> </w:t>
      </w:r>
      <w:r>
        <w:rPr>
          <w:spacing w:val="-4"/>
        </w:rPr>
        <w:t>eligible</w:t>
      </w:r>
      <w:r>
        <w:rPr>
          <w:spacing w:val="-7"/>
        </w:rPr>
        <w:t xml:space="preserve"> </w:t>
      </w:r>
      <w:r>
        <w:rPr>
          <w:spacing w:val="-4"/>
        </w:rPr>
        <w:t xml:space="preserve">applicants </w:t>
      </w:r>
      <w:r>
        <w:rPr>
          <w:spacing w:val="-3"/>
        </w:rPr>
        <w:t>who</w:t>
      </w:r>
      <w:r>
        <w:rPr>
          <w:spacing w:val="-9"/>
        </w:rPr>
        <w:t xml:space="preserve"> </w:t>
      </w:r>
      <w:r>
        <w:rPr>
          <w:spacing w:val="-3"/>
        </w:rPr>
        <w:t>qualify</w:t>
      </w:r>
      <w:r>
        <w:rPr>
          <w:spacing w:val="-11"/>
        </w:rPr>
        <w:t xml:space="preserve"> </w:t>
      </w:r>
      <w:r>
        <w:rPr>
          <w:spacing w:val="-3"/>
        </w:rPr>
        <w:t>for</w:t>
      </w:r>
      <w:r>
        <w:rPr>
          <w:spacing w:val="-10"/>
        </w:rPr>
        <w:t xml:space="preserve"> </w:t>
      </w:r>
      <w:r>
        <w:rPr>
          <w:spacing w:val="-1"/>
        </w:rPr>
        <w:t>WIC</w:t>
      </w:r>
      <w:r>
        <w:rPr>
          <w:spacing w:val="-7"/>
        </w:rPr>
        <w:t xml:space="preserve"> </w:t>
      </w:r>
      <w:r>
        <w:rPr>
          <w:spacing w:val="-4"/>
        </w:rPr>
        <w:t>Program</w:t>
      </w:r>
      <w:r>
        <w:rPr>
          <w:spacing w:val="-6"/>
        </w:rPr>
        <w:t xml:space="preserve"> </w:t>
      </w:r>
      <w:r>
        <w:rPr>
          <w:spacing w:val="-4"/>
        </w:rPr>
        <w:t>benefits</w:t>
      </w:r>
      <w:r>
        <w:rPr>
          <w:spacing w:val="-6"/>
        </w:rPr>
        <w:t xml:space="preserve"> </w:t>
      </w:r>
      <w:r>
        <w:rPr>
          <w:spacing w:val="-3"/>
        </w:rPr>
        <w:t>but</w:t>
      </w:r>
      <w:r>
        <w:rPr>
          <w:spacing w:val="82"/>
        </w:rPr>
        <w:t xml:space="preserve"> </w:t>
      </w:r>
      <w:r>
        <w:rPr>
          <w:spacing w:val="-3"/>
        </w:rPr>
        <w:t>cannot</w:t>
      </w:r>
      <w:r>
        <w:rPr>
          <w:spacing w:val="-5"/>
        </w:rPr>
        <w:t xml:space="preserve"> </w:t>
      </w:r>
      <w:r>
        <w:rPr>
          <w:spacing w:val="-3"/>
        </w:rPr>
        <w:t>be</w:t>
      </w:r>
      <w:r>
        <w:rPr>
          <w:spacing w:val="-7"/>
        </w:rPr>
        <w:t xml:space="preserve"> </w:t>
      </w:r>
      <w:r>
        <w:rPr>
          <w:spacing w:val="-4"/>
        </w:rPr>
        <w:t>served</w:t>
      </w:r>
      <w:r>
        <w:rPr>
          <w:spacing w:val="-7"/>
        </w:rPr>
        <w:t xml:space="preserve"> </w:t>
      </w:r>
      <w:r>
        <w:rPr>
          <w:spacing w:val="-2"/>
        </w:rPr>
        <w:t>due</w:t>
      </w:r>
      <w:r>
        <w:rPr>
          <w:spacing w:val="-9"/>
        </w:rPr>
        <w:t xml:space="preserve"> </w:t>
      </w:r>
      <w:r>
        <w:rPr>
          <w:spacing w:val="-1"/>
        </w:rPr>
        <w:t>to</w:t>
      </w:r>
      <w:r>
        <w:rPr>
          <w:spacing w:val="-7"/>
        </w:rPr>
        <w:t xml:space="preserve"> </w:t>
      </w:r>
      <w:r>
        <w:rPr>
          <w:spacing w:val="-4"/>
        </w:rPr>
        <w:t>insufficient</w:t>
      </w:r>
      <w:r>
        <w:rPr>
          <w:spacing w:val="-8"/>
        </w:rPr>
        <w:t xml:space="preserve"> </w:t>
      </w:r>
      <w:r>
        <w:rPr>
          <w:spacing w:val="-4"/>
        </w:rPr>
        <w:t>funds.</w:t>
      </w:r>
      <w:r>
        <w:rPr>
          <w:spacing w:val="52"/>
        </w:rPr>
        <w:t xml:space="preserve"> </w:t>
      </w:r>
      <w:r>
        <w:rPr>
          <w:spacing w:val="-3"/>
        </w:rPr>
        <w:t>This</w:t>
      </w:r>
      <w:r>
        <w:rPr>
          <w:spacing w:val="-6"/>
        </w:rPr>
        <w:t xml:space="preserve"> </w:t>
      </w:r>
      <w:r>
        <w:rPr>
          <w:spacing w:val="-4"/>
        </w:rPr>
        <w:t>list</w:t>
      </w:r>
      <w:r>
        <w:rPr>
          <w:spacing w:val="-5"/>
        </w:rPr>
        <w:t xml:space="preserve"> </w:t>
      </w:r>
      <w:r>
        <w:rPr>
          <w:spacing w:val="-2"/>
        </w:rPr>
        <w:t>is</w:t>
      </w:r>
      <w:r>
        <w:rPr>
          <w:spacing w:val="-9"/>
        </w:rPr>
        <w:t xml:space="preserve"> </w:t>
      </w:r>
      <w:r>
        <w:rPr>
          <w:spacing w:val="-4"/>
        </w:rPr>
        <w:t>maintained</w:t>
      </w:r>
      <w:r>
        <w:rPr>
          <w:spacing w:val="-7"/>
        </w:rPr>
        <w:t xml:space="preserve"> </w:t>
      </w:r>
      <w:r>
        <w:rPr>
          <w:spacing w:val="-2"/>
        </w:rPr>
        <w:t>so</w:t>
      </w:r>
      <w:r>
        <w:rPr>
          <w:spacing w:val="-9"/>
        </w:rPr>
        <w:t xml:space="preserve"> </w:t>
      </w:r>
      <w:r>
        <w:rPr>
          <w:spacing w:val="-3"/>
        </w:rPr>
        <w:t>that</w:t>
      </w:r>
      <w:r>
        <w:rPr>
          <w:spacing w:val="-5"/>
        </w:rPr>
        <w:t xml:space="preserve"> </w:t>
      </w:r>
      <w:r>
        <w:rPr>
          <w:spacing w:val="-4"/>
        </w:rPr>
        <w:t>applicants</w:t>
      </w:r>
      <w:r>
        <w:rPr>
          <w:spacing w:val="-6"/>
        </w:rPr>
        <w:t xml:space="preserve"> </w:t>
      </w:r>
      <w:r>
        <w:rPr>
          <w:spacing w:val="-3"/>
        </w:rPr>
        <w:t>with</w:t>
      </w:r>
      <w:r>
        <w:rPr>
          <w:spacing w:val="-7"/>
        </w:rPr>
        <w:t xml:space="preserve"> </w:t>
      </w:r>
      <w:r>
        <w:rPr>
          <w:spacing w:val="-3"/>
        </w:rPr>
        <w:t>the</w:t>
      </w:r>
      <w:r>
        <w:rPr>
          <w:spacing w:val="70"/>
        </w:rPr>
        <w:t xml:space="preserve"> </w:t>
      </w:r>
      <w:r>
        <w:rPr>
          <w:spacing w:val="-3"/>
        </w:rPr>
        <w:t>highest</w:t>
      </w:r>
      <w:r>
        <w:rPr>
          <w:spacing w:val="-5"/>
        </w:rPr>
        <w:t xml:space="preserve"> </w:t>
      </w:r>
      <w:r>
        <w:rPr>
          <w:spacing w:val="-4"/>
        </w:rPr>
        <w:t>priority</w:t>
      </w:r>
      <w:r>
        <w:rPr>
          <w:spacing w:val="-9"/>
        </w:rPr>
        <w:t xml:space="preserve"> </w:t>
      </w:r>
      <w:r>
        <w:rPr>
          <w:spacing w:val="-3"/>
        </w:rPr>
        <w:t>can</w:t>
      </w:r>
      <w:r>
        <w:rPr>
          <w:spacing w:val="-7"/>
        </w:rPr>
        <w:t xml:space="preserve"> </w:t>
      </w:r>
      <w:r>
        <w:rPr>
          <w:spacing w:val="-2"/>
        </w:rPr>
        <w:t>be</w:t>
      </w:r>
      <w:r>
        <w:rPr>
          <w:spacing w:val="-7"/>
        </w:rPr>
        <w:t xml:space="preserve"> </w:t>
      </w:r>
      <w:r>
        <w:rPr>
          <w:spacing w:val="-4"/>
        </w:rPr>
        <w:t>selected</w:t>
      </w:r>
      <w:r>
        <w:rPr>
          <w:spacing w:val="-7"/>
        </w:rPr>
        <w:t xml:space="preserve"> </w:t>
      </w:r>
      <w:r>
        <w:rPr>
          <w:spacing w:val="-2"/>
        </w:rPr>
        <w:t>by</w:t>
      </w:r>
      <w:r>
        <w:rPr>
          <w:spacing w:val="-9"/>
        </w:rPr>
        <w:t xml:space="preserve"> </w:t>
      </w:r>
      <w:r>
        <w:rPr>
          <w:spacing w:val="-3"/>
        </w:rPr>
        <w:t>the</w:t>
      </w:r>
      <w:r>
        <w:rPr>
          <w:spacing w:val="-4"/>
        </w:rPr>
        <w:t xml:space="preserve"> Central Office</w:t>
      </w:r>
      <w:r>
        <w:rPr>
          <w:spacing w:val="-12"/>
        </w:rPr>
        <w:t xml:space="preserve"> </w:t>
      </w:r>
      <w:r>
        <w:rPr>
          <w:spacing w:val="-1"/>
        </w:rPr>
        <w:t>WIC</w:t>
      </w:r>
      <w:r>
        <w:rPr>
          <w:spacing w:val="-7"/>
        </w:rPr>
        <w:t xml:space="preserve"> </w:t>
      </w:r>
      <w:r>
        <w:rPr>
          <w:spacing w:val="-4"/>
        </w:rPr>
        <w:t>Program</w:t>
      </w:r>
      <w:r>
        <w:rPr>
          <w:spacing w:val="-8"/>
        </w:rPr>
        <w:t xml:space="preserve"> </w:t>
      </w:r>
      <w:r>
        <w:rPr>
          <w:spacing w:val="-1"/>
        </w:rPr>
        <w:t>to</w:t>
      </w:r>
      <w:r>
        <w:rPr>
          <w:spacing w:val="-7"/>
        </w:rPr>
        <w:t xml:space="preserve"> </w:t>
      </w:r>
      <w:r>
        <w:rPr>
          <w:spacing w:val="-4"/>
        </w:rPr>
        <w:t xml:space="preserve">participate </w:t>
      </w:r>
      <w:r>
        <w:rPr>
          <w:spacing w:val="-3"/>
        </w:rPr>
        <w:t>if</w:t>
      </w:r>
      <w:r>
        <w:rPr>
          <w:spacing w:val="-5"/>
        </w:rPr>
        <w:t xml:space="preserve"> </w:t>
      </w:r>
      <w:r>
        <w:rPr>
          <w:spacing w:val="-4"/>
        </w:rPr>
        <w:t>additional</w:t>
      </w:r>
      <w:r>
        <w:rPr>
          <w:spacing w:val="-8"/>
        </w:rPr>
        <w:t xml:space="preserve"> </w:t>
      </w:r>
      <w:r>
        <w:rPr>
          <w:spacing w:val="-3"/>
        </w:rPr>
        <w:t>funds</w:t>
      </w:r>
      <w:r>
        <w:rPr>
          <w:spacing w:val="-6"/>
        </w:rPr>
        <w:t xml:space="preserve"> </w:t>
      </w:r>
      <w:r>
        <w:rPr>
          <w:spacing w:val="-4"/>
        </w:rPr>
        <w:t>become</w:t>
      </w:r>
      <w:r>
        <w:rPr>
          <w:spacing w:val="78"/>
        </w:rPr>
        <w:t xml:space="preserve"> </w:t>
      </w:r>
      <w:r>
        <w:rPr>
          <w:spacing w:val="-4"/>
        </w:rPr>
        <w:t>available.</w:t>
      </w:r>
    </w:p>
    <w:p w:rsidR="00766AEB" w:rsidRDefault="00766AEB" w:rsidP="00766AEB">
      <w:pPr>
        <w:spacing w:before="10"/>
        <w:rPr>
          <w:rFonts w:ascii="Arial" w:eastAsia="Arial" w:hAnsi="Arial" w:cs="Arial"/>
          <w:sz w:val="27"/>
          <w:szCs w:val="27"/>
        </w:rPr>
      </w:pPr>
    </w:p>
    <w:p w:rsidR="00766AEB" w:rsidRDefault="00766AEB" w:rsidP="00766AEB">
      <w:pPr>
        <w:pStyle w:val="Heading1"/>
        <w:rPr>
          <w:b w:val="0"/>
          <w:bCs w:val="0"/>
        </w:rPr>
      </w:pPr>
      <w:r>
        <w:rPr>
          <w:spacing w:val="-1"/>
        </w:rPr>
        <w:t>POLICY</w:t>
      </w:r>
    </w:p>
    <w:p w:rsidR="00766AEB" w:rsidRDefault="00766AEB" w:rsidP="00766AEB">
      <w:pPr>
        <w:pStyle w:val="BodyText"/>
        <w:spacing w:before="1"/>
        <w:ind w:left="120" w:right="302" w:firstLine="0"/>
      </w:pPr>
      <w:r>
        <w:rPr>
          <w:spacing w:val="-4"/>
          <w:u w:val="single" w:color="000000"/>
        </w:rPr>
        <w:t>Current</w:t>
      </w:r>
      <w:r>
        <w:rPr>
          <w:spacing w:val="-6"/>
          <w:u w:val="single" w:color="000000"/>
        </w:rPr>
        <w:t xml:space="preserve"> </w:t>
      </w:r>
      <w:r>
        <w:rPr>
          <w:spacing w:val="-4"/>
          <w:u w:val="single" w:color="000000"/>
        </w:rPr>
        <w:t>Participants:</w:t>
      </w:r>
      <w:r>
        <w:rPr>
          <w:spacing w:val="47"/>
          <w:u w:val="single" w:color="000000"/>
        </w:rPr>
        <w:t xml:space="preserve"> </w:t>
      </w:r>
      <w:r>
        <w:rPr>
          <w:spacing w:val="-2"/>
        </w:rPr>
        <w:t>When</w:t>
      </w:r>
      <w:r>
        <w:rPr>
          <w:spacing w:val="-7"/>
        </w:rPr>
        <w:t xml:space="preserve"> </w:t>
      </w:r>
      <w:r>
        <w:rPr>
          <w:spacing w:val="-3"/>
        </w:rPr>
        <w:t>the</w:t>
      </w:r>
      <w:r>
        <w:rPr>
          <w:spacing w:val="-7"/>
        </w:rPr>
        <w:t xml:space="preserve"> </w:t>
      </w:r>
      <w:r>
        <w:rPr>
          <w:spacing w:val="-3"/>
        </w:rPr>
        <w:t>Central Office</w:t>
      </w:r>
      <w:r>
        <w:rPr>
          <w:spacing w:val="-12"/>
        </w:rPr>
        <w:t xml:space="preserve"> </w:t>
      </w:r>
      <w:r>
        <w:rPr>
          <w:spacing w:val="-1"/>
        </w:rPr>
        <w:t>WIC</w:t>
      </w:r>
      <w:r>
        <w:rPr>
          <w:spacing w:val="-7"/>
        </w:rPr>
        <w:t xml:space="preserve"> </w:t>
      </w:r>
      <w:r>
        <w:rPr>
          <w:spacing w:val="-4"/>
        </w:rPr>
        <w:t>Program</w:t>
      </w:r>
      <w:r>
        <w:rPr>
          <w:spacing w:val="-6"/>
        </w:rPr>
        <w:t xml:space="preserve"> </w:t>
      </w:r>
      <w:r>
        <w:rPr>
          <w:spacing w:val="-2"/>
        </w:rPr>
        <w:t>is</w:t>
      </w:r>
      <w:r>
        <w:rPr>
          <w:spacing w:val="-6"/>
        </w:rPr>
        <w:t xml:space="preserve"> </w:t>
      </w:r>
      <w:r>
        <w:rPr>
          <w:spacing w:val="-3"/>
        </w:rPr>
        <w:t>not</w:t>
      </w:r>
      <w:r>
        <w:rPr>
          <w:spacing w:val="-5"/>
        </w:rPr>
        <w:t xml:space="preserve"> </w:t>
      </w:r>
      <w:r>
        <w:rPr>
          <w:spacing w:val="-3"/>
        </w:rPr>
        <w:t>able</w:t>
      </w:r>
      <w:r>
        <w:rPr>
          <w:spacing w:val="-7"/>
        </w:rPr>
        <w:t xml:space="preserve"> </w:t>
      </w:r>
      <w:r>
        <w:rPr>
          <w:spacing w:val="-1"/>
        </w:rPr>
        <w:t>to</w:t>
      </w:r>
      <w:r>
        <w:rPr>
          <w:spacing w:val="-9"/>
        </w:rPr>
        <w:t xml:space="preserve"> </w:t>
      </w:r>
      <w:r>
        <w:rPr>
          <w:spacing w:val="-4"/>
        </w:rPr>
        <w:t>serve current</w:t>
      </w:r>
      <w:r>
        <w:rPr>
          <w:spacing w:val="-5"/>
        </w:rPr>
        <w:t xml:space="preserve"> </w:t>
      </w:r>
      <w:r>
        <w:rPr>
          <w:spacing w:val="-4"/>
        </w:rPr>
        <w:t>participants,</w:t>
      </w:r>
      <w:r>
        <w:rPr>
          <w:spacing w:val="66"/>
        </w:rPr>
        <w:t xml:space="preserve"> </w:t>
      </w:r>
      <w:r>
        <w:rPr>
          <w:spacing w:val="-4"/>
        </w:rPr>
        <w:t>including</w:t>
      </w:r>
      <w:r>
        <w:rPr>
          <w:spacing w:val="-7"/>
        </w:rPr>
        <w:t xml:space="preserve"> </w:t>
      </w:r>
      <w:r>
        <w:rPr>
          <w:spacing w:val="-3"/>
        </w:rPr>
        <w:t>those</w:t>
      </w:r>
      <w:r>
        <w:rPr>
          <w:spacing w:val="-9"/>
        </w:rPr>
        <w:t xml:space="preserve"> </w:t>
      </w:r>
      <w:r>
        <w:rPr>
          <w:spacing w:val="-4"/>
        </w:rPr>
        <w:t xml:space="preserve">terminated </w:t>
      </w:r>
      <w:r>
        <w:rPr>
          <w:spacing w:val="-3"/>
        </w:rPr>
        <w:t>or</w:t>
      </w:r>
      <w:r>
        <w:rPr>
          <w:spacing w:val="-5"/>
        </w:rPr>
        <w:t xml:space="preserve"> </w:t>
      </w:r>
      <w:r>
        <w:rPr>
          <w:spacing w:val="-1"/>
        </w:rPr>
        <w:t>suspended</w:t>
      </w:r>
      <w:r>
        <w:rPr>
          <w:spacing w:val="-2"/>
        </w:rPr>
        <w:t xml:space="preserve"> </w:t>
      </w:r>
      <w:r>
        <w:rPr>
          <w:spacing w:val="-1"/>
        </w:rPr>
        <w:t>due</w:t>
      </w:r>
      <w:r>
        <w:rPr>
          <w:spacing w:val="-2"/>
        </w:rPr>
        <w:t xml:space="preserve"> </w:t>
      </w:r>
      <w:r>
        <w:t>to</w:t>
      </w:r>
      <w:r>
        <w:rPr>
          <w:spacing w:val="-2"/>
        </w:rPr>
        <w:t xml:space="preserve"> </w:t>
      </w:r>
      <w:r>
        <w:rPr>
          <w:spacing w:val="-1"/>
        </w:rPr>
        <w:t>federal</w:t>
      </w:r>
      <w:r>
        <w:rPr>
          <w:spacing w:val="-3"/>
        </w:rPr>
        <w:t xml:space="preserve"> </w:t>
      </w:r>
      <w:r>
        <w:rPr>
          <w:spacing w:val="-1"/>
        </w:rPr>
        <w:t>funding</w:t>
      </w:r>
      <w:r>
        <w:t xml:space="preserve"> </w:t>
      </w:r>
      <w:r>
        <w:rPr>
          <w:spacing w:val="-1"/>
        </w:rPr>
        <w:t>shortages,</w:t>
      </w:r>
      <w:r>
        <w:rPr>
          <w:spacing w:val="-3"/>
        </w:rPr>
        <w:t xml:space="preserve"> </w:t>
      </w:r>
      <w:r>
        <w:t xml:space="preserve">a </w:t>
      </w:r>
      <w:r>
        <w:rPr>
          <w:spacing w:val="-1"/>
        </w:rPr>
        <w:t>participant</w:t>
      </w:r>
      <w:r>
        <w:t xml:space="preserve"> </w:t>
      </w:r>
      <w:r w:rsidRPr="00F05F9B">
        <w:rPr>
          <w:spacing w:val="-4"/>
        </w:rPr>
        <w:t>must be advised, in writing of ineligibility at least 15 days prior to the suspension, disqualification or termination.</w:t>
      </w:r>
    </w:p>
    <w:p w:rsidR="00766AEB" w:rsidRDefault="00766AEB" w:rsidP="006E0807">
      <w:pPr>
        <w:pStyle w:val="BodyText"/>
        <w:numPr>
          <w:ilvl w:val="2"/>
          <w:numId w:val="568"/>
        </w:numPr>
        <w:tabs>
          <w:tab w:val="left" w:pos="840"/>
        </w:tabs>
        <w:spacing w:before="38" w:line="254" w:lineRule="exact"/>
        <w:ind w:right="553"/>
      </w:pPr>
      <w:r>
        <w:t xml:space="preserve">A </w:t>
      </w:r>
      <w:r>
        <w:rPr>
          <w:spacing w:val="-1"/>
        </w:rPr>
        <w:t>Notice</w:t>
      </w:r>
      <w:r>
        <w:t xml:space="preserve"> </w:t>
      </w:r>
      <w:r>
        <w:rPr>
          <w:spacing w:val="-2"/>
        </w:rPr>
        <w:t>of</w:t>
      </w:r>
      <w:r>
        <w:t xml:space="preserve"> </w:t>
      </w:r>
      <w:r>
        <w:rPr>
          <w:spacing w:val="-1"/>
        </w:rPr>
        <w:t>Ineligibility will</w:t>
      </w:r>
      <w:r>
        <w:t xml:space="preserve"> </w:t>
      </w:r>
      <w:r>
        <w:rPr>
          <w:spacing w:val="-1"/>
        </w:rPr>
        <w:t>be</w:t>
      </w:r>
      <w:r>
        <w:t xml:space="preserve"> </w:t>
      </w:r>
      <w:r>
        <w:rPr>
          <w:spacing w:val="-1"/>
        </w:rPr>
        <w:t>given</w:t>
      </w:r>
      <w:r>
        <w:t xml:space="preserve"> to</w:t>
      </w:r>
      <w:r>
        <w:rPr>
          <w:spacing w:val="-2"/>
        </w:rPr>
        <w:t xml:space="preserve"> </w:t>
      </w:r>
      <w:r>
        <w:rPr>
          <w:spacing w:val="-1"/>
        </w:rPr>
        <w:t>participants</w:t>
      </w:r>
      <w:r>
        <w:rPr>
          <w:spacing w:val="-2"/>
        </w:rPr>
        <w:t xml:space="preserve"> when</w:t>
      </w:r>
      <w:r>
        <w:t xml:space="preserve"> </w:t>
      </w:r>
      <w:r>
        <w:rPr>
          <w:spacing w:val="-1"/>
        </w:rPr>
        <w:t>they</w:t>
      </w:r>
      <w:r>
        <w:rPr>
          <w:spacing w:val="-2"/>
        </w:rPr>
        <w:t xml:space="preserve"> </w:t>
      </w:r>
      <w:r>
        <w:rPr>
          <w:spacing w:val="-1"/>
        </w:rPr>
        <w:t>pick</w:t>
      </w:r>
      <w:r>
        <w:rPr>
          <w:spacing w:val="1"/>
        </w:rPr>
        <w:t xml:space="preserve"> </w:t>
      </w:r>
      <w:r>
        <w:rPr>
          <w:spacing w:val="-1"/>
        </w:rPr>
        <w:t>up</w:t>
      </w:r>
      <w:r>
        <w:rPr>
          <w:spacing w:val="-2"/>
        </w:rPr>
        <w:t xml:space="preserve"> </w:t>
      </w:r>
      <w:r>
        <w:rPr>
          <w:spacing w:val="-1"/>
        </w:rPr>
        <w:t>their</w:t>
      </w:r>
      <w:r>
        <w:rPr>
          <w:spacing w:val="2"/>
        </w:rPr>
        <w:t xml:space="preserve"> </w:t>
      </w:r>
      <w:r>
        <w:rPr>
          <w:spacing w:val="-2"/>
        </w:rPr>
        <w:t>last</w:t>
      </w:r>
      <w:r>
        <w:rPr>
          <w:spacing w:val="2"/>
        </w:rPr>
        <w:t xml:space="preserve"> </w:t>
      </w:r>
      <w:r w:rsidRPr="00F05F9B">
        <w:rPr>
          <w:spacing w:val="-1"/>
        </w:rPr>
        <w:t>benefits</w:t>
      </w:r>
      <w:r>
        <w:rPr>
          <w:spacing w:val="-1"/>
        </w:rPr>
        <w:t xml:space="preserve"> before</w:t>
      </w:r>
      <w:r>
        <w:rPr>
          <w:spacing w:val="-2"/>
        </w:rPr>
        <w:t xml:space="preserve"> </w:t>
      </w:r>
      <w:r>
        <w:rPr>
          <w:spacing w:val="-1"/>
        </w:rPr>
        <w:t>expiration</w:t>
      </w:r>
      <w:r>
        <w:t xml:space="preserve"> </w:t>
      </w:r>
      <w:r>
        <w:rPr>
          <w:spacing w:val="-2"/>
        </w:rPr>
        <w:t>of</w:t>
      </w:r>
      <w:r>
        <w:rPr>
          <w:spacing w:val="2"/>
        </w:rPr>
        <w:t xml:space="preserve"> </w:t>
      </w:r>
      <w:r>
        <w:rPr>
          <w:spacing w:val="-1"/>
        </w:rPr>
        <w:t>benefits.</w:t>
      </w:r>
    </w:p>
    <w:p w:rsidR="00766AEB" w:rsidRDefault="00766AEB" w:rsidP="006E0807">
      <w:pPr>
        <w:pStyle w:val="BodyText"/>
        <w:numPr>
          <w:ilvl w:val="2"/>
          <w:numId w:val="568"/>
        </w:numPr>
        <w:tabs>
          <w:tab w:val="left" w:pos="840"/>
        </w:tabs>
        <w:spacing w:before="31" w:line="254" w:lineRule="exact"/>
        <w:ind w:right="704"/>
      </w:pPr>
      <w:r>
        <w:rPr>
          <w:spacing w:val="-2"/>
        </w:rPr>
        <w:t>For</w:t>
      </w:r>
      <w:r>
        <w:rPr>
          <w:spacing w:val="-6"/>
        </w:rPr>
        <w:t xml:space="preserve"> </w:t>
      </w:r>
      <w:r>
        <w:rPr>
          <w:spacing w:val="-4"/>
        </w:rPr>
        <w:t>statewide consistency,</w:t>
      </w:r>
      <w:r>
        <w:rPr>
          <w:spacing w:val="-5"/>
        </w:rPr>
        <w:t xml:space="preserve"> </w:t>
      </w:r>
      <w:r>
        <w:rPr>
          <w:spacing w:val="-4"/>
        </w:rPr>
        <w:t>specific</w:t>
      </w:r>
      <w:r>
        <w:rPr>
          <w:spacing w:val="-6"/>
        </w:rPr>
        <w:t xml:space="preserve"> </w:t>
      </w:r>
      <w:r>
        <w:rPr>
          <w:spacing w:val="-4"/>
        </w:rPr>
        <w:t>categories</w:t>
      </w:r>
      <w:r>
        <w:rPr>
          <w:spacing w:val="-6"/>
        </w:rPr>
        <w:t xml:space="preserve"> </w:t>
      </w:r>
      <w:r>
        <w:rPr>
          <w:spacing w:val="-3"/>
        </w:rPr>
        <w:t>of</w:t>
      </w:r>
      <w:r>
        <w:rPr>
          <w:spacing w:val="-5"/>
        </w:rPr>
        <w:t xml:space="preserve"> </w:t>
      </w:r>
      <w:r>
        <w:rPr>
          <w:spacing w:val="-4"/>
        </w:rPr>
        <w:t>participants</w:t>
      </w:r>
      <w:r>
        <w:rPr>
          <w:spacing w:val="-6"/>
        </w:rPr>
        <w:t xml:space="preserve"> </w:t>
      </w:r>
      <w:r>
        <w:rPr>
          <w:spacing w:val="-1"/>
        </w:rPr>
        <w:t>to</w:t>
      </w:r>
      <w:r>
        <w:rPr>
          <w:spacing w:val="-9"/>
        </w:rPr>
        <w:t xml:space="preserve"> </w:t>
      </w:r>
      <w:r>
        <w:rPr>
          <w:spacing w:val="-2"/>
        </w:rPr>
        <w:t>be</w:t>
      </w:r>
      <w:r>
        <w:rPr>
          <w:spacing w:val="-7"/>
        </w:rPr>
        <w:t xml:space="preserve"> </w:t>
      </w:r>
      <w:r>
        <w:rPr>
          <w:spacing w:val="-4"/>
        </w:rPr>
        <w:t>removed</w:t>
      </w:r>
      <w:r>
        <w:rPr>
          <w:spacing w:val="-7"/>
        </w:rPr>
        <w:t xml:space="preserve"> </w:t>
      </w:r>
      <w:r>
        <w:rPr>
          <w:spacing w:val="-4"/>
        </w:rPr>
        <w:t>would</w:t>
      </w:r>
      <w:r>
        <w:rPr>
          <w:spacing w:val="-7"/>
        </w:rPr>
        <w:t xml:space="preserve"> </w:t>
      </w:r>
      <w:r>
        <w:rPr>
          <w:spacing w:val="-3"/>
        </w:rPr>
        <w:t>first</w:t>
      </w:r>
      <w:r>
        <w:rPr>
          <w:spacing w:val="74"/>
        </w:rPr>
        <w:t xml:space="preserve"> </w:t>
      </w:r>
      <w:r>
        <w:rPr>
          <w:spacing w:val="-3"/>
        </w:rPr>
        <w:t>come</w:t>
      </w:r>
      <w:r>
        <w:rPr>
          <w:spacing w:val="-7"/>
        </w:rPr>
        <w:t xml:space="preserve"> </w:t>
      </w:r>
      <w:r>
        <w:rPr>
          <w:spacing w:val="-3"/>
        </w:rPr>
        <w:t>via</w:t>
      </w:r>
      <w:r>
        <w:rPr>
          <w:spacing w:val="-4"/>
        </w:rPr>
        <w:t xml:space="preserve"> </w:t>
      </w:r>
      <w:r>
        <w:t>a</w:t>
      </w:r>
      <w:r>
        <w:rPr>
          <w:spacing w:val="-7"/>
        </w:rPr>
        <w:t xml:space="preserve"> </w:t>
      </w:r>
      <w:r>
        <w:rPr>
          <w:spacing w:val="-4"/>
        </w:rPr>
        <w:t>numbered</w:t>
      </w:r>
      <w:r>
        <w:rPr>
          <w:spacing w:val="-9"/>
        </w:rPr>
        <w:t xml:space="preserve"> </w:t>
      </w:r>
      <w:r>
        <w:rPr>
          <w:spacing w:val="-3"/>
        </w:rPr>
        <w:t>memo</w:t>
      </w:r>
      <w:r>
        <w:rPr>
          <w:spacing w:val="-9"/>
        </w:rPr>
        <w:t xml:space="preserve"> </w:t>
      </w:r>
      <w:r>
        <w:rPr>
          <w:spacing w:val="-3"/>
        </w:rPr>
        <w:t>from</w:t>
      </w:r>
      <w:r>
        <w:rPr>
          <w:spacing w:val="-6"/>
        </w:rPr>
        <w:t xml:space="preserve"> </w:t>
      </w:r>
      <w:r>
        <w:rPr>
          <w:spacing w:val="-3"/>
        </w:rPr>
        <w:t>the</w:t>
      </w:r>
      <w:r>
        <w:rPr>
          <w:spacing w:val="-7"/>
        </w:rPr>
        <w:t xml:space="preserve"> </w:t>
      </w:r>
      <w:r>
        <w:rPr>
          <w:spacing w:val="-3"/>
        </w:rPr>
        <w:t>Central</w:t>
      </w:r>
      <w:r>
        <w:rPr>
          <w:spacing w:val="-7"/>
        </w:rPr>
        <w:t xml:space="preserve"> </w:t>
      </w:r>
      <w:r>
        <w:rPr>
          <w:spacing w:val="-5"/>
        </w:rPr>
        <w:t>Office.</w:t>
      </w:r>
    </w:p>
    <w:p w:rsidR="00766AEB" w:rsidRDefault="00766AEB" w:rsidP="006E0807">
      <w:pPr>
        <w:pStyle w:val="BodyText"/>
        <w:numPr>
          <w:ilvl w:val="2"/>
          <w:numId w:val="568"/>
        </w:numPr>
        <w:tabs>
          <w:tab w:val="left" w:pos="840"/>
        </w:tabs>
        <w:spacing w:before="34" w:line="254" w:lineRule="exact"/>
        <w:ind w:right="302"/>
      </w:pPr>
      <w:r>
        <w:rPr>
          <w:spacing w:val="-4"/>
        </w:rPr>
        <w:t>Clients</w:t>
      </w:r>
      <w:r>
        <w:rPr>
          <w:spacing w:val="-6"/>
        </w:rPr>
        <w:t xml:space="preserve"> </w:t>
      </w:r>
      <w:r>
        <w:rPr>
          <w:spacing w:val="-3"/>
        </w:rPr>
        <w:t>shall</w:t>
      </w:r>
      <w:r>
        <w:rPr>
          <w:spacing w:val="-7"/>
        </w:rPr>
        <w:t xml:space="preserve"> </w:t>
      </w:r>
      <w:r>
        <w:rPr>
          <w:spacing w:val="-2"/>
        </w:rPr>
        <w:t>be</w:t>
      </w:r>
      <w:r>
        <w:rPr>
          <w:spacing w:val="-9"/>
        </w:rPr>
        <w:t xml:space="preserve"> </w:t>
      </w:r>
      <w:r>
        <w:rPr>
          <w:spacing w:val="-4"/>
        </w:rPr>
        <w:t>referred</w:t>
      </w:r>
      <w:r>
        <w:rPr>
          <w:spacing w:val="-9"/>
        </w:rPr>
        <w:t xml:space="preserve"> </w:t>
      </w:r>
      <w:r>
        <w:rPr>
          <w:spacing w:val="-2"/>
        </w:rPr>
        <w:t>to</w:t>
      </w:r>
      <w:r>
        <w:rPr>
          <w:spacing w:val="-4"/>
        </w:rPr>
        <w:t xml:space="preserve"> other</w:t>
      </w:r>
      <w:r>
        <w:rPr>
          <w:spacing w:val="-6"/>
        </w:rPr>
        <w:t xml:space="preserve"> </w:t>
      </w:r>
      <w:r>
        <w:rPr>
          <w:spacing w:val="-4"/>
        </w:rPr>
        <w:t>programs</w:t>
      </w:r>
      <w:r>
        <w:rPr>
          <w:spacing w:val="-6"/>
        </w:rPr>
        <w:t xml:space="preserve"> </w:t>
      </w:r>
      <w:r>
        <w:rPr>
          <w:spacing w:val="-3"/>
        </w:rPr>
        <w:t>such</w:t>
      </w:r>
      <w:r>
        <w:rPr>
          <w:spacing w:val="-7"/>
        </w:rPr>
        <w:t xml:space="preserve"> </w:t>
      </w:r>
      <w:r>
        <w:rPr>
          <w:spacing w:val="-3"/>
        </w:rPr>
        <w:t>as</w:t>
      </w:r>
      <w:r>
        <w:rPr>
          <w:spacing w:val="-9"/>
        </w:rPr>
        <w:t xml:space="preserve"> </w:t>
      </w:r>
      <w:r>
        <w:rPr>
          <w:spacing w:val="-2"/>
        </w:rPr>
        <w:t>the</w:t>
      </w:r>
      <w:r>
        <w:rPr>
          <w:spacing w:val="-7"/>
        </w:rPr>
        <w:t xml:space="preserve"> </w:t>
      </w:r>
      <w:r>
        <w:rPr>
          <w:spacing w:val="-4"/>
        </w:rPr>
        <w:t>South Dakota</w:t>
      </w:r>
      <w:r>
        <w:rPr>
          <w:spacing w:val="-7"/>
        </w:rPr>
        <w:t xml:space="preserve"> </w:t>
      </w:r>
      <w:r>
        <w:rPr>
          <w:spacing w:val="-4"/>
        </w:rPr>
        <w:t>Department</w:t>
      </w:r>
      <w:r>
        <w:rPr>
          <w:spacing w:val="-5"/>
        </w:rPr>
        <w:t xml:space="preserve"> </w:t>
      </w:r>
      <w:r>
        <w:rPr>
          <w:spacing w:val="-3"/>
        </w:rPr>
        <w:t>of</w:t>
      </w:r>
      <w:r>
        <w:rPr>
          <w:spacing w:val="-5"/>
        </w:rPr>
        <w:t xml:space="preserve"> </w:t>
      </w:r>
      <w:r>
        <w:rPr>
          <w:spacing w:val="-4"/>
        </w:rPr>
        <w:t>Social</w:t>
      </w:r>
      <w:r>
        <w:rPr>
          <w:spacing w:val="80"/>
        </w:rPr>
        <w:t xml:space="preserve"> </w:t>
      </w:r>
      <w:r>
        <w:rPr>
          <w:spacing w:val="-3"/>
        </w:rPr>
        <w:t>Services</w:t>
      </w:r>
      <w:r>
        <w:rPr>
          <w:spacing w:val="-9"/>
        </w:rPr>
        <w:t xml:space="preserve"> </w:t>
      </w:r>
      <w:r>
        <w:rPr>
          <w:spacing w:val="-4"/>
        </w:rPr>
        <w:t>programs</w:t>
      </w:r>
      <w:r>
        <w:rPr>
          <w:spacing w:val="-9"/>
        </w:rPr>
        <w:t xml:space="preserve"> </w:t>
      </w:r>
      <w:r>
        <w:rPr>
          <w:spacing w:val="-3"/>
        </w:rPr>
        <w:t>for</w:t>
      </w:r>
      <w:r>
        <w:rPr>
          <w:spacing w:val="-6"/>
        </w:rPr>
        <w:t xml:space="preserve"> </w:t>
      </w:r>
      <w:r>
        <w:rPr>
          <w:spacing w:val="-4"/>
        </w:rPr>
        <w:t>assistance.</w:t>
      </w:r>
    </w:p>
    <w:p w:rsidR="00766AEB" w:rsidRPr="00F05F9B" w:rsidRDefault="00766AEB" w:rsidP="006E0807">
      <w:pPr>
        <w:pStyle w:val="BodyText"/>
        <w:numPr>
          <w:ilvl w:val="2"/>
          <w:numId w:val="568"/>
        </w:numPr>
        <w:tabs>
          <w:tab w:val="left" w:pos="840"/>
        </w:tabs>
        <w:spacing w:before="31" w:line="254" w:lineRule="exact"/>
        <w:ind w:right="799"/>
      </w:pPr>
      <w:r>
        <w:rPr>
          <w:spacing w:val="-4"/>
        </w:rPr>
        <w:t xml:space="preserve">Waiting </w:t>
      </w:r>
      <w:r>
        <w:rPr>
          <w:spacing w:val="-3"/>
        </w:rPr>
        <w:t>List</w:t>
      </w:r>
      <w:r>
        <w:rPr>
          <w:spacing w:val="-5"/>
        </w:rPr>
        <w:t xml:space="preserve"> </w:t>
      </w:r>
      <w:r>
        <w:rPr>
          <w:spacing w:val="-3"/>
        </w:rPr>
        <w:t>shall</w:t>
      </w:r>
      <w:r>
        <w:rPr>
          <w:spacing w:val="-8"/>
        </w:rPr>
        <w:t xml:space="preserve"> </w:t>
      </w:r>
      <w:r>
        <w:rPr>
          <w:spacing w:val="-2"/>
        </w:rPr>
        <w:t>be</w:t>
      </w:r>
      <w:r>
        <w:rPr>
          <w:spacing w:val="-7"/>
        </w:rPr>
        <w:t xml:space="preserve"> </w:t>
      </w:r>
      <w:r>
        <w:rPr>
          <w:spacing w:val="-4"/>
        </w:rPr>
        <w:t>established</w:t>
      </w:r>
      <w:r>
        <w:rPr>
          <w:spacing w:val="-7"/>
        </w:rPr>
        <w:t xml:space="preserve"> </w:t>
      </w:r>
      <w:r>
        <w:rPr>
          <w:spacing w:val="-3"/>
        </w:rPr>
        <w:t>and</w:t>
      </w:r>
      <w:r>
        <w:rPr>
          <w:spacing w:val="-7"/>
        </w:rPr>
        <w:t xml:space="preserve"> </w:t>
      </w:r>
      <w:r>
        <w:rPr>
          <w:spacing w:val="-4"/>
        </w:rPr>
        <w:t>maintained</w:t>
      </w:r>
      <w:r>
        <w:rPr>
          <w:spacing w:val="-7"/>
        </w:rPr>
        <w:t xml:space="preserve"> </w:t>
      </w:r>
      <w:r>
        <w:rPr>
          <w:spacing w:val="-4"/>
        </w:rPr>
        <w:t>according</w:t>
      </w:r>
      <w:r>
        <w:rPr>
          <w:spacing w:val="-7"/>
        </w:rPr>
        <w:t xml:space="preserve"> </w:t>
      </w:r>
      <w:r>
        <w:rPr>
          <w:spacing w:val="-1"/>
        </w:rPr>
        <w:t>to</w:t>
      </w:r>
      <w:r>
        <w:rPr>
          <w:spacing w:val="-7"/>
        </w:rPr>
        <w:t xml:space="preserve"> </w:t>
      </w:r>
      <w:r>
        <w:rPr>
          <w:spacing w:val="-4"/>
        </w:rPr>
        <w:t>priority</w:t>
      </w:r>
      <w:r>
        <w:rPr>
          <w:spacing w:val="-9"/>
        </w:rPr>
        <w:t xml:space="preserve"> </w:t>
      </w:r>
      <w:r>
        <w:rPr>
          <w:spacing w:val="-4"/>
        </w:rPr>
        <w:t>groups,</w:t>
      </w:r>
      <w:r>
        <w:rPr>
          <w:spacing w:val="-5"/>
        </w:rPr>
        <w:t xml:space="preserve"> </w:t>
      </w:r>
      <w:r>
        <w:rPr>
          <w:spacing w:val="-4"/>
        </w:rPr>
        <w:t xml:space="preserve">which </w:t>
      </w:r>
      <w:r>
        <w:rPr>
          <w:spacing w:val="-3"/>
        </w:rPr>
        <w:t>is</w:t>
      </w:r>
      <w:r>
        <w:rPr>
          <w:spacing w:val="74"/>
        </w:rPr>
        <w:t xml:space="preserve"> </w:t>
      </w:r>
      <w:r>
        <w:rPr>
          <w:spacing w:val="-3"/>
        </w:rPr>
        <w:t>based</w:t>
      </w:r>
      <w:r>
        <w:rPr>
          <w:spacing w:val="-9"/>
        </w:rPr>
        <w:t xml:space="preserve"> </w:t>
      </w:r>
      <w:r>
        <w:rPr>
          <w:spacing w:val="-2"/>
        </w:rPr>
        <w:t>on</w:t>
      </w:r>
      <w:r>
        <w:rPr>
          <w:spacing w:val="-7"/>
        </w:rPr>
        <w:t xml:space="preserve"> </w:t>
      </w:r>
      <w:r>
        <w:rPr>
          <w:spacing w:val="-4"/>
        </w:rPr>
        <w:t>Federal</w:t>
      </w:r>
      <w:r>
        <w:rPr>
          <w:spacing w:val="-8"/>
        </w:rPr>
        <w:t xml:space="preserve"> </w:t>
      </w:r>
      <w:r>
        <w:rPr>
          <w:spacing w:val="-4"/>
        </w:rPr>
        <w:t>ranking.</w:t>
      </w:r>
    </w:p>
    <w:tbl>
      <w:tblPr>
        <w:tblW w:w="8876" w:type="dxa"/>
        <w:tblInd w:w="706" w:type="dxa"/>
        <w:tblLayout w:type="fixed"/>
        <w:tblCellMar>
          <w:left w:w="0" w:type="dxa"/>
          <w:right w:w="0" w:type="dxa"/>
        </w:tblCellMar>
        <w:tblLook w:val="01E0" w:firstRow="1" w:lastRow="1" w:firstColumn="1" w:lastColumn="1" w:noHBand="0" w:noVBand="0"/>
      </w:tblPr>
      <w:tblGrid>
        <w:gridCol w:w="20"/>
        <w:gridCol w:w="3960"/>
        <w:gridCol w:w="4876"/>
        <w:gridCol w:w="20"/>
      </w:tblGrid>
      <w:tr w:rsidR="00766AEB" w:rsidTr="00111855">
        <w:trPr>
          <w:gridBefore w:val="1"/>
          <w:wBefore w:w="20" w:type="dxa"/>
          <w:trHeight w:hRule="exact" w:val="516"/>
        </w:trPr>
        <w:tc>
          <w:tcPr>
            <w:tcW w:w="3960" w:type="dxa"/>
            <w:tcBorders>
              <w:top w:val="single" w:sz="5" w:space="0" w:color="000000"/>
              <w:left w:val="single" w:sz="5" w:space="0" w:color="000000"/>
              <w:bottom w:val="single" w:sz="5" w:space="0" w:color="000000"/>
              <w:right w:val="single" w:sz="5" w:space="0" w:color="000000"/>
            </w:tcBorders>
          </w:tcPr>
          <w:p w:rsidR="00766AEB" w:rsidRDefault="00766AEB" w:rsidP="00111855">
            <w:pPr>
              <w:pStyle w:val="TableParagraph"/>
              <w:spacing w:line="239" w:lineRule="auto"/>
              <w:ind w:left="102" w:right="1554"/>
              <w:rPr>
                <w:rFonts w:ascii="Arial" w:eastAsia="Arial" w:hAnsi="Arial" w:cs="Arial"/>
              </w:rPr>
            </w:pPr>
            <w:r>
              <w:rPr>
                <w:rFonts w:ascii="Arial"/>
                <w:b/>
                <w:spacing w:val="-1"/>
              </w:rPr>
              <w:t>Waiting</w:t>
            </w:r>
            <w:r>
              <w:rPr>
                <w:rFonts w:ascii="Arial"/>
                <w:b/>
                <w:spacing w:val="-2"/>
              </w:rPr>
              <w:t xml:space="preserve"> </w:t>
            </w:r>
            <w:r>
              <w:rPr>
                <w:rFonts w:ascii="Arial"/>
                <w:b/>
                <w:spacing w:val="-1"/>
              </w:rPr>
              <w:t>List Order</w:t>
            </w:r>
            <w:r>
              <w:rPr>
                <w:rFonts w:ascii="Arial"/>
                <w:b/>
                <w:spacing w:val="-4"/>
              </w:rPr>
              <w:t xml:space="preserve"> </w:t>
            </w:r>
            <w:r>
              <w:rPr>
                <w:rFonts w:ascii="Arial"/>
                <w:b/>
                <w:spacing w:val="-1"/>
              </w:rPr>
              <w:t>Groups</w:t>
            </w:r>
            <w:r>
              <w:rPr>
                <w:rFonts w:ascii="Arial"/>
                <w:b/>
                <w:spacing w:val="22"/>
              </w:rPr>
              <w:t xml:space="preserve"> </w:t>
            </w:r>
            <w:r>
              <w:rPr>
                <w:rFonts w:ascii="Arial"/>
                <w:b/>
                <w:spacing w:val="-1"/>
              </w:rPr>
              <w:t>(Fed.</w:t>
            </w:r>
            <w:r>
              <w:rPr>
                <w:rFonts w:ascii="Arial"/>
                <w:b/>
              </w:rPr>
              <w:t xml:space="preserve"> </w:t>
            </w:r>
            <w:r>
              <w:rPr>
                <w:rFonts w:ascii="Arial"/>
                <w:b/>
                <w:spacing w:val="-1"/>
              </w:rPr>
              <w:t>Priority</w:t>
            </w:r>
            <w:r>
              <w:rPr>
                <w:rFonts w:ascii="Arial"/>
                <w:b/>
                <w:spacing w:val="-4"/>
              </w:rPr>
              <w:t xml:space="preserve"> </w:t>
            </w:r>
            <w:r>
              <w:rPr>
                <w:rFonts w:ascii="Arial"/>
                <w:b/>
                <w:spacing w:val="-1"/>
              </w:rPr>
              <w:t>Ranking)</w:t>
            </w:r>
          </w:p>
        </w:tc>
        <w:tc>
          <w:tcPr>
            <w:tcW w:w="4896" w:type="dxa"/>
            <w:gridSpan w:val="2"/>
            <w:tcBorders>
              <w:top w:val="single" w:sz="5" w:space="0" w:color="000000"/>
              <w:left w:val="single" w:sz="5" w:space="0" w:color="000000"/>
              <w:bottom w:val="single" w:sz="5" w:space="0" w:color="000000"/>
              <w:right w:val="single" w:sz="5" w:space="0" w:color="000000"/>
            </w:tcBorders>
          </w:tcPr>
          <w:p w:rsidR="00766AEB" w:rsidRDefault="00766AEB" w:rsidP="00111855">
            <w:pPr>
              <w:pStyle w:val="TableParagraph"/>
              <w:spacing w:line="247" w:lineRule="exact"/>
              <w:ind w:left="102"/>
              <w:rPr>
                <w:rFonts w:ascii="Arial" w:eastAsia="Arial" w:hAnsi="Arial" w:cs="Arial"/>
              </w:rPr>
            </w:pPr>
            <w:r>
              <w:rPr>
                <w:rFonts w:ascii="Arial"/>
                <w:b/>
                <w:spacing w:val="-1"/>
              </w:rPr>
              <w:t>Criteria</w:t>
            </w:r>
            <w:r>
              <w:rPr>
                <w:rFonts w:ascii="Arial"/>
                <w:b/>
                <w:spacing w:val="-2"/>
              </w:rPr>
              <w:t xml:space="preserve"> </w:t>
            </w:r>
            <w:r>
              <w:rPr>
                <w:rFonts w:ascii="Arial"/>
                <w:b/>
                <w:spacing w:val="-1"/>
              </w:rPr>
              <w:t>for Placing</w:t>
            </w:r>
            <w:r>
              <w:rPr>
                <w:rFonts w:ascii="Arial"/>
                <w:b/>
              </w:rPr>
              <w:t xml:space="preserve"> </w:t>
            </w:r>
            <w:r>
              <w:rPr>
                <w:rFonts w:ascii="Arial"/>
                <w:b/>
                <w:spacing w:val="-1"/>
              </w:rPr>
              <w:t>on</w:t>
            </w:r>
            <w:r>
              <w:rPr>
                <w:rFonts w:ascii="Arial"/>
                <w:b/>
                <w:spacing w:val="-2"/>
              </w:rPr>
              <w:t xml:space="preserve"> </w:t>
            </w:r>
            <w:r>
              <w:rPr>
                <w:rFonts w:ascii="Arial"/>
                <w:b/>
                <w:spacing w:val="-1"/>
              </w:rPr>
              <w:t>the</w:t>
            </w:r>
            <w:r>
              <w:rPr>
                <w:rFonts w:ascii="Arial"/>
                <w:b/>
              </w:rPr>
              <w:t xml:space="preserve"> </w:t>
            </w:r>
            <w:r>
              <w:rPr>
                <w:rFonts w:ascii="Arial"/>
                <w:b/>
                <w:spacing w:val="-1"/>
              </w:rPr>
              <w:t>Waiting</w:t>
            </w:r>
            <w:r>
              <w:rPr>
                <w:rFonts w:ascii="Arial"/>
                <w:b/>
              </w:rPr>
              <w:t xml:space="preserve"> </w:t>
            </w:r>
            <w:r>
              <w:rPr>
                <w:rFonts w:ascii="Arial"/>
                <w:b/>
                <w:spacing w:val="-1"/>
              </w:rPr>
              <w:t>List</w:t>
            </w:r>
          </w:p>
        </w:tc>
      </w:tr>
      <w:tr w:rsidR="00766AEB" w:rsidTr="00111855">
        <w:trPr>
          <w:gridBefore w:val="1"/>
          <w:wBefore w:w="20" w:type="dxa"/>
          <w:trHeight w:hRule="exact" w:val="516"/>
        </w:trPr>
        <w:tc>
          <w:tcPr>
            <w:tcW w:w="3960" w:type="dxa"/>
            <w:tcBorders>
              <w:top w:val="single" w:sz="5" w:space="0" w:color="000000"/>
              <w:left w:val="single" w:sz="5" w:space="0" w:color="000000"/>
              <w:bottom w:val="single" w:sz="5" w:space="0" w:color="000000"/>
              <w:right w:val="single" w:sz="5" w:space="0" w:color="000000"/>
            </w:tcBorders>
          </w:tcPr>
          <w:p w:rsidR="00766AEB" w:rsidRDefault="00766AEB" w:rsidP="00111855">
            <w:pPr>
              <w:pStyle w:val="TableParagraph"/>
              <w:spacing w:line="250" w:lineRule="exact"/>
              <w:ind w:left="102"/>
              <w:rPr>
                <w:rFonts w:ascii="Arial" w:eastAsia="Arial" w:hAnsi="Arial" w:cs="Arial"/>
              </w:rPr>
            </w:pPr>
            <w:r>
              <w:rPr>
                <w:rFonts w:ascii="Arial"/>
                <w:spacing w:val="-1"/>
              </w:rPr>
              <w:t>1.</w:t>
            </w:r>
            <w:r>
              <w:rPr>
                <w:rFonts w:ascii="Arial"/>
              </w:rPr>
              <w:t xml:space="preserve"> </w:t>
            </w:r>
            <w:r>
              <w:rPr>
                <w:rFonts w:ascii="Arial"/>
                <w:spacing w:val="53"/>
              </w:rPr>
              <w:t xml:space="preserve"> </w:t>
            </w:r>
            <w:r>
              <w:rPr>
                <w:rFonts w:ascii="Arial"/>
                <w:spacing w:val="-1"/>
              </w:rPr>
              <w:t>Non-Lactating</w:t>
            </w:r>
            <w:r>
              <w:rPr>
                <w:rFonts w:ascii="Arial"/>
              </w:rPr>
              <w:t xml:space="preserve"> </w:t>
            </w:r>
            <w:r>
              <w:rPr>
                <w:rFonts w:ascii="Arial"/>
                <w:spacing w:val="-1"/>
              </w:rPr>
              <w:t xml:space="preserve">Postpartum </w:t>
            </w:r>
            <w:r>
              <w:rPr>
                <w:rFonts w:ascii="Arial"/>
              </w:rPr>
              <w:t>(VI)</w:t>
            </w:r>
          </w:p>
        </w:tc>
        <w:tc>
          <w:tcPr>
            <w:tcW w:w="4896" w:type="dxa"/>
            <w:gridSpan w:val="2"/>
            <w:tcBorders>
              <w:top w:val="single" w:sz="5" w:space="0" w:color="000000"/>
              <w:left w:val="single" w:sz="5" w:space="0" w:color="000000"/>
              <w:bottom w:val="single" w:sz="5" w:space="0" w:color="000000"/>
              <w:right w:val="single" w:sz="5" w:space="0" w:color="000000"/>
            </w:tcBorders>
          </w:tcPr>
          <w:p w:rsidR="00766AEB" w:rsidRDefault="00766AEB" w:rsidP="00111855">
            <w:pPr>
              <w:pStyle w:val="TableParagraph"/>
              <w:spacing w:before="1" w:line="252" w:lineRule="exact"/>
              <w:ind w:left="102" w:right="161"/>
              <w:rPr>
                <w:rFonts w:ascii="Arial" w:eastAsia="Arial" w:hAnsi="Arial" w:cs="Arial"/>
              </w:rPr>
            </w:pPr>
            <w:r>
              <w:rPr>
                <w:rFonts w:ascii="Arial"/>
                <w:spacing w:val="-1"/>
              </w:rPr>
              <w:t>Non-lactating</w:t>
            </w:r>
            <w:r>
              <w:rPr>
                <w:rFonts w:ascii="Arial"/>
                <w:spacing w:val="3"/>
              </w:rPr>
              <w:t xml:space="preserve"> </w:t>
            </w:r>
            <w:r>
              <w:rPr>
                <w:rFonts w:ascii="Arial"/>
                <w:spacing w:val="-2"/>
              </w:rPr>
              <w:t>women</w:t>
            </w:r>
            <w:r>
              <w:rPr>
                <w:rFonts w:ascii="Arial"/>
              </w:rPr>
              <w:t xml:space="preserve"> </w:t>
            </w:r>
            <w:r>
              <w:rPr>
                <w:rFonts w:ascii="Arial"/>
                <w:spacing w:val="-2"/>
              </w:rPr>
              <w:t>who</w:t>
            </w:r>
            <w:r>
              <w:rPr>
                <w:rFonts w:ascii="Arial"/>
              </w:rPr>
              <w:t xml:space="preserve"> </w:t>
            </w:r>
            <w:r>
              <w:rPr>
                <w:rFonts w:ascii="Arial"/>
                <w:spacing w:val="-1"/>
              </w:rPr>
              <w:t>are</w:t>
            </w:r>
            <w:r>
              <w:rPr>
                <w:rFonts w:ascii="Arial"/>
                <w:spacing w:val="-2"/>
              </w:rPr>
              <w:t xml:space="preserve"> over</w:t>
            </w:r>
            <w:r>
              <w:rPr>
                <w:rFonts w:ascii="Arial"/>
                <w:spacing w:val="2"/>
              </w:rPr>
              <w:t xml:space="preserve"> </w:t>
            </w:r>
            <w:r>
              <w:rPr>
                <w:rFonts w:ascii="Arial"/>
                <w:spacing w:val="-1"/>
              </w:rPr>
              <w:t>sixteen</w:t>
            </w:r>
            <w:r>
              <w:rPr>
                <w:rFonts w:ascii="Arial"/>
                <w:spacing w:val="24"/>
              </w:rPr>
              <w:t xml:space="preserve"> </w:t>
            </w:r>
            <w:r>
              <w:rPr>
                <w:rFonts w:ascii="Arial"/>
                <w:spacing w:val="-1"/>
              </w:rPr>
              <w:t>years</w:t>
            </w:r>
            <w:r>
              <w:rPr>
                <w:rFonts w:ascii="Arial"/>
                <w:spacing w:val="1"/>
              </w:rPr>
              <w:t xml:space="preserve"> </w:t>
            </w:r>
            <w:r>
              <w:rPr>
                <w:rFonts w:ascii="Arial"/>
                <w:spacing w:val="-1"/>
              </w:rPr>
              <w:t>old</w:t>
            </w:r>
          </w:p>
        </w:tc>
      </w:tr>
      <w:tr w:rsidR="00766AEB" w:rsidTr="00111855">
        <w:trPr>
          <w:gridBefore w:val="1"/>
          <w:wBefore w:w="20" w:type="dxa"/>
          <w:trHeight w:hRule="exact" w:val="516"/>
        </w:trPr>
        <w:tc>
          <w:tcPr>
            <w:tcW w:w="3960" w:type="dxa"/>
            <w:tcBorders>
              <w:top w:val="single" w:sz="5" w:space="0" w:color="000000"/>
              <w:left w:val="single" w:sz="5" w:space="0" w:color="000000"/>
              <w:bottom w:val="single" w:sz="5" w:space="0" w:color="000000"/>
              <w:right w:val="single" w:sz="5" w:space="0" w:color="000000"/>
            </w:tcBorders>
          </w:tcPr>
          <w:p w:rsidR="00766AEB" w:rsidRDefault="00766AEB" w:rsidP="00111855">
            <w:pPr>
              <w:pStyle w:val="TableParagraph"/>
              <w:spacing w:line="250" w:lineRule="exact"/>
              <w:ind w:left="102"/>
              <w:rPr>
                <w:rFonts w:ascii="Arial" w:eastAsia="Arial" w:hAnsi="Arial" w:cs="Arial"/>
              </w:rPr>
            </w:pPr>
            <w:r>
              <w:rPr>
                <w:rFonts w:ascii="Arial"/>
                <w:spacing w:val="-1"/>
              </w:rPr>
              <w:t>2.</w:t>
            </w:r>
            <w:r>
              <w:rPr>
                <w:rFonts w:ascii="Arial"/>
              </w:rPr>
              <w:t xml:space="preserve"> </w:t>
            </w:r>
            <w:r>
              <w:rPr>
                <w:rFonts w:ascii="Arial"/>
                <w:spacing w:val="53"/>
              </w:rPr>
              <w:t xml:space="preserve"> </w:t>
            </w:r>
            <w:r>
              <w:rPr>
                <w:rFonts w:ascii="Arial"/>
                <w:spacing w:val="-1"/>
              </w:rPr>
              <w:t>Non-Lactating</w:t>
            </w:r>
            <w:r>
              <w:rPr>
                <w:rFonts w:ascii="Arial"/>
              </w:rPr>
              <w:t xml:space="preserve"> </w:t>
            </w:r>
            <w:r>
              <w:rPr>
                <w:rFonts w:ascii="Arial"/>
                <w:spacing w:val="-1"/>
              </w:rPr>
              <w:t xml:space="preserve">Postpartum </w:t>
            </w:r>
            <w:r>
              <w:rPr>
                <w:rFonts w:ascii="Arial"/>
              </w:rPr>
              <w:t>(VI)</w:t>
            </w:r>
          </w:p>
        </w:tc>
        <w:tc>
          <w:tcPr>
            <w:tcW w:w="4896" w:type="dxa"/>
            <w:gridSpan w:val="2"/>
            <w:tcBorders>
              <w:top w:val="single" w:sz="5" w:space="0" w:color="000000"/>
              <w:left w:val="single" w:sz="5" w:space="0" w:color="000000"/>
              <w:bottom w:val="single" w:sz="5" w:space="0" w:color="000000"/>
              <w:right w:val="single" w:sz="5" w:space="0" w:color="000000"/>
            </w:tcBorders>
          </w:tcPr>
          <w:p w:rsidR="00766AEB" w:rsidRDefault="00766AEB" w:rsidP="00111855">
            <w:pPr>
              <w:pStyle w:val="TableParagraph"/>
              <w:spacing w:before="1" w:line="252" w:lineRule="exact"/>
              <w:ind w:left="102" w:right="650"/>
              <w:rPr>
                <w:rFonts w:ascii="Arial" w:eastAsia="Arial" w:hAnsi="Arial" w:cs="Arial"/>
              </w:rPr>
            </w:pPr>
            <w:r>
              <w:rPr>
                <w:rFonts w:ascii="Arial"/>
                <w:spacing w:val="-1"/>
              </w:rPr>
              <w:t>Non-lactating</w:t>
            </w:r>
            <w:r>
              <w:rPr>
                <w:rFonts w:ascii="Arial"/>
                <w:spacing w:val="3"/>
              </w:rPr>
              <w:t xml:space="preserve"> </w:t>
            </w:r>
            <w:r>
              <w:rPr>
                <w:rFonts w:ascii="Arial"/>
                <w:spacing w:val="-2"/>
              </w:rPr>
              <w:t>women</w:t>
            </w:r>
            <w:r>
              <w:rPr>
                <w:rFonts w:ascii="Arial"/>
              </w:rPr>
              <w:t xml:space="preserve"> </w:t>
            </w:r>
            <w:r>
              <w:rPr>
                <w:rFonts w:ascii="Arial"/>
                <w:spacing w:val="-2"/>
              </w:rPr>
              <w:t>who</w:t>
            </w:r>
            <w:r>
              <w:rPr>
                <w:rFonts w:ascii="Arial"/>
              </w:rPr>
              <w:t xml:space="preserve"> </w:t>
            </w:r>
            <w:r>
              <w:rPr>
                <w:rFonts w:ascii="Arial"/>
                <w:spacing w:val="-1"/>
              </w:rPr>
              <w:t>are</w:t>
            </w:r>
            <w:r>
              <w:rPr>
                <w:rFonts w:ascii="Arial"/>
                <w:spacing w:val="-2"/>
              </w:rPr>
              <w:t xml:space="preserve"> </w:t>
            </w:r>
            <w:r>
              <w:rPr>
                <w:rFonts w:ascii="Arial"/>
                <w:spacing w:val="-1"/>
              </w:rPr>
              <w:t>sixteen</w:t>
            </w:r>
            <w:r>
              <w:rPr>
                <w:rFonts w:ascii="Arial"/>
                <w:spacing w:val="29"/>
              </w:rPr>
              <w:t xml:space="preserve"> </w:t>
            </w:r>
            <w:r>
              <w:rPr>
                <w:rFonts w:ascii="Arial"/>
                <w:spacing w:val="-1"/>
              </w:rPr>
              <w:t>years</w:t>
            </w:r>
            <w:r>
              <w:rPr>
                <w:rFonts w:ascii="Arial"/>
                <w:spacing w:val="1"/>
              </w:rPr>
              <w:t xml:space="preserve"> </w:t>
            </w:r>
            <w:r>
              <w:rPr>
                <w:rFonts w:ascii="Arial"/>
                <w:spacing w:val="-1"/>
              </w:rPr>
              <w:t>old</w:t>
            </w:r>
            <w:r>
              <w:rPr>
                <w:rFonts w:ascii="Arial"/>
              </w:rPr>
              <w:t xml:space="preserve"> </w:t>
            </w:r>
            <w:r>
              <w:rPr>
                <w:rFonts w:ascii="Arial"/>
                <w:spacing w:val="-1"/>
              </w:rPr>
              <w:t>and</w:t>
            </w:r>
            <w:r>
              <w:rPr>
                <w:rFonts w:ascii="Arial"/>
              </w:rPr>
              <w:t xml:space="preserve"> </w:t>
            </w:r>
            <w:r>
              <w:rPr>
                <w:rFonts w:ascii="Arial"/>
                <w:spacing w:val="-2"/>
              </w:rPr>
              <w:t>under</w:t>
            </w:r>
          </w:p>
        </w:tc>
      </w:tr>
      <w:tr w:rsidR="00766AEB" w:rsidTr="00111855">
        <w:trPr>
          <w:gridBefore w:val="1"/>
          <w:wBefore w:w="20" w:type="dxa"/>
          <w:trHeight w:hRule="exact" w:val="1359"/>
        </w:trPr>
        <w:tc>
          <w:tcPr>
            <w:tcW w:w="3960" w:type="dxa"/>
            <w:tcBorders>
              <w:top w:val="single" w:sz="5" w:space="0" w:color="000000"/>
              <w:left w:val="single" w:sz="5" w:space="0" w:color="000000"/>
              <w:bottom w:val="single" w:sz="5" w:space="0" w:color="000000"/>
              <w:right w:val="single" w:sz="5" w:space="0" w:color="000000"/>
            </w:tcBorders>
          </w:tcPr>
          <w:p w:rsidR="00766AEB" w:rsidRDefault="00766AEB" w:rsidP="00111855">
            <w:pPr>
              <w:pStyle w:val="TableParagraph"/>
              <w:spacing w:line="249" w:lineRule="exact"/>
              <w:ind w:left="102"/>
              <w:rPr>
                <w:rFonts w:ascii="Arial" w:eastAsia="Arial" w:hAnsi="Arial" w:cs="Arial"/>
              </w:rPr>
            </w:pPr>
            <w:r>
              <w:rPr>
                <w:rFonts w:ascii="Arial"/>
                <w:spacing w:val="-1"/>
              </w:rPr>
              <w:t>3.</w:t>
            </w:r>
            <w:r>
              <w:rPr>
                <w:rFonts w:ascii="Arial"/>
              </w:rPr>
              <w:t xml:space="preserve"> </w:t>
            </w:r>
            <w:r>
              <w:rPr>
                <w:rFonts w:ascii="Arial"/>
                <w:spacing w:val="53"/>
              </w:rPr>
              <w:t xml:space="preserve"> </w:t>
            </w:r>
            <w:r>
              <w:rPr>
                <w:rFonts w:ascii="Arial"/>
                <w:spacing w:val="-2"/>
              </w:rPr>
              <w:t>Children</w:t>
            </w:r>
            <w:r>
              <w:rPr>
                <w:rFonts w:ascii="Arial"/>
              </w:rPr>
              <w:t xml:space="preserve"> age</w:t>
            </w:r>
            <w:r>
              <w:rPr>
                <w:rFonts w:ascii="Arial"/>
                <w:spacing w:val="-4"/>
              </w:rPr>
              <w:t xml:space="preserve"> </w:t>
            </w:r>
            <w:r>
              <w:rPr>
                <w:rFonts w:ascii="Arial"/>
                <w:spacing w:val="-1"/>
              </w:rPr>
              <w:t>four</w:t>
            </w:r>
          </w:p>
          <w:p w:rsidR="00766AEB" w:rsidRDefault="00766AEB" w:rsidP="00111855">
            <w:pPr>
              <w:pStyle w:val="TableParagraph"/>
              <w:spacing w:line="252" w:lineRule="exact"/>
              <w:ind w:left="822"/>
              <w:rPr>
                <w:rFonts w:ascii="Arial" w:eastAsia="Arial" w:hAnsi="Arial" w:cs="Arial"/>
              </w:rPr>
            </w:pPr>
            <w:r>
              <w:rPr>
                <w:rFonts w:ascii="Arial"/>
                <w:spacing w:val="-1"/>
              </w:rPr>
              <w:t>(V)</w:t>
            </w:r>
          </w:p>
        </w:tc>
        <w:tc>
          <w:tcPr>
            <w:tcW w:w="4896" w:type="dxa"/>
            <w:gridSpan w:val="2"/>
            <w:tcBorders>
              <w:top w:val="single" w:sz="5" w:space="0" w:color="000000"/>
              <w:left w:val="single" w:sz="5" w:space="0" w:color="000000"/>
              <w:bottom w:val="single" w:sz="5" w:space="0" w:color="000000"/>
              <w:right w:val="single" w:sz="5" w:space="0" w:color="000000"/>
            </w:tcBorders>
          </w:tcPr>
          <w:p w:rsidR="00766AEB" w:rsidRDefault="00766AEB" w:rsidP="006E0807">
            <w:pPr>
              <w:pStyle w:val="ListParagraph"/>
              <w:numPr>
                <w:ilvl w:val="0"/>
                <w:numId w:val="567"/>
              </w:numPr>
              <w:tabs>
                <w:tab w:val="left" w:pos="463"/>
              </w:tabs>
              <w:spacing w:before="1" w:line="252" w:lineRule="exact"/>
              <w:ind w:right="264"/>
              <w:rPr>
                <w:rFonts w:ascii="Arial" w:eastAsia="Arial" w:hAnsi="Arial" w:cs="Arial"/>
              </w:rPr>
            </w:pPr>
            <w:r>
              <w:rPr>
                <w:rFonts w:ascii="Arial"/>
                <w:spacing w:val="-1"/>
              </w:rPr>
              <w:t>New</w:t>
            </w:r>
            <w:r>
              <w:rPr>
                <w:rFonts w:ascii="Arial"/>
                <w:spacing w:val="-2"/>
              </w:rPr>
              <w:t xml:space="preserve"> </w:t>
            </w:r>
            <w:r>
              <w:rPr>
                <w:rFonts w:ascii="Arial"/>
                <w:spacing w:val="-1"/>
              </w:rPr>
              <w:t>applicants</w:t>
            </w:r>
            <w:r>
              <w:rPr>
                <w:rFonts w:ascii="Arial"/>
                <w:spacing w:val="1"/>
              </w:rPr>
              <w:t xml:space="preserve"> </w:t>
            </w:r>
            <w:r>
              <w:rPr>
                <w:rFonts w:ascii="Arial"/>
                <w:spacing w:val="-1"/>
              </w:rPr>
              <w:t>and</w:t>
            </w:r>
            <w:r>
              <w:rPr>
                <w:rFonts w:ascii="Arial"/>
              </w:rPr>
              <w:t xml:space="preserve"> </w:t>
            </w:r>
            <w:r>
              <w:rPr>
                <w:rFonts w:ascii="Arial"/>
                <w:spacing w:val="-2"/>
              </w:rPr>
              <w:t>whose</w:t>
            </w:r>
            <w:r>
              <w:rPr>
                <w:rFonts w:ascii="Arial"/>
              </w:rPr>
              <w:t xml:space="preserve"> </w:t>
            </w:r>
            <w:r>
              <w:rPr>
                <w:rFonts w:ascii="Arial"/>
                <w:spacing w:val="-1"/>
              </w:rPr>
              <w:t>screen</w:t>
            </w:r>
            <w:r>
              <w:rPr>
                <w:rFonts w:ascii="Arial"/>
              </w:rPr>
              <w:t xml:space="preserve"> </w:t>
            </w:r>
            <w:r>
              <w:rPr>
                <w:rFonts w:ascii="Arial"/>
                <w:spacing w:val="-1"/>
              </w:rPr>
              <w:t>did</w:t>
            </w:r>
            <w:r>
              <w:rPr>
                <w:rFonts w:ascii="Arial"/>
                <w:spacing w:val="23"/>
              </w:rPr>
              <w:t xml:space="preserve"> </w:t>
            </w:r>
            <w:r>
              <w:rPr>
                <w:rFonts w:ascii="Arial"/>
                <w:spacing w:val="-1"/>
              </w:rPr>
              <w:t>not</w:t>
            </w:r>
            <w:r>
              <w:rPr>
                <w:rFonts w:ascii="Arial"/>
                <w:spacing w:val="2"/>
              </w:rPr>
              <w:t xml:space="preserve"> </w:t>
            </w:r>
            <w:r>
              <w:rPr>
                <w:rFonts w:ascii="Arial"/>
                <w:spacing w:val="-1"/>
              </w:rPr>
              <w:t>identify</w:t>
            </w:r>
            <w:r>
              <w:rPr>
                <w:rFonts w:ascii="Arial"/>
                <w:spacing w:val="-2"/>
              </w:rPr>
              <w:t xml:space="preserve"> </w:t>
            </w:r>
            <w:r>
              <w:rPr>
                <w:rFonts w:ascii="Arial"/>
              </w:rPr>
              <w:t>a</w:t>
            </w:r>
            <w:r>
              <w:rPr>
                <w:rFonts w:ascii="Arial"/>
                <w:spacing w:val="-2"/>
              </w:rPr>
              <w:t xml:space="preserve"> </w:t>
            </w:r>
            <w:r>
              <w:rPr>
                <w:rFonts w:ascii="Arial"/>
                <w:spacing w:val="-1"/>
              </w:rPr>
              <w:t>health</w:t>
            </w:r>
            <w:r>
              <w:rPr>
                <w:rFonts w:ascii="Arial"/>
              </w:rPr>
              <w:t xml:space="preserve"> </w:t>
            </w:r>
            <w:r>
              <w:rPr>
                <w:rFonts w:ascii="Arial"/>
                <w:spacing w:val="-2"/>
              </w:rPr>
              <w:t>or</w:t>
            </w:r>
            <w:r>
              <w:rPr>
                <w:rFonts w:ascii="Arial"/>
                <w:spacing w:val="2"/>
              </w:rPr>
              <w:t xml:space="preserve"> </w:t>
            </w:r>
            <w:r>
              <w:rPr>
                <w:rFonts w:ascii="Arial"/>
                <w:spacing w:val="-1"/>
              </w:rPr>
              <w:t>nutrition</w:t>
            </w:r>
            <w:r>
              <w:rPr>
                <w:rFonts w:ascii="Arial"/>
                <w:spacing w:val="-2"/>
              </w:rPr>
              <w:t xml:space="preserve"> </w:t>
            </w:r>
            <w:r>
              <w:rPr>
                <w:rFonts w:ascii="Arial"/>
                <w:spacing w:val="-1"/>
              </w:rPr>
              <w:t>risk.</w:t>
            </w:r>
          </w:p>
          <w:p w:rsidR="00766AEB" w:rsidRDefault="00766AEB" w:rsidP="006E0807">
            <w:pPr>
              <w:pStyle w:val="ListParagraph"/>
              <w:numPr>
                <w:ilvl w:val="0"/>
                <w:numId w:val="567"/>
              </w:numPr>
              <w:tabs>
                <w:tab w:val="left" w:pos="463"/>
              </w:tabs>
              <w:spacing w:line="239" w:lineRule="auto"/>
              <w:ind w:right="204"/>
              <w:rPr>
                <w:rFonts w:ascii="Arial" w:eastAsia="Arial" w:hAnsi="Arial" w:cs="Arial"/>
              </w:rPr>
            </w:pPr>
            <w:r>
              <w:rPr>
                <w:rFonts w:ascii="Arial"/>
              </w:rPr>
              <w:t>Who</w:t>
            </w:r>
            <w:r>
              <w:rPr>
                <w:rFonts w:ascii="Arial"/>
                <w:spacing w:val="-2"/>
              </w:rPr>
              <w:t xml:space="preserve"> </w:t>
            </w:r>
            <w:r>
              <w:rPr>
                <w:rFonts w:ascii="Arial"/>
                <w:spacing w:val="-1"/>
              </w:rPr>
              <w:t>are</w:t>
            </w:r>
            <w:r>
              <w:rPr>
                <w:rFonts w:ascii="Arial"/>
              </w:rPr>
              <w:t xml:space="preserve"> </w:t>
            </w:r>
            <w:r>
              <w:rPr>
                <w:rFonts w:ascii="Arial"/>
                <w:spacing w:val="-1"/>
              </w:rPr>
              <w:t>due</w:t>
            </w:r>
            <w:r>
              <w:rPr>
                <w:rFonts w:ascii="Arial"/>
                <w:spacing w:val="-4"/>
              </w:rPr>
              <w:t xml:space="preserve"> </w:t>
            </w:r>
            <w:r>
              <w:rPr>
                <w:rFonts w:ascii="Arial"/>
              </w:rPr>
              <w:t>for</w:t>
            </w:r>
            <w:r>
              <w:rPr>
                <w:rFonts w:ascii="Arial"/>
                <w:spacing w:val="-1"/>
              </w:rPr>
              <w:t xml:space="preserve"> recertification</w:t>
            </w:r>
            <w:r>
              <w:rPr>
                <w:rFonts w:ascii="Arial"/>
              </w:rPr>
              <w:t xml:space="preserve"> </w:t>
            </w:r>
            <w:r>
              <w:rPr>
                <w:rFonts w:ascii="Arial"/>
                <w:spacing w:val="-1"/>
              </w:rPr>
              <w:t>and</w:t>
            </w:r>
            <w:r>
              <w:rPr>
                <w:rFonts w:ascii="Arial"/>
              </w:rPr>
              <w:t xml:space="preserve"> </w:t>
            </w:r>
            <w:r>
              <w:rPr>
                <w:rFonts w:ascii="Arial"/>
                <w:spacing w:val="-1"/>
              </w:rPr>
              <w:t>are</w:t>
            </w:r>
            <w:r>
              <w:rPr>
                <w:rFonts w:ascii="Arial"/>
                <w:spacing w:val="29"/>
              </w:rPr>
              <w:t xml:space="preserve"> </w:t>
            </w:r>
            <w:r>
              <w:rPr>
                <w:rFonts w:ascii="Arial"/>
                <w:spacing w:val="-1"/>
              </w:rPr>
              <w:t>without</w:t>
            </w:r>
            <w:r>
              <w:rPr>
                <w:rFonts w:ascii="Arial"/>
                <w:spacing w:val="2"/>
              </w:rPr>
              <w:t xml:space="preserve"> </w:t>
            </w:r>
            <w:r>
              <w:rPr>
                <w:rFonts w:ascii="Arial"/>
              </w:rPr>
              <w:t>a</w:t>
            </w:r>
            <w:r>
              <w:rPr>
                <w:rFonts w:ascii="Arial"/>
                <w:spacing w:val="-2"/>
              </w:rPr>
              <w:t xml:space="preserve"> risk</w:t>
            </w:r>
            <w:r>
              <w:rPr>
                <w:rFonts w:ascii="Arial"/>
                <w:spacing w:val="1"/>
              </w:rPr>
              <w:t xml:space="preserve"> </w:t>
            </w:r>
            <w:r>
              <w:rPr>
                <w:rFonts w:ascii="Arial"/>
                <w:spacing w:val="-1"/>
              </w:rPr>
              <w:t>in</w:t>
            </w:r>
            <w:r>
              <w:rPr>
                <w:rFonts w:ascii="Arial"/>
              </w:rPr>
              <w:t xml:space="preserve"> the</w:t>
            </w:r>
            <w:r>
              <w:rPr>
                <w:rFonts w:ascii="Arial"/>
                <w:spacing w:val="-2"/>
              </w:rPr>
              <w:t xml:space="preserve"> </w:t>
            </w:r>
            <w:r>
              <w:rPr>
                <w:rFonts w:ascii="Arial"/>
                <w:spacing w:val="-1"/>
              </w:rPr>
              <w:t>100-300</w:t>
            </w:r>
            <w:r>
              <w:rPr>
                <w:rFonts w:ascii="Arial"/>
              </w:rPr>
              <w:t xml:space="preserve"> </w:t>
            </w:r>
            <w:r>
              <w:rPr>
                <w:rFonts w:ascii="Arial"/>
                <w:spacing w:val="-1"/>
              </w:rPr>
              <w:t>code</w:t>
            </w:r>
            <w:r>
              <w:rPr>
                <w:rFonts w:ascii="Arial"/>
                <w:spacing w:val="25"/>
              </w:rPr>
              <w:t xml:space="preserve"> </w:t>
            </w:r>
            <w:r>
              <w:rPr>
                <w:rFonts w:ascii="Arial"/>
                <w:spacing w:val="-1"/>
              </w:rPr>
              <w:t>series</w:t>
            </w:r>
            <w:r>
              <w:rPr>
                <w:rFonts w:ascii="Arial"/>
                <w:spacing w:val="1"/>
              </w:rPr>
              <w:t xml:space="preserve"> </w:t>
            </w:r>
            <w:r>
              <w:rPr>
                <w:rFonts w:ascii="Arial"/>
                <w:spacing w:val="-1"/>
              </w:rPr>
              <w:t>in</w:t>
            </w:r>
            <w:r>
              <w:rPr>
                <w:rFonts w:ascii="Arial"/>
                <w:spacing w:val="-2"/>
              </w:rPr>
              <w:t xml:space="preserve"> </w:t>
            </w:r>
            <w:r>
              <w:rPr>
                <w:rFonts w:ascii="Arial"/>
                <w:spacing w:val="-1"/>
              </w:rPr>
              <w:t>their</w:t>
            </w:r>
            <w:r>
              <w:rPr>
                <w:rFonts w:ascii="Arial"/>
                <w:spacing w:val="2"/>
              </w:rPr>
              <w:t xml:space="preserve"> </w:t>
            </w:r>
            <w:r>
              <w:rPr>
                <w:rFonts w:ascii="Arial"/>
                <w:spacing w:val="-2"/>
              </w:rPr>
              <w:t>present</w:t>
            </w:r>
            <w:r>
              <w:rPr>
                <w:rFonts w:ascii="Arial"/>
                <w:spacing w:val="3"/>
              </w:rPr>
              <w:t xml:space="preserve"> </w:t>
            </w:r>
            <w:r>
              <w:rPr>
                <w:rFonts w:ascii="Arial"/>
                <w:spacing w:val="-1"/>
              </w:rPr>
              <w:t>certification</w:t>
            </w:r>
            <w:r>
              <w:rPr>
                <w:rFonts w:ascii="Arial"/>
                <w:spacing w:val="27"/>
              </w:rPr>
              <w:t xml:space="preserve"> </w:t>
            </w:r>
            <w:r>
              <w:rPr>
                <w:rFonts w:ascii="Arial"/>
                <w:spacing w:val="-1"/>
              </w:rPr>
              <w:t>period.</w:t>
            </w:r>
          </w:p>
        </w:tc>
      </w:tr>
      <w:tr w:rsidR="00766AEB" w:rsidTr="00111855">
        <w:trPr>
          <w:gridBefore w:val="1"/>
          <w:wBefore w:w="20" w:type="dxa"/>
          <w:trHeight w:hRule="exact" w:val="1350"/>
        </w:trPr>
        <w:tc>
          <w:tcPr>
            <w:tcW w:w="3960" w:type="dxa"/>
            <w:tcBorders>
              <w:top w:val="single" w:sz="5" w:space="0" w:color="000000"/>
              <w:left w:val="single" w:sz="5" w:space="0" w:color="000000"/>
              <w:bottom w:val="single" w:sz="5" w:space="0" w:color="000000"/>
              <w:right w:val="single" w:sz="5" w:space="0" w:color="000000"/>
            </w:tcBorders>
          </w:tcPr>
          <w:p w:rsidR="00766AEB" w:rsidRDefault="00766AEB" w:rsidP="00111855">
            <w:pPr>
              <w:pStyle w:val="TableParagraph"/>
              <w:spacing w:line="250" w:lineRule="exact"/>
              <w:ind w:left="102"/>
              <w:rPr>
                <w:rFonts w:ascii="Arial" w:eastAsia="Arial" w:hAnsi="Arial" w:cs="Arial"/>
              </w:rPr>
            </w:pPr>
            <w:r>
              <w:rPr>
                <w:rFonts w:ascii="Arial"/>
                <w:spacing w:val="-1"/>
              </w:rPr>
              <w:t>4.</w:t>
            </w:r>
            <w:r>
              <w:rPr>
                <w:rFonts w:ascii="Arial"/>
              </w:rPr>
              <w:t xml:space="preserve"> </w:t>
            </w:r>
            <w:r>
              <w:rPr>
                <w:rFonts w:ascii="Arial"/>
                <w:spacing w:val="53"/>
              </w:rPr>
              <w:t xml:space="preserve"> </w:t>
            </w:r>
            <w:r>
              <w:rPr>
                <w:rFonts w:ascii="Arial"/>
                <w:spacing w:val="-2"/>
              </w:rPr>
              <w:t>Children</w:t>
            </w:r>
            <w:r>
              <w:rPr>
                <w:rFonts w:ascii="Arial"/>
              </w:rPr>
              <w:t xml:space="preserve"> age</w:t>
            </w:r>
            <w:r>
              <w:rPr>
                <w:rFonts w:ascii="Arial"/>
                <w:spacing w:val="-2"/>
              </w:rPr>
              <w:t xml:space="preserve"> </w:t>
            </w:r>
            <w:r>
              <w:rPr>
                <w:rFonts w:ascii="Arial"/>
                <w:spacing w:val="-1"/>
              </w:rPr>
              <w:t>three</w:t>
            </w:r>
          </w:p>
          <w:p w:rsidR="00766AEB" w:rsidRDefault="00766AEB" w:rsidP="00111855">
            <w:pPr>
              <w:pStyle w:val="TableParagraph"/>
              <w:spacing w:before="1"/>
              <w:ind w:left="822"/>
              <w:rPr>
                <w:rFonts w:ascii="Arial" w:eastAsia="Arial" w:hAnsi="Arial" w:cs="Arial"/>
              </w:rPr>
            </w:pPr>
            <w:r>
              <w:rPr>
                <w:rFonts w:ascii="Arial"/>
                <w:spacing w:val="-1"/>
              </w:rPr>
              <w:t>(V)</w:t>
            </w:r>
          </w:p>
        </w:tc>
        <w:tc>
          <w:tcPr>
            <w:tcW w:w="4896" w:type="dxa"/>
            <w:gridSpan w:val="2"/>
            <w:tcBorders>
              <w:top w:val="single" w:sz="5" w:space="0" w:color="000000"/>
              <w:left w:val="single" w:sz="5" w:space="0" w:color="000000"/>
              <w:bottom w:val="single" w:sz="5" w:space="0" w:color="000000"/>
              <w:right w:val="single" w:sz="5" w:space="0" w:color="000000"/>
            </w:tcBorders>
          </w:tcPr>
          <w:p w:rsidR="00766AEB" w:rsidRDefault="00766AEB" w:rsidP="006E0807">
            <w:pPr>
              <w:pStyle w:val="ListParagraph"/>
              <w:numPr>
                <w:ilvl w:val="0"/>
                <w:numId w:val="566"/>
              </w:numPr>
              <w:tabs>
                <w:tab w:val="left" w:pos="463"/>
              </w:tabs>
              <w:spacing w:line="241" w:lineRule="auto"/>
              <w:ind w:right="264"/>
              <w:rPr>
                <w:rFonts w:ascii="Arial" w:eastAsia="Arial" w:hAnsi="Arial" w:cs="Arial"/>
              </w:rPr>
            </w:pPr>
            <w:r>
              <w:rPr>
                <w:rFonts w:ascii="Arial"/>
                <w:spacing w:val="-1"/>
              </w:rPr>
              <w:t>New</w:t>
            </w:r>
            <w:r>
              <w:rPr>
                <w:rFonts w:ascii="Arial"/>
                <w:spacing w:val="-2"/>
              </w:rPr>
              <w:t xml:space="preserve"> </w:t>
            </w:r>
            <w:r>
              <w:rPr>
                <w:rFonts w:ascii="Arial"/>
                <w:spacing w:val="-1"/>
              </w:rPr>
              <w:t>applicants</w:t>
            </w:r>
            <w:r>
              <w:rPr>
                <w:rFonts w:ascii="Arial"/>
                <w:spacing w:val="1"/>
              </w:rPr>
              <w:t xml:space="preserve"> </w:t>
            </w:r>
            <w:r>
              <w:rPr>
                <w:rFonts w:ascii="Arial"/>
                <w:spacing w:val="-1"/>
              </w:rPr>
              <w:t>and</w:t>
            </w:r>
            <w:r>
              <w:rPr>
                <w:rFonts w:ascii="Arial"/>
              </w:rPr>
              <w:t xml:space="preserve"> </w:t>
            </w:r>
            <w:r>
              <w:rPr>
                <w:rFonts w:ascii="Arial"/>
                <w:spacing w:val="-2"/>
              </w:rPr>
              <w:t>whose</w:t>
            </w:r>
            <w:r>
              <w:rPr>
                <w:rFonts w:ascii="Arial"/>
              </w:rPr>
              <w:t xml:space="preserve"> </w:t>
            </w:r>
            <w:r>
              <w:rPr>
                <w:rFonts w:ascii="Arial"/>
                <w:spacing w:val="-1"/>
              </w:rPr>
              <w:t>screen</w:t>
            </w:r>
            <w:r>
              <w:rPr>
                <w:rFonts w:ascii="Arial"/>
              </w:rPr>
              <w:t xml:space="preserve"> </w:t>
            </w:r>
            <w:r>
              <w:rPr>
                <w:rFonts w:ascii="Arial"/>
                <w:spacing w:val="-1"/>
              </w:rPr>
              <w:t>did</w:t>
            </w:r>
            <w:r>
              <w:rPr>
                <w:rFonts w:ascii="Arial"/>
                <w:spacing w:val="23"/>
              </w:rPr>
              <w:t xml:space="preserve"> </w:t>
            </w:r>
            <w:r>
              <w:rPr>
                <w:rFonts w:ascii="Arial"/>
                <w:spacing w:val="-1"/>
              </w:rPr>
              <w:t>not</w:t>
            </w:r>
            <w:r>
              <w:rPr>
                <w:rFonts w:ascii="Arial"/>
                <w:spacing w:val="2"/>
              </w:rPr>
              <w:t xml:space="preserve"> </w:t>
            </w:r>
            <w:r>
              <w:rPr>
                <w:rFonts w:ascii="Arial"/>
                <w:spacing w:val="-1"/>
              </w:rPr>
              <w:t>identify</w:t>
            </w:r>
            <w:r>
              <w:rPr>
                <w:rFonts w:ascii="Arial"/>
                <w:spacing w:val="-2"/>
              </w:rPr>
              <w:t xml:space="preserve"> </w:t>
            </w:r>
            <w:r>
              <w:rPr>
                <w:rFonts w:ascii="Arial"/>
              </w:rPr>
              <w:t>a</w:t>
            </w:r>
            <w:r>
              <w:rPr>
                <w:rFonts w:ascii="Arial"/>
                <w:spacing w:val="-2"/>
              </w:rPr>
              <w:t xml:space="preserve"> </w:t>
            </w:r>
            <w:r>
              <w:rPr>
                <w:rFonts w:ascii="Arial"/>
                <w:spacing w:val="-1"/>
              </w:rPr>
              <w:t>health</w:t>
            </w:r>
            <w:r>
              <w:rPr>
                <w:rFonts w:ascii="Arial"/>
              </w:rPr>
              <w:t xml:space="preserve"> </w:t>
            </w:r>
            <w:r>
              <w:rPr>
                <w:rFonts w:ascii="Arial"/>
                <w:spacing w:val="-2"/>
              </w:rPr>
              <w:t>or</w:t>
            </w:r>
            <w:r>
              <w:rPr>
                <w:rFonts w:ascii="Arial"/>
                <w:spacing w:val="2"/>
              </w:rPr>
              <w:t xml:space="preserve"> </w:t>
            </w:r>
            <w:r>
              <w:rPr>
                <w:rFonts w:ascii="Arial"/>
                <w:spacing w:val="-1"/>
              </w:rPr>
              <w:t>nutrition</w:t>
            </w:r>
            <w:r>
              <w:rPr>
                <w:rFonts w:ascii="Arial"/>
                <w:spacing w:val="-2"/>
              </w:rPr>
              <w:t xml:space="preserve"> </w:t>
            </w:r>
            <w:r>
              <w:rPr>
                <w:rFonts w:ascii="Arial"/>
                <w:spacing w:val="-1"/>
              </w:rPr>
              <w:t>risk.</w:t>
            </w:r>
          </w:p>
          <w:p w:rsidR="00766AEB" w:rsidRDefault="00766AEB" w:rsidP="006E0807">
            <w:pPr>
              <w:pStyle w:val="ListParagraph"/>
              <w:numPr>
                <w:ilvl w:val="0"/>
                <w:numId w:val="566"/>
              </w:numPr>
              <w:tabs>
                <w:tab w:val="left" w:pos="463"/>
              </w:tabs>
              <w:spacing w:line="239" w:lineRule="auto"/>
              <w:ind w:right="204"/>
              <w:rPr>
                <w:rFonts w:ascii="Arial" w:eastAsia="Arial" w:hAnsi="Arial" w:cs="Arial"/>
              </w:rPr>
            </w:pPr>
            <w:r>
              <w:rPr>
                <w:rFonts w:ascii="Arial"/>
              </w:rPr>
              <w:t>Who</w:t>
            </w:r>
            <w:r>
              <w:rPr>
                <w:rFonts w:ascii="Arial"/>
                <w:spacing w:val="-2"/>
              </w:rPr>
              <w:t xml:space="preserve"> </w:t>
            </w:r>
            <w:r>
              <w:rPr>
                <w:rFonts w:ascii="Arial"/>
                <w:spacing w:val="-1"/>
              </w:rPr>
              <w:t>are</w:t>
            </w:r>
            <w:r>
              <w:rPr>
                <w:rFonts w:ascii="Arial"/>
              </w:rPr>
              <w:t xml:space="preserve"> </w:t>
            </w:r>
            <w:r>
              <w:rPr>
                <w:rFonts w:ascii="Arial"/>
                <w:spacing w:val="-1"/>
              </w:rPr>
              <w:t>due</w:t>
            </w:r>
            <w:r>
              <w:rPr>
                <w:rFonts w:ascii="Arial"/>
                <w:spacing w:val="-4"/>
              </w:rPr>
              <w:t xml:space="preserve"> </w:t>
            </w:r>
            <w:r>
              <w:rPr>
                <w:rFonts w:ascii="Arial"/>
              </w:rPr>
              <w:t>for</w:t>
            </w:r>
            <w:r>
              <w:rPr>
                <w:rFonts w:ascii="Arial"/>
                <w:spacing w:val="-1"/>
              </w:rPr>
              <w:t xml:space="preserve"> recertification</w:t>
            </w:r>
            <w:r>
              <w:rPr>
                <w:rFonts w:ascii="Arial"/>
              </w:rPr>
              <w:t xml:space="preserve"> </w:t>
            </w:r>
            <w:r>
              <w:rPr>
                <w:rFonts w:ascii="Arial"/>
                <w:spacing w:val="-1"/>
              </w:rPr>
              <w:t>and</w:t>
            </w:r>
            <w:r>
              <w:rPr>
                <w:rFonts w:ascii="Arial"/>
              </w:rPr>
              <w:t xml:space="preserve"> </w:t>
            </w:r>
            <w:r>
              <w:rPr>
                <w:rFonts w:ascii="Arial"/>
                <w:spacing w:val="-1"/>
              </w:rPr>
              <w:t>are</w:t>
            </w:r>
            <w:r>
              <w:rPr>
                <w:rFonts w:ascii="Arial"/>
                <w:spacing w:val="29"/>
              </w:rPr>
              <w:t xml:space="preserve"> </w:t>
            </w:r>
            <w:r>
              <w:rPr>
                <w:rFonts w:ascii="Arial"/>
                <w:spacing w:val="-1"/>
              </w:rPr>
              <w:t>without</w:t>
            </w:r>
            <w:r>
              <w:rPr>
                <w:rFonts w:ascii="Arial"/>
                <w:spacing w:val="2"/>
              </w:rPr>
              <w:t xml:space="preserve"> </w:t>
            </w:r>
            <w:r>
              <w:rPr>
                <w:rFonts w:ascii="Arial"/>
              </w:rPr>
              <w:t>a</w:t>
            </w:r>
            <w:r>
              <w:rPr>
                <w:rFonts w:ascii="Arial"/>
                <w:spacing w:val="-2"/>
              </w:rPr>
              <w:t xml:space="preserve"> risk</w:t>
            </w:r>
            <w:r>
              <w:rPr>
                <w:rFonts w:ascii="Arial"/>
                <w:spacing w:val="1"/>
              </w:rPr>
              <w:t xml:space="preserve"> </w:t>
            </w:r>
            <w:r>
              <w:rPr>
                <w:rFonts w:ascii="Arial"/>
                <w:spacing w:val="-1"/>
              </w:rPr>
              <w:t>in</w:t>
            </w:r>
            <w:r>
              <w:rPr>
                <w:rFonts w:ascii="Arial"/>
              </w:rPr>
              <w:t xml:space="preserve"> the</w:t>
            </w:r>
            <w:r>
              <w:rPr>
                <w:rFonts w:ascii="Arial"/>
                <w:spacing w:val="-2"/>
              </w:rPr>
              <w:t xml:space="preserve"> </w:t>
            </w:r>
            <w:r>
              <w:rPr>
                <w:rFonts w:ascii="Arial"/>
                <w:spacing w:val="-1"/>
              </w:rPr>
              <w:t>100-300</w:t>
            </w:r>
            <w:r>
              <w:rPr>
                <w:rFonts w:ascii="Arial"/>
              </w:rPr>
              <w:t xml:space="preserve"> </w:t>
            </w:r>
            <w:r>
              <w:rPr>
                <w:rFonts w:ascii="Arial"/>
                <w:spacing w:val="-1"/>
              </w:rPr>
              <w:t>code</w:t>
            </w:r>
            <w:r>
              <w:rPr>
                <w:rFonts w:ascii="Arial"/>
                <w:spacing w:val="25"/>
              </w:rPr>
              <w:t xml:space="preserve"> </w:t>
            </w:r>
            <w:r>
              <w:rPr>
                <w:rFonts w:ascii="Arial"/>
                <w:spacing w:val="-1"/>
              </w:rPr>
              <w:t>series</w:t>
            </w:r>
            <w:r>
              <w:rPr>
                <w:rFonts w:ascii="Arial"/>
                <w:spacing w:val="1"/>
              </w:rPr>
              <w:t xml:space="preserve"> </w:t>
            </w:r>
            <w:r>
              <w:rPr>
                <w:rFonts w:ascii="Arial"/>
                <w:spacing w:val="-1"/>
              </w:rPr>
              <w:t>in</w:t>
            </w:r>
            <w:r>
              <w:rPr>
                <w:rFonts w:ascii="Arial"/>
                <w:spacing w:val="-2"/>
              </w:rPr>
              <w:t xml:space="preserve"> </w:t>
            </w:r>
            <w:r>
              <w:rPr>
                <w:rFonts w:ascii="Arial"/>
                <w:spacing w:val="-1"/>
              </w:rPr>
              <w:t>their</w:t>
            </w:r>
            <w:r>
              <w:rPr>
                <w:rFonts w:ascii="Arial"/>
                <w:spacing w:val="2"/>
              </w:rPr>
              <w:t xml:space="preserve"> </w:t>
            </w:r>
            <w:r>
              <w:rPr>
                <w:rFonts w:ascii="Arial"/>
                <w:spacing w:val="-2"/>
              </w:rPr>
              <w:t>present</w:t>
            </w:r>
            <w:r>
              <w:rPr>
                <w:rFonts w:ascii="Arial"/>
                <w:spacing w:val="2"/>
              </w:rPr>
              <w:t xml:space="preserve"> </w:t>
            </w:r>
            <w:r>
              <w:rPr>
                <w:rFonts w:ascii="Arial"/>
                <w:spacing w:val="-1"/>
              </w:rPr>
              <w:t>certification</w:t>
            </w:r>
            <w:r>
              <w:rPr>
                <w:rFonts w:ascii="Arial"/>
                <w:spacing w:val="24"/>
              </w:rPr>
              <w:t xml:space="preserve"> </w:t>
            </w:r>
            <w:r>
              <w:rPr>
                <w:rFonts w:ascii="Arial"/>
                <w:spacing w:val="-1"/>
              </w:rPr>
              <w:t>period.</w:t>
            </w:r>
          </w:p>
        </w:tc>
      </w:tr>
      <w:tr w:rsidR="00766AEB" w:rsidTr="00111855">
        <w:trPr>
          <w:gridBefore w:val="1"/>
          <w:wBefore w:w="20" w:type="dxa"/>
          <w:trHeight w:hRule="exact" w:val="1359"/>
        </w:trPr>
        <w:tc>
          <w:tcPr>
            <w:tcW w:w="3960" w:type="dxa"/>
            <w:tcBorders>
              <w:top w:val="single" w:sz="5" w:space="0" w:color="000000"/>
              <w:left w:val="single" w:sz="5" w:space="0" w:color="000000"/>
              <w:bottom w:val="single" w:sz="5" w:space="0" w:color="000000"/>
              <w:right w:val="single" w:sz="5" w:space="0" w:color="000000"/>
            </w:tcBorders>
          </w:tcPr>
          <w:p w:rsidR="00766AEB" w:rsidRDefault="00766AEB" w:rsidP="00111855">
            <w:pPr>
              <w:pStyle w:val="TableParagraph"/>
              <w:spacing w:line="249" w:lineRule="exact"/>
              <w:ind w:left="102"/>
              <w:rPr>
                <w:rFonts w:ascii="Arial" w:eastAsia="Arial" w:hAnsi="Arial" w:cs="Arial"/>
              </w:rPr>
            </w:pPr>
            <w:r>
              <w:rPr>
                <w:rFonts w:ascii="Arial"/>
                <w:spacing w:val="-1"/>
              </w:rPr>
              <w:t>5.</w:t>
            </w:r>
            <w:r>
              <w:rPr>
                <w:rFonts w:ascii="Arial"/>
              </w:rPr>
              <w:t xml:space="preserve"> </w:t>
            </w:r>
            <w:r>
              <w:rPr>
                <w:rFonts w:ascii="Arial"/>
                <w:spacing w:val="53"/>
              </w:rPr>
              <w:t xml:space="preserve"> </w:t>
            </w:r>
            <w:r>
              <w:rPr>
                <w:rFonts w:ascii="Arial"/>
                <w:spacing w:val="-2"/>
              </w:rPr>
              <w:t>Children</w:t>
            </w:r>
            <w:r>
              <w:rPr>
                <w:rFonts w:ascii="Arial"/>
              </w:rPr>
              <w:t xml:space="preserve"> age</w:t>
            </w:r>
            <w:r>
              <w:rPr>
                <w:rFonts w:ascii="Arial"/>
                <w:spacing w:val="-2"/>
              </w:rPr>
              <w:t xml:space="preserve"> </w:t>
            </w:r>
            <w:r>
              <w:rPr>
                <w:rFonts w:ascii="Arial"/>
                <w:spacing w:val="-1"/>
              </w:rPr>
              <w:t>two</w:t>
            </w:r>
          </w:p>
          <w:p w:rsidR="00766AEB" w:rsidRDefault="00766AEB" w:rsidP="00111855">
            <w:pPr>
              <w:pStyle w:val="TableParagraph"/>
              <w:spacing w:line="252" w:lineRule="exact"/>
              <w:ind w:left="822"/>
              <w:rPr>
                <w:rFonts w:ascii="Arial" w:eastAsia="Arial" w:hAnsi="Arial" w:cs="Arial"/>
              </w:rPr>
            </w:pPr>
            <w:r>
              <w:rPr>
                <w:rFonts w:ascii="Arial"/>
                <w:spacing w:val="-1"/>
              </w:rPr>
              <w:t>(V)</w:t>
            </w:r>
          </w:p>
        </w:tc>
        <w:tc>
          <w:tcPr>
            <w:tcW w:w="4896" w:type="dxa"/>
            <w:gridSpan w:val="2"/>
            <w:tcBorders>
              <w:top w:val="single" w:sz="5" w:space="0" w:color="000000"/>
              <w:left w:val="single" w:sz="5" w:space="0" w:color="000000"/>
              <w:bottom w:val="single" w:sz="5" w:space="0" w:color="000000"/>
              <w:right w:val="single" w:sz="5" w:space="0" w:color="000000"/>
            </w:tcBorders>
          </w:tcPr>
          <w:p w:rsidR="00766AEB" w:rsidRDefault="00766AEB" w:rsidP="006E0807">
            <w:pPr>
              <w:pStyle w:val="ListParagraph"/>
              <w:numPr>
                <w:ilvl w:val="0"/>
                <w:numId w:val="565"/>
              </w:numPr>
              <w:tabs>
                <w:tab w:val="left" w:pos="463"/>
              </w:tabs>
              <w:spacing w:before="1" w:line="252" w:lineRule="exact"/>
              <w:ind w:right="264"/>
              <w:rPr>
                <w:rFonts w:ascii="Arial" w:eastAsia="Arial" w:hAnsi="Arial" w:cs="Arial"/>
              </w:rPr>
            </w:pPr>
            <w:r>
              <w:rPr>
                <w:rFonts w:ascii="Arial"/>
                <w:spacing w:val="-1"/>
              </w:rPr>
              <w:t>New</w:t>
            </w:r>
            <w:r>
              <w:rPr>
                <w:rFonts w:ascii="Arial"/>
                <w:spacing w:val="-2"/>
              </w:rPr>
              <w:t xml:space="preserve"> </w:t>
            </w:r>
            <w:r>
              <w:rPr>
                <w:rFonts w:ascii="Arial"/>
                <w:spacing w:val="-1"/>
              </w:rPr>
              <w:t>applicants</w:t>
            </w:r>
            <w:r>
              <w:rPr>
                <w:rFonts w:ascii="Arial"/>
                <w:spacing w:val="1"/>
              </w:rPr>
              <w:t xml:space="preserve"> </w:t>
            </w:r>
            <w:r>
              <w:rPr>
                <w:rFonts w:ascii="Arial"/>
                <w:spacing w:val="-1"/>
              </w:rPr>
              <w:t>and</w:t>
            </w:r>
            <w:r>
              <w:rPr>
                <w:rFonts w:ascii="Arial"/>
              </w:rPr>
              <w:t xml:space="preserve"> </w:t>
            </w:r>
            <w:r>
              <w:rPr>
                <w:rFonts w:ascii="Arial"/>
                <w:spacing w:val="-2"/>
              </w:rPr>
              <w:t>whose</w:t>
            </w:r>
            <w:r>
              <w:rPr>
                <w:rFonts w:ascii="Arial"/>
              </w:rPr>
              <w:t xml:space="preserve"> </w:t>
            </w:r>
            <w:r>
              <w:rPr>
                <w:rFonts w:ascii="Arial"/>
                <w:spacing w:val="-1"/>
              </w:rPr>
              <w:t>screen</w:t>
            </w:r>
            <w:r>
              <w:rPr>
                <w:rFonts w:ascii="Arial"/>
              </w:rPr>
              <w:t xml:space="preserve"> </w:t>
            </w:r>
            <w:r>
              <w:rPr>
                <w:rFonts w:ascii="Arial"/>
                <w:spacing w:val="-1"/>
              </w:rPr>
              <w:t>did</w:t>
            </w:r>
            <w:r>
              <w:rPr>
                <w:rFonts w:ascii="Arial"/>
                <w:spacing w:val="23"/>
              </w:rPr>
              <w:t xml:space="preserve"> </w:t>
            </w:r>
            <w:r>
              <w:rPr>
                <w:rFonts w:ascii="Arial"/>
                <w:spacing w:val="-1"/>
              </w:rPr>
              <w:t>not</w:t>
            </w:r>
            <w:r>
              <w:rPr>
                <w:rFonts w:ascii="Arial"/>
                <w:spacing w:val="2"/>
              </w:rPr>
              <w:t xml:space="preserve"> </w:t>
            </w:r>
            <w:r>
              <w:rPr>
                <w:rFonts w:ascii="Arial"/>
                <w:spacing w:val="-1"/>
              </w:rPr>
              <w:t>identify</w:t>
            </w:r>
            <w:r>
              <w:rPr>
                <w:rFonts w:ascii="Arial"/>
                <w:spacing w:val="-2"/>
              </w:rPr>
              <w:t xml:space="preserve"> </w:t>
            </w:r>
            <w:r>
              <w:rPr>
                <w:rFonts w:ascii="Arial"/>
              </w:rPr>
              <w:t>a</w:t>
            </w:r>
            <w:r>
              <w:rPr>
                <w:rFonts w:ascii="Arial"/>
                <w:spacing w:val="-2"/>
              </w:rPr>
              <w:t xml:space="preserve"> </w:t>
            </w:r>
            <w:r>
              <w:rPr>
                <w:rFonts w:ascii="Arial"/>
                <w:spacing w:val="-1"/>
              </w:rPr>
              <w:t>health</w:t>
            </w:r>
            <w:r>
              <w:rPr>
                <w:rFonts w:ascii="Arial"/>
              </w:rPr>
              <w:t xml:space="preserve"> </w:t>
            </w:r>
            <w:r>
              <w:rPr>
                <w:rFonts w:ascii="Arial"/>
                <w:spacing w:val="-2"/>
              </w:rPr>
              <w:t>or</w:t>
            </w:r>
            <w:r>
              <w:rPr>
                <w:rFonts w:ascii="Arial"/>
                <w:spacing w:val="2"/>
              </w:rPr>
              <w:t xml:space="preserve"> </w:t>
            </w:r>
            <w:r>
              <w:rPr>
                <w:rFonts w:ascii="Arial"/>
                <w:spacing w:val="-1"/>
              </w:rPr>
              <w:t>nutrition</w:t>
            </w:r>
            <w:r>
              <w:rPr>
                <w:rFonts w:ascii="Arial"/>
                <w:spacing w:val="-2"/>
              </w:rPr>
              <w:t xml:space="preserve"> </w:t>
            </w:r>
            <w:r>
              <w:rPr>
                <w:rFonts w:ascii="Arial"/>
                <w:spacing w:val="-1"/>
              </w:rPr>
              <w:t>risk.</w:t>
            </w:r>
          </w:p>
          <w:p w:rsidR="00766AEB" w:rsidRDefault="00766AEB" w:rsidP="006E0807">
            <w:pPr>
              <w:pStyle w:val="ListParagraph"/>
              <w:numPr>
                <w:ilvl w:val="0"/>
                <w:numId w:val="565"/>
              </w:numPr>
              <w:tabs>
                <w:tab w:val="left" w:pos="463"/>
              </w:tabs>
              <w:spacing w:before="2" w:line="252" w:lineRule="exact"/>
              <w:ind w:right="204"/>
              <w:rPr>
                <w:rFonts w:ascii="Arial" w:eastAsia="Arial" w:hAnsi="Arial" w:cs="Arial"/>
              </w:rPr>
            </w:pPr>
            <w:r>
              <w:rPr>
                <w:rFonts w:ascii="Arial"/>
              </w:rPr>
              <w:t>Who</w:t>
            </w:r>
            <w:r>
              <w:rPr>
                <w:rFonts w:ascii="Arial"/>
                <w:spacing w:val="-2"/>
              </w:rPr>
              <w:t xml:space="preserve"> </w:t>
            </w:r>
            <w:r>
              <w:rPr>
                <w:rFonts w:ascii="Arial"/>
                <w:spacing w:val="-1"/>
              </w:rPr>
              <w:t>are</w:t>
            </w:r>
            <w:r>
              <w:rPr>
                <w:rFonts w:ascii="Arial"/>
              </w:rPr>
              <w:t xml:space="preserve"> </w:t>
            </w:r>
            <w:r>
              <w:rPr>
                <w:rFonts w:ascii="Arial"/>
                <w:spacing w:val="-1"/>
              </w:rPr>
              <w:t>due</w:t>
            </w:r>
            <w:r>
              <w:rPr>
                <w:rFonts w:ascii="Arial"/>
                <w:spacing w:val="-4"/>
              </w:rPr>
              <w:t xml:space="preserve"> </w:t>
            </w:r>
            <w:r>
              <w:rPr>
                <w:rFonts w:ascii="Arial"/>
              </w:rPr>
              <w:t>for</w:t>
            </w:r>
            <w:r>
              <w:rPr>
                <w:rFonts w:ascii="Arial"/>
                <w:spacing w:val="-1"/>
              </w:rPr>
              <w:t xml:space="preserve"> recertification</w:t>
            </w:r>
            <w:r>
              <w:rPr>
                <w:rFonts w:ascii="Arial"/>
              </w:rPr>
              <w:t xml:space="preserve"> </w:t>
            </w:r>
            <w:r>
              <w:rPr>
                <w:rFonts w:ascii="Arial"/>
                <w:spacing w:val="-1"/>
              </w:rPr>
              <w:t>and</w:t>
            </w:r>
            <w:r>
              <w:rPr>
                <w:rFonts w:ascii="Arial"/>
              </w:rPr>
              <w:t xml:space="preserve"> </w:t>
            </w:r>
            <w:r>
              <w:rPr>
                <w:rFonts w:ascii="Arial"/>
                <w:spacing w:val="-1"/>
              </w:rPr>
              <w:t>are</w:t>
            </w:r>
            <w:r>
              <w:rPr>
                <w:rFonts w:ascii="Arial"/>
                <w:spacing w:val="29"/>
              </w:rPr>
              <w:t xml:space="preserve"> </w:t>
            </w:r>
            <w:r>
              <w:rPr>
                <w:rFonts w:ascii="Arial"/>
                <w:spacing w:val="-1"/>
              </w:rPr>
              <w:t>without</w:t>
            </w:r>
            <w:r>
              <w:rPr>
                <w:rFonts w:ascii="Arial"/>
                <w:spacing w:val="2"/>
              </w:rPr>
              <w:t xml:space="preserve"> </w:t>
            </w:r>
            <w:r>
              <w:rPr>
                <w:rFonts w:ascii="Arial"/>
              </w:rPr>
              <w:t>a</w:t>
            </w:r>
            <w:r>
              <w:rPr>
                <w:rFonts w:ascii="Arial"/>
                <w:spacing w:val="-2"/>
              </w:rPr>
              <w:t xml:space="preserve"> risk</w:t>
            </w:r>
            <w:r>
              <w:rPr>
                <w:rFonts w:ascii="Arial"/>
                <w:spacing w:val="1"/>
              </w:rPr>
              <w:t xml:space="preserve"> </w:t>
            </w:r>
            <w:r>
              <w:rPr>
                <w:rFonts w:ascii="Arial"/>
                <w:spacing w:val="-1"/>
              </w:rPr>
              <w:t>in</w:t>
            </w:r>
            <w:r>
              <w:rPr>
                <w:rFonts w:ascii="Arial"/>
              </w:rPr>
              <w:t xml:space="preserve"> </w:t>
            </w:r>
            <w:r>
              <w:rPr>
                <w:rFonts w:ascii="Arial"/>
                <w:spacing w:val="-1"/>
              </w:rPr>
              <w:t>the</w:t>
            </w:r>
            <w:r>
              <w:rPr>
                <w:rFonts w:ascii="Arial"/>
                <w:spacing w:val="-2"/>
              </w:rPr>
              <w:t xml:space="preserve"> </w:t>
            </w:r>
            <w:r>
              <w:rPr>
                <w:rFonts w:ascii="Arial"/>
                <w:spacing w:val="-1"/>
              </w:rPr>
              <w:t>100-300</w:t>
            </w:r>
            <w:r>
              <w:rPr>
                <w:rFonts w:ascii="Arial"/>
              </w:rPr>
              <w:t xml:space="preserve"> </w:t>
            </w:r>
            <w:r>
              <w:rPr>
                <w:rFonts w:ascii="Arial"/>
                <w:spacing w:val="-1"/>
              </w:rPr>
              <w:t>code series</w:t>
            </w:r>
            <w:r>
              <w:rPr>
                <w:rFonts w:ascii="Arial"/>
                <w:spacing w:val="1"/>
              </w:rPr>
              <w:t xml:space="preserve"> </w:t>
            </w:r>
            <w:r>
              <w:rPr>
                <w:rFonts w:ascii="Arial"/>
                <w:spacing w:val="-1"/>
              </w:rPr>
              <w:t>in</w:t>
            </w:r>
            <w:r>
              <w:rPr>
                <w:rFonts w:ascii="Arial"/>
                <w:spacing w:val="-2"/>
              </w:rPr>
              <w:t xml:space="preserve"> </w:t>
            </w:r>
            <w:r>
              <w:rPr>
                <w:rFonts w:ascii="Arial"/>
                <w:spacing w:val="-1"/>
              </w:rPr>
              <w:t>their</w:t>
            </w:r>
            <w:r>
              <w:rPr>
                <w:rFonts w:ascii="Arial"/>
                <w:spacing w:val="2"/>
              </w:rPr>
              <w:t xml:space="preserve"> </w:t>
            </w:r>
            <w:r>
              <w:rPr>
                <w:rFonts w:ascii="Arial"/>
                <w:spacing w:val="-2"/>
              </w:rPr>
              <w:t>present</w:t>
            </w:r>
            <w:r>
              <w:rPr>
                <w:rFonts w:ascii="Arial"/>
                <w:spacing w:val="2"/>
              </w:rPr>
              <w:t xml:space="preserve"> </w:t>
            </w:r>
            <w:r>
              <w:rPr>
                <w:rFonts w:ascii="Arial"/>
                <w:spacing w:val="-1"/>
              </w:rPr>
              <w:t>certification</w:t>
            </w:r>
            <w:r>
              <w:rPr>
                <w:rFonts w:ascii="Arial"/>
                <w:spacing w:val="24"/>
              </w:rPr>
              <w:t xml:space="preserve"> </w:t>
            </w:r>
            <w:r>
              <w:rPr>
                <w:rFonts w:ascii="Arial"/>
                <w:spacing w:val="-1"/>
              </w:rPr>
              <w:t>period.</w:t>
            </w:r>
          </w:p>
        </w:tc>
      </w:tr>
      <w:tr w:rsidR="00766AEB" w:rsidTr="00111855">
        <w:trPr>
          <w:gridAfter w:val="1"/>
          <w:wAfter w:w="20" w:type="dxa"/>
          <w:trHeight w:hRule="exact" w:val="1359"/>
        </w:trPr>
        <w:tc>
          <w:tcPr>
            <w:tcW w:w="3980" w:type="dxa"/>
            <w:gridSpan w:val="2"/>
            <w:tcBorders>
              <w:top w:val="single" w:sz="5" w:space="0" w:color="000000"/>
              <w:left w:val="single" w:sz="5" w:space="0" w:color="000000"/>
              <w:bottom w:val="single" w:sz="5" w:space="0" w:color="000000"/>
              <w:right w:val="single" w:sz="5" w:space="0" w:color="000000"/>
            </w:tcBorders>
          </w:tcPr>
          <w:p w:rsidR="00766AEB" w:rsidRDefault="00766AEB" w:rsidP="00111855">
            <w:pPr>
              <w:pStyle w:val="TableParagraph"/>
              <w:spacing w:line="250" w:lineRule="exact"/>
              <w:ind w:left="102"/>
              <w:rPr>
                <w:rFonts w:ascii="Arial" w:eastAsia="Arial" w:hAnsi="Arial" w:cs="Arial"/>
              </w:rPr>
            </w:pPr>
            <w:r>
              <w:rPr>
                <w:rFonts w:ascii="Arial"/>
                <w:spacing w:val="-1"/>
              </w:rPr>
              <w:t>6.</w:t>
            </w:r>
            <w:r>
              <w:rPr>
                <w:rFonts w:ascii="Arial"/>
              </w:rPr>
              <w:t xml:space="preserve"> </w:t>
            </w:r>
            <w:r>
              <w:rPr>
                <w:rFonts w:ascii="Arial"/>
                <w:spacing w:val="53"/>
              </w:rPr>
              <w:t xml:space="preserve"> </w:t>
            </w:r>
            <w:r>
              <w:rPr>
                <w:rFonts w:ascii="Arial"/>
                <w:spacing w:val="-2"/>
              </w:rPr>
              <w:t>Children</w:t>
            </w:r>
            <w:r>
              <w:rPr>
                <w:rFonts w:ascii="Arial"/>
              </w:rPr>
              <w:t xml:space="preserve"> age</w:t>
            </w:r>
            <w:r>
              <w:rPr>
                <w:rFonts w:ascii="Arial"/>
                <w:spacing w:val="-2"/>
              </w:rPr>
              <w:t xml:space="preserve"> </w:t>
            </w:r>
            <w:r>
              <w:rPr>
                <w:rFonts w:ascii="Arial"/>
                <w:spacing w:val="-1"/>
              </w:rPr>
              <w:t>one</w:t>
            </w:r>
          </w:p>
          <w:p w:rsidR="00766AEB" w:rsidRDefault="00766AEB" w:rsidP="00111855">
            <w:pPr>
              <w:pStyle w:val="TableParagraph"/>
              <w:spacing w:before="1"/>
              <w:ind w:left="822"/>
              <w:rPr>
                <w:rFonts w:ascii="Arial" w:eastAsia="Arial" w:hAnsi="Arial" w:cs="Arial"/>
              </w:rPr>
            </w:pPr>
            <w:r>
              <w:rPr>
                <w:rFonts w:ascii="Arial"/>
                <w:spacing w:val="-1"/>
              </w:rPr>
              <w:t>(V)</w:t>
            </w:r>
          </w:p>
        </w:tc>
        <w:tc>
          <w:tcPr>
            <w:tcW w:w="4876" w:type="dxa"/>
            <w:tcBorders>
              <w:top w:val="single" w:sz="5" w:space="0" w:color="000000"/>
              <w:left w:val="single" w:sz="5" w:space="0" w:color="000000"/>
              <w:bottom w:val="single" w:sz="5" w:space="0" w:color="000000"/>
              <w:right w:val="single" w:sz="5" w:space="0" w:color="000000"/>
            </w:tcBorders>
          </w:tcPr>
          <w:p w:rsidR="00766AEB" w:rsidRDefault="00766AEB" w:rsidP="006E0807">
            <w:pPr>
              <w:pStyle w:val="ListParagraph"/>
              <w:numPr>
                <w:ilvl w:val="0"/>
                <w:numId w:val="564"/>
              </w:numPr>
              <w:tabs>
                <w:tab w:val="left" w:pos="463"/>
              </w:tabs>
              <w:spacing w:line="241" w:lineRule="auto"/>
              <w:ind w:right="263"/>
              <w:rPr>
                <w:rFonts w:ascii="Arial" w:eastAsia="Arial" w:hAnsi="Arial" w:cs="Arial"/>
              </w:rPr>
            </w:pPr>
            <w:r>
              <w:rPr>
                <w:rFonts w:ascii="Arial"/>
                <w:spacing w:val="-1"/>
              </w:rPr>
              <w:t>New</w:t>
            </w:r>
            <w:r>
              <w:rPr>
                <w:rFonts w:ascii="Arial"/>
                <w:spacing w:val="-2"/>
              </w:rPr>
              <w:t xml:space="preserve"> </w:t>
            </w:r>
            <w:r>
              <w:rPr>
                <w:rFonts w:ascii="Arial"/>
                <w:spacing w:val="-1"/>
              </w:rPr>
              <w:t>applicants</w:t>
            </w:r>
            <w:r>
              <w:rPr>
                <w:rFonts w:ascii="Arial"/>
                <w:spacing w:val="1"/>
              </w:rPr>
              <w:t xml:space="preserve"> </w:t>
            </w:r>
            <w:r>
              <w:rPr>
                <w:rFonts w:ascii="Arial"/>
                <w:spacing w:val="-1"/>
              </w:rPr>
              <w:t>and</w:t>
            </w:r>
            <w:r>
              <w:rPr>
                <w:rFonts w:ascii="Arial"/>
              </w:rPr>
              <w:t xml:space="preserve"> </w:t>
            </w:r>
            <w:r>
              <w:rPr>
                <w:rFonts w:ascii="Arial"/>
                <w:spacing w:val="-2"/>
              </w:rPr>
              <w:t>whose</w:t>
            </w:r>
            <w:r>
              <w:rPr>
                <w:rFonts w:ascii="Arial"/>
                <w:spacing w:val="1"/>
              </w:rPr>
              <w:t xml:space="preserve"> </w:t>
            </w:r>
            <w:r>
              <w:rPr>
                <w:rFonts w:ascii="Arial"/>
                <w:spacing w:val="-1"/>
              </w:rPr>
              <w:t>screen</w:t>
            </w:r>
            <w:r>
              <w:rPr>
                <w:rFonts w:ascii="Arial"/>
              </w:rPr>
              <w:t xml:space="preserve"> </w:t>
            </w:r>
            <w:r>
              <w:rPr>
                <w:rFonts w:ascii="Arial"/>
                <w:spacing w:val="-1"/>
              </w:rPr>
              <w:t>did</w:t>
            </w:r>
            <w:r>
              <w:rPr>
                <w:rFonts w:ascii="Arial"/>
                <w:spacing w:val="23"/>
              </w:rPr>
              <w:t xml:space="preserve"> </w:t>
            </w:r>
            <w:r>
              <w:rPr>
                <w:rFonts w:ascii="Arial"/>
                <w:spacing w:val="-1"/>
              </w:rPr>
              <w:t>not</w:t>
            </w:r>
            <w:r>
              <w:rPr>
                <w:rFonts w:ascii="Arial"/>
                <w:spacing w:val="2"/>
              </w:rPr>
              <w:t xml:space="preserve"> </w:t>
            </w:r>
            <w:r>
              <w:rPr>
                <w:rFonts w:ascii="Arial"/>
                <w:spacing w:val="-1"/>
              </w:rPr>
              <w:t>identify</w:t>
            </w:r>
            <w:r>
              <w:rPr>
                <w:rFonts w:ascii="Arial"/>
                <w:spacing w:val="-2"/>
              </w:rPr>
              <w:t xml:space="preserve"> </w:t>
            </w:r>
            <w:r>
              <w:rPr>
                <w:rFonts w:ascii="Arial"/>
              </w:rPr>
              <w:t>a</w:t>
            </w:r>
            <w:r>
              <w:rPr>
                <w:rFonts w:ascii="Arial"/>
                <w:spacing w:val="-2"/>
              </w:rPr>
              <w:t xml:space="preserve"> </w:t>
            </w:r>
            <w:r>
              <w:rPr>
                <w:rFonts w:ascii="Arial"/>
                <w:spacing w:val="-1"/>
              </w:rPr>
              <w:t>health</w:t>
            </w:r>
            <w:r>
              <w:rPr>
                <w:rFonts w:ascii="Arial"/>
              </w:rPr>
              <w:t xml:space="preserve"> </w:t>
            </w:r>
            <w:r>
              <w:rPr>
                <w:rFonts w:ascii="Arial"/>
                <w:spacing w:val="-2"/>
              </w:rPr>
              <w:t>or</w:t>
            </w:r>
            <w:r>
              <w:rPr>
                <w:rFonts w:ascii="Arial"/>
                <w:spacing w:val="2"/>
              </w:rPr>
              <w:t xml:space="preserve"> </w:t>
            </w:r>
            <w:r>
              <w:rPr>
                <w:rFonts w:ascii="Arial"/>
                <w:spacing w:val="-1"/>
              </w:rPr>
              <w:t>nutrition</w:t>
            </w:r>
            <w:r>
              <w:rPr>
                <w:rFonts w:ascii="Arial"/>
                <w:spacing w:val="-2"/>
              </w:rPr>
              <w:t xml:space="preserve"> </w:t>
            </w:r>
            <w:r>
              <w:rPr>
                <w:rFonts w:ascii="Arial"/>
                <w:spacing w:val="-1"/>
              </w:rPr>
              <w:t>risk.</w:t>
            </w:r>
          </w:p>
          <w:p w:rsidR="00766AEB" w:rsidRDefault="00766AEB" w:rsidP="006E0807">
            <w:pPr>
              <w:pStyle w:val="ListParagraph"/>
              <w:numPr>
                <w:ilvl w:val="0"/>
                <w:numId w:val="564"/>
              </w:numPr>
              <w:tabs>
                <w:tab w:val="left" w:pos="463"/>
              </w:tabs>
              <w:spacing w:line="239" w:lineRule="auto"/>
              <w:ind w:right="204"/>
              <w:rPr>
                <w:rFonts w:ascii="Arial" w:eastAsia="Arial" w:hAnsi="Arial" w:cs="Arial"/>
              </w:rPr>
            </w:pPr>
            <w:r>
              <w:rPr>
                <w:rFonts w:ascii="Arial"/>
              </w:rPr>
              <w:t>Who</w:t>
            </w:r>
            <w:r>
              <w:rPr>
                <w:rFonts w:ascii="Arial"/>
                <w:spacing w:val="-2"/>
              </w:rPr>
              <w:t xml:space="preserve"> </w:t>
            </w:r>
            <w:r>
              <w:rPr>
                <w:rFonts w:ascii="Arial"/>
                <w:spacing w:val="-1"/>
              </w:rPr>
              <w:t>are</w:t>
            </w:r>
            <w:r>
              <w:rPr>
                <w:rFonts w:ascii="Arial"/>
              </w:rPr>
              <w:t xml:space="preserve"> </w:t>
            </w:r>
            <w:r>
              <w:rPr>
                <w:rFonts w:ascii="Arial"/>
                <w:spacing w:val="-1"/>
              </w:rPr>
              <w:t>due</w:t>
            </w:r>
            <w:r>
              <w:rPr>
                <w:rFonts w:ascii="Arial"/>
                <w:spacing w:val="-4"/>
              </w:rPr>
              <w:t xml:space="preserve"> </w:t>
            </w:r>
            <w:r>
              <w:rPr>
                <w:rFonts w:ascii="Arial"/>
              </w:rPr>
              <w:t>for</w:t>
            </w:r>
            <w:r>
              <w:rPr>
                <w:rFonts w:ascii="Arial"/>
                <w:spacing w:val="-1"/>
              </w:rPr>
              <w:t xml:space="preserve"> recertification</w:t>
            </w:r>
            <w:r>
              <w:rPr>
                <w:rFonts w:ascii="Arial"/>
              </w:rPr>
              <w:t xml:space="preserve"> </w:t>
            </w:r>
            <w:r>
              <w:rPr>
                <w:rFonts w:ascii="Arial"/>
                <w:spacing w:val="-1"/>
              </w:rPr>
              <w:t>and</w:t>
            </w:r>
            <w:r>
              <w:rPr>
                <w:rFonts w:ascii="Arial"/>
              </w:rPr>
              <w:t xml:space="preserve"> </w:t>
            </w:r>
            <w:r>
              <w:rPr>
                <w:rFonts w:ascii="Arial"/>
                <w:spacing w:val="-1"/>
              </w:rPr>
              <w:t>are</w:t>
            </w:r>
            <w:r>
              <w:rPr>
                <w:rFonts w:ascii="Arial"/>
                <w:spacing w:val="29"/>
              </w:rPr>
              <w:t xml:space="preserve"> </w:t>
            </w:r>
            <w:r>
              <w:rPr>
                <w:rFonts w:ascii="Arial"/>
                <w:spacing w:val="-1"/>
              </w:rPr>
              <w:t>without</w:t>
            </w:r>
            <w:r>
              <w:rPr>
                <w:rFonts w:ascii="Arial"/>
                <w:spacing w:val="2"/>
              </w:rPr>
              <w:t xml:space="preserve"> </w:t>
            </w:r>
            <w:r>
              <w:rPr>
                <w:rFonts w:ascii="Arial"/>
              </w:rPr>
              <w:t>a</w:t>
            </w:r>
            <w:r>
              <w:rPr>
                <w:rFonts w:ascii="Arial"/>
                <w:spacing w:val="-2"/>
              </w:rPr>
              <w:t xml:space="preserve"> risk</w:t>
            </w:r>
            <w:r>
              <w:rPr>
                <w:rFonts w:ascii="Arial"/>
                <w:spacing w:val="1"/>
              </w:rPr>
              <w:t xml:space="preserve"> </w:t>
            </w:r>
            <w:r>
              <w:rPr>
                <w:rFonts w:ascii="Arial"/>
                <w:spacing w:val="-1"/>
              </w:rPr>
              <w:t>in</w:t>
            </w:r>
            <w:r>
              <w:rPr>
                <w:rFonts w:ascii="Arial"/>
              </w:rPr>
              <w:t xml:space="preserve"> the</w:t>
            </w:r>
            <w:r>
              <w:rPr>
                <w:rFonts w:ascii="Arial"/>
                <w:spacing w:val="-2"/>
              </w:rPr>
              <w:t xml:space="preserve"> </w:t>
            </w:r>
            <w:r>
              <w:rPr>
                <w:rFonts w:ascii="Arial"/>
                <w:spacing w:val="-1"/>
              </w:rPr>
              <w:t>100-300</w:t>
            </w:r>
            <w:r>
              <w:rPr>
                <w:rFonts w:ascii="Arial"/>
              </w:rPr>
              <w:t xml:space="preserve"> </w:t>
            </w:r>
            <w:r>
              <w:rPr>
                <w:rFonts w:ascii="Arial"/>
                <w:spacing w:val="-1"/>
              </w:rPr>
              <w:t>code</w:t>
            </w:r>
            <w:r>
              <w:rPr>
                <w:rFonts w:ascii="Arial"/>
                <w:spacing w:val="25"/>
              </w:rPr>
              <w:t xml:space="preserve"> </w:t>
            </w:r>
            <w:r>
              <w:rPr>
                <w:rFonts w:ascii="Arial"/>
                <w:spacing w:val="-1"/>
              </w:rPr>
              <w:t>series</w:t>
            </w:r>
            <w:r>
              <w:rPr>
                <w:rFonts w:ascii="Arial"/>
                <w:spacing w:val="1"/>
              </w:rPr>
              <w:t xml:space="preserve"> </w:t>
            </w:r>
            <w:r>
              <w:rPr>
                <w:rFonts w:ascii="Arial"/>
                <w:spacing w:val="-1"/>
              </w:rPr>
              <w:t>in</w:t>
            </w:r>
            <w:r>
              <w:rPr>
                <w:rFonts w:ascii="Arial"/>
                <w:spacing w:val="-2"/>
              </w:rPr>
              <w:t xml:space="preserve"> </w:t>
            </w:r>
            <w:r>
              <w:rPr>
                <w:rFonts w:ascii="Arial"/>
                <w:spacing w:val="-1"/>
              </w:rPr>
              <w:t>their</w:t>
            </w:r>
            <w:r>
              <w:rPr>
                <w:rFonts w:ascii="Arial"/>
                <w:spacing w:val="2"/>
              </w:rPr>
              <w:t xml:space="preserve"> </w:t>
            </w:r>
            <w:r>
              <w:rPr>
                <w:rFonts w:ascii="Arial"/>
                <w:spacing w:val="-2"/>
              </w:rPr>
              <w:t>present</w:t>
            </w:r>
            <w:r>
              <w:rPr>
                <w:rFonts w:ascii="Arial"/>
                <w:spacing w:val="2"/>
              </w:rPr>
              <w:t xml:space="preserve"> </w:t>
            </w:r>
            <w:r>
              <w:rPr>
                <w:rFonts w:ascii="Arial"/>
                <w:spacing w:val="-1"/>
              </w:rPr>
              <w:t>certification</w:t>
            </w:r>
            <w:r>
              <w:rPr>
                <w:rFonts w:ascii="Arial"/>
                <w:spacing w:val="24"/>
              </w:rPr>
              <w:t xml:space="preserve"> </w:t>
            </w:r>
            <w:r>
              <w:rPr>
                <w:rFonts w:ascii="Arial"/>
                <w:spacing w:val="-1"/>
              </w:rPr>
              <w:t>period.</w:t>
            </w:r>
          </w:p>
        </w:tc>
      </w:tr>
    </w:tbl>
    <w:p w:rsidR="00766AEB" w:rsidRDefault="00766AEB" w:rsidP="00766AEB">
      <w:pPr>
        <w:rPr>
          <w:rFonts w:ascii="Arial" w:eastAsia="Arial" w:hAnsi="Arial" w:cs="Arial"/>
          <w:sz w:val="20"/>
          <w:szCs w:val="20"/>
        </w:rPr>
      </w:pPr>
    </w:p>
    <w:p w:rsidR="00766AEB" w:rsidRDefault="00766AEB" w:rsidP="00766AEB">
      <w:pPr>
        <w:spacing w:before="2"/>
        <w:rPr>
          <w:rFonts w:ascii="Arial" w:eastAsia="Arial" w:hAnsi="Arial" w:cs="Arial"/>
          <w:sz w:val="16"/>
          <w:szCs w:val="16"/>
        </w:rPr>
      </w:pPr>
    </w:p>
    <w:p w:rsidR="00766AEB" w:rsidRDefault="00766AEB" w:rsidP="00766AEB">
      <w:pPr>
        <w:pStyle w:val="BodyText"/>
        <w:spacing w:before="72"/>
        <w:ind w:left="100" w:right="351" w:firstLine="0"/>
      </w:pPr>
      <w:r>
        <w:rPr>
          <w:spacing w:val="-5"/>
          <w:u w:val="single" w:color="000000"/>
        </w:rPr>
        <w:t>Waiting</w:t>
      </w:r>
      <w:r>
        <w:rPr>
          <w:u w:val="single" w:color="000000"/>
        </w:rPr>
        <w:t xml:space="preserve"> </w:t>
      </w:r>
      <w:r>
        <w:rPr>
          <w:spacing w:val="-4"/>
          <w:u w:val="single" w:color="000000"/>
        </w:rPr>
        <w:t>List:</w:t>
      </w:r>
      <w:r w:rsidRPr="00F05F9B">
        <w:rPr>
          <w:spacing w:val="47"/>
        </w:rPr>
        <w:t xml:space="preserve"> </w:t>
      </w:r>
      <w:r>
        <w:rPr>
          <w:spacing w:val="-2"/>
        </w:rPr>
        <w:t>When</w:t>
      </w:r>
      <w:r>
        <w:rPr>
          <w:spacing w:val="-7"/>
        </w:rPr>
        <w:t xml:space="preserve"> </w:t>
      </w:r>
      <w:r>
        <w:t>a</w:t>
      </w:r>
      <w:r>
        <w:rPr>
          <w:spacing w:val="-14"/>
        </w:rPr>
        <w:t xml:space="preserve"> </w:t>
      </w:r>
      <w:r>
        <w:rPr>
          <w:spacing w:val="-3"/>
        </w:rPr>
        <w:t>Waiting</w:t>
      </w:r>
      <w:r>
        <w:rPr>
          <w:spacing w:val="-4"/>
        </w:rPr>
        <w:t xml:space="preserve"> </w:t>
      </w:r>
      <w:r>
        <w:rPr>
          <w:spacing w:val="-3"/>
        </w:rPr>
        <w:t>List</w:t>
      </w:r>
      <w:r>
        <w:rPr>
          <w:spacing w:val="-5"/>
        </w:rPr>
        <w:t xml:space="preserve"> </w:t>
      </w:r>
      <w:r>
        <w:rPr>
          <w:spacing w:val="-4"/>
        </w:rPr>
        <w:t>needs</w:t>
      </w:r>
      <w:r>
        <w:rPr>
          <w:spacing w:val="-6"/>
        </w:rPr>
        <w:t xml:space="preserve"> </w:t>
      </w:r>
      <w:r>
        <w:rPr>
          <w:spacing w:val="-1"/>
        </w:rPr>
        <w:t>to</w:t>
      </w:r>
      <w:r>
        <w:rPr>
          <w:spacing w:val="-7"/>
        </w:rPr>
        <w:t xml:space="preserve"> </w:t>
      </w:r>
      <w:r>
        <w:rPr>
          <w:spacing w:val="-3"/>
        </w:rPr>
        <w:t>be</w:t>
      </w:r>
      <w:r>
        <w:rPr>
          <w:spacing w:val="-7"/>
        </w:rPr>
        <w:t xml:space="preserve"> </w:t>
      </w:r>
      <w:r>
        <w:rPr>
          <w:spacing w:val="-4"/>
        </w:rPr>
        <w:t>maintained</w:t>
      </w:r>
      <w:r>
        <w:rPr>
          <w:spacing w:val="-7"/>
        </w:rPr>
        <w:t xml:space="preserve"> </w:t>
      </w:r>
      <w:r>
        <w:rPr>
          <w:spacing w:val="-2"/>
        </w:rPr>
        <w:t>due</w:t>
      </w:r>
      <w:r>
        <w:rPr>
          <w:spacing w:val="-9"/>
        </w:rPr>
        <w:t xml:space="preserve"> </w:t>
      </w:r>
      <w:r>
        <w:rPr>
          <w:spacing w:val="-1"/>
        </w:rPr>
        <w:t>to</w:t>
      </w:r>
      <w:r>
        <w:rPr>
          <w:spacing w:val="-9"/>
        </w:rPr>
        <w:t xml:space="preserve"> </w:t>
      </w:r>
      <w:r>
        <w:rPr>
          <w:spacing w:val="-4"/>
        </w:rPr>
        <w:t>funding shortages</w:t>
      </w:r>
      <w:r>
        <w:rPr>
          <w:spacing w:val="-6"/>
        </w:rPr>
        <w:t xml:space="preserve"> </w:t>
      </w:r>
      <w:r>
        <w:rPr>
          <w:spacing w:val="-2"/>
        </w:rPr>
        <w:t>and</w:t>
      </w:r>
      <w:r>
        <w:rPr>
          <w:spacing w:val="-7"/>
        </w:rPr>
        <w:t xml:space="preserve"> </w:t>
      </w:r>
      <w:r>
        <w:rPr>
          <w:spacing w:val="-5"/>
        </w:rPr>
        <w:t>persons</w:t>
      </w:r>
      <w:r>
        <w:rPr>
          <w:spacing w:val="56"/>
        </w:rPr>
        <w:t xml:space="preserve"> </w:t>
      </w:r>
      <w:r>
        <w:rPr>
          <w:spacing w:val="-2"/>
        </w:rPr>
        <w:t>are</w:t>
      </w:r>
      <w:r>
        <w:rPr>
          <w:spacing w:val="-7"/>
        </w:rPr>
        <w:t xml:space="preserve"> </w:t>
      </w:r>
      <w:r>
        <w:rPr>
          <w:spacing w:val="-4"/>
        </w:rPr>
        <w:t>placed</w:t>
      </w:r>
      <w:r>
        <w:rPr>
          <w:spacing w:val="-7"/>
        </w:rPr>
        <w:t xml:space="preserve"> </w:t>
      </w:r>
      <w:r>
        <w:rPr>
          <w:spacing w:val="-3"/>
        </w:rPr>
        <w:t>on</w:t>
      </w:r>
      <w:r>
        <w:rPr>
          <w:spacing w:val="-7"/>
        </w:rPr>
        <w:t xml:space="preserve"> </w:t>
      </w:r>
      <w:r>
        <w:rPr>
          <w:spacing w:val="-3"/>
        </w:rPr>
        <w:t>the</w:t>
      </w:r>
      <w:r>
        <w:rPr>
          <w:spacing w:val="-7"/>
        </w:rPr>
        <w:t xml:space="preserve"> </w:t>
      </w:r>
      <w:r>
        <w:rPr>
          <w:spacing w:val="-3"/>
        </w:rPr>
        <w:t>list,</w:t>
      </w:r>
      <w:r>
        <w:rPr>
          <w:spacing w:val="-8"/>
        </w:rPr>
        <w:t xml:space="preserve"> </w:t>
      </w:r>
      <w:r>
        <w:rPr>
          <w:spacing w:val="-3"/>
        </w:rPr>
        <w:t>they</w:t>
      </w:r>
      <w:r>
        <w:rPr>
          <w:spacing w:val="-6"/>
        </w:rPr>
        <w:t xml:space="preserve"> </w:t>
      </w:r>
      <w:r>
        <w:rPr>
          <w:spacing w:val="-4"/>
        </w:rPr>
        <w:t>must</w:t>
      </w:r>
      <w:r>
        <w:rPr>
          <w:spacing w:val="-5"/>
        </w:rPr>
        <w:t xml:space="preserve"> </w:t>
      </w:r>
      <w:r>
        <w:rPr>
          <w:spacing w:val="-2"/>
        </w:rPr>
        <w:t>be</w:t>
      </w:r>
      <w:r>
        <w:rPr>
          <w:spacing w:val="-7"/>
        </w:rPr>
        <w:t xml:space="preserve"> </w:t>
      </w:r>
      <w:r>
        <w:rPr>
          <w:spacing w:val="-3"/>
        </w:rPr>
        <w:t>advised</w:t>
      </w:r>
      <w:r>
        <w:rPr>
          <w:spacing w:val="-7"/>
        </w:rPr>
        <w:t xml:space="preserve"> </w:t>
      </w:r>
      <w:r>
        <w:rPr>
          <w:spacing w:val="-2"/>
        </w:rPr>
        <w:t>in</w:t>
      </w:r>
      <w:r>
        <w:rPr>
          <w:spacing w:val="-7"/>
        </w:rPr>
        <w:t xml:space="preserve"> </w:t>
      </w:r>
      <w:r>
        <w:rPr>
          <w:spacing w:val="-4"/>
        </w:rPr>
        <w:t xml:space="preserve">writing </w:t>
      </w:r>
      <w:r>
        <w:rPr>
          <w:spacing w:val="-3"/>
        </w:rPr>
        <w:t>of</w:t>
      </w:r>
      <w:r>
        <w:rPr>
          <w:spacing w:val="-5"/>
        </w:rPr>
        <w:t xml:space="preserve"> </w:t>
      </w:r>
      <w:r>
        <w:rPr>
          <w:spacing w:val="-3"/>
        </w:rPr>
        <w:t>their</w:t>
      </w:r>
      <w:r>
        <w:rPr>
          <w:spacing w:val="-6"/>
        </w:rPr>
        <w:t xml:space="preserve"> </w:t>
      </w:r>
      <w:r>
        <w:rPr>
          <w:spacing w:val="-4"/>
        </w:rPr>
        <w:t>ineligibility</w:t>
      </w:r>
      <w:r>
        <w:rPr>
          <w:spacing w:val="-6"/>
        </w:rPr>
        <w:t xml:space="preserve"> </w:t>
      </w:r>
      <w:r>
        <w:rPr>
          <w:spacing w:val="-3"/>
        </w:rPr>
        <w:t>at</w:t>
      </w:r>
      <w:r>
        <w:rPr>
          <w:spacing w:val="-8"/>
        </w:rPr>
        <w:t xml:space="preserve"> </w:t>
      </w:r>
      <w:r>
        <w:rPr>
          <w:spacing w:val="-3"/>
        </w:rPr>
        <w:t>the</w:t>
      </w:r>
      <w:r>
        <w:rPr>
          <w:spacing w:val="-7"/>
        </w:rPr>
        <w:t xml:space="preserve"> </w:t>
      </w:r>
      <w:r>
        <w:rPr>
          <w:spacing w:val="-3"/>
        </w:rPr>
        <w:t>time</w:t>
      </w:r>
      <w:r>
        <w:rPr>
          <w:spacing w:val="-7"/>
        </w:rPr>
        <w:t xml:space="preserve"> </w:t>
      </w:r>
      <w:r>
        <w:rPr>
          <w:spacing w:val="-3"/>
        </w:rPr>
        <w:t>of</w:t>
      </w:r>
      <w:r>
        <w:rPr>
          <w:spacing w:val="-5"/>
        </w:rPr>
        <w:t xml:space="preserve"> </w:t>
      </w:r>
      <w:r>
        <w:rPr>
          <w:spacing w:val="-4"/>
        </w:rPr>
        <w:t>certification.</w:t>
      </w:r>
    </w:p>
    <w:p w:rsidR="00766AEB" w:rsidRDefault="00766AEB" w:rsidP="006E0807">
      <w:pPr>
        <w:pStyle w:val="BodyText"/>
        <w:numPr>
          <w:ilvl w:val="0"/>
          <w:numId w:val="563"/>
        </w:numPr>
        <w:tabs>
          <w:tab w:val="left" w:pos="820"/>
        </w:tabs>
        <w:spacing w:before="0"/>
        <w:ind w:right="351"/>
      </w:pPr>
      <w:r>
        <w:rPr>
          <w:spacing w:val="-3"/>
        </w:rPr>
        <w:t>Any</w:t>
      </w:r>
      <w:r>
        <w:rPr>
          <w:spacing w:val="-6"/>
        </w:rPr>
        <w:t xml:space="preserve"> </w:t>
      </w:r>
      <w:r>
        <w:rPr>
          <w:spacing w:val="-4"/>
        </w:rPr>
        <w:t>applicant</w:t>
      </w:r>
      <w:r>
        <w:rPr>
          <w:spacing w:val="-5"/>
        </w:rPr>
        <w:t xml:space="preserve"> </w:t>
      </w:r>
      <w:r>
        <w:rPr>
          <w:spacing w:val="-3"/>
        </w:rPr>
        <w:t>who</w:t>
      </w:r>
      <w:r>
        <w:rPr>
          <w:spacing w:val="-4"/>
        </w:rPr>
        <w:t xml:space="preserve"> </w:t>
      </w:r>
      <w:r>
        <w:rPr>
          <w:spacing w:val="-3"/>
        </w:rPr>
        <w:t>does</w:t>
      </w:r>
      <w:r>
        <w:rPr>
          <w:spacing w:val="-6"/>
        </w:rPr>
        <w:t xml:space="preserve"> </w:t>
      </w:r>
      <w:r>
        <w:rPr>
          <w:spacing w:val="-3"/>
        </w:rPr>
        <w:t>not</w:t>
      </w:r>
      <w:r>
        <w:rPr>
          <w:spacing w:val="-8"/>
        </w:rPr>
        <w:t xml:space="preserve"> </w:t>
      </w:r>
      <w:r>
        <w:rPr>
          <w:spacing w:val="-3"/>
        </w:rPr>
        <w:t>qualify</w:t>
      </w:r>
      <w:r>
        <w:rPr>
          <w:spacing w:val="-9"/>
        </w:rPr>
        <w:t xml:space="preserve"> </w:t>
      </w:r>
      <w:r>
        <w:rPr>
          <w:spacing w:val="-3"/>
        </w:rPr>
        <w:t>for</w:t>
      </w:r>
      <w:r>
        <w:rPr>
          <w:spacing w:val="-8"/>
        </w:rPr>
        <w:t xml:space="preserve"> </w:t>
      </w:r>
      <w:r>
        <w:rPr>
          <w:spacing w:val="-2"/>
        </w:rPr>
        <w:t>the</w:t>
      </w:r>
      <w:r>
        <w:rPr>
          <w:spacing w:val="-7"/>
        </w:rPr>
        <w:t xml:space="preserve"> </w:t>
      </w:r>
      <w:r>
        <w:rPr>
          <w:spacing w:val="-4"/>
        </w:rPr>
        <w:t>Priority</w:t>
      </w:r>
      <w:r>
        <w:rPr>
          <w:spacing w:val="-9"/>
        </w:rPr>
        <w:t xml:space="preserve"> </w:t>
      </w:r>
      <w:r>
        <w:rPr>
          <w:spacing w:val="-4"/>
        </w:rPr>
        <w:t>categories</w:t>
      </w:r>
      <w:r>
        <w:rPr>
          <w:spacing w:val="-6"/>
        </w:rPr>
        <w:t xml:space="preserve"> </w:t>
      </w:r>
      <w:r>
        <w:rPr>
          <w:spacing w:val="-4"/>
        </w:rPr>
        <w:t>currently</w:t>
      </w:r>
      <w:r>
        <w:rPr>
          <w:spacing w:val="-9"/>
        </w:rPr>
        <w:t xml:space="preserve"> </w:t>
      </w:r>
      <w:r>
        <w:rPr>
          <w:spacing w:val="-4"/>
        </w:rPr>
        <w:t>being</w:t>
      </w:r>
      <w:r>
        <w:rPr>
          <w:spacing w:val="-7"/>
        </w:rPr>
        <w:t xml:space="preserve"> </w:t>
      </w:r>
      <w:r>
        <w:rPr>
          <w:spacing w:val="-3"/>
        </w:rPr>
        <w:t>served</w:t>
      </w:r>
      <w:r>
        <w:rPr>
          <w:spacing w:val="-7"/>
        </w:rPr>
        <w:t xml:space="preserve"> </w:t>
      </w:r>
      <w:r>
        <w:rPr>
          <w:spacing w:val="-2"/>
        </w:rPr>
        <w:t>by</w:t>
      </w:r>
      <w:r>
        <w:rPr>
          <w:spacing w:val="-9"/>
        </w:rPr>
        <w:t xml:space="preserve"> </w:t>
      </w:r>
      <w:r>
        <w:rPr>
          <w:spacing w:val="-4"/>
        </w:rPr>
        <w:t>the</w:t>
      </w:r>
      <w:r>
        <w:rPr>
          <w:spacing w:val="77"/>
        </w:rPr>
        <w:t xml:space="preserve"> </w:t>
      </w:r>
      <w:r>
        <w:rPr>
          <w:spacing w:val="-3"/>
        </w:rPr>
        <w:t>South</w:t>
      </w:r>
      <w:r>
        <w:rPr>
          <w:spacing w:val="-7"/>
        </w:rPr>
        <w:t xml:space="preserve"> </w:t>
      </w:r>
      <w:r>
        <w:rPr>
          <w:spacing w:val="-3"/>
        </w:rPr>
        <w:t>Dakota</w:t>
      </w:r>
      <w:r>
        <w:rPr>
          <w:spacing w:val="-14"/>
        </w:rPr>
        <w:t xml:space="preserve"> </w:t>
      </w:r>
      <w:r>
        <w:rPr>
          <w:spacing w:val="-1"/>
        </w:rPr>
        <w:t>WIC</w:t>
      </w:r>
      <w:r>
        <w:rPr>
          <w:spacing w:val="-7"/>
        </w:rPr>
        <w:t xml:space="preserve"> </w:t>
      </w:r>
      <w:r>
        <w:rPr>
          <w:spacing w:val="-4"/>
        </w:rPr>
        <w:t>Program</w:t>
      </w:r>
      <w:r>
        <w:rPr>
          <w:spacing w:val="-6"/>
        </w:rPr>
        <w:t xml:space="preserve"> </w:t>
      </w:r>
      <w:r>
        <w:rPr>
          <w:spacing w:val="-3"/>
        </w:rPr>
        <w:t>shall</w:t>
      </w:r>
      <w:r>
        <w:rPr>
          <w:spacing w:val="-7"/>
        </w:rPr>
        <w:t xml:space="preserve"> </w:t>
      </w:r>
      <w:r>
        <w:rPr>
          <w:spacing w:val="-3"/>
        </w:rPr>
        <w:t>have</w:t>
      </w:r>
      <w:r>
        <w:rPr>
          <w:spacing w:val="-7"/>
        </w:rPr>
        <w:t xml:space="preserve"> </w:t>
      </w:r>
      <w:r>
        <w:rPr>
          <w:spacing w:val="-4"/>
        </w:rPr>
        <w:t>his/her</w:t>
      </w:r>
      <w:r>
        <w:rPr>
          <w:spacing w:val="-6"/>
        </w:rPr>
        <w:t xml:space="preserve"> </w:t>
      </w:r>
      <w:r>
        <w:rPr>
          <w:spacing w:val="-3"/>
        </w:rPr>
        <w:t>name</w:t>
      </w:r>
      <w:r>
        <w:rPr>
          <w:spacing w:val="-7"/>
        </w:rPr>
        <w:t xml:space="preserve"> </w:t>
      </w:r>
      <w:r>
        <w:rPr>
          <w:spacing w:val="-4"/>
        </w:rPr>
        <w:t>placed</w:t>
      </w:r>
      <w:r>
        <w:rPr>
          <w:spacing w:val="-7"/>
        </w:rPr>
        <w:t xml:space="preserve"> </w:t>
      </w:r>
      <w:r>
        <w:rPr>
          <w:spacing w:val="-3"/>
        </w:rPr>
        <w:t>on</w:t>
      </w:r>
      <w:r>
        <w:rPr>
          <w:spacing w:val="-7"/>
        </w:rPr>
        <w:t xml:space="preserve"> </w:t>
      </w:r>
      <w:r>
        <w:rPr>
          <w:spacing w:val="-3"/>
        </w:rPr>
        <w:t>the</w:t>
      </w:r>
      <w:r>
        <w:rPr>
          <w:spacing w:val="-4"/>
        </w:rPr>
        <w:t xml:space="preserve"> waiting</w:t>
      </w:r>
      <w:r>
        <w:rPr>
          <w:spacing w:val="-7"/>
        </w:rPr>
        <w:t xml:space="preserve"> </w:t>
      </w:r>
      <w:r>
        <w:rPr>
          <w:spacing w:val="-3"/>
        </w:rPr>
        <w:t>list</w:t>
      </w:r>
      <w:r>
        <w:rPr>
          <w:spacing w:val="-5"/>
        </w:rPr>
        <w:t xml:space="preserve"> </w:t>
      </w:r>
      <w:r>
        <w:rPr>
          <w:spacing w:val="-4"/>
        </w:rPr>
        <w:t>according</w:t>
      </w:r>
      <w:r>
        <w:rPr>
          <w:spacing w:val="-7"/>
        </w:rPr>
        <w:t xml:space="preserve"> </w:t>
      </w:r>
      <w:r>
        <w:rPr>
          <w:spacing w:val="-1"/>
        </w:rPr>
        <w:t>to</w:t>
      </w:r>
      <w:r>
        <w:rPr>
          <w:spacing w:val="54"/>
        </w:rPr>
        <w:t xml:space="preserve"> </w:t>
      </w:r>
      <w:r>
        <w:rPr>
          <w:spacing w:val="-2"/>
        </w:rPr>
        <w:t>the</w:t>
      </w:r>
      <w:r>
        <w:rPr>
          <w:spacing w:val="-7"/>
        </w:rPr>
        <w:t xml:space="preserve"> </w:t>
      </w:r>
      <w:r>
        <w:rPr>
          <w:spacing w:val="-4"/>
        </w:rPr>
        <w:t>identified</w:t>
      </w:r>
      <w:r>
        <w:rPr>
          <w:spacing w:val="-7"/>
        </w:rPr>
        <w:t xml:space="preserve"> </w:t>
      </w:r>
      <w:r>
        <w:rPr>
          <w:spacing w:val="-3"/>
        </w:rPr>
        <w:t>priority</w:t>
      </w:r>
      <w:r>
        <w:rPr>
          <w:spacing w:val="-9"/>
        </w:rPr>
        <w:t xml:space="preserve"> </w:t>
      </w:r>
      <w:r>
        <w:rPr>
          <w:spacing w:val="-4"/>
        </w:rPr>
        <w:t>category.</w:t>
      </w:r>
    </w:p>
    <w:p w:rsidR="00766AEB" w:rsidRDefault="00766AEB" w:rsidP="006E0807">
      <w:pPr>
        <w:pStyle w:val="BodyText"/>
        <w:numPr>
          <w:ilvl w:val="1"/>
          <w:numId w:val="563"/>
        </w:numPr>
        <w:tabs>
          <w:tab w:val="left" w:pos="1540"/>
        </w:tabs>
        <w:spacing w:before="2" w:line="254" w:lineRule="exact"/>
        <w:ind w:right="522"/>
      </w:pPr>
      <w:r>
        <w:rPr>
          <w:spacing w:val="-2"/>
        </w:rPr>
        <w:t>The</w:t>
      </w:r>
      <w:r>
        <w:rPr>
          <w:spacing w:val="-7"/>
        </w:rPr>
        <w:t xml:space="preserve"> </w:t>
      </w:r>
      <w:r>
        <w:rPr>
          <w:spacing w:val="-4"/>
        </w:rPr>
        <w:t>individual</w:t>
      </w:r>
      <w:r>
        <w:rPr>
          <w:spacing w:val="-7"/>
        </w:rPr>
        <w:t xml:space="preserve"> </w:t>
      </w:r>
      <w:r>
        <w:rPr>
          <w:spacing w:val="-3"/>
        </w:rPr>
        <w:t>must</w:t>
      </w:r>
      <w:r>
        <w:rPr>
          <w:spacing w:val="-5"/>
        </w:rPr>
        <w:t xml:space="preserve"> </w:t>
      </w:r>
      <w:r>
        <w:rPr>
          <w:spacing w:val="-2"/>
        </w:rPr>
        <w:t>be</w:t>
      </w:r>
      <w:r>
        <w:rPr>
          <w:spacing w:val="-7"/>
        </w:rPr>
        <w:t xml:space="preserve"> </w:t>
      </w:r>
      <w:r>
        <w:rPr>
          <w:spacing w:val="-4"/>
        </w:rPr>
        <w:t>notified</w:t>
      </w:r>
      <w:r>
        <w:rPr>
          <w:spacing w:val="-7"/>
        </w:rPr>
        <w:t xml:space="preserve"> </w:t>
      </w:r>
      <w:r>
        <w:rPr>
          <w:spacing w:val="-3"/>
        </w:rPr>
        <w:t>of</w:t>
      </w:r>
      <w:r>
        <w:rPr>
          <w:spacing w:val="-5"/>
        </w:rPr>
        <w:t xml:space="preserve"> </w:t>
      </w:r>
      <w:r>
        <w:rPr>
          <w:spacing w:val="-3"/>
        </w:rPr>
        <w:t>their</w:t>
      </w:r>
      <w:r>
        <w:rPr>
          <w:spacing w:val="-6"/>
        </w:rPr>
        <w:t xml:space="preserve"> </w:t>
      </w:r>
      <w:r>
        <w:rPr>
          <w:spacing w:val="-4"/>
        </w:rPr>
        <w:t>placement</w:t>
      </w:r>
      <w:r>
        <w:rPr>
          <w:spacing w:val="-5"/>
        </w:rPr>
        <w:t xml:space="preserve"> </w:t>
      </w:r>
      <w:r>
        <w:rPr>
          <w:spacing w:val="-3"/>
        </w:rPr>
        <w:t>on</w:t>
      </w:r>
      <w:r>
        <w:rPr>
          <w:spacing w:val="-4"/>
        </w:rPr>
        <w:t xml:space="preserve"> </w:t>
      </w:r>
      <w:r>
        <w:t>a</w:t>
      </w:r>
      <w:r>
        <w:rPr>
          <w:spacing w:val="-7"/>
        </w:rPr>
        <w:t xml:space="preserve"> </w:t>
      </w:r>
      <w:r>
        <w:rPr>
          <w:spacing w:val="-4"/>
        </w:rPr>
        <w:t>waiting list</w:t>
      </w:r>
      <w:r>
        <w:rPr>
          <w:spacing w:val="-5"/>
        </w:rPr>
        <w:t xml:space="preserve"> </w:t>
      </w:r>
      <w:r>
        <w:rPr>
          <w:spacing w:val="-4"/>
        </w:rPr>
        <w:t>after</w:t>
      </w:r>
      <w:r>
        <w:rPr>
          <w:spacing w:val="-6"/>
        </w:rPr>
        <w:t xml:space="preserve"> </w:t>
      </w:r>
      <w:r>
        <w:rPr>
          <w:spacing w:val="-3"/>
        </w:rPr>
        <w:t>they</w:t>
      </w:r>
      <w:r>
        <w:rPr>
          <w:spacing w:val="-9"/>
        </w:rPr>
        <w:t xml:space="preserve"> </w:t>
      </w:r>
      <w:r>
        <w:rPr>
          <w:spacing w:val="-3"/>
        </w:rPr>
        <w:t>have</w:t>
      </w:r>
      <w:r>
        <w:rPr>
          <w:spacing w:val="57"/>
        </w:rPr>
        <w:t xml:space="preserve"> </w:t>
      </w:r>
      <w:r>
        <w:rPr>
          <w:spacing w:val="-3"/>
        </w:rPr>
        <w:t>visited</w:t>
      </w:r>
      <w:r>
        <w:rPr>
          <w:spacing w:val="-7"/>
        </w:rPr>
        <w:t xml:space="preserve"> </w:t>
      </w:r>
      <w:r>
        <w:rPr>
          <w:spacing w:val="-3"/>
        </w:rPr>
        <w:t>the</w:t>
      </w:r>
      <w:r>
        <w:rPr>
          <w:spacing w:val="-7"/>
        </w:rPr>
        <w:t xml:space="preserve"> </w:t>
      </w:r>
      <w:r>
        <w:rPr>
          <w:spacing w:val="-4"/>
        </w:rPr>
        <w:t>clinic</w:t>
      </w:r>
      <w:r>
        <w:rPr>
          <w:spacing w:val="-6"/>
        </w:rPr>
        <w:t xml:space="preserve"> </w:t>
      </w:r>
      <w:r>
        <w:rPr>
          <w:spacing w:val="-1"/>
        </w:rPr>
        <w:t>to</w:t>
      </w:r>
      <w:r>
        <w:rPr>
          <w:spacing w:val="-9"/>
        </w:rPr>
        <w:t xml:space="preserve"> </w:t>
      </w:r>
      <w:r>
        <w:rPr>
          <w:spacing w:val="-4"/>
        </w:rPr>
        <w:t>request</w:t>
      </w:r>
      <w:r>
        <w:rPr>
          <w:spacing w:val="-5"/>
        </w:rPr>
        <w:t xml:space="preserve"> </w:t>
      </w:r>
      <w:r>
        <w:rPr>
          <w:spacing w:val="-4"/>
        </w:rPr>
        <w:t>Program</w:t>
      </w:r>
      <w:r>
        <w:rPr>
          <w:spacing w:val="-6"/>
        </w:rPr>
        <w:t xml:space="preserve"> </w:t>
      </w:r>
      <w:r>
        <w:rPr>
          <w:spacing w:val="-4"/>
        </w:rPr>
        <w:t>benefits.</w:t>
      </w:r>
    </w:p>
    <w:p w:rsidR="00766AEB" w:rsidRDefault="00766AEB" w:rsidP="006E0807">
      <w:pPr>
        <w:pStyle w:val="BodyText"/>
        <w:numPr>
          <w:ilvl w:val="1"/>
          <w:numId w:val="563"/>
        </w:numPr>
        <w:tabs>
          <w:tab w:val="left" w:pos="1540"/>
        </w:tabs>
        <w:spacing w:before="6" w:line="227" w:lineRule="auto"/>
        <w:ind w:right="382" w:hanging="360"/>
      </w:pPr>
      <w:r>
        <w:rPr>
          <w:spacing w:val="-3"/>
        </w:rPr>
        <w:t>All</w:t>
      </w:r>
      <w:r>
        <w:rPr>
          <w:spacing w:val="-5"/>
        </w:rPr>
        <w:t xml:space="preserve"> </w:t>
      </w:r>
      <w:r>
        <w:rPr>
          <w:spacing w:val="-4"/>
        </w:rPr>
        <w:t>applicants</w:t>
      </w:r>
      <w:r>
        <w:rPr>
          <w:spacing w:val="-6"/>
        </w:rPr>
        <w:t xml:space="preserve"> </w:t>
      </w:r>
      <w:r>
        <w:rPr>
          <w:spacing w:val="-3"/>
        </w:rPr>
        <w:t>placed</w:t>
      </w:r>
      <w:r>
        <w:rPr>
          <w:spacing w:val="-9"/>
        </w:rPr>
        <w:t xml:space="preserve"> </w:t>
      </w:r>
      <w:r>
        <w:rPr>
          <w:spacing w:val="-2"/>
        </w:rPr>
        <w:t>on</w:t>
      </w:r>
      <w:r>
        <w:rPr>
          <w:spacing w:val="-7"/>
        </w:rPr>
        <w:t xml:space="preserve"> </w:t>
      </w:r>
      <w:r>
        <w:rPr>
          <w:spacing w:val="-3"/>
        </w:rPr>
        <w:t>the</w:t>
      </w:r>
      <w:r>
        <w:rPr>
          <w:spacing w:val="-4"/>
        </w:rPr>
        <w:t xml:space="preserve"> waiting list</w:t>
      </w:r>
      <w:r>
        <w:rPr>
          <w:spacing w:val="-8"/>
        </w:rPr>
        <w:t xml:space="preserve"> </w:t>
      </w:r>
      <w:r>
        <w:rPr>
          <w:spacing w:val="-4"/>
        </w:rPr>
        <w:t>must</w:t>
      </w:r>
      <w:r>
        <w:rPr>
          <w:spacing w:val="-5"/>
        </w:rPr>
        <w:t xml:space="preserve"> </w:t>
      </w:r>
      <w:r>
        <w:rPr>
          <w:spacing w:val="-2"/>
        </w:rPr>
        <w:t>be</w:t>
      </w:r>
      <w:r>
        <w:rPr>
          <w:spacing w:val="-7"/>
        </w:rPr>
        <w:t xml:space="preserve"> </w:t>
      </w:r>
      <w:r>
        <w:rPr>
          <w:spacing w:val="-4"/>
        </w:rPr>
        <w:t xml:space="preserve">told </w:t>
      </w:r>
      <w:r>
        <w:rPr>
          <w:spacing w:val="-3"/>
        </w:rPr>
        <w:t>why</w:t>
      </w:r>
      <w:r>
        <w:rPr>
          <w:spacing w:val="-6"/>
        </w:rPr>
        <w:t xml:space="preserve"> </w:t>
      </w:r>
      <w:r>
        <w:rPr>
          <w:spacing w:val="-3"/>
        </w:rPr>
        <w:t>they</w:t>
      </w:r>
      <w:r>
        <w:rPr>
          <w:spacing w:val="-6"/>
        </w:rPr>
        <w:t xml:space="preserve"> </w:t>
      </w:r>
      <w:r>
        <w:rPr>
          <w:spacing w:val="-3"/>
        </w:rPr>
        <w:t>are</w:t>
      </w:r>
      <w:r>
        <w:rPr>
          <w:spacing w:val="-7"/>
        </w:rPr>
        <w:t xml:space="preserve"> </w:t>
      </w:r>
      <w:r>
        <w:rPr>
          <w:spacing w:val="-3"/>
        </w:rPr>
        <w:t>not</w:t>
      </w:r>
      <w:r>
        <w:rPr>
          <w:spacing w:val="-5"/>
        </w:rPr>
        <w:t xml:space="preserve"> </w:t>
      </w:r>
      <w:r>
        <w:rPr>
          <w:spacing w:val="-4"/>
        </w:rPr>
        <w:t>being</w:t>
      </w:r>
      <w:r>
        <w:rPr>
          <w:spacing w:val="-7"/>
        </w:rPr>
        <w:t xml:space="preserve"> </w:t>
      </w:r>
      <w:r>
        <w:rPr>
          <w:spacing w:val="-4"/>
        </w:rPr>
        <w:t>served</w:t>
      </w:r>
      <w:r>
        <w:rPr>
          <w:spacing w:val="65"/>
        </w:rPr>
        <w:t xml:space="preserve"> </w:t>
      </w:r>
      <w:r>
        <w:rPr>
          <w:spacing w:val="-2"/>
        </w:rPr>
        <w:t>and</w:t>
      </w:r>
      <w:r>
        <w:rPr>
          <w:spacing w:val="-7"/>
        </w:rPr>
        <w:t xml:space="preserve"> </w:t>
      </w:r>
      <w:r>
        <w:rPr>
          <w:spacing w:val="-3"/>
        </w:rPr>
        <w:t>what</w:t>
      </w:r>
      <w:r>
        <w:rPr>
          <w:spacing w:val="-5"/>
        </w:rPr>
        <w:t xml:space="preserve"> </w:t>
      </w:r>
      <w:r>
        <w:rPr>
          <w:spacing w:val="-2"/>
        </w:rPr>
        <w:t>it</w:t>
      </w:r>
      <w:r>
        <w:rPr>
          <w:spacing w:val="-8"/>
        </w:rPr>
        <w:t xml:space="preserve"> </w:t>
      </w:r>
      <w:r>
        <w:rPr>
          <w:spacing w:val="-3"/>
        </w:rPr>
        <w:t>means</w:t>
      </w:r>
      <w:r>
        <w:rPr>
          <w:spacing w:val="-6"/>
        </w:rPr>
        <w:t xml:space="preserve"> </w:t>
      </w:r>
      <w:r>
        <w:rPr>
          <w:spacing w:val="-2"/>
        </w:rPr>
        <w:t>in</w:t>
      </w:r>
      <w:r>
        <w:rPr>
          <w:spacing w:val="-9"/>
        </w:rPr>
        <w:t xml:space="preserve"> </w:t>
      </w:r>
      <w:r>
        <w:rPr>
          <w:spacing w:val="-4"/>
        </w:rPr>
        <w:t xml:space="preserve">terms </w:t>
      </w:r>
      <w:r>
        <w:rPr>
          <w:spacing w:val="-3"/>
        </w:rPr>
        <w:t>of</w:t>
      </w:r>
      <w:r>
        <w:rPr>
          <w:spacing w:val="-5"/>
        </w:rPr>
        <w:t xml:space="preserve"> </w:t>
      </w:r>
      <w:r>
        <w:rPr>
          <w:spacing w:val="-4"/>
        </w:rPr>
        <w:t>realistic</w:t>
      </w:r>
      <w:r>
        <w:rPr>
          <w:spacing w:val="-6"/>
        </w:rPr>
        <w:t xml:space="preserve"> </w:t>
      </w:r>
      <w:r>
        <w:rPr>
          <w:spacing w:val="-4"/>
        </w:rPr>
        <w:t>possibilities</w:t>
      </w:r>
      <w:r>
        <w:rPr>
          <w:spacing w:val="-6"/>
        </w:rPr>
        <w:t xml:space="preserve"> </w:t>
      </w:r>
      <w:r>
        <w:rPr>
          <w:spacing w:val="-3"/>
        </w:rPr>
        <w:t>of</w:t>
      </w:r>
      <w:r>
        <w:rPr>
          <w:spacing w:val="-5"/>
        </w:rPr>
        <w:t xml:space="preserve"> </w:t>
      </w:r>
      <w:r>
        <w:rPr>
          <w:spacing w:val="-4"/>
        </w:rPr>
        <w:t>receiving benefits.</w:t>
      </w:r>
    </w:p>
    <w:p w:rsidR="00766AEB" w:rsidRDefault="00766AEB" w:rsidP="006E0807">
      <w:pPr>
        <w:pStyle w:val="BodyText"/>
        <w:numPr>
          <w:ilvl w:val="1"/>
          <w:numId w:val="563"/>
        </w:numPr>
        <w:tabs>
          <w:tab w:val="left" w:pos="1540"/>
        </w:tabs>
        <w:spacing w:before="9" w:line="234" w:lineRule="auto"/>
        <w:ind w:right="351" w:hanging="360"/>
      </w:pPr>
      <w:r>
        <w:rPr>
          <w:spacing w:val="-2"/>
        </w:rPr>
        <w:t>At</w:t>
      </w:r>
      <w:r>
        <w:rPr>
          <w:spacing w:val="-5"/>
        </w:rPr>
        <w:t xml:space="preserve"> </w:t>
      </w:r>
      <w:r>
        <w:rPr>
          <w:spacing w:val="-3"/>
        </w:rPr>
        <w:t>the</w:t>
      </w:r>
      <w:r>
        <w:rPr>
          <w:spacing w:val="-9"/>
        </w:rPr>
        <w:t xml:space="preserve"> </w:t>
      </w:r>
      <w:r>
        <w:rPr>
          <w:spacing w:val="-3"/>
        </w:rPr>
        <w:t>time</w:t>
      </w:r>
      <w:r>
        <w:rPr>
          <w:spacing w:val="-7"/>
        </w:rPr>
        <w:t xml:space="preserve"> </w:t>
      </w:r>
      <w:r>
        <w:rPr>
          <w:spacing w:val="-2"/>
        </w:rPr>
        <w:t>an</w:t>
      </w:r>
      <w:r>
        <w:rPr>
          <w:spacing w:val="-7"/>
        </w:rPr>
        <w:t xml:space="preserve"> </w:t>
      </w:r>
      <w:r>
        <w:rPr>
          <w:spacing w:val="-4"/>
        </w:rPr>
        <w:t>individual</w:t>
      </w:r>
      <w:r>
        <w:rPr>
          <w:spacing w:val="-7"/>
        </w:rPr>
        <w:t xml:space="preserve"> </w:t>
      </w:r>
      <w:r>
        <w:rPr>
          <w:spacing w:val="-3"/>
        </w:rPr>
        <w:t>is</w:t>
      </w:r>
      <w:r>
        <w:rPr>
          <w:spacing w:val="-4"/>
        </w:rPr>
        <w:t xml:space="preserve"> placed</w:t>
      </w:r>
      <w:r>
        <w:rPr>
          <w:spacing w:val="-7"/>
        </w:rPr>
        <w:t xml:space="preserve"> </w:t>
      </w:r>
      <w:r>
        <w:rPr>
          <w:spacing w:val="-2"/>
        </w:rPr>
        <w:t>on</w:t>
      </w:r>
      <w:r>
        <w:rPr>
          <w:spacing w:val="-7"/>
        </w:rPr>
        <w:t xml:space="preserve"> </w:t>
      </w:r>
      <w:r>
        <w:rPr>
          <w:spacing w:val="-3"/>
        </w:rPr>
        <w:t>the</w:t>
      </w:r>
      <w:r>
        <w:rPr>
          <w:spacing w:val="-7"/>
        </w:rPr>
        <w:t xml:space="preserve"> </w:t>
      </w:r>
      <w:r>
        <w:rPr>
          <w:spacing w:val="-4"/>
        </w:rPr>
        <w:t>waiting list,</w:t>
      </w:r>
      <w:r>
        <w:rPr>
          <w:spacing w:val="-5"/>
        </w:rPr>
        <w:t xml:space="preserve"> </w:t>
      </w:r>
      <w:r>
        <w:t>a</w:t>
      </w:r>
      <w:r>
        <w:rPr>
          <w:spacing w:val="-4"/>
        </w:rPr>
        <w:t xml:space="preserve"> Notice</w:t>
      </w:r>
      <w:r>
        <w:rPr>
          <w:spacing w:val="-7"/>
        </w:rPr>
        <w:t xml:space="preserve"> </w:t>
      </w:r>
      <w:r>
        <w:rPr>
          <w:spacing w:val="-3"/>
        </w:rPr>
        <w:t>of</w:t>
      </w:r>
      <w:r>
        <w:rPr>
          <w:spacing w:val="-6"/>
        </w:rPr>
        <w:t xml:space="preserve"> </w:t>
      </w:r>
      <w:r>
        <w:rPr>
          <w:spacing w:val="-4"/>
        </w:rPr>
        <w:t>Ineligibility</w:t>
      </w:r>
      <w:r>
        <w:rPr>
          <w:spacing w:val="-6"/>
        </w:rPr>
        <w:t xml:space="preserve"> </w:t>
      </w:r>
      <w:r>
        <w:rPr>
          <w:spacing w:val="-4"/>
        </w:rPr>
        <w:t>will</w:t>
      </w:r>
      <w:r>
        <w:rPr>
          <w:spacing w:val="-5"/>
        </w:rPr>
        <w:t xml:space="preserve"> </w:t>
      </w:r>
      <w:r>
        <w:rPr>
          <w:spacing w:val="-2"/>
        </w:rPr>
        <w:t>be</w:t>
      </w:r>
      <w:r>
        <w:rPr>
          <w:spacing w:val="82"/>
        </w:rPr>
        <w:t xml:space="preserve"> </w:t>
      </w:r>
      <w:r>
        <w:rPr>
          <w:spacing w:val="-4"/>
        </w:rPr>
        <w:t>issued</w:t>
      </w:r>
      <w:r>
        <w:rPr>
          <w:spacing w:val="-7"/>
        </w:rPr>
        <w:t xml:space="preserve"> </w:t>
      </w:r>
      <w:r>
        <w:rPr>
          <w:spacing w:val="-4"/>
        </w:rPr>
        <w:t>through</w:t>
      </w:r>
      <w:r>
        <w:rPr>
          <w:spacing w:val="-7"/>
        </w:rPr>
        <w:t xml:space="preserve"> </w:t>
      </w:r>
      <w:r>
        <w:rPr>
          <w:spacing w:val="-4"/>
        </w:rPr>
        <w:t xml:space="preserve">SDWIC-IT </w:t>
      </w:r>
      <w:r>
        <w:rPr>
          <w:spacing w:val="-3"/>
        </w:rPr>
        <w:t>and</w:t>
      </w:r>
      <w:r>
        <w:rPr>
          <w:spacing w:val="-7"/>
        </w:rPr>
        <w:t xml:space="preserve"> </w:t>
      </w:r>
      <w:r>
        <w:rPr>
          <w:spacing w:val="-3"/>
        </w:rPr>
        <w:t>they</w:t>
      </w:r>
      <w:r>
        <w:rPr>
          <w:spacing w:val="-6"/>
        </w:rPr>
        <w:t xml:space="preserve"> </w:t>
      </w:r>
      <w:r>
        <w:rPr>
          <w:spacing w:val="-4"/>
        </w:rPr>
        <w:t>become</w:t>
      </w:r>
      <w:r>
        <w:rPr>
          <w:spacing w:val="-7"/>
        </w:rPr>
        <w:t xml:space="preserve"> </w:t>
      </w:r>
      <w:r>
        <w:rPr>
          <w:spacing w:val="-4"/>
        </w:rPr>
        <w:t>inactive.</w:t>
      </w:r>
      <w:r>
        <w:rPr>
          <w:spacing w:val="50"/>
        </w:rPr>
        <w:t xml:space="preserve"> </w:t>
      </w:r>
      <w:r>
        <w:rPr>
          <w:spacing w:val="-2"/>
        </w:rPr>
        <w:t>This</w:t>
      </w:r>
      <w:r>
        <w:rPr>
          <w:spacing w:val="-6"/>
        </w:rPr>
        <w:t xml:space="preserve"> </w:t>
      </w:r>
      <w:r>
        <w:rPr>
          <w:spacing w:val="-4"/>
        </w:rPr>
        <w:t>includes</w:t>
      </w:r>
      <w:r>
        <w:rPr>
          <w:spacing w:val="-6"/>
        </w:rPr>
        <w:t xml:space="preserve"> </w:t>
      </w:r>
      <w:r>
        <w:rPr>
          <w:spacing w:val="-2"/>
        </w:rPr>
        <w:t>new</w:t>
      </w:r>
      <w:r>
        <w:rPr>
          <w:spacing w:val="-7"/>
        </w:rPr>
        <w:t xml:space="preserve"> </w:t>
      </w:r>
      <w:r>
        <w:rPr>
          <w:spacing w:val="-4"/>
        </w:rPr>
        <w:t>applicants</w:t>
      </w:r>
      <w:r>
        <w:rPr>
          <w:spacing w:val="60"/>
        </w:rPr>
        <w:t xml:space="preserve"> </w:t>
      </w:r>
      <w:r>
        <w:rPr>
          <w:spacing w:val="-2"/>
        </w:rPr>
        <w:t>as</w:t>
      </w:r>
      <w:r>
        <w:rPr>
          <w:spacing w:val="-4"/>
        </w:rPr>
        <w:t xml:space="preserve"> well</w:t>
      </w:r>
      <w:r>
        <w:rPr>
          <w:spacing w:val="-8"/>
        </w:rPr>
        <w:t xml:space="preserve"> </w:t>
      </w:r>
      <w:r>
        <w:rPr>
          <w:spacing w:val="-2"/>
        </w:rPr>
        <w:t>as</w:t>
      </w:r>
      <w:r>
        <w:rPr>
          <w:spacing w:val="-9"/>
        </w:rPr>
        <w:t xml:space="preserve"> </w:t>
      </w:r>
      <w:r>
        <w:rPr>
          <w:spacing w:val="-3"/>
        </w:rPr>
        <w:t>former</w:t>
      </w:r>
      <w:r>
        <w:rPr>
          <w:spacing w:val="-6"/>
        </w:rPr>
        <w:t xml:space="preserve"> </w:t>
      </w:r>
      <w:r>
        <w:rPr>
          <w:spacing w:val="-4"/>
        </w:rPr>
        <w:t>participants.</w:t>
      </w:r>
    </w:p>
    <w:p w:rsidR="00766AEB" w:rsidRDefault="00766AEB" w:rsidP="006E0807">
      <w:pPr>
        <w:pStyle w:val="BodyText"/>
        <w:numPr>
          <w:ilvl w:val="0"/>
          <w:numId w:val="563"/>
        </w:numPr>
        <w:tabs>
          <w:tab w:val="left" w:pos="820"/>
        </w:tabs>
        <w:spacing w:before="0"/>
        <w:ind w:right="522"/>
      </w:pPr>
      <w:r>
        <w:rPr>
          <w:spacing w:val="-2"/>
        </w:rPr>
        <w:t>If</w:t>
      </w:r>
      <w:r>
        <w:rPr>
          <w:spacing w:val="-5"/>
        </w:rPr>
        <w:t xml:space="preserve"> </w:t>
      </w:r>
      <w:r>
        <w:rPr>
          <w:spacing w:val="-3"/>
        </w:rPr>
        <w:t>additional</w:t>
      </w:r>
      <w:r>
        <w:rPr>
          <w:spacing w:val="-10"/>
        </w:rPr>
        <w:t xml:space="preserve"> </w:t>
      </w:r>
      <w:r>
        <w:rPr>
          <w:spacing w:val="-3"/>
        </w:rPr>
        <w:t>funds</w:t>
      </w:r>
      <w:r>
        <w:rPr>
          <w:spacing w:val="-6"/>
        </w:rPr>
        <w:t xml:space="preserve"> </w:t>
      </w:r>
      <w:r>
        <w:rPr>
          <w:spacing w:val="-3"/>
        </w:rPr>
        <w:t>are</w:t>
      </w:r>
      <w:r>
        <w:rPr>
          <w:spacing w:val="-7"/>
        </w:rPr>
        <w:t xml:space="preserve"> </w:t>
      </w:r>
      <w:r>
        <w:rPr>
          <w:spacing w:val="-4"/>
        </w:rPr>
        <w:t>available</w:t>
      </w:r>
      <w:r>
        <w:rPr>
          <w:spacing w:val="-7"/>
        </w:rPr>
        <w:t xml:space="preserve"> </w:t>
      </w:r>
      <w:r>
        <w:rPr>
          <w:spacing w:val="-1"/>
        </w:rPr>
        <w:t>to</w:t>
      </w:r>
      <w:r>
        <w:rPr>
          <w:spacing w:val="-7"/>
        </w:rPr>
        <w:t xml:space="preserve"> </w:t>
      </w:r>
      <w:r>
        <w:rPr>
          <w:spacing w:val="-3"/>
        </w:rPr>
        <w:t>once</w:t>
      </w:r>
      <w:r>
        <w:rPr>
          <w:spacing w:val="-7"/>
        </w:rPr>
        <w:t xml:space="preserve"> </w:t>
      </w:r>
      <w:r>
        <w:rPr>
          <w:spacing w:val="-4"/>
        </w:rPr>
        <w:t>again</w:t>
      </w:r>
      <w:r>
        <w:rPr>
          <w:spacing w:val="-7"/>
        </w:rPr>
        <w:t xml:space="preserve"> </w:t>
      </w:r>
      <w:r>
        <w:rPr>
          <w:spacing w:val="-4"/>
        </w:rPr>
        <w:t>serve</w:t>
      </w:r>
      <w:r>
        <w:rPr>
          <w:spacing w:val="-7"/>
        </w:rPr>
        <w:t xml:space="preserve"> </w:t>
      </w:r>
      <w:r>
        <w:rPr>
          <w:spacing w:val="-3"/>
        </w:rPr>
        <w:t>all</w:t>
      </w:r>
      <w:r>
        <w:rPr>
          <w:spacing w:val="-7"/>
        </w:rPr>
        <w:t xml:space="preserve"> </w:t>
      </w:r>
      <w:r>
        <w:rPr>
          <w:spacing w:val="-4"/>
        </w:rPr>
        <w:t>priorities</w:t>
      </w:r>
      <w:r>
        <w:rPr>
          <w:spacing w:val="-6"/>
        </w:rPr>
        <w:t xml:space="preserve"> </w:t>
      </w:r>
      <w:r>
        <w:rPr>
          <w:spacing w:val="-2"/>
        </w:rPr>
        <w:t>on</w:t>
      </w:r>
      <w:r>
        <w:rPr>
          <w:spacing w:val="-7"/>
        </w:rPr>
        <w:t xml:space="preserve"> </w:t>
      </w:r>
      <w:r>
        <w:t>a</w:t>
      </w:r>
      <w:r>
        <w:rPr>
          <w:spacing w:val="-7"/>
        </w:rPr>
        <w:t xml:space="preserve"> </w:t>
      </w:r>
      <w:r>
        <w:rPr>
          <w:spacing w:val="-4"/>
        </w:rPr>
        <w:t>statewide basis,</w:t>
      </w:r>
      <w:r>
        <w:rPr>
          <w:spacing w:val="-8"/>
        </w:rPr>
        <w:t xml:space="preserve"> </w:t>
      </w:r>
      <w:r>
        <w:rPr>
          <w:spacing w:val="-3"/>
        </w:rPr>
        <w:t>the</w:t>
      </w:r>
      <w:r>
        <w:rPr>
          <w:spacing w:val="61"/>
        </w:rPr>
        <w:t xml:space="preserve"> </w:t>
      </w:r>
      <w:r>
        <w:rPr>
          <w:spacing w:val="-3"/>
        </w:rPr>
        <w:t>Central</w:t>
      </w:r>
      <w:r>
        <w:rPr>
          <w:spacing w:val="-9"/>
        </w:rPr>
        <w:t xml:space="preserve"> </w:t>
      </w:r>
      <w:r>
        <w:rPr>
          <w:spacing w:val="-3"/>
        </w:rPr>
        <w:t>Office</w:t>
      </w:r>
      <w:r>
        <w:rPr>
          <w:spacing w:val="-7"/>
        </w:rPr>
        <w:t xml:space="preserve"> </w:t>
      </w:r>
      <w:r>
        <w:rPr>
          <w:spacing w:val="-4"/>
        </w:rPr>
        <w:t>will</w:t>
      </w:r>
      <w:r>
        <w:rPr>
          <w:spacing w:val="-5"/>
        </w:rPr>
        <w:t xml:space="preserve"> </w:t>
      </w:r>
      <w:r>
        <w:rPr>
          <w:spacing w:val="-3"/>
        </w:rPr>
        <w:t>notify</w:t>
      </w:r>
      <w:r>
        <w:rPr>
          <w:spacing w:val="-9"/>
        </w:rPr>
        <w:t xml:space="preserve"> </w:t>
      </w:r>
      <w:r>
        <w:rPr>
          <w:spacing w:val="-4"/>
        </w:rPr>
        <w:t>clinics</w:t>
      </w:r>
      <w:r>
        <w:rPr>
          <w:spacing w:val="-7"/>
        </w:rPr>
        <w:t xml:space="preserve"> </w:t>
      </w:r>
      <w:r>
        <w:rPr>
          <w:spacing w:val="-4"/>
        </w:rPr>
        <w:t>that</w:t>
      </w:r>
      <w:r>
        <w:rPr>
          <w:spacing w:val="-5"/>
        </w:rPr>
        <w:t xml:space="preserve"> </w:t>
      </w:r>
      <w:r>
        <w:rPr>
          <w:spacing w:val="-4"/>
        </w:rPr>
        <w:t>person's</w:t>
      </w:r>
      <w:r>
        <w:rPr>
          <w:spacing w:val="-6"/>
        </w:rPr>
        <w:t xml:space="preserve"> </w:t>
      </w:r>
      <w:r>
        <w:rPr>
          <w:spacing w:val="-2"/>
        </w:rPr>
        <w:t>on</w:t>
      </w:r>
      <w:r>
        <w:rPr>
          <w:spacing w:val="-9"/>
        </w:rPr>
        <w:t xml:space="preserve"> </w:t>
      </w:r>
      <w:r>
        <w:rPr>
          <w:spacing w:val="-2"/>
        </w:rPr>
        <w:t>the</w:t>
      </w:r>
      <w:r>
        <w:rPr>
          <w:spacing w:val="-7"/>
        </w:rPr>
        <w:t xml:space="preserve"> </w:t>
      </w:r>
      <w:r>
        <w:rPr>
          <w:spacing w:val="-4"/>
        </w:rPr>
        <w:t>waiting list</w:t>
      </w:r>
      <w:r>
        <w:rPr>
          <w:spacing w:val="-5"/>
        </w:rPr>
        <w:t xml:space="preserve"> </w:t>
      </w:r>
      <w:r>
        <w:rPr>
          <w:spacing w:val="-3"/>
        </w:rPr>
        <w:t>are</w:t>
      </w:r>
      <w:r>
        <w:rPr>
          <w:spacing w:val="-9"/>
        </w:rPr>
        <w:t xml:space="preserve"> </w:t>
      </w:r>
      <w:r>
        <w:rPr>
          <w:spacing w:val="-1"/>
        </w:rPr>
        <w:t>to</w:t>
      </w:r>
      <w:r>
        <w:rPr>
          <w:spacing w:val="-7"/>
        </w:rPr>
        <w:t xml:space="preserve"> </w:t>
      </w:r>
      <w:r>
        <w:rPr>
          <w:spacing w:val="-2"/>
        </w:rPr>
        <w:t>be</w:t>
      </w:r>
      <w:r>
        <w:rPr>
          <w:spacing w:val="-7"/>
        </w:rPr>
        <w:t xml:space="preserve"> </w:t>
      </w:r>
      <w:r>
        <w:rPr>
          <w:spacing w:val="-4"/>
        </w:rPr>
        <w:t>contacted</w:t>
      </w:r>
      <w:r>
        <w:rPr>
          <w:spacing w:val="-7"/>
        </w:rPr>
        <w:t xml:space="preserve"> </w:t>
      </w:r>
      <w:r>
        <w:rPr>
          <w:spacing w:val="-3"/>
        </w:rPr>
        <w:t>and</w:t>
      </w:r>
      <w:r>
        <w:rPr>
          <w:spacing w:val="74"/>
        </w:rPr>
        <w:t xml:space="preserve"> </w:t>
      </w:r>
      <w:r>
        <w:rPr>
          <w:spacing w:val="-4"/>
        </w:rPr>
        <w:t>scheduled</w:t>
      </w:r>
      <w:r>
        <w:rPr>
          <w:spacing w:val="-9"/>
        </w:rPr>
        <w:t xml:space="preserve"> </w:t>
      </w:r>
      <w:r>
        <w:rPr>
          <w:spacing w:val="-3"/>
        </w:rPr>
        <w:t>for</w:t>
      </w:r>
      <w:r>
        <w:rPr>
          <w:spacing w:val="-6"/>
        </w:rPr>
        <w:t xml:space="preserve"> </w:t>
      </w:r>
      <w:r>
        <w:rPr>
          <w:spacing w:val="-2"/>
        </w:rPr>
        <w:t>an</w:t>
      </w:r>
      <w:r>
        <w:rPr>
          <w:spacing w:val="-7"/>
        </w:rPr>
        <w:t xml:space="preserve"> </w:t>
      </w:r>
      <w:r>
        <w:rPr>
          <w:spacing w:val="-4"/>
        </w:rPr>
        <w:t>appointment</w:t>
      </w:r>
      <w:r>
        <w:rPr>
          <w:spacing w:val="-8"/>
        </w:rPr>
        <w:t xml:space="preserve"> </w:t>
      </w:r>
      <w:r>
        <w:rPr>
          <w:spacing w:val="-1"/>
        </w:rPr>
        <w:t>to</w:t>
      </w:r>
      <w:r>
        <w:rPr>
          <w:spacing w:val="-9"/>
        </w:rPr>
        <w:t xml:space="preserve"> </w:t>
      </w:r>
      <w:r>
        <w:rPr>
          <w:spacing w:val="-3"/>
        </w:rPr>
        <w:t>receive</w:t>
      </w:r>
      <w:r>
        <w:rPr>
          <w:spacing w:val="-6"/>
        </w:rPr>
        <w:t xml:space="preserve"> </w:t>
      </w:r>
      <w:r>
        <w:rPr>
          <w:spacing w:val="-4"/>
        </w:rPr>
        <w:t>benefits.</w:t>
      </w:r>
    </w:p>
    <w:p w:rsidR="00766AEB" w:rsidRDefault="00766AEB" w:rsidP="006E0807">
      <w:pPr>
        <w:pStyle w:val="BodyText"/>
        <w:numPr>
          <w:ilvl w:val="1"/>
          <w:numId w:val="563"/>
        </w:numPr>
        <w:tabs>
          <w:tab w:val="left" w:pos="1540"/>
        </w:tabs>
        <w:spacing w:before="2" w:line="254" w:lineRule="exact"/>
        <w:ind w:right="382" w:hanging="360"/>
      </w:pPr>
      <w:r>
        <w:rPr>
          <w:spacing w:val="-4"/>
        </w:rPr>
        <w:t>Medical</w:t>
      </w:r>
      <w:r>
        <w:rPr>
          <w:spacing w:val="-5"/>
        </w:rPr>
        <w:t xml:space="preserve"> </w:t>
      </w:r>
      <w:r>
        <w:rPr>
          <w:spacing w:val="-3"/>
        </w:rPr>
        <w:t>data</w:t>
      </w:r>
      <w:r>
        <w:rPr>
          <w:spacing w:val="-7"/>
        </w:rPr>
        <w:t xml:space="preserve"> </w:t>
      </w:r>
      <w:r>
        <w:rPr>
          <w:spacing w:val="-4"/>
        </w:rPr>
        <w:t>collected</w:t>
      </w:r>
      <w:r>
        <w:rPr>
          <w:spacing w:val="-7"/>
        </w:rPr>
        <w:t xml:space="preserve"> </w:t>
      </w:r>
      <w:r>
        <w:rPr>
          <w:spacing w:val="-3"/>
        </w:rPr>
        <w:t>at</w:t>
      </w:r>
      <w:r>
        <w:rPr>
          <w:spacing w:val="-8"/>
        </w:rPr>
        <w:t xml:space="preserve"> </w:t>
      </w:r>
      <w:r>
        <w:rPr>
          <w:spacing w:val="-3"/>
        </w:rPr>
        <w:t>time</w:t>
      </w:r>
      <w:r>
        <w:rPr>
          <w:spacing w:val="-7"/>
        </w:rPr>
        <w:t xml:space="preserve"> </w:t>
      </w:r>
      <w:r>
        <w:rPr>
          <w:spacing w:val="-3"/>
        </w:rPr>
        <w:t>of</w:t>
      </w:r>
      <w:r>
        <w:rPr>
          <w:spacing w:val="-5"/>
        </w:rPr>
        <w:t xml:space="preserve"> </w:t>
      </w:r>
      <w:r>
        <w:rPr>
          <w:spacing w:val="-4"/>
        </w:rPr>
        <w:t>application</w:t>
      </w:r>
      <w:r>
        <w:rPr>
          <w:spacing w:val="-7"/>
        </w:rPr>
        <w:t xml:space="preserve"> </w:t>
      </w:r>
      <w:r>
        <w:rPr>
          <w:spacing w:val="-2"/>
        </w:rPr>
        <w:t>is</w:t>
      </w:r>
      <w:r>
        <w:rPr>
          <w:spacing w:val="-6"/>
        </w:rPr>
        <w:t xml:space="preserve"> </w:t>
      </w:r>
      <w:r>
        <w:rPr>
          <w:spacing w:val="-3"/>
        </w:rPr>
        <w:t>only</w:t>
      </w:r>
      <w:r>
        <w:rPr>
          <w:spacing w:val="-9"/>
        </w:rPr>
        <w:t xml:space="preserve"> </w:t>
      </w:r>
      <w:r>
        <w:rPr>
          <w:spacing w:val="-4"/>
        </w:rPr>
        <w:t>valid</w:t>
      </w:r>
      <w:r>
        <w:rPr>
          <w:spacing w:val="-7"/>
        </w:rPr>
        <w:t xml:space="preserve"> </w:t>
      </w:r>
      <w:r>
        <w:rPr>
          <w:spacing w:val="-2"/>
        </w:rPr>
        <w:t>for</w:t>
      </w:r>
      <w:r>
        <w:rPr>
          <w:spacing w:val="-6"/>
        </w:rPr>
        <w:t xml:space="preserve"> </w:t>
      </w:r>
      <w:r>
        <w:rPr>
          <w:spacing w:val="-3"/>
        </w:rPr>
        <w:t>60</w:t>
      </w:r>
      <w:r>
        <w:rPr>
          <w:spacing w:val="-7"/>
        </w:rPr>
        <w:t xml:space="preserve"> </w:t>
      </w:r>
      <w:r>
        <w:rPr>
          <w:spacing w:val="-3"/>
        </w:rPr>
        <w:t>days</w:t>
      </w:r>
      <w:r>
        <w:rPr>
          <w:spacing w:val="-6"/>
        </w:rPr>
        <w:t xml:space="preserve"> </w:t>
      </w:r>
      <w:r>
        <w:rPr>
          <w:spacing w:val="-3"/>
        </w:rPr>
        <w:t>for</w:t>
      </w:r>
      <w:r>
        <w:rPr>
          <w:spacing w:val="-6"/>
        </w:rPr>
        <w:t xml:space="preserve"> </w:t>
      </w:r>
      <w:r>
        <w:rPr>
          <w:spacing w:val="-4"/>
        </w:rPr>
        <w:t>height</w:t>
      </w:r>
      <w:r>
        <w:rPr>
          <w:spacing w:val="-5"/>
        </w:rPr>
        <w:t xml:space="preserve"> </w:t>
      </w:r>
      <w:r>
        <w:rPr>
          <w:spacing w:val="-3"/>
        </w:rPr>
        <w:t>and</w:t>
      </w:r>
      <w:r>
        <w:rPr>
          <w:spacing w:val="67"/>
        </w:rPr>
        <w:t xml:space="preserve"> </w:t>
      </w:r>
      <w:r>
        <w:rPr>
          <w:spacing w:val="-4"/>
        </w:rPr>
        <w:t>weight</w:t>
      </w:r>
      <w:r>
        <w:rPr>
          <w:spacing w:val="-5"/>
        </w:rPr>
        <w:t xml:space="preserve"> </w:t>
      </w:r>
      <w:r>
        <w:rPr>
          <w:spacing w:val="-2"/>
        </w:rPr>
        <w:t>and</w:t>
      </w:r>
      <w:r>
        <w:rPr>
          <w:spacing w:val="-7"/>
        </w:rPr>
        <w:t xml:space="preserve"> </w:t>
      </w:r>
      <w:r>
        <w:rPr>
          <w:spacing w:val="-2"/>
        </w:rPr>
        <w:t>90</w:t>
      </w:r>
      <w:r>
        <w:rPr>
          <w:spacing w:val="-7"/>
        </w:rPr>
        <w:t xml:space="preserve"> </w:t>
      </w:r>
      <w:r>
        <w:rPr>
          <w:spacing w:val="-4"/>
        </w:rPr>
        <w:t>days</w:t>
      </w:r>
      <w:r>
        <w:rPr>
          <w:spacing w:val="-6"/>
        </w:rPr>
        <w:t xml:space="preserve"> </w:t>
      </w:r>
      <w:r>
        <w:rPr>
          <w:spacing w:val="-3"/>
        </w:rPr>
        <w:t>for</w:t>
      </w:r>
      <w:r>
        <w:rPr>
          <w:spacing w:val="-6"/>
        </w:rPr>
        <w:t xml:space="preserve"> </w:t>
      </w:r>
      <w:r>
        <w:rPr>
          <w:spacing w:val="-3"/>
        </w:rPr>
        <w:t>blood</w:t>
      </w:r>
      <w:r>
        <w:rPr>
          <w:spacing w:val="-7"/>
        </w:rPr>
        <w:t xml:space="preserve"> </w:t>
      </w:r>
      <w:r>
        <w:rPr>
          <w:spacing w:val="-4"/>
        </w:rPr>
        <w:t>work</w:t>
      </w:r>
      <w:r>
        <w:rPr>
          <w:spacing w:val="-6"/>
        </w:rPr>
        <w:t xml:space="preserve"> </w:t>
      </w:r>
      <w:r>
        <w:rPr>
          <w:spacing w:val="-3"/>
        </w:rPr>
        <w:t>for</w:t>
      </w:r>
      <w:r>
        <w:rPr>
          <w:spacing w:val="-6"/>
        </w:rPr>
        <w:t xml:space="preserve"> </w:t>
      </w:r>
      <w:r>
        <w:rPr>
          <w:spacing w:val="-3"/>
        </w:rPr>
        <w:t>the</w:t>
      </w:r>
      <w:r>
        <w:rPr>
          <w:spacing w:val="-7"/>
        </w:rPr>
        <w:t xml:space="preserve"> </w:t>
      </w:r>
      <w:r>
        <w:rPr>
          <w:spacing w:val="-4"/>
        </w:rPr>
        <w:t>category</w:t>
      </w:r>
      <w:r>
        <w:rPr>
          <w:spacing w:val="-9"/>
        </w:rPr>
        <w:t xml:space="preserve"> </w:t>
      </w:r>
      <w:r>
        <w:rPr>
          <w:spacing w:val="-4"/>
        </w:rPr>
        <w:t>certified.</w:t>
      </w:r>
    </w:p>
    <w:p w:rsidR="00766AEB" w:rsidRDefault="00766AEB" w:rsidP="006E0807">
      <w:pPr>
        <w:pStyle w:val="BodyText"/>
        <w:numPr>
          <w:ilvl w:val="2"/>
          <w:numId w:val="563"/>
        </w:numPr>
        <w:tabs>
          <w:tab w:val="left" w:pos="2260"/>
        </w:tabs>
        <w:spacing w:before="0" w:line="248" w:lineRule="exact"/>
      </w:pPr>
      <w:r>
        <w:rPr>
          <w:spacing w:val="-2"/>
        </w:rPr>
        <w:t>If</w:t>
      </w:r>
      <w:r>
        <w:rPr>
          <w:spacing w:val="-5"/>
        </w:rPr>
        <w:t xml:space="preserve"> </w:t>
      </w:r>
      <w:r>
        <w:rPr>
          <w:spacing w:val="-3"/>
        </w:rPr>
        <w:t>past</w:t>
      </w:r>
      <w:r>
        <w:rPr>
          <w:spacing w:val="-5"/>
        </w:rPr>
        <w:t xml:space="preserve"> </w:t>
      </w:r>
      <w:r>
        <w:rPr>
          <w:spacing w:val="-4"/>
        </w:rPr>
        <w:t>valid</w:t>
      </w:r>
      <w:r>
        <w:rPr>
          <w:spacing w:val="-7"/>
        </w:rPr>
        <w:t xml:space="preserve"> </w:t>
      </w:r>
      <w:r>
        <w:rPr>
          <w:spacing w:val="-4"/>
        </w:rPr>
        <w:t>date,</w:t>
      </w:r>
      <w:r>
        <w:rPr>
          <w:spacing w:val="-5"/>
        </w:rPr>
        <w:t xml:space="preserve"> </w:t>
      </w:r>
      <w:r>
        <w:rPr>
          <w:spacing w:val="-3"/>
        </w:rPr>
        <w:t>they</w:t>
      </w:r>
      <w:r>
        <w:rPr>
          <w:spacing w:val="-9"/>
        </w:rPr>
        <w:t xml:space="preserve"> </w:t>
      </w:r>
      <w:r>
        <w:rPr>
          <w:spacing w:val="-3"/>
        </w:rPr>
        <w:t>must</w:t>
      </w:r>
      <w:r>
        <w:rPr>
          <w:spacing w:val="-5"/>
        </w:rPr>
        <w:t xml:space="preserve"> </w:t>
      </w:r>
      <w:r>
        <w:rPr>
          <w:spacing w:val="-4"/>
        </w:rPr>
        <w:t xml:space="preserve">have </w:t>
      </w:r>
      <w:r>
        <w:rPr>
          <w:spacing w:val="-2"/>
        </w:rPr>
        <w:t>new</w:t>
      </w:r>
      <w:r>
        <w:rPr>
          <w:spacing w:val="-10"/>
        </w:rPr>
        <w:t xml:space="preserve"> </w:t>
      </w:r>
      <w:r>
        <w:rPr>
          <w:spacing w:val="-3"/>
        </w:rPr>
        <w:t>medical</w:t>
      </w:r>
      <w:r>
        <w:rPr>
          <w:spacing w:val="-7"/>
        </w:rPr>
        <w:t xml:space="preserve"> </w:t>
      </w:r>
      <w:r>
        <w:rPr>
          <w:spacing w:val="-3"/>
        </w:rPr>
        <w:t>data</w:t>
      </w:r>
      <w:r>
        <w:rPr>
          <w:spacing w:val="-9"/>
        </w:rPr>
        <w:t xml:space="preserve"> </w:t>
      </w:r>
      <w:r>
        <w:rPr>
          <w:spacing w:val="-5"/>
        </w:rPr>
        <w:t>taken.</w:t>
      </w:r>
    </w:p>
    <w:p w:rsidR="00766AEB" w:rsidRDefault="00766AEB" w:rsidP="00766AEB">
      <w:pPr>
        <w:pStyle w:val="BodyText"/>
        <w:tabs>
          <w:tab w:val="left" w:pos="1540"/>
        </w:tabs>
        <w:spacing w:before="6" w:line="252" w:lineRule="exact"/>
        <w:ind w:left="1540" w:right="677" w:hanging="361"/>
      </w:pPr>
      <w:proofErr w:type="gramStart"/>
      <w:r>
        <w:rPr>
          <w:rFonts w:ascii="Courier New"/>
        </w:rPr>
        <w:t>o</w:t>
      </w:r>
      <w:proofErr w:type="gramEnd"/>
      <w:r>
        <w:rPr>
          <w:rFonts w:ascii="Courier New"/>
        </w:rPr>
        <w:tab/>
      </w:r>
      <w:r>
        <w:rPr>
          <w:spacing w:val="-4"/>
        </w:rPr>
        <w:t>Medical</w:t>
      </w:r>
      <w:r>
        <w:rPr>
          <w:spacing w:val="-5"/>
        </w:rPr>
        <w:t xml:space="preserve"> </w:t>
      </w:r>
      <w:r>
        <w:rPr>
          <w:spacing w:val="-3"/>
        </w:rPr>
        <w:t>data</w:t>
      </w:r>
      <w:r>
        <w:rPr>
          <w:spacing w:val="-7"/>
        </w:rPr>
        <w:t xml:space="preserve"> </w:t>
      </w:r>
      <w:r>
        <w:rPr>
          <w:spacing w:val="-4"/>
        </w:rPr>
        <w:t>accepted</w:t>
      </w:r>
      <w:r>
        <w:rPr>
          <w:spacing w:val="-9"/>
        </w:rPr>
        <w:t xml:space="preserve"> </w:t>
      </w:r>
      <w:r>
        <w:rPr>
          <w:spacing w:val="-2"/>
        </w:rPr>
        <w:t>for</w:t>
      </w:r>
      <w:r>
        <w:rPr>
          <w:spacing w:val="-6"/>
        </w:rPr>
        <w:t xml:space="preserve"> </w:t>
      </w:r>
      <w:r>
        <w:rPr>
          <w:spacing w:val="-4"/>
        </w:rPr>
        <w:t>postpartum</w:t>
      </w:r>
      <w:r>
        <w:rPr>
          <w:spacing w:val="-6"/>
        </w:rPr>
        <w:t xml:space="preserve"> </w:t>
      </w:r>
      <w:r>
        <w:rPr>
          <w:spacing w:val="-2"/>
        </w:rPr>
        <w:t>and</w:t>
      </w:r>
      <w:r>
        <w:rPr>
          <w:spacing w:val="-7"/>
        </w:rPr>
        <w:t xml:space="preserve"> </w:t>
      </w:r>
      <w:r>
        <w:rPr>
          <w:spacing w:val="-4"/>
        </w:rPr>
        <w:t xml:space="preserve">breastfeeding </w:t>
      </w:r>
      <w:r>
        <w:rPr>
          <w:spacing w:val="-3"/>
        </w:rPr>
        <w:t>women</w:t>
      </w:r>
      <w:r>
        <w:rPr>
          <w:spacing w:val="-7"/>
        </w:rPr>
        <w:t xml:space="preserve"> </w:t>
      </w:r>
      <w:r>
        <w:rPr>
          <w:spacing w:val="-4"/>
        </w:rPr>
        <w:t>would</w:t>
      </w:r>
      <w:r>
        <w:rPr>
          <w:spacing w:val="-7"/>
        </w:rPr>
        <w:t xml:space="preserve"> </w:t>
      </w:r>
      <w:r>
        <w:rPr>
          <w:spacing w:val="-3"/>
        </w:rPr>
        <w:t>only</w:t>
      </w:r>
      <w:r>
        <w:rPr>
          <w:spacing w:val="-9"/>
        </w:rPr>
        <w:t xml:space="preserve"> </w:t>
      </w:r>
      <w:r>
        <w:rPr>
          <w:spacing w:val="-3"/>
        </w:rPr>
        <w:t>be</w:t>
      </w:r>
      <w:r>
        <w:rPr>
          <w:spacing w:val="45"/>
        </w:rPr>
        <w:t xml:space="preserve"> </w:t>
      </w:r>
      <w:r>
        <w:rPr>
          <w:spacing w:val="-4"/>
        </w:rPr>
        <w:t xml:space="preserve">valid </w:t>
      </w:r>
      <w:r>
        <w:rPr>
          <w:spacing w:val="-3"/>
        </w:rPr>
        <w:t xml:space="preserve">if </w:t>
      </w:r>
      <w:r>
        <w:rPr>
          <w:spacing w:val="-4"/>
        </w:rPr>
        <w:t>collected</w:t>
      </w:r>
      <w:r>
        <w:rPr>
          <w:spacing w:val="-7"/>
        </w:rPr>
        <w:t xml:space="preserve"> </w:t>
      </w:r>
      <w:r>
        <w:rPr>
          <w:spacing w:val="-4"/>
        </w:rPr>
        <w:t>after</w:t>
      </w:r>
      <w:r>
        <w:rPr>
          <w:spacing w:val="-8"/>
        </w:rPr>
        <w:t xml:space="preserve"> </w:t>
      </w:r>
      <w:r>
        <w:rPr>
          <w:spacing w:val="-2"/>
        </w:rPr>
        <w:t>the</w:t>
      </w:r>
      <w:r>
        <w:rPr>
          <w:spacing w:val="-9"/>
        </w:rPr>
        <w:t xml:space="preserve"> </w:t>
      </w:r>
      <w:r>
        <w:rPr>
          <w:spacing w:val="-4"/>
        </w:rPr>
        <w:t>termination</w:t>
      </w:r>
      <w:r>
        <w:rPr>
          <w:spacing w:val="-9"/>
        </w:rPr>
        <w:t xml:space="preserve"> </w:t>
      </w:r>
      <w:r>
        <w:rPr>
          <w:spacing w:val="-3"/>
        </w:rPr>
        <w:t>of</w:t>
      </w:r>
      <w:r>
        <w:rPr>
          <w:spacing w:val="-5"/>
        </w:rPr>
        <w:t xml:space="preserve"> </w:t>
      </w:r>
      <w:r>
        <w:rPr>
          <w:spacing w:val="-2"/>
        </w:rPr>
        <w:t>the</w:t>
      </w:r>
      <w:r>
        <w:rPr>
          <w:spacing w:val="-7"/>
        </w:rPr>
        <w:t xml:space="preserve"> </w:t>
      </w:r>
      <w:r>
        <w:rPr>
          <w:spacing w:val="-4"/>
        </w:rPr>
        <w:t>pregnancy.</w:t>
      </w:r>
    </w:p>
    <w:p w:rsidR="00766AEB" w:rsidRDefault="00766AEB" w:rsidP="00766AEB">
      <w:pPr>
        <w:spacing w:before="6"/>
        <w:rPr>
          <w:rFonts w:ascii="Arial" w:eastAsia="Arial" w:hAnsi="Arial" w:cs="Arial"/>
          <w:sz w:val="21"/>
          <w:szCs w:val="21"/>
        </w:rPr>
      </w:pPr>
    </w:p>
    <w:p w:rsidR="00766AEB" w:rsidRDefault="00766AEB" w:rsidP="00766AEB">
      <w:pPr>
        <w:pStyle w:val="Heading1"/>
        <w:rPr>
          <w:b w:val="0"/>
          <w:bCs w:val="0"/>
        </w:rPr>
      </w:pPr>
      <w:r>
        <w:rPr>
          <w:spacing w:val="-2"/>
        </w:rPr>
        <w:t>GUIDANCE</w:t>
      </w:r>
    </w:p>
    <w:p w:rsidR="00766AEB" w:rsidRPr="00F05F9B" w:rsidRDefault="00766AEB" w:rsidP="006E0807">
      <w:pPr>
        <w:pStyle w:val="BodyText"/>
        <w:numPr>
          <w:ilvl w:val="0"/>
          <w:numId w:val="562"/>
        </w:numPr>
        <w:tabs>
          <w:tab w:val="left" w:pos="821"/>
        </w:tabs>
        <w:spacing w:before="1"/>
        <w:ind w:right="676" w:hanging="360"/>
      </w:pPr>
      <w:r>
        <w:rPr>
          <w:spacing w:val="-1"/>
        </w:rPr>
        <w:t>SDWIC-IT</w:t>
      </w:r>
      <w:r>
        <w:t xml:space="preserve"> </w:t>
      </w:r>
      <w:r>
        <w:rPr>
          <w:spacing w:val="-2"/>
        </w:rPr>
        <w:t>will</w:t>
      </w:r>
      <w:r>
        <w:t xml:space="preserve"> </w:t>
      </w:r>
      <w:r>
        <w:rPr>
          <w:spacing w:val="-2"/>
        </w:rPr>
        <w:t>provide</w:t>
      </w:r>
      <w:r>
        <w:t xml:space="preserve"> </w:t>
      </w:r>
      <w:r>
        <w:rPr>
          <w:spacing w:val="1"/>
        </w:rPr>
        <w:t>an</w:t>
      </w:r>
      <w:r>
        <w:t xml:space="preserve"> </w:t>
      </w:r>
      <w:r>
        <w:rPr>
          <w:spacing w:val="-1"/>
        </w:rPr>
        <w:t>estimate</w:t>
      </w:r>
      <w:r>
        <w:rPr>
          <w:spacing w:val="-2"/>
        </w:rPr>
        <w:t xml:space="preserve"> </w:t>
      </w:r>
      <w:r>
        <w:rPr>
          <w:spacing w:val="-1"/>
        </w:rPr>
        <w:t>based</w:t>
      </w:r>
      <w:r>
        <w:t xml:space="preserve"> </w:t>
      </w:r>
      <w:r>
        <w:rPr>
          <w:spacing w:val="-1"/>
        </w:rPr>
        <w:t>on</w:t>
      </w:r>
      <w:r>
        <w:rPr>
          <w:spacing w:val="-2"/>
        </w:rPr>
        <w:t xml:space="preserve"> enrollment</w:t>
      </w:r>
      <w:r>
        <w:rPr>
          <w:spacing w:val="2"/>
        </w:rPr>
        <w:t xml:space="preserve"> </w:t>
      </w:r>
      <w:r>
        <w:rPr>
          <w:spacing w:val="-1"/>
        </w:rPr>
        <w:t>and</w:t>
      </w:r>
      <w:r>
        <w:rPr>
          <w:spacing w:val="-2"/>
        </w:rPr>
        <w:t xml:space="preserve"> </w:t>
      </w:r>
      <w:r>
        <w:rPr>
          <w:spacing w:val="-1"/>
        </w:rPr>
        <w:t>past</w:t>
      </w:r>
      <w:r>
        <w:t xml:space="preserve"> </w:t>
      </w:r>
      <w:r>
        <w:rPr>
          <w:spacing w:val="-1"/>
        </w:rPr>
        <w:t>history</w:t>
      </w:r>
      <w:r>
        <w:rPr>
          <w:spacing w:val="-2"/>
        </w:rPr>
        <w:t xml:space="preserve"> of</w:t>
      </w:r>
      <w:r>
        <w:rPr>
          <w:spacing w:val="63"/>
        </w:rPr>
        <w:t xml:space="preserve"> </w:t>
      </w:r>
      <w:r>
        <w:rPr>
          <w:spacing w:val="-1"/>
        </w:rPr>
        <w:t>appointments</w:t>
      </w:r>
      <w:r>
        <w:rPr>
          <w:spacing w:val="-2"/>
        </w:rPr>
        <w:t xml:space="preserve"> </w:t>
      </w:r>
      <w:r>
        <w:t xml:space="preserve">to </w:t>
      </w:r>
      <w:r>
        <w:rPr>
          <w:spacing w:val="-1"/>
        </w:rPr>
        <w:t>aid</w:t>
      </w:r>
      <w:r>
        <w:t xml:space="preserve"> </w:t>
      </w:r>
      <w:r>
        <w:rPr>
          <w:spacing w:val="-1"/>
        </w:rPr>
        <w:t>in</w:t>
      </w:r>
      <w:r>
        <w:rPr>
          <w:spacing w:val="-2"/>
        </w:rPr>
        <w:t xml:space="preserve"> </w:t>
      </w:r>
      <w:r>
        <w:rPr>
          <w:spacing w:val="-1"/>
        </w:rPr>
        <w:t>selecting</w:t>
      </w:r>
      <w:r>
        <w:t xml:space="preserve"> the</w:t>
      </w:r>
      <w:r>
        <w:rPr>
          <w:spacing w:val="-7"/>
        </w:rPr>
        <w:t xml:space="preserve"> </w:t>
      </w:r>
      <w:r>
        <w:rPr>
          <w:spacing w:val="-1"/>
        </w:rPr>
        <w:t>Waiting</w:t>
      </w:r>
      <w:r>
        <w:rPr>
          <w:spacing w:val="3"/>
        </w:rPr>
        <w:t xml:space="preserve"> </w:t>
      </w:r>
      <w:r>
        <w:rPr>
          <w:spacing w:val="-2"/>
        </w:rPr>
        <w:t>List</w:t>
      </w:r>
      <w:r>
        <w:t xml:space="preserve"> </w:t>
      </w:r>
      <w:r>
        <w:rPr>
          <w:spacing w:val="-1"/>
        </w:rPr>
        <w:t>groups.</w:t>
      </w:r>
      <w:r>
        <w:t xml:space="preserve"> </w:t>
      </w:r>
      <w:r>
        <w:rPr>
          <w:spacing w:val="1"/>
        </w:rPr>
        <w:t xml:space="preserve"> </w:t>
      </w:r>
      <w:r>
        <w:rPr>
          <w:spacing w:val="-2"/>
        </w:rPr>
        <w:t>SDWIC-IT</w:t>
      </w:r>
      <w:r>
        <w:rPr>
          <w:spacing w:val="3"/>
        </w:rPr>
        <w:t xml:space="preserve"> </w:t>
      </w:r>
      <w:r>
        <w:rPr>
          <w:spacing w:val="-2"/>
        </w:rPr>
        <w:t>will</w:t>
      </w:r>
      <w:r>
        <w:t xml:space="preserve"> </w:t>
      </w:r>
      <w:r>
        <w:rPr>
          <w:spacing w:val="-1"/>
        </w:rPr>
        <w:t>also</w:t>
      </w:r>
      <w:r>
        <w:t xml:space="preserve"> </w:t>
      </w:r>
      <w:r>
        <w:rPr>
          <w:spacing w:val="-2"/>
        </w:rPr>
        <w:t>provide</w:t>
      </w:r>
      <w:r>
        <w:rPr>
          <w:spacing w:val="62"/>
        </w:rPr>
        <w:t xml:space="preserve"> </w:t>
      </w:r>
      <w:r>
        <w:rPr>
          <w:spacing w:val="-1"/>
        </w:rPr>
        <w:t>tools</w:t>
      </w:r>
      <w:r>
        <w:rPr>
          <w:spacing w:val="-2"/>
        </w:rPr>
        <w:t xml:space="preserve"> </w:t>
      </w:r>
      <w:r>
        <w:t>for</w:t>
      </w:r>
      <w:r>
        <w:rPr>
          <w:spacing w:val="-1"/>
        </w:rPr>
        <w:t xml:space="preserve"> managing</w:t>
      </w:r>
      <w:r>
        <w:t xml:space="preserve"> the</w:t>
      </w:r>
      <w:r>
        <w:rPr>
          <w:spacing w:val="-7"/>
        </w:rPr>
        <w:t xml:space="preserve"> </w:t>
      </w:r>
      <w:r>
        <w:rPr>
          <w:spacing w:val="-1"/>
        </w:rPr>
        <w:t>Waiting</w:t>
      </w:r>
      <w:r>
        <w:rPr>
          <w:spacing w:val="3"/>
        </w:rPr>
        <w:t xml:space="preserve"> </w:t>
      </w:r>
      <w:r>
        <w:rPr>
          <w:spacing w:val="-1"/>
        </w:rPr>
        <w:t>List,</w:t>
      </w:r>
      <w:r>
        <w:t xml:space="preserve"> </w:t>
      </w:r>
      <w:r>
        <w:rPr>
          <w:spacing w:val="-1"/>
        </w:rPr>
        <w:t>once</w:t>
      </w:r>
      <w:r>
        <w:rPr>
          <w:spacing w:val="-2"/>
        </w:rPr>
        <w:t xml:space="preserve"> </w:t>
      </w:r>
      <w:r>
        <w:rPr>
          <w:spacing w:val="-1"/>
        </w:rPr>
        <w:t>it</w:t>
      </w:r>
      <w:r>
        <w:rPr>
          <w:spacing w:val="2"/>
        </w:rPr>
        <w:t xml:space="preserve"> </w:t>
      </w:r>
      <w:r>
        <w:rPr>
          <w:spacing w:val="-1"/>
        </w:rPr>
        <w:t>is</w:t>
      </w:r>
      <w:r>
        <w:rPr>
          <w:spacing w:val="-2"/>
        </w:rPr>
        <w:t xml:space="preserve"> </w:t>
      </w:r>
      <w:r>
        <w:rPr>
          <w:spacing w:val="-1"/>
        </w:rPr>
        <w:t>established.</w:t>
      </w:r>
    </w:p>
    <w:p w:rsidR="00766AEB" w:rsidRPr="00F05F9B" w:rsidRDefault="00766AEB" w:rsidP="006E0807">
      <w:pPr>
        <w:pStyle w:val="BodyText"/>
        <w:numPr>
          <w:ilvl w:val="0"/>
          <w:numId w:val="562"/>
        </w:numPr>
        <w:tabs>
          <w:tab w:val="left" w:pos="821"/>
        </w:tabs>
        <w:spacing w:before="0"/>
        <w:ind w:right="351" w:hanging="360"/>
      </w:pPr>
      <w:r>
        <w:t xml:space="preserve">In </w:t>
      </w:r>
      <w:r>
        <w:rPr>
          <w:spacing w:val="-1"/>
        </w:rPr>
        <w:t>SDWIC-IT,</w:t>
      </w:r>
      <w:r>
        <w:t xml:space="preserve"> </w:t>
      </w:r>
      <w:r>
        <w:rPr>
          <w:spacing w:val="-1"/>
        </w:rPr>
        <w:t>once</w:t>
      </w:r>
      <w:r>
        <w:t xml:space="preserve"> a</w:t>
      </w:r>
      <w:r>
        <w:rPr>
          <w:spacing w:val="-7"/>
        </w:rPr>
        <w:t xml:space="preserve"> </w:t>
      </w:r>
      <w:r>
        <w:rPr>
          <w:spacing w:val="-1"/>
        </w:rPr>
        <w:t>Waiting</w:t>
      </w:r>
      <w:r>
        <w:rPr>
          <w:spacing w:val="3"/>
        </w:rPr>
        <w:t xml:space="preserve"> </w:t>
      </w:r>
      <w:r>
        <w:rPr>
          <w:spacing w:val="-2"/>
        </w:rPr>
        <w:t>List</w:t>
      </w:r>
      <w:r>
        <w:rPr>
          <w:spacing w:val="2"/>
        </w:rPr>
        <w:t xml:space="preserve"> </w:t>
      </w:r>
      <w:r>
        <w:rPr>
          <w:spacing w:val="-1"/>
        </w:rPr>
        <w:t>is</w:t>
      </w:r>
      <w:r>
        <w:rPr>
          <w:spacing w:val="-2"/>
        </w:rPr>
        <w:t xml:space="preserve"> </w:t>
      </w:r>
      <w:r>
        <w:rPr>
          <w:spacing w:val="-1"/>
        </w:rPr>
        <w:t>established</w:t>
      </w:r>
      <w:r>
        <w:t xml:space="preserve"> </w:t>
      </w:r>
      <w:r>
        <w:rPr>
          <w:spacing w:val="-2"/>
        </w:rPr>
        <w:t xml:space="preserve">by </w:t>
      </w:r>
      <w:r>
        <w:t xml:space="preserve">the </w:t>
      </w:r>
      <w:r>
        <w:rPr>
          <w:spacing w:val="-1"/>
        </w:rPr>
        <w:t>Central</w:t>
      </w:r>
      <w:r>
        <w:rPr>
          <w:spacing w:val="-2"/>
        </w:rPr>
        <w:t xml:space="preserve"> </w:t>
      </w:r>
      <w:r>
        <w:rPr>
          <w:spacing w:val="-1"/>
        </w:rPr>
        <w:t>Office</w:t>
      </w:r>
      <w:r>
        <w:rPr>
          <w:spacing w:val="1"/>
        </w:rPr>
        <w:t xml:space="preserve"> </w:t>
      </w:r>
      <w:r>
        <w:rPr>
          <w:spacing w:val="-2"/>
        </w:rPr>
        <w:t>according</w:t>
      </w:r>
      <w:r>
        <w:t xml:space="preserve"> to</w:t>
      </w:r>
      <w:r>
        <w:rPr>
          <w:spacing w:val="-2"/>
        </w:rPr>
        <w:t xml:space="preserve"> </w:t>
      </w:r>
      <w:r>
        <w:rPr>
          <w:spacing w:val="-1"/>
        </w:rPr>
        <w:t>the</w:t>
      </w:r>
      <w:r>
        <w:rPr>
          <w:spacing w:val="64"/>
        </w:rPr>
        <w:t xml:space="preserve"> </w:t>
      </w:r>
      <w:r>
        <w:rPr>
          <w:spacing w:val="-2"/>
        </w:rPr>
        <w:t>above</w:t>
      </w:r>
      <w:r>
        <w:t xml:space="preserve"> </w:t>
      </w:r>
      <w:r>
        <w:rPr>
          <w:spacing w:val="-1"/>
        </w:rPr>
        <w:t>procedures,</w:t>
      </w:r>
      <w:r>
        <w:rPr>
          <w:spacing w:val="2"/>
        </w:rPr>
        <w:t xml:space="preserve"> </w:t>
      </w:r>
      <w:r>
        <w:rPr>
          <w:spacing w:val="-1"/>
        </w:rPr>
        <w:t>any</w:t>
      </w:r>
      <w:r>
        <w:rPr>
          <w:spacing w:val="-4"/>
        </w:rPr>
        <w:t xml:space="preserve"> </w:t>
      </w:r>
      <w:r>
        <w:t>future</w:t>
      </w:r>
      <w:r>
        <w:rPr>
          <w:spacing w:val="-2"/>
        </w:rPr>
        <w:t xml:space="preserve"> </w:t>
      </w:r>
      <w:r>
        <w:rPr>
          <w:spacing w:val="-1"/>
        </w:rPr>
        <w:t>applicant</w:t>
      </w:r>
      <w:r>
        <w:t xml:space="preserve"> </w:t>
      </w:r>
      <w:r>
        <w:rPr>
          <w:spacing w:val="-1"/>
        </w:rPr>
        <w:t>meeting</w:t>
      </w:r>
      <w:r>
        <w:t xml:space="preserve"> </w:t>
      </w:r>
      <w:r>
        <w:rPr>
          <w:spacing w:val="-1"/>
        </w:rPr>
        <w:t>the</w:t>
      </w:r>
      <w:r>
        <w:rPr>
          <w:spacing w:val="2"/>
        </w:rPr>
        <w:t xml:space="preserve"> </w:t>
      </w:r>
      <w:r>
        <w:rPr>
          <w:spacing w:val="-1"/>
        </w:rPr>
        <w:t>criteria</w:t>
      </w:r>
      <w:r>
        <w:t xml:space="preserve"> </w:t>
      </w:r>
      <w:r>
        <w:rPr>
          <w:spacing w:val="-2"/>
        </w:rPr>
        <w:t>of</w:t>
      </w:r>
      <w:r>
        <w:rPr>
          <w:spacing w:val="2"/>
        </w:rPr>
        <w:t xml:space="preserve"> </w:t>
      </w:r>
      <w:r>
        <w:rPr>
          <w:spacing w:val="-1"/>
        </w:rPr>
        <w:t>applicants</w:t>
      </w:r>
      <w:r>
        <w:rPr>
          <w:spacing w:val="-2"/>
        </w:rPr>
        <w:t xml:space="preserve"> </w:t>
      </w:r>
      <w:r>
        <w:rPr>
          <w:spacing w:val="-1"/>
        </w:rPr>
        <w:t>in</w:t>
      </w:r>
      <w:r>
        <w:t xml:space="preserve"> a</w:t>
      </w:r>
      <w:r>
        <w:rPr>
          <w:spacing w:val="-7"/>
        </w:rPr>
        <w:t xml:space="preserve"> </w:t>
      </w:r>
      <w:r>
        <w:rPr>
          <w:spacing w:val="-1"/>
        </w:rPr>
        <w:t>Waiting</w:t>
      </w:r>
      <w:r>
        <w:rPr>
          <w:spacing w:val="38"/>
        </w:rPr>
        <w:t xml:space="preserve"> </w:t>
      </w:r>
      <w:r>
        <w:rPr>
          <w:spacing w:val="-1"/>
        </w:rPr>
        <w:t>List</w:t>
      </w:r>
      <w:r>
        <w:t xml:space="preserve"> group</w:t>
      </w:r>
      <w:r>
        <w:rPr>
          <w:spacing w:val="-2"/>
        </w:rPr>
        <w:t xml:space="preserve"> will</w:t>
      </w:r>
      <w:r>
        <w:t xml:space="preserve"> </w:t>
      </w:r>
      <w:r>
        <w:rPr>
          <w:spacing w:val="-1"/>
        </w:rPr>
        <w:t>automatically</w:t>
      </w:r>
      <w:r>
        <w:rPr>
          <w:spacing w:val="-2"/>
        </w:rPr>
        <w:t xml:space="preserve"> </w:t>
      </w:r>
      <w:r>
        <w:rPr>
          <w:spacing w:val="-1"/>
        </w:rPr>
        <w:t>be</w:t>
      </w:r>
      <w:r>
        <w:t xml:space="preserve"> </w:t>
      </w:r>
      <w:r>
        <w:rPr>
          <w:spacing w:val="-1"/>
        </w:rPr>
        <w:t>placed</w:t>
      </w:r>
      <w:r>
        <w:t xml:space="preserve"> </w:t>
      </w:r>
      <w:r>
        <w:rPr>
          <w:spacing w:val="-1"/>
        </w:rPr>
        <w:t>on</w:t>
      </w:r>
      <w:r>
        <w:rPr>
          <w:spacing w:val="-2"/>
        </w:rPr>
        <w:t xml:space="preserve"> </w:t>
      </w:r>
      <w:r>
        <w:t>the</w:t>
      </w:r>
      <w:r>
        <w:rPr>
          <w:spacing w:val="-7"/>
        </w:rPr>
        <w:t xml:space="preserve"> </w:t>
      </w:r>
      <w:r>
        <w:rPr>
          <w:spacing w:val="-1"/>
        </w:rPr>
        <w:t>Waiting</w:t>
      </w:r>
      <w:r>
        <w:rPr>
          <w:spacing w:val="3"/>
        </w:rPr>
        <w:t xml:space="preserve"> </w:t>
      </w:r>
      <w:r>
        <w:rPr>
          <w:spacing w:val="-1"/>
        </w:rPr>
        <w:t>List,</w:t>
      </w:r>
      <w:r>
        <w:t xml:space="preserve"> </w:t>
      </w:r>
      <w:r>
        <w:rPr>
          <w:spacing w:val="-2"/>
        </w:rPr>
        <w:t>which</w:t>
      </w:r>
      <w:r>
        <w:t xml:space="preserve"> </w:t>
      </w:r>
      <w:r>
        <w:rPr>
          <w:spacing w:val="-1"/>
        </w:rPr>
        <w:t>can</w:t>
      </w:r>
      <w:r>
        <w:t xml:space="preserve"> </w:t>
      </w:r>
      <w:r>
        <w:rPr>
          <w:spacing w:val="-1"/>
        </w:rPr>
        <w:t>be</w:t>
      </w:r>
      <w:r>
        <w:t xml:space="preserve"> </w:t>
      </w:r>
      <w:r>
        <w:rPr>
          <w:spacing w:val="-1"/>
        </w:rPr>
        <w:t>accessed</w:t>
      </w:r>
      <w:r>
        <w:t xml:space="preserve"> </w:t>
      </w:r>
      <w:r>
        <w:rPr>
          <w:spacing w:val="-1"/>
        </w:rPr>
        <w:t>in</w:t>
      </w:r>
      <w:r>
        <w:rPr>
          <w:spacing w:val="-2"/>
        </w:rPr>
        <w:t xml:space="preserve"> </w:t>
      </w:r>
      <w:r>
        <w:rPr>
          <w:spacing w:val="-1"/>
        </w:rPr>
        <w:t>the</w:t>
      </w:r>
      <w:r>
        <w:rPr>
          <w:spacing w:val="46"/>
        </w:rPr>
        <w:t xml:space="preserve"> </w:t>
      </w:r>
      <w:r>
        <w:rPr>
          <w:spacing w:val="-2"/>
        </w:rPr>
        <w:t>Clinic</w:t>
      </w:r>
      <w:r>
        <w:rPr>
          <w:spacing w:val="3"/>
        </w:rPr>
        <w:t xml:space="preserve"> </w:t>
      </w:r>
      <w:r>
        <w:rPr>
          <w:spacing w:val="-2"/>
        </w:rPr>
        <w:t>Module</w:t>
      </w:r>
      <w:r>
        <w:t xml:space="preserve"> </w:t>
      </w:r>
      <w:r>
        <w:rPr>
          <w:spacing w:val="-1"/>
        </w:rPr>
        <w:t>under</w:t>
      </w:r>
      <w:r>
        <w:rPr>
          <w:spacing w:val="2"/>
        </w:rPr>
        <w:t xml:space="preserve"> </w:t>
      </w:r>
      <w:r>
        <w:t>the</w:t>
      </w:r>
      <w:r>
        <w:rPr>
          <w:spacing w:val="-2"/>
        </w:rPr>
        <w:t xml:space="preserve"> </w:t>
      </w:r>
      <w:r>
        <w:rPr>
          <w:spacing w:val="-1"/>
        </w:rPr>
        <w:t>Scheduler</w:t>
      </w:r>
      <w:r>
        <w:rPr>
          <w:spacing w:val="2"/>
        </w:rPr>
        <w:t xml:space="preserve"> </w:t>
      </w:r>
      <w:r>
        <w:rPr>
          <w:spacing w:val="-1"/>
        </w:rPr>
        <w:t>menu.</w:t>
      </w:r>
      <w:r>
        <w:rPr>
          <w:spacing w:val="59"/>
        </w:rPr>
        <w:t xml:space="preserve"> </w:t>
      </w:r>
      <w:r>
        <w:rPr>
          <w:spacing w:val="-1"/>
        </w:rPr>
        <w:t>If</w:t>
      </w:r>
      <w:r>
        <w:rPr>
          <w:spacing w:val="2"/>
        </w:rPr>
        <w:t xml:space="preserve"> </w:t>
      </w:r>
      <w:r>
        <w:t>the</w:t>
      </w:r>
      <w:r>
        <w:rPr>
          <w:spacing w:val="-4"/>
        </w:rPr>
        <w:t xml:space="preserve"> </w:t>
      </w:r>
      <w:r>
        <w:rPr>
          <w:spacing w:val="-1"/>
        </w:rPr>
        <w:t>program</w:t>
      </w:r>
      <w:r>
        <w:rPr>
          <w:spacing w:val="2"/>
        </w:rPr>
        <w:t xml:space="preserve"> </w:t>
      </w:r>
      <w:r>
        <w:rPr>
          <w:spacing w:val="-1"/>
        </w:rPr>
        <w:t>determines</w:t>
      </w:r>
      <w:r>
        <w:rPr>
          <w:spacing w:val="1"/>
        </w:rPr>
        <w:t xml:space="preserve"> </w:t>
      </w:r>
      <w:r>
        <w:rPr>
          <w:spacing w:val="-1"/>
        </w:rPr>
        <w:t>it</w:t>
      </w:r>
      <w:r>
        <w:t xml:space="preserve"> </w:t>
      </w:r>
      <w:r>
        <w:rPr>
          <w:spacing w:val="-1"/>
        </w:rPr>
        <w:t>can</w:t>
      </w:r>
      <w:r>
        <w:t xml:space="preserve"> </w:t>
      </w:r>
      <w:r>
        <w:rPr>
          <w:spacing w:val="-1"/>
        </w:rPr>
        <w:t>serve</w:t>
      </w:r>
      <w:r>
        <w:t xml:space="preserve"> </w:t>
      </w:r>
      <w:r>
        <w:rPr>
          <w:spacing w:val="-1"/>
        </w:rPr>
        <w:t>clients</w:t>
      </w:r>
      <w:r>
        <w:rPr>
          <w:spacing w:val="27"/>
        </w:rPr>
        <w:t xml:space="preserve"> </w:t>
      </w:r>
      <w:r>
        <w:rPr>
          <w:spacing w:val="-1"/>
        </w:rPr>
        <w:t>on</w:t>
      </w:r>
      <w:r>
        <w:t xml:space="preserve"> the</w:t>
      </w:r>
      <w:r>
        <w:rPr>
          <w:spacing w:val="-2"/>
        </w:rPr>
        <w:t xml:space="preserve"> waiting</w:t>
      </w:r>
      <w:r>
        <w:rPr>
          <w:spacing w:val="3"/>
        </w:rPr>
        <w:t xml:space="preserve"> </w:t>
      </w:r>
      <w:r>
        <w:rPr>
          <w:spacing w:val="-1"/>
        </w:rPr>
        <w:t>list,</w:t>
      </w:r>
      <w:r>
        <w:t xml:space="preserve"> the</w:t>
      </w:r>
      <w:r>
        <w:rPr>
          <w:spacing w:val="-2"/>
        </w:rPr>
        <w:t xml:space="preserve"> </w:t>
      </w:r>
      <w:r>
        <w:rPr>
          <w:spacing w:val="-1"/>
        </w:rPr>
        <w:t>check</w:t>
      </w:r>
      <w:r>
        <w:rPr>
          <w:spacing w:val="1"/>
        </w:rPr>
        <w:t xml:space="preserve"> </w:t>
      </w:r>
      <w:r>
        <w:rPr>
          <w:spacing w:val="-1"/>
        </w:rPr>
        <w:t>box</w:t>
      </w:r>
      <w:r>
        <w:rPr>
          <w:spacing w:val="-2"/>
        </w:rPr>
        <w:t xml:space="preserve"> </w:t>
      </w:r>
      <w:r>
        <w:rPr>
          <w:spacing w:val="-1"/>
        </w:rPr>
        <w:t>“eligible</w:t>
      </w:r>
      <w:r>
        <w:rPr>
          <w:spacing w:val="-2"/>
        </w:rPr>
        <w:t xml:space="preserve"> </w:t>
      </w:r>
      <w:r>
        <w:t>for</w:t>
      </w:r>
      <w:r>
        <w:rPr>
          <w:spacing w:val="-1"/>
        </w:rPr>
        <w:t xml:space="preserve"> apt” can</w:t>
      </w:r>
      <w:r>
        <w:t xml:space="preserve"> </w:t>
      </w:r>
      <w:r>
        <w:rPr>
          <w:spacing w:val="-1"/>
        </w:rPr>
        <w:t>be</w:t>
      </w:r>
      <w:r>
        <w:t xml:space="preserve"> </w:t>
      </w:r>
      <w:r>
        <w:rPr>
          <w:spacing w:val="-1"/>
        </w:rPr>
        <w:t>checked.</w:t>
      </w:r>
      <w:r>
        <w:t xml:space="preserve"> </w:t>
      </w:r>
      <w:r>
        <w:rPr>
          <w:spacing w:val="-1"/>
        </w:rPr>
        <w:t>An</w:t>
      </w:r>
      <w:r>
        <w:t xml:space="preserve"> </w:t>
      </w:r>
      <w:r>
        <w:rPr>
          <w:spacing w:val="-1"/>
        </w:rPr>
        <w:t>appointment</w:t>
      </w:r>
      <w:r>
        <w:t xml:space="preserve"> </w:t>
      </w:r>
      <w:r>
        <w:rPr>
          <w:spacing w:val="-1"/>
        </w:rPr>
        <w:t>can</w:t>
      </w:r>
      <w:r>
        <w:rPr>
          <w:spacing w:val="38"/>
        </w:rPr>
        <w:t xml:space="preserve"> </w:t>
      </w:r>
      <w:r>
        <w:rPr>
          <w:spacing w:val="-1"/>
        </w:rPr>
        <w:t>now</w:t>
      </w:r>
      <w:r>
        <w:rPr>
          <w:spacing w:val="-3"/>
        </w:rPr>
        <w:t xml:space="preserve"> </w:t>
      </w:r>
      <w:r>
        <w:rPr>
          <w:spacing w:val="-1"/>
        </w:rPr>
        <w:t>be</w:t>
      </w:r>
      <w:r>
        <w:t xml:space="preserve"> </w:t>
      </w:r>
      <w:r>
        <w:rPr>
          <w:spacing w:val="-1"/>
        </w:rPr>
        <w:t>scheduled</w:t>
      </w:r>
      <w:r>
        <w:rPr>
          <w:spacing w:val="-2"/>
        </w:rPr>
        <w:t xml:space="preserve"> </w:t>
      </w:r>
      <w:r>
        <w:t>for</w:t>
      </w:r>
      <w:r>
        <w:rPr>
          <w:spacing w:val="-1"/>
        </w:rPr>
        <w:t xml:space="preserve"> that</w:t>
      </w:r>
      <w:r>
        <w:rPr>
          <w:spacing w:val="2"/>
        </w:rPr>
        <w:t xml:space="preserve"> </w:t>
      </w:r>
      <w:r>
        <w:rPr>
          <w:spacing w:val="-2"/>
        </w:rPr>
        <w:t>client.</w:t>
      </w:r>
    </w:p>
    <w:p w:rsidR="00766AEB" w:rsidRPr="00F05F9B" w:rsidRDefault="00766AEB" w:rsidP="006E0807">
      <w:pPr>
        <w:pStyle w:val="BodyText"/>
        <w:numPr>
          <w:ilvl w:val="0"/>
          <w:numId w:val="562"/>
        </w:numPr>
        <w:tabs>
          <w:tab w:val="left" w:pos="821"/>
        </w:tabs>
        <w:spacing w:before="0"/>
        <w:ind w:right="845" w:hanging="360"/>
      </w:pPr>
      <w:r>
        <w:rPr>
          <w:spacing w:val="-1"/>
        </w:rPr>
        <w:t>When</w:t>
      </w:r>
      <w:r>
        <w:rPr>
          <w:spacing w:val="-2"/>
        </w:rPr>
        <w:t xml:space="preserve"> </w:t>
      </w:r>
      <w:r>
        <w:t>the</w:t>
      </w:r>
      <w:r>
        <w:rPr>
          <w:spacing w:val="1"/>
        </w:rPr>
        <w:t xml:space="preserve"> </w:t>
      </w:r>
      <w:r>
        <w:rPr>
          <w:spacing w:val="-1"/>
        </w:rPr>
        <w:t>Central Office</w:t>
      </w:r>
      <w:r>
        <w:rPr>
          <w:spacing w:val="-2"/>
        </w:rPr>
        <w:t xml:space="preserve"> </w:t>
      </w:r>
      <w:r>
        <w:rPr>
          <w:spacing w:val="-1"/>
        </w:rPr>
        <w:t>determines</w:t>
      </w:r>
      <w:r>
        <w:rPr>
          <w:spacing w:val="1"/>
        </w:rPr>
        <w:t xml:space="preserve"> </w:t>
      </w:r>
      <w:r>
        <w:rPr>
          <w:spacing w:val="-1"/>
        </w:rPr>
        <w:t>an</w:t>
      </w:r>
      <w:r>
        <w:rPr>
          <w:spacing w:val="-2"/>
        </w:rPr>
        <w:t xml:space="preserve"> </w:t>
      </w:r>
      <w:r>
        <w:rPr>
          <w:spacing w:val="-1"/>
        </w:rPr>
        <w:t>entire</w:t>
      </w:r>
      <w:r>
        <w:rPr>
          <w:spacing w:val="-7"/>
        </w:rPr>
        <w:t xml:space="preserve"> </w:t>
      </w:r>
      <w:r>
        <w:rPr>
          <w:spacing w:val="-1"/>
        </w:rPr>
        <w:t>Waiting</w:t>
      </w:r>
      <w:r>
        <w:t xml:space="preserve"> </w:t>
      </w:r>
      <w:r>
        <w:rPr>
          <w:spacing w:val="-1"/>
        </w:rPr>
        <w:t>List</w:t>
      </w:r>
      <w:r>
        <w:t xml:space="preserve"> </w:t>
      </w:r>
      <w:r>
        <w:rPr>
          <w:spacing w:val="-1"/>
        </w:rPr>
        <w:t>Group</w:t>
      </w:r>
      <w:r>
        <w:t xml:space="preserve"> </w:t>
      </w:r>
      <w:r>
        <w:rPr>
          <w:spacing w:val="-1"/>
        </w:rPr>
        <w:t>now</w:t>
      </w:r>
      <w:r>
        <w:rPr>
          <w:spacing w:val="-3"/>
        </w:rPr>
        <w:t xml:space="preserve"> </w:t>
      </w:r>
      <w:proofErr w:type="gramStart"/>
      <w:r>
        <w:rPr>
          <w:spacing w:val="-1"/>
        </w:rPr>
        <w:t>be</w:t>
      </w:r>
      <w:proofErr w:type="gramEnd"/>
      <w:r>
        <w:t xml:space="preserve"> </w:t>
      </w:r>
      <w:r>
        <w:rPr>
          <w:spacing w:val="-2"/>
        </w:rPr>
        <w:t>served,</w:t>
      </w:r>
      <w:r>
        <w:rPr>
          <w:spacing w:val="2"/>
        </w:rPr>
        <w:t xml:space="preserve"> </w:t>
      </w:r>
      <w:r>
        <w:rPr>
          <w:spacing w:val="-1"/>
        </w:rPr>
        <w:t>the</w:t>
      </w:r>
      <w:r>
        <w:rPr>
          <w:spacing w:val="60"/>
        </w:rPr>
        <w:t xml:space="preserve"> </w:t>
      </w:r>
      <w:r>
        <w:rPr>
          <w:spacing w:val="-1"/>
        </w:rPr>
        <w:t>check</w:t>
      </w:r>
      <w:r>
        <w:rPr>
          <w:spacing w:val="3"/>
        </w:rPr>
        <w:t xml:space="preserve"> </w:t>
      </w:r>
      <w:r>
        <w:rPr>
          <w:spacing w:val="-1"/>
        </w:rPr>
        <w:t>box</w:t>
      </w:r>
      <w:r>
        <w:rPr>
          <w:spacing w:val="-4"/>
        </w:rPr>
        <w:t xml:space="preserve"> </w:t>
      </w:r>
      <w:r>
        <w:t>for</w:t>
      </w:r>
      <w:r>
        <w:rPr>
          <w:spacing w:val="-1"/>
        </w:rPr>
        <w:t xml:space="preserve"> that</w:t>
      </w:r>
      <w:r>
        <w:rPr>
          <w:spacing w:val="-3"/>
        </w:rPr>
        <w:t xml:space="preserve"> </w:t>
      </w:r>
      <w:r>
        <w:t>group</w:t>
      </w:r>
      <w:r>
        <w:rPr>
          <w:spacing w:val="-4"/>
        </w:rPr>
        <w:t xml:space="preserve"> </w:t>
      </w:r>
      <w:r>
        <w:rPr>
          <w:spacing w:val="-2"/>
        </w:rPr>
        <w:t>will</w:t>
      </w:r>
      <w:r>
        <w:t xml:space="preserve"> </w:t>
      </w:r>
      <w:r>
        <w:rPr>
          <w:spacing w:val="-1"/>
        </w:rPr>
        <w:t>be</w:t>
      </w:r>
      <w:r>
        <w:t xml:space="preserve"> </w:t>
      </w:r>
      <w:r>
        <w:rPr>
          <w:spacing w:val="-1"/>
        </w:rPr>
        <w:t>unchecked,</w:t>
      </w:r>
      <w:r>
        <w:t xml:space="preserve"> </w:t>
      </w:r>
      <w:r>
        <w:rPr>
          <w:spacing w:val="-2"/>
        </w:rPr>
        <w:t>removing</w:t>
      </w:r>
      <w:r>
        <w:rPr>
          <w:spacing w:val="3"/>
        </w:rPr>
        <w:t xml:space="preserve"> </w:t>
      </w:r>
      <w:r>
        <w:rPr>
          <w:spacing w:val="-1"/>
        </w:rPr>
        <w:t>that</w:t>
      </w:r>
      <w:r>
        <w:rPr>
          <w:spacing w:val="-3"/>
        </w:rPr>
        <w:t xml:space="preserve"> </w:t>
      </w:r>
      <w:r>
        <w:rPr>
          <w:spacing w:val="-1"/>
        </w:rPr>
        <w:t>group</w:t>
      </w:r>
      <w:r>
        <w:rPr>
          <w:spacing w:val="-2"/>
        </w:rPr>
        <w:t xml:space="preserve"> </w:t>
      </w:r>
      <w:r>
        <w:rPr>
          <w:spacing w:val="-1"/>
        </w:rPr>
        <w:t>from</w:t>
      </w:r>
      <w:r>
        <w:rPr>
          <w:spacing w:val="-6"/>
        </w:rPr>
        <w:t xml:space="preserve"> </w:t>
      </w:r>
      <w:r>
        <w:t xml:space="preserve">Waiting </w:t>
      </w:r>
      <w:r>
        <w:rPr>
          <w:spacing w:val="-1"/>
        </w:rPr>
        <w:t>List</w:t>
      </w:r>
      <w:r>
        <w:rPr>
          <w:spacing w:val="49"/>
        </w:rPr>
        <w:t xml:space="preserve"> </w:t>
      </w:r>
      <w:r>
        <w:rPr>
          <w:spacing w:val="-1"/>
        </w:rPr>
        <w:t>status.</w:t>
      </w:r>
    </w:p>
    <w:p w:rsidR="00766AEB" w:rsidRDefault="00766AEB" w:rsidP="00766AEB">
      <w:pPr>
        <w:pStyle w:val="BodyText"/>
        <w:ind w:left="820" w:right="351" w:firstLine="0"/>
        <w:rPr>
          <w:b/>
          <w:spacing w:val="-1"/>
        </w:rPr>
      </w:pPr>
    </w:p>
    <w:p w:rsidR="00766AEB" w:rsidRDefault="00766AEB" w:rsidP="00766AEB">
      <w:pPr>
        <w:pStyle w:val="BodyText"/>
        <w:ind w:left="820" w:right="351" w:firstLine="0"/>
        <w:rPr>
          <w:spacing w:val="-1"/>
        </w:rPr>
      </w:pPr>
      <w:r>
        <w:rPr>
          <w:b/>
          <w:spacing w:val="-1"/>
        </w:rPr>
        <w:t>Note:</w:t>
      </w:r>
      <w:r>
        <w:rPr>
          <w:b/>
          <w:spacing w:val="2"/>
        </w:rPr>
        <w:t xml:space="preserve"> </w:t>
      </w:r>
      <w:r>
        <w:rPr>
          <w:spacing w:val="-1"/>
        </w:rPr>
        <w:t>Before</w:t>
      </w:r>
      <w:r>
        <w:rPr>
          <w:spacing w:val="-2"/>
        </w:rPr>
        <w:t xml:space="preserve"> </w:t>
      </w:r>
      <w:r>
        <w:t>the</w:t>
      </w:r>
      <w:r>
        <w:rPr>
          <w:spacing w:val="-2"/>
        </w:rPr>
        <w:t xml:space="preserve"> </w:t>
      </w:r>
      <w:r>
        <w:rPr>
          <w:spacing w:val="-1"/>
        </w:rPr>
        <w:t>Central</w:t>
      </w:r>
      <w:r>
        <w:rPr>
          <w:spacing w:val="-2"/>
        </w:rPr>
        <w:t xml:space="preserve"> </w:t>
      </w:r>
      <w:r>
        <w:rPr>
          <w:spacing w:val="-1"/>
        </w:rPr>
        <w:t>Office</w:t>
      </w:r>
      <w:r>
        <w:t xml:space="preserve"> </w:t>
      </w:r>
      <w:r>
        <w:rPr>
          <w:spacing w:val="-1"/>
        </w:rPr>
        <w:t>unchecks</w:t>
      </w:r>
      <w:r>
        <w:rPr>
          <w:spacing w:val="-2"/>
        </w:rPr>
        <w:t xml:space="preserve"> </w:t>
      </w:r>
      <w:r>
        <w:t>a</w:t>
      </w:r>
      <w:r>
        <w:rPr>
          <w:spacing w:val="-7"/>
        </w:rPr>
        <w:t xml:space="preserve"> </w:t>
      </w:r>
      <w:r>
        <w:rPr>
          <w:spacing w:val="-1"/>
        </w:rPr>
        <w:t>Waiting</w:t>
      </w:r>
      <w:r>
        <w:t xml:space="preserve"> </w:t>
      </w:r>
      <w:r>
        <w:rPr>
          <w:spacing w:val="-1"/>
        </w:rPr>
        <w:t>List</w:t>
      </w:r>
      <w:r>
        <w:t xml:space="preserve"> </w:t>
      </w:r>
      <w:r>
        <w:rPr>
          <w:spacing w:val="-1"/>
        </w:rPr>
        <w:t>Group</w:t>
      </w:r>
      <w:r>
        <w:rPr>
          <w:spacing w:val="-2"/>
        </w:rPr>
        <w:t xml:space="preserve"> </w:t>
      </w:r>
      <w:r>
        <w:rPr>
          <w:spacing w:val="-1"/>
        </w:rPr>
        <w:t>in</w:t>
      </w:r>
      <w:r>
        <w:t xml:space="preserve"> the</w:t>
      </w:r>
      <w:r>
        <w:rPr>
          <w:spacing w:val="-2"/>
        </w:rPr>
        <w:t xml:space="preserve"> </w:t>
      </w:r>
      <w:r>
        <w:rPr>
          <w:spacing w:val="-1"/>
        </w:rPr>
        <w:t>Admin</w:t>
      </w:r>
      <w:r>
        <w:rPr>
          <w:spacing w:val="-4"/>
        </w:rPr>
        <w:t xml:space="preserve"> </w:t>
      </w:r>
      <w:r>
        <w:rPr>
          <w:spacing w:val="-1"/>
        </w:rPr>
        <w:t>Module,</w:t>
      </w:r>
      <w:r>
        <w:rPr>
          <w:spacing w:val="2"/>
        </w:rPr>
        <w:t xml:space="preserve"> </w:t>
      </w:r>
      <w:r>
        <w:rPr>
          <w:spacing w:val="-1"/>
        </w:rPr>
        <w:t>all</w:t>
      </w:r>
      <w:r>
        <w:rPr>
          <w:spacing w:val="45"/>
        </w:rPr>
        <w:t xml:space="preserve"> </w:t>
      </w:r>
      <w:r>
        <w:t xml:space="preserve">the </w:t>
      </w:r>
      <w:r>
        <w:rPr>
          <w:spacing w:val="-1"/>
        </w:rPr>
        <w:t>clients</w:t>
      </w:r>
      <w:r>
        <w:rPr>
          <w:spacing w:val="-2"/>
        </w:rPr>
        <w:t xml:space="preserve"> </w:t>
      </w:r>
      <w:r>
        <w:rPr>
          <w:spacing w:val="-1"/>
        </w:rPr>
        <w:t>in</w:t>
      </w:r>
      <w:r>
        <w:t xml:space="preserve"> </w:t>
      </w:r>
      <w:r>
        <w:rPr>
          <w:spacing w:val="-1"/>
        </w:rPr>
        <w:t>that</w:t>
      </w:r>
      <w:r>
        <w:rPr>
          <w:spacing w:val="-3"/>
        </w:rPr>
        <w:t xml:space="preserve"> </w:t>
      </w:r>
      <w:r>
        <w:t>group</w:t>
      </w:r>
      <w:r>
        <w:rPr>
          <w:spacing w:val="-4"/>
        </w:rPr>
        <w:t xml:space="preserve"> </w:t>
      </w:r>
      <w:r>
        <w:rPr>
          <w:spacing w:val="-1"/>
        </w:rPr>
        <w:t>on</w:t>
      </w:r>
      <w:r>
        <w:t xml:space="preserve"> the</w:t>
      </w:r>
      <w:r>
        <w:rPr>
          <w:spacing w:val="-7"/>
        </w:rPr>
        <w:t xml:space="preserve"> </w:t>
      </w:r>
      <w:r>
        <w:rPr>
          <w:spacing w:val="-1"/>
        </w:rPr>
        <w:t>Waiting</w:t>
      </w:r>
      <w:r>
        <w:t xml:space="preserve"> </w:t>
      </w:r>
      <w:r>
        <w:rPr>
          <w:spacing w:val="-1"/>
        </w:rPr>
        <w:t>List</w:t>
      </w:r>
      <w:r>
        <w:rPr>
          <w:spacing w:val="2"/>
        </w:rPr>
        <w:t xml:space="preserve"> </w:t>
      </w:r>
      <w:r>
        <w:rPr>
          <w:spacing w:val="-1"/>
        </w:rPr>
        <w:t>in</w:t>
      </w:r>
      <w:r>
        <w:rPr>
          <w:spacing w:val="-2"/>
        </w:rPr>
        <w:t xml:space="preserve"> </w:t>
      </w:r>
      <w:r>
        <w:t>the</w:t>
      </w:r>
      <w:r>
        <w:rPr>
          <w:spacing w:val="-2"/>
        </w:rPr>
        <w:t xml:space="preserve"> Clinic</w:t>
      </w:r>
      <w:r>
        <w:rPr>
          <w:spacing w:val="1"/>
        </w:rPr>
        <w:t xml:space="preserve"> </w:t>
      </w:r>
      <w:r>
        <w:rPr>
          <w:spacing w:val="-1"/>
        </w:rPr>
        <w:t>Module</w:t>
      </w:r>
      <w:r>
        <w:t xml:space="preserve"> </w:t>
      </w:r>
      <w:r>
        <w:rPr>
          <w:spacing w:val="-1"/>
        </w:rPr>
        <w:t>must</w:t>
      </w:r>
      <w:r>
        <w:t xml:space="preserve"> </w:t>
      </w:r>
      <w:r>
        <w:rPr>
          <w:spacing w:val="-1"/>
        </w:rPr>
        <w:t>be</w:t>
      </w:r>
      <w:r>
        <w:rPr>
          <w:spacing w:val="-2"/>
        </w:rPr>
        <w:t xml:space="preserve"> removed </w:t>
      </w:r>
      <w:r>
        <w:t>from</w:t>
      </w:r>
      <w:r>
        <w:rPr>
          <w:spacing w:val="47"/>
        </w:rPr>
        <w:t xml:space="preserve"> </w:t>
      </w:r>
      <w:r>
        <w:t>the</w:t>
      </w:r>
      <w:r>
        <w:rPr>
          <w:spacing w:val="-7"/>
        </w:rPr>
        <w:t xml:space="preserve"> </w:t>
      </w:r>
      <w:r>
        <w:t xml:space="preserve">Waiting </w:t>
      </w:r>
      <w:r>
        <w:rPr>
          <w:spacing w:val="-1"/>
        </w:rPr>
        <w:t>List.</w:t>
      </w:r>
    </w:p>
    <w:p w:rsidR="008E4AAE" w:rsidRDefault="008E4AAE" w:rsidP="00111E5F">
      <w:pPr>
        <w:pStyle w:val="Default"/>
        <w:rPr>
          <w:b/>
          <w:bCs/>
          <w:sz w:val="22"/>
          <w:szCs w:val="22"/>
        </w:rPr>
        <w:sectPr w:rsidR="008E4AAE" w:rsidSect="008247FF">
          <w:pgSz w:w="12240" w:h="15840"/>
          <w:pgMar w:top="1400" w:right="1360" w:bottom="1100" w:left="1320" w:header="720" w:footer="911" w:gutter="0"/>
          <w:cols w:space="720"/>
        </w:sectPr>
      </w:pPr>
    </w:p>
    <w:p w:rsidR="008247FF" w:rsidRDefault="008247FF" w:rsidP="00111E5F">
      <w:pPr>
        <w:pStyle w:val="Default"/>
        <w:rPr>
          <w:b/>
          <w:bCs/>
          <w:sz w:val="22"/>
          <w:szCs w:val="22"/>
        </w:rPr>
      </w:pPr>
      <w:r>
        <w:rPr>
          <w:b/>
          <w:bCs/>
          <w:sz w:val="22"/>
          <w:szCs w:val="22"/>
        </w:rPr>
        <w:lastRenderedPageBreak/>
        <w:t xml:space="preserve">1.17 WIC Annual Report </w:t>
      </w:r>
    </w:p>
    <w:p w:rsidR="008E4AAE" w:rsidRDefault="008E4AAE" w:rsidP="00111E5F">
      <w:pPr>
        <w:pStyle w:val="Default"/>
        <w:rPr>
          <w:sz w:val="22"/>
          <w:szCs w:val="22"/>
        </w:rPr>
      </w:pPr>
    </w:p>
    <w:p w:rsidR="00766AEB" w:rsidRDefault="00766AEB" w:rsidP="00766AEB">
      <w:pPr>
        <w:pStyle w:val="BodyText"/>
        <w:ind w:left="120" w:firstLine="0"/>
      </w:pPr>
      <w:r>
        <w:rPr>
          <w:b/>
          <w:spacing w:val="-1"/>
        </w:rPr>
        <w:t>PURPOSE:</w:t>
      </w:r>
      <w:r>
        <w:rPr>
          <w:b/>
        </w:rPr>
        <w:t xml:space="preserve"> </w:t>
      </w:r>
      <w:r>
        <w:rPr>
          <w:b/>
          <w:spacing w:val="1"/>
        </w:rPr>
        <w:t xml:space="preserve"> </w:t>
      </w:r>
      <w:r>
        <w:rPr>
          <w:spacing w:val="1"/>
        </w:rPr>
        <w:t>To</w:t>
      </w:r>
      <w:r>
        <w:rPr>
          <w:spacing w:val="-2"/>
        </w:rPr>
        <w:t xml:space="preserve"> summarize</w:t>
      </w:r>
      <w:r>
        <w:t xml:space="preserve"> </w:t>
      </w:r>
      <w:r>
        <w:rPr>
          <w:spacing w:val="-1"/>
        </w:rPr>
        <w:t>data</w:t>
      </w:r>
      <w:r>
        <w:t xml:space="preserve"> </w:t>
      </w:r>
      <w:r>
        <w:rPr>
          <w:spacing w:val="-2"/>
        </w:rPr>
        <w:t>compiled</w:t>
      </w:r>
      <w:r>
        <w:rPr>
          <w:spacing w:val="-1"/>
        </w:rPr>
        <w:t xml:space="preserve"> </w:t>
      </w:r>
      <w:r>
        <w:t>for</w:t>
      </w:r>
      <w:r>
        <w:rPr>
          <w:spacing w:val="-3"/>
        </w:rPr>
        <w:t xml:space="preserve"> </w:t>
      </w:r>
      <w:r>
        <w:t>the</w:t>
      </w:r>
      <w:r>
        <w:rPr>
          <w:spacing w:val="-2"/>
        </w:rPr>
        <w:t xml:space="preserve"> </w:t>
      </w:r>
      <w:r>
        <w:rPr>
          <w:spacing w:val="-1"/>
        </w:rPr>
        <w:t>South</w:t>
      </w:r>
      <w:r>
        <w:t xml:space="preserve"> </w:t>
      </w:r>
      <w:r>
        <w:rPr>
          <w:spacing w:val="-1"/>
        </w:rPr>
        <w:t>Dakota</w:t>
      </w:r>
      <w:r>
        <w:rPr>
          <w:spacing w:val="-7"/>
        </w:rPr>
        <w:t xml:space="preserve"> </w:t>
      </w:r>
      <w:r>
        <w:rPr>
          <w:spacing w:val="1"/>
        </w:rPr>
        <w:t>WIC</w:t>
      </w:r>
      <w:r>
        <w:t xml:space="preserve"> </w:t>
      </w:r>
      <w:r>
        <w:rPr>
          <w:spacing w:val="-1"/>
        </w:rPr>
        <w:t>Program.</w:t>
      </w:r>
    </w:p>
    <w:p w:rsidR="00766AEB" w:rsidRDefault="00766AEB" w:rsidP="00766AEB">
      <w:pPr>
        <w:rPr>
          <w:rFonts w:ascii="Arial" w:eastAsia="Arial" w:hAnsi="Arial" w:cs="Arial"/>
        </w:rPr>
      </w:pPr>
    </w:p>
    <w:p w:rsidR="00766AEB" w:rsidRDefault="00766AEB" w:rsidP="00766AEB">
      <w:pPr>
        <w:pStyle w:val="Heading1"/>
        <w:rPr>
          <w:b w:val="0"/>
          <w:bCs w:val="0"/>
        </w:rPr>
      </w:pPr>
      <w:r>
        <w:rPr>
          <w:spacing w:val="-1"/>
        </w:rPr>
        <w:t>POLICY</w:t>
      </w:r>
    </w:p>
    <w:p w:rsidR="00766AEB" w:rsidRPr="001F5A33" w:rsidRDefault="00766AEB" w:rsidP="00766AEB">
      <w:pPr>
        <w:pStyle w:val="BodyText"/>
        <w:spacing w:before="1"/>
        <w:ind w:left="120" w:right="112" w:firstLine="0"/>
        <w:rPr>
          <w:spacing w:val="-2"/>
        </w:rPr>
      </w:pPr>
      <w:r w:rsidRPr="001F5A33">
        <w:rPr>
          <w:spacing w:val="-2"/>
        </w:rPr>
        <w:t>Central</w:t>
      </w:r>
      <w:r>
        <w:rPr>
          <w:spacing w:val="-2"/>
        </w:rPr>
        <w:t xml:space="preserve"> </w:t>
      </w:r>
      <w:r w:rsidRPr="001F5A33">
        <w:rPr>
          <w:spacing w:val="-2"/>
        </w:rPr>
        <w:t>Office</w:t>
      </w:r>
      <w:r>
        <w:rPr>
          <w:spacing w:val="-2"/>
        </w:rPr>
        <w:t xml:space="preserve"> </w:t>
      </w:r>
      <w:r w:rsidRPr="001F5A33">
        <w:rPr>
          <w:spacing w:val="-2"/>
        </w:rPr>
        <w:t xml:space="preserve">staff </w:t>
      </w:r>
      <w:r>
        <w:rPr>
          <w:spacing w:val="-2"/>
        </w:rPr>
        <w:t>will</w:t>
      </w:r>
      <w:r w:rsidRPr="001F5A33">
        <w:rPr>
          <w:spacing w:val="-2"/>
        </w:rPr>
        <w:t xml:space="preserve"> prepare a WIC Annual </w:t>
      </w:r>
      <w:r>
        <w:rPr>
          <w:spacing w:val="-2"/>
        </w:rPr>
        <w:t>Report</w:t>
      </w:r>
      <w:r w:rsidRPr="001F5A33">
        <w:rPr>
          <w:spacing w:val="-2"/>
        </w:rPr>
        <w:t xml:space="preserve"> for the South Dakota</w:t>
      </w:r>
      <w:r>
        <w:rPr>
          <w:spacing w:val="-2"/>
        </w:rPr>
        <w:t xml:space="preserve"> </w:t>
      </w:r>
      <w:r w:rsidRPr="001F5A33">
        <w:rPr>
          <w:spacing w:val="-2"/>
        </w:rPr>
        <w:t xml:space="preserve">WIC </w:t>
      </w:r>
      <w:r>
        <w:rPr>
          <w:spacing w:val="-2"/>
        </w:rPr>
        <w:t>Program</w:t>
      </w:r>
      <w:r w:rsidRPr="001F5A33">
        <w:rPr>
          <w:spacing w:val="-2"/>
        </w:rPr>
        <w:t xml:space="preserve"> </w:t>
      </w:r>
      <w:r>
        <w:rPr>
          <w:spacing w:val="-2"/>
        </w:rPr>
        <w:t>annually</w:t>
      </w:r>
      <w:r w:rsidRPr="001F5A33">
        <w:rPr>
          <w:spacing w:val="-2"/>
        </w:rPr>
        <w:t xml:space="preserve"> by</w:t>
      </w:r>
      <w:r>
        <w:rPr>
          <w:spacing w:val="-2"/>
        </w:rPr>
        <w:t xml:space="preserve"> </w:t>
      </w:r>
      <w:r w:rsidRPr="001F5A33">
        <w:rPr>
          <w:spacing w:val="-2"/>
        </w:rPr>
        <w:t xml:space="preserve">Federal Fiscal Year </w:t>
      </w:r>
      <w:r>
        <w:rPr>
          <w:spacing w:val="-2"/>
        </w:rPr>
        <w:t>and</w:t>
      </w:r>
      <w:r w:rsidRPr="001F5A33">
        <w:rPr>
          <w:spacing w:val="-2"/>
        </w:rPr>
        <w:t xml:space="preserve"> </w:t>
      </w:r>
      <w:r>
        <w:rPr>
          <w:spacing w:val="-2"/>
        </w:rPr>
        <w:t>will</w:t>
      </w:r>
      <w:r w:rsidRPr="001F5A33">
        <w:rPr>
          <w:spacing w:val="-2"/>
        </w:rPr>
        <w:t xml:space="preserve"> contain the following information:</w:t>
      </w:r>
    </w:p>
    <w:p w:rsidR="00766AEB" w:rsidRDefault="00766AEB" w:rsidP="006E0807">
      <w:pPr>
        <w:pStyle w:val="BodyText"/>
        <w:numPr>
          <w:ilvl w:val="2"/>
          <w:numId w:val="569"/>
        </w:numPr>
        <w:tabs>
          <w:tab w:val="left" w:pos="841"/>
        </w:tabs>
        <w:spacing w:before="0" w:line="268" w:lineRule="exact"/>
      </w:pPr>
      <w:r>
        <w:rPr>
          <w:spacing w:val="1"/>
        </w:rPr>
        <w:t>WIC</w:t>
      </w:r>
      <w:r>
        <w:rPr>
          <w:spacing w:val="-5"/>
        </w:rPr>
        <w:t xml:space="preserve"> </w:t>
      </w:r>
      <w:r>
        <w:rPr>
          <w:spacing w:val="-1"/>
        </w:rPr>
        <w:t>Overview</w:t>
      </w:r>
    </w:p>
    <w:p w:rsidR="00766AEB" w:rsidRDefault="00766AEB" w:rsidP="006E0807">
      <w:pPr>
        <w:pStyle w:val="BodyText"/>
        <w:numPr>
          <w:ilvl w:val="2"/>
          <w:numId w:val="569"/>
        </w:numPr>
        <w:tabs>
          <w:tab w:val="left" w:pos="841"/>
        </w:tabs>
        <w:spacing w:before="0" w:line="268" w:lineRule="exact"/>
        <w:ind w:hanging="360"/>
      </w:pPr>
      <w:r>
        <w:rPr>
          <w:spacing w:val="-1"/>
        </w:rPr>
        <w:t>South</w:t>
      </w:r>
      <w:r>
        <w:t xml:space="preserve"> </w:t>
      </w:r>
      <w:r>
        <w:rPr>
          <w:spacing w:val="-1"/>
        </w:rPr>
        <w:t>Dakota</w:t>
      </w:r>
      <w:r>
        <w:rPr>
          <w:spacing w:val="-2"/>
        </w:rPr>
        <w:t xml:space="preserve"> </w:t>
      </w:r>
      <w:r>
        <w:rPr>
          <w:spacing w:val="-1"/>
        </w:rPr>
        <w:t>State</w:t>
      </w:r>
      <w:r>
        <w:rPr>
          <w:spacing w:val="-2"/>
        </w:rPr>
        <w:t xml:space="preserve"> </w:t>
      </w:r>
      <w:r>
        <w:rPr>
          <w:spacing w:val="-1"/>
        </w:rPr>
        <w:t>Plan</w:t>
      </w:r>
      <w:r>
        <w:t xml:space="preserve"> </w:t>
      </w:r>
      <w:r>
        <w:rPr>
          <w:spacing w:val="-1"/>
        </w:rPr>
        <w:t>Goals</w:t>
      </w:r>
    </w:p>
    <w:p w:rsidR="00766AEB" w:rsidRDefault="00766AEB" w:rsidP="006E0807">
      <w:pPr>
        <w:pStyle w:val="BodyText"/>
        <w:numPr>
          <w:ilvl w:val="2"/>
          <w:numId w:val="569"/>
        </w:numPr>
        <w:tabs>
          <w:tab w:val="left" w:pos="841"/>
        </w:tabs>
        <w:spacing w:before="0" w:line="268" w:lineRule="exact"/>
        <w:ind w:hanging="360"/>
      </w:pPr>
      <w:r>
        <w:rPr>
          <w:spacing w:val="-1"/>
        </w:rPr>
        <w:t>Program Accomplishments</w:t>
      </w:r>
    </w:p>
    <w:p w:rsidR="00766AEB" w:rsidRDefault="00766AEB" w:rsidP="006E0807">
      <w:pPr>
        <w:pStyle w:val="BodyText"/>
        <w:numPr>
          <w:ilvl w:val="2"/>
          <w:numId w:val="569"/>
        </w:numPr>
        <w:tabs>
          <w:tab w:val="left" w:pos="841"/>
        </w:tabs>
        <w:spacing w:before="0" w:line="269" w:lineRule="exact"/>
        <w:ind w:hanging="360"/>
      </w:pPr>
      <w:r>
        <w:rPr>
          <w:spacing w:val="1"/>
        </w:rPr>
        <w:t>WIC</w:t>
      </w:r>
      <w:r>
        <w:rPr>
          <w:spacing w:val="-5"/>
        </w:rPr>
        <w:t xml:space="preserve"> </w:t>
      </w:r>
      <w:r>
        <w:rPr>
          <w:spacing w:val="-1"/>
        </w:rPr>
        <w:t>Income</w:t>
      </w:r>
      <w:r>
        <w:rPr>
          <w:spacing w:val="-2"/>
        </w:rPr>
        <w:t xml:space="preserve"> Guidelines</w:t>
      </w:r>
    </w:p>
    <w:p w:rsidR="00766AEB" w:rsidRDefault="00766AEB" w:rsidP="006E0807">
      <w:pPr>
        <w:pStyle w:val="BodyText"/>
        <w:numPr>
          <w:ilvl w:val="2"/>
          <w:numId w:val="569"/>
        </w:numPr>
        <w:tabs>
          <w:tab w:val="left" w:pos="841"/>
        </w:tabs>
        <w:spacing w:before="0" w:line="268" w:lineRule="exact"/>
        <w:ind w:hanging="360"/>
      </w:pPr>
      <w:r>
        <w:rPr>
          <w:spacing w:val="1"/>
        </w:rPr>
        <w:t>WIC</w:t>
      </w:r>
      <w:r>
        <w:rPr>
          <w:spacing w:val="-2"/>
        </w:rPr>
        <w:t xml:space="preserve"> Closeout</w:t>
      </w:r>
      <w:r>
        <w:rPr>
          <w:spacing w:val="2"/>
        </w:rPr>
        <w:t xml:space="preserve"> </w:t>
      </w:r>
      <w:r>
        <w:rPr>
          <w:spacing w:val="-1"/>
        </w:rPr>
        <w:t>Expenditures</w:t>
      </w:r>
    </w:p>
    <w:p w:rsidR="00766AEB" w:rsidRDefault="00766AEB" w:rsidP="006E0807">
      <w:pPr>
        <w:pStyle w:val="BodyText"/>
        <w:numPr>
          <w:ilvl w:val="2"/>
          <w:numId w:val="569"/>
        </w:numPr>
        <w:tabs>
          <w:tab w:val="left" w:pos="841"/>
        </w:tabs>
        <w:spacing w:before="0" w:line="268" w:lineRule="exact"/>
        <w:ind w:hanging="360"/>
      </w:pPr>
      <w:r>
        <w:rPr>
          <w:spacing w:val="-1"/>
        </w:rPr>
        <w:t>South</w:t>
      </w:r>
      <w:r>
        <w:t xml:space="preserve"> </w:t>
      </w:r>
      <w:r>
        <w:rPr>
          <w:spacing w:val="-1"/>
        </w:rPr>
        <w:t>Dakota</w:t>
      </w:r>
      <w:r>
        <w:rPr>
          <w:spacing w:val="-7"/>
        </w:rPr>
        <w:t xml:space="preserve"> </w:t>
      </w:r>
      <w:r>
        <w:rPr>
          <w:spacing w:val="1"/>
        </w:rPr>
        <w:t>WIC</w:t>
      </w:r>
      <w:r>
        <w:t xml:space="preserve"> </w:t>
      </w:r>
      <w:r>
        <w:rPr>
          <w:spacing w:val="-1"/>
        </w:rPr>
        <w:t>Expenditures</w:t>
      </w:r>
    </w:p>
    <w:p w:rsidR="00766AEB" w:rsidRDefault="00766AEB" w:rsidP="006E0807">
      <w:pPr>
        <w:pStyle w:val="BodyText"/>
        <w:numPr>
          <w:ilvl w:val="2"/>
          <w:numId w:val="569"/>
        </w:numPr>
        <w:tabs>
          <w:tab w:val="left" w:pos="841"/>
        </w:tabs>
        <w:spacing w:before="0" w:line="268" w:lineRule="exact"/>
        <w:ind w:hanging="360"/>
      </w:pPr>
      <w:r>
        <w:rPr>
          <w:spacing w:val="-1"/>
        </w:rPr>
        <w:t>Nutrition</w:t>
      </w:r>
      <w:r>
        <w:t xml:space="preserve"> </w:t>
      </w:r>
      <w:r>
        <w:rPr>
          <w:spacing w:val="-1"/>
        </w:rPr>
        <w:t>Education</w:t>
      </w:r>
    </w:p>
    <w:p w:rsidR="00766AEB" w:rsidRDefault="00766AEB" w:rsidP="006E0807">
      <w:pPr>
        <w:pStyle w:val="BodyText"/>
        <w:numPr>
          <w:ilvl w:val="2"/>
          <w:numId w:val="569"/>
        </w:numPr>
        <w:tabs>
          <w:tab w:val="left" w:pos="841"/>
        </w:tabs>
        <w:spacing w:before="0" w:line="268" w:lineRule="exact"/>
        <w:ind w:hanging="360"/>
      </w:pPr>
      <w:r>
        <w:rPr>
          <w:spacing w:val="-1"/>
        </w:rPr>
        <w:t>Breastfeeding</w:t>
      </w:r>
      <w:r>
        <w:t xml:space="preserve"> </w:t>
      </w:r>
      <w:r>
        <w:rPr>
          <w:spacing w:val="-1"/>
        </w:rPr>
        <w:t>Education</w:t>
      </w:r>
    </w:p>
    <w:p w:rsidR="00766AEB" w:rsidRDefault="00766AEB" w:rsidP="006E0807">
      <w:pPr>
        <w:pStyle w:val="BodyText"/>
        <w:numPr>
          <w:ilvl w:val="2"/>
          <w:numId w:val="569"/>
        </w:numPr>
        <w:tabs>
          <w:tab w:val="left" w:pos="841"/>
        </w:tabs>
        <w:spacing w:before="0" w:line="268" w:lineRule="exact"/>
        <w:ind w:hanging="360"/>
      </w:pPr>
      <w:r>
        <w:rPr>
          <w:spacing w:val="1"/>
        </w:rPr>
        <w:t>WIC</w:t>
      </w:r>
      <w:r>
        <w:rPr>
          <w:spacing w:val="-2"/>
        </w:rPr>
        <w:t xml:space="preserve"> Clinic</w:t>
      </w:r>
      <w:r>
        <w:rPr>
          <w:spacing w:val="1"/>
        </w:rPr>
        <w:t xml:space="preserve"> </w:t>
      </w:r>
      <w:r>
        <w:rPr>
          <w:spacing w:val="-1"/>
        </w:rPr>
        <w:t>Sites</w:t>
      </w:r>
    </w:p>
    <w:p w:rsidR="00766AEB" w:rsidRDefault="00766AEB" w:rsidP="006E0807">
      <w:pPr>
        <w:pStyle w:val="BodyText"/>
        <w:numPr>
          <w:ilvl w:val="2"/>
          <w:numId w:val="569"/>
        </w:numPr>
        <w:tabs>
          <w:tab w:val="left" w:pos="841"/>
        </w:tabs>
        <w:spacing w:before="0" w:line="268" w:lineRule="exact"/>
        <w:ind w:hanging="360"/>
      </w:pPr>
      <w:r>
        <w:rPr>
          <w:spacing w:val="-1"/>
        </w:rPr>
        <w:t>Participant</w:t>
      </w:r>
      <w:r>
        <w:rPr>
          <w:spacing w:val="2"/>
        </w:rPr>
        <w:t xml:space="preserve"> </w:t>
      </w:r>
      <w:r>
        <w:rPr>
          <w:spacing w:val="-1"/>
        </w:rPr>
        <w:t>Characteristics</w:t>
      </w:r>
    </w:p>
    <w:p w:rsidR="00766AEB" w:rsidRDefault="00766AEB" w:rsidP="006E0807">
      <w:pPr>
        <w:pStyle w:val="BodyText"/>
        <w:numPr>
          <w:ilvl w:val="2"/>
          <w:numId w:val="569"/>
        </w:numPr>
        <w:tabs>
          <w:tab w:val="left" w:pos="841"/>
        </w:tabs>
        <w:spacing w:before="0" w:line="269" w:lineRule="exact"/>
        <w:ind w:hanging="360"/>
      </w:pPr>
      <w:r>
        <w:rPr>
          <w:spacing w:val="-1"/>
        </w:rPr>
        <w:t>Average</w:t>
      </w:r>
      <w:r>
        <w:t xml:space="preserve"> </w:t>
      </w:r>
      <w:r>
        <w:rPr>
          <w:spacing w:val="-2"/>
        </w:rPr>
        <w:t xml:space="preserve">Monthly </w:t>
      </w:r>
      <w:r>
        <w:rPr>
          <w:spacing w:val="-1"/>
        </w:rPr>
        <w:t>Participation</w:t>
      </w:r>
      <w:r>
        <w:t xml:space="preserve"> </w:t>
      </w:r>
      <w:r>
        <w:rPr>
          <w:spacing w:val="-1"/>
        </w:rPr>
        <w:t>and</w:t>
      </w:r>
      <w:r>
        <w:t xml:space="preserve"> </w:t>
      </w:r>
      <w:r>
        <w:rPr>
          <w:spacing w:val="-2"/>
        </w:rPr>
        <w:t>Number</w:t>
      </w:r>
      <w:r>
        <w:rPr>
          <w:spacing w:val="-1"/>
        </w:rPr>
        <w:t xml:space="preserve"> </w:t>
      </w:r>
      <w:r>
        <w:rPr>
          <w:spacing w:val="-2"/>
        </w:rPr>
        <w:t>of</w:t>
      </w:r>
      <w:r>
        <w:rPr>
          <w:spacing w:val="2"/>
        </w:rPr>
        <w:t xml:space="preserve"> </w:t>
      </w:r>
      <w:r>
        <w:rPr>
          <w:spacing w:val="-1"/>
        </w:rPr>
        <w:t>Vendors</w:t>
      </w:r>
    </w:p>
    <w:p w:rsidR="00766AEB" w:rsidRDefault="00766AEB" w:rsidP="006E0807">
      <w:pPr>
        <w:pStyle w:val="BodyText"/>
        <w:numPr>
          <w:ilvl w:val="2"/>
          <w:numId w:val="569"/>
        </w:numPr>
        <w:tabs>
          <w:tab w:val="left" w:pos="841"/>
        </w:tabs>
        <w:spacing w:before="0" w:line="268" w:lineRule="exact"/>
        <w:ind w:hanging="360"/>
      </w:pPr>
      <w:r>
        <w:rPr>
          <w:spacing w:val="-1"/>
        </w:rPr>
        <w:t>Annual</w:t>
      </w:r>
      <w:r>
        <w:t xml:space="preserve"> </w:t>
      </w:r>
      <w:r>
        <w:rPr>
          <w:spacing w:val="-1"/>
        </w:rPr>
        <w:t>Redeemed</w:t>
      </w:r>
      <w:r>
        <w:t xml:space="preserve"> </w:t>
      </w:r>
      <w:r>
        <w:rPr>
          <w:spacing w:val="-2"/>
        </w:rPr>
        <w:t>Amounts</w:t>
      </w:r>
      <w:r>
        <w:rPr>
          <w:spacing w:val="1"/>
        </w:rPr>
        <w:t xml:space="preserve"> </w:t>
      </w:r>
      <w:r>
        <w:rPr>
          <w:spacing w:val="-1"/>
        </w:rPr>
        <w:t>and</w:t>
      </w:r>
      <w:r>
        <w:rPr>
          <w:spacing w:val="-2"/>
        </w:rPr>
        <w:t xml:space="preserve"> Number</w:t>
      </w:r>
      <w:r>
        <w:rPr>
          <w:spacing w:val="2"/>
        </w:rPr>
        <w:t xml:space="preserve"> </w:t>
      </w:r>
      <w:r>
        <w:rPr>
          <w:spacing w:val="-2"/>
        </w:rPr>
        <w:t>of</w:t>
      </w:r>
      <w:r>
        <w:rPr>
          <w:spacing w:val="2"/>
        </w:rPr>
        <w:t xml:space="preserve"> </w:t>
      </w:r>
      <w:r>
        <w:rPr>
          <w:spacing w:val="-1"/>
        </w:rPr>
        <w:t>Vendors</w:t>
      </w:r>
    </w:p>
    <w:p w:rsidR="00766AEB" w:rsidRDefault="00766AEB" w:rsidP="006E0807">
      <w:pPr>
        <w:pStyle w:val="BodyText"/>
        <w:numPr>
          <w:ilvl w:val="2"/>
          <w:numId w:val="569"/>
        </w:numPr>
        <w:tabs>
          <w:tab w:val="left" w:pos="841"/>
        </w:tabs>
        <w:spacing w:before="0" w:line="268" w:lineRule="exact"/>
        <w:ind w:hanging="360"/>
      </w:pPr>
      <w:r>
        <w:rPr>
          <w:spacing w:val="-1"/>
        </w:rPr>
        <w:t>Food</w:t>
      </w:r>
      <w:r>
        <w:t xml:space="preserve"> </w:t>
      </w:r>
      <w:r>
        <w:rPr>
          <w:spacing w:val="-1"/>
        </w:rPr>
        <w:t>Packages</w:t>
      </w:r>
    </w:p>
    <w:p w:rsidR="00766AEB" w:rsidRDefault="00766AEB" w:rsidP="006E0807">
      <w:pPr>
        <w:pStyle w:val="BodyText"/>
        <w:numPr>
          <w:ilvl w:val="2"/>
          <w:numId w:val="569"/>
        </w:numPr>
        <w:tabs>
          <w:tab w:val="left" w:pos="842"/>
        </w:tabs>
        <w:spacing w:before="0" w:line="268" w:lineRule="exact"/>
        <w:ind w:left="841" w:hanging="360"/>
      </w:pPr>
      <w:r>
        <w:rPr>
          <w:spacing w:val="-1"/>
        </w:rPr>
        <w:t>Approximate</w:t>
      </w:r>
      <w:r>
        <w:rPr>
          <w:spacing w:val="-2"/>
        </w:rPr>
        <w:t xml:space="preserve"> </w:t>
      </w:r>
      <w:r>
        <w:rPr>
          <w:spacing w:val="-1"/>
        </w:rPr>
        <w:t>Quantities</w:t>
      </w:r>
      <w:r>
        <w:rPr>
          <w:spacing w:val="-4"/>
        </w:rPr>
        <w:t xml:space="preserve"> </w:t>
      </w:r>
      <w:r>
        <w:rPr>
          <w:spacing w:val="-2"/>
        </w:rPr>
        <w:t>of</w:t>
      </w:r>
      <w:r>
        <w:rPr>
          <w:spacing w:val="-3"/>
        </w:rPr>
        <w:t xml:space="preserve"> </w:t>
      </w:r>
      <w:r>
        <w:rPr>
          <w:spacing w:val="1"/>
        </w:rPr>
        <w:t>WIC</w:t>
      </w:r>
      <w:r>
        <w:t xml:space="preserve"> </w:t>
      </w:r>
      <w:r>
        <w:rPr>
          <w:spacing w:val="-1"/>
        </w:rPr>
        <w:t>Food</w:t>
      </w:r>
      <w:r>
        <w:rPr>
          <w:spacing w:val="-2"/>
        </w:rPr>
        <w:t xml:space="preserve"> </w:t>
      </w:r>
      <w:r>
        <w:rPr>
          <w:spacing w:val="-1"/>
        </w:rPr>
        <w:t>Purchased</w:t>
      </w:r>
    </w:p>
    <w:p w:rsidR="00766AEB" w:rsidRDefault="00766AEB" w:rsidP="006E0807">
      <w:pPr>
        <w:pStyle w:val="BodyText"/>
        <w:numPr>
          <w:ilvl w:val="2"/>
          <w:numId w:val="569"/>
        </w:numPr>
        <w:tabs>
          <w:tab w:val="left" w:pos="842"/>
        </w:tabs>
        <w:spacing w:before="0" w:line="268" w:lineRule="exact"/>
        <w:ind w:left="841" w:hanging="360"/>
      </w:pPr>
      <w:r>
        <w:rPr>
          <w:spacing w:val="-1"/>
        </w:rPr>
        <w:t>Annual</w:t>
      </w:r>
      <w:r>
        <w:rPr>
          <w:spacing w:val="-5"/>
        </w:rPr>
        <w:t xml:space="preserve"> </w:t>
      </w:r>
      <w:r>
        <w:rPr>
          <w:spacing w:val="1"/>
        </w:rPr>
        <w:t>WIC</w:t>
      </w:r>
      <w:r>
        <w:t xml:space="preserve"> </w:t>
      </w:r>
      <w:r>
        <w:rPr>
          <w:spacing w:val="-1"/>
        </w:rPr>
        <w:t>Participant</w:t>
      </w:r>
      <w:r>
        <w:rPr>
          <w:spacing w:val="-3"/>
        </w:rPr>
        <w:t xml:space="preserve"> </w:t>
      </w:r>
      <w:r>
        <w:rPr>
          <w:spacing w:val="-1"/>
        </w:rPr>
        <w:t>Survey</w:t>
      </w:r>
      <w:r>
        <w:rPr>
          <w:spacing w:val="-2"/>
        </w:rPr>
        <w:t xml:space="preserve"> </w:t>
      </w:r>
      <w:r>
        <w:rPr>
          <w:spacing w:val="-1"/>
        </w:rPr>
        <w:t>Results</w:t>
      </w:r>
    </w:p>
    <w:p w:rsidR="00766AEB" w:rsidRDefault="00766AEB" w:rsidP="00766AEB">
      <w:pPr>
        <w:spacing w:before="10"/>
        <w:rPr>
          <w:rFonts w:ascii="Arial" w:eastAsia="Arial" w:hAnsi="Arial" w:cs="Arial"/>
          <w:sz w:val="21"/>
          <w:szCs w:val="21"/>
        </w:rPr>
      </w:pPr>
    </w:p>
    <w:p w:rsidR="00766AEB" w:rsidRDefault="00766AEB" w:rsidP="00766AEB">
      <w:pPr>
        <w:pStyle w:val="BodyText"/>
        <w:ind w:left="121" w:right="561" w:hanging="1"/>
      </w:pPr>
      <w:r>
        <w:t>The</w:t>
      </w:r>
      <w:r>
        <w:rPr>
          <w:spacing w:val="-7"/>
        </w:rPr>
        <w:t xml:space="preserve"> </w:t>
      </w:r>
      <w:r>
        <w:rPr>
          <w:spacing w:val="2"/>
        </w:rPr>
        <w:t>WIC</w:t>
      </w:r>
      <w:r>
        <w:rPr>
          <w:spacing w:val="-3"/>
        </w:rPr>
        <w:t xml:space="preserve"> </w:t>
      </w:r>
      <w:r>
        <w:rPr>
          <w:spacing w:val="-1"/>
        </w:rPr>
        <w:t>Annual</w:t>
      </w:r>
      <w:r>
        <w:t xml:space="preserve"> </w:t>
      </w:r>
      <w:r>
        <w:rPr>
          <w:spacing w:val="-2"/>
        </w:rPr>
        <w:t>Report</w:t>
      </w:r>
      <w:r>
        <w:t xml:space="preserve"> </w:t>
      </w:r>
      <w:r>
        <w:rPr>
          <w:spacing w:val="-1"/>
        </w:rPr>
        <w:t>can</w:t>
      </w:r>
      <w:r>
        <w:t xml:space="preserve"> </w:t>
      </w:r>
      <w:r>
        <w:rPr>
          <w:spacing w:val="-1"/>
        </w:rPr>
        <w:t>be</w:t>
      </w:r>
      <w:r>
        <w:t xml:space="preserve"> </w:t>
      </w:r>
      <w:r>
        <w:rPr>
          <w:spacing w:val="-1"/>
        </w:rPr>
        <w:t>used</w:t>
      </w:r>
      <w:r>
        <w:rPr>
          <w:spacing w:val="-2"/>
        </w:rPr>
        <w:t xml:space="preserve"> </w:t>
      </w:r>
      <w:r>
        <w:rPr>
          <w:spacing w:val="-1"/>
        </w:rPr>
        <w:t>by</w:t>
      </w:r>
      <w:r>
        <w:rPr>
          <w:spacing w:val="-2"/>
        </w:rPr>
        <w:t xml:space="preserve"> </w:t>
      </w:r>
      <w:r>
        <w:rPr>
          <w:spacing w:val="-1"/>
        </w:rPr>
        <w:t>State,</w:t>
      </w:r>
      <w:r>
        <w:t xml:space="preserve"> </w:t>
      </w:r>
      <w:r>
        <w:rPr>
          <w:spacing w:val="-1"/>
        </w:rPr>
        <w:t>Local</w:t>
      </w:r>
      <w:r>
        <w:t xml:space="preserve"> </w:t>
      </w:r>
      <w:r>
        <w:rPr>
          <w:spacing w:val="-1"/>
        </w:rPr>
        <w:t>Agency and</w:t>
      </w:r>
      <w:r>
        <w:rPr>
          <w:spacing w:val="-2"/>
        </w:rPr>
        <w:t xml:space="preserve"> Clinic</w:t>
      </w:r>
      <w:r>
        <w:rPr>
          <w:spacing w:val="1"/>
        </w:rPr>
        <w:t xml:space="preserve"> </w:t>
      </w:r>
      <w:r>
        <w:rPr>
          <w:spacing w:val="-1"/>
        </w:rPr>
        <w:t>staff</w:t>
      </w:r>
      <w:r>
        <w:rPr>
          <w:spacing w:val="2"/>
        </w:rPr>
        <w:t xml:space="preserve"> </w:t>
      </w:r>
      <w:r>
        <w:rPr>
          <w:spacing w:val="-1"/>
        </w:rPr>
        <w:t>as</w:t>
      </w:r>
      <w:r>
        <w:rPr>
          <w:spacing w:val="1"/>
        </w:rPr>
        <w:t xml:space="preserve"> </w:t>
      </w:r>
      <w:r>
        <w:rPr>
          <w:spacing w:val="-1"/>
        </w:rPr>
        <w:t>information</w:t>
      </w:r>
      <w:r>
        <w:rPr>
          <w:spacing w:val="54"/>
        </w:rPr>
        <w:t xml:space="preserve"> </w:t>
      </w:r>
      <w:r>
        <w:rPr>
          <w:spacing w:val="-1"/>
        </w:rPr>
        <w:t>sharing</w:t>
      </w:r>
      <w:r>
        <w:t xml:space="preserve"> to</w:t>
      </w:r>
      <w:r>
        <w:rPr>
          <w:spacing w:val="-2"/>
        </w:rPr>
        <w:t xml:space="preserve"> </w:t>
      </w:r>
      <w:r>
        <w:rPr>
          <w:spacing w:val="-1"/>
        </w:rPr>
        <w:t>County</w:t>
      </w:r>
      <w:r>
        <w:rPr>
          <w:spacing w:val="-2"/>
        </w:rPr>
        <w:t xml:space="preserve"> Commissioners</w:t>
      </w:r>
      <w:r>
        <w:rPr>
          <w:spacing w:val="1"/>
        </w:rPr>
        <w:t xml:space="preserve"> </w:t>
      </w:r>
      <w:r>
        <w:rPr>
          <w:spacing w:val="-1"/>
        </w:rPr>
        <w:t>and</w:t>
      </w:r>
      <w:r>
        <w:t xml:space="preserve"> </w:t>
      </w:r>
      <w:r>
        <w:rPr>
          <w:spacing w:val="-1"/>
        </w:rPr>
        <w:t>other state</w:t>
      </w:r>
      <w:r>
        <w:rPr>
          <w:spacing w:val="-2"/>
        </w:rPr>
        <w:t xml:space="preserve"> </w:t>
      </w:r>
      <w:r>
        <w:rPr>
          <w:spacing w:val="-1"/>
        </w:rPr>
        <w:t>and</w:t>
      </w:r>
      <w:r>
        <w:t xml:space="preserve"> </w:t>
      </w:r>
      <w:r>
        <w:rPr>
          <w:spacing w:val="-1"/>
        </w:rPr>
        <w:t>local</w:t>
      </w:r>
      <w:r>
        <w:t xml:space="preserve"> </w:t>
      </w:r>
      <w:r>
        <w:rPr>
          <w:spacing w:val="-1"/>
        </w:rPr>
        <w:t>organizations.</w:t>
      </w:r>
    </w:p>
    <w:p w:rsidR="008247FF" w:rsidRDefault="008247FF" w:rsidP="00111E5F"/>
    <w:p w:rsidR="008E4AAE" w:rsidRDefault="008E4AAE" w:rsidP="00111E5F">
      <w:pPr>
        <w:tabs>
          <w:tab w:val="left" w:pos="839"/>
        </w:tabs>
        <w:ind w:left="120"/>
        <w:rPr>
          <w:rFonts w:ascii="Arial"/>
          <w:b/>
          <w:spacing w:val="-1"/>
        </w:rPr>
        <w:sectPr w:rsidR="008E4AAE" w:rsidSect="008247FF">
          <w:pgSz w:w="12240" w:h="15840"/>
          <w:pgMar w:top="1400" w:right="1360" w:bottom="1100" w:left="1320" w:header="720" w:footer="911" w:gutter="0"/>
          <w:cols w:space="720"/>
        </w:sectPr>
      </w:pPr>
    </w:p>
    <w:p w:rsidR="008247FF" w:rsidRDefault="008E4AAE" w:rsidP="00111E5F">
      <w:pPr>
        <w:tabs>
          <w:tab w:val="left" w:pos="839"/>
        </w:tabs>
        <w:ind w:left="120"/>
        <w:rPr>
          <w:rFonts w:ascii="Arial" w:eastAsia="Arial" w:hAnsi="Arial" w:cs="Arial"/>
        </w:rPr>
      </w:pPr>
      <w:r>
        <w:rPr>
          <w:rFonts w:ascii="Arial"/>
          <w:b/>
          <w:spacing w:val="-1"/>
        </w:rPr>
        <w:lastRenderedPageBreak/>
        <w:t xml:space="preserve">1.18 </w:t>
      </w:r>
      <w:r w:rsidR="008247FF">
        <w:rPr>
          <w:rFonts w:ascii="Arial"/>
          <w:b/>
          <w:spacing w:val="-1"/>
        </w:rPr>
        <w:t>Disaster Situations</w:t>
      </w:r>
    </w:p>
    <w:p w:rsidR="008247FF" w:rsidRDefault="008247FF" w:rsidP="00111E5F">
      <w:pPr>
        <w:rPr>
          <w:rFonts w:ascii="Arial" w:eastAsia="Arial" w:hAnsi="Arial" w:cs="Arial"/>
          <w:b/>
          <w:bCs/>
          <w:sz w:val="27"/>
          <w:szCs w:val="27"/>
        </w:rPr>
      </w:pPr>
    </w:p>
    <w:p w:rsidR="008E4AAE" w:rsidRDefault="008247FF" w:rsidP="00111E5F">
      <w:pPr>
        <w:pStyle w:val="BodyText"/>
        <w:spacing w:before="0"/>
        <w:ind w:left="120" w:right="269" w:firstLine="0"/>
        <w:rPr>
          <w:b/>
          <w:spacing w:val="-1"/>
        </w:rPr>
      </w:pPr>
      <w:r>
        <w:rPr>
          <w:b/>
          <w:spacing w:val="-1"/>
        </w:rPr>
        <w:t>P</w:t>
      </w:r>
      <w:r w:rsidR="008E4AAE">
        <w:rPr>
          <w:b/>
          <w:spacing w:val="-1"/>
        </w:rPr>
        <w:t>URPOSE</w:t>
      </w:r>
    </w:p>
    <w:p w:rsidR="008247FF" w:rsidRDefault="008247FF" w:rsidP="00111E5F">
      <w:pPr>
        <w:pStyle w:val="BodyText"/>
        <w:spacing w:before="0"/>
        <w:ind w:left="120" w:right="269" w:firstLine="0"/>
      </w:pPr>
      <w:r>
        <w:rPr>
          <w:spacing w:val="-2"/>
        </w:rPr>
        <w:t>Applicants,</w:t>
      </w:r>
      <w:r>
        <w:t xml:space="preserve"> </w:t>
      </w:r>
      <w:r>
        <w:rPr>
          <w:spacing w:val="-1"/>
        </w:rPr>
        <w:t>clients</w:t>
      </w:r>
      <w:r>
        <w:rPr>
          <w:spacing w:val="1"/>
        </w:rPr>
        <w:t xml:space="preserve"> </w:t>
      </w:r>
      <w:r>
        <w:rPr>
          <w:spacing w:val="-1"/>
        </w:rPr>
        <w:t>and</w:t>
      </w:r>
      <w:r>
        <w:t xml:space="preserve"> </w:t>
      </w:r>
      <w:r>
        <w:rPr>
          <w:spacing w:val="-1"/>
        </w:rPr>
        <w:t>clinics</w:t>
      </w:r>
      <w:r>
        <w:rPr>
          <w:spacing w:val="-2"/>
        </w:rPr>
        <w:t xml:space="preserve"> </w:t>
      </w:r>
      <w:r>
        <w:rPr>
          <w:spacing w:val="-1"/>
        </w:rPr>
        <w:t>may</w:t>
      </w:r>
      <w:r>
        <w:rPr>
          <w:spacing w:val="-2"/>
        </w:rPr>
        <w:t xml:space="preserve"> be</w:t>
      </w:r>
      <w:r>
        <w:t xml:space="preserve"> </w:t>
      </w:r>
      <w:r>
        <w:rPr>
          <w:spacing w:val="-1"/>
        </w:rPr>
        <w:t>disaster</w:t>
      </w:r>
      <w:r>
        <w:rPr>
          <w:spacing w:val="2"/>
        </w:rPr>
        <w:t xml:space="preserve"> </w:t>
      </w:r>
      <w:r>
        <w:rPr>
          <w:spacing w:val="-1"/>
        </w:rPr>
        <w:t>victims</w:t>
      </w:r>
      <w:r>
        <w:rPr>
          <w:spacing w:val="-2"/>
        </w:rPr>
        <w:t xml:space="preserve"> whose</w:t>
      </w:r>
      <w:r>
        <w:t xml:space="preserve"> </w:t>
      </w:r>
      <w:r>
        <w:rPr>
          <w:spacing w:val="-1"/>
        </w:rPr>
        <w:t>place</w:t>
      </w:r>
      <w:r>
        <w:t xml:space="preserve"> </w:t>
      </w:r>
      <w:r>
        <w:rPr>
          <w:spacing w:val="-2"/>
        </w:rPr>
        <w:t>of</w:t>
      </w:r>
      <w:r>
        <w:rPr>
          <w:spacing w:val="2"/>
        </w:rPr>
        <w:t xml:space="preserve"> </w:t>
      </w:r>
      <w:r>
        <w:rPr>
          <w:spacing w:val="-1"/>
        </w:rPr>
        <w:t>residency</w:t>
      </w:r>
      <w:r>
        <w:rPr>
          <w:spacing w:val="59"/>
        </w:rPr>
        <w:t xml:space="preserve"> </w:t>
      </w:r>
      <w:r>
        <w:rPr>
          <w:spacing w:val="-1"/>
        </w:rPr>
        <w:t>and/or employment</w:t>
      </w:r>
      <w:r>
        <w:t xml:space="preserve"> </w:t>
      </w:r>
      <w:r>
        <w:rPr>
          <w:spacing w:val="-1"/>
        </w:rPr>
        <w:t>is</w:t>
      </w:r>
      <w:r>
        <w:rPr>
          <w:spacing w:val="1"/>
        </w:rPr>
        <w:t xml:space="preserve"> </w:t>
      </w:r>
      <w:r>
        <w:rPr>
          <w:spacing w:val="-1"/>
        </w:rPr>
        <w:t>destroyed</w:t>
      </w:r>
      <w:r>
        <w:t xml:space="preserve"> </w:t>
      </w:r>
      <w:r>
        <w:rPr>
          <w:spacing w:val="-1"/>
        </w:rPr>
        <w:t>by</w:t>
      </w:r>
      <w:r>
        <w:rPr>
          <w:spacing w:val="-2"/>
        </w:rPr>
        <w:t xml:space="preserve"> </w:t>
      </w:r>
      <w:r>
        <w:t xml:space="preserve">a </w:t>
      </w:r>
      <w:r>
        <w:rPr>
          <w:spacing w:val="-1"/>
        </w:rPr>
        <w:t>natural</w:t>
      </w:r>
      <w:r>
        <w:t xml:space="preserve"> </w:t>
      </w:r>
      <w:r>
        <w:rPr>
          <w:spacing w:val="-2"/>
        </w:rPr>
        <w:t>or</w:t>
      </w:r>
      <w:r>
        <w:rPr>
          <w:spacing w:val="-1"/>
        </w:rPr>
        <w:t xml:space="preserve"> man-made</w:t>
      </w:r>
      <w:r>
        <w:rPr>
          <w:spacing w:val="-2"/>
        </w:rPr>
        <w:t xml:space="preserve"> </w:t>
      </w:r>
      <w:r>
        <w:rPr>
          <w:spacing w:val="-1"/>
        </w:rPr>
        <w:t>disaster (such</w:t>
      </w:r>
      <w:r>
        <w:rPr>
          <w:spacing w:val="-4"/>
        </w:rPr>
        <w:t xml:space="preserve"> </w:t>
      </w:r>
      <w:r>
        <w:rPr>
          <w:spacing w:val="-1"/>
        </w:rPr>
        <w:t>as</w:t>
      </w:r>
      <w:r>
        <w:rPr>
          <w:spacing w:val="-2"/>
        </w:rPr>
        <w:t xml:space="preserve"> </w:t>
      </w:r>
      <w:r>
        <w:rPr>
          <w:spacing w:val="-1"/>
        </w:rPr>
        <w:t>fires,</w:t>
      </w:r>
      <w:r>
        <w:rPr>
          <w:spacing w:val="-3"/>
        </w:rPr>
        <w:t xml:space="preserve"> </w:t>
      </w:r>
      <w:r>
        <w:rPr>
          <w:spacing w:val="-1"/>
        </w:rPr>
        <w:t>floods,</w:t>
      </w:r>
      <w:r>
        <w:rPr>
          <w:spacing w:val="57"/>
        </w:rPr>
        <w:t xml:space="preserve"> </w:t>
      </w:r>
      <w:r>
        <w:rPr>
          <w:spacing w:val="-1"/>
        </w:rPr>
        <w:t>tornadoes,</w:t>
      </w:r>
      <w:r>
        <w:t xml:space="preserve"> </w:t>
      </w:r>
      <w:r>
        <w:rPr>
          <w:spacing w:val="-1"/>
        </w:rPr>
        <w:t>resultant</w:t>
      </w:r>
      <w:r>
        <w:rPr>
          <w:spacing w:val="2"/>
        </w:rPr>
        <w:t xml:space="preserve"> </w:t>
      </w:r>
      <w:r>
        <w:rPr>
          <w:spacing w:val="-1"/>
        </w:rPr>
        <w:t>storms,</w:t>
      </w:r>
      <w:r>
        <w:t xml:space="preserve"> </w:t>
      </w:r>
      <w:r>
        <w:rPr>
          <w:spacing w:val="-1"/>
        </w:rPr>
        <w:t>or terrorism)</w:t>
      </w:r>
      <w:r>
        <w:rPr>
          <w:spacing w:val="2"/>
        </w:rPr>
        <w:t xml:space="preserve"> </w:t>
      </w:r>
      <w:r>
        <w:rPr>
          <w:spacing w:val="-1"/>
        </w:rPr>
        <w:t>in</w:t>
      </w:r>
      <w:r>
        <w:t xml:space="preserve"> </w:t>
      </w:r>
      <w:r>
        <w:rPr>
          <w:spacing w:val="-2"/>
        </w:rPr>
        <w:t>which</w:t>
      </w:r>
      <w:r>
        <w:t xml:space="preserve"> </w:t>
      </w:r>
      <w:r>
        <w:rPr>
          <w:spacing w:val="-1"/>
        </w:rPr>
        <w:t>an</w:t>
      </w:r>
      <w:r>
        <w:t xml:space="preserve"> </w:t>
      </w:r>
      <w:r>
        <w:rPr>
          <w:spacing w:val="-1"/>
        </w:rPr>
        <w:t>applicant</w:t>
      </w:r>
      <w:r>
        <w:t xml:space="preserve"> </w:t>
      </w:r>
      <w:r>
        <w:rPr>
          <w:spacing w:val="-1"/>
        </w:rPr>
        <w:t>is</w:t>
      </w:r>
      <w:r>
        <w:rPr>
          <w:spacing w:val="-2"/>
        </w:rPr>
        <w:t xml:space="preserve"> </w:t>
      </w:r>
      <w:r>
        <w:rPr>
          <w:spacing w:val="-1"/>
        </w:rPr>
        <w:t>temporarily</w:t>
      </w:r>
      <w:r>
        <w:rPr>
          <w:spacing w:val="-2"/>
        </w:rPr>
        <w:t xml:space="preserve"> </w:t>
      </w:r>
      <w:r>
        <w:rPr>
          <w:spacing w:val="-1"/>
        </w:rPr>
        <w:t>disadvantaged</w:t>
      </w:r>
      <w:r>
        <w:rPr>
          <w:spacing w:val="-2"/>
        </w:rPr>
        <w:t xml:space="preserve"> </w:t>
      </w:r>
      <w:r>
        <w:rPr>
          <w:spacing w:val="-1"/>
        </w:rPr>
        <w:t>or</w:t>
      </w:r>
      <w:r>
        <w:rPr>
          <w:spacing w:val="38"/>
        </w:rPr>
        <w:t xml:space="preserve"> </w:t>
      </w:r>
      <w:r>
        <w:t xml:space="preserve">a </w:t>
      </w:r>
      <w:r>
        <w:rPr>
          <w:spacing w:val="-2"/>
        </w:rPr>
        <w:t>clinic</w:t>
      </w:r>
      <w:r>
        <w:rPr>
          <w:spacing w:val="1"/>
        </w:rPr>
        <w:t xml:space="preserve"> </w:t>
      </w:r>
      <w:r>
        <w:rPr>
          <w:spacing w:val="-1"/>
        </w:rPr>
        <w:t>is</w:t>
      </w:r>
      <w:r>
        <w:rPr>
          <w:spacing w:val="1"/>
        </w:rPr>
        <w:t xml:space="preserve"> </w:t>
      </w:r>
      <w:r>
        <w:rPr>
          <w:spacing w:val="-1"/>
        </w:rPr>
        <w:t>temporarily</w:t>
      </w:r>
      <w:r>
        <w:rPr>
          <w:spacing w:val="-2"/>
        </w:rPr>
        <w:t xml:space="preserve"> </w:t>
      </w:r>
      <w:r>
        <w:rPr>
          <w:spacing w:val="-1"/>
        </w:rPr>
        <w:t>closed,</w:t>
      </w:r>
      <w:r>
        <w:rPr>
          <w:spacing w:val="2"/>
        </w:rPr>
        <w:t xml:space="preserve"> </w:t>
      </w:r>
      <w:r>
        <w:rPr>
          <w:spacing w:val="-2"/>
        </w:rPr>
        <w:t>but</w:t>
      </w:r>
      <w:r>
        <w:rPr>
          <w:spacing w:val="2"/>
        </w:rPr>
        <w:t xml:space="preserve"> </w:t>
      </w:r>
      <w:r>
        <w:rPr>
          <w:spacing w:val="-2"/>
        </w:rPr>
        <w:t>has</w:t>
      </w:r>
      <w:r>
        <w:rPr>
          <w:spacing w:val="1"/>
        </w:rPr>
        <w:t xml:space="preserve"> </w:t>
      </w:r>
      <w:r>
        <w:t>a</w:t>
      </w:r>
      <w:r>
        <w:rPr>
          <w:spacing w:val="-2"/>
        </w:rPr>
        <w:t xml:space="preserve"> </w:t>
      </w:r>
      <w:r>
        <w:rPr>
          <w:spacing w:val="-1"/>
        </w:rPr>
        <w:t>reasonable</w:t>
      </w:r>
      <w:r>
        <w:t xml:space="preserve"> </w:t>
      </w:r>
      <w:r>
        <w:rPr>
          <w:spacing w:val="-1"/>
        </w:rPr>
        <w:t>expectation</w:t>
      </w:r>
      <w:r>
        <w:t xml:space="preserve"> </w:t>
      </w:r>
      <w:r>
        <w:rPr>
          <w:spacing w:val="-2"/>
        </w:rPr>
        <w:t>of</w:t>
      </w:r>
      <w:r>
        <w:t xml:space="preserve"> </w:t>
      </w:r>
      <w:r>
        <w:rPr>
          <w:spacing w:val="-1"/>
        </w:rPr>
        <w:t>resuming</w:t>
      </w:r>
      <w:r>
        <w:t xml:space="preserve"> a</w:t>
      </w:r>
      <w:r>
        <w:rPr>
          <w:spacing w:val="-2"/>
        </w:rPr>
        <w:t xml:space="preserve"> </w:t>
      </w:r>
      <w:r>
        <w:rPr>
          <w:spacing w:val="-1"/>
        </w:rPr>
        <w:t>more</w:t>
      </w:r>
      <w:r>
        <w:rPr>
          <w:spacing w:val="-2"/>
        </w:rPr>
        <w:t xml:space="preserve"> </w:t>
      </w:r>
      <w:r>
        <w:rPr>
          <w:spacing w:val="-1"/>
        </w:rPr>
        <w:t>normal</w:t>
      </w:r>
      <w:r>
        <w:rPr>
          <w:spacing w:val="38"/>
        </w:rPr>
        <w:t xml:space="preserve"> </w:t>
      </w:r>
      <w:r>
        <w:rPr>
          <w:spacing w:val="-1"/>
        </w:rPr>
        <w:t>existence</w:t>
      </w:r>
      <w:r>
        <w:t xml:space="preserve"> </w:t>
      </w:r>
      <w:r>
        <w:rPr>
          <w:spacing w:val="-1"/>
        </w:rPr>
        <w:t>in</w:t>
      </w:r>
      <w:r>
        <w:t xml:space="preserve"> the</w:t>
      </w:r>
      <w:r>
        <w:rPr>
          <w:spacing w:val="-2"/>
        </w:rPr>
        <w:t xml:space="preserve"> </w:t>
      </w:r>
      <w:r>
        <w:rPr>
          <w:spacing w:val="-1"/>
        </w:rPr>
        <w:t>near</w:t>
      </w:r>
      <w:r>
        <w:rPr>
          <w:spacing w:val="-3"/>
        </w:rPr>
        <w:t xml:space="preserve"> </w:t>
      </w:r>
      <w:r>
        <w:rPr>
          <w:spacing w:val="-1"/>
        </w:rPr>
        <w:t>future.</w:t>
      </w:r>
    </w:p>
    <w:p w:rsidR="008247FF" w:rsidRDefault="008247FF" w:rsidP="00111E5F">
      <w:pPr>
        <w:rPr>
          <w:rFonts w:ascii="Arial" w:eastAsia="Arial" w:hAnsi="Arial" w:cs="Arial"/>
          <w:sz w:val="21"/>
          <w:szCs w:val="21"/>
        </w:rPr>
      </w:pPr>
    </w:p>
    <w:p w:rsidR="008247FF" w:rsidRDefault="008247FF" w:rsidP="00111E5F">
      <w:pPr>
        <w:pStyle w:val="Heading1"/>
        <w:rPr>
          <w:b w:val="0"/>
          <w:bCs w:val="0"/>
        </w:rPr>
      </w:pPr>
      <w:r>
        <w:rPr>
          <w:spacing w:val="-1"/>
        </w:rPr>
        <w:t>POLICY</w:t>
      </w:r>
    </w:p>
    <w:p w:rsidR="008247FF" w:rsidRDefault="008247FF" w:rsidP="00111E5F">
      <w:pPr>
        <w:ind w:left="119"/>
        <w:rPr>
          <w:rFonts w:ascii="Arial" w:eastAsia="Arial" w:hAnsi="Arial" w:cs="Arial"/>
        </w:rPr>
      </w:pPr>
      <w:r>
        <w:rPr>
          <w:rFonts w:ascii="Arial" w:eastAsia="Arial" w:hAnsi="Arial" w:cs="Arial"/>
          <w:b/>
          <w:bCs/>
          <w:spacing w:val="-1"/>
        </w:rPr>
        <w:t>WIC’s</w:t>
      </w:r>
      <w:r>
        <w:rPr>
          <w:rFonts w:ascii="Arial" w:eastAsia="Arial" w:hAnsi="Arial" w:cs="Arial"/>
          <w:b/>
          <w:bCs/>
          <w:spacing w:val="-2"/>
        </w:rPr>
        <w:t xml:space="preserve"> </w:t>
      </w:r>
      <w:r>
        <w:rPr>
          <w:rFonts w:ascii="Arial" w:eastAsia="Arial" w:hAnsi="Arial" w:cs="Arial"/>
          <w:b/>
          <w:bCs/>
          <w:spacing w:val="-1"/>
        </w:rPr>
        <w:t>Role</w:t>
      </w:r>
      <w:r>
        <w:rPr>
          <w:rFonts w:ascii="Arial" w:eastAsia="Arial" w:hAnsi="Arial" w:cs="Arial"/>
          <w:b/>
          <w:bCs/>
          <w:spacing w:val="-2"/>
        </w:rPr>
        <w:t xml:space="preserve"> </w:t>
      </w:r>
      <w:r>
        <w:rPr>
          <w:rFonts w:ascii="Arial" w:eastAsia="Arial" w:hAnsi="Arial" w:cs="Arial"/>
          <w:b/>
          <w:bCs/>
        </w:rPr>
        <w:t>in</w:t>
      </w:r>
      <w:r>
        <w:rPr>
          <w:rFonts w:ascii="Arial" w:eastAsia="Arial" w:hAnsi="Arial" w:cs="Arial"/>
          <w:b/>
          <w:bCs/>
          <w:spacing w:val="-2"/>
        </w:rPr>
        <w:t xml:space="preserve"> </w:t>
      </w:r>
      <w:r>
        <w:rPr>
          <w:rFonts w:ascii="Arial" w:eastAsia="Arial" w:hAnsi="Arial" w:cs="Arial"/>
          <w:b/>
          <w:bCs/>
          <w:spacing w:val="-1"/>
        </w:rPr>
        <w:t>Disasters</w:t>
      </w:r>
    </w:p>
    <w:p w:rsidR="008247FF" w:rsidRPr="008E4AAE" w:rsidRDefault="008247FF" w:rsidP="00111E5F">
      <w:pPr>
        <w:pStyle w:val="BodyText"/>
        <w:spacing w:before="0"/>
        <w:ind w:left="120" w:right="132" w:firstLine="0"/>
      </w:pPr>
      <w:r>
        <w:rPr>
          <w:spacing w:val="1"/>
        </w:rPr>
        <w:t>WIC</w:t>
      </w:r>
      <w:r>
        <w:rPr>
          <w:spacing w:val="-2"/>
        </w:rPr>
        <w:t xml:space="preserve"> </w:t>
      </w:r>
      <w:r>
        <w:rPr>
          <w:spacing w:val="-1"/>
        </w:rPr>
        <w:t>is</w:t>
      </w:r>
      <w:r>
        <w:rPr>
          <w:spacing w:val="-2"/>
        </w:rPr>
        <w:t xml:space="preserve"> </w:t>
      </w:r>
      <w:r>
        <w:t xml:space="preserve">a </w:t>
      </w:r>
      <w:r>
        <w:rPr>
          <w:spacing w:val="-1"/>
        </w:rPr>
        <w:t>special</w:t>
      </w:r>
      <w:r>
        <w:t xml:space="preserve"> </w:t>
      </w:r>
      <w:r>
        <w:rPr>
          <w:spacing w:val="-1"/>
        </w:rPr>
        <w:t>supplemental</w:t>
      </w:r>
      <w:r>
        <w:t xml:space="preserve"> </w:t>
      </w:r>
      <w:r>
        <w:rPr>
          <w:spacing w:val="-1"/>
        </w:rPr>
        <w:t>nutrition</w:t>
      </w:r>
      <w:r>
        <w:t xml:space="preserve"> </w:t>
      </w:r>
      <w:r>
        <w:rPr>
          <w:spacing w:val="-1"/>
        </w:rPr>
        <w:t>program</w:t>
      </w:r>
      <w:r>
        <w:rPr>
          <w:spacing w:val="-3"/>
        </w:rPr>
        <w:t xml:space="preserve"> </w:t>
      </w:r>
      <w:r>
        <w:rPr>
          <w:spacing w:val="-1"/>
        </w:rPr>
        <w:t>that</w:t>
      </w:r>
      <w:r>
        <w:t xml:space="preserve"> </w:t>
      </w:r>
      <w:r>
        <w:rPr>
          <w:spacing w:val="-1"/>
        </w:rPr>
        <w:t>serves</w:t>
      </w:r>
      <w:r>
        <w:rPr>
          <w:spacing w:val="1"/>
        </w:rPr>
        <w:t xml:space="preserve"> </w:t>
      </w:r>
      <w:r>
        <w:t>a</w:t>
      </w:r>
      <w:r>
        <w:rPr>
          <w:spacing w:val="-2"/>
        </w:rPr>
        <w:t xml:space="preserve"> </w:t>
      </w:r>
      <w:r>
        <w:rPr>
          <w:spacing w:val="-1"/>
        </w:rPr>
        <w:t>specific</w:t>
      </w:r>
      <w:r>
        <w:rPr>
          <w:spacing w:val="-2"/>
        </w:rPr>
        <w:t xml:space="preserve"> population</w:t>
      </w:r>
      <w:r>
        <w:t xml:space="preserve"> </w:t>
      </w:r>
      <w:r>
        <w:rPr>
          <w:spacing w:val="-2"/>
        </w:rPr>
        <w:t>with</w:t>
      </w:r>
      <w:r>
        <w:t xml:space="preserve"> </w:t>
      </w:r>
      <w:r>
        <w:rPr>
          <w:spacing w:val="-1"/>
        </w:rPr>
        <w:t>nutritional</w:t>
      </w:r>
      <w:r>
        <w:rPr>
          <w:spacing w:val="54"/>
        </w:rPr>
        <w:t xml:space="preserve"> </w:t>
      </w:r>
      <w:r>
        <w:rPr>
          <w:spacing w:val="-1"/>
        </w:rPr>
        <w:t>needs.</w:t>
      </w:r>
      <w:r>
        <w:rPr>
          <w:spacing w:val="57"/>
        </w:rPr>
        <w:t xml:space="preserve"> </w:t>
      </w:r>
      <w:r>
        <w:rPr>
          <w:spacing w:val="1"/>
        </w:rPr>
        <w:t>WIC</w:t>
      </w:r>
      <w:r>
        <w:t xml:space="preserve"> </w:t>
      </w:r>
      <w:r>
        <w:rPr>
          <w:spacing w:val="-1"/>
        </w:rPr>
        <w:t>is</w:t>
      </w:r>
      <w:r>
        <w:rPr>
          <w:spacing w:val="1"/>
        </w:rPr>
        <w:t xml:space="preserve"> </w:t>
      </w:r>
      <w:r>
        <w:rPr>
          <w:spacing w:val="-2"/>
        </w:rPr>
        <w:t>not</w:t>
      </w:r>
      <w:r>
        <w:t xml:space="preserve"> </w:t>
      </w:r>
      <w:r>
        <w:rPr>
          <w:spacing w:val="-1"/>
        </w:rPr>
        <w:t>designed</w:t>
      </w:r>
      <w:r>
        <w:t xml:space="preserve"> </w:t>
      </w:r>
      <w:r>
        <w:rPr>
          <w:spacing w:val="-1"/>
        </w:rPr>
        <w:t>or</w:t>
      </w:r>
      <w:r>
        <w:rPr>
          <w:spacing w:val="-3"/>
        </w:rPr>
        <w:t xml:space="preserve"> </w:t>
      </w:r>
      <w:r>
        <w:rPr>
          <w:spacing w:val="-1"/>
        </w:rPr>
        <w:t>funded</w:t>
      </w:r>
      <w:r>
        <w:rPr>
          <w:spacing w:val="-2"/>
        </w:rPr>
        <w:t xml:space="preserve"> </w:t>
      </w:r>
      <w:r>
        <w:t>to</w:t>
      </w:r>
      <w:r>
        <w:rPr>
          <w:spacing w:val="-2"/>
        </w:rPr>
        <w:t xml:space="preserve"> </w:t>
      </w:r>
      <w:r>
        <w:rPr>
          <w:spacing w:val="-1"/>
        </w:rPr>
        <w:t>meet</w:t>
      </w:r>
      <w:r>
        <w:t xml:space="preserve"> </w:t>
      </w:r>
      <w:r>
        <w:rPr>
          <w:spacing w:val="-1"/>
        </w:rPr>
        <w:t>the</w:t>
      </w:r>
      <w:r>
        <w:t xml:space="preserve"> </w:t>
      </w:r>
      <w:r>
        <w:rPr>
          <w:spacing w:val="-1"/>
        </w:rPr>
        <w:t>basic</w:t>
      </w:r>
      <w:r>
        <w:rPr>
          <w:spacing w:val="1"/>
        </w:rPr>
        <w:t xml:space="preserve"> </w:t>
      </w:r>
      <w:r>
        <w:rPr>
          <w:spacing w:val="-1"/>
        </w:rPr>
        <w:t>nutritional</w:t>
      </w:r>
      <w:r>
        <w:t xml:space="preserve"> </w:t>
      </w:r>
      <w:r>
        <w:rPr>
          <w:spacing w:val="-1"/>
        </w:rPr>
        <w:t>need</w:t>
      </w:r>
      <w:r>
        <w:rPr>
          <w:spacing w:val="-2"/>
        </w:rPr>
        <w:t xml:space="preserve"> of</w:t>
      </w:r>
      <w:r>
        <w:rPr>
          <w:spacing w:val="2"/>
        </w:rPr>
        <w:t xml:space="preserve"> </w:t>
      </w:r>
      <w:r>
        <w:rPr>
          <w:spacing w:val="-1"/>
        </w:rPr>
        <w:t>disaster</w:t>
      </w:r>
      <w:r>
        <w:rPr>
          <w:spacing w:val="2"/>
        </w:rPr>
        <w:t xml:space="preserve"> </w:t>
      </w:r>
      <w:r>
        <w:rPr>
          <w:spacing w:val="-1"/>
        </w:rPr>
        <w:t>victims</w:t>
      </w:r>
      <w:r>
        <w:rPr>
          <w:spacing w:val="1"/>
        </w:rPr>
        <w:t xml:space="preserve"> </w:t>
      </w:r>
      <w:r>
        <w:rPr>
          <w:spacing w:val="-2"/>
        </w:rPr>
        <w:t>who</w:t>
      </w:r>
      <w:r>
        <w:rPr>
          <w:spacing w:val="43"/>
        </w:rPr>
        <w:t xml:space="preserve"> </w:t>
      </w:r>
      <w:r>
        <w:rPr>
          <w:spacing w:val="-1"/>
        </w:rPr>
        <w:t>would</w:t>
      </w:r>
      <w:r>
        <w:t xml:space="preserve"> </w:t>
      </w:r>
      <w:r>
        <w:rPr>
          <w:spacing w:val="-1"/>
        </w:rPr>
        <w:t>not</w:t>
      </w:r>
      <w:r>
        <w:rPr>
          <w:spacing w:val="2"/>
        </w:rPr>
        <w:t xml:space="preserve"> </w:t>
      </w:r>
      <w:r>
        <w:rPr>
          <w:spacing w:val="-1"/>
        </w:rPr>
        <w:t>otherwise</w:t>
      </w:r>
      <w:r>
        <w:t xml:space="preserve"> </w:t>
      </w:r>
      <w:r>
        <w:rPr>
          <w:spacing w:val="-1"/>
        </w:rPr>
        <w:t>be</w:t>
      </w:r>
      <w:r>
        <w:t xml:space="preserve"> </w:t>
      </w:r>
      <w:r>
        <w:rPr>
          <w:spacing w:val="-2"/>
        </w:rPr>
        <w:t xml:space="preserve">eligible </w:t>
      </w:r>
      <w:r>
        <w:t>for</w:t>
      </w:r>
      <w:r>
        <w:rPr>
          <w:spacing w:val="-1"/>
        </w:rPr>
        <w:t xml:space="preserve"> </w:t>
      </w:r>
      <w:r>
        <w:t>the</w:t>
      </w:r>
      <w:r>
        <w:rPr>
          <w:spacing w:val="-2"/>
        </w:rPr>
        <w:t xml:space="preserve"> </w:t>
      </w:r>
      <w:r>
        <w:rPr>
          <w:spacing w:val="-1"/>
        </w:rPr>
        <w:t>program,</w:t>
      </w:r>
      <w:r>
        <w:rPr>
          <w:spacing w:val="2"/>
        </w:rPr>
        <w:t xml:space="preserve"> </w:t>
      </w:r>
      <w:r>
        <w:rPr>
          <w:spacing w:val="-2"/>
        </w:rPr>
        <w:t>nor</w:t>
      </w:r>
      <w:r>
        <w:rPr>
          <w:spacing w:val="2"/>
        </w:rPr>
        <w:t xml:space="preserve"> </w:t>
      </w:r>
      <w:r>
        <w:t>is</w:t>
      </w:r>
      <w:r>
        <w:rPr>
          <w:spacing w:val="-6"/>
        </w:rPr>
        <w:t xml:space="preserve"> </w:t>
      </w:r>
      <w:r>
        <w:rPr>
          <w:spacing w:val="1"/>
        </w:rPr>
        <w:t>WIC</w:t>
      </w:r>
      <w:r>
        <w:rPr>
          <w:spacing w:val="-3"/>
        </w:rPr>
        <w:t xml:space="preserve"> </w:t>
      </w:r>
      <w:r>
        <w:rPr>
          <w:spacing w:val="-1"/>
        </w:rPr>
        <w:t>considered</w:t>
      </w:r>
      <w:r>
        <w:rPr>
          <w:spacing w:val="-4"/>
        </w:rPr>
        <w:t xml:space="preserve"> </w:t>
      </w:r>
      <w:r>
        <w:rPr>
          <w:spacing w:val="-1"/>
        </w:rPr>
        <w:t>first</w:t>
      </w:r>
      <w:r>
        <w:t xml:space="preserve"> </w:t>
      </w:r>
      <w:r>
        <w:rPr>
          <w:spacing w:val="-1"/>
        </w:rPr>
        <w:t xml:space="preserve">responders </w:t>
      </w:r>
      <w:r>
        <w:rPr>
          <w:spacing w:val="1"/>
        </w:rPr>
        <w:t>to</w:t>
      </w:r>
      <w:r>
        <w:rPr>
          <w:spacing w:val="46"/>
        </w:rPr>
        <w:t xml:space="preserve"> </w:t>
      </w:r>
      <w:r>
        <w:rPr>
          <w:spacing w:val="-1"/>
        </w:rPr>
        <w:t>disaster victims.</w:t>
      </w:r>
      <w:r>
        <w:rPr>
          <w:spacing w:val="55"/>
        </w:rPr>
        <w:t xml:space="preserve"> </w:t>
      </w:r>
      <w:r>
        <w:rPr>
          <w:spacing w:val="1"/>
        </w:rPr>
        <w:t>WIC</w:t>
      </w:r>
      <w:r>
        <w:rPr>
          <w:spacing w:val="-3"/>
        </w:rPr>
        <w:t xml:space="preserve"> </w:t>
      </w:r>
      <w:r>
        <w:rPr>
          <w:spacing w:val="-1"/>
        </w:rPr>
        <w:t>must</w:t>
      </w:r>
      <w:r>
        <w:rPr>
          <w:spacing w:val="2"/>
        </w:rPr>
        <w:t xml:space="preserve"> </w:t>
      </w:r>
      <w:r>
        <w:rPr>
          <w:spacing w:val="-1"/>
        </w:rPr>
        <w:t>operate</w:t>
      </w:r>
      <w:r>
        <w:rPr>
          <w:spacing w:val="-2"/>
        </w:rPr>
        <w:t xml:space="preserve"> </w:t>
      </w:r>
      <w:r>
        <w:rPr>
          <w:spacing w:val="-1"/>
        </w:rPr>
        <w:t>in</w:t>
      </w:r>
      <w:r>
        <w:t xml:space="preserve"> </w:t>
      </w:r>
      <w:r>
        <w:rPr>
          <w:spacing w:val="-1"/>
        </w:rPr>
        <w:t>disaster situations</w:t>
      </w:r>
      <w:r>
        <w:rPr>
          <w:spacing w:val="1"/>
        </w:rPr>
        <w:t xml:space="preserve"> </w:t>
      </w:r>
      <w:r>
        <w:rPr>
          <w:spacing w:val="-2"/>
        </w:rPr>
        <w:t>within</w:t>
      </w:r>
      <w:r>
        <w:t xml:space="preserve"> </w:t>
      </w:r>
      <w:r>
        <w:rPr>
          <w:spacing w:val="-1"/>
        </w:rPr>
        <w:t>its</w:t>
      </w:r>
      <w:r>
        <w:rPr>
          <w:spacing w:val="1"/>
        </w:rPr>
        <w:t xml:space="preserve"> </w:t>
      </w:r>
      <w:r>
        <w:rPr>
          <w:spacing w:val="-1"/>
        </w:rPr>
        <w:t>current</w:t>
      </w:r>
      <w:r>
        <w:t xml:space="preserve"> </w:t>
      </w:r>
      <w:r>
        <w:rPr>
          <w:spacing w:val="-1"/>
        </w:rPr>
        <w:t>program</w:t>
      </w:r>
      <w:r>
        <w:rPr>
          <w:spacing w:val="2"/>
        </w:rPr>
        <w:t xml:space="preserve"> </w:t>
      </w:r>
      <w:r>
        <w:rPr>
          <w:spacing w:val="-1"/>
        </w:rPr>
        <w:t>context</w:t>
      </w:r>
      <w:r>
        <w:rPr>
          <w:spacing w:val="2"/>
        </w:rPr>
        <w:t xml:space="preserve"> </w:t>
      </w:r>
      <w:r>
        <w:rPr>
          <w:spacing w:val="-1"/>
        </w:rPr>
        <w:t>and</w:t>
      </w:r>
      <w:r>
        <w:rPr>
          <w:spacing w:val="44"/>
        </w:rPr>
        <w:t xml:space="preserve"> </w:t>
      </w:r>
      <w:r>
        <w:rPr>
          <w:spacing w:val="-1"/>
        </w:rPr>
        <w:t>funding.</w:t>
      </w:r>
    </w:p>
    <w:p w:rsidR="008247FF" w:rsidRDefault="008247FF" w:rsidP="00111E5F">
      <w:pPr>
        <w:pStyle w:val="BodyText"/>
        <w:spacing w:before="0"/>
        <w:ind w:left="120" w:right="269" w:firstLine="0"/>
      </w:pPr>
      <w:r>
        <w:rPr>
          <w:spacing w:val="1"/>
        </w:rPr>
        <w:t>To</w:t>
      </w:r>
      <w:r>
        <w:rPr>
          <w:spacing w:val="-2"/>
        </w:rPr>
        <w:t xml:space="preserve"> </w:t>
      </w:r>
      <w:r>
        <w:rPr>
          <w:spacing w:val="-1"/>
        </w:rPr>
        <w:t>be</w:t>
      </w:r>
      <w:r>
        <w:rPr>
          <w:spacing w:val="-2"/>
        </w:rPr>
        <w:t xml:space="preserve"> </w:t>
      </w:r>
      <w:r>
        <w:rPr>
          <w:spacing w:val="-1"/>
        </w:rPr>
        <w:t>responsive</w:t>
      </w:r>
      <w:r>
        <w:t xml:space="preserve"> to </w:t>
      </w:r>
      <w:r>
        <w:rPr>
          <w:spacing w:val="-1"/>
        </w:rPr>
        <w:t>disaster situations,</w:t>
      </w:r>
      <w:r>
        <w:t xml:space="preserve"> the</w:t>
      </w:r>
      <w:r>
        <w:rPr>
          <w:spacing w:val="-4"/>
        </w:rPr>
        <w:t xml:space="preserve"> </w:t>
      </w:r>
      <w:r>
        <w:rPr>
          <w:spacing w:val="-1"/>
        </w:rPr>
        <w:t>following</w:t>
      </w:r>
      <w:r>
        <w:rPr>
          <w:spacing w:val="3"/>
        </w:rPr>
        <w:t xml:space="preserve"> </w:t>
      </w:r>
      <w:r>
        <w:rPr>
          <w:spacing w:val="-1"/>
        </w:rPr>
        <w:t>options</w:t>
      </w:r>
      <w:r>
        <w:rPr>
          <w:spacing w:val="1"/>
        </w:rPr>
        <w:t xml:space="preserve"> </w:t>
      </w:r>
      <w:r>
        <w:rPr>
          <w:spacing w:val="-1"/>
        </w:rPr>
        <w:t>shall</w:t>
      </w:r>
      <w:r>
        <w:rPr>
          <w:spacing w:val="2"/>
        </w:rPr>
        <w:t xml:space="preserve"> </w:t>
      </w:r>
      <w:r>
        <w:rPr>
          <w:spacing w:val="-1"/>
        </w:rPr>
        <w:t>be</w:t>
      </w:r>
      <w:r>
        <w:rPr>
          <w:spacing w:val="-2"/>
        </w:rPr>
        <w:t xml:space="preserve"> </w:t>
      </w:r>
      <w:r>
        <w:rPr>
          <w:spacing w:val="-1"/>
        </w:rPr>
        <w:t>implemented</w:t>
      </w:r>
      <w:r>
        <w:rPr>
          <w:spacing w:val="-2"/>
        </w:rPr>
        <w:t xml:space="preserve"> </w:t>
      </w:r>
      <w:r>
        <w:rPr>
          <w:spacing w:val="-1"/>
        </w:rPr>
        <w:t>in</w:t>
      </w:r>
      <w:r>
        <w:rPr>
          <w:spacing w:val="1"/>
        </w:rPr>
        <w:t xml:space="preserve"> </w:t>
      </w:r>
      <w:r>
        <w:rPr>
          <w:spacing w:val="-2"/>
        </w:rPr>
        <w:t>individual</w:t>
      </w:r>
      <w:r>
        <w:rPr>
          <w:spacing w:val="34"/>
        </w:rPr>
        <w:t xml:space="preserve"> </w:t>
      </w:r>
      <w:r>
        <w:rPr>
          <w:spacing w:val="-1"/>
        </w:rPr>
        <w:t xml:space="preserve">circumstances </w:t>
      </w:r>
      <w:r>
        <w:t>to</w:t>
      </w:r>
      <w:r>
        <w:rPr>
          <w:spacing w:val="-2"/>
        </w:rPr>
        <w:t xml:space="preserve"> </w:t>
      </w:r>
      <w:r>
        <w:rPr>
          <w:spacing w:val="-1"/>
        </w:rPr>
        <w:t>help</w:t>
      </w:r>
      <w:r>
        <w:t xml:space="preserve"> </w:t>
      </w:r>
      <w:r>
        <w:rPr>
          <w:spacing w:val="-1"/>
        </w:rPr>
        <w:t>clients</w:t>
      </w:r>
      <w:r>
        <w:rPr>
          <w:spacing w:val="-2"/>
        </w:rPr>
        <w:t xml:space="preserve"> </w:t>
      </w:r>
      <w:r>
        <w:rPr>
          <w:spacing w:val="-1"/>
        </w:rPr>
        <w:t>receive</w:t>
      </w:r>
      <w:r>
        <w:rPr>
          <w:spacing w:val="-4"/>
        </w:rPr>
        <w:t xml:space="preserve"> </w:t>
      </w:r>
      <w:r>
        <w:rPr>
          <w:spacing w:val="1"/>
        </w:rPr>
        <w:t>WIC</w:t>
      </w:r>
      <w:r>
        <w:rPr>
          <w:spacing w:val="-3"/>
        </w:rPr>
        <w:t xml:space="preserve"> </w:t>
      </w:r>
      <w:r>
        <w:rPr>
          <w:spacing w:val="-1"/>
        </w:rPr>
        <w:t>benefits</w:t>
      </w:r>
      <w:r>
        <w:rPr>
          <w:spacing w:val="1"/>
        </w:rPr>
        <w:t xml:space="preserve"> </w:t>
      </w:r>
      <w:r>
        <w:rPr>
          <w:spacing w:val="-2"/>
        </w:rPr>
        <w:t>when</w:t>
      </w:r>
      <w:r>
        <w:t xml:space="preserve"> </w:t>
      </w:r>
      <w:r>
        <w:rPr>
          <w:spacing w:val="-1"/>
        </w:rPr>
        <w:t>conditions</w:t>
      </w:r>
      <w:r>
        <w:rPr>
          <w:spacing w:val="1"/>
        </w:rPr>
        <w:t xml:space="preserve"> </w:t>
      </w:r>
      <w:r>
        <w:rPr>
          <w:spacing w:val="-2"/>
        </w:rPr>
        <w:t>prohibit</w:t>
      </w:r>
      <w:r>
        <w:rPr>
          <w:spacing w:val="2"/>
        </w:rPr>
        <w:t xml:space="preserve"> </w:t>
      </w:r>
      <w:r>
        <w:rPr>
          <w:spacing w:val="-1"/>
        </w:rPr>
        <w:t xml:space="preserve">or </w:t>
      </w:r>
      <w:r>
        <w:rPr>
          <w:spacing w:val="-2"/>
        </w:rPr>
        <w:t>limit</w:t>
      </w:r>
      <w:r>
        <w:t xml:space="preserve"> </w:t>
      </w:r>
      <w:r>
        <w:rPr>
          <w:spacing w:val="-1"/>
        </w:rPr>
        <w:t>them from</w:t>
      </w:r>
      <w:r>
        <w:rPr>
          <w:spacing w:val="59"/>
        </w:rPr>
        <w:t xml:space="preserve"> </w:t>
      </w:r>
      <w:r>
        <w:rPr>
          <w:spacing w:val="-2"/>
        </w:rPr>
        <w:t xml:space="preserve">receiving </w:t>
      </w:r>
      <w:r>
        <w:rPr>
          <w:spacing w:val="2"/>
        </w:rPr>
        <w:t>WIC</w:t>
      </w:r>
      <w:r>
        <w:rPr>
          <w:spacing w:val="-3"/>
        </w:rPr>
        <w:t xml:space="preserve"> </w:t>
      </w:r>
      <w:r>
        <w:rPr>
          <w:spacing w:val="-1"/>
        </w:rPr>
        <w:t>benefits:</w:t>
      </w:r>
    </w:p>
    <w:p w:rsidR="008247FF" w:rsidRDefault="008247FF" w:rsidP="00111E5F">
      <w:pPr>
        <w:rPr>
          <w:rFonts w:ascii="Arial" w:eastAsia="Arial" w:hAnsi="Arial" w:cs="Arial"/>
          <w:sz w:val="21"/>
          <w:szCs w:val="21"/>
        </w:rPr>
      </w:pPr>
    </w:p>
    <w:p w:rsidR="008247FF" w:rsidRPr="008E4AAE" w:rsidRDefault="008247FF" w:rsidP="00766AEB">
      <w:pPr>
        <w:pStyle w:val="BodyText"/>
        <w:numPr>
          <w:ilvl w:val="2"/>
          <w:numId w:val="21"/>
        </w:numPr>
        <w:tabs>
          <w:tab w:val="left" w:pos="841"/>
        </w:tabs>
        <w:spacing w:before="0"/>
        <w:ind w:right="269" w:hanging="360"/>
      </w:pPr>
      <w:r>
        <w:rPr>
          <w:b/>
          <w:spacing w:val="-1"/>
        </w:rPr>
        <w:t>Eligibility/Certification</w:t>
      </w:r>
      <w:r>
        <w:rPr>
          <w:b/>
          <w:spacing w:val="-5"/>
        </w:rPr>
        <w:t xml:space="preserve"> </w:t>
      </w:r>
      <w:r>
        <w:rPr>
          <w:b/>
          <w:spacing w:val="-1"/>
        </w:rPr>
        <w:t>Standards:</w:t>
      </w:r>
      <w:r>
        <w:rPr>
          <w:b/>
        </w:rPr>
        <w:t xml:space="preserve"> </w:t>
      </w:r>
      <w:r>
        <w:rPr>
          <w:b/>
          <w:spacing w:val="1"/>
        </w:rPr>
        <w:t xml:space="preserve"> </w:t>
      </w:r>
      <w:r>
        <w:rPr>
          <w:spacing w:val="-1"/>
        </w:rPr>
        <w:t>As</w:t>
      </w:r>
      <w:r>
        <w:rPr>
          <w:spacing w:val="-2"/>
        </w:rPr>
        <w:t xml:space="preserve"> </w:t>
      </w:r>
      <w:r>
        <w:rPr>
          <w:spacing w:val="-1"/>
        </w:rPr>
        <w:t>stated</w:t>
      </w:r>
      <w:r>
        <w:rPr>
          <w:spacing w:val="-2"/>
        </w:rPr>
        <w:t xml:space="preserve"> </w:t>
      </w:r>
      <w:r>
        <w:rPr>
          <w:spacing w:val="-1"/>
        </w:rPr>
        <w:t>in</w:t>
      </w:r>
      <w:r>
        <w:t xml:space="preserve"> </w:t>
      </w:r>
      <w:r>
        <w:rPr>
          <w:spacing w:val="-1"/>
        </w:rPr>
        <w:t>Section</w:t>
      </w:r>
      <w:r>
        <w:t xml:space="preserve"> </w:t>
      </w:r>
      <w:r>
        <w:rPr>
          <w:spacing w:val="-1"/>
        </w:rPr>
        <w:t>246.7(f)(2)(iii)(A)</w:t>
      </w:r>
      <w:r>
        <w:rPr>
          <w:spacing w:val="2"/>
        </w:rPr>
        <w:t xml:space="preserve"> </w:t>
      </w:r>
      <w:r>
        <w:rPr>
          <w:spacing w:val="-2"/>
        </w:rPr>
        <w:t>of</w:t>
      </w:r>
      <w:r>
        <w:rPr>
          <w:spacing w:val="-5"/>
        </w:rPr>
        <w:t xml:space="preserve"> </w:t>
      </w:r>
      <w:r>
        <w:rPr>
          <w:spacing w:val="1"/>
        </w:rPr>
        <w:t>WIC</w:t>
      </w:r>
      <w:r>
        <w:rPr>
          <w:spacing w:val="51"/>
        </w:rPr>
        <w:t xml:space="preserve"> </w:t>
      </w:r>
      <w:r>
        <w:rPr>
          <w:spacing w:val="-1"/>
        </w:rPr>
        <w:t>Program regulations,</w:t>
      </w:r>
      <w:r>
        <w:t xml:space="preserve"> </w:t>
      </w:r>
      <w:r>
        <w:rPr>
          <w:spacing w:val="-1"/>
        </w:rPr>
        <w:t>special</w:t>
      </w:r>
      <w:r>
        <w:t xml:space="preserve"> </w:t>
      </w:r>
      <w:r>
        <w:rPr>
          <w:spacing w:val="-1"/>
        </w:rPr>
        <w:t>nutritional</w:t>
      </w:r>
      <w:r>
        <w:t xml:space="preserve"> </w:t>
      </w:r>
      <w:r>
        <w:rPr>
          <w:spacing w:val="-2"/>
        </w:rPr>
        <w:t>risk</w:t>
      </w:r>
      <w:r>
        <w:rPr>
          <w:spacing w:val="2"/>
        </w:rPr>
        <w:t xml:space="preserve"> </w:t>
      </w:r>
      <w:r>
        <w:rPr>
          <w:spacing w:val="-1"/>
        </w:rPr>
        <w:t>applicants</w:t>
      </w:r>
      <w:r>
        <w:rPr>
          <w:spacing w:val="-2"/>
        </w:rPr>
        <w:t xml:space="preserve"> </w:t>
      </w:r>
      <w:r>
        <w:rPr>
          <w:spacing w:val="-1"/>
        </w:rPr>
        <w:t>must</w:t>
      </w:r>
      <w:r>
        <w:t xml:space="preserve"> </w:t>
      </w:r>
      <w:r>
        <w:rPr>
          <w:spacing w:val="-1"/>
        </w:rPr>
        <w:t>receive</w:t>
      </w:r>
      <w:r>
        <w:rPr>
          <w:spacing w:val="1"/>
        </w:rPr>
        <w:t xml:space="preserve"> </w:t>
      </w:r>
      <w:r>
        <w:rPr>
          <w:spacing w:val="-2"/>
        </w:rPr>
        <w:t>expedited</w:t>
      </w:r>
      <w:r>
        <w:rPr>
          <w:spacing w:val="44"/>
        </w:rPr>
        <w:t xml:space="preserve"> </w:t>
      </w:r>
      <w:r>
        <w:rPr>
          <w:spacing w:val="-1"/>
        </w:rPr>
        <w:t>certification</w:t>
      </w:r>
      <w:r>
        <w:t xml:space="preserve"> </w:t>
      </w:r>
      <w:r>
        <w:rPr>
          <w:spacing w:val="-1"/>
        </w:rPr>
        <w:t>processing</w:t>
      </w:r>
      <w:r>
        <w:rPr>
          <w:spacing w:val="3"/>
        </w:rPr>
        <w:t xml:space="preserve"> </w:t>
      </w:r>
      <w:r>
        <w:rPr>
          <w:spacing w:val="-2"/>
        </w:rPr>
        <w:t>and</w:t>
      </w:r>
      <w:r>
        <w:t xml:space="preserve"> </w:t>
      </w:r>
      <w:r>
        <w:rPr>
          <w:spacing w:val="-1"/>
        </w:rPr>
        <w:t>be</w:t>
      </w:r>
      <w:r>
        <w:t xml:space="preserve"> </w:t>
      </w:r>
      <w:r>
        <w:rPr>
          <w:spacing w:val="-1"/>
        </w:rPr>
        <w:t>notified</w:t>
      </w:r>
      <w:r>
        <w:t xml:space="preserve"> </w:t>
      </w:r>
      <w:r>
        <w:rPr>
          <w:spacing w:val="-2"/>
        </w:rPr>
        <w:t>of</w:t>
      </w:r>
      <w:r>
        <w:t xml:space="preserve"> </w:t>
      </w:r>
      <w:r>
        <w:rPr>
          <w:spacing w:val="-1"/>
        </w:rPr>
        <w:t>their</w:t>
      </w:r>
      <w:r>
        <w:t xml:space="preserve"> </w:t>
      </w:r>
      <w:r>
        <w:rPr>
          <w:spacing w:val="1"/>
        </w:rPr>
        <w:t xml:space="preserve"> </w:t>
      </w:r>
      <w:r>
        <w:rPr>
          <w:spacing w:val="-1"/>
        </w:rPr>
        <w:t>eligibility</w:t>
      </w:r>
      <w:r>
        <w:rPr>
          <w:spacing w:val="-2"/>
        </w:rPr>
        <w:t xml:space="preserve"> </w:t>
      </w:r>
      <w:r>
        <w:rPr>
          <w:spacing w:val="-1"/>
        </w:rPr>
        <w:t>or</w:t>
      </w:r>
      <w:r>
        <w:rPr>
          <w:spacing w:val="2"/>
        </w:rPr>
        <w:t xml:space="preserve"> </w:t>
      </w:r>
      <w:r>
        <w:rPr>
          <w:spacing w:val="-2"/>
        </w:rPr>
        <w:t>ineligibility</w:t>
      </w:r>
      <w:r>
        <w:rPr>
          <w:spacing w:val="1"/>
        </w:rPr>
        <w:t xml:space="preserve"> </w:t>
      </w:r>
      <w:r>
        <w:rPr>
          <w:spacing w:val="-1"/>
        </w:rPr>
        <w:t>within</w:t>
      </w:r>
      <w:r>
        <w:t xml:space="preserve"> </w:t>
      </w:r>
      <w:r>
        <w:rPr>
          <w:spacing w:val="-1"/>
        </w:rPr>
        <w:t>10</w:t>
      </w:r>
      <w:r>
        <w:t xml:space="preserve"> </w:t>
      </w:r>
      <w:r>
        <w:rPr>
          <w:spacing w:val="-2"/>
        </w:rPr>
        <w:t>days</w:t>
      </w:r>
      <w:r>
        <w:rPr>
          <w:spacing w:val="1"/>
        </w:rPr>
        <w:t xml:space="preserve"> </w:t>
      </w:r>
      <w:r>
        <w:rPr>
          <w:spacing w:val="-2"/>
        </w:rPr>
        <w:t>of</w:t>
      </w:r>
      <w:r>
        <w:rPr>
          <w:spacing w:val="63"/>
        </w:rPr>
        <w:t xml:space="preserve"> </w:t>
      </w:r>
      <w:r>
        <w:t xml:space="preserve">the </w:t>
      </w:r>
      <w:r>
        <w:rPr>
          <w:spacing w:val="-1"/>
        </w:rPr>
        <w:t>date</w:t>
      </w:r>
      <w:r>
        <w:t xml:space="preserve"> </w:t>
      </w:r>
      <w:r>
        <w:rPr>
          <w:spacing w:val="-2"/>
        </w:rPr>
        <w:t>of</w:t>
      </w:r>
      <w:r>
        <w:t xml:space="preserve"> the</w:t>
      </w:r>
      <w:r>
        <w:rPr>
          <w:spacing w:val="-2"/>
        </w:rPr>
        <w:t xml:space="preserve"> </w:t>
      </w:r>
      <w:r>
        <w:rPr>
          <w:spacing w:val="-1"/>
        </w:rPr>
        <w:t>first</w:t>
      </w:r>
      <w:r>
        <w:t xml:space="preserve"> </w:t>
      </w:r>
      <w:r>
        <w:rPr>
          <w:spacing w:val="-1"/>
        </w:rPr>
        <w:t>request</w:t>
      </w:r>
      <w:r>
        <w:t xml:space="preserve"> for</w:t>
      </w:r>
      <w:r>
        <w:rPr>
          <w:spacing w:val="-1"/>
        </w:rPr>
        <w:t xml:space="preserve"> program benefits.</w:t>
      </w:r>
      <w:r>
        <w:rPr>
          <w:spacing w:val="60"/>
        </w:rPr>
        <w:t xml:space="preserve"> </w:t>
      </w:r>
      <w:r>
        <w:rPr>
          <w:spacing w:val="-1"/>
          <w:u w:val="single" w:color="000000"/>
        </w:rPr>
        <w:t>Every</w:t>
      </w:r>
      <w:r>
        <w:rPr>
          <w:spacing w:val="-2"/>
          <w:u w:val="single" w:color="000000"/>
        </w:rPr>
        <w:t xml:space="preserve"> </w:t>
      </w:r>
      <w:r>
        <w:rPr>
          <w:u w:val="single" w:color="000000"/>
        </w:rPr>
        <w:t>effort</w:t>
      </w:r>
      <w:r>
        <w:rPr>
          <w:spacing w:val="-1"/>
          <w:u w:val="single" w:color="000000"/>
        </w:rPr>
        <w:t xml:space="preserve"> must be</w:t>
      </w:r>
      <w:r>
        <w:rPr>
          <w:spacing w:val="-2"/>
          <w:u w:val="single" w:color="000000"/>
        </w:rPr>
        <w:t xml:space="preserve"> made</w:t>
      </w:r>
      <w:r>
        <w:rPr>
          <w:spacing w:val="1"/>
          <w:u w:val="single" w:color="000000"/>
        </w:rPr>
        <w:t xml:space="preserve"> </w:t>
      </w:r>
      <w:r>
        <w:rPr>
          <w:u w:val="single" w:color="000000"/>
        </w:rPr>
        <w:t>to</w:t>
      </w:r>
      <w:r>
        <w:rPr>
          <w:spacing w:val="-2"/>
          <w:u w:val="single" w:color="000000"/>
        </w:rPr>
        <w:t xml:space="preserve"> </w:t>
      </w:r>
      <w:r>
        <w:rPr>
          <w:spacing w:val="-1"/>
          <w:u w:val="single" w:color="000000"/>
        </w:rPr>
        <w:t>certify</w:t>
      </w:r>
      <w:r>
        <w:rPr>
          <w:spacing w:val="37"/>
        </w:rPr>
        <w:t xml:space="preserve"> </w:t>
      </w:r>
      <w:r>
        <w:rPr>
          <w:spacing w:val="-2"/>
          <w:u w:val="single" w:color="000000"/>
        </w:rPr>
        <w:t>individuals</w:t>
      </w:r>
      <w:r>
        <w:rPr>
          <w:spacing w:val="1"/>
          <w:u w:val="single" w:color="000000"/>
        </w:rPr>
        <w:t xml:space="preserve"> </w:t>
      </w:r>
      <w:r>
        <w:rPr>
          <w:spacing w:val="-1"/>
          <w:u w:val="single" w:color="000000"/>
        </w:rPr>
        <w:t>in</w:t>
      </w:r>
      <w:r>
        <w:rPr>
          <w:u w:val="single" w:color="000000"/>
        </w:rPr>
        <w:t xml:space="preserve"> </w:t>
      </w:r>
      <w:r>
        <w:rPr>
          <w:spacing w:val="-1"/>
          <w:u w:val="single" w:color="000000"/>
        </w:rPr>
        <w:t>disaster</w:t>
      </w:r>
      <w:r>
        <w:rPr>
          <w:spacing w:val="2"/>
          <w:u w:val="single" w:color="000000"/>
        </w:rPr>
        <w:t xml:space="preserve"> </w:t>
      </w:r>
      <w:r>
        <w:rPr>
          <w:spacing w:val="-2"/>
          <w:u w:val="single" w:color="000000"/>
        </w:rPr>
        <w:t>situations</w:t>
      </w:r>
      <w:r>
        <w:rPr>
          <w:spacing w:val="1"/>
          <w:u w:val="single" w:color="000000"/>
        </w:rPr>
        <w:t xml:space="preserve"> </w:t>
      </w:r>
      <w:r>
        <w:rPr>
          <w:spacing w:val="-1"/>
          <w:u w:val="single" w:color="000000"/>
        </w:rPr>
        <w:t>immediately</w:t>
      </w:r>
      <w:r>
        <w:rPr>
          <w:spacing w:val="-2"/>
          <w:u w:val="single" w:color="000000"/>
        </w:rPr>
        <w:t xml:space="preserve"> </w:t>
      </w:r>
      <w:r>
        <w:rPr>
          <w:spacing w:val="-1"/>
          <w:u w:val="single" w:color="000000"/>
        </w:rPr>
        <w:t>and at</w:t>
      </w:r>
      <w:r>
        <w:rPr>
          <w:spacing w:val="2"/>
          <w:u w:val="single" w:color="000000"/>
        </w:rPr>
        <w:t xml:space="preserve"> </w:t>
      </w:r>
      <w:r>
        <w:rPr>
          <w:u w:val="single" w:color="000000"/>
        </w:rPr>
        <w:t>a</w:t>
      </w:r>
      <w:r>
        <w:rPr>
          <w:spacing w:val="-2"/>
          <w:u w:val="single" w:color="000000"/>
        </w:rPr>
        <w:t xml:space="preserve"> maximum,</w:t>
      </w:r>
      <w:r>
        <w:rPr>
          <w:spacing w:val="2"/>
          <w:u w:val="single" w:color="000000"/>
        </w:rPr>
        <w:t xml:space="preserve"> </w:t>
      </w:r>
      <w:r>
        <w:rPr>
          <w:spacing w:val="-2"/>
          <w:u w:val="single" w:color="000000"/>
        </w:rPr>
        <w:t>within</w:t>
      </w:r>
      <w:r>
        <w:rPr>
          <w:spacing w:val="2"/>
          <w:u w:val="single" w:color="000000"/>
        </w:rPr>
        <w:t xml:space="preserve"> </w:t>
      </w:r>
      <w:r>
        <w:rPr>
          <w:spacing w:val="-1"/>
          <w:u w:val="single" w:color="000000"/>
        </w:rPr>
        <w:t>10</w:t>
      </w:r>
      <w:r>
        <w:rPr>
          <w:spacing w:val="-2"/>
          <w:u w:val="single" w:color="000000"/>
        </w:rPr>
        <w:t xml:space="preserve"> days</w:t>
      </w:r>
      <w:r>
        <w:rPr>
          <w:spacing w:val="1"/>
          <w:u w:val="single" w:color="000000"/>
        </w:rPr>
        <w:t xml:space="preserve"> </w:t>
      </w:r>
      <w:r>
        <w:rPr>
          <w:spacing w:val="-1"/>
          <w:u w:val="single" w:color="000000"/>
        </w:rPr>
        <w:t>of</w:t>
      </w:r>
      <w:r>
        <w:rPr>
          <w:spacing w:val="2"/>
          <w:u w:val="single" w:color="000000"/>
        </w:rPr>
        <w:t xml:space="preserve"> </w:t>
      </w:r>
      <w:r>
        <w:rPr>
          <w:spacing w:val="-2"/>
          <w:u w:val="single" w:color="000000"/>
        </w:rPr>
        <w:t>their</w:t>
      </w:r>
      <w:r>
        <w:rPr>
          <w:spacing w:val="73"/>
        </w:rPr>
        <w:t xml:space="preserve"> </w:t>
      </w:r>
      <w:r>
        <w:rPr>
          <w:spacing w:val="-1"/>
          <w:u w:val="single" w:color="000000"/>
        </w:rPr>
        <w:t>request (whether</w:t>
      </w:r>
      <w:r>
        <w:rPr>
          <w:u w:val="single" w:color="000000"/>
        </w:rPr>
        <w:t xml:space="preserve"> </w:t>
      </w:r>
      <w:r>
        <w:rPr>
          <w:spacing w:val="-1"/>
          <w:u w:val="single" w:color="000000"/>
        </w:rPr>
        <w:t>by phone</w:t>
      </w:r>
      <w:r>
        <w:rPr>
          <w:spacing w:val="1"/>
          <w:u w:val="single" w:color="000000"/>
        </w:rPr>
        <w:t xml:space="preserve"> </w:t>
      </w:r>
      <w:r>
        <w:rPr>
          <w:spacing w:val="-1"/>
          <w:u w:val="single" w:color="000000"/>
        </w:rPr>
        <w:t>or</w:t>
      </w:r>
      <w:r>
        <w:rPr>
          <w:u w:val="single" w:color="000000"/>
        </w:rPr>
        <w:t xml:space="preserve"> </w:t>
      </w:r>
      <w:r>
        <w:rPr>
          <w:spacing w:val="-2"/>
          <w:u w:val="single" w:color="000000"/>
        </w:rPr>
        <w:t>visit</w:t>
      </w:r>
      <w:r>
        <w:rPr>
          <w:spacing w:val="2"/>
          <w:u w:val="single" w:color="000000"/>
        </w:rPr>
        <w:t xml:space="preserve"> </w:t>
      </w:r>
      <w:r>
        <w:rPr>
          <w:u w:val="single" w:color="000000"/>
        </w:rPr>
        <w:t>to</w:t>
      </w:r>
      <w:r>
        <w:rPr>
          <w:spacing w:val="-2"/>
          <w:u w:val="single" w:color="000000"/>
        </w:rPr>
        <w:t xml:space="preserve"> </w:t>
      </w:r>
      <w:r>
        <w:rPr>
          <w:spacing w:val="-1"/>
          <w:u w:val="single" w:color="000000"/>
        </w:rPr>
        <w:t>the</w:t>
      </w:r>
      <w:r>
        <w:rPr>
          <w:spacing w:val="-2"/>
          <w:u w:val="single" w:color="000000"/>
        </w:rPr>
        <w:t xml:space="preserve"> </w:t>
      </w:r>
      <w:r>
        <w:rPr>
          <w:spacing w:val="-1"/>
          <w:u w:val="single" w:color="000000"/>
        </w:rPr>
        <w:t xml:space="preserve">clinic) </w:t>
      </w:r>
      <w:r>
        <w:rPr>
          <w:u w:val="single" w:color="000000"/>
        </w:rPr>
        <w:t>for</w:t>
      </w:r>
      <w:r>
        <w:rPr>
          <w:spacing w:val="-3"/>
          <w:u w:val="single" w:color="000000"/>
        </w:rPr>
        <w:t xml:space="preserve"> </w:t>
      </w:r>
      <w:r>
        <w:rPr>
          <w:spacing w:val="1"/>
          <w:u w:val="single" w:color="000000"/>
        </w:rPr>
        <w:t>WIC</w:t>
      </w:r>
      <w:r>
        <w:rPr>
          <w:u w:val="single" w:color="000000"/>
        </w:rPr>
        <w:t xml:space="preserve"> </w:t>
      </w:r>
      <w:r>
        <w:rPr>
          <w:spacing w:val="-1"/>
          <w:u w:val="single" w:color="000000"/>
        </w:rPr>
        <w:t>benefits.</w:t>
      </w:r>
      <w:r>
        <w:rPr>
          <w:spacing w:val="59"/>
          <w:u w:val="single" w:color="000000"/>
        </w:rPr>
        <w:t xml:space="preserve"> </w:t>
      </w:r>
      <w:r>
        <w:rPr>
          <w:spacing w:val="-1"/>
          <w:u w:val="single" w:color="000000"/>
        </w:rPr>
        <w:t>These</w:t>
      </w:r>
      <w:r>
        <w:rPr>
          <w:spacing w:val="-2"/>
          <w:u w:val="single" w:color="000000"/>
        </w:rPr>
        <w:t xml:space="preserve"> individuals</w:t>
      </w:r>
      <w:r>
        <w:rPr>
          <w:spacing w:val="47"/>
        </w:rPr>
        <w:t xml:space="preserve"> </w:t>
      </w:r>
      <w:r>
        <w:rPr>
          <w:spacing w:val="-1"/>
          <w:u w:val="single" w:color="000000"/>
        </w:rPr>
        <w:t>should</w:t>
      </w:r>
      <w:r>
        <w:rPr>
          <w:u w:val="single" w:color="000000"/>
        </w:rPr>
        <w:t xml:space="preserve"> </w:t>
      </w:r>
      <w:r>
        <w:rPr>
          <w:spacing w:val="-1"/>
          <w:u w:val="single" w:color="000000"/>
        </w:rPr>
        <w:t>be</w:t>
      </w:r>
      <w:r>
        <w:rPr>
          <w:spacing w:val="1"/>
          <w:u w:val="single" w:color="000000"/>
        </w:rPr>
        <w:t xml:space="preserve"> </w:t>
      </w:r>
      <w:r>
        <w:rPr>
          <w:spacing w:val="-2"/>
          <w:u w:val="single" w:color="000000"/>
        </w:rPr>
        <w:t>served</w:t>
      </w:r>
      <w:r>
        <w:rPr>
          <w:spacing w:val="1"/>
          <w:u w:val="single" w:color="000000"/>
        </w:rPr>
        <w:t xml:space="preserve"> </w:t>
      </w:r>
      <w:r>
        <w:rPr>
          <w:spacing w:val="-1"/>
          <w:u w:val="single" w:color="000000"/>
        </w:rPr>
        <w:t>ahead</w:t>
      </w:r>
      <w:r>
        <w:rPr>
          <w:spacing w:val="-2"/>
          <w:u w:val="single" w:color="000000"/>
        </w:rPr>
        <w:t xml:space="preserve"> of</w:t>
      </w:r>
      <w:r>
        <w:rPr>
          <w:spacing w:val="4"/>
          <w:u w:val="single" w:color="000000"/>
        </w:rPr>
        <w:t xml:space="preserve"> </w:t>
      </w:r>
      <w:r>
        <w:rPr>
          <w:spacing w:val="-1"/>
          <w:u w:val="single" w:color="000000"/>
        </w:rPr>
        <w:t>others</w:t>
      </w:r>
      <w:r>
        <w:rPr>
          <w:spacing w:val="-2"/>
          <w:u w:val="single" w:color="000000"/>
        </w:rPr>
        <w:t xml:space="preserve"> </w:t>
      </w:r>
      <w:r>
        <w:rPr>
          <w:spacing w:val="-1"/>
          <w:u w:val="single" w:color="000000"/>
        </w:rPr>
        <w:t>seeking</w:t>
      </w:r>
      <w:r>
        <w:rPr>
          <w:spacing w:val="3"/>
          <w:u w:val="single" w:color="000000"/>
        </w:rPr>
        <w:t xml:space="preserve"> </w:t>
      </w:r>
      <w:r>
        <w:rPr>
          <w:spacing w:val="-1"/>
          <w:u w:val="single" w:color="000000"/>
        </w:rPr>
        <w:t>benefits.</w:t>
      </w:r>
    </w:p>
    <w:p w:rsidR="008247FF" w:rsidRPr="008E4AAE" w:rsidRDefault="008247FF" w:rsidP="00766AEB">
      <w:pPr>
        <w:pStyle w:val="BodyText"/>
        <w:numPr>
          <w:ilvl w:val="2"/>
          <w:numId w:val="21"/>
        </w:numPr>
        <w:tabs>
          <w:tab w:val="left" w:pos="841"/>
        </w:tabs>
        <w:spacing w:before="0"/>
        <w:ind w:right="132" w:hanging="360"/>
      </w:pPr>
      <w:r>
        <w:rPr>
          <w:b/>
          <w:spacing w:val="-1"/>
        </w:rPr>
        <w:t>Income:</w:t>
      </w:r>
      <w:r>
        <w:rPr>
          <w:b/>
          <w:spacing w:val="61"/>
        </w:rPr>
        <w:t xml:space="preserve"> </w:t>
      </w:r>
      <w:r>
        <w:rPr>
          <w:spacing w:val="-1"/>
        </w:rPr>
        <w:t>Loss</w:t>
      </w:r>
      <w:r>
        <w:rPr>
          <w:spacing w:val="1"/>
        </w:rPr>
        <w:t xml:space="preserve"> </w:t>
      </w:r>
      <w:r>
        <w:rPr>
          <w:spacing w:val="-2"/>
        </w:rPr>
        <w:t>of</w:t>
      </w:r>
      <w:r>
        <w:rPr>
          <w:spacing w:val="2"/>
        </w:rPr>
        <w:t xml:space="preserve"> </w:t>
      </w:r>
      <w:r>
        <w:rPr>
          <w:spacing w:val="-1"/>
        </w:rPr>
        <w:t>income</w:t>
      </w:r>
      <w:r>
        <w:rPr>
          <w:spacing w:val="-2"/>
        </w:rPr>
        <w:t xml:space="preserve"> of</w:t>
      </w:r>
      <w:r>
        <w:rPr>
          <w:spacing w:val="2"/>
        </w:rPr>
        <w:t xml:space="preserve"> </w:t>
      </w:r>
      <w:r>
        <w:t>the</w:t>
      </w:r>
      <w:r>
        <w:rPr>
          <w:spacing w:val="-4"/>
        </w:rPr>
        <w:t xml:space="preserve"> </w:t>
      </w:r>
      <w:r>
        <w:rPr>
          <w:spacing w:val="-1"/>
        </w:rPr>
        <w:t>family</w:t>
      </w:r>
      <w:r>
        <w:rPr>
          <w:spacing w:val="-2"/>
        </w:rPr>
        <w:t xml:space="preserve"> </w:t>
      </w:r>
      <w:r>
        <w:rPr>
          <w:spacing w:val="-1"/>
        </w:rPr>
        <w:t>may</w:t>
      </w:r>
      <w:r>
        <w:rPr>
          <w:spacing w:val="-2"/>
        </w:rPr>
        <w:t xml:space="preserve"> </w:t>
      </w:r>
      <w:r>
        <w:rPr>
          <w:spacing w:val="-1"/>
        </w:rPr>
        <w:t>be</w:t>
      </w:r>
      <w:r>
        <w:t xml:space="preserve"> </w:t>
      </w:r>
      <w:r>
        <w:rPr>
          <w:spacing w:val="-1"/>
        </w:rPr>
        <w:t>considered</w:t>
      </w:r>
      <w:r>
        <w:t xml:space="preserve"> </w:t>
      </w:r>
      <w:r>
        <w:rPr>
          <w:spacing w:val="-2"/>
        </w:rPr>
        <w:t>when</w:t>
      </w:r>
      <w:r>
        <w:t xml:space="preserve"> </w:t>
      </w:r>
      <w:r>
        <w:rPr>
          <w:spacing w:val="-1"/>
        </w:rPr>
        <w:t>determining</w:t>
      </w:r>
      <w:r>
        <w:t xml:space="preserve"> </w:t>
      </w:r>
      <w:r>
        <w:rPr>
          <w:spacing w:val="-1"/>
        </w:rPr>
        <w:t>income</w:t>
      </w:r>
      <w:r>
        <w:rPr>
          <w:spacing w:val="35"/>
        </w:rPr>
        <w:t xml:space="preserve"> </w:t>
      </w:r>
      <w:r>
        <w:rPr>
          <w:spacing w:val="-2"/>
        </w:rPr>
        <w:t>eligibility.</w:t>
      </w:r>
      <w:r>
        <w:t xml:space="preserve"> </w:t>
      </w:r>
      <w:r>
        <w:rPr>
          <w:spacing w:val="3"/>
        </w:rPr>
        <w:t xml:space="preserve"> </w:t>
      </w:r>
      <w:r>
        <w:rPr>
          <w:spacing w:val="-1"/>
        </w:rPr>
        <w:t>Current</w:t>
      </w:r>
      <w:r>
        <w:t xml:space="preserve"> </w:t>
      </w:r>
      <w:r>
        <w:rPr>
          <w:spacing w:val="-1"/>
        </w:rPr>
        <w:t>income</w:t>
      </w:r>
      <w:r>
        <w:t xml:space="preserve"> </w:t>
      </w:r>
      <w:r>
        <w:rPr>
          <w:spacing w:val="-1"/>
        </w:rPr>
        <w:t>or annual</w:t>
      </w:r>
      <w:r>
        <w:t xml:space="preserve"> </w:t>
      </w:r>
      <w:r>
        <w:rPr>
          <w:spacing w:val="-1"/>
        </w:rPr>
        <w:t>income</w:t>
      </w:r>
      <w:r>
        <w:rPr>
          <w:spacing w:val="-2"/>
        </w:rPr>
        <w:t xml:space="preserve"> </w:t>
      </w:r>
      <w:r>
        <w:rPr>
          <w:spacing w:val="-1"/>
        </w:rPr>
        <w:t>may</w:t>
      </w:r>
      <w:r>
        <w:rPr>
          <w:spacing w:val="-4"/>
        </w:rPr>
        <w:t xml:space="preserve"> </w:t>
      </w:r>
      <w:r>
        <w:rPr>
          <w:spacing w:val="-1"/>
        </w:rPr>
        <w:t>be</w:t>
      </w:r>
      <w:r>
        <w:t xml:space="preserve"> </w:t>
      </w:r>
      <w:r>
        <w:rPr>
          <w:spacing w:val="-1"/>
        </w:rPr>
        <w:t>used,</w:t>
      </w:r>
      <w:r>
        <w:t xml:space="preserve"> </w:t>
      </w:r>
      <w:r>
        <w:rPr>
          <w:spacing w:val="-2"/>
        </w:rPr>
        <w:t>depending</w:t>
      </w:r>
      <w:r>
        <w:rPr>
          <w:spacing w:val="3"/>
        </w:rPr>
        <w:t xml:space="preserve"> </w:t>
      </w:r>
      <w:r>
        <w:rPr>
          <w:spacing w:val="-2"/>
        </w:rPr>
        <w:t>upon</w:t>
      </w:r>
      <w:r>
        <w:t xml:space="preserve"> the</w:t>
      </w:r>
      <w:r>
        <w:rPr>
          <w:spacing w:val="-2"/>
        </w:rPr>
        <w:t xml:space="preserve"> </w:t>
      </w:r>
      <w:r>
        <w:rPr>
          <w:spacing w:val="-1"/>
        </w:rPr>
        <w:t>nature</w:t>
      </w:r>
      <w:r>
        <w:t xml:space="preserve"> </w:t>
      </w:r>
      <w:r>
        <w:rPr>
          <w:spacing w:val="-2"/>
        </w:rPr>
        <w:t>of</w:t>
      </w:r>
      <w:r>
        <w:rPr>
          <w:spacing w:val="69"/>
        </w:rPr>
        <w:t xml:space="preserve"> </w:t>
      </w:r>
      <w:r>
        <w:t xml:space="preserve">the </w:t>
      </w:r>
      <w:r>
        <w:rPr>
          <w:spacing w:val="-1"/>
        </w:rPr>
        <w:t>income</w:t>
      </w:r>
      <w:r>
        <w:t xml:space="preserve"> </w:t>
      </w:r>
      <w:r>
        <w:rPr>
          <w:spacing w:val="-1"/>
        </w:rPr>
        <w:t>loss</w:t>
      </w:r>
      <w:r>
        <w:rPr>
          <w:spacing w:val="-2"/>
        </w:rPr>
        <w:t xml:space="preserve"> </w:t>
      </w:r>
      <w:r>
        <w:rPr>
          <w:spacing w:val="-1"/>
        </w:rPr>
        <w:t>and</w:t>
      </w:r>
      <w:r>
        <w:t xml:space="preserve"> </w:t>
      </w:r>
      <w:r>
        <w:rPr>
          <w:spacing w:val="-2"/>
        </w:rPr>
        <w:t>its</w:t>
      </w:r>
      <w:r>
        <w:rPr>
          <w:spacing w:val="1"/>
        </w:rPr>
        <w:t xml:space="preserve"> </w:t>
      </w:r>
      <w:r>
        <w:rPr>
          <w:spacing w:val="-2"/>
        </w:rPr>
        <w:t>probable</w:t>
      </w:r>
      <w:r>
        <w:t xml:space="preserve"> </w:t>
      </w:r>
      <w:r>
        <w:rPr>
          <w:spacing w:val="-1"/>
        </w:rPr>
        <w:t>duration.</w:t>
      </w:r>
      <w:r>
        <w:t xml:space="preserve"> </w:t>
      </w:r>
      <w:r>
        <w:rPr>
          <w:spacing w:val="1"/>
        </w:rPr>
        <w:t xml:space="preserve"> </w:t>
      </w:r>
      <w:r>
        <w:rPr>
          <w:spacing w:val="-2"/>
        </w:rPr>
        <w:t>Clinic</w:t>
      </w:r>
      <w:r>
        <w:rPr>
          <w:spacing w:val="1"/>
        </w:rPr>
        <w:t xml:space="preserve"> </w:t>
      </w:r>
      <w:r>
        <w:rPr>
          <w:spacing w:val="-1"/>
        </w:rPr>
        <w:t>staff</w:t>
      </w:r>
      <w:r>
        <w:rPr>
          <w:spacing w:val="2"/>
        </w:rPr>
        <w:t xml:space="preserve"> </w:t>
      </w:r>
      <w:r>
        <w:rPr>
          <w:spacing w:val="-2"/>
        </w:rPr>
        <w:t>will</w:t>
      </w:r>
      <w:r>
        <w:t xml:space="preserve"> </w:t>
      </w:r>
      <w:r>
        <w:rPr>
          <w:spacing w:val="-1"/>
        </w:rPr>
        <w:t>need</w:t>
      </w:r>
      <w:r>
        <w:t xml:space="preserve"> to </w:t>
      </w:r>
      <w:r>
        <w:rPr>
          <w:spacing w:val="-1"/>
        </w:rPr>
        <w:t>use</w:t>
      </w:r>
      <w:r>
        <w:rPr>
          <w:spacing w:val="-2"/>
        </w:rPr>
        <w:t xml:space="preserve"> </w:t>
      </w:r>
      <w:r>
        <w:rPr>
          <w:spacing w:val="-1"/>
        </w:rPr>
        <w:t>discretion</w:t>
      </w:r>
      <w:r>
        <w:t xml:space="preserve"> </w:t>
      </w:r>
      <w:r>
        <w:rPr>
          <w:spacing w:val="-1"/>
        </w:rPr>
        <w:t>on</w:t>
      </w:r>
      <w:r>
        <w:rPr>
          <w:spacing w:val="-2"/>
        </w:rPr>
        <w:t xml:space="preserve"> </w:t>
      </w:r>
      <w:r>
        <w:t>a</w:t>
      </w:r>
      <w:r>
        <w:rPr>
          <w:spacing w:val="51"/>
        </w:rPr>
        <w:t xml:space="preserve"> </w:t>
      </w:r>
      <w:r>
        <w:rPr>
          <w:spacing w:val="-1"/>
        </w:rPr>
        <w:t>case-by-case</w:t>
      </w:r>
      <w:r>
        <w:t xml:space="preserve"> </w:t>
      </w:r>
      <w:r>
        <w:rPr>
          <w:spacing w:val="-2"/>
        </w:rPr>
        <w:t>basis</w:t>
      </w:r>
      <w:r>
        <w:rPr>
          <w:spacing w:val="1"/>
        </w:rPr>
        <w:t xml:space="preserve"> </w:t>
      </w:r>
      <w:r>
        <w:rPr>
          <w:spacing w:val="-2"/>
        </w:rPr>
        <w:t>depending</w:t>
      </w:r>
      <w:r>
        <w:rPr>
          <w:spacing w:val="3"/>
        </w:rPr>
        <w:t xml:space="preserve"> </w:t>
      </w:r>
      <w:r>
        <w:rPr>
          <w:spacing w:val="-1"/>
        </w:rPr>
        <w:t>on</w:t>
      </w:r>
      <w:r>
        <w:rPr>
          <w:spacing w:val="-2"/>
        </w:rPr>
        <w:t xml:space="preserve"> </w:t>
      </w:r>
      <w:r>
        <w:t>the</w:t>
      </w:r>
      <w:r>
        <w:rPr>
          <w:spacing w:val="-2"/>
        </w:rPr>
        <w:t xml:space="preserve"> </w:t>
      </w:r>
      <w:r>
        <w:rPr>
          <w:spacing w:val="-1"/>
        </w:rPr>
        <w:t>circumstance</w:t>
      </w:r>
      <w:r>
        <w:t xml:space="preserve"> </w:t>
      </w:r>
      <w:r>
        <w:rPr>
          <w:spacing w:val="-2"/>
        </w:rPr>
        <w:t>of</w:t>
      </w:r>
      <w:r>
        <w:rPr>
          <w:spacing w:val="2"/>
        </w:rPr>
        <w:t xml:space="preserve"> </w:t>
      </w:r>
      <w:r>
        <w:rPr>
          <w:spacing w:val="-1"/>
        </w:rPr>
        <w:t>each</w:t>
      </w:r>
      <w:r>
        <w:t xml:space="preserve"> </w:t>
      </w:r>
      <w:r>
        <w:rPr>
          <w:spacing w:val="-2"/>
        </w:rPr>
        <w:t>applicant.</w:t>
      </w:r>
    </w:p>
    <w:p w:rsidR="008247FF" w:rsidRDefault="008247FF" w:rsidP="00111E5F">
      <w:pPr>
        <w:pStyle w:val="BodyText"/>
        <w:spacing w:before="0"/>
        <w:ind w:left="840" w:right="269" w:firstLine="0"/>
      </w:pPr>
      <w:r>
        <w:t xml:space="preserve">In </w:t>
      </w:r>
      <w:r>
        <w:rPr>
          <w:spacing w:val="-1"/>
        </w:rPr>
        <w:t>cases</w:t>
      </w:r>
      <w:r>
        <w:rPr>
          <w:spacing w:val="1"/>
        </w:rPr>
        <w:t xml:space="preserve"> </w:t>
      </w:r>
      <w:r>
        <w:rPr>
          <w:spacing w:val="-2"/>
        </w:rPr>
        <w:t>where</w:t>
      </w:r>
      <w:r>
        <w:t xml:space="preserve"> </w:t>
      </w:r>
      <w:r>
        <w:rPr>
          <w:spacing w:val="-1"/>
        </w:rPr>
        <w:t>disaster-related</w:t>
      </w:r>
      <w:r>
        <w:t xml:space="preserve"> </w:t>
      </w:r>
      <w:r>
        <w:rPr>
          <w:spacing w:val="-1"/>
        </w:rPr>
        <w:t>evacuees</w:t>
      </w:r>
      <w:r>
        <w:rPr>
          <w:spacing w:val="-2"/>
        </w:rPr>
        <w:t xml:space="preserve"> </w:t>
      </w:r>
      <w:r>
        <w:rPr>
          <w:spacing w:val="-1"/>
        </w:rPr>
        <w:t>move</w:t>
      </w:r>
      <w:r>
        <w:t xml:space="preserve"> </w:t>
      </w:r>
      <w:r>
        <w:rPr>
          <w:spacing w:val="-1"/>
        </w:rPr>
        <w:t>in</w:t>
      </w:r>
      <w:r>
        <w:t xml:space="preserve"> </w:t>
      </w:r>
      <w:r>
        <w:rPr>
          <w:spacing w:val="-2"/>
        </w:rPr>
        <w:t>with</w:t>
      </w:r>
      <w:r>
        <w:t xml:space="preserve"> </w:t>
      </w:r>
      <w:r>
        <w:rPr>
          <w:spacing w:val="-1"/>
        </w:rPr>
        <w:t xml:space="preserve">another </w:t>
      </w:r>
      <w:r>
        <w:rPr>
          <w:spacing w:val="-2"/>
        </w:rPr>
        <w:t>household,</w:t>
      </w:r>
      <w:r>
        <w:t xml:space="preserve"> </w:t>
      </w:r>
      <w:r>
        <w:rPr>
          <w:spacing w:val="-1"/>
        </w:rPr>
        <w:t>the</w:t>
      </w:r>
      <w:r>
        <w:rPr>
          <w:spacing w:val="54"/>
        </w:rPr>
        <w:t xml:space="preserve"> </w:t>
      </w:r>
      <w:r>
        <w:rPr>
          <w:spacing w:val="-1"/>
        </w:rPr>
        <w:t>displaced</w:t>
      </w:r>
      <w:r>
        <w:t xml:space="preserve"> </w:t>
      </w:r>
      <w:r>
        <w:rPr>
          <w:spacing w:val="-2"/>
        </w:rPr>
        <w:t>individuals</w:t>
      </w:r>
      <w:r>
        <w:rPr>
          <w:spacing w:val="1"/>
        </w:rPr>
        <w:t xml:space="preserve"> </w:t>
      </w:r>
      <w:r>
        <w:rPr>
          <w:spacing w:val="-1"/>
        </w:rPr>
        <w:t>should</w:t>
      </w:r>
      <w:r>
        <w:t xml:space="preserve"> </w:t>
      </w:r>
      <w:r>
        <w:rPr>
          <w:spacing w:val="-1"/>
        </w:rPr>
        <w:t>be</w:t>
      </w:r>
      <w:r>
        <w:t xml:space="preserve"> </w:t>
      </w:r>
      <w:r>
        <w:rPr>
          <w:spacing w:val="-1"/>
        </w:rPr>
        <w:t>considered</w:t>
      </w:r>
      <w:r>
        <w:rPr>
          <w:spacing w:val="-2"/>
        </w:rPr>
        <w:t xml:space="preserve"> </w:t>
      </w:r>
      <w:r>
        <w:rPr>
          <w:spacing w:val="-1"/>
        </w:rPr>
        <w:t>homeless</w:t>
      </w:r>
      <w:r>
        <w:rPr>
          <w:spacing w:val="1"/>
        </w:rPr>
        <w:t xml:space="preserve"> </w:t>
      </w:r>
      <w:r>
        <w:rPr>
          <w:spacing w:val="-1"/>
        </w:rPr>
        <w:t>and</w:t>
      </w:r>
      <w:r>
        <w:rPr>
          <w:spacing w:val="-2"/>
        </w:rPr>
        <w:t xml:space="preserve"> </w:t>
      </w:r>
      <w:r>
        <w:rPr>
          <w:spacing w:val="-1"/>
        </w:rPr>
        <w:t>treated</w:t>
      </w:r>
      <w:r>
        <w:rPr>
          <w:spacing w:val="-2"/>
        </w:rPr>
        <w:t xml:space="preserve"> </w:t>
      </w:r>
      <w:r>
        <w:rPr>
          <w:spacing w:val="-1"/>
        </w:rPr>
        <w:t>as</w:t>
      </w:r>
      <w:r>
        <w:rPr>
          <w:spacing w:val="1"/>
        </w:rPr>
        <w:t xml:space="preserve"> </w:t>
      </w:r>
      <w:r>
        <w:t>a</w:t>
      </w:r>
      <w:r>
        <w:rPr>
          <w:spacing w:val="-2"/>
        </w:rPr>
        <w:t xml:space="preserve"> </w:t>
      </w:r>
      <w:r>
        <w:rPr>
          <w:spacing w:val="-1"/>
        </w:rPr>
        <w:t>separate</w:t>
      </w:r>
      <w:r>
        <w:rPr>
          <w:spacing w:val="49"/>
        </w:rPr>
        <w:t xml:space="preserve"> </w:t>
      </w:r>
      <w:r>
        <w:rPr>
          <w:spacing w:val="-1"/>
        </w:rPr>
        <w:t>economic</w:t>
      </w:r>
      <w:r>
        <w:rPr>
          <w:spacing w:val="1"/>
        </w:rPr>
        <w:t xml:space="preserve"> </w:t>
      </w:r>
      <w:r>
        <w:rPr>
          <w:spacing w:val="-2"/>
        </w:rPr>
        <w:t>unit.</w:t>
      </w:r>
      <w:r>
        <w:t xml:space="preserve"> </w:t>
      </w:r>
      <w:r>
        <w:rPr>
          <w:spacing w:val="1"/>
        </w:rPr>
        <w:t xml:space="preserve"> </w:t>
      </w:r>
      <w:r>
        <w:rPr>
          <w:spacing w:val="-1"/>
        </w:rPr>
        <w:t>Further,</w:t>
      </w:r>
      <w:r>
        <w:t xml:space="preserve"> </w:t>
      </w:r>
      <w:r>
        <w:rPr>
          <w:spacing w:val="-1"/>
        </w:rPr>
        <w:t>the</w:t>
      </w:r>
      <w:r>
        <w:t xml:space="preserve"> </w:t>
      </w:r>
      <w:r>
        <w:rPr>
          <w:spacing w:val="-1"/>
        </w:rPr>
        <w:t>income</w:t>
      </w:r>
      <w:r>
        <w:rPr>
          <w:spacing w:val="-2"/>
        </w:rPr>
        <w:t xml:space="preserve"> </w:t>
      </w:r>
      <w:r>
        <w:rPr>
          <w:spacing w:val="-1"/>
        </w:rPr>
        <w:t>documentation</w:t>
      </w:r>
      <w:r>
        <w:t xml:space="preserve"> </w:t>
      </w:r>
      <w:r>
        <w:rPr>
          <w:spacing w:val="-1"/>
        </w:rPr>
        <w:t>requirement</w:t>
      </w:r>
      <w:r>
        <w:t xml:space="preserve"> </w:t>
      </w:r>
      <w:r>
        <w:rPr>
          <w:spacing w:val="-1"/>
        </w:rPr>
        <w:t>does</w:t>
      </w:r>
      <w:r>
        <w:rPr>
          <w:spacing w:val="-2"/>
        </w:rPr>
        <w:t xml:space="preserve"> </w:t>
      </w:r>
      <w:r>
        <w:rPr>
          <w:spacing w:val="-1"/>
        </w:rPr>
        <w:t>not</w:t>
      </w:r>
      <w:r>
        <w:t xml:space="preserve"> </w:t>
      </w:r>
      <w:r>
        <w:rPr>
          <w:spacing w:val="-2"/>
        </w:rPr>
        <w:t xml:space="preserve">apply </w:t>
      </w:r>
      <w:r>
        <w:t>to a</w:t>
      </w:r>
      <w:r>
        <w:rPr>
          <w:spacing w:val="39"/>
        </w:rPr>
        <w:t xml:space="preserve"> </w:t>
      </w:r>
      <w:r>
        <w:rPr>
          <w:spacing w:val="-1"/>
        </w:rPr>
        <w:t>homeless</w:t>
      </w:r>
      <w:r>
        <w:rPr>
          <w:spacing w:val="1"/>
        </w:rPr>
        <w:t xml:space="preserve"> </w:t>
      </w:r>
      <w:r>
        <w:rPr>
          <w:spacing w:val="-2"/>
        </w:rPr>
        <w:t>woman</w:t>
      </w:r>
      <w:r>
        <w:t xml:space="preserve"> </w:t>
      </w:r>
      <w:r>
        <w:rPr>
          <w:spacing w:val="-2"/>
        </w:rPr>
        <w:t>or</w:t>
      </w:r>
      <w:r>
        <w:rPr>
          <w:spacing w:val="2"/>
        </w:rPr>
        <w:t xml:space="preserve"> </w:t>
      </w:r>
      <w:r>
        <w:rPr>
          <w:spacing w:val="-2"/>
        </w:rPr>
        <w:t xml:space="preserve">child </w:t>
      </w:r>
      <w:r>
        <w:t>for</w:t>
      </w:r>
      <w:r>
        <w:rPr>
          <w:spacing w:val="2"/>
        </w:rPr>
        <w:t xml:space="preserve"> </w:t>
      </w:r>
      <w:r>
        <w:rPr>
          <w:spacing w:val="-2"/>
        </w:rPr>
        <w:t>whom</w:t>
      </w:r>
      <w:r>
        <w:rPr>
          <w:spacing w:val="-1"/>
        </w:rPr>
        <w:t xml:space="preserve"> </w:t>
      </w:r>
      <w:r>
        <w:t xml:space="preserve">the </w:t>
      </w:r>
      <w:r>
        <w:rPr>
          <w:spacing w:val="-2"/>
        </w:rPr>
        <w:t>clinic</w:t>
      </w:r>
      <w:r>
        <w:rPr>
          <w:spacing w:val="1"/>
        </w:rPr>
        <w:t xml:space="preserve"> </w:t>
      </w:r>
      <w:r>
        <w:rPr>
          <w:spacing w:val="-2"/>
        </w:rPr>
        <w:t xml:space="preserve">determines </w:t>
      </w:r>
      <w:r>
        <w:t>the</w:t>
      </w:r>
      <w:r>
        <w:rPr>
          <w:spacing w:val="-2"/>
        </w:rPr>
        <w:t xml:space="preserve"> </w:t>
      </w:r>
      <w:r>
        <w:rPr>
          <w:spacing w:val="-1"/>
        </w:rPr>
        <w:t>income</w:t>
      </w:r>
      <w:r>
        <w:rPr>
          <w:spacing w:val="-2"/>
        </w:rPr>
        <w:t xml:space="preserve"> </w:t>
      </w:r>
      <w:r>
        <w:rPr>
          <w:spacing w:val="-1"/>
        </w:rPr>
        <w:t>documentation</w:t>
      </w:r>
      <w:r>
        <w:rPr>
          <w:spacing w:val="56"/>
        </w:rPr>
        <w:t xml:space="preserve"> </w:t>
      </w:r>
      <w:r>
        <w:rPr>
          <w:spacing w:val="-1"/>
        </w:rPr>
        <w:t>requirement</w:t>
      </w:r>
      <w:r>
        <w:rPr>
          <w:spacing w:val="2"/>
        </w:rPr>
        <w:t xml:space="preserve"> </w:t>
      </w:r>
      <w:r>
        <w:rPr>
          <w:spacing w:val="-2"/>
        </w:rPr>
        <w:t>would</w:t>
      </w:r>
      <w:r>
        <w:t xml:space="preserve"> </w:t>
      </w:r>
      <w:r>
        <w:rPr>
          <w:spacing w:val="-1"/>
        </w:rPr>
        <w:t>present</w:t>
      </w:r>
      <w:r>
        <w:rPr>
          <w:spacing w:val="2"/>
        </w:rPr>
        <w:t xml:space="preserve"> </w:t>
      </w:r>
      <w:r>
        <w:rPr>
          <w:spacing w:val="-1"/>
        </w:rPr>
        <w:t>an</w:t>
      </w:r>
      <w:r>
        <w:rPr>
          <w:spacing w:val="-2"/>
        </w:rPr>
        <w:t xml:space="preserve"> </w:t>
      </w:r>
      <w:r>
        <w:rPr>
          <w:spacing w:val="-1"/>
        </w:rPr>
        <w:t>unreasonable</w:t>
      </w:r>
      <w:r>
        <w:rPr>
          <w:spacing w:val="-2"/>
        </w:rPr>
        <w:t xml:space="preserve"> </w:t>
      </w:r>
      <w:r>
        <w:rPr>
          <w:spacing w:val="-1"/>
        </w:rPr>
        <w:t xml:space="preserve">barrier </w:t>
      </w:r>
      <w:r>
        <w:t xml:space="preserve">to </w:t>
      </w:r>
      <w:r>
        <w:rPr>
          <w:spacing w:val="-1"/>
        </w:rPr>
        <w:t>participation.</w:t>
      </w:r>
      <w:r>
        <w:rPr>
          <w:spacing w:val="59"/>
        </w:rPr>
        <w:t xml:space="preserve"> </w:t>
      </w:r>
      <w:r>
        <w:t xml:space="preserve">It </w:t>
      </w:r>
      <w:r>
        <w:rPr>
          <w:spacing w:val="-1"/>
        </w:rPr>
        <w:t>is</w:t>
      </w:r>
      <w:r>
        <w:rPr>
          <w:spacing w:val="1"/>
        </w:rPr>
        <w:t xml:space="preserve"> </w:t>
      </w:r>
      <w:r>
        <w:rPr>
          <w:spacing w:val="-1"/>
        </w:rPr>
        <w:t>expected</w:t>
      </w:r>
      <w:r>
        <w:t xml:space="preserve"> </w:t>
      </w:r>
      <w:r>
        <w:rPr>
          <w:spacing w:val="-1"/>
        </w:rPr>
        <w:t>that</w:t>
      </w:r>
      <w:r>
        <w:rPr>
          <w:spacing w:val="27"/>
        </w:rPr>
        <w:t xml:space="preserve"> </w:t>
      </w:r>
      <w:r>
        <w:rPr>
          <w:spacing w:val="-1"/>
        </w:rPr>
        <w:t xml:space="preserve">most </w:t>
      </w:r>
      <w:r>
        <w:rPr>
          <w:spacing w:val="-2"/>
        </w:rPr>
        <w:t>of</w:t>
      </w:r>
      <w:r>
        <w:rPr>
          <w:spacing w:val="2"/>
        </w:rPr>
        <w:t xml:space="preserve"> </w:t>
      </w:r>
      <w:r>
        <w:rPr>
          <w:spacing w:val="-1"/>
        </w:rPr>
        <w:t>these</w:t>
      </w:r>
      <w:r>
        <w:t xml:space="preserve"> </w:t>
      </w:r>
      <w:r>
        <w:rPr>
          <w:spacing w:val="-1"/>
        </w:rPr>
        <w:t>displaced</w:t>
      </w:r>
      <w:r>
        <w:rPr>
          <w:spacing w:val="-2"/>
        </w:rPr>
        <w:t xml:space="preserve"> </w:t>
      </w:r>
      <w:r>
        <w:rPr>
          <w:spacing w:val="-1"/>
        </w:rPr>
        <w:t>categorically</w:t>
      </w:r>
      <w:r>
        <w:rPr>
          <w:spacing w:val="-2"/>
        </w:rPr>
        <w:t xml:space="preserve"> </w:t>
      </w:r>
      <w:r>
        <w:rPr>
          <w:spacing w:val="-1"/>
        </w:rPr>
        <w:t>eligible</w:t>
      </w:r>
      <w:r>
        <w:t xml:space="preserve"> </w:t>
      </w:r>
      <w:r>
        <w:rPr>
          <w:spacing w:val="-1"/>
        </w:rPr>
        <w:t>individuals</w:t>
      </w:r>
      <w:r>
        <w:rPr>
          <w:spacing w:val="1"/>
        </w:rPr>
        <w:t xml:space="preserve"> </w:t>
      </w:r>
      <w:r>
        <w:rPr>
          <w:spacing w:val="-2"/>
        </w:rPr>
        <w:t>will</w:t>
      </w:r>
      <w:r>
        <w:t xml:space="preserve"> </w:t>
      </w:r>
      <w:r>
        <w:rPr>
          <w:spacing w:val="-1"/>
        </w:rPr>
        <w:t>be</w:t>
      </w:r>
      <w:r>
        <w:t xml:space="preserve"> </w:t>
      </w:r>
      <w:r>
        <w:rPr>
          <w:spacing w:val="-1"/>
        </w:rPr>
        <w:t>determined</w:t>
      </w:r>
      <w:r>
        <w:t xml:space="preserve"> </w:t>
      </w:r>
      <w:r>
        <w:rPr>
          <w:spacing w:val="-1"/>
        </w:rPr>
        <w:t>income</w:t>
      </w:r>
      <w:r>
        <w:rPr>
          <w:spacing w:val="41"/>
        </w:rPr>
        <w:t xml:space="preserve"> </w:t>
      </w:r>
      <w:r>
        <w:rPr>
          <w:spacing w:val="-1"/>
        </w:rPr>
        <w:t>eligible</w:t>
      </w:r>
      <w:r>
        <w:rPr>
          <w:spacing w:val="-2"/>
        </w:rPr>
        <w:t xml:space="preserve"> </w:t>
      </w:r>
      <w:r>
        <w:t>for</w:t>
      </w:r>
      <w:r>
        <w:rPr>
          <w:spacing w:val="-6"/>
        </w:rPr>
        <w:t xml:space="preserve"> </w:t>
      </w:r>
      <w:r>
        <w:rPr>
          <w:spacing w:val="2"/>
        </w:rPr>
        <w:t>WIC</w:t>
      </w:r>
      <w:r>
        <w:rPr>
          <w:spacing w:val="-3"/>
        </w:rPr>
        <w:t xml:space="preserve"> </w:t>
      </w:r>
      <w:r>
        <w:rPr>
          <w:spacing w:val="-1"/>
        </w:rPr>
        <w:t>benefits.</w:t>
      </w:r>
      <w:r>
        <w:t xml:space="preserve">  In</w:t>
      </w:r>
      <w:r>
        <w:rPr>
          <w:spacing w:val="-2"/>
        </w:rPr>
        <w:t xml:space="preserve"> </w:t>
      </w:r>
      <w:r>
        <w:rPr>
          <w:spacing w:val="-1"/>
        </w:rPr>
        <w:t>these</w:t>
      </w:r>
      <w:r>
        <w:rPr>
          <w:spacing w:val="-2"/>
        </w:rPr>
        <w:t xml:space="preserve"> </w:t>
      </w:r>
      <w:r>
        <w:rPr>
          <w:spacing w:val="-1"/>
        </w:rPr>
        <w:t>cases,</w:t>
      </w:r>
      <w:r>
        <w:t xml:space="preserve"> </w:t>
      </w:r>
      <w:r>
        <w:rPr>
          <w:spacing w:val="-1"/>
        </w:rPr>
        <w:t>require</w:t>
      </w:r>
      <w:r>
        <w:rPr>
          <w:spacing w:val="-2"/>
        </w:rPr>
        <w:t xml:space="preserve"> </w:t>
      </w:r>
      <w:r>
        <w:rPr>
          <w:spacing w:val="-1"/>
        </w:rPr>
        <w:t>the</w:t>
      </w:r>
      <w:r>
        <w:t xml:space="preserve"> </w:t>
      </w:r>
      <w:r>
        <w:rPr>
          <w:spacing w:val="-1"/>
        </w:rPr>
        <w:t>applicant</w:t>
      </w:r>
      <w:r>
        <w:t xml:space="preserve"> to </w:t>
      </w:r>
      <w:r>
        <w:rPr>
          <w:spacing w:val="-1"/>
        </w:rPr>
        <w:t>sign</w:t>
      </w:r>
      <w:r>
        <w:rPr>
          <w:spacing w:val="-2"/>
        </w:rPr>
        <w:t xml:space="preserve"> </w:t>
      </w:r>
      <w:r>
        <w:t xml:space="preserve">a </w:t>
      </w:r>
      <w:r>
        <w:rPr>
          <w:spacing w:val="-2"/>
        </w:rPr>
        <w:t>statement</w:t>
      </w:r>
      <w:r>
        <w:rPr>
          <w:spacing w:val="44"/>
        </w:rPr>
        <w:t xml:space="preserve"> </w:t>
      </w:r>
      <w:r>
        <w:rPr>
          <w:spacing w:val="-1"/>
        </w:rPr>
        <w:t>specifying</w:t>
      </w:r>
      <w:r>
        <w:rPr>
          <w:spacing w:val="3"/>
        </w:rPr>
        <w:t xml:space="preserve"> </w:t>
      </w:r>
      <w:r>
        <w:rPr>
          <w:spacing w:val="-2"/>
        </w:rPr>
        <w:t xml:space="preserve">why </w:t>
      </w:r>
      <w:r>
        <w:rPr>
          <w:spacing w:val="-1"/>
        </w:rPr>
        <w:t>he/she</w:t>
      </w:r>
      <w:r>
        <w:t xml:space="preserve"> </w:t>
      </w:r>
      <w:r>
        <w:rPr>
          <w:spacing w:val="-1"/>
        </w:rPr>
        <w:t>cannot</w:t>
      </w:r>
      <w:r>
        <w:rPr>
          <w:spacing w:val="2"/>
        </w:rPr>
        <w:t xml:space="preserve"> </w:t>
      </w:r>
      <w:r>
        <w:rPr>
          <w:spacing w:val="-2"/>
        </w:rPr>
        <w:t>provide</w:t>
      </w:r>
      <w:r>
        <w:t xml:space="preserve"> </w:t>
      </w:r>
      <w:r>
        <w:rPr>
          <w:spacing w:val="-1"/>
        </w:rPr>
        <w:t>documentation</w:t>
      </w:r>
      <w:r>
        <w:t xml:space="preserve"> </w:t>
      </w:r>
      <w:r>
        <w:rPr>
          <w:spacing w:val="-2"/>
        </w:rPr>
        <w:t>of</w:t>
      </w:r>
      <w:r>
        <w:rPr>
          <w:spacing w:val="4"/>
        </w:rPr>
        <w:t xml:space="preserve"> </w:t>
      </w:r>
      <w:r>
        <w:rPr>
          <w:spacing w:val="-1"/>
        </w:rPr>
        <w:t>income (246.7(d</w:t>
      </w:r>
      <w:proofErr w:type="gramStart"/>
      <w:r>
        <w:rPr>
          <w:spacing w:val="-1"/>
        </w:rPr>
        <w:t>)(</w:t>
      </w:r>
      <w:proofErr w:type="gramEnd"/>
      <w:r>
        <w:rPr>
          <w:spacing w:val="-1"/>
        </w:rPr>
        <w:t>2)(v)(C) in</w:t>
      </w:r>
      <w:r>
        <w:rPr>
          <w:spacing w:val="31"/>
        </w:rPr>
        <w:t xml:space="preserve"> </w:t>
      </w:r>
      <w:r>
        <w:rPr>
          <w:spacing w:val="1"/>
        </w:rPr>
        <w:t>WIC</w:t>
      </w:r>
      <w:r>
        <w:rPr>
          <w:spacing w:val="-5"/>
        </w:rPr>
        <w:t xml:space="preserve"> </w:t>
      </w:r>
      <w:r>
        <w:rPr>
          <w:spacing w:val="-1"/>
        </w:rPr>
        <w:t>regulations).</w:t>
      </w:r>
    </w:p>
    <w:p w:rsidR="008247FF" w:rsidRPr="008E4AAE" w:rsidRDefault="008247FF" w:rsidP="00766AEB">
      <w:pPr>
        <w:numPr>
          <w:ilvl w:val="3"/>
          <w:numId w:val="21"/>
        </w:numPr>
        <w:ind w:hanging="360"/>
        <w:rPr>
          <w:rFonts w:ascii="Arial" w:eastAsia="Arial" w:hAnsi="Arial" w:cs="Arial"/>
        </w:rPr>
      </w:pPr>
      <w:r>
        <w:rPr>
          <w:rFonts w:ascii="Arial"/>
          <w:spacing w:val="-2"/>
        </w:rPr>
        <w:t>Have</w:t>
      </w:r>
      <w:r>
        <w:rPr>
          <w:rFonts w:ascii="Arial"/>
        </w:rPr>
        <w:t xml:space="preserve"> the </w:t>
      </w:r>
      <w:r>
        <w:rPr>
          <w:rFonts w:ascii="Arial"/>
          <w:spacing w:val="-1"/>
        </w:rPr>
        <w:t>applicant</w:t>
      </w:r>
      <w:r>
        <w:rPr>
          <w:rFonts w:ascii="Arial"/>
          <w:spacing w:val="2"/>
        </w:rPr>
        <w:t xml:space="preserve"> </w:t>
      </w:r>
      <w:r>
        <w:rPr>
          <w:rFonts w:ascii="Arial"/>
          <w:spacing w:val="-1"/>
        </w:rPr>
        <w:t xml:space="preserve">electronically </w:t>
      </w:r>
      <w:r>
        <w:rPr>
          <w:rFonts w:ascii="Arial"/>
        </w:rPr>
        <w:t>sign</w:t>
      </w:r>
      <w:r>
        <w:rPr>
          <w:rFonts w:ascii="Arial"/>
          <w:spacing w:val="1"/>
        </w:rPr>
        <w:t xml:space="preserve"> </w:t>
      </w:r>
      <w:r>
        <w:rPr>
          <w:rFonts w:ascii="Arial"/>
        </w:rPr>
        <w:t>a</w:t>
      </w:r>
      <w:r>
        <w:rPr>
          <w:rFonts w:ascii="Arial"/>
          <w:spacing w:val="-2"/>
        </w:rPr>
        <w:t xml:space="preserve"> </w:t>
      </w:r>
      <w:r>
        <w:rPr>
          <w:rFonts w:ascii="Arial"/>
          <w:i/>
          <w:spacing w:val="-1"/>
        </w:rPr>
        <w:t>No</w:t>
      </w:r>
      <w:r>
        <w:rPr>
          <w:rFonts w:ascii="Arial"/>
          <w:i/>
        </w:rPr>
        <w:t xml:space="preserve"> </w:t>
      </w:r>
      <w:r>
        <w:rPr>
          <w:rFonts w:ascii="Arial"/>
          <w:i/>
          <w:spacing w:val="-1"/>
        </w:rPr>
        <w:t>Proof</w:t>
      </w:r>
      <w:r>
        <w:rPr>
          <w:rFonts w:ascii="Arial"/>
          <w:i/>
        </w:rPr>
        <w:t xml:space="preserve"> </w:t>
      </w:r>
      <w:r>
        <w:rPr>
          <w:rFonts w:ascii="Arial"/>
          <w:i/>
          <w:spacing w:val="-1"/>
        </w:rPr>
        <w:t>of</w:t>
      </w:r>
      <w:r>
        <w:rPr>
          <w:rFonts w:ascii="Arial"/>
          <w:i/>
        </w:rPr>
        <w:t xml:space="preserve"> </w:t>
      </w:r>
      <w:r>
        <w:rPr>
          <w:rFonts w:ascii="Arial"/>
          <w:i/>
          <w:spacing w:val="-1"/>
        </w:rPr>
        <w:t>Income</w:t>
      </w:r>
      <w:r>
        <w:rPr>
          <w:rFonts w:ascii="Arial"/>
          <w:i/>
          <w:spacing w:val="-2"/>
        </w:rPr>
        <w:t xml:space="preserve"> </w:t>
      </w:r>
      <w:r>
        <w:rPr>
          <w:rFonts w:ascii="Arial"/>
          <w:i/>
          <w:spacing w:val="-1"/>
        </w:rPr>
        <w:t>Attestation</w:t>
      </w:r>
      <w:r>
        <w:rPr>
          <w:rFonts w:ascii="Arial"/>
          <w:i/>
          <w:spacing w:val="-2"/>
        </w:rPr>
        <w:t xml:space="preserve"> </w:t>
      </w:r>
      <w:r>
        <w:rPr>
          <w:rFonts w:ascii="Arial"/>
          <w:i/>
          <w:spacing w:val="-1"/>
        </w:rPr>
        <w:t>form</w:t>
      </w:r>
      <w:r>
        <w:rPr>
          <w:rFonts w:ascii="Arial"/>
          <w:spacing w:val="-1"/>
        </w:rPr>
        <w:t>.</w:t>
      </w:r>
      <w:r w:rsidR="008E4AAE">
        <w:rPr>
          <w:rFonts w:ascii="Arial"/>
          <w:spacing w:val="-1"/>
        </w:rPr>
        <w:t xml:space="preserve"> </w:t>
      </w:r>
      <w:r>
        <w:t>The</w:t>
      </w:r>
      <w:r w:rsidRPr="008E4AAE">
        <w:rPr>
          <w:spacing w:val="-2"/>
        </w:rPr>
        <w:t xml:space="preserve"> </w:t>
      </w:r>
      <w:r w:rsidRPr="008E4AAE">
        <w:rPr>
          <w:spacing w:val="-1"/>
        </w:rPr>
        <w:t>client’s</w:t>
      </w:r>
      <w:r w:rsidRPr="008E4AAE">
        <w:rPr>
          <w:spacing w:val="1"/>
        </w:rPr>
        <w:t xml:space="preserve"> </w:t>
      </w:r>
      <w:r w:rsidRPr="008E4AAE">
        <w:rPr>
          <w:spacing w:val="-1"/>
        </w:rPr>
        <w:t>signature</w:t>
      </w:r>
      <w:r>
        <w:t xml:space="preserve"> </w:t>
      </w:r>
      <w:r w:rsidRPr="008E4AAE">
        <w:rPr>
          <w:spacing w:val="-2"/>
        </w:rPr>
        <w:t>shall</w:t>
      </w:r>
      <w:r>
        <w:t xml:space="preserve"> </w:t>
      </w:r>
      <w:r w:rsidRPr="008E4AAE">
        <w:rPr>
          <w:spacing w:val="-1"/>
        </w:rPr>
        <w:t>serve</w:t>
      </w:r>
      <w:r>
        <w:t xml:space="preserve"> </w:t>
      </w:r>
      <w:r w:rsidRPr="008E4AAE">
        <w:rPr>
          <w:spacing w:val="-1"/>
        </w:rPr>
        <w:t>as</w:t>
      </w:r>
      <w:r w:rsidRPr="008E4AAE">
        <w:rPr>
          <w:spacing w:val="1"/>
        </w:rPr>
        <w:t xml:space="preserve"> </w:t>
      </w:r>
      <w:r w:rsidRPr="008E4AAE">
        <w:rPr>
          <w:spacing w:val="-1"/>
        </w:rPr>
        <w:t>attestation</w:t>
      </w:r>
      <w:r>
        <w:t xml:space="preserve"> </w:t>
      </w:r>
      <w:r w:rsidRPr="008E4AAE">
        <w:rPr>
          <w:spacing w:val="-2"/>
        </w:rPr>
        <w:t>of</w:t>
      </w:r>
      <w:r>
        <w:t xml:space="preserve"> </w:t>
      </w:r>
      <w:r w:rsidRPr="008E4AAE">
        <w:rPr>
          <w:spacing w:val="-1"/>
        </w:rPr>
        <w:t>no</w:t>
      </w:r>
      <w:r>
        <w:t xml:space="preserve"> </w:t>
      </w:r>
      <w:r w:rsidRPr="008E4AAE">
        <w:rPr>
          <w:spacing w:val="-2"/>
        </w:rPr>
        <w:t>income.</w:t>
      </w:r>
    </w:p>
    <w:p w:rsidR="008247FF" w:rsidRDefault="008247FF" w:rsidP="00766AEB">
      <w:pPr>
        <w:pStyle w:val="BodyText"/>
        <w:numPr>
          <w:ilvl w:val="2"/>
          <w:numId w:val="21"/>
        </w:numPr>
        <w:tabs>
          <w:tab w:val="left" w:pos="841"/>
        </w:tabs>
        <w:spacing w:before="0"/>
        <w:ind w:right="191" w:hanging="360"/>
      </w:pPr>
      <w:r>
        <w:rPr>
          <w:b/>
          <w:spacing w:val="-1"/>
        </w:rPr>
        <w:t>Identity</w:t>
      </w:r>
      <w:r>
        <w:rPr>
          <w:b/>
          <w:spacing w:val="-4"/>
        </w:rPr>
        <w:t xml:space="preserve"> </w:t>
      </w:r>
      <w:r>
        <w:rPr>
          <w:b/>
          <w:spacing w:val="-1"/>
        </w:rPr>
        <w:t>and</w:t>
      </w:r>
      <w:r>
        <w:rPr>
          <w:b/>
        </w:rPr>
        <w:t xml:space="preserve"> </w:t>
      </w:r>
      <w:r>
        <w:rPr>
          <w:b/>
          <w:spacing w:val="-1"/>
        </w:rPr>
        <w:t>Residency:</w:t>
      </w:r>
      <w:r>
        <w:rPr>
          <w:b/>
          <w:spacing w:val="57"/>
        </w:rPr>
        <w:t xml:space="preserve"> </w:t>
      </w:r>
      <w:r>
        <w:t>When</w:t>
      </w:r>
      <w:r>
        <w:rPr>
          <w:spacing w:val="-2"/>
        </w:rPr>
        <w:t xml:space="preserve"> </w:t>
      </w:r>
      <w:r>
        <w:rPr>
          <w:spacing w:val="-1"/>
        </w:rPr>
        <w:t>no</w:t>
      </w:r>
      <w:r>
        <w:t xml:space="preserve"> </w:t>
      </w:r>
      <w:r>
        <w:rPr>
          <w:spacing w:val="-2"/>
        </w:rPr>
        <w:t>proof</w:t>
      </w:r>
      <w:r>
        <w:rPr>
          <w:spacing w:val="2"/>
        </w:rPr>
        <w:t xml:space="preserve"> </w:t>
      </w:r>
      <w:r>
        <w:rPr>
          <w:spacing w:val="-2"/>
        </w:rPr>
        <w:t>of</w:t>
      </w:r>
      <w:r>
        <w:rPr>
          <w:spacing w:val="2"/>
        </w:rPr>
        <w:t xml:space="preserve"> </w:t>
      </w:r>
      <w:r>
        <w:rPr>
          <w:spacing w:val="-1"/>
        </w:rPr>
        <w:t>identity</w:t>
      </w:r>
      <w:r>
        <w:rPr>
          <w:spacing w:val="-2"/>
        </w:rPr>
        <w:t xml:space="preserve"> </w:t>
      </w:r>
      <w:r>
        <w:rPr>
          <w:spacing w:val="-1"/>
        </w:rPr>
        <w:t>or</w:t>
      </w:r>
      <w:r>
        <w:rPr>
          <w:spacing w:val="2"/>
        </w:rPr>
        <w:t xml:space="preserve"> </w:t>
      </w:r>
      <w:r>
        <w:rPr>
          <w:spacing w:val="-1"/>
        </w:rPr>
        <w:t>residency</w:t>
      </w:r>
      <w:r>
        <w:rPr>
          <w:spacing w:val="-2"/>
        </w:rPr>
        <w:t xml:space="preserve"> </w:t>
      </w:r>
      <w:r>
        <w:rPr>
          <w:spacing w:val="-1"/>
        </w:rPr>
        <w:t>exists,</w:t>
      </w:r>
      <w:r>
        <w:rPr>
          <w:spacing w:val="2"/>
        </w:rPr>
        <w:t xml:space="preserve"> </w:t>
      </w:r>
      <w:r>
        <w:rPr>
          <w:spacing w:val="-1"/>
        </w:rPr>
        <w:t>such</w:t>
      </w:r>
      <w:r>
        <w:t xml:space="preserve"> </w:t>
      </w:r>
      <w:r>
        <w:rPr>
          <w:spacing w:val="-1"/>
        </w:rPr>
        <w:t>as</w:t>
      </w:r>
      <w:r>
        <w:rPr>
          <w:spacing w:val="1"/>
        </w:rPr>
        <w:t xml:space="preserve"> </w:t>
      </w:r>
      <w:r>
        <w:rPr>
          <w:spacing w:val="-1"/>
        </w:rPr>
        <w:t>victims</w:t>
      </w:r>
      <w:r>
        <w:rPr>
          <w:spacing w:val="41"/>
        </w:rPr>
        <w:t xml:space="preserve"> </w:t>
      </w:r>
      <w:r>
        <w:rPr>
          <w:spacing w:val="-2"/>
        </w:rPr>
        <w:t>of</w:t>
      </w:r>
      <w:r>
        <w:rPr>
          <w:spacing w:val="2"/>
        </w:rPr>
        <w:t xml:space="preserve"> </w:t>
      </w:r>
      <w:r>
        <w:rPr>
          <w:spacing w:val="-1"/>
        </w:rPr>
        <w:t>theft,</w:t>
      </w:r>
      <w:r>
        <w:t xml:space="preserve"> </w:t>
      </w:r>
      <w:r>
        <w:rPr>
          <w:spacing w:val="-1"/>
        </w:rPr>
        <w:t>loss,</w:t>
      </w:r>
      <w:r>
        <w:t xml:space="preserve"> </w:t>
      </w:r>
      <w:r>
        <w:rPr>
          <w:spacing w:val="-1"/>
        </w:rPr>
        <w:t>or disaster,</w:t>
      </w:r>
      <w:r>
        <w:t xml:space="preserve"> </w:t>
      </w:r>
      <w:r>
        <w:rPr>
          <w:spacing w:val="-1"/>
        </w:rPr>
        <w:t>homeless,</w:t>
      </w:r>
      <w:r>
        <w:rPr>
          <w:spacing w:val="2"/>
        </w:rPr>
        <w:t xml:space="preserve"> </w:t>
      </w:r>
      <w:r>
        <w:rPr>
          <w:spacing w:val="-2"/>
        </w:rPr>
        <w:t>or</w:t>
      </w:r>
      <w:r>
        <w:rPr>
          <w:spacing w:val="-1"/>
        </w:rPr>
        <w:t xml:space="preserve"> migrant</w:t>
      </w:r>
      <w:r>
        <w:t xml:space="preserve"> </w:t>
      </w:r>
      <w:r>
        <w:rPr>
          <w:spacing w:val="-1"/>
        </w:rPr>
        <w:t>farm</w:t>
      </w:r>
      <w:r>
        <w:rPr>
          <w:spacing w:val="2"/>
        </w:rPr>
        <w:t xml:space="preserve"> </w:t>
      </w:r>
      <w:r>
        <w:rPr>
          <w:spacing w:val="-1"/>
        </w:rPr>
        <w:t>worker, require</w:t>
      </w:r>
      <w:r>
        <w:rPr>
          <w:spacing w:val="-2"/>
        </w:rPr>
        <w:t xml:space="preserve"> </w:t>
      </w:r>
      <w:r>
        <w:t xml:space="preserve">the </w:t>
      </w:r>
      <w:r>
        <w:rPr>
          <w:spacing w:val="-2"/>
        </w:rPr>
        <w:t>applicant</w:t>
      </w:r>
      <w:r>
        <w:rPr>
          <w:spacing w:val="2"/>
        </w:rPr>
        <w:t xml:space="preserve"> </w:t>
      </w:r>
      <w:r>
        <w:t>to</w:t>
      </w:r>
    </w:p>
    <w:p w:rsidR="008247FF" w:rsidRDefault="008247FF" w:rsidP="00111E5F">
      <w:pPr>
        <w:sectPr w:rsidR="008247FF" w:rsidSect="008247FF">
          <w:pgSz w:w="12240" w:h="15840"/>
          <w:pgMar w:top="1400" w:right="1360" w:bottom="1100" w:left="1320" w:header="720" w:footer="911" w:gutter="0"/>
          <w:cols w:space="720"/>
        </w:sectPr>
      </w:pPr>
    </w:p>
    <w:p w:rsidR="008247FF" w:rsidRDefault="008247FF" w:rsidP="00111E5F">
      <w:pPr>
        <w:pStyle w:val="BodyText"/>
        <w:spacing w:before="0"/>
        <w:ind w:left="820" w:right="269" w:firstLine="0"/>
      </w:pPr>
      <w:proofErr w:type="gramStart"/>
      <w:r>
        <w:rPr>
          <w:spacing w:val="-1"/>
        </w:rPr>
        <w:lastRenderedPageBreak/>
        <w:t>confirm</w:t>
      </w:r>
      <w:proofErr w:type="gramEnd"/>
      <w:r>
        <w:rPr>
          <w:spacing w:val="-1"/>
        </w:rPr>
        <w:t xml:space="preserve"> in</w:t>
      </w:r>
      <w:r>
        <w:t xml:space="preserve"> </w:t>
      </w:r>
      <w:r>
        <w:rPr>
          <w:spacing w:val="-2"/>
        </w:rPr>
        <w:t>writing</w:t>
      </w:r>
      <w:r>
        <w:t xml:space="preserve"> </w:t>
      </w:r>
      <w:r>
        <w:rPr>
          <w:spacing w:val="-1"/>
        </w:rPr>
        <w:t>his/her</w:t>
      </w:r>
      <w:r>
        <w:t xml:space="preserve"> </w:t>
      </w:r>
      <w:r>
        <w:rPr>
          <w:spacing w:val="-1"/>
        </w:rPr>
        <w:t>identity</w:t>
      </w:r>
      <w:r>
        <w:rPr>
          <w:spacing w:val="-2"/>
        </w:rPr>
        <w:t xml:space="preserve"> </w:t>
      </w:r>
      <w:r>
        <w:rPr>
          <w:spacing w:val="-1"/>
        </w:rPr>
        <w:t>and/or residency.</w:t>
      </w:r>
      <w:r>
        <w:t xml:space="preserve"> </w:t>
      </w:r>
      <w:r>
        <w:rPr>
          <w:spacing w:val="1"/>
        </w:rPr>
        <w:t xml:space="preserve"> </w:t>
      </w:r>
      <w:r>
        <w:rPr>
          <w:spacing w:val="-1"/>
        </w:rPr>
        <w:t>Keep</w:t>
      </w:r>
      <w:r>
        <w:t xml:space="preserve"> </w:t>
      </w:r>
      <w:r>
        <w:rPr>
          <w:spacing w:val="-1"/>
        </w:rPr>
        <w:t>in</w:t>
      </w:r>
      <w:r>
        <w:rPr>
          <w:spacing w:val="-2"/>
        </w:rPr>
        <w:t xml:space="preserve"> </w:t>
      </w:r>
      <w:r>
        <w:rPr>
          <w:spacing w:val="-1"/>
        </w:rPr>
        <w:t>mind</w:t>
      </w:r>
      <w:r>
        <w:rPr>
          <w:spacing w:val="-2"/>
        </w:rPr>
        <w:t xml:space="preserve"> </w:t>
      </w:r>
      <w:r>
        <w:rPr>
          <w:spacing w:val="-1"/>
        </w:rPr>
        <w:t>there</w:t>
      </w:r>
      <w:r>
        <w:t xml:space="preserve"> </w:t>
      </w:r>
      <w:r>
        <w:rPr>
          <w:spacing w:val="-1"/>
        </w:rPr>
        <w:t>is</w:t>
      </w:r>
      <w:r>
        <w:rPr>
          <w:spacing w:val="1"/>
        </w:rPr>
        <w:t xml:space="preserve"> </w:t>
      </w:r>
      <w:r>
        <w:rPr>
          <w:spacing w:val="-2"/>
        </w:rPr>
        <w:t>no</w:t>
      </w:r>
      <w:r>
        <w:t xml:space="preserve"> </w:t>
      </w:r>
      <w:r>
        <w:rPr>
          <w:spacing w:val="-1"/>
        </w:rPr>
        <w:t>durational</w:t>
      </w:r>
      <w:r>
        <w:rPr>
          <w:spacing w:val="46"/>
        </w:rPr>
        <w:t xml:space="preserve"> </w:t>
      </w:r>
      <w:r>
        <w:rPr>
          <w:spacing w:val="-1"/>
        </w:rPr>
        <w:t>requirement.</w:t>
      </w:r>
      <w:r>
        <w:t xml:space="preserve"> </w:t>
      </w:r>
      <w:r>
        <w:rPr>
          <w:spacing w:val="1"/>
        </w:rPr>
        <w:t xml:space="preserve"> </w:t>
      </w:r>
      <w:r>
        <w:rPr>
          <w:spacing w:val="-1"/>
        </w:rPr>
        <w:t>Length</w:t>
      </w:r>
      <w:r>
        <w:rPr>
          <w:spacing w:val="-2"/>
        </w:rPr>
        <w:t xml:space="preserve"> of</w:t>
      </w:r>
      <w:r>
        <w:rPr>
          <w:spacing w:val="2"/>
        </w:rPr>
        <w:t xml:space="preserve"> </w:t>
      </w:r>
      <w:r>
        <w:rPr>
          <w:spacing w:val="-1"/>
        </w:rPr>
        <w:t>residency</w:t>
      </w:r>
      <w:r>
        <w:rPr>
          <w:spacing w:val="-2"/>
        </w:rPr>
        <w:t xml:space="preserve"> </w:t>
      </w:r>
      <w:r>
        <w:rPr>
          <w:spacing w:val="-1"/>
        </w:rPr>
        <w:t>cannot</w:t>
      </w:r>
      <w:r>
        <w:rPr>
          <w:spacing w:val="2"/>
        </w:rPr>
        <w:t xml:space="preserve"> </w:t>
      </w:r>
      <w:r>
        <w:rPr>
          <w:spacing w:val="-1"/>
        </w:rPr>
        <w:t xml:space="preserve">be </w:t>
      </w:r>
      <w:r>
        <w:t xml:space="preserve">a </w:t>
      </w:r>
      <w:r>
        <w:rPr>
          <w:spacing w:val="-1"/>
        </w:rPr>
        <w:t>prerequisite</w:t>
      </w:r>
      <w:r>
        <w:rPr>
          <w:spacing w:val="-2"/>
        </w:rPr>
        <w:t xml:space="preserve"> </w:t>
      </w:r>
      <w:r>
        <w:t>to</w:t>
      </w:r>
      <w:r>
        <w:rPr>
          <w:spacing w:val="-2"/>
        </w:rPr>
        <w:t xml:space="preserve"> receiving </w:t>
      </w:r>
      <w:r>
        <w:rPr>
          <w:spacing w:val="1"/>
        </w:rPr>
        <w:t>WIC</w:t>
      </w:r>
      <w:r>
        <w:t xml:space="preserve"> </w:t>
      </w:r>
      <w:r>
        <w:rPr>
          <w:spacing w:val="-1"/>
        </w:rPr>
        <w:t>benefits</w:t>
      </w:r>
      <w:r>
        <w:rPr>
          <w:spacing w:val="45"/>
        </w:rPr>
        <w:t xml:space="preserve"> </w:t>
      </w:r>
      <w:r>
        <w:rPr>
          <w:spacing w:val="-1"/>
        </w:rPr>
        <w:t>(Section</w:t>
      </w:r>
      <w:r>
        <w:t xml:space="preserve"> </w:t>
      </w:r>
      <w:r>
        <w:rPr>
          <w:spacing w:val="-2"/>
        </w:rPr>
        <w:t>246.7(c</w:t>
      </w:r>
      <w:proofErr w:type="gramStart"/>
      <w:r>
        <w:rPr>
          <w:spacing w:val="-2"/>
        </w:rPr>
        <w:t>)(</w:t>
      </w:r>
      <w:proofErr w:type="spellStart"/>
      <w:proofErr w:type="gramEnd"/>
      <w:r>
        <w:rPr>
          <w:spacing w:val="-2"/>
        </w:rPr>
        <w:t>i</w:t>
      </w:r>
      <w:proofErr w:type="spellEnd"/>
      <w:r>
        <w:rPr>
          <w:spacing w:val="-2"/>
        </w:rPr>
        <w:t>)</w:t>
      </w:r>
      <w:r>
        <w:rPr>
          <w:spacing w:val="2"/>
        </w:rPr>
        <w:t xml:space="preserve"> </w:t>
      </w:r>
      <w:r>
        <w:rPr>
          <w:spacing w:val="-1"/>
        </w:rPr>
        <w:t>in</w:t>
      </w:r>
      <w:r>
        <w:rPr>
          <w:spacing w:val="-6"/>
        </w:rPr>
        <w:t xml:space="preserve"> </w:t>
      </w:r>
      <w:r>
        <w:rPr>
          <w:spacing w:val="1"/>
        </w:rPr>
        <w:t>WIC</w:t>
      </w:r>
      <w:r>
        <w:t xml:space="preserve"> </w:t>
      </w:r>
      <w:r>
        <w:rPr>
          <w:spacing w:val="-1"/>
        </w:rPr>
        <w:t>regulations).</w:t>
      </w:r>
    </w:p>
    <w:p w:rsidR="008247FF" w:rsidRPr="008E4AAE" w:rsidRDefault="008247FF" w:rsidP="00766AEB">
      <w:pPr>
        <w:numPr>
          <w:ilvl w:val="3"/>
          <w:numId w:val="21"/>
        </w:numPr>
        <w:tabs>
          <w:tab w:val="left" w:pos="1541"/>
        </w:tabs>
        <w:ind w:left="1540" w:right="485" w:hanging="360"/>
        <w:rPr>
          <w:rFonts w:ascii="Arial" w:eastAsia="Arial" w:hAnsi="Arial" w:cs="Arial"/>
        </w:rPr>
      </w:pPr>
      <w:r>
        <w:rPr>
          <w:rFonts w:ascii="Arial"/>
          <w:spacing w:val="-2"/>
        </w:rPr>
        <w:t>Have</w:t>
      </w:r>
      <w:r>
        <w:rPr>
          <w:rFonts w:ascii="Arial"/>
        </w:rPr>
        <w:t xml:space="preserve"> the </w:t>
      </w:r>
      <w:r>
        <w:rPr>
          <w:rFonts w:ascii="Arial"/>
          <w:spacing w:val="-1"/>
        </w:rPr>
        <w:t>applicant</w:t>
      </w:r>
      <w:r>
        <w:rPr>
          <w:rFonts w:ascii="Arial"/>
          <w:spacing w:val="2"/>
        </w:rPr>
        <w:t xml:space="preserve"> </w:t>
      </w:r>
      <w:r>
        <w:rPr>
          <w:rFonts w:ascii="Arial"/>
          <w:spacing w:val="-1"/>
        </w:rPr>
        <w:t>electronically</w:t>
      </w:r>
      <w:r>
        <w:rPr>
          <w:rFonts w:ascii="Arial"/>
        </w:rPr>
        <w:t xml:space="preserve"> sign</w:t>
      </w:r>
      <w:r>
        <w:rPr>
          <w:rFonts w:ascii="Arial"/>
          <w:spacing w:val="1"/>
        </w:rPr>
        <w:t xml:space="preserve"> </w:t>
      </w:r>
      <w:r>
        <w:rPr>
          <w:rFonts w:ascii="Arial"/>
        </w:rPr>
        <w:t>a</w:t>
      </w:r>
      <w:r>
        <w:rPr>
          <w:rFonts w:ascii="Arial"/>
          <w:spacing w:val="-2"/>
        </w:rPr>
        <w:t xml:space="preserve"> </w:t>
      </w:r>
      <w:r>
        <w:rPr>
          <w:rFonts w:ascii="Arial"/>
          <w:i/>
          <w:spacing w:val="-1"/>
        </w:rPr>
        <w:t>No</w:t>
      </w:r>
      <w:r>
        <w:rPr>
          <w:rFonts w:ascii="Arial"/>
          <w:i/>
        </w:rPr>
        <w:t xml:space="preserve"> </w:t>
      </w:r>
      <w:r>
        <w:rPr>
          <w:rFonts w:ascii="Arial"/>
          <w:i/>
          <w:spacing w:val="-1"/>
        </w:rPr>
        <w:t>Proof</w:t>
      </w:r>
      <w:r>
        <w:rPr>
          <w:rFonts w:ascii="Arial"/>
          <w:i/>
        </w:rPr>
        <w:t xml:space="preserve"> </w:t>
      </w:r>
      <w:r>
        <w:rPr>
          <w:rFonts w:ascii="Arial"/>
          <w:i/>
          <w:spacing w:val="-1"/>
        </w:rPr>
        <w:t>of</w:t>
      </w:r>
      <w:r>
        <w:rPr>
          <w:rFonts w:ascii="Arial"/>
          <w:i/>
        </w:rPr>
        <w:t xml:space="preserve"> </w:t>
      </w:r>
      <w:r>
        <w:rPr>
          <w:rFonts w:ascii="Arial"/>
          <w:i/>
          <w:spacing w:val="-1"/>
        </w:rPr>
        <w:t>Identity</w:t>
      </w:r>
      <w:r>
        <w:rPr>
          <w:rFonts w:ascii="Arial"/>
          <w:i/>
          <w:spacing w:val="1"/>
        </w:rPr>
        <w:t xml:space="preserve"> </w:t>
      </w:r>
      <w:r>
        <w:rPr>
          <w:rFonts w:ascii="Arial"/>
          <w:i/>
          <w:spacing w:val="-1"/>
        </w:rPr>
        <w:t>and</w:t>
      </w:r>
      <w:r>
        <w:rPr>
          <w:rFonts w:ascii="Arial"/>
          <w:i/>
          <w:spacing w:val="-2"/>
        </w:rPr>
        <w:t xml:space="preserve"> </w:t>
      </w:r>
      <w:r>
        <w:rPr>
          <w:rFonts w:ascii="Arial"/>
          <w:i/>
        </w:rPr>
        <w:t xml:space="preserve">a </w:t>
      </w:r>
      <w:r>
        <w:rPr>
          <w:rFonts w:ascii="Arial"/>
          <w:i/>
          <w:spacing w:val="-1"/>
        </w:rPr>
        <w:t>No</w:t>
      </w:r>
      <w:r>
        <w:rPr>
          <w:rFonts w:ascii="Arial"/>
          <w:i/>
          <w:spacing w:val="-2"/>
        </w:rPr>
        <w:t xml:space="preserve"> </w:t>
      </w:r>
      <w:r>
        <w:rPr>
          <w:rFonts w:ascii="Arial"/>
          <w:i/>
          <w:spacing w:val="-1"/>
        </w:rPr>
        <w:t>Proof</w:t>
      </w:r>
      <w:r>
        <w:rPr>
          <w:rFonts w:ascii="Arial"/>
          <w:i/>
          <w:spacing w:val="2"/>
        </w:rPr>
        <w:t xml:space="preserve"> </w:t>
      </w:r>
      <w:r>
        <w:rPr>
          <w:rFonts w:ascii="Arial"/>
          <w:i/>
          <w:spacing w:val="-3"/>
        </w:rPr>
        <w:t>of</w:t>
      </w:r>
      <w:r>
        <w:rPr>
          <w:rFonts w:ascii="Arial"/>
          <w:i/>
          <w:spacing w:val="24"/>
        </w:rPr>
        <w:t xml:space="preserve"> </w:t>
      </w:r>
      <w:r>
        <w:rPr>
          <w:rFonts w:ascii="Arial"/>
          <w:i/>
          <w:spacing w:val="-1"/>
        </w:rPr>
        <w:t>Residency</w:t>
      </w:r>
      <w:r>
        <w:rPr>
          <w:rFonts w:ascii="Arial"/>
          <w:i/>
          <w:spacing w:val="1"/>
        </w:rPr>
        <w:t xml:space="preserve"> </w:t>
      </w:r>
      <w:r>
        <w:rPr>
          <w:rFonts w:ascii="Arial"/>
          <w:i/>
          <w:spacing w:val="-1"/>
        </w:rPr>
        <w:t>Attestation</w:t>
      </w:r>
      <w:r>
        <w:rPr>
          <w:rFonts w:ascii="Arial"/>
          <w:i/>
        </w:rPr>
        <w:t xml:space="preserve"> </w:t>
      </w:r>
      <w:r>
        <w:rPr>
          <w:rFonts w:ascii="Arial"/>
          <w:i/>
          <w:spacing w:val="-1"/>
        </w:rPr>
        <w:t>form.</w:t>
      </w:r>
    </w:p>
    <w:p w:rsidR="008247FF" w:rsidRDefault="008247FF" w:rsidP="00766AEB">
      <w:pPr>
        <w:pStyle w:val="BodyText"/>
        <w:numPr>
          <w:ilvl w:val="0"/>
          <w:numId w:val="20"/>
        </w:numPr>
        <w:tabs>
          <w:tab w:val="left" w:pos="461"/>
        </w:tabs>
        <w:spacing w:before="0"/>
        <w:ind w:right="132" w:hanging="360"/>
      </w:pPr>
      <w:r>
        <w:rPr>
          <w:b/>
          <w:spacing w:val="-1"/>
        </w:rPr>
        <w:t>Verification</w:t>
      </w:r>
      <w:r>
        <w:rPr>
          <w:b/>
        </w:rPr>
        <w:t xml:space="preserve"> </w:t>
      </w:r>
      <w:r>
        <w:rPr>
          <w:b/>
          <w:spacing w:val="-2"/>
        </w:rPr>
        <w:t>of</w:t>
      </w:r>
      <w:r>
        <w:rPr>
          <w:b/>
          <w:spacing w:val="2"/>
        </w:rPr>
        <w:t xml:space="preserve"> </w:t>
      </w:r>
      <w:r>
        <w:rPr>
          <w:b/>
          <w:spacing w:val="-1"/>
        </w:rPr>
        <w:t>Certification:</w:t>
      </w:r>
      <w:r>
        <w:rPr>
          <w:b/>
          <w:spacing w:val="59"/>
        </w:rPr>
        <w:t xml:space="preserve"> </w:t>
      </w:r>
      <w:r>
        <w:rPr>
          <w:spacing w:val="-1"/>
        </w:rPr>
        <w:t>Each</w:t>
      </w:r>
      <w:r>
        <w:t xml:space="preserve"> </w:t>
      </w:r>
      <w:r>
        <w:rPr>
          <w:spacing w:val="-1"/>
        </w:rPr>
        <w:t>disaster-related</w:t>
      </w:r>
      <w:r>
        <w:t xml:space="preserve"> </w:t>
      </w:r>
      <w:r>
        <w:rPr>
          <w:spacing w:val="-1"/>
        </w:rPr>
        <w:t>evacuee</w:t>
      </w:r>
      <w:r>
        <w:t xml:space="preserve"> </w:t>
      </w:r>
      <w:r>
        <w:rPr>
          <w:spacing w:val="-1"/>
        </w:rPr>
        <w:t>must</w:t>
      </w:r>
      <w:r>
        <w:t xml:space="preserve"> </w:t>
      </w:r>
      <w:r>
        <w:rPr>
          <w:spacing w:val="-1"/>
        </w:rPr>
        <w:t>receive</w:t>
      </w:r>
      <w:r>
        <w:t xml:space="preserve"> VOC </w:t>
      </w:r>
      <w:r>
        <w:rPr>
          <w:spacing w:val="-1"/>
        </w:rPr>
        <w:t>information</w:t>
      </w:r>
      <w:r>
        <w:rPr>
          <w:spacing w:val="24"/>
        </w:rPr>
        <w:t xml:space="preserve"> </w:t>
      </w:r>
      <w:r>
        <w:rPr>
          <w:spacing w:val="-1"/>
        </w:rPr>
        <w:t>at</w:t>
      </w:r>
      <w:r>
        <w:t xml:space="preserve"> the</w:t>
      </w:r>
      <w:r>
        <w:rPr>
          <w:spacing w:val="-2"/>
        </w:rPr>
        <w:t xml:space="preserve"> </w:t>
      </w:r>
      <w:r>
        <w:rPr>
          <w:spacing w:val="-1"/>
        </w:rPr>
        <w:t>time</w:t>
      </w:r>
      <w:r>
        <w:rPr>
          <w:spacing w:val="-2"/>
        </w:rPr>
        <w:t xml:space="preserve"> of</w:t>
      </w:r>
      <w:r>
        <w:rPr>
          <w:spacing w:val="2"/>
        </w:rPr>
        <w:t xml:space="preserve"> </w:t>
      </w:r>
      <w:r>
        <w:rPr>
          <w:spacing w:val="-1"/>
        </w:rPr>
        <w:t>certification.</w:t>
      </w:r>
      <w:r>
        <w:t xml:space="preserve"> </w:t>
      </w:r>
      <w:r>
        <w:rPr>
          <w:spacing w:val="-1"/>
        </w:rPr>
        <w:t>This</w:t>
      </w:r>
      <w:r>
        <w:rPr>
          <w:spacing w:val="1"/>
        </w:rPr>
        <w:t xml:space="preserve"> </w:t>
      </w:r>
      <w:r>
        <w:rPr>
          <w:spacing w:val="-2"/>
        </w:rPr>
        <w:t>will</w:t>
      </w:r>
      <w:r>
        <w:t xml:space="preserve"> </w:t>
      </w:r>
      <w:r>
        <w:rPr>
          <w:spacing w:val="-1"/>
        </w:rPr>
        <w:t>help</w:t>
      </w:r>
      <w:r>
        <w:t xml:space="preserve"> to </w:t>
      </w:r>
      <w:r>
        <w:rPr>
          <w:spacing w:val="-1"/>
        </w:rPr>
        <w:t>assure</w:t>
      </w:r>
      <w:r>
        <w:rPr>
          <w:spacing w:val="-2"/>
        </w:rPr>
        <w:t xml:space="preserve"> </w:t>
      </w:r>
      <w:r>
        <w:rPr>
          <w:spacing w:val="-1"/>
        </w:rPr>
        <w:t>continuation</w:t>
      </w:r>
      <w:r>
        <w:t xml:space="preserve"> </w:t>
      </w:r>
      <w:r>
        <w:rPr>
          <w:spacing w:val="-2"/>
        </w:rPr>
        <w:t>of</w:t>
      </w:r>
      <w:r>
        <w:rPr>
          <w:spacing w:val="2"/>
        </w:rPr>
        <w:t xml:space="preserve"> </w:t>
      </w:r>
      <w:r>
        <w:rPr>
          <w:spacing w:val="-1"/>
        </w:rPr>
        <w:t>benefits</w:t>
      </w:r>
      <w:r>
        <w:rPr>
          <w:spacing w:val="-4"/>
        </w:rPr>
        <w:t xml:space="preserve"> </w:t>
      </w:r>
      <w:r>
        <w:rPr>
          <w:spacing w:val="-2"/>
        </w:rPr>
        <w:t>when</w:t>
      </w:r>
      <w:r>
        <w:t xml:space="preserve"> the </w:t>
      </w:r>
      <w:r>
        <w:rPr>
          <w:spacing w:val="-2"/>
        </w:rPr>
        <w:t>client</w:t>
      </w:r>
      <w:r>
        <w:rPr>
          <w:spacing w:val="56"/>
        </w:rPr>
        <w:t xml:space="preserve"> </w:t>
      </w:r>
      <w:r>
        <w:rPr>
          <w:spacing w:val="-1"/>
        </w:rPr>
        <w:t>returns</w:t>
      </w:r>
      <w:r>
        <w:rPr>
          <w:spacing w:val="-2"/>
        </w:rPr>
        <w:t xml:space="preserve"> </w:t>
      </w:r>
      <w:r>
        <w:t>to</w:t>
      </w:r>
      <w:r>
        <w:rPr>
          <w:spacing w:val="-2"/>
        </w:rPr>
        <w:t xml:space="preserve"> </w:t>
      </w:r>
      <w:r>
        <w:rPr>
          <w:spacing w:val="-1"/>
        </w:rPr>
        <w:t>their</w:t>
      </w:r>
      <w:r>
        <w:rPr>
          <w:spacing w:val="2"/>
        </w:rPr>
        <w:t xml:space="preserve"> </w:t>
      </w:r>
      <w:r>
        <w:rPr>
          <w:spacing w:val="-2"/>
        </w:rPr>
        <w:t>original</w:t>
      </w:r>
      <w:r>
        <w:t xml:space="preserve"> </w:t>
      </w:r>
      <w:r>
        <w:rPr>
          <w:spacing w:val="-1"/>
        </w:rPr>
        <w:t>clinic.</w:t>
      </w:r>
    </w:p>
    <w:p w:rsidR="008247FF" w:rsidRDefault="008247FF" w:rsidP="00766AEB">
      <w:pPr>
        <w:pStyle w:val="BodyText"/>
        <w:numPr>
          <w:ilvl w:val="1"/>
          <w:numId w:val="20"/>
        </w:numPr>
        <w:tabs>
          <w:tab w:val="left" w:pos="1541"/>
        </w:tabs>
        <w:spacing w:before="0"/>
        <w:ind w:right="569" w:hanging="360"/>
      </w:pPr>
      <w:r>
        <w:rPr>
          <w:spacing w:val="-1"/>
        </w:rPr>
        <w:t>Clients</w:t>
      </w:r>
      <w:r>
        <w:rPr>
          <w:spacing w:val="1"/>
        </w:rPr>
        <w:t xml:space="preserve"> </w:t>
      </w:r>
      <w:r>
        <w:rPr>
          <w:spacing w:val="-1"/>
        </w:rPr>
        <w:t>shall</w:t>
      </w:r>
      <w:r>
        <w:t xml:space="preserve"> </w:t>
      </w:r>
      <w:r>
        <w:rPr>
          <w:spacing w:val="-1"/>
        </w:rPr>
        <w:t>be</w:t>
      </w:r>
      <w:r>
        <w:t xml:space="preserve"> </w:t>
      </w:r>
      <w:r>
        <w:rPr>
          <w:spacing w:val="-2"/>
        </w:rPr>
        <w:t>served</w:t>
      </w:r>
      <w:r>
        <w:t xml:space="preserve"> </w:t>
      </w:r>
      <w:r>
        <w:rPr>
          <w:spacing w:val="-1"/>
        </w:rPr>
        <w:t>in</w:t>
      </w:r>
      <w:r>
        <w:t xml:space="preserve"> </w:t>
      </w:r>
      <w:r>
        <w:rPr>
          <w:spacing w:val="-1"/>
        </w:rPr>
        <w:t>another</w:t>
      </w:r>
      <w:r>
        <w:rPr>
          <w:spacing w:val="2"/>
        </w:rPr>
        <w:t xml:space="preserve"> </w:t>
      </w:r>
      <w:r>
        <w:rPr>
          <w:spacing w:val="-2"/>
        </w:rPr>
        <w:t>clinic</w:t>
      </w:r>
      <w:r>
        <w:rPr>
          <w:spacing w:val="1"/>
        </w:rPr>
        <w:t xml:space="preserve"> </w:t>
      </w:r>
      <w:r>
        <w:rPr>
          <w:spacing w:val="-2"/>
        </w:rPr>
        <w:t>if</w:t>
      </w:r>
      <w:r>
        <w:rPr>
          <w:spacing w:val="2"/>
        </w:rPr>
        <w:t xml:space="preserve"> </w:t>
      </w:r>
      <w:r>
        <w:rPr>
          <w:spacing w:val="-1"/>
        </w:rPr>
        <w:t>temporarily</w:t>
      </w:r>
      <w:r>
        <w:rPr>
          <w:spacing w:val="-2"/>
        </w:rPr>
        <w:t xml:space="preserve"> </w:t>
      </w:r>
      <w:r>
        <w:rPr>
          <w:spacing w:val="-1"/>
        </w:rPr>
        <w:t>relocated.</w:t>
      </w:r>
      <w:r>
        <w:t xml:space="preserve"> </w:t>
      </w:r>
      <w:r>
        <w:rPr>
          <w:spacing w:val="1"/>
        </w:rPr>
        <w:t xml:space="preserve"> </w:t>
      </w:r>
      <w:r>
        <w:rPr>
          <w:spacing w:val="-2"/>
        </w:rPr>
        <w:t>Handle</w:t>
      </w:r>
      <w:r>
        <w:t xml:space="preserve"> </w:t>
      </w:r>
      <w:r>
        <w:rPr>
          <w:spacing w:val="-1"/>
        </w:rPr>
        <w:t>as</w:t>
      </w:r>
      <w:r>
        <w:rPr>
          <w:spacing w:val="-2"/>
        </w:rPr>
        <w:t xml:space="preserve"> </w:t>
      </w:r>
      <w:r>
        <w:t>a</w:t>
      </w:r>
      <w:r>
        <w:rPr>
          <w:spacing w:val="47"/>
        </w:rPr>
        <w:t xml:space="preserve"> </w:t>
      </w:r>
      <w:r>
        <w:rPr>
          <w:spacing w:val="-1"/>
        </w:rPr>
        <w:t>Transfer.</w:t>
      </w:r>
    </w:p>
    <w:p w:rsidR="008247FF" w:rsidRPr="008E4AAE" w:rsidRDefault="008247FF" w:rsidP="00766AEB">
      <w:pPr>
        <w:pStyle w:val="BodyText"/>
        <w:numPr>
          <w:ilvl w:val="1"/>
          <w:numId w:val="20"/>
        </w:numPr>
        <w:tabs>
          <w:tab w:val="left" w:pos="1541"/>
        </w:tabs>
        <w:spacing w:before="0"/>
        <w:ind w:right="191" w:hanging="360"/>
      </w:pPr>
      <w:r>
        <w:rPr>
          <w:spacing w:val="-1"/>
        </w:rPr>
        <w:t>If</w:t>
      </w:r>
      <w:r>
        <w:rPr>
          <w:spacing w:val="2"/>
        </w:rPr>
        <w:t xml:space="preserve"> </w:t>
      </w:r>
      <w:r>
        <w:t xml:space="preserve">a </w:t>
      </w:r>
      <w:r>
        <w:rPr>
          <w:spacing w:val="-1"/>
        </w:rPr>
        <w:t>client</w:t>
      </w:r>
      <w:r>
        <w:t xml:space="preserve"> </w:t>
      </w:r>
      <w:r>
        <w:rPr>
          <w:spacing w:val="-1"/>
        </w:rPr>
        <w:t>is</w:t>
      </w:r>
      <w:r>
        <w:rPr>
          <w:spacing w:val="1"/>
        </w:rPr>
        <w:t xml:space="preserve"> </w:t>
      </w:r>
      <w:r>
        <w:rPr>
          <w:spacing w:val="-2"/>
        </w:rPr>
        <w:t>out</w:t>
      </w:r>
      <w:r>
        <w:rPr>
          <w:spacing w:val="2"/>
        </w:rPr>
        <w:t xml:space="preserve"> </w:t>
      </w:r>
      <w:r>
        <w:rPr>
          <w:spacing w:val="-2"/>
        </w:rPr>
        <w:t>of</w:t>
      </w:r>
      <w:r>
        <w:rPr>
          <w:spacing w:val="2"/>
        </w:rPr>
        <w:t xml:space="preserve"> </w:t>
      </w:r>
      <w:r>
        <w:rPr>
          <w:spacing w:val="-1"/>
        </w:rPr>
        <w:t>state</w:t>
      </w:r>
      <w:r>
        <w:rPr>
          <w:spacing w:val="-2"/>
        </w:rPr>
        <w:t xml:space="preserve"> and</w:t>
      </w:r>
      <w:r>
        <w:t xml:space="preserve"> </w:t>
      </w:r>
      <w:r>
        <w:rPr>
          <w:spacing w:val="-1"/>
        </w:rPr>
        <w:t>cannot</w:t>
      </w:r>
      <w:r>
        <w:rPr>
          <w:spacing w:val="-3"/>
        </w:rPr>
        <w:t xml:space="preserve"> </w:t>
      </w:r>
      <w:r>
        <w:t>get to</w:t>
      </w:r>
      <w:r>
        <w:rPr>
          <w:spacing w:val="-4"/>
        </w:rPr>
        <w:t xml:space="preserve"> </w:t>
      </w:r>
      <w:r>
        <w:t xml:space="preserve">the </w:t>
      </w:r>
      <w:r>
        <w:rPr>
          <w:spacing w:val="-2"/>
        </w:rPr>
        <w:t>clinic</w:t>
      </w:r>
      <w:r>
        <w:rPr>
          <w:spacing w:val="1"/>
        </w:rPr>
        <w:t xml:space="preserve"> </w:t>
      </w:r>
      <w:r>
        <w:rPr>
          <w:spacing w:val="-1"/>
        </w:rPr>
        <w:t>they</w:t>
      </w:r>
      <w:r>
        <w:rPr>
          <w:spacing w:val="-2"/>
        </w:rPr>
        <w:t xml:space="preserve"> </w:t>
      </w:r>
      <w:r>
        <w:rPr>
          <w:spacing w:val="-1"/>
        </w:rPr>
        <w:t>are</w:t>
      </w:r>
      <w:r>
        <w:rPr>
          <w:spacing w:val="-2"/>
        </w:rPr>
        <w:t xml:space="preserve"> </w:t>
      </w:r>
      <w:r>
        <w:rPr>
          <w:spacing w:val="-1"/>
        </w:rPr>
        <w:t>currently</w:t>
      </w:r>
      <w:r>
        <w:rPr>
          <w:spacing w:val="-2"/>
        </w:rPr>
        <w:t xml:space="preserve"> </w:t>
      </w:r>
      <w:r>
        <w:rPr>
          <w:spacing w:val="-1"/>
        </w:rPr>
        <w:t>enrolled</w:t>
      </w:r>
      <w:r>
        <w:t xml:space="preserve"> </w:t>
      </w:r>
      <w:r>
        <w:rPr>
          <w:spacing w:val="-2"/>
        </w:rPr>
        <w:t>in,</w:t>
      </w:r>
      <w:r>
        <w:rPr>
          <w:spacing w:val="50"/>
        </w:rPr>
        <w:t xml:space="preserve"> </w:t>
      </w:r>
      <w:r>
        <w:rPr>
          <w:spacing w:val="-1"/>
        </w:rPr>
        <w:t>handle</w:t>
      </w:r>
      <w:r>
        <w:t xml:space="preserve"> </w:t>
      </w:r>
      <w:r>
        <w:rPr>
          <w:spacing w:val="-1"/>
        </w:rPr>
        <w:t>as</w:t>
      </w:r>
      <w:r>
        <w:rPr>
          <w:spacing w:val="1"/>
        </w:rPr>
        <w:t xml:space="preserve"> </w:t>
      </w:r>
      <w:r>
        <w:t>a</w:t>
      </w:r>
      <w:r>
        <w:rPr>
          <w:spacing w:val="-2"/>
        </w:rPr>
        <w:t xml:space="preserve"> </w:t>
      </w:r>
      <w:r>
        <w:rPr>
          <w:spacing w:val="-1"/>
        </w:rPr>
        <w:t xml:space="preserve">Transfer </w:t>
      </w:r>
      <w:r>
        <w:t>to</w:t>
      </w:r>
      <w:r>
        <w:rPr>
          <w:spacing w:val="-2"/>
        </w:rPr>
        <w:t xml:space="preserve"> </w:t>
      </w:r>
      <w:r>
        <w:rPr>
          <w:spacing w:val="-1"/>
        </w:rPr>
        <w:t>the</w:t>
      </w:r>
      <w:r>
        <w:t xml:space="preserve"> </w:t>
      </w:r>
      <w:r>
        <w:rPr>
          <w:spacing w:val="-1"/>
        </w:rPr>
        <w:t>state</w:t>
      </w:r>
      <w:r>
        <w:rPr>
          <w:spacing w:val="-2"/>
        </w:rPr>
        <w:t xml:space="preserve"> </w:t>
      </w:r>
      <w:r>
        <w:rPr>
          <w:spacing w:val="-1"/>
        </w:rPr>
        <w:t>they</w:t>
      </w:r>
      <w:r>
        <w:rPr>
          <w:spacing w:val="-2"/>
        </w:rPr>
        <w:t xml:space="preserve"> </w:t>
      </w:r>
      <w:r>
        <w:rPr>
          <w:spacing w:val="-1"/>
        </w:rPr>
        <w:t>are</w:t>
      </w:r>
      <w:r>
        <w:rPr>
          <w:spacing w:val="-2"/>
        </w:rPr>
        <w:t xml:space="preserve"> </w:t>
      </w:r>
      <w:r>
        <w:rPr>
          <w:spacing w:val="-1"/>
        </w:rPr>
        <w:t>currently</w:t>
      </w:r>
      <w:r>
        <w:rPr>
          <w:spacing w:val="-2"/>
        </w:rPr>
        <w:t xml:space="preserve"> living</w:t>
      </w:r>
      <w:r>
        <w:rPr>
          <w:spacing w:val="3"/>
        </w:rPr>
        <w:t xml:space="preserve"> </w:t>
      </w:r>
      <w:r>
        <w:rPr>
          <w:spacing w:val="-2"/>
        </w:rPr>
        <w:t>in.</w:t>
      </w:r>
    </w:p>
    <w:p w:rsidR="008247FF" w:rsidRDefault="008247FF" w:rsidP="00766AEB">
      <w:pPr>
        <w:pStyle w:val="BodyText"/>
        <w:numPr>
          <w:ilvl w:val="0"/>
          <w:numId w:val="20"/>
        </w:numPr>
        <w:tabs>
          <w:tab w:val="left" w:pos="462"/>
        </w:tabs>
        <w:spacing w:before="0"/>
        <w:ind w:right="304" w:hanging="359"/>
      </w:pPr>
      <w:r>
        <w:rPr>
          <w:b/>
          <w:spacing w:val="-1"/>
        </w:rPr>
        <w:t>Nutrition</w:t>
      </w:r>
      <w:r>
        <w:rPr>
          <w:b/>
          <w:spacing w:val="-2"/>
        </w:rPr>
        <w:t xml:space="preserve"> </w:t>
      </w:r>
      <w:r>
        <w:rPr>
          <w:b/>
          <w:spacing w:val="-1"/>
        </w:rPr>
        <w:t>Risk</w:t>
      </w:r>
      <w:r>
        <w:rPr>
          <w:b/>
        </w:rPr>
        <w:t xml:space="preserve"> </w:t>
      </w:r>
      <w:r>
        <w:rPr>
          <w:b/>
          <w:spacing w:val="-1"/>
        </w:rPr>
        <w:t>Assessment:</w:t>
      </w:r>
      <w:r>
        <w:rPr>
          <w:b/>
          <w:spacing w:val="55"/>
        </w:rPr>
        <w:t xml:space="preserve"> </w:t>
      </w:r>
      <w:r>
        <w:rPr>
          <w:spacing w:val="2"/>
        </w:rPr>
        <w:t>WIC</w:t>
      </w:r>
      <w:r>
        <w:rPr>
          <w:spacing w:val="-3"/>
        </w:rPr>
        <w:t xml:space="preserve"> </w:t>
      </w:r>
      <w:r>
        <w:rPr>
          <w:spacing w:val="-1"/>
        </w:rPr>
        <w:t>regulations</w:t>
      </w:r>
      <w:r>
        <w:rPr>
          <w:spacing w:val="1"/>
        </w:rPr>
        <w:t xml:space="preserve"> </w:t>
      </w:r>
      <w:r>
        <w:rPr>
          <w:spacing w:val="-1"/>
        </w:rPr>
        <w:t>require</w:t>
      </w:r>
      <w:r>
        <w:rPr>
          <w:spacing w:val="-2"/>
        </w:rPr>
        <w:t xml:space="preserve"> </w:t>
      </w:r>
      <w:r>
        <w:rPr>
          <w:spacing w:val="-1"/>
        </w:rPr>
        <w:t>at</w:t>
      </w:r>
      <w:r>
        <w:t xml:space="preserve"> a</w:t>
      </w:r>
      <w:r>
        <w:rPr>
          <w:spacing w:val="-2"/>
        </w:rPr>
        <w:t xml:space="preserve"> </w:t>
      </w:r>
      <w:r>
        <w:rPr>
          <w:spacing w:val="-1"/>
        </w:rPr>
        <w:t>minimum,</w:t>
      </w:r>
      <w:r>
        <w:t xml:space="preserve"> </w:t>
      </w:r>
      <w:r>
        <w:rPr>
          <w:spacing w:val="-1"/>
        </w:rPr>
        <w:t>height</w:t>
      </w:r>
      <w:r>
        <w:rPr>
          <w:spacing w:val="2"/>
        </w:rPr>
        <w:t xml:space="preserve"> </w:t>
      </w:r>
      <w:r>
        <w:rPr>
          <w:spacing w:val="-2"/>
        </w:rPr>
        <w:t>or</w:t>
      </w:r>
      <w:r>
        <w:rPr>
          <w:spacing w:val="2"/>
        </w:rPr>
        <w:t xml:space="preserve"> </w:t>
      </w:r>
      <w:r>
        <w:rPr>
          <w:spacing w:val="-1"/>
        </w:rPr>
        <w:t>length</w:t>
      </w:r>
      <w:r>
        <w:rPr>
          <w:spacing w:val="-2"/>
        </w:rPr>
        <w:t xml:space="preserve"> </w:t>
      </w:r>
      <w:r>
        <w:rPr>
          <w:spacing w:val="-1"/>
        </w:rPr>
        <w:t>and</w:t>
      </w:r>
      <w:r>
        <w:rPr>
          <w:spacing w:val="34"/>
        </w:rPr>
        <w:t xml:space="preserve"> </w:t>
      </w:r>
      <w:r>
        <w:rPr>
          <w:spacing w:val="-1"/>
        </w:rPr>
        <w:t>weight</w:t>
      </w:r>
      <w:r>
        <w:t xml:space="preserve"> </w:t>
      </w:r>
      <w:r>
        <w:rPr>
          <w:spacing w:val="-1"/>
        </w:rPr>
        <w:t>measurements</w:t>
      </w:r>
      <w:r>
        <w:rPr>
          <w:spacing w:val="-2"/>
        </w:rPr>
        <w:t xml:space="preserve"> and</w:t>
      </w:r>
      <w:r>
        <w:t xml:space="preserve"> a </w:t>
      </w:r>
      <w:r>
        <w:rPr>
          <w:spacing w:val="-1"/>
        </w:rPr>
        <w:t>blood</w:t>
      </w:r>
      <w:r>
        <w:rPr>
          <w:spacing w:val="-2"/>
        </w:rPr>
        <w:t xml:space="preserve"> </w:t>
      </w:r>
      <w:r>
        <w:rPr>
          <w:spacing w:val="-1"/>
        </w:rPr>
        <w:t>test</w:t>
      </w:r>
      <w:r>
        <w:t xml:space="preserve"> for</w:t>
      </w:r>
      <w:r>
        <w:rPr>
          <w:spacing w:val="-1"/>
        </w:rPr>
        <w:t xml:space="preserve"> </w:t>
      </w:r>
      <w:r>
        <w:rPr>
          <w:spacing w:val="-2"/>
        </w:rPr>
        <w:t>anemia.</w:t>
      </w:r>
      <w:r>
        <w:rPr>
          <w:spacing w:val="59"/>
        </w:rPr>
        <w:t xml:space="preserve"> </w:t>
      </w:r>
      <w:r>
        <w:t xml:space="preserve">The </w:t>
      </w:r>
      <w:r>
        <w:rPr>
          <w:spacing w:val="-1"/>
        </w:rPr>
        <w:t>blood</w:t>
      </w:r>
      <w:r>
        <w:rPr>
          <w:spacing w:val="-2"/>
        </w:rPr>
        <w:t xml:space="preserve"> </w:t>
      </w:r>
      <w:r>
        <w:rPr>
          <w:spacing w:val="-1"/>
        </w:rPr>
        <w:t>test</w:t>
      </w:r>
      <w:r>
        <w:rPr>
          <w:spacing w:val="2"/>
        </w:rPr>
        <w:t xml:space="preserve"> </w:t>
      </w:r>
      <w:r>
        <w:rPr>
          <w:spacing w:val="-1"/>
        </w:rPr>
        <w:t>can</w:t>
      </w:r>
      <w:r>
        <w:rPr>
          <w:spacing w:val="-2"/>
        </w:rPr>
        <w:t xml:space="preserve"> </w:t>
      </w:r>
      <w:r>
        <w:rPr>
          <w:spacing w:val="-1"/>
        </w:rPr>
        <w:t>be</w:t>
      </w:r>
      <w:r>
        <w:rPr>
          <w:spacing w:val="-2"/>
        </w:rPr>
        <w:t xml:space="preserve"> </w:t>
      </w:r>
      <w:r>
        <w:rPr>
          <w:spacing w:val="-1"/>
        </w:rPr>
        <w:t>obtained</w:t>
      </w:r>
      <w:r>
        <w:t xml:space="preserve"> </w:t>
      </w:r>
      <w:r>
        <w:rPr>
          <w:spacing w:val="-2"/>
        </w:rPr>
        <w:t>within</w:t>
      </w:r>
      <w:r>
        <w:rPr>
          <w:spacing w:val="53"/>
        </w:rPr>
        <w:t xml:space="preserve"> </w:t>
      </w:r>
      <w:r>
        <w:rPr>
          <w:spacing w:val="-1"/>
        </w:rPr>
        <w:t>90</w:t>
      </w:r>
      <w:r>
        <w:t xml:space="preserve"> </w:t>
      </w:r>
      <w:r>
        <w:rPr>
          <w:spacing w:val="-2"/>
        </w:rPr>
        <w:t>days</w:t>
      </w:r>
      <w:r>
        <w:rPr>
          <w:spacing w:val="1"/>
        </w:rPr>
        <w:t xml:space="preserve"> </w:t>
      </w:r>
      <w:r>
        <w:rPr>
          <w:spacing w:val="-2"/>
        </w:rPr>
        <w:t>of</w:t>
      </w:r>
      <w:r>
        <w:rPr>
          <w:spacing w:val="2"/>
        </w:rPr>
        <w:t xml:space="preserve"> </w:t>
      </w:r>
      <w:r>
        <w:rPr>
          <w:spacing w:val="-1"/>
        </w:rPr>
        <w:t>certification</w:t>
      </w:r>
      <w:r>
        <w:rPr>
          <w:spacing w:val="-2"/>
        </w:rPr>
        <w:t xml:space="preserve"> </w:t>
      </w:r>
      <w:r>
        <w:rPr>
          <w:spacing w:val="-1"/>
        </w:rPr>
        <w:t>for</w:t>
      </w:r>
      <w:r>
        <w:rPr>
          <w:spacing w:val="2"/>
        </w:rPr>
        <w:t xml:space="preserve"> </w:t>
      </w:r>
      <w:r>
        <w:rPr>
          <w:spacing w:val="-1"/>
        </w:rPr>
        <w:t>persons</w:t>
      </w:r>
      <w:r>
        <w:rPr>
          <w:spacing w:val="1"/>
        </w:rPr>
        <w:t xml:space="preserve"> </w:t>
      </w:r>
      <w:r>
        <w:rPr>
          <w:spacing w:val="-2"/>
        </w:rPr>
        <w:t>with</w:t>
      </w:r>
      <w:r>
        <w:t xml:space="preserve"> a </w:t>
      </w:r>
      <w:r>
        <w:rPr>
          <w:spacing w:val="-1"/>
        </w:rPr>
        <w:t>documented</w:t>
      </w:r>
      <w:r>
        <w:t xml:space="preserve"> </w:t>
      </w:r>
      <w:r>
        <w:rPr>
          <w:spacing w:val="-1"/>
        </w:rPr>
        <w:t>nutritional</w:t>
      </w:r>
      <w:r>
        <w:rPr>
          <w:spacing w:val="-3"/>
        </w:rPr>
        <w:t xml:space="preserve"> </w:t>
      </w:r>
      <w:r>
        <w:rPr>
          <w:spacing w:val="-1"/>
        </w:rPr>
        <w:t>risk.</w:t>
      </w:r>
      <w:r>
        <w:t xml:space="preserve"> </w:t>
      </w:r>
      <w:r>
        <w:rPr>
          <w:spacing w:val="1"/>
        </w:rPr>
        <w:t xml:space="preserve"> </w:t>
      </w:r>
      <w:r>
        <w:rPr>
          <w:spacing w:val="-1"/>
        </w:rPr>
        <w:t>Disaster-related</w:t>
      </w:r>
      <w:r>
        <w:rPr>
          <w:spacing w:val="46"/>
        </w:rPr>
        <w:t xml:space="preserve"> </w:t>
      </w:r>
      <w:r>
        <w:rPr>
          <w:spacing w:val="-1"/>
        </w:rPr>
        <w:t>evacuees</w:t>
      </w:r>
      <w:r>
        <w:rPr>
          <w:spacing w:val="1"/>
        </w:rPr>
        <w:t xml:space="preserve"> </w:t>
      </w:r>
      <w:r>
        <w:rPr>
          <w:spacing w:val="-1"/>
        </w:rPr>
        <w:t>can</w:t>
      </w:r>
      <w:r>
        <w:t xml:space="preserve"> </w:t>
      </w:r>
      <w:r>
        <w:rPr>
          <w:spacing w:val="-1"/>
        </w:rPr>
        <w:t>be</w:t>
      </w:r>
      <w:r>
        <w:t xml:space="preserve"> </w:t>
      </w:r>
      <w:r>
        <w:rPr>
          <w:spacing w:val="-2"/>
        </w:rPr>
        <w:t>determined</w:t>
      </w:r>
      <w:r>
        <w:t xml:space="preserve"> to </w:t>
      </w:r>
      <w:r>
        <w:rPr>
          <w:spacing w:val="-1"/>
        </w:rPr>
        <w:t>be</w:t>
      </w:r>
      <w:r>
        <w:rPr>
          <w:spacing w:val="-2"/>
        </w:rPr>
        <w:t xml:space="preserve"> </w:t>
      </w:r>
      <w:r>
        <w:rPr>
          <w:spacing w:val="-1"/>
        </w:rPr>
        <w:t>at</w:t>
      </w:r>
      <w:r>
        <w:t xml:space="preserve"> </w:t>
      </w:r>
      <w:r>
        <w:rPr>
          <w:spacing w:val="-1"/>
        </w:rPr>
        <w:t>nutritional</w:t>
      </w:r>
      <w:r>
        <w:t xml:space="preserve"> </w:t>
      </w:r>
      <w:r>
        <w:rPr>
          <w:spacing w:val="-1"/>
        </w:rPr>
        <w:t>risk</w:t>
      </w:r>
      <w:r>
        <w:rPr>
          <w:spacing w:val="1"/>
        </w:rPr>
        <w:t xml:space="preserve"> </w:t>
      </w:r>
      <w:r>
        <w:rPr>
          <w:spacing w:val="-1"/>
        </w:rPr>
        <w:t>since</w:t>
      </w:r>
      <w:r>
        <w:rPr>
          <w:spacing w:val="-2"/>
        </w:rPr>
        <w:t xml:space="preserve"> </w:t>
      </w:r>
      <w:r>
        <w:rPr>
          <w:spacing w:val="-1"/>
        </w:rPr>
        <w:t>they</w:t>
      </w:r>
      <w:r>
        <w:rPr>
          <w:spacing w:val="-2"/>
        </w:rPr>
        <w:t xml:space="preserve"> </w:t>
      </w:r>
      <w:r>
        <w:rPr>
          <w:spacing w:val="-1"/>
        </w:rPr>
        <w:t>are</w:t>
      </w:r>
      <w:r>
        <w:rPr>
          <w:spacing w:val="-2"/>
        </w:rPr>
        <w:t xml:space="preserve"> </w:t>
      </w:r>
      <w:r>
        <w:rPr>
          <w:spacing w:val="-1"/>
        </w:rPr>
        <w:t>considered</w:t>
      </w:r>
      <w:r>
        <w:t xml:space="preserve"> </w:t>
      </w:r>
      <w:r>
        <w:rPr>
          <w:spacing w:val="-1"/>
        </w:rPr>
        <w:t>homeless.</w:t>
      </w:r>
      <w:r>
        <w:rPr>
          <w:spacing w:val="47"/>
        </w:rPr>
        <w:t xml:space="preserve"> </w:t>
      </w:r>
      <w:r>
        <w:rPr>
          <w:spacing w:val="-1"/>
        </w:rPr>
        <w:t>Therefore,</w:t>
      </w:r>
      <w:r>
        <w:t xml:space="preserve"> </w:t>
      </w:r>
      <w:r>
        <w:rPr>
          <w:spacing w:val="-1"/>
        </w:rPr>
        <w:t>blood</w:t>
      </w:r>
      <w:r>
        <w:t xml:space="preserve"> </w:t>
      </w:r>
      <w:r>
        <w:rPr>
          <w:spacing w:val="-1"/>
        </w:rPr>
        <w:t>test</w:t>
      </w:r>
      <w:r>
        <w:t xml:space="preserve"> </w:t>
      </w:r>
      <w:r>
        <w:rPr>
          <w:spacing w:val="-1"/>
        </w:rPr>
        <w:t>can</w:t>
      </w:r>
      <w:r>
        <w:rPr>
          <w:spacing w:val="-2"/>
        </w:rPr>
        <w:t xml:space="preserve"> </w:t>
      </w:r>
      <w:r>
        <w:rPr>
          <w:spacing w:val="-1"/>
        </w:rPr>
        <w:t>be</w:t>
      </w:r>
      <w:r>
        <w:t xml:space="preserve"> </w:t>
      </w:r>
      <w:r>
        <w:rPr>
          <w:spacing w:val="-1"/>
        </w:rPr>
        <w:t>deferred</w:t>
      </w:r>
      <w:r>
        <w:rPr>
          <w:spacing w:val="-2"/>
        </w:rPr>
        <w:t xml:space="preserve"> </w:t>
      </w:r>
      <w:r>
        <w:t>for</w:t>
      </w:r>
      <w:r>
        <w:rPr>
          <w:spacing w:val="-1"/>
        </w:rPr>
        <w:t xml:space="preserve"> 90</w:t>
      </w:r>
      <w:r>
        <w:t xml:space="preserve"> </w:t>
      </w:r>
      <w:r>
        <w:rPr>
          <w:spacing w:val="-1"/>
        </w:rPr>
        <w:t>days.</w:t>
      </w:r>
      <w:r>
        <w:t xml:space="preserve"> </w:t>
      </w:r>
      <w:r>
        <w:rPr>
          <w:spacing w:val="1"/>
        </w:rPr>
        <w:t xml:space="preserve"> </w:t>
      </w:r>
      <w:r>
        <w:rPr>
          <w:spacing w:val="-2"/>
        </w:rPr>
        <w:t>Height,</w:t>
      </w:r>
      <w:r>
        <w:rPr>
          <w:spacing w:val="2"/>
        </w:rPr>
        <w:t xml:space="preserve"> </w:t>
      </w:r>
      <w:r>
        <w:rPr>
          <w:spacing w:val="-1"/>
        </w:rPr>
        <w:t>length</w:t>
      </w:r>
      <w:r>
        <w:rPr>
          <w:spacing w:val="-2"/>
        </w:rPr>
        <w:t xml:space="preserve"> </w:t>
      </w:r>
      <w:r>
        <w:rPr>
          <w:spacing w:val="-1"/>
        </w:rPr>
        <w:t>or weight</w:t>
      </w:r>
      <w:r>
        <w:t xml:space="preserve"> </w:t>
      </w:r>
      <w:r>
        <w:rPr>
          <w:spacing w:val="-1"/>
        </w:rPr>
        <w:t>measurements</w:t>
      </w:r>
      <w:r>
        <w:rPr>
          <w:spacing w:val="49"/>
        </w:rPr>
        <w:t xml:space="preserve"> </w:t>
      </w:r>
      <w:r>
        <w:rPr>
          <w:spacing w:val="-1"/>
        </w:rPr>
        <w:t>can</w:t>
      </w:r>
      <w:r>
        <w:t xml:space="preserve"> </w:t>
      </w:r>
      <w:r>
        <w:rPr>
          <w:spacing w:val="-1"/>
        </w:rPr>
        <w:t>be</w:t>
      </w:r>
      <w:r>
        <w:t xml:space="preserve"> </w:t>
      </w:r>
      <w:r>
        <w:rPr>
          <w:spacing w:val="-1"/>
        </w:rPr>
        <w:t>deferred</w:t>
      </w:r>
      <w:r>
        <w:rPr>
          <w:spacing w:val="-2"/>
        </w:rPr>
        <w:t xml:space="preserve"> </w:t>
      </w:r>
      <w:r>
        <w:t>for</w:t>
      </w:r>
      <w:r>
        <w:rPr>
          <w:spacing w:val="-1"/>
        </w:rPr>
        <w:t xml:space="preserve"> </w:t>
      </w:r>
      <w:r>
        <w:t xml:space="preserve">60 </w:t>
      </w:r>
      <w:r>
        <w:rPr>
          <w:spacing w:val="-2"/>
        </w:rPr>
        <w:t>days</w:t>
      </w:r>
      <w:r>
        <w:rPr>
          <w:spacing w:val="1"/>
        </w:rPr>
        <w:t xml:space="preserve"> </w:t>
      </w:r>
      <w:r>
        <w:t xml:space="preserve">to </w:t>
      </w:r>
      <w:r>
        <w:rPr>
          <w:spacing w:val="-1"/>
        </w:rPr>
        <w:t>expedite</w:t>
      </w:r>
      <w:r>
        <w:t xml:space="preserve"> the</w:t>
      </w:r>
      <w:r>
        <w:rPr>
          <w:spacing w:val="-2"/>
        </w:rPr>
        <w:t xml:space="preserve"> </w:t>
      </w:r>
      <w:r>
        <w:rPr>
          <w:spacing w:val="-1"/>
        </w:rPr>
        <w:t>certification</w:t>
      </w:r>
      <w:r>
        <w:t xml:space="preserve"> </w:t>
      </w:r>
      <w:r>
        <w:rPr>
          <w:spacing w:val="-1"/>
        </w:rPr>
        <w:t>process.</w:t>
      </w:r>
    </w:p>
    <w:p w:rsidR="008247FF" w:rsidRPr="008E4AAE" w:rsidRDefault="008247FF" w:rsidP="00766AEB">
      <w:pPr>
        <w:pStyle w:val="BodyText"/>
        <w:numPr>
          <w:ilvl w:val="1"/>
          <w:numId w:val="20"/>
        </w:numPr>
        <w:tabs>
          <w:tab w:val="left" w:pos="1542"/>
        </w:tabs>
        <w:spacing w:before="0"/>
        <w:ind w:left="1541" w:right="269" w:hanging="360"/>
      </w:pPr>
      <w:r>
        <w:rPr>
          <w:spacing w:val="-1"/>
        </w:rPr>
        <w:t>Every</w:t>
      </w:r>
      <w:r>
        <w:rPr>
          <w:spacing w:val="-2"/>
        </w:rPr>
        <w:t xml:space="preserve"> </w:t>
      </w:r>
      <w:r>
        <w:t xml:space="preserve">effort </w:t>
      </w:r>
      <w:r>
        <w:rPr>
          <w:spacing w:val="-1"/>
        </w:rPr>
        <w:t>should</w:t>
      </w:r>
      <w:r>
        <w:t xml:space="preserve"> </w:t>
      </w:r>
      <w:r>
        <w:rPr>
          <w:spacing w:val="-1"/>
        </w:rPr>
        <w:t>be</w:t>
      </w:r>
      <w:r>
        <w:rPr>
          <w:spacing w:val="-2"/>
        </w:rPr>
        <w:t xml:space="preserve"> </w:t>
      </w:r>
      <w:r>
        <w:rPr>
          <w:spacing w:val="-1"/>
        </w:rPr>
        <w:t>made</w:t>
      </w:r>
      <w:r>
        <w:t xml:space="preserve"> to</w:t>
      </w:r>
      <w:r>
        <w:rPr>
          <w:spacing w:val="-2"/>
        </w:rPr>
        <w:t xml:space="preserve"> provide</w:t>
      </w:r>
      <w:r>
        <w:t xml:space="preserve"> a</w:t>
      </w:r>
      <w:r>
        <w:rPr>
          <w:spacing w:val="-2"/>
        </w:rPr>
        <w:t xml:space="preserve"> </w:t>
      </w:r>
      <w:r>
        <w:rPr>
          <w:spacing w:val="-1"/>
        </w:rPr>
        <w:t>full</w:t>
      </w:r>
      <w:r>
        <w:t xml:space="preserve"> </w:t>
      </w:r>
      <w:r>
        <w:rPr>
          <w:spacing w:val="-1"/>
        </w:rPr>
        <w:t>assessment</w:t>
      </w:r>
      <w:r>
        <w:rPr>
          <w:spacing w:val="2"/>
        </w:rPr>
        <w:t xml:space="preserve"> </w:t>
      </w:r>
      <w:r>
        <w:rPr>
          <w:spacing w:val="-2"/>
        </w:rPr>
        <w:t>at</w:t>
      </w:r>
      <w:r>
        <w:t xml:space="preserve"> the</w:t>
      </w:r>
      <w:r>
        <w:rPr>
          <w:spacing w:val="-2"/>
        </w:rPr>
        <w:t xml:space="preserve"> </w:t>
      </w:r>
      <w:r>
        <w:rPr>
          <w:spacing w:val="-1"/>
        </w:rPr>
        <w:t>time</w:t>
      </w:r>
      <w:r>
        <w:rPr>
          <w:spacing w:val="-2"/>
        </w:rPr>
        <w:t xml:space="preserve"> </w:t>
      </w:r>
      <w:r>
        <w:rPr>
          <w:spacing w:val="-1"/>
        </w:rPr>
        <w:t>the</w:t>
      </w:r>
      <w:r>
        <w:rPr>
          <w:spacing w:val="38"/>
        </w:rPr>
        <w:t xml:space="preserve"> </w:t>
      </w:r>
      <w:r>
        <w:rPr>
          <w:spacing w:val="-2"/>
        </w:rPr>
        <w:t>individual</w:t>
      </w:r>
      <w:r>
        <w:t xml:space="preserve"> seeks</w:t>
      </w:r>
      <w:r>
        <w:rPr>
          <w:spacing w:val="-2"/>
        </w:rPr>
        <w:t xml:space="preserve"> </w:t>
      </w:r>
      <w:r>
        <w:rPr>
          <w:spacing w:val="-1"/>
        </w:rPr>
        <w:t>services</w:t>
      </w:r>
      <w:r>
        <w:rPr>
          <w:spacing w:val="1"/>
        </w:rPr>
        <w:t xml:space="preserve"> </w:t>
      </w:r>
      <w:r>
        <w:t>to</w:t>
      </w:r>
      <w:r>
        <w:rPr>
          <w:spacing w:val="-2"/>
        </w:rPr>
        <w:t xml:space="preserve"> </w:t>
      </w:r>
      <w:r>
        <w:rPr>
          <w:spacing w:val="-1"/>
        </w:rPr>
        <w:t>ensure</w:t>
      </w:r>
      <w:r>
        <w:rPr>
          <w:spacing w:val="-2"/>
        </w:rPr>
        <w:t xml:space="preserve"> </w:t>
      </w:r>
      <w:r>
        <w:rPr>
          <w:spacing w:val="-1"/>
        </w:rPr>
        <w:t>that</w:t>
      </w:r>
      <w:r>
        <w:rPr>
          <w:spacing w:val="-5"/>
        </w:rPr>
        <w:t xml:space="preserve"> </w:t>
      </w:r>
      <w:r>
        <w:rPr>
          <w:spacing w:val="1"/>
        </w:rPr>
        <w:t>WIC</w:t>
      </w:r>
      <w:r>
        <w:rPr>
          <w:spacing w:val="-3"/>
        </w:rPr>
        <w:t xml:space="preserve"> </w:t>
      </w:r>
      <w:r>
        <w:rPr>
          <w:spacing w:val="-1"/>
        </w:rPr>
        <w:t>continues</w:t>
      </w:r>
      <w:r>
        <w:rPr>
          <w:spacing w:val="1"/>
        </w:rPr>
        <w:t xml:space="preserve"> </w:t>
      </w:r>
      <w:r>
        <w:t>to</w:t>
      </w:r>
      <w:r>
        <w:rPr>
          <w:spacing w:val="-2"/>
        </w:rPr>
        <w:t xml:space="preserve"> </w:t>
      </w:r>
      <w:r>
        <w:rPr>
          <w:spacing w:val="-1"/>
        </w:rPr>
        <w:t>serve</w:t>
      </w:r>
      <w:r>
        <w:t xml:space="preserve"> </w:t>
      </w:r>
      <w:r>
        <w:rPr>
          <w:spacing w:val="-1"/>
        </w:rPr>
        <w:t>as</w:t>
      </w:r>
      <w:r>
        <w:rPr>
          <w:spacing w:val="-2"/>
        </w:rPr>
        <w:t xml:space="preserve"> </w:t>
      </w:r>
      <w:r>
        <w:rPr>
          <w:spacing w:val="-1"/>
        </w:rPr>
        <w:t>an</w:t>
      </w:r>
      <w:r>
        <w:t xml:space="preserve"> </w:t>
      </w:r>
      <w:r>
        <w:rPr>
          <w:spacing w:val="-1"/>
        </w:rPr>
        <w:t>adjunct</w:t>
      </w:r>
      <w:r>
        <w:t xml:space="preserve"> to</w:t>
      </w:r>
      <w:r>
        <w:rPr>
          <w:spacing w:val="47"/>
        </w:rPr>
        <w:t xml:space="preserve"> </w:t>
      </w:r>
      <w:r>
        <w:rPr>
          <w:spacing w:val="-1"/>
        </w:rPr>
        <w:t>all</w:t>
      </w:r>
      <w:r>
        <w:t xml:space="preserve"> </w:t>
      </w:r>
      <w:r>
        <w:rPr>
          <w:spacing w:val="-1"/>
        </w:rPr>
        <w:t>needs.</w:t>
      </w:r>
    </w:p>
    <w:p w:rsidR="008247FF" w:rsidRDefault="008247FF" w:rsidP="00766AEB">
      <w:pPr>
        <w:pStyle w:val="BodyText"/>
        <w:numPr>
          <w:ilvl w:val="0"/>
          <w:numId w:val="20"/>
        </w:numPr>
        <w:tabs>
          <w:tab w:val="left" w:pos="462"/>
        </w:tabs>
        <w:spacing w:before="0"/>
        <w:ind w:right="132" w:hanging="359"/>
      </w:pPr>
      <w:r>
        <w:rPr>
          <w:b/>
          <w:spacing w:val="-1"/>
        </w:rPr>
        <w:t>Medical</w:t>
      </w:r>
      <w:r>
        <w:rPr>
          <w:b/>
          <w:spacing w:val="2"/>
        </w:rPr>
        <w:t xml:space="preserve"> </w:t>
      </w:r>
      <w:r>
        <w:rPr>
          <w:b/>
          <w:spacing w:val="-2"/>
        </w:rPr>
        <w:t>Documentation</w:t>
      </w:r>
      <w:r>
        <w:rPr>
          <w:b/>
        </w:rPr>
        <w:t xml:space="preserve"> </w:t>
      </w:r>
      <w:r>
        <w:rPr>
          <w:b/>
          <w:spacing w:val="-1"/>
        </w:rPr>
        <w:t>for Infant Formulas</w:t>
      </w:r>
      <w:r>
        <w:rPr>
          <w:b/>
          <w:spacing w:val="-2"/>
        </w:rPr>
        <w:t xml:space="preserve"> and</w:t>
      </w:r>
      <w:r>
        <w:rPr>
          <w:b/>
        </w:rPr>
        <w:t xml:space="preserve"> </w:t>
      </w:r>
      <w:r>
        <w:rPr>
          <w:b/>
          <w:spacing w:val="-1"/>
        </w:rPr>
        <w:t>WIC-Eligible</w:t>
      </w:r>
      <w:r>
        <w:rPr>
          <w:b/>
        </w:rPr>
        <w:t xml:space="preserve"> </w:t>
      </w:r>
      <w:r>
        <w:rPr>
          <w:b/>
          <w:spacing w:val="-2"/>
        </w:rPr>
        <w:t>Foods:</w:t>
      </w:r>
      <w:r>
        <w:rPr>
          <w:b/>
          <w:spacing w:val="54"/>
        </w:rPr>
        <w:t xml:space="preserve"> </w:t>
      </w:r>
      <w:r>
        <w:rPr>
          <w:spacing w:val="1"/>
        </w:rPr>
        <w:t>With</w:t>
      </w:r>
      <w:r>
        <w:t xml:space="preserve"> </w:t>
      </w:r>
      <w:r>
        <w:rPr>
          <w:spacing w:val="-1"/>
        </w:rPr>
        <w:t>appropriate</w:t>
      </w:r>
      <w:r>
        <w:rPr>
          <w:spacing w:val="71"/>
        </w:rPr>
        <w:t xml:space="preserve"> </w:t>
      </w:r>
      <w:r>
        <w:rPr>
          <w:spacing w:val="-1"/>
        </w:rPr>
        <w:t>medical</w:t>
      </w:r>
      <w:r>
        <w:t xml:space="preserve"> </w:t>
      </w:r>
      <w:r>
        <w:rPr>
          <w:spacing w:val="-1"/>
        </w:rPr>
        <w:t>documentation,</w:t>
      </w:r>
      <w:r>
        <w:rPr>
          <w:spacing w:val="2"/>
        </w:rPr>
        <w:t xml:space="preserve"> </w:t>
      </w:r>
      <w:r>
        <w:rPr>
          <w:spacing w:val="-1"/>
        </w:rPr>
        <w:t>infant</w:t>
      </w:r>
      <w:r>
        <w:rPr>
          <w:spacing w:val="-3"/>
        </w:rPr>
        <w:t xml:space="preserve"> </w:t>
      </w:r>
      <w:r>
        <w:rPr>
          <w:spacing w:val="-1"/>
        </w:rPr>
        <w:t>formula</w:t>
      </w:r>
      <w:r>
        <w:t xml:space="preserve"> </w:t>
      </w:r>
      <w:r>
        <w:rPr>
          <w:spacing w:val="-2"/>
        </w:rPr>
        <w:t>and</w:t>
      </w:r>
      <w:r>
        <w:t xml:space="preserve"> </w:t>
      </w:r>
      <w:r>
        <w:rPr>
          <w:spacing w:val="-2"/>
        </w:rPr>
        <w:t>or</w:t>
      </w:r>
      <w:r>
        <w:rPr>
          <w:spacing w:val="-6"/>
        </w:rPr>
        <w:t xml:space="preserve"> </w:t>
      </w:r>
      <w:r>
        <w:rPr>
          <w:spacing w:val="-1"/>
        </w:rPr>
        <w:t>WIC-eligible</w:t>
      </w:r>
      <w:r>
        <w:t xml:space="preserve"> </w:t>
      </w:r>
      <w:r>
        <w:rPr>
          <w:spacing w:val="-1"/>
        </w:rPr>
        <w:t>medical</w:t>
      </w:r>
      <w:r>
        <w:rPr>
          <w:spacing w:val="-3"/>
        </w:rPr>
        <w:t xml:space="preserve"> </w:t>
      </w:r>
      <w:r>
        <w:rPr>
          <w:spacing w:val="-1"/>
        </w:rPr>
        <w:t>foods</w:t>
      </w:r>
      <w:r>
        <w:rPr>
          <w:spacing w:val="-2"/>
        </w:rPr>
        <w:t xml:space="preserve"> </w:t>
      </w:r>
      <w:r>
        <w:t>for</w:t>
      </w:r>
      <w:r>
        <w:rPr>
          <w:spacing w:val="-1"/>
        </w:rPr>
        <w:t xml:space="preserve"> clients</w:t>
      </w:r>
      <w:r>
        <w:rPr>
          <w:spacing w:val="1"/>
        </w:rPr>
        <w:t xml:space="preserve"> </w:t>
      </w:r>
      <w:r>
        <w:rPr>
          <w:spacing w:val="-2"/>
        </w:rPr>
        <w:t>with</w:t>
      </w:r>
      <w:r>
        <w:rPr>
          <w:spacing w:val="57"/>
        </w:rPr>
        <w:t xml:space="preserve"> </w:t>
      </w:r>
      <w:r>
        <w:rPr>
          <w:spacing w:val="-1"/>
        </w:rPr>
        <w:t>serious</w:t>
      </w:r>
      <w:r>
        <w:rPr>
          <w:spacing w:val="-2"/>
        </w:rPr>
        <w:t xml:space="preserve"> </w:t>
      </w:r>
      <w:r>
        <w:rPr>
          <w:spacing w:val="-1"/>
        </w:rPr>
        <w:t>medical</w:t>
      </w:r>
      <w:r>
        <w:t xml:space="preserve"> </w:t>
      </w:r>
      <w:r>
        <w:rPr>
          <w:spacing w:val="-1"/>
        </w:rPr>
        <w:t>conditions</w:t>
      </w:r>
      <w:r>
        <w:rPr>
          <w:spacing w:val="2"/>
        </w:rPr>
        <w:t xml:space="preserve"> </w:t>
      </w:r>
      <w:r>
        <w:rPr>
          <w:spacing w:val="-1"/>
        </w:rPr>
        <w:t>may</w:t>
      </w:r>
      <w:r>
        <w:rPr>
          <w:spacing w:val="-2"/>
        </w:rPr>
        <w:t xml:space="preserve"> </w:t>
      </w:r>
      <w:r>
        <w:rPr>
          <w:spacing w:val="-1"/>
        </w:rPr>
        <w:t>be</w:t>
      </w:r>
      <w:r>
        <w:rPr>
          <w:spacing w:val="-2"/>
        </w:rPr>
        <w:t xml:space="preserve"> provided.</w:t>
      </w:r>
      <w:r>
        <w:t xml:space="preserve"> </w:t>
      </w:r>
      <w:r>
        <w:rPr>
          <w:spacing w:val="1"/>
        </w:rPr>
        <w:t xml:space="preserve"> </w:t>
      </w:r>
      <w:r>
        <w:rPr>
          <w:spacing w:val="-1"/>
        </w:rPr>
        <w:t>Due</w:t>
      </w:r>
      <w:r>
        <w:t xml:space="preserve"> to</w:t>
      </w:r>
      <w:r>
        <w:rPr>
          <w:spacing w:val="-2"/>
        </w:rPr>
        <w:t xml:space="preserve"> </w:t>
      </w:r>
      <w:r>
        <w:t>the</w:t>
      </w:r>
      <w:r>
        <w:rPr>
          <w:spacing w:val="-2"/>
        </w:rPr>
        <w:t xml:space="preserve"> </w:t>
      </w:r>
      <w:r>
        <w:rPr>
          <w:spacing w:val="-1"/>
        </w:rPr>
        <w:t>nature</w:t>
      </w:r>
      <w:r>
        <w:t xml:space="preserve"> </w:t>
      </w:r>
      <w:r>
        <w:rPr>
          <w:spacing w:val="-2"/>
        </w:rPr>
        <w:t>of</w:t>
      </w:r>
      <w:r>
        <w:t xml:space="preserve"> the</w:t>
      </w:r>
      <w:r>
        <w:rPr>
          <w:spacing w:val="-2"/>
        </w:rPr>
        <w:t xml:space="preserve"> </w:t>
      </w:r>
      <w:r>
        <w:rPr>
          <w:spacing w:val="-1"/>
        </w:rPr>
        <w:t>medical</w:t>
      </w:r>
      <w:r>
        <w:t xml:space="preserve"> </w:t>
      </w:r>
      <w:r>
        <w:rPr>
          <w:spacing w:val="-1"/>
        </w:rPr>
        <w:t>conditions,</w:t>
      </w:r>
      <w:r>
        <w:rPr>
          <w:spacing w:val="45"/>
        </w:rPr>
        <w:t xml:space="preserve"> </w:t>
      </w:r>
      <w:r>
        <w:rPr>
          <w:spacing w:val="-1"/>
        </w:rPr>
        <w:t>close</w:t>
      </w:r>
      <w:r>
        <w:t xml:space="preserve"> </w:t>
      </w:r>
      <w:r>
        <w:rPr>
          <w:spacing w:val="-1"/>
        </w:rPr>
        <w:t>medical</w:t>
      </w:r>
      <w:r>
        <w:t xml:space="preserve"> </w:t>
      </w:r>
      <w:r>
        <w:rPr>
          <w:spacing w:val="-1"/>
        </w:rPr>
        <w:t>supervision</w:t>
      </w:r>
      <w:r>
        <w:t xml:space="preserve"> </w:t>
      </w:r>
      <w:r>
        <w:rPr>
          <w:spacing w:val="-1"/>
        </w:rPr>
        <w:t>is</w:t>
      </w:r>
      <w:r>
        <w:rPr>
          <w:spacing w:val="1"/>
        </w:rPr>
        <w:t xml:space="preserve"> </w:t>
      </w:r>
      <w:r>
        <w:rPr>
          <w:spacing w:val="-1"/>
        </w:rPr>
        <w:t>essential</w:t>
      </w:r>
      <w:r>
        <w:rPr>
          <w:spacing w:val="-3"/>
        </w:rPr>
        <w:t xml:space="preserve"> </w:t>
      </w:r>
      <w:r>
        <w:t>for</w:t>
      </w:r>
      <w:r>
        <w:rPr>
          <w:spacing w:val="-1"/>
        </w:rPr>
        <w:t xml:space="preserve"> </w:t>
      </w:r>
      <w:r>
        <w:t xml:space="preserve">the </w:t>
      </w:r>
      <w:r>
        <w:rPr>
          <w:spacing w:val="-2"/>
        </w:rPr>
        <w:t>continued</w:t>
      </w:r>
      <w:r>
        <w:t xml:space="preserve"> </w:t>
      </w:r>
      <w:r>
        <w:rPr>
          <w:spacing w:val="-1"/>
        </w:rPr>
        <w:t>monitoring</w:t>
      </w:r>
      <w:r>
        <w:t xml:space="preserve"> </w:t>
      </w:r>
      <w:r>
        <w:rPr>
          <w:spacing w:val="-2"/>
        </w:rPr>
        <w:t>of</w:t>
      </w:r>
      <w:r>
        <w:rPr>
          <w:spacing w:val="2"/>
        </w:rPr>
        <w:t xml:space="preserve"> </w:t>
      </w:r>
      <w:r>
        <w:rPr>
          <w:spacing w:val="-1"/>
        </w:rPr>
        <w:t>their</w:t>
      </w:r>
      <w:r>
        <w:rPr>
          <w:spacing w:val="-3"/>
        </w:rPr>
        <w:t xml:space="preserve"> </w:t>
      </w:r>
      <w:r>
        <w:rPr>
          <w:spacing w:val="-1"/>
        </w:rPr>
        <w:t>health.</w:t>
      </w:r>
      <w:r>
        <w:rPr>
          <w:spacing w:val="5"/>
        </w:rPr>
        <w:t xml:space="preserve"> </w:t>
      </w:r>
      <w:r>
        <w:rPr>
          <w:spacing w:val="-2"/>
        </w:rPr>
        <w:t>Clinic</w:t>
      </w:r>
      <w:r>
        <w:rPr>
          <w:spacing w:val="1"/>
        </w:rPr>
        <w:t xml:space="preserve"> </w:t>
      </w:r>
      <w:r>
        <w:rPr>
          <w:spacing w:val="-1"/>
        </w:rPr>
        <w:t>staff</w:t>
      </w:r>
      <w:r>
        <w:rPr>
          <w:spacing w:val="55"/>
        </w:rPr>
        <w:t xml:space="preserve"> </w:t>
      </w:r>
      <w:r>
        <w:rPr>
          <w:spacing w:val="-1"/>
        </w:rPr>
        <w:t>shall</w:t>
      </w:r>
      <w:r>
        <w:t xml:space="preserve"> </w:t>
      </w:r>
      <w:r>
        <w:rPr>
          <w:spacing w:val="-1"/>
        </w:rPr>
        <w:t xml:space="preserve">refer </w:t>
      </w:r>
      <w:r>
        <w:rPr>
          <w:spacing w:val="-2"/>
        </w:rPr>
        <w:t>individuals</w:t>
      </w:r>
      <w:r>
        <w:rPr>
          <w:spacing w:val="3"/>
        </w:rPr>
        <w:t xml:space="preserve"> </w:t>
      </w:r>
      <w:r>
        <w:rPr>
          <w:spacing w:val="-1"/>
        </w:rPr>
        <w:t>with</w:t>
      </w:r>
      <w:r>
        <w:t xml:space="preserve"> </w:t>
      </w:r>
      <w:r>
        <w:rPr>
          <w:spacing w:val="-1"/>
        </w:rPr>
        <w:t>serious</w:t>
      </w:r>
      <w:r>
        <w:rPr>
          <w:spacing w:val="-2"/>
        </w:rPr>
        <w:t xml:space="preserve"> </w:t>
      </w:r>
      <w:r>
        <w:rPr>
          <w:spacing w:val="-1"/>
        </w:rPr>
        <w:t>medical</w:t>
      </w:r>
      <w:r>
        <w:t xml:space="preserve"> </w:t>
      </w:r>
      <w:r>
        <w:rPr>
          <w:spacing w:val="-1"/>
        </w:rPr>
        <w:t>conditions</w:t>
      </w:r>
      <w:r>
        <w:rPr>
          <w:spacing w:val="1"/>
        </w:rPr>
        <w:t xml:space="preserve"> </w:t>
      </w:r>
      <w:r>
        <w:t>to</w:t>
      </w:r>
      <w:r>
        <w:rPr>
          <w:spacing w:val="-2"/>
        </w:rPr>
        <w:t xml:space="preserve"> </w:t>
      </w:r>
      <w:r>
        <w:rPr>
          <w:spacing w:val="-1"/>
        </w:rPr>
        <w:t>local</w:t>
      </w:r>
      <w:r>
        <w:t xml:space="preserve"> </w:t>
      </w:r>
      <w:r>
        <w:rPr>
          <w:spacing w:val="-1"/>
        </w:rPr>
        <w:t>medical</w:t>
      </w:r>
      <w:r>
        <w:t xml:space="preserve"> </w:t>
      </w:r>
      <w:r>
        <w:rPr>
          <w:spacing w:val="-2"/>
        </w:rPr>
        <w:t>providers</w:t>
      </w:r>
      <w:r>
        <w:rPr>
          <w:spacing w:val="1"/>
        </w:rPr>
        <w:t xml:space="preserve"> </w:t>
      </w:r>
      <w:r>
        <w:t>to</w:t>
      </w:r>
      <w:r>
        <w:rPr>
          <w:spacing w:val="-2"/>
        </w:rPr>
        <w:t xml:space="preserve"> </w:t>
      </w:r>
      <w:r>
        <w:rPr>
          <w:spacing w:val="-1"/>
        </w:rPr>
        <w:t>ensure</w:t>
      </w:r>
      <w:r>
        <w:rPr>
          <w:spacing w:val="59"/>
        </w:rPr>
        <w:t xml:space="preserve"> </w:t>
      </w:r>
      <w:r>
        <w:rPr>
          <w:spacing w:val="-1"/>
        </w:rPr>
        <w:t>that</w:t>
      </w:r>
      <w:r>
        <w:t xml:space="preserve"> the</w:t>
      </w:r>
      <w:r>
        <w:rPr>
          <w:spacing w:val="-2"/>
        </w:rPr>
        <w:t xml:space="preserve"> </w:t>
      </w:r>
      <w:r>
        <w:rPr>
          <w:spacing w:val="-1"/>
        </w:rPr>
        <w:t>client</w:t>
      </w:r>
      <w:r>
        <w:rPr>
          <w:spacing w:val="2"/>
        </w:rPr>
        <w:t xml:space="preserve"> </w:t>
      </w:r>
      <w:r>
        <w:rPr>
          <w:spacing w:val="-1"/>
        </w:rPr>
        <w:t>is</w:t>
      </w:r>
      <w:r>
        <w:rPr>
          <w:spacing w:val="-2"/>
        </w:rPr>
        <w:t xml:space="preserve"> </w:t>
      </w:r>
      <w:r>
        <w:rPr>
          <w:spacing w:val="-1"/>
        </w:rPr>
        <w:t>linked</w:t>
      </w:r>
      <w:r>
        <w:rPr>
          <w:spacing w:val="-2"/>
        </w:rPr>
        <w:t xml:space="preserve"> </w:t>
      </w:r>
      <w:r>
        <w:t>to</w:t>
      </w:r>
      <w:r>
        <w:rPr>
          <w:spacing w:val="-2"/>
        </w:rPr>
        <w:t xml:space="preserve"> </w:t>
      </w:r>
      <w:r>
        <w:t>the</w:t>
      </w:r>
      <w:r>
        <w:rPr>
          <w:spacing w:val="-2"/>
        </w:rPr>
        <w:t xml:space="preserve"> </w:t>
      </w:r>
      <w:r>
        <w:rPr>
          <w:spacing w:val="-1"/>
        </w:rPr>
        <w:t>health</w:t>
      </w:r>
      <w:r>
        <w:rPr>
          <w:spacing w:val="-2"/>
        </w:rPr>
        <w:t xml:space="preserve"> </w:t>
      </w:r>
      <w:r>
        <w:rPr>
          <w:spacing w:val="-1"/>
        </w:rPr>
        <w:t>care</w:t>
      </w:r>
      <w:r>
        <w:rPr>
          <w:spacing w:val="-2"/>
        </w:rPr>
        <w:t xml:space="preserve"> </w:t>
      </w:r>
      <w:r>
        <w:rPr>
          <w:spacing w:val="-1"/>
        </w:rPr>
        <w:t>system.</w:t>
      </w:r>
    </w:p>
    <w:p w:rsidR="008247FF" w:rsidRPr="008E4AAE" w:rsidRDefault="008247FF" w:rsidP="00766AEB">
      <w:pPr>
        <w:pStyle w:val="BodyText"/>
        <w:numPr>
          <w:ilvl w:val="1"/>
          <w:numId w:val="20"/>
        </w:numPr>
        <w:tabs>
          <w:tab w:val="left" w:pos="1542"/>
        </w:tabs>
        <w:spacing w:before="0"/>
        <w:ind w:left="1541" w:right="132" w:hanging="360"/>
      </w:pPr>
      <w:r>
        <w:rPr>
          <w:spacing w:val="-1"/>
        </w:rPr>
        <w:t>Medical</w:t>
      </w:r>
      <w:r>
        <w:t xml:space="preserve"> </w:t>
      </w:r>
      <w:r>
        <w:rPr>
          <w:spacing w:val="-1"/>
        </w:rPr>
        <w:t>documentation</w:t>
      </w:r>
      <w:r>
        <w:t xml:space="preserve"> </w:t>
      </w:r>
      <w:r>
        <w:rPr>
          <w:spacing w:val="-2"/>
        </w:rPr>
        <w:t>can</w:t>
      </w:r>
      <w:r>
        <w:t xml:space="preserve"> </w:t>
      </w:r>
      <w:r>
        <w:rPr>
          <w:spacing w:val="-1"/>
        </w:rPr>
        <w:t>be</w:t>
      </w:r>
      <w:r>
        <w:t xml:space="preserve"> </w:t>
      </w:r>
      <w:r>
        <w:rPr>
          <w:spacing w:val="-2"/>
        </w:rPr>
        <w:t>provided</w:t>
      </w:r>
      <w:r>
        <w:t xml:space="preserve"> </w:t>
      </w:r>
      <w:r>
        <w:rPr>
          <w:spacing w:val="-1"/>
        </w:rPr>
        <w:t>as</w:t>
      </w:r>
      <w:r>
        <w:rPr>
          <w:spacing w:val="1"/>
        </w:rPr>
        <w:t xml:space="preserve"> </w:t>
      </w:r>
      <w:r>
        <w:rPr>
          <w:spacing w:val="-1"/>
        </w:rPr>
        <w:t>an</w:t>
      </w:r>
      <w:r>
        <w:t xml:space="preserve"> </w:t>
      </w:r>
      <w:r>
        <w:rPr>
          <w:spacing w:val="-1"/>
        </w:rPr>
        <w:t>original</w:t>
      </w:r>
      <w:r>
        <w:t xml:space="preserve"> </w:t>
      </w:r>
      <w:r>
        <w:rPr>
          <w:spacing w:val="-1"/>
        </w:rPr>
        <w:t>written</w:t>
      </w:r>
      <w:r>
        <w:t xml:space="preserve"> </w:t>
      </w:r>
      <w:r>
        <w:rPr>
          <w:spacing w:val="-1"/>
        </w:rPr>
        <w:t>document,</w:t>
      </w:r>
      <w:r>
        <w:rPr>
          <w:spacing w:val="39"/>
        </w:rPr>
        <w:t xml:space="preserve"> </w:t>
      </w:r>
      <w:r>
        <w:rPr>
          <w:spacing w:val="-1"/>
        </w:rPr>
        <w:t>electronically,</w:t>
      </w:r>
      <w:r>
        <w:rPr>
          <w:spacing w:val="2"/>
        </w:rPr>
        <w:t xml:space="preserve"> </w:t>
      </w:r>
      <w:r>
        <w:rPr>
          <w:spacing w:val="-1"/>
        </w:rPr>
        <w:t>or</w:t>
      </w:r>
      <w:r>
        <w:rPr>
          <w:spacing w:val="2"/>
        </w:rPr>
        <w:t xml:space="preserve"> </w:t>
      </w:r>
      <w:r>
        <w:rPr>
          <w:spacing w:val="-1"/>
        </w:rPr>
        <w:t>by</w:t>
      </w:r>
      <w:r>
        <w:rPr>
          <w:spacing w:val="-4"/>
        </w:rPr>
        <w:t xml:space="preserve"> </w:t>
      </w:r>
      <w:r>
        <w:rPr>
          <w:spacing w:val="-1"/>
        </w:rPr>
        <w:t>facsimile.</w:t>
      </w:r>
      <w:r>
        <w:t xml:space="preserve"> </w:t>
      </w:r>
      <w:r>
        <w:rPr>
          <w:spacing w:val="1"/>
        </w:rPr>
        <w:t xml:space="preserve"> </w:t>
      </w:r>
      <w:r>
        <w:rPr>
          <w:spacing w:val="-2"/>
        </w:rPr>
        <w:t>Medical</w:t>
      </w:r>
      <w:r>
        <w:t xml:space="preserve"> </w:t>
      </w:r>
      <w:r>
        <w:rPr>
          <w:spacing w:val="-1"/>
        </w:rPr>
        <w:t>documentation</w:t>
      </w:r>
      <w:r>
        <w:t xml:space="preserve"> </w:t>
      </w:r>
      <w:r>
        <w:rPr>
          <w:spacing w:val="-1"/>
        </w:rPr>
        <w:t>may</w:t>
      </w:r>
      <w:r>
        <w:rPr>
          <w:spacing w:val="-2"/>
        </w:rPr>
        <w:t xml:space="preserve"> </w:t>
      </w:r>
      <w:r>
        <w:rPr>
          <w:spacing w:val="-1"/>
        </w:rPr>
        <w:t>be</w:t>
      </w:r>
      <w:r>
        <w:rPr>
          <w:spacing w:val="-2"/>
        </w:rPr>
        <w:t xml:space="preserve"> provided</w:t>
      </w:r>
      <w:r>
        <w:t xml:space="preserve"> </w:t>
      </w:r>
      <w:r>
        <w:rPr>
          <w:spacing w:val="-2"/>
        </w:rPr>
        <w:t>by</w:t>
      </w:r>
      <w:r>
        <w:rPr>
          <w:spacing w:val="49"/>
        </w:rPr>
        <w:t xml:space="preserve"> </w:t>
      </w:r>
      <w:r>
        <w:rPr>
          <w:spacing w:val="-1"/>
        </w:rPr>
        <w:t>telephone</w:t>
      </w:r>
      <w:r>
        <w:t xml:space="preserve"> to</w:t>
      </w:r>
      <w:r>
        <w:rPr>
          <w:spacing w:val="-2"/>
        </w:rPr>
        <w:t xml:space="preserve"> </w:t>
      </w:r>
      <w:r>
        <w:t xml:space="preserve">a </w:t>
      </w:r>
      <w:r>
        <w:rPr>
          <w:spacing w:val="-2"/>
        </w:rPr>
        <w:t>Competent</w:t>
      </w:r>
      <w:r>
        <w:rPr>
          <w:spacing w:val="2"/>
        </w:rPr>
        <w:t xml:space="preserve"> </w:t>
      </w:r>
      <w:r>
        <w:rPr>
          <w:spacing w:val="-1"/>
        </w:rPr>
        <w:t>Professional</w:t>
      </w:r>
      <w:r>
        <w:t xml:space="preserve"> </w:t>
      </w:r>
      <w:r>
        <w:rPr>
          <w:spacing w:val="-1"/>
        </w:rPr>
        <w:t>Authority</w:t>
      </w:r>
      <w:r>
        <w:rPr>
          <w:spacing w:val="-4"/>
        </w:rPr>
        <w:t xml:space="preserve"> </w:t>
      </w:r>
      <w:r>
        <w:rPr>
          <w:spacing w:val="-1"/>
        </w:rPr>
        <w:t>(CPA)</w:t>
      </w:r>
      <w:r>
        <w:rPr>
          <w:spacing w:val="2"/>
        </w:rPr>
        <w:t xml:space="preserve"> </w:t>
      </w:r>
      <w:r>
        <w:rPr>
          <w:spacing w:val="-2"/>
        </w:rPr>
        <w:t>who</w:t>
      </w:r>
      <w:r>
        <w:t xml:space="preserve"> </w:t>
      </w:r>
      <w:r>
        <w:rPr>
          <w:spacing w:val="-1"/>
        </w:rPr>
        <w:t>must</w:t>
      </w:r>
      <w:r>
        <w:rPr>
          <w:spacing w:val="2"/>
        </w:rPr>
        <w:t xml:space="preserve"> </w:t>
      </w:r>
      <w:r>
        <w:rPr>
          <w:spacing w:val="-2"/>
        </w:rPr>
        <w:t>promptly</w:t>
      </w:r>
      <w:r>
        <w:rPr>
          <w:spacing w:val="51"/>
        </w:rPr>
        <w:t xml:space="preserve"> </w:t>
      </w:r>
      <w:r>
        <w:rPr>
          <w:spacing w:val="-1"/>
        </w:rPr>
        <w:t>document</w:t>
      </w:r>
      <w:r>
        <w:t xml:space="preserve"> the</w:t>
      </w:r>
      <w:r>
        <w:rPr>
          <w:spacing w:val="-2"/>
        </w:rPr>
        <w:t xml:space="preserve"> information</w:t>
      </w:r>
      <w:r>
        <w:t xml:space="preserve"> </w:t>
      </w:r>
      <w:r>
        <w:rPr>
          <w:spacing w:val="-1"/>
        </w:rPr>
        <w:t>in</w:t>
      </w:r>
      <w:r>
        <w:t xml:space="preserve"> the</w:t>
      </w:r>
      <w:r>
        <w:rPr>
          <w:spacing w:val="-2"/>
        </w:rPr>
        <w:t xml:space="preserve"> </w:t>
      </w:r>
      <w:r>
        <w:rPr>
          <w:spacing w:val="-1"/>
        </w:rPr>
        <w:t>client</w:t>
      </w:r>
      <w:r>
        <w:t xml:space="preserve"> </w:t>
      </w:r>
      <w:r>
        <w:rPr>
          <w:spacing w:val="-1"/>
        </w:rPr>
        <w:t>files.</w:t>
      </w:r>
      <w:r>
        <w:rPr>
          <w:spacing w:val="59"/>
        </w:rPr>
        <w:t xml:space="preserve"> </w:t>
      </w:r>
      <w:r>
        <w:rPr>
          <w:spacing w:val="-1"/>
        </w:rPr>
        <w:t>This</w:t>
      </w:r>
      <w:r>
        <w:rPr>
          <w:spacing w:val="-2"/>
        </w:rPr>
        <w:t xml:space="preserve"> </w:t>
      </w:r>
      <w:r>
        <w:rPr>
          <w:spacing w:val="-1"/>
        </w:rPr>
        <w:t>method</w:t>
      </w:r>
      <w:r>
        <w:rPr>
          <w:spacing w:val="-2"/>
        </w:rPr>
        <w:t xml:space="preserve"> </w:t>
      </w:r>
      <w:r>
        <w:rPr>
          <w:spacing w:val="-1"/>
        </w:rPr>
        <w:t>may</w:t>
      </w:r>
      <w:r>
        <w:rPr>
          <w:spacing w:val="-2"/>
        </w:rPr>
        <w:t xml:space="preserve"> </w:t>
      </w:r>
      <w:r>
        <w:rPr>
          <w:spacing w:val="-1"/>
        </w:rPr>
        <w:t>only</w:t>
      </w:r>
      <w:r>
        <w:rPr>
          <w:spacing w:val="-2"/>
        </w:rPr>
        <w:t xml:space="preserve"> </w:t>
      </w:r>
      <w:r>
        <w:rPr>
          <w:spacing w:val="-1"/>
        </w:rPr>
        <w:t>be</w:t>
      </w:r>
      <w:r>
        <w:t xml:space="preserve"> </w:t>
      </w:r>
      <w:r>
        <w:rPr>
          <w:spacing w:val="-1"/>
        </w:rPr>
        <w:t>used</w:t>
      </w:r>
      <w:r>
        <w:t xml:space="preserve"> </w:t>
      </w:r>
      <w:r>
        <w:rPr>
          <w:spacing w:val="-1"/>
        </w:rPr>
        <w:t>until</w:t>
      </w:r>
      <w:r>
        <w:rPr>
          <w:spacing w:val="55"/>
        </w:rPr>
        <w:t xml:space="preserve"> </w:t>
      </w:r>
      <w:r>
        <w:rPr>
          <w:spacing w:val="-1"/>
        </w:rPr>
        <w:t>written</w:t>
      </w:r>
      <w:r>
        <w:t xml:space="preserve"> </w:t>
      </w:r>
      <w:r>
        <w:rPr>
          <w:spacing w:val="-1"/>
        </w:rPr>
        <w:t>confirmation</w:t>
      </w:r>
      <w:r>
        <w:t xml:space="preserve"> </w:t>
      </w:r>
      <w:r>
        <w:rPr>
          <w:spacing w:val="-1"/>
        </w:rPr>
        <w:t>is</w:t>
      </w:r>
      <w:r>
        <w:rPr>
          <w:spacing w:val="-2"/>
        </w:rPr>
        <w:t xml:space="preserve"> received</w:t>
      </w:r>
      <w:r>
        <w:t xml:space="preserve"> </w:t>
      </w:r>
      <w:r>
        <w:rPr>
          <w:spacing w:val="-1"/>
        </w:rPr>
        <w:t>and</w:t>
      </w:r>
      <w:r>
        <w:t xml:space="preserve"> </w:t>
      </w:r>
      <w:r>
        <w:rPr>
          <w:spacing w:val="-1"/>
        </w:rPr>
        <w:t>only</w:t>
      </w:r>
      <w:r>
        <w:rPr>
          <w:spacing w:val="1"/>
        </w:rPr>
        <w:t xml:space="preserve"> </w:t>
      </w:r>
      <w:r>
        <w:rPr>
          <w:spacing w:val="-2"/>
        </w:rPr>
        <w:t>when</w:t>
      </w:r>
      <w:r>
        <w:t xml:space="preserve"> </w:t>
      </w:r>
      <w:r>
        <w:rPr>
          <w:spacing w:val="-1"/>
        </w:rPr>
        <w:t>absolutely</w:t>
      </w:r>
      <w:r>
        <w:rPr>
          <w:spacing w:val="-2"/>
        </w:rPr>
        <w:t xml:space="preserve"> </w:t>
      </w:r>
      <w:r>
        <w:rPr>
          <w:spacing w:val="-1"/>
        </w:rPr>
        <w:t>necessary.</w:t>
      </w:r>
      <w:r>
        <w:t xml:space="preserve"> </w:t>
      </w:r>
      <w:r>
        <w:rPr>
          <w:spacing w:val="-1"/>
        </w:rPr>
        <w:t>This</w:t>
      </w:r>
      <w:r>
        <w:rPr>
          <w:spacing w:val="-2"/>
        </w:rPr>
        <w:t xml:space="preserve"> </w:t>
      </w:r>
      <w:r>
        <w:rPr>
          <w:spacing w:val="-1"/>
        </w:rPr>
        <w:t>should</w:t>
      </w:r>
      <w:r>
        <w:rPr>
          <w:spacing w:val="49"/>
        </w:rPr>
        <w:t xml:space="preserve"> </w:t>
      </w:r>
      <w:r>
        <w:rPr>
          <w:spacing w:val="-1"/>
        </w:rPr>
        <w:t>be</w:t>
      </w:r>
      <w:r>
        <w:t xml:space="preserve"> </w:t>
      </w:r>
      <w:r>
        <w:rPr>
          <w:spacing w:val="-1"/>
        </w:rPr>
        <w:t>used</w:t>
      </w:r>
      <w:r>
        <w:rPr>
          <w:spacing w:val="-2"/>
        </w:rPr>
        <w:t xml:space="preserve"> </w:t>
      </w:r>
      <w:r>
        <w:t>to</w:t>
      </w:r>
      <w:r>
        <w:rPr>
          <w:spacing w:val="1"/>
        </w:rPr>
        <w:t xml:space="preserve"> </w:t>
      </w:r>
      <w:r>
        <w:rPr>
          <w:spacing w:val="-2"/>
        </w:rPr>
        <w:t>prevent</w:t>
      </w:r>
      <w:r>
        <w:rPr>
          <w:spacing w:val="2"/>
        </w:rPr>
        <w:t xml:space="preserve"> </w:t>
      </w:r>
      <w:r>
        <w:rPr>
          <w:spacing w:val="-2"/>
        </w:rPr>
        <w:t>undue</w:t>
      </w:r>
      <w:r>
        <w:t xml:space="preserve"> </w:t>
      </w:r>
      <w:r>
        <w:rPr>
          <w:spacing w:val="-1"/>
        </w:rPr>
        <w:t>hardship</w:t>
      </w:r>
      <w:r>
        <w:rPr>
          <w:spacing w:val="-2"/>
        </w:rPr>
        <w:t xml:space="preserve"> </w:t>
      </w:r>
      <w:r>
        <w:t>to</w:t>
      </w:r>
      <w:r>
        <w:rPr>
          <w:spacing w:val="-2"/>
        </w:rPr>
        <w:t xml:space="preserve"> </w:t>
      </w:r>
      <w:r>
        <w:t xml:space="preserve">a </w:t>
      </w:r>
      <w:r>
        <w:rPr>
          <w:spacing w:val="-1"/>
        </w:rPr>
        <w:t>client</w:t>
      </w:r>
      <w:r>
        <w:t xml:space="preserve"> </w:t>
      </w:r>
      <w:r>
        <w:rPr>
          <w:spacing w:val="-1"/>
        </w:rPr>
        <w:t>or to</w:t>
      </w:r>
      <w:r>
        <w:t xml:space="preserve"> </w:t>
      </w:r>
      <w:r>
        <w:rPr>
          <w:spacing w:val="-1"/>
        </w:rPr>
        <w:t>prevent</w:t>
      </w:r>
      <w:r>
        <w:rPr>
          <w:spacing w:val="2"/>
        </w:rPr>
        <w:t xml:space="preserve"> </w:t>
      </w:r>
      <w:r>
        <w:t>a</w:t>
      </w:r>
      <w:r>
        <w:rPr>
          <w:spacing w:val="-2"/>
        </w:rPr>
        <w:t xml:space="preserve"> </w:t>
      </w:r>
      <w:r>
        <w:rPr>
          <w:spacing w:val="-1"/>
        </w:rPr>
        <w:t>delay</w:t>
      </w:r>
      <w:r>
        <w:rPr>
          <w:spacing w:val="-2"/>
        </w:rPr>
        <w:t xml:space="preserve"> </w:t>
      </w:r>
      <w:r>
        <w:rPr>
          <w:spacing w:val="-1"/>
        </w:rPr>
        <w:t>in</w:t>
      </w:r>
      <w:r>
        <w:t xml:space="preserve"> </w:t>
      </w:r>
      <w:r>
        <w:rPr>
          <w:spacing w:val="-1"/>
        </w:rPr>
        <w:t>the</w:t>
      </w:r>
      <w:r>
        <w:rPr>
          <w:spacing w:val="38"/>
        </w:rPr>
        <w:t xml:space="preserve"> </w:t>
      </w:r>
      <w:r>
        <w:rPr>
          <w:spacing w:val="-2"/>
        </w:rPr>
        <w:t>provision</w:t>
      </w:r>
      <w:r>
        <w:t xml:space="preserve"> </w:t>
      </w:r>
      <w:r>
        <w:rPr>
          <w:spacing w:val="-1"/>
        </w:rPr>
        <w:t>of</w:t>
      </w:r>
      <w:r>
        <w:rPr>
          <w:spacing w:val="2"/>
        </w:rPr>
        <w:t xml:space="preserve"> </w:t>
      </w:r>
      <w:r>
        <w:rPr>
          <w:spacing w:val="-1"/>
        </w:rPr>
        <w:t>infant</w:t>
      </w:r>
      <w:r>
        <w:rPr>
          <w:spacing w:val="-3"/>
        </w:rPr>
        <w:t xml:space="preserve"> </w:t>
      </w:r>
      <w:r>
        <w:rPr>
          <w:spacing w:val="-1"/>
        </w:rPr>
        <w:t>formula</w:t>
      </w:r>
      <w:r>
        <w:t xml:space="preserve"> </w:t>
      </w:r>
      <w:r>
        <w:rPr>
          <w:spacing w:val="-1"/>
        </w:rPr>
        <w:t>that</w:t>
      </w:r>
      <w:r>
        <w:rPr>
          <w:spacing w:val="2"/>
        </w:rPr>
        <w:t xml:space="preserve"> </w:t>
      </w:r>
      <w:r>
        <w:rPr>
          <w:spacing w:val="-2"/>
        </w:rPr>
        <w:t>would</w:t>
      </w:r>
      <w:r>
        <w:t xml:space="preserve"> </w:t>
      </w:r>
      <w:r>
        <w:rPr>
          <w:spacing w:val="-1"/>
        </w:rPr>
        <w:t>place</w:t>
      </w:r>
      <w:r>
        <w:t xml:space="preserve"> the</w:t>
      </w:r>
      <w:r>
        <w:rPr>
          <w:spacing w:val="-2"/>
        </w:rPr>
        <w:t xml:space="preserve"> </w:t>
      </w:r>
      <w:r>
        <w:rPr>
          <w:spacing w:val="-1"/>
        </w:rPr>
        <w:t>client</w:t>
      </w:r>
      <w:r>
        <w:rPr>
          <w:spacing w:val="2"/>
        </w:rPr>
        <w:t xml:space="preserve"> </w:t>
      </w:r>
      <w:r>
        <w:rPr>
          <w:spacing w:val="-2"/>
        </w:rPr>
        <w:t>at</w:t>
      </w:r>
      <w:r>
        <w:rPr>
          <w:spacing w:val="2"/>
        </w:rPr>
        <w:t xml:space="preserve"> </w:t>
      </w:r>
      <w:r>
        <w:rPr>
          <w:spacing w:val="-1"/>
        </w:rPr>
        <w:t>increased</w:t>
      </w:r>
      <w:r>
        <w:t xml:space="preserve"> </w:t>
      </w:r>
      <w:r>
        <w:rPr>
          <w:spacing w:val="-1"/>
        </w:rPr>
        <w:t>nutritional</w:t>
      </w:r>
      <w:r>
        <w:t xml:space="preserve"> </w:t>
      </w:r>
      <w:r>
        <w:rPr>
          <w:spacing w:val="-1"/>
        </w:rPr>
        <w:t>risk.</w:t>
      </w:r>
      <w:r>
        <w:rPr>
          <w:spacing w:val="43"/>
        </w:rPr>
        <w:t xml:space="preserve"> </w:t>
      </w:r>
      <w:r>
        <w:t>The</w:t>
      </w:r>
      <w:r>
        <w:rPr>
          <w:spacing w:val="-2"/>
        </w:rPr>
        <w:t xml:space="preserve"> clinic</w:t>
      </w:r>
      <w:r>
        <w:rPr>
          <w:spacing w:val="1"/>
        </w:rPr>
        <w:t xml:space="preserve"> </w:t>
      </w:r>
      <w:r>
        <w:rPr>
          <w:spacing w:val="-1"/>
        </w:rPr>
        <w:t>must</w:t>
      </w:r>
      <w:r>
        <w:rPr>
          <w:spacing w:val="2"/>
        </w:rPr>
        <w:t xml:space="preserve"> </w:t>
      </w:r>
      <w:r>
        <w:rPr>
          <w:spacing w:val="-1"/>
        </w:rPr>
        <w:t>obtain</w:t>
      </w:r>
      <w:r>
        <w:t xml:space="preserve"> </w:t>
      </w:r>
      <w:r>
        <w:rPr>
          <w:spacing w:val="-1"/>
        </w:rPr>
        <w:t>written</w:t>
      </w:r>
      <w:r>
        <w:t xml:space="preserve"> </w:t>
      </w:r>
      <w:r>
        <w:rPr>
          <w:spacing w:val="-1"/>
        </w:rPr>
        <w:t>documentation</w:t>
      </w:r>
      <w:r>
        <w:t xml:space="preserve"> </w:t>
      </w:r>
      <w:r>
        <w:rPr>
          <w:spacing w:val="-2"/>
        </w:rPr>
        <w:t>of</w:t>
      </w:r>
      <w:r>
        <w:t xml:space="preserve"> </w:t>
      </w:r>
      <w:r>
        <w:rPr>
          <w:spacing w:val="-1"/>
        </w:rPr>
        <w:t>the</w:t>
      </w:r>
      <w:r>
        <w:t xml:space="preserve"> </w:t>
      </w:r>
      <w:r>
        <w:rPr>
          <w:spacing w:val="-1"/>
        </w:rPr>
        <w:t>medical</w:t>
      </w:r>
      <w:r>
        <w:t xml:space="preserve"> </w:t>
      </w:r>
      <w:r>
        <w:rPr>
          <w:spacing w:val="-1"/>
        </w:rPr>
        <w:t>documentation</w:t>
      </w:r>
      <w:r>
        <w:rPr>
          <w:spacing w:val="-2"/>
        </w:rPr>
        <w:t xml:space="preserve"> with</w:t>
      </w:r>
      <w:r>
        <w:t xml:space="preserve"> a</w:t>
      </w:r>
      <w:r>
        <w:rPr>
          <w:spacing w:val="41"/>
        </w:rPr>
        <w:t xml:space="preserve"> </w:t>
      </w:r>
      <w:r>
        <w:rPr>
          <w:spacing w:val="-1"/>
        </w:rPr>
        <w:t>reasonable</w:t>
      </w:r>
      <w:r>
        <w:t xml:space="preserve"> </w:t>
      </w:r>
      <w:r>
        <w:rPr>
          <w:spacing w:val="-1"/>
        </w:rPr>
        <w:t>amount</w:t>
      </w:r>
      <w:r>
        <w:t xml:space="preserve"> </w:t>
      </w:r>
      <w:r>
        <w:rPr>
          <w:spacing w:val="-2"/>
        </w:rPr>
        <w:t>of</w:t>
      </w:r>
      <w:r>
        <w:rPr>
          <w:spacing w:val="2"/>
        </w:rPr>
        <w:t xml:space="preserve"> </w:t>
      </w:r>
      <w:r>
        <w:rPr>
          <w:spacing w:val="-1"/>
        </w:rPr>
        <w:t>time</w:t>
      </w:r>
      <w:r>
        <w:rPr>
          <w:spacing w:val="-2"/>
        </w:rPr>
        <w:t xml:space="preserve"> </w:t>
      </w:r>
      <w:r>
        <w:rPr>
          <w:spacing w:val="-1"/>
        </w:rPr>
        <w:t>(i.e.</w:t>
      </w:r>
      <w:r>
        <w:t xml:space="preserve"> </w:t>
      </w:r>
      <w:r>
        <w:rPr>
          <w:spacing w:val="-1"/>
        </w:rPr>
        <w:t>one</w:t>
      </w:r>
      <w:r>
        <w:t xml:space="preserve"> </w:t>
      </w:r>
      <w:r>
        <w:rPr>
          <w:spacing w:val="-2"/>
        </w:rPr>
        <w:t>or</w:t>
      </w:r>
      <w:r>
        <w:rPr>
          <w:spacing w:val="-1"/>
        </w:rPr>
        <w:t xml:space="preserve"> two</w:t>
      </w:r>
      <w:r>
        <w:t xml:space="preserve"> </w:t>
      </w:r>
      <w:r>
        <w:rPr>
          <w:spacing w:val="-1"/>
        </w:rPr>
        <w:t>weeks)</w:t>
      </w:r>
      <w:r>
        <w:rPr>
          <w:spacing w:val="2"/>
        </w:rPr>
        <w:t xml:space="preserve"> </w:t>
      </w:r>
      <w:r>
        <w:rPr>
          <w:spacing w:val="-1"/>
        </w:rPr>
        <w:t>after</w:t>
      </w:r>
      <w:r>
        <w:rPr>
          <w:spacing w:val="2"/>
        </w:rPr>
        <w:t xml:space="preserve"> </w:t>
      </w:r>
      <w:r>
        <w:rPr>
          <w:spacing w:val="-2"/>
        </w:rPr>
        <w:t>accepting</w:t>
      </w:r>
      <w:r>
        <w:t xml:space="preserve"> the </w:t>
      </w:r>
      <w:r>
        <w:rPr>
          <w:spacing w:val="-2"/>
        </w:rPr>
        <w:t>initial</w:t>
      </w:r>
      <w:r>
        <w:rPr>
          <w:spacing w:val="50"/>
        </w:rPr>
        <w:t xml:space="preserve"> </w:t>
      </w:r>
      <w:r>
        <w:rPr>
          <w:spacing w:val="-1"/>
        </w:rPr>
        <w:t>medical</w:t>
      </w:r>
      <w:r>
        <w:t xml:space="preserve"> </w:t>
      </w:r>
      <w:r>
        <w:rPr>
          <w:spacing w:val="-1"/>
        </w:rPr>
        <w:t>documentation</w:t>
      </w:r>
      <w:r>
        <w:t xml:space="preserve"> </w:t>
      </w:r>
      <w:r>
        <w:rPr>
          <w:spacing w:val="-2"/>
        </w:rPr>
        <w:t xml:space="preserve">by </w:t>
      </w:r>
      <w:r>
        <w:rPr>
          <w:spacing w:val="-1"/>
        </w:rPr>
        <w:t>telephone.</w:t>
      </w:r>
      <w:r>
        <w:t xml:space="preserve"> </w:t>
      </w:r>
      <w:r>
        <w:rPr>
          <w:spacing w:val="2"/>
        </w:rPr>
        <w:t xml:space="preserve"> </w:t>
      </w:r>
      <w:r>
        <w:rPr>
          <w:spacing w:val="-1"/>
        </w:rPr>
        <w:t>Scan</w:t>
      </w:r>
      <w:r>
        <w:rPr>
          <w:spacing w:val="-2"/>
        </w:rPr>
        <w:t xml:space="preserve"> </w:t>
      </w:r>
      <w:r>
        <w:t xml:space="preserve">the </w:t>
      </w:r>
      <w:r>
        <w:rPr>
          <w:spacing w:val="-1"/>
        </w:rPr>
        <w:t>written</w:t>
      </w:r>
      <w:r>
        <w:rPr>
          <w:spacing w:val="-2"/>
        </w:rPr>
        <w:t xml:space="preserve"> </w:t>
      </w:r>
      <w:r>
        <w:rPr>
          <w:spacing w:val="-1"/>
        </w:rPr>
        <w:t>documentation</w:t>
      </w:r>
      <w:r>
        <w:t xml:space="preserve"> </w:t>
      </w:r>
      <w:r>
        <w:rPr>
          <w:spacing w:val="-1"/>
        </w:rPr>
        <w:t>into</w:t>
      </w:r>
      <w:r>
        <w:rPr>
          <w:spacing w:val="-2"/>
        </w:rPr>
        <w:t xml:space="preserve"> </w:t>
      </w:r>
      <w:r>
        <w:rPr>
          <w:spacing w:val="-1"/>
        </w:rPr>
        <w:t>client</w:t>
      </w:r>
      <w:r w:rsidR="008E4AAE">
        <w:rPr>
          <w:spacing w:val="31"/>
        </w:rPr>
        <w:t xml:space="preserve"> </w:t>
      </w:r>
      <w:r>
        <w:rPr>
          <w:spacing w:val="-1"/>
        </w:rPr>
        <w:t>record</w:t>
      </w:r>
      <w:r>
        <w:rPr>
          <w:spacing w:val="-2"/>
        </w:rPr>
        <w:t xml:space="preserve"> </w:t>
      </w:r>
      <w:r>
        <w:rPr>
          <w:spacing w:val="-1"/>
        </w:rPr>
        <w:t>and</w:t>
      </w:r>
      <w:r>
        <w:t xml:space="preserve"> </w:t>
      </w:r>
      <w:r>
        <w:rPr>
          <w:spacing w:val="-1"/>
        </w:rPr>
        <w:t>discard</w:t>
      </w:r>
      <w:r>
        <w:t xml:space="preserve"> </w:t>
      </w:r>
      <w:r>
        <w:rPr>
          <w:spacing w:val="-2"/>
        </w:rPr>
        <w:t>paper</w:t>
      </w:r>
      <w:r>
        <w:rPr>
          <w:spacing w:val="-1"/>
        </w:rPr>
        <w:t xml:space="preserve"> copy once</w:t>
      </w:r>
      <w:r>
        <w:rPr>
          <w:spacing w:val="-2"/>
        </w:rPr>
        <w:t xml:space="preserve"> received.</w:t>
      </w:r>
    </w:p>
    <w:p w:rsidR="008247FF" w:rsidRDefault="008247FF" w:rsidP="00766AEB">
      <w:pPr>
        <w:pStyle w:val="BodyText"/>
        <w:numPr>
          <w:ilvl w:val="0"/>
          <w:numId w:val="20"/>
        </w:numPr>
        <w:tabs>
          <w:tab w:val="left" w:pos="462"/>
        </w:tabs>
        <w:spacing w:before="0"/>
        <w:ind w:left="461" w:right="132" w:hanging="360"/>
      </w:pPr>
      <w:r>
        <w:rPr>
          <w:rFonts w:cs="Arial"/>
          <w:b/>
          <w:bCs/>
          <w:spacing w:val="-1"/>
        </w:rPr>
        <w:t>Extension</w:t>
      </w:r>
      <w:r>
        <w:rPr>
          <w:rFonts w:cs="Arial"/>
          <w:b/>
          <w:bCs/>
        </w:rPr>
        <w:t xml:space="preserve"> </w:t>
      </w:r>
      <w:r>
        <w:rPr>
          <w:rFonts w:cs="Arial"/>
          <w:b/>
          <w:bCs/>
          <w:spacing w:val="-2"/>
        </w:rPr>
        <w:t>of</w:t>
      </w:r>
      <w:r>
        <w:rPr>
          <w:rFonts w:cs="Arial"/>
          <w:b/>
          <w:bCs/>
          <w:spacing w:val="2"/>
        </w:rPr>
        <w:t xml:space="preserve"> </w:t>
      </w:r>
      <w:r>
        <w:rPr>
          <w:rFonts w:cs="Arial"/>
          <w:b/>
          <w:bCs/>
          <w:spacing w:val="-2"/>
        </w:rPr>
        <w:t>Certification</w:t>
      </w:r>
      <w:r>
        <w:rPr>
          <w:rFonts w:cs="Arial"/>
          <w:b/>
          <w:bCs/>
        </w:rPr>
        <w:t xml:space="preserve"> </w:t>
      </w:r>
      <w:r>
        <w:rPr>
          <w:rFonts w:cs="Arial"/>
          <w:b/>
          <w:bCs/>
          <w:spacing w:val="-1"/>
        </w:rPr>
        <w:t>Period:</w:t>
      </w:r>
      <w:r>
        <w:rPr>
          <w:rFonts w:cs="Arial"/>
          <w:b/>
          <w:bCs/>
          <w:spacing w:val="61"/>
        </w:rPr>
        <w:t xml:space="preserve"> </w:t>
      </w:r>
      <w:r>
        <w:t>In</w:t>
      </w:r>
      <w:r>
        <w:rPr>
          <w:spacing w:val="-2"/>
        </w:rPr>
        <w:t xml:space="preserve"> </w:t>
      </w:r>
      <w:r>
        <w:rPr>
          <w:spacing w:val="-1"/>
        </w:rPr>
        <w:t>cases</w:t>
      </w:r>
      <w:r>
        <w:rPr>
          <w:spacing w:val="-2"/>
        </w:rPr>
        <w:t xml:space="preserve"> where </w:t>
      </w:r>
      <w:r>
        <w:rPr>
          <w:spacing w:val="-1"/>
        </w:rPr>
        <w:t>there</w:t>
      </w:r>
      <w:r>
        <w:rPr>
          <w:spacing w:val="-2"/>
        </w:rPr>
        <w:t xml:space="preserve"> </w:t>
      </w:r>
      <w:r>
        <w:rPr>
          <w:spacing w:val="-1"/>
        </w:rPr>
        <w:t>is</w:t>
      </w:r>
      <w:r>
        <w:rPr>
          <w:spacing w:val="1"/>
        </w:rPr>
        <w:t xml:space="preserve"> </w:t>
      </w:r>
      <w:r>
        <w:rPr>
          <w:spacing w:val="-1"/>
        </w:rPr>
        <w:t>difficulty</w:t>
      </w:r>
      <w:r>
        <w:rPr>
          <w:spacing w:val="-2"/>
        </w:rPr>
        <w:t xml:space="preserve"> </w:t>
      </w:r>
      <w:r>
        <w:rPr>
          <w:spacing w:val="-1"/>
        </w:rPr>
        <w:t>in</w:t>
      </w:r>
      <w:r>
        <w:t xml:space="preserve"> </w:t>
      </w:r>
      <w:r>
        <w:rPr>
          <w:spacing w:val="-2"/>
        </w:rPr>
        <w:t>scheduling</w:t>
      </w:r>
      <w:r>
        <w:rPr>
          <w:spacing w:val="80"/>
        </w:rPr>
        <w:t xml:space="preserve"> </w:t>
      </w:r>
      <w:r>
        <w:rPr>
          <w:spacing w:val="-1"/>
        </w:rPr>
        <w:t>appointments</w:t>
      </w:r>
      <w:r>
        <w:rPr>
          <w:spacing w:val="-2"/>
        </w:rPr>
        <w:t xml:space="preserve"> </w:t>
      </w:r>
      <w:r>
        <w:t>for</w:t>
      </w:r>
      <w:r>
        <w:rPr>
          <w:spacing w:val="-1"/>
        </w:rPr>
        <w:t xml:space="preserve"> breastfeeding</w:t>
      </w:r>
      <w:r>
        <w:rPr>
          <w:spacing w:val="3"/>
        </w:rPr>
        <w:t xml:space="preserve"> </w:t>
      </w:r>
      <w:r>
        <w:rPr>
          <w:spacing w:val="-2"/>
        </w:rPr>
        <w:t>women,</w:t>
      </w:r>
      <w:r>
        <w:t xml:space="preserve"> </w:t>
      </w:r>
      <w:r>
        <w:rPr>
          <w:spacing w:val="-1"/>
        </w:rPr>
        <w:t>infants</w:t>
      </w:r>
      <w:r>
        <w:rPr>
          <w:spacing w:val="1"/>
        </w:rPr>
        <w:t xml:space="preserve"> </w:t>
      </w:r>
      <w:r>
        <w:rPr>
          <w:spacing w:val="-2"/>
        </w:rPr>
        <w:t>and</w:t>
      </w:r>
      <w:r>
        <w:t xml:space="preserve"> </w:t>
      </w:r>
      <w:r>
        <w:rPr>
          <w:spacing w:val="-1"/>
        </w:rPr>
        <w:t>children</w:t>
      </w:r>
      <w:r>
        <w:t xml:space="preserve"> </w:t>
      </w:r>
      <w:r>
        <w:rPr>
          <w:spacing w:val="-2"/>
        </w:rPr>
        <w:t>who</w:t>
      </w:r>
      <w:r>
        <w:t xml:space="preserve"> </w:t>
      </w:r>
      <w:r>
        <w:rPr>
          <w:spacing w:val="-2"/>
        </w:rPr>
        <w:t>have</w:t>
      </w:r>
      <w:r>
        <w:t xml:space="preserve"> </w:t>
      </w:r>
      <w:r>
        <w:rPr>
          <w:spacing w:val="-1"/>
        </w:rPr>
        <w:t>not</w:t>
      </w:r>
      <w:r>
        <w:t xml:space="preserve"> </w:t>
      </w:r>
      <w:r>
        <w:rPr>
          <w:spacing w:val="-1"/>
        </w:rPr>
        <w:t>reached</w:t>
      </w:r>
      <w:r>
        <w:rPr>
          <w:spacing w:val="-2"/>
        </w:rPr>
        <w:t xml:space="preserve"> </w:t>
      </w:r>
      <w:r>
        <w:rPr>
          <w:spacing w:val="-1"/>
        </w:rPr>
        <w:t>their</w:t>
      </w:r>
      <w:r>
        <w:rPr>
          <w:spacing w:val="-3"/>
        </w:rPr>
        <w:t xml:space="preserve"> </w:t>
      </w:r>
      <w:r>
        <w:t>fifth</w:t>
      </w:r>
      <w:r>
        <w:rPr>
          <w:spacing w:val="47"/>
        </w:rPr>
        <w:t xml:space="preserve"> </w:t>
      </w:r>
      <w:r>
        <w:rPr>
          <w:spacing w:val="-1"/>
        </w:rPr>
        <w:t>birthday,</w:t>
      </w:r>
      <w:r>
        <w:rPr>
          <w:spacing w:val="2"/>
        </w:rPr>
        <w:t xml:space="preserve"> </w:t>
      </w:r>
      <w:r>
        <w:rPr>
          <w:spacing w:val="-1"/>
        </w:rPr>
        <w:t>section</w:t>
      </w:r>
      <w:r>
        <w:t xml:space="preserve"> </w:t>
      </w:r>
      <w:r>
        <w:rPr>
          <w:spacing w:val="-1"/>
        </w:rPr>
        <w:t>246.7(g)(3))</w:t>
      </w:r>
      <w:r>
        <w:rPr>
          <w:spacing w:val="2"/>
        </w:rPr>
        <w:t xml:space="preserve"> </w:t>
      </w:r>
      <w:r>
        <w:rPr>
          <w:spacing w:val="-2"/>
        </w:rPr>
        <w:t>of</w:t>
      </w:r>
      <w:r>
        <w:t xml:space="preserve"> the</w:t>
      </w:r>
      <w:r>
        <w:rPr>
          <w:spacing w:val="-7"/>
        </w:rPr>
        <w:t xml:space="preserve"> </w:t>
      </w:r>
      <w:r>
        <w:rPr>
          <w:spacing w:val="2"/>
        </w:rPr>
        <w:t>WIC</w:t>
      </w:r>
      <w:r>
        <w:rPr>
          <w:spacing w:val="-3"/>
        </w:rPr>
        <w:t xml:space="preserve"> </w:t>
      </w:r>
      <w:r>
        <w:rPr>
          <w:spacing w:val="-1"/>
        </w:rPr>
        <w:t>regulations</w:t>
      </w:r>
      <w:r>
        <w:rPr>
          <w:spacing w:val="1"/>
        </w:rPr>
        <w:t xml:space="preserve"> </w:t>
      </w:r>
      <w:r>
        <w:rPr>
          <w:spacing w:val="-2"/>
        </w:rPr>
        <w:t>allows</w:t>
      </w:r>
      <w:r>
        <w:rPr>
          <w:spacing w:val="1"/>
        </w:rPr>
        <w:t xml:space="preserve"> </w:t>
      </w:r>
      <w:r>
        <w:t xml:space="preserve">the </w:t>
      </w:r>
      <w:r>
        <w:rPr>
          <w:spacing w:val="-1"/>
        </w:rPr>
        <w:t>certification</w:t>
      </w:r>
      <w:r>
        <w:rPr>
          <w:spacing w:val="-2"/>
        </w:rPr>
        <w:t xml:space="preserve"> </w:t>
      </w:r>
      <w:r>
        <w:rPr>
          <w:spacing w:val="-1"/>
        </w:rPr>
        <w:t>period</w:t>
      </w:r>
      <w:r>
        <w:rPr>
          <w:spacing w:val="-2"/>
        </w:rPr>
        <w:t xml:space="preserve"> </w:t>
      </w:r>
      <w:r>
        <w:t xml:space="preserve">to </w:t>
      </w:r>
      <w:r>
        <w:rPr>
          <w:spacing w:val="-1"/>
        </w:rPr>
        <w:t>be</w:t>
      </w:r>
      <w:r>
        <w:rPr>
          <w:spacing w:val="28"/>
        </w:rPr>
        <w:t xml:space="preserve"> </w:t>
      </w:r>
      <w:r>
        <w:rPr>
          <w:spacing w:val="-1"/>
        </w:rPr>
        <w:t>shortened</w:t>
      </w:r>
      <w:r>
        <w:rPr>
          <w:spacing w:val="-2"/>
        </w:rPr>
        <w:t xml:space="preserve"> </w:t>
      </w:r>
      <w:r>
        <w:rPr>
          <w:spacing w:val="-1"/>
        </w:rPr>
        <w:t>or extended</w:t>
      </w:r>
      <w:r>
        <w:t xml:space="preserve"> </w:t>
      </w:r>
      <w:r>
        <w:rPr>
          <w:spacing w:val="-2"/>
        </w:rPr>
        <w:t xml:space="preserve">by </w:t>
      </w:r>
      <w:r>
        <w:t xml:space="preserve">a </w:t>
      </w:r>
      <w:r>
        <w:rPr>
          <w:spacing w:val="-1"/>
        </w:rPr>
        <w:t>period</w:t>
      </w:r>
      <w:r>
        <w:t xml:space="preserve"> </w:t>
      </w:r>
      <w:r>
        <w:rPr>
          <w:spacing w:val="-1"/>
        </w:rPr>
        <w:t>not</w:t>
      </w:r>
      <w:r>
        <w:rPr>
          <w:spacing w:val="-3"/>
        </w:rPr>
        <w:t xml:space="preserve"> </w:t>
      </w:r>
      <w:r>
        <w:t xml:space="preserve">to </w:t>
      </w:r>
      <w:r>
        <w:rPr>
          <w:spacing w:val="-1"/>
        </w:rPr>
        <w:t>exceed</w:t>
      </w:r>
      <w:r>
        <w:rPr>
          <w:spacing w:val="-2"/>
        </w:rPr>
        <w:t xml:space="preserve"> </w:t>
      </w:r>
      <w:r>
        <w:rPr>
          <w:spacing w:val="-1"/>
        </w:rPr>
        <w:t>30</w:t>
      </w:r>
      <w:r>
        <w:t xml:space="preserve"> </w:t>
      </w:r>
      <w:r>
        <w:rPr>
          <w:spacing w:val="-1"/>
        </w:rPr>
        <w:t>days.</w:t>
      </w:r>
      <w:r>
        <w:t xml:space="preserve"> </w:t>
      </w:r>
      <w:r>
        <w:rPr>
          <w:spacing w:val="-1"/>
        </w:rPr>
        <w:t>This</w:t>
      </w:r>
      <w:r>
        <w:rPr>
          <w:spacing w:val="1"/>
        </w:rPr>
        <w:t xml:space="preserve"> </w:t>
      </w:r>
      <w:r>
        <w:rPr>
          <w:spacing w:val="-1"/>
        </w:rPr>
        <w:t>policy</w:t>
      </w:r>
      <w:r>
        <w:rPr>
          <w:spacing w:val="-2"/>
        </w:rPr>
        <w:t xml:space="preserve"> </w:t>
      </w:r>
      <w:r>
        <w:rPr>
          <w:spacing w:val="-1"/>
        </w:rPr>
        <w:t>is</w:t>
      </w:r>
      <w:r>
        <w:rPr>
          <w:spacing w:val="1"/>
        </w:rPr>
        <w:t xml:space="preserve"> </w:t>
      </w:r>
      <w:r>
        <w:rPr>
          <w:spacing w:val="-2"/>
        </w:rPr>
        <w:t>available</w:t>
      </w:r>
      <w:r>
        <w:t xml:space="preserve"> for</w:t>
      </w:r>
      <w:r>
        <w:rPr>
          <w:spacing w:val="2"/>
        </w:rPr>
        <w:t xml:space="preserve"> </w:t>
      </w:r>
      <w:r>
        <w:rPr>
          <w:spacing w:val="-1"/>
        </w:rPr>
        <w:t>clinics</w:t>
      </w:r>
      <w:r>
        <w:rPr>
          <w:spacing w:val="39"/>
        </w:rPr>
        <w:t xml:space="preserve"> </w:t>
      </w:r>
      <w:r>
        <w:rPr>
          <w:spacing w:val="-1"/>
        </w:rPr>
        <w:t>that</w:t>
      </w:r>
      <w:r>
        <w:t xml:space="preserve"> </w:t>
      </w:r>
      <w:r>
        <w:rPr>
          <w:spacing w:val="-1"/>
        </w:rPr>
        <w:t>are</w:t>
      </w:r>
      <w:r>
        <w:rPr>
          <w:spacing w:val="-2"/>
        </w:rPr>
        <w:t xml:space="preserve"> experiencing</w:t>
      </w:r>
      <w:r>
        <w:rPr>
          <w:spacing w:val="3"/>
        </w:rPr>
        <w:t xml:space="preserve"> </w:t>
      </w:r>
      <w:r>
        <w:t>a</w:t>
      </w:r>
      <w:r>
        <w:rPr>
          <w:spacing w:val="-2"/>
        </w:rPr>
        <w:t xml:space="preserve"> </w:t>
      </w:r>
      <w:r>
        <w:rPr>
          <w:spacing w:val="-1"/>
        </w:rPr>
        <w:t>shortage</w:t>
      </w:r>
      <w:r>
        <w:rPr>
          <w:spacing w:val="-2"/>
        </w:rPr>
        <w:t xml:space="preserve"> of</w:t>
      </w:r>
      <w:r>
        <w:rPr>
          <w:spacing w:val="2"/>
        </w:rPr>
        <w:t xml:space="preserve"> </w:t>
      </w:r>
      <w:r>
        <w:rPr>
          <w:spacing w:val="-2"/>
        </w:rPr>
        <w:t>CPA’s</w:t>
      </w:r>
      <w:r>
        <w:rPr>
          <w:spacing w:val="1"/>
        </w:rPr>
        <w:t xml:space="preserve"> </w:t>
      </w:r>
      <w:r>
        <w:t>to</w:t>
      </w:r>
      <w:r>
        <w:rPr>
          <w:spacing w:val="-2"/>
        </w:rPr>
        <w:t xml:space="preserve"> </w:t>
      </w:r>
      <w:r>
        <w:rPr>
          <w:spacing w:val="-1"/>
        </w:rPr>
        <w:t>perform certifications.</w:t>
      </w:r>
      <w:r>
        <w:t xml:space="preserve"> </w:t>
      </w:r>
      <w:r>
        <w:rPr>
          <w:spacing w:val="1"/>
        </w:rPr>
        <w:t xml:space="preserve"> </w:t>
      </w:r>
      <w:r>
        <w:t>In</w:t>
      </w:r>
      <w:r>
        <w:rPr>
          <w:spacing w:val="-2"/>
        </w:rPr>
        <w:t xml:space="preserve"> </w:t>
      </w:r>
      <w:r>
        <w:rPr>
          <w:spacing w:val="-1"/>
        </w:rPr>
        <w:t>such</w:t>
      </w:r>
      <w:r>
        <w:t xml:space="preserve"> </w:t>
      </w:r>
      <w:r>
        <w:rPr>
          <w:spacing w:val="-1"/>
        </w:rPr>
        <w:t>cases,</w:t>
      </w:r>
      <w:r>
        <w:rPr>
          <w:spacing w:val="2"/>
        </w:rPr>
        <w:t xml:space="preserve"> </w:t>
      </w:r>
      <w:r>
        <w:rPr>
          <w:spacing w:val="-1"/>
        </w:rPr>
        <w:t>one</w:t>
      </w:r>
      <w:r>
        <w:rPr>
          <w:spacing w:val="60"/>
        </w:rPr>
        <w:t xml:space="preserve"> </w:t>
      </w:r>
      <w:r>
        <w:rPr>
          <w:spacing w:val="-1"/>
        </w:rPr>
        <w:t>month</w:t>
      </w:r>
      <w:r>
        <w:rPr>
          <w:spacing w:val="-2"/>
        </w:rPr>
        <w:t xml:space="preserve"> of</w:t>
      </w:r>
      <w:r>
        <w:t xml:space="preserve"> food</w:t>
      </w:r>
      <w:r>
        <w:rPr>
          <w:spacing w:val="-2"/>
        </w:rPr>
        <w:t xml:space="preserve"> </w:t>
      </w:r>
      <w:r>
        <w:rPr>
          <w:spacing w:val="-1"/>
        </w:rPr>
        <w:t>benefits</w:t>
      </w:r>
      <w:r>
        <w:rPr>
          <w:spacing w:val="-2"/>
        </w:rPr>
        <w:t xml:space="preserve"> </w:t>
      </w:r>
      <w:r>
        <w:rPr>
          <w:spacing w:val="-1"/>
        </w:rPr>
        <w:t>may</w:t>
      </w:r>
      <w:r>
        <w:rPr>
          <w:spacing w:val="-2"/>
        </w:rPr>
        <w:t xml:space="preserve"> </w:t>
      </w:r>
      <w:r>
        <w:rPr>
          <w:spacing w:val="-1"/>
        </w:rPr>
        <w:t>be</w:t>
      </w:r>
      <w:r>
        <w:t xml:space="preserve"> </w:t>
      </w:r>
      <w:r>
        <w:rPr>
          <w:spacing w:val="-1"/>
        </w:rPr>
        <w:t>issued</w:t>
      </w:r>
      <w:r>
        <w:t xml:space="preserve"> to</w:t>
      </w:r>
      <w:r>
        <w:rPr>
          <w:spacing w:val="-2"/>
        </w:rPr>
        <w:t xml:space="preserve"> </w:t>
      </w:r>
      <w:r>
        <w:rPr>
          <w:spacing w:val="-1"/>
        </w:rPr>
        <w:t>those</w:t>
      </w:r>
      <w:r>
        <w:t xml:space="preserve"> </w:t>
      </w:r>
      <w:r>
        <w:rPr>
          <w:spacing w:val="-1"/>
        </w:rPr>
        <w:t>clients</w:t>
      </w:r>
      <w:r>
        <w:rPr>
          <w:spacing w:val="1"/>
        </w:rPr>
        <w:t xml:space="preserve"> </w:t>
      </w:r>
      <w:r>
        <w:rPr>
          <w:spacing w:val="-1"/>
        </w:rPr>
        <w:t>until</w:t>
      </w:r>
      <w:r>
        <w:t xml:space="preserve"> </w:t>
      </w:r>
      <w:r>
        <w:rPr>
          <w:spacing w:val="-1"/>
        </w:rPr>
        <w:t>an</w:t>
      </w:r>
      <w:r>
        <w:t xml:space="preserve"> </w:t>
      </w:r>
      <w:r>
        <w:rPr>
          <w:spacing w:val="-2"/>
        </w:rPr>
        <w:t>appointment</w:t>
      </w:r>
      <w:r>
        <w:rPr>
          <w:spacing w:val="2"/>
        </w:rPr>
        <w:t xml:space="preserve"> </w:t>
      </w:r>
      <w:r>
        <w:rPr>
          <w:spacing w:val="-1"/>
        </w:rPr>
        <w:t>can</w:t>
      </w:r>
      <w:r>
        <w:rPr>
          <w:spacing w:val="-2"/>
        </w:rPr>
        <w:t xml:space="preserve"> </w:t>
      </w:r>
      <w:r>
        <w:rPr>
          <w:spacing w:val="-1"/>
        </w:rPr>
        <w:t>be</w:t>
      </w:r>
      <w:r>
        <w:rPr>
          <w:spacing w:val="52"/>
        </w:rPr>
        <w:t xml:space="preserve"> </w:t>
      </w:r>
      <w:r>
        <w:rPr>
          <w:spacing w:val="-1"/>
        </w:rPr>
        <w:t>rescheduled.</w:t>
      </w:r>
    </w:p>
    <w:p w:rsidR="008247FF" w:rsidRDefault="008247FF" w:rsidP="00111E5F">
      <w:pPr>
        <w:sectPr w:rsidR="008247FF">
          <w:pgSz w:w="12240" w:h="15840"/>
          <w:pgMar w:top="1380" w:right="1340" w:bottom="1100" w:left="1340" w:header="0" w:footer="911" w:gutter="0"/>
          <w:cols w:space="720"/>
        </w:sectPr>
      </w:pPr>
    </w:p>
    <w:p w:rsidR="008247FF" w:rsidRDefault="008247FF" w:rsidP="00766AEB">
      <w:pPr>
        <w:pStyle w:val="BodyText"/>
        <w:numPr>
          <w:ilvl w:val="0"/>
          <w:numId w:val="20"/>
        </w:numPr>
        <w:tabs>
          <w:tab w:val="left" w:pos="461"/>
        </w:tabs>
        <w:spacing w:before="0"/>
        <w:ind w:right="176" w:hanging="360"/>
      </w:pPr>
      <w:r>
        <w:rPr>
          <w:b/>
          <w:spacing w:val="-1"/>
        </w:rPr>
        <w:lastRenderedPageBreak/>
        <w:t>Food</w:t>
      </w:r>
      <w:r>
        <w:rPr>
          <w:b/>
        </w:rPr>
        <w:t xml:space="preserve"> </w:t>
      </w:r>
      <w:r>
        <w:rPr>
          <w:b/>
          <w:spacing w:val="-1"/>
        </w:rPr>
        <w:t>Packages:</w:t>
      </w:r>
      <w:r>
        <w:rPr>
          <w:b/>
        </w:rPr>
        <w:t xml:space="preserve">  </w:t>
      </w:r>
      <w:r>
        <w:rPr>
          <w:spacing w:val="-2"/>
        </w:rPr>
        <w:t>Clients</w:t>
      </w:r>
      <w:r>
        <w:rPr>
          <w:spacing w:val="1"/>
        </w:rPr>
        <w:t xml:space="preserve"> </w:t>
      </w:r>
      <w:r>
        <w:rPr>
          <w:spacing w:val="-1"/>
        </w:rPr>
        <w:t>may</w:t>
      </w:r>
      <w:r>
        <w:rPr>
          <w:spacing w:val="-2"/>
        </w:rPr>
        <w:t xml:space="preserve"> </w:t>
      </w:r>
      <w:r>
        <w:rPr>
          <w:spacing w:val="-1"/>
        </w:rPr>
        <w:t>need</w:t>
      </w:r>
      <w:r>
        <w:rPr>
          <w:spacing w:val="-2"/>
        </w:rPr>
        <w:t xml:space="preserve"> </w:t>
      </w:r>
      <w:r>
        <w:rPr>
          <w:spacing w:val="-1"/>
        </w:rPr>
        <w:t>changes</w:t>
      </w:r>
      <w:r>
        <w:rPr>
          <w:spacing w:val="-2"/>
        </w:rPr>
        <w:t xml:space="preserve"> </w:t>
      </w:r>
      <w:r>
        <w:t>to</w:t>
      </w:r>
      <w:r>
        <w:rPr>
          <w:spacing w:val="-4"/>
        </w:rPr>
        <w:t xml:space="preserve"> </w:t>
      </w:r>
      <w:r>
        <w:rPr>
          <w:spacing w:val="-1"/>
        </w:rPr>
        <w:t>food</w:t>
      </w:r>
      <w:r>
        <w:t xml:space="preserve"> </w:t>
      </w:r>
      <w:r>
        <w:rPr>
          <w:spacing w:val="-1"/>
        </w:rPr>
        <w:t>packages</w:t>
      </w:r>
      <w:r>
        <w:rPr>
          <w:spacing w:val="-2"/>
        </w:rPr>
        <w:t xml:space="preserve"> </w:t>
      </w:r>
      <w:r>
        <w:rPr>
          <w:spacing w:val="-1"/>
        </w:rPr>
        <w:t>based</w:t>
      </w:r>
      <w:r>
        <w:t xml:space="preserve"> </w:t>
      </w:r>
      <w:r>
        <w:rPr>
          <w:spacing w:val="-1"/>
        </w:rPr>
        <w:t>on</w:t>
      </w:r>
      <w:r>
        <w:rPr>
          <w:spacing w:val="-4"/>
        </w:rPr>
        <w:t xml:space="preserve"> </w:t>
      </w:r>
      <w:r>
        <w:rPr>
          <w:spacing w:val="-1"/>
        </w:rPr>
        <w:t>their</w:t>
      </w:r>
      <w:r>
        <w:rPr>
          <w:spacing w:val="2"/>
        </w:rPr>
        <w:t xml:space="preserve"> </w:t>
      </w:r>
      <w:r>
        <w:rPr>
          <w:spacing w:val="-1"/>
        </w:rPr>
        <w:t>current</w:t>
      </w:r>
      <w:r>
        <w:rPr>
          <w:spacing w:val="4"/>
        </w:rPr>
        <w:t xml:space="preserve"> </w:t>
      </w:r>
      <w:r>
        <w:rPr>
          <w:spacing w:val="-2"/>
        </w:rPr>
        <w:t>living</w:t>
      </w:r>
      <w:r>
        <w:rPr>
          <w:spacing w:val="53"/>
        </w:rPr>
        <w:t xml:space="preserve"> </w:t>
      </w:r>
      <w:r>
        <w:rPr>
          <w:spacing w:val="-1"/>
        </w:rPr>
        <w:t>conditions</w:t>
      </w:r>
      <w:r>
        <w:rPr>
          <w:spacing w:val="1"/>
        </w:rPr>
        <w:t xml:space="preserve"> </w:t>
      </w:r>
      <w:r>
        <w:t>-</w:t>
      </w:r>
      <w:r>
        <w:rPr>
          <w:spacing w:val="-1"/>
        </w:rPr>
        <w:t xml:space="preserve"> consider:</w:t>
      </w:r>
    </w:p>
    <w:p w:rsidR="008247FF" w:rsidRDefault="001F3097" w:rsidP="00766AEB">
      <w:pPr>
        <w:pStyle w:val="BodyText"/>
        <w:numPr>
          <w:ilvl w:val="1"/>
          <w:numId w:val="20"/>
        </w:numPr>
        <w:tabs>
          <w:tab w:val="left" w:pos="1541"/>
        </w:tabs>
        <w:spacing w:before="0"/>
        <w:ind w:right="176" w:hanging="360"/>
      </w:pPr>
      <w:r>
        <w:rPr>
          <w:spacing w:val="-1"/>
        </w:rPr>
        <w:t>Ready-to-Use</w:t>
      </w:r>
      <w:r w:rsidR="008247FF">
        <w:rPr>
          <w:spacing w:val="-2"/>
        </w:rPr>
        <w:t xml:space="preserve"> </w:t>
      </w:r>
      <w:r w:rsidR="008247FF">
        <w:rPr>
          <w:spacing w:val="-1"/>
        </w:rPr>
        <w:t>formula</w:t>
      </w:r>
      <w:r w:rsidR="008247FF">
        <w:t xml:space="preserve"> </w:t>
      </w:r>
      <w:r w:rsidR="008247FF">
        <w:rPr>
          <w:spacing w:val="-2"/>
        </w:rPr>
        <w:t>be</w:t>
      </w:r>
      <w:r w:rsidR="008247FF">
        <w:t xml:space="preserve"> </w:t>
      </w:r>
      <w:r w:rsidR="008247FF">
        <w:rPr>
          <w:spacing w:val="-1"/>
        </w:rPr>
        <w:t>issued</w:t>
      </w:r>
      <w:r w:rsidR="008247FF">
        <w:t xml:space="preserve"> </w:t>
      </w:r>
      <w:r w:rsidR="008247FF">
        <w:rPr>
          <w:spacing w:val="-1"/>
        </w:rPr>
        <w:t>in</w:t>
      </w:r>
      <w:r w:rsidR="008247FF">
        <w:t xml:space="preserve"> </w:t>
      </w:r>
      <w:r w:rsidR="008247FF">
        <w:rPr>
          <w:spacing w:val="-1"/>
        </w:rPr>
        <w:t>situations</w:t>
      </w:r>
      <w:r w:rsidR="008247FF">
        <w:rPr>
          <w:spacing w:val="-2"/>
        </w:rPr>
        <w:t xml:space="preserve"> </w:t>
      </w:r>
      <w:r w:rsidR="008247FF">
        <w:rPr>
          <w:spacing w:val="-1"/>
        </w:rPr>
        <w:t>where</w:t>
      </w:r>
      <w:r w:rsidR="008247FF">
        <w:rPr>
          <w:spacing w:val="-2"/>
        </w:rPr>
        <w:t xml:space="preserve"> </w:t>
      </w:r>
      <w:r w:rsidR="008247FF">
        <w:rPr>
          <w:spacing w:val="-1"/>
        </w:rPr>
        <w:t>there</w:t>
      </w:r>
      <w:r w:rsidR="008247FF">
        <w:rPr>
          <w:spacing w:val="-2"/>
        </w:rPr>
        <w:t xml:space="preserve"> </w:t>
      </w:r>
      <w:r w:rsidR="008247FF">
        <w:rPr>
          <w:spacing w:val="-1"/>
        </w:rPr>
        <w:t>is</w:t>
      </w:r>
      <w:r w:rsidR="008247FF">
        <w:rPr>
          <w:spacing w:val="1"/>
        </w:rPr>
        <w:t xml:space="preserve"> </w:t>
      </w:r>
      <w:r w:rsidR="008247FF">
        <w:rPr>
          <w:spacing w:val="-1"/>
        </w:rPr>
        <w:t>no</w:t>
      </w:r>
      <w:r w:rsidR="008247FF">
        <w:rPr>
          <w:spacing w:val="-2"/>
        </w:rPr>
        <w:t xml:space="preserve"> </w:t>
      </w:r>
      <w:r w:rsidR="008247FF">
        <w:rPr>
          <w:spacing w:val="-1"/>
        </w:rPr>
        <w:t>refrigeration,</w:t>
      </w:r>
      <w:r w:rsidR="008247FF">
        <w:rPr>
          <w:spacing w:val="38"/>
        </w:rPr>
        <w:t xml:space="preserve"> </w:t>
      </w:r>
      <w:r w:rsidR="008247FF">
        <w:rPr>
          <w:spacing w:val="-2"/>
        </w:rPr>
        <w:t>where</w:t>
      </w:r>
      <w:r w:rsidR="008247FF">
        <w:t xml:space="preserve"> </w:t>
      </w:r>
      <w:r w:rsidR="008247FF">
        <w:rPr>
          <w:spacing w:val="-1"/>
        </w:rPr>
        <w:t>there</w:t>
      </w:r>
      <w:r w:rsidR="008247FF">
        <w:t xml:space="preserve"> </w:t>
      </w:r>
      <w:r w:rsidR="008247FF">
        <w:rPr>
          <w:spacing w:val="-1"/>
        </w:rPr>
        <w:t>is</w:t>
      </w:r>
      <w:r w:rsidR="008247FF">
        <w:rPr>
          <w:spacing w:val="-2"/>
        </w:rPr>
        <w:t xml:space="preserve"> </w:t>
      </w:r>
      <w:r w:rsidR="008247FF">
        <w:rPr>
          <w:spacing w:val="-1"/>
        </w:rPr>
        <w:t>reason</w:t>
      </w:r>
      <w:r w:rsidR="008247FF">
        <w:rPr>
          <w:spacing w:val="-4"/>
        </w:rPr>
        <w:t xml:space="preserve"> </w:t>
      </w:r>
      <w:r w:rsidR="008247FF">
        <w:t>to</w:t>
      </w:r>
      <w:r w:rsidR="008247FF">
        <w:rPr>
          <w:spacing w:val="-2"/>
        </w:rPr>
        <w:t xml:space="preserve"> </w:t>
      </w:r>
      <w:r w:rsidR="008247FF">
        <w:rPr>
          <w:spacing w:val="-1"/>
        </w:rPr>
        <w:t>believe</w:t>
      </w:r>
      <w:r w:rsidR="008247FF">
        <w:t xml:space="preserve"> a </w:t>
      </w:r>
      <w:r w:rsidR="008247FF">
        <w:rPr>
          <w:spacing w:val="-1"/>
        </w:rPr>
        <w:t>health</w:t>
      </w:r>
      <w:r w:rsidR="008247FF">
        <w:t xml:space="preserve"> </w:t>
      </w:r>
      <w:r w:rsidR="008247FF">
        <w:rPr>
          <w:spacing w:val="-1"/>
        </w:rPr>
        <w:t>hazard</w:t>
      </w:r>
      <w:r w:rsidR="008247FF">
        <w:rPr>
          <w:spacing w:val="-4"/>
        </w:rPr>
        <w:t xml:space="preserve"> </w:t>
      </w:r>
      <w:r w:rsidR="008247FF">
        <w:rPr>
          <w:spacing w:val="-1"/>
        </w:rPr>
        <w:t>may</w:t>
      </w:r>
      <w:r w:rsidR="008247FF">
        <w:rPr>
          <w:spacing w:val="-2"/>
        </w:rPr>
        <w:t xml:space="preserve"> exist</w:t>
      </w:r>
      <w:r w:rsidR="008247FF">
        <w:rPr>
          <w:spacing w:val="2"/>
        </w:rPr>
        <w:t xml:space="preserve"> </w:t>
      </w:r>
      <w:r w:rsidR="008247FF">
        <w:rPr>
          <w:spacing w:val="-2"/>
        </w:rPr>
        <w:t>with</w:t>
      </w:r>
      <w:r w:rsidR="008247FF">
        <w:rPr>
          <w:spacing w:val="2"/>
        </w:rPr>
        <w:t xml:space="preserve"> </w:t>
      </w:r>
      <w:r w:rsidR="008247FF">
        <w:t xml:space="preserve">the </w:t>
      </w:r>
      <w:r w:rsidR="008247FF">
        <w:rPr>
          <w:spacing w:val="-1"/>
        </w:rPr>
        <w:t>water supply.</w:t>
      </w:r>
    </w:p>
    <w:p w:rsidR="008247FF" w:rsidRDefault="008247FF" w:rsidP="00766AEB">
      <w:pPr>
        <w:pStyle w:val="BodyText"/>
        <w:numPr>
          <w:ilvl w:val="1"/>
          <w:numId w:val="20"/>
        </w:numPr>
        <w:tabs>
          <w:tab w:val="left" w:pos="1541"/>
        </w:tabs>
        <w:spacing w:before="0"/>
        <w:ind w:right="333" w:hanging="360"/>
      </w:pPr>
      <w:r>
        <w:rPr>
          <w:spacing w:val="-1"/>
        </w:rPr>
        <w:t>Exchange</w:t>
      </w:r>
      <w:r>
        <w:t xml:space="preserve"> </w:t>
      </w:r>
      <w:r>
        <w:rPr>
          <w:spacing w:val="-2"/>
        </w:rPr>
        <w:t>of</w:t>
      </w:r>
      <w:r>
        <w:rPr>
          <w:spacing w:val="2"/>
        </w:rPr>
        <w:t xml:space="preserve"> </w:t>
      </w:r>
      <w:r>
        <w:rPr>
          <w:spacing w:val="-1"/>
        </w:rPr>
        <w:t>products</w:t>
      </w:r>
      <w:r>
        <w:rPr>
          <w:spacing w:val="-2"/>
        </w:rPr>
        <w:t xml:space="preserve"> already </w:t>
      </w:r>
      <w:r>
        <w:rPr>
          <w:spacing w:val="-1"/>
        </w:rPr>
        <w:t>received</w:t>
      </w:r>
      <w:r>
        <w:t xml:space="preserve"> </w:t>
      </w:r>
      <w:r>
        <w:rPr>
          <w:spacing w:val="-1"/>
        </w:rPr>
        <w:t>or</w:t>
      </w:r>
      <w:r>
        <w:rPr>
          <w:spacing w:val="2"/>
        </w:rPr>
        <w:t xml:space="preserve"> </w:t>
      </w:r>
      <w:r>
        <w:t xml:space="preserve">a </w:t>
      </w:r>
      <w:r>
        <w:rPr>
          <w:spacing w:val="-1"/>
        </w:rPr>
        <w:t>change</w:t>
      </w:r>
      <w:r>
        <w:rPr>
          <w:spacing w:val="-2"/>
        </w:rPr>
        <w:t xml:space="preserve"> of</w:t>
      </w:r>
      <w:r>
        <w:rPr>
          <w:spacing w:val="2"/>
        </w:rPr>
        <w:t xml:space="preserve"> </w:t>
      </w:r>
      <w:r>
        <w:rPr>
          <w:spacing w:val="-1"/>
        </w:rPr>
        <w:t>checks</w:t>
      </w:r>
      <w:r>
        <w:rPr>
          <w:spacing w:val="-2"/>
        </w:rPr>
        <w:t xml:space="preserve"> </w:t>
      </w:r>
      <w:r>
        <w:rPr>
          <w:spacing w:val="-1"/>
        </w:rPr>
        <w:t>already</w:t>
      </w:r>
      <w:r>
        <w:rPr>
          <w:spacing w:val="-2"/>
        </w:rPr>
        <w:t xml:space="preserve"> received</w:t>
      </w:r>
      <w:r>
        <w:rPr>
          <w:spacing w:val="46"/>
        </w:rPr>
        <w:t xml:space="preserve"> </w:t>
      </w:r>
      <w:r>
        <w:rPr>
          <w:spacing w:val="-1"/>
        </w:rPr>
        <w:t>may</w:t>
      </w:r>
      <w:r>
        <w:rPr>
          <w:spacing w:val="-2"/>
        </w:rPr>
        <w:t xml:space="preserve"> </w:t>
      </w:r>
      <w:r>
        <w:rPr>
          <w:spacing w:val="-1"/>
        </w:rPr>
        <w:t>be</w:t>
      </w:r>
      <w:r>
        <w:t xml:space="preserve"> </w:t>
      </w:r>
      <w:r>
        <w:rPr>
          <w:spacing w:val="-1"/>
        </w:rPr>
        <w:t>approved</w:t>
      </w:r>
      <w:r>
        <w:t xml:space="preserve"> </w:t>
      </w:r>
      <w:r>
        <w:rPr>
          <w:spacing w:val="-1"/>
        </w:rPr>
        <w:t>by</w:t>
      </w:r>
      <w:r>
        <w:rPr>
          <w:spacing w:val="-2"/>
        </w:rPr>
        <w:t xml:space="preserve"> </w:t>
      </w:r>
      <w:r>
        <w:t>the</w:t>
      </w:r>
      <w:r>
        <w:rPr>
          <w:spacing w:val="-4"/>
        </w:rPr>
        <w:t xml:space="preserve"> </w:t>
      </w:r>
      <w:r>
        <w:rPr>
          <w:spacing w:val="-1"/>
        </w:rPr>
        <w:t>CPA</w:t>
      </w:r>
      <w:r>
        <w:t xml:space="preserve"> </w:t>
      </w:r>
      <w:r>
        <w:rPr>
          <w:spacing w:val="-1"/>
        </w:rPr>
        <w:t>in</w:t>
      </w:r>
      <w:r>
        <w:t xml:space="preserve"> the </w:t>
      </w:r>
      <w:r>
        <w:rPr>
          <w:spacing w:val="-1"/>
        </w:rPr>
        <w:t>affected</w:t>
      </w:r>
      <w:r>
        <w:rPr>
          <w:spacing w:val="-2"/>
        </w:rPr>
        <w:t xml:space="preserve"> </w:t>
      </w:r>
      <w:r>
        <w:rPr>
          <w:spacing w:val="-1"/>
        </w:rPr>
        <w:t>areas.</w:t>
      </w:r>
    </w:p>
    <w:p w:rsidR="008247FF" w:rsidRDefault="008247FF" w:rsidP="00766AEB">
      <w:pPr>
        <w:pStyle w:val="BodyText"/>
        <w:numPr>
          <w:ilvl w:val="1"/>
          <w:numId w:val="20"/>
        </w:numPr>
        <w:tabs>
          <w:tab w:val="left" w:pos="1542"/>
        </w:tabs>
        <w:spacing w:before="0"/>
        <w:ind w:left="1541" w:hanging="360"/>
      </w:pPr>
      <w:r>
        <w:rPr>
          <w:spacing w:val="-1"/>
        </w:rPr>
        <w:t>Substitution</w:t>
      </w:r>
      <w:r>
        <w:t xml:space="preserve"> </w:t>
      </w:r>
      <w:r>
        <w:rPr>
          <w:spacing w:val="-2"/>
        </w:rPr>
        <w:t>of</w:t>
      </w:r>
      <w:r>
        <w:t xml:space="preserve"> </w:t>
      </w:r>
      <w:r>
        <w:rPr>
          <w:spacing w:val="-1"/>
        </w:rPr>
        <w:t>cheese</w:t>
      </w:r>
      <w:r>
        <w:rPr>
          <w:spacing w:val="-2"/>
        </w:rPr>
        <w:t xml:space="preserve"> </w:t>
      </w:r>
      <w:r>
        <w:rPr>
          <w:spacing w:val="-1"/>
        </w:rPr>
        <w:t>for milk</w:t>
      </w:r>
    </w:p>
    <w:p w:rsidR="008247FF" w:rsidRDefault="008247FF" w:rsidP="00766AEB">
      <w:pPr>
        <w:pStyle w:val="BodyText"/>
        <w:numPr>
          <w:ilvl w:val="1"/>
          <w:numId w:val="20"/>
        </w:numPr>
        <w:tabs>
          <w:tab w:val="left" w:pos="1542"/>
        </w:tabs>
        <w:spacing w:before="0"/>
        <w:ind w:left="1541" w:hanging="360"/>
      </w:pPr>
      <w:r>
        <w:rPr>
          <w:spacing w:val="-1"/>
        </w:rPr>
        <w:t>Canned</w:t>
      </w:r>
      <w:r>
        <w:t xml:space="preserve"> </w:t>
      </w:r>
      <w:r>
        <w:rPr>
          <w:spacing w:val="-1"/>
        </w:rPr>
        <w:t>or</w:t>
      </w:r>
      <w:r>
        <w:rPr>
          <w:spacing w:val="2"/>
        </w:rPr>
        <w:t xml:space="preserve"> </w:t>
      </w:r>
      <w:r>
        <w:rPr>
          <w:spacing w:val="-2"/>
        </w:rPr>
        <w:t xml:space="preserve">powdered </w:t>
      </w:r>
      <w:r>
        <w:rPr>
          <w:spacing w:val="-1"/>
        </w:rPr>
        <w:t>milk</w:t>
      </w:r>
      <w:r>
        <w:rPr>
          <w:spacing w:val="1"/>
        </w:rPr>
        <w:t xml:space="preserve"> </w:t>
      </w:r>
      <w:r>
        <w:rPr>
          <w:spacing w:val="-1"/>
        </w:rPr>
        <w:t>that</w:t>
      </w:r>
      <w:r>
        <w:rPr>
          <w:spacing w:val="2"/>
        </w:rPr>
        <w:t xml:space="preserve"> </w:t>
      </w:r>
      <w:r>
        <w:rPr>
          <w:spacing w:val="-2"/>
        </w:rPr>
        <w:t>does</w:t>
      </w:r>
      <w:r>
        <w:rPr>
          <w:spacing w:val="1"/>
        </w:rPr>
        <w:t xml:space="preserve"> </w:t>
      </w:r>
      <w:r>
        <w:rPr>
          <w:spacing w:val="-2"/>
        </w:rPr>
        <w:t>not</w:t>
      </w:r>
      <w:r>
        <w:t xml:space="preserve"> </w:t>
      </w:r>
      <w:r>
        <w:rPr>
          <w:spacing w:val="-1"/>
        </w:rPr>
        <w:t>require</w:t>
      </w:r>
      <w:r>
        <w:rPr>
          <w:spacing w:val="-2"/>
        </w:rPr>
        <w:t xml:space="preserve"> </w:t>
      </w:r>
      <w:r>
        <w:rPr>
          <w:spacing w:val="-1"/>
        </w:rPr>
        <w:t>refrigeration</w:t>
      </w:r>
    </w:p>
    <w:p w:rsidR="008247FF" w:rsidRPr="008E4AAE" w:rsidRDefault="008247FF" w:rsidP="00766AEB">
      <w:pPr>
        <w:pStyle w:val="BodyText"/>
        <w:numPr>
          <w:ilvl w:val="1"/>
          <w:numId w:val="20"/>
        </w:numPr>
        <w:tabs>
          <w:tab w:val="left" w:pos="1542"/>
        </w:tabs>
        <w:spacing w:before="0"/>
        <w:ind w:left="1541" w:hanging="360"/>
      </w:pPr>
      <w:r>
        <w:rPr>
          <w:spacing w:val="-1"/>
        </w:rPr>
        <w:t>Canned</w:t>
      </w:r>
      <w:r>
        <w:t xml:space="preserve"> </w:t>
      </w:r>
      <w:r>
        <w:rPr>
          <w:spacing w:val="-1"/>
        </w:rPr>
        <w:t>juice</w:t>
      </w:r>
      <w:r>
        <w:rPr>
          <w:spacing w:val="-2"/>
        </w:rPr>
        <w:t xml:space="preserve"> </w:t>
      </w:r>
      <w:r>
        <w:t>for</w:t>
      </w:r>
      <w:r>
        <w:rPr>
          <w:spacing w:val="-3"/>
        </w:rPr>
        <w:t xml:space="preserve"> </w:t>
      </w:r>
      <w:r>
        <w:rPr>
          <w:spacing w:val="-1"/>
        </w:rPr>
        <w:t>frozen</w:t>
      </w:r>
      <w:r>
        <w:t xml:space="preserve"> </w:t>
      </w:r>
      <w:r>
        <w:rPr>
          <w:spacing w:val="-1"/>
        </w:rPr>
        <w:t>juice</w:t>
      </w:r>
    </w:p>
    <w:p w:rsidR="008247FF" w:rsidRPr="008E4AAE" w:rsidRDefault="008247FF" w:rsidP="00766AEB">
      <w:pPr>
        <w:pStyle w:val="BodyText"/>
        <w:numPr>
          <w:ilvl w:val="0"/>
          <w:numId w:val="20"/>
        </w:numPr>
        <w:tabs>
          <w:tab w:val="left" w:pos="462"/>
        </w:tabs>
        <w:spacing w:before="0"/>
        <w:ind w:left="461" w:right="234" w:hanging="360"/>
      </w:pPr>
      <w:r>
        <w:rPr>
          <w:b/>
          <w:spacing w:val="-1"/>
        </w:rPr>
        <w:t>Homeless</w:t>
      </w:r>
      <w:r>
        <w:rPr>
          <w:b/>
        </w:rPr>
        <w:t xml:space="preserve"> </w:t>
      </w:r>
      <w:r>
        <w:rPr>
          <w:b/>
          <w:spacing w:val="-1"/>
        </w:rPr>
        <w:t>Food</w:t>
      </w:r>
      <w:r>
        <w:rPr>
          <w:b/>
          <w:spacing w:val="-2"/>
        </w:rPr>
        <w:t xml:space="preserve"> Package:</w:t>
      </w:r>
      <w:r>
        <w:rPr>
          <w:b/>
        </w:rPr>
        <w:t xml:space="preserve"> </w:t>
      </w:r>
      <w:r>
        <w:rPr>
          <w:b/>
          <w:spacing w:val="1"/>
        </w:rPr>
        <w:t xml:space="preserve"> </w:t>
      </w:r>
      <w:r>
        <w:t xml:space="preserve">A </w:t>
      </w:r>
      <w:r>
        <w:rPr>
          <w:spacing w:val="-1"/>
        </w:rPr>
        <w:t>homeless</w:t>
      </w:r>
      <w:r>
        <w:rPr>
          <w:spacing w:val="-2"/>
        </w:rPr>
        <w:t xml:space="preserve"> </w:t>
      </w:r>
      <w:r>
        <w:rPr>
          <w:spacing w:val="-1"/>
        </w:rPr>
        <w:t>food</w:t>
      </w:r>
      <w:r>
        <w:t xml:space="preserve"> </w:t>
      </w:r>
      <w:r>
        <w:rPr>
          <w:spacing w:val="-1"/>
        </w:rPr>
        <w:t>package</w:t>
      </w:r>
      <w:r>
        <w:rPr>
          <w:spacing w:val="-4"/>
        </w:rPr>
        <w:t xml:space="preserve"> </w:t>
      </w:r>
      <w:r>
        <w:rPr>
          <w:spacing w:val="-1"/>
        </w:rPr>
        <w:t>may</w:t>
      </w:r>
      <w:r>
        <w:rPr>
          <w:spacing w:val="-2"/>
        </w:rPr>
        <w:t xml:space="preserve"> </w:t>
      </w:r>
      <w:r>
        <w:rPr>
          <w:spacing w:val="-1"/>
        </w:rPr>
        <w:t>be</w:t>
      </w:r>
      <w:r>
        <w:t xml:space="preserve"> </w:t>
      </w:r>
      <w:r>
        <w:rPr>
          <w:spacing w:val="-1"/>
        </w:rPr>
        <w:t>issued</w:t>
      </w:r>
      <w:r>
        <w:t xml:space="preserve"> </w:t>
      </w:r>
      <w:r>
        <w:rPr>
          <w:spacing w:val="-2"/>
        </w:rPr>
        <w:t>according</w:t>
      </w:r>
      <w:r>
        <w:t xml:space="preserve"> to</w:t>
      </w:r>
      <w:r>
        <w:rPr>
          <w:spacing w:val="-2"/>
        </w:rPr>
        <w:t xml:space="preserve"> </w:t>
      </w:r>
      <w:r>
        <w:rPr>
          <w:spacing w:val="-1"/>
        </w:rPr>
        <w:t>the</w:t>
      </w:r>
      <w:r>
        <w:rPr>
          <w:spacing w:val="66"/>
        </w:rPr>
        <w:t xml:space="preserve"> </w:t>
      </w:r>
      <w:r>
        <w:rPr>
          <w:spacing w:val="-1"/>
        </w:rPr>
        <w:t>situation</w:t>
      </w:r>
      <w:r>
        <w:t xml:space="preserve"> </w:t>
      </w:r>
      <w:r>
        <w:rPr>
          <w:spacing w:val="-2"/>
        </w:rPr>
        <w:t>of</w:t>
      </w:r>
      <w:r>
        <w:t xml:space="preserve"> the </w:t>
      </w:r>
      <w:r>
        <w:rPr>
          <w:spacing w:val="-2"/>
        </w:rPr>
        <w:t>client.</w:t>
      </w:r>
      <w:r>
        <w:rPr>
          <w:spacing w:val="2"/>
        </w:rPr>
        <w:t xml:space="preserve"> </w:t>
      </w:r>
      <w:r>
        <w:rPr>
          <w:spacing w:val="-2"/>
        </w:rPr>
        <w:t>Use</w:t>
      </w:r>
      <w:r>
        <w:t xml:space="preserve"> </w:t>
      </w:r>
      <w:r>
        <w:rPr>
          <w:spacing w:val="-1"/>
        </w:rPr>
        <w:t>professional</w:t>
      </w:r>
      <w:r>
        <w:t xml:space="preserve"> </w:t>
      </w:r>
      <w:r>
        <w:rPr>
          <w:spacing w:val="-1"/>
        </w:rPr>
        <w:t>judgment</w:t>
      </w:r>
      <w:r>
        <w:rPr>
          <w:spacing w:val="2"/>
        </w:rPr>
        <w:t xml:space="preserve"> </w:t>
      </w:r>
      <w:r>
        <w:rPr>
          <w:spacing w:val="-2"/>
        </w:rPr>
        <w:t>in</w:t>
      </w:r>
      <w:r>
        <w:t xml:space="preserve"> </w:t>
      </w:r>
      <w:r>
        <w:rPr>
          <w:spacing w:val="-1"/>
        </w:rPr>
        <w:t>customizing</w:t>
      </w:r>
      <w:r>
        <w:t xml:space="preserve"> </w:t>
      </w:r>
      <w:r>
        <w:rPr>
          <w:spacing w:val="-1"/>
        </w:rPr>
        <w:t>food</w:t>
      </w:r>
      <w:r>
        <w:t xml:space="preserve"> </w:t>
      </w:r>
      <w:r>
        <w:rPr>
          <w:spacing w:val="-1"/>
        </w:rPr>
        <w:t>packages</w:t>
      </w:r>
      <w:r>
        <w:rPr>
          <w:spacing w:val="-2"/>
        </w:rPr>
        <w:t xml:space="preserve"> </w:t>
      </w:r>
      <w:r>
        <w:t>to</w:t>
      </w:r>
      <w:r>
        <w:rPr>
          <w:spacing w:val="-2"/>
        </w:rPr>
        <w:t xml:space="preserve"> </w:t>
      </w:r>
      <w:r>
        <w:rPr>
          <w:spacing w:val="-1"/>
        </w:rPr>
        <w:t>meet</w:t>
      </w:r>
      <w:r>
        <w:t xml:space="preserve"> </w:t>
      </w:r>
      <w:r>
        <w:rPr>
          <w:spacing w:val="-1"/>
        </w:rPr>
        <w:t>the</w:t>
      </w:r>
      <w:r>
        <w:rPr>
          <w:spacing w:val="42"/>
        </w:rPr>
        <w:t xml:space="preserve"> </w:t>
      </w:r>
      <w:r>
        <w:rPr>
          <w:spacing w:val="-1"/>
        </w:rPr>
        <w:t>needs</w:t>
      </w:r>
      <w:r>
        <w:rPr>
          <w:spacing w:val="1"/>
        </w:rPr>
        <w:t xml:space="preserve"> </w:t>
      </w:r>
      <w:r>
        <w:rPr>
          <w:spacing w:val="-2"/>
        </w:rPr>
        <w:t>of</w:t>
      </w:r>
      <w:r>
        <w:rPr>
          <w:spacing w:val="2"/>
        </w:rPr>
        <w:t xml:space="preserve"> </w:t>
      </w:r>
      <w:r>
        <w:t>the</w:t>
      </w:r>
      <w:r>
        <w:rPr>
          <w:spacing w:val="-2"/>
        </w:rPr>
        <w:t xml:space="preserve"> </w:t>
      </w:r>
      <w:r>
        <w:rPr>
          <w:spacing w:val="-1"/>
        </w:rPr>
        <w:t>client.</w:t>
      </w:r>
      <w:r>
        <w:rPr>
          <w:spacing w:val="59"/>
        </w:rPr>
        <w:t xml:space="preserve"> </w:t>
      </w:r>
      <w:r>
        <w:rPr>
          <w:spacing w:val="-1"/>
        </w:rPr>
        <w:t>For</w:t>
      </w:r>
      <w:r>
        <w:rPr>
          <w:spacing w:val="-3"/>
        </w:rPr>
        <w:t xml:space="preserve"> </w:t>
      </w:r>
      <w:r>
        <w:rPr>
          <w:spacing w:val="-2"/>
        </w:rPr>
        <w:t>example:</w:t>
      </w:r>
      <w:r>
        <w:t xml:space="preserve"> </w:t>
      </w:r>
      <w:r>
        <w:rPr>
          <w:spacing w:val="1"/>
        </w:rPr>
        <w:t xml:space="preserve"> </w:t>
      </w:r>
      <w:r>
        <w:t>the</w:t>
      </w:r>
      <w:r>
        <w:rPr>
          <w:spacing w:val="-2"/>
        </w:rPr>
        <w:t xml:space="preserve"> </w:t>
      </w:r>
      <w:r>
        <w:rPr>
          <w:spacing w:val="-1"/>
        </w:rPr>
        <w:t>family</w:t>
      </w:r>
      <w:r>
        <w:rPr>
          <w:spacing w:val="-2"/>
        </w:rPr>
        <w:t xml:space="preserve"> </w:t>
      </w:r>
      <w:r>
        <w:rPr>
          <w:spacing w:val="-1"/>
        </w:rPr>
        <w:t>is</w:t>
      </w:r>
      <w:r>
        <w:rPr>
          <w:spacing w:val="1"/>
        </w:rPr>
        <w:t xml:space="preserve"> </w:t>
      </w:r>
      <w:r>
        <w:rPr>
          <w:spacing w:val="-2"/>
        </w:rPr>
        <w:t>living</w:t>
      </w:r>
      <w:r>
        <w:rPr>
          <w:spacing w:val="3"/>
        </w:rPr>
        <w:t xml:space="preserve"> </w:t>
      </w:r>
      <w:r>
        <w:rPr>
          <w:spacing w:val="-2"/>
        </w:rPr>
        <w:t>with</w:t>
      </w:r>
      <w:r>
        <w:t xml:space="preserve"> </w:t>
      </w:r>
      <w:r>
        <w:rPr>
          <w:spacing w:val="-1"/>
        </w:rPr>
        <w:t>relatives</w:t>
      </w:r>
      <w:r>
        <w:rPr>
          <w:spacing w:val="1"/>
        </w:rPr>
        <w:t xml:space="preserve"> </w:t>
      </w:r>
      <w:r>
        <w:rPr>
          <w:spacing w:val="-1"/>
        </w:rPr>
        <w:t>and</w:t>
      </w:r>
      <w:r>
        <w:rPr>
          <w:spacing w:val="-2"/>
        </w:rPr>
        <w:t xml:space="preserve"> </w:t>
      </w:r>
      <w:r>
        <w:rPr>
          <w:spacing w:val="-1"/>
        </w:rPr>
        <w:t>can</w:t>
      </w:r>
      <w:r>
        <w:t xml:space="preserve"> </w:t>
      </w:r>
      <w:r>
        <w:rPr>
          <w:spacing w:val="-1"/>
        </w:rPr>
        <w:t>use</w:t>
      </w:r>
      <w:r>
        <w:t xml:space="preserve"> a</w:t>
      </w:r>
      <w:r>
        <w:rPr>
          <w:spacing w:val="-2"/>
        </w:rPr>
        <w:t xml:space="preserve"> stove,</w:t>
      </w:r>
      <w:r>
        <w:rPr>
          <w:spacing w:val="58"/>
        </w:rPr>
        <w:t xml:space="preserve"> </w:t>
      </w:r>
      <w:r>
        <w:rPr>
          <w:spacing w:val="-1"/>
        </w:rPr>
        <w:t>then</w:t>
      </w:r>
      <w:r>
        <w:t xml:space="preserve"> </w:t>
      </w:r>
      <w:r>
        <w:rPr>
          <w:spacing w:val="-2"/>
        </w:rPr>
        <w:t>issuing</w:t>
      </w:r>
      <w:r>
        <w:t xml:space="preserve"> the </w:t>
      </w:r>
      <w:r>
        <w:rPr>
          <w:spacing w:val="-2"/>
        </w:rPr>
        <w:t>dried</w:t>
      </w:r>
      <w:r>
        <w:t xml:space="preserve"> </w:t>
      </w:r>
      <w:r>
        <w:rPr>
          <w:spacing w:val="-1"/>
        </w:rPr>
        <w:t>beans/peas</w:t>
      </w:r>
      <w:r>
        <w:rPr>
          <w:spacing w:val="1"/>
        </w:rPr>
        <w:t xml:space="preserve"> </w:t>
      </w:r>
      <w:r>
        <w:rPr>
          <w:spacing w:val="-1"/>
        </w:rPr>
        <w:t>is</w:t>
      </w:r>
      <w:r>
        <w:rPr>
          <w:spacing w:val="-2"/>
        </w:rPr>
        <w:t xml:space="preserve"> </w:t>
      </w:r>
      <w:r>
        <w:rPr>
          <w:spacing w:val="-1"/>
        </w:rPr>
        <w:t>appropriate</w:t>
      </w:r>
      <w:r>
        <w:rPr>
          <w:spacing w:val="-4"/>
        </w:rPr>
        <w:t xml:space="preserve"> </w:t>
      </w:r>
      <w:r>
        <w:rPr>
          <w:spacing w:val="-1"/>
        </w:rPr>
        <w:t>but</w:t>
      </w:r>
      <w:r>
        <w:rPr>
          <w:spacing w:val="2"/>
        </w:rPr>
        <w:t xml:space="preserve"> </w:t>
      </w:r>
      <w:r>
        <w:rPr>
          <w:spacing w:val="-2"/>
        </w:rPr>
        <w:t>if</w:t>
      </w:r>
      <w:r>
        <w:rPr>
          <w:spacing w:val="2"/>
        </w:rPr>
        <w:t xml:space="preserve"> </w:t>
      </w:r>
      <w:r>
        <w:rPr>
          <w:spacing w:val="-1"/>
        </w:rPr>
        <w:t>they</w:t>
      </w:r>
      <w:r>
        <w:rPr>
          <w:spacing w:val="-2"/>
        </w:rPr>
        <w:t xml:space="preserve"> </w:t>
      </w:r>
      <w:r>
        <w:rPr>
          <w:spacing w:val="-1"/>
        </w:rPr>
        <w:t>do</w:t>
      </w:r>
      <w:r>
        <w:rPr>
          <w:spacing w:val="-2"/>
        </w:rPr>
        <w:t xml:space="preserve"> </w:t>
      </w:r>
      <w:r>
        <w:rPr>
          <w:spacing w:val="-1"/>
        </w:rPr>
        <w:t>not</w:t>
      </w:r>
      <w:r>
        <w:t xml:space="preserve"> </w:t>
      </w:r>
      <w:r>
        <w:rPr>
          <w:spacing w:val="-2"/>
        </w:rPr>
        <w:t>have</w:t>
      </w:r>
      <w:r>
        <w:t xml:space="preserve"> </w:t>
      </w:r>
      <w:r>
        <w:rPr>
          <w:spacing w:val="-1"/>
        </w:rPr>
        <w:t>access</w:t>
      </w:r>
      <w:r>
        <w:rPr>
          <w:spacing w:val="-2"/>
        </w:rPr>
        <w:t xml:space="preserve"> </w:t>
      </w:r>
      <w:r>
        <w:t>to a</w:t>
      </w:r>
      <w:r>
        <w:rPr>
          <w:spacing w:val="-2"/>
        </w:rPr>
        <w:t xml:space="preserve"> stove,</w:t>
      </w:r>
      <w:r>
        <w:rPr>
          <w:spacing w:val="70"/>
        </w:rPr>
        <w:t xml:space="preserve"> </w:t>
      </w:r>
      <w:r>
        <w:rPr>
          <w:spacing w:val="-1"/>
        </w:rPr>
        <w:t>issue</w:t>
      </w:r>
      <w:r>
        <w:t xml:space="preserve"> </w:t>
      </w:r>
      <w:r>
        <w:rPr>
          <w:spacing w:val="-1"/>
        </w:rPr>
        <w:t>peanut</w:t>
      </w:r>
      <w:r>
        <w:t xml:space="preserve"> </w:t>
      </w:r>
      <w:r>
        <w:rPr>
          <w:spacing w:val="-1"/>
        </w:rPr>
        <w:t>butter or canned</w:t>
      </w:r>
      <w:r>
        <w:t xml:space="preserve"> </w:t>
      </w:r>
      <w:r>
        <w:rPr>
          <w:spacing w:val="-1"/>
        </w:rPr>
        <w:t>beans.</w:t>
      </w:r>
    </w:p>
    <w:p w:rsidR="008247FF" w:rsidRDefault="008247FF" w:rsidP="00766AEB">
      <w:pPr>
        <w:pStyle w:val="Heading1"/>
        <w:numPr>
          <w:ilvl w:val="0"/>
          <w:numId w:val="20"/>
        </w:numPr>
        <w:tabs>
          <w:tab w:val="left" w:pos="462"/>
        </w:tabs>
        <w:ind w:left="461" w:hanging="360"/>
        <w:rPr>
          <w:b w:val="0"/>
          <w:bCs w:val="0"/>
        </w:rPr>
      </w:pPr>
      <w:r>
        <w:rPr>
          <w:spacing w:val="-1"/>
        </w:rPr>
        <w:t>Manual Check</w:t>
      </w:r>
      <w:r>
        <w:rPr>
          <w:spacing w:val="-2"/>
        </w:rPr>
        <w:t xml:space="preserve"> </w:t>
      </w:r>
      <w:r>
        <w:rPr>
          <w:spacing w:val="-1"/>
        </w:rPr>
        <w:t>Issuance:</w:t>
      </w:r>
    </w:p>
    <w:p w:rsidR="008247FF" w:rsidRDefault="008247FF" w:rsidP="00766AEB">
      <w:pPr>
        <w:pStyle w:val="BodyText"/>
        <w:numPr>
          <w:ilvl w:val="1"/>
          <w:numId w:val="20"/>
        </w:numPr>
        <w:tabs>
          <w:tab w:val="left" w:pos="1182"/>
        </w:tabs>
        <w:spacing w:before="0"/>
        <w:ind w:left="1181" w:right="100" w:hanging="360"/>
      </w:pPr>
      <w:r>
        <w:rPr>
          <w:spacing w:val="-1"/>
        </w:rPr>
        <w:t>Manual</w:t>
      </w:r>
      <w:r>
        <w:t xml:space="preserve"> </w:t>
      </w:r>
      <w:r>
        <w:rPr>
          <w:spacing w:val="-1"/>
        </w:rPr>
        <w:t>checks</w:t>
      </w:r>
      <w:r>
        <w:rPr>
          <w:spacing w:val="1"/>
        </w:rPr>
        <w:t xml:space="preserve"> </w:t>
      </w:r>
      <w:r>
        <w:rPr>
          <w:spacing w:val="-2"/>
        </w:rPr>
        <w:t>will</w:t>
      </w:r>
      <w:r>
        <w:t xml:space="preserve"> </w:t>
      </w:r>
      <w:r>
        <w:rPr>
          <w:spacing w:val="-1"/>
        </w:rPr>
        <w:t>be</w:t>
      </w:r>
      <w:r>
        <w:t xml:space="preserve"> </w:t>
      </w:r>
      <w:r>
        <w:rPr>
          <w:spacing w:val="-1"/>
        </w:rPr>
        <w:t>issued</w:t>
      </w:r>
      <w:r>
        <w:t xml:space="preserve"> to</w:t>
      </w:r>
      <w:r>
        <w:rPr>
          <w:spacing w:val="-2"/>
        </w:rPr>
        <w:t xml:space="preserve"> authorized</w:t>
      </w:r>
      <w:r>
        <w:t xml:space="preserve"> </w:t>
      </w:r>
      <w:r>
        <w:rPr>
          <w:spacing w:val="-1"/>
        </w:rPr>
        <w:t>persons</w:t>
      </w:r>
      <w:r>
        <w:rPr>
          <w:spacing w:val="1"/>
        </w:rPr>
        <w:t xml:space="preserve"> </w:t>
      </w:r>
      <w:r>
        <w:rPr>
          <w:spacing w:val="-1"/>
        </w:rPr>
        <w:t xml:space="preserve">or </w:t>
      </w:r>
      <w:r>
        <w:rPr>
          <w:spacing w:val="-2"/>
        </w:rPr>
        <w:t>proxies</w:t>
      </w:r>
      <w:r>
        <w:rPr>
          <w:spacing w:val="1"/>
        </w:rPr>
        <w:t xml:space="preserve"> </w:t>
      </w:r>
      <w:r>
        <w:rPr>
          <w:spacing w:val="-1"/>
        </w:rPr>
        <w:t>in</w:t>
      </w:r>
      <w:r>
        <w:t xml:space="preserve"> </w:t>
      </w:r>
      <w:r>
        <w:rPr>
          <w:spacing w:val="-1"/>
        </w:rPr>
        <w:t>disaster/emergency</w:t>
      </w:r>
      <w:r>
        <w:rPr>
          <w:spacing w:val="65"/>
        </w:rPr>
        <w:t xml:space="preserve"> </w:t>
      </w:r>
      <w:r>
        <w:rPr>
          <w:spacing w:val="-1"/>
        </w:rPr>
        <w:t>and</w:t>
      </w:r>
      <w:r>
        <w:t xml:space="preserve"> </w:t>
      </w:r>
      <w:r>
        <w:rPr>
          <w:spacing w:val="-1"/>
        </w:rPr>
        <w:t>computer</w:t>
      </w:r>
      <w:r>
        <w:rPr>
          <w:spacing w:val="-3"/>
        </w:rPr>
        <w:t xml:space="preserve"> </w:t>
      </w:r>
      <w:r>
        <w:rPr>
          <w:spacing w:val="-1"/>
        </w:rPr>
        <w:t>failure</w:t>
      </w:r>
      <w:r>
        <w:t xml:space="preserve"> </w:t>
      </w:r>
      <w:r>
        <w:rPr>
          <w:spacing w:val="-1"/>
        </w:rPr>
        <w:t>situations.</w:t>
      </w:r>
    </w:p>
    <w:p w:rsidR="008247FF" w:rsidRDefault="008247FF" w:rsidP="00766AEB">
      <w:pPr>
        <w:pStyle w:val="BodyText"/>
        <w:numPr>
          <w:ilvl w:val="1"/>
          <w:numId w:val="20"/>
        </w:numPr>
        <w:tabs>
          <w:tab w:val="left" w:pos="1182"/>
        </w:tabs>
        <w:spacing w:before="0"/>
        <w:ind w:left="1181" w:right="598" w:hanging="360"/>
      </w:pPr>
      <w:r>
        <w:rPr>
          <w:spacing w:val="-1"/>
        </w:rPr>
        <w:t>Based</w:t>
      </w:r>
      <w:r>
        <w:t xml:space="preserve"> </w:t>
      </w:r>
      <w:r>
        <w:rPr>
          <w:spacing w:val="-1"/>
        </w:rPr>
        <w:t>on</w:t>
      </w:r>
      <w:r>
        <w:t xml:space="preserve"> </w:t>
      </w:r>
      <w:r>
        <w:rPr>
          <w:spacing w:val="-2"/>
        </w:rPr>
        <w:t>clinic</w:t>
      </w:r>
      <w:r>
        <w:rPr>
          <w:spacing w:val="1"/>
        </w:rPr>
        <w:t xml:space="preserve"> </w:t>
      </w:r>
      <w:r>
        <w:rPr>
          <w:spacing w:val="-1"/>
        </w:rPr>
        <w:t>caseload,</w:t>
      </w:r>
      <w:r>
        <w:rPr>
          <w:spacing w:val="2"/>
        </w:rPr>
        <w:t xml:space="preserve"> </w:t>
      </w:r>
      <w:r>
        <w:rPr>
          <w:spacing w:val="-1"/>
        </w:rPr>
        <w:t>staff</w:t>
      </w:r>
      <w:r>
        <w:rPr>
          <w:spacing w:val="2"/>
        </w:rPr>
        <w:t xml:space="preserve"> </w:t>
      </w:r>
      <w:r>
        <w:rPr>
          <w:spacing w:val="-2"/>
        </w:rPr>
        <w:t>will</w:t>
      </w:r>
      <w:r>
        <w:t xml:space="preserve"> </w:t>
      </w:r>
      <w:r>
        <w:rPr>
          <w:spacing w:val="-2"/>
        </w:rPr>
        <w:t>have</w:t>
      </w:r>
      <w:r>
        <w:t xml:space="preserve"> </w:t>
      </w:r>
      <w:r>
        <w:rPr>
          <w:spacing w:val="-1"/>
        </w:rPr>
        <w:t>available</w:t>
      </w:r>
      <w:r>
        <w:t xml:space="preserve"> </w:t>
      </w:r>
      <w:r>
        <w:rPr>
          <w:spacing w:val="-1"/>
        </w:rPr>
        <w:t>appropriate</w:t>
      </w:r>
      <w:r>
        <w:rPr>
          <w:spacing w:val="-2"/>
        </w:rPr>
        <w:t xml:space="preserve"> </w:t>
      </w:r>
      <w:r>
        <w:rPr>
          <w:spacing w:val="-1"/>
        </w:rPr>
        <w:t>number</w:t>
      </w:r>
      <w:r>
        <w:rPr>
          <w:spacing w:val="2"/>
        </w:rPr>
        <w:t xml:space="preserve"> </w:t>
      </w:r>
      <w:r>
        <w:rPr>
          <w:spacing w:val="-2"/>
        </w:rPr>
        <w:t>of</w:t>
      </w:r>
      <w:r>
        <w:rPr>
          <w:spacing w:val="2"/>
        </w:rPr>
        <w:t xml:space="preserve"> </w:t>
      </w:r>
      <w:r>
        <w:rPr>
          <w:spacing w:val="-2"/>
        </w:rPr>
        <w:t>manual</w:t>
      </w:r>
      <w:r>
        <w:rPr>
          <w:spacing w:val="48"/>
        </w:rPr>
        <w:t xml:space="preserve"> </w:t>
      </w:r>
      <w:r>
        <w:rPr>
          <w:spacing w:val="-1"/>
        </w:rPr>
        <w:t>checks</w:t>
      </w:r>
      <w:r>
        <w:rPr>
          <w:spacing w:val="-2"/>
        </w:rPr>
        <w:t xml:space="preserve"> </w:t>
      </w:r>
      <w:r>
        <w:rPr>
          <w:spacing w:val="-1"/>
        </w:rPr>
        <w:t>for:</w:t>
      </w:r>
    </w:p>
    <w:p w:rsidR="008247FF" w:rsidRDefault="008247FF" w:rsidP="00766AEB">
      <w:pPr>
        <w:pStyle w:val="BodyText"/>
        <w:numPr>
          <w:ilvl w:val="2"/>
          <w:numId w:val="20"/>
        </w:numPr>
        <w:spacing w:before="0"/>
        <w:ind w:left="2070" w:right="666" w:hanging="360"/>
      </w:pPr>
      <w:r>
        <w:rPr>
          <w:spacing w:val="-1"/>
        </w:rPr>
        <w:t>Infants</w:t>
      </w:r>
      <w:r>
        <w:rPr>
          <w:spacing w:val="1"/>
        </w:rPr>
        <w:t xml:space="preserve"> </w:t>
      </w:r>
      <w:r>
        <w:t>–</w:t>
      </w:r>
      <w:r>
        <w:rPr>
          <w:spacing w:val="-2"/>
        </w:rPr>
        <w:t xml:space="preserve"> </w:t>
      </w:r>
      <w:r>
        <w:t>a</w:t>
      </w:r>
      <w:r>
        <w:rPr>
          <w:spacing w:val="-2"/>
        </w:rPr>
        <w:t xml:space="preserve"> </w:t>
      </w:r>
      <w:r>
        <w:rPr>
          <w:spacing w:val="-1"/>
        </w:rPr>
        <w:t>full</w:t>
      </w:r>
      <w:r>
        <w:t xml:space="preserve"> </w:t>
      </w:r>
      <w:r>
        <w:rPr>
          <w:spacing w:val="-1"/>
        </w:rPr>
        <w:t>monthly</w:t>
      </w:r>
      <w:r>
        <w:rPr>
          <w:spacing w:val="-2"/>
        </w:rPr>
        <w:t xml:space="preserve"> </w:t>
      </w:r>
      <w:r>
        <w:rPr>
          <w:spacing w:val="-1"/>
        </w:rPr>
        <w:t>issuance</w:t>
      </w:r>
      <w:r>
        <w:t xml:space="preserve"> </w:t>
      </w:r>
      <w:r>
        <w:rPr>
          <w:spacing w:val="-2"/>
        </w:rPr>
        <w:t>of</w:t>
      </w:r>
      <w:r>
        <w:rPr>
          <w:spacing w:val="2"/>
        </w:rPr>
        <w:t xml:space="preserve"> </w:t>
      </w:r>
      <w:r>
        <w:rPr>
          <w:spacing w:val="-1"/>
        </w:rPr>
        <w:t>contract</w:t>
      </w:r>
      <w:r>
        <w:t xml:space="preserve"> </w:t>
      </w:r>
      <w:r>
        <w:rPr>
          <w:spacing w:val="-1"/>
        </w:rPr>
        <w:t>formula,</w:t>
      </w:r>
      <w:r>
        <w:rPr>
          <w:spacing w:val="2"/>
        </w:rPr>
        <w:t xml:space="preserve"> </w:t>
      </w:r>
      <w:r>
        <w:rPr>
          <w:spacing w:val="-1"/>
        </w:rPr>
        <w:t>both</w:t>
      </w:r>
      <w:r>
        <w:rPr>
          <w:spacing w:val="-2"/>
        </w:rPr>
        <w:t xml:space="preserve"> </w:t>
      </w:r>
      <w:r>
        <w:rPr>
          <w:spacing w:val="-1"/>
        </w:rPr>
        <w:t>milk- and</w:t>
      </w:r>
      <w:r>
        <w:rPr>
          <w:spacing w:val="-2"/>
        </w:rPr>
        <w:t xml:space="preserve"> </w:t>
      </w:r>
      <w:r>
        <w:rPr>
          <w:spacing w:val="-1"/>
        </w:rPr>
        <w:t>soy-</w:t>
      </w:r>
      <w:r>
        <w:rPr>
          <w:spacing w:val="39"/>
        </w:rPr>
        <w:t xml:space="preserve"> </w:t>
      </w:r>
      <w:r>
        <w:rPr>
          <w:spacing w:val="-1"/>
        </w:rPr>
        <w:t>based</w:t>
      </w:r>
    </w:p>
    <w:p w:rsidR="008247FF" w:rsidRDefault="008247FF" w:rsidP="00766AEB">
      <w:pPr>
        <w:pStyle w:val="BodyText"/>
        <w:numPr>
          <w:ilvl w:val="2"/>
          <w:numId w:val="20"/>
        </w:numPr>
        <w:spacing w:before="0"/>
        <w:ind w:left="2070" w:hanging="360"/>
      </w:pPr>
      <w:r>
        <w:rPr>
          <w:spacing w:val="-1"/>
        </w:rPr>
        <w:t>Pregnant</w:t>
      </w:r>
      <w:r>
        <w:rPr>
          <w:spacing w:val="-5"/>
        </w:rPr>
        <w:t xml:space="preserve"> </w:t>
      </w:r>
      <w:r>
        <w:t>Women</w:t>
      </w:r>
      <w:r>
        <w:rPr>
          <w:spacing w:val="1"/>
        </w:rPr>
        <w:t xml:space="preserve"> </w:t>
      </w:r>
      <w:r>
        <w:t>–</w:t>
      </w:r>
      <w:r>
        <w:rPr>
          <w:spacing w:val="-2"/>
        </w:rPr>
        <w:t xml:space="preserve"> </w:t>
      </w:r>
      <w:r>
        <w:t>a</w:t>
      </w:r>
      <w:r>
        <w:rPr>
          <w:spacing w:val="-2"/>
        </w:rPr>
        <w:t xml:space="preserve"> </w:t>
      </w:r>
      <w:r>
        <w:rPr>
          <w:spacing w:val="-1"/>
        </w:rPr>
        <w:t>full</w:t>
      </w:r>
      <w:r>
        <w:t xml:space="preserve"> </w:t>
      </w:r>
      <w:r>
        <w:rPr>
          <w:spacing w:val="-1"/>
        </w:rPr>
        <w:t>monthly</w:t>
      </w:r>
      <w:r>
        <w:rPr>
          <w:spacing w:val="-2"/>
        </w:rPr>
        <w:t xml:space="preserve"> </w:t>
      </w:r>
      <w:r>
        <w:rPr>
          <w:spacing w:val="-1"/>
        </w:rPr>
        <w:t>issuance</w:t>
      </w:r>
    </w:p>
    <w:p w:rsidR="008247FF" w:rsidRDefault="008247FF" w:rsidP="00766AEB">
      <w:pPr>
        <w:pStyle w:val="BodyText"/>
        <w:numPr>
          <w:ilvl w:val="2"/>
          <w:numId w:val="20"/>
        </w:numPr>
        <w:spacing w:before="0"/>
        <w:ind w:left="2070" w:hanging="360"/>
      </w:pPr>
      <w:r>
        <w:rPr>
          <w:spacing w:val="-1"/>
        </w:rPr>
        <w:t>Fully</w:t>
      </w:r>
      <w:r>
        <w:rPr>
          <w:spacing w:val="-2"/>
        </w:rPr>
        <w:t xml:space="preserve"> </w:t>
      </w:r>
      <w:r>
        <w:rPr>
          <w:spacing w:val="-1"/>
        </w:rPr>
        <w:t>Breastfeeding</w:t>
      </w:r>
      <w:r>
        <w:rPr>
          <w:spacing w:val="-4"/>
        </w:rPr>
        <w:t xml:space="preserve"> </w:t>
      </w:r>
      <w:r>
        <w:t>Women</w:t>
      </w:r>
      <w:r>
        <w:rPr>
          <w:spacing w:val="1"/>
        </w:rPr>
        <w:t xml:space="preserve"> </w:t>
      </w:r>
      <w:r>
        <w:t>–</w:t>
      </w:r>
      <w:r>
        <w:rPr>
          <w:spacing w:val="-2"/>
        </w:rPr>
        <w:t xml:space="preserve"> </w:t>
      </w:r>
      <w:r>
        <w:t>a</w:t>
      </w:r>
      <w:r>
        <w:rPr>
          <w:spacing w:val="-2"/>
        </w:rPr>
        <w:t xml:space="preserve"> </w:t>
      </w:r>
      <w:r>
        <w:rPr>
          <w:spacing w:val="-1"/>
        </w:rPr>
        <w:t>full</w:t>
      </w:r>
      <w:r>
        <w:t xml:space="preserve"> </w:t>
      </w:r>
      <w:r>
        <w:rPr>
          <w:spacing w:val="-1"/>
        </w:rPr>
        <w:t>monthly</w:t>
      </w:r>
      <w:r>
        <w:rPr>
          <w:spacing w:val="-2"/>
        </w:rPr>
        <w:t xml:space="preserve"> </w:t>
      </w:r>
      <w:r>
        <w:rPr>
          <w:spacing w:val="-1"/>
        </w:rPr>
        <w:t>issuance</w:t>
      </w:r>
    </w:p>
    <w:p w:rsidR="008247FF" w:rsidRDefault="008247FF" w:rsidP="00766AEB">
      <w:pPr>
        <w:pStyle w:val="BodyText"/>
        <w:numPr>
          <w:ilvl w:val="1"/>
          <w:numId w:val="20"/>
        </w:numPr>
        <w:tabs>
          <w:tab w:val="left" w:pos="1182"/>
        </w:tabs>
        <w:spacing w:before="0"/>
        <w:ind w:left="1181" w:right="176" w:hanging="360"/>
      </w:pPr>
      <w:r>
        <w:rPr>
          <w:spacing w:val="-1"/>
        </w:rPr>
        <w:t>Sign</w:t>
      </w:r>
      <w:r>
        <w:rPr>
          <w:spacing w:val="-2"/>
        </w:rPr>
        <w:t xml:space="preserve"> </w:t>
      </w:r>
      <w:r>
        <w:rPr>
          <w:spacing w:val="-1"/>
        </w:rPr>
        <w:t>manual</w:t>
      </w:r>
      <w:r>
        <w:t xml:space="preserve"> </w:t>
      </w:r>
      <w:r>
        <w:rPr>
          <w:spacing w:val="-1"/>
        </w:rPr>
        <w:t>check</w:t>
      </w:r>
      <w:r>
        <w:rPr>
          <w:spacing w:val="1"/>
        </w:rPr>
        <w:t xml:space="preserve"> </w:t>
      </w:r>
      <w:r>
        <w:rPr>
          <w:spacing w:val="-1"/>
        </w:rPr>
        <w:t>registers</w:t>
      </w:r>
      <w:r>
        <w:rPr>
          <w:spacing w:val="-2"/>
        </w:rPr>
        <w:t xml:space="preserve"> </w:t>
      </w:r>
      <w:r>
        <w:rPr>
          <w:spacing w:val="-1"/>
        </w:rPr>
        <w:t>on</w:t>
      </w:r>
      <w:r>
        <w:rPr>
          <w:spacing w:val="-2"/>
        </w:rPr>
        <w:t xml:space="preserve"> </w:t>
      </w:r>
      <w:r>
        <w:t xml:space="preserve">the </w:t>
      </w:r>
      <w:r>
        <w:rPr>
          <w:spacing w:val="-1"/>
        </w:rPr>
        <w:t>pre-printed</w:t>
      </w:r>
      <w:r>
        <w:rPr>
          <w:spacing w:val="-2"/>
        </w:rPr>
        <w:t xml:space="preserve"> copy </w:t>
      </w:r>
      <w:r>
        <w:rPr>
          <w:spacing w:val="-1"/>
        </w:rPr>
        <w:t>and</w:t>
      </w:r>
      <w:r>
        <w:t xml:space="preserve"> </w:t>
      </w:r>
      <w:r>
        <w:rPr>
          <w:spacing w:val="-1"/>
        </w:rPr>
        <w:t>scan</w:t>
      </w:r>
      <w:r>
        <w:t xml:space="preserve"> </w:t>
      </w:r>
      <w:r>
        <w:rPr>
          <w:spacing w:val="-1"/>
        </w:rPr>
        <w:t>into</w:t>
      </w:r>
      <w:r>
        <w:rPr>
          <w:spacing w:val="-2"/>
        </w:rPr>
        <w:t xml:space="preserve"> </w:t>
      </w:r>
      <w:r>
        <w:rPr>
          <w:spacing w:val="-1"/>
        </w:rPr>
        <w:t>client</w:t>
      </w:r>
      <w:r>
        <w:t xml:space="preserve"> </w:t>
      </w:r>
      <w:r>
        <w:rPr>
          <w:spacing w:val="-2"/>
        </w:rPr>
        <w:t>file</w:t>
      </w:r>
      <w:r>
        <w:t xml:space="preserve"> </w:t>
      </w:r>
      <w:r>
        <w:rPr>
          <w:spacing w:val="-1"/>
        </w:rPr>
        <w:t>(destroy</w:t>
      </w:r>
      <w:r>
        <w:rPr>
          <w:spacing w:val="54"/>
        </w:rPr>
        <w:t xml:space="preserve"> </w:t>
      </w:r>
      <w:r>
        <w:rPr>
          <w:spacing w:val="-1"/>
        </w:rPr>
        <w:t>paper</w:t>
      </w:r>
      <w:r>
        <w:rPr>
          <w:spacing w:val="2"/>
        </w:rPr>
        <w:t xml:space="preserve"> </w:t>
      </w:r>
      <w:r>
        <w:rPr>
          <w:spacing w:val="-1"/>
        </w:rPr>
        <w:t>copy</w:t>
      </w:r>
      <w:r>
        <w:rPr>
          <w:spacing w:val="-2"/>
        </w:rPr>
        <w:t xml:space="preserve"> of</w:t>
      </w:r>
      <w:r>
        <w:rPr>
          <w:spacing w:val="2"/>
        </w:rPr>
        <w:t xml:space="preserve"> </w:t>
      </w:r>
      <w:r>
        <w:rPr>
          <w:spacing w:val="-1"/>
        </w:rPr>
        <w:t>register after</w:t>
      </w:r>
      <w:r>
        <w:rPr>
          <w:spacing w:val="2"/>
        </w:rPr>
        <w:t xml:space="preserve"> </w:t>
      </w:r>
      <w:r>
        <w:rPr>
          <w:spacing w:val="-1"/>
        </w:rPr>
        <w:t>scanning).</w:t>
      </w:r>
    </w:p>
    <w:p w:rsidR="008247FF" w:rsidRDefault="008247FF" w:rsidP="00766AEB">
      <w:pPr>
        <w:pStyle w:val="BodyText"/>
        <w:numPr>
          <w:ilvl w:val="1"/>
          <w:numId w:val="20"/>
        </w:numPr>
        <w:tabs>
          <w:tab w:val="left" w:pos="1183"/>
        </w:tabs>
        <w:spacing w:before="0"/>
        <w:ind w:left="1182" w:right="1180" w:hanging="360"/>
      </w:pPr>
      <w:r>
        <w:rPr>
          <w:spacing w:val="-1"/>
        </w:rPr>
        <w:t>Complete</w:t>
      </w:r>
      <w:r>
        <w:rPr>
          <w:spacing w:val="-2"/>
        </w:rPr>
        <w:t xml:space="preserve"> </w:t>
      </w:r>
      <w:r>
        <w:rPr>
          <w:spacing w:val="-1"/>
        </w:rPr>
        <w:t>Inventory</w:t>
      </w:r>
      <w:r>
        <w:rPr>
          <w:spacing w:val="-2"/>
        </w:rPr>
        <w:t xml:space="preserve"> of</w:t>
      </w:r>
      <w:r>
        <w:rPr>
          <w:spacing w:val="2"/>
        </w:rPr>
        <w:t xml:space="preserve"> </w:t>
      </w:r>
      <w:r>
        <w:rPr>
          <w:spacing w:val="-1"/>
        </w:rPr>
        <w:t>Manual</w:t>
      </w:r>
      <w:r>
        <w:t xml:space="preserve"> </w:t>
      </w:r>
      <w:r>
        <w:rPr>
          <w:spacing w:val="-1"/>
        </w:rPr>
        <w:t>Checks</w:t>
      </w:r>
      <w:r>
        <w:rPr>
          <w:spacing w:val="1"/>
        </w:rPr>
        <w:t xml:space="preserve"> </w:t>
      </w:r>
      <w:r>
        <w:rPr>
          <w:spacing w:val="-2"/>
        </w:rPr>
        <w:t>Report</w:t>
      </w:r>
      <w:r>
        <w:t xml:space="preserve"> </w:t>
      </w:r>
      <w:r>
        <w:rPr>
          <w:spacing w:val="-1"/>
        </w:rPr>
        <w:t>(located</w:t>
      </w:r>
      <w:r>
        <w:t xml:space="preserve"> </w:t>
      </w:r>
      <w:r>
        <w:rPr>
          <w:spacing w:val="-1"/>
        </w:rPr>
        <w:t>in</w:t>
      </w:r>
      <w:r>
        <w:rPr>
          <w:spacing w:val="-2"/>
        </w:rPr>
        <w:t xml:space="preserve"> </w:t>
      </w:r>
      <w:r>
        <w:rPr>
          <w:spacing w:val="-1"/>
        </w:rPr>
        <w:t>shared</w:t>
      </w:r>
      <w:r>
        <w:rPr>
          <w:spacing w:val="-2"/>
        </w:rPr>
        <w:t xml:space="preserve"> drive/</w:t>
      </w:r>
      <w:proofErr w:type="spellStart"/>
      <w:r>
        <w:rPr>
          <w:spacing w:val="-2"/>
        </w:rPr>
        <w:t>wic</w:t>
      </w:r>
      <w:proofErr w:type="spellEnd"/>
      <w:r>
        <w:rPr>
          <w:spacing w:val="51"/>
        </w:rPr>
        <w:t xml:space="preserve"> </w:t>
      </w:r>
      <w:r>
        <w:rPr>
          <w:spacing w:val="-1"/>
        </w:rPr>
        <w:t>forms/Checks</w:t>
      </w:r>
      <w:r>
        <w:rPr>
          <w:spacing w:val="-2"/>
        </w:rPr>
        <w:t xml:space="preserve"> </w:t>
      </w:r>
      <w:r>
        <w:rPr>
          <w:spacing w:val="-1"/>
        </w:rPr>
        <w:t>folder).</w:t>
      </w:r>
    </w:p>
    <w:p w:rsidR="008247FF" w:rsidRDefault="008247FF" w:rsidP="00766AEB">
      <w:pPr>
        <w:pStyle w:val="BodyText"/>
        <w:numPr>
          <w:ilvl w:val="1"/>
          <w:numId w:val="20"/>
        </w:numPr>
        <w:tabs>
          <w:tab w:val="left" w:pos="1183"/>
        </w:tabs>
        <w:spacing w:before="0"/>
        <w:ind w:left="1182" w:hanging="360"/>
      </w:pPr>
      <w:r>
        <w:rPr>
          <w:spacing w:val="-1"/>
        </w:rPr>
        <w:t>All</w:t>
      </w:r>
      <w:r>
        <w:t xml:space="preserve"> </w:t>
      </w:r>
      <w:r>
        <w:rPr>
          <w:spacing w:val="-1"/>
        </w:rPr>
        <w:t>manual</w:t>
      </w:r>
      <w:r>
        <w:t xml:space="preserve"> </w:t>
      </w:r>
      <w:r>
        <w:rPr>
          <w:spacing w:val="-1"/>
        </w:rPr>
        <w:t>checks</w:t>
      </w:r>
      <w:r>
        <w:rPr>
          <w:spacing w:val="-2"/>
        </w:rPr>
        <w:t xml:space="preserve"> </w:t>
      </w:r>
      <w:r>
        <w:rPr>
          <w:spacing w:val="-1"/>
        </w:rPr>
        <w:t>issued</w:t>
      </w:r>
      <w:r>
        <w:rPr>
          <w:spacing w:val="1"/>
        </w:rPr>
        <w:t xml:space="preserve"> </w:t>
      </w:r>
      <w:r>
        <w:rPr>
          <w:spacing w:val="-1"/>
        </w:rPr>
        <w:t>must</w:t>
      </w:r>
      <w:r>
        <w:rPr>
          <w:spacing w:val="2"/>
        </w:rPr>
        <w:t xml:space="preserve"> </w:t>
      </w:r>
      <w:r>
        <w:rPr>
          <w:spacing w:val="-1"/>
        </w:rPr>
        <w:t>be</w:t>
      </w:r>
      <w:r>
        <w:rPr>
          <w:spacing w:val="-2"/>
        </w:rPr>
        <w:t xml:space="preserve"> </w:t>
      </w:r>
      <w:r>
        <w:rPr>
          <w:spacing w:val="-1"/>
        </w:rPr>
        <w:t>recorded</w:t>
      </w:r>
      <w:r>
        <w:rPr>
          <w:spacing w:val="-2"/>
        </w:rPr>
        <w:t xml:space="preserve"> </w:t>
      </w:r>
      <w:r>
        <w:rPr>
          <w:spacing w:val="-1"/>
        </w:rPr>
        <w:t>in</w:t>
      </w:r>
      <w:r>
        <w:t xml:space="preserve"> </w:t>
      </w:r>
      <w:r>
        <w:rPr>
          <w:spacing w:val="-1"/>
        </w:rPr>
        <w:t>the</w:t>
      </w:r>
      <w:r>
        <w:t xml:space="preserve"> </w:t>
      </w:r>
      <w:r>
        <w:rPr>
          <w:spacing w:val="-1"/>
        </w:rPr>
        <w:t>client</w:t>
      </w:r>
      <w:r>
        <w:t xml:space="preserve"> </w:t>
      </w:r>
      <w:r>
        <w:rPr>
          <w:spacing w:val="-1"/>
        </w:rPr>
        <w:t>file.</w:t>
      </w:r>
    </w:p>
    <w:p w:rsidR="008247FF" w:rsidRPr="008E4AAE" w:rsidRDefault="008247FF" w:rsidP="00766AEB">
      <w:pPr>
        <w:pStyle w:val="BodyText"/>
        <w:numPr>
          <w:ilvl w:val="1"/>
          <w:numId w:val="20"/>
        </w:numPr>
        <w:tabs>
          <w:tab w:val="left" w:pos="1183"/>
        </w:tabs>
        <w:spacing w:before="0"/>
        <w:ind w:left="1182" w:hanging="360"/>
      </w:pPr>
      <w:r>
        <w:rPr>
          <w:spacing w:val="-1"/>
        </w:rPr>
        <w:t>Contact</w:t>
      </w:r>
      <w:r>
        <w:t xml:space="preserve"> </w:t>
      </w:r>
      <w:r>
        <w:rPr>
          <w:spacing w:val="-1"/>
        </w:rPr>
        <w:t>State</w:t>
      </w:r>
      <w:r>
        <w:rPr>
          <w:spacing w:val="-2"/>
        </w:rPr>
        <w:t xml:space="preserve"> </w:t>
      </w:r>
      <w:r>
        <w:rPr>
          <w:spacing w:val="-1"/>
        </w:rPr>
        <w:t>Office</w:t>
      </w:r>
      <w:r>
        <w:rPr>
          <w:spacing w:val="-2"/>
        </w:rPr>
        <w:t xml:space="preserve"> </w:t>
      </w:r>
      <w:r>
        <w:t>for</w:t>
      </w:r>
      <w:r>
        <w:rPr>
          <w:spacing w:val="-3"/>
        </w:rPr>
        <w:t xml:space="preserve"> </w:t>
      </w:r>
      <w:r>
        <w:rPr>
          <w:spacing w:val="-1"/>
        </w:rPr>
        <w:t>further</w:t>
      </w:r>
      <w:r>
        <w:rPr>
          <w:spacing w:val="2"/>
        </w:rPr>
        <w:t xml:space="preserve"> </w:t>
      </w:r>
      <w:r>
        <w:rPr>
          <w:spacing w:val="-1"/>
        </w:rPr>
        <w:t>assistance.</w:t>
      </w:r>
    </w:p>
    <w:p w:rsidR="008247FF" w:rsidRPr="008E4AAE" w:rsidRDefault="008247FF" w:rsidP="00766AEB">
      <w:pPr>
        <w:pStyle w:val="BodyText"/>
        <w:numPr>
          <w:ilvl w:val="0"/>
          <w:numId w:val="20"/>
        </w:numPr>
        <w:tabs>
          <w:tab w:val="left" w:pos="463"/>
        </w:tabs>
        <w:spacing w:before="0"/>
        <w:ind w:left="462" w:right="1029" w:hanging="360"/>
      </w:pPr>
      <w:r>
        <w:rPr>
          <w:b/>
          <w:spacing w:val="-1"/>
        </w:rPr>
        <w:t>Replacement of WIC</w:t>
      </w:r>
      <w:r>
        <w:rPr>
          <w:b/>
        </w:rPr>
        <w:t xml:space="preserve"> </w:t>
      </w:r>
      <w:r>
        <w:rPr>
          <w:b/>
          <w:spacing w:val="-2"/>
        </w:rPr>
        <w:t>Checks:</w:t>
      </w:r>
      <w:r>
        <w:rPr>
          <w:b/>
        </w:rPr>
        <w:t xml:space="preserve"> </w:t>
      </w:r>
      <w:r>
        <w:rPr>
          <w:b/>
          <w:spacing w:val="1"/>
        </w:rPr>
        <w:t xml:space="preserve"> </w:t>
      </w:r>
      <w:r>
        <w:rPr>
          <w:spacing w:val="-1"/>
        </w:rPr>
        <w:t>Replacement</w:t>
      </w:r>
      <w:r>
        <w:t xml:space="preserve"> </w:t>
      </w:r>
      <w:r>
        <w:rPr>
          <w:spacing w:val="-2"/>
        </w:rPr>
        <w:t>of</w:t>
      </w:r>
      <w:r>
        <w:t xml:space="preserve"> </w:t>
      </w:r>
      <w:r>
        <w:rPr>
          <w:spacing w:val="-1"/>
        </w:rPr>
        <w:t>unredeemed</w:t>
      </w:r>
      <w:r>
        <w:rPr>
          <w:spacing w:val="-7"/>
        </w:rPr>
        <w:t xml:space="preserve"> </w:t>
      </w:r>
      <w:r>
        <w:rPr>
          <w:spacing w:val="1"/>
        </w:rPr>
        <w:t>WIC</w:t>
      </w:r>
      <w:r>
        <w:t xml:space="preserve"> </w:t>
      </w:r>
      <w:r>
        <w:rPr>
          <w:spacing w:val="-2"/>
        </w:rPr>
        <w:t>checks</w:t>
      </w:r>
      <w:r>
        <w:rPr>
          <w:spacing w:val="1"/>
        </w:rPr>
        <w:t xml:space="preserve"> </w:t>
      </w:r>
      <w:r>
        <w:rPr>
          <w:spacing w:val="-1"/>
        </w:rPr>
        <w:t>that</w:t>
      </w:r>
      <w:r>
        <w:rPr>
          <w:spacing w:val="2"/>
        </w:rPr>
        <w:t xml:space="preserve"> </w:t>
      </w:r>
      <w:r>
        <w:rPr>
          <w:spacing w:val="-1"/>
        </w:rPr>
        <w:t>are</w:t>
      </w:r>
      <w:r>
        <w:rPr>
          <w:spacing w:val="43"/>
        </w:rPr>
        <w:t xml:space="preserve"> </w:t>
      </w:r>
      <w:r>
        <w:rPr>
          <w:spacing w:val="-1"/>
        </w:rPr>
        <w:t>destroyed</w:t>
      </w:r>
      <w:r>
        <w:t xml:space="preserve"> </w:t>
      </w:r>
      <w:r>
        <w:rPr>
          <w:spacing w:val="-1"/>
        </w:rPr>
        <w:t>in</w:t>
      </w:r>
      <w:r>
        <w:t xml:space="preserve"> </w:t>
      </w:r>
      <w:r>
        <w:rPr>
          <w:spacing w:val="-1"/>
        </w:rPr>
        <w:t>disasters</w:t>
      </w:r>
      <w:r>
        <w:rPr>
          <w:spacing w:val="-2"/>
        </w:rPr>
        <w:t xml:space="preserve"> </w:t>
      </w:r>
      <w:r>
        <w:rPr>
          <w:spacing w:val="-1"/>
        </w:rPr>
        <w:t>is</w:t>
      </w:r>
      <w:r>
        <w:rPr>
          <w:spacing w:val="-2"/>
        </w:rPr>
        <w:t xml:space="preserve"> allowed</w:t>
      </w:r>
      <w:r>
        <w:t xml:space="preserve"> </w:t>
      </w:r>
      <w:r>
        <w:rPr>
          <w:spacing w:val="-1"/>
        </w:rPr>
        <w:t>if</w:t>
      </w:r>
      <w:r>
        <w:rPr>
          <w:spacing w:val="2"/>
        </w:rPr>
        <w:t xml:space="preserve"> </w:t>
      </w:r>
      <w:r>
        <w:t xml:space="preserve">the </w:t>
      </w:r>
      <w:r>
        <w:rPr>
          <w:spacing w:val="-2"/>
        </w:rPr>
        <w:t>original</w:t>
      </w:r>
      <w:r>
        <w:t xml:space="preserve"> </w:t>
      </w:r>
      <w:r>
        <w:rPr>
          <w:spacing w:val="-1"/>
        </w:rPr>
        <w:t xml:space="preserve">check(s) </w:t>
      </w:r>
      <w:r>
        <w:rPr>
          <w:spacing w:val="-2"/>
        </w:rPr>
        <w:t>were</w:t>
      </w:r>
      <w:r>
        <w:rPr>
          <w:spacing w:val="2"/>
        </w:rPr>
        <w:t xml:space="preserve"> </w:t>
      </w:r>
      <w:r>
        <w:rPr>
          <w:spacing w:val="-1"/>
        </w:rPr>
        <w:t>not</w:t>
      </w:r>
      <w:r>
        <w:t xml:space="preserve"> </w:t>
      </w:r>
      <w:r>
        <w:rPr>
          <w:spacing w:val="-2"/>
        </w:rPr>
        <w:t>redeemed.</w:t>
      </w:r>
    </w:p>
    <w:p w:rsidR="008247FF" w:rsidRDefault="008247FF" w:rsidP="00766AEB">
      <w:pPr>
        <w:pStyle w:val="BodyText"/>
        <w:numPr>
          <w:ilvl w:val="0"/>
          <w:numId w:val="20"/>
        </w:numPr>
        <w:tabs>
          <w:tab w:val="left" w:pos="463"/>
        </w:tabs>
        <w:spacing w:before="0"/>
        <w:ind w:left="462" w:right="333" w:hanging="360"/>
      </w:pPr>
      <w:r>
        <w:rPr>
          <w:b/>
          <w:spacing w:val="-1"/>
        </w:rPr>
        <w:t>Mailing</w:t>
      </w:r>
      <w:r>
        <w:rPr>
          <w:b/>
          <w:spacing w:val="-2"/>
        </w:rPr>
        <w:t xml:space="preserve"> </w:t>
      </w:r>
      <w:r>
        <w:rPr>
          <w:b/>
          <w:spacing w:val="-1"/>
        </w:rPr>
        <w:t>WIC</w:t>
      </w:r>
      <w:r>
        <w:rPr>
          <w:b/>
        </w:rPr>
        <w:t xml:space="preserve"> </w:t>
      </w:r>
      <w:r>
        <w:rPr>
          <w:b/>
          <w:spacing w:val="-1"/>
        </w:rPr>
        <w:t>Checks:</w:t>
      </w:r>
      <w:r>
        <w:rPr>
          <w:b/>
          <w:spacing w:val="59"/>
        </w:rPr>
        <w:t xml:space="preserve"> </w:t>
      </w:r>
      <w:r>
        <w:rPr>
          <w:spacing w:val="-1"/>
        </w:rPr>
        <w:t>In</w:t>
      </w:r>
      <w:r>
        <w:t xml:space="preserve"> </w:t>
      </w:r>
      <w:r>
        <w:rPr>
          <w:spacing w:val="-1"/>
        </w:rPr>
        <w:t>situations</w:t>
      </w:r>
      <w:r>
        <w:rPr>
          <w:spacing w:val="-2"/>
        </w:rPr>
        <w:t xml:space="preserve"> where</w:t>
      </w:r>
      <w:r>
        <w:t xml:space="preserve"> </w:t>
      </w:r>
      <w:r>
        <w:rPr>
          <w:spacing w:val="-1"/>
        </w:rPr>
        <w:t>disaster</w:t>
      </w:r>
      <w:r>
        <w:rPr>
          <w:spacing w:val="2"/>
        </w:rPr>
        <w:t xml:space="preserve"> </w:t>
      </w:r>
      <w:r>
        <w:rPr>
          <w:spacing w:val="-1"/>
        </w:rPr>
        <w:t>victims</w:t>
      </w:r>
      <w:r>
        <w:rPr>
          <w:spacing w:val="1"/>
        </w:rPr>
        <w:t xml:space="preserve"> </w:t>
      </w:r>
      <w:r>
        <w:rPr>
          <w:spacing w:val="-2"/>
        </w:rPr>
        <w:t>or</w:t>
      </w:r>
      <w:r>
        <w:rPr>
          <w:spacing w:val="2"/>
        </w:rPr>
        <w:t xml:space="preserve"> </w:t>
      </w:r>
      <w:r>
        <w:rPr>
          <w:spacing w:val="-2"/>
        </w:rPr>
        <w:t>individuals</w:t>
      </w:r>
      <w:r>
        <w:rPr>
          <w:spacing w:val="1"/>
        </w:rPr>
        <w:t xml:space="preserve"> </w:t>
      </w:r>
      <w:r>
        <w:rPr>
          <w:spacing w:val="-1"/>
        </w:rPr>
        <w:t>are</w:t>
      </w:r>
      <w:r>
        <w:t xml:space="preserve"> </w:t>
      </w:r>
      <w:r>
        <w:rPr>
          <w:spacing w:val="-1"/>
        </w:rPr>
        <w:t>encountering</w:t>
      </w:r>
      <w:r>
        <w:rPr>
          <w:spacing w:val="53"/>
        </w:rPr>
        <w:t xml:space="preserve"> </w:t>
      </w:r>
      <w:r>
        <w:rPr>
          <w:spacing w:val="-1"/>
        </w:rPr>
        <w:t>difficulties</w:t>
      </w:r>
      <w:r>
        <w:rPr>
          <w:spacing w:val="1"/>
        </w:rPr>
        <w:t xml:space="preserve"> </w:t>
      </w:r>
      <w:r>
        <w:rPr>
          <w:spacing w:val="-1"/>
        </w:rPr>
        <w:t>in</w:t>
      </w:r>
      <w:r>
        <w:rPr>
          <w:spacing w:val="-2"/>
        </w:rPr>
        <w:t xml:space="preserve"> </w:t>
      </w:r>
      <w:r>
        <w:rPr>
          <w:spacing w:val="-1"/>
        </w:rPr>
        <w:t>getting</w:t>
      </w:r>
      <w:r>
        <w:t xml:space="preserve"> to</w:t>
      </w:r>
      <w:r>
        <w:rPr>
          <w:spacing w:val="-2"/>
        </w:rPr>
        <w:t xml:space="preserve"> </w:t>
      </w:r>
      <w:r>
        <w:rPr>
          <w:spacing w:val="-1"/>
        </w:rPr>
        <w:t>the</w:t>
      </w:r>
      <w:r>
        <w:rPr>
          <w:spacing w:val="-4"/>
        </w:rPr>
        <w:t xml:space="preserve"> </w:t>
      </w:r>
      <w:r>
        <w:rPr>
          <w:spacing w:val="2"/>
        </w:rPr>
        <w:t>WIC</w:t>
      </w:r>
      <w:r>
        <w:rPr>
          <w:spacing w:val="-3"/>
        </w:rPr>
        <w:t xml:space="preserve"> </w:t>
      </w:r>
      <w:r>
        <w:rPr>
          <w:spacing w:val="-2"/>
        </w:rPr>
        <w:t>clinic</w:t>
      </w:r>
      <w:r>
        <w:rPr>
          <w:spacing w:val="2"/>
        </w:rPr>
        <w:t xml:space="preserve"> </w:t>
      </w:r>
      <w:r>
        <w:rPr>
          <w:spacing w:val="-1"/>
        </w:rPr>
        <w:t>because</w:t>
      </w:r>
      <w:r>
        <w:rPr>
          <w:spacing w:val="-2"/>
        </w:rPr>
        <w:t xml:space="preserve"> of</w:t>
      </w:r>
      <w:r>
        <w:rPr>
          <w:spacing w:val="2"/>
        </w:rPr>
        <w:t xml:space="preserve"> </w:t>
      </w:r>
      <w:r>
        <w:rPr>
          <w:spacing w:val="-1"/>
        </w:rPr>
        <w:t>lack</w:t>
      </w:r>
      <w:r>
        <w:rPr>
          <w:spacing w:val="1"/>
        </w:rPr>
        <w:t xml:space="preserve"> </w:t>
      </w:r>
      <w:r>
        <w:rPr>
          <w:spacing w:val="-2"/>
        </w:rPr>
        <w:t>of</w:t>
      </w:r>
      <w:r>
        <w:rPr>
          <w:spacing w:val="2"/>
        </w:rPr>
        <w:t xml:space="preserve"> </w:t>
      </w:r>
      <w:r>
        <w:rPr>
          <w:spacing w:val="-1"/>
        </w:rPr>
        <w:t>transportation,</w:t>
      </w:r>
      <w:r>
        <w:t xml:space="preserve"> </w:t>
      </w:r>
      <w:r>
        <w:rPr>
          <w:spacing w:val="-1"/>
        </w:rPr>
        <w:t>critical</w:t>
      </w:r>
      <w:r>
        <w:t xml:space="preserve"> </w:t>
      </w:r>
      <w:r>
        <w:rPr>
          <w:spacing w:val="-1"/>
        </w:rPr>
        <w:t>gasoline</w:t>
      </w:r>
      <w:r>
        <w:rPr>
          <w:spacing w:val="50"/>
        </w:rPr>
        <w:t xml:space="preserve"> </w:t>
      </w:r>
      <w:r>
        <w:rPr>
          <w:spacing w:val="-1"/>
        </w:rPr>
        <w:t>shortages,</w:t>
      </w:r>
      <w:r>
        <w:rPr>
          <w:spacing w:val="2"/>
        </w:rPr>
        <w:t xml:space="preserve"> </w:t>
      </w:r>
      <w:r>
        <w:rPr>
          <w:spacing w:val="-1"/>
        </w:rPr>
        <w:t>hardship</w:t>
      </w:r>
      <w:r>
        <w:t xml:space="preserve"> </w:t>
      </w:r>
      <w:r>
        <w:rPr>
          <w:spacing w:val="-2"/>
        </w:rPr>
        <w:t>barriers</w:t>
      </w:r>
      <w:r>
        <w:rPr>
          <w:spacing w:val="1"/>
        </w:rPr>
        <w:t xml:space="preserve"> </w:t>
      </w:r>
      <w:r>
        <w:rPr>
          <w:spacing w:val="-1"/>
        </w:rPr>
        <w:t>and</w:t>
      </w:r>
      <w:r>
        <w:rPr>
          <w:spacing w:val="-2"/>
        </w:rPr>
        <w:t xml:space="preserve"> </w:t>
      </w:r>
      <w:r>
        <w:t>so</w:t>
      </w:r>
      <w:r>
        <w:rPr>
          <w:spacing w:val="-2"/>
        </w:rPr>
        <w:t xml:space="preserve"> </w:t>
      </w:r>
      <w:r>
        <w:rPr>
          <w:spacing w:val="-1"/>
        </w:rPr>
        <w:t>forth,</w:t>
      </w:r>
      <w:r>
        <w:t xml:space="preserve"> </w:t>
      </w:r>
      <w:r>
        <w:rPr>
          <w:spacing w:val="-1"/>
        </w:rPr>
        <w:t>regulations</w:t>
      </w:r>
      <w:r>
        <w:rPr>
          <w:spacing w:val="1"/>
        </w:rPr>
        <w:t xml:space="preserve"> </w:t>
      </w:r>
      <w:r>
        <w:rPr>
          <w:spacing w:val="-2"/>
        </w:rPr>
        <w:t>will</w:t>
      </w:r>
      <w:r>
        <w:t xml:space="preserve"> </w:t>
      </w:r>
      <w:r>
        <w:rPr>
          <w:spacing w:val="-1"/>
        </w:rPr>
        <w:t>allow</w:t>
      </w:r>
      <w:r>
        <w:rPr>
          <w:spacing w:val="-3"/>
        </w:rPr>
        <w:t xml:space="preserve"> </w:t>
      </w:r>
      <w:r>
        <w:rPr>
          <w:spacing w:val="-2"/>
        </w:rPr>
        <w:t>mailing</w:t>
      </w:r>
      <w:r>
        <w:rPr>
          <w:spacing w:val="3"/>
        </w:rPr>
        <w:t xml:space="preserve"> </w:t>
      </w:r>
      <w:r>
        <w:rPr>
          <w:spacing w:val="-2"/>
        </w:rPr>
        <w:t>of</w:t>
      </w:r>
      <w:r>
        <w:t xml:space="preserve"> </w:t>
      </w:r>
      <w:r>
        <w:rPr>
          <w:spacing w:val="-1"/>
        </w:rPr>
        <w:t>checks.</w:t>
      </w:r>
    </w:p>
    <w:p w:rsidR="008247FF" w:rsidRDefault="008247FF" w:rsidP="00766AEB">
      <w:pPr>
        <w:pStyle w:val="BodyText"/>
        <w:numPr>
          <w:ilvl w:val="1"/>
          <w:numId w:val="20"/>
        </w:numPr>
        <w:tabs>
          <w:tab w:val="left" w:pos="1183"/>
        </w:tabs>
        <w:spacing w:before="0"/>
        <w:ind w:left="1182" w:hanging="360"/>
      </w:pPr>
      <w:r>
        <w:rPr>
          <w:spacing w:val="-1"/>
        </w:rPr>
        <w:t>Do</w:t>
      </w:r>
      <w:r>
        <w:t xml:space="preserve"> </w:t>
      </w:r>
      <w:r>
        <w:rPr>
          <w:spacing w:val="-1"/>
        </w:rPr>
        <w:t>not</w:t>
      </w:r>
      <w:r>
        <w:t xml:space="preserve"> </w:t>
      </w:r>
      <w:r>
        <w:rPr>
          <w:spacing w:val="-1"/>
        </w:rPr>
        <w:t>mail</w:t>
      </w:r>
      <w:r>
        <w:t xml:space="preserve"> </w:t>
      </w:r>
      <w:r>
        <w:rPr>
          <w:spacing w:val="-2"/>
        </w:rPr>
        <w:t>if</w:t>
      </w:r>
      <w:r>
        <w:rPr>
          <w:spacing w:val="2"/>
        </w:rPr>
        <w:t xml:space="preserve"> </w:t>
      </w:r>
      <w:r>
        <w:rPr>
          <w:spacing w:val="-1"/>
        </w:rPr>
        <w:t>client(s)</w:t>
      </w:r>
      <w:r>
        <w:rPr>
          <w:spacing w:val="2"/>
        </w:rPr>
        <w:t xml:space="preserve"> </w:t>
      </w:r>
      <w:r>
        <w:rPr>
          <w:spacing w:val="-2"/>
        </w:rPr>
        <w:t>are</w:t>
      </w:r>
      <w:r>
        <w:t xml:space="preserve"> </w:t>
      </w:r>
      <w:r>
        <w:rPr>
          <w:spacing w:val="-1"/>
        </w:rPr>
        <w:t>scheduled</w:t>
      </w:r>
      <w:r>
        <w:rPr>
          <w:spacing w:val="-2"/>
        </w:rPr>
        <w:t xml:space="preserve"> </w:t>
      </w:r>
      <w:r>
        <w:t>for</w:t>
      </w:r>
      <w:r>
        <w:rPr>
          <w:spacing w:val="-1"/>
        </w:rPr>
        <w:t xml:space="preserve"> certification</w:t>
      </w:r>
      <w:r>
        <w:t xml:space="preserve"> </w:t>
      </w:r>
      <w:r>
        <w:rPr>
          <w:spacing w:val="-1"/>
        </w:rPr>
        <w:t>appointments.</w:t>
      </w:r>
    </w:p>
    <w:p w:rsidR="008247FF" w:rsidRDefault="008247FF" w:rsidP="00766AEB">
      <w:pPr>
        <w:pStyle w:val="BodyText"/>
        <w:numPr>
          <w:ilvl w:val="1"/>
          <w:numId w:val="20"/>
        </w:numPr>
        <w:tabs>
          <w:tab w:val="left" w:pos="1183"/>
        </w:tabs>
        <w:spacing w:before="0"/>
        <w:ind w:left="1182" w:right="711" w:hanging="360"/>
      </w:pPr>
      <w:r>
        <w:rPr>
          <w:spacing w:val="-1"/>
        </w:rPr>
        <w:t>Mail</w:t>
      </w:r>
      <w:r>
        <w:t xml:space="preserve"> checks</w:t>
      </w:r>
      <w:r>
        <w:rPr>
          <w:spacing w:val="-2"/>
        </w:rPr>
        <w:t xml:space="preserve"> if</w:t>
      </w:r>
      <w:r>
        <w:rPr>
          <w:spacing w:val="2"/>
        </w:rPr>
        <w:t xml:space="preserve"> </w:t>
      </w:r>
      <w:r>
        <w:rPr>
          <w:spacing w:val="-1"/>
        </w:rPr>
        <w:t>scheduled</w:t>
      </w:r>
      <w:r>
        <w:rPr>
          <w:spacing w:val="-2"/>
        </w:rPr>
        <w:t xml:space="preserve"> </w:t>
      </w:r>
      <w:r>
        <w:t xml:space="preserve">for </w:t>
      </w:r>
      <w:r>
        <w:rPr>
          <w:spacing w:val="-1"/>
        </w:rPr>
        <w:t>nutrition</w:t>
      </w:r>
      <w:r>
        <w:t xml:space="preserve"> </w:t>
      </w:r>
      <w:r>
        <w:rPr>
          <w:spacing w:val="-1"/>
        </w:rPr>
        <w:t>education.</w:t>
      </w:r>
      <w:r>
        <w:rPr>
          <w:spacing w:val="59"/>
        </w:rPr>
        <w:t xml:space="preserve"> </w:t>
      </w:r>
      <w:r>
        <w:rPr>
          <w:spacing w:val="-1"/>
        </w:rPr>
        <w:t>Document</w:t>
      </w:r>
      <w:r>
        <w:t xml:space="preserve"> </w:t>
      </w:r>
      <w:r>
        <w:rPr>
          <w:spacing w:val="-1"/>
        </w:rPr>
        <w:t>circumstances</w:t>
      </w:r>
      <w:r>
        <w:rPr>
          <w:spacing w:val="1"/>
        </w:rPr>
        <w:t xml:space="preserve"> </w:t>
      </w:r>
      <w:r>
        <w:rPr>
          <w:spacing w:val="-1"/>
        </w:rPr>
        <w:t>and</w:t>
      </w:r>
      <w:r>
        <w:rPr>
          <w:spacing w:val="28"/>
        </w:rPr>
        <w:t xml:space="preserve"> </w:t>
      </w:r>
      <w:r>
        <w:rPr>
          <w:spacing w:val="-1"/>
        </w:rPr>
        <w:t>reschedule</w:t>
      </w:r>
      <w:r>
        <w:t xml:space="preserve"> </w:t>
      </w:r>
      <w:r>
        <w:rPr>
          <w:spacing w:val="-1"/>
        </w:rPr>
        <w:t>nutrition</w:t>
      </w:r>
      <w:r>
        <w:t xml:space="preserve"> </w:t>
      </w:r>
      <w:r>
        <w:rPr>
          <w:spacing w:val="-1"/>
        </w:rPr>
        <w:t>education</w:t>
      </w:r>
      <w:r>
        <w:t xml:space="preserve"> </w:t>
      </w:r>
      <w:r>
        <w:rPr>
          <w:spacing w:val="-1"/>
        </w:rPr>
        <w:t>appointment.</w:t>
      </w:r>
    </w:p>
    <w:p w:rsidR="008247FF" w:rsidRDefault="008247FF" w:rsidP="00766AEB">
      <w:pPr>
        <w:pStyle w:val="BodyText"/>
        <w:numPr>
          <w:ilvl w:val="1"/>
          <w:numId w:val="20"/>
        </w:numPr>
        <w:tabs>
          <w:tab w:val="left" w:pos="1184"/>
        </w:tabs>
        <w:spacing w:before="0"/>
        <w:ind w:left="1183"/>
      </w:pPr>
      <w:r>
        <w:rPr>
          <w:spacing w:val="-2"/>
        </w:rPr>
        <w:t>Clinics</w:t>
      </w:r>
      <w:r>
        <w:rPr>
          <w:spacing w:val="1"/>
        </w:rPr>
        <w:t xml:space="preserve"> </w:t>
      </w:r>
      <w:r>
        <w:rPr>
          <w:spacing w:val="-1"/>
        </w:rPr>
        <w:t>may</w:t>
      </w:r>
      <w:r>
        <w:rPr>
          <w:spacing w:val="-2"/>
        </w:rPr>
        <w:t xml:space="preserve"> </w:t>
      </w:r>
      <w:r>
        <w:rPr>
          <w:spacing w:val="-1"/>
        </w:rPr>
        <w:t>not</w:t>
      </w:r>
      <w:r>
        <w:t xml:space="preserve"> </w:t>
      </w:r>
      <w:r>
        <w:rPr>
          <w:spacing w:val="-1"/>
        </w:rPr>
        <w:t>mail</w:t>
      </w:r>
      <w:r>
        <w:t xml:space="preserve"> </w:t>
      </w:r>
      <w:r>
        <w:rPr>
          <w:spacing w:val="-2"/>
        </w:rPr>
        <w:t>more</w:t>
      </w:r>
      <w:r>
        <w:t xml:space="preserve"> </w:t>
      </w:r>
      <w:r>
        <w:rPr>
          <w:spacing w:val="-1"/>
        </w:rPr>
        <w:t xml:space="preserve">than </w:t>
      </w:r>
      <w:r>
        <w:t xml:space="preserve">a </w:t>
      </w:r>
      <w:r>
        <w:rPr>
          <w:spacing w:val="-1"/>
        </w:rPr>
        <w:t>3-month</w:t>
      </w:r>
      <w:r>
        <w:rPr>
          <w:spacing w:val="-2"/>
        </w:rPr>
        <w:t xml:space="preserve"> </w:t>
      </w:r>
      <w:r>
        <w:rPr>
          <w:spacing w:val="-1"/>
        </w:rPr>
        <w:t>supply</w:t>
      </w:r>
      <w:r>
        <w:rPr>
          <w:spacing w:val="-2"/>
        </w:rPr>
        <w:t xml:space="preserve"> of</w:t>
      </w:r>
      <w:r>
        <w:rPr>
          <w:spacing w:val="4"/>
        </w:rPr>
        <w:t xml:space="preserve"> </w:t>
      </w:r>
      <w:r>
        <w:rPr>
          <w:spacing w:val="-1"/>
        </w:rPr>
        <w:t>checks.</w:t>
      </w:r>
    </w:p>
    <w:p w:rsidR="008247FF" w:rsidRDefault="008247FF" w:rsidP="00766AEB">
      <w:pPr>
        <w:pStyle w:val="BodyText"/>
        <w:numPr>
          <w:ilvl w:val="1"/>
          <w:numId w:val="20"/>
        </w:numPr>
        <w:tabs>
          <w:tab w:val="left" w:pos="1184"/>
        </w:tabs>
        <w:spacing w:before="0"/>
        <w:ind w:left="1183" w:right="956" w:hanging="360"/>
      </w:pPr>
      <w:r>
        <w:rPr>
          <w:spacing w:val="-1"/>
        </w:rPr>
        <w:t>Use</w:t>
      </w:r>
      <w:r>
        <w:rPr>
          <w:spacing w:val="-2"/>
        </w:rPr>
        <w:t xml:space="preserve"> </w:t>
      </w:r>
      <w:r>
        <w:rPr>
          <w:spacing w:val="-1"/>
        </w:rPr>
        <w:t>first</w:t>
      </w:r>
      <w:r>
        <w:t xml:space="preserve"> </w:t>
      </w:r>
      <w:r>
        <w:rPr>
          <w:spacing w:val="-1"/>
        </w:rPr>
        <w:t>class</w:t>
      </w:r>
      <w:r>
        <w:rPr>
          <w:spacing w:val="-2"/>
        </w:rPr>
        <w:t xml:space="preserve"> </w:t>
      </w:r>
      <w:r>
        <w:rPr>
          <w:spacing w:val="-1"/>
        </w:rPr>
        <w:t>mail</w:t>
      </w:r>
      <w:r>
        <w:t xml:space="preserve"> </w:t>
      </w:r>
      <w:r>
        <w:rPr>
          <w:spacing w:val="-1"/>
        </w:rPr>
        <w:t>marked</w:t>
      </w:r>
      <w:r>
        <w:t xml:space="preserve"> </w:t>
      </w:r>
      <w:r>
        <w:rPr>
          <w:spacing w:val="-1"/>
        </w:rPr>
        <w:t>“Returned</w:t>
      </w:r>
      <w:r>
        <w:t xml:space="preserve"> </w:t>
      </w:r>
      <w:r>
        <w:rPr>
          <w:spacing w:val="-2"/>
        </w:rPr>
        <w:t>Service</w:t>
      </w:r>
      <w:r>
        <w:t xml:space="preserve"> </w:t>
      </w:r>
      <w:r>
        <w:rPr>
          <w:spacing w:val="-1"/>
        </w:rPr>
        <w:t xml:space="preserve">Requested” </w:t>
      </w:r>
      <w:r>
        <w:rPr>
          <w:spacing w:val="-2"/>
        </w:rPr>
        <w:t>with</w:t>
      </w:r>
      <w:r>
        <w:t xml:space="preserve"> </w:t>
      </w:r>
      <w:r>
        <w:rPr>
          <w:spacing w:val="-2"/>
        </w:rPr>
        <w:t>clinic’s</w:t>
      </w:r>
      <w:r>
        <w:rPr>
          <w:spacing w:val="1"/>
        </w:rPr>
        <w:t xml:space="preserve"> </w:t>
      </w:r>
      <w:r>
        <w:rPr>
          <w:spacing w:val="-1"/>
        </w:rPr>
        <w:t>return</w:t>
      </w:r>
      <w:r>
        <w:rPr>
          <w:spacing w:val="59"/>
        </w:rPr>
        <w:t xml:space="preserve"> </w:t>
      </w:r>
      <w:r>
        <w:rPr>
          <w:spacing w:val="-1"/>
        </w:rPr>
        <w:t>address</w:t>
      </w:r>
      <w:r>
        <w:rPr>
          <w:spacing w:val="-2"/>
        </w:rPr>
        <w:t xml:space="preserve"> </w:t>
      </w:r>
      <w:r>
        <w:rPr>
          <w:spacing w:val="-1"/>
        </w:rPr>
        <w:t>clearly</w:t>
      </w:r>
      <w:r>
        <w:rPr>
          <w:spacing w:val="-2"/>
        </w:rPr>
        <w:t xml:space="preserve"> </w:t>
      </w:r>
      <w:r>
        <w:rPr>
          <w:spacing w:val="-1"/>
        </w:rPr>
        <w:t>indicated.</w:t>
      </w:r>
    </w:p>
    <w:p w:rsidR="008247FF" w:rsidRDefault="008247FF" w:rsidP="00766AEB">
      <w:pPr>
        <w:pStyle w:val="BodyText"/>
        <w:numPr>
          <w:ilvl w:val="1"/>
          <w:numId w:val="20"/>
        </w:numPr>
        <w:tabs>
          <w:tab w:val="left" w:pos="1184"/>
        </w:tabs>
        <w:spacing w:before="0"/>
        <w:ind w:left="1183" w:right="420" w:hanging="360"/>
      </w:pPr>
      <w:r>
        <w:rPr>
          <w:spacing w:val="-1"/>
        </w:rPr>
        <w:t>Do</w:t>
      </w:r>
      <w:r>
        <w:t xml:space="preserve"> </w:t>
      </w:r>
      <w:r>
        <w:rPr>
          <w:spacing w:val="-1"/>
        </w:rPr>
        <w:t>not</w:t>
      </w:r>
      <w:r>
        <w:rPr>
          <w:spacing w:val="2"/>
        </w:rPr>
        <w:t xml:space="preserve"> </w:t>
      </w:r>
      <w:r>
        <w:rPr>
          <w:spacing w:val="-1"/>
        </w:rPr>
        <w:t>identify</w:t>
      </w:r>
      <w:r>
        <w:rPr>
          <w:spacing w:val="-2"/>
        </w:rPr>
        <w:t xml:space="preserve"> </w:t>
      </w:r>
      <w:r>
        <w:t>the</w:t>
      </w:r>
      <w:r>
        <w:rPr>
          <w:spacing w:val="-2"/>
        </w:rPr>
        <w:t xml:space="preserve"> </w:t>
      </w:r>
      <w:r>
        <w:rPr>
          <w:spacing w:val="-1"/>
        </w:rPr>
        <w:t>name</w:t>
      </w:r>
      <w:r>
        <w:rPr>
          <w:spacing w:val="-4"/>
        </w:rPr>
        <w:t xml:space="preserve"> </w:t>
      </w:r>
      <w:r>
        <w:rPr>
          <w:spacing w:val="-2"/>
        </w:rPr>
        <w:t>of</w:t>
      </w:r>
      <w:r>
        <w:rPr>
          <w:spacing w:val="2"/>
        </w:rPr>
        <w:t xml:space="preserve"> </w:t>
      </w:r>
      <w:r>
        <w:t>the</w:t>
      </w:r>
      <w:r>
        <w:rPr>
          <w:spacing w:val="-7"/>
        </w:rPr>
        <w:t xml:space="preserve"> </w:t>
      </w:r>
      <w:r>
        <w:rPr>
          <w:spacing w:val="1"/>
        </w:rPr>
        <w:t>WIC</w:t>
      </w:r>
      <w:r>
        <w:rPr>
          <w:spacing w:val="-3"/>
        </w:rPr>
        <w:t xml:space="preserve"> </w:t>
      </w:r>
      <w:r>
        <w:rPr>
          <w:spacing w:val="-2"/>
        </w:rPr>
        <w:t>clinic</w:t>
      </w:r>
      <w:r>
        <w:rPr>
          <w:spacing w:val="1"/>
        </w:rPr>
        <w:t xml:space="preserve"> </w:t>
      </w:r>
      <w:r>
        <w:rPr>
          <w:spacing w:val="-1"/>
        </w:rPr>
        <w:t>or</w:t>
      </w:r>
      <w:r>
        <w:rPr>
          <w:spacing w:val="2"/>
        </w:rPr>
        <w:t xml:space="preserve"> </w:t>
      </w:r>
      <w:r>
        <w:rPr>
          <w:spacing w:val="-1"/>
        </w:rPr>
        <w:t>use</w:t>
      </w:r>
      <w:r>
        <w:rPr>
          <w:spacing w:val="-4"/>
        </w:rPr>
        <w:t xml:space="preserve"> </w:t>
      </w:r>
      <w:r>
        <w:rPr>
          <w:spacing w:val="-1"/>
        </w:rPr>
        <w:t>the</w:t>
      </w:r>
      <w:r>
        <w:t xml:space="preserve"> </w:t>
      </w:r>
      <w:r>
        <w:rPr>
          <w:spacing w:val="-2"/>
        </w:rPr>
        <w:t>words</w:t>
      </w:r>
      <w:r>
        <w:rPr>
          <w:spacing w:val="1"/>
        </w:rPr>
        <w:t xml:space="preserve"> </w:t>
      </w:r>
      <w:r>
        <w:rPr>
          <w:spacing w:val="-1"/>
        </w:rPr>
        <w:t>“WIC</w:t>
      </w:r>
      <w:r>
        <w:t xml:space="preserve"> </w:t>
      </w:r>
      <w:r>
        <w:rPr>
          <w:spacing w:val="-1"/>
        </w:rPr>
        <w:t>Program” on</w:t>
      </w:r>
      <w:r>
        <w:rPr>
          <w:spacing w:val="-2"/>
        </w:rPr>
        <w:t xml:space="preserve"> </w:t>
      </w:r>
      <w:r>
        <w:rPr>
          <w:spacing w:val="-1"/>
        </w:rPr>
        <w:t>the</w:t>
      </w:r>
      <w:r>
        <w:rPr>
          <w:spacing w:val="50"/>
        </w:rPr>
        <w:t xml:space="preserve"> </w:t>
      </w:r>
      <w:r>
        <w:rPr>
          <w:spacing w:val="-1"/>
        </w:rPr>
        <w:t>return</w:t>
      </w:r>
      <w:r>
        <w:t xml:space="preserve"> </w:t>
      </w:r>
      <w:r>
        <w:rPr>
          <w:spacing w:val="-1"/>
        </w:rPr>
        <w:t>address</w:t>
      </w:r>
      <w:r>
        <w:rPr>
          <w:spacing w:val="1"/>
        </w:rPr>
        <w:t xml:space="preserve"> </w:t>
      </w:r>
      <w:r>
        <w:rPr>
          <w:spacing w:val="-2"/>
        </w:rPr>
        <w:t xml:space="preserve">as </w:t>
      </w:r>
      <w:r>
        <w:rPr>
          <w:spacing w:val="-1"/>
        </w:rPr>
        <w:t>this</w:t>
      </w:r>
      <w:r>
        <w:rPr>
          <w:spacing w:val="-2"/>
        </w:rPr>
        <w:t xml:space="preserve"> </w:t>
      </w:r>
      <w:r>
        <w:rPr>
          <w:spacing w:val="-1"/>
        </w:rPr>
        <w:t>may</w:t>
      </w:r>
      <w:r>
        <w:rPr>
          <w:spacing w:val="-2"/>
        </w:rPr>
        <w:t xml:space="preserve"> </w:t>
      </w:r>
      <w:r>
        <w:rPr>
          <w:spacing w:val="-1"/>
        </w:rPr>
        <w:t>increase</w:t>
      </w:r>
      <w:r>
        <w:t xml:space="preserve"> the</w:t>
      </w:r>
      <w:r>
        <w:rPr>
          <w:spacing w:val="-1"/>
        </w:rPr>
        <w:t xml:space="preserve"> incidence</w:t>
      </w:r>
      <w:r>
        <w:t xml:space="preserve"> </w:t>
      </w:r>
      <w:r>
        <w:rPr>
          <w:spacing w:val="-2"/>
        </w:rPr>
        <w:t>of</w:t>
      </w:r>
      <w:r>
        <w:rPr>
          <w:spacing w:val="2"/>
        </w:rPr>
        <w:t xml:space="preserve"> </w:t>
      </w:r>
      <w:r>
        <w:rPr>
          <w:spacing w:val="-1"/>
        </w:rPr>
        <w:t>stolen</w:t>
      </w:r>
      <w:r>
        <w:rPr>
          <w:spacing w:val="-2"/>
        </w:rPr>
        <w:t xml:space="preserve"> </w:t>
      </w:r>
      <w:r>
        <w:rPr>
          <w:spacing w:val="-1"/>
        </w:rPr>
        <w:t>mailed</w:t>
      </w:r>
      <w:r>
        <w:t xml:space="preserve"> </w:t>
      </w:r>
      <w:r>
        <w:rPr>
          <w:spacing w:val="-2"/>
        </w:rPr>
        <w:t>checks.</w:t>
      </w:r>
    </w:p>
    <w:p w:rsidR="008247FF" w:rsidRDefault="008247FF" w:rsidP="00766AEB">
      <w:pPr>
        <w:pStyle w:val="BodyText"/>
        <w:numPr>
          <w:ilvl w:val="1"/>
          <w:numId w:val="20"/>
        </w:numPr>
        <w:tabs>
          <w:tab w:val="left" w:pos="1184"/>
        </w:tabs>
        <w:spacing w:before="0"/>
        <w:ind w:left="1183" w:hanging="360"/>
      </w:pPr>
      <w:r>
        <w:rPr>
          <w:spacing w:val="-1"/>
        </w:rPr>
        <w:t>Clarify</w:t>
      </w:r>
      <w:r>
        <w:rPr>
          <w:spacing w:val="-2"/>
        </w:rPr>
        <w:t xml:space="preserve"> mailing</w:t>
      </w:r>
      <w:r>
        <w:t xml:space="preserve"> </w:t>
      </w:r>
      <w:r>
        <w:rPr>
          <w:spacing w:val="-1"/>
        </w:rPr>
        <w:t>address</w:t>
      </w:r>
      <w:r>
        <w:rPr>
          <w:spacing w:val="1"/>
        </w:rPr>
        <w:t xml:space="preserve"> </w:t>
      </w:r>
      <w:r>
        <w:rPr>
          <w:spacing w:val="-2"/>
        </w:rPr>
        <w:t>if</w:t>
      </w:r>
      <w:r>
        <w:rPr>
          <w:spacing w:val="2"/>
        </w:rPr>
        <w:t xml:space="preserve"> </w:t>
      </w:r>
      <w:r>
        <w:rPr>
          <w:spacing w:val="-1"/>
        </w:rPr>
        <w:t>client</w:t>
      </w:r>
      <w:r>
        <w:rPr>
          <w:spacing w:val="2"/>
        </w:rPr>
        <w:t xml:space="preserve"> </w:t>
      </w:r>
      <w:r>
        <w:rPr>
          <w:spacing w:val="-1"/>
        </w:rPr>
        <w:t>has</w:t>
      </w:r>
      <w:r>
        <w:rPr>
          <w:spacing w:val="-2"/>
        </w:rPr>
        <w:t xml:space="preserve"> </w:t>
      </w:r>
      <w:r>
        <w:rPr>
          <w:spacing w:val="-1"/>
        </w:rPr>
        <w:t>been</w:t>
      </w:r>
      <w:r>
        <w:rPr>
          <w:spacing w:val="-2"/>
        </w:rPr>
        <w:t xml:space="preserve"> </w:t>
      </w:r>
      <w:r>
        <w:rPr>
          <w:spacing w:val="-1"/>
        </w:rPr>
        <w:t>relocated.</w:t>
      </w:r>
    </w:p>
    <w:p w:rsidR="008247FF" w:rsidRDefault="008247FF" w:rsidP="00766AEB">
      <w:pPr>
        <w:pStyle w:val="BodyText"/>
        <w:numPr>
          <w:ilvl w:val="1"/>
          <w:numId w:val="20"/>
        </w:numPr>
        <w:tabs>
          <w:tab w:val="left" w:pos="1184"/>
        </w:tabs>
        <w:spacing w:before="0"/>
        <w:ind w:left="1183" w:right="333" w:hanging="360"/>
      </w:pPr>
      <w:r>
        <w:rPr>
          <w:spacing w:val="-1"/>
        </w:rPr>
        <w:t>Document</w:t>
      </w:r>
      <w:r>
        <w:t xml:space="preserve"> </w:t>
      </w:r>
      <w:r>
        <w:rPr>
          <w:spacing w:val="-1"/>
        </w:rPr>
        <w:t>checks</w:t>
      </w:r>
      <w:r>
        <w:rPr>
          <w:spacing w:val="-2"/>
        </w:rPr>
        <w:t xml:space="preserve"> were </w:t>
      </w:r>
      <w:r>
        <w:rPr>
          <w:spacing w:val="-1"/>
        </w:rPr>
        <w:t>mailed</w:t>
      </w:r>
      <w:r>
        <w:t xml:space="preserve"> </w:t>
      </w:r>
      <w:r>
        <w:rPr>
          <w:spacing w:val="-1"/>
        </w:rPr>
        <w:t>and</w:t>
      </w:r>
      <w:r>
        <w:t xml:space="preserve"> </w:t>
      </w:r>
      <w:r>
        <w:rPr>
          <w:spacing w:val="-1"/>
        </w:rPr>
        <w:t>complete</w:t>
      </w:r>
      <w:r>
        <w:rPr>
          <w:spacing w:val="-2"/>
        </w:rPr>
        <w:t xml:space="preserve"> </w:t>
      </w:r>
      <w:r>
        <w:t>a</w:t>
      </w:r>
      <w:r>
        <w:rPr>
          <w:spacing w:val="-2"/>
        </w:rPr>
        <w:t xml:space="preserve"> Mailing</w:t>
      </w:r>
      <w:r>
        <w:rPr>
          <w:spacing w:val="3"/>
        </w:rPr>
        <w:t xml:space="preserve"> </w:t>
      </w:r>
      <w:r>
        <w:rPr>
          <w:spacing w:val="-1"/>
        </w:rPr>
        <w:t>Check</w:t>
      </w:r>
      <w:r>
        <w:rPr>
          <w:spacing w:val="1"/>
        </w:rPr>
        <w:t xml:space="preserve"> </w:t>
      </w:r>
      <w:r>
        <w:rPr>
          <w:spacing w:val="-2"/>
        </w:rPr>
        <w:t>Report</w:t>
      </w:r>
      <w:r>
        <w:t xml:space="preserve"> </w:t>
      </w:r>
      <w:r>
        <w:rPr>
          <w:spacing w:val="-1"/>
        </w:rPr>
        <w:t xml:space="preserve">form </w:t>
      </w:r>
      <w:r>
        <w:t>for</w:t>
      </w:r>
      <w:r>
        <w:rPr>
          <w:spacing w:val="-1"/>
        </w:rPr>
        <w:t xml:space="preserve"> each</w:t>
      </w:r>
      <w:r>
        <w:rPr>
          <w:spacing w:val="51"/>
        </w:rPr>
        <w:t xml:space="preserve"> </w:t>
      </w:r>
      <w:r>
        <w:rPr>
          <w:spacing w:val="-1"/>
        </w:rPr>
        <w:t>client</w:t>
      </w:r>
      <w:r>
        <w:rPr>
          <w:spacing w:val="2"/>
        </w:rPr>
        <w:t xml:space="preserve"> </w:t>
      </w:r>
      <w:r>
        <w:rPr>
          <w:spacing w:val="-1"/>
        </w:rPr>
        <w:t>mailed</w:t>
      </w:r>
      <w:r>
        <w:t xml:space="preserve"> </w:t>
      </w:r>
      <w:r>
        <w:rPr>
          <w:spacing w:val="-1"/>
        </w:rPr>
        <w:t>checks</w:t>
      </w:r>
      <w:r>
        <w:rPr>
          <w:spacing w:val="-2"/>
        </w:rPr>
        <w:t xml:space="preserve"> </w:t>
      </w:r>
      <w:r>
        <w:rPr>
          <w:spacing w:val="-1"/>
        </w:rPr>
        <w:t>(located</w:t>
      </w:r>
      <w:r>
        <w:t xml:space="preserve"> </w:t>
      </w:r>
      <w:r>
        <w:rPr>
          <w:spacing w:val="-1"/>
        </w:rPr>
        <w:t>in</w:t>
      </w:r>
      <w:r>
        <w:t xml:space="preserve"> </w:t>
      </w:r>
      <w:r>
        <w:rPr>
          <w:spacing w:val="-1"/>
        </w:rPr>
        <w:t>shared</w:t>
      </w:r>
      <w:r>
        <w:rPr>
          <w:spacing w:val="-2"/>
        </w:rPr>
        <w:t xml:space="preserve"> </w:t>
      </w:r>
      <w:r>
        <w:rPr>
          <w:spacing w:val="-1"/>
        </w:rPr>
        <w:t>drive/Checks</w:t>
      </w:r>
      <w:r>
        <w:rPr>
          <w:spacing w:val="-4"/>
        </w:rPr>
        <w:t xml:space="preserve"> </w:t>
      </w:r>
      <w:r>
        <w:rPr>
          <w:spacing w:val="-1"/>
        </w:rPr>
        <w:t>folder).</w:t>
      </w:r>
    </w:p>
    <w:p w:rsidR="008247FF" w:rsidRDefault="008247FF" w:rsidP="00766AEB">
      <w:pPr>
        <w:pStyle w:val="BodyText"/>
        <w:numPr>
          <w:ilvl w:val="2"/>
          <w:numId w:val="20"/>
        </w:numPr>
        <w:spacing w:before="0"/>
        <w:ind w:left="2070" w:hanging="360"/>
      </w:pPr>
      <w:r>
        <w:rPr>
          <w:spacing w:val="-1"/>
        </w:rPr>
        <w:t>Send</w:t>
      </w:r>
      <w:r>
        <w:t xml:space="preserve"> </w:t>
      </w:r>
      <w:r>
        <w:rPr>
          <w:spacing w:val="-1"/>
        </w:rPr>
        <w:t>electronically</w:t>
      </w:r>
      <w:r>
        <w:rPr>
          <w:spacing w:val="-2"/>
        </w:rPr>
        <w:t xml:space="preserve"> </w:t>
      </w:r>
      <w:r>
        <w:t xml:space="preserve">to </w:t>
      </w:r>
      <w:r>
        <w:rPr>
          <w:spacing w:val="-2"/>
        </w:rPr>
        <w:t>Vendor</w:t>
      </w:r>
      <w:r>
        <w:rPr>
          <w:spacing w:val="2"/>
        </w:rPr>
        <w:t xml:space="preserve"> </w:t>
      </w:r>
      <w:r>
        <w:rPr>
          <w:spacing w:val="-1"/>
        </w:rPr>
        <w:t>Manager</w:t>
      </w:r>
    </w:p>
    <w:p w:rsidR="008247FF" w:rsidRDefault="008247FF" w:rsidP="00111E5F">
      <w:pPr>
        <w:sectPr w:rsidR="008247FF">
          <w:pgSz w:w="12240" w:h="15840"/>
          <w:pgMar w:top="1400" w:right="1360" w:bottom="1100" w:left="1340" w:header="0" w:footer="911" w:gutter="0"/>
          <w:cols w:space="720"/>
        </w:sectPr>
      </w:pPr>
    </w:p>
    <w:p w:rsidR="008247FF" w:rsidRPr="008E4AAE" w:rsidRDefault="008247FF" w:rsidP="00766AEB">
      <w:pPr>
        <w:pStyle w:val="BodyText"/>
        <w:numPr>
          <w:ilvl w:val="2"/>
          <w:numId w:val="20"/>
        </w:numPr>
        <w:spacing w:before="0"/>
        <w:ind w:left="2070" w:hanging="360"/>
      </w:pPr>
      <w:r>
        <w:rPr>
          <w:spacing w:val="-1"/>
        </w:rPr>
        <w:lastRenderedPageBreak/>
        <w:t>Scan</w:t>
      </w:r>
      <w:r>
        <w:t xml:space="preserve"> </w:t>
      </w:r>
      <w:r>
        <w:rPr>
          <w:spacing w:val="-2"/>
        </w:rPr>
        <w:t>Mailing</w:t>
      </w:r>
      <w:r>
        <w:rPr>
          <w:spacing w:val="3"/>
        </w:rPr>
        <w:t xml:space="preserve"> </w:t>
      </w:r>
      <w:r>
        <w:rPr>
          <w:spacing w:val="-2"/>
        </w:rPr>
        <w:t>Check</w:t>
      </w:r>
      <w:r>
        <w:rPr>
          <w:spacing w:val="3"/>
        </w:rPr>
        <w:t xml:space="preserve"> </w:t>
      </w:r>
      <w:r>
        <w:rPr>
          <w:spacing w:val="-2"/>
        </w:rPr>
        <w:t>Report</w:t>
      </w:r>
      <w:r>
        <w:rPr>
          <w:spacing w:val="-3"/>
        </w:rPr>
        <w:t xml:space="preserve"> </w:t>
      </w:r>
      <w:r>
        <w:t>form</w:t>
      </w:r>
      <w:r>
        <w:rPr>
          <w:spacing w:val="-1"/>
        </w:rPr>
        <w:t xml:space="preserve"> into</w:t>
      </w:r>
      <w:r>
        <w:rPr>
          <w:spacing w:val="-2"/>
        </w:rPr>
        <w:t xml:space="preserve"> </w:t>
      </w:r>
      <w:r>
        <w:rPr>
          <w:spacing w:val="-1"/>
        </w:rPr>
        <w:t>client’s</w:t>
      </w:r>
      <w:r>
        <w:rPr>
          <w:spacing w:val="1"/>
        </w:rPr>
        <w:t xml:space="preserve"> </w:t>
      </w:r>
      <w:r>
        <w:rPr>
          <w:spacing w:val="-1"/>
        </w:rPr>
        <w:t>record</w:t>
      </w:r>
    </w:p>
    <w:p w:rsidR="008247FF" w:rsidRDefault="008247FF" w:rsidP="00766AEB">
      <w:pPr>
        <w:pStyle w:val="Heading1"/>
        <w:numPr>
          <w:ilvl w:val="0"/>
          <w:numId w:val="20"/>
        </w:numPr>
        <w:tabs>
          <w:tab w:val="left" w:pos="461"/>
        </w:tabs>
        <w:ind w:hanging="360"/>
        <w:rPr>
          <w:b w:val="0"/>
          <w:bCs w:val="0"/>
        </w:rPr>
      </w:pPr>
      <w:r>
        <w:rPr>
          <w:spacing w:val="-1"/>
        </w:rPr>
        <w:t>Cashing</w:t>
      </w:r>
      <w:r>
        <w:t xml:space="preserve"> </w:t>
      </w:r>
      <w:r>
        <w:rPr>
          <w:spacing w:val="-1"/>
        </w:rPr>
        <w:t>WIC</w:t>
      </w:r>
      <w:r>
        <w:t xml:space="preserve"> </w:t>
      </w:r>
      <w:r>
        <w:rPr>
          <w:spacing w:val="-1"/>
        </w:rPr>
        <w:t>Checks</w:t>
      </w:r>
      <w:r>
        <w:rPr>
          <w:spacing w:val="-2"/>
        </w:rPr>
        <w:t xml:space="preserve"> and</w:t>
      </w:r>
      <w:r>
        <w:t xml:space="preserve"> </w:t>
      </w:r>
      <w:r>
        <w:rPr>
          <w:spacing w:val="-1"/>
        </w:rPr>
        <w:t>WIC</w:t>
      </w:r>
      <w:r>
        <w:t xml:space="preserve"> ID</w:t>
      </w:r>
      <w:r>
        <w:rPr>
          <w:spacing w:val="-3"/>
        </w:rPr>
        <w:t xml:space="preserve"> </w:t>
      </w:r>
      <w:r>
        <w:rPr>
          <w:spacing w:val="-1"/>
        </w:rPr>
        <w:t>Pouch:</w:t>
      </w:r>
    </w:p>
    <w:p w:rsidR="008247FF" w:rsidRDefault="008247FF" w:rsidP="00766AEB">
      <w:pPr>
        <w:pStyle w:val="BodyText"/>
        <w:numPr>
          <w:ilvl w:val="1"/>
          <w:numId w:val="20"/>
        </w:numPr>
        <w:tabs>
          <w:tab w:val="left" w:pos="1181"/>
        </w:tabs>
        <w:spacing w:before="0"/>
        <w:ind w:left="1180" w:right="234" w:hanging="360"/>
      </w:pPr>
      <w:r>
        <w:rPr>
          <w:spacing w:val="-1"/>
        </w:rPr>
        <w:t>Clients</w:t>
      </w:r>
      <w:r>
        <w:rPr>
          <w:spacing w:val="1"/>
        </w:rPr>
        <w:t xml:space="preserve"> </w:t>
      </w:r>
      <w:r>
        <w:rPr>
          <w:spacing w:val="-2"/>
        </w:rPr>
        <w:t>who</w:t>
      </w:r>
      <w:r>
        <w:t xml:space="preserve"> </w:t>
      </w:r>
      <w:r>
        <w:rPr>
          <w:spacing w:val="-1"/>
        </w:rPr>
        <w:t>need</w:t>
      </w:r>
      <w:r>
        <w:rPr>
          <w:spacing w:val="-2"/>
        </w:rPr>
        <w:t xml:space="preserve"> </w:t>
      </w:r>
      <w:r>
        <w:t xml:space="preserve">food </w:t>
      </w:r>
      <w:r>
        <w:rPr>
          <w:spacing w:val="-2"/>
        </w:rPr>
        <w:t>delivered</w:t>
      </w:r>
      <w:r>
        <w:t xml:space="preserve"> to</w:t>
      </w:r>
      <w:r>
        <w:rPr>
          <w:spacing w:val="-2"/>
        </w:rPr>
        <w:t xml:space="preserve"> </w:t>
      </w:r>
      <w:r>
        <w:rPr>
          <w:spacing w:val="-1"/>
        </w:rPr>
        <w:t>their home</w:t>
      </w:r>
      <w:r>
        <w:rPr>
          <w:spacing w:val="-4"/>
        </w:rPr>
        <w:t xml:space="preserve"> </w:t>
      </w:r>
      <w:r>
        <w:rPr>
          <w:spacing w:val="-1"/>
        </w:rPr>
        <w:t>may</w:t>
      </w:r>
      <w:r>
        <w:rPr>
          <w:spacing w:val="-2"/>
        </w:rPr>
        <w:t xml:space="preserve"> </w:t>
      </w:r>
      <w:r>
        <w:rPr>
          <w:spacing w:val="-1"/>
        </w:rPr>
        <w:t>release</w:t>
      </w:r>
      <w:r>
        <w:rPr>
          <w:spacing w:val="-2"/>
        </w:rPr>
        <w:t xml:space="preserve"> </w:t>
      </w:r>
      <w:r>
        <w:rPr>
          <w:spacing w:val="2"/>
        </w:rPr>
        <w:t>WIC</w:t>
      </w:r>
      <w:r>
        <w:rPr>
          <w:spacing w:val="-3"/>
        </w:rPr>
        <w:t xml:space="preserve"> </w:t>
      </w:r>
      <w:r>
        <w:rPr>
          <w:spacing w:val="-1"/>
        </w:rPr>
        <w:t>checks</w:t>
      </w:r>
      <w:r>
        <w:rPr>
          <w:spacing w:val="-2"/>
        </w:rPr>
        <w:t xml:space="preserve"> </w:t>
      </w:r>
      <w:r>
        <w:rPr>
          <w:spacing w:val="-1"/>
        </w:rPr>
        <w:t>to</w:t>
      </w:r>
      <w:r>
        <w:t xml:space="preserve"> </w:t>
      </w:r>
      <w:r>
        <w:rPr>
          <w:spacing w:val="-1"/>
        </w:rPr>
        <w:t>the</w:t>
      </w:r>
      <w:r>
        <w:rPr>
          <w:spacing w:val="42"/>
        </w:rPr>
        <w:t xml:space="preserve"> </w:t>
      </w:r>
      <w:r>
        <w:rPr>
          <w:spacing w:val="-1"/>
        </w:rPr>
        <w:t>deliverer</w:t>
      </w:r>
      <w:r>
        <w:rPr>
          <w:spacing w:val="2"/>
        </w:rPr>
        <w:t xml:space="preserve"> </w:t>
      </w:r>
      <w:r>
        <w:rPr>
          <w:spacing w:val="-2"/>
        </w:rPr>
        <w:t>of</w:t>
      </w:r>
      <w:r>
        <w:t xml:space="preserve"> the</w:t>
      </w:r>
      <w:r>
        <w:rPr>
          <w:spacing w:val="-2"/>
        </w:rPr>
        <w:t xml:space="preserve"> </w:t>
      </w:r>
      <w:r>
        <w:rPr>
          <w:spacing w:val="-1"/>
        </w:rPr>
        <w:t>foods</w:t>
      </w:r>
      <w:r>
        <w:rPr>
          <w:spacing w:val="-2"/>
        </w:rPr>
        <w:t xml:space="preserve"> </w:t>
      </w:r>
      <w:r>
        <w:t>to</w:t>
      </w:r>
      <w:r>
        <w:rPr>
          <w:spacing w:val="-2"/>
        </w:rPr>
        <w:t xml:space="preserve"> </w:t>
      </w:r>
      <w:r>
        <w:rPr>
          <w:spacing w:val="-1"/>
        </w:rPr>
        <w:t>take</w:t>
      </w:r>
      <w:r>
        <w:rPr>
          <w:spacing w:val="-2"/>
        </w:rPr>
        <w:t xml:space="preserve"> back</w:t>
      </w:r>
      <w:r>
        <w:rPr>
          <w:spacing w:val="1"/>
        </w:rPr>
        <w:t xml:space="preserve"> </w:t>
      </w:r>
      <w:r>
        <w:t>to</w:t>
      </w:r>
      <w:r>
        <w:rPr>
          <w:spacing w:val="-2"/>
        </w:rPr>
        <w:t xml:space="preserve"> </w:t>
      </w:r>
      <w:r>
        <w:t>the</w:t>
      </w:r>
      <w:r>
        <w:rPr>
          <w:spacing w:val="-2"/>
        </w:rPr>
        <w:t xml:space="preserve"> authorized</w:t>
      </w:r>
      <w:r>
        <w:t xml:space="preserve"> </w:t>
      </w:r>
      <w:r>
        <w:rPr>
          <w:spacing w:val="-1"/>
        </w:rPr>
        <w:t>vendor.</w:t>
      </w:r>
      <w:r>
        <w:rPr>
          <w:spacing w:val="59"/>
        </w:rPr>
        <w:t xml:space="preserve"> </w:t>
      </w:r>
      <w:r>
        <w:t xml:space="preserve">The </w:t>
      </w:r>
      <w:r>
        <w:rPr>
          <w:spacing w:val="-1"/>
        </w:rPr>
        <w:t>authorized</w:t>
      </w:r>
      <w:r>
        <w:t xml:space="preserve"> </w:t>
      </w:r>
      <w:r>
        <w:rPr>
          <w:spacing w:val="-1"/>
        </w:rPr>
        <w:t>person</w:t>
      </w:r>
      <w:r>
        <w:rPr>
          <w:spacing w:val="52"/>
        </w:rPr>
        <w:t xml:space="preserve"> </w:t>
      </w:r>
      <w:r>
        <w:rPr>
          <w:spacing w:val="-1"/>
        </w:rPr>
        <w:t>needs</w:t>
      </w:r>
      <w:r>
        <w:rPr>
          <w:spacing w:val="1"/>
        </w:rPr>
        <w:t xml:space="preserve"> </w:t>
      </w:r>
      <w:r>
        <w:t>to</w:t>
      </w:r>
      <w:r>
        <w:rPr>
          <w:spacing w:val="-2"/>
        </w:rPr>
        <w:t xml:space="preserve"> </w:t>
      </w:r>
      <w:r>
        <w:rPr>
          <w:spacing w:val="-1"/>
        </w:rPr>
        <w:t>sign</w:t>
      </w:r>
      <w:r>
        <w:rPr>
          <w:spacing w:val="-2"/>
        </w:rPr>
        <w:t xml:space="preserve"> </w:t>
      </w:r>
      <w:r>
        <w:t xml:space="preserve">the </w:t>
      </w:r>
      <w:r>
        <w:rPr>
          <w:spacing w:val="-2"/>
        </w:rPr>
        <w:t>checks.</w:t>
      </w:r>
    </w:p>
    <w:p w:rsidR="008247FF" w:rsidRPr="008E4AAE" w:rsidRDefault="008247FF" w:rsidP="00766AEB">
      <w:pPr>
        <w:pStyle w:val="BodyText"/>
        <w:numPr>
          <w:ilvl w:val="1"/>
          <w:numId w:val="20"/>
        </w:numPr>
        <w:tabs>
          <w:tab w:val="left" w:pos="1181"/>
        </w:tabs>
        <w:spacing w:before="0"/>
        <w:ind w:left="1180" w:right="176" w:hanging="360"/>
      </w:pPr>
      <w:r>
        <w:rPr>
          <w:spacing w:val="-1"/>
        </w:rPr>
        <w:t>Persons</w:t>
      </w:r>
      <w:r>
        <w:rPr>
          <w:spacing w:val="1"/>
        </w:rPr>
        <w:t xml:space="preserve"> </w:t>
      </w:r>
      <w:r>
        <w:rPr>
          <w:spacing w:val="-1"/>
        </w:rPr>
        <w:t>other than</w:t>
      </w:r>
      <w:r>
        <w:rPr>
          <w:spacing w:val="-2"/>
        </w:rPr>
        <w:t xml:space="preserve"> </w:t>
      </w:r>
      <w:r>
        <w:rPr>
          <w:spacing w:val="-1"/>
        </w:rPr>
        <w:t>designated</w:t>
      </w:r>
      <w:r>
        <w:t xml:space="preserve"> </w:t>
      </w:r>
      <w:r>
        <w:rPr>
          <w:spacing w:val="-2"/>
        </w:rPr>
        <w:t>proxies</w:t>
      </w:r>
      <w:r>
        <w:rPr>
          <w:spacing w:val="1"/>
        </w:rPr>
        <w:t xml:space="preserve"> </w:t>
      </w:r>
      <w:r>
        <w:rPr>
          <w:spacing w:val="-1"/>
        </w:rPr>
        <w:t>may</w:t>
      </w:r>
      <w:r>
        <w:rPr>
          <w:spacing w:val="-2"/>
        </w:rPr>
        <w:t xml:space="preserve"> </w:t>
      </w:r>
      <w:r>
        <w:rPr>
          <w:spacing w:val="-1"/>
        </w:rPr>
        <w:t>pick</w:t>
      </w:r>
      <w:r>
        <w:rPr>
          <w:spacing w:val="1"/>
        </w:rPr>
        <w:t xml:space="preserve"> </w:t>
      </w:r>
      <w:r>
        <w:rPr>
          <w:spacing w:val="-2"/>
        </w:rPr>
        <w:t>up</w:t>
      </w:r>
      <w:r>
        <w:t xml:space="preserve"> </w:t>
      </w:r>
      <w:r>
        <w:rPr>
          <w:spacing w:val="-1"/>
        </w:rPr>
        <w:t>checks</w:t>
      </w:r>
      <w:r>
        <w:rPr>
          <w:spacing w:val="-4"/>
        </w:rPr>
        <w:t xml:space="preserve"> </w:t>
      </w:r>
      <w:r>
        <w:t>for</w:t>
      </w:r>
      <w:r>
        <w:rPr>
          <w:spacing w:val="2"/>
        </w:rPr>
        <w:t xml:space="preserve"> </w:t>
      </w:r>
      <w:r>
        <w:rPr>
          <w:spacing w:val="-1"/>
        </w:rPr>
        <w:t>clients</w:t>
      </w:r>
      <w:r>
        <w:rPr>
          <w:spacing w:val="-2"/>
        </w:rPr>
        <w:t xml:space="preserve"> who</w:t>
      </w:r>
      <w:r>
        <w:t xml:space="preserve"> </w:t>
      </w:r>
      <w:r>
        <w:rPr>
          <w:spacing w:val="-2"/>
        </w:rPr>
        <w:t>have</w:t>
      </w:r>
      <w:r>
        <w:rPr>
          <w:spacing w:val="51"/>
        </w:rPr>
        <w:t xml:space="preserve"> </w:t>
      </w:r>
      <w:r>
        <w:rPr>
          <w:spacing w:val="-1"/>
        </w:rPr>
        <w:t>difficulty</w:t>
      </w:r>
      <w:r>
        <w:rPr>
          <w:spacing w:val="-2"/>
        </w:rPr>
        <w:t xml:space="preserve"> </w:t>
      </w:r>
      <w:r>
        <w:rPr>
          <w:spacing w:val="-1"/>
        </w:rPr>
        <w:t>getting</w:t>
      </w:r>
      <w:r>
        <w:t xml:space="preserve"> to</w:t>
      </w:r>
      <w:r>
        <w:rPr>
          <w:spacing w:val="-2"/>
        </w:rPr>
        <w:t xml:space="preserve"> </w:t>
      </w:r>
      <w:r>
        <w:t>the</w:t>
      </w:r>
      <w:r>
        <w:rPr>
          <w:spacing w:val="-2"/>
        </w:rPr>
        <w:t xml:space="preserve"> </w:t>
      </w:r>
      <w:r>
        <w:rPr>
          <w:spacing w:val="-1"/>
        </w:rPr>
        <w:t>clinic.</w:t>
      </w:r>
      <w:r>
        <w:t xml:space="preserve"> </w:t>
      </w:r>
      <w:r>
        <w:rPr>
          <w:spacing w:val="3"/>
        </w:rPr>
        <w:t xml:space="preserve"> </w:t>
      </w:r>
      <w:r>
        <w:rPr>
          <w:spacing w:val="-2"/>
        </w:rPr>
        <w:t>Document</w:t>
      </w:r>
      <w:r>
        <w:rPr>
          <w:spacing w:val="2"/>
        </w:rPr>
        <w:t xml:space="preserve"> </w:t>
      </w:r>
      <w:r>
        <w:rPr>
          <w:spacing w:val="-1"/>
        </w:rPr>
        <w:t>in</w:t>
      </w:r>
      <w:r>
        <w:rPr>
          <w:spacing w:val="-2"/>
        </w:rPr>
        <w:t xml:space="preserve"> </w:t>
      </w:r>
      <w:r>
        <w:t>the</w:t>
      </w:r>
      <w:r>
        <w:rPr>
          <w:spacing w:val="-2"/>
        </w:rPr>
        <w:t xml:space="preserve"> </w:t>
      </w:r>
      <w:r>
        <w:rPr>
          <w:spacing w:val="-1"/>
        </w:rPr>
        <w:t>client’s</w:t>
      </w:r>
      <w:r>
        <w:rPr>
          <w:spacing w:val="-2"/>
        </w:rPr>
        <w:t xml:space="preserve"> </w:t>
      </w:r>
      <w:r>
        <w:rPr>
          <w:spacing w:val="-1"/>
        </w:rPr>
        <w:t>file</w:t>
      </w:r>
      <w:r>
        <w:rPr>
          <w:spacing w:val="-2"/>
        </w:rPr>
        <w:t xml:space="preserve"> </w:t>
      </w:r>
      <w:r>
        <w:t xml:space="preserve">the </w:t>
      </w:r>
      <w:r>
        <w:rPr>
          <w:spacing w:val="-1"/>
        </w:rPr>
        <w:t>name</w:t>
      </w:r>
      <w:r>
        <w:rPr>
          <w:spacing w:val="-2"/>
        </w:rPr>
        <w:t xml:space="preserve"> </w:t>
      </w:r>
      <w:r>
        <w:rPr>
          <w:spacing w:val="-1"/>
        </w:rPr>
        <w:t>and</w:t>
      </w:r>
      <w:r>
        <w:rPr>
          <w:spacing w:val="-2"/>
        </w:rPr>
        <w:t xml:space="preserve"> </w:t>
      </w:r>
      <w:r>
        <w:rPr>
          <w:spacing w:val="-1"/>
        </w:rPr>
        <w:t>reason.</w:t>
      </w:r>
      <w:r>
        <w:t xml:space="preserve"> In</w:t>
      </w:r>
      <w:r>
        <w:rPr>
          <w:spacing w:val="45"/>
        </w:rPr>
        <w:t xml:space="preserve"> </w:t>
      </w:r>
      <w:r>
        <w:rPr>
          <w:spacing w:val="-2"/>
        </w:rPr>
        <w:t>lieu</w:t>
      </w:r>
      <w:r>
        <w:t xml:space="preserve"> </w:t>
      </w:r>
      <w:r>
        <w:rPr>
          <w:spacing w:val="-1"/>
        </w:rPr>
        <w:t>of</w:t>
      </w:r>
      <w:r>
        <w:rPr>
          <w:spacing w:val="2"/>
        </w:rPr>
        <w:t xml:space="preserve"> </w:t>
      </w:r>
      <w:r>
        <w:t>a</w:t>
      </w:r>
      <w:r>
        <w:rPr>
          <w:spacing w:val="-7"/>
        </w:rPr>
        <w:t xml:space="preserve"> </w:t>
      </w:r>
      <w:r>
        <w:rPr>
          <w:spacing w:val="1"/>
        </w:rPr>
        <w:t>WIC</w:t>
      </w:r>
      <w:r>
        <w:rPr>
          <w:spacing w:val="-3"/>
        </w:rPr>
        <w:t xml:space="preserve"> </w:t>
      </w:r>
      <w:r>
        <w:t>ID</w:t>
      </w:r>
      <w:r>
        <w:rPr>
          <w:spacing w:val="-3"/>
        </w:rPr>
        <w:t xml:space="preserve"> </w:t>
      </w:r>
      <w:r>
        <w:rPr>
          <w:spacing w:val="-1"/>
        </w:rPr>
        <w:t>Pouch,</w:t>
      </w:r>
      <w:r>
        <w:t xml:space="preserve"> </w:t>
      </w:r>
      <w:r>
        <w:rPr>
          <w:spacing w:val="-1"/>
        </w:rPr>
        <w:t>issue</w:t>
      </w:r>
      <w:r>
        <w:t xml:space="preserve"> </w:t>
      </w:r>
      <w:r>
        <w:rPr>
          <w:spacing w:val="-1"/>
        </w:rPr>
        <w:t>an</w:t>
      </w:r>
      <w:r>
        <w:t xml:space="preserve"> </w:t>
      </w:r>
      <w:r>
        <w:rPr>
          <w:spacing w:val="-1"/>
        </w:rPr>
        <w:t>official</w:t>
      </w:r>
      <w:r>
        <w:t xml:space="preserve"> </w:t>
      </w:r>
      <w:r>
        <w:rPr>
          <w:spacing w:val="-1"/>
        </w:rPr>
        <w:t>notice,</w:t>
      </w:r>
      <w:r>
        <w:t xml:space="preserve"> </w:t>
      </w:r>
      <w:r>
        <w:rPr>
          <w:spacing w:val="-2"/>
        </w:rPr>
        <w:t>i.e.</w:t>
      </w:r>
      <w:r>
        <w:rPr>
          <w:spacing w:val="2"/>
        </w:rPr>
        <w:t xml:space="preserve"> </w:t>
      </w:r>
      <w:r>
        <w:rPr>
          <w:spacing w:val="-2"/>
        </w:rPr>
        <w:t>Department</w:t>
      </w:r>
      <w:r>
        <w:t xml:space="preserve"> </w:t>
      </w:r>
      <w:r>
        <w:rPr>
          <w:spacing w:val="-2"/>
        </w:rPr>
        <w:t>of</w:t>
      </w:r>
      <w:r>
        <w:rPr>
          <w:spacing w:val="2"/>
        </w:rPr>
        <w:t xml:space="preserve"> </w:t>
      </w:r>
      <w:r>
        <w:rPr>
          <w:spacing w:val="-1"/>
        </w:rPr>
        <w:t>Health</w:t>
      </w:r>
      <w:r>
        <w:t xml:space="preserve"> </w:t>
      </w:r>
      <w:r>
        <w:rPr>
          <w:spacing w:val="-1"/>
        </w:rPr>
        <w:t>letterhead,</w:t>
      </w:r>
      <w:r>
        <w:rPr>
          <w:spacing w:val="56"/>
        </w:rPr>
        <w:t xml:space="preserve"> </w:t>
      </w:r>
      <w:r>
        <w:rPr>
          <w:spacing w:val="-1"/>
        </w:rPr>
        <w:t>appointment</w:t>
      </w:r>
      <w:r>
        <w:t xml:space="preserve"> </w:t>
      </w:r>
      <w:r>
        <w:rPr>
          <w:spacing w:val="-1"/>
        </w:rPr>
        <w:t>card</w:t>
      </w:r>
      <w:r>
        <w:t xml:space="preserve"> </w:t>
      </w:r>
      <w:r>
        <w:rPr>
          <w:spacing w:val="-2"/>
        </w:rPr>
        <w:t>with</w:t>
      </w:r>
      <w:r>
        <w:t xml:space="preserve"> </w:t>
      </w:r>
      <w:r>
        <w:rPr>
          <w:spacing w:val="-2"/>
        </w:rPr>
        <w:t>clinic</w:t>
      </w:r>
      <w:r>
        <w:rPr>
          <w:spacing w:val="1"/>
        </w:rPr>
        <w:t xml:space="preserve"> </w:t>
      </w:r>
      <w:r>
        <w:rPr>
          <w:spacing w:val="-1"/>
        </w:rPr>
        <w:t>address</w:t>
      </w:r>
      <w:r>
        <w:rPr>
          <w:spacing w:val="-2"/>
        </w:rPr>
        <w:t xml:space="preserve"> </w:t>
      </w:r>
      <w:r>
        <w:rPr>
          <w:spacing w:val="-1"/>
        </w:rPr>
        <w:t>stamped</w:t>
      </w:r>
      <w:r>
        <w:rPr>
          <w:spacing w:val="-2"/>
        </w:rPr>
        <w:t xml:space="preserve"> </w:t>
      </w:r>
      <w:r>
        <w:rPr>
          <w:spacing w:val="-1"/>
        </w:rPr>
        <w:t>on</w:t>
      </w:r>
      <w:r>
        <w:t xml:space="preserve"> </w:t>
      </w:r>
      <w:r>
        <w:rPr>
          <w:spacing w:val="-2"/>
        </w:rPr>
        <w:t>it</w:t>
      </w:r>
      <w:r>
        <w:t xml:space="preserve"> for</w:t>
      </w:r>
      <w:r>
        <w:rPr>
          <w:spacing w:val="-1"/>
        </w:rPr>
        <w:t xml:space="preserve"> identification,</w:t>
      </w:r>
      <w:r>
        <w:rPr>
          <w:spacing w:val="2"/>
        </w:rPr>
        <w:t xml:space="preserve"> </w:t>
      </w:r>
      <w:r>
        <w:rPr>
          <w:spacing w:val="-2"/>
        </w:rPr>
        <w:t>indicating</w:t>
      </w:r>
      <w:r>
        <w:t xml:space="preserve"> </w:t>
      </w:r>
      <w:r>
        <w:rPr>
          <w:spacing w:val="-1"/>
        </w:rPr>
        <w:t>this</w:t>
      </w:r>
      <w:r>
        <w:rPr>
          <w:spacing w:val="63"/>
        </w:rPr>
        <w:t xml:space="preserve"> </w:t>
      </w:r>
      <w:r>
        <w:rPr>
          <w:spacing w:val="-1"/>
        </w:rPr>
        <w:t>person</w:t>
      </w:r>
      <w:r>
        <w:rPr>
          <w:spacing w:val="-2"/>
        </w:rPr>
        <w:t xml:space="preserve"> </w:t>
      </w:r>
      <w:r>
        <w:rPr>
          <w:spacing w:val="-1"/>
        </w:rPr>
        <w:t>may</w:t>
      </w:r>
      <w:r>
        <w:rPr>
          <w:spacing w:val="-2"/>
        </w:rPr>
        <w:t xml:space="preserve"> </w:t>
      </w:r>
      <w:r>
        <w:rPr>
          <w:spacing w:val="-1"/>
        </w:rPr>
        <w:t>cash</w:t>
      </w:r>
      <w:r>
        <w:rPr>
          <w:spacing w:val="-7"/>
        </w:rPr>
        <w:t xml:space="preserve"> </w:t>
      </w:r>
      <w:r>
        <w:rPr>
          <w:spacing w:val="1"/>
        </w:rPr>
        <w:t>WIC</w:t>
      </w:r>
      <w:r>
        <w:rPr>
          <w:spacing w:val="-3"/>
        </w:rPr>
        <w:t xml:space="preserve"> </w:t>
      </w:r>
      <w:r>
        <w:rPr>
          <w:spacing w:val="-1"/>
        </w:rPr>
        <w:t>checks</w:t>
      </w:r>
      <w:r>
        <w:rPr>
          <w:spacing w:val="-2"/>
        </w:rPr>
        <w:t xml:space="preserve"> </w:t>
      </w:r>
      <w:r>
        <w:t>for</w:t>
      </w:r>
      <w:r>
        <w:rPr>
          <w:spacing w:val="-1"/>
        </w:rPr>
        <w:t xml:space="preserve"> </w:t>
      </w:r>
      <w:r>
        <w:t>the</w:t>
      </w:r>
      <w:r>
        <w:rPr>
          <w:spacing w:val="-2"/>
        </w:rPr>
        <w:t xml:space="preserve"> </w:t>
      </w:r>
      <w:r>
        <w:rPr>
          <w:spacing w:val="-1"/>
        </w:rPr>
        <w:t>designated</w:t>
      </w:r>
      <w:r>
        <w:rPr>
          <w:spacing w:val="-2"/>
        </w:rPr>
        <w:t xml:space="preserve"> </w:t>
      </w:r>
      <w:r>
        <w:rPr>
          <w:spacing w:val="-1"/>
        </w:rPr>
        <w:t>client(s)</w:t>
      </w:r>
      <w:r>
        <w:rPr>
          <w:spacing w:val="2"/>
        </w:rPr>
        <w:t xml:space="preserve"> </w:t>
      </w:r>
      <w:r>
        <w:rPr>
          <w:spacing w:val="-2"/>
        </w:rPr>
        <w:t>at</w:t>
      </w:r>
      <w:r>
        <w:rPr>
          <w:spacing w:val="2"/>
        </w:rPr>
        <w:t xml:space="preserve"> </w:t>
      </w:r>
      <w:r>
        <w:rPr>
          <w:spacing w:val="-1"/>
        </w:rPr>
        <w:t>an</w:t>
      </w:r>
      <w:r>
        <w:rPr>
          <w:spacing w:val="-2"/>
        </w:rPr>
        <w:t xml:space="preserve"> authorized</w:t>
      </w:r>
      <w:r>
        <w:t xml:space="preserve"> </w:t>
      </w:r>
      <w:r>
        <w:rPr>
          <w:spacing w:val="-2"/>
        </w:rPr>
        <w:t>vendor</w:t>
      </w:r>
      <w:r>
        <w:rPr>
          <w:spacing w:val="-1"/>
        </w:rPr>
        <w:t xml:space="preserve"> </w:t>
      </w:r>
      <w:r>
        <w:t>for</w:t>
      </w:r>
      <w:r>
        <w:rPr>
          <w:spacing w:val="65"/>
        </w:rPr>
        <w:t xml:space="preserve"> </w:t>
      </w:r>
      <w:r>
        <w:t xml:space="preserve">a </w:t>
      </w:r>
      <w:r>
        <w:rPr>
          <w:spacing w:val="-1"/>
        </w:rPr>
        <w:t>specific</w:t>
      </w:r>
      <w:r>
        <w:rPr>
          <w:spacing w:val="1"/>
        </w:rPr>
        <w:t xml:space="preserve"> </w:t>
      </w:r>
      <w:r>
        <w:rPr>
          <w:spacing w:val="-2"/>
        </w:rPr>
        <w:t>period</w:t>
      </w:r>
      <w:r>
        <w:t xml:space="preserve"> </w:t>
      </w:r>
      <w:r>
        <w:rPr>
          <w:spacing w:val="-2"/>
        </w:rPr>
        <w:t>of</w:t>
      </w:r>
      <w:r>
        <w:t xml:space="preserve"> </w:t>
      </w:r>
      <w:r>
        <w:rPr>
          <w:spacing w:val="-1"/>
        </w:rPr>
        <w:t>time.</w:t>
      </w:r>
    </w:p>
    <w:p w:rsidR="008247FF" w:rsidRDefault="008247FF" w:rsidP="00766AEB">
      <w:pPr>
        <w:pStyle w:val="Heading1"/>
        <w:numPr>
          <w:ilvl w:val="0"/>
          <w:numId w:val="20"/>
        </w:numPr>
        <w:tabs>
          <w:tab w:val="left" w:pos="461"/>
        </w:tabs>
        <w:ind w:hanging="360"/>
        <w:rPr>
          <w:b w:val="0"/>
          <w:bCs w:val="0"/>
        </w:rPr>
      </w:pPr>
      <w:r>
        <w:rPr>
          <w:spacing w:val="-1"/>
        </w:rPr>
        <w:t>Nutrition</w:t>
      </w:r>
      <w:r>
        <w:rPr>
          <w:spacing w:val="-2"/>
        </w:rPr>
        <w:t xml:space="preserve"> </w:t>
      </w:r>
      <w:r>
        <w:rPr>
          <w:spacing w:val="-1"/>
        </w:rPr>
        <w:t>Counseling:</w:t>
      </w:r>
    </w:p>
    <w:p w:rsidR="008247FF" w:rsidRDefault="008247FF" w:rsidP="00766AEB">
      <w:pPr>
        <w:pStyle w:val="BodyText"/>
        <w:numPr>
          <w:ilvl w:val="1"/>
          <w:numId w:val="20"/>
        </w:numPr>
        <w:tabs>
          <w:tab w:val="left" w:pos="1181"/>
        </w:tabs>
        <w:spacing w:before="0"/>
        <w:ind w:left="1180" w:hanging="360"/>
      </w:pPr>
      <w:r>
        <w:rPr>
          <w:spacing w:val="-1"/>
        </w:rPr>
        <w:t>Counsel</w:t>
      </w:r>
      <w:r>
        <w:t xml:space="preserve"> </w:t>
      </w:r>
      <w:r>
        <w:rPr>
          <w:spacing w:val="-1"/>
        </w:rPr>
        <w:t>clients</w:t>
      </w:r>
      <w:r>
        <w:rPr>
          <w:spacing w:val="1"/>
        </w:rPr>
        <w:t xml:space="preserve"> </w:t>
      </w:r>
      <w:r>
        <w:rPr>
          <w:spacing w:val="-1"/>
        </w:rPr>
        <w:t>on</w:t>
      </w:r>
      <w:r>
        <w:rPr>
          <w:spacing w:val="-2"/>
        </w:rPr>
        <w:t xml:space="preserve"> </w:t>
      </w:r>
      <w:r>
        <w:rPr>
          <w:spacing w:val="-1"/>
        </w:rPr>
        <w:t>food</w:t>
      </w:r>
      <w:r>
        <w:rPr>
          <w:spacing w:val="-4"/>
        </w:rPr>
        <w:t xml:space="preserve"> </w:t>
      </w:r>
      <w:r>
        <w:rPr>
          <w:spacing w:val="-1"/>
        </w:rPr>
        <w:t>preparation</w:t>
      </w:r>
      <w:r>
        <w:t xml:space="preserve"> </w:t>
      </w:r>
      <w:r>
        <w:rPr>
          <w:spacing w:val="-1"/>
        </w:rPr>
        <w:t>and</w:t>
      </w:r>
      <w:r>
        <w:t xml:space="preserve"> </w:t>
      </w:r>
      <w:r>
        <w:rPr>
          <w:spacing w:val="-1"/>
        </w:rPr>
        <w:t>safety</w:t>
      </w:r>
      <w:r>
        <w:rPr>
          <w:spacing w:val="-2"/>
        </w:rPr>
        <w:t xml:space="preserve"> </w:t>
      </w:r>
      <w:r>
        <w:rPr>
          <w:spacing w:val="-1"/>
        </w:rPr>
        <w:t>concerns</w:t>
      </w:r>
      <w:r>
        <w:rPr>
          <w:spacing w:val="1"/>
        </w:rPr>
        <w:t xml:space="preserve"> </w:t>
      </w:r>
      <w:r>
        <w:rPr>
          <w:spacing w:val="-2"/>
        </w:rPr>
        <w:t>during</w:t>
      </w:r>
      <w:r>
        <w:rPr>
          <w:spacing w:val="3"/>
        </w:rPr>
        <w:t xml:space="preserve"> </w:t>
      </w:r>
      <w:r>
        <w:rPr>
          <w:spacing w:val="-1"/>
        </w:rPr>
        <w:t>disaster</w:t>
      </w:r>
      <w:r>
        <w:rPr>
          <w:spacing w:val="-3"/>
        </w:rPr>
        <w:t xml:space="preserve"> </w:t>
      </w:r>
      <w:r>
        <w:rPr>
          <w:spacing w:val="-1"/>
        </w:rPr>
        <w:t>conditions.</w:t>
      </w:r>
    </w:p>
    <w:p w:rsidR="008247FF" w:rsidRDefault="008247FF" w:rsidP="00766AEB">
      <w:pPr>
        <w:pStyle w:val="BodyText"/>
        <w:numPr>
          <w:ilvl w:val="1"/>
          <w:numId w:val="20"/>
        </w:numPr>
        <w:tabs>
          <w:tab w:val="left" w:pos="1181"/>
        </w:tabs>
        <w:spacing w:before="0"/>
        <w:ind w:left="1180" w:right="234" w:hanging="360"/>
      </w:pPr>
      <w:r>
        <w:rPr>
          <w:spacing w:val="-1"/>
        </w:rPr>
        <w:t>Remind</w:t>
      </w:r>
      <w:r>
        <w:t xml:space="preserve"> </w:t>
      </w:r>
      <w:r>
        <w:rPr>
          <w:spacing w:val="-1"/>
        </w:rPr>
        <w:t>all</w:t>
      </w:r>
      <w:r>
        <w:t xml:space="preserve"> </w:t>
      </w:r>
      <w:r>
        <w:rPr>
          <w:spacing w:val="-1"/>
        </w:rPr>
        <w:t>clients</w:t>
      </w:r>
      <w:r>
        <w:rPr>
          <w:spacing w:val="-2"/>
        </w:rPr>
        <w:t xml:space="preserve"> </w:t>
      </w:r>
      <w:r>
        <w:t>to</w:t>
      </w:r>
      <w:r>
        <w:rPr>
          <w:spacing w:val="-2"/>
        </w:rPr>
        <w:t xml:space="preserve"> </w:t>
      </w:r>
      <w:r>
        <w:rPr>
          <w:spacing w:val="-1"/>
        </w:rPr>
        <w:t>keep</w:t>
      </w:r>
      <w:r>
        <w:rPr>
          <w:spacing w:val="-2"/>
        </w:rPr>
        <w:t xml:space="preserve"> </w:t>
      </w:r>
      <w:r>
        <w:t>food</w:t>
      </w:r>
      <w:r>
        <w:rPr>
          <w:spacing w:val="-2"/>
        </w:rPr>
        <w:t xml:space="preserve"> </w:t>
      </w:r>
      <w:r>
        <w:rPr>
          <w:spacing w:val="-1"/>
        </w:rPr>
        <w:t>supplies</w:t>
      </w:r>
      <w:r>
        <w:rPr>
          <w:spacing w:val="1"/>
        </w:rPr>
        <w:t xml:space="preserve"> </w:t>
      </w:r>
      <w:r>
        <w:rPr>
          <w:spacing w:val="-1"/>
        </w:rPr>
        <w:t>stocked</w:t>
      </w:r>
      <w:r>
        <w:rPr>
          <w:spacing w:val="-2"/>
        </w:rPr>
        <w:t xml:space="preserve"> </w:t>
      </w:r>
      <w:r>
        <w:rPr>
          <w:spacing w:val="-1"/>
        </w:rPr>
        <w:t>as</w:t>
      </w:r>
      <w:r>
        <w:rPr>
          <w:spacing w:val="1"/>
        </w:rPr>
        <w:t xml:space="preserve"> </w:t>
      </w:r>
      <w:r>
        <w:rPr>
          <w:spacing w:val="-1"/>
        </w:rPr>
        <w:t>much</w:t>
      </w:r>
      <w:r>
        <w:t xml:space="preserve"> </w:t>
      </w:r>
      <w:r>
        <w:rPr>
          <w:spacing w:val="-1"/>
        </w:rPr>
        <w:t>as</w:t>
      </w:r>
      <w:r>
        <w:rPr>
          <w:spacing w:val="-2"/>
        </w:rPr>
        <w:t xml:space="preserve"> </w:t>
      </w:r>
      <w:r>
        <w:rPr>
          <w:spacing w:val="-1"/>
        </w:rPr>
        <w:t>possible</w:t>
      </w:r>
      <w:r>
        <w:rPr>
          <w:spacing w:val="2"/>
        </w:rPr>
        <w:t xml:space="preserve"> </w:t>
      </w:r>
      <w:r>
        <w:rPr>
          <w:spacing w:val="-1"/>
        </w:rPr>
        <w:t>in</w:t>
      </w:r>
      <w:r>
        <w:t xml:space="preserve"> </w:t>
      </w:r>
      <w:r>
        <w:rPr>
          <w:spacing w:val="-2"/>
        </w:rPr>
        <w:t>preparation</w:t>
      </w:r>
      <w:r>
        <w:rPr>
          <w:spacing w:val="44"/>
        </w:rPr>
        <w:t xml:space="preserve"> </w:t>
      </w:r>
      <w:r>
        <w:t>for</w:t>
      </w:r>
      <w:r>
        <w:rPr>
          <w:spacing w:val="-1"/>
        </w:rPr>
        <w:t xml:space="preserve"> inclement</w:t>
      </w:r>
      <w:r>
        <w:t xml:space="preserve"> </w:t>
      </w:r>
      <w:r>
        <w:rPr>
          <w:spacing w:val="-1"/>
        </w:rPr>
        <w:t>weather</w:t>
      </w:r>
      <w:r>
        <w:rPr>
          <w:spacing w:val="2"/>
        </w:rPr>
        <w:t xml:space="preserve"> </w:t>
      </w:r>
      <w:r>
        <w:rPr>
          <w:spacing w:val="-2"/>
        </w:rPr>
        <w:t>and</w:t>
      </w:r>
      <w:r>
        <w:t xml:space="preserve"> to</w:t>
      </w:r>
      <w:r>
        <w:rPr>
          <w:spacing w:val="-2"/>
        </w:rPr>
        <w:t xml:space="preserve"> </w:t>
      </w:r>
      <w:r>
        <w:rPr>
          <w:spacing w:val="-1"/>
        </w:rPr>
        <w:t>plan</w:t>
      </w:r>
      <w:r>
        <w:t xml:space="preserve"> </w:t>
      </w:r>
      <w:r>
        <w:rPr>
          <w:spacing w:val="-1"/>
        </w:rPr>
        <w:t>ahead.</w:t>
      </w:r>
    </w:p>
    <w:p w:rsidR="008247FF" w:rsidRDefault="008247FF" w:rsidP="00766AEB">
      <w:pPr>
        <w:pStyle w:val="BodyText"/>
        <w:numPr>
          <w:ilvl w:val="1"/>
          <w:numId w:val="20"/>
        </w:numPr>
        <w:tabs>
          <w:tab w:val="left" w:pos="1181"/>
        </w:tabs>
        <w:spacing w:before="0"/>
        <w:ind w:left="1180" w:hanging="360"/>
      </w:pPr>
      <w:r>
        <w:rPr>
          <w:spacing w:val="-1"/>
        </w:rPr>
        <w:t>Counsel</w:t>
      </w:r>
      <w:r>
        <w:t xml:space="preserve"> </w:t>
      </w:r>
      <w:r>
        <w:rPr>
          <w:spacing w:val="-1"/>
        </w:rPr>
        <w:t>clients</w:t>
      </w:r>
      <w:r>
        <w:rPr>
          <w:spacing w:val="1"/>
        </w:rPr>
        <w:t xml:space="preserve"> </w:t>
      </w:r>
      <w:r>
        <w:rPr>
          <w:spacing w:val="-1"/>
        </w:rPr>
        <w:t>as</w:t>
      </w:r>
      <w:r>
        <w:rPr>
          <w:spacing w:val="-2"/>
        </w:rPr>
        <w:t xml:space="preserve"> </w:t>
      </w:r>
      <w:r>
        <w:rPr>
          <w:spacing w:val="-1"/>
        </w:rPr>
        <w:t>necessary</w:t>
      </w:r>
      <w:r>
        <w:rPr>
          <w:spacing w:val="-2"/>
        </w:rPr>
        <w:t xml:space="preserve"> </w:t>
      </w:r>
      <w:r>
        <w:rPr>
          <w:spacing w:val="-1"/>
        </w:rPr>
        <w:t>on</w:t>
      </w:r>
      <w:r>
        <w:t xml:space="preserve"> </w:t>
      </w:r>
      <w:r>
        <w:rPr>
          <w:spacing w:val="-1"/>
        </w:rPr>
        <w:t>storage</w:t>
      </w:r>
      <w:r>
        <w:rPr>
          <w:spacing w:val="-2"/>
        </w:rPr>
        <w:t xml:space="preserve"> of</w:t>
      </w:r>
      <w:r>
        <w:t xml:space="preserve"> </w:t>
      </w:r>
      <w:r>
        <w:rPr>
          <w:spacing w:val="-1"/>
        </w:rPr>
        <w:t>fluid</w:t>
      </w:r>
      <w:r>
        <w:rPr>
          <w:spacing w:val="-2"/>
        </w:rPr>
        <w:t xml:space="preserve"> </w:t>
      </w:r>
      <w:r>
        <w:rPr>
          <w:spacing w:val="-1"/>
        </w:rPr>
        <w:t>formula</w:t>
      </w:r>
      <w:r>
        <w:rPr>
          <w:spacing w:val="-2"/>
        </w:rPr>
        <w:t xml:space="preserve"> </w:t>
      </w:r>
      <w:r>
        <w:t xml:space="preserve">to </w:t>
      </w:r>
      <w:r>
        <w:rPr>
          <w:spacing w:val="-2"/>
        </w:rPr>
        <w:t xml:space="preserve">avoid </w:t>
      </w:r>
      <w:r>
        <w:rPr>
          <w:spacing w:val="-1"/>
        </w:rPr>
        <w:t>freezing.</w:t>
      </w:r>
    </w:p>
    <w:p w:rsidR="008247FF" w:rsidRDefault="008247FF" w:rsidP="00766AEB">
      <w:pPr>
        <w:pStyle w:val="BodyText"/>
        <w:numPr>
          <w:ilvl w:val="1"/>
          <w:numId w:val="20"/>
        </w:numPr>
        <w:tabs>
          <w:tab w:val="left" w:pos="1181"/>
        </w:tabs>
        <w:spacing w:before="0"/>
        <w:ind w:left="1180" w:right="176" w:hanging="360"/>
      </w:pPr>
      <w:r>
        <w:t>After</w:t>
      </w:r>
      <w:r>
        <w:rPr>
          <w:spacing w:val="-1"/>
        </w:rPr>
        <w:t xml:space="preserve"> </w:t>
      </w:r>
      <w:r>
        <w:t>a</w:t>
      </w:r>
      <w:r>
        <w:rPr>
          <w:spacing w:val="-2"/>
        </w:rPr>
        <w:t xml:space="preserve"> </w:t>
      </w:r>
      <w:r>
        <w:rPr>
          <w:spacing w:val="-1"/>
        </w:rPr>
        <w:t>flood,</w:t>
      </w:r>
      <w:r>
        <w:t xml:space="preserve"> </w:t>
      </w:r>
      <w:r>
        <w:rPr>
          <w:spacing w:val="-2"/>
        </w:rPr>
        <w:t>advise</w:t>
      </w:r>
      <w:r>
        <w:t xml:space="preserve"> </w:t>
      </w:r>
      <w:r>
        <w:rPr>
          <w:spacing w:val="-1"/>
        </w:rPr>
        <w:t>clients</w:t>
      </w:r>
      <w:r>
        <w:rPr>
          <w:spacing w:val="-2"/>
        </w:rPr>
        <w:t xml:space="preserve"> </w:t>
      </w:r>
      <w:r>
        <w:t xml:space="preserve">to </w:t>
      </w:r>
      <w:r>
        <w:rPr>
          <w:spacing w:val="-2"/>
        </w:rPr>
        <w:t>sanitize</w:t>
      </w:r>
      <w:r>
        <w:t xml:space="preserve"> </w:t>
      </w:r>
      <w:r>
        <w:rPr>
          <w:spacing w:val="-1"/>
        </w:rPr>
        <w:t>any</w:t>
      </w:r>
      <w:r>
        <w:rPr>
          <w:spacing w:val="-2"/>
        </w:rPr>
        <w:t xml:space="preserve"> </w:t>
      </w:r>
      <w:r>
        <w:rPr>
          <w:spacing w:val="-1"/>
        </w:rPr>
        <w:t>unopened,</w:t>
      </w:r>
      <w:r>
        <w:rPr>
          <w:spacing w:val="2"/>
        </w:rPr>
        <w:t xml:space="preserve"> </w:t>
      </w:r>
      <w:r>
        <w:rPr>
          <w:spacing w:val="-1"/>
        </w:rPr>
        <w:t>undamaged</w:t>
      </w:r>
      <w:r>
        <w:rPr>
          <w:spacing w:val="-2"/>
        </w:rPr>
        <w:t xml:space="preserve"> </w:t>
      </w:r>
      <w:r>
        <w:rPr>
          <w:spacing w:val="-1"/>
        </w:rPr>
        <w:t>cans</w:t>
      </w:r>
      <w:r>
        <w:rPr>
          <w:spacing w:val="1"/>
        </w:rPr>
        <w:t xml:space="preserve"> </w:t>
      </w:r>
      <w:r>
        <w:rPr>
          <w:spacing w:val="-2"/>
        </w:rPr>
        <w:t>of</w:t>
      </w:r>
      <w:r>
        <w:rPr>
          <w:spacing w:val="-3"/>
        </w:rPr>
        <w:t xml:space="preserve"> </w:t>
      </w:r>
      <w:r>
        <w:rPr>
          <w:spacing w:val="-1"/>
        </w:rPr>
        <w:t>formula</w:t>
      </w:r>
      <w:r>
        <w:t xml:space="preserve"> </w:t>
      </w:r>
      <w:r>
        <w:rPr>
          <w:spacing w:val="-2"/>
        </w:rPr>
        <w:t>or</w:t>
      </w:r>
      <w:r>
        <w:rPr>
          <w:spacing w:val="55"/>
        </w:rPr>
        <w:t xml:space="preserve"> </w:t>
      </w:r>
      <w:r>
        <w:rPr>
          <w:spacing w:val="-1"/>
        </w:rPr>
        <w:t>food</w:t>
      </w:r>
      <w:r>
        <w:t xml:space="preserve"> </w:t>
      </w:r>
      <w:r>
        <w:rPr>
          <w:spacing w:val="-2"/>
        </w:rPr>
        <w:t>which</w:t>
      </w:r>
      <w:r>
        <w:t xml:space="preserve"> </w:t>
      </w:r>
      <w:r>
        <w:rPr>
          <w:spacing w:val="-2"/>
        </w:rPr>
        <w:t>were</w:t>
      </w:r>
      <w:r>
        <w:t xml:space="preserve"> </w:t>
      </w:r>
      <w:r>
        <w:rPr>
          <w:spacing w:val="-1"/>
        </w:rPr>
        <w:t>exposed</w:t>
      </w:r>
      <w:r>
        <w:t xml:space="preserve"> to</w:t>
      </w:r>
      <w:r>
        <w:rPr>
          <w:spacing w:val="-4"/>
        </w:rPr>
        <w:t xml:space="preserve"> </w:t>
      </w:r>
      <w:r>
        <w:rPr>
          <w:spacing w:val="-1"/>
        </w:rPr>
        <w:t>flood</w:t>
      </w:r>
      <w:r>
        <w:t xml:space="preserve"> </w:t>
      </w:r>
      <w:r>
        <w:rPr>
          <w:spacing w:val="-1"/>
        </w:rPr>
        <w:t>water.</w:t>
      </w:r>
      <w:r>
        <w:rPr>
          <w:spacing w:val="59"/>
        </w:rPr>
        <w:t xml:space="preserve"> </w:t>
      </w:r>
      <w:r>
        <w:t>Throw</w:t>
      </w:r>
      <w:r>
        <w:rPr>
          <w:spacing w:val="-5"/>
        </w:rPr>
        <w:t xml:space="preserve"> </w:t>
      </w:r>
      <w:r>
        <w:rPr>
          <w:spacing w:val="-1"/>
        </w:rPr>
        <w:t>all</w:t>
      </w:r>
      <w:r>
        <w:t xml:space="preserve"> </w:t>
      </w:r>
      <w:r>
        <w:rPr>
          <w:spacing w:val="-1"/>
        </w:rPr>
        <w:t>other “flooded” food</w:t>
      </w:r>
      <w:r>
        <w:t xml:space="preserve"> </w:t>
      </w:r>
      <w:r>
        <w:rPr>
          <w:spacing w:val="-2"/>
        </w:rPr>
        <w:t>away.</w:t>
      </w:r>
    </w:p>
    <w:p w:rsidR="008247FF" w:rsidRDefault="008247FF" w:rsidP="00111E5F">
      <w:pPr>
        <w:pStyle w:val="BodyText"/>
        <w:spacing w:before="0"/>
        <w:ind w:left="1180" w:right="176" w:firstLine="0"/>
      </w:pPr>
      <w:r>
        <w:rPr>
          <w:spacing w:val="-1"/>
        </w:rPr>
        <w:t>Contact</w:t>
      </w:r>
      <w:r>
        <w:t xml:space="preserve"> the</w:t>
      </w:r>
      <w:r>
        <w:rPr>
          <w:spacing w:val="-2"/>
        </w:rPr>
        <w:t xml:space="preserve"> </w:t>
      </w:r>
      <w:r>
        <w:rPr>
          <w:spacing w:val="-1"/>
        </w:rPr>
        <w:t>Department</w:t>
      </w:r>
      <w:r>
        <w:t xml:space="preserve"> </w:t>
      </w:r>
      <w:r>
        <w:rPr>
          <w:spacing w:val="-2"/>
        </w:rPr>
        <w:t>of</w:t>
      </w:r>
      <w:r>
        <w:rPr>
          <w:spacing w:val="4"/>
        </w:rPr>
        <w:t xml:space="preserve"> </w:t>
      </w:r>
      <w:r>
        <w:rPr>
          <w:spacing w:val="-2"/>
        </w:rPr>
        <w:t>Health,</w:t>
      </w:r>
      <w:r>
        <w:rPr>
          <w:spacing w:val="2"/>
        </w:rPr>
        <w:t xml:space="preserve"> </w:t>
      </w:r>
      <w:r>
        <w:rPr>
          <w:spacing w:val="-1"/>
        </w:rPr>
        <w:t>Health</w:t>
      </w:r>
      <w:r>
        <w:rPr>
          <w:spacing w:val="-2"/>
        </w:rPr>
        <w:t xml:space="preserve"> </w:t>
      </w:r>
      <w:r>
        <w:rPr>
          <w:spacing w:val="-1"/>
        </w:rPr>
        <w:t>Protection,</w:t>
      </w:r>
      <w:r>
        <w:t xml:space="preserve"> for</w:t>
      </w:r>
      <w:r>
        <w:rPr>
          <w:spacing w:val="-1"/>
        </w:rPr>
        <w:t xml:space="preserve"> proper</w:t>
      </w:r>
      <w:r>
        <w:rPr>
          <w:spacing w:val="2"/>
        </w:rPr>
        <w:t xml:space="preserve"> </w:t>
      </w:r>
      <w:r>
        <w:rPr>
          <w:spacing w:val="-2"/>
        </w:rPr>
        <w:t>sanitizing</w:t>
      </w:r>
      <w:r>
        <w:rPr>
          <w:spacing w:val="38"/>
        </w:rPr>
        <w:t xml:space="preserve"> </w:t>
      </w:r>
      <w:r>
        <w:rPr>
          <w:spacing w:val="-1"/>
        </w:rPr>
        <w:t>procedures.</w:t>
      </w:r>
    </w:p>
    <w:p w:rsidR="008247FF" w:rsidRPr="008E4AAE" w:rsidRDefault="008247FF" w:rsidP="00766AEB">
      <w:pPr>
        <w:pStyle w:val="BodyText"/>
        <w:numPr>
          <w:ilvl w:val="1"/>
          <w:numId w:val="20"/>
        </w:numPr>
        <w:tabs>
          <w:tab w:val="left" w:pos="1181"/>
        </w:tabs>
        <w:spacing w:before="0"/>
        <w:ind w:left="1180" w:right="666" w:hanging="360"/>
      </w:pPr>
      <w:r>
        <w:t>After</w:t>
      </w:r>
      <w:r>
        <w:rPr>
          <w:spacing w:val="-1"/>
        </w:rPr>
        <w:t xml:space="preserve"> </w:t>
      </w:r>
      <w:r>
        <w:t>a</w:t>
      </w:r>
      <w:r>
        <w:rPr>
          <w:spacing w:val="-2"/>
        </w:rPr>
        <w:t xml:space="preserve"> </w:t>
      </w:r>
      <w:r>
        <w:rPr>
          <w:spacing w:val="-1"/>
        </w:rPr>
        <w:t>flood</w:t>
      </w:r>
      <w:r>
        <w:t xml:space="preserve"> </w:t>
      </w:r>
      <w:r>
        <w:rPr>
          <w:spacing w:val="-2"/>
        </w:rPr>
        <w:t>or</w:t>
      </w:r>
      <w:r>
        <w:rPr>
          <w:spacing w:val="-1"/>
        </w:rPr>
        <w:t xml:space="preserve"> tornado,</w:t>
      </w:r>
      <w:r>
        <w:t xml:space="preserve"> </w:t>
      </w:r>
      <w:r>
        <w:rPr>
          <w:spacing w:val="-1"/>
        </w:rPr>
        <w:t>well</w:t>
      </w:r>
      <w:r>
        <w:rPr>
          <w:spacing w:val="2"/>
        </w:rPr>
        <w:t xml:space="preserve"> </w:t>
      </w:r>
      <w:r>
        <w:rPr>
          <w:spacing w:val="-1"/>
        </w:rPr>
        <w:t>water</w:t>
      </w:r>
      <w:r>
        <w:rPr>
          <w:spacing w:val="2"/>
        </w:rPr>
        <w:t xml:space="preserve"> </w:t>
      </w:r>
      <w:r>
        <w:rPr>
          <w:spacing w:val="-1"/>
        </w:rPr>
        <w:t>needs</w:t>
      </w:r>
      <w:r>
        <w:rPr>
          <w:spacing w:val="-2"/>
        </w:rPr>
        <w:t xml:space="preserve"> </w:t>
      </w:r>
      <w:r>
        <w:t>to</w:t>
      </w:r>
      <w:r>
        <w:rPr>
          <w:spacing w:val="-2"/>
        </w:rPr>
        <w:t xml:space="preserve"> </w:t>
      </w:r>
      <w:r>
        <w:rPr>
          <w:spacing w:val="-1"/>
        </w:rPr>
        <w:t>be</w:t>
      </w:r>
      <w:r>
        <w:rPr>
          <w:spacing w:val="-2"/>
        </w:rPr>
        <w:t xml:space="preserve"> </w:t>
      </w:r>
      <w:r>
        <w:rPr>
          <w:spacing w:val="-1"/>
        </w:rPr>
        <w:t>tested</w:t>
      </w:r>
      <w:r>
        <w:t xml:space="preserve"> </w:t>
      </w:r>
      <w:r>
        <w:rPr>
          <w:spacing w:val="-1"/>
        </w:rPr>
        <w:t>again</w:t>
      </w:r>
      <w:r>
        <w:t xml:space="preserve"> </w:t>
      </w:r>
      <w:r>
        <w:rPr>
          <w:spacing w:val="-1"/>
        </w:rPr>
        <w:t>before</w:t>
      </w:r>
      <w:r>
        <w:t xml:space="preserve"> </w:t>
      </w:r>
      <w:r>
        <w:rPr>
          <w:spacing w:val="-1"/>
        </w:rPr>
        <w:t>it</w:t>
      </w:r>
      <w:r>
        <w:t xml:space="preserve"> </w:t>
      </w:r>
      <w:r>
        <w:rPr>
          <w:spacing w:val="-1"/>
        </w:rPr>
        <w:t>is</w:t>
      </w:r>
      <w:r>
        <w:rPr>
          <w:spacing w:val="1"/>
        </w:rPr>
        <w:t xml:space="preserve"> </w:t>
      </w:r>
      <w:r>
        <w:rPr>
          <w:spacing w:val="-2"/>
        </w:rPr>
        <w:t>safe</w:t>
      </w:r>
      <w:r>
        <w:rPr>
          <w:spacing w:val="-1"/>
        </w:rPr>
        <w:t xml:space="preserve"> for</w:t>
      </w:r>
      <w:r>
        <w:rPr>
          <w:spacing w:val="30"/>
        </w:rPr>
        <w:t xml:space="preserve"> </w:t>
      </w:r>
      <w:r>
        <w:rPr>
          <w:spacing w:val="-1"/>
        </w:rPr>
        <w:t>drinking</w:t>
      </w:r>
      <w:r>
        <w:t xml:space="preserve"> </w:t>
      </w:r>
      <w:r>
        <w:rPr>
          <w:spacing w:val="-1"/>
        </w:rPr>
        <w:t xml:space="preserve">or </w:t>
      </w:r>
      <w:r>
        <w:rPr>
          <w:spacing w:val="-2"/>
        </w:rPr>
        <w:t>mixing</w:t>
      </w:r>
      <w:r>
        <w:t xml:space="preserve"> </w:t>
      </w:r>
      <w:r>
        <w:rPr>
          <w:spacing w:val="-1"/>
        </w:rPr>
        <w:t>formula.</w:t>
      </w:r>
    </w:p>
    <w:p w:rsidR="008247FF" w:rsidRDefault="008247FF" w:rsidP="00111E5F">
      <w:pPr>
        <w:rPr>
          <w:rFonts w:ascii="Arial" w:eastAsia="Arial" w:hAnsi="Arial" w:cs="Arial"/>
          <w:sz w:val="21"/>
          <w:szCs w:val="21"/>
        </w:rPr>
      </w:pPr>
    </w:p>
    <w:p w:rsidR="008247FF" w:rsidRDefault="008247FF" w:rsidP="00111E5F">
      <w:pPr>
        <w:pStyle w:val="Heading1"/>
        <w:ind w:left="100"/>
        <w:rPr>
          <w:b w:val="0"/>
          <w:bCs w:val="0"/>
        </w:rPr>
      </w:pPr>
      <w:r>
        <w:rPr>
          <w:u w:val="thick" w:color="000000"/>
        </w:rPr>
        <w:t xml:space="preserve">In </w:t>
      </w:r>
      <w:r>
        <w:rPr>
          <w:spacing w:val="-1"/>
          <w:u w:val="thick" w:color="000000"/>
        </w:rPr>
        <w:t>Disaster Situations</w:t>
      </w:r>
    </w:p>
    <w:p w:rsidR="008247FF" w:rsidRDefault="008247FF" w:rsidP="00111E5F">
      <w:pPr>
        <w:ind w:left="90"/>
        <w:rPr>
          <w:rFonts w:ascii="Arial" w:eastAsia="Arial" w:hAnsi="Arial" w:cs="Arial"/>
        </w:rPr>
      </w:pPr>
      <w:r>
        <w:rPr>
          <w:rFonts w:ascii="Arial"/>
          <w:b/>
          <w:spacing w:val="-1"/>
        </w:rPr>
        <w:t>Clinics</w:t>
      </w:r>
    </w:p>
    <w:p w:rsidR="008247FF" w:rsidRDefault="008247FF" w:rsidP="00766AEB">
      <w:pPr>
        <w:pStyle w:val="BodyText"/>
        <w:numPr>
          <w:ilvl w:val="0"/>
          <w:numId w:val="19"/>
        </w:numPr>
        <w:spacing w:before="0"/>
        <w:ind w:left="450" w:right="598" w:hanging="360"/>
      </w:pPr>
      <w:r>
        <w:rPr>
          <w:spacing w:val="-1"/>
        </w:rPr>
        <w:t>Notify Office</w:t>
      </w:r>
      <w:r>
        <w:t xml:space="preserve"> </w:t>
      </w:r>
      <w:r>
        <w:rPr>
          <w:spacing w:val="-2"/>
        </w:rPr>
        <w:t>of</w:t>
      </w:r>
      <w:r>
        <w:rPr>
          <w:spacing w:val="2"/>
        </w:rPr>
        <w:t xml:space="preserve"> </w:t>
      </w:r>
      <w:r>
        <w:rPr>
          <w:spacing w:val="-2"/>
        </w:rPr>
        <w:t xml:space="preserve">Family </w:t>
      </w:r>
      <w:r>
        <w:rPr>
          <w:spacing w:val="-1"/>
        </w:rPr>
        <w:t>and</w:t>
      </w:r>
      <w:r>
        <w:t xml:space="preserve"> </w:t>
      </w:r>
      <w:r>
        <w:rPr>
          <w:spacing w:val="-1"/>
        </w:rPr>
        <w:t>Community</w:t>
      </w:r>
      <w:r>
        <w:rPr>
          <w:spacing w:val="-2"/>
        </w:rPr>
        <w:t xml:space="preserve"> </w:t>
      </w:r>
      <w:r>
        <w:rPr>
          <w:spacing w:val="-1"/>
        </w:rPr>
        <w:t>Health</w:t>
      </w:r>
      <w:r>
        <w:t xml:space="preserve"> </w:t>
      </w:r>
      <w:r>
        <w:rPr>
          <w:spacing w:val="-2"/>
        </w:rPr>
        <w:t>Services</w:t>
      </w:r>
      <w:r>
        <w:rPr>
          <w:spacing w:val="1"/>
        </w:rPr>
        <w:t xml:space="preserve"> </w:t>
      </w:r>
      <w:r>
        <w:rPr>
          <w:spacing w:val="-1"/>
        </w:rPr>
        <w:t>or</w:t>
      </w:r>
      <w:r>
        <w:rPr>
          <w:spacing w:val="2"/>
        </w:rPr>
        <w:t xml:space="preserve"> </w:t>
      </w:r>
      <w:r>
        <w:rPr>
          <w:spacing w:val="-1"/>
        </w:rPr>
        <w:t>State</w:t>
      </w:r>
      <w:r>
        <w:rPr>
          <w:spacing w:val="-7"/>
        </w:rPr>
        <w:t xml:space="preserve"> </w:t>
      </w:r>
      <w:r>
        <w:rPr>
          <w:spacing w:val="2"/>
        </w:rPr>
        <w:t>WIC</w:t>
      </w:r>
      <w:r>
        <w:rPr>
          <w:spacing w:val="-5"/>
        </w:rPr>
        <w:t xml:space="preserve"> </w:t>
      </w:r>
      <w:r>
        <w:rPr>
          <w:spacing w:val="-1"/>
        </w:rPr>
        <w:t>Office</w:t>
      </w:r>
      <w:r>
        <w:rPr>
          <w:spacing w:val="1"/>
        </w:rPr>
        <w:t xml:space="preserve"> </w:t>
      </w:r>
      <w:r>
        <w:t>to</w:t>
      </w:r>
      <w:r>
        <w:rPr>
          <w:spacing w:val="-2"/>
        </w:rPr>
        <w:t xml:space="preserve"> </w:t>
      </w:r>
      <w:r>
        <w:rPr>
          <w:spacing w:val="-1"/>
        </w:rPr>
        <w:t>assist</w:t>
      </w:r>
      <w:r>
        <w:rPr>
          <w:spacing w:val="59"/>
        </w:rPr>
        <w:t xml:space="preserve"> </w:t>
      </w:r>
      <w:r>
        <w:rPr>
          <w:spacing w:val="-1"/>
        </w:rPr>
        <w:t>with:</w:t>
      </w:r>
    </w:p>
    <w:p w:rsidR="008247FF" w:rsidRDefault="008247FF" w:rsidP="00766AEB">
      <w:pPr>
        <w:pStyle w:val="BodyText"/>
        <w:numPr>
          <w:ilvl w:val="1"/>
          <w:numId w:val="19"/>
        </w:numPr>
        <w:spacing w:before="0"/>
        <w:ind w:left="1170" w:hanging="360"/>
      </w:pPr>
      <w:r>
        <w:rPr>
          <w:spacing w:val="-1"/>
        </w:rPr>
        <w:t>Designated</w:t>
      </w:r>
      <w:r>
        <w:rPr>
          <w:spacing w:val="-2"/>
        </w:rPr>
        <w:t xml:space="preserve"> </w:t>
      </w:r>
      <w:r>
        <w:rPr>
          <w:spacing w:val="-1"/>
        </w:rPr>
        <w:t>emergency</w:t>
      </w:r>
      <w:r>
        <w:rPr>
          <w:spacing w:val="-2"/>
        </w:rPr>
        <w:t xml:space="preserve"> </w:t>
      </w:r>
      <w:r>
        <w:rPr>
          <w:spacing w:val="-1"/>
        </w:rPr>
        <w:t>contacts</w:t>
      </w:r>
      <w:r>
        <w:rPr>
          <w:spacing w:val="-2"/>
        </w:rPr>
        <w:t xml:space="preserve"> </w:t>
      </w:r>
      <w:r>
        <w:t xml:space="preserve">- </w:t>
      </w:r>
      <w:r>
        <w:rPr>
          <w:spacing w:val="-2"/>
        </w:rPr>
        <w:t>Competent</w:t>
      </w:r>
      <w:r>
        <w:rPr>
          <w:spacing w:val="2"/>
        </w:rPr>
        <w:t xml:space="preserve"> </w:t>
      </w:r>
      <w:r>
        <w:rPr>
          <w:spacing w:val="-1"/>
        </w:rPr>
        <w:t>Professional</w:t>
      </w:r>
      <w:r>
        <w:t xml:space="preserve"> </w:t>
      </w:r>
      <w:r>
        <w:rPr>
          <w:spacing w:val="-1"/>
        </w:rPr>
        <w:t>Authority</w:t>
      </w:r>
      <w:r>
        <w:rPr>
          <w:spacing w:val="-2"/>
        </w:rPr>
        <w:t xml:space="preserve"> </w:t>
      </w:r>
      <w:r>
        <w:rPr>
          <w:spacing w:val="-1"/>
        </w:rPr>
        <w:t>(CPA)</w:t>
      </w:r>
    </w:p>
    <w:p w:rsidR="008247FF" w:rsidRDefault="008247FF" w:rsidP="00766AEB">
      <w:pPr>
        <w:pStyle w:val="BodyText"/>
        <w:numPr>
          <w:ilvl w:val="1"/>
          <w:numId w:val="19"/>
        </w:numPr>
        <w:spacing w:before="0"/>
        <w:ind w:left="1170" w:hanging="360"/>
      </w:pPr>
      <w:r>
        <w:rPr>
          <w:spacing w:val="-1"/>
        </w:rPr>
        <w:t>Surrounding</w:t>
      </w:r>
      <w:r>
        <w:rPr>
          <w:spacing w:val="3"/>
        </w:rPr>
        <w:t xml:space="preserve"> </w:t>
      </w:r>
      <w:r>
        <w:rPr>
          <w:spacing w:val="-1"/>
        </w:rPr>
        <w:t>clinics</w:t>
      </w:r>
      <w:r>
        <w:rPr>
          <w:spacing w:val="-2"/>
        </w:rPr>
        <w:t xml:space="preserve"> </w:t>
      </w:r>
      <w:r>
        <w:rPr>
          <w:spacing w:val="-1"/>
        </w:rPr>
        <w:t>that</w:t>
      </w:r>
      <w:r>
        <w:rPr>
          <w:spacing w:val="-3"/>
        </w:rPr>
        <w:t xml:space="preserve"> </w:t>
      </w:r>
      <w:r>
        <w:rPr>
          <w:spacing w:val="-1"/>
        </w:rPr>
        <w:t>may</w:t>
      </w:r>
      <w:r>
        <w:rPr>
          <w:spacing w:val="-2"/>
        </w:rPr>
        <w:t xml:space="preserve"> </w:t>
      </w:r>
      <w:r>
        <w:rPr>
          <w:spacing w:val="-1"/>
        </w:rPr>
        <w:t>be</w:t>
      </w:r>
      <w:r>
        <w:t xml:space="preserve"> </w:t>
      </w:r>
      <w:r>
        <w:rPr>
          <w:spacing w:val="-1"/>
        </w:rPr>
        <w:t>able</w:t>
      </w:r>
      <w:r>
        <w:rPr>
          <w:spacing w:val="-2"/>
        </w:rPr>
        <w:t xml:space="preserve"> </w:t>
      </w:r>
      <w:r>
        <w:t xml:space="preserve">to </w:t>
      </w:r>
      <w:r>
        <w:rPr>
          <w:spacing w:val="-2"/>
        </w:rPr>
        <w:t>provide</w:t>
      </w:r>
      <w:r>
        <w:t xml:space="preserve"> </w:t>
      </w:r>
      <w:r>
        <w:rPr>
          <w:spacing w:val="-1"/>
        </w:rPr>
        <w:t>services</w:t>
      </w:r>
    </w:p>
    <w:p w:rsidR="008247FF" w:rsidRDefault="008247FF" w:rsidP="00766AEB">
      <w:pPr>
        <w:pStyle w:val="BodyText"/>
        <w:numPr>
          <w:ilvl w:val="1"/>
          <w:numId w:val="19"/>
        </w:numPr>
        <w:spacing w:before="0"/>
        <w:ind w:left="1170" w:hanging="360"/>
      </w:pPr>
      <w:r>
        <w:rPr>
          <w:spacing w:val="-1"/>
        </w:rPr>
        <w:t>Attempt</w:t>
      </w:r>
      <w:r>
        <w:t xml:space="preserve"> to</w:t>
      </w:r>
      <w:r>
        <w:rPr>
          <w:spacing w:val="-2"/>
        </w:rPr>
        <w:t xml:space="preserve"> </w:t>
      </w:r>
      <w:r>
        <w:rPr>
          <w:spacing w:val="-1"/>
        </w:rPr>
        <w:t>determine</w:t>
      </w:r>
      <w:r>
        <w:rPr>
          <w:spacing w:val="-2"/>
        </w:rPr>
        <w:t xml:space="preserve"> </w:t>
      </w:r>
      <w:r>
        <w:rPr>
          <w:spacing w:val="-1"/>
        </w:rPr>
        <w:t>alternate</w:t>
      </w:r>
      <w:r>
        <w:rPr>
          <w:spacing w:val="-2"/>
        </w:rPr>
        <w:t xml:space="preserve"> </w:t>
      </w:r>
      <w:r>
        <w:rPr>
          <w:spacing w:val="-1"/>
        </w:rPr>
        <w:t>location</w:t>
      </w:r>
      <w:r>
        <w:rPr>
          <w:spacing w:val="-2"/>
        </w:rPr>
        <w:t xml:space="preserve"> </w:t>
      </w:r>
      <w:r>
        <w:t>for</w:t>
      </w:r>
      <w:r>
        <w:rPr>
          <w:spacing w:val="-1"/>
        </w:rPr>
        <w:t xml:space="preserve"> delivery</w:t>
      </w:r>
      <w:r>
        <w:rPr>
          <w:spacing w:val="-2"/>
        </w:rPr>
        <w:t xml:space="preserve"> of</w:t>
      </w:r>
      <w:r>
        <w:rPr>
          <w:spacing w:val="4"/>
        </w:rPr>
        <w:t xml:space="preserve"> </w:t>
      </w:r>
      <w:r>
        <w:rPr>
          <w:spacing w:val="-2"/>
        </w:rPr>
        <w:t>services</w:t>
      </w:r>
    </w:p>
    <w:p w:rsidR="008247FF" w:rsidRDefault="008247FF" w:rsidP="00766AEB">
      <w:pPr>
        <w:pStyle w:val="BodyText"/>
        <w:numPr>
          <w:ilvl w:val="1"/>
          <w:numId w:val="19"/>
        </w:numPr>
        <w:spacing w:before="0"/>
        <w:ind w:left="1170" w:hanging="360"/>
      </w:pPr>
      <w:r>
        <w:rPr>
          <w:spacing w:val="-2"/>
        </w:rPr>
        <w:t>Provide</w:t>
      </w:r>
      <w:r>
        <w:t xml:space="preserve"> </w:t>
      </w:r>
      <w:r>
        <w:rPr>
          <w:spacing w:val="-2"/>
        </w:rPr>
        <w:t>public</w:t>
      </w:r>
      <w:r>
        <w:rPr>
          <w:spacing w:val="1"/>
        </w:rPr>
        <w:t xml:space="preserve"> </w:t>
      </w:r>
      <w:r>
        <w:rPr>
          <w:spacing w:val="-1"/>
        </w:rPr>
        <w:t>notification</w:t>
      </w:r>
    </w:p>
    <w:p w:rsidR="008247FF" w:rsidRDefault="008247FF" w:rsidP="00766AEB">
      <w:pPr>
        <w:pStyle w:val="BodyText"/>
        <w:numPr>
          <w:ilvl w:val="1"/>
          <w:numId w:val="19"/>
        </w:numPr>
        <w:spacing w:before="0"/>
        <w:ind w:left="1170" w:hanging="360"/>
      </w:pPr>
      <w:r>
        <w:rPr>
          <w:spacing w:val="-1"/>
        </w:rPr>
        <w:t>Ask</w:t>
      </w:r>
      <w:r>
        <w:rPr>
          <w:spacing w:val="1"/>
        </w:rPr>
        <w:t xml:space="preserve"> </w:t>
      </w:r>
      <w:r>
        <w:rPr>
          <w:spacing w:val="-1"/>
        </w:rPr>
        <w:t>State</w:t>
      </w:r>
      <w:r>
        <w:rPr>
          <w:spacing w:val="-2"/>
        </w:rPr>
        <w:t xml:space="preserve"> </w:t>
      </w:r>
      <w:r>
        <w:rPr>
          <w:spacing w:val="-1"/>
        </w:rPr>
        <w:t>Office</w:t>
      </w:r>
      <w:r>
        <w:rPr>
          <w:spacing w:val="-2"/>
        </w:rPr>
        <w:t xml:space="preserve"> </w:t>
      </w:r>
      <w:r>
        <w:t xml:space="preserve">to </w:t>
      </w:r>
      <w:r>
        <w:rPr>
          <w:spacing w:val="-2"/>
        </w:rPr>
        <w:t>print</w:t>
      </w:r>
      <w:r>
        <w:rPr>
          <w:spacing w:val="-3"/>
        </w:rPr>
        <w:t xml:space="preserve"> </w:t>
      </w:r>
      <w:r>
        <w:rPr>
          <w:spacing w:val="-1"/>
        </w:rPr>
        <w:t>checks</w:t>
      </w:r>
      <w:r>
        <w:rPr>
          <w:spacing w:val="1"/>
        </w:rPr>
        <w:t xml:space="preserve"> </w:t>
      </w:r>
      <w:r>
        <w:rPr>
          <w:spacing w:val="-2"/>
        </w:rPr>
        <w:t>if</w:t>
      </w:r>
      <w:r>
        <w:rPr>
          <w:spacing w:val="2"/>
        </w:rPr>
        <w:t xml:space="preserve"> </w:t>
      </w:r>
      <w:r>
        <w:rPr>
          <w:spacing w:val="-1"/>
        </w:rPr>
        <w:t>needed</w:t>
      </w:r>
    </w:p>
    <w:p w:rsidR="008247FF" w:rsidRDefault="008247FF" w:rsidP="00766AEB">
      <w:pPr>
        <w:pStyle w:val="BodyText"/>
        <w:numPr>
          <w:ilvl w:val="1"/>
          <w:numId w:val="19"/>
        </w:numPr>
        <w:spacing w:before="0"/>
        <w:ind w:left="1170" w:right="956" w:hanging="360"/>
      </w:pPr>
      <w:r>
        <w:rPr>
          <w:spacing w:val="-1"/>
        </w:rPr>
        <w:t>Authorized</w:t>
      </w:r>
      <w:r>
        <w:rPr>
          <w:spacing w:val="-4"/>
        </w:rPr>
        <w:t xml:space="preserve"> </w:t>
      </w:r>
      <w:r>
        <w:rPr>
          <w:spacing w:val="1"/>
        </w:rPr>
        <w:t>WIC</w:t>
      </w:r>
      <w:r>
        <w:rPr>
          <w:spacing w:val="-3"/>
        </w:rPr>
        <w:t xml:space="preserve"> </w:t>
      </w:r>
      <w:r>
        <w:rPr>
          <w:spacing w:val="-1"/>
        </w:rPr>
        <w:t>vendors</w:t>
      </w:r>
      <w:r>
        <w:rPr>
          <w:spacing w:val="-2"/>
        </w:rPr>
        <w:t xml:space="preserve"> </w:t>
      </w:r>
      <w:r>
        <w:t xml:space="preserve">to </w:t>
      </w:r>
      <w:r>
        <w:rPr>
          <w:spacing w:val="-1"/>
        </w:rPr>
        <w:t>determine</w:t>
      </w:r>
      <w:r>
        <w:t xml:space="preserve"> </w:t>
      </w:r>
      <w:r>
        <w:rPr>
          <w:spacing w:val="-2"/>
        </w:rPr>
        <w:t>availability</w:t>
      </w:r>
      <w:r>
        <w:t xml:space="preserve"> – </w:t>
      </w:r>
      <w:r>
        <w:rPr>
          <w:spacing w:val="-1"/>
        </w:rPr>
        <w:t>determine</w:t>
      </w:r>
      <w:r>
        <w:t xml:space="preserve"> </w:t>
      </w:r>
      <w:r>
        <w:rPr>
          <w:spacing w:val="-2"/>
        </w:rPr>
        <w:t>alternative</w:t>
      </w:r>
      <w:r>
        <w:rPr>
          <w:spacing w:val="53"/>
        </w:rPr>
        <w:t xml:space="preserve"> </w:t>
      </w:r>
      <w:r>
        <w:rPr>
          <w:spacing w:val="-1"/>
        </w:rPr>
        <w:t>measures such</w:t>
      </w:r>
      <w:r>
        <w:rPr>
          <w:spacing w:val="-2"/>
        </w:rPr>
        <w:t xml:space="preserve"> as:</w:t>
      </w:r>
    </w:p>
    <w:p w:rsidR="008247FF" w:rsidRDefault="00A27D0E" w:rsidP="00766AEB">
      <w:pPr>
        <w:pStyle w:val="BodyText"/>
        <w:numPr>
          <w:ilvl w:val="2"/>
          <w:numId w:val="19"/>
        </w:numPr>
        <w:spacing w:before="0"/>
        <w:ind w:left="2070" w:right="598" w:hanging="360"/>
      </w:pPr>
      <w:r>
        <w:rPr>
          <w:spacing w:val="-1"/>
        </w:rPr>
        <w:t>E</w:t>
      </w:r>
      <w:r w:rsidR="008247FF">
        <w:rPr>
          <w:spacing w:val="-1"/>
        </w:rPr>
        <w:t>stablishing</w:t>
      </w:r>
      <w:r w:rsidR="008247FF">
        <w:rPr>
          <w:spacing w:val="3"/>
        </w:rPr>
        <w:t xml:space="preserve"> </w:t>
      </w:r>
      <w:r w:rsidR="008247FF">
        <w:rPr>
          <w:spacing w:val="-1"/>
        </w:rPr>
        <w:t>and</w:t>
      </w:r>
      <w:r w:rsidR="008247FF">
        <w:rPr>
          <w:spacing w:val="-2"/>
        </w:rPr>
        <w:t xml:space="preserve"> </w:t>
      </w:r>
      <w:r w:rsidR="008247FF">
        <w:rPr>
          <w:spacing w:val="-1"/>
        </w:rPr>
        <w:t>updating</w:t>
      </w:r>
      <w:r w:rsidR="008247FF">
        <w:rPr>
          <w:spacing w:val="2"/>
        </w:rPr>
        <w:t xml:space="preserve"> </w:t>
      </w:r>
      <w:r w:rsidR="008247FF">
        <w:t xml:space="preserve">a </w:t>
      </w:r>
      <w:r w:rsidR="008247FF">
        <w:rPr>
          <w:spacing w:val="-1"/>
        </w:rPr>
        <w:t>list</w:t>
      </w:r>
      <w:r w:rsidR="008247FF">
        <w:t xml:space="preserve"> </w:t>
      </w:r>
      <w:r w:rsidR="008247FF">
        <w:rPr>
          <w:spacing w:val="-2"/>
        </w:rPr>
        <w:t>of</w:t>
      </w:r>
      <w:r w:rsidR="008247FF">
        <w:rPr>
          <w:spacing w:val="2"/>
        </w:rPr>
        <w:t xml:space="preserve"> </w:t>
      </w:r>
      <w:r w:rsidR="008247FF">
        <w:rPr>
          <w:spacing w:val="-1"/>
        </w:rPr>
        <w:t>vendors that</w:t>
      </w:r>
      <w:r w:rsidR="008247FF">
        <w:t xml:space="preserve"> </w:t>
      </w:r>
      <w:r w:rsidR="008247FF">
        <w:rPr>
          <w:spacing w:val="-1"/>
        </w:rPr>
        <w:t>remain</w:t>
      </w:r>
      <w:r w:rsidR="008247FF">
        <w:t xml:space="preserve"> </w:t>
      </w:r>
      <w:r w:rsidR="008247FF">
        <w:rPr>
          <w:spacing w:val="-1"/>
        </w:rPr>
        <w:t>in</w:t>
      </w:r>
      <w:r w:rsidR="008247FF">
        <w:t xml:space="preserve"> </w:t>
      </w:r>
      <w:r w:rsidR="008247FF">
        <w:rPr>
          <w:spacing w:val="-1"/>
        </w:rPr>
        <w:t>operation</w:t>
      </w:r>
      <w:r w:rsidR="008247FF">
        <w:rPr>
          <w:spacing w:val="27"/>
        </w:rPr>
        <w:t xml:space="preserve"> </w:t>
      </w:r>
      <w:r w:rsidR="008247FF">
        <w:rPr>
          <w:spacing w:val="-2"/>
        </w:rPr>
        <w:t>following</w:t>
      </w:r>
      <w:r w:rsidR="008247FF">
        <w:rPr>
          <w:spacing w:val="3"/>
        </w:rPr>
        <w:t xml:space="preserve"> </w:t>
      </w:r>
      <w:r w:rsidR="008247FF">
        <w:t>a</w:t>
      </w:r>
      <w:r w:rsidR="008247FF">
        <w:rPr>
          <w:spacing w:val="1"/>
        </w:rPr>
        <w:t xml:space="preserve"> </w:t>
      </w:r>
      <w:r w:rsidR="008247FF">
        <w:rPr>
          <w:spacing w:val="-1"/>
        </w:rPr>
        <w:t>disaster,</w:t>
      </w:r>
      <w:r w:rsidR="008247FF">
        <w:t xml:space="preserve"> </w:t>
      </w:r>
      <w:r w:rsidR="008247FF">
        <w:rPr>
          <w:spacing w:val="-1"/>
        </w:rPr>
        <w:t>their operating</w:t>
      </w:r>
      <w:r w:rsidR="008247FF">
        <w:t xml:space="preserve"> </w:t>
      </w:r>
      <w:r w:rsidR="008247FF">
        <w:rPr>
          <w:spacing w:val="-1"/>
        </w:rPr>
        <w:t>hours</w:t>
      </w:r>
      <w:r w:rsidR="008247FF">
        <w:rPr>
          <w:spacing w:val="-2"/>
        </w:rPr>
        <w:t xml:space="preserve"> </w:t>
      </w:r>
      <w:r w:rsidR="008247FF">
        <w:rPr>
          <w:spacing w:val="-1"/>
        </w:rPr>
        <w:t>and</w:t>
      </w:r>
      <w:r w:rsidR="008247FF">
        <w:rPr>
          <w:spacing w:val="-2"/>
        </w:rPr>
        <w:t xml:space="preserve"> available</w:t>
      </w:r>
      <w:r w:rsidR="008247FF">
        <w:t xml:space="preserve"> </w:t>
      </w:r>
      <w:r w:rsidR="008247FF">
        <w:rPr>
          <w:spacing w:val="-1"/>
        </w:rPr>
        <w:t>stock</w:t>
      </w:r>
      <w:r w:rsidR="008247FF">
        <w:rPr>
          <w:spacing w:val="3"/>
        </w:rPr>
        <w:t xml:space="preserve"> </w:t>
      </w:r>
      <w:r w:rsidR="008247FF">
        <w:rPr>
          <w:spacing w:val="-2"/>
        </w:rPr>
        <w:t>of</w:t>
      </w:r>
      <w:r w:rsidR="008247FF">
        <w:rPr>
          <w:spacing w:val="-5"/>
        </w:rPr>
        <w:t xml:space="preserve"> </w:t>
      </w:r>
      <w:r w:rsidR="008247FF">
        <w:rPr>
          <w:spacing w:val="1"/>
        </w:rPr>
        <w:t>WIC</w:t>
      </w:r>
      <w:r w:rsidR="008247FF">
        <w:rPr>
          <w:spacing w:val="49"/>
        </w:rPr>
        <w:t xml:space="preserve"> </w:t>
      </w:r>
      <w:r w:rsidR="008247FF">
        <w:rPr>
          <w:spacing w:val="-1"/>
        </w:rPr>
        <w:t>approved</w:t>
      </w:r>
      <w:r w:rsidR="008247FF">
        <w:rPr>
          <w:spacing w:val="-2"/>
        </w:rPr>
        <w:t xml:space="preserve"> </w:t>
      </w:r>
      <w:r w:rsidR="008247FF">
        <w:rPr>
          <w:spacing w:val="-1"/>
        </w:rPr>
        <w:t>foods.</w:t>
      </w:r>
    </w:p>
    <w:p w:rsidR="008247FF" w:rsidRPr="00A27D0E" w:rsidRDefault="008247FF" w:rsidP="00766AEB">
      <w:pPr>
        <w:pStyle w:val="BodyText"/>
        <w:numPr>
          <w:ilvl w:val="2"/>
          <w:numId w:val="19"/>
        </w:numPr>
        <w:spacing w:before="0"/>
        <w:ind w:left="2070" w:right="798" w:hanging="360"/>
      </w:pPr>
      <w:r>
        <w:t xml:space="preserve">State </w:t>
      </w:r>
      <w:r>
        <w:rPr>
          <w:spacing w:val="-2"/>
        </w:rPr>
        <w:t>and</w:t>
      </w:r>
      <w:r>
        <w:t xml:space="preserve"> </w:t>
      </w:r>
      <w:r>
        <w:rPr>
          <w:spacing w:val="-2"/>
        </w:rPr>
        <w:t>clinic</w:t>
      </w:r>
      <w:r>
        <w:rPr>
          <w:spacing w:val="1"/>
        </w:rPr>
        <w:t xml:space="preserve"> </w:t>
      </w:r>
      <w:r>
        <w:rPr>
          <w:spacing w:val="-2"/>
        </w:rPr>
        <w:t>will</w:t>
      </w:r>
      <w:r>
        <w:t xml:space="preserve"> </w:t>
      </w:r>
      <w:r>
        <w:rPr>
          <w:spacing w:val="-1"/>
        </w:rPr>
        <w:t>coordinate</w:t>
      </w:r>
      <w:r>
        <w:t xml:space="preserve"> </w:t>
      </w:r>
      <w:r>
        <w:rPr>
          <w:spacing w:val="-1"/>
        </w:rPr>
        <w:t>efforts</w:t>
      </w:r>
      <w:r>
        <w:rPr>
          <w:spacing w:val="-2"/>
        </w:rPr>
        <w:t xml:space="preserve"> </w:t>
      </w:r>
      <w:r>
        <w:t>to</w:t>
      </w:r>
      <w:r>
        <w:rPr>
          <w:spacing w:val="-2"/>
        </w:rPr>
        <w:t xml:space="preserve"> </w:t>
      </w:r>
      <w:r>
        <w:rPr>
          <w:spacing w:val="-1"/>
        </w:rPr>
        <w:t>share</w:t>
      </w:r>
      <w:r>
        <w:rPr>
          <w:spacing w:val="-2"/>
        </w:rPr>
        <w:t xml:space="preserve"> </w:t>
      </w:r>
      <w:r>
        <w:rPr>
          <w:spacing w:val="-1"/>
        </w:rPr>
        <w:t>this</w:t>
      </w:r>
      <w:r>
        <w:rPr>
          <w:spacing w:val="1"/>
        </w:rPr>
        <w:t xml:space="preserve"> </w:t>
      </w:r>
      <w:r>
        <w:rPr>
          <w:spacing w:val="-1"/>
        </w:rPr>
        <w:t>information</w:t>
      </w:r>
      <w:r>
        <w:t xml:space="preserve"> </w:t>
      </w:r>
      <w:r>
        <w:rPr>
          <w:spacing w:val="-2"/>
        </w:rPr>
        <w:t>with</w:t>
      </w:r>
      <w:r>
        <w:rPr>
          <w:spacing w:val="47"/>
        </w:rPr>
        <w:t xml:space="preserve"> </w:t>
      </w:r>
      <w:r>
        <w:rPr>
          <w:spacing w:val="-1"/>
        </w:rPr>
        <w:t>clients.</w:t>
      </w:r>
    </w:p>
    <w:p w:rsidR="008247FF" w:rsidRDefault="008247FF" w:rsidP="00111E5F">
      <w:pPr>
        <w:pStyle w:val="Heading1"/>
        <w:ind w:left="100"/>
        <w:rPr>
          <w:b w:val="0"/>
          <w:bCs w:val="0"/>
        </w:rPr>
      </w:pPr>
      <w:r>
        <w:rPr>
          <w:spacing w:val="-1"/>
        </w:rPr>
        <w:t>State</w:t>
      </w:r>
      <w:r>
        <w:rPr>
          <w:spacing w:val="-2"/>
        </w:rPr>
        <w:t xml:space="preserve"> </w:t>
      </w:r>
      <w:r>
        <w:rPr>
          <w:spacing w:val="-1"/>
        </w:rPr>
        <w:t>Office</w:t>
      </w:r>
    </w:p>
    <w:p w:rsidR="008247FF" w:rsidRDefault="008247FF" w:rsidP="00766AEB">
      <w:pPr>
        <w:pStyle w:val="BodyText"/>
        <w:numPr>
          <w:ilvl w:val="0"/>
          <w:numId w:val="19"/>
        </w:numPr>
        <w:spacing w:before="0"/>
        <w:ind w:left="450" w:hanging="360"/>
      </w:pPr>
      <w:r>
        <w:rPr>
          <w:spacing w:val="-1"/>
        </w:rPr>
        <w:t>Implement</w:t>
      </w:r>
      <w:r>
        <w:t xml:space="preserve"> the</w:t>
      </w:r>
      <w:r>
        <w:rPr>
          <w:spacing w:val="-2"/>
        </w:rPr>
        <w:t xml:space="preserve"> </w:t>
      </w:r>
      <w:r>
        <w:rPr>
          <w:spacing w:val="-1"/>
        </w:rPr>
        <w:t>SD</w:t>
      </w:r>
      <w:r>
        <w:t xml:space="preserve"> </w:t>
      </w:r>
      <w:r>
        <w:rPr>
          <w:spacing w:val="-1"/>
        </w:rPr>
        <w:t>Department</w:t>
      </w:r>
      <w:r>
        <w:rPr>
          <w:spacing w:val="2"/>
        </w:rPr>
        <w:t xml:space="preserve"> </w:t>
      </w:r>
      <w:r>
        <w:rPr>
          <w:spacing w:val="-2"/>
        </w:rPr>
        <w:t>of</w:t>
      </w:r>
      <w:r>
        <w:rPr>
          <w:spacing w:val="2"/>
        </w:rPr>
        <w:t xml:space="preserve"> </w:t>
      </w:r>
      <w:r>
        <w:rPr>
          <w:spacing w:val="-1"/>
        </w:rPr>
        <w:t>Health</w:t>
      </w:r>
      <w:r>
        <w:rPr>
          <w:spacing w:val="-2"/>
        </w:rPr>
        <w:t xml:space="preserve"> </w:t>
      </w:r>
      <w:r>
        <w:rPr>
          <w:spacing w:val="-1"/>
        </w:rPr>
        <w:t>Continuity</w:t>
      </w:r>
      <w:r>
        <w:rPr>
          <w:spacing w:val="-2"/>
        </w:rPr>
        <w:t xml:space="preserve"> </w:t>
      </w:r>
      <w:r>
        <w:rPr>
          <w:spacing w:val="-1"/>
        </w:rPr>
        <w:t>of</w:t>
      </w:r>
      <w:r>
        <w:rPr>
          <w:spacing w:val="2"/>
        </w:rPr>
        <w:t xml:space="preserve"> </w:t>
      </w:r>
      <w:r>
        <w:rPr>
          <w:spacing w:val="-1"/>
        </w:rPr>
        <w:t>Operations</w:t>
      </w:r>
      <w:r>
        <w:rPr>
          <w:spacing w:val="1"/>
        </w:rPr>
        <w:t xml:space="preserve"> </w:t>
      </w:r>
      <w:r>
        <w:rPr>
          <w:spacing w:val="-1"/>
        </w:rPr>
        <w:t>Plan</w:t>
      </w:r>
      <w:r>
        <w:t xml:space="preserve"> </w:t>
      </w:r>
      <w:r>
        <w:rPr>
          <w:spacing w:val="-1"/>
        </w:rPr>
        <w:t>(COOP)</w:t>
      </w:r>
    </w:p>
    <w:p w:rsidR="008247FF" w:rsidRDefault="008247FF" w:rsidP="00111E5F">
      <w:pPr>
        <w:rPr>
          <w:rFonts w:ascii="Arial" w:eastAsia="Arial" w:hAnsi="Arial" w:cs="Arial"/>
          <w:sz w:val="21"/>
          <w:szCs w:val="21"/>
        </w:rPr>
      </w:pPr>
    </w:p>
    <w:p w:rsidR="0099576B" w:rsidRDefault="0099576B" w:rsidP="0099576B">
      <w:pPr>
        <w:pStyle w:val="Heading1"/>
        <w:ind w:left="101"/>
      </w:pPr>
      <w:r>
        <w:t>Clinic Available for Partial Services</w:t>
      </w:r>
    </w:p>
    <w:p w:rsidR="0099576B" w:rsidRDefault="0099576B" w:rsidP="0099576B">
      <w:pPr>
        <w:pStyle w:val="Heading1"/>
        <w:ind w:left="0"/>
      </w:pPr>
    </w:p>
    <w:p w:rsidR="008247FF" w:rsidRDefault="0099576B" w:rsidP="00766AEB">
      <w:pPr>
        <w:pStyle w:val="BodyText"/>
        <w:numPr>
          <w:ilvl w:val="0"/>
          <w:numId w:val="19"/>
        </w:numPr>
        <w:spacing w:before="0"/>
        <w:ind w:left="450" w:right="406" w:hanging="360"/>
      </w:pPr>
      <w:r>
        <w:rPr>
          <w:spacing w:val="-1"/>
        </w:rPr>
        <w:t>I</w:t>
      </w:r>
      <w:r w:rsidR="008247FF">
        <w:rPr>
          <w:spacing w:val="-1"/>
        </w:rPr>
        <w:t>f</w:t>
      </w:r>
      <w:r w:rsidR="008247FF">
        <w:rPr>
          <w:spacing w:val="2"/>
        </w:rPr>
        <w:t xml:space="preserve"> </w:t>
      </w:r>
      <w:r w:rsidR="008247FF">
        <w:t xml:space="preserve">a </w:t>
      </w:r>
      <w:r w:rsidR="008247FF">
        <w:rPr>
          <w:spacing w:val="-2"/>
        </w:rPr>
        <w:t>Competent</w:t>
      </w:r>
      <w:r w:rsidR="008247FF">
        <w:rPr>
          <w:spacing w:val="2"/>
        </w:rPr>
        <w:t xml:space="preserve"> </w:t>
      </w:r>
      <w:r w:rsidR="008247FF">
        <w:rPr>
          <w:spacing w:val="-1"/>
        </w:rPr>
        <w:t>Professional</w:t>
      </w:r>
      <w:r w:rsidR="008247FF">
        <w:t xml:space="preserve"> </w:t>
      </w:r>
      <w:r w:rsidR="008247FF">
        <w:rPr>
          <w:spacing w:val="-1"/>
        </w:rPr>
        <w:t>Authority</w:t>
      </w:r>
      <w:r w:rsidR="008247FF">
        <w:rPr>
          <w:spacing w:val="-2"/>
        </w:rPr>
        <w:t xml:space="preserve"> </w:t>
      </w:r>
      <w:r w:rsidR="008247FF">
        <w:rPr>
          <w:spacing w:val="-1"/>
        </w:rPr>
        <w:t>(CPA) is</w:t>
      </w:r>
      <w:r w:rsidR="008247FF">
        <w:rPr>
          <w:spacing w:val="2"/>
        </w:rPr>
        <w:t xml:space="preserve"> </w:t>
      </w:r>
      <w:r w:rsidR="008247FF">
        <w:rPr>
          <w:spacing w:val="-2"/>
        </w:rPr>
        <w:t>available,</w:t>
      </w:r>
      <w:r w:rsidR="008247FF">
        <w:rPr>
          <w:spacing w:val="2"/>
        </w:rPr>
        <w:t xml:space="preserve"> </w:t>
      </w:r>
      <w:r w:rsidR="008247FF">
        <w:rPr>
          <w:spacing w:val="-1"/>
        </w:rPr>
        <w:t>collect</w:t>
      </w:r>
      <w:r w:rsidR="008247FF">
        <w:rPr>
          <w:spacing w:val="2"/>
        </w:rPr>
        <w:t xml:space="preserve"> </w:t>
      </w:r>
      <w:r w:rsidR="008247FF">
        <w:rPr>
          <w:spacing w:val="-1"/>
        </w:rPr>
        <w:t>necessary information</w:t>
      </w:r>
      <w:r w:rsidR="008247FF">
        <w:rPr>
          <w:spacing w:val="52"/>
        </w:rPr>
        <w:t xml:space="preserve"> </w:t>
      </w:r>
      <w:r w:rsidR="008247FF">
        <w:t xml:space="preserve">to </w:t>
      </w:r>
      <w:r w:rsidR="008247FF">
        <w:rPr>
          <w:spacing w:val="-1"/>
        </w:rPr>
        <w:t>complete</w:t>
      </w:r>
      <w:r w:rsidR="008247FF">
        <w:rPr>
          <w:spacing w:val="-2"/>
        </w:rPr>
        <w:t xml:space="preserve"> </w:t>
      </w:r>
      <w:r w:rsidR="008247FF">
        <w:rPr>
          <w:spacing w:val="-1"/>
        </w:rPr>
        <w:t>certification.</w:t>
      </w:r>
    </w:p>
    <w:p w:rsidR="008247FF" w:rsidRDefault="008247FF" w:rsidP="00766AEB">
      <w:pPr>
        <w:pStyle w:val="BodyText"/>
        <w:numPr>
          <w:ilvl w:val="0"/>
          <w:numId w:val="19"/>
        </w:numPr>
        <w:spacing w:before="0"/>
        <w:ind w:left="450" w:right="406" w:hanging="360"/>
      </w:pPr>
      <w:r>
        <w:rPr>
          <w:spacing w:val="-1"/>
        </w:rPr>
        <w:t>If</w:t>
      </w:r>
      <w:r>
        <w:rPr>
          <w:spacing w:val="2"/>
        </w:rPr>
        <w:t xml:space="preserve"> </w:t>
      </w:r>
      <w:r>
        <w:rPr>
          <w:spacing w:val="-1"/>
        </w:rPr>
        <w:t>there</w:t>
      </w:r>
      <w:r>
        <w:t xml:space="preserve"> </w:t>
      </w:r>
      <w:r>
        <w:rPr>
          <w:spacing w:val="-1"/>
        </w:rPr>
        <w:t>is</w:t>
      </w:r>
      <w:r>
        <w:rPr>
          <w:spacing w:val="-2"/>
        </w:rPr>
        <w:t xml:space="preserve"> </w:t>
      </w:r>
      <w:r>
        <w:rPr>
          <w:spacing w:val="-1"/>
        </w:rPr>
        <w:t>shortage</w:t>
      </w:r>
      <w:r>
        <w:t xml:space="preserve"> </w:t>
      </w:r>
      <w:r>
        <w:rPr>
          <w:spacing w:val="-2"/>
        </w:rPr>
        <w:t>of</w:t>
      </w:r>
      <w:r>
        <w:rPr>
          <w:spacing w:val="2"/>
        </w:rPr>
        <w:t xml:space="preserve"> </w:t>
      </w:r>
      <w:r>
        <w:rPr>
          <w:spacing w:val="-2"/>
        </w:rPr>
        <w:t>Competent</w:t>
      </w:r>
      <w:r>
        <w:rPr>
          <w:spacing w:val="2"/>
        </w:rPr>
        <w:t xml:space="preserve"> </w:t>
      </w:r>
      <w:r>
        <w:rPr>
          <w:spacing w:val="-1"/>
        </w:rPr>
        <w:t>Professional</w:t>
      </w:r>
      <w:r>
        <w:t xml:space="preserve"> </w:t>
      </w:r>
      <w:r>
        <w:rPr>
          <w:spacing w:val="-1"/>
        </w:rPr>
        <w:t>Authorities</w:t>
      </w:r>
      <w:r>
        <w:rPr>
          <w:spacing w:val="-2"/>
        </w:rPr>
        <w:t xml:space="preserve"> who</w:t>
      </w:r>
      <w:r>
        <w:t xml:space="preserve"> </w:t>
      </w:r>
      <w:r>
        <w:rPr>
          <w:spacing w:val="-1"/>
        </w:rPr>
        <w:t>perform</w:t>
      </w:r>
      <w:r>
        <w:rPr>
          <w:spacing w:val="47"/>
        </w:rPr>
        <w:t xml:space="preserve"> </w:t>
      </w:r>
      <w:r>
        <w:rPr>
          <w:spacing w:val="-1"/>
        </w:rPr>
        <w:t>certification/nutrition</w:t>
      </w:r>
      <w:r>
        <w:rPr>
          <w:spacing w:val="-2"/>
        </w:rPr>
        <w:t xml:space="preserve"> risk</w:t>
      </w:r>
      <w:r>
        <w:rPr>
          <w:spacing w:val="1"/>
        </w:rPr>
        <w:t xml:space="preserve"> </w:t>
      </w:r>
      <w:r>
        <w:rPr>
          <w:spacing w:val="-1"/>
        </w:rPr>
        <w:t>screening</w:t>
      </w:r>
      <w:r>
        <w:rPr>
          <w:spacing w:val="4"/>
        </w:rPr>
        <w:t xml:space="preserve"> </w:t>
      </w:r>
      <w:r>
        <w:t>–</w:t>
      </w:r>
      <w:r>
        <w:rPr>
          <w:spacing w:val="-2"/>
        </w:rPr>
        <w:t xml:space="preserve"> </w:t>
      </w:r>
      <w:r>
        <w:rPr>
          <w:spacing w:val="-1"/>
        </w:rPr>
        <w:t>collect</w:t>
      </w:r>
      <w:r>
        <w:rPr>
          <w:spacing w:val="2"/>
        </w:rPr>
        <w:t xml:space="preserve"> </w:t>
      </w:r>
      <w:r>
        <w:rPr>
          <w:spacing w:val="-1"/>
        </w:rPr>
        <w:t>data</w:t>
      </w:r>
      <w:r>
        <w:rPr>
          <w:spacing w:val="-2"/>
        </w:rPr>
        <w:t xml:space="preserve"> </w:t>
      </w:r>
      <w:r>
        <w:rPr>
          <w:spacing w:val="-1"/>
        </w:rPr>
        <w:t>required.</w:t>
      </w:r>
      <w:r>
        <w:rPr>
          <w:spacing w:val="2"/>
        </w:rPr>
        <w:t xml:space="preserve"> </w:t>
      </w:r>
      <w:r>
        <w:rPr>
          <w:spacing w:val="-2"/>
        </w:rPr>
        <w:t>Provide</w:t>
      </w:r>
      <w:r>
        <w:t xml:space="preserve"> </w:t>
      </w:r>
      <w:r>
        <w:rPr>
          <w:spacing w:val="-1"/>
        </w:rPr>
        <w:t>information</w:t>
      </w:r>
      <w:r>
        <w:t xml:space="preserve"> to</w:t>
      </w:r>
      <w:r>
        <w:rPr>
          <w:spacing w:val="-2"/>
        </w:rPr>
        <w:t xml:space="preserve"> </w:t>
      </w:r>
      <w:r>
        <w:rPr>
          <w:spacing w:val="-1"/>
        </w:rPr>
        <w:t>an</w:t>
      </w:r>
      <w:r>
        <w:rPr>
          <w:spacing w:val="42"/>
        </w:rPr>
        <w:t xml:space="preserve"> </w:t>
      </w:r>
      <w:r>
        <w:t>offsite</w:t>
      </w:r>
      <w:r>
        <w:rPr>
          <w:spacing w:val="-2"/>
        </w:rPr>
        <w:t xml:space="preserve"> clinic</w:t>
      </w:r>
      <w:r>
        <w:rPr>
          <w:spacing w:val="1"/>
        </w:rPr>
        <w:t xml:space="preserve"> </w:t>
      </w:r>
      <w:r>
        <w:rPr>
          <w:spacing w:val="-1"/>
        </w:rPr>
        <w:t xml:space="preserve">or </w:t>
      </w:r>
      <w:r>
        <w:t>the</w:t>
      </w:r>
      <w:r>
        <w:rPr>
          <w:spacing w:val="-2"/>
        </w:rPr>
        <w:t xml:space="preserve"> </w:t>
      </w:r>
      <w:r>
        <w:rPr>
          <w:spacing w:val="-1"/>
        </w:rPr>
        <w:t>State</w:t>
      </w:r>
      <w:r>
        <w:rPr>
          <w:spacing w:val="-2"/>
        </w:rPr>
        <w:t xml:space="preserve"> </w:t>
      </w:r>
      <w:r>
        <w:rPr>
          <w:spacing w:val="-1"/>
        </w:rPr>
        <w:t>Office</w:t>
      </w:r>
      <w:r>
        <w:rPr>
          <w:spacing w:val="-2"/>
        </w:rPr>
        <w:t xml:space="preserve"> </w:t>
      </w:r>
      <w:r>
        <w:rPr>
          <w:spacing w:val="-1"/>
        </w:rPr>
        <w:t>that</w:t>
      </w:r>
      <w:r>
        <w:t xml:space="preserve"> </w:t>
      </w:r>
      <w:r>
        <w:rPr>
          <w:spacing w:val="-1"/>
        </w:rPr>
        <w:t>has</w:t>
      </w:r>
      <w:r>
        <w:rPr>
          <w:spacing w:val="1"/>
        </w:rPr>
        <w:t xml:space="preserve"> </w:t>
      </w:r>
      <w:r>
        <w:rPr>
          <w:spacing w:val="-1"/>
        </w:rPr>
        <w:t>appropriate</w:t>
      </w:r>
      <w:r>
        <w:t xml:space="preserve"> </w:t>
      </w:r>
      <w:r>
        <w:rPr>
          <w:spacing w:val="-1"/>
        </w:rPr>
        <w:t>personnel</w:t>
      </w:r>
      <w:r>
        <w:t xml:space="preserve"> </w:t>
      </w:r>
      <w:r>
        <w:rPr>
          <w:spacing w:val="-1"/>
        </w:rPr>
        <w:t>to</w:t>
      </w:r>
      <w:r>
        <w:rPr>
          <w:spacing w:val="-2"/>
        </w:rPr>
        <w:t xml:space="preserve"> </w:t>
      </w:r>
      <w:r>
        <w:rPr>
          <w:spacing w:val="-1"/>
        </w:rPr>
        <w:t>make</w:t>
      </w:r>
      <w:r>
        <w:t xml:space="preserve"> </w:t>
      </w:r>
      <w:r>
        <w:rPr>
          <w:spacing w:val="-2"/>
        </w:rPr>
        <w:t>eligibility</w:t>
      </w:r>
      <w:r>
        <w:rPr>
          <w:spacing w:val="61"/>
        </w:rPr>
        <w:t xml:space="preserve"> </w:t>
      </w:r>
      <w:r>
        <w:rPr>
          <w:spacing w:val="-1"/>
        </w:rPr>
        <w:t>determination.</w:t>
      </w:r>
    </w:p>
    <w:p w:rsidR="008247FF" w:rsidRDefault="008247FF" w:rsidP="00766AEB">
      <w:pPr>
        <w:pStyle w:val="BodyText"/>
        <w:numPr>
          <w:ilvl w:val="0"/>
          <w:numId w:val="19"/>
        </w:numPr>
        <w:spacing w:before="0"/>
        <w:ind w:left="450" w:hanging="360"/>
      </w:pPr>
      <w:r>
        <w:t xml:space="preserve">Issue </w:t>
      </w:r>
      <w:r>
        <w:rPr>
          <w:spacing w:val="-1"/>
        </w:rPr>
        <w:t>benefits</w:t>
      </w:r>
      <w:r>
        <w:rPr>
          <w:spacing w:val="-2"/>
        </w:rPr>
        <w:t xml:space="preserve"> </w:t>
      </w:r>
      <w:r>
        <w:t>to</w:t>
      </w:r>
      <w:r>
        <w:rPr>
          <w:spacing w:val="-2"/>
        </w:rPr>
        <w:t xml:space="preserve"> authorized</w:t>
      </w:r>
      <w:r>
        <w:t xml:space="preserve"> </w:t>
      </w:r>
      <w:r>
        <w:rPr>
          <w:spacing w:val="-1"/>
        </w:rPr>
        <w:t>persons</w:t>
      </w:r>
      <w:r>
        <w:rPr>
          <w:spacing w:val="-2"/>
        </w:rPr>
        <w:t xml:space="preserve"> </w:t>
      </w:r>
      <w:r>
        <w:rPr>
          <w:spacing w:val="-1"/>
        </w:rPr>
        <w:t>or proxies.</w:t>
      </w:r>
    </w:p>
    <w:p w:rsidR="008247FF" w:rsidRDefault="008247FF" w:rsidP="00766AEB">
      <w:pPr>
        <w:pStyle w:val="BodyText"/>
        <w:numPr>
          <w:ilvl w:val="0"/>
          <w:numId w:val="19"/>
        </w:numPr>
        <w:spacing w:before="0"/>
        <w:ind w:left="450" w:right="161" w:hanging="360"/>
      </w:pPr>
      <w:r>
        <w:rPr>
          <w:spacing w:val="-2"/>
        </w:rPr>
        <w:t>Provide</w:t>
      </w:r>
      <w:r>
        <w:t xml:space="preserve"> </w:t>
      </w:r>
      <w:r>
        <w:rPr>
          <w:spacing w:val="-1"/>
        </w:rPr>
        <w:t>nutrition</w:t>
      </w:r>
      <w:r>
        <w:t xml:space="preserve"> </w:t>
      </w:r>
      <w:r>
        <w:rPr>
          <w:spacing w:val="-2"/>
        </w:rPr>
        <w:t>counseling</w:t>
      </w:r>
      <w:r>
        <w:rPr>
          <w:spacing w:val="3"/>
        </w:rPr>
        <w:t xml:space="preserve"> </w:t>
      </w:r>
      <w:r>
        <w:rPr>
          <w:spacing w:val="-2"/>
        </w:rPr>
        <w:t>using</w:t>
      </w:r>
      <w:r>
        <w:t xml:space="preserve"> the</w:t>
      </w:r>
      <w:r>
        <w:rPr>
          <w:spacing w:val="-2"/>
        </w:rPr>
        <w:t xml:space="preserve"> </w:t>
      </w:r>
      <w:r>
        <w:rPr>
          <w:spacing w:val="-1"/>
        </w:rPr>
        <w:t>most</w:t>
      </w:r>
      <w:r>
        <w:t xml:space="preserve"> </w:t>
      </w:r>
      <w:r>
        <w:rPr>
          <w:spacing w:val="-1"/>
        </w:rPr>
        <w:t>appropriate</w:t>
      </w:r>
      <w:r>
        <w:rPr>
          <w:spacing w:val="-2"/>
        </w:rPr>
        <w:t xml:space="preserve"> </w:t>
      </w:r>
      <w:r>
        <w:rPr>
          <w:spacing w:val="-1"/>
        </w:rPr>
        <w:t>method</w:t>
      </w:r>
      <w:r>
        <w:rPr>
          <w:spacing w:val="-2"/>
        </w:rPr>
        <w:t xml:space="preserve"> </w:t>
      </w:r>
      <w:r>
        <w:rPr>
          <w:spacing w:val="-1"/>
        </w:rPr>
        <w:t>(in</w:t>
      </w:r>
      <w:r>
        <w:rPr>
          <w:spacing w:val="-2"/>
        </w:rPr>
        <w:t xml:space="preserve"> </w:t>
      </w:r>
      <w:r>
        <w:rPr>
          <w:spacing w:val="-1"/>
        </w:rPr>
        <w:t>person,</w:t>
      </w:r>
      <w:r>
        <w:t xml:space="preserve"> </w:t>
      </w:r>
      <w:r>
        <w:rPr>
          <w:spacing w:val="-1"/>
        </w:rPr>
        <w:t>phone,</w:t>
      </w:r>
      <w:r>
        <w:t xml:space="preserve"> </w:t>
      </w:r>
      <w:r>
        <w:rPr>
          <w:spacing w:val="-1"/>
        </w:rPr>
        <w:t>text,</w:t>
      </w:r>
      <w:r>
        <w:rPr>
          <w:spacing w:val="73"/>
        </w:rPr>
        <w:t xml:space="preserve"> </w:t>
      </w:r>
      <w:r>
        <w:rPr>
          <w:spacing w:val="-1"/>
        </w:rPr>
        <w:lastRenderedPageBreak/>
        <w:t>email)</w:t>
      </w:r>
      <w:r>
        <w:rPr>
          <w:spacing w:val="2"/>
        </w:rPr>
        <w:t xml:space="preserve"> </w:t>
      </w:r>
      <w:r>
        <w:rPr>
          <w:spacing w:val="-1"/>
        </w:rPr>
        <w:t>or by</w:t>
      </w:r>
      <w:r>
        <w:rPr>
          <w:spacing w:val="-2"/>
        </w:rPr>
        <w:t xml:space="preserve"> </w:t>
      </w:r>
      <w:r>
        <w:rPr>
          <w:spacing w:val="-1"/>
        </w:rPr>
        <w:t>rescheduling</w:t>
      </w:r>
      <w:r>
        <w:rPr>
          <w:spacing w:val="1"/>
        </w:rPr>
        <w:t xml:space="preserve"> </w:t>
      </w:r>
      <w:r>
        <w:rPr>
          <w:spacing w:val="-1"/>
        </w:rPr>
        <w:t>appointment.</w:t>
      </w:r>
    </w:p>
    <w:p w:rsidR="008247FF" w:rsidRDefault="008247FF" w:rsidP="00766AEB">
      <w:pPr>
        <w:pStyle w:val="BodyText"/>
        <w:numPr>
          <w:ilvl w:val="1"/>
          <w:numId w:val="19"/>
        </w:numPr>
        <w:spacing w:before="0"/>
        <w:ind w:left="1170" w:hanging="360"/>
      </w:pPr>
      <w:r>
        <w:rPr>
          <w:spacing w:val="-1"/>
        </w:rPr>
        <w:t>Attempt</w:t>
      </w:r>
      <w:r>
        <w:t xml:space="preserve"> to</w:t>
      </w:r>
      <w:r>
        <w:rPr>
          <w:spacing w:val="-2"/>
        </w:rPr>
        <w:t xml:space="preserve"> have</w:t>
      </w:r>
      <w:r>
        <w:t xml:space="preserve"> </w:t>
      </w:r>
      <w:r>
        <w:rPr>
          <w:spacing w:val="-1"/>
        </w:rPr>
        <w:t>high</w:t>
      </w:r>
      <w:r>
        <w:rPr>
          <w:spacing w:val="-2"/>
        </w:rPr>
        <w:t xml:space="preserve"> risk</w:t>
      </w:r>
      <w:r>
        <w:rPr>
          <w:spacing w:val="1"/>
        </w:rPr>
        <w:t xml:space="preserve"> </w:t>
      </w:r>
      <w:r>
        <w:rPr>
          <w:spacing w:val="-1"/>
        </w:rPr>
        <w:t>clients</w:t>
      </w:r>
      <w:r>
        <w:rPr>
          <w:spacing w:val="1"/>
        </w:rPr>
        <w:t xml:space="preserve"> </w:t>
      </w:r>
      <w:r>
        <w:rPr>
          <w:spacing w:val="-1"/>
        </w:rPr>
        <w:t>be</w:t>
      </w:r>
      <w:r>
        <w:rPr>
          <w:spacing w:val="-4"/>
        </w:rPr>
        <w:t xml:space="preserve"> </w:t>
      </w:r>
      <w:r>
        <w:rPr>
          <w:spacing w:val="-1"/>
        </w:rPr>
        <w:t>given</w:t>
      </w:r>
      <w:r>
        <w:t xml:space="preserve"> the </w:t>
      </w:r>
      <w:r>
        <w:rPr>
          <w:spacing w:val="-1"/>
        </w:rPr>
        <w:t>opportunity</w:t>
      </w:r>
      <w:r>
        <w:rPr>
          <w:spacing w:val="-2"/>
        </w:rPr>
        <w:t xml:space="preserve"> </w:t>
      </w:r>
      <w:r>
        <w:t>to</w:t>
      </w:r>
      <w:r>
        <w:rPr>
          <w:spacing w:val="-2"/>
        </w:rPr>
        <w:t xml:space="preserve"> visit</w:t>
      </w:r>
      <w:r>
        <w:rPr>
          <w:spacing w:val="2"/>
        </w:rPr>
        <w:t xml:space="preserve"> </w:t>
      </w:r>
      <w:r>
        <w:rPr>
          <w:spacing w:val="-2"/>
        </w:rPr>
        <w:t>with</w:t>
      </w:r>
      <w:r>
        <w:t xml:space="preserve"> a </w:t>
      </w:r>
      <w:r>
        <w:rPr>
          <w:spacing w:val="-1"/>
        </w:rPr>
        <w:t>CPA.</w:t>
      </w:r>
    </w:p>
    <w:p w:rsidR="008247FF" w:rsidRDefault="008247FF" w:rsidP="00111E5F">
      <w:pPr>
        <w:rPr>
          <w:rFonts w:ascii="Arial" w:eastAsia="Arial" w:hAnsi="Arial" w:cs="Arial"/>
          <w:sz w:val="20"/>
          <w:szCs w:val="20"/>
        </w:rPr>
      </w:pPr>
    </w:p>
    <w:p w:rsidR="008247FF" w:rsidRDefault="008247FF" w:rsidP="00111E5F">
      <w:pPr>
        <w:pStyle w:val="Heading1"/>
        <w:ind w:left="100"/>
        <w:rPr>
          <w:b w:val="0"/>
          <w:bCs w:val="0"/>
        </w:rPr>
      </w:pPr>
      <w:r>
        <w:t>Clinic</w:t>
      </w:r>
      <w:r>
        <w:rPr>
          <w:spacing w:val="-2"/>
        </w:rPr>
        <w:t xml:space="preserve"> </w:t>
      </w:r>
      <w:r>
        <w:rPr>
          <w:spacing w:val="-1"/>
        </w:rPr>
        <w:t>Unable</w:t>
      </w:r>
      <w:r>
        <w:rPr>
          <w:spacing w:val="-2"/>
        </w:rPr>
        <w:t xml:space="preserve"> </w:t>
      </w:r>
      <w:r>
        <w:t>to</w:t>
      </w:r>
      <w:r>
        <w:rPr>
          <w:spacing w:val="-2"/>
        </w:rPr>
        <w:t xml:space="preserve"> </w:t>
      </w:r>
      <w:r>
        <w:rPr>
          <w:spacing w:val="-1"/>
        </w:rPr>
        <w:t>Provide</w:t>
      </w:r>
      <w:r>
        <w:t xml:space="preserve"> </w:t>
      </w:r>
      <w:r>
        <w:rPr>
          <w:spacing w:val="-1"/>
        </w:rPr>
        <w:t>Services</w:t>
      </w:r>
    </w:p>
    <w:p w:rsidR="008247FF" w:rsidRDefault="008247FF" w:rsidP="00766AEB">
      <w:pPr>
        <w:pStyle w:val="BodyText"/>
        <w:numPr>
          <w:ilvl w:val="0"/>
          <w:numId w:val="19"/>
        </w:numPr>
        <w:spacing w:before="0"/>
        <w:ind w:left="450" w:hanging="360"/>
      </w:pPr>
      <w:r>
        <w:t>State</w:t>
      </w:r>
      <w:r>
        <w:rPr>
          <w:spacing w:val="-7"/>
        </w:rPr>
        <w:t xml:space="preserve"> </w:t>
      </w:r>
      <w:r>
        <w:rPr>
          <w:spacing w:val="1"/>
        </w:rPr>
        <w:t>WIC</w:t>
      </w:r>
      <w:r>
        <w:rPr>
          <w:spacing w:val="-3"/>
        </w:rPr>
        <w:t xml:space="preserve"> </w:t>
      </w:r>
      <w:r>
        <w:rPr>
          <w:spacing w:val="-1"/>
        </w:rPr>
        <w:t>Office</w:t>
      </w:r>
    </w:p>
    <w:p w:rsidR="008247FF" w:rsidRDefault="008247FF" w:rsidP="006E0807">
      <w:pPr>
        <w:pStyle w:val="BodyText"/>
        <w:numPr>
          <w:ilvl w:val="0"/>
          <w:numId w:val="220"/>
        </w:numPr>
        <w:spacing w:before="0"/>
        <w:ind w:left="1170" w:right="536"/>
      </w:pPr>
      <w:proofErr w:type="gramStart"/>
      <w:r>
        <w:rPr>
          <w:spacing w:val="-2"/>
        </w:rPr>
        <w:t>will</w:t>
      </w:r>
      <w:proofErr w:type="gramEnd"/>
      <w:r>
        <w:t xml:space="preserve"> </w:t>
      </w:r>
      <w:r>
        <w:rPr>
          <w:spacing w:val="-1"/>
        </w:rPr>
        <w:t>provide</w:t>
      </w:r>
      <w:r>
        <w:t xml:space="preserve"> </w:t>
      </w:r>
      <w:r>
        <w:rPr>
          <w:spacing w:val="-1"/>
        </w:rPr>
        <w:t>public</w:t>
      </w:r>
      <w:r>
        <w:rPr>
          <w:spacing w:val="1"/>
        </w:rPr>
        <w:t xml:space="preserve"> </w:t>
      </w:r>
      <w:r>
        <w:rPr>
          <w:spacing w:val="-1"/>
        </w:rPr>
        <w:t>notification</w:t>
      </w:r>
      <w:r>
        <w:t xml:space="preserve"> </w:t>
      </w:r>
      <w:r>
        <w:rPr>
          <w:spacing w:val="-2"/>
        </w:rPr>
        <w:t>of</w:t>
      </w:r>
      <w:r>
        <w:rPr>
          <w:spacing w:val="2"/>
        </w:rPr>
        <w:t xml:space="preserve"> </w:t>
      </w:r>
      <w:r>
        <w:rPr>
          <w:spacing w:val="-2"/>
        </w:rPr>
        <w:t>clinic</w:t>
      </w:r>
      <w:r>
        <w:rPr>
          <w:spacing w:val="1"/>
        </w:rPr>
        <w:t xml:space="preserve"> </w:t>
      </w:r>
      <w:r>
        <w:rPr>
          <w:spacing w:val="-1"/>
        </w:rPr>
        <w:t>closure</w:t>
      </w:r>
      <w:r>
        <w:rPr>
          <w:spacing w:val="-2"/>
        </w:rPr>
        <w:t xml:space="preserve"> (newspaper,</w:t>
      </w:r>
      <w:r>
        <w:rPr>
          <w:spacing w:val="2"/>
        </w:rPr>
        <w:t xml:space="preserve"> </w:t>
      </w:r>
      <w:r>
        <w:rPr>
          <w:spacing w:val="-1"/>
        </w:rPr>
        <w:t>radio,</w:t>
      </w:r>
      <w:r>
        <w:t xml:space="preserve"> </w:t>
      </w:r>
      <w:r>
        <w:rPr>
          <w:spacing w:val="-2"/>
        </w:rPr>
        <w:t>television,</w:t>
      </w:r>
      <w:r>
        <w:rPr>
          <w:spacing w:val="70"/>
        </w:rPr>
        <w:t xml:space="preserve"> </w:t>
      </w:r>
      <w:r>
        <w:rPr>
          <w:spacing w:val="-1"/>
        </w:rPr>
        <w:t>website,</w:t>
      </w:r>
      <w:r>
        <w:rPr>
          <w:spacing w:val="2"/>
        </w:rPr>
        <w:t xml:space="preserve"> </w:t>
      </w:r>
      <w:r>
        <w:rPr>
          <w:spacing w:val="-1"/>
        </w:rPr>
        <w:t>etc.)</w:t>
      </w:r>
    </w:p>
    <w:p w:rsidR="008247FF" w:rsidRDefault="008247FF" w:rsidP="006E0807">
      <w:pPr>
        <w:pStyle w:val="BodyText"/>
        <w:numPr>
          <w:ilvl w:val="0"/>
          <w:numId w:val="220"/>
        </w:numPr>
        <w:spacing w:before="0"/>
        <w:ind w:left="1170"/>
      </w:pPr>
      <w:r>
        <w:rPr>
          <w:spacing w:val="-2"/>
        </w:rPr>
        <w:t>will</w:t>
      </w:r>
      <w:r>
        <w:t xml:space="preserve"> </w:t>
      </w:r>
      <w:r>
        <w:rPr>
          <w:spacing w:val="-1"/>
        </w:rPr>
        <w:t>attempt</w:t>
      </w:r>
      <w:r>
        <w:t xml:space="preserve"> </w:t>
      </w:r>
      <w:r>
        <w:rPr>
          <w:spacing w:val="-1"/>
        </w:rPr>
        <w:t>contact</w:t>
      </w:r>
      <w:r>
        <w:t xml:space="preserve"> </w:t>
      </w:r>
      <w:r>
        <w:rPr>
          <w:spacing w:val="-2"/>
        </w:rPr>
        <w:t>with</w:t>
      </w:r>
      <w:r>
        <w:t xml:space="preserve"> </w:t>
      </w:r>
      <w:r>
        <w:rPr>
          <w:spacing w:val="-1"/>
        </w:rPr>
        <w:t>clients</w:t>
      </w:r>
      <w:r>
        <w:rPr>
          <w:spacing w:val="1"/>
        </w:rPr>
        <w:t xml:space="preserve"> </w:t>
      </w:r>
      <w:r>
        <w:rPr>
          <w:spacing w:val="-1"/>
        </w:rPr>
        <w:t>(letter,</w:t>
      </w:r>
      <w:r>
        <w:rPr>
          <w:spacing w:val="2"/>
        </w:rPr>
        <w:t xml:space="preserve"> </w:t>
      </w:r>
      <w:r>
        <w:rPr>
          <w:spacing w:val="-2"/>
        </w:rPr>
        <w:t>phone,</w:t>
      </w:r>
      <w:r>
        <w:t xml:space="preserve"> </w:t>
      </w:r>
      <w:r>
        <w:rPr>
          <w:spacing w:val="-1"/>
        </w:rPr>
        <w:t>text,</w:t>
      </w:r>
      <w:r>
        <w:t xml:space="preserve"> </w:t>
      </w:r>
      <w:r>
        <w:rPr>
          <w:spacing w:val="-1"/>
        </w:rPr>
        <w:t>email)</w:t>
      </w:r>
    </w:p>
    <w:p w:rsidR="008247FF" w:rsidRDefault="008247FF" w:rsidP="006E0807">
      <w:pPr>
        <w:pStyle w:val="BodyText"/>
        <w:numPr>
          <w:ilvl w:val="0"/>
          <w:numId w:val="220"/>
        </w:numPr>
        <w:spacing w:before="0"/>
        <w:ind w:left="1170"/>
      </w:pPr>
      <w:r>
        <w:rPr>
          <w:spacing w:val="-2"/>
        </w:rPr>
        <w:t>will</w:t>
      </w:r>
      <w:r>
        <w:t xml:space="preserve"> </w:t>
      </w:r>
      <w:r>
        <w:rPr>
          <w:spacing w:val="-1"/>
        </w:rPr>
        <w:t>determine</w:t>
      </w:r>
      <w:r>
        <w:t xml:space="preserve"> </w:t>
      </w:r>
      <w:r>
        <w:rPr>
          <w:spacing w:val="-1"/>
        </w:rPr>
        <w:t>alternative</w:t>
      </w:r>
      <w:r>
        <w:t xml:space="preserve"> </w:t>
      </w:r>
      <w:r>
        <w:rPr>
          <w:spacing w:val="-1"/>
        </w:rPr>
        <w:t>site</w:t>
      </w:r>
      <w:r>
        <w:rPr>
          <w:spacing w:val="-2"/>
        </w:rPr>
        <w:t xml:space="preserve"> </w:t>
      </w:r>
      <w:r>
        <w:t>for</w:t>
      </w:r>
      <w:r>
        <w:rPr>
          <w:spacing w:val="-1"/>
        </w:rPr>
        <w:t xml:space="preserve"> the</w:t>
      </w:r>
      <w:r>
        <w:t xml:space="preserve"> </w:t>
      </w:r>
      <w:r>
        <w:rPr>
          <w:spacing w:val="-2"/>
        </w:rPr>
        <w:t xml:space="preserve">delivery </w:t>
      </w:r>
      <w:r>
        <w:rPr>
          <w:spacing w:val="-1"/>
        </w:rPr>
        <w:t>of</w:t>
      </w:r>
      <w:r>
        <w:rPr>
          <w:spacing w:val="-3"/>
        </w:rPr>
        <w:t xml:space="preserve"> </w:t>
      </w:r>
      <w:r>
        <w:rPr>
          <w:spacing w:val="1"/>
        </w:rPr>
        <w:t>WIC</w:t>
      </w:r>
      <w:r>
        <w:t xml:space="preserve"> </w:t>
      </w:r>
      <w:r>
        <w:rPr>
          <w:spacing w:val="-2"/>
        </w:rPr>
        <w:t>services</w:t>
      </w:r>
    </w:p>
    <w:p w:rsidR="008247FF" w:rsidRDefault="008247FF" w:rsidP="006E0807">
      <w:pPr>
        <w:pStyle w:val="BodyText"/>
        <w:numPr>
          <w:ilvl w:val="0"/>
          <w:numId w:val="220"/>
        </w:numPr>
        <w:spacing w:before="0"/>
        <w:ind w:left="1170"/>
      </w:pPr>
      <w:proofErr w:type="gramStart"/>
      <w:r>
        <w:rPr>
          <w:spacing w:val="-2"/>
        </w:rPr>
        <w:t>will</w:t>
      </w:r>
      <w:proofErr w:type="gramEnd"/>
      <w:r>
        <w:t xml:space="preserve"> </w:t>
      </w:r>
      <w:r>
        <w:rPr>
          <w:spacing w:val="-1"/>
        </w:rPr>
        <w:t>maintain</w:t>
      </w:r>
      <w:r>
        <w:t xml:space="preserve"> </w:t>
      </w:r>
      <w:r>
        <w:rPr>
          <w:spacing w:val="-1"/>
        </w:rPr>
        <w:t>an</w:t>
      </w:r>
      <w:r>
        <w:t xml:space="preserve"> </w:t>
      </w:r>
      <w:r>
        <w:rPr>
          <w:spacing w:val="-1"/>
        </w:rPr>
        <w:t>offsite</w:t>
      </w:r>
      <w:r>
        <w:rPr>
          <w:spacing w:val="-2"/>
        </w:rPr>
        <w:t xml:space="preserve"> </w:t>
      </w:r>
      <w:r>
        <w:rPr>
          <w:spacing w:val="-1"/>
        </w:rPr>
        <w:t>back-up</w:t>
      </w:r>
      <w:r>
        <w:rPr>
          <w:spacing w:val="-2"/>
        </w:rPr>
        <w:t xml:space="preserve"> </w:t>
      </w:r>
      <w:r>
        <w:rPr>
          <w:spacing w:val="-1"/>
        </w:rPr>
        <w:t>system</w:t>
      </w:r>
      <w:r>
        <w:t xml:space="preserve"> </w:t>
      </w:r>
      <w:r>
        <w:rPr>
          <w:spacing w:val="-2"/>
        </w:rPr>
        <w:t>of</w:t>
      </w:r>
      <w:r>
        <w:rPr>
          <w:spacing w:val="2"/>
        </w:rPr>
        <w:t xml:space="preserve"> </w:t>
      </w:r>
      <w:r>
        <w:t>the</w:t>
      </w:r>
      <w:r>
        <w:rPr>
          <w:spacing w:val="-2"/>
        </w:rPr>
        <w:t xml:space="preserve"> statewide</w:t>
      </w:r>
      <w:r>
        <w:t xml:space="preserve"> </w:t>
      </w:r>
      <w:r>
        <w:rPr>
          <w:spacing w:val="-1"/>
        </w:rPr>
        <w:t>database.</w:t>
      </w:r>
    </w:p>
    <w:p w:rsidR="008247FF" w:rsidRDefault="008247FF" w:rsidP="006E0807">
      <w:pPr>
        <w:pStyle w:val="BodyText"/>
        <w:numPr>
          <w:ilvl w:val="0"/>
          <w:numId w:val="220"/>
        </w:numPr>
        <w:spacing w:before="0"/>
        <w:ind w:left="1170" w:right="1128"/>
      </w:pPr>
      <w:proofErr w:type="gramStart"/>
      <w:r>
        <w:rPr>
          <w:spacing w:val="-2"/>
        </w:rPr>
        <w:t>will</w:t>
      </w:r>
      <w:proofErr w:type="gramEnd"/>
      <w:r>
        <w:t xml:space="preserve"> </w:t>
      </w:r>
      <w:r>
        <w:rPr>
          <w:spacing w:val="-1"/>
        </w:rPr>
        <w:t>print</w:t>
      </w:r>
      <w:r>
        <w:rPr>
          <w:spacing w:val="2"/>
        </w:rPr>
        <w:t xml:space="preserve"> </w:t>
      </w:r>
      <w:r>
        <w:rPr>
          <w:spacing w:val="-1"/>
        </w:rPr>
        <w:t>checks</w:t>
      </w:r>
      <w:r>
        <w:rPr>
          <w:spacing w:val="-2"/>
        </w:rPr>
        <w:t xml:space="preserve"> </w:t>
      </w:r>
      <w:r>
        <w:rPr>
          <w:spacing w:val="-1"/>
        </w:rPr>
        <w:t>and</w:t>
      </w:r>
      <w:r>
        <w:rPr>
          <w:spacing w:val="-2"/>
        </w:rPr>
        <w:t xml:space="preserve"> </w:t>
      </w:r>
      <w:r>
        <w:rPr>
          <w:spacing w:val="-1"/>
        </w:rPr>
        <w:t>mail</w:t>
      </w:r>
      <w:r>
        <w:t xml:space="preserve"> to</w:t>
      </w:r>
      <w:r>
        <w:rPr>
          <w:spacing w:val="-2"/>
        </w:rPr>
        <w:t xml:space="preserve"> </w:t>
      </w:r>
      <w:r>
        <w:rPr>
          <w:spacing w:val="-1"/>
        </w:rPr>
        <w:t>clients</w:t>
      </w:r>
      <w:r>
        <w:rPr>
          <w:spacing w:val="1"/>
        </w:rPr>
        <w:t xml:space="preserve"> </w:t>
      </w:r>
      <w:r>
        <w:rPr>
          <w:spacing w:val="-2"/>
        </w:rPr>
        <w:t>or</w:t>
      </w:r>
      <w:r>
        <w:rPr>
          <w:spacing w:val="-1"/>
        </w:rPr>
        <w:t xml:space="preserve"> make</w:t>
      </w:r>
      <w:r>
        <w:rPr>
          <w:spacing w:val="-2"/>
        </w:rPr>
        <w:t xml:space="preserve"> </w:t>
      </w:r>
      <w:r>
        <w:rPr>
          <w:spacing w:val="-1"/>
        </w:rPr>
        <w:t>arrangements</w:t>
      </w:r>
      <w:r>
        <w:rPr>
          <w:spacing w:val="-4"/>
        </w:rPr>
        <w:t xml:space="preserve"> </w:t>
      </w:r>
      <w:r>
        <w:t>for</w:t>
      </w:r>
      <w:r>
        <w:rPr>
          <w:spacing w:val="2"/>
        </w:rPr>
        <w:t xml:space="preserve"> </w:t>
      </w:r>
      <w:r>
        <w:rPr>
          <w:spacing w:val="-2"/>
        </w:rPr>
        <w:t>pick-up</w:t>
      </w:r>
      <w:r>
        <w:rPr>
          <w:spacing w:val="48"/>
        </w:rPr>
        <w:t xml:space="preserve"> </w:t>
      </w:r>
      <w:r>
        <w:rPr>
          <w:spacing w:val="-1"/>
        </w:rPr>
        <w:t>location.</w:t>
      </w:r>
    </w:p>
    <w:p w:rsidR="008247FF" w:rsidRDefault="008247FF" w:rsidP="00111E5F">
      <w:pPr>
        <w:rPr>
          <w:rFonts w:ascii="Arial" w:eastAsia="Arial" w:hAnsi="Arial" w:cs="Arial"/>
          <w:sz w:val="21"/>
          <w:szCs w:val="21"/>
        </w:rPr>
      </w:pPr>
    </w:p>
    <w:p w:rsidR="008247FF" w:rsidRDefault="008247FF" w:rsidP="00111E5F">
      <w:pPr>
        <w:pStyle w:val="Heading1"/>
        <w:ind w:left="102"/>
        <w:rPr>
          <w:b w:val="0"/>
          <w:bCs w:val="0"/>
        </w:rPr>
      </w:pPr>
      <w:r>
        <w:rPr>
          <w:spacing w:val="-1"/>
        </w:rPr>
        <w:t>Alternative</w:t>
      </w:r>
      <w:r>
        <w:t xml:space="preserve"> </w:t>
      </w:r>
      <w:r>
        <w:rPr>
          <w:spacing w:val="-1"/>
        </w:rPr>
        <w:t>Models</w:t>
      </w:r>
      <w:r>
        <w:rPr>
          <w:spacing w:val="-2"/>
        </w:rPr>
        <w:t xml:space="preserve"> </w:t>
      </w:r>
      <w:r>
        <w:rPr>
          <w:spacing w:val="-1"/>
        </w:rPr>
        <w:t>for</w:t>
      </w:r>
      <w:r>
        <w:rPr>
          <w:spacing w:val="-4"/>
        </w:rPr>
        <w:t xml:space="preserve"> </w:t>
      </w:r>
      <w:r>
        <w:t xml:space="preserve">WIC </w:t>
      </w:r>
      <w:r>
        <w:rPr>
          <w:spacing w:val="-2"/>
        </w:rPr>
        <w:t>Service</w:t>
      </w:r>
      <w:r>
        <w:t xml:space="preserve"> </w:t>
      </w:r>
      <w:r>
        <w:rPr>
          <w:spacing w:val="-1"/>
        </w:rPr>
        <w:t>Delivery</w:t>
      </w:r>
    </w:p>
    <w:p w:rsidR="008247FF" w:rsidRPr="00A27D0E" w:rsidRDefault="008247FF" w:rsidP="00111E5F">
      <w:pPr>
        <w:pStyle w:val="BodyText"/>
        <w:spacing w:before="0"/>
        <w:ind w:left="102" w:right="161" w:firstLine="0"/>
      </w:pPr>
      <w:r>
        <w:rPr>
          <w:spacing w:val="-1"/>
        </w:rPr>
        <w:t>Given</w:t>
      </w:r>
      <w:r>
        <w:t xml:space="preserve"> </w:t>
      </w:r>
      <w:r>
        <w:rPr>
          <w:spacing w:val="-1"/>
        </w:rPr>
        <w:t>each</w:t>
      </w:r>
      <w:r>
        <w:t xml:space="preserve"> </w:t>
      </w:r>
      <w:r>
        <w:rPr>
          <w:spacing w:val="-1"/>
        </w:rPr>
        <w:t>emergency</w:t>
      </w:r>
      <w:r>
        <w:rPr>
          <w:spacing w:val="-2"/>
        </w:rPr>
        <w:t xml:space="preserve"> </w:t>
      </w:r>
      <w:r>
        <w:rPr>
          <w:spacing w:val="-1"/>
        </w:rPr>
        <w:t>is</w:t>
      </w:r>
      <w:r>
        <w:rPr>
          <w:spacing w:val="1"/>
        </w:rPr>
        <w:t xml:space="preserve"> </w:t>
      </w:r>
      <w:r>
        <w:rPr>
          <w:spacing w:val="-1"/>
        </w:rPr>
        <w:t>unique</w:t>
      </w:r>
      <w:r>
        <w:rPr>
          <w:spacing w:val="-2"/>
        </w:rPr>
        <w:t xml:space="preserve"> </w:t>
      </w:r>
      <w:r>
        <w:rPr>
          <w:spacing w:val="-1"/>
        </w:rPr>
        <w:t>and</w:t>
      </w:r>
      <w:r>
        <w:rPr>
          <w:spacing w:val="-2"/>
        </w:rPr>
        <w:t xml:space="preserve"> </w:t>
      </w:r>
      <w:r>
        <w:rPr>
          <w:spacing w:val="-1"/>
        </w:rPr>
        <w:t>each</w:t>
      </w:r>
      <w:r>
        <w:t xml:space="preserve"> </w:t>
      </w:r>
      <w:r>
        <w:rPr>
          <w:spacing w:val="-2"/>
        </w:rPr>
        <w:t>community’s</w:t>
      </w:r>
      <w:r>
        <w:rPr>
          <w:spacing w:val="1"/>
        </w:rPr>
        <w:t xml:space="preserve"> </w:t>
      </w:r>
      <w:r>
        <w:rPr>
          <w:spacing w:val="-1"/>
        </w:rPr>
        <w:t>ability</w:t>
      </w:r>
      <w:r>
        <w:rPr>
          <w:spacing w:val="-2"/>
        </w:rPr>
        <w:t xml:space="preserve"> </w:t>
      </w:r>
      <w:r>
        <w:t xml:space="preserve">to </w:t>
      </w:r>
      <w:r>
        <w:rPr>
          <w:spacing w:val="-1"/>
        </w:rPr>
        <w:t>respond</w:t>
      </w:r>
      <w:r>
        <w:t xml:space="preserve"> </w:t>
      </w:r>
      <w:r>
        <w:rPr>
          <w:spacing w:val="-1"/>
        </w:rPr>
        <w:t>is</w:t>
      </w:r>
      <w:r>
        <w:rPr>
          <w:spacing w:val="1"/>
        </w:rPr>
        <w:t xml:space="preserve"> </w:t>
      </w:r>
      <w:r>
        <w:rPr>
          <w:spacing w:val="-1"/>
        </w:rPr>
        <w:t>different,</w:t>
      </w:r>
      <w:r>
        <w:t xml:space="preserve"> </w:t>
      </w:r>
      <w:r>
        <w:rPr>
          <w:spacing w:val="-1"/>
        </w:rPr>
        <w:t>the</w:t>
      </w:r>
      <w:r>
        <w:rPr>
          <w:spacing w:val="54"/>
        </w:rPr>
        <w:t xml:space="preserve"> </w:t>
      </w:r>
      <w:r>
        <w:rPr>
          <w:spacing w:val="-1"/>
        </w:rPr>
        <w:t>following</w:t>
      </w:r>
      <w:r>
        <w:rPr>
          <w:spacing w:val="3"/>
        </w:rPr>
        <w:t xml:space="preserve"> </w:t>
      </w:r>
      <w:r>
        <w:rPr>
          <w:spacing w:val="-1"/>
        </w:rPr>
        <w:t>alternatives</w:t>
      </w:r>
      <w:r>
        <w:rPr>
          <w:spacing w:val="1"/>
        </w:rPr>
        <w:t xml:space="preserve"> </w:t>
      </w:r>
      <w:r>
        <w:rPr>
          <w:spacing w:val="-1"/>
        </w:rPr>
        <w:t>are</w:t>
      </w:r>
      <w:r>
        <w:rPr>
          <w:spacing w:val="-2"/>
        </w:rPr>
        <w:t xml:space="preserve"> provided</w:t>
      </w:r>
      <w:r>
        <w:t xml:space="preserve"> </w:t>
      </w:r>
      <w:r>
        <w:rPr>
          <w:spacing w:val="-1"/>
        </w:rPr>
        <w:t>as</w:t>
      </w:r>
      <w:r>
        <w:rPr>
          <w:spacing w:val="1"/>
        </w:rPr>
        <w:t xml:space="preserve"> </w:t>
      </w:r>
      <w:r>
        <w:rPr>
          <w:spacing w:val="-1"/>
        </w:rPr>
        <w:t>examples:</w:t>
      </w:r>
    </w:p>
    <w:p w:rsidR="008247FF" w:rsidRDefault="008247FF" w:rsidP="00766AEB">
      <w:pPr>
        <w:pStyle w:val="BodyText"/>
        <w:numPr>
          <w:ilvl w:val="0"/>
          <w:numId w:val="18"/>
        </w:numPr>
        <w:spacing w:before="0"/>
        <w:ind w:left="450" w:hanging="360"/>
      </w:pPr>
      <w:r>
        <w:rPr>
          <w:spacing w:val="-1"/>
        </w:rPr>
        <w:t>Know</w:t>
      </w:r>
      <w:r>
        <w:rPr>
          <w:spacing w:val="-2"/>
        </w:rPr>
        <w:t xml:space="preserve"> </w:t>
      </w:r>
      <w:r>
        <w:t xml:space="preserve">the </w:t>
      </w:r>
      <w:r>
        <w:rPr>
          <w:spacing w:val="-1"/>
        </w:rPr>
        <w:t>emergency</w:t>
      </w:r>
      <w:r>
        <w:rPr>
          <w:spacing w:val="-2"/>
        </w:rPr>
        <w:t xml:space="preserve"> </w:t>
      </w:r>
      <w:r>
        <w:rPr>
          <w:spacing w:val="-1"/>
        </w:rPr>
        <w:t>and</w:t>
      </w:r>
      <w:r>
        <w:t xml:space="preserve"> </w:t>
      </w:r>
      <w:r>
        <w:rPr>
          <w:spacing w:val="-1"/>
        </w:rPr>
        <w:t>evacuation</w:t>
      </w:r>
      <w:r>
        <w:t xml:space="preserve"> </w:t>
      </w:r>
      <w:r>
        <w:rPr>
          <w:spacing w:val="-1"/>
        </w:rPr>
        <w:t>plans</w:t>
      </w:r>
      <w:r>
        <w:rPr>
          <w:spacing w:val="-2"/>
        </w:rPr>
        <w:t xml:space="preserve"> </w:t>
      </w:r>
      <w:r>
        <w:t>for</w:t>
      </w:r>
      <w:r>
        <w:rPr>
          <w:spacing w:val="-1"/>
        </w:rPr>
        <w:t xml:space="preserve"> </w:t>
      </w:r>
      <w:r>
        <w:rPr>
          <w:spacing w:val="-2"/>
        </w:rPr>
        <w:t>your</w:t>
      </w:r>
      <w:r>
        <w:rPr>
          <w:spacing w:val="2"/>
        </w:rPr>
        <w:t xml:space="preserve"> </w:t>
      </w:r>
      <w:r>
        <w:rPr>
          <w:spacing w:val="-1"/>
        </w:rPr>
        <w:t>workplace</w:t>
      </w:r>
    </w:p>
    <w:p w:rsidR="008247FF" w:rsidRDefault="008247FF" w:rsidP="00766AEB">
      <w:pPr>
        <w:pStyle w:val="BodyText"/>
        <w:numPr>
          <w:ilvl w:val="0"/>
          <w:numId w:val="18"/>
        </w:numPr>
        <w:spacing w:before="0"/>
        <w:ind w:left="450" w:right="289" w:hanging="360"/>
      </w:pPr>
      <w:r>
        <w:rPr>
          <w:spacing w:val="-1"/>
        </w:rPr>
        <w:t>Listen</w:t>
      </w:r>
      <w:r>
        <w:rPr>
          <w:spacing w:val="-2"/>
        </w:rPr>
        <w:t xml:space="preserve"> </w:t>
      </w:r>
      <w:r>
        <w:t>for</w:t>
      </w:r>
      <w:r>
        <w:rPr>
          <w:spacing w:val="2"/>
        </w:rPr>
        <w:t xml:space="preserve"> </w:t>
      </w:r>
      <w:r>
        <w:rPr>
          <w:spacing w:val="-1"/>
        </w:rPr>
        <w:t>information</w:t>
      </w:r>
      <w:r>
        <w:rPr>
          <w:spacing w:val="-2"/>
        </w:rPr>
        <w:t xml:space="preserve"> about</w:t>
      </w:r>
      <w:r>
        <w:rPr>
          <w:spacing w:val="2"/>
        </w:rPr>
        <w:t xml:space="preserve"> </w:t>
      </w:r>
      <w:r>
        <w:rPr>
          <w:spacing w:val="-2"/>
        </w:rPr>
        <w:t>what</w:t>
      </w:r>
      <w:r>
        <w:t xml:space="preserve"> to </w:t>
      </w:r>
      <w:r>
        <w:rPr>
          <w:spacing w:val="-1"/>
        </w:rPr>
        <w:t>do</w:t>
      </w:r>
      <w:r>
        <w:rPr>
          <w:spacing w:val="-2"/>
        </w:rPr>
        <w:t xml:space="preserve"> </w:t>
      </w:r>
      <w:r>
        <w:rPr>
          <w:spacing w:val="-1"/>
        </w:rPr>
        <w:t>and</w:t>
      </w:r>
      <w:r>
        <w:t xml:space="preserve"> </w:t>
      </w:r>
      <w:r>
        <w:rPr>
          <w:spacing w:val="-2"/>
        </w:rPr>
        <w:t>where</w:t>
      </w:r>
      <w:r>
        <w:t xml:space="preserve"> to</w:t>
      </w:r>
      <w:r>
        <w:rPr>
          <w:spacing w:val="-4"/>
        </w:rPr>
        <w:t xml:space="preserve"> </w:t>
      </w:r>
      <w:r>
        <w:rPr>
          <w:spacing w:val="1"/>
        </w:rPr>
        <w:t>go</w:t>
      </w:r>
      <w:r>
        <w:t xml:space="preserve"> </w:t>
      </w:r>
      <w:r>
        <w:rPr>
          <w:spacing w:val="-2"/>
        </w:rPr>
        <w:t>during</w:t>
      </w:r>
      <w:r>
        <w:t xml:space="preserve"> </w:t>
      </w:r>
      <w:r>
        <w:rPr>
          <w:spacing w:val="-1"/>
        </w:rPr>
        <w:t>an</w:t>
      </w:r>
      <w:r>
        <w:t xml:space="preserve"> </w:t>
      </w:r>
      <w:r>
        <w:rPr>
          <w:spacing w:val="-2"/>
        </w:rPr>
        <w:t>emergency.</w:t>
      </w:r>
      <w:r>
        <w:rPr>
          <w:spacing w:val="61"/>
        </w:rPr>
        <w:t xml:space="preserve"> </w:t>
      </w:r>
      <w:r>
        <w:rPr>
          <w:spacing w:val="-2"/>
        </w:rPr>
        <w:t>City,</w:t>
      </w:r>
      <w:r>
        <w:rPr>
          <w:spacing w:val="2"/>
        </w:rPr>
        <w:t xml:space="preserve"> </w:t>
      </w:r>
      <w:r>
        <w:rPr>
          <w:spacing w:val="-1"/>
        </w:rPr>
        <w:t>county</w:t>
      </w:r>
      <w:r>
        <w:rPr>
          <w:spacing w:val="-2"/>
        </w:rPr>
        <w:t xml:space="preserve"> </w:t>
      </w:r>
      <w:r>
        <w:rPr>
          <w:spacing w:val="-1"/>
        </w:rPr>
        <w:t>and</w:t>
      </w:r>
      <w:r>
        <w:t xml:space="preserve"> </w:t>
      </w:r>
      <w:r>
        <w:rPr>
          <w:spacing w:val="-1"/>
        </w:rPr>
        <w:t>state</w:t>
      </w:r>
      <w:r>
        <w:rPr>
          <w:spacing w:val="-2"/>
        </w:rPr>
        <w:t xml:space="preserve"> officials</w:t>
      </w:r>
      <w:r>
        <w:rPr>
          <w:spacing w:val="1"/>
        </w:rPr>
        <w:t xml:space="preserve"> </w:t>
      </w:r>
      <w:r>
        <w:rPr>
          <w:spacing w:val="-2"/>
        </w:rPr>
        <w:t>have</w:t>
      </w:r>
      <w:r>
        <w:t xml:space="preserve"> </w:t>
      </w:r>
      <w:r>
        <w:rPr>
          <w:spacing w:val="-1"/>
        </w:rPr>
        <w:t>developed</w:t>
      </w:r>
      <w:r>
        <w:t xml:space="preserve"> </w:t>
      </w:r>
      <w:r>
        <w:rPr>
          <w:spacing w:val="-1"/>
        </w:rPr>
        <w:t>emergency</w:t>
      </w:r>
      <w:r>
        <w:rPr>
          <w:spacing w:val="-2"/>
        </w:rPr>
        <w:t xml:space="preserve"> </w:t>
      </w:r>
      <w:r>
        <w:rPr>
          <w:spacing w:val="-1"/>
        </w:rPr>
        <w:t>plans.</w:t>
      </w:r>
    </w:p>
    <w:p w:rsidR="008247FF" w:rsidRDefault="008247FF" w:rsidP="00766AEB">
      <w:pPr>
        <w:pStyle w:val="BodyText"/>
        <w:numPr>
          <w:ilvl w:val="0"/>
          <w:numId w:val="18"/>
        </w:numPr>
        <w:spacing w:before="0"/>
        <w:ind w:left="450" w:hanging="360"/>
      </w:pPr>
      <w:r>
        <w:rPr>
          <w:spacing w:val="-1"/>
        </w:rPr>
        <w:t>Establish</w:t>
      </w:r>
      <w:r>
        <w:rPr>
          <w:spacing w:val="1"/>
        </w:rPr>
        <w:t xml:space="preserve"> </w:t>
      </w:r>
      <w:r>
        <w:rPr>
          <w:spacing w:val="-1"/>
        </w:rPr>
        <w:t>communication</w:t>
      </w:r>
    </w:p>
    <w:p w:rsidR="008247FF" w:rsidRDefault="008247FF" w:rsidP="00766AEB">
      <w:pPr>
        <w:pStyle w:val="BodyText"/>
        <w:numPr>
          <w:ilvl w:val="0"/>
          <w:numId w:val="18"/>
        </w:numPr>
        <w:spacing w:before="0"/>
        <w:ind w:left="450" w:hanging="360"/>
      </w:pPr>
      <w:r>
        <w:rPr>
          <w:spacing w:val="-1"/>
        </w:rPr>
        <w:t>Assess</w:t>
      </w:r>
      <w:r>
        <w:rPr>
          <w:spacing w:val="1"/>
        </w:rPr>
        <w:t xml:space="preserve"> </w:t>
      </w:r>
      <w:r>
        <w:rPr>
          <w:spacing w:val="-1"/>
        </w:rPr>
        <w:t>needs</w:t>
      </w:r>
      <w:r>
        <w:rPr>
          <w:spacing w:val="-2"/>
        </w:rPr>
        <w:t xml:space="preserve"> </w:t>
      </w:r>
      <w:r>
        <w:rPr>
          <w:spacing w:val="-1"/>
        </w:rPr>
        <w:t>and</w:t>
      </w:r>
      <w:r>
        <w:rPr>
          <w:spacing w:val="-2"/>
        </w:rPr>
        <w:t xml:space="preserve"> </w:t>
      </w:r>
      <w:r>
        <w:rPr>
          <w:spacing w:val="-1"/>
        </w:rPr>
        <w:t>resources</w:t>
      </w:r>
    </w:p>
    <w:p w:rsidR="008247FF" w:rsidRDefault="008247FF" w:rsidP="00766AEB">
      <w:pPr>
        <w:pStyle w:val="BodyText"/>
        <w:numPr>
          <w:ilvl w:val="0"/>
          <w:numId w:val="18"/>
        </w:numPr>
        <w:spacing w:before="0"/>
        <w:ind w:left="450" w:hanging="360"/>
      </w:pPr>
      <w:r>
        <w:rPr>
          <w:spacing w:val="-1"/>
        </w:rPr>
        <w:t>Seek</w:t>
      </w:r>
      <w:r>
        <w:rPr>
          <w:spacing w:val="1"/>
        </w:rPr>
        <w:t xml:space="preserve"> </w:t>
      </w:r>
      <w:r>
        <w:rPr>
          <w:spacing w:val="-1"/>
        </w:rPr>
        <w:t>approval</w:t>
      </w:r>
      <w:r>
        <w:t xml:space="preserve"> </w:t>
      </w:r>
      <w:r>
        <w:rPr>
          <w:spacing w:val="-2"/>
        </w:rPr>
        <w:t>of</w:t>
      </w:r>
      <w:r>
        <w:t xml:space="preserve"> </w:t>
      </w:r>
      <w:r>
        <w:rPr>
          <w:spacing w:val="-1"/>
        </w:rPr>
        <w:t>funding</w:t>
      </w:r>
      <w:r>
        <w:t xml:space="preserve"> </w:t>
      </w:r>
      <w:r>
        <w:rPr>
          <w:spacing w:val="-1"/>
        </w:rPr>
        <w:t>source</w:t>
      </w:r>
      <w:r>
        <w:rPr>
          <w:spacing w:val="-2"/>
        </w:rPr>
        <w:t xml:space="preserve"> </w:t>
      </w:r>
      <w:r>
        <w:rPr>
          <w:spacing w:val="-1"/>
        </w:rPr>
        <w:t>or others</w:t>
      </w:r>
      <w:r>
        <w:rPr>
          <w:spacing w:val="-2"/>
        </w:rPr>
        <w:t xml:space="preserve"> </w:t>
      </w:r>
      <w:r>
        <w:rPr>
          <w:spacing w:val="-1"/>
        </w:rPr>
        <w:t>needed</w:t>
      </w:r>
    </w:p>
    <w:p w:rsidR="008247FF" w:rsidRDefault="008247FF" w:rsidP="00766AEB">
      <w:pPr>
        <w:pStyle w:val="BodyText"/>
        <w:numPr>
          <w:ilvl w:val="0"/>
          <w:numId w:val="18"/>
        </w:numPr>
        <w:spacing w:before="0"/>
        <w:ind w:left="450" w:hanging="360"/>
      </w:pPr>
      <w:r>
        <w:rPr>
          <w:spacing w:val="-1"/>
        </w:rPr>
        <w:t>Implement</w:t>
      </w:r>
      <w:r>
        <w:t xml:space="preserve"> </w:t>
      </w:r>
      <w:r>
        <w:rPr>
          <w:spacing w:val="-1"/>
        </w:rPr>
        <w:t>service</w:t>
      </w:r>
      <w:r>
        <w:t xml:space="preserve"> </w:t>
      </w:r>
      <w:r>
        <w:rPr>
          <w:spacing w:val="-1"/>
        </w:rPr>
        <w:t>delivery</w:t>
      </w:r>
      <w:r>
        <w:rPr>
          <w:spacing w:val="-2"/>
        </w:rPr>
        <w:t xml:space="preserve"> </w:t>
      </w:r>
      <w:r>
        <w:rPr>
          <w:spacing w:val="-1"/>
        </w:rPr>
        <w:t>and</w:t>
      </w:r>
      <w:r>
        <w:t xml:space="preserve"> </w:t>
      </w:r>
      <w:r>
        <w:rPr>
          <w:spacing w:val="-1"/>
        </w:rPr>
        <w:t>communication</w:t>
      </w:r>
      <w:r>
        <w:t xml:space="preserve"> </w:t>
      </w:r>
      <w:r>
        <w:rPr>
          <w:spacing w:val="-2"/>
        </w:rPr>
        <w:t>plans</w:t>
      </w:r>
    </w:p>
    <w:p w:rsidR="008247FF" w:rsidRDefault="008247FF" w:rsidP="00766AEB">
      <w:pPr>
        <w:pStyle w:val="BodyText"/>
        <w:numPr>
          <w:ilvl w:val="0"/>
          <w:numId w:val="18"/>
        </w:numPr>
        <w:spacing w:before="0"/>
        <w:ind w:left="450" w:hanging="360"/>
      </w:pPr>
      <w:r>
        <w:rPr>
          <w:spacing w:val="-2"/>
        </w:rPr>
        <w:t>Develop</w:t>
      </w:r>
      <w:r>
        <w:t xml:space="preserve"> </w:t>
      </w:r>
      <w:r>
        <w:rPr>
          <w:spacing w:val="-1"/>
        </w:rPr>
        <w:t>plans</w:t>
      </w:r>
      <w:r>
        <w:rPr>
          <w:spacing w:val="1"/>
        </w:rPr>
        <w:t xml:space="preserve"> </w:t>
      </w:r>
      <w:r>
        <w:rPr>
          <w:spacing w:val="-1"/>
        </w:rPr>
        <w:t>considering</w:t>
      </w:r>
      <w:r>
        <w:t xml:space="preserve"> </w:t>
      </w:r>
      <w:r>
        <w:rPr>
          <w:spacing w:val="-1"/>
        </w:rPr>
        <w:t>both short</w:t>
      </w:r>
      <w:r>
        <w:t xml:space="preserve"> </w:t>
      </w:r>
      <w:r>
        <w:rPr>
          <w:spacing w:val="-1"/>
        </w:rPr>
        <w:t>term and</w:t>
      </w:r>
      <w:r>
        <w:t xml:space="preserve"> </w:t>
      </w:r>
      <w:r>
        <w:rPr>
          <w:spacing w:val="-2"/>
        </w:rPr>
        <w:t>long</w:t>
      </w:r>
      <w:r>
        <w:rPr>
          <w:spacing w:val="1"/>
        </w:rPr>
        <w:t xml:space="preserve"> </w:t>
      </w:r>
      <w:r>
        <w:rPr>
          <w:spacing w:val="-1"/>
        </w:rPr>
        <w:t>term situations</w:t>
      </w:r>
    </w:p>
    <w:p w:rsidR="008247FF" w:rsidRDefault="008247FF" w:rsidP="00766AEB">
      <w:pPr>
        <w:pStyle w:val="BodyText"/>
        <w:numPr>
          <w:ilvl w:val="0"/>
          <w:numId w:val="18"/>
        </w:numPr>
        <w:spacing w:before="0"/>
        <w:ind w:left="450" w:hanging="360"/>
      </w:pPr>
      <w:r>
        <w:rPr>
          <w:spacing w:val="-1"/>
        </w:rPr>
        <w:t>Assess</w:t>
      </w:r>
      <w:r>
        <w:rPr>
          <w:spacing w:val="1"/>
        </w:rPr>
        <w:t xml:space="preserve"> </w:t>
      </w:r>
      <w:r>
        <w:rPr>
          <w:spacing w:val="-1"/>
        </w:rPr>
        <w:t>situation</w:t>
      </w:r>
      <w:r>
        <w:t xml:space="preserve"> </w:t>
      </w:r>
      <w:r>
        <w:rPr>
          <w:spacing w:val="-1"/>
        </w:rPr>
        <w:t>and</w:t>
      </w:r>
      <w:r>
        <w:rPr>
          <w:spacing w:val="-2"/>
        </w:rPr>
        <w:t xml:space="preserve"> </w:t>
      </w:r>
      <w:r>
        <w:rPr>
          <w:spacing w:val="-1"/>
        </w:rPr>
        <w:t>adjust</w:t>
      </w:r>
      <w:r>
        <w:rPr>
          <w:spacing w:val="2"/>
        </w:rPr>
        <w:t xml:space="preserve"> </w:t>
      </w:r>
      <w:r>
        <w:rPr>
          <w:spacing w:val="-1"/>
        </w:rPr>
        <w:t>plan</w:t>
      </w:r>
      <w:r>
        <w:t xml:space="preserve"> </w:t>
      </w:r>
      <w:r>
        <w:rPr>
          <w:spacing w:val="-1"/>
        </w:rPr>
        <w:t>on</w:t>
      </w:r>
      <w:r>
        <w:rPr>
          <w:spacing w:val="-2"/>
        </w:rPr>
        <w:t xml:space="preserve"> </w:t>
      </w:r>
      <w:r>
        <w:t>a</w:t>
      </w:r>
      <w:r>
        <w:rPr>
          <w:spacing w:val="-2"/>
        </w:rPr>
        <w:t xml:space="preserve"> daily </w:t>
      </w:r>
      <w:r>
        <w:rPr>
          <w:spacing w:val="-1"/>
        </w:rPr>
        <w:t>basis</w:t>
      </w:r>
      <w:r>
        <w:rPr>
          <w:spacing w:val="1"/>
        </w:rPr>
        <w:t xml:space="preserve"> </w:t>
      </w:r>
      <w:r>
        <w:rPr>
          <w:spacing w:val="-1"/>
        </w:rPr>
        <w:t>until</w:t>
      </w:r>
      <w:r>
        <w:t xml:space="preserve"> </w:t>
      </w:r>
      <w:r>
        <w:rPr>
          <w:spacing w:val="-1"/>
        </w:rPr>
        <w:t>situation</w:t>
      </w:r>
      <w:r>
        <w:rPr>
          <w:spacing w:val="-2"/>
        </w:rPr>
        <w:t xml:space="preserve"> stabilizes</w:t>
      </w:r>
    </w:p>
    <w:p w:rsidR="008247FF" w:rsidRDefault="008247FF" w:rsidP="00766AEB">
      <w:pPr>
        <w:pStyle w:val="BodyText"/>
        <w:numPr>
          <w:ilvl w:val="0"/>
          <w:numId w:val="18"/>
        </w:numPr>
        <w:spacing w:before="0"/>
        <w:ind w:left="450" w:hanging="360"/>
      </w:pPr>
      <w:r>
        <w:rPr>
          <w:spacing w:val="-2"/>
        </w:rPr>
        <w:t xml:space="preserve">Deploy </w:t>
      </w:r>
      <w:r>
        <w:t>staff to</w:t>
      </w:r>
      <w:r>
        <w:rPr>
          <w:spacing w:val="-2"/>
        </w:rPr>
        <w:t xml:space="preserve"> </w:t>
      </w:r>
      <w:r>
        <w:rPr>
          <w:spacing w:val="-1"/>
        </w:rPr>
        <w:t>affected</w:t>
      </w:r>
      <w:r>
        <w:rPr>
          <w:spacing w:val="-2"/>
        </w:rPr>
        <w:t xml:space="preserve"> </w:t>
      </w:r>
      <w:r>
        <w:rPr>
          <w:spacing w:val="-1"/>
        </w:rPr>
        <w:t>area</w:t>
      </w:r>
      <w:r>
        <w:t xml:space="preserve"> </w:t>
      </w:r>
      <w:r>
        <w:rPr>
          <w:spacing w:val="-1"/>
        </w:rPr>
        <w:t>as</w:t>
      </w:r>
      <w:r>
        <w:rPr>
          <w:spacing w:val="-2"/>
        </w:rPr>
        <w:t xml:space="preserve"> </w:t>
      </w:r>
      <w:r>
        <w:rPr>
          <w:spacing w:val="-1"/>
        </w:rPr>
        <w:t>needed</w:t>
      </w:r>
    </w:p>
    <w:p w:rsidR="008247FF" w:rsidRDefault="008247FF" w:rsidP="00766AEB">
      <w:pPr>
        <w:pStyle w:val="BodyText"/>
        <w:numPr>
          <w:ilvl w:val="0"/>
          <w:numId w:val="18"/>
        </w:numPr>
        <w:spacing w:before="0"/>
        <w:ind w:left="450" w:hanging="360"/>
      </w:pPr>
      <w:r>
        <w:rPr>
          <w:spacing w:val="-1"/>
        </w:rPr>
        <w:t>Document</w:t>
      </w:r>
      <w:r>
        <w:t xml:space="preserve"> </w:t>
      </w:r>
      <w:r>
        <w:rPr>
          <w:spacing w:val="-1"/>
        </w:rPr>
        <w:t>lessons</w:t>
      </w:r>
      <w:r>
        <w:rPr>
          <w:spacing w:val="1"/>
        </w:rPr>
        <w:t xml:space="preserve"> </w:t>
      </w:r>
      <w:r>
        <w:rPr>
          <w:spacing w:val="-2"/>
        </w:rPr>
        <w:t>learned</w:t>
      </w:r>
      <w:r>
        <w:t xml:space="preserve"> </w:t>
      </w:r>
      <w:r>
        <w:rPr>
          <w:spacing w:val="-1"/>
        </w:rPr>
        <w:t>and</w:t>
      </w:r>
      <w:r>
        <w:rPr>
          <w:spacing w:val="-2"/>
        </w:rPr>
        <w:t xml:space="preserve"> </w:t>
      </w:r>
      <w:r>
        <w:rPr>
          <w:spacing w:val="-1"/>
        </w:rPr>
        <w:t>revise</w:t>
      </w:r>
      <w:r>
        <w:t xml:space="preserve"> </w:t>
      </w:r>
      <w:r>
        <w:rPr>
          <w:spacing w:val="-1"/>
        </w:rPr>
        <w:t>policy</w:t>
      </w:r>
      <w:r>
        <w:rPr>
          <w:spacing w:val="-2"/>
        </w:rPr>
        <w:t xml:space="preserve"> </w:t>
      </w:r>
      <w:r>
        <w:rPr>
          <w:spacing w:val="-1"/>
        </w:rPr>
        <w:t>and</w:t>
      </w:r>
      <w:r>
        <w:t xml:space="preserve"> </w:t>
      </w:r>
      <w:r>
        <w:rPr>
          <w:spacing w:val="-1"/>
        </w:rPr>
        <w:t>procedures</w:t>
      </w:r>
    </w:p>
    <w:p w:rsidR="008247FF" w:rsidRDefault="008247FF" w:rsidP="00111E5F">
      <w:pPr>
        <w:pStyle w:val="Default"/>
      </w:pPr>
    </w:p>
    <w:p w:rsidR="008A5F35" w:rsidRDefault="008A5F35" w:rsidP="00111E5F">
      <w:pPr>
        <w:pStyle w:val="Default"/>
        <w:rPr>
          <w:b/>
          <w:bCs/>
          <w:sz w:val="22"/>
          <w:szCs w:val="22"/>
        </w:rPr>
        <w:sectPr w:rsidR="008A5F35" w:rsidSect="000C778F">
          <w:footerReference w:type="default" r:id="rId33"/>
          <w:pgSz w:w="12240" w:h="15840"/>
          <w:pgMar w:top="1400" w:right="1380" w:bottom="1120" w:left="1320" w:header="720" w:footer="935" w:gutter="0"/>
          <w:cols w:space="720"/>
        </w:sectPr>
      </w:pPr>
    </w:p>
    <w:p w:rsidR="008247FF" w:rsidRDefault="008247FF" w:rsidP="00111E5F">
      <w:pPr>
        <w:pStyle w:val="Default"/>
        <w:rPr>
          <w:b/>
          <w:bCs/>
          <w:sz w:val="22"/>
          <w:szCs w:val="22"/>
        </w:rPr>
      </w:pPr>
      <w:r>
        <w:rPr>
          <w:b/>
          <w:bCs/>
          <w:sz w:val="22"/>
          <w:szCs w:val="22"/>
        </w:rPr>
        <w:lastRenderedPageBreak/>
        <w:t xml:space="preserve">1.19 Customer Service </w:t>
      </w:r>
    </w:p>
    <w:p w:rsidR="008A5F35" w:rsidRDefault="008A5F35" w:rsidP="00111E5F">
      <w:pPr>
        <w:pStyle w:val="Default"/>
        <w:rPr>
          <w:sz w:val="22"/>
          <w:szCs w:val="22"/>
        </w:rPr>
      </w:pPr>
    </w:p>
    <w:p w:rsidR="008A5F35" w:rsidRDefault="008A5F35" w:rsidP="00111E5F">
      <w:pPr>
        <w:pStyle w:val="Default"/>
        <w:rPr>
          <w:b/>
          <w:bCs/>
          <w:sz w:val="22"/>
          <w:szCs w:val="22"/>
        </w:rPr>
      </w:pPr>
      <w:r>
        <w:rPr>
          <w:b/>
          <w:bCs/>
          <w:sz w:val="22"/>
          <w:szCs w:val="22"/>
        </w:rPr>
        <w:t>PURPOSE</w:t>
      </w:r>
    </w:p>
    <w:p w:rsidR="008247FF" w:rsidRDefault="008247FF" w:rsidP="00111E5F">
      <w:pPr>
        <w:pStyle w:val="Default"/>
        <w:rPr>
          <w:sz w:val="22"/>
          <w:szCs w:val="22"/>
        </w:rPr>
      </w:pPr>
      <w:proofErr w:type="gramStart"/>
      <w:r>
        <w:rPr>
          <w:sz w:val="22"/>
          <w:szCs w:val="22"/>
        </w:rPr>
        <w:t>To provide guidelines on customer service.</w:t>
      </w:r>
      <w:proofErr w:type="gramEnd"/>
      <w:r>
        <w:rPr>
          <w:sz w:val="22"/>
          <w:szCs w:val="22"/>
        </w:rPr>
        <w:t xml:space="preserve"> </w:t>
      </w:r>
    </w:p>
    <w:p w:rsidR="008A5F35" w:rsidRDefault="008A5F35" w:rsidP="00111E5F">
      <w:pPr>
        <w:pStyle w:val="Default"/>
        <w:rPr>
          <w:b/>
          <w:bCs/>
          <w:sz w:val="22"/>
          <w:szCs w:val="22"/>
        </w:rPr>
      </w:pPr>
    </w:p>
    <w:p w:rsidR="008247FF" w:rsidRDefault="008247FF" w:rsidP="00111E5F">
      <w:pPr>
        <w:pStyle w:val="Default"/>
        <w:rPr>
          <w:sz w:val="22"/>
          <w:szCs w:val="22"/>
        </w:rPr>
      </w:pPr>
      <w:r>
        <w:rPr>
          <w:b/>
          <w:bCs/>
          <w:sz w:val="22"/>
          <w:szCs w:val="22"/>
        </w:rPr>
        <w:t xml:space="preserve">POLICY </w:t>
      </w:r>
    </w:p>
    <w:p w:rsidR="008247FF" w:rsidRDefault="008247FF" w:rsidP="00111E5F">
      <w:pPr>
        <w:pStyle w:val="Default"/>
        <w:rPr>
          <w:sz w:val="22"/>
          <w:szCs w:val="22"/>
        </w:rPr>
      </w:pPr>
      <w:r>
        <w:rPr>
          <w:b/>
          <w:bCs/>
          <w:sz w:val="22"/>
          <w:szCs w:val="22"/>
        </w:rPr>
        <w:t xml:space="preserve">Customer Service </w:t>
      </w:r>
    </w:p>
    <w:p w:rsidR="008247FF" w:rsidRDefault="008247FF" w:rsidP="006E0807">
      <w:pPr>
        <w:pStyle w:val="Default"/>
        <w:numPr>
          <w:ilvl w:val="3"/>
          <w:numId w:val="221"/>
        </w:numPr>
        <w:ind w:left="450"/>
        <w:rPr>
          <w:sz w:val="22"/>
          <w:szCs w:val="22"/>
        </w:rPr>
      </w:pPr>
      <w:r>
        <w:rPr>
          <w:sz w:val="22"/>
          <w:szCs w:val="22"/>
        </w:rPr>
        <w:t xml:space="preserve">Be punctual. Phones are answered and all work stations manned promptly at opening. </w:t>
      </w:r>
    </w:p>
    <w:p w:rsidR="008247FF" w:rsidRDefault="008247FF" w:rsidP="006E0807">
      <w:pPr>
        <w:pStyle w:val="Default"/>
        <w:numPr>
          <w:ilvl w:val="3"/>
          <w:numId w:val="221"/>
        </w:numPr>
        <w:ind w:left="450"/>
        <w:rPr>
          <w:sz w:val="22"/>
          <w:szCs w:val="22"/>
        </w:rPr>
      </w:pPr>
      <w:r>
        <w:rPr>
          <w:sz w:val="22"/>
          <w:szCs w:val="22"/>
        </w:rPr>
        <w:t xml:space="preserve">Answer phone in a pleasant manner, identifying department. A “Good morning, Good afternoon” or “May I help you,” is an appropriate greeting. </w:t>
      </w:r>
    </w:p>
    <w:p w:rsidR="008247FF" w:rsidRDefault="008247FF" w:rsidP="006E0807">
      <w:pPr>
        <w:pStyle w:val="Default"/>
        <w:numPr>
          <w:ilvl w:val="3"/>
          <w:numId w:val="221"/>
        </w:numPr>
        <w:ind w:left="450"/>
        <w:rPr>
          <w:sz w:val="22"/>
          <w:szCs w:val="22"/>
        </w:rPr>
      </w:pPr>
      <w:r>
        <w:rPr>
          <w:sz w:val="22"/>
          <w:szCs w:val="22"/>
        </w:rPr>
        <w:t xml:space="preserve">Smile and greet customer. If you are busy with another customer, acknowledge the customer who is waiting and explain that you will help them as soon as you can. </w:t>
      </w:r>
    </w:p>
    <w:p w:rsidR="008247FF" w:rsidRDefault="008247FF" w:rsidP="006E0807">
      <w:pPr>
        <w:pStyle w:val="Default"/>
        <w:numPr>
          <w:ilvl w:val="3"/>
          <w:numId w:val="221"/>
        </w:numPr>
        <w:ind w:left="450"/>
        <w:rPr>
          <w:sz w:val="22"/>
          <w:szCs w:val="22"/>
        </w:rPr>
      </w:pPr>
      <w:r>
        <w:rPr>
          <w:sz w:val="22"/>
          <w:szCs w:val="22"/>
        </w:rPr>
        <w:t xml:space="preserve">Look up and around periodically. Being helpful to the customer is the highest priority. </w:t>
      </w:r>
    </w:p>
    <w:p w:rsidR="008247FF" w:rsidRDefault="008247FF" w:rsidP="006E0807">
      <w:pPr>
        <w:pStyle w:val="Default"/>
        <w:numPr>
          <w:ilvl w:val="3"/>
          <w:numId w:val="221"/>
        </w:numPr>
        <w:ind w:left="450"/>
        <w:rPr>
          <w:sz w:val="22"/>
          <w:szCs w:val="22"/>
        </w:rPr>
      </w:pPr>
      <w:r>
        <w:rPr>
          <w:sz w:val="22"/>
          <w:szCs w:val="22"/>
        </w:rPr>
        <w:t xml:space="preserve">Keep annoyance and impatience from your voice. Conduct transactions in a helpful, pleasant manner. </w:t>
      </w:r>
    </w:p>
    <w:p w:rsidR="008247FF" w:rsidRDefault="008247FF" w:rsidP="006E0807">
      <w:pPr>
        <w:pStyle w:val="Default"/>
        <w:numPr>
          <w:ilvl w:val="3"/>
          <w:numId w:val="221"/>
        </w:numPr>
        <w:ind w:left="450"/>
        <w:rPr>
          <w:sz w:val="22"/>
          <w:szCs w:val="22"/>
        </w:rPr>
      </w:pPr>
      <w:r>
        <w:rPr>
          <w:sz w:val="22"/>
          <w:szCs w:val="22"/>
        </w:rPr>
        <w:t xml:space="preserve">If any staff member or volunteer is unsure of handling a question, he/she should respond to the customer with “Just a moment, please. I will get someone who can help you find the information you are looking for.” If possible, when referring a customer to another staff member, ask the staff member to help the customer instead of leaving the customer to fend for her/himself. </w:t>
      </w:r>
    </w:p>
    <w:p w:rsidR="008247FF" w:rsidRDefault="008247FF" w:rsidP="006E0807">
      <w:pPr>
        <w:pStyle w:val="Default"/>
        <w:numPr>
          <w:ilvl w:val="3"/>
          <w:numId w:val="221"/>
        </w:numPr>
        <w:ind w:left="450"/>
        <w:rPr>
          <w:sz w:val="22"/>
          <w:szCs w:val="22"/>
        </w:rPr>
      </w:pPr>
      <w:r>
        <w:rPr>
          <w:sz w:val="22"/>
          <w:szCs w:val="22"/>
        </w:rPr>
        <w:t xml:space="preserve">In some cultures pointing is considered a capital offense. Try not to point with your finger. Unless there is a line of customers waiting for service, escort the customer to the appropriate area or find another staff member to do so. Do not leave a customer to fend for </w:t>
      </w:r>
      <w:proofErr w:type="gramStart"/>
      <w:r>
        <w:rPr>
          <w:sz w:val="22"/>
          <w:szCs w:val="22"/>
        </w:rPr>
        <w:t>her/himself</w:t>
      </w:r>
      <w:proofErr w:type="gramEnd"/>
      <w:r>
        <w:rPr>
          <w:sz w:val="22"/>
          <w:szCs w:val="22"/>
        </w:rPr>
        <w:t xml:space="preserve">. If you cannot leave your post, rather than point, try to describe the area where you are sending the customer. </w:t>
      </w:r>
    </w:p>
    <w:p w:rsidR="008247FF" w:rsidRDefault="008247FF" w:rsidP="006E0807">
      <w:pPr>
        <w:pStyle w:val="Default"/>
        <w:numPr>
          <w:ilvl w:val="3"/>
          <w:numId w:val="221"/>
        </w:numPr>
        <w:ind w:left="450"/>
        <w:rPr>
          <w:sz w:val="22"/>
          <w:szCs w:val="22"/>
        </w:rPr>
      </w:pPr>
      <w:r>
        <w:rPr>
          <w:sz w:val="22"/>
          <w:szCs w:val="22"/>
        </w:rPr>
        <w:t xml:space="preserve">Keep conversations with other staff members to a minimum in public areas. Even though you may be discussing business, to the public it appears you are socializing. </w:t>
      </w:r>
    </w:p>
    <w:p w:rsidR="008247FF" w:rsidRDefault="008247FF" w:rsidP="006E0807">
      <w:pPr>
        <w:pStyle w:val="Default"/>
        <w:numPr>
          <w:ilvl w:val="3"/>
          <w:numId w:val="221"/>
        </w:numPr>
        <w:ind w:left="450"/>
        <w:rPr>
          <w:sz w:val="22"/>
          <w:szCs w:val="22"/>
        </w:rPr>
      </w:pPr>
      <w:r>
        <w:rPr>
          <w:sz w:val="22"/>
          <w:szCs w:val="22"/>
        </w:rPr>
        <w:t xml:space="preserve">Although the temptation to discuss or share difficult transactions at the public desk is great, such discussions will be limited to the staff area or private offices. Remember that the details of such transactions are confidential. </w:t>
      </w:r>
    </w:p>
    <w:p w:rsidR="008247FF" w:rsidRDefault="008247FF" w:rsidP="006E0807">
      <w:pPr>
        <w:pStyle w:val="Default"/>
        <w:numPr>
          <w:ilvl w:val="3"/>
          <w:numId w:val="221"/>
        </w:numPr>
        <w:ind w:left="450"/>
        <w:rPr>
          <w:sz w:val="22"/>
          <w:szCs w:val="22"/>
        </w:rPr>
      </w:pPr>
      <w:r>
        <w:rPr>
          <w:sz w:val="22"/>
          <w:szCs w:val="22"/>
        </w:rPr>
        <w:t xml:space="preserve">When a customer has a complaint, listen in a courteous and non-judgmental manner. When necessary refer the customer to your supervisor or director. </w:t>
      </w:r>
    </w:p>
    <w:p w:rsidR="008247FF" w:rsidRDefault="008247FF" w:rsidP="006E0807">
      <w:pPr>
        <w:pStyle w:val="Default"/>
        <w:numPr>
          <w:ilvl w:val="3"/>
          <w:numId w:val="221"/>
        </w:numPr>
        <w:ind w:left="450"/>
        <w:rPr>
          <w:sz w:val="22"/>
          <w:szCs w:val="22"/>
        </w:rPr>
      </w:pPr>
      <w:r>
        <w:rPr>
          <w:sz w:val="22"/>
          <w:szCs w:val="22"/>
        </w:rPr>
        <w:t xml:space="preserve">Serving the customer at the desk takes precedence over responding to an incoming phone request. Ask the caller to hold, or take the number and call back when you are through serving the customer standing in front of you. </w:t>
      </w:r>
    </w:p>
    <w:p w:rsidR="008247FF" w:rsidRDefault="008247FF" w:rsidP="006E0807">
      <w:pPr>
        <w:pStyle w:val="Default"/>
        <w:numPr>
          <w:ilvl w:val="3"/>
          <w:numId w:val="221"/>
        </w:numPr>
        <w:ind w:left="450"/>
        <w:rPr>
          <w:sz w:val="22"/>
          <w:szCs w:val="22"/>
        </w:rPr>
      </w:pPr>
      <w:r>
        <w:rPr>
          <w:sz w:val="22"/>
          <w:szCs w:val="22"/>
        </w:rPr>
        <w:t xml:space="preserve">Respond to telephone messages as soon as possible. </w:t>
      </w:r>
    </w:p>
    <w:p w:rsidR="008247FF" w:rsidRDefault="008247FF" w:rsidP="006E0807">
      <w:pPr>
        <w:pStyle w:val="Default"/>
        <w:numPr>
          <w:ilvl w:val="3"/>
          <w:numId w:val="221"/>
        </w:numPr>
        <w:ind w:left="450"/>
        <w:rPr>
          <w:sz w:val="22"/>
          <w:szCs w:val="22"/>
        </w:rPr>
      </w:pPr>
      <w:r>
        <w:rPr>
          <w:sz w:val="22"/>
          <w:szCs w:val="22"/>
        </w:rPr>
        <w:t xml:space="preserve">If there will be a lapse of time before you can obtain information for a telephone customer, ask the customer if you can call back. </w:t>
      </w:r>
    </w:p>
    <w:p w:rsidR="008247FF" w:rsidRDefault="008247FF" w:rsidP="006E0807">
      <w:pPr>
        <w:pStyle w:val="Default"/>
        <w:numPr>
          <w:ilvl w:val="3"/>
          <w:numId w:val="221"/>
        </w:numPr>
        <w:ind w:left="450"/>
        <w:rPr>
          <w:sz w:val="22"/>
          <w:szCs w:val="22"/>
        </w:rPr>
      </w:pPr>
      <w:r>
        <w:rPr>
          <w:sz w:val="22"/>
          <w:szCs w:val="22"/>
        </w:rPr>
        <w:t xml:space="preserve">When possible, accept personal phone calls away from public areas. </w:t>
      </w:r>
    </w:p>
    <w:p w:rsidR="008247FF" w:rsidRDefault="008247FF" w:rsidP="006E0807">
      <w:pPr>
        <w:pStyle w:val="Default"/>
        <w:numPr>
          <w:ilvl w:val="3"/>
          <w:numId w:val="221"/>
        </w:numPr>
        <w:ind w:left="450"/>
        <w:rPr>
          <w:sz w:val="22"/>
          <w:szCs w:val="22"/>
        </w:rPr>
      </w:pPr>
      <w:r>
        <w:rPr>
          <w:sz w:val="22"/>
          <w:szCs w:val="22"/>
        </w:rPr>
        <w:t xml:space="preserve">In the event of an accident involving a customer, staff will obtain the person’s name, address and telephone number as well as a description of the accident. Refer to appropriate policy for accident reporting. </w:t>
      </w:r>
    </w:p>
    <w:p w:rsidR="008247FF" w:rsidRDefault="008247FF" w:rsidP="006E0807">
      <w:pPr>
        <w:pStyle w:val="Default"/>
        <w:numPr>
          <w:ilvl w:val="3"/>
          <w:numId w:val="221"/>
        </w:numPr>
        <w:ind w:left="450"/>
        <w:rPr>
          <w:sz w:val="22"/>
          <w:szCs w:val="22"/>
        </w:rPr>
      </w:pPr>
      <w:r>
        <w:rPr>
          <w:sz w:val="22"/>
          <w:szCs w:val="22"/>
        </w:rPr>
        <w:t xml:space="preserve">Keep your voice low when in public areas and talking on the telephone. Discussions with customers are confidential. </w:t>
      </w:r>
    </w:p>
    <w:p w:rsidR="008247FF" w:rsidRDefault="008247FF" w:rsidP="00111E5F">
      <w:pPr>
        <w:rPr>
          <w:b/>
        </w:rPr>
      </w:pPr>
    </w:p>
    <w:p w:rsidR="008A5F35" w:rsidRDefault="008A5F35" w:rsidP="00111E5F">
      <w:pPr>
        <w:widowControl/>
        <w:rPr>
          <w:rFonts w:ascii="Arial" w:eastAsia="Times New Roman" w:hAnsi="Arial" w:cs="Arial"/>
          <w:b/>
        </w:rPr>
        <w:sectPr w:rsidR="008A5F35" w:rsidSect="000C778F">
          <w:pgSz w:w="12240" w:h="15840"/>
          <w:pgMar w:top="1400" w:right="1380" w:bottom="1120" w:left="1320" w:header="720" w:footer="935" w:gutter="0"/>
          <w:cols w:space="720"/>
        </w:sectPr>
      </w:pPr>
    </w:p>
    <w:p w:rsidR="008247FF" w:rsidRPr="008247FF" w:rsidRDefault="008A5F35" w:rsidP="00111E5F">
      <w:pPr>
        <w:widowControl/>
        <w:rPr>
          <w:rFonts w:ascii="Arial" w:eastAsia="Times New Roman" w:hAnsi="Arial" w:cs="Arial"/>
          <w:b/>
        </w:rPr>
      </w:pPr>
      <w:r>
        <w:rPr>
          <w:rFonts w:ascii="Arial" w:eastAsia="Times New Roman" w:hAnsi="Arial" w:cs="Arial"/>
          <w:b/>
        </w:rPr>
        <w:lastRenderedPageBreak/>
        <w:t xml:space="preserve">1.20 </w:t>
      </w:r>
      <w:r w:rsidR="008247FF" w:rsidRPr="008247FF">
        <w:rPr>
          <w:rFonts w:ascii="Arial" w:eastAsia="Times New Roman" w:hAnsi="Arial" w:cs="Arial"/>
          <w:b/>
        </w:rPr>
        <w:t xml:space="preserve">WIC Clinic Environment </w:t>
      </w:r>
    </w:p>
    <w:p w:rsidR="008247FF" w:rsidRPr="008247FF" w:rsidRDefault="008247FF" w:rsidP="00111E5F">
      <w:pPr>
        <w:widowControl/>
        <w:rPr>
          <w:rFonts w:ascii="Arial" w:eastAsia="Times New Roman" w:hAnsi="Arial" w:cs="Arial"/>
          <w:i/>
          <w:sz w:val="28"/>
          <w:szCs w:val="28"/>
        </w:rPr>
      </w:pPr>
      <w:r w:rsidRPr="008247FF">
        <w:rPr>
          <w:rFonts w:ascii="Arial" w:eastAsia="Times New Roman" w:hAnsi="Arial" w:cs="Arial"/>
          <w:b/>
        </w:rPr>
        <w:tab/>
      </w:r>
      <w:r w:rsidRPr="008247FF">
        <w:rPr>
          <w:rFonts w:ascii="Arial" w:eastAsia="Times New Roman" w:hAnsi="Arial" w:cs="Arial"/>
          <w:b/>
          <w:sz w:val="28"/>
          <w:szCs w:val="28"/>
        </w:rPr>
        <w:tab/>
      </w:r>
      <w:r w:rsidRPr="008247FF">
        <w:rPr>
          <w:rFonts w:ascii="Arial" w:eastAsia="Times New Roman" w:hAnsi="Arial" w:cs="Arial"/>
          <w:b/>
          <w:sz w:val="28"/>
          <w:szCs w:val="28"/>
        </w:rPr>
        <w:tab/>
      </w:r>
    </w:p>
    <w:p w:rsidR="008A5F35" w:rsidRDefault="008A5F35" w:rsidP="00111E5F">
      <w:pPr>
        <w:widowControl/>
        <w:rPr>
          <w:rFonts w:ascii="Arial" w:eastAsia="Times New Roman" w:hAnsi="Arial" w:cs="Arial"/>
          <w:b/>
        </w:rPr>
      </w:pPr>
      <w:r>
        <w:rPr>
          <w:rFonts w:ascii="Arial" w:eastAsia="Times New Roman" w:hAnsi="Arial" w:cs="Arial"/>
          <w:b/>
        </w:rPr>
        <w:t>PURPOSE</w:t>
      </w:r>
    </w:p>
    <w:p w:rsidR="008247FF" w:rsidRPr="008247FF" w:rsidRDefault="008247FF" w:rsidP="00111E5F">
      <w:pPr>
        <w:widowControl/>
        <w:rPr>
          <w:rFonts w:ascii="Arial" w:eastAsia="Times New Roman" w:hAnsi="Arial" w:cs="Arial"/>
        </w:rPr>
      </w:pPr>
      <w:r w:rsidRPr="008247FF">
        <w:rPr>
          <w:rFonts w:ascii="Arial" w:eastAsia="Times New Roman" w:hAnsi="Arial" w:cs="Arial"/>
        </w:rPr>
        <w:t xml:space="preserve">To provide clinic environment guidelines to management and clinic staff in the process of setting up and providing a service delivery environment that impacts customer service, components to a family friendly facility, utilizing the space made available.   </w:t>
      </w:r>
    </w:p>
    <w:p w:rsidR="008247FF" w:rsidRPr="008247FF" w:rsidRDefault="008247FF" w:rsidP="00111E5F">
      <w:pPr>
        <w:widowControl/>
        <w:rPr>
          <w:rFonts w:ascii="Arial" w:eastAsia="Times New Roman" w:hAnsi="Arial" w:cs="Arial"/>
          <w:b/>
        </w:rPr>
      </w:pPr>
    </w:p>
    <w:p w:rsidR="008247FF" w:rsidRPr="008247FF" w:rsidRDefault="008247FF" w:rsidP="00111E5F">
      <w:pPr>
        <w:widowControl/>
        <w:rPr>
          <w:rFonts w:ascii="Arial" w:eastAsia="Times New Roman" w:hAnsi="Arial" w:cs="Arial"/>
          <w:b/>
        </w:rPr>
      </w:pPr>
      <w:r w:rsidRPr="008247FF">
        <w:rPr>
          <w:rFonts w:ascii="Arial" w:eastAsia="Times New Roman" w:hAnsi="Arial" w:cs="Arial"/>
          <w:b/>
        </w:rPr>
        <w:t>POLICY</w:t>
      </w:r>
    </w:p>
    <w:p w:rsidR="008247FF" w:rsidRPr="008247FF" w:rsidRDefault="008247FF" w:rsidP="00111E5F">
      <w:pPr>
        <w:widowControl/>
        <w:rPr>
          <w:rFonts w:ascii="Arial" w:eastAsia="Times New Roman" w:hAnsi="Arial" w:cs="Arial"/>
        </w:rPr>
      </w:pPr>
      <w:r w:rsidRPr="008247FF">
        <w:rPr>
          <w:rFonts w:ascii="Arial" w:eastAsia="Times New Roman" w:hAnsi="Arial" w:cs="Arial"/>
        </w:rPr>
        <w:t xml:space="preserve">The following criteria shall be used to set-up clinics for the South Dakota WIC Program meeting federal standards ensuring nutrition services are provided in an environment that impacts customer service, promotes the health and well-being of their participants in a comfortable, non-threatening and safe family/friendly environment that can positively impact participant’s ability to share, learn, focus and participate:  </w:t>
      </w:r>
    </w:p>
    <w:p w:rsidR="008247FF" w:rsidRPr="008247FF" w:rsidRDefault="008247FF" w:rsidP="00111E5F">
      <w:pPr>
        <w:widowControl/>
        <w:rPr>
          <w:rFonts w:ascii="Arial" w:eastAsia="Times New Roman" w:hAnsi="Arial" w:cs="Arial"/>
          <w:b/>
        </w:rPr>
      </w:pPr>
    </w:p>
    <w:p w:rsidR="008247FF" w:rsidRPr="008247FF" w:rsidRDefault="008247FF" w:rsidP="00111E5F">
      <w:pPr>
        <w:widowControl/>
        <w:rPr>
          <w:rFonts w:ascii="Arial" w:eastAsia="Times New Roman" w:hAnsi="Arial" w:cs="Arial"/>
          <w:b/>
        </w:rPr>
      </w:pPr>
      <w:r w:rsidRPr="008247FF">
        <w:rPr>
          <w:rFonts w:ascii="Arial" w:eastAsia="Times New Roman" w:hAnsi="Arial" w:cs="Arial"/>
          <w:b/>
        </w:rPr>
        <w:t>Accessibility</w:t>
      </w:r>
    </w:p>
    <w:p w:rsidR="008247FF" w:rsidRPr="008247FF" w:rsidRDefault="008247FF" w:rsidP="00766AEB">
      <w:pPr>
        <w:widowControl/>
        <w:numPr>
          <w:ilvl w:val="0"/>
          <w:numId w:val="22"/>
        </w:numPr>
        <w:ind w:left="450"/>
        <w:rPr>
          <w:rFonts w:ascii="Arial" w:eastAsia="Times New Roman" w:hAnsi="Arial" w:cs="Arial"/>
        </w:rPr>
      </w:pPr>
      <w:r w:rsidRPr="008247FF">
        <w:rPr>
          <w:rFonts w:ascii="Arial" w:eastAsia="Times New Roman" w:hAnsi="Arial" w:cs="Arial"/>
        </w:rPr>
        <w:t xml:space="preserve">Clinic is well-marked and easy to find </w:t>
      </w:r>
    </w:p>
    <w:p w:rsidR="008247FF" w:rsidRPr="008247FF" w:rsidRDefault="008247FF" w:rsidP="00766AEB">
      <w:pPr>
        <w:widowControl/>
        <w:numPr>
          <w:ilvl w:val="0"/>
          <w:numId w:val="22"/>
        </w:numPr>
        <w:ind w:left="450"/>
        <w:rPr>
          <w:rFonts w:ascii="Arial" w:eastAsia="Times New Roman" w:hAnsi="Arial" w:cs="Arial"/>
        </w:rPr>
      </w:pPr>
      <w:r w:rsidRPr="008247FF">
        <w:rPr>
          <w:rFonts w:ascii="Arial" w:eastAsia="Times New Roman" w:hAnsi="Arial" w:cs="Arial"/>
        </w:rPr>
        <w:t>Clinic signage is clear and visible</w:t>
      </w:r>
    </w:p>
    <w:p w:rsidR="008247FF" w:rsidRPr="008247FF" w:rsidRDefault="008247FF" w:rsidP="00766AEB">
      <w:pPr>
        <w:widowControl/>
        <w:numPr>
          <w:ilvl w:val="0"/>
          <w:numId w:val="22"/>
        </w:numPr>
        <w:ind w:left="450"/>
        <w:rPr>
          <w:rFonts w:ascii="Arial" w:eastAsia="Times New Roman" w:hAnsi="Arial" w:cs="Arial"/>
        </w:rPr>
      </w:pPr>
      <w:r w:rsidRPr="008247FF">
        <w:rPr>
          <w:rFonts w:ascii="Arial" w:eastAsia="Times New Roman" w:hAnsi="Arial" w:cs="Arial"/>
        </w:rPr>
        <w:t xml:space="preserve">Clinic implements practices to meet special needs of WIC participants </w:t>
      </w:r>
    </w:p>
    <w:p w:rsidR="008247FF" w:rsidRPr="008247FF" w:rsidRDefault="008247FF" w:rsidP="00766AEB">
      <w:pPr>
        <w:widowControl/>
        <w:numPr>
          <w:ilvl w:val="1"/>
          <w:numId w:val="22"/>
        </w:numPr>
        <w:ind w:left="1170"/>
        <w:rPr>
          <w:rFonts w:ascii="Arial" w:eastAsia="Times New Roman" w:hAnsi="Arial" w:cs="Arial"/>
        </w:rPr>
      </w:pPr>
      <w:r w:rsidRPr="008247FF">
        <w:rPr>
          <w:rFonts w:ascii="Arial" w:eastAsia="Times New Roman" w:hAnsi="Arial" w:cs="Arial"/>
        </w:rPr>
        <w:t>Is facility disability accessible? (Front door, bathroom, stairs, alternative site if not ADA compliant or accessible)</w:t>
      </w:r>
    </w:p>
    <w:p w:rsidR="008247FF" w:rsidRPr="008247FF" w:rsidRDefault="008247FF" w:rsidP="00766AEB">
      <w:pPr>
        <w:widowControl/>
        <w:numPr>
          <w:ilvl w:val="0"/>
          <w:numId w:val="22"/>
        </w:numPr>
        <w:ind w:left="450"/>
        <w:rPr>
          <w:rFonts w:ascii="Arial" w:eastAsia="Times New Roman" w:hAnsi="Arial" w:cs="Arial"/>
        </w:rPr>
      </w:pPr>
      <w:r w:rsidRPr="008247FF">
        <w:rPr>
          <w:rFonts w:ascii="Arial" w:eastAsia="Times New Roman" w:hAnsi="Arial" w:cs="Arial"/>
        </w:rPr>
        <w:t>Clinic implements practices to accommodate transportation problems and other difficulties that may prevent applicants/participants from keeping an appointment</w:t>
      </w:r>
    </w:p>
    <w:p w:rsidR="008247FF" w:rsidRPr="008247FF" w:rsidRDefault="008247FF" w:rsidP="00766AEB">
      <w:pPr>
        <w:widowControl/>
        <w:numPr>
          <w:ilvl w:val="0"/>
          <w:numId w:val="22"/>
        </w:numPr>
        <w:ind w:left="450"/>
        <w:rPr>
          <w:rFonts w:ascii="Arial" w:eastAsia="Times New Roman" w:hAnsi="Arial" w:cs="Arial"/>
        </w:rPr>
      </w:pPr>
      <w:r w:rsidRPr="008247FF">
        <w:rPr>
          <w:rFonts w:ascii="Arial" w:eastAsia="Times New Roman" w:hAnsi="Arial" w:cs="Arial"/>
        </w:rPr>
        <w:t>Clinic has flexible hours to accommodate working individuals to minimize time they are absent from the workplace.  Offer extended hours to better serve client needs.</w:t>
      </w:r>
    </w:p>
    <w:p w:rsidR="008247FF" w:rsidRPr="008247FF" w:rsidRDefault="008247FF" w:rsidP="00766AEB">
      <w:pPr>
        <w:widowControl/>
        <w:numPr>
          <w:ilvl w:val="1"/>
          <w:numId w:val="22"/>
        </w:numPr>
        <w:ind w:left="1170"/>
        <w:rPr>
          <w:rFonts w:ascii="Arial" w:eastAsia="Times New Roman" w:hAnsi="Arial" w:cs="Arial"/>
        </w:rPr>
      </w:pPr>
      <w:r w:rsidRPr="008247FF">
        <w:rPr>
          <w:rFonts w:ascii="Arial" w:eastAsia="Times New Roman" w:hAnsi="Arial" w:cs="Arial"/>
        </w:rPr>
        <w:t>Office hour sign reflects this flexibility</w:t>
      </w:r>
    </w:p>
    <w:p w:rsidR="008247FF" w:rsidRPr="008247FF" w:rsidRDefault="008247FF" w:rsidP="00111E5F">
      <w:pPr>
        <w:widowControl/>
        <w:ind w:left="1440"/>
        <w:rPr>
          <w:rFonts w:ascii="Arial" w:eastAsia="Times New Roman" w:hAnsi="Arial" w:cs="Arial"/>
        </w:rPr>
      </w:pPr>
    </w:p>
    <w:p w:rsidR="008247FF" w:rsidRPr="008247FF" w:rsidRDefault="008247FF" w:rsidP="00111E5F">
      <w:pPr>
        <w:widowControl/>
        <w:rPr>
          <w:rFonts w:ascii="Arial" w:eastAsia="Times New Roman" w:hAnsi="Arial" w:cs="Arial"/>
          <w:b/>
        </w:rPr>
      </w:pPr>
      <w:r w:rsidRPr="008247FF">
        <w:rPr>
          <w:rFonts w:ascii="Arial" w:eastAsia="Times New Roman" w:hAnsi="Arial" w:cs="Arial"/>
          <w:b/>
        </w:rPr>
        <w:t xml:space="preserve">Sanitation </w:t>
      </w:r>
    </w:p>
    <w:p w:rsidR="008247FF" w:rsidRPr="008247FF" w:rsidRDefault="008247FF" w:rsidP="00766AEB">
      <w:pPr>
        <w:widowControl/>
        <w:numPr>
          <w:ilvl w:val="0"/>
          <w:numId w:val="23"/>
        </w:numPr>
        <w:ind w:left="450"/>
        <w:rPr>
          <w:rFonts w:ascii="Arial" w:eastAsia="Times New Roman" w:hAnsi="Arial" w:cs="Arial"/>
        </w:rPr>
      </w:pPr>
      <w:r w:rsidRPr="008247FF">
        <w:rPr>
          <w:rFonts w:ascii="Arial" w:eastAsia="Times New Roman" w:hAnsi="Arial" w:cs="Arial"/>
        </w:rPr>
        <w:t>Clinic is clean, organized, clutter free and attractive (minimizes distractions to allow participants to focus on health-related messages)</w:t>
      </w:r>
    </w:p>
    <w:p w:rsidR="008247FF" w:rsidRPr="008247FF" w:rsidRDefault="008247FF" w:rsidP="00766AEB">
      <w:pPr>
        <w:widowControl/>
        <w:numPr>
          <w:ilvl w:val="0"/>
          <w:numId w:val="23"/>
        </w:numPr>
        <w:ind w:left="450"/>
        <w:rPr>
          <w:rFonts w:ascii="Arial" w:eastAsia="Times New Roman" w:hAnsi="Arial" w:cs="Arial"/>
        </w:rPr>
      </w:pPr>
      <w:r w:rsidRPr="008247FF">
        <w:rPr>
          <w:rFonts w:ascii="Arial" w:eastAsia="Times New Roman" w:hAnsi="Arial" w:cs="Arial"/>
        </w:rPr>
        <w:t>Restrooms are clean – access to diaper changing facilities</w:t>
      </w:r>
    </w:p>
    <w:p w:rsidR="008247FF" w:rsidRPr="008247FF" w:rsidRDefault="008247FF" w:rsidP="00766AEB">
      <w:pPr>
        <w:widowControl/>
        <w:numPr>
          <w:ilvl w:val="0"/>
          <w:numId w:val="23"/>
        </w:numPr>
        <w:ind w:left="450"/>
        <w:rPr>
          <w:rFonts w:ascii="Arial" w:eastAsia="Times New Roman" w:hAnsi="Arial" w:cs="Arial"/>
        </w:rPr>
      </w:pPr>
      <w:r w:rsidRPr="008247FF">
        <w:rPr>
          <w:rFonts w:ascii="Arial" w:eastAsia="Times New Roman" w:hAnsi="Arial" w:cs="Arial"/>
        </w:rPr>
        <w:t>Clinic must provide a non-smoking environment</w:t>
      </w:r>
    </w:p>
    <w:p w:rsidR="008247FF" w:rsidRPr="008247FF" w:rsidRDefault="008247FF" w:rsidP="00111E5F">
      <w:pPr>
        <w:widowControl/>
        <w:ind w:left="720"/>
        <w:rPr>
          <w:rFonts w:ascii="Arial" w:eastAsia="Times New Roman" w:hAnsi="Arial" w:cs="Arial"/>
        </w:rPr>
      </w:pPr>
    </w:p>
    <w:p w:rsidR="008247FF" w:rsidRPr="008247FF" w:rsidRDefault="008247FF" w:rsidP="00111E5F">
      <w:pPr>
        <w:widowControl/>
        <w:rPr>
          <w:rFonts w:ascii="Arial" w:eastAsia="Times New Roman" w:hAnsi="Arial" w:cs="Arial"/>
          <w:b/>
        </w:rPr>
      </w:pPr>
      <w:r w:rsidRPr="008247FF">
        <w:rPr>
          <w:rFonts w:ascii="Arial" w:eastAsia="Times New Roman" w:hAnsi="Arial" w:cs="Arial"/>
          <w:b/>
        </w:rPr>
        <w:t xml:space="preserve"> Nutrition and Breastfeeding Messages </w:t>
      </w:r>
    </w:p>
    <w:p w:rsidR="008247FF" w:rsidRPr="008247FF" w:rsidRDefault="008247FF" w:rsidP="00766AEB">
      <w:pPr>
        <w:widowControl/>
        <w:numPr>
          <w:ilvl w:val="0"/>
          <w:numId w:val="23"/>
        </w:numPr>
        <w:ind w:left="450"/>
        <w:rPr>
          <w:rFonts w:ascii="Arial" w:eastAsia="Times New Roman" w:hAnsi="Arial" w:cs="Arial"/>
        </w:rPr>
      </w:pPr>
      <w:r w:rsidRPr="008247FF">
        <w:rPr>
          <w:rFonts w:ascii="Arial" w:eastAsia="Times New Roman" w:hAnsi="Arial" w:cs="Arial"/>
        </w:rPr>
        <w:t>Clinic has a poster or sign stating “Breastfeeding Welcomed Here”</w:t>
      </w:r>
    </w:p>
    <w:p w:rsidR="008247FF" w:rsidRPr="008247FF" w:rsidRDefault="008247FF" w:rsidP="00766AEB">
      <w:pPr>
        <w:widowControl/>
        <w:numPr>
          <w:ilvl w:val="0"/>
          <w:numId w:val="23"/>
        </w:numPr>
        <w:ind w:left="450"/>
        <w:rPr>
          <w:rFonts w:ascii="Arial" w:eastAsia="Times New Roman" w:hAnsi="Arial" w:cs="Arial"/>
        </w:rPr>
      </w:pPr>
      <w:r w:rsidRPr="008247FF">
        <w:rPr>
          <w:rFonts w:ascii="Arial" w:eastAsia="Times New Roman" w:hAnsi="Arial" w:cs="Arial"/>
        </w:rPr>
        <w:t>Clinic has positive nutrition and breastfeeding messages</w:t>
      </w:r>
    </w:p>
    <w:p w:rsidR="008247FF" w:rsidRPr="008247FF" w:rsidRDefault="008247FF" w:rsidP="00766AEB">
      <w:pPr>
        <w:widowControl/>
        <w:numPr>
          <w:ilvl w:val="0"/>
          <w:numId w:val="23"/>
        </w:numPr>
        <w:ind w:left="450"/>
        <w:rPr>
          <w:rFonts w:ascii="Arial" w:eastAsia="Times New Roman" w:hAnsi="Arial" w:cs="Arial"/>
        </w:rPr>
      </w:pPr>
      <w:r w:rsidRPr="008247FF">
        <w:rPr>
          <w:rFonts w:ascii="Arial" w:eastAsia="Times New Roman" w:hAnsi="Arial" w:cs="Arial"/>
        </w:rPr>
        <w:t>Clinic provides nutrition and breastfeeding messages to reflect the cultures being served</w:t>
      </w:r>
    </w:p>
    <w:p w:rsidR="008247FF" w:rsidRPr="008247FF" w:rsidRDefault="008247FF" w:rsidP="00766AEB">
      <w:pPr>
        <w:widowControl/>
        <w:numPr>
          <w:ilvl w:val="1"/>
          <w:numId w:val="23"/>
        </w:numPr>
        <w:ind w:left="1170"/>
        <w:rPr>
          <w:rFonts w:ascii="Arial" w:eastAsia="Times New Roman" w:hAnsi="Arial" w:cs="Arial"/>
        </w:rPr>
      </w:pPr>
      <w:r w:rsidRPr="008247FF">
        <w:rPr>
          <w:rFonts w:ascii="Arial" w:eastAsia="Times New Roman" w:hAnsi="Arial" w:cs="Arial"/>
        </w:rPr>
        <w:t>Signs, posters and instructions are respectful and appropriate for culture and language of participants being served</w:t>
      </w:r>
    </w:p>
    <w:p w:rsidR="008247FF" w:rsidRPr="008247FF" w:rsidRDefault="008247FF" w:rsidP="00766AEB">
      <w:pPr>
        <w:widowControl/>
        <w:numPr>
          <w:ilvl w:val="0"/>
          <w:numId w:val="23"/>
        </w:numPr>
        <w:ind w:left="450"/>
        <w:rPr>
          <w:rFonts w:ascii="Arial" w:eastAsia="Times New Roman" w:hAnsi="Arial" w:cs="Arial"/>
        </w:rPr>
      </w:pPr>
      <w:r w:rsidRPr="008247FF">
        <w:rPr>
          <w:rFonts w:ascii="Arial" w:eastAsia="Times New Roman" w:hAnsi="Arial" w:cs="Arial"/>
        </w:rPr>
        <w:t>Clinic maintains an environment that promotes and supports breastfeeding as the ideal method of infant feeding</w:t>
      </w:r>
    </w:p>
    <w:p w:rsidR="008247FF" w:rsidRPr="008247FF" w:rsidRDefault="008247FF" w:rsidP="00766AEB">
      <w:pPr>
        <w:widowControl/>
        <w:numPr>
          <w:ilvl w:val="0"/>
          <w:numId w:val="23"/>
        </w:numPr>
        <w:ind w:left="450"/>
        <w:rPr>
          <w:rFonts w:ascii="Arial" w:eastAsia="Times New Roman" w:hAnsi="Arial" w:cs="Arial"/>
        </w:rPr>
      </w:pPr>
      <w:r w:rsidRPr="008247FF">
        <w:rPr>
          <w:rFonts w:ascii="Arial" w:eastAsia="Times New Roman" w:hAnsi="Arial" w:cs="Arial"/>
        </w:rPr>
        <w:t xml:space="preserve">Clinic staff make clients feel comfortable asking questions about breastfeeding </w:t>
      </w:r>
    </w:p>
    <w:p w:rsidR="008247FF" w:rsidRPr="008247FF" w:rsidRDefault="008247FF" w:rsidP="00766AEB">
      <w:pPr>
        <w:widowControl/>
        <w:numPr>
          <w:ilvl w:val="0"/>
          <w:numId w:val="23"/>
        </w:numPr>
        <w:ind w:left="450"/>
        <w:rPr>
          <w:rFonts w:ascii="Arial" w:eastAsia="Times New Roman" w:hAnsi="Arial" w:cs="Arial"/>
        </w:rPr>
      </w:pPr>
      <w:r w:rsidRPr="008247FF">
        <w:rPr>
          <w:rFonts w:ascii="Arial" w:eastAsia="Times New Roman" w:hAnsi="Arial" w:cs="Arial"/>
        </w:rPr>
        <w:t>Breastfeeding messages convey encouragement to breastfeed in the clinic</w:t>
      </w:r>
    </w:p>
    <w:p w:rsidR="008247FF" w:rsidRPr="008247FF" w:rsidRDefault="008247FF" w:rsidP="00766AEB">
      <w:pPr>
        <w:widowControl/>
        <w:numPr>
          <w:ilvl w:val="0"/>
          <w:numId w:val="23"/>
        </w:numPr>
        <w:ind w:left="450"/>
        <w:rPr>
          <w:rFonts w:ascii="Arial" w:eastAsia="Times New Roman" w:hAnsi="Arial" w:cs="Arial"/>
        </w:rPr>
      </w:pPr>
      <w:r w:rsidRPr="008247FF">
        <w:rPr>
          <w:rFonts w:ascii="Arial" w:eastAsia="Times New Roman" w:hAnsi="Arial" w:cs="Arial"/>
        </w:rPr>
        <w:t xml:space="preserve">Clinic provides private space for clients and staff to receive assistance with breastfeeding and/or to breastfeed or pump. Comfortable chairs with arms are provided in private space. </w:t>
      </w:r>
    </w:p>
    <w:p w:rsidR="008247FF" w:rsidRPr="008247FF" w:rsidRDefault="008247FF" w:rsidP="00766AEB">
      <w:pPr>
        <w:widowControl/>
        <w:numPr>
          <w:ilvl w:val="0"/>
          <w:numId w:val="23"/>
        </w:numPr>
        <w:ind w:left="450"/>
        <w:rPr>
          <w:rFonts w:ascii="Arial" w:eastAsia="Times New Roman" w:hAnsi="Arial" w:cs="Arial"/>
        </w:rPr>
      </w:pPr>
      <w:r w:rsidRPr="008247FF">
        <w:rPr>
          <w:rFonts w:ascii="Arial" w:eastAsia="Times New Roman" w:hAnsi="Arial" w:cs="Arial"/>
        </w:rPr>
        <w:t>Clinic materials distributed or visible to clients be free of language that undermines the mother’s confidence in her ability to breastfeed</w:t>
      </w:r>
    </w:p>
    <w:p w:rsidR="008247FF" w:rsidRPr="008247FF" w:rsidRDefault="008247FF" w:rsidP="00766AEB">
      <w:pPr>
        <w:widowControl/>
        <w:numPr>
          <w:ilvl w:val="1"/>
          <w:numId w:val="23"/>
        </w:numPr>
        <w:ind w:left="1170"/>
        <w:rPr>
          <w:rFonts w:ascii="Arial" w:eastAsia="Times New Roman" w:hAnsi="Arial" w:cs="Arial"/>
        </w:rPr>
      </w:pPr>
      <w:r w:rsidRPr="008247FF">
        <w:rPr>
          <w:rFonts w:ascii="Arial" w:eastAsia="Times New Roman" w:hAnsi="Arial" w:cs="Arial"/>
        </w:rPr>
        <w:t>Educational materials are accurate and present breastfeeding in a positive tone</w:t>
      </w:r>
    </w:p>
    <w:p w:rsidR="008247FF" w:rsidRPr="008247FF" w:rsidRDefault="008247FF" w:rsidP="00766AEB">
      <w:pPr>
        <w:widowControl/>
        <w:numPr>
          <w:ilvl w:val="1"/>
          <w:numId w:val="23"/>
        </w:numPr>
        <w:ind w:left="1170"/>
        <w:rPr>
          <w:rFonts w:ascii="Arial" w:eastAsia="Times New Roman" w:hAnsi="Arial" w:cs="Arial"/>
        </w:rPr>
      </w:pPr>
      <w:r w:rsidRPr="008247FF">
        <w:rPr>
          <w:rFonts w:ascii="Arial" w:eastAsia="Times New Roman" w:hAnsi="Arial" w:cs="Arial"/>
        </w:rPr>
        <w:t xml:space="preserve">Educational materials and incentive items (pens, note pads, mugs, etc.) that are displayed or provided to clients are free of formula product names and/or logos </w:t>
      </w:r>
    </w:p>
    <w:p w:rsidR="008247FF" w:rsidRPr="008247FF" w:rsidRDefault="008247FF" w:rsidP="00766AEB">
      <w:pPr>
        <w:widowControl/>
        <w:numPr>
          <w:ilvl w:val="1"/>
          <w:numId w:val="23"/>
        </w:numPr>
        <w:ind w:left="1170"/>
        <w:rPr>
          <w:rFonts w:ascii="Arial" w:eastAsia="Times New Roman" w:hAnsi="Arial" w:cs="Arial"/>
        </w:rPr>
      </w:pPr>
      <w:r w:rsidRPr="008247FF">
        <w:rPr>
          <w:rFonts w:ascii="Arial" w:eastAsia="Times New Roman" w:hAnsi="Arial" w:cs="Arial"/>
        </w:rPr>
        <w:t>Clinic does not distribute commercial literature or magazines that promote formula feeding through advertising, articles or offers free samples or club memberships</w:t>
      </w:r>
    </w:p>
    <w:p w:rsidR="008247FF" w:rsidRPr="008247FF" w:rsidRDefault="008247FF" w:rsidP="00766AEB">
      <w:pPr>
        <w:widowControl/>
        <w:numPr>
          <w:ilvl w:val="1"/>
          <w:numId w:val="23"/>
        </w:numPr>
        <w:ind w:left="1170"/>
        <w:rPr>
          <w:rFonts w:ascii="Arial" w:eastAsia="Times New Roman" w:hAnsi="Arial" w:cs="Arial"/>
        </w:rPr>
      </w:pPr>
      <w:r w:rsidRPr="008247FF">
        <w:rPr>
          <w:rFonts w:ascii="Arial" w:eastAsia="Times New Roman" w:hAnsi="Arial" w:cs="Arial"/>
        </w:rPr>
        <w:lastRenderedPageBreak/>
        <w:t>Formula, bottle-feeding equipment, and formula feeding materials are stored out of view of clients</w:t>
      </w:r>
    </w:p>
    <w:p w:rsidR="008247FF" w:rsidRPr="008247FF" w:rsidRDefault="008247FF" w:rsidP="00111E5F">
      <w:pPr>
        <w:widowControl/>
        <w:ind w:left="720"/>
        <w:rPr>
          <w:rFonts w:ascii="Arial" w:eastAsia="Times New Roman" w:hAnsi="Arial" w:cs="Arial"/>
        </w:rPr>
      </w:pPr>
    </w:p>
    <w:p w:rsidR="008247FF" w:rsidRPr="008247FF" w:rsidRDefault="008247FF" w:rsidP="00111E5F">
      <w:pPr>
        <w:widowControl/>
        <w:rPr>
          <w:rFonts w:ascii="Arial" w:eastAsia="Times New Roman" w:hAnsi="Arial" w:cs="Arial"/>
          <w:b/>
        </w:rPr>
      </w:pPr>
      <w:r w:rsidRPr="008247FF">
        <w:rPr>
          <w:rFonts w:ascii="Arial" w:eastAsia="Times New Roman" w:hAnsi="Arial" w:cs="Arial"/>
          <w:b/>
        </w:rPr>
        <w:t>Family/Friendly Atmosphere</w:t>
      </w:r>
    </w:p>
    <w:p w:rsidR="008247FF" w:rsidRPr="008247FF" w:rsidRDefault="008247FF" w:rsidP="00766AEB">
      <w:pPr>
        <w:widowControl/>
        <w:numPr>
          <w:ilvl w:val="0"/>
          <w:numId w:val="22"/>
        </w:numPr>
        <w:ind w:left="450"/>
        <w:rPr>
          <w:rFonts w:ascii="Arial" w:eastAsia="Times New Roman" w:hAnsi="Arial" w:cs="Arial"/>
        </w:rPr>
      </w:pPr>
      <w:r w:rsidRPr="008247FF">
        <w:rPr>
          <w:rFonts w:ascii="Arial" w:eastAsia="Times New Roman" w:hAnsi="Arial" w:cs="Arial"/>
        </w:rPr>
        <w:t>All clients are treated with courtesy and respect</w:t>
      </w:r>
    </w:p>
    <w:p w:rsidR="008247FF" w:rsidRPr="008247FF" w:rsidRDefault="008247FF" w:rsidP="00766AEB">
      <w:pPr>
        <w:widowControl/>
        <w:numPr>
          <w:ilvl w:val="0"/>
          <w:numId w:val="22"/>
        </w:numPr>
        <w:ind w:left="450"/>
        <w:rPr>
          <w:rFonts w:ascii="Arial" w:eastAsia="Times New Roman" w:hAnsi="Arial" w:cs="Arial"/>
        </w:rPr>
      </w:pPr>
      <w:r w:rsidRPr="008247FF">
        <w:rPr>
          <w:rFonts w:ascii="Arial" w:eastAsia="Times New Roman" w:hAnsi="Arial" w:cs="Arial"/>
        </w:rPr>
        <w:t>Clinic staff are friendly and welcoming</w:t>
      </w:r>
    </w:p>
    <w:p w:rsidR="008247FF" w:rsidRPr="008247FF" w:rsidRDefault="008247FF" w:rsidP="00766AEB">
      <w:pPr>
        <w:widowControl/>
        <w:numPr>
          <w:ilvl w:val="0"/>
          <w:numId w:val="22"/>
        </w:numPr>
        <w:ind w:left="450"/>
        <w:rPr>
          <w:rFonts w:ascii="Arial" w:eastAsia="Times New Roman" w:hAnsi="Arial" w:cs="Arial"/>
        </w:rPr>
      </w:pPr>
      <w:r w:rsidRPr="008247FF">
        <w:rPr>
          <w:rFonts w:ascii="Arial" w:eastAsia="Times New Roman" w:hAnsi="Arial" w:cs="Arial"/>
        </w:rPr>
        <w:t>Clinic is family/friendly (does not look like a medical office)</w:t>
      </w:r>
    </w:p>
    <w:p w:rsidR="008247FF" w:rsidRPr="008247FF" w:rsidRDefault="008247FF" w:rsidP="00766AEB">
      <w:pPr>
        <w:widowControl/>
        <w:numPr>
          <w:ilvl w:val="0"/>
          <w:numId w:val="22"/>
        </w:numPr>
        <w:ind w:left="450"/>
        <w:rPr>
          <w:rFonts w:ascii="Arial" w:eastAsia="Times New Roman" w:hAnsi="Arial" w:cs="Arial"/>
        </w:rPr>
      </w:pPr>
      <w:r w:rsidRPr="008247FF">
        <w:rPr>
          <w:rFonts w:ascii="Arial" w:eastAsia="Times New Roman" w:hAnsi="Arial" w:cs="Arial"/>
        </w:rPr>
        <w:t>Clinic’s physical entrance is welcoming</w:t>
      </w:r>
    </w:p>
    <w:p w:rsidR="008247FF" w:rsidRPr="008247FF" w:rsidRDefault="008247FF" w:rsidP="00766AEB">
      <w:pPr>
        <w:widowControl/>
        <w:numPr>
          <w:ilvl w:val="0"/>
          <w:numId w:val="22"/>
        </w:numPr>
        <w:ind w:left="450"/>
        <w:rPr>
          <w:rFonts w:ascii="Arial" w:eastAsia="Times New Roman" w:hAnsi="Arial" w:cs="Arial"/>
          <w:b/>
        </w:rPr>
      </w:pPr>
      <w:r w:rsidRPr="008247FF">
        <w:rPr>
          <w:rFonts w:ascii="Arial" w:eastAsia="Times New Roman" w:hAnsi="Arial" w:cs="Arial"/>
        </w:rPr>
        <w:t>Clinic is organized and has good flow of services or (Physical layout of clinic promotes efficient service delivery and provides adequate space for serving clients)</w:t>
      </w:r>
    </w:p>
    <w:p w:rsidR="008247FF" w:rsidRPr="008247FF" w:rsidRDefault="008247FF" w:rsidP="00766AEB">
      <w:pPr>
        <w:widowControl/>
        <w:numPr>
          <w:ilvl w:val="0"/>
          <w:numId w:val="22"/>
        </w:numPr>
        <w:ind w:left="450"/>
        <w:rPr>
          <w:rFonts w:ascii="Arial" w:eastAsia="Times New Roman" w:hAnsi="Arial" w:cs="Arial"/>
          <w:b/>
        </w:rPr>
      </w:pPr>
      <w:r w:rsidRPr="008247FF">
        <w:rPr>
          <w:rFonts w:ascii="Arial" w:eastAsia="Times New Roman" w:hAnsi="Arial" w:cs="Arial"/>
        </w:rPr>
        <w:t>Clinic provides a suitable environment for application process, supports good customer service and confidentiality</w:t>
      </w:r>
    </w:p>
    <w:p w:rsidR="008247FF" w:rsidRPr="008247FF" w:rsidRDefault="008247FF" w:rsidP="00766AEB">
      <w:pPr>
        <w:widowControl/>
        <w:numPr>
          <w:ilvl w:val="0"/>
          <w:numId w:val="22"/>
        </w:numPr>
        <w:ind w:left="450"/>
        <w:rPr>
          <w:rFonts w:ascii="Arial" w:eastAsia="Times New Roman" w:hAnsi="Arial" w:cs="Arial"/>
          <w:b/>
        </w:rPr>
      </w:pPr>
      <w:r w:rsidRPr="008247FF">
        <w:rPr>
          <w:rFonts w:ascii="Arial" w:eastAsia="Times New Roman" w:hAnsi="Arial" w:cs="Arial"/>
        </w:rPr>
        <w:t xml:space="preserve">Steps a client goes through to receive WIC benefits (operational flow) are logical, efficient and minimize duplication of effort </w:t>
      </w:r>
    </w:p>
    <w:p w:rsidR="008247FF" w:rsidRPr="008247FF" w:rsidRDefault="008247FF" w:rsidP="00766AEB">
      <w:pPr>
        <w:widowControl/>
        <w:numPr>
          <w:ilvl w:val="0"/>
          <w:numId w:val="22"/>
        </w:numPr>
        <w:ind w:left="450"/>
        <w:rPr>
          <w:rFonts w:ascii="Arial" w:eastAsia="Times New Roman" w:hAnsi="Arial" w:cs="Arial"/>
          <w:b/>
        </w:rPr>
      </w:pPr>
      <w:r w:rsidRPr="008247FF">
        <w:rPr>
          <w:rFonts w:ascii="Arial" w:eastAsia="Times New Roman" w:hAnsi="Arial" w:cs="Arial"/>
        </w:rPr>
        <w:t>Non-English and culturally specific materials and or interpreters are made available as needed</w:t>
      </w:r>
    </w:p>
    <w:p w:rsidR="008247FF" w:rsidRPr="008247FF" w:rsidRDefault="008247FF" w:rsidP="00766AEB">
      <w:pPr>
        <w:widowControl/>
        <w:numPr>
          <w:ilvl w:val="0"/>
          <w:numId w:val="22"/>
        </w:numPr>
        <w:ind w:left="450"/>
        <w:rPr>
          <w:rFonts w:ascii="Arial" w:eastAsia="Times New Roman" w:hAnsi="Arial" w:cs="Arial"/>
          <w:b/>
        </w:rPr>
      </w:pPr>
      <w:r w:rsidRPr="008247FF">
        <w:rPr>
          <w:rFonts w:ascii="Arial" w:eastAsia="Times New Roman" w:hAnsi="Arial" w:cs="Arial"/>
        </w:rPr>
        <w:t>Wait time to receive services is reasonable</w:t>
      </w:r>
    </w:p>
    <w:p w:rsidR="008247FF" w:rsidRPr="008247FF" w:rsidRDefault="008247FF" w:rsidP="00766AEB">
      <w:pPr>
        <w:widowControl/>
        <w:numPr>
          <w:ilvl w:val="0"/>
          <w:numId w:val="22"/>
        </w:numPr>
        <w:ind w:left="450"/>
        <w:rPr>
          <w:rFonts w:ascii="Arial" w:eastAsia="Times New Roman" w:hAnsi="Arial" w:cs="Arial"/>
          <w:b/>
        </w:rPr>
      </w:pPr>
      <w:r w:rsidRPr="008247FF">
        <w:rPr>
          <w:rFonts w:ascii="Arial" w:eastAsia="Times New Roman" w:hAnsi="Arial" w:cs="Arial"/>
        </w:rPr>
        <w:t>Procedures are in place to schedule appointments, remind clients about upcoming appointments (reminder calls) and to handle missed appointments</w:t>
      </w:r>
    </w:p>
    <w:p w:rsidR="008247FF" w:rsidRPr="008247FF" w:rsidRDefault="008247FF" w:rsidP="00766AEB">
      <w:pPr>
        <w:widowControl/>
        <w:numPr>
          <w:ilvl w:val="0"/>
          <w:numId w:val="22"/>
        </w:numPr>
        <w:ind w:left="450"/>
        <w:rPr>
          <w:rFonts w:ascii="Arial" w:eastAsia="Times New Roman" w:hAnsi="Arial" w:cs="Arial"/>
        </w:rPr>
      </w:pPr>
      <w:r w:rsidRPr="008247FF">
        <w:rPr>
          <w:rFonts w:ascii="Arial" w:eastAsia="Times New Roman" w:hAnsi="Arial" w:cs="Arial"/>
        </w:rPr>
        <w:t>Clinic is comfortable, non-threatening, and a safe environment to positively impact participants’ ability to share, learn, focus and participate</w:t>
      </w:r>
    </w:p>
    <w:p w:rsidR="008247FF" w:rsidRPr="008247FF" w:rsidRDefault="008247FF" w:rsidP="00766AEB">
      <w:pPr>
        <w:widowControl/>
        <w:numPr>
          <w:ilvl w:val="0"/>
          <w:numId w:val="22"/>
        </w:numPr>
        <w:ind w:left="450"/>
        <w:rPr>
          <w:rFonts w:ascii="Arial" w:eastAsia="Times New Roman" w:hAnsi="Arial" w:cs="Arial"/>
        </w:rPr>
      </w:pPr>
      <w:r w:rsidRPr="008247FF">
        <w:rPr>
          <w:rFonts w:ascii="Arial" w:eastAsia="Times New Roman" w:hAnsi="Arial" w:cs="Arial"/>
        </w:rPr>
        <w:t>Clinic has space for mothers to breastfeed</w:t>
      </w:r>
    </w:p>
    <w:p w:rsidR="008247FF" w:rsidRPr="008247FF" w:rsidRDefault="008247FF" w:rsidP="00766AEB">
      <w:pPr>
        <w:widowControl/>
        <w:numPr>
          <w:ilvl w:val="0"/>
          <w:numId w:val="22"/>
        </w:numPr>
        <w:ind w:left="450"/>
        <w:rPr>
          <w:rFonts w:ascii="Arial" w:eastAsia="Times New Roman" w:hAnsi="Arial" w:cs="Arial"/>
        </w:rPr>
      </w:pPr>
      <w:r w:rsidRPr="008247FF">
        <w:rPr>
          <w:rFonts w:ascii="Arial" w:eastAsia="Times New Roman" w:hAnsi="Arial" w:cs="Arial"/>
        </w:rPr>
        <w:t>Clinic has toys, books, coloring books/activities for children</w:t>
      </w:r>
    </w:p>
    <w:p w:rsidR="008247FF" w:rsidRPr="008247FF" w:rsidRDefault="008247FF" w:rsidP="00766AEB">
      <w:pPr>
        <w:widowControl/>
        <w:numPr>
          <w:ilvl w:val="0"/>
          <w:numId w:val="22"/>
        </w:numPr>
        <w:ind w:left="450"/>
        <w:rPr>
          <w:rFonts w:ascii="Arial" w:eastAsia="Times New Roman" w:hAnsi="Arial" w:cs="Arial"/>
        </w:rPr>
      </w:pPr>
      <w:r w:rsidRPr="008247FF">
        <w:rPr>
          <w:rFonts w:ascii="Arial" w:eastAsia="Times New Roman" w:hAnsi="Arial" w:cs="Arial"/>
        </w:rPr>
        <w:t>Clinic has water fountain and adequate space to serve families</w:t>
      </w:r>
    </w:p>
    <w:p w:rsidR="008247FF" w:rsidRPr="008247FF" w:rsidRDefault="008247FF" w:rsidP="00766AEB">
      <w:pPr>
        <w:widowControl/>
        <w:numPr>
          <w:ilvl w:val="0"/>
          <w:numId w:val="22"/>
        </w:numPr>
        <w:ind w:left="450"/>
        <w:rPr>
          <w:rFonts w:ascii="Arial" w:eastAsia="Times New Roman" w:hAnsi="Arial" w:cs="Arial"/>
        </w:rPr>
      </w:pPr>
      <w:r w:rsidRPr="008247FF">
        <w:rPr>
          <w:rFonts w:ascii="Arial" w:eastAsia="Times New Roman" w:hAnsi="Arial" w:cs="Arial"/>
        </w:rPr>
        <w:t>Clinic shows personal touches, privacy, adequate space for strollers, furnishings to communicate non-verbal messages to participants</w:t>
      </w:r>
    </w:p>
    <w:p w:rsidR="008247FF" w:rsidRPr="008247FF" w:rsidRDefault="008247FF" w:rsidP="00766AEB">
      <w:pPr>
        <w:widowControl/>
        <w:numPr>
          <w:ilvl w:val="0"/>
          <w:numId w:val="22"/>
        </w:numPr>
        <w:ind w:left="450"/>
        <w:rPr>
          <w:rFonts w:ascii="Arial" w:eastAsia="Times New Roman" w:hAnsi="Arial" w:cs="Arial"/>
        </w:rPr>
      </w:pPr>
      <w:r w:rsidRPr="008247FF">
        <w:rPr>
          <w:rFonts w:ascii="Arial" w:eastAsia="Times New Roman" w:hAnsi="Arial" w:cs="Arial"/>
        </w:rPr>
        <w:t>Clinic provides for the needs of families making participants feel welcome</w:t>
      </w:r>
    </w:p>
    <w:p w:rsidR="008247FF" w:rsidRPr="008247FF" w:rsidRDefault="008247FF" w:rsidP="00111E5F">
      <w:pPr>
        <w:widowControl/>
        <w:ind w:left="720"/>
        <w:rPr>
          <w:rFonts w:ascii="Arial" w:eastAsia="Times New Roman" w:hAnsi="Arial" w:cs="Arial"/>
        </w:rPr>
      </w:pPr>
      <w:r w:rsidRPr="008247FF">
        <w:rPr>
          <w:rFonts w:ascii="Arial" w:eastAsia="Times New Roman" w:hAnsi="Arial" w:cs="Arial"/>
        </w:rPr>
        <w:t xml:space="preserve"> </w:t>
      </w:r>
    </w:p>
    <w:p w:rsidR="008247FF" w:rsidRPr="008247FF" w:rsidRDefault="008247FF" w:rsidP="00111E5F">
      <w:pPr>
        <w:widowControl/>
        <w:rPr>
          <w:rFonts w:ascii="Arial" w:eastAsia="Times New Roman" w:hAnsi="Arial" w:cs="Arial"/>
          <w:b/>
        </w:rPr>
      </w:pPr>
      <w:r w:rsidRPr="008247FF">
        <w:rPr>
          <w:rFonts w:ascii="Arial" w:eastAsia="Times New Roman" w:hAnsi="Arial" w:cs="Arial"/>
          <w:b/>
        </w:rPr>
        <w:t xml:space="preserve">Waiting Room </w:t>
      </w:r>
    </w:p>
    <w:p w:rsidR="008247FF" w:rsidRPr="008247FF" w:rsidRDefault="008247FF" w:rsidP="00766AEB">
      <w:pPr>
        <w:widowControl/>
        <w:numPr>
          <w:ilvl w:val="0"/>
          <w:numId w:val="22"/>
        </w:numPr>
        <w:ind w:left="450"/>
        <w:rPr>
          <w:rFonts w:ascii="Arial" w:eastAsia="Times New Roman" w:hAnsi="Arial" w:cs="Arial"/>
        </w:rPr>
      </w:pPr>
      <w:r w:rsidRPr="008247FF">
        <w:rPr>
          <w:rFonts w:ascii="Arial" w:eastAsia="Times New Roman" w:hAnsi="Arial" w:cs="Arial"/>
        </w:rPr>
        <w:t>Waiting room is welcoming</w:t>
      </w:r>
    </w:p>
    <w:p w:rsidR="008247FF" w:rsidRPr="008247FF" w:rsidRDefault="008247FF" w:rsidP="00766AEB">
      <w:pPr>
        <w:widowControl/>
        <w:numPr>
          <w:ilvl w:val="0"/>
          <w:numId w:val="22"/>
        </w:numPr>
        <w:ind w:left="450"/>
        <w:rPr>
          <w:rFonts w:ascii="Arial" w:eastAsia="Times New Roman" w:hAnsi="Arial" w:cs="Arial"/>
        </w:rPr>
      </w:pPr>
      <w:r w:rsidRPr="008247FF">
        <w:rPr>
          <w:rFonts w:ascii="Arial" w:eastAsia="Times New Roman" w:hAnsi="Arial" w:cs="Arial"/>
        </w:rPr>
        <w:t xml:space="preserve">Waiting room is clean, comfortable, inviting and child friendly </w:t>
      </w:r>
    </w:p>
    <w:p w:rsidR="008247FF" w:rsidRPr="008247FF" w:rsidRDefault="008247FF" w:rsidP="00766AEB">
      <w:pPr>
        <w:widowControl/>
        <w:numPr>
          <w:ilvl w:val="0"/>
          <w:numId w:val="22"/>
        </w:numPr>
        <w:ind w:left="450"/>
        <w:rPr>
          <w:rFonts w:ascii="Arial" w:eastAsia="Times New Roman" w:hAnsi="Arial" w:cs="Arial"/>
        </w:rPr>
      </w:pPr>
      <w:r w:rsidRPr="008247FF">
        <w:rPr>
          <w:rFonts w:ascii="Arial" w:eastAsia="Times New Roman" w:hAnsi="Arial" w:cs="Arial"/>
        </w:rPr>
        <w:t>Resources (toys, books, activities) available to occupy children</w:t>
      </w:r>
    </w:p>
    <w:p w:rsidR="008247FF" w:rsidRPr="008247FF" w:rsidRDefault="008247FF" w:rsidP="00766AEB">
      <w:pPr>
        <w:widowControl/>
        <w:numPr>
          <w:ilvl w:val="0"/>
          <w:numId w:val="22"/>
        </w:numPr>
        <w:ind w:left="450"/>
        <w:rPr>
          <w:rFonts w:ascii="Arial" w:eastAsia="Times New Roman" w:hAnsi="Arial" w:cs="Arial"/>
        </w:rPr>
      </w:pPr>
      <w:r w:rsidRPr="008247FF">
        <w:rPr>
          <w:rFonts w:ascii="Arial" w:eastAsia="Times New Roman" w:hAnsi="Arial" w:cs="Arial"/>
        </w:rPr>
        <w:t xml:space="preserve">Resources promoting nutrition, breastfeeding, good health and other reading materials (brochures, fact sheets, magazines, newspapers) for families available to read or take </w:t>
      </w:r>
    </w:p>
    <w:p w:rsidR="008247FF" w:rsidRPr="008247FF" w:rsidRDefault="008247FF" w:rsidP="00766AEB">
      <w:pPr>
        <w:widowControl/>
        <w:numPr>
          <w:ilvl w:val="0"/>
          <w:numId w:val="22"/>
        </w:numPr>
        <w:ind w:left="450"/>
        <w:rPr>
          <w:rFonts w:ascii="Arial" w:eastAsia="Times New Roman" w:hAnsi="Arial" w:cs="Arial"/>
        </w:rPr>
      </w:pPr>
      <w:r w:rsidRPr="008247FF">
        <w:rPr>
          <w:rFonts w:ascii="Arial" w:eastAsia="Times New Roman" w:hAnsi="Arial" w:cs="Arial"/>
        </w:rPr>
        <w:t>Waiting room is expectant-mother friendly with comfortable chairs</w:t>
      </w:r>
    </w:p>
    <w:p w:rsidR="008247FF" w:rsidRDefault="008247FF" w:rsidP="00766AEB">
      <w:pPr>
        <w:widowControl/>
        <w:numPr>
          <w:ilvl w:val="0"/>
          <w:numId w:val="22"/>
        </w:numPr>
        <w:ind w:left="450"/>
        <w:rPr>
          <w:rFonts w:ascii="Arial" w:eastAsia="Times New Roman" w:hAnsi="Arial" w:cs="Arial"/>
        </w:rPr>
      </w:pPr>
      <w:r w:rsidRPr="008247FF">
        <w:rPr>
          <w:rFonts w:ascii="Arial" w:eastAsia="Times New Roman" w:hAnsi="Arial" w:cs="Arial"/>
        </w:rPr>
        <w:t>Bulletin boards, posters, referral information is available that supports positive nutrition and breastfeeding behaviors</w:t>
      </w:r>
    </w:p>
    <w:p w:rsidR="0057017D" w:rsidRPr="0057017D" w:rsidRDefault="0057017D" w:rsidP="00766AEB">
      <w:pPr>
        <w:widowControl/>
        <w:numPr>
          <w:ilvl w:val="0"/>
          <w:numId w:val="22"/>
        </w:numPr>
        <w:ind w:left="450"/>
        <w:rPr>
          <w:rFonts w:ascii="Arial" w:eastAsia="Times New Roman" w:hAnsi="Arial" w:cs="Arial"/>
        </w:rPr>
      </w:pPr>
      <w:r w:rsidRPr="0057017D">
        <w:rPr>
          <w:rFonts w:ascii="Arial" w:hAnsi="Arial" w:cs="Arial"/>
        </w:rPr>
        <w:t>Required posters (And Justice For All; Non-Smoking, Fair Hearing Procedures and Moving VOC) are displayed in a visible location</w:t>
      </w:r>
    </w:p>
    <w:p w:rsidR="008247FF" w:rsidRPr="008247FF" w:rsidRDefault="008247FF" w:rsidP="00766AEB">
      <w:pPr>
        <w:widowControl/>
        <w:numPr>
          <w:ilvl w:val="0"/>
          <w:numId w:val="22"/>
        </w:numPr>
        <w:ind w:left="450"/>
        <w:rPr>
          <w:rFonts w:ascii="Arial" w:eastAsia="Times New Roman" w:hAnsi="Arial" w:cs="Arial"/>
        </w:rPr>
      </w:pPr>
      <w:r w:rsidRPr="008247FF">
        <w:rPr>
          <w:rFonts w:ascii="Arial" w:eastAsia="Times New Roman" w:hAnsi="Arial" w:cs="Arial"/>
        </w:rPr>
        <w:t>Interpreter services poster is displayed in a visible location for people with different language needs</w:t>
      </w:r>
    </w:p>
    <w:p w:rsidR="008247FF" w:rsidRPr="008247FF" w:rsidRDefault="008247FF" w:rsidP="00766AEB">
      <w:pPr>
        <w:widowControl/>
        <w:numPr>
          <w:ilvl w:val="0"/>
          <w:numId w:val="22"/>
        </w:numPr>
        <w:ind w:left="450"/>
        <w:rPr>
          <w:rFonts w:ascii="Arial" w:eastAsia="Times New Roman" w:hAnsi="Arial" w:cs="Arial"/>
        </w:rPr>
      </w:pPr>
      <w:r w:rsidRPr="008247FF">
        <w:rPr>
          <w:rFonts w:ascii="Arial" w:eastAsia="Times New Roman" w:hAnsi="Arial" w:cs="Arial"/>
        </w:rPr>
        <w:t xml:space="preserve">Voter registration forms and box are client accessible </w:t>
      </w:r>
    </w:p>
    <w:p w:rsidR="008247FF" w:rsidRPr="008247FF" w:rsidRDefault="008247FF" w:rsidP="00111E5F">
      <w:pPr>
        <w:widowControl/>
        <w:rPr>
          <w:rFonts w:ascii="Arial" w:eastAsia="Times New Roman" w:hAnsi="Arial" w:cs="Arial"/>
        </w:rPr>
      </w:pPr>
    </w:p>
    <w:p w:rsidR="008247FF" w:rsidRPr="008247FF" w:rsidRDefault="008247FF" w:rsidP="00111E5F">
      <w:pPr>
        <w:widowControl/>
        <w:rPr>
          <w:rFonts w:ascii="Arial" w:eastAsia="Times New Roman" w:hAnsi="Arial" w:cs="Arial"/>
          <w:b/>
        </w:rPr>
      </w:pPr>
      <w:r w:rsidRPr="008247FF">
        <w:rPr>
          <w:rFonts w:ascii="Arial" w:eastAsia="Times New Roman" w:hAnsi="Arial" w:cs="Arial"/>
          <w:b/>
        </w:rPr>
        <w:t>Certification Room(s)</w:t>
      </w:r>
    </w:p>
    <w:p w:rsidR="008247FF" w:rsidRPr="008247FF" w:rsidRDefault="008247FF" w:rsidP="00766AEB">
      <w:pPr>
        <w:widowControl/>
        <w:numPr>
          <w:ilvl w:val="0"/>
          <w:numId w:val="26"/>
        </w:numPr>
        <w:ind w:left="450"/>
        <w:rPr>
          <w:rFonts w:ascii="Arial" w:eastAsia="Times New Roman" w:hAnsi="Arial" w:cs="Arial"/>
        </w:rPr>
      </w:pPr>
      <w:r w:rsidRPr="008247FF">
        <w:rPr>
          <w:rFonts w:ascii="Arial" w:eastAsia="Times New Roman" w:hAnsi="Arial" w:cs="Arial"/>
        </w:rPr>
        <w:t>Room provides suitable environment for certification process and confidential</w:t>
      </w:r>
    </w:p>
    <w:p w:rsidR="008247FF" w:rsidRPr="008247FF" w:rsidRDefault="008247FF" w:rsidP="00766AEB">
      <w:pPr>
        <w:widowControl/>
        <w:numPr>
          <w:ilvl w:val="0"/>
          <w:numId w:val="26"/>
        </w:numPr>
        <w:ind w:left="450"/>
        <w:rPr>
          <w:rFonts w:ascii="Arial" w:eastAsia="Times New Roman" w:hAnsi="Arial" w:cs="Arial"/>
        </w:rPr>
      </w:pPr>
      <w:r w:rsidRPr="008247FF">
        <w:rPr>
          <w:rFonts w:ascii="Arial" w:eastAsia="Times New Roman" w:hAnsi="Arial" w:cs="Arial"/>
        </w:rPr>
        <w:t>Anthropometric and hematological area is child friendly and safe</w:t>
      </w:r>
    </w:p>
    <w:p w:rsidR="008247FF" w:rsidRPr="008247FF" w:rsidRDefault="008247FF" w:rsidP="00766AEB">
      <w:pPr>
        <w:widowControl/>
        <w:numPr>
          <w:ilvl w:val="0"/>
          <w:numId w:val="26"/>
        </w:numPr>
        <w:ind w:left="450"/>
        <w:rPr>
          <w:rFonts w:ascii="Arial" w:eastAsia="Times New Roman" w:hAnsi="Arial" w:cs="Arial"/>
        </w:rPr>
      </w:pPr>
      <w:r w:rsidRPr="008247FF">
        <w:rPr>
          <w:rFonts w:ascii="Arial" w:eastAsia="Times New Roman" w:hAnsi="Arial" w:cs="Arial"/>
        </w:rPr>
        <w:t>Equipment is in good working condition and calibration checks are completed on a routine basis</w:t>
      </w:r>
    </w:p>
    <w:p w:rsidR="008247FF" w:rsidRPr="008247FF" w:rsidRDefault="008247FF" w:rsidP="00766AEB">
      <w:pPr>
        <w:widowControl/>
        <w:numPr>
          <w:ilvl w:val="0"/>
          <w:numId w:val="26"/>
        </w:numPr>
        <w:ind w:left="450"/>
        <w:rPr>
          <w:rFonts w:ascii="Arial" w:eastAsia="Times New Roman" w:hAnsi="Arial" w:cs="Arial"/>
        </w:rPr>
      </w:pPr>
      <w:r w:rsidRPr="008247FF">
        <w:rPr>
          <w:rFonts w:ascii="Arial" w:eastAsia="Times New Roman" w:hAnsi="Arial" w:cs="Arial"/>
        </w:rPr>
        <w:t>Room is clean, well-maintained and medical supplies and medical waste (biohazard containers) are out of the reach of children</w:t>
      </w:r>
    </w:p>
    <w:p w:rsidR="008247FF" w:rsidRPr="008247FF" w:rsidRDefault="008247FF" w:rsidP="00766AEB">
      <w:pPr>
        <w:widowControl/>
        <w:numPr>
          <w:ilvl w:val="0"/>
          <w:numId w:val="25"/>
        </w:numPr>
        <w:ind w:left="450"/>
        <w:rPr>
          <w:rFonts w:ascii="Arial" w:eastAsia="Times New Roman" w:hAnsi="Arial" w:cs="Arial"/>
        </w:rPr>
      </w:pPr>
      <w:r w:rsidRPr="008247FF">
        <w:rPr>
          <w:rFonts w:ascii="Arial" w:eastAsia="Times New Roman" w:hAnsi="Arial" w:cs="Arial"/>
        </w:rPr>
        <w:lastRenderedPageBreak/>
        <w:t>Resources (toys, books, activities) are available to occupy children</w:t>
      </w:r>
    </w:p>
    <w:p w:rsidR="008247FF" w:rsidRPr="008247FF" w:rsidRDefault="008247FF" w:rsidP="00766AEB">
      <w:pPr>
        <w:widowControl/>
        <w:numPr>
          <w:ilvl w:val="0"/>
          <w:numId w:val="24"/>
        </w:numPr>
        <w:ind w:left="450"/>
        <w:rPr>
          <w:rFonts w:ascii="Arial" w:eastAsia="Times New Roman" w:hAnsi="Arial" w:cs="Arial"/>
          <w:b/>
        </w:rPr>
      </w:pPr>
      <w:r w:rsidRPr="008247FF">
        <w:rPr>
          <w:rFonts w:ascii="Arial" w:eastAsia="Times New Roman" w:hAnsi="Arial" w:cs="Arial"/>
        </w:rPr>
        <w:t>Room encourages and promotes conversation</w:t>
      </w:r>
    </w:p>
    <w:p w:rsidR="008247FF" w:rsidRPr="008247FF" w:rsidRDefault="008247FF" w:rsidP="00766AEB">
      <w:pPr>
        <w:widowControl/>
        <w:numPr>
          <w:ilvl w:val="0"/>
          <w:numId w:val="24"/>
        </w:numPr>
        <w:ind w:left="450"/>
        <w:rPr>
          <w:rFonts w:ascii="Arial" w:eastAsia="Times New Roman" w:hAnsi="Arial" w:cs="Arial"/>
          <w:b/>
        </w:rPr>
      </w:pPr>
      <w:r w:rsidRPr="008247FF">
        <w:rPr>
          <w:rFonts w:ascii="Arial" w:eastAsia="Times New Roman" w:hAnsi="Arial" w:cs="Arial"/>
        </w:rPr>
        <w:t>Staff and participant can sit knee to knee and have eye contact</w:t>
      </w:r>
    </w:p>
    <w:p w:rsidR="008247FF" w:rsidRPr="008247FF" w:rsidRDefault="008247FF" w:rsidP="00766AEB">
      <w:pPr>
        <w:widowControl/>
        <w:numPr>
          <w:ilvl w:val="0"/>
          <w:numId w:val="24"/>
        </w:numPr>
        <w:ind w:left="450"/>
        <w:rPr>
          <w:rFonts w:ascii="Arial" w:eastAsia="Times New Roman" w:hAnsi="Arial" w:cs="Arial"/>
          <w:b/>
        </w:rPr>
      </w:pPr>
      <w:r w:rsidRPr="008247FF">
        <w:rPr>
          <w:rFonts w:ascii="Arial" w:eastAsia="Times New Roman" w:hAnsi="Arial" w:cs="Arial"/>
        </w:rPr>
        <w:t>Computer is placed to allow clear view of participant</w:t>
      </w:r>
    </w:p>
    <w:p w:rsidR="008247FF" w:rsidRDefault="008247FF" w:rsidP="00111E5F">
      <w:pPr>
        <w:rPr>
          <w:b/>
        </w:rPr>
      </w:pPr>
    </w:p>
    <w:p w:rsidR="008A5F35" w:rsidRDefault="008A5F35" w:rsidP="00111E5F">
      <w:pPr>
        <w:rPr>
          <w:b/>
        </w:rPr>
        <w:sectPr w:rsidR="008A5F35" w:rsidSect="000C778F">
          <w:pgSz w:w="12240" w:h="15840"/>
          <w:pgMar w:top="1400" w:right="1380" w:bottom="1120" w:left="1320" w:header="720" w:footer="935" w:gutter="0"/>
          <w:cols w:space="720"/>
        </w:sectPr>
      </w:pPr>
    </w:p>
    <w:p w:rsidR="00CC7673" w:rsidRPr="008A5F35" w:rsidRDefault="008A5F35" w:rsidP="00111E5F">
      <w:pPr>
        <w:rPr>
          <w:rFonts w:ascii="Arial" w:hAnsi="Arial" w:cs="Arial"/>
          <w:b/>
        </w:rPr>
      </w:pPr>
      <w:r>
        <w:rPr>
          <w:rFonts w:ascii="Arial" w:hAnsi="Arial" w:cs="Arial"/>
          <w:b/>
        </w:rPr>
        <w:lastRenderedPageBreak/>
        <w:t xml:space="preserve">1.21 </w:t>
      </w:r>
      <w:r w:rsidR="00CC7673" w:rsidRPr="008A5F35">
        <w:rPr>
          <w:rFonts w:ascii="Arial" w:hAnsi="Arial" w:cs="Arial"/>
          <w:b/>
        </w:rPr>
        <w:t>Definitions</w:t>
      </w:r>
    </w:p>
    <w:p w:rsidR="00CC7673" w:rsidRPr="008A5F35" w:rsidRDefault="00CC7673" w:rsidP="00111E5F">
      <w:pPr>
        <w:rPr>
          <w:rFonts w:ascii="Arial" w:hAnsi="Arial" w:cs="Arial"/>
          <w:b/>
        </w:rPr>
      </w:pPr>
    </w:p>
    <w:p w:rsidR="008A5F35" w:rsidRDefault="008A5F35" w:rsidP="00111E5F">
      <w:pPr>
        <w:rPr>
          <w:rFonts w:ascii="Arial" w:hAnsi="Arial" w:cs="Arial"/>
          <w:b/>
        </w:rPr>
      </w:pPr>
      <w:r>
        <w:rPr>
          <w:rFonts w:ascii="Arial" w:hAnsi="Arial" w:cs="Arial"/>
          <w:b/>
        </w:rPr>
        <w:t>PURPOSE</w:t>
      </w:r>
    </w:p>
    <w:p w:rsidR="00CC7673" w:rsidRPr="008A5F35" w:rsidRDefault="00CC7673" w:rsidP="00111E5F">
      <w:pPr>
        <w:rPr>
          <w:rFonts w:ascii="Arial" w:hAnsi="Arial" w:cs="Arial"/>
        </w:rPr>
      </w:pPr>
      <w:r w:rsidRPr="008A5F35">
        <w:rPr>
          <w:rFonts w:ascii="Arial" w:hAnsi="Arial" w:cs="Arial"/>
        </w:rPr>
        <w:t xml:space="preserve">Definitions for the Supplemental Nutrition Program for Women, Infants and Children (WIC) compiled from Federal Regulations, Nutrition Services Standards and the South Dakota State Plan.  All other definitions are located within policy.  </w:t>
      </w:r>
    </w:p>
    <w:p w:rsidR="00CC7673" w:rsidRPr="008A5F35" w:rsidRDefault="00CC7673" w:rsidP="00111E5F">
      <w:pPr>
        <w:rPr>
          <w:rFonts w:ascii="Arial" w:hAnsi="Arial" w:cs="Arial"/>
        </w:rPr>
      </w:pPr>
    </w:p>
    <w:p w:rsidR="00CC7673" w:rsidRPr="008A5F35" w:rsidRDefault="00CC7673" w:rsidP="00111E5F">
      <w:pPr>
        <w:rPr>
          <w:rFonts w:ascii="Arial" w:hAnsi="Arial" w:cs="Arial"/>
          <w:b/>
        </w:rPr>
      </w:pPr>
      <w:r w:rsidRPr="008A5F35">
        <w:rPr>
          <w:rFonts w:ascii="Arial" w:hAnsi="Arial" w:cs="Arial"/>
          <w:b/>
        </w:rPr>
        <w:t xml:space="preserve">DEFINITIONS </w:t>
      </w:r>
    </w:p>
    <w:p w:rsidR="00CC7673" w:rsidRPr="008A5F35" w:rsidRDefault="00CC7673" w:rsidP="00111E5F">
      <w:pPr>
        <w:rPr>
          <w:rFonts w:ascii="Arial" w:hAnsi="Arial" w:cs="Arial"/>
        </w:rPr>
      </w:pPr>
      <w:r w:rsidRPr="008A5F35">
        <w:rPr>
          <w:rFonts w:ascii="Arial" w:hAnsi="Arial" w:cs="Arial"/>
        </w:rPr>
        <w:t>Above-50-Percent Vendors: Vendors that derive more than 50 percent of their annual food sales revenue from WIC food instruments, and new vendor applicants expected to meet this criterion un</w:t>
      </w:r>
      <w:r w:rsidR="008A5F35">
        <w:rPr>
          <w:rFonts w:ascii="Arial" w:hAnsi="Arial" w:cs="Arial"/>
        </w:rPr>
        <w:t>der guidelines approved by FNS.</w:t>
      </w:r>
    </w:p>
    <w:p w:rsidR="00CC7673" w:rsidRPr="008A5F35" w:rsidRDefault="00CC7673" w:rsidP="006E0807">
      <w:pPr>
        <w:pStyle w:val="ListParagraph"/>
        <w:numPr>
          <w:ilvl w:val="0"/>
          <w:numId w:val="222"/>
        </w:numPr>
        <w:ind w:left="450"/>
        <w:rPr>
          <w:rFonts w:ascii="Arial" w:hAnsi="Arial" w:cs="Arial"/>
        </w:rPr>
      </w:pPr>
      <w:r w:rsidRPr="008A5F35">
        <w:rPr>
          <w:rFonts w:ascii="Arial" w:hAnsi="Arial" w:cs="Arial"/>
          <w:b/>
        </w:rPr>
        <w:t>Affirmative Action Plan</w:t>
      </w:r>
      <w:r w:rsidRPr="008A5F35">
        <w:rPr>
          <w:rFonts w:ascii="Arial" w:hAnsi="Arial" w:cs="Arial"/>
        </w:rPr>
        <w:t>: Means that portion of the State Plan which describes how the Program will be initiated and expanded within the State’s jurisdiction in accordance with 246.4(a).</w:t>
      </w:r>
    </w:p>
    <w:p w:rsidR="00CC7673" w:rsidRPr="008A5F35" w:rsidRDefault="00CC7673" w:rsidP="006E0807">
      <w:pPr>
        <w:pStyle w:val="ListParagraph"/>
        <w:numPr>
          <w:ilvl w:val="0"/>
          <w:numId w:val="222"/>
        </w:numPr>
        <w:ind w:left="450"/>
        <w:rPr>
          <w:rFonts w:ascii="Arial" w:hAnsi="Arial" w:cs="Arial"/>
        </w:rPr>
      </w:pPr>
      <w:r w:rsidRPr="008A5F35">
        <w:rPr>
          <w:rFonts w:ascii="Arial" w:hAnsi="Arial" w:cs="Arial"/>
          <w:b/>
        </w:rPr>
        <w:t>Anthropometric Measurements:</w:t>
      </w:r>
      <w:r w:rsidRPr="008A5F35">
        <w:rPr>
          <w:rFonts w:ascii="Arial" w:hAnsi="Arial" w:cs="Arial"/>
        </w:rPr>
        <w:t xml:space="preserve"> Scientific measurements of the human body, such as height, length, and weight, which are used in determining normal or abnormal patterns of growth.</w:t>
      </w:r>
    </w:p>
    <w:p w:rsidR="00CC7673" w:rsidRPr="008A5F35" w:rsidRDefault="00CC7673" w:rsidP="006E0807">
      <w:pPr>
        <w:pStyle w:val="ListParagraph"/>
        <w:numPr>
          <w:ilvl w:val="0"/>
          <w:numId w:val="222"/>
        </w:numPr>
        <w:ind w:left="450"/>
        <w:rPr>
          <w:rFonts w:ascii="Arial" w:hAnsi="Arial" w:cs="Arial"/>
        </w:rPr>
      </w:pPr>
      <w:r w:rsidRPr="008A5F35">
        <w:rPr>
          <w:rFonts w:ascii="Arial" w:hAnsi="Arial" w:cs="Arial"/>
          <w:b/>
        </w:rPr>
        <w:t>Applicants:</w:t>
      </w:r>
      <w:r w:rsidRPr="008A5F35">
        <w:rPr>
          <w:rFonts w:ascii="Arial" w:hAnsi="Arial" w:cs="Arial"/>
        </w:rPr>
        <w:t xml:space="preserve"> Pregnant, breastfeeding and postpartum women, infants, and children who are applying to receive WIC benefits, and the breastfed infants of applicant breastfeeding women. Applicants include individuals who are currently participating in the program but are re-applying because their certification period is about to expire. </w:t>
      </w:r>
    </w:p>
    <w:p w:rsidR="00CC7673" w:rsidRPr="008A5F35" w:rsidRDefault="00CC7673" w:rsidP="006E0807">
      <w:pPr>
        <w:pStyle w:val="ListParagraph"/>
        <w:numPr>
          <w:ilvl w:val="0"/>
          <w:numId w:val="222"/>
        </w:numPr>
        <w:ind w:left="450"/>
        <w:rPr>
          <w:rFonts w:ascii="Arial" w:hAnsi="Arial" w:cs="Arial"/>
        </w:rPr>
      </w:pPr>
      <w:r w:rsidRPr="008A5F35">
        <w:rPr>
          <w:rFonts w:ascii="Arial" w:hAnsi="Arial" w:cs="Arial"/>
          <w:b/>
        </w:rPr>
        <w:t>Authorized Supplemental Foods</w:t>
      </w:r>
      <w:r w:rsidRPr="008A5F35">
        <w:rPr>
          <w:rFonts w:ascii="Arial" w:hAnsi="Arial" w:cs="Arial"/>
        </w:rPr>
        <w:t>: Supplemental foods authorized by the State or local agency for issuance to a particular participant.</w:t>
      </w:r>
    </w:p>
    <w:p w:rsidR="00CC7673" w:rsidRPr="008A5F35" w:rsidRDefault="00CC7673" w:rsidP="006E0807">
      <w:pPr>
        <w:pStyle w:val="ListParagraph"/>
        <w:numPr>
          <w:ilvl w:val="0"/>
          <w:numId w:val="222"/>
        </w:numPr>
        <w:ind w:left="450"/>
        <w:rPr>
          <w:rFonts w:ascii="Arial" w:hAnsi="Arial" w:cs="Arial"/>
        </w:rPr>
      </w:pPr>
      <w:r w:rsidRPr="008A5F35">
        <w:rPr>
          <w:rFonts w:ascii="Arial" w:hAnsi="Arial" w:cs="Arial"/>
          <w:b/>
        </w:rPr>
        <w:t>Breastfeeding:</w:t>
      </w:r>
      <w:r w:rsidRPr="008A5F35">
        <w:rPr>
          <w:rFonts w:ascii="Arial" w:hAnsi="Arial" w:cs="Arial"/>
        </w:rPr>
        <w:t xml:space="preserve"> The practice of feeding a mother’s breast milk to her infant(s) on the average of at least once a day.</w:t>
      </w:r>
    </w:p>
    <w:p w:rsidR="00CC7673" w:rsidRPr="008A5F35" w:rsidRDefault="00CC7673" w:rsidP="006E0807">
      <w:pPr>
        <w:pStyle w:val="ListParagraph"/>
        <w:numPr>
          <w:ilvl w:val="0"/>
          <w:numId w:val="222"/>
        </w:numPr>
        <w:ind w:left="450"/>
        <w:rPr>
          <w:rFonts w:ascii="Arial" w:hAnsi="Arial" w:cs="Arial"/>
        </w:rPr>
      </w:pPr>
      <w:r w:rsidRPr="008A5F35">
        <w:rPr>
          <w:rFonts w:ascii="Arial" w:hAnsi="Arial" w:cs="Arial"/>
          <w:b/>
        </w:rPr>
        <w:t>Breastfeeding Women</w:t>
      </w:r>
      <w:r w:rsidRPr="008A5F35">
        <w:rPr>
          <w:rFonts w:ascii="Arial" w:hAnsi="Arial" w:cs="Arial"/>
        </w:rPr>
        <w:t xml:space="preserve">: Women up to one year postpartum who </w:t>
      </w:r>
      <w:proofErr w:type="gramStart"/>
      <w:r w:rsidRPr="008A5F35">
        <w:rPr>
          <w:rFonts w:ascii="Arial" w:hAnsi="Arial" w:cs="Arial"/>
        </w:rPr>
        <w:t>are</w:t>
      </w:r>
      <w:proofErr w:type="gramEnd"/>
      <w:r w:rsidRPr="008A5F35">
        <w:rPr>
          <w:rFonts w:ascii="Arial" w:hAnsi="Arial" w:cs="Arial"/>
        </w:rPr>
        <w:t xml:space="preserve"> breastfeeding their infants.</w:t>
      </w:r>
    </w:p>
    <w:p w:rsidR="00CC7673" w:rsidRPr="008A5F35" w:rsidRDefault="00CC7673" w:rsidP="006E0807">
      <w:pPr>
        <w:pStyle w:val="ListParagraph"/>
        <w:numPr>
          <w:ilvl w:val="0"/>
          <w:numId w:val="222"/>
        </w:numPr>
        <w:ind w:left="450"/>
        <w:rPr>
          <w:rFonts w:ascii="Arial" w:hAnsi="Arial" w:cs="Arial"/>
        </w:rPr>
      </w:pPr>
      <w:r w:rsidRPr="008A5F35">
        <w:rPr>
          <w:rFonts w:ascii="Arial" w:hAnsi="Arial" w:cs="Arial"/>
          <w:b/>
        </w:rPr>
        <w:t>Cash-Value Voucher:</w:t>
      </w:r>
      <w:r w:rsidRPr="008A5F35">
        <w:rPr>
          <w:rFonts w:ascii="Arial" w:hAnsi="Arial" w:cs="Arial"/>
        </w:rPr>
        <w:t xml:space="preserve"> A fixed-dollar amount check, voucher, electronic benefit transfer (EBT) card or other document which is used by a participant to obtain authorized fruits and vegetables.</w:t>
      </w:r>
    </w:p>
    <w:p w:rsidR="00CC7673" w:rsidRPr="008A5F35" w:rsidRDefault="00CC7673" w:rsidP="006E0807">
      <w:pPr>
        <w:pStyle w:val="ListParagraph"/>
        <w:numPr>
          <w:ilvl w:val="0"/>
          <w:numId w:val="222"/>
        </w:numPr>
        <w:ind w:left="450"/>
        <w:rPr>
          <w:rFonts w:ascii="Arial" w:hAnsi="Arial" w:cs="Arial"/>
        </w:rPr>
      </w:pPr>
      <w:r w:rsidRPr="008A5F35">
        <w:rPr>
          <w:rFonts w:ascii="Arial" w:hAnsi="Arial" w:cs="Arial"/>
          <w:b/>
        </w:rPr>
        <w:t>Categorical Eligibility:</w:t>
      </w:r>
      <w:r w:rsidRPr="008A5F35">
        <w:rPr>
          <w:rFonts w:ascii="Arial" w:hAnsi="Arial" w:cs="Arial"/>
        </w:rPr>
        <w:t xml:space="preserve"> Persons who meet the definitions of pregnant, breastfeeding, postpartum women, or infants or children.  </w:t>
      </w:r>
    </w:p>
    <w:p w:rsidR="00CC7673" w:rsidRPr="008A5F35" w:rsidRDefault="00CC7673" w:rsidP="006E0807">
      <w:pPr>
        <w:pStyle w:val="ListParagraph"/>
        <w:numPr>
          <w:ilvl w:val="0"/>
          <w:numId w:val="222"/>
        </w:numPr>
        <w:ind w:left="450"/>
        <w:rPr>
          <w:rFonts w:ascii="Arial" w:hAnsi="Arial" w:cs="Arial"/>
        </w:rPr>
      </w:pPr>
      <w:r w:rsidRPr="008A5F35">
        <w:rPr>
          <w:rFonts w:ascii="Arial" w:hAnsi="Arial" w:cs="Arial"/>
          <w:b/>
        </w:rPr>
        <w:t>Certification:</w:t>
      </w:r>
      <w:r w:rsidRPr="008A5F35">
        <w:rPr>
          <w:rFonts w:ascii="Arial" w:hAnsi="Arial" w:cs="Arial"/>
        </w:rPr>
        <w:t xml:space="preserve"> The implementation of criteria and procedures to assess and document each applicant’s eligibility for the program.</w:t>
      </w:r>
    </w:p>
    <w:p w:rsidR="00CC7673" w:rsidRPr="008A5F35" w:rsidRDefault="00CC7673" w:rsidP="006E0807">
      <w:pPr>
        <w:pStyle w:val="ListParagraph"/>
        <w:numPr>
          <w:ilvl w:val="0"/>
          <w:numId w:val="222"/>
        </w:numPr>
        <w:ind w:left="450"/>
        <w:rPr>
          <w:rFonts w:ascii="Arial" w:hAnsi="Arial" w:cs="Arial"/>
        </w:rPr>
      </w:pPr>
      <w:r w:rsidRPr="008A5F35">
        <w:rPr>
          <w:rFonts w:ascii="Arial" w:hAnsi="Arial" w:cs="Arial"/>
          <w:b/>
        </w:rPr>
        <w:t>Children:</w:t>
      </w:r>
      <w:r w:rsidRPr="008A5F35">
        <w:rPr>
          <w:rFonts w:ascii="Arial" w:hAnsi="Arial" w:cs="Arial"/>
        </w:rPr>
        <w:t xml:space="preserve"> Persons who have had their first birthday but have not yet attained their fifth birthday.</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Clinic:</w:t>
      </w:r>
      <w:r w:rsidRPr="008A5F35">
        <w:rPr>
          <w:rFonts w:ascii="Arial" w:hAnsi="Arial" w:cs="Arial"/>
        </w:rPr>
        <w:t xml:space="preserve"> A facility where applicants are certified.</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Competency:</w:t>
      </w:r>
      <w:r w:rsidRPr="008A5F35">
        <w:rPr>
          <w:rFonts w:ascii="Arial" w:hAnsi="Arial" w:cs="Arial"/>
        </w:rPr>
        <w:t xml:space="preserve">  A skill or ability to perform a task. To be competent means an individual can apply that information or knowledge appropriately.</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Competency-Based Training:</w:t>
      </w:r>
      <w:r w:rsidRPr="008A5F35">
        <w:rPr>
          <w:rFonts w:ascii="Arial" w:hAnsi="Arial" w:cs="Arial"/>
        </w:rPr>
        <w:t xml:space="preserve"> The delivery, assessment and certification of training as it relates to the demonstration of attained knowledge and skills and their application. Importance is placed on an individual’s demonstration of learned skills, rather than how much time is spent in training or the amount of knowledge acquired in a formal setting. Competency-based training is outcome-oriented.</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Competent Professional Authority:</w:t>
      </w:r>
      <w:r w:rsidRPr="008A5F35">
        <w:rPr>
          <w:rFonts w:ascii="Arial" w:hAnsi="Arial" w:cs="Arial"/>
        </w:rPr>
        <w:t xml:space="preserve"> An individual on the staff of the local agency authorized to determine nutritional risk and prescribe supplemental foods. The following persons are the only persons the State agency may authorize to serve as a competent professional authority: Physicians, nutritionists (bachelor’s or master’s degree in Nutritional Sciences, Community Nutrition, Clinical Nutrition, Dietetics, Public Health Nutrition or Home Economics with emphasis in Nutrition), dieticians, registered nurses, physician’s assistants (certified by the National Committee on Certification of Physician’s Assistants or certified by the State medical </w:t>
      </w:r>
      <w:r w:rsidRPr="008A5F35">
        <w:rPr>
          <w:rFonts w:ascii="Arial" w:hAnsi="Arial" w:cs="Arial"/>
        </w:rPr>
        <w:lastRenderedPageBreak/>
        <w:t>certifying authority), or State or local medically trained health officials. This definition also applies to an individual who is not on the staff of the local agency but who is qualified to provide data upon which nutritional risk determinations are made by a competent professional authority on the staff of the local agency.</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Competitive Bidding:</w:t>
      </w:r>
      <w:r w:rsidRPr="008A5F35">
        <w:rPr>
          <w:rFonts w:ascii="Arial" w:hAnsi="Arial" w:cs="Arial"/>
        </w:rPr>
        <w:t xml:space="preserve"> A procurement process under which FNS or the State agency selects a single source (such as a single infant formula manufacturer offering the lowest price), as determined by the submission of sealed bids, for a product for which bids are sought for use in the Program.</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Compliance Buy</w:t>
      </w:r>
      <w:r w:rsidRPr="008A5F35">
        <w:rPr>
          <w:rFonts w:ascii="Arial" w:hAnsi="Arial" w:cs="Arial"/>
        </w:rPr>
        <w:t>: A covert, on-site investigation in which a representative of the Program poses as a participant, parent or caretaker of an infant or child participant, or proxy, transacts one or more food instruments or cash-value vouchers, and does not reveal during the visit that he or she is a program representative.</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Contract Brand Infant Formula:</w:t>
      </w:r>
      <w:r w:rsidRPr="008A5F35">
        <w:rPr>
          <w:rFonts w:ascii="Arial" w:hAnsi="Arial" w:cs="Arial"/>
        </w:rPr>
        <w:t xml:space="preserve"> All infant formulas (except exempt infant formulas) produced by the manufacturer awarded the infant formula cost containment contract. If under a single solicitation the manufacturer subcontracts for soy-based infant formulas covered by the subcontract are also considered contract brand infant formulas (see 246.16a</w:t>
      </w:r>
      <w:proofErr w:type="gramStart"/>
      <w:r w:rsidRPr="008A5F35">
        <w:rPr>
          <w:rFonts w:ascii="Arial" w:hAnsi="Arial" w:cs="Arial"/>
        </w:rPr>
        <w:t>©(</w:t>
      </w:r>
      <w:proofErr w:type="gramEnd"/>
      <w:r w:rsidRPr="008A5F35">
        <w:rPr>
          <w:rFonts w:ascii="Arial" w:hAnsi="Arial" w:cs="Arial"/>
        </w:rPr>
        <w:t>1)(</w:t>
      </w:r>
      <w:proofErr w:type="spellStart"/>
      <w:r w:rsidRPr="008A5F35">
        <w:rPr>
          <w:rFonts w:ascii="Arial" w:hAnsi="Arial" w:cs="Arial"/>
        </w:rPr>
        <w:t>i</w:t>
      </w:r>
      <w:proofErr w:type="spellEnd"/>
      <w:r w:rsidRPr="008A5F35">
        <w:rPr>
          <w:rFonts w:ascii="Arial" w:hAnsi="Arial" w:cs="Arial"/>
        </w:rPr>
        <w:t>). If a State agency elects to solicit separate bids for milk-based and soy-based infant formulas, all infant formulas issued under each contract are considered the contract brand infant formulas issued under each contract are considered the contract brand infant formula (see 246.16a©(1)(ii). For example, all of the milk-based infant formulas issued by a State agency that are produced by the manufacturer that was awarded the milk-based contract are considered contract brand infant formulas. Similarly, all of the soy-based infant formulas issued by a State agency that are produced by the manufacturer that was awarded the soy-based contract are also considered to be contract brand infant formulas. Contract brand infant formulas also include all infant formulas (except exempt infant formulas) introduced after the contract is awarded.</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Cost Containment Measure:</w:t>
      </w:r>
      <w:r w:rsidRPr="008A5F35">
        <w:rPr>
          <w:rFonts w:ascii="Arial" w:hAnsi="Arial" w:cs="Arial"/>
        </w:rPr>
        <w:t xml:space="preserve"> A competitive bidding, rebate, direct distribution, or home delivery system implemented by a State agency as described in its approved State Plan of operation and administration.</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CSFP:</w:t>
      </w:r>
      <w:r w:rsidRPr="008A5F35">
        <w:rPr>
          <w:rFonts w:ascii="Arial" w:hAnsi="Arial" w:cs="Arial"/>
        </w:rPr>
        <w:t xml:space="preserve"> The Commodity Supplemental Food Program administered by the Department, authorized by section 5 of the Agriculture and Consumer Protection Act of 1973, as amended, and governed by part 247 of this title.</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Days:</w:t>
      </w:r>
      <w:r w:rsidRPr="008A5F35">
        <w:rPr>
          <w:rFonts w:ascii="Arial" w:hAnsi="Arial" w:cs="Arial"/>
        </w:rPr>
        <w:t xml:space="preserve"> Calendar days.</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Department:</w:t>
      </w:r>
      <w:r w:rsidRPr="008A5F35">
        <w:rPr>
          <w:rFonts w:ascii="Arial" w:hAnsi="Arial" w:cs="Arial"/>
        </w:rPr>
        <w:t xml:space="preserve"> The U.S. Department of Agriculture.</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Discount:</w:t>
      </w:r>
      <w:r w:rsidRPr="008A5F35">
        <w:rPr>
          <w:rFonts w:ascii="Arial" w:hAnsi="Arial" w:cs="Arial"/>
        </w:rPr>
        <w:t xml:space="preserve"> With respect to a State agency that provides Program foods to participants without the use of retail grocery stores (such as a State agency that provides for the home delivery or direct distribution of supplemental food), the amount of the price reduction or other price concession provided to any State agency by the manufacturer or supplier of the particular food product as the result of the purchase of Program food by each such State agency, or its representative, from the manufacturer or supplier.</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Disqualification</w:t>
      </w:r>
      <w:r w:rsidRPr="008A5F35">
        <w:rPr>
          <w:rFonts w:ascii="Arial" w:hAnsi="Arial" w:cs="Arial"/>
        </w:rPr>
        <w:t>: The act of ending the Program participation of a participant, authorized food vendor, or authorized State or Local agency, whether as a punitive sanction or for administrative reasons.</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Documentation:</w:t>
      </w:r>
      <w:r w:rsidRPr="008A5F35">
        <w:rPr>
          <w:rFonts w:ascii="Arial" w:hAnsi="Arial" w:cs="Arial"/>
        </w:rPr>
        <w:t xml:space="preserve"> The presentation of written documents which substantiate statements made by an applicant or participant or a person applying on behalf of an applicant.</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Drug:</w:t>
      </w:r>
      <w:r w:rsidRPr="008A5F35">
        <w:rPr>
          <w:rFonts w:ascii="Arial" w:hAnsi="Arial" w:cs="Arial"/>
        </w:rPr>
        <w:t xml:space="preserve"> (a) A beverage containing alcohol; (b) A controlled substance (having the meaning given it in section 102(6) of the Controlled Substance Act (21 U.S.C. 802(6); or (c) A controlled Substance Act (21 U.S.C. 802(32)).</w:t>
      </w:r>
    </w:p>
    <w:p w:rsidR="00CC7673" w:rsidRPr="008A5F35" w:rsidRDefault="00CC7673" w:rsidP="006E0807">
      <w:pPr>
        <w:pStyle w:val="ListParagraph"/>
        <w:numPr>
          <w:ilvl w:val="0"/>
          <w:numId w:val="222"/>
        </w:numPr>
        <w:ind w:left="450"/>
        <w:rPr>
          <w:rFonts w:ascii="Arial" w:hAnsi="Arial" w:cs="Arial"/>
        </w:rPr>
      </w:pPr>
      <w:r w:rsidRPr="008A5F35">
        <w:rPr>
          <w:rFonts w:ascii="Arial" w:hAnsi="Arial" w:cs="Arial"/>
          <w:b/>
        </w:rPr>
        <w:t>Dual Participation:</w:t>
      </w:r>
      <w:r w:rsidRPr="008A5F35">
        <w:rPr>
          <w:rFonts w:ascii="Arial" w:hAnsi="Arial" w:cs="Arial"/>
        </w:rPr>
        <w:t xml:space="preserve"> Simultaneous participation in the Program in one or more than one WIC clinic, or participation in the Program and in the CSFP during the same period of time. </w:t>
      </w:r>
    </w:p>
    <w:p w:rsidR="00CC7673" w:rsidRPr="008A5F35" w:rsidRDefault="00CC7673" w:rsidP="00111E5F">
      <w:pPr>
        <w:ind w:left="450"/>
        <w:rPr>
          <w:rFonts w:ascii="Arial" w:hAnsi="Arial" w:cs="Arial"/>
        </w:rPr>
      </w:pPr>
    </w:p>
    <w:p w:rsidR="00CC7673" w:rsidRPr="008A5F35" w:rsidRDefault="00CC7673" w:rsidP="006E0807">
      <w:pPr>
        <w:pStyle w:val="ListParagraph"/>
        <w:numPr>
          <w:ilvl w:val="0"/>
          <w:numId w:val="222"/>
        </w:numPr>
        <w:ind w:left="450"/>
        <w:rPr>
          <w:rFonts w:ascii="Arial" w:hAnsi="Arial" w:cs="Arial"/>
        </w:rPr>
      </w:pPr>
      <w:r w:rsidRPr="008A5F35">
        <w:rPr>
          <w:rFonts w:ascii="Arial" w:hAnsi="Arial" w:cs="Arial"/>
          <w:b/>
        </w:rPr>
        <w:lastRenderedPageBreak/>
        <w:t>Electronic Signature:</w:t>
      </w:r>
      <w:r w:rsidRPr="008A5F35">
        <w:rPr>
          <w:rFonts w:ascii="Arial" w:hAnsi="Arial" w:cs="Arial"/>
        </w:rPr>
        <w:t xml:space="preserve"> An electronic sound, symbol or process, attached to or associated with an application or other record and executed and or adopted by a person with the intent to sign the record.  The use of electronic signatures may be allowed if reliability and integrity is assured.</w:t>
      </w:r>
    </w:p>
    <w:p w:rsidR="00CC7673" w:rsidRPr="00D64A4F" w:rsidRDefault="00CC7673" w:rsidP="006E0807">
      <w:pPr>
        <w:pStyle w:val="ListParagraph"/>
        <w:numPr>
          <w:ilvl w:val="0"/>
          <w:numId w:val="222"/>
        </w:numPr>
        <w:ind w:left="450"/>
        <w:rPr>
          <w:rFonts w:ascii="Arial" w:hAnsi="Arial" w:cs="Arial"/>
        </w:rPr>
      </w:pPr>
      <w:r w:rsidRPr="00D64A4F">
        <w:rPr>
          <w:rFonts w:ascii="Arial" w:hAnsi="Arial" w:cs="Arial"/>
          <w:b/>
        </w:rPr>
        <w:t>Eligible Medical Foods:</w:t>
      </w:r>
      <w:r w:rsidRPr="008A5F35">
        <w:rPr>
          <w:rFonts w:ascii="Arial" w:hAnsi="Arial" w:cs="Arial"/>
        </w:rPr>
        <w:t xml:space="preserve">  means certain enteral products that are specifically formulated to provide nutritional support for individuals diagnosed with a qualifying condition, when the use of conventional foods is precluded, restricted, or inadequate.  Such WIC-eligible medical foods may be nutritionally complete or incomplete, but they must serve the purpose of a food, meal or diet, provide a source of calories and one or more nutrients, and be designed for enteral digestion via an oral or tube feeding.  WIC-eligible medical foods include many, but not all products meet the definition of medical foods in Section 5(b</w:t>
      </w:r>
      <w:proofErr w:type="gramStart"/>
      <w:r w:rsidRPr="008A5F35">
        <w:rPr>
          <w:rFonts w:ascii="Arial" w:hAnsi="Arial" w:cs="Arial"/>
        </w:rPr>
        <w:t>)(</w:t>
      </w:r>
      <w:proofErr w:type="gramEnd"/>
      <w:r w:rsidRPr="008A5F35">
        <w:rPr>
          <w:rFonts w:ascii="Arial" w:hAnsi="Arial" w:cs="Arial"/>
        </w:rPr>
        <w:t>3) of the Orphan Drug Act [2] U.S.C. 360ee(b)(3)].</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Employee Fraud and Abuse:</w:t>
      </w:r>
      <w:r w:rsidRPr="008A5F35">
        <w:rPr>
          <w:rFonts w:ascii="Arial" w:hAnsi="Arial" w:cs="Arial"/>
        </w:rPr>
        <w:t xml:space="preserve"> The intentional conduct of a State, local agency or clinic employee which violates program regulations, policies, or procedures, including, but not limited to, misappropriating or altering food instruments or cash-value vouchers, entering false or misleading information in case records, or creating case records for fictitious participants.</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Encumbrance:</w:t>
      </w:r>
      <w:r w:rsidRPr="008A5F35">
        <w:rPr>
          <w:rFonts w:ascii="Arial" w:hAnsi="Arial" w:cs="Arial"/>
        </w:rPr>
        <w:t xml:space="preserve">  A designated amount of money set aside for a specific purpose.</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Exempt Infant Formula</w:t>
      </w:r>
      <w:r w:rsidRPr="008A5F35">
        <w:rPr>
          <w:rFonts w:ascii="Arial" w:hAnsi="Arial" w:cs="Arial"/>
        </w:rPr>
        <w:t xml:space="preserve">: Infant formula that meets the requirements for an exempt infant formula under section 412(h) of the Federal Food, Drug, and Cosmetic Act (21U.S.C. 350a(h) and the regulations at 21 CFR parts 106 and 107. </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Family:</w:t>
      </w:r>
      <w:r w:rsidRPr="008A5F35">
        <w:rPr>
          <w:rFonts w:ascii="Arial" w:hAnsi="Arial" w:cs="Arial"/>
        </w:rPr>
        <w:t xml:space="preserve"> A group of related or nonrelated individuals who are living together as one economic unit, except that residents of a homeless facility or an institution shall not all be considered as members of a single family.</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Farmer:</w:t>
      </w:r>
      <w:r w:rsidRPr="008A5F35">
        <w:rPr>
          <w:rFonts w:ascii="Arial" w:hAnsi="Arial" w:cs="Arial"/>
        </w:rPr>
        <w:t xml:space="preserve"> An individual authorized by the State agency to sell eligible fruits and vegetables to participants at a farmers’ market or roadside stands. </w:t>
      </w:r>
      <w:proofErr w:type="gramStart"/>
      <w:r w:rsidRPr="008A5F35">
        <w:rPr>
          <w:rFonts w:ascii="Arial" w:hAnsi="Arial" w:cs="Arial"/>
        </w:rPr>
        <w:t>Individuals</w:t>
      </w:r>
      <w:proofErr w:type="gramEnd"/>
      <w:r w:rsidRPr="008A5F35">
        <w:rPr>
          <w:rFonts w:ascii="Arial" w:hAnsi="Arial" w:cs="Arial"/>
        </w:rPr>
        <w:t xml:space="preserve"> who exclusively sell produce grown by someone else, such as wholesale distributors, cannot be authorized. </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Federal Fiscal year:</w:t>
      </w:r>
      <w:r w:rsidRPr="008A5F35">
        <w:rPr>
          <w:rFonts w:ascii="Arial" w:hAnsi="Arial" w:cs="Arial"/>
        </w:rPr>
        <w:t xml:space="preserve"> The period of 12 calendar months beginning October 1 of any calendar year and ending September 30 of the following calendar year.</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FNS</w:t>
      </w:r>
      <w:r w:rsidRPr="008A5F35">
        <w:rPr>
          <w:rFonts w:ascii="Arial" w:hAnsi="Arial" w:cs="Arial"/>
        </w:rPr>
        <w:t>: The Food and Nutrition Service of the U.S. Department of Agriculture.</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Food Costs:</w:t>
      </w:r>
      <w:r w:rsidRPr="008A5F35">
        <w:rPr>
          <w:rFonts w:ascii="Arial" w:hAnsi="Arial" w:cs="Arial"/>
        </w:rPr>
        <w:t xml:space="preserve"> The costs of supplemental foods, determined in accordance with 246.14(b).</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Food Delivery System:</w:t>
      </w:r>
      <w:r w:rsidRPr="008A5F35">
        <w:rPr>
          <w:rFonts w:ascii="Arial" w:hAnsi="Arial" w:cs="Arial"/>
        </w:rPr>
        <w:t xml:space="preserve"> The method used by State and local agencies to provide supplemental foods to participants.</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Food Instrument</w:t>
      </w:r>
      <w:r w:rsidRPr="008A5F35">
        <w:rPr>
          <w:rFonts w:ascii="Arial" w:hAnsi="Arial" w:cs="Arial"/>
        </w:rPr>
        <w:t>: A voucher, check, electronic benefits transfer card (EBT), coupon or other document which is used by a participant to obtain supplemental foods.</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Food Package:</w:t>
      </w:r>
      <w:r w:rsidRPr="008A5F35">
        <w:rPr>
          <w:rFonts w:ascii="Arial" w:hAnsi="Arial" w:cs="Arial"/>
        </w:rPr>
        <w:t xml:space="preserve">  Supplemental foods given to participants monthly.</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Food Sales:</w:t>
      </w:r>
      <w:r w:rsidRPr="008A5F35">
        <w:rPr>
          <w:rFonts w:ascii="Arial" w:hAnsi="Arial" w:cs="Arial"/>
        </w:rPr>
        <w:t xml:space="preserve"> Sales of all SNAP eligible foods intended for home preparation and consumption, including meat, fish, and poultry; bread and cereal products; dairy products; fruits and vegetables. Food items such as condiments and spices, coffee, tea, cocoa, and carbonated and noncarbonated drinks may be included in food sales when offered for sale along with foods in the categories identified above. Food sales do not include sales of any items that cannot be purchased with SNAP benefits, such a hot foods or food that will be eaten in the store.</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Full Nutrition Benefit:</w:t>
      </w:r>
      <w:r w:rsidRPr="008A5F35">
        <w:rPr>
          <w:rFonts w:ascii="Arial" w:hAnsi="Arial" w:cs="Arial"/>
        </w:rPr>
        <w:t xml:space="preserve"> The minimum amount of reconstituted fluid ounces of liquid concentrate infant formula. </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Food Vendor (may also be referred to as Retailer):</w:t>
      </w:r>
      <w:r w:rsidRPr="008A5F35">
        <w:rPr>
          <w:rFonts w:ascii="Arial" w:hAnsi="Arial" w:cs="Arial"/>
        </w:rPr>
        <w:t xml:space="preserve">  A full service grocery store, dairy or other merchant who, through a signed agreement with the State WIC Office, provides WIC foods in exchange for the WIC check, food instruments or cash value vouchers. WIC checks, food instruments and cash value vouchers can be cashed at any SD WIC authorized store.</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Health Services:</w:t>
      </w:r>
      <w:r w:rsidRPr="008A5F35">
        <w:rPr>
          <w:rFonts w:ascii="Arial" w:hAnsi="Arial" w:cs="Arial"/>
        </w:rPr>
        <w:t xml:space="preserve"> Ongoing, routine pediatric and obstetric care (such as infant and child care and prenatal and postpartum examinations) or referral for treatment.</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lastRenderedPageBreak/>
        <w:t>Hematologic Measurements</w:t>
      </w:r>
      <w:r w:rsidRPr="008A5F35">
        <w:rPr>
          <w:rFonts w:ascii="Arial" w:hAnsi="Arial" w:cs="Arial"/>
        </w:rPr>
        <w:t>:  Measurements of the presence of an amount or amounts of certain substances in the blood. These tests are done to detect iron deficiency.</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High Risk:</w:t>
      </w:r>
      <w:r w:rsidRPr="008A5F35">
        <w:rPr>
          <w:rFonts w:ascii="Arial" w:hAnsi="Arial" w:cs="Arial"/>
        </w:rPr>
        <w:t xml:space="preserve"> A designation of a participant based on the nutrition risk conditions(s). Criteria for a participant being designated “high risk” are based on State agency policy. The nutrition services associated with “high risk” includes an individual care plan, more frequent nutrition education contacts and the provision of nutrition services by a registered dietitian (or other professional).</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High-Risk Vendor:</w:t>
      </w:r>
      <w:r w:rsidRPr="008A5F35">
        <w:rPr>
          <w:rFonts w:ascii="Arial" w:hAnsi="Arial" w:cs="Arial"/>
        </w:rPr>
        <w:t xml:space="preserve"> A vendor identified as having a high probability of committing a vendor violation through application of the criteria established in 246.12(j</w:t>
      </w:r>
      <w:proofErr w:type="gramStart"/>
      <w:r w:rsidRPr="008A5F35">
        <w:rPr>
          <w:rFonts w:ascii="Arial" w:hAnsi="Arial" w:cs="Arial"/>
        </w:rPr>
        <w:t>)(</w:t>
      </w:r>
      <w:proofErr w:type="gramEnd"/>
      <w:r w:rsidRPr="008A5F35">
        <w:rPr>
          <w:rFonts w:ascii="Arial" w:hAnsi="Arial" w:cs="Arial"/>
        </w:rPr>
        <w:t xml:space="preserve">3) and any additional criteria established by the State agency. </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 xml:space="preserve">Homeless Facility: </w:t>
      </w:r>
      <w:r w:rsidRPr="008A5F35">
        <w:rPr>
          <w:rFonts w:ascii="Arial" w:hAnsi="Arial" w:cs="Arial"/>
        </w:rPr>
        <w:t>The following types of facilities which provide meal service. A supervised publicly or privately operated shelter (including a welfare hotel or congregate shelter) designed to provide temporary living accommodations; a facility that provides a temporary residence for individuals intended to be institutionalized; or a public or private place not designed for, or normally used as, a regular sleeping accommodation for human beings.</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Homeless Individual:</w:t>
      </w:r>
      <w:r w:rsidRPr="008A5F35">
        <w:rPr>
          <w:rFonts w:ascii="Arial" w:hAnsi="Arial" w:cs="Arial"/>
        </w:rPr>
        <w:t xml:space="preserve"> A woman, infant or child: (a) who lacks a fixed and regular nighttime residence; or (b) whose primary nighttime residence is: (1) a supervised publicly or privately operated shelter (including a welfare hotel, a congregate shelter, or a shelter for victims of domestic violence) designated to provide temporary living accommodation; (2) an institution that provides a temporary residence for individuals intended to be institutionalized; (3) a temporary accommodation of not more than 365 days in the residence of another individual; or (4) a public or private place not designed for, or ordinarily used as, a regular sleeping accommodation for human beings.  </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IHS</w:t>
      </w:r>
      <w:r w:rsidRPr="008A5F35">
        <w:rPr>
          <w:rFonts w:ascii="Arial" w:hAnsi="Arial" w:cs="Arial"/>
        </w:rPr>
        <w:t xml:space="preserve">: The Indian Health Service of the U.S. Department of Health and Human Services.  </w:t>
      </w:r>
    </w:p>
    <w:p w:rsidR="00CC7673" w:rsidRPr="00D64A4F" w:rsidRDefault="00CC7673" w:rsidP="006E0807">
      <w:pPr>
        <w:pStyle w:val="ListParagraph"/>
        <w:numPr>
          <w:ilvl w:val="0"/>
          <w:numId w:val="222"/>
        </w:numPr>
        <w:ind w:left="450"/>
        <w:rPr>
          <w:rFonts w:ascii="Arial" w:hAnsi="Arial" w:cs="Arial"/>
        </w:rPr>
      </w:pPr>
      <w:r w:rsidRPr="00D64A4F">
        <w:rPr>
          <w:rFonts w:ascii="Arial" w:hAnsi="Arial" w:cs="Arial"/>
          <w:b/>
        </w:rPr>
        <w:t>Infant Formula:</w:t>
      </w:r>
      <w:r w:rsidRPr="008A5F35">
        <w:rPr>
          <w:rFonts w:ascii="Arial" w:hAnsi="Arial" w:cs="Arial"/>
        </w:rPr>
        <w:t xml:space="preserve">  A food that meets the definition of an infant formula in section 201(z) of the Federal Food, Drug, and Cosmetic Act (21 U.S.C. 321(z) and that meets the requirements for an infant formula under section 412 of the Federal Food, Drug, and Cosmetic Act (21 U.S.C. 350a) and the regulations at 21 CFR parts 106 and 107. </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Institution:</w:t>
      </w:r>
      <w:r w:rsidRPr="008A5F35">
        <w:rPr>
          <w:rFonts w:ascii="Arial" w:hAnsi="Arial" w:cs="Arial"/>
        </w:rPr>
        <w:t xml:space="preserve"> Any residential accommodation which provides meal service, except private residences and homeless facilities.</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Infants:</w:t>
      </w:r>
      <w:r w:rsidRPr="008A5F35">
        <w:rPr>
          <w:rFonts w:ascii="Arial" w:hAnsi="Arial" w:cs="Arial"/>
        </w:rPr>
        <w:t xml:space="preserve"> Persons under one year of age.</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Inventory Audit</w:t>
      </w:r>
      <w:r w:rsidRPr="008A5F35">
        <w:rPr>
          <w:rFonts w:ascii="Arial" w:hAnsi="Arial" w:cs="Arial"/>
        </w:rPr>
        <w:t>: The examination of food invoices or other proofs of purchase to determine whether a vendor has purchased sufficient quantities of supplemental foods to provide participants the quantities specified on food instruments redeemed by the vendor during a given period of time.</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Local Agency</w:t>
      </w:r>
      <w:r w:rsidRPr="008A5F35">
        <w:rPr>
          <w:rFonts w:ascii="Arial" w:hAnsi="Arial" w:cs="Arial"/>
        </w:rPr>
        <w:t xml:space="preserve">: (a) A public or private, nonprofit health or human service agency which provides health services, either directly or through contract, in accordance with 246.5; (b) an IHS service unit; (c) an Indian tribe, band or group recognized by the Department of the Interior which operates a health clinic or is provided health services by an IHS service unit; or (d) an intertribal council or group that is an authorized representative of Indian tribes, bands or groups recognized by the Department of the Interior, which operates a health clinic or is provided health services by an IHS service unit. </w:t>
      </w:r>
    </w:p>
    <w:p w:rsidR="00CC7673" w:rsidRPr="008A5F35" w:rsidRDefault="00CC7673" w:rsidP="006E0807">
      <w:pPr>
        <w:pStyle w:val="ListParagraph"/>
        <w:numPr>
          <w:ilvl w:val="0"/>
          <w:numId w:val="222"/>
        </w:numPr>
        <w:ind w:left="450"/>
        <w:rPr>
          <w:rFonts w:ascii="Arial" w:hAnsi="Arial" w:cs="Arial"/>
        </w:rPr>
      </w:pPr>
      <w:r w:rsidRPr="008A5F35">
        <w:rPr>
          <w:rFonts w:ascii="Arial" w:hAnsi="Arial" w:cs="Arial"/>
          <w:b/>
        </w:rPr>
        <w:t>Local Agency/Project:</w:t>
      </w:r>
      <w:r w:rsidRPr="008A5F35">
        <w:rPr>
          <w:rFonts w:ascii="Arial" w:hAnsi="Arial" w:cs="Arial"/>
        </w:rPr>
        <w:t xml:space="preserve">  Organizational body that provides WIC services within a defined project area.</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rPr>
        <w:t>Members of Populations: Persons with a common special need who do not necessarily reside in a specific geographic area, such as off-reservation Indians or migrant farmworkers and their families.</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Migrant Farmworker:</w:t>
      </w:r>
      <w:r w:rsidRPr="008A5F35">
        <w:rPr>
          <w:rFonts w:ascii="Arial" w:hAnsi="Arial" w:cs="Arial"/>
        </w:rPr>
        <w:t xml:space="preserve"> An individual whose principal employment is in agriculture on a seasonal basis, who has been so employed within the last 24 months, and who establishes, for the purposes of such employment, a temporary abode. </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Net Price:</w:t>
      </w:r>
      <w:r w:rsidRPr="008A5F35">
        <w:rPr>
          <w:rFonts w:ascii="Arial" w:hAnsi="Arial" w:cs="Arial"/>
        </w:rPr>
        <w:t xml:space="preserve"> The difference between an infant formula manufacturer’s lowest national </w:t>
      </w:r>
      <w:r w:rsidRPr="008A5F35">
        <w:rPr>
          <w:rFonts w:ascii="Arial" w:hAnsi="Arial" w:cs="Arial"/>
        </w:rPr>
        <w:lastRenderedPageBreak/>
        <w:t>wholesale price per unit for a full truckload of infant formula and the rebate level or the discount offered or provided by the manufacturer under an infant formula cost containment contract.</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Non-Contract Brand Infant Formula:</w:t>
      </w:r>
      <w:r w:rsidRPr="008A5F35">
        <w:rPr>
          <w:rFonts w:ascii="Arial" w:hAnsi="Arial" w:cs="Arial"/>
        </w:rPr>
        <w:t xml:space="preserve"> All infant formula, including exempt infant formula, that is not covered by an infant formula cost containment contract awarded by the State agency.</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Nonprofit Agency</w:t>
      </w:r>
      <w:r w:rsidRPr="008A5F35">
        <w:rPr>
          <w:rFonts w:ascii="Arial" w:hAnsi="Arial" w:cs="Arial"/>
        </w:rPr>
        <w:t xml:space="preserve">: A private agency which is exempt from income tax under the Internal Revenue Code of 1954, as amended. </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Nutritional Assessment:</w:t>
      </w:r>
      <w:r w:rsidRPr="008A5F35">
        <w:rPr>
          <w:rFonts w:ascii="Arial" w:hAnsi="Arial" w:cs="Arial"/>
        </w:rPr>
        <w:t xml:space="preserve"> Appraisal of the adequacy and quality of an individual’s diet. This appraisal may be made through nutrition histories, certain lab tests and physical examination, or a combination of these. </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Nutrition Education:</w:t>
      </w:r>
      <w:r w:rsidRPr="008A5F35">
        <w:rPr>
          <w:rFonts w:ascii="Arial" w:hAnsi="Arial" w:cs="Arial"/>
        </w:rPr>
        <w:t xml:space="preserve"> Individual and group sessions and the provision of materials that are designed to improve health status and achieve positive change in dietary and physical activity </w:t>
      </w:r>
      <w:proofErr w:type="gramStart"/>
      <w:r w:rsidRPr="008A5F35">
        <w:rPr>
          <w:rFonts w:ascii="Arial" w:hAnsi="Arial" w:cs="Arial"/>
        </w:rPr>
        <w:t>habits,</w:t>
      </w:r>
      <w:proofErr w:type="gramEnd"/>
      <w:r w:rsidRPr="008A5F35">
        <w:rPr>
          <w:rFonts w:ascii="Arial" w:hAnsi="Arial" w:cs="Arial"/>
        </w:rPr>
        <w:t xml:space="preserve"> and that emphasize the relationship between nutrition, physical activity, and health, all in keeping with the personal and cultural preferences of the individual.</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Nutrition Services:</w:t>
      </w:r>
      <w:r w:rsidRPr="008A5F35">
        <w:rPr>
          <w:rFonts w:ascii="Arial" w:hAnsi="Arial" w:cs="Arial"/>
        </w:rPr>
        <w:t xml:space="preserve"> Provision of nutrition education/counseling; prescription of supplemental foods; assessment of nutritional status; and evaluation of change in be</w:t>
      </w:r>
      <w:r w:rsidR="00D64A4F">
        <w:rPr>
          <w:rFonts w:ascii="Arial" w:hAnsi="Arial" w:cs="Arial"/>
        </w:rPr>
        <w:t>havior, outcome, knowledge, etc.</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Nutrition Services Plan</w:t>
      </w:r>
      <w:r w:rsidRPr="008A5F35">
        <w:rPr>
          <w:rFonts w:ascii="Arial" w:hAnsi="Arial" w:cs="Arial"/>
        </w:rPr>
        <w:t>: Nutrition services include the full range of activities performed by a variety of staff to operate a WIC Program. The Nutrition Services Plan outlines State and local agency plans to deliver quality nutrition services based on the needs of its population and participants and provide staff training in accordance with federal regulations. The plan includes the nutrition services section of the State plan, as well as the State agency efforts to incorporate the Nutrition services standards.</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Nutrition Services and Administration (NSA):</w:t>
      </w:r>
      <w:r w:rsidRPr="008A5F35">
        <w:rPr>
          <w:rFonts w:ascii="Arial" w:hAnsi="Arial" w:cs="Arial"/>
        </w:rPr>
        <w:t xml:space="preserve"> Those direct and indirect costs, exclusive of food costs, as defined in 246.14(c), which State and local agencies determine to be necessary to support Program operations. Costs include, but not limited to, the costs of Program administration, start-up, monitoring, auditing, the development of and accountability for food delivery systems, nutrition education and breastfeeding promotion and support, outreach, certification, and developing and printing food instruments and cash-value vouchers.</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Nutritional Risk:</w:t>
      </w:r>
      <w:r w:rsidRPr="008A5F35">
        <w:rPr>
          <w:rFonts w:ascii="Arial" w:hAnsi="Arial" w:cs="Arial"/>
        </w:rPr>
        <w:t xml:space="preserve"> (a) Detrimental or abnormal nutritional conditions detectable by biochemical or anthropometric measurements; (b) Other documented nutritionally related medical conditions; (c) Dietary deficiencies that impair or endanger health; (d) Conditions that directly affect the nutritional health of a person, including alcoholism or drug abuse; or (e) Conditions that predispose persons to inadequate nutritional patterns or nutritionally related medical conditions, including, but not limited to, homelessness and </w:t>
      </w:r>
      <w:proofErr w:type="spellStart"/>
      <w:r w:rsidRPr="008A5F35">
        <w:rPr>
          <w:rFonts w:ascii="Arial" w:hAnsi="Arial" w:cs="Arial"/>
        </w:rPr>
        <w:t>migrancy</w:t>
      </w:r>
      <w:proofErr w:type="spellEnd"/>
      <w:r w:rsidRPr="008A5F35">
        <w:rPr>
          <w:rFonts w:ascii="Arial" w:hAnsi="Arial" w:cs="Arial"/>
        </w:rPr>
        <w:t xml:space="preserve">.  </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OIG</w:t>
      </w:r>
      <w:r w:rsidRPr="008A5F35">
        <w:rPr>
          <w:rFonts w:ascii="Arial" w:hAnsi="Arial" w:cs="Arial"/>
        </w:rPr>
        <w:t>: The Department’s Office of the Inspector General.</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Other Harmful Substances:</w:t>
      </w:r>
      <w:r w:rsidRPr="008A5F35">
        <w:rPr>
          <w:rFonts w:ascii="Arial" w:hAnsi="Arial" w:cs="Arial"/>
        </w:rPr>
        <w:t xml:space="preserve"> Other substances such as tobacco, prescription drugs and over-the-counter medications that can be harmful to the health of the WIC population, especially the pregnant women and fetus. </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Partially-Redeemed Food Instrument:</w:t>
      </w:r>
      <w:r w:rsidRPr="008A5F35">
        <w:rPr>
          <w:rFonts w:ascii="Arial" w:hAnsi="Arial" w:cs="Arial"/>
        </w:rPr>
        <w:t xml:space="preserve"> A paper food instrument which is redeemed for less than all of the supplemental foods authorized for that food instrument.</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Participant-Centered Services:</w:t>
      </w:r>
      <w:r w:rsidRPr="008A5F35">
        <w:rPr>
          <w:rFonts w:ascii="Arial" w:hAnsi="Arial" w:cs="Arial"/>
        </w:rPr>
        <w:t xml:space="preserve">  A systems approach designed to focus on topics and issues that are relevant to the participant. This approach puts the participant’s needs and the goal of healthy behaviors at the core of WIC service delivery, and focuses on a person’s capacities, strengths and developmental needs, not solely on the problems, risks or negative behaviors. In contrast to the traditional didactic WIC assessment and education model, participant-centered services encourage staff to engage the participant/caretaker in dialogue, information exchange, listening and feedback, in order to translate the assessment into action and customize the nutrition services provided.</w:t>
      </w:r>
      <w:r w:rsidR="00B84CDA">
        <w:rPr>
          <w:rFonts w:ascii="Arial" w:hAnsi="Arial" w:cs="Arial"/>
        </w:rPr>
        <w:t xml:space="preserve"> </w:t>
      </w:r>
      <w:r w:rsidR="00B84CDA" w:rsidRPr="00B84CDA">
        <w:rPr>
          <w:rFonts w:ascii="Arial" w:eastAsia="Times New Roman" w:hAnsi="Arial" w:cs="Arial"/>
          <w:u w:val="single"/>
        </w:rPr>
        <w:t xml:space="preserve">http://altarum.org/sites/default/files/ </w:t>
      </w:r>
      <w:r w:rsidR="00B84CDA" w:rsidRPr="00B84CDA">
        <w:rPr>
          <w:rFonts w:ascii="Arial" w:eastAsia="Times New Roman" w:hAnsi="Arial" w:cs="Arial"/>
          <w:u w:val="single"/>
        </w:rPr>
        <w:lastRenderedPageBreak/>
        <w:t>uploaded-publication-files/CFAN_Research-Tech-Assistance_WIC_042514.pdf</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Participants:</w:t>
      </w:r>
      <w:r w:rsidRPr="008A5F35">
        <w:rPr>
          <w:rFonts w:ascii="Arial" w:hAnsi="Arial" w:cs="Arial"/>
        </w:rPr>
        <w:t xml:space="preserve"> Pregnant, breastfeeding and postpartum women, infants and children who are receiving supplemental foods or food instruments or cash-value vouchers under the Program, and the breastfed infants of participant breastfeeding women.</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Participant Violation:</w:t>
      </w:r>
      <w:r w:rsidRPr="008A5F35">
        <w:rPr>
          <w:rFonts w:ascii="Arial" w:hAnsi="Arial" w:cs="Arial"/>
        </w:rPr>
        <w:t xml:space="preserve"> Any intentional action of a participant, parent or caretaker of infant or child participant, or proxy that violates Federal or State statutes, regulations, policies, or procedures governing the Program. Participant violations include intentionally making false or misleading statements or intentionally misrepresenting, concealing, or withholding facts to obtain benefits; exchanging cash-value vouchers, food instruments or supplemental foods for cash, credit, non-food items, or unauthorized food items, including supplemental foods in excess of those listed on the participant’s food instrument; threatening to harm or physically harming clinic, farmer or vendor staff; and dual participation.</w:t>
      </w:r>
    </w:p>
    <w:p w:rsidR="00CC7673" w:rsidRPr="00D64A4F" w:rsidRDefault="00D64A4F" w:rsidP="006E0807">
      <w:pPr>
        <w:pStyle w:val="ListParagraph"/>
        <w:numPr>
          <w:ilvl w:val="0"/>
          <w:numId w:val="222"/>
        </w:numPr>
        <w:ind w:left="450"/>
        <w:rPr>
          <w:rFonts w:ascii="Arial" w:hAnsi="Arial" w:cs="Arial"/>
        </w:rPr>
      </w:pPr>
      <w:r>
        <w:rPr>
          <w:rFonts w:ascii="Arial" w:hAnsi="Arial" w:cs="Arial"/>
          <w:b/>
        </w:rPr>
        <w:t>Pa</w:t>
      </w:r>
      <w:r w:rsidR="00CC7673" w:rsidRPr="008A5F35">
        <w:rPr>
          <w:rFonts w:ascii="Arial" w:hAnsi="Arial" w:cs="Arial"/>
          <w:b/>
        </w:rPr>
        <w:t xml:space="preserve">rticipation:  </w:t>
      </w:r>
      <w:r w:rsidR="00CC7673" w:rsidRPr="008A5F35">
        <w:rPr>
          <w:rFonts w:ascii="Arial" w:hAnsi="Arial" w:cs="Arial"/>
        </w:rPr>
        <w:t xml:space="preserve">Means the sum of the number of persons who have received supplemental foods or food instruments during the reporting period and the number of infants breastfed by participant breastfeeding women (and receiving no supplemental foods or food instruments) during the reporting period.  Participants include pregnant women, breastfeeding women, postpartum women, infants and children who are receiving supplemental food and nutrition education. </w:t>
      </w:r>
    </w:p>
    <w:p w:rsidR="00CC7673" w:rsidRPr="008A5F35" w:rsidRDefault="00CC7673" w:rsidP="006E0807">
      <w:pPr>
        <w:pStyle w:val="ListParagraph"/>
        <w:numPr>
          <w:ilvl w:val="0"/>
          <w:numId w:val="222"/>
        </w:numPr>
        <w:ind w:left="450"/>
        <w:rPr>
          <w:rFonts w:ascii="Arial" w:hAnsi="Arial" w:cs="Arial"/>
        </w:rPr>
      </w:pPr>
      <w:r w:rsidRPr="008A5F35">
        <w:rPr>
          <w:rFonts w:ascii="Arial" w:hAnsi="Arial" w:cs="Arial"/>
          <w:b/>
        </w:rPr>
        <w:t>Peer Counselor:</w:t>
      </w:r>
      <w:r w:rsidRPr="008A5F35">
        <w:rPr>
          <w:rFonts w:ascii="Arial" w:hAnsi="Arial" w:cs="Arial"/>
        </w:rPr>
        <w:t xml:space="preserve"> A paraprofessional* who is recruited and hired from target population and is available to WIC clients outside usual clinic hours and outside the WIC clinic environment.</w:t>
      </w:r>
    </w:p>
    <w:p w:rsidR="00CC7673" w:rsidRPr="00D64A4F" w:rsidRDefault="00CC7673" w:rsidP="006E0807">
      <w:pPr>
        <w:pStyle w:val="ListParagraph"/>
        <w:numPr>
          <w:ilvl w:val="1"/>
          <w:numId w:val="222"/>
        </w:numPr>
        <w:ind w:left="1170"/>
        <w:rPr>
          <w:rFonts w:ascii="Arial" w:hAnsi="Arial" w:cs="Arial"/>
        </w:rPr>
      </w:pPr>
      <w:r w:rsidRPr="008A5F35">
        <w:rPr>
          <w:rFonts w:ascii="Arial" w:hAnsi="Arial" w:cs="Arial"/>
        </w:rPr>
        <w:t>*A Paraprofessional qualified to be a Peer Counselor, as defined in the Loving Support Model, is an individual without extended professional training in health, nutrition, or the clinical management of breastfeeding who are selected from the group to be served and are trained and given ongoing supervision to provide a basic service or function. Paraprofessionals provide specific tasks within a defined scope of practice. They assist professionals, but are not licensed or credentialed as healthcare, nutrition, or lactation consultant professionals (Loving Support Model for a Successful Peer C</w:t>
      </w:r>
      <w:r w:rsidR="00D64A4F">
        <w:rPr>
          <w:rFonts w:ascii="Arial" w:hAnsi="Arial" w:cs="Arial"/>
        </w:rPr>
        <w:t>ounseling Program)</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Postpartum Women</w:t>
      </w:r>
      <w:r w:rsidRPr="008A5F35">
        <w:rPr>
          <w:rFonts w:ascii="Arial" w:hAnsi="Arial" w:cs="Arial"/>
        </w:rPr>
        <w:t>:  Women up to six months after termination of pregnancy.</w:t>
      </w:r>
    </w:p>
    <w:p w:rsidR="00CC7673" w:rsidRPr="008A5F35" w:rsidRDefault="00CC7673" w:rsidP="006E0807">
      <w:pPr>
        <w:pStyle w:val="ListParagraph"/>
        <w:numPr>
          <w:ilvl w:val="0"/>
          <w:numId w:val="222"/>
        </w:numPr>
        <w:ind w:left="450"/>
        <w:rPr>
          <w:rFonts w:ascii="Arial" w:hAnsi="Arial" w:cs="Arial"/>
        </w:rPr>
      </w:pPr>
      <w:r w:rsidRPr="008A5F35">
        <w:rPr>
          <w:rFonts w:ascii="Arial" w:hAnsi="Arial" w:cs="Arial"/>
          <w:b/>
        </w:rPr>
        <w:t>Potential Participants (Referred to as Potential Eligible</w:t>
      </w:r>
      <w:r w:rsidR="008A3046" w:rsidRPr="008A5F35">
        <w:rPr>
          <w:rFonts w:ascii="Arial" w:hAnsi="Arial" w:cs="Arial"/>
          <w:b/>
        </w:rPr>
        <w:t>)</w:t>
      </w:r>
      <w:r w:rsidRPr="008A5F35">
        <w:rPr>
          <w:rFonts w:ascii="Arial" w:hAnsi="Arial" w:cs="Arial"/>
        </w:rPr>
        <w:t>:  Persons not yet enrolled in WIC who are applying for WIC services or who have been determined by some statistical means to be eligible for WIC services.</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rPr>
        <w:t xml:space="preserve">Poverty Income Guidelines: The poverty income guidelines prescribed by the </w:t>
      </w:r>
      <w:proofErr w:type="spellStart"/>
      <w:r w:rsidRPr="008A5F35">
        <w:rPr>
          <w:rFonts w:ascii="Arial" w:hAnsi="Arial" w:cs="Arial"/>
        </w:rPr>
        <w:t>Deparmtne</w:t>
      </w:r>
      <w:proofErr w:type="spellEnd"/>
      <w:r w:rsidRPr="008A5F35">
        <w:rPr>
          <w:rFonts w:ascii="Arial" w:hAnsi="Arial" w:cs="Arial"/>
        </w:rPr>
        <w:t xml:space="preserve"> of Health and Human Services. These guidelines are adjusted annually by the </w:t>
      </w:r>
      <w:proofErr w:type="spellStart"/>
      <w:r w:rsidRPr="008A5F35">
        <w:rPr>
          <w:rFonts w:ascii="Arial" w:hAnsi="Arial" w:cs="Arial"/>
        </w:rPr>
        <w:t>Deparment</w:t>
      </w:r>
      <w:proofErr w:type="spellEnd"/>
      <w:r w:rsidRPr="008A5F35">
        <w:rPr>
          <w:rFonts w:ascii="Arial" w:hAnsi="Arial" w:cs="Arial"/>
        </w:rPr>
        <w:t xml:space="preserve"> of Health and Human services, with each annual adjustment effective July 1 of each year. The poverty income guidelines prescribed by the Department of Health and Human </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Pregnant Women</w:t>
      </w:r>
      <w:r w:rsidRPr="008A5F35">
        <w:rPr>
          <w:rFonts w:ascii="Arial" w:hAnsi="Arial" w:cs="Arial"/>
        </w:rPr>
        <w:t xml:space="preserve">: Women determined to have one or more embryos or fetuses in utero.  </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Price Adjustment:</w:t>
      </w:r>
      <w:r w:rsidRPr="008A5F35">
        <w:rPr>
          <w:rFonts w:ascii="Arial" w:hAnsi="Arial" w:cs="Arial"/>
        </w:rPr>
        <w:t xml:space="preserve"> An adjustment made by the State agency, in accordance with the vendor agreement, to the purchase price on a food instrument after it has been submitted by a vendor for redemption to ensure that the payment to the ve</w:t>
      </w:r>
      <w:r w:rsidR="00D64A4F">
        <w:rPr>
          <w:rFonts w:ascii="Arial" w:hAnsi="Arial" w:cs="Arial"/>
        </w:rPr>
        <w:t>ndor for the food instrument com</w:t>
      </w:r>
      <w:r w:rsidRPr="008A5F35">
        <w:rPr>
          <w:rFonts w:ascii="Arial" w:hAnsi="Arial" w:cs="Arial"/>
        </w:rPr>
        <w:t>plies with the State agency’s price limitations.</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Primary Contract Infant Formula:</w:t>
      </w:r>
      <w:r w:rsidRPr="008A5F35">
        <w:rPr>
          <w:rFonts w:ascii="Arial" w:hAnsi="Arial" w:cs="Arial"/>
        </w:rPr>
        <w:t xml:space="preserve">  The specific infant formula for which manufacturers submit a bid to a State agency in response to a rebate solicitation and for which a contract is awarded by the State agency as a result of that bid.</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Program:</w:t>
      </w:r>
      <w:r w:rsidRPr="008A5F35">
        <w:rPr>
          <w:rFonts w:ascii="Arial" w:hAnsi="Arial" w:cs="Arial"/>
        </w:rPr>
        <w:t xml:space="preserve">  The Special Supplemental Nutrition Program for Women, Infants and Children (WIC) authorized by section 17 of the Child Nutrition Act of 1966, as amended.</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Proxy:</w:t>
      </w:r>
      <w:r w:rsidRPr="008A5F35">
        <w:rPr>
          <w:rFonts w:ascii="Arial" w:hAnsi="Arial" w:cs="Arial"/>
        </w:rPr>
        <w:t xml:space="preserve"> Any person designated by a woman participant, or by a parent or caretaker of an infant or child participant, to obtain and transact food instruments or cash-value vouchers or to obtain supplemental foods on behalf of a participant. The proxy must be designated consistent with the State agency’s procedures established pursuant to 246.12 (r</w:t>
      </w:r>
      <w:proofErr w:type="gramStart"/>
      <w:r w:rsidRPr="008A5F35">
        <w:rPr>
          <w:rFonts w:ascii="Arial" w:hAnsi="Arial" w:cs="Arial"/>
        </w:rPr>
        <w:t>)(</w:t>
      </w:r>
      <w:proofErr w:type="gramEnd"/>
      <w:r w:rsidRPr="008A5F35">
        <w:rPr>
          <w:rFonts w:ascii="Arial" w:hAnsi="Arial" w:cs="Arial"/>
        </w:rPr>
        <w:t xml:space="preserve">1). Clinic staff will not serve as a Proxy for WIC clients.   </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lastRenderedPageBreak/>
        <w:t>Quality Assurance (QA):</w:t>
      </w:r>
      <w:r w:rsidRPr="008A5F35">
        <w:rPr>
          <w:rFonts w:ascii="Arial" w:hAnsi="Arial" w:cs="Arial"/>
        </w:rPr>
        <w:t xml:space="preserve"> A retrospective review process that demonstrates that a service fulfilled or met a set of requirements or criteria. Evaluation findings are one of two choices (i.e. pass/fail; meets expectations/does not meet expectations; yes/no; etc.</w:t>
      </w:r>
    </w:p>
    <w:p w:rsidR="00180ECC" w:rsidRPr="00180ECC" w:rsidRDefault="00CC7673" w:rsidP="006E0807">
      <w:pPr>
        <w:pStyle w:val="ListParagraph"/>
        <w:numPr>
          <w:ilvl w:val="0"/>
          <w:numId w:val="222"/>
        </w:numPr>
        <w:ind w:left="450"/>
        <w:rPr>
          <w:rFonts w:ascii="Arial" w:hAnsi="Arial" w:cs="Arial"/>
        </w:rPr>
      </w:pPr>
      <w:r w:rsidRPr="00180ECC">
        <w:rPr>
          <w:rFonts w:ascii="Arial" w:hAnsi="Arial" w:cs="Arial"/>
          <w:b/>
        </w:rPr>
        <w:t>Quality Improvement (QI):</w:t>
      </w:r>
      <w:r w:rsidRPr="00180ECC">
        <w:rPr>
          <w:rFonts w:ascii="Arial" w:hAnsi="Arial" w:cs="Arial"/>
        </w:rPr>
        <w:t xml:space="preserve"> A formal approach to performance analysis and systematic efforts to improve it. Aimed at improvement, it is an ongoing effort to achieve measurable improvements in the efficiency, effectiveness, performance, accountability, outcomes, and other indicators of quality in services and processes.  It involves the implementation of solutions to improve services and the monitoring of their effectiveness, with the goal of achieving optimal health outcomes for participants. Ongoing cycles of change and re-measurement are implemented to test and try different ideas to determine which practices result in improved services as well as efficiency in procedures and processes. QI activities can range from a single team focusing on improving one aspect to a comprehensive QI program with many teams working on a wide variety of improvement projects, with a well-established plan and an oversight committee (adapted from U.S. Department of Health and Human Services Health Resources and Services Administration </w:t>
      </w:r>
      <w:r w:rsidR="00180ECC" w:rsidRPr="00180ECC">
        <w:rPr>
          <w:rFonts w:ascii="Arial" w:eastAsia="Times New Roman" w:hAnsi="Arial" w:cs="Arial"/>
          <w:u w:val="single"/>
        </w:rPr>
        <w:t>http://hab.hrsa.gov/deliverhivaidscare/2014guide.pdf</w:t>
      </w:r>
    </w:p>
    <w:p w:rsidR="00CC7673" w:rsidRPr="00180ECC" w:rsidRDefault="00CC7673" w:rsidP="006E0807">
      <w:pPr>
        <w:pStyle w:val="ListParagraph"/>
        <w:numPr>
          <w:ilvl w:val="0"/>
          <w:numId w:val="222"/>
        </w:numPr>
        <w:ind w:left="450"/>
        <w:rPr>
          <w:rFonts w:ascii="Arial" w:hAnsi="Arial" w:cs="Arial"/>
        </w:rPr>
      </w:pPr>
      <w:r w:rsidRPr="00180ECC">
        <w:rPr>
          <w:rFonts w:ascii="Arial" w:hAnsi="Arial" w:cs="Arial"/>
          <w:b/>
        </w:rPr>
        <w:t>Rebate:</w:t>
      </w:r>
      <w:r w:rsidRPr="00180ECC">
        <w:rPr>
          <w:rFonts w:ascii="Arial" w:hAnsi="Arial" w:cs="Arial"/>
        </w:rPr>
        <w:t xml:space="preserve"> The amount of money refunded under cost containment procedures to any State agency from the manufacturer of the particular food product as the result of the purchase of the supplemental food with a voucher or other purchase instrument by a participant in each State agency’s program. Such rebates shall be payments made subsequent to the exchange of a food instrument for food. </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Reallocation:</w:t>
      </w:r>
      <w:r w:rsidRPr="008A5F35">
        <w:rPr>
          <w:rFonts w:ascii="Arial" w:hAnsi="Arial" w:cs="Arial"/>
        </w:rPr>
        <w:t xml:space="preserve">  Process by which USDA monies are moved from one state agency which is spending at a lower rate and given to another state agency that is able to spend the money more rapidly.</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Remote Indian or Native Village</w:t>
      </w:r>
      <w:r w:rsidRPr="008A5F35">
        <w:rPr>
          <w:rFonts w:ascii="Arial" w:hAnsi="Arial" w:cs="Arial"/>
        </w:rPr>
        <w:t>: An Indian or Native village that is located in a rural area, has a population of less than 5,000 inhabitants, and is not accessible year-round by means of a public road (as defined in 23 U.S.C. 101).</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Revitalizing Quality Nutrition Services (RQNS):</w:t>
      </w:r>
      <w:r w:rsidRPr="008A5F35">
        <w:rPr>
          <w:rFonts w:ascii="Arial" w:hAnsi="Arial" w:cs="Arial"/>
        </w:rPr>
        <w:t xml:space="preserve"> An evolving process of continuous program improvement involving partners at the Federal, State and local levels. The goal of RQNS is to enhance and strengthen the effectiveness of WIC nutrition services so that WIC continues to be the premiere national public health nutrition program, helping participants to achieve and maintain optimal nutrition status.  http://www.fns.usda.gov/wic/benefitsandservices/rqns.htm</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Routine Monitoring</w:t>
      </w:r>
      <w:r w:rsidRPr="008A5F35">
        <w:rPr>
          <w:rFonts w:ascii="Arial" w:hAnsi="Arial" w:cs="Arial"/>
        </w:rPr>
        <w:t>: Overt, on-site monitoring during which program representatives identify themselves to vendor personnel.</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Secretary</w:t>
      </w:r>
      <w:r w:rsidRPr="008A5F35">
        <w:rPr>
          <w:rFonts w:ascii="Arial" w:hAnsi="Arial" w:cs="Arial"/>
        </w:rPr>
        <w:t xml:space="preserve">: The Secretary of Agriculture.  Clerical clinic staff identified as support staff.   </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Scope of Practice:</w:t>
      </w:r>
      <w:r w:rsidRPr="008A5F35">
        <w:rPr>
          <w:rFonts w:ascii="Arial" w:hAnsi="Arial" w:cs="Arial"/>
        </w:rPr>
        <w:t xml:space="preserve"> Encompasses a staff position’s range of unique roles and activities in the provision of information, counseling and support to WIC participants. Each staff position’s scope of practice is defined by the required qualifications and job-specific responsibilities for that position. </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Supplemental Food Programs Division</w:t>
      </w:r>
      <w:r w:rsidRPr="008A5F35">
        <w:rPr>
          <w:rFonts w:ascii="Arial" w:hAnsi="Arial" w:cs="Arial"/>
        </w:rPr>
        <w:t xml:space="preserve">: The Supplemental Food Programs Division (SFPD) of the Food and Nutrition Service of the U.S. Department of Agriculture. </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Sign or Signature</w:t>
      </w:r>
      <w:r w:rsidRPr="008A5F35">
        <w:rPr>
          <w:rFonts w:ascii="Arial" w:hAnsi="Arial" w:cs="Arial"/>
        </w:rPr>
        <w:t>: A handwritten signature on paper or an electronic signature. If the State agency chooses to use electronic signatures, the State agency must ensure the reliability and integrity of the technology used and the security and confidentiality of electronic signatures collected in accordance with sound management practices, and applicable Federal law and policy, and the confidentiality requirements in 246.26.</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Social Media:</w:t>
      </w:r>
      <w:r w:rsidRPr="008A5F35">
        <w:rPr>
          <w:rFonts w:ascii="Arial" w:hAnsi="Arial" w:cs="Arial"/>
        </w:rPr>
        <w:t xml:space="preserve"> Encompasses web-based, mobile and other emerging technologies to turn communication into interactive dialogue and build a sense of community among users. </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State:</w:t>
      </w:r>
      <w:r w:rsidRPr="008A5F35">
        <w:rPr>
          <w:rFonts w:ascii="Arial" w:hAnsi="Arial" w:cs="Arial"/>
        </w:rPr>
        <w:t xml:space="preserve"> Any of the fifty (50) states, the District of Columbia, the Commonwealth of Puerto Rico, the Virgin Islands, Guam, American Samoa, or the Commonwealth of the Northern </w:t>
      </w:r>
      <w:r w:rsidRPr="008A5F35">
        <w:rPr>
          <w:rFonts w:ascii="Arial" w:hAnsi="Arial" w:cs="Arial"/>
        </w:rPr>
        <w:lastRenderedPageBreak/>
        <w:t>Mariana Islands.</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State Agency:</w:t>
      </w:r>
      <w:r w:rsidRPr="008A5F35">
        <w:rPr>
          <w:rFonts w:ascii="Arial" w:hAnsi="Arial" w:cs="Arial"/>
        </w:rPr>
        <w:t xml:space="preserve"> The health department or comparable agency of each State; an Indian tribe, band or group recognized by the Department of the Interior; an intertribal council or group which is an authorized representative of Indian tribes, bands or groups recognized by the Department of the Interior and which has an ongoing relationship with such tribes, bands or groups for other purposes and has contracted with them to administer the Program; or the appropriate area office of the IHS.</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State Alliance</w:t>
      </w:r>
      <w:r w:rsidRPr="008A5F35">
        <w:rPr>
          <w:rFonts w:ascii="Arial" w:hAnsi="Arial" w:cs="Arial"/>
        </w:rPr>
        <w:t>: Two or more State agencies that join together for the purpose of procuring infant formula under the Program by soliciting competitive bids for infant formula.</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State Plan:</w:t>
      </w:r>
      <w:r w:rsidRPr="008A5F35">
        <w:rPr>
          <w:rFonts w:ascii="Arial" w:hAnsi="Arial" w:cs="Arial"/>
        </w:rPr>
        <w:t xml:space="preserve"> A plan of Program operation and administration that describes the manner in which the State agency intends to implement and operate all aspects of Program administration within its jurisdiction in accordance with 246.4.</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Supplemental Foods:</w:t>
      </w:r>
      <w:r w:rsidRPr="008A5F35">
        <w:rPr>
          <w:rFonts w:ascii="Arial" w:hAnsi="Arial" w:cs="Arial"/>
        </w:rPr>
        <w:t xml:space="preserve"> Those foods containing nutrients determined by nutritional research to be lacking in the diets of pregnant, breastfeeding and postpartum women, infants and children, and foods that promote the health of the population served by the WIC Program as indicated by relevant nutrition science, public health concerns, and cultural eating patterns, as prescribed by the Secretary in 246.10.</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Supplemental Nutrition Assistance Program (SNAP</w:t>
      </w:r>
      <w:r w:rsidRPr="008A5F35">
        <w:rPr>
          <w:rFonts w:ascii="Arial" w:hAnsi="Arial" w:cs="Arial"/>
        </w:rPr>
        <w:t xml:space="preserve">):  Formerly known as the Food Stamp Program, is the program authorized by the Food and Nutrition Act of 2008 (7 U.S.C. 2011, </w:t>
      </w:r>
      <w:proofErr w:type="gramStart"/>
      <w:r w:rsidRPr="008A5F35">
        <w:rPr>
          <w:rFonts w:ascii="Arial" w:hAnsi="Arial" w:cs="Arial"/>
        </w:rPr>
        <w:t>et</w:t>
      </w:r>
      <w:proofErr w:type="gramEnd"/>
      <w:r w:rsidRPr="008A5F35">
        <w:rPr>
          <w:rFonts w:ascii="Arial" w:hAnsi="Arial" w:cs="Arial"/>
        </w:rPr>
        <w:t>. Seq.), in which eligible households receive benefits that can be used to purchase food items from authorized retail stores and farmers’ markets.</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Value Enhanced Nutrition Assessment (VENA):</w:t>
      </w:r>
      <w:r w:rsidRPr="008A5F35">
        <w:rPr>
          <w:rFonts w:ascii="Arial" w:hAnsi="Arial" w:cs="Arial"/>
        </w:rPr>
        <w:t xml:space="preserve"> A process developed jointly by the Food and Nutrition Service (FNS) and the National WIC Association (NWA) to improve nutrition services in the WIC Program. As part of the larger RQNS process, VENA sets participant-centered standards for the nutrition assessment that determines eligibility, enabling local agency nutritionists to personalize WIC nutrition education, provide more relevant referrals, and tailor food packages to the individual participant’s needs. http://www.nal.usda.gov/wicworks/LearningCenter/AssessmentVENA.html</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Vendor:</w:t>
      </w:r>
      <w:r w:rsidRPr="008A5F35">
        <w:rPr>
          <w:rFonts w:ascii="Arial" w:hAnsi="Arial" w:cs="Arial"/>
        </w:rPr>
        <w:t xml:space="preserve">  A sole proprietorship, partnership, cooperative association, corporation, or other business entity operating one or more stores authorized by the State agency to provide authorized supplemental foods to participants under a retail food delivery system. Each store operated by a business entity constitutes a separate vendor and must be authorized separately from other stores operated by the business entity. Each store must have a single, fixed location, except when the authorization of mobile stores is necessary to meet the special needs described in the State agency’s State Plan in accordance with 246.4(a)(14)(xiv).</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Vendor Authorization</w:t>
      </w:r>
      <w:r w:rsidRPr="008A5F35">
        <w:rPr>
          <w:rFonts w:ascii="Arial" w:hAnsi="Arial" w:cs="Arial"/>
        </w:rPr>
        <w:t>: The process by which the State agency assesses, selects, and enters into agreements with stores that apply or subsequentl</w:t>
      </w:r>
      <w:r w:rsidR="00D64A4F">
        <w:rPr>
          <w:rFonts w:ascii="Arial" w:hAnsi="Arial" w:cs="Arial"/>
        </w:rPr>
        <w:t>y reapply to be authorized as ve</w:t>
      </w:r>
      <w:r w:rsidRPr="008A5F35">
        <w:rPr>
          <w:rFonts w:ascii="Arial" w:hAnsi="Arial" w:cs="Arial"/>
        </w:rPr>
        <w:t xml:space="preserve">ndors. </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 xml:space="preserve">Vendor Limiting Criteria: </w:t>
      </w:r>
      <w:r w:rsidRPr="008A5F35">
        <w:rPr>
          <w:rFonts w:ascii="Arial" w:hAnsi="Arial" w:cs="Arial"/>
        </w:rPr>
        <w:t>Criteria established by the State agency to determine the maximum number and distribution of vendors it authorizes pursuant to 246.12(g</w:t>
      </w:r>
      <w:proofErr w:type="gramStart"/>
      <w:r w:rsidRPr="008A5F35">
        <w:rPr>
          <w:rFonts w:ascii="Arial" w:hAnsi="Arial" w:cs="Arial"/>
        </w:rPr>
        <w:t>)(</w:t>
      </w:r>
      <w:proofErr w:type="gramEnd"/>
      <w:r w:rsidRPr="008A5F35">
        <w:rPr>
          <w:rFonts w:ascii="Arial" w:hAnsi="Arial" w:cs="Arial"/>
        </w:rPr>
        <w:t>2).</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Vendor Overcharge</w:t>
      </w:r>
      <w:r w:rsidRPr="008A5F35">
        <w:rPr>
          <w:rFonts w:ascii="Arial" w:hAnsi="Arial" w:cs="Arial"/>
        </w:rPr>
        <w:t>: Intentionally or unintentionally charging the State agency more for authorized supplemental foods than is permitted under the vendor agreement. It is not a vendor overcharge when a vendor submits a food instrument for redemption and the State agency makes a price adjustment to the food instrument.</w:t>
      </w:r>
    </w:p>
    <w:p w:rsidR="00CC7673" w:rsidRPr="00D64A4F" w:rsidRDefault="00D64A4F" w:rsidP="006E0807">
      <w:pPr>
        <w:pStyle w:val="ListParagraph"/>
        <w:numPr>
          <w:ilvl w:val="0"/>
          <w:numId w:val="222"/>
        </w:numPr>
        <w:ind w:left="450"/>
        <w:rPr>
          <w:rFonts w:ascii="Arial" w:hAnsi="Arial" w:cs="Arial"/>
        </w:rPr>
      </w:pPr>
      <w:r>
        <w:rPr>
          <w:rFonts w:ascii="Arial" w:hAnsi="Arial" w:cs="Arial"/>
          <w:b/>
        </w:rPr>
        <w:t>Ven</w:t>
      </w:r>
      <w:r w:rsidR="00CC7673" w:rsidRPr="008A5F35">
        <w:rPr>
          <w:rFonts w:ascii="Arial" w:hAnsi="Arial" w:cs="Arial"/>
          <w:b/>
        </w:rPr>
        <w:t>dor Peer Group System</w:t>
      </w:r>
      <w:r w:rsidR="00CC7673" w:rsidRPr="008A5F35">
        <w:rPr>
          <w:rFonts w:ascii="Arial" w:hAnsi="Arial" w:cs="Arial"/>
        </w:rPr>
        <w:t xml:space="preserve">: A classification of authorized vendors into groups based on common characteristics or criteria that affect food prices, for the purpose of applying appropriate competitive price criteria to vendors at authorization and limiting payments for food to competitive levels. </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Vendor Selection Criteria</w:t>
      </w:r>
      <w:r w:rsidRPr="008A5F35">
        <w:rPr>
          <w:rFonts w:ascii="Arial" w:hAnsi="Arial" w:cs="Arial"/>
        </w:rPr>
        <w:t>: The criteria established by the State agency to select individual vendors for authorization consistent with the requirements in 246.12(g</w:t>
      </w:r>
      <w:proofErr w:type="gramStart"/>
      <w:r w:rsidRPr="008A5F35">
        <w:rPr>
          <w:rFonts w:ascii="Arial" w:hAnsi="Arial" w:cs="Arial"/>
        </w:rPr>
        <w:t>)(</w:t>
      </w:r>
      <w:proofErr w:type="gramEnd"/>
      <w:r w:rsidRPr="008A5F35">
        <w:rPr>
          <w:rFonts w:ascii="Arial" w:hAnsi="Arial" w:cs="Arial"/>
        </w:rPr>
        <w:t>3) and (g)(4).</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lastRenderedPageBreak/>
        <w:t>Vendor Probation:</w:t>
      </w:r>
      <w:r w:rsidRPr="008A5F35">
        <w:rPr>
          <w:rFonts w:ascii="Arial" w:hAnsi="Arial" w:cs="Arial"/>
        </w:rPr>
        <w:t xml:space="preserve"> A three (3) month period of time allotted to vendors in lieu of disqualification. The WIC Program has the option to initiate a probationary period in lieu of disqualification when program noncompliance has been determined.   The vendor will work with the WIC Program to come into compliance during the probationary period or disqualification will occur.   If the Vendor is unable to resolve the noncompliance issues within the 3 month period, the Vendor will be disqualified according to regulations established.</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Vendor Violation:</w:t>
      </w:r>
      <w:r w:rsidRPr="008A5F35">
        <w:rPr>
          <w:rFonts w:ascii="Arial" w:hAnsi="Arial" w:cs="Arial"/>
        </w:rPr>
        <w:t xml:space="preserve"> Any intentional or unintentional action of a vendor’s current owners, officers, managers, agents, or employees (with or without the knowledge of management) that violates the vendor agreement or Federal or State statutes, regulations, policies, or procedures governing the Program.</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WIC</w:t>
      </w:r>
      <w:r w:rsidRPr="008A5F35">
        <w:rPr>
          <w:rFonts w:ascii="Arial" w:hAnsi="Arial" w:cs="Arial"/>
        </w:rPr>
        <w:t>: The Special Supplemental Nutrition Program for Women, Infants and Children (WIC) authorized by section 17 of the Child Nutrition Act of 1966, 42 U.S.C. 1786.</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WIC Check:</w:t>
      </w:r>
      <w:r w:rsidRPr="008A5F35">
        <w:rPr>
          <w:rFonts w:ascii="Arial" w:hAnsi="Arial" w:cs="Arial"/>
        </w:rPr>
        <w:t xml:space="preserve"> means a Food Instrument, fixed-dollar amount Cash Value Voucher (CVV), Electronic Benefits Transfer (EBT) card, Coupon or other document which is used by the participant to obtain approved supplemental foods or approved fruits and vegetables.</w:t>
      </w:r>
    </w:p>
    <w:p w:rsidR="00CC7673" w:rsidRPr="00D64A4F" w:rsidRDefault="00CC7673" w:rsidP="006E0807">
      <w:pPr>
        <w:pStyle w:val="ListParagraph"/>
        <w:numPr>
          <w:ilvl w:val="0"/>
          <w:numId w:val="222"/>
        </w:numPr>
        <w:ind w:left="450"/>
        <w:rPr>
          <w:rFonts w:ascii="Arial" w:hAnsi="Arial" w:cs="Arial"/>
        </w:rPr>
      </w:pPr>
      <w:r w:rsidRPr="008A5F35">
        <w:rPr>
          <w:rFonts w:ascii="Arial" w:hAnsi="Arial" w:cs="Arial"/>
          <w:b/>
        </w:rPr>
        <w:t>WIC-Designated Breastfeeding Expert</w:t>
      </w:r>
      <w:r w:rsidRPr="008A5F35">
        <w:rPr>
          <w:rFonts w:ascii="Arial" w:hAnsi="Arial" w:cs="Arial"/>
        </w:rPr>
        <w:t>: An individual who is an expert with special experience or training in helping breastfeeding mothers and who provides breastfeeding expertise and care for more complex breastfeeding problems when WIC staff face situations outside of their scope of practice. Individuals with this designation can be WIC staff including Breastfeeding Coordinators, Peer Counselor Coordinators, IBCLCs, Certified Lactation Counselors or Certified Lactation Educators, nutritionists, and nurses or community health care providers such as physicians or nurses.</w:t>
      </w:r>
    </w:p>
    <w:p w:rsidR="001F62D8" w:rsidRPr="008A5F35" w:rsidRDefault="00CC7673" w:rsidP="006E0807">
      <w:pPr>
        <w:pStyle w:val="ListParagraph"/>
        <w:numPr>
          <w:ilvl w:val="0"/>
          <w:numId w:val="222"/>
        </w:numPr>
        <w:ind w:left="450"/>
        <w:rPr>
          <w:rFonts w:ascii="Arial" w:hAnsi="Arial" w:cs="Arial"/>
        </w:rPr>
      </w:pPr>
      <w:r w:rsidRPr="008A5F35">
        <w:rPr>
          <w:rFonts w:ascii="Arial" w:hAnsi="Arial" w:cs="Arial"/>
          <w:b/>
        </w:rPr>
        <w:t>Yield:</w:t>
      </w:r>
      <w:r w:rsidRPr="008A5F35">
        <w:rPr>
          <w:rFonts w:ascii="Arial" w:hAnsi="Arial" w:cs="Arial"/>
        </w:rPr>
        <w:t xml:space="preserve"> To request assistance from a staff person when an issue or concern is out of a staff person’s scope of practice.</w:t>
      </w:r>
    </w:p>
    <w:p w:rsidR="008A3046" w:rsidRDefault="008A3046" w:rsidP="00111E5F"/>
    <w:p w:rsidR="00D64A4F" w:rsidRDefault="00D64A4F" w:rsidP="00111E5F">
      <w:pPr>
        <w:widowControl/>
        <w:rPr>
          <w:rFonts w:ascii="Arial" w:eastAsia="Times New Roman" w:hAnsi="Arial" w:cs="Arial"/>
          <w:b/>
        </w:rPr>
        <w:sectPr w:rsidR="00D64A4F" w:rsidSect="000C778F">
          <w:pgSz w:w="12240" w:h="15840"/>
          <w:pgMar w:top="1400" w:right="1380" w:bottom="1120" w:left="1320" w:header="720" w:footer="935" w:gutter="0"/>
          <w:cols w:space="720"/>
        </w:sectPr>
      </w:pPr>
    </w:p>
    <w:p w:rsidR="008A3046" w:rsidRPr="008A3046" w:rsidRDefault="00D64A4F" w:rsidP="00111E5F">
      <w:pPr>
        <w:widowControl/>
        <w:rPr>
          <w:rFonts w:ascii="Arial" w:eastAsia="Times New Roman" w:hAnsi="Arial" w:cs="Arial"/>
          <w:i/>
          <w:sz w:val="28"/>
          <w:szCs w:val="28"/>
        </w:rPr>
      </w:pPr>
      <w:r>
        <w:rPr>
          <w:rFonts w:ascii="Arial" w:eastAsia="Times New Roman" w:hAnsi="Arial" w:cs="Arial"/>
          <w:b/>
        </w:rPr>
        <w:lastRenderedPageBreak/>
        <w:t xml:space="preserve">2.01 </w:t>
      </w:r>
      <w:r w:rsidR="008A3046" w:rsidRPr="008A3046">
        <w:rPr>
          <w:rFonts w:ascii="Arial" w:eastAsia="Times New Roman" w:hAnsi="Arial" w:cs="Arial"/>
          <w:b/>
        </w:rPr>
        <w:t>Eligibility/Certification of Clients</w:t>
      </w:r>
      <w:r w:rsidR="008A3046" w:rsidRPr="008A3046">
        <w:rPr>
          <w:rFonts w:ascii="Arial" w:eastAsia="Times New Roman" w:hAnsi="Arial" w:cs="Arial"/>
          <w:b/>
        </w:rPr>
        <w:tab/>
      </w:r>
      <w:r w:rsidR="008A3046" w:rsidRPr="008A3046">
        <w:rPr>
          <w:rFonts w:ascii="Arial" w:eastAsia="Times New Roman" w:hAnsi="Arial" w:cs="Arial"/>
          <w:b/>
          <w:sz w:val="28"/>
          <w:szCs w:val="28"/>
        </w:rPr>
        <w:tab/>
      </w:r>
      <w:r w:rsidR="008A3046" w:rsidRPr="008A3046">
        <w:rPr>
          <w:rFonts w:ascii="Arial" w:eastAsia="Times New Roman" w:hAnsi="Arial" w:cs="Arial"/>
          <w:b/>
          <w:sz w:val="28"/>
          <w:szCs w:val="28"/>
        </w:rPr>
        <w:tab/>
      </w:r>
    </w:p>
    <w:p w:rsidR="008A3046" w:rsidRPr="008A3046" w:rsidRDefault="008A3046" w:rsidP="00111E5F">
      <w:pPr>
        <w:widowControl/>
        <w:rPr>
          <w:rFonts w:ascii="Arial" w:eastAsia="Times New Roman" w:hAnsi="Arial" w:cs="Arial"/>
          <w:b/>
          <w:sz w:val="28"/>
          <w:szCs w:val="28"/>
        </w:rPr>
      </w:pPr>
    </w:p>
    <w:p w:rsidR="00D64A4F" w:rsidRDefault="00D64A4F" w:rsidP="00111E5F">
      <w:pPr>
        <w:widowControl/>
        <w:rPr>
          <w:rFonts w:ascii="Arial" w:eastAsia="Times New Roman" w:hAnsi="Arial" w:cs="Arial"/>
          <w:b/>
        </w:rPr>
      </w:pPr>
      <w:r>
        <w:rPr>
          <w:rFonts w:ascii="Arial" w:eastAsia="Times New Roman" w:hAnsi="Arial" w:cs="Arial"/>
          <w:b/>
        </w:rPr>
        <w:t>PURPOSE</w:t>
      </w:r>
    </w:p>
    <w:p w:rsidR="008A3046" w:rsidRPr="00D64A4F" w:rsidRDefault="008A3046" w:rsidP="00111E5F">
      <w:pPr>
        <w:widowControl/>
        <w:rPr>
          <w:rFonts w:ascii="Arial" w:eastAsia="Times New Roman" w:hAnsi="Arial" w:cs="Arial"/>
        </w:rPr>
      </w:pPr>
      <w:r w:rsidRPr="008A3046">
        <w:rPr>
          <w:rFonts w:ascii="Arial" w:eastAsia="Times New Roman" w:hAnsi="Arial" w:cs="Arial"/>
        </w:rPr>
        <w:t>To outline the eligibility criteria for applicants of the WIC Program and to provide an overview of the certification process clinics must follow when performing certificat</w:t>
      </w:r>
      <w:r w:rsidR="00D64A4F">
        <w:rPr>
          <w:rFonts w:ascii="Arial" w:eastAsia="Times New Roman" w:hAnsi="Arial" w:cs="Arial"/>
        </w:rPr>
        <w:t>ions of WIC applicants/clients.</w:t>
      </w:r>
    </w:p>
    <w:p w:rsidR="008A3046" w:rsidRPr="008A3046" w:rsidRDefault="008A3046" w:rsidP="00111E5F">
      <w:pPr>
        <w:widowControl/>
        <w:rPr>
          <w:rFonts w:ascii="Arial" w:eastAsia="Times New Roman" w:hAnsi="Arial" w:cs="Arial"/>
          <w:b/>
        </w:rPr>
      </w:pPr>
    </w:p>
    <w:p w:rsidR="008A3046" w:rsidRPr="008A3046" w:rsidRDefault="008A3046" w:rsidP="00111E5F">
      <w:pPr>
        <w:widowControl/>
        <w:rPr>
          <w:rFonts w:ascii="Arial" w:eastAsia="Times New Roman" w:hAnsi="Arial" w:cs="Arial"/>
          <w:b/>
        </w:rPr>
      </w:pPr>
      <w:r w:rsidRPr="008A3046">
        <w:rPr>
          <w:rFonts w:ascii="Arial" w:eastAsia="Times New Roman" w:hAnsi="Arial" w:cs="Arial"/>
          <w:b/>
        </w:rPr>
        <w:t>POLICY</w:t>
      </w:r>
    </w:p>
    <w:p w:rsidR="008A3046" w:rsidRPr="008A3046" w:rsidRDefault="008A3046" w:rsidP="00766AEB">
      <w:pPr>
        <w:widowControl/>
        <w:numPr>
          <w:ilvl w:val="0"/>
          <w:numId w:val="27"/>
        </w:numPr>
        <w:rPr>
          <w:rFonts w:ascii="Arial" w:eastAsia="Times New Roman" w:hAnsi="Arial" w:cs="Arial"/>
          <w:b/>
        </w:rPr>
      </w:pPr>
      <w:r w:rsidRPr="008A3046">
        <w:rPr>
          <w:rFonts w:ascii="Arial" w:eastAsia="Times New Roman" w:hAnsi="Arial" w:cs="Arial"/>
        </w:rPr>
        <w:t>Clients shall belong to the categories defined by Federal Regulations:</w:t>
      </w:r>
    </w:p>
    <w:p w:rsidR="008A3046" w:rsidRPr="008A3046" w:rsidRDefault="008A3046" w:rsidP="00766AEB">
      <w:pPr>
        <w:widowControl/>
        <w:numPr>
          <w:ilvl w:val="1"/>
          <w:numId w:val="27"/>
        </w:numPr>
        <w:tabs>
          <w:tab w:val="clear" w:pos="1800"/>
        </w:tabs>
        <w:ind w:left="1170"/>
        <w:rPr>
          <w:rFonts w:ascii="Arial" w:eastAsia="Times New Roman" w:hAnsi="Arial" w:cs="Arial"/>
          <w:b/>
        </w:rPr>
      </w:pPr>
      <w:r w:rsidRPr="008A3046">
        <w:rPr>
          <w:rFonts w:ascii="Arial" w:eastAsia="Times New Roman" w:hAnsi="Arial" w:cs="Arial"/>
        </w:rPr>
        <w:t>Pregnant Women (PG)</w:t>
      </w:r>
    </w:p>
    <w:p w:rsidR="008A3046" w:rsidRPr="008A3046" w:rsidRDefault="008A3046" w:rsidP="00766AEB">
      <w:pPr>
        <w:widowControl/>
        <w:numPr>
          <w:ilvl w:val="1"/>
          <w:numId w:val="27"/>
        </w:numPr>
        <w:tabs>
          <w:tab w:val="clear" w:pos="1800"/>
        </w:tabs>
        <w:ind w:left="1170"/>
        <w:rPr>
          <w:rFonts w:ascii="Arial" w:eastAsia="Times New Roman" w:hAnsi="Arial" w:cs="Arial"/>
          <w:b/>
        </w:rPr>
      </w:pPr>
      <w:r w:rsidRPr="008A3046">
        <w:rPr>
          <w:rFonts w:ascii="Arial" w:eastAsia="Times New Roman" w:hAnsi="Arial" w:cs="Arial"/>
        </w:rPr>
        <w:t>Breastfeeding Exclusively Women (BE)</w:t>
      </w:r>
    </w:p>
    <w:p w:rsidR="008A3046" w:rsidRPr="008A3046" w:rsidRDefault="008A3046" w:rsidP="00766AEB">
      <w:pPr>
        <w:widowControl/>
        <w:numPr>
          <w:ilvl w:val="1"/>
          <w:numId w:val="27"/>
        </w:numPr>
        <w:tabs>
          <w:tab w:val="clear" w:pos="1800"/>
        </w:tabs>
        <w:ind w:left="1170"/>
        <w:rPr>
          <w:rFonts w:ascii="Arial" w:eastAsia="Times New Roman" w:hAnsi="Arial" w:cs="Arial"/>
          <w:b/>
        </w:rPr>
      </w:pPr>
      <w:r w:rsidRPr="008A3046">
        <w:rPr>
          <w:rFonts w:ascii="Arial" w:eastAsia="Times New Roman" w:hAnsi="Arial" w:cs="Arial"/>
        </w:rPr>
        <w:t>Breastfeeding Partially Women (BP)</w:t>
      </w:r>
    </w:p>
    <w:p w:rsidR="008A3046" w:rsidRPr="008A3046" w:rsidRDefault="008A3046" w:rsidP="00766AEB">
      <w:pPr>
        <w:widowControl/>
        <w:numPr>
          <w:ilvl w:val="1"/>
          <w:numId w:val="27"/>
        </w:numPr>
        <w:tabs>
          <w:tab w:val="clear" w:pos="1800"/>
        </w:tabs>
        <w:ind w:left="1170"/>
        <w:rPr>
          <w:rFonts w:ascii="Arial" w:eastAsia="Times New Roman" w:hAnsi="Arial" w:cs="Arial"/>
          <w:b/>
        </w:rPr>
      </w:pPr>
      <w:r w:rsidRPr="008A3046">
        <w:rPr>
          <w:rFonts w:ascii="Arial" w:eastAsia="Times New Roman" w:hAnsi="Arial" w:cs="Arial"/>
        </w:rPr>
        <w:t>Non-Lactating Postpartum Women (NPP)</w:t>
      </w:r>
    </w:p>
    <w:p w:rsidR="008A3046" w:rsidRPr="008A3046" w:rsidRDefault="008A3046" w:rsidP="00766AEB">
      <w:pPr>
        <w:widowControl/>
        <w:numPr>
          <w:ilvl w:val="1"/>
          <w:numId w:val="27"/>
        </w:numPr>
        <w:tabs>
          <w:tab w:val="clear" w:pos="1800"/>
        </w:tabs>
        <w:ind w:left="1170"/>
        <w:rPr>
          <w:rFonts w:ascii="Arial" w:eastAsia="Times New Roman" w:hAnsi="Arial" w:cs="Arial"/>
          <w:b/>
        </w:rPr>
      </w:pPr>
      <w:r w:rsidRPr="008A3046">
        <w:rPr>
          <w:rFonts w:ascii="Arial" w:eastAsia="Times New Roman" w:hAnsi="Arial" w:cs="Arial"/>
        </w:rPr>
        <w:t>Infants Breastfeeding Exclusively (IBE)</w:t>
      </w:r>
    </w:p>
    <w:p w:rsidR="008A3046" w:rsidRPr="008A3046" w:rsidRDefault="008A3046" w:rsidP="00766AEB">
      <w:pPr>
        <w:widowControl/>
        <w:numPr>
          <w:ilvl w:val="1"/>
          <w:numId w:val="27"/>
        </w:numPr>
        <w:tabs>
          <w:tab w:val="clear" w:pos="1800"/>
        </w:tabs>
        <w:ind w:left="1170"/>
        <w:rPr>
          <w:rFonts w:ascii="Arial" w:eastAsia="Times New Roman" w:hAnsi="Arial" w:cs="Arial"/>
          <w:b/>
        </w:rPr>
      </w:pPr>
      <w:r w:rsidRPr="008A3046">
        <w:rPr>
          <w:rFonts w:ascii="Arial" w:eastAsia="Times New Roman" w:hAnsi="Arial" w:cs="Arial"/>
        </w:rPr>
        <w:t>Infants Breastfeeding Partially (IBP)</w:t>
      </w:r>
    </w:p>
    <w:p w:rsidR="008A3046" w:rsidRPr="008A3046" w:rsidRDefault="008A3046" w:rsidP="00766AEB">
      <w:pPr>
        <w:widowControl/>
        <w:numPr>
          <w:ilvl w:val="1"/>
          <w:numId w:val="27"/>
        </w:numPr>
        <w:tabs>
          <w:tab w:val="clear" w:pos="1800"/>
        </w:tabs>
        <w:ind w:left="1170"/>
        <w:rPr>
          <w:rFonts w:ascii="Arial" w:eastAsia="Times New Roman" w:hAnsi="Arial" w:cs="Arial"/>
          <w:b/>
        </w:rPr>
      </w:pPr>
      <w:r w:rsidRPr="008A3046">
        <w:rPr>
          <w:rFonts w:ascii="Arial" w:eastAsia="Times New Roman" w:hAnsi="Arial" w:cs="Arial"/>
        </w:rPr>
        <w:t>Infants Formula Fed (IFF)</w:t>
      </w:r>
    </w:p>
    <w:p w:rsidR="006A13C6" w:rsidRDefault="008A3046" w:rsidP="00766AEB">
      <w:pPr>
        <w:widowControl/>
        <w:numPr>
          <w:ilvl w:val="1"/>
          <w:numId w:val="27"/>
        </w:numPr>
        <w:tabs>
          <w:tab w:val="clear" w:pos="1800"/>
        </w:tabs>
        <w:ind w:left="1170"/>
        <w:rPr>
          <w:rFonts w:ascii="Arial" w:eastAsia="Times New Roman" w:hAnsi="Arial" w:cs="Arial"/>
          <w:b/>
        </w:rPr>
      </w:pPr>
      <w:r w:rsidRPr="008A3046">
        <w:rPr>
          <w:rFonts w:ascii="Arial" w:eastAsia="Times New Roman" w:hAnsi="Arial" w:cs="Arial"/>
        </w:rPr>
        <w:t xml:space="preserve">Children based on age (C1,C2,C3,C4) </w:t>
      </w:r>
    </w:p>
    <w:p w:rsidR="006A13C6" w:rsidRPr="00F45992" w:rsidRDefault="006A13C6" w:rsidP="00766AEB">
      <w:pPr>
        <w:widowControl/>
        <w:numPr>
          <w:ilvl w:val="0"/>
          <w:numId w:val="27"/>
        </w:numPr>
        <w:rPr>
          <w:rFonts w:ascii="Arial" w:eastAsia="Times New Roman" w:hAnsi="Arial" w:cs="Arial"/>
          <w:b/>
        </w:rPr>
      </w:pPr>
      <w:r w:rsidRPr="006A13C6">
        <w:rPr>
          <w:rFonts w:ascii="Arial" w:hAnsi="Arial" w:cs="Arial"/>
        </w:rPr>
        <w:t xml:space="preserve">The application/certification process will be completed in SDWIC-IT.  In the event of a disaster, see policy 1.18 Disaster Situation. </w:t>
      </w:r>
    </w:p>
    <w:p w:rsidR="00F45992" w:rsidRPr="00F45992" w:rsidRDefault="00F45992" w:rsidP="00F45992">
      <w:pPr>
        <w:pStyle w:val="ListParagraph"/>
        <w:widowControl/>
        <w:numPr>
          <w:ilvl w:val="0"/>
          <w:numId w:val="27"/>
        </w:numPr>
        <w:rPr>
          <w:rFonts w:ascii="Arial" w:hAnsi="Arial" w:cs="Arial"/>
        </w:rPr>
      </w:pPr>
      <w:r w:rsidRPr="00F45992">
        <w:rPr>
          <w:rFonts w:ascii="Arial" w:hAnsi="Arial" w:cs="Arial"/>
        </w:rPr>
        <w:t xml:space="preserve">Applicants/participants shall be notified by staff to bring proof of residency, identity, and current income to the certification appointment.  </w:t>
      </w:r>
    </w:p>
    <w:p w:rsidR="008A3046" w:rsidRPr="00D64A4F" w:rsidRDefault="008A3046" w:rsidP="00766AEB">
      <w:pPr>
        <w:widowControl/>
        <w:numPr>
          <w:ilvl w:val="0"/>
          <w:numId w:val="27"/>
        </w:numPr>
        <w:rPr>
          <w:rFonts w:ascii="Arial" w:eastAsia="Times New Roman" w:hAnsi="Arial" w:cs="Arial"/>
          <w:b/>
        </w:rPr>
      </w:pPr>
      <w:r w:rsidRPr="008A3046">
        <w:rPr>
          <w:rFonts w:ascii="Arial" w:eastAsia="Times New Roman" w:hAnsi="Arial" w:cs="Arial"/>
        </w:rPr>
        <w:t>To be certified as eligible for the Program, infants, children, pregnant, postpartum, and breastfeeding women shall reside within the jurisdiction of the state. See policy 2.02 Residency.</w:t>
      </w:r>
    </w:p>
    <w:p w:rsidR="008A3046" w:rsidRPr="00D64A4F" w:rsidRDefault="008A3046" w:rsidP="00766AEB">
      <w:pPr>
        <w:widowControl/>
        <w:numPr>
          <w:ilvl w:val="0"/>
          <w:numId w:val="27"/>
        </w:numPr>
        <w:rPr>
          <w:rFonts w:ascii="Arial" w:eastAsia="Times New Roman" w:hAnsi="Arial" w:cs="Arial"/>
          <w:b/>
        </w:rPr>
      </w:pPr>
      <w:r w:rsidRPr="008A3046">
        <w:rPr>
          <w:rFonts w:ascii="Arial" w:eastAsia="Times New Roman" w:hAnsi="Arial" w:cs="Arial"/>
        </w:rPr>
        <w:t>Clients shall meet the income criteria specified in Policy 2.04, Income Determination.</w:t>
      </w:r>
    </w:p>
    <w:p w:rsidR="008A3046" w:rsidRPr="00D64A4F" w:rsidRDefault="008A3046" w:rsidP="00766AEB">
      <w:pPr>
        <w:widowControl/>
        <w:numPr>
          <w:ilvl w:val="0"/>
          <w:numId w:val="27"/>
        </w:numPr>
        <w:rPr>
          <w:rFonts w:ascii="Arial" w:eastAsia="Times New Roman" w:hAnsi="Arial" w:cs="Arial"/>
          <w:b/>
        </w:rPr>
      </w:pPr>
      <w:r w:rsidRPr="008A3046">
        <w:rPr>
          <w:rFonts w:ascii="Arial" w:eastAsia="Times New Roman" w:hAnsi="Arial" w:cs="Arial"/>
        </w:rPr>
        <w:t>All clients who meet categorical, income and residency requirements are presumptively eligible for WIC services. Clients shall be assessed for, and assigned, nutritional risk criteria specified in Policy 2.13 Nutritional Risk Criteria. The Competent Professional Authority (CPA) must determine an individual’s nutritional risk, considering all of the following assessments:</w:t>
      </w:r>
    </w:p>
    <w:p w:rsidR="008A3046" w:rsidRPr="008A3046" w:rsidRDefault="008A3046" w:rsidP="00766AEB">
      <w:pPr>
        <w:widowControl/>
        <w:numPr>
          <w:ilvl w:val="1"/>
          <w:numId w:val="27"/>
        </w:numPr>
        <w:tabs>
          <w:tab w:val="clear" w:pos="1800"/>
        </w:tabs>
        <w:ind w:left="1170"/>
        <w:rPr>
          <w:rFonts w:ascii="Arial" w:eastAsia="Times New Roman" w:hAnsi="Arial" w:cs="Arial"/>
          <w:b/>
        </w:rPr>
      </w:pPr>
      <w:r w:rsidRPr="008A3046">
        <w:rPr>
          <w:rFonts w:ascii="Arial" w:eastAsia="Times New Roman" w:hAnsi="Arial" w:cs="Arial"/>
        </w:rPr>
        <w:t>Diet and health assessment (See Policy 2.13 Risk Determination)</w:t>
      </w:r>
    </w:p>
    <w:p w:rsidR="008A3046" w:rsidRPr="008A3046" w:rsidRDefault="008A3046" w:rsidP="00766AEB">
      <w:pPr>
        <w:widowControl/>
        <w:numPr>
          <w:ilvl w:val="1"/>
          <w:numId w:val="27"/>
        </w:numPr>
        <w:tabs>
          <w:tab w:val="clear" w:pos="1800"/>
        </w:tabs>
        <w:ind w:left="1170"/>
        <w:rPr>
          <w:rFonts w:ascii="Arial" w:eastAsia="Times New Roman" w:hAnsi="Arial" w:cs="Arial"/>
          <w:b/>
        </w:rPr>
      </w:pPr>
      <w:r w:rsidRPr="008A3046">
        <w:rPr>
          <w:rFonts w:ascii="Arial" w:eastAsia="Times New Roman" w:hAnsi="Arial" w:cs="Arial"/>
        </w:rPr>
        <w:t>Anthropometric assessment (See Policy 2.14 Anthropometric Risk Determination)</w:t>
      </w:r>
    </w:p>
    <w:p w:rsidR="008A3046" w:rsidRPr="00D64A4F" w:rsidRDefault="008A3046" w:rsidP="00766AEB">
      <w:pPr>
        <w:widowControl/>
        <w:numPr>
          <w:ilvl w:val="1"/>
          <w:numId w:val="27"/>
        </w:numPr>
        <w:tabs>
          <w:tab w:val="clear" w:pos="1800"/>
        </w:tabs>
        <w:ind w:left="1170"/>
        <w:rPr>
          <w:rFonts w:ascii="Arial" w:eastAsia="Times New Roman" w:hAnsi="Arial" w:cs="Arial"/>
          <w:b/>
        </w:rPr>
      </w:pPr>
      <w:r w:rsidRPr="008A3046">
        <w:rPr>
          <w:rFonts w:ascii="Arial" w:eastAsia="Times New Roman" w:hAnsi="Arial" w:cs="Arial"/>
        </w:rPr>
        <w:t>Hematological assessment (See Policy 2.15 Hematological Risk Determination)</w:t>
      </w:r>
    </w:p>
    <w:p w:rsidR="008A3046" w:rsidRPr="00D64A4F" w:rsidRDefault="008A3046" w:rsidP="00766AEB">
      <w:pPr>
        <w:widowControl/>
        <w:numPr>
          <w:ilvl w:val="0"/>
          <w:numId w:val="27"/>
        </w:numPr>
        <w:rPr>
          <w:rFonts w:ascii="Arial" w:eastAsia="Times New Roman" w:hAnsi="Arial" w:cs="Arial"/>
          <w:b/>
        </w:rPr>
      </w:pPr>
      <w:r w:rsidRPr="008A3046">
        <w:rPr>
          <w:rFonts w:ascii="Arial" w:eastAsia="Times New Roman" w:hAnsi="Arial" w:cs="Arial"/>
        </w:rPr>
        <w:t>At initial certification, the clinic shall check the identification of each client and the Authorized Person/Proxy. See Policy 2.03 Identity.</w:t>
      </w:r>
    </w:p>
    <w:p w:rsidR="008A3046" w:rsidRPr="00D64A4F" w:rsidRDefault="008A3046" w:rsidP="00766AEB">
      <w:pPr>
        <w:widowControl/>
        <w:numPr>
          <w:ilvl w:val="0"/>
          <w:numId w:val="27"/>
        </w:numPr>
        <w:rPr>
          <w:rFonts w:ascii="Arial" w:eastAsia="Times New Roman" w:hAnsi="Arial" w:cs="Arial"/>
          <w:b/>
        </w:rPr>
      </w:pPr>
      <w:r w:rsidRPr="008A3046">
        <w:rPr>
          <w:rFonts w:ascii="Arial" w:eastAsia="Times New Roman" w:hAnsi="Arial" w:cs="Arial"/>
        </w:rPr>
        <w:t xml:space="preserve">Proof of pregnancy is </w:t>
      </w:r>
      <w:r w:rsidRPr="008A3046">
        <w:rPr>
          <w:rFonts w:ascii="Arial" w:eastAsia="Times New Roman" w:hAnsi="Arial" w:cs="Arial"/>
          <w:u w:val="single"/>
        </w:rPr>
        <w:t>not required</w:t>
      </w:r>
      <w:r w:rsidRPr="008A3046">
        <w:rPr>
          <w:rFonts w:ascii="Arial" w:eastAsia="Times New Roman" w:hAnsi="Arial" w:cs="Arial"/>
        </w:rPr>
        <w:t xml:space="preserve"> to certify a pregnant woman. See Policy 2.10 Pregnancy Verification.</w:t>
      </w:r>
    </w:p>
    <w:p w:rsidR="008A3046" w:rsidRPr="00D64A4F" w:rsidRDefault="008A3046" w:rsidP="00766AEB">
      <w:pPr>
        <w:widowControl/>
        <w:numPr>
          <w:ilvl w:val="0"/>
          <w:numId w:val="27"/>
        </w:numPr>
        <w:rPr>
          <w:rFonts w:ascii="Arial" w:eastAsia="Times New Roman" w:hAnsi="Arial" w:cs="Arial"/>
          <w:b/>
        </w:rPr>
      </w:pPr>
      <w:r w:rsidRPr="008A3046">
        <w:rPr>
          <w:rFonts w:ascii="Arial" w:eastAsia="Times New Roman" w:hAnsi="Arial" w:cs="Arial"/>
        </w:rPr>
        <w:t>The Competent Professional Authority (CPA) completing the certification procedure is responsible for (See Policy 1.06 Clinics and Staffing):</w:t>
      </w:r>
    </w:p>
    <w:p w:rsidR="008A3046" w:rsidRPr="008A3046" w:rsidRDefault="008A3046" w:rsidP="00766AEB">
      <w:pPr>
        <w:widowControl/>
        <w:numPr>
          <w:ilvl w:val="1"/>
          <w:numId w:val="27"/>
        </w:numPr>
        <w:tabs>
          <w:tab w:val="clear" w:pos="1800"/>
        </w:tabs>
        <w:ind w:left="1170"/>
        <w:rPr>
          <w:rFonts w:ascii="Arial" w:eastAsia="Times New Roman" w:hAnsi="Arial" w:cs="Arial"/>
          <w:b/>
        </w:rPr>
      </w:pPr>
      <w:r w:rsidRPr="008A3046">
        <w:rPr>
          <w:rFonts w:ascii="Arial" w:eastAsia="Times New Roman" w:hAnsi="Arial" w:cs="Arial"/>
        </w:rPr>
        <w:t>Determining the client’s nutritional risk</w:t>
      </w:r>
    </w:p>
    <w:p w:rsidR="008A3046" w:rsidRPr="008A3046" w:rsidRDefault="008A3046" w:rsidP="00766AEB">
      <w:pPr>
        <w:widowControl/>
        <w:numPr>
          <w:ilvl w:val="1"/>
          <w:numId w:val="27"/>
        </w:numPr>
        <w:tabs>
          <w:tab w:val="clear" w:pos="1800"/>
        </w:tabs>
        <w:ind w:left="1170"/>
        <w:rPr>
          <w:rFonts w:ascii="Arial" w:eastAsia="Times New Roman" w:hAnsi="Arial" w:cs="Arial"/>
          <w:b/>
        </w:rPr>
      </w:pPr>
      <w:r w:rsidRPr="008A3046">
        <w:rPr>
          <w:rFonts w:ascii="Arial" w:eastAsia="Times New Roman" w:hAnsi="Arial" w:cs="Arial"/>
        </w:rPr>
        <w:t>Assessing the need for services</w:t>
      </w:r>
    </w:p>
    <w:p w:rsidR="008A3046" w:rsidRPr="008A3046" w:rsidRDefault="008A3046" w:rsidP="00766AEB">
      <w:pPr>
        <w:widowControl/>
        <w:numPr>
          <w:ilvl w:val="1"/>
          <w:numId w:val="27"/>
        </w:numPr>
        <w:tabs>
          <w:tab w:val="clear" w:pos="1800"/>
        </w:tabs>
        <w:ind w:left="1170"/>
        <w:rPr>
          <w:rFonts w:ascii="Arial" w:eastAsia="Times New Roman" w:hAnsi="Arial" w:cs="Arial"/>
          <w:b/>
        </w:rPr>
      </w:pPr>
      <w:r w:rsidRPr="008A3046">
        <w:rPr>
          <w:rFonts w:ascii="Arial" w:eastAsia="Times New Roman" w:hAnsi="Arial" w:cs="Arial"/>
        </w:rPr>
        <w:t>Providing nutrition education and developing nutrition education plans</w:t>
      </w:r>
    </w:p>
    <w:p w:rsidR="008A3046" w:rsidRPr="008A3046" w:rsidRDefault="008A3046" w:rsidP="00766AEB">
      <w:pPr>
        <w:widowControl/>
        <w:numPr>
          <w:ilvl w:val="1"/>
          <w:numId w:val="27"/>
        </w:numPr>
        <w:tabs>
          <w:tab w:val="clear" w:pos="1800"/>
        </w:tabs>
        <w:ind w:left="1170"/>
        <w:rPr>
          <w:rFonts w:ascii="Arial" w:eastAsia="Times New Roman" w:hAnsi="Arial" w:cs="Arial"/>
          <w:b/>
        </w:rPr>
      </w:pPr>
      <w:r w:rsidRPr="008A3046">
        <w:rPr>
          <w:rFonts w:ascii="Arial" w:eastAsia="Times New Roman" w:hAnsi="Arial" w:cs="Arial"/>
        </w:rPr>
        <w:t>Prescribing food package benefits with approvals as needed</w:t>
      </w:r>
    </w:p>
    <w:p w:rsidR="008A3046" w:rsidRPr="008A3046" w:rsidRDefault="008A3046" w:rsidP="00766AEB">
      <w:pPr>
        <w:widowControl/>
        <w:numPr>
          <w:ilvl w:val="1"/>
          <w:numId w:val="27"/>
        </w:numPr>
        <w:tabs>
          <w:tab w:val="clear" w:pos="1800"/>
        </w:tabs>
        <w:ind w:left="1170"/>
        <w:rPr>
          <w:rFonts w:ascii="Arial" w:eastAsia="Times New Roman" w:hAnsi="Arial" w:cs="Arial"/>
          <w:b/>
        </w:rPr>
      </w:pPr>
      <w:r w:rsidRPr="008A3046">
        <w:rPr>
          <w:rFonts w:ascii="Arial" w:eastAsia="Times New Roman" w:hAnsi="Arial" w:cs="Arial"/>
        </w:rPr>
        <w:t>Making referrals to nutritional, health, public assistance or community services</w:t>
      </w:r>
    </w:p>
    <w:p w:rsidR="008A3046" w:rsidRPr="008A3046" w:rsidRDefault="008A3046" w:rsidP="00766AEB">
      <w:pPr>
        <w:widowControl/>
        <w:numPr>
          <w:ilvl w:val="1"/>
          <w:numId w:val="27"/>
        </w:numPr>
        <w:tabs>
          <w:tab w:val="clear" w:pos="1800"/>
        </w:tabs>
        <w:ind w:left="1170"/>
        <w:rPr>
          <w:rFonts w:ascii="Arial" w:eastAsia="Times New Roman" w:hAnsi="Arial" w:cs="Arial"/>
          <w:b/>
        </w:rPr>
      </w:pPr>
      <w:r w:rsidRPr="008A3046">
        <w:rPr>
          <w:rFonts w:ascii="Arial" w:eastAsia="Times New Roman" w:hAnsi="Arial" w:cs="Arial"/>
        </w:rPr>
        <w:t>Initiating a problem list for high-risk clients</w:t>
      </w:r>
    </w:p>
    <w:p w:rsidR="008A3046" w:rsidRPr="002F12D0" w:rsidRDefault="008A3046" w:rsidP="00766AEB">
      <w:pPr>
        <w:widowControl/>
        <w:numPr>
          <w:ilvl w:val="1"/>
          <w:numId w:val="27"/>
        </w:numPr>
        <w:tabs>
          <w:tab w:val="clear" w:pos="1800"/>
        </w:tabs>
        <w:ind w:left="1170"/>
        <w:rPr>
          <w:rFonts w:ascii="Arial" w:eastAsia="Times New Roman" w:hAnsi="Arial" w:cs="Arial"/>
          <w:b/>
        </w:rPr>
      </w:pPr>
      <w:r w:rsidRPr="008A3046">
        <w:rPr>
          <w:rFonts w:ascii="Arial" w:eastAsia="Times New Roman" w:hAnsi="Arial" w:cs="Arial"/>
        </w:rPr>
        <w:t>Confirming that all certification criteria have been met</w:t>
      </w:r>
    </w:p>
    <w:p w:rsidR="008A3046" w:rsidRPr="002F12D0" w:rsidRDefault="008A3046" w:rsidP="00766AEB">
      <w:pPr>
        <w:widowControl/>
        <w:numPr>
          <w:ilvl w:val="0"/>
          <w:numId w:val="27"/>
        </w:numPr>
        <w:rPr>
          <w:rFonts w:ascii="Arial" w:eastAsia="Times New Roman" w:hAnsi="Arial" w:cs="Arial"/>
          <w:b/>
        </w:rPr>
      </w:pPr>
      <w:r w:rsidRPr="008A3046">
        <w:rPr>
          <w:rFonts w:ascii="Arial" w:eastAsia="Times New Roman" w:hAnsi="Arial" w:cs="Arial"/>
        </w:rPr>
        <w:t>Applicants shall be physically present at each certification. See Policy 2.09 Physical Presence.</w:t>
      </w:r>
    </w:p>
    <w:p w:rsidR="008A3046" w:rsidRPr="002F12D0" w:rsidRDefault="008A3046" w:rsidP="00766AEB">
      <w:pPr>
        <w:widowControl/>
        <w:numPr>
          <w:ilvl w:val="0"/>
          <w:numId w:val="27"/>
        </w:numPr>
        <w:rPr>
          <w:rFonts w:ascii="Arial" w:eastAsia="Times New Roman" w:hAnsi="Arial" w:cs="Arial"/>
          <w:b/>
        </w:rPr>
      </w:pPr>
      <w:r w:rsidRPr="008A3046">
        <w:rPr>
          <w:rFonts w:ascii="Arial" w:eastAsia="Times New Roman" w:hAnsi="Arial" w:cs="Arial"/>
        </w:rPr>
        <w:t>The certification must be performed at no cost to the applicant.</w:t>
      </w:r>
    </w:p>
    <w:p w:rsidR="008A3046" w:rsidRPr="002F12D0" w:rsidRDefault="008A3046" w:rsidP="00766AEB">
      <w:pPr>
        <w:widowControl/>
        <w:numPr>
          <w:ilvl w:val="0"/>
          <w:numId w:val="27"/>
        </w:numPr>
        <w:rPr>
          <w:rFonts w:ascii="Arial" w:eastAsia="Times New Roman" w:hAnsi="Arial" w:cs="Arial"/>
          <w:b/>
        </w:rPr>
      </w:pPr>
      <w:r w:rsidRPr="008A3046">
        <w:rPr>
          <w:rFonts w:ascii="Arial" w:eastAsia="Times New Roman" w:hAnsi="Arial" w:cs="Arial"/>
        </w:rPr>
        <w:t>The clinic shall complete the certification process within the time frames as specified in Policy 3.01 Processing Timeframes and Appointment Scheduling.</w:t>
      </w:r>
    </w:p>
    <w:p w:rsidR="008A3046" w:rsidRPr="002F12D0" w:rsidRDefault="008A3046" w:rsidP="00766AEB">
      <w:pPr>
        <w:widowControl/>
        <w:numPr>
          <w:ilvl w:val="0"/>
          <w:numId w:val="27"/>
        </w:numPr>
        <w:rPr>
          <w:rFonts w:ascii="Arial" w:eastAsia="Times New Roman" w:hAnsi="Arial" w:cs="Arial"/>
          <w:b/>
        </w:rPr>
      </w:pPr>
      <w:r w:rsidRPr="008A3046">
        <w:rPr>
          <w:rFonts w:ascii="Arial" w:eastAsia="Times New Roman" w:hAnsi="Arial" w:cs="Arial"/>
        </w:rPr>
        <w:lastRenderedPageBreak/>
        <w:t>Certification periods shall be based on the established time periods specified in Policy 2.16 Certification Periods.</w:t>
      </w:r>
    </w:p>
    <w:p w:rsidR="008A3046" w:rsidRPr="002F12D0" w:rsidRDefault="008A3046" w:rsidP="00766AEB">
      <w:pPr>
        <w:widowControl/>
        <w:numPr>
          <w:ilvl w:val="0"/>
          <w:numId w:val="27"/>
        </w:numPr>
        <w:rPr>
          <w:rFonts w:ascii="Arial" w:eastAsia="Times New Roman" w:hAnsi="Arial" w:cs="Arial"/>
          <w:b/>
        </w:rPr>
      </w:pPr>
      <w:r w:rsidRPr="008A3046">
        <w:rPr>
          <w:rFonts w:ascii="Arial" w:eastAsia="Times New Roman" w:hAnsi="Arial" w:cs="Arial"/>
        </w:rPr>
        <w:t>At certification, clients or authorized persons shall be informed of their rights and responsibilities under the WIC Program. See Policy 2.17 Notification of Cli</w:t>
      </w:r>
      <w:r w:rsidR="002F12D0">
        <w:rPr>
          <w:rFonts w:ascii="Arial" w:eastAsia="Times New Roman" w:hAnsi="Arial" w:cs="Arial"/>
        </w:rPr>
        <w:t>ent Rights and Responsibilities.</w:t>
      </w:r>
    </w:p>
    <w:p w:rsidR="008A3046" w:rsidRPr="002F12D0" w:rsidRDefault="008A3046" w:rsidP="00766AEB">
      <w:pPr>
        <w:widowControl/>
        <w:numPr>
          <w:ilvl w:val="0"/>
          <w:numId w:val="27"/>
        </w:numPr>
        <w:rPr>
          <w:rFonts w:ascii="Arial" w:eastAsia="Times New Roman" w:hAnsi="Arial" w:cs="Arial"/>
          <w:b/>
        </w:rPr>
      </w:pPr>
      <w:r w:rsidRPr="008A3046">
        <w:rPr>
          <w:rFonts w:ascii="Arial" w:eastAsia="Times New Roman" w:hAnsi="Arial" w:cs="Arial"/>
        </w:rPr>
        <w:t>Food benefits shall be issued to clients at the time of certification. See Policy 8.01 Food Benefit Issuance.</w:t>
      </w:r>
    </w:p>
    <w:p w:rsidR="002F12D0" w:rsidRPr="002F12D0" w:rsidRDefault="002F12D0" w:rsidP="00111E5F">
      <w:pPr>
        <w:widowControl/>
        <w:ind w:left="450"/>
        <w:rPr>
          <w:rFonts w:ascii="Arial" w:eastAsia="Times New Roman" w:hAnsi="Arial" w:cs="Arial"/>
          <w:b/>
        </w:rPr>
      </w:pPr>
    </w:p>
    <w:p w:rsidR="008A3046" w:rsidRDefault="008A3046" w:rsidP="00111E5F">
      <w:pPr>
        <w:rPr>
          <w:rFonts w:ascii="Arial" w:eastAsia="Times New Roman" w:hAnsi="Arial" w:cs="Arial"/>
        </w:rPr>
      </w:pPr>
      <w:r w:rsidRPr="008A3046">
        <w:rPr>
          <w:rFonts w:ascii="Arial" w:eastAsia="Times New Roman" w:hAnsi="Arial" w:cs="Arial"/>
        </w:rPr>
        <w:t>Verification of Certification (VOC) shall be issued to clients at the time of certification and shall be accepted as proof of eligibility for program benefits. See Policy 2.18 Verification of Certification.</w:t>
      </w:r>
    </w:p>
    <w:p w:rsidR="008A3046" w:rsidRDefault="008A3046" w:rsidP="00111E5F">
      <w:pPr>
        <w:rPr>
          <w:rFonts w:ascii="Arial" w:eastAsia="Times New Roman" w:hAnsi="Arial" w:cs="Arial"/>
        </w:rPr>
      </w:pPr>
    </w:p>
    <w:p w:rsidR="002F12D0" w:rsidRDefault="002F12D0" w:rsidP="00111E5F">
      <w:pPr>
        <w:rPr>
          <w:rFonts w:ascii="Arial" w:hAnsi="Arial" w:cs="Arial"/>
          <w:b/>
        </w:rPr>
        <w:sectPr w:rsidR="002F12D0" w:rsidSect="000C778F">
          <w:pgSz w:w="12240" w:h="15840"/>
          <w:pgMar w:top="1400" w:right="1380" w:bottom="1120" w:left="1320" w:header="720" w:footer="935" w:gutter="0"/>
          <w:cols w:space="720"/>
        </w:sectPr>
      </w:pPr>
    </w:p>
    <w:p w:rsidR="008A3046" w:rsidRDefault="008A3046" w:rsidP="00111E5F">
      <w:pPr>
        <w:rPr>
          <w:rFonts w:ascii="Arial" w:hAnsi="Arial" w:cs="Arial"/>
          <w:b/>
          <w:sz w:val="28"/>
          <w:szCs w:val="28"/>
        </w:rPr>
      </w:pPr>
      <w:r>
        <w:rPr>
          <w:rFonts w:ascii="Arial" w:hAnsi="Arial" w:cs="Arial"/>
          <w:b/>
        </w:rPr>
        <w:lastRenderedPageBreak/>
        <w:t>2</w:t>
      </w:r>
      <w:r w:rsidRPr="006046CC">
        <w:rPr>
          <w:rFonts w:ascii="Arial" w:hAnsi="Arial" w:cs="Arial"/>
          <w:b/>
        </w:rPr>
        <w:t>.0</w:t>
      </w:r>
      <w:r>
        <w:rPr>
          <w:rFonts w:ascii="Arial" w:hAnsi="Arial" w:cs="Arial"/>
          <w:b/>
        </w:rPr>
        <w:t>2</w:t>
      </w:r>
      <w:r w:rsidR="002F12D0">
        <w:rPr>
          <w:rFonts w:ascii="Arial" w:hAnsi="Arial" w:cs="Arial"/>
          <w:b/>
          <w:sz w:val="28"/>
          <w:szCs w:val="28"/>
        </w:rPr>
        <w:t xml:space="preserve"> </w:t>
      </w:r>
      <w:r>
        <w:rPr>
          <w:rFonts w:ascii="Arial" w:hAnsi="Arial" w:cs="Arial"/>
          <w:b/>
        </w:rPr>
        <w:t>Residency</w:t>
      </w:r>
    </w:p>
    <w:p w:rsidR="002F12D0" w:rsidRPr="005D14B2" w:rsidRDefault="002F12D0" w:rsidP="00111E5F">
      <w:pPr>
        <w:rPr>
          <w:rFonts w:ascii="Arial" w:hAnsi="Arial" w:cs="Arial"/>
          <w:i/>
          <w:sz w:val="28"/>
          <w:szCs w:val="28"/>
        </w:rPr>
      </w:pPr>
    </w:p>
    <w:p w:rsidR="002F12D0" w:rsidRDefault="002F12D0" w:rsidP="00111E5F">
      <w:pPr>
        <w:rPr>
          <w:rFonts w:ascii="Arial" w:hAnsi="Arial" w:cs="Arial"/>
          <w:b/>
        </w:rPr>
      </w:pPr>
      <w:r>
        <w:rPr>
          <w:rFonts w:ascii="Arial" w:hAnsi="Arial" w:cs="Arial"/>
          <w:b/>
        </w:rPr>
        <w:t>PURPOSE</w:t>
      </w:r>
    </w:p>
    <w:p w:rsidR="008A3046" w:rsidRPr="002F12D0" w:rsidRDefault="008A3046" w:rsidP="00111E5F">
      <w:pPr>
        <w:rPr>
          <w:rFonts w:ascii="Arial" w:hAnsi="Arial" w:cs="Arial"/>
        </w:rPr>
      </w:pPr>
      <w:r>
        <w:rPr>
          <w:rFonts w:ascii="Arial" w:hAnsi="Arial" w:cs="Arial"/>
        </w:rPr>
        <w:t xml:space="preserve">To ensure that applicants to the WIC Program provide evidence that they reside in </w:t>
      </w:r>
      <w:r w:rsidRPr="00D73053">
        <w:rPr>
          <w:rFonts w:ascii="Arial" w:hAnsi="Arial" w:cs="Arial"/>
        </w:rPr>
        <w:t>South Dakota (or within its Tribal Agencies) to minimize the possibility of enrollment in more than one State</w:t>
      </w:r>
      <w:r w:rsidR="002F12D0">
        <w:rPr>
          <w:rFonts w:ascii="Arial" w:hAnsi="Arial" w:cs="Arial"/>
        </w:rPr>
        <w:t xml:space="preserve"> WIC Program.</w:t>
      </w:r>
    </w:p>
    <w:p w:rsidR="008A3046" w:rsidRPr="00D73053" w:rsidRDefault="008A3046" w:rsidP="00111E5F">
      <w:pPr>
        <w:rPr>
          <w:rFonts w:ascii="Arial" w:hAnsi="Arial" w:cs="Arial"/>
          <w:b/>
        </w:rPr>
      </w:pPr>
    </w:p>
    <w:p w:rsidR="008A3046" w:rsidRPr="00D73053" w:rsidRDefault="008A3046" w:rsidP="00111E5F">
      <w:pPr>
        <w:rPr>
          <w:rFonts w:ascii="Arial" w:hAnsi="Arial" w:cs="Arial"/>
          <w:b/>
        </w:rPr>
      </w:pPr>
      <w:r w:rsidRPr="00D73053">
        <w:rPr>
          <w:rFonts w:ascii="Arial" w:hAnsi="Arial" w:cs="Arial"/>
          <w:b/>
        </w:rPr>
        <w:t>POLICY</w:t>
      </w:r>
    </w:p>
    <w:p w:rsidR="00FE3C58" w:rsidRPr="00D73053" w:rsidRDefault="00FE3C58" w:rsidP="00766AEB">
      <w:pPr>
        <w:widowControl/>
        <w:numPr>
          <w:ilvl w:val="0"/>
          <w:numId w:val="27"/>
        </w:numPr>
        <w:rPr>
          <w:rFonts w:ascii="Arial" w:hAnsi="Arial" w:cs="Arial"/>
          <w:b/>
        </w:rPr>
      </w:pPr>
      <w:r>
        <w:rPr>
          <w:rFonts w:ascii="Arial" w:hAnsi="Arial" w:cs="Arial"/>
        </w:rPr>
        <w:t>D</w:t>
      </w:r>
      <w:r w:rsidRPr="00D73053">
        <w:rPr>
          <w:rFonts w:ascii="Arial" w:hAnsi="Arial" w:cs="Arial"/>
        </w:rPr>
        <w:t xml:space="preserve">ocumentation of proof of </w:t>
      </w:r>
      <w:r>
        <w:rPr>
          <w:rFonts w:ascii="Arial" w:hAnsi="Arial" w:cs="Arial"/>
        </w:rPr>
        <w:t xml:space="preserve">current </w:t>
      </w:r>
      <w:r w:rsidRPr="00D73053">
        <w:rPr>
          <w:rFonts w:ascii="Arial" w:hAnsi="Arial" w:cs="Arial"/>
        </w:rPr>
        <w:t>residency is required for enrollment, transfer and at each certification in the South Dakota WIC Program.</w:t>
      </w:r>
    </w:p>
    <w:p w:rsidR="00451BBB" w:rsidRPr="00451BBB" w:rsidRDefault="00451BBB" w:rsidP="00766AEB">
      <w:pPr>
        <w:widowControl/>
        <w:numPr>
          <w:ilvl w:val="0"/>
          <w:numId w:val="27"/>
        </w:numPr>
        <w:rPr>
          <w:rFonts w:ascii="Arial" w:eastAsia="Times New Roman" w:hAnsi="Arial" w:cs="Arial"/>
          <w:b/>
        </w:rPr>
      </w:pPr>
      <w:r w:rsidRPr="00451BBB">
        <w:rPr>
          <w:rFonts w:ascii="Arial" w:eastAsia="Times New Roman" w:hAnsi="Arial" w:cs="Arial"/>
        </w:rPr>
        <w:t xml:space="preserve">Persons who are temporarily residing in South Dakota, such as on military leave or vacation, and are </w:t>
      </w:r>
      <w:r w:rsidRPr="00451BBB">
        <w:rPr>
          <w:rFonts w:ascii="Arial" w:eastAsia="Times New Roman" w:hAnsi="Arial" w:cs="Arial"/>
          <w:i/>
        </w:rPr>
        <w:t>currently enrolled</w:t>
      </w:r>
      <w:r w:rsidRPr="00451BBB">
        <w:rPr>
          <w:rFonts w:ascii="Arial" w:eastAsia="Times New Roman" w:hAnsi="Arial" w:cs="Arial"/>
        </w:rPr>
        <w:t xml:space="preserve"> in another state’s WIC Program or WIC Overseas are eligible to transfer to South Dakota immediately upon provision of proof of residency and verification of current WIC certification in another state. See Policy 3.04 Transfers.</w:t>
      </w:r>
    </w:p>
    <w:p w:rsidR="00451BBB" w:rsidRPr="00451BBB" w:rsidRDefault="00451BBB" w:rsidP="00766AEB">
      <w:pPr>
        <w:widowControl/>
        <w:numPr>
          <w:ilvl w:val="0"/>
          <w:numId w:val="27"/>
        </w:numPr>
        <w:rPr>
          <w:rFonts w:ascii="Arial" w:eastAsia="Times New Roman" w:hAnsi="Arial" w:cs="Arial"/>
          <w:b/>
        </w:rPr>
      </w:pPr>
      <w:r w:rsidRPr="00451BBB">
        <w:rPr>
          <w:rFonts w:ascii="Arial" w:eastAsia="Times New Roman" w:hAnsi="Arial" w:cs="Arial"/>
        </w:rPr>
        <w:t>Proof of residency shall not constitute a barrier to any applicant, particularly to a person who is mobile, such as a homeless person, a person in the military or a migrant family member.</w:t>
      </w:r>
    </w:p>
    <w:p w:rsidR="00451BBB" w:rsidRPr="00451BBB" w:rsidRDefault="00451BBB" w:rsidP="00766AEB">
      <w:pPr>
        <w:widowControl/>
        <w:numPr>
          <w:ilvl w:val="0"/>
          <w:numId w:val="27"/>
        </w:numPr>
        <w:rPr>
          <w:rFonts w:ascii="Arial" w:eastAsia="Times New Roman" w:hAnsi="Arial" w:cs="Arial"/>
          <w:b/>
        </w:rPr>
      </w:pPr>
      <w:r w:rsidRPr="00451BBB">
        <w:rPr>
          <w:rFonts w:ascii="Arial" w:eastAsia="Times New Roman" w:hAnsi="Arial" w:cs="Arial"/>
        </w:rPr>
        <w:t>Length of residency cannot be a prerequisite to receiving WIC benefits.</w:t>
      </w:r>
    </w:p>
    <w:p w:rsidR="00451BBB" w:rsidRPr="00451BBB" w:rsidRDefault="00451BBB" w:rsidP="00766AEB">
      <w:pPr>
        <w:widowControl/>
        <w:numPr>
          <w:ilvl w:val="0"/>
          <w:numId w:val="27"/>
        </w:numPr>
        <w:rPr>
          <w:rFonts w:ascii="Arial" w:eastAsia="Times New Roman" w:hAnsi="Arial" w:cs="Arial"/>
          <w:b/>
        </w:rPr>
      </w:pPr>
      <w:r w:rsidRPr="00451BBB">
        <w:rPr>
          <w:rFonts w:ascii="Arial" w:eastAsia="Times New Roman" w:hAnsi="Arial" w:cs="Arial"/>
        </w:rPr>
        <w:t>Acceptable forms of proof of residency include:</w:t>
      </w:r>
    </w:p>
    <w:p w:rsidR="00451BBB" w:rsidRPr="00451BBB" w:rsidRDefault="00451BBB" w:rsidP="00766AEB">
      <w:pPr>
        <w:widowControl/>
        <w:numPr>
          <w:ilvl w:val="1"/>
          <w:numId w:val="27"/>
        </w:numPr>
        <w:rPr>
          <w:rFonts w:ascii="Arial" w:eastAsia="Times New Roman" w:hAnsi="Arial" w:cs="Arial"/>
          <w:b/>
        </w:rPr>
      </w:pPr>
      <w:r w:rsidRPr="00451BBB">
        <w:rPr>
          <w:rFonts w:ascii="Arial" w:eastAsia="Times New Roman" w:hAnsi="Arial" w:cs="Arial"/>
        </w:rPr>
        <w:t>Driver’s license</w:t>
      </w:r>
    </w:p>
    <w:p w:rsidR="00451BBB" w:rsidRPr="00451BBB" w:rsidRDefault="00451BBB" w:rsidP="00766AEB">
      <w:pPr>
        <w:widowControl/>
        <w:numPr>
          <w:ilvl w:val="1"/>
          <w:numId w:val="27"/>
        </w:numPr>
        <w:rPr>
          <w:rFonts w:ascii="Arial" w:eastAsia="Times New Roman" w:hAnsi="Arial" w:cs="Arial"/>
          <w:b/>
        </w:rPr>
      </w:pPr>
      <w:r w:rsidRPr="00451BBB">
        <w:rPr>
          <w:rFonts w:ascii="Arial" w:eastAsia="Times New Roman" w:hAnsi="Arial" w:cs="Arial"/>
        </w:rPr>
        <w:t>Homeless Shelter address</w:t>
      </w:r>
    </w:p>
    <w:p w:rsidR="00451BBB" w:rsidRPr="00451BBB" w:rsidRDefault="00451BBB" w:rsidP="00766AEB">
      <w:pPr>
        <w:widowControl/>
        <w:numPr>
          <w:ilvl w:val="1"/>
          <w:numId w:val="27"/>
        </w:numPr>
        <w:rPr>
          <w:rFonts w:ascii="Arial" w:eastAsia="Times New Roman" w:hAnsi="Arial" w:cs="Arial"/>
          <w:b/>
        </w:rPr>
      </w:pPr>
      <w:r w:rsidRPr="00451BBB">
        <w:rPr>
          <w:rFonts w:ascii="Arial" w:eastAsia="Times New Roman" w:hAnsi="Arial" w:cs="Arial"/>
        </w:rPr>
        <w:t xml:space="preserve">Medicaid Benefit Proof-Letter  </w:t>
      </w:r>
    </w:p>
    <w:p w:rsidR="00451BBB" w:rsidRPr="00451BBB" w:rsidRDefault="00451BBB" w:rsidP="00766AEB">
      <w:pPr>
        <w:widowControl/>
        <w:numPr>
          <w:ilvl w:val="1"/>
          <w:numId w:val="27"/>
        </w:numPr>
        <w:rPr>
          <w:rFonts w:ascii="Arial" w:eastAsia="Times New Roman" w:hAnsi="Arial" w:cs="Arial"/>
          <w:b/>
        </w:rPr>
      </w:pPr>
      <w:r w:rsidRPr="00451BBB">
        <w:rPr>
          <w:rFonts w:ascii="Arial" w:eastAsia="Times New Roman" w:hAnsi="Arial" w:cs="Arial"/>
        </w:rPr>
        <w:t>Passport/Visa</w:t>
      </w:r>
    </w:p>
    <w:p w:rsidR="00451BBB" w:rsidRPr="00451BBB" w:rsidRDefault="00451BBB" w:rsidP="00766AEB">
      <w:pPr>
        <w:widowControl/>
        <w:numPr>
          <w:ilvl w:val="1"/>
          <w:numId w:val="27"/>
        </w:numPr>
        <w:rPr>
          <w:rFonts w:ascii="Arial" w:eastAsia="Times New Roman" w:hAnsi="Arial" w:cs="Arial"/>
          <w:b/>
        </w:rPr>
      </w:pPr>
      <w:r w:rsidRPr="00451BBB">
        <w:rPr>
          <w:rFonts w:ascii="Arial" w:eastAsia="Times New Roman" w:hAnsi="Arial" w:cs="Arial"/>
        </w:rPr>
        <w:t>SNAP Benefit Proof-Verified Card</w:t>
      </w:r>
    </w:p>
    <w:p w:rsidR="00451BBB" w:rsidRPr="00451BBB" w:rsidRDefault="00451BBB" w:rsidP="00766AEB">
      <w:pPr>
        <w:widowControl/>
        <w:numPr>
          <w:ilvl w:val="1"/>
          <w:numId w:val="27"/>
        </w:numPr>
        <w:rPr>
          <w:rFonts w:ascii="Arial" w:eastAsia="Times New Roman" w:hAnsi="Arial" w:cs="Arial"/>
          <w:b/>
        </w:rPr>
      </w:pPr>
      <w:r w:rsidRPr="00451BBB">
        <w:rPr>
          <w:rFonts w:ascii="Arial" w:eastAsia="Times New Roman" w:hAnsi="Arial" w:cs="Arial"/>
        </w:rPr>
        <w:t>South Dakota ID</w:t>
      </w:r>
    </w:p>
    <w:p w:rsidR="00451BBB" w:rsidRPr="00451BBB" w:rsidRDefault="00451BBB" w:rsidP="00766AEB">
      <w:pPr>
        <w:widowControl/>
        <w:numPr>
          <w:ilvl w:val="1"/>
          <w:numId w:val="27"/>
        </w:numPr>
        <w:rPr>
          <w:rFonts w:ascii="Arial" w:eastAsia="Times New Roman" w:hAnsi="Arial" w:cs="Arial"/>
          <w:b/>
        </w:rPr>
      </w:pPr>
      <w:r w:rsidRPr="00451BBB">
        <w:rPr>
          <w:rFonts w:ascii="Arial" w:eastAsia="Times New Roman" w:hAnsi="Arial" w:cs="Arial"/>
        </w:rPr>
        <w:t>TANF Benefit Proof-Letter</w:t>
      </w:r>
    </w:p>
    <w:p w:rsidR="00451BBB" w:rsidRPr="00451BBB" w:rsidRDefault="00451BBB" w:rsidP="00766AEB">
      <w:pPr>
        <w:widowControl/>
        <w:numPr>
          <w:ilvl w:val="1"/>
          <w:numId w:val="27"/>
        </w:numPr>
        <w:rPr>
          <w:rFonts w:ascii="Arial" w:eastAsia="Times New Roman" w:hAnsi="Arial" w:cs="Arial"/>
          <w:b/>
        </w:rPr>
      </w:pPr>
      <w:r w:rsidRPr="00451BBB">
        <w:rPr>
          <w:rFonts w:ascii="Arial" w:eastAsia="Times New Roman" w:hAnsi="Arial" w:cs="Arial"/>
        </w:rPr>
        <w:t>Utility or Rent/Mortgage Receipt</w:t>
      </w:r>
    </w:p>
    <w:p w:rsidR="00451BBB" w:rsidRPr="00451BBB" w:rsidRDefault="00451BBB" w:rsidP="00766AEB">
      <w:pPr>
        <w:widowControl/>
        <w:numPr>
          <w:ilvl w:val="1"/>
          <w:numId w:val="27"/>
        </w:numPr>
        <w:rPr>
          <w:rFonts w:ascii="Arial" w:eastAsia="Times New Roman" w:hAnsi="Arial" w:cs="Arial"/>
          <w:b/>
        </w:rPr>
      </w:pPr>
      <w:r w:rsidRPr="00451BBB">
        <w:rPr>
          <w:rFonts w:ascii="Arial" w:eastAsia="Times New Roman" w:hAnsi="Arial" w:cs="Arial"/>
        </w:rPr>
        <w:t>Voter Registration</w:t>
      </w:r>
    </w:p>
    <w:p w:rsidR="00451BBB" w:rsidRPr="00451BBB" w:rsidRDefault="00451BBB" w:rsidP="00766AEB">
      <w:pPr>
        <w:widowControl/>
        <w:numPr>
          <w:ilvl w:val="1"/>
          <w:numId w:val="27"/>
        </w:numPr>
        <w:rPr>
          <w:rFonts w:ascii="Arial" w:eastAsia="Times New Roman" w:hAnsi="Arial" w:cs="Arial"/>
          <w:b/>
        </w:rPr>
      </w:pPr>
      <w:r w:rsidRPr="00451BBB">
        <w:rPr>
          <w:rFonts w:ascii="Arial" w:eastAsia="Times New Roman" w:hAnsi="Arial" w:cs="Arial"/>
        </w:rPr>
        <w:t>None – No Proof</w:t>
      </w:r>
    </w:p>
    <w:p w:rsidR="00451BBB" w:rsidRPr="00451BBB" w:rsidRDefault="00451BBB" w:rsidP="00766AEB">
      <w:pPr>
        <w:widowControl/>
        <w:numPr>
          <w:ilvl w:val="1"/>
          <w:numId w:val="27"/>
        </w:numPr>
        <w:rPr>
          <w:rFonts w:ascii="Arial" w:eastAsia="Times New Roman" w:hAnsi="Arial" w:cs="Arial"/>
          <w:b/>
        </w:rPr>
      </w:pPr>
      <w:r w:rsidRPr="00451BBB">
        <w:rPr>
          <w:rFonts w:ascii="Arial" w:eastAsia="Times New Roman" w:hAnsi="Arial" w:cs="Arial"/>
        </w:rPr>
        <w:t>Other</w:t>
      </w:r>
    </w:p>
    <w:p w:rsidR="00451BBB" w:rsidRPr="00451BBB" w:rsidRDefault="00451BBB" w:rsidP="00451BBB">
      <w:pPr>
        <w:widowControl/>
        <w:ind w:left="1800"/>
        <w:rPr>
          <w:rFonts w:ascii="Arial" w:eastAsia="Times New Roman" w:hAnsi="Arial" w:cs="Arial"/>
          <w:b/>
        </w:rPr>
      </w:pPr>
      <w:r w:rsidRPr="00451BBB">
        <w:rPr>
          <w:rFonts w:ascii="Arial" w:eastAsia="Times New Roman" w:hAnsi="Arial" w:cs="Arial"/>
          <w:b/>
        </w:rPr>
        <w:t xml:space="preserve">For None - No Proof or Other:  </w:t>
      </w:r>
      <w:r w:rsidRPr="00451BBB">
        <w:rPr>
          <w:rFonts w:ascii="Arial" w:eastAsia="Times New Roman" w:hAnsi="Arial" w:cs="Arial"/>
        </w:rPr>
        <w:t>Document in SDWIC-IT notes reason for no proof (i.e. migrant, homeless)</w:t>
      </w:r>
    </w:p>
    <w:p w:rsidR="00451BBB" w:rsidRPr="00451BBB" w:rsidRDefault="00451BBB" w:rsidP="00766AEB">
      <w:pPr>
        <w:widowControl/>
        <w:numPr>
          <w:ilvl w:val="0"/>
          <w:numId w:val="27"/>
        </w:numPr>
        <w:rPr>
          <w:rFonts w:ascii="Arial" w:eastAsia="Times New Roman" w:hAnsi="Arial" w:cs="Arial"/>
          <w:b/>
        </w:rPr>
      </w:pPr>
      <w:r w:rsidRPr="00451BBB">
        <w:rPr>
          <w:rFonts w:ascii="Arial" w:eastAsia="Times New Roman" w:hAnsi="Arial" w:cs="Arial"/>
        </w:rPr>
        <w:t xml:space="preserve">If an applicant </w:t>
      </w:r>
      <w:r w:rsidR="0027682A" w:rsidRPr="00D73053">
        <w:rPr>
          <w:rFonts w:ascii="Arial" w:hAnsi="Arial" w:cs="Arial"/>
        </w:rPr>
        <w:t xml:space="preserve">possesses </w:t>
      </w:r>
      <w:r w:rsidR="0027682A" w:rsidRPr="007118C8">
        <w:rPr>
          <w:rFonts w:ascii="Arial" w:hAnsi="Arial" w:cs="Arial"/>
        </w:rPr>
        <w:t>proof of residency but did not bring it to the certification appointment, he/she shall be certified if identity and income proof is provided</w:t>
      </w:r>
      <w:r w:rsidRPr="00451BBB">
        <w:rPr>
          <w:rFonts w:ascii="Arial" w:eastAsia="Times New Roman" w:hAnsi="Arial" w:cs="Arial"/>
        </w:rPr>
        <w:t xml:space="preserve">.  This will be considered a </w:t>
      </w:r>
      <w:r w:rsidRPr="00451BBB">
        <w:rPr>
          <w:rFonts w:ascii="Arial" w:eastAsia="Times New Roman" w:hAnsi="Arial" w:cs="Arial"/>
          <w:b/>
        </w:rPr>
        <w:t>“short certification.”</w:t>
      </w:r>
      <w:r w:rsidRPr="00451BBB">
        <w:rPr>
          <w:rFonts w:ascii="Arial" w:eastAsia="Times New Roman" w:hAnsi="Arial" w:cs="Arial"/>
        </w:rPr>
        <w:t xml:space="preserve"> See Policy 2.16 Certification Periods. In this instance, benefits may be issued for </w:t>
      </w:r>
      <w:r w:rsidRPr="00451BBB">
        <w:rPr>
          <w:rFonts w:ascii="Arial" w:eastAsia="Times New Roman" w:hAnsi="Arial" w:cs="Arial"/>
          <w:b/>
        </w:rPr>
        <w:t>30 days</w:t>
      </w:r>
      <w:r w:rsidRPr="00451BBB">
        <w:rPr>
          <w:rFonts w:ascii="Arial" w:eastAsia="Times New Roman" w:hAnsi="Arial" w:cs="Arial"/>
        </w:rPr>
        <w:t xml:space="preserve">. Proof of residency must be presented to the clinic within the 30-day period for further benefits to be issued.  </w:t>
      </w:r>
    </w:p>
    <w:p w:rsidR="00451BBB" w:rsidRPr="00451BBB" w:rsidRDefault="00451BBB" w:rsidP="00766AEB">
      <w:pPr>
        <w:widowControl/>
        <w:numPr>
          <w:ilvl w:val="0"/>
          <w:numId w:val="27"/>
        </w:numPr>
        <w:rPr>
          <w:rFonts w:ascii="Arial" w:eastAsia="Times New Roman" w:hAnsi="Arial" w:cs="Arial"/>
          <w:b/>
        </w:rPr>
      </w:pPr>
      <w:r w:rsidRPr="00451BBB">
        <w:rPr>
          <w:rFonts w:ascii="Arial" w:eastAsia="Times New Roman" w:hAnsi="Arial" w:cs="Arial"/>
          <w:b/>
        </w:rPr>
        <w:t xml:space="preserve">An applicant with no proof of residency shall be fully certified with the completion of a </w:t>
      </w:r>
      <w:r w:rsidRPr="00451BBB">
        <w:rPr>
          <w:rFonts w:ascii="Arial" w:eastAsia="Times New Roman" w:hAnsi="Arial" w:cs="Arial"/>
          <w:b/>
          <w:i/>
        </w:rPr>
        <w:t>No Proof of Residency Attestation form</w:t>
      </w:r>
      <w:r w:rsidRPr="00451BBB">
        <w:rPr>
          <w:rFonts w:ascii="Arial" w:eastAsia="Times New Roman" w:hAnsi="Arial" w:cs="Arial"/>
          <w:b/>
        </w:rPr>
        <w:t xml:space="preserve"> until next certification.</w:t>
      </w:r>
      <w:r w:rsidRPr="00451BBB">
        <w:rPr>
          <w:rFonts w:ascii="Arial" w:eastAsia="Times New Roman" w:hAnsi="Arial" w:cs="Arial"/>
        </w:rPr>
        <w:t xml:space="preserve"> </w:t>
      </w:r>
      <w:r w:rsidRPr="00451BBB">
        <w:rPr>
          <w:rFonts w:ascii="Arial" w:eastAsia="Times New Roman" w:hAnsi="Arial" w:cs="Arial"/>
          <w:b/>
        </w:rPr>
        <w:t>Completed and signed in SDWIC-IT.</w:t>
      </w:r>
      <w:r w:rsidRPr="00451BBB">
        <w:rPr>
          <w:rFonts w:ascii="Arial" w:eastAsia="Times New Roman" w:hAnsi="Arial" w:cs="Arial"/>
        </w:rPr>
        <w:t xml:space="preserve">  This may include, but is not limited to:</w:t>
      </w:r>
    </w:p>
    <w:p w:rsidR="00451BBB" w:rsidRPr="00451BBB" w:rsidRDefault="00451BBB" w:rsidP="00766AEB">
      <w:pPr>
        <w:widowControl/>
        <w:numPr>
          <w:ilvl w:val="1"/>
          <w:numId w:val="27"/>
        </w:numPr>
        <w:rPr>
          <w:rFonts w:ascii="Arial" w:eastAsia="Times New Roman" w:hAnsi="Arial" w:cs="Arial"/>
          <w:b/>
        </w:rPr>
      </w:pPr>
      <w:r w:rsidRPr="00451BBB">
        <w:rPr>
          <w:rFonts w:ascii="Arial" w:eastAsia="Times New Roman" w:hAnsi="Arial" w:cs="Arial"/>
        </w:rPr>
        <w:t>A victim of theft, loss or disaster</w:t>
      </w:r>
    </w:p>
    <w:p w:rsidR="00451BBB" w:rsidRPr="00451BBB" w:rsidRDefault="00451BBB" w:rsidP="00766AEB">
      <w:pPr>
        <w:widowControl/>
        <w:numPr>
          <w:ilvl w:val="1"/>
          <w:numId w:val="27"/>
        </w:numPr>
        <w:rPr>
          <w:rFonts w:ascii="Arial" w:eastAsia="Times New Roman" w:hAnsi="Arial" w:cs="Arial"/>
          <w:b/>
        </w:rPr>
      </w:pPr>
      <w:r w:rsidRPr="00451BBB">
        <w:rPr>
          <w:rFonts w:ascii="Arial" w:eastAsia="Times New Roman" w:hAnsi="Arial" w:cs="Arial"/>
        </w:rPr>
        <w:t>A homeless person</w:t>
      </w:r>
    </w:p>
    <w:p w:rsidR="00451BBB" w:rsidRPr="00451BBB" w:rsidRDefault="00451BBB" w:rsidP="00766AEB">
      <w:pPr>
        <w:widowControl/>
        <w:numPr>
          <w:ilvl w:val="1"/>
          <w:numId w:val="27"/>
        </w:numPr>
        <w:rPr>
          <w:rFonts w:ascii="Arial" w:eastAsia="Times New Roman" w:hAnsi="Arial" w:cs="Arial"/>
          <w:b/>
        </w:rPr>
      </w:pPr>
      <w:r w:rsidRPr="00451BBB">
        <w:rPr>
          <w:rFonts w:ascii="Arial" w:eastAsia="Times New Roman" w:hAnsi="Arial" w:cs="Arial"/>
        </w:rPr>
        <w:t>A migrant</w:t>
      </w:r>
    </w:p>
    <w:p w:rsidR="00451BBB" w:rsidRPr="00451BBB" w:rsidRDefault="00451BBB" w:rsidP="00766AEB">
      <w:pPr>
        <w:widowControl/>
        <w:numPr>
          <w:ilvl w:val="0"/>
          <w:numId w:val="27"/>
        </w:numPr>
        <w:rPr>
          <w:rFonts w:ascii="Arial" w:eastAsia="Times New Roman" w:hAnsi="Arial" w:cs="Arial"/>
          <w:b/>
        </w:rPr>
      </w:pPr>
      <w:r w:rsidRPr="00451BBB">
        <w:rPr>
          <w:rFonts w:ascii="Arial" w:eastAsia="Times New Roman" w:hAnsi="Arial" w:cs="Arial"/>
        </w:rPr>
        <w:t>U.S. citizenship is not required for South Dakota WIC eligibility.</w:t>
      </w:r>
    </w:p>
    <w:p w:rsidR="00451BBB" w:rsidRPr="00451BBB" w:rsidRDefault="00451BBB" w:rsidP="00766AEB">
      <w:pPr>
        <w:widowControl/>
        <w:numPr>
          <w:ilvl w:val="0"/>
          <w:numId w:val="27"/>
        </w:numPr>
        <w:rPr>
          <w:rFonts w:ascii="Arial" w:eastAsia="Times New Roman" w:hAnsi="Arial" w:cs="Arial"/>
          <w:b/>
        </w:rPr>
      </w:pPr>
      <w:r w:rsidRPr="00451BBB">
        <w:rPr>
          <w:rFonts w:ascii="Arial" w:eastAsia="Times New Roman" w:hAnsi="Arial" w:cs="Arial"/>
        </w:rPr>
        <w:t>Residency need not represent a legal address/residence. A homeless shelter, migrant farmworker housing, or other less traditional housing arrangement, such as living with other people or “on the street” are acceptable.</w:t>
      </w:r>
    </w:p>
    <w:p w:rsidR="00451BBB" w:rsidRPr="00451BBB" w:rsidRDefault="00451BBB" w:rsidP="00766AEB">
      <w:pPr>
        <w:widowControl/>
        <w:numPr>
          <w:ilvl w:val="0"/>
          <w:numId w:val="27"/>
        </w:numPr>
        <w:rPr>
          <w:rFonts w:ascii="Arial" w:eastAsia="Times New Roman" w:hAnsi="Arial" w:cs="Arial"/>
          <w:b/>
        </w:rPr>
      </w:pPr>
      <w:r w:rsidRPr="00451BBB">
        <w:rPr>
          <w:rFonts w:ascii="Arial" w:eastAsia="Times New Roman" w:hAnsi="Arial" w:cs="Arial"/>
        </w:rPr>
        <w:t>Individual residing in a remote Indian or Native village or an individual served by an Indian tribal organization and residing on a reservation or pueblo may establish proof of residency by providing the State agency their mailing address and the name of the remote Indian or Native village.</w:t>
      </w:r>
    </w:p>
    <w:p w:rsidR="006A13C6" w:rsidRDefault="006A13C6" w:rsidP="00111E5F">
      <w:pPr>
        <w:widowControl/>
        <w:rPr>
          <w:rFonts w:ascii="Arial" w:eastAsia="Times New Roman" w:hAnsi="Arial" w:cs="Arial"/>
          <w:b/>
        </w:rPr>
        <w:sectPr w:rsidR="006A13C6" w:rsidSect="000C778F">
          <w:pgSz w:w="12240" w:h="15840"/>
          <w:pgMar w:top="1400" w:right="1380" w:bottom="1120" w:left="1320" w:header="720" w:footer="935" w:gutter="0"/>
          <w:cols w:space="720"/>
        </w:sectPr>
      </w:pPr>
    </w:p>
    <w:p w:rsidR="008A3046" w:rsidRDefault="008A3046" w:rsidP="00111E5F">
      <w:pPr>
        <w:widowControl/>
        <w:rPr>
          <w:rFonts w:ascii="Arial" w:eastAsia="Times New Roman" w:hAnsi="Arial" w:cs="Arial"/>
          <w:b/>
          <w:sz w:val="28"/>
          <w:szCs w:val="28"/>
        </w:rPr>
      </w:pPr>
      <w:r w:rsidRPr="008A3046">
        <w:rPr>
          <w:rFonts w:ascii="Arial" w:eastAsia="Times New Roman" w:hAnsi="Arial" w:cs="Arial"/>
          <w:b/>
        </w:rPr>
        <w:lastRenderedPageBreak/>
        <w:t>2.03</w:t>
      </w:r>
      <w:r w:rsidR="002F12D0">
        <w:rPr>
          <w:rFonts w:ascii="Arial" w:eastAsia="Times New Roman" w:hAnsi="Arial" w:cs="Arial"/>
          <w:b/>
          <w:sz w:val="28"/>
          <w:szCs w:val="28"/>
        </w:rPr>
        <w:t xml:space="preserve"> </w:t>
      </w:r>
      <w:r w:rsidRPr="008A3046">
        <w:rPr>
          <w:rFonts w:ascii="Arial" w:eastAsia="Times New Roman" w:hAnsi="Arial" w:cs="Arial"/>
          <w:b/>
        </w:rPr>
        <w:t>Identity</w:t>
      </w:r>
    </w:p>
    <w:p w:rsidR="002F12D0" w:rsidRPr="008A3046" w:rsidRDefault="002F12D0" w:rsidP="00111E5F">
      <w:pPr>
        <w:widowControl/>
        <w:rPr>
          <w:rFonts w:ascii="Arial" w:eastAsia="Times New Roman" w:hAnsi="Arial" w:cs="Arial"/>
          <w:i/>
          <w:sz w:val="28"/>
          <w:szCs w:val="28"/>
        </w:rPr>
      </w:pPr>
    </w:p>
    <w:p w:rsidR="002F12D0" w:rsidRDefault="002F12D0" w:rsidP="00111E5F">
      <w:pPr>
        <w:widowControl/>
        <w:rPr>
          <w:rFonts w:ascii="Arial" w:eastAsia="Times New Roman" w:hAnsi="Arial" w:cs="Arial"/>
          <w:b/>
        </w:rPr>
      </w:pPr>
      <w:r>
        <w:rPr>
          <w:rFonts w:ascii="Arial" w:eastAsia="Times New Roman" w:hAnsi="Arial" w:cs="Arial"/>
          <w:b/>
        </w:rPr>
        <w:t>PURPOSE</w:t>
      </w:r>
    </w:p>
    <w:p w:rsidR="008A3046" w:rsidRPr="008A3046" w:rsidRDefault="008A3046" w:rsidP="00111E5F">
      <w:pPr>
        <w:widowControl/>
        <w:rPr>
          <w:rFonts w:ascii="Arial" w:eastAsia="Times New Roman" w:hAnsi="Arial" w:cs="Arial"/>
        </w:rPr>
      </w:pPr>
      <w:r w:rsidRPr="008A3046">
        <w:rPr>
          <w:rFonts w:ascii="Arial" w:eastAsia="Times New Roman" w:hAnsi="Arial" w:cs="Arial"/>
        </w:rPr>
        <w:t>To ensure that applicants to the South Dakota WIC Program provide proof of identification at the time of enrollment.</w:t>
      </w:r>
    </w:p>
    <w:p w:rsidR="008A3046" w:rsidRPr="008A3046" w:rsidRDefault="008A3046" w:rsidP="00111E5F">
      <w:pPr>
        <w:widowControl/>
        <w:rPr>
          <w:rFonts w:ascii="Arial" w:eastAsia="Times New Roman" w:hAnsi="Arial" w:cs="Arial"/>
          <w:b/>
        </w:rPr>
      </w:pPr>
    </w:p>
    <w:p w:rsidR="008A3046" w:rsidRPr="008A3046" w:rsidRDefault="008A3046" w:rsidP="00111E5F">
      <w:pPr>
        <w:widowControl/>
        <w:rPr>
          <w:rFonts w:ascii="Arial" w:eastAsia="Times New Roman" w:hAnsi="Arial" w:cs="Arial"/>
          <w:b/>
        </w:rPr>
      </w:pPr>
      <w:r w:rsidRPr="008A3046">
        <w:rPr>
          <w:rFonts w:ascii="Arial" w:eastAsia="Times New Roman" w:hAnsi="Arial" w:cs="Arial"/>
          <w:b/>
        </w:rPr>
        <w:t>POLICY</w:t>
      </w:r>
    </w:p>
    <w:p w:rsidR="0027682A" w:rsidRPr="0027682A" w:rsidRDefault="0027682A" w:rsidP="00766AEB">
      <w:pPr>
        <w:widowControl/>
        <w:numPr>
          <w:ilvl w:val="0"/>
          <w:numId w:val="27"/>
        </w:numPr>
        <w:rPr>
          <w:rFonts w:ascii="Arial" w:eastAsia="Times New Roman" w:hAnsi="Arial" w:cs="Arial"/>
          <w:b/>
        </w:rPr>
      </w:pPr>
      <w:r w:rsidRPr="0027682A">
        <w:rPr>
          <w:rFonts w:ascii="Arial" w:eastAsia="Times New Roman" w:hAnsi="Arial" w:cs="Arial"/>
        </w:rPr>
        <w:t xml:space="preserve">Proof of identity is required for </w:t>
      </w:r>
      <w:r w:rsidRPr="0027682A">
        <w:rPr>
          <w:rFonts w:ascii="Arial" w:eastAsia="Times New Roman" w:hAnsi="Arial" w:cs="Arial"/>
          <w:b/>
        </w:rPr>
        <w:t>initial certification</w:t>
      </w:r>
      <w:r w:rsidRPr="0027682A">
        <w:rPr>
          <w:rFonts w:ascii="Arial" w:eastAsia="Times New Roman" w:hAnsi="Arial" w:cs="Arial"/>
        </w:rPr>
        <w:t xml:space="preserve"> of </w:t>
      </w:r>
      <w:r w:rsidRPr="0027682A">
        <w:rPr>
          <w:rFonts w:ascii="Arial" w:eastAsia="Times New Roman" w:hAnsi="Arial" w:cs="Arial"/>
          <w:u w:val="single"/>
        </w:rPr>
        <w:t>each client and authorized person</w:t>
      </w:r>
      <w:r w:rsidRPr="0027682A">
        <w:rPr>
          <w:rFonts w:ascii="Arial" w:eastAsia="Times New Roman" w:hAnsi="Arial" w:cs="Arial"/>
        </w:rPr>
        <w:t xml:space="preserve"> onto the South Dakota WIC Program.  </w:t>
      </w:r>
    </w:p>
    <w:p w:rsidR="0027682A" w:rsidRPr="0027682A" w:rsidRDefault="0027682A" w:rsidP="00766AEB">
      <w:pPr>
        <w:widowControl/>
        <w:numPr>
          <w:ilvl w:val="1"/>
          <w:numId w:val="27"/>
        </w:numPr>
        <w:rPr>
          <w:rFonts w:ascii="Arial" w:eastAsia="Times New Roman" w:hAnsi="Arial" w:cs="Arial"/>
          <w:b/>
        </w:rPr>
      </w:pPr>
      <w:r w:rsidRPr="0027682A">
        <w:rPr>
          <w:rFonts w:ascii="Arial" w:eastAsia="Times New Roman" w:hAnsi="Arial" w:cs="Arial"/>
        </w:rPr>
        <w:t xml:space="preserve">A signed South Dakota WIC ID Pouch or one of the acceptable proofs of identity may be used for proof at subsequent certifications and at benefit issuance. </w:t>
      </w:r>
    </w:p>
    <w:p w:rsidR="0027682A" w:rsidRPr="0027682A" w:rsidRDefault="0027682A" w:rsidP="00766AEB">
      <w:pPr>
        <w:widowControl/>
        <w:numPr>
          <w:ilvl w:val="1"/>
          <w:numId w:val="27"/>
        </w:numPr>
        <w:rPr>
          <w:rFonts w:ascii="Arial" w:eastAsia="Times New Roman" w:hAnsi="Arial" w:cs="Arial"/>
          <w:b/>
        </w:rPr>
      </w:pPr>
      <w:r w:rsidRPr="0027682A">
        <w:rPr>
          <w:rFonts w:ascii="Arial" w:eastAsia="Times New Roman" w:hAnsi="Arial" w:cs="Arial"/>
        </w:rPr>
        <w:t>The Authorized person will be given the option to add proxies (up to two) and these names will be entered in SDWIC-IT at certification.</w:t>
      </w:r>
    </w:p>
    <w:p w:rsidR="0027682A" w:rsidRPr="0027682A" w:rsidRDefault="0027682A" w:rsidP="00766AEB">
      <w:pPr>
        <w:widowControl/>
        <w:numPr>
          <w:ilvl w:val="0"/>
          <w:numId w:val="27"/>
        </w:numPr>
        <w:rPr>
          <w:rFonts w:ascii="Arial" w:eastAsia="Times New Roman" w:hAnsi="Arial" w:cs="Arial"/>
          <w:b/>
        </w:rPr>
      </w:pPr>
      <w:r w:rsidRPr="0027682A">
        <w:rPr>
          <w:rFonts w:ascii="Arial" w:eastAsia="Times New Roman" w:hAnsi="Arial" w:cs="Arial"/>
        </w:rPr>
        <w:t xml:space="preserve">Clinic </w:t>
      </w:r>
      <w:proofErr w:type="gramStart"/>
      <w:r w:rsidRPr="0027682A">
        <w:rPr>
          <w:rFonts w:ascii="Arial" w:eastAsia="Times New Roman" w:hAnsi="Arial" w:cs="Arial"/>
        </w:rPr>
        <w:t>staff who confirm</w:t>
      </w:r>
      <w:proofErr w:type="gramEnd"/>
      <w:r w:rsidRPr="0027682A">
        <w:rPr>
          <w:rFonts w:ascii="Arial" w:eastAsia="Times New Roman" w:hAnsi="Arial" w:cs="Arial"/>
        </w:rPr>
        <w:t xml:space="preserve"> identification at the time of WIC certification for each client/authorized person or proxy must document the type of identification provided.</w:t>
      </w:r>
    </w:p>
    <w:p w:rsidR="0027682A" w:rsidRPr="0027682A" w:rsidRDefault="0027682A" w:rsidP="00766AEB">
      <w:pPr>
        <w:widowControl/>
        <w:numPr>
          <w:ilvl w:val="1"/>
          <w:numId w:val="27"/>
        </w:numPr>
        <w:rPr>
          <w:rFonts w:ascii="Arial" w:eastAsia="Times New Roman" w:hAnsi="Arial" w:cs="Arial"/>
          <w:b/>
        </w:rPr>
      </w:pPr>
      <w:r w:rsidRPr="0027682A">
        <w:rPr>
          <w:rFonts w:ascii="Arial" w:eastAsia="Times New Roman" w:hAnsi="Arial" w:cs="Arial"/>
        </w:rPr>
        <w:t xml:space="preserve">Proxy identification information is required when they present themselves at the clinic on behalf of an infant and child. Enter the identification information in SDWIC-IT under Notes. </w:t>
      </w:r>
      <w:r w:rsidRPr="0027682A">
        <w:rPr>
          <w:rFonts w:ascii="Arial" w:eastAsia="Times New Roman" w:hAnsi="Arial" w:cs="Arial"/>
          <w:highlight w:val="yellow"/>
        </w:rPr>
        <w:t xml:space="preserve"> </w:t>
      </w:r>
    </w:p>
    <w:p w:rsidR="0027682A" w:rsidRPr="0027682A" w:rsidRDefault="0027682A" w:rsidP="00766AEB">
      <w:pPr>
        <w:widowControl/>
        <w:numPr>
          <w:ilvl w:val="0"/>
          <w:numId w:val="27"/>
        </w:numPr>
        <w:rPr>
          <w:rFonts w:ascii="Arial" w:eastAsia="Times New Roman" w:hAnsi="Arial" w:cs="Arial"/>
          <w:b/>
        </w:rPr>
      </w:pPr>
      <w:r w:rsidRPr="0027682A">
        <w:rPr>
          <w:rFonts w:ascii="Arial" w:eastAsia="Times New Roman" w:hAnsi="Arial" w:cs="Arial"/>
        </w:rPr>
        <w:t xml:space="preserve">The authorized person/proxy must sign the WIC ID Pouch. </w:t>
      </w:r>
    </w:p>
    <w:p w:rsidR="0027682A" w:rsidRPr="0027682A" w:rsidRDefault="0027682A" w:rsidP="00766AEB">
      <w:pPr>
        <w:widowControl/>
        <w:numPr>
          <w:ilvl w:val="1"/>
          <w:numId w:val="27"/>
        </w:numPr>
        <w:rPr>
          <w:rFonts w:ascii="Arial" w:eastAsia="Times New Roman" w:hAnsi="Arial" w:cs="Arial"/>
          <w:b/>
        </w:rPr>
      </w:pPr>
      <w:r w:rsidRPr="0027682A">
        <w:rPr>
          <w:rFonts w:ascii="Arial" w:eastAsia="Times New Roman" w:hAnsi="Arial" w:cs="Arial"/>
        </w:rPr>
        <w:t xml:space="preserve">If WIC ID Pouch is unavailable at benefit issuance, use another form of identification and check the precertification screen for authorized person/proxy information.    </w:t>
      </w:r>
    </w:p>
    <w:p w:rsidR="00FE3C58" w:rsidRPr="00D44B14" w:rsidRDefault="00FE3C58" w:rsidP="00766AEB">
      <w:pPr>
        <w:widowControl/>
        <w:numPr>
          <w:ilvl w:val="0"/>
          <w:numId w:val="27"/>
        </w:numPr>
        <w:rPr>
          <w:rFonts w:ascii="Arial" w:hAnsi="Arial" w:cs="Arial"/>
          <w:b/>
        </w:rPr>
      </w:pPr>
      <w:r w:rsidRPr="00D44B14">
        <w:rPr>
          <w:rFonts w:ascii="Arial" w:hAnsi="Arial" w:cs="Arial"/>
        </w:rPr>
        <w:t>Clinics must verify identity of each client/authorized person transferring from an</w:t>
      </w:r>
      <w:r>
        <w:rPr>
          <w:rFonts w:ascii="Arial" w:hAnsi="Arial" w:cs="Arial"/>
        </w:rPr>
        <w:t>other WIC Program (</w:t>
      </w:r>
      <w:r w:rsidRPr="00D44B14">
        <w:rPr>
          <w:rFonts w:ascii="Arial" w:hAnsi="Arial" w:cs="Arial"/>
        </w:rPr>
        <w:t>Indian Tribal Organization</w:t>
      </w:r>
      <w:r>
        <w:rPr>
          <w:rFonts w:ascii="Arial" w:hAnsi="Arial" w:cs="Arial"/>
        </w:rPr>
        <w:t xml:space="preserve">, </w:t>
      </w:r>
      <w:r w:rsidRPr="00D44B14">
        <w:rPr>
          <w:rFonts w:ascii="Arial" w:hAnsi="Arial" w:cs="Arial"/>
        </w:rPr>
        <w:t>out of state</w:t>
      </w:r>
      <w:r>
        <w:rPr>
          <w:rFonts w:ascii="Arial" w:hAnsi="Arial" w:cs="Arial"/>
        </w:rPr>
        <w:t>, in state,</w:t>
      </w:r>
      <w:r w:rsidRPr="00D44B14">
        <w:rPr>
          <w:rFonts w:ascii="Arial" w:hAnsi="Arial" w:cs="Arial"/>
        </w:rPr>
        <w:t xml:space="preserve"> or WIC overseas WIC Program</w:t>
      </w:r>
      <w:r>
        <w:rPr>
          <w:rFonts w:ascii="Arial" w:hAnsi="Arial" w:cs="Arial"/>
        </w:rPr>
        <w:t>)</w:t>
      </w:r>
      <w:r w:rsidRPr="00D44B14">
        <w:rPr>
          <w:rFonts w:ascii="Arial" w:hAnsi="Arial" w:cs="Arial"/>
        </w:rPr>
        <w:t>. See Policy 3.04 Transfers.</w:t>
      </w:r>
    </w:p>
    <w:p w:rsidR="0027682A" w:rsidRPr="0027682A" w:rsidRDefault="0027682A" w:rsidP="00766AEB">
      <w:pPr>
        <w:widowControl/>
        <w:numPr>
          <w:ilvl w:val="0"/>
          <w:numId w:val="27"/>
        </w:numPr>
        <w:rPr>
          <w:rFonts w:ascii="Arial" w:eastAsia="Times New Roman" w:hAnsi="Arial" w:cs="Arial"/>
          <w:b/>
        </w:rPr>
      </w:pPr>
      <w:r w:rsidRPr="0027682A">
        <w:rPr>
          <w:rFonts w:ascii="Arial" w:eastAsia="Times New Roman" w:hAnsi="Arial" w:cs="Arial"/>
        </w:rPr>
        <w:t>Acceptable forms of proof of identity are:</w:t>
      </w:r>
    </w:p>
    <w:p w:rsidR="0027682A" w:rsidRPr="0027682A" w:rsidRDefault="0027682A" w:rsidP="00766AEB">
      <w:pPr>
        <w:widowControl/>
        <w:numPr>
          <w:ilvl w:val="1"/>
          <w:numId w:val="27"/>
        </w:numPr>
        <w:rPr>
          <w:rFonts w:ascii="Arial" w:eastAsia="Times New Roman" w:hAnsi="Arial" w:cs="Arial"/>
          <w:b/>
        </w:rPr>
      </w:pPr>
      <w:r w:rsidRPr="0027682A">
        <w:rPr>
          <w:rFonts w:ascii="Arial" w:eastAsia="Times New Roman" w:hAnsi="Arial" w:cs="Arial"/>
        </w:rPr>
        <w:t>Birth Certificate</w:t>
      </w:r>
    </w:p>
    <w:p w:rsidR="0027682A" w:rsidRPr="0027682A" w:rsidRDefault="0027682A" w:rsidP="00766AEB">
      <w:pPr>
        <w:widowControl/>
        <w:numPr>
          <w:ilvl w:val="1"/>
          <w:numId w:val="27"/>
        </w:numPr>
        <w:rPr>
          <w:rFonts w:ascii="Arial" w:eastAsia="Times New Roman" w:hAnsi="Arial" w:cs="Arial"/>
        </w:rPr>
      </w:pPr>
      <w:r w:rsidRPr="0027682A">
        <w:rPr>
          <w:rFonts w:ascii="Arial" w:eastAsia="Times New Roman" w:hAnsi="Arial" w:cs="Arial"/>
        </w:rPr>
        <w:t>Driver’s License</w:t>
      </w:r>
    </w:p>
    <w:p w:rsidR="0027682A" w:rsidRPr="0027682A" w:rsidRDefault="0027682A" w:rsidP="00766AEB">
      <w:pPr>
        <w:widowControl/>
        <w:numPr>
          <w:ilvl w:val="1"/>
          <w:numId w:val="27"/>
        </w:numPr>
        <w:rPr>
          <w:rFonts w:ascii="Arial" w:eastAsia="Times New Roman" w:hAnsi="Arial" w:cs="Arial"/>
          <w:b/>
        </w:rPr>
      </w:pPr>
      <w:r w:rsidRPr="0027682A">
        <w:rPr>
          <w:rFonts w:ascii="Arial" w:eastAsia="Times New Roman" w:hAnsi="Arial" w:cs="Arial"/>
        </w:rPr>
        <w:t xml:space="preserve">Foster Child Record </w:t>
      </w:r>
    </w:p>
    <w:p w:rsidR="0027682A" w:rsidRPr="0027682A" w:rsidRDefault="0027682A" w:rsidP="00766AEB">
      <w:pPr>
        <w:widowControl/>
        <w:numPr>
          <w:ilvl w:val="1"/>
          <w:numId w:val="27"/>
        </w:numPr>
        <w:rPr>
          <w:rFonts w:ascii="Arial" w:eastAsia="Times New Roman" w:hAnsi="Arial" w:cs="Arial"/>
          <w:b/>
        </w:rPr>
      </w:pPr>
      <w:r w:rsidRPr="0027682A">
        <w:rPr>
          <w:rFonts w:ascii="Arial" w:eastAsia="Times New Roman" w:hAnsi="Arial" w:cs="Arial"/>
        </w:rPr>
        <w:t>Health Benefit (Insurance card)</w:t>
      </w:r>
    </w:p>
    <w:p w:rsidR="0027682A" w:rsidRPr="0027682A" w:rsidRDefault="0027682A" w:rsidP="00766AEB">
      <w:pPr>
        <w:widowControl/>
        <w:numPr>
          <w:ilvl w:val="1"/>
          <w:numId w:val="27"/>
        </w:numPr>
        <w:rPr>
          <w:rFonts w:ascii="Arial" w:eastAsia="Times New Roman" w:hAnsi="Arial" w:cs="Arial"/>
          <w:b/>
        </w:rPr>
      </w:pPr>
      <w:r w:rsidRPr="0027682A">
        <w:rPr>
          <w:rFonts w:ascii="Arial" w:eastAsia="Times New Roman" w:hAnsi="Arial" w:cs="Arial"/>
        </w:rPr>
        <w:t>Immigration papers</w:t>
      </w:r>
    </w:p>
    <w:p w:rsidR="0027682A" w:rsidRPr="0027682A" w:rsidRDefault="0027682A" w:rsidP="00766AEB">
      <w:pPr>
        <w:widowControl/>
        <w:numPr>
          <w:ilvl w:val="1"/>
          <w:numId w:val="27"/>
        </w:numPr>
        <w:rPr>
          <w:rFonts w:ascii="Arial" w:eastAsia="Times New Roman" w:hAnsi="Arial" w:cs="Arial"/>
          <w:b/>
        </w:rPr>
      </w:pPr>
      <w:r w:rsidRPr="0027682A">
        <w:rPr>
          <w:rFonts w:ascii="Arial" w:eastAsia="Times New Roman" w:hAnsi="Arial" w:cs="Arial"/>
        </w:rPr>
        <w:t>Medicaid Card</w:t>
      </w:r>
    </w:p>
    <w:p w:rsidR="0027682A" w:rsidRPr="0027682A" w:rsidRDefault="0027682A" w:rsidP="00766AEB">
      <w:pPr>
        <w:widowControl/>
        <w:numPr>
          <w:ilvl w:val="1"/>
          <w:numId w:val="27"/>
        </w:numPr>
        <w:rPr>
          <w:rFonts w:ascii="Arial" w:eastAsia="Times New Roman" w:hAnsi="Arial" w:cs="Arial"/>
          <w:b/>
        </w:rPr>
      </w:pPr>
      <w:r w:rsidRPr="0027682A">
        <w:rPr>
          <w:rFonts w:ascii="Arial" w:eastAsia="Times New Roman" w:hAnsi="Arial" w:cs="Arial"/>
        </w:rPr>
        <w:t>Military ID</w:t>
      </w:r>
    </w:p>
    <w:p w:rsidR="0027682A" w:rsidRPr="0027682A" w:rsidRDefault="0027682A" w:rsidP="00766AEB">
      <w:pPr>
        <w:widowControl/>
        <w:numPr>
          <w:ilvl w:val="1"/>
          <w:numId w:val="27"/>
        </w:numPr>
        <w:rPr>
          <w:rFonts w:ascii="Arial" w:eastAsia="Times New Roman" w:hAnsi="Arial" w:cs="Arial"/>
          <w:b/>
        </w:rPr>
      </w:pPr>
      <w:r w:rsidRPr="0027682A">
        <w:rPr>
          <w:rFonts w:ascii="Arial" w:eastAsia="Times New Roman" w:hAnsi="Arial" w:cs="Arial"/>
        </w:rPr>
        <w:t xml:space="preserve">Passport/Visa </w:t>
      </w:r>
    </w:p>
    <w:p w:rsidR="0027682A" w:rsidRPr="0027682A" w:rsidRDefault="0027682A" w:rsidP="00766AEB">
      <w:pPr>
        <w:widowControl/>
        <w:numPr>
          <w:ilvl w:val="1"/>
          <w:numId w:val="27"/>
        </w:numPr>
        <w:rPr>
          <w:rFonts w:ascii="Arial" w:eastAsia="Times New Roman" w:hAnsi="Arial" w:cs="Arial"/>
        </w:rPr>
      </w:pPr>
      <w:r w:rsidRPr="0027682A">
        <w:rPr>
          <w:rFonts w:ascii="Arial" w:eastAsia="Times New Roman" w:hAnsi="Arial" w:cs="Arial"/>
        </w:rPr>
        <w:t>Pay Stub</w:t>
      </w:r>
    </w:p>
    <w:p w:rsidR="0027682A" w:rsidRPr="0027682A" w:rsidRDefault="0027682A" w:rsidP="00766AEB">
      <w:pPr>
        <w:widowControl/>
        <w:numPr>
          <w:ilvl w:val="1"/>
          <w:numId w:val="27"/>
        </w:numPr>
        <w:rPr>
          <w:rFonts w:ascii="Arial" w:eastAsia="Times New Roman" w:hAnsi="Arial" w:cs="Arial"/>
          <w:b/>
        </w:rPr>
      </w:pPr>
      <w:r w:rsidRPr="0027682A">
        <w:rPr>
          <w:rFonts w:ascii="Arial" w:eastAsia="Times New Roman" w:hAnsi="Arial" w:cs="Arial"/>
        </w:rPr>
        <w:t>School/Work Photo ID</w:t>
      </w:r>
    </w:p>
    <w:p w:rsidR="0027682A" w:rsidRPr="0027682A" w:rsidRDefault="0027682A" w:rsidP="00766AEB">
      <w:pPr>
        <w:widowControl/>
        <w:numPr>
          <w:ilvl w:val="1"/>
          <w:numId w:val="27"/>
        </w:numPr>
        <w:rPr>
          <w:rFonts w:ascii="Arial" w:eastAsia="Times New Roman" w:hAnsi="Arial" w:cs="Arial"/>
          <w:b/>
        </w:rPr>
      </w:pPr>
      <w:r w:rsidRPr="0027682A">
        <w:rPr>
          <w:rFonts w:ascii="Arial" w:eastAsia="Times New Roman" w:hAnsi="Arial" w:cs="Arial"/>
        </w:rPr>
        <w:t>SNAP Benefit Proof</w:t>
      </w:r>
    </w:p>
    <w:p w:rsidR="0027682A" w:rsidRPr="0027682A" w:rsidRDefault="0027682A" w:rsidP="00766AEB">
      <w:pPr>
        <w:widowControl/>
        <w:numPr>
          <w:ilvl w:val="1"/>
          <w:numId w:val="27"/>
        </w:numPr>
        <w:rPr>
          <w:rFonts w:ascii="Arial" w:eastAsia="Times New Roman" w:hAnsi="Arial" w:cs="Arial"/>
          <w:b/>
        </w:rPr>
      </w:pPr>
      <w:r w:rsidRPr="0027682A">
        <w:rPr>
          <w:rFonts w:ascii="Arial" w:eastAsia="Times New Roman" w:hAnsi="Arial" w:cs="Arial"/>
        </w:rPr>
        <w:t>Social Security Card</w:t>
      </w:r>
    </w:p>
    <w:p w:rsidR="0027682A" w:rsidRPr="0027682A" w:rsidRDefault="0027682A" w:rsidP="00766AEB">
      <w:pPr>
        <w:widowControl/>
        <w:numPr>
          <w:ilvl w:val="1"/>
          <w:numId w:val="27"/>
        </w:numPr>
        <w:rPr>
          <w:rFonts w:ascii="Arial" w:eastAsia="Times New Roman" w:hAnsi="Arial" w:cs="Arial"/>
          <w:b/>
        </w:rPr>
      </w:pPr>
      <w:r w:rsidRPr="0027682A">
        <w:rPr>
          <w:rFonts w:ascii="Arial" w:eastAsia="Times New Roman" w:hAnsi="Arial" w:cs="Arial"/>
        </w:rPr>
        <w:t>TANF Benefit Proof</w:t>
      </w:r>
    </w:p>
    <w:p w:rsidR="0027682A" w:rsidRPr="0027682A" w:rsidRDefault="0027682A" w:rsidP="00766AEB">
      <w:pPr>
        <w:widowControl/>
        <w:numPr>
          <w:ilvl w:val="1"/>
          <w:numId w:val="27"/>
        </w:numPr>
        <w:rPr>
          <w:rFonts w:ascii="Arial" w:eastAsia="Times New Roman" w:hAnsi="Arial" w:cs="Arial"/>
          <w:b/>
        </w:rPr>
      </w:pPr>
      <w:r w:rsidRPr="0027682A">
        <w:rPr>
          <w:rFonts w:ascii="Arial" w:eastAsia="Times New Roman" w:hAnsi="Arial" w:cs="Arial"/>
        </w:rPr>
        <w:t>Tax Form</w:t>
      </w:r>
    </w:p>
    <w:p w:rsidR="0027682A" w:rsidRPr="0027682A" w:rsidRDefault="0027682A" w:rsidP="00766AEB">
      <w:pPr>
        <w:widowControl/>
        <w:numPr>
          <w:ilvl w:val="1"/>
          <w:numId w:val="27"/>
        </w:numPr>
        <w:rPr>
          <w:rFonts w:ascii="Arial" w:eastAsia="Times New Roman" w:hAnsi="Arial" w:cs="Arial"/>
          <w:b/>
        </w:rPr>
      </w:pPr>
      <w:r w:rsidRPr="0027682A">
        <w:rPr>
          <w:rFonts w:ascii="Arial" w:eastAsia="Times New Roman" w:hAnsi="Arial" w:cs="Arial"/>
        </w:rPr>
        <w:t>Voter Registration Card</w:t>
      </w:r>
    </w:p>
    <w:p w:rsidR="0027682A" w:rsidRPr="0027682A" w:rsidRDefault="0027682A" w:rsidP="00766AEB">
      <w:pPr>
        <w:widowControl/>
        <w:numPr>
          <w:ilvl w:val="1"/>
          <w:numId w:val="27"/>
        </w:numPr>
        <w:rPr>
          <w:rFonts w:ascii="Arial" w:eastAsia="Times New Roman" w:hAnsi="Arial" w:cs="Arial"/>
          <w:b/>
        </w:rPr>
      </w:pPr>
      <w:r w:rsidRPr="0027682A">
        <w:rPr>
          <w:rFonts w:ascii="Arial" w:eastAsia="Times New Roman" w:hAnsi="Arial" w:cs="Arial"/>
        </w:rPr>
        <w:t>Crib Card/Hospital Record</w:t>
      </w:r>
      <w:r w:rsidR="00FE3C58">
        <w:rPr>
          <w:rFonts w:ascii="Arial" w:eastAsia="Times New Roman" w:hAnsi="Arial" w:cs="Arial"/>
        </w:rPr>
        <w:t xml:space="preserve"> </w:t>
      </w:r>
      <w:r w:rsidR="00FE3C58">
        <w:rPr>
          <w:rFonts w:ascii="Arial" w:hAnsi="Arial" w:cs="Arial"/>
        </w:rPr>
        <w:t>(with infant’s name)</w:t>
      </w:r>
    </w:p>
    <w:p w:rsidR="0027682A" w:rsidRPr="0027682A" w:rsidRDefault="0027682A" w:rsidP="00766AEB">
      <w:pPr>
        <w:widowControl/>
        <w:numPr>
          <w:ilvl w:val="1"/>
          <w:numId w:val="27"/>
        </w:numPr>
        <w:rPr>
          <w:rFonts w:ascii="Arial" w:eastAsia="Times New Roman" w:hAnsi="Arial" w:cs="Arial"/>
          <w:b/>
        </w:rPr>
      </w:pPr>
      <w:r w:rsidRPr="0027682A">
        <w:rPr>
          <w:rFonts w:ascii="Arial" w:eastAsia="Times New Roman" w:hAnsi="Arial" w:cs="Arial"/>
        </w:rPr>
        <w:t>None – No Proof</w:t>
      </w:r>
    </w:p>
    <w:p w:rsidR="0027682A" w:rsidRPr="0027682A" w:rsidRDefault="0027682A" w:rsidP="00766AEB">
      <w:pPr>
        <w:widowControl/>
        <w:numPr>
          <w:ilvl w:val="1"/>
          <w:numId w:val="27"/>
        </w:numPr>
        <w:rPr>
          <w:rFonts w:ascii="Arial" w:eastAsia="Times New Roman" w:hAnsi="Arial" w:cs="Arial"/>
          <w:b/>
        </w:rPr>
      </w:pPr>
      <w:r w:rsidRPr="0027682A">
        <w:rPr>
          <w:rFonts w:ascii="Arial" w:eastAsia="Times New Roman" w:hAnsi="Arial" w:cs="Arial"/>
        </w:rPr>
        <w:t>Other records that the WIC State Agency considers adequate to establish identity – document in SDWIC-IT notes of client record (Example: Signed WIC ID Pouch for Subsequent certifications)</w:t>
      </w:r>
    </w:p>
    <w:p w:rsidR="0027682A" w:rsidRPr="0027682A" w:rsidRDefault="0027682A" w:rsidP="00766AEB">
      <w:pPr>
        <w:widowControl/>
        <w:numPr>
          <w:ilvl w:val="0"/>
          <w:numId w:val="27"/>
        </w:numPr>
        <w:rPr>
          <w:rFonts w:ascii="Arial" w:eastAsia="Times New Roman" w:hAnsi="Arial" w:cs="Arial"/>
          <w:b/>
        </w:rPr>
      </w:pPr>
      <w:r w:rsidRPr="0027682A">
        <w:rPr>
          <w:rFonts w:ascii="Arial" w:eastAsia="Times New Roman" w:hAnsi="Arial" w:cs="Arial"/>
        </w:rPr>
        <w:t xml:space="preserve">An applicant who possesses proof of identity but who did not bring it to the certification appointment shall be certified, if residency and income proof is provided. This will be considered a </w:t>
      </w:r>
      <w:r w:rsidRPr="0027682A">
        <w:rPr>
          <w:rFonts w:ascii="Arial" w:eastAsia="Times New Roman" w:hAnsi="Arial" w:cs="Arial"/>
          <w:b/>
        </w:rPr>
        <w:t>“short certification.”</w:t>
      </w:r>
      <w:r w:rsidRPr="0027682A">
        <w:rPr>
          <w:rFonts w:ascii="Arial" w:eastAsia="Times New Roman" w:hAnsi="Arial" w:cs="Arial"/>
        </w:rPr>
        <w:t xml:space="preserve"> See Policy 2.16 Certification Periods. In this instance, benefits may be issued for </w:t>
      </w:r>
      <w:r w:rsidRPr="0027682A">
        <w:rPr>
          <w:rFonts w:ascii="Arial" w:eastAsia="Times New Roman" w:hAnsi="Arial" w:cs="Arial"/>
          <w:b/>
        </w:rPr>
        <w:t>30 days</w:t>
      </w:r>
      <w:r w:rsidRPr="0027682A">
        <w:rPr>
          <w:rFonts w:ascii="Arial" w:eastAsia="Times New Roman" w:hAnsi="Arial" w:cs="Arial"/>
        </w:rPr>
        <w:t xml:space="preserve">. </w:t>
      </w:r>
      <w:r w:rsidRPr="0027682A">
        <w:rPr>
          <w:rFonts w:ascii="Arial" w:eastAsia="Times New Roman" w:hAnsi="Arial" w:cs="Arial"/>
          <w:b/>
        </w:rPr>
        <w:t xml:space="preserve">Proof of identity must be presented to the clinic </w:t>
      </w:r>
      <w:r w:rsidRPr="0027682A">
        <w:rPr>
          <w:rFonts w:ascii="Arial" w:eastAsia="Times New Roman" w:hAnsi="Arial" w:cs="Arial"/>
          <w:b/>
        </w:rPr>
        <w:lastRenderedPageBreak/>
        <w:t>within the 30-day period for further benefits to be issued.</w:t>
      </w:r>
      <w:r w:rsidRPr="0027682A">
        <w:rPr>
          <w:rFonts w:ascii="Arial" w:eastAsia="Times New Roman" w:hAnsi="Arial" w:cs="Arial"/>
        </w:rPr>
        <w:t xml:space="preserve"> If not brought in, the certification will be terminated and a complete certification will be completed with all required documentation being reviewed at that time.</w:t>
      </w:r>
    </w:p>
    <w:p w:rsidR="0027682A" w:rsidRPr="0027682A" w:rsidRDefault="0027682A" w:rsidP="00766AEB">
      <w:pPr>
        <w:widowControl/>
        <w:numPr>
          <w:ilvl w:val="0"/>
          <w:numId w:val="27"/>
        </w:numPr>
        <w:rPr>
          <w:rFonts w:ascii="Arial" w:eastAsia="Times New Roman" w:hAnsi="Arial" w:cs="Arial"/>
          <w:b/>
        </w:rPr>
      </w:pPr>
      <w:r w:rsidRPr="0027682A">
        <w:rPr>
          <w:rFonts w:ascii="Arial" w:eastAsia="Times New Roman" w:hAnsi="Arial" w:cs="Arial"/>
          <w:b/>
        </w:rPr>
        <w:t xml:space="preserve">An applicant with no proof of identity may be fully certified with the completion of a </w:t>
      </w:r>
      <w:r w:rsidRPr="0027682A">
        <w:rPr>
          <w:rFonts w:ascii="Arial" w:eastAsia="Times New Roman" w:hAnsi="Arial" w:cs="Arial"/>
          <w:b/>
          <w:i/>
        </w:rPr>
        <w:t>No Proof of Identity Attestation form</w:t>
      </w:r>
      <w:r w:rsidRPr="0027682A">
        <w:rPr>
          <w:rFonts w:ascii="Arial" w:eastAsia="Times New Roman" w:hAnsi="Arial" w:cs="Arial"/>
          <w:b/>
        </w:rPr>
        <w:t xml:space="preserve"> until next certification.</w:t>
      </w:r>
      <w:r w:rsidRPr="0027682A">
        <w:rPr>
          <w:rFonts w:ascii="Arial" w:eastAsia="Times New Roman" w:hAnsi="Arial" w:cs="Arial"/>
        </w:rPr>
        <w:t xml:space="preserve"> </w:t>
      </w:r>
      <w:r w:rsidRPr="0027682A">
        <w:rPr>
          <w:rFonts w:ascii="Arial" w:eastAsia="Times New Roman" w:hAnsi="Arial" w:cs="Arial"/>
          <w:b/>
        </w:rPr>
        <w:t>Completed and signed in SDWIC-IT.</w:t>
      </w:r>
      <w:r w:rsidRPr="0027682A">
        <w:rPr>
          <w:rFonts w:ascii="Arial" w:eastAsia="Times New Roman" w:hAnsi="Arial" w:cs="Arial"/>
        </w:rPr>
        <w:t xml:space="preserve"> This includes:</w:t>
      </w:r>
    </w:p>
    <w:p w:rsidR="0027682A" w:rsidRPr="0027682A" w:rsidRDefault="0027682A" w:rsidP="00766AEB">
      <w:pPr>
        <w:widowControl/>
        <w:numPr>
          <w:ilvl w:val="1"/>
          <w:numId w:val="27"/>
        </w:numPr>
        <w:rPr>
          <w:rFonts w:ascii="Arial" w:eastAsia="Times New Roman" w:hAnsi="Arial" w:cs="Arial"/>
          <w:b/>
        </w:rPr>
      </w:pPr>
      <w:r w:rsidRPr="0027682A">
        <w:rPr>
          <w:rFonts w:ascii="Arial" w:eastAsia="Times New Roman" w:hAnsi="Arial" w:cs="Arial"/>
        </w:rPr>
        <w:t>A victim of theft, loss or disaster</w:t>
      </w:r>
    </w:p>
    <w:p w:rsidR="0027682A" w:rsidRPr="0027682A" w:rsidRDefault="0027682A" w:rsidP="00766AEB">
      <w:pPr>
        <w:widowControl/>
        <w:numPr>
          <w:ilvl w:val="1"/>
          <w:numId w:val="27"/>
        </w:numPr>
        <w:rPr>
          <w:rFonts w:ascii="Arial" w:eastAsia="Times New Roman" w:hAnsi="Arial" w:cs="Arial"/>
          <w:b/>
        </w:rPr>
      </w:pPr>
      <w:r w:rsidRPr="0027682A">
        <w:rPr>
          <w:rFonts w:ascii="Arial" w:eastAsia="Times New Roman" w:hAnsi="Arial" w:cs="Arial"/>
        </w:rPr>
        <w:t>A homeless individual</w:t>
      </w:r>
    </w:p>
    <w:p w:rsidR="0027682A" w:rsidRPr="0027682A" w:rsidRDefault="0027682A" w:rsidP="00766AEB">
      <w:pPr>
        <w:widowControl/>
        <w:numPr>
          <w:ilvl w:val="1"/>
          <w:numId w:val="27"/>
        </w:numPr>
        <w:rPr>
          <w:rFonts w:ascii="Arial" w:eastAsia="Times New Roman" w:hAnsi="Arial" w:cs="Arial"/>
          <w:b/>
        </w:rPr>
      </w:pPr>
      <w:r w:rsidRPr="0027682A">
        <w:rPr>
          <w:rFonts w:ascii="Arial" w:eastAsia="Times New Roman" w:hAnsi="Arial" w:cs="Arial"/>
        </w:rPr>
        <w:t>A migrant</w:t>
      </w:r>
    </w:p>
    <w:p w:rsidR="008A3046" w:rsidRDefault="008A3046" w:rsidP="00111E5F"/>
    <w:p w:rsidR="00DC1920" w:rsidRDefault="00DC1920" w:rsidP="00111E5F">
      <w:pPr>
        <w:widowControl/>
        <w:rPr>
          <w:rFonts w:ascii="Arial" w:eastAsia="Times New Roman" w:hAnsi="Arial" w:cs="Arial"/>
          <w:b/>
        </w:rPr>
        <w:sectPr w:rsidR="00DC1920" w:rsidSect="000C778F">
          <w:pgSz w:w="12240" w:h="15840"/>
          <w:pgMar w:top="1400" w:right="1380" w:bottom="1120" w:left="1320" w:header="720" w:footer="935" w:gutter="0"/>
          <w:cols w:space="720"/>
        </w:sectPr>
      </w:pPr>
    </w:p>
    <w:p w:rsidR="008A3046" w:rsidRPr="008A3046" w:rsidRDefault="008A3046" w:rsidP="00111E5F">
      <w:pPr>
        <w:widowControl/>
        <w:rPr>
          <w:rFonts w:ascii="Arial" w:eastAsia="Times New Roman" w:hAnsi="Arial" w:cs="Arial"/>
          <w:i/>
        </w:rPr>
      </w:pPr>
      <w:r w:rsidRPr="008A3046">
        <w:rPr>
          <w:rFonts w:ascii="Arial" w:eastAsia="Times New Roman" w:hAnsi="Arial" w:cs="Arial"/>
          <w:b/>
        </w:rPr>
        <w:lastRenderedPageBreak/>
        <w:t>2.04</w:t>
      </w:r>
      <w:r w:rsidR="002D3D3E">
        <w:rPr>
          <w:rFonts w:ascii="Arial" w:eastAsia="Times New Roman" w:hAnsi="Arial" w:cs="Arial"/>
          <w:b/>
          <w:sz w:val="28"/>
          <w:szCs w:val="28"/>
        </w:rPr>
        <w:t xml:space="preserve"> </w:t>
      </w:r>
      <w:r w:rsidRPr="008A3046">
        <w:rPr>
          <w:rFonts w:ascii="Arial" w:eastAsia="Times New Roman" w:hAnsi="Arial" w:cs="Arial"/>
          <w:b/>
        </w:rPr>
        <w:t>Income Determination</w:t>
      </w:r>
      <w:r w:rsidRPr="008A3046">
        <w:rPr>
          <w:rFonts w:ascii="Arial" w:eastAsia="Times New Roman" w:hAnsi="Arial" w:cs="Arial"/>
          <w:b/>
        </w:rPr>
        <w:tab/>
      </w:r>
      <w:r w:rsidRPr="008A3046">
        <w:rPr>
          <w:rFonts w:ascii="Arial" w:eastAsia="Times New Roman" w:hAnsi="Arial" w:cs="Arial"/>
          <w:b/>
        </w:rPr>
        <w:tab/>
      </w:r>
      <w:r w:rsidRPr="008A3046">
        <w:rPr>
          <w:rFonts w:ascii="Arial" w:eastAsia="Times New Roman" w:hAnsi="Arial" w:cs="Arial"/>
          <w:b/>
        </w:rPr>
        <w:tab/>
      </w:r>
    </w:p>
    <w:p w:rsidR="008A3046" w:rsidRPr="008A3046" w:rsidRDefault="008A3046" w:rsidP="00111E5F">
      <w:pPr>
        <w:widowControl/>
        <w:rPr>
          <w:rFonts w:ascii="Arial" w:eastAsia="Times New Roman" w:hAnsi="Arial" w:cs="Arial"/>
          <w:b/>
        </w:rPr>
      </w:pPr>
    </w:p>
    <w:p w:rsidR="00997EE9" w:rsidRPr="00997EE9" w:rsidRDefault="00997EE9" w:rsidP="00997EE9">
      <w:pPr>
        <w:widowControl/>
        <w:rPr>
          <w:rFonts w:ascii="Arial" w:eastAsia="Times New Roman" w:hAnsi="Arial" w:cs="Arial"/>
        </w:rPr>
      </w:pPr>
      <w:r w:rsidRPr="00997EE9">
        <w:rPr>
          <w:rFonts w:ascii="Arial" w:eastAsia="Times New Roman" w:hAnsi="Arial" w:cs="Arial"/>
          <w:b/>
        </w:rPr>
        <w:t xml:space="preserve">PURPOSE: </w:t>
      </w:r>
      <w:r w:rsidRPr="00997EE9">
        <w:rPr>
          <w:rFonts w:ascii="Arial" w:eastAsia="Times New Roman" w:hAnsi="Arial" w:cs="Arial"/>
        </w:rPr>
        <w:t xml:space="preserve"> To provide clarification regarding income eligibility determination and documentation requirements necessary for participation in the Special Supplemental Nutrition Program for Women, Infants and Children (WIC).</w:t>
      </w:r>
    </w:p>
    <w:p w:rsidR="00997EE9" w:rsidRPr="00997EE9" w:rsidRDefault="00997EE9" w:rsidP="00997EE9">
      <w:pPr>
        <w:widowControl/>
        <w:rPr>
          <w:rFonts w:ascii="Arial" w:eastAsia="Times New Roman" w:hAnsi="Arial" w:cs="Arial"/>
          <w:b/>
        </w:rPr>
      </w:pPr>
    </w:p>
    <w:p w:rsidR="00997EE9" w:rsidRPr="00997EE9" w:rsidRDefault="00997EE9" w:rsidP="00997EE9">
      <w:pPr>
        <w:widowControl/>
        <w:rPr>
          <w:rFonts w:ascii="Arial" w:eastAsia="Times New Roman" w:hAnsi="Arial" w:cs="Arial"/>
          <w:b/>
          <w:u w:val="single"/>
        </w:rPr>
      </w:pPr>
      <w:r w:rsidRPr="00997EE9">
        <w:rPr>
          <w:rFonts w:ascii="Arial" w:eastAsia="Times New Roman" w:hAnsi="Arial" w:cs="Arial"/>
          <w:b/>
          <w:u w:val="single"/>
        </w:rPr>
        <w:t>ACRONYMS</w:t>
      </w:r>
    </w:p>
    <w:p w:rsidR="00997EE9" w:rsidRPr="00997EE9" w:rsidRDefault="00997EE9" w:rsidP="00997EE9">
      <w:pPr>
        <w:widowControl/>
        <w:rPr>
          <w:rFonts w:ascii="Arial" w:eastAsia="Times New Roman" w:hAnsi="Arial" w:cs="Arial"/>
        </w:rPr>
      </w:pPr>
      <w:r w:rsidRPr="00997EE9">
        <w:rPr>
          <w:rFonts w:ascii="Arial" w:eastAsia="Times New Roman" w:hAnsi="Arial" w:cs="Arial"/>
          <w:b/>
        </w:rPr>
        <w:t xml:space="preserve">SNAP:  </w:t>
      </w:r>
      <w:r w:rsidRPr="00997EE9">
        <w:rPr>
          <w:rFonts w:ascii="Arial" w:eastAsia="Times New Roman" w:hAnsi="Arial" w:cs="Arial"/>
        </w:rPr>
        <w:t>Supplemental Nutrition Assistance Program</w:t>
      </w:r>
    </w:p>
    <w:p w:rsidR="00997EE9" w:rsidRPr="00997EE9" w:rsidRDefault="00997EE9" w:rsidP="00997EE9">
      <w:pPr>
        <w:widowControl/>
        <w:rPr>
          <w:rFonts w:ascii="Arial" w:eastAsia="Times New Roman" w:hAnsi="Arial" w:cs="Arial"/>
        </w:rPr>
      </w:pPr>
      <w:r w:rsidRPr="00997EE9">
        <w:rPr>
          <w:rFonts w:ascii="Arial" w:eastAsia="Times New Roman" w:hAnsi="Arial" w:cs="Arial"/>
          <w:b/>
        </w:rPr>
        <w:t xml:space="preserve">TANF:  </w:t>
      </w:r>
      <w:r w:rsidRPr="00997EE9">
        <w:rPr>
          <w:rFonts w:ascii="Arial" w:eastAsia="Times New Roman" w:hAnsi="Arial" w:cs="Arial"/>
        </w:rPr>
        <w:t>Temporary Assistance for Needy Families</w:t>
      </w:r>
    </w:p>
    <w:p w:rsidR="00997EE9" w:rsidRPr="00997EE9" w:rsidRDefault="00997EE9" w:rsidP="00997EE9">
      <w:pPr>
        <w:widowControl/>
        <w:rPr>
          <w:rFonts w:ascii="Arial" w:eastAsia="Times New Roman" w:hAnsi="Arial" w:cs="Arial"/>
        </w:rPr>
      </w:pPr>
      <w:r w:rsidRPr="00997EE9">
        <w:rPr>
          <w:rFonts w:ascii="Arial" w:eastAsia="Times New Roman" w:hAnsi="Arial" w:cs="Arial"/>
          <w:b/>
        </w:rPr>
        <w:t xml:space="preserve">DSS:  </w:t>
      </w:r>
      <w:r w:rsidRPr="00997EE9">
        <w:rPr>
          <w:rFonts w:ascii="Arial" w:eastAsia="Times New Roman" w:hAnsi="Arial" w:cs="Arial"/>
        </w:rPr>
        <w:t>Department of Social Services</w:t>
      </w:r>
    </w:p>
    <w:p w:rsidR="00997EE9" w:rsidRPr="00997EE9" w:rsidRDefault="00997EE9" w:rsidP="00997EE9">
      <w:pPr>
        <w:widowControl/>
        <w:rPr>
          <w:rFonts w:ascii="Arial" w:eastAsia="Times New Roman" w:hAnsi="Arial" w:cs="Arial"/>
        </w:rPr>
      </w:pPr>
    </w:p>
    <w:p w:rsidR="00997EE9" w:rsidRPr="00997EE9" w:rsidRDefault="00997EE9" w:rsidP="00997EE9">
      <w:pPr>
        <w:widowControl/>
        <w:rPr>
          <w:rFonts w:ascii="Arial" w:eastAsia="Times New Roman" w:hAnsi="Arial" w:cs="Arial"/>
          <w:b/>
        </w:rPr>
      </w:pPr>
      <w:r w:rsidRPr="00997EE9">
        <w:rPr>
          <w:rFonts w:ascii="Arial" w:eastAsia="Times New Roman" w:hAnsi="Arial" w:cs="Arial"/>
          <w:b/>
        </w:rPr>
        <w:t>DEFINITIONS</w:t>
      </w:r>
    </w:p>
    <w:p w:rsidR="00BE1A0C" w:rsidRPr="00BE1A0C" w:rsidRDefault="00BE1A0C" w:rsidP="00766AEB">
      <w:pPr>
        <w:widowControl/>
        <w:numPr>
          <w:ilvl w:val="0"/>
          <w:numId w:val="30"/>
        </w:numPr>
        <w:rPr>
          <w:rFonts w:ascii="Arial" w:eastAsia="Times New Roman" w:hAnsi="Arial" w:cs="Arial"/>
        </w:rPr>
      </w:pPr>
      <w:r w:rsidRPr="00BE1A0C">
        <w:rPr>
          <w:rFonts w:ascii="Arial" w:eastAsia="Times New Roman" w:hAnsi="Arial" w:cs="Arial"/>
          <w:b/>
        </w:rPr>
        <w:t xml:space="preserve">Current Income: </w:t>
      </w:r>
      <w:r w:rsidRPr="00BE1A0C">
        <w:rPr>
          <w:rFonts w:ascii="Arial" w:eastAsia="Times New Roman" w:hAnsi="Arial" w:cs="Arial"/>
        </w:rPr>
        <w:t xml:space="preserve">All income received by the household during the month (30 days) prior to the date the application of WIC benefits is made. </w:t>
      </w:r>
    </w:p>
    <w:p w:rsidR="00BE1A0C" w:rsidRPr="00BE1A0C" w:rsidRDefault="00BE1A0C" w:rsidP="00766AEB">
      <w:pPr>
        <w:widowControl/>
        <w:numPr>
          <w:ilvl w:val="0"/>
          <w:numId w:val="30"/>
        </w:numPr>
        <w:rPr>
          <w:rFonts w:ascii="Arial" w:eastAsia="Times New Roman" w:hAnsi="Arial" w:cs="Arial"/>
        </w:rPr>
      </w:pPr>
      <w:r w:rsidRPr="00BE1A0C">
        <w:rPr>
          <w:rFonts w:ascii="Arial" w:eastAsia="Times New Roman" w:hAnsi="Arial" w:cs="Arial"/>
          <w:b/>
        </w:rPr>
        <w:t>Family:</w:t>
      </w:r>
      <w:r w:rsidRPr="00BE1A0C">
        <w:rPr>
          <w:rFonts w:ascii="Arial" w:eastAsia="Times New Roman" w:hAnsi="Arial" w:cs="Arial"/>
        </w:rPr>
        <w:t xml:space="preserve">  A family is composed of a person or groups of persons, related or non-related living together as one economic unit. Residents of a homeless facility or an institution shall not be considered members of a single family. An unborn fetus(s) is counted as a family member. </w:t>
      </w:r>
    </w:p>
    <w:p w:rsidR="00BE1A0C" w:rsidRPr="00BE1A0C" w:rsidRDefault="00BE1A0C" w:rsidP="00766AEB">
      <w:pPr>
        <w:widowControl/>
        <w:numPr>
          <w:ilvl w:val="0"/>
          <w:numId w:val="30"/>
        </w:numPr>
        <w:rPr>
          <w:rFonts w:ascii="Arial" w:eastAsia="Times New Roman" w:hAnsi="Arial" w:cs="Arial"/>
        </w:rPr>
      </w:pPr>
      <w:r w:rsidRPr="00BE1A0C">
        <w:rPr>
          <w:rFonts w:ascii="Arial" w:eastAsia="Times New Roman" w:hAnsi="Arial" w:cs="Arial"/>
          <w:b/>
        </w:rPr>
        <w:t>Homeless Individual:</w:t>
      </w:r>
      <w:r w:rsidRPr="00BE1A0C">
        <w:rPr>
          <w:rFonts w:ascii="Arial" w:eastAsia="Times New Roman" w:hAnsi="Arial" w:cs="Arial"/>
        </w:rPr>
        <w:t xml:space="preserve"> A woman, infant or child lacking a fixed and regular nighttime residence; or whose primary nighttime residence is:</w:t>
      </w:r>
    </w:p>
    <w:p w:rsidR="00BE1A0C" w:rsidRPr="00BE1A0C" w:rsidRDefault="00BE1A0C" w:rsidP="00766AEB">
      <w:pPr>
        <w:widowControl/>
        <w:numPr>
          <w:ilvl w:val="1"/>
          <w:numId w:val="30"/>
        </w:numPr>
        <w:rPr>
          <w:rFonts w:ascii="Arial" w:eastAsia="Times New Roman" w:hAnsi="Arial" w:cs="Arial"/>
        </w:rPr>
      </w:pPr>
      <w:r w:rsidRPr="00BE1A0C">
        <w:rPr>
          <w:rFonts w:ascii="Arial" w:eastAsia="Times New Roman" w:hAnsi="Arial" w:cs="Arial"/>
        </w:rPr>
        <w:t>A supervised publicly or privately operated shelter (including a welfare hotel, a congregate shelter, or a shelter for victims of domestic violence) designed to provide temporary living accommodations</w:t>
      </w:r>
    </w:p>
    <w:p w:rsidR="00BE1A0C" w:rsidRPr="00BE1A0C" w:rsidRDefault="00BE1A0C" w:rsidP="00766AEB">
      <w:pPr>
        <w:widowControl/>
        <w:numPr>
          <w:ilvl w:val="1"/>
          <w:numId w:val="30"/>
        </w:numPr>
        <w:rPr>
          <w:rFonts w:ascii="Arial" w:eastAsia="Times New Roman" w:hAnsi="Arial" w:cs="Arial"/>
        </w:rPr>
      </w:pPr>
      <w:r w:rsidRPr="00BE1A0C">
        <w:rPr>
          <w:rFonts w:ascii="Arial" w:eastAsia="Times New Roman" w:hAnsi="Arial" w:cs="Arial"/>
        </w:rPr>
        <w:t>An institution that provides a temporary residence for individuals intended to be institutionalized</w:t>
      </w:r>
    </w:p>
    <w:p w:rsidR="00BE1A0C" w:rsidRPr="00BE1A0C" w:rsidRDefault="00BE1A0C" w:rsidP="00766AEB">
      <w:pPr>
        <w:widowControl/>
        <w:numPr>
          <w:ilvl w:val="1"/>
          <w:numId w:val="30"/>
        </w:numPr>
        <w:rPr>
          <w:rFonts w:ascii="Arial" w:eastAsia="Times New Roman" w:hAnsi="Arial" w:cs="Arial"/>
        </w:rPr>
      </w:pPr>
      <w:r w:rsidRPr="00BE1A0C">
        <w:rPr>
          <w:rFonts w:ascii="Arial" w:eastAsia="Times New Roman" w:hAnsi="Arial" w:cs="Arial"/>
        </w:rPr>
        <w:t xml:space="preserve">A temporary accommodation of not more than 365 days in the residence of another individual </w:t>
      </w:r>
    </w:p>
    <w:p w:rsidR="00BE1A0C" w:rsidRPr="00BE1A0C" w:rsidRDefault="00BE1A0C" w:rsidP="00766AEB">
      <w:pPr>
        <w:widowControl/>
        <w:numPr>
          <w:ilvl w:val="1"/>
          <w:numId w:val="30"/>
        </w:numPr>
        <w:rPr>
          <w:rFonts w:ascii="Arial" w:eastAsia="Times New Roman" w:hAnsi="Arial" w:cs="Arial"/>
        </w:rPr>
      </w:pPr>
      <w:r w:rsidRPr="00BE1A0C">
        <w:rPr>
          <w:rFonts w:ascii="Arial" w:eastAsia="Times New Roman" w:hAnsi="Arial" w:cs="Arial"/>
        </w:rPr>
        <w:t>A public or private place not designed for, or ordinarily used as, a regular sleeping accommodation for human beings</w:t>
      </w:r>
    </w:p>
    <w:p w:rsidR="00BE1A0C" w:rsidRPr="00BE1A0C" w:rsidRDefault="00BE1A0C" w:rsidP="00766AEB">
      <w:pPr>
        <w:widowControl/>
        <w:numPr>
          <w:ilvl w:val="0"/>
          <w:numId w:val="30"/>
        </w:numPr>
        <w:rPr>
          <w:rFonts w:ascii="Arial" w:eastAsia="Times New Roman" w:hAnsi="Arial" w:cs="Arial"/>
        </w:rPr>
      </w:pPr>
      <w:r w:rsidRPr="00BE1A0C">
        <w:rPr>
          <w:rFonts w:ascii="Arial" w:eastAsia="Times New Roman" w:hAnsi="Arial" w:cs="Arial"/>
          <w:b/>
        </w:rPr>
        <w:t>Income:</w:t>
      </w:r>
      <w:r w:rsidRPr="00BE1A0C">
        <w:rPr>
          <w:rFonts w:ascii="Arial" w:eastAsia="Times New Roman" w:hAnsi="Arial" w:cs="Arial"/>
        </w:rPr>
        <w:t xml:space="preserve">  Income is set forth in Section 246.7(d</w:t>
      </w:r>
      <w:proofErr w:type="gramStart"/>
      <w:r w:rsidRPr="00BE1A0C">
        <w:rPr>
          <w:rFonts w:ascii="Arial" w:eastAsia="Times New Roman" w:hAnsi="Arial" w:cs="Arial"/>
        </w:rPr>
        <w:t>)(</w:t>
      </w:r>
      <w:proofErr w:type="gramEnd"/>
      <w:r w:rsidRPr="00BE1A0C">
        <w:rPr>
          <w:rFonts w:ascii="Arial" w:eastAsia="Times New Roman" w:hAnsi="Arial" w:cs="Arial"/>
        </w:rPr>
        <w:t>2)(ii) of the Federal WIC regulations.  Income means gross cash income before deductions for income taxes, employee’s social security taxes, insurance premiums, bonds, etc. Income includes:</w:t>
      </w:r>
    </w:p>
    <w:p w:rsidR="00BE1A0C" w:rsidRPr="00BE1A0C" w:rsidRDefault="00BE1A0C" w:rsidP="00766AEB">
      <w:pPr>
        <w:widowControl/>
        <w:numPr>
          <w:ilvl w:val="1"/>
          <w:numId w:val="30"/>
        </w:numPr>
        <w:rPr>
          <w:rFonts w:ascii="Arial" w:eastAsia="Times New Roman" w:hAnsi="Arial" w:cs="Arial"/>
        </w:rPr>
      </w:pPr>
      <w:r w:rsidRPr="00BE1A0C">
        <w:rPr>
          <w:rFonts w:ascii="Arial" w:eastAsia="Times New Roman" w:hAnsi="Arial" w:cs="Arial"/>
        </w:rPr>
        <w:t>Monetary compensation for services, including wages, salary, commissions, or fees</w:t>
      </w:r>
    </w:p>
    <w:p w:rsidR="00BE1A0C" w:rsidRPr="00BE1A0C" w:rsidRDefault="00BE1A0C" w:rsidP="00766AEB">
      <w:pPr>
        <w:widowControl/>
        <w:numPr>
          <w:ilvl w:val="1"/>
          <w:numId w:val="30"/>
        </w:numPr>
        <w:rPr>
          <w:rFonts w:ascii="Arial" w:eastAsia="Times New Roman" w:hAnsi="Arial" w:cs="Arial"/>
        </w:rPr>
      </w:pPr>
      <w:r w:rsidRPr="00BE1A0C">
        <w:rPr>
          <w:rFonts w:ascii="Arial" w:eastAsia="Times New Roman" w:hAnsi="Arial" w:cs="Arial"/>
        </w:rPr>
        <w:t>Net income from farm and non-farm self-employment</w:t>
      </w:r>
    </w:p>
    <w:p w:rsidR="00BE1A0C" w:rsidRPr="00BE1A0C" w:rsidRDefault="00BE1A0C" w:rsidP="00766AEB">
      <w:pPr>
        <w:widowControl/>
        <w:numPr>
          <w:ilvl w:val="1"/>
          <w:numId w:val="30"/>
        </w:numPr>
        <w:rPr>
          <w:rFonts w:ascii="Arial" w:eastAsia="Times New Roman" w:hAnsi="Arial" w:cs="Arial"/>
        </w:rPr>
      </w:pPr>
      <w:r w:rsidRPr="00BE1A0C">
        <w:rPr>
          <w:rFonts w:ascii="Arial" w:eastAsia="Times New Roman" w:hAnsi="Arial" w:cs="Arial"/>
        </w:rPr>
        <w:t>Dividends or interest on savings, or bonds, income from estates or trusts, or net rental income</w:t>
      </w:r>
    </w:p>
    <w:p w:rsidR="00BE1A0C" w:rsidRPr="00BE1A0C" w:rsidRDefault="00BE1A0C" w:rsidP="00766AEB">
      <w:pPr>
        <w:widowControl/>
        <w:numPr>
          <w:ilvl w:val="1"/>
          <w:numId w:val="30"/>
        </w:numPr>
        <w:rPr>
          <w:rFonts w:ascii="Arial" w:eastAsia="Times New Roman" w:hAnsi="Arial" w:cs="Arial"/>
        </w:rPr>
      </w:pPr>
      <w:r w:rsidRPr="00BE1A0C">
        <w:rPr>
          <w:rFonts w:ascii="Arial" w:eastAsia="Times New Roman" w:hAnsi="Arial" w:cs="Arial"/>
        </w:rPr>
        <w:t>Public assistance or welfare payments</w:t>
      </w:r>
    </w:p>
    <w:p w:rsidR="00BE1A0C" w:rsidRPr="00BE1A0C" w:rsidRDefault="00BE1A0C" w:rsidP="00766AEB">
      <w:pPr>
        <w:widowControl/>
        <w:numPr>
          <w:ilvl w:val="1"/>
          <w:numId w:val="30"/>
        </w:numPr>
        <w:rPr>
          <w:rFonts w:ascii="Arial" w:eastAsia="Times New Roman" w:hAnsi="Arial" w:cs="Arial"/>
        </w:rPr>
      </w:pPr>
      <w:r w:rsidRPr="00BE1A0C">
        <w:rPr>
          <w:rFonts w:ascii="Arial" w:eastAsia="Times New Roman" w:hAnsi="Arial" w:cs="Arial"/>
        </w:rPr>
        <w:t>Unemployment compensations</w:t>
      </w:r>
    </w:p>
    <w:p w:rsidR="00BE1A0C" w:rsidRPr="00BE1A0C" w:rsidRDefault="00BE1A0C" w:rsidP="00766AEB">
      <w:pPr>
        <w:widowControl/>
        <w:numPr>
          <w:ilvl w:val="1"/>
          <w:numId w:val="30"/>
        </w:numPr>
        <w:rPr>
          <w:rFonts w:ascii="Arial" w:eastAsia="Times New Roman" w:hAnsi="Arial" w:cs="Arial"/>
        </w:rPr>
      </w:pPr>
      <w:r w:rsidRPr="00BE1A0C">
        <w:rPr>
          <w:rFonts w:ascii="Arial" w:eastAsia="Times New Roman" w:hAnsi="Arial" w:cs="Arial"/>
        </w:rPr>
        <w:t>Government civilian employee or military retirement or pension or veteran’s payments</w:t>
      </w:r>
    </w:p>
    <w:p w:rsidR="00BE1A0C" w:rsidRPr="00BE1A0C" w:rsidRDefault="00BE1A0C" w:rsidP="00766AEB">
      <w:pPr>
        <w:widowControl/>
        <w:numPr>
          <w:ilvl w:val="1"/>
          <w:numId w:val="30"/>
        </w:numPr>
        <w:rPr>
          <w:rFonts w:ascii="Arial" w:eastAsia="Times New Roman" w:hAnsi="Arial" w:cs="Arial"/>
        </w:rPr>
      </w:pPr>
      <w:r w:rsidRPr="00BE1A0C">
        <w:rPr>
          <w:rFonts w:ascii="Arial" w:eastAsia="Times New Roman" w:hAnsi="Arial" w:cs="Arial"/>
        </w:rPr>
        <w:t>Private pensions or annuities</w:t>
      </w:r>
    </w:p>
    <w:p w:rsidR="00BE1A0C" w:rsidRPr="00BE1A0C" w:rsidRDefault="00BE1A0C" w:rsidP="00766AEB">
      <w:pPr>
        <w:widowControl/>
        <w:numPr>
          <w:ilvl w:val="1"/>
          <w:numId w:val="30"/>
        </w:numPr>
        <w:rPr>
          <w:rFonts w:ascii="Arial" w:eastAsia="Times New Roman" w:hAnsi="Arial" w:cs="Arial"/>
        </w:rPr>
      </w:pPr>
      <w:r w:rsidRPr="00BE1A0C">
        <w:rPr>
          <w:rFonts w:ascii="Arial" w:eastAsia="Times New Roman" w:hAnsi="Arial" w:cs="Arial"/>
        </w:rPr>
        <w:t>Alimony or child support payments</w:t>
      </w:r>
    </w:p>
    <w:p w:rsidR="00BE1A0C" w:rsidRPr="00BE1A0C" w:rsidRDefault="00BE1A0C" w:rsidP="00766AEB">
      <w:pPr>
        <w:widowControl/>
        <w:numPr>
          <w:ilvl w:val="1"/>
          <w:numId w:val="30"/>
        </w:numPr>
        <w:rPr>
          <w:rFonts w:ascii="Arial" w:eastAsia="Times New Roman" w:hAnsi="Arial" w:cs="Arial"/>
        </w:rPr>
      </w:pPr>
      <w:r w:rsidRPr="00BE1A0C">
        <w:rPr>
          <w:rFonts w:ascii="Arial" w:eastAsia="Times New Roman" w:hAnsi="Arial" w:cs="Arial"/>
        </w:rPr>
        <w:t>Regular contributions from person not living in the household</w:t>
      </w:r>
    </w:p>
    <w:p w:rsidR="00BE1A0C" w:rsidRPr="00BE1A0C" w:rsidRDefault="00BE1A0C" w:rsidP="00766AEB">
      <w:pPr>
        <w:widowControl/>
        <w:numPr>
          <w:ilvl w:val="1"/>
          <w:numId w:val="30"/>
        </w:numPr>
        <w:rPr>
          <w:rFonts w:ascii="Arial" w:eastAsia="Times New Roman" w:hAnsi="Arial" w:cs="Arial"/>
        </w:rPr>
      </w:pPr>
      <w:r w:rsidRPr="00BE1A0C">
        <w:rPr>
          <w:rFonts w:ascii="Arial" w:eastAsia="Times New Roman" w:hAnsi="Arial" w:cs="Arial"/>
        </w:rPr>
        <w:t>Net royalties</w:t>
      </w:r>
    </w:p>
    <w:p w:rsidR="00BE1A0C" w:rsidRPr="00BE1A0C" w:rsidRDefault="00BE1A0C" w:rsidP="00766AEB">
      <w:pPr>
        <w:widowControl/>
        <w:numPr>
          <w:ilvl w:val="1"/>
          <w:numId w:val="30"/>
        </w:numPr>
        <w:rPr>
          <w:rFonts w:ascii="Arial" w:eastAsia="Times New Roman" w:hAnsi="Arial" w:cs="Arial"/>
        </w:rPr>
      </w:pPr>
      <w:r w:rsidRPr="00BE1A0C">
        <w:rPr>
          <w:rFonts w:ascii="Arial" w:eastAsia="Times New Roman" w:hAnsi="Arial" w:cs="Arial"/>
        </w:rPr>
        <w:t>Social Security Benefits</w:t>
      </w:r>
    </w:p>
    <w:p w:rsidR="00BE1A0C" w:rsidRPr="00BE1A0C" w:rsidRDefault="00BE1A0C" w:rsidP="00766AEB">
      <w:pPr>
        <w:widowControl/>
        <w:numPr>
          <w:ilvl w:val="1"/>
          <w:numId w:val="30"/>
        </w:numPr>
        <w:rPr>
          <w:rFonts w:ascii="Arial" w:eastAsia="Times New Roman" w:hAnsi="Arial" w:cs="Arial"/>
        </w:rPr>
      </w:pPr>
      <w:r w:rsidRPr="00BE1A0C">
        <w:rPr>
          <w:rFonts w:ascii="Arial" w:eastAsia="Times New Roman" w:hAnsi="Arial" w:cs="Arial"/>
        </w:rPr>
        <w:t>Other cash income including, but not limited to cash amounts received or withdrawn from any source including savings, investments, trust accounts, and other resources readily available to the family</w:t>
      </w:r>
    </w:p>
    <w:p w:rsidR="00BE1A0C" w:rsidRPr="00BE1A0C" w:rsidRDefault="00BE1A0C" w:rsidP="00BE1A0C">
      <w:pPr>
        <w:widowControl/>
        <w:rPr>
          <w:rFonts w:ascii="Arial" w:eastAsia="Times New Roman" w:hAnsi="Arial" w:cs="Arial"/>
          <w:b/>
        </w:rPr>
      </w:pPr>
      <w:r w:rsidRPr="00BE1A0C">
        <w:rPr>
          <w:rFonts w:ascii="Arial" w:eastAsia="Times New Roman" w:hAnsi="Arial" w:cs="Arial"/>
          <w:b/>
        </w:rPr>
        <w:t>POLICY</w:t>
      </w:r>
    </w:p>
    <w:p w:rsidR="00BE1A0C" w:rsidRPr="00BE1A0C" w:rsidRDefault="00BE1A0C" w:rsidP="00766AEB">
      <w:pPr>
        <w:widowControl/>
        <w:numPr>
          <w:ilvl w:val="0"/>
          <w:numId w:val="28"/>
        </w:numPr>
        <w:rPr>
          <w:rFonts w:ascii="Arial" w:eastAsia="Times New Roman" w:hAnsi="Arial" w:cs="Arial"/>
          <w:b/>
        </w:rPr>
      </w:pPr>
      <w:r w:rsidRPr="00BE1A0C">
        <w:rPr>
          <w:rFonts w:ascii="Arial" w:eastAsia="Times New Roman" w:hAnsi="Arial" w:cs="Arial"/>
          <w:b/>
          <w:u w:val="single"/>
        </w:rPr>
        <w:t>Income Determination and Adjunct Eligibility</w:t>
      </w:r>
      <w:r w:rsidRPr="00BE1A0C">
        <w:rPr>
          <w:rFonts w:ascii="Arial" w:eastAsia="Times New Roman" w:hAnsi="Arial" w:cs="Arial"/>
          <w:b/>
        </w:rPr>
        <w:t xml:space="preserve">:  </w:t>
      </w:r>
      <w:r w:rsidRPr="00BE1A0C">
        <w:rPr>
          <w:rFonts w:ascii="Arial" w:eastAsia="Times New Roman" w:hAnsi="Arial" w:cs="Arial"/>
        </w:rPr>
        <w:t xml:space="preserve">Each clinic shall determine and document income and adjunct eligibility (enrollment in Title XIX Medicaid income eligible </w:t>
      </w:r>
      <w:r w:rsidRPr="00BE1A0C">
        <w:rPr>
          <w:rFonts w:ascii="Arial" w:eastAsia="Times New Roman" w:hAnsi="Arial" w:cs="Arial"/>
        </w:rPr>
        <w:lastRenderedPageBreak/>
        <w:t xml:space="preserve">programs, SNAP or TANF) of applicants/clients at each certification based on applicant/client family size and income.  See Policy 2.06 Adjunct Income Eligibility and 2.08 Family </w:t>
      </w:r>
      <w:proofErr w:type="gramStart"/>
      <w:r w:rsidRPr="00BE1A0C">
        <w:rPr>
          <w:rFonts w:ascii="Arial" w:eastAsia="Times New Roman" w:hAnsi="Arial" w:cs="Arial"/>
        </w:rPr>
        <w:t>Size</w:t>
      </w:r>
      <w:proofErr w:type="gramEnd"/>
      <w:r w:rsidRPr="00BE1A0C">
        <w:rPr>
          <w:rFonts w:ascii="Arial" w:eastAsia="Times New Roman" w:hAnsi="Arial" w:cs="Arial"/>
        </w:rPr>
        <w:t xml:space="preserve">. </w:t>
      </w:r>
    </w:p>
    <w:p w:rsidR="00BE1A0C" w:rsidRPr="00BE1A0C" w:rsidRDefault="00BE1A0C" w:rsidP="00766AEB">
      <w:pPr>
        <w:widowControl/>
        <w:numPr>
          <w:ilvl w:val="0"/>
          <w:numId w:val="28"/>
        </w:numPr>
        <w:rPr>
          <w:rFonts w:ascii="Arial" w:eastAsia="Times New Roman" w:hAnsi="Arial" w:cs="Arial"/>
          <w:b/>
        </w:rPr>
      </w:pPr>
      <w:r w:rsidRPr="00BE1A0C">
        <w:rPr>
          <w:rFonts w:ascii="Arial" w:eastAsia="Times New Roman" w:hAnsi="Arial" w:cs="Arial"/>
          <w:b/>
          <w:u w:val="single"/>
        </w:rPr>
        <w:t>Food Distribution Program on Indian Reservations (FDPIR):</w:t>
      </w:r>
      <w:r w:rsidRPr="00BE1A0C">
        <w:rPr>
          <w:rFonts w:ascii="Arial" w:eastAsia="Times New Roman" w:hAnsi="Arial" w:cs="Arial"/>
          <w:b/>
        </w:rPr>
        <w:t xml:space="preserve">  </w:t>
      </w:r>
      <w:r w:rsidRPr="00BE1A0C">
        <w:rPr>
          <w:rFonts w:ascii="Arial" w:eastAsia="Times New Roman" w:hAnsi="Arial" w:cs="Arial"/>
        </w:rPr>
        <w:t xml:space="preserve">WIC participants may participate in both WIC and FDPIR simultaneously.  There are seven FDPIR programs in South Dakota located at Cheyenne River, Crow Creek, Lower Brule, Oglala Sioux, Rosebud, </w:t>
      </w:r>
      <w:proofErr w:type="spellStart"/>
      <w:r w:rsidRPr="00BE1A0C">
        <w:rPr>
          <w:rFonts w:ascii="Arial" w:eastAsia="Times New Roman" w:hAnsi="Arial" w:cs="Arial"/>
        </w:rPr>
        <w:t>Sisseston-Whapteton</w:t>
      </w:r>
      <w:proofErr w:type="spellEnd"/>
      <w:r w:rsidRPr="00BE1A0C">
        <w:rPr>
          <w:rFonts w:ascii="Arial" w:eastAsia="Times New Roman" w:hAnsi="Arial" w:cs="Arial"/>
        </w:rPr>
        <w:t xml:space="preserve"> </w:t>
      </w:r>
      <w:proofErr w:type="spellStart"/>
      <w:r w:rsidRPr="00BE1A0C">
        <w:rPr>
          <w:rFonts w:ascii="Arial" w:eastAsia="Times New Roman" w:hAnsi="Arial" w:cs="Arial"/>
        </w:rPr>
        <w:t>Oyate</w:t>
      </w:r>
      <w:proofErr w:type="spellEnd"/>
      <w:r w:rsidRPr="00BE1A0C">
        <w:rPr>
          <w:rFonts w:ascii="Arial" w:eastAsia="Times New Roman" w:hAnsi="Arial" w:cs="Arial"/>
        </w:rPr>
        <w:t xml:space="preserve">, and Yankton Sioux. </w:t>
      </w:r>
    </w:p>
    <w:p w:rsidR="00BE1A0C" w:rsidRPr="00BE1A0C" w:rsidRDefault="00BE1A0C" w:rsidP="00766AEB">
      <w:pPr>
        <w:widowControl/>
        <w:numPr>
          <w:ilvl w:val="0"/>
          <w:numId w:val="28"/>
        </w:numPr>
        <w:rPr>
          <w:rFonts w:ascii="Arial" w:eastAsia="Times New Roman" w:hAnsi="Arial" w:cs="Arial"/>
          <w:b/>
        </w:rPr>
      </w:pPr>
      <w:r w:rsidRPr="00BE1A0C">
        <w:rPr>
          <w:rFonts w:ascii="Arial" w:eastAsia="Times New Roman" w:hAnsi="Arial" w:cs="Arial"/>
          <w:b/>
          <w:u w:val="single"/>
        </w:rPr>
        <w:t>Verbal Declaration of Income:</w:t>
      </w:r>
      <w:r w:rsidRPr="00BE1A0C">
        <w:rPr>
          <w:rFonts w:ascii="Arial" w:eastAsia="Times New Roman" w:hAnsi="Arial" w:cs="Arial"/>
        </w:rPr>
        <w:t xml:space="preserve">  Applicants or members of families enrolled in identified eligible programs are required to make a </w:t>
      </w:r>
      <w:r w:rsidRPr="00BE1A0C">
        <w:rPr>
          <w:rFonts w:ascii="Arial" w:eastAsia="Times New Roman" w:hAnsi="Arial" w:cs="Arial"/>
          <w:u w:val="single"/>
        </w:rPr>
        <w:t>verbal declaration of income</w:t>
      </w:r>
      <w:r w:rsidRPr="00BE1A0C">
        <w:rPr>
          <w:rFonts w:ascii="Arial" w:eastAsia="Times New Roman" w:hAnsi="Arial" w:cs="Arial"/>
        </w:rPr>
        <w:t>, (for reporting purposes only) as well as provide documentation of enrollment. See Policy 2.06 Adjunct Income Eligibility.</w:t>
      </w:r>
    </w:p>
    <w:p w:rsidR="00F45992" w:rsidRPr="00F45992" w:rsidRDefault="00F45992" w:rsidP="00F45992">
      <w:pPr>
        <w:widowControl/>
        <w:numPr>
          <w:ilvl w:val="0"/>
          <w:numId w:val="28"/>
        </w:numPr>
        <w:rPr>
          <w:rFonts w:ascii="Arial" w:eastAsia="Times New Roman" w:hAnsi="Arial" w:cs="Arial"/>
          <w:b/>
        </w:rPr>
      </w:pPr>
      <w:r w:rsidRPr="00F45992">
        <w:rPr>
          <w:rFonts w:ascii="Arial" w:eastAsia="Times New Roman" w:hAnsi="Arial" w:cs="Arial"/>
          <w:b/>
          <w:u w:val="single"/>
        </w:rPr>
        <w:t>Documentation of Income:</w:t>
      </w:r>
      <w:r w:rsidRPr="00F45992">
        <w:rPr>
          <w:rFonts w:ascii="Arial" w:eastAsia="Times New Roman" w:hAnsi="Arial" w:cs="Arial"/>
        </w:rPr>
        <w:t xml:space="preserve">  Income shall be documented, in SDWIC-IT, at each certification.  Documentation of income means presentation of written or electronically submitted documents to establish the current income level of the entire economic unit. Documentation substantiating reported income for all members of the economic unit must be provided as part of the WIC certification process, and must be scanned into the client’s record. </w:t>
      </w:r>
    </w:p>
    <w:p w:rsidR="00F45992" w:rsidRPr="00F45992" w:rsidRDefault="00F45992" w:rsidP="00F45992">
      <w:pPr>
        <w:widowControl/>
        <w:numPr>
          <w:ilvl w:val="1"/>
          <w:numId w:val="28"/>
        </w:numPr>
        <w:rPr>
          <w:rFonts w:ascii="Arial" w:eastAsia="Times New Roman" w:hAnsi="Arial" w:cs="Arial"/>
          <w:b/>
        </w:rPr>
      </w:pPr>
      <w:r w:rsidRPr="00F45992">
        <w:rPr>
          <w:rFonts w:ascii="Arial" w:eastAsia="Times New Roman" w:hAnsi="Arial" w:cs="Arial"/>
        </w:rPr>
        <w:t xml:space="preserve">If it is absolutely not possible to scan the documentation into the client’s record, a note must be placed in the record stating </w:t>
      </w:r>
    </w:p>
    <w:p w:rsidR="00F45992" w:rsidRPr="00F45992" w:rsidRDefault="00F45992" w:rsidP="00F45992">
      <w:pPr>
        <w:widowControl/>
        <w:numPr>
          <w:ilvl w:val="2"/>
          <w:numId w:val="28"/>
        </w:numPr>
        <w:rPr>
          <w:rFonts w:ascii="Arial" w:eastAsia="Times New Roman" w:hAnsi="Arial" w:cs="Arial"/>
          <w:b/>
        </w:rPr>
      </w:pPr>
      <w:r w:rsidRPr="00F45992">
        <w:rPr>
          <w:rFonts w:ascii="Arial" w:eastAsia="Times New Roman" w:hAnsi="Arial" w:cs="Arial"/>
        </w:rPr>
        <w:t xml:space="preserve">why it was not possible to scan the documentation, </w:t>
      </w:r>
    </w:p>
    <w:p w:rsidR="00F45992" w:rsidRPr="00F45992" w:rsidRDefault="00F45992" w:rsidP="00F45992">
      <w:pPr>
        <w:widowControl/>
        <w:numPr>
          <w:ilvl w:val="2"/>
          <w:numId w:val="28"/>
        </w:numPr>
        <w:rPr>
          <w:rFonts w:ascii="Arial" w:eastAsia="Times New Roman" w:hAnsi="Arial" w:cs="Arial"/>
          <w:b/>
        </w:rPr>
      </w:pPr>
      <w:r w:rsidRPr="00F45992">
        <w:rPr>
          <w:rFonts w:ascii="Arial" w:eastAsia="Times New Roman" w:hAnsi="Arial" w:cs="Arial"/>
        </w:rPr>
        <w:t xml:space="preserve">what documents were reviewed, </w:t>
      </w:r>
    </w:p>
    <w:p w:rsidR="00F45992" w:rsidRPr="00F45992" w:rsidRDefault="00F45992" w:rsidP="00F45992">
      <w:pPr>
        <w:widowControl/>
        <w:numPr>
          <w:ilvl w:val="2"/>
          <w:numId w:val="28"/>
        </w:numPr>
        <w:rPr>
          <w:rFonts w:ascii="Arial" w:eastAsia="Times New Roman" w:hAnsi="Arial" w:cs="Arial"/>
          <w:b/>
        </w:rPr>
      </w:pPr>
      <w:r w:rsidRPr="00F45992">
        <w:rPr>
          <w:rFonts w:ascii="Arial" w:eastAsia="Times New Roman" w:hAnsi="Arial" w:cs="Arial"/>
        </w:rPr>
        <w:t xml:space="preserve">the date of each document, and </w:t>
      </w:r>
    </w:p>
    <w:p w:rsidR="00F45992" w:rsidRPr="00F45992" w:rsidRDefault="00F45992" w:rsidP="00F45992">
      <w:pPr>
        <w:widowControl/>
        <w:numPr>
          <w:ilvl w:val="2"/>
          <w:numId w:val="28"/>
        </w:numPr>
        <w:rPr>
          <w:rFonts w:ascii="Arial" w:eastAsia="Times New Roman" w:hAnsi="Arial" w:cs="Arial"/>
          <w:b/>
        </w:rPr>
      </w:pPr>
      <w:proofErr w:type="gramStart"/>
      <w:r w:rsidRPr="00F45992">
        <w:rPr>
          <w:rFonts w:ascii="Arial" w:eastAsia="Times New Roman" w:hAnsi="Arial" w:cs="Arial"/>
        </w:rPr>
        <w:t>the</w:t>
      </w:r>
      <w:proofErr w:type="gramEnd"/>
      <w:r w:rsidRPr="00F45992">
        <w:rPr>
          <w:rFonts w:ascii="Arial" w:eastAsia="Times New Roman" w:hAnsi="Arial" w:cs="Arial"/>
        </w:rPr>
        <w:t xml:space="preserve"> amount of income listed on each document. </w:t>
      </w:r>
    </w:p>
    <w:p w:rsidR="00F45992" w:rsidRPr="00F45992" w:rsidRDefault="00F45992" w:rsidP="00F45992">
      <w:pPr>
        <w:widowControl/>
        <w:numPr>
          <w:ilvl w:val="2"/>
          <w:numId w:val="28"/>
        </w:numPr>
        <w:rPr>
          <w:rFonts w:ascii="Arial" w:eastAsia="Times New Roman" w:hAnsi="Arial" w:cs="Arial"/>
          <w:b/>
        </w:rPr>
      </w:pPr>
      <w:r w:rsidRPr="00F45992">
        <w:rPr>
          <w:rFonts w:ascii="Arial" w:eastAsia="Times New Roman" w:hAnsi="Arial" w:cs="Arial"/>
        </w:rPr>
        <w:t xml:space="preserve">(Example: Client presented paystubs located on their phone.  Client no longer has phone data and was unable to email the stubs. Staff tried to take a picture of stubs but was unsuccessful. Paystub dated 1/6/17, 1/13/17, 1/20/17 and 1/27/17 were reviewed.  The gross amount on each stub was $200.00.)  </w:t>
      </w:r>
    </w:p>
    <w:p w:rsidR="00F45992" w:rsidRPr="00F45992" w:rsidRDefault="00F45992" w:rsidP="00F45992">
      <w:pPr>
        <w:widowControl/>
        <w:numPr>
          <w:ilvl w:val="0"/>
          <w:numId w:val="585"/>
        </w:numPr>
        <w:rPr>
          <w:rFonts w:ascii="Arial" w:eastAsia="Times New Roman" w:hAnsi="Arial" w:cs="Arial"/>
          <w:b/>
        </w:rPr>
      </w:pPr>
      <w:r w:rsidRPr="00F45992">
        <w:rPr>
          <w:rFonts w:ascii="Arial" w:eastAsia="Times New Roman" w:hAnsi="Arial" w:cs="Arial"/>
        </w:rPr>
        <w:t xml:space="preserve">One of the following forms of documentation is required:  </w:t>
      </w:r>
    </w:p>
    <w:p w:rsidR="00F45992" w:rsidRPr="00F45992" w:rsidRDefault="00F45992" w:rsidP="00F45992">
      <w:pPr>
        <w:widowControl/>
        <w:numPr>
          <w:ilvl w:val="2"/>
          <w:numId w:val="30"/>
        </w:numPr>
        <w:rPr>
          <w:rFonts w:ascii="Arial" w:eastAsia="Times New Roman" w:hAnsi="Arial" w:cs="Arial"/>
          <w:b/>
        </w:rPr>
      </w:pPr>
      <w:r w:rsidRPr="00F45992">
        <w:rPr>
          <w:rFonts w:ascii="Arial" w:eastAsia="Times New Roman" w:hAnsi="Arial" w:cs="Arial"/>
        </w:rPr>
        <w:t>Current pay stub(s) for the last 30 days (The amount of paystubs depends on the frequency of pay.  Weekly pay =4 stubs, bi-weekly pay = 2 stubs, monthly pay=1 stub.)</w:t>
      </w:r>
    </w:p>
    <w:p w:rsidR="00F45992" w:rsidRPr="00F45992" w:rsidRDefault="00F45992" w:rsidP="00F45992">
      <w:pPr>
        <w:widowControl/>
        <w:numPr>
          <w:ilvl w:val="2"/>
          <w:numId w:val="30"/>
        </w:numPr>
        <w:rPr>
          <w:rFonts w:ascii="Arial" w:eastAsia="Times New Roman" w:hAnsi="Arial" w:cs="Arial"/>
          <w:b/>
        </w:rPr>
      </w:pPr>
      <w:r w:rsidRPr="00F45992">
        <w:rPr>
          <w:rFonts w:ascii="Arial" w:eastAsia="Times New Roman" w:hAnsi="Arial" w:cs="Arial"/>
        </w:rPr>
        <w:t>Unemployment benefit stubs</w:t>
      </w:r>
    </w:p>
    <w:p w:rsidR="00F45992" w:rsidRPr="00F45992" w:rsidRDefault="00F45992" w:rsidP="00F45992">
      <w:pPr>
        <w:widowControl/>
        <w:numPr>
          <w:ilvl w:val="2"/>
          <w:numId w:val="30"/>
        </w:numPr>
        <w:rPr>
          <w:rFonts w:ascii="Arial" w:eastAsia="Times New Roman" w:hAnsi="Arial" w:cs="Arial"/>
          <w:b/>
        </w:rPr>
      </w:pPr>
      <w:r w:rsidRPr="00F45992">
        <w:rPr>
          <w:rFonts w:ascii="Arial" w:eastAsia="Times New Roman" w:hAnsi="Arial" w:cs="Arial"/>
        </w:rPr>
        <w:t>Earning statements</w:t>
      </w:r>
    </w:p>
    <w:p w:rsidR="00F45992" w:rsidRPr="00F45992" w:rsidRDefault="00F45992" w:rsidP="00F45992">
      <w:pPr>
        <w:widowControl/>
        <w:numPr>
          <w:ilvl w:val="2"/>
          <w:numId w:val="30"/>
        </w:numPr>
        <w:rPr>
          <w:rFonts w:ascii="Arial" w:eastAsia="Times New Roman" w:hAnsi="Arial" w:cs="Arial"/>
          <w:b/>
        </w:rPr>
      </w:pPr>
      <w:r w:rsidRPr="00F45992">
        <w:rPr>
          <w:rFonts w:ascii="Arial" w:eastAsia="Times New Roman" w:hAnsi="Arial" w:cs="Arial"/>
        </w:rPr>
        <w:t>W-2 forms with the corresponding income tax returns</w:t>
      </w:r>
    </w:p>
    <w:p w:rsidR="00F45992" w:rsidRPr="00F45992" w:rsidRDefault="00F45992" w:rsidP="00F45992">
      <w:pPr>
        <w:widowControl/>
        <w:numPr>
          <w:ilvl w:val="2"/>
          <w:numId w:val="30"/>
        </w:numPr>
        <w:rPr>
          <w:rFonts w:ascii="Arial" w:eastAsia="Times New Roman" w:hAnsi="Arial" w:cs="Arial"/>
          <w:b/>
        </w:rPr>
      </w:pPr>
      <w:r w:rsidRPr="00F45992">
        <w:rPr>
          <w:rFonts w:ascii="Arial" w:eastAsia="Times New Roman" w:hAnsi="Arial" w:cs="Arial"/>
        </w:rPr>
        <w:t>IRS Tax forms for Gross income (wage earners) use line 22 on the most current 1040 tax return</w:t>
      </w:r>
    </w:p>
    <w:p w:rsidR="00F45992" w:rsidRPr="00F45992" w:rsidRDefault="00F45992" w:rsidP="00F45992">
      <w:pPr>
        <w:widowControl/>
        <w:numPr>
          <w:ilvl w:val="2"/>
          <w:numId w:val="30"/>
        </w:numPr>
        <w:rPr>
          <w:rFonts w:ascii="Arial" w:eastAsia="Times New Roman" w:hAnsi="Arial" w:cs="Arial"/>
          <w:b/>
        </w:rPr>
      </w:pPr>
      <w:r w:rsidRPr="00F45992">
        <w:rPr>
          <w:rFonts w:ascii="Arial" w:eastAsia="Times New Roman" w:hAnsi="Arial" w:cs="Arial"/>
        </w:rPr>
        <w:t xml:space="preserve">IRS Tax forms for Net income (self-employed) use line 22 on the most current 1040 tax return form.  </w:t>
      </w:r>
    </w:p>
    <w:p w:rsidR="00F45992" w:rsidRPr="00F45992" w:rsidRDefault="00F45992" w:rsidP="00F45992">
      <w:pPr>
        <w:widowControl/>
        <w:numPr>
          <w:ilvl w:val="2"/>
          <w:numId w:val="30"/>
        </w:numPr>
        <w:rPr>
          <w:rFonts w:ascii="Arial" w:eastAsia="Times New Roman" w:hAnsi="Arial" w:cs="Arial"/>
          <w:b/>
        </w:rPr>
      </w:pPr>
      <w:r w:rsidRPr="00F45992">
        <w:rPr>
          <w:rFonts w:ascii="Arial" w:eastAsia="Times New Roman" w:hAnsi="Arial" w:cs="Arial"/>
        </w:rPr>
        <w:t xml:space="preserve">Written verification such as a notarized statement, court order, etc., that confirms a person’s cash income </w:t>
      </w:r>
    </w:p>
    <w:p w:rsidR="00F45992" w:rsidRPr="00F45992" w:rsidRDefault="00F45992" w:rsidP="00F45992">
      <w:pPr>
        <w:widowControl/>
        <w:numPr>
          <w:ilvl w:val="2"/>
          <w:numId w:val="30"/>
        </w:numPr>
        <w:rPr>
          <w:rFonts w:ascii="Arial" w:eastAsia="Times New Roman" w:hAnsi="Arial" w:cs="Arial"/>
          <w:b/>
        </w:rPr>
      </w:pPr>
      <w:r w:rsidRPr="00F45992">
        <w:rPr>
          <w:rFonts w:ascii="Arial" w:eastAsia="Times New Roman" w:hAnsi="Arial" w:cs="Arial"/>
        </w:rPr>
        <w:t>Other appropriate documents sufficient for establishing the current income level of the entire economic unit</w:t>
      </w:r>
    </w:p>
    <w:p w:rsidR="00F45992" w:rsidRPr="00F45992" w:rsidRDefault="00F45992" w:rsidP="00F45992">
      <w:pPr>
        <w:widowControl/>
        <w:numPr>
          <w:ilvl w:val="2"/>
          <w:numId w:val="30"/>
        </w:numPr>
        <w:rPr>
          <w:rFonts w:ascii="Arial" w:eastAsia="Times New Roman" w:hAnsi="Arial" w:cs="Arial"/>
          <w:b/>
        </w:rPr>
      </w:pPr>
      <w:r w:rsidRPr="00F45992">
        <w:rPr>
          <w:rFonts w:ascii="Arial" w:eastAsia="Times New Roman" w:hAnsi="Arial" w:cs="Arial"/>
        </w:rPr>
        <w:t>Self- declaration of income is allowed:</w:t>
      </w:r>
    </w:p>
    <w:p w:rsidR="00F45992" w:rsidRPr="00F45992" w:rsidRDefault="00F45992" w:rsidP="00F45992">
      <w:pPr>
        <w:widowControl/>
        <w:numPr>
          <w:ilvl w:val="3"/>
          <w:numId w:val="28"/>
        </w:numPr>
        <w:rPr>
          <w:rFonts w:ascii="Arial" w:eastAsia="Times New Roman" w:hAnsi="Arial" w:cs="Arial"/>
          <w:b/>
        </w:rPr>
      </w:pPr>
      <w:r w:rsidRPr="00F45992">
        <w:rPr>
          <w:rFonts w:ascii="Arial" w:eastAsia="Times New Roman" w:hAnsi="Arial" w:cs="Arial"/>
        </w:rPr>
        <w:t>When an applicant is income eligible based on enrollment in a state or federally funded program (adjunctively income eligible) that determines income to be not more than 185% of poverty level</w:t>
      </w:r>
    </w:p>
    <w:p w:rsidR="00F45992" w:rsidRPr="00F45992" w:rsidRDefault="00F45992" w:rsidP="00F45992">
      <w:pPr>
        <w:widowControl/>
        <w:numPr>
          <w:ilvl w:val="3"/>
          <w:numId w:val="28"/>
        </w:numPr>
        <w:rPr>
          <w:rFonts w:ascii="Arial" w:eastAsia="Times New Roman" w:hAnsi="Arial" w:cs="Arial"/>
          <w:b/>
        </w:rPr>
      </w:pPr>
      <w:r w:rsidRPr="00F45992">
        <w:rPr>
          <w:rFonts w:ascii="Arial" w:eastAsia="Times New Roman" w:hAnsi="Arial" w:cs="Arial"/>
        </w:rPr>
        <w:t>For migrant workers (valid VOC or income determined within the past 12 months)</w:t>
      </w:r>
    </w:p>
    <w:p w:rsidR="00F45992" w:rsidRPr="00F45992" w:rsidRDefault="00F45992" w:rsidP="00F45992">
      <w:pPr>
        <w:widowControl/>
        <w:numPr>
          <w:ilvl w:val="3"/>
          <w:numId w:val="28"/>
        </w:numPr>
        <w:rPr>
          <w:rFonts w:ascii="Arial" w:eastAsia="Times New Roman" w:hAnsi="Arial" w:cs="Arial"/>
          <w:b/>
        </w:rPr>
      </w:pPr>
      <w:r w:rsidRPr="00F45992">
        <w:rPr>
          <w:rFonts w:ascii="Arial" w:eastAsia="Times New Roman" w:hAnsi="Arial" w:cs="Arial"/>
        </w:rPr>
        <w:t>For homeless persons who cannot provide proof of income</w:t>
      </w:r>
    </w:p>
    <w:p w:rsidR="00F45992" w:rsidRPr="00F45992" w:rsidRDefault="00F45992" w:rsidP="00F45992">
      <w:pPr>
        <w:widowControl/>
        <w:numPr>
          <w:ilvl w:val="3"/>
          <w:numId w:val="28"/>
        </w:numPr>
        <w:rPr>
          <w:rFonts w:ascii="Arial" w:eastAsia="Times New Roman" w:hAnsi="Arial" w:cs="Arial"/>
          <w:b/>
        </w:rPr>
      </w:pPr>
      <w:r w:rsidRPr="00F45992">
        <w:rPr>
          <w:rFonts w:ascii="Arial" w:eastAsia="Times New Roman" w:hAnsi="Arial" w:cs="Arial"/>
        </w:rPr>
        <w:t>When an applicant’s family works for cash and has no verifiable proof of income available</w:t>
      </w:r>
    </w:p>
    <w:p w:rsidR="00F45992" w:rsidRPr="00F45992" w:rsidRDefault="00F45992" w:rsidP="00F45992">
      <w:pPr>
        <w:widowControl/>
        <w:numPr>
          <w:ilvl w:val="3"/>
          <w:numId w:val="28"/>
        </w:numPr>
        <w:rPr>
          <w:rFonts w:ascii="Arial" w:eastAsia="Times New Roman" w:hAnsi="Arial" w:cs="Arial"/>
          <w:b/>
        </w:rPr>
      </w:pPr>
      <w:r w:rsidRPr="00F45992">
        <w:rPr>
          <w:rFonts w:ascii="Arial" w:eastAsia="Times New Roman" w:hAnsi="Arial" w:cs="Arial"/>
        </w:rPr>
        <w:lastRenderedPageBreak/>
        <w:t>Document self-declared income in SDWIC-IT notes of client record</w:t>
      </w:r>
    </w:p>
    <w:p w:rsidR="00F45992" w:rsidRPr="00F45992" w:rsidRDefault="00F45992" w:rsidP="00F45992">
      <w:pPr>
        <w:widowControl/>
        <w:ind w:left="2520"/>
        <w:rPr>
          <w:rFonts w:ascii="Arial" w:eastAsia="Times New Roman" w:hAnsi="Arial" w:cs="Arial"/>
          <w:b/>
        </w:rPr>
      </w:pPr>
    </w:p>
    <w:p w:rsidR="00BE1A0C" w:rsidRPr="00BE1A0C" w:rsidRDefault="00F45992" w:rsidP="00F45992">
      <w:pPr>
        <w:widowControl/>
        <w:ind w:left="1440"/>
        <w:rPr>
          <w:rFonts w:ascii="Arial" w:eastAsia="Times New Roman" w:hAnsi="Arial" w:cs="Arial"/>
        </w:rPr>
      </w:pPr>
      <w:r w:rsidRPr="00F45992">
        <w:rPr>
          <w:rFonts w:ascii="Arial" w:eastAsia="Times New Roman" w:hAnsi="Arial" w:cs="Arial"/>
        </w:rPr>
        <w:t xml:space="preserve">Note: Clients with self-declared income who are not adjunctively income eligible must sign a </w:t>
      </w:r>
      <w:r w:rsidRPr="00F45992">
        <w:rPr>
          <w:rFonts w:ascii="Arial" w:eastAsia="Times New Roman" w:hAnsi="Arial" w:cs="Arial"/>
          <w:i/>
        </w:rPr>
        <w:t xml:space="preserve">No Proof of Income Attestation Form. </w:t>
      </w:r>
      <w:r w:rsidRPr="00F45992">
        <w:rPr>
          <w:rFonts w:ascii="Arial" w:eastAsia="Times New Roman" w:hAnsi="Arial" w:cs="Arial"/>
        </w:rPr>
        <w:t xml:space="preserve">Complete, sign and scan in SDWIC-IT.  </w:t>
      </w:r>
    </w:p>
    <w:p w:rsidR="00C449F3" w:rsidRDefault="00C449F3" w:rsidP="006E0807">
      <w:pPr>
        <w:widowControl/>
        <w:numPr>
          <w:ilvl w:val="0"/>
          <w:numId w:val="570"/>
        </w:numPr>
        <w:rPr>
          <w:rFonts w:ascii="Arial" w:hAnsi="Arial" w:cs="Arial"/>
          <w:b/>
          <w:u w:val="single"/>
        </w:rPr>
      </w:pPr>
      <w:r>
        <w:rPr>
          <w:rFonts w:ascii="Arial" w:hAnsi="Arial" w:cs="Arial"/>
          <w:b/>
          <w:u w:val="single"/>
        </w:rPr>
        <w:t>Conversion of Income:</w:t>
      </w:r>
    </w:p>
    <w:p w:rsidR="00C449F3" w:rsidRDefault="00C449F3" w:rsidP="006E0807">
      <w:pPr>
        <w:widowControl/>
        <w:numPr>
          <w:ilvl w:val="1"/>
          <w:numId w:val="570"/>
        </w:numPr>
        <w:rPr>
          <w:rFonts w:ascii="Arial" w:hAnsi="Arial" w:cs="Arial"/>
          <w:b/>
        </w:rPr>
      </w:pPr>
      <w:r>
        <w:rPr>
          <w:rFonts w:ascii="Arial" w:hAnsi="Arial" w:cs="Arial"/>
        </w:rPr>
        <w:t xml:space="preserve">If a household has only one income source, or if all the sources have the same frequency, do not convert to annual income.  SD WIC-IT will compare the income, or the sum of the separate incomes, to the income eligibility guidelines for the appropriate frequency and household size to make the WIC income eligibility determination. (Ex: If household is paid weekly, the weekly income guidelines for the family size are used.)  SDWIC-IT automatically converts income to annual.  </w:t>
      </w:r>
    </w:p>
    <w:p w:rsidR="00C449F3" w:rsidRDefault="00C449F3" w:rsidP="006E0807">
      <w:pPr>
        <w:widowControl/>
        <w:numPr>
          <w:ilvl w:val="2"/>
          <w:numId w:val="570"/>
        </w:numPr>
        <w:rPr>
          <w:rFonts w:ascii="Arial" w:hAnsi="Arial" w:cs="Arial"/>
          <w:b/>
        </w:rPr>
      </w:pPr>
      <w:r>
        <w:rPr>
          <w:rFonts w:ascii="Arial" w:hAnsi="Arial" w:cs="Arial"/>
        </w:rPr>
        <w:t>Use the average of the current gross income</w:t>
      </w:r>
    </w:p>
    <w:p w:rsidR="00C449F3" w:rsidRDefault="00C449F3" w:rsidP="006E0807">
      <w:pPr>
        <w:widowControl/>
        <w:numPr>
          <w:ilvl w:val="3"/>
          <w:numId w:val="570"/>
        </w:numPr>
        <w:rPr>
          <w:rFonts w:ascii="Arial" w:hAnsi="Arial" w:cs="Arial"/>
          <w:b/>
        </w:rPr>
      </w:pPr>
      <w:r>
        <w:rPr>
          <w:rFonts w:ascii="Arial" w:hAnsi="Arial" w:cs="Arial"/>
        </w:rPr>
        <w:t>Example 1: If a household reports weekly income, add the four weekly paystubs and divide them by four. Compare this number to the income eligibly guidelines for the appropriate frequency (weekly) and household size to make the WIC income eligibility determination. (SD WIC IT does this)</w:t>
      </w:r>
    </w:p>
    <w:p w:rsidR="00C449F3" w:rsidRDefault="00C449F3" w:rsidP="006E0807">
      <w:pPr>
        <w:widowControl/>
        <w:numPr>
          <w:ilvl w:val="3"/>
          <w:numId w:val="570"/>
        </w:numPr>
        <w:rPr>
          <w:rFonts w:ascii="Arial" w:hAnsi="Arial" w:cs="Arial"/>
          <w:b/>
        </w:rPr>
      </w:pPr>
      <w:r>
        <w:rPr>
          <w:rFonts w:ascii="Arial" w:hAnsi="Arial" w:cs="Arial"/>
        </w:rPr>
        <w:t>Example 2: If a household reports bi-weekly income, add the two bi-weekly paystubs and divide them by two. Compare this number to the income eligibly guidelines for the appropriate frequency (bi-weekly) and household size to make the WIC income eligibility determination. (SD WIC IT does this)</w:t>
      </w:r>
    </w:p>
    <w:p w:rsidR="00C449F3" w:rsidRDefault="00C449F3" w:rsidP="006E0807">
      <w:pPr>
        <w:widowControl/>
        <w:numPr>
          <w:ilvl w:val="2"/>
          <w:numId w:val="570"/>
        </w:numPr>
        <w:rPr>
          <w:rFonts w:ascii="Arial" w:hAnsi="Arial" w:cs="Arial"/>
        </w:rPr>
      </w:pPr>
      <w:r>
        <w:rPr>
          <w:rFonts w:ascii="Arial" w:hAnsi="Arial" w:cs="Arial"/>
        </w:rPr>
        <w:t>Review check stub(s) for additional income such as bonuses, one time payments and overtime and indicate these as one time payments on a separate line within SDWIC-IT.</w:t>
      </w:r>
    </w:p>
    <w:p w:rsidR="00C449F3" w:rsidRDefault="00C449F3" w:rsidP="006E0807">
      <w:pPr>
        <w:widowControl/>
        <w:numPr>
          <w:ilvl w:val="2"/>
          <w:numId w:val="570"/>
        </w:numPr>
        <w:rPr>
          <w:rFonts w:ascii="Arial" w:hAnsi="Arial" w:cs="Arial"/>
        </w:rPr>
      </w:pPr>
      <w:r>
        <w:rPr>
          <w:rFonts w:ascii="Arial" w:hAnsi="Arial" w:cs="Arial"/>
        </w:rPr>
        <w:t xml:space="preserve">In cases where overtime occurs frequently then include those payments in the income.               </w:t>
      </w:r>
    </w:p>
    <w:p w:rsidR="00C449F3" w:rsidRDefault="00C449F3" w:rsidP="006E0807">
      <w:pPr>
        <w:widowControl/>
        <w:numPr>
          <w:ilvl w:val="1"/>
          <w:numId w:val="570"/>
        </w:numPr>
        <w:rPr>
          <w:rFonts w:ascii="Arial" w:hAnsi="Arial" w:cs="Arial"/>
          <w:b/>
        </w:rPr>
      </w:pPr>
      <w:r>
        <w:rPr>
          <w:rFonts w:ascii="Arial" w:hAnsi="Arial" w:cs="Arial"/>
        </w:rPr>
        <w:t>If a household reports income sources at more than one frequency, income must be converted to annual income. (Ex. One family member is paid weekly and the other family member is paid monthly.</w:t>
      </w:r>
    </w:p>
    <w:p w:rsidR="00C449F3" w:rsidRDefault="00C449F3" w:rsidP="006E0807">
      <w:pPr>
        <w:widowControl/>
        <w:numPr>
          <w:ilvl w:val="2"/>
          <w:numId w:val="571"/>
        </w:numPr>
        <w:rPr>
          <w:rFonts w:ascii="Arial" w:hAnsi="Arial" w:cs="Arial"/>
          <w:b/>
        </w:rPr>
      </w:pPr>
      <w:r>
        <w:rPr>
          <w:rFonts w:ascii="Arial" w:hAnsi="Arial" w:cs="Arial"/>
        </w:rPr>
        <w:t>To annualize income, multiply:</w:t>
      </w:r>
    </w:p>
    <w:p w:rsidR="00C449F3" w:rsidRDefault="00C449F3" w:rsidP="006E0807">
      <w:pPr>
        <w:widowControl/>
        <w:numPr>
          <w:ilvl w:val="3"/>
          <w:numId w:val="571"/>
        </w:numPr>
        <w:rPr>
          <w:rFonts w:ascii="Arial" w:hAnsi="Arial" w:cs="Arial"/>
          <w:b/>
        </w:rPr>
      </w:pPr>
      <w:r>
        <w:rPr>
          <w:rFonts w:ascii="Arial" w:hAnsi="Arial" w:cs="Arial"/>
        </w:rPr>
        <w:t>Weekly income by 52</w:t>
      </w:r>
    </w:p>
    <w:p w:rsidR="00C449F3" w:rsidRDefault="00C449F3" w:rsidP="006E0807">
      <w:pPr>
        <w:widowControl/>
        <w:numPr>
          <w:ilvl w:val="3"/>
          <w:numId w:val="571"/>
        </w:numPr>
        <w:rPr>
          <w:rFonts w:ascii="Arial" w:hAnsi="Arial" w:cs="Arial"/>
          <w:b/>
        </w:rPr>
      </w:pPr>
      <w:r>
        <w:rPr>
          <w:rFonts w:ascii="Arial" w:hAnsi="Arial" w:cs="Arial"/>
        </w:rPr>
        <w:t>Bi-Weekly income (received every two weeks) by 26;</w:t>
      </w:r>
    </w:p>
    <w:p w:rsidR="00C449F3" w:rsidRDefault="00C449F3" w:rsidP="006E0807">
      <w:pPr>
        <w:widowControl/>
        <w:numPr>
          <w:ilvl w:val="3"/>
          <w:numId w:val="571"/>
        </w:numPr>
        <w:rPr>
          <w:rFonts w:ascii="Arial" w:hAnsi="Arial" w:cs="Arial"/>
          <w:b/>
        </w:rPr>
      </w:pPr>
      <w:r>
        <w:rPr>
          <w:rFonts w:ascii="Arial" w:hAnsi="Arial" w:cs="Arial"/>
        </w:rPr>
        <w:t>Semi-monthly income (received twice a month) by 24;</w:t>
      </w:r>
    </w:p>
    <w:p w:rsidR="00C449F3" w:rsidRDefault="00C449F3" w:rsidP="006E0807">
      <w:pPr>
        <w:widowControl/>
        <w:numPr>
          <w:ilvl w:val="3"/>
          <w:numId w:val="571"/>
        </w:numPr>
        <w:rPr>
          <w:rFonts w:ascii="Arial" w:hAnsi="Arial" w:cs="Arial"/>
          <w:b/>
        </w:rPr>
      </w:pPr>
      <w:r>
        <w:rPr>
          <w:rFonts w:ascii="Arial" w:hAnsi="Arial" w:cs="Arial"/>
        </w:rPr>
        <w:t>Monthly income by 12</w:t>
      </w:r>
    </w:p>
    <w:p w:rsidR="00C449F3" w:rsidRDefault="00C449F3" w:rsidP="006E0807">
      <w:pPr>
        <w:widowControl/>
        <w:numPr>
          <w:ilvl w:val="3"/>
          <w:numId w:val="571"/>
        </w:numPr>
        <w:rPr>
          <w:rFonts w:ascii="Arial" w:hAnsi="Arial" w:cs="Arial"/>
          <w:b/>
        </w:rPr>
      </w:pPr>
      <w:r>
        <w:rPr>
          <w:rFonts w:ascii="Arial" w:hAnsi="Arial" w:cs="Arial"/>
        </w:rPr>
        <w:t>If 1040 tax form is used as income documentation because one or more family members is self-employed/farmer, then use line 22 from the 1040 as annual income.</w:t>
      </w:r>
    </w:p>
    <w:p w:rsidR="00C449F3" w:rsidRDefault="00C449F3" w:rsidP="006E0807">
      <w:pPr>
        <w:widowControl/>
        <w:numPr>
          <w:ilvl w:val="4"/>
          <w:numId w:val="571"/>
        </w:numPr>
        <w:rPr>
          <w:rFonts w:ascii="Arial" w:hAnsi="Arial" w:cs="Arial"/>
          <w:b/>
        </w:rPr>
      </w:pPr>
      <w:r>
        <w:rPr>
          <w:rFonts w:ascii="Arial" w:hAnsi="Arial" w:cs="Arial"/>
        </w:rPr>
        <w:t xml:space="preserve">If one family member is paid weekly and the other family member is self-employed/farmer, then line 22 is used for annual income for the family if </w:t>
      </w:r>
      <w:proofErr w:type="gramStart"/>
      <w:r>
        <w:rPr>
          <w:rFonts w:ascii="Arial" w:hAnsi="Arial" w:cs="Arial"/>
        </w:rPr>
        <w:t>both parents or</w:t>
      </w:r>
      <w:proofErr w:type="gramEnd"/>
      <w:r>
        <w:rPr>
          <w:rFonts w:ascii="Arial" w:hAnsi="Arial" w:cs="Arial"/>
        </w:rPr>
        <w:t xml:space="preserve"> guardians file jointly.</w:t>
      </w:r>
    </w:p>
    <w:p w:rsidR="00C449F3" w:rsidRDefault="00C449F3" w:rsidP="006E0807">
      <w:pPr>
        <w:widowControl/>
        <w:numPr>
          <w:ilvl w:val="4"/>
          <w:numId w:val="571"/>
        </w:numPr>
        <w:rPr>
          <w:rFonts w:ascii="Arial" w:hAnsi="Arial" w:cs="Arial"/>
          <w:b/>
        </w:rPr>
      </w:pPr>
      <w:r>
        <w:rPr>
          <w:rFonts w:ascii="Arial" w:hAnsi="Arial" w:cs="Arial"/>
        </w:rPr>
        <w:t xml:space="preserve">If one family member is paid weekly and the other family member is self-employed/farmer, then line 22 is used for the annual income for the self-employed/farmer and the income for the other family member is annualized as above, when parents/guardians file separately.  </w:t>
      </w:r>
    </w:p>
    <w:p w:rsidR="00C449F3" w:rsidRDefault="00C449F3" w:rsidP="006E0807">
      <w:pPr>
        <w:widowControl/>
        <w:numPr>
          <w:ilvl w:val="2"/>
          <w:numId w:val="571"/>
        </w:numPr>
        <w:rPr>
          <w:rFonts w:ascii="Arial" w:hAnsi="Arial" w:cs="Arial"/>
          <w:b/>
        </w:rPr>
      </w:pPr>
      <w:r>
        <w:rPr>
          <w:rFonts w:ascii="Arial" w:hAnsi="Arial" w:cs="Arial"/>
        </w:rPr>
        <w:t xml:space="preserve">Use the average gross income for the last 30 days.  If paid annually (self-employed) an average is not used. </w:t>
      </w:r>
    </w:p>
    <w:p w:rsidR="00C449F3" w:rsidRDefault="00C449F3" w:rsidP="006E0807">
      <w:pPr>
        <w:widowControl/>
        <w:numPr>
          <w:ilvl w:val="4"/>
          <w:numId w:val="571"/>
        </w:numPr>
        <w:rPr>
          <w:rFonts w:ascii="Arial" w:hAnsi="Arial" w:cs="Arial"/>
          <w:b/>
        </w:rPr>
      </w:pPr>
      <w:r>
        <w:rPr>
          <w:rFonts w:ascii="Arial" w:hAnsi="Arial" w:cs="Arial"/>
        </w:rPr>
        <w:lastRenderedPageBreak/>
        <w:t>Review check stub(s) for additional income such as bonuses, one time payments and overtime and indicate these as one time payments on a separate line within SDWIC-IT.</w:t>
      </w:r>
    </w:p>
    <w:p w:rsidR="00C449F3" w:rsidRDefault="00C449F3" w:rsidP="006E0807">
      <w:pPr>
        <w:widowControl/>
        <w:numPr>
          <w:ilvl w:val="4"/>
          <w:numId w:val="571"/>
        </w:numPr>
        <w:rPr>
          <w:rFonts w:ascii="Arial" w:hAnsi="Arial" w:cs="Arial"/>
          <w:b/>
        </w:rPr>
      </w:pPr>
      <w:r>
        <w:rPr>
          <w:rFonts w:ascii="Arial" w:hAnsi="Arial" w:cs="Arial"/>
        </w:rPr>
        <w:t xml:space="preserve">In cases where overtime occurs frequently then include those payments in the income. </w:t>
      </w:r>
    </w:p>
    <w:p w:rsidR="00C449F3" w:rsidRDefault="00C449F3" w:rsidP="006E0807">
      <w:pPr>
        <w:widowControl/>
        <w:numPr>
          <w:ilvl w:val="2"/>
          <w:numId w:val="571"/>
        </w:numPr>
        <w:rPr>
          <w:rFonts w:ascii="Arial" w:hAnsi="Arial" w:cs="Arial"/>
          <w:b/>
        </w:rPr>
      </w:pPr>
      <w:r>
        <w:rPr>
          <w:rFonts w:ascii="Arial" w:hAnsi="Arial" w:cs="Arial"/>
        </w:rPr>
        <w:t>Income will automatically be converted to annual income when entered in SDWIC-IT</w:t>
      </w:r>
    </w:p>
    <w:p w:rsidR="00C449F3" w:rsidRDefault="00C449F3" w:rsidP="006E0807">
      <w:pPr>
        <w:widowControl/>
        <w:numPr>
          <w:ilvl w:val="2"/>
          <w:numId w:val="571"/>
        </w:numPr>
        <w:rPr>
          <w:rFonts w:ascii="Arial" w:hAnsi="Arial" w:cs="Arial"/>
          <w:b/>
        </w:rPr>
      </w:pPr>
      <w:r>
        <w:rPr>
          <w:rFonts w:ascii="Arial" w:hAnsi="Arial" w:cs="Arial"/>
        </w:rPr>
        <w:t>Calculations to convert income to Annual Income consist of:</w:t>
      </w:r>
    </w:p>
    <w:p w:rsidR="00C449F3" w:rsidRDefault="00C449F3" w:rsidP="006E0807">
      <w:pPr>
        <w:widowControl/>
        <w:numPr>
          <w:ilvl w:val="3"/>
          <w:numId w:val="571"/>
        </w:numPr>
        <w:rPr>
          <w:rFonts w:ascii="Arial" w:hAnsi="Arial" w:cs="Arial"/>
        </w:rPr>
      </w:pPr>
      <w:r>
        <w:rPr>
          <w:rFonts w:ascii="Arial" w:hAnsi="Arial" w:cs="Arial"/>
        </w:rPr>
        <w:t>Do not round the values resulting from each conversion</w:t>
      </w:r>
    </w:p>
    <w:p w:rsidR="00C449F3" w:rsidRDefault="00C449F3" w:rsidP="006E0807">
      <w:pPr>
        <w:widowControl/>
        <w:numPr>
          <w:ilvl w:val="3"/>
          <w:numId w:val="571"/>
        </w:numPr>
        <w:rPr>
          <w:rFonts w:ascii="Arial" w:hAnsi="Arial" w:cs="Arial"/>
        </w:rPr>
      </w:pPr>
      <w:r>
        <w:rPr>
          <w:rFonts w:ascii="Arial" w:hAnsi="Arial" w:cs="Arial"/>
        </w:rPr>
        <w:t>Add together all the un-rounded, converted values</w:t>
      </w:r>
    </w:p>
    <w:p w:rsidR="00C449F3" w:rsidRDefault="00C449F3" w:rsidP="006E0807">
      <w:pPr>
        <w:widowControl/>
        <w:numPr>
          <w:ilvl w:val="3"/>
          <w:numId w:val="571"/>
        </w:numPr>
        <w:rPr>
          <w:rFonts w:ascii="Arial" w:hAnsi="Arial" w:cs="Arial"/>
        </w:rPr>
      </w:pPr>
      <w:r>
        <w:rPr>
          <w:rFonts w:ascii="Arial" w:hAnsi="Arial" w:cs="Arial"/>
        </w:rPr>
        <w:t xml:space="preserve">Compare the total to the published Income Eligibility Guidelines to make final income eligibility determination.  </w:t>
      </w:r>
    </w:p>
    <w:p w:rsidR="00BE1A0C" w:rsidRPr="00BE1A0C" w:rsidRDefault="00BE1A0C" w:rsidP="00C449F3">
      <w:pPr>
        <w:widowControl/>
        <w:ind w:left="2520"/>
        <w:rPr>
          <w:rFonts w:ascii="Arial" w:eastAsia="Times New Roman" w:hAnsi="Arial" w:cs="Arial"/>
        </w:rPr>
      </w:pPr>
      <w:r w:rsidRPr="00BE1A0C">
        <w:rPr>
          <w:rFonts w:ascii="Arial" w:eastAsia="Times New Roman" w:hAnsi="Arial" w:cs="Arial"/>
        </w:rPr>
        <w:t xml:space="preserve"> </w:t>
      </w:r>
    </w:p>
    <w:p w:rsidR="00BE1A0C" w:rsidRPr="00BE1A0C" w:rsidRDefault="00BE1A0C" w:rsidP="00766AEB">
      <w:pPr>
        <w:widowControl/>
        <w:numPr>
          <w:ilvl w:val="0"/>
          <w:numId w:val="28"/>
        </w:numPr>
        <w:rPr>
          <w:rFonts w:ascii="Arial" w:eastAsia="Times New Roman" w:hAnsi="Arial" w:cs="Arial"/>
          <w:b/>
        </w:rPr>
      </w:pPr>
      <w:r w:rsidRPr="00BE1A0C">
        <w:rPr>
          <w:rFonts w:ascii="Arial" w:eastAsia="Times New Roman" w:hAnsi="Arial" w:cs="Arial"/>
          <w:b/>
          <w:u w:val="single"/>
        </w:rPr>
        <w:t>Short Certification</w:t>
      </w:r>
      <w:r w:rsidRPr="00BE1A0C">
        <w:rPr>
          <w:rFonts w:ascii="Arial" w:eastAsia="Times New Roman" w:hAnsi="Arial" w:cs="Arial"/>
          <w:b/>
        </w:rPr>
        <w:t>:</w:t>
      </w:r>
      <w:r w:rsidRPr="00BE1A0C">
        <w:rPr>
          <w:rFonts w:ascii="Arial" w:eastAsia="Times New Roman" w:hAnsi="Arial" w:cs="Arial"/>
        </w:rPr>
        <w:t xml:space="preserve"> If an applicant possesses proof of income but did not bring it to the certification appointment, he/she shall be certified if residency and identity proof is provided. This will be considered a </w:t>
      </w:r>
      <w:r w:rsidRPr="00BE1A0C">
        <w:rPr>
          <w:rFonts w:ascii="Arial" w:eastAsia="Times New Roman" w:hAnsi="Arial" w:cs="Arial"/>
          <w:b/>
        </w:rPr>
        <w:t>“short certification”</w:t>
      </w:r>
      <w:r w:rsidRPr="00BE1A0C">
        <w:rPr>
          <w:rFonts w:ascii="Arial" w:eastAsia="Times New Roman" w:hAnsi="Arial" w:cs="Arial"/>
        </w:rPr>
        <w:t xml:space="preserve"> See Policy 2.16 Certification Periods. In this instance, benefits may be issued for </w:t>
      </w:r>
      <w:r w:rsidRPr="00BE1A0C">
        <w:rPr>
          <w:rFonts w:ascii="Arial" w:eastAsia="Times New Roman" w:hAnsi="Arial" w:cs="Arial"/>
          <w:b/>
        </w:rPr>
        <w:t>30 days</w:t>
      </w:r>
      <w:r w:rsidRPr="00BE1A0C">
        <w:rPr>
          <w:rFonts w:ascii="Arial" w:eastAsia="Times New Roman" w:hAnsi="Arial" w:cs="Arial"/>
        </w:rPr>
        <w:t xml:space="preserve">. Proof of income must be presented to the clinic within the 30-day period for further benefits to be issued. </w:t>
      </w:r>
      <w:r w:rsidRPr="00BE1A0C">
        <w:rPr>
          <w:rFonts w:ascii="Arial" w:eastAsia="Times New Roman" w:hAnsi="Arial" w:cs="Arial"/>
          <w:b/>
        </w:rPr>
        <w:t>Under no circumstances can a second, subsequent 30 day certification period be used if the applicant fails to provide the required documentation of income.</w:t>
      </w:r>
    </w:p>
    <w:p w:rsidR="00BE1A0C" w:rsidRPr="00BE1A0C" w:rsidRDefault="00BE1A0C" w:rsidP="00766AEB">
      <w:pPr>
        <w:widowControl/>
        <w:numPr>
          <w:ilvl w:val="0"/>
          <w:numId w:val="28"/>
        </w:numPr>
        <w:rPr>
          <w:rFonts w:ascii="Arial" w:eastAsia="Times New Roman" w:hAnsi="Arial" w:cs="Arial"/>
          <w:b/>
        </w:rPr>
      </w:pPr>
      <w:r w:rsidRPr="00BE1A0C">
        <w:rPr>
          <w:rFonts w:ascii="Arial" w:eastAsia="Times New Roman" w:hAnsi="Arial" w:cs="Arial"/>
          <w:b/>
          <w:u w:val="single"/>
        </w:rPr>
        <w:t>Zero (No) Income:</w:t>
      </w:r>
      <w:r w:rsidRPr="00BE1A0C">
        <w:rPr>
          <w:rFonts w:ascii="Arial" w:eastAsia="Times New Roman" w:hAnsi="Arial" w:cs="Arial"/>
        </w:rPr>
        <w:t xml:space="preserve"> See Policy 2.07 Declaration of No Income.</w:t>
      </w:r>
    </w:p>
    <w:p w:rsidR="00BE1A0C" w:rsidRPr="00BE1A0C" w:rsidRDefault="00BE1A0C" w:rsidP="00766AEB">
      <w:pPr>
        <w:widowControl/>
        <w:numPr>
          <w:ilvl w:val="1"/>
          <w:numId w:val="28"/>
        </w:numPr>
        <w:rPr>
          <w:rFonts w:ascii="Arial" w:eastAsia="Times New Roman" w:hAnsi="Arial" w:cs="Arial"/>
        </w:rPr>
      </w:pPr>
      <w:r w:rsidRPr="00BE1A0C">
        <w:rPr>
          <w:rFonts w:ascii="Arial" w:eastAsia="Times New Roman" w:hAnsi="Arial" w:cs="Arial"/>
        </w:rPr>
        <w:t>Applicants declaring zero (No) income should be asked to describe in detail their living circumstances and how they obtain basic living necessities such as food, clothing, shelter, and medical care</w:t>
      </w:r>
    </w:p>
    <w:p w:rsidR="00BE1A0C" w:rsidRPr="00BE1A0C" w:rsidRDefault="00BE1A0C" w:rsidP="00766AEB">
      <w:pPr>
        <w:widowControl/>
        <w:numPr>
          <w:ilvl w:val="1"/>
          <w:numId w:val="28"/>
        </w:numPr>
        <w:rPr>
          <w:rFonts w:ascii="Arial" w:eastAsia="Times New Roman" w:hAnsi="Arial" w:cs="Arial"/>
        </w:rPr>
      </w:pPr>
      <w:r w:rsidRPr="00BE1A0C">
        <w:rPr>
          <w:rFonts w:ascii="Arial" w:eastAsia="Times New Roman" w:hAnsi="Arial" w:cs="Arial"/>
        </w:rPr>
        <w:t>In cases where an applicant is with minimal or no resources, clinic staff will offer community referrals for aid and assistance</w:t>
      </w:r>
    </w:p>
    <w:p w:rsidR="00BE1A0C" w:rsidRPr="00BE1A0C" w:rsidRDefault="00BE1A0C" w:rsidP="00766AEB">
      <w:pPr>
        <w:widowControl/>
        <w:numPr>
          <w:ilvl w:val="0"/>
          <w:numId w:val="28"/>
        </w:numPr>
        <w:rPr>
          <w:rFonts w:ascii="Arial" w:eastAsia="Times New Roman" w:hAnsi="Arial" w:cs="Arial"/>
          <w:b/>
        </w:rPr>
      </w:pPr>
      <w:r w:rsidRPr="00BE1A0C">
        <w:rPr>
          <w:rFonts w:ascii="Arial" w:eastAsia="Times New Roman" w:hAnsi="Arial" w:cs="Arial"/>
          <w:b/>
          <w:u w:val="single"/>
        </w:rPr>
        <w:t>Income Eligibility Guidelines:</w:t>
      </w:r>
      <w:r w:rsidRPr="00BE1A0C">
        <w:rPr>
          <w:rFonts w:ascii="Arial" w:eastAsia="Times New Roman" w:hAnsi="Arial" w:cs="Arial"/>
        </w:rPr>
        <w:t xml:space="preserve"> On or before July 1 of each year, the State Office will announce adjustments to the income guidelines. Annual WIC income guidelines will equal the income guidelines established under section 9 of the National School Lunch Program, to the income guidelines.  Each clinic shall implement the policy for income eligibility determination based on the most current income guidelines as announced by the State Agency. See Policy 2.05 SD WIC Income Guidelines.</w:t>
      </w:r>
    </w:p>
    <w:p w:rsidR="00BE1A0C" w:rsidRPr="00BE1A0C" w:rsidRDefault="00BE1A0C" w:rsidP="00766AEB">
      <w:pPr>
        <w:widowControl/>
        <w:numPr>
          <w:ilvl w:val="0"/>
          <w:numId w:val="28"/>
        </w:numPr>
        <w:rPr>
          <w:rFonts w:ascii="Arial" w:eastAsia="Times New Roman" w:hAnsi="Arial" w:cs="Arial"/>
        </w:rPr>
      </w:pPr>
      <w:r w:rsidRPr="00BE1A0C">
        <w:rPr>
          <w:rFonts w:ascii="Arial" w:eastAsia="Times New Roman" w:hAnsi="Arial" w:cs="Arial"/>
          <w:b/>
          <w:u w:val="single"/>
        </w:rPr>
        <w:t>Ineligibility:</w:t>
      </w:r>
      <w:r w:rsidRPr="00BE1A0C">
        <w:rPr>
          <w:rFonts w:ascii="Arial" w:eastAsia="Times New Roman" w:hAnsi="Arial" w:cs="Arial"/>
        </w:rPr>
        <w:t xml:space="preserve"> Clients found ineligible for the WIC Program because economic criteria are not met, shall be given a written Notice of Ineligibility along with an explanation of their right to a Fair Hearing. See Policy 2.19 Notice of Ineligibility.</w:t>
      </w:r>
    </w:p>
    <w:p w:rsidR="00BE1A0C" w:rsidRPr="00BE1A0C" w:rsidRDefault="00BE1A0C" w:rsidP="00766AEB">
      <w:pPr>
        <w:widowControl/>
        <w:numPr>
          <w:ilvl w:val="0"/>
          <w:numId w:val="28"/>
        </w:numPr>
        <w:rPr>
          <w:rFonts w:ascii="Arial" w:eastAsia="Times New Roman" w:hAnsi="Arial" w:cs="Arial"/>
          <w:b/>
        </w:rPr>
      </w:pPr>
      <w:r w:rsidRPr="00BE1A0C">
        <w:rPr>
          <w:rFonts w:ascii="Arial" w:eastAsia="Times New Roman" w:hAnsi="Arial" w:cs="Arial"/>
          <w:b/>
          <w:u w:val="single"/>
        </w:rPr>
        <w:t>Income Reassessments:</w:t>
      </w:r>
      <w:r w:rsidRPr="00BE1A0C">
        <w:rPr>
          <w:rFonts w:ascii="Arial" w:eastAsia="Times New Roman" w:hAnsi="Arial" w:cs="Arial"/>
          <w:b/>
        </w:rPr>
        <w:t xml:space="preserve">  Women, infants and children with current certifications will only have income reassessed mid-certification if client/authorized person/proxy reports income change or if clinic receives an anonymous report of someone not being honest.</w:t>
      </w:r>
      <w:r w:rsidRPr="00BE1A0C">
        <w:rPr>
          <w:rFonts w:ascii="Arial" w:eastAsia="Times New Roman" w:hAnsi="Arial" w:cs="Arial"/>
        </w:rPr>
        <w:t xml:space="preserve"> </w:t>
      </w:r>
      <w:r w:rsidRPr="00BE1A0C">
        <w:rPr>
          <w:rFonts w:ascii="Arial" w:eastAsia="Times New Roman" w:hAnsi="Arial" w:cs="Arial"/>
          <w:b/>
        </w:rPr>
        <w:t xml:space="preserve"> </w:t>
      </w:r>
      <w:r w:rsidRPr="00BE1A0C">
        <w:rPr>
          <w:rFonts w:ascii="Arial" w:eastAsia="Times New Roman" w:hAnsi="Arial" w:cs="Arial"/>
        </w:rPr>
        <w:t xml:space="preserve">Federal regulations do not require clinics to inquire about income changes at mid-certification appointments. Once a client is certified as income eligible, they are considered eligible for the entire certification period. However, clients have the responsibility to report income changes to the clinic. Additionally, the clinic staff must take follow-up actions to reassess a client’s income eligibility during their current certification period if they receive information indicating that the client’s household income has changed (this includes anonymous tips received regarding a client’s income). This reassessment is not required if there is 90 days or less left in the certification period. </w:t>
      </w:r>
    </w:p>
    <w:p w:rsidR="00BE1A0C" w:rsidRPr="00BE1A0C" w:rsidRDefault="00BE1A0C" w:rsidP="00BE1A0C">
      <w:pPr>
        <w:widowControl/>
        <w:ind w:left="720"/>
        <w:rPr>
          <w:rFonts w:ascii="Arial" w:eastAsia="Times New Roman" w:hAnsi="Arial" w:cs="Arial"/>
        </w:rPr>
      </w:pPr>
    </w:p>
    <w:p w:rsidR="00BE1A0C" w:rsidRPr="00BE1A0C" w:rsidRDefault="00BE1A0C" w:rsidP="00766AEB">
      <w:pPr>
        <w:widowControl/>
        <w:numPr>
          <w:ilvl w:val="1"/>
          <w:numId w:val="28"/>
        </w:numPr>
        <w:rPr>
          <w:rFonts w:ascii="Arial" w:eastAsia="Times New Roman" w:hAnsi="Arial" w:cs="Arial"/>
        </w:rPr>
      </w:pPr>
      <w:r w:rsidRPr="00BE1A0C">
        <w:rPr>
          <w:rFonts w:ascii="Arial" w:eastAsia="Times New Roman" w:hAnsi="Arial" w:cs="Arial"/>
        </w:rPr>
        <w:t xml:space="preserve"> 246.7(h) Clinics will only reassess a client’s income eligibility during the current certification period if the household income has changed. Such assessments are not required in cases where sufficient time does not exist to effect the change. </w:t>
      </w:r>
      <w:r w:rsidRPr="00BE1A0C">
        <w:rPr>
          <w:rFonts w:ascii="Arial" w:eastAsia="Times New Roman" w:hAnsi="Arial" w:cs="Arial"/>
        </w:rPr>
        <w:lastRenderedPageBreak/>
        <w:t>Sufficient time means 90 days or less before the expiration of the certification period. See policy 2.20 Mid-Certification Income Determinations.</w:t>
      </w:r>
    </w:p>
    <w:p w:rsidR="00BE1A0C" w:rsidRPr="00BE1A0C" w:rsidRDefault="00BE1A0C" w:rsidP="00766AEB">
      <w:pPr>
        <w:widowControl/>
        <w:numPr>
          <w:ilvl w:val="1"/>
          <w:numId w:val="28"/>
        </w:numPr>
        <w:rPr>
          <w:rFonts w:ascii="Arial" w:eastAsia="Times New Roman" w:hAnsi="Arial" w:cs="Arial"/>
        </w:rPr>
      </w:pPr>
      <w:r w:rsidRPr="00BE1A0C">
        <w:rPr>
          <w:rFonts w:ascii="Arial" w:eastAsia="Times New Roman" w:hAnsi="Arial" w:cs="Arial"/>
        </w:rPr>
        <w:t>For clients found over income mid-certification and prior to disqualification, consideration should be given to the income of the family during the past 12 months and the family’s current rate of income to determine which indicator more accurately reflects the family’s status.</w:t>
      </w:r>
    </w:p>
    <w:p w:rsidR="00BE1A0C" w:rsidRPr="00BE1A0C" w:rsidRDefault="00BE1A0C" w:rsidP="00766AEB">
      <w:pPr>
        <w:widowControl/>
        <w:numPr>
          <w:ilvl w:val="1"/>
          <w:numId w:val="28"/>
        </w:numPr>
        <w:rPr>
          <w:rFonts w:ascii="Arial" w:eastAsia="Times New Roman" w:hAnsi="Arial" w:cs="Arial"/>
        </w:rPr>
      </w:pPr>
      <w:r w:rsidRPr="00BE1A0C">
        <w:rPr>
          <w:rFonts w:ascii="Arial" w:eastAsia="Times New Roman" w:hAnsi="Arial" w:cs="Arial"/>
        </w:rPr>
        <w:t>Clients found to be over income mid-certification are given WIC benefits for the month and given a Notice of Ineligibility.</w:t>
      </w:r>
    </w:p>
    <w:p w:rsidR="00BE1A0C" w:rsidRPr="00BE1A0C" w:rsidRDefault="00BE1A0C" w:rsidP="00766AEB">
      <w:pPr>
        <w:widowControl/>
        <w:numPr>
          <w:ilvl w:val="0"/>
          <w:numId w:val="28"/>
        </w:numPr>
        <w:rPr>
          <w:rFonts w:ascii="Arial" w:eastAsia="Times New Roman" w:hAnsi="Arial" w:cs="Arial"/>
        </w:rPr>
      </w:pPr>
      <w:r w:rsidRPr="00BE1A0C">
        <w:rPr>
          <w:rFonts w:ascii="Arial" w:eastAsia="Times New Roman" w:hAnsi="Arial" w:cs="Arial"/>
          <w:b/>
          <w:u w:val="single"/>
        </w:rPr>
        <w:t>Transfers:</w:t>
      </w:r>
      <w:r w:rsidRPr="00BE1A0C">
        <w:rPr>
          <w:rFonts w:ascii="Arial" w:eastAsia="Times New Roman" w:hAnsi="Arial" w:cs="Arial"/>
        </w:rPr>
        <w:t xml:space="preserve">  Transferring clients who have current proof of WIC Program eligibility do not need income verified or documented until their next certification, unless client informs the agency of changes in family size or income.  </w:t>
      </w:r>
    </w:p>
    <w:p w:rsidR="00BE1A0C" w:rsidRPr="00BE1A0C" w:rsidRDefault="00BE1A0C" w:rsidP="00766AEB">
      <w:pPr>
        <w:widowControl/>
        <w:numPr>
          <w:ilvl w:val="0"/>
          <w:numId w:val="28"/>
        </w:numPr>
        <w:rPr>
          <w:rFonts w:ascii="Arial" w:eastAsia="Times New Roman" w:hAnsi="Arial" w:cs="Arial"/>
        </w:rPr>
      </w:pPr>
      <w:r w:rsidRPr="00BE1A0C">
        <w:rPr>
          <w:rFonts w:ascii="Arial" w:eastAsia="Times New Roman" w:hAnsi="Arial" w:cs="Arial"/>
          <w:b/>
          <w:u w:val="single"/>
        </w:rPr>
        <w:t>Migrants:</w:t>
      </w:r>
      <w:r w:rsidRPr="00BE1A0C">
        <w:rPr>
          <w:rFonts w:ascii="Arial" w:eastAsia="Times New Roman" w:hAnsi="Arial" w:cs="Arial"/>
        </w:rPr>
        <w:t xml:space="preserve">  Members of families who are migrant farmworkers shall have income determined once every 12 months. See Policy 2.12 Migrant Family Eligibility.</w:t>
      </w:r>
    </w:p>
    <w:p w:rsidR="00BE1A0C" w:rsidRPr="00BE1A0C" w:rsidRDefault="00BE1A0C" w:rsidP="00BE1A0C">
      <w:pPr>
        <w:widowControl/>
        <w:ind w:left="720"/>
        <w:rPr>
          <w:rFonts w:ascii="Arial" w:eastAsia="Times New Roman" w:hAnsi="Arial" w:cs="Arial"/>
          <w:b/>
        </w:rPr>
      </w:pPr>
    </w:p>
    <w:p w:rsidR="00BE1A0C" w:rsidRPr="00BE1A0C" w:rsidRDefault="00BE1A0C" w:rsidP="00766AEB">
      <w:pPr>
        <w:widowControl/>
        <w:numPr>
          <w:ilvl w:val="0"/>
          <w:numId w:val="28"/>
        </w:numPr>
        <w:rPr>
          <w:rFonts w:ascii="Arial" w:eastAsia="Times New Roman" w:hAnsi="Arial" w:cs="Arial"/>
          <w:b/>
        </w:rPr>
      </w:pPr>
      <w:r w:rsidRPr="00BE1A0C">
        <w:rPr>
          <w:rFonts w:ascii="Arial" w:eastAsia="Times New Roman" w:hAnsi="Arial" w:cs="Arial"/>
          <w:b/>
          <w:u w:val="single"/>
        </w:rPr>
        <w:t>Gross Income:</w:t>
      </w:r>
      <w:r w:rsidRPr="00BE1A0C">
        <w:rPr>
          <w:rFonts w:ascii="Arial" w:eastAsia="Times New Roman" w:hAnsi="Arial" w:cs="Arial"/>
        </w:rPr>
        <w:t xml:space="preserve">  A family’s gross income (excluding self-employment) cannot be reduced for any reason, including hardships, high medical bills, or childcare payments, etc. </w:t>
      </w:r>
    </w:p>
    <w:p w:rsidR="00BE1A0C" w:rsidRPr="00BE1A0C" w:rsidRDefault="00BE1A0C" w:rsidP="00766AEB">
      <w:pPr>
        <w:widowControl/>
        <w:numPr>
          <w:ilvl w:val="0"/>
          <w:numId w:val="28"/>
        </w:numPr>
        <w:rPr>
          <w:rFonts w:ascii="Arial" w:eastAsia="Times New Roman" w:hAnsi="Arial" w:cs="Arial"/>
          <w:b/>
        </w:rPr>
      </w:pPr>
      <w:r w:rsidRPr="00BE1A0C">
        <w:rPr>
          <w:rFonts w:ascii="Arial" w:eastAsia="Times New Roman" w:hAnsi="Arial" w:cs="Arial"/>
          <w:b/>
          <w:u w:val="single"/>
        </w:rPr>
        <w:t>Net Income:</w:t>
      </w:r>
      <w:r w:rsidRPr="00BE1A0C">
        <w:rPr>
          <w:rFonts w:ascii="Arial" w:eastAsia="Times New Roman" w:hAnsi="Arial" w:cs="Arial"/>
        </w:rPr>
        <w:t xml:space="preserve">  Net income is used for self-employed individuals. Both farm and non-farm self-employed persons are assessed for WIC income eligibility using net income rather than gross income. It can be difficult to capture an accurate reflection of self-employment income throughout the calendar year. Therefore, clinics are encouraged to use the applicant’s most recently completed IRS tax return as a basis for calculating net income.  Clinics should use the adjusted net income figure indicated on the completed federal tax return; it is </w:t>
      </w:r>
      <w:r w:rsidRPr="00BE1A0C">
        <w:rPr>
          <w:rFonts w:ascii="Arial" w:eastAsia="Times New Roman" w:hAnsi="Arial" w:cs="Arial"/>
          <w:u w:val="single"/>
        </w:rPr>
        <w:t>not</w:t>
      </w:r>
      <w:r w:rsidRPr="00BE1A0C">
        <w:rPr>
          <w:rFonts w:ascii="Arial" w:eastAsia="Times New Roman" w:hAnsi="Arial" w:cs="Arial"/>
        </w:rPr>
        <w:t xml:space="preserve"> the responsibility of clinic staff to challenge or recalculate the amount.(Line 22 of most recent 1040 tax return) (See Special Circumstances; Self-employed income below)</w:t>
      </w:r>
    </w:p>
    <w:p w:rsidR="00BE1A0C" w:rsidRPr="00BE1A0C" w:rsidRDefault="00BE1A0C" w:rsidP="00766AEB">
      <w:pPr>
        <w:widowControl/>
        <w:numPr>
          <w:ilvl w:val="0"/>
          <w:numId w:val="28"/>
        </w:numPr>
        <w:rPr>
          <w:rFonts w:ascii="Arial" w:eastAsia="Times New Roman" w:hAnsi="Arial" w:cs="Arial"/>
          <w:b/>
          <w:u w:val="single"/>
        </w:rPr>
      </w:pPr>
      <w:r w:rsidRPr="00BE1A0C">
        <w:rPr>
          <w:rFonts w:ascii="Arial" w:eastAsia="Times New Roman" w:hAnsi="Arial" w:cs="Arial"/>
          <w:b/>
          <w:u w:val="single"/>
        </w:rPr>
        <w:t>The clinic should consider the family’s income in this order:</w:t>
      </w:r>
    </w:p>
    <w:p w:rsidR="00BE1A0C" w:rsidRPr="00BE1A0C" w:rsidRDefault="00BE1A0C" w:rsidP="00766AEB">
      <w:pPr>
        <w:widowControl/>
        <w:numPr>
          <w:ilvl w:val="1"/>
          <w:numId w:val="29"/>
        </w:numPr>
        <w:rPr>
          <w:rFonts w:ascii="Arial" w:eastAsia="Times New Roman" w:hAnsi="Arial" w:cs="Arial"/>
          <w:b/>
        </w:rPr>
      </w:pPr>
      <w:r w:rsidRPr="00BE1A0C">
        <w:rPr>
          <w:rFonts w:ascii="Arial" w:eastAsia="Times New Roman" w:hAnsi="Arial" w:cs="Arial"/>
        </w:rPr>
        <w:t xml:space="preserve">Current income – received by the household during the last 30 days prior to WIC application </w:t>
      </w:r>
    </w:p>
    <w:p w:rsidR="00BE1A0C" w:rsidRPr="00BE1A0C" w:rsidRDefault="00BE1A0C" w:rsidP="00766AEB">
      <w:pPr>
        <w:widowControl/>
        <w:numPr>
          <w:ilvl w:val="1"/>
          <w:numId w:val="29"/>
        </w:numPr>
        <w:rPr>
          <w:rFonts w:ascii="Arial" w:eastAsia="Times New Roman" w:hAnsi="Arial" w:cs="Arial"/>
          <w:b/>
        </w:rPr>
      </w:pPr>
      <w:r w:rsidRPr="00BE1A0C">
        <w:rPr>
          <w:rFonts w:ascii="Arial" w:eastAsia="Times New Roman" w:hAnsi="Arial" w:cs="Arial"/>
        </w:rPr>
        <w:t xml:space="preserve">Annual income - over the past twelve months </w:t>
      </w:r>
    </w:p>
    <w:p w:rsidR="00BE1A0C" w:rsidRPr="00BE1A0C" w:rsidRDefault="00BE1A0C" w:rsidP="00766AEB">
      <w:pPr>
        <w:widowControl/>
        <w:numPr>
          <w:ilvl w:val="2"/>
          <w:numId w:val="29"/>
        </w:numPr>
        <w:rPr>
          <w:rFonts w:ascii="Arial" w:eastAsia="Times New Roman" w:hAnsi="Arial" w:cs="Arial"/>
          <w:b/>
        </w:rPr>
      </w:pPr>
      <w:r w:rsidRPr="00BE1A0C">
        <w:rPr>
          <w:rFonts w:ascii="Arial" w:eastAsia="Times New Roman" w:hAnsi="Arial" w:cs="Arial"/>
        </w:rPr>
        <w:t xml:space="preserve">Determine which indicator more accurately reflects the family’s status </w:t>
      </w:r>
    </w:p>
    <w:p w:rsidR="00BE1A0C" w:rsidRPr="00BE1A0C" w:rsidRDefault="00BE1A0C" w:rsidP="006E0807">
      <w:pPr>
        <w:widowControl/>
        <w:numPr>
          <w:ilvl w:val="0"/>
          <w:numId w:val="521"/>
        </w:numPr>
        <w:rPr>
          <w:rFonts w:ascii="Arial" w:eastAsia="Times New Roman" w:hAnsi="Arial" w:cs="Arial"/>
        </w:rPr>
      </w:pPr>
      <w:r w:rsidRPr="00BE1A0C">
        <w:rPr>
          <w:rFonts w:ascii="Arial" w:eastAsia="Times New Roman" w:hAnsi="Arial" w:cs="Arial"/>
          <w:b/>
          <w:u w:val="single"/>
        </w:rPr>
        <w:t>Temporary Low Income:</w:t>
      </w:r>
      <w:r w:rsidRPr="00BE1A0C">
        <w:rPr>
          <w:rFonts w:ascii="Arial" w:eastAsia="Times New Roman" w:hAnsi="Arial" w:cs="Arial"/>
        </w:rPr>
        <w:t xml:space="preserve">  Income that is below a family’s normal level due to infrequency or irregularity of employment. Families who may qualify for this category may include, but are not limited to, construction workers, farmers, seasonal agricultural farmworkers, self-employed persons, strikers, unemployed, and persons on extended leave due to illness or childbirth.</w:t>
      </w:r>
    </w:p>
    <w:p w:rsidR="00D5319E" w:rsidRPr="00BE1A0C" w:rsidRDefault="00BE1A0C" w:rsidP="00766AEB">
      <w:pPr>
        <w:widowControl/>
        <w:numPr>
          <w:ilvl w:val="0"/>
          <w:numId w:val="28"/>
        </w:numPr>
        <w:rPr>
          <w:rFonts w:ascii="Arial" w:eastAsia="Times New Roman" w:hAnsi="Arial" w:cs="Arial"/>
          <w:b/>
        </w:rPr>
      </w:pPr>
      <w:r w:rsidRPr="00BE1A0C">
        <w:rPr>
          <w:rFonts w:ascii="Arial" w:eastAsia="Times New Roman" w:hAnsi="Arial" w:cs="Arial"/>
          <w:b/>
          <w:u w:val="single"/>
        </w:rPr>
        <w:t>Income Sources/Exclusions:</w:t>
      </w:r>
      <w:r w:rsidRPr="00BE1A0C">
        <w:rPr>
          <w:rFonts w:ascii="Arial" w:eastAsia="Times New Roman" w:hAnsi="Arial" w:cs="Arial"/>
          <w:b/>
        </w:rPr>
        <w:t xml:space="preserve"> </w:t>
      </w:r>
      <w:r w:rsidRPr="00BE1A0C">
        <w:rPr>
          <w:rFonts w:ascii="Arial" w:eastAsia="Times New Roman" w:hAnsi="Arial" w:cs="Arial"/>
        </w:rPr>
        <w:t>Refer to the following information of what “must be” or “will not be” counted as income: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D5319E" w:rsidRPr="00D5319E" w:rsidTr="00E15E04">
        <w:tc>
          <w:tcPr>
            <w:tcW w:w="4788" w:type="dxa"/>
            <w:shd w:val="clear" w:color="auto" w:fill="auto"/>
          </w:tcPr>
          <w:p w:rsidR="00D5319E" w:rsidRPr="00D5319E" w:rsidRDefault="00D5319E" w:rsidP="00D5319E">
            <w:pPr>
              <w:widowControl/>
              <w:jc w:val="center"/>
              <w:rPr>
                <w:rFonts w:ascii="Arial" w:eastAsia="Times New Roman" w:hAnsi="Arial" w:cs="Arial"/>
                <w:b/>
              </w:rPr>
            </w:pPr>
            <w:r w:rsidRPr="00D5319E">
              <w:rPr>
                <w:rFonts w:ascii="Arial" w:eastAsia="Times New Roman" w:hAnsi="Arial" w:cs="Arial"/>
              </w:rPr>
              <w:t>What</w:t>
            </w:r>
            <w:r w:rsidRPr="00D5319E">
              <w:rPr>
                <w:rFonts w:ascii="Arial" w:eastAsia="Times New Roman" w:hAnsi="Arial" w:cs="Arial"/>
                <w:b/>
              </w:rPr>
              <w:t xml:space="preserve"> MUST BE </w:t>
            </w:r>
            <w:r w:rsidRPr="00D5319E">
              <w:rPr>
                <w:rFonts w:ascii="Arial" w:eastAsia="Times New Roman" w:hAnsi="Arial" w:cs="Arial"/>
              </w:rPr>
              <w:t xml:space="preserve">Counted As Income </w:t>
            </w:r>
          </w:p>
          <w:p w:rsidR="00D5319E" w:rsidRPr="00D5319E" w:rsidRDefault="00D5319E" w:rsidP="00D5319E">
            <w:pPr>
              <w:widowControl/>
              <w:jc w:val="center"/>
              <w:rPr>
                <w:rFonts w:ascii="Arial" w:eastAsia="Times New Roman" w:hAnsi="Arial" w:cs="Arial"/>
              </w:rPr>
            </w:pPr>
          </w:p>
        </w:tc>
        <w:tc>
          <w:tcPr>
            <w:tcW w:w="4788" w:type="dxa"/>
            <w:shd w:val="clear" w:color="auto" w:fill="auto"/>
          </w:tcPr>
          <w:p w:rsidR="00D5319E" w:rsidRPr="00D5319E" w:rsidRDefault="00D5319E" w:rsidP="00D5319E">
            <w:pPr>
              <w:widowControl/>
              <w:jc w:val="center"/>
              <w:rPr>
                <w:rFonts w:ascii="Arial" w:eastAsia="Times New Roman" w:hAnsi="Arial" w:cs="Arial"/>
              </w:rPr>
            </w:pPr>
            <w:r w:rsidRPr="00D5319E">
              <w:rPr>
                <w:rFonts w:ascii="Arial" w:eastAsia="Times New Roman" w:hAnsi="Arial" w:cs="Arial"/>
              </w:rPr>
              <w:t xml:space="preserve">What </w:t>
            </w:r>
            <w:r w:rsidRPr="00D5319E">
              <w:rPr>
                <w:rFonts w:ascii="Arial" w:eastAsia="Times New Roman" w:hAnsi="Arial" w:cs="Arial"/>
                <w:b/>
              </w:rPr>
              <w:t>WILL NOT</w:t>
            </w:r>
            <w:r w:rsidRPr="00D5319E">
              <w:rPr>
                <w:rFonts w:ascii="Arial" w:eastAsia="Times New Roman" w:hAnsi="Arial" w:cs="Arial"/>
              </w:rPr>
              <w:t xml:space="preserve"> </w:t>
            </w:r>
            <w:r w:rsidRPr="00D5319E">
              <w:rPr>
                <w:rFonts w:ascii="Arial" w:eastAsia="Times New Roman" w:hAnsi="Arial" w:cs="Arial"/>
                <w:b/>
              </w:rPr>
              <w:t>BE</w:t>
            </w:r>
            <w:r w:rsidRPr="00D5319E">
              <w:rPr>
                <w:rFonts w:ascii="Arial" w:eastAsia="Times New Roman" w:hAnsi="Arial" w:cs="Arial"/>
              </w:rPr>
              <w:t xml:space="preserve"> Counted As Income</w:t>
            </w:r>
          </w:p>
        </w:tc>
      </w:tr>
      <w:tr w:rsidR="00D5319E" w:rsidRPr="00D5319E" w:rsidTr="00E15E04">
        <w:tc>
          <w:tcPr>
            <w:tcW w:w="4788" w:type="dxa"/>
            <w:shd w:val="clear" w:color="auto" w:fill="auto"/>
          </w:tcPr>
          <w:p w:rsidR="00D5319E" w:rsidRPr="00D5319E" w:rsidRDefault="00D5319E" w:rsidP="00D5319E">
            <w:pPr>
              <w:widowControl/>
              <w:jc w:val="both"/>
              <w:rPr>
                <w:rFonts w:ascii="Arial" w:eastAsia="Times New Roman" w:hAnsi="Arial" w:cs="Arial"/>
                <w:sz w:val="20"/>
                <w:szCs w:val="20"/>
              </w:rPr>
            </w:pPr>
            <w:r w:rsidRPr="00D5319E">
              <w:rPr>
                <w:rFonts w:ascii="Arial" w:eastAsia="Times New Roman" w:hAnsi="Arial" w:cs="Arial"/>
                <w:b/>
                <w:sz w:val="20"/>
                <w:szCs w:val="20"/>
              </w:rPr>
              <w:t xml:space="preserve">Alimony and Child Support – </w:t>
            </w:r>
            <w:r w:rsidRPr="00D5319E">
              <w:rPr>
                <w:rFonts w:ascii="Arial" w:eastAsia="Times New Roman" w:hAnsi="Arial" w:cs="Arial"/>
                <w:sz w:val="20"/>
                <w:szCs w:val="20"/>
              </w:rPr>
              <w:t>Payments received</w:t>
            </w:r>
          </w:p>
        </w:tc>
        <w:tc>
          <w:tcPr>
            <w:tcW w:w="4788" w:type="dxa"/>
            <w:shd w:val="clear" w:color="auto" w:fill="auto"/>
          </w:tcPr>
          <w:p w:rsidR="00D5319E" w:rsidRPr="00D5319E" w:rsidRDefault="00D5319E" w:rsidP="00D5319E">
            <w:pPr>
              <w:widowControl/>
              <w:rPr>
                <w:rFonts w:ascii="Arial" w:eastAsia="Times New Roman" w:hAnsi="Arial" w:cs="Arial"/>
                <w:sz w:val="20"/>
                <w:szCs w:val="20"/>
              </w:rPr>
            </w:pPr>
            <w:r w:rsidRPr="00D5319E">
              <w:rPr>
                <w:rFonts w:ascii="Arial" w:eastAsia="Times New Roman" w:hAnsi="Arial" w:cs="Arial"/>
                <w:b/>
                <w:sz w:val="20"/>
                <w:szCs w:val="20"/>
              </w:rPr>
              <w:t xml:space="preserve">Assistance Received From Federal Programs – </w:t>
            </w:r>
            <w:r w:rsidRPr="00D5319E">
              <w:rPr>
                <w:rFonts w:ascii="Arial" w:eastAsia="Times New Roman" w:hAnsi="Arial" w:cs="Arial"/>
                <w:sz w:val="20"/>
                <w:szCs w:val="20"/>
              </w:rPr>
              <w:t>Medicaid, SNAP, School Lunch, Child Care Food Program, Child Care and Development Block Grant payments,</w:t>
            </w:r>
            <w:r w:rsidRPr="00D5319E">
              <w:rPr>
                <w:rFonts w:ascii="Times New Roman" w:eastAsia="Times New Roman" w:hAnsi="Times New Roman" w:cs="Times New Roman"/>
                <w:sz w:val="20"/>
                <w:szCs w:val="20"/>
              </w:rPr>
              <w:t xml:space="preserve"> </w:t>
            </w:r>
            <w:r w:rsidRPr="00D5319E">
              <w:rPr>
                <w:rFonts w:ascii="Arial" w:eastAsia="Times New Roman" w:hAnsi="Arial" w:cs="Arial"/>
                <w:sz w:val="20"/>
                <w:szCs w:val="20"/>
              </w:rPr>
              <w:t>‘‘at-risk’’ block grant child care payments, public housing, home energy assistance, youth employment programs, uniform relocation assistance and real property acquisition, certain sub marginal land of the U.S. which is held in trust for certain Indian Tribes, payment received under disaster relief act of 1974,  National Flood Insurance Program</w:t>
            </w:r>
          </w:p>
        </w:tc>
      </w:tr>
      <w:tr w:rsidR="00D5319E" w:rsidRPr="00D5319E" w:rsidTr="00E15E04">
        <w:tc>
          <w:tcPr>
            <w:tcW w:w="4788" w:type="dxa"/>
            <w:shd w:val="clear" w:color="auto" w:fill="auto"/>
          </w:tcPr>
          <w:p w:rsidR="00D5319E" w:rsidRPr="00D5319E" w:rsidRDefault="00D5319E" w:rsidP="00D5319E">
            <w:pPr>
              <w:widowControl/>
              <w:rPr>
                <w:rFonts w:ascii="Arial" w:eastAsia="Times New Roman" w:hAnsi="Arial" w:cs="Arial"/>
                <w:sz w:val="20"/>
                <w:szCs w:val="20"/>
              </w:rPr>
            </w:pPr>
            <w:r w:rsidRPr="00D5319E">
              <w:rPr>
                <w:rFonts w:ascii="Arial" w:eastAsia="Times New Roman" w:hAnsi="Arial" w:cs="Arial"/>
                <w:b/>
                <w:sz w:val="20"/>
                <w:szCs w:val="20"/>
              </w:rPr>
              <w:t xml:space="preserve">Asset Drawn Down – </w:t>
            </w:r>
            <w:r w:rsidRPr="00D5319E">
              <w:rPr>
                <w:rFonts w:ascii="Arial" w:eastAsia="Times New Roman" w:hAnsi="Arial" w:cs="Arial"/>
                <w:sz w:val="20"/>
                <w:szCs w:val="20"/>
              </w:rPr>
              <w:t>Withdrawals from a bank, sale of property, house or car, withdrawals from savings account to live on</w:t>
            </w:r>
            <w:proofErr w:type="gramStart"/>
            <w:r w:rsidRPr="00D5319E">
              <w:rPr>
                <w:rFonts w:ascii="Arial" w:eastAsia="Times New Roman" w:hAnsi="Arial" w:cs="Arial"/>
                <w:sz w:val="20"/>
                <w:szCs w:val="20"/>
              </w:rPr>
              <w:t>..</w:t>
            </w:r>
            <w:proofErr w:type="gramEnd"/>
          </w:p>
        </w:tc>
        <w:tc>
          <w:tcPr>
            <w:tcW w:w="4788" w:type="dxa"/>
            <w:shd w:val="clear" w:color="auto" w:fill="auto"/>
          </w:tcPr>
          <w:p w:rsidR="00D5319E" w:rsidRPr="00D5319E" w:rsidRDefault="00D5319E" w:rsidP="00D5319E">
            <w:pPr>
              <w:widowControl/>
              <w:rPr>
                <w:rFonts w:ascii="Arial" w:eastAsia="Times New Roman" w:hAnsi="Arial" w:cs="Arial"/>
                <w:sz w:val="20"/>
                <w:szCs w:val="20"/>
              </w:rPr>
            </w:pPr>
            <w:r w:rsidRPr="00D5319E">
              <w:rPr>
                <w:rFonts w:ascii="Arial" w:eastAsia="Times New Roman" w:hAnsi="Arial" w:cs="Arial"/>
                <w:b/>
                <w:sz w:val="20"/>
                <w:szCs w:val="20"/>
              </w:rPr>
              <w:t xml:space="preserve">Child’s Income – </w:t>
            </w:r>
            <w:r w:rsidRPr="00D5319E">
              <w:rPr>
                <w:rFonts w:ascii="Arial" w:eastAsia="Times New Roman" w:hAnsi="Arial" w:cs="Arial"/>
                <w:sz w:val="20"/>
                <w:szCs w:val="20"/>
                <w:u w:val="single"/>
              </w:rPr>
              <w:t>Occasional earnings</w:t>
            </w:r>
            <w:r w:rsidRPr="00D5319E">
              <w:rPr>
                <w:rFonts w:ascii="Arial" w:eastAsia="Times New Roman" w:hAnsi="Arial" w:cs="Arial"/>
                <w:sz w:val="20"/>
                <w:szCs w:val="20"/>
              </w:rPr>
              <w:t>, such as: income from babysitting, mowing lawns</w:t>
            </w:r>
          </w:p>
        </w:tc>
      </w:tr>
      <w:tr w:rsidR="00D5319E" w:rsidRPr="00D5319E" w:rsidTr="00E15E04">
        <w:tc>
          <w:tcPr>
            <w:tcW w:w="4788" w:type="dxa"/>
            <w:shd w:val="clear" w:color="auto" w:fill="auto"/>
          </w:tcPr>
          <w:p w:rsidR="00D5319E" w:rsidRPr="00D5319E" w:rsidRDefault="00D5319E" w:rsidP="00D5319E">
            <w:pPr>
              <w:widowControl/>
              <w:rPr>
                <w:rFonts w:ascii="Arial" w:eastAsia="Times New Roman" w:hAnsi="Arial" w:cs="Arial"/>
                <w:b/>
                <w:sz w:val="20"/>
                <w:szCs w:val="20"/>
              </w:rPr>
            </w:pPr>
            <w:r w:rsidRPr="00D5319E">
              <w:rPr>
                <w:rFonts w:ascii="Arial" w:eastAsia="Times New Roman" w:hAnsi="Arial" w:cs="Arial"/>
                <w:b/>
                <w:sz w:val="20"/>
                <w:szCs w:val="20"/>
              </w:rPr>
              <w:lastRenderedPageBreak/>
              <w:t>Capital Gains Received</w:t>
            </w:r>
          </w:p>
        </w:tc>
        <w:tc>
          <w:tcPr>
            <w:tcW w:w="4788" w:type="dxa"/>
            <w:shd w:val="clear" w:color="auto" w:fill="auto"/>
          </w:tcPr>
          <w:p w:rsidR="00D5319E" w:rsidRPr="00D5319E" w:rsidRDefault="00D5319E" w:rsidP="00D5319E">
            <w:pPr>
              <w:widowControl/>
              <w:rPr>
                <w:rFonts w:ascii="Arial" w:eastAsia="Times New Roman" w:hAnsi="Arial" w:cs="Arial"/>
                <w:sz w:val="20"/>
                <w:szCs w:val="20"/>
              </w:rPr>
            </w:pPr>
            <w:r w:rsidRPr="00D5319E">
              <w:rPr>
                <w:rFonts w:ascii="Arial" w:eastAsia="Times New Roman" w:hAnsi="Arial" w:cs="Arial"/>
                <w:b/>
                <w:sz w:val="20"/>
                <w:szCs w:val="20"/>
              </w:rPr>
              <w:t xml:space="preserve">Gifts (unless a considerable amount) – </w:t>
            </w:r>
            <w:r w:rsidRPr="00D5319E">
              <w:rPr>
                <w:rFonts w:ascii="Arial" w:eastAsia="Times New Roman" w:hAnsi="Arial" w:cs="Arial"/>
                <w:sz w:val="20"/>
                <w:szCs w:val="20"/>
              </w:rPr>
              <w:t>Periodically given</w:t>
            </w:r>
          </w:p>
        </w:tc>
      </w:tr>
      <w:tr w:rsidR="00D5319E" w:rsidRPr="00D5319E" w:rsidTr="00E15E04">
        <w:tc>
          <w:tcPr>
            <w:tcW w:w="4788" w:type="dxa"/>
            <w:shd w:val="clear" w:color="auto" w:fill="auto"/>
          </w:tcPr>
          <w:p w:rsidR="00D5319E" w:rsidRPr="00D5319E" w:rsidRDefault="00D5319E" w:rsidP="00D5319E">
            <w:pPr>
              <w:widowControl/>
              <w:rPr>
                <w:rFonts w:ascii="Arial" w:eastAsia="Times New Roman" w:hAnsi="Arial" w:cs="Arial"/>
                <w:sz w:val="20"/>
                <w:szCs w:val="20"/>
              </w:rPr>
            </w:pPr>
            <w:r w:rsidRPr="00D5319E">
              <w:rPr>
                <w:rFonts w:ascii="Arial" w:eastAsia="Times New Roman" w:hAnsi="Arial" w:cs="Arial"/>
                <w:b/>
                <w:sz w:val="20"/>
                <w:szCs w:val="20"/>
              </w:rPr>
              <w:t xml:space="preserve">Dividends or Interest – </w:t>
            </w:r>
            <w:r w:rsidRPr="00D5319E">
              <w:rPr>
                <w:rFonts w:ascii="Arial" w:eastAsia="Times New Roman" w:hAnsi="Arial" w:cs="Arial"/>
                <w:sz w:val="20"/>
                <w:szCs w:val="20"/>
              </w:rPr>
              <w:t>from savings or bonds, income from estates or trusts, or net rental income</w:t>
            </w:r>
          </w:p>
        </w:tc>
        <w:tc>
          <w:tcPr>
            <w:tcW w:w="4788" w:type="dxa"/>
            <w:shd w:val="clear" w:color="auto" w:fill="auto"/>
          </w:tcPr>
          <w:p w:rsidR="00D5319E" w:rsidRPr="00D5319E" w:rsidRDefault="00D5319E" w:rsidP="00D5319E">
            <w:pPr>
              <w:widowControl/>
              <w:rPr>
                <w:rFonts w:ascii="Arial" w:eastAsia="Times New Roman" w:hAnsi="Arial" w:cs="Arial"/>
                <w:b/>
                <w:sz w:val="20"/>
                <w:szCs w:val="20"/>
              </w:rPr>
            </w:pPr>
          </w:p>
          <w:p w:rsidR="00D5319E" w:rsidRPr="00D5319E" w:rsidRDefault="00D5319E" w:rsidP="00D5319E">
            <w:pPr>
              <w:widowControl/>
              <w:rPr>
                <w:rFonts w:ascii="Arial" w:eastAsia="Times New Roman" w:hAnsi="Arial" w:cs="Arial"/>
                <w:b/>
                <w:sz w:val="20"/>
                <w:szCs w:val="20"/>
              </w:rPr>
            </w:pPr>
          </w:p>
        </w:tc>
      </w:tr>
      <w:tr w:rsidR="00D5319E" w:rsidRPr="00D5319E" w:rsidTr="00E15E04">
        <w:tc>
          <w:tcPr>
            <w:tcW w:w="4788" w:type="dxa"/>
            <w:shd w:val="clear" w:color="auto" w:fill="auto"/>
          </w:tcPr>
          <w:p w:rsidR="00D5319E" w:rsidRPr="00D5319E" w:rsidRDefault="00D5319E" w:rsidP="00D5319E">
            <w:pPr>
              <w:widowControl/>
              <w:rPr>
                <w:rFonts w:ascii="Arial" w:eastAsia="Times New Roman" w:hAnsi="Arial" w:cs="Arial"/>
                <w:sz w:val="20"/>
                <w:szCs w:val="20"/>
              </w:rPr>
            </w:pPr>
            <w:r w:rsidRPr="00D5319E">
              <w:rPr>
                <w:rFonts w:ascii="Arial" w:eastAsia="Times New Roman" w:hAnsi="Arial" w:cs="Arial"/>
                <w:b/>
                <w:sz w:val="20"/>
                <w:szCs w:val="20"/>
              </w:rPr>
              <w:t xml:space="preserve">Garnished Wages and Bankruptcy Income </w:t>
            </w:r>
          </w:p>
        </w:tc>
        <w:tc>
          <w:tcPr>
            <w:tcW w:w="4788" w:type="dxa"/>
            <w:shd w:val="clear" w:color="auto" w:fill="auto"/>
          </w:tcPr>
          <w:p w:rsidR="00D5319E" w:rsidRPr="00D5319E" w:rsidRDefault="00D5319E" w:rsidP="00D5319E">
            <w:pPr>
              <w:widowControl/>
              <w:rPr>
                <w:rFonts w:ascii="Arial" w:eastAsia="Times New Roman" w:hAnsi="Arial" w:cs="Arial"/>
                <w:b/>
                <w:sz w:val="20"/>
                <w:szCs w:val="20"/>
              </w:rPr>
            </w:pPr>
          </w:p>
        </w:tc>
      </w:tr>
      <w:tr w:rsidR="00D5319E" w:rsidRPr="00D5319E" w:rsidTr="00E15E04">
        <w:tc>
          <w:tcPr>
            <w:tcW w:w="4788" w:type="dxa"/>
            <w:shd w:val="clear" w:color="auto" w:fill="auto"/>
          </w:tcPr>
          <w:p w:rsidR="00D5319E" w:rsidRPr="00D5319E" w:rsidRDefault="00D5319E" w:rsidP="00D5319E">
            <w:pPr>
              <w:widowControl/>
              <w:rPr>
                <w:rFonts w:ascii="Arial" w:eastAsia="Times New Roman" w:hAnsi="Arial" w:cs="Arial"/>
                <w:sz w:val="20"/>
                <w:szCs w:val="20"/>
              </w:rPr>
            </w:pPr>
            <w:r w:rsidRPr="00D5319E">
              <w:rPr>
                <w:rFonts w:ascii="Arial" w:eastAsia="Times New Roman" w:hAnsi="Arial" w:cs="Arial"/>
                <w:b/>
                <w:sz w:val="20"/>
                <w:szCs w:val="20"/>
              </w:rPr>
              <w:t xml:space="preserve">Government Civilian Employee – </w:t>
            </w:r>
            <w:r w:rsidRPr="00D5319E">
              <w:rPr>
                <w:rFonts w:ascii="Arial" w:eastAsia="Times New Roman" w:hAnsi="Arial" w:cs="Arial"/>
                <w:sz w:val="20"/>
                <w:szCs w:val="20"/>
              </w:rPr>
              <w:t>retirements, pensions</w:t>
            </w:r>
          </w:p>
          <w:p w:rsidR="00D5319E" w:rsidRPr="00D5319E" w:rsidRDefault="00D5319E" w:rsidP="00D5319E">
            <w:pPr>
              <w:widowControl/>
              <w:rPr>
                <w:rFonts w:ascii="Arial" w:eastAsia="Times New Roman" w:hAnsi="Arial" w:cs="Arial"/>
                <w:sz w:val="20"/>
                <w:szCs w:val="20"/>
              </w:rPr>
            </w:pPr>
          </w:p>
        </w:tc>
        <w:tc>
          <w:tcPr>
            <w:tcW w:w="4788" w:type="dxa"/>
            <w:shd w:val="clear" w:color="auto" w:fill="auto"/>
          </w:tcPr>
          <w:p w:rsidR="00D5319E" w:rsidRPr="00D5319E" w:rsidRDefault="00D5319E" w:rsidP="00D5319E">
            <w:pPr>
              <w:widowControl/>
              <w:rPr>
                <w:rFonts w:ascii="Arial" w:eastAsia="Times New Roman" w:hAnsi="Arial" w:cs="Arial"/>
                <w:b/>
                <w:sz w:val="20"/>
                <w:szCs w:val="20"/>
              </w:rPr>
            </w:pPr>
          </w:p>
        </w:tc>
      </w:tr>
      <w:tr w:rsidR="00D5319E" w:rsidRPr="00D5319E" w:rsidTr="00E15E04">
        <w:tc>
          <w:tcPr>
            <w:tcW w:w="4788" w:type="dxa"/>
            <w:shd w:val="clear" w:color="auto" w:fill="auto"/>
          </w:tcPr>
          <w:p w:rsidR="00D5319E" w:rsidRPr="00D5319E" w:rsidRDefault="00D5319E" w:rsidP="00D5319E">
            <w:pPr>
              <w:widowControl/>
              <w:rPr>
                <w:rFonts w:ascii="Arial" w:eastAsia="Times New Roman" w:hAnsi="Arial" w:cs="Arial"/>
                <w:b/>
                <w:sz w:val="20"/>
                <w:szCs w:val="20"/>
              </w:rPr>
            </w:pPr>
            <w:r w:rsidRPr="00D5319E">
              <w:rPr>
                <w:rFonts w:ascii="Arial" w:eastAsia="Times New Roman" w:hAnsi="Arial" w:cs="Arial"/>
                <w:b/>
                <w:sz w:val="20"/>
                <w:szCs w:val="20"/>
              </w:rPr>
              <w:t>Private Pensions or Annuities Received</w:t>
            </w:r>
          </w:p>
        </w:tc>
        <w:tc>
          <w:tcPr>
            <w:tcW w:w="4788" w:type="dxa"/>
            <w:shd w:val="clear" w:color="auto" w:fill="auto"/>
          </w:tcPr>
          <w:p w:rsidR="00D5319E" w:rsidRPr="00D5319E" w:rsidRDefault="00D5319E" w:rsidP="00D5319E">
            <w:pPr>
              <w:widowControl/>
              <w:rPr>
                <w:rFonts w:ascii="Arial" w:eastAsia="Times New Roman" w:hAnsi="Arial" w:cs="Arial"/>
                <w:b/>
                <w:sz w:val="20"/>
                <w:szCs w:val="20"/>
              </w:rPr>
            </w:pPr>
          </w:p>
        </w:tc>
      </w:tr>
      <w:tr w:rsidR="00D5319E" w:rsidRPr="00D5319E" w:rsidTr="00E15E04">
        <w:tc>
          <w:tcPr>
            <w:tcW w:w="4788" w:type="dxa"/>
            <w:shd w:val="clear" w:color="auto" w:fill="auto"/>
          </w:tcPr>
          <w:p w:rsidR="00D5319E" w:rsidRPr="00D5319E" w:rsidRDefault="00D5319E" w:rsidP="00D5319E">
            <w:pPr>
              <w:widowControl/>
              <w:rPr>
                <w:rFonts w:ascii="Arial" w:eastAsia="Times New Roman" w:hAnsi="Arial" w:cs="Arial"/>
                <w:sz w:val="20"/>
                <w:szCs w:val="20"/>
              </w:rPr>
            </w:pPr>
            <w:r w:rsidRPr="00D5319E">
              <w:rPr>
                <w:rFonts w:ascii="Arial" w:eastAsia="Times New Roman" w:hAnsi="Arial" w:cs="Arial"/>
                <w:b/>
                <w:sz w:val="20"/>
                <w:szCs w:val="20"/>
              </w:rPr>
              <w:t xml:space="preserve">Loans – </w:t>
            </w:r>
            <w:r w:rsidRPr="00D5319E">
              <w:rPr>
                <w:rFonts w:ascii="Arial" w:eastAsia="Times New Roman" w:hAnsi="Arial" w:cs="Arial"/>
                <w:sz w:val="20"/>
                <w:szCs w:val="20"/>
              </w:rPr>
              <w:t xml:space="preserve">That </w:t>
            </w:r>
            <w:r w:rsidRPr="00D5319E">
              <w:rPr>
                <w:rFonts w:ascii="Arial" w:eastAsia="Times New Roman" w:hAnsi="Arial" w:cs="Arial"/>
                <w:b/>
                <w:sz w:val="20"/>
                <w:szCs w:val="20"/>
              </w:rPr>
              <w:t>do not</w:t>
            </w:r>
            <w:r w:rsidRPr="00D5319E">
              <w:rPr>
                <w:rFonts w:ascii="Arial" w:eastAsia="Times New Roman" w:hAnsi="Arial" w:cs="Arial"/>
                <w:sz w:val="20"/>
                <w:szCs w:val="20"/>
              </w:rPr>
              <w:t xml:space="preserve"> need to be repaid</w:t>
            </w:r>
          </w:p>
        </w:tc>
        <w:tc>
          <w:tcPr>
            <w:tcW w:w="4788" w:type="dxa"/>
            <w:shd w:val="clear" w:color="auto" w:fill="auto"/>
          </w:tcPr>
          <w:p w:rsidR="00D5319E" w:rsidRPr="00D5319E" w:rsidRDefault="00D5319E" w:rsidP="00D5319E">
            <w:pPr>
              <w:widowControl/>
              <w:rPr>
                <w:rFonts w:ascii="Arial" w:eastAsia="Times New Roman" w:hAnsi="Arial" w:cs="Arial"/>
                <w:sz w:val="20"/>
                <w:szCs w:val="20"/>
              </w:rPr>
            </w:pPr>
            <w:r w:rsidRPr="00D5319E">
              <w:rPr>
                <w:rFonts w:ascii="Arial" w:eastAsia="Times New Roman" w:hAnsi="Arial" w:cs="Arial"/>
                <w:b/>
                <w:sz w:val="20"/>
                <w:szCs w:val="20"/>
              </w:rPr>
              <w:t xml:space="preserve">Loans:  </w:t>
            </w:r>
            <w:r w:rsidRPr="00D5319E">
              <w:rPr>
                <w:rFonts w:ascii="Arial" w:eastAsia="Times New Roman" w:hAnsi="Arial" w:cs="Arial"/>
                <w:sz w:val="20"/>
                <w:szCs w:val="20"/>
              </w:rPr>
              <w:t xml:space="preserve">Loans that </w:t>
            </w:r>
            <w:r w:rsidRPr="00D5319E">
              <w:rPr>
                <w:rFonts w:ascii="Arial" w:eastAsia="Times New Roman" w:hAnsi="Arial" w:cs="Arial"/>
                <w:b/>
                <w:sz w:val="20"/>
                <w:szCs w:val="20"/>
              </w:rPr>
              <w:t>must</w:t>
            </w:r>
            <w:r w:rsidRPr="00D5319E">
              <w:rPr>
                <w:rFonts w:ascii="Arial" w:eastAsia="Times New Roman" w:hAnsi="Arial" w:cs="Arial"/>
                <w:sz w:val="20"/>
                <w:szCs w:val="20"/>
              </w:rPr>
              <w:t xml:space="preserve"> be repaid</w:t>
            </w:r>
          </w:p>
        </w:tc>
      </w:tr>
      <w:tr w:rsidR="00D5319E" w:rsidRPr="00D5319E" w:rsidTr="00E15E04">
        <w:tc>
          <w:tcPr>
            <w:tcW w:w="4788" w:type="dxa"/>
            <w:shd w:val="clear" w:color="auto" w:fill="auto"/>
          </w:tcPr>
          <w:p w:rsidR="00D5319E" w:rsidRPr="00D5319E" w:rsidRDefault="00D5319E" w:rsidP="00D5319E">
            <w:pPr>
              <w:widowControl/>
              <w:rPr>
                <w:rFonts w:ascii="Arial" w:eastAsia="Times New Roman" w:hAnsi="Arial" w:cs="Arial"/>
                <w:sz w:val="20"/>
                <w:szCs w:val="20"/>
              </w:rPr>
            </w:pPr>
            <w:r w:rsidRPr="00D5319E">
              <w:rPr>
                <w:rFonts w:ascii="Arial" w:eastAsia="Times New Roman" w:hAnsi="Arial" w:cs="Arial"/>
                <w:b/>
                <w:sz w:val="20"/>
                <w:szCs w:val="20"/>
              </w:rPr>
              <w:t xml:space="preserve">Lump-Sum Income – </w:t>
            </w:r>
            <w:r w:rsidRPr="00D5319E">
              <w:rPr>
                <w:rFonts w:ascii="Arial" w:eastAsia="Times New Roman" w:hAnsi="Arial" w:cs="Arial"/>
                <w:sz w:val="20"/>
                <w:szCs w:val="20"/>
              </w:rPr>
              <w:t>Inheritances, payments, gifts, lottery winnings, insurance payments for fire, flood damage to a house if money is placed in a savings account and an amount is withdrawn each month to live on</w:t>
            </w:r>
          </w:p>
        </w:tc>
        <w:tc>
          <w:tcPr>
            <w:tcW w:w="4788" w:type="dxa"/>
            <w:shd w:val="clear" w:color="auto" w:fill="auto"/>
          </w:tcPr>
          <w:p w:rsidR="00D5319E" w:rsidRPr="00D5319E" w:rsidRDefault="00D5319E" w:rsidP="00D5319E">
            <w:pPr>
              <w:widowControl/>
              <w:rPr>
                <w:rFonts w:ascii="Arial" w:eastAsia="Times New Roman" w:hAnsi="Arial" w:cs="Arial"/>
                <w:sz w:val="20"/>
                <w:szCs w:val="20"/>
              </w:rPr>
            </w:pPr>
            <w:r w:rsidRPr="00D5319E">
              <w:rPr>
                <w:rFonts w:ascii="Arial" w:eastAsia="Times New Roman" w:hAnsi="Arial" w:cs="Arial"/>
                <w:b/>
                <w:sz w:val="20"/>
                <w:szCs w:val="20"/>
              </w:rPr>
              <w:t xml:space="preserve">Lump-Sum Income – </w:t>
            </w:r>
            <w:r w:rsidRPr="00D5319E">
              <w:rPr>
                <w:rFonts w:ascii="Arial" w:eastAsia="Times New Roman" w:hAnsi="Arial" w:cs="Arial"/>
                <w:sz w:val="20"/>
                <w:szCs w:val="20"/>
              </w:rPr>
              <w:t>Tax refunds; insurance payments for fire and flood damage to a house if used for replacement.</w:t>
            </w:r>
          </w:p>
        </w:tc>
      </w:tr>
      <w:tr w:rsidR="00D5319E" w:rsidRPr="00D5319E" w:rsidTr="00E15E04">
        <w:tc>
          <w:tcPr>
            <w:tcW w:w="4788" w:type="dxa"/>
            <w:shd w:val="clear" w:color="auto" w:fill="auto"/>
          </w:tcPr>
          <w:p w:rsidR="00D5319E" w:rsidRPr="00D5319E" w:rsidRDefault="00D5319E" w:rsidP="00D5319E">
            <w:pPr>
              <w:widowControl/>
              <w:rPr>
                <w:rFonts w:ascii="Arial" w:eastAsia="Times New Roman" w:hAnsi="Arial" w:cs="Arial"/>
                <w:b/>
                <w:sz w:val="20"/>
                <w:szCs w:val="20"/>
              </w:rPr>
            </w:pPr>
            <w:r w:rsidRPr="00D5319E">
              <w:rPr>
                <w:rFonts w:ascii="Arial" w:eastAsia="Times New Roman" w:hAnsi="Arial" w:cs="Arial"/>
                <w:b/>
                <w:sz w:val="20"/>
                <w:szCs w:val="20"/>
              </w:rPr>
              <w:t xml:space="preserve">Military </w:t>
            </w:r>
            <w:r w:rsidRPr="00D5319E">
              <w:rPr>
                <w:rFonts w:ascii="Arial" w:eastAsia="Times New Roman" w:hAnsi="Arial" w:cs="Arial"/>
                <w:sz w:val="20"/>
                <w:szCs w:val="20"/>
              </w:rPr>
              <w:t>– Military retirements, pensions, veterans payments, private pensions, annuities, monthly disability payments, food and clothing allowances (BAS), military bonuses, CONUS COLA-Cost of living allowance in USA, if living in the United States at home station and receiving Deployment Extension Incentive Pay (DEIP)/Deployment Extension Stabilization Program (DESP).</w:t>
            </w:r>
          </w:p>
          <w:p w:rsidR="00D5319E" w:rsidRPr="00D5319E" w:rsidRDefault="00D5319E" w:rsidP="00D5319E">
            <w:pPr>
              <w:widowControl/>
              <w:rPr>
                <w:rFonts w:ascii="Arial" w:eastAsia="Times New Roman" w:hAnsi="Arial" w:cs="Arial"/>
                <w:sz w:val="20"/>
                <w:szCs w:val="20"/>
              </w:rPr>
            </w:pPr>
          </w:p>
        </w:tc>
        <w:tc>
          <w:tcPr>
            <w:tcW w:w="4788" w:type="dxa"/>
            <w:shd w:val="clear" w:color="auto" w:fill="auto"/>
          </w:tcPr>
          <w:p w:rsidR="00D5319E" w:rsidRPr="00D5319E" w:rsidRDefault="00D5319E" w:rsidP="00D5319E">
            <w:pPr>
              <w:widowControl/>
              <w:rPr>
                <w:rFonts w:ascii="Arial" w:eastAsia="Times New Roman" w:hAnsi="Arial" w:cs="Arial"/>
                <w:sz w:val="20"/>
                <w:szCs w:val="20"/>
              </w:rPr>
            </w:pPr>
            <w:r w:rsidRPr="00D5319E">
              <w:rPr>
                <w:rFonts w:ascii="Arial" w:eastAsia="Times New Roman" w:hAnsi="Arial" w:cs="Arial"/>
                <w:b/>
                <w:sz w:val="20"/>
                <w:szCs w:val="20"/>
              </w:rPr>
              <w:t xml:space="preserve">Military </w:t>
            </w:r>
            <w:r w:rsidRPr="00D5319E">
              <w:rPr>
                <w:rFonts w:ascii="Arial" w:eastAsia="Times New Roman" w:hAnsi="Arial" w:cs="Arial"/>
                <w:sz w:val="20"/>
                <w:szCs w:val="20"/>
              </w:rPr>
              <w:t xml:space="preserve">– Family Housing Allotment: Including off-base cash housing allowances and the value of in-kind benefits for on-base housing, lump sum military disability payments, FSSA (Department of Defense Cash Allowance-Family Subsistence Supplemental Allowance for cost of living), OCONUS COLA (Serving overseas) and combat pay if received in addition to the service members basic pay; as a result of the service members deployment to or service in an area that has been designated as a combat zone; and not received by the service member prior to his/her deployment; Filipino Veterans Equity Compensation Fund payments; if serving outside of United States and receiving Deployment Extension Incentive Pay (DEIP)/Deployment Extension Stabilization Program (DESP). </w:t>
            </w:r>
          </w:p>
        </w:tc>
      </w:tr>
      <w:tr w:rsidR="00D5319E" w:rsidRPr="00D5319E" w:rsidTr="00E15E04">
        <w:tc>
          <w:tcPr>
            <w:tcW w:w="4788" w:type="dxa"/>
            <w:shd w:val="clear" w:color="auto" w:fill="auto"/>
          </w:tcPr>
          <w:p w:rsidR="00D5319E" w:rsidRPr="00D5319E" w:rsidRDefault="00D5319E" w:rsidP="00D5319E">
            <w:pPr>
              <w:widowControl/>
              <w:rPr>
                <w:rFonts w:ascii="Arial" w:eastAsia="Times New Roman" w:hAnsi="Arial" w:cs="Arial"/>
                <w:sz w:val="20"/>
                <w:szCs w:val="20"/>
              </w:rPr>
            </w:pPr>
            <w:r w:rsidRPr="00D5319E">
              <w:rPr>
                <w:rFonts w:ascii="Arial" w:eastAsia="Times New Roman" w:hAnsi="Arial" w:cs="Arial"/>
                <w:b/>
                <w:sz w:val="20"/>
                <w:szCs w:val="20"/>
              </w:rPr>
              <w:t xml:space="preserve">Monetary Compensation for Services – </w:t>
            </w:r>
            <w:r w:rsidRPr="00D5319E">
              <w:rPr>
                <w:rFonts w:ascii="Arial" w:eastAsia="Times New Roman" w:hAnsi="Arial" w:cs="Arial"/>
                <w:sz w:val="20"/>
                <w:szCs w:val="20"/>
              </w:rPr>
              <w:t>Wages or salary, inclusion child care/babysitting, Avon sales, seasonal or part-time work (such as Census workers), commissions, fees, consultant fees, tips, training stipends (except where elsewhere excluded), GI Bill funds</w:t>
            </w:r>
          </w:p>
          <w:p w:rsidR="00D5319E" w:rsidRPr="00D5319E" w:rsidRDefault="00D5319E" w:rsidP="00D5319E">
            <w:pPr>
              <w:widowControl/>
              <w:rPr>
                <w:rFonts w:ascii="Arial" w:eastAsia="Times New Roman" w:hAnsi="Arial" w:cs="Arial"/>
                <w:sz w:val="20"/>
                <w:szCs w:val="20"/>
              </w:rPr>
            </w:pPr>
          </w:p>
        </w:tc>
        <w:tc>
          <w:tcPr>
            <w:tcW w:w="4788" w:type="dxa"/>
            <w:shd w:val="clear" w:color="auto" w:fill="auto"/>
          </w:tcPr>
          <w:p w:rsidR="00D5319E" w:rsidRPr="00D5319E" w:rsidRDefault="00D5319E" w:rsidP="00D5319E">
            <w:pPr>
              <w:widowControl/>
              <w:rPr>
                <w:rFonts w:ascii="Arial" w:eastAsia="Times New Roman" w:hAnsi="Arial" w:cs="Arial"/>
                <w:sz w:val="20"/>
                <w:szCs w:val="20"/>
              </w:rPr>
            </w:pPr>
            <w:r w:rsidRPr="00D5319E">
              <w:rPr>
                <w:rFonts w:ascii="Arial" w:eastAsia="Times New Roman" w:hAnsi="Arial" w:cs="Arial"/>
                <w:b/>
                <w:sz w:val="20"/>
                <w:szCs w:val="20"/>
              </w:rPr>
              <w:t xml:space="preserve">Non-Cash Benefits – </w:t>
            </w:r>
            <w:r w:rsidRPr="00D5319E">
              <w:rPr>
                <w:rFonts w:ascii="Arial" w:eastAsia="Times New Roman" w:hAnsi="Arial" w:cs="Arial"/>
                <w:sz w:val="20"/>
                <w:szCs w:val="20"/>
              </w:rPr>
              <w:t>Such as: employer paid portion of health insurance and other employee fringe benefits, food or rent received in lieu of wages, the value of food and fuel produced and consumed on farms.</w:t>
            </w:r>
            <w:r w:rsidRPr="00D5319E">
              <w:rPr>
                <w:rFonts w:ascii="Times New Roman" w:eastAsia="Times New Roman" w:hAnsi="Times New Roman" w:cs="Times New Roman"/>
                <w:sz w:val="20"/>
                <w:szCs w:val="20"/>
              </w:rPr>
              <w:t xml:space="preserve"> </w:t>
            </w:r>
            <w:r w:rsidRPr="00D5319E">
              <w:rPr>
                <w:rFonts w:ascii="Arial" w:eastAsia="Times New Roman" w:hAnsi="Arial" w:cs="Arial"/>
                <w:sz w:val="20"/>
                <w:szCs w:val="20"/>
              </w:rPr>
              <w:t>Value of in kind housing and other in kind benefits.  (Example: subsidized housing, medical or dental benefits)</w:t>
            </w:r>
          </w:p>
        </w:tc>
      </w:tr>
      <w:tr w:rsidR="00D5319E" w:rsidRPr="00D5319E" w:rsidTr="00E15E04">
        <w:tc>
          <w:tcPr>
            <w:tcW w:w="4788" w:type="dxa"/>
            <w:shd w:val="clear" w:color="auto" w:fill="auto"/>
          </w:tcPr>
          <w:p w:rsidR="00D5319E" w:rsidRPr="00D5319E" w:rsidRDefault="00D5319E" w:rsidP="00D5319E">
            <w:pPr>
              <w:widowControl/>
              <w:rPr>
                <w:rFonts w:ascii="Arial" w:eastAsia="Times New Roman" w:hAnsi="Arial" w:cs="Arial"/>
                <w:sz w:val="20"/>
                <w:szCs w:val="20"/>
              </w:rPr>
            </w:pPr>
            <w:r w:rsidRPr="00D5319E">
              <w:rPr>
                <w:rFonts w:ascii="Arial" w:eastAsia="Times New Roman" w:hAnsi="Arial" w:cs="Arial"/>
                <w:b/>
                <w:sz w:val="20"/>
                <w:szCs w:val="20"/>
              </w:rPr>
              <w:t xml:space="preserve">Net Income (gross receipts less operating expenses) – </w:t>
            </w:r>
            <w:r w:rsidRPr="00D5319E">
              <w:rPr>
                <w:rFonts w:ascii="Arial" w:eastAsia="Times New Roman" w:hAnsi="Arial" w:cs="Arial"/>
                <w:sz w:val="20"/>
                <w:szCs w:val="20"/>
              </w:rPr>
              <w:t>Farm self-employment, non-farm self-employment, rental property, royalties</w:t>
            </w:r>
          </w:p>
        </w:tc>
        <w:tc>
          <w:tcPr>
            <w:tcW w:w="4788" w:type="dxa"/>
            <w:shd w:val="clear" w:color="auto" w:fill="auto"/>
          </w:tcPr>
          <w:p w:rsidR="00D5319E" w:rsidRPr="00D5319E" w:rsidRDefault="00D5319E" w:rsidP="00D5319E">
            <w:pPr>
              <w:widowControl/>
              <w:rPr>
                <w:rFonts w:ascii="Arial" w:eastAsia="Times New Roman" w:hAnsi="Arial" w:cs="Arial"/>
                <w:b/>
                <w:sz w:val="20"/>
                <w:szCs w:val="20"/>
              </w:rPr>
            </w:pPr>
            <w:r w:rsidRPr="00D5319E">
              <w:rPr>
                <w:rFonts w:ascii="Arial" w:eastAsia="Times New Roman" w:hAnsi="Arial" w:cs="Arial"/>
                <w:b/>
                <w:sz w:val="20"/>
                <w:szCs w:val="20"/>
              </w:rPr>
              <w:t>Payments Received Under the Job Training Partnership Act</w:t>
            </w:r>
          </w:p>
        </w:tc>
      </w:tr>
      <w:tr w:rsidR="00D5319E" w:rsidRPr="00D5319E" w:rsidTr="00E15E04">
        <w:tc>
          <w:tcPr>
            <w:tcW w:w="4788" w:type="dxa"/>
            <w:shd w:val="clear" w:color="auto" w:fill="auto"/>
          </w:tcPr>
          <w:p w:rsidR="00D5319E" w:rsidRPr="00D5319E" w:rsidRDefault="00D5319E" w:rsidP="00D5319E">
            <w:pPr>
              <w:widowControl/>
              <w:rPr>
                <w:rFonts w:ascii="Arial" w:eastAsia="Times New Roman" w:hAnsi="Arial" w:cs="Arial"/>
                <w:sz w:val="20"/>
                <w:szCs w:val="20"/>
              </w:rPr>
            </w:pPr>
            <w:r w:rsidRPr="00D5319E">
              <w:rPr>
                <w:rFonts w:ascii="Arial" w:eastAsia="Times New Roman" w:hAnsi="Arial" w:cs="Arial"/>
                <w:b/>
                <w:sz w:val="20"/>
                <w:szCs w:val="20"/>
              </w:rPr>
              <w:t xml:space="preserve">One-Time Income – </w:t>
            </w:r>
            <w:r w:rsidRPr="00D5319E">
              <w:rPr>
                <w:rFonts w:ascii="Arial" w:eastAsia="Times New Roman" w:hAnsi="Arial" w:cs="Arial"/>
                <w:sz w:val="20"/>
                <w:szCs w:val="20"/>
              </w:rPr>
              <w:t>Insurance payments or compensation for injury</w:t>
            </w:r>
          </w:p>
          <w:p w:rsidR="00D5319E" w:rsidRPr="00D5319E" w:rsidRDefault="00D5319E" w:rsidP="00D5319E">
            <w:pPr>
              <w:widowControl/>
              <w:rPr>
                <w:rFonts w:ascii="Arial" w:eastAsia="Times New Roman" w:hAnsi="Arial" w:cs="Arial"/>
                <w:sz w:val="20"/>
                <w:szCs w:val="20"/>
              </w:rPr>
            </w:pPr>
          </w:p>
        </w:tc>
        <w:tc>
          <w:tcPr>
            <w:tcW w:w="4788" w:type="dxa"/>
            <w:shd w:val="clear" w:color="auto" w:fill="auto"/>
          </w:tcPr>
          <w:p w:rsidR="00D5319E" w:rsidRPr="00D5319E" w:rsidRDefault="00D5319E" w:rsidP="00D5319E">
            <w:pPr>
              <w:widowControl/>
              <w:rPr>
                <w:rFonts w:ascii="Arial" w:eastAsia="Times New Roman" w:hAnsi="Arial" w:cs="Arial"/>
                <w:sz w:val="20"/>
                <w:szCs w:val="20"/>
              </w:rPr>
            </w:pPr>
            <w:r w:rsidRPr="00D5319E">
              <w:rPr>
                <w:rFonts w:ascii="Arial" w:eastAsia="Times New Roman" w:hAnsi="Arial" w:cs="Arial"/>
                <w:b/>
                <w:sz w:val="20"/>
                <w:szCs w:val="20"/>
              </w:rPr>
              <w:t>Any Payment to Volunteers</w:t>
            </w:r>
            <w:r w:rsidRPr="00D5319E">
              <w:rPr>
                <w:rFonts w:ascii="Arial" w:eastAsia="Times New Roman" w:hAnsi="Arial" w:cs="Arial"/>
                <w:sz w:val="20"/>
                <w:szCs w:val="20"/>
              </w:rPr>
              <w:t xml:space="preserve"> Under Title 1 (VISTA, etc.), Under Title II (Retired Senior Volunteer Program, foster grandparents, etc.), Under the Small Business Act (SCORE and ACE)</w:t>
            </w:r>
          </w:p>
        </w:tc>
      </w:tr>
      <w:tr w:rsidR="00D5319E" w:rsidRPr="00D5319E" w:rsidTr="00E15E04">
        <w:tc>
          <w:tcPr>
            <w:tcW w:w="4788" w:type="dxa"/>
            <w:shd w:val="clear" w:color="auto" w:fill="auto"/>
          </w:tcPr>
          <w:p w:rsidR="00D5319E" w:rsidRPr="00D5319E" w:rsidRDefault="00D5319E" w:rsidP="00D5319E">
            <w:pPr>
              <w:widowControl/>
              <w:rPr>
                <w:rFonts w:ascii="Arial" w:eastAsia="Times New Roman" w:hAnsi="Arial" w:cs="Arial"/>
                <w:sz w:val="20"/>
                <w:szCs w:val="20"/>
              </w:rPr>
            </w:pPr>
            <w:r w:rsidRPr="00D5319E">
              <w:rPr>
                <w:rFonts w:ascii="Arial" w:eastAsia="Times New Roman" w:hAnsi="Arial" w:cs="Arial"/>
                <w:b/>
                <w:sz w:val="20"/>
                <w:szCs w:val="20"/>
              </w:rPr>
              <w:t xml:space="preserve">Other Cash Income </w:t>
            </w:r>
            <w:r w:rsidRPr="00D5319E">
              <w:rPr>
                <w:rFonts w:ascii="Arial" w:eastAsia="Times New Roman" w:hAnsi="Arial" w:cs="Arial"/>
                <w:sz w:val="20"/>
                <w:szCs w:val="20"/>
              </w:rPr>
              <w:t>(Includes but is not limited to) – Cash amount received or withdrawn from any source including savings, investments, trust accounts and other resources which are readily available to the family</w:t>
            </w:r>
          </w:p>
          <w:p w:rsidR="00D5319E" w:rsidRPr="00D5319E" w:rsidRDefault="00D5319E" w:rsidP="00D5319E">
            <w:pPr>
              <w:widowControl/>
              <w:rPr>
                <w:rFonts w:ascii="Arial" w:eastAsia="Times New Roman" w:hAnsi="Arial" w:cs="Arial"/>
                <w:sz w:val="20"/>
                <w:szCs w:val="20"/>
              </w:rPr>
            </w:pPr>
          </w:p>
        </w:tc>
        <w:tc>
          <w:tcPr>
            <w:tcW w:w="4788" w:type="dxa"/>
            <w:shd w:val="clear" w:color="auto" w:fill="auto"/>
          </w:tcPr>
          <w:p w:rsidR="00D5319E" w:rsidRPr="00D5319E" w:rsidRDefault="00D5319E" w:rsidP="00D5319E">
            <w:pPr>
              <w:widowControl/>
              <w:rPr>
                <w:rFonts w:ascii="Arial" w:eastAsia="Times New Roman" w:hAnsi="Arial" w:cs="Arial"/>
                <w:sz w:val="20"/>
                <w:szCs w:val="20"/>
              </w:rPr>
            </w:pPr>
            <w:r w:rsidRPr="00D5319E">
              <w:rPr>
                <w:rFonts w:ascii="Arial" w:eastAsia="Times New Roman" w:hAnsi="Arial" w:cs="Arial"/>
                <w:b/>
                <w:sz w:val="20"/>
                <w:szCs w:val="20"/>
              </w:rPr>
              <w:t xml:space="preserve">Student Financial Assistance – </w:t>
            </w:r>
            <w:r w:rsidRPr="00D5319E">
              <w:rPr>
                <w:rFonts w:ascii="Arial" w:eastAsia="Times New Roman" w:hAnsi="Arial" w:cs="Arial"/>
                <w:sz w:val="20"/>
                <w:szCs w:val="20"/>
              </w:rPr>
              <w:t>For any program funded under Title IV, including the Pell Grant, Supplemental Educational Opportunity Grant, State Student Incentive Grants, National Direct Student Loan, PLUS, College Work Study, and Byrd Honor Scholarship programs. (Scholarship/grants for cost of attendance but not to include room and board and dependent care expenses)</w:t>
            </w:r>
          </w:p>
        </w:tc>
      </w:tr>
      <w:tr w:rsidR="00D5319E" w:rsidRPr="00D5319E" w:rsidTr="00E15E04">
        <w:tc>
          <w:tcPr>
            <w:tcW w:w="4788" w:type="dxa"/>
            <w:shd w:val="clear" w:color="auto" w:fill="auto"/>
          </w:tcPr>
          <w:p w:rsidR="00D5319E" w:rsidRPr="00D5319E" w:rsidRDefault="00D5319E" w:rsidP="00D5319E">
            <w:pPr>
              <w:widowControl/>
              <w:rPr>
                <w:rFonts w:ascii="Arial" w:eastAsia="Times New Roman" w:hAnsi="Arial" w:cs="Arial"/>
                <w:sz w:val="20"/>
                <w:szCs w:val="20"/>
              </w:rPr>
            </w:pPr>
            <w:r w:rsidRPr="00D5319E">
              <w:rPr>
                <w:rFonts w:ascii="Arial" w:eastAsia="Times New Roman" w:hAnsi="Arial" w:cs="Arial"/>
                <w:b/>
                <w:sz w:val="20"/>
                <w:szCs w:val="20"/>
              </w:rPr>
              <w:t xml:space="preserve">Public Assistance or Welfare Payments – </w:t>
            </w:r>
            <w:r w:rsidRPr="00D5319E">
              <w:rPr>
                <w:rFonts w:ascii="Arial" w:eastAsia="Times New Roman" w:hAnsi="Arial" w:cs="Arial"/>
                <w:sz w:val="20"/>
                <w:szCs w:val="20"/>
              </w:rPr>
              <w:t>Temporary Assistance to Needy Families (TANF)</w:t>
            </w:r>
          </w:p>
          <w:p w:rsidR="00D5319E" w:rsidRPr="00D5319E" w:rsidRDefault="00D5319E" w:rsidP="00D5319E">
            <w:pPr>
              <w:widowControl/>
              <w:rPr>
                <w:rFonts w:ascii="Arial" w:eastAsia="Times New Roman" w:hAnsi="Arial" w:cs="Arial"/>
                <w:sz w:val="20"/>
                <w:szCs w:val="20"/>
              </w:rPr>
            </w:pPr>
          </w:p>
        </w:tc>
        <w:tc>
          <w:tcPr>
            <w:tcW w:w="4788" w:type="dxa"/>
            <w:shd w:val="clear" w:color="auto" w:fill="auto"/>
          </w:tcPr>
          <w:p w:rsidR="00D5319E" w:rsidRPr="00D5319E" w:rsidRDefault="00D5319E" w:rsidP="00D5319E">
            <w:pPr>
              <w:widowControl/>
              <w:rPr>
                <w:rFonts w:ascii="Arial" w:eastAsia="Times New Roman" w:hAnsi="Arial" w:cs="Arial"/>
                <w:b/>
                <w:sz w:val="20"/>
                <w:szCs w:val="20"/>
              </w:rPr>
            </w:pPr>
            <w:r w:rsidRPr="00D5319E">
              <w:rPr>
                <w:rFonts w:ascii="Arial" w:eastAsia="Times New Roman" w:hAnsi="Arial" w:cs="Arial"/>
                <w:b/>
                <w:sz w:val="20"/>
                <w:szCs w:val="20"/>
              </w:rPr>
              <w:t>All payments stipulated in section 246 (d) (2</w:t>
            </w:r>
            <w:proofErr w:type="gramStart"/>
            <w:r w:rsidRPr="00D5319E">
              <w:rPr>
                <w:rFonts w:ascii="Arial" w:eastAsia="Times New Roman" w:hAnsi="Arial" w:cs="Arial"/>
                <w:b/>
                <w:sz w:val="20"/>
                <w:szCs w:val="20"/>
              </w:rPr>
              <w:t>)(</w:t>
            </w:r>
            <w:proofErr w:type="gramEnd"/>
            <w:r w:rsidRPr="00D5319E">
              <w:rPr>
                <w:rFonts w:ascii="Arial" w:eastAsia="Times New Roman" w:hAnsi="Arial" w:cs="Arial"/>
                <w:b/>
                <w:sz w:val="20"/>
                <w:szCs w:val="20"/>
              </w:rPr>
              <w:t xml:space="preserve"> iv) (D) (Income Eligibility Guidelines. </w:t>
            </w:r>
            <w:r w:rsidRPr="00D5319E">
              <w:rPr>
                <w:rFonts w:ascii="Arial" w:eastAsia="Times New Roman" w:hAnsi="Arial" w:cs="Arial"/>
                <w:sz w:val="20"/>
                <w:szCs w:val="20"/>
              </w:rPr>
              <w:t xml:space="preserve">(These are payments that typically are not received by SD WIC </w:t>
            </w:r>
            <w:r w:rsidRPr="00D5319E">
              <w:rPr>
                <w:rFonts w:ascii="Arial" w:eastAsia="Times New Roman" w:hAnsi="Arial" w:cs="Arial"/>
                <w:sz w:val="20"/>
                <w:szCs w:val="20"/>
              </w:rPr>
              <w:lastRenderedPageBreak/>
              <w:t>participants) For questions contact State Office.</w:t>
            </w:r>
          </w:p>
        </w:tc>
      </w:tr>
      <w:tr w:rsidR="00D5319E" w:rsidRPr="00D5319E" w:rsidTr="00E15E04">
        <w:tc>
          <w:tcPr>
            <w:tcW w:w="4788" w:type="dxa"/>
            <w:shd w:val="clear" w:color="auto" w:fill="auto"/>
          </w:tcPr>
          <w:p w:rsidR="00D5319E" w:rsidRPr="00D5319E" w:rsidRDefault="00D5319E" w:rsidP="00D5319E">
            <w:pPr>
              <w:widowControl/>
              <w:rPr>
                <w:rFonts w:ascii="Arial" w:eastAsia="Times New Roman" w:hAnsi="Arial" w:cs="Arial"/>
                <w:sz w:val="20"/>
                <w:szCs w:val="20"/>
              </w:rPr>
            </w:pPr>
            <w:r w:rsidRPr="00D5319E">
              <w:rPr>
                <w:rFonts w:ascii="Arial" w:eastAsia="Times New Roman" w:hAnsi="Arial" w:cs="Arial"/>
                <w:b/>
                <w:sz w:val="20"/>
                <w:szCs w:val="20"/>
              </w:rPr>
              <w:lastRenderedPageBreak/>
              <w:t xml:space="preserve">Regular Contributions – </w:t>
            </w:r>
            <w:r w:rsidRPr="00D5319E">
              <w:rPr>
                <w:rFonts w:ascii="Arial" w:eastAsia="Times New Roman" w:hAnsi="Arial" w:cs="Arial"/>
                <w:sz w:val="20"/>
                <w:szCs w:val="20"/>
              </w:rPr>
              <w:t>Income received from persons not living in the household, allowances from other family members</w:t>
            </w:r>
          </w:p>
          <w:p w:rsidR="00D5319E" w:rsidRPr="00D5319E" w:rsidRDefault="00D5319E" w:rsidP="00D5319E">
            <w:pPr>
              <w:widowControl/>
              <w:rPr>
                <w:rFonts w:ascii="Arial" w:eastAsia="Times New Roman" w:hAnsi="Arial" w:cs="Arial"/>
                <w:sz w:val="20"/>
                <w:szCs w:val="20"/>
              </w:rPr>
            </w:pPr>
          </w:p>
        </w:tc>
        <w:tc>
          <w:tcPr>
            <w:tcW w:w="4788" w:type="dxa"/>
            <w:shd w:val="clear" w:color="auto" w:fill="auto"/>
          </w:tcPr>
          <w:p w:rsidR="00D5319E" w:rsidRPr="00D5319E" w:rsidRDefault="00D5319E" w:rsidP="00D5319E">
            <w:pPr>
              <w:widowControl/>
              <w:rPr>
                <w:rFonts w:ascii="Arial" w:eastAsia="Times New Roman" w:hAnsi="Arial" w:cs="Arial"/>
                <w:b/>
                <w:sz w:val="20"/>
                <w:szCs w:val="20"/>
              </w:rPr>
            </w:pPr>
          </w:p>
        </w:tc>
      </w:tr>
      <w:tr w:rsidR="00D5319E" w:rsidRPr="00D5319E" w:rsidTr="00E15E04">
        <w:tc>
          <w:tcPr>
            <w:tcW w:w="4788" w:type="dxa"/>
            <w:shd w:val="clear" w:color="auto" w:fill="auto"/>
          </w:tcPr>
          <w:p w:rsidR="00D5319E" w:rsidRPr="00D5319E" w:rsidRDefault="00D5319E" w:rsidP="00D5319E">
            <w:pPr>
              <w:widowControl/>
              <w:rPr>
                <w:rFonts w:ascii="Arial" w:eastAsia="Times New Roman" w:hAnsi="Arial" w:cs="Arial"/>
                <w:sz w:val="20"/>
                <w:szCs w:val="20"/>
              </w:rPr>
            </w:pPr>
            <w:r w:rsidRPr="00D5319E">
              <w:rPr>
                <w:rFonts w:ascii="Arial" w:eastAsia="Times New Roman" w:hAnsi="Arial" w:cs="Arial"/>
                <w:b/>
                <w:sz w:val="20"/>
                <w:szCs w:val="20"/>
              </w:rPr>
              <w:t xml:space="preserve">Rent Received – </w:t>
            </w:r>
            <w:r w:rsidRPr="00D5319E">
              <w:rPr>
                <w:rFonts w:ascii="Arial" w:eastAsia="Times New Roman" w:hAnsi="Arial" w:cs="Arial"/>
                <w:sz w:val="20"/>
                <w:szCs w:val="20"/>
              </w:rPr>
              <w:t>Payments received</w:t>
            </w:r>
          </w:p>
          <w:p w:rsidR="00D5319E" w:rsidRPr="00D5319E" w:rsidRDefault="00D5319E" w:rsidP="00D5319E">
            <w:pPr>
              <w:widowControl/>
              <w:rPr>
                <w:rFonts w:ascii="Arial" w:eastAsia="Times New Roman" w:hAnsi="Arial" w:cs="Arial"/>
                <w:sz w:val="20"/>
                <w:szCs w:val="20"/>
              </w:rPr>
            </w:pPr>
          </w:p>
        </w:tc>
        <w:tc>
          <w:tcPr>
            <w:tcW w:w="4788" w:type="dxa"/>
            <w:shd w:val="clear" w:color="auto" w:fill="auto"/>
          </w:tcPr>
          <w:p w:rsidR="00D5319E" w:rsidRPr="00D5319E" w:rsidRDefault="00D5319E" w:rsidP="00D5319E">
            <w:pPr>
              <w:widowControl/>
              <w:rPr>
                <w:rFonts w:ascii="Arial" w:eastAsia="Times New Roman" w:hAnsi="Arial" w:cs="Arial"/>
                <w:b/>
                <w:sz w:val="20"/>
                <w:szCs w:val="20"/>
              </w:rPr>
            </w:pPr>
          </w:p>
        </w:tc>
      </w:tr>
      <w:tr w:rsidR="00D5319E" w:rsidRPr="00D5319E" w:rsidTr="00E15E04">
        <w:tc>
          <w:tcPr>
            <w:tcW w:w="4788" w:type="dxa"/>
            <w:shd w:val="clear" w:color="auto" w:fill="auto"/>
          </w:tcPr>
          <w:p w:rsidR="00D5319E" w:rsidRPr="00D5319E" w:rsidRDefault="00D5319E" w:rsidP="00D5319E">
            <w:pPr>
              <w:widowControl/>
              <w:rPr>
                <w:rFonts w:ascii="Arial" w:eastAsia="Times New Roman" w:hAnsi="Arial" w:cs="Arial"/>
                <w:sz w:val="20"/>
                <w:szCs w:val="20"/>
              </w:rPr>
            </w:pPr>
            <w:r w:rsidRPr="00D5319E">
              <w:rPr>
                <w:rFonts w:ascii="Arial" w:eastAsia="Times New Roman" w:hAnsi="Arial" w:cs="Arial"/>
                <w:b/>
                <w:sz w:val="20"/>
                <w:szCs w:val="20"/>
              </w:rPr>
              <w:t xml:space="preserve">Social Security Benefits – </w:t>
            </w:r>
            <w:r w:rsidRPr="00D5319E">
              <w:rPr>
                <w:rFonts w:ascii="Arial" w:eastAsia="Times New Roman" w:hAnsi="Arial" w:cs="Arial"/>
                <w:sz w:val="20"/>
                <w:szCs w:val="20"/>
              </w:rPr>
              <w:t>Payments received</w:t>
            </w:r>
          </w:p>
          <w:p w:rsidR="00D5319E" w:rsidRPr="00D5319E" w:rsidRDefault="00D5319E" w:rsidP="00D5319E">
            <w:pPr>
              <w:widowControl/>
              <w:rPr>
                <w:rFonts w:ascii="Arial" w:eastAsia="Times New Roman" w:hAnsi="Arial" w:cs="Arial"/>
                <w:sz w:val="20"/>
                <w:szCs w:val="20"/>
              </w:rPr>
            </w:pPr>
          </w:p>
        </w:tc>
        <w:tc>
          <w:tcPr>
            <w:tcW w:w="4788" w:type="dxa"/>
            <w:shd w:val="clear" w:color="auto" w:fill="auto"/>
          </w:tcPr>
          <w:p w:rsidR="00D5319E" w:rsidRPr="00D5319E" w:rsidRDefault="00D5319E" w:rsidP="00D5319E">
            <w:pPr>
              <w:widowControl/>
              <w:rPr>
                <w:rFonts w:ascii="Arial" w:eastAsia="Times New Roman" w:hAnsi="Arial" w:cs="Arial"/>
                <w:b/>
                <w:sz w:val="20"/>
                <w:szCs w:val="20"/>
              </w:rPr>
            </w:pPr>
          </w:p>
        </w:tc>
      </w:tr>
      <w:tr w:rsidR="00D5319E" w:rsidRPr="00D5319E" w:rsidTr="00E15E04">
        <w:tc>
          <w:tcPr>
            <w:tcW w:w="4788" w:type="dxa"/>
            <w:shd w:val="clear" w:color="auto" w:fill="auto"/>
          </w:tcPr>
          <w:p w:rsidR="00D5319E" w:rsidRPr="00D5319E" w:rsidRDefault="00D5319E" w:rsidP="00D5319E">
            <w:pPr>
              <w:widowControl/>
              <w:rPr>
                <w:rFonts w:ascii="Arial" w:eastAsia="Times New Roman" w:hAnsi="Arial" w:cs="Arial"/>
                <w:sz w:val="20"/>
                <w:szCs w:val="20"/>
              </w:rPr>
            </w:pPr>
            <w:r w:rsidRPr="00D5319E">
              <w:rPr>
                <w:rFonts w:ascii="Arial" w:eastAsia="Times New Roman" w:hAnsi="Arial" w:cs="Arial"/>
                <w:b/>
                <w:sz w:val="20"/>
                <w:szCs w:val="20"/>
              </w:rPr>
              <w:t xml:space="preserve">Supplemental Security Benefits (SSI) – </w:t>
            </w:r>
            <w:r w:rsidRPr="00D5319E">
              <w:rPr>
                <w:rFonts w:ascii="Arial" w:eastAsia="Times New Roman" w:hAnsi="Arial" w:cs="Arial"/>
                <w:sz w:val="20"/>
                <w:szCs w:val="20"/>
              </w:rPr>
              <w:t>Payments received</w:t>
            </w:r>
          </w:p>
          <w:p w:rsidR="00D5319E" w:rsidRPr="00D5319E" w:rsidRDefault="00D5319E" w:rsidP="00D5319E">
            <w:pPr>
              <w:widowControl/>
              <w:rPr>
                <w:rFonts w:ascii="Arial" w:eastAsia="Times New Roman" w:hAnsi="Arial" w:cs="Arial"/>
                <w:sz w:val="20"/>
                <w:szCs w:val="20"/>
              </w:rPr>
            </w:pPr>
          </w:p>
        </w:tc>
        <w:tc>
          <w:tcPr>
            <w:tcW w:w="4788" w:type="dxa"/>
            <w:shd w:val="clear" w:color="auto" w:fill="auto"/>
          </w:tcPr>
          <w:p w:rsidR="00D5319E" w:rsidRPr="00D5319E" w:rsidRDefault="00D5319E" w:rsidP="00D5319E">
            <w:pPr>
              <w:widowControl/>
              <w:rPr>
                <w:rFonts w:ascii="Arial" w:eastAsia="Times New Roman" w:hAnsi="Arial" w:cs="Arial"/>
                <w:b/>
                <w:sz w:val="20"/>
                <w:szCs w:val="20"/>
              </w:rPr>
            </w:pPr>
          </w:p>
        </w:tc>
      </w:tr>
      <w:tr w:rsidR="00D5319E" w:rsidRPr="00D5319E" w:rsidTr="00E15E04">
        <w:tc>
          <w:tcPr>
            <w:tcW w:w="4788" w:type="dxa"/>
            <w:shd w:val="clear" w:color="auto" w:fill="auto"/>
          </w:tcPr>
          <w:p w:rsidR="00D5319E" w:rsidRPr="00D5319E" w:rsidRDefault="00D5319E" w:rsidP="00D5319E">
            <w:pPr>
              <w:widowControl/>
              <w:rPr>
                <w:rFonts w:ascii="Arial" w:eastAsia="Times New Roman" w:hAnsi="Arial" w:cs="Arial"/>
                <w:sz w:val="20"/>
                <w:szCs w:val="20"/>
              </w:rPr>
            </w:pPr>
            <w:r w:rsidRPr="00D5319E">
              <w:rPr>
                <w:rFonts w:ascii="Arial" w:eastAsia="Times New Roman" w:hAnsi="Arial" w:cs="Arial"/>
                <w:b/>
                <w:sz w:val="20"/>
                <w:szCs w:val="20"/>
              </w:rPr>
              <w:t xml:space="preserve">Unemployment Compensation – </w:t>
            </w:r>
            <w:r w:rsidRPr="00D5319E">
              <w:rPr>
                <w:rFonts w:ascii="Arial" w:eastAsia="Times New Roman" w:hAnsi="Arial" w:cs="Arial"/>
                <w:sz w:val="20"/>
                <w:szCs w:val="20"/>
              </w:rPr>
              <w:t>Including workers compensation, strike benefits from union funds, severance pay</w:t>
            </w:r>
          </w:p>
          <w:p w:rsidR="00D5319E" w:rsidRPr="00D5319E" w:rsidRDefault="00D5319E" w:rsidP="00D5319E">
            <w:pPr>
              <w:widowControl/>
              <w:rPr>
                <w:rFonts w:ascii="Arial" w:eastAsia="Times New Roman" w:hAnsi="Arial" w:cs="Arial"/>
                <w:sz w:val="20"/>
                <w:szCs w:val="20"/>
              </w:rPr>
            </w:pPr>
          </w:p>
        </w:tc>
        <w:tc>
          <w:tcPr>
            <w:tcW w:w="4788" w:type="dxa"/>
            <w:shd w:val="clear" w:color="auto" w:fill="auto"/>
          </w:tcPr>
          <w:p w:rsidR="00D5319E" w:rsidRPr="00D5319E" w:rsidRDefault="00D5319E" w:rsidP="00D5319E">
            <w:pPr>
              <w:widowControl/>
              <w:rPr>
                <w:rFonts w:ascii="Arial" w:eastAsia="Times New Roman" w:hAnsi="Arial" w:cs="Arial"/>
                <w:b/>
                <w:sz w:val="20"/>
                <w:szCs w:val="20"/>
              </w:rPr>
            </w:pPr>
          </w:p>
        </w:tc>
      </w:tr>
      <w:tr w:rsidR="00D5319E" w:rsidRPr="00D5319E" w:rsidTr="00E15E04">
        <w:tc>
          <w:tcPr>
            <w:tcW w:w="4788" w:type="dxa"/>
            <w:shd w:val="clear" w:color="auto" w:fill="auto"/>
          </w:tcPr>
          <w:p w:rsidR="00D5319E" w:rsidRPr="00D5319E" w:rsidRDefault="00D5319E" w:rsidP="00D5319E">
            <w:pPr>
              <w:widowControl/>
              <w:rPr>
                <w:rFonts w:ascii="Arial" w:eastAsia="Times New Roman" w:hAnsi="Arial" w:cs="Arial"/>
                <w:sz w:val="20"/>
                <w:szCs w:val="20"/>
              </w:rPr>
            </w:pPr>
            <w:r w:rsidRPr="00D5319E">
              <w:rPr>
                <w:rFonts w:ascii="Arial" w:eastAsia="Times New Roman" w:hAnsi="Arial" w:cs="Arial"/>
                <w:sz w:val="20"/>
                <w:szCs w:val="20"/>
              </w:rPr>
              <w:t>Net Royalties</w:t>
            </w:r>
          </w:p>
        </w:tc>
        <w:tc>
          <w:tcPr>
            <w:tcW w:w="4788" w:type="dxa"/>
            <w:shd w:val="clear" w:color="auto" w:fill="auto"/>
          </w:tcPr>
          <w:p w:rsidR="00D5319E" w:rsidRPr="00D5319E" w:rsidRDefault="00D5319E" w:rsidP="00D5319E">
            <w:pPr>
              <w:widowControl/>
              <w:rPr>
                <w:rFonts w:ascii="Arial" w:eastAsia="Times New Roman" w:hAnsi="Arial" w:cs="Arial"/>
                <w:b/>
                <w:sz w:val="20"/>
                <w:szCs w:val="20"/>
              </w:rPr>
            </w:pPr>
          </w:p>
        </w:tc>
      </w:tr>
    </w:tbl>
    <w:p w:rsidR="00D5319E" w:rsidRPr="00D5319E" w:rsidRDefault="00D5319E" w:rsidP="00D5319E">
      <w:pPr>
        <w:widowControl/>
        <w:autoSpaceDE w:val="0"/>
        <w:autoSpaceDN w:val="0"/>
        <w:adjustRightInd w:val="0"/>
        <w:rPr>
          <w:rFonts w:ascii="Arial" w:eastAsia="Times New Roman" w:hAnsi="Arial" w:cs="Arial"/>
          <w:b/>
          <w:u w:val="single"/>
        </w:rPr>
      </w:pPr>
    </w:p>
    <w:p w:rsidR="00D5319E" w:rsidRPr="00D5319E" w:rsidRDefault="00D5319E" w:rsidP="00D5319E">
      <w:pPr>
        <w:widowControl/>
        <w:autoSpaceDE w:val="0"/>
        <w:autoSpaceDN w:val="0"/>
        <w:adjustRightInd w:val="0"/>
        <w:rPr>
          <w:rFonts w:ascii="Arial" w:eastAsia="Times New Roman" w:hAnsi="Arial" w:cs="Arial"/>
          <w:b/>
          <w:u w:val="single"/>
        </w:rPr>
      </w:pPr>
      <w:r w:rsidRPr="00D5319E">
        <w:rPr>
          <w:rFonts w:ascii="Arial" w:eastAsia="Times New Roman" w:hAnsi="Arial" w:cs="Arial"/>
          <w:b/>
          <w:u w:val="single"/>
        </w:rPr>
        <w:t>Special Considerations:</w:t>
      </w:r>
    </w:p>
    <w:p w:rsidR="00D5319E" w:rsidRPr="00D5319E" w:rsidRDefault="00D5319E" w:rsidP="00D5319E">
      <w:pPr>
        <w:widowControl/>
        <w:autoSpaceDE w:val="0"/>
        <w:autoSpaceDN w:val="0"/>
        <w:adjustRightInd w:val="0"/>
        <w:rPr>
          <w:rFonts w:ascii="Arial" w:eastAsia="Times New Roman" w:hAnsi="Arial" w:cs="Arial"/>
          <w:b/>
          <w:u w:val="single"/>
        </w:rPr>
      </w:pPr>
    </w:p>
    <w:p w:rsidR="00D5319E" w:rsidRPr="00D5319E" w:rsidRDefault="00D5319E" w:rsidP="00D5319E">
      <w:pPr>
        <w:widowControl/>
        <w:autoSpaceDE w:val="0"/>
        <w:autoSpaceDN w:val="0"/>
        <w:adjustRightInd w:val="0"/>
        <w:rPr>
          <w:rFonts w:ascii="Arial" w:eastAsia="Times New Roman" w:hAnsi="Arial" w:cs="Arial"/>
          <w:b/>
        </w:rPr>
      </w:pPr>
      <w:r w:rsidRPr="00D5319E">
        <w:rPr>
          <w:rFonts w:ascii="Arial" w:eastAsia="Times New Roman" w:hAnsi="Arial" w:cs="Arial"/>
          <w:b/>
        </w:rPr>
        <w:t>Adoptive Children or Legally Responsible Families</w:t>
      </w:r>
    </w:p>
    <w:p w:rsidR="00D5319E" w:rsidRPr="00D5319E" w:rsidRDefault="00D5319E" w:rsidP="00766AEB">
      <w:pPr>
        <w:widowControl/>
        <w:numPr>
          <w:ilvl w:val="0"/>
          <w:numId w:val="28"/>
        </w:numPr>
        <w:autoSpaceDE w:val="0"/>
        <w:autoSpaceDN w:val="0"/>
        <w:adjustRightInd w:val="0"/>
        <w:rPr>
          <w:rFonts w:ascii="Arial" w:eastAsia="Times New Roman" w:hAnsi="Arial" w:cs="Arial"/>
        </w:rPr>
      </w:pPr>
      <w:r w:rsidRPr="00D5319E">
        <w:rPr>
          <w:rFonts w:ascii="Arial" w:eastAsia="Times New Roman" w:hAnsi="Arial" w:cs="Arial"/>
        </w:rPr>
        <w:t>When a family has an adopted child or a child for whom the family has accepted legal responsibility, the child is counted in the family size of the family. The size and total income of that family are used to determine the child’s income eligibility for WIC. Income received on behalf of the child would be considered family income.</w:t>
      </w:r>
    </w:p>
    <w:p w:rsidR="00D5319E" w:rsidRPr="00D5319E" w:rsidRDefault="00D5319E" w:rsidP="00D5319E">
      <w:pPr>
        <w:widowControl/>
        <w:autoSpaceDE w:val="0"/>
        <w:autoSpaceDN w:val="0"/>
        <w:adjustRightInd w:val="0"/>
        <w:rPr>
          <w:rFonts w:ascii="Arial" w:eastAsia="Times New Roman" w:hAnsi="Arial" w:cs="Arial"/>
          <w:b/>
        </w:rPr>
      </w:pPr>
      <w:r w:rsidRPr="00D5319E">
        <w:rPr>
          <w:rFonts w:ascii="Arial" w:eastAsia="Times New Roman" w:hAnsi="Arial" w:cs="Arial"/>
          <w:b/>
        </w:rPr>
        <w:t>Child Residing in a School or Institution</w:t>
      </w:r>
    </w:p>
    <w:p w:rsidR="00D5319E" w:rsidRPr="00D5319E" w:rsidRDefault="00D5319E" w:rsidP="00766AEB">
      <w:pPr>
        <w:widowControl/>
        <w:numPr>
          <w:ilvl w:val="0"/>
          <w:numId w:val="28"/>
        </w:numPr>
        <w:autoSpaceDE w:val="0"/>
        <w:autoSpaceDN w:val="0"/>
        <w:adjustRightInd w:val="0"/>
        <w:rPr>
          <w:rFonts w:ascii="Arial" w:eastAsia="Times New Roman" w:hAnsi="Arial" w:cs="Arial"/>
        </w:rPr>
      </w:pPr>
      <w:r w:rsidRPr="00D5319E">
        <w:rPr>
          <w:rFonts w:ascii="Arial" w:eastAsia="Times New Roman" w:hAnsi="Arial" w:cs="Arial"/>
        </w:rPr>
        <w:t>If a child resides in a school or institution and the child’s support is being paid for by the parent/guardian, the child is counted in the family size of that parent/guardian, since the family continues to provide the economic support for the child.</w:t>
      </w:r>
    </w:p>
    <w:p w:rsidR="00D5319E" w:rsidRPr="00D5319E" w:rsidRDefault="00D5319E" w:rsidP="00766AEB">
      <w:pPr>
        <w:widowControl/>
        <w:numPr>
          <w:ilvl w:val="0"/>
          <w:numId w:val="28"/>
        </w:numPr>
        <w:autoSpaceDE w:val="0"/>
        <w:autoSpaceDN w:val="0"/>
        <w:adjustRightInd w:val="0"/>
        <w:rPr>
          <w:rFonts w:ascii="Arial" w:eastAsia="Times New Roman" w:hAnsi="Arial" w:cs="Arial"/>
        </w:rPr>
      </w:pPr>
      <w:r w:rsidRPr="00D5319E">
        <w:rPr>
          <w:rFonts w:ascii="Arial" w:eastAsia="Times New Roman" w:hAnsi="Arial" w:cs="Arial"/>
        </w:rPr>
        <w:t xml:space="preserve">If the family is not providing economic support for the child while in a school or institution, then the child is </w:t>
      </w:r>
      <w:r w:rsidRPr="00D5319E">
        <w:rPr>
          <w:rFonts w:ascii="Arial" w:eastAsia="Times New Roman" w:hAnsi="Arial" w:cs="Arial"/>
          <w:u w:val="single"/>
        </w:rPr>
        <w:t>not</w:t>
      </w:r>
      <w:r w:rsidRPr="00D5319E">
        <w:rPr>
          <w:rFonts w:ascii="Arial" w:eastAsia="Times New Roman" w:hAnsi="Arial" w:cs="Arial"/>
        </w:rPr>
        <w:t xml:space="preserve"> counted in the family size.</w:t>
      </w:r>
    </w:p>
    <w:p w:rsidR="00D5319E" w:rsidRPr="00D5319E" w:rsidRDefault="00D5319E" w:rsidP="00D5319E">
      <w:pPr>
        <w:widowControl/>
        <w:autoSpaceDE w:val="0"/>
        <w:autoSpaceDN w:val="0"/>
        <w:adjustRightInd w:val="0"/>
        <w:rPr>
          <w:rFonts w:ascii="Arial" w:eastAsia="Times New Roman" w:hAnsi="Arial" w:cs="Arial"/>
          <w:b/>
        </w:rPr>
      </w:pPr>
      <w:r w:rsidRPr="00D5319E">
        <w:rPr>
          <w:rFonts w:ascii="Arial" w:eastAsia="Times New Roman" w:hAnsi="Arial" w:cs="Arial"/>
          <w:b/>
        </w:rPr>
        <w:t>Children Living with Someone other than Parents or Legal Guardians</w:t>
      </w:r>
    </w:p>
    <w:p w:rsidR="00D5319E" w:rsidRPr="00D5319E" w:rsidRDefault="00D5319E" w:rsidP="00766AEB">
      <w:pPr>
        <w:widowControl/>
        <w:numPr>
          <w:ilvl w:val="0"/>
          <w:numId w:val="31"/>
        </w:numPr>
        <w:autoSpaceDE w:val="0"/>
        <w:autoSpaceDN w:val="0"/>
        <w:adjustRightInd w:val="0"/>
        <w:rPr>
          <w:rFonts w:ascii="Arial" w:eastAsia="Times New Roman" w:hAnsi="Arial" w:cs="Arial"/>
        </w:rPr>
      </w:pPr>
      <w:r w:rsidRPr="00D5319E">
        <w:rPr>
          <w:rFonts w:ascii="Arial" w:eastAsia="Times New Roman" w:hAnsi="Arial" w:cs="Arial"/>
        </w:rPr>
        <w:t>Eligibility for a child living with relatives or friends up to one month is based on income of the parent or legal guardian. Make the caretaker the proxy for the child and the parent should be the authorized person.</w:t>
      </w:r>
    </w:p>
    <w:p w:rsidR="00D5319E" w:rsidRPr="00D5319E" w:rsidRDefault="00D5319E" w:rsidP="00766AEB">
      <w:pPr>
        <w:widowControl/>
        <w:numPr>
          <w:ilvl w:val="0"/>
          <w:numId w:val="31"/>
        </w:numPr>
        <w:autoSpaceDE w:val="0"/>
        <w:autoSpaceDN w:val="0"/>
        <w:adjustRightInd w:val="0"/>
        <w:rPr>
          <w:rFonts w:ascii="Arial" w:eastAsia="Times New Roman" w:hAnsi="Arial" w:cs="Arial"/>
        </w:rPr>
      </w:pPr>
      <w:r w:rsidRPr="00D5319E">
        <w:rPr>
          <w:rFonts w:ascii="Arial" w:eastAsia="Times New Roman" w:hAnsi="Arial" w:cs="Arial"/>
        </w:rPr>
        <w:t>Eligibility for a person living with relatives or friends for an indefinite amount of time is based on the number of persons in the household and the total income of all persons if support for the child is provided by the family with whom the child lives. That caretaker becomes the authorized person.</w:t>
      </w:r>
    </w:p>
    <w:p w:rsidR="00D5319E" w:rsidRPr="00D5319E" w:rsidRDefault="00D5319E" w:rsidP="00D5319E">
      <w:pPr>
        <w:widowControl/>
        <w:autoSpaceDE w:val="0"/>
        <w:autoSpaceDN w:val="0"/>
        <w:adjustRightInd w:val="0"/>
        <w:rPr>
          <w:rFonts w:ascii="Arial" w:eastAsia="Times New Roman" w:hAnsi="Arial" w:cs="Arial"/>
          <w:b/>
        </w:rPr>
      </w:pPr>
      <w:r w:rsidRPr="00D5319E">
        <w:rPr>
          <w:rFonts w:ascii="Arial" w:eastAsia="Times New Roman" w:hAnsi="Arial" w:cs="Arial"/>
          <w:b/>
        </w:rPr>
        <w:t>College Students/University/Technical Schools/Minors</w:t>
      </w:r>
    </w:p>
    <w:p w:rsidR="00D5319E" w:rsidRPr="00D5319E" w:rsidRDefault="00D5319E" w:rsidP="00766AEB">
      <w:pPr>
        <w:widowControl/>
        <w:numPr>
          <w:ilvl w:val="0"/>
          <w:numId w:val="31"/>
        </w:numPr>
        <w:autoSpaceDE w:val="0"/>
        <w:autoSpaceDN w:val="0"/>
        <w:adjustRightInd w:val="0"/>
        <w:rPr>
          <w:rFonts w:ascii="Arial" w:eastAsia="Times New Roman" w:hAnsi="Arial" w:cs="Arial"/>
        </w:rPr>
      </w:pPr>
      <w:r w:rsidRPr="00D5319E">
        <w:rPr>
          <w:rFonts w:ascii="Arial" w:eastAsia="Times New Roman" w:hAnsi="Arial" w:cs="Arial"/>
        </w:rPr>
        <w:t>Students temporarily away at school are counted as members of the household if the family provides support.</w:t>
      </w:r>
    </w:p>
    <w:p w:rsidR="00D5319E" w:rsidRPr="00D5319E" w:rsidRDefault="00D5319E" w:rsidP="00766AEB">
      <w:pPr>
        <w:widowControl/>
        <w:numPr>
          <w:ilvl w:val="0"/>
          <w:numId w:val="31"/>
        </w:numPr>
        <w:autoSpaceDE w:val="0"/>
        <w:autoSpaceDN w:val="0"/>
        <w:adjustRightInd w:val="0"/>
        <w:rPr>
          <w:rFonts w:ascii="Arial" w:eastAsia="Times New Roman" w:hAnsi="Arial" w:cs="Arial"/>
        </w:rPr>
      </w:pPr>
      <w:r w:rsidRPr="00D5319E">
        <w:rPr>
          <w:rFonts w:ascii="Arial" w:eastAsia="Times New Roman" w:hAnsi="Arial" w:cs="Arial"/>
        </w:rPr>
        <w:t>A student receiving no support from parents is considered to be living as a separate economic unit.</w:t>
      </w:r>
    </w:p>
    <w:p w:rsidR="00D5319E" w:rsidRPr="00D5319E" w:rsidRDefault="00D5319E" w:rsidP="00766AEB">
      <w:pPr>
        <w:widowControl/>
        <w:numPr>
          <w:ilvl w:val="0"/>
          <w:numId w:val="31"/>
        </w:numPr>
        <w:autoSpaceDE w:val="0"/>
        <w:autoSpaceDN w:val="0"/>
        <w:adjustRightInd w:val="0"/>
        <w:rPr>
          <w:rFonts w:ascii="Arial" w:eastAsia="Times New Roman" w:hAnsi="Arial" w:cs="Arial"/>
        </w:rPr>
      </w:pPr>
      <w:r w:rsidRPr="00D5319E">
        <w:rPr>
          <w:rFonts w:ascii="Arial" w:eastAsia="Times New Roman" w:hAnsi="Arial" w:cs="Arial"/>
        </w:rPr>
        <w:t>A student who is from out of state and attending an in-state higher education facility may be eligible for WIC in South Dakota. Proof of attending in-state university is acceptable as proof of residency.</w:t>
      </w:r>
    </w:p>
    <w:p w:rsidR="00D5319E" w:rsidRPr="00D5319E" w:rsidRDefault="00D5319E" w:rsidP="00766AEB">
      <w:pPr>
        <w:widowControl/>
        <w:numPr>
          <w:ilvl w:val="0"/>
          <w:numId w:val="31"/>
        </w:numPr>
        <w:autoSpaceDE w:val="0"/>
        <w:autoSpaceDN w:val="0"/>
        <w:adjustRightInd w:val="0"/>
        <w:rPr>
          <w:rFonts w:ascii="Arial" w:eastAsia="Times New Roman" w:hAnsi="Arial" w:cs="Arial"/>
        </w:rPr>
      </w:pPr>
      <w:r w:rsidRPr="00D5319E">
        <w:rPr>
          <w:rFonts w:ascii="Arial" w:eastAsia="Times New Roman" w:hAnsi="Arial" w:cs="Arial"/>
        </w:rPr>
        <w:t>Income eligibility for a college student or minor living in the home who is pregnant or has a child is based on determination of the independence of the student</w:t>
      </w:r>
    </w:p>
    <w:p w:rsidR="00D5319E" w:rsidRPr="00D5319E" w:rsidRDefault="00D5319E" w:rsidP="00D5319E">
      <w:pPr>
        <w:widowControl/>
        <w:autoSpaceDE w:val="0"/>
        <w:autoSpaceDN w:val="0"/>
        <w:adjustRightInd w:val="0"/>
        <w:ind w:left="720"/>
        <w:rPr>
          <w:rFonts w:ascii="Arial" w:eastAsia="Times New Roman" w:hAnsi="Arial" w:cs="Arial"/>
        </w:rPr>
      </w:pPr>
      <w:r w:rsidRPr="00D5319E">
        <w:rPr>
          <w:rFonts w:ascii="Arial" w:eastAsia="Times New Roman" w:hAnsi="Arial" w:cs="Arial"/>
          <w:b/>
        </w:rPr>
        <w:t>Example:</w:t>
      </w:r>
      <w:r w:rsidRPr="00D5319E">
        <w:rPr>
          <w:rFonts w:ascii="Arial" w:eastAsia="Times New Roman" w:hAnsi="Arial" w:cs="Arial"/>
        </w:rPr>
        <w:t xml:space="preserve"> Questions to ask to determine if a minor living at home, income qualifies as a separate household for WIC when they are not on SNAP, TANF, approved aid categories of Title XIX Medicaid, etc.</w:t>
      </w:r>
    </w:p>
    <w:p w:rsidR="00D5319E" w:rsidRPr="00D5319E" w:rsidRDefault="00D5319E" w:rsidP="00766AEB">
      <w:pPr>
        <w:widowControl/>
        <w:numPr>
          <w:ilvl w:val="1"/>
          <w:numId w:val="31"/>
        </w:numPr>
        <w:autoSpaceDE w:val="0"/>
        <w:autoSpaceDN w:val="0"/>
        <w:adjustRightInd w:val="0"/>
        <w:rPr>
          <w:rFonts w:ascii="Arial" w:eastAsia="Times New Roman" w:hAnsi="Arial" w:cs="Arial"/>
        </w:rPr>
      </w:pPr>
      <w:r w:rsidRPr="00D5319E">
        <w:rPr>
          <w:rFonts w:ascii="Arial" w:eastAsia="Times New Roman" w:hAnsi="Arial" w:cs="Arial"/>
        </w:rPr>
        <w:t>Do you pay rent?</w:t>
      </w:r>
    </w:p>
    <w:p w:rsidR="00D5319E" w:rsidRPr="00D5319E" w:rsidRDefault="00D5319E" w:rsidP="00766AEB">
      <w:pPr>
        <w:widowControl/>
        <w:numPr>
          <w:ilvl w:val="1"/>
          <w:numId w:val="31"/>
        </w:numPr>
        <w:autoSpaceDE w:val="0"/>
        <w:autoSpaceDN w:val="0"/>
        <w:adjustRightInd w:val="0"/>
        <w:rPr>
          <w:rFonts w:ascii="Arial" w:eastAsia="Times New Roman" w:hAnsi="Arial" w:cs="Arial"/>
        </w:rPr>
      </w:pPr>
      <w:r w:rsidRPr="00D5319E">
        <w:rPr>
          <w:rFonts w:ascii="Arial" w:eastAsia="Times New Roman" w:hAnsi="Arial" w:cs="Arial"/>
        </w:rPr>
        <w:lastRenderedPageBreak/>
        <w:t>Do you pay for your own food?</w:t>
      </w:r>
    </w:p>
    <w:p w:rsidR="00D5319E" w:rsidRPr="00D5319E" w:rsidRDefault="00D5319E" w:rsidP="00766AEB">
      <w:pPr>
        <w:widowControl/>
        <w:numPr>
          <w:ilvl w:val="1"/>
          <w:numId w:val="31"/>
        </w:numPr>
        <w:autoSpaceDE w:val="0"/>
        <w:autoSpaceDN w:val="0"/>
        <w:adjustRightInd w:val="0"/>
        <w:rPr>
          <w:rFonts w:ascii="Arial" w:eastAsia="Times New Roman" w:hAnsi="Arial" w:cs="Arial"/>
        </w:rPr>
      </w:pPr>
      <w:r w:rsidRPr="00D5319E">
        <w:rPr>
          <w:rFonts w:ascii="Arial" w:eastAsia="Times New Roman" w:hAnsi="Arial" w:cs="Arial"/>
        </w:rPr>
        <w:t>Do you purchase your own clothes?</w:t>
      </w:r>
    </w:p>
    <w:p w:rsidR="00D5319E" w:rsidRPr="00D5319E" w:rsidRDefault="00D5319E" w:rsidP="00766AEB">
      <w:pPr>
        <w:widowControl/>
        <w:numPr>
          <w:ilvl w:val="1"/>
          <w:numId w:val="31"/>
        </w:numPr>
        <w:autoSpaceDE w:val="0"/>
        <w:autoSpaceDN w:val="0"/>
        <w:adjustRightInd w:val="0"/>
        <w:rPr>
          <w:rFonts w:ascii="Arial" w:eastAsia="Times New Roman" w:hAnsi="Arial" w:cs="Arial"/>
        </w:rPr>
      </w:pPr>
      <w:r w:rsidRPr="00D5319E">
        <w:rPr>
          <w:rFonts w:ascii="Arial" w:eastAsia="Times New Roman" w:hAnsi="Arial" w:cs="Arial"/>
        </w:rPr>
        <w:t>Do you pay for your own vehicle expenses?</w:t>
      </w:r>
    </w:p>
    <w:p w:rsidR="00D5319E" w:rsidRPr="00D5319E" w:rsidRDefault="00D5319E" w:rsidP="00766AEB">
      <w:pPr>
        <w:widowControl/>
        <w:numPr>
          <w:ilvl w:val="1"/>
          <w:numId w:val="31"/>
        </w:numPr>
        <w:autoSpaceDE w:val="0"/>
        <w:autoSpaceDN w:val="0"/>
        <w:adjustRightInd w:val="0"/>
        <w:rPr>
          <w:rFonts w:ascii="Arial" w:eastAsia="Times New Roman" w:hAnsi="Arial" w:cs="Arial"/>
        </w:rPr>
      </w:pPr>
      <w:r w:rsidRPr="00D5319E">
        <w:rPr>
          <w:rFonts w:ascii="Arial" w:eastAsia="Times New Roman" w:hAnsi="Arial" w:cs="Arial"/>
        </w:rPr>
        <w:t>Do you pay for your own medical bills?</w:t>
      </w:r>
    </w:p>
    <w:p w:rsidR="00D5319E" w:rsidRPr="00D5319E" w:rsidRDefault="00D5319E" w:rsidP="00766AEB">
      <w:pPr>
        <w:widowControl/>
        <w:numPr>
          <w:ilvl w:val="0"/>
          <w:numId w:val="31"/>
        </w:numPr>
        <w:autoSpaceDE w:val="0"/>
        <w:autoSpaceDN w:val="0"/>
        <w:adjustRightInd w:val="0"/>
        <w:rPr>
          <w:rFonts w:ascii="Arial" w:eastAsia="Times New Roman" w:hAnsi="Arial" w:cs="Arial"/>
        </w:rPr>
      </w:pPr>
      <w:r w:rsidRPr="00D5319E">
        <w:rPr>
          <w:rFonts w:ascii="Arial" w:eastAsia="Times New Roman" w:hAnsi="Arial" w:cs="Arial"/>
        </w:rPr>
        <w:t>If the answer to all five questions above are “no”, the entire household income must be used to determine income.</w:t>
      </w:r>
    </w:p>
    <w:p w:rsidR="00D5319E" w:rsidRPr="00D5319E" w:rsidRDefault="00D5319E" w:rsidP="00766AEB">
      <w:pPr>
        <w:widowControl/>
        <w:numPr>
          <w:ilvl w:val="0"/>
          <w:numId w:val="31"/>
        </w:numPr>
        <w:autoSpaceDE w:val="0"/>
        <w:autoSpaceDN w:val="0"/>
        <w:adjustRightInd w:val="0"/>
        <w:rPr>
          <w:rFonts w:ascii="Arial" w:eastAsia="Times New Roman" w:hAnsi="Arial" w:cs="Arial"/>
        </w:rPr>
      </w:pPr>
      <w:r w:rsidRPr="00D5319E">
        <w:rPr>
          <w:rFonts w:ascii="Arial" w:eastAsia="Times New Roman" w:hAnsi="Arial" w:cs="Arial"/>
        </w:rPr>
        <w:t>Answering “yes” to all of the above questions would be an indicator that this is a two unit household. Answering “yes” to some of the questions, clinic staff must exercise judgment regarding the independence of each family to determine whether the minor’s source of income is adequate for actual living expense of the single unit.</w:t>
      </w:r>
    </w:p>
    <w:p w:rsidR="00D5319E" w:rsidRPr="00D5319E" w:rsidRDefault="00D5319E" w:rsidP="00766AEB">
      <w:pPr>
        <w:widowControl/>
        <w:numPr>
          <w:ilvl w:val="0"/>
          <w:numId w:val="31"/>
        </w:numPr>
        <w:autoSpaceDE w:val="0"/>
        <w:autoSpaceDN w:val="0"/>
        <w:adjustRightInd w:val="0"/>
        <w:rPr>
          <w:rFonts w:ascii="Arial" w:eastAsia="Times New Roman" w:hAnsi="Arial" w:cs="Arial"/>
        </w:rPr>
      </w:pPr>
      <w:r w:rsidRPr="00D5319E">
        <w:rPr>
          <w:rFonts w:ascii="Arial" w:eastAsia="Times New Roman" w:hAnsi="Arial" w:cs="Arial"/>
        </w:rPr>
        <w:t>If the applicant is determined to be a separate household unit, only the members and the income sources of that household unit are used for income information.</w:t>
      </w:r>
    </w:p>
    <w:p w:rsidR="00D5319E" w:rsidRPr="00D5319E" w:rsidRDefault="00D5319E" w:rsidP="00D5319E">
      <w:pPr>
        <w:widowControl/>
        <w:autoSpaceDE w:val="0"/>
        <w:autoSpaceDN w:val="0"/>
        <w:adjustRightInd w:val="0"/>
        <w:rPr>
          <w:rFonts w:ascii="Arial" w:eastAsia="Times New Roman" w:hAnsi="Arial" w:cs="Arial"/>
          <w:b/>
        </w:rPr>
      </w:pPr>
      <w:r w:rsidRPr="00D5319E">
        <w:rPr>
          <w:rFonts w:ascii="Arial" w:eastAsia="Times New Roman" w:hAnsi="Arial" w:cs="Arial"/>
          <w:b/>
        </w:rPr>
        <w:t>Communal Living Residents</w:t>
      </w:r>
    </w:p>
    <w:p w:rsidR="00D5319E" w:rsidRPr="00D5319E" w:rsidRDefault="00D5319E" w:rsidP="00766AEB">
      <w:pPr>
        <w:widowControl/>
        <w:numPr>
          <w:ilvl w:val="0"/>
          <w:numId w:val="31"/>
        </w:numPr>
        <w:autoSpaceDE w:val="0"/>
        <w:autoSpaceDN w:val="0"/>
        <w:adjustRightInd w:val="0"/>
        <w:rPr>
          <w:rFonts w:ascii="Arial" w:eastAsia="Times New Roman" w:hAnsi="Arial" w:cs="Arial"/>
        </w:rPr>
      </w:pPr>
      <w:r w:rsidRPr="00D5319E">
        <w:rPr>
          <w:rFonts w:ascii="Arial" w:eastAsia="Times New Roman" w:hAnsi="Arial" w:cs="Arial"/>
        </w:rPr>
        <w:t xml:space="preserve">Clinic staff will need to exercise judgment regarding the economic independence of each member within the communal living setting. Clinic staff will determine if cash or in-kind benefits are received from the communal living facility and determine income eligibility accordingly. </w:t>
      </w:r>
    </w:p>
    <w:p w:rsidR="00D5319E" w:rsidRPr="00D5319E" w:rsidRDefault="00D5319E" w:rsidP="00D5319E">
      <w:pPr>
        <w:widowControl/>
        <w:autoSpaceDE w:val="0"/>
        <w:autoSpaceDN w:val="0"/>
        <w:adjustRightInd w:val="0"/>
        <w:rPr>
          <w:rFonts w:ascii="Arial" w:eastAsia="Times New Roman" w:hAnsi="Arial" w:cs="Arial"/>
          <w:b/>
        </w:rPr>
      </w:pPr>
      <w:r w:rsidRPr="00D5319E">
        <w:rPr>
          <w:rFonts w:ascii="Arial" w:eastAsia="Times New Roman" w:hAnsi="Arial" w:cs="Arial"/>
          <w:b/>
        </w:rPr>
        <w:t>Disaster Victims</w:t>
      </w:r>
    </w:p>
    <w:p w:rsidR="00D5319E" w:rsidRPr="00D5319E" w:rsidRDefault="00D5319E" w:rsidP="00766AEB">
      <w:pPr>
        <w:widowControl/>
        <w:numPr>
          <w:ilvl w:val="0"/>
          <w:numId w:val="31"/>
        </w:numPr>
        <w:autoSpaceDE w:val="0"/>
        <w:autoSpaceDN w:val="0"/>
        <w:adjustRightInd w:val="0"/>
        <w:rPr>
          <w:rFonts w:ascii="Arial" w:eastAsia="Times New Roman" w:hAnsi="Arial" w:cs="Arial"/>
        </w:rPr>
      </w:pPr>
      <w:r w:rsidRPr="00D5319E">
        <w:rPr>
          <w:rFonts w:ascii="Arial" w:eastAsia="Times New Roman" w:hAnsi="Arial" w:cs="Arial"/>
        </w:rPr>
        <w:t>Loss of income of the family may be considered when determining income eligibility. Current income or annual income may be used, depending upon the nature of the income loss and its probable duration. Clinics will need to use discretion on a case-by-case basis depending on the particular circumstance of each applicant.</w:t>
      </w:r>
    </w:p>
    <w:p w:rsidR="00D5319E" w:rsidRPr="00D5319E" w:rsidRDefault="00D5319E" w:rsidP="00D5319E">
      <w:pPr>
        <w:widowControl/>
        <w:autoSpaceDE w:val="0"/>
        <w:autoSpaceDN w:val="0"/>
        <w:adjustRightInd w:val="0"/>
        <w:ind w:left="720"/>
        <w:rPr>
          <w:rFonts w:ascii="Arial" w:eastAsia="Times New Roman" w:hAnsi="Arial" w:cs="Arial"/>
        </w:rPr>
      </w:pPr>
      <w:r w:rsidRPr="00D5319E">
        <w:rPr>
          <w:rFonts w:ascii="Arial" w:eastAsia="Times New Roman" w:hAnsi="Arial" w:cs="Arial"/>
          <w:b/>
        </w:rPr>
        <w:t>Example:</w:t>
      </w:r>
      <w:r w:rsidRPr="00D5319E">
        <w:rPr>
          <w:rFonts w:ascii="Arial" w:eastAsia="Times New Roman" w:hAnsi="Arial" w:cs="Arial"/>
        </w:rPr>
        <w:t xml:space="preserve"> Someone whose place of employment was completely destroyed is more than likely to be out of work for an extended period of time than someone who works at a grocery store that sustained water damage and temporary power outage.</w:t>
      </w:r>
    </w:p>
    <w:p w:rsidR="00D5319E" w:rsidRPr="00D5319E" w:rsidRDefault="00D5319E" w:rsidP="00766AEB">
      <w:pPr>
        <w:widowControl/>
        <w:numPr>
          <w:ilvl w:val="0"/>
          <w:numId w:val="31"/>
        </w:numPr>
        <w:autoSpaceDE w:val="0"/>
        <w:autoSpaceDN w:val="0"/>
        <w:adjustRightInd w:val="0"/>
        <w:rPr>
          <w:rFonts w:ascii="Arial" w:eastAsia="Times New Roman" w:hAnsi="Arial" w:cs="Arial"/>
        </w:rPr>
      </w:pPr>
      <w:r w:rsidRPr="00D5319E">
        <w:rPr>
          <w:rFonts w:ascii="Arial" w:eastAsia="Times New Roman" w:hAnsi="Arial" w:cs="Arial"/>
        </w:rPr>
        <w:t xml:space="preserve">If the client/authorized person/proxy declares zero (No) income, have them sign a </w:t>
      </w:r>
      <w:r w:rsidRPr="00D5319E">
        <w:rPr>
          <w:rFonts w:ascii="Arial" w:eastAsia="Times New Roman" w:hAnsi="Arial" w:cs="Arial"/>
          <w:i/>
        </w:rPr>
        <w:t>No Proof of Income Attestation Form</w:t>
      </w:r>
      <w:r w:rsidRPr="00D5319E">
        <w:rPr>
          <w:rFonts w:ascii="Arial" w:eastAsia="Times New Roman" w:hAnsi="Arial" w:cs="Arial"/>
        </w:rPr>
        <w:t>.  Refer to policy 1.18 Disaster Situations for more information.</w:t>
      </w:r>
    </w:p>
    <w:p w:rsidR="00D5319E" w:rsidRPr="00D5319E" w:rsidRDefault="00D5319E" w:rsidP="00D5319E">
      <w:pPr>
        <w:widowControl/>
        <w:autoSpaceDE w:val="0"/>
        <w:autoSpaceDN w:val="0"/>
        <w:adjustRightInd w:val="0"/>
        <w:rPr>
          <w:rFonts w:ascii="Arial" w:eastAsia="Times New Roman" w:hAnsi="Arial" w:cs="Arial"/>
          <w:b/>
        </w:rPr>
      </w:pPr>
      <w:r w:rsidRPr="00D5319E">
        <w:rPr>
          <w:rFonts w:ascii="Arial" w:eastAsia="Times New Roman" w:hAnsi="Arial" w:cs="Arial"/>
          <w:b/>
        </w:rPr>
        <w:t>Self Employed</w:t>
      </w:r>
    </w:p>
    <w:p w:rsidR="00D5319E" w:rsidRPr="00D5319E" w:rsidRDefault="00D5319E" w:rsidP="00766AEB">
      <w:pPr>
        <w:widowControl/>
        <w:numPr>
          <w:ilvl w:val="0"/>
          <w:numId w:val="31"/>
        </w:numPr>
        <w:rPr>
          <w:rFonts w:ascii="Arial" w:eastAsia="Times New Roman" w:hAnsi="Arial" w:cs="Arial"/>
          <w:spacing w:val="-3"/>
        </w:rPr>
      </w:pPr>
      <w:r w:rsidRPr="00D5319E">
        <w:rPr>
          <w:rFonts w:ascii="Arial" w:eastAsia="Times New Roman" w:hAnsi="Arial" w:cs="Arial"/>
          <w:spacing w:val="-3"/>
        </w:rPr>
        <w:t xml:space="preserve">Self-employed individuals who have documentation of a loss (ex: income tax return, fire report, insurance report, police report) may report current income or gross sales minus operating expense for the same time period and must provide a written statement, which shall be scanned into SDWIC-IT. </w:t>
      </w:r>
    </w:p>
    <w:p w:rsidR="00D5319E" w:rsidRPr="00D5319E" w:rsidRDefault="00D5319E" w:rsidP="00D5319E">
      <w:pPr>
        <w:widowControl/>
        <w:autoSpaceDE w:val="0"/>
        <w:autoSpaceDN w:val="0"/>
        <w:adjustRightInd w:val="0"/>
        <w:rPr>
          <w:rFonts w:ascii="Arial" w:eastAsia="Times New Roman" w:hAnsi="Arial" w:cs="Arial"/>
          <w:b/>
        </w:rPr>
      </w:pPr>
      <w:r w:rsidRPr="00D5319E">
        <w:rPr>
          <w:rFonts w:ascii="Arial" w:eastAsia="Times New Roman" w:hAnsi="Arial" w:cs="Arial"/>
          <w:b/>
        </w:rPr>
        <w:t>Foreign Exchange Student</w:t>
      </w:r>
    </w:p>
    <w:p w:rsidR="00D5319E" w:rsidRPr="00D5319E" w:rsidRDefault="00D5319E" w:rsidP="00766AEB">
      <w:pPr>
        <w:widowControl/>
        <w:numPr>
          <w:ilvl w:val="0"/>
          <w:numId w:val="31"/>
        </w:numPr>
        <w:autoSpaceDE w:val="0"/>
        <w:autoSpaceDN w:val="0"/>
        <w:adjustRightInd w:val="0"/>
        <w:rPr>
          <w:rFonts w:ascii="Arial" w:eastAsia="Times New Roman" w:hAnsi="Arial" w:cs="Arial"/>
        </w:rPr>
      </w:pPr>
      <w:r w:rsidRPr="00D5319E">
        <w:rPr>
          <w:rFonts w:ascii="Arial" w:eastAsia="Times New Roman" w:hAnsi="Arial" w:cs="Arial"/>
        </w:rPr>
        <w:t>A foreign exchange student is considered a member of the household in which he/she resides, i.e. hosting the student.</w:t>
      </w:r>
    </w:p>
    <w:p w:rsidR="00D5319E" w:rsidRPr="00D5319E" w:rsidRDefault="00D5319E" w:rsidP="00D5319E">
      <w:pPr>
        <w:widowControl/>
        <w:autoSpaceDE w:val="0"/>
        <w:autoSpaceDN w:val="0"/>
        <w:adjustRightInd w:val="0"/>
        <w:rPr>
          <w:rFonts w:ascii="Arial" w:eastAsia="Times New Roman" w:hAnsi="Arial" w:cs="Arial"/>
          <w:b/>
        </w:rPr>
      </w:pPr>
      <w:r w:rsidRPr="00D5319E">
        <w:rPr>
          <w:rFonts w:ascii="Arial" w:eastAsia="Times New Roman" w:hAnsi="Arial" w:cs="Arial"/>
          <w:b/>
        </w:rPr>
        <w:t>Foster Care</w:t>
      </w:r>
    </w:p>
    <w:p w:rsidR="00D5319E" w:rsidRPr="00D5319E" w:rsidRDefault="00D5319E" w:rsidP="00766AEB">
      <w:pPr>
        <w:widowControl/>
        <w:numPr>
          <w:ilvl w:val="0"/>
          <w:numId w:val="31"/>
        </w:numPr>
        <w:autoSpaceDE w:val="0"/>
        <w:autoSpaceDN w:val="0"/>
        <w:adjustRightInd w:val="0"/>
        <w:rPr>
          <w:rFonts w:ascii="Arial" w:eastAsia="Times New Roman" w:hAnsi="Arial" w:cs="Arial"/>
        </w:rPr>
      </w:pPr>
      <w:r w:rsidRPr="00D5319E">
        <w:rPr>
          <w:rFonts w:ascii="Arial" w:eastAsia="Times New Roman" w:hAnsi="Arial" w:cs="Arial"/>
        </w:rPr>
        <w:t>In those cases where Welfare or another agency is legally responsible for the child and the foster home is an extension of the agency, the foster child is to be considered a one-person household.</w:t>
      </w:r>
    </w:p>
    <w:p w:rsidR="00D5319E" w:rsidRPr="00D5319E" w:rsidRDefault="00D5319E" w:rsidP="00766AEB">
      <w:pPr>
        <w:widowControl/>
        <w:numPr>
          <w:ilvl w:val="0"/>
          <w:numId w:val="31"/>
        </w:numPr>
        <w:autoSpaceDE w:val="0"/>
        <w:autoSpaceDN w:val="0"/>
        <w:adjustRightInd w:val="0"/>
        <w:rPr>
          <w:rFonts w:ascii="Arial" w:eastAsia="Times New Roman" w:hAnsi="Arial" w:cs="Arial"/>
        </w:rPr>
      </w:pPr>
      <w:r w:rsidRPr="00D5319E">
        <w:rPr>
          <w:rFonts w:ascii="Arial" w:eastAsia="Times New Roman" w:hAnsi="Arial" w:cs="Arial"/>
        </w:rPr>
        <w:t xml:space="preserve">If foster care is provided through tribal agencies and/or the foster child is not a recipient of Medicaid, payments by the Welfare agency for the care of that foster child shall be considered and verified as the income of that one-person household. It is documented as current monthly income before deductions. </w:t>
      </w:r>
    </w:p>
    <w:p w:rsidR="00D5319E" w:rsidRPr="00D5319E" w:rsidRDefault="00D5319E" w:rsidP="00766AEB">
      <w:pPr>
        <w:widowControl/>
        <w:numPr>
          <w:ilvl w:val="0"/>
          <w:numId w:val="31"/>
        </w:numPr>
        <w:autoSpaceDE w:val="0"/>
        <w:autoSpaceDN w:val="0"/>
        <w:adjustRightInd w:val="0"/>
        <w:rPr>
          <w:rFonts w:ascii="Arial" w:eastAsia="Times New Roman" w:hAnsi="Arial" w:cs="Arial"/>
        </w:rPr>
      </w:pPr>
      <w:r w:rsidRPr="00D5319E">
        <w:rPr>
          <w:rFonts w:ascii="Arial" w:eastAsia="Times New Roman" w:hAnsi="Arial" w:cs="Arial"/>
        </w:rPr>
        <w:t>A foster child’s income eligibility does not make any family members, with which the foster child resides, adjunctive income eligible. Under South Dakota Social Services guidelines, foster children are automatically eligible for the Title XIX Medicaid program.</w:t>
      </w:r>
    </w:p>
    <w:p w:rsidR="00D5319E" w:rsidRPr="00D5319E" w:rsidRDefault="00D5319E" w:rsidP="00766AEB">
      <w:pPr>
        <w:widowControl/>
        <w:numPr>
          <w:ilvl w:val="0"/>
          <w:numId w:val="31"/>
        </w:numPr>
        <w:autoSpaceDE w:val="0"/>
        <w:autoSpaceDN w:val="0"/>
        <w:adjustRightInd w:val="0"/>
        <w:rPr>
          <w:rFonts w:ascii="Arial" w:eastAsia="Times New Roman" w:hAnsi="Arial" w:cs="Arial"/>
        </w:rPr>
      </w:pPr>
      <w:r w:rsidRPr="00D5319E">
        <w:rPr>
          <w:rFonts w:ascii="Arial" w:eastAsia="Times New Roman" w:hAnsi="Arial" w:cs="Arial"/>
        </w:rPr>
        <w:t xml:space="preserve">In those cases where the Welfare agency has placed a child in a permanent home and/or subsidizes the adoption of the child, the child shall be considered a member of the family with whom the child resides and the income eligibility would be based on the family’s income. </w:t>
      </w:r>
    </w:p>
    <w:p w:rsidR="00D5319E" w:rsidRPr="00D5319E" w:rsidRDefault="00D5319E" w:rsidP="00D5319E">
      <w:pPr>
        <w:widowControl/>
        <w:autoSpaceDE w:val="0"/>
        <w:autoSpaceDN w:val="0"/>
        <w:adjustRightInd w:val="0"/>
        <w:rPr>
          <w:rFonts w:ascii="Arial" w:eastAsia="Times New Roman" w:hAnsi="Arial" w:cs="Arial"/>
          <w:b/>
        </w:rPr>
      </w:pPr>
      <w:r w:rsidRPr="00D5319E">
        <w:rPr>
          <w:rFonts w:ascii="Arial" w:eastAsia="Times New Roman" w:hAnsi="Arial" w:cs="Arial"/>
          <w:b/>
        </w:rPr>
        <w:lastRenderedPageBreak/>
        <w:t xml:space="preserve">Infants Born to </w:t>
      </w:r>
      <w:proofErr w:type="gramStart"/>
      <w:r w:rsidRPr="00D5319E">
        <w:rPr>
          <w:rFonts w:ascii="Arial" w:eastAsia="Times New Roman" w:hAnsi="Arial" w:cs="Arial"/>
          <w:b/>
        </w:rPr>
        <w:t>Incarcerated</w:t>
      </w:r>
      <w:proofErr w:type="gramEnd"/>
      <w:r w:rsidRPr="00D5319E">
        <w:rPr>
          <w:rFonts w:ascii="Arial" w:eastAsia="Times New Roman" w:hAnsi="Arial" w:cs="Arial"/>
          <w:b/>
        </w:rPr>
        <w:t xml:space="preserve"> Women</w:t>
      </w:r>
    </w:p>
    <w:p w:rsidR="00D5319E" w:rsidRPr="00D5319E" w:rsidRDefault="00D5319E" w:rsidP="00766AEB">
      <w:pPr>
        <w:widowControl/>
        <w:numPr>
          <w:ilvl w:val="0"/>
          <w:numId w:val="31"/>
        </w:numPr>
        <w:autoSpaceDE w:val="0"/>
        <w:autoSpaceDN w:val="0"/>
        <w:adjustRightInd w:val="0"/>
        <w:rPr>
          <w:rFonts w:ascii="Arial" w:eastAsia="Times New Roman" w:hAnsi="Arial" w:cs="Arial"/>
        </w:rPr>
      </w:pPr>
      <w:r w:rsidRPr="00D5319E">
        <w:rPr>
          <w:rFonts w:ascii="Arial" w:eastAsia="Times New Roman" w:hAnsi="Arial" w:cs="Arial"/>
        </w:rPr>
        <w:t>A newborn infant born to a woman who is incarcerated can be determined income eligible if the facility housing the woman is not providing support to the infant.</w:t>
      </w:r>
    </w:p>
    <w:p w:rsidR="00D5319E" w:rsidRPr="00D5319E" w:rsidRDefault="00D5319E" w:rsidP="00766AEB">
      <w:pPr>
        <w:widowControl/>
        <w:numPr>
          <w:ilvl w:val="0"/>
          <w:numId w:val="31"/>
        </w:numPr>
        <w:autoSpaceDE w:val="0"/>
        <w:autoSpaceDN w:val="0"/>
        <w:adjustRightInd w:val="0"/>
        <w:rPr>
          <w:rFonts w:ascii="Arial" w:eastAsia="Times New Roman" w:hAnsi="Arial" w:cs="Arial"/>
        </w:rPr>
      </w:pPr>
      <w:r w:rsidRPr="00D5319E">
        <w:rPr>
          <w:rFonts w:ascii="Arial" w:eastAsia="Times New Roman" w:hAnsi="Arial" w:cs="Arial"/>
        </w:rPr>
        <w:t>The infant is to be considered a one-person household.</w:t>
      </w:r>
    </w:p>
    <w:p w:rsidR="00D5319E" w:rsidRPr="00D5319E" w:rsidRDefault="00D5319E" w:rsidP="00D5319E">
      <w:pPr>
        <w:widowControl/>
        <w:autoSpaceDE w:val="0"/>
        <w:autoSpaceDN w:val="0"/>
        <w:adjustRightInd w:val="0"/>
        <w:rPr>
          <w:rFonts w:ascii="Arial" w:eastAsia="Times New Roman" w:hAnsi="Arial" w:cs="Arial"/>
          <w:b/>
        </w:rPr>
      </w:pPr>
      <w:r w:rsidRPr="00D5319E">
        <w:rPr>
          <w:rFonts w:ascii="Arial" w:eastAsia="Times New Roman" w:hAnsi="Arial" w:cs="Arial"/>
          <w:b/>
        </w:rPr>
        <w:t>Instream Migrant Farm Workers/Families</w:t>
      </w:r>
    </w:p>
    <w:p w:rsidR="00D5319E" w:rsidRPr="00D5319E" w:rsidRDefault="00D5319E" w:rsidP="00766AEB">
      <w:pPr>
        <w:widowControl/>
        <w:numPr>
          <w:ilvl w:val="0"/>
          <w:numId w:val="31"/>
        </w:numPr>
        <w:autoSpaceDE w:val="0"/>
        <w:autoSpaceDN w:val="0"/>
        <w:adjustRightInd w:val="0"/>
        <w:rPr>
          <w:rFonts w:ascii="Arial" w:eastAsia="Times New Roman" w:hAnsi="Arial" w:cs="Arial"/>
        </w:rPr>
      </w:pPr>
      <w:r w:rsidRPr="00D5319E">
        <w:rPr>
          <w:rFonts w:ascii="Arial" w:eastAsia="Times New Roman" w:hAnsi="Arial" w:cs="Arial"/>
        </w:rPr>
        <w:t>Income must be determined at least once every 12 months.</w:t>
      </w:r>
    </w:p>
    <w:p w:rsidR="00D5319E" w:rsidRPr="00D5319E" w:rsidRDefault="00D5319E" w:rsidP="00766AEB">
      <w:pPr>
        <w:widowControl/>
        <w:numPr>
          <w:ilvl w:val="0"/>
          <w:numId w:val="31"/>
        </w:numPr>
        <w:autoSpaceDE w:val="0"/>
        <w:autoSpaceDN w:val="0"/>
        <w:adjustRightInd w:val="0"/>
        <w:rPr>
          <w:rFonts w:ascii="Arial" w:eastAsia="Times New Roman" w:hAnsi="Arial" w:cs="Arial"/>
        </w:rPr>
      </w:pPr>
      <w:r w:rsidRPr="00D5319E">
        <w:rPr>
          <w:rFonts w:ascii="Arial" w:eastAsia="Times New Roman" w:hAnsi="Arial" w:cs="Arial"/>
        </w:rPr>
        <w:t>Transfers (VOC) that have expired will satisfy South Dakota income standards if they contain the date income eligibility was determined and if the date of income determination is within the past 12 months.</w:t>
      </w:r>
    </w:p>
    <w:p w:rsidR="00D5319E" w:rsidRPr="00D5319E" w:rsidRDefault="00D5319E" w:rsidP="00766AEB">
      <w:pPr>
        <w:widowControl/>
        <w:numPr>
          <w:ilvl w:val="0"/>
          <w:numId w:val="31"/>
        </w:numPr>
        <w:autoSpaceDE w:val="0"/>
        <w:autoSpaceDN w:val="0"/>
        <w:adjustRightInd w:val="0"/>
        <w:rPr>
          <w:rFonts w:ascii="Arial" w:eastAsia="Times New Roman" w:hAnsi="Arial" w:cs="Arial"/>
        </w:rPr>
      </w:pPr>
      <w:r w:rsidRPr="00D5319E">
        <w:rPr>
          <w:rFonts w:ascii="Arial" w:eastAsia="Times New Roman" w:hAnsi="Arial" w:cs="Arial"/>
        </w:rPr>
        <w:t xml:space="preserve">When determination of migrant family’s income is necessary and the tax form or other indicator of the family’s income during the past 12 months is unavailable, the clinic should call the clinic at the family’s place of regular residence for verification of their income. If not available, use current income. </w:t>
      </w:r>
    </w:p>
    <w:p w:rsidR="00D5319E" w:rsidRPr="00D5319E" w:rsidRDefault="00D5319E" w:rsidP="00D5319E">
      <w:pPr>
        <w:widowControl/>
        <w:autoSpaceDE w:val="0"/>
        <w:autoSpaceDN w:val="0"/>
        <w:adjustRightInd w:val="0"/>
        <w:rPr>
          <w:rFonts w:ascii="Arial" w:eastAsia="Times New Roman" w:hAnsi="Arial" w:cs="Arial"/>
          <w:b/>
        </w:rPr>
      </w:pPr>
      <w:r w:rsidRPr="00D5319E">
        <w:rPr>
          <w:rFonts w:ascii="Arial" w:eastAsia="Times New Roman" w:hAnsi="Arial" w:cs="Arial"/>
          <w:b/>
        </w:rPr>
        <w:t>Joint Custody</w:t>
      </w:r>
    </w:p>
    <w:p w:rsidR="00D5319E" w:rsidRPr="00D5319E" w:rsidRDefault="00D5319E" w:rsidP="00766AEB">
      <w:pPr>
        <w:widowControl/>
        <w:numPr>
          <w:ilvl w:val="0"/>
          <w:numId w:val="31"/>
        </w:numPr>
        <w:autoSpaceDE w:val="0"/>
        <w:autoSpaceDN w:val="0"/>
        <w:adjustRightInd w:val="0"/>
        <w:rPr>
          <w:rFonts w:ascii="Arial" w:eastAsia="Times New Roman" w:hAnsi="Arial" w:cs="Arial"/>
        </w:rPr>
      </w:pPr>
      <w:r w:rsidRPr="00D5319E">
        <w:rPr>
          <w:rFonts w:ascii="Arial" w:eastAsia="Times New Roman" w:hAnsi="Arial" w:cs="Arial"/>
        </w:rPr>
        <w:t xml:space="preserve">In cases where the child is involved in a shared, or joint, custody situation, he/she is included in the family unit of the parent that claims the child as a dependent for income tax purposes.  Authorized person must ensure WIC benefits go with the child during the rotation time period.  One parent should be the authorized person and the other should be the proxy.   </w:t>
      </w:r>
    </w:p>
    <w:p w:rsidR="00D5319E" w:rsidRPr="00D5319E" w:rsidRDefault="00D5319E" w:rsidP="00D5319E">
      <w:pPr>
        <w:widowControl/>
        <w:autoSpaceDE w:val="0"/>
        <w:autoSpaceDN w:val="0"/>
        <w:adjustRightInd w:val="0"/>
        <w:rPr>
          <w:rFonts w:ascii="Arial" w:eastAsia="Times New Roman" w:hAnsi="Arial" w:cs="Arial"/>
          <w:b/>
        </w:rPr>
      </w:pPr>
      <w:r w:rsidRPr="00D5319E">
        <w:rPr>
          <w:rFonts w:ascii="Arial" w:eastAsia="Times New Roman" w:hAnsi="Arial" w:cs="Arial"/>
          <w:b/>
        </w:rPr>
        <w:t>Military Families</w:t>
      </w:r>
    </w:p>
    <w:p w:rsidR="00D5319E" w:rsidRPr="00D5319E" w:rsidRDefault="00D5319E" w:rsidP="00766AEB">
      <w:pPr>
        <w:widowControl/>
        <w:numPr>
          <w:ilvl w:val="0"/>
          <w:numId w:val="31"/>
        </w:numPr>
        <w:autoSpaceDE w:val="0"/>
        <w:autoSpaceDN w:val="0"/>
        <w:adjustRightInd w:val="0"/>
        <w:rPr>
          <w:rFonts w:ascii="Arial" w:eastAsia="Times New Roman" w:hAnsi="Arial" w:cs="Arial"/>
        </w:rPr>
      </w:pPr>
      <w:r w:rsidRPr="00D5319E">
        <w:rPr>
          <w:rFonts w:ascii="Arial" w:eastAsia="Times New Roman" w:hAnsi="Arial" w:cs="Arial"/>
        </w:rPr>
        <w:t>Military personnel serving overseas or assigned to a military base even though they are not living with their family, should be considered members of the economic unit.</w:t>
      </w:r>
    </w:p>
    <w:p w:rsidR="00D5319E" w:rsidRPr="00D5319E" w:rsidRDefault="00D5319E" w:rsidP="00766AEB">
      <w:pPr>
        <w:widowControl/>
        <w:numPr>
          <w:ilvl w:val="0"/>
          <w:numId w:val="31"/>
        </w:numPr>
        <w:autoSpaceDE w:val="0"/>
        <w:autoSpaceDN w:val="0"/>
        <w:adjustRightInd w:val="0"/>
        <w:rPr>
          <w:rFonts w:ascii="Arial" w:eastAsia="Times New Roman" w:hAnsi="Arial" w:cs="Arial"/>
        </w:rPr>
      </w:pPr>
      <w:r w:rsidRPr="00D5319E">
        <w:rPr>
          <w:rFonts w:ascii="Arial" w:eastAsia="Times New Roman" w:hAnsi="Arial" w:cs="Arial"/>
        </w:rPr>
        <w:t>Military families who have members serving overseas may have difficulty producing a paycheck stub or other documentation of gross military income as proof of income. If the family is sent a wife or child allotment, they may have no documentation of the family’s total gross income. In this case, the only documentation a family member may have is a bank statement indicating direct deposit of the paycheck which can be used as verbal statement of income for a short certification until proof of documentation is received.</w:t>
      </w:r>
    </w:p>
    <w:p w:rsidR="00D5319E" w:rsidRPr="00D5319E" w:rsidRDefault="00D5319E" w:rsidP="00766AEB">
      <w:pPr>
        <w:widowControl/>
        <w:numPr>
          <w:ilvl w:val="0"/>
          <w:numId w:val="31"/>
        </w:numPr>
        <w:autoSpaceDE w:val="0"/>
        <w:autoSpaceDN w:val="0"/>
        <w:adjustRightInd w:val="0"/>
        <w:rPr>
          <w:rFonts w:ascii="Arial" w:eastAsia="Times New Roman" w:hAnsi="Arial" w:cs="Arial"/>
        </w:rPr>
      </w:pPr>
      <w:r w:rsidRPr="00D5319E">
        <w:rPr>
          <w:rFonts w:ascii="Arial" w:eastAsia="Times New Roman" w:hAnsi="Arial" w:cs="Arial"/>
        </w:rPr>
        <w:t>Military families who have members stationed overseas, or away from home and are on hazardous or combat duty, may receive additional military compensation. This additional income is excluded from income determination as authorized by the Agriculture, Rural Development Food and Drug Administration, and Related Agencies Appropriations Act, 2010 (P.L.111-80). Combat pay is excluded if it is:</w:t>
      </w:r>
    </w:p>
    <w:p w:rsidR="00D5319E" w:rsidRPr="00D5319E" w:rsidRDefault="00D5319E" w:rsidP="00766AEB">
      <w:pPr>
        <w:widowControl/>
        <w:numPr>
          <w:ilvl w:val="1"/>
          <w:numId w:val="31"/>
        </w:numPr>
        <w:autoSpaceDE w:val="0"/>
        <w:autoSpaceDN w:val="0"/>
        <w:adjustRightInd w:val="0"/>
        <w:rPr>
          <w:rFonts w:ascii="Arial" w:eastAsia="Times New Roman" w:hAnsi="Arial" w:cs="Arial"/>
        </w:rPr>
      </w:pPr>
      <w:r w:rsidRPr="00D5319E">
        <w:rPr>
          <w:rFonts w:ascii="Arial" w:eastAsia="Times New Roman" w:hAnsi="Arial" w:cs="Arial"/>
        </w:rPr>
        <w:t>Received in addition to the service member’s basic pay</w:t>
      </w:r>
    </w:p>
    <w:p w:rsidR="00D5319E" w:rsidRPr="00D5319E" w:rsidRDefault="00D5319E" w:rsidP="00766AEB">
      <w:pPr>
        <w:widowControl/>
        <w:numPr>
          <w:ilvl w:val="1"/>
          <w:numId w:val="31"/>
        </w:numPr>
        <w:autoSpaceDE w:val="0"/>
        <w:autoSpaceDN w:val="0"/>
        <w:adjustRightInd w:val="0"/>
        <w:rPr>
          <w:rFonts w:ascii="Arial" w:eastAsia="Times New Roman" w:hAnsi="Arial" w:cs="Arial"/>
        </w:rPr>
      </w:pPr>
      <w:r w:rsidRPr="00D5319E">
        <w:rPr>
          <w:rFonts w:ascii="Arial" w:eastAsia="Times New Roman" w:hAnsi="Arial" w:cs="Arial"/>
        </w:rPr>
        <w:t xml:space="preserve">Received as a result of the service member’s deployment to or service in an area that has been designated as a combat zone; and </w:t>
      </w:r>
    </w:p>
    <w:p w:rsidR="00D5319E" w:rsidRPr="00D5319E" w:rsidRDefault="00D5319E" w:rsidP="00766AEB">
      <w:pPr>
        <w:widowControl/>
        <w:numPr>
          <w:ilvl w:val="1"/>
          <w:numId w:val="31"/>
        </w:numPr>
        <w:autoSpaceDE w:val="0"/>
        <w:autoSpaceDN w:val="0"/>
        <w:adjustRightInd w:val="0"/>
        <w:rPr>
          <w:rFonts w:ascii="Arial" w:eastAsia="Times New Roman" w:hAnsi="Arial" w:cs="Arial"/>
        </w:rPr>
      </w:pPr>
      <w:r w:rsidRPr="00D5319E">
        <w:rPr>
          <w:rFonts w:ascii="Arial" w:eastAsia="Times New Roman" w:hAnsi="Arial" w:cs="Arial"/>
        </w:rPr>
        <w:t xml:space="preserve">Not received by the service member prior to his/her deployment to or service in the designated combat zone. </w:t>
      </w:r>
    </w:p>
    <w:p w:rsidR="00D5319E" w:rsidRPr="00D5319E" w:rsidRDefault="00D5319E" w:rsidP="00766AEB">
      <w:pPr>
        <w:widowControl/>
        <w:numPr>
          <w:ilvl w:val="0"/>
          <w:numId w:val="31"/>
        </w:numPr>
        <w:autoSpaceDE w:val="0"/>
        <w:autoSpaceDN w:val="0"/>
        <w:adjustRightInd w:val="0"/>
        <w:rPr>
          <w:rFonts w:ascii="Arial" w:eastAsia="Times New Roman" w:hAnsi="Arial" w:cs="Arial"/>
        </w:rPr>
      </w:pPr>
      <w:r w:rsidRPr="00D5319E">
        <w:rPr>
          <w:rFonts w:ascii="Arial" w:eastAsia="Times New Roman" w:hAnsi="Arial" w:cs="Arial"/>
        </w:rPr>
        <w:t>Military families who have children living with someone else while they are on active duty, the following options exist in determining family income and composition:</w:t>
      </w:r>
    </w:p>
    <w:p w:rsidR="00D5319E" w:rsidRPr="00D5319E" w:rsidRDefault="00D5319E" w:rsidP="00766AEB">
      <w:pPr>
        <w:widowControl/>
        <w:numPr>
          <w:ilvl w:val="1"/>
          <w:numId w:val="31"/>
        </w:numPr>
        <w:autoSpaceDE w:val="0"/>
        <w:autoSpaceDN w:val="0"/>
        <w:adjustRightInd w:val="0"/>
        <w:rPr>
          <w:rFonts w:ascii="Arial" w:eastAsia="Times New Roman" w:hAnsi="Arial" w:cs="Arial"/>
        </w:rPr>
      </w:pPr>
      <w:r w:rsidRPr="00D5319E">
        <w:rPr>
          <w:rFonts w:ascii="Arial" w:eastAsia="Times New Roman" w:hAnsi="Arial" w:cs="Arial"/>
        </w:rPr>
        <w:t xml:space="preserve">First option: Determine the size and economic unit prior to the parent’s deployment. Use of this option would depend on whether the total gross income was known by those individuals applying. </w:t>
      </w:r>
    </w:p>
    <w:p w:rsidR="00D5319E" w:rsidRPr="00D5319E" w:rsidRDefault="00D5319E" w:rsidP="00766AEB">
      <w:pPr>
        <w:widowControl/>
        <w:numPr>
          <w:ilvl w:val="1"/>
          <w:numId w:val="31"/>
        </w:numPr>
        <w:autoSpaceDE w:val="0"/>
        <w:autoSpaceDN w:val="0"/>
        <w:adjustRightInd w:val="0"/>
        <w:rPr>
          <w:rFonts w:ascii="Arial" w:eastAsia="Times New Roman" w:hAnsi="Arial" w:cs="Arial"/>
        </w:rPr>
      </w:pPr>
      <w:r w:rsidRPr="00D5319E">
        <w:rPr>
          <w:rFonts w:ascii="Arial" w:eastAsia="Times New Roman" w:hAnsi="Arial" w:cs="Arial"/>
        </w:rPr>
        <w:t>Second option: Count the children as a separate economic unit.</w:t>
      </w:r>
    </w:p>
    <w:p w:rsidR="00D5319E" w:rsidRPr="00D5319E" w:rsidRDefault="00D5319E" w:rsidP="00D5319E">
      <w:pPr>
        <w:widowControl/>
        <w:autoSpaceDE w:val="0"/>
        <w:autoSpaceDN w:val="0"/>
        <w:adjustRightInd w:val="0"/>
        <w:ind w:left="1440"/>
        <w:rPr>
          <w:rFonts w:ascii="Arial" w:eastAsia="Times New Roman" w:hAnsi="Arial" w:cs="Arial"/>
        </w:rPr>
      </w:pPr>
      <w:r w:rsidRPr="00D5319E">
        <w:rPr>
          <w:rFonts w:ascii="Arial" w:eastAsia="Times New Roman" w:hAnsi="Arial" w:cs="Arial"/>
          <w:b/>
        </w:rPr>
        <w:t>Example:</w:t>
      </w:r>
      <w:r w:rsidRPr="00D5319E">
        <w:rPr>
          <w:rFonts w:ascii="Arial" w:eastAsia="Times New Roman" w:hAnsi="Arial" w:cs="Arial"/>
        </w:rPr>
        <w:t xml:space="preserve"> A single mother in the military and the child receives a child allotment from her parent’s check. If the child is living with someone else and receiving a child allotment the child should be considered a family of one and her income would then be the child allotment, unless the child received additional income from other sources. When a child receives an allotment from a parent, do not count income of the individuals with whom they are staying. The child is a separate unit.</w:t>
      </w:r>
    </w:p>
    <w:p w:rsidR="00D5319E" w:rsidRPr="00D5319E" w:rsidRDefault="00D5319E" w:rsidP="00766AEB">
      <w:pPr>
        <w:widowControl/>
        <w:numPr>
          <w:ilvl w:val="1"/>
          <w:numId w:val="31"/>
        </w:numPr>
        <w:autoSpaceDE w:val="0"/>
        <w:autoSpaceDN w:val="0"/>
        <w:adjustRightInd w:val="0"/>
        <w:rPr>
          <w:rFonts w:ascii="Arial" w:eastAsia="Times New Roman" w:hAnsi="Arial" w:cs="Arial"/>
        </w:rPr>
      </w:pPr>
      <w:r w:rsidRPr="00D5319E">
        <w:rPr>
          <w:rFonts w:ascii="Arial" w:eastAsia="Times New Roman" w:hAnsi="Arial" w:cs="Arial"/>
        </w:rPr>
        <w:lastRenderedPageBreak/>
        <w:t>When option one and two are not available, the other option is to consider the child or children as part of the economic unit of the person they are residing with.</w:t>
      </w:r>
    </w:p>
    <w:p w:rsidR="00D5319E" w:rsidRPr="00D5319E" w:rsidRDefault="00D5319E" w:rsidP="00766AEB">
      <w:pPr>
        <w:widowControl/>
        <w:numPr>
          <w:ilvl w:val="0"/>
          <w:numId w:val="31"/>
        </w:numPr>
        <w:autoSpaceDE w:val="0"/>
        <w:autoSpaceDN w:val="0"/>
        <w:adjustRightInd w:val="0"/>
        <w:rPr>
          <w:rFonts w:ascii="Arial" w:eastAsia="Times New Roman" w:hAnsi="Arial" w:cs="Arial"/>
        </w:rPr>
      </w:pPr>
      <w:r w:rsidRPr="00D5319E">
        <w:rPr>
          <w:rFonts w:ascii="Arial" w:eastAsia="Times New Roman" w:hAnsi="Arial" w:cs="Arial"/>
        </w:rPr>
        <w:t>Military families qualifying for a cash allowance by the Department of Defense called Family Subsistence Supplemental Allowance (FSSA) may reside stateside or overseas. FSSA payments must NOT be counted as income. Military families receiving FSSA may or may not be eligible to receive SNAP. Should they be eligible for SNAP, they should be considered adjunctively income eligible for WIC if appropriate documentation of proof is provided.</w:t>
      </w:r>
    </w:p>
    <w:p w:rsidR="00D5319E" w:rsidRPr="00D5319E" w:rsidRDefault="00D5319E" w:rsidP="00D5319E">
      <w:pPr>
        <w:widowControl/>
        <w:autoSpaceDE w:val="0"/>
        <w:autoSpaceDN w:val="0"/>
        <w:adjustRightInd w:val="0"/>
        <w:rPr>
          <w:rFonts w:ascii="Arial" w:eastAsia="Times New Roman" w:hAnsi="Arial" w:cs="Arial"/>
          <w:b/>
        </w:rPr>
      </w:pPr>
      <w:r w:rsidRPr="00D5319E">
        <w:rPr>
          <w:rFonts w:ascii="Arial" w:eastAsia="Times New Roman" w:hAnsi="Arial" w:cs="Arial"/>
          <w:b/>
        </w:rPr>
        <w:t>Mixed Income</w:t>
      </w:r>
    </w:p>
    <w:p w:rsidR="00D5319E" w:rsidRPr="00D5319E" w:rsidRDefault="00D5319E" w:rsidP="00766AEB">
      <w:pPr>
        <w:widowControl/>
        <w:numPr>
          <w:ilvl w:val="0"/>
          <w:numId w:val="35"/>
        </w:numPr>
        <w:autoSpaceDE w:val="0"/>
        <w:autoSpaceDN w:val="0"/>
        <w:adjustRightInd w:val="0"/>
        <w:rPr>
          <w:rFonts w:ascii="Arial" w:eastAsia="Times New Roman" w:hAnsi="Arial" w:cs="Arial"/>
          <w:b/>
        </w:rPr>
      </w:pPr>
      <w:r w:rsidRPr="00D5319E">
        <w:rPr>
          <w:rFonts w:ascii="Arial" w:eastAsia="Times New Roman" w:hAnsi="Arial" w:cs="Arial"/>
        </w:rPr>
        <w:t xml:space="preserve">All sources of income must be considered. Self-employed persons with other salaried or hourly jobs must have that income included. </w:t>
      </w:r>
    </w:p>
    <w:p w:rsidR="00D5319E" w:rsidRPr="00D5319E" w:rsidRDefault="00D5319E" w:rsidP="00766AEB">
      <w:pPr>
        <w:widowControl/>
        <w:numPr>
          <w:ilvl w:val="0"/>
          <w:numId w:val="35"/>
        </w:numPr>
        <w:autoSpaceDE w:val="0"/>
        <w:autoSpaceDN w:val="0"/>
        <w:adjustRightInd w:val="0"/>
        <w:rPr>
          <w:rFonts w:ascii="Arial" w:eastAsia="Times New Roman" w:hAnsi="Arial" w:cs="Arial"/>
          <w:b/>
        </w:rPr>
      </w:pPr>
      <w:r w:rsidRPr="00D5319E">
        <w:rPr>
          <w:rFonts w:ascii="Arial" w:eastAsia="Times New Roman" w:hAnsi="Arial" w:cs="Arial"/>
        </w:rPr>
        <w:t>A tax return indicating, a self-employment loss is counted as a minus income.</w:t>
      </w:r>
    </w:p>
    <w:p w:rsidR="00D5319E" w:rsidRPr="00D5319E" w:rsidRDefault="00D5319E" w:rsidP="00D5319E">
      <w:pPr>
        <w:widowControl/>
        <w:autoSpaceDE w:val="0"/>
        <w:autoSpaceDN w:val="0"/>
        <w:adjustRightInd w:val="0"/>
        <w:rPr>
          <w:rFonts w:ascii="Arial" w:eastAsia="Times New Roman" w:hAnsi="Arial" w:cs="Arial"/>
          <w:b/>
        </w:rPr>
      </w:pPr>
      <w:r w:rsidRPr="00D5319E">
        <w:rPr>
          <w:rFonts w:ascii="Arial" w:eastAsia="Times New Roman" w:hAnsi="Arial" w:cs="Arial"/>
          <w:b/>
        </w:rPr>
        <w:t>Multiple Families Living in a Single Household</w:t>
      </w:r>
    </w:p>
    <w:p w:rsidR="00FE3C58" w:rsidRPr="00FE3C58" w:rsidRDefault="00FE3C58" w:rsidP="00766AEB">
      <w:pPr>
        <w:widowControl/>
        <w:numPr>
          <w:ilvl w:val="0"/>
          <w:numId w:val="32"/>
        </w:numPr>
        <w:autoSpaceDE w:val="0"/>
        <w:autoSpaceDN w:val="0"/>
        <w:adjustRightInd w:val="0"/>
        <w:rPr>
          <w:rFonts w:ascii="Arial" w:eastAsia="Times New Roman" w:hAnsi="Arial" w:cs="Arial"/>
        </w:rPr>
      </w:pPr>
      <w:r w:rsidRPr="00FE3C58">
        <w:rPr>
          <w:rFonts w:ascii="Arial" w:eastAsia="Times New Roman" w:hAnsi="Arial" w:cs="Arial"/>
        </w:rPr>
        <w:t>It is possible to have two separate families residing in the same household. To determine income, the clinic must exercise judgment regarding the independence of each family. Guidelines to use may include:</w:t>
      </w:r>
    </w:p>
    <w:p w:rsidR="00FE3C58" w:rsidRPr="00FE3C58" w:rsidRDefault="00FE3C58" w:rsidP="00766AEB">
      <w:pPr>
        <w:widowControl/>
        <w:numPr>
          <w:ilvl w:val="1"/>
          <w:numId w:val="32"/>
        </w:numPr>
        <w:autoSpaceDE w:val="0"/>
        <w:autoSpaceDN w:val="0"/>
        <w:adjustRightInd w:val="0"/>
        <w:rPr>
          <w:rFonts w:ascii="Arial" w:eastAsia="Times New Roman" w:hAnsi="Arial" w:cs="Arial"/>
        </w:rPr>
      </w:pPr>
      <w:r w:rsidRPr="00FE3C58">
        <w:rPr>
          <w:rFonts w:ascii="Arial" w:eastAsia="Times New Roman" w:hAnsi="Arial" w:cs="Arial"/>
        </w:rPr>
        <w:t xml:space="preserve">Each family has its own source of income.  It must be determined if the available income is adequate to sustain the economic unit.  Adequacy of the income, not whether the unit receives any in-kind benefits, should be the determining factor. </w:t>
      </w:r>
    </w:p>
    <w:p w:rsidR="00FE3C58" w:rsidRPr="00FE3C58" w:rsidRDefault="00FE3C58" w:rsidP="00766AEB">
      <w:pPr>
        <w:widowControl/>
        <w:numPr>
          <w:ilvl w:val="1"/>
          <w:numId w:val="32"/>
        </w:numPr>
        <w:autoSpaceDE w:val="0"/>
        <w:autoSpaceDN w:val="0"/>
        <w:adjustRightInd w:val="0"/>
        <w:rPr>
          <w:rFonts w:ascii="Arial" w:eastAsia="Times New Roman" w:hAnsi="Arial" w:cs="Arial"/>
        </w:rPr>
      </w:pPr>
      <w:r w:rsidRPr="00FE3C58">
        <w:rPr>
          <w:rFonts w:ascii="Arial" w:eastAsia="Times New Roman" w:hAnsi="Arial" w:cs="Arial"/>
        </w:rPr>
        <w:t>Only the income and family size of the family applying for WIC benefits will be considered. (Again, judgment may need to be exercised to determine whether the source of income is adequate for actual living expenses of the family).</w:t>
      </w:r>
    </w:p>
    <w:p w:rsidR="00FE3C58" w:rsidRPr="00FE3C58" w:rsidRDefault="00FE3C58" w:rsidP="00766AEB">
      <w:pPr>
        <w:widowControl/>
        <w:numPr>
          <w:ilvl w:val="1"/>
          <w:numId w:val="32"/>
        </w:numPr>
        <w:autoSpaceDE w:val="0"/>
        <w:autoSpaceDN w:val="0"/>
        <w:adjustRightInd w:val="0"/>
        <w:rPr>
          <w:rFonts w:ascii="Arial" w:eastAsia="Times New Roman" w:hAnsi="Arial" w:cs="Arial"/>
        </w:rPr>
      </w:pPr>
      <w:r w:rsidRPr="00FE3C58">
        <w:rPr>
          <w:rFonts w:ascii="Arial" w:eastAsia="Times New Roman" w:hAnsi="Arial" w:cs="Arial"/>
        </w:rPr>
        <w:t xml:space="preserve">Example of questions to ask to determine if a family in a multiple family household is its own economic unit. </w:t>
      </w:r>
    </w:p>
    <w:p w:rsidR="00FE3C58" w:rsidRPr="00FE3C58" w:rsidRDefault="00FE3C58" w:rsidP="00766AEB">
      <w:pPr>
        <w:widowControl/>
        <w:numPr>
          <w:ilvl w:val="2"/>
          <w:numId w:val="32"/>
        </w:numPr>
        <w:autoSpaceDE w:val="0"/>
        <w:autoSpaceDN w:val="0"/>
        <w:adjustRightInd w:val="0"/>
        <w:rPr>
          <w:rFonts w:ascii="Arial" w:eastAsia="Times New Roman" w:hAnsi="Arial" w:cs="Arial"/>
        </w:rPr>
      </w:pPr>
      <w:r w:rsidRPr="00FE3C58">
        <w:rPr>
          <w:rFonts w:ascii="Arial" w:eastAsia="Times New Roman" w:hAnsi="Arial" w:cs="Arial"/>
        </w:rPr>
        <w:t>Do you pay rent?</w:t>
      </w:r>
    </w:p>
    <w:p w:rsidR="00FE3C58" w:rsidRPr="00FE3C58" w:rsidRDefault="00FE3C58" w:rsidP="00766AEB">
      <w:pPr>
        <w:widowControl/>
        <w:numPr>
          <w:ilvl w:val="2"/>
          <w:numId w:val="32"/>
        </w:numPr>
        <w:autoSpaceDE w:val="0"/>
        <w:autoSpaceDN w:val="0"/>
        <w:adjustRightInd w:val="0"/>
        <w:rPr>
          <w:rFonts w:ascii="Arial" w:eastAsia="Times New Roman" w:hAnsi="Arial" w:cs="Arial"/>
        </w:rPr>
      </w:pPr>
      <w:r w:rsidRPr="00FE3C58">
        <w:rPr>
          <w:rFonts w:ascii="Arial" w:eastAsia="Times New Roman" w:hAnsi="Arial" w:cs="Arial"/>
        </w:rPr>
        <w:t>Do you pay for your own food?</w:t>
      </w:r>
    </w:p>
    <w:p w:rsidR="00FE3C58" w:rsidRPr="00FE3C58" w:rsidRDefault="00FE3C58" w:rsidP="00766AEB">
      <w:pPr>
        <w:widowControl/>
        <w:numPr>
          <w:ilvl w:val="2"/>
          <w:numId w:val="32"/>
        </w:numPr>
        <w:autoSpaceDE w:val="0"/>
        <w:autoSpaceDN w:val="0"/>
        <w:adjustRightInd w:val="0"/>
        <w:rPr>
          <w:rFonts w:ascii="Arial" w:eastAsia="Times New Roman" w:hAnsi="Arial" w:cs="Arial"/>
        </w:rPr>
      </w:pPr>
      <w:r w:rsidRPr="00FE3C58">
        <w:rPr>
          <w:rFonts w:ascii="Arial" w:eastAsia="Times New Roman" w:hAnsi="Arial" w:cs="Arial"/>
        </w:rPr>
        <w:t>Do you purchase your own clothes?</w:t>
      </w:r>
    </w:p>
    <w:p w:rsidR="00FE3C58" w:rsidRPr="00FE3C58" w:rsidRDefault="00FE3C58" w:rsidP="00766AEB">
      <w:pPr>
        <w:widowControl/>
        <w:numPr>
          <w:ilvl w:val="2"/>
          <w:numId w:val="32"/>
        </w:numPr>
        <w:autoSpaceDE w:val="0"/>
        <w:autoSpaceDN w:val="0"/>
        <w:adjustRightInd w:val="0"/>
        <w:rPr>
          <w:rFonts w:ascii="Arial" w:eastAsia="Times New Roman" w:hAnsi="Arial" w:cs="Arial"/>
        </w:rPr>
      </w:pPr>
      <w:r w:rsidRPr="00FE3C58">
        <w:rPr>
          <w:rFonts w:ascii="Arial" w:eastAsia="Times New Roman" w:hAnsi="Arial" w:cs="Arial"/>
        </w:rPr>
        <w:t>Do you pay for utility expenses? (</w:t>
      </w:r>
      <w:proofErr w:type="gramStart"/>
      <w:r w:rsidRPr="00FE3C58">
        <w:rPr>
          <w:rFonts w:ascii="Arial" w:eastAsia="Times New Roman" w:hAnsi="Arial" w:cs="Arial"/>
        </w:rPr>
        <w:t>electric</w:t>
      </w:r>
      <w:proofErr w:type="gramEnd"/>
      <w:r w:rsidRPr="00FE3C58">
        <w:rPr>
          <w:rFonts w:ascii="Arial" w:eastAsia="Times New Roman" w:hAnsi="Arial" w:cs="Arial"/>
        </w:rPr>
        <w:t>, water, heat, garbage, etc.)</w:t>
      </w:r>
    </w:p>
    <w:p w:rsidR="00FE3C58" w:rsidRPr="00FE3C58" w:rsidRDefault="00FE3C58" w:rsidP="00766AEB">
      <w:pPr>
        <w:widowControl/>
        <w:numPr>
          <w:ilvl w:val="2"/>
          <w:numId w:val="32"/>
        </w:numPr>
        <w:autoSpaceDE w:val="0"/>
        <w:autoSpaceDN w:val="0"/>
        <w:adjustRightInd w:val="0"/>
        <w:rPr>
          <w:rFonts w:ascii="Arial" w:eastAsia="Times New Roman" w:hAnsi="Arial" w:cs="Arial"/>
        </w:rPr>
      </w:pPr>
      <w:r w:rsidRPr="00FE3C58">
        <w:rPr>
          <w:rFonts w:ascii="Arial" w:eastAsia="Times New Roman" w:hAnsi="Arial" w:cs="Arial"/>
        </w:rPr>
        <w:t>Do you pay for your own household items and supplies? (</w:t>
      </w:r>
      <w:proofErr w:type="gramStart"/>
      <w:r w:rsidRPr="00FE3C58">
        <w:rPr>
          <w:rFonts w:ascii="Arial" w:eastAsia="Times New Roman" w:hAnsi="Arial" w:cs="Arial"/>
        </w:rPr>
        <w:t>laundry</w:t>
      </w:r>
      <w:proofErr w:type="gramEnd"/>
      <w:r w:rsidRPr="00FE3C58">
        <w:rPr>
          <w:rFonts w:ascii="Arial" w:eastAsia="Times New Roman" w:hAnsi="Arial" w:cs="Arial"/>
        </w:rPr>
        <w:t xml:space="preserve"> detergent, cleaning supplies, toiletries, etc.)</w:t>
      </w:r>
    </w:p>
    <w:p w:rsidR="00FE3C58" w:rsidRPr="00FE3C58" w:rsidRDefault="00FE3C58" w:rsidP="00766AEB">
      <w:pPr>
        <w:widowControl/>
        <w:numPr>
          <w:ilvl w:val="1"/>
          <w:numId w:val="32"/>
        </w:numPr>
        <w:autoSpaceDE w:val="0"/>
        <w:autoSpaceDN w:val="0"/>
        <w:adjustRightInd w:val="0"/>
        <w:rPr>
          <w:rFonts w:ascii="Arial" w:eastAsia="Times New Roman" w:hAnsi="Arial" w:cs="Arial"/>
        </w:rPr>
      </w:pPr>
      <w:r w:rsidRPr="00FE3C58">
        <w:rPr>
          <w:rFonts w:ascii="Arial" w:eastAsia="Times New Roman" w:hAnsi="Arial" w:cs="Arial"/>
        </w:rPr>
        <w:t xml:space="preserve">See 2.08 Family Size for additional guidance. </w:t>
      </w:r>
    </w:p>
    <w:p w:rsidR="00D5319E" w:rsidRPr="00D5319E" w:rsidRDefault="00D5319E" w:rsidP="00D5319E">
      <w:pPr>
        <w:widowControl/>
        <w:autoSpaceDE w:val="0"/>
        <w:autoSpaceDN w:val="0"/>
        <w:adjustRightInd w:val="0"/>
        <w:rPr>
          <w:rFonts w:ascii="Arial" w:eastAsia="Times New Roman" w:hAnsi="Arial" w:cs="Arial"/>
          <w:b/>
        </w:rPr>
      </w:pPr>
      <w:r w:rsidRPr="00D5319E">
        <w:rPr>
          <w:rFonts w:ascii="Arial" w:eastAsia="Times New Roman" w:hAnsi="Arial" w:cs="Arial"/>
          <w:b/>
        </w:rPr>
        <w:t>Shelter Residents</w:t>
      </w:r>
    </w:p>
    <w:p w:rsidR="00D5319E" w:rsidRPr="00D5319E" w:rsidRDefault="00D5319E" w:rsidP="00766AEB">
      <w:pPr>
        <w:widowControl/>
        <w:numPr>
          <w:ilvl w:val="0"/>
          <w:numId w:val="32"/>
        </w:numPr>
        <w:autoSpaceDE w:val="0"/>
        <w:autoSpaceDN w:val="0"/>
        <w:adjustRightInd w:val="0"/>
        <w:rPr>
          <w:rFonts w:ascii="Arial" w:eastAsia="Times New Roman" w:hAnsi="Arial" w:cs="Arial"/>
        </w:rPr>
      </w:pPr>
      <w:r w:rsidRPr="00D5319E">
        <w:rPr>
          <w:rFonts w:ascii="Arial" w:eastAsia="Times New Roman" w:hAnsi="Arial" w:cs="Arial"/>
        </w:rPr>
        <w:t>The income of a person residing in a shelter is separate from the income of other residents unless a family lives together, i.e. mother and child in a temporary shelter. This will be considered as a separate economic unit from other residents with income based upon a two person household.</w:t>
      </w:r>
    </w:p>
    <w:p w:rsidR="00D5319E" w:rsidRPr="00D5319E" w:rsidRDefault="00D5319E" w:rsidP="00D5319E">
      <w:pPr>
        <w:widowControl/>
        <w:autoSpaceDE w:val="0"/>
        <w:autoSpaceDN w:val="0"/>
        <w:adjustRightInd w:val="0"/>
        <w:rPr>
          <w:rFonts w:ascii="Arial" w:eastAsia="Times New Roman" w:hAnsi="Arial" w:cs="Arial"/>
          <w:b/>
        </w:rPr>
      </w:pPr>
      <w:r w:rsidRPr="00D5319E">
        <w:rPr>
          <w:rFonts w:ascii="Arial" w:eastAsia="Times New Roman" w:hAnsi="Arial" w:cs="Arial"/>
          <w:b/>
        </w:rPr>
        <w:t>Split Home Family Situations</w:t>
      </w:r>
    </w:p>
    <w:p w:rsidR="00D5319E" w:rsidRPr="00D5319E" w:rsidRDefault="00D5319E" w:rsidP="00766AEB">
      <w:pPr>
        <w:widowControl/>
        <w:numPr>
          <w:ilvl w:val="0"/>
          <w:numId w:val="32"/>
        </w:numPr>
        <w:autoSpaceDE w:val="0"/>
        <w:autoSpaceDN w:val="0"/>
        <w:adjustRightInd w:val="0"/>
        <w:rPr>
          <w:rFonts w:ascii="Arial" w:eastAsia="Times New Roman" w:hAnsi="Arial" w:cs="Arial"/>
        </w:rPr>
      </w:pPr>
      <w:r w:rsidRPr="00D5319E">
        <w:rPr>
          <w:rFonts w:ascii="Arial" w:eastAsia="Times New Roman" w:hAnsi="Arial" w:cs="Arial"/>
        </w:rPr>
        <w:t>An absent parent will not be considered part of the economic unit if the other parent is receiving no support.</w:t>
      </w:r>
    </w:p>
    <w:p w:rsidR="00D5319E" w:rsidRPr="00D5319E" w:rsidRDefault="00D5319E" w:rsidP="00766AEB">
      <w:pPr>
        <w:widowControl/>
        <w:numPr>
          <w:ilvl w:val="0"/>
          <w:numId w:val="32"/>
        </w:numPr>
        <w:autoSpaceDE w:val="0"/>
        <w:autoSpaceDN w:val="0"/>
        <w:adjustRightInd w:val="0"/>
        <w:rPr>
          <w:rFonts w:ascii="Arial" w:eastAsia="Times New Roman" w:hAnsi="Arial" w:cs="Arial"/>
        </w:rPr>
      </w:pPr>
      <w:r w:rsidRPr="00D5319E">
        <w:rPr>
          <w:rFonts w:ascii="Arial" w:eastAsia="Times New Roman" w:hAnsi="Arial" w:cs="Arial"/>
        </w:rPr>
        <w:t>A child is counted in the family size of the parent/guardian with whom the child lives majority of the time.</w:t>
      </w:r>
    </w:p>
    <w:p w:rsidR="00D5319E" w:rsidRPr="00D5319E" w:rsidRDefault="00D5319E" w:rsidP="00766AEB">
      <w:pPr>
        <w:widowControl/>
        <w:numPr>
          <w:ilvl w:val="0"/>
          <w:numId w:val="32"/>
        </w:numPr>
        <w:autoSpaceDE w:val="0"/>
        <w:autoSpaceDN w:val="0"/>
        <w:adjustRightInd w:val="0"/>
        <w:rPr>
          <w:rFonts w:ascii="Arial" w:eastAsia="Times New Roman" w:hAnsi="Arial" w:cs="Arial"/>
        </w:rPr>
      </w:pPr>
      <w:r w:rsidRPr="00D5319E">
        <w:rPr>
          <w:rFonts w:ascii="Arial" w:eastAsia="Times New Roman" w:hAnsi="Arial" w:cs="Arial"/>
        </w:rPr>
        <w:t xml:space="preserve">If both parents have custody for certain time periods, the economic unit to use will be the parent that claims the child as a dependent for income tax purposes. </w:t>
      </w:r>
    </w:p>
    <w:p w:rsidR="00D5319E" w:rsidRPr="00D5319E" w:rsidRDefault="00D5319E" w:rsidP="00766AEB">
      <w:pPr>
        <w:widowControl/>
        <w:numPr>
          <w:ilvl w:val="0"/>
          <w:numId w:val="32"/>
        </w:numPr>
        <w:autoSpaceDE w:val="0"/>
        <w:autoSpaceDN w:val="0"/>
        <w:adjustRightInd w:val="0"/>
        <w:rPr>
          <w:rFonts w:ascii="Arial" w:eastAsia="Times New Roman" w:hAnsi="Arial" w:cs="Arial"/>
        </w:rPr>
      </w:pPr>
      <w:r w:rsidRPr="00D5319E">
        <w:rPr>
          <w:rFonts w:ascii="Arial" w:eastAsia="Times New Roman" w:hAnsi="Arial" w:cs="Arial"/>
        </w:rPr>
        <w:t>Child support payments actually received by the parent with legal custody are counted as income.</w:t>
      </w:r>
    </w:p>
    <w:p w:rsidR="00D5319E" w:rsidRPr="00D5319E" w:rsidRDefault="00D5319E" w:rsidP="00766AEB">
      <w:pPr>
        <w:widowControl/>
        <w:numPr>
          <w:ilvl w:val="0"/>
          <w:numId w:val="32"/>
        </w:numPr>
        <w:autoSpaceDE w:val="0"/>
        <w:autoSpaceDN w:val="0"/>
        <w:adjustRightInd w:val="0"/>
        <w:rPr>
          <w:rFonts w:ascii="Arial" w:eastAsia="Times New Roman" w:hAnsi="Arial" w:cs="Arial"/>
        </w:rPr>
      </w:pPr>
      <w:r w:rsidRPr="00D5319E">
        <w:rPr>
          <w:rFonts w:ascii="Arial" w:eastAsia="Times New Roman" w:hAnsi="Arial" w:cs="Arial"/>
        </w:rPr>
        <w:t>A family who is making child support payments to someone else cannot deduct the payments from their income.</w:t>
      </w:r>
    </w:p>
    <w:p w:rsidR="00D5319E" w:rsidRPr="00D5319E" w:rsidRDefault="00D5319E" w:rsidP="00D5319E">
      <w:pPr>
        <w:widowControl/>
        <w:autoSpaceDE w:val="0"/>
        <w:autoSpaceDN w:val="0"/>
        <w:adjustRightInd w:val="0"/>
        <w:ind w:left="720"/>
        <w:rPr>
          <w:rFonts w:ascii="Arial" w:eastAsia="Times New Roman" w:hAnsi="Arial" w:cs="Arial"/>
        </w:rPr>
      </w:pPr>
      <w:r w:rsidRPr="00D5319E">
        <w:rPr>
          <w:rFonts w:ascii="Arial" w:eastAsia="Times New Roman" w:hAnsi="Arial" w:cs="Arial"/>
          <w:b/>
        </w:rPr>
        <w:t>Example:</w:t>
      </w:r>
      <w:r w:rsidRPr="00D5319E">
        <w:rPr>
          <w:rFonts w:ascii="Arial" w:eastAsia="Times New Roman" w:hAnsi="Arial" w:cs="Arial"/>
        </w:rPr>
        <w:t xml:space="preserve">  Mother and child live together and receive child support payments from the father. The father has remarried and lives with his new wife, who is expecting a baby. The new wife and the ex-wife apply for WIC benefits. The ex-wife and her child is a family of two and the child support payments are counted as income. The father and the new wife </w:t>
      </w:r>
      <w:r w:rsidRPr="00D5319E">
        <w:rPr>
          <w:rFonts w:ascii="Arial" w:eastAsia="Times New Roman" w:hAnsi="Arial" w:cs="Arial"/>
        </w:rPr>
        <w:lastRenderedPageBreak/>
        <w:t xml:space="preserve">are also a family size of two (or three if applying special circumstance of counting fetus to allow family to income qualify) until the new wife has her baby. The child support payments cannot be deducted from the father’s income, and the child living with the ex-wife cannot be counted in the father’s family. </w:t>
      </w:r>
    </w:p>
    <w:p w:rsidR="00D5319E" w:rsidRPr="00D5319E" w:rsidRDefault="00D5319E" w:rsidP="00D5319E">
      <w:pPr>
        <w:widowControl/>
        <w:autoSpaceDE w:val="0"/>
        <w:autoSpaceDN w:val="0"/>
        <w:adjustRightInd w:val="0"/>
        <w:rPr>
          <w:rFonts w:ascii="Arial" w:eastAsia="Times New Roman" w:hAnsi="Arial" w:cs="Arial"/>
          <w:b/>
        </w:rPr>
      </w:pPr>
      <w:r w:rsidRPr="00D5319E">
        <w:rPr>
          <w:rFonts w:ascii="Arial" w:eastAsia="Times New Roman" w:hAnsi="Arial" w:cs="Arial"/>
          <w:b/>
        </w:rPr>
        <w:t xml:space="preserve">Strike </w:t>
      </w:r>
      <w:proofErr w:type="gramStart"/>
      <w:r w:rsidRPr="00D5319E">
        <w:rPr>
          <w:rFonts w:ascii="Arial" w:eastAsia="Times New Roman" w:hAnsi="Arial" w:cs="Arial"/>
          <w:b/>
        </w:rPr>
        <w:t>From</w:t>
      </w:r>
      <w:proofErr w:type="gramEnd"/>
      <w:r w:rsidRPr="00D5319E">
        <w:rPr>
          <w:rFonts w:ascii="Arial" w:eastAsia="Times New Roman" w:hAnsi="Arial" w:cs="Arial"/>
          <w:b/>
        </w:rPr>
        <w:t xml:space="preserve"> Employment</w:t>
      </w:r>
    </w:p>
    <w:p w:rsidR="00D5319E" w:rsidRPr="00D5319E" w:rsidRDefault="00D5319E" w:rsidP="00766AEB">
      <w:pPr>
        <w:widowControl/>
        <w:numPr>
          <w:ilvl w:val="0"/>
          <w:numId w:val="33"/>
        </w:numPr>
        <w:autoSpaceDE w:val="0"/>
        <w:autoSpaceDN w:val="0"/>
        <w:adjustRightInd w:val="0"/>
        <w:rPr>
          <w:rFonts w:ascii="Arial" w:eastAsia="Times New Roman" w:hAnsi="Arial" w:cs="Arial"/>
        </w:rPr>
      </w:pPr>
      <w:r w:rsidRPr="00D5319E">
        <w:rPr>
          <w:rFonts w:ascii="Arial" w:eastAsia="Times New Roman" w:hAnsi="Arial" w:cs="Arial"/>
        </w:rPr>
        <w:t xml:space="preserve">Current income will be used to determine eligibility during the period of a strike. When a change in the strike situation occurs, </w:t>
      </w:r>
      <w:proofErr w:type="gramStart"/>
      <w:r w:rsidRPr="00D5319E">
        <w:rPr>
          <w:rFonts w:ascii="Arial" w:eastAsia="Times New Roman" w:hAnsi="Arial" w:cs="Arial"/>
        </w:rPr>
        <w:t>a new</w:t>
      </w:r>
      <w:proofErr w:type="gramEnd"/>
      <w:r w:rsidRPr="00D5319E">
        <w:rPr>
          <w:rFonts w:ascii="Arial" w:eastAsia="Times New Roman" w:hAnsi="Arial" w:cs="Arial"/>
        </w:rPr>
        <w:t xml:space="preserve"> income eligibility must be done. Verification of a striker’s income must follow the same procedures as other applicants.</w:t>
      </w:r>
    </w:p>
    <w:p w:rsidR="00D5319E" w:rsidRPr="00D5319E" w:rsidRDefault="00D5319E" w:rsidP="00766AEB">
      <w:pPr>
        <w:widowControl/>
        <w:numPr>
          <w:ilvl w:val="0"/>
          <w:numId w:val="33"/>
        </w:numPr>
        <w:autoSpaceDE w:val="0"/>
        <w:autoSpaceDN w:val="0"/>
        <w:adjustRightInd w:val="0"/>
        <w:rPr>
          <w:rFonts w:ascii="Arial" w:eastAsia="Times New Roman" w:hAnsi="Arial" w:cs="Arial"/>
        </w:rPr>
      </w:pPr>
      <w:r w:rsidRPr="00D5319E">
        <w:rPr>
          <w:rFonts w:ascii="Arial" w:eastAsia="Times New Roman" w:hAnsi="Arial" w:cs="Arial"/>
        </w:rPr>
        <w:t>When a “lock-out” or plant shut-down occurs, eligibility may be based on current income.</w:t>
      </w:r>
    </w:p>
    <w:p w:rsidR="00D5319E" w:rsidRPr="00D5319E" w:rsidRDefault="00D5319E" w:rsidP="00766AEB">
      <w:pPr>
        <w:widowControl/>
        <w:numPr>
          <w:ilvl w:val="0"/>
          <w:numId w:val="33"/>
        </w:numPr>
        <w:autoSpaceDE w:val="0"/>
        <w:autoSpaceDN w:val="0"/>
        <w:adjustRightInd w:val="0"/>
        <w:rPr>
          <w:rFonts w:ascii="Arial" w:eastAsia="Times New Roman" w:hAnsi="Arial" w:cs="Arial"/>
        </w:rPr>
      </w:pPr>
      <w:r w:rsidRPr="00D5319E">
        <w:rPr>
          <w:rFonts w:ascii="Arial" w:eastAsia="Times New Roman" w:hAnsi="Arial" w:cs="Arial"/>
        </w:rPr>
        <w:t>Eligibility for persons who are non-union members during a strike may be based on current income if situations are such they cannot be at work.</w:t>
      </w:r>
    </w:p>
    <w:p w:rsidR="00D5319E" w:rsidRPr="00D5319E" w:rsidRDefault="00D5319E" w:rsidP="00766AEB">
      <w:pPr>
        <w:widowControl/>
        <w:numPr>
          <w:ilvl w:val="0"/>
          <w:numId w:val="33"/>
        </w:numPr>
        <w:autoSpaceDE w:val="0"/>
        <w:autoSpaceDN w:val="0"/>
        <w:adjustRightInd w:val="0"/>
        <w:rPr>
          <w:rFonts w:ascii="Arial" w:eastAsia="Times New Roman" w:hAnsi="Arial" w:cs="Arial"/>
        </w:rPr>
      </w:pPr>
      <w:r w:rsidRPr="00D5319E">
        <w:rPr>
          <w:rFonts w:ascii="Arial" w:eastAsia="Times New Roman" w:hAnsi="Arial" w:cs="Arial"/>
        </w:rPr>
        <w:t>Eligibility for persons who have been permanently replaced as a result of a strike may be based on current income.</w:t>
      </w:r>
    </w:p>
    <w:p w:rsidR="00D5319E" w:rsidRPr="00D5319E" w:rsidRDefault="00D5319E" w:rsidP="00D5319E">
      <w:pPr>
        <w:widowControl/>
        <w:autoSpaceDE w:val="0"/>
        <w:autoSpaceDN w:val="0"/>
        <w:adjustRightInd w:val="0"/>
        <w:rPr>
          <w:rFonts w:ascii="Arial" w:eastAsia="Times New Roman" w:hAnsi="Arial" w:cs="Arial"/>
          <w:b/>
        </w:rPr>
      </w:pPr>
      <w:r w:rsidRPr="00D5319E">
        <w:rPr>
          <w:rFonts w:ascii="Arial" w:eastAsia="Times New Roman" w:hAnsi="Arial" w:cs="Arial"/>
          <w:b/>
        </w:rPr>
        <w:t>Temporarily Separated Family Members</w:t>
      </w:r>
    </w:p>
    <w:p w:rsidR="00D5319E" w:rsidRPr="00D5319E" w:rsidRDefault="00D5319E" w:rsidP="00766AEB">
      <w:pPr>
        <w:widowControl/>
        <w:numPr>
          <w:ilvl w:val="0"/>
          <w:numId w:val="34"/>
        </w:numPr>
        <w:autoSpaceDE w:val="0"/>
        <w:autoSpaceDN w:val="0"/>
        <w:adjustRightInd w:val="0"/>
        <w:rPr>
          <w:rFonts w:ascii="Arial" w:eastAsia="Times New Roman" w:hAnsi="Arial" w:cs="Arial"/>
        </w:rPr>
      </w:pPr>
      <w:r w:rsidRPr="00D5319E">
        <w:rPr>
          <w:rFonts w:ascii="Arial" w:eastAsia="Times New Roman" w:hAnsi="Arial" w:cs="Arial"/>
        </w:rPr>
        <w:t>Family members living apart on a temporary basis are considered household members and a part of the same economic unit.</w:t>
      </w:r>
    </w:p>
    <w:p w:rsidR="00D5319E" w:rsidRPr="00D5319E" w:rsidRDefault="00D5319E" w:rsidP="00D5319E">
      <w:pPr>
        <w:widowControl/>
        <w:autoSpaceDE w:val="0"/>
        <w:autoSpaceDN w:val="0"/>
        <w:adjustRightInd w:val="0"/>
        <w:rPr>
          <w:rFonts w:ascii="Arial" w:eastAsia="Times New Roman" w:hAnsi="Arial" w:cs="Arial"/>
          <w:b/>
        </w:rPr>
      </w:pPr>
      <w:r w:rsidRPr="00D5319E">
        <w:rPr>
          <w:rFonts w:ascii="Arial" w:eastAsia="Times New Roman" w:hAnsi="Arial" w:cs="Arial"/>
          <w:b/>
        </w:rPr>
        <w:t>Unemployment</w:t>
      </w:r>
    </w:p>
    <w:p w:rsidR="00D5319E" w:rsidRPr="00D5319E" w:rsidRDefault="00D5319E" w:rsidP="00766AEB">
      <w:pPr>
        <w:widowControl/>
        <w:numPr>
          <w:ilvl w:val="0"/>
          <w:numId w:val="34"/>
        </w:numPr>
        <w:autoSpaceDE w:val="0"/>
        <w:autoSpaceDN w:val="0"/>
        <w:adjustRightInd w:val="0"/>
        <w:rPr>
          <w:rFonts w:ascii="Arial" w:eastAsia="Times New Roman" w:hAnsi="Arial" w:cs="Arial"/>
        </w:rPr>
      </w:pPr>
      <w:r w:rsidRPr="00D5319E">
        <w:rPr>
          <w:rFonts w:ascii="Arial" w:eastAsia="Times New Roman" w:hAnsi="Arial" w:cs="Arial"/>
        </w:rPr>
        <w:t>Eligibility for persons from families with adult members who are unemployed for any length of time shall be based on income during the period of unemployment.</w:t>
      </w:r>
    </w:p>
    <w:p w:rsidR="00D5319E" w:rsidRPr="00D5319E" w:rsidRDefault="00D5319E" w:rsidP="00766AEB">
      <w:pPr>
        <w:widowControl/>
        <w:numPr>
          <w:ilvl w:val="0"/>
          <w:numId w:val="34"/>
        </w:numPr>
        <w:autoSpaceDE w:val="0"/>
        <w:autoSpaceDN w:val="0"/>
        <w:adjustRightInd w:val="0"/>
        <w:rPr>
          <w:rFonts w:ascii="Arial" w:eastAsia="Times New Roman" w:hAnsi="Arial" w:cs="Arial"/>
        </w:rPr>
      </w:pPr>
      <w:r w:rsidRPr="00D5319E">
        <w:rPr>
          <w:rFonts w:ascii="Arial" w:eastAsia="Times New Roman" w:hAnsi="Arial" w:cs="Arial"/>
        </w:rPr>
        <w:t>For income determination purposes, households receiving unemployment benefits must provide either unemployment status from or proof of income or a copy of most recent unemployment check.</w:t>
      </w:r>
    </w:p>
    <w:p w:rsidR="00D5319E" w:rsidRPr="00D5319E" w:rsidRDefault="00D5319E" w:rsidP="00766AEB">
      <w:pPr>
        <w:widowControl/>
        <w:numPr>
          <w:ilvl w:val="0"/>
          <w:numId w:val="34"/>
        </w:numPr>
        <w:autoSpaceDE w:val="0"/>
        <w:autoSpaceDN w:val="0"/>
        <w:adjustRightInd w:val="0"/>
        <w:rPr>
          <w:rFonts w:ascii="Arial" w:eastAsia="Times New Roman" w:hAnsi="Arial" w:cs="Arial"/>
        </w:rPr>
      </w:pPr>
      <w:r w:rsidRPr="00D5319E">
        <w:rPr>
          <w:rFonts w:ascii="Arial" w:eastAsia="Times New Roman" w:hAnsi="Arial" w:cs="Arial"/>
        </w:rPr>
        <w:t>Unemployment itself does not qualify a client for WIC; eligibility during unemployment is only possible if the loss of income causes the current rate of income to be less than the State income guidelines for program eligibility.</w:t>
      </w:r>
    </w:p>
    <w:p w:rsidR="00D5319E" w:rsidRPr="00D5319E" w:rsidRDefault="00D5319E" w:rsidP="00766AEB">
      <w:pPr>
        <w:widowControl/>
        <w:numPr>
          <w:ilvl w:val="0"/>
          <w:numId w:val="34"/>
        </w:numPr>
        <w:autoSpaceDE w:val="0"/>
        <w:autoSpaceDN w:val="0"/>
        <w:adjustRightInd w:val="0"/>
        <w:rPr>
          <w:rFonts w:ascii="Arial" w:eastAsia="Times New Roman" w:hAnsi="Arial" w:cs="Arial"/>
        </w:rPr>
      </w:pPr>
      <w:r w:rsidRPr="00D5319E">
        <w:rPr>
          <w:rFonts w:ascii="Arial" w:eastAsia="Times New Roman" w:hAnsi="Arial" w:cs="Arial"/>
        </w:rPr>
        <w:t>Severance pay is to be counted as income. Prorate the income for the number of months the severance pay was intended.</w:t>
      </w:r>
    </w:p>
    <w:p w:rsidR="00D5319E" w:rsidRPr="00D5319E" w:rsidRDefault="00D5319E" w:rsidP="00D5319E">
      <w:pPr>
        <w:widowControl/>
        <w:autoSpaceDE w:val="0"/>
        <w:autoSpaceDN w:val="0"/>
        <w:adjustRightInd w:val="0"/>
        <w:ind w:left="720"/>
        <w:rPr>
          <w:rFonts w:ascii="Arial" w:eastAsia="Times New Roman" w:hAnsi="Arial" w:cs="Arial"/>
        </w:rPr>
      </w:pPr>
      <w:r w:rsidRPr="00D5319E">
        <w:rPr>
          <w:rFonts w:ascii="Arial" w:eastAsia="Times New Roman" w:hAnsi="Arial" w:cs="Arial"/>
          <w:b/>
        </w:rPr>
        <w:t>Example:</w:t>
      </w:r>
      <w:r w:rsidRPr="00D5319E">
        <w:rPr>
          <w:rFonts w:ascii="Arial" w:eastAsia="Times New Roman" w:hAnsi="Arial" w:cs="Arial"/>
        </w:rPr>
        <w:t xml:space="preserve">  If severance pay covers two (2) months of pay, then count as current income those two months along with unemployment benefits if received. It may be the applicant is not income eligible for the two month period, but may be re-determined eligible after the two month severance pay. </w:t>
      </w:r>
    </w:p>
    <w:p w:rsidR="00596CA8" w:rsidRDefault="00596CA8" w:rsidP="00111E5F">
      <w:pPr>
        <w:rPr>
          <w:rFonts w:ascii="Arial" w:hAnsi="Arial" w:cs="Arial"/>
          <w:b/>
        </w:rPr>
        <w:sectPr w:rsidR="00596CA8" w:rsidSect="000C778F">
          <w:pgSz w:w="12240" w:h="15840"/>
          <w:pgMar w:top="1400" w:right="1380" w:bottom="1120" w:left="1320" w:header="720" w:footer="935" w:gutter="0"/>
          <w:cols w:space="720"/>
        </w:sectPr>
      </w:pPr>
    </w:p>
    <w:p w:rsidR="008A3046" w:rsidRPr="00596CA8" w:rsidRDefault="008A3046" w:rsidP="00111E5F">
      <w:pPr>
        <w:rPr>
          <w:rFonts w:ascii="Arial" w:hAnsi="Arial" w:cs="Arial"/>
          <w:i/>
          <w:sz w:val="28"/>
          <w:szCs w:val="28"/>
        </w:rPr>
      </w:pPr>
      <w:r>
        <w:rPr>
          <w:rFonts w:ascii="Arial" w:hAnsi="Arial" w:cs="Arial"/>
          <w:b/>
        </w:rPr>
        <w:lastRenderedPageBreak/>
        <w:t>2</w:t>
      </w:r>
      <w:r w:rsidRPr="006046CC">
        <w:rPr>
          <w:rFonts w:ascii="Arial" w:hAnsi="Arial" w:cs="Arial"/>
          <w:b/>
        </w:rPr>
        <w:t>.0</w:t>
      </w:r>
      <w:r>
        <w:rPr>
          <w:rFonts w:ascii="Arial" w:hAnsi="Arial" w:cs="Arial"/>
          <w:b/>
        </w:rPr>
        <w:t>6</w:t>
      </w:r>
      <w:r w:rsidR="00596CA8">
        <w:rPr>
          <w:rFonts w:ascii="Arial" w:hAnsi="Arial" w:cs="Arial"/>
          <w:b/>
          <w:sz w:val="28"/>
          <w:szCs w:val="28"/>
        </w:rPr>
        <w:t xml:space="preserve"> </w:t>
      </w:r>
      <w:r>
        <w:rPr>
          <w:rFonts w:ascii="Arial" w:hAnsi="Arial" w:cs="Arial"/>
          <w:b/>
        </w:rPr>
        <w:t>Adjunct Income Eligibility</w:t>
      </w:r>
      <w:r>
        <w:rPr>
          <w:rFonts w:ascii="Arial" w:hAnsi="Arial" w:cs="Arial"/>
          <w:b/>
          <w:sz w:val="28"/>
          <w:szCs w:val="28"/>
        </w:rPr>
        <w:tab/>
      </w:r>
      <w:r>
        <w:rPr>
          <w:rFonts w:ascii="Arial" w:hAnsi="Arial" w:cs="Arial"/>
          <w:b/>
          <w:sz w:val="28"/>
          <w:szCs w:val="28"/>
        </w:rPr>
        <w:tab/>
      </w:r>
      <w:r>
        <w:rPr>
          <w:rFonts w:ascii="Arial" w:hAnsi="Arial" w:cs="Arial"/>
          <w:b/>
          <w:sz w:val="28"/>
          <w:szCs w:val="28"/>
        </w:rPr>
        <w:tab/>
      </w:r>
    </w:p>
    <w:p w:rsidR="008A3046" w:rsidRDefault="008A3046" w:rsidP="00111E5F">
      <w:pPr>
        <w:rPr>
          <w:rFonts w:ascii="Arial" w:hAnsi="Arial" w:cs="Arial"/>
          <w:b/>
        </w:rPr>
      </w:pPr>
    </w:p>
    <w:p w:rsidR="00596CA8" w:rsidRDefault="00596CA8" w:rsidP="00111E5F">
      <w:pPr>
        <w:rPr>
          <w:rFonts w:ascii="Arial" w:hAnsi="Arial" w:cs="Arial"/>
          <w:b/>
        </w:rPr>
      </w:pPr>
      <w:r>
        <w:rPr>
          <w:rFonts w:ascii="Arial" w:hAnsi="Arial" w:cs="Arial"/>
          <w:b/>
        </w:rPr>
        <w:t>PURPOSE</w:t>
      </w:r>
    </w:p>
    <w:p w:rsidR="008A3046" w:rsidRPr="000C3EA0" w:rsidRDefault="008A3046" w:rsidP="00111E5F">
      <w:pPr>
        <w:rPr>
          <w:rFonts w:ascii="Arial" w:hAnsi="Arial" w:cs="Arial"/>
        </w:rPr>
      </w:pPr>
      <w:r>
        <w:rPr>
          <w:rFonts w:ascii="Arial" w:hAnsi="Arial" w:cs="Arial"/>
        </w:rPr>
        <w:t>To allow automatic income eligibility for the WIC Program, for those applicants who are determined adjunctively income eligible.</w:t>
      </w:r>
    </w:p>
    <w:p w:rsidR="008A3046" w:rsidRDefault="008A3046" w:rsidP="00111E5F">
      <w:pPr>
        <w:rPr>
          <w:rFonts w:ascii="Arial" w:hAnsi="Arial" w:cs="Arial"/>
          <w:b/>
        </w:rPr>
      </w:pPr>
    </w:p>
    <w:p w:rsidR="008A3046" w:rsidRDefault="008A3046" w:rsidP="00111E5F">
      <w:pPr>
        <w:rPr>
          <w:rFonts w:ascii="Arial" w:hAnsi="Arial" w:cs="Arial"/>
          <w:b/>
        </w:rPr>
      </w:pPr>
      <w:r w:rsidRPr="00277ED2">
        <w:rPr>
          <w:rFonts w:ascii="Arial" w:hAnsi="Arial" w:cs="Arial"/>
          <w:b/>
        </w:rPr>
        <w:t>P</w:t>
      </w:r>
      <w:r>
        <w:rPr>
          <w:rFonts w:ascii="Arial" w:hAnsi="Arial" w:cs="Arial"/>
          <w:b/>
        </w:rPr>
        <w:t>OLICY</w:t>
      </w:r>
    </w:p>
    <w:p w:rsidR="008A3046" w:rsidRPr="004D736B" w:rsidRDefault="008A3046" w:rsidP="00766AEB">
      <w:pPr>
        <w:widowControl/>
        <w:numPr>
          <w:ilvl w:val="0"/>
          <w:numId w:val="27"/>
        </w:numPr>
        <w:rPr>
          <w:rFonts w:ascii="Arial" w:hAnsi="Arial" w:cs="Arial"/>
          <w:b/>
        </w:rPr>
      </w:pPr>
      <w:r w:rsidRPr="009721A5">
        <w:rPr>
          <w:rFonts w:ascii="Arial" w:hAnsi="Arial" w:cs="Arial"/>
        </w:rPr>
        <w:t>Applicants shall be considered adjunct income eligible if they are recipients of</w:t>
      </w:r>
      <w:r>
        <w:rPr>
          <w:rFonts w:ascii="Arial" w:hAnsi="Arial" w:cs="Arial"/>
        </w:rPr>
        <w:t xml:space="preserve"> </w:t>
      </w:r>
      <w:r w:rsidRPr="004D736B">
        <w:rPr>
          <w:rFonts w:ascii="Arial" w:hAnsi="Arial" w:cs="Arial"/>
          <w:u w:val="single"/>
        </w:rPr>
        <w:t>one</w:t>
      </w:r>
      <w:r w:rsidRPr="004D736B">
        <w:rPr>
          <w:rFonts w:ascii="Arial" w:hAnsi="Arial" w:cs="Arial"/>
        </w:rPr>
        <w:t xml:space="preserve"> of the following Department of Social Services (DSS) programs:</w:t>
      </w:r>
    </w:p>
    <w:p w:rsidR="008A3046" w:rsidRPr="0077648F" w:rsidRDefault="008A3046" w:rsidP="006E0807">
      <w:pPr>
        <w:pStyle w:val="ListParagraph"/>
        <w:widowControl/>
        <w:numPr>
          <w:ilvl w:val="0"/>
          <w:numId w:val="467"/>
        </w:numPr>
        <w:rPr>
          <w:rFonts w:ascii="Arial" w:eastAsia="Times New Roman" w:hAnsi="Arial" w:cs="Arial"/>
          <w:b/>
        </w:rPr>
      </w:pPr>
      <w:r w:rsidRPr="0077648F">
        <w:rPr>
          <w:rFonts w:ascii="Arial" w:hAnsi="Arial" w:cs="Arial"/>
        </w:rPr>
        <w:t xml:space="preserve">SNAP (Supplemental Nutrition Assistance Program) </w:t>
      </w:r>
      <w:r w:rsidR="0077648F" w:rsidRPr="0077648F">
        <w:rPr>
          <w:rFonts w:ascii="Arial" w:hAnsi="Arial" w:cs="Arial"/>
        </w:rPr>
        <w:t>(</w:t>
      </w:r>
      <w:r w:rsidR="0077648F" w:rsidRPr="0077648F">
        <w:rPr>
          <w:rFonts w:ascii="Arial" w:eastAsia="Times New Roman" w:hAnsi="Arial" w:cs="Arial"/>
        </w:rPr>
        <w:t xml:space="preserve">must be certified as fully eligible to receive SNAP) </w:t>
      </w:r>
    </w:p>
    <w:p w:rsidR="008A3046" w:rsidRPr="00596CA8" w:rsidRDefault="008A3046" w:rsidP="00766AEB">
      <w:pPr>
        <w:widowControl/>
        <w:numPr>
          <w:ilvl w:val="1"/>
          <w:numId w:val="27"/>
        </w:numPr>
        <w:tabs>
          <w:tab w:val="clear" w:pos="1800"/>
        </w:tabs>
        <w:ind w:left="1170"/>
        <w:rPr>
          <w:rFonts w:ascii="Arial" w:hAnsi="Arial" w:cs="Arial"/>
          <w:b/>
        </w:rPr>
      </w:pPr>
      <w:r w:rsidRPr="009721A5">
        <w:rPr>
          <w:rFonts w:ascii="Arial" w:hAnsi="Arial" w:cs="Arial"/>
        </w:rPr>
        <w:t>TANF (Temporary Assistance for Needy Families)</w:t>
      </w:r>
      <w:r w:rsidR="0077648F" w:rsidRPr="0077648F">
        <w:rPr>
          <w:rFonts w:ascii="Arial" w:hAnsi="Arial" w:cs="Arial"/>
        </w:rPr>
        <w:t xml:space="preserve"> </w:t>
      </w:r>
      <w:r w:rsidR="0077648F">
        <w:rPr>
          <w:rFonts w:ascii="Arial" w:hAnsi="Arial" w:cs="Arial"/>
        </w:rPr>
        <w:t>(must be certified as fully eligible or presumptively eligible pending completion of the eligibility determination process to receive TANF)</w:t>
      </w:r>
    </w:p>
    <w:p w:rsidR="008A3046" w:rsidRPr="005845AB" w:rsidRDefault="008A3046" w:rsidP="00766AEB">
      <w:pPr>
        <w:widowControl/>
        <w:numPr>
          <w:ilvl w:val="1"/>
          <w:numId w:val="27"/>
        </w:numPr>
        <w:tabs>
          <w:tab w:val="clear" w:pos="1800"/>
        </w:tabs>
        <w:ind w:left="1170"/>
        <w:rPr>
          <w:rFonts w:ascii="Arial" w:hAnsi="Arial" w:cs="Arial"/>
          <w:b/>
        </w:rPr>
      </w:pPr>
      <w:r w:rsidRPr="009721A5">
        <w:rPr>
          <w:rFonts w:ascii="Arial" w:hAnsi="Arial" w:cs="Arial"/>
        </w:rPr>
        <w:t xml:space="preserve">Medicaid (Medical Assistance under Title XIX) </w:t>
      </w:r>
      <w:r w:rsidR="0077648F">
        <w:rPr>
          <w:rFonts w:ascii="Arial" w:hAnsi="Arial" w:cs="Arial"/>
        </w:rPr>
        <w:t>(must be certified as fully eligible or presumptively eligible pending completion of the eligibility determination process to receive Medicaid)</w:t>
      </w:r>
      <w:r w:rsidR="0077648F" w:rsidRPr="009721A5">
        <w:rPr>
          <w:rFonts w:ascii="Arial" w:hAnsi="Arial" w:cs="Arial"/>
        </w:rPr>
        <w:t xml:space="preserve"> in the following programs and approved aid category codes:</w:t>
      </w:r>
      <w:r w:rsidR="0077648F">
        <w:rPr>
          <w:rFonts w:ascii="Arial" w:hAnsi="Arial" w:cs="Arial"/>
        </w:rPr>
        <w:t xml:space="preserve"> </w:t>
      </w:r>
    </w:p>
    <w:p w:rsidR="008A3046" w:rsidRPr="009721A5" w:rsidRDefault="008A3046" w:rsidP="00111E5F">
      <w:pPr>
        <w:rPr>
          <w:rFonts w:ascii="Arial" w:hAnsi="Arial" w:cs="Arial"/>
          <w:b/>
        </w:rPr>
      </w:pP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340"/>
      </w:tblGrid>
      <w:tr w:rsidR="008A3046" w:rsidRPr="009721A5" w:rsidTr="008A3046">
        <w:tc>
          <w:tcPr>
            <w:tcW w:w="3438" w:type="dxa"/>
            <w:shd w:val="clear" w:color="auto" w:fill="auto"/>
          </w:tcPr>
          <w:p w:rsidR="008A3046" w:rsidRPr="009721A5" w:rsidRDefault="008A3046" w:rsidP="00111E5F">
            <w:pPr>
              <w:rPr>
                <w:rFonts w:ascii="Arial" w:hAnsi="Arial" w:cs="Arial"/>
                <w:b/>
              </w:rPr>
            </w:pPr>
            <w:r w:rsidRPr="009721A5">
              <w:rPr>
                <w:rFonts w:ascii="Arial" w:hAnsi="Arial" w:cs="Arial"/>
                <w:b/>
              </w:rPr>
              <w:t>Program</w:t>
            </w:r>
          </w:p>
        </w:tc>
        <w:tc>
          <w:tcPr>
            <w:tcW w:w="2340" w:type="dxa"/>
            <w:shd w:val="clear" w:color="auto" w:fill="auto"/>
          </w:tcPr>
          <w:p w:rsidR="008A3046" w:rsidRPr="009721A5" w:rsidRDefault="008A3046" w:rsidP="00111E5F">
            <w:pPr>
              <w:rPr>
                <w:rFonts w:ascii="Arial" w:hAnsi="Arial" w:cs="Arial"/>
                <w:b/>
              </w:rPr>
            </w:pPr>
            <w:r w:rsidRPr="009721A5">
              <w:rPr>
                <w:rFonts w:ascii="Arial" w:hAnsi="Arial" w:cs="Arial"/>
                <w:b/>
              </w:rPr>
              <w:t>Aid Category Code</w:t>
            </w:r>
          </w:p>
        </w:tc>
      </w:tr>
      <w:tr w:rsidR="008A3046" w:rsidRPr="009721A5" w:rsidTr="008A3046">
        <w:tc>
          <w:tcPr>
            <w:tcW w:w="3438" w:type="dxa"/>
            <w:shd w:val="clear" w:color="auto" w:fill="auto"/>
          </w:tcPr>
          <w:p w:rsidR="008A3046" w:rsidRPr="007C43D2" w:rsidRDefault="008A3046" w:rsidP="00111E5F">
            <w:pPr>
              <w:rPr>
                <w:rFonts w:ascii="Arial" w:hAnsi="Arial" w:cs="Arial"/>
              </w:rPr>
            </w:pPr>
            <w:r w:rsidRPr="007C43D2">
              <w:rPr>
                <w:rFonts w:ascii="Arial" w:hAnsi="Arial" w:cs="Arial"/>
              </w:rPr>
              <w:t>Blind Person</w:t>
            </w:r>
          </w:p>
        </w:tc>
        <w:tc>
          <w:tcPr>
            <w:tcW w:w="2340" w:type="dxa"/>
            <w:shd w:val="clear" w:color="auto" w:fill="auto"/>
          </w:tcPr>
          <w:p w:rsidR="008A3046" w:rsidRPr="007C43D2" w:rsidRDefault="008A3046" w:rsidP="00111E5F">
            <w:pPr>
              <w:rPr>
                <w:rFonts w:ascii="Arial" w:hAnsi="Arial" w:cs="Arial"/>
              </w:rPr>
            </w:pPr>
            <w:r w:rsidRPr="007C43D2">
              <w:rPr>
                <w:rFonts w:ascii="Arial" w:hAnsi="Arial" w:cs="Arial"/>
              </w:rPr>
              <w:t>21</w:t>
            </w:r>
          </w:p>
        </w:tc>
      </w:tr>
      <w:tr w:rsidR="008A3046" w:rsidRPr="009721A5" w:rsidTr="008A3046">
        <w:tc>
          <w:tcPr>
            <w:tcW w:w="3438" w:type="dxa"/>
            <w:shd w:val="clear" w:color="auto" w:fill="auto"/>
          </w:tcPr>
          <w:p w:rsidR="008A3046" w:rsidRPr="007C43D2" w:rsidRDefault="008A3046" w:rsidP="00111E5F">
            <w:pPr>
              <w:rPr>
                <w:rFonts w:ascii="Arial" w:hAnsi="Arial" w:cs="Arial"/>
              </w:rPr>
            </w:pPr>
            <w:r>
              <w:rPr>
                <w:rFonts w:ascii="Arial" w:hAnsi="Arial" w:cs="Arial"/>
              </w:rPr>
              <w:t>Blind Person</w:t>
            </w:r>
          </w:p>
        </w:tc>
        <w:tc>
          <w:tcPr>
            <w:tcW w:w="2340" w:type="dxa"/>
            <w:shd w:val="clear" w:color="auto" w:fill="auto"/>
          </w:tcPr>
          <w:p w:rsidR="008A3046" w:rsidRPr="007C43D2" w:rsidRDefault="008A3046" w:rsidP="00111E5F">
            <w:pPr>
              <w:rPr>
                <w:rFonts w:ascii="Arial" w:hAnsi="Arial" w:cs="Arial"/>
              </w:rPr>
            </w:pPr>
            <w:r>
              <w:rPr>
                <w:rFonts w:ascii="Arial" w:hAnsi="Arial" w:cs="Arial"/>
              </w:rPr>
              <w:t>22</w:t>
            </w:r>
          </w:p>
        </w:tc>
      </w:tr>
      <w:tr w:rsidR="008A3046" w:rsidRPr="009721A5" w:rsidTr="008A3046">
        <w:tc>
          <w:tcPr>
            <w:tcW w:w="3438" w:type="dxa"/>
            <w:shd w:val="clear" w:color="auto" w:fill="auto"/>
          </w:tcPr>
          <w:p w:rsidR="008A3046" w:rsidRDefault="008A3046" w:rsidP="00111E5F">
            <w:pPr>
              <w:rPr>
                <w:rFonts w:ascii="Arial" w:hAnsi="Arial" w:cs="Arial"/>
              </w:rPr>
            </w:pPr>
            <w:r>
              <w:rPr>
                <w:rFonts w:ascii="Arial" w:hAnsi="Arial" w:cs="Arial"/>
              </w:rPr>
              <w:t>Disabled Person</w:t>
            </w:r>
          </w:p>
        </w:tc>
        <w:tc>
          <w:tcPr>
            <w:tcW w:w="2340" w:type="dxa"/>
            <w:shd w:val="clear" w:color="auto" w:fill="auto"/>
          </w:tcPr>
          <w:p w:rsidR="008A3046" w:rsidRDefault="008A3046" w:rsidP="00111E5F">
            <w:pPr>
              <w:rPr>
                <w:rFonts w:ascii="Arial" w:hAnsi="Arial" w:cs="Arial"/>
              </w:rPr>
            </w:pPr>
            <w:r>
              <w:rPr>
                <w:rFonts w:ascii="Arial" w:hAnsi="Arial" w:cs="Arial"/>
              </w:rPr>
              <w:t>31</w:t>
            </w:r>
          </w:p>
        </w:tc>
      </w:tr>
      <w:tr w:rsidR="008A3046" w:rsidRPr="009721A5" w:rsidTr="008A3046">
        <w:tc>
          <w:tcPr>
            <w:tcW w:w="3438" w:type="dxa"/>
            <w:shd w:val="clear" w:color="auto" w:fill="auto"/>
          </w:tcPr>
          <w:p w:rsidR="008A3046" w:rsidRDefault="008A3046" w:rsidP="00111E5F">
            <w:pPr>
              <w:rPr>
                <w:rFonts w:ascii="Arial" w:hAnsi="Arial" w:cs="Arial"/>
              </w:rPr>
            </w:pPr>
            <w:r>
              <w:rPr>
                <w:rFonts w:ascii="Arial" w:hAnsi="Arial" w:cs="Arial"/>
              </w:rPr>
              <w:t>Disabled Person</w:t>
            </w:r>
          </w:p>
        </w:tc>
        <w:tc>
          <w:tcPr>
            <w:tcW w:w="2340" w:type="dxa"/>
            <w:shd w:val="clear" w:color="auto" w:fill="auto"/>
          </w:tcPr>
          <w:p w:rsidR="008A3046" w:rsidRDefault="008A3046" w:rsidP="00111E5F">
            <w:pPr>
              <w:rPr>
                <w:rFonts w:ascii="Arial" w:hAnsi="Arial" w:cs="Arial"/>
              </w:rPr>
            </w:pPr>
            <w:r>
              <w:rPr>
                <w:rFonts w:ascii="Arial" w:hAnsi="Arial" w:cs="Arial"/>
              </w:rPr>
              <w:t>32</w:t>
            </w:r>
          </w:p>
        </w:tc>
      </w:tr>
      <w:tr w:rsidR="008A3046" w:rsidRPr="009721A5" w:rsidTr="008A3046">
        <w:tc>
          <w:tcPr>
            <w:tcW w:w="3438" w:type="dxa"/>
            <w:shd w:val="clear" w:color="auto" w:fill="auto"/>
          </w:tcPr>
          <w:p w:rsidR="008A3046" w:rsidRDefault="008A3046" w:rsidP="00111E5F">
            <w:pPr>
              <w:rPr>
                <w:rFonts w:ascii="Arial" w:hAnsi="Arial" w:cs="Arial"/>
              </w:rPr>
            </w:pPr>
            <w:r>
              <w:rPr>
                <w:rFonts w:ascii="Arial" w:hAnsi="Arial" w:cs="Arial"/>
              </w:rPr>
              <w:t>Home &amp; Community Based Services – Child</w:t>
            </w:r>
          </w:p>
        </w:tc>
        <w:tc>
          <w:tcPr>
            <w:tcW w:w="2340" w:type="dxa"/>
            <w:shd w:val="clear" w:color="auto" w:fill="auto"/>
          </w:tcPr>
          <w:p w:rsidR="008A3046" w:rsidRDefault="008A3046" w:rsidP="00111E5F">
            <w:pPr>
              <w:rPr>
                <w:rFonts w:ascii="Arial" w:hAnsi="Arial" w:cs="Arial"/>
              </w:rPr>
            </w:pPr>
            <w:r>
              <w:rPr>
                <w:rFonts w:ascii="Arial" w:hAnsi="Arial" w:cs="Arial"/>
              </w:rPr>
              <w:t>35</w:t>
            </w:r>
          </w:p>
        </w:tc>
      </w:tr>
      <w:tr w:rsidR="008A3046" w:rsidRPr="009721A5" w:rsidTr="008A3046">
        <w:tc>
          <w:tcPr>
            <w:tcW w:w="3438" w:type="dxa"/>
            <w:shd w:val="clear" w:color="auto" w:fill="auto"/>
          </w:tcPr>
          <w:p w:rsidR="008A3046" w:rsidRDefault="008A3046" w:rsidP="00111E5F">
            <w:pPr>
              <w:rPr>
                <w:rFonts w:ascii="Arial" w:hAnsi="Arial" w:cs="Arial"/>
              </w:rPr>
            </w:pPr>
            <w:r>
              <w:rPr>
                <w:rFonts w:ascii="Arial" w:hAnsi="Arial" w:cs="Arial"/>
              </w:rPr>
              <w:t>Home &amp; Community Based Services - Child</w:t>
            </w:r>
          </w:p>
        </w:tc>
        <w:tc>
          <w:tcPr>
            <w:tcW w:w="2340" w:type="dxa"/>
            <w:shd w:val="clear" w:color="auto" w:fill="auto"/>
          </w:tcPr>
          <w:p w:rsidR="008A3046" w:rsidRDefault="008A3046" w:rsidP="00111E5F">
            <w:pPr>
              <w:rPr>
                <w:rFonts w:ascii="Arial" w:hAnsi="Arial" w:cs="Arial"/>
              </w:rPr>
            </w:pPr>
            <w:r>
              <w:rPr>
                <w:rFonts w:ascii="Arial" w:hAnsi="Arial" w:cs="Arial"/>
              </w:rPr>
              <w:t>37</w:t>
            </w:r>
          </w:p>
        </w:tc>
      </w:tr>
      <w:tr w:rsidR="008A3046" w:rsidRPr="009721A5" w:rsidTr="008A3046">
        <w:tc>
          <w:tcPr>
            <w:tcW w:w="3438" w:type="dxa"/>
            <w:shd w:val="clear" w:color="auto" w:fill="auto"/>
          </w:tcPr>
          <w:p w:rsidR="008A3046" w:rsidRPr="009721A5" w:rsidRDefault="008A3046" w:rsidP="00111E5F">
            <w:pPr>
              <w:rPr>
                <w:rFonts w:ascii="Arial" w:hAnsi="Arial" w:cs="Arial"/>
              </w:rPr>
            </w:pPr>
            <w:r w:rsidRPr="009721A5">
              <w:rPr>
                <w:rFonts w:ascii="Arial" w:hAnsi="Arial" w:cs="Arial"/>
              </w:rPr>
              <w:t>Low Income Family</w:t>
            </w:r>
          </w:p>
        </w:tc>
        <w:tc>
          <w:tcPr>
            <w:tcW w:w="2340" w:type="dxa"/>
            <w:shd w:val="clear" w:color="auto" w:fill="auto"/>
          </w:tcPr>
          <w:p w:rsidR="008A3046" w:rsidRPr="009721A5" w:rsidRDefault="008A3046" w:rsidP="00111E5F">
            <w:pPr>
              <w:rPr>
                <w:rFonts w:ascii="Arial" w:hAnsi="Arial" w:cs="Arial"/>
              </w:rPr>
            </w:pPr>
            <w:r w:rsidRPr="009721A5">
              <w:rPr>
                <w:rFonts w:ascii="Arial" w:hAnsi="Arial" w:cs="Arial"/>
              </w:rPr>
              <w:t>40</w:t>
            </w:r>
          </w:p>
        </w:tc>
      </w:tr>
      <w:tr w:rsidR="008A3046" w:rsidRPr="009721A5" w:rsidTr="008A3046">
        <w:tc>
          <w:tcPr>
            <w:tcW w:w="3438" w:type="dxa"/>
            <w:shd w:val="clear" w:color="auto" w:fill="auto"/>
          </w:tcPr>
          <w:p w:rsidR="008A3046" w:rsidRPr="009721A5" w:rsidRDefault="008A3046" w:rsidP="00111E5F">
            <w:pPr>
              <w:rPr>
                <w:rFonts w:ascii="Arial" w:hAnsi="Arial" w:cs="Arial"/>
              </w:rPr>
            </w:pPr>
            <w:r w:rsidRPr="009721A5">
              <w:rPr>
                <w:rFonts w:ascii="Arial" w:hAnsi="Arial" w:cs="Arial"/>
              </w:rPr>
              <w:t>Transitional Medicaid Benefits</w:t>
            </w:r>
          </w:p>
        </w:tc>
        <w:tc>
          <w:tcPr>
            <w:tcW w:w="2340" w:type="dxa"/>
            <w:shd w:val="clear" w:color="auto" w:fill="auto"/>
          </w:tcPr>
          <w:p w:rsidR="008A3046" w:rsidRPr="009721A5" w:rsidRDefault="008A3046" w:rsidP="00111E5F">
            <w:pPr>
              <w:rPr>
                <w:rFonts w:ascii="Arial" w:hAnsi="Arial" w:cs="Arial"/>
              </w:rPr>
            </w:pPr>
            <w:r w:rsidRPr="009721A5">
              <w:rPr>
                <w:rFonts w:ascii="Arial" w:hAnsi="Arial" w:cs="Arial"/>
              </w:rPr>
              <w:t>41</w:t>
            </w:r>
          </w:p>
        </w:tc>
      </w:tr>
      <w:tr w:rsidR="008A3046" w:rsidRPr="009721A5" w:rsidTr="008A3046">
        <w:tc>
          <w:tcPr>
            <w:tcW w:w="3438" w:type="dxa"/>
            <w:shd w:val="clear" w:color="auto" w:fill="auto"/>
          </w:tcPr>
          <w:p w:rsidR="008A3046" w:rsidRPr="009721A5" w:rsidRDefault="008A3046" w:rsidP="00111E5F">
            <w:pPr>
              <w:rPr>
                <w:rFonts w:ascii="Arial" w:hAnsi="Arial" w:cs="Arial"/>
              </w:rPr>
            </w:pPr>
            <w:r w:rsidRPr="009721A5">
              <w:rPr>
                <w:rFonts w:ascii="Arial" w:hAnsi="Arial" w:cs="Arial"/>
              </w:rPr>
              <w:t>Automatic Newborn</w:t>
            </w:r>
          </w:p>
        </w:tc>
        <w:tc>
          <w:tcPr>
            <w:tcW w:w="2340" w:type="dxa"/>
            <w:shd w:val="clear" w:color="auto" w:fill="auto"/>
          </w:tcPr>
          <w:p w:rsidR="008A3046" w:rsidRPr="009721A5" w:rsidRDefault="008A3046" w:rsidP="00111E5F">
            <w:pPr>
              <w:rPr>
                <w:rFonts w:ascii="Arial" w:hAnsi="Arial" w:cs="Arial"/>
              </w:rPr>
            </w:pPr>
            <w:r w:rsidRPr="009721A5">
              <w:rPr>
                <w:rFonts w:ascii="Arial" w:hAnsi="Arial" w:cs="Arial"/>
              </w:rPr>
              <w:t>45</w:t>
            </w:r>
          </w:p>
        </w:tc>
      </w:tr>
      <w:tr w:rsidR="008A3046" w:rsidRPr="009721A5" w:rsidTr="008A3046">
        <w:tc>
          <w:tcPr>
            <w:tcW w:w="3438" w:type="dxa"/>
            <w:shd w:val="clear" w:color="auto" w:fill="auto"/>
          </w:tcPr>
          <w:p w:rsidR="008A3046" w:rsidRPr="009721A5" w:rsidRDefault="008A3046" w:rsidP="00111E5F">
            <w:pPr>
              <w:rPr>
                <w:rFonts w:ascii="Arial" w:hAnsi="Arial" w:cs="Arial"/>
              </w:rPr>
            </w:pPr>
            <w:r w:rsidRPr="009721A5">
              <w:rPr>
                <w:rFonts w:ascii="Arial" w:hAnsi="Arial" w:cs="Arial"/>
              </w:rPr>
              <w:t>Pregnant Woman</w:t>
            </w:r>
          </w:p>
        </w:tc>
        <w:tc>
          <w:tcPr>
            <w:tcW w:w="2340" w:type="dxa"/>
            <w:shd w:val="clear" w:color="auto" w:fill="auto"/>
          </w:tcPr>
          <w:p w:rsidR="008A3046" w:rsidRPr="009721A5" w:rsidRDefault="008A3046" w:rsidP="00111E5F">
            <w:pPr>
              <w:rPr>
                <w:rFonts w:ascii="Arial" w:hAnsi="Arial" w:cs="Arial"/>
              </w:rPr>
            </w:pPr>
            <w:r w:rsidRPr="009721A5">
              <w:rPr>
                <w:rFonts w:ascii="Arial" w:hAnsi="Arial" w:cs="Arial"/>
              </w:rPr>
              <w:t>46, 77</w:t>
            </w:r>
          </w:p>
        </w:tc>
      </w:tr>
      <w:tr w:rsidR="008A3046" w:rsidRPr="009721A5" w:rsidTr="008A3046">
        <w:tc>
          <w:tcPr>
            <w:tcW w:w="3438" w:type="dxa"/>
            <w:shd w:val="clear" w:color="auto" w:fill="auto"/>
          </w:tcPr>
          <w:p w:rsidR="008A3046" w:rsidRPr="009721A5" w:rsidRDefault="008A3046" w:rsidP="00111E5F">
            <w:pPr>
              <w:rPr>
                <w:rFonts w:ascii="Arial" w:hAnsi="Arial" w:cs="Arial"/>
              </w:rPr>
            </w:pPr>
            <w:r w:rsidRPr="009721A5">
              <w:rPr>
                <w:rFonts w:ascii="Arial" w:hAnsi="Arial" w:cs="Arial"/>
              </w:rPr>
              <w:t>Pregnant Woman – Postpartum</w:t>
            </w:r>
          </w:p>
        </w:tc>
        <w:tc>
          <w:tcPr>
            <w:tcW w:w="2340" w:type="dxa"/>
            <w:shd w:val="clear" w:color="auto" w:fill="auto"/>
          </w:tcPr>
          <w:p w:rsidR="008A3046" w:rsidRPr="009721A5" w:rsidRDefault="008A3046" w:rsidP="00111E5F">
            <w:pPr>
              <w:rPr>
                <w:rFonts w:ascii="Arial" w:hAnsi="Arial" w:cs="Arial"/>
              </w:rPr>
            </w:pPr>
            <w:r w:rsidRPr="009721A5">
              <w:rPr>
                <w:rFonts w:ascii="Arial" w:hAnsi="Arial" w:cs="Arial"/>
              </w:rPr>
              <w:t>47</w:t>
            </w:r>
          </w:p>
        </w:tc>
      </w:tr>
      <w:tr w:rsidR="008A3046" w:rsidRPr="009721A5" w:rsidTr="008A3046">
        <w:tc>
          <w:tcPr>
            <w:tcW w:w="3438" w:type="dxa"/>
            <w:shd w:val="clear" w:color="auto" w:fill="auto"/>
          </w:tcPr>
          <w:p w:rsidR="008A3046" w:rsidRPr="009721A5" w:rsidRDefault="008A3046" w:rsidP="00111E5F">
            <w:pPr>
              <w:rPr>
                <w:rFonts w:ascii="Arial" w:hAnsi="Arial" w:cs="Arial"/>
              </w:rPr>
            </w:pPr>
            <w:r w:rsidRPr="009721A5">
              <w:rPr>
                <w:rFonts w:ascii="Arial" w:hAnsi="Arial" w:cs="Arial"/>
              </w:rPr>
              <w:t>Foster Care</w:t>
            </w:r>
          </w:p>
        </w:tc>
        <w:tc>
          <w:tcPr>
            <w:tcW w:w="2340" w:type="dxa"/>
            <w:shd w:val="clear" w:color="auto" w:fill="auto"/>
          </w:tcPr>
          <w:p w:rsidR="008A3046" w:rsidRPr="009721A5" w:rsidRDefault="008A3046" w:rsidP="00111E5F">
            <w:pPr>
              <w:rPr>
                <w:rFonts w:ascii="Arial" w:hAnsi="Arial" w:cs="Arial"/>
              </w:rPr>
            </w:pPr>
            <w:r>
              <w:rPr>
                <w:rFonts w:ascii="Arial" w:hAnsi="Arial" w:cs="Arial"/>
              </w:rPr>
              <w:t xml:space="preserve">53, 54, </w:t>
            </w:r>
            <w:r w:rsidRPr="009721A5">
              <w:rPr>
                <w:rFonts w:ascii="Arial" w:hAnsi="Arial" w:cs="Arial"/>
              </w:rPr>
              <w:t>57</w:t>
            </w:r>
          </w:p>
        </w:tc>
      </w:tr>
      <w:tr w:rsidR="008A3046" w:rsidRPr="009721A5" w:rsidTr="008A3046">
        <w:tc>
          <w:tcPr>
            <w:tcW w:w="3438" w:type="dxa"/>
            <w:shd w:val="clear" w:color="auto" w:fill="auto"/>
          </w:tcPr>
          <w:p w:rsidR="008A3046" w:rsidRPr="009721A5" w:rsidRDefault="008A3046" w:rsidP="00111E5F">
            <w:pPr>
              <w:rPr>
                <w:rFonts w:ascii="Arial" w:hAnsi="Arial" w:cs="Arial"/>
              </w:rPr>
            </w:pPr>
            <w:r>
              <w:rPr>
                <w:rFonts w:ascii="Arial" w:hAnsi="Arial" w:cs="Arial"/>
              </w:rPr>
              <w:t>Subsidized Adoption</w:t>
            </w:r>
          </w:p>
        </w:tc>
        <w:tc>
          <w:tcPr>
            <w:tcW w:w="2340" w:type="dxa"/>
            <w:shd w:val="clear" w:color="auto" w:fill="auto"/>
          </w:tcPr>
          <w:p w:rsidR="008A3046" w:rsidRDefault="008A3046" w:rsidP="00111E5F">
            <w:pPr>
              <w:rPr>
                <w:rFonts w:ascii="Arial" w:hAnsi="Arial" w:cs="Arial"/>
              </w:rPr>
            </w:pPr>
            <w:r>
              <w:rPr>
                <w:rFonts w:ascii="Arial" w:hAnsi="Arial" w:cs="Arial"/>
              </w:rPr>
              <w:t>67</w:t>
            </w:r>
          </w:p>
        </w:tc>
      </w:tr>
      <w:tr w:rsidR="008A3046" w:rsidRPr="009721A5" w:rsidTr="008A3046">
        <w:tc>
          <w:tcPr>
            <w:tcW w:w="3438" w:type="dxa"/>
            <w:shd w:val="clear" w:color="auto" w:fill="auto"/>
          </w:tcPr>
          <w:p w:rsidR="008A3046" w:rsidRDefault="008A3046" w:rsidP="00111E5F">
            <w:pPr>
              <w:rPr>
                <w:rFonts w:ascii="Arial" w:hAnsi="Arial" w:cs="Arial"/>
              </w:rPr>
            </w:pPr>
            <w:r>
              <w:rPr>
                <w:rFonts w:ascii="Arial" w:hAnsi="Arial" w:cs="Arial"/>
              </w:rPr>
              <w:t xml:space="preserve">Children </w:t>
            </w:r>
          </w:p>
        </w:tc>
        <w:tc>
          <w:tcPr>
            <w:tcW w:w="2340" w:type="dxa"/>
            <w:shd w:val="clear" w:color="auto" w:fill="auto"/>
          </w:tcPr>
          <w:p w:rsidR="008A3046" w:rsidRDefault="008A3046" w:rsidP="00111E5F">
            <w:pPr>
              <w:rPr>
                <w:rFonts w:ascii="Arial" w:hAnsi="Arial" w:cs="Arial"/>
              </w:rPr>
            </w:pPr>
            <w:r>
              <w:rPr>
                <w:rFonts w:ascii="Arial" w:hAnsi="Arial" w:cs="Arial"/>
              </w:rPr>
              <w:t>75</w:t>
            </w:r>
          </w:p>
        </w:tc>
      </w:tr>
      <w:tr w:rsidR="008A3046" w:rsidRPr="009721A5" w:rsidTr="008A3046">
        <w:tc>
          <w:tcPr>
            <w:tcW w:w="3438" w:type="dxa"/>
            <w:shd w:val="clear" w:color="auto" w:fill="auto"/>
          </w:tcPr>
          <w:p w:rsidR="008A3046" w:rsidRDefault="008A3046" w:rsidP="00111E5F">
            <w:pPr>
              <w:rPr>
                <w:rFonts w:ascii="Arial" w:hAnsi="Arial" w:cs="Arial"/>
              </w:rPr>
            </w:pPr>
            <w:r>
              <w:rPr>
                <w:rFonts w:ascii="Arial" w:hAnsi="Arial" w:cs="Arial"/>
              </w:rPr>
              <w:t>Refugee Resettlement Program</w:t>
            </w:r>
          </w:p>
        </w:tc>
        <w:tc>
          <w:tcPr>
            <w:tcW w:w="2340" w:type="dxa"/>
            <w:shd w:val="clear" w:color="auto" w:fill="auto"/>
          </w:tcPr>
          <w:p w:rsidR="008A3046" w:rsidRDefault="008A3046" w:rsidP="00111E5F">
            <w:pPr>
              <w:rPr>
                <w:rFonts w:ascii="Arial" w:hAnsi="Arial" w:cs="Arial"/>
              </w:rPr>
            </w:pPr>
            <w:r>
              <w:rPr>
                <w:rFonts w:ascii="Arial" w:hAnsi="Arial" w:cs="Arial"/>
              </w:rPr>
              <w:t>90, 91</w:t>
            </w:r>
          </w:p>
        </w:tc>
      </w:tr>
    </w:tbl>
    <w:p w:rsidR="008A3046" w:rsidRPr="009721A5" w:rsidRDefault="008A3046" w:rsidP="00111E5F">
      <w:pPr>
        <w:ind w:left="1800"/>
        <w:rPr>
          <w:rFonts w:ascii="Arial" w:hAnsi="Arial" w:cs="Arial"/>
        </w:rPr>
      </w:pPr>
      <w:r w:rsidRPr="009721A5">
        <w:rPr>
          <w:rFonts w:ascii="Arial" w:hAnsi="Arial" w:cs="Arial"/>
          <w:b/>
        </w:rPr>
        <w:t xml:space="preserve">Note:  </w:t>
      </w:r>
      <w:r w:rsidRPr="009721A5">
        <w:rPr>
          <w:rFonts w:ascii="Arial" w:hAnsi="Arial" w:cs="Arial"/>
        </w:rPr>
        <w:t>For other Medicaid programs not listed above</w:t>
      </w:r>
      <w:r>
        <w:rPr>
          <w:rFonts w:ascii="Arial" w:hAnsi="Arial" w:cs="Arial"/>
        </w:rPr>
        <w:t>,</w:t>
      </w:r>
      <w:r w:rsidRPr="009721A5">
        <w:rPr>
          <w:rFonts w:ascii="Arial" w:hAnsi="Arial" w:cs="Arial"/>
        </w:rPr>
        <w:t xml:space="preserve"> staff will need to determine family income for WIC eligibility.</w:t>
      </w:r>
    </w:p>
    <w:p w:rsidR="008A3046" w:rsidRPr="009721A5" w:rsidRDefault="008A3046" w:rsidP="00111E5F">
      <w:pPr>
        <w:ind w:left="1800"/>
        <w:rPr>
          <w:rFonts w:ascii="Arial" w:hAnsi="Arial" w:cs="Arial"/>
        </w:rPr>
      </w:pPr>
    </w:p>
    <w:p w:rsidR="008A3046" w:rsidRPr="009721A5" w:rsidRDefault="008A3046" w:rsidP="00111E5F">
      <w:pPr>
        <w:ind w:left="450"/>
        <w:rPr>
          <w:rFonts w:ascii="Arial" w:hAnsi="Arial" w:cs="Arial"/>
          <w:b/>
        </w:rPr>
      </w:pPr>
      <w:r w:rsidRPr="009721A5">
        <w:rPr>
          <w:rFonts w:ascii="Arial" w:hAnsi="Arial" w:cs="Arial"/>
        </w:rPr>
        <w:t>Or a member of a family that has one of the following:</w:t>
      </w:r>
    </w:p>
    <w:p w:rsidR="008A3046" w:rsidRPr="009721A5" w:rsidRDefault="008A3046" w:rsidP="00766AEB">
      <w:pPr>
        <w:widowControl/>
        <w:numPr>
          <w:ilvl w:val="1"/>
          <w:numId w:val="27"/>
        </w:numPr>
        <w:tabs>
          <w:tab w:val="clear" w:pos="1800"/>
        </w:tabs>
        <w:ind w:left="1170"/>
        <w:rPr>
          <w:rFonts w:ascii="Arial" w:hAnsi="Arial" w:cs="Arial"/>
        </w:rPr>
      </w:pPr>
      <w:r w:rsidRPr="009721A5">
        <w:rPr>
          <w:rFonts w:ascii="Arial" w:hAnsi="Arial" w:cs="Arial"/>
        </w:rPr>
        <w:t xml:space="preserve">A pregnant woman or infant </w:t>
      </w:r>
      <w:r w:rsidR="0097139A">
        <w:rPr>
          <w:rFonts w:ascii="Arial" w:hAnsi="Arial" w:cs="Arial"/>
        </w:rPr>
        <w:t>receiving Title XIX Medicaid with approved AID Category Code (see above)</w:t>
      </w:r>
    </w:p>
    <w:p w:rsidR="008A3046" w:rsidRPr="009721A5" w:rsidRDefault="008A3046" w:rsidP="00766AEB">
      <w:pPr>
        <w:widowControl/>
        <w:numPr>
          <w:ilvl w:val="1"/>
          <w:numId w:val="27"/>
        </w:numPr>
        <w:tabs>
          <w:tab w:val="clear" w:pos="1800"/>
        </w:tabs>
        <w:ind w:left="1170"/>
        <w:rPr>
          <w:rFonts w:ascii="Arial" w:hAnsi="Arial" w:cs="Arial"/>
          <w:b/>
        </w:rPr>
      </w:pPr>
      <w:r w:rsidRPr="009721A5">
        <w:rPr>
          <w:rFonts w:ascii="Arial" w:hAnsi="Arial" w:cs="Arial"/>
        </w:rPr>
        <w:t>A member who receives TANF</w:t>
      </w:r>
    </w:p>
    <w:p w:rsidR="008A3046" w:rsidRPr="009721A5" w:rsidRDefault="008A3046" w:rsidP="00111E5F">
      <w:pPr>
        <w:ind w:left="1080"/>
        <w:rPr>
          <w:rFonts w:ascii="Arial" w:hAnsi="Arial" w:cs="Arial"/>
        </w:rPr>
      </w:pPr>
    </w:p>
    <w:p w:rsidR="008A3046" w:rsidRPr="00596CA8" w:rsidRDefault="008A3046" w:rsidP="00766AEB">
      <w:pPr>
        <w:widowControl/>
        <w:numPr>
          <w:ilvl w:val="0"/>
          <w:numId w:val="27"/>
        </w:numPr>
        <w:rPr>
          <w:rFonts w:ascii="Arial" w:hAnsi="Arial" w:cs="Arial"/>
          <w:b/>
        </w:rPr>
      </w:pPr>
      <w:r w:rsidRPr="009721A5">
        <w:rPr>
          <w:rFonts w:ascii="Arial" w:hAnsi="Arial" w:cs="Arial"/>
        </w:rPr>
        <w:t>Members of families enrolled in identified eligible programs are required to make a verbal declaration of income, (for reporting purposes only) as well as provide verification of enrollment as noted below:</w:t>
      </w:r>
    </w:p>
    <w:p w:rsidR="008A3046" w:rsidRPr="009721A5" w:rsidRDefault="008A3046" w:rsidP="00766AEB">
      <w:pPr>
        <w:widowControl/>
        <w:numPr>
          <w:ilvl w:val="1"/>
          <w:numId w:val="27"/>
        </w:numPr>
        <w:tabs>
          <w:tab w:val="clear" w:pos="1800"/>
        </w:tabs>
        <w:ind w:left="1170"/>
        <w:rPr>
          <w:rFonts w:ascii="Arial" w:hAnsi="Arial" w:cs="Arial"/>
          <w:b/>
        </w:rPr>
      </w:pPr>
      <w:r w:rsidRPr="009721A5">
        <w:rPr>
          <w:rFonts w:ascii="Arial" w:hAnsi="Arial" w:cs="Arial"/>
        </w:rPr>
        <w:t>Medicaid Identification Card for South Dakota</w:t>
      </w:r>
    </w:p>
    <w:p w:rsidR="008A3046" w:rsidRPr="009721A5" w:rsidRDefault="008A3046" w:rsidP="00766AEB">
      <w:pPr>
        <w:widowControl/>
        <w:numPr>
          <w:ilvl w:val="2"/>
          <w:numId w:val="27"/>
        </w:numPr>
        <w:tabs>
          <w:tab w:val="clear" w:pos="2520"/>
        </w:tabs>
        <w:ind w:left="1530"/>
        <w:rPr>
          <w:rFonts w:ascii="Arial" w:hAnsi="Arial" w:cs="Arial"/>
          <w:b/>
        </w:rPr>
      </w:pPr>
      <w:r w:rsidRPr="009721A5">
        <w:rPr>
          <w:rFonts w:ascii="Arial" w:hAnsi="Arial" w:cs="Arial"/>
        </w:rPr>
        <w:t>Call 1-800-452-7691 for eligibility information</w:t>
      </w:r>
    </w:p>
    <w:p w:rsidR="008A3046" w:rsidRPr="009721A5" w:rsidRDefault="008A3046" w:rsidP="00766AEB">
      <w:pPr>
        <w:widowControl/>
        <w:numPr>
          <w:ilvl w:val="2"/>
          <w:numId w:val="27"/>
        </w:numPr>
        <w:tabs>
          <w:tab w:val="clear" w:pos="2520"/>
        </w:tabs>
        <w:ind w:left="1530"/>
        <w:rPr>
          <w:rFonts w:ascii="Arial" w:hAnsi="Arial" w:cs="Arial"/>
          <w:b/>
        </w:rPr>
      </w:pPr>
      <w:r w:rsidRPr="009721A5">
        <w:rPr>
          <w:rFonts w:ascii="Arial" w:hAnsi="Arial" w:cs="Arial"/>
        </w:rPr>
        <w:t xml:space="preserve">Provide NPI # 1831113315 </w:t>
      </w:r>
    </w:p>
    <w:p w:rsidR="008A3046" w:rsidRPr="009721A5" w:rsidRDefault="008A3046" w:rsidP="00766AEB">
      <w:pPr>
        <w:widowControl/>
        <w:numPr>
          <w:ilvl w:val="1"/>
          <w:numId w:val="27"/>
        </w:numPr>
        <w:tabs>
          <w:tab w:val="clear" w:pos="1800"/>
        </w:tabs>
        <w:ind w:left="1080"/>
        <w:rPr>
          <w:rFonts w:ascii="Arial" w:hAnsi="Arial" w:cs="Arial"/>
          <w:b/>
        </w:rPr>
      </w:pPr>
      <w:r w:rsidRPr="009721A5">
        <w:rPr>
          <w:rFonts w:ascii="Arial" w:hAnsi="Arial" w:cs="Arial"/>
        </w:rPr>
        <w:t>SNAP Notification</w:t>
      </w:r>
    </w:p>
    <w:p w:rsidR="008A3046" w:rsidRPr="00596CA8" w:rsidRDefault="008A3046" w:rsidP="00766AEB">
      <w:pPr>
        <w:widowControl/>
        <w:numPr>
          <w:ilvl w:val="1"/>
          <w:numId w:val="27"/>
        </w:numPr>
        <w:tabs>
          <w:tab w:val="clear" w:pos="1800"/>
        </w:tabs>
        <w:ind w:left="1080"/>
        <w:rPr>
          <w:rFonts w:ascii="Arial" w:hAnsi="Arial" w:cs="Arial"/>
          <w:b/>
        </w:rPr>
      </w:pPr>
      <w:r w:rsidRPr="009721A5">
        <w:rPr>
          <w:rFonts w:ascii="Arial" w:hAnsi="Arial" w:cs="Arial"/>
        </w:rPr>
        <w:lastRenderedPageBreak/>
        <w:t>Letter of verification from the Department of Social Services</w:t>
      </w:r>
    </w:p>
    <w:p w:rsidR="008A3046" w:rsidRPr="007F0BEC" w:rsidRDefault="008A3046" w:rsidP="00111E5F">
      <w:pPr>
        <w:ind w:left="1080"/>
        <w:rPr>
          <w:rFonts w:ascii="Arial" w:hAnsi="Arial" w:cs="Arial"/>
          <w:b/>
        </w:rPr>
      </w:pPr>
      <w:r w:rsidRPr="004D736B">
        <w:rPr>
          <w:rFonts w:ascii="Arial" w:hAnsi="Arial" w:cs="Arial"/>
          <w:b/>
        </w:rPr>
        <w:t xml:space="preserve">Note:  </w:t>
      </w:r>
      <w:r w:rsidRPr="004D736B">
        <w:rPr>
          <w:rFonts w:ascii="Arial" w:hAnsi="Arial" w:cs="Arial"/>
        </w:rPr>
        <w:t xml:space="preserve">Verification of enrollment/eligibility is needed for </w:t>
      </w:r>
      <w:r w:rsidRPr="004D736B">
        <w:rPr>
          <w:rFonts w:ascii="Arial" w:hAnsi="Arial" w:cs="Arial"/>
          <w:u w:val="single"/>
        </w:rPr>
        <w:t>one</w:t>
      </w:r>
      <w:r w:rsidRPr="004D736B">
        <w:rPr>
          <w:rFonts w:ascii="Arial" w:hAnsi="Arial" w:cs="Arial"/>
        </w:rPr>
        <w:t xml:space="preserve"> of the above DSS programs, but clinic staff should collect information for “all” programs.</w:t>
      </w:r>
      <w:r w:rsidR="004B2A68" w:rsidRPr="004B2A68">
        <w:rPr>
          <w:rFonts w:ascii="Arial" w:hAnsi="Arial" w:cs="Arial"/>
        </w:rPr>
        <w:t xml:space="preserve"> </w:t>
      </w:r>
    </w:p>
    <w:p w:rsidR="008A3046" w:rsidRDefault="008A3046" w:rsidP="00111E5F"/>
    <w:p w:rsidR="00596CA8" w:rsidRDefault="00596CA8" w:rsidP="00111E5F">
      <w:pPr>
        <w:widowControl/>
        <w:rPr>
          <w:rFonts w:ascii="Arial" w:eastAsia="Times New Roman" w:hAnsi="Arial" w:cs="Arial"/>
          <w:b/>
        </w:rPr>
        <w:sectPr w:rsidR="00596CA8" w:rsidSect="000C778F">
          <w:pgSz w:w="12240" w:h="15840"/>
          <w:pgMar w:top="1400" w:right="1380" w:bottom="1120" w:left="1320" w:header="720" w:footer="935" w:gutter="0"/>
          <w:cols w:space="720"/>
        </w:sectPr>
      </w:pPr>
    </w:p>
    <w:p w:rsidR="008A3046" w:rsidRPr="008A3046" w:rsidRDefault="00596CA8" w:rsidP="00111E5F">
      <w:pPr>
        <w:widowControl/>
        <w:rPr>
          <w:rFonts w:ascii="Arial" w:eastAsia="Times New Roman" w:hAnsi="Arial" w:cs="Arial"/>
          <w:i/>
          <w:sz w:val="28"/>
          <w:szCs w:val="28"/>
        </w:rPr>
      </w:pPr>
      <w:r>
        <w:rPr>
          <w:rFonts w:ascii="Arial" w:eastAsia="Times New Roman" w:hAnsi="Arial" w:cs="Arial"/>
          <w:b/>
        </w:rPr>
        <w:lastRenderedPageBreak/>
        <w:t xml:space="preserve">2.07 </w:t>
      </w:r>
      <w:r w:rsidR="008A3046" w:rsidRPr="008A3046">
        <w:rPr>
          <w:rFonts w:ascii="Arial" w:eastAsia="Times New Roman" w:hAnsi="Arial" w:cs="Arial"/>
          <w:b/>
        </w:rPr>
        <w:t>Declaration of No Income</w:t>
      </w:r>
      <w:r w:rsidR="008A3046" w:rsidRPr="008A3046">
        <w:rPr>
          <w:rFonts w:ascii="Arial" w:eastAsia="Times New Roman" w:hAnsi="Arial" w:cs="Arial"/>
          <w:b/>
          <w:sz w:val="28"/>
          <w:szCs w:val="28"/>
        </w:rPr>
        <w:tab/>
      </w:r>
      <w:r w:rsidR="008A3046" w:rsidRPr="008A3046">
        <w:rPr>
          <w:rFonts w:ascii="Arial" w:eastAsia="Times New Roman" w:hAnsi="Arial" w:cs="Arial"/>
          <w:b/>
          <w:sz w:val="28"/>
          <w:szCs w:val="28"/>
        </w:rPr>
        <w:tab/>
      </w:r>
      <w:r w:rsidR="008A3046" w:rsidRPr="008A3046">
        <w:rPr>
          <w:rFonts w:ascii="Arial" w:eastAsia="Times New Roman" w:hAnsi="Arial" w:cs="Arial"/>
          <w:b/>
          <w:sz w:val="28"/>
          <w:szCs w:val="28"/>
        </w:rPr>
        <w:tab/>
      </w:r>
      <w:r w:rsidR="008A3046" w:rsidRPr="008A3046">
        <w:rPr>
          <w:rFonts w:ascii="Arial" w:eastAsia="Times New Roman" w:hAnsi="Arial" w:cs="Arial"/>
          <w:b/>
          <w:sz w:val="28"/>
          <w:szCs w:val="28"/>
        </w:rPr>
        <w:tab/>
      </w:r>
    </w:p>
    <w:p w:rsidR="008A3046" w:rsidRPr="008A3046" w:rsidRDefault="008A3046" w:rsidP="00111E5F">
      <w:pPr>
        <w:widowControl/>
        <w:rPr>
          <w:rFonts w:ascii="Arial" w:eastAsia="Times New Roman" w:hAnsi="Arial" w:cs="Arial"/>
          <w:b/>
        </w:rPr>
      </w:pPr>
    </w:p>
    <w:p w:rsidR="00596CA8" w:rsidRDefault="00596CA8" w:rsidP="00111E5F">
      <w:pPr>
        <w:widowControl/>
        <w:rPr>
          <w:rFonts w:ascii="Arial" w:eastAsia="Times New Roman" w:hAnsi="Arial" w:cs="Arial"/>
          <w:b/>
        </w:rPr>
      </w:pPr>
      <w:r>
        <w:rPr>
          <w:rFonts w:ascii="Arial" w:eastAsia="Times New Roman" w:hAnsi="Arial" w:cs="Arial"/>
          <w:b/>
        </w:rPr>
        <w:t>PURPOSE</w:t>
      </w:r>
    </w:p>
    <w:p w:rsidR="008A3046" w:rsidRPr="008A3046" w:rsidRDefault="008A3046" w:rsidP="00111E5F">
      <w:pPr>
        <w:widowControl/>
        <w:rPr>
          <w:rFonts w:ascii="Arial" w:eastAsia="Times New Roman" w:hAnsi="Arial" w:cs="Arial"/>
        </w:rPr>
      </w:pPr>
      <w:r w:rsidRPr="008A3046">
        <w:rPr>
          <w:rFonts w:ascii="Arial" w:eastAsia="Times New Roman" w:hAnsi="Arial" w:cs="Arial"/>
        </w:rPr>
        <w:t>To further screen applicants/clients who declare no income, to verify lack of income and to ensure appropriate referrals are provided to WIC clients with no monetary resources.</w:t>
      </w:r>
    </w:p>
    <w:p w:rsidR="008A3046" w:rsidRPr="008A3046" w:rsidRDefault="008A3046" w:rsidP="00111E5F">
      <w:pPr>
        <w:widowControl/>
        <w:rPr>
          <w:rFonts w:ascii="Arial" w:eastAsia="Times New Roman" w:hAnsi="Arial" w:cs="Arial"/>
          <w:b/>
        </w:rPr>
      </w:pPr>
    </w:p>
    <w:p w:rsidR="008A3046" w:rsidRPr="008A3046" w:rsidRDefault="008A3046" w:rsidP="00111E5F">
      <w:pPr>
        <w:widowControl/>
        <w:rPr>
          <w:rFonts w:ascii="Arial" w:eastAsia="Times New Roman" w:hAnsi="Arial" w:cs="Arial"/>
          <w:b/>
        </w:rPr>
      </w:pPr>
      <w:r w:rsidRPr="008A3046">
        <w:rPr>
          <w:rFonts w:ascii="Arial" w:eastAsia="Times New Roman" w:hAnsi="Arial" w:cs="Arial"/>
          <w:b/>
        </w:rPr>
        <w:t>POLICY</w:t>
      </w:r>
    </w:p>
    <w:p w:rsidR="00BE1A0C" w:rsidRPr="00BE1A0C" w:rsidRDefault="00BE1A0C" w:rsidP="00766AEB">
      <w:pPr>
        <w:widowControl/>
        <w:numPr>
          <w:ilvl w:val="0"/>
          <w:numId w:val="27"/>
        </w:numPr>
        <w:rPr>
          <w:rFonts w:ascii="Arial" w:eastAsia="Times New Roman" w:hAnsi="Arial" w:cs="Arial"/>
          <w:b/>
        </w:rPr>
      </w:pPr>
      <w:r w:rsidRPr="00BE1A0C">
        <w:rPr>
          <w:rFonts w:ascii="Arial" w:eastAsia="Times New Roman" w:hAnsi="Arial" w:cs="Arial"/>
        </w:rPr>
        <w:t xml:space="preserve">Each clinic shall verify income eligibility of applicants/clients at the time of each certification based on the applicants/clients family size and income. See Policy 2.04 Income </w:t>
      </w:r>
      <w:proofErr w:type="gramStart"/>
      <w:r w:rsidRPr="00BE1A0C">
        <w:rPr>
          <w:rFonts w:ascii="Arial" w:eastAsia="Times New Roman" w:hAnsi="Arial" w:cs="Arial"/>
        </w:rPr>
        <w:t>Determination</w:t>
      </w:r>
      <w:proofErr w:type="gramEnd"/>
      <w:r w:rsidRPr="00BE1A0C">
        <w:rPr>
          <w:rFonts w:ascii="Arial" w:eastAsia="Times New Roman" w:hAnsi="Arial" w:cs="Arial"/>
        </w:rPr>
        <w:t xml:space="preserve"> and 2.08 Family Size.</w:t>
      </w:r>
    </w:p>
    <w:p w:rsidR="00BE1A0C" w:rsidRPr="00BE1A0C" w:rsidRDefault="00BE1A0C" w:rsidP="00766AEB">
      <w:pPr>
        <w:widowControl/>
        <w:numPr>
          <w:ilvl w:val="0"/>
          <w:numId w:val="27"/>
        </w:numPr>
        <w:rPr>
          <w:rFonts w:ascii="Arial" w:eastAsia="Times New Roman" w:hAnsi="Arial" w:cs="Arial"/>
          <w:b/>
        </w:rPr>
      </w:pPr>
      <w:r w:rsidRPr="00BE1A0C">
        <w:rPr>
          <w:rFonts w:ascii="Arial" w:eastAsia="Times New Roman" w:hAnsi="Arial" w:cs="Arial"/>
        </w:rPr>
        <w:t xml:space="preserve">Applicants who state that they have </w:t>
      </w:r>
      <w:r w:rsidRPr="00BE1A0C">
        <w:rPr>
          <w:rFonts w:ascii="Arial" w:eastAsia="Times New Roman" w:hAnsi="Arial" w:cs="Arial"/>
          <w:u w:val="single"/>
        </w:rPr>
        <w:t>NO income</w:t>
      </w:r>
      <w:r w:rsidRPr="00BE1A0C">
        <w:rPr>
          <w:rFonts w:ascii="Arial" w:eastAsia="Times New Roman" w:hAnsi="Arial" w:cs="Arial"/>
        </w:rPr>
        <w:t xml:space="preserve"> must be further screened for income information.</w:t>
      </w:r>
    </w:p>
    <w:p w:rsidR="00BE1A0C" w:rsidRPr="00BE1A0C" w:rsidRDefault="00BE1A0C" w:rsidP="00766AEB">
      <w:pPr>
        <w:widowControl/>
        <w:numPr>
          <w:ilvl w:val="0"/>
          <w:numId w:val="27"/>
        </w:numPr>
        <w:rPr>
          <w:rFonts w:ascii="Arial" w:eastAsia="Times New Roman" w:hAnsi="Arial" w:cs="Arial"/>
          <w:b/>
        </w:rPr>
      </w:pPr>
      <w:r w:rsidRPr="00BE1A0C">
        <w:rPr>
          <w:rFonts w:ascii="Arial" w:eastAsia="Times New Roman" w:hAnsi="Arial" w:cs="Arial"/>
        </w:rPr>
        <w:t>Applicants declaring NO income shall be prompted to describe in detail their living circumstances and how they obtain basic living necessities such as food, shelter, medical care and clothing.  Ask questions such as:</w:t>
      </w:r>
    </w:p>
    <w:p w:rsidR="00BE1A0C" w:rsidRPr="00BE1A0C" w:rsidRDefault="00BE1A0C" w:rsidP="00766AEB">
      <w:pPr>
        <w:widowControl/>
        <w:numPr>
          <w:ilvl w:val="1"/>
          <w:numId w:val="27"/>
        </w:numPr>
        <w:tabs>
          <w:tab w:val="clear" w:pos="1800"/>
          <w:tab w:val="num" w:pos="1620"/>
        </w:tabs>
        <w:ind w:left="1620"/>
        <w:rPr>
          <w:rFonts w:ascii="Arial" w:eastAsia="Times New Roman" w:hAnsi="Arial" w:cs="Arial"/>
          <w:b/>
        </w:rPr>
      </w:pPr>
      <w:r w:rsidRPr="00BE1A0C">
        <w:rPr>
          <w:rFonts w:ascii="Arial" w:eastAsia="Times New Roman" w:hAnsi="Arial" w:cs="Arial"/>
        </w:rPr>
        <w:t>Who is purchasing your food and clothing?</w:t>
      </w:r>
    </w:p>
    <w:p w:rsidR="00BE1A0C" w:rsidRPr="00BE1A0C" w:rsidRDefault="00BE1A0C" w:rsidP="00766AEB">
      <w:pPr>
        <w:widowControl/>
        <w:numPr>
          <w:ilvl w:val="1"/>
          <w:numId w:val="27"/>
        </w:numPr>
        <w:tabs>
          <w:tab w:val="clear" w:pos="1800"/>
          <w:tab w:val="num" w:pos="1620"/>
        </w:tabs>
        <w:ind w:left="1620"/>
        <w:rPr>
          <w:rFonts w:ascii="Arial" w:eastAsia="Times New Roman" w:hAnsi="Arial" w:cs="Arial"/>
          <w:b/>
        </w:rPr>
      </w:pPr>
      <w:r w:rsidRPr="00BE1A0C">
        <w:rPr>
          <w:rFonts w:ascii="Arial" w:eastAsia="Times New Roman" w:hAnsi="Arial" w:cs="Arial"/>
        </w:rPr>
        <w:t>Where are you living?</w:t>
      </w:r>
    </w:p>
    <w:p w:rsidR="00BE1A0C" w:rsidRPr="00BE1A0C" w:rsidRDefault="00BE1A0C" w:rsidP="00766AEB">
      <w:pPr>
        <w:widowControl/>
        <w:numPr>
          <w:ilvl w:val="1"/>
          <w:numId w:val="27"/>
        </w:numPr>
        <w:tabs>
          <w:tab w:val="clear" w:pos="1800"/>
          <w:tab w:val="num" w:pos="1620"/>
        </w:tabs>
        <w:ind w:left="1620"/>
        <w:rPr>
          <w:rFonts w:ascii="Arial" w:eastAsia="Times New Roman" w:hAnsi="Arial" w:cs="Arial"/>
          <w:b/>
        </w:rPr>
      </w:pPr>
      <w:r w:rsidRPr="00BE1A0C">
        <w:rPr>
          <w:rFonts w:ascii="Arial" w:eastAsia="Times New Roman" w:hAnsi="Arial" w:cs="Arial"/>
        </w:rPr>
        <w:t>Who is paying rent?</w:t>
      </w:r>
    </w:p>
    <w:p w:rsidR="00BE1A0C" w:rsidRPr="00BE1A0C" w:rsidRDefault="00BE1A0C" w:rsidP="00766AEB">
      <w:pPr>
        <w:widowControl/>
        <w:numPr>
          <w:ilvl w:val="1"/>
          <w:numId w:val="27"/>
        </w:numPr>
        <w:tabs>
          <w:tab w:val="clear" w:pos="1800"/>
          <w:tab w:val="num" w:pos="1620"/>
        </w:tabs>
        <w:ind w:left="1620"/>
        <w:rPr>
          <w:rFonts w:ascii="Arial" w:eastAsia="Times New Roman" w:hAnsi="Arial" w:cs="Arial"/>
          <w:b/>
        </w:rPr>
      </w:pPr>
      <w:r w:rsidRPr="00BE1A0C">
        <w:rPr>
          <w:rFonts w:ascii="Arial" w:eastAsia="Times New Roman" w:hAnsi="Arial" w:cs="Arial"/>
        </w:rPr>
        <w:t>How are you paying for medical care?</w:t>
      </w:r>
    </w:p>
    <w:p w:rsidR="00BE1A0C" w:rsidRPr="00BE1A0C" w:rsidRDefault="00BE1A0C" w:rsidP="00766AEB">
      <w:pPr>
        <w:widowControl/>
        <w:numPr>
          <w:ilvl w:val="1"/>
          <w:numId w:val="27"/>
        </w:numPr>
        <w:tabs>
          <w:tab w:val="clear" w:pos="1800"/>
          <w:tab w:val="num" w:pos="1620"/>
        </w:tabs>
        <w:ind w:left="1620"/>
        <w:rPr>
          <w:rFonts w:ascii="Arial" w:eastAsia="Times New Roman" w:hAnsi="Arial" w:cs="Arial"/>
          <w:b/>
        </w:rPr>
      </w:pPr>
      <w:r w:rsidRPr="00BE1A0C">
        <w:rPr>
          <w:rFonts w:ascii="Arial" w:eastAsia="Times New Roman" w:hAnsi="Arial" w:cs="Arial"/>
        </w:rPr>
        <w:t>Do you or any family members work and receive income?</w:t>
      </w:r>
    </w:p>
    <w:p w:rsidR="00BE1A0C" w:rsidRPr="00BE1A0C" w:rsidRDefault="00BE1A0C" w:rsidP="00766AEB">
      <w:pPr>
        <w:widowControl/>
        <w:numPr>
          <w:ilvl w:val="1"/>
          <w:numId w:val="27"/>
        </w:numPr>
        <w:tabs>
          <w:tab w:val="clear" w:pos="1800"/>
          <w:tab w:val="num" w:pos="1620"/>
        </w:tabs>
        <w:ind w:left="1620"/>
        <w:rPr>
          <w:rFonts w:ascii="Arial" w:eastAsia="Times New Roman" w:hAnsi="Arial" w:cs="Arial"/>
          <w:b/>
        </w:rPr>
      </w:pPr>
      <w:r w:rsidRPr="00BE1A0C">
        <w:rPr>
          <w:rFonts w:ascii="Arial" w:eastAsia="Times New Roman" w:hAnsi="Arial" w:cs="Arial"/>
        </w:rPr>
        <w:t>Do you complete a tax form?</w:t>
      </w:r>
    </w:p>
    <w:p w:rsidR="00BE1A0C" w:rsidRPr="00BE1A0C" w:rsidRDefault="00BE1A0C" w:rsidP="00766AEB">
      <w:pPr>
        <w:widowControl/>
        <w:numPr>
          <w:ilvl w:val="1"/>
          <w:numId w:val="27"/>
        </w:numPr>
        <w:tabs>
          <w:tab w:val="clear" w:pos="1800"/>
          <w:tab w:val="num" w:pos="1620"/>
        </w:tabs>
        <w:ind w:left="1620"/>
        <w:rPr>
          <w:rFonts w:ascii="Arial" w:eastAsia="Times New Roman" w:hAnsi="Arial" w:cs="Arial"/>
          <w:b/>
        </w:rPr>
      </w:pPr>
      <w:r w:rsidRPr="00BE1A0C">
        <w:rPr>
          <w:rFonts w:ascii="Arial" w:eastAsia="Times New Roman" w:hAnsi="Arial" w:cs="Arial"/>
        </w:rPr>
        <w:t>Are you self-employed?</w:t>
      </w:r>
    </w:p>
    <w:p w:rsidR="00BE1A0C" w:rsidRPr="00BE1A0C" w:rsidRDefault="00BE1A0C" w:rsidP="00766AEB">
      <w:pPr>
        <w:widowControl/>
        <w:numPr>
          <w:ilvl w:val="1"/>
          <w:numId w:val="27"/>
        </w:numPr>
        <w:tabs>
          <w:tab w:val="clear" w:pos="1800"/>
          <w:tab w:val="num" w:pos="1620"/>
        </w:tabs>
        <w:ind w:left="1620"/>
        <w:rPr>
          <w:rFonts w:ascii="Arial" w:eastAsia="Times New Roman" w:hAnsi="Arial" w:cs="Arial"/>
          <w:b/>
        </w:rPr>
      </w:pPr>
      <w:r w:rsidRPr="00BE1A0C">
        <w:rPr>
          <w:rFonts w:ascii="Arial" w:eastAsia="Times New Roman" w:hAnsi="Arial" w:cs="Arial"/>
        </w:rPr>
        <w:t>Do you receive interest from savings, bonds, trusts, estates, or rental income?</w:t>
      </w:r>
    </w:p>
    <w:p w:rsidR="00BE1A0C" w:rsidRPr="00BE1A0C" w:rsidRDefault="00BE1A0C" w:rsidP="00766AEB">
      <w:pPr>
        <w:widowControl/>
        <w:numPr>
          <w:ilvl w:val="1"/>
          <w:numId w:val="27"/>
        </w:numPr>
        <w:tabs>
          <w:tab w:val="clear" w:pos="1800"/>
          <w:tab w:val="num" w:pos="1620"/>
        </w:tabs>
        <w:ind w:left="1620"/>
        <w:rPr>
          <w:rFonts w:ascii="Arial" w:eastAsia="Times New Roman" w:hAnsi="Arial" w:cs="Arial"/>
          <w:b/>
        </w:rPr>
      </w:pPr>
      <w:r w:rsidRPr="00BE1A0C">
        <w:rPr>
          <w:rFonts w:ascii="Arial" w:eastAsia="Times New Roman" w:hAnsi="Arial" w:cs="Arial"/>
        </w:rPr>
        <w:t>Do you receive welfare assistance or payments?</w:t>
      </w:r>
    </w:p>
    <w:p w:rsidR="00BE1A0C" w:rsidRPr="00BE1A0C" w:rsidRDefault="00BE1A0C" w:rsidP="00766AEB">
      <w:pPr>
        <w:widowControl/>
        <w:numPr>
          <w:ilvl w:val="1"/>
          <w:numId w:val="27"/>
        </w:numPr>
        <w:tabs>
          <w:tab w:val="clear" w:pos="1800"/>
          <w:tab w:val="num" w:pos="1620"/>
        </w:tabs>
        <w:ind w:left="1620"/>
        <w:rPr>
          <w:rFonts w:ascii="Arial" w:eastAsia="Times New Roman" w:hAnsi="Arial" w:cs="Arial"/>
          <w:b/>
        </w:rPr>
      </w:pPr>
      <w:r w:rsidRPr="00BE1A0C">
        <w:rPr>
          <w:rFonts w:ascii="Arial" w:eastAsia="Times New Roman" w:hAnsi="Arial" w:cs="Arial"/>
        </w:rPr>
        <w:t>Do you receive unemployment payments?</w:t>
      </w:r>
    </w:p>
    <w:p w:rsidR="00BE1A0C" w:rsidRPr="00BE1A0C" w:rsidRDefault="00BE1A0C" w:rsidP="00766AEB">
      <w:pPr>
        <w:widowControl/>
        <w:numPr>
          <w:ilvl w:val="1"/>
          <w:numId w:val="27"/>
        </w:numPr>
        <w:tabs>
          <w:tab w:val="clear" w:pos="1800"/>
          <w:tab w:val="num" w:pos="1620"/>
        </w:tabs>
        <w:ind w:left="1620"/>
        <w:rPr>
          <w:rFonts w:ascii="Arial" w:eastAsia="Times New Roman" w:hAnsi="Arial" w:cs="Arial"/>
          <w:b/>
        </w:rPr>
      </w:pPr>
      <w:r w:rsidRPr="00BE1A0C">
        <w:rPr>
          <w:rFonts w:ascii="Arial" w:eastAsia="Times New Roman" w:hAnsi="Arial" w:cs="Arial"/>
        </w:rPr>
        <w:t>Do you receive government payments? (civilian employee, military retirement/pension, veteran payments)</w:t>
      </w:r>
    </w:p>
    <w:p w:rsidR="00BE1A0C" w:rsidRPr="00BE1A0C" w:rsidRDefault="00BE1A0C" w:rsidP="00766AEB">
      <w:pPr>
        <w:widowControl/>
        <w:numPr>
          <w:ilvl w:val="1"/>
          <w:numId w:val="27"/>
        </w:numPr>
        <w:tabs>
          <w:tab w:val="clear" w:pos="1800"/>
          <w:tab w:val="num" w:pos="1620"/>
        </w:tabs>
        <w:ind w:left="1620"/>
        <w:rPr>
          <w:rFonts w:ascii="Arial" w:eastAsia="Times New Roman" w:hAnsi="Arial" w:cs="Arial"/>
          <w:b/>
        </w:rPr>
      </w:pPr>
      <w:r w:rsidRPr="00BE1A0C">
        <w:rPr>
          <w:rFonts w:ascii="Arial" w:eastAsia="Times New Roman" w:hAnsi="Arial" w:cs="Arial"/>
        </w:rPr>
        <w:t>Do you receive alimony or child support?</w:t>
      </w:r>
    </w:p>
    <w:p w:rsidR="00BE1A0C" w:rsidRPr="00BE1A0C" w:rsidRDefault="00BE1A0C" w:rsidP="00766AEB">
      <w:pPr>
        <w:widowControl/>
        <w:numPr>
          <w:ilvl w:val="0"/>
          <w:numId w:val="36"/>
        </w:numPr>
        <w:rPr>
          <w:rFonts w:ascii="Arial" w:eastAsia="Times New Roman" w:hAnsi="Arial" w:cs="Arial"/>
          <w:b/>
        </w:rPr>
      </w:pPr>
      <w:r w:rsidRPr="00BE1A0C">
        <w:rPr>
          <w:rFonts w:ascii="Arial" w:eastAsia="Times New Roman" w:hAnsi="Arial" w:cs="Arial"/>
        </w:rPr>
        <w:t>If the applicant responds that he/she is without support of any kind, the applicant can be determined to have no income. (This should be a very uncommon occurrence.)</w:t>
      </w:r>
    </w:p>
    <w:p w:rsidR="00BE1A0C" w:rsidRPr="00BE1A0C" w:rsidRDefault="00BE1A0C" w:rsidP="00766AEB">
      <w:pPr>
        <w:widowControl/>
        <w:numPr>
          <w:ilvl w:val="1"/>
          <w:numId w:val="36"/>
        </w:numPr>
        <w:ind w:left="1620"/>
        <w:rPr>
          <w:rFonts w:ascii="Arial" w:eastAsia="Times New Roman" w:hAnsi="Arial" w:cs="Arial"/>
          <w:b/>
        </w:rPr>
      </w:pPr>
      <w:r w:rsidRPr="00BE1A0C">
        <w:rPr>
          <w:rFonts w:ascii="Arial" w:eastAsia="Times New Roman" w:hAnsi="Arial" w:cs="Arial"/>
        </w:rPr>
        <w:t xml:space="preserve">Applicants with no income shall be fully certified if other eligibility </w:t>
      </w:r>
      <w:proofErr w:type="gramStart"/>
      <w:r w:rsidRPr="00BE1A0C">
        <w:rPr>
          <w:rFonts w:ascii="Arial" w:eastAsia="Times New Roman" w:hAnsi="Arial" w:cs="Arial"/>
        </w:rPr>
        <w:t>criteria is</w:t>
      </w:r>
      <w:proofErr w:type="gramEnd"/>
      <w:r w:rsidRPr="00BE1A0C">
        <w:rPr>
          <w:rFonts w:ascii="Arial" w:eastAsia="Times New Roman" w:hAnsi="Arial" w:cs="Arial"/>
        </w:rPr>
        <w:t xml:space="preserve"> met.  </w:t>
      </w:r>
    </w:p>
    <w:p w:rsidR="00BE1A0C" w:rsidRPr="00BE1A0C" w:rsidRDefault="00BE1A0C" w:rsidP="00766AEB">
      <w:pPr>
        <w:widowControl/>
        <w:numPr>
          <w:ilvl w:val="1"/>
          <w:numId w:val="36"/>
        </w:numPr>
        <w:ind w:left="1620"/>
        <w:rPr>
          <w:rFonts w:ascii="Arial" w:eastAsia="Times New Roman" w:hAnsi="Arial" w:cs="Arial"/>
          <w:b/>
        </w:rPr>
      </w:pPr>
      <w:r w:rsidRPr="00BE1A0C">
        <w:rPr>
          <w:rFonts w:ascii="Arial" w:eastAsia="Times New Roman" w:hAnsi="Arial" w:cs="Arial"/>
        </w:rPr>
        <w:t>Applicants declaring no income shall be referred to appropriate agencies, e.g. Department of Social Services, SNAP, homeless shelters, etc. for assistance. See Policy 6.03 Referrals.</w:t>
      </w:r>
    </w:p>
    <w:p w:rsidR="00BE1A0C" w:rsidRPr="00BE1A0C" w:rsidRDefault="00BE1A0C" w:rsidP="00766AEB">
      <w:pPr>
        <w:widowControl/>
        <w:numPr>
          <w:ilvl w:val="0"/>
          <w:numId w:val="36"/>
        </w:numPr>
        <w:rPr>
          <w:rFonts w:ascii="Arial" w:eastAsia="Times New Roman" w:hAnsi="Arial" w:cs="Arial"/>
          <w:b/>
        </w:rPr>
      </w:pPr>
      <w:r w:rsidRPr="00BE1A0C">
        <w:rPr>
          <w:rFonts w:ascii="Arial" w:eastAsia="Times New Roman" w:hAnsi="Arial" w:cs="Arial"/>
        </w:rPr>
        <w:t xml:space="preserve">If the applicant indicates they are getting financial support from other household members, use other household member’s income for income eligibility and proof of income.  </w:t>
      </w:r>
    </w:p>
    <w:p w:rsidR="007C70BD" w:rsidRDefault="007C70BD" w:rsidP="00111E5F">
      <w:pPr>
        <w:rPr>
          <w:rFonts w:ascii="Arial" w:eastAsia="Times New Roman" w:hAnsi="Arial" w:cs="Arial"/>
        </w:rPr>
      </w:pPr>
    </w:p>
    <w:p w:rsidR="002146BC" w:rsidRDefault="002146BC" w:rsidP="00111E5F">
      <w:pPr>
        <w:rPr>
          <w:rFonts w:ascii="Arial" w:hAnsi="Arial" w:cs="Arial"/>
          <w:b/>
        </w:rPr>
        <w:sectPr w:rsidR="002146BC" w:rsidSect="000C778F">
          <w:pgSz w:w="12240" w:h="15840"/>
          <w:pgMar w:top="1400" w:right="1380" w:bottom="1120" w:left="1320" w:header="720" w:footer="935" w:gutter="0"/>
          <w:cols w:space="720"/>
        </w:sectPr>
      </w:pPr>
    </w:p>
    <w:p w:rsidR="007C70BD" w:rsidRPr="002146BC" w:rsidRDefault="007C70BD" w:rsidP="00111E5F">
      <w:pPr>
        <w:rPr>
          <w:rFonts w:ascii="Arial" w:hAnsi="Arial" w:cs="Arial"/>
          <w:b/>
          <w:sz w:val="28"/>
          <w:szCs w:val="28"/>
        </w:rPr>
      </w:pPr>
      <w:r>
        <w:rPr>
          <w:rFonts w:ascii="Arial" w:hAnsi="Arial" w:cs="Arial"/>
          <w:b/>
        </w:rPr>
        <w:lastRenderedPageBreak/>
        <w:t>2</w:t>
      </w:r>
      <w:r w:rsidRPr="006046CC">
        <w:rPr>
          <w:rFonts w:ascii="Arial" w:hAnsi="Arial" w:cs="Arial"/>
          <w:b/>
        </w:rPr>
        <w:t>.0</w:t>
      </w:r>
      <w:r>
        <w:rPr>
          <w:rFonts w:ascii="Arial" w:hAnsi="Arial" w:cs="Arial"/>
          <w:b/>
        </w:rPr>
        <w:t>8</w:t>
      </w:r>
      <w:r w:rsidR="002146BC">
        <w:rPr>
          <w:rFonts w:ascii="Arial" w:hAnsi="Arial" w:cs="Arial"/>
          <w:b/>
          <w:sz w:val="28"/>
          <w:szCs w:val="28"/>
        </w:rPr>
        <w:t xml:space="preserve"> </w:t>
      </w:r>
      <w:r>
        <w:rPr>
          <w:rFonts w:ascii="Arial" w:hAnsi="Arial" w:cs="Arial"/>
          <w:b/>
        </w:rPr>
        <w:t>Family Size</w:t>
      </w:r>
      <w:r>
        <w:rPr>
          <w:rFonts w:ascii="Arial" w:hAnsi="Arial" w:cs="Arial"/>
          <w:b/>
          <w:sz w:val="28"/>
          <w:szCs w:val="28"/>
        </w:rPr>
        <w:tab/>
      </w:r>
      <w:r>
        <w:rPr>
          <w:rFonts w:ascii="Arial" w:hAnsi="Arial" w:cs="Arial"/>
          <w:b/>
          <w:sz w:val="28"/>
          <w:szCs w:val="28"/>
        </w:rPr>
        <w:tab/>
      </w:r>
      <w:r>
        <w:rPr>
          <w:rFonts w:ascii="Arial" w:hAnsi="Arial" w:cs="Arial"/>
          <w:b/>
          <w:sz w:val="28"/>
          <w:szCs w:val="28"/>
        </w:rPr>
        <w:tab/>
      </w:r>
    </w:p>
    <w:p w:rsidR="002146BC" w:rsidRDefault="002146BC" w:rsidP="00111E5F">
      <w:pPr>
        <w:rPr>
          <w:rFonts w:ascii="Arial" w:hAnsi="Arial" w:cs="Arial"/>
          <w:b/>
        </w:rPr>
      </w:pPr>
    </w:p>
    <w:p w:rsidR="002146BC" w:rsidRDefault="002146BC" w:rsidP="00111E5F">
      <w:pPr>
        <w:rPr>
          <w:rFonts w:ascii="Arial" w:hAnsi="Arial" w:cs="Arial"/>
          <w:b/>
        </w:rPr>
      </w:pPr>
      <w:r>
        <w:rPr>
          <w:rFonts w:ascii="Arial" w:hAnsi="Arial" w:cs="Arial"/>
          <w:b/>
        </w:rPr>
        <w:t>PURPOSE</w:t>
      </w:r>
    </w:p>
    <w:p w:rsidR="007C70BD" w:rsidRDefault="007C70BD" w:rsidP="00111E5F">
      <w:pPr>
        <w:rPr>
          <w:rFonts w:ascii="Arial" w:hAnsi="Arial" w:cs="Arial"/>
        </w:rPr>
      </w:pPr>
      <w:proofErr w:type="gramStart"/>
      <w:r>
        <w:rPr>
          <w:rFonts w:ascii="Arial" w:hAnsi="Arial" w:cs="Arial"/>
        </w:rPr>
        <w:t>To establish a consistent method of determining family size for WIC income eligibility.</w:t>
      </w:r>
      <w:proofErr w:type="gramEnd"/>
    </w:p>
    <w:p w:rsidR="007C70BD" w:rsidRDefault="007C70BD" w:rsidP="00111E5F">
      <w:pPr>
        <w:rPr>
          <w:rFonts w:ascii="Arial" w:hAnsi="Arial" w:cs="Arial"/>
        </w:rPr>
      </w:pPr>
    </w:p>
    <w:p w:rsidR="007C70BD" w:rsidRDefault="007C70BD" w:rsidP="00111E5F">
      <w:pPr>
        <w:rPr>
          <w:rFonts w:ascii="Arial" w:hAnsi="Arial" w:cs="Arial"/>
          <w:b/>
        </w:rPr>
      </w:pPr>
      <w:r w:rsidRPr="00152397">
        <w:rPr>
          <w:rFonts w:ascii="Arial" w:hAnsi="Arial" w:cs="Arial"/>
          <w:b/>
        </w:rPr>
        <w:t>DEFINITIONS</w:t>
      </w:r>
    </w:p>
    <w:p w:rsidR="00BE1A0C" w:rsidRPr="00BE1A0C" w:rsidRDefault="00BE1A0C" w:rsidP="00766AEB">
      <w:pPr>
        <w:widowControl/>
        <w:numPr>
          <w:ilvl w:val="0"/>
          <w:numId w:val="37"/>
        </w:numPr>
        <w:rPr>
          <w:rFonts w:ascii="Arial" w:eastAsia="Times New Roman" w:hAnsi="Arial" w:cs="Arial"/>
        </w:rPr>
      </w:pPr>
      <w:r w:rsidRPr="00BE1A0C">
        <w:rPr>
          <w:rFonts w:ascii="Arial" w:eastAsia="Times New Roman" w:hAnsi="Arial" w:cs="Arial"/>
          <w:b/>
        </w:rPr>
        <w:t>Family:</w:t>
      </w:r>
      <w:r w:rsidRPr="00BE1A0C">
        <w:rPr>
          <w:rFonts w:ascii="Arial" w:eastAsia="Times New Roman" w:hAnsi="Arial" w:cs="Arial"/>
        </w:rPr>
        <w:t xml:space="preserve">  A family is composed of a person or groups of persons, related or non-related living together as one economic unit. Residents of a homeless facility or an institution shall not be considered members of a single family. In determining the composition of the family, clinics will need to exercise judgment regarding the economic dependence or independence of each client.</w:t>
      </w:r>
    </w:p>
    <w:p w:rsidR="00BE1A0C" w:rsidRPr="00BE1A0C" w:rsidRDefault="00BE1A0C" w:rsidP="00BE1A0C">
      <w:pPr>
        <w:widowControl/>
        <w:rPr>
          <w:rFonts w:ascii="Arial" w:eastAsia="Times New Roman" w:hAnsi="Arial" w:cs="Arial"/>
        </w:rPr>
      </w:pPr>
    </w:p>
    <w:p w:rsidR="00BE1A0C" w:rsidRPr="00BE1A0C" w:rsidRDefault="00BE1A0C" w:rsidP="00BE1A0C">
      <w:pPr>
        <w:widowControl/>
        <w:rPr>
          <w:rFonts w:ascii="Arial" w:eastAsia="Times New Roman" w:hAnsi="Arial" w:cs="Arial"/>
          <w:b/>
        </w:rPr>
      </w:pPr>
      <w:r w:rsidRPr="00BE1A0C">
        <w:rPr>
          <w:rFonts w:ascii="Arial" w:eastAsia="Times New Roman" w:hAnsi="Arial" w:cs="Arial"/>
          <w:b/>
        </w:rPr>
        <w:t>POLICY</w:t>
      </w:r>
    </w:p>
    <w:p w:rsidR="00BE1A0C" w:rsidRPr="00BE1A0C" w:rsidRDefault="00BE1A0C" w:rsidP="00766AEB">
      <w:pPr>
        <w:widowControl/>
        <w:numPr>
          <w:ilvl w:val="0"/>
          <w:numId w:val="27"/>
        </w:numPr>
        <w:rPr>
          <w:rFonts w:ascii="Arial" w:eastAsia="Times New Roman" w:hAnsi="Arial" w:cs="Arial"/>
          <w:b/>
        </w:rPr>
      </w:pPr>
      <w:r w:rsidRPr="00BE1A0C">
        <w:rPr>
          <w:rFonts w:ascii="Arial" w:eastAsia="Times New Roman" w:hAnsi="Arial" w:cs="Arial"/>
        </w:rPr>
        <w:t>At the certification and recertification for WIC benefits, applicants shall be interviewed to determine their family’s size. The WIC Income Eligibility will be based on the family’s Total Family size, which is comprised of the existing family plus the expected number of infants. WIC family size (+) plus the number of infants expected = Total WIC Family size.</w:t>
      </w:r>
    </w:p>
    <w:p w:rsidR="00BE1A0C" w:rsidRPr="00BE1A0C" w:rsidRDefault="00BE1A0C" w:rsidP="00766AEB">
      <w:pPr>
        <w:widowControl/>
        <w:numPr>
          <w:ilvl w:val="0"/>
          <w:numId w:val="27"/>
        </w:numPr>
        <w:rPr>
          <w:rFonts w:ascii="Arial" w:eastAsia="Times New Roman" w:hAnsi="Arial" w:cs="Arial"/>
          <w:b/>
        </w:rPr>
      </w:pPr>
      <w:r w:rsidRPr="00BE1A0C">
        <w:rPr>
          <w:rFonts w:ascii="Arial" w:eastAsia="Times New Roman" w:hAnsi="Arial" w:cs="Arial"/>
          <w:b/>
        </w:rPr>
        <w:t xml:space="preserve">Unborn Child:  </w:t>
      </w:r>
      <w:r w:rsidRPr="00BE1A0C">
        <w:rPr>
          <w:rFonts w:ascii="Arial" w:eastAsia="Times New Roman" w:hAnsi="Arial" w:cs="Arial"/>
        </w:rPr>
        <w:t>An unborn child (or expected infants/neonate/fetus) is to be included as a member of a family for the purpose of determining income eligibility.</w:t>
      </w:r>
    </w:p>
    <w:p w:rsidR="00BE1A0C" w:rsidRPr="00BE1A0C" w:rsidRDefault="00BE1A0C" w:rsidP="00766AEB">
      <w:pPr>
        <w:widowControl/>
        <w:numPr>
          <w:ilvl w:val="0"/>
          <w:numId w:val="27"/>
        </w:numPr>
        <w:rPr>
          <w:rFonts w:ascii="Arial" w:eastAsia="Times New Roman" w:hAnsi="Arial" w:cs="Arial"/>
          <w:b/>
        </w:rPr>
      </w:pPr>
      <w:r w:rsidRPr="00BE1A0C">
        <w:rPr>
          <w:rFonts w:ascii="Arial" w:eastAsia="Times New Roman" w:hAnsi="Arial" w:cs="Arial"/>
          <w:b/>
        </w:rPr>
        <w:t xml:space="preserve">Child or Infant:  </w:t>
      </w:r>
      <w:r w:rsidRPr="00BE1A0C">
        <w:rPr>
          <w:rFonts w:ascii="Arial" w:eastAsia="Times New Roman" w:hAnsi="Arial" w:cs="Arial"/>
        </w:rPr>
        <w:t>The child or infant is counted in the family size of the parent or guardian with whom he or she resides the majority of time.</w:t>
      </w:r>
    </w:p>
    <w:p w:rsidR="00BE1A0C" w:rsidRPr="00BE1A0C" w:rsidRDefault="00BE1A0C" w:rsidP="00766AEB">
      <w:pPr>
        <w:widowControl/>
        <w:numPr>
          <w:ilvl w:val="1"/>
          <w:numId w:val="27"/>
        </w:numPr>
        <w:rPr>
          <w:rFonts w:ascii="Arial" w:eastAsia="Times New Roman" w:hAnsi="Arial" w:cs="Arial"/>
          <w:b/>
        </w:rPr>
      </w:pPr>
      <w:r w:rsidRPr="00BE1A0C">
        <w:rPr>
          <w:rFonts w:ascii="Arial" w:eastAsia="Times New Roman" w:hAnsi="Arial" w:cs="Arial"/>
          <w:b/>
        </w:rPr>
        <w:t xml:space="preserve">Adopted Child or Infant:  </w:t>
      </w:r>
      <w:r w:rsidRPr="00BE1A0C">
        <w:rPr>
          <w:rFonts w:ascii="Arial" w:eastAsia="Times New Roman" w:hAnsi="Arial" w:cs="Arial"/>
        </w:rPr>
        <w:t>When a family has an adopted child, or a child for whom a family has accepted legal responsibility, the child is counted in the family with who he/she resides.</w:t>
      </w:r>
    </w:p>
    <w:p w:rsidR="00BE1A0C" w:rsidRPr="00BE1A0C" w:rsidRDefault="00BE1A0C" w:rsidP="00766AEB">
      <w:pPr>
        <w:widowControl/>
        <w:numPr>
          <w:ilvl w:val="1"/>
          <w:numId w:val="27"/>
        </w:numPr>
        <w:rPr>
          <w:rFonts w:ascii="Arial" w:eastAsia="Times New Roman" w:hAnsi="Arial" w:cs="Arial"/>
          <w:b/>
        </w:rPr>
      </w:pPr>
      <w:r w:rsidRPr="00BE1A0C">
        <w:rPr>
          <w:rFonts w:ascii="Arial" w:eastAsia="Times New Roman" w:hAnsi="Arial" w:cs="Arial"/>
          <w:b/>
        </w:rPr>
        <w:t xml:space="preserve">Joint Custody:  </w:t>
      </w:r>
      <w:r w:rsidRPr="00BE1A0C">
        <w:rPr>
          <w:rFonts w:ascii="Arial" w:eastAsia="Times New Roman" w:hAnsi="Arial" w:cs="Arial"/>
        </w:rPr>
        <w:t xml:space="preserve">If the child is involved in a shared, or joint, custody situation, he/she is included in the family unit of the parent that claims the child as a dependent for income tax purposes.       </w:t>
      </w:r>
    </w:p>
    <w:p w:rsidR="00BE1A0C" w:rsidRPr="00BE1A0C" w:rsidRDefault="00BE1A0C" w:rsidP="00766AEB">
      <w:pPr>
        <w:widowControl/>
        <w:numPr>
          <w:ilvl w:val="1"/>
          <w:numId w:val="27"/>
        </w:numPr>
        <w:rPr>
          <w:rFonts w:ascii="Arial" w:eastAsia="Times New Roman" w:hAnsi="Arial" w:cs="Arial"/>
          <w:b/>
        </w:rPr>
      </w:pPr>
      <w:r w:rsidRPr="00BE1A0C">
        <w:rPr>
          <w:rFonts w:ascii="Arial" w:eastAsia="Times New Roman" w:hAnsi="Arial" w:cs="Arial"/>
          <w:b/>
        </w:rPr>
        <w:t xml:space="preserve">Foster Child:  </w:t>
      </w:r>
      <w:r w:rsidRPr="00BE1A0C">
        <w:rPr>
          <w:rFonts w:ascii="Arial" w:eastAsia="Times New Roman" w:hAnsi="Arial" w:cs="Arial"/>
        </w:rPr>
        <w:t>A foster child shall be considered an independent one person family for the purposes of determining income eligibility. See Policy 2.11 Foster Child Eligibility.</w:t>
      </w:r>
    </w:p>
    <w:p w:rsidR="00BE1A0C" w:rsidRPr="00BE1A0C" w:rsidRDefault="00BE1A0C" w:rsidP="00766AEB">
      <w:pPr>
        <w:widowControl/>
        <w:numPr>
          <w:ilvl w:val="1"/>
          <w:numId w:val="27"/>
        </w:numPr>
        <w:rPr>
          <w:rFonts w:ascii="Arial" w:eastAsia="Times New Roman" w:hAnsi="Arial" w:cs="Arial"/>
          <w:b/>
        </w:rPr>
      </w:pPr>
      <w:r w:rsidRPr="00BE1A0C">
        <w:rPr>
          <w:rFonts w:ascii="Arial" w:eastAsia="Times New Roman" w:hAnsi="Arial" w:cs="Arial"/>
          <w:b/>
        </w:rPr>
        <w:t xml:space="preserve">Children Living with Someone other than Parents or Legal Guardians: </w:t>
      </w:r>
    </w:p>
    <w:p w:rsidR="00BE1A0C" w:rsidRPr="00BE1A0C" w:rsidRDefault="00BE1A0C" w:rsidP="00766AEB">
      <w:pPr>
        <w:widowControl/>
        <w:numPr>
          <w:ilvl w:val="2"/>
          <w:numId w:val="27"/>
        </w:numPr>
        <w:rPr>
          <w:rFonts w:ascii="Arial" w:eastAsia="Times New Roman" w:hAnsi="Arial" w:cs="Arial"/>
          <w:b/>
        </w:rPr>
      </w:pPr>
      <w:r w:rsidRPr="00BE1A0C">
        <w:rPr>
          <w:rFonts w:ascii="Arial" w:eastAsia="Times New Roman" w:hAnsi="Arial" w:cs="Arial"/>
        </w:rPr>
        <w:t xml:space="preserve">Eligibility for a child living with relatives or friends for a short period of time is based on income of the parent or legal guardian. </w:t>
      </w:r>
    </w:p>
    <w:p w:rsidR="00BE1A0C" w:rsidRPr="00BE1A0C" w:rsidRDefault="00BE1A0C" w:rsidP="00766AEB">
      <w:pPr>
        <w:widowControl/>
        <w:numPr>
          <w:ilvl w:val="2"/>
          <w:numId w:val="27"/>
        </w:numPr>
        <w:rPr>
          <w:rFonts w:ascii="Arial" w:eastAsia="Times New Roman" w:hAnsi="Arial" w:cs="Arial"/>
          <w:b/>
        </w:rPr>
      </w:pPr>
      <w:r w:rsidRPr="00BE1A0C">
        <w:rPr>
          <w:rFonts w:ascii="Arial" w:eastAsia="Times New Roman" w:hAnsi="Arial" w:cs="Arial"/>
        </w:rPr>
        <w:t xml:space="preserve">Eligibility for a person living with relatives or friends for an indefinite amount of time is based on the number of persons in the household and the total income of all persons if support for the child is provided by the family with whom the child lives. </w:t>
      </w:r>
    </w:p>
    <w:p w:rsidR="00BE1A0C" w:rsidRPr="00BE1A0C" w:rsidRDefault="00BE1A0C" w:rsidP="00766AEB">
      <w:pPr>
        <w:widowControl/>
        <w:numPr>
          <w:ilvl w:val="1"/>
          <w:numId w:val="27"/>
        </w:numPr>
        <w:rPr>
          <w:rFonts w:ascii="Arial" w:eastAsia="Times New Roman" w:hAnsi="Arial" w:cs="Arial"/>
          <w:b/>
        </w:rPr>
      </w:pPr>
      <w:r w:rsidRPr="00BE1A0C">
        <w:rPr>
          <w:rFonts w:ascii="Arial" w:eastAsia="Times New Roman" w:hAnsi="Arial" w:cs="Arial"/>
          <w:b/>
        </w:rPr>
        <w:t xml:space="preserve">Infants Born to Incarcerated Women:  </w:t>
      </w:r>
      <w:r w:rsidRPr="00BE1A0C">
        <w:rPr>
          <w:rFonts w:ascii="Arial" w:eastAsia="Times New Roman" w:hAnsi="Arial" w:cs="Arial"/>
        </w:rPr>
        <w:t xml:space="preserve">A newborn infant born to a woman who is incarcerated shall be considered a one-member family.  </w:t>
      </w:r>
    </w:p>
    <w:p w:rsidR="00BE1A0C" w:rsidRPr="00BE1A0C" w:rsidRDefault="00BE1A0C" w:rsidP="00766AEB">
      <w:pPr>
        <w:widowControl/>
        <w:numPr>
          <w:ilvl w:val="0"/>
          <w:numId w:val="27"/>
        </w:numPr>
        <w:rPr>
          <w:rFonts w:ascii="Arial" w:eastAsia="Times New Roman" w:hAnsi="Arial" w:cs="Arial"/>
          <w:b/>
        </w:rPr>
      </w:pPr>
      <w:r w:rsidRPr="00BE1A0C">
        <w:rPr>
          <w:rFonts w:ascii="Arial" w:eastAsia="Times New Roman" w:hAnsi="Arial" w:cs="Arial"/>
          <w:b/>
        </w:rPr>
        <w:t xml:space="preserve">Residence of an Institution/Group Home/School: </w:t>
      </w:r>
      <w:r w:rsidRPr="00BE1A0C">
        <w:rPr>
          <w:rFonts w:ascii="Arial" w:eastAsia="Times New Roman" w:hAnsi="Arial" w:cs="Arial"/>
        </w:rPr>
        <w:t xml:space="preserve">(domestic violence shelters, drug treatment centers, group homes, half-way houses, schools, students, etc.):  If the individual’s support is being paid for by income of the family then that individual should be counted in the family.  An individual whose support is paid by the state or other entity other than the family is not considered a member of the family for WIC income eligibility purposes.    </w:t>
      </w:r>
    </w:p>
    <w:p w:rsidR="00BE1A0C" w:rsidRPr="00BE1A0C" w:rsidRDefault="00BE1A0C" w:rsidP="00766AEB">
      <w:pPr>
        <w:widowControl/>
        <w:numPr>
          <w:ilvl w:val="0"/>
          <w:numId w:val="27"/>
        </w:numPr>
        <w:rPr>
          <w:rFonts w:ascii="Arial" w:eastAsia="Times New Roman" w:hAnsi="Arial" w:cs="Arial"/>
          <w:b/>
        </w:rPr>
      </w:pPr>
      <w:r w:rsidRPr="00BE1A0C">
        <w:rPr>
          <w:rFonts w:ascii="Arial" w:eastAsia="Times New Roman" w:hAnsi="Arial" w:cs="Arial"/>
        </w:rPr>
        <w:t>A WIC family living in a shelter for the homeless, maternity home, or other group residence would be considered a separate family from other residents.</w:t>
      </w:r>
    </w:p>
    <w:p w:rsidR="007C70BD" w:rsidRPr="00BE1A0C" w:rsidRDefault="00BE1A0C" w:rsidP="00766AEB">
      <w:pPr>
        <w:widowControl/>
        <w:numPr>
          <w:ilvl w:val="0"/>
          <w:numId w:val="27"/>
        </w:numPr>
        <w:rPr>
          <w:rFonts w:ascii="Arial" w:eastAsia="Times New Roman" w:hAnsi="Arial" w:cs="Arial"/>
          <w:b/>
        </w:rPr>
      </w:pPr>
      <w:r w:rsidRPr="00BE1A0C">
        <w:rPr>
          <w:rFonts w:ascii="Arial" w:eastAsia="Times New Roman" w:hAnsi="Arial" w:cs="Arial"/>
          <w:b/>
        </w:rPr>
        <w:t xml:space="preserve">Temporarily Separated Family Members:  </w:t>
      </w:r>
      <w:r w:rsidRPr="00BE1A0C">
        <w:rPr>
          <w:rFonts w:ascii="Arial" w:eastAsia="Times New Roman" w:hAnsi="Arial" w:cs="Arial"/>
        </w:rPr>
        <w:t>Family members living apart on a temporary basis are considered household members.</w:t>
      </w:r>
    </w:p>
    <w:p w:rsidR="007C70BD" w:rsidRPr="002745AA" w:rsidRDefault="007C70BD" w:rsidP="00111E5F">
      <w:pPr>
        <w:rPr>
          <w:rFonts w:ascii="Arial" w:hAnsi="Arial" w:cs="Arial"/>
          <w:b/>
        </w:rPr>
      </w:pPr>
      <w:r w:rsidRPr="002745AA">
        <w:rPr>
          <w:rFonts w:ascii="Arial" w:hAnsi="Arial" w:cs="Arial"/>
          <w:b/>
        </w:rPr>
        <w:t>GUIDANCE</w:t>
      </w:r>
    </w:p>
    <w:p w:rsidR="00FE3C58" w:rsidRPr="00FE3C58" w:rsidRDefault="00FE3C58" w:rsidP="00FE3C58">
      <w:pPr>
        <w:widowControl/>
        <w:ind w:left="360"/>
        <w:rPr>
          <w:rFonts w:ascii="Arial" w:eastAsia="Times New Roman" w:hAnsi="Arial" w:cs="Arial"/>
        </w:rPr>
      </w:pPr>
      <w:r w:rsidRPr="00FE3C58">
        <w:rPr>
          <w:rFonts w:ascii="Arial" w:eastAsia="Times New Roman" w:hAnsi="Arial" w:cs="Arial"/>
        </w:rPr>
        <w:t xml:space="preserve">It is reasonable to assume that person living in the residence of others (other than those living in institutional settings and homeless facilities), whether related or not, are likely to be receiving support and some commingling of resources which renders them members of the </w:t>
      </w:r>
      <w:r w:rsidRPr="00FE3C58">
        <w:rPr>
          <w:rFonts w:ascii="Arial" w:eastAsia="Times New Roman" w:hAnsi="Arial" w:cs="Arial"/>
        </w:rPr>
        <w:lastRenderedPageBreak/>
        <w:t>economic unit (family) with which they live.  However, it is possible to establish that more than one economic unit (family) lives under one roof through appropriate questioning which helps to make a reasonable determination that there is general economic independence of the units, i.e. financial resource and support are retained independently. For example, a pregnant woman who is sharing an apartment with her sister may be determined to be a separate economic unit from her sister if the certifier can reasonably establish that she has a separate source of income and is paying her proportionate share of household, living and personal expenses.</w:t>
      </w:r>
    </w:p>
    <w:p w:rsidR="00FE3C58" w:rsidRPr="00FE3C58" w:rsidRDefault="00FE3C58" w:rsidP="00766AEB">
      <w:pPr>
        <w:widowControl/>
        <w:numPr>
          <w:ilvl w:val="1"/>
          <w:numId w:val="32"/>
        </w:numPr>
        <w:autoSpaceDE w:val="0"/>
        <w:autoSpaceDN w:val="0"/>
        <w:adjustRightInd w:val="0"/>
        <w:rPr>
          <w:rFonts w:ascii="Arial" w:eastAsia="Times New Roman" w:hAnsi="Arial" w:cs="Arial"/>
        </w:rPr>
      </w:pPr>
      <w:r w:rsidRPr="00FE3C58">
        <w:rPr>
          <w:rFonts w:ascii="Arial" w:eastAsia="Times New Roman" w:hAnsi="Arial" w:cs="Arial"/>
        </w:rPr>
        <w:t xml:space="preserve">Example of questions to ask to determine if a family/individual in a multiple family household is its own economic unit. </w:t>
      </w:r>
    </w:p>
    <w:p w:rsidR="00FE3C58" w:rsidRPr="00FE3C58" w:rsidRDefault="00FE3C58" w:rsidP="00766AEB">
      <w:pPr>
        <w:widowControl/>
        <w:numPr>
          <w:ilvl w:val="2"/>
          <w:numId w:val="32"/>
        </w:numPr>
        <w:autoSpaceDE w:val="0"/>
        <w:autoSpaceDN w:val="0"/>
        <w:adjustRightInd w:val="0"/>
        <w:rPr>
          <w:rFonts w:ascii="Arial" w:eastAsia="Times New Roman" w:hAnsi="Arial" w:cs="Arial"/>
        </w:rPr>
      </w:pPr>
      <w:r w:rsidRPr="00FE3C58">
        <w:rPr>
          <w:rFonts w:ascii="Arial" w:eastAsia="Times New Roman" w:hAnsi="Arial" w:cs="Arial"/>
        </w:rPr>
        <w:t>Do you pay rent?</w:t>
      </w:r>
    </w:p>
    <w:p w:rsidR="00FE3C58" w:rsidRPr="00FE3C58" w:rsidRDefault="00FE3C58" w:rsidP="00766AEB">
      <w:pPr>
        <w:widowControl/>
        <w:numPr>
          <w:ilvl w:val="2"/>
          <w:numId w:val="32"/>
        </w:numPr>
        <w:autoSpaceDE w:val="0"/>
        <w:autoSpaceDN w:val="0"/>
        <w:adjustRightInd w:val="0"/>
        <w:rPr>
          <w:rFonts w:ascii="Arial" w:eastAsia="Times New Roman" w:hAnsi="Arial" w:cs="Arial"/>
        </w:rPr>
      </w:pPr>
      <w:r w:rsidRPr="00FE3C58">
        <w:rPr>
          <w:rFonts w:ascii="Arial" w:eastAsia="Times New Roman" w:hAnsi="Arial" w:cs="Arial"/>
        </w:rPr>
        <w:t>Do you pay for your own food?</w:t>
      </w:r>
    </w:p>
    <w:p w:rsidR="00FE3C58" w:rsidRPr="00FE3C58" w:rsidRDefault="00FE3C58" w:rsidP="00766AEB">
      <w:pPr>
        <w:widowControl/>
        <w:numPr>
          <w:ilvl w:val="2"/>
          <w:numId w:val="32"/>
        </w:numPr>
        <w:autoSpaceDE w:val="0"/>
        <w:autoSpaceDN w:val="0"/>
        <w:adjustRightInd w:val="0"/>
        <w:rPr>
          <w:rFonts w:ascii="Arial" w:eastAsia="Times New Roman" w:hAnsi="Arial" w:cs="Arial"/>
        </w:rPr>
      </w:pPr>
      <w:r w:rsidRPr="00FE3C58">
        <w:rPr>
          <w:rFonts w:ascii="Arial" w:eastAsia="Times New Roman" w:hAnsi="Arial" w:cs="Arial"/>
        </w:rPr>
        <w:t>Do you purchase your own clothes?</w:t>
      </w:r>
    </w:p>
    <w:p w:rsidR="00FE3C58" w:rsidRPr="00FE3C58" w:rsidRDefault="00FE3C58" w:rsidP="00766AEB">
      <w:pPr>
        <w:widowControl/>
        <w:numPr>
          <w:ilvl w:val="2"/>
          <w:numId w:val="32"/>
        </w:numPr>
        <w:autoSpaceDE w:val="0"/>
        <w:autoSpaceDN w:val="0"/>
        <w:adjustRightInd w:val="0"/>
        <w:rPr>
          <w:rFonts w:ascii="Arial" w:eastAsia="Times New Roman" w:hAnsi="Arial" w:cs="Arial"/>
        </w:rPr>
      </w:pPr>
      <w:r w:rsidRPr="00FE3C58">
        <w:rPr>
          <w:rFonts w:ascii="Arial" w:eastAsia="Times New Roman" w:hAnsi="Arial" w:cs="Arial"/>
        </w:rPr>
        <w:t>Do you pay for utility expenses? (</w:t>
      </w:r>
      <w:proofErr w:type="gramStart"/>
      <w:r w:rsidRPr="00FE3C58">
        <w:rPr>
          <w:rFonts w:ascii="Arial" w:eastAsia="Times New Roman" w:hAnsi="Arial" w:cs="Arial"/>
        </w:rPr>
        <w:t>electric</w:t>
      </w:r>
      <w:proofErr w:type="gramEnd"/>
      <w:r w:rsidRPr="00FE3C58">
        <w:rPr>
          <w:rFonts w:ascii="Arial" w:eastAsia="Times New Roman" w:hAnsi="Arial" w:cs="Arial"/>
        </w:rPr>
        <w:t>, water, heat, garbage, etc.)</w:t>
      </w:r>
    </w:p>
    <w:p w:rsidR="00FE3C58" w:rsidRPr="00FE3C58" w:rsidRDefault="00FE3C58" w:rsidP="00766AEB">
      <w:pPr>
        <w:widowControl/>
        <w:numPr>
          <w:ilvl w:val="2"/>
          <w:numId w:val="32"/>
        </w:numPr>
        <w:autoSpaceDE w:val="0"/>
        <w:autoSpaceDN w:val="0"/>
        <w:adjustRightInd w:val="0"/>
        <w:rPr>
          <w:rFonts w:ascii="Arial" w:eastAsia="Times New Roman" w:hAnsi="Arial" w:cs="Arial"/>
        </w:rPr>
      </w:pPr>
      <w:r w:rsidRPr="00FE3C58">
        <w:rPr>
          <w:rFonts w:ascii="Arial" w:eastAsia="Times New Roman" w:hAnsi="Arial" w:cs="Arial"/>
        </w:rPr>
        <w:t>Do you pay for your own household items and supplies? (</w:t>
      </w:r>
      <w:proofErr w:type="gramStart"/>
      <w:r w:rsidRPr="00FE3C58">
        <w:rPr>
          <w:rFonts w:ascii="Arial" w:eastAsia="Times New Roman" w:hAnsi="Arial" w:cs="Arial"/>
        </w:rPr>
        <w:t>laundry</w:t>
      </w:r>
      <w:proofErr w:type="gramEnd"/>
      <w:r w:rsidRPr="00FE3C58">
        <w:rPr>
          <w:rFonts w:ascii="Arial" w:eastAsia="Times New Roman" w:hAnsi="Arial" w:cs="Arial"/>
        </w:rPr>
        <w:t xml:space="preserve"> detergent, cleaning supplies, toiletries, etc.)</w:t>
      </w:r>
    </w:p>
    <w:p w:rsidR="00FE3C58" w:rsidRPr="00FE3C58" w:rsidRDefault="00FE3C58" w:rsidP="00FE3C58">
      <w:pPr>
        <w:widowControl/>
        <w:ind w:left="360"/>
        <w:rPr>
          <w:rFonts w:ascii="Arial" w:eastAsia="Times New Roman" w:hAnsi="Arial" w:cs="Arial"/>
          <w:b/>
        </w:rPr>
      </w:pPr>
      <w:r w:rsidRPr="00FE3C58">
        <w:rPr>
          <w:rFonts w:ascii="Arial" w:eastAsia="Times New Roman" w:hAnsi="Arial" w:cs="Arial"/>
        </w:rPr>
        <w:t>The most important rule to apply to all applicants, including minors, is that a family must have its own source of income.  The clinic may decide whether the reported income is adequate to sustain the family, or they truly are members of another family.  Adequacy of the income, not whether the unit receives any in-kind benefits, should be the determining factor. If the client indicates that he/she is receiving food, shelter, clothing from someone who is expecting no work or payment in return, then the applicant is not an independent family.  The income of the support entity must be included in the family.</w:t>
      </w:r>
    </w:p>
    <w:p w:rsidR="00FE3C58" w:rsidRPr="00FE3C58" w:rsidRDefault="00FE3C58" w:rsidP="00FE3C58">
      <w:pPr>
        <w:widowControl/>
        <w:ind w:left="360"/>
        <w:rPr>
          <w:rFonts w:ascii="Arial" w:eastAsia="Times New Roman" w:hAnsi="Arial" w:cs="Arial"/>
          <w:b/>
        </w:rPr>
      </w:pPr>
    </w:p>
    <w:p w:rsidR="00FE3C58" w:rsidRPr="00FE3C58" w:rsidRDefault="00FE3C58" w:rsidP="00FE3C58">
      <w:pPr>
        <w:widowControl/>
        <w:ind w:left="360"/>
        <w:rPr>
          <w:rFonts w:ascii="Arial" w:eastAsia="Times New Roman" w:hAnsi="Arial" w:cs="Arial"/>
          <w:b/>
        </w:rPr>
      </w:pPr>
      <w:r w:rsidRPr="00FE3C58">
        <w:rPr>
          <w:rFonts w:ascii="Arial" w:eastAsia="Times New Roman" w:hAnsi="Arial" w:cs="Arial"/>
        </w:rPr>
        <w:t>An applicant who indicates that he/she must pay or work for the food, shelter and clothing required to support the family may be considered a separate family, even if the only payment is “in-kind.”</w:t>
      </w:r>
    </w:p>
    <w:p w:rsidR="007C70BD" w:rsidRDefault="007C70BD" w:rsidP="00111E5F"/>
    <w:p w:rsidR="00026FCF" w:rsidRDefault="00026FCF" w:rsidP="00111E5F">
      <w:pPr>
        <w:widowControl/>
        <w:rPr>
          <w:rFonts w:ascii="Arial" w:eastAsia="Times New Roman" w:hAnsi="Arial" w:cs="Arial"/>
          <w:b/>
        </w:rPr>
        <w:sectPr w:rsidR="00026FCF" w:rsidSect="000C778F">
          <w:pgSz w:w="12240" w:h="15840"/>
          <w:pgMar w:top="1400" w:right="1380" w:bottom="1120" w:left="1320" w:header="720" w:footer="935" w:gutter="0"/>
          <w:cols w:space="720"/>
        </w:sectPr>
      </w:pPr>
    </w:p>
    <w:p w:rsidR="007C70BD" w:rsidRPr="007C70BD" w:rsidRDefault="007C70BD" w:rsidP="00111E5F">
      <w:pPr>
        <w:widowControl/>
        <w:rPr>
          <w:rFonts w:ascii="Arial" w:eastAsia="Times New Roman" w:hAnsi="Arial" w:cs="Arial"/>
          <w:i/>
          <w:sz w:val="28"/>
          <w:szCs w:val="28"/>
        </w:rPr>
      </w:pPr>
      <w:r w:rsidRPr="007C70BD">
        <w:rPr>
          <w:rFonts w:ascii="Arial" w:eastAsia="Times New Roman" w:hAnsi="Arial" w:cs="Arial"/>
          <w:b/>
        </w:rPr>
        <w:lastRenderedPageBreak/>
        <w:t>2.09</w:t>
      </w:r>
      <w:r w:rsidR="00026FCF">
        <w:rPr>
          <w:rFonts w:ascii="Arial" w:eastAsia="Times New Roman" w:hAnsi="Arial" w:cs="Arial"/>
          <w:b/>
          <w:sz w:val="28"/>
          <w:szCs w:val="28"/>
        </w:rPr>
        <w:t xml:space="preserve"> </w:t>
      </w:r>
      <w:r w:rsidRPr="007C70BD">
        <w:rPr>
          <w:rFonts w:ascii="Arial" w:eastAsia="Times New Roman" w:hAnsi="Arial" w:cs="Arial"/>
          <w:b/>
        </w:rPr>
        <w:t>Physical Presence</w:t>
      </w:r>
      <w:r w:rsidRPr="007C70BD">
        <w:rPr>
          <w:rFonts w:ascii="Arial" w:eastAsia="Times New Roman" w:hAnsi="Arial" w:cs="Arial"/>
          <w:b/>
          <w:sz w:val="28"/>
          <w:szCs w:val="28"/>
        </w:rPr>
        <w:tab/>
      </w:r>
      <w:r w:rsidRPr="007C70BD">
        <w:rPr>
          <w:rFonts w:ascii="Arial" w:eastAsia="Times New Roman" w:hAnsi="Arial" w:cs="Arial"/>
          <w:b/>
          <w:sz w:val="28"/>
          <w:szCs w:val="28"/>
        </w:rPr>
        <w:tab/>
      </w:r>
      <w:r w:rsidRPr="007C70BD">
        <w:rPr>
          <w:rFonts w:ascii="Arial" w:eastAsia="Times New Roman" w:hAnsi="Arial" w:cs="Arial"/>
          <w:b/>
          <w:sz w:val="28"/>
          <w:szCs w:val="28"/>
        </w:rPr>
        <w:tab/>
      </w:r>
    </w:p>
    <w:p w:rsidR="007C70BD" w:rsidRPr="007C70BD" w:rsidRDefault="007C70BD" w:rsidP="00111E5F">
      <w:pPr>
        <w:widowControl/>
        <w:rPr>
          <w:rFonts w:ascii="Arial" w:eastAsia="Times New Roman" w:hAnsi="Arial" w:cs="Arial"/>
          <w:b/>
          <w:sz w:val="28"/>
          <w:szCs w:val="28"/>
        </w:rPr>
      </w:pPr>
    </w:p>
    <w:p w:rsidR="00026FCF" w:rsidRDefault="00026FCF" w:rsidP="00111E5F">
      <w:pPr>
        <w:widowControl/>
        <w:rPr>
          <w:rFonts w:ascii="Arial" w:eastAsia="Times New Roman" w:hAnsi="Arial" w:cs="Arial"/>
          <w:b/>
        </w:rPr>
      </w:pPr>
      <w:r>
        <w:rPr>
          <w:rFonts w:ascii="Arial" w:eastAsia="Times New Roman" w:hAnsi="Arial" w:cs="Arial"/>
          <w:b/>
        </w:rPr>
        <w:t>PURPOSE</w:t>
      </w:r>
    </w:p>
    <w:p w:rsidR="007C70BD" w:rsidRPr="007C70BD" w:rsidRDefault="007C70BD" w:rsidP="00111E5F">
      <w:pPr>
        <w:widowControl/>
        <w:rPr>
          <w:rFonts w:ascii="Arial" w:eastAsia="Times New Roman" w:hAnsi="Arial" w:cs="Arial"/>
        </w:rPr>
      </w:pPr>
      <w:proofErr w:type="gramStart"/>
      <w:r w:rsidRPr="007C70BD">
        <w:rPr>
          <w:rFonts w:ascii="Arial" w:eastAsia="Times New Roman" w:hAnsi="Arial" w:cs="Arial"/>
        </w:rPr>
        <w:t>To establish requirements and exceptions for physical presence of an applicant/client at the certification visit.</w:t>
      </w:r>
      <w:proofErr w:type="gramEnd"/>
    </w:p>
    <w:p w:rsidR="007C70BD" w:rsidRPr="007C70BD" w:rsidRDefault="007C70BD" w:rsidP="00111E5F">
      <w:pPr>
        <w:widowControl/>
        <w:rPr>
          <w:rFonts w:ascii="Arial" w:eastAsia="Times New Roman" w:hAnsi="Arial" w:cs="Arial"/>
          <w:b/>
        </w:rPr>
      </w:pPr>
    </w:p>
    <w:p w:rsidR="007C70BD" w:rsidRPr="007C70BD" w:rsidRDefault="007C70BD" w:rsidP="00111E5F">
      <w:pPr>
        <w:widowControl/>
        <w:rPr>
          <w:rFonts w:ascii="Arial" w:eastAsia="Times New Roman" w:hAnsi="Arial" w:cs="Arial"/>
          <w:b/>
        </w:rPr>
      </w:pPr>
      <w:r w:rsidRPr="007C70BD">
        <w:rPr>
          <w:rFonts w:ascii="Arial" w:eastAsia="Times New Roman" w:hAnsi="Arial" w:cs="Arial"/>
          <w:b/>
        </w:rPr>
        <w:t>POLICY</w:t>
      </w:r>
    </w:p>
    <w:p w:rsidR="007C70BD" w:rsidRPr="007C70BD" w:rsidRDefault="007C70BD" w:rsidP="00766AEB">
      <w:pPr>
        <w:widowControl/>
        <w:numPr>
          <w:ilvl w:val="0"/>
          <w:numId w:val="27"/>
        </w:numPr>
        <w:rPr>
          <w:rFonts w:ascii="Arial" w:eastAsia="Times New Roman" w:hAnsi="Arial" w:cs="Arial"/>
          <w:b/>
        </w:rPr>
      </w:pPr>
      <w:r w:rsidRPr="007C70BD">
        <w:rPr>
          <w:rFonts w:ascii="Arial" w:eastAsia="Times New Roman" w:hAnsi="Arial" w:cs="Arial"/>
        </w:rPr>
        <w:t>Persons applying for WIC services are required to be physically present at each certification.  Exceptions may be granted for the following reasons:</w:t>
      </w:r>
    </w:p>
    <w:p w:rsidR="007C70BD" w:rsidRPr="007C70BD" w:rsidRDefault="007C70BD" w:rsidP="00766AEB">
      <w:pPr>
        <w:widowControl/>
        <w:numPr>
          <w:ilvl w:val="1"/>
          <w:numId w:val="27"/>
        </w:numPr>
        <w:tabs>
          <w:tab w:val="clear" w:pos="1800"/>
        </w:tabs>
        <w:ind w:left="1170"/>
        <w:rPr>
          <w:rFonts w:ascii="Arial" w:eastAsia="Times New Roman" w:hAnsi="Arial" w:cs="Arial"/>
          <w:b/>
        </w:rPr>
      </w:pPr>
      <w:r w:rsidRPr="007C70BD">
        <w:rPr>
          <w:rFonts w:ascii="Arial" w:eastAsia="Times New Roman" w:hAnsi="Arial" w:cs="Arial"/>
        </w:rPr>
        <w:t>Individuals with disabilities, or their parents/caretakers with disabilities, who are unable to be physically present at the clinic because of:</w:t>
      </w:r>
    </w:p>
    <w:p w:rsidR="007C70BD" w:rsidRPr="007C70BD" w:rsidRDefault="007C70BD" w:rsidP="00766AEB">
      <w:pPr>
        <w:widowControl/>
        <w:numPr>
          <w:ilvl w:val="2"/>
          <w:numId w:val="27"/>
        </w:numPr>
        <w:tabs>
          <w:tab w:val="clear" w:pos="2520"/>
        </w:tabs>
        <w:ind w:left="1530"/>
        <w:rPr>
          <w:rFonts w:ascii="Arial" w:eastAsia="Times New Roman" w:hAnsi="Arial" w:cs="Arial"/>
          <w:b/>
        </w:rPr>
      </w:pPr>
      <w:r w:rsidRPr="007C70BD">
        <w:rPr>
          <w:rFonts w:ascii="Arial" w:eastAsia="Times New Roman" w:hAnsi="Arial" w:cs="Arial"/>
        </w:rPr>
        <w:t>A medical condition that necessitates the use of medical equipment that is not easily transportable</w:t>
      </w:r>
    </w:p>
    <w:p w:rsidR="007C70BD" w:rsidRPr="007C70BD" w:rsidRDefault="007C70BD" w:rsidP="00766AEB">
      <w:pPr>
        <w:widowControl/>
        <w:numPr>
          <w:ilvl w:val="2"/>
          <w:numId w:val="27"/>
        </w:numPr>
        <w:tabs>
          <w:tab w:val="clear" w:pos="2520"/>
        </w:tabs>
        <w:ind w:left="1530"/>
        <w:rPr>
          <w:rFonts w:ascii="Arial" w:eastAsia="Times New Roman" w:hAnsi="Arial" w:cs="Arial"/>
          <w:b/>
        </w:rPr>
      </w:pPr>
      <w:r w:rsidRPr="007C70BD">
        <w:rPr>
          <w:rFonts w:ascii="Arial" w:eastAsia="Times New Roman" w:hAnsi="Arial" w:cs="Arial"/>
        </w:rPr>
        <w:t>A medical condition that requires bed rest</w:t>
      </w:r>
    </w:p>
    <w:p w:rsidR="007C70BD" w:rsidRPr="007C70BD" w:rsidRDefault="007C70BD" w:rsidP="00766AEB">
      <w:pPr>
        <w:widowControl/>
        <w:numPr>
          <w:ilvl w:val="2"/>
          <w:numId w:val="27"/>
        </w:numPr>
        <w:tabs>
          <w:tab w:val="clear" w:pos="2520"/>
        </w:tabs>
        <w:ind w:left="1530"/>
        <w:rPr>
          <w:rFonts w:ascii="Arial" w:eastAsia="Times New Roman" w:hAnsi="Arial" w:cs="Arial"/>
          <w:b/>
        </w:rPr>
      </w:pPr>
      <w:r w:rsidRPr="007C70BD">
        <w:rPr>
          <w:rFonts w:ascii="Arial" w:eastAsia="Times New Roman" w:hAnsi="Arial" w:cs="Arial"/>
        </w:rPr>
        <w:t>A serious illness that may be exacerbated by coming in to the WIC clinic</w:t>
      </w:r>
    </w:p>
    <w:p w:rsidR="007C70BD" w:rsidRPr="00026FCF" w:rsidRDefault="007C70BD" w:rsidP="00766AEB">
      <w:pPr>
        <w:widowControl/>
        <w:numPr>
          <w:ilvl w:val="2"/>
          <w:numId w:val="27"/>
        </w:numPr>
        <w:tabs>
          <w:tab w:val="clear" w:pos="2520"/>
        </w:tabs>
        <w:ind w:left="1530"/>
        <w:rPr>
          <w:rFonts w:ascii="Arial" w:eastAsia="Times New Roman" w:hAnsi="Arial" w:cs="Arial"/>
          <w:b/>
        </w:rPr>
      </w:pPr>
      <w:r w:rsidRPr="007C70BD">
        <w:rPr>
          <w:rFonts w:ascii="Arial" w:eastAsia="Times New Roman" w:hAnsi="Arial" w:cs="Arial"/>
        </w:rPr>
        <w:t>A contagious disease that would threaten the health of the general public</w:t>
      </w:r>
    </w:p>
    <w:p w:rsidR="007C70BD" w:rsidRPr="00026FCF" w:rsidRDefault="007C70BD" w:rsidP="00766AEB">
      <w:pPr>
        <w:widowControl/>
        <w:numPr>
          <w:ilvl w:val="1"/>
          <w:numId w:val="27"/>
        </w:numPr>
        <w:tabs>
          <w:tab w:val="clear" w:pos="1800"/>
        </w:tabs>
        <w:ind w:left="1170"/>
        <w:rPr>
          <w:rFonts w:ascii="Arial" w:eastAsia="Times New Roman" w:hAnsi="Arial" w:cs="Arial"/>
          <w:b/>
        </w:rPr>
      </w:pPr>
      <w:r w:rsidRPr="007C70BD">
        <w:rPr>
          <w:rFonts w:ascii="Arial" w:eastAsia="Times New Roman" w:hAnsi="Arial" w:cs="Arial"/>
        </w:rPr>
        <w:t>Infants and children who were physically present for the initial certification and have documentation of ongoing health care, and being physically present would pose an unreasonable barrier.</w:t>
      </w:r>
    </w:p>
    <w:p w:rsidR="007C70BD" w:rsidRPr="00026FCF" w:rsidRDefault="007C70BD" w:rsidP="00766AEB">
      <w:pPr>
        <w:widowControl/>
        <w:numPr>
          <w:ilvl w:val="1"/>
          <w:numId w:val="27"/>
        </w:numPr>
        <w:tabs>
          <w:tab w:val="clear" w:pos="1800"/>
        </w:tabs>
        <w:ind w:left="1170"/>
        <w:rPr>
          <w:rFonts w:ascii="Arial" w:eastAsia="Times New Roman" w:hAnsi="Arial" w:cs="Arial"/>
          <w:b/>
        </w:rPr>
      </w:pPr>
      <w:r w:rsidRPr="007C70BD">
        <w:rPr>
          <w:rFonts w:ascii="Arial" w:eastAsia="Times New Roman" w:hAnsi="Arial" w:cs="Arial"/>
        </w:rPr>
        <w:t>Infants and children who were physically present for the initial certification and were present at a certification visit within one (1) year from the most recent certification determination, and are under the care of one or more parents/caretakers whose work status presents a barrier to bringing the infant or child to the clinic.</w:t>
      </w:r>
    </w:p>
    <w:p w:rsidR="007C70BD" w:rsidRPr="00026FCF" w:rsidRDefault="007C70BD" w:rsidP="00766AEB">
      <w:pPr>
        <w:widowControl/>
        <w:numPr>
          <w:ilvl w:val="1"/>
          <w:numId w:val="27"/>
        </w:numPr>
        <w:tabs>
          <w:tab w:val="clear" w:pos="1800"/>
        </w:tabs>
        <w:ind w:left="1170"/>
        <w:rPr>
          <w:rFonts w:ascii="Arial" w:eastAsia="Times New Roman" w:hAnsi="Arial" w:cs="Arial"/>
          <w:b/>
        </w:rPr>
      </w:pPr>
      <w:r w:rsidRPr="007C70BD">
        <w:rPr>
          <w:rFonts w:ascii="Arial" w:eastAsia="Times New Roman" w:hAnsi="Arial" w:cs="Arial"/>
        </w:rPr>
        <w:t>Infants under 8 weeks of age, who for reasons determined appropriate by the clinic, cannot be present at certification.</w:t>
      </w:r>
    </w:p>
    <w:p w:rsidR="007C70BD" w:rsidRPr="00026FCF" w:rsidRDefault="00026FCF" w:rsidP="00111E5F">
      <w:pPr>
        <w:widowControl/>
        <w:ind w:left="1170"/>
        <w:rPr>
          <w:rFonts w:ascii="Arial" w:eastAsia="Times New Roman" w:hAnsi="Arial" w:cs="Arial"/>
        </w:rPr>
      </w:pPr>
      <w:r>
        <w:rPr>
          <w:rFonts w:ascii="Arial" w:eastAsia="Times New Roman" w:hAnsi="Arial" w:cs="Arial"/>
        </w:rPr>
        <w:t>Note:  In t</w:t>
      </w:r>
      <w:r w:rsidR="007C70BD" w:rsidRPr="007C70BD">
        <w:rPr>
          <w:rFonts w:ascii="Arial" w:eastAsia="Times New Roman" w:hAnsi="Arial" w:cs="Arial"/>
        </w:rPr>
        <w:t>hese instances, the clinic may require a CPA to verify the existence of the infant by the age of 8 weeks for growth and/or nutritional assessment.  For example: Infant is in the NICU (Neonatal Intensive Care Unit)</w:t>
      </w:r>
      <w:r>
        <w:rPr>
          <w:rFonts w:ascii="Arial" w:eastAsia="Times New Roman" w:hAnsi="Arial" w:cs="Arial"/>
        </w:rPr>
        <w:t>.</w:t>
      </w:r>
    </w:p>
    <w:p w:rsidR="007C70BD" w:rsidRPr="00026FCF" w:rsidRDefault="007C70BD" w:rsidP="00766AEB">
      <w:pPr>
        <w:widowControl/>
        <w:numPr>
          <w:ilvl w:val="1"/>
          <w:numId w:val="27"/>
        </w:numPr>
        <w:tabs>
          <w:tab w:val="clear" w:pos="1800"/>
        </w:tabs>
        <w:ind w:left="1170"/>
        <w:rPr>
          <w:rFonts w:ascii="Arial" w:eastAsia="Times New Roman" w:hAnsi="Arial" w:cs="Arial"/>
          <w:b/>
        </w:rPr>
      </w:pPr>
      <w:r w:rsidRPr="007C70BD">
        <w:rPr>
          <w:rFonts w:ascii="Arial" w:eastAsia="Times New Roman" w:hAnsi="Arial" w:cs="Arial"/>
        </w:rPr>
        <w:t>A client who was visited and screened at home or in another clinic program by a CPA staff, provided that all elements of WIC certification have been completed and provided to clinic staff.</w:t>
      </w:r>
    </w:p>
    <w:p w:rsidR="007C70BD" w:rsidRPr="007C70BD" w:rsidRDefault="007C70BD" w:rsidP="00766AEB">
      <w:pPr>
        <w:widowControl/>
        <w:numPr>
          <w:ilvl w:val="0"/>
          <w:numId w:val="27"/>
        </w:numPr>
        <w:rPr>
          <w:rFonts w:ascii="Arial" w:eastAsia="Times New Roman" w:hAnsi="Arial" w:cs="Arial"/>
        </w:rPr>
      </w:pPr>
      <w:r w:rsidRPr="007C70BD">
        <w:rPr>
          <w:rFonts w:ascii="Arial" w:eastAsia="Times New Roman" w:hAnsi="Arial" w:cs="Arial"/>
        </w:rPr>
        <w:t>If an applicant is exempt from physical presence, the clinic shall schedule an appointment (via telephone or other means) with applicant or parent/caretaker/proxy to ensure all necessary information and documentation is provided to make eligibility determination in the absence of the applicant.</w:t>
      </w:r>
    </w:p>
    <w:p w:rsidR="007C70BD" w:rsidRPr="007C70BD" w:rsidRDefault="007C70BD" w:rsidP="00766AEB">
      <w:pPr>
        <w:widowControl/>
        <w:numPr>
          <w:ilvl w:val="1"/>
          <w:numId w:val="27"/>
        </w:numPr>
        <w:tabs>
          <w:tab w:val="clear" w:pos="1800"/>
        </w:tabs>
        <w:ind w:left="1170"/>
        <w:rPr>
          <w:rFonts w:ascii="Arial" w:eastAsia="Times New Roman" w:hAnsi="Arial" w:cs="Arial"/>
          <w:b/>
        </w:rPr>
      </w:pPr>
      <w:r w:rsidRPr="007C70BD">
        <w:rPr>
          <w:rFonts w:ascii="Arial" w:eastAsia="Times New Roman" w:hAnsi="Arial" w:cs="Arial"/>
        </w:rPr>
        <w:t>Check box and document the reason for not being physically present in SDWIC-IT notes</w:t>
      </w:r>
    </w:p>
    <w:p w:rsidR="007C70BD" w:rsidRPr="007C70BD" w:rsidRDefault="007C70BD" w:rsidP="00766AEB">
      <w:pPr>
        <w:widowControl/>
        <w:numPr>
          <w:ilvl w:val="1"/>
          <w:numId w:val="27"/>
        </w:numPr>
        <w:tabs>
          <w:tab w:val="clear" w:pos="1800"/>
        </w:tabs>
        <w:ind w:left="1170"/>
        <w:rPr>
          <w:rFonts w:ascii="Arial" w:eastAsia="Times New Roman" w:hAnsi="Arial" w:cs="Arial"/>
          <w:b/>
        </w:rPr>
      </w:pPr>
      <w:r w:rsidRPr="007C70BD">
        <w:rPr>
          <w:rFonts w:ascii="Arial" w:eastAsia="Times New Roman" w:hAnsi="Arial" w:cs="Arial"/>
        </w:rPr>
        <w:t>Nutrition counseling shall be completed by telephone, email or other means to provide appropriate education.</w:t>
      </w:r>
    </w:p>
    <w:p w:rsidR="007C70BD" w:rsidRDefault="007C70BD" w:rsidP="00111E5F"/>
    <w:p w:rsidR="00026FCF" w:rsidRDefault="00026FCF" w:rsidP="00111E5F">
      <w:pPr>
        <w:rPr>
          <w:rFonts w:ascii="Arial" w:hAnsi="Arial" w:cs="Arial"/>
          <w:b/>
        </w:rPr>
        <w:sectPr w:rsidR="00026FCF" w:rsidSect="000C778F">
          <w:pgSz w:w="12240" w:h="15840"/>
          <w:pgMar w:top="1400" w:right="1380" w:bottom="1120" w:left="1320" w:header="720" w:footer="935" w:gutter="0"/>
          <w:cols w:space="720"/>
        </w:sectPr>
      </w:pPr>
    </w:p>
    <w:p w:rsidR="007C70BD" w:rsidRPr="00F81BFD" w:rsidRDefault="007C70BD" w:rsidP="00111E5F">
      <w:pPr>
        <w:rPr>
          <w:rFonts w:ascii="Arial" w:hAnsi="Arial" w:cs="Arial"/>
          <w:i/>
        </w:rPr>
      </w:pPr>
      <w:r>
        <w:rPr>
          <w:rFonts w:ascii="Arial" w:hAnsi="Arial" w:cs="Arial"/>
          <w:b/>
        </w:rPr>
        <w:lastRenderedPageBreak/>
        <w:t>2.</w:t>
      </w:r>
      <w:r w:rsidRPr="006046CC">
        <w:rPr>
          <w:rFonts w:ascii="Arial" w:hAnsi="Arial" w:cs="Arial"/>
          <w:b/>
        </w:rPr>
        <w:t>1</w:t>
      </w:r>
      <w:r>
        <w:rPr>
          <w:rFonts w:ascii="Arial" w:hAnsi="Arial" w:cs="Arial"/>
          <w:b/>
        </w:rPr>
        <w:t>0</w:t>
      </w:r>
      <w:r>
        <w:rPr>
          <w:rFonts w:ascii="Arial" w:hAnsi="Arial" w:cs="Arial"/>
          <w:b/>
          <w:sz w:val="28"/>
          <w:szCs w:val="28"/>
        </w:rPr>
        <w:tab/>
      </w:r>
      <w:r>
        <w:rPr>
          <w:rFonts w:ascii="Arial" w:hAnsi="Arial" w:cs="Arial"/>
          <w:b/>
        </w:rPr>
        <w:t>Pregnancy Verification</w:t>
      </w:r>
    </w:p>
    <w:p w:rsidR="007C70BD" w:rsidRDefault="007C70BD" w:rsidP="00111E5F">
      <w:pPr>
        <w:rPr>
          <w:rFonts w:ascii="Arial" w:hAnsi="Arial" w:cs="Arial"/>
          <w:b/>
          <w:sz w:val="28"/>
          <w:szCs w:val="28"/>
        </w:rPr>
      </w:pPr>
    </w:p>
    <w:p w:rsidR="00026FCF" w:rsidRDefault="00026FCF" w:rsidP="00111E5F">
      <w:pPr>
        <w:rPr>
          <w:rFonts w:ascii="Arial" w:hAnsi="Arial" w:cs="Arial"/>
          <w:b/>
        </w:rPr>
      </w:pPr>
      <w:r>
        <w:rPr>
          <w:rFonts w:ascii="Arial" w:hAnsi="Arial" w:cs="Arial"/>
          <w:b/>
        </w:rPr>
        <w:t>PURPOSE</w:t>
      </w:r>
    </w:p>
    <w:p w:rsidR="007C70BD" w:rsidRPr="00516305" w:rsidRDefault="007C70BD" w:rsidP="00111E5F">
      <w:pPr>
        <w:rPr>
          <w:rFonts w:ascii="Arial" w:hAnsi="Arial" w:cs="Arial"/>
          <w:color w:val="000000"/>
        </w:rPr>
      </w:pPr>
      <w:r w:rsidRPr="00516305">
        <w:rPr>
          <w:rFonts w:ascii="Arial" w:hAnsi="Arial" w:cs="Arial"/>
          <w:color w:val="000000"/>
        </w:rPr>
        <w:t>Pregnancy Testing will be offered to applicants of the WIC program.  The purpose for testing includes:</w:t>
      </w:r>
    </w:p>
    <w:p w:rsidR="007C70BD" w:rsidRPr="00516305" w:rsidRDefault="007C70BD" w:rsidP="00766AEB">
      <w:pPr>
        <w:widowControl/>
        <w:numPr>
          <w:ilvl w:val="0"/>
          <w:numId w:val="38"/>
        </w:numPr>
        <w:tabs>
          <w:tab w:val="clear" w:pos="720"/>
        </w:tabs>
        <w:ind w:left="450"/>
        <w:rPr>
          <w:rFonts w:ascii="Arial" w:hAnsi="Arial" w:cs="Arial"/>
          <w:color w:val="000000"/>
        </w:rPr>
      </w:pPr>
      <w:r w:rsidRPr="00516305">
        <w:rPr>
          <w:rFonts w:ascii="Arial" w:hAnsi="Arial" w:cs="Arial"/>
          <w:color w:val="000000"/>
        </w:rPr>
        <w:t>Assuring the earliest prenatal care</w:t>
      </w:r>
    </w:p>
    <w:p w:rsidR="007C70BD" w:rsidRPr="00516305" w:rsidRDefault="007C70BD" w:rsidP="00766AEB">
      <w:pPr>
        <w:widowControl/>
        <w:numPr>
          <w:ilvl w:val="0"/>
          <w:numId w:val="38"/>
        </w:numPr>
        <w:tabs>
          <w:tab w:val="clear" w:pos="720"/>
        </w:tabs>
        <w:ind w:left="450"/>
        <w:rPr>
          <w:rFonts w:ascii="Arial" w:hAnsi="Arial" w:cs="Arial"/>
          <w:color w:val="000000"/>
        </w:rPr>
      </w:pPr>
      <w:r w:rsidRPr="00516305">
        <w:rPr>
          <w:rFonts w:ascii="Arial" w:hAnsi="Arial" w:cs="Arial"/>
          <w:color w:val="000000"/>
        </w:rPr>
        <w:t>Providing verification of pregnancy for Medicaid eligibility</w:t>
      </w:r>
    </w:p>
    <w:p w:rsidR="007C70BD" w:rsidRPr="00516305" w:rsidRDefault="007C70BD" w:rsidP="00766AEB">
      <w:pPr>
        <w:widowControl/>
        <w:numPr>
          <w:ilvl w:val="0"/>
          <w:numId w:val="38"/>
        </w:numPr>
        <w:tabs>
          <w:tab w:val="clear" w:pos="720"/>
        </w:tabs>
        <w:ind w:left="450"/>
        <w:rPr>
          <w:rFonts w:ascii="Arial" w:hAnsi="Arial" w:cs="Arial"/>
          <w:color w:val="000000"/>
        </w:rPr>
      </w:pPr>
      <w:r w:rsidRPr="00516305">
        <w:rPr>
          <w:rFonts w:ascii="Arial" w:hAnsi="Arial" w:cs="Arial"/>
          <w:color w:val="000000"/>
        </w:rPr>
        <w:t>Providing verification for WIC eligibility</w:t>
      </w:r>
    </w:p>
    <w:p w:rsidR="007C70BD" w:rsidRPr="00516305" w:rsidRDefault="007C70BD" w:rsidP="00111E5F">
      <w:pPr>
        <w:rPr>
          <w:rFonts w:ascii="Arial" w:hAnsi="Arial" w:cs="Arial"/>
          <w:b/>
        </w:rPr>
      </w:pPr>
    </w:p>
    <w:p w:rsidR="00BD2DC7" w:rsidRPr="00BD2DC7" w:rsidRDefault="00BD2DC7" w:rsidP="00BD2DC7">
      <w:pPr>
        <w:widowControl/>
        <w:rPr>
          <w:rFonts w:ascii="Arial" w:eastAsia="Times New Roman" w:hAnsi="Arial" w:cs="Arial"/>
          <w:b/>
        </w:rPr>
      </w:pPr>
      <w:r w:rsidRPr="00BD2DC7">
        <w:rPr>
          <w:rFonts w:ascii="Arial" w:eastAsia="Times New Roman" w:hAnsi="Arial" w:cs="Arial"/>
          <w:b/>
        </w:rPr>
        <w:t>POLICY</w:t>
      </w:r>
    </w:p>
    <w:p w:rsidR="00BD2DC7" w:rsidRPr="00BD2DC7" w:rsidRDefault="00BD2DC7" w:rsidP="00766AEB">
      <w:pPr>
        <w:widowControl/>
        <w:numPr>
          <w:ilvl w:val="0"/>
          <w:numId w:val="43"/>
        </w:numPr>
        <w:rPr>
          <w:rFonts w:ascii="Arial" w:eastAsia="Times New Roman" w:hAnsi="Arial" w:cs="Arial"/>
          <w:color w:val="000000"/>
        </w:rPr>
      </w:pPr>
      <w:r w:rsidRPr="00BD2DC7">
        <w:rPr>
          <w:rFonts w:ascii="Arial" w:eastAsia="Times New Roman" w:hAnsi="Arial" w:cs="Arial"/>
          <w:color w:val="000000"/>
        </w:rPr>
        <w:t>At the time of the initial certification, during the nutrition and health assessment, if a client indicates they have not received any prenatal care or have not applied for Medicaid pregnancy benefits, a pregnancy test may be offered.</w:t>
      </w:r>
    </w:p>
    <w:p w:rsidR="00BD2DC7" w:rsidRPr="00BD2DC7" w:rsidRDefault="00BD2DC7" w:rsidP="00766AEB">
      <w:pPr>
        <w:widowControl/>
        <w:numPr>
          <w:ilvl w:val="0"/>
          <w:numId w:val="43"/>
        </w:numPr>
        <w:rPr>
          <w:rFonts w:ascii="Arial" w:eastAsia="Times New Roman" w:hAnsi="Arial" w:cs="Arial"/>
          <w:color w:val="000000"/>
        </w:rPr>
      </w:pPr>
      <w:r w:rsidRPr="00BD2DC7">
        <w:rPr>
          <w:rFonts w:ascii="Arial" w:eastAsia="Times New Roman" w:hAnsi="Arial" w:cs="Arial"/>
          <w:color w:val="000000"/>
        </w:rPr>
        <w:t>If a client does not appear to be progressing in their pregnancy (i.e. not gaining weight, possible miscarriage) after the initial certification, a pregnancy test may be offered for eligibility verification and assessing the need for medical referrals. If pregnancy test is refused, staff will ask the client to complete a Release of Health Information form and then request the information from the physician.  Release of Health Information can be found in Policy and Procedure Manual, policy 1.09B.</w:t>
      </w:r>
    </w:p>
    <w:p w:rsidR="00BD2DC7" w:rsidRPr="00BD2DC7" w:rsidRDefault="00BD2DC7" w:rsidP="00766AEB">
      <w:pPr>
        <w:widowControl/>
        <w:numPr>
          <w:ilvl w:val="0"/>
          <w:numId w:val="43"/>
        </w:numPr>
        <w:rPr>
          <w:rFonts w:ascii="Arial" w:eastAsia="Times New Roman" w:hAnsi="Arial" w:cs="Arial"/>
          <w:color w:val="000000"/>
        </w:rPr>
      </w:pPr>
      <w:r w:rsidRPr="00BD2DC7">
        <w:rPr>
          <w:rFonts w:ascii="Arial" w:eastAsia="Times New Roman" w:hAnsi="Arial" w:cs="Arial"/>
          <w:color w:val="000000"/>
        </w:rPr>
        <w:t>Testing will be provided at no cost to client.  Staff time should be coded to WIC Client Services. (PHA sites: WI-520).</w:t>
      </w:r>
    </w:p>
    <w:p w:rsidR="00BD2DC7" w:rsidRPr="00BD2DC7" w:rsidRDefault="00BD2DC7" w:rsidP="00BD2DC7">
      <w:pPr>
        <w:widowControl/>
        <w:rPr>
          <w:rFonts w:ascii="Arial" w:eastAsia="Times New Roman" w:hAnsi="Arial" w:cs="Arial"/>
          <w:color w:val="000000"/>
        </w:rPr>
      </w:pPr>
    </w:p>
    <w:p w:rsidR="00BD2DC7" w:rsidRPr="00BD2DC7" w:rsidRDefault="00BD2DC7" w:rsidP="00BD2DC7">
      <w:pPr>
        <w:widowControl/>
        <w:rPr>
          <w:rFonts w:ascii="Arial" w:eastAsia="Times New Roman" w:hAnsi="Arial" w:cs="Arial"/>
          <w:b/>
          <w:color w:val="000000"/>
        </w:rPr>
      </w:pPr>
      <w:r w:rsidRPr="00BD2DC7">
        <w:rPr>
          <w:rFonts w:ascii="Arial" w:eastAsia="Times New Roman" w:hAnsi="Arial" w:cs="Arial"/>
          <w:b/>
          <w:color w:val="000000"/>
        </w:rPr>
        <w:t>GUIDANCE</w:t>
      </w:r>
    </w:p>
    <w:p w:rsidR="00BD2DC7" w:rsidRPr="00BD2DC7" w:rsidRDefault="00BD2DC7" w:rsidP="00BD2DC7">
      <w:pPr>
        <w:widowControl/>
        <w:rPr>
          <w:rFonts w:ascii="Arial" w:eastAsia="Times New Roman" w:hAnsi="Arial" w:cs="Arial"/>
          <w:b/>
          <w:color w:val="000000"/>
          <w:u w:val="single"/>
        </w:rPr>
      </w:pPr>
      <w:r w:rsidRPr="00BD2DC7">
        <w:rPr>
          <w:rFonts w:ascii="Arial" w:eastAsia="Times New Roman" w:hAnsi="Arial" w:cs="Arial"/>
          <w:b/>
          <w:color w:val="000000"/>
          <w:u w:val="single"/>
        </w:rPr>
        <w:t>Pregnancy Testing Positive Result</w:t>
      </w:r>
    </w:p>
    <w:p w:rsidR="00BD2DC7" w:rsidRPr="00BD2DC7" w:rsidRDefault="00BD2DC7" w:rsidP="00766AEB">
      <w:pPr>
        <w:widowControl/>
        <w:numPr>
          <w:ilvl w:val="0"/>
          <w:numId w:val="40"/>
        </w:numPr>
        <w:rPr>
          <w:rFonts w:ascii="Arial" w:eastAsia="Times New Roman" w:hAnsi="Arial" w:cs="Arial"/>
          <w:color w:val="000000"/>
        </w:rPr>
      </w:pPr>
      <w:r w:rsidRPr="00BD2DC7">
        <w:rPr>
          <w:rFonts w:ascii="Arial" w:eastAsia="Times New Roman" w:hAnsi="Arial" w:cs="Arial"/>
          <w:color w:val="000000"/>
        </w:rPr>
        <w:t>Complete Verification of Positive Pregnancy Test form and provide to participant.</w:t>
      </w:r>
    </w:p>
    <w:p w:rsidR="00BD2DC7" w:rsidRPr="00BD2DC7" w:rsidRDefault="00BD2DC7" w:rsidP="00766AEB">
      <w:pPr>
        <w:widowControl/>
        <w:numPr>
          <w:ilvl w:val="0"/>
          <w:numId w:val="40"/>
        </w:numPr>
        <w:rPr>
          <w:rFonts w:ascii="Arial" w:eastAsia="Times New Roman" w:hAnsi="Arial" w:cs="Arial"/>
          <w:color w:val="000000"/>
        </w:rPr>
      </w:pPr>
      <w:r w:rsidRPr="00BD2DC7">
        <w:rPr>
          <w:rFonts w:ascii="Arial" w:eastAsia="Times New Roman" w:hAnsi="Arial" w:cs="Arial"/>
          <w:color w:val="000000"/>
        </w:rPr>
        <w:t>Refer to physician for prenatal visit and make other appropriate referrals.</w:t>
      </w:r>
    </w:p>
    <w:p w:rsidR="00BD2DC7" w:rsidRPr="00BD2DC7" w:rsidRDefault="00BD2DC7" w:rsidP="00766AEB">
      <w:pPr>
        <w:widowControl/>
        <w:numPr>
          <w:ilvl w:val="0"/>
          <w:numId w:val="40"/>
        </w:numPr>
        <w:rPr>
          <w:rFonts w:ascii="Arial" w:eastAsia="Times New Roman" w:hAnsi="Arial" w:cs="Arial"/>
          <w:color w:val="000000"/>
        </w:rPr>
      </w:pPr>
      <w:r w:rsidRPr="00BD2DC7">
        <w:rPr>
          <w:rFonts w:ascii="Arial" w:eastAsia="Times New Roman" w:hAnsi="Arial" w:cs="Arial"/>
          <w:color w:val="000000"/>
        </w:rPr>
        <w:t>Document in Family and Community Health Services Lab Log.</w:t>
      </w:r>
    </w:p>
    <w:p w:rsidR="00BD2DC7" w:rsidRPr="00BD2DC7" w:rsidRDefault="00BD2DC7" w:rsidP="00BD2DC7">
      <w:pPr>
        <w:widowControl/>
        <w:rPr>
          <w:rFonts w:ascii="Arial" w:eastAsia="Times New Roman" w:hAnsi="Arial" w:cs="Arial"/>
          <w:color w:val="000000"/>
        </w:rPr>
      </w:pPr>
    </w:p>
    <w:p w:rsidR="00BD2DC7" w:rsidRPr="00BD2DC7" w:rsidRDefault="00BD2DC7" w:rsidP="00BD2DC7">
      <w:pPr>
        <w:widowControl/>
        <w:rPr>
          <w:rFonts w:ascii="Arial" w:eastAsia="Times New Roman" w:hAnsi="Arial" w:cs="Arial"/>
          <w:b/>
          <w:color w:val="000000"/>
          <w:u w:val="single"/>
        </w:rPr>
      </w:pPr>
      <w:r w:rsidRPr="00BD2DC7">
        <w:rPr>
          <w:rFonts w:ascii="Arial" w:eastAsia="Times New Roman" w:hAnsi="Arial" w:cs="Arial"/>
          <w:b/>
          <w:color w:val="000000"/>
          <w:u w:val="single"/>
        </w:rPr>
        <w:t>Pregnancy Testing Negative Result</w:t>
      </w:r>
    </w:p>
    <w:p w:rsidR="00BD2DC7" w:rsidRPr="00BD2DC7" w:rsidRDefault="00BD2DC7" w:rsidP="00766AEB">
      <w:pPr>
        <w:widowControl/>
        <w:numPr>
          <w:ilvl w:val="0"/>
          <w:numId w:val="41"/>
        </w:numPr>
        <w:rPr>
          <w:rFonts w:ascii="Arial" w:eastAsia="Times New Roman" w:hAnsi="Arial" w:cs="Arial"/>
          <w:color w:val="000000"/>
        </w:rPr>
      </w:pPr>
      <w:r w:rsidRPr="00BD2DC7">
        <w:rPr>
          <w:rFonts w:ascii="Arial" w:eastAsia="Times New Roman" w:hAnsi="Arial" w:cs="Arial"/>
          <w:color w:val="000000"/>
        </w:rPr>
        <w:t>Make participant ineligible for WIC services.</w:t>
      </w:r>
    </w:p>
    <w:p w:rsidR="00BD2DC7" w:rsidRPr="00BD2DC7" w:rsidRDefault="00BD2DC7" w:rsidP="00766AEB">
      <w:pPr>
        <w:widowControl/>
        <w:numPr>
          <w:ilvl w:val="0"/>
          <w:numId w:val="41"/>
        </w:numPr>
        <w:rPr>
          <w:rFonts w:ascii="Arial" w:eastAsia="Times New Roman" w:hAnsi="Arial" w:cs="Arial"/>
          <w:color w:val="000000"/>
        </w:rPr>
      </w:pPr>
      <w:r w:rsidRPr="00BD2DC7">
        <w:rPr>
          <w:rFonts w:ascii="Arial" w:eastAsia="Times New Roman" w:hAnsi="Arial" w:cs="Arial"/>
          <w:color w:val="000000"/>
        </w:rPr>
        <w:t>Document in Family and Community Health Services Lab Log.</w:t>
      </w:r>
    </w:p>
    <w:p w:rsidR="00BD2DC7" w:rsidRPr="00BD2DC7" w:rsidRDefault="00BD2DC7" w:rsidP="00766AEB">
      <w:pPr>
        <w:widowControl/>
        <w:numPr>
          <w:ilvl w:val="0"/>
          <w:numId w:val="41"/>
        </w:numPr>
        <w:rPr>
          <w:rFonts w:ascii="Arial" w:eastAsia="Times New Roman" w:hAnsi="Arial" w:cs="Arial"/>
          <w:color w:val="000000"/>
        </w:rPr>
      </w:pPr>
      <w:r w:rsidRPr="00BD2DC7">
        <w:rPr>
          <w:rFonts w:ascii="Arial" w:eastAsia="Times New Roman" w:hAnsi="Arial" w:cs="Arial"/>
          <w:color w:val="000000"/>
        </w:rPr>
        <w:t>If indicated, schedule appointment for repeat testing or refer appropriately.</w:t>
      </w:r>
    </w:p>
    <w:p w:rsidR="00BD2DC7" w:rsidRPr="00BD2DC7" w:rsidRDefault="00BD2DC7" w:rsidP="00BD2DC7">
      <w:pPr>
        <w:widowControl/>
        <w:rPr>
          <w:rFonts w:ascii="Arial" w:eastAsia="Times New Roman" w:hAnsi="Arial" w:cs="Arial"/>
          <w:color w:val="000000"/>
        </w:rPr>
      </w:pPr>
    </w:p>
    <w:p w:rsidR="00BD2DC7" w:rsidRPr="00BD2DC7" w:rsidRDefault="00BD2DC7" w:rsidP="00BD2DC7">
      <w:pPr>
        <w:widowControl/>
        <w:rPr>
          <w:rFonts w:ascii="Arial" w:eastAsia="Times New Roman" w:hAnsi="Arial" w:cs="Arial"/>
          <w:b/>
          <w:color w:val="000000"/>
          <w:u w:val="single"/>
        </w:rPr>
      </w:pPr>
      <w:r w:rsidRPr="00BD2DC7">
        <w:rPr>
          <w:rFonts w:ascii="Arial" w:eastAsia="Times New Roman" w:hAnsi="Arial" w:cs="Arial"/>
          <w:b/>
          <w:color w:val="000000"/>
          <w:u w:val="single"/>
        </w:rPr>
        <w:t>Repeat Pregnancy Testing</w:t>
      </w:r>
    </w:p>
    <w:p w:rsidR="00BD2DC7" w:rsidRPr="00BD2DC7" w:rsidRDefault="00BD2DC7" w:rsidP="00766AEB">
      <w:pPr>
        <w:widowControl/>
        <w:numPr>
          <w:ilvl w:val="0"/>
          <w:numId w:val="42"/>
        </w:numPr>
        <w:rPr>
          <w:rFonts w:ascii="Arial" w:eastAsia="Times New Roman" w:hAnsi="Arial" w:cs="Arial"/>
          <w:color w:val="000000"/>
        </w:rPr>
      </w:pPr>
      <w:r w:rsidRPr="00BD2DC7">
        <w:rPr>
          <w:rFonts w:ascii="Arial" w:eastAsia="Times New Roman" w:hAnsi="Arial" w:cs="Arial"/>
          <w:color w:val="000000"/>
        </w:rPr>
        <w:t>If positive make eligible for WIC.</w:t>
      </w:r>
    </w:p>
    <w:p w:rsidR="00BD2DC7" w:rsidRPr="00BD2DC7" w:rsidRDefault="00BD2DC7" w:rsidP="00766AEB">
      <w:pPr>
        <w:widowControl/>
        <w:numPr>
          <w:ilvl w:val="0"/>
          <w:numId w:val="42"/>
        </w:numPr>
        <w:rPr>
          <w:rFonts w:ascii="Arial" w:eastAsia="Times New Roman" w:hAnsi="Arial" w:cs="Arial"/>
          <w:color w:val="000000"/>
        </w:rPr>
      </w:pPr>
      <w:r w:rsidRPr="00BD2DC7">
        <w:rPr>
          <w:rFonts w:ascii="Arial" w:eastAsia="Times New Roman" w:hAnsi="Arial" w:cs="Arial"/>
          <w:color w:val="000000"/>
        </w:rPr>
        <w:t>Document in Family and Community Health Services Lab Log.</w:t>
      </w:r>
    </w:p>
    <w:p w:rsidR="00BD2DC7" w:rsidRPr="00BD2DC7" w:rsidRDefault="00BD2DC7" w:rsidP="00766AEB">
      <w:pPr>
        <w:widowControl/>
        <w:numPr>
          <w:ilvl w:val="0"/>
          <w:numId w:val="42"/>
        </w:numPr>
        <w:rPr>
          <w:rFonts w:ascii="Arial" w:eastAsia="Times New Roman" w:hAnsi="Arial" w:cs="Arial"/>
          <w:color w:val="000000"/>
        </w:rPr>
      </w:pPr>
      <w:r w:rsidRPr="00BD2DC7">
        <w:rPr>
          <w:rFonts w:ascii="Arial" w:eastAsia="Times New Roman" w:hAnsi="Arial" w:cs="Arial"/>
          <w:color w:val="000000"/>
        </w:rPr>
        <w:t>Complete process as listed under Pregnancy Testing Positive Results.</w:t>
      </w:r>
    </w:p>
    <w:p w:rsidR="00BD2DC7" w:rsidRPr="00BD2DC7" w:rsidRDefault="00BD2DC7" w:rsidP="00BD2DC7">
      <w:pPr>
        <w:widowControl/>
        <w:rPr>
          <w:rFonts w:ascii="Arial" w:eastAsia="Times New Roman" w:hAnsi="Arial" w:cs="Arial"/>
          <w:color w:val="000000"/>
        </w:rPr>
      </w:pPr>
    </w:p>
    <w:p w:rsidR="00BD2DC7" w:rsidRPr="00BD2DC7" w:rsidRDefault="00BD2DC7" w:rsidP="00BD2DC7">
      <w:pPr>
        <w:widowControl/>
        <w:rPr>
          <w:rFonts w:ascii="Arial" w:eastAsia="Times New Roman" w:hAnsi="Arial" w:cs="Arial"/>
          <w:b/>
          <w:color w:val="000000"/>
          <w:u w:val="single"/>
        </w:rPr>
      </w:pPr>
      <w:r w:rsidRPr="00BD2DC7">
        <w:rPr>
          <w:rFonts w:ascii="Arial" w:eastAsia="Times New Roman" w:hAnsi="Arial" w:cs="Arial"/>
          <w:b/>
          <w:color w:val="000000"/>
          <w:u w:val="single"/>
        </w:rPr>
        <w:t>Ordering Pregnancy Tests</w:t>
      </w:r>
    </w:p>
    <w:p w:rsidR="00BD2DC7" w:rsidRPr="00BD2DC7" w:rsidRDefault="00BD2DC7" w:rsidP="00766AEB">
      <w:pPr>
        <w:widowControl/>
        <w:numPr>
          <w:ilvl w:val="0"/>
          <w:numId w:val="39"/>
        </w:numPr>
        <w:rPr>
          <w:rFonts w:ascii="Arial" w:eastAsia="Times New Roman" w:hAnsi="Arial" w:cs="Arial"/>
          <w:color w:val="000000"/>
        </w:rPr>
      </w:pPr>
      <w:r w:rsidRPr="00BD2DC7">
        <w:rPr>
          <w:rFonts w:ascii="Arial" w:eastAsia="Times New Roman" w:hAnsi="Arial" w:cs="Arial"/>
          <w:color w:val="000000"/>
        </w:rPr>
        <w:t>Clinics co-located with Family Planning office – use supply from Family Planning.</w:t>
      </w:r>
    </w:p>
    <w:p w:rsidR="00BD2DC7" w:rsidRPr="00BD2DC7" w:rsidRDefault="00BD2DC7" w:rsidP="00766AEB">
      <w:pPr>
        <w:widowControl/>
        <w:numPr>
          <w:ilvl w:val="0"/>
          <w:numId w:val="39"/>
        </w:numPr>
        <w:rPr>
          <w:rFonts w:ascii="Arial" w:eastAsia="Times New Roman" w:hAnsi="Arial" w:cs="Arial"/>
          <w:color w:val="000000"/>
        </w:rPr>
      </w:pPr>
      <w:r w:rsidRPr="00BD2DC7">
        <w:rPr>
          <w:rFonts w:ascii="Arial" w:eastAsia="Times New Roman" w:hAnsi="Arial" w:cs="Arial"/>
          <w:color w:val="000000"/>
        </w:rPr>
        <w:t>Clinics not co-located with Family Planning office – contact Administrative Assistant of Family and Community Health Services to place a supply order.</w:t>
      </w:r>
    </w:p>
    <w:p w:rsidR="007C70BD" w:rsidRDefault="007C70BD" w:rsidP="00111E5F"/>
    <w:p w:rsidR="00026FCF" w:rsidRDefault="00026FCF" w:rsidP="00111E5F">
      <w:pPr>
        <w:widowControl/>
        <w:rPr>
          <w:rFonts w:ascii="Arial" w:eastAsia="Times New Roman" w:hAnsi="Arial" w:cs="Arial"/>
          <w:b/>
        </w:rPr>
        <w:sectPr w:rsidR="00026FCF" w:rsidSect="000C778F">
          <w:pgSz w:w="12240" w:h="15840"/>
          <w:pgMar w:top="1400" w:right="1380" w:bottom="1120" w:left="1320" w:header="720" w:footer="935" w:gutter="0"/>
          <w:cols w:space="720"/>
        </w:sectPr>
      </w:pPr>
    </w:p>
    <w:p w:rsidR="007C70BD" w:rsidRDefault="007C70BD" w:rsidP="00111E5F">
      <w:pPr>
        <w:widowControl/>
        <w:rPr>
          <w:rFonts w:ascii="Arial" w:eastAsia="Times New Roman" w:hAnsi="Arial" w:cs="Arial"/>
          <w:b/>
          <w:sz w:val="28"/>
          <w:szCs w:val="28"/>
        </w:rPr>
      </w:pPr>
      <w:r w:rsidRPr="007C70BD">
        <w:rPr>
          <w:rFonts w:ascii="Arial" w:eastAsia="Times New Roman" w:hAnsi="Arial" w:cs="Arial"/>
          <w:b/>
        </w:rPr>
        <w:lastRenderedPageBreak/>
        <w:t>2.11</w:t>
      </w:r>
      <w:r w:rsidR="00026FCF">
        <w:rPr>
          <w:rFonts w:ascii="Arial" w:eastAsia="Times New Roman" w:hAnsi="Arial" w:cs="Arial"/>
          <w:b/>
          <w:sz w:val="28"/>
          <w:szCs w:val="28"/>
        </w:rPr>
        <w:t xml:space="preserve"> </w:t>
      </w:r>
      <w:r w:rsidRPr="007C70BD">
        <w:rPr>
          <w:rFonts w:ascii="Arial" w:eastAsia="Times New Roman" w:hAnsi="Arial" w:cs="Arial"/>
          <w:b/>
        </w:rPr>
        <w:t>Foster Child Eligibility</w:t>
      </w:r>
    </w:p>
    <w:p w:rsidR="00026FCF" w:rsidRPr="007C70BD" w:rsidRDefault="00026FCF" w:rsidP="00111E5F">
      <w:pPr>
        <w:widowControl/>
        <w:rPr>
          <w:rFonts w:ascii="Arial" w:eastAsia="Times New Roman" w:hAnsi="Arial" w:cs="Arial"/>
          <w:i/>
          <w:sz w:val="28"/>
          <w:szCs w:val="28"/>
        </w:rPr>
      </w:pPr>
    </w:p>
    <w:p w:rsidR="00026FCF" w:rsidRDefault="00026FCF" w:rsidP="00111E5F">
      <w:pPr>
        <w:widowControl/>
        <w:rPr>
          <w:rFonts w:ascii="Arial" w:eastAsia="Times New Roman" w:hAnsi="Arial" w:cs="Arial"/>
          <w:b/>
        </w:rPr>
      </w:pPr>
      <w:r>
        <w:rPr>
          <w:rFonts w:ascii="Arial" w:eastAsia="Times New Roman" w:hAnsi="Arial" w:cs="Arial"/>
          <w:b/>
        </w:rPr>
        <w:t>PURPOSE</w:t>
      </w:r>
    </w:p>
    <w:p w:rsidR="007C70BD" w:rsidRPr="007C70BD" w:rsidRDefault="007C70BD" w:rsidP="00111E5F">
      <w:pPr>
        <w:widowControl/>
        <w:rPr>
          <w:rFonts w:ascii="Arial" w:eastAsia="Times New Roman" w:hAnsi="Arial" w:cs="Arial"/>
        </w:rPr>
      </w:pPr>
      <w:r w:rsidRPr="007C70BD">
        <w:rPr>
          <w:rFonts w:ascii="Arial" w:eastAsia="Times New Roman" w:hAnsi="Arial" w:cs="Arial"/>
        </w:rPr>
        <w:t>To ensure that foster children at nutritional risk receive WIC Program benefits.</w:t>
      </w:r>
    </w:p>
    <w:p w:rsidR="007C70BD" w:rsidRPr="007C70BD" w:rsidRDefault="007C70BD" w:rsidP="00111E5F">
      <w:pPr>
        <w:widowControl/>
        <w:rPr>
          <w:rFonts w:ascii="Arial" w:eastAsia="Times New Roman" w:hAnsi="Arial" w:cs="Arial"/>
          <w:b/>
        </w:rPr>
      </w:pPr>
    </w:p>
    <w:p w:rsidR="007C70BD" w:rsidRPr="007C70BD" w:rsidRDefault="007C70BD" w:rsidP="00111E5F">
      <w:pPr>
        <w:widowControl/>
        <w:rPr>
          <w:rFonts w:ascii="Arial" w:eastAsia="Times New Roman" w:hAnsi="Arial" w:cs="Arial"/>
          <w:b/>
        </w:rPr>
      </w:pPr>
      <w:r w:rsidRPr="007C70BD">
        <w:rPr>
          <w:rFonts w:ascii="Arial" w:eastAsia="Times New Roman" w:hAnsi="Arial" w:cs="Arial"/>
          <w:b/>
        </w:rPr>
        <w:t>POLICY</w:t>
      </w:r>
    </w:p>
    <w:p w:rsidR="007C70BD" w:rsidRPr="00026FCF" w:rsidRDefault="007C70BD" w:rsidP="00766AEB">
      <w:pPr>
        <w:widowControl/>
        <w:numPr>
          <w:ilvl w:val="0"/>
          <w:numId w:val="27"/>
        </w:numPr>
        <w:rPr>
          <w:rFonts w:ascii="Arial" w:eastAsia="Times New Roman" w:hAnsi="Arial" w:cs="Arial"/>
          <w:b/>
        </w:rPr>
      </w:pPr>
      <w:r w:rsidRPr="007C70BD">
        <w:rPr>
          <w:rFonts w:ascii="Arial" w:eastAsia="Times New Roman" w:hAnsi="Arial" w:cs="Arial"/>
        </w:rPr>
        <w:t xml:space="preserve">A foster child shall be considered an independent one person family where the Department of Social Services (DSS) is legally responsible for the child and the foster home is an extension of DSS.  However, foster child benefits will be issued </w:t>
      </w:r>
      <w:proofErr w:type="gramStart"/>
      <w:r w:rsidRPr="007C70BD">
        <w:rPr>
          <w:rFonts w:ascii="Arial" w:eastAsia="Times New Roman" w:hAnsi="Arial" w:cs="Arial"/>
        </w:rPr>
        <w:t>to  the</w:t>
      </w:r>
      <w:proofErr w:type="gramEnd"/>
      <w:r w:rsidRPr="007C70BD">
        <w:rPr>
          <w:rFonts w:ascii="Arial" w:eastAsia="Times New Roman" w:hAnsi="Arial" w:cs="Arial"/>
        </w:rPr>
        <w:t xml:space="preserve"> Authorized Pers</w:t>
      </w:r>
      <w:r w:rsidR="00026FCF">
        <w:rPr>
          <w:rFonts w:ascii="Arial" w:eastAsia="Times New Roman" w:hAnsi="Arial" w:cs="Arial"/>
        </w:rPr>
        <w:t>on, generally the foster parent.</w:t>
      </w:r>
    </w:p>
    <w:p w:rsidR="007C70BD" w:rsidRPr="00026FCF" w:rsidRDefault="007C70BD" w:rsidP="00766AEB">
      <w:pPr>
        <w:widowControl/>
        <w:numPr>
          <w:ilvl w:val="0"/>
          <w:numId w:val="27"/>
        </w:numPr>
        <w:rPr>
          <w:rFonts w:ascii="Arial" w:eastAsia="Times New Roman" w:hAnsi="Arial" w:cs="Arial"/>
          <w:b/>
        </w:rPr>
      </w:pPr>
      <w:r w:rsidRPr="007C70BD">
        <w:rPr>
          <w:rFonts w:ascii="Arial" w:eastAsia="Times New Roman" w:hAnsi="Arial" w:cs="Arial"/>
        </w:rPr>
        <w:t>Payments made by DSS or from any other source (tribal/welfare agencies) for the care of the foster child shall be considered the income for the child and verified as the income of that one-person household.</w:t>
      </w:r>
    </w:p>
    <w:p w:rsidR="007C70BD" w:rsidRPr="00026FCF" w:rsidRDefault="007C70BD" w:rsidP="00766AEB">
      <w:pPr>
        <w:widowControl/>
        <w:numPr>
          <w:ilvl w:val="0"/>
          <w:numId w:val="27"/>
        </w:numPr>
        <w:rPr>
          <w:rFonts w:ascii="Arial" w:eastAsia="Times New Roman" w:hAnsi="Arial" w:cs="Arial"/>
          <w:b/>
        </w:rPr>
      </w:pPr>
      <w:r w:rsidRPr="007C70BD">
        <w:rPr>
          <w:rFonts w:ascii="Arial" w:eastAsia="Times New Roman" w:hAnsi="Arial" w:cs="Arial"/>
        </w:rPr>
        <w:t>If the client has entered foster care within the last six months or has moved from one foster care home to another foster care home in the previous six months the client shall qualify for Foster Care risk code 90301 (See Policy 2.13 Nutrition Risk Criteria). Assignment of this risk code indicates that client must receive monthly benefit issuance. A complete nutritional risk assessment shall be done at certification to determine other health, nutrition or referral needs.</w:t>
      </w:r>
    </w:p>
    <w:p w:rsidR="007C70BD" w:rsidRPr="00026FCF" w:rsidRDefault="007C70BD" w:rsidP="00766AEB">
      <w:pPr>
        <w:widowControl/>
        <w:numPr>
          <w:ilvl w:val="0"/>
          <w:numId w:val="27"/>
        </w:numPr>
        <w:rPr>
          <w:rFonts w:ascii="Arial" w:eastAsia="Times New Roman" w:hAnsi="Arial" w:cs="Arial"/>
          <w:b/>
        </w:rPr>
      </w:pPr>
      <w:r w:rsidRPr="007C70BD">
        <w:rPr>
          <w:rFonts w:ascii="Arial" w:eastAsia="Times New Roman" w:hAnsi="Arial" w:cs="Arial"/>
        </w:rPr>
        <w:t>When custody has changed and previously issued benefits are no longer available for the foster child, replacement benefits shall be given to the family with whom the child resides. (See Policy 8.01 Food Benefit Issuance).</w:t>
      </w:r>
    </w:p>
    <w:p w:rsidR="007C70BD" w:rsidRPr="007C70BD" w:rsidRDefault="007C70BD" w:rsidP="00766AEB">
      <w:pPr>
        <w:widowControl/>
        <w:numPr>
          <w:ilvl w:val="0"/>
          <w:numId w:val="27"/>
        </w:numPr>
        <w:rPr>
          <w:rFonts w:ascii="Arial" w:eastAsia="Times New Roman" w:hAnsi="Arial" w:cs="Arial"/>
          <w:b/>
        </w:rPr>
      </w:pPr>
      <w:r w:rsidRPr="007C70BD">
        <w:rPr>
          <w:rFonts w:ascii="Arial" w:eastAsia="Times New Roman" w:hAnsi="Arial" w:cs="Arial"/>
        </w:rPr>
        <w:t>If the foster child is later adopted, the child’s WIC eligibility shall change and then be based on the income of the adoptive family.  If the child retains Medicaid after adoption, he/she may or may not be adjunctive eligible. For those not adjunctive eligible, income will need to be reviewed.  Refer to policy 2.06 Adjunct Income Eligibility.</w:t>
      </w:r>
    </w:p>
    <w:p w:rsidR="007C70BD" w:rsidRDefault="007C70BD" w:rsidP="00111E5F">
      <w:pPr>
        <w:pStyle w:val="ListParagraph"/>
        <w:rPr>
          <w:rFonts w:ascii="Arial" w:eastAsia="Times New Roman" w:hAnsi="Arial" w:cs="Arial"/>
          <w:b/>
        </w:rPr>
      </w:pPr>
    </w:p>
    <w:p w:rsidR="007C70BD" w:rsidRDefault="007C70BD" w:rsidP="00111E5F">
      <w:pPr>
        <w:widowControl/>
        <w:ind w:left="1080"/>
        <w:rPr>
          <w:rFonts w:ascii="Arial" w:eastAsia="Times New Roman" w:hAnsi="Arial" w:cs="Arial"/>
          <w:b/>
        </w:rPr>
      </w:pPr>
    </w:p>
    <w:p w:rsidR="00026FCF" w:rsidRDefault="00026FCF" w:rsidP="00111E5F">
      <w:pPr>
        <w:widowControl/>
        <w:rPr>
          <w:rFonts w:ascii="Arial" w:eastAsia="Times New Roman" w:hAnsi="Arial" w:cs="Arial"/>
          <w:b/>
        </w:rPr>
        <w:sectPr w:rsidR="00026FCF" w:rsidSect="000C778F">
          <w:pgSz w:w="12240" w:h="15840"/>
          <w:pgMar w:top="1400" w:right="1380" w:bottom="1120" w:left="1320" w:header="720" w:footer="935" w:gutter="0"/>
          <w:cols w:space="720"/>
        </w:sectPr>
      </w:pPr>
    </w:p>
    <w:p w:rsidR="007C70BD" w:rsidRPr="007C70BD" w:rsidRDefault="007C70BD" w:rsidP="00111E5F">
      <w:pPr>
        <w:widowControl/>
        <w:rPr>
          <w:rFonts w:ascii="Arial" w:eastAsia="Times New Roman" w:hAnsi="Arial" w:cs="Arial"/>
          <w:b/>
        </w:rPr>
      </w:pPr>
      <w:r w:rsidRPr="007C70BD">
        <w:rPr>
          <w:rFonts w:ascii="Arial" w:eastAsia="Times New Roman" w:hAnsi="Arial" w:cs="Arial"/>
          <w:b/>
        </w:rPr>
        <w:lastRenderedPageBreak/>
        <w:t>2.12</w:t>
      </w:r>
      <w:r w:rsidR="00401939">
        <w:rPr>
          <w:rFonts w:ascii="Arial" w:eastAsia="Times New Roman" w:hAnsi="Arial" w:cs="Arial"/>
          <w:b/>
          <w:sz w:val="28"/>
          <w:szCs w:val="28"/>
        </w:rPr>
        <w:t xml:space="preserve"> </w:t>
      </w:r>
      <w:r w:rsidRPr="007C70BD">
        <w:rPr>
          <w:rFonts w:ascii="Arial" w:eastAsia="Times New Roman" w:hAnsi="Arial" w:cs="Arial"/>
          <w:b/>
        </w:rPr>
        <w:t>Homeless/Migrant Family Eligibility</w:t>
      </w:r>
    </w:p>
    <w:p w:rsidR="007C70BD" w:rsidRPr="007C70BD" w:rsidRDefault="007C70BD" w:rsidP="00111E5F">
      <w:pPr>
        <w:widowControl/>
        <w:rPr>
          <w:rFonts w:ascii="Arial" w:eastAsia="Times New Roman" w:hAnsi="Arial" w:cs="Arial"/>
          <w:b/>
        </w:rPr>
      </w:pPr>
    </w:p>
    <w:p w:rsidR="00401939" w:rsidRDefault="00401939" w:rsidP="00111E5F">
      <w:pPr>
        <w:widowControl/>
        <w:rPr>
          <w:rFonts w:ascii="Arial" w:eastAsia="Times New Roman" w:hAnsi="Arial" w:cs="Arial"/>
          <w:b/>
        </w:rPr>
      </w:pPr>
      <w:r>
        <w:rPr>
          <w:rFonts w:ascii="Arial" w:eastAsia="Times New Roman" w:hAnsi="Arial" w:cs="Arial"/>
          <w:b/>
        </w:rPr>
        <w:t>PURPOSE</w:t>
      </w:r>
    </w:p>
    <w:p w:rsidR="007C70BD" w:rsidRPr="007C70BD" w:rsidRDefault="007C70BD" w:rsidP="00111E5F">
      <w:pPr>
        <w:widowControl/>
        <w:rPr>
          <w:rFonts w:ascii="Arial" w:eastAsia="Times New Roman" w:hAnsi="Arial" w:cs="Arial"/>
          <w:i/>
          <w:sz w:val="28"/>
          <w:szCs w:val="28"/>
        </w:rPr>
      </w:pPr>
      <w:r w:rsidRPr="007C70BD">
        <w:rPr>
          <w:rFonts w:ascii="Arial" w:eastAsia="Times New Roman" w:hAnsi="Arial" w:cs="Arial"/>
        </w:rPr>
        <w:t>To provide a uniform statewide process for addressing special concerns of homeless and migrant WIC families.</w:t>
      </w:r>
      <w:r w:rsidRPr="007C70BD">
        <w:rPr>
          <w:rFonts w:ascii="Arial" w:eastAsia="Times New Roman" w:hAnsi="Arial" w:cs="Arial"/>
          <w:b/>
          <w:sz w:val="28"/>
          <w:szCs w:val="28"/>
        </w:rPr>
        <w:tab/>
      </w:r>
      <w:r w:rsidRPr="007C70BD">
        <w:rPr>
          <w:rFonts w:ascii="Arial" w:eastAsia="Times New Roman" w:hAnsi="Arial" w:cs="Arial"/>
          <w:b/>
          <w:sz w:val="28"/>
          <w:szCs w:val="28"/>
        </w:rPr>
        <w:tab/>
      </w:r>
    </w:p>
    <w:p w:rsidR="007C70BD" w:rsidRPr="007C70BD" w:rsidRDefault="007C70BD" w:rsidP="00111E5F">
      <w:pPr>
        <w:widowControl/>
        <w:rPr>
          <w:rFonts w:ascii="Arial" w:eastAsia="Times New Roman" w:hAnsi="Arial" w:cs="Arial"/>
          <w:b/>
          <w:sz w:val="28"/>
          <w:szCs w:val="28"/>
        </w:rPr>
      </w:pPr>
    </w:p>
    <w:p w:rsidR="002D14BF" w:rsidRPr="002D14BF" w:rsidRDefault="002D14BF" w:rsidP="002D14BF">
      <w:pPr>
        <w:widowControl/>
        <w:rPr>
          <w:rFonts w:ascii="Arial" w:eastAsia="Times New Roman" w:hAnsi="Arial" w:cs="Arial"/>
          <w:b/>
        </w:rPr>
      </w:pPr>
      <w:r w:rsidRPr="002D14BF">
        <w:rPr>
          <w:rFonts w:ascii="Arial" w:eastAsia="Times New Roman" w:hAnsi="Arial" w:cs="Arial"/>
          <w:b/>
        </w:rPr>
        <w:t>DEFINITION</w:t>
      </w:r>
    </w:p>
    <w:p w:rsidR="002D14BF" w:rsidRPr="002D14BF" w:rsidRDefault="002D14BF" w:rsidP="00766AEB">
      <w:pPr>
        <w:widowControl/>
        <w:numPr>
          <w:ilvl w:val="0"/>
          <w:numId w:val="44"/>
        </w:numPr>
        <w:rPr>
          <w:rFonts w:ascii="Arial" w:eastAsia="Times New Roman" w:hAnsi="Arial" w:cs="Arial"/>
        </w:rPr>
      </w:pPr>
      <w:r w:rsidRPr="002D14BF">
        <w:rPr>
          <w:rFonts w:ascii="Arial" w:eastAsia="Times New Roman" w:hAnsi="Arial" w:cs="Arial"/>
          <w:b/>
        </w:rPr>
        <w:t xml:space="preserve">Homeless:  </w:t>
      </w:r>
      <w:r w:rsidRPr="002D14BF">
        <w:rPr>
          <w:rFonts w:ascii="Arial" w:eastAsia="Times New Roman" w:hAnsi="Arial" w:cs="Arial"/>
        </w:rPr>
        <w:t xml:space="preserve">A woman, infant or child: (a) who lacks a fixed and regular nighttime residence; or (b) whose primary nighttime residence is: (1) a supervised publicly or privately operated shelter (including a welfare hotel, a congregate shelter, or a shelter for victims of domestic violence) designated to provide temporary living accommodation; (2) an institution that provides a temporary residence for individuals intended to be institutionalized; (3) a temporary accommodation of not more than 365 days in the residence of another individual; or (4) a public or private place not designed for, or ordinarily used as, a regular sleeping accommodation for human beings.   </w:t>
      </w:r>
    </w:p>
    <w:p w:rsidR="002D14BF" w:rsidRPr="002D14BF" w:rsidRDefault="002D14BF" w:rsidP="00766AEB">
      <w:pPr>
        <w:widowControl/>
        <w:numPr>
          <w:ilvl w:val="1"/>
          <w:numId w:val="44"/>
        </w:numPr>
        <w:rPr>
          <w:rFonts w:ascii="Arial" w:eastAsia="Times New Roman" w:hAnsi="Arial" w:cs="Arial"/>
        </w:rPr>
      </w:pPr>
      <w:r w:rsidRPr="002D14BF">
        <w:rPr>
          <w:rFonts w:ascii="Arial" w:eastAsia="Times New Roman" w:hAnsi="Arial" w:cs="Arial"/>
        </w:rPr>
        <w:t>(Example: Any individual who may be residing in a vehicle, park, hallway, doorstep, sidewalk, abandoned building, temporary shelter, hotel or motel)</w:t>
      </w:r>
      <w:proofErr w:type="gramStart"/>
      <w:r w:rsidRPr="002D14BF">
        <w:rPr>
          <w:rFonts w:ascii="Arial" w:eastAsia="Times New Roman" w:hAnsi="Arial" w:cs="Arial"/>
        </w:rPr>
        <w:t>.</w:t>
      </w:r>
      <w:proofErr w:type="gramEnd"/>
      <w:r w:rsidRPr="002D14BF">
        <w:rPr>
          <w:rFonts w:ascii="Arial" w:eastAsia="Times New Roman" w:hAnsi="Arial" w:cs="Arial"/>
        </w:rPr>
        <w:t xml:space="preserve"> A permanent address is not required for the application/certification.</w:t>
      </w:r>
    </w:p>
    <w:p w:rsidR="002D14BF" w:rsidRPr="002D14BF" w:rsidRDefault="002D14BF" w:rsidP="00766AEB">
      <w:pPr>
        <w:widowControl/>
        <w:numPr>
          <w:ilvl w:val="1"/>
          <w:numId w:val="44"/>
        </w:numPr>
        <w:rPr>
          <w:rFonts w:ascii="Arial" w:eastAsia="Times New Roman" w:hAnsi="Arial" w:cs="Arial"/>
          <w:b/>
        </w:rPr>
      </w:pPr>
      <w:r w:rsidRPr="002D14BF">
        <w:rPr>
          <w:rFonts w:ascii="Arial" w:eastAsia="Times New Roman" w:hAnsi="Arial" w:cs="Arial"/>
          <w:b/>
        </w:rPr>
        <w:t>Migrant farmworker:</w:t>
      </w:r>
      <w:r w:rsidRPr="002D14BF">
        <w:rPr>
          <w:rFonts w:ascii="Arial" w:eastAsia="Times New Roman" w:hAnsi="Arial" w:cs="Arial"/>
        </w:rPr>
        <w:t xml:space="preserve">  An individual whose principal employment is in agriculture on a seasonal basis, who has been so employed within the last 24 months, and who establishes, for the purposes of such employment, a temporary abode.  Examples of migrant farmworkers in South Dakota are: sheep shearing; corn </w:t>
      </w:r>
      <w:proofErr w:type="spellStart"/>
      <w:r w:rsidRPr="002D14BF">
        <w:rPr>
          <w:rFonts w:ascii="Arial" w:eastAsia="Times New Roman" w:hAnsi="Arial" w:cs="Arial"/>
        </w:rPr>
        <w:t>detassling</w:t>
      </w:r>
      <w:proofErr w:type="spellEnd"/>
      <w:r w:rsidRPr="002D14BF">
        <w:rPr>
          <w:rFonts w:ascii="Arial" w:eastAsia="Times New Roman" w:hAnsi="Arial" w:cs="Arial"/>
        </w:rPr>
        <w:t>; potato farms; tomato farms; bee farms; combining crews.</w:t>
      </w:r>
    </w:p>
    <w:p w:rsidR="002D14BF" w:rsidRPr="002D14BF" w:rsidRDefault="002D14BF" w:rsidP="002D14BF">
      <w:pPr>
        <w:widowControl/>
        <w:rPr>
          <w:rFonts w:ascii="Arial" w:eastAsia="Times New Roman" w:hAnsi="Arial" w:cs="Arial"/>
          <w:b/>
        </w:rPr>
      </w:pPr>
    </w:p>
    <w:p w:rsidR="002D14BF" w:rsidRPr="002D14BF" w:rsidRDefault="002D14BF" w:rsidP="002D14BF">
      <w:pPr>
        <w:widowControl/>
        <w:rPr>
          <w:rFonts w:ascii="Arial" w:eastAsia="Times New Roman" w:hAnsi="Arial" w:cs="Arial"/>
          <w:b/>
        </w:rPr>
      </w:pPr>
      <w:r w:rsidRPr="002D14BF">
        <w:rPr>
          <w:rFonts w:ascii="Arial" w:eastAsia="Times New Roman" w:hAnsi="Arial" w:cs="Arial"/>
          <w:b/>
        </w:rPr>
        <w:t>POLICY</w:t>
      </w:r>
    </w:p>
    <w:p w:rsidR="002D14BF" w:rsidRPr="002D14BF" w:rsidRDefault="002D14BF" w:rsidP="00766AEB">
      <w:pPr>
        <w:widowControl/>
        <w:numPr>
          <w:ilvl w:val="0"/>
          <w:numId w:val="27"/>
        </w:numPr>
        <w:rPr>
          <w:rFonts w:ascii="Arial" w:eastAsia="Times New Roman" w:hAnsi="Arial" w:cs="Arial"/>
          <w:b/>
        </w:rPr>
      </w:pPr>
      <w:r w:rsidRPr="002D14BF">
        <w:rPr>
          <w:rFonts w:ascii="Arial" w:eastAsia="Times New Roman" w:hAnsi="Arial" w:cs="Arial"/>
        </w:rPr>
        <w:t>Migrant workers and their families shall be designated as migrants upon enrollment, and migrant status shall be verified at each certification.</w:t>
      </w:r>
    </w:p>
    <w:p w:rsidR="00EF4B74" w:rsidRPr="00EF4B74" w:rsidRDefault="002D14BF" w:rsidP="00766AEB">
      <w:pPr>
        <w:widowControl/>
        <w:numPr>
          <w:ilvl w:val="0"/>
          <w:numId w:val="27"/>
        </w:numPr>
        <w:rPr>
          <w:rFonts w:ascii="Arial" w:eastAsia="Times New Roman" w:hAnsi="Arial" w:cs="Arial"/>
          <w:b/>
        </w:rPr>
      </w:pPr>
      <w:r w:rsidRPr="002D14BF">
        <w:rPr>
          <w:rFonts w:ascii="Arial" w:eastAsia="Times New Roman" w:hAnsi="Arial" w:cs="Arial"/>
        </w:rPr>
        <w:t xml:space="preserve">Homeless and Migrant farmworkers and their families shall be given an appointment within 10 days of their request for WIC services.  See Policy </w:t>
      </w:r>
    </w:p>
    <w:p w:rsidR="002D14BF" w:rsidRPr="002D14BF" w:rsidRDefault="002D14BF" w:rsidP="00766AEB">
      <w:pPr>
        <w:widowControl/>
        <w:numPr>
          <w:ilvl w:val="0"/>
          <w:numId w:val="27"/>
        </w:numPr>
        <w:rPr>
          <w:rFonts w:ascii="Arial" w:eastAsia="Times New Roman" w:hAnsi="Arial" w:cs="Arial"/>
          <w:b/>
        </w:rPr>
      </w:pPr>
      <w:r w:rsidRPr="002D14BF">
        <w:rPr>
          <w:rFonts w:ascii="Arial" w:eastAsia="Times New Roman" w:hAnsi="Arial" w:cs="Arial"/>
        </w:rPr>
        <w:t xml:space="preserve"> Processing Standards and Appointment Scheduling.</w:t>
      </w:r>
    </w:p>
    <w:p w:rsidR="002D14BF" w:rsidRPr="002D14BF" w:rsidRDefault="002D14BF" w:rsidP="00766AEB">
      <w:pPr>
        <w:widowControl/>
        <w:numPr>
          <w:ilvl w:val="0"/>
          <w:numId w:val="27"/>
        </w:numPr>
        <w:rPr>
          <w:rFonts w:ascii="Arial" w:eastAsia="Times New Roman" w:hAnsi="Arial" w:cs="Arial"/>
        </w:rPr>
      </w:pPr>
      <w:r w:rsidRPr="002D14BF">
        <w:rPr>
          <w:rFonts w:ascii="Arial" w:eastAsia="Times New Roman" w:hAnsi="Arial" w:cs="Arial"/>
        </w:rPr>
        <w:t>Clinics shall accept Verification of Certification from migrant clients or their family members.  See Policy 3.04 Transfers.</w:t>
      </w:r>
    </w:p>
    <w:p w:rsidR="002D14BF" w:rsidRPr="002D14BF" w:rsidRDefault="002D14BF" w:rsidP="00766AEB">
      <w:pPr>
        <w:widowControl/>
        <w:numPr>
          <w:ilvl w:val="0"/>
          <w:numId w:val="27"/>
        </w:numPr>
        <w:rPr>
          <w:rFonts w:ascii="Arial" w:eastAsia="Times New Roman" w:hAnsi="Arial" w:cs="Arial"/>
          <w:b/>
        </w:rPr>
      </w:pPr>
      <w:r w:rsidRPr="002D14BF">
        <w:rPr>
          <w:rFonts w:ascii="Arial" w:eastAsia="Times New Roman" w:hAnsi="Arial" w:cs="Arial"/>
        </w:rPr>
        <w:t xml:space="preserve">Homeless and Migrant farmworkers and their family members may be certified when there is no proof of identity or residency.  In these cases, the client/authorized person shall sign the </w:t>
      </w:r>
      <w:r w:rsidRPr="002D14BF">
        <w:rPr>
          <w:rFonts w:ascii="Arial" w:eastAsia="Times New Roman" w:hAnsi="Arial" w:cs="Arial"/>
          <w:i/>
        </w:rPr>
        <w:t>No Proof of Identity</w:t>
      </w:r>
      <w:r w:rsidRPr="002D14BF">
        <w:rPr>
          <w:rFonts w:ascii="Arial" w:eastAsia="Times New Roman" w:hAnsi="Arial" w:cs="Arial"/>
        </w:rPr>
        <w:t xml:space="preserve"> and/or </w:t>
      </w:r>
      <w:r w:rsidRPr="002D14BF">
        <w:rPr>
          <w:rFonts w:ascii="Arial" w:eastAsia="Times New Roman" w:hAnsi="Arial" w:cs="Arial"/>
          <w:i/>
        </w:rPr>
        <w:t>No Proof of Residency Attestation form</w:t>
      </w:r>
      <w:r w:rsidRPr="002D14BF">
        <w:rPr>
          <w:rFonts w:ascii="Arial" w:eastAsia="Times New Roman" w:hAnsi="Arial" w:cs="Arial"/>
        </w:rPr>
        <w:t xml:space="preserve">.  See Policies 2.02 </w:t>
      </w:r>
      <w:proofErr w:type="gramStart"/>
      <w:r w:rsidRPr="002D14BF">
        <w:rPr>
          <w:rFonts w:ascii="Arial" w:eastAsia="Times New Roman" w:hAnsi="Arial" w:cs="Arial"/>
        </w:rPr>
        <w:t>Residency</w:t>
      </w:r>
      <w:proofErr w:type="gramEnd"/>
      <w:r w:rsidRPr="002D14BF">
        <w:rPr>
          <w:rFonts w:ascii="Arial" w:eastAsia="Times New Roman" w:hAnsi="Arial" w:cs="Arial"/>
        </w:rPr>
        <w:t>, 2.03 Identity and 2.04 Income Determination.</w:t>
      </w:r>
    </w:p>
    <w:p w:rsidR="002D14BF" w:rsidRPr="002D14BF" w:rsidRDefault="002D14BF" w:rsidP="00766AEB">
      <w:pPr>
        <w:widowControl/>
        <w:numPr>
          <w:ilvl w:val="1"/>
          <w:numId w:val="27"/>
        </w:numPr>
        <w:rPr>
          <w:rFonts w:ascii="Arial" w:eastAsia="Times New Roman" w:hAnsi="Arial" w:cs="Arial"/>
          <w:b/>
        </w:rPr>
      </w:pPr>
      <w:r w:rsidRPr="002D14BF">
        <w:rPr>
          <w:rFonts w:ascii="Arial" w:eastAsia="Times New Roman" w:hAnsi="Arial" w:cs="Arial"/>
        </w:rPr>
        <w:t>Residency requirements mean that applicant/client currently resides in South Dakota and without regard to immigration status.</w:t>
      </w:r>
    </w:p>
    <w:p w:rsidR="002D14BF" w:rsidRPr="002D14BF" w:rsidRDefault="002D14BF" w:rsidP="00766AEB">
      <w:pPr>
        <w:widowControl/>
        <w:numPr>
          <w:ilvl w:val="0"/>
          <w:numId w:val="45"/>
        </w:numPr>
        <w:rPr>
          <w:rFonts w:ascii="Arial" w:eastAsia="Times New Roman" w:hAnsi="Arial" w:cs="Arial"/>
        </w:rPr>
      </w:pPr>
      <w:r w:rsidRPr="002D14BF">
        <w:rPr>
          <w:rFonts w:ascii="Arial" w:eastAsia="Times New Roman" w:hAnsi="Arial" w:cs="Arial"/>
        </w:rPr>
        <w:t>Income</w:t>
      </w:r>
    </w:p>
    <w:p w:rsidR="002D14BF" w:rsidRPr="002D14BF" w:rsidRDefault="002D14BF" w:rsidP="00766AEB">
      <w:pPr>
        <w:widowControl/>
        <w:numPr>
          <w:ilvl w:val="1"/>
          <w:numId w:val="45"/>
        </w:numPr>
        <w:rPr>
          <w:rFonts w:ascii="Arial" w:eastAsia="Times New Roman" w:hAnsi="Arial" w:cs="Arial"/>
        </w:rPr>
      </w:pPr>
      <w:r w:rsidRPr="002D14BF">
        <w:rPr>
          <w:rFonts w:ascii="Arial" w:eastAsia="Times New Roman" w:hAnsi="Arial" w:cs="Arial"/>
        </w:rPr>
        <w:t xml:space="preserve">If a homeless applicant declares no income, document circumstances which lead you to the conclusion that no income </w:t>
      </w:r>
      <w:r w:rsidR="00D857A9">
        <w:rPr>
          <w:rFonts w:ascii="Arial" w:eastAsia="Times New Roman" w:hAnsi="Arial" w:cs="Arial"/>
        </w:rPr>
        <w:t>is available.</w:t>
      </w:r>
    </w:p>
    <w:p w:rsidR="002D14BF" w:rsidRPr="002D14BF" w:rsidRDefault="002D14BF" w:rsidP="00766AEB">
      <w:pPr>
        <w:widowControl/>
        <w:numPr>
          <w:ilvl w:val="1"/>
          <w:numId w:val="45"/>
        </w:numPr>
        <w:rPr>
          <w:rFonts w:ascii="Arial" w:eastAsia="Times New Roman" w:hAnsi="Arial" w:cs="Arial"/>
        </w:rPr>
      </w:pPr>
      <w:r w:rsidRPr="002D14BF">
        <w:rPr>
          <w:rFonts w:ascii="Arial" w:eastAsia="Times New Roman" w:hAnsi="Arial" w:cs="Arial"/>
        </w:rPr>
        <w:t>Income shall be determined for migrant farmworkers once every 12 months.  An in-stream migrant farmworker, who has a Verification of Certification that indicates income verification has been performed with the last 12 months, is income eligible.</w:t>
      </w:r>
    </w:p>
    <w:p w:rsidR="002D14BF" w:rsidRPr="002D14BF" w:rsidRDefault="002D14BF" w:rsidP="00766AEB">
      <w:pPr>
        <w:widowControl/>
        <w:numPr>
          <w:ilvl w:val="1"/>
          <w:numId w:val="45"/>
        </w:numPr>
        <w:rPr>
          <w:rFonts w:ascii="Arial" w:eastAsia="Times New Roman" w:hAnsi="Arial" w:cs="Arial"/>
          <w:b/>
        </w:rPr>
      </w:pPr>
      <w:r w:rsidRPr="002D14BF">
        <w:rPr>
          <w:rFonts w:ascii="Arial" w:eastAsia="Times New Roman" w:hAnsi="Arial" w:cs="Arial"/>
        </w:rPr>
        <w:t>The income documentation requirement does not apply to a migrant family for whom the necessary documentation is not available or for whom the clinic determines the income documentation requirement would present an unreasonable barrier to participation.  See Policy 2.04 Income Determination.</w:t>
      </w:r>
    </w:p>
    <w:p w:rsidR="002D14BF" w:rsidRPr="002D14BF" w:rsidRDefault="002D14BF" w:rsidP="00766AEB">
      <w:pPr>
        <w:widowControl/>
        <w:numPr>
          <w:ilvl w:val="1"/>
          <w:numId w:val="45"/>
        </w:numPr>
        <w:rPr>
          <w:rFonts w:ascii="Arial" w:eastAsia="Times New Roman" w:hAnsi="Arial" w:cs="Arial"/>
        </w:rPr>
      </w:pPr>
      <w:r w:rsidRPr="002D14BF">
        <w:rPr>
          <w:rFonts w:ascii="Arial" w:eastAsia="Times New Roman" w:hAnsi="Arial" w:cs="Arial"/>
        </w:rPr>
        <w:lastRenderedPageBreak/>
        <w:t xml:space="preserve">Income may be self-declared where no proof of income exists. When income is self-declared, the client/authorized person must sign the </w:t>
      </w:r>
      <w:r w:rsidRPr="002D14BF">
        <w:rPr>
          <w:rFonts w:ascii="Arial" w:eastAsia="Times New Roman" w:hAnsi="Arial" w:cs="Arial"/>
          <w:i/>
        </w:rPr>
        <w:t>No Proof of Income Attestation form.</w:t>
      </w:r>
    </w:p>
    <w:p w:rsidR="002D14BF" w:rsidRPr="002D14BF" w:rsidRDefault="002D14BF" w:rsidP="00766AEB">
      <w:pPr>
        <w:widowControl/>
        <w:numPr>
          <w:ilvl w:val="1"/>
          <w:numId w:val="45"/>
        </w:numPr>
        <w:rPr>
          <w:rFonts w:ascii="Arial" w:eastAsia="Times New Roman" w:hAnsi="Arial" w:cs="Arial"/>
        </w:rPr>
      </w:pPr>
      <w:r w:rsidRPr="002D14BF">
        <w:rPr>
          <w:rFonts w:ascii="Arial" w:eastAsia="Times New Roman" w:hAnsi="Arial" w:cs="Arial"/>
        </w:rPr>
        <w:t>The date of income verification shall be documented.</w:t>
      </w:r>
    </w:p>
    <w:p w:rsidR="002D14BF" w:rsidRPr="002D14BF" w:rsidRDefault="002D14BF" w:rsidP="002D14BF">
      <w:pPr>
        <w:widowControl/>
        <w:rPr>
          <w:rFonts w:ascii="Arial" w:eastAsia="Times New Roman" w:hAnsi="Arial" w:cs="Arial"/>
        </w:rPr>
      </w:pPr>
    </w:p>
    <w:p w:rsidR="002D14BF" w:rsidRPr="002D14BF" w:rsidRDefault="002D14BF" w:rsidP="00766AEB">
      <w:pPr>
        <w:widowControl/>
        <w:numPr>
          <w:ilvl w:val="0"/>
          <w:numId w:val="45"/>
        </w:numPr>
        <w:rPr>
          <w:rFonts w:ascii="Arial" w:eastAsia="Times New Roman" w:hAnsi="Arial" w:cs="Arial"/>
        </w:rPr>
      </w:pPr>
      <w:r w:rsidRPr="002D14BF">
        <w:rPr>
          <w:rFonts w:ascii="Arial" w:eastAsia="Times New Roman" w:hAnsi="Arial" w:cs="Arial"/>
        </w:rPr>
        <w:t>Clinics shall issue a completed Verification of Certification for every migrant family member currently certified at each certification or upon request.  See Policy 2.18 Verification of Certification.</w:t>
      </w:r>
    </w:p>
    <w:p w:rsidR="002D14BF" w:rsidRPr="002D14BF" w:rsidRDefault="002D14BF" w:rsidP="00766AEB">
      <w:pPr>
        <w:widowControl/>
        <w:numPr>
          <w:ilvl w:val="0"/>
          <w:numId w:val="45"/>
        </w:numPr>
        <w:rPr>
          <w:rFonts w:ascii="Arial" w:eastAsia="Times New Roman" w:hAnsi="Arial" w:cs="Arial"/>
        </w:rPr>
      </w:pPr>
      <w:r w:rsidRPr="002D14BF">
        <w:rPr>
          <w:rFonts w:ascii="Arial" w:eastAsia="Times New Roman" w:hAnsi="Arial" w:cs="Arial"/>
        </w:rPr>
        <w:t>Residing in a Homeless Facility</w:t>
      </w:r>
    </w:p>
    <w:p w:rsidR="002D14BF" w:rsidRPr="002D14BF" w:rsidRDefault="002D14BF" w:rsidP="00766AEB">
      <w:pPr>
        <w:widowControl/>
        <w:numPr>
          <w:ilvl w:val="1"/>
          <w:numId w:val="45"/>
        </w:numPr>
        <w:rPr>
          <w:rFonts w:ascii="Arial" w:eastAsia="Times New Roman" w:hAnsi="Arial" w:cs="Arial"/>
        </w:rPr>
      </w:pPr>
      <w:r w:rsidRPr="002D14BF">
        <w:rPr>
          <w:rFonts w:ascii="Arial" w:eastAsia="Times New Roman" w:hAnsi="Arial" w:cs="Arial"/>
        </w:rPr>
        <w:t>Pregnant, breastfeeding, and postpartum women, infants or children who meet the eligibility requirements for WIC services, and who reside in a homeless facility, shall be considered eligible for the Program and shall be treated equally with all other eligible applicants at the local agency where they apply for WIC benefits.</w:t>
      </w:r>
    </w:p>
    <w:p w:rsidR="002D14BF" w:rsidRPr="002D14BF" w:rsidRDefault="002D14BF" w:rsidP="00766AEB">
      <w:pPr>
        <w:widowControl/>
        <w:numPr>
          <w:ilvl w:val="1"/>
          <w:numId w:val="45"/>
        </w:numPr>
        <w:rPr>
          <w:rFonts w:ascii="Arial" w:eastAsia="Times New Roman" w:hAnsi="Arial" w:cs="Arial"/>
        </w:rPr>
      </w:pPr>
      <w:r w:rsidRPr="002D14BF">
        <w:rPr>
          <w:rFonts w:ascii="Arial" w:eastAsia="Times New Roman" w:hAnsi="Arial" w:cs="Arial"/>
        </w:rPr>
        <w:t xml:space="preserve">The </w:t>
      </w:r>
      <w:r w:rsidR="00D857A9">
        <w:rPr>
          <w:rFonts w:ascii="Arial" w:eastAsia="Times New Roman" w:hAnsi="Arial" w:cs="Arial"/>
        </w:rPr>
        <w:t>Central Office</w:t>
      </w:r>
      <w:r w:rsidRPr="002D14BF">
        <w:rPr>
          <w:rFonts w:ascii="Arial" w:eastAsia="Times New Roman" w:hAnsi="Arial" w:cs="Arial"/>
        </w:rPr>
        <w:t xml:space="preserve"> will, to the extent practicable, ensure that the homeless facility meets the below conditions with respect to resi</w:t>
      </w:r>
      <w:r w:rsidR="00D857A9">
        <w:rPr>
          <w:rFonts w:ascii="Arial" w:eastAsia="Times New Roman" w:hAnsi="Arial" w:cs="Arial"/>
        </w:rPr>
        <w:t>dent WIC participants. The central</w:t>
      </w:r>
      <w:r w:rsidRPr="002D14BF">
        <w:rPr>
          <w:rFonts w:ascii="Arial" w:eastAsia="Times New Roman" w:hAnsi="Arial" w:cs="Arial"/>
        </w:rPr>
        <w:t xml:space="preserve"> office will contact the homeless facility periodically in person, through telephone or by mail, to ensure continued compliance with the below conditions.  </w:t>
      </w:r>
    </w:p>
    <w:p w:rsidR="002D14BF" w:rsidRPr="002D14BF" w:rsidRDefault="002D14BF" w:rsidP="006E0807">
      <w:pPr>
        <w:widowControl/>
        <w:numPr>
          <w:ilvl w:val="0"/>
          <w:numId w:val="520"/>
        </w:numPr>
        <w:rPr>
          <w:rFonts w:ascii="Arial" w:eastAsia="Times New Roman" w:hAnsi="Arial" w:cs="Arial"/>
        </w:rPr>
      </w:pPr>
      <w:r w:rsidRPr="002D14BF">
        <w:rPr>
          <w:rFonts w:ascii="Arial" w:eastAsia="Times New Roman" w:hAnsi="Arial" w:cs="Arial"/>
        </w:rPr>
        <w:t xml:space="preserve">The homeless facility does not accrue financial or in-kind benefit from a person’s participation in the Program, e.g., by reducing its expenditures for food service because its residents are receiving WIC foods; </w:t>
      </w:r>
    </w:p>
    <w:p w:rsidR="002D14BF" w:rsidRPr="002D14BF" w:rsidRDefault="002D14BF" w:rsidP="006E0807">
      <w:pPr>
        <w:widowControl/>
        <w:numPr>
          <w:ilvl w:val="0"/>
          <w:numId w:val="520"/>
        </w:numPr>
        <w:rPr>
          <w:rFonts w:ascii="Arial" w:eastAsia="Times New Roman" w:hAnsi="Arial" w:cs="Arial"/>
        </w:rPr>
      </w:pPr>
      <w:r w:rsidRPr="002D14BF">
        <w:rPr>
          <w:rFonts w:ascii="Arial" w:eastAsia="Times New Roman" w:hAnsi="Arial" w:cs="Arial"/>
        </w:rPr>
        <w:t>Foods provided by the WIC Program are not subsumed into a communal food service, but are available exclusively to the WIC participant for whom they were issued;</w:t>
      </w:r>
    </w:p>
    <w:p w:rsidR="002D14BF" w:rsidRPr="002D14BF" w:rsidRDefault="002D14BF" w:rsidP="006E0807">
      <w:pPr>
        <w:widowControl/>
        <w:numPr>
          <w:ilvl w:val="0"/>
          <w:numId w:val="520"/>
        </w:numPr>
        <w:rPr>
          <w:rFonts w:ascii="Arial" w:eastAsia="Times New Roman" w:hAnsi="Arial" w:cs="Arial"/>
        </w:rPr>
      </w:pPr>
      <w:r w:rsidRPr="002D14BF">
        <w:rPr>
          <w:rFonts w:ascii="Arial" w:eastAsia="Times New Roman" w:hAnsi="Arial" w:cs="Arial"/>
        </w:rPr>
        <w:t xml:space="preserve">The homeless facility places no constraints on the ability of the participant to partake of the supplemental foods, nutrition education and breastfeeding support available under the Program; </w:t>
      </w:r>
      <w:r w:rsidRPr="002D14BF">
        <w:rPr>
          <w:rFonts w:ascii="Arial" w:eastAsia="Times New Roman" w:hAnsi="Arial" w:cs="Arial"/>
        </w:rPr>
        <w:tab/>
      </w:r>
    </w:p>
    <w:p w:rsidR="002D14BF" w:rsidRPr="002D14BF" w:rsidRDefault="002D14BF" w:rsidP="00766AEB">
      <w:pPr>
        <w:widowControl/>
        <w:numPr>
          <w:ilvl w:val="1"/>
          <w:numId w:val="45"/>
        </w:numPr>
        <w:rPr>
          <w:rFonts w:ascii="Arial" w:eastAsia="Times New Roman" w:hAnsi="Arial" w:cs="Arial"/>
        </w:rPr>
      </w:pPr>
      <w:r w:rsidRPr="002D14BF">
        <w:rPr>
          <w:rFonts w:ascii="Arial" w:eastAsia="Times New Roman" w:hAnsi="Arial" w:cs="Arial"/>
        </w:rPr>
        <w:t>If a homeless applicant meets all of the eligibility requirements for WIC services but is residing at a homeless facility which does not meet the eligibility conditions, then the participant can only be certified for formula while residing in the homeless facility. If certified, the participant shall continue to be eligible to receive all other WIC benefits, such as a nutrition education, including breastfeeding promotion and support, and referral services. The participant will be referred to other accommodations in the area that meet the eligibility conditions.</w:t>
      </w:r>
    </w:p>
    <w:p w:rsidR="002D14BF" w:rsidRPr="002D14BF" w:rsidRDefault="002D14BF" w:rsidP="00766AEB">
      <w:pPr>
        <w:widowControl/>
        <w:numPr>
          <w:ilvl w:val="2"/>
          <w:numId w:val="45"/>
        </w:numPr>
        <w:rPr>
          <w:rFonts w:ascii="Arial" w:eastAsia="Times New Roman" w:hAnsi="Arial" w:cs="Arial"/>
        </w:rPr>
      </w:pPr>
      <w:r w:rsidRPr="002D14BF">
        <w:rPr>
          <w:rFonts w:ascii="Arial" w:eastAsia="Times New Roman" w:hAnsi="Arial" w:cs="Arial"/>
        </w:rPr>
        <w:t xml:space="preserve">  Participants who reside at a homeless facility that does not meet the compliance conditions, but no other shelter alternative is available in the area, can be fully certified if they meet all of the eligibility requirements; however, food benefits should be issued monthly while residing in the facility.  The homeless food package should be assigned.  (If the facility does not allow food to be brought in the participant shall continue to be eligible to receive all other WIC benefits, such as a nutrition education, including breastfeeding promotion and support, and referral services.)      </w:t>
      </w:r>
    </w:p>
    <w:p w:rsidR="002D14BF" w:rsidRPr="002D14BF" w:rsidRDefault="002D14BF" w:rsidP="00766AEB">
      <w:pPr>
        <w:widowControl/>
        <w:numPr>
          <w:ilvl w:val="1"/>
          <w:numId w:val="45"/>
        </w:numPr>
        <w:rPr>
          <w:rFonts w:ascii="Arial" w:eastAsia="Times New Roman" w:hAnsi="Arial" w:cs="Arial"/>
        </w:rPr>
      </w:pPr>
      <w:r w:rsidRPr="002D14BF">
        <w:rPr>
          <w:rFonts w:ascii="Arial" w:eastAsia="Times New Roman" w:hAnsi="Arial" w:cs="Arial"/>
        </w:rPr>
        <w:t xml:space="preserve">If a participant resides at a homeless facility whose compliance has not yet been established, then the participant can be fully certified if eligible; however, food benefits should be issued monthly until a determination is made regarding the compliance of the facility.  The homeless food package should be assigned until a determination is made regarding the compliance of the facility.    </w:t>
      </w:r>
    </w:p>
    <w:p w:rsidR="002D14BF" w:rsidRPr="002D14BF" w:rsidRDefault="002D14BF" w:rsidP="00766AEB">
      <w:pPr>
        <w:widowControl/>
        <w:numPr>
          <w:ilvl w:val="1"/>
          <w:numId w:val="45"/>
        </w:numPr>
        <w:rPr>
          <w:rFonts w:ascii="Arial" w:eastAsia="Times New Roman" w:hAnsi="Arial" w:cs="Arial"/>
        </w:rPr>
      </w:pPr>
      <w:r w:rsidRPr="002D14BF">
        <w:rPr>
          <w:rFonts w:ascii="Arial" w:eastAsia="Times New Roman" w:hAnsi="Arial" w:cs="Arial"/>
        </w:rPr>
        <w:t xml:space="preserve">The clinic shall continue to the end of the participants’ certification period the participation of residents of a homeless facility which </w:t>
      </w:r>
      <w:proofErr w:type="gramStart"/>
      <w:r w:rsidRPr="002D14BF">
        <w:rPr>
          <w:rFonts w:ascii="Arial" w:eastAsia="Times New Roman" w:hAnsi="Arial" w:cs="Arial"/>
        </w:rPr>
        <w:t>cease</w:t>
      </w:r>
      <w:proofErr w:type="gramEnd"/>
      <w:r w:rsidRPr="002D14BF">
        <w:rPr>
          <w:rFonts w:ascii="Arial" w:eastAsia="Times New Roman" w:hAnsi="Arial" w:cs="Arial"/>
        </w:rPr>
        <w:t xml:space="preserve"> to comply with the </w:t>
      </w:r>
      <w:r w:rsidRPr="002D14BF">
        <w:rPr>
          <w:rFonts w:ascii="Arial" w:eastAsia="Times New Roman" w:hAnsi="Arial" w:cs="Arial"/>
        </w:rPr>
        <w:lastRenderedPageBreak/>
        <w:t xml:space="preserve">compliance conditions; however, food benefits should be issued monthly while residing in the facility.  The homeless food package should be assigned. </w:t>
      </w:r>
    </w:p>
    <w:p w:rsidR="002D14BF" w:rsidRPr="002D14BF" w:rsidRDefault="002D14BF" w:rsidP="002D14BF">
      <w:pPr>
        <w:widowControl/>
        <w:rPr>
          <w:rFonts w:ascii="Arial" w:eastAsia="Times New Roman" w:hAnsi="Arial" w:cs="Arial"/>
        </w:rPr>
      </w:pPr>
    </w:p>
    <w:p w:rsidR="002D14BF" w:rsidRPr="002D14BF" w:rsidRDefault="002D14BF" w:rsidP="002D14BF">
      <w:pPr>
        <w:widowControl/>
        <w:rPr>
          <w:rFonts w:ascii="Arial" w:eastAsia="Times New Roman" w:hAnsi="Arial" w:cs="Arial"/>
          <w:b/>
        </w:rPr>
      </w:pPr>
    </w:p>
    <w:p w:rsidR="002D14BF" w:rsidRPr="002D14BF" w:rsidRDefault="002D14BF" w:rsidP="002D14BF">
      <w:pPr>
        <w:widowControl/>
        <w:rPr>
          <w:rFonts w:ascii="Arial" w:eastAsia="Times New Roman" w:hAnsi="Arial" w:cs="Arial"/>
          <w:b/>
        </w:rPr>
      </w:pPr>
      <w:r w:rsidRPr="002D14BF">
        <w:rPr>
          <w:rFonts w:ascii="Arial" w:eastAsia="Times New Roman" w:hAnsi="Arial" w:cs="Arial"/>
          <w:b/>
        </w:rPr>
        <w:t>GUIDANCE</w:t>
      </w:r>
    </w:p>
    <w:p w:rsidR="00401939" w:rsidRPr="00401939" w:rsidRDefault="002D14BF" w:rsidP="00766AEB">
      <w:pPr>
        <w:widowControl/>
        <w:numPr>
          <w:ilvl w:val="0"/>
          <w:numId w:val="46"/>
        </w:numPr>
        <w:ind w:left="450"/>
        <w:rPr>
          <w:rFonts w:ascii="Arial" w:eastAsia="Times New Roman" w:hAnsi="Arial" w:cs="Arial"/>
          <w:b/>
        </w:rPr>
        <w:sectPr w:rsidR="00401939" w:rsidRPr="00401939" w:rsidSect="000C778F">
          <w:pgSz w:w="12240" w:h="15840"/>
          <w:pgMar w:top="1400" w:right="1380" w:bottom="1120" w:left="1320" w:header="720" w:footer="935" w:gutter="0"/>
          <w:cols w:space="720"/>
        </w:sectPr>
      </w:pPr>
      <w:r w:rsidRPr="002D14BF">
        <w:rPr>
          <w:rFonts w:ascii="Arial" w:eastAsia="Times New Roman" w:hAnsi="Arial" w:cs="Arial"/>
        </w:rPr>
        <w:t>Consider adjustments in clinic scheduling to accommodate transportation problems, work schedules and other difficulties that may prevent potential homeless or in-stream migrant applicants/clients from scheduling or keeping an appointment. Consider flexible scheduling early morning, lunch hour or during evening.</w:t>
      </w:r>
    </w:p>
    <w:p w:rsidR="007C70BD" w:rsidRPr="007C70BD" w:rsidRDefault="001747F1" w:rsidP="00111E5F">
      <w:pPr>
        <w:widowControl/>
        <w:tabs>
          <w:tab w:val="left" w:pos="576"/>
          <w:tab w:val="left" w:pos="1152"/>
        </w:tabs>
        <w:rPr>
          <w:rFonts w:ascii="Arial" w:eastAsia="Times New Roman" w:hAnsi="Arial" w:cs="Arial"/>
          <w:i/>
          <w:sz w:val="28"/>
          <w:szCs w:val="28"/>
        </w:rPr>
      </w:pPr>
      <w:r>
        <w:rPr>
          <w:rFonts w:ascii="Arial" w:eastAsia="Times New Roman" w:hAnsi="Arial" w:cs="Arial"/>
          <w:b/>
        </w:rPr>
        <w:lastRenderedPageBreak/>
        <w:t xml:space="preserve">2.14 </w:t>
      </w:r>
      <w:r w:rsidR="007C70BD" w:rsidRPr="007C70BD">
        <w:rPr>
          <w:rFonts w:ascii="Arial" w:eastAsia="Times New Roman" w:hAnsi="Arial" w:cs="Arial"/>
          <w:b/>
        </w:rPr>
        <w:t>Anthropometric Risk Determination</w:t>
      </w:r>
    </w:p>
    <w:p w:rsidR="007C70BD" w:rsidRPr="007C70BD" w:rsidRDefault="007C70BD" w:rsidP="00111E5F">
      <w:pPr>
        <w:widowControl/>
        <w:rPr>
          <w:rFonts w:ascii="Times New Roman" w:eastAsia="Times New Roman" w:hAnsi="Times New Roman" w:cs="Times New Roman"/>
          <w:sz w:val="20"/>
          <w:szCs w:val="20"/>
        </w:rPr>
      </w:pPr>
    </w:p>
    <w:p w:rsidR="001747F1" w:rsidRDefault="001747F1" w:rsidP="00111E5F">
      <w:pPr>
        <w:widowControl/>
        <w:tabs>
          <w:tab w:val="left" w:pos="576"/>
          <w:tab w:val="left" w:pos="1152"/>
        </w:tabs>
        <w:rPr>
          <w:rFonts w:ascii="Arial" w:eastAsia="Times New Roman" w:hAnsi="Arial" w:cs="Arial"/>
          <w:b/>
        </w:rPr>
      </w:pPr>
      <w:r>
        <w:rPr>
          <w:rFonts w:ascii="Arial" w:eastAsia="Times New Roman" w:hAnsi="Arial" w:cs="Arial"/>
          <w:b/>
        </w:rPr>
        <w:t>PURPOSE</w:t>
      </w:r>
    </w:p>
    <w:p w:rsidR="007C70BD" w:rsidRPr="001747F1" w:rsidRDefault="007C70BD" w:rsidP="00111E5F">
      <w:pPr>
        <w:widowControl/>
        <w:tabs>
          <w:tab w:val="left" w:pos="576"/>
          <w:tab w:val="left" w:pos="1152"/>
        </w:tabs>
        <w:rPr>
          <w:rFonts w:ascii="Arial" w:eastAsia="Times New Roman" w:hAnsi="Arial" w:cs="Arial"/>
        </w:rPr>
      </w:pPr>
      <w:proofErr w:type="gramStart"/>
      <w:r w:rsidRPr="001747F1">
        <w:rPr>
          <w:rFonts w:ascii="Arial" w:eastAsia="Times New Roman" w:hAnsi="Arial" w:cs="Arial"/>
        </w:rPr>
        <w:t>To maintain a consistent method for anthropometric risk determination.</w:t>
      </w:r>
      <w:proofErr w:type="gramEnd"/>
    </w:p>
    <w:p w:rsidR="007C70BD" w:rsidRPr="007C70BD" w:rsidRDefault="007C70BD" w:rsidP="00111E5F">
      <w:pPr>
        <w:widowControl/>
        <w:tabs>
          <w:tab w:val="left" w:pos="576"/>
          <w:tab w:val="left" w:pos="1152"/>
        </w:tabs>
        <w:rPr>
          <w:rFonts w:ascii="Arial" w:eastAsia="Times New Roman" w:hAnsi="Arial" w:cs="Arial"/>
          <w:b/>
        </w:rPr>
      </w:pPr>
    </w:p>
    <w:p w:rsidR="007C70BD" w:rsidRPr="001747F1" w:rsidRDefault="007C70BD" w:rsidP="00111E5F">
      <w:pPr>
        <w:widowControl/>
        <w:tabs>
          <w:tab w:val="left" w:pos="576"/>
          <w:tab w:val="left" w:pos="1152"/>
        </w:tabs>
        <w:rPr>
          <w:rFonts w:ascii="Arial" w:eastAsia="Times New Roman" w:hAnsi="Arial" w:cs="Arial"/>
          <w:b/>
        </w:rPr>
      </w:pPr>
      <w:r w:rsidRPr="007C70BD">
        <w:rPr>
          <w:rFonts w:ascii="Arial" w:eastAsia="Times New Roman" w:hAnsi="Arial" w:cs="Arial"/>
          <w:b/>
        </w:rPr>
        <w:t>POLICY</w:t>
      </w:r>
    </w:p>
    <w:p w:rsidR="007C70BD" w:rsidRPr="001747F1" w:rsidRDefault="007C70BD" w:rsidP="006E0807">
      <w:pPr>
        <w:widowControl/>
        <w:numPr>
          <w:ilvl w:val="0"/>
          <w:numId w:val="223"/>
        </w:numPr>
        <w:ind w:left="450"/>
        <w:contextualSpacing/>
        <w:rPr>
          <w:rFonts w:ascii="Arial" w:eastAsia="Times New Roman" w:hAnsi="Arial" w:cs="Arial"/>
        </w:rPr>
      </w:pPr>
      <w:r w:rsidRPr="007C70BD">
        <w:rPr>
          <w:rFonts w:ascii="Arial" w:eastAsia="Times New Roman" w:hAnsi="Arial" w:cs="Arial"/>
        </w:rPr>
        <w:t>A Competent Professional Authority (CPA) shall determine if a person is at nutritional risk through an assessment of height (stature or length), weight, and head circumference (up to 24 months), at each certification, recertification, mid-certification assessment, and follow-up nutrition counseling. Measurements at each visit are especially important for pregnant women and infants, and high-risk children. The interpretation of growth charts and prenatal weight gain grids shall be the responsibility of the CPA.</w:t>
      </w:r>
    </w:p>
    <w:p w:rsidR="007C70BD" w:rsidRPr="001747F1" w:rsidRDefault="007C70BD" w:rsidP="006E0807">
      <w:pPr>
        <w:widowControl/>
        <w:numPr>
          <w:ilvl w:val="0"/>
          <w:numId w:val="223"/>
        </w:numPr>
        <w:ind w:left="450"/>
        <w:contextualSpacing/>
        <w:rPr>
          <w:rFonts w:ascii="Arial" w:eastAsia="Times New Roman" w:hAnsi="Arial" w:cs="Arial"/>
        </w:rPr>
      </w:pPr>
      <w:r w:rsidRPr="007C70BD">
        <w:rPr>
          <w:rFonts w:ascii="Arial" w:eastAsia="Times New Roman" w:hAnsi="Arial" w:cs="Arial"/>
        </w:rPr>
        <w:t>Anthropometric measurements shall be performed by trained staff according to standard procedures established in the South Dakota WIC Anthropometric Manual.</w:t>
      </w:r>
    </w:p>
    <w:p w:rsidR="007C70BD" w:rsidRPr="001747F1" w:rsidRDefault="007C70BD" w:rsidP="006E0807">
      <w:pPr>
        <w:widowControl/>
        <w:numPr>
          <w:ilvl w:val="0"/>
          <w:numId w:val="223"/>
        </w:numPr>
        <w:ind w:left="450"/>
        <w:contextualSpacing/>
        <w:rPr>
          <w:rFonts w:ascii="Arial" w:eastAsia="Times New Roman" w:hAnsi="Arial" w:cs="Arial"/>
        </w:rPr>
      </w:pPr>
      <w:r w:rsidRPr="007C70BD">
        <w:rPr>
          <w:rFonts w:ascii="Arial" w:eastAsia="Times New Roman" w:hAnsi="Arial" w:cs="Arial"/>
        </w:rPr>
        <w:t>Each clinic where anthropometric measurements are taken shall have equipment that meets the standards specified in the South Dakota WIC Anthropometric Manual.</w:t>
      </w:r>
    </w:p>
    <w:p w:rsidR="007C70BD" w:rsidRPr="001747F1" w:rsidRDefault="007C70BD" w:rsidP="006E0807">
      <w:pPr>
        <w:widowControl/>
        <w:numPr>
          <w:ilvl w:val="0"/>
          <w:numId w:val="223"/>
        </w:numPr>
        <w:ind w:left="450"/>
        <w:contextualSpacing/>
        <w:rPr>
          <w:rFonts w:ascii="Arial" w:eastAsia="Times New Roman" w:hAnsi="Arial" w:cs="Arial"/>
        </w:rPr>
      </w:pPr>
      <w:r w:rsidRPr="007C70BD">
        <w:rPr>
          <w:rFonts w:ascii="Arial" w:eastAsia="Times New Roman" w:hAnsi="Arial" w:cs="Arial"/>
        </w:rPr>
        <w:t>At a minimum, height (stature or length) and weight measurements shall be performed and/or documented in the client’s record at the time of certification. Head circumference shall be measured and/or documented for all infants and children up to 24 months.</w:t>
      </w:r>
    </w:p>
    <w:p w:rsidR="007C70BD" w:rsidRPr="001747F1" w:rsidRDefault="007C70BD" w:rsidP="006E0807">
      <w:pPr>
        <w:widowControl/>
        <w:numPr>
          <w:ilvl w:val="0"/>
          <w:numId w:val="223"/>
        </w:numPr>
        <w:ind w:left="450"/>
        <w:contextualSpacing/>
        <w:rPr>
          <w:rFonts w:ascii="Arial" w:eastAsia="Times New Roman" w:hAnsi="Arial" w:cs="Arial"/>
        </w:rPr>
      </w:pPr>
      <w:r w:rsidRPr="007C70BD">
        <w:rPr>
          <w:rFonts w:ascii="Arial" w:eastAsia="Times New Roman" w:hAnsi="Arial" w:cs="Arial"/>
        </w:rPr>
        <w:t xml:space="preserve">Anthropometric test results shall be recorded in English measurement values precisely as the instruments provide the measures, then rounded to the nearest ounce for weight, or rounded to the nearest </w:t>
      </w:r>
      <w:r w:rsidRPr="007C70BD">
        <w:rPr>
          <w:rFonts w:ascii="Arial" w:eastAsia="Times New Roman" w:hAnsi="Arial" w:cs="Arial"/>
          <w:b/>
        </w:rPr>
        <w:t>1/8 inch</w:t>
      </w:r>
      <w:r w:rsidRPr="007C70BD">
        <w:rPr>
          <w:rFonts w:ascii="Arial" w:eastAsia="Times New Roman" w:hAnsi="Arial" w:cs="Arial"/>
        </w:rPr>
        <w:t xml:space="preserve"> for height or head circumference and documented in SDWIC-IT.  Metric measurements shall be entered exactly as measured into SDWIC-IT.</w:t>
      </w:r>
    </w:p>
    <w:p w:rsidR="007C70BD" w:rsidRPr="001747F1" w:rsidRDefault="007C70BD" w:rsidP="006E0807">
      <w:pPr>
        <w:pStyle w:val="ListParagraph"/>
        <w:widowControl/>
        <w:numPr>
          <w:ilvl w:val="2"/>
          <w:numId w:val="223"/>
        </w:numPr>
        <w:autoSpaceDE w:val="0"/>
        <w:autoSpaceDN w:val="0"/>
        <w:adjustRightInd w:val="0"/>
        <w:ind w:left="450"/>
        <w:rPr>
          <w:rFonts w:ascii="Arial" w:eastAsia="Times New Roman" w:hAnsi="Arial" w:cs="Arial"/>
        </w:rPr>
      </w:pPr>
      <w:r w:rsidRPr="001747F1">
        <w:rPr>
          <w:rFonts w:ascii="Arial" w:eastAsia="Times New Roman" w:hAnsi="Arial" w:cs="Arial"/>
          <w:b/>
          <w:bCs/>
        </w:rPr>
        <w:t>Note for SDWIC-IT</w:t>
      </w:r>
      <w:r w:rsidRPr="001747F1">
        <w:rPr>
          <w:rFonts w:ascii="Arial" w:eastAsia="Times New Roman" w:hAnsi="Arial" w:cs="Arial"/>
        </w:rPr>
        <w:t>: If measurements or reported values are a combination of English and Metric, the English values may be entered first, checking “</w:t>
      </w:r>
      <w:proofErr w:type="spellStart"/>
      <w:r w:rsidRPr="001747F1">
        <w:rPr>
          <w:rFonts w:ascii="Arial" w:eastAsia="Times New Roman" w:hAnsi="Arial" w:cs="Arial"/>
        </w:rPr>
        <w:t>Unk</w:t>
      </w:r>
      <w:proofErr w:type="spellEnd"/>
      <w:r w:rsidRPr="001747F1">
        <w:rPr>
          <w:rFonts w:ascii="Arial" w:eastAsia="Times New Roman" w:hAnsi="Arial" w:cs="Arial"/>
        </w:rPr>
        <w:t>” for the values in Metric, click the save button, then select Metric, uncheck the “</w:t>
      </w:r>
      <w:proofErr w:type="spellStart"/>
      <w:r w:rsidRPr="001747F1">
        <w:rPr>
          <w:rFonts w:ascii="Arial" w:eastAsia="Times New Roman" w:hAnsi="Arial" w:cs="Arial"/>
        </w:rPr>
        <w:t>Unk</w:t>
      </w:r>
      <w:proofErr w:type="spellEnd"/>
      <w:r w:rsidRPr="001747F1">
        <w:rPr>
          <w:rFonts w:ascii="Arial" w:eastAsia="Times New Roman" w:hAnsi="Arial" w:cs="Arial"/>
        </w:rPr>
        <w:t>” and proceed to enter and save the Metric values.  SDWIC-IT will provide a plot on the sex-and age-appropriate growth charts or prenatal weight gain grid.</w:t>
      </w:r>
    </w:p>
    <w:p w:rsidR="007C70BD" w:rsidRPr="007C70BD" w:rsidRDefault="007C70BD" w:rsidP="006E0807">
      <w:pPr>
        <w:widowControl/>
        <w:numPr>
          <w:ilvl w:val="0"/>
          <w:numId w:val="223"/>
        </w:numPr>
        <w:autoSpaceDE w:val="0"/>
        <w:autoSpaceDN w:val="0"/>
        <w:adjustRightInd w:val="0"/>
        <w:ind w:left="450"/>
        <w:rPr>
          <w:rFonts w:ascii="Arial" w:eastAsia="Times New Roman" w:hAnsi="Arial" w:cs="Arial"/>
          <w:b/>
        </w:rPr>
      </w:pPr>
      <w:r w:rsidRPr="007C70BD">
        <w:rPr>
          <w:rFonts w:ascii="Arial" w:eastAsia="Times New Roman" w:hAnsi="Arial" w:cs="Arial"/>
        </w:rPr>
        <w:t>Accurate Birth Weight, Weeks Gestation, Pre-pregnancy Weight, Last Menstrual</w:t>
      </w:r>
    </w:p>
    <w:p w:rsidR="007C70BD" w:rsidRPr="001747F1" w:rsidRDefault="007C70BD" w:rsidP="006E0807">
      <w:pPr>
        <w:pStyle w:val="ListParagraph"/>
        <w:widowControl/>
        <w:numPr>
          <w:ilvl w:val="2"/>
          <w:numId w:val="224"/>
        </w:numPr>
        <w:autoSpaceDE w:val="0"/>
        <w:autoSpaceDN w:val="0"/>
        <w:adjustRightInd w:val="0"/>
        <w:ind w:left="450"/>
        <w:rPr>
          <w:rFonts w:ascii="Arial" w:eastAsia="Times New Roman" w:hAnsi="Arial" w:cs="Arial"/>
        </w:rPr>
      </w:pPr>
      <w:r w:rsidRPr="001747F1">
        <w:rPr>
          <w:rFonts w:ascii="Arial" w:eastAsia="Times New Roman" w:hAnsi="Arial" w:cs="Arial"/>
        </w:rPr>
        <w:t>Period (LMP) and/or Expected Delivery Date (EDD) must be entered in SDWIC-IT in order for accurate calculations of percentiles and for accurate plotting on the appropriate growth charts and prenatal grid.  CPA’s should confirm or use their clinical judgment and make the final determination of Weeks Gestation and EDD.</w:t>
      </w:r>
    </w:p>
    <w:p w:rsidR="007C70BD" w:rsidRPr="001747F1" w:rsidRDefault="007C70BD" w:rsidP="006E0807">
      <w:pPr>
        <w:widowControl/>
        <w:numPr>
          <w:ilvl w:val="0"/>
          <w:numId w:val="223"/>
        </w:numPr>
        <w:autoSpaceDE w:val="0"/>
        <w:autoSpaceDN w:val="0"/>
        <w:adjustRightInd w:val="0"/>
        <w:ind w:left="450"/>
        <w:rPr>
          <w:rFonts w:ascii="Arial" w:eastAsia="Times New Roman" w:hAnsi="Arial" w:cs="Arial"/>
        </w:rPr>
      </w:pPr>
      <w:r w:rsidRPr="007C70BD">
        <w:rPr>
          <w:rFonts w:ascii="Arial" w:eastAsia="Times New Roman" w:hAnsi="Arial" w:cs="Arial"/>
        </w:rPr>
        <w:t>If a measurement value is unknown, or if the measurement could not be taken using acceptable measurement procedures (i.e. missing limbs, braces, body cast, or uncooperative child, etc.), then check the “</w:t>
      </w:r>
      <w:proofErr w:type="spellStart"/>
      <w:r w:rsidRPr="007C70BD">
        <w:rPr>
          <w:rFonts w:ascii="Arial" w:eastAsia="Times New Roman" w:hAnsi="Arial" w:cs="Arial"/>
        </w:rPr>
        <w:t>Unk</w:t>
      </w:r>
      <w:proofErr w:type="spellEnd"/>
      <w:r w:rsidRPr="007C70BD">
        <w:rPr>
          <w:rFonts w:ascii="Arial" w:eastAsia="Times New Roman" w:hAnsi="Arial" w:cs="Arial"/>
        </w:rPr>
        <w:t>” checkbox in SDWIC-IT and record a note on that row explaining the reason the measurement value was not given.  These measurements may be recorded in the comments section and may be plotted manually for educational purposes.</w:t>
      </w:r>
    </w:p>
    <w:p w:rsidR="007C70BD" w:rsidRPr="007C70BD" w:rsidRDefault="007C70BD" w:rsidP="006E0807">
      <w:pPr>
        <w:widowControl/>
        <w:numPr>
          <w:ilvl w:val="0"/>
          <w:numId w:val="223"/>
        </w:numPr>
        <w:autoSpaceDE w:val="0"/>
        <w:autoSpaceDN w:val="0"/>
        <w:adjustRightInd w:val="0"/>
        <w:ind w:left="450"/>
        <w:rPr>
          <w:rFonts w:ascii="Arial" w:eastAsia="Times New Roman" w:hAnsi="Arial" w:cs="Arial"/>
        </w:rPr>
      </w:pPr>
      <w:r w:rsidRPr="007C70BD">
        <w:rPr>
          <w:rFonts w:ascii="Arial" w:eastAsia="Times New Roman" w:hAnsi="Arial" w:cs="Arial"/>
        </w:rPr>
        <w:t>Determination of any WIC risk code shall only be based on assessment using the appropriate age and gender specific growth charts or prenatal weight gain grid.</w:t>
      </w:r>
    </w:p>
    <w:p w:rsidR="007C70BD" w:rsidRPr="00866557" w:rsidRDefault="007C70BD" w:rsidP="006E0807">
      <w:pPr>
        <w:widowControl/>
        <w:numPr>
          <w:ilvl w:val="0"/>
          <w:numId w:val="225"/>
        </w:numPr>
        <w:autoSpaceDE w:val="0"/>
        <w:autoSpaceDN w:val="0"/>
        <w:adjustRightInd w:val="0"/>
        <w:ind w:left="1170"/>
        <w:rPr>
          <w:rFonts w:ascii="Arial" w:eastAsia="Times New Roman" w:hAnsi="Arial" w:cs="Arial"/>
        </w:rPr>
      </w:pPr>
      <w:r w:rsidRPr="007C70BD">
        <w:rPr>
          <w:rFonts w:ascii="Arial" w:eastAsia="Times New Roman" w:hAnsi="Arial" w:cs="Arial"/>
        </w:rPr>
        <w:t>All infants shall be assessed for growth using the WHO Growth Charts: Birth to 24 Months, once they have reached 40 weeks gestation-adjusted age, including those that are Very Low Birth Weight (VLBW, &lt; 1500 grams).</w:t>
      </w:r>
    </w:p>
    <w:p w:rsidR="007C70BD" w:rsidRPr="00866557" w:rsidRDefault="007C70BD" w:rsidP="006E0807">
      <w:pPr>
        <w:widowControl/>
        <w:numPr>
          <w:ilvl w:val="0"/>
          <w:numId w:val="225"/>
        </w:numPr>
        <w:autoSpaceDE w:val="0"/>
        <w:autoSpaceDN w:val="0"/>
        <w:adjustRightInd w:val="0"/>
        <w:ind w:left="1170"/>
        <w:rPr>
          <w:rFonts w:ascii="Arial" w:eastAsia="Times New Roman" w:hAnsi="Arial" w:cs="Arial"/>
        </w:rPr>
      </w:pPr>
      <w:r w:rsidRPr="007C70BD">
        <w:rPr>
          <w:rFonts w:ascii="Arial" w:eastAsia="Times New Roman" w:hAnsi="Arial" w:cs="Arial"/>
        </w:rPr>
        <w:t>Premature infants (</w:t>
      </w:r>
      <w:r w:rsidRPr="007C70BD">
        <w:rPr>
          <w:rFonts w:ascii="Arial" w:eastAsia="Times New Roman" w:hAnsi="Arial" w:cs="Arial"/>
          <w:u w:val="single"/>
        </w:rPr>
        <w:t>&lt;</w:t>
      </w:r>
      <w:r w:rsidRPr="007C70BD">
        <w:rPr>
          <w:rFonts w:ascii="Arial" w:eastAsia="Times New Roman" w:hAnsi="Arial" w:cs="Arial"/>
        </w:rPr>
        <w:t xml:space="preserve"> 36 weeks gestation) that have not reached the equivalent of 40 weeks gestation-adjusted age (GAA), should be measured and recorded, but will not show as plotted on the WHO Birth to 24 Month Growth Charts.</w:t>
      </w:r>
      <w:r w:rsidRPr="007C70BD">
        <w:rPr>
          <w:rFonts w:ascii="Times New Roman" w:eastAsia="Times New Roman" w:hAnsi="Times New Roman" w:cs="Times New Roman"/>
          <w:sz w:val="20"/>
          <w:szCs w:val="20"/>
        </w:rPr>
        <w:t xml:space="preserve"> </w:t>
      </w:r>
      <w:r w:rsidRPr="007C70BD">
        <w:rPr>
          <w:rFonts w:ascii="Arial" w:eastAsia="Times New Roman" w:hAnsi="Arial" w:cs="Arial"/>
        </w:rPr>
        <w:t>These infants may be assessed for growth using a growth chart for low birth weight (LBW) or very low birth weight (VLBW) infants (Infant Health and Development Program [IHDP] Chart). However, using these charts is optional and a clinic may choose not to plot infants less than 40 weeks gestation-adjusted age (GAA). These infants will not be able to be assigned risk codes based on plotting.</w:t>
      </w:r>
    </w:p>
    <w:p w:rsidR="007C70BD" w:rsidRPr="00866557" w:rsidRDefault="007C70BD" w:rsidP="006E0807">
      <w:pPr>
        <w:widowControl/>
        <w:numPr>
          <w:ilvl w:val="0"/>
          <w:numId w:val="225"/>
        </w:numPr>
        <w:autoSpaceDE w:val="0"/>
        <w:autoSpaceDN w:val="0"/>
        <w:adjustRightInd w:val="0"/>
        <w:ind w:left="1170"/>
        <w:rPr>
          <w:rFonts w:ascii="Arial" w:eastAsia="Times New Roman" w:hAnsi="Arial" w:cs="Arial"/>
        </w:rPr>
      </w:pPr>
      <w:r w:rsidRPr="007C70BD">
        <w:rPr>
          <w:rFonts w:ascii="Arial" w:eastAsia="Times New Roman" w:hAnsi="Arial" w:cs="Arial"/>
        </w:rPr>
        <w:lastRenderedPageBreak/>
        <w:t xml:space="preserve">For Infants and Children, when using a recumbent length board, plotting                  will be based on the WHO Growth charts (Birth to 24 Months). SDWIC-IT will use gestation-adjusted age if the infant or child was premature (&lt;36 weeks), as long as recumbent length board measurement is used up to 24 months of age.                                                               </w:t>
      </w:r>
    </w:p>
    <w:p w:rsidR="007C70BD" w:rsidRPr="00866557" w:rsidRDefault="007C70BD" w:rsidP="006E0807">
      <w:pPr>
        <w:widowControl/>
        <w:numPr>
          <w:ilvl w:val="0"/>
          <w:numId w:val="225"/>
        </w:numPr>
        <w:autoSpaceDE w:val="0"/>
        <w:autoSpaceDN w:val="0"/>
        <w:adjustRightInd w:val="0"/>
        <w:ind w:left="1170"/>
        <w:rPr>
          <w:rFonts w:ascii="Arial" w:eastAsia="Times New Roman" w:hAnsi="Arial" w:cs="Arial"/>
        </w:rPr>
      </w:pPr>
      <w:r w:rsidRPr="007C70BD">
        <w:rPr>
          <w:rFonts w:ascii="Arial" w:eastAsia="Times New Roman" w:hAnsi="Arial" w:cs="Arial"/>
        </w:rPr>
        <w:t>For Children 2 years and older, when stature height is used, SDWIC-IT will plot on the CDC Growth Charts: United States Ages 2 – 5. Adjustment for prematurity will not be done in SDWIC-IT when plotting on the 2-5 year charts. When recumbent length is entered &gt;24 months of age, SDWIC-IT will NOT plot on the CDC 2-5 year height related growth charts. If a standing height cannot be obtained, these children can be assessed for growth on the 2000 CDC Birth to 36 month charts using recumbent length up to 36 months of age. However, using these charts is optional and a clinic may choose not to plot height related measurements for these children. These children will not be able to be assigned height or BMI-related risk codes based on plotting.</w:t>
      </w:r>
    </w:p>
    <w:p w:rsidR="007C70BD" w:rsidRPr="00866557" w:rsidRDefault="007C70BD" w:rsidP="006E0807">
      <w:pPr>
        <w:widowControl/>
        <w:numPr>
          <w:ilvl w:val="0"/>
          <w:numId w:val="225"/>
        </w:numPr>
        <w:autoSpaceDE w:val="0"/>
        <w:autoSpaceDN w:val="0"/>
        <w:adjustRightInd w:val="0"/>
        <w:ind w:left="1170"/>
        <w:rPr>
          <w:rFonts w:ascii="Arial" w:eastAsia="Times New Roman" w:hAnsi="Arial" w:cs="Arial"/>
        </w:rPr>
      </w:pPr>
      <w:r w:rsidRPr="007C70BD">
        <w:rPr>
          <w:rFonts w:ascii="Arial" w:eastAsia="Times New Roman" w:hAnsi="Arial" w:cs="Arial"/>
        </w:rPr>
        <w:t>Pregnant Women’s measurements will be plotted on the Prenatal Weight Gain Grid, appropriate for their pre-gravid weight category.</w:t>
      </w:r>
    </w:p>
    <w:p w:rsidR="007C70BD" w:rsidRPr="00866557" w:rsidRDefault="007C70BD" w:rsidP="006E0807">
      <w:pPr>
        <w:widowControl/>
        <w:numPr>
          <w:ilvl w:val="0"/>
          <w:numId w:val="226"/>
        </w:numPr>
        <w:ind w:left="450"/>
        <w:contextualSpacing/>
        <w:rPr>
          <w:rFonts w:ascii="Arial" w:eastAsia="Times New Roman" w:hAnsi="Arial" w:cs="Arial"/>
        </w:rPr>
      </w:pPr>
      <w:r w:rsidRPr="007C70BD">
        <w:rPr>
          <w:rFonts w:ascii="Arial" w:eastAsia="Times New Roman" w:hAnsi="Arial" w:cs="Arial"/>
          <w:u w:val="single"/>
        </w:rPr>
        <w:t>Use of Referral data</w:t>
      </w:r>
    </w:p>
    <w:p w:rsidR="007C70BD" w:rsidRPr="007C70BD" w:rsidRDefault="007C70BD" w:rsidP="00111E5F">
      <w:pPr>
        <w:widowControl/>
        <w:ind w:left="450"/>
        <w:rPr>
          <w:rFonts w:ascii="Arial" w:eastAsia="Times New Roman" w:hAnsi="Arial" w:cs="Arial"/>
        </w:rPr>
      </w:pPr>
      <w:r w:rsidRPr="007C70BD">
        <w:rPr>
          <w:rFonts w:ascii="Arial" w:eastAsia="Times New Roman" w:hAnsi="Arial" w:cs="Arial"/>
        </w:rPr>
        <w:t>To obtain the most current anthropometric measurements, an attempt to measure women, infants and children is preferred.  However, referral data is acceptable within the appropriate timeframes.  If using referral data, the following applies:</w:t>
      </w:r>
    </w:p>
    <w:p w:rsidR="007C70BD" w:rsidRPr="00866557" w:rsidRDefault="007C70BD" w:rsidP="006E0807">
      <w:pPr>
        <w:widowControl/>
        <w:numPr>
          <w:ilvl w:val="0"/>
          <w:numId w:val="227"/>
        </w:numPr>
        <w:autoSpaceDE w:val="0"/>
        <w:autoSpaceDN w:val="0"/>
        <w:adjustRightInd w:val="0"/>
        <w:ind w:left="1170"/>
        <w:contextualSpacing/>
        <w:rPr>
          <w:rFonts w:ascii="Arial" w:eastAsia="Times New Roman" w:hAnsi="Arial" w:cs="Arial"/>
        </w:rPr>
      </w:pPr>
      <w:r w:rsidRPr="007C70BD">
        <w:rPr>
          <w:rFonts w:ascii="Arial" w:eastAsia="Times New Roman" w:hAnsi="Arial" w:cs="Arial"/>
        </w:rPr>
        <w:t>If referral measurements are questionable, take new measurements.</w:t>
      </w:r>
    </w:p>
    <w:p w:rsidR="007C70BD" w:rsidRPr="00866557" w:rsidRDefault="007C70BD" w:rsidP="006E0807">
      <w:pPr>
        <w:widowControl/>
        <w:numPr>
          <w:ilvl w:val="0"/>
          <w:numId w:val="227"/>
        </w:numPr>
        <w:autoSpaceDE w:val="0"/>
        <w:autoSpaceDN w:val="0"/>
        <w:adjustRightInd w:val="0"/>
        <w:ind w:left="1170"/>
        <w:contextualSpacing/>
        <w:rPr>
          <w:rFonts w:ascii="Arial" w:eastAsia="Times New Roman" w:hAnsi="Arial" w:cs="Arial"/>
        </w:rPr>
      </w:pPr>
      <w:r w:rsidRPr="007C70BD">
        <w:rPr>
          <w:rFonts w:ascii="Arial" w:eastAsia="Times New Roman" w:hAnsi="Arial" w:cs="Arial"/>
        </w:rPr>
        <w:t>Anthropometric measurements from a referring agency shall include the date of the measurement. Weight must be specified to the nearest ounce for infants and children up to 24 months. Weight for children over 24 months and women should be specified to the nearest ounce, but must be at least to the nearest ¼ pound. Height and head circumference must be specified to the nearest 1/8 inch.</w:t>
      </w:r>
      <w:r w:rsidRPr="007C70BD">
        <w:rPr>
          <w:rFonts w:ascii="Arial" w:eastAsia="Times New Roman" w:hAnsi="Arial" w:cs="Arial"/>
        </w:rPr>
        <w:tab/>
      </w:r>
      <w:r w:rsidRPr="007C70BD">
        <w:rPr>
          <w:rFonts w:ascii="Arial" w:eastAsia="Times New Roman" w:hAnsi="Arial" w:cs="Arial"/>
        </w:rPr>
        <w:tab/>
      </w:r>
    </w:p>
    <w:p w:rsidR="007C70BD" w:rsidRPr="00866557" w:rsidRDefault="007C70BD" w:rsidP="006E0807">
      <w:pPr>
        <w:widowControl/>
        <w:numPr>
          <w:ilvl w:val="0"/>
          <w:numId w:val="227"/>
        </w:numPr>
        <w:autoSpaceDE w:val="0"/>
        <w:autoSpaceDN w:val="0"/>
        <w:adjustRightInd w:val="0"/>
        <w:ind w:left="1170"/>
        <w:contextualSpacing/>
        <w:rPr>
          <w:rFonts w:ascii="Arial" w:eastAsia="Times New Roman" w:hAnsi="Arial" w:cs="Arial"/>
        </w:rPr>
      </w:pPr>
      <w:r w:rsidRPr="007C70BD">
        <w:rPr>
          <w:rFonts w:ascii="Arial" w:eastAsia="Times New Roman" w:hAnsi="Arial" w:cs="Arial"/>
          <w:u w:val="single"/>
        </w:rPr>
        <w:t>Women</w:t>
      </w:r>
      <w:r w:rsidRPr="007C70BD">
        <w:rPr>
          <w:rFonts w:ascii="Arial" w:eastAsia="Times New Roman" w:hAnsi="Arial" w:cs="Arial"/>
        </w:rPr>
        <w:t xml:space="preserve">: Weight and stature shall be measured not more than </w:t>
      </w:r>
      <w:r w:rsidRPr="007C70BD">
        <w:rPr>
          <w:rFonts w:ascii="Arial" w:eastAsia="Times New Roman" w:hAnsi="Arial" w:cs="Arial"/>
          <w:b/>
        </w:rPr>
        <w:t>60 days</w:t>
      </w:r>
      <w:r w:rsidRPr="007C70BD">
        <w:rPr>
          <w:rFonts w:ascii="Arial" w:eastAsia="Times New Roman" w:hAnsi="Arial" w:cs="Arial"/>
        </w:rPr>
        <w:t xml:space="preserve"> prior to the current certification for program participation, provided that such data for persons certified as pregnant is a reflection of their current category, and such data for persons certified as postpartum and breastfeeding women shall be collected after the end of their pregnancy.</w:t>
      </w:r>
    </w:p>
    <w:p w:rsidR="007C70BD" w:rsidRPr="007C70BD" w:rsidRDefault="007C70BD" w:rsidP="006E0807">
      <w:pPr>
        <w:widowControl/>
        <w:numPr>
          <w:ilvl w:val="0"/>
          <w:numId w:val="227"/>
        </w:numPr>
        <w:autoSpaceDE w:val="0"/>
        <w:autoSpaceDN w:val="0"/>
        <w:adjustRightInd w:val="0"/>
        <w:ind w:left="1170"/>
        <w:contextualSpacing/>
        <w:rPr>
          <w:rFonts w:ascii="Arial" w:eastAsia="Times New Roman" w:hAnsi="Arial" w:cs="Arial"/>
        </w:rPr>
      </w:pPr>
      <w:r w:rsidRPr="007C70BD">
        <w:rPr>
          <w:rFonts w:ascii="Arial" w:eastAsia="Times New Roman" w:hAnsi="Arial" w:cs="Arial"/>
          <w:u w:val="single"/>
        </w:rPr>
        <w:t>Infants and Children</w:t>
      </w:r>
      <w:r w:rsidRPr="007C70BD">
        <w:rPr>
          <w:rFonts w:ascii="Arial" w:eastAsia="Times New Roman" w:hAnsi="Arial" w:cs="Arial"/>
        </w:rPr>
        <w:t xml:space="preserve">:  Weight, length, stature, and head circumference shall be measured not more than </w:t>
      </w:r>
      <w:r w:rsidRPr="007C70BD">
        <w:rPr>
          <w:rFonts w:ascii="Arial" w:eastAsia="Times New Roman" w:hAnsi="Arial" w:cs="Arial"/>
          <w:b/>
        </w:rPr>
        <w:t>60 days</w:t>
      </w:r>
      <w:r w:rsidRPr="007C70BD">
        <w:rPr>
          <w:rFonts w:ascii="Arial" w:eastAsia="Times New Roman" w:hAnsi="Arial" w:cs="Arial"/>
        </w:rPr>
        <w:t xml:space="preserve"> prior to certification.</w:t>
      </w:r>
    </w:p>
    <w:p w:rsidR="007C70BD" w:rsidRPr="007C70BD" w:rsidRDefault="007C70BD" w:rsidP="00111E5F">
      <w:pPr>
        <w:widowControl/>
        <w:tabs>
          <w:tab w:val="left" w:pos="576"/>
          <w:tab w:val="left" w:pos="1152"/>
          <w:tab w:val="left" w:pos="1728"/>
          <w:tab w:val="left" w:pos="2304"/>
        </w:tabs>
        <w:autoSpaceDE w:val="0"/>
        <w:autoSpaceDN w:val="0"/>
        <w:adjustRightInd w:val="0"/>
        <w:rPr>
          <w:rFonts w:ascii="Arial" w:eastAsia="Times New Roman" w:hAnsi="Arial" w:cs="Arial"/>
        </w:rPr>
      </w:pPr>
    </w:p>
    <w:p w:rsidR="007C70BD" w:rsidRPr="007C70BD" w:rsidRDefault="00866557" w:rsidP="00111E5F">
      <w:pPr>
        <w:widowControl/>
        <w:tabs>
          <w:tab w:val="left" w:pos="576"/>
          <w:tab w:val="left" w:pos="1152"/>
        </w:tabs>
        <w:rPr>
          <w:rFonts w:ascii="Arial" w:eastAsia="Times New Roman" w:hAnsi="Arial" w:cs="Arial"/>
          <w:b/>
        </w:rPr>
      </w:pPr>
      <w:r>
        <w:rPr>
          <w:rFonts w:ascii="Arial" w:eastAsia="Times New Roman" w:hAnsi="Arial" w:cs="Arial"/>
          <w:b/>
        </w:rPr>
        <w:t>GUIDANCE</w:t>
      </w:r>
    </w:p>
    <w:p w:rsidR="007C70BD" w:rsidRPr="00866557" w:rsidRDefault="007C70BD" w:rsidP="006E0807">
      <w:pPr>
        <w:widowControl/>
        <w:numPr>
          <w:ilvl w:val="0"/>
          <w:numId w:val="228"/>
        </w:numPr>
        <w:autoSpaceDE w:val="0"/>
        <w:autoSpaceDN w:val="0"/>
        <w:adjustRightInd w:val="0"/>
        <w:ind w:left="450"/>
        <w:rPr>
          <w:rFonts w:ascii="Arial" w:eastAsia="Times New Roman" w:hAnsi="Arial" w:cs="Arial"/>
        </w:rPr>
      </w:pPr>
      <w:r w:rsidRPr="007C70BD">
        <w:rPr>
          <w:rFonts w:ascii="Arial" w:eastAsia="Times New Roman" w:hAnsi="Arial" w:cs="Arial"/>
        </w:rPr>
        <w:t>It is recommended that the date of birth, birth length, weight, and head circumference (if known) be documented in the Anthropometric grid in</w:t>
      </w:r>
      <w:r w:rsidR="00866557">
        <w:rPr>
          <w:rFonts w:ascii="Arial" w:eastAsia="Times New Roman" w:hAnsi="Arial" w:cs="Arial"/>
        </w:rPr>
        <w:t xml:space="preserve"> </w:t>
      </w:r>
      <w:r w:rsidRPr="00866557">
        <w:rPr>
          <w:rFonts w:ascii="Arial" w:eastAsia="Times New Roman" w:hAnsi="Arial" w:cs="Arial"/>
        </w:rPr>
        <w:t>SDWIC-IT.</w:t>
      </w:r>
    </w:p>
    <w:p w:rsidR="007C70BD" w:rsidRPr="00866557" w:rsidRDefault="007C70BD" w:rsidP="006E0807">
      <w:pPr>
        <w:pStyle w:val="ListParagraph"/>
        <w:widowControl/>
        <w:numPr>
          <w:ilvl w:val="0"/>
          <w:numId w:val="228"/>
        </w:numPr>
        <w:autoSpaceDE w:val="0"/>
        <w:autoSpaceDN w:val="0"/>
        <w:adjustRightInd w:val="0"/>
        <w:ind w:left="450"/>
        <w:rPr>
          <w:rFonts w:ascii="Arial" w:eastAsia="Times New Roman" w:hAnsi="Arial" w:cs="Arial"/>
        </w:rPr>
      </w:pPr>
      <w:r w:rsidRPr="00866557">
        <w:rPr>
          <w:rFonts w:ascii="Arial" w:eastAsia="Times New Roman" w:hAnsi="Arial" w:cs="Arial"/>
        </w:rPr>
        <w:t xml:space="preserve">Infant data more than 30 days old may not reflect the infant’s current growth pattern. Recommend that clinics use anthropometric data that was taken 30 days or less prior to certification of infants. </w:t>
      </w:r>
    </w:p>
    <w:p w:rsidR="007C70BD" w:rsidRDefault="007C70BD" w:rsidP="00111E5F">
      <w:pPr>
        <w:widowControl/>
        <w:ind w:left="1080"/>
        <w:rPr>
          <w:rFonts w:ascii="Arial" w:eastAsia="Times New Roman" w:hAnsi="Arial" w:cs="Arial"/>
          <w:b/>
        </w:rPr>
      </w:pPr>
    </w:p>
    <w:p w:rsidR="00866557" w:rsidRDefault="00866557" w:rsidP="00111E5F">
      <w:pPr>
        <w:rPr>
          <w:rFonts w:ascii="Arial" w:hAnsi="Arial" w:cs="Arial"/>
          <w:b/>
        </w:rPr>
        <w:sectPr w:rsidR="00866557" w:rsidSect="000C778F">
          <w:pgSz w:w="12240" w:h="15840"/>
          <w:pgMar w:top="1400" w:right="1380" w:bottom="1120" w:left="1320" w:header="720" w:footer="935" w:gutter="0"/>
          <w:cols w:space="720"/>
        </w:sectPr>
      </w:pPr>
    </w:p>
    <w:p w:rsidR="00210598" w:rsidRPr="005D14B2" w:rsidRDefault="00210598" w:rsidP="00111E5F">
      <w:pPr>
        <w:rPr>
          <w:rFonts w:ascii="Arial" w:hAnsi="Arial" w:cs="Arial"/>
          <w:i/>
          <w:sz w:val="28"/>
          <w:szCs w:val="28"/>
        </w:rPr>
      </w:pPr>
      <w:r>
        <w:rPr>
          <w:rFonts w:ascii="Arial" w:hAnsi="Arial" w:cs="Arial"/>
          <w:b/>
        </w:rPr>
        <w:lastRenderedPageBreak/>
        <w:t>2</w:t>
      </w:r>
      <w:r w:rsidRPr="006046CC">
        <w:rPr>
          <w:rFonts w:ascii="Arial" w:hAnsi="Arial" w:cs="Arial"/>
          <w:b/>
        </w:rPr>
        <w:t>.</w:t>
      </w:r>
      <w:r w:rsidR="00EC36DA">
        <w:rPr>
          <w:rFonts w:ascii="Arial" w:hAnsi="Arial" w:cs="Arial"/>
          <w:b/>
        </w:rPr>
        <w:t xml:space="preserve">15 </w:t>
      </w:r>
      <w:r>
        <w:rPr>
          <w:rFonts w:ascii="Arial" w:hAnsi="Arial" w:cs="Arial"/>
          <w:b/>
        </w:rPr>
        <w:t>Hematological Risk Determination</w:t>
      </w:r>
      <w:r>
        <w:rPr>
          <w:rFonts w:ascii="Arial" w:hAnsi="Arial" w:cs="Arial"/>
          <w:b/>
          <w:sz w:val="28"/>
          <w:szCs w:val="28"/>
        </w:rPr>
        <w:tab/>
      </w:r>
      <w:r>
        <w:rPr>
          <w:rFonts w:ascii="Arial" w:hAnsi="Arial" w:cs="Arial"/>
          <w:b/>
          <w:sz w:val="28"/>
          <w:szCs w:val="28"/>
        </w:rPr>
        <w:tab/>
      </w:r>
    </w:p>
    <w:p w:rsidR="00210598" w:rsidRDefault="00210598" w:rsidP="00111E5F">
      <w:pPr>
        <w:rPr>
          <w:rFonts w:ascii="Arial" w:hAnsi="Arial" w:cs="Arial"/>
          <w:b/>
          <w:sz w:val="28"/>
          <w:szCs w:val="28"/>
        </w:rPr>
      </w:pPr>
    </w:p>
    <w:p w:rsidR="00EC36DA" w:rsidRDefault="00EC36DA" w:rsidP="00111E5F">
      <w:pPr>
        <w:rPr>
          <w:rFonts w:ascii="Arial" w:hAnsi="Arial" w:cs="Arial"/>
          <w:b/>
        </w:rPr>
      </w:pPr>
      <w:r>
        <w:rPr>
          <w:rFonts w:ascii="Arial" w:hAnsi="Arial" w:cs="Arial"/>
          <w:b/>
        </w:rPr>
        <w:t>PURPOSE</w:t>
      </w:r>
    </w:p>
    <w:p w:rsidR="00210598" w:rsidRPr="00B12DD3" w:rsidRDefault="00210598" w:rsidP="00111E5F">
      <w:pPr>
        <w:rPr>
          <w:rFonts w:ascii="Arial" w:hAnsi="Arial" w:cs="Arial"/>
          <w:b/>
        </w:rPr>
      </w:pPr>
      <w:proofErr w:type="gramStart"/>
      <w:r w:rsidRPr="00B12DD3">
        <w:rPr>
          <w:rFonts w:ascii="Arial" w:hAnsi="Arial" w:cs="Arial"/>
        </w:rPr>
        <w:t>To maintain a consistent and equi</w:t>
      </w:r>
      <w:r w:rsidR="00EC36DA">
        <w:rPr>
          <w:rFonts w:ascii="Arial" w:hAnsi="Arial" w:cs="Arial"/>
        </w:rPr>
        <w:t xml:space="preserve">table method for hematological </w:t>
      </w:r>
      <w:r w:rsidRPr="00B12DD3">
        <w:rPr>
          <w:rFonts w:ascii="Arial" w:hAnsi="Arial" w:cs="Arial"/>
        </w:rPr>
        <w:t>risk determination.</w:t>
      </w:r>
      <w:proofErr w:type="gramEnd"/>
    </w:p>
    <w:p w:rsidR="00210598" w:rsidRDefault="00210598" w:rsidP="00111E5F">
      <w:pPr>
        <w:rPr>
          <w:rFonts w:ascii="Arial" w:hAnsi="Arial" w:cs="Arial"/>
          <w:b/>
        </w:rPr>
      </w:pPr>
    </w:p>
    <w:p w:rsidR="00210598" w:rsidRDefault="00210598" w:rsidP="00111E5F">
      <w:pPr>
        <w:rPr>
          <w:rFonts w:ascii="Arial" w:hAnsi="Arial" w:cs="Arial"/>
          <w:b/>
        </w:rPr>
      </w:pPr>
      <w:r w:rsidRPr="00277ED2">
        <w:rPr>
          <w:rFonts w:ascii="Arial" w:hAnsi="Arial" w:cs="Arial"/>
          <w:b/>
        </w:rPr>
        <w:t>P</w:t>
      </w:r>
      <w:r>
        <w:rPr>
          <w:rFonts w:ascii="Arial" w:hAnsi="Arial" w:cs="Arial"/>
          <w:b/>
        </w:rPr>
        <w:t>OLICY</w:t>
      </w:r>
    </w:p>
    <w:p w:rsidR="00210598" w:rsidRPr="00EC36DA" w:rsidRDefault="00210598" w:rsidP="006E0807">
      <w:pPr>
        <w:pStyle w:val="ListParagraph"/>
        <w:numPr>
          <w:ilvl w:val="0"/>
          <w:numId w:val="229"/>
        </w:numPr>
        <w:autoSpaceDE w:val="0"/>
        <w:autoSpaceDN w:val="0"/>
        <w:adjustRightInd w:val="0"/>
        <w:ind w:left="450"/>
        <w:rPr>
          <w:rFonts w:ascii="Arial" w:hAnsi="Arial" w:cs="Arial"/>
        </w:rPr>
      </w:pPr>
      <w:r w:rsidRPr="00EC36DA">
        <w:rPr>
          <w:rFonts w:ascii="Arial" w:hAnsi="Arial" w:cs="Arial"/>
        </w:rPr>
        <w:t>A hematological test such as a hemoglobin or hematocrit shall be performed as a</w:t>
      </w:r>
      <w:r w:rsidR="00EC36DA" w:rsidRPr="00EC36DA">
        <w:rPr>
          <w:rFonts w:ascii="Arial" w:hAnsi="Arial" w:cs="Arial"/>
        </w:rPr>
        <w:t xml:space="preserve"> </w:t>
      </w:r>
      <w:r w:rsidRPr="00EC36DA">
        <w:rPr>
          <w:rFonts w:ascii="Arial" w:hAnsi="Arial" w:cs="Arial"/>
        </w:rPr>
        <w:t>screening tool to assess for low serum iron levels,</w:t>
      </w:r>
      <w:r w:rsidR="00EC36DA" w:rsidRPr="00EC36DA">
        <w:rPr>
          <w:rFonts w:ascii="Arial" w:hAnsi="Arial" w:cs="Arial"/>
        </w:rPr>
        <w:t xml:space="preserve"> as part of the assessment for </w:t>
      </w:r>
      <w:r w:rsidRPr="00EC36DA">
        <w:rPr>
          <w:rFonts w:ascii="Arial" w:hAnsi="Arial" w:cs="Arial"/>
        </w:rPr>
        <w:t>nutritional risk factors. This test may be performed in the WIC clinic. (See Exemptions to Hematological Testing Requirements #5.)</w:t>
      </w:r>
    </w:p>
    <w:p w:rsidR="00210598" w:rsidRPr="00EC36DA" w:rsidRDefault="00210598" w:rsidP="006E0807">
      <w:pPr>
        <w:pStyle w:val="ListParagraph"/>
        <w:numPr>
          <w:ilvl w:val="0"/>
          <w:numId w:val="229"/>
        </w:numPr>
        <w:autoSpaceDE w:val="0"/>
        <w:autoSpaceDN w:val="0"/>
        <w:adjustRightInd w:val="0"/>
        <w:ind w:left="450"/>
        <w:rPr>
          <w:rFonts w:ascii="Arial" w:hAnsi="Arial" w:cs="Arial"/>
          <w:b/>
        </w:rPr>
      </w:pPr>
      <w:r w:rsidRPr="00EC36DA">
        <w:rPr>
          <w:rFonts w:ascii="Arial" w:hAnsi="Arial" w:cs="Arial"/>
        </w:rPr>
        <w:t>Clinics should assure that all staff who perform hematological test</w:t>
      </w:r>
      <w:r w:rsidR="00EC36DA" w:rsidRPr="00EC36DA">
        <w:rPr>
          <w:rFonts w:ascii="Arial" w:hAnsi="Arial" w:cs="Arial"/>
        </w:rPr>
        <w:t xml:space="preserve">ing receive laboratory training </w:t>
      </w:r>
      <w:r w:rsidRPr="00EC36DA">
        <w:rPr>
          <w:rFonts w:ascii="Arial" w:hAnsi="Arial" w:cs="Arial"/>
        </w:rPr>
        <w:t>locally or as provided by the State.</w:t>
      </w:r>
    </w:p>
    <w:p w:rsidR="00210598" w:rsidRPr="00EC36DA" w:rsidRDefault="00210598" w:rsidP="006E0807">
      <w:pPr>
        <w:pStyle w:val="ListParagraph"/>
        <w:numPr>
          <w:ilvl w:val="0"/>
          <w:numId w:val="229"/>
        </w:numPr>
        <w:autoSpaceDE w:val="0"/>
        <w:autoSpaceDN w:val="0"/>
        <w:adjustRightInd w:val="0"/>
        <w:ind w:left="450"/>
        <w:rPr>
          <w:rFonts w:ascii="Arial" w:hAnsi="Arial" w:cs="Arial"/>
        </w:rPr>
      </w:pPr>
      <w:r w:rsidRPr="00EC36DA">
        <w:rPr>
          <w:rFonts w:ascii="Arial" w:hAnsi="Arial" w:cs="Arial"/>
        </w:rPr>
        <w:t>The date and the result of all hematological tests, including retests (see #8), shall be recorded in the Date of Blood work field in SDWIC-IT, in addition to the log requirements specified in the WIC Laboratory Procedure Manual.</w:t>
      </w:r>
    </w:p>
    <w:p w:rsidR="00210598" w:rsidRPr="00EC36DA" w:rsidRDefault="00210598" w:rsidP="006E0807">
      <w:pPr>
        <w:pStyle w:val="ListParagraph"/>
        <w:numPr>
          <w:ilvl w:val="0"/>
          <w:numId w:val="229"/>
        </w:numPr>
        <w:autoSpaceDE w:val="0"/>
        <w:autoSpaceDN w:val="0"/>
        <w:adjustRightInd w:val="0"/>
        <w:ind w:left="450"/>
        <w:rPr>
          <w:rFonts w:ascii="Arial" w:hAnsi="Arial" w:cs="Arial"/>
        </w:rPr>
      </w:pPr>
      <w:r w:rsidRPr="00EC36DA">
        <w:rPr>
          <w:rFonts w:ascii="Arial" w:hAnsi="Arial" w:cs="Arial"/>
        </w:rPr>
        <w:t>Referral data may be used provided that it came from a laboratory or health care provider and it was obtained within the specified time period for the client’s status according to the testing schedule detailed in #6, and is presented at the time of the appointment. If referral data is not presented at the time of the appointment, a test shall be performed.</w:t>
      </w:r>
    </w:p>
    <w:p w:rsidR="00210598" w:rsidRPr="00EC36DA" w:rsidRDefault="00210598" w:rsidP="006E0807">
      <w:pPr>
        <w:pStyle w:val="ListParagraph"/>
        <w:numPr>
          <w:ilvl w:val="0"/>
          <w:numId w:val="229"/>
        </w:numPr>
        <w:autoSpaceDE w:val="0"/>
        <w:autoSpaceDN w:val="0"/>
        <w:adjustRightInd w:val="0"/>
        <w:ind w:left="450"/>
        <w:rPr>
          <w:rFonts w:ascii="Arial" w:hAnsi="Arial" w:cs="Arial"/>
        </w:rPr>
      </w:pPr>
      <w:r w:rsidRPr="00EC36DA">
        <w:rPr>
          <w:rFonts w:ascii="Arial" w:hAnsi="Arial" w:cs="Arial"/>
        </w:rPr>
        <w:t>Exemptions to Hematological Testing Requirement for WIC Certification:</w:t>
      </w:r>
    </w:p>
    <w:p w:rsidR="00210598" w:rsidRPr="00B12DD3" w:rsidRDefault="00210598" w:rsidP="006E0807">
      <w:pPr>
        <w:widowControl/>
        <w:numPr>
          <w:ilvl w:val="0"/>
          <w:numId w:val="230"/>
        </w:numPr>
        <w:autoSpaceDE w:val="0"/>
        <w:autoSpaceDN w:val="0"/>
        <w:adjustRightInd w:val="0"/>
        <w:ind w:left="1170" w:hanging="540"/>
        <w:rPr>
          <w:rFonts w:ascii="Arial" w:hAnsi="Arial" w:cs="Arial"/>
        </w:rPr>
      </w:pPr>
      <w:r w:rsidRPr="00B12DD3">
        <w:rPr>
          <w:rFonts w:ascii="Arial" w:hAnsi="Arial" w:cs="Arial"/>
          <w:u w:val="single"/>
        </w:rPr>
        <w:t>Medical Condition Prohibits Draw</w:t>
      </w:r>
    </w:p>
    <w:p w:rsidR="00210598" w:rsidRPr="00EC36DA" w:rsidRDefault="00210598" w:rsidP="006E0807">
      <w:pPr>
        <w:pStyle w:val="ListParagraph"/>
        <w:numPr>
          <w:ilvl w:val="2"/>
          <w:numId w:val="230"/>
        </w:numPr>
        <w:autoSpaceDE w:val="0"/>
        <w:autoSpaceDN w:val="0"/>
        <w:adjustRightInd w:val="0"/>
        <w:ind w:left="1530"/>
        <w:rPr>
          <w:rFonts w:ascii="Arial" w:hAnsi="Arial" w:cs="Arial"/>
        </w:rPr>
      </w:pPr>
      <w:r w:rsidRPr="00EC36DA">
        <w:rPr>
          <w:rFonts w:ascii="Arial" w:hAnsi="Arial" w:cs="Arial"/>
        </w:rPr>
        <w:t>Conditions such as hemophilia, fragile bones (osteogenesis imperfecta) or a serious</w:t>
      </w:r>
      <w:r w:rsidR="00EC36DA">
        <w:rPr>
          <w:rFonts w:ascii="Arial" w:hAnsi="Arial" w:cs="Arial"/>
        </w:rPr>
        <w:t xml:space="preserve"> </w:t>
      </w:r>
      <w:r w:rsidRPr="00EC36DA">
        <w:rPr>
          <w:rFonts w:ascii="Arial" w:hAnsi="Arial" w:cs="Arial"/>
        </w:rPr>
        <w:t>skin disease in which the procedure (i.e. finger stick or</w:t>
      </w:r>
      <w:r w:rsidR="00EC36DA" w:rsidRPr="00EC36DA">
        <w:rPr>
          <w:rFonts w:ascii="Arial" w:hAnsi="Arial" w:cs="Arial"/>
        </w:rPr>
        <w:t xml:space="preserve"> venipuncture) of collecting </w:t>
      </w:r>
      <w:r w:rsidRPr="00EC36DA">
        <w:rPr>
          <w:rFonts w:ascii="Arial" w:hAnsi="Arial" w:cs="Arial"/>
        </w:rPr>
        <w:t>the blood sample could cause harm to the client. T</w:t>
      </w:r>
      <w:r w:rsidR="00EC36DA" w:rsidRPr="00EC36DA">
        <w:rPr>
          <w:rFonts w:ascii="Arial" w:hAnsi="Arial" w:cs="Arial"/>
        </w:rPr>
        <w:t xml:space="preserve">he physician should be asked </w:t>
      </w:r>
      <w:r w:rsidRPr="00EC36DA">
        <w:rPr>
          <w:rFonts w:ascii="Arial" w:hAnsi="Arial" w:cs="Arial"/>
        </w:rPr>
        <w:t>for referral data.</w:t>
      </w:r>
    </w:p>
    <w:p w:rsidR="00210598" w:rsidRPr="00EC36DA" w:rsidRDefault="00210598" w:rsidP="006E0807">
      <w:pPr>
        <w:widowControl/>
        <w:numPr>
          <w:ilvl w:val="0"/>
          <w:numId w:val="230"/>
        </w:numPr>
        <w:autoSpaceDE w:val="0"/>
        <w:autoSpaceDN w:val="0"/>
        <w:adjustRightInd w:val="0"/>
        <w:ind w:left="1170" w:hanging="540"/>
        <w:rPr>
          <w:rFonts w:ascii="Arial" w:hAnsi="Arial" w:cs="Arial"/>
          <w:u w:val="single"/>
        </w:rPr>
      </w:pPr>
      <w:r w:rsidRPr="00B12DD3">
        <w:rPr>
          <w:rFonts w:ascii="Arial" w:hAnsi="Arial" w:cs="Arial"/>
          <w:u w:val="single"/>
        </w:rPr>
        <w:t>Religious Objections</w:t>
      </w:r>
    </w:p>
    <w:p w:rsidR="00210598" w:rsidRPr="00B12DD3" w:rsidRDefault="00210598" w:rsidP="006E0807">
      <w:pPr>
        <w:widowControl/>
        <w:numPr>
          <w:ilvl w:val="0"/>
          <w:numId w:val="230"/>
        </w:numPr>
        <w:autoSpaceDE w:val="0"/>
        <w:autoSpaceDN w:val="0"/>
        <w:adjustRightInd w:val="0"/>
        <w:ind w:left="1170" w:hanging="540"/>
        <w:rPr>
          <w:rFonts w:ascii="Arial" w:hAnsi="Arial" w:cs="Arial"/>
          <w:u w:val="single"/>
        </w:rPr>
      </w:pPr>
      <w:r w:rsidRPr="00B12DD3">
        <w:rPr>
          <w:rFonts w:ascii="Arial" w:hAnsi="Arial" w:cs="Arial"/>
          <w:u w:val="single"/>
        </w:rPr>
        <w:t>Severe Risk to Staff</w:t>
      </w:r>
    </w:p>
    <w:p w:rsidR="00210598" w:rsidRPr="00EC36DA" w:rsidRDefault="00210598" w:rsidP="006E0807">
      <w:pPr>
        <w:pStyle w:val="ListParagraph"/>
        <w:numPr>
          <w:ilvl w:val="2"/>
          <w:numId w:val="230"/>
        </w:numPr>
        <w:autoSpaceDE w:val="0"/>
        <w:autoSpaceDN w:val="0"/>
        <w:adjustRightInd w:val="0"/>
        <w:ind w:left="1530"/>
        <w:rPr>
          <w:rFonts w:ascii="Arial" w:hAnsi="Arial" w:cs="Arial"/>
        </w:rPr>
      </w:pPr>
      <w:r w:rsidRPr="00EC36DA">
        <w:rPr>
          <w:rFonts w:ascii="Arial" w:hAnsi="Arial" w:cs="Arial"/>
        </w:rPr>
        <w:t>For instance, a client who is kicking, biting and placing staff at high risk of injury.</w:t>
      </w:r>
    </w:p>
    <w:p w:rsidR="00210598" w:rsidRPr="00B12DD3" w:rsidRDefault="00210598" w:rsidP="006E0807">
      <w:pPr>
        <w:widowControl/>
        <w:numPr>
          <w:ilvl w:val="0"/>
          <w:numId w:val="230"/>
        </w:numPr>
        <w:autoSpaceDE w:val="0"/>
        <w:autoSpaceDN w:val="0"/>
        <w:adjustRightInd w:val="0"/>
        <w:ind w:left="1170" w:hanging="540"/>
        <w:rPr>
          <w:rFonts w:ascii="Arial" w:hAnsi="Arial" w:cs="Arial"/>
          <w:u w:val="single"/>
        </w:rPr>
      </w:pPr>
      <w:r w:rsidRPr="00B12DD3">
        <w:rPr>
          <w:rFonts w:ascii="Arial" w:hAnsi="Arial" w:cs="Arial"/>
          <w:u w:val="single"/>
        </w:rPr>
        <w:t>Client refuses to consent to blood</w:t>
      </w:r>
      <w:r>
        <w:rPr>
          <w:rFonts w:ascii="Arial" w:hAnsi="Arial" w:cs="Arial"/>
          <w:u w:val="single"/>
        </w:rPr>
        <w:t xml:space="preserve"> </w:t>
      </w:r>
      <w:r w:rsidRPr="00B12DD3">
        <w:rPr>
          <w:rFonts w:ascii="Arial" w:hAnsi="Arial" w:cs="Arial"/>
          <w:u w:val="single"/>
        </w:rPr>
        <w:t>work</w:t>
      </w:r>
      <w:r>
        <w:rPr>
          <w:rFonts w:ascii="Arial" w:hAnsi="Arial" w:cs="Arial"/>
          <w:u w:val="single"/>
        </w:rPr>
        <w:t xml:space="preserve"> (this is not routine)</w:t>
      </w:r>
    </w:p>
    <w:p w:rsidR="00210598" w:rsidRPr="00EC36DA" w:rsidRDefault="00210598" w:rsidP="006E0807">
      <w:pPr>
        <w:pStyle w:val="ListParagraph"/>
        <w:numPr>
          <w:ilvl w:val="2"/>
          <w:numId w:val="230"/>
        </w:numPr>
        <w:autoSpaceDE w:val="0"/>
        <w:autoSpaceDN w:val="0"/>
        <w:adjustRightInd w:val="0"/>
        <w:ind w:left="1530"/>
        <w:rPr>
          <w:rFonts w:ascii="Arial" w:hAnsi="Arial" w:cs="Arial"/>
        </w:rPr>
      </w:pPr>
      <w:r w:rsidRPr="00EC36DA">
        <w:rPr>
          <w:rFonts w:ascii="Arial" w:hAnsi="Arial" w:cs="Arial"/>
        </w:rPr>
        <w:t>If the client has a risk code and every effort has bee</w:t>
      </w:r>
      <w:r w:rsidR="00EC36DA">
        <w:rPr>
          <w:rFonts w:ascii="Arial" w:hAnsi="Arial" w:cs="Arial"/>
        </w:rPr>
        <w:t xml:space="preserve">n made to obtain blood work, </w:t>
      </w:r>
      <w:r w:rsidRPr="00EC36DA">
        <w:rPr>
          <w:rFonts w:ascii="Arial" w:hAnsi="Arial" w:cs="Arial"/>
        </w:rPr>
        <w:t>clients cannot be denied benefits.  If no other risk fact</w:t>
      </w:r>
      <w:r w:rsidR="00EC36DA">
        <w:rPr>
          <w:rFonts w:ascii="Arial" w:hAnsi="Arial" w:cs="Arial"/>
        </w:rPr>
        <w:t xml:space="preserve">ors apply, the client is not </w:t>
      </w:r>
      <w:r w:rsidRPr="00EC36DA">
        <w:rPr>
          <w:rFonts w:ascii="Arial" w:hAnsi="Arial" w:cs="Arial"/>
        </w:rPr>
        <w:t>eligible to participate in WIC.  Issue a Notice of Ineligibility.</w:t>
      </w:r>
    </w:p>
    <w:p w:rsidR="00210598" w:rsidRPr="00B12DD3" w:rsidRDefault="00EC36DA" w:rsidP="00111E5F">
      <w:pPr>
        <w:autoSpaceDE w:val="0"/>
        <w:autoSpaceDN w:val="0"/>
        <w:adjustRightInd w:val="0"/>
        <w:ind w:left="450"/>
        <w:rPr>
          <w:rFonts w:ascii="Arial" w:hAnsi="Arial" w:cs="Arial"/>
          <w:u w:val="single"/>
        </w:rPr>
      </w:pPr>
      <w:r>
        <w:rPr>
          <w:rFonts w:ascii="Arial" w:hAnsi="Arial" w:cs="Arial"/>
          <w:u w:val="single"/>
        </w:rPr>
        <w:t xml:space="preserve">Note: </w:t>
      </w:r>
      <w:r w:rsidR="00210598" w:rsidRPr="00B12DD3">
        <w:rPr>
          <w:rFonts w:ascii="Arial" w:hAnsi="Arial" w:cs="Arial"/>
          <w:u w:val="single"/>
        </w:rPr>
        <w:t>Reasons for blood work not being available must be documented</w:t>
      </w:r>
      <w:r w:rsidR="00210598">
        <w:rPr>
          <w:rFonts w:ascii="Arial" w:hAnsi="Arial" w:cs="Arial"/>
          <w:u w:val="single"/>
        </w:rPr>
        <w:t xml:space="preserve"> in SDWIC-IT.</w:t>
      </w:r>
    </w:p>
    <w:p w:rsidR="00210598" w:rsidRPr="00EC36DA" w:rsidRDefault="00210598" w:rsidP="006E0807">
      <w:pPr>
        <w:pStyle w:val="ListParagraph"/>
        <w:numPr>
          <w:ilvl w:val="0"/>
          <w:numId w:val="231"/>
        </w:numPr>
        <w:autoSpaceDE w:val="0"/>
        <w:autoSpaceDN w:val="0"/>
        <w:adjustRightInd w:val="0"/>
        <w:ind w:left="450"/>
        <w:rPr>
          <w:rFonts w:ascii="Arial" w:hAnsi="Arial" w:cs="Arial"/>
        </w:rPr>
      </w:pPr>
      <w:r w:rsidRPr="00EC36DA">
        <w:rPr>
          <w:rFonts w:ascii="Arial" w:hAnsi="Arial" w:cs="Arial"/>
        </w:rPr>
        <w:t>Testing shall be performed using the following schedule:</w:t>
      </w:r>
    </w:p>
    <w:p w:rsidR="00210598" w:rsidRPr="00EC36DA" w:rsidRDefault="00EC36DA" w:rsidP="006E0807">
      <w:pPr>
        <w:pStyle w:val="ListParagraph"/>
        <w:numPr>
          <w:ilvl w:val="1"/>
          <w:numId w:val="232"/>
        </w:numPr>
        <w:tabs>
          <w:tab w:val="left" w:pos="576"/>
          <w:tab w:val="left" w:pos="1152"/>
          <w:tab w:val="left" w:pos="1728"/>
          <w:tab w:val="left" w:pos="2304"/>
          <w:tab w:val="left" w:pos="2880"/>
        </w:tabs>
        <w:autoSpaceDE w:val="0"/>
        <w:autoSpaceDN w:val="0"/>
        <w:adjustRightInd w:val="0"/>
        <w:ind w:left="1170" w:hanging="540"/>
        <w:rPr>
          <w:rFonts w:ascii="Arial" w:hAnsi="Arial" w:cs="Arial"/>
        </w:rPr>
      </w:pPr>
      <w:r w:rsidRPr="00EC36DA">
        <w:rPr>
          <w:rFonts w:ascii="Arial" w:hAnsi="Arial" w:cs="Arial"/>
        </w:rPr>
        <w:t>Infants</w:t>
      </w:r>
    </w:p>
    <w:p w:rsidR="00210598" w:rsidRDefault="00210598" w:rsidP="006E0807">
      <w:pPr>
        <w:widowControl/>
        <w:numPr>
          <w:ilvl w:val="0"/>
          <w:numId w:val="233"/>
        </w:numPr>
        <w:autoSpaceDE w:val="0"/>
        <w:autoSpaceDN w:val="0"/>
        <w:adjustRightInd w:val="0"/>
        <w:ind w:left="1530"/>
        <w:rPr>
          <w:rFonts w:ascii="Arial" w:hAnsi="Arial" w:cs="Arial"/>
        </w:rPr>
      </w:pPr>
      <w:r w:rsidRPr="00B12DD3">
        <w:rPr>
          <w:rFonts w:ascii="Arial" w:hAnsi="Arial" w:cs="Arial"/>
        </w:rPr>
        <w:t xml:space="preserve">Infants will receive their initial </w:t>
      </w:r>
      <w:r w:rsidR="00EC36DA">
        <w:rPr>
          <w:rFonts w:ascii="Arial" w:hAnsi="Arial" w:cs="Arial"/>
        </w:rPr>
        <w:t xml:space="preserve">screening for anemia at </w:t>
      </w:r>
      <w:r w:rsidRPr="00B12DD3">
        <w:rPr>
          <w:rFonts w:ascii="Arial" w:hAnsi="Arial" w:cs="Arial"/>
        </w:rPr>
        <w:t xml:space="preserve">nine (9) to twelve (12) months of age.  </w:t>
      </w:r>
    </w:p>
    <w:p w:rsidR="00210598" w:rsidRPr="001963D0" w:rsidRDefault="00210598" w:rsidP="006E0807">
      <w:pPr>
        <w:widowControl/>
        <w:numPr>
          <w:ilvl w:val="0"/>
          <w:numId w:val="233"/>
        </w:numPr>
        <w:autoSpaceDE w:val="0"/>
        <w:autoSpaceDN w:val="0"/>
        <w:adjustRightInd w:val="0"/>
        <w:ind w:left="1530"/>
        <w:rPr>
          <w:rFonts w:ascii="Arial" w:hAnsi="Arial" w:cs="Arial"/>
        </w:rPr>
      </w:pPr>
      <w:r w:rsidRPr="00B12DD3">
        <w:rPr>
          <w:rFonts w:ascii="Arial" w:hAnsi="Arial" w:cs="Arial"/>
        </w:rPr>
        <w:t xml:space="preserve">Infants enrolled in WIC must be tested prior to </w:t>
      </w:r>
      <w:r w:rsidRPr="001963D0">
        <w:rPr>
          <w:rFonts w:ascii="Arial" w:hAnsi="Arial" w:cs="Arial"/>
        </w:rPr>
        <w:t>their first birthday.</w:t>
      </w:r>
    </w:p>
    <w:p w:rsidR="00210598" w:rsidRPr="00EC36DA" w:rsidRDefault="00210598" w:rsidP="006E0807">
      <w:pPr>
        <w:pStyle w:val="ListParagraph"/>
        <w:numPr>
          <w:ilvl w:val="2"/>
          <w:numId w:val="233"/>
        </w:numPr>
        <w:autoSpaceDE w:val="0"/>
        <w:autoSpaceDN w:val="0"/>
        <w:adjustRightInd w:val="0"/>
        <w:ind w:left="1530"/>
        <w:rPr>
          <w:rFonts w:ascii="Arial" w:hAnsi="Arial" w:cs="Arial"/>
        </w:rPr>
      </w:pPr>
      <w:r w:rsidRPr="00EC36DA">
        <w:rPr>
          <w:rFonts w:ascii="Arial" w:hAnsi="Arial" w:cs="Arial"/>
        </w:rPr>
        <w:t>A hematological test is not required at the nutrition assessment.  (See Gui</w:t>
      </w:r>
      <w:r w:rsidR="00EC36DA" w:rsidRPr="00EC36DA">
        <w:rPr>
          <w:rFonts w:ascii="Arial" w:hAnsi="Arial" w:cs="Arial"/>
        </w:rPr>
        <w:t>dance for high risk exceptions)</w:t>
      </w:r>
    </w:p>
    <w:p w:rsidR="00210598" w:rsidRPr="000F1E0C" w:rsidRDefault="00210598" w:rsidP="006E0807">
      <w:pPr>
        <w:pStyle w:val="ListParagraph"/>
        <w:numPr>
          <w:ilvl w:val="0"/>
          <w:numId w:val="234"/>
        </w:numPr>
        <w:tabs>
          <w:tab w:val="left" w:pos="576"/>
          <w:tab w:val="left" w:pos="1152"/>
          <w:tab w:val="left" w:pos="1728"/>
          <w:tab w:val="left" w:pos="2304"/>
          <w:tab w:val="left" w:pos="2880"/>
        </w:tabs>
        <w:autoSpaceDE w:val="0"/>
        <w:autoSpaceDN w:val="0"/>
        <w:adjustRightInd w:val="0"/>
        <w:ind w:left="1170" w:hanging="540"/>
        <w:rPr>
          <w:rFonts w:ascii="Arial" w:hAnsi="Arial" w:cs="Arial"/>
        </w:rPr>
      </w:pPr>
      <w:r w:rsidRPr="000F1E0C">
        <w:rPr>
          <w:rFonts w:ascii="Arial" w:hAnsi="Arial" w:cs="Arial"/>
        </w:rPr>
        <w:t>Children – At 13 mon</w:t>
      </w:r>
      <w:r w:rsidR="00EC36DA" w:rsidRPr="000F1E0C">
        <w:rPr>
          <w:rFonts w:ascii="Arial" w:hAnsi="Arial" w:cs="Arial"/>
        </w:rPr>
        <w:t>ths and up to 24 months of age.</w:t>
      </w:r>
    </w:p>
    <w:p w:rsidR="00210598" w:rsidRPr="000F1E0C" w:rsidRDefault="00210598" w:rsidP="006E0807">
      <w:pPr>
        <w:pStyle w:val="ListParagraph"/>
        <w:numPr>
          <w:ilvl w:val="2"/>
          <w:numId w:val="235"/>
        </w:numPr>
        <w:tabs>
          <w:tab w:val="left" w:pos="576"/>
          <w:tab w:val="left" w:pos="1152"/>
          <w:tab w:val="left" w:pos="1728"/>
          <w:tab w:val="left" w:pos="2304"/>
          <w:tab w:val="left" w:pos="2880"/>
        </w:tabs>
        <w:autoSpaceDE w:val="0"/>
        <w:autoSpaceDN w:val="0"/>
        <w:adjustRightInd w:val="0"/>
        <w:ind w:left="1530"/>
        <w:rPr>
          <w:rFonts w:ascii="Arial" w:hAnsi="Arial" w:cs="Arial"/>
        </w:rPr>
      </w:pPr>
      <w:r w:rsidRPr="000F1E0C">
        <w:rPr>
          <w:rFonts w:ascii="Arial" w:hAnsi="Arial" w:cs="Arial"/>
        </w:rPr>
        <w:t>Children at 13 months and up to 24 months shall have a minimum of one</w:t>
      </w:r>
    </w:p>
    <w:p w:rsidR="00210598" w:rsidRPr="000F1E0C" w:rsidRDefault="00210598" w:rsidP="006E0807">
      <w:pPr>
        <w:pStyle w:val="ListParagraph"/>
        <w:numPr>
          <w:ilvl w:val="2"/>
          <w:numId w:val="235"/>
        </w:numPr>
        <w:tabs>
          <w:tab w:val="left" w:pos="576"/>
          <w:tab w:val="left" w:pos="1152"/>
          <w:tab w:val="left" w:pos="1728"/>
          <w:tab w:val="left" w:pos="2304"/>
          <w:tab w:val="left" w:pos="2880"/>
        </w:tabs>
        <w:autoSpaceDE w:val="0"/>
        <w:autoSpaceDN w:val="0"/>
        <w:adjustRightInd w:val="0"/>
        <w:ind w:left="1530"/>
        <w:rPr>
          <w:rFonts w:ascii="Arial" w:hAnsi="Arial" w:cs="Arial"/>
        </w:rPr>
      </w:pPr>
      <w:proofErr w:type="gramStart"/>
      <w:r w:rsidRPr="000F1E0C">
        <w:rPr>
          <w:rFonts w:ascii="Arial" w:hAnsi="Arial" w:cs="Arial"/>
        </w:rPr>
        <w:t>hematological</w:t>
      </w:r>
      <w:proofErr w:type="gramEnd"/>
      <w:r w:rsidRPr="000F1E0C">
        <w:rPr>
          <w:rFonts w:ascii="Arial" w:hAnsi="Arial" w:cs="Arial"/>
        </w:rPr>
        <w:t xml:space="preserve"> test performed. Preferred testing time is six (6) months after the first test if given before 13 months of age. For the majority of children, this will occur at the 18 month recertification visit or the mid-certification assessmen</w:t>
      </w:r>
      <w:r w:rsidR="00EC36DA" w:rsidRPr="000F1E0C">
        <w:rPr>
          <w:rFonts w:ascii="Arial" w:hAnsi="Arial" w:cs="Arial"/>
        </w:rPr>
        <w:t>t for year-long certifications.</w:t>
      </w:r>
    </w:p>
    <w:p w:rsidR="00210598" w:rsidRPr="000F1E0C" w:rsidRDefault="00210598" w:rsidP="006E0807">
      <w:pPr>
        <w:pStyle w:val="ListParagraph"/>
        <w:numPr>
          <w:ilvl w:val="2"/>
          <w:numId w:val="235"/>
        </w:numPr>
        <w:tabs>
          <w:tab w:val="left" w:pos="576"/>
          <w:tab w:val="left" w:pos="1152"/>
          <w:tab w:val="left" w:pos="1728"/>
          <w:tab w:val="left" w:pos="2304"/>
          <w:tab w:val="left" w:pos="2880"/>
        </w:tabs>
        <w:autoSpaceDE w:val="0"/>
        <w:autoSpaceDN w:val="0"/>
        <w:adjustRightInd w:val="0"/>
        <w:ind w:left="1530"/>
        <w:rPr>
          <w:rFonts w:ascii="Arial" w:hAnsi="Arial" w:cs="Arial"/>
        </w:rPr>
      </w:pPr>
      <w:r w:rsidRPr="000F1E0C">
        <w:rPr>
          <w:rFonts w:ascii="Arial" w:hAnsi="Arial" w:cs="Arial"/>
        </w:rPr>
        <w:t>If the test performed is below the cut off level (see Policy 2.13 Nutrition Risk Criteria), the test must be perform</w:t>
      </w:r>
      <w:r w:rsidR="00EC36DA" w:rsidRPr="000F1E0C">
        <w:rPr>
          <w:rFonts w:ascii="Arial" w:hAnsi="Arial" w:cs="Arial"/>
        </w:rPr>
        <w:t>ed at the next recertification.</w:t>
      </w:r>
    </w:p>
    <w:p w:rsidR="00210598" w:rsidRPr="000F1E0C" w:rsidRDefault="00EC36DA" w:rsidP="006E0807">
      <w:pPr>
        <w:pStyle w:val="ListParagraph"/>
        <w:numPr>
          <w:ilvl w:val="0"/>
          <w:numId w:val="236"/>
        </w:numPr>
        <w:tabs>
          <w:tab w:val="left" w:pos="576"/>
          <w:tab w:val="left" w:pos="1152"/>
          <w:tab w:val="left" w:pos="1728"/>
          <w:tab w:val="left" w:pos="2304"/>
          <w:tab w:val="left" w:pos="2880"/>
        </w:tabs>
        <w:autoSpaceDE w:val="0"/>
        <w:autoSpaceDN w:val="0"/>
        <w:adjustRightInd w:val="0"/>
        <w:ind w:left="1170" w:hanging="540"/>
        <w:rPr>
          <w:rFonts w:ascii="Arial" w:hAnsi="Arial" w:cs="Arial"/>
        </w:rPr>
      </w:pPr>
      <w:r w:rsidRPr="000F1E0C">
        <w:rPr>
          <w:rFonts w:ascii="Arial" w:hAnsi="Arial" w:cs="Arial"/>
        </w:rPr>
        <w:t>Children – Two to five years.</w:t>
      </w:r>
    </w:p>
    <w:p w:rsidR="00210598" w:rsidRPr="000F1E0C" w:rsidRDefault="00210598" w:rsidP="006E0807">
      <w:pPr>
        <w:pStyle w:val="ListParagraph"/>
        <w:numPr>
          <w:ilvl w:val="2"/>
          <w:numId w:val="237"/>
        </w:numPr>
        <w:tabs>
          <w:tab w:val="left" w:pos="576"/>
          <w:tab w:val="left" w:pos="1152"/>
          <w:tab w:val="left" w:pos="1728"/>
          <w:tab w:val="left" w:pos="2304"/>
          <w:tab w:val="left" w:pos="2880"/>
        </w:tabs>
        <w:autoSpaceDE w:val="0"/>
        <w:autoSpaceDN w:val="0"/>
        <w:adjustRightInd w:val="0"/>
        <w:ind w:left="1530"/>
        <w:rPr>
          <w:rFonts w:ascii="Arial" w:hAnsi="Arial" w:cs="Arial"/>
        </w:rPr>
      </w:pPr>
      <w:r w:rsidRPr="000F1E0C">
        <w:rPr>
          <w:rFonts w:ascii="Arial" w:hAnsi="Arial" w:cs="Arial"/>
        </w:rPr>
        <w:t>At 2 years of age and up to 5 years of age, hemat</w:t>
      </w:r>
      <w:r w:rsidR="000F1E0C">
        <w:rPr>
          <w:rFonts w:ascii="Arial" w:hAnsi="Arial" w:cs="Arial"/>
        </w:rPr>
        <w:t xml:space="preserve">ological tests are required </w:t>
      </w:r>
      <w:r w:rsidRPr="000F1E0C">
        <w:rPr>
          <w:rFonts w:ascii="Arial" w:hAnsi="Arial" w:cs="Arial"/>
        </w:rPr>
        <w:t>every 12 months for children whose serum ir</w:t>
      </w:r>
      <w:r w:rsidR="000F1E0C">
        <w:rPr>
          <w:rFonts w:ascii="Arial" w:hAnsi="Arial" w:cs="Arial"/>
        </w:rPr>
        <w:t xml:space="preserve">on levels were at or above the </w:t>
      </w:r>
      <w:r w:rsidRPr="000F1E0C">
        <w:rPr>
          <w:rFonts w:ascii="Arial" w:hAnsi="Arial" w:cs="Arial"/>
        </w:rPr>
        <w:t>cutoff levels</w:t>
      </w:r>
      <w:r w:rsidR="000F1E0C">
        <w:rPr>
          <w:rFonts w:ascii="Arial" w:hAnsi="Arial" w:cs="Arial"/>
        </w:rPr>
        <w:t xml:space="preserve"> </w:t>
      </w:r>
      <w:r w:rsidRPr="000F1E0C">
        <w:rPr>
          <w:rFonts w:ascii="Arial" w:hAnsi="Arial" w:cs="Arial"/>
        </w:rPr>
        <w:lastRenderedPageBreak/>
        <w:t>for age (see Policy 2.13 Nut</w:t>
      </w:r>
      <w:r w:rsidR="000F1E0C">
        <w:rPr>
          <w:rFonts w:ascii="Arial" w:hAnsi="Arial" w:cs="Arial"/>
        </w:rPr>
        <w:t xml:space="preserve">rition Risk Criteria) at the </w:t>
      </w:r>
      <w:r w:rsidR="00EC36DA" w:rsidRPr="000F1E0C">
        <w:rPr>
          <w:rFonts w:ascii="Arial" w:hAnsi="Arial" w:cs="Arial"/>
        </w:rPr>
        <w:t>previous certification visit.</w:t>
      </w:r>
    </w:p>
    <w:p w:rsidR="00210598" w:rsidRPr="000F1E0C" w:rsidRDefault="00210598" w:rsidP="006E0807">
      <w:pPr>
        <w:pStyle w:val="ListParagraph"/>
        <w:numPr>
          <w:ilvl w:val="2"/>
          <w:numId w:val="237"/>
        </w:numPr>
        <w:tabs>
          <w:tab w:val="left" w:pos="576"/>
          <w:tab w:val="left" w:pos="1152"/>
          <w:tab w:val="left" w:pos="1728"/>
          <w:tab w:val="left" w:pos="2304"/>
          <w:tab w:val="left" w:pos="2880"/>
        </w:tabs>
        <w:autoSpaceDE w:val="0"/>
        <w:autoSpaceDN w:val="0"/>
        <w:adjustRightInd w:val="0"/>
        <w:ind w:left="1530"/>
        <w:rPr>
          <w:rFonts w:ascii="Arial" w:hAnsi="Arial" w:cs="Arial"/>
        </w:rPr>
      </w:pPr>
      <w:r w:rsidRPr="000F1E0C">
        <w:rPr>
          <w:rFonts w:ascii="Arial" w:hAnsi="Arial" w:cs="Arial"/>
        </w:rPr>
        <w:t>He</w:t>
      </w:r>
      <w:r w:rsidR="00EC36DA" w:rsidRPr="000F1E0C">
        <w:rPr>
          <w:rFonts w:ascii="Arial" w:hAnsi="Arial" w:cs="Arial"/>
        </w:rPr>
        <w:t>matological tests are required:</w:t>
      </w:r>
    </w:p>
    <w:p w:rsidR="00210598" w:rsidRPr="000F1E0C" w:rsidRDefault="00EC36DA" w:rsidP="006E0807">
      <w:pPr>
        <w:pStyle w:val="ListParagraph"/>
        <w:numPr>
          <w:ilvl w:val="3"/>
          <w:numId w:val="238"/>
        </w:numPr>
        <w:tabs>
          <w:tab w:val="left" w:pos="576"/>
          <w:tab w:val="left" w:pos="1152"/>
          <w:tab w:val="left" w:pos="1728"/>
          <w:tab w:val="left" w:pos="1890"/>
        </w:tabs>
        <w:autoSpaceDE w:val="0"/>
        <w:autoSpaceDN w:val="0"/>
        <w:adjustRightInd w:val="0"/>
        <w:ind w:left="1890"/>
        <w:rPr>
          <w:rFonts w:ascii="Arial" w:hAnsi="Arial" w:cs="Arial"/>
        </w:rPr>
      </w:pPr>
      <w:r w:rsidRPr="000F1E0C">
        <w:rPr>
          <w:rFonts w:ascii="Arial" w:hAnsi="Arial" w:cs="Arial"/>
        </w:rPr>
        <w:t>At initial certification</w:t>
      </w:r>
    </w:p>
    <w:p w:rsidR="00210598" w:rsidRPr="000F1E0C" w:rsidRDefault="00210598" w:rsidP="006E0807">
      <w:pPr>
        <w:pStyle w:val="ListParagraph"/>
        <w:numPr>
          <w:ilvl w:val="3"/>
          <w:numId w:val="238"/>
        </w:numPr>
        <w:tabs>
          <w:tab w:val="left" w:pos="576"/>
          <w:tab w:val="left" w:pos="1152"/>
          <w:tab w:val="left" w:pos="1728"/>
          <w:tab w:val="left" w:pos="1890"/>
        </w:tabs>
        <w:autoSpaceDE w:val="0"/>
        <w:autoSpaceDN w:val="0"/>
        <w:adjustRightInd w:val="0"/>
        <w:ind w:left="1890"/>
        <w:rPr>
          <w:rFonts w:ascii="Arial" w:hAnsi="Arial" w:cs="Arial"/>
        </w:rPr>
      </w:pPr>
      <w:r w:rsidRPr="000F1E0C">
        <w:rPr>
          <w:rFonts w:ascii="Arial" w:hAnsi="Arial" w:cs="Arial"/>
        </w:rPr>
        <w:t>At recertification following a 6 month certification or at mid-certification assessment for a year-long certification, if serum iron values were below the cutoff levels as specified in Policy 2.13 Nutrition Ri</w:t>
      </w:r>
      <w:r w:rsidR="00EC36DA" w:rsidRPr="000F1E0C">
        <w:rPr>
          <w:rFonts w:ascii="Arial" w:hAnsi="Arial" w:cs="Arial"/>
        </w:rPr>
        <w:t xml:space="preserve">sk Criteria, at the last test. </w:t>
      </w:r>
    </w:p>
    <w:p w:rsidR="00210598" w:rsidRPr="000F1E0C" w:rsidRDefault="00210598" w:rsidP="006E0807">
      <w:pPr>
        <w:pStyle w:val="ListParagraph"/>
        <w:numPr>
          <w:ilvl w:val="3"/>
          <w:numId w:val="238"/>
        </w:numPr>
        <w:tabs>
          <w:tab w:val="left" w:pos="576"/>
          <w:tab w:val="left" w:pos="1152"/>
          <w:tab w:val="left" w:pos="1728"/>
          <w:tab w:val="left" w:pos="1890"/>
        </w:tabs>
        <w:autoSpaceDE w:val="0"/>
        <w:autoSpaceDN w:val="0"/>
        <w:adjustRightInd w:val="0"/>
        <w:ind w:left="1890"/>
        <w:rPr>
          <w:rFonts w:ascii="Arial" w:hAnsi="Arial" w:cs="Arial"/>
        </w:rPr>
      </w:pPr>
      <w:r w:rsidRPr="000F1E0C">
        <w:rPr>
          <w:rFonts w:ascii="Arial" w:hAnsi="Arial" w:cs="Arial"/>
        </w:rPr>
        <w:t>Or, if a test has not been perfo</w:t>
      </w:r>
      <w:r w:rsidR="00EC36DA" w:rsidRPr="000F1E0C">
        <w:rPr>
          <w:rFonts w:ascii="Arial" w:hAnsi="Arial" w:cs="Arial"/>
        </w:rPr>
        <w:t>rmed within the last 12 months.</w:t>
      </w:r>
    </w:p>
    <w:p w:rsidR="00210598" w:rsidRPr="00EC36DA" w:rsidRDefault="00210598" w:rsidP="006E0807">
      <w:pPr>
        <w:widowControl/>
        <w:numPr>
          <w:ilvl w:val="0"/>
          <w:numId w:val="239"/>
        </w:numPr>
        <w:tabs>
          <w:tab w:val="left" w:pos="576"/>
          <w:tab w:val="left" w:pos="1152"/>
          <w:tab w:val="left" w:pos="2304"/>
          <w:tab w:val="left" w:pos="2880"/>
        </w:tabs>
        <w:autoSpaceDE w:val="0"/>
        <w:autoSpaceDN w:val="0"/>
        <w:adjustRightInd w:val="0"/>
        <w:ind w:left="1530" w:hanging="375"/>
        <w:rPr>
          <w:rFonts w:ascii="Arial" w:hAnsi="Arial" w:cs="Arial"/>
        </w:rPr>
      </w:pPr>
      <w:r w:rsidRPr="001963D0">
        <w:rPr>
          <w:rFonts w:ascii="Arial" w:hAnsi="Arial" w:cs="Arial"/>
        </w:rPr>
        <w:t xml:space="preserve">Referral data may be used when it has been obtained within the last </w:t>
      </w:r>
      <w:r w:rsidRPr="00C93AD8">
        <w:rPr>
          <w:rFonts w:ascii="Arial" w:hAnsi="Arial" w:cs="Arial"/>
          <w:b/>
        </w:rPr>
        <w:t>90 days</w:t>
      </w:r>
      <w:r>
        <w:rPr>
          <w:rFonts w:ascii="Arial" w:hAnsi="Arial" w:cs="Arial"/>
        </w:rPr>
        <w:t>.</w:t>
      </w:r>
    </w:p>
    <w:p w:rsidR="00210598" w:rsidRPr="00914D82" w:rsidRDefault="00210598" w:rsidP="006E0807">
      <w:pPr>
        <w:pStyle w:val="ListParagraph"/>
        <w:numPr>
          <w:ilvl w:val="0"/>
          <w:numId w:val="240"/>
        </w:numPr>
        <w:tabs>
          <w:tab w:val="left" w:pos="576"/>
          <w:tab w:val="left" w:pos="1152"/>
          <w:tab w:val="left" w:pos="1728"/>
          <w:tab w:val="left" w:pos="2304"/>
          <w:tab w:val="left" w:pos="2880"/>
        </w:tabs>
        <w:autoSpaceDE w:val="0"/>
        <w:autoSpaceDN w:val="0"/>
        <w:adjustRightInd w:val="0"/>
        <w:ind w:left="1170" w:hanging="540"/>
        <w:rPr>
          <w:rFonts w:ascii="Arial" w:hAnsi="Arial" w:cs="Arial"/>
        </w:rPr>
      </w:pPr>
      <w:r w:rsidRPr="00914D82">
        <w:rPr>
          <w:rFonts w:ascii="Arial" w:hAnsi="Arial" w:cs="Arial"/>
        </w:rPr>
        <w:t>Pregnant women shall have one hematological test at t</w:t>
      </w:r>
      <w:r w:rsidR="00EC36DA" w:rsidRPr="00914D82">
        <w:rPr>
          <w:rFonts w:ascii="Arial" w:hAnsi="Arial" w:cs="Arial"/>
        </w:rPr>
        <w:t>he time of their certification.</w:t>
      </w:r>
    </w:p>
    <w:p w:rsidR="00210598" w:rsidRPr="00EC36DA" w:rsidRDefault="00210598" w:rsidP="006E0807">
      <w:pPr>
        <w:widowControl/>
        <w:numPr>
          <w:ilvl w:val="0"/>
          <w:numId w:val="240"/>
        </w:numPr>
        <w:tabs>
          <w:tab w:val="left" w:pos="576"/>
          <w:tab w:val="left" w:pos="1152"/>
          <w:tab w:val="left" w:pos="1728"/>
          <w:tab w:val="left" w:pos="2304"/>
          <w:tab w:val="left" w:pos="2880"/>
        </w:tabs>
        <w:autoSpaceDE w:val="0"/>
        <w:autoSpaceDN w:val="0"/>
        <w:adjustRightInd w:val="0"/>
        <w:ind w:left="1170" w:hanging="540"/>
        <w:rPr>
          <w:rFonts w:ascii="Arial" w:hAnsi="Arial" w:cs="Arial"/>
        </w:rPr>
      </w:pPr>
      <w:r w:rsidRPr="001963D0">
        <w:rPr>
          <w:rFonts w:ascii="Arial" w:hAnsi="Arial" w:cs="Arial"/>
        </w:rPr>
        <w:t xml:space="preserve">Breastfeeding and Non-Lactating Postpartum women shall have </w:t>
      </w:r>
      <w:r w:rsidRPr="00BD7A9F">
        <w:rPr>
          <w:rFonts w:ascii="Arial" w:hAnsi="Arial" w:cs="Arial"/>
          <w:u w:val="single"/>
        </w:rPr>
        <w:t>one</w:t>
      </w:r>
      <w:r w:rsidRPr="001963D0">
        <w:rPr>
          <w:rFonts w:ascii="Arial" w:hAnsi="Arial" w:cs="Arial"/>
        </w:rPr>
        <w:t xml:space="preserve"> hematological </w:t>
      </w:r>
      <w:r>
        <w:rPr>
          <w:rFonts w:ascii="Arial" w:hAnsi="Arial" w:cs="Arial"/>
        </w:rPr>
        <w:t xml:space="preserve">test </w:t>
      </w:r>
      <w:r w:rsidRPr="001963D0">
        <w:rPr>
          <w:rFonts w:ascii="Arial" w:hAnsi="Arial" w:cs="Arial"/>
        </w:rPr>
        <w:t>at the time of their certification.</w:t>
      </w:r>
    </w:p>
    <w:p w:rsidR="00210598" w:rsidRPr="001963D0" w:rsidRDefault="00210598" w:rsidP="00111E5F">
      <w:pPr>
        <w:tabs>
          <w:tab w:val="left" w:pos="576"/>
          <w:tab w:val="left" w:pos="1152"/>
          <w:tab w:val="left" w:pos="1728"/>
          <w:tab w:val="left" w:pos="2304"/>
          <w:tab w:val="left" w:pos="2880"/>
        </w:tabs>
        <w:autoSpaceDE w:val="0"/>
        <w:autoSpaceDN w:val="0"/>
        <w:adjustRightInd w:val="0"/>
        <w:ind w:left="450"/>
        <w:rPr>
          <w:rFonts w:ascii="Arial" w:hAnsi="Arial" w:cs="Arial"/>
        </w:rPr>
      </w:pPr>
      <w:r w:rsidRPr="00914D82">
        <w:rPr>
          <w:rFonts w:ascii="Arial" w:hAnsi="Arial" w:cs="Arial"/>
          <w:u w:val="single"/>
        </w:rPr>
        <w:t>Note:</w:t>
      </w:r>
      <w:r w:rsidRPr="003008B9">
        <w:rPr>
          <w:rFonts w:ascii="Arial" w:hAnsi="Arial" w:cs="Arial"/>
        </w:rPr>
        <w:t xml:space="preserve">  For breastfeeding women who are 6-12 months postpartum, no additional blood test is necessary if a test was performed after the termination of their pregnancy.</w:t>
      </w:r>
    </w:p>
    <w:p w:rsidR="00210598" w:rsidRPr="00914D82" w:rsidRDefault="00210598" w:rsidP="006E0807">
      <w:pPr>
        <w:pStyle w:val="ListParagraph"/>
        <w:numPr>
          <w:ilvl w:val="0"/>
          <w:numId w:val="241"/>
        </w:numPr>
        <w:tabs>
          <w:tab w:val="left" w:pos="576"/>
          <w:tab w:val="left" w:pos="1152"/>
          <w:tab w:val="left" w:pos="1728"/>
          <w:tab w:val="left" w:pos="2304"/>
          <w:tab w:val="left" w:pos="2880"/>
        </w:tabs>
        <w:autoSpaceDE w:val="0"/>
        <w:autoSpaceDN w:val="0"/>
        <w:adjustRightInd w:val="0"/>
        <w:ind w:left="450"/>
        <w:rPr>
          <w:rFonts w:ascii="Arial" w:hAnsi="Arial" w:cs="Arial"/>
        </w:rPr>
      </w:pPr>
      <w:r w:rsidRPr="00914D82">
        <w:rPr>
          <w:rFonts w:ascii="Arial" w:hAnsi="Arial" w:cs="Arial"/>
        </w:rPr>
        <w:t>Hem</w:t>
      </w:r>
      <w:r w:rsidR="00914D82" w:rsidRPr="00914D82">
        <w:rPr>
          <w:rFonts w:ascii="Arial" w:hAnsi="Arial" w:cs="Arial"/>
        </w:rPr>
        <w:t>atological Testing Requirements</w:t>
      </w:r>
    </w:p>
    <w:p w:rsidR="00210598" w:rsidRPr="0035228D" w:rsidRDefault="00210598" w:rsidP="006E0807">
      <w:pPr>
        <w:pStyle w:val="ListParagraph"/>
        <w:numPr>
          <w:ilvl w:val="1"/>
          <w:numId w:val="242"/>
        </w:numPr>
        <w:tabs>
          <w:tab w:val="left" w:pos="576"/>
          <w:tab w:val="left" w:pos="1152"/>
          <w:tab w:val="left" w:pos="1728"/>
          <w:tab w:val="left" w:pos="2304"/>
          <w:tab w:val="left" w:pos="2880"/>
        </w:tabs>
        <w:autoSpaceDE w:val="0"/>
        <w:autoSpaceDN w:val="0"/>
        <w:adjustRightInd w:val="0"/>
        <w:ind w:left="1170" w:hanging="540"/>
        <w:rPr>
          <w:rFonts w:ascii="Arial" w:hAnsi="Arial" w:cs="Arial"/>
        </w:rPr>
      </w:pPr>
      <w:r w:rsidRPr="0035228D">
        <w:rPr>
          <w:rFonts w:ascii="Arial" w:hAnsi="Arial" w:cs="Arial"/>
        </w:rPr>
        <w:t>Hematological testing shall be performed according to the standard procedures</w:t>
      </w:r>
      <w:r w:rsidR="0035228D">
        <w:rPr>
          <w:rFonts w:ascii="Arial" w:hAnsi="Arial" w:cs="Arial"/>
        </w:rPr>
        <w:t xml:space="preserve"> </w:t>
      </w:r>
      <w:r w:rsidRPr="0035228D">
        <w:rPr>
          <w:rFonts w:ascii="Arial" w:hAnsi="Arial" w:cs="Arial"/>
        </w:rPr>
        <w:t>established in the WIC Laboratory Proce</w:t>
      </w:r>
      <w:r w:rsidR="00914D82" w:rsidRPr="0035228D">
        <w:rPr>
          <w:rFonts w:ascii="Arial" w:hAnsi="Arial" w:cs="Arial"/>
        </w:rPr>
        <w:t>dure Manual.  See policy 2.15A</w:t>
      </w:r>
    </w:p>
    <w:p w:rsidR="00210598" w:rsidRPr="0035228D" w:rsidRDefault="00210598" w:rsidP="006E0807">
      <w:pPr>
        <w:pStyle w:val="ListParagraph"/>
        <w:numPr>
          <w:ilvl w:val="1"/>
          <w:numId w:val="242"/>
        </w:numPr>
        <w:tabs>
          <w:tab w:val="left" w:pos="576"/>
          <w:tab w:val="left" w:pos="1152"/>
          <w:tab w:val="left" w:pos="1728"/>
          <w:tab w:val="left" w:pos="2304"/>
          <w:tab w:val="left" w:pos="2880"/>
        </w:tabs>
        <w:autoSpaceDE w:val="0"/>
        <w:autoSpaceDN w:val="0"/>
        <w:adjustRightInd w:val="0"/>
        <w:ind w:left="1170" w:hanging="540"/>
        <w:rPr>
          <w:rFonts w:ascii="Arial" w:hAnsi="Arial" w:cs="Arial"/>
        </w:rPr>
      </w:pPr>
      <w:r w:rsidRPr="0035228D">
        <w:rPr>
          <w:rFonts w:ascii="Arial" w:hAnsi="Arial" w:cs="Arial"/>
        </w:rPr>
        <w:t>Universal precautions shall be used du</w:t>
      </w:r>
      <w:r w:rsidR="00914D82" w:rsidRPr="0035228D">
        <w:rPr>
          <w:rFonts w:ascii="Arial" w:hAnsi="Arial" w:cs="Arial"/>
        </w:rPr>
        <w:t>ring all hematological testing.</w:t>
      </w:r>
    </w:p>
    <w:p w:rsidR="00210598" w:rsidRPr="0035228D" w:rsidRDefault="00210598" w:rsidP="006E0807">
      <w:pPr>
        <w:pStyle w:val="ListParagraph"/>
        <w:numPr>
          <w:ilvl w:val="1"/>
          <w:numId w:val="242"/>
        </w:numPr>
        <w:tabs>
          <w:tab w:val="left" w:pos="576"/>
          <w:tab w:val="left" w:pos="1152"/>
          <w:tab w:val="left" w:pos="1728"/>
          <w:tab w:val="left" w:pos="2304"/>
          <w:tab w:val="left" w:pos="2880"/>
        </w:tabs>
        <w:autoSpaceDE w:val="0"/>
        <w:autoSpaceDN w:val="0"/>
        <w:adjustRightInd w:val="0"/>
        <w:ind w:left="1170" w:hanging="540"/>
        <w:rPr>
          <w:rFonts w:ascii="Arial" w:hAnsi="Arial" w:cs="Arial"/>
        </w:rPr>
      </w:pPr>
      <w:r w:rsidRPr="0035228D">
        <w:rPr>
          <w:rFonts w:ascii="Arial" w:hAnsi="Arial" w:cs="Arial"/>
        </w:rPr>
        <w:t>WIC clinics shall not refer clients elsewhere for testing based solely on knowledge of</w:t>
      </w:r>
      <w:r w:rsidR="0035228D">
        <w:rPr>
          <w:rFonts w:ascii="Arial" w:hAnsi="Arial" w:cs="Arial"/>
        </w:rPr>
        <w:t xml:space="preserve"> </w:t>
      </w:r>
      <w:r w:rsidRPr="0035228D">
        <w:rPr>
          <w:rFonts w:ascii="Arial" w:hAnsi="Arial" w:cs="Arial"/>
        </w:rPr>
        <w:t>the applicant’s infecti</w:t>
      </w:r>
      <w:r w:rsidR="00914D82" w:rsidRPr="0035228D">
        <w:rPr>
          <w:rFonts w:ascii="Arial" w:hAnsi="Arial" w:cs="Arial"/>
        </w:rPr>
        <w:t>on with a blood borne pathogen.</w:t>
      </w:r>
    </w:p>
    <w:p w:rsidR="00210598" w:rsidRPr="0035228D" w:rsidRDefault="00210598" w:rsidP="006E0807">
      <w:pPr>
        <w:pStyle w:val="ListParagraph"/>
        <w:numPr>
          <w:ilvl w:val="0"/>
          <w:numId w:val="243"/>
        </w:numPr>
        <w:tabs>
          <w:tab w:val="left" w:pos="576"/>
          <w:tab w:val="left" w:pos="1152"/>
          <w:tab w:val="left" w:pos="1728"/>
          <w:tab w:val="left" w:pos="2304"/>
          <w:tab w:val="left" w:pos="2880"/>
        </w:tabs>
        <w:autoSpaceDE w:val="0"/>
        <w:autoSpaceDN w:val="0"/>
        <w:adjustRightInd w:val="0"/>
        <w:ind w:left="450"/>
        <w:rPr>
          <w:rFonts w:ascii="Arial" w:hAnsi="Arial" w:cs="Arial"/>
        </w:rPr>
      </w:pPr>
      <w:r w:rsidRPr="0035228D">
        <w:rPr>
          <w:rFonts w:ascii="Arial" w:hAnsi="Arial" w:cs="Arial"/>
        </w:rPr>
        <w:t>To insure test accuracy, clinics shall re-te</w:t>
      </w:r>
      <w:r w:rsidR="00914D82" w:rsidRPr="0035228D">
        <w:rPr>
          <w:rFonts w:ascii="Arial" w:hAnsi="Arial" w:cs="Arial"/>
        </w:rPr>
        <w:t>st in the following situations:</w:t>
      </w:r>
    </w:p>
    <w:p w:rsidR="00210598" w:rsidRPr="0035228D" w:rsidRDefault="00210598" w:rsidP="006E0807">
      <w:pPr>
        <w:pStyle w:val="ListParagraph"/>
        <w:numPr>
          <w:ilvl w:val="1"/>
          <w:numId w:val="244"/>
        </w:numPr>
        <w:tabs>
          <w:tab w:val="left" w:pos="576"/>
          <w:tab w:val="left" w:pos="1152"/>
          <w:tab w:val="left" w:pos="1728"/>
          <w:tab w:val="left" w:pos="2304"/>
          <w:tab w:val="left" w:pos="2880"/>
        </w:tabs>
        <w:autoSpaceDE w:val="0"/>
        <w:autoSpaceDN w:val="0"/>
        <w:adjustRightInd w:val="0"/>
        <w:ind w:left="1170" w:hanging="540"/>
        <w:rPr>
          <w:rFonts w:ascii="Arial" w:hAnsi="Arial" w:cs="Arial"/>
        </w:rPr>
      </w:pPr>
      <w:r w:rsidRPr="0035228D">
        <w:rPr>
          <w:rFonts w:ascii="Arial" w:hAnsi="Arial" w:cs="Arial"/>
        </w:rPr>
        <w:t>If the blood hemoglobin is &lt;10.5 grams for any category. If the re-test confirms the first reading, the CPA should refer the participant to a physician for further testing and provide the results of testing to physician with a signed Release of Heal</w:t>
      </w:r>
      <w:r w:rsidR="00914D82" w:rsidRPr="0035228D">
        <w:rPr>
          <w:rFonts w:ascii="Arial" w:hAnsi="Arial" w:cs="Arial"/>
        </w:rPr>
        <w:t>th Information from the client.</w:t>
      </w:r>
    </w:p>
    <w:p w:rsidR="00210598" w:rsidRPr="0035228D" w:rsidRDefault="00210598" w:rsidP="006E0807">
      <w:pPr>
        <w:pStyle w:val="ListParagraph"/>
        <w:numPr>
          <w:ilvl w:val="1"/>
          <w:numId w:val="244"/>
        </w:numPr>
        <w:tabs>
          <w:tab w:val="left" w:pos="576"/>
          <w:tab w:val="left" w:pos="1152"/>
          <w:tab w:val="left" w:pos="1728"/>
          <w:tab w:val="left" w:pos="2304"/>
          <w:tab w:val="left" w:pos="2880"/>
        </w:tabs>
        <w:autoSpaceDE w:val="0"/>
        <w:autoSpaceDN w:val="0"/>
        <w:adjustRightInd w:val="0"/>
        <w:ind w:left="1170" w:hanging="540"/>
        <w:rPr>
          <w:rFonts w:ascii="Arial" w:hAnsi="Arial" w:cs="Arial"/>
        </w:rPr>
      </w:pPr>
      <w:r w:rsidRPr="0035228D">
        <w:rPr>
          <w:rFonts w:ascii="Arial" w:hAnsi="Arial" w:cs="Arial"/>
        </w:rPr>
        <w:t>If the blood hemoglobin is &gt;15.0 grams for a pregnant woman in the 2</w:t>
      </w:r>
      <w:r w:rsidRPr="0035228D">
        <w:rPr>
          <w:rFonts w:ascii="Arial" w:hAnsi="Arial" w:cs="Arial"/>
          <w:vertAlign w:val="superscript"/>
        </w:rPr>
        <w:t>nd</w:t>
      </w:r>
      <w:r w:rsidRPr="0035228D">
        <w:rPr>
          <w:rFonts w:ascii="Arial" w:hAnsi="Arial" w:cs="Arial"/>
        </w:rPr>
        <w:t xml:space="preserve"> or 3</w:t>
      </w:r>
      <w:r w:rsidRPr="0035228D">
        <w:rPr>
          <w:rFonts w:ascii="Arial" w:hAnsi="Arial" w:cs="Arial"/>
          <w:vertAlign w:val="superscript"/>
        </w:rPr>
        <w:t>rd</w:t>
      </w:r>
      <w:r w:rsidRPr="0035228D">
        <w:rPr>
          <w:rFonts w:ascii="Arial" w:hAnsi="Arial" w:cs="Arial"/>
        </w:rPr>
        <w:t xml:space="preserve"> trimesters. If the re-test confirms the first reading, the CPA should refer the client to physician for further testing and provide the results of testing to the physician with a signed Release of Health Information from the client, due to potential pregnancy complications related to th</w:t>
      </w:r>
      <w:r w:rsidR="00914D82" w:rsidRPr="0035228D">
        <w:rPr>
          <w:rFonts w:ascii="Arial" w:hAnsi="Arial" w:cs="Arial"/>
        </w:rPr>
        <w:t xml:space="preserve">e poor blood volume expansion. </w:t>
      </w:r>
    </w:p>
    <w:p w:rsidR="00210598" w:rsidRPr="0035228D" w:rsidRDefault="00210598" w:rsidP="006E0807">
      <w:pPr>
        <w:pStyle w:val="ListParagraph"/>
        <w:numPr>
          <w:ilvl w:val="1"/>
          <w:numId w:val="244"/>
        </w:numPr>
        <w:tabs>
          <w:tab w:val="left" w:pos="576"/>
          <w:tab w:val="left" w:pos="1152"/>
          <w:tab w:val="left" w:pos="1728"/>
          <w:tab w:val="left" w:pos="2304"/>
          <w:tab w:val="left" w:pos="2880"/>
        </w:tabs>
        <w:autoSpaceDE w:val="0"/>
        <w:autoSpaceDN w:val="0"/>
        <w:adjustRightInd w:val="0"/>
        <w:ind w:left="1170" w:hanging="540"/>
        <w:rPr>
          <w:rFonts w:ascii="Arial" w:hAnsi="Arial" w:cs="Arial"/>
        </w:rPr>
      </w:pPr>
      <w:r w:rsidRPr="0035228D">
        <w:rPr>
          <w:rFonts w:ascii="Arial" w:hAnsi="Arial" w:cs="Arial"/>
        </w:rPr>
        <w:t>If the blood hemoglobin is &gt;16.0 grams for any other category. If the re-test confirms the first reading, the client should be counseling regar</w:t>
      </w:r>
      <w:r w:rsidR="00914D82" w:rsidRPr="0035228D">
        <w:rPr>
          <w:rFonts w:ascii="Arial" w:hAnsi="Arial" w:cs="Arial"/>
        </w:rPr>
        <w:t>ding adequate fluid intake.</w:t>
      </w:r>
    </w:p>
    <w:p w:rsidR="00210598" w:rsidRPr="0035228D" w:rsidRDefault="00210598" w:rsidP="006E0807">
      <w:pPr>
        <w:pStyle w:val="ListParagraph"/>
        <w:numPr>
          <w:ilvl w:val="0"/>
          <w:numId w:val="245"/>
        </w:numPr>
        <w:tabs>
          <w:tab w:val="left" w:pos="576"/>
          <w:tab w:val="left" w:pos="1152"/>
          <w:tab w:val="left" w:pos="1728"/>
          <w:tab w:val="left" w:pos="2304"/>
          <w:tab w:val="left" w:pos="2880"/>
        </w:tabs>
        <w:autoSpaceDE w:val="0"/>
        <w:autoSpaceDN w:val="0"/>
        <w:adjustRightInd w:val="0"/>
        <w:ind w:left="450"/>
        <w:rPr>
          <w:rFonts w:ascii="Arial" w:hAnsi="Arial" w:cs="Arial"/>
        </w:rPr>
      </w:pPr>
      <w:r w:rsidRPr="0035228D">
        <w:rPr>
          <w:rFonts w:ascii="Arial" w:hAnsi="Arial" w:cs="Arial"/>
        </w:rPr>
        <w:t>Clinics may perform one follow-up blood test (total of two tests per certification period) when deemed necessary fo</w:t>
      </w:r>
      <w:r w:rsidR="00914D82" w:rsidRPr="0035228D">
        <w:rPr>
          <w:rFonts w:ascii="Arial" w:hAnsi="Arial" w:cs="Arial"/>
        </w:rPr>
        <w:t>r health monitoring by the CPA.</w:t>
      </w:r>
    </w:p>
    <w:p w:rsidR="00210598" w:rsidRPr="001963D0" w:rsidRDefault="00210598" w:rsidP="00111E5F">
      <w:pPr>
        <w:tabs>
          <w:tab w:val="left" w:pos="576"/>
          <w:tab w:val="left" w:pos="1152"/>
          <w:tab w:val="left" w:pos="1728"/>
          <w:tab w:val="left" w:pos="2304"/>
          <w:tab w:val="left" w:pos="2880"/>
        </w:tabs>
        <w:autoSpaceDE w:val="0"/>
        <w:autoSpaceDN w:val="0"/>
        <w:adjustRightInd w:val="0"/>
        <w:rPr>
          <w:rFonts w:ascii="Arial" w:hAnsi="Arial" w:cs="Arial"/>
          <w:b/>
        </w:rPr>
      </w:pPr>
    </w:p>
    <w:p w:rsidR="00210598" w:rsidRPr="001963D0" w:rsidRDefault="0035228D" w:rsidP="00111E5F">
      <w:pPr>
        <w:tabs>
          <w:tab w:val="left" w:pos="576"/>
          <w:tab w:val="left" w:pos="1152"/>
          <w:tab w:val="left" w:pos="1728"/>
          <w:tab w:val="left" w:pos="2304"/>
          <w:tab w:val="left" w:pos="2880"/>
        </w:tabs>
        <w:autoSpaceDE w:val="0"/>
        <w:autoSpaceDN w:val="0"/>
        <w:adjustRightInd w:val="0"/>
        <w:rPr>
          <w:rFonts w:ascii="Arial" w:hAnsi="Arial" w:cs="Arial"/>
          <w:b/>
        </w:rPr>
      </w:pPr>
      <w:r>
        <w:rPr>
          <w:rFonts w:ascii="Arial" w:hAnsi="Arial" w:cs="Arial"/>
          <w:b/>
        </w:rPr>
        <w:t>GUIDANCE</w:t>
      </w:r>
    </w:p>
    <w:p w:rsidR="00210598" w:rsidRPr="0035228D" w:rsidRDefault="00210598" w:rsidP="006E0807">
      <w:pPr>
        <w:pStyle w:val="ListParagraph"/>
        <w:numPr>
          <w:ilvl w:val="1"/>
          <w:numId w:val="246"/>
        </w:numPr>
        <w:tabs>
          <w:tab w:val="left" w:pos="576"/>
          <w:tab w:val="left" w:pos="1152"/>
          <w:tab w:val="left" w:pos="1728"/>
          <w:tab w:val="left" w:pos="2304"/>
          <w:tab w:val="left" w:pos="2880"/>
        </w:tabs>
        <w:autoSpaceDE w:val="0"/>
        <w:autoSpaceDN w:val="0"/>
        <w:adjustRightInd w:val="0"/>
        <w:ind w:left="450"/>
        <w:rPr>
          <w:rFonts w:ascii="Arial" w:hAnsi="Arial" w:cs="Arial"/>
        </w:rPr>
      </w:pPr>
      <w:r w:rsidRPr="0035228D">
        <w:rPr>
          <w:rFonts w:ascii="Arial" w:hAnsi="Arial" w:cs="Arial"/>
        </w:rPr>
        <w:t xml:space="preserve">Other hematological testing during the certification period </w:t>
      </w:r>
      <w:r w:rsidR="00C2039E">
        <w:rPr>
          <w:rFonts w:ascii="Arial" w:hAnsi="Arial" w:cs="Arial"/>
        </w:rPr>
        <w:t xml:space="preserve">may be justified when </w:t>
      </w:r>
      <w:r w:rsidRPr="0035228D">
        <w:rPr>
          <w:rFonts w:ascii="Arial" w:hAnsi="Arial" w:cs="Arial"/>
        </w:rPr>
        <w:t>situations indicate that the client may</w:t>
      </w:r>
      <w:r w:rsidR="0035228D" w:rsidRPr="0035228D">
        <w:rPr>
          <w:rFonts w:ascii="Arial" w:hAnsi="Arial" w:cs="Arial"/>
        </w:rPr>
        <w:t xml:space="preserve"> be at risk for low serum iron.</w:t>
      </w:r>
    </w:p>
    <w:p w:rsidR="00210598" w:rsidRPr="0035228D" w:rsidRDefault="00210598" w:rsidP="006E0807">
      <w:pPr>
        <w:pStyle w:val="ListParagraph"/>
        <w:numPr>
          <w:ilvl w:val="1"/>
          <w:numId w:val="247"/>
        </w:numPr>
        <w:tabs>
          <w:tab w:val="left" w:pos="576"/>
          <w:tab w:val="left" w:pos="1152"/>
          <w:tab w:val="left" w:pos="1728"/>
          <w:tab w:val="left" w:pos="2304"/>
          <w:tab w:val="left" w:pos="2880"/>
        </w:tabs>
        <w:autoSpaceDE w:val="0"/>
        <w:autoSpaceDN w:val="0"/>
        <w:adjustRightInd w:val="0"/>
        <w:ind w:left="1170" w:hanging="540"/>
        <w:rPr>
          <w:rFonts w:ascii="Arial" w:hAnsi="Arial" w:cs="Arial"/>
        </w:rPr>
      </w:pPr>
      <w:r w:rsidRPr="0035228D">
        <w:rPr>
          <w:rFonts w:ascii="Arial" w:hAnsi="Arial" w:cs="Arial"/>
        </w:rPr>
        <w:t>Infants: A hematological test prior to 9-12 month recommended period may be</w:t>
      </w:r>
      <w:r w:rsidR="0035228D">
        <w:rPr>
          <w:rFonts w:ascii="Arial" w:hAnsi="Arial" w:cs="Arial"/>
        </w:rPr>
        <w:t xml:space="preserve"> </w:t>
      </w:r>
      <w:r w:rsidRPr="0035228D">
        <w:rPr>
          <w:rFonts w:ascii="Arial" w:hAnsi="Arial" w:cs="Arial"/>
        </w:rPr>
        <w:t>appropriate when there are indications that the infant is at risk for low seru</w:t>
      </w:r>
      <w:r w:rsidR="0035228D">
        <w:rPr>
          <w:rFonts w:ascii="Arial" w:hAnsi="Arial" w:cs="Arial"/>
        </w:rPr>
        <w:t xml:space="preserve">m iron, </w:t>
      </w:r>
      <w:r w:rsidR="0035228D" w:rsidRPr="0035228D">
        <w:rPr>
          <w:rFonts w:ascii="Arial" w:hAnsi="Arial" w:cs="Arial"/>
        </w:rPr>
        <w:t>as described below:</w:t>
      </w:r>
    </w:p>
    <w:p w:rsidR="00210598" w:rsidRPr="0035228D" w:rsidRDefault="00210598" w:rsidP="006E0807">
      <w:pPr>
        <w:pStyle w:val="ListParagraph"/>
        <w:numPr>
          <w:ilvl w:val="3"/>
          <w:numId w:val="249"/>
        </w:numPr>
        <w:tabs>
          <w:tab w:val="left" w:pos="576"/>
          <w:tab w:val="left" w:pos="1152"/>
          <w:tab w:val="left" w:pos="1728"/>
          <w:tab w:val="left" w:pos="2304"/>
          <w:tab w:val="left" w:pos="2880"/>
        </w:tabs>
        <w:autoSpaceDE w:val="0"/>
        <w:autoSpaceDN w:val="0"/>
        <w:adjustRightInd w:val="0"/>
        <w:ind w:left="1530"/>
        <w:rPr>
          <w:rFonts w:ascii="Arial" w:hAnsi="Arial" w:cs="Arial"/>
        </w:rPr>
      </w:pPr>
      <w:r w:rsidRPr="0035228D">
        <w:rPr>
          <w:rFonts w:ascii="Arial" w:hAnsi="Arial" w:cs="Arial"/>
        </w:rPr>
        <w:t>Low birth weight or preterm infant.</w:t>
      </w:r>
    </w:p>
    <w:p w:rsidR="00210598" w:rsidRPr="0035228D" w:rsidRDefault="00210598" w:rsidP="006E0807">
      <w:pPr>
        <w:pStyle w:val="ListParagraph"/>
        <w:numPr>
          <w:ilvl w:val="3"/>
          <w:numId w:val="249"/>
        </w:numPr>
        <w:tabs>
          <w:tab w:val="left" w:pos="576"/>
          <w:tab w:val="left" w:pos="1152"/>
          <w:tab w:val="left" w:pos="1728"/>
          <w:tab w:val="left" w:pos="2304"/>
          <w:tab w:val="left" w:pos="2880"/>
        </w:tabs>
        <w:autoSpaceDE w:val="0"/>
        <w:autoSpaceDN w:val="0"/>
        <w:adjustRightInd w:val="0"/>
        <w:ind w:left="1530"/>
        <w:rPr>
          <w:rFonts w:ascii="Arial" w:hAnsi="Arial" w:cs="Arial"/>
        </w:rPr>
      </w:pPr>
      <w:r w:rsidRPr="0035228D">
        <w:rPr>
          <w:rFonts w:ascii="Arial" w:hAnsi="Arial" w:cs="Arial"/>
        </w:rPr>
        <w:t>On low iron formula for more than 2 months.</w:t>
      </w:r>
    </w:p>
    <w:p w:rsidR="00210598" w:rsidRPr="001963D0" w:rsidRDefault="00210598" w:rsidP="006E0807">
      <w:pPr>
        <w:widowControl/>
        <w:numPr>
          <w:ilvl w:val="0"/>
          <w:numId w:val="248"/>
        </w:numPr>
        <w:tabs>
          <w:tab w:val="left" w:pos="576"/>
          <w:tab w:val="left" w:pos="1152"/>
          <w:tab w:val="left" w:pos="1728"/>
          <w:tab w:val="left" w:pos="2304"/>
          <w:tab w:val="left" w:pos="2880"/>
        </w:tabs>
        <w:autoSpaceDE w:val="0"/>
        <w:autoSpaceDN w:val="0"/>
        <w:adjustRightInd w:val="0"/>
        <w:ind w:left="1530"/>
        <w:rPr>
          <w:rFonts w:ascii="Arial" w:hAnsi="Arial" w:cs="Arial"/>
        </w:rPr>
      </w:pPr>
      <w:r w:rsidRPr="001963D0">
        <w:rPr>
          <w:rFonts w:ascii="Arial" w:hAnsi="Arial" w:cs="Arial"/>
        </w:rPr>
        <w:t>Has not been fed iron-fortified formula (10-12 mg. Fe/liter).</w:t>
      </w:r>
    </w:p>
    <w:p w:rsidR="00210598" w:rsidRPr="0035228D" w:rsidRDefault="00210598" w:rsidP="006E0807">
      <w:pPr>
        <w:pStyle w:val="ListParagraph"/>
        <w:numPr>
          <w:ilvl w:val="0"/>
          <w:numId w:val="248"/>
        </w:numPr>
        <w:tabs>
          <w:tab w:val="left" w:pos="576"/>
          <w:tab w:val="left" w:pos="1152"/>
          <w:tab w:val="left" w:pos="1728"/>
          <w:tab w:val="left" w:pos="2304"/>
          <w:tab w:val="left" w:pos="2880"/>
        </w:tabs>
        <w:autoSpaceDE w:val="0"/>
        <w:autoSpaceDN w:val="0"/>
        <w:adjustRightInd w:val="0"/>
        <w:ind w:left="1530"/>
        <w:rPr>
          <w:rFonts w:ascii="Arial" w:hAnsi="Arial" w:cs="Arial"/>
        </w:rPr>
      </w:pPr>
      <w:r w:rsidRPr="0035228D">
        <w:rPr>
          <w:rFonts w:ascii="Arial" w:hAnsi="Arial" w:cs="Arial"/>
        </w:rPr>
        <w:t>Has a known diagnosis of anemia.</w:t>
      </w:r>
    </w:p>
    <w:p w:rsidR="00210598" w:rsidRPr="00C2039E" w:rsidRDefault="00210598" w:rsidP="006E0807">
      <w:pPr>
        <w:widowControl/>
        <w:numPr>
          <w:ilvl w:val="0"/>
          <w:numId w:val="248"/>
        </w:numPr>
        <w:tabs>
          <w:tab w:val="left" w:pos="576"/>
          <w:tab w:val="left" w:pos="1152"/>
          <w:tab w:val="left" w:pos="1728"/>
          <w:tab w:val="left" w:pos="2304"/>
          <w:tab w:val="left" w:pos="2880"/>
        </w:tabs>
        <w:autoSpaceDE w:val="0"/>
        <w:autoSpaceDN w:val="0"/>
        <w:adjustRightInd w:val="0"/>
        <w:ind w:left="1530"/>
        <w:rPr>
          <w:rFonts w:ascii="Arial" w:hAnsi="Arial" w:cs="Arial"/>
        </w:rPr>
      </w:pPr>
      <w:r w:rsidRPr="001963D0">
        <w:rPr>
          <w:rFonts w:ascii="Arial" w:hAnsi="Arial" w:cs="Arial"/>
        </w:rPr>
        <w:t>Breastfed infant who does not consume a diet adequate in iron after 6 months</w:t>
      </w:r>
      <w:r w:rsidR="00C2039E">
        <w:rPr>
          <w:rFonts w:ascii="Arial" w:hAnsi="Arial" w:cs="Arial"/>
        </w:rPr>
        <w:t xml:space="preserve"> </w:t>
      </w:r>
      <w:r w:rsidRPr="00C2039E">
        <w:rPr>
          <w:rFonts w:ascii="Arial" w:hAnsi="Arial" w:cs="Arial"/>
        </w:rPr>
        <w:t>of age.</w:t>
      </w:r>
    </w:p>
    <w:p w:rsidR="00210598" w:rsidRPr="0035228D" w:rsidRDefault="00210598" w:rsidP="006E0807">
      <w:pPr>
        <w:pStyle w:val="ListParagraph"/>
        <w:numPr>
          <w:ilvl w:val="0"/>
          <w:numId w:val="248"/>
        </w:numPr>
        <w:tabs>
          <w:tab w:val="left" w:pos="576"/>
          <w:tab w:val="left" w:pos="1152"/>
          <w:tab w:val="left" w:pos="1728"/>
          <w:tab w:val="left" w:pos="2304"/>
          <w:tab w:val="left" w:pos="2880"/>
        </w:tabs>
        <w:autoSpaceDE w:val="0"/>
        <w:autoSpaceDN w:val="0"/>
        <w:adjustRightInd w:val="0"/>
        <w:ind w:left="1530"/>
        <w:rPr>
          <w:rFonts w:ascii="Arial" w:hAnsi="Arial" w:cs="Arial"/>
        </w:rPr>
      </w:pPr>
      <w:r w:rsidRPr="0035228D">
        <w:rPr>
          <w:rFonts w:ascii="Arial" w:hAnsi="Arial" w:cs="Arial"/>
        </w:rPr>
        <w:t>Has undergone surgery that resulted in excessive blood loss.</w:t>
      </w:r>
    </w:p>
    <w:p w:rsidR="00210598" w:rsidRPr="0035228D" w:rsidRDefault="00210598" w:rsidP="006E0807">
      <w:pPr>
        <w:widowControl/>
        <w:numPr>
          <w:ilvl w:val="0"/>
          <w:numId w:val="248"/>
        </w:numPr>
        <w:tabs>
          <w:tab w:val="left" w:pos="576"/>
          <w:tab w:val="left" w:pos="1152"/>
          <w:tab w:val="left" w:pos="1728"/>
          <w:tab w:val="left" w:pos="2304"/>
          <w:tab w:val="left" w:pos="2880"/>
        </w:tabs>
        <w:autoSpaceDE w:val="0"/>
        <w:autoSpaceDN w:val="0"/>
        <w:adjustRightInd w:val="0"/>
        <w:ind w:left="1530"/>
        <w:rPr>
          <w:rFonts w:ascii="Arial" w:hAnsi="Arial" w:cs="Arial"/>
        </w:rPr>
      </w:pPr>
      <w:r w:rsidRPr="001963D0">
        <w:rPr>
          <w:rFonts w:ascii="Arial" w:hAnsi="Arial" w:cs="Arial"/>
        </w:rPr>
        <w:t>Has been on cow’s milk prior to 12 months.</w:t>
      </w:r>
    </w:p>
    <w:p w:rsidR="00210598" w:rsidRPr="00C2039E" w:rsidRDefault="00210598" w:rsidP="006E0807">
      <w:pPr>
        <w:pStyle w:val="ListParagraph"/>
        <w:numPr>
          <w:ilvl w:val="0"/>
          <w:numId w:val="250"/>
        </w:numPr>
        <w:tabs>
          <w:tab w:val="left" w:pos="576"/>
          <w:tab w:val="left" w:pos="1152"/>
          <w:tab w:val="left" w:pos="1728"/>
          <w:tab w:val="left" w:pos="2304"/>
          <w:tab w:val="left" w:pos="2880"/>
        </w:tabs>
        <w:autoSpaceDE w:val="0"/>
        <w:autoSpaceDN w:val="0"/>
        <w:adjustRightInd w:val="0"/>
        <w:ind w:left="1170" w:hanging="540"/>
        <w:rPr>
          <w:rFonts w:ascii="Arial" w:hAnsi="Arial" w:cs="Arial"/>
        </w:rPr>
      </w:pPr>
      <w:r w:rsidRPr="00C2039E">
        <w:rPr>
          <w:rFonts w:ascii="Arial" w:hAnsi="Arial" w:cs="Arial"/>
        </w:rPr>
        <w:t>Women and Children: Based on the assessmen</w:t>
      </w:r>
      <w:r w:rsidR="00C2039E">
        <w:rPr>
          <w:rFonts w:ascii="Arial" w:hAnsi="Arial" w:cs="Arial"/>
        </w:rPr>
        <w:t xml:space="preserve">ts performed by the CPA, the </w:t>
      </w:r>
      <w:r w:rsidRPr="00C2039E">
        <w:rPr>
          <w:rFonts w:ascii="Arial" w:hAnsi="Arial" w:cs="Arial"/>
        </w:rPr>
        <w:t>following situations may indicate the need for an add</w:t>
      </w:r>
      <w:r w:rsidR="00C2039E">
        <w:rPr>
          <w:rFonts w:ascii="Arial" w:hAnsi="Arial" w:cs="Arial"/>
        </w:rPr>
        <w:t xml:space="preserve">itional test for clients who </w:t>
      </w:r>
      <w:r w:rsidRPr="00C2039E">
        <w:rPr>
          <w:rFonts w:ascii="Arial" w:hAnsi="Arial" w:cs="Arial"/>
        </w:rPr>
        <w:t>have had a previous test resul</w:t>
      </w:r>
      <w:r w:rsidR="0035228D" w:rsidRPr="00C2039E">
        <w:rPr>
          <w:rFonts w:ascii="Arial" w:hAnsi="Arial" w:cs="Arial"/>
        </w:rPr>
        <w:t>t below or above cutoff levels:</w:t>
      </w:r>
    </w:p>
    <w:p w:rsidR="00210598" w:rsidRPr="00C2039E" w:rsidRDefault="00210598" w:rsidP="006E0807">
      <w:pPr>
        <w:pStyle w:val="ListParagraph"/>
        <w:numPr>
          <w:ilvl w:val="0"/>
          <w:numId w:val="251"/>
        </w:numPr>
        <w:tabs>
          <w:tab w:val="left" w:pos="576"/>
          <w:tab w:val="left" w:pos="1152"/>
          <w:tab w:val="left" w:pos="1728"/>
          <w:tab w:val="left" w:pos="2304"/>
          <w:tab w:val="left" w:pos="2880"/>
        </w:tabs>
        <w:autoSpaceDE w:val="0"/>
        <w:autoSpaceDN w:val="0"/>
        <w:adjustRightInd w:val="0"/>
        <w:ind w:left="1530"/>
        <w:rPr>
          <w:rFonts w:ascii="Arial" w:hAnsi="Arial" w:cs="Arial"/>
        </w:rPr>
      </w:pPr>
      <w:r w:rsidRPr="00C2039E">
        <w:rPr>
          <w:rFonts w:ascii="Arial" w:hAnsi="Arial" w:cs="Arial"/>
        </w:rPr>
        <w:t>Diet pattern indicates low intake of meat and Vitamin C.</w:t>
      </w:r>
    </w:p>
    <w:p w:rsidR="00210598" w:rsidRPr="001963D0" w:rsidRDefault="00210598" w:rsidP="006E0807">
      <w:pPr>
        <w:widowControl/>
        <w:numPr>
          <w:ilvl w:val="0"/>
          <w:numId w:val="251"/>
        </w:numPr>
        <w:tabs>
          <w:tab w:val="left" w:pos="576"/>
          <w:tab w:val="left" w:pos="1152"/>
          <w:tab w:val="left" w:pos="1728"/>
          <w:tab w:val="left" w:pos="2304"/>
          <w:tab w:val="left" w:pos="2880"/>
        </w:tabs>
        <w:autoSpaceDE w:val="0"/>
        <w:autoSpaceDN w:val="0"/>
        <w:adjustRightInd w:val="0"/>
        <w:ind w:left="1530"/>
        <w:rPr>
          <w:rFonts w:ascii="Arial" w:hAnsi="Arial" w:cs="Arial"/>
        </w:rPr>
      </w:pPr>
      <w:r w:rsidRPr="001963D0">
        <w:rPr>
          <w:rFonts w:ascii="Arial" w:hAnsi="Arial" w:cs="Arial"/>
        </w:rPr>
        <w:lastRenderedPageBreak/>
        <w:t xml:space="preserve">Consuming more than 24 </w:t>
      </w:r>
      <w:proofErr w:type="spellStart"/>
      <w:r w:rsidRPr="001963D0">
        <w:rPr>
          <w:rFonts w:ascii="Arial" w:hAnsi="Arial" w:cs="Arial"/>
        </w:rPr>
        <w:t>oz</w:t>
      </w:r>
      <w:proofErr w:type="spellEnd"/>
      <w:r w:rsidRPr="001963D0">
        <w:rPr>
          <w:rFonts w:ascii="Arial" w:hAnsi="Arial" w:cs="Arial"/>
        </w:rPr>
        <w:t xml:space="preserve"> daily of cow’s milk</w:t>
      </w:r>
    </w:p>
    <w:p w:rsidR="00210598" w:rsidRPr="00C2039E" w:rsidRDefault="00210598" w:rsidP="006E0807">
      <w:pPr>
        <w:pStyle w:val="ListParagraph"/>
        <w:numPr>
          <w:ilvl w:val="0"/>
          <w:numId w:val="251"/>
        </w:numPr>
        <w:tabs>
          <w:tab w:val="left" w:pos="576"/>
          <w:tab w:val="left" w:pos="1152"/>
          <w:tab w:val="left" w:pos="1728"/>
          <w:tab w:val="left" w:pos="2304"/>
          <w:tab w:val="left" w:pos="2880"/>
        </w:tabs>
        <w:autoSpaceDE w:val="0"/>
        <w:autoSpaceDN w:val="0"/>
        <w:adjustRightInd w:val="0"/>
        <w:ind w:left="1530"/>
        <w:rPr>
          <w:rFonts w:ascii="Arial" w:hAnsi="Arial" w:cs="Arial"/>
        </w:rPr>
      </w:pPr>
      <w:r w:rsidRPr="00C2039E">
        <w:rPr>
          <w:rFonts w:ascii="Arial" w:hAnsi="Arial" w:cs="Arial"/>
        </w:rPr>
        <w:t>Special health care needs as identified through the assessment process.</w:t>
      </w:r>
    </w:p>
    <w:p w:rsidR="00210598" w:rsidRPr="00C2039E" w:rsidRDefault="00210598" w:rsidP="006E0807">
      <w:pPr>
        <w:pStyle w:val="ListParagraph"/>
        <w:numPr>
          <w:ilvl w:val="0"/>
          <w:numId w:val="251"/>
        </w:numPr>
        <w:tabs>
          <w:tab w:val="left" w:pos="576"/>
          <w:tab w:val="left" w:pos="1152"/>
          <w:tab w:val="left" w:pos="1728"/>
          <w:tab w:val="left" w:pos="2304"/>
          <w:tab w:val="left" w:pos="2880"/>
        </w:tabs>
        <w:autoSpaceDE w:val="0"/>
        <w:autoSpaceDN w:val="0"/>
        <w:adjustRightInd w:val="0"/>
        <w:ind w:left="1530"/>
        <w:rPr>
          <w:rFonts w:ascii="Arial" w:hAnsi="Arial" w:cs="Arial"/>
        </w:rPr>
      </w:pPr>
      <w:r w:rsidRPr="00C2039E">
        <w:rPr>
          <w:rFonts w:ascii="Arial" w:hAnsi="Arial" w:cs="Arial"/>
        </w:rPr>
        <w:t>Client appearance – pale skin and mucous membranes, low energy levels.</w:t>
      </w:r>
    </w:p>
    <w:p w:rsidR="00210598" w:rsidRPr="00C2039E" w:rsidRDefault="00210598" w:rsidP="006E0807">
      <w:pPr>
        <w:pStyle w:val="ListParagraph"/>
        <w:numPr>
          <w:ilvl w:val="0"/>
          <w:numId w:val="251"/>
        </w:numPr>
        <w:tabs>
          <w:tab w:val="left" w:pos="576"/>
          <w:tab w:val="left" w:pos="1152"/>
          <w:tab w:val="left" w:pos="1728"/>
          <w:tab w:val="left" w:pos="2304"/>
          <w:tab w:val="left" w:pos="2880"/>
        </w:tabs>
        <w:autoSpaceDE w:val="0"/>
        <w:autoSpaceDN w:val="0"/>
        <w:adjustRightInd w:val="0"/>
        <w:ind w:left="1530"/>
        <w:rPr>
          <w:rFonts w:ascii="Arial" w:hAnsi="Arial" w:cs="Arial"/>
        </w:rPr>
      </w:pPr>
      <w:r w:rsidRPr="00C2039E">
        <w:rPr>
          <w:rFonts w:ascii="Arial" w:hAnsi="Arial" w:cs="Arial"/>
        </w:rPr>
        <w:t>Used medications that interfere with iron absorption and who have chronic infection, inflammatory disorders, restricted diets, or extensive blood loss from a wound, an accident or surgery.</w:t>
      </w:r>
    </w:p>
    <w:p w:rsidR="00210598" w:rsidRPr="00C2039E" w:rsidRDefault="00210598" w:rsidP="006E0807">
      <w:pPr>
        <w:widowControl/>
        <w:numPr>
          <w:ilvl w:val="0"/>
          <w:numId w:val="251"/>
        </w:numPr>
        <w:tabs>
          <w:tab w:val="left" w:pos="576"/>
          <w:tab w:val="left" w:pos="1152"/>
          <w:tab w:val="left" w:pos="1728"/>
          <w:tab w:val="left" w:pos="2304"/>
          <w:tab w:val="left" w:pos="2880"/>
        </w:tabs>
        <w:autoSpaceDE w:val="0"/>
        <w:autoSpaceDN w:val="0"/>
        <w:adjustRightInd w:val="0"/>
        <w:ind w:left="1530"/>
        <w:rPr>
          <w:rFonts w:ascii="Arial" w:hAnsi="Arial" w:cs="Arial"/>
        </w:rPr>
      </w:pPr>
      <w:r w:rsidRPr="001963D0">
        <w:rPr>
          <w:rFonts w:ascii="Arial" w:hAnsi="Arial" w:cs="Arial"/>
        </w:rPr>
        <w:t>History indicates that iron supplement was prescribed, but client has failed to</w:t>
      </w:r>
      <w:r w:rsidR="00C2039E">
        <w:rPr>
          <w:rFonts w:ascii="Arial" w:hAnsi="Arial" w:cs="Arial"/>
        </w:rPr>
        <w:t xml:space="preserve"> </w:t>
      </w:r>
      <w:r w:rsidR="0035228D" w:rsidRPr="00C2039E">
        <w:rPr>
          <w:rFonts w:ascii="Arial" w:hAnsi="Arial" w:cs="Arial"/>
        </w:rPr>
        <w:t>take daily iron supplement.</w:t>
      </w:r>
    </w:p>
    <w:p w:rsidR="00210598" w:rsidRPr="00C2039E" w:rsidRDefault="00210598" w:rsidP="006E0807">
      <w:pPr>
        <w:pStyle w:val="ListParagraph"/>
        <w:numPr>
          <w:ilvl w:val="0"/>
          <w:numId w:val="252"/>
        </w:numPr>
        <w:tabs>
          <w:tab w:val="left" w:pos="576"/>
          <w:tab w:val="left" w:pos="1152"/>
          <w:tab w:val="left" w:pos="1728"/>
          <w:tab w:val="left" w:pos="2304"/>
          <w:tab w:val="left" w:pos="2880"/>
        </w:tabs>
        <w:autoSpaceDE w:val="0"/>
        <w:autoSpaceDN w:val="0"/>
        <w:adjustRightInd w:val="0"/>
        <w:ind w:left="1170" w:hanging="540"/>
        <w:rPr>
          <w:rFonts w:ascii="Arial" w:hAnsi="Arial" w:cs="Arial"/>
        </w:rPr>
      </w:pPr>
      <w:r w:rsidRPr="00C2039E">
        <w:rPr>
          <w:rFonts w:ascii="Arial" w:hAnsi="Arial" w:cs="Arial"/>
        </w:rPr>
        <w:t>Additional tests should be performed at least 60 days from the date of th</w:t>
      </w:r>
      <w:r w:rsidR="00C2039E">
        <w:rPr>
          <w:rFonts w:ascii="Arial" w:hAnsi="Arial" w:cs="Arial"/>
        </w:rPr>
        <w:t xml:space="preserve">e previous </w:t>
      </w:r>
      <w:r w:rsidR="0035228D" w:rsidRPr="00C2039E">
        <w:rPr>
          <w:rFonts w:ascii="Arial" w:hAnsi="Arial" w:cs="Arial"/>
        </w:rPr>
        <w:t>low iron finding.</w:t>
      </w:r>
    </w:p>
    <w:p w:rsidR="00210598" w:rsidRPr="00C2039E" w:rsidRDefault="00210598" w:rsidP="006E0807">
      <w:pPr>
        <w:pStyle w:val="ListParagraph"/>
        <w:numPr>
          <w:ilvl w:val="0"/>
          <w:numId w:val="253"/>
        </w:numPr>
        <w:tabs>
          <w:tab w:val="left" w:pos="576"/>
          <w:tab w:val="left" w:pos="1152"/>
          <w:tab w:val="left" w:pos="1728"/>
          <w:tab w:val="left" w:pos="2304"/>
          <w:tab w:val="left" w:pos="2880"/>
        </w:tabs>
        <w:autoSpaceDE w:val="0"/>
        <w:autoSpaceDN w:val="0"/>
        <w:adjustRightInd w:val="0"/>
        <w:ind w:left="450"/>
        <w:rPr>
          <w:rFonts w:ascii="Arial" w:hAnsi="Arial" w:cs="Arial"/>
        </w:rPr>
      </w:pPr>
      <w:r w:rsidRPr="00C2039E">
        <w:rPr>
          <w:rFonts w:ascii="Arial" w:hAnsi="Arial" w:cs="Arial"/>
        </w:rPr>
        <w:t xml:space="preserve">Educate all clients with low iron readings regarding the importance and necessity of </w:t>
      </w:r>
      <w:r w:rsidRPr="00C2039E">
        <w:rPr>
          <w:rFonts w:ascii="Arial" w:hAnsi="Arial" w:cs="Arial"/>
        </w:rPr>
        <w:tab/>
        <w:t>dietary interventions that support improvement of</w:t>
      </w:r>
      <w:r w:rsidR="00C2039E">
        <w:rPr>
          <w:rFonts w:ascii="Arial" w:hAnsi="Arial" w:cs="Arial"/>
        </w:rPr>
        <w:t xml:space="preserve"> iron levels and/or prescribed </w:t>
      </w:r>
      <w:r w:rsidRPr="00C2039E">
        <w:rPr>
          <w:rFonts w:ascii="Arial" w:hAnsi="Arial" w:cs="Arial"/>
        </w:rPr>
        <w:t>supplementation.</w:t>
      </w:r>
    </w:p>
    <w:p w:rsidR="00210598" w:rsidRPr="007C70BD" w:rsidRDefault="00210598" w:rsidP="00111E5F">
      <w:pPr>
        <w:widowControl/>
        <w:ind w:left="1080"/>
        <w:rPr>
          <w:rFonts w:ascii="Arial" w:eastAsia="Times New Roman" w:hAnsi="Arial" w:cs="Arial"/>
          <w:b/>
        </w:rPr>
      </w:pPr>
    </w:p>
    <w:p w:rsidR="0035228D" w:rsidRDefault="0035228D" w:rsidP="00111E5F">
      <w:pPr>
        <w:widowControl/>
        <w:rPr>
          <w:rFonts w:ascii="Arial" w:eastAsia="Times New Roman" w:hAnsi="Arial" w:cs="Arial"/>
          <w:b/>
        </w:rPr>
        <w:sectPr w:rsidR="0035228D" w:rsidSect="000C778F">
          <w:pgSz w:w="12240" w:h="15840"/>
          <w:pgMar w:top="1400" w:right="1380" w:bottom="1120" w:left="1320" w:header="720" w:footer="935" w:gutter="0"/>
          <w:cols w:space="720"/>
        </w:sectPr>
      </w:pPr>
    </w:p>
    <w:p w:rsidR="00210598" w:rsidRPr="00210598" w:rsidRDefault="00210598" w:rsidP="00111E5F">
      <w:pPr>
        <w:widowControl/>
        <w:rPr>
          <w:rFonts w:ascii="Arial" w:eastAsia="Times New Roman" w:hAnsi="Arial" w:cs="Arial"/>
          <w:i/>
          <w:sz w:val="28"/>
          <w:szCs w:val="28"/>
        </w:rPr>
      </w:pPr>
      <w:r w:rsidRPr="00210598">
        <w:rPr>
          <w:rFonts w:ascii="Arial" w:eastAsia="Times New Roman" w:hAnsi="Arial" w:cs="Arial"/>
          <w:b/>
        </w:rPr>
        <w:lastRenderedPageBreak/>
        <w:t>2.16</w:t>
      </w:r>
      <w:r w:rsidR="005E3963">
        <w:rPr>
          <w:rFonts w:ascii="Arial" w:eastAsia="Times New Roman" w:hAnsi="Arial" w:cs="Arial"/>
          <w:b/>
          <w:sz w:val="28"/>
          <w:szCs w:val="28"/>
        </w:rPr>
        <w:t xml:space="preserve"> </w:t>
      </w:r>
      <w:r w:rsidRPr="00210598">
        <w:rPr>
          <w:rFonts w:ascii="Arial" w:eastAsia="Times New Roman" w:hAnsi="Arial" w:cs="Arial"/>
          <w:b/>
        </w:rPr>
        <w:t>Certification Periods</w:t>
      </w:r>
      <w:r w:rsidRPr="00210598">
        <w:rPr>
          <w:rFonts w:ascii="Arial" w:eastAsia="Times New Roman" w:hAnsi="Arial" w:cs="Arial"/>
          <w:b/>
          <w:sz w:val="28"/>
          <w:szCs w:val="28"/>
        </w:rPr>
        <w:tab/>
      </w:r>
      <w:r w:rsidRPr="00210598">
        <w:rPr>
          <w:rFonts w:ascii="Arial" w:eastAsia="Times New Roman" w:hAnsi="Arial" w:cs="Arial"/>
          <w:b/>
          <w:sz w:val="28"/>
          <w:szCs w:val="28"/>
        </w:rPr>
        <w:tab/>
      </w:r>
      <w:r w:rsidRPr="00210598">
        <w:rPr>
          <w:rFonts w:ascii="Arial" w:eastAsia="Times New Roman" w:hAnsi="Arial" w:cs="Arial"/>
          <w:b/>
          <w:sz w:val="28"/>
          <w:szCs w:val="28"/>
        </w:rPr>
        <w:tab/>
      </w:r>
    </w:p>
    <w:p w:rsidR="00210598" w:rsidRPr="00210598" w:rsidRDefault="00210598" w:rsidP="00111E5F">
      <w:pPr>
        <w:widowControl/>
        <w:rPr>
          <w:rFonts w:ascii="Arial" w:eastAsia="Times New Roman" w:hAnsi="Arial" w:cs="Arial"/>
          <w:b/>
        </w:rPr>
      </w:pPr>
    </w:p>
    <w:p w:rsidR="0000646E" w:rsidRPr="0000646E" w:rsidRDefault="0000646E" w:rsidP="0000646E">
      <w:pPr>
        <w:widowControl/>
        <w:rPr>
          <w:rFonts w:ascii="Arial" w:eastAsia="Times New Roman" w:hAnsi="Arial" w:cs="Arial"/>
        </w:rPr>
      </w:pPr>
      <w:r w:rsidRPr="0000646E">
        <w:rPr>
          <w:rFonts w:ascii="Arial" w:eastAsia="Times New Roman" w:hAnsi="Arial" w:cs="Arial"/>
          <w:b/>
        </w:rPr>
        <w:t xml:space="preserve">PURPOSE:  </w:t>
      </w:r>
      <w:r w:rsidRPr="0000646E">
        <w:rPr>
          <w:rFonts w:ascii="Arial" w:eastAsia="Times New Roman" w:hAnsi="Arial" w:cs="Arial"/>
        </w:rPr>
        <w:t>To define WIC certification periods based on client category.</w:t>
      </w:r>
    </w:p>
    <w:p w:rsidR="0000646E" w:rsidRPr="0000646E" w:rsidRDefault="0000646E" w:rsidP="0000646E">
      <w:pPr>
        <w:widowControl/>
        <w:rPr>
          <w:rFonts w:ascii="Arial" w:eastAsia="Times New Roman" w:hAnsi="Arial" w:cs="Arial"/>
          <w:b/>
        </w:rPr>
      </w:pPr>
    </w:p>
    <w:p w:rsidR="0000646E" w:rsidRPr="0000646E" w:rsidRDefault="0000646E" w:rsidP="0000646E">
      <w:pPr>
        <w:widowControl/>
        <w:rPr>
          <w:rFonts w:ascii="Arial" w:eastAsia="Times New Roman" w:hAnsi="Arial" w:cs="Arial"/>
          <w:b/>
        </w:rPr>
      </w:pPr>
      <w:r w:rsidRPr="0000646E">
        <w:rPr>
          <w:rFonts w:ascii="Arial" w:eastAsia="Times New Roman" w:hAnsi="Arial" w:cs="Arial"/>
          <w:b/>
        </w:rPr>
        <w:t>DEFINITION</w:t>
      </w:r>
    </w:p>
    <w:p w:rsidR="0000646E" w:rsidRPr="0000646E" w:rsidRDefault="0000646E" w:rsidP="00766AEB">
      <w:pPr>
        <w:widowControl/>
        <w:numPr>
          <w:ilvl w:val="0"/>
          <w:numId w:val="44"/>
        </w:numPr>
        <w:rPr>
          <w:rFonts w:ascii="Arial" w:eastAsia="Times New Roman" w:hAnsi="Arial" w:cs="Arial"/>
          <w:b/>
        </w:rPr>
      </w:pPr>
      <w:r w:rsidRPr="0000646E">
        <w:rPr>
          <w:rFonts w:ascii="Arial" w:eastAsia="Times New Roman" w:hAnsi="Arial" w:cs="Arial"/>
          <w:b/>
        </w:rPr>
        <w:t>Certification Period:</w:t>
      </w:r>
      <w:r w:rsidRPr="0000646E">
        <w:rPr>
          <w:rFonts w:ascii="Arial" w:eastAsia="Times New Roman" w:hAnsi="Arial" w:cs="Arial"/>
        </w:rPr>
        <w:t xml:space="preserve">  The length of time a client is eligible for the WIC program.  Client Categories:</w:t>
      </w:r>
    </w:p>
    <w:p w:rsidR="0000646E" w:rsidRPr="0000646E" w:rsidRDefault="0000646E" w:rsidP="0000646E">
      <w:pPr>
        <w:widowControl/>
        <w:ind w:left="1440"/>
        <w:rPr>
          <w:rFonts w:ascii="Arial" w:eastAsia="Times New Roman" w:hAnsi="Arial" w:cs="Arial"/>
        </w:rPr>
      </w:pPr>
      <w:r w:rsidRPr="0000646E">
        <w:rPr>
          <w:rFonts w:ascii="Arial" w:eastAsia="Times New Roman" w:hAnsi="Arial" w:cs="Arial"/>
        </w:rPr>
        <w:t>PG = Pregnant Woman</w:t>
      </w:r>
    </w:p>
    <w:p w:rsidR="0000646E" w:rsidRPr="0000646E" w:rsidRDefault="0000646E" w:rsidP="0000646E">
      <w:pPr>
        <w:widowControl/>
        <w:rPr>
          <w:rFonts w:ascii="Arial" w:eastAsia="Times New Roman" w:hAnsi="Arial" w:cs="Arial"/>
        </w:rPr>
      </w:pPr>
      <w:r w:rsidRPr="0000646E">
        <w:rPr>
          <w:rFonts w:ascii="Arial" w:eastAsia="Times New Roman" w:hAnsi="Arial" w:cs="Arial"/>
        </w:rPr>
        <w:tab/>
      </w:r>
      <w:r w:rsidRPr="0000646E">
        <w:rPr>
          <w:rFonts w:ascii="Arial" w:eastAsia="Times New Roman" w:hAnsi="Arial" w:cs="Arial"/>
        </w:rPr>
        <w:tab/>
        <w:t>BE = Woman Breastfeeding Exclusively</w:t>
      </w:r>
    </w:p>
    <w:p w:rsidR="0000646E" w:rsidRPr="0000646E" w:rsidRDefault="0000646E" w:rsidP="0000646E">
      <w:pPr>
        <w:widowControl/>
        <w:rPr>
          <w:rFonts w:ascii="Arial" w:eastAsia="Times New Roman" w:hAnsi="Arial" w:cs="Arial"/>
        </w:rPr>
      </w:pPr>
      <w:r w:rsidRPr="0000646E">
        <w:rPr>
          <w:rFonts w:ascii="Arial" w:eastAsia="Times New Roman" w:hAnsi="Arial" w:cs="Arial"/>
        </w:rPr>
        <w:tab/>
      </w:r>
      <w:r w:rsidRPr="0000646E">
        <w:rPr>
          <w:rFonts w:ascii="Arial" w:eastAsia="Times New Roman" w:hAnsi="Arial" w:cs="Arial"/>
        </w:rPr>
        <w:tab/>
        <w:t>BP = Woman Breastfeeding Partially</w:t>
      </w:r>
    </w:p>
    <w:p w:rsidR="0000646E" w:rsidRPr="0000646E" w:rsidRDefault="0000646E" w:rsidP="0000646E">
      <w:pPr>
        <w:widowControl/>
        <w:rPr>
          <w:rFonts w:ascii="Arial" w:eastAsia="Times New Roman" w:hAnsi="Arial" w:cs="Arial"/>
        </w:rPr>
      </w:pPr>
      <w:r w:rsidRPr="0000646E">
        <w:rPr>
          <w:rFonts w:ascii="Arial" w:eastAsia="Times New Roman" w:hAnsi="Arial" w:cs="Arial"/>
        </w:rPr>
        <w:tab/>
      </w:r>
      <w:r w:rsidRPr="0000646E">
        <w:rPr>
          <w:rFonts w:ascii="Arial" w:eastAsia="Times New Roman" w:hAnsi="Arial" w:cs="Arial"/>
        </w:rPr>
        <w:tab/>
        <w:t>NPP = Non-Lactating Postpartum Woman</w:t>
      </w:r>
    </w:p>
    <w:p w:rsidR="0000646E" w:rsidRPr="0000646E" w:rsidRDefault="0000646E" w:rsidP="0000646E">
      <w:pPr>
        <w:widowControl/>
        <w:rPr>
          <w:rFonts w:ascii="Arial" w:eastAsia="Times New Roman" w:hAnsi="Arial" w:cs="Arial"/>
        </w:rPr>
      </w:pPr>
      <w:r w:rsidRPr="0000646E">
        <w:rPr>
          <w:rFonts w:ascii="Arial" w:eastAsia="Times New Roman" w:hAnsi="Arial" w:cs="Arial"/>
        </w:rPr>
        <w:tab/>
      </w:r>
      <w:r w:rsidRPr="0000646E">
        <w:rPr>
          <w:rFonts w:ascii="Arial" w:eastAsia="Times New Roman" w:hAnsi="Arial" w:cs="Arial"/>
        </w:rPr>
        <w:tab/>
        <w:t>IBE = Infant Breastfeeding Exclusively</w:t>
      </w:r>
    </w:p>
    <w:p w:rsidR="0000646E" w:rsidRPr="0000646E" w:rsidRDefault="0000646E" w:rsidP="0000646E">
      <w:pPr>
        <w:widowControl/>
        <w:rPr>
          <w:rFonts w:ascii="Arial" w:eastAsia="Times New Roman" w:hAnsi="Arial" w:cs="Arial"/>
        </w:rPr>
      </w:pPr>
      <w:r w:rsidRPr="0000646E">
        <w:rPr>
          <w:rFonts w:ascii="Arial" w:eastAsia="Times New Roman" w:hAnsi="Arial" w:cs="Arial"/>
        </w:rPr>
        <w:tab/>
      </w:r>
      <w:r w:rsidRPr="0000646E">
        <w:rPr>
          <w:rFonts w:ascii="Arial" w:eastAsia="Times New Roman" w:hAnsi="Arial" w:cs="Arial"/>
        </w:rPr>
        <w:tab/>
        <w:t>IBP = Infant Breastfeeding Partially</w:t>
      </w:r>
    </w:p>
    <w:p w:rsidR="0000646E" w:rsidRPr="0000646E" w:rsidRDefault="0000646E" w:rsidP="0000646E">
      <w:pPr>
        <w:widowControl/>
        <w:rPr>
          <w:rFonts w:ascii="Arial" w:eastAsia="Times New Roman" w:hAnsi="Arial" w:cs="Arial"/>
        </w:rPr>
      </w:pPr>
      <w:r w:rsidRPr="0000646E">
        <w:rPr>
          <w:rFonts w:ascii="Arial" w:eastAsia="Times New Roman" w:hAnsi="Arial" w:cs="Arial"/>
        </w:rPr>
        <w:tab/>
      </w:r>
      <w:r w:rsidRPr="0000646E">
        <w:rPr>
          <w:rFonts w:ascii="Arial" w:eastAsia="Times New Roman" w:hAnsi="Arial" w:cs="Arial"/>
        </w:rPr>
        <w:tab/>
        <w:t>IFF = Infant Formula Fed</w:t>
      </w:r>
    </w:p>
    <w:p w:rsidR="0000646E" w:rsidRPr="0000646E" w:rsidRDefault="0000646E" w:rsidP="0000646E">
      <w:pPr>
        <w:widowControl/>
        <w:rPr>
          <w:rFonts w:ascii="Arial" w:eastAsia="Times New Roman" w:hAnsi="Arial" w:cs="Arial"/>
        </w:rPr>
      </w:pPr>
      <w:r w:rsidRPr="0000646E">
        <w:rPr>
          <w:rFonts w:ascii="Arial" w:eastAsia="Times New Roman" w:hAnsi="Arial" w:cs="Arial"/>
        </w:rPr>
        <w:tab/>
      </w:r>
      <w:r w:rsidRPr="0000646E">
        <w:rPr>
          <w:rFonts w:ascii="Arial" w:eastAsia="Times New Roman" w:hAnsi="Arial" w:cs="Arial"/>
        </w:rPr>
        <w:tab/>
        <w:t>C1 = Child 12 - 23 months</w:t>
      </w:r>
    </w:p>
    <w:p w:rsidR="0000646E" w:rsidRPr="0000646E" w:rsidRDefault="0000646E" w:rsidP="0000646E">
      <w:pPr>
        <w:widowControl/>
        <w:rPr>
          <w:rFonts w:ascii="Arial" w:eastAsia="Times New Roman" w:hAnsi="Arial" w:cs="Arial"/>
        </w:rPr>
      </w:pPr>
      <w:r w:rsidRPr="0000646E">
        <w:rPr>
          <w:rFonts w:ascii="Arial" w:eastAsia="Times New Roman" w:hAnsi="Arial" w:cs="Arial"/>
        </w:rPr>
        <w:tab/>
      </w:r>
      <w:r w:rsidRPr="0000646E">
        <w:rPr>
          <w:rFonts w:ascii="Arial" w:eastAsia="Times New Roman" w:hAnsi="Arial" w:cs="Arial"/>
        </w:rPr>
        <w:tab/>
        <w:t>C2 = Child 24 - 35 months</w:t>
      </w:r>
    </w:p>
    <w:p w:rsidR="0000646E" w:rsidRPr="0000646E" w:rsidRDefault="0000646E" w:rsidP="0000646E">
      <w:pPr>
        <w:widowControl/>
        <w:rPr>
          <w:rFonts w:ascii="Arial" w:eastAsia="Times New Roman" w:hAnsi="Arial" w:cs="Arial"/>
        </w:rPr>
      </w:pPr>
      <w:r w:rsidRPr="0000646E">
        <w:rPr>
          <w:rFonts w:ascii="Arial" w:eastAsia="Times New Roman" w:hAnsi="Arial" w:cs="Arial"/>
        </w:rPr>
        <w:tab/>
      </w:r>
      <w:r w:rsidRPr="0000646E">
        <w:rPr>
          <w:rFonts w:ascii="Arial" w:eastAsia="Times New Roman" w:hAnsi="Arial" w:cs="Arial"/>
        </w:rPr>
        <w:tab/>
        <w:t>C3 = Child 36 - 47 months</w:t>
      </w:r>
    </w:p>
    <w:p w:rsidR="0000646E" w:rsidRPr="0000646E" w:rsidRDefault="0000646E" w:rsidP="0000646E">
      <w:pPr>
        <w:widowControl/>
        <w:rPr>
          <w:rFonts w:ascii="Arial" w:eastAsia="Times New Roman" w:hAnsi="Arial" w:cs="Arial"/>
        </w:rPr>
      </w:pPr>
      <w:r w:rsidRPr="0000646E">
        <w:rPr>
          <w:rFonts w:ascii="Arial" w:eastAsia="Times New Roman" w:hAnsi="Arial" w:cs="Arial"/>
        </w:rPr>
        <w:tab/>
      </w:r>
      <w:r w:rsidRPr="0000646E">
        <w:rPr>
          <w:rFonts w:ascii="Arial" w:eastAsia="Times New Roman" w:hAnsi="Arial" w:cs="Arial"/>
        </w:rPr>
        <w:tab/>
        <w:t xml:space="preserve">C4 = Child 48 - 59 months </w:t>
      </w:r>
    </w:p>
    <w:p w:rsidR="0000646E" w:rsidRPr="0000646E" w:rsidRDefault="0000646E" w:rsidP="0000646E">
      <w:pPr>
        <w:widowControl/>
        <w:rPr>
          <w:rFonts w:ascii="Arial" w:eastAsia="Times New Roman" w:hAnsi="Arial" w:cs="Arial"/>
        </w:rPr>
      </w:pPr>
    </w:p>
    <w:p w:rsidR="0000646E" w:rsidRPr="0000646E" w:rsidRDefault="0000646E" w:rsidP="00766AEB">
      <w:pPr>
        <w:widowControl/>
        <w:numPr>
          <w:ilvl w:val="0"/>
          <w:numId w:val="44"/>
        </w:numPr>
        <w:rPr>
          <w:rFonts w:ascii="Arial" w:eastAsia="Times New Roman" w:hAnsi="Arial" w:cs="Arial"/>
        </w:rPr>
      </w:pPr>
      <w:r w:rsidRPr="0000646E">
        <w:rPr>
          <w:rFonts w:ascii="Arial" w:eastAsia="Times New Roman" w:hAnsi="Arial" w:cs="Arial"/>
          <w:b/>
        </w:rPr>
        <w:t>Assessment:</w:t>
      </w:r>
      <w:r w:rsidRPr="0000646E">
        <w:rPr>
          <w:rFonts w:ascii="Arial" w:eastAsia="Times New Roman" w:hAnsi="Arial" w:cs="Arial"/>
        </w:rPr>
        <w:t xml:space="preserve">  Reassessment at 6 months for a 1 year certification.</w:t>
      </w:r>
    </w:p>
    <w:p w:rsidR="0000646E" w:rsidRPr="0000646E" w:rsidRDefault="0000646E" w:rsidP="0000646E">
      <w:pPr>
        <w:widowControl/>
        <w:rPr>
          <w:rFonts w:ascii="Arial" w:eastAsia="Times New Roman" w:hAnsi="Arial" w:cs="Arial"/>
        </w:rPr>
      </w:pPr>
    </w:p>
    <w:p w:rsidR="0007270C" w:rsidRPr="0007270C" w:rsidRDefault="0007270C" w:rsidP="00766AEB">
      <w:pPr>
        <w:widowControl/>
        <w:numPr>
          <w:ilvl w:val="0"/>
          <w:numId w:val="44"/>
        </w:numPr>
        <w:rPr>
          <w:rFonts w:ascii="Arial" w:eastAsia="Times New Roman" w:hAnsi="Arial" w:cs="Arial"/>
          <w:b/>
        </w:rPr>
      </w:pPr>
      <w:r w:rsidRPr="0007270C">
        <w:rPr>
          <w:rFonts w:ascii="Arial" w:eastAsia="Times New Roman" w:hAnsi="Arial" w:cs="Arial"/>
          <w:b/>
        </w:rPr>
        <w:t xml:space="preserve">Short Certification:  </w:t>
      </w:r>
      <w:r w:rsidRPr="0007270C">
        <w:rPr>
          <w:rFonts w:ascii="Arial" w:eastAsia="Times New Roman" w:hAnsi="Arial" w:cs="Arial"/>
        </w:rPr>
        <w:t>At time of certification and recertification if one of the following is not provided: no proof of identity, residency or income, client is assigned a “Short Certification” and has thirty (30) days to provide proof or be terminated from program. If client is missing more than one of the above the certification cannot be done. Under no circumstances can a second, subsequent 30-day certification be used if the applicant fails to provide the required documentation. If the client brings the proof after 30 days, a recertification must be completed.</w:t>
      </w:r>
    </w:p>
    <w:p w:rsidR="0000646E" w:rsidRPr="0000646E" w:rsidRDefault="0000646E" w:rsidP="0000646E">
      <w:pPr>
        <w:widowControl/>
        <w:ind w:left="1080"/>
        <w:rPr>
          <w:rFonts w:ascii="Arial" w:eastAsia="Times New Roman" w:hAnsi="Arial" w:cs="Arial"/>
          <w:b/>
        </w:rPr>
      </w:pPr>
    </w:p>
    <w:p w:rsidR="0000646E" w:rsidRPr="0000646E" w:rsidRDefault="0000646E" w:rsidP="00766AEB">
      <w:pPr>
        <w:widowControl/>
        <w:numPr>
          <w:ilvl w:val="0"/>
          <w:numId w:val="44"/>
        </w:numPr>
        <w:rPr>
          <w:rFonts w:ascii="Arial" w:eastAsia="Times New Roman" w:hAnsi="Arial" w:cs="Arial"/>
          <w:b/>
        </w:rPr>
      </w:pPr>
      <w:r w:rsidRPr="0000646E">
        <w:rPr>
          <w:rFonts w:ascii="Arial" w:eastAsia="Times New Roman" w:hAnsi="Arial" w:cs="Arial"/>
          <w:b/>
        </w:rPr>
        <w:t xml:space="preserve">Reinstated: </w:t>
      </w:r>
      <w:r w:rsidRPr="0000646E">
        <w:rPr>
          <w:rFonts w:ascii="Arial" w:eastAsia="Times New Roman" w:hAnsi="Arial" w:cs="Arial"/>
        </w:rPr>
        <w:t xml:space="preserve">When a client is terminated before their certification period ends, and the Cert End date is still in the future, the client can be “reinstated” if the cause for termination has been resolved. Example: A client moves out of state or transfers to a South Dakota Indian Tribal Organization (ITO) and then moves back a month later, SDWIC-IT will allow the client to be “reinstated” back into the system. </w:t>
      </w:r>
    </w:p>
    <w:p w:rsidR="0000646E" w:rsidRPr="0000646E" w:rsidRDefault="0000646E" w:rsidP="0000646E">
      <w:pPr>
        <w:widowControl/>
        <w:ind w:left="1080"/>
        <w:rPr>
          <w:rFonts w:ascii="Arial" w:eastAsia="Times New Roman" w:hAnsi="Arial" w:cs="Arial"/>
          <w:b/>
        </w:rPr>
      </w:pPr>
    </w:p>
    <w:p w:rsidR="0000646E" w:rsidRPr="0000646E" w:rsidRDefault="0000646E" w:rsidP="0000646E">
      <w:pPr>
        <w:widowControl/>
        <w:ind w:left="1080"/>
        <w:rPr>
          <w:rFonts w:ascii="Arial" w:eastAsia="Times New Roman" w:hAnsi="Arial" w:cs="Arial"/>
          <w:b/>
        </w:rPr>
      </w:pPr>
    </w:p>
    <w:p w:rsidR="0000646E" w:rsidRPr="0000646E" w:rsidRDefault="0000646E" w:rsidP="0000646E">
      <w:pPr>
        <w:widowControl/>
        <w:rPr>
          <w:rFonts w:ascii="Arial" w:eastAsia="Times New Roman" w:hAnsi="Arial" w:cs="Arial"/>
          <w:b/>
        </w:rPr>
      </w:pPr>
      <w:r w:rsidRPr="0000646E">
        <w:rPr>
          <w:rFonts w:ascii="Arial" w:eastAsia="Times New Roman" w:hAnsi="Arial" w:cs="Arial"/>
          <w:b/>
        </w:rPr>
        <w:t>POLICY</w:t>
      </w:r>
    </w:p>
    <w:p w:rsidR="0000646E" w:rsidRPr="0000646E" w:rsidRDefault="0000646E" w:rsidP="00766AEB">
      <w:pPr>
        <w:widowControl/>
        <w:numPr>
          <w:ilvl w:val="0"/>
          <w:numId w:val="27"/>
        </w:numPr>
        <w:rPr>
          <w:rFonts w:ascii="Arial" w:eastAsia="Times New Roman" w:hAnsi="Arial" w:cs="Arial"/>
          <w:b/>
        </w:rPr>
      </w:pPr>
      <w:r w:rsidRPr="0000646E">
        <w:rPr>
          <w:rFonts w:ascii="Arial" w:eastAsia="Times New Roman" w:hAnsi="Arial" w:cs="Arial"/>
        </w:rPr>
        <w:t>The certification date is the date on which an applicant has been determined eligible to receive benefits based on meeting program eligibility criteria. The certification end date is the date on which program eligibility expires.</w:t>
      </w:r>
    </w:p>
    <w:p w:rsidR="0000646E" w:rsidRPr="0000646E" w:rsidRDefault="0000646E" w:rsidP="0000646E">
      <w:pPr>
        <w:widowControl/>
        <w:rPr>
          <w:rFonts w:ascii="Arial" w:eastAsia="Times New Roman" w:hAnsi="Arial" w:cs="Arial"/>
        </w:rPr>
      </w:pPr>
    </w:p>
    <w:p w:rsidR="0000646E" w:rsidRPr="0000646E" w:rsidRDefault="0000646E" w:rsidP="00766AEB">
      <w:pPr>
        <w:widowControl/>
        <w:numPr>
          <w:ilvl w:val="0"/>
          <w:numId w:val="27"/>
        </w:numPr>
        <w:rPr>
          <w:rFonts w:ascii="Arial" w:eastAsia="Times New Roman" w:hAnsi="Arial" w:cs="Arial"/>
          <w:b/>
        </w:rPr>
      </w:pPr>
      <w:r w:rsidRPr="0000646E">
        <w:rPr>
          <w:rFonts w:ascii="Arial" w:eastAsia="Times New Roman" w:hAnsi="Arial" w:cs="Arial"/>
        </w:rPr>
        <w:t>Program benefits shall be based upon the certification periods stated below:</w:t>
      </w:r>
    </w:p>
    <w:p w:rsidR="0000646E" w:rsidRPr="0000646E" w:rsidRDefault="0000646E" w:rsidP="0000646E">
      <w:pPr>
        <w:widowControl/>
        <w:ind w:left="1800"/>
        <w:rPr>
          <w:rFonts w:ascii="Arial" w:eastAsia="Times New Roman" w:hAnsi="Arial" w:cs="Arial"/>
          <w:b/>
        </w:rPr>
      </w:pPr>
    </w:p>
    <w:p w:rsidR="0000646E" w:rsidRPr="0000646E" w:rsidRDefault="0000646E" w:rsidP="00766AEB">
      <w:pPr>
        <w:widowControl/>
        <w:numPr>
          <w:ilvl w:val="0"/>
          <w:numId w:val="47"/>
        </w:numPr>
        <w:rPr>
          <w:rFonts w:ascii="Arial" w:eastAsia="Times New Roman" w:hAnsi="Arial" w:cs="Arial"/>
          <w:b/>
        </w:rPr>
      </w:pPr>
      <w:r w:rsidRPr="0000646E">
        <w:rPr>
          <w:rFonts w:ascii="Arial" w:eastAsia="Times New Roman" w:hAnsi="Arial" w:cs="Arial"/>
          <w:b/>
        </w:rPr>
        <w:t>Pregnant Women (category code: PG)</w:t>
      </w:r>
    </w:p>
    <w:p w:rsidR="0000646E" w:rsidRPr="0000646E" w:rsidRDefault="0000646E" w:rsidP="0000646E">
      <w:pPr>
        <w:widowControl/>
        <w:ind w:left="1800"/>
        <w:rPr>
          <w:rFonts w:ascii="Arial" w:eastAsia="Times New Roman" w:hAnsi="Arial" w:cs="Arial"/>
        </w:rPr>
      </w:pPr>
      <w:r w:rsidRPr="0000646E">
        <w:rPr>
          <w:rFonts w:ascii="Arial" w:eastAsia="Times New Roman" w:hAnsi="Arial" w:cs="Arial"/>
        </w:rPr>
        <w:t xml:space="preserve">A pregnant woman shall be certified through the expected delivery date + 6 weeks (Expected date of delivery {EDD} + 42 days) to allow for delivery after estimated due date without recertifying. </w:t>
      </w:r>
      <w:r w:rsidRPr="0000646E">
        <w:rPr>
          <w:rFonts w:ascii="Arial" w:eastAsia="Times New Roman" w:hAnsi="Arial" w:cs="Arial"/>
          <w:b/>
        </w:rPr>
        <w:t>The woman must be recertified as a Breastfeeding Woman or a Non-Lactating Postpartum Woman when the infant is certified.</w:t>
      </w:r>
      <w:r w:rsidRPr="0000646E">
        <w:rPr>
          <w:rFonts w:ascii="Arial" w:eastAsia="Times New Roman" w:hAnsi="Arial" w:cs="Arial"/>
        </w:rPr>
        <w:t xml:space="preserve"> This is to assure accurate data is obtained for reporting purposes. In addition, if staff does not recertify the woman as breastfeeding or postpartum at the same time the infant is certified, they will either be over-</w:t>
      </w:r>
      <w:r w:rsidRPr="0000646E">
        <w:rPr>
          <w:rFonts w:ascii="Arial" w:eastAsia="Times New Roman" w:hAnsi="Arial" w:cs="Arial"/>
        </w:rPr>
        <w:lastRenderedPageBreak/>
        <w:t xml:space="preserve">issuing or under-issuing food to the mother. </w:t>
      </w:r>
      <w:r w:rsidRPr="0000646E">
        <w:rPr>
          <w:rFonts w:ascii="Arial" w:eastAsia="Times New Roman" w:hAnsi="Arial" w:cs="Arial"/>
          <w:b/>
        </w:rPr>
        <w:t xml:space="preserve"> Do not issue a pregnant food package to a woman that has already delivered.  </w:t>
      </w:r>
    </w:p>
    <w:p w:rsidR="0000646E" w:rsidRPr="0000646E" w:rsidRDefault="0000646E" w:rsidP="0000646E">
      <w:pPr>
        <w:widowControl/>
        <w:ind w:left="1800"/>
        <w:rPr>
          <w:rFonts w:ascii="Arial" w:eastAsia="Times New Roman" w:hAnsi="Arial" w:cs="Arial"/>
        </w:rPr>
      </w:pPr>
    </w:p>
    <w:p w:rsidR="0000646E" w:rsidRPr="0000646E" w:rsidRDefault="0000646E" w:rsidP="00766AEB">
      <w:pPr>
        <w:widowControl/>
        <w:numPr>
          <w:ilvl w:val="0"/>
          <w:numId w:val="47"/>
        </w:numPr>
        <w:rPr>
          <w:rFonts w:ascii="Arial" w:eastAsia="Times New Roman" w:hAnsi="Arial" w:cs="Arial"/>
          <w:b/>
        </w:rPr>
      </w:pPr>
      <w:r w:rsidRPr="0000646E">
        <w:rPr>
          <w:rFonts w:ascii="Arial" w:eastAsia="Times New Roman" w:hAnsi="Arial" w:cs="Arial"/>
          <w:b/>
        </w:rPr>
        <w:t>Breastfeeding Women (category code:  BE, BP)</w:t>
      </w:r>
    </w:p>
    <w:p w:rsidR="0000646E" w:rsidRPr="0000646E" w:rsidRDefault="0000646E" w:rsidP="0000646E">
      <w:pPr>
        <w:widowControl/>
        <w:ind w:left="1800"/>
        <w:rPr>
          <w:rFonts w:ascii="Arial" w:eastAsia="Times New Roman" w:hAnsi="Arial" w:cs="Arial"/>
        </w:rPr>
      </w:pPr>
      <w:r w:rsidRPr="0000646E">
        <w:rPr>
          <w:rFonts w:ascii="Arial" w:eastAsia="Times New Roman" w:hAnsi="Arial" w:cs="Arial"/>
        </w:rPr>
        <w:t>Certification periods for breastfeeding women differ depending on certain factors.</w:t>
      </w:r>
    </w:p>
    <w:p w:rsidR="0000646E" w:rsidRPr="0000646E" w:rsidRDefault="0000646E" w:rsidP="00766AEB">
      <w:pPr>
        <w:widowControl/>
        <w:numPr>
          <w:ilvl w:val="1"/>
          <w:numId w:val="47"/>
        </w:numPr>
        <w:rPr>
          <w:rFonts w:ascii="Arial" w:eastAsia="Times New Roman" w:hAnsi="Arial" w:cs="Arial"/>
        </w:rPr>
      </w:pPr>
      <w:r w:rsidRPr="0000646E">
        <w:rPr>
          <w:rFonts w:ascii="Arial" w:eastAsia="Times New Roman" w:hAnsi="Arial" w:cs="Arial"/>
        </w:rPr>
        <w:t>A breastfeeding woman that is considered low risk may be certified up to one day before her infant’s first birthday or until she ceases breastfeeding, whichever occurs first.</w:t>
      </w:r>
    </w:p>
    <w:p w:rsidR="0000646E" w:rsidRPr="0000646E" w:rsidRDefault="0000646E" w:rsidP="00766AEB">
      <w:pPr>
        <w:widowControl/>
        <w:numPr>
          <w:ilvl w:val="1"/>
          <w:numId w:val="47"/>
        </w:numPr>
        <w:rPr>
          <w:rFonts w:ascii="Arial" w:eastAsia="Times New Roman" w:hAnsi="Arial" w:cs="Arial"/>
        </w:rPr>
      </w:pPr>
      <w:r w:rsidRPr="0000646E">
        <w:rPr>
          <w:rFonts w:ascii="Arial" w:eastAsia="Times New Roman" w:hAnsi="Arial" w:cs="Arial"/>
        </w:rPr>
        <w:t>A breastfeeding woman, with appropriate documentation, that is considered high risk may be certified up to one day before her infant’s first birthday or until she ceases breastfeeding, whichever occurs first.</w:t>
      </w:r>
    </w:p>
    <w:p w:rsidR="0000646E" w:rsidRPr="0000646E" w:rsidRDefault="0000646E" w:rsidP="00766AEB">
      <w:pPr>
        <w:widowControl/>
        <w:numPr>
          <w:ilvl w:val="1"/>
          <w:numId w:val="47"/>
        </w:numPr>
        <w:rPr>
          <w:rFonts w:ascii="Arial" w:eastAsia="Times New Roman" w:hAnsi="Arial" w:cs="Arial"/>
        </w:rPr>
      </w:pPr>
      <w:r w:rsidRPr="0000646E">
        <w:rPr>
          <w:rFonts w:ascii="Arial" w:eastAsia="Times New Roman" w:hAnsi="Arial" w:cs="Arial"/>
        </w:rPr>
        <w:t>A breastfeeding woman, without appropriate documentation, that is considered high risk may be certified for 6 months from her certification date or until she ceases breastfeeding, whichever occurs first.</w:t>
      </w:r>
    </w:p>
    <w:p w:rsidR="0000646E" w:rsidRPr="0000646E" w:rsidRDefault="0000646E" w:rsidP="0000646E">
      <w:pPr>
        <w:widowControl/>
        <w:ind w:left="1800"/>
        <w:rPr>
          <w:rFonts w:ascii="Arial" w:eastAsia="Times New Roman" w:hAnsi="Arial" w:cs="Arial"/>
        </w:rPr>
      </w:pPr>
      <w:r w:rsidRPr="0000646E">
        <w:rPr>
          <w:rFonts w:ascii="Arial" w:eastAsia="Times New Roman" w:hAnsi="Arial" w:cs="Arial"/>
        </w:rPr>
        <w:t xml:space="preserve">If a woman discontinues breastfeeding before six (6) months postpartum the category and certification end date must be changed to reflect the Non-Lactating Postpartum (NPP) status. </w:t>
      </w:r>
    </w:p>
    <w:p w:rsidR="0000646E" w:rsidRPr="0000646E" w:rsidRDefault="0000646E" w:rsidP="0000646E">
      <w:pPr>
        <w:widowControl/>
        <w:ind w:left="1800"/>
        <w:rPr>
          <w:rFonts w:ascii="Arial" w:eastAsia="Times New Roman" w:hAnsi="Arial" w:cs="Arial"/>
        </w:rPr>
      </w:pPr>
    </w:p>
    <w:p w:rsidR="0000646E" w:rsidRPr="0000646E" w:rsidRDefault="0000646E" w:rsidP="00766AEB">
      <w:pPr>
        <w:widowControl/>
        <w:numPr>
          <w:ilvl w:val="1"/>
          <w:numId w:val="47"/>
        </w:numPr>
        <w:rPr>
          <w:rFonts w:ascii="Arial" w:eastAsia="Times New Roman" w:hAnsi="Arial" w:cs="Arial"/>
        </w:rPr>
      </w:pPr>
      <w:r w:rsidRPr="0000646E">
        <w:rPr>
          <w:rFonts w:ascii="Arial" w:eastAsia="Times New Roman" w:hAnsi="Arial" w:cs="Arial"/>
        </w:rPr>
        <w:t xml:space="preserve">Assessment (reassessment at 6 months for a 1 year certification) requirements as per Section 246.7(g) for extended certification periods: </w:t>
      </w:r>
    </w:p>
    <w:p w:rsidR="0000646E" w:rsidRPr="0000646E" w:rsidRDefault="0000646E" w:rsidP="00766AEB">
      <w:pPr>
        <w:widowControl/>
        <w:numPr>
          <w:ilvl w:val="2"/>
          <w:numId w:val="47"/>
        </w:numPr>
        <w:rPr>
          <w:rFonts w:ascii="Arial" w:eastAsia="Times New Roman" w:hAnsi="Arial" w:cs="Arial"/>
        </w:rPr>
      </w:pPr>
      <w:r w:rsidRPr="0000646E">
        <w:rPr>
          <w:rFonts w:ascii="Arial" w:eastAsia="Times New Roman" w:hAnsi="Arial" w:cs="Arial"/>
        </w:rPr>
        <w:t xml:space="preserve">Anthropometric measurement </w:t>
      </w:r>
    </w:p>
    <w:p w:rsidR="0000646E" w:rsidRPr="0000646E" w:rsidRDefault="0000646E" w:rsidP="00766AEB">
      <w:pPr>
        <w:widowControl/>
        <w:numPr>
          <w:ilvl w:val="2"/>
          <w:numId w:val="47"/>
        </w:numPr>
        <w:rPr>
          <w:rFonts w:ascii="Arial" w:eastAsia="Times New Roman" w:hAnsi="Arial" w:cs="Arial"/>
        </w:rPr>
      </w:pPr>
      <w:r w:rsidRPr="0000646E">
        <w:rPr>
          <w:rFonts w:ascii="Arial" w:eastAsia="Times New Roman" w:hAnsi="Arial" w:cs="Arial"/>
        </w:rPr>
        <w:t>Blood work</w:t>
      </w:r>
    </w:p>
    <w:p w:rsidR="0000646E" w:rsidRPr="0000646E" w:rsidRDefault="0000646E" w:rsidP="00766AEB">
      <w:pPr>
        <w:widowControl/>
        <w:numPr>
          <w:ilvl w:val="2"/>
          <w:numId w:val="47"/>
        </w:numPr>
        <w:rPr>
          <w:rFonts w:ascii="Arial" w:eastAsia="Times New Roman" w:hAnsi="Arial" w:cs="Arial"/>
        </w:rPr>
      </w:pPr>
      <w:r w:rsidRPr="0000646E">
        <w:rPr>
          <w:rFonts w:ascii="Arial" w:eastAsia="Times New Roman" w:hAnsi="Arial" w:cs="Arial"/>
        </w:rPr>
        <w:t>Brief update of health and dietary assessment</w:t>
      </w:r>
    </w:p>
    <w:p w:rsidR="0000646E" w:rsidRPr="0000646E" w:rsidRDefault="0000646E" w:rsidP="00766AEB">
      <w:pPr>
        <w:widowControl/>
        <w:numPr>
          <w:ilvl w:val="2"/>
          <w:numId w:val="47"/>
        </w:numPr>
        <w:rPr>
          <w:rFonts w:ascii="Arial" w:eastAsia="Times New Roman" w:hAnsi="Arial" w:cs="Arial"/>
        </w:rPr>
      </w:pPr>
      <w:r w:rsidRPr="0000646E">
        <w:rPr>
          <w:rFonts w:ascii="Arial" w:eastAsia="Times New Roman" w:hAnsi="Arial" w:cs="Arial"/>
        </w:rPr>
        <w:t>Referral services</w:t>
      </w:r>
    </w:p>
    <w:p w:rsidR="0000646E" w:rsidRPr="0000646E" w:rsidRDefault="0000646E" w:rsidP="00766AEB">
      <w:pPr>
        <w:widowControl/>
        <w:numPr>
          <w:ilvl w:val="2"/>
          <w:numId w:val="47"/>
        </w:numPr>
        <w:rPr>
          <w:rFonts w:ascii="Arial" w:eastAsia="Times New Roman" w:hAnsi="Arial" w:cs="Arial"/>
        </w:rPr>
      </w:pPr>
      <w:r w:rsidRPr="0000646E">
        <w:rPr>
          <w:rFonts w:ascii="Arial" w:eastAsia="Times New Roman" w:hAnsi="Arial" w:cs="Arial"/>
        </w:rPr>
        <w:t xml:space="preserve">Nutrition education and breastfeeding support </w:t>
      </w:r>
    </w:p>
    <w:p w:rsidR="0000646E" w:rsidRPr="0000646E" w:rsidRDefault="0000646E" w:rsidP="00766AEB">
      <w:pPr>
        <w:widowControl/>
        <w:numPr>
          <w:ilvl w:val="2"/>
          <w:numId w:val="47"/>
        </w:numPr>
        <w:rPr>
          <w:rFonts w:ascii="Arial" w:eastAsia="Times New Roman" w:hAnsi="Arial" w:cs="Arial"/>
        </w:rPr>
      </w:pPr>
      <w:r w:rsidRPr="0000646E">
        <w:rPr>
          <w:rFonts w:ascii="Arial" w:eastAsia="Times New Roman" w:hAnsi="Arial" w:cs="Arial"/>
        </w:rPr>
        <w:t xml:space="preserve">Income assessment </w:t>
      </w:r>
      <w:r w:rsidRPr="0000646E">
        <w:rPr>
          <w:rFonts w:ascii="Arial" w:eastAsia="Times New Roman" w:hAnsi="Arial" w:cs="Arial"/>
          <w:b/>
        </w:rPr>
        <w:t>(Only complete if client/authorized person/proxy reports income change or if clinic receives an anonymous report of someone not being honest)</w:t>
      </w:r>
    </w:p>
    <w:p w:rsidR="0000646E" w:rsidRPr="0000646E" w:rsidRDefault="0000646E" w:rsidP="00766AEB">
      <w:pPr>
        <w:widowControl/>
        <w:numPr>
          <w:ilvl w:val="3"/>
          <w:numId w:val="47"/>
        </w:numPr>
        <w:rPr>
          <w:rFonts w:ascii="Arial" w:eastAsia="Times New Roman" w:hAnsi="Arial" w:cs="Arial"/>
        </w:rPr>
      </w:pPr>
      <w:r w:rsidRPr="0000646E">
        <w:rPr>
          <w:rFonts w:ascii="Arial" w:eastAsia="Times New Roman" w:hAnsi="Arial" w:cs="Arial"/>
        </w:rPr>
        <w:t>246.7(h) Clinics will only reassess a client’s income eligibility during the current certification period if the clinic receives information indicating that the client’s household income has changed. Such assessments are not required in cases where sufficient time does not exist to effect the change. Sufficient time means 90 days or less before the expiration of the certification period.</w:t>
      </w:r>
    </w:p>
    <w:p w:rsidR="0000646E" w:rsidRPr="0000646E" w:rsidRDefault="0000646E" w:rsidP="0000646E">
      <w:pPr>
        <w:widowControl/>
        <w:ind w:left="3240"/>
        <w:rPr>
          <w:rFonts w:ascii="Arial" w:eastAsia="Times New Roman" w:hAnsi="Arial" w:cs="Arial"/>
        </w:rPr>
      </w:pPr>
    </w:p>
    <w:p w:rsidR="0000646E" w:rsidRPr="0000646E" w:rsidRDefault="0000646E" w:rsidP="0000646E">
      <w:pPr>
        <w:widowControl/>
        <w:ind w:left="2520"/>
        <w:rPr>
          <w:rFonts w:ascii="Arial" w:eastAsia="Times New Roman" w:hAnsi="Arial" w:cs="Arial"/>
        </w:rPr>
      </w:pPr>
      <w:r w:rsidRPr="0000646E">
        <w:rPr>
          <w:rFonts w:ascii="Arial" w:eastAsia="Times New Roman" w:hAnsi="Arial" w:cs="Arial"/>
        </w:rPr>
        <w:t>Note:  The timing of these activities/services may change (for example: may occur at visits other than certification appointments, e.g. nutrition education contacts or appointments for other clinic services), but it is still required that they be performed/provided.</w:t>
      </w:r>
    </w:p>
    <w:p w:rsidR="0000646E" w:rsidRPr="0000646E" w:rsidRDefault="0000646E" w:rsidP="0000646E">
      <w:pPr>
        <w:widowControl/>
        <w:ind w:left="2520"/>
        <w:rPr>
          <w:rFonts w:ascii="Arial" w:eastAsia="Times New Roman" w:hAnsi="Arial" w:cs="Arial"/>
        </w:rPr>
      </w:pPr>
    </w:p>
    <w:p w:rsidR="0000646E" w:rsidRPr="0000646E" w:rsidRDefault="0000646E" w:rsidP="00766AEB">
      <w:pPr>
        <w:widowControl/>
        <w:numPr>
          <w:ilvl w:val="1"/>
          <w:numId w:val="47"/>
        </w:numPr>
        <w:rPr>
          <w:rFonts w:ascii="Arial" w:eastAsia="Times New Roman" w:hAnsi="Arial" w:cs="Arial"/>
        </w:rPr>
      </w:pPr>
      <w:r w:rsidRPr="0000646E">
        <w:rPr>
          <w:rFonts w:ascii="Arial" w:eastAsia="Times New Roman" w:hAnsi="Arial" w:cs="Arial"/>
        </w:rPr>
        <w:t>Nutrition Education Assessment requirement:  A minimum of four nutrition education contacts must be made available to each client during each one year certification at a quarterly rate.</w:t>
      </w:r>
    </w:p>
    <w:p w:rsidR="0000646E" w:rsidRPr="0000646E" w:rsidRDefault="0000646E" w:rsidP="00766AEB">
      <w:pPr>
        <w:widowControl/>
        <w:numPr>
          <w:ilvl w:val="2"/>
          <w:numId w:val="47"/>
        </w:numPr>
        <w:rPr>
          <w:rFonts w:ascii="Arial" w:eastAsia="Times New Roman" w:hAnsi="Arial" w:cs="Arial"/>
        </w:rPr>
      </w:pPr>
      <w:r w:rsidRPr="0000646E">
        <w:rPr>
          <w:rFonts w:ascii="Arial" w:eastAsia="Times New Roman" w:hAnsi="Arial" w:cs="Arial"/>
        </w:rPr>
        <w:t>Initial certification</w:t>
      </w:r>
    </w:p>
    <w:p w:rsidR="0000646E" w:rsidRPr="0000646E" w:rsidRDefault="0000646E" w:rsidP="00766AEB">
      <w:pPr>
        <w:widowControl/>
        <w:numPr>
          <w:ilvl w:val="2"/>
          <w:numId w:val="47"/>
        </w:numPr>
        <w:rPr>
          <w:rFonts w:ascii="Arial" w:eastAsia="Times New Roman" w:hAnsi="Arial" w:cs="Arial"/>
        </w:rPr>
      </w:pPr>
      <w:r w:rsidRPr="0000646E">
        <w:rPr>
          <w:rFonts w:ascii="Arial" w:eastAsia="Times New Roman" w:hAnsi="Arial" w:cs="Arial"/>
        </w:rPr>
        <w:t>Follow-up nutrition counseling</w:t>
      </w:r>
    </w:p>
    <w:p w:rsidR="0000646E" w:rsidRPr="0000646E" w:rsidRDefault="0000646E" w:rsidP="00766AEB">
      <w:pPr>
        <w:widowControl/>
        <w:numPr>
          <w:ilvl w:val="2"/>
          <w:numId w:val="47"/>
        </w:numPr>
        <w:rPr>
          <w:rFonts w:ascii="Arial" w:eastAsia="Times New Roman" w:hAnsi="Arial" w:cs="Arial"/>
        </w:rPr>
      </w:pPr>
      <w:r w:rsidRPr="0000646E">
        <w:rPr>
          <w:rFonts w:ascii="Arial" w:eastAsia="Times New Roman" w:hAnsi="Arial" w:cs="Arial"/>
        </w:rPr>
        <w:t>Assessment</w:t>
      </w:r>
    </w:p>
    <w:p w:rsidR="0000646E" w:rsidRPr="0000646E" w:rsidRDefault="0000646E" w:rsidP="00766AEB">
      <w:pPr>
        <w:widowControl/>
        <w:numPr>
          <w:ilvl w:val="2"/>
          <w:numId w:val="47"/>
        </w:numPr>
        <w:rPr>
          <w:rFonts w:ascii="Arial" w:eastAsia="Times New Roman" w:hAnsi="Arial" w:cs="Arial"/>
        </w:rPr>
      </w:pPr>
      <w:r w:rsidRPr="0000646E">
        <w:rPr>
          <w:rFonts w:ascii="Arial" w:eastAsia="Times New Roman" w:hAnsi="Arial" w:cs="Arial"/>
        </w:rPr>
        <w:t>Follow-up nutrition counseling</w:t>
      </w:r>
    </w:p>
    <w:p w:rsidR="0000646E" w:rsidRPr="0000646E" w:rsidRDefault="0000646E" w:rsidP="0000646E">
      <w:pPr>
        <w:widowControl/>
        <w:ind w:left="3240"/>
        <w:rPr>
          <w:rFonts w:ascii="Arial" w:eastAsia="Times New Roman" w:hAnsi="Arial" w:cs="Arial"/>
        </w:rPr>
      </w:pPr>
    </w:p>
    <w:p w:rsidR="0000646E" w:rsidRPr="0000646E" w:rsidRDefault="0000646E" w:rsidP="00766AEB">
      <w:pPr>
        <w:widowControl/>
        <w:numPr>
          <w:ilvl w:val="0"/>
          <w:numId w:val="47"/>
        </w:numPr>
        <w:rPr>
          <w:rFonts w:ascii="Arial" w:eastAsia="Times New Roman" w:hAnsi="Arial" w:cs="Arial"/>
          <w:b/>
        </w:rPr>
      </w:pPr>
      <w:r w:rsidRPr="0000646E">
        <w:rPr>
          <w:rFonts w:ascii="Arial" w:eastAsia="Times New Roman" w:hAnsi="Arial" w:cs="Arial"/>
          <w:b/>
        </w:rPr>
        <w:t>Non-Lactating Postpartum Women (category code:  NPP)</w:t>
      </w:r>
    </w:p>
    <w:p w:rsidR="0000646E" w:rsidRPr="0000646E" w:rsidRDefault="0000646E" w:rsidP="0000646E">
      <w:pPr>
        <w:widowControl/>
        <w:ind w:left="1800"/>
        <w:rPr>
          <w:rFonts w:ascii="Arial" w:eastAsia="Times New Roman" w:hAnsi="Arial" w:cs="Arial"/>
        </w:rPr>
      </w:pPr>
      <w:r w:rsidRPr="0000646E">
        <w:rPr>
          <w:rFonts w:ascii="Arial" w:eastAsia="Times New Roman" w:hAnsi="Arial" w:cs="Arial"/>
        </w:rPr>
        <w:lastRenderedPageBreak/>
        <w:t xml:space="preserve">Non-lactating postpartum women shall be certified until 6 months past the delivery or 6 months past pregnancy termination date. </w:t>
      </w:r>
    </w:p>
    <w:p w:rsidR="0000646E" w:rsidRPr="0000646E" w:rsidRDefault="0000646E" w:rsidP="0000646E">
      <w:pPr>
        <w:widowControl/>
        <w:ind w:left="1800"/>
        <w:rPr>
          <w:rFonts w:ascii="Arial" w:eastAsia="Times New Roman" w:hAnsi="Arial" w:cs="Arial"/>
        </w:rPr>
      </w:pPr>
    </w:p>
    <w:p w:rsidR="0000646E" w:rsidRPr="0000646E" w:rsidRDefault="0000646E" w:rsidP="00766AEB">
      <w:pPr>
        <w:widowControl/>
        <w:numPr>
          <w:ilvl w:val="0"/>
          <w:numId w:val="47"/>
        </w:numPr>
        <w:rPr>
          <w:rFonts w:ascii="Arial" w:eastAsia="Times New Roman" w:hAnsi="Arial" w:cs="Arial"/>
          <w:b/>
        </w:rPr>
      </w:pPr>
      <w:r w:rsidRPr="0000646E">
        <w:rPr>
          <w:rFonts w:ascii="Arial" w:eastAsia="Times New Roman" w:hAnsi="Arial" w:cs="Arial"/>
          <w:b/>
        </w:rPr>
        <w:t>Infants (category code: IBE, IBP, IFF)</w:t>
      </w:r>
    </w:p>
    <w:p w:rsidR="0000646E" w:rsidRPr="0000646E" w:rsidRDefault="0000646E" w:rsidP="0000646E">
      <w:pPr>
        <w:widowControl/>
        <w:ind w:left="1800"/>
        <w:rPr>
          <w:rFonts w:ascii="Arial" w:eastAsia="Times New Roman" w:hAnsi="Arial" w:cs="Arial"/>
          <w:b/>
        </w:rPr>
      </w:pPr>
    </w:p>
    <w:p w:rsidR="0000646E" w:rsidRPr="0000646E" w:rsidRDefault="0000646E" w:rsidP="00766AEB">
      <w:pPr>
        <w:widowControl/>
        <w:numPr>
          <w:ilvl w:val="1"/>
          <w:numId w:val="47"/>
        </w:numPr>
        <w:rPr>
          <w:rFonts w:ascii="Arial" w:eastAsia="Times New Roman" w:hAnsi="Arial" w:cs="Arial"/>
          <w:b/>
        </w:rPr>
      </w:pPr>
      <w:r w:rsidRPr="0000646E">
        <w:rPr>
          <w:rFonts w:ascii="Arial" w:eastAsia="Times New Roman" w:hAnsi="Arial" w:cs="Arial"/>
        </w:rPr>
        <w:t xml:space="preserve">All infant certifications will expire one day short of the infant’s first birthday. </w:t>
      </w:r>
    </w:p>
    <w:p w:rsidR="0000646E" w:rsidRPr="0000646E" w:rsidRDefault="0000646E" w:rsidP="0000646E">
      <w:pPr>
        <w:widowControl/>
        <w:ind w:left="2520"/>
        <w:rPr>
          <w:rFonts w:ascii="Arial" w:eastAsia="Times New Roman" w:hAnsi="Arial" w:cs="Arial"/>
          <w:b/>
        </w:rPr>
      </w:pPr>
    </w:p>
    <w:p w:rsidR="0000646E" w:rsidRPr="0000646E" w:rsidRDefault="0000646E" w:rsidP="00766AEB">
      <w:pPr>
        <w:widowControl/>
        <w:numPr>
          <w:ilvl w:val="1"/>
          <w:numId w:val="47"/>
        </w:numPr>
        <w:rPr>
          <w:rFonts w:ascii="Arial" w:eastAsia="Times New Roman" w:hAnsi="Arial" w:cs="Arial"/>
          <w:b/>
        </w:rPr>
      </w:pPr>
      <w:r w:rsidRPr="0000646E">
        <w:rPr>
          <w:rFonts w:ascii="Arial" w:eastAsia="Times New Roman" w:hAnsi="Arial" w:cs="Arial"/>
        </w:rPr>
        <w:t xml:space="preserve">Infants considered </w:t>
      </w:r>
      <w:r w:rsidRPr="0000646E">
        <w:rPr>
          <w:rFonts w:ascii="Arial" w:eastAsia="Times New Roman" w:hAnsi="Arial" w:cs="Arial"/>
          <w:b/>
          <w:i/>
          <w:u w:val="single"/>
        </w:rPr>
        <w:t>high risk</w:t>
      </w:r>
      <w:r w:rsidRPr="0000646E">
        <w:rPr>
          <w:rFonts w:ascii="Arial" w:eastAsia="Times New Roman" w:hAnsi="Arial" w:cs="Arial"/>
        </w:rPr>
        <w:t xml:space="preserve"> (see Policy 2.13A Reference Table of High-Risk Codes) or infants that need additional services as deemed necessary by a Competent Professional Authority (CPA) will be certified for six (6) month intervals or up to one day short of the infant’s first birthday, whichever comes first.</w:t>
      </w:r>
    </w:p>
    <w:p w:rsidR="0000646E" w:rsidRPr="0000646E" w:rsidRDefault="0000646E" w:rsidP="0000646E">
      <w:pPr>
        <w:widowControl/>
        <w:ind w:left="720"/>
        <w:rPr>
          <w:rFonts w:ascii="Arial" w:eastAsia="Times New Roman" w:hAnsi="Arial" w:cs="Arial"/>
        </w:rPr>
      </w:pPr>
    </w:p>
    <w:p w:rsidR="0000646E" w:rsidRPr="0000646E" w:rsidRDefault="0000646E" w:rsidP="00766AEB">
      <w:pPr>
        <w:widowControl/>
        <w:numPr>
          <w:ilvl w:val="1"/>
          <w:numId w:val="47"/>
        </w:numPr>
        <w:rPr>
          <w:rFonts w:ascii="Arial" w:eastAsia="Times New Roman" w:hAnsi="Arial" w:cs="Arial"/>
          <w:b/>
        </w:rPr>
      </w:pPr>
      <w:r w:rsidRPr="0000646E">
        <w:rPr>
          <w:rFonts w:ascii="Arial" w:eastAsia="Times New Roman" w:hAnsi="Arial" w:cs="Arial"/>
        </w:rPr>
        <w:t xml:space="preserve">All other infants may be certified for the entire infancy up to one day short of their first birthday provided the quality and accessibility of health care services are not diminished and the clinic ensures that the infant receives the required health and nutrition assessments, as set forth in CFR 246.11(e) (3). Competent Health Authority (CPA) documentation is required through a pop-up to justify the 1 year certification.  </w:t>
      </w:r>
    </w:p>
    <w:p w:rsidR="0000646E" w:rsidRPr="0000646E" w:rsidRDefault="0000646E" w:rsidP="0000646E">
      <w:pPr>
        <w:widowControl/>
        <w:rPr>
          <w:rFonts w:ascii="Arial" w:eastAsia="Times New Roman" w:hAnsi="Arial" w:cs="Arial"/>
          <w:b/>
        </w:rPr>
      </w:pPr>
    </w:p>
    <w:p w:rsidR="0000646E" w:rsidRPr="0000646E" w:rsidRDefault="0000646E" w:rsidP="0000646E">
      <w:pPr>
        <w:widowControl/>
        <w:ind w:left="1800"/>
        <w:rPr>
          <w:rFonts w:ascii="Arial" w:eastAsia="Times New Roman" w:hAnsi="Arial" w:cs="Arial"/>
          <w:b/>
          <w:u w:val="single"/>
        </w:rPr>
      </w:pPr>
      <w:r w:rsidRPr="0000646E">
        <w:rPr>
          <w:rFonts w:ascii="Arial" w:eastAsia="Times New Roman" w:hAnsi="Arial" w:cs="Arial"/>
          <w:b/>
          <w:u w:val="single"/>
        </w:rPr>
        <w:t>1 Year Certification</w:t>
      </w:r>
    </w:p>
    <w:p w:rsidR="0000646E" w:rsidRPr="0000646E" w:rsidRDefault="0000646E" w:rsidP="0000646E">
      <w:pPr>
        <w:widowControl/>
        <w:ind w:left="1800"/>
        <w:rPr>
          <w:rFonts w:ascii="Arial" w:eastAsia="Times New Roman" w:hAnsi="Arial" w:cs="Arial"/>
        </w:rPr>
      </w:pPr>
    </w:p>
    <w:p w:rsidR="0000646E" w:rsidRPr="0000646E" w:rsidRDefault="0000646E" w:rsidP="00766AEB">
      <w:pPr>
        <w:widowControl/>
        <w:numPr>
          <w:ilvl w:val="1"/>
          <w:numId w:val="47"/>
        </w:numPr>
        <w:rPr>
          <w:rFonts w:ascii="Arial" w:eastAsia="Times New Roman" w:hAnsi="Arial" w:cs="Arial"/>
        </w:rPr>
      </w:pPr>
      <w:r w:rsidRPr="0000646E">
        <w:rPr>
          <w:rFonts w:ascii="Arial" w:eastAsia="Times New Roman" w:hAnsi="Arial" w:cs="Arial"/>
        </w:rPr>
        <w:t>Assessment (reassessment at 6 months for a 1 year certification) requirements as per Section 246.7(g) for extended certification periods:</w:t>
      </w:r>
    </w:p>
    <w:p w:rsidR="0000646E" w:rsidRPr="0000646E" w:rsidRDefault="0000646E" w:rsidP="00766AEB">
      <w:pPr>
        <w:widowControl/>
        <w:numPr>
          <w:ilvl w:val="2"/>
          <w:numId w:val="47"/>
        </w:numPr>
        <w:rPr>
          <w:rFonts w:ascii="Arial" w:eastAsia="Times New Roman" w:hAnsi="Arial" w:cs="Arial"/>
        </w:rPr>
      </w:pPr>
      <w:r w:rsidRPr="0000646E">
        <w:rPr>
          <w:rFonts w:ascii="Arial" w:eastAsia="Times New Roman" w:hAnsi="Arial" w:cs="Arial"/>
        </w:rPr>
        <w:t>Anemia screening (9-12 months of age)</w:t>
      </w:r>
    </w:p>
    <w:p w:rsidR="0000646E" w:rsidRPr="0000646E" w:rsidRDefault="0000646E" w:rsidP="00766AEB">
      <w:pPr>
        <w:widowControl/>
        <w:numPr>
          <w:ilvl w:val="2"/>
          <w:numId w:val="47"/>
        </w:numPr>
        <w:rPr>
          <w:rFonts w:ascii="Arial" w:eastAsia="Times New Roman" w:hAnsi="Arial" w:cs="Arial"/>
        </w:rPr>
      </w:pPr>
      <w:r w:rsidRPr="0000646E">
        <w:rPr>
          <w:rFonts w:ascii="Arial" w:eastAsia="Times New Roman" w:hAnsi="Arial" w:cs="Arial"/>
        </w:rPr>
        <w:t>Anthropometric measurements</w:t>
      </w:r>
    </w:p>
    <w:p w:rsidR="0000646E" w:rsidRPr="0000646E" w:rsidRDefault="0000646E" w:rsidP="00766AEB">
      <w:pPr>
        <w:widowControl/>
        <w:numPr>
          <w:ilvl w:val="2"/>
          <w:numId w:val="47"/>
        </w:numPr>
        <w:rPr>
          <w:rFonts w:ascii="Arial" w:eastAsia="Times New Roman" w:hAnsi="Arial" w:cs="Arial"/>
        </w:rPr>
      </w:pPr>
      <w:r w:rsidRPr="0000646E">
        <w:rPr>
          <w:rFonts w:ascii="Arial" w:eastAsia="Times New Roman" w:hAnsi="Arial" w:cs="Arial"/>
        </w:rPr>
        <w:t>Immunization screening</w:t>
      </w:r>
    </w:p>
    <w:p w:rsidR="0000646E" w:rsidRPr="0000646E" w:rsidRDefault="0000646E" w:rsidP="00766AEB">
      <w:pPr>
        <w:widowControl/>
        <w:numPr>
          <w:ilvl w:val="2"/>
          <w:numId w:val="47"/>
        </w:numPr>
        <w:rPr>
          <w:rFonts w:ascii="Arial" w:eastAsia="Times New Roman" w:hAnsi="Arial" w:cs="Arial"/>
        </w:rPr>
      </w:pPr>
      <w:r w:rsidRPr="0000646E">
        <w:rPr>
          <w:rFonts w:ascii="Arial" w:eastAsia="Times New Roman" w:hAnsi="Arial" w:cs="Arial"/>
        </w:rPr>
        <w:t>Referral services</w:t>
      </w:r>
    </w:p>
    <w:p w:rsidR="0000646E" w:rsidRPr="0000646E" w:rsidRDefault="0000646E" w:rsidP="00766AEB">
      <w:pPr>
        <w:widowControl/>
        <w:numPr>
          <w:ilvl w:val="2"/>
          <w:numId w:val="47"/>
        </w:numPr>
        <w:rPr>
          <w:rFonts w:ascii="Arial" w:eastAsia="Times New Roman" w:hAnsi="Arial" w:cs="Arial"/>
        </w:rPr>
      </w:pPr>
      <w:r w:rsidRPr="0000646E">
        <w:rPr>
          <w:rFonts w:ascii="Arial" w:eastAsia="Times New Roman" w:hAnsi="Arial" w:cs="Arial"/>
        </w:rPr>
        <w:t>Nutrition education</w:t>
      </w:r>
    </w:p>
    <w:p w:rsidR="0000646E" w:rsidRPr="0000646E" w:rsidRDefault="0000646E" w:rsidP="00766AEB">
      <w:pPr>
        <w:widowControl/>
        <w:numPr>
          <w:ilvl w:val="2"/>
          <w:numId w:val="47"/>
        </w:numPr>
        <w:rPr>
          <w:rFonts w:ascii="Arial" w:eastAsia="Times New Roman" w:hAnsi="Arial" w:cs="Arial"/>
        </w:rPr>
      </w:pPr>
      <w:r w:rsidRPr="0000646E">
        <w:rPr>
          <w:rFonts w:ascii="Arial" w:eastAsia="Times New Roman" w:hAnsi="Arial" w:cs="Arial"/>
        </w:rPr>
        <w:t xml:space="preserve">Income assessment </w:t>
      </w:r>
      <w:r w:rsidRPr="0000646E">
        <w:rPr>
          <w:rFonts w:ascii="Arial" w:eastAsia="Times New Roman" w:hAnsi="Arial" w:cs="Arial"/>
          <w:b/>
        </w:rPr>
        <w:t>(Only complete if client/authorized person/proxy reports income change or if clinic receives an anonymous report of someone not being honest)</w:t>
      </w:r>
    </w:p>
    <w:p w:rsidR="0000646E" w:rsidRPr="0000646E" w:rsidRDefault="0000646E" w:rsidP="00766AEB">
      <w:pPr>
        <w:widowControl/>
        <w:numPr>
          <w:ilvl w:val="3"/>
          <w:numId w:val="47"/>
        </w:numPr>
        <w:rPr>
          <w:rFonts w:ascii="Arial" w:eastAsia="Times New Roman" w:hAnsi="Arial" w:cs="Arial"/>
        </w:rPr>
      </w:pPr>
      <w:r w:rsidRPr="0000646E">
        <w:rPr>
          <w:rFonts w:ascii="Arial" w:eastAsia="Times New Roman" w:hAnsi="Arial" w:cs="Arial"/>
        </w:rPr>
        <w:t>246.7(h) Clinics will only reassess a client’s income eligibility during the current certification period if the clinic receives information indicating that the client’s household income has changed. Such assessments are not required in cases where sufficient time does not exist to effect the change. Sufficient time means 90 days or less before the expiration of the certification period.</w:t>
      </w:r>
    </w:p>
    <w:p w:rsidR="0000646E" w:rsidRPr="0000646E" w:rsidRDefault="0000646E" w:rsidP="0000646E">
      <w:pPr>
        <w:widowControl/>
        <w:rPr>
          <w:rFonts w:ascii="Arial" w:eastAsia="Times New Roman" w:hAnsi="Arial" w:cs="Arial"/>
        </w:rPr>
      </w:pPr>
    </w:p>
    <w:p w:rsidR="0000646E" w:rsidRPr="0000646E" w:rsidRDefault="0000646E" w:rsidP="0000646E">
      <w:pPr>
        <w:widowControl/>
        <w:ind w:left="2520"/>
        <w:rPr>
          <w:rFonts w:ascii="Arial" w:eastAsia="Times New Roman" w:hAnsi="Arial" w:cs="Arial"/>
        </w:rPr>
      </w:pPr>
      <w:r w:rsidRPr="0000646E">
        <w:rPr>
          <w:rFonts w:ascii="Arial" w:eastAsia="Times New Roman" w:hAnsi="Arial" w:cs="Arial"/>
        </w:rPr>
        <w:t>Note:  The timing of these activities/services may change (for example: may occur at visits other than certification appointments, e.g. nutrition education contacts or appointments for other clinic services), but it is still required that they be performed/provided.</w:t>
      </w:r>
    </w:p>
    <w:p w:rsidR="0000646E" w:rsidRPr="0000646E" w:rsidRDefault="0000646E" w:rsidP="0000646E">
      <w:pPr>
        <w:widowControl/>
        <w:ind w:left="2520"/>
        <w:rPr>
          <w:rFonts w:ascii="Arial" w:eastAsia="Times New Roman" w:hAnsi="Arial" w:cs="Arial"/>
        </w:rPr>
      </w:pPr>
    </w:p>
    <w:p w:rsidR="0000646E" w:rsidRPr="0000646E" w:rsidRDefault="0000646E" w:rsidP="00766AEB">
      <w:pPr>
        <w:widowControl/>
        <w:numPr>
          <w:ilvl w:val="1"/>
          <w:numId w:val="47"/>
        </w:numPr>
        <w:rPr>
          <w:rFonts w:ascii="Arial" w:eastAsia="Times New Roman" w:hAnsi="Arial" w:cs="Arial"/>
        </w:rPr>
      </w:pPr>
      <w:r w:rsidRPr="0000646E">
        <w:rPr>
          <w:rFonts w:ascii="Arial" w:eastAsia="Times New Roman" w:hAnsi="Arial" w:cs="Arial"/>
        </w:rPr>
        <w:t xml:space="preserve">Nutrition Education Assessment requirement:  A minimum of four nutrition education contacts must be made available to each client during each one year certification at a quarterly rate. </w:t>
      </w:r>
    </w:p>
    <w:p w:rsidR="0000646E" w:rsidRPr="0000646E" w:rsidRDefault="0000646E" w:rsidP="00766AEB">
      <w:pPr>
        <w:widowControl/>
        <w:numPr>
          <w:ilvl w:val="2"/>
          <w:numId w:val="47"/>
        </w:numPr>
        <w:rPr>
          <w:rFonts w:ascii="Arial" w:eastAsia="Times New Roman" w:hAnsi="Arial" w:cs="Arial"/>
        </w:rPr>
      </w:pPr>
      <w:r w:rsidRPr="0000646E">
        <w:rPr>
          <w:rFonts w:ascii="Arial" w:eastAsia="Times New Roman" w:hAnsi="Arial" w:cs="Arial"/>
        </w:rPr>
        <w:t>Initial certification</w:t>
      </w:r>
    </w:p>
    <w:p w:rsidR="0000646E" w:rsidRPr="0000646E" w:rsidRDefault="0000646E" w:rsidP="00766AEB">
      <w:pPr>
        <w:widowControl/>
        <w:numPr>
          <w:ilvl w:val="2"/>
          <w:numId w:val="47"/>
        </w:numPr>
        <w:rPr>
          <w:rFonts w:ascii="Arial" w:eastAsia="Times New Roman" w:hAnsi="Arial" w:cs="Arial"/>
        </w:rPr>
      </w:pPr>
      <w:r w:rsidRPr="0000646E">
        <w:rPr>
          <w:rFonts w:ascii="Arial" w:eastAsia="Times New Roman" w:hAnsi="Arial" w:cs="Arial"/>
        </w:rPr>
        <w:t>Follow-up nutrition counseling</w:t>
      </w:r>
    </w:p>
    <w:p w:rsidR="0000646E" w:rsidRPr="0000646E" w:rsidRDefault="0000646E" w:rsidP="00766AEB">
      <w:pPr>
        <w:widowControl/>
        <w:numPr>
          <w:ilvl w:val="2"/>
          <w:numId w:val="47"/>
        </w:numPr>
        <w:rPr>
          <w:rFonts w:ascii="Arial" w:eastAsia="Times New Roman" w:hAnsi="Arial" w:cs="Arial"/>
        </w:rPr>
      </w:pPr>
      <w:r w:rsidRPr="0000646E">
        <w:rPr>
          <w:rFonts w:ascii="Arial" w:eastAsia="Times New Roman" w:hAnsi="Arial" w:cs="Arial"/>
        </w:rPr>
        <w:t>Assessment</w:t>
      </w:r>
    </w:p>
    <w:p w:rsidR="0000646E" w:rsidRPr="0000646E" w:rsidRDefault="0000646E" w:rsidP="00766AEB">
      <w:pPr>
        <w:widowControl/>
        <w:numPr>
          <w:ilvl w:val="2"/>
          <w:numId w:val="47"/>
        </w:numPr>
        <w:rPr>
          <w:rFonts w:ascii="Arial" w:eastAsia="Times New Roman" w:hAnsi="Arial" w:cs="Arial"/>
        </w:rPr>
      </w:pPr>
      <w:r w:rsidRPr="0000646E">
        <w:rPr>
          <w:rFonts w:ascii="Arial" w:eastAsia="Times New Roman" w:hAnsi="Arial" w:cs="Arial"/>
        </w:rPr>
        <w:lastRenderedPageBreak/>
        <w:t>Follow-up nutrition counseling</w:t>
      </w:r>
    </w:p>
    <w:p w:rsidR="0000646E" w:rsidRPr="0000646E" w:rsidRDefault="0000646E" w:rsidP="0000646E">
      <w:pPr>
        <w:widowControl/>
        <w:ind w:left="1800"/>
        <w:rPr>
          <w:rFonts w:ascii="Arial" w:eastAsia="Times New Roman" w:hAnsi="Arial" w:cs="Arial"/>
        </w:rPr>
      </w:pPr>
    </w:p>
    <w:p w:rsidR="0000646E" w:rsidRPr="0000646E" w:rsidRDefault="0000646E" w:rsidP="00766AEB">
      <w:pPr>
        <w:widowControl/>
        <w:numPr>
          <w:ilvl w:val="0"/>
          <w:numId w:val="47"/>
        </w:numPr>
        <w:rPr>
          <w:rFonts w:ascii="Arial" w:eastAsia="Times New Roman" w:hAnsi="Arial" w:cs="Arial"/>
          <w:b/>
        </w:rPr>
      </w:pPr>
      <w:r w:rsidRPr="0000646E">
        <w:rPr>
          <w:rFonts w:ascii="Arial" w:eastAsia="Times New Roman" w:hAnsi="Arial" w:cs="Arial"/>
          <w:b/>
        </w:rPr>
        <w:t>Children (category code: C1, C2, C3, C4)</w:t>
      </w:r>
    </w:p>
    <w:p w:rsidR="0000646E" w:rsidRPr="0000646E" w:rsidRDefault="0000646E" w:rsidP="00766AEB">
      <w:pPr>
        <w:widowControl/>
        <w:numPr>
          <w:ilvl w:val="1"/>
          <w:numId w:val="47"/>
        </w:numPr>
        <w:rPr>
          <w:rFonts w:ascii="Arial" w:eastAsia="Times New Roman" w:hAnsi="Arial" w:cs="Arial"/>
          <w:b/>
        </w:rPr>
      </w:pPr>
      <w:r w:rsidRPr="0000646E">
        <w:rPr>
          <w:rFonts w:ascii="Arial" w:eastAsia="Times New Roman" w:hAnsi="Arial" w:cs="Arial"/>
        </w:rPr>
        <w:t xml:space="preserve">Children </w:t>
      </w:r>
      <w:r w:rsidRPr="0000646E">
        <w:rPr>
          <w:rFonts w:ascii="Arial" w:eastAsia="Times New Roman" w:hAnsi="Arial" w:cs="Arial"/>
          <w:i/>
        </w:rPr>
        <w:t xml:space="preserve">low risk </w:t>
      </w:r>
      <w:r w:rsidRPr="0000646E">
        <w:rPr>
          <w:rFonts w:ascii="Arial" w:eastAsia="Times New Roman" w:hAnsi="Arial" w:cs="Arial"/>
        </w:rPr>
        <w:t>may be certified at 1 year intervals up to their fifth birthday provided the quality and accessibility of health care services are not diminished and the clinic ensures that the child receives the required health and nutrition assessments, as set forth in CFR 246.11(e)(3). Competent Health Authority (CPA) documentation is required through a pop-up to justify the 1 year certification.</w:t>
      </w:r>
    </w:p>
    <w:p w:rsidR="0000646E" w:rsidRPr="0000646E" w:rsidRDefault="0000646E" w:rsidP="00766AEB">
      <w:pPr>
        <w:widowControl/>
        <w:numPr>
          <w:ilvl w:val="1"/>
          <w:numId w:val="47"/>
        </w:numPr>
        <w:rPr>
          <w:rFonts w:ascii="Arial" w:eastAsia="Times New Roman" w:hAnsi="Arial" w:cs="Arial"/>
          <w:b/>
        </w:rPr>
      </w:pPr>
      <w:r w:rsidRPr="0000646E">
        <w:rPr>
          <w:rFonts w:ascii="Arial" w:eastAsia="Times New Roman" w:hAnsi="Arial" w:cs="Arial"/>
        </w:rPr>
        <w:t xml:space="preserve">Children considered </w:t>
      </w:r>
      <w:r w:rsidRPr="0000646E">
        <w:rPr>
          <w:rFonts w:ascii="Arial" w:eastAsia="Times New Roman" w:hAnsi="Arial" w:cs="Arial"/>
          <w:b/>
          <w:i/>
          <w:u w:val="single"/>
        </w:rPr>
        <w:t>high risk</w:t>
      </w:r>
      <w:r w:rsidRPr="0000646E">
        <w:rPr>
          <w:rFonts w:ascii="Arial" w:eastAsia="Times New Roman" w:hAnsi="Arial" w:cs="Arial"/>
          <w:i/>
        </w:rPr>
        <w:t xml:space="preserve"> </w:t>
      </w:r>
      <w:r w:rsidRPr="0000646E">
        <w:rPr>
          <w:rFonts w:ascii="Arial" w:eastAsia="Times New Roman" w:hAnsi="Arial" w:cs="Arial"/>
        </w:rPr>
        <w:t xml:space="preserve">(see Policy 2.13A Reference Table of High-Risk Codes) or children that need additional services as deemed necessary by a Competent Professional Authority (CPA) will default to a six (6) month certification, but will allow </w:t>
      </w:r>
      <w:proofErr w:type="gramStart"/>
      <w:r w:rsidRPr="0000646E">
        <w:rPr>
          <w:rFonts w:ascii="Arial" w:eastAsia="Times New Roman" w:hAnsi="Arial" w:cs="Arial"/>
        </w:rPr>
        <w:t>to extend</w:t>
      </w:r>
      <w:proofErr w:type="gramEnd"/>
      <w:r w:rsidRPr="0000646E">
        <w:rPr>
          <w:rFonts w:ascii="Arial" w:eastAsia="Times New Roman" w:hAnsi="Arial" w:cs="Arial"/>
        </w:rPr>
        <w:t xml:space="preserve"> to a 1 year certification with CPA documentation.</w:t>
      </w:r>
      <w:r w:rsidRPr="0000646E">
        <w:rPr>
          <w:rFonts w:ascii="Arial" w:eastAsia="Times New Roman" w:hAnsi="Arial" w:cs="Arial"/>
          <w:b/>
        </w:rPr>
        <w:t xml:space="preserve">  </w:t>
      </w:r>
    </w:p>
    <w:p w:rsidR="0000646E" w:rsidRPr="0000646E" w:rsidRDefault="0000646E" w:rsidP="0000646E">
      <w:pPr>
        <w:widowControl/>
        <w:ind w:left="1800"/>
        <w:rPr>
          <w:rFonts w:ascii="Arial" w:eastAsia="Times New Roman" w:hAnsi="Arial" w:cs="Arial"/>
        </w:rPr>
      </w:pPr>
    </w:p>
    <w:p w:rsidR="0000646E" w:rsidRPr="0000646E" w:rsidRDefault="0000646E" w:rsidP="0000646E">
      <w:pPr>
        <w:widowControl/>
        <w:ind w:left="1800"/>
        <w:rPr>
          <w:rFonts w:ascii="Arial" w:eastAsia="Times New Roman" w:hAnsi="Arial" w:cs="Arial"/>
          <w:b/>
          <w:u w:val="single"/>
        </w:rPr>
      </w:pPr>
      <w:r w:rsidRPr="0000646E">
        <w:rPr>
          <w:rFonts w:ascii="Arial" w:eastAsia="Times New Roman" w:hAnsi="Arial" w:cs="Arial"/>
          <w:b/>
          <w:u w:val="single"/>
        </w:rPr>
        <w:t>1 Year Certification</w:t>
      </w:r>
    </w:p>
    <w:p w:rsidR="0000646E" w:rsidRPr="0000646E" w:rsidRDefault="0000646E" w:rsidP="0000646E">
      <w:pPr>
        <w:widowControl/>
        <w:ind w:left="1800"/>
        <w:rPr>
          <w:rFonts w:ascii="Arial" w:eastAsia="Times New Roman" w:hAnsi="Arial" w:cs="Arial"/>
        </w:rPr>
      </w:pPr>
    </w:p>
    <w:p w:rsidR="0000646E" w:rsidRPr="0000646E" w:rsidRDefault="0000646E" w:rsidP="00766AEB">
      <w:pPr>
        <w:widowControl/>
        <w:numPr>
          <w:ilvl w:val="1"/>
          <w:numId w:val="47"/>
        </w:numPr>
        <w:rPr>
          <w:rFonts w:ascii="Arial" w:eastAsia="Times New Roman" w:hAnsi="Arial" w:cs="Arial"/>
        </w:rPr>
      </w:pPr>
      <w:r w:rsidRPr="0000646E">
        <w:rPr>
          <w:rFonts w:ascii="Arial" w:eastAsia="Times New Roman" w:hAnsi="Arial" w:cs="Arial"/>
        </w:rPr>
        <w:t>Assessment (reassessment at 6 months for a 1 year certification) requirements as per Section 246.7(g) for extended certification periods</w:t>
      </w:r>
    </w:p>
    <w:p w:rsidR="0000646E" w:rsidRPr="0000646E" w:rsidRDefault="0000646E" w:rsidP="00766AEB">
      <w:pPr>
        <w:widowControl/>
        <w:numPr>
          <w:ilvl w:val="2"/>
          <w:numId w:val="47"/>
        </w:numPr>
        <w:rPr>
          <w:rFonts w:ascii="Arial" w:eastAsia="Times New Roman" w:hAnsi="Arial" w:cs="Arial"/>
        </w:rPr>
      </w:pPr>
      <w:r w:rsidRPr="0000646E">
        <w:rPr>
          <w:rFonts w:ascii="Arial" w:eastAsia="Times New Roman" w:hAnsi="Arial" w:cs="Arial"/>
        </w:rPr>
        <w:t>Anemia screening</w:t>
      </w:r>
    </w:p>
    <w:p w:rsidR="0000646E" w:rsidRPr="0000646E" w:rsidRDefault="0000646E" w:rsidP="00766AEB">
      <w:pPr>
        <w:widowControl/>
        <w:numPr>
          <w:ilvl w:val="2"/>
          <w:numId w:val="47"/>
        </w:numPr>
        <w:rPr>
          <w:rFonts w:ascii="Arial" w:eastAsia="Times New Roman" w:hAnsi="Arial" w:cs="Arial"/>
        </w:rPr>
      </w:pPr>
      <w:r w:rsidRPr="0000646E">
        <w:rPr>
          <w:rFonts w:ascii="Arial" w:eastAsia="Times New Roman" w:hAnsi="Arial" w:cs="Arial"/>
        </w:rPr>
        <w:t>Anthropometric measurements</w:t>
      </w:r>
    </w:p>
    <w:p w:rsidR="0000646E" w:rsidRPr="0000646E" w:rsidRDefault="0000646E" w:rsidP="00766AEB">
      <w:pPr>
        <w:widowControl/>
        <w:numPr>
          <w:ilvl w:val="2"/>
          <w:numId w:val="47"/>
        </w:numPr>
        <w:rPr>
          <w:rFonts w:ascii="Arial" w:eastAsia="Times New Roman" w:hAnsi="Arial" w:cs="Arial"/>
        </w:rPr>
      </w:pPr>
      <w:r w:rsidRPr="0000646E">
        <w:rPr>
          <w:rFonts w:ascii="Arial" w:eastAsia="Times New Roman" w:hAnsi="Arial" w:cs="Arial"/>
        </w:rPr>
        <w:t>Immunization screening</w:t>
      </w:r>
    </w:p>
    <w:p w:rsidR="0000646E" w:rsidRPr="0000646E" w:rsidRDefault="0000646E" w:rsidP="00766AEB">
      <w:pPr>
        <w:widowControl/>
        <w:numPr>
          <w:ilvl w:val="2"/>
          <w:numId w:val="47"/>
        </w:numPr>
        <w:rPr>
          <w:rFonts w:ascii="Arial" w:eastAsia="Times New Roman" w:hAnsi="Arial" w:cs="Arial"/>
        </w:rPr>
      </w:pPr>
      <w:r w:rsidRPr="0000646E">
        <w:rPr>
          <w:rFonts w:ascii="Arial" w:eastAsia="Times New Roman" w:hAnsi="Arial" w:cs="Arial"/>
        </w:rPr>
        <w:t>Referral services</w:t>
      </w:r>
    </w:p>
    <w:p w:rsidR="0000646E" w:rsidRPr="0000646E" w:rsidRDefault="0000646E" w:rsidP="00766AEB">
      <w:pPr>
        <w:widowControl/>
        <w:numPr>
          <w:ilvl w:val="2"/>
          <w:numId w:val="47"/>
        </w:numPr>
        <w:rPr>
          <w:rFonts w:ascii="Arial" w:eastAsia="Times New Roman" w:hAnsi="Arial" w:cs="Arial"/>
        </w:rPr>
      </w:pPr>
      <w:r w:rsidRPr="0000646E">
        <w:rPr>
          <w:rFonts w:ascii="Arial" w:eastAsia="Times New Roman" w:hAnsi="Arial" w:cs="Arial"/>
        </w:rPr>
        <w:t>Nutrition education</w:t>
      </w:r>
    </w:p>
    <w:p w:rsidR="0000646E" w:rsidRPr="0000646E" w:rsidRDefault="0000646E" w:rsidP="00766AEB">
      <w:pPr>
        <w:widowControl/>
        <w:numPr>
          <w:ilvl w:val="2"/>
          <w:numId w:val="47"/>
        </w:numPr>
        <w:rPr>
          <w:rFonts w:ascii="Arial" w:eastAsia="Times New Roman" w:hAnsi="Arial" w:cs="Arial"/>
        </w:rPr>
      </w:pPr>
      <w:r w:rsidRPr="0000646E">
        <w:rPr>
          <w:rFonts w:ascii="Arial" w:eastAsia="Times New Roman" w:hAnsi="Arial" w:cs="Arial"/>
        </w:rPr>
        <w:t xml:space="preserve">Income assessment </w:t>
      </w:r>
      <w:r w:rsidRPr="0000646E">
        <w:rPr>
          <w:rFonts w:ascii="Arial" w:eastAsia="Times New Roman" w:hAnsi="Arial" w:cs="Arial"/>
          <w:b/>
        </w:rPr>
        <w:t>(Only complete if client/authorized person/proxy reports income change or if clinic receives an anonymous report of someone not being honest)</w:t>
      </w:r>
    </w:p>
    <w:p w:rsidR="0000646E" w:rsidRPr="0000646E" w:rsidRDefault="0000646E" w:rsidP="00766AEB">
      <w:pPr>
        <w:widowControl/>
        <w:numPr>
          <w:ilvl w:val="3"/>
          <w:numId w:val="47"/>
        </w:numPr>
        <w:rPr>
          <w:rFonts w:ascii="Arial" w:eastAsia="Times New Roman" w:hAnsi="Arial" w:cs="Arial"/>
        </w:rPr>
      </w:pPr>
      <w:r w:rsidRPr="0000646E">
        <w:rPr>
          <w:rFonts w:ascii="Arial" w:eastAsia="Times New Roman" w:hAnsi="Arial" w:cs="Arial"/>
        </w:rPr>
        <w:t>246(h) Clinics will only reassess a client’s income eligibility during the current certification period if the clinic receives information indicating that the client’s household income has changed. Such assessments are not required in cases where sufficient time does not exist to effect the change. Sufficient time means 90 days or less before the expiration of the certification period.</w:t>
      </w:r>
    </w:p>
    <w:p w:rsidR="0000646E" w:rsidRPr="0000646E" w:rsidRDefault="0000646E" w:rsidP="0000646E">
      <w:pPr>
        <w:widowControl/>
        <w:rPr>
          <w:rFonts w:ascii="Arial" w:eastAsia="Times New Roman" w:hAnsi="Arial" w:cs="Arial"/>
        </w:rPr>
      </w:pPr>
    </w:p>
    <w:p w:rsidR="0000646E" w:rsidRPr="0000646E" w:rsidRDefault="0000646E" w:rsidP="0000646E">
      <w:pPr>
        <w:widowControl/>
        <w:ind w:left="2520"/>
        <w:rPr>
          <w:rFonts w:ascii="Arial" w:eastAsia="Times New Roman" w:hAnsi="Arial" w:cs="Arial"/>
        </w:rPr>
      </w:pPr>
      <w:r w:rsidRPr="0000646E">
        <w:rPr>
          <w:rFonts w:ascii="Arial" w:eastAsia="Times New Roman" w:hAnsi="Arial" w:cs="Arial"/>
        </w:rPr>
        <w:t>Note: The timing of these activities/services may change (for example: may occur at visits other than certification appointments, e.g. nutrition education contacts or appointments for other clinic services), but it is still required that they be performed/provided.</w:t>
      </w:r>
    </w:p>
    <w:p w:rsidR="0000646E" w:rsidRPr="0000646E" w:rsidRDefault="0000646E" w:rsidP="0000646E">
      <w:pPr>
        <w:widowControl/>
        <w:ind w:left="2520"/>
        <w:rPr>
          <w:rFonts w:ascii="Arial" w:eastAsia="Times New Roman" w:hAnsi="Arial" w:cs="Arial"/>
        </w:rPr>
      </w:pPr>
    </w:p>
    <w:p w:rsidR="0000646E" w:rsidRPr="0000646E" w:rsidRDefault="0000646E" w:rsidP="00766AEB">
      <w:pPr>
        <w:widowControl/>
        <w:numPr>
          <w:ilvl w:val="1"/>
          <w:numId w:val="47"/>
        </w:numPr>
        <w:rPr>
          <w:rFonts w:ascii="Arial" w:eastAsia="Times New Roman" w:hAnsi="Arial" w:cs="Arial"/>
        </w:rPr>
      </w:pPr>
      <w:r w:rsidRPr="0000646E">
        <w:rPr>
          <w:rFonts w:ascii="Arial" w:eastAsia="Times New Roman" w:hAnsi="Arial" w:cs="Arial"/>
        </w:rPr>
        <w:t>Nutrition Education Assessment requirement:  A minimum of four nutrition education contacts must be made available to each client during each one year certification at a quarterly rate.</w:t>
      </w:r>
    </w:p>
    <w:p w:rsidR="0000646E" w:rsidRPr="0000646E" w:rsidRDefault="0000646E" w:rsidP="0000646E">
      <w:pPr>
        <w:widowControl/>
        <w:ind w:left="2520"/>
        <w:rPr>
          <w:rFonts w:ascii="Arial" w:eastAsia="Times New Roman" w:hAnsi="Arial" w:cs="Arial"/>
        </w:rPr>
      </w:pPr>
    </w:p>
    <w:p w:rsidR="0000646E" w:rsidRPr="0000646E" w:rsidRDefault="0000646E" w:rsidP="00766AEB">
      <w:pPr>
        <w:widowControl/>
        <w:numPr>
          <w:ilvl w:val="2"/>
          <w:numId w:val="47"/>
        </w:numPr>
        <w:rPr>
          <w:rFonts w:ascii="Arial" w:eastAsia="Times New Roman" w:hAnsi="Arial" w:cs="Arial"/>
        </w:rPr>
      </w:pPr>
      <w:r w:rsidRPr="0000646E">
        <w:rPr>
          <w:rFonts w:ascii="Arial" w:eastAsia="Times New Roman" w:hAnsi="Arial" w:cs="Arial"/>
        </w:rPr>
        <w:t>Initial certification</w:t>
      </w:r>
    </w:p>
    <w:p w:rsidR="0000646E" w:rsidRPr="0000646E" w:rsidRDefault="0000646E" w:rsidP="00766AEB">
      <w:pPr>
        <w:widowControl/>
        <w:numPr>
          <w:ilvl w:val="2"/>
          <w:numId w:val="47"/>
        </w:numPr>
        <w:rPr>
          <w:rFonts w:ascii="Arial" w:eastAsia="Times New Roman" w:hAnsi="Arial" w:cs="Arial"/>
        </w:rPr>
      </w:pPr>
      <w:r w:rsidRPr="0000646E">
        <w:rPr>
          <w:rFonts w:ascii="Arial" w:eastAsia="Times New Roman" w:hAnsi="Arial" w:cs="Arial"/>
        </w:rPr>
        <w:t>Follow-up nutrition counseling</w:t>
      </w:r>
    </w:p>
    <w:p w:rsidR="0000646E" w:rsidRPr="0000646E" w:rsidRDefault="0000646E" w:rsidP="00766AEB">
      <w:pPr>
        <w:widowControl/>
        <w:numPr>
          <w:ilvl w:val="2"/>
          <w:numId w:val="47"/>
        </w:numPr>
        <w:rPr>
          <w:rFonts w:ascii="Arial" w:eastAsia="Times New Roman" w:hAnsi="Arial" w:cs="Arial"/>
        </w:rPr>
      </w:pPr>
      <w:r w:rsidRPr="0000646E">
        <w:rPr>
          <w:rFonts w:ascii="Arial" w:eastAsia="Times New Roman" w:hAnsi="Arial" w:cs="Arial"/>
        </w:rPr>
        <w:t>Assessment</w:t>
      </w:r>
    </w:p>
    <w:p w:rsidR="0000646E" w:rsidRPr="0000646E" w:rsidRDefault="0000646E" w:rsidP="00766AEB">
      <w:pPr>
        <w:widowControl/>
        <w:numPr>
          <w:ilvl w:val="2"/>
          <w:numId w:val="47"/>
        </w:numPr>
        <w:rPr>
          <w:rFonts w:ascii="Arial" w:eastAsia="Times New Roman" w:hAnsi="Arial" w:cs="Arial"/>
        </w:rPr>
      </w:pPr>
      <w:r w:rsidRPr="0000646E">
        <w:rPr>
          <w:rFonts w:ascii="Arial" w:eastAsia="Times New Roman" w:hAnsi="Arial" w:cs="Arial"/>
        </w:rPr>
        <w:t>Follow-up nutrition counseling</w:t>
      </w:r>
    </w:p>
    <w:p w:rsidR="0000646E" w:rsidRPr="0000646E" w:rsidRDefault="0000646E" w:rsidP="0000646E">
      <w:pPr>
        <w:widowControl/>
        <w:ind w:left="3240"/>
        <w:rPr>
          <w:rFonts w:ascii="Arial" w:eastAsia="Times New Roman" w:hAnsi="Arial" w:cs="Arial"/>
        </w:rPr>
      </w:pPr>
    </w:p>
    <w:p w:rsidR="0000646E" w:rsidRPr="0000646E" w:rsidRDefault="0000646E" w:rsidP="00766AEB">
      <w:pPr>
        <w:widowControl/>
        <w:numPr>
          <w:ilvl w:val="0"/>
          <w:numId w:val="27"/>
        </w:numPr>
        <w:rPr>
          <w:rFonts w:ascii="Arial" w:eastAsia="Times New Roman" w:hAnsi="Arial" w:cs="Arial"/>
          <w:u w:val="single"/>
        </w:rPr>
      </w:pPr>
      <w:r w:rsidRPr="0000646E">
        <w:rPr>
          <w:rFonts w:ascii="Arial" w:eastAsia="Times New Roman" w:hAnsi="Arial" w:cs="Arial"/>
          <w:u w:val="single"/>
        </w:rPr>
        <w:t>Short Certification</w:t>
      </w:r>
    </w:p>
    <w:p w:rsidR="0000646E" w:rsidRPr="0000646E" w:rsidRDefault="0000646E" w:rsidP="0000646E">
      <w:pPr>
        <w:widowControl/>
        <w:ind w:left="1080"/>
        <w:rPr>
          <w:rFonts w:ascii="Arial" w:eastAsia="Times New Roman" w:hAnsi="Arial" w:cs="Arial"/>
          <w:u w:val="single"/>
        </w:rPr>
      </w:pPr>
      <w:r w:rsidRPr="0000646E">
        <w:rPr>
          <w:rFonts w:ascii="Arial" w:eastAsia="Times New Roman" w:hAnsi="Arial" w:cs="Arial"/>
        </w:rPr>
        <w:t xml:space="preserve">In the event that a client has not presented required proof of identity, residency or income at the time of certification, the client can be assigned a “Short Certification” and </w:t>
      </w:r>
      <w:r w:rsidRPr="0000646E">
        <w:rPr>
          <w:rFonts w:ascii="Arial" w:eastAsia="Times New Roman" w:hAnsi="Arial" w:cs="Arial"/>
        </w:rPr>
        <w:lastRenderedPageBreak/>
        <w:t xml:space="preserve">has thirty (30) days to provide proof. </w:t>
      </w:r>
      <w:r w:rsidRPr="0000646E">
        <w:rPr>
          <w:rFonts w:ascii="Arial" w:eastAsia="Times New Roman" w:hAnsi="Arial" w:cs="Arial"/>
          <w:b/>
        </w:rPr>
        <w:t xml:space="preserve"> If the required proof is not presented within 30 days, the client will be terminated from the program and a recertification must be completed.</w:t>
      </w:r>
    </w:p>
    <w:p w:rsidR="0000646E" w:rsidRPr="0000646E" w:rsidRDefault="0000646E" w:rsidP="0000646E">
      <w:pPr>
        <w:widowControl/>
        <w:ind w:left="1080"/>
        <w:rPr>
          <w:rFonts w:ascii="Arial" w:eastAsia="Times New Roman" w:hAnsi="Arial" w:cs="Arial"/>
          <w:u w:val="single"/>
        </w:rPr>
      </w:pPr>
    </w:p>
    <w:p w:rsidR="0000646E" w:rsidRPr="0000646E" w:rsidRDefault="0000646E" w:rsidP="00766AEB">
      <w:pPr>
        <w:widowControl/>
        <w:numPr>
          <w:ilvl w:val="0"/>
          <w:numId w:val="27"/>
        </w:numPr>
        <w:rPr>
          <w:rFonts w:ascii="Arial" w:eastAsia="Times New Roman" w:hAnsi="Arial" w:cs="Arial"/>
          <w:u w:val="single"/>
        </w:rPr>
      </w:pPr>
      <w:r w:rsidRPr="0000646E">
        <w:rPr>
          <w:rFonts w:ascii="Arial" w:eastAsia="Times New Roman" w:hAnsi="Arial" w:cs="Arial"/>
          <w:u w:val="single"/>
        </w:rPr>
        <w:t>Reinstated</w:t>
      </w:r>
    </w:p>
    <w:p w:rsidR="0000646E" w:rsidRPr="0000646E" w:rsidRDefault="0000646E" w:rsidP="0000646E">
      <w:pPr>
        <w:widowControl/>
        <w:ind w:left="1080"/>
        <w:rPr>
          <w:rFonts w:ascii="Arial" w:eastAsia="Times New Roman" w:hAnsi="Arial" w:cs="Arial"/>
          <w:b/>
        </w:rPr>
      </w:pPr>
      <w:r w:rsidRPr="0000646E">
        <w:rPr>
          <w:rFonts w:ascii="Arial" w:eastAsia="Times New Roman" w:hAnsi="Arial" w:cs="Arial"/>
        </w:rPr>
        <w:t xml:space="preserve">In the event that a client is terminated before their certification period ends, and the Cert End date is still in the future, the client can be “reinstated” if the cause for termination has been resolved.  Example: A client moves out of state and transfers back to South Dakota within their certification period, SDWIC-IT will allow the client to be “reinstated” back into the system. </w:t>
      </w:r>
    </w:p>
    <w:p w:rsidR="0000646E" w:rsidRPr="0000646E" w:rsidRDefault="0000646E" w:rsidP="0000646E">
      <w:pPr>
        <w:widowControl/>
        <w:ind w:left="1080"/>
        <w:rPr>
          <w:rFonts w:ascii="Arial" w:eastAsia="Times New Roman" w:hAnsi="Arial" w:cs="Arial"/>
        </w:rPr>
      </w:pPr>
    </w:p>
    <w:p w:rsidR="0000646E" w:rsidRPr="0000646E" w:rsidRDefault="0000646E" w:rsidP="00766AEB">
      <w:pPr>
        <w:widowControl/>
        <w:numPr>
          <w:ilvl w:val="0"/>
          <w:numId w:val="27"/>
        </w:numPr>
        <w:rPr>
          <w:rFonts w:ascii="Arial" w:eastAsia="Times New Roman" w:hAnsi="Arial" w:cs="Arial"/>
          <w:u w:val="single"/>
        </w:rPr>
      </w:pPr>
      <w:r w:rsidRPr="0000646E">
        <w:rPr>
          <w:rFonts w:ascii="Arial" w:eastAsia="Times New Roman" w:hAnsi="Arial" w:cs="Arial"/>
          <w:u w:val="single"/>
        </w:rPr>
        <w:t>Time Variations for Recertification</w:t>
      </w:r>
    </w:p>
    <w:p w:rsidR="0000646E" w:rsidRPr="0000646E" w:rsidRDefault="0000646E" w:rsidP="0000646E">
      <w:pPr>
        <w:widowControl/>
        <w:ind w:left="1080"/>
        <w:rPr>
          <w:rFonts w:ascii="Arial" w:eastAsia="Times New Roman" w:hAnsi="Arial" w:cs="Arial"/>
        </w:rPr>
      </w:pPr>
      <w:r w:rsidRPr="0000646E">
        <w:rPr>
          <w:rFonts w:ascii="Arial" w:eastAsia="Times New Roman" w:hAnsi="Arial" w:cs="Arial"/>
        </w:rPr>
        <w:t>For Infants and Children, in cases where there is difficulty in appointment scheduling due to illness or to synchronize appointments with other family members, a time variation of plus or minus 30 days from the certification due date is permissible:</w:t>
      </w:r>
    </w:p>
    <w:p w:rsidR="0000646E" w:rsidRPr="0000646E" w:rsidRDefault="0000646E" w:rsidP="0000646E">
      <w:pPr>
        <w:widowControl/>
        <w:ind w:left="1080"/>
        <w:rPr>
          <w:rFonts w:ascii="Arial" w:eastAsia="Times New Roman" w:hAnsi="Arial" w:cs="Arial"/>
        </w:rPr>
      </w:pPr>
    </w:p>
    <w:p w:rsidR="0000646E" w:rsidRPr="0000646E" w:rsidRDefault="0000646E" w:rsidP="00766AEB">
      <w:pPr>
        <w:widowControl/>
        <w:numPr>
          <w:ilvl w:val="0"/>
          <w:numId w:val="47"/>
        </w:numPr>
        <w:rPr>
          <w:rFonts w:ascii="Arial" w:eastAsia="Times New Roman" w:hAnsi="Arial" w:cs="Arial"/>
        </w:rPr>
      </w:pPr>
      <w:r w:rsidRPr="0000646E">
        <w:rPr>
          <w:rFonts w:ascii="Arial" w:eastAsia="Times New Roman" w:hAnsi="Arial" w:cs="Arial"/>
          <w:u w:val="single"/>
        </w:rPr>
        <w:t>Early Recertification:</w:t>
      </w:r>
      <w:r w:rsidRPr="0000646E">
        <w:rPr>
          <w:rFonts w:ascii="Arial" w:eastAsia="Times New Roman" w:hAnsi="Arial" w:cs="Arial"/>
        </w:rPr>
        <w:t xml:space="preserve">  If it is necessary to recertify a client earlier than the month when recertification is due, the next certification period begins with the month when recertification appointment takes place, NOT with the month when recertification was originally due. If the recertification results in termination from the program, benefits shall be continued for the client until the end of the original certification period.</w:t>
      </w:r>
    </w:p>
    <w:p w:rsidR="0000646E" w:rsidRPr="0000646E" w:rsidRDefault="0000646E" w:rsidP="0000646E">
      <w:pPr>
        <w:widowControl/>
        <w:ind w:left="1800"/>
        <w:rPr>
          <w:rFonts w:ascii="Arial" w:eastAsia="Times New Roman" w:hAnsi="Arial" w:cs="Arial"/>
        </w:rPr>
      </w:pPr>
    </w:p>
    <w:p w:rsidR="0000646E" w:rsidRPr="0000646E" w:rsidRDefault="0000646E" w:rsidP="00766AEB">
      <w:pPr>
        <w:widowControl/>
        <w:numPr>
          <w:ilvl w:val="0"/>
          <w:numId w:val="47"/>
        </w:numPr>
        <w:rPr>
          <w:rFonts w:ascii="Arial" w:eastAsia="Times New Roman" w:hAnsi="Arial" w:cs="Arial"/>
        </w:rPr>
      </w:pPr>
      <w:r w:rsidRPr="0000646E">
        <w:rPr>
          <w:rFonts w:ascii="Arial" w:eastAsia="Times New Roman" w:hAnsi="Arial" w:cs="Arial"/>
          <w:u w:val="single"/>
        </w:rPr>
        <w:t xml:space="preserve">Extension of Certification: </w:t>
      </w:r>
      <w:r w:rsidRPr="0000646E">
        <w:rPr>
          <w:rFonts w:ascii="Arial" w:eastAsia="Times New Roman" w:hAnsi="Arial" w:cs="Arial"/>
        </w:rPr>
        <w:t xml:space="preserve"> The certification end date can be extended for 30 days for Infant and Child categories only. Reason for extending participation without recertification must be related to scheduling problems. Under no circumstances shall participation without recertification extend beyond 30 days following the date when recertification was due.</w:t>
      </w:r>
    </w:p>
    <w:p w:rsidR="0000646E" w:rsidRPr="0000646E" w:rsidRDefault="0000646E" w:rsidP="0000646E">
      <w:pPr>
        <w:widowControl/>
        <w:ind w:left="720"/>
        <w:rPr>
          <w:rFonts w:ascii="Arial" w:eastAsia="Times New Roman" w:hAnsi="Arial" w:cs="Arial"/>
        </w:rPr>
      </w:pPr>
    </w:p>
    <w:p w:rsidR="0000646E" w:rsidRPr="0000646E" w:rsidRDefault="0000646E" w:rsidP="00766AEB">
      <w:pPr>
        <w:widowControl/>
        <w:numPr>
          <w:ilvl w:val="1"/>
          <w:numId w:val="47"/>
        </w:numPr>
        <w:rPr>
          <w:rFonts w:ascii="Arial" w:eastAsia="Times New Roman" w:hAnsi="Arial" w:cs="Arial"/>
        </w:rPr>
      </w:pPr>
      <w:r w:rsidRPr="0000646E">
        <w:rPr>
          <w:rFonts w:ascii="Arial" w:eastAsia="Times New Roman" w:hAnsi="Arial" w:cs="Arial"/>
        </w:rPr>
        <w:t>Note:  Extensions do not apply to one (1) year certifications</w:t>
      </w:r>
    </w:p>
    <w:p w:rsidR="0000646E" w:rsidRPr="0000646E" w:rsidRDefault="0000646E" w:rsidP="0000646E">
      <w:pPr>
        <w:widowControl/>
        <w:ind w:left="720"/>
        <w:rPr>
          <w:rFonts w:ascii="Arial" w:eastAsia="Times New Roman" w:hAnsi="Arial" w:cs="Arial"/>
        </w:rPr>
      </w:pPr>
    </w:p>
    <w:p w:rsidR="0000646E" w:rsidRPr="0000646E" w:rsidRDefault="0000646E" w:rsidP="00766AEB">
      <w:pPr>
        <w:widowControl/>
        <w:numPr>
          <w:ilvl w:val="0"/>
          <w:numId w:val="47"/>
        </w:numPr>
        <w:rPr>
          <w:rFonts w:ascii="Arial" w:eastAsia="Times New Roman" w:hAnsi="Arial" w:cs="Arial"/>
        </w:rPr>
      </w:pPr>
      <w:r w:rsidRPr="0000646E">
        <w:rPr>
          <w:rFonts w:ascii="Arial" w:eastAsia="Times New Roman" w:hAnsi="Arial" w:cs="Arial"/>
          <w:u w:val="single"/>
        </w:rPr>
        <w:t>Late Recertification:</w:t>
      </w:r>
      <w:r w:rsidRPr="0000646E">
        <w:rPr>
          <w:rFonts w:ascii="Arial" w:eastAsia="Times New Roman" w:hAnsi="Arial" w:cs="Arial"/>
        </w:rPr>
        <w:t xml:space="preserve">  If it is necessary to recertify a client later than the month when recertification is due, the next certification period begins with the month when the recertification takes place, not when it was due.</w:t>
      </w:r>
    </w:p>
    <w:p w:rsidR="0000646E" w:rsidRPr="0000646E" w:rsidRDefault="0000646E" w:rsidP="0000646E">
      <w:pPr>
        <w:widowControl/>
        <w:rPr>
          <w:rFonts w:ascii="Arial" w:eastAsia="Times New Roman" w:hAnsi="Arial" w:cs="Arial"/>
          <w:b/>
        </w:rPr>
      </w:pPr>
    </w:p>
    <w:p w:rsidR="0000646E" w:rsidRPr="0000646E" w:rsidRDefault="0000646E" w:rsidP="0000646E">
      <w:pPr>
        <w:widowControl/>
        <w:rPr>
          <w:rFonts w:ascii="Arial" w:eastAsia="Times New Roman" w:hAnsi="Arial" w:cs="Arial"/>
          <w:b/>
        </w:rPr>
      </w:pPr>
      <w:r w:rsidRPr="0000646E">
        <w:rPr>
          <w:rFonts w:ascii="Arial" w:eastAsia="Times New Roman" w:hAnsi="Arial" w:cs="Arial"/>
          <w:b/>
        </w:rPr>
        <w:t>GUIDANCE</w:t>
      </w:r>
    </w:p>
    <w:p w:rsidR="005E3963" w:rsidRDefault="0000646E" w:rsidP="0000646E">
      <w:pPr>
        <w:rPr>
          <w:rFonts w:ascii="Arial" w:hAnsi="Arial" w:cs="Arial"/>
          <w:b/>
        </w:rPr>
        <w:sectPr w:rsidR="005E3963" w:rsidSect="000C778F">
          <w:pgSz w:w="12240" w:h="15840"/>
          <w:pgMar w:top="1400" w:right="1380" w:bottom="1120" w:left="1320" w:header="720" w:footer="935" w:gutter="0"/>
          <w:cols w:space="720"/>
        </w:sectPr>
      </w:pPr>
      <w:r w:rsidRPr="0000646E">
        <w:rPr>
          <w:rFonts w:ascii="Arial" w:eastAsia="Times New Roman" w:hAnsi="Arial" w:cs="Arial"/>
        </w:rPr>
        <w:t>In the event a client with a one (1) year certification does not show for scheduled assessment requirement, the client can be assigned a six (6) month certification.</w:t>
      </w:r>
    </w:p>
    <w:p w:rsidR="00210598" w:rsidRPr="00B24ECC" w:rsidRDefault="00210598" w:rsidP="00111E5F">
      <w:pPr>
        <w:rPr>
          <w:rFonts w:ascii="Arial" w:hAnsi="Arial" w:cs="Arial"/>
          <w:i/>
          <w:sz w:val="28"/>
          <w:szCs w:val="28"/>
        </w:rPr>
      </w:pPr>
      <w:r>
        <w:rPr>
          <w:rFonts w:ascii="Arial" w:hAnsi="Arial" w:cs="Arial"/>
          <w:b/>
        </w:rPr>
        <w:lastRenderedPageBreak/>
        <w:t>2</w:t>
      </w:r>
      <w:r w:rsidRPr="006046CC">
        <w:rPr>
          <w:rFonts w:ascii="Arial" w:hAnsi="Arial" w:cs="Arial"/>
          <w:b/>
        </w:rPr>
        <w:t>.1</w:t>
      </w:r>
      <w:r>
        <w:rPr>
          <w:rFonts w:ascii="Arial" w:hAnsi="Arial" w:cs="Arial"/>
          <w:b/>
        </w:rPr>
        <w:t>7</w:t>
      </w:r>
      <w:r w:rsidR="00B24ECC">
        <w:rPr>
          <w:rFonts w:ascii="Arial" w:hAnsi="Arial" w:cs="Arial"/>
          <w:b/>
          <w:sz w:val="28"/>
          <w:szCs w:val="28"/>
        </w:rPr>
        <w:t xml:space="preserve"> </w:t>
      </w:r>
      <w:r>
        <w:rPr>
          <w:rFonts w:ascii="Arial" w:hAnsi="Arial" w:cs="Arial"/>
          <w:b/>
        </w:rPr>
        <w:t>Notification of Client Rights and Responsibilities</w:t>
      </w:r>
      <w:r>
        <w:rPr>
          <w:rFonts w:ascii="Arial" w:hAnsi="Arial" w:cs="Arial"/>
          <w:b/>
          <w:sz w:val="28"/>
          <w:szCs w:val="28"/>
        </w:rPr>
        <w:tab/>
      </w:r>
      <w:r>
        <w:rPr>
          <w:rFonts w:ascii="Arial" w:hAnsi="Arial" w:cs="Arial"/>
          <w:b/>
          <w:sz w:val="28"/>
          <w:szCs w:val="28"/>
        </w:rPr>
        <w:tab/>
      </w:r>
      <w:r>
        <w:rPr>
          <w:rFonts w:ascii="Arial" w:hAnsi="Arial" w:cs="Arial"/>
          <w:b/>
          <w:sz w:val="28"/>
          <w:szCs w:val="28"/>
        </w:rPr>
        <w:tab/>
      </w:r>
    </w:p>
    <w:p w:rsidR="00210598" w:rsidRDefault="00210598" w:rsidP="00111E5F">
      <w:pPr>
        <w:rPr>
          <w:rFonts w:ascii="Arial" w:hAnsi="Arial" w:cs="Arial"/>
          <w:b/>
        </w:rPr>
      </w:pPr>
    </w:p>
    <w:p w:rsidR="00B24ECC" w:rsidRDefault="00B24ECC" w:rsidP="00111E5F">
      <w:pPr>
        <w:rPr>
          <w:rFonts w:ascii="Arial" w:hAnsi="Arial" w:cs="Arial"/>
          <w:b/>
        </w:rPr>
      </w:pPr>
      <w:r>
        <w:rPr>
          <w:rFonts w:ascii="Arial" w:hAnsi="Arial" w:cs="Arial"/>
          <w:b/>
        </w:rPr>
        <w:t>PURPOSE</w:t>
      </w:r>
    </w:p>
    <w:p w:rsidR="00210598" w:rsidRPr="006509C8" w:rsidRDefault="00210598" w:rsidP="00111E5F">
      <w:pPr>
        <w:rPr>
          <w:rFonts w:ascii="Arial" w:hAnsi="Arial" w:cs="Arial"/>
        </w:rPr>
      </w:pPr>
      <w:proofErr w:type="gramStart"/>
      <w:r>
        <w:rPr>
          <w:rFonts w:ascii="Arial" w:hAnsi="Arial" w:cs="Arial"/>
        </w:rPr>
        <w:t>To insure that clients of the WIC Program are notified of, and agree to, the expectations and requirements of the WIC Program.</w:t>
      </w:r>
      <w:proofErr w:type="gramEnd"/>
    </w:p>
    <w:p w:rsidR="00210598" w:rsidRDefault="00210598" w:rsidP="00111E5F">
      <w:pPr>
        <w:rPr>
          <w:rFonts w:ascii="Arial" w:hAnsi="Arial" w:cs="Arial"/>
          <w:b/>
        </w:rPr>
      </w:pPr>
    </w:p>
    <w:p w:rsidR="00210598" w:rsidRDefault="00210598" w:rsidP="00111E5F">
      <w:pPr>
        <w:rPr>
          <w:rFonts w:ascii="Arial" w:hAnsi="Arial" w:cs="Arial"/>
          <w:b/>
        </w:rPr>
      </w:pPr>
      <w:r w:rsidRPr="00277ED2">
        <w:rPr>
          <w:rFonts w:ascii="Arial" w:hAnsi="Arial" w:cs="Arial"/>
          <w:b/>
        </w:rPr>
        <w:t>P</w:t>
      </w:r>
      <w:r>
        <w:rPr>
          <w:rFonts w:ascii="Arial" w:hAnsi="Arial" w:cs="Arial"/>
          <w:b/>
        </w:rPr>
        <w:t>OLICY</w:t>
      </w:r>
    </w:p>
    <w:p w:rsidR="00210598" w:rsidRPr="00B24ECC" w:rsidRDefault="00210598" w:rsidP="00766AEB">
      <w:pPr>
        <w:widowControl/>
        <w:numPr>
          <w:ilvl w:val="0"/>
          <w:numId w:val="27"/>
        </w:numPr>
        <w:rPr>
          <w:rFonts w:ascii="Arial" w:hAnsi="Arial" w:cs="Arial"/>
          <w:b/>
        </w:rPr>
      </w:pPr>
      <w:r>
        <w:rPr>
          <w:rFonts w:ascii="Arial" w:hAnsi="Arial" w:cs="Arial"/>
        </w:rPr>
        <w:t>The WIC Client Agreement shall be used to inform clients/authorized persons of their WIC Program rights and</w:t>
      </w:r>
      <w:r w:rsidR="00993BB0">
        <w:rPr>
          <w:rFonts w:ascii="Arial" w:hAnsi="Arial" w:cs="Arial"/>
        </w:rPr>
        <w:t xml:space="preserve"> responsibilities.  See </w:t>
      </w:r>
      <w:r>
        <w:rPr>
          <w:rFonts w:ascii="Arial" w:hAnsi="Arial" w:cs="Arial"/>
        </w:rPr>
        <w:t>2.17A W</w:t>
      </w:r>
      <w:r w:rsidR="00993BB0">
        <w:rPr>
          <w:rFonts w:ascii="Arial" w:hAnsi="Arial" w:cs="Arial"/>
        </w:rPr>
        <w:t xml:space="preserve">IC Client Agreement English, </w:t>
      </w:r>
      <w:r>
        <w:rPr>
          <w:rFonts w:ascii="Arial" w:hAnsi="Arial" w:cs="Arial"/>
        </w:rPr>
        <w:t>2.1</w:t>
      </w:r>
      <w:r w:rsidR="00993BB0">
        <w:rPr>
          <w:rFonts w:ascii="Arial" w:hAnsi="Arial" w:cs="Arial"/>
        </w:rPr>
        <w:t>7B WIC Client Agreement Spanish and 2.17 C WIC Client Agreement Karen.</w:t>
      </w:r>
      <w:r>
        <w:rPr>
          <w:rFonts w:ascii="Arial" w:hAnsi="Arial" w:cs="Arial"/>
        </w:rPr>
        <w:t xml:space="preserve"> </w:t>
      </w:r>
    </w:p>
    <w:p w:rsidR="00BD2DC7" w:rsidRPr="006509C8" w:rsidRDefault="00BD2DC7" w:rsidP="00766AEB">
      <w:pPr>
        <w:widowControl/>
        <w:numPr>
          <w:ilvl w:val="0"/>
          <w:numId w:val="27"/>
        </w:numPr>
        <w:rPr>
          <w:rFonts w:ascii="Arial" w:hAnsi="Arial" w:cs="Arial"/>
          <w:b/>
        </w:rPr>
      </w:pPr>
      <w:r>
        <w:rPr>
          <w:rFonts w:ascii="Arial" w:hAnsi="Arial" w:cs="Arial"/>
        </w:rPr>
        <w:t xml:space="preserve">Reasonable steps shall be made to provide the WIC Client Agreement to the client/authorized person in a language that is understandable to him/her. Where a significant number or proportion of the population eligible to be served needs the information in a language other than English, reasonable steps shall be taken to provide the information in appropriate languages to such persons, considering the scope of the program and the size and concentration of such population. See policy 2.22 Interpreter Services. </w:t>
      </w:r>
    </w:p>
    <w:p w:rsidR="00210598" w:rsidRPr="00B24ECC" w:rsidRDefault="00210598" w:rsidP="00766AEB">
      <w:pPr>
        <w:widowControl/>
        <w:numPr>
          <w:ilvl w:val="0"/>
          <w:numId w:val="27"/>
        </w:numPr>
        <w:rPr>
          <w:rFonts w:ascii="Arial" w:hAnsi="Arial" w:cs="Arial"/>
          <w:b/>
        </w:rPr>
      </w:pPr>
      <w:r>
        <w:rPr>
          <w:rFonts w:ascii="Arial" w:hAnsi="Arial" w:cs="Arial"/>
        </w:rPr>
        <w:t xml:space="preserve">The WIC Client Agreement shall be read by, or read to, the client/authorized person </w:t>
      </w:r>
      <w:r w:rsidRPr="00EE69CB">
        <w:rPr>
          <w:rFonts w:ascii="Arial" w:hAnsi="Arial" w:cs="Arial"/>
        </w:rPr>
        <w:t>informing clients in the highlighted areas.</w:t>
      </w:r>
      <w:r>
        <w:rPr>
          <w:rFonts w:ascii="Arial" w:hAnsi="Arial" w:cs="Arial"/>
        </w:rPr>
        <w:t xml:space="preserve">  </w:t>
      </w:r>
    </w:p>
    <w:p w:rsidR="00210598" w:rsidRPr="00B24ECC" w:rsidRDefault="00210598" w:rsidP="00766AEB">
      <w:pPr>
        <w:widowControl/>
        <w:numPr>
          <w:ilvl w:val="0"/>
          <w:numId w:val="27"/>
        </w:numPr>
        <w:rPr>
          <w:rFonts w:ascii="Arial" w:hAnsi="Arial" w:cs="Arial"/>
          <w:b/>
        </w:rPr>
      </w:pPr>
      <w:r>
        <w:rPr>
          <w:rFonts w:ascii="Arial" w:hAnsi="Arial" w:cs="Arial"/>
        </w:rPr>
        <w:t xml:space="preserve">The client/authorized person shall sign and date the WIC Client Agreement within SDWIC-IT. </w:t>
      </w:r>
    </w:p>
    <w:p w:rsidR="00210598" w:rsidRPr="00B24ECC" w:rsidRDefault="00210598" w:rsidP="00766AEB">
      <w:pPr>
        <w:widowControl/>
        <w:numPr>
          <w:ilvl w:val="1"/>
          <w:numId w:val="27"/>
        </w:numPr>
        <w:tabs>
          <w:tab w:val="clear" w:pos="1800"/>
        </w:tabs>
        <w:ind w:left="1170"/>
        <w:rPr>
          <w:rFonts w:ascii="Arial" w:hAnsi="Arial" w:cs="Arial"/>
          <w:b/>
        </w:rPr>
      </w:pPr>
      <w:r>
        <w:rPr>
          <w:rFonts w:ascii="Arial" w:hAnsi="Arial" w:cs="Arial"/>
        </w:rPr>
        <w:t>At the time o</w:t>
      </w:r>
      <w:r w:rsidRPr="00231A55">
        <w:rPr>
          <w:rFonts w:ascii="Arial" w:hAnsi="Arial" w:cs="Arial"/>
        </w:rPr>
        <w:t>f every certification appointment (CERT, RECERT, PCERT)</w:t>
      </w:r>
    </w:p>
    <w:p w:rsidR="00210598" w:rsidRPr="00B24ECC" w:rsidRDefault="00210598" w:rsidP="00766AEB">
      <w:pPr>
        <w:widowControl/>
        <w:numPr>
          <w:ilvl w:val="1"/>
          <w:numId w:val="27"/>
        </w:numPr>
        <w:tabs>
          <w:tab w:val="clear" w:pos="1800"/>
        </w:tabs>
        <w:ind w:left="1170"/>
        <w:rPr>
          <w:rFonts w:ascii="Arial" w:hAnsi="Arial" w:cs="Arial"/>
          <w:b/>
        </w:rPr>
      </w:pPr>
      <w:r w:rsidRPr="00231A55">
        <w:rPr>
          <w:rFonts w:ascii="Arial" w:hAnsi="Arial" w:cs="Arial"/>
        </w:rPr>
        <w:t>When a client transfers to South Dakota</w:t>
      </w:r>
    </w:p>
    <w:p w:rsidR="00210598" w:rsidRPr="00B24ECC" w:rsidRDefault="00210598" w:rsidP="00766AEB">
      <w:pPr>
        <w:widowControl/>
        <w:numPr>
          <w:ilvl w:val="1"/>
          <w:numId w:val="27"/>
        </w:numPr>
        <w:tabs>
          <w:tab w:val="clear" w:pos="1800"/>
        </w:tabs>
        <w:ind w:left="1170"/>
        <w:rPr>
          <w:rFonts w:ascii="Arial" w:hAnsi="Arial" w:cs="Arial"/>
          <w:b/>
        </w:rPr>
      </w:pPr>
      <w:r w:rsidRPr="00231A55">
        <w:rPr>
          <w:rFonts w:ascii="Arial" w:hAnsi="Arial" w:cs="Arial"/>
        </w:rPr>
        <w:t>When an authorized person changes</w:t>
      </w:r>
    </w:p>
    <w:p w:rsidR="00210598" w:rsidRPr="00B24ECC" w:rsidRDefault="00210598" w:rsidP="00766AEB">
      <w:pPr>
        <w:widowControl/>
        <w:numPr>
          <w:ilvl w:val="0"/>
          <w:numId w:val="48"/>
        </w:numPr>
        <w:ind w:left="450"/>
        <w:rPr>
          <w:rFonts w:ascii="Arial" w:hAnsi="Arial" w:cs="Arial"/>
          <w:b/>
        </w:rPr>
      </w:pPr>
      <w:r w:rsidRPr="00231A55">
        <w:rPr>
          <w:rFonts w:ascii="Arial" w:hAnsi="Arial" w:cs="Arial"/>
        </w:rPr>
        <w:t>A signed copy of the WIC Client Agreement shall be provided to the client/authorized person at every certification appointment and upon request.</w:t>
      </w:r>
    </w:p>
    <w:p w:rsidR="00210598" w:rsidRPr="00B24ECC" w:rsidRDefault="00210598" w:rsidP="00766AEB">
      <w:pPr>
        <w:widowControl/>
        <w:numPr>
          <w:ilvl w:val="0"/>
          <w:numId w:val="48"/>
        </w:numPr>
        <w:ind w:left="450"/>
        <w:rPr>
          <w:rFonts w:ascii="Arial" w:hAnsi="Arial" w:cs="Arial"/>
        </w:rPr>
      </w:pPr>
      <w:r w:rsidRPr="00231A55">
        <w:rPr>
          <w:rFonts w:ascii="Arial" w:hAnsi="Arial" w:cs="Arial"/>
          <w:bCs/>
          <w:spacing w:val="-3"/>
          <w:u w:val="single"/>
        </w:rPr>
        <w:t>Out-of-State and Indian Tribal WIC Office Transfers:</w:t>
      </w:r>
      <w:r w:rsidRPr="00231A55">
        <w:rPr>
          <w:rFonts w:ascii="Arial" w:hAnsi="Arial" w:cs="Arial"/>
          <w:bCs/>
          <w:spacing w:val="-3"/>
        </w:rPr>
        <w:t xml:space="preserve">  </w:t>
      </w:r>
      <w:r w:rsidRPr="00231A55">
        <w:rPr>
          <w:rFonts w:ascii="Arial" w:hAnsi="Arial" w:cs="Arial"/>
          <w:spacing w:val="-3"/>
        </w:rPr>
        <w:t>A WIC Client Agreement should be signed at the time of transfer for those transferring from out-of-state or from an Indian Tribal Office to make them aware of their rights and responsibilities on the South Dakota Department of Health WIC Program.</w:t>
      </w:r>
    </w:p>
    <w:p w:rsidR="00210598" w:rsidRPr="00231A55" w:rsidRDefault="00210598" w:rsidP="00766AEB">
      <w:pPr>
        <w:widowControl/>
        <w:numPr>
          <w:ilvl w:val="0"/>
          <w:numId w:val="48"/>
        </w:numPr>
        <w:ind w:left="450"/>
        <w:rPr>
          <w:rFonts w:ascii="Arial" w:hAnsi="Arial" w:cs="Arial"/>
        </w:rPr>
      </w:pPr>
      <w:r w:rsidRPr="00231A55">
        <w:rPr>
          <w:rFonts w:ascii="Arial" w:hAnsi="Arial" w:cs="Arial"/>
          <w:bCs/>
          <w:spacing w:val="-3"/>
          <w:u w:val="single"/>
        </w:rPr>
        <w:t>Other</w:t>
      </w:r>
      <w:r w:rsidRPr="00231A55">
        <w:rPr>
          <w:rFonts w:ascii="Arial" w:hAnsi="Arial" w:cs="Arial"/>
          <w:spacing w:val="-3"/>
          <w:u w:val="single"/>
        </w:rPr>
        <w:t xml:space="preserve"> </w:t>
      </w:r>
      <w:r w:rsidRPr="00231A55">
        <w:rPr>
          <w:rFonts w:ascii="Arial" w:hAnsi="Arial" w:cs="Arial"/>
          <w:bCs/>
          <w:spacing w:val="-3"/>
          <w:u w:val="single"/>
        </w:rPr>
        <w:t>Situations:</w:t>
      </w:r>
      <w:r w:rsidRPr="00231A55">
        <w:rPr>
          <w:rFonts w:ascii="Arial" w:hAnsi="Arial" w:cs="Arial"/>
          <w:bCs/>
          <w:spacing w:val="-3"/>
        </w:rPr>
        <w:t xml:space="preserve">  </w:t>
      </w:r>
      <w:r w:rsidRPr="00231A55">
        <w:rPr>
          <w:rFonts w:ascii="Arial" w:hAnsi="Arial" w:cs="Arial"/>
          <w:spacing w:val="-3"/>
        </w:rPr>
        <w:t>A WIC Client Agreement should be signed for a Foster child being transferred to a new home and the caretaker has never been a part of the WIC Program before.</w:t>
      </w:r>
    </w:p>
    <w:p w:rsidR="00210598" w:rsidRPr="00B24ECC" w:rsidRDefault="00210598" w:rsidP="006E0807">
      <w:pPr>
        <w:widowControl/>
        <w:numPr>
          <w:ilvl w:val="0"/>
          <w:numId w:val="254"/>
        </w:numPr>
        <w:tabs>
          <w:tab w:val="clear" w:pos="1080"/>
        </w:tabs>
        <w:ind w:left="1170"/>
        <w:rPr>
          <w:rFonts w:ascii="Arial" w:hAnsi="Arial" w:cs="Arial"/>
        </w:rPr>
      </w:pPr>
      <w:r w:rsidRPr="00231A55">
        <w:rPr>
          <w:rFonts w:ascii="Arial" w:hAnsi="Arial" w:cs="Arial"/>
          <w:spacing w:val="-3"/>
        </w:rPr>
        <w:t xml:space="preserve">CPA will discuss nutrition risk and nutrition goal with new authorized person.  This can be completed in person or by letter.    </w:t>
      </w:r>
    </w:p>
    <w:p w:rsidR="00210598" w:rsidRPr="00231A55" w:rsidRDefault="00210598" w:rsidP="00766AEB">
      <w:pPr>
        <w:widowControl/>
        <w:numPr>
          <w:ilvl w:val="0"/>
          <w:numId w:val="48"/>
        </w:numPr>
        <w:ind w:left="450"/>
        <w:rPr>
          <w:rFonts w:ascii="Arial" w:hAnsi="Arial" w:cs="Arial"/>
        </w:rPr>
      </w:pPr>
      <w:r w:rsidRPr="00231A55">
        <w:rPr>
          <w:rFonts w:ascii="Arial" w:hAnsi="Arial" w:cs="Arial"/>
          <w:bCs/>
          <w:spacing w:val="-3"/>
          <w:u w:val="single"/>
        </w:rPr>
        <w:t>Infant/Child Certification When Authorized Person is NOT Physically Present:</w:t>
      </w:r>
      <w:r w:rsidRPr="00231A55">
        <w:rPr>
          <w:rFonts w:ascii="Arial" w:hAnsi="Arial" w:cs="Arial"/>
          <w:bCs/>
          <w:spacing w:val="-3"/>
        </w:rPr>
        <w:t xml:space="preserve">  </w:t>
      </w:r>
      <w:r w:rsidRPr="00231A55">
        <w:rPr>
          <w:rFonts w:ascii="Arial" w:hAnsi="Arial" w:cs="Arial"/>
          <w:spacing w:val="-3"/>
        </w:rPr>
        <w:t>In instances where authorized person is not able to bring in the infant or child for a certification, but can have a proxy bring in the child, the following guidelines must be followed:</w:t>
      </w:r>
    </w:p>
    <w:p w:rsidR="00210598" w:rsidRPr="00231A55" w:rsidRDefault="00210598" w:rsidP="006E0807">
      <w:pPr>
        <w:widowControl/>
        <w:numPr>
          <w:ilvl w:val="0"/>
          <w:numId w:val="255"/>
        </w:numPr>
        <w:tabs>
          <w:tab w:val="clear" w:pos="1455"/>
        </w:tabs>
        <w:ind w:left="1170"/>
        <w:rPr>
          <w:rFonts w:ascii="Arial" w:hAnsi="Arial" w:cs="Arial"/>
        </w:rPr>
      </w:pPr>
      <w:r w:rsidRPr="00231A55">
        <w:rPr>
          <w:rFonts w:ascii="Arial" w:hAnsi="Arial" w:cs="Arial"/>
          <w:spacing w:val="-3"/>
        </w:rPr>
        <w:t>In situations where the other parent or guardian is the proxy and is authorized to give consent to complete anthropometric and biochemical procedures, the proxy can sign the WIC Client Agreement.</w:t>
      </w:r>
    </w:p>
    <w:p w:rsidR="00210598" w:rsidRPr="00231A55" w:rsidRDefault="00210598" w:rsidP="006E0807">
      <w:pPr>
        <w:widowControl/>
        <w:numPr>
          <w:ilvl w:val="0"/>
          <w:numId w:val="255"/>
        </w:numPr>
        <w:tabs>
          <w:tab w:val="clear" w:pos="1455"/>
        </w:tabs>
        <w:ind w:left="1170"/>
        <w:rPr>
          <w:rFonts w:ascii="Arial" w:hAnsi="Arial" w:cs="Arial"/>
        </w:rPr>
      </w:pPr>
      <w:r w:rsidRPr="00231A55">
        <w:rPr>
          <w:rFonts w:ascii="Arial" w:hAnsi="Arial" w:cs="Arial"/>
          <w:spacing w:val="-3"/>
        </w:rPr>
        <w:t xml:space="preserve">In situations where the proxy is not a parent or guardian, the authorized person must sign the WIC Client Agreement </w:t>
      </w:r>
      <w:r w:rsidRPr="00231A55">
        <w:rPr>
          <w:rFonts w:ascii="Arial" w:hAnsi="Arial" w:cs="Arial"/>
          <w:spacing w:val="-3"/>
          <w:u w:val="single"/>
        </w:rPr>
        <w:t>prior</w:t>
      </w:r>
      <w:r w:rsidRPr="00231A55">
        <w:rPr>
          <w:rFonts w:ascii="Arial" w:hAnsi="Arial" w:cs="Arial"/>
          <w:spacing w:val="-3"/>
        </w:rPr>
        <w:t xml:space="preserve"> to the infant/child’s certification. </w:t>
      </w:r>
    </w:p>
    <w:p w:rsidR="00210598" w:rsidRPr="00231A55" w:rsidRDefault="00210598" w:rsidP="006E0807">
      <w:pPr>
        <w:widowControl/>
        <w:numPr>
          <w:ilvl w:val="1"/>
          <w:numId w:val="256"/>
        </w:numPr>
        <w:tabs>
          <w:tab w:val="clear" w:pos="2160"/>
        </w:tabs>
        <w:ind w:left="1530"/>
        <w:rPr>
          <w:rFonts w:ascii="Arial" w:hAnsi="Arial" w:cs="Arial"/>
        </w:rPr>
      </w:pPr>
      <w:r w:rsidRPr="00231A55">
        <w:rPr>
          <w:rFonts w:ascii="Arial" w:hAnsi="Arial" w:cs="Arial"/>
          <w:spacing w:val="-3"/>
        </w:rPr>
        <w:t>Have authorized person come to WIC office and sign prior to the certification appointment or</w:t>
      </w:r>
    </w:p>
    <w:p w:rsidR="00210598" w:rsidRPr="00231A55" w:rsidRDefault="00210598" w:rsidP="006E0807">
      <w:pPr>
        <w:widowControl/>
        <w:numPr>
          <w:ilvl w:val="1"/>
          <w:numId w:val="256"/>
        </w:numPr>
        <w:tabs>
          <w:tab w:val="clear" w:pos="2160"/>
        </w:tabs>
        <w:ind w:left="1530"/>
        <w:rPr>
          <w:rFonts w:ascii="Arial" w:hAnsi="Arial" w:cs="Arial"/>
        </w:rPr>
      </w:pPr>
      <w:r w:rsidRPr="00231A55">
        <w:rPr>
          <w:rFonts w:ascii="Arial" w:hAnsi="Arial" w:cs="Arial"/>
          <w:spacing w:val="-3"/>
        </w:rPr>
        <w:t xml:space="preserve">WIC Client Agreement can be mailed to the authorized person to sign for consent to complete anthropometric and biochemical procedures and proxy bring in signed agreement at time of certification appointment.  </w:t>
      </w:r>
    </w:p>
    <w:p w:rsidR="00210598" w:rsidRDefault="00210598" w:rsidP="00111E5F"/>
    <w:p w:rsidR="00F27180" w:rsidRDefault="00F27180" w:rsidP="00111E5F">
      <w:pPr>
        <w:rPr>
          <w:rFonts w:ascii="Arial" w:hAnsi="Arial" w:cs="Arial"/>
          <w:b/>
        </w:rPr>
      </w:pPr>
      <w:r>
        <w:rPr>
          <w:rFonts w:ascii="Arial" w:hAnsi="Arial" w:cs="Arial"/>
          <w:b/>
        </w:rPr>
        <w:br w:type="page"/>
      </w:r>
    </w:p>
    <w:p w:rsidR="00210598" w:rsidRPr="005D14B2" w:rsidRDefault="00210598" w:rsidP="00111E5F">
      <w:pPr>
        <w:rPr>
          <w:rFonts w:ascii="Arial" w:hAnsi="Arial" w:cs="Arial"/>
          <w:i/>
          <w:sz w:val="28"/>
          <w:szCs w:val="28"/>
        </w:rPr>
      </w:pPr>
      <w:r>
        <w:rPr>
          <w:rFonts w:ascii="Arial" w:hAnsi="Arial" w:cs="Arial"/>
          <w:b/>
        </w:rPr>
        <w:lastRenderedPageBreak/>
        <w:t>2</w:t>
      </w:r>
      <w:r w:rsidRPr="006046CC">
        <w:rPr>
          <w:rFonts w:ascii="Arial" w:hAnsi="Arial" w:cs="Arial"/>
          <w:b/>
        </w:rPr>
        <w:t>.</w:t>
      </w:r>
      <w:r>
        <w:rPr>
          <w:rFonts w:ascii="Arial" w:hAnsi="Arial" w:cs="Arial"/>
          <w:b/>
        </w:rPr>
        <w:t>18</w:t>
      </w:r>
      <w:r w:rsidR="00C81720">
        <w:rPr>
          <w:rFonts w:ascii="Arial" w:hAnsi="Arial" w:cs="Arial"/>
          <w:b/>
          <w:sz w:val="28"/>
          <w:szCs w:val="28"/>
        </w:rPr>
        <w:t xml:space="preserve"> </w:t>
      </w:r>
      <w:r>
        <w:rPr>
          <w:rFonts w:ascii="Arial" w:hAnsi="Arial" w:cs="Arial"/>
          <w:b/>
        </w:rPr>
        <w:t>Verification of Certification</w:t>
      </w:r>
      <w:r>
        <w:rPr>
          <w:rFonts w:ascii="Arial" w:hAnsi="Arial" w:cs="Arial"/>
          <w:b/>
          <w:sz w:val="28"/>
          <w:szCs w:val="28"/>
        </w:rPr>
        <w:tab/>
      </w:r>
      <w:r>
        <w:rPr>
          <w:rFonts w:ascii="Arial" w:hAnsi="Arial" w:cs="Arial"/>
          <w:b/>
          <w:sz w:val="28"/>
          <w:szCs w:val="28"/>
        </w:rPr>
        <w:tab/>
      </w:r>
      <w:r>
        <w:rPr>
          <w:rFonts w:ascii="Arial" w:hAnsi="Arial" w:cs="Arial"/>
          <w:b/>
          <w:sz w:val="28"/>
          <w:szCs w:val="28"/>
        </w:rPr>
        <w:tab/>
      </w:r>
    </w:p>
    <w:p w:rsidR="00210598" w:rsidRDefault="00210598" w:rsidP="00111E5F">
      <w:pPr>
        <w:rPr>
          <w:rFonts w:ascii="Arial" w:hAnsi="Arial" w:cs="Arial"/>
          <w:b/>
        </w:rPr>
      </w:pPr>
    </w:p>
    <w:p w:rsidR="00C81720" w:rsidRDefault="00210598" w:rsidP="00111E5F">
      <w:pPr>
        <w:rPr>
          <w:rFonts w:ascii="Arial" w:hAnsi="Arial" w:cs="Arial"/>
          <w:b/>
        </w:rPr>
      </w:pPr>
      <w:r w:rsidRPr="00277ED2">
        <w:rPr>
          <w:rFonts w:ascii="Arial" w:hAnsi="Arial" w:cs="Arial"/>
          <w:b/>
        </w:rPr>
        <w:t>PURPOSE:</w:t>
      </w:r>
    </w:p>
    <w:p w:rsidR="00210598" w:rsidRDefault="00210598" w:rsidP="00111E5F">
      <w:pPr>
        <w:rPr>
          <w:rFonts w:ascii="Arial" w:hAnsi="Arial" w:cs="Arial"/>
        </w:rPr>
      </w:pPr>
      <w:r>
        <w:rPr>
          <w:rFonts w:ascii="Arial" w:hAnsi="Arial" w:cs="Arial"/>
        </w:rPr>
        <w:t>To allow WIC clients to receive uninterrupted benefits when moving from one WIC agency to another, in and out of state, Indian Tribal Organization (ITO) or WIC Overseas.</w:t>
      </w:r>
    </w:p>
    <w:p w:rsidR="00210598" w:rsidRDefault="00210598" w:rsidP="00111E5F">
      <w:pPr>
        <w:rPr>
          <w:rFonts w:ascii="Arial" w:hAnsi="Arial" w:cs="Arial"/>
        </w:rPr>
      </w:pPr>
    </w:p>
    <w:p w:rsidR="00210598" w:rsidRPr="001C693F" w:rsidRDefault="00210598" w:rsidP="00111E5F">
      <w:pPr>
        <w:rPr>
          <w:rFonts w:ascii="Arial" w:hAnsi="Arial" w:cs="Arial"/>
          <w:b/>
        </w:rPr>
      </w:pPr>
      <w:r w:rsidRPr="001C693F">
        <w:rPr>
          <w:rFonts w:ascii="Arial" w:hAnsi="Arial" w:cs="Arial"/>
          <w:b/>
        </w:rPr>
        <w:t>DEFINITION</w:t>
      </w:r>
    </w:p>
    <w:p w:rsidR="00210598" w:rsidRPr="00EA1DB8" w:rsidRDefault="00210598" w:rsidP="00111E5F">
      <w:pPr>
        <w:rPr>
          <w:rFonts w:ascii="Arial" w:hAnsi="Arial" w:cs="Arial"/>
        </w:rPr>
      </w:pPr>
      <w:r w:rsidRPr="001C693F">
        <w:rPr>
          <w:rFonts w:ascii="Arial" w:hAnsi="Arial" w:cs="Arial"/>
          <w:b/>
        </w:rPr>
        <w:t>VOC:</w:t>
      </w:r>
      <w:r>
        <w:rPr>
          <w:rFonts w:ascii="Arial" w:hAnsi="Arial" w:cs="Arial"/>
        </w:rPr>
        <w:t xml:space="preserve">  Verification of Certification</w:t>
      </w:r>
    </w:p>
    <w:p w:rsidR="00210598" w:rsidRPr="00277ED2" w:rsidRDefault="00210598" w:rsidP="00111E5F">
      <w:pPr>
        <w:rPr>
          <w:rFonts w:ascii="Arial" w:hAnsi="Arial" w:cs="Arial"/>
          <w:b/>
        </w:rPr>
      </w:pPr>
    </w:p>
    <w:p w:rsidR="0057017D" w:rsidRPr="0057017D" w:rsidRDefault="0057017D" w:rsidP="0057017D">
      <w:pPr>
        <w:widowControl/>
        <w:rPr>
          <w:rFonts w:ascii="Arial" w:eastAsia="Times New Roman" w:hAnsi="Arial" w:cs="Arial"/>
          <w:b/>
        </w:rPr>
      </w:pPr>
      <w:r w:rsidRPr="0057017D">
        <w:rPr>
          <w:rFonts w:ascii="Arial" w:eastAsia="Times New Roman" w:hAnsi="Arial" w:cs="Arial"/>
          <w:b/>
        </w:rPr>
        <w:t>POLICY</w:t>
      </w:r>
    </w:p>
    <w:p w:rsidR="0057017D" w:rsidRPr="0057017D" w:rsidRDefault="0057017D" w:rsidP="00766AEB">
      <w:pPr>
        <w:widowControl/>
        <w:numPr>
          <w:ilvl w:val="0"/>
          <w:numId w:val="27"/>
        </w:numPr>
        <w:rPr>
          <w:rFonts w:ascii="Arial" w:eastAsia="Times New Roman" w:hAnsi="Arial" w:cs="Arial"/>
          <w:b/>
        </w:rPr>
      </w:pPr>
      <w:r w:rsidRPr="0057017D">
        <w:rPr>
          <w:rFonts w:ascii="Arial" w:eastAsia="Times New Roman" w:hAnsi="Arial" w:cs="Arial"/>
        </w:rPr>
        <w:t>The Verification of Certification (VOC) is used for identifying clients enrolled in WIC and shall be honored at any WIC agency during the certification periods specified.</w:t>
      </w:r>
    </w:p>
    <w:p w:rsidR="0057017D" w:rsidRPr="0057017D" w:rsidRDefault="0057017D" w:rsidP="00766AEB">
      <w:pPr>
        <w:widowControl/>
        <w:numPr>
          <w:ilvl w:val="0"/>
          <w:numId w:val="27"/>
        </w:numPr>
        <w:rPr>
          <w:rFonts w:ascii="Arial" w:eastAsia="Times New Roman" w:hAnsi="Arial" w:cs="Arial"/>
          <w:b/>
        </w:rPr>
      </w:pPr>
      <w:r w:rsidRPr="0057017D">
        <w:rPr>
          <w:rFonts w:ascii="Arial" w:eastAsia="Times New Roman" w:hAnsi="Arial" w:cs="Arial"/>
        </w:rPr>
        <w:t xml:space="preserve">The clinic shall offer a VOC to every participant. The clinic shall issue a VOC to each client participating in the WIC Program when they announce that they will be moving out of state, to an ITO or WIC Overseas and to each migrant family member at each certification and upon request. </w:t>
      </w:r>
    </w:p>
    <w:p w:rsidR="0057017D" w:rsidRPr="0057017D" w:rsidRDefault="0057017D" w:rsidP="00766AEB">
      <w:pPr>
        <w:widowControl/>
        <w:numPr>
          <w:ilvl w:val="1"/>
          <w:numId w:val="27"/>
        </w:numPr>
        <w:rPr>
          <w:rFonts w:ascii="Arial" w:eastAsia="Times New Roman" w:hAnsi="Arial" w:cs="Arial"/>
        </w:rPr>
      </w:pPr>
      <w:r w:rsidRPr="0057017D">
        <w:rPr>
          <w:rFonts w:ascii="Arial" w:eastAsia="Times New Roman" w:hAnsi="Arial" w:cs="Arial"/>
        </w:rPr>
        <w:t xml:space="preserve">If the client has a current medical documentation form, this should be printed and provided to the client with the VOC.  </w:t>
      </w:r>
    </w:p>
    <w:p w:rsidR="0057017D" w:rsidRPr="0057017D" w:rsidRDefault="0057017D" w:rsidP="00766AEB">
      <w:pPr>
        <w:widowControl/>
        <w:numPr>
          <w:ilvl w:val="0"/>
          <w:numId w:val="27"/>
        </w:numPr>
        <w:rPr>
          <w:rFonts w:ascii="Arial" w:eastAsia="Times New Roman" w:hAnsi="Arial" w:cs="Arial"/>
          <w:b/>
        </w:rPr>
      </w:pPr>
      <w:r w:rsidRPr="0057017D">
        <w:rPr>
          <w:rFonts w:ascii="Arial" w:eastAsia="Times New Roman" w:hAnsi="Arial" w:cs="Arial"/>
        </w:rPr>
        <w:t>The VOC must contain:</w:t>
      </w:r>
    </w:p>
    <w:p w:rsidR="0057017D" w:rsidRPr="0057017D" w:rsidRDefault="0057017D" w:rsidP="00766AEB">
      <w:pPr>
        <w:widowControl/>
        <w:numPr>
          <w:ilvl w:val="1"/>
          <w:numId w:val="27"/>
        </w:numPr>
        <w:rPr>
          <w:rFonts w:ascii="Arial" w:eastAsia="Times New Roman" w:hAnsi="Arial" w:cs="Arial"/>
          <w:b/>
        </w:rPr>
      </w:pPr>
      <w:r w:rsidRPr="0057017D">
        <w:rPr>
          <w:rFonts w:ascii="Arial" w:eastAsia="Times New Roman" w:hAnsi="Arial" w:cs="Arial"/>
        </w:rPr>
        <w:t>Client’s name</w:t>
      </w:r>
    </w:p>
    <w:p w:rsidR="0057017D" w:rsidRPr="0057017D" w:rsidRDefault="0057017D" w:rsidP="006E0807">
      <w:pPr>
        <w:widowControl/>
        <w:numPr>
          <w:ilvl w:val="0"/>
          <w:numId w:val="542"/>
        </w:numPr>
        <w:rPr>
          <w:rFonts w:ascii="Arial" w:eastAsia="Times New Roman" w:hAnsi="Arial" w:cs="Arial"/>
          <w:b/>
        </w:rPr>
      </w:pPr>
      <w:r w:rsidRPr="0057017D">
        <w:rPr>
          <w:rFonts w:ascii="Arial" w:eastAsia="Times New Roman" w:hAnsi="Arial" w:cs="Arial"/>
        </w:rPr>
        <w:t>Certification beginning and ending dates</w:t>
      </w:r>
    </w:p>
    <w:p w:rsidR="0057017D" w:rsidRPr="0057017D" w:rsidRDefault="0057017D" w:rsidP="006E0807">
      <w:pPr>
        <w:widowControl/>
        <w:numPr>
          <w:ilvl w:val="0"/>
          <w:numId w:val="542"/>
        </w:numPr>
        <w:rPr>
          <w:rFonts w:ascii="Arial" w:eastAsia="Times New Roman" w:hAnsi="Arial" w:cs="Arial"/>
          <w:b/>
        </w:rPr>
      </w:pPr>
      <w:r w:rsidRPr="0057017D">
        <w:rPr>
          <w:rFonts w:ascii="Arial" w:eastAsia="Times New Roman" w:hAnsi="Arial" w:cs="Arial"/>
        </w:rPr>
        <w:t xml:space="preserve">Date of last income determination </w:t>
      </w:r>
    </w:p>
    <w:p w:rsidR="0057017D" w:rsidRPr="0057017D" w:rsidRDefault="0057017D" w:rsidP="006E0807">
      <w:pPr>
        <w:widowControl/>
        <w:numPr>
          <w:ilvl w:val="0"/>
          <w:numId w:val="542"/>
        </w:numPr>
        <w:rPr>
          <w:rFonts w:ascii="Arial" w:eastAsia="Times New Roman" w:hAnsi="Arial" w:cs="Arial"/>
          <w:b/>
        </w:rPr>
      </w:pPr>
      <w:r w:rsidRPr="0057017D">
        <w:rPr>
          <w:rFonts w:ascii="Arial" w:eastAsia="Times New Roman" w:hAnsi="Arial" w:cs="Arial"/>
        </w:rPr>
        <w:t>Client nutritional risks</w:t>
      </w:r>
    </w:p>
    <w:p w:rsidR="0057017D" w:rsidRPr="0057017D" w:rsidRDefault="0057017D" w:rsidP="006E0807">
      <w:pPr>
        <w:widowControl/>
        <w:numPr>
          <w:ilvl w:val="0"/>
          <w:numId w:val="542"/>
        </w:numPr>
        <w:rPr>
          <w:rFonts w:ascii="Arial" w:eastAsia="Times New Roman" w:hAnsi="Arial" w:cs="Arial"/>
          <w:b/>
        </w:rPr>
      </w:pPr>
      <w:r w:rsidRPr="0057017D">
        <w:rPr>
          <w:rFonts w:ascii="Arial" w:eastAsia="Times New Roman" w:hAnsi="Arial" w:cs="Arial"/>
        </w:rPr>
        <w:t>Benefits valid through</w:t>
      </w:r>
    </w:p>
    <w:p w:rsidR="0057017D" w:rsidRPr="0057017D" w:rsidRDefault="0057017D" w:rsidP="006E0807">
      <w:pPr>
        <w:widowControl/>
        <w:numPr>
          <w:ilvl w:val="0"/>
          <w:numId w:val="542"/>
        </w:numPr>
        <w:rPr>
          <w:rFonts w:ascii="Arial" w:eastAsia="Times New Roman" w:hAnsi="Arial" w:cs="Arial"/>
          <w:b/>
        </w:rPr>
      </w:pPr>
      <w:r w:rsidRPr="0057017D">
        <w:rPr>
          <w:rFonts w:ascii="Arial" w:eastAsia="Times New Roman" w:hAnsi="Arial" w:cs="Arial"/>
        </w:rPr>
        <w:t>Clinic name, address and phone number</w:t>
      </w:r>
    </w:p>
    <w:p w:rsidR="0057017D" w:rsidRPr="0057017D" w:rsidRDefault="0057017D" w:rsidP="006E0807">
      <w:pPr>
        <w:widowControl/>
        <w:numPr>
          <w:ilvl w:val="0"/>
          <w:numId w:val="542"/>
        </w:numPr>
        <w:rPr>
          <w:rFonts w:ascii="Arial" w:eastAsia="Times New Roman" w:hAnsi="Arial" w:cs="Arial"/>
          <w:b/>
        </w:rPr>
      </w:pPr>
      <w:r w:rsidRPr="0057017D">
        <w:rPr>
          <w:rFonts w:ascii="Arial" w:eastAsia="Times New Roman" w:hAnsi="Arial" w:cs="Arial"/>
        </w:rPr>
        <w:t>Signature and printed name of the certifying Clinic official</w:t>
      </w:r>
    </w:p>
    <w:p w:rsidR="0057017D" w:rsidRPr="0057017D" w:rsidRDefault="0057017D" w:rsidP="006E0807">
      <w:pPr>
        <w:widowControl/>
        <w:numPr>
          <w:ilvl w:val="0"/>
          <w:numId w:val="542"/>
        </w:numPr>
        <w:rPr>
          <w:rFonts w:ascii="Arial" w:eastAsia="Times New Roman" w:hAnsi="Arial" w:cs="Arial"/>
          <w:b/>
        </w:rPr>
      </w:pPr>
      <w:r w:rsidRPr="0057017D">
        <w:rPr>
          <w:rFonts w:ascii="Arial" w:eastAsia="Times New Roman" w:hAnsi="Arial" w:cs="Arial"/>
        </w:rPr>
        <w:t>VOC identification number</w:t>
      </w:r>
    </w:p>
    <w:p w:rsidR="0057017D" w:rsidRPr="0057017D" w:rsidRDefault="0057017D" w:rsidP="00766AEB">
      <w:pPr>
        <w:widowControl/>
        <w:numPr>
          <w:ilvl w:val="0"/>
          <w:numId w:val="27"/>
        </w:numPr>
        <w:rPr>
          <w:rFonts w:ascii="Arial" w:eastAsia="Times New Roman" w:hAnsi="Arial" w:cs="Arial"/>
          <w:b/>
        </w:rPr>
      </w:pPr>
      <w:r w:rsidRPr="0057017D">
        <w:rPr>
          <w:rFonts w:ascii="Arial" w:eastAsia="Times New Roman" w:hAnsi="Arial" w:cs="Arial"/>
        </w:rPr>
        <w:t>Persons presenting a Verification of Certification (VOC) from another clinic, state or Indian Tribal Organization (ITO) WIC Program, or the Department of Defense’s WIC Overseas Program, shall be treated as a transfer, as long as the clients named are within a current certification period. See Policy 3.04 Transfers.</w:t>
      </w:r>
    </w:p>
    <w:p w:rsidR="00210598" w:rsidRPr="0057017D" w:rsidRDefault="0057017D" w:rsidP="00766AEB">
      <w:pPr>
        <w:widowControl/>
        <w:numPr>
          <w:ilvl w:val="0"/>
          <w:numId w:val="27"/>
        </w:numPr>
        <w:rPr>
          <w:rFonts w:ascii="Arial" w:eastAsia="Times New Roman" w:hAnsi="Arial" w:cs="Arial"/>
          <w:b/>
        </w:rPr>
      </w:pPr>
      <w:r w:rsidRPr="0057017D">
        <w:rPr>
          <w:rFonts w:ascii="Arial" w:eastAsia="Times New Roman" w:hAnsi="Arial" w:cs="Arial"/>
        </w:rPr>
        <w:t>The Moving/VOC poster must be displayed in a prominent are of the clinic.</w:t>
      </w:r>
    </w:p>
    <w:p w:rsidR="00843E11" w:rsidRDefault="00843E11" w:rsidP="00111E5F">
      <w:pPr>
        <w:rPr>
          <w:rFonts w:ascii="Arial" w:hAnsi="Arial" w:cs="Arial"/>
          <w:b/>
        </w:rPr>
        <w:sectPr w:rsidR="00843E11" w:rsidSect="000C778F">
          <w:pgSz w:w="12240" w:h="15840"/>
          <w:pgMar w:top="1400" w:right="1380" w:bottom="1120" w:left="1320" w:header="720" w:footer="935" w:gutter="0"/>
          <w:cols w:space="720"/>
        </w:sectPr>
      </w:pPr>
    </w:p>
    <w:p w:rsidR="00210598" w:rsidRPr="005D14B2" w:rsidRDefault="00210598" w:rsidP="00111E5F">
      <w:pPr>
        <w:rPr>
          <w:rFonts w:ascii="Arial" w:hAnsi="Arial" w:cs="Arial"/>
          <w:i/>
          <w:sz w:val="28"/>
          <w:szCs w:val="28"/>
        </w:rPr>
      </w:pPr>
      <w:r>
        <w:rPr>
          <w:rFonts w:ascii="Arial" w:hAnsi="Arial" w:cs="Arial"/>
          <w:b/>
        </w:rPr>
        <w:lastRenderedPageBreak/>
        <w:t>2</w:t>
      </w:r>
      <w:r w:rsidRPr="006046CC">
        <w:rPr>
          <w:rFonts w:ascii="Arial" w:hAnsi="Arial" w:cs="Arial"/>
          <w:b/>
        </w:rPr>
        <w:t>.</w:t>
      </w:r>
      <w:r>
        <w:rPr>
          <w:rFonts w:ascii="Arial" w:hAnsi="Arial" w:cs="Arial"/>
          <w:b/>
        </w:rPr>
        <w:t>19</w:t>
      </w:r>
      <w:r w:rsidR="00361665">
        <w:rPr>
          <w:rFonts w:ascii="Arial" w:hAnsi="Arial" w:cs="Arial"/>
          <w:b/>
          <w:sz w:val="28"/>
          <w:szCs w:val="28"/>
        </w:rPr>
        <w:t xml:space="preserve"> </w:t>
      </w:r>
      <w:r w:rsidR="00BA6A4B">
        <w:rPr>
          <w:rFonts w:ascii="Arial" w:hAnsi="Arial" w:cs="Arial"/>
          <w:b/>
        </w:rPr>
        <w:t>Notification of Ineligibility</w:t>
      </w:r>
    </w:p>
    <w:p w:rsidR="00210598" w:rsidRDefault="00210598" w:rsidP="00111E5F">
      <w:pPr>
        <w:rPr>
          <w:rFonts w:ascii="Arial" w:hAnsi="Arial" w:cs="Arial"/>
          <w:b/>
          <w:sz w:val="28"/>
          <w:szCs w:val="28"/>
        </w:rPr>
      </w:pPr>
    </w:p>
    <w:p w:rsidR="00361665" w:rsidRDefault="00210598" w:rsidP="00111E5F">
      <w:pPr>
        <w:rPr>
          <w:rFonts w:ascii="Arial" w:hAnsi="Arial" w:cs="Arial"/>
          <w:b/>
        </w:rPr>
      </w:pPr>
      <w:r w:rsidRPr="00277ED2">
        <w:rPr>
          <w:rFonts w:ascii="Arial" w:hAnsi="Arial" w:cs="Arial"/>
          <w:b/>
        </w:rPr>
        <w:t>PURPOS</w:t>
      </w:r>
      <w:r w:rsidR="00361665">
        <w:rPr>
          <w:rFonts w:ascii="Arial" w:hAnsi="Arial" w:cs="Arial"/>
          <w:b/>
        </w:rPr>
        <w:t>E</w:t>
      </w:r>
    </w:p>
    <w:p w:rsidR="00210598" w:rsidRPr="00361665" w:rsidRDefault="00210598" w:rsidP="00111E5F">
      <w:pPr>
        <w:rPr>
          <w:rFonts w:ascii="Arial" w:hAnsi="Arial" w:cs="Arial"/>
          <w:b/>
        </w:rPr>
      </w:pPr>
      <w:proofErr w:type="gramStart"/>
      <w:r>
        <w:rPr>
          <w:rFonts w:ascii="Arial" w:hAnsi="Arial" w:cs="Arial"/>
        </w:rPr>
        <w:t>To describe notification requirements for clients regarding eligibility for WIC Program benefits.</w:t>
      </w:r>
      <w:proofErr w:type="gramEnd"/>
      <w:r>
        <w:rPr>
          <w:rFonts w:ascii="Arial" w:hAnsi="Arial" w:cs="Arial"/>
        </w:rPr>
        <w:t xml:space="preserve">  Notification is required at various points in the application process and during a WIC client’s certification period.</w:t>
      </w:r>
    </w:p>
    <w:p w:rsidR="00210598" w:rsidRPr="00277ED2" w:rsidRDefault="00210598" w:rsidP="00111E5F">
      <w:pPr>
        <w:rPr>
          <w:rFonts w:ascii="Arial" w:hAnsi="Arial" w:cs="Arial"/>
          <w:b/>
        </w:rPr>
      </w:pPr>
    </w:p>
    <w:p w:rsidR="00BA6A4B" w:rsidRPr="00BA6A4B" w:rsidRDefault="00BA6A4B" w:rsidP="00BA6A4B">
      <w:pPr>
        <w:widowControl/>
        <w:rPr>
          <w:rFonts w:ascii="Arial" w:eastAsia="Times New Roman" w:hAnsi="Arial" w:cs="Arial"/>
          <w:b/>
        </w:rPr>
      </w:pPr>
      <w:r w:rsidRPr="00BA6A4B">
        <w:rPr>
          <w:rFonts w:ascii="Arial" w:eastAsia="Times New Roman" w:hAnsi="Arial" w:cs="Arial"/>
          <w:b/>
        </w:rPr>
        <w:t xml:space="preserve">DEFINITION </w:t>
      </w:r>
    </w:p>
    <w:p w:rsidR="0000646E" w:rsidRPr="0000646E" w:rsidRDefault="0000646E" w:rsidP="0000646E">
      <w:pPr>
        <w:widowControl/>
        <w:rPr>
          <w:rFonts w:ascii="Arial" w:eastAsia="Times New Roman" w:hAnsi="Arial" w:cs="Arial"/>
          <w:b/>
        </w:rPr>
      </w:pPr>
      <w:r w:rsidRPr="0000646E">
        <w:rPr>
          <w:rFonts w:ascii="Arial" w:eastAsia="Times New Roman" w:hAnsi="Arial" w:cs="Arial"/>
          <w:b/>
        </w:rPr>
        <w:t xml:space="preserve">Notice of Ineligibility:  </w:t>
      </w:r>
      <w:r w:rsidRPr="0000646E">
        <w:rPr>
          <w:rFonts w:ascii="Arial" w:eastAsia="Times New Roman" w:hAnsi="Arial" w:cs="Arial"/>
        </w:rPr>
        <w:t xml:space="preserve">Written notification of ineligibility which contains the date of notice, client’s name, </w:t>
      </w:r>
      <w:proofErr w:type="gramStart"/>
      <w:r w:rsidRPr="0000646E">
        <w:rPr>
          <w:rFonts w:ascii="Arial" w:eastAsia="Times New Roman" w:hAnsi="Arial" w:cs="Arial"/>
        </w:rPr>
        <w:t>reason</w:t>
      </w:r>
      <w:proofErr w:type="gramEnd"/>
      <w:r w:rsidRPr="0000646E">
        <w:rPr>
          <w:rFonts w:ascii="Arial" w:eastAsia="Times New Roman" w:hAnsi="Arial" w:cs="Arial"/>
        </w:rPr>
        <w:t xml:space="preserve"> for ineligibility and notification of a client’s right to a fair hearing (See Policy 1.10A Fair Hearing Procedure for Clients).  The notice must be produced by SDWIC-IT Print Docs feature after the reason for ineligibility is designated and termination date displayed. A copy of the signed letter is scanned into SDWIC-IT. The original letter is provided to the client. (See Policy 2.19A Notice of WIC Ineligibility Letter) </w:t>
      </w:r>
    </w:p>
    <w:p w:rsidR="00BA6A4B" w:rsidRPr="00BA6A4B" w:rsidRDefault="00BA6A4B" w:rsidP="00BA6A4B">
      <w:pPr>
        <w:widowControl/>
        <w:rPr>
          <w:rFonts w:ascii="Arial" w:eastAsia="Times New Roman" w:hAnsi="Arial" w:cs="Arial"/>
          <w:b/>
        </w:rPr>
      </w:pPr>
      <w:r w:rsidRPr="00BA6A4B">
        <w:rPr>
          <w:rFonts w:ascii="Arial" w:eastAsia="Times New Roman" w:hAnsi="Arial" w:cs="Arial"/>
          <w:b/>
        </w:rPr>
        <w:t xml:space="preserve"> </w:t>
      </w:r>
    </w:p>
    <w:p w:rsidR="00BA6A4B" w:rsidRPr="00BA6A4B" w:rsidRDefault="00BA6A4B" w:rsidP="00BA6A4B">
      <w:pPr>
        <w:widowControl/>
        <w:rPr>
          <w:rFonts w:ascii="Arial" w:eastAsia="Times New Roman" w:hAnsi="Arial" w:cs="Arial"/>
        </w:rPr>
      </w:pPr>
      <w:r w:rsidRPr="00BA6A4B">
        <w:rPr>
          <w:rFonts w:ascii="Arial" w:eastAsia="Times New Roman" w:hAnsi="Arial" w:cs="Arial"/>
          <w:b/>
        </w:rPr>
        <w:t>Categorical Eligibility</w:t>
      </w:r>
      <w:r w:rsidRPr="00BA6A4B">
        <w:rPr>
          <w:rFonts w:ascii="Arial" w:eastAsia="Times New Roman" w:hAnsi="Arial" w:cs="Arial"/>
        </w:rPr>
        <w:t xml:space="preserve">: persons who meet the definitions of pregnant women, breastfeeding women, postpartum women, or infants or children. </w:t>
      </w:r>
    </w:p>
    <w:p w:rsidR="00BA6A4B" w:rsidRPr="00BA6A4B" w:rsidRDefault="00BA6A4B" w:rsidP="00BA6A4B">
      <w:pPr>
        <w:widowControl/>
        <w:rPr>
          <w:rFonts w:ascii="Arial" w:eastAsia="Times New Roman" w:hAnsi="Arial" w:cs="Arial"/>
          <w:b/>
        </w:rPr>
      </w:pPr>
    </w:p>
    <w:p w:rsidR="00BA6A4B" w:rsidRPr="00BA6A4B" w:rsidRDefault="00BA6A4B" w:rsidP="00BA6A4B">
      <w:pPr>
        <w:widowControl/>
        <w:rPr>
          <w:rFonts w:ascii="Arial" w:eastAsia="Times New Roman" w:hAnsi="Arial" w:cs="Arial"/>
          <w:b/>
        </w:rPr>
      </w:pPr>
      <w:r w:rsidRPr="00BA6A4B">
        <w:rPr>
          <w:rFonts w:ascii="Arial" w:eastAsia="Times New Roman" w:hAnsi="Arial" w:cs="Arial"/>
          <w:b/>
        </w:rPr>
        <w:t>POLICY</w:t>
      </w:r>
    </w:p>
    <w:p w:rsidR="00BA6A4B" w:rsidRPr="00BA6A4B" w:rsidRDefault="00BA6A4B" w:rsidP="00BA6A4B">
      <w:pPr>
        <w:widowControl/>
        <w:rPr>
          <w:rFonts w:ascii="Arial" w:eastAsia="Times New Roman" w:hAnsi="Arial" w:cs="Arial"/>
          <w:u w:val="single"/>
        </w:rPr>
      </w:pPr>
      <w:r w:rsidRPr="00BA6A4B">
        <w:rPr>
          <w:rFonts w:ascii="Arial" w:eastAsia="Times New Roman" w:hAnsi="Arial" w:cs="Arial"/>
          <w:b/>
          <w:u w:val="single"/>
        </w:rPr>
        <w:t>Applicant Determined Ineligible at Certification</w:t>
      </w:r>
    </w:p>
    <w:p w:rsidR="00BA6A4B" w:rsidRPr="00BA6A4B" w:rsidRDefault="00BA6A4B" w:rsidP="006E0807">
      <w:pPr>
        <w:widowControl/>
        <w:numPr>
          <w:ilvl w:val="0"/>
          <w:numId w:val="509"/>
        </w:numPr>
        <w:rPr>
          <w:rFonts w:ascii="Arial" w:eastAsia="Times New Roman" w:hAnsi="Arial" w:cs="Arial"/>
        </w:rPr>
      </w:pPr>
      <w:r w:rsidRPr="00BA6A4B">
        <w:rPr>
          <w:rFonts w:ascii="Arial" w:eastAsia="Times New Roman" w:hAnsi="Arial" w:cs="Arial"/>
        </w:rPr>
        <w:t>If an applicant is found to be ineligible at certification, the client/parent/caregiver must be given written Notice of Ineligibility produced by SDWIC-IT, within 10 days of the date of request for benefits.</w:t>
      </w:r>
    </w:p>
    <w:p w:rsidR="00BA6A4B" w:rsidRPr="00BA6A4B" w:rsidRDefault="00BA6A4B" w:rsidP="006E0807">
      <w:pPr>
        <w:widowControl/>
        <w:numPr>
          <w:ilvl w:val="0"/>
          <w:numId w:val="509"/>
        </w:numPr>
        <w:rPr>
          <w:rFonts w:ascii="Arial" w:eastAsia="Times New Roman" w:hAnsi="Arial" w:cs="Arial"/>
        </w:rPr>
      </w:pPr>
      <w:r w:rsidRPr="00BA6A4B">
        <w:rPr>
          <w:rFonts w:ascii="Arial" w:eastAsia="Times New Roman" w:hAnsi="Arial" w:cs="Arial"/>
        </w:rPr>
        <w:t xml:space="preserve">Applicants may appeal the denial in accordance with the Fair Hearing Procedures for clients; however, no benefits are received while awaiting the hearing or its results. </w:t>
      </w:r>
    </w:p>
    <w:p w:rsidR="00BA6A4B" w:rsidRPr="00BA6A4B" w:rsidRDefault="00BA6A4B" w:rsidP="00BA6A4B">
      <w:pPr>
        <w:widowControl/>
        <w:rPr>
          <w:rFonts w:ascii="Arial" w:eastAsia="Times New Roman" w:hAnsi="Arial" w:cs="Arial"/>
          <w:b/>
        </w:rPr>
      </w:pPr>
    </w:p>
    <w:p w:rsidR="0007270C" w:rsidRPr="0007270C" w:rsidRDefault="0007270C" w:rsidP="0007270C">
      <w:pPr>
        <w:widowControl/>
        <w:rPr>
          <w:rFonts w:ascii="Arial" w:eastAsia="Times New Roman" w:hAnsi="Arial" w:cs="Arial"/>
          <w:b/>
          <w:u w:val="single"/>
        </w:rPr>
      </w:pPr>
      <w:r w:rsidRPr="0007270C">
        <w:rPr>
          <w:rFonts w:ascii="Arial" w:eastAsia="Times New Roman" w:hAnsi="Arial" w:cs="Arial"/>
          <w:b/>
          <w:u w:val="single"/>
        </w:rPr>
        <w:t>Short Certification (no proof of identity, residency or income provided)</w:t>
      </w:r>
    </w:p>
    <w:p w:rsidR="0007270C" w:rsidRPr="0007270C" w:rsidRDefault="0007270C" w:rsidP="006E0807">
      <w:pPr>
        <w:widowControl/>
        <w:numPr>
          <w:ilvl w:val="0"/>
          <w:numId w:val="513"/>
        </w:numPr>
        <w:rPr>
          <w:rFonts w:ascii="Arial" w:eastAsia="Times New Roman" w:hAnsi="Arial" w:cs="Arial"/>
        </w:rPr>
      </w:pPr>
      <w:r w:rsidRPr="0007270C">
        <w:rPr>
          <w:rFonts w:ascii="Arial" w:eastAsia="Times New Roman" w:hAnsi="Arial" w:cs="Arial"/>
        </w:rPr>
        <w:t xml:space="preserve">A Short Certification is valid for 30 days.  </w:t>
      </w:r>
    </w:p>
    <w:p w:rsidR="0007270C" w:rsidRPr="0007270C" w:rsidRDefault="0007270C" w:rsidP="006E0807">
      <w:pPr>
        <w:widowControl/>
        <w:numPr>
          <w:ilvl w:val="0"/>
          <w:numId w:val="513"/>
        </w:numPr>
        <w:rPr>
          <w:rFonts w:ascii="Arial" w:eastAsia="Times New Roman" w:hAnsi="Arial" w:cs="Arial"/>
        </w:rPr>
      </w:pPr>
      <w:r w:rsidRPr="0007270C">
        <w:rPr>
          <w:rFonts w:ascii="Arial" w:eastAsia="Times New Roman" w:hAnsi="Arial" w:cs="Arial"/>
        </w:rPr>
        <w:t xml:space="preserve">Clients can be provided a short certification only if they are missing one of the required items of identity, residency or income. If two or more items are not available, the client cannot be certified. </w:t>
      </w:r>
    </w:p>
    <w:p w:rsidR="0007270C" w:rsidRPr="0007270C" w:rsidRDefault="0007270C" w:rsidP="006E0807">
      <w:pPr>
        <w:widowControl/>
        <w:numPr>
          <w:ilvl w:val="0"/>
          <w:numId w:val="513"/>
        </w:numPr>
        <w:rPr>
          <w:rFonts w:ascii="Arial" w:eastAsia="Times New Roman" w:hAnsi="Arial" w:cs="Arial"/>
        </w:rPr>
      </w:pPr>
      <w:r w:rsidRPr="0007270C">
        <w:rPr>
          <w:rFonts w:ascii="Arial" w:eastAsia="Times New Roman" w:hAnsi="Arial" w:cs="Arial"/>
        </w:rPr>
        <w:t xml:space="preserve">Clients who are receiving a “Short Certification” shall be given a copy of the short certification letter in clinic. </w:t>
      </w:r>
    </w:p>
    <w:p w:rsidR="0007270C" w:rsidRPr="0007270C" w:rsidRDefault="0007270C" w:rsidP="006E0807">
      <w:pPr>
        <w:widowControl/>
        <w:numPr>
          <w:ilvl w:val="0"/>
          <w:numId w:val="513"/>
        </w:numPr>
        <w:rPr>
          <w:rFonts w:ascii="Arial" w:eastAsia="Times New Roman" w:hAnsi="Arial" w:cs="Arial"/>
        </w:rPr>
      </w:pPr>
      <w:r w:rsidRPr="0007270C">
        <w:rPr>
          <w:rFonts w:ascii="Arial" w:eastAsia="Times New Roman" w:hAnsi="Arial" w:cs="Arial"/>
        </w:rPr>
        <w:t xml:space="preserve">Participants whose short certification period has expired may appeal the termination in accordance with the Fair Hearing Procedures for clients; however, a 15 advance notice of this action is not required and no benefits are received while awaiting the hearing or its results. </w:t>
      </w:r>
    </w:p>
    <w:p w:rsidR="0007270C" w:rsidRPr="0007270C" w:rsidRDefault="0007270C" w:rsidP="006E0807">
      <w:pPr>
        <w:widowControl/>
        <w:numPr>
          <w:ilvl w:val="0"/>
          <w:numId w:val="513"/>
        </w:numPr>
        <w:rPr>
          <w:rFonts w:ascii="Arial" w:eastAsia="Times New Roman" w:hAnsi="Arial" w:cs="Arial"/>
        </w:rPr>
      </w:pPr>
      <w:r w:rsidRPr="0007270C">
        <w:rPr>
          <w:rFonts w:ascii="Arial" w:eastAsia="Times New Roman" w:hAnsi="Arial" w:cs="Arial"/>
        </w:rPr>
        <w:t xml:space="preserve">If the client brings all proofs after 30 days, a new certification must be completed. Short certifications cannot be done more than once.  </w:t>
      </w:r>
    </w:p>
    <w:p w:rsidR="00BA6A4B" w:rsidRPr="00BA6A4B" w:rsidRDefault="00BA6A4B" w:rsidP="00BA6A4B">
      <w:pPr>
        <w:widowControl/>
        <w:rPr>
          <w:rFonts w:ascii="Arial" w:eastAsia="Times New Roman" w:hAnsi="Arial" w:cs="Arial"/>
          <w:b/>
        </w:rPr>
      </w:pPr>
    </w:p>
    <w:p w:rsidR="0007270C" w:rsidRPr="0007270C" w:rsidRDefault="0007270C" w:rsidP="0007270C">
      <w:pPr>
        <w:widowControl/>
        <w:rPr>
          <w:rFonts w:ascii="Arial" w:eastAsia="Times New Roman" w:hAnsi="Arial" w:cs="Arial"/>
          <w:b/>
          <w:u w:val="single"/>
        </w:rPr>
      </w:pPr>
      <w:r w:rsidRPr="0007270C">
        <w:rPr>
          <w:rFonts w:ascii="Arial" w:eastAsia="Times New Roman" w:hAnsi="Arial" w:cs="Arial"/>
          <w:b/>
          <w:u w:val="single"/>
        </w:rPr>
        <w:t xml:space="preserve">Participant Becomes Ineligible During Active Certification </w:t>
      </w:r>
      <w:r w:rsidRPr="0007270C">
        <w:rPr>
          <w:rFonts w:ascii="Arial" w:eastAsia="Times New Roman" w:hAnsi="Arial" w:cs="Arial"/>
          <w:u w:val="single"/>
        </w:rPr>
        <w:t>(not including categorical ineligible)</w:t>
      </w:r>
    </w:p>
    <w:p w:rsidR="0007270C" w:rsidRPr="0007270C" w:rsidRDefault="0007270C" w:rsidP="006E0807">
      <w:pPr>
        <w:widowControl/>
        <w:numPr>
          <w:ilvl w:val="0"/>
          <w:numId w:val="512"/>
        </w:numPr>
        <w:rPr>
          <w:rFonts w:ascii="Arial" w:eastAsia="Times New Roman" w:hAnsi="Arial" w:cs="Arial"/>
        </w:rPr>
      </w:pPr>
      <w:r w:rsidRPr="0007270C">
        <w:rPr>
          <w:rFonts w:ascii="Arial" w:eastAsia="Times New Roman" w:hAnsi="Arial" w:cs="Arial"/>
        </w:rPr>
        <w:t xml:space="preserve">At each certification and recertification, the client/authorized person shall be notified, through the issuance of the Nutrition Education Plan, of the certification end date.  </w:t>
      </w:r>
    </w:p>
    <w:p w:rsidR="0007270C" w:rsidRPr="0007270C" w:rsidRDefault="0007270C" w:rsidP="006E0807">
      <w:pPr>
        <w:widowControl/>
        <w:numPr>
          <w:ilvl w:val="1"/>
          <w:numId w:val="512"/>
        </w:numPr>
        <w:rPr>
          <w:rFonts w:ascii="Arial" w:eastAsia="Times New Roman" w:hAnsi="Arial" w:cs="Arial"/>
        </w:rPr>
      </w:pPr>
      <w:r w:rsidRPr="0007270C">
        <w:rPr>
          <w:rFonts w:ascii="Arial" w:eastAsia="Times New Roman" w:hAnsi="Arial" w:cs="Arial"/>
        </w:rPr>
        <w:t xml:space="preserve">Additionally, Participants who are issued benefits tri-monthly must be sent a Notice of Ineligibility (through the Nutrition Education Plan) at least 30 days before but not more than 60 days before the certification end date.  </w:t>
      </w:r>
    </w:p>
    <w:p w:rsidR="0007270C" w:rsidRPr="0007270C" w:rsidRDefault="0007270C" w:rsidP="006E0807">
      <w:pPr>
        <w:widowControl/>
        <w:numPr>
          <w:ilvl w:val="2"/>
          <w:numId w:val="512"/>
        </w:numPr>
        <w:rPr>
          <w:rFonts w:ascii="Arial" w:eastAsia="Times New Roman" w:hAnsi="Arial" w:cs="Arial"/>
        </w:rPr>
      </w:pPr>
      <w:r w:rsidRPr="0007270C">
        <w:rPr>
          <w:rFonts w:ascii="Arial" w:eastAsia="Times New Roman" w:hAnsi="Arial" w:cs="Arial"/>
        </w:rPr>
        <w:t xml:space="preserve">Monthly, clinics should generate </w:t>
      </w:r>
      <w:r w:rsidRPr="0007270C">
        <w:rPr>
          <w:rFonts w:ascii="Arial" w:eastAsia="Times New Roman" w:hAnsi="Arial" w:cs="Arial"/>
          <w:i/>
        </w:rPr>
        <w:t>Client by Cert End Date report</w:t>
      </w:r>
      <w:r w:rsidRPr="0007270C">
        <w:rPr>
          <w:rFonts w:ascii="Arial" w:eastAsia="Times New Roman" w:hAnsi="Arial" w:cs="Arial"/>
        </w:rPr>
        <w:t xml:space="preserve"> (Clinic Module- Reports-Participation-Clients by Cert End Date). On the 1</w:t>
      </w:r>
      <w:r w:rsidRPr="0007270C">
        <w:rPr>
          <w:rFonts w:ascii="Arial" w:eastAsia="Times New Roman" w:hAnsi="Arial" w:cs="Arial"/>
          <w:vertAlign w:val="superscript"/>
        </w:rPr>
        <w:t>st</w:t>
      </w:r>
      <w:r w:rsidRPr="0007270C">
        <w:rPr>
          <w:rFonts w:ascii="Arial" w:eastAsia="Times New Roman" w:hAnsi="Arial" w:cs="Arial"/>
        </w:rPr>
        <w:t xml:space="preserve"> of each month (or the first working day after the 1</w:t>
      </w:r>
      <w:r w:rsidRPr="0007270C">
        <w:rPr>
          <w:rFonts w:ascii="Arial" w:eastAsia="Times New Roman" w:hAnsi="Arial" w:cs="Arial"/>
          <w:vertAlign w:val="superscript"/>
        </w:rPr>
        <w:t>st</w:t>
      </w:r>
      <w:r w:rsidRPr="0007270C">
        <w:rPr>
          <w:rFonts w:ascii="Arial" w:eastAsia="Times New Roman" w:hAnsi="Arial" w:cs="Arial"/>
        </w:rPr>
        <w:t>), run the report for the 1</w:t>
      </w:r>
      <w:r w:rsidRPr="0007270C">
        <w:rPr>
          <w:rFonts w:ascii="Arial" w:eastAsia="Times New Roman" w:hAnsi="Arial" w:cs="Arial"/>
          <w:vertAlign w:val="superscript"/>
        </w:rPr>
        <w:t>st</w:t>
      </w:r>
      <w:r w:rsidRPr="0007270C">
        <w:rPr>
          <w:rFonts w:ascii="Arial" w:eastAsia="Times New Roman" w:hAnsi="Arial" w:cs="Arial"/>
        </w:rPr>
        <w:t xml:space="preserve"> through the end of the</w:t>
      </w:r>
      <w:r w:rsidRPr="0007270C">
        <w:rPr>
          <w:rFonts w:ascii="Arial" w:eastAsia="Times New Roman" w:hAnsi="Arial" w:cs="Arial"/>
          <w:b/>
        </w:rPr>
        <w:t xml:space="preserve"> following </w:t>
      </w:r>
      <w:r w:rsidRPr="0007270C">
        <w:rPr>
          <w:rFonts w:ascii="Arial" w:eastAsia="Times New Roman" w:hAnsi="Arial" w:cs="Arial"/>
        </w:rPr>
        <w:t>month.  (Example, October 1</w:t>
      </w:r>
      <w:r w:rsidRPr="0007270C">
        <w:rPr>
          <w:rFonts w:ascii="Arial" w:eastAsia="Times New Roman" w:hAnsi="Arial" w:cs="Arial"/>
          <w:vertAlign w:val="superscript"/>
        </w:rPr>
        <w:t>st</w:t>
      </w:r>
      <w:r w:rsidRPr="0007270C">
        <w:rPr>
          <w:rFonts w:ascii="Arial" w:eastAsia="Times New Roman" w:hAnsi="Arial" w:cs="Arial"/>
        </w:rPr>
        <w:t xml:space="preserve">, run the </w:t>
      </w:r>
      <w:r w:rsidRPr="0007270C">
        <w:rPr>
          <w:rFonts w:ascii="Arial" w:eastAsia="Times New Roman" w:hAnsi="Arial" w:cs="Arial"/>
        </w:rPr>
        <w:lastRenderedPageBreak/>
        <w:t>report for November 1</w:t>
      </w:r>
      <w:r w:rsidRPr="0007270C">
        <w:rPr>
          <w:rFonts w:ascii="Arial" w:eastAsia="Times New Roman" w:hAnsi="Arial" w:cs="Arial"/>
          <w:vertAlign w:val="superscript"/>
        </w:rPr>
        <w:t>st</w:t>
      </w:r>
      <w:r w:rsidRPr="0007270C">
        <w:rPr>
          <w:rFonts w:ascii="Arial" w:eastAsia="Times New Roman" w:hAnsi="Arial" w:cs="Arial"/>
        </w:rPr>
        <w:t xml:space="preserve"> to Nov 30</w:t>
      </w:r>
      <w:r w:rsidRPr="0007270C">
        <w:rPr>
          <w:rFonts w:ascii="Arial" w:eastAsia="Times New Roman" w:hAnsi="Arial" w:cs="Arial"/>
          <w:vertAlign w:val="superscript"/>
        </w:rPr>
        <w:t>th</w:t>
      </w:r>
      <w:r w:rsidRPr="0007270C">
        <w:rPr>
          <w:rFonts w:ascii="Arial" w:eastAsia="Times New Roman" w:hAnsi="Arial" w:cs="Arial"/>
        </w:rPr>
        <w:t xml:space="preserve">. Parameters of </w:t>
      </w:r>
      <w:r w:rsidRPr="0007270C">
        <w:rPr>
          <w:rFonts w:ascii="Arial" w:eastAsia="Times New Roman" w:hAnsi="Arial" w:cs="Arial"/>
          <w:i/>
        </w:rPr>
        <w:t>All Clients</w:t>
      </w:r>
      <w:r w:rsidRPr="0007270C">
        <w:rPr>
          <w:rFonts w:ascii="Arial" w:eastAsia="Times New Roman" w:hAnsi="Arial" w:cs="Arial"/>
        </w:rPr>
        <w:t xml:space="preserve"> and </w:t>
      </w:r>
      <w:r w:rsidRPr="0007270C">
        <w:rPr>
          <w:rFonts w:ascii="Arial" w:eastAsia="Times New Roman" w:hAnsi="Arial" w:cs="Arial"/>
          <w:i/>
        </w:rPr>
        <w:t xml:space="preserve">Tri Monthly Issuance only </w:t>
      </w:r>
      <w:r w:rsidRPr="0007270C">
        <w:rPr>
          <w:rFonts w:ascii="Arial" w:eastAsia="Times New Roman" w:hAnsi="Arial" w:cs="Arial"/>
        </w:rPr>
        <w:t>should be selected.)</w:t>
      </w:r>
    </w:p>
    <w:p w:rsidR="0007270C" w:rsidRPr="0007270C" w:rsidRDefault="0007270C" w:rsidP="006E0807">
      <w:pPr>
        <w:widowControl/>
        <w:numPr>
          <w:ilvl w:val="2"/>
          <w:numId w:val="512"/>
        </w:numPr>
        <w:rPr>
          <w:rFonts w:ascii="Arial" w:eastAsia="Times New Roman" w:hAnsi="Arial" w:cs="Arial"/>
        </w:rPr>
      </w:pPr>
      <w:r w:rsidRPr="0007270C">
        <w:rPr>
          <w:rFonts w:ascii="Arial" w:eastAsia="Times New Roman" w:hAnsi="Arial" w:cs="Arial"/>
        </w:rPr>
        <w:t xml:space="preserve">Clients listed on this report shall be mailed a copy of their Nutrition Education Plan. Before mailing, clinic staff highlights the certification expiration date. If applicable the future appointment time and date should also be highlighted.  If no future time and date has been set, a note should be written on the bottom of the Nutrition Education Plan, stating the client should call to make an appointment.   </w:t>
      </w:r>
    </w:p>
    <w:p w:rsidR="0007270C" w:rsidRPr="0007270C" w:rsidRDefault="0007270C" w:rsidP="006E0807">
      <w:pPr>
        <w:widowControl/>
        <w:numPr>
          <w:ilvl w:val="2"/>
          <w:numId w:val="512"/>
        </w:numPr>
        <w:rPr>
          <w:rFonts w:ascii="Arial" w:eastAsia="Times New Roman" w:hAnsi="Arial" w:cs="Arial"/>
        </w:rPr>
      </w:pPr>
      <w:r w:rsidRPr="0007270C">
        <w:rPr>
          <w:rFonts w:ascii="Arial" w:eastAsia="Times New Roman" w:hAnsi="Arial" w:cs="Arial"/>
        </w:rPr>
        <w:t xml:space="preserve">Staff shall put a note in the Counseling Summary stating the date the Nutrition Education Plan was mailed to the participant or staff shall scan the mailed Nutrition Education Plan into the client’s SDWIC-IT record.  </w:t>
      </w:r>
    </w:p>
    <w:p w:rsidR="0007270C" w:rsidRPr="0007270C" w:rsidRDefault="0007270C" w:rsidP="006E0807">
      <w:pPr>
        <w:widowControl/>
        <w:numPr>
          <w:ilvl w:val="0"/>
          <w:numId w:val="512"/>
        </w:numPr>
        <w:rPr>
          <w:rFonts w:ascii="Arial" w:eastAsia="Times New Roman" w:hAnsi="Arial" w:cs="Arial"/>
        </w:rPr>
      </w:pPr>
      <w:r w:rsidRPr="0007270C">
        <w:rPr>
          <w:rFonts w:ascii="Arial" w:eastAsia="Times New Roman" w:hAnsi="Arial" w:cs="Arial"/>
        </w:rPr>
        <w:t>At least 15 days prior to expiration, a printed Notice of Ineligibility form and notification of the right to a fair hearing must be given if the client:</w:t>
      </w:r>
    </w:p>
    <w:p w:rsidR="0007270C" w:rsidRPr="0007270C" w:rsidRDefault="0007270C" w:rsidP="006E0807">
      <w:pPr>
        <w:widowControl/>
        <w:numPr>
          <w:ilvl w:val="0"/>
          <w:numId w:val="511"/>
        </w:numPr>
        <w:rPr>
          <w:rFonts w:ascii="Arial" w:eastAsia="Times New Roman" w:hAnsi="Arial" w:cs="Arial"/>
        </w:rPr>
      </w:pPr>
      <w:r w:rsidRPr="0007270C">
        <w:rPr>
          <w:rFonts w:ascii="Arial" w:eastAsia="Times New Roman" w:hAnsi="Arial" w:cs="Arial"/>
        </w:rPr>
        <w:t>Is terminated at any time during an active certification for income ineligibility.  See Policy 2.20 Mid-Certification Income Determination.</w:t>
      </w:r>
    </w:p>
    <w:p w:rsidR="0007270C" w:rsidRPr="0007270C" w:rsidRDefault="0007270C" w:rsidP="006E0807">
      <w:pPr>
        <w:widowControl/>
        <w:numPr>
          <w:ilvl w:val="0"/>
          <w:numId w:val="511"/>
        </w:numPr>
        <w:rPr>
          <w:rFonts w:ascii="Arial" w:eastAsia="Times New Roman" w:hAnsi="Arial" w:cs="Arial"/>
        </w:rPr>
      </w:pPr>
      <w:r w:rsidRPr="0007270C">
        <w:rPr>
          <w:rFonts w:ascii="Arial" w:eastAsia="Times New Roman" w:hAnsi="Arial" w:cs="Arial"/>
        </w:rPr>
        <w:t>Is suspended or disqualified from the Program.  See Policy 9.01 Client Compliance.</w:t>
      </w:r>
    </w:p>
    <w:p w:rsidR="0007270C" w:rsidRPr="0007270C" w:rsidRDefault="0007270C" w:rsidP="006E0807">
      <w:pPr>
        <w:widowControl/>
        <w:numPr>
          <w:ilvl w:val="0"/>
          <w:numId w:val="511"/>
        </w:numPr>
        <w:rPr>
          <w:rFonts w:ascii="Arial" w:eastAsia="Times New Roman" w:hAnsi="Arial" w:cs="Arial"/>
        </w:rPr>
      </w:pPr>
      <w:r w:rsidRPr="0007270C">
        <w:rPr>
          <w:rFonts w:ascii="Arial" w:eastAsia="Times New Roman" w:hAnsi="Arial" w:cs="Arial"/>
        </w:rPr>
        <w:t>Is being terminated due to a State funding shortage. See Policy 1.16 Waiting List Guidance for placing client on waiting list.</w:t>
      </w:r>
    </w:p>
    <w:p w:rsidR="0007270C" w:rsidRPr="0007270C" w:rsidRDefault="0007270C" w:rsidP="006E0807">
      <w:pPr>
        <w:widowControl/>
        <w:numPr>
          <w:ilvl w:val="1"/>
          <w:numId w:val="511"/>
        </w:numPr>
        <w:rPr>
          <w:rFonts w:ascii="Arial" w:eastAsia="Times New Roman" w:hAnsi="Arial" w:cs="Arial"/>
        </w:rPr>
      </w:pPr>
      <w:r w:rsidRPr="0007270C">
        <w:rPr>
          <w:rFonts w:ascii="Arial" w:eastAsia="Times New Roman" w:hAnsi="Arial" w:cs="Arial"/>
        </w:rPr>
        <w:t>Waiting List clients should be notified verbally or in writing of their placement on the Waiting List.  See Policy 1.16 Waiting List Guidance.</w:t>
      </w:r>
    </w:p>
    <w:p w:rsidR="0007270C" w:rsidRPr="0007270C" w:rsidRDefault="0007270C" w:rsidP="006E0807">
      <w:pPr>
        <w:widowControl/>
        <w:numPr>
          <w:ilvl w:val="1"/>
          <w:numId w:val="511"/>
        </w:numPr>
        <w:rPr>
          <w:rFonts w:ascii="Arial" w:eastAsia="Times New Roman" w:hAnsi="Arial" w:cs="Arial"/>
        </w:rPr>
      </w:pPr>
      <w:r w:rsidRPr="0007270C">
        <w:rPr>
          <w:rFonts w:ascii="Arial" w:eastAsia="Times New Roman" w:hAnsi="Arial" w:cs="Arial"/>
        </w:rPr>
        <w:t>If a client has been scheduled for a certification/recertification appointment and then wait listed, SDWIC-IT will send a notice.</w:t>
      </w:r>
    </w:p>
    <w:p w:rsidR="0007270C" w:rsidRPr="0007270C" w:rsidRDefault="0007270C" w:rsidP="006E0807">
      <w:pPr>
        <w:widowControl/>
        <w:numPr>
          <w:ilvl w:val="0"/>
          <w:numId w:val="513"/>
        </w:numPr>
        <w:rPr>
          <w:rFonts w:ascii="Arial" w:eastAsia="Times New Roman" w:hAnsi="Arial" w:cs="Arial"/>
        </w:rPr>
      </w:pPr>
      <w:r w:rsidRPr="0007270C">
        <w:rPr>
          <w:rFonts w:ascii="Arial" w:eastAsia="Times New Roman" w:hAnsi="Arial" w:cs="Arial"/>
        </w:rPr>
        <w:t>If the client appeals the termination of benefits within the 15 day advance notice period, see Policy 1.10 Fair Hearing regarding continuation of benefits.</w:t>
      </w:r>
    </w:p>
    <w:p w:rsidR="0007270C" w:rsidRPr="0007270C" w:rsidRDefault="0007270C" w:rsidP="006E0807">
      <w:pPr>
        <w:widowControl/>
        <w:numPr>
          <w:ilvl w:val="0"/>
          <w:numId w:val="513"/>
        </w:numPr>
        <w:rPr>
          <w:rFonts w:ascii="Arial" w:eastAsia="Times New Roman" w:hAnsi="Arial" w:cs="Arial"/>
        </w:rPr>
      </w:pPr>
      <w:r w:rsidRPr="0007270C">
        <w:rPr>
          <w:rFonts w:ascii="Arial" w:eastAsia="Times New Roman" w:hAnsi="Arial" w:cs="Arial"/>
        </w:rPr>
        <w:t>Benefits shall be issued to a client if the benefit start date precedes the termination/certification end date.</w:t>
      </w:r>
    </w:p>
    <w:p w:rsidR="00BA6A4B" w:rsidRPr="00BA6A4B" w:rsidRDefault="00BA6A4B" w:rsidP="00BA6A4B">
      <w:pPr>
        <w:widowControl/>
        <w:rPr>
          <w:rFonts w:ascii="Arial" w:eastAsia="Times New Roman" w:hAnsi="Arial" w:cs="Arial"/>
          <w:b/>
        </w:rPr>
      </w:pPr>
    </w:p>
    <w:p w:rsidR="00BA6A4B" w:rsidRPr="00BA6A4B" w:rsidRDefault="00BA6A4B" w:rsidP="00BA6A4B">
      <w:pPr>
        <w:widowControl/>
        <w:rPr>
          <w:rFonts w:ascii="Arial" w:eastAsia="Times New Roman" w:hAnsi="Arial" w:cs="Arial"/>
          <w:b/>
          <w:u w:val="single"/>
        </w:rPr>
      </w:pPr>
      <w:r w:rsidRPr="00BA6A4B">
        <w:rPr>
          <w:rFonts w:ascii="Arial" w:eastAsia="Times New Roman" w:hAnsi="Arial" w:cs="Arial"/>
          <w:b/>
          <w:u w:val="single"/>
        </w:rPr>
        <w:t>Categorical Ineligible</w:t>
      </w:r>
    </w:p>
    <w:p w:rsidR="00BA6A4B" w:rsidRPr="00BA6A4B" w:rsidRDefault="00BA6A4B" w:rsidP="006E0807">
      <w:pPr>
        <w:widowControl/>
        <w:numPr>
          <w:ilvl w:val="0"/>
          <w:numId w:val="513"/>
        </w:numPr>
        <w:rPr>
          <w:rFonts w:ascii="Arial" w:eastAsia="Times New Roman" w:hAnsi="Arial" w:cs="Arial"/>
        </w:rPr>
      </w:pPr>
      <w:r w:rsidRPr="00BA6A4B">
        <w:rPr>
          <w:rFonts w:ascii="Arial" w:eastAsia="Times New Roman" w:hAnsi="Arial" w:cs="Arial"/>
        </w:rPr>
        <w:t>For women participants who will/have become categorically ineligible (a woman who is non-lactating or a woman who discontinues breastfeeding after six months postpartum) a Notice of Ineligibility must be printed. The Notice of Ineligibility will notify participants of the right to a fair hearing. The client should be referred to other resources for additional services.</w:t>
      </w:r>
    </w:p>
    <w:p w:rsidR="00BA6A4B" w:rsidRPr="00BA6A4B" w:rsidRDefault="00BA6A4B" w:rsidP="006E0807">
      <w:pPr>
        <w:widowControl/>
        <w:numPr>
          <w:ilvl w:val="0"/>
          <w:numId w:val="513"/>
        </w:numPr>
        <w:rPr>
          <w:rFonts w:ascii="Arial" w:eastAsia="Times New Roman" w:hAnsi="Arial" w:cs="Arial"/>
        </w:rPr>
      </w:pPr>
      <w:r w:rsidRPr="00BA6A4B">
        <w:rPr>
          <w:rFonts w:ascii="Arial" w:eastAsia="Times New Roman" w:hAnsi="Arial" w:cs="Arial"/>
        </w:rPr>
        <w:t>For child participants who will become categorically ineligible (e.g. a child turning 5 years old) at each certification and recertification, the client/authorized person shall be notified, through the issuance of the Nutrition Education Plan, of the certification end date. Notification of the right to a fair hearing is not required.</w:t>
      </w:r>
    </w:p>
    <w:p w:rsidR="00BA6A4B" w:rsidRPr="00BA6A4B" w:rsidRDefault="00BA6A4B" w:rsidP="006E0807">
      <w:pPr>
        <w:widowControl/>
        <w:numPr>
          <w:ilvl w:val="0"/>
          <w:numId w:val="513"/>
        </w:numPr>
        <w:rPr>
          <w:rFonts w:ascii="Arial" w:eastAsia="Times New Roman" w:hAnsi="Arial" w:cs="Arial"/>
        </w:rPr>
      </w:pPr>
      <w:r w:rsidRPr="00BA6A4B">
        <w:rPr>
          <w:rFonts w:ascii="Arial" w:eastAsia="Times New Roman" w:hAnsi="Arial" w:cs="Arial"/>
        </w:rPr>
        <w:t>Participants who become categorically ineligible during a certification period may appeal the denial or termination in accordance with the Fair Hearing Procedures for clients; however, no benefits are received while awaiting the hearing or its results. (See Policy 1.10A Fair Hearing Procedure for Clients)</w:t>
      </w:r>
    </w:p>
    <w:p w:rsidR="00BA6A4B" w:rsidRPr="00BA6A4B" w:rsidRDefault="00BA6A4B" w:rsidP="006E0807">
      <w:pPr>
        <w:widowControl/>
        <w:numPr>
          <w:ilvl w:val="0"/>
          <w:numId w:val="513"/>
        </w:numPr>
        <w:rPr>
          <w:rFonts w:ascii="Arial" w:eastAsia="Times New Roman" w:hAnsi="Arial" w:cs="Arial"/>
        </w:rPr>
      </w:pPr>
      <w:r w:rsidRPr="00BA6A4B">
        <w:rPr>
          <w:rFonts w:ascii="Arial" w:eastAsia="Times New Roman" w:hAnsi="Arial" w:cs="Arial"/>
        </w:rPr>
        <w:t xml:space="preserve">Any printed WIC checks should be collected by the clinic at the time the client becomes ineligible. Checks should be voided per procedures in policy 8.01 Food Benefit Issuance.    </w:t>
      </w:r>
    </w:p>
    <w:p w:rsidR="00BA6A4B" w:rsidRPr="00BA6A4B" w:rsidRDefault="00BA6A4B" w:rsidP="00BA6A4B">
      <w:pPr>
        <w:widowControl/>
        <w:rPr>
          <w:rFonts w:ascii="Arial" w:eastAsia="Times New Roman" w:hAnsi="Arial" w:cs="Arial"/>
          <w:b/>
        </w:rPr>
      </w:pPr>
    </w:p>
    <w:p w:rsidR="00BA6A4B" w:rsidRPr="00BA6A4B" w:rsidRDefault="00BA6A4B" w:rsidP="00BA6A4B">
      <w:pPr>
        <w:widowControl/>
        <w:rPr>
          <w:rFonts w:ascii="Arial" w:eastAsia="Times New Roman" w:hAnsi="Arial" w:cs="Arial"/>
          <w:b/>
          <w:u w:val="single"/>
        </w:rPr>
      </w:pPr>
      <w:r w:rsidRPr="00BA6A4B">
        <w:rPr>
          <w:rFonts w:ascii="Arial" w:eastAsia="Times New Roman" w:hAnsi="Arial" w:cs="Arial"/>
          <w:b/>
          <w:u w:val="single"/>
        </w:rPr>
        <w:t>Certification Expiration</w:t>
      </w:r>
    </w:p>
    <w:p w:rsidR="00BA6A4B" w:rsidRDefault="00BA6A4B" w:rsidP="006E0807">
      <w:pPr>
        <w:widowControl/>
        <w:numPr>
          <w:ilvl w:val="0"/>
          <w:numId w:val="510"/>
        </w:numPr>
        <w:rPr>
          <w:rFonts w:ascii="Arial" w:eastAsia="Times New Roman" w:hAnsi="Arial" w:cs="Arial"/>
        </w:rPr>
      </w:pPr>
      <w:r w:rsidRPr="00BA6A4B">
        <w:rPr>
          <w:rFonts w:ascii="Arial" w:eastAsia="Times New Roman" w:hAnsi="Arial" w:cs="Arial"/>
        </w:rPr>
        <w:t>A Notice of Ineligibility is not required when a client fails to recertify.</w:t>
      </w:r>
    </w:p>
    <w:p w:rsidR="00210598" w:rsidRPr="0000646E" w:rsidRDefault="00BA6A4B" w:rsidP="006E0807">
      <w:pPr>
        <w:widowControl/>
        <w:numPr>
          <w:ilvl w:val="0"/>
          <w:numId w:val="510"/>
        </w:numPr>
        <w:rPr>
          <w:rFonts w:ascii="Arial" w:eastAsia="Times New Roman" w:hAnsi="Arial" w:cs="Arial"/>
        </w:rPr>
      </w:pPr>
      <w:r w:rsidRPr="0000646E">
        <w:rPr>
          <w:rFonts w:ascii="Arial" w:eastAsia="Times New Roman" w:hAnsi="Arial" w:cs="Arial"/>
        </w:rPr>
        <w:t>Participants whose certification period has expired may appeal the denial or termination in accordance with the Fair Hearing Procedures for clients; however, no benefits are received while awaiting the hearing or its results. (See Policy 1.10A Fair Hearing Procedure for Clients)</w:t>
      </w:r>
    </w:p>
    <w:p w:rsidR="00361665" w:rsidRDefault="00361665" w:rsidP="00111E5F">
      <w:pPr>
        <w:widowControl/>
        <w:rPr>
          <w:rFonts w:ascii="Arial" w:eastAsia="Times New Roman" w:hAnsi="Arial" w:cs="Arial"/>
          <w:b/>
        </w:rPr>
        <w:sectPr w:rsidR="00361665" w:rsidSect="000C778F">
          <w:pgSz w:w="12240" w:h="15840"/>
          <w:pgMar w:top="1400" w:right="1380" w:bottom="1120" w:left="1320" w:header="720" w:footer="935" w:gutter="0"/>
          <w:cols w:space="720"/>
        </w:sectPr>
      </w:pPr>
    </w:p>
    <w:p w:rsidR="00210598" w:rsidRPr="00361665" w:rsidRDefault="00210598" w:rsidP="00111E5F">
      <w:pPr>
        <w:widowControl/>
        <w:rPr>
          <w:rFonts w:ascii="Arial" w:eastAsia="Times New Roman" w:hAnsi="Arial" w:cs="Arial"/>
          <w:b/>
          <w:sz w:val="28"/>
          <w:szCs w:val="28"/>
        </w:rPr>
      </w:pPr>
      <w:r w:rsidRPr="00210598">
        <w:rPr>
          <w:rFonts w:ascii="Arial" w:eastAsia="Times New Roman" w:hAnsi="Arial" w:cs="Arial"/>
          <w:b/>
        </w:rPr>
        <w:lastRenderedPageBreak/>
        <w:t>2.20</w:t>
      </w:r>
      <w:r w:rsidR="00361665">
        <w:rPr>
          <w:rFonts w:ascii="Arial" w:eastAsia="Times New Roman" w:hAnsi="Arial" w:cs="Arial"/>
          <w:b/>
          <w:sz w:val="28"/>
          <w:szCs w:val="28"/>
        </w:rPr>
        <w:t xml:space="preserve"> </w:t>
      </w:r>
      <w:r w:rsidRPr="00210598">
        <w:rPr>
          <w:rFonts w:ascii="Arial" w:eastAsia="Times New Roman" w:hAnsi="Arial" w:cs="Arial"/>
          <w:b/>
        </w:rPr>
        <w:t>Mid-Certification Income Determination</w:t>
      </w:r>
      <w:r w:rsidRPr="00210598">
        <w:rPr>
          <w:rFonts w:ascii="Arial" w:eastAsia="Times New Roman" w:hAnsi="Arial" w:cs="Arial"/>
          <w:b/>
          <w:sz w:val="28"/>
          <w:szCs w:val="28"/>
        </w:rPr>
        <w:tab/>
      </w:r>
      <w:r w:rsidRPr="00210598">
        <w:rPr>
          <w:rFonts w:ascii="Arial" w:eastAsia="Times New Roman" w:hAnsi="Arial" w:cs="Arial"/>
          <w:b/>
          <w:sz w:val="28"/>
          <w:szCs w:val="28"/>
        </w:rPr>
        <w:tab/>
      </w:r>
      <w:r w:rsidRPr="00210598">
        <w:rPr>
          <w:rFonts w:ascii="Arial" w:eastAsia="Times New Roman" w:hAnsi="Arial" w:cs="Arial"/>
          <w:b/>
          <w:sz w:val="28"/>
          <w:szCs w:val="28"/>
        </w:rPr>
        <w:tab/>
      </w:r>
    </w:p>
    <w:p w:rsidR="00210598" w:rsidRPr="00210598" w:rsidRDefault="00210598" w:rsidP="00111E5F">
      <w:pPr>
        <w:widowControl/>
        <w:rPr>
          <w:rFonts w:ascii="Arial" w:eastAsia="Times New Roman" w:hAnsi="Arial" w:cs="Arial"/>
          <w:b/>
          <w:sz w:val="28"/>
          <w:szCs w:val="28"/>
        </w:rPr>
      </w:pPr>
    </w:p>
    <w:p w:rsidR="00361665" w:rsidRDefault="00361665" w:rsidP="00111E5F">
      <w:pPr>
        <w:widowControl/>
        <w:rPr>
          <w:rFonts w:ascii="Arial" w:eastAsia="Times New Roman" w:hAnsi="Arial" w:cs="Arial"/>
          <w:b/>
        </w:rPr>
      </w:pPr>
      <w:r>
        <w:rPr>
          <w:rFonts w:ascii="Arial" w:eastAsia="Times New Roman" w:hAnsi="Arial" w:cs="Arial"/>
          <w:b/>
        </w:rPr>
        <w:t>PURPOSE</w:t>
      </w:r>
    </w:p>
    <w:p w:rsidR="00210598" w:rsidRPr="00361665" w:rsidRDefault="00210598" w:rsidP="00111E5F">
      <w:pPr>
        <w:widowControl/>
        <w:rPr>
          <w:rFonts w:ascii="Arial" w:eastAsia="Times New Roman" w:hAnsi="Arial" w:cs="Arial"/>
          <w:b/>
        </w:rPr>
      </w:pPr>
      <w:proofErr w:type="gramStart"/>
      <w:r w:rsidRPr="00210598">
        <w:rPr>
          <w:rFonts w:ascii="Arial" w:eastAsia="Times New Roman" w:hAnsi="Arial" w:cs="Arial"/>
        </w:rPr>
        <w:t>To describe the process when the clinic receives information regarding an increase or change in income during the certification period.</w:t>
      </w:r>
      <w:proofErr w:type="gramEnd"/>
    </w:p>
    <w:p w:rsidR="00210598" w:rsidRPr="00210598" w:rsidRDefault="00210598" w:rsidP="00111E5F">
      <w:pPr>
        <w:widowControl/>
        <w:rPr>
          <w:rFonts w:ascii="Arial" w:eastAsia="Times New Roman" w:hAnsi="Arial" w:cs="Arial"/>
          <w:b/>
        </w:rPr>
      </w:pPr>
    </w:p>
    <w:p w:rsidR="00210598" w:rsidRPr="00210598" w:rsidRDefault="00210598" w:rsidP="00111E5F">
      <w:pPr>
        <w:widowControl/>
        <w:rPr>
          <w:rFonts w:ascii="Arial" w:eastAsia="Times New Roman" w:hAnsi="Arial" w:cs="Arial"/>
          <w:b/>
        </w:rPr>
      </w:pPr>
      <w:r w:rsidRPr="00210598">
        <w:rPr>
          <w:rFonts w:ascii="Arial" w:eastAsia="Times New Roman" w:hAnsi="Arial" w:cs="Arial"/>
          <w:b/>
        </w:rPr>
        <w:t>POLICY</w:t>
      </w:r>
    </w:p>
    <w:p w:rsidR="00210598" w:rsidRPr="00164E78" w:rsidRDefault="00210598" w:rsidP="00766AEB">
      <w:pPr>
        <w:widowControl/>
        <w:numPr>
          <w:ilvl w:val="0"/>
          <w:numId w:val="27"/>
        </w:numPr>
        <w:rPr>
          <w:rFonts w:ascii="Arial" w:eastAsia="Times New Roman" w:hAnsi="Arial" w:cs="Arial"/>
        </w:rPr>
      </w:pPr>
      <w:r w:rsidRPr="00210598">
        <w:rPr>
          <w:rFonts w:ascii="Arial" w:eastAsia="Times New Roman" w:hAnsi="Arial" w:cs="Arial"/>
        </w:rPr>
        <w:t>Federal regulations do not require clinics to inquire about income changes at mid-certification appointments.  Once a client is certified as income eligible, they are considered eligible for the entire certification period. However, clients have the responsibility to report income changes to the clinic. Additionally, clinic staff must take follow-up actions to reassess a client’s income eligibility during their current certification period if they receive information indicating that the client’s household income has changed (this includes anonymous tips received regarding a client’s income). This reassessment is not required if there is 90 days or less left in the certification period. (Reference 246.7(h</w:t>
      </w:r>
      <w:proofErr w:type="gramStart"/>
      <w:r w:rsidRPr="00210598">
        <w:rPr>
          <w:rFonts w:ascii="Arial" w:eastAsia="Times New Roman" w:hAnsi="Arial" w:cs="Arial"/>
        </w:rPr>
        <w:t>)(</w:t>
      </w:r>
      <w:proofErr w:type="gramEnd"/>
      <w:r w:rsidRPr="00210598">
        <w:rPr>
          <w:rFonts w:ascii="Arial" w:eastAsia="Times New Roman" w:hAnsi="Arial" w:cs="Arial"/>
        </w:rPr>
        <w:t xml:space="preserve">1).  See Policy 2.04 Income Determination, 2.05 Income Guidelines and </w:t>
      </w:r>
      <w:proofErr w:type="gramStart"/>
      <w:r w:rsidRPr="00210598">
        <w:rPr>
          <w:rFonts w:ascii="Arial" w:eastAsia="Times New Roman" w:hAnsi="Arial" w:cs="Arial"/>
        </w:rPr>
        <w:t>2.06 Adjunct Income Eligibility</w:t>
      </w:r>
      <w:proofErr w:type="gramEnd"/>
      <w:r w:rsidRPr="00210598">
        <w:rPr>
          <w:rFonts w:ascii="Arial" w:eastAsia="Times New Roman" w:hAnsi="Arial" w:cs="Arial"/>
        </w:rPr>
        <w:t xml:space="preserve">. </w:t>
      </w:r>
    </w:p>
    <w:p w:rsidR="00210598" w:rsidRPr="00164E78" w:rsidRDefault="00210598" w:rsidP="006E0807">
      <w:pPr>
        <w:widowControl/>
        <w:numPr>
          <w:ilvl w:val="0"/>
          <w:numId w:val="257"/>
        </w:numPr>
        <w:ind w:left="1170"/>
        <w:rPr>
          <w:rFonts w:ascii="Arial" w:eastAsia="Times New Roman" w:hAnsi="Arial" w:cs="Arial"/>
        </w:rPr>
      </w:pPr>
      <w:r w:rsidRPr="00210598">
        <w:rPr>
          <w:rFonts w:ascii="Arial" w:eastAsia="Times New Roman" w:hAnsi="Arial" w:cs="Arial"/>
        </w:rPr>
        <w:t>If a client has less than 90 days left within the existing certification period, no re-determination of income eligibility is needed.</w:t>
      </w:r>
    </w:p>
    <w:p w:rsidR="00210598" w:rsidRPr="00164E78" w:rsidRDefault="00210598" w:rsidP="006E0807">
      <w:pPr>
        <w:widowControl/>
        <w:numPr>
          <w:ilvl w:val="0"/>
          <w:numId w:val="257"/>
        </w:numPr>
        <w:ind w:left="1170"/>
        <w:rPr>
          <w:rFonts w:ascii="Arial" w:eastAsia="Times New Roman" w:hAnsi="Arial" w:cs="Arial"/>
        </w:rPr>
      </w:pPr>
      <w:r w:rsidRPr="00210598">
        <w:rPr>
          <w:rFonts w:ascii="Arial" w:eastAsia="Times New Roman" w:hAnsi="Arial" w:cs="Arial"/>
        </w:rPr>
        <w:t>If the client has more than 90 days left in the existing certification period, determine current income based on the income documentation provided.</w:t>
      </w:r>
    </w:p>
    <w:p w:rsidR="00210598" w:rsidRPr="00164E78" w:rsidRDefault="00210598" w:rsidP="006E0807">
      <w:pPr>
        <w:widowControl/>
        <w:numPr>
          <w:ilvl w:val="0"/>
          <w:numId w:val="257"/>
        </w:numPr>
        <w:ind w:left="1170"/>
        <w:rPr>
          <w:rFonts w:ascii="Arial" w:eastAsia="Times New Roman" w:hAnsi="Arial" w:cs="Arial"/>
          <w:b/>
        </w:rPr>
      </w:pPr>
      <w:r w:rsidRPr="00210598">
        <w:rPr>
          <w:rFonts w:ascii="Arial" w:eastAsia="Times New Roman" w:hAnsi="Arial" w:cs="Arial"/>
        </w:rPr>
        <w:t>If the family contains a pregnant woman or infant who is Medicaid eligible, or the family receives SNAP or TANF, this continues to provide adjunct eligibility for other family members meeting WIC criteria.</w:t>
      </w:r>
    </w:p>
    <w:p w:rsidR="00210598" w:rsidRPr="004E07A9" w:rsidRDefault="00210598" w:rsidP="006E0807">
      <w:pPr>
        <w:widowControl/>
        <w:numPr>
          <w:ilvl w:val="0"/>
          <w:numId w:val="257"/>
        </w:numPr>
        <w:ind w:left="1170"/>
        <w:rPr>
          <w:rFonts w:ascii="Arial" w:eastAsia="Times New Roman" w:hAnsi="Arial" w:cs="Arial"/>
          <w:b/>
        </w:rPr>
      </w:pPr>
      <w:r w:rsidRPr="00210598">
        <w:rPr>
          <w:rFonts w:ascii="Arial" w:eastAsia="Times New Roman" w:hAnsi="Arial" w:cs="Arial"/>
        </w:rPr>
        <w:t>If the client who is enrolled has current Medicaid coverage meeting approved aid category codes they are adjunct eligible. If the client has qualified for other Medicaid programs through the Department of Social Services (DSS), the client will need to meet income guidelines for WIC eligibility.</w:t>
      </w:r>
    </w:p>
    <w:p w:rsidR="004E07A9" w:rsidRDefault="004E07A9" w:rsidP="006E0807">
      <w:pPr>
        <w:widowControl/>
        <w:numPr>
          <w:ilvl w:val="0"/>
          <w:numId w:val="257"/>
        </w:numPr>
        <w:ind w:left="1170"/>
        <w:rPr>
          <w:rFonts w:ascii="Arial" w:eastAsia="Times New Roman" w:hAnsi="Arial" w:cs="Arial"/>
          <w:b/>
        </w:rPr>
      </w:pPr>
      <w:r w:rsidRPr="004E07A9">
        <w:rPr>
          <w:rFonts w:ascii="Arial" w:hAnsi="Arial" w:cs="Arial"/>
        </w:rPr>
        <w:t>For clients found over income mid-certification and prior to disqualification, consideration should be given to the income of the family during the past 12 months and the family’s current rate of income to determine which indicator more accurately reflects the family’s status.</w:t>
      </w:r>
    </w:p>
    <w:p w:rsidR="004E07A9" w:rsidRPr="004E07A9" w:rsidRDefault="004E07A9" w:rsidP="006E0807">
      <w:pPr>
        <w:widowControl/>
        <w:numPr>
          <w:ilvl w:val="0"/>
          <w:numId w:val="257"/>
        </w:numPr>
        <w:ind w:left="1170"/>
        <w:rPr>
          <w:rFonts w:ascii="Arial" w:eastAsia="Times New Roman" w:hAnsi="Arial" w:cs="Arial"/>
          <w:b/>
        </w:rPr>
      </w:pPr>
      <w:r w:rsidRPr="004E07A9">
        <w:rPr>
          <w:rFonts w:ascii="Arial" w:hAnsi="Arial" w:cs="Arial"/>
        </w:rPr>
        <w:t xml:space="preserve">If the client’s income is determined to be over income and the client/family does not have adjunct eligibility, issue benefits for the month and give a notice of ineligibility.  A copy of the signed notice is scanned into SDWIC-IT. </w:t>
      </w:r>
    </w:p>
    <w:p w:rsidR="00210598" w:rsidRDefault="00210598" w:rsidP="00111E5F"/>
    <w:p w:rsidR="00164E78" w:rsidRDefault="00164E78" w:rsidP="00111E5F">
      <w:pPr>
        <w:rPr>
          <w:rFonts w:ascii="Arial" w:hAnsi="Arial" w:cs="Arial"/>
          <w:b/>
        </w:rPr>
        <w:sectPr w:rsidR="00164E78" w:rsidSect="000C778F">
          <w:pgSz w:w="12240" w:h="15840"/>
          <w:pgMar w:top="1400" w:right="1380" w:bottom="1120" w:left="1320" w:header="720" w:footer="935" w:gutter="0"/>
          <w:cols w:space="720"/>
        </w:sectPr>
      </w:pPr>
    </w:p>
    <w:p w:rsidR="00210598" w:rsidRPr="005D14B2" w:rsidRDefault="00164E78" w:rsidP="00111E5F">
      <w:pPr>
        <w:rPr>
          <w:rFonts w:ascii="Arial" w:hAnsi="Arial" w:cs="Arial"/>
          <w:i/>
          <w:sz w:val="28"/>
          <w:szCs w:val="28"/>
        </w:rPr>
      </w:pPr>
      <w:r>
        <w:rPr>
          <w:rFonts w:ascii="Arial" w:hAnsi="Arial" w:cs="Arial"/>
          <w:b/>
        </w:rPr>
        <w:lastRenderedPageBreak/>
        <w:t xml:space="preserve">2.21 </w:t>
      </w:r>
      <w:r w:rsidR="00210598">
        <w:rPr>
          <w:rFonts w:ascii="Arial" w:hAnsi="Arial" w:cs="Arial"/>
          <w:b/>
        </w:rPr>
        <w:t>Applying on Behalf of Infants and Children</w:t>
      </w:r>
      <w:r w:rsidR="00210598">
        <w:rPr>
          <w:rFonts w:ascii="Arial" w:hAnsi="Arial" w:cs="Arial"/>
          <w:b/>
        </w:rPr>
        <w:tab/>
      </w:r>
      <w:r w:rsidR="00210598">
        <w:rPr>
          <w:rFonts w:ascii="Arial" w:hAnsi="Arial" w:cs="Arial"/>
          <w:b/>
          <w:sz w:val="28"/>
          <w:szCs w:val="28"/>
        </w:rPr>
        <w:tab/>
      </w:r>
      <w:r w:rsidR="00210598">
        <w:rPr>
          <w:rFonts w:ascii="Arial" w:hAnsi="Arial" w:cs="Arial"/>
          <w:b/>
          <w:sz w:val="28"/>
          <w:szCs w:val="28"/>
        </w:rPr>
        <w:tab/>
      </w:r>
      <w:r w:rsidR="00210598">
        <w:rPr>
          <w:rFonts w:ascii="Arial" w:hAnsi="Arial" w:cs="Arial"/>
          <w:b/>
          <w:sz w:val="28"/>
          <w:szCs w:val="28"/>
        </w:rPr>
        <w:tab/>
      </w:r>
      <w:r w:rsidR="00210598">
        <w:rPr>
          <w:rFonts w:ascii="Arial" w:hAnsi="Arial" w:cs="Arial"/>
          <w:b/>
          <w:sz w:val="28"/>
          <w:szCs w:val="28"/>
        </w:rPr>
        <w:tab/>
      </w:r>
    </w:p>
    <w:p w:rsidR="00210598" w:rsidRDefault="00210598" w:rsidP="00111E5F">
      <w:pPr>
        <w:rPr>
          <w:rFonts w:ascii="Arial" w:hAnsi="Arial" w:cs="Arial"/>
          <w:b/>
          <w:sz w:val="28"/>
          <w:szCs w:val="28"/>
        </w:rPr>
      </w:pPr>
    </w:p>
    <w:p w:rsidR="00164E78" w:rsidRDefault="00164E78" w:rsidP="00111E5F">
      <w:pPr>
        <w:rPr>
          <w:rFonts w:ascii="Arial" w:hAnsi="Arial" w:cs="Arial"/>
          <w:b/>
        </w:rPr>
      </w:pPr>
      <w:r>
        <w:rPr>
          <w:rFonts w:ascii="Arial" w:hAnsi="Arial" w:cs="Arial"/>
          <w:b/>
        </w:rPr>
        <w:t>PURPOSE</w:t>
      </w:r>
    </w:p>
    <w:p w:rsidR="00210598" w:rsidRPr="00B85F79" w:rsidRDefault="00210598" w:rsidP="00111E5F">
      <w:pPr>
        <w:rPr>
          <w:rFonts w:ascii="Arial" w:hAnsi="Arial" w:cs="Arial"/>
        </w:rPr>
      </w:pPr>
      <w:r>
        <w:rPr>
          <w:rFonts w:ascii="Arial" w:hAnsi="Arial" w:cs="Arial"/>
        </w:rPr>
        <w:t>To provide guidance to clinic staff for person’s applying for benefits on behalf of infants and children participating in the WIC Program.</w:t>
      </w:r>
    </w:p>
    <w:p w:rsidR="00210598" w:rsidRPr="00277ED2" w:rsidRDefault="00210598" w:rsidP="00111E5F">
      <w:pPr>
        <w:rPr>
          <w:rFonts w:ascii="Arial" w:hAnsi="Arial" w:cs="Arial"/>
          <w:b/>
        </w:rPr>
      </w:pPr>
    </w:p>
    <w:p w:rsidR="00210598" w:rsidRPr="00277ED2" w:rsidRDefault="00210598" w:rsidP="00111E5F">
      <w:pPr>
        <w:rPr>
          <w:rFonts w:ascii="Arial" w:hAnsi="Arial" w:cs="Arial"/>
          <w:b/>
        </w:rPr>
      </w:pPr>
      <w:r w:rsidRPr="00277ED2">
        <w:rPr>
          <w:rFonts w:ascii="Arial" w:hAnsi="Arial" w:cs="Arial"/>
          <w:b/>
        </w:rPr>
        <w:t>P</w:t>
      </w:r>
      <w:r>
        <w:rPr>
          <w:rFonts w:ascii="Arial" w:hAnsi="Arial" w:cs="Arial"/>
          <w:b/>
        </w:rPr>
        <w:t>OLICY</w:t>
      </w:r>
    </w:p>
    <w:p w:rsidR="00210598" w:rsidRPr="00164E78" w:rsidRDefault="00210598" w:rsidP="00766AEB">
      <w:pPr>
        <w:widowControl/>
        <w:numPr>
          <w:ilvl w:val="0"/>
          <w:numId w:val="49"/>
        </w:numPr>
        <w:ind w:left="450"/>
        <w:jc w:val="both"/>
        <w:rPr>
          <w:rFonts w:ascii="Arial" w:hAnsi="Arial" w:cs="Arial"/>
          <w:spacing w:val="-3"/>
        </w:rPr>
      </w:pPr>
      <w:r>
        <w:rPr>
          <w:rFonts w:ascii="Arial" w:hAnsi="Arial" w:cs="Arial"/>
          <w:spacing w:val="-3"/>
        </w:rPr>
        <w:t xml:space="preserve">Infants and children must be </w:t>
      </w:r>
      <w:r w:rsidRPr="005C4A3A">
        <w:rPr>
          <w:rFonts w:ascii="Arial" w:hAnsi="Arial" w:cs="Arial"/>
          <w:spacing w:val="-3"/>
          <w:u w:val="single"/>
        </w:rPr>
        <w:t>physically present</w:t>
      </w:r>
      <w:r>
        <w:rPr>
          <w:rFonts w:ascii="Arial" w:hAnsi="Arial" w:cs="Arial"/>
          <w:spacing w:val="-3"/>
        </w:rPr>
        <w:t xml:space="preserve"> for the certification appointment.</w:t>
      </w:r>
    </w:p>
    <w:p w:rsidR="00210598" w:rsidRPr="00CF0ED4" w:rsidRDefault="00210598" w:rsidP="00766AEB">
      <w:pPr>
        <w:widowControl/>
        <w:numPr>
          <w:ilvl w:val="0"/>
          <w:numId w:val="49"/>
        </w:numPr>
        <w:ind w:left="450"/>
        <w:jc w:val="both"/>
        <w:rPr>
          <w:rFonts w:ascii="Arial" w:hAnsi="Arial" w:cs="Arial"/>
        </w:rPr>
      </w:pPr>
      <w:r w:rsidRPr="00CF0ED4">
        <w:rPr>
          <w:rFonts w:ascii="Arial" w:hAnsi="Arial" w:cs="Arial"/>
          <w:spacing w:val="-3"/>
        </w:rPr>
        <w:t>The following persons may apply for benefits on behalf of infants and children under five years of age: </w:t>
      </w:r>
    </w:p>
    <w:p w:rsidR="00210598" w:rsidRPr="00386272" w:rsidRDefault="00210598" w:rsidP="006E0807">
      <w:pPr>
        <w:widowControl/>
        <w:numPr>
          <w:ilvl w:val="0"/>
          <w:numId w:val="258"/>
        </w:numPr>
        <w:tabs>
          <w:tab w:val="clear" w:pos="1080"/>
        </w:tabs>
        <w:ind w:left="1170" w:right="1440"/>
        <w:jc w:val="both"/>
        <w:rPr>
          <w:rFonts w:ascii="Arial" w:hAnsi="Arial" w:cs="Arial"/>
        </w:rPr>
      </w:pPr>
      <w:r w:rsidRPr="00EA17AF">
        <w:rPr>
          <w:rFonts w:ascii="Arial" w:hAnsi="Arial" w:cs="Arial"/>
          <w:b/>
          <w:spacing w:val="-3"/>
          <w:u w:val="single"/>
        </w:rPr>
        <w:t>Natural mothers or fathers</w:t>
      </w:r>
      <w:r w:rsidRPr="00386272">
        <w:rPr>
          <w:rFonts w:ascii="Arial" w:hAnsi="Arial" w:cs="Arial"/>
          <w:spacing w:val="-3"/>
        </w:rPr>
        <w:t>, if the child is living with them. </w:t>
      </w:r>
    </w:p>
    <w:p w:rsidR="00210598" w:rsidRPr="00386272" w:rsidRDefault="00210598" w:rsidP="006E0807">
      <w:pPr>
        <w:widowControl/>
        <w:numPr>
          <w:ilvl w:val="0"/>
          <w:numId w:val="258"/>
        </w:numPr>
        <w:tabs>
          <w:tab w:val="clear" w:pos="1080"/>
        </w:tabs>
        <w:ind w:left="1170" w:right="1440"/>
        <w:jc w:val="both"/>
        <w:rPr>
          <w:rFonts w:ascii="Arial" w:hAnsi="Arial" w:cs="Arial"/>
          <w:spacing w:val="-3"/>
        </w:rPr>
      </w:pPr>
      <w:r w:rsidRPr="00EA17AF">
        <w:rPr>
          <w:rFonts w:ascii="Arial" w:hAnsi="Arial" w:cs="Arial"/>
          <w:b/>
          <w:spacing w:val="-3"/>
          <w:u w:val="single"/>
        </w:rPr>
        <w:t>Legal guardians or foster parents</w:t>
      </w:r>
      <w:r w:rsidRPr="00386272">
        <w:rPr>
          <w:rFonts w:ascii="Arial" w:hAnsi="Arial" w:cs="Arial"/>
          <w:spacing w:val="-3"/>
        </w:rPr>
        <w:t xml:space="preserve"> who are legally responsible for the care and management of the child.  Legal documents can be used to verify the guardianship status of the child.</w:t>
      </w:r>
    </w:p>
    <w:p w:rsidR="00210598" w:rsidRPr="00891253" w:rsidRDefault="00210598" w:rsidP="006E0807">
      <w:pPr>
        <w:widowControl/>
        <w:numPr>
          <w:ilvl w:val="0"/>
          <w:numId w:val="258"/>
        </w:numPr>
        <w:tabs>
          <w:tab w:val="clear" w:pos="1080"/>
        </w:tabs>
        <w:ind w:left="1170" w:right="1440"/>
        <w:jc w:val="both"/>
        <w:rPr>
          <w:rFonts w:ascii="Arial" w:hAnsi="Arial" w:cs="Arial"/>
          <w:spacing w:val="-3"/>
        </w:rPr>
      </w:pPr>
      <w:r w:rsidRPr="00891253">
        <w:rPr>
          <w:rFonts w:ascii="Arial" w:hAnsi="Arial" w:cs="Arial"/>
          <w:b/>
          <w:spacing w:val="-3"/>
          <w:u w:val="single"/>
        </w:rPr>
        <w:t>Change in custody</w:t>
      </w:r>
      <w:r w:rsidRPr="00891253">
        <w:rPr>
          <w:rFonts w:ascii="Arial" w:hAnsi="Arial" w:cs="Arial"/>
          <w:b/>
          <w:spacing w:val="-3"/>
        </w:rPr>
        <w:t>:</w:t>
      </w:r>
      <w:r w:rsidRPr="00891253">
        <w:rPr>
          <w:rFonts w:ascii="Arial" w:hAnsi="Arial" w:cs="Arial"/>
          <w:spacing w:val="-3"/>
        </w:rPr>
        <w:t xml:space="preserve">  If at any time a caregiver arrives at the clinic with legal proof of full (100%) custody of a child participant, staff may change the authorized person with accompanying proof of identity, residency and income information.  </w:t>
      </w:r>
    </w:p>
    <w:p w:rsidR="00210598" w:rsidRPr="00891253" w:rsidRDefault="00210598" w:rsidP="006E0807">
      <w:pPr>
        <w:widowControl/>
        <w:numPr>
          <w:ilvl w:val="1"/>
          <w:numId w:val="259"/>
        </w:numPr>
        <w:tabs>
          <w:tab w:val="clear" w:pos="1800"/>
        </w:tabs>
        <w:ind w:left="1530" w:right="1440"/>
        <w:jc w:val="both"/>
        <w:rPr>
          <w:rFonts w:ascii="Arial" w:hAnsi="Arial" w:cs="Arial"/>
          <w:spacing w:val="-3"/>
        </w:rPr>
      </w:pPr>
      <w:r w:rsidRPr="00891253">
        <w:rPr>
          <w:rFonts w:ascii="Arial" w:hAnsi="Arial" w:cs="Arial"/>
          <w:spacing w:val="-3"/>
        </w:rPr>
        <w:t xml:space="preserve">If two caregivers share (50%) custody, it is the responsibility of the caregivers to determine who will be the authorized person.  </w:t>
      </w:r>
      <w:r w:rsidRPr="00891253">
        <w:rPr>
          <w:rFonts w:ascii="Arial" w:hAnsi="Arial" w:cs="Arial"/>
          <w:b/>
          <w:spacing w:val="-3"/>
        </w:rPr>
        <w:t>Note:  Clinic staff will not be involved in making decisions as to who will be the client’s authorized person.  In very difficult situations, staff can refer caregivers to the Department of Social Services for assistance.</w:t>
      </w:r>
    </w:p>
    <w:p w:rsidR="00210598" w:rsidRPr="00891253" w:rsidRDefault="00210598" w:rsidP="006E0807">
      <w:pPr>
        <w:widowControl/>
        <w:numPr>
          <w:ilvl w:val="1"/>
          <w:numId w:val="259"/>
        </w:numPr>
        <w:tabs>
          <w:tab w:val="clear" w:pos="1800"/>
        </w:tabs>
        <w:ind w:left="1530" w:right="1440"/>
        <w:jc w:val="both"/>
        <w:rPr>
          <w:rFonts w:ascii="Arial" w:hAnsi="Arial" w:cs="Arial"/>
          <w:spacing w:val="-3"/>
        </w:rPr>
      </w:pPr>
      <w:r w:rsidRPr="00891253">
        <w:rPr>
          <w:rFonts w:ascii="Arial" w:hAnsi="Arial" w:cs="Arial"/>
          <w:spacing w:val="-3"/>
        </w:rPr>
        <w:t xml:space="preserve">Foster Care:  If at any time a child is in foster care, the foster parent becomes the authorized person with proof of custody by a welfare </w:t>
      </w:r>
      <w:proofErr w:type="gramStart"/>
      <w:r w:rsidRPr="00891253">
        <w:rPr>
          <w:rFonts w:ascii="Arial" w:hAnsi="Arial" w:cs="Arial"/>
          <w:spacing w:val="-3"/>
        </w:rPr>
        <w:t>agency</w:t>
      </w:r>
      <w:proofErr w:type="gramEnd"/>
      <w:r w:rsidRPr="00891253">
        <w:rPr>
          <w:rFonts w:ascii="Arial" w:hAnsi="Arial" w:cs="Arial"/>
          <w:spacing w:val="-3"/>
        </w:rPr>
        <w:t xml:space="preserve"> or Department of Social Services.  If at any time the foster parent changes, the current foster parent becomes the new authorized person with legal proof of custody.</w:t>
      </w:r>
    </w:p>
    <w:p w:rsidR="00210598" w:rsidRPr="00891253" w:rsidRDefault="00210598" w:rsidP="006E0807">
      <w:pPr>
        <w:widowControl/>
        <w:numPr>
          <w:ilvl w:val="0"/>
          <w:numId w:val="260"/>
        </w:numPr>
        <w:tabs>
          <w:tab w:val="clear" w:pos="1080"/>
        </w:tabs>
        <w:ind w:left="1170" w:right="1440"/>
        <w:jc w:val="both"/>
        <w:rPr>
          <w:rFonts w:ascii="Arial" w:hAnsi="Arial" w:cs="Arial"/>
          <w:spacing w:val="-3"/>
        </w:rPr>
      </w:pPr>
      <w:r w:rsidRPr="00891253">
        <w:rPr>
          <w:rFonts w:ascii="Arial" w:hAnsi="Arial" w:cs="Arial"/>
          <w:b/>
          <w:spacing w:val="-3"/>
          <w:u w:val="single"/>
        </w:rPr>
        <w:t>Relatives or other persons (caregivers)</w:t>
      </w:r>
      <w:r w:rsidRPr="00891253">
        <w:rPr>
          <w:rFonts w:ascii="Arial" w:hAnsi="Arial" w:cs="Arial"/>
          <w:spacing w:val="-3"/>
        </w:rPr>
        <w:t xml:space="preserve"> with whom the child is living with.  If they have:</w:t>
      </w:r>
    </w:p>
    <w:p w:rsidR="00210598" w:rsidRPr="00891253" w:rsidRDefault="00210598" w:rsidP="006E0807">
      <w:pPr>
        <w:widowControl/>
        <w:numPr>
          <w:ilvl w:val="1"/>
          <w:numId w:val="261"/>
        </w:numPr>
        <w:tabs>
          <w:tab w:val="clear" w:pos="1800"/>
        </w:tabs>
        <w:ind w:left="1530" w:right="1440"/>
        <w:jc w:val="both"/>
        <w:rPr>
          <w:rFonts w:ascii="Arial" w:hAnsi="Arial" w:cs="Arial"/>
          <w:spacing w:val="-3"/>
        </w:rPr>
      </w:pPr>
      <w:r w:rsidRPr="00891253">
        <w:rPr>
          <w:rFonts w:ascii="Arial" w:hAnsi="Arial" w:cs="Arial"/>
          <w:spacing w:val="-3"/>
          <w:u w:val="single"/>
        </w:rPr>
        <w:t>Written verification</w:t>
      </w:r>
      <w:r w:rsidRPr="00891253">
        <w:rPr>
          <w:rFonts w:ascii="Arial" w:hAnsi="Arial" w:cs="Arial"/>
          <w:spacing w:val="-3"/>
        </w:rPr>
        <w:t xml:space="preserve"> from the natural parents or Social Service agency identifying that the infant/child is living with this person and the situation is temporary (1 month) </w:t>
      </w:r>
    </w:p>
    <w:p w:rsidR="00210598" w:rsidRPr="00891253" w:rsidRDefault="00210598" w:rsidP="006E0807">
      <w:pPr>
        <w:widowControl/>
        <w:numPr>
          <w:ilvl w:val="2"/>
          <w:numId w:val="262"/>
        </w:numPr>
        <w:tabs>
          <w:tab w:val="clear" w:pos="2520"/>
        </w:tabs>
        <w:ind w:left="1890" w:right="1440"/>
        <w:jc w:val="both"/>
        <w:rPr>
          <w:rFonts w:ascii="Arial" w:hAnsi="Arial" w:cs="Arial"/>
          <w:spacing w:val="-3"/>
        </w:rPr>
      </w:pPr>
      <w:proofErr w:type="gramStart"/>
      <w:r w:rsidRPr="00891253">
        <w:rPr>
          <w:rFonts w:ascii="Arial" w:hAnsi="Arial" w:cs="Arial"/>
          <w:spacing w:val="-3"/>
        </w:rPr>
        <w:t>designate</w:t>
      </w:r>
      <w:proofErr w:type="gramEnd"/>
      <w:r w:rsidRPr="00891253">
        <w:rPr>
          <w:rFonts w:ascii="Arial" w:hAnsi="Arial" w:cs="Arial"/>
          <w:spacing w:val="-3"/>
        </w:rPr>
        <w:t xml:space="preserve"> the caregiver as the Proxy.</w:t>
      </w:r>
    </w:p>
    <w:p w:rsidR="00210598" w:rsidRPr="00891253" w:rsidRDefault="00210598" w:rsidP="006E0807">
      <w:pPr>
        <w:widowControl/>
        <w:numPr>
          <w:ilvl w:val="1"/>
          <w:numId w:val="263"/>
        </w:numPr>
        <w:tabs>
          <w:tab w:val="clear" w:pos="1800"/>
        </w:tabs>
        <w:ind w:left="1530" w:right="1440"/>
        <w:jc w:val="both"/>
        <w:rPr>
          <w:rFonts w:ascii="Arial" w:hAnsi="Arial" w:cs="Arial"/>
          <w:spacing w:val="-3"/>
        </w:rPr>
      </w:pPr>
      <w:r w:rsidRPr="00891253">
        <w:rPr>
          <w:rFonts w:ascii="Arial" w:hAnsi="Arial" w:cs="Arial"/>
          <w:spacing w:val="-3"/>
          <w:u w:val="single"/>
        </w:rPr>
        <w:t>No written verification</w:t>
      </w:r>
      <w:r w:rsidRPr="00891253">
        <w:rPr>
          <w:rFonts w:ascii="Arial" w:hAnsi="Arial" w:cs="Arial"/>
          <w:spacing w:val="-3"/>
        </w:rPr>
        <w:t xml:space="preserve"> from natural parents and the situation is temporary (1 month)</w:t>
      </w:r>
    </w:p>
    <w:p w:rsidR="00210598" w:rsidRPr="00891253" w:rsidRDefault="00210598" w:rsidP="006E0807">
      <w:pPr>
        <w:widowControl/>
        <w:numPr>
          <w:ilvl w:val="2"/>
          <w:numId w:val="264"/>
        </w:numPr>
        <w:tabs>
          <w:tab w:val="clear" w:pos="2520"/>
        </w:tabs>
        <w:ind w:left="1890" w:right="1440"/>
        <w:jc w:val="both"/>
        <w:rPr>
          <w:rFonts w:ascii="Arial" w:hAnsi="Arial" w:cs="Arial"/>
          <w:spacing w:val="-3"/>
        </w:rPr>
      </w:pPr>
      <w:proofErr w:type="gramStart"/>
      <w:r w:rsidRPr="00891253">
        <w:rPr>
          <w:rFonts w:ascii="Arial" w:hAnsi="Arial" w:cs="Arial"/>
          <w:spacing w:val="-3"/>
        </w:rPr>
        <w:t>designate</w:t>
      </w:r>
      <w:proofErr w:type="gramEnd"/>
      <w:r w:rsidRPr="00891253">
        <w:rPr>
          <w:rFonts w:ascii="Arial" w:hAnsi="Arial" w:cs="Arial"/>
          <w:spacing w:val="-3"/>
        </w:rPr>
        <w:t xml:space="preserve"> the caregiver as the Proxy.</w:t>
      </w:r>
    </w:p>
    <w:p w:rsidR="00210598" w:rsidRPr="00891253" w:rsidRDefault="00210598" w:rsidP="006E0807">
      <w:pPr>
        <w:widowControl/>
        <w:numPr>
          <w:ilvl w:val="1"/>
          <w:numId w:val="265"/>
        </w:numPr>
        <w:tabs>
          <w:tab w:val="clear" w:pos="1800"/>
        </w:tabs>
        <w:ind w:left="1530" w:right="1440"/>
        <w:jc w:val="both"/>
        <w:rPr>
          <w:rFonts w:ascii="Arial" w:hAnsi="Arial" w:cs="Arial"/>
          <w:spacing w:val="-3"/>
        </w:rPr>
      </w:pPr>
      <w:r w:rsidRPr="00891253">
        <w:rPr>
          <w:rFonts w:ascii="Arial" w:hAnsi="Arial" w:cs="Arial"/>
          <w:spacing w:val="-3"/>
          <w:u w:val="single"/>
        </w:rPr>
        <w:t>No written verification</w:t>
      </w:r>
      <w:r w:rsidRPr="00891253">
        <w:rPr>
          <w:rFonts w:ascii="Arial" w:hAnsi="Arial" w:cs="Arial"/>
          <w:spacing w:val="-3"/>
        </w:rPr>
        <w:t xml:space="preserve"> from natural parents and the situation is longer than 1 month.</w:t>
      </w:r>
    </w:p>
    <w:p w:rsidR="00210598" w:rsidRPr="00891253" w:rsidRDefault="00210598" w:rsidP="006E0807">
      <w:pPr>
        <w:widowControl/>
        <w:numPr>
          <w:ilvl w:val="2"/>
          <w:numId w:val="266"/>
        </w:numPr>
        <w:tabs>
          <w:tab w:val="clear" w:pos="2520"/>
        </w:tabs>
        <w:ind w:left="1890" w:right="1440"/>
        <w:jc w:val="both"/>
        <w:rPr>
          <w:rFonts w:ascii="Arial" w:hAnsi="Arial" w:cs="Arial"/>
          <w:spacing w:val="-3"/>
        </w:rPr>
      </w:pPr>
      <w:proofErr w:type="gramStart"/>
      <w:r w:rsidRPr="00891253">
        <w:rPr>
          <w:rFonts w:ascii="Arial" w:hAnsi="Arial" w:cs="Arial"/>
          <w:spacing w:val="-3"/>
        </w:rPr>
        <w:t>designate</w:t>
      </w:r>
      <w:proofErr w:type="gramEnd"/>
      <w:r w:rsidRPr="00891253">
        <w:rPr>
          <w:rFonts w:ascii="Arial" w:hAnsi="Arial" w:cs="Arial"/>
          <w:spacing w:val="-3"/>
        </w:rPr>
        <w:t xml:space="preserve"> the caregiver as the authorized person using their information for identity, residency and income.  Document information provided in SDWIC-IT notes.</w:t>
      </w:r>
    </w:p>
    <w:p w:rsidR="00210598" w:rsidRPr="00891253" w:rsidRDefault="00210598" w:rsidP="006E0807">
      <w:pPr>
        <w:widowControl/>
        <w:numPr>
          <w:ilvl w:val="2"/>
          <w:numId w:val="266"/>
        </w:numPr>
        <w:tabs>
          <w:tab w:val="clear" w:pos="2520"/>
        </w:tabs>
        <w:ind w:left="1890" w:right="1440"/>
        <w:jc w:val="both"/>
        <w:rPr>
          <w:rFonts w:ascii="Arial" w:hAnsi="Arial" w:cs="Arial"/>
          <w:spacing w:val="-3"/>
        </w:rPr>
      </w:pPr>
      <w:r w:rsidRPr="00891253">
        <w:rPr>
          <w:rFonts w:ascii="Arial" w:hAnsi="Arial" w:cs="Arial"/>
          <w:spacing w:val="-3"/>
        </w:rPr>
        <w:t xml:space="preserve">Have them sign the WIC Client Agreement.  </w:t>
      </w:r>
    </w:p>
    <w:p w:rsidR="00210598" w:rsidRPr="00891253" w:rsidRDefault="00210598" w:rsidP="006E0807">
      <w:pPr>
        <w:widowControl/>
        <w:numPr>
          <w:ilvl w:val="2"/>
          <w:numId w:val="266"/>
        </w:numPr>
        <w:tabs>
          <w:tab w:val="clear" w:pos="2520"/>
        </w:tabs>
        <w:ind w:left="1890" w:right="1440"/>
        <w:jc w:val="both"/>
        <w:rPr>
          <w:rFonts w:ascii="Arial" w:hAnsi="Arial" w:cs="Arial"/>
          <w:spacing w:val="-3"/>
        </w:rPr>
      </w:pPr>
      <w:r w:rsidRPr="00891253">
        <w:rPr>
          <w:rFonts w:ascii="Arial" w:hAnsi="Arial" w:cs="Arial"/>
          <w:spacing w:val="-3"/>
        </w:rPr>
        <w:t xml:space="preserve">If the child is adjunct eligible, use this status as income eligibility.  </w:t>
      </w:r>
    </w:p>
    <w:p w:rsidR="00210598" w:rsidRPr="00891253" w:rsidRDefault="00210598" w:rsidP="006E0807">
      <w:pPr>
        <w:widowControl/>
        <w:numPr>
          <w:ilvl w:val="0"/>
          <w:numId w:val="267"/>
        </w:numPr>
        <w:tabs>
          <w:tab w:val="clear" w:pos="1080"/>
        </w:tabs>
        <w:ind w:left="1170" w:right="1440"/>
        <w:jc w:val="both"/>
        <w:rPr>
          <w:rFonts w:ascii="Arial" w:hAnsi="Arial" w:cs="Arial"/>
          <w:spacing w:val="-3"/>
        </w:rPr>
      </w:pPr>
      <w:r w:rsidRPr="00891253">
        <w:rPr>
          <w:rFonts w:ascii="Arial" w:hAnsi="Arial" w:cs="Arial"/>
          <w:b/>
          <w:spacing w:val="-3"/>
          <w:u w:val="single"/>
        </w:rPr>
        <w:t>Proxy</w:t>
      </w:r>
      <w:r w:rsidRPr="00891253">
        <w:rPr>
          <w:rFonts w:ascii="Arial" w:hAnsi="Arial" w:cs="Arial"/>
          <w:spacing w:val="-3"/>
        </w:rPr>
        <w:t xml:space="preserve"> (not a parent) in </w:t>
      </w:r>
      <w:r w:rsidRPr="00891253">
        <w:rPr>
          <w:rFonts w:ascii="Arial" w:hAnsi="Arial" w:cs="Arial"/>
          <w:spacing w:val="-3"/>
          <w:u w:val="single"/>
        </w:rPr>
        <w:t>special circumstances (not routine)</w:t>
      </w:r>
      <w:r w:rsidRPr="00891253">
        <w:rPr>
          <w:rFonts w:ascii="Arial" w:hAnsi="Arial" w:cs="Arial"/>
          <w:spacing w:val="-3"/>
        </w:rPr>
        <w:t xml:space="preserve"> may bring infants or children to the clinic for certification appointments.</w:t>
      </w:r>
    </w:p>
    <w:p w:rsidR="00210598" w:rsidRPr="00891253" w:rsidRDefault="00210598" w:rsidP="006E0807">
      <w:pPr>
        <w:widowControl/>
        <w:numPr>
          <w:ilvl w:val="1"/>
          <w:numId w:val="268"/>
        </w:numPr>
        <w:tabs>
          <w:tab w:val="clear" w:pos="1800"/>
        </w:tabs>
        <w:ind w:left="1530" w:right="1440"/>
        <w:jc w:val="both"/>
        <w:rPr>
          <w:rFonts w:ascii="Arial" w:hAnsi="Arial" w:cs="Arial"/>
          <w:spacing w:val="-3"/>
        </w:rPr>
      </w:pPr>
      <w:r w:rsidRPr="00891253">
        <w:rPr>
          <w:rFonts w:ascii="Arial" w:hAnsi="Arial" w:cs="Arial"/>
          <w:spacing w:val="-3"/>
        </w:rPr>
        <w:t>Prior to allowing this, clinic staff must obtain:</w:t>
      </w:r>
    </w:p>
    <w:p w:rsidR="00210598" w:rsidRPr="00891253" w:rsidRDefault="00210598" w:rsidP="006E0807">
      <w:pPr>
        <w:widowControl/>
        <w:numPr>
          <w:ilvl w:val="2"/>
          <w:numId w:val="269"/>
        </w:numPr>
        <w:tabs>
          <w:tab w:val="clear" w:pos="2520"/>
        </w:tabs>
        <w:ind w:left="1890" w:right="1440"/>
        <w:jc w:val="both"/>
        <w:rPr>
          <w:rFonts w:ascii="Arial" w:hAnsi="Arial" w:cs="Arial"/>
          <w:spacing w:val="-3"/>
        </w:rPr>
      </w:pPr>
      <w:r w:rsidRPr="00891253">
        <w:rPr>
          <w:rFonts w:ascii="Arial" w:hAnsi="Arial" w:cs="Arial"/>
          <w:spacing w:val="-3"/>
        </w:rPr>
        <w:t>Parent/guardian signature on the WIC Client agreement advising them of their rights and responsibilities of the program. Refer to policy 2.17 Notification of Client Rights and Responsibilities.</w:t>
      </w:r>
      <w:hyperlink r:id="rId34" w:history="1"/>
    </w:p>
    <w:p w:rsidR="00210598" w:rsidRPr="00891253" w:rsidRDefault="00210598" w:rsidP="006E0807">
      <w:pPr>
        <w:widowControl/>
        <w:numPr>
          <w:ilvl w:val="2"/>
          <w:numId w:val="269"/>
        </w:numPr>
        <w:tabs>
          <w:tab w:val="clear" w:pos="2520"/>
        </w:tabs>
        <w:ind w:left="1890" w:right="1440"/>
        <w:jc w:val="both"/>
        <w:rPr>
          <w:rFonts w:ascii="Arial" w:hAnsi="Arial" w:cs="Arial"/>
          <w:spacing w:val="-3"/>
        </w:rPr>
      </w:pPr>
      <w:r w:rsidRPr="00891253">
        <w:rPr>
          <w:rFonts w:ascii="Arial" w:hAnsi="Arial" w:cs="Arial"/>
          <w:spacing w:val="-3"/>
        </w:rPr>
        <w:lastRenderedPageBreak/>
        <w:t xml:space="preserve">WIC ID Pouch. The pouch must be available or needs to be issued to parent/guardian prior to proxy coming in the office for the appointment. </w:t>
      </w:r>
    </w:p>
    <w:p w:rsidR="00210598" w:rsidRPr="00891253" w:rsidRDefault="00210598" w:rsidP="006E0807">
      <w:pPr>
        <w:widowControl/>
        <w:numPr>
          <w:ilvl w:val="1"/>
          <w:numId w:val="270"/>
        </w:numPr>
        <w:tabs>
          <w:tab w:val="clear" w:pos="1800"/>
        </w:tabs>
        <w:ind w:left="1530" w:right="1440"/>
        <w:jc w:val="both"/>
        <w:rPr>
          <w:rFonts w:ascii="Arial" w:hAnsi="Arial" w:cs="Arial"/>
          <w:spacing w:val="-3"/>
        </w:rPr>
      </w:pPr>
      <w:r w:rsidRPr="00891253">
        <w:rPr>
          <w:rFonts w:ascii="Arial" w:hAnsi="Arial" w:cs="Arial"/>
          <w:spacing w:val="-3"/>
        </w:rPr>
        <w:t>The proxy bringing the child to the certification appointment is required to provide the information necessary to complete the certification procedures (proof of identity, residency, income, nutrition education assessment information and WIC ID Pouch).</w:t>
      </w:r>
    </w:p>
    <w:p w:rsidR="00210598" w:rsidRPr="00D855E7" w:rsidRDefault="00210598" w:rsidP="006E0807">
      <w:pPr>
        <w:widowControl/>
        <w:numPr>
          <w:ilvl w:val="2"/>
          <w:numId w:val="271"/>
        </w:numPr>
        <w:tabs>
          <w:tab w:val="clear" w:pos="2520"/>
        </w:tabs>
        <w:ind w:left="1890" w:right="1440"/>
        <w:rPr>
          <w:rFonts w:ascii="Arial" w:hAnsi="Arial" w:cs="Arial"/>
          <w:spacing w:val="-3"/>
        </w:rPr>
      </w:pPr>
      <w:r w:rsidRPr="00891253">
        <w:rPr>
          <w:rFonts w:ascii="Arial" w:hAnsi="Arial" w:cs="Arial"/>
          <w:spacing w:val="-3"/>
        </w:rPr>
        <w:t>The proxy bringing the child to the certification appointment will be issued benefits.</w:t>
      </w:r>
    </w:p>
    <w:p w:rsidR="00210598" w:rsidRPr="00D855E7" w:rsidRDefault="00210598" w:rsidP="006E0807">
      <w:pPr>
        <w:pStyle w:val="ListParagraph"/>
        <w:numPr>
          <w:ilvl w:val="0"/>
          <w:numId w:val="272"/>
        </w:numPr>
        <w:ind w:left="450"/>
        <w:jc w:val="both"/>
        <w:rPr>
          <w:rFonts w:ascii="Arial" w:hAnsi="Arial" w:cs="Arial"/>
          <w:b/>
          <w:spacing w:val="-3"/>
          <w:u w:val="single"/>
        </w:rPr>
      </w:pPr>
      <w:r w:rsidRPr="00D855E7">
        <w:rPr>
          <w:rFonts w:ascii="Arial" w:hAnsi="Arial" w:cs="Arial"/>
          <w:b/>
          <w:spacing w:val="-3"/>
          <w:u w:val="single"/>
        </w:rPr>
        <w:t>Referrals to Assist with Legal Custody</w:t>
      </w:r>
    </w:p>
    <w:p w:rsidR="00210598" w:rsidRPr="00D855E7" w:rsidRDefault="00210598" w:rsidP="006E0807">
      <w:pPr>
        <w:pStyle w:val="ListParagraph"/>
        <w:numPr>
          <w:ilvl w:val="0"/>
          <w:numId w:val="273"/>
        </w:numPr>
        <w:ind w:left="1170" w:right="1440"/>
        <w:jc w:val="both"/>
        <w:rPr>
          <w:rFonts w:ascii="Arial" w:hAnsi="Arial" w:cs="Arial"/>
          <w:spacing w:val="-3"/>
        </w:rPr>
      </w:pPr>
      <w:r w:rsidRPr="00D855E7">
        <w:rPr>
          <w:rFonts w:ascii="Arial" w:hAnsi="Arial" w:cs="Arial"/>
          <w:spacing w:val="-3"/>
        </w:rPr>
        <w:t xml:space="preserve">In situations where the authorized person has “abandoned” and “left” the client with someone else with no forwarding address; referrals may be given to the family to assist in determining legal responsibility for the client while the parent/guardian is away. Programs such as Legal Aid Society, Probate Court, a Chaplain or Information Officer at a jail or the Department of Social Services may be offered.     </w:t>
      </w:r>
    </w:p>
    <w:p w:rsidR="00210598" w:rsidRPr="006D716A" w:rsidRDefault="00210598" w:rsidP="006E0807">
      <w:pPr>
        <w:pStyle w:val="ListParagraph"/>
        <w:numPr>
          <w:ilvl w:val="0"/>
          <w:numId w:val="272"/>
        </w:numPr>
        <w:ind w:left="450" w:right="1440"/>
        <w:jc w:val="both"/>
        <w:rPr>
          <w:rFonts w:ascii="Arial" w:hAnsi="Arial" w:cs="Arial"/>
          <w:b/>
          <w:spacing w:val="-3"/>
          <w:u w:val="single"/>
        </w:rPr>
      </w:pPr>
      <w:r w:rsidRPr="006D716A">
        <w:rPr>
          <w:rFonts w:ascii="Arial" w:hAnsi="Arial" w:cs="Arial"/>
          <w:b/>
          <w:spacing w:val="-3"/>
          <w:u w:val="single"/>
        </w:rPr>
        <w:t>Legal Documents</w:t>
      </w:r>
    </w:p>
    <w:p w:rsidR="00210598" w:rsidRPr="006D716A" w:rsidRDefault="00210598" w:rsidP="006E0807">
      <w:pPr>
        <w:pStyle w:val="ListParagraph"/>
        <w:numPr>
          <w:ilvl w:val="0"/>
          <w:numId w:val="274"/>
        </w:numPr>
        <w:ind w:left="1170" w:right="1440"/>
        <w:jc w:val="both"/>
        <w:rPr>
          <w:rFonts w:ascii="Arial" w:hAnsi="Arial" w:cs="Arial"/>
          <w:spacing w:val="-3"/>
        </w:rPr>
      </w:pPr>
      <w:r w:rsidRPr="006D716A">
        <w:rPr>
          <w:rFonts w:ascii="Arial" w:hAnsi="Arial" w:cs="Arial"/>
          <w:spacing w:val="-3"/>
        </w:rPr>
        <w:t>Legal documents that can be used to verify the guardianship status of the child include but are not limited to the following:</w:t>
      </w:r>
    </w:p>
    <w:p w:rsidR="00210598" w:rsidRPr="00891253" w:rsidRDefault="00210598" w:rsidP="006E0807">
      <w:pPr>
        <w:widowControl/>
        <w:numPr>
          <w:ilvl w:val="0"/>
          <w:numId w:val="275"/>
        </w:numPr>
        <w:tabs>
          <w:tab w:val="clear" w:pos="720"/>
        </w:tabs>
        <w:ind w:left="1530" w:right="1440"/>
        <w:jc w:val="both"/>
        <w:rPr>
          <w:rFonts w:ascii="Arial" w:hAnsi="Arial" w:cs="Arial"/>
          <w:spacing w:val="-3"/>
        </w:rPr>
      </w:pPr>
      <w:r w:rsidRPr="00891253">
        <w:rPr>
          <w:rFonts w:ascii="Arial" w:hAnsi="Arial" w:cs="Arial"/>
          <w:spacing w:val="-3"/>
        </w:rPr>
        <w:t>Child Placement Agreement and Case Plan Addendum issued by the Department of Social Services denoting a foster child.  When child is moved, new placement papers should be received.</w:t>
      </w:r>
    </w:p>
    <w:p w:rsidR="00210598" w:rsidRPr="00891253" w:rsidRDefault="00210598" w:rsidP="006E0807">
      <w:pPr>
        <w:widowControl/>
        <w:numPr>
          <w:ilvl w:val="0"/>
          <w:numId w:val="275"/>
        </w:numPr>
        <w:tabs>
          <w:tab w:val="clear" w:pos="720"/>
        </w:tabs>
        <w:ind w:left="1530" w:right="1440"/>
        <w:jc w:val="both"/>
        <w:rPr>
          <w:rFonts w:ascii="Arial" w:hAnsi="Arial" w:cs="Arial"/>
          <w:spacing w:val="-3"/>
        </w:rPr>
      </w:pPr>
      <w:r w:rsidRPr="00891253">
        <w:rPr>
          <w:rFonts w:ascii="Arial" w:hAnsi="Arial" w:cs="Arial"/>
          <w:spacing w:val="-3"/>
        </w:rPr>
        <w:t xml:space="preserve">A letter from the Department of Social Services advising placement of </w:t>
      </w:r>
      <w:proofErr w:type="gramStart"/>
      <w:r w:rsidRPr="00891253">
        <w:rPr>
          <w:rFonts w:ascii="Arial" w:hAnsi="Arial" w:cs="Arial"/>
          <w:spacing w:val="-3"/>
        </w:rPr>
        <w:t>child(</w:t>
      </w:r>
      <w:proofErr w:type="spellStart"/>
      <w:proofErr w:type="gramEnd"/>
      <w:r w:rsidRPr="00891253">
        <w:rPr>
          <w:rFonts w:ascii="Arial" w:hAnsi="Arial" w:cs="Arial"/>
          <w:spacing w:val="-3"/>
        </w:rPr>
        <w:t>ren</w:t>
      </w:r>
      <w:proofErr w:type="spellEnd"/>
      <w:r w:rsidRPr="00891253">
        <w:rPr>
          <w:rFonts w:ascii="Arial" w:hAnsi="Arial" w:cs="Arial"/>
          <w:spacing w:val="-3"/>
        </w:rPr>
        <w:t>) and court action taken. The court retains the custody of the child but caregiver has power to sign.  Changes in caregiver would require new letter.</w:t>
      </w:r>
    </w:p>
    <w:p w:rsidR="00210598" w:rsidRPr="00891253" w:rsidRDefault="00210598" w:rsidP="006E0807">
      <w:pPr>
        <w:widowControl/>
        <w:numPr>
          <w:ilvl w:val="0"/>
          <w:numId w:val="275"/>
        </w:numPr>
        <w:tabs>
          <w:tab w:val="clear" w:pos="720"/>
        </w:tabs>
        <w:ind w:left="1530" w:right="1440"/>
        <w:jc w:val="both"/>
        <w:rPr>
          <w:rFonts w:ascii="Arial" w:hAnsi="Arial" w:cs="Arial"/>
          <w:spacing w:val="-3"/>
        </w:rPr>
      </w:pPr>
      <w:r w:rsidRPr="00891253">
        <w:rPr>
          <w:rFonts w:ascii="Arial" w:hAnsi="Arial" w:cs="Arial"/>
          <w:spacing w:val="-3"/>
        </w:rPr>
        <w:t>Judgment court order generated by the County Courthouse. The child is treated as a foster child with court retaining custody. Caregiver can sign for the child.</w:t>
      </w:r>
    </w:p>
    <w:p w:rsidR="00210598" w:rsidRPr="00891253" w:rsidRDefault="00210598" w:rsidP="006E0807">
      <w:pPr>
        <w:widowControl/>
        <w:numPr>
          <w:ilvl w:val="0"/>
          <w:numId w:val="275"/>
        </w:numPr>
        <w:tabs>
          <w:tab w:val="clear" w:pos="720"/>
        </w:tabs>
        <w:ind w:left="1530" w:right="1440"/>
        <w:jc w:val="both"/>
        <w:rPr>
          <w:rFonts w:ascii="Arial" w:hAnsi="Arial" w:cs="Arial"/>
          <w:spacing w:val="-3"/>
        </w:rPr>
      </w:pPr>
      <w:r w:rsidRPr="00891253">
        <w:rPr>
          <w:rFonts w:ascii="Arial" w:hAnsi="Arial" w:cs="Arial"/>
          <w:spacing w:val="-3"/>
        </w:rPr>
        <w:t xml:space="preserve">Court order where court retains custody and supervision of </w:t>
      </w:r>
      <w:proofErr w:type="gramStart"/>
      <w:r w:rsidRPr="00891253">
        <w:rPr>
          <w:rFonts w:ascii="Arial" w:hAnsi="Arial" w:cs="Arial"/>
          <w:spacing w:val="-3"/>
        </w:rPr>
        <w:t>child(</w:t>
      </w:r>
      <w:proofErr w:type="spellStart"/>
      <w:proofErr w:type="gramEnd"/>
      <w:r w:rsidRPr="00891253">
        <w:rPr>
          <w:rFonts w:ascii="Arial" w:hAnsi="Arial" w:cs="Arial"/>
          <w:spacing w:val="-3"/>
        </w:rPr>
        <w:t>ren</w:t>
      </w:r>
      <w:proofErr w:type="spellEnd"/>
      <w:r w:rsidRPr="00891253">
        <w:rPr>
          <w:rFonts w:ascii="Arial" w:hAnsi="Arial" w:cs="Arial"/>
          <w:spacing w:val="-3"/>
        </w:rPr>
        <w:t>) is provided by the ONTRAC program (Pine Ridge only). Child is considered a foster child, caregiver can sign for child.  Changes in caregiver would be proven by new court paper.</w:t>
      </w:r>
    </w:p>
    <w:p w:rsidR="00210598" w:rsidRPr="00891253" w:rsidRDefault="00210598" w:rsidP="006E0807">
      <w:pPr>
        <w:widowControl/>
        <w:numPr>
          <w:ilvl w:val="0"/>
          <w:numId w:val="275"/>
        </w:numPr>
        <w:tabs>
          <w:tab w:val="clear" w:pos="720"/>
        </w:tabs>
        <w:ind w:left="1530" w:right="1440"/>
        <w:jc w:val="both"/>
        <w:rPr>
          <w:rFonts w:ascii="Arial" w:hAnsi="Arial" w:cs="Arial"/>
          <w:spacing w:val="-3"/>
        </w:rPr>
      </w:pPr>
      <w:r w:rsidRPr="00891253">
        <w:rPr>
          <w:rFonts w:ascii="Arial" w:hAnsi="Arial" w:cs="Arial"/>
          <w:spacing w:val="-3"/>
        </w:rPr>
        <w:t>Court order showing “Petition for Temporary Custody” or “Consensual Custody”. These are examples of parent’s voluntarily relenting custody, or no longer having custody.</w:t>
      </w:r>
    </w:p>
    <w:p w:rsidR="00210598" w:rsidRPr="00891253" w:rsidRDefault="00210598" w:rsidP="006E0807">
      <w:pPr>
        <w:widowControl/>
        <w:numPr>
          <w:ilvl w:val="1"/>
          <w:numId w:val="276"/>
        </w:numPr>
        <w:tabs>
          <w:tab w:val="clear" w:pos="1440"/>
        </w:tabs>
        <w:ind w:left="1890" w:right="1440"/>
        <w:jc w:val="both"/>
        <w:rPr>
          <w:rFonts w:ascii="Arial" w:hAnsi="Arial" w:cs="Arial"/>
          <w:spacing w:val="-3"/>
        </w:rPr>
      </w:pPr>
      <w:r w:rsidRPr="00891253">
        <w:rPr>
          <w:rFonts w:ascii="Arial" w:hAnsi="Arial" w:cs="Arial"/>
          <w:spacing w:val="-3"/>
        </w:rPr>
        <w:t>Court order should be copied and retained in client record.</w:t>
      </w:r>
    </w:p>
    <w:p w:rsidR="00210598" w:rsidRPr="00891253" w:rsidRDefault="00210598" w:rsidP="006E0807">
      <w:pPr>
        <w:widowControl/>
        <w:numPr>
          <w:ilvl w:val="1"/>
          <w:numId w:val="276"/>
        </w:numPr>
        <w:tabs>
          <w:tab w:val="clear" w:pos="1440"/>
        </w:tabs>
        <w:ind w:left="1890" w:right="1440"/>
        <w:jc w:val="both"/>
        <w:rPr>
          <w:rFonts w:ascii="Arial" w:hAnsi="Arial" w:cs="Arial"/>
          <w:spacing w:val="-3"/>
        </w:rPr>
      </w:pPr>
      <w:r w:rsidRPr="00891253">
        <w:rPr>
          <w:rFonts w:ascii="Arial" w:hAnsi="Arial" w:cs="Arial"/>
          <w:spacing w:val="-3"/>
        </w:rPr>
        <w:t xml:space="preserve">Child is not a foster </w:t>
      </w:r>
      <w:proofErr w:type="gramStart"/>
      <w:r w:rsidRPr="00891253">
        <w:rPr>
          <w:rFonts w:ascii="Arial" w:hAnsi="Arial" w:cs="Arial"/>
          <w:spacing w:val="-3"/>
        </w:rPr>
        <w:t>child,</w:t>
      </w:r>
      <w:proofErr w:type="gramEnd"/>
      <w:r w:rsidRPr="00891253">
        <w:rPr>
          <w:rFonts w:ascii="Arial" w:hAnsi="Arial" w:cs="Arial"/>
          <w:spacing w:val="-3"/>
        </w:rPr>
        <w:t xml:space="preserve"> custody family income would be used.</w:t>
      </w:r>
    </w:p>
    <w:p w:rsidR="00210598" w:rsidRPr="00891253" w:rsidRDefault="00210598" w:rsidP="006E0807">
      <w:pPr>
        <w:widowControl/>
        <w:numPr>
          <w:ilvl w:val="1"/>
          <w:numId w:val="276"/>
        </w:numPr>
        <w:tabs>
          <w:tab w:val="clear" w:pos="1440"/>
        </w:tabs>
        <w:ind w:left="1890" w:right="1440"/>
        <w:jc w:val="both"/>
        <w:rPr>
          <w:rFonts w:ascii="Arial" w:hAnsi="Arial" w:cs="Arial"/>
          <w:spacing w:val="-3"/>
        </w:rPr>
      </w:pPr>
      <w:r w:rsidRPr="00891253">
        <w:rPr>
          <w:rFonts w:ascii="Arial" w:hAnsi="Arial" w:cs="Arial"/>
          <w:spacing w:val="-3"/>
        </w:rPr>
        <w:t>Parents attempt to claim benefits and claimed child has been returned to them, they must prove status by presenting a court order.</w:t>
      </w:r>
    </w:p>
    <w:p w:rsidR="00210598" w:rsidRPr="006D716A" w:rsidRDefault="00210598" w:rsidP="006E0807">
      <w:pPr>
        <w:widowControl/>
        <w:numPr>
          <w:ilvl w:val="0"/>
          <w:numId w:val="277"/>
        </w:numPr>
        <w:tabs>
          <w:tab w:val="clear" w:pos="720"/>
        </w:tabs>
        <w:ind w:left="1170" w:right="1440"/>
        <w:jc w:val="both"/>
        <w:rPr>
          <w:rFonts w:ascii="Arial" w:hAnsi="Arial" w:cs="Arial"/>
          <w:spacing w:val="-3"/>
        </w:rPr>
      </w:pPr>
      <w:r w:rsidRPr="00891253">
        <w:rPr>
          <w:rFonts w:ascii="Arial" w:hAnsi="Arial" w:cs="Arial"/>
          <w:spacing w:val="-3"/>
        </w:rPr>
        <w:t>Voluntary Placement Agreement DSS-CP-532 issued by Department of Social Services, parent voluntarily places child’s temporary care to DSS and allows 60 days for court action to be taken. Usually done in a medical emergency or child given up for adoption. Parent can reclaim child at any time.</w:t>
      </w:r>
    </w:p>
    <w:p w:rsidR="00210598" w:rsidRPr="00891253" w:rsidRDefault="00210598" w:rsidP="00111E5F">
      <w:pPr>
        <w:rPr>
          <w:rFonts w:ascii="Arial" w:hAnsi="Arial" w:cs="Arial"/>
          <w:b/>
        </w:rPr>
      </w:pPr>
    </w:p>
    <w:p w:rsidR="00210598" w:rsidRPr="00891253" w:rsidRDefault="00210598" w:rsidP="00111E5F">
      <w:pPr>
        <w:rPr>
          <w:rFonts w:ascii="Arial" w:hAnsi="Arial" w:cs="Arial"/>
          <w:b/>
        </w:rPr>
      </w:pPr>
      <w:r w:rsidRPr="00891253">
        <w:rPr>
          <w:rFonts w:ascii="Arial" w:hAnsi="Arial" w:cs="Arial"/>
          <w:b/>
        </w:rPr>
        <w:t>GUIDANCE</w:t>
      </w:r>
    </w:p>
    <w:p w:rsidR="00210598" w:rsidRPr="00891253" w:rsidRDefault="00210598" w:rsidP="00766AEB">
      <w:pPr>
        <w:widowControl/>
        <w:numPr>
          <w:ilvl w:val="0"/>
          <w:numId w:val="50"/>
        </w:numPr>
        <w:ind w:left="450"/>
        <w:rPr>
          <w:rFonts w:ascii="Arial" w:hAnsi="Arial" w:cs="Arial"/>
          <w:b/>
        </w:rPr>
      </w:pPr>
      <w:r w:rsidRPr="00891253">
        <w:rPr>
          <w:rFonts w:ascii="Arial" w:hAnsi="Arial" w:cs="Arial"/>
        </w:rPr>
        <w:t>It can, at times, be difficult to determine guardianship/custody.  It is also difficult to describe every possible scenario clinic staff will be presented with.  When in doubt, contact State Office staff for assistance.  Keep in mind the following:</w:t>
      </w:r>
    </w:p>
    <w:p w:rsidR="00210598" w:rsidRPr="00891253" w:rsidRDefault="00210598" w:rsidP="00766AEB">
      <w:pPr>
        <w:widowControl/>
        <w:numPr>
          <w:ilvl w:val="1"/>
          <w:numId w:val="50"/>
        </w:numPr>
        <w:ind w:left="1170"/>
        <w:rPr>
          <w:rFonts w:ascii="Arial" w:hAnsi="Arial" w:cs="Arial"/>
          <w:b/>
        </w:rPr>
      </w:pPr>
      <w:r w:rsidRPr="00891253">
        <w:rPr>
          <w:rFonts w:ascii="Arial" w:hAnsi="Arial" w:cs="Arial"/>
        </w:rPr>
        <w:t>Consider best interest of child</w:t>
      </w:r>
    </w:p>
    <w:p w:rsidR="00210598" w:rsidRPr="00891253" w:rsidRDefault="00210598" w:rsidP="00766AEB">
      <w:pPr>
        <w:widowControl/>
        <w:numPr>
          <w:ilvl w:val="1"/>
          <w:numId w:val="50"/>
        </w:numPr>
        <w:ind w:left="1170"/>
        <w:rPr>
          <w:rFonts w:ascii="Arial" w:hAnsi="Arial" w:cs="Arial"/>
          <w:b/>
        </w:rPr>
      </w:pPr>
      <w:r w:rsidRPr="00891253">
        <w:rPr>
          <w:rFonts w:ascii="Arial" w:hAnsi="Arial" w:cs="Arial"/>
        </w:rPr>
        <w:lastRenderedPageBreak/>
        <w:t xml:space="preserve">Issue one month of benefits to client’s already certified to allow the new authorized person time to obtain appropriate paperwork/documentation.  Have them sign the WIC Client Agreement.  </w:t>
      </w:r>
    </w:p>
    <w:p w:rsidR="00210598" w:rsidRPr="00891253" w:rsidRDefault="00210598" w:rsidP="00766AEB">
      <w:pPr>
        <w:widowControl/>
        <w:numPr>
          <w:ilvl w:val="1"/>
          <w:numId w:val="50"/>
        </w:numPr>
        <w:ind w:left="1170"/>
        <w:rPr>
          <w:rFonts w:ascii="Arial" w:hAnsi="Arial" w:cs="Arial"/>
          <w:b/>
        </w:rPr>
      </w:pPr>
      <w:r w:rsidRPr="00891253">
        <w:rPr>
          <w:rFonts w:ascii="Arial" w:hAnsi="Arial" w:cs="Arial"/>
        </w:rPr>
        <w:t>Document circumstances in client’s record</w:t>
      </w:r>
    </w:p>
    <w:p w:rsidR="00210598" w:rsidRDefault="00210598" w:rsidP="00111E5F"/>
    <w:p w:rsidR="00D855E7" w:rsidRDefault="00D855E7" w:rsidP="00111E5F">
      <w:pPr>
        <w:rPr>
          <w:rFonts w:ascii="Arial" w:hAnsi="Arial" w:cs="Arial"/>
          <w:b/>
        </w:rPr>
        <w:sectPr w:rsidR="00D855E7" w:rsidSect="000C778F">
          <w:pgSz w:w="12240" w:h="15840"/>
          <w:pgMar w:top="1400" w:right="1380" w:bottom="1120" w:left="1320" w:header="720" w:footer="935" w:gutter="0"/>
          <w:cols w:space="720"/>
        </w:sectPr>
      </w:pPr>
    </w:p>
    <w:p w:rsidR="00210598" w:rsidRPr="00E121E5" w:rsidRDefault="00E121E5" w:rsidP="00111E5F">
      <w:pPr>
        <w:rPr>
          <w:rFonts w:ascii="Arial" w:hAnsi="Arial" w:cs="Arial"/>
          <w:i/>
          <w:sz w:val="28"/>
          <w:szCs w:val="28"/>
        </w:rPr>
      </w:pPr>
      <w:r>
        <w:rPr>
          <w:rFonts w:ascii="Arial" w:hAnsi="Arial" w:cs="Arial"/>
          <w:b/>
        </w:rPr>
        <w:lastRenderedPageBreak/>
        <w:t xml:space="preserve">2.22 Interpreter Services </w:t>
      </w:r>
      <w:r w:rsidR="00210598">
        <w:rPr>
          <w:rFonts w:ascii="Arial" w:hAnsi="Arial" w:cs="Arial"/>
          <w:b/>
          <w:bCs/>
          <w:spacing w:val="-3"/>
        </w:rPr>
        <w:t>SD Department of Health, Health and Medical Services</w:t>
      </w:r>
    </w:p>
    <w:p w:rsidR="00697EA0" w:rsidRDefault="00697EA0" w:rsidP="00697EA0">
      <w:pPr>
        <w:widowControl/>
        <w:rPr>
          <w:rFonts w:ascii="Arial" w:eastAsia="Times New Roman" w:hAnsi="Arial" w:cs="Arial"/>
          <w:bCs/>
          <w:spacing w:val="-3"/>
        </w:rPr>
      </w:pPr>
    </w:p>
    <w:p w:rsidR="0000646E" w:rsidRPr="005F014D" w:rsidRDefault="0000646E" w:rsidP="0000646E">
      <w:pPr>
        <w:rPr>
          <w:rFonts w:ascii="Arial" w:hAnsi="Arial" w:cs="Arial"/>
          <w:bCs/>
          <w:spacing w:val="-3"/>
        </w:rPr>
      </w:pPr>
      <w:r w:rsidRPr="005F014D">
        <w:rPr>
          <w:rFonts w:ascii="Arial" w:hAnsi="Arial" w:cs="Arial"/>
          <w:b/>
          <w:bCs/>
          <w:spacing w:val="-3"/>
        </w:rPr>
        <w:t>Purpose</w:t>
      </w:r>
      <w:r w:rsidRPr="005F014D">
        <w:rPr>
          <w:rFonts w:ascii="Arial" w:hAnsi="Arial" w:cs="Arial"/>
          <w:bCs/>
          <w:spacing w:val="-3"/>
        </w:rPr>
        <w:t>: To e</w:t>
      </w:r>
      <w:r>
        <w:rPr>
          <w:rFonts w:ascii="Arial" w:hAnsi="Arial" w:cs="Arial"/>
          <w:bCs/>
          <w:spacing w:val="-3"/>
        </w:rPr>
        <w:t>nsure all applicants and participants</w:t>
      </w:r>
      <w:r w:rsidRPr="005F014D">
        <w:rPr>
          <w:rFonts w:ascii="Arial" w:hAnsi="Arial" w:cs="Arial"/>
          <w:bCs/>
          <w:spacing w:val="-3"/>
        </w:rPr>
        <w:t xml:space="preserve"> receive services in a language they understand.  </w:t>
      </w:r>
    </w:p>
    <w:p w:rsidR="0000646E" w:rsidRPr="005F014D" w:rsidRDefault="0000646E" w:rsidP="0000646E">
      <w:pPr>
        <w:rPr>
          <w:rFonts w:ascii="Arial" w:hAnsi="Arial" w:cs="Arial"/>
          <w:b/>
          <w:bCs/>
          <w:spacing w:val="-3"/>
        </w:rPr>
      </w:pPr>
    </w:p>
    <w:p w:rsidR="0000646E" w:rsidRPr="005F014D" w:rsidRDefault="0000646E" w:rsidP="0000646E">
      <w:pPr>
        <w:rPr>
          <w:rFonts w:ascii="Arial" w:hAnsi="Arial" w:cs="Arial"/>
          <w:b/>
          <w:bCs/>
          <w:spacing w:val="-3"/>
        </w:rPr>
      </w:pPr>
      <w:r w:rsidRPr="005F014D">
        <w:rPr>
          <w:rFonts w:ascii="Arial" w:hAnsi="Arial" w:cs="Arial"/>
          <w:b/>
          <w:bCs/>
          <w:spacing w:val="-3"/>
        </w:rPr>
        <w:t>Policy</w:t>
      </w:r>
    </w:p>
    <w:p w:rsidR="0000646E" w:rsidRDefault="0000646E" w:rsidP="0000646E">
      <w:pPr>
        <w:rPr>
          <w:rFonts w:ascii="Arial" w:hAnsi="Arial" w:cs="Arial"/>
          <w:bCs/>
          <w:spacing w:val="-3"/>
        </w:rPr>
      </w:pPr>
      <w:r w:rsidRPr="005F014D">
        <w:rPr>
          <w:rFonts w:ascii="Arial" w:hAnsi="Arial" w:cs="Arial"/>
          <w:bCs/>
          <w:spacing w:val="-3"/>
        </w:rPr>
        <w:t>Interpreter services will be offered to all non-English speaking or deaf clients when applying for or receiving program services.</w:t>
      </w:r>
      <w:r>
        <w:rPr>
          <w:rFonts w:ascii="Arial" w:hAnsi="Arial" w:cs="Arial"/>
          <w:bCs/>
          <w:spacing w:val="-3"/>
        </w:rPr>
        <w:t xml:space="preserve"> </w:t>
      </w:r>
      <w:r w:rsidRPr="005F014D">
        <w:rPr>
          <w:rFonts w:ascii="Arial" w:hAnsi="Arial" w:cs="Arial"/>
          <w:bCs/>
          <w:spacing w:val="-3"/>
        </w:rPr>
        <w:t>An interpreter is used to set up appointments and communicate educational or health information to clients.</w:t>
      </w:r>
    </w:p>
    <w:p w:rsidR="0000646E" w:rsidRPr="00FC3F20" w:rsidRDefault="0000646E" w:rsidP="00766AEB">
      <w:pPr>
        <w:widowControl/>
        <w:numPr>
          <w:ilvl w:val="0"/>
          <w:numId w:val="51"/>
        </w:numPr>
        <w:rPr>
          <w:rFonts w:ascii="Arial" w:hAnsi="Arial" w:cs="Arial"/>
          <w:spacing w:val="-3"/>
        </w:rPr>
      </w:pPr>
      <w:r w:rsidRPr="00FC3F20">
        <w:rPr>
          <w:rFonts w:ascii="Arial" w:hAnsi="Arial" w:cs="Arial"/>
          <w:spacing w:val="-3"/>
        </w:rPr>
        <w:t xml:space="preserve">When an interpreter is used, document the name or number of the interpreter and the agency for which they work in the counseling notes of chart. </w:t>
      </w:r>
    </w:p>
    <w:p w:rsidR="0000646E" w:rsidRPr="00FC3F20" w:rsidRDefault="0000646E" w:rsidP="00766AEB">
      <w:pPr>
        <w:widowControl/>
        <w:numPr>
          <w:ilvl w:val="0"/>
          <w:numId w:val="51"/>
        </w:numPr>
        <w:rPr>
          <w:rFonts w:ascii="Arial" w:hAnsi="Arial" w:cs="Arial"/>
          <w:spacing w:val="-3"/>
        </w:rPr>
      </w:pPr>
      <w:r w:rsidRPr="00FC3F20">
        <w:rPr>
          <w:rFonts w:ascii="Arial" w:hAnsi="Arial" w:cs="Arial"/>
          <w:spacing w:val="-3"/>
        </w:rPr>
        <w:t xml:space="preserve">If an interpreter is offered but the applicant/participant declines to use the interpreter, document that an interpreter was offered but declined in the counseling notes of the chart. </w:t>
      </w:r>
    </w:p>
    <w:p w:rsidR="0000646E" w:rsidRPr="002C4F96" w:rsidRDefault="0000646E" w:rsidP="00766AEB">
      <w:pPr>
        <w:widowControl/>
        <w:numPr>
          <w:ilvl w:val="0"/>
          <w:numId w:val="51"/>
        </w:numPr>
        <w:rPr>
          <w:rFonts w:ascii="Arial" w:hAnsi="Arial" w:cs="Arial"/>
          <w:spacing w:val="-3"/>
        </w:rPr>
      </w:pPr>
      <w:r w:rsidRPr="002C4F96">
        <w:rPr>
          <w:rFonts w:ascii="Arial" w:hAnsi="Arial" w:cs="Arial"/>
          <w:spacing w:val="-3"/>
        </w:rPr>
        <w:t>Approved interpreter services are listed below.</w:t>
      </w:r>
    </w:p>
    <w:p w:rsidR="00697EA0" w:rsidRPr="0000646E" w:rsidRDefault="0000646E" w:rsidP="00766AEB">
      <w:pPr>
        <w:widowControl/>
        <w:numPr>
          <w:ilvl w:val="0"/>
          <w:numId w:val="51"/>
        </w:numPr>
        <w:rPr>
          <w:rFonts w:ascii="Arial" w:hAnsi="Arial" w:cs="Arial"/>
          <w:spacing w:val="-3"/>
        </w:rPr>
      </w:pPr>
      <w:r w:rsidRPr="005F014D">
        <w:rPr>
          <w:rFonts w:ascii="Arial" w:hAnsi="Arial" w:cs="Arial"/>
          <w:spacing w:val="-3"/>
        </w:rPr>
        <w:t xml:space="preserve">The below table shows the most frequently requested languages for interpretation in South Dakota and the agencies who provide interpretation for each language.  Languages available by each agency are marked with an “X”.   Refer to the interpreter services’ websites, listed below, or call the interpreter service for a language that is not included in the below table. Languages provided by each agency are subject to change.   </w:t>
      </w:r>
    </w:p>
    <w:p w:rsidR="00697EA0" w:rsidRPr="00697EA0" w:rsidRDefault="00697EA0" w:rsidP="00697EA0">
      <w:pPr>
        <w:widowControl/>
        <w:rPr>
          <w:rFonts w:ascii="Arial" w:eastAsia="Times New Roman" w:hAnsi="Arial" w:cs="Arial"/>
          <w:spacing w:val="-3"/>
          <w:highlight w:val="yellow"/>
        </w:rPr>
      </w:pPr>
    </w:p>
    <w:p w:rsidR="00697EA0" w:rsidRPr="00697EA0" w:rsidRDefault="00697EA0" w:rsidP="00697EA0">
      <w:pPr>
        <w:widowControl/>
        <w:rPr>
          <w:rFonts w:ascii="Arial" w:eastAsia="Times New Roman" w:hAnsi="Arial" w:cs="Arial"/>
          <w:spacing w:val="-3"/>
          <w:highlight w:val="yellow"/>
        </w:rPr>
      </w:pPr>
      <w:r w:rsidRPr="00697EA0">
        <w:rPr>
          <w:rFonts w:ascii="Arial" w:eastAsia="Times New Roman" w:hAnsi="Arial" w:cs="Arial"/>
          <w:spacing w:val="-3"/>
          <w:highlight w:val="yellow"/>
        </w:rPr>
        <w:t xml:space="preserve"> </w:t>
      </w:r>
    </w:p>
    <w:p w:rsidR="00697EA0" w:rsidRPr="00697EA0" w:rsidRDefault="008E7E77" w:rsidP="00697EA0">
      <w:pPr>
        <w:widowControl/>
        <w:ind w:left="360"/>
        <w:rPr>
          <w:rFonts w:ascii="Arial" w:eastAsia="Times New Roman" w:hAnsi="Arial" w:cs="Arial"/>
          <w:bCs/>
          <w:spacing w:val="-3"/>
          <w:highlight w:val="yellow"/>
        </w:rPr>
      </w:pPr>
      <w:r>
        <w:rPr>
          <w:noProof/>
        </w:rPr>
        <w:drawing>
          <wp:inline distT="0" distB="0" distL="0" distR="0" wp14:anchorId="391D40E9" wp14:editId="324FFC2B">
            <wp:extent cx="5753100" cy="47167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53100" cy="4716780"/>
                    </a:xfrm>
                    <a:prstGeom prst="rect">
                      <a:avLst/>
                    </a:prstGeom>
                    <a:noFill/>
                    <a:ln>
                      <a:noFill/>
                    </a:ln>
                  </pic:spPr>
                </pic:pic>
              </a:graphicData>
            </a:graphic>
          </wp:inline>
        </w:drawing>
      </w:r>
    </w:p>
    <w:p w:rsidR="00697EA0" w:rsidRPr="00697EA0" w:rsidRDefault="00697EA0" w:rsidP="00697EA0">
      <w:pPr>
        <w:widowControl/>
        <w:ind w:left="360"/>
        <w:rPr>
          <w:rFonts w:ascii="Arial" w:eastAsia="Times New Roman" w:hAnsi="Arial" w:cs="Arial"/>
          <w:bCs/>
          <w:spacing w:val="-3"/>
          <w:highlight w:val="yellow"/>
        </w:rPr>
      </w:pPr>
    </w:p>
    <w:p w:rsidR="00697EA0" w:rsidRPr="00697EA0" w:rsidRDefault="00697EA0" w:rsidP="00697EA0">
      <w:pPr>
        <w:widowControl/>
        <w:rPr>
          <w:rFonts w:ascii="Arial" w:eastAsia="Times New Roman" w:hAnsi="Arial" w:cs="Arial"/>
          <w:b/>
          <w:bCs/>
          <w:spacing w:val="-3"/>
          <w:highlight w:val="yellow"/>
          <w:u w:val="single"/>
        </w:rPr>
      </w:pPr>
    </w:p>
    <w:p w:rsidR="00697EA0" w:rsidRDefault="00697EA0" w:rsidP="00697EA0">
      <w:pPr>
        <w:widowControl/>
        <w:rPr>
          <w:rFonts w:ascii="Arial" w:eastAsia="Times New Roman" w:hAnsi="Arial" w:cs="Arial"/>
          <w:b/>
          <w:bCs/>
          <w:spacing w:val="-3"/>
          <w:highlight w:val="yellow"/>
          <w:u w:val="single"/>
        </w:rPr>
      </w:pPr>
    </w:p>
    <w:p w:rsidR="00C63D8F" w:rsidRDefault="00C63D8F" w:rsidP="00697EA0">
      <w:pPr>
        <w:widowControl/>
        <w:rPr>
          <w:rFonts w:ascii="Arial" w:eastAsia="Times New Roman" w:hAnsi="Arial" w:cs="Arial"/>
          <w:b/>
          <w:bCs/>
          <w:spacing w:val="-3"/>
          <w:highlight w:val="yellow"/>
          <w:u w:val="single"/>
        </w:rPr>
      </w:pPr>
    </w:p>
    <w:p w:rsidR="00C63D8F" w:rsidRDefault="00C63D8F" w:rsidP="00697EA0">
      <w:pPr>
        <w:widowControl/>
        <w:rPr>
          <w:rFonts w:ascii="Arial" w:eastAsia="Times New Roman" w:hAnsi="Arial" w:cs="Arial"/>
          <w:b/>
          <w:bCs/>
          <w:spacing w:val="-3"/>
          <w:highlight w:val="yellow"/>
          <w:u w:val="single"/>
        </w:rPr>
      </w:pPr>
    </w:p>
    <w:p w:rsidR="00C63D8F" w:rsidRPr="00697EA0" w:rsidRDefault="00C63D8F" w:rsidP="00697EA0">
      <w:pPr>
        <w:widowControl/>
        <w:rPr>
          <w:rFonts w:ascii="Arial" w:eastAsia="Times New Roman" w:hAnsi="Arial" w:cs="Arial"/>
          <w:b/>
          <w:bCs/>
          <w:spacing w:val="-3"/>
          <w:highlight w:val="yellow"/>
          <w:u w:val="single"/>
        </w:rPr>
      </w:pPr>
    </w:p>
    <w:p w:rsidR="00697EA0" w:rsidRPr="00697EA0" w:rsidRDefault="00697EA0" w:rsidP="00697EA0">
      <w:pPr>
        <w:widowControl/>
        <w:rPr>
          <w:rFonts w:ascii="Arial" w:eastAsia="Times New Roman" w:hAnsi="Arial" w:cs="Arial"/>
          <w:b/>
          <w:bCs/>
          <w:spacing w:val="-3"/>
          <w:highlight w:val="yellow"/>
          <w:u w:val="single"/>
        </w:rPr>
      </w:pPr>
    </w:p>
    <w:p w:rsidR="00697EA0" w:rsidRPr="00697EA0" w:rsidRDefault="00697EA0" w:rsidP="00697EA0">
      <w:pPr>
        <w:widowControl/>
        <w:rPr>
          <w:rFonts w:ascii="Arial" w:eastAsia="Times New Roman" w:hAnsi="Arial" w:cs="Arial"/>
          <w:b/>
          <w:bCs/>
          <w:spacing w:val="-3"/>
          <w:u w:val="single"/>
        </w:rPr>
      </w:pPr>
      <w:r w:rsidRPr="00697EA0">
        <w:rPr>
          <w:rFonts w:ascii="Arial" w:eastAsia="Times New Roman" w:hAnsi="Arial" w:cs="Arial"/>
          <w:b/>
          <w:bCs/>
          <w:spacing w:val="-3"/>
          <w:u w:val="single"/>
        </w:rPr>
        <w:t>Telephone Interpreter Services</w:t>
      </w:r>
    </w:p>
    <w:p w:rsidR="00697EA0" w:rsidRPr="00697EA0" w:rsidRDefault="00697EA0" w:rsidP="00766AEB">
      <w:pPr>
        <w:widowControl/>
        <w:numPr>
          <w:ilvl w:val="0"/>
          <w:numId w:val="51"/>
        </w:numPr>
        <w:rPr>
          <w:rFonts w:ascii="Arial" w:eastAsia="Times New Roman" w:hAnsi="Arial" w:cs="Arial"/>
          <w:spacing w:val="-3"/>
        </w:rPr>
      </w:pPr>
      <w:r w:rsidRPr="00697EA0">
        <w:rPr>
          <w:rFonts w:ascii="Arial" w:eastAsia="Times New Roman" w:hAnsi="Arial" w:cs="Arial"/>
          <w:spacing w:val="-3"/>
        </w:rPr>
        <w:t xml:space="preserve">When using direct telephone interpreter services, if multiple agencies speak the requested language, contact the agencies in the following order.  The order has been established by the rate charged for services. </w:t>
      </w:r>
    </w:p>
    <w:p w:rsidR="00697EA0" w:rsidRPr="00697EA0" w:rsidRDefault="00697EA0" w:rsidP="00766AEB">
      <w:pPr>
        <w:widowControl/>
        <w:numPr>
          <w:ilvl w:val="1"/>
          <w:numId w:val="51"/>
        </w:numPr>
        <w:rPr>
          <w:rFonts w:ascii="Arial" w:eastAsia="Times New Roman" w:hAnsi="Arial" w:cs="Arial"/>
          <w:spacing w:val="-3"/>
        </w:rPr>
      </w:pPr>
      <w:r w:rsidRPr="00697EA0">
        <w:rPr>
          <w:rFonts w:ascii="Arial" w:eastAsia="Times New Roman" w:hAnsi="Arial" w:cs="Arial"/>
          <w:spacing w:val="-3"/>
        </w:rPr>
        <w:t xml:space="preserve">CTS Language Link </w:t>
      </w:r>
    </w:p>
    <w:p w:rsidR="00697EA0" w:rsidRPr="00697EA0" w:rsidRDefault="00697EA0" w:rsidP="00766AEB">
      <w:pPr>
        <w:widowControl/>
        <w:numPr>
          <w:ilvl w:val="1"/>
          <w:numId w:val="51"/>
        </w:numPr>
        <w:rPr>
          <w:rFonts w:ascii="Arial" w:eastAsia="Times New Roman" w:hAnsi="Arial" w:cs="Arial"/>
          <w:spacing w:val="-3"/>
        </w:rPr>
      </w:pPr>
      <w:r w:rsidRPr="00697EA0">
        <w:rPr>
          <w:rFonts w:ascii="Arial" w:eastAsia="Times New Roman" w:hAnsi="Arial" w:cs="Arial"/>
          <w:spacing w:val="-3"/>
        </w:rPr>
        <w:t xml:space="preserve">Language Services Associates </w:t>
      </w:r>
    </w:p>
    <w:p w:rsidR="00697EA0" w:rsidRPr="00697EA0" w:rsidRDefault="00697EA0" w:rsidP="00766AEB">
      <w:pPr>
        <w:widowControl/>
        <w:numPr>
          <w:ilvl w:val="1"/>
          <w:numId w:val="51"/>
        </w:numPr>
        <w:rPr>
          <w:rFonts w:ascii="Arial" w:eastAsia="Times New Roman" w:hAnsi="Arial" w:cs="Arial"/>
          <w:spacing w:val="-3"/>
        </w:rPr>
      </w:pPr>
      <w:r w:rsidRPr="00697EA0">
        <w:rPr>
          <w:rFonts w:ascii="Arial" w:eastAsia="Times New Roman" w:hAnsi="Arial" w:cs="Arial"/>
          <w:spacing w:val="-3"/>
        </w:rPr>
        <w:t xml:space="preserve">Lutheran Social Services  </w:t>
      </w:r>
    </w:p>
    <w:p w:rsidR="00697EA0" w:rsidRPr="00697EA0" w:rsidRDefault="00697EA0" w:rsidP="00766AEB">
      <w:pPr>
        <w:widowControl/>
        <w:numPr>
          <w:ilvl w:val="1"/>
          <w:numId w:val="51"/>
        </w:numPr>
        <w:rPr>
          <w:rFonts w:ascii="Arial" w:eastAsia="Times New Roman" w:hAnsi="Arial" w:cs="Arial"/>
          <w:spacing w:val="-3"/>
        </w:rPr>
      </w:pPr>
      <w:r w:rsidRPr="00697EA0">
        <w:rPr>
          <w:rFonts w:ascii="Arial" w:eastAsia="Times New Roman" w:hAnsi="Arial" w:cs="Arial"/>
          <w:spacing w:val="-3"/>
        </w:rPr>
        <w:t xml:space="preserve">Language Source    </w:t>
      </w:r>
    </w:p>
    <w:p w:rsidR="00697EA0" w:rsidRPr="00697EA0" w:rsidRDefault="00697EA0" w:rsidP="00766AEB">
      <w:pPr>
        <w:widowControl/>
        <w:numPr>
          <w:ilvl w:val="1"/>
          <w:numId w:val="51"/>
        </w:numPr>
        <w:rPr>
          <w:rFonts w:ascii="Arial" w:eastAsia="Times New Roman" w:hAnsi="Arial" w:cs="Arial"/>
          <w:spacing w:val="-3"/>
        </w:rPr>
      </w:pPr>
      <w:proofErr w:type="spellStart"/>
      <w:r w:rsidRPr="00697EA0">
        <w:rPr>
          <w:rFonts w:ascii="Arial" w:eastAsia="Times New Roman" w:hAnsi="Arial" w:cs="Arial"/>
          <w:spacing w:val="-3"/>
        </w:rPr>
        <w:t>Betmar</w:t>
      </w:r>
      <w:proofErr w:type="spellEnd"/>
      <w:r w:rsidRPr="00697EA0">
        <w:rPr>
          <w:rFonts w:ascii="Arial" w:eastAsia="Times New Roman" w:hAnsi="Arial" w:cs="Arial"/>
          <w:spacing w:val="-3"/>
        </w:rPr>
        <w:t xml:space="preserve"> Language, Inc.  </w:t>
      </w:r>
    </w:p>
    <w:p w:rsidR="00697EA0" w:rsidRPr="00697EA0" w:rsidRDefault="00697EA0" w:rsidP="00766AEB">
      <w:pPr>
        <w:widowControl/>
        <w:numPr>
          <w:ilvl w:val="1"/>
          <w:numId w:val="51"/>
        </w:numPr>
        <w:rPr>
          <w:rFonts w:ascii="Arial" w:eastAsia="Times New Roman" w:hAnsi="Arial" w:cs="Arial"/>
          <w:spacing w:val="-3"/>
        </w:rPr>
      </w:pPr>
      <w:r w:rsidRPr="00697EA0">
        <w:rPr>
          <w:rFonts w:ascii="Arial" w:eastAsia="Times New Roman" w:hAnsi="Arial" w:cs="Arial"/>
          <w:spacing w:val="-3"/>
        </w:rPr>
        <w:t xml:space="preserve">Language Nexus, Inc.  </w:t>
      </w:r>
    </w:p>
    <w:p w:rsidR="00697EA0" w:rsidRPr="00697EA0" w:rsidRDefault="00697EA0" w:rsidP="00697EA0">
      <w:pPr>
        <w:widowControl/>
        <w:tabs>
          <w:tab w:val="left" w:pos="1080"/>
        </w:tabs>
        <w:rPr>
          <w:rFonts w:ascii="Arial" w:eastAsia="Times New Roman" w:hAnsi="Arial" w:cs="Arial"/>
          <w:b/>
        </w:rPr>
      </w:pPr>
    </w:p>
    <w:p w:rsidR="00697EA0" w:rsidRPr="00697EA0" w:rsidRDefault="00697EA0" w:rsidP="00697EA0">
      <w:pPr>
        <w:widowControl/>
        <w:tabs>
          <w:tab w:val="left" w:pos="1080"/>
        </w:tabs>
        <w:rPr>
          <w:rFonts w:ascii="Arial" w:eastAsia="Times New Roman" w:hAnsi="Arial" w:cs="Arial"/>
          <w:b/>
        </w:rPr>
      </w:pPr>
      <w:r w:rsidRPr="00697EA0">
        <w:rPr>
          <w:rFonts w:ascii="Arial" w:eastAsia="Times New Roman" w:hAnsi="Arial" w:cs="Arial"/>
          <w:b/>
        </w:rPr>
        <w:t xml:space="preserve">     CTS Language Link (direct telephone services)</w:t>
      </w:r>
    </w:p>
    <w:p w:rsidR="00697EA0" w:rsidRPr="00697EA0" w:rsidRDefault="00697EA0" w:rsidP="006E0807">
      <w:pPr>
        <w:widowControl/>
        <w:numPr>
          <w:ilvl w:val="0"/>
          <w:numId w:val="450"/>
        </w:numPr>
        <w:tabs>
          <w:tab w:val="left" w:pos="1080"/>
        </w:tabs>
        <w:rPr>
          <w:rFonts w:ascii="Arial" w:eastAsia="Times New Roman" w:hAnsi="Arial" w:cs="Arial"/>
        </w:rPr>
      </w:pPr>
      <w:r w:rsidRPr="00697EA0">
        <w:rPr>
          <w:rFonts w:ascii="Arial" w:eastAsia="Times New Roman" w:hAnsi="Arial" w:cs="Arial"/>
        </w:rPr>
        <w:t xml:space="preserve">Website: </w:t>
      </w:r>
      <w:hyperlink r:id="rId36" w:history="1">
        <w:r w:rsidRPr="00697EA0">
          <w:rPr>
            <w:rFonts w:ascii="Arial" w:eastAsia="Times New Roman" w:hAnsi="Arial" w:cs="Arial"/>
            <w:color w:val="0000FF"/>
            <w:u w:val="single"/>
          </w:rPr>
          <w:t>www.ctslanguagelink.com</w:t>
        </w:r>
      </w:hyperlink>
    </w:p>
    <w:p w:rsidR="00697EA0" w:rsidRPr="00697EA0" w:rsidRDefault="00697EA0" w:rsidP="006E0807">
      <w:pPr>
        <w:widowControl/>
        <w:numPr>
          <w:ilvl w:val="0"/>
          <w:numId w:val="450"/>
        </w:numPr>
        <w:rPr>
          <w:rFonts w:ascii="Arial" w:eastAsia="Times New Roman" w:hAnsi="Arial" w:cs="Arial"/>
        </w:rPr>
      </w:pPr>
      <w:r w:rsidRPr="00697EA0">
        <w:rPr>
          <w:rFonts w:ascii="Arial" w:eastAsia="Times New Roman" w:hAnsi="Arial" w:cs="Arial"/>
        </w:rPr>
        <w:t>Call 1.888.338.7394</w:t>
      </w:r>
    </w:p>
    <w:p w:rsidR="00697EA0" w:rsidRPr="00697EA0" w:rsidRDefault="00697EA0" w:rsidP="006E0807">
      <w:pPr>
        <w:widowControl/>
        <w:numPr>
          <w:ilvl w:val="0"/>
          <w:numId w:val="450"/>
        </w:numPr>
        <w:rPr>
          <w:rFonts w:ascii="Arial" w:eastAsia="Times New Roman" w:hAnsi="Arial" w:cs="Arial"/>
        </w:rPr>
      </w:pPr>
      <w:r w:rsidRPr="00697EA0">
        <w:rPr>
          <w:rFonts w:ascii="Arial" w:eastAsia="Times New Roman" w:hAnsi="Arial" w:cs="Arial"/>
        </w:rPr>
        <w:t xml:space="preserve">Enter South Dakota Department of Health Account number </w:t>
      </w:r>
      <w:r w:rsidRPr="00697EA0">
        <w:rPr>
          <w:rFonts w:ascii="Arial" w:eastAsia="Times New Roman" w:hAnsi="Arial" w:cs="Arial"/>
          <w:b/>
        </w:rPr>
        <w:t>15162</w:t>
      </w:r>
      <w:r w:rsidRPr="00697EA0">
        <w:rPr>
          <w:rFonts w:ascii="Arial" w:eastAsia="Times New Roman" w:hAnsi="Arial" w:cs="Arial"/>
        </w:rPr>
        <w:t xml:space="preserve">, followed by the </w:t>
      </w:r>
      <w:r w:rsidRPr="00697EA0">
        <w:rPr>
          <w:rFonts w:ascii="Arial" w:eastAsia="Times New Roman" w:hAnsi="Arial" w:cs="Arial"/>
          <w:b/>
        </w:rPr>
        <w:t>#</w:t>
      </w:r>
      <w:r w:rsidRPr="00697EA0">
        <w:rPr>
          <w:rFonts w:ascii="Arial" w:eastAsia="Times New Roman" w:hAnsi="Arial" w:cs="Arial"/>
        </w:rPr>
        <w:t xml:space="preserve"> sign</w:t>
      </w:r>
    </w:p>
    <w:p w:rsidR="0000646E" w:rsidRPr="005F014D" w:rsidRDefault="0000646E" w:rsidP="006E0807">
      <w:pPr>
        <w:widowControl/>
        <w:numPr>
          <w:ilvl w:val="0"/>
          <w:numId w:val="450"/>
        </w:numPr>
        <w:rPr>
          <w:rFonts w:ascii="Arial" w:hAnsi="Arial" w:cs="Arial"/>
        </w:rPr>
      </w:pPr>
      <w:r w:rsidRPr="00883865">
        <w:rPr>
          <w:rFonts w:ascii="Arial" w:hAnsi="Arial" w:cs="Arial"/>
        </w:rPr>
        <w:t xml:space="preserve">Select </w:t>
      </w:r>
      <w:r>
        <w:rPr>
          <w:rFonts w:ascii="Arial" w:hAnsi="Arial" w:cs="Arial"/>
        </w:rPr>
        <w:t>9</w:t>
      </w:r>
      <w:r w:rsidRPr="00A128C9">
        <w:rPr>
          <w:rFonts w:ascii="Arial" w:hAnsi="Arial" w:cs="Arial"/>
        </w:rPr>
        <w:t xml:space="preserve"> to be connected </w:t>
      </w:r>
      <w:r>
        <w:rPr>
          <w:rFonts w:ascii="Arial" w:hAnsi="Arial" w:cs="Arial"/>
        </w:rPr>
        <w:t>to a 3</w:t>
      </w:r>
      <w:r w:rsidRPr="00FC3F20">
        <w:rPr>
          <w:rFonts w:ascii="Arial" w:hAnsi="Arial" w:cs="Arial"/>
          <w:vertAlign w:val="superscript"/>
        </w:rPr>
        <w:t>rd</w:t>
      </w:r>
      <w:r>
        <w:rPr>
          <w:rFonts w:ascii="Arial" w:hAnsi="Arial" w:cs="Arial"/>
        </w:rPr>
        <w:t xml:space="preserve"> party call with an </w:t>
      </w:r>
      <w:r w:rsidRPr="00A128C9">
        <w:rPr>
          <w:rFonts w:ascii="Arial" w:hAnsi="Arial" w:cs="Arial"/>
        </w:rPr>
        <w:t>interpreter</w:t>
      </w:r>
    </w:p>
    <w:p w:rsidR="00697EA0" w:rsidRPr="00697EA0" w:rsidRDefault="00697EA0" w:rsidP="006E0807">
      <w:pPr>
        <w:widowControl/>
        <w:numPr>
          <w:ilvl w:val="0"/>
          <w:numId w:val="450"/>
        </w:numPr>
        <w:rPr>
          <w:rFonts w:ascii="Arial" w:eastAsia="Times New Roman" w:hAnsi="Arial" w:cs="Arial"/>
        </w:rPr>
      </w:pPr>
      <w:r w:rsidRPr="00697EA0">
        <w:rPr>
          <w:rFonts w:ascii="Arial" w:eastAsia="Times New Roman" w:hAnsi="Arial" w:cs="Arial"/>
        </w:rPr>
        <w:t xml:space="preserve">Enter ID number, followed by </w:t>
      </w:r>
      <w:r w:rsidRPr="00697EA0">
        <w:rPr>
          <w:rFonts w:ascii="Arial" w:eastAsia="Times New Roman" w:hAnsi="Arial" w:cs="Arial"/>
          <w:b/>
        </w:rPr>
        <w:t>#</w:t>
      </w:r>
      <w:r w:rsidRPr="00697EA0">
        <w:rPr>
          <w:rFonts w:ascii="Arial" w:eastAsia="Times New Roman" w:hAnsi="Arial" w:cs="Arial"/>
        </w:rPr>
        <w:t xml:space="preserve"> sign (ID number’s listed below)</w:t>
      </w:r>
    </w:p>
    <w:p w:rsidR="00697EA0" w:rsidRPr="00697EA0" w:rsidRDefault="00697EA0" w:rsidP="006E0807">
      <w:pPr>
        <w:widowControl/>
        <w:numPr>
          <w:ilvl w:val="1"/>
          <w:numId w:val="450"/>
        </w:numPr>
        <w:spacing w:after="160" w:line="259" w:lineRule="auto"/>
        <w:contextualSpacing/>
        <w:rPr>
          <w:rFonts w:ascii="Arial" w:eastAsia="Calibri" w:hAnsi="Arial" w:cs="Arial"/>
        </w:rPr>
      </w:pPr>
      <w:r w:rsidRPr="00697EA0">
        <w:rPr>
          <w:rFonts w:ascii="Arial" w:eastAsia="Calibri" w:hAnsi="Arial" w:cs="Arial"/>
          <w:color w:val="000000"/>
        </w:rPr>
        <w:t>100# Public Health Preparedness</w:t>
      </w:r>
    </w:p>
    <w:p w:rsidR="00697EA0" w:rsidRPr="00697EA0" w:rsidRDefault="00697EA0" w:rsidP="006E0807">
      <w:pPr>
        <w:widowControl/>
        <w:numPr>
          <w:ilvl w:val="1"/>
          <w:numId w:val="450"/>
        </w:numPr>
        <w:spacing w:after="160" w:line="259" w:lineRule="auto"/>
        <w:contextualSpacing/>
        <w:rPr>
          <w:rFonts w:ascii="Arial" w:eastAsia="Calibri" w:hAnsi="Arial" w:cs="Arial"/>
        </w:rPr>
      </w:pPr>
      <w:r w:rsidRPr="00697EA0">
        <w:rPr>
          <w:rFonts w:ascii="Arial" w:eastAsia="Calibri" w:hAnsi="Arial" w:cs="Arial"/>
          <w:color w:val="000000"/>
        </w:rPr>
        <w:t>110# Public Health Protection</w:t>
      </w:r>
    </w:p>
    <w:p w:rsidR="00697EA0" w:rsidRPr="00697EA0" w:rsidRDefault="00697EA0" w:rsidP="006E0807">
      <w:pPr>
        <w:widowControl/>
        <w:numPr>
          <w:ilvl w:val="1"/>
          <w:numId w:val="450"/>
        </w:numPr>
        <w:spacing w:after="160" w:line="259" w:lineRule="auto"/>
        <w:contextualSpacing/>
        <w:rPr>
          <w:rFonts w:ascii="Arial" w:eastAsia="Calibri" w:hAnsi="Arial" w:cs="Arial"/>
        </w:rPr>
      </w:pPr>
      <w:r w:rsidRPr="00697EA0">
        <w:rPr>
          <w:rFonts w:ascii="Arial" w:eastAsia="Calibri" w:hAnsi="Arial" w:cs="Arial"/>
          <w:color w:val="000000"/>
        </w:rPr>
        <w:t>140# Chronic Disease and Health Promotion- AWC</w:t>
      </w:r>
    </w:p>
    <w:p w:rsidR="00697EA0" w:rsidRPr="00697EA0" w:rsidRDefault="00697EA0" w:rsidP="006E0807">
      <w:pPr>
        <w:widowControl/>
        <w:numPr>
          <w:ilvl w:val="1"/>
          <w:numId w:val="450"/>
        </w:numPr>
        <w:spacing w:after="160" w:line="259" w:lineRule="auto"/>
        <w:contextualSpacing/>
        <w:rPr>
          <w:rFonts w:ascii="Arial" w:eastAsia="Calibri" w:hAnsi="Arial" w:cs="Arial"/>
        </w:rPr>
      </w:pPr>
      <w:r w:rsidRPr="00697EA0">
        <w:rPr>
          <w:rFonts w:ascii="Arial" w:eastAsia="Calibri" w:hAnsi="Arial" w:cs="Arial"/>
          <w:color w:val="000000"/>
        </w:rPr>
        <w:t>150# Disease Prevention</w:t>
      </w:r>
    </w:p>
    <w:p w:rsidR="00697EA0" w:rsidRPr="00697EA0" w:rsidRDefault="00697EA0" w:rsidP="006E0807">
      <w:pPr>
        <w:widowControl/>
        <w:numPr>
          <w:ilvl w:val="1"/>
          <w:numId w:val="450"/>
        </w:numPr>
        <w:spacing w:after="160" w:line="259" w:lineRule="auto"/>
        <w:contextualSpacing/>
        <w:rPr>
          <w:rFonts w:ascii="Arial" w:eastAsia="Calibri" w:hAnsi="Arial" w:cs="Arial"/>
        </w:rPr>
      </w:pPr>
      <w:r w:rsidRPr="00697EA0">
        <w:rPr>
          <w:rFonts w:ascii="Arial" w:eastAsia="Calibri" w:hAnsi="Arial" w:cs="Arial"/>
          <w:color w:val="000000"/>
        </w:rPr>
        <w:t>160# OFCHS- Services to adults not covered  by another program</w:t>
      </w:r>
    </w:p>
    <w:p w:rsidR="00697EA0" w:rsidRPr="00697EA0" w:rsidRDefault="00697EA0" w:rsidP="006E0807">
      <w:pPr>
        <w:widowControl/>
        <w:numPr>
          <w:ilvl w:val="1"/>
          <w:numId w:val="450"/>
        </w:numPr>
        <w:spacing w:after="160" w:line="259" w:lineRule="auto"/>
        <w:contextualSpacing/>
        <w:rPr>
          <w:rFonts w:ascii="Arial" w:eastAsia="Calibri" w:hAnsi="Arial" w:cs="Arial"/>
        </w:rPr>
      </w:pPr>
      <w:r w:rsidRPr="00697EA0">
        <w:rPr>
          <w:rFonts w:ascii="Arial" w:eastAsia="Calibri" w:hAnsi="Arial" w:cs="Arial"/>
          <w:color w:val="000000"/>
        </w:rPr>
        <w:t>170# OFCHS - Family Planning</w:t>
      </w:r>
    </w:p>
    <w:p w:rsidR="00697EA0" w:rsidRPr="00697EA0" w:rsidRDefault="00697EA0" w:rsidP="006E0807">
      <w:pPr>
        <w:widowControl/>
        <w:numPr>
          <w:ilvl w:val="1"/>
          <w:numId w:val="450"/>
        </w:numPr>
        <w:spacing w:after="160" w:line="259" w:lineRule="auto"/>
        <w:contextualSpacing/>
        <w:rPr>
          <w:rFonts w:ascii="Arial" w:eastAsia="Calibri" w:hAnsi="Arial" w:cs="Arial"/>
        </w:rPr>
      </w:pPr>
      <w:r w:rsidRPr="00697EA0">
        <w:rPr>
          <w:rFonts w:ascii="Arial" w:eastAsia="Calibri" w:hAnsi="Arial" w:cs="Arial"/>
          <w:color w:val="000000"/>
        </w:rPr>
        <w:t>180# OFCHS - MCH Non-WIC Services to pregnant women and infants</w:t>
      </w:r>
    </w:p>
    <w:p w:rsidR="00697EA0" w:rsidRPr="00697EA0" w:rsidRDefault="00697EA0" w:rsidP="006E0807">
      <w:pPr>
        <w:widowControl/>
        <w:numPr>
          <w:ilvl w:val="1"/>
          <w:numId w:val="450"/>
        </w:numPr>
        <w:spacing w:after="160" w:line="259" w:lineRule="auto"/>
        <w:contextualSpacing/>
        <w:rPr>
          <w:rFonts w:ascii="Arial" w:eastAsia="Calibri" w:hAnsi="Arial" w:cs="Arial"/>
        </w:rPr>
      </w:pPr>
      <w:r w:rsidRPr="00697EA0">
        <w:rPr>
          <w:rFonts w:ascii="Arial" w:eastAsia="Calibri" w:hAnsi="Arial" w:cs="Arial"/>
          <w:color w:val="000000"/>
        </w:rPr>
        <w:t>185# OFCHS - MCH Non-WIC Services to Children</w:t>
      </w:r>
    </w:p>
    <w:p w:rsidR="00697EA0" w:rsidRPr="00697EA0" w:rsidRDefault="00697EA0" w:rsidP="006E0807">
      <w:pPr>
        <w:widowControl/>
        <w:numPr>
          <w:ilvl w:val="1"/>
          <w:numId w:val="450"/>
        </w:numPr>
        <w:spacing w:after="160" w:line="259" w:lineRule="auto"/>
        <w:contextualSpacing/>
        <w:rPr>
          <w:rFonts w:ascii="Arial" w:eastAsia="Calibri" w:hAnsi="Arial" w:cs="Arial"/>
        </w:rPr>
      </w:pPr>
      <w:r w:rsidRPr="00697EA0">
        <w:rPr>
          <w:rFonts w:ascii="Arial" w:eastAsia="Calibri" w:hAnsi="Arial" w:cs="Arial"/>
          <w:color w:val="000000"/>
        </w:rPr>
        <w:t>190# OFCHS - Bright Start</w:t>
      </w:r>
    </w:p>
    <w:p w:rsidR="00697EA0" w:rsidRPr="00697EA0" w:rsidRDefault="00697EA0" w:rsidP="006E0807">
      <w:pPr>
        <w:widowControl/>
        <w:numPr>
          <w:ilvl w:val="1"/>
          <w:numId w:val="450"/>
        </w:numPr>
        <w:spacing w:after="160" w:line="259" w:lineRule="auto"/>
        <w:contextualSpacing/>
        <w:rPr>
          <w:rFonts w:ascii="Arial" w:eastAsia="Calibri" w:hAnsi="Arial" w:cs="Arial"/>
        </w:rPr>
      </w:pPr>
      <w:r w:rsidRPr="00697EA0">
        <w:rPr>
          <w:rFonts w:ascii="Arial" w:eastAsia="Calibri" w:hAnsi="Arial" w:cs="Arial"/>
          <w:color w:val="000000"/>
        </w:rPr>
        <w:t>195# OFCHS - Maternal, Infant and Early Child Home Visiting</w:t>
      </w:r>
    </w:p>
    <w:p w:rsidR="00697EA0" w:rsidRPr="00697EA0" w:rsidRDefault="00697EA0" w:rsidP="006E0807">
      <w:pPr>
        <w:widowControl/>
        <w:numPr>
          <w:ilvl w:val="1"/>
          <w:numId w:val="450"/>
        </w:numPr>
        <w:spacing w:after="160" w:line="259" w:lineRule="auto"/>
        <w:contextualSpacing/>
        <w:rPr>
          <w:rFonts w:ascii="Arial" w:eastAsia="Calibri" w:hAnsi="Arial" w:cs="Arial"/>
        </w:rPr>
      </w:pPr>
      <w:r w:rsidRPr="00697EA0">
        <w:rPr>
          <w:rFonts w:ascii="Arial" w:eastAsia="Calibri" w:hAnsi="Arial" w:cs="Arial"/>
        </w:rPr>
        <w:t>200# OFCHS - WIC</w:t>
      </w:r>
    </w:p>
    <w:p w:rsidR="00697EA0" w:rsidRPr="00697EA0" w:rsidRDefault="00697EA0" w:rsidP="006E0807">
      <w:pPr>
        <w:widowControl/>
        <w:numPr>
          <w:ilvl w:val="1"/>
          <w:numId w:val="450"/>
        </w:numPr>
        <w:spacing w:after="160" w:line="259" w:lineRule="auto"/>
        <w:contextualSpacing/>
        <w:rPr>
          <w:rFonts w:ascii="Arial" w:eastAsia="Calibri" w:hAnsi="Arial" w:cs="Arial"/>
        </w:rPr>
      </w:pPr>
      <w:r w:rsidRPr="00697EA0">
        <w:rPr>
          <w:rFonts w:ascii="Arial" w:eastAsia="Calibri" w:hAnsi="Arial" w:cs="Arial"/>
        </w:rPr>
        <w:t>210# OFCHS- MCH Children and youth with special healthcare needs</w:t>
      </w:r>
    </w:p>
    <w:p w:rsidR="00697EA0" w:rsidRPr="00697EA0" w:rsidRDefault="00697EA0" w:rsidP="006E0807">
      <w:pPr>
        <w:widowControl/>
        <w:numPr>
          <w:ilvl w:val="0"/>
          <w:numId w:val="455"/>
        </w:numPr>
        <w:spacing w:after="160" w:line="259" w:lineRule="auto"/>
        <w:contextualSpacing/>
        <w:rPr>
          <w:rFonts w:ascii="Arial" w:eastAsia="Calibri" w:hAnsi="Arial" w:cs="Arial"/>
        </w:rPr>
      </w:pPr>
      <w:r w:rsidRPr="00697EA0">
        <w:rPr>
          <w:rFonts w:ascii="Arial" w:eastAsia="Calibri" w:hAnsi="Arial" w:cs="Arial"/>
        </w:rPr>
        <w:t>Caller will be denied, if an incorrect program code is provided.  If an incorrect code is provided, try the number again to ensure it was entered correctly.  If the code i</w:t>
      </w:r>
      <w:r w:rsidR="00D857A9">
        <w:rPr>
          <w:rFonts w:ascii="Arial" w:eastAsia="Calibri" w:hAnsi="Arial" w:cs="Arial"/>
        </w:rPr>
        <w:t>s still incorrect call the central</w:t>
      </w:r>
      <w:r w:rsidRPr="00697EA0">
        <w:rPr>
          <w:rFonts w:ascii="Arial" w:eastAsia="Calibri" w:hAnsi="Arial" w:cs="Arial"/>
        </w:rPr>
        <w:t xml:space="preserve"> office for assistance or use another interpretation service.</w:t>
      </w:r>
    </w:p>
    <w:p w:rsidR="00697EA0" w:rsidRPr="00697EA0" w:rsidRDefault="00697EA0" w:rsidP="00697EA0">
      <w:pPr>
        <w:widowControl/>
        <w:tabs>
          <w:tab w:val="left" w:pos="1080"/>
        </w:tabs>
        <w:rPr>
          <w:rFonts w:ascii="Arial" w:eastAsia="Times New Roman" w:hAnsi="Arial" w:cs="Arial"/>
          <w:b/>
        </w:rPr>
      </w:pPr>
      <w:r w:rsidRPr="00697EA0">
        <w:rPr>
          <w:rFonts w:ascii="Arial" w:eastAsia="Times New Roman" w:hAnsi="Arial" w:cs="Arial"/>
          <w:b/>
        </w:rPr>
        <w:t xml:space="preserve"> </w:t>
      </w:r>
    </w:p>
    <w:p w:rsidR="00697EA0" w:rsidRPr="00697EA0" w:rsidRDefault="00697EA0" w:rsidP="00697EA0">
      <w:pPr>
        <w:widowControl/>
        <w:tabs>
          <w:tab w:val="left" w:pos="1080"/>
        </w:tabs>
        <w:rPr>
          <w:rFonts w:ascii="Arial" w:eastAsia="Times New Roman" w:hAnsi="Arial" w:cs="Arial"/>
        </w:rPr>
      </w:pPr>
      <w:r w:rsidRPr="00697EA0">
        <w:rPr>
          <w:rFonts w:ascii="Arial" w:eastAsia="Times New Roman" w:hAnsi="Arial" w:cs="Arial"/>
          <w:b/>
        </w:rPr>
        <w:t xml:space="preserve">      Language Services Associates </w:t>
      </w:r>
      <w:r w:rsidRPr="00697EA0">
        <w:rPr>
          <w:rFonts w:ascii="Arial" w:eastAsia="Times New Roman" w:hAnsi="Arial" w:cs="Arial"/>
        </w:rPr>
        <w:t>(formerly INTERPRETALK</w:t>
      </w:r>
      <w:proofErr w:type="gramStart"/>
      <w:r w:rsidRPr="00697EA0">
        <w:rPr>
          <w:rFonts w:ascii="Arial" w:eastAsia="Times New Roman" w:hAnsi="Arial" w:cs="Arial"/>
        </w:rPr>
        <w:t>)</w:t>
      </w:r>
      <w:r w:rsidRPr="00697EA0">
        <w:rPr>
          <w:rFonts w:ascii="Arial" w:eastAsia="Times New Roman" w:hAnsi="Arial" w:cs="Arial"/>
          <w:b/>
        </w:rPr>
        <w:t xml:space="preserve">  (</w:t>
      </w:r>
      <w:proofErr w:type="gramEnd"/>
      <w:r w:rsidRPr="00697EA0">
        <w:rPr>
          <w:rFonts w:ascii="Arial" w:eastAsia="Times New Roman" w:hAnsi="Arial" w:cs="Arial"/>
          <w:b/>
        </w:rPr>
        <w:t>direct telephone services)</w:t>
      </w:r>
    </w:p>
    <w:p w:rsidR="00697EA0" w:rsidRPr="00697EA0" w:rsidRDefault="00697EA0" w:rsidP="006E0807">
      <w:pPr>
        <w:widowControl/>
        <w:numPr>
          <w:ilvl w:val="0"/>
          <w:numId w:val="451"/>
        </w:numPr>
        <w:rPr>
          <w:rFonts w:ascii="Arial" w:eastAsia="Times New Roman" w:hAnsi="Arial" w:cs="Arial"/>
        </w:rPr>
      </w:pPr>
      <w:r w:rsidRPr="00697EA0">
        <w:rPr>
          <w:rFonts w:ascii="Arial" w:eastAsia="Times New Roman" w:hAnsi="Arial" w:cs="Arial"/>
        </w:rPr>
        <w:t xml:space="preserve">Website:  </w:t>
      </w:r>
      <w:hyperlink r:id="rId37" w:history="1">
        <w:r w:rsidRPr="00697EA0">
          <w:rPr>
            <w:rFonts w:ascii="Arial" w:eastAsia="Times New Roman" w:hAnsi="Arial" w:cs="Arial"/>
            <w:color w:val="0000FF"/>
            <w:u w:val="single"/>
          </w:rPr>
          <w:t>www.LSAweb.com</w:t>
        </w:r>
      </w:hyperlink>
    </w:p>
    <w:p w:rsidR="00697EA0" w:rsidRPr="00697EA0" w:rsidRDefault="00697EA0" w:rsidP="006E0807">
      <w:pPr>
        <w:widowControl/>
        <w:numPr>
          <w:ilvl w:val="0"/>
          <w:numId w:val="451"/>
        </w:numPr>
        <w:rPr>
          <w:rFonts w:ascii="Arial" w:eastAsia="Times New Roman" w:hAnsi="Arial" w:cs="Arial"/>
        </w:rPr>
      </w:pPr>
      <w:r w:rsidRPr="00697EA0">
        <w:rPr>
          <w:rFonts w:ascii="Arial" w:eastAsia="Times New Roman" w:hAnsi="Arial" w:cs="Arial"/>
        </w:rPr>
        <w:t>Call 1.800.305.9673</w:t>
      </w:r>
    </w:p>
    <w:p w:rsidR="00697EA0" w:rsidRPr="00697EA0" w:rsidRDefault="00697EA0" w:rsidP="006E0807">
      <w:pPr>
        <w:widowControl/>
        <w:numPr>
          <w:ilvl w:val="0"/>
          <w:numId w:val="451"/>
        </w:numPr>
        <w:rPr>
          <w:rFonts w:ascii="Arial" w:eastAsia="Times New Roman" w:hAnsi="Arial" w:cs="Arial"/>
        </w:rPr>
      </w:pPr>
      <w:r w:rsidRPr="00697EA0">
        <w:rPr>
          <w:rFonts w:ascii="Arial" w:eastAsia="Times New Roman" w:hAnsi="Arial" w:cs="Arial"/>
        </w:rPr>
        <w:t>Press Option 2 for interpretation by telephone</w:t>
      </w:r>
    </w:p>
    <w:p w:rsidR="00697EA0" w:rsidRPr="00697EA0" w:rsidRDefault="00697EA0" w:rsidP="006E0807">
      <w:pPr>
        <w:widowControl/>
        <w:numPr>
          <w:ilvl w:val="0"/>
          <w:numId w:val="451"/>
        </w:numPr>
        <w:rPr>
          <w:rFonts w:ascii="Arial" w:eastAsia="Times New Roman" w:hAnsi="Arial" w:cs="Arial"/>
        </w:rPr>
      </w:pPr>
      <w:r w:rsidRPr="00697EA0">
        <w:rPr>
          <w:rFonts w:ascii="Arial" w:eastAsia="Times New Roman" w:hAnsi="Arial" w:cs="Arial"/>
        </w:rPr>
        <w:t>When greeted by a Coordinator give the account code (see below), caller name and program code (see below)</w:t>
      </w:r>
    </w:p>
    <w:p w:rsidR="00697EA0" w:rsidRPr="00697EA0" w:rsidRDefault="00697EA0" w:rsidP="006E0807">
      <w:pPr>
        <w:widowControl/>
        <w:numPr>
          <w:ilvl w:val="0"/>
          <w:numId w:val="451"/>
        </w:numPr>
        <w:rPr>
          <w:rFonts w:ascii="Arial" w:eastAsia="Times New Roman" w:hAnsi="Arial" w:cs="Arial"/>
        </w:rPr>
      </w:pPr>
      <w:r w:rsidRPr="00697EA0">
        <w:rPr>
          <w:rFonts w:ascii="Arial" w:eastAsia="Times New Roman" w:hAnsi="Arial" w:cs="Arial"/>
        </w:rPr>
        <w:t>Use the program code appropriate for the service being offered to the client</w:t>
      </w:r>
    </w:p>
    <w:p w:rsidR="00697EA0" w:rsidRPr="00697EA0" w:rsidRDefault="00697EA0" w:rsidP="006E0807">
      <w:pPr>
        <w:widowControl/>
        <w:numPr>
          <w:ilvl w:val="1"/>
          <w:numId w:val="451"/>
        </w:numPr>
        <w:spacing w:after="160" w:line="259" w:lineRule="auto"/>
        <w:contextualSpacing/>
        <w:rPr>
          <w:rFonts w:ascii="Arial" w:eastAsia="Calibri" w:hAnsi="Arial" w:cs="Arial"/>
        </w:rPr>
      </w:pPr>
      <w:r w:rsidRPr="00697EA0">
        <w:rPr>
          <w:rFonts w:ascii="Arial" w:eastAsia="Calibri" w:hAnsi="Arial" w:cs="Arial"/>
          <w:color w:val="000000"/>
        </w:rPr>
        <w:t xml:space="preserve">Public Health Preparedness: </w:t>
      </w:r>
    </w:p>
    <w:p w:rsidR="00697EA0" w:rsidRPr="00697EA0" w:rsidRDefault="00697EA0" w:rsidP="006E0807">
      <w:pPr>
        <w:widowControl/>
        <w:numPr>
          <w:ilvl w:val="2"/>
          <w:numId w:val="451"/>
        </w:numPr>
        <w:spacing w:after="160" w:line="259" w:lineRule="auto"/>
        <w:contextualSpacing/>
        <w:rPr>
          <w:rFonts w:ascii="Arial" w:eastAsia="Calibri" w:hAnsi="Arial" w:cs="Arial"/>
        </w:rPr>
      </w:pPr>
      <w:r w:rsidRPr="00697EA0">
        <w:rPr>
          <w:rFonts w:ascii="Arial" w:eastAsia="Calibri" w:hAnsi="Arial" w:cs="Arial"/>
          <w:color w:val="000000"/>
        </w:rPr>
        <w:t>Acct Code 3520. Program Code 100</w:t>
      </w:r>
    </w:p>
    <w:p w:rsidR="00697EA0" w:rsidRPr="00697EA0" w:rsidRDefault="00697EA0" w:rsidP="006E0807">
      <w:pPr>
        <w:widowControl/>
        <w:numPr>
          <w:ilvl w:val="1"/>
          <w:numId w:val="451"/>
        </w:numPr>
        <w:spacing w:after="160" w:line="259" w:lineRule="auto"/>
        <w:contextualSpacing/>
        <w:rPr>
          <w:rFonts w:ascii="Arial" w:eastAsia="Calibri" w:hAnsi="Arial" w:cs="Arial"/>
        </w:rPr>
      </w:pPr>
      <w:r w:rsidRPr="00697EA0">
        <w:rPr>
          <w:rFonts w:ascii="Arial" w:eastAsia="Calibri" w:hAnsi="Arial" w:cs="Arial"/>
          <w:color w:val="000000"/>
        </w:rPr>
        <w:t xml:space="preserve">Public Health Protection: </w:t>
      </w:r>
    </w:p>
    <w:p w:rsidR="00697EA0" w:rsidRPr="00697EA0" w:rsidRDefault="00697EA0" w:rsidP="006E0807">
      <w:pPr>
        <w:widowControl/>
        <w:numPr>
          <w:ilvl w:val="2"/>
          <w:numId w:val="451"/>
        </w:numPr>
        <w:spacing w:after="160" w:line="259" w:lineRule="auto"/>
        <w:contextualSpacing/>
        <w:rPr>
          <w:rFonts w:ascii="Arial" w:eastAsia="Calibri" w:hAnsi="Arial" w:cs="Arial"/>
        </w:rPr>
      </w:pPr>
      <w:r w:rsidRPr="00697EA0">
        <w:rPr>
          <w:rFonts w:ascii="Arial" w:eastAsia="Calibri" w:hAnsi="Arial" w:cs="Arial"/>
          <w:color w:val="000000"/>
        </w:rPr>
        <w:t xml:space="preserve">Acct Code 3520. Program Code 110. </w:t>
      </w:r>
    </w:p>
    <w:p w:rsidR="00697EA0" w:rsidRPr="00697EA0" w:rsidRDefault="00697EA0" w:rsidP="006E0807">
      <w:pPr>
        <w:widowControl/>
        <w:numPr>
          <w:ilvl w:val="1"/>
          <w:numId w:val="451"/>
        </w:numPr>
        <w:spacing w:after="160" w:line="259" w:lineRule="auto"/>
        <w:contextualSpacing/>
        <w:rPr>
          <w:rFonts w:ascii="Arial" w:eastAsia="Calibri" w:hAnsi="Arial" w:cs="Arial"/>
        </w:rPr>
      </w:pPr>
      <w:r w:rsidRPr="00697EA0">
        <w:rPr>
          <w:rFonts w:ascii="Arial" w:eastAsia="Calibri" w:hAnsi="Arial" w:cs="Arial"/>
          <w:color w:val="000000"/>
        </w:rPr>
        <w:lastRenderedPageBreak/>
        <w:t xml:space="preserve">Chronic Disease and Health Promotion AWC: </w:t>
      </w:r>
    </w:p>
    <w:p w:rsidR="00697EA0" w:rsidRPr="00697EA0" w:rsidRDefault="00697EA0" w:rsidP="006E0807">
      <w:pPr>
        <w:widowControl/>
        <w:numPr>
          <w:ilvl w:val="2"/>
          <w:numId w:val="451"/>
        </w:numPr>
        <w:spacing w:after="160" w:line="259" w:lineRule="auto"/>
        <w:contextualSpacing/>
        <w:rPr>
          <w:rFonts w:ascii="Arial" w:eastAsia="Calibri" w:hAnsi="Arial" w:cs="Arial"/>
        </w:rPr>
      </w:pPr>
      <w:r w:rsidRPr="00697EA0">
        <w:rPr>
          <w:rFonts w:ascii="Arial" w:eastAsia="Calibri" w:hAnsi="Arial" w:cs="Arial"/>
          <w:color w:val="000000"/>
        </w:rPr>
        <w:t>Acct Code 3520. Program Code 140</w:t>
      </w:r>
    </w:p>
    <w:p w:rsidR="00697EA0" w:rsidRPr="00697EA0" w:rsidRDefault="00697EA0" w:rsidP="006E0807">
      <w:pPr>
        <w:widowControl/>
        <w:numPr>
          <w:ilvl w:val="1"/>
          <w:numId w:val="451"/>
        </w:numPr>
        <w:spacing w:after="160" w:line="259" w:lineRule="auto"/>
        <w:contextualSpacing/>
        <w:rPr>
          <w:rFonts w:ascii="Arial" w:eastAsia="Calibri" w:hAnsi="Arial" w:cs="Arial"/>
        </w:rPr>
      </w:pPr>
      <w:r w:rsidRPr="00697EA0">
        <w:rPr>
          <w:rFonts w:ascii="Arial" w:eastAsia="Calibri" w:hAnsi="Arial" w:cs="Arial"/>
          <w:color w:val="000000"/>
        </w:rPr>
        <w:t>Disease Prevention:</w:t>
      </w:r>
    </w:p>
    <w:p w:rsidR="00697EA0" w:rsidRPr="00697EA0" w:rsidRDefault="00697EA0" w:rsidP="006E0807">
      <w:pPr>
        <w:widowControl/>
        <w:numPr>
          <w:ilvl w:val="2"/>
          <w:numId w:val="451"/>
        </w:numPr>
        <w:spacing w:after="160" w:line="259" w:lineRule="auto"/>
        <w:contextualSpacing/>
        <w:rPr>
          <w:rFonts w:ascii="Arial" w:eastAsia="Calibri" w:hAnsi="Arial" w:cs="Arial"/>
        </w:rPr>
      </w:pPr>
      <w:r w:rsidRPr="00697EA0">
        <w:rPr>
          <w:rFonts w:ascii="Arial" w:eastAsia="Calibri" w:hAnsi="Arial" w:cs="Arial"/>
        </w:rPr>
        <w:t>Acct Code 3429. Program Code 150</w:t>
      </w:r>
    </w:p>
    <w:p w:rsidR="00697EA0" w:rsidRPr="00697EA0" w:rsidRDefault="00697EA0" w:rsidP="006E0807">
      <w:pPr>
        <w:widowControl/>
        <w:numPr>
          <w:ilvl w:val="1"/>
          <w:numId w:val="451"/>
        </w:numPr>
        <w:spacing w:after="160" w:line="259" w:lineRule="auto"/>
        <w:contextualSpacing/>
        <w:rPr>
          <w:rFonts w:ascii="Arial" w:eastAsia="Calibri" w:hAnsi="Arial" w:cs="Arial"/>
        </w:rPr>
      </w:pPr>
      <w:r w:rsidRPr="00697EA0">
        <w:rPr>
          <w:rFonts w:ascii="Arial" w:eastAsia="Calibri" w:hAnsi="Arial" w:cs="Arial"/>
          <w:color w:val="000000"/>
        </w:rPr>
        <w:t xml:space="preserve">OFCHS-Services to adults not covered by another program: </w:t>
      </w:r>
    </w:p>
    <w:p w:rsidR="00697EA0" w:rsidRPr="00697EA0" w:rsidRDefault="00697EA0" w:rsidP="006E0807">
      <w:pPr>
        <w:widowControl/>
        <w:numPr>
          <w:ilvl w:val="2"/>
          <w:numId w:val="451"/>
        </w:numPr>
        <w:spacing w:after="160" w:line="259" w:lineRule="auto"/>
        <w:contextualSpacing/>
        <w:rPr>
          <w:rFonts w:ascii="Arial" w:eastAsia="Calibri" w:hAnsi="Arial" w:cs="Arial"/>
        </w:rPr>
      </w:pPr>
      <w:r w:rsidRPr="00697EA0">
        <w:rPr>
          <w:rFonts w:ascii="Arial" w:eastAsia="Calibri" w:hAnsi="Arial" w:cs="Arial"/>
          <w:color w:val="000000"/>
        </w:rPr>
        <w:t>Acct Code 3520. Program Code 160</w:t>
      </w:r>
    </w:p>
    <w:p w:rsidR="00697EA0" w:rsidRPr="00697EA0" w:rsidRDefault="00697EA0" w:rsidP="006E0807">
      <w:pPr>
        <w:widowControl/>
        <w:numPr>
          <w:ilvl w:val="1"/>
          <w:numId w:val="451"/>
        </w:numPr>
        <w:spacing w:after="160" w:line="259" w:lineRule="auto"/>
        <w:contextualSpacing/>
        <w:rPr>
          <w:rFonts w:ascii="Arial" w:eastAsia="Calibri" w:hAnsi="Arial" w:cs="Arial"/>
        </w:rPr>
      </w:pPr>
      <w:r w:rsidRPr="00697EA0">
        <w:rPr>
          <w:rFonts w:ascii="Arial" w:eastAsia="Calibri" w:hAnsi="Arial" w:cs="Arial"/>
          <w:color w:val="000000"/>
        </w:rPr>
        <w:t xml:space="preserve">OFCHS -Family Planning: </w:t>
      </w:r>
    </w:p>
    <w:p w:rsidR="00697EA0" w:rsidRPr="00697EA0" w:rsidRDefault="00697EA0" w:rsidP="006E0807">
      <w:pPr>
        <w:widowControl/>
        <w:numPr>
          <w:ilvl w:val="2"/>
          <w:numId w:val="451"/>
        </w:numPr>
        <w:spacing w:after="160" w:line="259" w:lineRule="auto"/>
        <w:contextualSpacing/>
        <w:rPr>
          <w:rFonts w:ascii="Arial" w:eastAsia="Calibri" w:hAnsi="Arial" w:cs="Arial"/>
        </w:rPr>
      </w:pPr>
      <w:r w:rsidRPr="00697EA0">
        <w:rPr>
          <w:rFonts w:ascii="Arial" w:eastAsia="Calibri" w:hAnsi="Arial" w:cs="Arial"/>
          <w:color w:val="000000"/>
        </w:rPr>
        <w:t>Acct Code 3520. Program Code 170</w:t>
      </w:r>
    </w:p>
    <w:p w:rsidR="00697EA0" w:rsidRPr="00697EA0" w:rsidRDefault="00697EA0" w:rsidP="006E0807">
      <w:pPr>
        <w:widowControl/>
        <w:numPr>
          <w:ilvl w:val="1"/>
          <w:numId w:val="451"/>
        </w:numPr>
        <w:spacing w:after="160" w:line="259" w:lineRule="auto"/>
        <w:contextualSpacing/>
        <w:rPr>
          <w:rFonts w:ascii="Arial" w:eastAsia="Calibri" w:hAnsi="Arial" w:cs="Arial"/>
        </w:rPr>
      </w:pPr>
      <w:r w:rsidRPr="00697EA0">
        <w:rPr>
          <w:rFonts w:ascii="Arial" w:eastAsia="Calibri" w:hAnsi="Arial" w:cs="Arial"/>
          <w:color w:val="000000"/>
        </w:rPr>
        <w:t xml:space="preserve">OFCHS - MCH Non WIC services to pregnant women and infants. </w:t>
      </w:r>
    </w:p>
    <w:p w:rsidR="00697EA0" w:rsidRPr="00697EA0" w:rsidRDefault="00697EA0" w:rsidP="006E0807">
      <w:pPr>
        <w:widowControl/>
        <w:numPr>
          <w:ilvl w:val="2"/>
          <w:numId w:val="451"/>
        </w:numPr>
        <w:spacing w:after="160" w:line="259" w:lineRule="auto"/>
        <w:contextualSpacing/>
        <w:rPr>
          <w:rFonts w:ascii="Arial" w:eastAsia="Calibri" w:hAnsi="Arial" w:cs="Arial"/>
        </w:rPr>
      </w:pPr>
      <w:r w:rsidRPr="00697EA0">
        <w:rPr>
          <w:rFonts w:ascii="Arial" w:eastAsia="Calibri" w:hAnsi="Arial" w:cs="Arial"/>
          <w:color w:val="000000"/>
        </w:rPr>
        <w:t>Acct Code 3520. Program Code 180</w:t>
      </w:r>
    </w:p>
    <w:p w:rsidR="00697EA0" w:rsidRPr="00697EA0" w:rsidRDefault="00697EA0" w:rsidP="006E0807">
      <w:pPr>
        <w:widowControl/>
        <w:numPr>
          <w:ilvl w:val="1"/>
          <w:numId w:val="451"/>
        </w:numPr>
        <w:spacing w:after="160" w:line="259" w:lineRule="auto"/>
        <w:contextualSpacing/>
        <w:rPr>
          <w:rFonts w:ascii="Arial" w:eastAsia="Calibri" w:hAnsi="Arial" w:cs="Arial"/>
        </w:rPr>
      </w:pPr>
      <w:r w:rsidRPr="00697EA0">
        <w:rPr>
          <w:rFonts w:ascii="Arial" w:eastAsia="Calibri" w:hAnsi="Arial" w:cs="Arial"/>
          <w:color w:val="000000"/>
        </w:rPr>
        <w:t xml:space="preserve">OFCHS - MCH Non WIC services to children. </w:t>
      </w:r>
    </w:p>
    <w:p w:rsidR="00697EA0" w:rsidRPr="00697EA0" w:rsidRDefault="00697EA0" w:rsidP="006E0807">
      <w:pPr>
        <w:widowControl/>
        <w:numPr>
          <w:ilvl w:val="2"/>
          <w:numId w:val="451"/>
        </w:numPr>
        <w:spacing w:after="160" w:line="259" w:lineRule="auto"/>
        <w:contextualSpacing/>
        <w:rPr>
          <w:rFonts w:ascii="Arial" w:eastAsia="Calibri" w:hAnsi="Arial" w:cs="Arial"/>
        </w:rPr>
      </w:pPr>
      <w:r w:rsidRPr="00697EA0">
        <w:rPr>
          <w:rFonts w:ascii="Arial" w:eastAsia="Calibri" w:hAnsi="Arial" w:cs="Arial"/>
          <w:color w:val="000000"/>
        </w:rPr>
        <w:t>Acct Code 3520. Program Code 185</w:t>
      </w:r>
    </w:p>
    <w:p w:rsidR="00697EA0" w:rsidRPr="00697EA0" w:rsidRDefault="00697EA0" w:rsidP="006E0807">
      <w:pPr>
        <w:widowControl/>
        <w:numPr>
          <w:ilvl w:val="1"/>
          <w:numId w:val="451"/>
        </w:numPr>
        <w:spacing w:after="160" w:line="259" w:lineRule="auto"/>
        <w:contextualSpacing/>
        <w:rPr>
          <w:rFonts w:ascii="Arial" w:eastAsia="Calibri" w:hAnsi="Arial" w:cs="Arial"/>
        </w:rPr>
      </w:pPr>
      <w:r w:rsidRPr="00697EA0">
        <w:rPr>
          <w:rFonts w:ascii="Arial" w:eastAsia="Calibri" w:hAnsi="Arial" w:cs="Arial"/>
          <w:color w:val="000000"/>
        </w:rPr>
        <w:t>OFCHS – Bright Start:</w:t>
      </w:r>
    </w:p>
    <w:p w:rsidR="00697EA0" w:rsidRPr="00697EA0" w:rsidRDefault="00697EA0" w:rsidP="006E0807">
      <w:pPr>
        <w:widowControl/>
        <w:numPr>
          <w:ilvl w:val="2"/>
          <w:numId w:val="451"/>
        </w:numPr>
        <w:spacing w:after="160" w:line="259" w:lineRule="auto"/>
        <w:contextualSpacing/>
        <w:rPr>
          <w:rFonts w:ascii="Arial" w:eastAsia="Calibri" w:hAnsi="Arial" w:cs="Arial"/>
        </w:rPr>
      </w:pPr>
      <w:r w:rsidRPr="00697EA0">
        <w:rPr>
          <w:rFonts w:ascii="Arial" w:eastAsia="Calibri" w:hAnsi="Arial" w:cs="Arial"/>
          <w:color w:val="000000"/>
        </w:rPr>
        <w:t>Acct Code 3520.  Program Code 190</w:t>
      </w:r>
    </w:p>
    <w:p w:rsidR="00697EA0" w:rsidRPr="00697EA0" w:rsidRDefault="00697EA0" w:rsidP="006E0807">
      <w:pPr>
        <w:widowControl/>
        <w:numPr>
          <w:ilvl w:val="1"/>
          <w:numId w:val="451"/>
        </w:numPr>
        <w:spacing w:after="160" w:line="259" w:lineRule="auto"/>
        <w:contextualSpacing/>
        <w:rPr>
          <w:rFonts w:ascii="Arial" w:eastAsia="Calibri" w:hAnsi="Arial" w:cs="Arial"/>
        </w:rPr>
      </w:pPr>
      <w:r w:rsidRPr="00697EA0">
        <w:rPr>
          <w:rFonts w:ascii="Arial" w:eastAsia="Calibri" w:hAnsi="Arial" w:cs="Arial"/>
          <w:color w:val="000000"/>
        </w:rPr>
        <w:t xml:space="preserve">OFCHS - Maternal, Infant and Early Child Home Visiting: </w:t>
      </w:r>
    </w:p>
    <w:p w:rsidR="00697EA0" w:rsidRPr="00697EA0" w:rsidRDefault="00697EA0" w:rsidP="006E0807">
      <w:pPr>
        <w:widowControl/>
        <w:numPr>
          <w:ilvl w:val="2"/>
          <w:numId w:val="451"/>
        </w:numPr>
        <w:spacing w:after="160" w:line="259" w:lineRule="auto"/>
        <w:contextualSpacing/>
        <w:rPr>
          <w:rFonts w:ascii="Arial" w:eastAsia="Calibri" w:hAnsi="Arial" w:cs="Arial"/>
        </w:rPr>
      </w:pPr>
      <w:r w:rsidRPr="00697EA0">
        <w:rPr>
          <w:rFonts w:ascii="Arial" w:eastAsia="Calibri" w:hAnsi="Arial" w:cs="Arial"/>
          <w:color w:val="000000"/>
        </w:rPr>
        <w:t>Acct Code 3520. Program Code 195</w:t>
      </w:r>
    </w:p>
    <w:p w:rsidR="00697EA0" w:rsidRPr="00697EA0" w:rsidRDefault="00697EA0" w:rsidP="006E0807">
      <w:pPr>
        <w:widowControl/>
        <w:numPr>
          <w:ilvl w:val="1"/>
          <w:numId w:val="451"/>
        </w:numPr>
        <w:spacing w:after="160" w:line="259" w:lineRule="auto"/>
        <w:contextualSpacing/>
        <w:rPr>
          <w:rFonts w:ascii="Arial" w:eastAsia="Calibri" w:hAnsi="Arial" w:cs="Arial"/>
        </w:rPr>
      </w:pPr>
      <w:r w:rsidRPr="00697EA0">
        <w:rPr>
          <w:rFonts w:ascii="Arial" w:eastAsia="Calibri" w:hAnsi="Arial" w:cs="Arial"/>
          <w:color w:val="000000"/>
        </w:rPr>
        <w:t>OFCHS</w:t>
      </w:r>
      <w:r w:rsidRPr="00697EA0">
        <w:rPr>
          <w:rFonts w:ascii="Arial" w:eastAsia="Calibri" w:hAnsi="Arial" w:cs="Arial"/>
        </w:rPr>
        <w:t xml:space="preserve"> -WIC: </w:t>
      </w:r>
    </w:p>
    <w:p w:rsidR="00697EA0" w:rsidRPr="00697EA0" w:rsidRDefault="00697EA0" w:rsidP="006E0807">
      <w:pPr>
        <w:widowControl/>
        <w:numPr>
          <w:ilvl w:val="2"/>
          <w:numId w:val="451"/>
        </w:numPr>
        <w:spacing w:after="160" w:line="259" w:lineRule="auto"/>
        <w:contextualSpacing/>
        <w:rPr>
          <w:rFonts w:ascii="Arial" w:eastAsia="Calibri" w:hAnsi="Arial" w:cs="Arial"/>
        </w:rPr>
      </w:pPr>
      <w:r w:rsidRPr="00697EA0">
        <w:rPr>
          <w:rFonts w:ascii="Arial" w:eastAsia="Calibri" w:hAnsi="Arial" w:cs="Arial"/>
          <w:color w:val="000000"/>
        </w:rPr>
        <w:t>Acct Code 3520. Program Code 200</w:t>
      </w:r>
    </w:p>
    <w:p w:rsidR="00697EA0" w:rsidRPr="00697EA0" w:rsidRDefault="00697EA0" w:rsidP="006E0807">
      <w:pPr>
        <w:widowControl/>
        <w:numPr>
          <w:ilvl w:val="1"/>
          <w:numId w:val="451"/>
        </w:numPr>
        <w:spacing w:after="160" w:line="259" w:lineRule="auto"/>
        <w:contextualSpacing/>
        <w:rPr>
          <w:rFonts w:ascii="Arial" w:eastAsia="Calibri" w:hAnsi="Arial" w:cs="Arial"/>
        </w:rPr>
      </w:pPr>
      <w:r w:rsidRPr="00697EA0">
        <w:rPr>
          <w:rFonts w:ascii="Arial" w:eastAsia="Calibri" w:hAnsi="Arial" w:cs="Arial"/>
          <w:color w:val="000000"/>
        </w:rPr>
        <w:t xml:space="preserve">OFCHS - MCH Children and youth with special healthcare needs: </w:t>
      </w:r>
    </w:p>
    <w:p w:rsidR="00697EA0" w:rsidRPr="00697EA0" w:rsidRDefault="00697EA0" w:rsidP="006E0807">
      <w:pPr>
        <w:widowControl/>
        <w:numPr>
          <w:ilvl w:val="2"/>
          <w:numId w:val="451"/>
        </w:numPr>
        <w:spacing w:after="160" w:line="259" w:lineRule="auto"/>
        <w:contextualSpacing/>
        <w:rPr>
          <w:rFonts w:ascii="Arial" w:eastAsia="Calibri" w:hAnsi="Arial" w:cs="Arial"/>
        </w:rPr>
      </w:pPr>
      <w:r w:rsidRPr="00697EA0">
        <w:rPr>
          <w:rFonts w:ascii="Arial" w:eastAsia="Calibri" w:hAnsi="Arial" w:cs="Arial"/>
          <w:color w:val="000000"/>
        </w:rPr>
        <w:t>Acct Code 3520. Program Code 210</w:t>
      </w:r>
    </w:p>
    <w:p w:rsidR="00697EA0" w:rsidRPr="00697EA0" w:rsidRDefault="00697EA0" w:rsidP="006E0807">
      <w:pPr>
        <w:widowControl/>
        <w:numPr>
          <w:ilvl w:val="0"/>
          <w:numId w:val="452"/>
        </w:numPr>
        <w:rPr>
          <w:rFonts w:ascii="Arial" w:eastAsia="Times New Roman" w:hAnsi="Arial" w:cs="Arial"/>
        </w:rPr>
      </w:pPr>
      <w:r w:rsidRPr="00697EA0">
        <w:rPr>
          <w:rFonts w:ascii="Arial" w:eastAsia="Times New Roman" w:hAnsi="Arial" w:cs="Arial"/>
        </w:rPr>
        <w:t>Request the language needed or ask for assistance in identifying the language</w:t>
      </w:r>
    </w:p>
    <w:p w:rsidR="00697EA0" w:rsidRPr="00697EA0" w:rsidRDefault="00697EA0" w:rsidP="006E0807">
      <w:pPr>
        <w:widowControl/>
        <w:numPr>
          <w:ilvl w:val="0"/>
          <w:numId w:val="452"/>
        </w:numPr>
        <w:rPr>
          <w:rFonts w:ascii="Arial" w:eastAsia="Times New Roman" w:hAnsi="Arial" w:cs="Arial"/>
        </w:rPr>
      </w:pPr>
      <w:r w:rsidRPr="00697EA0">
        <w:rPr>
          <w:rFonts w:ascii="Arial" w:eastAsia="Times New Roman" w:hAnsi="Arial" w:cs="Arial"/>
        </w:rPr>
        <w:t>The coordinator will inform you that the interpreter is now “on the line” and give you the interpreter’s ID number.</w:t>
      </w:r>
    </w:p>
    <w:p w:rsidR="00697EA0" w:rsidRPr="00697EA0" w:rsidRDefault="00697EA0" w:rsidP="006E0807">
      <w:pPr>
        <w:widowControl/>
        <w:numPr>
          <w:ilvl w:val="0"/>
          <w:numId w:val="452"/>
        </w:numPr>
        <w:rPr>
          <w:rFonts w:ascii="Arial" w:eastAsia="Times New Roman" w:hAnsi="Arial" w:cs="Arial"/>
        </w:rPr>
      </w:pPr>
      <w:r w:rsidRPr="00697EA0">
        <w:rPr>
          <w:rFonts w:ascii="Arial" w:eastAsia="Times New Roman" w:hAnsi="Arial" w:cs="Arial"/>
        </w:rPr>
        <w:t xml:space="preserve">Explain the objective of the call to the interpreter.  </w:t>
      </w:r>
    </w:p>
    <w:p w:rsidR="00697EA0" w:rsidRPr="00697EA0" w:rsidRDefault="00697EA0" w:rsidP="006E0807">
      <w:pPr>
        <w:widowControl/>
        <w:numPr>
          <w:ilvl w:val="0"/>
          <w:numId w:val="452"/>
        </w:numPr>
        <w:rPr>
          <w:rFonts w:ascii="Arial" w:eastAsia="Times New Roman" w:hAnsi="Arial" w:cs="Arial"/>
        </w:rPr>
      </w:pPr>
      <w:r w:rsidRPr="00697EA0">
        <w:rPr>
          <w:rFonts w:ascii="Arial" w:eastAsia="Times New Roman" w:hAnsi="Arial" w:cs="Arial"/>
        </w:rPr>
        <w:t>Upon completion of the call, all parties should hang up. Your time will automatically be recorded.</w:t>
      </w:r>
    </w:p>
    <w:p w:rsidR="00697EA0" w:rsidRPr="00697EA0" w:rsidRDefault="00697EA0" w:rsidP="006E0807">
      <w:pPr>
        <w:widowControl/>
        <w:numPr>
          <w:ilvl w:val="0"/>
          <w:numId w:val="452"/>
        </w:numPr>
        <w:rPr>
          <w:rFonts w:ascii="Arial" w:eastAsia="Times New Roman" w:hAnsi="Arial" w:cs="Arial"/>
        </w:rPr>
      </w:pPr>
      <w:r w:rsidRPr="00697EA0">
        <w:rPr>
          <w:rFonts w:ascii="Arial" w:eastAsia="Times New Roman" w:hAnsi="Arial" w:cs="Arial"/>
        </w:rPr>
        <w:t xml:space="preserve">Caller will be denied, if an incorrect program code is provided.  If an incorrect code is entered, try the number again to ensure it was entered correctly.  If the code is still incorrect call the </w:t>
      </w:r>
      <w:r w:rsidR="00D857A9">
        <w:rPr>
          <w:rFonts w:ascii="Arial" w:eastAsia="Times New Roman" w:hAnsi="Arial" w:cs="Arial"/>
        </w:rPr>
        <w:t>central</w:t>
      </w:r>
      <w:r w:rsidRPr="00697EA0">
        <w:rPr>
          <w:rFonts w:ascii="Arial" w:eastAsia="Times New Roman" w:hAnsi="Arial" w:cs="Arial"/>
        </w:rPr>
        <w:t xml:space="preserve"> office for assistance or use another interpretation service.</w:t>
      </w:r>
    </w:p>
    <w:p w:rsidR="00697EA0" w:rsidRPr="00697EA0" w:rsidRDefault="00697EA0" w:rsidP="00697EA0">
      <w:pPr>
        <w:widowControl/>
        <w:ind w:firstLine="360"/>
        <w:rPr>
          <w:rFonts w:ascii="Arial" w:eastAsia="Times New Roman" w:hAnsi="Arial" w:cs="Arial"/>
          <w:b/>
        </w:rPr>
      </w:pPr>
    </w:p>
    <w:p w:rsidR="00697EA0" w:rsidRPr="00697EA0" w:rsidRDefault="00697EA0" w:rsidP="00697EA0">
      <w:pPr>
        <w:widowControl/>
        <w:ind w:firstLine="360"/>
        <w:rPr>
          <w:rFonts w:ascii="Times New Roman" w:eastAsia="Times New Roman" w:hAnsi="Times New Roman" w:cs="Times New Roman"/>
          <w:sz w:val="20"/>
          <w:szCs w:val="20"/>
        </w:rPr>
      </w:pPr>
      <w:r w:rsidRPr="00697EA0">
        <w:rPr>
          <w:rFonts w:ascii="Arial" w:eastAsia="Times New Roman" w:hAnsi="Arial" w:cs="Arial"/>
          <w:b/>
        </w:rPr>
        <w:t>Lutheran Social Services (LSS)</w:t>
      </w:r>
      <w:r w:rsidRPr="00697EA0">
        <w:rPr>
          <w:rFonts w:ascii="Times New Roman" w:eastAsia="Times New Roman" w:hAnsi="Times New Roman" w:cs="Times New Roman"/>
          <w:sz w:val="20"/>
          <w:szCs w:val="20"/>
        </w:rPr>
        <w:t xml:space="preserve"> </w:t>
      </w:r>
    </w:p>
    <w:p w:rsidR="00697EA0" w:rsidRPr="00697EA0" w:rsidRDefault="00697EA0" w:rsidP="006E0807">
      <w:pPr>
        <w:widowControl/>
        <w:numPr>
          <w:ilvl w:val="0"/>
          <w:numId w:val="448"/>
        </w:numPr>
        <w:rPr>
          <w:rFonts w:ascii="Arial" w:eastAsia="Times New Roman" w:hAnsi="Arial" w:cs="Arial"/>
        </w:rPr>
      </w:pPr>
      <w:r w:rsidRPr="00697EA0">
        <w:rPr>
          <w:rFonts w:ascii="Arial" w:eastAsia="Times New Roman" w:hAnsi="Arial" w:cs="Arial"/>
        </w:rPr>
        <w:t xml:space="preserve">Website: http://www.lsssd.org/family_services/interperter/ </w:t>
      </w:r>
    </w:p>
    <w:p w:rsidR="00697EA0" w:rsidRPr="00697EA0" w:rsidRDefault="00697EA0" w:rsidP="006E0807">
      <w:pPr>
        <w:widowControl/>
        <w:numPr>
          <w:ilvl w:val="0"/>
          <w:numId w:val="448"/>
        </w:numPr>
        <w:rPr>
          <w:rFonts w:ascii="Arial" w:eastAsia="Times New Roman" w:hAnsi="Arial" w:cs="Arial"/>
        </w:rPr>
      </w:pPr>
      <w:r w:rsidRPr="00697EA0">
        <w:rPr>
          <w:rFonts w:ascii="Arial" w:eastAsia="Times New Roman" w:hAnsi="Arial" w:cs="Arial"/>
        </w:rPr>
        <w:t xml:space="preserve">Appointment must be scheduled to assure interpreter availability. </w:t>
      </w:r>
    </w:p>
    <w:p w:rsidR="00697EA0" w:rsidRPr="00697EA0" w:rsidRDefault="00697EA0" w:rsidP="006E0807">
      <w:pPr>
        <w:widowControl/>
        <w:numPr>
          <w:ilvl w:val="0"/>
          <w:numId w:val="443"/>
        </w:numPr>
        <w:tabs>
          <w:tab w:val="num" w:pos="1440"/>
        </w:tabs>
        <w:ind w:left="1440"/>
        <w:rPr>
          <w:rFonts w:ascii="Courier" w:eastAsia="Times New Roman" w:hAnsi="Courier" w:cs="Times New Roman"/>
          <w:sz w:val="20"/>
          <w:szCs w:val="20"/>
        </w:rPr>
      </w:pPr>
      <w:r w:rsidRPr="00697EA0">
        <w:rPr>
          <w:rFonts w:ascii="Arial" w:eastAsia="Times New Roman" w:hAnsi="Arial" w:cs="Arial"/>
        </w:rPr>
        <w:t>Call 1.800.973.5764 and provide:</w:t>
      </w:r>
    </w:p>
    <w:p w:rsidR="00697EA0" w:rsidRPr="00697EA0" w:rsidRDefault="00697EA0" w:rsidP="006E0807">
      <w:pPr>
        <w:widowControl/>
        <w:numPr>
          <w:ilvl w:val="0"/>
          <w:numId w:val="443"/>
        </w:numPr>
        <w:rPr>
          <w:rFonts w:ascii="Courier" w:eastAsia="Times New Roman" w:hAnsi="Courier" w:cs="Times New Roman"/>
          <w:sz w:val="20"/>
          <w:szCs w:val="20"/>
        </w:rPr>
      </w:pPr>
      <w:r w:rsidRPr="00697EA0">
        <w:rPr>
          <w:rFonts w:ascii="Arial" w:eastAsia="Times New Roman" w:hAnsi="Arial" w:cs="Arial"/>
        </w:rPr>
        <w:t>Clinic name</w:t>
      </w:r>
    </w:p>
    <w:p w:rsidR="00697EA0" w:rsidRPr="00697EA0" w:rsidRDefault="00697EA0" w:rsidP="006E0807">
      <w:pPr>
        <w:widowControl/>
        <w:numPr>
          <w:ilvl w:val="0"/>
          <w:numId w:val="443"/>
        </w:numPr>
        <w:rPr>
          <w:rFonts w:ascii="Courier" w:eastAsia="Times New Roman" w:hAnsi="Courier" w:cs="Times New Roman"/>
          <w:sz w:val="20"/>
          <w:szCs w:val="20"/>
        </w:rPr>
      </w:pPr>
      <w:r w:rsidRPr="00697EA0">
        <w:rPr>
          <w:rFonts w:ascii="Arial" w:eastAsia="Times New Roman" w:hAnsi="Arial" w:cs="Arial"/>
        </w:rPr>
        <w:t>Staff name</w:t>
      </w:r>
    </w:p>
    <w:p w:rsidR="00697EA0" w:rsidRPr="00697EA0" w:rsidRDefault="00697EA0" w:rsidP="006E0807">
      <w:pPr>
        <w:widowControl/>
        <w:numPr>
          <w:ilvl w:val="0"/>
          <w:numId w:val="443"/>
        </w:numPr>
        <w:rPr>
          <w:rFonts w:ascii="Courier" w:eastAsia="Times New Roman" w:hAnsi="Courier" w:cs="Times New Roman"/>
          <w:sz w:val="20"/>
          <w:szCs w:val="20"/>
        </w:rPr>
      </w:pPr>
      <w:r w:rsidRPr="00697EA0">
        <w:rPr>
          <w:rFonts w:ascii="Arial" w:eastAsia="Times New Roman" w:hAnsi="Arial" w:cs="Arial"/>
        </w:rPr>
        <w:t>Language needed</w:t>
      </w:r>
    </w:p>
    <w:p w:rsidR="00697EA0" w:rsidRPr="00697EA0" w:rsidRDefault="00697EA0" w:rsidP="006E0807">
      <w:pPr>
        <w:widowControl/>
        <w:numPr>
          <w:ilvl w:val="0"/>
          <w:numId w:val="443"/>
        </w:numPr>
        <w:rPr>
          <w:rFonts w:ascii="Courier" w:eastAsia="Times New Roman" w:hAnsi="Courier" w:cs="Times New Roman"/>
          <w:sz w:val="20"/>
          <w:szCs w:val="20"/>
        </w:rPr>
      </w:pPr>
      <w:r w:rsidRPr="00697EA0">
        <w:rPr>
          <w:rFonts w:ascii="Arial" w:eastAsia="Times New Roman" w:hAnsi="Arial" w:cs="Arial"/>
        </w:rPr>
        <w:t>Appointment date and time</w:t>
      </w:r>
    </w:p>
    <w:p w:rsidR="00697EA0" w:rsidRPr="00697EA0" w:rsidRDefault="00697EA0" w:rsidP="006E0807">
      <w:pPr>
        <w:widowControl/>
        <w:numPr>
          <w:ilvl w:val="0"/>
          <w:numId w:val="443"/>
        </w:numPr>
        <w:rPr>
          <w:rFonts w:ascii="Courier" w:eastAsia="Times New Roman" w:hAnsi="Courier" w:cs="Times New Roman"/>
          <w:sz w:val="20"/>
          <w:szCs w:val="20"/>
        </w:rPr>
      </w:pPr>
      <w:r w:rsidRPr="00697EA0">
        <w:rPr>
          <w:rFonts w:ascii="Arial" w:eastAsia="Times New Roman" w:hAnsi="Arial" w:cs="Arial"/>
        </w:rPr>
        <w:t>Get phone number to call at time of appointment (clinic will call LSS interpreter)</w:t>
      </w:r>
    </w:p>
    <w:p w:rsidR="00697EA0" w:rsidRPr="00697EA0" w:rsidRDefault="00697EA0" w:rsidP="006E0807">
      <w:pPr>
        <w:widowControl/>
        <w:numPr>
          <w:ilvl w:val="0"/>
          <w:numId w:val="443"/>
        </w:numPr>
        <w:rPr>
          <w:rFonts w:ascii="Courier" w:eastAsia="Times New Roman" w:hAnsi="Courier" w:cs="Times New Roman"/>
          <w:sz w:val="20"/>
          <w:szCs w:val="20"/>
        </w:rPr>
      </w:pPr>
      <w:r w:rsidRPr="00697EA0">
        <w:rPr>
          <w:rFonts w:ascii="Arial" w:eastAsia="Times New Roman" w:hAnsi="Arial" w:cs="Arial"/>
        </w:rPr>
        <w:t xml:space="preserve">Program and type of appointment needed (i.e. Correctional Health, Disease Prevention, WIC-Certification, WIC-Nutrition Counseling, WIC-Nutrition Assessment, CHS- Baby Care Assessment, CHS-Bright Start, CHS Home Visiting, Family Planning, Health Promotion, or specify other).  </w:t>
      </w:r>
    </w:p>
    <w:p w:rsidR="00697EA0" w:rsidRPr="00697EA0" w:rsidRDefault="00697EA0" w:rsidP="006E0807">
      <w:pPr>
        <w:widowControl/>
        <w:numPr>
          <w:ilvl w:val="0"/>
          <w:numId w:val="443"/>
        </w:numPr>
        <w:rPr>
          <w:rFonts w:ascii="Courier" w:eastAsia="Times New Roman" w:hAnsi="Courier" w:cs="Times New Roman"/>
          <w:sz w:val="20"/>
          <w:szCs w:val="20"/>
        </w:rPr>
      </w:pPr>
      <w:r w:rsidRPr="00697EA0">
        <w:rPr>
          <w:rFonts w:ascii="Arial" w:eastAsia="Times New Roman" w:hAnsi="Arial" w:cs="Arial"/>
        </w:rPr>
        <w:t>Amount of time needed</w:t>
      </w:r>
    </w:p>
    <w:p w:rsidR="00697EA0" w:rsidRPr="00697EA0" w:rsidRDefault="00697EA0" w:rsidP="006E0807">
      <w:pPr>
        <w:widowControl/>
        <w:numPr>
          <w:ilvl w:val="0"/>
          <w:numId w:val="443"/>
        </w:numPr>
        <w:rPr>
          <w:rFonts w:ascii="Courier" w:eastAsia="Times New Roman" w:hAnsi="Courier" w:cs="Times New Roman"/>
          <w:sz w:val="20"/>
          <w:szCs w:val="20"/>
        </w:rPr>
      </w:pPr>
      <w:r w:rsidRPr="00697EA0">
        <w:rPr>
          <w:rFonts w:ascii="Arial" w:eastAsia="Times New Roman" w:hAnsi="Arial" w:cs="Arial"/>
        </w:rPr>
        <w:t>How many people in the session</w:t>
      </w:r>
    </w:p>
    <w:p w:rsidR="00697EA0" w:rsidRPr="00697EA0" w:rsidRDefault="00697EA0" w:rsidP="006E0807">
      <w:pPr>
        <w:widowControl/>
        <w:numPr>
          <w:ilvl w:val="0"/>
          <w:numId w:val="443"/>
        </w:numPr>
        <w:rPr>
          <w:rFonts w:ascii="Courier" w:eastAsia="Times New Roman" w:hAnsi="Courier" w:cs="Times New Roman"/>
          <w:sz w:val="20"/>
          <w:szCs w:val="20"/>
        </w:rPr>
      </w:pPr>
      <w:r w:rsidRPr="00697EA0">
        <w:rPr>
          <w:rFonts w:ascii="Arial" w:eastAsia="Times New Roman" w:hAnsi="Arial" w:cs="Arial"/>
        </w:rPr>
        <w:t xml:space="preserve">WIC Only:  Family ID # or some type of identification without giving name of client(s) </w:t>
      </w:r>
    </w:p>
    <w:p w:rsidR="00697EA0" w:rsidRPr="00697EA0" w:rsidRDefault="00697EA0" w:rsidP="006E0807">
      <w:pPr>
        <w:widowControl/>
        <w:numPr>
          <w:ilvl w:val="0"/>
          <w:numId w:val="443"/>
        </w:numPr>
        <w:rPr>
          <w:rFonts w:ascii="Courier" w:eastAsia="Times New Roman" w:hAnsi="Courier" w:cs="Times New Roman"/>
          <w:sz w:val="20"/>
          <w:szCs w:val="20"/>
        </w:rPr>
      </w:pPr>
      <w:r w:rsidRPr="00697EA0">
        <w:rPr>
          <w:rFonts w:ascii="Arial" w:eastAsia="Times New Roman" w:hAnsi="Arial" w:cs="Arial"/>
        </w:rPr>
        <w:t xml:space="preserve">Program for billing purposes  </w:t>
      </w:r>
    </w:p>
    <w:p w:rsidR="00697EA0" w:rsidRPr="00697EA0" w:rsidRDefault="00697EA0" w:rsidP="006E0807">
      <w:pPr>
        <w:widowControl/>
        <w:numPr>
          <w:ilvl w:val="1"/>
          <w:numId w:val="443"/>
        </w:numPr>
        <w:rPr>
          <w:rFonts w:ascii="Arial" w:eastAsia="Times New Roman" w:hAnsi="Arial" w:cs="Arial"/>
        </w:rPr>
      </w:pPr>
      <w:r w:rsidRPr="00697EA0">
        <w:rPr>
          <w:rFonts w:ascii="Arial" w:eastAsia="Times New Roman" w:hAnsi="Arial" w:cs="Arial"/>
        </w:rPr>
        <w:t>Family and Community Health Services - WIC</w:t>
      </w:r>
    </w:p>
    <w:p w:rsidR="00697EA0" w:rsidRPr="00697EA0" w:rsidRDefault="00697EA0" w:rsidP="006E0807">
      <w:pPr>
        <w:widowControl/>
        <w:numPr>
          <w:ilvl w:val="1"/>
          <w:numId w:val="443"/>
        </w:numPr>
        <w:rPr>
          <w:rFonts w:ascii="Arial" w:eastAsia="Times New Roman" w:hAnsi="Arial" w:cs="Arial"/>
        </w:rPr>
      </w:pPr>
      <w:r w:rsidRPr="00697EA0">
        <w:rPr>
          <w:rFonts w:ascii="Arial" w:eastAsia="Times New Roman" w:hAnsi="Arial" w:cs="Arial"/>
        </w:rPr>
        <w:t xml:space="preserve">Correctional Health Services </w:t>
      </w:r>
    </w:p>
    <w:p w:rsidR="00697EA0" w:rsidRPr="00697EA0" w:rsidRDefault="00697EA0" w:rsidP="006E0807">
      <w:pPr>
        <w:widowControl/>
        <w:numPr>
          <w:ilvl w:val="1"/>
          <w:numId w:val="443"/>
        </w:numPr>
        <w:rPr>
          <w:rFonts w:ascii="Arial" w:eastAsia="Times New Roman" w:hAnsi="Arial" w:cs="Arial"/>
        </w:rPr>
      </w:pPr>
      <w:r w:rsidRPr="00697EA0">
        <w:rPr>
          <w:rFonts w:ascii="Arial" w:eastAsia="Times New Roman" w:hAnsi="Arial" w:cs="Arial"/>
        </w:rPr>
        <w:lastRenderedPageBreak/>
        <w:t xml:space="preserve">Health Promotion </w:t>
      </w:r>
    </w:p>
    <w:p w:rsidR="00697EA0" w:rsidRPr="00697EA0" w:rsidRDefault="00697EA0" w:rsidP="006E0807">
      <w:pPr>
        <w:widowControl/>
        <w:numPr>
          <w:ilvl w:val="1"/>
          <w:numId w:val="443"/>
        </w:numPr>
        <w:rPr>
          <w:rFonts w:ascii="Arial" w:eastAsia="Times New Roman" w:hAnsi="Arial" w:cs="Arial"/>
        </w:rPr>
      </w:pPr>
      <w:r w:rsidRPr="00697EA0">
        <w:rPr>
          <w:rFonts w:ascii="Arial" w:eastAsia="Times New Roman" w:hAnsi="Arial" w:cs="Arial"/>
        </w:rPr>
        <w:t xml:space="preserve">Office of Disease Prevention </w:t>
      </w:r>
    </w:p>
    <w:p w:rsidR="00697EA0" w:rsidRDefault="00697EA0" w:rsidP="00697EA0">
      <w:pPr>
        <w:widowControl/>
        <w:rPr>
          <w:rFonts w:ascii="Arial" w:eastAsia="Times New Roman" w:hAnsi="Arial" w:cs="Arial"/>
        </w:rPr>
      </w:pPr>
    </w:p>
    <w:p w:rsidR="008E7E77" w:rsidRPr="00697EA0" w:rsidRDefault="008E7E77" w:rsidP="00697EA0">
      <w:pPr>
        <w:widowControl/>
        <w:rPr>
          <w:rFonts w:ascii="Arial" w:eastAsia="Times New Roman" w:hAnsi="Arial" w:cs="Arial"/>
        </w:rPr>
      </w:pPr>
    </w:p>
    <w:p w:rsidR="00697EA0" w:rsidRPr="00697EA0" w:rsidRDefault="00697EA0" w:rsidP="00697EA0">
      <w:pPr>
        <w:widowControl/>
        <w:ind w:firstLine="720"/>
        <w:rPr>
          <w:rFonts w:ascii="Arial" w:eastAsia="Times New Roman" w:hAnsi="Arial" w:cs="Arial"/>
          <w:b/>
        </w:rPr>
      </w:pPr>
      <w:r w:rsidRPr="00697EA0">
        <w:rPr>
          <w:rFonts w:ascii="Arial" w:eastAsia="Times New Roman" w:hAnsi="Arial" w:cs="Arial"/>
          <w:b/>
        </w:rPr>
        <w:t xml:space="preserve">Language Source </w:t>
      </w:r>
    </w:p>
    <w:p w:rsidR="00697EA0" w:rsidRPr="00697EA0" w:rsidRDefault="00697EA0" w:rsidP="006E0807">
      <w:pPr>
        <w:widowControl/>
        <w:numPr>
          <w:ilvl w:val="0"/>
          <w:numId w:val="447"/>
        </w:numPr>
        <w:rPr>
          <w:rFonts w:ascii="Arial" w:eastAsia="Times New Roman" w:hAnsi="Arial" w:cs="Arial"/>
        </w:rPr>
      </w:pPr>
      <w:r w:rsidRPr="00697EA0">
        <w:rPr>
          <w:rFonts w:ascii="Arial" w:eastAsia="Times New Roman" w:hAnsi="Arial" w:cs="Arial"/>
        </w:rPr>
        <w:t xml:space="preserve">Website: </w:t>
      </w:r>
      <w:hyperlink r:id="rId38" w:history="1">
        <w:r w:rsidRPr="00697EA0">
          <w:rPr>
            <w:rFonts w:ascii="Arial" w:eastAsia="Times New Roman" w:hAnsi="Arial" w:cs="Arial"/>
            <w:color w:val="0000FF"/>
            <w:u w:val="single"/>
          </w:rPr>
          <w:t>www.langsource.com/</w:t>
        </w:r>
      </w:hyperlink>
    </w:p>
    <w:p w:rsidR="00697EA0" w:rsidRPr="00697EA0" w:rsidRDefault="00697EA0" w:rsidP="006E0807">
      <w:pPr>
        <w:widowControl/>
        <w:numPr>
          <w:ilvl w:val="0"/>
          <w:numId w:val="447"/>
        </w:numPr>
        <w:rPr>
          <w:rFonts w:ascii="Arial" w:eastAsia="Times New Roman" w:hAnsi="Arial" w:cs="Arial"/>
        </w:rPr>
      </w:pPr>
      <w:r w:rsidRPr="00697EA0">
        <w:rPr>
          <w:rFonts w:ascii="Arial" w:eastAsia="Times New Roman" w:hAnsi="Arial" w:cs="Arial"/>
        </w:rPr>
        <w:t>Call 1.414.607.8766</w:t>
      </w:r>
    </w:p>
    <w:p w:rsidR="00697EA0" w:rsidRPr="00697EA0" w:rsidRDefault="00697EA0" w:rsidP="006E0807">
      <w:pPr>
        <w:widowControl/>
        <w:numPr>
          <w:ilvl w:val="0"/>
          <w:numId w:val="446"/>
        </w:numPr>
        <w:rPr>
          <w:rFonts w:ascii="Arial" w:eastAsia="Times New Roman" w:hAnsi="Arial" w:cs="Arial"/>
        </w:rPr>
      </w:pPr>
      <w:r w:rsidRPr="00697EA0">
        <w:rPr>
          <w:rFonts w:ascii="Arial" w:eastAsia="Times New Roman" w:hAnsi="Arial" w:cs="Arial"/>
        </w:rPr>
        <w:t xml:space="preserve">State the South Dakota Department of Health (no Account #) </w:t>
      </w:r>
    </w:p>
    <w:p w:rsidR="00697EA0" w:rsidRPr="00697EA0" w:rsidRDefault="00697EA0" w:rsidP="006E0807">
      <w:pPr>
        <w:widowControl/>
        <w:numPr>
          <w:ilvl w:val="0"/>
          <w:numId w:val="446"/>
        </w:numPr>
        <w:rPr>
          <w:rFonts w:ascii="Arial" w:eastAsia="Times New Roman" w:hAnsi="Arial" w:cs="Arial"/>
          <w:b/>
        </w:rPr>
      </w:pPr>
      <w:r w:rsidRPr="00697EA0">
        <w:rPr>
          <w:rFonts w:ascii="Arial" w:eastAsia="Times New Roman" w:hAnsi="Arial" w:cs="Arial"/>
        </w:rPr>
        <w:t>Provide the language needed, date, time, location, phone #, type of appointment, and client ID #</w:t>
      </w:r>
    </w:p>
    <w:p w:rsidR="00697EA0" w:rsidRPr="00697EA0" w:rsidRDefault="00697EA0" w:rsidP="006E0807">
      <w:pPr>
        <w:widowControl/>
        <w:numPr>
          <w:ilvl w:val="0"/>
          <w:numId w:val="446"/>
        </w:numPr>
        <w:rPr>
          <w:rFonts w:ascii="Arial" w:eastAsia="Times New Roman" w:hAnsi="Arial" w:cs="Arial"/>
          <w:b/>
        </w:rPr>
      </w:pPr>
      <w:r w:rsidRPr="00697EA0">
        <w:rPr>
          <w:rFonts w:ascii="Arial" w:eastAsia="Times New Roman" w:hAnsi="Arial" w:cs="Arial"/>
        </w:rPr>
        <w:t>Ask them to provide the program code for billing on the Assignment sheet</w:t>
      </w:r>
      <w:proofErr w:type="gramStart"/>
      <w:r w:rsidRPr="00697EA0">
        <w:rPr>
          <w:rFonts w:ascii="Arial" w:eastAsia="Times New Roman" w:hAnsi="Arial" w:cs="Arial"/>
        </w:rPr>
        <w:t>..</w:t>
      </w:r>
      <w:proofErr w:type="gramEnd"/>
      <w:r w:rsidRPr="00697EA0">
        <w:rPr>
          <w:rFonts w:ascii="Arial" w:eastAsia="Times New Roman" w:hAnsi="Arial" w:cs="Arial"/>
        </w:rPr>
        <w:t xml:space="preserve"> </w:t>
      </w:r>
    </w:p>
    <w:p w:rsidR="00697EA0" w:rsidRPr="00697EA0" w:rsidRDefault="00697EA0" w:rsidP="006E0807">
      <w:pPr>
        <w:widowControl/>
        <w:numPr>
          <w:ilvl w:val="0"/>
          <w:numId w:val="446"/>
        </w:numPr>
        <w:rPr>
          <w:rFonts w:ascii="Arial" w:eastAsia="Times New Roman" w:hAnsi="Arial" w:cs="Arial"/>
        </w:rPr>
      </w:pPr>
      <w:r w:rsidRPr="00697EA0">
        <w:rPr>
          <w:rFonts w:ascii="Arial" w:eastAsia="Times New Roman" w:hAnsi="Arial" w:cs="Arial"/>
        </w:rPr>
        <w:t>Use the code appropriate for the service being offered to the client</w:t>
      </w:r>
    </w:p>
    <w:p w:rsidR="00697EA0" w:rsidRPr="00697EA0" w:rsidRDefault="00697EA0" w:rsidP="006E0807">
      <w:pPr>
        <w:widowControl/>
        <w:numPr>
          <w:ilvl w:val="1"/>
          <w:numId w:val="446"/>
        </w:numPr>
        <w:spacing w:after="160" w:line="259" w:lineRule="auto"/>
        <w:contextualSpacing/>
        <w:rPr>
          <w:rFonts w:ascii="Arial" w:eastAsia="Calibri" w:hAnsi="Arial" w:cs="Arial"/>
        </w:rPr>
      </w:pPr>
      <w:r w:rsidRPr="00697EA0">
        <w:rPr>
          <w:rFonts w:ascii="Arial" w:eastAsia="Calibri" w:hAnsi="Arial" w:cs="Arial"/>
          <w:color w:val="000000"/>
        </w:rPr>
        <w:t>100 Public Health Preparedness</w:t>
      </w:r>
    </w:p>
    <w:p w:rsidR="00697EA0" w:rsidRPr="00697EA0" w:rsidRDefault="00697EA0" w:rsidP="006E0807">
      <w:pPr>
        <w:widowControl/>
        <w:numPr>
          <w:ilvl w:val="1"/>
          <w:numId w:val="446"/>
        </w:numPr>
        <w:spacing w:after="160" w:line="259" w:lineRule="auto"/>
        <w:contextualSpacing/>
        <w:rPr>
          <w:rFonts w:ascii="Arial" w:eastAsia="Calibri" w:hAnsi="Arial" w:cs="Arial"/>
        </w:rPr>
      </w:pPr>
      <w:r w:rsidRPr="00697EA0">
        <w:rPr>
          <w:rFonts w:ascii="Arial" w:eastAsia="Calibri" w:hAnsi="Arial" w:cs="Arial"/>
          <w:color w:val="000000"/>
        </w:rPr>
        <w:t>110 Public Health Protection</w:t>
      </w:r>
    </w:p>
    <w:p w:rsidR="00697EA0" w:rsidRPr="00697EA0" w:rsidRDefault="00697EA0" w:rsidP="006E0807">
      <w:pPr>
        <w:widowControl/>
        <w:numPr>
          <w:ilvl w:val="1"/>
          <w:numId w:val="446"/>
        </w:numPr>
        <w:spacing w:after="160" w:line="259" w:lineRule="auto"/>
        <w:contextualSpacing/>
        <w:rPr>
          <w:rFonts w:ascii="Arial" w:eastAsia="Calibri" w:hAnsi="Arial" w:cs="Arial"/>
        </w:rPr>
      </w:pPr>
      <w:r w:rsidRPr="00697EA0">
        <w:rPr>
          <w:rFonts w:ascii="Arial" w:eastAsia="Calibri" w:hAnsi="Arial" w:cs="Arial"/>
          <w:color w:val="000000"/>
        </w:rPr>
        <w:t>140 Chronic Disease and Health Promotion- AWC</w:t>
      </w:r>
    </w:p>
    <w:p w:rsidR="00697EA0" w:rsidRPr="00697EA0" w:rsidRDefault="00697EA0" w:rsidP="006E0807">
      <w:pPr>
        <w:widowControl/>
        <w:numPr>
          <w:ilvl w:val="1"/>
          <w:numId w:val="446"/>
        </w:numPr>
        <w:spacing w:after="160" w:line="259" w:lineRule="auto"/>
        <w:contextualSpacing/>
        <w:rPr>
          <w:rFonts w:ascii="Arial" w:eastAsia="Calibri" w:hAnsi="Arial" w:cs="Arial"/>
        </w:rPr>
      </w:pPr>
      <w:r w:rsidRPr="00697EA0">
        <w:rPr>
          <w:rFonts w:ascii="Arial" w:eastAsia="Calibri" w:hAnsi="Arial" w:cs="Arial"/>
          <w:color w:val="000000"/>
        </w:rPr>
        <w:t>150 Disease Prevention</w:t>
      </w:r>
    </w:p>
    <w:p w:rsidR="00697EA0" w:rsidRPr="00697EA0" w:rsidRDefault="00697EA0" w:rsidP="006E0807">
      <w:pPr>
        <w:widowControl/>
        <w:numPr>
          <w:ilvl w:val="1"/>
          <w:numId w:val="446"/>
        </w:numPr>
        <w:spacing w:after="160" w:line="259" w:lineRule="auto"/>
        <w:contextualSpacing/>
        <w:rPr>
          <w:rFonts w:ascii="Arial" w:eastAsia="Calibri" w:hAnsi="Arial" w:cs="Arial"/>
        </w:rPr>
      </w:pPr>
      <w:r w:rsidRPr="00697EA0">
        <w:rPr>
          <w:rFonts w:ascii="Arial" w:eastAsia="Calibri" w:hAnsi="Arial" w:cs="Arial"/>
          <w:color w:val="000000"/>
        </w:rPr>
        <w:t>160 OFCHS- Services to adults not covered  by another program</w:t>
      </w:r>
    </w:p>
    <w:p w:rsidR="00697EA0" w:rsidRPr="00697EA0" w:rsidRDefault="00697EA0" w:rsidP="006E0807">
      <w:pPr>
        <w:widowControl/>
        <w:numPr>
          <w:ilvl w:val="1"/>
          <w:numId w:val="446"/>
        </w:numPr>
        <w:spacing w:after="160" w:line="259" w:lineRule="auto"/>
        <w:contextualSpacing/>
        <w:rPr>
          <w:rFonts w:ascii="Arial" w:eastAsia="Calibri" w:hAnsi="Arial" w:cs="Arial"/>
        </w:rPr>
      </w:pPr>
      <w:r w:rsidRPr="00697EA0">
        <w:rPr>
          <w:rFonts w:ascii="Arial" w:eastAsia="Calibri" w:hAnsi="Arial" w:cs="Arial"/>
          <w:color w:val="000000"/>
        </w:rPr>
        <w:t>170 OFCHS -Family Planning</w:t>
      </w:r>
    </w:p>
    <w:p w:rsidR="00697EA0" w:rsidRPr="00697EA0" w:rsidRDefault="00697EA0" w:rsidP="006E0807">
      <w:pPr>
        <w:widowControl/>
        <w:numPr>
          <w:ilvl w:val="1"/>
          <w:numId w:val="446"/>
        </w:numPr>
        <w:spacing w:after="160" w:line="259" w:lineRule="auto"/>
        <w:contextualSpacing/>
        <w:rPr>
          <w:rFonts w:ascii="Arial" w:eastAsia="Calibri" w:hAnsi="Arial" w:cs="Arial"/>
        </w:rPr>
      </w:pPr>
      <w:r w:rsidRPr="00697EA0">
        <w:rPr>
          <w:rFonts w:ascii="Arial" w:eastAsia="Calibri" w:hAnsi="Arial" w:cs="Arial"/>
          <w:color w:val="000000"/>
        </w:rPr>
        <w:t>180 OFCHS - MCH Non-WIC Services to pregnant women and infants</w:t>
      </w:r>
    </w:p>
    <w:p w:rsidR="00697EA0" w:rsidRPr="00697EA0" w:rsidRDefault="00697EA0" w:rsidP="006E0807">
      <w:pPr>
        <w:widowControl/>
        <w:numPr>
          <w:ilvl w:val="1"/>
          <w:numId w:val="446"/>
        </w:numPr>
        <w:spacing w:after="160" w:line="259" w:lineRule="auto"/>
        <w:contextualSpacing/>
        <w:rPr>
          <w:rFonts w:ascii="Arial" w:eastAsia="Calibri" w:hAnsi="Arial" w:cs="Arial"/>
        </w:rPr>
      </w:pPr>
      <w:r w:rsidRPr="00697EA0">
        <w:rPr>
          <w:rFonts w:ascii="Arial" w:eastAsia="Calibri" w:hAnsi="Arial" w:cs="Arial"/>
          <w:color w:val="000000"/>
        </w:rPr>
        <w:t>185 OFCHS - MCH Non-WIC Services to Children</w:t>
      </w:r>
    </w:p>
    <w:p w:rsidR="00697EA0" w:rsidRPr="00697EA0" w:rsidRDefault="00697EA0" w:rsidP="006E0807">
      <w:pPr>
        <w:widowControl/>
        <w:numPr>
          <w:ilvl w:val="1"/>
          <w:numId w:val="446"/>
        </w:numPr>
        <w:spacing w:after="160" w:line="259" w:lineRule="auto"/>
        <w:contextualSpacing/>
        <w:rPr>
          <w:rFonts w:ascii="Arial" w:eastAsia="Calibri" w:hAnsi="Arial" w:cs="Arial"/>
        </w:rPr>
      </w:pPr>
      <w:r w:rsidRPr="00697EA0">
        <w:rPr>
          <w:rFonts w:ascii="Arial" w:eastAsia="Calibri" w:hAnsi="Arial" w:cs="Arial"/>
          <w:color w:val="000000"/>
        </w:rPr>
        <w:t>190 OFCHS - Bright Start</w:t>
      </w:r>
    </w:p>
    <w:p w:rsidR="00697EA0" w:rsidRPr="00697EA0" w:rsidRDefault="00697EA0" w:rsidP="006E0807">
      <w:pPr>
        <w:widowControl/>
        <w:numPr>
          <w:ilvl w:val="1"/>
          <w:numId w:val="446"/>
        </w:numPr>
        <w:spacing w:after="160" w:line="259" w:lineRule="auto"/>
        <w:contextualSpacing/>
        <w:rPr>
          <w:rFonts w:ascii="Arial" w:eastAsia="Calibri" w:hAnsi="Arial" w:cs="Arial"/>
        </w:rPr>
      </w:pPr>
      <w:r w:rsidRPr="00697EA0">
        <w:rPr>
          <w:rFonts w:ascii="Arial" w:eastAsia="Calibri" w:hAnsi="Arial" w:cs="Arial"/>
          <w:color w:val="000000"/>
        </w:rPr>
        <w:t>195 OFCHS - Maternal, Infant and Early Child Home Visiting</w:t>
      </w:r>
    </w:p>
    <w:p w:rsidR="00697EA0" w:rsidRPr="00697EA0" w:rsidRDefault="00697EA0" w:rsidP="006E0807">
      <w:pPr>
        <w:widowControl/>
        <w:numPr>
          <w:ilvl w:val="1"/>
          <w:numId w:val="446"/>
        </w:numPr>
        <w:spacing w:after="160" w:line="259" w:lineRule="auto"/>
        <w:contextualSpacing/>
        <w:rPr>
          <w:rFonts w:ascii="Arial" w:eastAsia="Calibri" w:hAnsi="Arial" w:cs="Arial"/>
        </w:rPr>
      </w:pPr>
      <w:r w:rsidRPr="00697EA0">
        <w:rPr>
          <w:rFonts w:ascii="Arial" w:eastAsia="Calibri" w:hAnsi="Arial" w:cs="Arial"/>
        </w:rPr>
        <w:t>200 OFCHS - WIC</w:t>
      </w:r>
    </w:p>
    <w:p w:rsidR="00697EA0" w:rsidRPr="00697EA0" w:rsidRDefault="00697EA0" w:rsidP="006E0807">
      <w:pPr>
        <w:widowControl/>
        <w:numPr>
          <w:ilvl w:val="1"/>
          <w:numId w:val="446"/>
        </w:numPr>
        <w:spacing w:after="160" w:line="259" w:lineRule="auto"/>
        <w:contextualSpacing/>
        <w:rPr>
          <w:rFonts w:ascii="Arial" w:eastAsia="Calibri" w:hAnsi="Arial" w:cs="Arial"/>
        </w:rPr>
      </w:pPr>
      <w:r w:rsidRPr="00697EA0">
        <w:rPr>
          <w:rFonts w:ascii="Arial" w:eastAsia="Calibri" w:hAnsi="Arial" w:cs="Arial"/>
        </w:rPr>
        <w:t>210 OFCHS- MCH Children and youth with special healthcare needs</w:t>
      </w:r>
    </w:p>
    <w:p w:rsidR="00697EA0" w:rsidRPr="00697EA0" w:rsidRDefault="00697EA0" w:rsidP="00697EA0">
      <w:pPr>
        <w:widowControl/>
        <w:tabs>
          <w:tab w:val="left" w:pos="1080"/>
        </w:tabs>
        <w:rPr>
          <w:rFonts w:ascii="Arial" w:eastAsia="Times New Roman" w:hAnsi="Arial" w:cs="Arial"/>
        </w:rPr>
      </w:pPr>
    </w:p>
    <w:p w:rsidR="00697EA0" w:rsidRPr="00697EA0" w:rsidRDefault="00697EA0" w:rsidP="00697EA0">
      <w:pPr>
        <w:widowControl/>
        <w:tabs>
          <w:tab w:val="left" w:pos="1080"/>
        </w:tabs>
        <w:rPr>
          <w:rFonts w:ascii="Arial" w:eastAsia="Times New Roman" w:hAnsi="Arial" w:cs="Arial"/>
          <w:b/>
        </w:rPr>
      </w:pPr>
      <w:r w:rsidRPr="00697EA0">
        <w:rPr>
          <w:rFonts w:ascii="Arial" w:eastAsia="Times New Roman" w:hAnsi="Arial" w:cs="Arial"/>
        </w:rPr>
        <w:t xml:space="preserve">          </w:t>
      </w:r>
      <w:proofErr w:type="spellStart"/>
      <w:r w:rsidRPr="00697EA0">
        <w:rPr>
          <w:rFonts w:ascii="Arial" w:eastAsia="Times New Roman" w:hAnsi="Arial" w:cs="Arial"/>
          <w:b/>
        </w:rPr>
        <w:t>Betmar</w:t>
      </w:r>
      <w:proofErr w:type="spellEnd"/>
      <w:r w:rsidRPr="00697EA0">
        <w:rPr>
          <w:rFonts w:ascii="Arial" w:eastAsia="Times New Roman" w:hAnsi="Arial" w:cs="Arial"/>
          <w:b/>
        </w:rPr>
        <w:t xml:space="preserve"> Languages </w:t>
      </w:r>
    </w:p>
    <w:p w:rsidR="00697EA0" w:rsidRPr="00697EA0" w:rsidRDefault="00697EA0" w:rsidP="006E0807">
      <w:pPr>
        <w:widowControl/>
        <w:numPr>
          <w:ilvl w:val="0"/>
          <w:numId w:val="446"/>
        </w:numPr>
        <w:rPr>
          <w:rFonts w:ascii="Arial" w:eastAsia="Times New Roman" w:hAnsi="Arial" w:cs="Arial"/>
          <w:b/>
        </w:rPr>
      </w:pPr>
      <w:r w:rsidRPr="00697EA0">
        <w:rPr>
          <w:rFonts w:ascii="Arial" w:eastAsia="Times New Roman" w:hAnsi="Arial" w:cs="Arial"/>
        </w:rPr>
        <w:t xml:space="preserve">Website: </w:t>
      </w:r>
      <w:hyperlink r:id="rId39" w:history="1">
        <w:r w:rsidRPr="00697EA0">
          <w:rPr>
            <w:rFonts w:ascii="Arial" w:eastAsia="Times New Roman" w:hAnsi="Arial" w:cs="Arial"/>
            <w:color w:val="0000FF"/>
            <w:u w:val="single"/>
          </w:rPr>
          <w:t>www.betmar.com</w:t>
        </w:r>
      </w:hyperlink>
    </w:p>
    <w:p w:rsidR="00697EA0" w:rsidRPr="00697EA0" w:rsidRDefault="00697EA0" w:rsidP="006E0807">
      <w:pPr>
        <w:widowControl/>
        <w:numPr>
          <w:ilvl w:val="0"/>
          <w:numId w:val="446"/>
        </w:numPr>
        <w:rPr>
          <w:rFonts w:ascii="Arial" w:eastAsia="Times New Roman" w:hAnsi="Arial" w:cs="Arial"/>
          <w:b/>
        </w:rPr>
      </w:pPr>
      <w:r w:rsidRPr="00697EA0">
        <w:rPr>
          <w:rFonts w:ascii="Arial" w:eastAsia="Times New Roman" w:hAnsi="Arial" w:cs="Arial"/>
        </w:rPr>
        <w:t>1.763.572.9711</w:t>
      </w:r>
    </w:p>
    <w:p w:rsidR="00697EA0" w:rsidRPr="00697EA0" w:rsidRDefault="00697EA0" w:rsidP="006E0807">
      <w:pPr>
        <w:widowControl/>
        <w:numPr>
          <w:ilvl w:val="0"/>
          <w:numId w:val="446"/>
        </w:numPr>
        <w:rPr>
          <w:rFonts w:ascii="Arial" w:eastAsia="Times New Roman" w:hAnsi="Arial" w:cs="Arial"/>
          <w:b/>
        </w:rPr>
      </w:pPr>
      <w:r w:rsidRPr="00697EA0">
        <w:rPr>
          <w:rFonts w:ascii="Arial" w:eastAsia="Times New Roman" w:hAnsi="Arial" w:cs="Arial"/>
        </w:rPr>
        <w:t>State the South Dakota Department of Health Account  (No Account #)</w:t>
      </w:r>
    </w:p>
    <w:p w:rsidR="00697EA0" w:rsidRPr="00697EA0" w:rsidRDefault="00697EA0" w:rsidP="006E0807">
      <w:pPr>
        <w:widowControl/>
        <w:numPr>
          <w:ilvl w:val="0"/>
          <w:numId w:val="446"/>
        </w:numPr>
        <w:rPr>
          <w:rFonts w:ascii="Arial" w:eastAsia="Times New Roman" w:hAnsi="Arial" w:cs="Arial"/>
          <w:b/>
        </w:rPr>
      </w:pPr>
      <w:r w:rsidRPr="00697EA0">
        <w:rPr>
          <w:rFonts w:ascii="Arial" w:eastAsia="Times New Roman" w:hAnsi="Arial" w:cs="Arial"/>
        </w:rPr>
        <w:t xml:space="preserve">Program will be asked to complete a form including the language needed, date, time, location, phone # and type of appointment, client ID #. </w:t>
      </w:r>
    </w:p>
    <w:p w:rsidR="00697EA0" w:rsidRPr="00697EA0" w:rsidRDefault="00697EA0" w:rsidP="006E0807">
      <w:pPr>
        <w:widowControl/>
        <w:numPr>
          <w:ilvl w:val="0"/>
          <w:numId w:val="446"/>
        </w:numPr>
        <w:rPr>
          <w:rFonts w:ascii="Arial" w:eastAsia="Times New Roman" w:hAnsi="Arial" w:cs="Arial"/>
          <w:b/>
        </w:rPr>
      </w:pPr>
      <w:r w:rsidRPr="00697EA0">
        <w:rPr>
          <w:rFonts w:ascii="Arial" w:eastAsia="Times New Roman" w:hAnsi="Arial" w:cs="Arial"/>
        </w:rPr>
        <w:t xml:space="preserve">The form will not include a specific place to include the Program Code; however the agency should write the Program code somewhere on the sheet. Use the code appropriate for the service being offered to the client. </w:t>
      </w:r>
    </w:p>
    <w:p w:rsidR="00697EA0" w:rsidRPr="00697EA0" w:rsidRDefault="00697EA0" w:rsidP="006E0807">
      <w:pPr>
        <w:widowControl/>
        <w:numPr>
          <w:ilvl w:val="1"/>
          <w:numId w:val="446"/>
        </w:numPr>
        <w:spacing w:after="160" w:line="259" w:lineRule="auto"/>
        <w:contextualSpacing/>
        <w:rPr>
          <w:rFonts w:ascii="Arial" w:eastAsia="Calibri" w:hAnsi="Arial" w:cs="Arial"/>
        </w:rPr>
      </w:pPr>
      <w:r w:rsidRPr="00697EA0">
        <w:rPr>
          <w:rFonts w:ascii="Arial" w:eastAsia="Calibri" w:hAnsi="Arial" w:cs="Arial"/>
          <w:color w:val="000000"/>
        </w:rPr>
        <w:t>100 Public Health Preparedness</w:t>
      </w:r>
    </w:p>
    <w:p w:rsidR="00697EA0" w:rsidRPr="00697EA0" w:rsidRDefault="00697EA0" w:rsidP="006E0807">
      <w:pPr>
        <w:widowControl/>
        <w:numPr>
          <w:ilvl w:val="1"/>
          <w:numId w:val="446"/>
        </w:numPr>
        <w:spacing w:after="160" w:line="259" w:lineRule="auto"/>
        <w:contextualSpacing/>
        <w:rPr>
          <w:rFonts w:ascii="Arial" w:eastAsia="Calibri" w:hAnsi="Arial" w:cs="Arial"/>
        </w:rPr>
      </w:pPr>
      <w:r w:rsidRPr="00697EA0">
        <w:rPr>
          <w:rFonts w:ascii="Arial" w:eastAsia="Calibri" w:hAnsi="Arial" w:cs="Arial"/>
          <w:color w:val="000000"/>
        </w:rPr>
        <w:t>110 Public Health Protection</w:t>
      </w:r>
    </w:p>
    <w:p w:rsidR="00697EA0" w:rsidRPr="00697EA0" w:rsidRDefault="00697EA0" w:rsidP="006E0807">
      <w:pPr>
        <w:widowControl/>
        <w:numPr>
          <w:ilvl w:val="1"/>
          <w:numId w:val="446"/>
        </w:numPr>
        <w:spacing w:after="160" w:line="259" w:lineRule="auto"/>
        <w:contextualSpacing/>
        <w:rPr>
          <w:rFonts w:ascii="Arial" w:eastAsia="Calibri" w:hAnsi="Arial" w:cs="Arial"/>
        </w:rPr>
      </w:pPr>
      <w:r w:rsidRPr="00697EA0">
        <w:rPr>
          <w:rFonts w:ascii="Arial" w:eastAsia="Calibri" w:hAnsi="Arial" w:cs="Arial"/>
          <w:color w:val="000000"/>
        </w:rPr>
        <w:t>140 Chronic Disease and Health Promotion- AWC</w:t>
      </w:r>
    </w:p>
    <w:p w:rsidR="00697EA0" w:rsidRPr="00697EA0" w:rsidRDefault="00697EA0" w:rsidP="006E0807">
      <w:pPr>
        <w:widowControl/>
        <w:numPr>
          <w:ilvl w:val="1"/>
          <w:numId w:val="446"/>
        </w:numPr>
        <w:spacing w:after="160" w:line="259" w:lineRule="auto"/>
        <w:contextualSpacing/>
        <w:rPr>
          <w:rFonts w:ascii="Arial" w:eastAsia="Calibri" w:hAnsi="Arial" w:cs="Arial"/>
        </w:rPr>
      </w:pPr>
      <w:r w:rsidRPr="00697EA0">
        <w:rPr>
          <w:rFonts w:ascii="Arial" w:eastAsia="Calibri" w:hAnsi="Arial" w:cs="Arial"/>
          <w:color w:val="000000"/>
        </w:rPr>
        <w:t>150 Disease Prevention</w:t>
      </w:r>
    </w:p>
    <w:p w:rsidR="00697EA0" w:rsidRPr="00697EA0" w:rsidRDefault="00697EA0" w:rsidP="006E0807">
      <w:pPr>
        <w:widowControl/>
        <w:numPr>
          <w:ilvl w:val="1"/>
          <w:numId w:val="446"/>
        </w:numPr>
        <w:spacing w:after="160" w:line="259" w:lineRule="auto"/>
        <w:contextualSpacing/>
        <w:rPr>
          <w:rFonts w:ascii="Arial" w:eastAsia="Calibri" w:hAnsi="Arial" w:cs="Arial"/>
        </w:rPr>
      </w:pPr>
      <w:r w:rsidRPr="00697EA0">
        <w:rPr>
          <w:rFonts w:ascii="Arial" w:eastAsia="Calibri" w:hAnsi="Arial" w:cs="Arial"/>
          <w:color w:val="000000"/>
        </w:rPr>
        <w:t>160 OFCHS- Services to adults not covered  by another program</w:t>
      </w:r>
    </w:p>
    <w:p w:rsidR="00697EA0" w:rsidRPr="00697EA0" w:rsidRDefault="00697EA0" w:rsidP="006E0807">
      <w:pPr>
        <w:widowControl/>
        <w:numPr>
          <w:ilvl w:val="1"/>
          <w:numId w:val="446"/>
        </w:numPr>
        <w:spacing w:after="160" w:line="259" w:lineRule="auto"/>
        <w:contextualSpacing/>
        <w:rPr>
          <w:rFonts w:ascii="Arial" w:eastAsia="Calibri" w:hAnsi="Arial" w:cs="Arial"/>
        </w:rPr>
      </w:pPr>
      <w:r w:rsidRPr="00697EA0">
        <w:rPr>
          <w:rFonts w:ascii="Arial" w:eastAsia="Calibri" w:hAnsi="Arial" w:cs="Arial"/>
          <w:color w:val="000000"/>
        </w:rPr>
        <w:t>170 OFCHS -Family Planning</w:t>
      </w:r>
    </w:p>
    <w:p w:rsidR="00697EA0" w:rsidRPr="00697EA0" w:rsidRDefault="00697EA0" w:rsidP="006E0807">
      <w:pPr>
        <w:widowControl/>
        <w:numPr>
          <w:ilvl w:val="1"/>
          <w:numId w:val="446"/>
        </w:numPr>
        <w:spacing w:after="160" w:line="259" w:lineRule="auto"/>
        <w:contextualSpacing/>
        <w:rPr>
          <w:rFonts w:ascii="Arial" w:eastAsia="Calibri" w:hAnsi="Arial" w:cs="Arial"/>
        </w:rPr>
      </w:pPr>
      <w:r w:rsidRPr="00697EA0">
        <w:rPr>
          <w:rFonts w:ascii="Arial" w:eastAsia="Calibri" w:hAnsi="Arial" w:cs="Arial"/>
          <w:color w:val="000000"/>
        </w:rPr>
        <w:t>180 OFCHS - MCH Non-WIC Services to pregnant women and infants</w:t>
      </w:r>
    </w:p>
    <w:p w:rsidR="00697EA0" w:rsidRPr="00697EA0" w:rsidRDefault="00697EA0" w:rsidP="006E0807">
      <w:pPr>
        <w:widowControl/>
        <w:numPr>
          <w:ilvl w:val="1"/>
          <w:numId w:val="446"/>
        </w:numPr>
        <w:spacing w:after="160" w:line="259" w:lineRule="auto"/>
        <w:contextualSpacing/>
        <w:rPr>
          <w:rFonts w:ascii="Arial" w:eastAsia="Calibri" w:hAnsi="Arial" w:cs="Arial"/>
        </w:rPr>
      </w:pPr>
      <w:r w:rsidRPr="00697EA0">
        <w:rPr>
          <w:rFonts w:ascii="Arial" w:eastAsia="Calibri" w:hAnsi="Arial" w:cs="Arial"/>
          <w:color w:val="000000"/>
        </w:rPr>
        <w:t>185 OFCHS - MCH Non-WIC Services to Children</w:t>
      </w:r>
    </w:p>
    <w:p w:rsidR="00697EA0" w:rsidRPr="00697EA0" w:rsidRDefault="00697EA0" w:rsidP="006E0807">
      <w:pPr>
        <w:widowControl/>
        <w:numPr>
          <w:ilvl w:val="1"/>
          <w:numId w:val="446"/>
        </w:numPr>
        <w:spacing w:after="160" w:line="259" w:lineRule="auto"/>
        <w:contextualSpacing/>
        <w:rPr>
          <w:rFonts w:ascii="Arial" w:eastAsia="Calibri" w:hAnsi="Arial" w:cs="Arial"/>
        </w:rPr>
      </w:pPr>
      <w:r w:rsidRPr="00697EA0">
        <w:rPr>
          <w:rFonts w:ascii="Arial" w:eastAsia="Calibri" w:hAnsi="Arial" w:cs="Arial"/>
          <w:color w:val="000000"/>
        </w:rPr>
        <w:t>190 OFCHS - Bright Start</w:t>
      </w:r>
    </w:p>
    <w:p w:rsidR="00697EA0" w:rsidRPr="00697EA0" w:rsidRDefault="00697EA0" w:rsidP="006E0807">
      <w:pPr>
        <w:widowControl/>
        <w:numPr>
          <w:ilvl w:val="1"/>
          <w:numId w:val="446"/>
        </w:numPr>
        <w:spacing w:after="160" w:line="259" w:lineRule="auto"/>
        <w:contextualSpacing/>
        <w:rPr>
          <w:rFonts w:ascii="Arial" w:eastAsia="Calibri" w:hAnsi="Arial" w:cs="Arial"/>
        </w:rPr>
      </w:pPr>
      <w:r w:rsidRPr="00697EA0">
        <w:rPr>
          <w:rFonts w:ascii="Arial" w:eastAsia="Calibri" w:hAnsi="Arial" w:cs="Arial"/>
          <w:color w:val="000000"/>
        </w:rPr>
        <w:t>195 OFCHS - Maternal, Infant and Early Child Home Visiting</w:t>
      </w:r>
    </w:p>
    <w:p w:rsidR="00697EA0" w:rsidRPr="00697EA0" w:rsidRDefault="00697EA0" w:rsidP="006E0807">
      <w:pPr>
        <w:widowControl/>
        <w:numPr>
          <w:ilvl w:val="1"/>
          <w:numId w:val="446"/>
        </w:numPr>
        <w:spacing w:after="160" w:line="259" w:lineRule="auto"/>
        <w:contextualSpacing/>
        <w:rPr>
          <w:rFonts w:ascii="Arial" w:eastAsia="Calibri" w:hAnsi="Arial" w:cs="Arial"/>
        </w:rPr>
      </w:pPr>
      <w:r w:rsidRPr="00697EA0">
        <w:rPr>
          <w:rFonts w:ascii="Arial" w:eastAsia="Calibri" w:hAnsi="Arial" w:cs="Arial"/>
        </w:rPr>
        <w:t>200 OFCHS - WIC</w:t>
      </w:r>
    </w:p>
    <w:p w:rsidR="00697EA0" w:rsidRPr="00697EA0" w:rsidRDefault="00697EA0" w:rsidP="006E0807">
      <w:pPr>
        <w:widowControl/>
        <w:numPr>
          <w:ilvl w:val="1"/>
          <w:numId w:val="446"/>
        </w:numPr>
        <w:spacing w:after="160" w:line="259" w:lineRule="auto"/>
        <w:contextualSpacing/>
        <w:rPr>
          <w:rFonts w:ascii="Arial" w:eastAsia="Calibri" w:hAnsi="Arial" w:cs="Arial"/>
        </w:rPr>
      </w:pPr>
      <w:r w:rsidRPr="00697EA0">
        <w:rPr>
          <w:rFonts w:ascii="Arial" w:eastAsia="Calibri" w:hAnsi="Arial" w:cs="Arial"/>
        </w:rPr>
        <w:t>210 OFCHS- MCH Children and youth with special healthcare needs</w:t>
      </w:r>
    </w:p>
    <w:p w:rsidR="00697EA0" w:rsidRPr="00697EA0" w:rsidRDefault="00697EA0" w:rsidP="00697EA0">
      <w:pPr>
        <w:widowControl/>
        <w:tabs>
          <w:tab w:val="left" w:pos="1080"/>
        </w:tabs>
        <w:rPr>
          <w:rFonts w:ascii="Arial" w:eastAsia="Times New Roman" w:hAnsi="Arial" w:cs="Arial"/>
          <w:b/>
        </w:rPr>
      </w:pPr>
      <w:r w:rsidRPr="00697EA0">
        <w:rPr>
          <w:rFonts w:ascii="Arial" w:eastAsia="Times New Roman" w:hAnsi="Arial" w:cs="Arial"/>
        </w:rPr>
        <w:t xml:space="preserve"> </w:t>
      </w:r>
    </w:p>
    <w:p w:rsidR="00697EA0" w:rsidRPr="00697EA0" w:rsidRDefault="00697EA0" w:rsidP="00697EA0">
      <w:pPr>
        <w:widowControl/>
        <w:tabs>
          <w:tab w:val="left" w:pos="1080"/>
        </w:tabs>
        <w:rPr>
          <w:rFonts w:ascii="Arial" w:eastAsia="Times New Roman" w:hAnsi="Arial" w:cs="Arial"/>
          <w:b/>
        </w:rPr>
      </w:pPr>
      <w:r w:rsidRPr="00697EA0">
        <w:rPr>
          <w:rFonts w:ascii="Arial" w:eastAsia="Times New Roman" w:hAnsi="Arial" w:cs="Arial"/>
        </w:rPr>
        <w:t xml:space="preserve">          </w:t>
      </w:r>
      <w:r w:rsidRPr="00697EA0">
        <w:rPr>
          <w:rFonts w:ascii="Arial" w:eastAsia="Times New Roman" w:hAnsi="Arial" w:cs="Arial"/>
          <w:b/>
        </w:rPr>
        <w:t xml:space="preserve">Language Nexus, Inc. </w:t>
      </w:r>
    </w:p>
    <w:p w:rsidR="00697EA0" w:rsidRPr="00697EA0" w:rsidRDefault="00697EA0" w:rsidP="006E0807">
      <w:pPr>
        <w:widowControl/>
        <w:numPr>
          <w:ilvl w:val="0"/>
          <w:numId w:val="453"/>
        </w:numPr>
        <w:rPr>
          <w:rFonts w:ascii="Arial" w:eastAsia="Times New Roman" w:hAnsi="Arial" w:cs="Arial"/>
        </w:rPr>
      </w:pPr>
      <w:r w:rsidRPr="00697EA0">
        <w:rPr>
          <w:rFonts w:ascii="Arial" w:eastAsia="Times New Roman" w:hAnsi="Arial" w:cs="Arial"/>
        </w:rPr>
        <w:t>www.languagenexus.net/</w:t>
      </w:r>
    </w:p>
    <w:p w:rsidR="00697EA0" w:rsidRPr="00697EA0" w:rsidRDefault="00697EA0" w:rsidP="006E0807">
      <w:pPr>
        <w:widowControl/>
        <w:numPr>
          <w:ilvl w:val="0"/>
          <w:numId w:val="446"/>
        </w:numPr>
        <w:rPr>
          <w:rFonts w:ascii="Arial" w:eastAsia="Times New Roman" w:hAnsi="Arial" w:cs="Arial"/>
        </w:rPr>
      </w:pPr>
      <w:r w:rsidRPr="00697EA0">
        <w:rPr>
          <w:rFonts w:ascii="Arial" w:eastAsia="Times New Roman" w:hAnsi="Arial" w:cs="Arial"/>
        </w:rPr>
        <w:lastRenderedPageBreak/>
        <w:t>1.303.273.0077</w:t>
      </w:r>
    </w:p>
    <w:p w:rsidR="00697EA0" w:rsidRPr="00697EA0" w:rsidRDefault="00697EA0" w:rsidP="006E0807">
      <w:pPr>
        <w:widowControl/>
        <w:numPr>
          <w:ilvl w:val="0"/>
          <w:numId w:val="446"/>
        </w:numPr>
        <w:rPr>
          <w:rFonts w:ascii="Arial" w:eastAsia="Times New Roman" w:hAnsi="Arial" w:cs="Arial"/>
        </w:rPr>
      </w:pPr>
      <w:r w:rsidRPr="00697EA0">
        <w:rPr>
          <w:rFonts w:ascii="Arial" w:eastAsia="Times New Roman" w:hAnsi="Arial" w:cs="Arial"/>
        </w:rPr>
        <w:t xml:space="preserve">State the South Dakota Department of Health (no Account #) </w:t>
      </w:r>
    </w:p>
    <w:p w:rsidR="00697EA0" w:rsidRPr="00697EA0" w:rsidRDefault="00697EA0" w:rsidP="006E0807">
      <w:pPr>
        <w:widowControl/>
        <w:numPr>
          <w:ilvl w:val="0"/>
          <w:numId w:val="446"/>
        </w:numPr>
        <w:rPr>
          <w:rFonts w:ascii="Arial" w:eastAsia="Times New Roman" w:hAnsi="Arial" w:cs="Arial"/>
          <w:b/>
        </w:rPr>
      </w:pPr>
      <w:r w:rsidRPr="00697EA0">
        <w:rPr>
          <w:rFonts w:ascii="Arial" w:eastAsia="Times New Roman" w:hAnsi="Arial" w:cs="Arial"/>
        </w:rPr>
        <w:t xml:space="preserve">Program will be asked to complete a form including the language needed, date, time, location, phone # and type of appointment, client ID #.  </w:t>
      </w:r>
    </w:p>
    <w:p w:rsidR="00697EA0" w:rsidRPr="00697EA0" w:rsidRDefault="00697EA0" w:rsidP="006E0807">
      <w:pPr>
        <w:widowControl/>
        <w:numPr>
          <w:ilvl w:val="0"/>
          <w:numId w:val="446"/>
        </w:numPr>
        <w:rPr>
          <w:rFonts w:ascii="Arial" w:eastAsia="Times New Roman" w:hAnsi="Arial" w:cs="Arial"/>
          <w:b/>
        </w:rPr>
      </w:pPr>
      <w:r w:rsidRPr="00697EA0">
        <w:rPr>
          <w:rFonts w:ascii="Arial" w:eastAsia="Times New Roman" w:hAnsi="Arial" w:cs="Arial"/>
        </w:rPr>
        <w:t>The form will not include a specific place to include the Program Code; however the agency should write the Program code somewhere on the sheet. Use the code appropriate for the service being offered to the client.</w:t>
      </w:r>
    </w:p>
    <w:p w:rsidR="00697EA0" w:rsidRPr="00697EA0" w:rsidRDefault="00697EA0" w:rsidP="006E0807">
      <w:pPr>
        <w:widowControl/>
        <w:numPr>
          <w:ilvl w:val="1"/>
          <w:numId w:val="446"/>
        </w:numPr>
        <w:spacing w:after="160" w:line="259" w:lineRule="auto"/>
        <w:contextualSpacing/>
        <w:rPr>
          <w:rFonts w:ascii="Arial" w:eastAsia="Calibri" w:hAnsi="Arial" w:cs="Arial"/>
        </w:rPr>
      </w:pPr>
      <w:r w:rsidRPr="00697EA0">
        <w:rPr>
          <w:rFonts w:ascii="Arial" w:eastAsia="Calibri" w:hAnsi="Arial" w:cs="Arial"/>
          <w:color w:val="000000"/>
        </w:rPr>
        <w:t>100 Public Health Preparedness</w:t>
      </w:r>
    </w:p>
    <w:p w:rsidR="00697EA0" w:rsidRPr="00697EA0" w:rsidRDefault="00697EA0" w:rsidP="006E0807">
      <w:pPr>
        <w:widowControl/>
        <w:numPr>
          <w:ilvl w:val="1"/>
          <w:numId w:val="446"/>
        </w:numPr>
        <w:spacing w:after="160" w:line="259" w:lineRule="auto"/>
        <w:contextualSpacing/>
        <w:rPr>
          <w:rFonts w:ascii="Arial" w:eastAsia="Calibri" w:hAnsi="Arial" w:cs="Arial"/>
        </w:rPr>
      </w:pPr>
      <w:r w:rsidRPr="00697EA0">
        <w:rPr>
          <w:rFonts w:ascii="Arial" w:eastAsia="Calibri" w:hAnsi="Arial" w:cs="Arial"/>
          <w:color w:val="000000"/>
        </w:rPr>
        <w:t>110 Public Health Protection</w:t>
      </w:r>
    </w:p>
    <w:p w:rsidR="00697EA0" w:rsidRPr="00697EA0" w:rsidRDefault="00697EA0" w:rsidP="006E0807">
      <w:pPr>
        <w:widowControl/>
        <w:numPr>
          <w:ilvl w:val="1"/>
          <w:numId w:val="446"/>
        </w:numPr>
        <w:spacing w:after="160" w:line="259" w:lineRule="auto"/>
        <w:contextualSpacing/>
        <w:rPr>
          <w:rFonts w:ascii="Arial" w:eastAsia="Calibri" w:hAnsi="Arial" w:cs="Arial"/>
        </w:rPr>
      </w:pPr>
      <w:r w:rsidRPr="00697EA0">
        <w:rPr>
          <w:rFonts w:ascii="Arial" w:eastAsia="Calibri" w:hAnsi="Arial" w:cs="Arial"/>
          <w:color w:val="000000"/>
        </w:rPr>
        <w:t>140 Chronic Disease and Health Promotion- AWC</w:t>
      </w:r>
    </w:p>
    <w:p w:rsidR="00697EA0" w:rsidRPr="00697EA0" w:rsidRDefault="00697EA0" w:rsidP="006E0807">
      <w:pPr>
        <w:widowControl/>
        <w:numPr>
          <w:ilvl w:val="1"/>
          <w:numId w:val="446"/>
        </w:numPr>
        <w:spacing w:after="160" w:line="259" w:lineRule="auto"/>
        <w:contextualSpacing/>
        <w:rPr>
          <w:rFonts w:ascii="Arial" w:eastAsia="Calibri" w:hAnsi="Arial" w:cs="Arial"/>
        </w:rPr>
      </w:pPr>
      <w:r w:rsidRPr="00697EA0">
        <w:rPr>
          <w:rFonts w:ascii="Arial" w:eastAsia="Calibri" w:hAnsi="Arial" w:cs="Arial"/>
          <w:color w:val="000000"/>
        </w:rPr>
        <w:t>150 Disease Prevention</w:t>
      </w:r>
    </w:p>
    <w:p w:rsidR="00697EA0" w:rsidRPr="00697EA0" w:rsidRDefault="00697EA0" w:rsidP="006E0807">
      <w:pPr>
        <w:widowControl/>
        <w:numPr>
          <w:ilvl w:val="1"/>
          <w:numId w:val="446"/>
        </w:numPr>
        <w:spacing w:after="160" w:line="259" w:lineRule="auto"/>
        <w:contextualSpacing/>
        <w:rPr>
          <w:rFonts w:ascii="Arial" w:eastAsia="Calibri" w:hAnsi="Arial" w:cs="Arial"/>
        </w:rPr>
      </w:pPr>
      <w:r w:rsidRPr="00697EA0">
        <w:rPr>
          <w:rFonts w:ascii="Arial" w:eastAsia="Calibri" w:hAnsi="Arial" w:cs="Arial"/>
          <w:color w:val="000000"/>
        </w:rPr>
        <w:t>160 OFCHS- Services to adults not covered  by another program</w:t>
      </w:r>
    </w:p>
    <w:p w:rsidR="00697EA0" w:rsidRPr="00697EA0" w:rsidRDefault="00697EA0" w:rsidP="006E0807">
      <w:pPr>
        <w:widowControl/>
        <w:numPr>
          <w:ilvl w:val="1"/>
          <w:numId w:val="446"/>
        </w:numPr>
        <w:spacing w:after="160" w:line="259" w:lineRule="auto"/>
        <w:contextualSpacing/>
        <w:rPr>
          <w:rFonts w:ascii="Arial" w:eastAsia="Calibri" w:hAnsi="Arial" w:cs="Arial"/>
        </w:rPr>
      </w:pPr>
      <w:r w:rsidRPr="00697EA0">
        <w:rPr>
          <w:rFonts w:ascii="Arial" w:eastAsia="Calibri" w:hAnsi="Arial" w:cs="Arial"/>
          <w:color w:val="000000"/>
        </w:rPr>
        <w:t>170 OFCHS -Family Planning</w:t>
      </w:r>
    </w:p>
    <w:p w:rsidR="00697EA0" w:rsidRPr="00697EA0" w:rsidRDefault="00697EA0" w:rsidP="006E0807">
      <w:pPr>
        <w:widowControl/>
        <w:numPr>
          <w:ilvl w:val="1"/>
          <w:numId w:val="446"/>
        </w:numPr>
        <w:spacing w:after="160" w:line="259" w:lineRule="auto"/>
        <w:contextualSpacing/>
        <w:rPr>
          <w:rFonts w:ascii="Arial" w:eastAsia="Calibri" w:hAnsi="Arial" w:cs="Arial"/>
        </w:rPr>
      </w:pPr>
      <w:r w:rsidRPr="00697EA0">
        <w:rPr>
          <w:rFonts w:ascii="Arial" w:eastAsia="Calibri" w:hAnsi="Arial" w:cs="Arial"/>
          <w:color w:val="000000"/>
        </w:rPr>
        <w:t>180 OFCHS - MCH Non-WIC Services to pregnant women and infants</w:t>
      </w:r>
    </w:p>
    <w:p w:rsidR="00697EA0" w:rsidRPr="00697EA0" w:rsidRDefault="00697EA0" w:rsidP="006E0807">
      <w:pPr>
        <w:widowControl/>
        <w:numPr>
          <w:ilvl w:val="1"/>
          <w:numId w:val="446"/>
        </w:numPr>
        <w:spacing w:after="160" w:line="259" w:lineRule="auto"/>
        <w:contextualSpacing/>
        <w:rPr>
          <w:rFonts w:ascii="Arial" w:eastAsia="Calibri" w:hAnsi="Arial" w:cs="Arial"/>
        </w:rPr>
      </w:pPr>
      <w:r w:rsidRPr="00697EA0">
        <w:rPr>
          <w:rFonts w:ascii="Arial" w:eastAsia="Calibri" w:hAnsi="Arial" w:cs="Arial"/>
          <w:color w:val="000000"/>
        </w:rPr>
        <w:t>185 OFCHS - MCH Non-WIC Services to Children</w:t>
      </w:r>
    </w:p>
    <w:p w:rsidR="00697EA0" w:rsidRPr="00697EA0" w:rsidRDefault="00697EA0" w:rsidP="006E0807">
      <w:pPr>
        <w:widowControl/>
        <w:numPr>
          <w:ilvl w:val="1"/>
          <w:numId w:val="446"/>
        </w:numPr>
        <w:spacing w:after="160" w:line="259" w:lineRule="auto"/>
        <w:contextualSpacing/>
        <w:rPr>
          <w:rFonts w:ascii="Arial" w:eastAsia="Calibri" w:hAnsi="Arial" w:cs="Arial"/>
        </w:rPr>
      </w:pPr>
      <w:r w:rsidRPr="00697EA0">
        <w:rPr>
          <w:rFonts w:ascii="Arial" w:eastAsia="Calibri" w:hAnsi="Arial" w:cs="Arial"/>
          <w:color w:val="000000"/>
        </w:rPr>
        <w:t>190 OFCHS - Bright Start</w:t>
      </w:r>
    </w:p>
    <w:p w:rsidR="00697EA0" w:rsidRPr="00697EA0" w:rsidRDefault="00697EA0" w:rsidP="006E0807">
      <w:pPr>
        <w:widowControl/>
        <w:numPr>
          <w:ilvl w:val="1"/>
          <w:numId w:val="446"/>
        </w:numPr>
        <w:spacing w:after="160" w:line="259" w:lineRule="auto"/>
        <w:contextualSpacing/>
        <w:rPr>
          <w:rFonts w:ascii="Arial" w:eastAsia="Calibri" w:hAnsi="Arial" w:cs="Arial"/>
        </w:rPr>
      </w:pPr>
      <w:r w:rsidRPr="00697EA0">
        <w:rPr>
          <w:rFonts w:ascii="Arial" w:eastAsia="Calibri" w:hAnsi="Arial" w:cs="Arial"/>
          <w:color w:val="000000"/>
        </w:rPr>
        <w:t>195 OFCHS - Maternal, Infant and Early Child Home Visiting</w:t>
      </w:r>
    </w:p>
    <w:p w:rsidR="00697EA0" w:rsidRPr="00697EA0" w:rsidRDefault="00697EA0" w:rsidP="006E0807">
      <w:pPr>
        <w:widowControl/>
        <w:numPr>
          <w:ilvl w:val="1"/>
          <w:numId w:val="446"/>
        </w:numPr>
        <w:spacing w:after="160" w:line="259" w:lineRule="auto"/>
        <w:contextualSpacing/>
        <w:rPr>
          <w:rFonts w:ascii="Arial" w:eastAsia="Calibri" w:hAnsi="Arial" w:cs="Arial"/>
        </w:rPr>
      </w:pPr>
      <w:r w:rsidRPr="00697EA0">
        <w:rPr>
          <w:rFonts w:ascii="Arial" w:eastAsia="Calibri" w:hAnsi="Arial" w:cs="Arial"/>
        </w:rPr>
        <w:t>200 OFCHS - WIC</w:t>
      </w:r>
    </w:p>
    <w:p w:rsidR="00697EA0" w:rsidRPr="00697EA0" w:rsidRDefault="00697EA0" w:rsidP="006E0807">
      <w:pPr>
        <w:widowControl/>
        <w:numPr>
          <w:ilvl w:val="1"/>
          <w:numId w:val="446"/>
        </w:numPr>
        <w:spacing w:after="160" w:line="259" w:lineRule="auto"/>
        <w:contextualSpacing/>
        <w:rPr>
          <w:rFonts w:ascii="Arial" w:eastAsia="Calibri" w:hAnsi="Arial" w:cs="Arial"/>
        </w:rPr>
      </w:pPr>
      <w:r w:rsidRPr="00697EA0">
        <w:rPr>
          <w:rFonts w:ascii="Arial" w:eastAsia="Calibri" w:hAnsi="Arial" w:cs="Arial"/>
        </w:rPr>
        <w:t>210 OFCHS- MCH Children and youth with special healthcare needs</w:t>
      </w:r>
    </w:p>
    <w:p w:rsidR="00697EA0" w:rsidRPr="00697EA0" w:rsidRDefault="00697EA0" w:rsidP="006E0807">
      <w:pPr>
        <w:widowControl/>
        <w:numPr>
          <w:ilvl w:val="0"/>
          <w:numId w:val="456"/>
        </w:numPr>
        <w:spacing w:after="160" w:line="259" w:lineRule="auto"/>
        <w:contextualSpacing/>
        <w:rPr>
          <w:rFonts w:ascii="Arial" w:eastAsia="Calibri" w:hAnsi="Arial" w:cs="Arial"/>
        </w:rPr>
      </w:pPr>
      <w:r w:rsidRPr="00697EA0">
        <w:rPr>
          <w:rFonts w:ascii="Arial" w:eastAsia="Calibri" w:hAnsi="Arial" w:cs="Arial"/>
        </w:rPr>
        <w:t xml:space="preserve">Confirm request by sending an email to:  </w:t>
      </w:r>
      <w:hyperlink r:id="rId40" w:history="1">
        <w:r w:rsidRPr="00697EA0">
          <w:rPr>
            <w:rFonts w:ascii="Arial" w:eastAsia="Calibri" w:hAnsi="Arial" w:cs="Arial"/>
            <w:color w:val="0000FF"/>
            <w:u w:val="single"/>
          </w:rPr>
          <w:t>langnexus@aol.com</w:t>
        </w:r>
      </w:hyperlink>
    </w:p>
    <w:p w:rsidR="00697EA0" w:rsidRPr="00697EA0" w:rsidRDefault="00697EA0" w:rsidP="00697EA0">
      <w:pPr>
        <w:widowControl/>
        <w:ind w:left="1440"/>
        <w:rPr>
          <w:rFonts w:ascii="Arial" w:eastAsia="Times New Roman" w:hAnsi="Arial" w:cs="Arial"/>
        </w:rPr>
      </w:pPr>
    </w:p>
    <w:p w:rsidR="00697EA0" w:rsidRPr="00697EA0" w:rsidRDefault="00697EA0" w:rsidP="00697EA0">
      <w:pPr>
        <w:widowControl/>
        <w:rPr>
          <w:rFonts w:ascii="Arial" w:eastAsia="Times New Roman" w:hAnsi="Arial" w:cs="Arial"/>
        </w:rPr>
      </w:pPr>
    </w:p>
    <w:p w:rsidR="00697EA0" w:rsidRPr="00697EA0" w:rsidRDefault="00697EA0" w:rsidP="00697EA0">
      <w:pPr>
        <w:widowControl/>
        <w:tabs>
          <w:tab w:val="left" w:pos="1080"/>
        </w:tabs>
        <w:rPr>
          <w:rFonts w:ascii="Arial" w:eastAsia="Times New Roman" w:hAnsi="Arial" w:cs="Arial"/>
          <w:b/>
        </w:rPr>
      </w:pPr>
      <w:r w:rsidRPr="00697EA0">
        <w:rPr>
          <w:rFonts w:ascii="Arial" w:eastAsia="Times New Roman" w:hAnsi="Arial" w:cs="Arial"/>
          <w:b/>
        </w:rPr>
        <w:t xml:space="preserve">     </w:t>
      </w:r>
    </w:p>
    <w:p w:rsidR="00697EA0" w:rsidRPr="00697EA0" w:rsidRDefault="00697EA0" w:rsidP="00697EA0">
      <w:pPr>
        <w:widowControl/>
        <w:tabs>
          <w:tab w:val="left" w:pos="1080"/>
        </w:tabs>
        <w:rPr>
          <w:rFonts w:ascii="Arial" w:eastAsia="Times New Roman" w:hAnsi="Arial" w:cs="Arial"/>
          <w:highlight w:val="green"/>
        </w:rPr>
      </w:pPr>
    </w:p>
    <w:p w:rsidR="00697EA0" w:rsidRPr="00697EA0" w:rsidRDefault="00697EA0" w:rsidP="00697EA0">
      <w:pPr>
        <w:widowControl/>
        <w:rPr>
          <w:rFonts w:ascii="Arial" w:eastAsia="Times New Roman" w:hAnsi="Arial" w:cs="Arial"/>
        </w:rPr>
      </w:pPr>
    </w:p>
    <w:p w:rsidR="00697EA0" w:rsidRPr="00697EA0" w:rsidRDefault="00697EA0" w:rsidP="00697EA0">
      <w:pPr>
        <w:widowControl/>
        <w:rPr>
          <w:rFonts w:ascii="Arial" w:eastAsia="Times New Roman" w:hAnsi="Arial" w:cs="Arial"/>
          <w:b/>
          <w:u w:val="single"/>
        </w:rPr>
      </w:pPr>
      <w:r w:rsidRPr="00697EA0">
        <w:rPr>
          <w:rFonts w:ascii="Arial" w:eastAsia="Times New Roman" w:hAnsi="Arial" w:cs="Arial"/>
          <w:b/>
          <w:u w:val="single"/>
        </w:rPr>
        <w:t>In Person Interpreter Services</w:t>
      </w:r>
    </w:p>
    <w:p w:rsidR="00697EA0" w:rsidRPr="00697EA0" w:rsidRDefault="00697EA0" w:rsidP="00697EA0">
      <w:pPr>
        <w:widowControl/>
        <w:rPr>
          <w:rFonts w:ascii="Arial" w:eastAsia="Times New Roman" w:hAnsi="Arial" w:cs="Arial"/>
        </w:rPr>
      </w:pPr>
    </w:p>
    <w:p w:rsidR="00697EA0" w:rsidRPr="00697EA0" w:rsidRDefault="00697EA0" w:rsidP="00697EA0">
      <w:pPr>
        <w:widowControl/>
        <w:ind w:firstLine="360"/>
        <w:rPr>
          <w:rFonts w:ascii="Times New Roman" w:eastAsia="Times New Roman" w:hAnsi="Times New Roman" w:cs="Times New Roman"/>
          <w:sz w:val="20"/>
          <w:szCs w:val="20"/>
        </w:rPr>
      </w:pPr>
      <w:r w:rsidRPr="00697EA0">
        <w:rPr>
          <w:rFonts w:ascii="Arial" w:eastAsia="Times New Roman" w:hAnsi="Arial" w:cs="Arial"/>
          <w:b/>
        </w:rPr>
        <w:t>Lutheran Social Services (LSS)</w:t>
      </w:r>
      <w:r w:rsidRPr="00697EA0">
        <w:rPr>
          <w:rFonts w:ascii="Times New Roman" w:eastAsia="Times New Roman" w:hAnsi="Times New Roman" w:cs="Times New Roman"/>
          <w:sz w:val="20"/>
          <w:szCs w:val="20"/>
        </w:rPr>
        <w:t xml:space="preserve"> </w:t>
      </w:r>
    </w:p>
    <w:p w:rsidR="00697EA0" w:rsidRPr="00697EA0" w:rsidRDefault="00697EA0" w:rsidP="006E0807">
      <w:pPr>
        <w:widowControl/>
        <w:numPr>
          <w:ilvl w:val="0"/>
          <w:numId w:val="448"/>
        </w:numPr>
        <w:rPr>
          <w:rFonts w:ascii="Arial" w:eastAsia="Times New Roman" w:hAnsi="Arial" w:cs="Arial"/>
        </w:rPr>
      </w:pPr>
      <w:r w:rsidRPr="00697EA0">
        <w:rPr>
          <w:rFonts w:ascii="Arial" w:eastAsia="Times New Roman" w:hAnsi="Arial" w:cs="Arial"/>
        </w:rPr>
        <w:t xml:space="preserve">Website: http://www.lsssd.org/family_services/interperter/ </w:t>
      </w:r>
    </w:p>
    <w:p w:rsidR="00697EA0" w:rsidRPr="00697EA0" w:rsidRDefault="00697EA0" w:rsidP="006E0807">
      <w:pPr>
        <w:widowControl/>
        <w:numPr>
          <w:ilvl w:val="0"/>
          <w:numId w:val="448"/>
        </w:numPr>
        <w:rPr>
          <w:rFonts w:ascii="Arial" w:eastAsia="Times New Roman" w:hAnsi="Arial" w:cs="Arial"/>
        </w:rPr>
      </w:pPr>
      <w:r w:rsidRPr="00697EA0">
        <w:rPr>
          <w:rFonts w:ascii="Arial" w:eastAsia="Times New Roman" w:hAnsi="Arial" w:cs="Arial"/>
        </w:rPr>
        <w:t>For use in Sioux Falls and Huron Only</w:t>
      </w:r>
    </w:p>
    <w:p w:rsidR="00697EA0" w:rsidRPr="00697EA0" w:rsidRDefault="00697EA0" w:rsidP="006E0807">
      <w:pPr>
        <w:widowControl/>
        <w:numPr>
          <w:ilvl w:val="0"/>
          <w:numId w:val="448"/>
        </w:numPr>
        <w:rPr>
          <w:rFonts w:ascii="Arial" w:eastAsia="Times New Roman" w:hAnsi="Arial" w:cs="Arial"/>
        </w:rPr>
      </w:pPr>
      <w:r w:rsidRPr="00697EA0">
        <w:rPr>
          <w:rFonts w:ascii="Arial" w:eastAsia="Times New Roman" w:hAnsi="Arial" w:cs="Arial"/>
        </w:rPr>
        <w:t>Appointment must be scheduled to assure interpreter availability.</w:t>
      </w:r>
    </w:p>
    <w:p w:rsidR="00697EA0" w:rsidRPr="00697EA0" w:rsidRDefault="00697EA0" w:rsidP="006E0807">
      <w:pPr>
        <w:widowControl/>
        <w:numPr>
          <w:ilvl w:val="0"/>
          <w:numId w:val="454"/>
        </w:numPr>
        <w:rPr>
          <w:rFonts w:ascii="Arial" w:eastAsia="Times New Roman" w:hAnsi="Arial" w:cs="Arial"/>
        </w:rPr>
      </w:pPr>
      <w:r w:rsidRPr="00697EA0">
        <w:rPr>
          <w:rFonts w:ascii="Arial" w:eastAsia="Times New Roman" w:hAnsi="Arial" w:cs="Arial"/>
        </w:rPr>
        <w:t>Call 605.731.2010 and provide:</w:t>
      </w:r>
    </w:p>
    <w:p w:rsidR="00697EA0" w:rsidRPr="00697EA0" w:rsidRDefault="00697EA0" w:rsidP="006E0807">
      <w:pPr>
        <w:widowControl/>
        <w:numPr>
          <w:ilvl w:val="0"/>
          <w:numId w:val="444"/>
        </w:numPr>
        <w:rPr>
          <w:rFonts w:ascii="Courier" w:eastAsia="Times New Roman" w:hAnsi="Courier" w:cs="Times New Roman"/>
          <w:sz w:val="20"/>
          <w:szCs w:val="20"/>
        </w:rPr>
      </w:pPr>
      <w:r w:rsidRPr="00697EA0">
        <w:rPr>
          <w:rFonts w:ascii="Arial" w:eastAsia="Times New Roman" w:hAnsi="Arial" w:cs="Arial"/>
        </w:rPr>
        <w:t>Department of Health Local Agency/Program name</w:t>
      </w:r>
    </w:p>
    <w:p w:rsidR="00697EA0" w:rsidRPr="00697EA0" w:rsidRDefault="00697EA0" w:rsidP="006E0807">
      <w:pPr>
        <w:widowControl/>
        <w:numPr>
          <w:ilvl w:val="0"/>
          <w:numId w:val="444"/>
        </w:numPr>
        <w:rPr>
          <w:rFonts w:ascii="Courier" w:eastAsia="Times New Roman" w:hAnsi="Courier" w:cs="Times New Roman"/>
          <w:sz w:val="20"/>
          <w:szCs w:val="20"/>
        </w:rPr>
      </w:pPr>
      <w:r w:rsidRPr="00697EA0">
        <w:rPr>
          <w:rFonts w:ascii="Arial" w:eastAsia="Times New Roman" w:hAnsi="Arial" w:cs="Arial"/>
        </w:rPr>
        <w:t>Staff name</w:t>
      </w:r>
    </w:p>
    <w:p w:rsidR="00697EA0" w:rsidRPr="00697EA0" w:rsidRDefault="00697EA0" w:rsidP="006E0807">
      <w:pPr>
        <w:widowControl/>
        <w:numPr>
          <w:ilvl w:val="0"/>
          <w:numId w:val="444"/>
        </w:numPr>
        <w:rPr>
          <w:rFonts w:ascii="Courier" w:eastAsia="Times New Roman" w:hAnsi="Courier" w:cs="Times New Roman"/>
          <w:sz w:val="20"/>
          <w:szCs w:val="20"/>
        </w:rPr>
      </w:pPr>
      <w:r w:rsidRPr="00697EA0">
        <w:rPr>
          <w:rFonts w:ascii="Arial" w:eastAsia="Times New Roman" w:hAnsi="Arial" w:cs="Arial"/>
        </w:rPr>
        <w:t>Language needed</w:t>
      </w:r>
    </w:p>
    <w:p w:rsidR="00697EA0" w:rsidRPr="00697EA0" w:rsidRDefault="00697EA0" w:rsidP="006E0807">
      <w:pPr>
        <w:widowControl/>
        <w:numPr>
          <w:ilvl w:val="0"/>
          <w:numId w:val="444"/>
        </w:numPr>
        <w:rPr>
          <w:rFonts w:ascii="Courier" w:eastAsia="Times New Roman" w:hAnsi="Courier" w:cs="Times New Roman"/>
          <w:sz w:val="20"/>
          <w:szCs w:val="20"/>
        </w:rPr>
      </w:pPr>
      <w:r w:rsidRPr="00697EA0">
        <w:rPr>
          <w:rFonts w:ascii="Arial" w:eastAsia="Times New Roman" w:hAnsi="Arial" w:cs="Arial"/>
        </w:rPr>
        <w:t>Appointment date and time</w:t>
      </w:r>
    </w:p>
    <w:p w:rsidR="00697EA0" w:rsidRPr="00697EA0" w:rsidRDefault="00697EA0" w:rsidP="006E0807">
      <w:pPr>
        <w:widowControl/>
        <w:numPr>
          <w:ilvl w:val="0"/>
          <w:numId w:val="444"/>
        </w:numPr>
        <w:rPr>
          <w:rFonts w:ascii="Courier" w:eastAsia="Times New Roman" w:hAnsi="Courier" w:cs="Times New Roman"/>
          <w:sz w:val="20"/>
          <w:szCs w:val="20"/>
        </w:rPr>
      </w:pPr>
      <w:r w:rsidRPr="00697EA0">
        <w:rPr>
          <w:rFonts w:ascii="Arial" w:eastAsia="Times New Roman" w:hAnsi="Arial" w:cs="Arial"/>
        </w:rPr>
        <w:t xml:space="preserve">Program and type of appointment needed (i.e. Correctional Health, Disease Prevention, WIC-Certification, WIC-Nutrition Counseling, WIC-Nutrition Assessment, CHS-Baby Care Assessment, CHS-Bright Start, CHS Home Visiting, Family Planning, Health Promotion or specify other service). </w:t>
      </w:r>
    </w:p>
    <w:p w:rsidR="00697EA0" w:rsidRPr="00697EA0" w:rsidRDefault="00697EA0" w:rsidP="006E0807">
      <w:pPr>
        <w:widowControl/>
        <w:numPr>
          <w:ilvl w:val="0"/>
          <w:numId w:val="444"/>
        </w:numPr>
        <w:rPr>
          <w:rFonts w:ascii="Courier" w:eastAsia="Times New Roman" w:hAnsi="Courier" w:cs="Times New Roman"/>
          <w:sz w:val="20"/>
          <w:szCs w:val="20"/>
        </w:rPr>
      </w:pPr>
      <w:r w:rsidRPr="00697EA0">
        <w:rPr>
          <w:rFonts w:ascii="Arial" w:eastAsia="Times New Roman" w:hAnsi="Arial" w:cs="Arial"/>
        </w:rPr>
        <w:t>Amount of time needed</w:t>
      </w:r>
    </w:p>
    <w:p w:rsidR="00697EA0" w:rsidRPr="00697EA0" w:rsidRDefault="00697EA0" w:rsidP="006E0807">
      <w:pPr>
        <w:widowControl/>
        <w:numPr>
          <w:ilvl w:val="0"/>
          <w:numId w:val="444"/>
        </w:numPr>
        <w:rPr>
          <w:rFonts w:ascii="Courier" w:eastAsia="Times New Roman" w:hAnsi="Courier" w:cs="Times New Roman"/>
          <w:sz w:val="20"/>
          <w:szCs w:val="20"/>
        </w:rPr>
      </w:pPr>
      <w:r w:rsidRPr="00697EA0">
        <w:rPr>
          <w:rFonts w:ascii="Arial" w:eastAsia="Times New Roman" w:hAnsi="Arial" w:cs="Arial"/>
        </w:rPr>
        <w:t>How many people in the session</w:t>
      </w:r>
    </w:p>
    <w:p w:rsidR="00697EA0" w:rsidRPr="00697EA0" w:rsidRDefault="00697EA0" w:rsidP="006E0807">
      <w:pPr>
        <w:widowControl/>
        <w:numPr>
          <w:ilvl w:val="0"/>
          <w:numId w:val="444"/>
        </w:numPr>
        <w:rPr>
          <w:rFonts w:ascii="Courier" w:eastAsia="Times New Roman" w:hAnsi="Courier" w:cs="Times New Roman"/>
          <w:sz w:val="20"/>
          <w:szCs w:val="20"/>
        </w:rPr>
      </w:pPr>
      <w:r w:rsidRPr="00697EA0">
        <w:rPr>
          <w:rFonts w:ascii="Arial" w:eastAsia="Times New Roman" w:hAnsi="Arial" w:cs="Arial"/>
        </w:rPr>
        <w:t>WIC Only: Family ID # or some type of identification without giving name of client(s)</w:t>
      </w:r>
    </w:p>
    <w:p w:rsidR="00697EA0" w:rsidRPr="00697EA0" w:rsidRDefault="00697EA0" w:rsidP="006E0807">
      <w:pPr>
        <w:widowControl/>
        <w:numPr>
          <w:ilvl w:val="0"/>
          <w:numId w:val="444"/>
        </w:numPr>
        <w:rPr>
          <w:rFonts w:ascii="Arial" w:eastAsia="Times New Roman" w:hAnsi="Arial" w:cs="Arial"/>
          <w:b/>
        </w:rPr>
      </w:pPr>
      <w:r w:rsidRPr="00697EA0">
        <w:rPr>
          <w:rFonts w:ascii="Arial" w:eastAsia="Times New Roman" w:hAnsi="Arial" w:cs="Arial"/>
        </w:rPr>
        <w:t xml:space="preserve">Program for billing purposes: </w:t>
      </w:r>
    </w:p>
    <w:p w:rsidR="00697EA0" w:rsidRPr="00697EA0" w:rsidRDefault="00697EA0" w:rsidP="006E0807">
      <w:pPr>
        <w:widowControl/>
        <w:numPr>
          <w:ilvl w:val="1"/>
          <w:numId w:val="444"/>
        </w:numPr>
        <w:rPr>
          <w:rFonts w:ascii="Arial" w:eastAsia="Times New Roman" w:hAnsi="Arial" w:cs="Arial"/>
        </w:rPr>
      </w:pPr>
      <w:r w:rsidRPr="00697EA0">
        <w:rPr>
          <w:rFonts w:ascii="Arial" w:eastAsia="Times New Roman" w:hAnsi="Arial" w:cs="Arial"/>
        </w:rPr>
        <w:t>Family and Community Health Services - WIC</w:t>
      </w:r>
    </w:p>
    <w:p w:rsidR="00697EA0" w:rsidRPr="00697EA0" w:rsidRDefault="00697EA0" w:rsidP="006E0807">
      <w:pPr>
        <w:widowControl/>
        <w:numPr>
          <w:ilvl w:val="1"/>
          <w:numId w:val="444"/>
        </w:numPr>
        <w:rPr>
          <w:rFonts w:ascii="Arial" w:eastAsia="Times New Roman" w:hAnsi="Arial" w:cs="Arial"/>
        </w:rPr>
      </w:pPr>
      <w:r w:rsidRPr="00697EA0">
        <w:rPr>
          <w:rFonts w:ascii="Arial" w:eastAsia="Times New Roman" w:hAnsi="Arial" w:cs="Arial"/>
        </w:rPr>
        <w:t xml:space="preserve">Correctional Health Services </w:t>
      </w:r>
    </w:p>
    <w:p w:rsidR="00697EA0" w:rsidRPr="00697EA0" w:rsidRDefault="00697EA0" w:rsidP="006E0807">
      <w:pPr>
        <w:widowControl/>
        <w:numPr>
          <w:ilvl w:val="1"/>
          <w:numId w:val="444"/>
        </w:numPr>
        <w:rPr>
          <w:rFonts w:ascii="Arial" w:eastAsia="Times New Roman" w:hAnsi="Arial" w:cs="Arial"/>
        </w:rPr>
      </w:pPr>
      <w:r w:rsidRPr="00697EA0">
        <w:rPr>
          <w:rFonts w:ascii="Arial" w:eastAsia="Times New Roman" w:hAnsi="Arial" w:cs="Arial"/>
        </w:rPr>
        <w:t xml:space="preserve">Health Promotion </w:t>
      </w:r>
    </w:p>
    <w:p w:rsidR="00697EA0" w:rsidRPr="00697EA0" w:rsidRDefault="00697EA0" w:rsidP="006E0807">
      <w:pPr>
        <w:widowControl/>
        <w:numPr>
          <w:ilvl w:val="1"/>
          <w:numId w:val="444"/>
        </w:numPr>
        <w:rPr>
          <w:rFonts w:ascii="Arial" w:eastAsia="Times New Roman" w:hAnsi="Arial" w:cs="Arial"/>
        </w:rPr>
      </w:pPr>
      <w:r w:rsidRPr="00697EA0">
        <w:rPr>
          <w:rFonts w:ascii="Arial" w:eastAsia="Times New Roman" w:hAnsi="Arial" w:cs="Arial"/>
        </w:rPr>
        <w:t xml:space="preserve">Office of Disease Prevention </w:t>
      </w:r>
    </w:p>
    <w:p w:rsidR="00697EA0" w:rsidRPr="00697EA0" w:rsidRDefault="00697EA0" w:rsidP="006E0807">
      <w:pPr>
        <w:widowControl/>
        <w:numPr>
          <w:ilvl w:val="0"/>
          <w:numId w:val="449"/>
        </w:numPr>
        <w:rPr>
          <w:rFonts w:ascii="Arial" w:eastAsia="Times New Roman" w:hAnsi="Arial" w:cs="Arial"/>
        </w:rPr>
      </w:pPr>
      <w:r w:rsidRPr="00697EA0">
        <w:rPr>
          <w:rFonts w:ascii="Arial" w:eastAsia="Times New Roman" w:hAnsi="Arial" w:cs="Arial"/>
        </w:rPr>
        <w:lastRenderedPageBreak/>
        <w:t>Before interpreter leaves, clinic staff must indicate the amount of time spent interpreting for each program listed on the agency’s assigned stamp. A zero should be listed by programs that did not have any appointment time.</w:t>
      </w:r>
    </w:p>
    <w:p w:rsidR="00697EA0" w:rsidRPr="00697EA0" w:rsidRDefault="00697EA0" w:rsidP="006E0807">
      <w:pPr>
        <w:widowControl/>
        <w:numPr>
          <w:ilvl w:val="0"/>
          <w:numId w:val="449"/>
        </w:numPr>
        <w:rPr>
          <w:rFonts w:ascii="Arial" w:eastAsia="Times New Roman" w:hAnsi="Arial" w:cs="Arial"/>
        </w:rPr>
      </w:pPr>
      <w:r w:rsidRPr="00697EA0">
        <w:rPr>
          <w:rFonts w:ascii="Arial" w:eastAsia="Times New Roman" w:hAnsi="Arial" w:cs="Arial"/>
        </w:rPr>
        <w:t xml:space="preserve"> Interpreters will be released by clinic staff if the client does not arrive after 15 minutes from scheduled appointment time. If the interpreter can be used for another client, the clinic can request interpreter to stay; however, the stamp must indicate the programs the interpreter worked.     </w:t>
      </w:r>
    </w:p>
    <w:p w:rsidR="00697EA0" w:rsidRPr="00697EA0" w:rsidRDefault="00697EA0" w:rsidP="006E0807">
      <w:pPr>
        <w:widowControl/>
        <w:numPr>
          <w:ilvl w:val="0"/>
          <w:numId w:val="449"/>
        </w:numPr>
        <w:rPr>
          <w:rFonts w:ascii="Arial" w:eastAsia="Times New Roman" w:hAnsi="Arial" w:cs="Arial"/>
        </w:rPr>
      </w:pPr>
      <w:r w:rsidRPr="00697EA0">
        <w:rPr>
          <w:rFonts w:ascii="Arial" w:eastAsia="Times New Roman" w:hAnsi="Arial" w:cs="Arial"/>
        </w:rPr>
        <w:t xml:space="preserve">If the “no show” client was scheduled for an appointment other than WIC, this must be indicated on the interpreter form so the no show expense can be charged appropriately. Additionally “no show” section of the stamped should be marked.     </w:t>
      </w:r>
    </w:p>
    <w:p w:rsidR="00697EA0" w:rsidRPr="00697EA0" w:rsidRDefault="00697EA0" w:rsidP="00697EA0">
      <w:pPr>
        <w:widowControl/>
        <w:rPr>
          <w:rFonts w:ascii="Arial" w:eastAsia="Times New Roman" w:hAnsi="Arial" w:cs="Arial"/>
          <w:b/>
        </w:rPr>
      </w:pPr>
    </w:p>
    <w:p w:rsidR="00697EA0" w:rsidRPr="00697EA0" w:rsidRDefault="00697EA0" w:rsidP="00697EA0">
      <w:pPr>
        <w:widowControl/>
        <w:rPr>
          <w:rFonts w:ascii="Arial" w:eastAsia="Times New Roman" w:hAnsi="Arial" w:cs="Arial"/>
        </w:rPr>
      </w:pPr>
      <w:proofErr w:type="spellStart"/>
      <w:r w:rsidRPr="00697EA0">
        <w:rPr>
          <w:rFonts w:ascii="Arial" w:eastAsia="Times New Roman" w:hAnsi="Arial" w:cs="Arial"/>
          <w:b/>
        </w:rPr>
        <w:t>InterpreCorps</w:t>
      </w:r>
      <w:proofErr w:type="spellEnd"/>
      <w:r w:rsidRPr="00697EA0">
        <w:rPr>
          <w:rFonts w:ascii="Arial" w:eastAsia="Times New Roman" w:hAnsi="Arial" w:cs="Arial"/>
        </w:rPr>
        <w:t xml:space="preserve"> (Formerly Communication Service for the Deaf) </w:t>
      </w:r>
    </w:p>
    <w:p w:rsidR="0000646E" w:rsidRPr="0000646E" w:rsidRDefault="0000646E" w:rsidP="006E0807">
      <w:pPr>
        <w:widowControl/>
        <w:numPr>
          <w:ilvl w:val="0"/>
          <w:numId w:val="454"/>
        </w:numPr>
        <w:rPr>
          <w:rFonts w:ascii="Arial" w:eastAsia="Times New Roman" w:hAnsi="Arial" w:cs="Arial"/>
        </w:rPr>
      </w:pPr>
      <w:r w:rsidRPr="0000646E">
        <w:rPr>
          <w:rFonts w:ascii="Arial" w:eastAsia="Times New Roman" w:hAnsi="Arial" w:cs="Arial"/>
        </w:rPr>
        <w:t xml:space="preserve">A signed </w:t>
      </w:r>
      <w:r w:rsidRPr="0000646E">
        <w:rPr>
          <w:rFonts w:ascii="Arial" w:eastAsia="Times New Roman" w:hAnsi="Arial" w:cs="Arial"/>
          <w:i/>
        </w:rPr>
        <w:t xml:space="preserve">Confidentiality Agreement -Interpreter Services </w:t>
      </w:r>
      <w:r w:rsidRPr="0000646E">
        <w:rPr>
          <w:rFonts w:ascii="Arial" w:eastAsia="Times New Roman" w:hAnsi="Arial" w:cs="Arial"/>
        </w:rPr>
        <w:t xml:space="preserve">must be signed by the </w:t>
      </w:r>
      <w:proofErr w:type="spellStart"/>
      <w:r w:rsidRPr="0000646E">
        <w:rPr>
          <w:rFonts w:ascii="Arial" w:eastAsia="Times New Roman" w:hAnsi="Arial" w:cs="Arial"/>
        </w:rPr>
        <w:t>InterpreCorps</w:t>
      </w:r>
      <w:proofErr w:type="spellEnd"/>
      <w:r w:rsidRPr="0000646E">
        <w:rPr>
          <w:rFonts w:ascii="Arial" w:eastAsia="Times New Roman" w:hAnsi="Arial" w:cs="Arial"/>
        </w:rPr>
        <w:t xml:space="preserve"> Interpreter each day they provide interpretation services. The signed agreement shall be scanned into the participant’s SDWIC-IT record.  The Confidentiality Agreement for Interpretation Services is located at M:\DOH\OFCHS\Community Health Services\OFCHS Forms\Confidentiality Agreement Translator Services or 2.22A in WIC Policy and Procedure Manual.  </w:t>
      </w:r>
    </w:p>
    <w:p w:rsidR="0000646E" w:rsidRPr="0000646E" w:rsidRDefault="0000646E" w:rsidP="006E0807">
      <w:pPr>
        <w:widowControl/>
        <w:numPr>
          <w:ilvl w:val="0"/>
          <w:numId w:val="454"/>
        </w:numPr>
        <w:rPr>
          <w:rFonts w:ascii="Arial" w:eastAsia="Times New Roman" w:hAnsi="Arial" w:cs="Arial"/>
        </w:rPr>
      </w:pPr>
      <w:r w:rsidRPr="0000646E">
        <w:rPr>
          <w:rFonts w:ascii="Arial" w:eastAsia="Times New Roman" w:hAnsi="Arial" w:cs="Arial"/>
        </w:rPr>
        <w:t>Call 605.362.3507 to schedule an appointment for interpreter requests for deaf or hard of hearing</w:t>
      </w:r>
    </w:p>
    <w:p w:rsidR="0000646E" w:rsidRPr="0000646E" w:rsidRDefault="0000646E" w:rsidP="006E0807">
      <w:pPr>
        <w:widowControl/>
        <w:numPr>
          <w:ilvl w:val="0"/>
          <w:numId w:val="454"/>
        </w:numPr>
        <w:rPr>
          <w:rFonts w:ascii="Arial" w:eastAsia="Times New Roman" w:hAnsi="Arial" w:cs="Arial"/>
        </w:rPr>
      </w:pPr>
      <w:r w:rsidRPr="0000646E">
        <w:rPr>
          <w:rFonts w:ascii="Arial" w:eastAsia="Times New Roman" w:hAnsi="Arial" w:cs="Arial"/>
        </w:rPr>
        <w:t xml:space="preserve">After appointment, email </w:t>
      </w:r>
      <w:r w:rsidR="00D857A9">
        <w:rPr>
          <w:rFonts w:ascii="Arial" w:eastAsia="Times New Roman" w:hAnsi="Arial" w:cs="Arial"/>
        </w:rPr>
        <w:t xml:space="preserve">Central Office </w:t>
      </w:r>
      <w:r w:rsidRPr="0000646E">
        <w:rPr>
          <w:rFonts w:ascii="Arial" w:eastAsia="Times New Roman" w:hAnsi="Arial" w:cs="Arial"/>
        </w:rPr>
        <w:t>Programs Operations Specialist (</w:t>
      </w:r>
      <w:hyperlink r:id="rId41" w:history="1">
        <w:r w:rsidRPr="0000646E">
          <w:rPr>
            <w:rFonts w:ascii="Arial" w:eastAsia="Times New Roman" w:hAnsi="Arial" w:cs="Arial"/>
            <w:color w:val="0000FF"/>
            <w:u w:val="single"/>
          </w:rPr>
          <w:t>Emily.paulsen@state.sd.us</w:t>
        </w:r>
      </w:hyperlink>
      <w:r w:rsidRPr="0000646E">
        <w:rPr>
          <w:rFonts w:ascii="Arial" w:eastAsia="Times New Roman" w:hAnsi="Arial" w:cs="Arial"/>
        </w:rPr>
        <w:t xml:space="preserve">) and provide information regarding the total amount of time spent for each appointment type.  (Example: 30 minutes WIC and 30 minutes MCH)  </w:t>
      </w:r>
    </w:p>
    <w:p w:rsidR="0000646E" w:rsidRPr="0000646E" w:rsidRDefault="0000646E" w:rsidP="006E0807">
      <w:pPr>
        <w:widowControl/>
        <w:numPr>
          <w:ilvl w:val="0"/>
          <w:numId w:val="454"/>
        </w:numPr>
        <w:rPr>
          <w:rFonts w:ascii="Arial" w:eastAsia="Times New Roman" w:hAnsi="Arial" w:cs="Arial"/>
        </w:rPr>
      </w:pPr>
      <w:r w:rsidRPr="0000646E">
        <w:rPr>
          <w:rFonts w:ascii="Arial" w:eastAsia="Times New Roman" w:hAnsi="Arial" w:cs="Arial"/>
        </w:rPr>
        <w:t>American Sign Language provided</w:t>
      </w:r>
    </w:p>
    <w:p w:rsidR="00697EA0" w:rsidRPr="00697EA0" w:rsidRDefault="00697EA0" w:rsidP="00697EA0">
      <w:pPr>
        <w:widowControl/>
        <w:ind w:left="1080"/>
        <w:rPr>
          <w:rFonts w:ascii="Arial" w:eastAsia="Times New Roman" w:hAnsi="Arial" w:cs="Arial"/>
        </w:rPr>
      </w:pPr>
    </w:p>
    <w:p w:rsidR="00697EA0" w:rsidRPr="00697EA0" w:rsidRDefault="00697EA0" w:rsidP="00697EA0">
      <w:pPr>
        <w:widowControl/>
        <w:rPr>
          <w:rFonts w:ascii="Courier" w:eastAsia="Times New Roman" w:hAnsi="Courier" w:cs="Times New Roman"/>
          <w:sz w:val="20"/>
          <w:szCs w:val="20"/>
        </w:rPr>
      </w:pPr>
      <w:r w:rsidRPr="00697EA0">
        <w:rPr>
          <w:rFonts w:ascii="Arial" w:eastAsia="Times New Roman" w:hAnsi="Arial" w:cs="Arial"/>
          <w:b/>
          <w:u w:val="single"/>
        </w:rPr>
        <w:t>Tips on Working with Interpreters</w:t>
      </w:r>
    </w:p>
    <w:p w:rsidR="00697EA0" w:rsidRPr="00697EA0" w:rsidRDefault="00697EA0" w:rsidP="006E0807">
      <w:pPr>
        <w:widowControl/>
        <w:numPr>
          <w:ilvl w:val="0"/>
          <w:numId w:val="445"/>
        </w:numPr>
        <w:rPr>
          <w:rFonts w:ascii="Courier" w:eastAsia="Times New Roman" w:hAnsi="Courier" w:cs="Times New Roman"/>
          <w:sz w:val="20"/>
          <w:szCs w:val="20"/>
        </w:rPr>
      </w:pPr>
      <w:r w:rsidRPr="00697EA0">
        <w:rPr>
          <w:rFonts w:ascii="Arial" w:eastAsia="Times New Roman" w:hAnsi="Arial" w:cs="Arial"/>
          <w:spacing w:val="-3"/>
        </w:rPr>
        <w:t>Educate interpreter on goal of program and purpose of appointment</w:t>
      </w:r>
    </w:p>
    <w:p w:rsidR="00697EA0" w:rsidRPr="00697EA0" w:rsidRDefault="00697EA0" w:rsidP="006E0807">
      <w:pPr>
        <w:widowControl/>
        <w:numPr>
          <w:ilvl w:val="0"/>
          <w:numId w:val="445"/>
        </w:numPr>
        <w:rPr>
          <w:rFonts w:ascii="Courier" w:eastAsia="Times New Roman" w:hAnsi="Courier" w:cs="Times New Roman"/>
          <w:sz w:val="20"/>
          <w:szCs w:val="20"/>
        </w:rPr>
      </w:pPr>
      <w:r w:rsidRPr="00697EA0">
        <w:rPr>
          <w:rFonts w:ascii="Arial" w:eastAsia="Times New Roman" w:hAnsi="Arial" w:cs="Arial"/>
          <w:spacing w:val="-3"/>
        </w:rPr>
        <w:t>Use language and examples the interpreter can understand and translate</w:t>
      </w:r>
    </w:p>
    <w:p w:rsidR="00697EA0" w:rsidRPr="00697EA0" w:rsidRDefault="00697EA0" w:rsidP="006E0807">
      <w:pPr>
        <w:widowControl/>
        <w:numPr>
          <w:ilvl w:val="0"/>
          <w:numId w:val="445"/>
        </w:numPr>
        <w:rPr>
          <w:rFonts w:ascii="Courier" w:eastAsia="Times New Roman" w:hAnsi="Courier" w:cs="Times New Roman"/>
          <w:sz w:val="20"/>
          <w:szCs w:val="20"/>
        </w:rPr>
      </w:pPr>
      <w:r w:rsidRPr="00697EA0">
        <w:rPr>
          <w:rFonts w:ascii="Arial" w:eastAsia="Times New Roman" w:hAnsi="Arial" w:cs="Arial"/>
          <w:spacing w:val="-3"/>
        </w:rPr>
        <w:t>Speak to and maintain eye contact with the client</w:t>
      </w:r>
    </w:p>
    <w:p w:rsidR="00697EA0" w:rsidRPr="00697EA0" w:rsidRDefault="00697EA0" w:rsidP="006E0807">
      <w:pPr>
        <w:widowControl/>
        <w:numPr>
          <w:ilvl w:val="0"/>
          <w:numId w:val="445"/>
        </w:numPr>
        <w:rPr>
          <w:rFonts w:ascii="Courier" w:eastAsia="Times New Roman" w:hAnsi="Courier" w:cs="Times New Roman"/>
          <w:sz w:val="20"/>
          <w:szCs w:val="20"/>
        </w:rPr>
      </w:pPr>
      <w:r w:rsidRPr="00697EA0">
        <w:rPr>
          <w:rFonts w:ascii="Arial" w:eastAsia="Times New Roman" w:hAnsi="Arial" w:cs="Arial"/>
          <w:spacing w:val="-3"/>
        </w:rPr>
        <w:t>Speak at a reasonable pace (not too fast) and enunciate clearly</w:t>
      </w:r>
    </w:p>
    <w:p w:rsidR="00697EA0" w:rsidRPr="00697EA0" w:rsidRDefault="00697EA0" w:rsidP="006E0807">
      <w:pPr>
        <w:widowControl/>
        <w:numPr>
          <w:ilvl w:val="0"/>
          <w:numId w:val="445"/>
        </w:numPr>
        <w:rPr>
          <w:rFonts w:ascii="Courier" w:eastAsia="Times New Roman" w:hAnsi="Courier" w:cs="Times New Roman"/>
          <w:sz w:val="20"/>
          <w:szCs w:val="20"/>
        </w:rPr>
      </w:pPr>
      <w:r w:rsidRPr="00697EA0">
        <w:rPr>
          <w:rFonts w:ascii="Arial" w:eastAsia="Times New Roman" w:hAnsi="Arial" w:cs="Arial"/>
          <w:spacing w:val="-3"/>
        </w:rPr>
        <w:t>Speak in short phrases and pause frequently so that the interpreter can convey the information quickly and accurately. If you go on for too long, you will have to wait a long time for the interpretation, and you run the risk that the interpreter will forget details and have to ask you to repeat. </w:t>
      </w:r>
    </w:p>
    <w:p w:rsidR="00697EA0" w:rsidRPr="00697EA0" w:rsidRDefault="00697EA0" w:rsidP="006E0807">
      <w:pPr>
        <w:widowControl/>
        <w:numPr>
          <w:ilvl w:val="0"/>
          <w:numId w:val="445"/>
        </w:numPr>
        <w:rPr>
          <w:rFonts w:ascii="Courier" w:eastAsia="Times New Roman" w:hAnsi="Courier" w:cs="Times New Roman"/>
          <w:sz w:val="20"/>
          <w:szCs w:val="20"/>
        </w:rPr>
      </w:pPr>
      <w:r w:rsidRPr="00697EA0">
        <w:rPr>
          <w:rFonts w:ascii="Arial" w:eastAsia="Times New Roman" w:hAnsi="Arial" w:cs="Arial"/>
          <w:spacing w:val="-3"/>
        </w:rPr>
        <w:t>Address the Limited English Proficient (LEP) person directly (e.g., “What is your name?” not “Ask him what his name is.”)</w:t>
      </w:r>
    </w:p>
    <w:p w:rsidR="00697EA0" w:rsidRPr="00697EA0" w:rsidRDefault="00697EA0" w:rsidP="006E0807">
      <w:pPr>
        <w:widowControl/>
        <w:numPr>
          <w:ilvl w:val="0"/>
          <w:numId w:val="445"/>
        </w:numPr>
        <w:rPr>
          <w:rFonts w:ascii="Courier" w:eastAsia="Times New Roman" w:hAnsi="Courier" w:cs="Times New Roman"/>
          <w:sz w:val="20"/>
          <w:szCs w:val="20"/>
        </w:rPr>
      </w:pPr>
      <w:r w:rsidRPr="00697EA0">
        <w:rPr>
          <w:rFonts w:ascii="Arial" w:eastAsia="Times New Roman" w:hAnsi="Arial" w:cs="Arial"/>
          <w:spacing w:val="-3"/>
        </w:rPr>
        <w:t>Speak “plain English” and avoid jargon or “shop talk”</w:t>
      </w:r>
    </w:p>
    <w:p w:rsidR="00697EA0" w:rsidRPr="00697EA0" w:rsidRDefault="00697EA0" w:rsidP="006E0807">
      <w:pPr>
        <w:widowControl/>
        <w:numPr>
          <w:ilvl w:val="0"/>
          <w:numId w:val="445"/>
        </w:numPr>
        <w:rPr>
          <w:rFonts w:ascii="Courier" w:eastAsia="Times New Roman" w:hAnsi="Courier" w:cs="Times New Roman"/>
          <w:sz w:val="20"/>
          <w:szCs w:val="20"/>
        </w:rPr>
      </w:pPr>
      <w:r w:rsidRPr="00697EA0">
        <w:rPr>
          <w:rFonts w:ascii="Arial" w:eastAsia="Times New Roman" w:hAnsi="Arial" w:cs="Arial"/>
          <w:spacing w:val="-3"/>
        </w:rPr>
        <w:t>It is normal for interpreters to require clarification of unfamiliar terms.  If your interpreter asks you to define a term, try to rephrase it in other words. The interpreter may have to ask the LEP person to clarify terms as well.</w:t>
      </w:r>
    </w:p>
    <w:p w:rsidR="00697EA0" w:rsidRPr="00697EA0" w:rsidRDefault="00697EA0" w:rsidP="006E0807">
      <w:pPr>
        <w:widowControl/>
        <w:numPr>
          <w:ilvl w:val="0"/>
          <w:numId w:val="445"/>
        </w:numPr>
        <w:rPr>
          <w:rFonts w:ascii="Courier" w:eastAsia="Times New Roman" w:hAnsi="Courier" w:cs="Times New Roman"/>
          <w:sz w:val="20"/>
          <w:szCs w:val="20"/>
        </w:rPr>
      </w:pPr>
      <w:r w:rsidRPr="00697EA0">
        <w:rPr>
          <w:rFonts w:ascii="Arial" w:eastAsia="Times New Roman" w:hAnsi="Arial" w:cs="Arial"/>
          <w:spacing w:val="-3"/>
        </w:rPr>
        <w:t>Your interpreter will let you know if he or she has problems hearing you or the other party, who may be calling on a cell phone or in a room with background noise.</w:t>
      </w:r>
    </w:p>
    <w:p w:rsidR="00697EA0" w:rsidRPr="00697EA0" w:rsidRDefault="00697EA0" w:rsidP="006E0807">
      <w:pPr>
        <w:widowControl/>
        <w:numPr>
          <w:ilvl w:val="0"/>
          <w:numId w:val="445"/>
        </w:numPr>
        <w:rPr>
          <w:rFonts w:ascii="Courier" w:eastAsia="Times New Roman" w:hAnsi="Courier" w:cs="Times New Roman"/>
          <w:sz w:val="20"/>
          <w:szCs w:val="20"/>
        </w:rPr>
      </w:pPr>
      <w:r w:rsidRPr="00697EA0">
        <w:rPr>
          <w:rFonts w:ascii="Arial" w:eastAsia="Times New Roman" w:hAnsi="Arial" w:cs="Arial"/>
          <w:spacing w:val="-3"/>
        </w:rPr>
        <w:t>Remember that interpreted communication normally takes twice as long as communication in the same language</w:t>
      </w:r>
    </w:p>
    <w:p w:rsidR="00210598" w:rsidRDefault="00210598" w:rsidP="00111E5F">
      <w:pPr>
        <w:rPr>
          <w:rFonts w:ascii="Arial" w:hAnsi="Arial" w:cs="Arial"/>
          <w:b/>
          <w:bCs/>
          <w:spacing w:val="-3"/>
        </w:rPr>
      </w:pPr>
    </w:p>
    <w:p w:rsidR="007B4709" w:rsidRDefault="007B4709" w:rsidP="00111E5F">
      <w:pPr>
        <w:widowControl/>
        <w:rPr>
          <w:rFonts w:ascii="Arial" w:eastAsia="Times New Roman" w:hAnsi="Arial" w:cs="Arial"/>
          <w:b/>
        </w:rPr>
        <w:sectPr w:rsidR="007B4709" w:rsidSect="000C778F">
          <w:pgSz w:w="12240" w:h="15840"/>
          <w:pgMar w:top="1400" w:right="1380" w:bottom="1120" w:left="1320" w:header="720" w:footer="935" w:gutter="0"/>
          <w:cols w:space="720"/>
        </w:sectPr>
      </w:pPr>
    </w:p>
    <w:p w:rsidR="00210598" w:rsidRPr="00210598" w:rsidRDefault="00210598" w:rsidP="00111E5F">
      <w:pPr>
        <w:widowControl/>
        <w:rPr>
          <w:rFonts w:ascii="Arial" w:eastAsia="Times New Roman" w:hAnsi="Arial" w:cs="Arial"/>
          <w:i/>
          <w:sz w:val="28"/>
          <w:szCs w:val="28"/>
        </w:rPr>
      </w:pPr>
      <w:r w:rsidRPr="00210598">
        <w:rPr>
          <w:rFonts w:ascii="Arial" w:eastAsia="Times New Roman" w:hAnsi="Arial" w:cs="Arial"/>
          <w:b/>
        </w:rPr>
        <w:lastRenderedPageBreak/>
        <w:t>2.23</w:t>
      </w:r>
      <w:r w:rsidR="00152E93">
        <w:rPr>
          <w:rFonts w:ascii="Arial" w:eastAsia="Times New Roman" w:hAnsi="Arial" w:cs="Arial"/>
          <w:b/>
          <w:sz w:val="28"/>
          <w:szCs w:val="28"/>
        </w:rPr>
        <w:t xml:space="preserve"> </w:t>
      </w:r>
      <w:r w:rsidRPr="00210598">
        <w:rPr>
          <w:rFonts w:ascii="Arial" w:eastAsia="Times New Roman" w:hAnsi="Arial" w:cs="Arial"/>
          <w:b/>
        </w:rPr>
        <w:t>Authorized Person</w:t>
      </w:r>
      <w:r w:rsidRPr="00210598">
        <w:rPr>
          <w:rFonts w:ascii="Arial" w:eastAsia="Times New Roman" w:hAnsi="Arial" w:cs="Arial"/>
          <w:b/>
        </w:rPr>
        <w:tab/>
      </w:r>
      <w:r w:rsidRPr="00210598">
        <w:rPr>
          <w:rFonts w:ascii="Arial" w:eastAsia="Times New Roman" w:hAnsi="Arial" w:cs="Arial"/>
          <w:b/>
          <w:sz w:val="28"/>
          <w:szCs w:val="28"/>
        </w:rPr>
        <w:tab/>
      </w:r>
      <w:r w:rsidRPr="00210598">
        <w:rPr>
          <w:rFonts w:ascii="Arial" w:eastAsia="Times New Roman" w:hAnsi="Arial" w:cs="Arial"/>
          <w:b/>
          <w:sz w:val="28"/>
          <w:szCs w:val="28"/>
        </w:rPr>
        <w:tab/>
      </w:r>
    </w:p>
    <w:p w:rsidR="00210598" w:rsidRPr="00210598" w:rsidRDefault="00210598" w:rsidP="00111E5F">
      <w:pPr>
        <w:widowControl/>
        <w:rPr>
          <w:rFonts w:ascii="Arial" w:eastAsia="Times New Roman" w:hAnsi="Arial" w:cs="Arial"/>
          <w:b/>
          <w:sz w:val="28"/>
          <w:szCs w:val="28"/>
        </w:rPr>
      </w:pPr>
    </w:p>
    <w:p w:rsidR="00152E93" w:rsidRDefault="00152E93" w:rsidP="00111E5F">
      <w:pPr>
        <w:widowControl/>
        <w:rPr>
          <w:rFonts w:ascii="Arial" w:eastAsia="Times New Roman" w:hAnsi="Arial" w:cs="Arial"/>
          <w:b/>
        </w:rPr>
      </w:pPr>
      <w:r>
        <w:rPr>
          <w:rFonts w:ascii="Arial" w:eastAsia="Times New Roman" w:hAnsi="Arial" w:cs="Arial"/>
          <w:b/>
        </w:rPr>
        <w:t>PURPOSE</w:t>
      </w:r>
    </w:p>
    <w:p w:rsidR="00210598" w:rsidRPr="00210598" w:rsidRDefault="00210598" w:rsidP="00111E5F">
      <w:pPr>
        <w:widowControl/>
        <w:rPr>
          <w:rFonts w:ascii="Arial" w:eastAsia="Times New Roman" w:hAnsi="Arial" w:cs="Arial"/>
          <w:b/>
        </w:rPr>
      </w:pPr>
      <w:proofErr w:type="gramStart"/>
      <w:r w:rsidRPr="00210598">
        <w:rPr>
          <w:rFonts w:ascii="Arial" w:eastAsia="Times New Roman" w:hAnsi="Arial" w:cs="Arial"/>
        </w:rPr>
        <w:t>To provide guidelines for an authorized person to be the primary caregiver for WIC participants.</w:t>
      </w:r>
      <w:proofErr w:type="gramEnd"/>
      <w:r w:rsidRPr="00210598">
        <w:rPr>
          <w:rFonts w:ascii="Arial" w:eastAsia="Times New Roman" w:hAnsi="Arial" w:cs="Arial"/>
        </w:rPr>
        <w:t xml:space="preserve">   </w:t>
      </w:r>
    </w:p>
    <w:p w:rsidR="00210598" w:rsidRPr="00210598" w:rsidRDefault="00210598" w:rsidP="00111E5F">
      <w:pPr>
        <w:widowControl/>
        <w:rPr>
          <w:rFonts w:ascii="Arial" w:eastAsia="Times New Roman" w:hAnsi="Arial" w:cs="Arial"/>
          <w:b/>
        </w:rPr>
      </w:pPr>
    </w:p>
    <w:p w:rsidR="00210598" w:rsidRPr="00210598" w:rsidRDefault="00152E93" w:rsidP="00111E5F">
      <w:pPr>
        <w:widowControl/>
        <w:rPr>
          <w:rFonts w:ascii="Arial" w:eastAsia="Times New Roman" w:hAnsi="Arial" w:cs="Arial"/>
          <w:b/>
        </w:rPr>
      </w:pPr>
      <w:r>
        <w:rPr>
          <w:rFonts w:ascii="Arial" w:eastAsia="Times New Roman" w:hAnsi="Arial" w:cs="Arial"/>
          <w:b/>
        </w:rPr>
        <w:t>DEFINITIONS</w:t>
      </w:r>
    </w:p>
    <w:p w:rsidR="00210598" w:rsidRPr="00152E93" w:rsidRDefault="00210598" w:rsidP="006E0807">
      <w:pPr>
        <w:pStyle w:val="ListParagraph"/>
        <w:widowControl/>
        <w:numPr>
          <w:ilvl w:val="0"/>
          <w:numId w:val="278"/>
        </w:numPr>
        <w:ind w:left="450"/>
        <w:rPr>
          <w:rFonts w:ascii="Arial" w:eastAsia="Times New Roman" w:hAnsi="Arial" w:cs="Arial"/>
        </w:rPr>
      </w:pPr>
      <w:r w:rsidRPr="00152E93">
        <w:rPr>
          <w:rFonts w:ascii="Arial" w:eastAsia="Times New Roman" w:hAnsi="Arial" w:cs="Arial"/>
          <w:b/>
        </w:rPr>
        <w:t xml:space="preserve">Authorized Person:  </w:t>
      </w:r>
      <w:r w:rsidRPr="00152E93">
        <w:rPr>
          <w:rFonts w:ascii="Arial" w:eastAsia="Times New Roman" w:hAnsi="Arial" w:cs="Arial"/>
        </w:rPr>
        <w:t xml:space="preserve">Is a parent or legal guardian of an infant/child or the pregnant/breastfeeding/non-lactating postpartum woman who is receiving WIC benefits.  </w:t>
      </w:r>
    </w:p>
    <w:p w:rsidR="00210598" w:rsidRPr="00210598" w:rsidRDefault="00210598" w:rsidP="00111E5F">
      <w:pPr>
        <w:widowControl/>
        <w:rPr>
          <w:rFonts w:ascii="Arial" w:eastAsia="Times New Roman" w:hAnsi="Arial" w:cs="Arial"/>
          <w:b/>
        </w:rPr>
      </w:pPr>
    </w:p>
    <w:p w:rsidR="00210598" w:rsidRPr="00210598" w:rsidRDefault="00210598" w:rsidP="00111E5F">
      <w:pPr>
        <w:widowControl/>
        <w:rPr>
          <w:rFonts w:ascii="Arial" w:eastAsia="Times New Roman" w:hAnsi="Arial" w:cs="Arial"/>
          <w:b/>
        </w:rPr>
      </w:pPr>
      <w:r w:rsidRPr="00210598">
        <w:rPr>
          <w:rFonts w:ascii="Arial" w:eastAsia="Times New Roman" w:hAnsi="Arial" w:cs="Arial"/>
          <w:b/>
        </w:rPr>
        <w:t>POLICY</w:t>
      </w:r>
    </w:p>
    <w:p w:rsidR="00210598" w:rsidRPr="00152E93" w:rsidRDefault="00210598" w:rsidP="006E0807">
      <w:pPr>
        <w:pStyle w:val="ListParagraph"/>
        <w:widowControl/>
        <w:numPr>
          <w:ilvl w:val="0"/>
          <w:numId w:val="278"/>
        </w:numPr>
        <w:ind w:left="450"/>
        <w:rPr>
          <w:rFonts w:ascii="Arial" w:eastAsia="Times New Roman" w:hAnsi="Arial" w:cs="Arial"/>
          <w:b/>
          <w:u w:val="single"/>
        </w:rPr>
      </w:pPr>
      <w:r w:rsidRPr="00152E93">
        <w:rPr>
          <w:rFonts w:ascii="Arial" w:eastAsia="Times New Roman" w:hAnsi="Arial" w:cs="Arial"/>
          <w:b/>
          <w:u w:val="single"/>
        </w:rPr>
        <w:t>Assigning an Authorized Person</w:t>
      </w:r>
    </w:p>
    <w:p w:rsidR="00210598" w:rsidRPr="00210598" w:rsidRDefault="00210598" w:rsidP="00111E5F">
      <w:pPr>
        <w:widowControl/>
        <w:ind w:left="450"/>
        <w:rPr>
          <w:rFonts w:ascii="Arial" w:eastAsia="Times New Roman" w:hAnsi="Arial" w:cs="Arial"/>
        </w:rPr>
      </w:pPr>
      <w:r w:rsidRPr="00210598">
        <w:rPr>
          <w:rFonts w:ascii="Arial" w:eastAsia="Times New Roman" w:hAnsi="Arial" w:cs="Arial"/>
        </w:rPr>
        <w:t>An authorized person is the WIC participant or primary caregiver for the WIC participant and, therefore, is the person responsible for attending WIC appointments, completing WIC paperwork, participating in nutrition education and cashing checks at the vendor. They can also receive copies of WIC participant information for themselves or the WIC participant they are caring for.</w:t>
      </w:r>
    </w:p>
    <w:p w:rsidR="00210598" w:rsidRPr="00210598" w:rsidRDefault="00210598" w:rsidP="006E0807">
      <w:pPr>
        <w:widowControl/>
        <w:numPr>
          <w:ilvl w:val="0"/>
          <w:numId w:val="279"/>
        </w:numPr>
        <w:ind w:left="1170"/>
        <w:rPr>
          <w:rFonts w:ascii="Arial" w:eastAsia="Times New Roman" w:hAnsi="Arial" w:cs="Arial"/>
        </w:rPr>
      </w:pPr>
      <w:r w:rsidRPr="00210598">
        <w:rPr>
          <w:rFonts w:ascii="Arial" w:eastAsia="Times New Roman" w:hAnsi="Arial" w:cs="Arial"/>
        </w:rPr>
        <w:t>A family with one or more clients must have only one authorized person</w:t>
      </w:r>
    </w:p>
    <w:p w:rsidR="00210598" w:rsidRPr="00210598" w:rsidRDefault="00210598" w:rsidP="006E0807">
      <w:pPr>
        <w:widowControl/>
        <w:numPr>
          <w:ilvl w:val="1"/>
          <w:numId w:val="280"/>
        </w:numPr>
        <w:ind w:left="1530"/>
        <w:rPr>
          <w:rFonts w:ascii="Arial" w:eastAsia="Times New Roman" w:hAnsi="Arial" w:cs="Arial"/>
        </w:rPr>
      </w:pPr>
      <w:r w:rsidRPr="00210598">
        <w:rPr>
          <w:rFonts w:ascii="Arial" w:eastAsia="Times New Roman" w:hAnsi="Arial" w:cs="Arial"/>
        </w:rPr>
        <w:t>For example: if a pregnant woman and her two children living with her are all receiving WIC services, the pregnant woman must be the authorized person for all clients in the family. This ensures continuity of WIC services for the entire family.</w:t>
      </w:r>
    </w:p>
    <w:p w:rsidR="00210598" w:rsidRPr="00210598" w:rsidRDefault="00210598" w:rsidP="006E0807">
      <w:pPr>
        <w:widowControl/>
        <w:numPr>
          <w:ilvl w:val="0"/>
          <w:numId w:val="281"/>
        </w:numPr>
        <w:ind w:left="1170"/>
        <w:rPr>
          <w:rFonts w:ascii="Arial" w:eastAsia="Times New Roman" w:hAnsi="Arial" w:cs="Arial"/>
        </w:rPr>
      </w:pPr>
      <w:r w:rsidRPr="00210598">
        <w:rPr>
          <w:rFonts w:ascii="Arial" w:eastAsia="Times New Roman" w:hAnsi="Arial" w:cs="Arial"/>
        </w:rPr>
        <w:t>For the majority of the clients on the WIC Program, the authorized person is a parent or legal guardian of an infant or child, or the pregnant/breastfeeding/non-lactating postpartum woman who is receiving WIC services.</w:t>
      </w:r>
    </w:p>
    <w:p w:rsidR="00210598" w:rsidRPr="00210598" w:rsidRDefault="00210598" w:rsidP="006E0807">
      <w:pPr>
        <w:widowControl/>
        <w:numPr>
          <w:ilvl w:val="1"/>
          <w:numId w:val="282"/>
        </w:numPr>
        <w:ind w:left="1530"/>
        <w:rPr>
          <w:rFonts w:ascii="Arial" w:eastAsia="Times New Roman" w:hAnsi="Arial" w:cs="Arial"/>
        </w:rPr>
      </w:pPr>
      <w:r w:rsidRPr="00210598">
        <w:rPr>
          <w:rFonts w:ascii="Arial" w:eastAsia="Times New Roman" w:hAnsi="Arial" w:cs="Arial"/>
        </w:rPr>
        <w:t>A woman with developmental disabilities may have another adult as the authorized person. This adult may be principally responsible for the care of the WIC client, have the best knowledge of the client’s health/nutrition history and be the person available to bring client to the clinic for certifications and nutrition education.</w:t>
      </w:r>
    </w:p>
    <w:p w:rsidR="00210598" w:rsidRPr="00210598" w:rsidRDefault="00210598" w:rsidP="006E0807">
      <w:pPr>
        <w:widowControl/>
        <w:numPr>
          <w:ilvl w:val="0"/>
          <w:numId w:val="283"/>
        </w:numPr>
        <w:ind w:left="1170"/>
        <w:rPr>
          <w:rFonts w:ascii="Arial" w:eastAsia="Times New Roman" w:hAnsi="Arial" w:cs="Arial"/>
        </w:rPr>
      </w:pPr>
      <w:r w:rsidRPr="00210598">
        <w:rPr>
          <w:rFonts w:ascii="Arial" w:eastAsia="Times New Roman" w:hAnsi="Arial" w:cs="Arial"/>
        </w:rPr>
        <w:t>An authorized person may be Foster parents of children placed in their care by the state.</w:t>
      </w:r>
    </w:p>
    <w:p w:rsidR="00210598" w:rsidRPr="00210598" w:rsidRDefault="00210598" w:rsidP="006E0807">
      <w:pPr>
        <w:widowControl/>
        <w:numPr>
          <w:ilvl w:val="0"/>
          <w:numId w:val="283"/>
        </w:numPr>
        <w:ind w:left="1170"/>
        <w:rPr>
          <w:rFonts w:ascii="Arial" w:eastAsia="Times New Roman" w:hAnsi="Arial" w:cs="Arial"/>
        </w:rPr>
      </w:pPr>
      <w:r w:rsidRPr="00210598">
        <w:rPr>
          <w:rFonts w:ascii="Arial" w:eastAsia="Times New Roman" w:hAnsi="Arial" w:cs="Arial"/>
        </w:rPr>
        <w:t>A mother or father under 18 years of age may serve as an authorized person of an infant, child on the program.</w:t>
      </w:r>
    </w:p>
    <w:p w:rsidR="00210598" w:rsidRPr="00210598" w:rsidRDefault="00210598" w:rsidP="006E0807">
      <w:pPr>
        <w:widowControl/>
        <w:numPr>
          <w:ilvl w:val="0"/>
          <w:numId w:val="283"/>
        </w:numPr>
        <w:ind w:left="1170"/>
        <w:rPr>
          <w:rFonts w:ascii="Arial" w:eastAsia="Times New Roman" w:hAnsi="Arial" w:cs="Arial"/>
        </w:rPr>
      </w:pPr>
      <w:r w:rsidRPr="00210598">
        <w:rPr>
          <w:rFonts w:ascii="Arial" w:eastAsia="Times New Roman" w:hAnsi="Arial" w:cs="Arial"/>
        </w:rPr>
        <w:t>An authorized person may choose not to have a proxy or may have no more than two (2) proxies.</w:t>
      </w:r>
    </w:p>
    <w:p w:rsidR="00210598" w:rsidRPr="00210598" w:rsidRDefault="00210598" w:rsidP="006E0807">
      <w:pPr>
        <w:widowControl/>
        <w:numPr>
          <w:ilvl w:val="0"/>
          <w:numId w:val="283"/>
        </w:numPr>
        <w:ind w:left="1170"/>
        <w:rPr>
          <w:rFonts w:ascii="Arial" w:eastAsia="Times New Roman" w:hAnsi="Arial" w:cs="Arial"/>
        </w:rPr>
      </w:pPr>
      <w:r w:rsidRPr="00210598">
        <w:rPr>
          <w:rFonts w:ascii="Arial" w:eastAsia="Times New Roman" w:hAnsi="Arial" w:cs="Arial"/>
        </w:rPr>
        <w:t xml:space="preserve">The authorized person is required to provide and train their </w:t>
      </w:r>
      <w:proofErr w:type="gramStart"/>
      <w:r w:rsidRPr="00210598">
        <w:rPr>
          <w:rFonts w:ascii="Arial" w:eastAsia="Times New Roman" w:hAnsi="Arial" w:cs="Arial"/>
        </w:rPr>
        <w:t>proxy(</w:t>
      </w:r>
      <w:proofErr w:type="spellStart"/>
      <w:proofErr w:type="gramEnd"/>
      <w:r w:rsidRPr="00210598">
        <w:rPr>
          <w:rFonts w:ascii="Arial" w:eastAsia="Times New Roman" w:hAnsi="Arial" w:cs="Arial"/>
        </w:rPr>
        <w:t>ies</w:t>
      </w:r>
      <w:proofErr w:type="spellEnd"/>
      <w:r w:rsidRPr="00210598">
        <w:rPr>
          <w:rFonts w:ascii="Arial" w:eastAsia="Times New Roman" w:hAnsi="Arial" w:cs="Arial"/>
        </w:rPr>
        <w:t>) with information needed for certification, recertification, mid-certification, nutrition education and check issuance/cashing. The authorized person will be held responsible for any violation or misuse of the program by the proxy.</w:t>
      </w:r>
    </w:p>
    <w:p w:rsidR="00210598" w:rsidRPr="00152E93" w:rsidRDefault="00210598" w:rsidP="006E0807">
      <w:pPr>
        <w:widowControl/>
        <w:numPr>
          <w:ilvl w:val="0"/>
          <w:numId w:val="283"/>
        </w:numPr>
        <w:ind w:left="1170"/>
        <w:rPr>
          <w:rFonts w:ascii="Arial" w:eastAsia="Times New Roman" w:hAnsi="Arial" w:cs="Arial"/>
        </w:rPr>
      </w:pPr>
      <w:r w:rsidRPr="00210598">
        <w:rPr>
          <w:rFonts w:ascii="Arial" w:eastAsia="Times New Roman" w:hAnsi="Arial" w:cs="Arial"/>
        </w:rPr>
        <w:t xml:space="preserve">The authorized person must be listed on the WIC ID Pouch with signature prior to cashing checks at the vendor.  The authorized person must list their </w:t>
      </w:r>
      <w:proofErr w:type="gramStart"/>
      <w:r w:rsidRPr="00210598">
        <w:rPr>
          <w:rFonts w:ascii="Arial" w:eastAsia="Times New Roman" w:hAnsi="Arial" w:cs="Arial"/>
        </w:rPr>
        <w:t>proxy(</w:t>
      </w:r>
      <w:proofErr w:type="spellStart"/>
      <w:proofErr w:type="gramEnd"/>
      <w:r w:rsidRPr="00210598">
        <w:rPr>
          <w:rFonts w:ascii="Arial" w:eastAsia="Times New Roman" w:hAnsi="Arial" w:cs="Arial"/>
        </w:rPr>
        <w:t>ies</w:t>
      </w:r>
      <w:proofErr w:type="spellEnd"/>
      <w:r w:rsidRPr="00210598">
        <w:rPr>
          <w:rFonts w:ascii="Arial" w:eastAsia="Times New Roman" w:hAnsi="Arial" w:cs="Arial"/>
        </w:rPr>
        <w:t>) on the WIC ID Pouch and obtain proxy signature prior to the proxy cashing checks at vendor.</w:t>
      </w:r>
    </w:p>
    <w:p w:rsidR="00210598" w:rsidRPr="00152E93" w:rsidRDefault="00210598" w:rsidP="006E0807">
      <w:pPr>
        <w:pStyle w:val="ListParagraph"/>
        <w:widowControl/>
        <w:numPr>
          <w:ilvl w:val="0"/>
          <w:numId w:val="278"/>
        </w:numPr>
        <w:ind w:left="450"/>
        <w:rPr>
          <w:rFonts w:ascii="Arial" w:eastAsia="Times New Roman" w:hAnsi="Arial" w:cs="Arial"/>
          <w:b/>
          <w:u w:val="single"/>
        </w:rPr>
      </w:pPr>
      <w:r w:rsidRPr="00152E93">
        <w:rPr>
          <w:rFonts w:ascii="Arial" w:eastAsia="Times New Roman" w:hAnsi="Arial" w:cs="Arial"/>
          <w:b/>
          <w:u w:val="single"/>
        </w:rPr>
        <w:t>How to Change Authorized Person</w:t>
      </w:r>
    </w:p>
    <w:p w:rsidR="00210598" w:rsidRPr="00210598" w:rsidRDefault="00210598" w:rsidP="00111E5F">
      <w:pPr>
        <w:widowControl/>
        <w:ind w:left="450"/>
        <w:rPr>
          <w:rFonts w:ascii="Arial" w:eastAsia="Times New Roman" w:hAnsi="Arial" w:cs="Arial"/>
        </w:rPr>
      </w:pPr>
      <w:r w:rsidRPr="00210598">
        <w:rPr>
          <w:rFonts w:ascii="Arial" w:eastAsia="Times New Roman" w:hAnsi="Arial" w:cs="Arial"/>
        </w:rPr>
        <w:t>When clients are certified on the program under an authorized person; WIC and the authorized person agree to work together to provide WIC services and food for the clients.  Refer to 2.17A WIC Client Agreement.</w:t>
      </w:r>
    </w:p>
    <w:p w:rsidR="00210598" w:rsidRPr="00152E93" w:rsidRDefault="00210598" w:rsidP="006E0807">
      <w:pPr>
        <w:pStyle w:val="ListParagraph"/>
        <w:widowControl/>
        <w:numPr>
          <w:ilvl w:val="0"/>
          <w:numId w:val="284"/>
        </w:numPr>
        <w:ind w:left="1170"/>
        <w:rPr>
          <w:rFonts w:ascii="Arial" w:eastAsia="Times New Roman" w:hAnsi="Arial" w:cs="Arial"/>
        </w:rPr>
      </w:pPr>
      <w:r w:rsidRPr="00152E93">
        <w:rPr>
          <w:rFonts w:ascii="Arial" w:eastAsia="Times New Roman" w:hAnsi="Arial" w:cs="Arial"/>
        </w:rPr>
        <w:t>If a situation arises and the authorized person cannot attend a WIC appointment, it is best to allow someone to become a proxy as opposed to changing an authorized person.</w:t>
      </w:r>
    </w:p>
    <w:p w:rsidR="00210598" w:rsidRPr="00152E93" w:rsidRDefault="00210598" w:rsidP="006E0807">
      <w:pPr>
        <w:pStyle w:val="ListParagraph"/>
        <w:widowControl/>
        <w:numPr>
          <w:ilvl w:val="0"/>
          <w:numId w:val="284"/>
        </w:numPr>
        <w:ind w:left="1170"/>
        <w:rPr>
          <w:rFonts w:ascii="Arial" w:eastAsia="Times New Roman" w:hAnsi="Arial" w:cs="Arial"/>
        </w:rPr>
      </w:pPr>
      <w:r w:rsidRPr="00152E93">
        <w:rPr>
          <w:rFonts w:ascii="Arial" w:eastAsia="Times New Roman" w:hAnsi="Arial" w:cs="Arial"/>
        </w:rPr>
        <w:t>Conditions to Change the Authorized Person:</w:t>
      </w:r>
    </w:p>
    <w:p w:rsidR="00210598" w:rsidRPr="00210598" w:rsidRDefault="00210598" w:rsidP="006E0807">
      <w:pPr>
        <w:widowControl/>
        <w:numPr>
          <w:ilvl w:val="0"/>
          <w:numId w:val="285"/>
        </w:numPr>
        <w:ind w:left="1530"/>
        <w:rPr>
          <w:rFonts w:ascii="Arial" w:eastAsia="Times New Roman" w:hAnsi="Arial" w:cs="Arial"/>
        </w:rPr>
      </w:pPr>
      <w:r w:rsidRPr="00210598">
        <w:rPr>
          <w:rFonts w:ascii="Arial" w:eastAsia="Times New Roman" w:hAnsi="Arial" w:cs="Arial"/>
        </w:rPr>
        <w:t xml:space="preserve">If authorized person sends a signed and dated statement requesting the authorized person be changed, clinic staff may change the authorized person with </w:t>
      </w:r>
      <w:r w:rsidRPr="00210598">
        <w:rPr>
          <w:rFonts w:ascii="Arial" w:eastAsia="Times New Roman" w:hAnsi="Arial" w:cs="Arial"/>
        </w:rPr>
        <w:lastRenderedPageBreak/>
        <w:t>accompanying proof of identification.  Proof of residence and income must be shown if the client has moved and/or the economic unit has changed.</w:t>
      </w:r>
    </w:p>
    <w:p w:rsidR="00210598" w:rsidRPr="00210598" w:rsidRDefault="00210598" w:rsidP="006E0807">
      <w:pPr>
        <w:widowControl/>
        <w:numPr>
          <w:ilvl w:val="0"/>
          <w:numId w:val="285"/>
        </w:numPr>
        <w:ind w:left="1530"/>
        <w:rPr>
          <w:rFonts w:ascii="Arial" w:eastAsia="Times New Roman" w:hAnsi="Arial" w:cs="Arial"/>
        </w:rPr>
      </w:pPr>
      <w:r w:rsidRPr="00210598">
        <w:rPr>
          <w:rFonts w:ascii="Arial" w:eastAsia="Times New Roman" w:hAnsi="Arial" w:cs="Arial"/>
        </w:rPr>
        <w:t>Custody change with legal documentation.</w:t>
      </w:r>
    </w:p>
    <w:p w:rsidR="00210598" w:rsidRPr="00210598" w:rsidRDefault="00210598" w:rsidP="006E0807">
      <w:pPr>
        <w:widowControl/>
        <w:numPr>
          <w:ilvl w:val="0"/>
          <w:numId w:val="285"/>
        </w:numPr>
        <w:ind w:left="1530"/>
        <w:rPr>
          <w:rFonts w:ascii="Arial" w:eastAsia="Times New Roman" w:hAnsi="Arial" w:cs="Arial"/>
        </w:rPr>
      </w:pPr>
      <w:r w:rsidRPr="00210598">
        <w:rPr>
          <w:rFonts w:ascii="Arial" w:eastAsia="Times New Roman" w:hAnsi="Arial" w:cs="Arial"/>
        </w:rPr>
        <w:t>Foster care change with legal documentation.</w:t>
      </w:r>
    </w:p>
    <w:p w:rsidR="00210598" w:rsidRDefault="00210598" w:rsidP="00111E5F">
      <w:pPr>
        <w:widowControl/>
        <w:ind w:left="720"/>
        <w:rPr>
          <w:rFonts w:ascii="Arial" w:eastAsia="Times New Roman" w:hAnsi="Arial" w:cs="Arial"/>
        </w:rPr>
      </w:pPr>
    </w:p>
    <w:p w:rsidR="007B4709" w:rsidRDefault="007B4709" w:rsidP="00111E5F">
      <w:pPr>
        <w:rPr>
          <w:rFonts w:ascii="Arial" w:hAnsi="Arial" w:cs="Arial"/>
          <w:b/>
        </w:rPr>
        <w:sectPr w:rsidR="007B4709" w:rsidSect="000C778F">
          <w:pgSz w:w="12240" w:h="15840"/>
          <w:pgMar w:top="1400" w:right="1380" w:bottom="1120" w:left="1320" w:header="720" w:footer="935" w:gutter="0"/>
          <w:cols w:space="720"/>
        </w:sectPr>
      </w:pPr>
    </w:p>
    <w:p w:rsidR="00210598" w:rsidRPr="005D14B2" w:rsidRDefault="00210598" w:rsidP="00111E5F">
      <w:pPr>
        <w:rPr>
          <w:rFonts w:ascii="Arial" w:hAnsi="Arial" w:cs="Arial"/>
          <w:i/>
          <w:sz w:val="28"/>
          <w:szCs w:val="28"/>
        </w:rPr>
      </w:pPr>
      <w:r>
        <w:rPr>
          <w:rFonts w:ascii="Arial" w:hAnsi="Arial" w:cs="Arial"/>
          <w:b/>
        </w:rPr>
        <w:lastRenderedPageBreak/>
        <w:t>2</w:t>
      </w:r>
      <w:r w:rsidRPr="006046CC">
        <w:rPr>
          <w:rFonts w:ascii="Arial" w:hAnsi="Arial" w:cs="Arial"/>
          <w:b/>
        </w:rPr>
        <w:t>.</w:t>
      </w:r>
      <w:r>
        <w:rPr>
          <w:rFonts w:ascii="Arial" w:hAnsi="Arial" w:cs="Arial"/>
          <w:b/>
        </w:rPr>
        <w:t>24</w:t>
      </w:r>
      <w:r w:rsidR="004E4B8F">
        <w:rPr>
          <w:rFonts w:ascii="Arial" w:hAnsi="Arial" w:cs="Arial"/>
          <w:b/>
          <w:sz w:val="28"/>
          <w:szCs w:val="28"/>
        </w:rPr>
        <w:t xml:space="preserve"> </w:t>
      </w:r>
      <w:r w:rsidRPr="005F7B5D">
        <w:rPr>
          <w:rFonts w:ascii="Arial" w:hAnsi="Arial" w:cs="Arial"/>
          <w:b/>
        </w:rPr>
        <w:t>Proxy</w:t>
      </w:r>
      <w:r>
        <w:rPr>
          <w:rFonts w:ascii="Arial" w:hAnsi="Arial" w:cs="Arial"/>
          <w:b/>
          <w:sz w:val="28"/>
          <w:szCs w:val="28"/>
        </w:rPr>
        <w:tab/>
      </w:r>
      <w:r>
        <w:rPr>
          <w:rFonts w:ascii="Arial" w:hAnsi="Arial" w:cs="Arial"/>
          <w:b/>
          <w:sz w:val="28"/>
          <w:szCs w:val="28"/>
        </w:rPr>
        <w:tab/>
      </w:r>
      <w:r>
        <w:rPr>
          <w:rFonts w:ascii="Arial" w:hAnsi="Arial" w:cs="Arial"/>
          <w:b/>
          <w:sz w:val="28"/>
          <w:szCs w:val="28"/>
        </w:rPr>
        <w:tab/>
      </w:r>
    </w:p>
    <w:p w:rsidR="00210598" w:rsidRDefault="00210598" w:rsidP="00111E5F">
      <w:pPr>
        <w:rPr>
          <w:rFonts w:ascii="Arial" w:hAnsi="Arial" w:cs="Arial"/>
          <w:b/>
          <w:sz w:val="28"/>
          <w:szCs w:val="28"/>
        </w:rPr>
      </w:pPr>
    </w:p>
    <w:p w:rsidR="004E4B8F" w:rsidRDefault="004E4B8F" w:rsidP="00111E5F">
      <w:pPr>
        <w:rPr>
          <w:rFonts w:ascii="Arial" w:hAnsi="Arial" w:cs="Arial"/>
          <w:b/>
        </w:rPr>
      </w:pPr>
      <w:r>
        <w:rPr>
          <w:rFonts w:ascii="Arial" w:hAnsi="Arial" w:cs="Arial"/>
          <w:b/>
        </w:rPr>
        <w:t>PURPOSE</w:t>
      </w:r>
    </w:p>
    <w:p w:rsidR="00210598" w:rsidRDefault="00210598" w:rsidP="00111E5F">
      <w:pPr>
        <w:rPr>
          <w:rFonts w:ascii="Arial" w:hAnsi="Arial" w:cs="Arial"/>
          <w:b/>
        </w:rPr>
      </w:pPr>
      <w:r>
        <w:rPr>
          <w:rFonts w:ascii="Arial" w:hAnsi="Arial" w:cs="Arial"/>
        </w:rPr>
        <w:t xml:space="preserve">Guidelines for Authorized Persons to allow an adult designated person (proxy) to assist them when they cannot bring in their infants or children for WIC appointments when special circumstances occur and to assist in redeeming WIC checks.  </w:t>
      </w:r>
    </w:p>
    <w:p w:rsidR="00210598" w:rsidRDefault="00210598" w:rsidP="00111E5F">
      <w:pPr>
        <w:rPr>
          <w:rFonts w:ascii="Arial" w:hAnsi="Arial" w:cs="Arial"/>
          <w:b/>
        </w:rPr>
      </w:pPr>
    </w:p>
    <w:p w:rsidR="00210598" w:rsidRDefault="00210598" w:rsidP="00111E5F">
      <w:pPr>
        <w:rPr>
          <w:rFonts w:ascii="Arial" w:hAnsi="Arial" w:cs="Arial"/>
          <w:b/>
        </w:rPr>
      </w:pPr>
      <w:r>
        <w:rPr>
          <w:rFonts w:ascii="Arial" w:hAnsi="Arial" w:cs="Arial"/>
          <w:b/>
        </w:rPr>
        <w:t>DEFINITION:</w:t>
      </w:r>
    </w:p>
    <w:p w:rsidR="00210598" w:rsidRPr="004E4B8F" w:rsidRDefault="00210598" w:rsidP="006E0807">
      <w:pPr>
        <w:pStyle w:val="ListParagraph"/>
        <w:numPr>
          <w:ilvl w:val="0"/>
          <w:numId w:val="286"/>
        </w:numPr>
        <w:ind w:left="450"/>
        <w:rPr>
          <w:rFonts w:ascii="Arial" w:hAnsi="Arial" w:cs="Arial"/>
        </w:rPr>
      </w:pPr>
      <w:r w:rsidRPr="004E4B8F">
        <w:rPr>
          <w:rFonts w:ascii="Arial" w:hAnsi="Arial" w:cs="Arial"/>
          <w:b/>
        </w:rPr>
        <w:t xml:space="preserve">Proxy:  </w:t>
      </w:r>
      <w:r w:rsidRPr="004E4B8F">
        <w:rPr>
          <w:rFonts w:ascii="Arial" w:hAnsi="Arial" w:cs="Arial"/>
        </w:rPr>
        <w:t xml:space="preserve">Means any person designated by a woman participant, or by a parent or caretaker of an infant or child participant, to be allowed to act as the authorized person for WIC appointments and to obtain and transact WIC checks for supplemental foods on behalf of the client. </w:t>
      </w:r>
    </w:p>
    <w:p w:rsidR="00210598" w:rsidRPr="00277ED2" w:rsidRDefault="00210598" w:rsidP="00111E5F">
      <w:pPr>
        <w:rPr>
          <w:rFonts w:ascii="Arial" w:hAnsi="Arial" w:cs="Arial"/>
          <w:b/>
        </w:rPr>
      </w:pPr>
    </w:p>
    <w:p w:rsidR="00210598" w:rsidRDefault="00210598" w:rsidP="00111E5F">
      <w:pPr>
        <w:rPr>
          <w:rFonts w:ascii="Arial" w:hAnsi="Arial" w:cs="Arial"/>
          <w:b/>
        </w:rPr>
      </w:pPr>
      <w:r w:rsidRPr="00277ED2">
        <w:rPr>
          <w:rFonts w:ascii="Arial" w:hAnsi="Arial" w:cs="Arial"/>
          <w:b/>
        </w:rPr>
        <w:t>P</w:t>
      </w:r>
      <w:r>
        <w:rPr>
          <w:rFonts w:ascii="Arial" w:hAnsi="Arial" w:cs="Arial"/>
          <w:b/>
        </w:rPr>
        <w:t>OLICY</w:t>
      </w:r>
    </w:p>
    <w:p w:rsidR="00210598" w:rsidRPr="004E4B8F" w:rsidRDefault="00210598" w:rsidP="006E0807">
      <w:pPr>
        <w:pStyle w:val="ListParagraph"/>
        <w:numPr>
          <w:ilvl w:val="0"/>
          <w:numId w:val="286"/>
        </w:numPr>
        <w:ind w:left="450"/>
        <w:rPr>
          <w:rFonts w:ascii="Arial" w:hAnsi="Arial" w:cs="Arial"/>
          <w:b/>
          <w:u w:val="single"/>
        </w:rPr>
      </w:pPr>
      <w:r w:rsidRPr="004E4B8F">
        <w:rPr>
          <w:rFonts w:ascii="Arial" w:hAnsi="Arial" w:cs="Arial"/>
          <w:b/>
          <w:u w:val="single"/>
        </w:rPr>
        <w:t>Assigning a Proxy</w:t>
      </w:r>
    </w:p>
    <w:p w:rsidR="00210598" w:rsidRDefault="00210598" w:rsidP="00111E5F">
      <w:pPr>
        <w:ind w:left="450"/>
        <w:rPr>
          <w:rFonts w:ascii="Arial" w:hAnsi="Arial" w:cs="Arial"/>
        </w:rPr>
      </w:pPr>
      <w:r>
        <w:rPr>
          <w:rFonts w:ascii="Arial" w:hAnsi="Arial" w:cs="Arial"/>
        </w:rPr>
        <w:t>The WIC Program recognizes the need to allow authorized persons who cannot bring in their infants or children for WIC appointments because of special circumstances to designate another adult to do this for them. Some examples of special circumstances are: school attendance, work schedule conflicts with clinic hours, illness of authorized person or other children in family. The designated person would be called a proxy.</w:t>
      </w:r>
    </w:p>
    <w:p w:rsidR="00210598" w:rsidRPr="00EF490E" w:rsidRDefault="00210598" w:rsidP="00766AEB">
      <w:pPr>
        <w:widowControl/>
        <w:numPr>
          <w:ilvl w:val="0"/>
          <w:numId w:val="44"/>
        </w:numPr>
        <w:tabs>
          <w:tab w:val="clear" w:pos="1080"/>
        </w:tabs>
        <w:ind w:left="1170"/>
        <w:rPr>
          <w:rFonts w:ascii="Arial" w:hAnsi="Arial" w:cs="Arial"/>
        </w:rPr>
      </w:pPr>
      <w:r>
        <w:rPr>
          <w:rFonts w:ascii="Arial" w:hAnsi="Arial" w:cs="Arial"/>
        </w:rPr>
        <w:t>Prox</w:t>
      </w:r>
      <w:r w:rsidRPr="00EF490E">
        <w:rPr>
          <w:rFonts w:ascii="Arial" w:hAnsi="Arial" w:cs="Arial"/>
        </w:rPr>
        <w:t>y should be at least 18 years of age, unless parent of infant/child</w:t>
      </w:r>
    </w:p>
    <w:p w:rsidR="00210598" w:rsidRPr="00EF490E" w:rsidRDefault="00210598" w:rsidP="006E0807">
      <w:pPr>
        <w:widowControl/>
        <w:numPr>
          <w:ilvl w:val="1"/>
          <w:numId w:val="287"/>
        </w:numPr>
        <w:tabs>
          <w:tab w:val="clear" w:pos="1800"/>
        </w:tabs>
        <w:ind w:left="1530"/>
        <w:rPr>
          <w:rFonts w:ascii="Arial" w:hAnsi="Arial" w:cs="Arial"/>
        </w:rPr>
      </w:pPr>
      <w:r w:rsidRPr="00EF490E">
        <w:rPr>
          <w:rFonts w:ascii="Arial" w:hAnsi="Arial" w:cs="Arial"/>
        </w:rPr>
        <w:t>In special circumstances, a person under 18 years of age could serve as a proxy to redeem WIC checks but cannot sign the WIC Client Agreement</w:t>
      </w:r>
      <w:r>
        <w:rPr>
          <w:rFonts w:ascii="Arial" w:hAnsi="Arial" w:cs="Arial"/>
        </w:rPr>
        <w:t>. This</w:t>
      </w:r>
      <w:r w:rsidRPr="00EF490E">
        <w:rPr>
          <w:rFonts w:ascii="Arial" w:hAnsi="Arial" w:cs="Arial"/>
        </w:rPr>
        <w:t xml:space="preserve"> person </w:t>
      </w:r>
      <w:r>
        <w:rPr>
          <w:rFonts w:ascii="Arial" w:hAnsi="Arial" w:cs="Arial"/>
        </w:rPr>
        <w:t>cannot</w:t>
      </w:r>
      <w:r w:rsidRPr="00EF490E">
        <w:rPr>
          <w:rFonts w:ascii="Arial" w:hAnsi="Arial" w:cs="Arial"/>
        </w:rPr>
        <w:t xml:space="preserve"> bring infants or children for certification</w:t>
      </w:r>
      <w:r>
        <w:rPr>
          <w:rFonts w:ascii="Arial" w:hAnsi="Arial" w:cs="Arial"/>
        </w:rPr>
        <w:t>/nutrition appointments</w:t>
      </w:r>
      <w:r w:rsidRPr="00EF490E">
        <w:rPr>
          <w:rFonts w:ascii="Arial" w:hAnsi="Arial" w:cs="Arial"/>
        </w:rPr>
        <w:t>.</w:t>
      </w:r>
    </w:p>
    <w:p w:rsidR="00210598" w:rsidRPr="00EF490E" w:rsidRDefault="00210598" w:rsidP="00766AEB">
      <w:pPr>
        <w:widowControl/>
        <w:numPr>
          <w:ilvl w:val="0"/>
          <w:numId w:val="44"/>
        </w:numPr>
        <w:tabs>
          <w:tab w:val="clear" w:pos="1080"/>
        </w:tabs>
        <w:ind w:left="1170"/>
        <w:rPr>
          <w:rFonts w:ascii="Arial" w:hAnsi="Arial" w:cs="Arial"/>
        </w:rPr>
      </w:pPr>
      <w:r w:rsidRPr="00EF490E">
        <w:rPr>
          <w:rFonts w:ascii="Arial" w:hAnsi="Arial" w:cs="Arial"/>
        </w:rPr>
        <w:t>Proxy should have knowledge of the client’s health/nutrition history</w:t>
      </w:r>
    </w:p>
    <w:p w:rsidR="00210598" w:rsidRDefault="00210598" w:rsidP="00766AEB">
      <w:pPr>
        <w:widowControl/>
        <w:numPr>
          <w:ilvl w:val="0"/>
          <w:numId w:val="44"/>
        </w:numPr>
        <w:tabs>
          <w:tab w:val="clear" w:pos="1080"/>
        </w:tabs>
        <w:ind w:left="1170"/>
        <w:rPr>
          <w:rFonts w:ascii="Arial" w:hAnsi="Arial" w:cs="Arial"/>
        </w:rPr>
      </w:pPr>
      <w:r w:rsidRPr="00EF490E">
        <w:rPr>
          <w:rFonts w:ascii="Arial" w:hAnsi="Arial" w:cs="Arial"/>
        </w:rPr>
        <w:t>Proxies must be provided and trained by the authorized person with necessary information needed for certifications, nutrition education and check issuance/cashing</w:t>
      </w:r>
      <w:r>
        <w:rPr>
          <w:rFonts w:ascii="Arial" w:hAnsi="Arial" w:cs="Arial"/>
        </w:rPr>
        <w:t xml:space="preserve"> procedures</w:t>
      </w:r>
    </w:p>
    <w:p w:rsidR="00210598" w:rsidRPr="000A4182" w:rsidRDefault="00210598" w:rsidP="00766AEB">
      <w:pPr>
        <w:widowControl/>
        <w:numPr>
          <w:ilvl w:val="0"/>
          <w:numId w:val="44"/>
        </w:numPr>
        <w:tabs>
          <w:tab w:val="clear" w:pos="1080"/>
        </w:tabs>
        <w:ind w:left="1170"/>
        <w:rPr>
          <w:rFonts w:ascii="Arial" w:hAnsi="Arial" w:cs="Arial"/>
        </w:rPr>
      </w:pPr>
      <w:r w:rsidRPr="000A4182">
        <w:rPr>
          <w:rFonts w:ascii="Arial" w:hAnsi="Arial" w:cs="Arial"/>
        </w:rPr>
        <w:t>Authorized payees may choose not to use a proxy or may have up to two (2) proxies identified and these names will be entered in SDWIC-IT at certification</w:t>
      </w:r>
    </w:p>
    <w:p w:rsidR="00210598" w:rsidRPr="00EF490E" w:rsidRDefault="00210598" w:rsidP="00766AEB">
      <w:pPr>
        <w:widowControl/>
        <w:numPr>
          <w:ilvl w:val="0"/>
          <w:numId w:val="44"/>
        </w:numPr>
        <w:tabs>
          <w:tab w:val="clear" w:pos="1080"/>
        </w:tabs>
        <w:ind w:left="1170"/>
        <w:rPr>
          <w:rFonts w:ascii="Arial" w:hAnsi="Arial" w:cs="Arial"/>
        </w:rPr>
      </w:pPr>
      <w:r w:rsidRPr="00EF490E">
        <w:rPr>
          <w:rFonts w:ascii="Arial" w:hAnsi="Arial" w:cs="Arial"/>
        </w:rPr>
        <w:t xml:space="preserve">Proxies must provide proof of identity </w:t>
      </w:r>
      <w:r>
        <w:rPr>
          <w:rFonts w:ascii="Arial" w:hAnsi="Arial" w:cs="Arial"/>
        </w:rPr>
        <w:t>when presenting on behalf of authorized person and the proof of identity</w:t>
      </w:r>
      <w:r w:rsidRPr="00EF490E">
        <w:rPr>
          <w:rFonts w:ascii="Arial" w:hAnsi="Arial" w:cs="Arial"/>
        </w:rPr>
        <w:t xml:space="preserve"> is entered in SDWIC-IT</w:t>
      </w:r>
      <w:r>
        <w:rPr>
          <w:rFonts w:ascii="Arial" w:hAnsi="Arial" w:cs="Arial"/>
        </w:rPr>
        <w:t xml:space="preserve"> under Notes</w:t>
      </w:r>
      <w:r w:rsidRPr="00EF490E">
        <w:rPr>
          <w:rFonts w:ascii="Arial" w:hAnsi="Arial" w:cs="Arial"/>
        </w:rPr>
        <w:t xml:space="preserve"> </w:t>
      </w:r>
    </w:p>
    <w:p w:rsidR="00210598" w:rsidRPr="004E4B8F" w:rsidRDefault="00210598" w:rsidP="00766AEB">
      <w:pPr>
        <w:widowControl/>
        <w:numPr>
          <w:ilvl w:val="0"/>
          <w:numId w:val="44"/>
        </w:numPr>
        <w:tabs>
          <w:tab w:val="clear" w:pos="1080"/>
        </w:tabs>
        <w:ind w:left="1170"/>
        <w:rPr>
          <w:rFonts w:ascii="Arial" w:hAnsi="Arial" w:cs="Arial"/>
        </w:rPr>
      </w:pPr>
      <w:r w:rsidRPr="00EF490E">
        <w:rPr>
          <w:rFonts w:ascii="Arial" w:hAnsi="Arial" w:cs="Arial"/>
        </w:rPr>
        <w:t>Proxies must be listed on the WIC ID Pouch with signature prior to cashing checks at vendor</w:t>
      </w:r>
    </w:p>
    <w:p w:rsidR="00210598" w:rsidRPr="004E4B8F" w:rsidRDefault="00210598" w:rsidP="006E0807">
      <w:pPr>
        <w:pStyle w:val="ListParagraph"/>
        <w:numPr>
          <w:ilvl w:val="0"/>
          <w:numId w:val="286"/>
        </w:numPr>
        <w:ind w:left="450"/>
        <w:rPr>
          <w:rFonts w:ascii="Arial" w:hAnsi="Arial" w:cs="Arial"/>
          <w:b/>
          <w:u w:val="single"/>
        </w:rPr>
      </w:pPr>
      <w:r w:rsidRPr="004E4B8F">
        <w:rPr>
          <w:rFonts w:ascii="Arial" w:hAnsi="Arial" w:cs="Arial"/>
          <w:b/>
          <w:u w:val="single"/>
        </w:rPr>
        <w:t>Proxy Responsibilities</w:t>
      </w:r>
    </w:p>
    <w:p w:rsidR="00210598" w:rsidRPr="00EF490E" w:rsidRDefault="00210598" w:rsidP="00111E5F">
      <w:pPr>
        <w:ind w:left="450"/>
        <w:rPr>
          <w:rFonts w:ascii="Arial" w:hAnsi="Arial" w:cs="Arial"/>
        </w:rPr>
      </w:pPr>
      <w:r w:rsidRPr="00EF490E">
        <w:rPr>
          <w:rFonts w:ascii="Arial" w:hAnsi="Arial" w:cs="Arial"/>
        </w:rPr>
        <w:t xml:space="preserve">Proxies </w:t>
      </w:r>
      <w:r>
        <w:rPr>
          <w:rFonts w:ascii="Arial" w:hAnsi="Arial" w:cs="Arial"/>
        </w:rPr>
        <w:t>must comply with</w:t>
      </w:r>
      <w:r w:rsidRPr="00EF490E">
        <w:rPr>
          <w:rFonts w:ascii="Arial" w:hAnsi="Arial" w:cs="Arial"/>
        </w:rPr>
        <w:t xml:space="preserve"> Program regulations as authorized persons. Program misuse by proxies may result in client ineligibility or removal from the Program and can subject </w:t>
      </w:r>
      <w:proofErr w:type="gramStart"/>
      <w:r w:rsidRPr="00EF490E">
        <w:rPr>
          <w:rFonts w:ascii="Arial" w:hAnsi="Arial" w:cs="Arial"/>
        </w:rPr>
        <w:t>both client or</w:t>
      </w:r>
      <w:proofErr w:type="gramEnd"/>
      <w:r w:rsidRPr="00EF490E">
        <w:rPr>
          <w:rFonts w:ascii="Arial" w:hAnsi="Arial" w:cs="Arial"/>
        </w:rPr>
        <w:t xml:space="preserve"> authorized person of an infant/child and proxy to civ</w:t>
      </w:r>
      <w:r w:rsidR="004E4B8F">
        <w:rPr>
          <w:rFonts w:ascii="Arial" w:hAnsi="Arial" w:cs="Arial"/>
        </w:rPr>
        <w:t>il and/or criminal prosecution.</w:t>
      </w:r>
    </w:p>
    <w:p w:rsidR="00210598" w:rsidRPr="004E4B8F" w:rsidRDefault="00210598" w:rsidP="006E0807">
      <w:pPr>
        <w:pStyle w:val="ListParagraph"/>
        <w:numPr>
          <w:ilvl w:val="0"/>
          <w:numId w:val="286"/>
        </w:numPr>
        <w:ind w:left="450"/>
        <w:rPr>
          <w:rFonts w:ascii="Arial" w:hAnsi="Arial" w:cs="Arial"/>
          <w:b/>
          <w:u w:val="single"/>
        </w:rPr>
      </w:pPr>
      <w:r w:rsidRPr="004E4B8F">
        <w:rPr>
          <w:rFonts w:ascii="Arial" w:hAnsi="Arial" w:cs="Arial"/>
          <w:b/>
          <w:u w:val="single"/>
        </w:rPr>
        <w:t>How to Change Proxy</w:t>
      </w:r>
    </w:p>
    <w:p w:rsidR="00210598" w:rsidRPr="004E4B8F" w:rsidRDefault="00210598" w:rsidP="00111E5F">
      <w:pPr>
        <w:ind w:left="450"/>
        <w:rPr>
          <w:rFonts w:ascii="Arial" w:hAnsi="Arial" w:cs="Arial"/>
        </w:rPr>
      </w:pPr>
      <w:r w:rsidRPr="00EF490E">
        <w:rPr>
          <w:rFonts w:ascii="Arial" w:hAnsi="Arial" w:cs="Arial"/>
        </w:rPr>
        <w:t xml:space="preserve">If authorized person wishes to add or change a proxy, authorized person must inform clinic to request the change in proxy.  The new proxy </w:t>
      </w:r>
      <w:r>
        <w:rPr>
          <w:rFonts w:ascii="Arial" w:hAnsi="Arial" w:cs="Arial"/>
        </w:rPr>
        <w:t>must</w:t>
      </w:r>
      <w:r w:rsidRPr="00EF490E">
        <w:rPr>
          <w:rFonts w:ascii="Arial" w:hAnsi="Arial" w:cs="Arial"/>
        </w:rPr>
        <w:t xml:space="preserve"> provide proof of identity</w:t>
      </w:r>
      <w:r>
        <w:rPr>
          <w:rFonts w:ascii="Arial" w:hAnsi="Arial" w:cs="Arial"/>
        </w:rPr>
        <w:t xml:space="preserve"> at the clinic prior to utilizing services or cashing checks on behalf of the authorized person.  </w:t>
      </w:r>
      <w:r w:rsidRPr="00EF490E">
        <w:rPr>
          <w:rFonts w:ascii="Arial" w:hAnsi="Arial" w:cs="Arial"/>
        </w:rPr>
        <w:t xml:space="preserve">Update SDWIC-IT with proxy </w:t>
      </w:r>
      <w:r>
        <w:rPr>
          <w:rFonts w:ascii="Arial" w:hAnsi="Arial" w:cs="Arial"/>
        </w:rPr>
        <w:t xml:space="preserve">name </w:t>
      </w:r>
      <w:r w:rsidRPr="00EF490E">
        <w:rPr>
          <w:rFonts w:ascii="Arial" w:hAnsi="Arial" w:cs="Arial"/>
        </w:rPr>
        <w:t>change</w:t>
      </w:r>
      <w:r>
        <w:rPr>
          <w:rFonts w:ascii="Arial" w:hAnsi="Arial" w:cs="Arial"/>
        </w:rPr>
        <w:t xml:space="preserve"> and enter the proof of identification under Notes</w:t>
      </w:r>
      <w:r w:rsidRPr="00EF490E">
        <w:rPr>
          <w:rFonts w:ascii="Arial" w:hAnsi="Arial" w:cs="Arial"/>
        </w:rPr>
        <w:t xml:space="preserve"> and ver</w:t>
      </w:r>
      <w:r w:rsidR="004E4B8F">
        <w:rPr>
          <w:rFonts w:ascii="Arial" w:hAnsi="Arial" w:cs="Arial"/>
        </w:rPr>
        <w:t>ify change on the WIC ID Pouch.</w:t>
      </w:r>
    </w:p>
    <w:p w:rsidR="00210598" w:rsidRPr="004E4B8F" w:rsidRDefault="00210598" w:rsidP="006E0807">
      <w:pPr>
        <w:pStyle w:val="ListParagraph"/>
        <w:numPr>
          <w:ilvl w:val="0"/>
          <w:numId w:val="286"/>
        </w:numPr>
        <w:ind w:left="450"/>
        <w:rPr>
          <w:rFonts w:ascii="Arial" w:hAnsi="Arial" w:cs="Arial"/>
          <w:b/>
          <w:u w:val="single"/>
        </w:rPr>
      </w:pPr>
      <w:r w:rsidRPr="004E4B8F">
        <w:rPr>
          <w:rFonts w:ascii="Arial" w:hAnsi="Arial" w:cs="Arial"/>
          <w:b/>
          <w:u w:val="single"/>
        </w:rPr>
        <w:t>Clinic Staff</w:t>
      </w:r>
    </w:p>
    <w:p w:rsidR="00210598" w:rsidRPr="00BF67AA" w:rsidRDefault="00210598" w:rsidP="00111E5F">
      <w:pPr>
        <w:ind w:left="450"/>
        <w:rPr>
          <w:rFonts w:ascii="Arial" w:hAnsi="Arial" w:cs="Arial"/>
        </w:rPr>
      </w:pPr>
      <w:r w:rsidRPr="00EF490E">
        <w:rPr>
          <w:rFonts w:ascii="Arial" w:hAnsi="Arial" w:cs="Arial"/>
        </w:rPr>
        <w:t>Clinic staff will not serve as a Proxy for WIC clients.</w:t>
      </w:r>
    </w:p>
    <w:p w:rsidR="00210598" w:rsidRDefault="00210598" w:rsidP="00111E5F">
      <w:pPr>
        <w:widowControl/>
        <w:ind w:left="720"/>
        <w:rPr>
          <w:rFonts w:ascii="Arial" w:eastAsia="Times New Roman" w:hAnsi="Arial" w:cs="Arial"/>
        </w:rPr>
      </w:pPr>
    </w:p>
    <w:p w:rsidR="007B4709" w:rsidRDefault="007B4709" w:rsidP="00111E5F">
      <w:pPr>
        <w:rPr>
          <w:rFonts w:ascii="Arial" w:hAnsi="Arial" w:cs="Arial"/>
          <w:b/>
        </w:rPr>
      </w:pPr>
      <w:r>
        <w:rPr>
          <w:rFonts w:ascii="Arial" w:hAnsi="Arial" w:cs="Arial"/>
          <w:b/>
        </w:rPr>
        <w:br w:type="page"/>
      </w:r>
    </w:p>
    <w:p w:rsidR="004E4B8F" w:rsidRDefault="00210598" w:rsidP="00111E5F">
      <w:pPr>
        <w:rPr>
          <w:rFonts w:ascii="Arial" w:hAnsi="Arial" w:cs="Arial"/>
          <w:b/>
          <w:sz w:val="28"/>
          <w:szCs w:val="28"/>
        </w:rPr>
      </w:pPr>
      <w:r>
        <w:rPr>
          <w:rFonts w:ascii="Arial" w:hAnsi="Arial" w:cs="Arial"/>
          <w:b/>
        </w:rPr>
        <w:lastRenderedPageBreak/>
        <w:t>2</w:t>
      </w:r>
      <w:r w:rsidRPr="006046CC">
        <w:rPr>
          <w:rFonts w:ascii="Arial" w:hAnsi="Arial" w:cs="Arial"/>
          <w:b/>
        </w:rPr>
        <w:t>.</w:t>
      </w:r>
      <w:r>
        <w:rPr>
          <w:rFonts w:ascii="Arial" w:hAnsi="Arial" w:cs="Arial"/>
          <w:b/>
        </w:rPr>
        <w:t>25</w:t>
      </w:r>
      <w:r>
        <w:rPr>
          <w:rFonts w:ascii="Arial" w:hAnsi="Arial" w:cs="Arial"/>
          <w:b/>
          <w:sz w:val="28"/>
          <w:szCs w:val="28"/>
        </w:rPr>
        <w:tab/>
      </w:r>
      <w:r w:rsidR="00592C5B">
        <w:rPr>
          <w:rFonts w:ascii="Arial" w:hAnsi="Arial" w:cs="Arial"/>
          <w:b/>
        </w:rPr>
        <w:t>Conflict of Interest</w:t>
      </w:r>
    </w:p>
    <w:p w:rsidR="00210598" w:rsidRPr="00210598" w:rsidRDefault="00210598" w:rsidP="00111E5F">
      <w:pPr>
        <w:rPr>
          <w:rFonts w:ascii="Arial" w:hAnsi="Arial" w:cs="Arial"/>
          <w:i/>
          <w:sz w:val="28"/>
          <w:szCs w:val="28"/>
        </w:rPr>
      </w:pPr>
      <w:r>
        <w:rPr>
          <w:rFonts w:ascii="Arial" w:hAnsi="Arial" w:cs="Arial"/>
          <w:b/>
          <w:sz w:val="28"/>
          <w:szCs w:val="28"/>
        </w:rPr>
        <w:tab/>
      </w:r>
    </w:p>
    <w:p w:rsidR="00FE3C58" w:rsidRDefault="00FE3C58" w:rsidP="00FE3C58">
      <w:pPr>
        <w:widowControl/>
        <w:rPr>
          <w:rFonts w:ascii="Arial" w:eastAsia="Times New Roman" w:hAnsi="Arial" w:cs="Arial"/>
          <w:i/>
          <w:sz w:val="28"/>
          <w:szCs w:val="28"/>
        </w:rPr>
      </w:pPr>
      <w:r w:rsidRPr="00FE3C58">
        <w:rPr>
          <w:rFonts w:ascii="Arial" w:eastAsia="Times New Roman" w:hAnsi="Arial" w:cs="Arial"/>
          <w:b/>
        </w:rPr>
        <w:t xml:space="preserve">PURPOSE:  </w:t>
      </w:r>
      <w:r w:rsidRPr="00FE3C58">
        <w:rPr>
          <w:rFonts w:ascii="Arial" w:eastAsia="Times New Roman" w:hAnsi="Arial" w:cs="Arial"/>
        </w:rPr>
        <w:t>To provide guidelines for clinic staff (employees) who qualify for WIC benefits and to prevent conflicts of interest.</w:t>
      </w:r>
    </w:p>
    <w:p w:rsidR="00FE3C58" w:rsidRPr="00FE3C58" w:rsidRDefault="00FE3C58" w:rsidP="00FE3C58">
      <w:pPr>
        <w:widowControl/>
        <w:rPr>
          <w:rFonts w:ascii="Arial" w:eastAsia="Times New Roman" w:hAnsi="Arial" w:cs="Arial"/>
          <w:i/>
          <w:sz w:val="28"/>
          <w:szCs w:val="28"/>
        </w:rPr>
      </w:pPr>
    </w:p>
    <w:p w:rsidR="00FE3C58" w:rsidRPr="00FE3C58" w:rsidRDefault="00FE3C58" w:rsidP="00FE3C58">
      <w:pPr>
        <w:widowControl/>
        <w:rPr>
          <w:rFonts w:ascii="Arial" w:eastAsia="Times New Roman" w:hAnsi="Arial" w:cs="Arial"/>
        </w:rPr>
      </w:pPr>
      <w:r w:rsidRPr="00FE3C58">
        <w:rPr>
          <w:rFonts w:ascii="Arial" w:eastAsia="Times New Roman" w:hAnsi="Arial" w:cs="Arial"/>
          <w:b/>
        </w:rPr>
        <w:t>Definitions:</w:t>
      </w:r>
      <w:r w:rsidRPr="00FE3C58">
        <w:rPr>
          <w:rFonts w:ascii="Arial" w:eastAsia="Times New Roman" w:hAnsi="Arial" w:cs="Arial"/>
        </w:rPr>
        <w:t xml:space="preserve"> Immediate family (relative) is defined as: father, mother, spouse, children, mother in-law, father in-law, daughter in-law, son in-law, brothers, sisters, grandparents, grandchildren, stepchildren, or stepparents.  </w:t>
      </w:r>
    </w:p>
    <w:p w:rsidR="00FE3C58" w:rsidRPr="00FE3C58" w:rsidRDefault="00FE3C58" w:rsidP="00FE3C58">
      <w:pPr>
        <w:widowControl/>
        <w:rPr>
          <w:rFonts w:ascii="Arial" w:eastAsia="Times New Roman" w:hAnsi="Arial" w:cs="Arial"/>
          <w:b/>
        </w:rPr>
      </w:pPr>
    </w:p>
    <w:p w:rsidR="00FE3C58" w:rsidRPr="00FE3C58" w:rsidRDefault="00FE3C58" w:rsidP="00FE3C58">
      <w:pPr>
        <w:widowControl/>
        <w:rPr>
          <w:rFonts w:ascii="Arial" w:eastAsia="Times New Roman" w:hAnsi="Arial" w:cs="Arial"/>
          <w:b/>
        </w:rPr>
      </w:pPr>
      <w:r w:rsidRPr="00FE3C58">
        <w:rPr>
          <w:rFonts w:ascii="Arial" w:eastAsia="Times New Roman" w:hAnsi="Arial" w:cs="Arial"/>
          <w:b/>
        </w:rPr>
        <w:t>POLICY:</w:t>
      </w:r>
    </w:p>
    <w:p w:rsidR="00FE3C58" w:rsidRPr="00FE3C58" w:rsidRDefault="00FE3C58" w:rsidP="00FE3C58">
      <w:pPr>
        <w:widowControl/>
        <w:rPr>
          <w:rFonts w:ascii="Arial" w:eastAsia="Times New Roman" w:hAnsi="Arial" w:cs="Arial"/>
          <w:b/>
          <w:u w:val="single"/>
        </w:rPr>
      </w:pPr>
      <w:r w:rsidRPr="00FE3C58">
        <w:rPr>
          <w:rFonts w:ascii="Arial" w:eastAsia="Times New Roman" w:hAnsi="Arial" w:cs="Arial"/>
          <w:b/>
          <w:u w:val="single"/>
        </w:rPr>
        <w:t>Clinic Staff (Employees) on WIC</w:t>
      </w:r>
    </w:p>
    <w:p w:rsidR="00FE3C58" w:rsidRPr="00FE3C58" w:rsidRDefault="00FE3C58" w:rsidP="006E0807">
      <w:pPr>
        <w:widowControl/>
        <w:numPr>
          <w:ilvl w:val="0"/>
          <w:numId w:val="534"/>
        </w:numPr>
        <w:rPr>
          <w:rFonts w:ascii="Arial" w:eastAsia="Times New Roman" w:hAnsi="Arial" w:cs="Arial"/>
          <w:b/>
          <w:u w:val="single"/>
        </w:rPr>
      </w:pPr>
      <w:r w:rsidRPr="00FE3C58">
        <w:rPr>
          <w:rFonts w:ascii="Arial" w:eastAsia="Times New Roman" w:hAnsi="Arial" w:cs="Arial"/>
          <w:b/>
          <w:u w:val="single"/>
        </w:rPr>
        <w:t>Eligibility</w:t>
      </w:r>
      <w:r w:rsidRPr="00FE3C58">
        <w:rPr>
          <w:rFonts w:ascii="Arial" w:eastAsia="Times New Roman" w:hAnsi="Arial" w:cs="Arial"/>
          <w:b/>
        </w:rPr>
        <w:t xml:space="preserve"> </w:t>
      </w:r>
      <w:r w:rsidRPr="00FE3C58">
        <w:rPr>
          <w:rFonts w:ascii="Arial" w:eastAsia="Times New Roman" w:hAnsi="Arial" w:cs="Arial"/>
        </w:rPr>
        <w:t>WIC Program benefits are available to employees who qualify according to established guidelines.</w:t>
      </w:r>
    </w:p>
    <w:p w:rsidR="00FE3C58" w:rsidRPr="00FE3C58" w:rsidRDefault="00FE3C58" w:rsidP="006E0807">
      <w:pPr>
        <w:widowControl/>
        <w:numPr>
          <w:ilvl w:val="0"/>
          <w:numId w:val="534"/>
        </w:numPr>
        <w:rPr>
          <w:rFonts w:ascii="Arial" w:eastAsia="Times New Roman" w:hAnsi="Arial" w:cs="Arial"/>
          <w:b/>
          <w:u w:val="single"/>
        </w:rPr>
      </w:pPr>
      <w:r w:rsidRPr="00FE3C58">
        <w:rPr>
          <w:rFonts w:ascii="Arial" w:eastAsia="Times New Roman" w:hAnsi="Arial" w:cs="Arial"/>
          <w:b/>
          <w:u w:val="single"/>
        </w:rPr>
        <w:t>Certification</w:t>
      </w:r>
      <w:r w:rsidRPr="00FE3C58">
        <w:rPr>
          <w:rFonts w:ascii="Arial" w:eastAsia="Times New Roman" w:hAnsi="Arial" w:cs="Arial"/>
          <w:b/>
        </w:rPr>
        <w:t xml:space="preserve"> </w:t>
      </w:r>
    </w:p>
    <w:p w:rsidR="00FE3C58" w:rsidRPr="00FE3C58" w:rsidRDefault="00FE3C58" w:rsidP="006E0807">
      <w:pPr>
        <w:widowControl/>
        <w:numPr>
          <w:ilvl w:val="1"/>
          <w:numId w:val="534"/>
        </w:numPr>
        <w:rPr>
          <w:rFonts w:ascii="Arial" w:eastAsia="Times New Roman" w:hAnsi="Arial" w:cs="Arial"/>
          <w:b/>
          <w:u w:val="single"/>
        </w:rPr>
      </w:pPr>
      <w:r w:rsidRPr="00FE3C58">
        <w:rPr>
          <w:rFonts w:ascii="Arial" w:eastAsia="Times New Roman" w:hAnsi="Arial" w:cs="Arial"/>
        </w:rPr>
        <w:t>An employee shall not do any part of their own certification</w:t>
      </w:r>
      <w:r w:rsidRPr="00FE3C58">
        <w:rPr>
          <w:rFonts w:ascii="Arial" w:eastAsia="Times New Roman" w:hAnsi="Arial" w:cs="Arial"/>
          <w:b/>
        </w:rPr>
        <w:t xml:space="preserve">. </w:t>
      </w:r>
    </w:p>
    <w:p w:rsidR="00FE3C58" w:rsidRPr="00FE3C58" w:rsidRDefault="00FE3C58" w:rsidP="006E0807">
      <w:pPr>
        <w:widowControl/>
        <w:numPr>
          <w:ilvl w:val="1"/>
          <w:numId w:val="534"/>
        </w:numPr>
        <w:rPr>
          <w:rFonts w:ascii="Arial" w:eastAsia="Times New Roman" w:hAnsi="Arial" w:cs="Arial"/>
          <w:b/>
          <w:u w:val="single"/>
        </w:rPr>
      </w:pPr>
      <w:r w:rsidRPr="00FE3C58">
        <w:rPr>
          <w:rFonts w:ascii="Arial" w:eastAsia="Times New Roman" w:hAnsi="Arial" w:cs="Arial"/>
        </w:rPr>
        <w:t xml:space="preserve">Clinic </w:t>
      </w:r>
      <w:proofErr w:type="gramStart"/>
      <w:r w:rsidRPr="00FE3C58">
        <w:rPr>
          <w:rFonts w:ascii="Arial" w:eastAsia="Times New Roman" w:hAnsi="Arial" w:cs="Arial"/>
        </w:rPr>
        <w:t>staff (who are</w:t>
      </w:r>
      <w:proofErr w:type="gramEnd"/>
      <w:r w:rsidRPr="00FE3C58">
        <w:rPr>
          <w:rFonts w:ascii="Arial" w:eastAsia="Times New Roman" w:hAnsi="Arial" w:cs="Arial"/>
        </w:rPr>
        <w:t xml:space="preserve"> not related to the employee) shall perform the certification, recertification, mid-certification and nutrition education for any employee who participates in WIC. When possible the income determination and nutrition assessment should not be performed by the same clinic staff member. (If circumstances prevent separate staff from doing income and nutrition assessment, see below for steps to take.)</w:t>
      </w:r>
    </w:p>
    <w:p w:rsidR="00FE3C58" w:rsidRPr="00FE3C58" w:rsidRDefault="00FE3C58" w:rsidP="006E0807">
      <w:pPr>
        <w:widowControl/>
        <w:numPr>
          <w:ilvl w:val="0"/>
          <w:numId w:val="534"/>
        </w:numPr>
        <w:rPr>
          <w:rFonts w:ascii="Arial" w:eastAsia="Times New Roman" w:hAnsi="Arial" w:cs="Arial"/>
          <w:b/>
          <w:u w:val="single"/>
        </w:rPr>
      </w:pPr>
      <w:r w:rsidRPr="00FE3C58">
        <w:rPr>
          <w:rFonts w:ascii="Arial" w:eastAsia="Times New Roman" w:hAnsi="Arial" w:cs="Arial"/>
          <w:b/>
          <w:u w:val="single"/>
        </w:rPr>
        <w:t>Check Issuance</w:t>
      </w:r>
      <w:r w:rsidRPr="00FE3C58">
        <w:rPr>
          <w:rFonts w:ascii="Arial" w:eastAsia="Times New Roman" w:hAnsi="Arial" w:cs="Arial"/>
          <w:b/>
        </w:rPr>
        <w:t xml:space="preserve"> </w:t>
      </w:r>
      <w:r w:rsidRPr="00FE3C58">
        <w:rPr>
          <w:rFonts w:ascii="Arial" w:eastAsia="Times New Roman" w:hAnsi="Arial" w:cs="Arial"/>
        </w:rPr>
        <w:t>To maintain accountability for the issuance of checks to employees who are on WIC, staff will issue checks through SDWIC-IT.</w:t>
      </w:r>
    </w:p>
    <w:p w:rsidR="00FE3C58" w:rsidRPr="00FE3C58" w:rsidRDefault="00FE3C58" w:rsidP="00766AEB">
      <w:pPr>
        <w:widowControl/>
        <w:numPr>
          <w:ilvl w:val="0"/>
          <w:numId w:val="44"/>
        </w:numPr>
        <w:tabs>
          <w:tab w:val="clear" w:pos="1080"/>
          <w:tab w:val="num" w:pos="1440"/>
        </w:tabs>
        <w:ind w:left="1440"/>
        <w:rPr>
          <w:rFonts w:ascii="Arial" w:eastAsia="Times New Roman" w:hAnsi="Arial" w:cs="Arial"/>
        </w:rPr>
      </w:pPr>
      <w:r w:rsidRPr="00FE3C58">
        <w:rPr>
          <w:rFonts w:ascii="Arial" w:eastAsia="Times New Roman" w:hAnsi="Arial" w:cs="Arial"/>
        </w:rPr>
        <w:t xml:space="preserve">At no point can an employee issue their own WIC checks.  </w:t>
      </w:r>
    </w:p>
    <w:p w:rsidR="00FE3C58" w:rsidRPr="00FE3C58" w:rsidRDefault="00FE3C58" w:rsidP="00766AEB">
      <w:pPr>
        <w:widowControl/>
        <w:numPr>
          <w:ilvl w:val="0"/>
          <w:numId w:val="44"/>
        </w:numPr>
        <w:tabs>
          <w:tab w:val="clear" w:pos="1080"/>
          <w:tab w:val="num" w:pos="1440"/>
        </w:tabs>
        <w:ind w:left="1440"/>
        <w:rPr>
          <w:rFonts w:ascii="Arial" w:eastAsia="Times New Roman" w:hAnsi="Arial" w:cs="Arial"/>
        </w:rPr>
      </w:pPr>
      <w:r w:rsidRPr="00FE3C58">
        <w:rPr>
          <w:rFonts w:ascii="Arial" w:eastAsia="Times New Roman" w:hAnsi="Arial" w:cs="Arial"/>
        </w:rPr>
        <w:t xml:space="preserve">In a two staff office where both staff </w:t>
      </w:r>
      <w:proofErr w:type="gramStart"/>
      <w:r w:rsidRPr="00FE3C58">
        <w:rPr>
          <w:rFonts w:ascii="Arial" w:eastAsia="Times New Roman" w:hAnsi="Arial" w:cs="Arial"/>
        </w:rPr>
        <w:t>are</w:t>
      </w:r>
      <w:proofErr w:type="gramEnd"/>
      <w:r w:rsidRPr="00FE3C58">
        <w:rPr>
          <w:rFonts w:ascii="Arial" w:eastAsia="Times New Roman" w:hAnsi="Arial" w:cs="Arial"/>
        </w:rPr>
        <w:t xml:space="preserve"> on WIC, clinic staff may issue each other checks with Regional Manager prior approval and continued monitoring. </w:t>
      </w:r>
    </w:p>
    <w:p w:rsidR="00FE3C58" w:rsidRPr="00FE3C58" w:rsidRDefault="00FE3C58" w:rsidP="00766AEB">
      <w:pPr>
        <w:widowControl/>
        <w:numPr>
          <w:ilvl w:val="1"/>
          <w:numId w:val="44"/>
        </w:numPr>
        <w:tabs>
          <w:tab w:val="clear" w:pos="1800"/>
          <w:tab w:val="num" w:pos="2160"/>
        </w:tabs>
        <w:ind w:left="2160"/>
        <w:rPr>
          <w:rFonts w:ascii="Arial" w:eastAsia="Times New Roman" w:hAnsi="Arial" w:cs="Arial"/>
        </w:rPr>
      </w:pPr>
      <w:r w:rsidRPr="00FE3C58">
        <w:rPr>
          <w:rFonts w:ascii="Arial" w:eastAsia="Times New Roman" w:hAnsi="Arial" w:cs="Arial"/>
        </w:rPr>
        <w:t xml:space="preserve">Staff must notify the State Office Quality Assurance Specialist prior to issuing the checks. </w:t>
      </w:r>
    </w:p>
    <w:p w:rsidR="00FE3C58" w:rsidRPr="00FE3C58" w:rsidRDefault="00FE3C58" w:rsidP="00766AEB">
      <w:pPr>
        <w:widowControl/>
        <w:numPr>
          <w:ilvl w:val="1"/>
          <w:numId w:val="44"/>
        </w:numPr>
        <w:tabs>
          <w:tab w:val="clear" w:pos="1800"/>
          <w:tab w:val="num" w:pos="2160"/>
        </w:tabs>
        <w:ind w:left="2160"/>
        <w:rPr>
          <w:rFonts w:ascii="Arial" w:eastAsia="Times New Roman" w:hAnsi="Arial" w:cs="Arial"/>
        </w:rPr>
      </w:pPr>
      <w:r w:rsidRPr="00FE3C58">
        <w:rPr>
          <w:rFonts w:ascii="Arial" w:eastAsia="Times New Roman" w:hAnsi="Arial" w:cs="Arial"/>
        </w:rPr>
        <w:t>State office will do a post review of the employees’ SDWIC-IT record records, within two weeks of the check issuance.  Documentation of the review will be recorded in the client’s SDWIC-IT record.</w:t>
      </w:r>
    </w:p>
    <w:p w:rsidR="00FE3C58" w:rsidRPr="00FE3C58" w:rsidRDefault="00FE3C58" w:rsidP="00FE3C58">
      <w:pPr>
        <w:widowControl/>
        <w:rPr>
          <w:rFonts w:ascii="Arial" w:eastAsia="Times New Roman" w:hAnsi="Arial" w:cs="Arial"/>
        </w:rPr>
      </w:pPr>
    </w:p>
    <w:p w:rsidR="00FE3C58" w:rsidRPr="00FE3C58" w:rsidRDefault="00FE3C58" w:rsidP="00FE3C58">
      <w:pPr>
        <w:widowControl/>
        <w:rPr>
          <w:rFonts w:ascii="Arial" w:eastAsia="Times New Roman" w:hAnsi="Arial" w:cs="Arial"/>
          <w:b/>
          <w:u w:val="single"/>
        </w:rPr>
      </w:pPr>
      <w:r w:rsidRPr="00FE3C58">
        <w:rPr>
          <w:rFonts w:ascii="Arial" w:eastAsia="Times New Roman" w:hAnsi="Arial" w:cs="Arial"/>
          <w:b/>
          <w:u w:val="single"/>
        </w:rPr>
        <w:t>Employee as Proxy</w:t>
      </w:r>
    </w:p>
    <w:p w:rsidR="00FE3C58" w:rsidRPr="00FE3C58" w:rsidRDefault="00FE3C58" w:rsidP="00FE3C58">
      <w:pPr>
        <w:widowControl/>
        <w:rPr>
          <w:rFonts w:ascii="Arial" w:eastAsia="Times New Roman" w:hAnsi="Arial" w:cs="Arial"/>
        </w:rPr>
      </w:pPr>
      <w:r w:rsidRPr="00FE3C58">
        <w:rPr>
          <w:rFonts w:ascii="Arial" w:eastAsia="Times New Roman" w:hAnsi="Arial" w:cs="Arial"/>
        </w:rPr>
        <w:t>Clinic staff will not serve as a proxy for WIC clients.</w:t>
      </w:r>
    </w:p>
    <w:p w:rsidR="00FE3C58" w:rsidRPr="00FE3C58" w:rsidRDefault="00FE3C58" w:rsidP="00FE3C58">
      <w:pPr>
        <w:widowControl/>
        <w:rPr>
          <w:rFonts w:ascii="Arial" w:eastAsia="Times New Roman" w:hAnsi="Arial" w:cs="Arial"/>
        </w:rPr>
      </w:pPr>
    </w:p>
    <w:p w:rsidR="00FE3C58" w:rsidRPr="00FE3C58" w:rsidRDefault="00FE3C58" w:rsidP="00FE3C58">
      <w:pPr>
        <w:widowControl/>
        <w:rPr>
          <w:rFonts w:ascii="Arial" w:eastAsia="Times New Roman" w:hAnsi="Arial" w:cs="Arial"/>
          <w:b/>
          <w:u w:val="single"/>
        </w:rPr>
      </w:pPr>
      <w:r w:rsidRPr="00FE3C58">
        <w:rPr>
          <w:rFonts w:ascii="Arial" w:eastAsia="Times New Roman" w:hAnsi="Arial" w:cs="Arial"/>
          <w:b/>
          <w:u w:val="single"/>
        </w:rPr>
        <w:t>Separation of Duties</w:t>
      </w:r>
    </w:p>
    <w:p w:rsidR="00FE3C58" w:rsidRPr="00FE3C58" w:rsidRDefault="00FE3C58" w:rsidP="006E0807">
      <w:pPr>
        <w:widowControl/>
        <w:numPr>
          <w:ilvl w:val="0"/>
          <w:numId w:val="533"/>
        </w:numPr>
        <w:ind w:right="47"/>
        <w:contextualSpacing/>
        <w:rPr>
          <w:rFonts w:ascii="Arial" w:eastAsia="Times New Roman" w:hAnsi="Arial" w:cs="Arial"/>
        </w:rPr>
      </w:pPr>
      <w:r w:rsidRPr="00FE3C58">
        <w:rPr>
          <w:rFonts w:ascii="Arial" w:eastAsia="Times New Roman" w:hAnsi="Arial" w:cs="Arial"/>
        </w:rPr>
        <w:t xml:space="preserve">A </w:t>
      </w:r>
      <w:r w:rsidRPr="00FE3C58">
        <w:rPr>
          <w:rFonts w:ascii="Arial" w:eastAsia="Times New Roman" w:hAnsi="Arial" w:cs="Arial"/>
          <w:spacing w:val="-2"/>
        </w:rPr>
        <w:t>W</w:t>
      </w:r>
      <w:r w:rsidRPr="00FE3C58">
        <w:rPr>
          <w:rFonts w:ascii="Arial" w:eastAsia="Times New Roman" w:hAnsi="Arial" w:cs="Arial"/>
        </w:rPr>
        <w:t>IC</w:t>
      </w:r>
      <w:r w:rsidRPr="00FE3C58">
        <w:rPr>
          <w:rFonts w:ascii="Arial" w:eastAsia="Times New Roman" w:hAnsi="Arial" w:cs="Arial"/>
          <w:spacing w:val="-4"/>
        </w:rPr>
        <w:t xml:space="preserve"> </w:t>
      </w:r>
      <w:r w:rsidRPr="00FE3C58">
        <w:rPr>
          <w:rFonts w:ascii="Arial" w:eastAsia="Times New Roman" w:hAnsi="Arial" w:cs="Arial"/>
          <w:spacing w:val="2"/>
        </w:rPr>
        <w:t>e</w:t>
      </w:r>
      <w:r w:rsidRPr="00FE3C58">
        <w:rPr>
          <w:rFonts w:ascii="Arial" w:eastAsia="Times New Roman" w:hAnsi="Arial" w:cs="Arial"/>
          <w:spacing w:val="-1"/>
        </w:rPr>
        <w:t>m</w:t>
      </w:r>
      <w:r w:rsidRPr="00FE3C58">
        <w:rPr>
          <w:rFonts w:ascii="Arial" w:eastAsia="Times New Roman" w:hAnsi="Arial" w:cs="Arial"/>
        </w:rPr>
        <w:t>ployee</w:t>
      </w:r>
      <w:r w:rsidRPr="00FE3C58">
        <w:rPr>
          <w:rFonts w:ascii="Arial" w:eastAsia="Times New Roman" w:hAnsi="Arial" w:cs="Arial"/>
          <w:spacing w:val="-9"/>
        </w:rPr>
        <w:t xml:space="preserve"> </w:t>
      </w:r>
      <w:r w:rsidRPr="00FE3C58">
        <w:rPr>
          <w:rFonts w:ascii="Arial" w:eastAsia="Times New Roman" w:hAnsi="Arial" w:cs="Arial"/>
        </w:rPr>
        <w:t>who is</w:t>
      </w:r>
      <w:r w:rsidRPr="00FE3C58">
        <w:rPr>
          <w:rFonts w:ascii="Arial" w:eastAsia="Times New Roman" w:hAnsi="Arial" w:cs="Arial"/>
          <w:spacing w:val="-2"/>
        </w:rPr>
        <w:t xml:space="preserve"> </w:t>
      </w:r>
      <w:r w:rsidRPr="00FE3C58">
        <w:rPr>
          <w:rFonts w:ascii="Arial" w:eastAsia="Times New Roman" w:hAnsi="Arial" w:cs="Arial"/>
        </w:rPr>
        <w:t>also</w:t>
      </w:r>
      <w:r w:rsidRPr="00FE3C58">
        <w:rPr>
          <w:rFonts w:ascii="Arial" w:eastAsia="Times New Roman" w:hAnsi="Arial" w:cs="Arial"/>
          <w:spacing w:val="-4"/>
        </w:rPr>
        <w:t xml:space="preserve"> </w:t>
      </w:r>
      <w:r w:rsidRPr="00FE3C58">
        <w:rPr>
          <w:rFonts w:ascii="Arial" w:eastAsia="Times New Roman" w:hAnsi="Arial" w:cs="Arial"/>
        </w:rPr>
        <w:t>a</w:t>
      </w:r>
      <w:r w:rsidRPr="00FE3C58">
        <w:rPr>
          <w:rFonts w:ascii="Arial" w:eastAsia="Times New Roman" w:hAnsi="Arial" w:cs="Arial"/>
          <w:spacing w:val="-1"/>
        </w:rPr>
        <w:t xml:space="preserve"> </w:t>
      </w:r>
      <w:r w:rsidRPr="00FE3C58">
        <w:rPr>
          <w:rFonts w:ascii="Arial" w:eastAsia="Times New Roman" w:hAnsi="Arial" w:cs="Arial"/>
          <w:spacing w:val="-2"/>
        </w:rPr>
        <w:t>W</w:t>
      </w:r>
      <w:r w:rsidRPr="00FE3C58">
        <w:rPr>
          <w:rFonts w:ascii="Arial" w:eastAsia="Times New Roman" w:hAnsi="Arial" w:cs="Arial"/>
        </w:rPr>
        <w:t>IC</w:t>
      </w:r>
      <w:r w:rsidRPr="00FE3C58">
        <w:rPr>
          <w:rFonts w:ascii="Arial" w:eastAsia="Times New Roman" w:hAnsi="Arial" w:cs="Arial"/>
          <w:spacing w:val="-4"/>
        </w:rPr>
        <w:t xml:space="preserve"> </w:t>
      </w:r>
      <w:r w:rsidRPr="00FE3C58">
        <w:rPr>
          <w:rFonts w:ascii="Arial" w:eastAsia="Times New Roman" w:hAnsi="Arial" w:cs="Arial"/>
        </w:rPr>
        <w:t>client</w:t>
      </w:r>
      <w:r w:rsidRPr="00FE3C58">
        <w:rPr>
          <w:rFonts w:ascii="Arial" w:eastAsia="Times New Roman" w:hAnsi="Arial" w:cs="Arial"/>
          <w:spacing w:val="-5"/>
        </w:rPr>
        <w:t xml:space="preserve"> </w:t>
      </w:r>
      <w:r w:rsidRPr="00FE3C58">
        <w:rPr>
          <w:rFonts w:ascii="Arial" w:eastAsia="Times New Roman" w:hAnsi="Arial" w:cs="Arial"/>
        </w:rPr>
        <w:t>shall</w:t>
      </w:r>
      <w:r w:rsidRPr="00FE3C58">
        <w:rPr>
          <w:rFonts w:ascii="Arial" w:eastAsia="Times New Roman" w:hAnsi="Arial" w:cs="Arial"/>
          <w:spacing w:val="-5"/>
        </w:rPr>
        <w:t xml:space="preserve"> </w:t>
      </w:r>
      <w:r w:rsidRPr="00FE3C58">
        <w:rPr>
          <w:rFonts w:ascii="Arial" w:eastAsia="Times New Roman" w:hAnsi="Arial" w:cs="Arial"/>
        </w:rPr>
        <w:t>not</w:t>
      </w:r>
      <w:r w:rsidRPr="00FE3C58">
        <w:rPr>
          <w:rFonts w:ascii="Arial" w:eastAsia="Times New Roman" w:hAnsi="Arial" w:cs="Arial"/>
          <w:spacing w:val="-3"/>
        </w:rPr>
        <w:t xml:space="preserve"> </w:t>
      </w:r>
      <w:r w:rsidRPr="00FE3C58">
        <w:rPr>
          <w:rFonts w:ascii="Arial" w:eastAsia="Times New Roman" w:hAnsi="Arial" w:cs="Arial"/>
        </w:rPr>
        <w:t>certify</w:t>
      </w:r>
      <w:r w:rsidRPr="00FE3C58">
        <w:rPr>
          <w:rFonts w:ascii="Arial" w:eastAsia="Times New Roman" w:hAnsi="Arial" w:cs="Arial"/>
          <w:spacing w:val="-6"/>
        </w:rPr>
        <w:t xml:space="preserve"> </w:t>
      </w:r>
      <w:r w:rsidRPr="00FE3C58">
        <w:rPr>
          <w:rFonts w:ascii="Arial" w:eastAsia="Times New Roman" w:hAnsi="Arial" w:cs="Arial"/>
        </w:rPr>
        <w:t>oneself,</w:t>
      </w:r>
      <w:r w:rsidRPr="00FE3C58">
        <w:rPr>
          <w:rFonts w:ascii="Arial" w:eastAsia="Times New Roman" w:hAnsi="Arial" w:cs="Arial"/>
          <w:spacing w:val="-8"/>
        </w:rPr>
        <w:t xml:space="preserve"> </w:t>
      </w:r>
      <w:r w:rsidRPr="00FE3C58">
        <w:rPr>
          <w:rFonts w:ascii="Arial" w:eastAsia="Times New Roman" w:hAnsi="Arial" w:cs="Arial"/>
        </w:rPr>
        <w:t>or</w:t>
      </w:r>
      <w:r w:rsidRPr="00FE3C58">
        <w:rPr>
          <w:rFonts w:ascii="Arial" w:eastAsia="Times New Roman" w:hAnsi="Arial" w:cs="Arial"/>
          <w:spacing w:val="-1"/>
        </w:rPr>
        <w:t xml:space="preserve"> </w:t>
      </w:r>
      <w:r w:rsidRPr="00FE3C58">
        <w:rPr>
          <w:rFonts w:ascii="Arial" w:eastAsia="Times New Roman" w:hAnsi="Arial" w:cs="Arial"/>
        </w:rPr>
        <w:t>issue food benefits</w:t>
      </w:r>
      <w:r w:rsidRPr="00FE3C58">
        <w:rPr>
          <w:rFonts w:ascii="Arial" w:eastAsia="Times New Roman" w:hAnsi="Arial" w:cs="Arial"/>
          <w:spacing w:val="-8"/>
        </w:rPr>
        <w:t xml:space="preserve"> </w:t>
      </w:r>
      <w:r w:rsidRPr="00FE3C58">
        <w:rPr>
          <w:rFonts w:ascii="Arial" w:eastAsia="Times New Roman" w:hAnsi="Arial" w:cs="Arial"/>
        </w:rPr>
        <w:t>to oneself. Another staff member shall</w:t>
      </w:r>
      <w:r w:rsidRPr="00FE3C58">
        <w:rPr>
          <w:rFonts w:ascii="Arial" w:eastAsia="Times New Roman" w:hAnsi="Arial" w:cs="Arial"/>
          <w:spacing w:val="-5"/>
        </w:rPr>
        <w:t xml:space="preserve"> </w:t>
      </w:r>
      <w:r w:rsidRPr="00FE3C58">
        <w:rPr>
          <w:rFonts w:ascii="Arial" w:eastAsia="Times New Roman" w:hAnsi="Arial" w:cs="Arial"/>
        </w:rPr>
        <w:t>be</w:t>
      </w:r>
      <w:r w:rsidRPr="00FE3C58">
        <w:rPr>
          <w:rFonts w:ascii="Arial" w:eastAsia="Times New Roman" w:hAnsi="Arial" w:cs="Arial"/>
          <w:spacing w:val="-2"/>
        </w:rPr>
        <w:t xml:space="preserve"> </w:t>
      </w:r>
      <w:r w:rsidRPr="00FE3C58">
        <w:rPr>
          <w:rFonts w:ascii="Arial" w:eastAsia="Times New Roman" w:hAnsi="Arial" w:cs="Arial"/>
        </w:rPr>
        <w:t>responsible</w:t>
      </w:r>
      <w:r w:rsidRPr="00FE3C58">
        <w:rPr>
          <w:rFonts w:ascii="Arial" w:eastAsia="Times New Roman" w:hAnsi="Arial" w:cs="Arial"/>
          <w:spacing w:val="-11"/>
        </w:rPr>
        <w:t xml:space="preserve"> </w:t>
      </w:r>
      <w:r w:rsidRPr="00FE3C58">
        <w:rPr>
          <w:rFonts w:ascii="Arial" w:eastAsia="Times New Roman" w:hAnsi="Arial" w:cs="Arial"/>
        </w:rPr>
        <w:t>for certifying</w:t>
      </w:r>
      <w:r w:rsidRPr="00FE3C58">
        <w:rPr>
          <w:rFonts w:ascii="Arial" w:eastAsia="Times New Roman" w:hAnsi="Arial" w:cs="Arial"/>
          <w:spacing w:val="-9"/>
        </w:rPr>
        <w:t xml:space="preserve"> </w:t>
      </w:r>
      <w:r w:rsidRPr="00FE3C58">
        <w:rPr>
          <w:rFonts w:ascii="Arial" w:eastAsia="Times New Roman" w:hAnsi="Arial" w:cs="Arial"/>
        </w:rPr>
        <w:t>or</w:t>
      </w:r>
      <w:r w:rsidRPr="00FE3C58">
        <w:rPr>
          <w:rFonts w:ascii="Arial" w:eastAsia="Times New Roman" w:hAnsi="Arial" w:cs="Arial"/>
          <w:spacing w:val="-1"/>
        </w:rPr>
        <w:t xml:space="preserve"> </w:t>
      </w:r>
      <w:r w:rsidRPr="00FE3C58">
        <w:rPr>
          <w:rFonts w:ascii="Arial" w:eastAsia="Times New Roman" w:hAnsi="Arial" w:cs="Arial"/>
        </w:rPr>
        <w:t>issuing</w:t>
      </w:r>
      <w:r w:rsidRPr="00FE3C58">
        <w:rPr>
          <w:rFonts w:ascii="Arial" w:eastAsia="Times New Roman" w:hAnsi="Arial" w:cs="Arial"/>
          <w:spacing w:val="-7"/>
        </w:rPr>
        <w:t xml:space="preserve"> </w:t>
      </w:r>
      <w:r w:rsidRPr="00FE3C58">
        <w:rPr>
          <w:rFonts w:ascii="Arial" w:eastAsia="Times New Roman" w:hAnsi="Arial" w:cs="Arial"/>
        </w:rPr>
        <w:t>benefits</w:t>
      </w:r>
      <w:r w:rsidRPr="00FE3C58">
        <w:rPr>
          <w:rFonts w:ascii="Arial" w:eastAsia="Times New Roman" w:hAnsi="Arial" w:cs="Arial"/>
          <w:spacing w:val="-8"/>
        </w:rPr>
        <w:t xml:space="preserve"> </w:t>
      </w:r>
      <w:r w:rsidRPr="00FE3C58">
        <w:rPr>
          <w:rFonts w:ascii="Arial" w:eastAsia="Times New Roman" w:hAnsi="Arial" w:cs="Arial"/>
        </w:rPr>
        <w:t>to</w:t>
      </w:r>
      <w:r w:rsidRPr="00FE3C58">
        <w:rPr>
          <w:rFonts w:ascii="Arial" w:eastAsia="Times New Roman" w:hAnsi="Arial" w:cs="Arial"/>
          <w:spacing w:val="-2"/>
        </w:rPr>
        <w:t xml:space="preserve"> </w:t>
      </w:r>
      <w:r w:rsidRPr="00FE3C58">
        <w:rPr>
          <w:rFonts w:ascii="Arial" w:eastAsia="Times New Roman" w:hAnsi="Arial" w:cs="Arial"/>
        </w:rPr>
        <w:t>e</w:t>
      </w:r>
      <w:r w:rsidRPr="00FE3C58">
        <w:rPr>
          <w:rFonts w:ascii="Arial" w:eastAsia="Times New Roman" w:hAnsi="Arial" w:cs="Arial"/>
          <w:spacing w:val="-2"/>
        </w:rPr>
        <w:t>m</w:t>
      </w:r>
      <w:r w:rsidRPr="00FE3C58">
        <w:rPr>
          <w:rFonts w:ascii="Arial" w:eastAsia="Times New Roman" w:hAnsi="Arial" w:cs="Arial"/>
        </w:rPr>
        <w:t>ployees who are</w:t>
      </w:r>
      <w:r w:rsidRPr="00FE3C58">
        <w:rPr>
          <w:rFonts w:ascii="Arial" w:eastAsia="Times New Roman" w:hAnsi="Arial" w:cs="Arial"/>
          <w:spacing w:val="-3"/>
        </w:rPr>
        <w:t xml:space="preserve"> </w:t>
      </w:r>
      <w:r w:rsidRPr="00FE3C58">
        <w:rPr>
          <w:rFonts w:ascii="Arial" w:eastAsia="Times New Roman" w:hAnsi="Arial" w:cs="Arial"/>
        </w:rPr>
        <w:t>also</w:t>
      </w:r>
      <w:r w:rsidRPr="00FE3C58">
        <w:rPr>
          <w:rFonts w:ascii="Arial" w:eastAsia="Times New Roman" w:hAnsi="Arial" w:cs="Arial"/>
          <w:spacing w:val="-5"/>
        </w:rPr>
        <w:t xml:space="preserve"> </w:t>
      </w:r>
      <w:r w:rsidRPr="00FE3C58">
        <w:rPr>
          <w:rFonts w:ascii="Arial" w:eastAsia="Times New Roman" w:hAnsi="Arial" w:cs="Arial"/>
          <w:spacing w:val="-2"/>
        </w:rPr>
        <w:t>W</w:t>
      </w:r>
      <w:r w:rsidRPr="00FE3C58">
        <w:rPr>
          <w:rFonts w:ascii="Arial" w:eastAsia="Times New Roman" w:hAnsi="Arial" w:cs="Arial"/>
        </w:rPr>
        <w:t>IC</w:t>
      </w:r>
      <w:r w:rsidRPr="00FE3C58">
        <w:rPr>
          <w:rFonts w:ascii="Arial" w:eastAsia="Times New Roman" w:hAnsi="Arial" w:cs="Arial"/>
          <w:spacing w:val="-4"/>
        </w:rPr>
        <w:t xml:space="preserve"> </w:t>
      </w:r>
      <w:r w:rsidRPr="00FE3C58">
        <w:rPr>
          <w:rFonts w:ascii="Arial" w:eastAsia="Times New Roman" w:hAnsi="Arial" w:cs="Arial"/>
        </w:rPr>
        <w:t>client</w:t>
      </w:r>
      <w:r w:rsidRPr="00FE3C58">
        <w:rPr>
          <w:rFonts w:ascii="Arial" w:eastAsia="Times New Roman" w:hAnsi="Arial" w:cs="Arial"/>
          <w:spacing w:val="-1"/>
        </w:rPr>
        <w:t>s</w:t>
      </w:r>
      <w:r w:rsidRPr="00FE3C58">
        <w:rPr>
          <w:rFonts w:ascii="Arial" w:eastAsia="Times New Roman" w:hAnsi="Arial" w:cs="Arial"/>
        </w:rPr>
        <w:t>.</w:t>
      </w:r>
    </w:p>
    <w:p w:rsidR="00FE3C58" w:rsidRPr="00FE3C58" w:rsidRDefault="00FE3C58" w:rsidP="006E0807">
      <w:pPr>
        <w:widowControl/>
        <w:numPr>
          <w:ilvl w:val="0"/>
          <w:numId w:val="533"/>
        </w:numPr>
        <w:ind w:right="47"/>
        <w:contextualSpacing/>
        <w:rPr>
          <w:rFonts w:ascii="Arial" w:eastAsia="Times New Roman" w:hAnsi="Arial" w:cs="Arial"/>
        </w:rPr>
      </w:pPr>
      <w:r w:rsidRPr="00FE3C58">
        <w:rPr>
          <w:rFonts w:ascii="Arial" w:eastAsia="Times New Roman" w:hAnsi="Arial" w:cs="Arial"/>
          <w:spacing w:val="-2"/>
        </w:rPr>
        <w:t>W</w:t>
      </w:r>
      <w:r w:rsidRPr="00FE3C58">
        <w:rPr>
          <w:rFonts w:ascii="Arial" w:eastAsia="Times New Roman" w:hAnsi="Arial" w:cs="Arial"/>
        </w:rPr>
        <w:t>IC</w:t>
      </w:r>
      <w:r w:rsidRPr="00FE3C58">
        <w:rPr>
          <w:rFonts w:ascii="Arial" w:eastAsia="Times New Roman" w:hAnsi="Arial" w:cs="Arial"/>
          <w:spacing w:val="-4"/>
        </w:rPr>
        <w:t xml:space="preserve"> </w:t>
      </w:r>
      <w:r w:rsidRPr="00FE3C58">
        <w:rPr>
          <w:rFonts w:ascii="Arial" w:eastAsia="Times New Roman" w:hAnsi="Arial" w:cs="Arial"/>
          <w:spacing w:val="2"/>
        </w:rPr>
        <w:t>e</w:t>
      </w:r>
      <w:r w:rsidRPr="00FE3C58">
        <w:rPr>
          <w:rFonts w:ascii="Arial" w:eastAsia="Times New Roman" w:hAnsi="Arial" w:cs="Arial"/>
          <w:spacing w:val="-1"/>
        </w:rPr>
        <w:t>m</w:t>
      </w:r>
      <w:r w:rsidRPr="00FE3C58">
        <w:rPr>
          <w:rFonts w:ascii="Arial" w:eastAsia="Times New Roman" w:hAnsi="Arial" w:cs="Arial"/>
        </w:rPr>
        <w:t>ployees</w:t>
      </w:r>
      <w:r w:rsidRPr="00FE3C58">
        <w:rPr>
          <w:rFonts w:ascii="Arial" w:eastAsia="Times New Roman" w:hAnsi="Arial" w:cs="Arial"/>
          <w:spacing w:val="-9"/>
        </w:rPr>
        <w:t xml:space="preserve"> </w:t>
      </w:r>
      <w:r w:rsidRPr="00FE3C58">
        <w:rPr>
          <w:rFonts w:ascii="Arial" w:eastAsia="Times New Roman" w:hAnsi="Arial" w:cs="Arial"/>
        </w:rPr>
        <w:t>shall</w:t>
      </w:r>
      <w:r w:rsidRPr="00FE3C58">
        <w:rPr>
          <w:rFonts w:ascii="Arial" w:eastAsia="Times New Roman" w:hAnsi="Arial" w:cs="Arial"/>
          <w:spacing w:val="-5"/>
        </w:rPr>
        <w:t xml:space="preserve"> </w:t>
      </w:r>
      <w:r w:rsidRPr="00FE3C58">
        <w:rPr>
          <w:rFonts w:ascii="Arial" w:eastAsia="Times New Roman" w:hAnsi="Arial" w:cs="Arial"/>
        </w:rPr>
        <w:t>not</w:t>
      </w:r>
      <w:r w:rsidRPr="00FE3C58">
        <w:rPr>
          <w:rFonts w:ascii="Arial" w:eastAsia="Times New Roman" w:hAnsi="Arial" w:cs="Arial"/>
          <w:spacing w:val="-3"/>
        </w:rPr>
        <w:t xml:space="preserve"> </w:t>
      </w:r>
      <w:r w:rsidRPr="00FE3C58">
        <w:rPr>
          <w:rFonts w:ascii="Arial" w:eastAsia="Times New Roman" w:hAnsi="Arial" w:cs="Arial"/>
        </w:rPr>
        <w:t>certify</w:t>
      </w:r>
      <w:r w:rsidRPr="00FE3C58">
        <w:rPr>
          <w:rFonts w:ascii="Arial" w:eastAsia="Times New Roman" w:hAnsi="Arial" w:cs="Arial"/>
          <w:spacing w:val="-8"/>
        </w:rPr>
        <w:t xml:space="preserve"> </w:t>
      </w:r>
      <w:r w:rsidRPr="00FE3C58">
        <w:rPr>
          <w:rFonts w:ascii="Arial" w:eastAsia="Times New Roman" w:hAnsi="Arial" w:cs="Arial"/>
        </w:rPr>
        <w:t>or</w:t>
      </w:r>
      <w:r w:rsidRPr="00FE3C58">
        <w:rPr>
          <w:rFonts w:ascii="Arial" w:eastAsia="Times New Roman" w:hAnsi="Arial" w:cs="Arial"/>
          <w:spacing w:val="-1"/>
        </w:rPr>
        <w:t xml:space="preserve"> </w:t>
      </w:r>
      <w:r w:rsidRPr="00FE3C58">
        <w:rPr>
          <w:rFonts w:ascii="Arial" w:eastAsia="Times New Roman" w:hAnsi="Arial" w:cs="Arial"/>
        </w:rPr>
        <w:t>issue food benefits</w:t>
      </w:r>
      <w:r w:rsidRPr="00FE3C58">
        <w:rPr>
          <w:rFonts w:ascii="Arial" w:eastAsia="Times New Roman" w:hAnsi="Arial" w:cs="Arial"/>
          <w:spacing w:val="-8"/>
        </w:rPr>
        <w:t xml:space="preserve"> </w:t>
      </w:r>
      <w:r w:rsidRPr="00FE3C58">
        <w:rPr>
          <w:rFonts w:ascii="Arial" w:eastAsia="Times New Roman" w:hAnsi="Arial" w:cs="Arial"/>
        </w:rPr>
        <w:t>to relatives or close friends. Another staff member shall</w:t>
      </w:r>
      <w:r w:rsidRPr="00FE3C58">
        <w:rPr>
          <w:rFonts w:ascii="Arial" w:eastAsia="Times New Roman" w:hAnsi="Arial" w:cs="Arial"/>
          <w:spacing w:val="-5"/>
        </w:rPr>
        <w:t xml:space="preserve"> </w:t>
      </w:r>
      <w:r w:rsidRPr="00FE3C58">
        <w:rPr>
          <w:rFonts w:ascii="Arial" w:eastAsia="Times New Roman" w:hAnsi="Arial" w:cs="Arial"/>
        </w:rPr>
        <w:t>be</w:t>
      </w:r>
      <w:r w:rsidRPr="00FE3C58">
        <w:rPr>
          <w:rFonts w:ascii="Arial" w:eastAsia="Times New Roman" w:hAnsi="Arial" w:cs="Arial"/>
          <w:spacing w:val="-2"/>
        </w:rPr>
        <w:t xml:space="preserve"> </w:t>
      </w:r>
      <w:r w:rsidRPr="00FE3C58">
        <w:rPr>
          <w:rFonts w:ascii="Arial" w:eastAsia="Times New Roman" w:hAnsi="Arial" w:cs="Arial"/>
        </w:rPr>
        <w:t>responsible</w:t>
      </w:r>
      <w:r w:rsidRPr="00FE3C58">
        <w:rPr>
          <w:rFonts w:ascii="Arial" w:eastAsia="Times New Roman" w:hAnsi="Arial" w:cs="Arial"/>
          <w:spacing w:val="-11"/>
        </w:rPr>
        <w:t xml:space="preserve"> </w:t>
      </w:r>
      <w:r w:rsidRPr="00FE3C58">
        <w:rPr>
          <w:rFonts w:ascii="Arial" w:eastAsia="Times New Roman" w:hAnsi="Arial" w:cs="Arial"/>
        </w:rPr>
        <w:t>for certifying</w:t>
      </w:r>
      <w:r w:rsidRPr="00FE3C58">
        <w:rPr>
          <w:rFonts w:ascii="Arial" w:eastAsia="Times New Roman" w:hAnsi="Arial" w:cs="Arial"/>
          <w:spacing w:val="-9"/>
        </w:rPr>
        <w:t xml:space="preserve"> </w:t>
      </w:r>
      <w:r w:rsidRPr="00FE3C58">
        <w:rPr>
          <w:rFonts w:ascii="Arial" w:eastAsia="Times New Roman" w:hAnsi="Arial" w:cs="Arial"/>
        </w:rPr>
        <w:t>or</w:t>
      </w:r>
      <w:r w:rsidRPr="00FE3C58">
        <w:rPr>
          <w:rFonts w:ascii="Arial" w:eastAsia="Times New Roman" w:hAnsi="Arial" w:cs="Arial"/>
          <w:spacing w:val="-1"/>
        </w:rPr>
        <w:t xml:space="preserve"> </w:t>
      </w:r>
      <w:r w:rsidRPr="00FE3C58">
        <w:rPr>
          <w:rFonts w:ascii="Arial" w:eastAsia="Times New Roman" w:hAnsi="Arial" w:cs="Arial"/>
        </w:rPr>
        <w:t>issuing</w:t>
      </w:r>
      <w:r w:rsidRPr="00FE3C58">
        <w:rPr>
          <w:rFonts w:ascii="Arial" w:eastAsia="Times New Roman" w:hAnsi="Arial" w:cs="Arial"/>
          <w:spacing w:val="-7"/>
        </w:rPr>
        <w:t xml:space="preserve"> </w:t>
      </w:r>
      <w:r w:rsidRPr="00FE3C58">
        <w:rPr>
          <w:rFonts w:ascii="Arial" w:eastAsia="Times New Roman" w:hAnsi="Arial" w:cs="Arial"/>
        </w:rPr>
        <w:t>benefits</w:t>
      </w:r>
      <w:r w:rsidRPr="00FE3C58">
        <w:rPr>
          <w:rFonts w:ascii="Arial" w:eastAsia="Times New Roman" w:hAnsi="Arial" w:cs="Arial"/>
          <w:spacing w:val="-8"/>
        </w:rPr>
        <w:t xml:space="preserve"> </w:t>
      </w:r>
      <w:r w:rsidRPr="00FE3C58">
        <w:rPr>
          <w:rFonts w:ascii="Arial" w:eastAsia="Times New Roman" w:hAnsi="Arial" w:cs="Arial"/>
        </w:rPr>
        <w:t>to</w:t>
      </w:r>
      <w:r w:rsidRPr="00FE3C58">
        <w:rPr>
          <w:rFonts w:ascii="Arial" w:eastAsia="Times New Roman" w:hAnsi="Arial" w:cs="Arial"/>
          <w:spacing w:val="-2"/>
        </w:rPr>
        <w:t xml:space="preserve"> relatives and close friends of an </w:t>
      </w:r>
      <w:r w:rsidRPr="00FE3C58">
        <w:rPr>
          <w:rFonts w:ascii="Arial" w:eastAsia="Times New Roman" w:hAnsi="Arial" w:cs="Arial"/>
        </w:rPr>
        <w:t>e</w:t>
      </w:r>
      <w:r w:rsidRPr="00FE3C58">
        <w:rPr>
          <w:rFonts w:ascii="Arial" w:eastAsia="Times New Roman" w:hAnsi="Arial" w:cs="Arial"/>
          <w:spacing w:val="-2"/>
        </w:rPr>
        <w:t>m</w:t>
      </w:r>
      <w:r w:rsidRPr="00FE3C58">
        <w:rPr>
          <w:rFonts w:ascii="Arial" w:eastAsia="Times New Roman" w:hAnsi="Arial" w:cs="Arial"/>
        </w:rPr>
        <w:t xml:space="preserve">ployee.  </w:t>
      </w:r>
    </w:p>
    <w:p w:rsidR="00FE3C58" w:rsidRPr="00FE3C58" w:rsidRDefault="00FE3C58" w:rsidP="006E0807">
      <w:pPr>
        <w:widowControl/>
        <w:numPr>
          <w:ilvl w:val="0"/>
          <w:numId w:val="533"/>
        </w:numPr>
        <w:ind w:right="340"/>
        <w:contextualSpacing/>
        <w:rPr>
          <w:rFonts w:ascii="Arial" w:eastAsia="Times New Roman" w:hAnsi="Arial" w:cs="Arial"/>
        </w:rPr>
      </w:pPr>
      <w:r w:rsidRPr="00FE3C58">
        <w:rPr>
          <w:rFonts w:ascii="Arial" w:eastAsia="Times New Roman" w:hAnsi="Arial" w:cs="Arial"/>
          <w:spacing w:val="-2"/>
        </w:rPr>
        <w:t>W</w:t>
      </w:r>
      <w:r w:rsidRPr="00FE3C58">
        <w:rPr>
          <w:rFonts w:ascii="Arial" w:eastAsia="Times New Roman" w:hAnsi="Arial" w:cs="Arial"/>
          <w:spacing w:val="2"/>
        </w:rPr>
        <w:t>I</w:t>
      </w:r>
      <w:r w:rsidRPr="00FE3C58">
        <w:rPr>
          <w:rFonts w:ascii="Arial" w:eastAsia="Times New Roman" w:hAnsi="Arial" w:cs="Arial"/>
        </w:rPr>
        <w:t>C</w:t>
      </w:r>
      <w:r w:rsidRPr="00FE3C58">
        <w:rPr>
          <w:rFonts w:ascii="Arial" w:eastAsia="Times New Roman" w:hAnsi="Arial" w:cs="Arial"/>
          <w:spacing w:val="-4"/>
        </w:rPr>
        <w:t xml:space="preserve"> </w:t>
      </w:r>
      <w:r w:rsidRPr="00FE3C58">
        <w:rPr>
          <w:rFonts w:ascii="Arial" w:eastAsia="Times New Roman" w:hAnsi="Arial" w:cs="Arial"/>
        </w:rPr>
        <w:t>clinics</w:t>
      </w:r>
      <w:r w:rsidRPr="00FE3C58">
        <w:rPr>
          <w:rFonts w:ascii="Arial" w:eastAsia="Times New Roman" w:hAnsi="Arial" w:cs="Arial"/>
          <w:spacing w:val="-8"/>
        </w:rPr>
        <w:t xml:space="preserve"> </w:t>
      </w:r>
      <w:r w:rsidRPr="00FE3C58">
        <w:rPr>
          <w:rFonts w:ascii="Arial" w:eastAsia="Times New Roman" w:hAnsi="Arial" w:cs="Arial"/>
        </w:rPr>
        <w:t>shall</w:t>
      </w:r>
      <w:r w:rsidRPr="00FE3C58">
        <w:rPr>
          <w:rFonts w:ascii="Arial" w:eastAsia="Times New Roman" w:hAnsi="Arial" w:cs="Arial"/>
          <w:spacing w:val="-5"/>
        </w:rPr>
        <w:t xml:space="preserve"> </w:t>
      </w:r>
      <w:r w:rsidRPr="00FE3C58">
        <w:rPr>
          <w:rFonts w:ascii="Arial" w:eastAsia="Times New Roman" w:hAnsi="Arial" w:cs="Arial"/>
        </w:rPr>
        <w:t>i</w:t>
      </w:r>
      <w:r w:rsidRPr="00FE3C58">
        <w:rPr>
          <w:rFonts w:ascii="Arial" w:eastAsia="Times New Roman" w:hAnsi="Arial" w:cs="Arial"/>
          <w:spacing w:val="-2"/>
        </w:rPr>
        <w:t>m</w:t>
      </w:r>
      <w:r w:rsidRPr="00FE3C58">
        <w:rPr>
          <w:rFonts w:ascii="Arial" w:eastAsia="Times New Roman" w:hAnsi="Arial" w:cs="Arial"/>
        </w:rPr>
        <w:t>ple</w:t>
      </w:r>
      <w:r w:rsidRPr="00FE3C58">
        <w:rPr>
          <w:rFonts w:ascii="Arial" w:eastAsia="Times New Roman" w:hAnsi="Arial" w:cs="Arial"/>
          <w:spacing w:val="-2"/>
        </w:rPr>
        <w:t>m</w:t>
      </w:r>
      <w:r w:rsidRPr="00FE3C58">
        <w:rPr>
          <w:rFonts w:ascii="Arial" w:eastAsia="Times New Roman" w:hAnsi="Arial" w:cs="Arial"/>
        </w:rPr>
        <w:t>ent</w:t>
      </w:r>
      <w:r w:rsidRPr="00FE3C58">
        <w:rPr>
          <w:rFonts w:ascii="Arial" w:eastAsia="Times New Roman" w:hAnsi="Arial" w:cs="Arial"/>
          <w:spacing w:val="-10"/>
        </w:rPr>
        <w:t xml:space="preserve"> </w:t>
      </w:r>
      <w:r w:rsidRPr="00FE3C58">
        <w:rPr>
          <w:rFonts w:ascii="Arial" w:eastAsia="Times New Roman" w:hAnsi="Arial" w:cs="Arial"/>
        </w:rPr>
        <w:t>separation</w:t>
      </w:r>
      <w:r w:rsidRPr="00FE3C58">
        <w:rPr>
          <w:rFonts w:ascii="Arial" w:eastAsia="Times New Roman" w:hAnsi="Arial" w:cs="Arial"/>
          <w:spacing w:val="-10"/>
        </w:rPr>
        <w:t xml:space="preserve"> </w:t>
      </w:r>
      <w:r w:rsidRPr="00FE3C58">
        <w:rPr>
          <w:rFonts w:ascii="Arial" w:eastAsia="Times New Roman" w:hAnsi="Arial" w:cs="Arial"/>
        </w:rPr>
        <w:t>of duties</w:t>
      </w:r>
      <w:r w:rsidRPr="00FE3C58">
        <w:rPr>
          <w:rFonts w:ascii="Arial" w:eastAsia="Times New Roman" w:hAnsi="Arial" w:cs="Arial"/>
          <w:spacing w:val="-5"/>
        </w:rPr>
        <w:t xml:space="preserve"> </w:t>
      </w:r>
      <w:r w:rsidRPr="00FE3C58">
        <w:rPr>
          <w:rFonts w:ascii="Arial" w:eastAsia="Times New Roman" w:hAnsi="Arial" w:cs="Arial"/>
        </w:rPr>
        <w:t>within</w:t>
      </w:r>
      <w:r w:rsidRPr="00FE3C58">
        <w:rPr>
          <w:rFonts w:ascii="Arial" w:eastAsia="Times New Roman" w:hAnsi="Arial" w:cs="Arial"/>
          <w:spacing w:val="-6"/>
        </w:rPr>
        <w:t xml:space="preserve"> </w:t>
      </w:r>
      <w:r w:rsidRPr="00FE3C58">
        <w:rPr>
          <w:rFonts w:ascii="Arial" w:eastAsia="Times New Roman" w:hAnsi="Arial" w:cs="Arial"/>
        </w:rPr>
        <w:t>the</w:t>
      </w:r>
      <w:r w:rsidRPr="00FE3C58">
        <w:rPr>
          <w:rFonts w:ascii="Arial" w:eastAsia="Times New Roman" w:hAnsi="Arial" w:cs="Arial"/>
          <w:spacing w:val="-4"/>
        </w:rPr>
        <w:t xml:space="preserve"> </w:t>
      </w:r>
      <w:r w:rsidRPr="00FE3C58">
        <w:rPr>
          <w:rFonts w:ascii="Arial" w:eastAsia="Times New Roman" w:hAnsi="Arial" w:cs="Arial"/>
        </w:rPr>
        <w:t>certi</w:t>
      </w:r>
      <w:r w:rsidRPr="00FE3C58">
        <w:rPr>
          <w:rFonts w:ascii="Arial" w:eastAsia="Times New Roman" w:hAnsi="Arial" w:cs="Arial"/>
          <w:spacing w:val="-1"/>
        </w:rPr>
        <w:t>f</w:t>
      </w:r>
      <w:r w:rsidRPr="00FE3C58">
        <w:rPr>
          <w:rFonts w:ascii="Arial" w:eastAsia="Times New Roman" w:hAnsi="Arial" w:cs="Arial"/>
          <w:spacing w:val="1"/>
        </w:rPr>
        <w:t>i</w:t>
      </w:r>
      <w:r w:rsidRPr="00FE3C58">
        <w:rPr>
          <w:rFonts w:ascii="Arial" w:eastAsia="Times New Roman" w:hAnsi="Arial" w:cs="Arial"/>
        </w:rPr>
        <w:t>cation</w:t>
      </w:r>
      <w:r w:rsidRPr="00FE3C58">
        <w:rPr>
          <w:rFonts w:ascii="Arial" w:eastAsia="Times New Roman" w:hAnsi="Arial" w:cs="Arial"/>
          <w:spacing w:val="-13"/>
        </w:rPr>
        <w:t xml:space="preserve"> </w:t>
      </w:r>
      <w:r w:rsidRPr="00FE3C58">
        <w:rPr>
          <w:rFonts w:ascii="Arial" w:eastAsia="Times New Roman" w:hAnsi="Arial" w:cs="Arial"/>
        </w:rPr>
        <w:t>process, so that one</w:t>
      </w:r>
      <w:r w:rsidRPr="00FE3C58">
        <w:rPr>
          <w:rFonts w:ascii="Arial" w:eastAsia="Times New Roman" w:hAnsi="Arial" w:cs="Arial"/>
          <w:spacing w:val="-3"/>
        </w:rPr>
        <w:t xml:space="preserve"> </w:t>
      </w:r>
      <w:r w:rsidRPr="00FE3C58">
        <w:rPr>
          <w:rFonts w:ascii="Arial" w:eastAsia="Times New Roman" w:hAnsi="Arial" w:cs="Arial"/>
        </w:rPr>
        <w:t>e</w:t>
      </w:r>
      <w:r w:rsidRPr="00FE3C58">
        <w:rPr>
          <w:rFonts w:ascii="Arial" w:eastAsia="Times New Roman" w:hAnsi="Arial" w:cs="Arial"/>
          <w:spacing w:val="-2"/>
        </w:rPr>
        <w:t>m</w:t>
      </w:r>
      <w:r w:rsidRPr="00FE3C58">
        <w:rPr>
          <w:rFonts w:ascii="Arial" w:eastAsia="Times New Roman" w:hAnsi="Arial" w:cs="Arial"/>
        </w:rPr>
        <w:t>ployee</w:t>
      </w:r>
      <w:r w:rsidRPr="00FE3C58">
        <w:rPr>
          <w:rFonts w:ascii="Arial" w:eastAsia="Times New Roman" w:hAnsi="Arial" w:cs="Arial"/>
          <w:spacing w:val="-9"/>
        </w:rPr>
        <w:t xml:space="preserve"> </w:t>
      </w:r>
      <w:r w:rsidRPr="00FE3C58">
        <w:rPr>
          <w:rFonts w:ascii="Arial" w:eastAsia="Times New Roman" w:hAnsi="Arial" w:cs="Arial"/>
        </w:rPr>
        <w:t>is</w:t>
      </w:r>
      <w:r w:rsidRPr="00FE3C58">
        <w:rPr>
          <w:rFonts w:ascii="Arial" w:eastAsia="Times New Roman" w:hAnsi="Arial" w:cs="Arial"/>
          <w:spacing w:val="-2"/>
        </w:rPr>
        <w:t xml:space="preserve"> </w:t>
      </w:r>
      <w:r w:rsidRPr="00FE3C58">
        <w:rPr>
          <w:rFonts w:ascii="Arial" w:eastAsia="Times New Roman" w:hAnsi="Arial" w:cs="Arial"/>
        </w:rPr>
        <w:t>not</w:t>
      </w:r>
      <w:r w:rsidRPr="00FE3C58">
        <w:rPr>
          <w:rFonts w:ascii="Arial" w:eastAsia="Times New Roman" w:hAnsi="Arial" w:cs="Arial"/>
          <w:spacing w:val="-3"/>
        </w:rPr>
        <w:t xml:space="preserve"> </w:t>
      </w:r>
      <w:r w:rsidRPr="00FE3C58">
        <w:rPr>
          <w:rFonts w:ascii="Arial" w:eastAsia="Times New Roman" w:hAnsi="Arial" w:cs="Arial"/>
        </w:rPr>
        <w:t>responsible</w:t>
      </w:r>
      <w:r w:rsidRPr="00FE3C58">
        <w:rPr>
          <w:rFonts w:ascii="Arial" w:eastAsia="Times New Roman" w:hAnsi="Arial" w:cs="Arial"/>
          <w:spacing w:val="-11"/>
        </w:rPr>
        <w:t xml:space="preserve"> </w:t>
      </w:r>
      <w:r w:rsidRPr="00FE3C58">
        <w:rPr>
          <w:rFonts w:ascii="Arial" w:eastAsia="Times New Roman" w:hAnsi="Arial" w:cs="Arial"/>
        </w:rPr>
        <w:t>for deter</w:t>
      </w:r>
      <w:r w:rsidRPr="00FE3C58">
        <w:rPr>
          <w:rFonts w:ascii="Arial" w:eastAsia="Times New Roman" w:hAnsi="Arial" w:cs="Arial"/>
          <w:spacing w:val="-2"/>
        </w:rPr>
        <w:t>m</w:t>
      </w:r>
      <w:r w:rsidRPr="00FE3C58">
        <w:rPr>
          <w:rFonts w:ascii="Arial" w:eastAsia="Times New Roman" w:hAnsi="Arial" w:cs="Arial"/>
        </w:rPr>
        <w:t>i</w:t>
      </w:r>
      <w:r w:rsidRPr="00FE3C58">
        <w:rPr>
          <w:rFonts w:ascii="Arial" w:eastAsia="Times New Roman" w:hAnsi="Arial" w:cs="Arial"/>
          <w:spacing w:val="1"/>
        </w:rPr>
        <w:t>n</w:t>
      </w:r>
      <w:r w:rsidRPr="00FE3C58">
        <w:rPr>
          <w:rFonts w:ascii="Arial" w:eastAsia="Times New Roman" w:hAnsi="Arial" w:cs="Arial"/>
        </w:rPr>
        <w:t>ing</w:t>
      </w:r>
      <w:r w:rsidRPr="00FE3C58">
        <w:rPr>
          <w:rFonts w:ascii="Arial" w:eastAsia="Times New Roman" w:hAnsi="Arial" w:cs="Arial"/>
          <w:spacing w:val="48"/>
        </w:rPr>
        <w:t xml:space="preserve"> </w:t>
      </w:r>
      <w:r w:rsidRPr="00FE3C58">
        <w:rPr>
          <w:rFonts w:ascii="Arial" w:eastAsia="Times New Roman" w:hAnsi="Arial" w:cs="Arial"/>
          <w:spacing w:val="-2"/>
        </w:rPr>
        <w:t>income eligibility and</w:t>
      </w:r>
      <w:r w:rsidRPr="00FE3C58">
        <w:rPr>
          <w:rFonts w:ascii="Arial" w:eastAsia="Times New Roman" w:hAnsi="Arial" w:cs="Arial"/>
        </w:rPr>
        <w:t xml:space="preserve"> nutritional risk</w:t>
      </w:r>
      <w:r w:rsidRPr="00FE3C58">
        <w:rPr>
          <w:rFonts w:ascii="Arial" w:eastAsia="Times New Roman" w:hAnsi="Arial" w:cs="Arial"/>
          <w:spacing w:val="-2"/>
        </w:rPr>
        <w:t xml:space="preserve"> </w:t>
      </w:r>
      <w:r w:rsidRPr="00FE3C58">
        <w:rPr>
          <w:rFonts w:ascii="Arial" w:eastAsia="Times New Roman" w:hAnsi="Arial" w:cs="Arial"/>
        </w:rPr>
        <w:t>ce</w:t>
      </w:r>
      <w:r w:rsidRPr="00FE3C58">
        <w:rPr>
          <w:rFonts w:ascii="Arial" w:eastAsia="Times New Roman" w:hAnsi="Arial" w:cs="Arial"/>
          <w:spacing w:val="-2"/>
        </w:rPr>
        <w:t>r</w:t>
      </w:r>
      <w:r w:rsidRPr="00FE3C58">
        <w:rPr>
          <w:rFonts w:ascii="Arial" w:eastAsia="Times New Roman" w:hAnsi="Arial" w:cs="Arial"/>
        </w:rPr>
        <w:t>tification</w:t>
      </w:r>
      <w:r w:rsidRPr="00FE3C58">
        <w:rPr>
          <w:rFonts w:ascii="Arial" w:eastAsia="Times New Roman" w:hAnsi="Arial" w:cs="Arial"/>
          <w:spacing w:val="-12"/>
        </w:rPr>
        <w:t xml:space="preserve"> </w:t>
      </w:r>
      <w:r w:rsidRPr="00FE3C58">
        <w:rPr>
          <w:rFonts w:ascii="Arial" w:eastAsia="Times New Roman" w:hAnsi="Arial" w:cs="Arial"/>
        </w:rPr>
        <w:t>criteria.</w:t>
      </w:r>
      <w:r w:rsidRPr="00FE3C58">
        <w:rPr>
          <w:rFonts w:ascii="Arial" w:eastAsia="Times New Roman" w:hAnsi="Arial" w:cs="Arial"/>
          <w:spacing w:val="-7"/>
        </w:rPr>
        <w:t xml:space="preserve"> </w:t>
      </w:r>
    </w:p>
    <w:p w:rsidR="00FE3C58" w:rsidRPr="00FE3C58" w:rsidRDefault="00FE3C58" w:rsidP="006E0807">
      <w:pPr>
        <w:widowControl/>
        <w:numPr>
          <w:ilvl w:val="0"/>
          <w:numId w:val="532"/>
        </w:numPr>
        <w:spacing w:after="200" w:line="276" w:lineRule="auto"/>
        <w:contextualSpacing/>
        <w:rPr>
          <w:rFonts w:ascii="Arial" w:eastAsia="Times New Roman" w:hAnsi="Arial" w:cs="Arial"/>
        </w:rPr>
      </w:pPr>
      <w:r w:rsidRPr="00FE3C58">
        <w:rPr>
          <w:rFonts w:ascii="Arial" w:eastAsia="Calibri" w:hAnsi="Arial" w:cs="Arial"/>
        </w:rPr>
        <w:t>When circumstances prevent the above restriction, such there is only one person employed by the clinic or the clerical is out of the office the certification may be done.</w:t>
      </w:r>
    </w:p>
    <w:p w:rsidR="00FE3C58" w:rsidRPr="00FE3C58" w:rsidRDefault="00FE3C58" w:rsidP="006E0807">
      <w:pPr>
        <w:widowControl/>
        <w:numPr>
          <w:ilvl w:val="0"/>
          <w:numId w:val="532"/>
        </w:numPr>
        <w:spacing w:after="200" w:line="276" w:lineRule="auto"/>
        <w:contextualSpacing/>
        <w:rPr>
          <w:rFonts w:ascii="Arial" w:eastAsia="Times New Roman" w:hAnsi="Arial" w:cs="Arial"/>
        </w:rPr>
      </w:pPr>
      <w:r w:rsidRPr="00FE3C58">
        <w:rPr>
          <w:rFonts w:ascii="Arial" w:eastAsia="Calibri" w:hAnsi="Arial" w:cs="Arial"/>
        </w:rPr>
        <w:t xml:space="preserve">Every two weeks the Central Office will review all participant records in which the same staff member completed the income and nutrition assessment for </w:t>
      </w:r>
      <w:r w:rsidRPr="00FE3C58">
        <w:rPr>
          <w:rFonts w:ascii="Arial" w:eastAsia="Calibri" w:hAnsi="Arial" w:cs="Arial"/>
        </w:rPr>
        <w:lastRenderedPageBreak/>
        <w:t xml:space="preserve">certification.  A report of these participants will be generated from SDWIC-IT. Central office staff will note in the participant’s s’ SDWIC-IT record that the record was reviewed for quality assurance. </w:t>
      </w:r>
    </w:p>
    <w:p w:rsidR="00FE3C58" w:rsidRPr="00FE3C58" w:rsidRDefault="00FE3C58" w:rsidP="006E0807">
      <w:pPr>
        <w:widowControl/>
        <w:numPr>
          <w:ilvl w:val="0"/>
          <w:numId w:val="533"/>
        </w:numPr>
        <w:ind w:right="47"/>
        <w:contextualSpacing/>
        <w:rPr>
          <w:rFonts w:ascii="Arial" w:eastAsia="Times New Roman" w:hAnsi="Arial" w:cs="Arial"/>
        </w:rPr>
      </w:pPr>
      <w:r w:rsidRPr="00FE3C58">
        <w:rPr>
          <w:rFonts w:ascii="Arial" w:eastAsia="Times New Roman" w:hAnsi="Arial" w:cs="Arial"/>
        </w:rPr>
        <w:t>Upon suspicion, detection, verbal, or written report of employee fraud and misuse, an investigation must be completed.</w:t>
      </w:r>
    </w:p>
    <w:p w:rsidR="00210598" w:rsidRPr="00210598" w:rsidRDefault="00210598" w:rsidP="00111E5F">
      <w:pPr>
        <w:widowControl/>
        <w:rPr>
          <w:rFonts w:ascii="Arial" w:eastAsia="Times New Roman" w:hAnsi="Arial" w:cs="Arial"/>
        </w:rPr>
      </w:pPr>
    </w:p>
    <w:p w:rsidR="00210598" w:rsidRDefault="00210598" w:rsidP="00111E5F">
      <w:pPr>
        <w:widowControl/>
        <w:rPr>
          <w:rFonts w:ascii="Arial" w:eastAsia="Times New Roman" w:hAnsi="Arial" w:cs="Arial"/>
          <w:b/>
        </w:rPr>
      </w:pPr>
    </w:p>
    <w:p w:rsidR="007B4709" w:rsidRDefault="007B4709" w:rsidP="00111E5F">
      <w:pPr>
        <w:widowControl/>
        <w:rPr>
          <w:rFonts w:ascii="Arial" w:eastAsia="Times New Roman" w:hAnsi="Arial" w:cs="Arial"/>
          <w:b/>
        </w:rPr>
        <w:sectPr w:rsidR="007B4709" w:rsidSect="000C778F">
          <w:pgSz w:w="12240" w:h="15840"/>
          <w:pgMar w:top="1400" w:right="1380" w:bottom="1120" w:left="1320" w:header="720" w:footer="935" w:gutter="0"/>
          <w:cols w:space="720"/>
        </w:sectPr>
      </w:pPr>
    </w:p>
    <w:p w:rsidR="00CE6CB0" w:rsidRDefault="00210598" w:rsidP="00111E5F">
      <w:pPr>
        <w:widowControl/>
        <w:rPr>
          <w:rFonts w:ascii="Arial" w:eastAsia="Times New Roman" w:hAnsi="Arial" w:cs="Arial"/>
          <w:b/>
          <w:sz w:val="28"/>
          <w:szCs w:val="28"/>
        </w:rPr>
      </w:pPr>
      <w:r w:rsidRPr="00210598">
        <w:rPr>
          <w:rFonts w:ascii="Arial" w:eastAsia="Times New Roman" w:hAnsi="Arial" w:cs="Arial"/>
          <w:b/>
        </w:rPr>
        <w:lastRenderedPageBreak/>
        <w:t>3.01</w:t>
      </w:r>
      <w:r w:rsidR="00CE6CB0">
        <w:rPr>
          <w:rFonts w:ascii="Arial" w:eastAsia="Times New Roman" w:hAnsi="Arial" w:cs="Arial"/>
          <w:b/>
          <w:sz w:val="28"/>
          <w:szCs w:val="28"/>
        </w:rPr>
        <w:t xml:space="preserve"> </w:t>
      </w:r>
      <w:r w:rsidRPr="00210598">
        <w:rPr>
          <w:rFonts w:ascii="Arial" w:eastAsia="Times New Roman" w:hAnsi="Arial" w:cs="Arial"/>
          <w:b/>
        </w:rPr>
        <w:t>Processing Timeframes and Appointment Scheduling</w:t>
      </w:r>
    </w:p>
    <w:p w:rsidR="00210598" w:rsidRPr="00210598" w:rsidRDefault="00210598" w:rsidP="00111E5F">
      <w:pPr>
        <w:widowControl/>
        <w:rPr>
          <w:rFonts w:ascii="Arial" w:eastAsia="Times New Roman" w:hAnsi="Arial" w:cs="Arial"/>
          <w:i/>
          <w:sz w:val="28"/>
          <w:szCs w:val="28"/>
        </w:rPr>
      </w:pPr>
      <w:r w:rsidRPr="00210598">
        <w:rPr>
          <w:rFonts w:ascii="Arial" w:eastAsia="Times New Roman" w:hAnsi="Arial" w:cs="Arial"/>
          <w:b/>
          <w:sz w:val="28"/>
          <w:szCs w:val="28"/>
        </w:rPr>
        <w:tab/>
      </w:r>
      <w:r w:rsidRPr="00210598">
        <w:rPr>
          <w:rFonts w:ascii="Arial" w:eastAsia="Times New Roman" w:hAnsi="Arial" w:cs="Arial"/>
          <w:b/>
          <w:sz w:val="28"/>
          <w:szCs w:val="28"/>
        </w:rPr>
        <w:tab/>
      </w:r>
    </w:p>
    <w:p w:rsidR="00CE6CB0" w:rsidRDefault="00CE6CB0" w:rsidP="00111E5F">
      <w:pPr>
        <w:widowControl/>
        <w:rPr>
          <w:rFonts w:ascii="Arial" w:eastAsia="Times New Roman" w:hAnsi="Arial" w:cs="Arial"/>
          <w:b/>
        </w:rPr>
      </w:pPr>
      <w:r>
        <w:rPr>
          <w:rFonts w:ascii="Arial" w:eastAsia="Times New Roman" w:hAnsi="Arial" w:cs="Arial"/>
          <w:b/>
        </w:rPr>
        <w:t>PURPOSE</w:t>
      </w:r>
    </w:p>
    <w:p w:rsidR="00210598" w:rsidRPr="00210598" w:rsidRDefault="00210598" w:rsidP="00111E5F">
      <w:pPr>
        <w:widowControl/>
        <w:rPr>
          <w:rFonts w:ascii="Arial" w:eastAsia="Times New Roman" w:hAnsi="Arial" w:cs="Arial"/>
        </w:rPr>
      </w:pPr>
      <w:r w:rsidRPr="00210598">
        <w:rPr>
          <w:rFonts w:ascii="Arial" w:eastAsia="Times New Roman" w:hAnsi="Arial" w:cs="Arial"/>
        </w:rPr>
        <w:t xml:space="preserve">To provide procedures for scheduling applicants and clients for certification appointments according to Federal Regulation and consideration of clients’ needs. </w:t>
      </w:r>
    </w:p>
    <w:p w:rsidR="00210598" w:rsidRPr="00210598" w:rsidRDefault="00210598" w:rsidP="00111E5F">
      <w:pPr>
        <w:widowControl/>
        <w:rPr>
          <w:rFonts w:ascii="Arial" w:eastAsia="Times New Roman" w:hAnsi="Arial" w:cs="Arial"/>
          <w:b/>
        </w:rPr>
      </w:pPr>
    </w:p>
    <w:p w:rsidR="00210598" w:rsidRPr="00210598" w:rsidRDefault="00210598" w:rsidP="00111E5F">
      <w:pPr>
        <w:widowControl/>
        <w:rPr>
          <w:rFonts w:ascii="Arial" w:eastAsia="Times New Roman" w:hAnsi="Arial" w:cs="Arial"/>
          <w:b/>
        </w:rPr>
      </w:pPr>
      <w:r w:rsidRPr="00210598">
        <w:rPr>
          <w:rFonts w:ascii="Arial" w:eastAsia="Times New Roman" w:hAnsi="Arial" w:cs="Arial"/>
          <w:b/>
        </w:rPr>
        <w:t>POLICY</w:t>
      </w:r>
    </w:p>
    <w:p w:rsidR="00BA6A4B" w:rsidRPr="00BA6A4B" w:rsidRDefault="00EF4B74" w:rsidP="00766AEB">
      <w:pPr>
        <w:widowControl/>
        <w:numPr>
          <w:ilvl w:val="0"/>
          <w:numId w:val="27"/>
        </w:numPr>
        <w:rPr>
          <w:rFonts w:ascii="Arial" w:hAnsi="Arial" w:cs="Arial"/>
          <w:b/>
        </w:rPr>
      </w:pPr>
      <w:r>
        <w:rPr>
          <w:rFonts w:ascii="Arial" w:hAnsi="Arial" w:cs="Arial"/>
        </w:rPr>
        <w:t xml:space="preserve">Initial Contact/Application Date: </w:t>
      </w:r>
      <w:r w:rsidR="00BA6A4B" w:rsidRPr="00763757">
        <w:rPr>
          <w:rFonts w:ascii="Arial" w:hAnsi="Arial" w:cs="Arial"/>
        </w:rPr>
        <w:t xml:space="preserve">The timeframe for appointment scheduling of new applicants begins when the client contacts the agency (in person or by phone during clinic office hours) to request program benefits and to schedule an appointment. Pre-certification information </w:t>
      </w:r>
      <w:r w:rsidR="00BA6A4B">
        <w:rPr>
          <w:rFonts w:ascii="Arial" w:hAnsi="Arial" w:cs="Arial"/>
        </w:rPr>
        <w:t>must be</w:t>
      </w:r>
      <w:r w:rsidR="00BA6A4B" w:rsidRPr="00763757">
        <w:rPr>
          <w:rFonts w:ascii="Arial" w:hAnsi="Arial" w:cs="Arial"/>
        </w:rPr>
        <w:t xml:space="preserve"> entered in SDWIC-IT upon first contact.</w:t>
      </w:r>
      <w:r w:rsidR="00BA6A4B">
        <w:rPr>
          <w:rFonts w:ascii="Arial" w:hAnsi="Arial" w:cs="Arial"/>
        </w:rPr>
        <w:t xml:space="preserve"> Contact information including phone number and address is collected through the pre-certification process.  </w:t>
      </w:r>
      <w:r w:rsidR="00BA6A4B" w:rsidRPr="00763757">
        <w:rPr>
          <w:rFonts w:ascii="Arial" w:hAnsi="Arial" w:cs="Arial"/>
        </w:rPr>
        <w:t xml:space="preserve"> </w:t>
      </w:r>
      <w:r w:rsidR="00BA6A4B" w:rsidRPr="00BA6A4B">
        <w:rPr>
          <w:rFonts w:ascii="Arial" w:hAnsi="Arial" w:cs="Arial"/>
        </w:rPr>
        <w:t xml:space="preserve"> </w:t>
      </w:r>
    </w:p>
    <w:p w:rsidR="00BA6A4B" w:rsidRPr="00E136C1" w:rsidRDefault="00BA6A4B" w:rsidP="00766AEB">
      <w:pPr>
        <w:widowControl/>
        <w:numPr>
          <w:ilvl w:val="0"/>
          <w:numId w:val="27"/>
        </w:numPr>
        <w:rPr>
          <w:rFonts w:ascii="Arial" w:hAnsi="Arial" w:cs="Arial"/>
          <w:b/>
        </w:rPr>
      </w:pPr>
      <w:r>
        <w:rPr>
          <w:rFonts w:ascii="Arial" w:hAnsi="Arial" w:cs="Arial"/>
        </w:rPr>
        <w:t>Clinics  must  schedule applicant/client appointments within the SDWIC-IT scheduling system within the following timeframes, with consideration of client needs:</w:t>
      </w:r>
    </w:p>
    <w:p w:rsidR="00BA6A4B" w:rsidRPr="00DC7846" w:rsidRDefault="00BA6A4B" w:rsidP="00766AEB">
      <w:pPr>
        <w:widowControl/>
        <w:numPr>
          <w:ilvl w:val="1"/>
          <w:numId w:val="27"/>
        </w:numPr>
        <w:rPr>
          <w:rFonts w:ascii="Arial" w:hAnsi="Arial" w:cs="Arial"/>
          <w:b/>
        </w:rPr>
      </w:pPr>
      <w:r>
        <w:rPr>
          <w:rFonts w:ascii="Arial" w:hAnsi="Arial" w:cs="Arial"/>
        </w:rPr>
        <w:t>Pregnant women, breastfeeding women, infants and homeless individuals, migrant farmworkers and their families shall be notified of their eligibility or ineligibility within 10 calendar days of the date of first request for Program benefits.</w:t>
      </w:r>
    </w:p>
    <w:p w:rsidR="00BA6A4B" w:rsidRPr="00BA6A4B" w:rsidRDefault="00BA6A4B" w:rsidP="00766AEB">
      <w:pPr>
        <w:widowControl/>
        <w:numPr>
          <w:ilvl w:val="1"/>
          <w:numId w:val="27"/>
        </w:numPr>
        <w:rPr>
          <w:rFonts w:ascii="Arial" w:hAnsi="Arial" w:cs="Arial"/>
          <w:b/>
        </w:rPr>
      </w:pPr>
      <w:r>
        <w:rPr>
          <w:rFonts w:ascii="Arial" w:hAnsi="Arial" w:cs="Arial"/>
        </w:rPr>
        <w:t>All other applicants shall be notified of their eligibility or ineligibility within 20 calendar days of the date of the first request for program benefits.</w:t>
      </w:r>
    </w:p>
    <w:p w:rsidR="00210598" w:rsidRPr="00CE6CB0" w:rsidRDefault="00210598" w:rsidP="00766AEB">
      <w:pPr>
        <w:widowControl/>
        <w:numPr>
          <w:ilvl w:val="0"/>
          <w:numId w:val="27"/>
        </w:numPr>
        <w:rPr>
          <w:rFonts w:ascii="Arial" w:eastAsia="Times New Roman" w:hAnsi="Arial" w:cs="Arial"/>
          <w:b/>
        </w:rPr>
      </w:pPr>
      <w:r w:rsidRPr="00210598">
        <w:rPr>
          <w:rFonts w:ascii="Arial" w:eastAsia="Times New Roman" w:hAnsi="Arial" w:cs="Arial"/>
        </w:rPr>
        <w:t>Transferring individuals within a valid certification period, regardless of priority ranking, shall be offered an appointment within 20 calendar days or as early as possible, so as not to interrupt program benefits.  See Policy 3.04 Transfers.</w:t>
      </w:r>
    </w:p>
    <w:p w:rsidR="00210598" w:rsidRPr="00CE6CB0" w:rsidRDefault="00210598" w:rsidP="00766AEB">
      <w:pPr>
        <w:widowControl/>
        <w:numPr>
          <w:ilvl w:val="0"/>
          <w:numId w:val="27"/>
        </w:numPr>
        <w:rPr>
          <w:rFonts w:ascii="Arial" w:eastAsia="Times New Roman" w:hAnsi="Arial" w:cs="Arial"/>
        </w:rPr>
      </w:pPr>
      <w:r w:rsidRPr="00210598">
        <w:rPr>
          <w:rFonts w:ascii="Arial" w:eastAsia="Times New Roman" w:hAnsi="Arial" w:cs="Arial"/>
        </w:rPr>
        <w:t>The clinic shall accommodate employed applicants or clients with a scheduled appointment for participation in the WIC Program for themselves or on behalf of others so as to minimize the time absent from work.  Refer to CFR 246.7 (b</w:t>
      </w:r>
      <w:proofErr w:type="gramStart"/>
      <w:r w:rsidRPr="00210598">
        <w:rPr>
          <w:rFonts w:ascii="Arial" w:eastAsia="Times New Roman" w:hAnsi="Arial" w:cs="Arial"/>
        </w:rPr>
        <w:t>)(</w:t>
      </w:r>
      <w:proofErr w:type="gramEnd"/>
      <w:r w:rsidRPr="00210598">
        <w:rPr>
          <w:rFonts w:ascii="Arial" w:eastAsia="Times New Roman" w:hAnsi="Arial" w:cs="Arial"/>
        </w:rPr>
        <w:t>4).</w:t>
      </w:r>
    </w:p>
    <w:p w:rsidR="00210598" w:rsidRPr="00CE6CB0" w:rsidRDefault="00210598" w:rsidP="00766AEB">
      <w:pPr>
        <w:widowControl/>
        <w:numPr>
          <w:ilvl w:val="1"/>
          <w:numId w:val="27"/>
        </w:numPr>
        <w:tabs>
          <w:tab w:val="clear" w:pos="1800"/>
        </w:tabs>
        <w:ind w:left="1170"/>
        <w:rPr>
          <w:rFonts w:ascii="Arial" w:eastAsia="Times New Roman" w:hAnsi="Arial" w:cs="Arial"/>
        </w:rPr>
      </w:pPr>
      <w:r w:rsidRPr="00210598">
        <w:rPr>
          <w:rFonts w:ascii="Arial" w:eastAsia="Times New Roman" w:hAnsi="Arial" w:cs="Arial"/>
        </w:rPr>
        <w:t xml:space="preserve">Clinic will include in their office sign hours of operation, contact information, and a statement regarding appointments available outside of clinic hours if needed.   </w:t>
      </w:r>
    </w:p>
    <w:p w:rsidR="0057017D" w:rsidRPr="0057017D" w:rsidRDefault="00210598" w:rsidP="00766AEB">
      <w:pPr>
        <w:widowControl/>
        <w:numPr>
          <w:ilvl w:val="0"/>
          <w:numId w:val="27"/>
        </w:numPr>
        <w:rPr>
          <w:rFonts w:ascii="Arial" w:eastAsia="Times New Roman" w:hAnsi="Arial" w:cs="Arial"/>
          <w:b/>
        </w:rPr>
      </w:pPr>
      <w:r w:rsidRPr="0057017D">
        <w:rPr>
          <w:rFonts w:ascii="Arial" w:eastAsia="Times New Roman" w:hAnsi="Arial" w:cs="Arial"/>
        </w:rPr>
        <w:t xml:space="preserve">Scheduling outside of required timeframes:  If appointments are not available within processing standard times, staff must document that it was not the applicant’s choice to schedule the appointment outside of the policy requirement. If an applicant/client chooses to be scheduled outside of the 10/20 day requirements, </w:t>
      </w:r>
      <w:r w:rsidR="0057017D" w:rsidRPr="000C6F0D">
        <w:rPr>
          <w:rFonts w:ascii="Arial" w:hAnsi="Arial" w:cs="Arial"/>
        </w:rPr>
        <w:t>document this in the client’s note section of SDWIC-IT.</w:t>
      </w:r>
    </w:p>
    <w:p w:rsidR="00210598" w:rsidRPr="0057017D" w:rsidRDefault="00CE6CB0" w:rsidP="00766AEB">
      <w:pPr>
        <w:widowControl/>
        <w:numPr>
          <w:ilvl w:val="0"/>
          <w:numId w:val="27"/>
        </w:numPr>
        <w:rPr>
          <w:rFonts w:ascii="Arial" w:eastAsia="Times New Roman" w:hAnsi="Arial" w:cs="Arial"/>
          <w:b/>
        </w:rPr>
      </w:pPr>
      <w:r w:rsidRPr="0057017D">
        <w:rPr>
          <w:rFonts w:ascii="Arial" w:eastAsia="Times New Roman" w:hAnsi="Arial" w:cs="Arial"/>
        </w:rPr>
        <w:t>Clini</w:t>
      </w:r>
      <w:r w:rsidR="00210598" w:rsidRPr="0057017D">
        <w:rPr>
          <w:rFonts w:ascii="Arial" w:eastAsia="Times New Roman" w:hAnsi="Arial" w:cs="Arial"/>
        </w:rPr>
        <w:t>c staff may schedule other WIC appointments.  Examples include:</w:t>
      </w:r>
    </w:p>
    <w:p w:rsidR="00210598" w:rsidRPr="00210598" w:rsidRDefault="00210598" w:rsidP="00766AEB">
      <w:pPr>
        <w:widowControl/>
        <w:numPr>
          <w:ilvl w:val="1"/>
          <w:numId w:val="27"/>
        </w:numPr>
        <w:tabs>
          <w:tab w:val="clear" w:pos="1800"/>
        </w:tabs>
        <w:ind w:left="1170"/>
        <w:rPr>
          <w:rFonts w:ascii="Arial" w:eastAsia="Times New Roman" w:hAnsi="Arial" w:cs="Arial"/>
          <w:b/>
        </w:rPr>
      </w:pPr>
      <w:r w:rsidRPr="00210598">
        <w:rPr>
          <w:rFonts w:ascii="Arial" w:eastAsia="Times New Roman" w:hAnsi="Arial" w:cs="Arial"/>
        </w:rPr>
        <w:t>Breast pump issuance</w:t>
      </w:r>
    </w:p>
    <w:p w:rsidR="00210598" w:rsidRPr="00210598" w:rsidRDefault="00210598" w:rsidP="00766AEB">
      <w:pPr>
        <w:widowControl/>
        <w:numPr>
          <w:ilvl w:val="1"/>
          <w:numId w:val="27"/>
        </w:numPr>
        <w:tabs>
          <w:tab w:val="clear" w:pos="1800"/>
        </w:tabs>
        <w:ind w:left="1170"/>
        <w:rPr>
          <w:rFonts w:ascii="Arial" w:eastAsia="Times New Roman" w:hAnsi="Arial" w:cs="Arial"/>
          <w:b/>
        </w:rPr>
      </w:pPr>
      <w:r w:rsidRPr="00210598">
        <w:rPr>
          <w:rFonts w:ascii="Arial" w:eastAsia="Times New Roman" w:hAnsi="Arial" w:cs="Arial"/>
        </w:rPr>
        <w:t>Cert category changes</w:t>
      </w:r>
    </w:p>
    <w:p w:rsidR="00210598" w:rsidRPr="00210598" w:rsidRDefault="00210598" w:rsidP="00766AEB">
      <w:pPr>
        <w:widowControl/>
        <w:numPr>
          <w:ilvl w:val="1"/>
          <w:numId w:val="27"/>
        </w:numPr>
        <w:tabs>
          <w:tab w:val="clear" w:pos="1800"/>
        </w:tabs>
        <w:ind w:left="1170"/>
        <w:rPr>
          <w:rFonts w:ascii="Arial" w:eastAsia="Times New Roman" w:hAnsi="Arial" w:cs="Arial"/>
          <w:b/>
        </w:rPr>
      </w:pPr>
      <w:r w:rsidRPr="00210598">
        <w:rPr>
          <w:rFonts w:ascii="Arial" w:eastAsia="Times New Roman" w:hAnsi="Arial" w:cs="Arial"/>
        </w:rPr>
        <w:t>Formula issuance</w:t>
      </w:r>
    </w:p>
    <w:p w:rsidR="00210598" w:rsidRPr="00210598" w:rsidRDefault="006C4787" w:rsidP="00766AEB">
      <w:pPr>
        <w:widowControl/>
        <w:numPr>
          <w:ilvl w:val="1"/>
          <w:numId w:val="27"/>
        </w:numPr>
        <w:tabs>
          <w:tab w:val="clear" w:pos="1800"/>
        </w:tabs>
        <w:ind w:left="1170"/>
        <w:rPr>
          <w:rFonts w:ascii="Arial" w:eastAsia="Times New Roman" w:hAnsi="Arial" w:cs="Arial"/>
          <w:b/>
        </w:rPr>
      </w:pPr>
      <w:r>
        <w:rPr>
          <w:rFonts w:ascii="Arial" w:eastAsia="Times New Roman" w:hAnsi="Arial" w:cs="Arial"/>
        </w:rPr>
        <w:t>Benefit</w:t>
      </w:r>
      <w:r w:rsidR="00210598" w:rsidRPr="00210598">
        <w:rPr>
          <w:rFonts w:ascii="Arial" w:eastAsia="Times New Roman" w:hAnsi="Arial" w:cs="Arial"/>
        </w:rPr>
        <w:t xml:space="preserve"> issuance</w:t>
      </w:r>
    </w:p>
    <w:p w:rsidR="00210598" w:rsidRPr="00CE6CB0" w:rsidRDefault="00210598" w:rsidP="00766AEB">
      <w:pPr>
        <w:widowControl/>
        <w:numPr>
          <w:ilvl w:val="1"/>
          <w:numId w:val="27"/>
        </w:numPr>
        <w:tabs>
          <w:tab w:val="clear" w:pos="1800"/>
        </w:tabs>
        <w:ind w:left="1170"/>
        <w:rPr>
          <w:rFonts w:ascii="Arial" w:eastAsia="Times New Roman" w:hAnsi="Arial" w:cs="Arial"/>
          <w:b/>
        </w:rPr>
      </w:pPr>
      <w:r w:rsidRPr="00210598">
        <w:rPr>
          <w:rFonts w:ascii="Arial" w:eastAsia="Times New Roman" w:hAnsi="Arial" w:cs="Arial"/>
        </w:rPr>
        <w:t>Transfers</w:t>
      </w:r>
    </w:p>
    <w:p w:rsidR="00210598" w:rsidRPr="00CE6CB0" w:rsidRDefault="00210598" w:rsidP="00766AEB">
      <w:pPr>
        <w:widowControl/>
        <w:numPr>
          <w:ilvl w:val="0"/>
          <w:numId w:val="27"/>
        </w:numPr>
        <w:rPr>
          <w:rFonts w:ascii="Arial" w:eastAsia="Times New Roman" w:hAnsi="Arial" w:cs="Arial"/>
        </w:rPr>
      </w:pPr>
      <w:r w:rsidRPr="00210598">
        <w:rPr>
          <w:rFonts w:ascii="Arial" w:eastAsia="Times New Roman" w:hAnsi="Arial" w:cs="Arial"/>
        </w:rPr>
        <w:t>Clinics are required to contact each pregnant woman who misses a certification appointment at least once (by telephone or in writing) unless the applicant has not agreed for the clinic to contact them.  If a phone contact is unsuccessful, then a letter or email must be sent.   Refer to CFR 246.7(b</w:t>
      </w:r>
      <w:proofErr w:type="gramStart"/>
      <w:r w:rsidRPr="00210598">
        <w:rPr>
          <w:rFonts w:ascii="Arial" w:eastAsia="Times New Roman" w:hAnsi="Arial" w:cs="Arial"/>
        </w:rPr>
        <w:t>)(</w:t>
      </w:r>
      <w:proofErr w:type="gramEnd"/>
      <w:r w:rsidRPr="00210598">
        <w:rPr>
          <w:rFonts w:ascii="Arial" w:eastAsia="Times New Roman" w:hAnsi="Arial" w:cs="Arial"/>
        </w:rPr>
        <w:t>5).</w:t>
      </w:r>
    </w:p>
    <w:p w:rsidR="00210598" w:rsidRPr="00CE6CB0" w:rsidRDefault="00210598" w:rsidP="00766AEB">
      <w:pPr>
        <w:widowControl/>
        <w:numPr>
          <w:ilvl w:val="0"/>
          <w:numId w:val="27"/>
        </w:numPr>
        <w:rPr>
          <w:rFonts w:ascii="Arial" w:eastAsia="Times New Roman" w:hAnsi="Arial" w:cs="Arial"/>
          <w:b/>
        </w:rPr>
      </w:pPr>
      <w:r w:rsidRPr="00210598">
        <w:rPr>
          <w:rFonts w:ascii="Arial" w:eastAsia="Times New Roman" w:hAnsi="Arial" w:cs="Arial"/>
        </w:rPr>
        <w:t>Clinics shall monitor clinic flow and appointment “show” rates to maximize customer satisfaction and clinic efficiency.</w:t>
      </w:r>
    </w:p>
    <w:p w:rsidR="00210598" w:rsidRPr="00210598" w:rsidRDefault="00210598" w:rsidP="00766AEB">
      <w:pPr>
        <w:widowControl/>
        <w:numPr>
          <w:ilvl w:val="0"/>
          <w:numId w:val="27"/>
        </w:numPr>
        <w:rPr>
          <w:rFonts w:ascii="Arial" w:eastAsia="Times New Roman" w:hAnsi="Arial" w:cs="Arial"/>
          <w:b/>
        </w:rPr>
      </w:pPr>
      <w:r w:rsidRPr="00210598">
        <w:rPr>
          <w:rFonts w:ascii="Arial" w:eastAsia="Times New Roman" w:hAnsi="Arial" w:cs="Arial"/>
        </w:rPr>
        <w:t xml:space="preserve">When a waiting list is in effect for the applicant’s category the clinic shall notify applicants of their placement on the waiting list (and right to a Fair Hearing) within 20 calendar days of their request for benefits. See Policy 1.04 Fair Hearing Procedures for Clients and </w:t>
      </w:r>
      <w:proofErr w:type="gramStart"/>
      <w:r w:rsidRPr="00210598">
        <w:rPr>
          <w:rFonts w:ascii="Arial" w:eastAsia="Times New Roman" w:hAnsi="Arial" w:cs="Arial"/>
        </w:rPr>
        <w:t>1.16 Waiting List Guidance</w:t>
      </w:r>
      <w:proofErr w:type="gramEnd"/>
      <w:r w:rsidRPr="00210598">
        <w:rPr>
          <w:rFonts w:ascii="Arial" w:eastAsia="Times New Roman" w:hAnsi="Arial" w:cs="Arial"/>
        </w:rPr>
        <w:t>.</w:t>
      </w:r>
    </w:p>
    <w:p w:rsidR="00210598" w:rsidRPr="00210598" w:rsidRDefault="00210598" w:rsidP="00111E5F">
      <w:pPr>
        <w:widowControl/>
        <w:rPr>
          <w:rFonts w:ascii="Arial" w:eastAsia="Times New Roman" w:hAnsi="Arial" w:cs="Arial"/>
          <w:b/>
        </w:rPr>
      </w:pPr>
    </w:p>
    <w:p w:rsidR="00BA6A4B" w:rsidRDefault="00BA6A4B" w:rsidP="00111E5F">
      <w:pPr>
        <w:widowControl/>
        <w:rPr>
          <w:rFonts w:ascii="Arial" w:eastAsia="Times New Roman" w:hAnsi="Arial" w:cs="Arial"/>
          <w:b/>
        </w:rPr>
      </w:pPr>
    </w:p>
    <w:p w:rsidR="00210598" w:rsidRPr="00210598" w:rsidRDefault="00210598" w:rsidP="00111E5F">
      <w:pPr>
        <w:widowControl/>
        <w:rPr>
          <w:rFonts w:ascii="Arial" w:eastAsia="Times New Roman" w:hAnsi="Arial" w:cs="Arial"/>
          <w:b/>
        </w:rPr>
      </w:pPr>
      <w:r w:rsidRPr="00210598">
        <w:rPr>
          <w:rFonts w:ascii="Arial" w:eastAsia="Times New Roman" w:hAnsi="Arial" w:cs="Arial"/>
          <w:b/>
        </w:rPr>
        <w:lastRenderedPageBreak/>
        <w:t>GUIDANCE</w:t>
      </w:r>
    </w:p>
    <w:p w:rsidR="00210598" w:rsidRPr="00CE6CB0" w:rsidRDefault="00210598" w:rsidP="00766AEB">
      <w:pPr>
        <w:widowControl/>
        <w:numPr>
          <w:ilvl w:val="0"/>
          <w:numId w:val="27"/>
        </w:numPr>
        <w:rPr>
          <w:rFonts w:ascii="Arial" w:eastAsia="Times New Roman" w:hAnsi="Arial" w:cs="Arial"/>
          <w:b/>
        </w:rPr>
      </w:pPr>
      <w:r w:rsidRPr="00210598">
        <w:rPr>
          <w:rFonts w:ascii="Arial" w:eastAsia="Times New Roman" w:hAnsi="Arial" w:cs="Arial"/>
        </w:rPr>
        <w:t>In some areas where clinics have limited office hours, applicants should be offered an appointment for certification at another clinic site in order to meet processing standards.</w:t>
      </w:r>
    </w:p>
    <w:p w:rsidR="00210598" w:rsidRPr="00CE6CB0" w:rsidRDefault="00210598" w:rsidP="00766AEB">
      <w:pPr>
        <w:widowControl/>
        <w:numPr>
          <w:ilvl w:val="0"/>
          <w:numId w:val="27"/>
        </w:numPr>
        <w:rPr>
          <w:rFonts w:ascii="Arial" w:eastAsia="Times New Roman" w:hAnsi="Arial" w:cs="Arial"/>
          <w:b/>
        </w:rPr>
      </w:pPr>
      <w:r w:rsidRPr="00210598">
        <w:rPr>
          <w:rFonts w:ascii="Arial" w:eastAsia="Times New Roman" w:hAnsi="Arial" w:cs="Arial"/>
        </w:rPr>
        <w:t xml:space="preserve">Clients that are not already scheduled for an appointment should be contacted to offer a new appointment. </w:t>
      </w:r>
    </w:p>
    <w:p w:rsidR="00210598" w:rsidRPr="00CE6CB0" w:rsidRDefault="00210598" w:rsidP="00766AEB">
      <w:pPr>
        <w:widowControl/>
        <w:numPr>
          <w:ilvl w:val="0"/>
          <w:numId w:val="27"/>
        </w:numPr>
        <w:rPr>
          <w:rFonts w:ascii="Arial" w:eastAsia="Times New Roman" w:hAnsi="Arial" w:cs="Arial"/>
          <w:b/>
        </w:rPr>
      </w:pPr>
      <w:r w:rsidRPr="00210598">
        <w:rPr>
          <w:rFonts w:ascii="Arial" w:eastAsia="Times New Roman" w:hAnsi="Arial" w:cs="Arial"/>
        </w:rPr>
        <w:t>Appointment show rate information is helpful in monitoring caseload. Show rate information should be used to adjust clinic schedules to maintain enrollment.  Double and triple booking should occur.</w:t>
      </w:r>
    </w:p>
    <w:p w:rsidR="00210598" w:rsidRPr="00CE6CB0" w:rsidRDefault="00210598" w:rsidP="00766AEB">
      <w:pPr>
        <w:widowControl/>
        <w:numPr>
          <w:ilvl w:val="1"/>
          <w:numId w:val="27"/>
        </w:numPr>
        <w:tabs>
          <w:tab w:val="clear" w:pos="1800"/>
        </w:tabs>
        <w:ind w:left="1170"/>
        <w:rPr>
          <w:rFonts w:ascii="Arial" w:eastAsia="Times New Roman" w:hAnsi="Arial" w:cs="Arial"/>
          <w:b/>
        </w:rPr>
      </w:pPr>
      <w:r w:rsidRPr="00210598">
        <w:rPr>
          <w:rFonts w:ascii="Arial" w:eastAsia="Times New Roman" w:hAnsi="Arial" w:cs="Arial"/>
        </w:rPr>
        <w:t>To improve show rates, clinics should contact applicant/clients by preferred client method to remind of appointment date and confirm the appointment by telephone the day before the appointment date (if possible). Clients who miss appointments should be contacted to have appointment rescheduled, if possible.</w:t>
      </w:r>
    </w:p>
    <w:p w:rsidR="00210598" w:rsidRPr="00CE6CB0" w:rsidRDefault="00210598" w:rsidP="00766AEB">
      <w:pPr>
        <w:widowControl/>
        <w:numPr>
          <w:ilvl w:val="1"/>
          <w:numId w:val="27"/>
        </w:numPr>
        <w:tabs>
          <w:tab w:val="clear" w:pos="1800"/>
        </w:tabs>
        <w:ind w:left="1170"/>
        <w:rPr>
          <w:rFonts w:ascii="Arial" w:eastAsia="Times New Roman" w:hAnsi="Arial" w:cs="Arial"/>
          <w:b/>
        </w:rPr>
      </w:pPr>
      <w:r w:rsidRPr="00210598">
        <w:rPr>
          <w:rFonts w:ascii="Arial" w:eastAsia="Times New Roman" w:hAnsi="Arial" w:cs="Arial"/>
        </w:rPr>
        <w:t>Show rates may also be used to support the need for non-traditional clinic appointment hours, (i.e. early morning, lunch or evenings).  Clinic staff can review show rates during these periods and determine if they are meeting expectations.</w:t>
      </w:r>
    </w:p>
    <w:p w:rsidR="00210598" w:rsidRPr="00CE6CB0" w:rsidRDefault="00210598" w:rsidP="00766AEB">
      <w:pPr>
        <w:widowControl/>
        <w:numPr>
          <w:ilvl w:val="0"/>
          <w:numId w:val="27"/>
        </w:numPr>
        <w:rPr>
          <w:rFonts w:ascii="Arial" w:eastAsia="Times New Roman" w:hAnsi="Arial" w:cs="Arial"/>
          <w:b/>
        </w:rPr>
      </w:pPr>
      <w:r w:rsidRPr="00210598">
        <w:rPr>
          <w:rFonts w:ascii="Arial" w:eastAsia="Times New Roman" w:hAnsi="Arial" w:cs="Arial"/>
        </w:rPr>
        <w:t>Clinic management through use of show rate information can affect:</w:t>
      </w:r>
    </w:p>
    <w:p w:rsidR="00210598" w:rsidRPr="00210598" w:rsidRDefault="00210598" w:rsidP="00766AEB">
      <w:pPr>
        <w:widowControl/>
        <w:numPr>
          <w:ilvl w:val="1"/>
          <w:numId w:val="27"/>
        </w:numPr>
        <w:tabs>
          <w:tab w:val="clear" w:pos="1800"/>
        </w:tabs>
        <w:ind w:left="1170"/>
        <w:rPr>
          <w:rFonts w:ascii="Arial" w:eastAsia="Times New Roman" w:hAnsi="Arial" w:cs="Arial"/>
          <w:b/>
        </w:rPr>
      </w:pPr>
      <w:r w:rsidRPr="00210598">
        <w:rPr>
          <w:rFonts w:ascii="Arial" w:eastAsia="Times New Roman" w:hAnsi="Arial" w:cs="Arial"/>
        </w:rPr>
        <w:t>Staffing</w:t>
      </w:r>
    </w:p>
    <w:p w:rsidR="00210598" w:rsidRPr="00210598" w:rsidRDefault="00210598" w:rsidP="00766AEB">
      <w:pPr>
        <w:widowControl/>
        <w:numPr>
          <w:ilvl w:val="2"/>
          <w:numId w:val="27"/>
        </w:numPr>
        <w:tabs>
          <w:tab w:val="clear" w:pos="2520"/>
        </w:tabs>
        <w:ind w:left="1530"/>
        <w:rPr>
          <w:rFonts w:ascii="Arial" w:eastAsia="Times New Roman" w:hAnsi="Arial" w:cs="Arial"/>
          <w:b/>
        </w:rPr>
      </w:pPr>
      <w:r w:rsidRPr="00210598">
        <w:rPr>
          <w:rFonts w:ascii="Arial" w:eastAsia="Times New Roman" w:hAnsi="Arial" w:cs="Arial"/>
        </w:rPr>
        <w:t>Lunch breaks may be staggered to maintain services during the lunch period.</w:t>
      </w:r>
    </w:p>
    <w:p w:rsidR="00210598" w:rsidRPr="00210598" w:rsidRDefault="00210598" w:rsidP="00766AEB">
      <w:pPr>
        <w:widowControl/>
        <w:numPr>
          <w:ilvl w:val="2"/>
          <w:numId w:val="27"/>
        </w:numPr>
        <w:tabs>
          <w:tab w:val="clear" w:pos="2520"/>
        </w:tabs>
        <w:ind w:left="1530"/>
        <w:rPr>
          <w:rFonts w:ascii="Arial" w:eastAsia="Times New Roman" w:hAnsi="Arial" w:cs="Arial"/>
          <w:b/>
        </w:rPr>
      </w:pPr>
      <w:r w:rsidRPr="00210598">
        <w:rPr>
          <w:rFonts w:ascii="Arial" w:eastAsia="Times New Roman" w:hAnsi="Arial" w:cs="Arial"/>
        </w:rPr>
        <w:t>State of South Dakota Alternative Work Schedule allows staff flexible hours to accommodate employed applicants/clients with a scheduled appointment for participation in the WIC Program minimizing his/her time absent from work.</w:t>
      </w:r>
    </w:p>
    <w:p w:rsidR="00210598" w:rsidRPr="00210598" w:rsidRDefault="00210598" w:rsidP="00766AEB">
      <w:pPr>
        <w:widowControl/>
        <w:numPr>
          <w:ilvl w:val="1"/>
          <w:numId w:val="27"/>
        </w:numPr>
        <w:tabs>
          <w:tab w:val="clear" w:pos="1800"/>
        </w:tabs>
        <w:ind w:left="1170"/>
        <w:rPr>
          <w:rFonts w:ascii="Arial" w:eastAsia="Times New Roman" w:hAnsi="Arial" w:cs="Arial"/>
          <w:b/>
        </w:rPr>
      </w:pPr>
      <w:r w:rsidRPr="00210598">
        <w:rPr>
          <w:rFonts w:ascii="Arial" w:eastAsia="Times New Roman" w:hAnsi="Arial" w:cs="Arial"/>
        </w:rPr>
        <w:t>Schedule modification</w:t>
      </w:r>
    </w:p>
    <w:p w:rsidR="00210598" w:rsidRPr="00210598" w:rsidRDefault="00210598" w:rsidP="00766AEB">
      <w:pPr>
        <w:widowControl/>
        <w:numPr>
          <w:ilvl w:val="2"/>
          <w:numId w:val="27"/>
        </w:numPr>
        <w:tabs>
          <w:tab w:val="clear" w:pos="2520"/>
        </w:tabs>
        <w:ind w:left="1530"/>
        <w:rPr>
          <w:rFonts w:ascii="Arial" w:eastAsia="Times New Roman" w:hAnsi="Arial" w:cs="Arial"/>
          <w:b/>
        </w:rPr>
      </w:pPr>
      <w:r w:rsidRPr="00210598">
        <w:rPr>
          <w:rFonts w:ascii="Arial" w:eastAsia="Times New Roman" w:hAnsi="Arial" w:cs="Arial"/>
        </w:rPr>
        <w:t>Clients should be asked about day, date and time preferences prior to scheduling an appointment</w:t>
      </w:r>
    </w:p>
    <w:p w:rsidR="00210598" w:rsidRPr="00210598" w:rsidRDefault="00210598" w:rsidP="00766AEB">
      <w:pPr>
        <w:widowControl/>
        <w:numPr>
          <w:ilvl w:val="2"/>
          <w:numId w:val="27"/>
        </w:numPr>
        <w:tabs>
          <w:tab w:val="clear" w:pos="2520"/>
        </w:tabs>
        <w:ind w:left="1530"/>
        <w:rPr>
          <w:rFonts w:ascii="Arial" w:eastAsia="Times New Roman" w:hAnsi="Arial" w:cs="Arial"/>
          <w:b/>
        </w:rPr>
      </w:pPr>
      <w:r w:rsidRPr="00210598">
        <w:rPr>
          <w:rFonts w:ascii="Arial" w:eastAsia="Times New Roman" w:hAnsi="Arial" w:cs="Arial"/>
        </w:rPr>
        <w:t>Poor show periods may be “double” or “triple” scheduled to allow for show rates (e.g. early morning appointments which usually have a poor show rate).</w:t>
      </w:r>
    </w:p>
    <w:p w:rsidR="00210598" w:rsidRPr="00210598" w:rsidRDefault="00210598" w:rsidP="00766AEB">
      <w:pPr>
        <w:widowControl/>
        <w:numPr>
          <w:ilvl w:val="2"/>
          <w:numId w:val="27"/>
        </w:numPr>
        <w:tabs>
          <w:tab w:val="clear" w:pos="2520"/>
        </w:tabs>
        <w:ind w:left="1530"/>
        <w:rPr>
          <w:rFonts w:ascii="Arial" w:eastAsia="Times New Roman" w:hAnsi="Arial" w:cs="Arial"/>
          <w:b/>
        </w:rPr>
      </w:pPr>
      <w:r w:rsidRPr="00210598">
        <w:rPr>
          <w:rFonts w:ascii="Arial" w:eastAsia="Times New Roman" w:hAnsi="Arial" w:cs="Arial"/>
        </w:rPr>
        <w:t>Clinics should periodically be evaluated to maximize client satisfaction and clinic efficacy by:</w:t>
      </w:r>
    </w:p>
    <w:p w:rsidR="00210598" w:rsidRPr="00210598" w:rsidRDefault="00210598" w:rsidP="006E0807">
      <w:pPr>
        <w:widowControl/>
        <w:numPr>
          <w:ilvl w:val="3"/>
          <w:numId w:val="288"/>
        </w:numPr>
        <w:tabs>
          <w:tab w:val="clear" w:pos="3240"/>
        </w:tabs>
        <w:ind w:left="1890"/>
        <w:rPr>
          <w:rFonts w:ascii="Arial" w:eastAsia="Times New Roman" w:hAnsi="Arial" w:cs="Arial"/>
          <w:b/>
        </w:rPr>
      </w:pPr>
      <w:r w:rsidRPr="00210598">
        <w:rPr>
          <w:rFonts w:ascii="Arial" w:eastAsia="Times New Roman" w:hAnsi="Arial" w:cs="Arial"/>
        </w:rPr>
        <w:t>Contacting clients from the Clients Eligible for Benefits report</w:t>
      </w:r>
    </w:p>
    <w:p w:rsidR="00210598" w:rsidRPr="00210598" w:rsidRDefault="00210598" w:rsidP="006E0807">
      <w:pPr>
        <w:widowControl/>
        <w:numPr>
          <w:ilvl w:val="3"/>
          <w:numId w:val="288"/>
        </w:numPr>
        <w:tabs>
          <w:tab w:val="clear" w:pos="3240"/>
        </w:tabs>
        <w:ind w:left="1890"/>
        <w:rPr>
          <w:rFonts w:ascii="Arial" w:eastAsia="Times New Roman" w:hAnsi="Arial" w:cs="Arial"/>
          <w:b/>
        </w:rPr>
      </w:pPr>
      <w:r w:rsidRPr="00210598">
        <w:rPr>
          <w:rFonts w:ascii="Arial" w:eastAsia="Times New Roman" w:hAnsi="Arial" w:cs="Arial"/>
        </w:rPr>
        <w:t>Patient flow analysis/clinic flow improvement</w:t>
      </w:r>
    </w:p>
    <w:p w:rsidR="00210598" w:rsidRPr="00210598" w:rsidRDefault="00210598" w:rsidP="006E0807">
      <w:pPr>
        <w:widowControl/>
        <w:numPr>
          <w:ilvl w:val="3"/>
          <w:numId w:val="288"/>
        </w:numPr>
        <w:tabs>
          <w:tab w:val="clear" w:pos="3240"/>
        </w:tabs>
        <w:ind w:left="1890"/>
        <w:rPr>
          <w:rFonts w:ascii="Arial" w:eastAsia="Times New Roman" w:hAnsi="Arial" w:cs="Arial"/>
          <w:b/>
        </w:rPr>
      </w:pPr>
      <w:r w:rsidRPr="00210598">
        <w:rPr>
          <w:rFonts w:ascii="Arial" w:eastAsia="Times New Roman" w:hAnsi="Arial" w:cs="Arial"/>
        </w:rPr>
        <w:t>Customer service evaluation/survey</w:t>
      </w:r>
    </w:p>
    <w:p w:rsidR="00210598" w:rsidRPr="00210598" w:rsidRDefault="00210598" w:rsidP="006E0807">
      <w:pPr>
        <w:widowControl/>
        <w:numPr>
          <w:ilvl w:val="3"/>
          <w:numId w:val="288"/>
        </w:numPr>
        <w:tabs>
          <w:tab w:val="clear" w:pos="3240"/>
        </w:tabs>
        <w:ind w:left="1890"/>
        <w:rPr>
          <w:rFonts w:ascii="Arial" w:eastAsia="Times New Roman" w:hAnsi="Arial" w:cs="Arial"/>
          <w:b/>
        </w:rPr>
      </w:pPr>
      <w:r w:rsidRPr="00210598">
        <w:rPr>
          <w:rFonts w:ascii="Arial" w:eastAsia="Times New Roman" w:hAnsi="Arial" w:cs="Arial"/>
        </w:rPr>
        <w:t>Providing same day appointment</w:t>
      </w:r>
    </w:p>
    <w:p w:rsidR="00210598" w:rsidRPr="00C6480F" w:rsidRDefault="00210598" w:rsidP="00766AEB">
      <w:pPr>
        <w:pStyle w:val="ListParagraph"/>
        <w:widowControl/>
        <w:numPr>
          <w:ilvl w:val="0"/>
          <w:numId w:val="27"/>
        </w:numPr>
        <w:rPr>
          <w:rFonts w:ascii="Arial" w:eastAsia="Times New Roman" w:hAnsi="Arial" w:cs="Arial"/>
          <w:b/>
        </w:rPr>
      </w:pPr>
      <w:r w:rsidRPr="00C6480F">
        <w:rPr>
          <w:rFonts w:ascii="Arial" w:eastAsia="Times New Roman" w:hAnsi="Arial" w:cs="Arial"/>
        </w:rPr>
        <w:t>Coordinating appointments within the clinic between family members and other services to minimize the number of clinic visits.</w:t>
      </w:r>
    </w:p>
    <w:p w:rsidR="00C6480F" w:rsidRDefault="00C6480F" w:rsidP="00111E5F">
      <w:pPr>
        <w:rPr>
          <w:rFonts w:ascii="Arial" w:hAnsi="Arial" w:cs="Arial"/>
          <w:b/>
        </w:rPr>
      </w:pPr>
    </w:p>
    <w:p w:rsidR="00CE6CB0" w:rsidRDefault="00CE6CB0" w:rsidP="00111E5F">
      <w:pPr>
        <w:rPr>
          <w:rFonts w:ascii="Arial" w:hAnsi="Arial" w:cs="Arial"/>
          <w:b/>
        </w:rPr>
        <w:sectPr w:rsidR="00CE6CB0" w:rsidSect="000C778F">
          <w:pgSz w:w="12240" w:h="15840"/>
          <w:pgMar w:top="1400" w:right="1380" w:bottom="1120" w:left="1320" w:header="720" w:footer="935" w:gutter="0"/>
          <w:cols w:space="720"/>
        </w:sectPr>
      </w:pPr>
    </w:p>
    <w:p w:rsidR="00CE6CB0" w:rsidRDefault="00C6480F" w:rsidP="00111E5F">
      <w:pPr>
        <w:rPr>
          <w:rFonts w:ascii="Arial" w:hAnsi="Arial" w:cs="Arial"/>
          <w:b/>
          <w:sz w:val="28"/>
          <w:szCs w:val="28"/>
        </w:rPr>
      </w:pPr>
      <w:r>
        <w:rPr>
          <w:rFonts w:ascii="Arial" w:hAnsi="Arial" w:cs="Arial"/>
          <w:b/>
        </w:rPr>
        <w:lastRenderedPageBreak/>
        <w:t>3</w:t>
      </w:r>
      <w:r w:rsidRPr="006046CC">
        <w:rPr>
          <w:rFonts w:ascii="Arial" w:hAnsi="Arial" w:cs="Arial"/>
          <w:b/>
        </w:rPr>
        <w:t>.0</w:t>
      </w:r>
      <w:r w:rsidR="00CE6CB0">
        <w:rPr>
          <w:rFonts w:ascii="Arial" w:hAnsi="Arial" w:cs="Arial"/>
          <w:b/>
        </w:rPr>
        <w:t xml:space="preserve">2 </w:t>
      </w:r>
      <w:r>
        <w:rPr>
          <w:rFonts w:ascii="Arial" w:hAnsi="Arial" w:cs="Arial"/>
          <w:b/>
        </w:rPr>
        <w:t>Non-WIC Appointments</w:t>
      </w:r>
    </w:p>
    <w:p w:rsidR="00C6480F" w:rsidRPr="005D14B2" w:rsidRDefault="00C6480F" w:rsidP="00111E5F">
      <w:pPr>
        <w:rPr>
          <w:rFonts w:ascii="Arial" w:hAnsi="Arial" w:cs="Arial"/>
          <w:i/>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p>
    <w:p w:rsidR="00CE6CB0" w:rsidRDefault="00CE6CB0" w:rsidP="00111E5F">
      <w:pPr>
        <w:rPr>
          <w:rFonts w:ascii="Arial" w:hAnsi="Arial" w:cs="Arial"/>
          <w:b/>
        </w:rPr>
      </w:pPr>
      <w:r>
        <w:rPr>
          <w:rFonts w:ascii="Arial" w:hAnsi="Arial" w:cs="Arial"/>
          <w:b/>
        </w:rPr>
        <w:t>PURPOSE</w:t>
      </w:r>
    </w:p>
    <w:p w:rsidR="00C6480F" w:rsidRPr="00070E38" w:rsidRDefault="00C6480F" w:rsidP="00111E5F">
      <w:pPr>
        <w:rPr>
          <w:rFonts w:ascii="Arial" w:hAnsi="Arial" w:cs="Arial"/>
        </w:rPr>
      </w:pPr>
      <w:proofErr w:type="gramStart"/>
      <w:r w:rsidRPr="00070E38">
        <w:rPr>
          <w:rFonts w:ascii="Arial" w:hAnsi="Arial" w:cs="Arial"/>
        </w:rPr>
        <w:t>To provide guidelines on scheduling Non-WIC Appointments.</w:t>
      </w:r>
      <w:proofErr w:type="gramEnd"/>
      <w:r w:rsidRPr="00070E38">
        <w:rPr>
          <w:rFonts w:ascii="Arial" w:hAnsi="Arial" w:cs="Arial"/>
        </w:rPr>
        <w:tab/>
      </w:r>
      <w:r w:rsidRPr="00070E38">
        <w:rPr>
          <w:rFonts w:ascii="Arial" w:hAnsi="Arial" w:cs="Arial"/>
        </w:rPr>
        <w:tab/>
      </w:r>
    </w:p>
    <w:p w:rsidR="00C6480F" w:rsidRPr="00070E38" w:rsidRDefault="00C6480F" w:rsidP="00111E5F">
      <w:pPr>
        <w:rPr>
          <w:rFonts w:ascii="Arial" w:hAnsi="Arial" w:cs="Arial"/>
          <w:b/>
        </w:rPr>
      </w:pPr>
    </w:p>
    <w:p w:rsidR="00C6480F" w:rsidRPr="00070E38" w:rsidRDefault="00C6480F" w:rsidP="00111E5F">
      <w:pPr>
        <w:rPr>
          <w:rFonts w:ascii="Arial" w:hAnsi="Arial" w:cs="Arial"/>
          <w:b/>
        </w:rPr>
      </w:pPr>
      <w:r w:rsidRPr="00070E38">
        <w:rPr>
          <w:rFonts w:ascii="Arial" w:hAnsi="Arial" w:cs="Arial"/>
          <w:b/>
        </w:rPr>
        <w:t>POLICY</w:t>
      </w:r>
    </w:p>
    <w:p w:rsidR="00C6480F" w:rsidRPr="00070E38" w:rsidRDefault="00C6480F" w:rsidP="00766AEB">
      <w:pPr>
        <w:widowControl/>
        <w:numPr>
          <w:ilvl w:val="0"/>
          <w:numId w:val="27"/>
        </w:numPr>
        <w:rPr>
          <w:rFonts w:ascii="Arial" w:hAnsi="Arial" w:cs="Arial"/>
          <w:b/>
        </w:rPr>
      </w:pPr>
      <w:r w:rsidRPr="00070E38">
        <w:rPr>
          <w:rFonts w:ascii="Arial" w:hAnsi="Arial" w:cs="Arial"/>
        </w:rPr>
        <w:t>Clinic staff may schedule non-WIC appointments such as:</w:t>
      </w:r>
    </w:p>
    <w:p w:rsidR="00C6480F" w:rsidRPr="00070E38" w:rsidRDefault="00C6480F" w:rsidP="00766AEB">
      <w:pPr>
        <w:widowControl/>
        <w:numPr>
          <w:ilvl w:val="1"/>
          <w:numId w:val="27"/>
        </w:numPr>
        <w:tabs>
          <w:tab w:val="clear" w:pos="1800"/>
        </w:tabs>
        <w:ind w:left="1170"/>
        <w:rPr>
          <w:rFonts w:ascii="Arial" w:hAnsi="Arial" w:cs="Arial"/>
          <w:b/>
        </w:rPr>
      </w:pPr>
      <w:r>
        <w:rPr>
          <w:rFonts w:ascii="Arial" w:hAnsi="Arial" w:cs="Arial"/>
        </w:rPr>
        <w:t>Cribs for Kids</w:t>
      </w:r>
    </w:p>
    <w:p w:rsidR="00C6480F" w:rsidRPr="00070E38" w:rsidRDefault="00C6480F" w:rsidP="00766AEB">
      <w:pPr>
        <w:widowControl/>
        <w:numPr>
          <w:ilvl w:val="1"/>
          <w:numId w:val="27"/>
        </w:numPr>
        <w:tabs>
          <w:tab w:val="clear" w:pos="1800"/>
        </w:tabs>
        <w:ind w:left="1170"/>
        <w:rPr>
          <w:rFonts w:ascii="Arial" w:hAnsi="Arial" w:cs="Arial"/>
          <w:b/>
        </w:rPr>
      </w:pPr>
      <w:r w:rsidRPr="00070E38">
        <w:rPr>
          <w:rFonts w:ascii="Arial" w:hAnsi="Arial" w:cs="Arial"/>
        </w:rPr>
        <w:t>Family Planning</w:t>
      </w:r>
    </w:p>
    <w:p w:rsidR="00C6480F" w:rsidRPr="00070E38" w:rsidRDefault="00C6480F" w:rsidP="00766AEB">
      <w:pPr>
        <w:widowControl/>
        <w:numPr>
          <w:ilvl w:val="1"/>
          <w:numId w:val="27"/>
        </w:numPr>
        <w:tabs>
          <w:tab w:val="clear" w:pos="1800"/>
        </w:tabs>
        <w:ind w:left="1170"/>
        <w:rPr>
          <w:rFonts w:ascii="Arial" w:hAnsi="Arial" w:cs="Arial"/>
          <w:b/>
        </w:rPr>
      </w:pPr>
      <w:r w:rsidRPr="00070E38">
        <w:rPr>
          <w:rFonts w:ascii="Arial" w:hAnsi="Arial" w:cs="Arial"/>
        </w:rPr>
        <w:t>Immunizations</w:t>
      </w:r>
    </w:p>
    <w:p w:rsidR="00C6480F" w:rsidRPr="00070E38" w:rsidRDefault="00C6480F" w:rsidP="00766AEB">
      <w:pPr>
        <w:widowControl/>
        <w:numPr>
          <w:ilvl w:val="1"/>
          <w:numId w:val="27"/>
        </w:numPr>
        <w:tabs>
          <w:tab w:val="clear" w:pos="1800"/>
        </w:tabs>
        <w:ind w:left="1170"/>
        <w:rPr>
          <w:rFonts w:ascii="Arial" w:hAnsi="Arial" w:cs="Arial"/>
          <w:b/>
        </w:rPr>
      </w:pPr>
      <w:r>
        <w:rPr>
          <w:rFonts w:ascii="Arial" w:hAnsi="Arial" w:cs="Arial"/>
        </w:rPr>
        <w:t>Prenatal Health Review</w:t>
      </w:r>
    </w:p>
    <w:p w:rsidR="00C6480F" w:rsidRPr="00070E38" w:rsidRDefault="00C6480F" w:rsidP="00766AEB">
      <w:pPr>
        <w:widowControl/>
        <w:numPr>
          <w:ilvl w:val="1"/>
          <w:numId w:val="27"/>
        </w:numPr>
        <w:tabs>
          <w:tab w:val="clear" w:pos="1800"/>
        </w:tabs>
        <w:ind w:left="1170"/>
        <w:rPr>
          <w:rFonts w:ascii="Arial" w:hAnsi="Arial" w:cs="Arial"/>
          <w:b/>
        </w:rPr>
      </w:pPr>
      <w:r>
        <w:rPr>
          <w:rFonts w:ascii="Arial" w:hAnsi="Arial" w:cs="Arial"/>
        </w:rPr>
        <w:t>Pregnant Case Management visit</w:t>
      </w:r>
    </w:p>
    <w:p w:rsidR="00C6480F" w:rsidRPr="00070E38" w:rsidRDefault="00C6480F" w:rsidP="00766AEB">
      <w:pPr>
        <w:widowControl/>
        <w:numPr>
          <w:ilvl w:val="1"/>
          <w:numId w:val="27"/>
        </w:numPr>
        <w:tabs>
          <w:tab w:val="clear" w:pos="1800"/>
        </w:tabs>
        <w:ind w:left="1170"/>
        <w:rPr>
          <w:rFonts w:ascii="Arial" w:hAnsi="Arial" w:cs="Arial"/>
          <w:b/>
        </w:rPr>
      </w:pPr>
      <w:r>
        <w:rPr>
          <w:rFonts w:ascii="Arial" w:hAnsi="Arial" w:cs="Arial"/>
        </w:rPr>
        <w:t>Postpartum visit</w:t>
      </w:r>
    </w:p>
    <w:p w:rsidR="00C6480F" w:rsidRPr="00070E38" w:rsidRDefault="00C6480F" w:rsidP="00766AEB">
      <w:pPr>
        <w:widowControl/>
        <w:numPr>
          <w:ilvl w:val="1"/>
          <w:numId w:val="27"/>
        </w:numPr>
        <w:tabs>
          <w:tab w:val="clear" w:pos="1800"/>
        </w:tabs>
        <w:ind w:left="1170"/>
        <w:rPr>
          <w:rFonts w:ascii="Arial" w:hAnsi="Arial" w:cs="Arial"/>
          <w:b/>
        </w:rPr>
      </w:pPr>
      <w:r>
        <w:rPr>
          <w:rFonts w:ascii="Arial" w:hAnsi="Arial" w:cs="Arial"/>
        </w:rPr>
        <w:t>Pregnancy Risk Assessment</w:t>
      </w:r>
    </w:p>
    <w:p w:rsidR="00C6480F" w:rsidRPr="007210D5" w:rsidRDefault="00C6480F" w:rsidP="00766AEB">
      <w:pPr>
        <w:widowControl/>
        <w:numPr>
          <w:ilvl w:val="0"/>
          <w:numId w:val="27"/>
        </w:numPr>
        <w:rPr>
          <w:rFonts w:ascii="Arial" w:hAnsi="Arial" w:cs="Arial"/>
          <w:b/>
        </w:rPr>
      </w:pPr>
      <w:r w:rsidRPr="00070E38">
        <w:rPr>
          <w:rFonts w:ascii="Arial" w:hAnsi="Arial" w:cs="Arial"/>
        </w:rPr>
        <w:t xml:space="preserve">Refer to </w:t>
      </w:r>
      <w:r>
        <w:rPr>
          <w:rFonts w:ascii="Arial" w:hAnsi="Arial" w:cs="Arial"/>
        </w:rPr>
        <w:t>3.01A Appointment Types.</w:t>
      </w:r>
    </w:p>
    <w:p w:rsidR="00C6480F" w:rsidRPr="00070E38" w:rsidRDefault="00C6480F" w:rsidP="00766AEB">
      <w:pPr>
        <w:widowControl/>
        <w:numPr>
          <w:ilvl w:val="0"/>
          <w:numId w:val="27"/>
        </w:numPr>
        <w:rPr>
          <w:rFonts w:ascii="Arial" w:hAnsi="Arial" w:cs="Arial"/>
          <w:b/>
        </w:rPr>
      </w:pPr>
      <w:r>
        <w:rPr>
          <w:rFonts w:ascii="Arial" w:hAnsi="Arial" w:cs="Arial"/>
        </w:rPr>
        <w:t xml:space="preserve">Refer to </w:t>
      </w:r>
      <w:r w:rsidRPr="00070E38">
        <w:rPr>
          <w:rFonts w:ascii="Arial" w:hAnsi="Arial" w:cs="Arial"/>
        </w:rPr>
        <w:t>SDWIC-IT Clinic User Manual for instructions.</w:t>
      </w:r>
    </w:p>
    <w:p w:rsidR="00C6480F" w:rsidRPr="00C6480F" w:rsidRDefault="00C6480F" w:rsidP="00111E5F">
      <w:pPr>
        <w:widowControl/>
        <w:rPr>
          <w:rFonts w:ascii="Arial" w:eastAsia="Times New Roman" w:hAnsi="Arial" w:cs="Arial"/>
          <w:b/>
        </w:rPr>
      </w:pPr>
    </w:p>
    <w:p w:rsidR="00256800" w:rsidRDefault="00256800" w:rsidP="00111E5F">
      <w:pPr>
        <w:widowControl/>
        <w:rPr>
          <w:rFonts w:ascii="Arial" w:eastAsia="Times New Roman" w:hAnsi="Arial" w:cs="Arial"/>
          <w:b/>
        </w:rPr>
        <w:sectPr w:rsidR="00256800" w:rsidSect="000C778F">
          <w:pgSz w:w="12240" w:h="15840"/>
          <w:pgMar w:top="1400" w:right="1380" w:bottom="1120" w:left="1320" w:header="720" w:footer="935" w:gutter="0"/>
          <w:cols w:space="720"/>
        </w:sectPr>
      </w:pPr>
    </w:p>
    <w:p w:rsidR="00C6480F" w:rsidRDefault="008258C3" w:rsidP="00111E5F">
      <w:pPr>
        <w:widowControl/>
        <w:rPr>
          <w:rFonts w:ascii="Arial" w:eastAsia="Times New Roman" w:hAnsi="Arial" w:cs="Arial"/>
          <w:b/>
        </w:rPr>
      </w:pPr>
      <w:r>
        <w:rPr>
          <w:rFonts w:ascii="Arial" w:eastAsia="Times New Roman" w:hAnsi="Arial" w:cs="Arial"/>
          <w:b/>
        </w:rPr>
        <w:lastRenderedPageBreak/>
        <w:t xml:space="preserve">3.03 </w:t>
      </w:r>
      <w:r w:rsidR="00256800">
        <w:rPr>
          <w:rFonts w:ascii="Arial" w:eastAsia="Times New Roman" w:hAnsi="Arial" w:cs="Arial"/>
          <w:b/>
        </w:rPr>
        <w:t>Dual Participation</w:t>
      </w:r>
    </w:p>
    <w:p w:rsidR="00256800" w:rsidRPr="00C6480F" w:rsidRDefault="00256800" w:rsidP="00111E5F">
      <w:pPr>
        <w:widowControl/>
        <w:rPr>
          <w:rFonts w:ascii="Arial" w:eastAsia="Times New Roman" w:hAnsi="Arial" w:cs="Arial"/>
          <w:i/>
          <w:sz w:val="28"/>
          <w:szCs w:val="28"/>
        </w:rPr>
      </w:pPr>
    </w:p>
    <w:p w:rsidR="006C4787" w:rsidRPr="006C4787" w:rsidRDefault="006C4787" w:rsidP="006C4787">
      <w:pPr>
        <w:widowControl/>
        <w:autoSpaceDE w:val="0"/>
        <w:autoSpaceDN w:val="0"/>
        <w:adjustRightInd w:val="0"/>
        <w:rPr>
          <w:rFonts w:ascii="Arial" w:eastAsia="Times New Roman" w:hAnsi="Arial" w:cs="Arial"/>
        </w:rPr>
      </w:pPr>
      <w:r w:rsidRPr="006C4787">
        <w:rPr>
          <w:rFonts w:ascii="Arial" w:eastAsia="Times New Roman" w:hAnsi="Arial" w:cs="Arial"/>
          <w:b/>
          <w:sz w:val="24"/>
          <w:szCs w:val="24"/>
        </w:rPr>
        <w:t xml:space="preserve">PURPOSE: </w:t>
      </w:r>
      <w:r w:rsidRPr="006C4787">
        <w:rPr>
          <w:rFonts w:ascii="Arial" w:eastAsia="Times New Roman" w:hAnsi="Arial" w:cs="Arial"/>
        </w:rPr>
        <w:t>To prevent a client from enrolling and receiving program benefits at more than one WIC clinic.</w:t>
      </w:r>
    </w:p>
    <w:p w:rsidR="006C4787" w:rsidRPr="006C4787" w:rsidRDefault="006C4787" w:rsidP="006C4787">
      <w:pPr>
        <w:widowControl/>
        <w:rPr>
          <w:rFonts w:ascii="Arial" w:eastAsia="Times New Roman" w:hAnsi="Arial" w:cs="Arial"/>
          <w:b/>
          <w:sz w:val="24"/>
          <w:szCs w:val="24"/>
        </w:rPr>
      </w:pPr>
    </w:p>
    <w:p w:rsidR="006C4787" w:rsidRPr="006C4787" w:rsidRDefault="006C4787" w:rsidP="006C4787">
      <w:pPr>
        <w:widowControl/>
        <w:rPr>
          <w:rFonts w:ascii="Arial" w:eastAsia="Times New Roman" w:hAnsi="Arial" w:cs="Arial"/>
          <w:b/>
          <w:sz w:val="24"/>
          <w:szCs w:val="24"/>
        </w:rPr>
      </w:pPr>
      <w:r w:rsidRPr="006C4787">
        <w:rPr>
          <w:rFonts w:ascii="Arial" w:eastAsia="Times New Roman" w:hAnsi="Arial" w:cs="Arial"/>
          <w:b/>
          <w:sz w:val="24"/>
          <w:szCs w:val="24"/>
        </w:rPr>
        <w:t>DEFINITION</w:t>
      </w:r>
    </w:p>
    <w:p w:rsidR="006C4787" w:rsidRPr="006C4787" w:rsidRDefault="006C4787" w:rsidP="006C4787">
      <w:pPr>
        <w:widowControl/>
        <w:numPr>
          <w:ilvl w:val="0"/>
          <w:numId w:val="52"/>
        </w:numPr>
        <w:rPr>
          <w:rFonts w:ascii="Arial" w:eastAsia="Times New Roman" w:hAnsi="Arial" w:cs="Arial"/>
          <w:b/>
        </w:rPr>
      </w:pPr>
      <w:r w:rsidRPr="006C4787">
        <w:rPr>
          <w:rFonts w:ascii="Arial" w:eastAsia="Times New Roman" w:hAnsi="Arial" w:cs="Arial"/>
          <w:b/>
        </w:rPr>
        <w:t>Dual Participation:</w:t>
      </w:r>
      <w:r w:rsidRPr="006C4787">
        <w:rPr>
          <w:rFonts w:ascii="Arial" w:eastAsia="Times New Roman" w:hAnsi="Arial" w:cs="Arial"/>
        </w:rPr>
        <w:t xml:space="preserve"> occurs when a client receives benefits from more than one WIC clinic or from a WIC clinic and ITO (Indian Tribal Organization) program during the same benefit month.</w:t>
      </w:r>
    </w:p>
    <w:p w:rsidR="006C4787" w:rsidRPr="006C4787" w:rsidRDefault="006C4787" w:rsidP="006C4787">
      <w:pPr>
        <w:widowControl/>
        <w:ind w:left="720"/>
        <w:rPr>
          <w:rFonts w:ascii="Arial" w:eastAsia="Times New Roman" w:hAnsi="Arial" w:cs="Arial"/>
          <w:b/>
        </w:rPr>
      </w:pPr>
    </w:p>
    <w:p w:rsidR="006C4787" w:rsidRPr="006C4787" w:rsidRDefault="006C4787" w:rsidP="006C4787">
      <w:pPr>
        <w:widowControl/>
        <w:numPr>
          <w:ilvl w:val="0"/>
          <w:numId w:val="52"/>
        </w:numPr>
        <w:rPr>
          <w:rFonts w:ascii="Arial" w:eastAsia="Times New Roman" w:hAnsi="Arial" w:cs="Arial"/>
          <w:b/>
        </w:rPr>
      </w:pPr>
      <w:r w:rsidRPr="006C4787">
        <w:rPr>
          <w:rFonts w:ascii="Arial" w:eastAsia="Times New Roman" w:hAnsi="Arial" w:cs="Arial"/>
          <w:b/>
        </w:rPr>
        <w:t xml:space="preserve">ITO (Indian Tribal Organization):  </w:t>
      </w:r>
      <w:r w:rsidRPr="006C4787">
        <w:rPr>
          <w:rFonts w:ascii="Arial" w:eastAsia="Times New Roman" w:hAnsi="Arial" w:cs="Arial"/>
        </w:rPr>
        <w:t>Three independently operated WIC programs not affiliated with State WIC Program. A dual participation agreement is in place with all three programs. Quarterly data is shared with the State WIC Program to prevent dual participation between programs.</w:t>
      </w:r>
    </w:p>
    <w:p w:rsidR="006C4787" w:rsidRPr="006C4787" w:rsidRDefault="006C4787" w:rsidP="006C4787">
      <w:pPr>
        <w:widowControl/>
        <w:ind w:left="1080"/>
        <w:rPr>
          <w:rFonts w:ascii="Arial" w:eastAsia="Times New Roman" w:hAnsi="Arial" w:cs="Arial"/>
          <w:b/>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4500"/>
      </w:tblGrid>
      <w:tr w:rsidR="006C4787" w:rsidRPr="006C4787" w:rsidTr="0036121C">
        <w:tc>
          <w:tcPr>
            <w:tcW w:w="3960" w:type="dxa"/>
            <w:shd w:val="clear" w:color="auto" w:fill="auto"/>
          </w:tcPr>
          <w:p w:rsidR="006C4787" w:rsidRPr="006C4787" w:rsidRDefault="006C4787" w:rsidP="006C4787">
            <w:pPr>
              <w:widowControl/>
              <w:rPr>
                <w:rFonts w:ascii="Arial" w:eastAsia="Times New Roman" w:hAnsi="Arial" w:cs="Arial"/>
                <w:b/>
              </w:rPr>
            </w:pPr>
            <w:r w:rsidRPr="006C4787">
              <w:rPr>
                <w:rFonts w:ascii="Arial" w:eastAsia="Times New Roman" w:hAnsi="Arial" w:cs="Arial"/>
                <w:b/>
              </w:rPr>
              <w:t>Cheyenne River Sioux Tribe</w:t>
            </w:r>
          </w:p>
        </w:tc>
        <w:tc>
          <w:tcPr>
            <w:tcW w:w="4500" w:type="dxa"/>
            <w:shd w:val="clear" w:color="auto" w:fill="auto"/>
          </w:tcPr>
          <w:p w:rsidR="006C4787" w:rsidRPr="006C4787" w:rsidRDefault="006C4787" w:rsidP="006C4787">
            <w:pPr>
              <w:widowControl/>
              <w:rPr>
                <w:rFonts w:ascii="Arial" w:eastAsia="Times New Roman" w:hAnsi="Arial" w:cs="Arial"/>
              </w:rPr>
            </w:pPr>
            <w:r w:rsidRPr="006C4787">
              <w:rPr>
                <w:rFonts w:ascii="Arial" w:eastAsia="Times New Roman" w:hAnsi="Arial" w:cs="Arial"/>
              </w:rPr>
              <w:t>P.O. Box 590  </w:t>
            </w:r>
            <w:r w:rsidRPr="006C4787">
              <w:rPr>
                <w:rFonts w:ascii="Arial" w:eastAsia="Times New Roman" w:hAnsi="Arial" w:cs="Arial"/>
              </w:rPr>
              <w:br/>
              <w:t>Eagle Butte, SD  57625-0590  </w:t>
            </w:r>
          </w:p>
          <w:p w:rsidR="006C4787" w:rsidRPr="006C4787" w:rsidRDefault="006C4787" w:rsidP="006C4787">
            <w:pPr>
              <w:widowControl/>
              <w:rPr>
                <w:rFonts w:ascii="Arial" w:eastAsia="Times New Roman" w:hAnsi="Arial" w:cs="Arial"/>
                <w:b/>
              </w:rPr>
            </w:pPr>
            <w:r w:rsidRPr="006C4787">
              <w:rPr>
                <w:rFonts w:ascii="Arial" w:eastAsia="Times New Roman" w:hAnsi="Arial" w:cs="Arial"/>
                <w:color w:val="000000"/>
              </w:rPr>
              <w:t>voice:  (605) 964-3947 </w:t>
            </w:r>
            <w:r w:rsidRPr="006C4787">
              <w:rPr>
                <w:rFonts w:ascii="Arial" w:eastAsia="Times New Roman" w:hAnsi="Arial" w:cs="Arial"/>
                <w:color w:val="000000"/>
              </w:rPr>
              <w:br/>
              <w:t>fax:  (605) 964-3949  </w:t>
            </w:r>
          </w:p>
        </w:tc>
      </w:tr>
      <w:tr w:rsidR="006C4787" w:rsidRPr="006C4787" w:rsidTr="0036121C">
        <w:tc>
          <w:tcPr>
            <w:tcW w:w="3960" w:type="dxa"/>
            <w:shd w:val="clear" w:color="auto" w:fill="auto"/>
          </w:tcPr>
          <w:p w:rsidR="006C4787" w:rsidRPr="006C4787" w:rsidRDefault="006C4787" w:rsidP="006C4787">
            <w:pPr>
              <w:widowControl/>
              <w:rPr>
                <w:rFonts w:ascii="Arial" w:eastAsia="Times New Roman" w:hAnsi="Arial" w:cs="Arial"/>
                <w:b/>
              </w:rPr>
            </w:pPr>
            <w:r w:rsidRPr="006C4787">
              <w:rPr>
                <w:rFonts w:ascii="Arial" w:eastAsia="Times New Roman" w:hAnsi="Arial" w:cs="Arial"/>
                <w:b/>
              </w:rPr>
              <w:t>Rosebud Sioux Tribe</w:t>
            </w:r>
          </w:p>
        </w:tc>
        <w:tc>
          <w:tcPr>
            <w:tcW w:w="4500" w:type="dxa"/>
            <w:shd w:val="clear" w:color="auto" w:fill="auto"/>
          </w:tcPr>
          <w:p w:rsidR="006C4787" w:rsidRPr="006C4787" w:rsidRDefault="006C4787" w:rsidP="006C4787">
            <w:pPr>
              <w:widowControl/>
              <w:rPr>
                <w:rFonts w:ascii="Arial" w:eastAsia="Times New Roman" w:hAnsi="Arial" w:cs="Arial"/>
              </w:rPr>
            </w:pPr>
            <w:r w:rsidRPr="006C4787">
              <w:rPr>
                <w:rFonts w:ascii="Arial" w:eastAsia="Times New Roman" w:hAnsi="Arial" w:cs="Arial"/>
              </w:rPr>
              <w:t>P.O. Box 99  </w:t>
            </w:r>
            <w:r w:rsidRPr="006C4787">
              <w:rPr>
                <w:rFonts w:ascii="Arial" w:eastAsia="Times New Roman" w:hAnsi="Arial" w:cs="Arial"/>
              </w:rPr>
              <w:br/>
              <w:t>Rosebud, SD  57570-0099  </w:t>
            </w:r>
          </w:p>
          <w:p w:rsidR="006C4787" w:rsidRPr="006C4787" w:rsidRDefault="006C4787" w:rsidP="006C4787">
            <w:pPr>
              <w:widowControl/>
              <w:rPr>
                <w:rFonts w:ascii="Arial" w:eastAsia="Times New Roman" w:hAnsi="Arial" w:cs="Arial"/>
                <w:b/>
              </w:rPr>
            </w:pPr>
            <w:r w:rsidRPr="006C4787">
              <w:rPr>
                <w:rFonts w:ascii="Arial" w:eastAsia="Times New Roman" w:hAnsi="Arial" w:cs="Arial"/>
                <w:color w:val="000000"/>
              </w:rPr>
              <w:t>voice:  (605) 747-2617 </w:t>
            </w:r>
            <w:r w:rsidRPr="006C4787">
              <w:rPr>
                <w:rFonts w:ascii="Arial" w:eastAsia="Times New Roman" w:hAnsi="Arial" w:cs="Arial"/>
                <w:color w:val="000000"/>
              </w:rPr>
              <w:br/>
              <w:t>fax:  (605) 747-2612  </w:t>
            </w:r>
          </w:p>
        </w:tc>
      </w:tr>
      <w:tr w:rsidR="006C4787" w:rsidRPr="006C4787" w:rsidTr="0036121C">
        <w:tc>
          <w:tcPr>
            <w:tcW w:w="3960" w:type="dxa"/>
            <w:shd w:val="clear" w:color="auto" w:fill="auto"/>
          </w:tcPr>
          <w:p w:rsidR="006C4787" w:rsidRPr="006C4787" w:rsidRDefault="006C4787" w:rsidP="006C4787">
            <w:pPr>
              <w:widowControl/>
              <w:rPr>
                <w:rFonts w:ascii="Arial" w:eastAsia="Times New Roman" w:hAnsi="Arial" w:cs="Arial"/>
                <w:b/>
              </w:rPr>
            </w:pPr>
            <w:r w:rsidRPr="006C4787">
              <w:rPr>
                <w:rFonts w:ascii="Arial" w:eastAsia="Times New Roman" w:hAnsi="Arial" w:cs="Arial"/>
                <w:b/>
              </w:rPr>
              <w:t>Standing Rock Sioux Tribe  </w:t>
            </w:r>
            <w:r w:rsidRPr="006C4787">
              <w:rPr>
                <w:rFonts w:ascii="Arial" w:eastAsia="Times New Roman" w:hAnsi="Arial" w:cs="Arial"/>
                <w:b/>
              </w:rPr>
              <w:br/>
            </w:r>
          </w:p>
        </w:tc>
        <w:tc>
          <w:tcPr>
            <w:tcW w:w="4500" w:type="dxa"/>
            <w:shd w:val="clear" w:color="auto" w:fill="auto"/>
          </w:tcPr>
          <w:p w:rsidR="006C4787" w:rsidRPr="006C4787" w:rsidRDefault="006C4787" w:rsidP="006C4787">
            <w:pPr>
              <w:widowControl/>
              <w:rPr>
                <w:rFonts w:ascii="Arial" w:eastAsia="Times New Roman" w:hAnsi="Arial" w:cs="Arial"/>
              </w:rPr>
            </w:pPr>
            <w:r w:rsidRPr="006C4787">
              <w:rPr>
                <w:rFonts w:ascii="Arial" w:eastAsia="Times New Roman" w:hAnsi="Arial" w:cs="Arial"/>
              </w:rPr>
              <w:t>P.O. Box 437  </w:t>
            </w:r>
            <w:r w:rsidRPr="006C4787">
              <w:rPr>
                <w:rFonts w:ascii="Arial" w:eastAsia="Times New Roman" w:hAnsi="Arial" w:cs="Arial"/>
              </w:rPr>
              <w:br/>
              <w:t>Fort Yates, ND  58538-0437  </w:t>
            </w:r>
          </w:p>
          <w:p w:rsidR="006C4787" w:rsidRPr="006C4787" w:rsidRDefault="006C4787" w:rsidP="006C4787">
            <w:pPr>
              <w:widowControl/>
              <w:rPr>
                <w:rFonts w:ascii="Arial" w:eastAsia="Times New Roman" w:hAnsi="Arial" w:cs="Arial"/>
                <w:b/>
              </w:rPr>
            </w:pPr>
            <w:r w:rsidRPr="006C4787">
              <w:rPr>
                <w:rFonts w:ascii="Arial" w:eastAsia="Times New Roman" w:hAnsi="Arial" w:cs="Arial"/>
                <w:color w:val="000000"/>
              </w:rPr>
              <w:t>voice:  (701) 854-7263  </w:t>
            </w:r>
            <w:r w:rsidRPr="006C4787">
              <w:rPr>
                <w:rFonts w:ascii="Arial" w:eastAsia="Times New Roman" w:hAnsi="Arial" w:cs="Arial"/>
                <w:color w:val="000000"/>
              </w:rPr>
              <w:br/>
              <w:t>fax:  (701) 854-7122  </w:t>
            </w:r>
          </w:p>
        </w:tc>
      </w:tr>
    </w:tbl>
    <w:p w:rsidR="006C4787" w:rsidRPr="006C4787" w:rsidRDefault="006C4787" w:rsidP="006C4787">
      <w:pPr>
        <w:widowControl/>
        <w:rPr>
          <w:rFonts w:ascii="Arial" w:eastAsia="Times New Roman" w:hAnsi="Arial" w:cs="Arial"/>
          <w:b/>
          <w:sz w:val="24"/>
          <w:szCs w:val="24"/>
        </w:rPr>
      </w:pPr>
    </w:p>
    <w:p w:rsidR="006C4787" w:rsidRPr="006C4787" w:rsidRDefault="006C4787" w:rsidP="006C4787">
      <w:pPr>
        <w:widowControl/>
        <w:numPr>
          <w:ilvl w:val="0"/>
          <w:numId w:val="52"/>
        </w:numPr>
        <w:rPr>
          <w:rFonts w:ascii="Arial" w:eastAsia="Times New Roman" w:hAnsi="Arial" w:cs="Arial"/>
        </w:rPr>
      </w:pPr>
      <w:r w:rsidRPr="006C4787">
        <w:rPr>
          <w:rFonts w:ascii="Arial" w:eastAsia="Times New Roman" w:hAnsi="Arial" w:cs="Arial"/>
          <w:b/>
        </w:rPr>
        <w:t xml:space="preserve">Surrounding States:  </w:t>
      </w:r>
      <w:r w:rsidRPr="006C4787">
        <w:rPr>
          <w:rFonts w:ascii="Arial" w:eastAsia="Times New Roman" w:hAnsi="Arial" w:cs="Arial"/>
        </w:rPr>
        <w:t xml:space="preserve">Iowa, Minnesota, Montana, Nebraska, North Dakota and Wyoming (see 1.04 for all agreements).  </w:t>
      </w:r>
    </w:p>
    <w:p w:rsidR="006C4787" w:rsidRPr="006C4787" w:rsidRDefault="006C4787" w:rsidP="006C4787">
      <w:pPr>
        <w:widowControl/>
        <w:ind w:left="720"/>
        <w:rPr>
          <w:rFonts w:ascii="Arial" w:eastAsia="Times New Roman" w:hAnsi="Arial" w:cs="Arial"/>
          <w:b/>
        </w:rPr>
      </w:pPr>
      <w:r w:rsidRPr="006C4787">
        <w:rPr>
          <w:rFonts w:ascii="Arial" w:eastAsia="Times New Roman" w:hAnsi="Arial" w:cs="Arial"/>
        </w:rPr>
        <w:t xml:space="preserve"> </w:t>
      </w:r>
    </w:p>
    <w:p w:rsidR="006C4787" w:rsidRPr="006C4787" w:rsidRDefault="006C4787" w:rsidP="006C4787">
      <w:pPr>
        <w:widowControl/>
        <w:rPr>
          <w:rFonts w:ascii="Arial" w:eastAsia="Times New Roman" w:hAnsi="Arial" w:cs="Arial"/>
          <w:b/>
          <w:sz w:val="24"/>
          <w:szCs w:val="24"/>
        </w:rPr>
      </w:pPr>
      <w:r w:rsidRPr="006C4787">
        <w:rPr>
          <w:rFonts w:ascii="Arial" w:eastAsia="Times New Roman" w:hAnsi="Arial" w:cs="Arial"/>
          <w:b/>
          <w:sz w:val="24"/>
          <w:szCs w:val="24"/>
        </w:rPr>
        <w:t>POLICY</w:t>
      </w:r>
    </w:p>
    <w:p w:rsidR="006C4787" w:rsidRPr="006C4787" w:rsidRDefault="006C4787" w:rsidP="006E0807">
      <w:pPr>
        <w:widowControl/>
        <w:numPr>
          <w:ilvl w:val="0"/>
          <w:numId w:val="572"/>
        </w:numPr>
        <w:rPr>
          <w:rFonts w:ascii="Arial" w:eastAsia="Times New Roman" w:hAnsi="Arial" w:cs="Arial"/>
          <w:b/>
        </w:rPr>
      </w:pPr>
      <w:r w:rsidRPr="006C4787">
        <w:rPr>
          <w:rFonts w:ascii="Arial" w:eastAsia="Times New Roman" w:hAnsi="Arial" w:cs="Arial"/>
        </w:rPr>
        <w:t>The clinic is responsible for prevention and resolution of dual participation.</w:t>
      </w:r>
    </w:p>
    <w:p w:rsidR="006C4787" w:rsidRPr="006C4787" w:rsidRDefault="006C4787" w:rsidP="006C4787">
      <w:pPr>
        <w:widowControl/>
        <w:ind w:left="360"/>
        <w:rPr>
          <w:rFonts w:ascii="Arial" w:eastAsia="Times New Roman" w:hAnsi="Arial" w:cs="Arial"/>
          <w:b/>
        </w:rPr>
      </w:pPr>
    </w:p>
    <w:p w:rsidR="006C4787" w:rsidRPr="006C4787" w:rsidRDefault="006C4787" w:rsidP="006E0807">
      <w:pPr>
        <w:widowControl/>
        <w:numPr>
          <w:ilvl w:val="0"/>
          <w:numId w:val="572"/>
        </w:numPr>
        <w:rPr>
          <w:rFonts w:ascii="Arial" w:eastAsia="Times New Roman" w:hAnsi="Arial" w:cs="Arial"/>
          <w:b/>
        </w:rPr>
      </w:pPr>
      <w:r w:rsidRPr="006C4787">
        <w:rPr>
          <w:rFonts w:ascii="Arial" w:eastAsia="Times New Roman" w:hAnsi="Arial" w:cs="Arial"/>
        </w:rPr>
        <w:t>The clinic notifies the applicant/client of the illegality of participating in another</w:t>
      </w:r>
      <w:r w:rsidRPr="006C4787">
        <w:rPr>
          <w:rFonts w:ascii="Arial" w:eastAsia="Times New Roman" w:hAnsi="Arial" w:cs="Arial"/>
          <w:b/>
        </w:rPr>
        <w:t xml:space="preserve"> </w:t>
      </w:r>
      <w:r w:rsidRPr="006C4787">
        <w:rPr>
          <w:rFonts w:ascii="Arial" w:eastAsia="Times New Roman" w:hAnsi="Arial" w:cs="Arial"/>
        </w:rPr>
        <w:t>WIC or ITO program at each enrollment/certification (see 2.17A WIC Client Agreement).</w:t>
      </w:r>
    </w:p>
    <w:p w:rsidR="006C4787" w:rsidRPr="006C4787" w:rsidRDefault="006C4787" w:rsidP="006C4787">
      <w:pPr>
        <w:widowControl/>
        <w:ind w:left="720"/>
        <w:rPr>
          <w:rFonts w:ascii="Arial" w:eastAsia="Times New Roman" w:hAnsi="Arial" w:cs="Arial"/>
          <w:b/>
        </w:rPr>
      </w:pPr>
    </w:p>
    <w:p w:rsidR="006C4787" w:rsidRPr="006C4787" w:rsidRDefault="006C4787" w:rsidP="006E0807">
      <w:pPr>
        <w:widowControl/>
        <w:numPr>
          <w:ilvl w:val="0"/>
          <w:numId w:val="572"/>
        </w:numPr>
        <w:rPr>
          <w:rFonts w:ascii="Arial" w:eastAsia="Times New Roman" w:hAnsi="Arial" w:cs="Arial"/>
          <w:b/>
        </w:rPr>
      </w:pPr>
      <w:r w:rsidRPr="006C4787">
        <w:rPr>
          <w:rFonts w:ascii="Arial" w:eastAsia="Times New Roman" w:hAnsi="Arial" w:cs="Arial"/>
        </w:rPr>
        <w:t>Clinics shall take the following steps to prevent dual enrollment:</w:t>
      </w:r>
    </w:p>
    <w:p w:rsidR="006C4787" w:rsidRPr="006C4787" w:rsidRDefault="006C4787" w:rsidP="006C4787">
      <w:pPr>
        <w:widowControl/>
        <w:numPr>
          <w:ilvl w:val="0"/>
          <w:numId w:val="52"/>
        </w:numPr>
        <w:rPr>
          <w:rFonts w:ascii="Arial" w:eastAsia="Times New Roman" w:hAnsi="Arial" w:cs="Arial"/>
          <w:b/>
        </w:rPr>
      </w:pPr>
      <w:r w:rsidRPr="006C4787">
        <w:rPr>
          <w:rFonts w:ascii="Arial" w:eastAsia="Times New Roman" w:hAnsi="Arial" w:cs="Arial"/>
        </w:rPr>
        <w:t>Ask the applicant if they are receiving WIC from another clinic or an ITO</w:t>
      </w:r>
    </w:p>
    <w:p w:rsidR="006C4787" w:rsidRPr="006C4787" w:rsidRDefault="006C4787" w:rsidP="006C4787">
      <w:pPr>
        <w:widowControl/>
        <w:numPr>
          <w:ilvl w:val="0"/>
          <w:numId w:val="52"/>
        </w:numPr>
        <w:rPr>
          <w:rFonts w:ascii="Arial" w:eastAsia="Times New Roman" w:hAnsi="Arial" w:cs="Arial"/>
        </w:rPr>
      </w:pPr>
      <w:r w:rsidRPr="006C4787">
        <w:rPr>
          <w:rFonts w:ascii="Arial" w:eastAsia="Times New Roman" w:hAnsi="Arial" w:cs="Arial"/>
        </w:rPr>
        <w:t>Perform a statewide search of all clients prior to performing a Precertification</w:t>
      </w:r>
    </w:p>
    <w:p w:rsidR="006C4787" w:rsidRPr="006C4787" w:rsidRDefault="006C4787" w:rsidP="006C4787">
      <w:pPr>
        <w:widowControl/>
        <w:numPr>
          <w:ilvl w:val="0"/>
          <w:numId w:val="52"/>
        </w:numPr>
        <w:rPr>
          <w:rFonts w:ascii="Arial" w:eastAsia="Times New Roman" w:hAnsi="Arial" w:cs="Arial"/>
        </w:rPr>
      </w:pPr>
      <w:r w:rsidRPr="006C4787">
        <w:rPr>
          <w:rFonts w:ascii="Arial" w:eastAsia="Times New Roman" w:hAnsi="Arial" w:cs="Arial"/>
        </w:rPr>
        <w:t>If an existing client is identified, use that record</w:t>
      </w:r>
    </w:p>
    <w:p w:rsidR="006C4787" w:rsidRPr="006C4787" w:rsidRDefault="006C4787" w:rsidP="006C4787">
      <w:pPr>
        <w:widowControl/>
        <w:numPr>
          <w:ilvl w:val="0"/>
          <w:numId w:val="52"/>
        </w:numPr>
        <w:rPr>
          <w:rFonts w:ascii="Arial" w:eastAsia="Times New Roman" w:hAnsi="Arial" w:cs="Arial"/>
        </w:rPr>
      </w:pPr>
      <w:r w:rsidRPr="006C4787">
        <w:rPr>
          <w:rFonts w:ascii="Arial" w:eastAsia="Times New Roman" w:hAnsi="Arial" w:cs="Arial"/>
        </w:rPr>
        <w:t>If an existing record is not identified, complete the Precertification screen</w:t>
      </w:r>
    </w:p>
    <w:p w:rsidR="006C4787" w:rsidRPr="006C4787" w:rsidRDefault="006C4787" w:rsidP="006C4787">
      <w:pPr>
        <w:widowControl/>
        <w:numPr>
          <w:ilvl w:val="0"/>
          <w:numId w:val="52"/>
        </w:numPr>
        <w:rPr>
          <w:rFonts w:ascii="Arial" w:eastAsia="Times New Roman" w:hAnsi="Arial" w:cs="Arial"/>
          <w:b/>
        </w:rPr>
      </w:pPr>
      <w:r w:rsidRPr="006C4787">
        <w:rPr>
          <w:rFonts w:ascii="Arial" w:eastAsia="Times New Roman" w:hAnsi="Arial" w:cs="Arial"/>
        </w:rPr>
        <w:t>Resolve potential dual enrollees that occur on the Precertification screen immediately</w:t>
      </w:r>
    </w:p>
    <w:p w:rsidR="006C4787" w:rsidRPr="006C4787" w:rsidRDefault="006C4787" w:rsidP="006C4787">
      <w:pPr>
        <w:widowControl/>
        <w:numPr>
          <w:ilvl w:val="0"/>
          <w:numId w:val="52"/>
        </w:numPr>
        <w:rPr>
          <w:rFonts w:ascii="Arial" w:eastAsia="Times New Roman" w:hAnsi="Arial" w:cs="Arial"/>
          <w:b/>
        </w:rPr>
      </w:pPr>
      <w:r w:rsidRPr="006C4787">
        <w:rPr>
          <w:rFonts w:ascii="Arial" w:eastAsia="Times New Roman" w:hAnsi="Arial" w:cs="Arial"/>
        </w:rPr>
        <w:t>Upon precertification, if a potential dual enrollee is identified, staff must evaluate the information to determine if the client is actually a duplicate enrollee.  A duplicate enrollee scenario occurs when more than one SDWIC-IT record exists for the same client.  If the enrollee has an existing SDWIC-IT record, use that record.</w:t>
      </w:r>
    </w:p>
    <w:p w:rsidR="006C4787" w:rsidRPr="006C4787" w:rsidRDefault="006C4787" w:rsidP="006C4787">
      <w:pPr>
        <w:widowControl/>
        <w:numPr>
          <w:ilvl w:val="0"/>
          <w:numId w:val="52"/>
        </w:numPr>
        <w:rPr>
          <w:rFonts w:ascii="Arial" w:eastAsia="Times New Roman" w:hAnsi="Arial" w:cs="Arial"/>
        </w:rPr>
      </w:pPr>
      <w:r w:rsidRPr="006C4787">
        <w:rPr>
          <w:rFonts w:ascii="Arial" w:eastAsia="Times New Roman" w:hAnsi="Arial" w:cs="Arial"/>
        </w:rPr>
        <w:t xml:space="preserve">If the clinic suspects WIC/ITO dual enrollment, staff shall contact ITO to determine if the client is receiving benefits from the ITO. </w:t>
      </w:r>
    </w:p>
    <w:p w:rsidR="006C4787" w:rsidRPr="006C4787" w:rsidRDefault="006C4787" w:rsidP="006C4787">
      <w:pPr>
        <w:widowControl/>
        <w:numPr>
          <w:ilvl w:val="1"/>
          <w:numId w:val="52"/>
        </w:numPr>
        <w:autoSpaceDE w:val="0"/>
        <w:autoSpaceDN w:val="0"/>
        <w:adjustRightInd w:val="0"/>
        <w:rPr>
          <w:rFonts w:ascii="Arial" w:eastAsia="Times New Roman" w:hAnsi="Arial" w:cs="Arial"/>
        </w:rPr>
      </w:pPr>
      <w:r w:rsidRPr="006C4787">
        <w:rPr>
          <w:rFonts w:ascii="Arial" w:eastAsia="Times New Roman" w:hAnsi="Arial" w:cs="Arial"/>
        </w:rPr>
        <w:t>If the client is not receiving benefits from the ITO, no further action is required.</w:t>
      </w:r>
    </w:p>
    <w:p w:rsidR="006C4787" w:rsidRPr="006C4787" w:rsidRDefault="006C4787" w:rsidP="006C4787">
      <w:pPr>
        <w:widowControl/>
        <w:numPr>
          <w:ilvl w:val="1"/>
          <w:numId w:val="52"/>
        </w:numPr>
        <w:autoSpaceDE w:val="0"/>
        <w:autoSpaceDN w:val="0"/>
        <w:adjustRightInd w:val="0"/>
        <w:rPr>
          <w:rFonts w:ascii="Arial" w:eastAsia="Times New Roman" w:hAnsi="Arial" w:cs="Arial"/>
        </w:rPr>
      </w:pPr>
      <w:r w:rsidRPr="006C4787">
        <w:rPr>
          <w:rFonts w:ascii="Arial" w:eastAsia="Times New Roman" w:hAnsi="Arial" w:cs="Arial"/>
        </w:rPr>
        <w:lastRenderedPageBreak/>
        <w:t>If the client is receiving dual benefits and is redeeming WIC benefits, refer the case to the Central Office Quality Assurance Specialist (See Policy 9.01 Client Compliance).</w:t>
      </w:r>
    </w:p>
    <w:p w:rsidR="006C4787" w:rsidRPr="006C4787" w:rsidRDefault="006C4787" w:rsidP="006C4787">
      <w:pPr>
        <w:widowControl/>
        <w:autoSpaceDE w:val="0"/>
        <w:autoSpaceDN w:val="0"/>
        <w:adjustRightInd w:val="0"/>
        <w:ind w:left="2160"/>
        <w:rPr>
          <w:rFonts w:ascii="Arial" w:eastAsia="Times New Roman" w:hAnsi="Arial" w:cs="Arial"/>
        </w:rPr>
      </w:pPr>
    </w:p>
    <w:p w:rsidR="006C4787" w:rsidRPr="006C4787" w:rsidRDefault="006C4787" w:rsidP="006E0807">
      <w:pPr>
        <w:widowControl/>
        <w:numPr>
          <w:ilvl w:val="0"/>
          <w:numId w:val="572"/>
        </w:numPr>
        <w:rPr>
          <w:rFonts w:ascii="Arial" w:eastAsia="Times New Roman" w:hAnsi="Arial" w:cs="Arial"/>
          <w:b/>
        </w:rPr>
      </w:pPr>
      <w:r w:rsidRPr="006C4787">
        <w:rPr>
          <w:rFonts w:ascii="Arial" w:eastAsia="Times New Roman" w:hAnsi="Arial" w:cs="Arial"/>
        </w:rPr>
        <w:t>Investigating and Resolving Potential System-Generated Dual Enrollment Listings:</w:t>
      </w:r>
    </w:p>
    <w:p w:rsidR="006C4787" w:rsidRPr="006C4787" w:rsidRDefault="006C4787" w:rsidP="006C4787">
      <w:pPr>
        <w:widowControl/>
        <w:numPr>
          <w:ilvl w:val="0"/>
          <w:numId w:val="52"/>
        </w:numPr>
        <w:autoSpaceDE w:val="0"/>
        <w:autoSpaceDN w:val="0"/>
        <w:adjustRightInd w:val="0"/>
        <w:rPr>
          <w:rFonts w:ascii="Arial" w:eastAsia="Times New Roman" w:hAnsi="Arial" w:cs="Arial"/>
          <w:b/>
        </w:rPr>
      </w:pPr>
      <w:r w:rsidRPr="006C4787">
        <w:rPr>
          <w:rFonts w:ascii="Arial" w:eastAsia="Times New Roman" w:hAnsi="Arial" w:cs="Arial"/>
        </w:rPr>
        <w:t xml:space="preserve">Resolve Dual Enrollment screens and the reports derived from these matches may be accessed by staff at any time to determine the most recent matches. </w:t>
      </w:r>
    </w:p>
    <w:p w:rsidR="006C4787" w:rsidRPr="006C4787" w:rsidRDefault="006C4787" w:rsidP="006C4787">
      <w:pPr>
        <w:widowControl/>
        <w:numPr>
          <w:ilvl w:val="0"/>
          <w:numId w:val="52"/>
        </w:numPr>
        <w:autoSpaceDE w:val="0"/>
        <w:autoSpaceDN w:val="0"/>
        <w:adjustRightInd w:val="0"/>
        <w:rPr>
          <w:rFonts w:ascii="Arial" w:eastAsia="Times New Roman" w:hAnsi="Arial" w:cs="Arial"/>
        </w:rPr>
      </w:pPr>
      <w:r w:rsidRPr="006C4787">
        <w:rPr>
          <w:rFonts w:ascii="Arial" w:eastAsia="Times New Roman" w:hAnsi="Arial" w:cs="Arial"/>
        </w:rPr>
        <w:t xml:space="preserve">The clinic shall review dual enrollment listings weekly using the Resolve Dual Enrollment screen or the WIC Dual Enrollment report in SDWIC-IT.  </w:t>
      </w:r>
    </w:p>
    <w:p w:rsidR="006C4787" w:rsidRPr="006C4787" w:rsidRDefault="006C4787" w:rsidP="006C4787">
      <w:pPr>
        <w:widowControl/>
        <w:numPr>
          <w:ilvl w:val="0"/>
          <w:numId w:val="52"/>
        </w:numPr>
        <w:autoSpaceDE w:val="0"/>
        <w:autoSpaceDN w:val="0"/>
        <w:adjustRightInd w:val="0"/>
        <w:rPr>
          <w:rFonts w:ascii="Arial" w:eastAsia="Times New Roman" w:hAnsi="Arial" w:cs="Arial"/>
          <w:b/>
        </w:rPr>
      </w:pPr>
      <w:r w:rsidRPr="006C4787">
        <w:rPr>
          <w:rFonts w:ascii="Arial" w:eastAsia="Times New Roman" w:hAnsi="Arial" w:cs="Arial"/>
        </w:rPr>
        <w:t xml:space="preserve">The clinic shall investigate each client listed as a dual enrollee within 15 days of identification by SDWIC-IT, and document the resolution on the appropriate screen. </w:t>
      </w:r>
    </w:p>
    <w:p w:rsidR="006C4787" w:rsidRPr="006C4787" w:rsidRDefault="006C4787" w:rsidP="006C4787">
      <w:pPr>
        <w:widowControl/>
        <w:ind w:left="720"/>
        <w:rPr>
          <w:rFonts w:ascii="Arial" w:eastAsia="Times New Roman" w:hAnsi="Arial" w:cs="Arial"/>
        </w:rPr>
      </w:pPr>
    </w:p>
    <w:p w:rsidR="006C4787" w:rsidRPr="006C4787" w:rsidRDefault="006C4787" w:rsidP="006E0807">
      <w:pPr>
        <w:widowControl/>
        <w:numPr>
          <w:ilvl w:val="0"/>
          <w:numId w:val="572"/>
        </w:numPr>
        <w:rPr>
          <w:rFonts w:ascii="Arial" w:eastAsia="Times New Roman" w:hAnsi="Arial" w:cs="Arial"/>
          <w:b/>
        </w:rPr>
      </w:pPr>
      <w:r w:rsidRPr="006C4787">
        <w:rPr>
          <w:rFonts w:ascii="Arial" w:eastAsia="Times New Roman" w:hAnsi="Arial" w:cs="Arial"/>
        </w:rPr>
        <w:t>Processing and Resolving Dual Enrollment Within SDWIC-IT</w:t>
      </w:r>
    </w:p>
    <w:p w:rsidR="006C4787" w:rsidRPr="006C4787" w:rsidRDefault="006C4787" w:rsidP="006C4787">
      <w:pPr>
        <w:widowControl/>
        <w:numPr>
          <w:ilvl w:val="0"/>
          <w:numId w:val="52"/>
        </w:numPr>
        <w:autoSpaceDE w:val="0"/>
        <w:autoSpaceDN w:val="0"/>
        <w:adjustRightInd w:val="0"/>
        <w:rPr>
          <w:rFonts w:ascii="Arial" w:eastAsia="Times New Roman" w:hAnsi="Arial" w:cs="Arial"/>
          <w:b/>
        </w:rPr>
      </w:pPr>
      <w:r w:rsidRPr="006C4787">
        <w:rPr>
          <w:rFonts w:ascii="Arial" w:eastAsia="Times New Roman" w:hAnsi="Arial" w:cs="Arial"/>
        </w:rPr>
        <w:t>SDWIC-IT detects dual enrollment matches on a daily basis for clients who have an active record in SDWIC-IT.</w:t>
      </w:r>
    </w:p>
    <w:p w:rsidR="006C4787" w:rsidRPr="006C4787" w:rsidRDefault="006C4787" w:rsidP="006C4787">
      <w:pPr>
        <w:widowControl/>
        <w:numPr>
          <w:ilvl w:val="0"/>
          <w:numId w:val="52"/>
        </w:numPr>
        <w:autoSpaceDE w:val="0"/>
        <w:autoSpaceDN w:val="0"/>
        <w:adjustRightInd w:val="0"/>
        <w:rPr>
          <w:rFonts w:ascii="Arial" w:eastAsia="Times New Roman" w:hAnsi="Arial" w:cs="Arial"/>
        </w:rPr>
      </w:pPr>
      <w:r w:rsidRPr="006C4787">
        <w:rPr>
          <w:rFonts w:ascii="Arial" w:eastAsia="Times New Roman" w:hAnsi="Arial" w:cs="Arial"/>
        </w:rPr>
        <w:t>The clinic shall record resolution of dual enrollment matches on the Resolve Dual Enrollment screen by determining which scenario applies using the following table below to resolve.</w:t>
      </w:r>
    </w:p>
    <w:p w:rsidR="006C4787" w:rsidRPr="006C4787" w:rsidRDefault="006C4787" w:rsidP="006C4787">
      <w:pPr>
        <w:widowControl/>
        <w:numPr>
          <w:ilvl w:val="0"/>
          <w:numId w:val="52"/>
        </w:numPr>
        <w:autoSpaceDE w:val="0"/>
        <w:autoSpaceDN w:val="0"/>
        <w:adjustRightInd w:val="0"/>
        <w:rPr>
          <w:rFonts w:ascii="Arial" w:eastAsia="Times New Roman" w:hAnsi="Arial" w:cs="Arial"/>
        </w:rPr>
      </w:pPr>
      <w:r w:rsidRPr="006C4787">
        <w:rPr>
          <w:rFonts w:ascii="Arial" w:eastAsia="Times New Roman" w:hAnsi="Arial" w:cs="Arial"/>
        </w:rPr>
        <w:t>If more than two matches are listed, staff must resolve each pair of clients separately.</w:t>
      </w:r>
    </w:p>
    <w:p w:rsidR="006C4787" w:rsidRPr="006C4787" w:rsidRDefault="006C4787" w:rsidP="006C4787">
      <w:pPr>
        <w:widowControl/>
        <w:numPr>
          <w:ilvl w:val="0"/>
          <w:numId w:val="52"/>
        </w:numPr>
        <w:autoSpaceDE w:val="0"/>
        <w:autoSpaceDN w:val="0"/>
        <w:adjustRightInd w:val="0"/>
        <w:rPr>
          <w:rFonts w:ascii="Arial" w:eastAsia="Times New Roman" w:hAnsi="Arial" w:cs="Arial"/>
        </w:rPr>
      </w:pPr>
      <w:r w:rsidRPr="006C4787">
        <w:rPr>
          <w:rFonts w:ascii="Arial" w:eastAsia="Times New Roman" w:hAnsi="Arial" w:cs="Arial"/>
        </w:rPr>
        <w:t>For all resolution types selected, automated notes will be added to the Client Notes section of both client records reflecting action taken.</w:t>
      </w:r>
    </w:p>
    <w:p w:rsidR="006C4787" w:rsidRPr="006C4787" w:rsidRDefault="006C4787" w:rsidP="006C4787">
      <w:pPr>
        <w:widowControl/>
        <w:autoSpaceDE w:val="0"/>
        <w:autoSpaceDN w:val="0"/>
        <w:adjustRightInd w:val="0"/>
        <w:rPr>
          <w:rFonts w:ascii="Arial" w:eastAsia="Times New Roman" w:hAnsi="Arial" w:cs="Arial"/>
        </w:rPr>
      </w:pPr>
    </w:p>
    <w:p w:rsidR="006C4787" w:rsidRPr="006C4787" w:rsidRDefault="006C4787" w:rsidP="006C4787">
      <w:pPr>
        <w:widowControl/>
        <w:ind w:left="1080"/>
        <w:rPr>
          <w:rFonts w:ascii="Arial" w:eastAsia="Times New Roman"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6C4787" w:rsidRPr="006C4787" w:rsidTr="0036121C">
        <w:tc>
          <w:tcPr>
            <w:tcW w:w="4788" w:type="dxa"/>
            <w:shd w:val="clear" w:color="auto" w:fill="auto"/>
          </w:tcPr>
          <w:p w:rsidR="006C4787" w:rsidRPr="006C4787" w:rsidRDefault="006C4787" w:rsidP="006C4787">
            <w:pPr>
              <w:widowControl/>
              <w:autoSpaceDE w:val="0"/>
              <w:autoSpaceDN w:val="0"/>
              <w:adjustRightInd w:val="0"/>
              <w:rPr>
                <w:rFonts w:ascii="Arial" w:eastAsia="Times New Roman" w:hAnsi="Arial" w:cs="Arial"/>
              </w:rPr>
            </w:pPr>
            <w:r w:rsidRPr="006C4787">
              <w:rPr>
                <w:rFonts w:ascii="Arial" w:eastAsia="Times New Roman" w:hAnsi="Arial" w:cs="Arial"/>
                <w:b/>
                <w:bCs/>
              </w:rPr>
              <w:t>Scenario</w:t>
            </w:r>
          </w:p>
        </w:tc>
        <w:tc>
          <w:tcPr>
            <w:tcW w:w="4788" w:type="dxa"/>
            <w:shd w:val="clear" w:color="auto" w:fill="auto"/>
          </w:tcPr>
          <w:p w:rsidR="006C4787" w:rsidRPr="006C4787" w:rsidRDefault="006C4787" w:rsidP="006C4787">
            <w:pPr>
              <w:widowControl/>
              <w:autoSpaceDE w:val="0"/>
              <w:autoSpaceDN w:val="0"/>
              <w:adjustRightInd w:val="0"/>
              <w:rPr>
                <w:rFonts w:ascii="Arial" w:eastAsia="Times New Roman" w:hAnsi="Arial" w:cs="Arial"/>
              </w:rPr>
            </w:pPr>
            <w:r w:rsidRPr="006C4787">
              <w:rPr>
                <w:rFonts w:ascii="Arial" w:eastAsia="Times New Roman" w:hAnsi="Arial" w:cs="Arial"/>
                <w:b/>
                <w:bCs/>
              </w:rPr>
              <w:t>Required Action</w:t>
            </w:r>
          </w:p>
        </w:tc>
      </w:tr>
      <w:tr w:rsidR="006C4787" w:rsidRPr="006C4787" w:rsidTr="0036121C">
        <w:tc>
          <w:tcPr>
            <w:tcW w:w="4788" w:type="dxa"/>
            <w:shd w:val="clear" w:color="auto" w:fill="auto"/>
          </w:tcPr>
          <w:p w:rsidR="006C4787" w:rsidRPr="006C4787" w:rsidRDefault="006C4787" w:rsidP="006C4787">
            <w:pPr>
              <w:widowControl/>
              <w:autoSpaceDE w:val="0"/>
              <w:autoSpaceDN w:val="0"/>
              <w:adjustRightInd w:val="0"/>
              <w:rPr>
                <w:rFonts w:ascii="Arial" w:eastAsia="Times New Roman" w:hAnsi="Arial" w:cs="Arial"/>
              </w:rPr>
            </w:pPr>
            <w:r w:rsidRPr="006C4787">
              <w:rPr>
                <w:rFonts w:ascii="Arial" w:eastAsia="Times New Roman" w:hAnsi="Arial" w:cs="Arial"/>
              </w:rPr>
              <w:t>Not the same client</w:t>
            </w:r>
          </w:p>
        </w:tc>
        <w:tc>
          <w:tcPr>
            <w:tcW w:w="4788" w:type="dxa"/>
            <w:shd w:val="clear" w:color="auto" w:fill="auto"/>
          </w:tcPr>
          <w:p w:rsidR="006C4787" w:rsidRPr="006C4787" w:rsidRDefault="006C4787" w:rsidP="006C4787">
            <w:pPr>
              <w:widowControl/>
              <w:autoSpaceDE w:val="0"/>
              <w:autoSpaceDN w:val="0"/>
              <w:adjustRightInd w:val="0"/>
              <w:rPr>
                <w:rFonts w:ascii="Arial" w:eastAsia="Times New Roman" w:hAnsi="Arial" w:cs="Arial"/>
              </w:rPr>
            </w:pPr>
            <w:r w:rsidRPr="006C4787">
              <w:rPr>
                <w:rFonts w:ascii="Arial" w:eastAsia="Times New Roman" w:hAnsi="Arial" w:cs="Arial"/>
              </w:rPr>
              <w:t>Select Resolve - Different Client</w:t>
            </w:r>
          </w:p>
          <w:p w:rsidR="006C4787" w:rsidRPr="006C4787" w:rsidRDefault="006C4787" w:rsidP="006C4787">
            <w:pPr>
              <w:widowControl/>
              <w:autoSpaceDE w:val="0"/>
              <w:autoSpaceDN w:val="0"/>
              <w:adjustRightInd w:val="0"/>
              <w:rPr>
                <w:rFonts w:ascii="Arial" w:eastAsia="Times New Roman" w:hAnsi="Arial" w:cs="Arial"/>
              </w:rPr>
            </w:pPr>
          </w:p>
        </w:tc>
      </w:tr>
      <w:tr w:rsidR="006C4787" w:rsidRPr="006C4787" w:rsidTr="0036121C">
        <w:tc>
          <w:tcPr>
            <w:tcW w:w="4788" w:type="dxa"/>
            <w:shd w:val="clear" w:color="auto" w:fill="auto"/>
          </w:tcPr>
          <w:p w:rsidR="006C4787" w:rsidRPr="006C4787" w:rsidRDefault="006C4787" w:rsidP="006C4787">
            <w:pPr>
              <w:widowControl/>
              <w:autoSpaceDE w:val="0"/>
              <w:autoSpaceDN w:val="0"/>
              <w:adjustRightInd w:val="0"/>
              <w:rPr>
                <w:rFonts w:ascii="Arial" w:eastAsia="Times New Roman" w:hAnsi="Arial" w:cs="Arial"/>
              </w:rPr>
            </w:pPr>
            <w:r w:rsidRPr="006C4787">
              <w:rPr>
                <w:rFonts w:ascii="Arial" w:eastAsia="Times New Roman" w:hAnsi="Arial" w:cs="Arial"/>
              </w:rPr>
              <w:t>Same client; no overlapping</w:t>
            </w:r>
          </w:p>
          <w:p w:rsidR="006C4787" w:rsidRPr="006C4787" w:rsidRDefault="006C4787" w:rsidP="006C4787">
            <w:pPr>
              <w:widowControl/>
              <w:autoSpaceDE w:val="0"/>
              <w:autoSpaceDN w:val="0"/>
              <w:adjustRightInd w:val="0"/>
              <w:rPr>
                <w:rFonts w:ascii="Arial" w:eastAsia="Times New Roman" w:hAnsi="Arial" w:cs="Arial"/>
              </w:rPr>
            </w:pPr>
            <w:r w:rsidRPr="006C4787">
              <w:rPr>
                <w:rFonts w:ascii="Arial" w:eastAsia="Times New Roman" w:hAnsi="Arial" w:cs="Arial"/>
              </w:rPr>
              <w:t>certifications</w:t>
            </w:r>
          </w:p>
          <w:p w:rsidR="006C4787" w:rsidRPr="006C4787" w:rsidRDefault="006C4787" w:rsidP="006C4787">
            <w:pPr>
              <w:widowControl/>
              <w:autoSpaceDE w:val="0"/>
              <w:autoSpaceDN w:val="0"/>
              <w:adjustRightInd w:val="0"/>
              <w:rPr>
                <w:rFonts w:ascii="Arial" w:eastAsia="Times New Roman" w:hAnsi="Arial" w:cs="Arial"/>
              </w:rPr>
            </w:pPr>
          </w:p>
        </w:tc>
        <w:tc>
          <w:tcPr>
            <w:tcW w:w="4788" w:type="dxa"/>
            <w:shd w:val="clear" w:color="auto" w:fill="auto"/>
          </w:tcPr>
          <w:p w:rsidR="006C4787" w:rsidRPr="006C4787" w:rsidRDefault="006C4787" w:rsidP="006C4787">
            <w:pPr>
              <w:widowControl/>
              <w:autoSpaceDE w:val="0"/>
              <w:autoSpaceDN w:val="0"/>
              <w:adjustRightInd w:val="0"/>
              <w:ind w:left="252" w:hanging="252"/>
              <w:rPr>
                <w:rFonts w:ascii="Arial" w:eastAsia="Times New Roman" w:hAnsi="Arial" w:cs="Arial"/>
              </w:rPr>
            </w:pPr>
            <w:r w:rsidRPr="006C4787">
              <w:rPr>
                <w:rFonts w:ascii="Arial" w:eastAsia="Times New Roman" w:hAnsi="Arial" w:cs="Arial"/>
              </w:rPr>
              <w:t>1. Determine which record has the most current certification information and designate that record as the active record.</w:t>
            </w:r>
          </w:p>
          <w:p w:rsidR="006C4787" w:rsidRPr="006C4787" w:rsidRDefault="006C4787" w:rsidP="006C4787">
            <w:pPr>
              <w:widowControl/>
              <w:autoSpaceDE w:val="0"/>
              <w:autoSpaceDN w:val="0"/>
              <w:adjustRightInd w:val="0"/>
              <w:rPr>
                <w:rFonts w:ascii="Arial" w:eastAsia="Times New Roman" w:hAnsi="Arial" w:cs="Arial"/>
              </w:rPr>
            </w:pPr>
          </w:p>
          <w:p w:rsidR="006C4787" w:rsidRPr="006C4787" w:rsidRDefault="006C4787" w:rsidP="006E0807">
            <w:pPr>
              <w:widowControl/>
              <w:numPr>
                <w:ilvl w:val="0"/>
                <w:numId w:val="53"/>
              </w:numPr>
              <w:autoSpaceDE w:val="0"/>
              <w:autoSpaceDN w:val="0"/>
              <w:adjustRightInd w:val="0"/>
              <w:rPr>
                <w:rFonts w:ascii="Arial" w:eastAsia="Times New Roman" w:hAnsi="Arial" w:cs="Arial"/>
              </w:rPr>
            </w:pPr>
            <w:r w:rsidRPr="006C4787">
              <w:rPr>
                <w:rFonts w:ascii="Arial" w:eastAsia="Times New Roman" w:hAnsi="Arial" w:cs="Arial"/>
              </w:rPr>
              <w:t>Use SDWIC-IT to select the resolution that will result in keeping the record with the most current information and blocking the other record.</w:t>
            </w:r>
          </w:p>
        </w:tc>
      </w:tr>
      <w:tr w:rsidR="006C4787" w:rsidRPr="006C4787" w:rsidTr="0036121C">
        <w:tc>
          <w:tcPr>
            <w:tcW w:w="4788" w:type="dxa"/>
            <w:shd w:val="clear" w:color="auto" w:fill="auto"/>
          </w:tcPr>
          <w:p w:rsidR="006C4787" w:rsidRPr="006C4787" w:rsidRDefault="006C4787" w:rsidP="006C4787">
            <w:pPr>
              <w:widowControl/>
              <w:autoSpaceDE w:val="0"/>
              <w:autoSpaceDN w:val="0"/>
              <w:adjustRightInd w:val="0"/>
              <w:rPr>
                <w:rFonts w:ascii="Arial" w:eastAsia="Times New Roman" w:hAnsi="Arial" w:cs="Arial"/>
              </w:rPr>
            </w:pPr>
            <w:r w:rsidRPr="006C4787">
              <w:rPr>
                <w:rFonts w:ascii="Arial" w:eastAsia="Times New Roman" w:hAnsi="Arial" w:cs="Arial"/>
              </w:rPr>
              <w:t>Same client; overlapping</w:t>
            </w:r>
          </w:p>
          <w:p w:rsidR="006C4787" w:rsidRPr="006C4787" w:rsidRDefault="006C4787" w:rsidP="006C4787">
            <w:pPr>
              <w:widowControl/>
              <w:autoSpaceDE w:val="0"/>
              <w:autoSpaceDN w:val="0"/>
              <w:adjustRightInd w:val="0"/>
              <w:rPr>
                <w:rFonts w:ascii="Arial" w:eastAsia="Times New Roman" w:hAnsi="Arial" w:cs="Arial"/>
              </w:rPr>
            </w:pPr>
            <w:r w:rsidRPr="006C4787">
              <w:rPr>
                <w:rFonts w:ascii="Arial" w:eastAsia="Times New Roman" w:hAnsi="Arial" w:cs="Arial"/>
              </w:rPr>
              <w:t>certifications; no overlapping benefits</w:t>
            </w:r>
          </w:p>
          <w:p w:rsidR="006C4787" w:rsidRPr="006C4787" w:rsidRDefault="006C4787" w:rsidP="006C4787">
            <w:pPr>
              <w:widowControl/>
              <w:autoSpaceDE w:val="0"/>
              <w:autoSpaceDN w:val="0"/>
              <w:adjustRightInd w:val="0"/>
              <w:rPr>
                <w:rFonts w:ascii="Arial" w:eastAsia="Times New Roman" w:hAnsi="Arial" w:cs="Arial"/>
              </w:rPr>
            </w:pPr>
          </w:p>
        </w:tc>
        <w:tc>
          <w:tcPr>
            <w:tcW w:w="4788" w:type="dxa"/>
            <w:shd w:val="clear" w:color="auto" w:fill="auto"/>
          </w:tcPr>
          <w:p w:rsidR="006C4787" w:rsidRPr="006C4787" w:rsidRDefault="006C4787" w:rsidP="006C4787">
            <w:pPr>
              <w:widowControl/>
              <w:autoSpaceDE w:val="0"/>
              <w:autoSpaceDN w:val="0"/>
              <w:adjustRightInd w:val="0"/>
              <w:ind w:left="252" w:hanging="252"/>
              <w:rPr>
                <w:rFonts w:ascii="Arial" w:eastAsia="Times New Roman" w:hAnsi="Arial" w:cs="Arial"/>
              </w:rPr>
            </w:pPr>
            <w:r w:rsidRPr="006C4787">
              <w:rPr>
                <w:rFonts w:ascii="Arial" w:eastAsia="Times New Roman" w:hAnsi="Arial" w:cs="Arial"/>
              </w:rPr>
              <w:t>1. Determine which record has the most recent benefit issuance and designate that record as the active record.</w:t>
            </w:r>
          </w:p>
          <w:p w:rsidR="006C4787" w:rsidRPr="006C4787" w:rsidRDefault="006C4787" w:rsidP="006C4787">
            <w:pPr>
              <w:widowControl/>
              <w:autoSpaceDE w:val="0"/>
              <w:autoSpaceDN w:val="0"/>
              <w:adjustRightInd w:val="0"/>
              <w:rPr>
                <w:rFonts w:ascii="Arial" w:eastAsia="Times New Roman" w:hAnsi="Arial" w:cs="Arial"/>
              </w:rPr>
            </w:pPr>
          </w:p>
          <w:p w:rsidR="006C4787" w:rsidRPr="006C4787" w:rsidRDefault="006C4787" w:rsidP="006E0807">
            <w:pPr>
              <w:widowControl/>
              <w:numPr>
                <w:ilvl w:val="0"/>
                <w:numId w:val="53"/>
              </w:numPr>
              <w:autoSpaceDE w:val="0"/>
              <w:autoSpaceDN w:val="0"/>
              <w:adjustRightInd w:val="0"/>
              <w:rPr>
                <w:rFonts w:ascii="Arial" w:eastAsia="Times New Roman" w:hAnsi="Arial" w:cs="Arial"/>
              </w:rPr>
            </w:pPr>
            <w:r w:rsidRPr="006C4787">
              <w:rPr>
                <w:rFonts w:ascii="Arial" w:eastAsia="Times New Roman" w:hAnsi="Arial" w:cs="Arial"/>
              </w:rPr>
              <w:t>Use SDWIC-IT to select the resolution that will result in keeping the record with the most current certification/benefit information remaining active and blocking the other record.</w:t>
            </w:r>
          </w:p>
        </w:tc>
      </w:tr>
      <w:tr w:rsidR="006C4787" w:rsidRPr="006C4787" w:rsidTr="0036121C">
        <w:tc>
          <w:tcPr>
            <w:tcW w:w="4788" w:type="dxa"/>
            <w:shd w:val="clear" w:color="auto" w:fill="auto"/>
          </w:tcPr>
          <w:p w:rsidR="006C4787" w:rsidRPr="006C4787" w:rsidRDefault="006C4787" w:rsidP="006C4787">
            <w:pPr>
              <w:widowControl/>
              <w:autoSpaceDE w:val="0"/>
              <w:autoSpaceDN w:val="0"/>
              <w:adjustRightInd w:val="0"/>
              <w:rPr>
                <w:rFonts w:ascii="Arial" w:eastAsia="Times New Roman" w:hAnsi="Arial" w:cs="Arial"/>
              </w:rPr>
            </w:pPr>
            <w:r w:rsidRPr="006C4787">
              <w:rPr>
                <w:rFonts w:ascii="Arial" w:eastAsia="Times New Roman" w:hAnsi="Arial" w:cs="Arial"/>
              </w:rPr>
              <w:t>Same client; overlapping</w:t>
            </w:r>
          </w:p>
          <w:p w:rsidR="006C4787" w:rsidRPr="006C4787" w:rsidRDefault="006C4787" w:rsidP="006C4787">
            <w:pPr>
              <w:widowControl/>
              <w:autoSpaceDE w:val="0"/>
              <w:autoSpaceDN w:val="0"/>
              <w:adjustRightInd w:val="0"/>
              <w:rPr>
                <w:rFonts w:ascii="Arial" w:eastAsia="Times New Roman" w:hAnsi="Arial" w:cs="Arial"/>
              </w:rPr>
            </w:pPr>
            <w:r w:rsidRPr="006C4787">
              <w:rPr>
                <w:rFonts w:ascii="Arial" w:eastAsia="Times New Roman" w:hAnsi="Arial" w:cs="Arial"/>
              </w:rPr>
              <w:t>certifications; receiving overlapping</w:t>
            </w:r>
          </w:p>
          <w:p w:rsidR="006C4787" w:rsidRPr="006C4787" w:rsidRDefault="006C4787" w:rsidP="006C4787">
            <w:pPr>
              <w:widowControl/>
              <w:autoSpaceDE w:val="0"/>
              <w:autoSpaceDN w:val="0"/>
              <w:adjustRightInd w:val="0"/>
              <w:rPr>
                <w:rFonts w:ascii="Arial" w:eastAsia="Times New Roman" w:hAnsi="Arial" w:cs="Arial"/>
              </w:rPr>
            </w:pPr>
            <w:r w:rsidRPr="006C4787">
              <w:rPr>
                <w:rFonts w:ascii="Arial" w:eastAsia="Times New Roman" w:hAnsi="Arial" w:cs="Arial"/>
              </w:rPr>
              <w:t xml:space="preserve">benefits; no dual redemptions </w:t>
            </w:r>
          </w:p>
        </w:tc>
        <w:tc>
          <w:tcPr>
            <w:tcW w:w="4788" w:type="dxa"/>
            <w:shd w:val="clear" w:color="auto" w:fill="auto"/>
          </w:tcPr>
          <w:p w:rsidR="006C4787" w:rsidRPr="006C4787" w:rsidRDefault="006C4787" w:rsidP="006C4787">
            <w:pPr>
              <w:widowControl/>
              <w:autoSpaceDE w:val="0"/>
              <w:autoSpaceDN w:val="0"/>
              <w:adjustRightInd w:val="0"/>
              <w:ind w:left="252" w:hanging="252"/>
              <w:rPr>
                <w:rFonts w:ascii="Arial" w:eastAsia="Times New Roman" w:hAnsi="Arial" w:cs="Arial"/>
              </w:rPr>
            </w:pPr>
            <w:r w:rsidRPr="006C4787">
              <w:rPr>
                <w:rFonts w:ascii="Arial" w:eastAsia="Times New Roman" w:hAnsi="Arial" w:cs="Arial"/>
              </w:rPr>
              <w:t>1. If duplicate records involve more than one clinic, contact the other clinic to coordinate resolution.</w:t>
            </w:r>
          </w:p>
          <w:p w:rsidR="006C4787" w:rsidRPr="006C4787" w:rsidRDefault="006C4787" w:rsidP="006C4787">
            <w:pPr>
              <w:widowControl/>
              <w:autoSpaceDE w:val="0"/>
              <w:autoSpaceDN w:val="0"/>
              <w:adjustRightInd w:val="0"/>
              <w:rPr>
                <w:rFonts w:ascii="Arial" w:eastAsia="Times New Roman" w:hAnsi="Arial" w:cs="Arial"/>
              </w:rPr>
            </w:pPr>
          </w:p>
          <w:p w:rsidR="006C4787" w:rsidRPr="006C4787" w:rsidRDefault="006C4787" w:rsidP="006E0807">
            <w:pPr>
              <w:widowControl/>
              <w:numPr>
                <w:ilvl w:val="0"/>
                <w:numId w:val="53"/>
              </w:numPr>
              <w:autoSpaceDE w:val="0"/>
              <w:autoSpaceDN w:val="0"/>
              <w:adjustRightInd w:val="0"/>
              <w:rPr>
                <w:rFonts w:ascii="Arial" w:eastAsia="Times New Roman" w:hAnsi="Arial" w:cs="Arial"/>
              </w:rPr>
            </w:pPr>
            <w:r w:rsidRPr="006C4787">
              <w:rPr>
                <w:rFonts w:ascii="Arial" w:eastAsia="Times New Roman" w:hAnsi="Arial" w:cs="Arial"/>
              </w:rPr>
              <w:t>If necessary, contact the client to determine which record to designate as active.</w:t>
            </w:r>
          </w:p>
          <w:p w:rsidR="006C4787" w:rsidRPr="006C4787" w:rsidRDefault="006C4787" w:rsidP="006C4787">
            <w:pPr>
              <w:widowControl/>
              <w:autoSpaceDE w:val="0"/>
              <w:autoSpaceDN w:val="0"/>
              <w:adjustRightInd w:val="0"/>
              <w:rPr>
                <w:rFonts w:ascii="Arial" w:eastAsia="Times New Roman" w:hAnsi="Arial" w:cs="Arial"/>
              </w:rPr>
            </w:pPr>
          </w:p>
          <w:p w:rsidR="006C4787" w:rsidRPr="006C4787" w:rsidRDefault="006C4787" w:rsidP="006E0807">
            <w:pPr>
              <w:widowControl/>
              <w:numPr>
                <w:ilvl w:val="0"/>
                <w:numId w:val="53"/>
              </w:numPr>
              <w:autoSpaceDE w:val="0"/>
              <w:autoSpaceDN w:val="0"/>
              <w:adjustRightInd w:val="0"/>
              <w:rPr>
                <w:rFonts w:ascii="Arial" w:eastAsia="Times New Roman" w:hAnsi="Arial" w:cs="Arial"/>
              </w:rPr>
            </w:pPr>
            <w:r w:rsidRPr="006C4787">
              <w:rPr>
                <w:rFonts w:ascii="Arial" w:eastAsia="Times New Roman" w:hAnsi="Arial" w:cs="Arial"/>
              </w:rPr>
              <w:lastRenderedPageBreak/>
              <w:t>If unable to contact the client by telephone, print and send the Dual Participation letter.</w:t>
            </w:r>
          </w:p>
          <w:p w:rsidR="006C4787" w:rsidRPr="006C4787" w:rsidRDefault="006C4787" w:rsidP="006C4787">
            <w:pPr>
              <w:widowControl/>
              <w:ind w:left="720"/>
              <w:rPr>
                <w:rFonts w:ascii="Arial" w:eastAsia="Times New Roman" w:hAnsi="Arial" w:cs="Arial"/>
              </w:rPr>
            </w:pPr>
          </w:p>
          <w:p w:rsidR="006C4787" w:rsidRPr="006C4787" w:rsidRDefault="006C4787" w:rsidP="006E0807">
            <w:pPr>
              <w:widowControl/>
              <w:numPr>
                <w:ilvl w:val="0"/>
                <w:numId w:val="53"/>
              </w:numPr>
              <w:autoSpaceDE w:val="0"/>
              <w:autoSpaceDN w:val="0"/>
              <w:adjustRightInd w:val="0"/>
              <w:rPr>
                <w:rFonts w:ascii="Arial" w:eastAsia="Times New Roman" w:hAnsi="Arial" w:cs="Arial"/>
              </w:rPr>
            </w:pPr>
            <w:r w:rsidRPr="006C4787">
              <w:rPr>
                <w:rFonts w:ascii="Arial" w:eastAsia="Times New Roman" w:hAnsi="Arial" w:cs="Arial"/>
              </w:rPr>
              <w:t xml:space="preserve">If there is no response to the letter and the client does not come to the clinic in person within 45 days, terminate both client records using Termination Reason Dual Part, No Response. </w:t>
            </w:r>
          </w:p>
          <w:p w:rsidR="006C4787" w:rsidRPr="006C4787" w:rsidRDefault="006C4787" w:rsidP="006C4787">
            <w:pPr>
              <w:widowControl/>
              <w:autoSpaceDE w:val="0"/>
              <w:autoSpaceDN w:val="0"/>
              <w:adjustRightInd w:val="0"/>
              <w:ind w:left="252" w:hanging="252"/>
              <w:rPr>
                <w:rFonts w:ascii="Arial" w:eastAsia="Times New Roman" w:hAnsi="Arial" w:cs="Arial"/>
              </w:rPr>
            </w:pPr>
          </w:p>
          <w:p w:rsidR="006C4787" w:rsidRPr="006C4787" w:rsidRDefault="006C4787" w:rsidP="006E0807">
            <w:pPr>
              <w:widowControl/>
              <w:numPr>
                <w:ilvl w:val="0"/>
                <w:numId w:val="53"/>
              </w:numPr>
              <w:autoSpaceDE w:val="0"/>
              <w:autoSpaceDN w:val="0"/>
              <w:adjustRightInd w:val="0"/>
              <w:rPr>
                <w:rFonts w:ascii="Arial" w:eastAsia="Times New Roman" w:hAnsi="Arial" w:cs="Arial"/>
              </w:rPr>
            </w:pPr>
            <w:r w:rsidRPr="006C4787">
              <w:rPr>
                <w:rFonts w:ascii="Arial" w:eastAsia="Times New Roman" w:hAnsi="Arial" w:cs="Arial"/>
              </w:rPr>
              <w:t xml:space="preserve">After consultation with the client and other clinic when applicable, select the appropriate resolution option to result in keeping the desired record, and blocking the other record. </w:t>
            </w:r>
          </w:p>
          <w:p w:rsidR="006C4787" w:rsidRPr="006C4787" w:rsidRDefault="006C4787" w:rsidP="006C4787">
            <w:pPr>
              <w:widowControl/>
              <w:autoSpaceDE w:val="0"/>
              <w:autoSpaceDN w:val="0"/>
              <w:adjustRightInd w:val="0"/>
              <w:rPr>
                <w:rFonts w:ascii="Arial" w:eastAsia="Times New Roman" w:hAnsi="Arial" w:cs="Arial"/>
              </w:rPr>
            </w:pPr>
          </w:p>
          <w:p w:rsidR="006C4787" w:rsidRPr="006C4787" w:rsidRDefault="006C4787" w:rsidP="006C4787">
            <w:pPr>
              <w:widowControl/>
              <w:autoSpaceDE w:val="0"/>
              <w:autoSpaceDN w:val="0"/>
              <w:adjustRightInd w:val="0"/>
              <w:rPr>
                <w:rFonts w:ascii="Arial" w:eastAsia="Times New Roman" w:hAnsi="Arial" w:cs="Arial"/>
                <w:b/>
              </w:rPr>
            </w:pPr>
          </w:p>
        </w:tc>
      </w:tr>
      <w:tr w:rsidR="006C4787" w:rsidRPr="006C4787" w:rsidTr="0036121C">
        <w:tc>
          <w:tcPr>
            <w:tcW w:w="4788" w:type="dxa"/>
            <w:shd w:val="clear" w:color="auto" w:fill="auto"/>
          </w:tcPr>
          <w:p w:rsidR="006C4787" w:rsidRPr="006C4787" w:rsidRDefault="006C4787" w:rsidP="006C4787">
            <w:pPr>
              <w:widowControl/>
              <w:autoSpaceDE w:val="0"/>
              <w:autoSpaceDN w:val="0"/>
              <w:adjustRightInd w:val="0"/>
              <w:rPr>
                <w:rFonts w:ascii="Arial" w:eastAsia="Times New Roman" w:hAnsi="Arial" w:cs="Arial"/>
              </w:rPr>
            </w:pPr>
            <w:r w:rsidRPr="006C4787">
              <w:rPr>
                <w:rFonts w:ascii="Arial" w:eastAsia="Times New Roman" w:hAnsi="Arial" w:cs="Arial"/>
              </w:rPr>
              <w:lastRenderedPageBreak/>
              <w:t>Same client; overlapping</w:t>
            </w:r>
          </w:p>
          <w:p w:rsidR="006C4787" w:rsidRPr="006C4787" w:rsidRDefault="006C4787" w:rsidP="006C4787">
            <w:pPr>
              <w:widowControl/>
              <w:autoSpaceDE w:val="0"/>
              <w:autoSpaceDN w:val="0"/>
              <w:adjustRightInd w:val="0"/>
              <w:rPr>
                <w:rFonts w:ascii="Arial" w:eastAsia="Times New Roman" w:hAnsi="Arial" w:cs="Arial"/>
              </w:rPr>
            </w:pPr>
            <w:r w:rsidRPr="006C4787">
              <w:rPr>
                <w:rFonts w:ascii="Arial" w:eastAsia="Times New Roman" w:hAnsi="Arial" w:cs="Arial"/>
              </w:rPr>
              <w:t>certifications; overlapping benefits;</w:t>
            </w:r>
          </w:p>
          <w:p w:rsidR="006C4787" w:rsidRPr="006C4787" w:rsidRDefault="006C4787" w:rsidP="006C4787">
            <w:pPr>
              <w:widowControl/>
              <w:autoSpaceDE w:val="0"/>
              <w:autoSpaceDN w:val="0"/>
              <w:adjustRightInd w:val="0"/>
              <w:rPr>
                <w:rFonts w:ascii="Arial" w:eastAsia="Times New Roman" w:hAnsi="Arial" w:cs="Arial"/>
              </w:rPr>
            </w:pPr>
            <w:r w:rsidRPr="006C4787">
              <w:rPr>
                <w:rFonts w:ascii="Arial" w:eastAsia="Times New Roman" w:hAnsi="Arial" w:cs="Arial"/>
              </w:rPr>
              <w:t xml:space="preserve">dual redemption verified </w:t>
            </w:r>
          </w:p>
          <w:p w:rsidR="006C4787" w:rsidRPr="006C4787" w:rsidRDefault="006C4787" w:rsidP="006C4787">
            <w:pPr>
              <w:widowControl/>
              <w:autoSpaceDE w:val="0"/>
              <w:autoSpaceDN w:val="0"/>
              <w:adjustRightInd w:val="0"/>
              <w:rPr>
                <w:rFonts w:ascii="Arial" w:eastAsia="Times New Roman" w:hAnsi="Arial" w:cs="Arial"/>
              </w:rPr>
            </w:pPr>
          </w:p>
        </w:tc>
        <w:tc>
          <w:tcPr>
            <w:tcW w:w="4788" w:type="dxa"/>
            <w:shd w:val="clear" w:color="auto" w:fill="auto"/>
          </w:tcPr>
          <w:p w:rsidR="006C4787" w:rsidRPr="006C4787" w:rsidRDefault="006C4787" w:rsidP="006C4787">
            <w:pPr>
              <w:widowControl/>
              <w:autoSpaceDE w:val="0"/>
              <w:autoSpaceDN w:val="0"/>
              <w:adjustRightInd w:val="0"/>
              <w:ind w:left="252" w:hanging="252"/>
              <w:rPr>
                <w:rFonts w:ascii="Arial" w:eastAsia="Times New Roman" w:hAnsi="Arial" w:cs="Arial"/>
              </w:rPr>
            </w:pPr>
            <w:r w:rsidRPr="006C4787">
              <w:rPr>
                <w:rFonts w:ascii="Arial" w:eastAsia="Times New Roman" w:hAnsi="Arial" w:cs="Arial"/>
              </w:rPr>
              <w:t>1. Use SDWIC-IT to select resolution of “Investigation”.</w:t>
            </w:r>
          </w:p>
          <w:p w:rsidR="006C4787" w:rsidRPr="006C4787" w:rsidRDefault="006C4787" w:rsidP="006C4787">
            <w:pPr>
              <w:widowControl/>
              <w:autoSpaceDE w:val="0"/>
              <w:autoSpaceDN w:val="0"/>
              <w:adjustRightInd w:val="0"/>
              <w:rPr>
                <w:rFonts w:ascii="Arial" w:eastAsia="Times New Roman" w:hAnsi="Arial" w:cs="Arial"/>
              </w:rPr>
            </w:pPr>
          </w:p>
          <w:p w:rsidR="006C4787" w:rsidRPr="006C4787" w:rsidRDefault="006C4787" w:rsidP="006E0807">
            <w:pPr>
              <w:widowControl/>
              <w:numPr>
                <w:ilvl w:val="0"/>
                <w:numId w:val="54"/>
              </w:numPr>
              <w:autoSpaceDE w:val="0"/>
              <w:autoSpaceDN w:val="0"/>
              <w:adjustRightInd w:val="0"/>
              <w:rPr>
                <w:rFonts w:ascii="Arial" w:eastAsia="Times New Roman" w:hAnsi="Arial" w:cs="Arial"/>
              </w:rPr>
            </w:pPr>
            <w:r w:rsidRPr="006C4787">
              <w:rPr>
                <w:rFonts w:ascii="Arial" w:eastAsia="Times New Roman" w:hAnsi="Arial" w:cs="Arial"/>
              </w:rPr>
              <w:t>Notify Central Office Quality Assurance Specialist (see Policy 9.01 Client Compliance).</w:t>
            </w:r>
          </w:p>
        </w:tc>
      </w:tr>
    </w:tbl>
    <w:p w:rsidR="006C4787" w:rsidRPr="006C4787" w:rsidRDefault="006C4787" w:rsidP="006C4787">
      <w:pPr>
        <w:widowControl/>
        <w:ind w:left="1080"/>
        <w:rPr>
          <w:rFonts w:ascii="Arial" w:eastAsia="Times New Roman" w:hAnsi="Arial" w:cs="Arial"/>
          <w:b/>
        </w:rPr>
      </w:pPr>
    </w:p>
    <w:p w:rsidR="006C4787" w:rsidRPr="006C4787" w:rsidRDefault="006C4787" w:rsidP="006C4787">
      <w:pPr>
        <w:widowControl/>
        <w:ind w:left="720"/>
        <w:rPr>
          <w:rFonts w:ascii="Arial" w:eastAsia="Times New Roman" w:hAnsi="Arial" w:cs="Arial"/>
        </w:rPr>
      </w:pPr>
    </w:p>
    <w:p w:rsidR="006C4787" w:rsidRPr="006C4787" w:rsidRDefault="006C4787" w:rsidP="006E0807">
      <w:pPr>
        <w:widowControl/>
        <w:numPr>
          <w:ilvl w:val="0"/>
          <w:numId w:val="572"/>
        </w:numPr>
        <w:rPr>
          <w:rFonts w:ascii="Arial" w:eastAsia="Times New Roman" w:hAnsi="Arial" w:cs="Arial"/>
          <w:b/>
        </w:rPr>
      </w:pPr>
      <w:r w:rsidRPr="006C4787">
        <w:rPr>
          <w:rFonts w:ascii="Arial" w:eastAsia="Times New Roman" w:hAnsi="Arial" w:cs="Arial"/>
        </w:rPr>
        <w:t>Processing and Resolving WIC/ ITO Dual Enrollment</w:t>
      </w:r>
    </w:p>
    <w:p w:rsidR="006C4787" w:rsidRPr="006C4787" w:rsidRDefault="006C4787" w:rsidP="006E0807">
      <w:pPr>
        <w:widowControl/>
        <w:numPr>
          <w:ilvl w:val="0"/>
          <w:numId w:val="54"/>
        </w:numPr>
        <w:rPr>
          <w:rFonts w:ascii="Arial" w:eastAsia="Times New Roman" w:hAnsi="Arial" w:cs="Arial"/>
          <w:b/>
        </w:rPr>
      </w:pPr>
      <w:r w:rsidRPr="006C4787">
        <w:rPr>
          <w:rFonts w:ascii="Arial" w:eastAsia="Times New Roman" w:hAnsi="Arial" w:cs="Arial"/>
        </w:rPr>
        <w:t>Central Office Quality Assurance Specialist shall compare client information with non-WIC system data from</w:t>
      </w:r>
      <w:r w:rsidRPr="006C4787">
        <w:rPr>
          <w:rFonts w:ascii="Arial" w:eastAsia="Times New Roman" w:hAnsi="Arial" w:cs="Arial"/>
          <w:b/>
        </w:rPr>
        <w:t xml:space="preserve"> </w:t>
      </w:r>
      <w:r w:rsidRPr="006C4787">
        <w:rPr>
          <w:rFonts w:ascii="Arial" w:eastAsia="Times New Roman" w:hAnsi="Arial" w:cs="Arial"/>
        </w:rPr>
        <w:t>each</w:t>
      </w:r>
      <w:r w:rsidRPr="006C4787">
        <w:rPr>
          <w:rFonts w:ascii="Arial" w:eastAsia="Times New Roman" w:hAnsi="Arial" w:cs="Arial"/>
          <w:b/>
        </w:rPr>
        <w:t xml:space="preserve"> </w:t>
      </w:r>
      <w:r w:rsidRPr="006C4787">
        <w:rPr>
          <w:rFonts w:ascii="Arial" w:eastAsia="Times New Roman" w:hAnsi="Arial" w:cs="Arial"/>
        </w:rPr>
        <w:t>ITO quarterly to detect dual enrollment.  This includes clients actively certified in State WIC who later enroll in</w:t>
      </w:r>
      <w:r w:rsidRPr="006C4787">
        <w:rPr>
          <w:rFonts w:ascii="Arial" w:eastAsia="Times New Roman" w:hAnsi="Arial" w:cs="Arial"/>
          <w:b/>
        </w:rPr>
        <w:t xml:space="preserve"> </w:t>
      </w:r>
      <w:r w:rsidRPr="006C4787">
        <w:rPr>
          <w:rFonts w:ascii="Arial" w:eastAsia="Times New Roman" w:hAnsi="Arial" w:cs="Arial"/>
        </w:rPr>
        <w:t>an ITO and clients actively certified in an ITO who later enroll in State WIC.</w:t>
      </w:r>
    </w:p>
    <w:p w:rsidR="006C4787" w:rsidRPr="006C4787" w:rsidRDefault="006C4787" w:rsidP="006E0807">
      <w:pPr>
        <w:widowControl/>
        <w:numPr>
          <w:ilvl w:val="0"/>
          <w:numId w:val="54"/>
        </w:numPr>
        <w:rPr>
          <w:rFonts w:ascii="Arial" w:eastAsia="Times New Roman" w:hAnsi="Arial" w:cs="Arial"/>
        </w:rPr>
      </w:pPr>
      <w:r w:rsidRPr="006C4787">
        <w:rPr>
          <w:rFonts w:ascii="Arial" w:eastAsia="Times New Roman" w:hAnsi="Arial" w:cs="Arial"/>
        </w:rPr>
        <w:t>If a dual enrollee is identified, the client shall be notified of the illegality of dual enrollment and requested to select participation in either South Dakota WIC or the ITO.</w:t>
      </w:r>
    </w:p>
    <w:p w:rsidR="006C4787" w:rsidRPr="006C4787" w:rsidRDefault="006C4787" w:rsidP="006E0807">
      <w:pPr>
        <w:widowControl/>
        <w:numPr>
          <w:ilvl w:val="0"/>
          <w:numId w:val="54"/>
        </w:numPr>
        <w:rPr>
          <w:rFonts w:ascii="Arial" w:eastAsia="Times New Roman" w:hAnsi="Arial" w:cs="Arial"/>
          <w:b/>
        </w:rPr>
      </w:pPr>
      <w:r w:rsidRPr="006C4787">
        <w:rPr>
          <w:rFonts w:ascii="Arial" w:eastAsia="Times New Roman" w:hAnsi="Arial" w:cs="Arial"/>
        </w:rPr>
        <w:t>Central Office Quality Assurance Specialist shall record resolution of ITO dual enrollment matches on the</w:t>
      </w:r>
      <w:r w:rsidRPr="006C4787">
        <w:rPr>
          <w:rFonts w:ascii="Arial" w:eastAsia="Times New Roman" w:hAnsi="Arial" w:cs="Arial"/>
          <w:b/>
        </w:rPr>
        <w:t xml:space="preserve"> </w:t>
      </w:r>
      <w:r w:rsidRPr="006C4787">
        <w:rPr>
          <w:rFonts w:ascii="Arial" w:eastAsia="Times New Roman" w:hAnsi="Arial" w:cs="Arial"/>
        </w:rPr>
        <w:t>Resolve ITO Dual Enrollment screen by determining which scenario applies using the following table below to resolve.</w:t>
      </w:r>
    </w:p>
    <w:p w:rsidR="006C4787" w:rsidRPr="006C4787" w:rsidRDefault="006C4787" w:rsidP="006C4787">
      <w:pPr>
        <w:widowControl/>
        <w:ind w:left="1080"/>
        <w:rPr>
          <w:rFonts w:ascii="Arial" w:eastAsia="Times New Roman"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6C4787" w:rsidRPr="006C4787" w:rsidTr="0036121C">
        <w:tc>
          <w:tcPr>
            <w:tcW w:w="4788" w:type="dxa"/>
            <w:shd w:val="clear" w:color="auto" w:fill="auto"/>
          </w:tcPr>
          <w:p w:rsidR="006C4787" w:rsidRPr="006C4787" w:rsidRDefault="006C4787" w:rsidP="006C4787">
            <w:pPr>
              <w:widowControl/>
              <w:autoSpaceDE w:val="0"/>
              <w:autoSpaceDN w:val="0"/>
              <w:adjustRightInd w:val="0"/>
              <w:rPr>
                <w:rFonts w:ascii="Arial" w:eastAsia="Times New Roman" w:hAnsi="Arial" w:cs="Arial"/>
              </w:rPr>
            </w:pPr>
            <w:r w:rsidRPr="006C4787">
              <w:rPr>
                <w:rFonts w:ascii="Arial" w:eastAsia="Times New Roman" w:hAnsi="Arial" w:cs="Arial"/>
                <w:b/>
                <w:bCs/>
              </w:rPr>
              <w:t>Scenario</w:t>
            </w:r>
          </w:p>
        </w:tc>
        <w:tc>
          <w:tcPr>
            <w:tcW w:w="4788" w:type="dxa"/>
            <w:shd w:val="clear" w:color="auto" w:fill="auto"/>
          </w:tcPr>
          <w:p w:rsidR="006C4787" w:rsidRPr="006C4787" w:rsidRDefault="006C4787" w:rsidP="006C4787">
            <w:pPr>
              <w:widowControl/>
              <w:autoSpaceDE w:val="0"/>
              <w:autoSpaceDN w:val="0"/>
              <w:adjustRightInd w:val="0"/>
              <w:rPr>
                <w:rFonts w:ascii="Arial" w:eastAsia="Times New Roman" w:hAnsi="Arial" w:cs="Arial"/>
                <w:b/>
                <w:bCs/>
              </w:rPr>
            </w:pPr>
            <w:r w:rsidRPr="006C4787">
              <w:rPr>
                <w:rFonts w:ascii="Arial" w:eastAsia="Times New Roman" w:hAnsi="Arial" w:cs="Arial"/>
                <w:b/>
                <w:bCs/>
              </w:rPr>
              <w:t>Required Action</w:t>
            </w:r>
          </w:p>
          <w:p w:rsidR="006C4787" w:rsidRPr="006C4787" w:rsidRDefault="006C4787" w:rsidP="006C4787">
            <w:pPr>
              <w:widowControl/>
              <w:autoSpaceDE w:val="0"/>
              <w:autoSpaceDN w:val="0"/>
              <w:adjustRightInd w:val="0"/>
              <w:rPr>
                <w:rFonts w:ascii="Arial" w:eastAsia="Times New Roman" w:hAnsi="Arial" w:cs="Arial"/>
              </w:rPr>
            </w:pPr>
          </w:p>
        </w:tc>
      </w:tr>
      <w:tr w:rsidR="006C4787" w:rsidRPr="006C4787" w:rsidTr="0036121C">
        <w:tc>
          <w:tcPr>
            <w:tcW w:w="4788" w:type="dxa"/>
            <w:shd w:val="clear" w:color="auto" w:fill="auto"/>
          </w:tcPr>
          <w:p w:rsidR="006C4787" w:rsidRPr="006C4787" w:rsidRDefault="006C4787" w:rsidP="006C4787">
            <w:pPr>
              <w:widowControl/>
              <w:autoSpaceDE w:val="0"/>
              <w:autoSpaceDN w:val="0"/>
              <w:adjustRightInd w:val="0"/>
              <w:rPr>
                <w:rFonts w:ascii="Arial" w:eastAsia="Times New Roman" w:hAnsi="Arial" w:cs="Arial"/>
              </w:rPr>
            </w:pPr>
            <w:r w:rsidRPr="006C4787">
              <w:rPr>
                <w:rFonts w:ascii="Arial" w:eastAsia="Times New Roman" w:hAnsi="Arial" w:cs="Arial"/>
              </w:rPr>
              <w:t>Not the same client</w:t>
            </w:r>
          </w:p>
        </w:tc>
        <w:tc>
          <w:tcPr>
            <w:tcW w:w="4788" w:type="dxa"/>
            <w:shd w:val="clear" w:color="auto" w:fill="auto"/>
          </w:tcPr>
          <w:p w:rsidR="006C4787" w:rsidRPr="006C4787" w:rsidRDefault="006C4787" w:rsidP="006C4787">
            <w:pPr>
              <w:widowControl/>
              <w:autoSpaceDE w:val="0"/>
              <w:autoSpaceDN w:val="0"/>
              <w:adjustRightInd w:val="0"/>
              <w:rPr>
                <w:rFonts w:ascii="Arial" w:eastAsia="Times New Roman" w:hAnsi="Arial" w:cs="Arial"/>
              </w:rPr>
            </w:pPr>
            <w:r w:rsidRPr="006C4787">
              <w:rPr>
                <w:rFonts w:ascii="Arial" w:eastAsia="Times New Roman" w:hAnsi="Arial" w:cs="Arial"/>
              </w:rPr>
              <w:t>Select Not the Same Person.</w:t>
            </w:r>
          </w:p>
          <w:p w:rsidR="006C4787" w:rsidRPr="006C4787" w:rsidRDefault="006C4787" w:rsidP="006C4787">
            <w:pPr>
              <w:widowControl/>
              <w:autoSpaceDE w:val="0"/>
              <w:autoSpaceDN w:val="0"/>
              <w:adjustRightInd w:val="0"/>
              <w:rPr>
                <w:rFonts w:ascii="Arial" w:eastAsia="Times New Roman" w:hAnsi="Arial" w:cs="Arial"/>
              </w:rPr>
            </w:pPr>
          </w:p>
        </w:tc>
      </w:tr>
      <w:tr w:rsidR="006C4787" w:rsidRPr="006C4787" w:rsidTr="0036121C">
        <w:tc>
          <w:tcPr>
            <w:tcW w:w="4788" w:type="dxa"/>
            <w:shd w:val="clear" w:color="auto" w:fill="auto"/>
          </w:tcPr>
          <w:p w:rsidR="006C4787" w:rsidRPr="006C4787" w:rsidRDefault="006C4787" w:rsidP="006C4787">
            <w:pPr>
              <w:widowControl/>
              <w:autoSpaceDE w:val="0"/>
              <w:autoSpaceDN w:val="0"/>
              <w:adjustRightInd w:val="0"/>
              <w:rPr>
                <w:rFonts w:ascii="Arial" w:eastAsia="Times New Roman" w:hAnsi="Arial" w:cs="Arial"/>
              </w:rPr>
            </w:pPr>
            <w:r w:rsidRPr="006C4787">
              <w:rPr>
                <w:rFonts w:ascii="Arial" w:eastAsia="Times New Roman" w:hAnsi="Arial" w:cs="Arial"/>
              </w:rPr>
              <w:t>Same client; client wishes to remain</w:t>
            </w:r>
          </w:p>
          <w:p w:rsidR="006C4787" w:rsidRPr="006C4787" w:rsidRDefault="006C4787" w:rsidP="006C4787">
            <w:pPr>
              <w:widowControl/>
              <w:autoSpaceDE w:val="0"/>
              <w:autoSpaceDN w:val="0"/>
              <w:adjustRightInd w:val="0"/>
              <w:rPr>
                <w:rFonts w:ascii="Arial" w:eastAsia="Times New Roman" w:hAnsi="Arial" w:cs="Arial"/>
              </w:rPr>
            </w:pPr>
            <w:r w:rsidRPr="006C4787">
              <w:rPr>
                <w:rFonts w:ascii="Arial" w:eastAsia="Times New Roman" w:hAnsi="Arial" w:cs="Arial"/>
              </w:rPr>
              <w:t>on WIC</w:t>
            </w:r>
          </w:p>
          <w:p w:rsidR="006C4787" w:rsidRPr="006C4787" w:rsidRDefault="006C4787" w:rsidP="006C4787">
            <w:pPr>
              <w:widowControl/>
              <w:autoSpaceDE w:val="0"/>
              <w:autoSpaceDN w:val="0"/>
              <w:adjustRightInd w:val="0"/>
              <w:rPr>
                <w:rFonts w:ascii="Arial" w:eastAsia="Times New Roman" w:hAnsi="Arial" w:cs="Arial"/>
              </w:rPr>
            </w:pPr>
          </w:p>
        </w:tc>
        <w:tc>
          <w:tcPr>
            <w:tcW w:w="4788" w:type="dxa"/>
            <w:shd w:val="clear" w:color="auto" w:fill="auto"/>
          </w:tcPr>
          <w:p w:rsidR="006C4787" w:rsidRPr="006C4787" w:rsidRDefault="006C4787" w:rsidP="006C4787">
            <w:pPr>
              <w:widowControl/>
              <w:autoSpaceDE w:val="0"/>
              <w:autoSpaceDN w:val="0"/>
              <w:adjustRightInd w:val="0"/>
              <w:rPr>
                <w:rFonts w:ascii="Arial" w:eastAsia="Times New Roman" w:hAnsi="Arial" w:cs="Arial"/>
              </w:rPr>
            </w:pPr>
            <w:r w:rsidRPr="006C4787">
              <w:rPr>
                <w:rFonts w:ascii="Arial" w:eastAsia="Times New Roman" w:hAnsi="Arial" w:cs="Arial"/>
              </w:rPr>
              <w:t>1. Select WIC.</w:t>
            </w:r>
          </w:p>
          <w:p w:rsidR="006C4787" w:rsidRPr="006C4787" w:rsidRDefault="006C4787" w:rsidP="006C4787">
            <w:pPr>
              <w:widowControl/>
              <w:autoSpaceDE w:val="0"/>
              <w:autoSpaceDN w:val="0"/>
              <w:adjustRightInd w:val="0"/>
              <w:ind w:left="252" w:hanging="252"/>
              <w:rPr>
                <w:rFonts w:ascii="Arial" w:eastAsia="Times New Roman" w:hAnsi="Arial" w:cs="Arial"/>
              </w:rPr>
            </w:pPr>
            <w:r w:rsidRPr="006C4787">
              <w:rPr>
                <w:rFonts w:ascii="Arial" w:eastAsia="Times New Roman" w:hAnsi="Arial" w:cs="Arial"/>
              </w:rPr>
              <w:t>2. This results in a notification being sent to ITO requesting termination.</w:t>
            </w:r>
          </w:p>
          <w:p w:rsidR="006C4787" w:rsidRPr="006C4787" w:rsidRDefault="006C4787" w:rsidP="006C4787">
            <w:pPr>
              <w:widowControl/>
              <w:autoSpaceDE w:val="0"/>
              <w:autoSpaceDN w:val="0"/>
              <w:adjustRightInd w:val="0"/>
              <w:ind w:left="252" w:hanging="252"/>
              <w:rPr>
                <w:rFonts w:ascii="Arial" w:eastAsia="Times New Roman" w:hAnsi="Arial" w:cs="Arial"/>
              </w:rPr>
            </w:pPr>
          </w:p>
        </w:tc>
      </w:tr>
      <w:tr w:rsidR="006C4787" w:rsidRPr="006C4787" w:rsidTr="0036121C">
        <w:tc>
          <w:tcPr>
            <w:tcW w:w="4788" w:type="dxa"/>
            <w:shd w:val="clear" w:color="auto" w:fill="auto"/>
          </w:tcPr>
          <w:p w:rsidR="006C4787" w:rsidRPr="006C4787" w:rsidRDefault="006C4787" w:rsidP="006C4787">
            <w:pPr>
              <w:widowControl/>
              <w:autoSpaceDE w:val="0"/>
              <w:autoSpaceDN w:val="0"/>
              <w:adjustRightInd w:val="0"/>
              <w:rPr>
                <w:rFonts w:ascii="Arial" w:eastAsia="Times New Roman" w:hAnsi="Arial" w:cs="Arial"/>
              </w:rPr>
            </w:pPr>
            <w:r w:rsidRPr="006C4787">
              <w:rPr>
                <w:rFonts w:ascii="Arial" w:eastAsia="Times New Roman" w:hAnsi="Arial" w:cs="Arial"/>
              </w:rPr>
              <w:t>Same client; client wishes to remain</w:t>
            </w:r>
          </w:p>
          <w:p w:rsidR="006C4787" w:rsidRPr="006C4787" w:rsidRDefault="006C4787" w:rsidP="006C4787">
            <w:pPr>
              <w:widowControl/>
              <w:autoSpaceDE w:val="0"/>
              <w:autoSpaceDN w:val="0"/>
              <w:adjustRightInd w:val="0"/>
              <w:rPr>
                <w:rFonts w:ascii="Arial" w:eastAsia="Times New Roman" w:hAnsi="Arial" w:cs="Arial"/>
              </w:rPr>
            </w:pPr>
            <w:r w:rsidRPr="006C4787">
              <w:rPr>
                <w:rFonts w:ascii="Arial" w:eastAsia="Times New Roman" w:hAnsi="Arial" w:cs="Arial"/>
              </w:rPr>
              <w:t>on ITO</w:t>
            </w:r>
          </w:p>
          <w:p w:rsidR="006C4787" w:rsidRPr="006C4787" w:rsidRDefault="006C4787" w:rsidP="006C4787">
            <w:pPr>
              <w:widowControl/>
              <w:autoSpaceDE w:val="0"/>
              <w:autoSpaceDN w:val="0"/>
              <w:adjustRightInd w:val="0"/>
              <w:rPr>
                <w:rFonts w:ascii="Arial" w:eastAsia="Times New Roman" w:hAnsi="Arial" w:cs="Arial"/>
              </w:rPr>
            </w:pPr>
          </w:p>
        </w:tc>
        <w:tc>
          <w:tcPr>
            <w:tcW w:w="4788" w:type="dxa"/>
            <w:shd w:val="clear" w:color="auto" w:fill="auto"/>
          </w:tcPr>
          <w:p w:rsidR="006C4787" w:rsidRPr="006C4787" w:rsidRDefault="006C4787" w:rsidP="006C4787">
            <w:pPr>
              <w:widowControl/>
              <w:autoSpaceDE w:val="0"/>
              <w:autoSpaceDN w:val="0"/>
              <w:adjustRightInd w:val="0"/>
              <w:rPr>
                <w:rFonts w:ascii="Arial" w:eastAsia="Times New Roman" w:hAnsi="Arial" w:cs="Arial"/>
              </w:rPr>
            </w:pPr>
            <w:r w:rsidRPr="006C4787">
              <w:rPr>
                <w:rFonts w:ascii="Arial" w:eastAsia="Times New Roman" w:hAnsi="Arial" w:cs="Arial"/>
              </w:rPr>
              <w:t>1. Select ITO.</w:t>
            </w:r>
          </w:p>
          <w:p w:rsidR="006C4787" w:rsidRPr="006C4787" w:rsidRDefault="006C4787" w:rsidP="006C4787">
            <w:pPr>
              <w:widowControl/>
              <w:autoSpaceDE w:val="0"/>
              <w:autoSpaceDN w:val="0"/>
              <w:adjustRightInd w:val="0"/>
              <w:ind w:left="252" w:hanging="252"/>
              <w:rPr>
                <w:rFonts w:ascii="Arial" w:eastAsia="Times New Roman" w:hAnsi="Arial" w:cs="Arial"/>
              </w:rPr>
            </w:pPr>
            <w:r w:rsidRPr="006C4787">
              <w:rPr>
                <w:rFonts w:ascii="Arial" w:eastAsia="Times New Roman" w:hAnsi="Arial" w:cs="Arial"/>
              </w:rPr>
              <w:t>2. This results in the client being automatically terminated from WIC.</w:t>
            </w:r>
          </w:p>
          <w:p w:rsidR="006C4787" w:rsidRPr="006C4787" w:rsidRDefault="006C4787" w:rsidP="006C4787">
            <w:pPr>
              <w:widowControl/>
              <w:autoSpaceDE w:val="0"/>
              <w:autoSpaceDN w:val="0"/>
              <w:adjustRightInd w:val="0"/>
              <w:rPr>
                <w:rFonts w:ascii="Arial" w:eastAsia="Times New Roman" w:hAnsi="Arial" w:cs="Arial"/>
              </w:rPr>
            </w:pPr>
          </w:p>
        </w:tc>
      </w:tr>
      <w:tr w:rsidR="006C4787" w:rsidRPr="006C4787" w:rsidTr="0036121C">
        <w:tc>
          <w:tcPr>
            <w:tcW w:w="4788" w:type="dxa"/>
            <w:shd w:val="clear" w:color="auto" w:fill="auto"/>
          </w:tcPr>
          <w:p w:rsidR="006C4787" w:rsidRPr="006C4787" w:rsidRDefault="006C4787" w:rsidP="006C4787">
            <w:pPr>
              <w:widowControl/>
              <w:autoSpaceDE w:val="0"/>
              <w:autoSpaceDN w:val="0"/>
              <w:adjustRightInd w:val="0"/>
              <w:rPr>
                <w:rFonts w:ascii="Arial" w:eastAsia="Times New Roman" w:hAnsi="Arial" w:cs="Arial"/>
              </w:rPr>
            </w:pPr>
            <w:r w:rsidRPr="006C4787">
              <w:rPr>
                <w:rFonts w:ascii="Arial" w:eastAsia="Times New Roman" w:hAnsi="Arial" w:cs="Arial"/>
              </w:rPr>
              <w:t>Client does not contact Program or no</w:t>
            </w:r>
          </w:p>
          <w:p w:rsidR="006C4787" w:rsidRPr="006C4787" w:rsidRDefault="006C4787" w:rsidP="006C4787">
            <w:pPr>
              <w:widowControl/>
              <w:autoSpaceDE w:val="0"/>
              <w:autoSpaceDN w:val="0"/>
              <w:adjustRightInd w:val="0"/>
              <w:rPr>
                <w:rFonts w:ascii="Arial" w:eastAsia="Times New Roman" w:hAnsi="Arial" w:cs="Arial"/>
              </w:rPr>
            </w:pPr>
            <w:r w:rsidRPr="006C4787">
              <w:rPr>
                <w:rFonts w:ascii="Arial" w:eastAsia="Times New Roman" w:hAnsi="Arial" w:cs="Arial"/>
              </w:rPr>
              <w:t>resolution is recorded</w:t>
            </w:r>
          </w:p>
          <w:p w:rsidR="006C4787" w:rsidRPr="006C4787" w:rsidRDefault="006C4787" w:rsidP="006C4787">
            <w:pPr>
              <w:widowControl/>
              <w:autoSpaceDE w:val="0"/>
              <w:autoSpaceDN w:val="0"/>
              <w:adjustRightInd w:val="0"/>
              <w:rPr>
                <w:rFonts w:ascii="Arial" w:eastAsia="Times New Roman" w:hAnsi="Arial" w:cs="Arial"/>
              </w:rPr>
            </w:pPr>
          </w:p>
        </w:tc>
        <w:tc>
          <w:tcPr>
            <w:tcW w:w="4788" w:type="dxa"/>
            <w:shd w:val="clear" w:color="auto" w:fill="auto"/>
          </w:tcPr>
          <w:p w:rsidR="006C4787" w:rsidRPr="006C4787" w:rsidRDefault="006C4787" w:rsidP="006C4787">
            <w:pPr>
              <w:widowControl/>
              <w:autoSpaceDE w:val="0"/>
              <w:autoSpaceDN w:val="0"/>
              <w:adjustRightInd w:val="0"/>
              <w:rPr>
                <w:rFonts w:ascii="Arial" w:eastAsia="Times New Roman" w:hAnsi="Arial" w:cs="Arial"/>
              </w:rPr>
            </w:pPr>
            <w:r w:rsidRPr="006C4787">
              <w:rPr>
                <w:rFonts w:ascii="Arial" w:eastAsia="Times New Roman" w:hAnsi="Arial" w:cs="Arial"/>
              </w:rPr>
              <w:t>SDWIC-IT automatically terminates the enrollee 45 days from the date of notification.</w:t>
            </w:r>
          </w:p>
        </w:tc>
      </w:tr>
    </w:tbl>
    <w:p w:rsidR="006C4787" w:rsidRPr="006C4787" w:rsidRDefault="006C4787" w:rsidP="006C4787">
      <w:pPr>
        <w:widowControl/>
        <w:autoSpaceDE w:val="0"/>
        <w:autoSpaceDN w:val="0"/>
        <w:adjustRightInd w:val="0"/>
        <w:ind w:left="1080"/>
        <w:rPr>
          <w:rFonts w:ascii="Arial" w:eastAsia="Times New Roman" w:hAnsi="Arial" w:cs="Arial"/>
        </w:rPr>
      </w:pPr>
    </w:p>
    <w:p w:rsidR="006C4787" w:rsidRPr="006C4787" w:rsidRDefault="006C4787" w:rsidP="006C4787">
      <w:pPr>
        <w:widowControl/>
        <w:ind w:left="720"/>
        <w:rPr>
          <w:rFonts w:ascii="Arial" w:eastAsia="Times New Roman" w:hAnsi="Arial" w:cs="Arial"/>
          <w:b/>
        </w:rPr>
      </w:pPr>
    </w:p>
    <w:p w:rsidR="006C4787" w:rsidRPr="006C4787" w:rsidRDefault="006C4787" w:rsidP="006E0807">
      <w:pPr>
        <w:widowControl/>
        <w:numPr>
          <w:ilvl w:val="0"/>
          <w:numId w:val="54"/>
        </w:numPr>
        <w:rPr>
          <w:rFonts w:ascii="Arial" w:eastAsia="Times New Roman" w:hAnsi="Arial" w:cs="Arial"/>
          <w:b/>
        </w:rPr>
      </w:pPr>
      <w:r w:rsidRPr="006C4787">
        <w:rPr>
          <w:rFonts w:ascii="Arial" w:eastAsia="Times New Roman" w:hAnsi="Arial" w:cs="Arial"/>
        </w:rPr>
        <w:t>For all resolution types selected, automated notes will be added to the Client Notes section of both client records reflecting action taken.</w:t>
      </w:r>
      <w:r w:rsidRPr="006C4787">
        <w:rPr>
          <w:rFonts w:ascii="Arial" w:eastAsia="Times New Roman" w:hAnsi="Arial" w:cs="Arial"/>
          <w:b/>
        </w:rPr>
        <w:tab/>
      </w:r>
    </w:p>
    <w:p w:rsidR="006C4787" w:rsidRPr="006C4787" w:rsidRDefault="006C4787" w:rsidP="006C4787">
      <w:pPr>
        <w:widowControl/>
        <w:ind w:left="720"/>
        <w:rPr>
          <w:rFonts w:ascii="Arial" w:eastAsia="Times New Roman" w:hAnsi="Arial" w:cs="Arial"/>
        </w:rPr>
      </w:pPr>
    </w:p>
    <w:p w:rsidR="006C4787" w:rsidRPr="006C4787" w:rsidRDefault="006C4787" w:rsidP="006E0807">
      <w:pPr>
        <w:widowControl/>
        <w:numPr>
          <w:ilvl w:val="0"/>
          <w:numId w:val="54"/>
        </w:numPr>
        <w:rPr>
          <w:rFonts w:ascii="Arial" w:eastAsia="Times New Roman" w:hAnsi="Arial" w:cs="Arial"/>
          <w:b/>
        </w:rPr>
      </w:pPr>
      <w:r w:rsidRPr="006C4787">
        <w:rPr>
          <w:rFonts w:ascii="Arial" w:eastAsia="Times New Roman" w:hAnsi="Arial" w:cs="Arial"/>
        </w:rPr>
        <w:t>For a client who has been terminated from WIC as a result of a WIC/ITO Dual Participation match resolution or failure to respond to the letter and</w:t>
      </w:r>
      <w:r w:rsidRPr="006C4787">
        <w:rPr>
          <w:rFonts w:ascii="Arial" w:eastAsia="Times New Roman" w:hAnsi="Arial" w:cs="Arial"/>
          <w:b/>
        </w:rPr>
        <w:t xml:space="preserve"> </w:t>
      </w:r>
      <w:r w:rsidRPr="006C4787">
        <w:rPr>
          <w:rFonts w:ascii="Arial" w:eastAsia="Times New Roman" w:hAnsi="Arial" w:cs="Arial"/>
        </w:rPr>
        <w:t>subsequently chooses to participate in the WIC Program, the clinic shall</w:t>
      </w:r>
      <w:r w:rsidRPr="006C4787">
        <w:rPr>
          <w:rFonts w:ascii="Arial" w:eastAsia="Times New Roman" w:hAnsi="Arial" w:cs="Arial"/>
          <w:b/>
        </w:rPr>
        <w:t xml:space="preserve"> </w:t>
      </w:r>
      <w:r w:rsidRPr="006C4787">
        <w:rPr>
          <w:rFonts w:ascii="Arial" w:eastAsia="Times New Roman" w:hAnsi="Arial" w:cs="Arial"/>
        </w:rPr>
        <w:t>contact the ITO by phone to communicate client preference of WIC. This action</w:t>
      </w:r>
      <w:r w:rsidRPr="006C4787">
        <w:rPr>
          <w:rFonts w:ascii="Arial" w:eastAsia="Times New Roman" w:hAnsi="Arial" w:cs="Arial"/>
          <w:b/>
        </w:rPr>
        <w:t xml:space="preserve"> </w:t>
      </w:r>
      <w:r w:rsidRPr="006C4787">
        <w:rPr>
          <w:rFonts w:ascii="Arial" w:eastAsia="Times New Roman" w:hAnsi="Arial" w:cs="Arial"/>
        </w:rPr>
        <w:t xml:space="preserve">shall be documented as a note in the client’s record. </w:t>
      </w:r>
    </w:p>
    <w:p w:rsidR="006C4787" w:rsidRPr="006C4787" w:rsidRDefault="006C4787" w:rsidP="006C4787">
      <w:pPr>
        <w:widowControl/>
        <w:ind w:left="720"/>
        <w:rPr>
          <w:rFonts w:ascii="Arial" w:eastAsia="Times New Roman" w:hAnsi="Arial" w:cs="Arial"/>
        </w:rPr>
      </w:pPr>
    </w:p>
    <w:p w:rsidR="006C4787" w:rsidRPr="006C4787" w:rsidRDefault="006C4787" w:rsidP="006E0807">
      <w:pPr>
        <w:widowControl/>
        <w:numPr>
          <w:ilvl w:val="0"/>
          <w:numId w:val="54"/>
        </w:numPr>
        <w:rPr>
          <w:rFonts w:ascii="Arial" w:eastAsia="Times New Roman" w:hAnsi="Arial" w:cs="Arial"/>
          <w:b/>
        </w:rPr>
      </w:pPr>
      <w:r w:rsidRPr="006C4787">
        <w:rPr>
          <w:rFonts w:ascii="Arial" w:eastAsia="Times New Roman" w:hAnsi="Arial" w:cs="Arial"/>
        </w:rPr>
        <w:t>The Central Office shall document resolution of dual matches. Retain these ITO client listings and resolution documentation for 4 years. (See Policy 1.13 Record Retention and Destruction)</w:t>
      </w:r>
    </w:p>
    <w:p w:rsidR="00210598" w:rsidRDefault="00210598" w:rsidP="00111E5F"/>
    <w:p w:rsidR="00256800" w:rsidRDefault="00256800" w:rsidP="00111E5F">
      <w:pPr>
        <w:widowControl/>
        <w:rPr>
          <w:rFonts w:ascii="Arial" w:eastAsia="Times New Roman" w:hAnsi="Arial" w:cs="Arial"/>
          <w:b/>
        </w:rPr>
        <w:sectPr w:rsidR="00256800" w:rsidSect="000C778F">
          <w:pgSz w:w="12240" w:h="15840"/>
          <w:pgMar w:top="1400" w:right="1380" w:bottom="1120" w:left="1320" w:header="720" w:footer="935" w:gutter="0"/>
          <w:cols w:space="720"/>
        </w:sectPr>
      </w:pPr>
    </w:p>
    <w:p w:rsidR="00C6480F" w:rsidRPr="00C6480F" w:rsidRDefault="008258C3" w:rsidP="00111E5F">
      <w:pPr>
        <w:widowControl/>
        <w:rPr>
          <w:rFonts w:ascii="Arial" w:eastAsia="Times New Roman" w:hAnsi="Arial" w:cs="Arial"/>
          <w:i/>
          <w:sz w:val="28"/>
          <w:szCs w:val="28"/>
        </w:rPr>
      </w:pPr>
      <w:r>
        <w:rPr>
          <w:rFonts w:ascii="Arial" w:eastAsia="Times New Roman" w:hAnsi="Arial" w:cs="Arial"/>
          <w:b/>
        </w:rPr>
        <w:lastRenderedPageBreak/>
        <w:t xml:space="preserve">3.04 </w:t>
      </w:r>
      <w:r w:rsidR="00C6480F" w:rsidRPr="00C6480F">
        <w:rPr>
          <w:rFonts w:ascii="Arial" w:eastAsia="Times New Roman" w:hAnsi="Arial" w:cs="Arial"/>
          <w:b/>
        </w:rPr>
        <w:t xml:space="preserve">Transfers </w:t>
      </w:r>
      <w:r w:rsidR="00C6480F" w:rsidRPr="00C6480F">
        <w:rPr>
          <w:rFonts w:ascii="Arial" w:eastAsia="Times New Roman" w:hAnsi="Arial" w:cs="Arial"/>
          <w:b/>
          <w:sz w:val="28"/>
          <w:szCs w:val="28"/>
        </w:rPr>
        <w:tab/>
      </w:r>
      <w:r w:rsidR="00C6480F" w:rsidRPr="00C6480F">
        <w:rPr>
          <w:rFonts w:ascii="Arial" w:eastAsia="Times New Roman" w:hAnsi="Arial" w:cs="Arial"/>
          <w:b/>
          <w:sz w:val="28"/>
          <w:szCs w:val="28"/>
        </w:rPr>
        <w:tab/>
      </w:r>
      <w:r w:rsidR="00C6480F" w:rsidRPr="00C6480F">
        <w:rPr>
          <w:rFonts w:ascii="Arial" w:eastAsia="Times New Roman" w:hAnsi="Arial" w:cs="Arial"/>
          <w:b/>
          <w:sz w:val="28"/>
          <w:szCs w:val="28"/>
        </w:rPr>
        <w:tab/>
      </w:r>
      <w:r w:rsidR="00C6480F" w:rsidRPr="00C6480F">
        <w:rPr>
          <w:rFonts w:ascii="Arial" w:eastAsia="Times New Roman" w:hAnsi="Arial" w:cs="Arial"/>
          <w:b/>
          <w:sz w:val="28"/>
          <w:szCs w:val="28"/>
        </w:rPr>
        <w:tab/>
      </w:r>
    </w:p>
    <w:p w:rsidR="00C6480F" w:rsidRPr="00C6480F" w:rsidRDefault="00C6480F" w:rsidP="00111E5F">
      <w:pPr>
        <w:widowControl/>
        <w:rPr>
          <w:rFonts w:ascii="Arial" w:eastAsia="Times New Roman" w:hAnsi="Arial" w:cs="Arial"/>
          <w:b/>
          <w:sz w:val="28"/>
          <w:szCs w:val="28"/>
        </w:rPr>
      </w:pPr>
    </w:p>
    <w:p w:rsidR="008258C3" w:rsidRDefault="008258C3" w:rsidP="00111E5F">
      <w:pPr>
        <w:widowControl/>
        <w:rPr>
          <w:rFonts w:ascii="Arial" w:eastAsia="Times New Roman" w:hAnsi="Arial" w:cs="Arial"/>
          <w:b/>
        </w:rPr>
      </w:pPr>
      <w:r>
        <w:rPr>
          <w:rFonts w:ascii="Arial" w:eastAsia="Times New Roman" w:hAnsi="Arial" w:cs="Arial"/>
          <w:b/>
        </w:rPr>
        <w:t>PURPOSE</w:t>
      </w:r>
    </w:p>
    <w:p w:rsidR="00C6480F" w:rsidRPr="00C6480F" w:rsidRDefault="00C6480F" w:rsidP="00111E5F">
      <w:pPr>
        <w:widowControl/>
        <w:rPr>
          <w:rFonts w:ascii="Arial" w:eastAsia="Times New Roman" w:hAnsi="Arial" w:cs="Arial"/>
        </w:rPr>
      </w:pPr>
      <w:r w:rsidRPr="00C6480F">
        <w:rPr>
          <w:rFonts w:ascii="Arial" w:eastAsia="Times New Roman" w:hAnsi="Arial" w:cs="Arial"/>
        </w:rPr>
        <w:t>To provide uninterrupted WIC benefits for transferring clients for the duration of the certification period, from one area of the state or country to another, without the need to certify or recertify the client.</w:t>
      </w:r>
    </w:p>
    <w:p w:rsidR="00C6480F" w:rsidRPr="00C6480F" w:rsidRDefault="00C6480F" w:rsidP="00111E5F">
      <w:pPr>
        <w:widowControl/>
        <w:rPr>
          <w:rFonts w:ascii="Arial" w:eastAsia="Times New Roman" w:hAnsi="Arial" w:cs="Arial"/>
          <w:b/>
        </w:rPr>
      </w:pPr>
    </w:p>
    <w:p w:rsidR="00C6480F" w:rsidRPr="00C6480F" w:rsidRDefault="00C6480F" w:rsidP="00111E5F">
      <w:pPr>
        <w:widowControl/>
        <w:rPr>
          <w:rFonts w:ascii="Arial" w:eastAsia="Times New Roman" w:hAnsi="Arial" w:cs="Arial"/>
          <w:b/>
        </w:rPr>
      </w:pPr>
      <w:r w:rsidRPr="00C6480F">
        <w:rPr>
          <w:rFonts w:ascii="Arial" w:eastAsia="Times New Roman" w:hAnsi="Arial" w:cs="Arial"/>
          <w:b/>
        </w:rPr>
        <w:t>DEFINITION</w:t>
      </w:r>
    </w:p>
    <w:p w:rsidR="00C6480F" w:rsidRPr="00C6480F" w:rsidRDefault="00C6480F" w:rsidP="006E0807">
      <w:pPr>
        <w:widowControl/>
        <w:numPr>
          <w:ilvl w:val="0"/>
          <w:numId w:val="56"/>
        </w:numPr>
        <w:ind w:left="450"/>
        <w:rPr>
          <w:rFonts w:ascii="Arial" w:eastAsia="Times New Roman" w:hAnsi="Arial" w:cs="Arial"/>
          <w:b/>
        </w:rPr>
      </w:pPr>
      <w:r w:rsidRPr="00C6480F">
        <w:rPr>
          <w:rFonts w:ascii="Arial" w:eastAsia="Times New Roman" w:hAnsi="Arial" w:cs="Arial"/>
          <w:b/>
        </w:rPr>
        <w:t xml:space="preserve">VOC:  </w:t>
      </w:r>
      <w:r w:rsidRPr="00C6480F">
        <w:rPr>
          <w:rFonts w:ascii="Arial" w:eastAsia="Times New Roman" w:hAnsi="Arial" w:cs="Arial"/>
        </w:rPr>
        <w:t xml:space="preserve">Verification of Certification.  </w:t>
      </w:r>
    </w:p>
    <w:p w:rsidR="00C6480F" w:rsidRPr="00C6480F" w:rsidRDefault="00C6480F" w:rsidP="00111E5F">
      <w:pPr>
        <w:widowControl/>
        <w:rPr>
          <w:rFonts w:ascii="Arial" w:eastAsia="Times New Roman" w:hAnsi="Arial" w:cs="Arial"/>
          <w:b/>
        </w:rPr>
      </w:pPr>
    </w:p>
    <w:p w:rsidR="0047320A" w:rsidRPr="0047320A" w:rsidRDefault="0047320A" w:rsidP="0047320A">
      <w:pPr>
        <w:widowControl/>
        <w:rPr>
          <w:rFonts w:ascii="Arial" w:eastAsia="Times New Roman" w:hAnsi="Arial" w:cs="Arial"/>
          <w:b/>
        </w:rPr>
      </w:pPr>
      <w:r w:rsidRPr="0047320A">
        <w:rPr>
          <w:rFonts w:ascii="Arial" w:eastAsia="Times New Roman" w:hAnsi="Arial" w:cs="Arial"/>
          <w:b/>
        </w:rPr>
        <w:t>POLICY</w:t>
      </w:r>
    </w:p>
    <w:p w:rsidR="0047320A" w:rsidRPr="0047320A" w:rsidRDefault="0047320A" w:rsidP="006E0807">
      <w:pPr>
        <w:widowControl/>
        <w:numPr>
          <w:ilvl w:val="0"/>
          <w:numId w:val="543"/>
        </w:numPr>
        <w:rPr>
          <w:rFonts w:ascii="Arial" w:eastAsia="Times New Roman" w:hAnsi="Arial" w:cs="Arial"/>
          <w:b/>
        </w:rPr>
      </w:pPr>
      <w:r w:rsidRPr="0047320A">
        <w:rPr>
          <w:rFonts w:ascii="Arial" w:eastAsia="Times New Roman" w:hAnsi="Arial" w:cs="Arial"/>
        </w:rPr>
        <w:t>Transfers who present a current Verification of Certification (VOC) or other valid WIC certification information shall receive benefits for the remainder of their period of eligibility without having to be screened again for certification.</w:t>
      </w:r>
      <w:r w:rsidRPr="0047320A">
        <w:rPr>
          <w:rFonts w:ascii="Arial" w:eastAsia="Times New Roman" w:hAnsi="Arial" w:cs="Arial"/>
          <w:b/>
        </w:rPr>
        <w:t xml:space="preserve">  </w:t>
      </w:r>
      <w:r w:rsidRPr="0047320A">
        <w:rPr>
          <w:rFonts w:ascii="Arial" w:eastAsia="Times New Roman" w:hAnsi="Arial" w:cs="Arial"/>
        </w:rPr>
        <w:t xml:space="preserve">This policy applies for any Verification of Certification from any WIC agency. </w:t>
      </w:r>
      <w:r w:rsidRPr="0047320A">
        <w:rPr>
          <w:rFonts w:ascii="Arial" w:eastAsia="Times New Roman" w:hAnsi="Arial" w:cs="Arial"/>
          <w:b/>
        </w:rPr>
        <w:t>The certification period listed on the VOC must be honored at the receiving clinic.</w:t>
      </w:r>
    </w:p>
    <w:p w:rsidR="0047320A" w:rsidRPr="0047320A" w:rsidRDefault="0047320A" w:rsidP="006E0807">
      <w:pPr>
        <w:widowControl/>
        <w:numPr>
          <w:ilvl w:val="0"/>
          <w:numId w:val="543"/>
        </w:numPr>
        <w:rPr>
          <w:rFonts w:ascii="Arial" w:eastAsia="Times New Roman" w:hAnsi="Arial" w:cs="Arial"/>
        </w:rPr>
      </w:pPr>
      <w:r w:rsidRPr="0047320A">
        <w:rPr>
          <w:rFonts w:ascii="Arial" w:eastAsia="Times New Roman" w:hAnsi="Arial" w:cs="Arial"/>
        </w:rPr>
        <w:t xml:space="preserve">VOC’s shall contain  </w:t>
      </w:r>
    </w:p>
    <w:p w:rsidR="0047320A" w:rsidRPr="0047320A" w:rsidRDefault="0047320A" w:rsidP="006E0807">
      <w:pPr>
        <w:widowControl/>
        <w:numPr>
          <w:ilvl w:val="1"/>
          <w:numId w:val="543"/>
        </w:numPr>
        <w:rPr>
          <w:rFonts w:ascii="Arial" w:eastAsia="Times New Roman" w:hAnsi="Arial" w:cs="Arial"/>
        </w:rPr>
      </w:pPr>
      <w:r w:rsidRPr="0047320A">
        <w:rPr>
          <w:rFonts w:ascii="Arial" w:eastAsia="Times New Roman" w:hAnsi="Arial" w:cs="Arial"/>
        </w:rPr>
        <w:t>Client name(s)</w:t>
      </w:r>
    </w:p>
    <w:p w:rsidR="0047320A" w:rsidRPr="0047320A" w:rsidRDefault="0047320A" w:rsidP="006E0807">
      <w:pPr>
        <w:widowControl/>
        <w:numPr>
          <w:ilvl w:val="1"/>
          <w:numId w:val="543"/>
        </w:numPr>
        <w:rPr>
          <w:rFonts w:ascii="Arial" w:eastAsia="Times New Roman" w:hAnsi="Arial" w:cs="Arial"/>
        </w:rPr>
      </w:pPr>
      <w:r w:rsidRPr="0047320A">
        <w:rPr>
          <w:rFonts w:ascii="Arial" w:eastAsia="Times New Roman" w:hAnsi="Arial" w:cs="Arial"/>
        </w:rPr>
        <w:t>Date the client was certified</w:t>
      </w:r>
    </w:p>
    <w:p w:rsidR="0047320A" w:rsidRPr="0047320A" w:rsidRDefault="0047320A" w:rsidP="006E0807">
      <w:pPr>
        <w:widowControl/>
        <w:numPr>
          <w:ilvl w:val="1"/>
          <w:numId w:val="543"/>
        </w:numPr>
        <w:rPr>
          <w:rFonts w:ascii="Arial" w:eastAsia="Times New Roman" w:hAnsi="Arial" w:cs="Arial"/>
        </w:rPr>
      </w:pPr>
      <w:r w:rsidRPr="0047320A">
        <w:rPr>
          <w:rFonts w:ascii="Arial" w:eastAsia="Times New Roman" w:hAnsi="Arial" w:cs="Arial"/>
        </w:rPr>
        <w:t>Date the current certification period expires</w:t>
      </w:r>
    </w:p>
    <w:p w:rsidR="0047320A" w:rsidRPr="0047320A" w:rsidRDefault="0047320A" w:rsidP="006E0807">
      <w:pPr>
        <w:widowControl/>
        <w:numPr>
          <w:ilvl w:val="1"/>
          <w:numId w:val="543"/>
        </w:numPr>
        <w:rPr>
          <w:rFonts w:ascii="Arial" w:eastAsia="Times New Roman" w:hAnsi="Arial" w:cs="Arial"/>
        </w:rPr>
      </w:pPr>
      <w:r w:rsidRPr="0047320A">
        <w:rPr>
          <w:rFonts w:ascii="Arial" w:eastAsia="Times New Roman" w:hAnsi="Arial" w:cs="Arial"/>
        </w:rPr>
        <w:t>Date income verified</w:t>
      </w:r>
    </w:p>
    <w:p w:rsidR="0047320A" w:rsidRPr="0047320A" w:rsidRDefault="006C4787" w:rsidP="006E0807">
      <w:pPr>
        <w:widowControl/>
        <w:numPr>
          <w:ilvl w:val="1"/>
          <w:numId w:val="543"/>
        </w:numPr>
        <w:rPr>
          <w:rFonts w:ascii="Arial" w:eastAsia="Times New Roman" w:hAnsi="Arial" w:cs="Arial"/>
        </w:rPr>
      </w:pPr>
      <w:r>
        <w:rPr>
          <w:rFonts w:ascii="Arial" w:eastAsia="Times New Roman" w:hAnsi="Arial" w:cs="Arial"/>
        </w:rPr>
        <w:t>Last date benefits</w:t>
      </w:r>
      <w:r w:rsidR="0047320A" w:rsidRPr="0047320A">
        <w:rPr>
          <w:rFonts w:ascii="Arial" w:eastAsia="Times New Roman" w:hAnsi="Arial" w:cs="Arial"/>
        </w:rPr>
        <w:t xml:space="preserve"> were issued</w:t>
      </w:r>
    </w:p>
    <w:p w:rsidR="0047320A" w:rsidRPr="0047320A" w:rsidRDefault="0047320A" w:rsidP="006E0807">
      <w:pPr>
        <w:widowControl/>
        <w:numPr>
          <w:ilvl w:val="1"/>
          <w:numId w:val="543"/>
        </w:numPr>
        <w:rPr>
          <w:rFonts w:ascii="Arial" w:eastAsia="Times New Roman" w:hAnsi="Arial" w:cs="Arial"/>
        </w:rPr>
      </w:pPr>
      <w:r w:rsidRPr="0047320A">
        <w:rPr>
          <w:rFonts w:ascii="Arial" w:eastAsia="Times New Roman" w:hAnsi="Arial" w:cs="Arial"/>
        </w:rPr>
        <w:t>Nutrition risk condition</w:t>
      </w:r>
    </w:p>
    <w:p w:rsidR="0047320A" w:rsidRPr="0047320A" w:rsidRDefault="0047320A" w:rsidP="006E0807">
      <w:pPr>
        <w:widowControl/>
        <w:numPr>
          <w:ilvl w:val="1"/>
          <w:numId w:val="543"/>
        </w:numPr>
        <w:rPr>
          <w:rFonts w:ascii="Arial" w:eastAsia="Times New Roman" w:hAnsi="Arial" w:cs="Arial"/>
        </w:rPr>
      </w:pPr>
      <w:r w:rsidRPr="0047320A">
        <w:rPr>
          <w:rFonts w:ascii="Arial" w:eastAsia="Times New Roman" w:hAnsi="Arial" w:cs="Arial"/>
        </w:rPr>
        <w:t>WIC agency (name/address/phone number)</w:t>
      </w:r>
    </w:p>
    <w:p w:rsidR="0047320A" w:rsidRPr="0047320A" w:rsidRDefault="0047320A" w:rsidP="006E0807">
      <w:pPr>
        <w:widowControl/>
        <w:numPr>
          <w:ilvl w:val="1"/>
          <w:numId w:val="543"/>
        </w:numPr>
        <w:rPr>
          <w:rFonts w:ascii="Arial" w:eastAsia="Times New Roman" w:hAnsi="Arial" w:cs="Arial"/>
        </w:rPr>
      </w:pPr>
      <w:r w:rsidRPr="0047320A">
        <w:rPr>
          <w:rFonts w:ascii="Arial" w:eastAsia="Times New Roman" w:hAnsi="Arial" w:cs="Arial"/>
        </w:rPr>
        <w:t>Signature and printed name of the certifying Clinic official</w:t>
      </w:r>
    </w:p>
    <w:p w:rsidR="0047320A" w:rsidRPr="0047320A" w:rsidRDefault="0047320A" w:rsidP="006E0807">
      <w:pPr>
        <w:widowControl/>
        <w:numPr>
          <w:ilvl w:val="1"/>
          <w:numId w:val="543"/>
        </w:numPr>
        <w:rPr>
          <w:rFonts w:ascii="Arial" w:eastAsia="Times New Roman" w:hAnsi="Arial" w:cs="Arial"/>
        </w:rPr>
      </w:pPr>
      <w:r w:rsidRPr="0047320A">
        <w:rPr>
          <w:rFonts w:ascii="Arial" w:eastAsia="Times New Roman" w:hAnsi="Arial" w:cs="Arial"/>
        </w:rPr>
        <w:t xml:space="preserve">VOC identification number </w:t>
      </w:r>
    </w:p>
    <w:p w:rsidR="0047320A" w:rsidRPr="0047320A" w:rsidRDefault="0047320A" w:rsidP="0047320A">
      <w:pPr>
        <w:widowControl/>
        <w:rPr>
          <w:rFonts w:ascii="Arial" w:eastAsia="Times New Roman" w:hAnsi="Arial" w:cs="Arial"/>
        </w:rPr>
      </w:pPr>
    </w:p>
    <w:p w:rsidR="0047320A" w:rsidRPr="0047320A" w:rsidRDefault="0047320A" w:rsidP="0047320A">
      <w:pPr>
        <w:widowControl/>
        <w:ind w:firstLine="720"/>
        <w:rPr>
          <w:rFonts w:ascii="Arial" w:eastAsia="Times New Roman" w:hAnsi="Arial" w:cs="Arial"/>
        </w:rPr>
      </w:pPr>
      <w:r w:rsidRPr="0047320A">
        <w:rPr>
          <w:rFonts w:ascii="Arial" w:eastAsia="Times New Roman" w:hAnsi="Arial" w:cs="Arial"/>
        </w:rPr>
        <w:t xml:space="preserve">If a VOC is presented and is missing one or more of the above components, the </w:t>
      </w:r>
    </w:p>
    <w:p w:rsidR="0047320A" w:rsidRPr="0047320A" w:rsidRDefault="0047320A" w:rsidP="0047320A">
      <w:pPr>
        <w:widowControl/>
        <w:ind w:left="720"/>
        <w:rPr>
          <w:rFonts w:ascii="Arial" w:eastAsia="Times New Roman" w:hAnsi="Arial" w:cs="Arial"/>
        </w:rPr>
      </w:pPr>
      <w:proofErr w:type="gramStart"/>
      <w:r w:rsidRPr="0047320A">
        <w:rPr>
          <w:rFonts w:ascii="Arial" w:eastAsia="Times New Roman" w:hAnsi="Arial" w:cs="Arial"/>
        </w:rPr>
        <w:t>transferring</w:t>
      </w:r>
      <w:proofErr w:type="gramEnd"/>
      <w:r w:rsidRPr="0047320A">
        <w:rPr>
          <w:rFonts w:ascii="Arial" w:eastAsia="Times New Roman" w:hAnsi="Arial" w:cs="Arial"/>
        </w:rPr>
        <w:t xml:space="preserve"> participant must not be penalized, nor services delayed for the failure of the sending agency to properly include the required components.  </w:t>
      </w:r>
      <w:r w:rsidRPr="0047320A">
        <w:rPr>
          <w:rFonts w:ascii="Arial" w:eastAsia="Times New Roman" w:hAnsi="Arial" w:cs="Arial"/>
          <w:b/>
        </w:rPr>
        <w:t>Therefore, a VOC must be considered valid if it contains the following three items: 1) the client’s name; 2) the date of certification; and 3) the date the current certification period expires</w:t>
      </w:r>
      <w:r w:rsidRPr="0047320A">
        <w:rPr>
          <w:rFonts w:ascii="Arial" w:eastAsia="Times New Roman" w:hAnsi="Arial" w:cs="Arial"/>
        </w:rPr>
        <w:t>. A VOC with at least these three pieces of information must be treated as if the VOC contains all of the required information.</w:t>
      </w:r>
    </w:p>
    <w:p w:rsidR="0047320A" w:rsidRPr="0047320A" w:rsidRDefault="0047320A" w:rsidP="006E0807">
      <w:pPr>
        <w:widowControl/>
        <w:numPr>
          <w:ilvl w:val="1"/>
          <w:numId w:val="56"/>
        </w:numPr>
        <w:rPr>
          <w:rFonts w:ascii="Arial" w:eastAsia="Times New Roman" w:hAnsi="Arial" w:cs="Arial"/>
        </w:rPr>
      </w:pPr>
      <w:r w:rsidRPr="0047320A">
        <w:rPr>
          <w:rFonts w:ascii="Arial" w:eastAsia="Times New Roman" w:hAnsi="Arial" w:cs="Arial"/>
        </w:rPr>
        <w:t xml:space="preserve">A participant with a VOC is manually assigned a 502 Transfer nutritional risk in SD WIC-IT. </w:t>
      </w:r>
    </w:p>
    <w:p w:rsidR="0047320A" w:rsidRPr="0047320A" w:rsidRDefault="0047320A" w:rsidP="0047320A">
      <w:pPr>
        <w:widowControl/>
        <w:ind w:left="720"/>
        <w:rPr>
          <w:rFonts w:ascii="Arial" w:eastAsia="Times New Roman" w:hAnsi="Arial" w:cs="Arial"/>
        </w:rPr>
      </w:pPr>
    </w:p>
    <w:p w:rsidR="0047320A" w:rsidRPr="0047320A" w:rsidRDefault="0047320A" w:rsidP="0047320A">
      <w:pPr>
        <w:widowControl/>
        <w:ind w:left="720"/>
        <w:rPr>
          <w:rFonts w:ascii="Arial" w:eastAsia="Times New Roman" w:hAnsi="Arial" w:cs="Arial"/>
        </w:rPr>
      </w:pPr>
      <w:r w:rsidRPr="0047320A">
        <w:rPr>
          <w:rFonts w:ascii="Arial" w:eastAsia="Times New Roman" w:hAnsi="Arial" w:cs="Arial"/>
        </w:rPr>
        <w:t>Note: If the any of the above information is missing, attempt to obtain this information from the original certifying agency.</w:t>
      </w:r>
    </w:p>
    <w:p w:rsidR="0047320A" w:rsidRPr="0047320A" w:rsidRDefault="0047320A" w:rsidP="006E0807">
      <w:pPr>
        <w:widowControl/>
        <w:numPr>
          <w:ilvl w:val="0"/>
          <w:numId w:val="543"/>
        </w:numPr>
        <w:rPr>
          <w:rFonts w:ascii="Arial" w:eastAsia="Times New Roman" w:hAnsi="Arial" w:cs="Arial"/>
          <w:b/>
        </w:rPr>
      </w:pPr>
      <w:r w:rsidRPr="0047320A">
        <w:rPr>
          <w:rFonts w:ascii="Arial" w:eastAsia="Times New Roman" w:hAnsi="Arial" w:cs="Arial"/>
        </w:rPr>
        <w:t xml:space="preserve">Clinics who receive a request for client certification information from another WIC agency shall verify the program information and provide the requested client certification information by calling or faxing response. </w:t>
      </w:r>
      <w:r w:rsidRPr="0047320A">
        <w:rPr>
          <w:rFonts w:ascii="Arial" w:eastAsia="Times New Roman" w:hAnsi="Arial" w:cs="Arial"/>
          <w:b/>
        </w:rPr>
        <w:t>A signed Release of Health Information is not required to provide certification information to another WIC Agency.</w:t>
      </w:r>
    </w:p>
    <w:p w:rsidR="0047320A" w:rsidRPr="0047320A" w:rsidRDefault="0047320A" w:rsidP="006E0807">
      <w:pPr>
        <w:widowControl/>
        <w:numPr>
          <w:ilvl w:val="1"/>
          <w:numId w:val="56"/>
        </w:numPr>
        <w:rPr>
          <w:rFonts w:ascii="Arial" w:eastAsia="Times New Roman" w:hAnsi="Arial" w:cs="Arial"/>
        </w:rPr>
      </w:pPr>
      <w:r w:rsidRPr="0047320A">
        <w:rPr>
          <w:rFonts w:ascii="Arial" w:eastAsia="Times New Roman" w:hAnsi="Arial" w:cs="Arial"/>
        </w:rPr>
        <w:t xml:space="preserve">In order to verify the requestor is from another WIC program, the requesting WIC agency should send an email from their agency email address, or fax on agency letterhead, requesting the VOC. </w:t>
      </w:r>
    </w:p>
    <w:p w:rsidR="0047320A" w:rsidRPr="0047320A" w:rsidRDefault="0047320A" w:rsidP="006E0807">
      <w:pPr>
        <w:widowControl/>
        <w:numPr>
          <w:ilvl w:val="0"/>
          <w:numId w:val="543"/>
        </w:numPr>
        <w:rPr>
          <w:rFonts w:ascii="Arial" w:eastAsia="Times New Roman" w:hAnsi="Arial" w:cs="Arial"/>
        </w:rPr>
      </w:pPr>
      <w:r w:rsidRPr="0047320A">
        <w:rPr>
          <w:rFonts w:ascii="Arial" w:eastAsia="Times New Roman" w:hAnsi="Arial" w:cs="Arial"/>
        </w:rPr>
        <w:t xml:space="preserve">A transferring individual, who presents within a current certification period, in-state or out of state, shall be given priority over waiting list applicants regardless of their category and nutrition risk.  (See policies 3.01 Processing Timeframes and Appointment Scheduling and 1.16 Waiting List Guidance). </w:t>
      </w:r>
    </w:p>
    <w:p w:rsidR="0047320A" w:rsidRPr="0047320A" w:rsidRDefault="0047320A" w:rsidP="0047320A">
      <w:pPr>
        <w:widowControl/>
        <w:ind w:left="720"/>
        <w:rPr>
          <w:rFonts w:ascii="Arial" w:eastAsia="Times New Roman" w:hAnsi="Arial" w:cs="Arial"/>
        </w:rPr>
      </w:pPr>
    </w:p>
    <w:p w:rsidR="0047320A" w:rsidRPr="0047320A" w:rsidRDefault="0047320A" w:rsidP="006E0807">
      <w:pPr>
        <w:widowControl/>
        <w:numPr>
          <w:ilvl w:val="0"/>
          <w:numId w:val="543"/>
        </w:numPr>
        <w:rPr>
          <w:rFonts w:ascii="Arial" w:eastAsia="Times New Roman" w:hAnsi="Arial" w:cs="Arial"/>
        </w:rPr>
      </w:pPr>
      <w:r w:rsidRPr="0047320A">
        <w:rPr>
          <w:rFonts w:ascii="Arial" w:eastAsia="Times New Roman" w:hAnsi="Arial" w:cs="Arial"/>
        </w:rPr>
        <w:lastRenderedPageBreak/>
        <w:t xml:space="preserve">If the transferring client has valid South Dakota WIC benefits, the client will use those benefits. Do not void current benefits and re-issue unless a food package change is required. </w:t>
      </w:r>
    </w:p>
    <w:p w:rsidR="0047320A" w:rsidRPr="0047320A" w:rsidRDefault="0047320A" w:rsidP="006E0807">
      <w:pPr>
        <w:widowControl/>
        <w:numPr>
          <w:ilvl w:val="0"/>
          <w:numId w:val="543"/>
        </w:numPr>
        <w:rPr>
          <w:rFonts w:ascii="Arial" w:eastAsia="Times New Roman" w:hAnsi="Arial" w:cs="Arial"/>
        </w:rPr>
      </w:pPr>
      <w:r w:rsidRPr="0047320A">
        <w:rPr>
          <w:rFonts w:ascii="Arial" w:eastAsia="Times New Roman" w:hAnsi="Arial" w:cs="Arial"/>
        </w:rPr>
        <w:t>Individuals transferring to South Dakota WIC from an Indian Tribal Organization (ITO) or out of state into a South Dakota clinic:</w:t>
      </w:r>
    </w:p>
    <w:p w:rsidR="0047320A" w:rsidRPr="0047320A" w:rsidRDefault="0047320A" w:rsidP="006E0807">
      <w:pPr>
        <w:widowControl/>
        <w:numPr>
          <w:ilvl w:val="1"/>
          <w:numId w:val="543"/>
        </w:numPr>
        <w:rPr>
          <w:rFonts w:ascii="Arial" w:eastAsia="Times New Roman" w:hAnsi="Arial" w:cs="Arial"/>
        </w:rPr>
      </w:pPr>
      <w:r w:rsidRPr="0047320A">
        <w:rPr>
          <w:rFonts w:ascii="Arial" w:eastAsia="Times New Roman" w:hAnsi="Arial" w:cs="Arial"/>
        </w:rPr>
        <w:t>provide proof of residency and identity (See policy 2.02 Residency and 2.03 Identity)</w:t>
      </w:r>
    </w:p>
    <w:p w:rsidR="0047320A" w:rsidRPr="0047320A" w:rsidRDefault="0047320A" w:rsidP="006E0807">
      <w:pPr>
        <w:widowControl/>
        <w:numPr>
          <w:ilvl w:val="1"/>
          <w:numId w:val="543"/>
        </w:numPr>
        <w:rPr>
          <w:rFonts w:ascii="Arial" w:eastAsia="Times New Roman" w:hAnsi="Arial" w:cs="Arial"/>
        </w:rPr>
      </w:pPr>
      <w:r w:rsidRPr="0047320A">
        <w:rPr>
          <w:rFonts w:ascii="Arial" w:eastAsia="Times New Roman" w:hAnsi="Arial" w:cs="Arial"/>
        </w:rPr>
        <w:t xml:space="preserve">provide self-reported income </w:t>
      </w:r>
    </w:p>
    <w:p w:rsidR="0047320A" w:rsidRPr="0047320A" w:rsidRDefault="0047320A" w:rsidP="006E0807">
      <w:pPr>
        <w:widowControl/>
        <w:numPr>
          <w:ilvl w:val="1"/>
          <w:numId w:val="543"/>
        </w:numPr>
        <w:rPr>
          <w:rFonts w:ascii="Arial" w:eastAsia="Times New Roman" w:hAnsi="Arial" w:cs="Arial"/>
        </w:rPr>
      </w:pPr>
      <w:r w:rsidRPr="0047320A">
        <w:rPr>
          <w:rFonts w:ascii="Arial" w:eastAsia="Times New Roman" w:hAnsi="Arial" w:cs="Arial"/>
        </w:rPr>
        <w:t>sign the South Dakota WIC Client Agreement to be informed of their rights and responsibilities</w:t>
      </w:r>
    </w:p>
    <w:p w:rsidR="0047320A" w:rsidRPr="0047320A" w:rsidRDefault="0047320A" w:rsidP="006E0807">
      <w:pPr>
        <w:widowControl/>
        <w:numPr>
          <w:ilvl w:val="1"/>
          <w:numId w:val="543"/>
        </w:numPr>
        <w:rPr>
          <w:rFonts w:ascii="Arial" w:eastAsia="Times New Roman" w:hAnsi="Arial" w:cs="Arial"/>
        </w:rPr>
      </w:pPr>
      <w:r w:rsidRPr="0047320A">
        <w:rPr>
          <w:rFonts w:ascii="Arial" w:eastAsia="Times New Roman" w:hAnsi="Arial" w:cs="Arial"/>
        </w:rPr>
        <w:t>issue South Dakota WIC benefits</w:t>
      </w:r>
    </w:p>
    <w:p w:rsidR="0047320A" w:rsidRPr="0047320A" w:rsidRDefault="0047320A" w:rsidP="006E0807">
      <w:pPr>
        <w:widowControl/>
        <w:numPr>
          <w:ilvl w:val="2"/>
          <w:numId w:val="543"/>
        </w:numPr>
        <w:rPr>
          <w:rFonts w:ascii="Arial" w:eastAsia="Times New Roman" w:hAnsi="Arial" w:cs="Arial"/>
        </w:rPr>
      </w:pPr>
      <w:r w:rsidRPr="0047320A">
        <w:rPr>
          <w:rFonts w:ascii="Arial" w:eastAsia="Times New Roman" w:hAnsi="Arial" w:cs="Arial"/>
        </w:rPr>
        <w:t>The participant must surrender any unused food instruments or EBT card from the sending agency in their possession. Clinic must destroy (shred) the unused food instruments or EBT card</w:t>
      </w:r>
    </w:p>
    <w:p w:rsidR="0047320A" w:rsidRPr="0047320A" w:rsidRDefault="0047320A" w:rsidP="006E0807">
      <w:pPr>
        <w:widowControl/>
        <w:numPr>
          <w:ilvl w:val="2"/>
          <w:numId w:val="543"/>
        </w:numPr>
        <w:rPr>
          <w:rFonts w:ascii="Arial" w:eastAsia="Times New Roman" w:hAnsi="Arial" w:cs="Arial"/>
        </w:rPr>
      </w:pPr>
      <w:r w:rsidRPr="0047320A">
        <w:rPr>
          <w:rFonts w:ascii="Arial" w:eastAsia="Times New Roman" w:hAnsi="Arial" w:cs="Arial"/>
        </w:rPr>
        <w:t>Explain any differences in the authorized supplemental foods</w:t>
      </w:r>
    </w:p>
    <w:p w:rsidR="0047320A" w:rsidRPr="0047320A" w:rsidRDefault="0047320A" w:rsidP="006E0807">
      <w:pPr>
        <w:widowControl/>
        <w:numPr>
          <w:ilvl w:val="1"/>
          <w:numId w:val="543"/>
        </w:numPr>
        <w:rPr>
          <w:rFonts w:ascii="Arial" w:eastAsia="Times New Roman" w:hAnsi="Arial" w:cs="Arial"/>
        </w:rPr>
      </w:pPr>
      <w:r w:rsidRPr="0047320A">
        <w:rPr>
          <w:rFonts w:ascii="Arial" w:eastAsia="Times New Roman" w:hAnsi="Arial" w:cs="Arial"/>
        </w:rPr>
        <w:t>provide education on how to use WIC benefits  (See policy 8.01 Food Benefit Issuance)</w:t>
      </w:r>
    </w:p>
    <w:p w:rsidR="0047320A" w:rsidRPr="0047320A" w:rsidRDefault="0047320A" w:rsidP="006E0807">
      <w:pPr>
        <w:widowControl/>
        <w:numPr>
          <w:ilvl w:val="1"/>
          <w:numId w:val="543"/>
        </w:numPr>
        <w:rPr>
          <w:rFonts w:ascii="Arial" w:eastAsia="Times New Roman" w:hAnsi="Arial" w:cs="Arial"/>
        </w:rPr>
      </w:pPr>
      <w:r w:rsidRPr="0047320A">
        <w:rPr>
          <w:rFonts w:ascii="Arial" w:eastAsia="Times New Roman" w:hAnsi="Arial" w:cs="Arial"/>
        </w:rPr>
        <w:t>for an infant or breastfeeding woman with shorter authorized certification periods, they can be lengthened to the infant’s first birthday or up to one (1) year for a breastfeeding woman</w:t>
      </w:r>
    </w:p>
    <w:p w:rsidR="0047320A" w:rsidRPr="00AD2807" w:rsidRDefault="0047320A" w:rsidP="006E0807">
      <w:pPr>
        <w:widowControl/>
        <w:numPr>
          <w:ilvl w:val="1"/>
          <w:numId w:val="543"/>
        </w:numPr>
        <w:rPr>
          <w:rFonts w:ascii="Arial" w:eastAsia="Times New Roman" w:hAnsi="Arial" w:cs="Arial"/>
        </w:rPr>
      </w:pPr>
      <w:r w:rsidRPr="0047320A">
        <w:rPr>
          <w:rFonts w:ascii="Arial" w:eastAsia="Times New Roman" w:hAnsi="Arial" w:cs="Arial"/>
        </w:rPr>
        <w:t>incorporate participant into the regular scheduling, nutrition education and other follow-up appointment processes of the clinic for the remainder of their certification period</w:t>
      </w:r>
      <w:r w:rsidRPr="00AD2807">
        <w:rPr>
          <w:rFonts w:ascii="Arial" w:eastAsia="Times New Roman" w:hAnsi="Arial" w:cs="Arial"/>
        </w:rPr>
        <w:t xml:space="preserve">  </w:t>
      </w:r>
    </w:p>
    <w:p w:rsidR="00AD2807" w:rsidRPr="00001B95" w:rsidRDefault="00AD2807" w:rsidP="006E0807">
      <w:pPr>
        <w:widowControl/>
        <w:numPr>
          <w:ilvl w:val="0"/>
          <w:numId w:val="543"/>
        </w:numPr>
        <w:rPr>
          <w:rFonts w:ascii="Arial" w:hAnsi="Arial" w:cs="Arial"/>
        </w:rPr>
      </w:pPr>
      <w:r>
        <w:rPr>
          <w:rFonts w:ascii="Arial" w:hAnsi="Arial" w:cs="Arial"/>
        </w:rPr>
        <w:t xml:space="preserve">Individuals transferring from another clinic in SD must provide proof of current residency and proof of identity. </w:t>
      </w:r>
    </w:p>
    <w:p w:rsidR="0047320A" w:rsidRPr="00AD2807" w:rsidRDefault="0047320A" w:rsidP="006E0807">
      <w:pPr>
        <w:widowControl/>
        <w:numPr>
          <w:ilvl w:val="0"/>
          <w:numId w:val="543"/>
        </w:numPr>
        <w:rPr>
          <w:rFonts w:ascii="Arial" w:eastAsia="Times New Roman" w:hAnsi="Arial" w:cs="Arial"/>
        </w:rPr>
      </w:pPr>
      <w:r w:rsidRPr="00AD2807">
        <w:rPr>
          <w:rFonts w:ascii="Arial" w:eastAsia="Times New Roman" w:hAnsi="Arial" w:cs="Arial"/>
        </w:rPr>
        <w:t xml:space="preserve">The clinic shall collect the transferring client’s VOC, scan it into the client’s SDWIC-IT record and issue a South Dakota WIC NE Plan. </w:t>
      </w:r>
    </w:p>
    <w:p w:rsidR="0047320A" w:rsidRPr="0047320A" w:rsidRDefault="0047320A" w:rsidP="006E0807">
      <w:pPr>
        <w:widowControl/>
        <w:numPr>
          <w:ilvl w:val="0"/>
          <w:numId w:val="543"/>
        </w:numPr>
        <w:rPr>
          <w:rFonts w:ascii="Arial" w:eastAsia="Times New Roman" w:hAnsi="Arial" w:cs="Arial"/>
        </w:rPr>
      </w:pPr>
      <w:r w:rsidRPr="0047320A">
        <w:rPr>
          <w:rFonts w:ascii="Arial" w:eastAsia="Times New Roman" w:hAnsi="Arial" w:cs="Arial"/>
        </w:rPr>
        <w:t>Transfer from South Dakota WIC to WIC Overseas:</w:t>
      </w:r>
    </w:p>
    <w:p w:rsidR="0047320A" w:rsidRPr="0047320A" w:rsidRDefault="0047320A" w:rsidP="006E0807">
      <w:pPr>
        <w:widowControl/>
        <w:numPr>
          <w:ilvl w:val="1"/>
          <w:numId w:val="543"/>
        </w:numPr>
        <w:rPr>
          <w:rFonts w:ascii="Arial" w:eastAsia="Times New Roman" w:hAnsi="Arial" w:cs="Arial"/>
        </w:rPr>
      </w:pPr>
      <w:r w:rsidRPr="0047320A">
        <w:rPr>
          <w:rFonts w:ascii="Arial" w:eastAsia="Times New Roman" w:hAnsi="Arial" w:cs="Arial"/>
        </w:rPr>
        <w:t>Issue completed VOC’s to clients who are transferring overseas.</w:t>
      </w:r>
    </w:p>
    <w:p w:rsidR="0047320A" w:rsidRDefault="0047320A" w:rsidP="006E0807">
      <w:pPr>
        <w:widowControl/>
        <w:numPr>
          <w:ilvl w:val="1"/>
          <w:numId w:val="543"/>
        </w:numPr>
        <w:rPr>
          <w:rFonts w:ascii="Arial" w:eastAsia="Times New Roman" w:hAnsi="Arial" w:cs="Arial"/>
        </w:rPr>
      </w:pPr>
      <w:r w:rsidRPr="0047320A">
        <w:rPr>
          <w:rFonts w:ascii="Arial" w:eastAsia="Times New Roman" w:hAnsi="Arial" w:cs="Arial"/>
        </w:rPr>
        <w:t>Instruct clients that:</w:t>
      </w:r>
    </w:p>
    <w:p w:rsidR="0047320A" w:rsidRDefault="0047320A" w:rsidP="006E0807">
      <w:pPr>
        <w:pStyle w:val="ListParagraph"/>
        <w:widowControl/>
        <w:numPr>
          <w:ilvl w:val="0"/>
          <w:numId w:val="544"/>
        </w:numPr>
        <w:rPr>
          <w:rFonts w:ascii="Arial" w:eastAsia="Times New Roman" w:hAnsi="Arial" w:cs="Arial"/>
        </w:rPr>
      </w:pPr>
      <w:r w:rsidRPr="0047320A">
        <w:rPr>
          <w:rFonts w:ascii="Arial" w:eastAsia="Times New Roman" w:hAnsi="Arial" w:cs="Arial"/>
        </w:rPr>
        <w:t>There is no guarantee that the WIC Overseas program will be operational at the overseas site where they will be transferred</w:t>
      </w:r>
    </w:p>
    <w:p w:rsidR="0047320A" w:rsidRDefault="0047320A" w:rsidP="006E0807">
      <w:pPr>
        <w:pStyle w:val="ListParagraph"/>
        <w:widowControl/>
        <w:numPr>
          <w:ilvl w:val="0"/>
          <w:numId w:val="544"/>
        </w:numPr>
        <w:rPr>
          <w:rFonts w:ascii="Arial" w:eastAsia="Times New Roman" w:hAnsi="Arial" w:cs="Arial"/>
        </w:rPr>
      </w:pPr>
      <w:r w:rsidRPr="0047320A">
        <w:rPr>
          <w:rFonts w:ascii="Arial" w:eastAsia="Times New Roman" w:hAnsi="Arial" w:cs="Arial"/>
        </w:rPr>
        <w:t>By law only certain individuals are eligible for the WIC Overseas Program</w:t>
      </w:r>
    </w:p>
    <w:p w:rsidR="0047320A" w:rsidRDefault="0047320A" w:rsidP="006E0807">
      <w:pPr>
        <w:pStyle w:val="ListParagraph"/>
        <w:widowControl/>
        <w:numPr>
          <w:ilvl w:val="0"/>
          <w:numId w:val="544"/>
        </w:numPr>
        <w:rPr>
          <w:rFonts w:ascii="Arial" w:eastAsia="Times New Roman" w:hAnsi="Arial" w:cs="Arial"/>
        </w:rPr>
      </w:pPr>
      <w:r w:rsidRPr="0047320A">
        <w:rPr>
          <w:rFonts w:ascii="Arial" w:eastAsia="Times New Roman" w:hAnsi="Arial" w:cs="Arial"/>
        </w:rPr>
        <w:t>Issuance of a VOC does not guarantee continued eligibility and participation in the WIC Overseas Program</w:t>
      </w:r>
    </w:p>
    <w:p w:rsidR="0047320A" w:rsidRPr="0047320A" w:rsidRDefault="0047320A" w:rsidP="006E0807">
      <w:pPr>
        <w:pStyle w:val="ListParagraph"/>
        <w:widowControl/>
        <w:numPr>
          <w:ilvl w:val="0"/>
          <w:numId w:val="544"/>
        </w:numPr>
        <w:rPr>
          <w:rFonts w:ascii="Arial" w:eastAsia="Times New Roman" w:hAnsi="Arial" w:cs="Arial"/>
        </w:rPr>
      </w:pPr>
      <w:r w:rsidRPr="0047320A">
        <w:rPr>
          <w:rFonts w:ascii="Arial" w:eastAsia="Times New Roman" w:hAnsi="Arial" w:cs="Arial"/>
        </w:rPr>
        <w:t>Information about the WIC Overseas Program may be accessed on the</w:t>
      </w:r>
    </w:p>
    <w:p w:rsidR="0047320A" w:rsidRPr="0047320A" w:rsidRDefault="0047320A" w:rsidP="0047320A">
      <w:pPr>
        <w:widowControl/>
        <w:ind w:left="1440" w:firstLine="360"/>
        <w:rPr>
          <w:rFonts w:ascii="Arial" w:eastAsia="Times New Roman" w:hAnsi="Arial" w:cs="Arial"/>
        </w:rPr>
      </w:pPr>
      <w:r w:rsidRPr="0047320A">
        <w:rPr>
          <w:rFonts w:ascii="Arial" w:eastAsia="Times New Roman" w:hAnsi="Arial" w:cs="Arial"/>
        </w:rPr>
        <w:t xml:space="preserve">TRICARE website at:  </w:t>
      </w:r>
      <w:hyperlink r:id="rId42" w:history="1">
        <w:r w:rsidRPr="0047320A">
          <w:rPr>
            <w:rFonts w:ascii="Arial" w:eastAsia="Times New Roman" w:hAnsi="Arial" w:cs="Arial"/>
            <w:color w:val="0000FF"/>
            <w:u w:val="single"/>
          </w:rPr>
          <w:t>http://www.tricare.mil/wic/</w:t>
        </w:r>
      </w:hyperlink>
    </w:p>
    <w:p w:rsidR="0047320A" w:rsidRPr="0047320A" w:rsidRDefault="0047320A" w:rsidP="0047320A">
      <w:pPr>
        <w:widowControl/>
        <w:rPr>
          <w:rFonts w:ascii="Arial" w:eastAsia="Times New Roman" w:hAnsi="Arial" w:cs="Arial"/>
        </w:rPr>
      </w:pPr>
    </w:p>
    <w:p w:rsidR="0047320A" w:rsidRPr="0047320A" w:rsidRDefault="0047320A" w:rsidP="006E0807">
      <w:pPr>
        <w:widowControl/>
        <w:numPr>
          <w:ilvl w:val="0"/>
          <w:numId w:val="55"/>
        </w:numPr>
        <w:rPr>
          <w:rFonts w:ascii="Arial" w:eastAsia="Times New Roman" w:hAnsi="Arial" w:cs="Arial"/>
          <w:b/>
        </w:rPr>
      </w:pPr>
      <w:r w:rsidRPr="0047320A">
        <w:rPr>
          <w:rFonts w:ascii="Arial" w:eastAsia="Times New Roman" w:hAnsi="Arial" w:cs="Arial"/>
        </w:rPr>
        <w:t>For WIC Overseas/Department of Defense Program clients, Verification of Certification can be obtained by contacting the WIC Overseas Program with the client’s site name.</w:t>
      </w:r>
    </w:p>
    <w:p w:rsidR="0047320A" w:rsidRPr="0047320A" w:rsidRDefault="0047320A" w:rsidP="0047320A">
      <w:pPr>
        <w:widowControl/>
        <w:ind w:left="720"/>
        <w:rPr>
          <w:rFonts w:ascii="Arial" w:eastAsia="Times New Roman" w:hAnsi="Arial" w:cs="Arial"/>
          <w: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340"/>
        <w:gridCol w:w="4320"/>
      </w:tblGrid>
      <w:tr w:rsidR="0047320A" w:rsidRPr="0047320A" w:rsidTr="0027682A">
        <w:tc>
          <w:tcPr>
            <w:tcW w:w="2268" w:type="dxa"/>
            <w:shd w:val="clear" w:color="auto" w:fill="auto"/>
          </w:tcPr>
          <w:p w:rsidR="0047320A" w:rsidRPr="0047320A" w:rsidRDefault="0047320A" w:rsidP="0047320A">
            <w:pPr>
              <w:widowControl/>
              <w:rPr>
                <w:rFonts w:ascii="Arial" w:eastAsia="Times New Roman" w:hAnsi="Arial" w:cs="Arial"/>
                <w:b/>
              </w:rPr>
            </w:pPr>
            <w:r w:rsidRPr="0047320A">
              <w:rPr>
                <w:rFonts w:ascii="Arial" w:eastAsia="Times New Roman" w:hAnsi="Arial" w:cs="Arial"/>
                <w:b/>
              </w:rPr>
              <w:t>Ask for WIC:</w:t>
            </w:r>
          </w:p>
        </w:tc>
        <w:tc>
          <w:tcPr>
            <w:tcW w:w="2340" w:type="dxa"/>
            <w:shd w:val="clear" w:color="auto" w:fill="auto"/>
          </w:tcPr>
          <w:p w:rsidR="0047320A" w:rsidRPr="0047320A" w:rsidRDefault="0047320A" w:rsidP="0047320A">
            <w:pPr>
              <w:widowControl/>
              <w:rPr>
                <w:rFonts w:ascii="Arial" w:eastAsia="Times New Roman" w:hAnsi="Arial" w:cs="Arial"/>
                <w:b/>
              </w:rPr>
            </w:pPr>
            <w:r w:rsidRPr="0047320A">
              <w:rPr>
                <w:rFonts w:ascii="Arial" w:eastAsia="Times New Roman" w:hAnsi="Arial" w:cs="Arial"/>
                <w:b/>
              </w:rPr>
              <w:t>(877) 267-3728</w:t>
            </w:r>
          </w:p>
          <w:p w:rsidR="0047320A" w:rsidRPr="0047320A" w:rsidRDefault="0047320A" w:rsidP="0047320A">
            <w:pPr>
              <w:widowControl/>
              <w:rPr>
                <w:rFonts w:ascii="Arial" w:eastAsia="Times New Roman" w:hAnsi="Arial" w:cs="Arial"/>
                <w:b/>
              </w:rPr>
            </w:pPr>
            <w:r w:rsidRPr="0047320A">
              <w:rPr>
                <w:rFonts w:ascii="Arial" w:eastAsia="Times New Roman" w:hAnsi="Arial" w:cs="Arial"/>
                <w:b/>
              </w:rPr>
              <w:t>or (210) 341-3336</w:t>
            </w:r>
          </w:p>
        </w:tc>
        <w:tc>
          <w:tcPr>
            <w:tcW w:w="4320" w:type="dxa"/>
            <w:shd w:val="clear" w:color="auto" w:fill="auto"/>
          </w:tcPr>
          <w:p w:rsidR="0047320A" w:rsidRPr="0047320A" w:rsidRDefault="0047320A" w:rsidP="0047320A">
            <w:pPr>
              <w:widowControl/>
              <w:rPr>
                <w:rFonts w:ascii="Arial" w:eastAsia="Times New Roman" w:hAnsi="Arial" w:cs="Arial"/>
                <w:b/>
              </w:rPr>
            </w:pPr>
            <w:r w:rsidRPr="0047320A">
              <w:rPr>
                <w:rFonts w:ascii="Arial" w:eastAsia="Times New Roman" w:hAnsi="Arial" w:cs="Arial"/>
                <w:b/>
              </w:rPr>
              <w:t>WIC Overseas Program</w:t>
            </w:r>
          </w:p>
          <w:p w:rsidR="0047320A" w:rsidRPr="0047320A" w:rsidRDefault="0047320A" w:rsidP="0047320A">
            <w:pPr>
              <w:widowControl/>
              <w:rPr>
                <w:rFonts w:ascii="Arial" w:eastAsia="Times New Roman" w:hAnsi="Arial" w:cs="Arial"/>
                <w:b/>
              </w:rPr>
            </w:pPr>
            <w:r w:rsidRPr="0047320A">
              <w:rPr>
                <w:rFonts w:ascii="Arial" w:eastAsia="Times New Roman" w:hAnsi="Arial" w:cs="Arial"/>
                <w:b/>
              </w:rPr>
              <w:t>2161 NW Military Highway, Suite 308</w:t>
            </w:r>
          </w:p>
          <w:p w:rsidR="0047320A" w:rsidRPr="0047320A" w:rsidRDefault="0047320A" w:rsidP="0047320A">
            <w:pPr>
              <w:widowControl/>
              <w:rPr>
                <w:rFonts w:ascii="Arial" w:eastAsia="Times New Roman" w:hAnsi="Arial" w:cs="Arial"/>
                <w:b/>
              </w:rPr>
            </w:pPr>
            <w:r w:rsidRPr="0047320A">
              <w:rPr>
                <w:rFonts w:ascii="Arial" w:eastAsia="Times New Roman" w:hAnsi="Arial" w:cs="Arial"/>
                <w:b/>
              </w:rPr>
              <w:t>San Antonio, TX 78213</w:t>
            </w:r>
          </w:p>
          <w:p w:rsidR="0047320A" w:rsidRPr="0047320A" w:rsidRDefault="0047320A" w:rsidP="0047320A">
            <w:pPr>
              <w:widowControl/>
              <w:rPr>
                <w:rFonts w:ascii="Arial" w:eastAsia="Times New Roman" w:hAnsi="Arial" w:cs="Arial"/>
                <w:b/>
              </w:rPr>
            </w:pPr>
          </w:p>
        </w:tc>
      </w:tr>
    </w:tbl>
    <w:p w:rsidR="0047320A" w:rsidRPr="0047320A" w:rsidRDefault="0047320A" w:rsidP="0047320A">
      <w:pPr>
        <w:widowControl/>
        <w:ind w:left="360"/>
        <w:rPr>
          <w:rFonts w:ascii="Arial" w:eastAsia="Times New Roman" w:hAnsi="Arial" w:cs="Arial"/>
        </w:rPr>
      </w:pPr>
    </w:p>
    <w:p w:rsidR="0047320A" w:rsidRPr="0047320A" w:rsidRDefault="0047320A" w:rsidP="0047320A">
      <w:pPr>
        <w:widowControl/>
        <w:ind w:left="360"/>
        <w:rPr>
          <w:rFonts w:ascii="Arial" w:eastAsia="Times New Roman" w:hAnsi="Arial" w:cs="Arial"/>
        </w:rPr>
      </w:pPr>
      <w:r w:rsidRPr="0047320A">
        <w:rPr>
          <w:rFonts w:ascii="Arial" w:eastAsia="Times New Roman" w:hAnsi="Arial" w:cs="Arial"/>
        </w:rPr>
        <w:t xml:space="preserve">A brochure on the WIC Overseas program is available for download at: </w:t>
      </w:r>
      <w:hyperlink r:id="rId43" w:history="1">
        <w:r w:rsidRPr="0047320A">
          <w:rPr>
            <w:rFonts w:ascii="Arial" w:eastAsia="Times New Roman" w:hAnsi="Arial" w:cs="Arial"/>
            <w:color w:val="0000FF"/>
            <w:u w:val="single"/>
          </w:rPr>
          <w:t>http://www.tricare.mil/~/media/Files/TRICARE/Publications/FactSheets/WIC_FS.pdf</w:t>
        </w:r>
      </w:hyperlink>
      <w:r w:rsidRPr="0047320A">
        <w:rPr>
          <w:rFonts w:ascii="Arial" w:eastAsia="Times New Roman" w:hAnsi="Arial" w:cs="Arial"/>
        </w:rPr>
        <w:t xml:space="preserve"> </w:t>
      </w:r>
    </w:p>
    <w:p w:rsidR="0047320A" w:rsidRPr="0047320A" w:rsidRDefault="0047320A" w:rsidP="0047320A">
      <w:pPr>
        <w:widowControl/>
        <w:ind w:left="1080" w:firstLine="360"/>
        <w:rPr>
          <w:rFonts w:ascii="Arial" w:eastAsia="Times New Roman" w:hAnsi="Arial" w:cs="Arial"/>
        </w:rPr>
      </w:pPr>
    </w:p>
    <w:p w:rsidR="0047320A" w:rsidRPr="0047320A" w:rsidRDefault="0047320A" w:rsidP="0047320A">
      <w:pPr>
        <w:widowControl/>
        <w:ind w:left="1080" w:firstLine="360"/>
        <w:rPr>
          <w:rFonts w:ascii="Arial" w:eastAsia="Times New Roman" w:hAnsi="Arial" w:cs="Arial"/>
        </w:rPr>
      </w:pPr>
    </w:p>
    <w:p w:rsidR="0047320A" w:rsidRPr="0047320A" w:rsidRDefault="0047320A" w:rsidP="0047320A">
      <w:pPr>
        <w:widowControl/>
        <w:rPr>
          <w:rFonts w:ascii="Arial" w:eastAsia="Times New Roman" w:hAnsi="Arial" w:cs="Arial"/>
          <w:b/>
        </w:rPr>
      </w:pPr>
      <w:r w:rsidRPr="0047320A">
        <w:rPr>
          <w:rFonts w:ascii="Arial" w:eastAsia="Times New Roman" w:hAnsi="Arial" w:cs="Arial"/>
          <w:b/>
        </w:rPr>
        <w:t>GUIDANCE</w:t>
      </w:r>
    </w:p>
    <w:p w:rsidR="0047320A" w:rsidRPr="0047320A" w:rsidRDefault="0047320A" w:rsidP="0047320A">
      <w:pPr>
        <w:widowControl/>
        <w:rPr>
          <w:rFonts w:ascii="Arial" w:eastAsia="Times New Roman" w:hAnsi="Arial" w:cs="Arial"/>
          <w:b/>
        </w:rPr>
      </w:pPr>
    </w:p>
    <w:p w:rsidR="0047320A" w:rsidRPr="0047320A" w:rsidRDefault="0047320A" w:rsidP="006E0807">
      <w:pPr>
        <w:widowControl/>
        <w:numPr>
          <w:ilvl w:val="0"/>
          <w:numId w:val="55"/>
        </w:numPr>
        <w:rPr>
          <w:rFonts w:ascii="Arial" w:eastAsia="Times New Roman" w:hAnsi="Arial" w:cs="Arial"/>
          <w:b/>
        </w:rPr>
      </w:pPr>
      <w:r w:rsidRPr="0047320A">
        <w:rPr>
          <w:rFonts w:ascii="Arial" w:eastAsia="Times New Roman" w:hAnsi="Arial" w:cs="Arial"/>
        </w:rPr>
        <w:lastRenderedPageBreak/>
        <w:t xml:space="preserve">For clients transferring from other states who don’t have Verification of Certification, contact the state the client is transferring from by using the listing provided at this address: copy and paste the address in the internet address line:  </w:t>
      </w:r>
      <w:hyperlink r:id="rId44" w:history="1">
        <w:r w:rsidRPr="0047320A">
          <w:rPr>
            <w:rFonts w:ascii="Arial" w:eastAsia="Times New Roman" w:hAnsi="Arial" w:cs="Arial"/>
            <w:color w:val="0000FF"/>
            <w:u w:val="single"/>
          </w:rPr>
          <w:t>http://www.fns.usda.gov/wic/contacts</w:t>
        </w:r>
      </w:hyperlink>
    </w:p>
    <w:p w:rsidR="0047320A" w:rsidRPr="0047320A" w:rsidRDefault="0047320A" w:rsidP="0047320A">
      <w:pPr>
        <w:widowControl/>
        <w:rPr>
          <w:rFonts w:ascii="Arial" w:eastAsia="Times New Roman" w:hAnsi="Arial" w:cs="Arial"/>
        </w:rPr>
      </w:pPr>
    </w:p>
    <w:p w:rsidR="0047320A" w:rsidRPr="0047320A" w:rsidRDefault="0047320A" w:rsidP="006E0807">
      <w:pPr>
        <w:widowControl/>
        <w:numPr>
          <w:ilvl w:val="0"/>
          <w:numId w:val="55"/>
        </w:numPr>
        <w:rPr>
          <w:rFonts w:ascii="Arial" w:eastAsia="Times New Roman" w:hAnsi="Arial" w:cs="Arial"/>
          <w:b/>
        </w:rPr>
      </w:pPr>
      <w:r w:rsidRPr="0047320A">
        <w:rPr>
          <w:rFonts w:ascii="Arial" w:eastAsia="Times New Roman" w:hAnsi="Arial" w:cs="Arial"/>
        </w:rPr>
        <w:t xml:space="preserve">For clients transferring from other states that have unused benefits, have them surrender the unused benefits and destroy (shred) them. </w:t>
      </w:r>
    </w:p>
    <w:p w:rsidR="0047320A" w:rsidRPr="0047320A" w:rsidRDefault="0047320A" w:rsidP="006E0807">
      <w:pPr>
        <w:widowControl/>
        <w:numPr>
          <w:ilvl w:val="0"/>
          <w:numId w:val="55"/>
        </w:numPr>
        <w:rPr>
          <w:rFonts w:ascii="Arial" w:eastAsia="Times New Roman" w:hAnsi="Arial" w:cs="Arial"/>
        </w:rPr>
      </w:pPr>
      <w:r w:rsidRPr="0047320A">
        <w:rPr>
          <w:rFonts w:ascii="Arial" w:eastAsia="Times New Roman" w:hAnsi="Arial" w:cs="Arial"/>
        </w:rPr>
        <w:t xml:space="preserve">If a VOC presented to the agency and the certification will expire within the next 30 days, the receiving agency may conduct recertification for the convenience of the participant.  If the transferring participant </w:t>
      </w:r>
      <w:r w:rsidRPr="0047320A">
        <w:rPr>
          <w:rFonts w:ascii="Arial" w:eastAsia="Times New Roman" w:hAnsi="Arial" w:cs="Arial"/>
          <w:b/>
        </w:rPr>
        <w:t>reports</w:t>
      </w:r>
      <w:r w:rsidRPr="0047320A">
        <w:rPr>
          <w:rFonts w:ascii="Arial" w:eastAsia="Times New Roman" w:hAnsi="Arial" w:cs="Arial"/>
        </w:rPr>
        <w:t xml:space="preserve"> a change in income within the last 90 days of the certification period, the receiving agency is not required to do a mid-certification income assessment, and the participant may receive the remainder of benefits for that certification period. </w:t>
      </w:r>
    </w:p>
    <w:p w:rsidR="0047320A" w:rsidRPr="0047320A" w:rsidRDefault="0047320A" w:rsidP="006E0807">
      <w:pPr>
        <w:widowControl/>
        <w:numPr>
          <w:ilvl w:val="0"/>
          <w:numId w:val="55"/>
        </w:numPr>
        <w:rPr>
          <w:rFonts w:ascii="Arial" w:eastAsia="Times New Roman" w:hAnsi="Arial" w:cs="Arial"/>
          <w:b/>
        </w:rPr>
      </w:pPr>
      <w:r w:rsidRPr="0047320A">
        <w:rPr>
          <w:rFonts w:ascii="Arial" w:eastAsia="Times New Roman" w:hAnsi="Arial" w:cs="Arial"/>
        </w:rPr>
        <w:t>Clients transferring from another state or from one clinic to another within South Dakota often have unique referral needs. These clients should be offered a printed resource referral list to meet their needs in finding services in the community.</w:t>
      </w:r>
    </w:p>
    <w:p w:rsidR="0047320A" w:rsidRPr="0047320A" w:rsidRDefault="0047320A" w:rsidP="006E0807">
      <w:pPr>
        <w:widowControl/>
        <w:numPr>
          <w:ilvl w:val="0"/>
          <w:numId w:val="55"/>
        </w:numPr>
        <w:rPr>
          <w:rFonts w:ascii="Arial" w:eastAsia="Times New Roman" w:hAnsi="Arial" w:cs="Arial"/>
          <w:b/>
        </w:rPr>
      </w:pPr>
      <w:r w:rsidRPr="0047320A">
        <w:rPr>
          <w:rFonts w:ascii="Arial" w:eastAsia="Times New Roman" w:hAnsi="Arial" w:cs="Arial"/>
        </w:rPr>
        <w:t>When clinics are notified by clients or another WIC agency that they have transferred from South Dakota to another state or WIC Overseas, terminate those clients so that duplicate benefits will not be issued.</w:t>
      </w:r>
    </w:p>
    <w:p w:rsidR="00C6480F" w:rsidRDefault="00C6480F" w:rsidP="00111E5F">
      <w:pPr>
        <w:pStyle w:val="ListParagraph"/>
        <w:rPr>
          <w:rFonts w:ascii="Arial" w:eastAsia="Times New Roman" w:hAnsi="Arial" w:cs="Arial"/>
          <w:b/>
        </w:rPr>
      </w:pPr>
    </w:p>
    <w:p w:rsidR="007A0BC6" w:rsidRDefault="007A0BC6" w:rsidP="00111E5F">
      <w:pPr>
        <w:widowControl/>
        <w:rPr>
          <w:rFonts w:ascii="Arial" w:eastAsia="Times New Roman" w:hAnsi="Arial" w:cs="Arial"/>
          <w:b/>
        </w:rPr>
        <w:sectPr w:rsidR="007A0BC6" w:rsidSect="000C778F">
          <w:pgSz w:w="12240" w:h="15840"/>
          <w:pgMar w:top="1400" w:right="1380" w:bottom="1120" w:left="1320" w:header="720" w:footer="935" w:gutter="0"/>
          <w:cols w:space="720"/>
        </w:sectPr>
      </w:pPr>
    </w:p>
    <w:p w:rsidR="00C6480F" w:rsidRPr="00C6480F" w:rsidRDefault="00C6480F" w:rsidP="00111E5F">
      <w:pPr>
        <w:widowControl/>
        <w:rPr>
          <w:rFonts w:ascii="Arial" w:eastAsia="Times New Roman" w:hAnsi="Arial" w:cs="Arial"/>
          <w:b/>
        </w:rPr>
      </w:pPr>
      <w:r w:rsidRPr="00C6480F">
        <w:rPr>
          <w:rFonts w:ascii="Arial" w:eastAsia="Times New Roman" w:hAnsi="Arial" w:cs="Arial"/>
          <w:b/>
        </w:rPr>
        <w:lastRenderedPageBreak/>
        <w:t>3.05</w:t>
      </w:r>
      <w:r w:rsidR="003010A1">
        <w:rPr>
          <w:rFonts w:ascii="Arial" w:eastAsia="Times New Roman" w:hAnsi="Arial" w:cs="Arial"/>
          <w:b/>
          <w:sz w:val="28"/>
          <w:szCs w:val="28"/>
        </w:rPr>
        <w:t xml:space="preserve"> </w:t>
      </w:r>
      <w:r w:rsidRPr="00C6480F">
        <w:rPr>
          <w:rFonts w:ascii="Arial" w:eastAsia="Times New Roman" w:hAnsi="Arial" w:cs="Arial"/>
          <w:b/>
        </w:rPr>
        <w:t>Federal Ranking</w:t>
      </w:r>
      <w:r w:rsidRPr="00C6480F">
        <w:rPr>
          <w:rFonts w:ascii="Arial" w:eastAsia="Times New Roman" w:hAnsi="Arial" w:cs="Arial"/>
          <w:b/>
          <w:sz w:val="28"/>
          <w:szCs w:val="28"/>
        </w:rPr>
        <w:tab/>
      </w:r>
      <w:r w:rsidRPr="00C6480F">
        <w:rPr>
          <w:rFonts w:ascii="Arial" w:eastAsia="Times New Roman" w:hAnsi="Arial" w:cs="Arial"/>
          <w:b/>
          <w:sz w:val="28"/>
          <w:szCs w:val="28"/>
        </w:rPr>
        <w:tab/>
      </w:r>
      <w:r w:rsidRPr="00C6480F">
        <w:rPr>
          <w:rFonts w:ascii="Arial" w:eastAsia="Times New Roman" w:hAnsi="Arial" w:cs="Arial"/>
          <w:b/>
          <w:sz w:val="28"/>
          <w:szCs w:val="28"/>
        </w:rPr>
        <w:tab/>
      </w:r>
    </w:p>
    <w:p w:rsidR="00C6480F" w:rsidRPr="00C6480F" w:rsidRDefault="00C6480F" w:rsidP="00111E5F">
      <w:pPr>
        <w:widowControl/>
        <w:jc w:val="center"/>
        <w:rPr>
          <w:rFonts w:ascii="Arial" w:eastAsia="Times New Roman" w:hAnsi="Arial" w:cs="Arial"/>
          <w:b/>
        </w:rPr>
      </w:pPr>
      <w:r w:rsidRPr="00C6480F">
        <w:rPr>
          <w:rFonts w:ascii="Arial" w:eastAsia="Times New Roman" w:hAnsi="Arial" w:cs="Arial"/>
          <w:b/>
        </w:rPr>
        <w:t>Federal Regulations on WIC Priority</w:t>
      </w:r>
    </w:p>
    <w:p w:rsidR="00C6480F" w:rsidRPr="00C6480F" w:rsidRDefault="00C6480F" w:rsidP="00111E5F">
      <w:pPr>
        <w:widowControl/>
        <w:rPr>
          <w:rFonts w:ascii="Arial" w:eastAsia="Times New Roman" w:hAnsi="Arial" w:cs="Arial"/>
          <w:b/>
        </w:rPr>
      </w:pPr>
    </w:p>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2610"/>
        <w:gridCol w:w="2520"/>
      </w:tblGrid>
      <w:tr w:rsidR="00C6480F" w:rsidRPr="00C6480F" w:rsidTr="00C6480F">
        <w:tc>
          <w:tcPr>
            <w:tcW w:w="5130" w:type="dxa"/>
            <w:shd w:val="clear" w:color="auto" w:fill="auto"/>
          </w:tcPr>
          <w:p w:rsidR="00C6480F" w:rsidRPr="00C6480F" w:rsidRDefault="00C6480F" w:rsidP="00111E5F">
            <w:pPr>
              <w:widowControl/>
              <w:rPr>
                <w:rFonts w:ascii="Arial" w:eastAsia="Times New Roman" w:hAnsi="Arial" w:cs="Arial"/>
                <w:b/>
              </w:rPr>
            </w:pPr>
            <w:r w:rsidRPr="00C6480F">
              <w:rPr>
                <w:rFonts w:ascii="Arial" w:eastAsia="Times New Roman" w:hAnsi="Arial" w:cs="Arial"/>
                <w:b/>
              </w:rPr>
              <w:t>Federal Priority Level Definition</w:t>
            </w:r>
          </w:p>
        </w:tc>
        <w:tc>
          <w:tcPr>
            <w:tcW w:w="2610" w:type="dxa"/>
            <w:shd w:val="clear" w:color="auto" w:fill="auto"/>
          </w:tcPr>
          <w:p w:rsidR="00C6480F" w:rsidRPr="00C6480F" w:rsidRDefault="00C6480F" w:rsidP="00111E5F">
            <w:pPr>
              <w:widowControl/>
              <w:rPr>
                <w:rFonts w:ascii="Arial" w:eastAsia="Times New Roman" w:hAnsi="Arial" w:cs="Arial"/>
                <w:b/>
              </w:rPr>
            </w:pPr>
            <w:r w:rsidRPr="00C6480F">
              <w:rPr>
                <w:rFonts w:ascii="Arial" w:eastAsia="Times New Roman" w:hAnsi="Arial" w:cs="Arial"/>
                <w:b/>
              </w:rPr>
              <w:t xml:space="preserve">SD WIC </w:t>
            </w:r>
          </w:p>
          <w:p w:rsidR="00C6480F" w:rsidRPr="00C6480F" w:rsidRDefault="00C6480F" w:rsidP="00111E5F">
            <w:pPr>
              <w:widowControl/>
              <w:rPr>
                <w:rFonts w:ascii="Arial" w:eastAsia="Times New Roman" w:hAnsi="Arial" w:cs="Arial"/>
                <w:b/>
              </w:rPr>
            </w:pPr>
            <w:r w:rsidRPr="00C6480F">
              <w:rPr>
                <w:rFonts w:ascii="Arial" w:eastAsia="Times New Roman" w:hAnsi="Arial" w:cs="Arial"/>
                <w:b/>
              </w:rPr>
              <w:t>Categories</w:t>
            </w:r>
          </w:p>
        </w:tc>
        <w:tc>
          <w:tcPr>
            <w:tcW w:w="2520" w:type="dxa"/>
            <w:shd w:val="clear" w:color="auto" w:fill="auto"/>
          </w:tcPr>
          <w:p w:rsidR="00C6480F" w:rsidRPr="00C6480F" w:rsidRDefault="00C6480F" w:rsidP="00111E5F">
            <w:pPr>
              <w:widowControl/>
              <w:rPr>
                <w:rFonts w:ascii="Arial" w:eastAsia="Times New Roman" w:hAnsi="Arial" w:cs="Arial"/>
                <w:b/>
              </w:rPr>
            </w:pPr>
            <w:r w:rsidRPr="00C6480F">
              <w:rPr>
                <w:rFonts w:ascii="Arial" w:eastAsia="Times New Roman" w:hAnsi="Arial" w:cs="Arial"/>
                <w:b/>
              </w:rPr>
              <w:t>Associated SD WIC Risk Codes</w:t>
            </w:r>
          </w:p>
        </w:tc>
      </w:tr>
      <w:tr w:rsidR="00C6480F" w:rsidRPr="00C6480F" w:rsidTr="00C6480F">
        <w:tc>
          <w:tcPr>
            <w:tcW w:w="5130" w:type="dxa"/>
            <w:shd w:val="clear" w:color="auto" w:fill="auto"/>
          </w:tcPr>
          <w:p w:rsidR="00C6480F" w:rsidRPr="00C6480F" w:rsidRDefault="00C6480F" w:rsidP="00111E5F">
            <w:pPr>
              <w:widowControl/>
              <w:autoSpaceDE w:val="0"/>
              <w:autoSpaceDN w:val="0"/>
              <w:adjustRightInd w:val="0"/>
              <w:rPr>
                <w:rFonts w:ascii="Calibri" w:eastAsia="Times New Roman" w:hAnsi="Calibri" w:cs="Calibri"/>
                <w:color w:val="000000"/>
                <w:sz w:val="24"/>
                <w:szCs w:val="24"/>
              </w:rPr>
            </w:pPr>
            <w:r w:rsidRPr="00C6480F">
              <w:rPr>
                <w:rFonts w:ascii="Arial" w:eastAsia="Times New Roman" w:hAnsi="Arial" w:cs="Arial"/>
                <w:b/>
                <w:color w:val="000000"/>
              </w:rPr>
              <w:t xml:space="preserve">Priority I. </w:t>
            </w:r>
            <w:r w:rsidRPr="00C6480F">
              <w:rPr>
                <w:rFonts w:ascii="Arial" w:eastAsia="Times New Roman" w:hAnsi="Arial" w:cs="Arial"/>
                <w:color w:val="000000"/>
              </w:rPr>
              <w:t xml:space="preserve">Pregnant women, breastfeeding women and infants at nutritional risk as demonstrated by hematological or anthropometric measurement, or other documented nutritional related medical conditions which demonstrate the need for supplemental foods or infant born of woman with mental retardation or alcohol or drug abuse during most recent pregnancy.  </w:t>
            </w:r>
            <w:r w:rsidRPr="00C6480F">
              <w:rPr>
                <w:rFonts w:ascii="Arial" w:eastAsia="Times New Roman" w:hAnsi="Arial" w:cs="Arial"/>
                <w:color w:val="746DB0"/>
              </w:rPr>
              <w:t xml:space="preserve"> </w:t>
            </w:r>
            <w:r w:rsidRPr="00C6480F">
              <w:rPr>
                <w:rFonts w:ascii="Arial" w:eastAsia="Times New Roman" w:hAnsi="Arial" w:cs="Arial"/>
                <w:color w:val="000000"/>
              </w:rPr>
              <w:t xml:space="preserve"> </w:t>
            </w:r>
          </w:p>
        </w:tc>
        <w:tc>
          <w:tcPr>
            <w:tcW w:w="2610" w:type="dxa"/>
            <w:shd w:val="clear" w:color="auto" w:fill="auto"/>
          </w:tcPr>
          <w:p w:rsidR="00C6480F" w:rsidRPr="00C6480F" w:rsidRDefault="00C6480F" w:rsidP="00111E5F">
            <w:pPr>
              <w:widowControl/>
              <w:rPr>
                <w:rFonts w:ascii="Arial" w:eastAsia="Times New Roman" w:hAnsi="Arial" w:cs="Arial"/>
              </w:rPr>
            </w:pPr>
            <w:r w:rsidRPr="00C6480F">
              <w:rPr>
                <w:rFonts w:ascii="Arial" w:eastAsia="Times New Roman" w:hAnsi="Arial" w:cs="Arial"/>
              </w:rPr>
              <w:t>PG, BE, BP, IBE, IBP, IFF</w:t>
            </w:r>
          </w:p>
        </w:tc>
        <w:tc>
          <w:tcPr>
            <w:tcW w:w="2520" w:type="dxa"/>
            <w:shd w:val="clear" w:color="auto" w:fill="auto"/>
          </w:tcPr>
          <w:p w:rsidR="00C6480F" w:rsidRPr="00C6480F" w:rsidRDefault="00C6480F" w:rsidP="00111E5F">
            <w:pPr>
              <w:widowControl/>
              <w:rPr>
                <w:rFonts w:ascii="Arial" w:eastAsia="Times New Roman" w:hAnsi="Arial" w:cs="Arial"/>
              </w:rPr>
            </w:pPr>
            <w:r w:rsidRPr="00C6480F">
              <w:rPr>
                <w:rFonts w:ascii="Arial" w:eastAsia="Times New Roman" w:hAnsi="Arial" w:cs="Arial"/>
              </w:rPr>
              <w:t>100, 200, 300 , 500, 600, 700, 900 Code Series</w:t>
            </w:r>
          </w:p>
        </w:tc>
      </w:tr>
      <w:tr w:rsidR="00C6480F" w:rsidRPr="00C6480F" w:rsidTr="00C6480F">
        <w:tc>
          <w:tcPr>
            <w:tcW w:w="5130" w:type="dxa"/>
            <w:shd w:val="clear" w:color="auto" w:fill="auto"/>
          </w:tcPr>
          <w:p w:rsidR="00C6480F" w:rsidRPr="00C6480F" w:rsidRDefault="00C6480F" w:rsidP="00111E5F">
            <w:pPr>
              <w:widowControl/>
              <w:rPr>
                <w:rFonts w:ascii="Arial" w:eastAsia="Times New Roman" w:hAnsi="Arial" w:cs="Arial"/>
              </w:rPr>
            </w:pPr>
            <w:r w:rsidRPr="00C6480F">
              <w:rPr>
                <w:rFonts w:ascii="Arial" w:eastAsia="Times New Roman" w:hAnsi="Arial" w:cs="Arial"/>
                <w:b/>
              </w:rPr>
              <w:t>Priority II</w:t>
            </w:r>
          </w:p>
          <w:p w:rsidR="00C6480F" w:rsidRPr="00C6480F" w:rsidRDefault="00C6480F" w:rsidP="00111E5F">
            <w:pPr>
              <w:widowControl/>
              <w:rPr>
                <w:rFonts w:ascii="Arial" w:eastAsia="Times New Roman" w:hAnsi="Arial" w:cs="Arial"/>
              </w:rPr>
            </w:pPr>
            <w:r w:rsidRPr="00C6480F">
              <w:rPr>
                <w:rFonts w:ascii="Arial" w:eastAsia="Times New Roman" w:hAnsi="Arial" w:cs="Arial"/>
              </w:rPr>
              <w:t>Infants up to six months of age, who are not Priority 1, born to a woman who participated in WIC during pregnancy or born to woman who did not participate in WIC during pregnancy but whose medical records document that they were at nutritional risk during pregnancy due to biochemical or anthropometric measurements or other documented nutritional related medical conditions which demonstrate the need for supplemental foods.</w:t>
            </w:r>
          </w:p>
        </w:tc>
        <w:tc>
          <w:tcPr>
            <w:tcW w:w="2610" w:type="dxa"/>
            <w:shd w:val="clear" w:color="auto" w:fill="auto"/>
          </w:tcPr>
          <w:p w:rsidR="00C6480F" w:rsidRPr="00C6480F" w:rsidRDefault="00C6480F" w:rsidP="00111E5F">
            <w:pPr>
              <w:widowControl/>
              <w:rPr>
                <w:rFonts w:ascii="Arial" w:eastAsia="Times New Roman" w:hAnsi="Arial" w:cs="Arial"/>
              </w:rPr>
            </w:pPr>
            <w:r w:rsidRPr="00C6480F">
              <w:rPr>
                <w:rFonts w:ascii="Arial" w:eastAsia="Times New Roman" w:hAnsi="Arial" w:cs="Arial"/>
              </w:rPr>
              <w:t>IBE, IBP, IFF</w:t>
            </w:r>
          </w:p>
        </w:tc>
        <w:tc>
          <w:tcPr>
            <w:tcW w:w="2520" w:type="dxa"/>
            <w:shd w:val="clear" w:color="auto" w:fill="auto"/>
          </w:tcPr>
          <w:p w:rsidR="00C6480F" w:rsidRPr="00C6480F" w:rsidRDefault="00C6480F" w:rsidP="00111E5F">
            <w:pPr>
              <w:widowControl/>
              <w:rPr>
                <w:rFonts w:ascii="Arial" w:eastAsia="Times New Roman" w:hAnsi="Arial" w:cs="Arial"/>
              </w:rPr>
            </w:pPr>
            <w:r w:rsidRPr="00C6480F">
              <w:rPr>
                <w:rFonts w:ascii="Arial" w:eastAsia="Times New Roman" w:hAnsi="Arial" w:cs="Arial"/>
              </w:rPr>
              <w:t>700 Code Series</w:t>
            </w:r>
          </w:p>
        </w:tc>
      </w:tr>
      <w:tr w:rsidR="00C6480F" w:rsidRPr="00C6480F" w:rsidTr="00C6480F">
        <w:tc>
          <w:tcPr>
            <w:tcW w:w="5130" w:type="dxa"/>
            <w:shd w:val="clear" w:color="auto" w:fill="auto"/>
          </w:tcPr>
          <w:p w:rsidR="00C6480F" w:rsidRPr="00C6480F" w:rsidRDefault="00C6480F" w:rsidP="00111E5F">
            <w:pPr>
              <w:widowControl/>
              <w:rPr>
                <w:rFonts w:ascii="Arial" w:eastAsia="Times New Roman" w:hAnsi="Arial" w:cs="Arial"/>
              </w:rPr>
            </w:pPr>
            <w:r w:rsidRPr="00C6480F">
              <w:rPr>
                <w:rFonts w:ascii="Arial" w:eastAsia="Times New Roman" w:hAnsi="Arial" w:cs="Arial"/>
                <w:b/>
              </w:rPr>
              <w:t xml:space="preserve">Priority III. </w:t>
            </w:r>
            <w:r w:rsidRPr="00C6480F">
              <w:rPr>
                <w:rFonts w:ascii="Arial" w:eastAsia="Times New Roman" w:hAnsi="Arial" w:cs="Arial"/>
              </w:rPr>
              <w:t xml:space="preserve">Children at nutritional risk as demonstrated by hematological or anthropometric measurements or other documented medical conditions which demonstrate the need for supplemental foods. </w:t>
            </w:r>
          </w:p>
        </w:tc>
        <w:tc>
          <w:tcPr>
            <w:tcW w:w="2610" w:type="dxa"/>
            <w:shd w:val="clear" w:color="auto" w:fill="auto"/>
          </w:tcPr>
          <w:p w:rsidR="00C6480F" w:rsidRPr="00C6480F" w:rsidRDefault="00C6480F" w:rsidP="00111E5F">
            <w:pPr>
              <w:widowControl/>
              <w:rPr>
                <w:rFonts w:ascii="Arial" w:eastAsia="Times New Roman" w:hAnsi="Arial" w:cs="Arial"/>
              </w:rPr>
            </w:pPr>
            <w:r w:rsidRPr="00C6480F">
              <w:rPr>
                <w:rFonts w:ascii="Arial" w:eastAsia="Times New Roman" w:hAnsi="Arial" w:cs="Arial"/>
              </w:rPr>
              <w:t>C1, C2, C3, C4</w:t>
            </w:r>
          </w:p>
        </w:tc>
        <w:tc>
          <w:tcPr>
            <w:tcW w:w="2520" w:type="dxa"/>
            <w:shd w:val="clear" w:color="auto" w:fill="auto"/>
          </w:tcPr>
          <w:p w:rsidR="00C6480F" w:rsidRPr="00C6480F" w:rsidRDefault="00C6480F" w:rsidP="00111E5F">
            <w:pPr>
              <w:widowControl/>
              <w:rPr>
                <w:rFonts w:ascii="Arial" w:eastAsia="Times New Roman" w:hAnsi="Arial" w:cs="Arial"/>
              </w:rPr>
            </w:pPr>
            <w:r w:rsidRPr="00C6480F">
              <w:rPr>
                <w:rFonts w:ascii="Arial" w:eastAsia="Times New Roman" w:hAnsi="Arial" w:cs="Arial"/>
              </w:rPr>
              <w:t>100, 200, 300, 500, 900 Code Series</w:t>
            </w:r>
          </w:p>
        </w:tc>
      </w:tr>
      <w:tr w:rsidR="00C6480F" w:rsidRPr="00C6480F" w:rsidTr="00C6480F">
        <w:tc>
          <w:tcPr>
            <w:tcW w:w="5130" w:type="dxa"/>
            <w:shd w:val="clear" w:color="auto" w:fill="auto"/>
          </w:tcPr>
          <w:p w:rsidR="00C6480F" w:rsidRPr="00C6480F" w:rsidRDefault="00C6480F" w:rsidP="00111E5F">
            <w:pPr>
              <w:widowControl/>
              <w:rPr>
                <w:rFonts w:ascii="Arial" w:eastAsia="Times New Roman" w:hAnsi="Arial" w:cs="Arial"/>
              </w:rPr>
            </w:pPr>
            <w:r w:rsidRPr="00C6480F">
              <w:rPr>
                <w:rFonts w:ascii="Arial" w:eastAsia="Times New Roman" w:hAnsi="Arial" w:cs="Arial"/>
                <w:b/>
              </w:rPr>
              <w:t xml:space="preserve">Priority IV. </w:t>
            </w:r>
            <w:r w:rsidRPr="00C6480F">
              <w:rPr>
                <w:rFonts w:ascii="Arial" w:eastAsia="Times New Roman" w:hAnsi="Arial" w:cs="Arial"/>
              </w:rPr>
              <w:t xml:space="preserve">Pregnant women, breastfeeding women, and infants at nutritional risk because of an inadequate dietary pattern, or who are homeless or migrant. </w:t>
            </w:r>
          </w:p>
        </w:tc>
        <w:tc>
          <w:tcPr>
            <w:tcW w:w="2610" w:type="dxa"/>
            <w:shd w:val="clear" w:color="auto" w:fill="auto"/>
          </w:tcPr>
          <w:p w:rsidR="00C6480F" w:rsidRPr="00C6480F" w:rsidRDefault="00C6480F" w:rsidP="00111E5F">
            <w:pPr>
              <w:widowControl/>
              <w:rPr>
                <w:rFonts w:ascii="Arial" w:eastAsia="Times New Roman" w:hAnsi="Arial" w:cs="Arial"/>
              </w:rPr>
            </w:pPr>
            <w:r w:rsidRPr="00C6480F">
              <w:rPr>
                <w:rFonts w:ascii="Arial" w:eastAsia="Times New Roman" w:hAnsi="Arial" w:cs="Arial"/>
              </w:rPr>
              <w:t>PG, BE, BP, IBE, IBP, IFF</w:t>
            </w:r>
          </w:p>
        </w:tc>
        <w:tc>
          <w:tcPr>
            <w:tcW w:w="2520" w:type="dxa"/>
            <w:shd w:val="clear" w:color="auto" w:fill="auto"/>
          </w:tcPr>
          <w:p w:rsidR="00C6480F" w:rsidRPr="00C6480F" w:rsidRDefault="00C6480F" w:rsidP="00111E5F">
            <w:pPr>
              <w:widowControl/>
              <w:rPr>
                <w:rFonts w:ascii="Arial" w:eastAsia="Times New Roman" w:hAnsi="Arial" w:cs="Arial"/>
              </w:rPr>
            </w:pPr>
            <w:r w:rsidRPr="00C6480F">
              <w:rPr>
                <w:rFonts w:ascii="Arial" w:eastAsia="Times New Roman" w:hAnsi="Arial" w:cs="Arial"/>
              </w:rPr>
              <w:t>400, 500, 800, 900 Code Series</w:t>
            </w:r>
          </w:p>
        </w:tc>
      </w:tr>
      <w:tr w:rsidR="00C6480F" w:rsidRPr="00C6480F" w:rsidTr="00C6480F">
        <w:tc>
          <w:tcPr>
            <w:tcW w:w="5130" w:type="dxa"/>
            <w:shd w:val="clear" w:color="auto" w:fill="auto"/>
          </w:tcPr>
          <w:p w:rsidR="00C6480F" w:rsidRPr="00C6480F" w:rsidRDefault="00C6480F" w:rsidP="00111E5F">
            <w:pPr>
              <w:widowControl/>
              <w:rPr>
                <w:rFonts w:ascii="Arial" w:eastAsia="Times New Roman" w:hAnsi="Arial" w:cs="Arial"/>
              </w:rPr>
            </w:pPr>
            <w:r w:rsidRPr="00C6480F">
              <w:rPr>
                <w:rFonts w:ascii="Arial" w:eastAsia="Times New Roman" w:hAnsi="Arial" w:cs="Arial"/>
                <w:b/>
              </w:rPr>
              <w:t xml:space="preserve">Priority V. </w:t>
            </w:r>
            <w:r w:rsidRPr="00C6480F">
              <w:rPr>
                <w:rFonts w:ascii="Arial" w:eastAsia="Times New Roman" w:hAnsi="Arial" w:cs="Arial"/>
              </w:rPr>
              <w:t>Children and postpartum women at nutritional risk because of an inadequate dietary pattern or who are homeless or migrant.</w:t>
            </w:r>
          </w:p>
        </w:tc>
        <w:tc>
          <w:tcPr>
            <w:tcW w:w="2610" w:type="dxa"/>
            <w:shd w:val="clear" w:color="auto" w:fill="auto"/>
          </w:tcPr>
          <w:p w:rsidR="00C6480F" w:rsidRPr="00C6480F" w:rsidRDefault="00C6480F" w:rsidP="00111E5F">
            <w:pPr>
              <w:widowControl/>
              <w:rPr>
                <w:rFonts w:ascii="Arial" w:eastAsia="Times New Roman" w:hAnsi="Arial" w:cs="Arial"/>
              </w:rPr>
            </w:pPr>
            <w:r w:rsidRPr="00C6480F">
              <w:rPr>
                <w:rFonts w:ascii="Arial" w:eastAsia="Times New Roman" w:hAnsi="Arial" w:cs="Arial"/>
              </w:rPr>
              <w:t>C1, C2, C3, C4, NPP</w:t>
            </w:r>
          </w:p>
        </w:tc>
        <w:tc>
          <w:tcPr>
            <w:tcW w:w="2520" w:type="dxa"/>
            <w:shd w:val="clear" w:color="auto" w:fill="auto"/>
          </w:tcPr>
          <w:p w:rsidR="00C6480F" w:rsidRPr="00C6480F" w:rsidRDefault="00C6480F" w:rsidP="00111E5F">
            <w:pPr>
              <w:widowControl/>
              <w:rPr>
                <w:rFonts w:ascii="Arial" w:eastAsia="Times New Roman" w:hAnsi="Arial" w:cs="Arial"/>
              </w:rPr>
            </w:pPr>
            <w:r w:rsidRPr="00C6480F">
              <w:rPr>
                <w:rFonts w:ascii="Arial" w:eastAsia="Times New Roman" w:hAnsi="Arial" w:cs="Arial"/>
              </w:rPr>
              <w:t>400, 500, 800, 900 Code Series</w:t>
            </w:r>
          </w:p>
        </w:tc>
      </w:tr>
      <w:tr w:rsidR="00C6480F" w:rsidRPr="00C6480F" w:rsidTr="00C6480F">
        <w:tc>
          <w:tcPr>
            <w:tcW w:w="5130" w:type="dxa"/>
            <w:shd w:val="clear" w:color="auto" w:fill="auto"/>
          </w:tcPr>
          <w:p w:rsidR="00C6480F" w:rsidRPr="00C6480F" w:rsidRDefault="00C6480F" w:rsidP="00111E5F">
            <w:pPr>
              <w:widowControl/>
              <w:rPr>
                <w:rFonts w:ascii="Arial" w:eastAsia="Times New Roman" w:hAnsi="Arial" w:cs="Arial"/>
              </w:rPr>
            </w:pPr>
            <w:r w:rsidRPr="00C6480F">
              <w:rPr>
                <w:rFonts w:ascii="Arial" w:eastAsia="Times New Roman" w:hAnsi="Arial" w:cs="Arial"/>
                <w:b/>
              </w:rPr>
              <w:t xml:space="preserve">Priority VI. </w:t>
            </w:r>
            <w:r w:rsidRPr="00C6480F">
              <w:rPr>
                <w:rFonts w:ascii="Arial" w:eastAsia="Times New Roman" w:hAnsi="Arial" w:cs="Arial"/>
              </w:rPr>
              <w:t>Postpartum women, not breastfeeding, who are at nutritional risk, or who are homeless or migrant.</w:t>
            </w:r>
          </w:p>
        </w:tc>
        <w:tc>
          <w:tcPr>
            <w:tcW w:w="2610" w:type="dxa"/>
            <w:shd w:val="clear" w:color="auto" w:fill="auto"/>
          </w:tcPr>
          <w:p w:rsidR="00C6480F" w:rsidRPr="00C6480F" w:rsidRDefault="00C6480F" w:rsidP="00111E5F">
            <w:pPr>
              <w:widowControl/>
              <w:rPr>
                <w:rFonts w:ascii="Arial" w:eastAsia="Times New Roman" w:hAnsi="Arial" w:cs="Arial"/>
              </w:rPr>
            </w:pPr>
            <w:r w:rsidRPr="00C6480F">
              <w:rPr>
                <w:rFonts w:ascii="Arial" w:eastAsia="Times New Roman" w:hAnsi="Arial" w:cs="Arial"/>
              </w:rPr>
              <w:t>NPP</w:t>
            </w:r>
          </w:p>
        </w:tc>
        <w:tc>
          <w:tcPr>
            <w:tcW w:w="2520" w:type="dxa"/>
            <w:shd w:val="clear" w:color="auto" w:fill="auto"/>
          </w:tcPr>
          <w:p w:rsidR="00C6480F" w:rsidRPr="00C6480F" w:rsidRDefault="00C6480F" w:rsidP="00111E5F">
            <w:pPr>
              <w:widowControl/>
              <w:rPr>
                <w:rFonts w:ascii="Arial" w:eastAsia="Times New Roman" w:hAnsi="Arial" w:cs="Arial"/>
              </w:rPr>
            </w:pPr>
            <w:r w:rsidRPr="00C6480F">
              <w:rPr>
                <w:rFonts w:ascii="Arial" w:eastAsia="Times New Roman" w:hAnsi="Arial" w:cs="Arial"/>
              </w:rPr>
              <w:t>100, 200, 300, 400, 500, 800, 900 Code Series.</w:t>
            </w:r>
          </w:p>
        </w:tc>
      </w:tr>
      <w:tr w:rsidR="00C6480F" w:rsidRPr="00C6480F" w:rsidTr="00C6480F">
        <w:tc>
          <w:tcPr>
            <w:tcW w:w="5130" w:type="dxa"/>
            <w:shd w:val="clear" w:color="auto" w:fill="auto"/>
          </w:tcPr>
          <w:p w:rsidR="00C6480F" w:rsidRPr="00C6480F" w:rsidRDefault="00C6480F" w:rsidP="00111E5F">
            <w:pPr>
              <w:widowControl/>
              <w:rPr>
                <w:rFonts w:ascii="Arial" w:eastAsia="Times New Roman" w:hAnsi="Arial" w:cs="Arial"/>
              </w:rPr>
            </w:pPr>
            <w:r w:rsidRPr="00C6480F">
              <w:rPr>
                <w:rFonts w:ascii="Arial" w:eastAsia="Times New Roman" w:hAnsi="Arial" w:cs="Arial"/>
                <w:b/>
              </w:rPr>
              <w:t xml:space="preserve">Priority VII. </w:t>
            </w:r>
            <w:r w:rsidRPr="00C6480F">
              <w:rPr>
                <w:rFonts w:ascii="Arial" w:eastAsia="Times New Roman" w:hAnsi="Arial" w:cs="Arial"/>
              </w:rPr>
              <w:t xml:space="preserve">Not currently used by South Dakota at this time. This priority can be used solely for homeless and migrants; however, South Dakota chose to place these participants in Priorities 5 and 6. Other states from </w:t>
            </w:r>
            <w:proofErr w:type="gramStart"/>
            <w:r w:rsidRPr="00C6480F">
              <w:rPr>
                <w:rFonts w:ascii="Arial" w:eastAsia="Times New Roman" w:hAnsi="Arial" w:cs="Arial"/>
              </w:rPr>
              <w:t>whom</w:t>
            </w:r>
            <w:proofErr w:type="gramEnd"/>
            <w:r w:rsidRPr="00C6480F">
              <w:rPr>
                <w:rFonts w:ascii="Arial" w:eastAsia="Times New Roman" w:hAnsi="Arial" w:cs="Arial"/>
              </w:rPr>
              <w:t xml:space="preserve"> you may receive a Transfer VOC could use this priority.</w:t>
            </w:r>
          </w:p>
        </w:tc>
        <w:tc>
          <w:tcPr>
            <w:tcW w:w="2610" w:type="dxa"/>
            <w:shd w:val="clear" w:color="auto" w:fill="auto"/>
          </w:tcPr>
          <w:p w:rsidR="00C6480F" w:rsidRPr="00C6480F" w:rsidRDefault="00C6480F" w:rsidP="00111E5F">
            <w:pPr>
              <w:widowControl/>
              <w:rPr>
                <w:rFonts w:ascii="Arial" w:eastAsia="Times New Roman" w:hAnsi="Arial" w:cs="Arial"/>
              </w:rPr>
            </w:pPr>
          </w:p>
        </w:tc>
        <w:tc>
          <w:tcPr>
            <w:tcW w:w="2520" w:type="dxa"/>
            <w:shd w:val="clear" w:color="auto" w:fill="auto"/>
          </w:tcPr>
          <w:p w:rsidR="00C6480F" w:rsidRPr="00C6480F" w:rsidRDefault="00C6480F" w:rsidP="00111E5F">
            <w:pPr>
              <w:widowControl/>
              <w:rPr>
                <w:rFonts w:ascii="Arial" w:eastAsia="Times New Roman" w:hAnsi="Arial" w:cs="Arial"/>
              </w:rPr>
            </w:pPr>
          </w:p>
        </w:tc>
      </w:tr>
      <w:tr w:rsidR="00C6480F" w:rsidRPr="00C6480F" w:rsidTr="00C6480F">
        <w:tc>
          <w:tcPr>
            <w:tcW w:w="5130" w:type="dxa"/>
            <w:shd w:val="clear" w:color="auto" w:fill="auto"/>
          </w:tcPr>
          <w:p w:rsidR="00C6480F" w:rsidRPr="00C6480F" w:rsidRDefault="00C6480F" w:rsidP="00111E5F">
            <w:pPr>
              <w:widowControl/>
              <w:rPr>
                <w:rFonts w:ascii="Arial" w:eastAsia="Times New Roman" w:hAnsi="Arial" w:cs="Arial"/>
                <w:b/>
              </w:rPr>
            </w:pPr>
            <w:r w:rsidRPr="00C6480F">
              <w:rPr>
                <w:rFonts w:ascii="Arial" w:eastAsia="Times New Roman" w:hAnsi="Arial" w:cs="Arial"/>
                <w:b/>
              </w:rPr>
              <w:t>Transfer Priority</w:t>
            </w:r>
          </w:p>
        </w:tc>
        <w:tc>
          <w:tcPr>
            <w:tcW w:w="2610" w:type="dxa"/>
            <w:shd w:val="clear" w:color="auto" w:fill="auto"/>
          </w:tcPr>
          <w:p w:rsidR="00C6480F" w:rsidRPr="00C6480F" w:rsidRDefault="00C6480F" w:rsidP="00111E5F">
            <w:pPr>
              <w:widowControl/>
              <w:rPr>
                <w:rFonts w:ascii="Arial" w:eastAsia="Times New Roman" w:hAnsi="Arial" w:cs="Arial"/>
              </w:rPr>
            </w:pPr>
            <w:r w:rsidRPr="00C6480F">
              <w:rPr>
                <w:rFonts w:ascii="Arial" w:eastAsia="Times New Roman" w:hAnsi="Arial" w:cs="Arial"/>
              </w:rPr>
              <w:t>All Categories</w:t>
            </w:r>
          </w:p>
        </w:tc>
        <w:tc>
          <w:tcPr>
            <w:tcW w:w="2520" w:type="dxa"/>
            <w:shd w:val="clear" w:color="auto" w:fill="auto"/>
          </w:tcPr>
          <w:p w:rsidR="00C6480F" w:rsidRPr="00C6480F" w:rsidRDefault="00C6480F" w:rsidP="00111E5F">
            <w:pPr>
              <w:widowControl/>
              <w:rPr>
                <w:rFonts w:ascii="Arial" w:eastAsia="Times New Roman" w:hAnsi="Arial" w:cs="Arial"/>
              </w:rPr>
            </w:pPr>
            <w:r w:rsidRPr="00C6480F">
              <w:rPr>
                <w:rFonts w:ascii="Arial" w:eastAsia="Times New Roman" w:hAnsi="Arial" w:cs="Arial"/>
              </w:rPr>
              <w:t>All Codes</w:t>
            </w:r>
          </w:p>
        </w:tc>
      </w:tr>
    </w:tbl>
    <w:p w:rsidR="00C6480F" w:rsidRDefault="00C6480F" w:rsidP="00111E5F"/>
    <w:p w:rsidR="003010A1" w:rsidRDefault="003010A1" w:rsidP="00111E5F">
      <w:pPr>
        <w:rPr>
          <w:rFonts w:ascii="Arial" w:hAnsi="Arial" w:cs="Arial"/>
          <w:b/>
        </w:rPr>
        <w:sectPr w:rsidR="003010A1" w:rsidSect="000C778F">
          <w:pgSz w:w="12240" w:h="15840"/>
          <w:pgMar w:top="1400" w:right="1380" w:bottom="1120" w:left="1320" w:header="720" w:footer="935" w:gutter="0"/>
          <w:cols w:space="720"/>
        </w:sectPr>
      </w:pPr>
    </w:p>
    <w:p w:rsidR="00C6480F" w:rsidRPr="003010A1" w:rsidRDefault="003010A1" w:rsidP="00111E5F">
      <w:pPr>
        <w:rPr>
          <w:rFonts w:ascii="Arial" w:hAnsi="Arial" w:cs="Arial"/>
          <w:i/>
        </w:rPr>
      </w:pPr>
      <w:r>
        <w:rPr>
          <w:rFonts w:ascii="Arial" w:hAnsi="Arial" w:cs="Arial"/>
          <w:b/>
        </w:rPr>
        <w:lastRenderedPageBreak/>
        <w:t xml:space="preserve">4.01 </w:t>
      </w:r>
      <w:r w:rsidR="00C6480F" w:rsidRPr="005E6B48">
        <w:rPr>
          <w:rFonts w:ascii="Arial" w:hAnsi="Arial" w:cs="Arial"/>
          <w:b/>
        </w:rPr>
        <w:t xml:space="preserve">Breastfeeding </w:t>
      </w:r>
      <w:r w:rsidR="00C6480F">
        <w:rPr>
          <w:rFonts w:ascii="Arial" w:hAnsi="Arial" w:cs="Arial"/>
          <w:b/>
        </w:rPr>
        <w:t>Promotion, Protection and Support</w:t>
      </w:r>
      <w:r w:rsidR="00C6480F" w:rsidRPr="005E6B48">
        <w:rPr>
          <w:rFonts w:ascii="Arial" w:hAnsi="Arial" w:cs="Arial"/>
          <w:b/>
        </w:rPr>
        <w:tab/>
      </w:r>
    </w:p>
    <w:p w:rsidR="00C6480F" w:rsidRDefault="00C6480F" w:rsidP="00111E5F">
      <w:pPr>
        <w:rPr>
          <w:rFonts w:ascii="Arial" w:hAnsi="Arial" w:cs="Arial"/>
          <w:b/>
        </w:rPr>
      </w:pPr>
    </w:p>
    <w:p w:rsidR="003010A1" w:rsidRDefault="003010A1" w:rsidP="00111E5F">
      <w:pPr>
        <w:autoSpaceDE w:val="0"/>
        <w:autoSpaceDN w:val="0"/>
        <w:adjustRightInd w:val="0"/>
        <w:rPr>
          <w:rFonts w:ascii="Arial" w:hAnsi="Arial" w:cs="Arial"/>
          <w:b/>
        </w:rPr>
      </w:pPr>
      <w:r>
        <w:rPr>
          <w:rFonts w:ascii="Arial" w:hAnsi="Arial" w:cs="Arial"/>
          <w:b/>
        </w:rPr>
        <w:t>PURPOSE</w:t>
      </w:r>
    </w:p>
    <w:p w:rsidR="00C6480F" w:rsidRPr="00A84B8F" w:rsidRDefault="00C6480F" w:rsidP="00111E5F">
      <w:pPr>
        <w:autoSpaceDE w:val="0"/>
        <w:autoSpaceDN w:val="0"/>
        <w:adjustRightInd w:val="0"/>
        <w:rPr>
          <w:rFonts w:ascii="Arial" w:hAnsi="Arial" w:cs="Arial"/>
          <w:b/>
        </w:rPr>
      </w:pPr>
      <w:r w:rsidRPr="00A84B8F">
        <w:rPr>
          <w:rFonts w:ascii="Arial" w:hAnsi="Arial" w:cs="Arial"/>
        </w:rPr>
        <w:t xml:space="preserve">To implement </w:t>
      </w:r>
      <w:r>
        <w:rPr>
          <w:rFonts w:ascii="Arial" w:hAnsi="Arial" w:cs="Arial"/>
        </w:rPr>
        <w:t>b</w:t>
      </w:r>
      <w:r w:rsidRPr="00A84B8F">
        <w:rPr>
          <w:rFonts w:ascii="Arial" w:hAnsi="Arial" w:cs="Arial"/>
        </w:rPr>
        <w:t xml:space="preserve">reastfeeding promotion </w:t>
      </w:r>
      <w:r>
        <w:rPr>
          <w:rFonts w:ascii="Arial" w:hAnsi="Arial" w:cs="Arial"/>
        </w:rPr>
        <w:t xml:space="preserve">activities </w:t>
      </w:r>
      <w:r w:rsidRPr="00A84B8F">
        <w:rPr>
          <w:rFonts w:ascii="Arial" w:hAnsi="Arial" w:cs="Arial"/>
        </w:rPr>
        <w:t>and</w:t>
      </w:r>
      <w:r>
        <w:rPr>
          <w:rFonts w:ascii="Arial" w:hAnsi="Arial" w:cs="Arial"/>
        </w:rPr>
        <w:t xml:space="preserve"> to </w:t>
      </w:r>
      <w:r w:rsidRPr="00A84B8F">
        <w:rPr>
          <w:rFonts w:ascii="Arial" w:hAnsi="Arial" w:cs="Arial"/>
        </w:rPr>
        <w:t>establish the clinic requirements related to breastfeeding promotion, protection</w:t>
      </w:r>
      <w:r>
        <w:rPr>
          <w:rFonts w:ascii="Arial" w:hAnsi="Arial" w:cs="Arial"/>
        </w:rPr>
        <w:t>,</w:t>
      </w:r>
      <w:r w:rsidRPr="00A84B8F">
        <w:rPr>
          <w:rFonts w:ascii="Arial" w:hAnsi="Arial" w:cs="Arial"/>
        </w:rPr>
        <w:t xml:space="preserve"> and support in the WIC Program.</w:t>
      </w:r>
      <w:r w:rsidRPr="00A84B8F">
        <w:rPr>
          <w:rFonts w:ascii="Arial" w:hAnsi="Arial" w:cs="Arial"/>
          <w:b/>
        </w:rPr>
        <w:tab/>
      </w:r>
      <w:r w:rsidRPr="00A84B8F">
        <w:rPr>
          <w:rFonts w:ascii="Arial" w:hAnsi="Arial" w:cs="Arial"/>
          <w:b/>
        </w:rPr>
        <w:tab/>
      </w:r>
    </w:p>
    <w:p w:rsidR="00C6480F" w:rsidRPr="00A84B8F" w:rsidRDefault="00C6480F" w:rsidP="00111E5F">
      <w:pPr>
        <w:rPr>
          <w:rFonts w:ascii="Arial" w:hAnsi="Arial" w:cs="Arial"/>
          <w:b/>
        </w:rPr>
      </w:pPr>
    </w:p>
    <w:p w:rsidR="00C6480F" w:rsidRDefault="00C6480F" w:rsidP="00111E5F">
      <w:pPr>
        <w:rPr>
          <w:rFonts w:ascii="Arial" w:hAnsi="Arial" w:cs="Arial"/>
          <w:b/>
        </w:rPr>
      </w:pPr>
      <w:r w:rsidRPr="00277ED2">
        <w:rPr>
          <w:rFonts w:ascii="Arial" w:hAnsi="Arial" w:cs="Arial"/>
          <w:b/>
        </w:rPr>
        <w:t>P</w:t>
      </w:r>
      <w:r>
        <w:rPr>
          <w:rFonts w:ascii="Arial" w:hAnsi="Arial" w:cs="Arial"/>
          <w:b/>
        </w:rPr>
        <w:t>OLICY</w:t>
      </w:r>
    </w:p>
    <w:p w:rsidR="00C6480F" w:rsidRPr="003010A1" w:rsidRDefault="00C6480F" w:rsidP="006E0807">
      <w:pPr>
        <w:widowControl/>
        <w:numPr>
          <w:ilvl w:val="0"/>
          <w:numId w:val="57"/>
        </w:numPr>
        <w:ind w:left="450"/>
        <w:rPr>
          <w:rFonts w:ascii="Arial" w:hAnsi="Arial" w:cs="Arial"/>
        </w:rPr>
      </w:pPr>
      <w:r w:rsidRPr="00E24E19">
        <w:rPr>
          <w:rFonts w:ascii="Arial" w:hAnsi="Arial" w:cs="Arial"/>
        </w:rPr>
        <w:t>The WIC Program supports exclusive breastfeeding for the first six (6) months of life followed by continued breastfeeding, as complementary foods are introduced, for one (1) year or longer as mutually desired by mother and child.</w:t>
      </w:r>
      <w:r>
        <w:rPr>
          <w:rFonts w:ascii="Arial" w:hAnsi="Arial" w:cs="Arial"/>
        </w:rPr>
        <w:t xml:space="preserve"> </w:t>
      </w:r>
      <w:r w:rsidRPr="006E28C3">
        <w:rPr>
          <w:rFonts w:ascii="Arial" w:hAnsi="Arial" w:cs="Arial"/>
        </w:rPr>
        <w:t>WIC assures that program goals, philosophy, policies and procedures on breastfeeding are consistent with Federal regulations as well as other reputable guidelines and publications.</w:t>
      </w:r>
    </w:p>
    <w:p w:rsidR="00C6480F" w:rsidRPr="003010A1" w:rsidRDefault="00C6480F" w:rsidP="006E0807">
      <w:pPr>
        <w:widowControl/>
        <w:numPr>
          <w:ilvl w:val="0"/>
          <w:numId w:val="57"/>
        </w:numPr>
        <w:ind w:left="450"/>
        <w:rPr>
          <w:rFonts w:ascii="Arial" w:hAnsi="Arial" w:cs="Arial"/>
        </w:rPr>
      </w:pPr>
      <w:r w:rsidRPr="006E28C3">
        <w:rPr>
          <w:rFonts w:ascii="Arial" w:hAnsi="Arial" w:cs="Arial"/>
        </w:rPr>
        <w:t xml:space="preserve">The </w:t>
      </w:r>
      <w:r w:rsidR="00551AE2">
        <w:rPr>
          <w:rFonts w:ascii="Arial" w:hAnsi="Arial" w:cs="Arial"/>
        </w:rPr>
        <w:t>Central Office</w:t>
      </w:r>
      <w:r w:rsidRPr="006E28C3">
        <w:rPr>
          <w:rFonts w:ascii="Arial" w:hAnsi="Arial" w:cs="Arial"/>
        </w:rPr>
        <w:t xml:space="preserve"> Breastfeeding Coordinator shall provide orientation and on-going, task-appropriate breastfeeding training to all staff involved in direct contact with clients. The </w:t>
      </w:r>
      <w:r w:rsidR="00551AE2">
        <w:rPr>
          <w:rFonts w:ascii="Arial" w:hAnsi="Arial" w:cs="Arial"/>
        </w:rPr>
        <w:t>Central Office</w:t>
      </w:r>
      <w:r w:rsidRPr="006E28C3">
        <w:rPr>
          <w:rFonts w:ascii="Arial" w:hAnsi="Arial" w:cs="Arial"/>
        </w:rPr>
        <w:t xml:space="preserve"> Breastfeeding Coordinator shall provide continuing education opportunities on the topic of breastfeeding as well as information on state and national activities which promote, protect and support breastfeeding. (see Policy 4.02 Breastfeeding Training)</w:t>
      </w:r>
    </w:p>
    <w:p w:rsidR="00C6480F" w:rsidRPr="003010A1" w:rsidRDefault="00C6480F" w:rsidP="006E0807">
      <w:pPr>
        <w:widowControl/>
        <w:numPr>
          <w:ilvl w:val="0"/>
          <w:numId w:val="57"/>
        </w:numPr>
        <w:ind w:left="450"/>
        <w:rPr>
          <w:rFonts w:ascii="Arial" w:hAnsi="Arial" w:cs="Arial"/>
        </w:rPr>
      </w:pPr>
      <w:r w:rsidRPr="006E28C3">
        <w:rPr>
          <w:rFonts w:ascii="Arial" w:hAnsi="Arial" w:cs="Arial"/>
        </w:rPr>
        <w:t xml:space="preserve">The clinic shall establish and maintain a clinic environment that promotes, protects and supports breastfeeding as the ideal method of infant feeding (see Policy 4.03 Clinic </w:t>
      </w:r>
      <w:r w:rsidR="003010A1">
        <w:rPr>
          <w:rFonts w:ascii="Arial" w:hAnsi="Arial" w:cs="Arial"/>
        </w:rPr>
        <w:t>Environment)</w:t>
      </w:r>
    </w:p>
    <w:p w:rsidR="00C6480F" w:rsidRPr="003010A1" w:rsidRDefault="00C6480F" w:rsidP="006E0807">
      <w:pPr>
        <w:widowControl/>
        <w:numPr>
          <w:ilvl w:val="0"/>
          <w:numId w:val="57"/>
        </w:numPr>
        <w:ind w:left="450"/>
        <w:rPr>
          <w:rFonts w:ascii="Arial" w:hAnsi="Arial" w:cs="Arial"/>
        </w:rPr>
      </w:pPr>
      <w:r w:rsidRPr="006E28C3">
        <w:rPr>
          <w:rFonts w:ascii="Arial" w:hAnsi="Arial" w:cs="Arial"/>
        </w:rPr>
        <w:t>Each clinic shall designate a WIC Breastfeeding Coordinator to coordinate breastfeeding promotion, protection and support activities (see Policy 1.06C Cl</w:t>
      </w:r>
      <w:r w:rsidR="003010A1">
        <w:rPr>
          <w:rFonts w:ascii="Arial" w:hAnsi="Arial" w:cs="Arial"/>
        </w:rPr>
        <w:t>inic Breastfeeding Coordinator)</w:t>
      </w:r>
    </w:p>
    <w:p w:rsidR="00C6480F" w:rsidRPr="003010A1" w:rsidRDefault="00C6480F" w:rsidP="006E0807">
      <w:pPr>
        <w:widowControl/>
        <w:numPr>
          <w:ilvl w:val="0"/>
          <w:numId w:val="57"/>
        </w:numPr>
        <w:ind w:left="450"/>
        <w:rPr>
          <w:rFonts w:ascii="Arial" w:hAnsi="Arial" w:cs="Arial"/>
        </w:rPr>
      </w:pPr>
      <w:r w:rsidRPr="006E28C3">
        <w:rPr>
          <w:rFonts w:ascii="Arial" w:hAnsi="Arial" w:cs="Arial"/>
        </w:rPr>
        <w:t>Each clinic shall ensure that families have access to breastfeeding promotion, protection and support activities during the prenatal and postpartum periods.  Methods to accomplish this include:</w:t>
      </w:r>
    </w:p>
    <w:p w:rsidR="00C6480F" w:rsidRPr="003010A1" w:rsidRDefault="00C6480F" w:rsidP="006E0807">
      <w:pPr>
        <w:widowControl/>
        <w:numPr>
          <w:ilvl w:val="1"/>
          <w:numId w:val="289"/>
        </w:numPr>
        <w:ind w:left="1170"/>
        <w:rPr>
          <w:rFonts w:ascii="Arial" w:hAnsi="Arial" w:cs="Arial"/>
        </w:rPr>
      </w:pPr>
      <w:r w:rsidRPr="006E28C3">
        <w:rPr>
          <w:rFonts w:ascii="Arial" w:hAnsi="Arial" w:cs="Arial"/>
        </w:rPr>
        <w:t>Promoting exclusive breastfeeding as the natural and optimal method of infant feeding and encouraging family and community support for breastfeeding.</w:t>
      </w:r>
    </w:p>
    <w:p w:rsidR="00C6480F" w:rsidRPr="003010A1" w:rsidRDefault="00C6480F" w:rsidP="006E0807">
      <w:pPr>
        <w:widowControl/>
        <w:numPr>
          <w:ilvl w:val="1"/>
          <w:numId w:val="289"/>
        </w:numPr>
        <w:ind w:left="1170"/>
        <w:rPr>
          <w:rFonts w:ascii="Arial" w:hAnsi="Arial" w:cs="Arial"/>
        </w:rPr>
      </w:pPr>
      <w:r w:rsidRPr="006E28C3">
        <w:rPr>
          <w:rFonts w:ascii="Arial" w:hAnsi="Arial" w:cs="Arial"/>
        </w:rPr>
        <w:t xml:space="preserve">Integrating breastfeeding education into the continuum of prenatal and postpartum nutrition education. Breastfeeding education for pregnant and breastfeeding women </w:t>
      </w:r>
      <w:proofErr w:type="gramStart"/>
      <w:r w:rsidRPr="006E28C3">
        <w:rPr>
          <w:rFonts w:ascii="Arial" w:hAnsi="Arial" w:cs="Arial"/>
        </w:rPr>
        <w:t>will</w:t>
      </w:r>
      <w:proofErr w:type="gramEnd"/>
      <w:r w:rsidRPr="006E28C3">
        <w:rPr>
          <w:rFonts w:ascii="Arial" w:hAnsi="Arial" w:cs="Arial"/>
        </w:rPr>
        <w:t xml:space="preserve"> be offered at each visit and documented in the Breastfeeding Support section within SDWIC-IT.   </w:t>
      </w:r>
    </w:p>
    <w:p w:rsidR="00C6480F" w:rsidRPr="003010A1" w:rsidRDefault="00C6480F" w:rsidP="006E0807">
      <w:pPr>
        <w:widowControl/>
        <w:numPr>
          <w:ilvl w:val="1"/>
          <w:numId w:val="289"/>
        </w:numPr>
        <w:ind w:left="1170"/>
        <w:rPr>
          <w:rFonts w:ascii="Arial" w:hAnsi="Arial" w:cs="Arial"/>
        </w:rPr>
      </w:pPr>
      <w:r w:rsidRPr="006E28C3">
        <w:rPr>
          <w:rFonts w:ascii="Arial" w:hAnsi="Arial" w:cs="Arial"/>
        </w:rPr>
        <w:t>All client requests for formula and all client requests for an increase in the quantity of formula will be addressed by a CPA and a breastfeeding assessment completed prior to issuing or increasing formula.</w:t>
      </w:r>
    </w:p>
    <w:p w:rsidR="00C6480F" w:rsidRPr="003010A1" w:rsidRDefault="00C6480F" w:rsidP="006E0807">
      <w:pPr>
        <w:widowControl/>
        <w:numPr>
          <w:ilvl w:val="1"/>
          <w:numId w:val="289"/>
        </w:numPr>
        <w:ind w:left="1170"/>
        <w:rPr>
          <w:rFonts w:ascii="Arial" w:hAnsi="Arial" w:cs="Arial"/>
        </w:rPr>
      </w:pPr>
      <w:r w:rsidRPr="006E28C3">
        <w:rPr>
          <w:rFonts w:ascii="Arial" w:hAnsi="Arial" w:cs="Arial"/>
        </w:rPr>
        <w:t xml:space="preserve">Providing information about the potential impact of formula on lactation and breastfeeding </w:t>
      </w:r>
      <w:r w:rsidRPr="006E28C3">
        <w:rPr>
          <w:rFonts w:ascii="Arial" w:hAnsi="Arial" w:cs="Arial"/>
          <w:b/>
          <w:bCs/>
        </w:rPr>
        <w:t xml:space="preserve">before </w:t>
      </w:r>
      <w:r w:rsidRPr="006E28C3">
        <w:rPr>
          <w:rFonts w:ascii="Arial" w:hAnsi="Arial" w:cs="Arial"/>
        </w:rPr>
        <w:t>formula is given to a breastfeeding client.</w:t>
      </w:r>
    </w:p>
    <w:p w:rsidR="00C6480F" w:rsidRPr="003010A1" w:rsidRDefault="00C6480F" w:rsidP="006E0807">
      <w:pPr>
        <w:widowControl/>
        <w:numPr>
          <w:ilvl w:val="1"/>
          <w:numId w:val="289"/>
        </w:numPr>
        <w:ind w:left="1170"/>
        <w:rPr>
          <w:rFonts w:ascii="Arial" w:hAnsi="Arial" w:cs="Arial"/>
        </w:rPr>
      </w:pPr>
      <w:r w:rsidRPr="006E28C3">
        <w:rPr>
          <w:rFonts w:ascii="Arial" w:hAnsi="Arial" w:cs="Arial"/>
        </w:rPr>
        <w:t>Providing breastfeeding support and assistance throughout the postpartum period, particularly at critical times when the mother is most likely to need assistance. Support includes, but is not limited to: Assessment of breastfeeding, assistance with latch and milk supply issues, breast pumps, breastfeeding resource lists and materials, referrals to breastfeeding professionals (breastfeeding peer counselors, lactation consultants, and other health professionals) and/or support groups in the community.</w:t>
      </w:r>
    </w:p>
    <w:p w:rsidR="00C6480F" w:rsidRPr="003010A1" w:rsidRDefault="00C6480F" w:rsidP="006E0807">
      <w:pPr>
        <w:widowControl/>
        <w:numPr>
          <w:ilvl w:val="1"/>
          <w:numId w:val="289"/>
        </w:numPr>
        <w:ind w:left="1170"/>
        <w:rPr>
          <w:rFonts w:ascii="Arial" w:hAnsi="Arial" w:cs="Arial"/>
        </w:rPr>
      </w:pPr>
      <w:r w:rsidRPr="006E28C3">
        <w:rPr>
          <w:rFonts w:ascii="Arial" w:hAnsi="Arial" w:cs="Arial"/>
        </w:rPr>
        <w:t>Providing information and equipment, or referrals to resources that assist mothers in expressing and collecting milk for their infants (See policies 4.05 Issuance of Breast Pumps and Breastfeeding Aids, 4.05A Multiple User Breast Pumps, 4.05C Personal Single User Breast Pumps and 4.05F Manual Breast Pumps).</w:t>
      </w:r>
    </w:p>
    <w:p w:rsidR="00C6480F" w:rsidRPr="00343F48" w:rsidRDefault="00C6480F" w:rsidP="00111E5F">
      <w:pPr>
        <w:ind w:left="1170"/>
        <w:rPr>
          <w:rFonts w:ascii="Arial" w:hAnsi="Arial" w:cs="Arial"/>
          <w:u w:val="single"/>
        </w:rPr>
      </w:pPr>
      <w:r w:rsidRPr="006E28C3">
        <w:rPr>
          <w:rFonts w:ascii="Arial" w:hAnsi="Arial" w:cs="Arial"/>
        </w:rPr>
        <w:t xml:space="preserve">There will be no routine issuance of formula to the breastfeeding infant. If, after careful assessment, the CPA determines that some formula is appropriate, formula can be prescribed for infants who are partially breastfeeding. </w:t>
      </w:r>
      <w:r w:rsidRPr="006E28C3">
        <w:rPr>
          <w:rFonts w:ascii="Arial" w:hAnsi="Arial" w:cs="Arial"/>
          <w:u w:val="single"/>
        </w:rPr>
        <w:t xml:space="preserve">Pregnant women should be made aware that WIC can only provide 1 can of powdered infant formula to </w:t>
      </w:r>
      <w:r w:rsidRPr="006E28C3">
        <w:rPr>
          <w:rFonts w:ascii="Arial" w:hAnsi="Arial" w:cs="Arial"/>
          <w:u w:val="single"/>
        </w:rPr>
        <w:lastRenderedPageBreak/>
        <w:t>partially breastfed infants in the first month after birth.</w:t>
      </w:r>
    </w:p>
    <w:p w:rsidR="00C6480F" w:rsidRPr="00343F48" w:rsidRDefault="00C6480F" w:rsidP="006E0807">
      <w:pPr>
        <w:widowControl/>
        <w:numPr>
          <w:ilvl w:val="0"/>
          <w:numId w:val="57"/>
        </w:numPr>
        <w:ind w:left="450"/>
        <w:rPr>
          <w:rFonts w:ascii="Arial" w:hAnsi="Arial" w:cs="Arial"/>
        </w:rPr>
      </w:pPr>
      <w:r w:rsidRPr="006E28C3">
        <w:rPr>
          <w:rFonts w:ascii="Arial" w:hAnsi="Arial" w:cs="Arial"/>
        </w:rPr>
        <w:t>All clinic staff shall encourage pregnant clients to breastfeed unless there are medical contraindications.</w:t>
      </w:r>
    </w:p>
    <w:p w:rsidR="00C6480F" w:rsidRPr="006E28C3" w:rsidRDefault="00C6480F" w:rsidP="006E0807">
      <w:pPr>
        <w:widowControl/>
        <w:numPr>
          <w:ilvl w:val="0"/>
          <w:numId w:val="290"/>
        </w:numPr>
        <w:tabs>
          <w:tab w:val="left" w:pos="288"/>
          <w:tab w:val="left" w:pos="864"/>
          <w:tab w:val="left" w:pos="1152"/>
          <w:tab w:val="left" w:pos="1440"/>
        </w:tabs>
        <w:autoSpaceDE w:val="0"/>
        <w:autoSpaceDN w:val="0"/>
        <w:adjustRightInd w:val="0"/>
        <w:ind w:left="1170"/>
        <w:rPr>
          <w:rFonts w:ascii="Arial" w:hAnsi="Arial" w:cs="Arial"/>
        </w:rPr>
      </w:pPr>
      <w:r w:rsidRPr="006E28C3">
        <w:rPr>
          <w:rFonts w:ascii="Arial" w:hAnsi="Arial" w:cs="Arial"/>
        </w:rPr>
        <w:t>Review client’s Health History for the following contraindications:</w:t>
      </w:r>
    </w:p>
    <w:p w:rsidR="00C6480F" w:rsidRPr="006E28C3" w:rsidRDefault="00C6480F" w:rsidP="006E0807">
      <w:pPr>
        <w:widowControl/>
        <w:numPr>
          <w:ilvl w:val="1"/>
          <w:numId w:val="291"/>
        </w:numPr>
        <w:autoSpaceDE w:val="0"/>
        <w:autoSpaceDN w:val="0"/>
        <w:adjustRightInd w:val="0"/>
        <w:ind w:left="1530" w:hanging="360"/>
        <w:rPr>
          <w:rFonts w:ascii="Arial" w:hAnsi="Arial" w:cs="Arial"/>
        </w:rPr>
      </w:pPr>
      <w:r w:rsidRPr="006E28C3">
        <w:rPr>
          <w:rFonts w:ascii="Arial" w:hAnsi="Arial" w:cs="Arial"/>
        </w:rPr>
        <w:t>Certain infectious diseases</w:t>
      </w:r>
    </w:p>
    <w:p w:rsidR="00C6480F" w:rsidRPr="006E28C3" w:rsidRDefault="00C6480F" w:rsidP="006E0807">
      <w:pPr>
        <w:widowControl/>
        <w:numPr>
          <w:ilvl w:val="0"/>
          <w:numId w:val="292"/>
        </w:numPr>
        <w:tabs>
          <w:tab w:val="left" w:pos="288"/>
          <w:tab w:val="left" w:pos="576"/>
          <w:tab w:val="left" w:pos="864"/>
          <w:tab w:val="left" w:pos="1152"/>
          <w:tab w:val="left" w:pos="1440"/>
        </w:tabs>
        <w:autoSpaceDE w:val="0"/>
        <w:autoSpaceDN w:val="0"/>
        <w:adjustRightInd w:val="0"/>
        <w:ind w:left="1890"/>
        <w:rPr>
          <w:rFonts w:ascii="Arial" w:hAnsi="Arial" w:cs="Arial"/>
        </w:rPr>
      </w:pPr>
      <w:r w:rsidRPr="006E28C3">
        <w:rPr>
          <w:rFonts w:ascii="Arial" w:hAnsi="Arial" w:cs="Arial"/>
        </w:rPr>
        <w:t>HIV infection - Women should be encouraged to know their HIV status and the clinic shall provide information about local HIV counseling and testing</w:t>
      </w:r>
    </w:p>
    <w:p w:rsidR="00C6480F" w:rsidRPr="006E28C3" w:rsidRDefault="00C6480F" w:rsidP="006E0807">
      <w:pPr>
        <w:widowControl/>
        <w:numPr>
          <w:ilvl w:val="0"/>
          <w:numId w:val="292"/>
        </w:numPr>
        <w:tabs>
          <w:tab w:val="left" w:pos="288"/>
          <w:tab w:val="left" w:pos="576"/>
          <w:tab w:val="left" w:pos="864"/>
          <w:tab w:val="left" w:pos="1152"/>
          <w:tab w:val="left" w:pos="1440"/>
        </w:tabs>
        <w:autoSpaceDE w:val="0"/>
        <w:autoSpaceDN w:val="0"/>
        <w:adjustRightInd w:val="0"/>
        <w:ind w:left="1890"/>
        <w:rPr>
          <w:rFonts w:ascii="Arial" w:hAnsi="Arial" w:cs="Arial"/>
        </w:rPr>
      </w:pPr>
      <w:r w:rsidRPr="006E28C3">
        <w:rPr>
          <w:rFonts w:ascii="Arial" w:hAnsi="Arial" w:cs="Arial"/>
        </w:rPr>
        <w:t xml:space="preserve">Human T-cell </w:t>
      </w:r>
      <w:proofErr w:type="spellStart"/>
      <w:r w:rsidRPr="006E28C3">
        <w:rPr>
          <w:rFonts w:ascii="Arial" w:hAnsi="Arial" w:cs="Arial"/>
        </w:rPr>
        <w:t>lymphotropic</w:t>
      </w:r>
      <w:proofErr w:type="spellEnd"/>
      <w:r w:rsidRPr="006E28C3">
        <w:rPr>
          <w:rFonts w:ascii="Arial" w:hAnsi="Arial" w:cs="Arial"/>
        </w:rPr>
        <w:t xml:space="preserve"> virus type I or II (HLTV-I, II)</w:t>
      </w:r>
    </w:p>
    <w:p w:rsidR="00C6480F" w:rsidRPr="006E28C3" w:rsidRDefault="00C6480F" w:rsidP="006E0807">
      <w:pPr>
        <w:widowControl/>
        <w:numPr>
          <w:ilvl w:val="0"/>
          <w:numId w:val="292"/>
        </w:numPr>
        <w:tabs>
          <w:tab w:val="left" w:pos="288"/>
          <w:tab w:val="left" w:pos="576"/>
          <w:tab w:val="left" w:pos="864"/>
          <w:tab w:val="left" w:pos="1152"/>
          <w:tab w:val="left" w:pos="1440"/>
        </w:tabs>
        <w:autoSpaceDE w:val="0"/>
        <w:autoSpaceDN w:val="0"/>
        <w:adjustRightInd w:val="0"/>
        <w:ind w:left="1890"/>
        <w:rPr>
          <w:rFonts w:ascii="Arial" w:hAnsi="Arial" w:cs="Arial"/>
        </w:rPr>
      </w:pPr>
      <w:r w:rsidRPr="006E28C3">
        <w:rPr>
          <w:rFonts w:ascii="Arial" w:hAnsi="Arial" w:cs="Arial"/>
        </w:rPr>
        <w:t>Untreated, active tuberculosis</w:t>
      </w:r>
    </w:p>
    <w:p w:rsidR="00C6480F" w:rsidRPr="006E28C3" w:rsidRDefault="00C6480F" w:rsidP="006E0807">
      <w:pPr>
        <w:widowControl/>
        <w:numPr>
          <w:ilvl w:val="1"/>
          <w:numId w:val="293"/>
        </w:numPr>
        <w:autoSpaceDE w:val="0"/>
        <w:autoSpaceDN w:val="0"/>
        <w:adjustRightInd w:val="0"/>
        <w:ind w:left="2340"/>
        <w:rPr>
          <w:rFonts w:ascii="Arial" w:hAnsi="Arial" w:cs="Arial"/>
        </w:rPr>
      </w:pPr>
      <w:r w:rsidRPr="006E28C3">
        <w:rPr>
          <w:rFonts w:ascii="Arial" w:hAnsi="Arial" w:cs="Arial"/>
        </w:rPr>
        <w:t>Mother/infant separation is required until two full weeks of treatment have been completed</w:t>
      </w:r>
    </w:p>
    <w:p w:rsidR="00C6480F" w:rsidRPr="006E28C3" w:rsidRDefault="00C6480F" w:rsidP="006E0807">
      <w:pPr>
        <w:widowControl/>
        <w:numPr>
          <w:ilvl w:val="1"/>
          <w:numId w:val="293"/>
        </w:numPr>
        <w:tabs>
          <w:tab w:val="left" w:pos="288"/>
          <w:tab w:val="left" w:pos="576"/>
          <w:tab w:val="left" w:pos="864"/>
          <w:tab w:val="left" w:pos="1152"/>
          <w:tab w:val="left" w:pos="1440"/>
        </w:tabs>
        <w:autoSpaceDE w:val="0"/>
        <w:autoSpaceDN w:val="0"/>
        <w:adjustRightInd w:val="0"/>
        <w:ind w:left="2340"/>
        <w:rPr>
          <w:rFonts w:ascii="Arial" w:hAnsi="Arial" w:cs="Arial"/>
        </w:rPr>
      </w:pPr>
      <w:r w:rsidRPr="006E28C3">
        <w:rPr>
          <w:rFonts w:ascii="Arial" w:hAnsi="Arial" w:cs="Arial"/>
        </w:rPr>
        <w:t>Infants may safely consume expressed breast milk</w:t>
      </w:r>
    </w:p>
    <w:p w:rsidR="00C6480F" w:rsidRPr="006E28C3" w:rsidRDefault="00C6480F" w:rsidP="006E0807">
      <w:pPr>
        <w:widowControl/>
        <w:numPr>
          <w:ilvl w:val="0"/>
          <w:numId w:val="294"/>
        </w:numPr>
        <w:tabs>
          <w:tab w:val="left" w:pos="288"/>
          <w:tab w:val="left" w:pos="576"/>
          <w:tab w:val="left" w:pos="864"/>
          <w:tab w:val="left" w:pos="1152"/>
          <w:tab w:val="left" w:pos="1440"/>
        </w:tabs>
        <w:autoSpaceDE w:val="0"/>
        <w:autoSpaceDN w:val="0"/>
        <w:adjustRightInd w:val="0"/>
        <w:ind w:left="1890"/>
        <w:rPr>
          <w:rFonts w:ascii="Arial" w:hAnsi="Arial" w:cs="Arial"/>
        </w:rPr>
      </w:pPr>
      <w:r w:rsidRPr="006E28C3">
        <w:rPr>
          <w:rFonts w:ascii="Arial" w:hAnsi="Arial" w:cs="Arial"/>
        </w:rPr>
        <w:t>Herpes simplex lesions on a breast</w:t>
      </w:r>
    </w:p>
    <w:p w:rsidR="00C6480F" w:rsidRPr="006E28C3" w:rsidRDefault="00C6480F" w:rsidP="006E0807">
      <w:pPr>
        <w:widowControl/>
        <w:numPr>
          <w:ilvl w:val="1"/>
          <w:numId w:val="295"/>
        </w:numPr>
        <w:tabs>
          <w:tab w:val="left" w:pos="288"/>
          <w:tab w:val="left" w:pos="576"/>
          <w:tab w:val="left" w:pos="864"/>
        </w:tabs>
        <w:autoSpaceDE w:val="0"/>
        <w:autoSpaceDN w:val="0"/>
        <w:adjustRightInd w:val="0"/>
        <w:ind w:left="1530" w:hanging="360"/>
        <w:rPr>
          <w:rFonts w:ascii="Arial" w:hAnsi="Arial" w:cs="Arial"/>
        </w:rPr>
      </w:pPr>
      <w:r w:rsidRPr="006E28C3">
        <w:rPr>
          <w:rFonts w:ascii="Arial" w:hAnsi="Arial" w:cs="Arial"/>
        </w:rPr>
        <w:t>Certain medicine/drugs</w:t>
      </w:r>
    </w:p>
    <w:p w:rsidR="00C6480F" w:rsidRPr="006E28C3" w:rsidRDefault="00C6480F" w:rsidP="006E0807">
      <w:pPr>
        <w:widowControl/>
        <w:numPr>
          <w:ilvl w:val="0"/>
          <w:numId w:val="296"/>
        </w:numPr>
        <w:tabs>
          <w:tab w:val="left" w:pos="288"/>
          <w:tab w:val="left" w:pos="576"/>
          <w:tab w:val="left" w:pos="864"/>
          <w:tab w:val="left" w:pos="1152"/>
          <w:tab w:val="left" w:pos="1440"/>
        </w:tabs>
        <w:autoSpaceDE w:val="0"/>
        <w:autoSpaceDN w:val="0"/>
        <w:adjustRightInd w:val="0"/>
        <w:ind w:left="1890"/>
        <w:rPr>
          <w:rFonts w:ascii="Arial" w:hAnsi="Arial" w:cs="Arial"/>
        </w:rPr>
      </w:pPr>
      <w:r w:rsidRPr="006E28C3">
        <w:rPr>
          <w:rFonts w:ascii="Arial" w:hAnsi="Arial" w:cs="Arial"/>
        </w:rPr>
        <w:t>Antimetabolites/chemotherapy drugs</w:t>
      </w:r>
    </w:p>
    <w:p w:rsidR="00C6480F" w:rsidRPr="006E28C3" w:rsidRDefault="00C6480F" w:rsidP="006E0807">
      <w:pPr>
        <w:widowControl/>
        <w:numPr>
          <w:ilvl w:val="0"/>
          <w:numId w:val="296"/>
        </w:numPr>
        <w:tabs>
          <w:tab w:val="left" w:pos="288"/>
          <w:tab w:val="left" w:pos="576"/>
          <w:tab w:val="left" w:pos="864"/>
          <w:tab w:val="left" w:pos="1152"/>
          <w:tab w:val="left" w:pos="1440"/>
        </w:tabs>
        <w:autoSpaceDE w:val="0"/>
        <w:autoSpaceDN w:val="0"/>
        <w:adjustRightInd w:val="0"/>
        <w:ind w:left="1890"/>
        <w:rPr>
          <w:rFonts w:ascii="Arial" w:hAnsi="Arial" w:cs="Arial"/>
        </w:rPr>
      </w:pPr>
      <w:r w:rsidRPr="006E28C3">
        <w:rPr>
          <w:rFonts w:ascii="Arial" w:hAnsi="Arial" w:cs="Arial"/>
        </w:rPr>
        <w:t>Therapeutic doses of radiopharmaceuticals</w:t>
      </w:r>
    </w:p>
    <w:p w:rsidR="00C6480F" w:rsidRPr="006E28C3" w:rsidRDefault="00C6480F" w:rsidP="006E0807">
      <w:pPr>
        <w:widowControl/>
        <w:numPr>
          <w:ilvl w:val="0"/>
          <w:numId w:val="296"/>
        </w:numPr>
        <w:tabs>
          <w:tab w:val="left" w:pos="288"/>
          <w:tab w:val="left" w:pos="576"/>
          <w:tab w:val="left" w:pos="864"/>
          <w:tab w:val="left" w:pos="1152"/>
          <w:tab w:val="left" w:pos="1440"/>
        </w:tabs>
        <w:autoSpaceDE w:val="0"/>
        <w:autoSpaceDN w:val="0"/>
        <w:adjustRightInd w:val="0"/>
        <w:ind w:left="1890"/>
        <w:rPr>
          <w:rFonts w:ascii="Arial" w:hAnsi="Arial" w:cs="Arial"/>
        </w:rPr>
      </w:pPr>
      <w:r w:rsidRPr="006E28C3">
        <w:rPr>
          <w:rFonts w:ascii="Arial" w:hAnsi="Arial" w:cs="Arial"/>
        </w:rPr>
        <w:t>Street drugs</w:t>
      </w:r>
    </w:p>
    <w:p w:rsidR="00C6480F" w:rsidRPr="006E28C3" w:rsidRDefault="00C6480F" w:rsidP="006E0807">
      <w:pPr>
        <w:widowControl/>
        <w:numPr>
          <w:ilvl w:val="1"/>
          <w:numId w:val="297"/>
        </w:numPr>
        <w:tabs>
          <w:tab w:val="left" w:pos="288"/>
          <w:tab w:val="left" w:pos="576"/>
          <w:tab w:val="left" w:pos="864"/>
        </w:tabs>
        <w:autoSpaceDE w:val="0"/>
        <w:autoSpaceDN w:val="0"/>
        <w:adjustRightInd w:val="0"/>
        <w:ind w:left="1530" w:hanging="360"/>
        <w:rPr>
          <w:rFonts w:ascii="Arial" w:hAnsi="Arial" w:cs="Arial"/>
        </w:rPr>
      </w:pPr>
      <w:r w:rsidRPr="006E28C3">
        <w:rPr>
          <w:rFonts w:ascii="Arial" w:hAnsi="Arial" w:cs="Arial"/>
        </w:rPr>
        <w:t>Metabolic diseases of the infant</w:t>
      </w:r>
    </w:p>
    <w:p w:rsidR="00C6480F" w:rsidRPr="006E28C3" w:rsidRDefault="00C6480F" w:rsidP="006E0807">
      <w:pPr>
        <w:widowControl/>
        <w:numPr>
          <w:ilvl w:val="0"/>
          <w:numId w:val="298"/>
        </w:numPr>
        <w:tabs>
          <w:tab w:val="left" w:pos="288"/>
          <w:tab w:val="left" w:pos="576"/>
          <w:tab w:val="left" w:pos="864"/>
          <w:tab w:val="left" w:pos="1152"/>
          <w:tab w:val="left" w:pos="1440"/>
        </w:tabs>
        <w:autoSpaceDE w:val="0"/>
        <w:autoSpaceDN w:val="0"/>
        <w:adjustRightInd w:val="0"/>
        <w:ind w:left="1890"/>
        <w:rPr>
          <w:rFonts w:ascii="Arial" w:hAnsi="Arial" w:cs="Arial"/>
        </w:rPr>
      </w:pPr>
      <w:proofErr w:type="spellStart"/>
      <w:r w:rsidRPr="006E28C3">
        <w:rPr>
          <w:rFonts w:ascii="Arial" w:hAnsi="Arial" w:cs="Arial"/>
        </w:rPr>
        <w:t>Galactosemia</w:t>
      </w:r>
      <w:proofErr w:type="spellEnd"/>
    </w:p>
    <w:p w:rsidR="00C6480F" w:rsidRPr="00343F48" w:rsidRDefault="00C6480F" w:rsidP="006E0807">
      <w:pPr>
        <w:widowControl/>
        <w:numPr>
          <w:ilvl w:val="0"/>
          <w:numId w:val="298"/>
        </w:numPr>
        <w:tabs>
          <w:tab w:val="left" w:pos="288"/>
          <w:tab w:val="left" w:pos="576"/>
          <w:tab w:val="left" w:pos="864"/>
          <w:tab w:val="left" w:pos="1152"/>
          <w:tab w:val="left" w:pos="1440"/>
        </w:tabs>
        <w:autoSpaceDE w:val="0"/>
        <w:autoSpaceDN w:val="0"/>
        <w:adjustRightInd w:val="0"/>
        <w:ind w:left="1890"/>
        <w:rPr>
          <w:rFonts w:ascii="Arial" w:hAnsi="Arial" w:cs="Arial"/>
        </w:rPr>
      </w:pPr>
      <w:r w:rsidRPr="006E28C3">
        <w:rPr>
          <w:rFonts w:ascii="Arial" w:hAnsi="Arial" w:cs="Arial"/>
        </w:rPr>
        <w:t>PKU (physician may determine that some breastfeeding may be allowed)</w:t>
      </w:r>
    </w:p>
    <w:p w:rsidR="00C6480F" w:rsidRPr="00343F48" w:rsidRDefault="00C6480F" w:rsidP="006E0807">
      <w:pPr>
        <w:widowControl/>
        <w:numPr>
          <w:ilvl w:val="0"/>
          <w:numId w:val="299"/>
        </w:numPr>
        <w:autoSpaceDE w:val="0"/>
        <w:autoSpaceDN w:val="0"/>
        <w:adjustRightInd w:val="0"/>
        <w:ind w:left="1170"/>
        <w:rPr>
          <w:rFonts w:ascii="Arial" w:hAnsi="Arial" w:cs="Arial"/>
        </w:rPr>
      </w:pPr>
      <w:r w:rsidRPr="006E28C3">
        <w:rPr>
          <w:rFonts w:ascii="Arial" w:hAnsi="Arial" w:cs="Arial"/>
        </w:rPr>
        <w:t>If applicable, discuss the relevant circumstances when breastfeeding may not be in the best interest of the infant, or when it may need to be interrupted temporarily.</w:t>
      </w:r>
    </w:p>
    <w:p w:rsidR="00C6480F" w:rsidRPr="00343F48" w:rsidRDefault="00C6480F" w:rsidP="006E0807">
      <w:pPr>
        <w:widowControl/>
        <w:numPr>
          <w:ilvl w:val="0"/>
          <w:numId w:val="299"/>
        </w:numPr>
        <w:autoSpaceDE w:val="0"/>
        <w:autoSpaceDN w:val="0"/>
        <w:adjustRightInd w:val="0"/>
        <w:ind w:left="1170"/>
        <w:rPr>
          <w:rFonts w:ascii="Arial" w:hAnsi="Arial" w:cs="Arial"/>
        </w:rPr>
      </w:pPr>
      <w:r w:rsidRPr="006E28C3">
        <w:rPr>
          <w:rFonts w:ascii="Arial" w:hAnsi="Arial" w:cs="Arial"/>
        </w:rPr>
        <w:t>Refer the client to her medical advisor/primary care provider.</w:t>
      </w:r>
    </w:p>
    <w:p w:rsidR="00C6480F" w:rsidRPr="00343F48" w:rsidRDefault="00C6480F" w:rsidP="006E0807">
      <w:pPr>
        <w:widowControl/>
        <w:numPr>
          <w:ilvl w:val="0"/>
          <w:numId w:val="57"/>
        </w:numPr>
        <w:autoSpaceDE w:val="0"/>
        <w:autoSpaceDN w:val="0"/>
        <w:adjustRightInd w:val="0"/>
        <w:ind w:left="450"/>
        <w:rPr>
          <w:rFonts w:ascii="Arial" w:hAnsi="Arial" w:cs="Arial"/>
        </w:rPr>
      </w:pPr>
      <w:r w:rsidRPr="006E28C3">
        <w:rPr>
          <w:rFonts w:ascii="Arial" w:hAnsi="Arial" w:cs="Arial"/>
        </w:rPr>
        <w:t xml:space="preserve">The </w:t>
      </w:r>
      <w:r w:rsidR="00551AE2">
        <w:rPr>
          <w:rFonts w:ascii="Arial" w:hAnsi="Arial" w:cs="Arial"/>
        </w:rPr>
        <w:t>Central Office</w:t>
      </w:r>
      <w:r w:rsidRPr="006E28C3">
        <w:rPr>
          <w:rFonts w:ascii="Arial" w:hAnsi="Arial" w:cs="Arial"/>
        </w:rPr>
        <w:t xml:space="preserve"> and local agency must collect and report data on breastfeeding initiation, duration, exclusivity, and breastfeeding performance measures. (See Policy 5.05 Breastfeeding Data Collection)</w:t>
      </w:r>
    </w:p>
    <w:p w:rsidR="00C6480F" w:rsidRPr="006E28C3" w:rsidRDefault="00C6480F" w:rsidP="00111E5F">
      <w:pPr>
        <w:rPr>
          <w:rFonts w:ascii="Arial" w:hAnsi="Arial" w:cs="Arial"/>
          <w:b/>
          <w:bCs/>
        </w:rPr>
      </w:pPr>
    </w:p>
    <w:p w:rsidR="00C6480F" w:rsidRPr="006E28C3" w:rsidRDefault="00343F48" w:rsidP="00111E5F">
      <w:pPr>
        <w:rPr>
          <w:rFonts w:ascii="Arial" w:hAnsi="Arial" w:cs="Arial"/>
          <w:b/>
          <w:bCs/>
        </w:rPr>
      </w:pPr>
      <w:r>
        <w:rPr>
          <w:rFonts w:ascii="Arial" w:hAnsi="Arial" w:cs="Arial"/>
          <w:b/>
          <w:bCs/>
        </w:rPr>
        <w:t>QUALITY ASSURANCE</w:t>
      </w:r>
    </w:p>
    <w:p w:rsidR="00C6480F" w:rsidRPr="00343F48" w:rsidRDefault="00C6480F" w:rsidP="006E0807">
      <w:pPr>
        <w:widowControl/>
        <w:numPr>
          <w:ilvl w:val="0"/>
          <w:numId w:val="57"/>
        </w:numPr>
        <w:ind w:left="450"/>
        <w:rPr>
          <w:rFonts w:ascii="Arial" w:hAnsi="Arial" w:cs="Arial"/>
          <w:b/>
          <w:bCs/>
        </w:rPr>
      </w:pPr>
      <w:r w:rsidRPr="006E28C3">
        <w:rPr>
          <w:rFonts w:ascii="Arial" w:hAnsi="Arial" w:cs="Arial"/>
          <w:bCs/>
        </w:rPr>
        <w:t xml:space="preserve">The </w:t>
      </w:r>
      <w:r w:rsidR="00551AE2">
        <w:rPr>
          <w:rFonts w:ascii="Arial" w:hAnsi="Arial" w:cs="Arial"/>
          <w:bCs/>
        </w:rPr>
        <w:t>Central Office</w:t>
      </w:r>
      <w:r w:rsidRPr="006E28C3">
        <w:rPr>
          <w:rFonts w:ascii="Arial" w:hAnsi="Arial" w:cs="Arial"/>
          <w:bCs/>
        </w:rPr>
        <w:t xml:space="preserve"> and local agency will periodically review and evaluate breastfeeding promotion and support orientation and training content to ensure that they reflect current science and WIC Program regulations, policies and procedures.</w:t>
      </w:r>
    </w:p>
    <w:p w:rsidR="00C6480F" w:rsidRPr="00343F48" w:rsidRDefault="00551AE2" w:rsidP="006E0807">
      <w:pPr>
        <w:widowControl/>
        <w:numPr>
          <w:ilvl w:val="0"/>
          <w:numId w:val="57"/>
        </w:numPr>
        <w:ind w:left="450"/>
        <w:rPr>
          <w:rFonts w:ascii="Arial" w:hAnsi="Arial" w:cs="Arial"/>
          <w:b/>
          <w:bCs/>
        </w:rPr>
      </w:pPr>
      <w:r>
        <w:rPr>
          <w:rFonts w:ascii="Arial" w:hAnsi="Arial" w:cs="Arial"/>
          <w:bCs/>
        </w:rPr>
        <w:t>The Central Office</w:t>
      </w:r>
      <w:r w:rsidR="00C6480F" w:rsidRPr="006E28C3">
        <w:rPr>
          <w:rFonts w:ascii="Arial" w:hAnsi="Arial" w:cs="Arial"/>
          <w:bCs/>
        </w:rPr>
        <w:t xml:space="preserve"> and local agency will review and evaluate breastfeeding education and support policies and procedures at least annually to ensure that they reflect current science and WIC Program regulations, policies and procedures.</w:t>
      </w:r>
    </w:p>
    <w:p w:rsidR="00C6480F" w:rsidRPr="006E28C3" w:rsidRDefault="00551AE2" w:rsidP="006E0807">
      <w:pPr>
        <w:widowControl/>
        <w:numPr>
          <w:ilvl w:val="0"/>
          <w:numId w:val="57"/>
        </w:numPr>
        <w:ind w:left="450"/>
        <w:rPr>
          <w:rFonts w:ascii="Arial" w:hAnsi="Arial" w:cs="Arial"/>
          <w:b/>
          <w:bCs/>
        </w:rPr>
      </w:pPr>
      <w:r>
        <w:rPr>
          <w:rFonts w:ascii="Arial" w:hAnsi="Arial" w:cs="Arial"/>
          <w:bCs/>
        </w:rPr>
        <w:t>The Central Office</w:t>
      </w:r>
      <w:r w:rsidR="00C6480F" w:rsidRPr="006E28C3">
        <w:rPr>
          <w:rFonts w:ascii="Arial" w:hAnsi="Arial" w:cs="Arial"/>
          <w:bCs/>
        </w:rPr>
        <w:t xml:space="preserve"> will periodically monitor and evaluate the local agency’s implementation of breastfeeding services to ensure that they reflect breastfeeding priorities, goals and objectives, including:</w:t>
      </w:r>
    </w:p>
    <w:p w:rsidR="00C6480F" w:rsidRPr="006E28C3" w:rsidRDefault="00C6480F" w:rsidP="006E0807">
      <w:pPr>
        <w:widowControl/>
        <w:numPr>
          <w:ilvl w:val="1"/>
          <w:numId w:val="300"/>
        </w:numPr>
        <w:ind w:left="1170"/>
        <w:rPr>
          <w:rFonts w:ascii="Arial" w:hAnsi="Arial" w:cs="Arial"/>
          <w:b/>
          <w:bCs/>
        </w:rPr>
      </w:pPr>
      <w:r w:rsidRPr="006E28C3">
        <w:rPr>
          <w:rFonts w:ascii="Arial" w:hAnsi="Arial" w:cs="Arial"/>
          <w:bCs/>
        </w:rPr>
        <w:t>A review of written policies and procedures</w:t>
      </w:r>
    </w:p>
    <w:p w:rsidR="00C6480F" w:rsidRPr="006E28C3" w:rsidRDefault="00C6480F" w:rsidP="006E0807">
      <w:pPr>
        <w:widowControl/>
        <w:numPr>
          <w:ilvl w:val="1"/>
          <w:numId w:val="300"/>
        </w:numPr>
        <w:ind w:left="1170"/>
        <w:rPr>
          <w:rFonts w:ascii="Arial" w:hAnsi="Arial" w:cs="Arial"/>
          <w:b/>
          <w:bCs/>
        </w:rPr>
      </w:pPr>
      <w:r w:rsidRPr="006E28C3">
        <w:rPr>
          <w:rFonts w:ascii="Arial" w:hAnsi="Arial" w:cs="Arial"/>
          <w:bCs/>
        </w:rPr>
        <w:t>A review of participant files</w:t>
      </w:r>
    </w:p>
    <w:p w:rsidR="00C6480F" w:rsidRPr="006E28C3" w:rsidRDefault="00C6480F" w:rsidP="006E0807">
      <w:pPr>
        <w:widowControl/>
        <w:numPr>
          <w:ilvl w:val="1"/>
          <w:numId w:val="300"/>
        </w:numPr>
        <w:ind w:left="1170"/>
        <w:rPr>
          <w:rFonts w:ascii="Arial" w:hAnsi="Arial" w:cs="Arial"/>
          <w:b/>
          <w:bCs/>
        </w:rPr>
      </w:pPr>
      <w:r w:rsidRPr="006E28C3">
        <w:rPr>
          <w:rFonts w:ascii="Arial" w:hAnsi="Arial" w:cs="Arial"/>
          <w:bCs/>
        </w:rPr>
        <w:t>Observation of participant counseling sessions (one-on-one, group, etc.)</w:t>
      </w:r>
    </w:p>
    <w:p w:rsidR="00C6480F" w:rsidRPr="006E28C3" w:rsidRDefault="00C6480F" w:rsidP="00111E5F">
      <w:pPr>
        <w:rPr>
          <w:rFonts w:ascii="Arial" w:hAnsi="Arial" w:cs="Arial"/>
          <w:b/>
          <w:bCs/>
        </w:rPr>
      </w:pPr>
    </w:p>
    <w:p w:rsidR="00C6480F" w:rsidRPr="006E28C3" w:rsidRDefault="00343F48" w:rsidP="00111E5F">
      <w:pPr>
        <w:rPr>
          <w:rFonts w:ascii="Arial" w:hAnsi="Arial" w:cs="Arial"/>
          <w:b/>
          <w:bCs/>
        </w:rPr>
      </w:pPr>
      <w:r>
        <w:rPr>
          <w:rFonts w:ascii="Arial" w:hAnsi="Arial" w:cs="Arial"/>
          <w:b/>
          <w:bCs/>
        </w:rPr>
        <w:t>GUIDANCE</w:t>
      </w:r>
    </w:p>
    <w:p w:rsidR="00C6480F" w:rsidRPr="006E28C3" w:rsidRDefault="00C6480F" w:rsidP="006E0807">
      <w:pPr>
        <w:widowControl/>
        <w:numPr>
          <w:ilvl w:val="0"/>
          <w:numId w:val="58"/>
        </w:numPr>
        <w:ind w:left="450"/>
        <w:rPr>
          <w:rFonts w:ascii="Arial" w:hAnsi="Arial" w:cs="Arial"/>
          <w:b/>
          <w:bCs/>
        </w:rPr>
      </w:pPr>
      <w:r w:rsidRPr="006E28C3">
        <w:rPr>
          <w:rFonts w:ascii="Arial" w:hAnsi="Arial" w:cs="Arial"/>
        </w:rPr>
        <w:t>The clinic is encouraged to promote breastfeeding for WIC employees by:</w:t>
      </w:r>
    </w:p>
    <w:p w:rsidR="00C6480F" w:rsidRPr="006E28C3" w:rsidRDefault="00C6480F" w:rsidP="006E0807">
      <w:pPr>
        <w:widowControl/>
        <w:numPr>
          <w:ilvl w:val="1"/>
          <w:numId w:val="301"/>
        </w:numPr>
        <w:ind w:left="1170"/>
        <w:rPr>
          <w:rFonts w:ascii="Arial" w:hAnsi="Arial" w:cs="Arial"/>
          <w:b/>
          <w:bCs/>
        </w:rPr>
      </w:pPr>
      <w:r w:rsidRPr="006E28C3">
        <w:rPr>
          <w:rFonts w:ascii="Arial" w:hAnsi="Arial" w:cs="Arial"/>
        </w:rPr>
        <w:t>Providing the use of a private, clean and comfortable area for expressing milk.</w:t>
      </w:r>
    </w:p>
    <w:p w:rsidR="00C6480F" w:rsidRPr="006E28C3" w:rsidRDefault="00C6480F" w:rsidP="006E0807">
      <w:pPr>
        <w:widowControl/>
        <w:numPr>
          <w:ilvl w:val="1"/>
          <w:numId w:val="301"/>
        </w:numPr>
        <w:ind w:left="1170"/>
        <w:rPr>
          <w:rFonts w:ascii="Arial" w:hAnsi="Arial" w:cs="Arial"/>
        </w:rPr>
      </w:pPr>
      <w:r w:rsidRPr="006E28C3">
        <w:rPr>
          <w:rFonts w:ascii="Arial" w:hAnsi="Arial" w:cs="Arial"/>
        </w:rPr>
        <w:t>Providing adequate time during the workday to express breast milk or breastfeed.</w:t>
      </w:r>
    </w:p>
    <w:p w:rsidR="00C6480F" w:rsidRPr="006E28C3" w:rsidRDefault="00C6480F" w:rsidP="006E0807">
      <w:pPr>
        <w:widowControl/>
        <w:numPr>
          <w:ilvl w:val="1"/>
          <w:numId w:val="301"/>
        </w:numPr>
        <w:ind w:left="1170"/>
        <w:rPr>
          <w:rFonts w:ascii="Arial" w:hAnsi="Arial" w:cs="Arial"/>
        </w:rPr>
      </w:pPr>
      <w:r w:rsidRPr="006E28C3">
        <w:rPr>
          <w:rFonts w:ascii="Arial" w:hAnsi="Arial" w:cs="Arial"/>
        </w:rPr>
        <w:t xml:space="preserve">Providing breastfeeding </w:t>
      </w:r>
      <w:proofErr w:type="gramStart"/>
      <w:r w:rsidRPr="006E28C3">
        <w:rPr>
          <w:rFonts w:ascii="Arial" w:hAnsi="Arial" w:cs="Arial"/>
        </w:rPr>
        <w:t>staff support</w:t>
      </w:r>
      <w:proofErr w:type="gramEnd"/>
      <w:r w:rsidRPr="006E28C3">
        <w:rPr>
          <w:rFonts w:ascii="Arial" w:hAnsi="Arial" w:cs="Arial"/>
        </w:rPr>
        <w:t xml:space="preserve"> in order to model a supportive working environment for clients and other community employers.</w:t>
      </w:r>
    </w:p>
    <w:p w:rsidR="00C6480F" w:rsidRPr="006E28C3" w:rsidRDefault="00C6480F" w:rsidP="006E0807">
      <w:pPr>
        <w:widowControl/>
        <w:numPr>
          <w:ilvl w:val="1"/>
          <w:numId w:val="301"/>
        </w:numPr>
        <w:ind w:left="1170"/>
        <w:rPr>
          <w:rFonts w:ascii="Arial" w:hAnsi="Arial" w:cs="Arial"/>
        </w:rPr>
      </w:pPr>
      <w:r w:rsidRPr="006E28C3">
        <w:rPr>
          <w:rFonts w:ascii="Arial" w:hAnsi="Arial" w:cs="Arial"/>
        </w:rPr>
        <w:t>Providing use of a multi-user breast pump, if available.</w:t>
      </w:r>
    </w:p>
    <w:p w:rsidR="00C6480F" w:rsidRPr="006E28C3" w:rsidRDefault="00C6480F" w:rsidP="006E0807">
      <w:pPr>
        <w:widowControl/>
        <w:numPr>
          <w:ilvl w:val="1"/>
          <w:numId w:val="301"/>
        </w:numPr>
        <w:ind w:left="1170"/>
        <w:rPr>
          <w:rFonts w:ascii="Arial" w:hAnsi="Arial" w:cs="Arial"/>
        </w:rPr>
      </w:pPr>
      <w:r w:rsidRPr="006E28C3">
        <w:rPr>
          <w:rFonts w:ascii="Arial" w:hAnsi="Arial" w:cs="Arial"/>
        </w:rPr>
        <w:t>Informing all new staff, during their orientation, of the breastfeeding support available.</w:t>
      </w:r>
    </w:p>
    <w:p w:rsidR="00C6480F" w:rsidRPr="006E28C3" w:rsidRDefault="00C6480F" w:rsidP="006E0807">
      <w:pPr>
        <w:widowControl/>
        <w:numPr>
          <w:ilvl w:val="1"/>
          <w:numId w:val="301"/>
        </w:numPr>
        <w:ind w:left="1170"/>
        <w:rPr>
          <w:rFonts w:ascii="Arial" w:hAnsi="Arial" w:cs="Arial"/>
          <w:b/>
          <w:bCs/>
        </w:rPr>
      </w:pPr>
      <w:r w:rsidRPr="006E28C3">
        <w:rPr>
          <w:rFonts w:ascii="Arial" w:hAnsi="Arial" w:cs="Arial"/>
        </w:rPr>
        <w:t>Informing pregnant staff of policies, facilities, information and resources to support breastfeeding.</w:t>
      </w:r>
    </w:p>
    <w:p w:rsidR="00C6480F" w:rsidRPr="006E28C3" w:rsidRDefault="00C6480F" w:rsidP="00111E5F">
      <w:pPr>
        <w:rPr>
          <w:rFonts w:ascii="Arial" w:hAnsi="Arial" w:cs="Arial"/>
          <w:b/>
          <w:bCs/>
        </w:rPr>
      </w:pPr>
    </w:p>
    <w:p w:rsidR="00C6480F" w:rsidRPr="006E28C3" w:rsidRDefault="00C6480F" w:rsidP="006E0807">
      <w:pPr>
        <w:widowControl/>
        <w:numPr>
          <w:ilvl w:val="0"/>
          <w:numId w:val="58"/>
        </w:numPr>
        <w:rPr>
          <w:rFonts w:ascii="Arial" w:hAnsi="Arial" w:cs="Arial"/>
          <w:b/>
          <w:bCs/>
        </w:rPr>
      </w:pPr>
      <w:r w:rsidRPr="006E28C3">
        <w:rPr>
          <w:rFonts w:ascii="Arial" w:hAnsi="Arial" w:cs="Arial"/>
        </w:rPr>
        <w:lastRenderedPageBreak/>
        <w:t>It is recommended that the clinic:</w:t>
      </w:r>
    </w:p>
    <w:p w:rsidR="00C6480F" w:rsidRPr="006E28C3" w:rsidRDefault="00C6480F" w:rsidP="006E0807">
      <w:pPr>
        <w:widowControl/>
        <w:numPr>
          <w:ilvl w:val="1"/>
          <w:numId w:val="302"/>
        </w:numPr>
        <w:ind w:left="1170"/>
        <w:rPr>
          <w:rFonts w:ascii="Arial" w:hAnsi="Arial" w:cs="Arial"/>
          <w:b/>
          <w:bCs/>
        </w:rPr>
      </w:pPr>
      <w:r w:rsidRPr="006E28C3">
        <w:rPr>
          <w:rFonts w:ascii="Arial" w:hAnsi="Arial" w:cs="Arial"/>
        </w:rPr>
        <w:t>Develop and maintain effective communications and collaboration with other private and public health care systems, educational systems, and community organizations providing care and support for women, infants and children.</w:t>
      </w:r>
    </w:p>
    <w:p w:rsidR="00C6480F" w:rsidRPr="006E28C3" w:rsidRDefault="00C6480F" w:rsidP="006E0807">
      <w:pPr>
        <w:widowControl/>
        <w:numPr>
          <w:ilvl w:val="1"/>
          <w:numId w:val="302"/>
        </w:numPr>
        <w:ind w:left="1170"/>
        <w:rPr>
          <w:rFonts w:ascii="Arial" w:hAnsi="Arial" w:cs="Arial"/>
          <w:b/>
          <w:bCs/>
        </w:rPr>
      </w:pPr>
      <w:r w:rsidRPr="006E28C3">
        <w:rPr>
          <w:rFonts w:ascii="Arial" w:hAnsi="Arial" w:cs="Arial"/>
        </w:rPr>
        <w:t>Ensure optimal breastfeeding education and support for families by:</w:t>
      </w:r>
    </w:p>
    <w:p w:rsidR="00C6480F" w:rsidRPr="006E28C3" w:rsidRDefault="00C6480F" w:rsidP="006E0807">
      <w:pPr>
        <w:widowControl/>
        <w:numPr>
          <w:ilvl w:val="2"/>
          <w:numId w:val="303"/>
        </w:numPr>
        <w:autoSpaceDE w:val="0"/>
        <w:autoSpaceDN w:val="0"/>
        <w:adjustRightInd w:val="0"/>
        <w:ind w:left="1530" w:hanging="360"/>
        <w:rPr>
          <w:rFonts w:ascii="Arial" w:hAnsi="Arial" w:cs="Arial"/>
        </w:rPr>
      </w:pPr>
      <w:r w:rsidRPr="006E28C3">
        <w:rPr>
          <w:rFonts w:ascii="Arial" w:hAnsi="Arial" w:cs="Arial"/>
        </w:rPr>
        <w:t>Participating in local and regional breastfeeding coalitions and networks.</w:t>
      </w:r>
    </w:p>
    <w:p w:rsidR="00C6480F" w:rsidRPr="006E28C3" w:rsidRDefault="00C6480F" w:rsidP="006E0807">
      <w:pPr>
        <w:widowControl/>
        <w:numPr>
          <w:ilvl w:val="2"/>
          <w:numId w:val="303"/>
        </w:numPr>
        <w:autoSpaceDE w:val="0"/>
        <w:autoSpaceDN w:val="0"/>
        <w:adjustRightInd w:val="0"/>
        <w:ind w:left="1530" w:hanging="360"/>
        <w:rPr>
          <w:rFonts w:ascii="Arial" w:hAnsi="Arial" w:cs="Arial"/>
        </w:rPr>
      </w:pPr>
      <w:r w:rsidRPr="006E28C3">
        <w:rPr>
          <w:rFonts w:ascii="Arial" w:hAnsi="Arial" w:cs="Arial"/>
        </w:rPr>
        <w:t>Participating in breastfeeding promotion at meetings of local professional groups.</w:t>
      </w:r>
    </w:p>
    <w:p w:rsidR="00C6480F" w:rsidRPr="006E28C3" w:rsidRDefault="00C6480F" w:rsidP="006E0807">
      <w:pPr>
        <w:widowControl/>
        <w:numPr>
          <w:ilvl w:val="2"/>
          <w:numId w:val="303"/>
        </w:numPr>
        <w:autoSpaceDE w:val="0"/>
        <w:autoSpaceDN w:val="0"/>
        <w:adjustRightInd w:val="0"/>
        <w:ind w:left="1530" w:hanging="360"/>
        <w:rPr>
          <w:rFonts w:ascii="Arial" w:hAnsi="Arial" w:cs="Arial"/>
          <w:b/>
          <w:bCs/>
        </w:rPr>
      </w:pPr>
      <w:r w:rsidRPr="006E28C3">
        <w:rPr>
          <w:rFonts w:ascii="Arial" w:hAnsi="Arial" w:cs="Arial"/>
        </w:rPr>
        <w:t>Disseminating current and relevant breastfeeding information to local affiliates of professional groups and collaborating agencies.</w:t>
      </w:r>
    </w:p>
    <w:p w:rsidR="00C6480F" w:rsidRPr="006E28C3" w:rsidRDefault="00C6480F" w:rsidP="006E0807">
      <w:pPr>
        <w:widowControl/>
        <w:numPr>
          <w:ilvl w:val="1"/>
          <w:numId w:val="304"/>
        </w:numPr>
        <w:ind w:left="1170"/>
        <w:rPr>
          <w:rFonts w:ascii="Arial" w:hAnsi="Arial" w:cs="Arial"/>
          <w:b/>
          <w:bCs/>
        </w:rPr>
      </w:pPr>
      <w:r w:rsidRPr="006E28C3">
        <w:rPr>
          <w:rFonts w:ascii="Arial" w:hAnsi="Arial" w:cs="Arial"/>
          <w:bCs/>
        </w:rPr>
        <w:t>Provide breastfeeding education that includes:</w:t>
      </w:r>
    </w:p>
    <w:p w:rsidR="00C6480F" w:rsidRPr="006E28C3" w:rsidRDefault="00C6480F" w:rsidP="006E0807">
      <w:pPr>
        <w:widowControl/>
        <w:numPr>
          <w:ilvl w:val="2"/>
          <w:numId w:val="305"/>
        </w:numPr>
        <w:tabs>
          <w:tab w:val="left" w:pos="288"/>
          <w:tab w:val="left" w:pos="576"/>
          <w:tab w:val="left" w:pos="864"/>
        </w:tabs>
        <w:autoSpaceDE w:val="0"/>
        <w:autoSpaceDN w:val="0"/>
        <w:adjustRightInd w:val="0"/>
        <w:ind w:left="1530" w:hanging="360"/>
        <w:rPr>
          <w:rFonts w:ascii="Arial" w:hAnsi="Arial" w:cs="Arial"/>
          <w:b/>
          <w:bCs/>
        </w:rPr>
      </w:pPr>
      <w:r w:rsidRPr="006E28C3">
        <w:rPr>
          <w:rFonts w:ascii="Arial" w:hAnsi="Arial" w:cs="Arial"/>
          <w:bCs/>
        </w:rPr>
        <w:t xml:space="preserve">Encouragement to breastfeed exclusively for six (6) </w:t>
      </w:r>
      <w:proofErr w:type="gramStart"/>
      <w:r w:rsidRPr="006E28C3">
        <w:rPr>
          <w:rFonts w:ascii="Arial" w:hAnsi="Arial" w:cs="Arial"/>
          <w:bCs/>
        </w:rPr>
        <w:t>months,</w:t>
      </w:r>
      <w:proofErr w:type="gramEnd"/>
      <w:r w:rsidRPr="006E28C3">
        <w:rPr>
          <w:rFonts w:ascii="Arial" w:hAnsi="Arial" w:cs="Arial"/>
          <w:bCs/>
        </w:rPr>
        <w:t xml:space="preserve"> followed by continued breastfeeding, as complementary foods are introduced, for one (1) year or longer as mutually desired by mother and child. If this is not possible or not desired by the client, provide encouragement and praise for breastfeeding for the level of exclusivity and duration of breastfeeding that is possible and desired.</w:t>
      </w:r>
    </w:p>
    <w:p w:rsidR="00C6480F" w:rsidRPr="006E28C3" w:rsidRDefault="00C6480F" w:rsidP="006E0807">
      <w:pPr>
        <w:widowControl/>
        <w:numPr>
          <w:ilvl w:val="2"/>
          <w:numId w:val="305"/>
        </w:numPr>
        <w:tabs>
          <w:tab w:val="left" w:pos="288"/>
          <w:tab w:val="left" w:pos="576"/>
          <w:tab w:val="left" w:pos="864"/>
        </w:tabs>
        <w:autoSpaceDE w:val="0"/>
        <w:autoSpaceDN w:val="0"/>
        <w:adjustRightInd w:val="0"/>
        <w:ind w:left="1530" w:hanging="360"/>
        <w:rPr>
          <w:rFonts w:ascii="Arial" w:hAnsi="Arial" w:cs="Arial"/>
          <w:b/>
          <w:bCs/>
        </w:rPr>
      </w:pPr>
      <w:r w:rsidRPr="006E28C3">
        <w:rPr>
          <w:rFonts w:ascii="Arial" w:hAnsi="Arial" w:cs="Arial"/>
          <w:bCs/>
        </w:rPr>
        <w:t>Dose-related benefits of breastfeeding for mom and baby</w:t>
      </w:r>
    </w:p>
    <w:p w:rsidR="00C6480F" w:rsidRPr="006E28C3" w:rsidRDefault="00C6480F" w:rsidP="006E0807">
      <w:pPr>
        <w:widowControl/>
        <w:numPr>
          <w:ilvl w:val="2"/>
          <w:numId w:val="305"/>
        </w:numPr>
        <w:tabs>
          <w:tab w:val="left" w:pos="288"/>
          <w:tab w:val="left" w:pos="576"/>
          <w:tab w:val="left" w:pos="864"/>
        </w:tabs>
        <w:autoSpaceDE w:val="0"/>
        <w:autoSpaceDN w:val="0"/>
        <w:adjustRightInd w:val="0"/>
        <w:ind w:left="1530" w:hanging="360"/>
        <w:rPr>
          <w:rFonts w:ascii="Arial" w:hAnsi="Arial" w:cs="Arial"/>
          <w:b/>
          <w:bCs/>
        </w:rPr>
      </w:pPr>
      <w:r w:rsidRPr="006E28C3">
        <w:rPr>
          <w:rFonts w:ascii="Arial" w:hAnsi="Arial" w:cs="Arial"/>
          <w:bCs/>
        </w:rPr>
        <w:t>Range of benefits that the WIC Program offers breastfeeding moms and babies, including breastfeeding aids and food packages.</w:t>
      </w:r>
    </w:p>
    <w:p w:rsidR="00C6480F" w:rsidRPr="006E28C3" w:rsidRDefault="00C6480F" w:rsidP="006E0807">
      <w:pPr>
        <w:widowControl/>
        <w:numPr>
          <w:ilvl w:val="2"/>
          <w:numId w:val="305"/>
        </w:numPr>
        <w:tabs>
          <w:tab w:val="left" w:pos="288"/>
          <w:tab w:val="left" w:pos="576"/>
          <w:tab w:val="left" w:pos="864"/>
        </w:tabs>
        <w:autoSpaceDE w:val="0"/>
        <w:autoSpaceDN w:val="0"/>
        <w:adjustRightInd w:val="0"/>
        <w:ind w:left="1530" w:hanging="360"/>
        <w:rPr>
          <w:rFonts w:ascii="Arial" w:hAnsi="Arial" w:cs="Arial"/>
          <w:b/>
          <w:bCs/>
        </w:rPr>
      </w:pPr>
      <w:r w:rsidRPr="006E28C3">
        <w:rPr>
          <w:rFonts w:ascii="Arial" w:hAnsi="Arial" w:cs="Arial"/>
          <w:bCs/>
        </w:rPr>
        <w:t>Common concerns and individual concerns elicited through using participant-centered skills.</w:t>
      </w:r>
    </w:p>
    <w:p w:rsidR="00C6480F" w:rsidRPr="006E28C3" w:rsidRDefault="00C6480F" w:rsidP="006E0807">
      <w:pPr>
        <w:widowControl/>
        <w:numPr>
          <w:ilvl w:val="2"/>
          <w:numId w:val="305"/>
        </w:numPr>
        <w:tabs>
          <w:tab w:val="left" w:pos="288"/>
          <w:tab w:val="left" w:pos="576"/>
          <w:tab w:val="left" w:pos="864"/>
        </w:tabs>
        <w:autoSpaceDE w:val="0"/>
        <w:autoSpaceDN w:val="0"/>
        <w:adjustRightInd w:val="0"/>
        <w:ind w:left="1530" w:hanging="360"/>
        <w:rPr>
          <w:rFonts w:ascii="Arial" w:hAnsi="Arial" w:cs="Arial"/>
          <w:b/>
          <w:bCs/>
        </w:rPr>
      </w:pPr>
      <w:r w:rsidRPr="006E28C3">
        <w:rPr>
          <w:rFonts w:ascii="Arial" w:hAnsi="Arial" w:cs="Arial"/>
          <w:bCs/>
        </w:rPr>
        <w:t>Possible barriers to exclusively breastfeed, including anticipatory guidance on issues women may experience postpartum in the hospital and at home.</w:t>
      </w:r>
    </w:p>
    <w:p w:rsidR="00C6480F" w:rsidRPr="006E28C3" w:rsidRDefault="00C6480F" w:rsidP="006E0807">
      <w:pPr>
        <w:widowControl/>
        <w:numPr>
          <w:ilvl w:val="2"/>
          <w:numId w:val="305"/>
        </w:numPr>
        <w:tabs>
          <w:tab w:val="left" w:pos="288"/>
          <w:tab w:val="left" w:pos="576"/>
          <w:tab w:val="left" w:pos="864"/>
        </w:tabs>
        <w:autoSpaceDE w:val="0"/>
        <w:autoSpaceDN w:val="0"/>
        <w:adjustRightInd w:val="0"/>
        <w:ind w:left="1530" w:hanging="360"/>
        <w:rPr>
          <w:rFonts w:ascii="Arial" w:hAnsi="Arial" w:cs="Arial"/>
          <w:b/>
          <w:bCs/>
        </w:rPr>
      </w:pPr>
      <w:r w:rsidRPr="006E28C3">
        <w:rPr>
          <w:rFonts w:ascii="Arial" w:hAnsi="Arial" w:cs="Arial"/>
          <w:bCs/>
        </w:rPr>
        <w:t>Practical information on successful initiation and continuation of breastfeeding, including the principles of breast milk production, nutrition for breastfeeding, and the possible effects of formula supplementation.</w:t>
      </w:r>
    </w:p>
    <w:p w:rsidR="00C6480F" w:rsidRPr="006E28C3" w:rsidRDefault="00C6480F" w:rsidP="006E0807">
      <w:pPr>
        <w:widowControl/>
        <w:numPr>
          <w:ilvl w:val="2"/>
          <w:numId w:val="305"/>
        </w:numPr>
        <w:tabs>
          <w:tab w:val="left" w:pos="288"/>
          <w:tab w:val="left" w:pos="576"/>
          <w:tab w:val="left" w:pos="864"/>
        </w:tabs>
        <w:autoSpaceDE w:val="0"/>
        <w:autoSpaceDN w:val="0"/>
        <w:adjustRightInd w:val="0"/>
        <w:ind w:left="1530" w:hanging="360"/>
        <w:rPr>
          <w:rFonts w:ascii="Arial" w:hAnsi="Arial" w:cs="Arial"/>
          <w:b/>
          <w:bCs/>
        </w:rPr>
      </w:pPr>
      <w:r w:rsidRPr="006E28C3">
        <w:rPr>
          <w:rFonts w:ascii="Arial" w:hAnsi="Arial" w:cs="Arial"/>
          <w:bCs/>
        </w:rPr>
        <w:t>Breastfeeding and returning to work or school</w:t>
      </w:r>
    </w:p>
    <w:p w:rsidR="00C6480F" w:rsidRPr="006E28C3" w:rsidRDefault="00C6480F" w:rsidP="006E0807">
      <w:pPr>
        <w:widowControl/>
        <w:numPr>
          <w:ilvl w:val="2"/>
          <w:numId w:val="305"/>
        </w:numPr>
        <w:tabs>
          <w:tab w:val="left" w:pos="288"/>
          <w:tab w:val="left" w:pos="576"/>
          <w:tab w:val="left" w:pos="864"/>
        </w:tabs>
        <w:autoSpaceDE w:val="0"/>
        <w:autoSpaceDN w:val="0"/>
        <w:adjustRightInd w:val="0"/>
        <w:ind w:left="1530" w:hanging="360"/>
        <w:rPr>
          <w:rFonts w:ascii="Arial" w:hAnsi="Arial" w:cs="Arial"/>
          <w:b/>
          <w:bCs/>
        </w:rPr>
      </w:pPr>
      <w:r w:rsidRPr="006E28C3">
        <w:rPr>
          <w:rFonts w:ascii="Arial" w:hAnsi="Arial" w:cs="Arial"/>
          <w:bCs/>
        </w:rPr>
        <w:t>Storage of breast milk</w:t>
      </w:r>
    </w:p>
    <w:p w:rsidR="00C6480F" w:rsidRPr="006E28C3" w:rsidRDefault="00C6480F" w:rsidP="006E0807">
      <w:pPr>
        <w:widowControl/>
        <w:numPr>
          <w:ilvl w:val="2"/>
          <w:numId w:val="305"/>
        </w:numPr>
        <w:tabs>
          <w:tab w:val="left" w:pos="288"/>
          <w:tab w:val="left" w:pos="576"/>
          <w:tab w:val="left" w:pos="864"/>
        </w:tabs>
        <w:autoSpaceDE w:val="0"/>
        <w:autoSpaceDN w:val="0"/>
        <w:adjustRightInd w:val="0"/>
        <w:ind w:left="1530" w:hanging="360"/>
        <w:rPr>
          <w:rFonts w:ascii="Arial" w:hAnsi="Arial" w:cs="Arial"/>
          <w:b/>
          <w:bCs/>
        </w:rPr>
      </w:pPr>
      <w:r w:rsidRPr="006E28C3">
        <w:rPr>
          <w:rFonts w:ascii="Arial" w:hAnsi="Arial" w:cs="Arial"/>
          <w:bCs/>
        </w:rPr>
        <w:t>Development and evaluation of progress on individualized breastfeeding goals.</w:t>
      </w:r>
    </w:p>
    <w:p w:rsidR="00C6480F" w:rsidRPr="00343F48" w:rsidRDefault="00C6480F" w:rsidP="006E0807">
      <w:pPr>
        <w:widowControl/>
        <w:numPr>
          <w:ilvl w:val="1"/>
          <w:numId w:val="306"/>
        </w:numPr>
        <w:ind w:left="1170"/>
        <w:rPr>
          <w:rFonts w:ascii="Arial" w:hAnsi="Arial" w:cs="Arial"/>
          <w:b/>
          <w:bCs/>
        </w:rPr>
      </w:pPr>
      <w:r w:rsidRPr="006E28C3">
        <w:rPr>
          <w:rFonts w:ascii="Arial" w:hAnsi="Arial" w:cs="Arial"/>
          <w:bCs/>
        </w:rPr>
        <w:t>Encourage pregnant and breastfeeding moms to contact the clinic if they have any breastfeeding concerns or questions. Consider contacting clients following birth to assure that breastfeeding has been initiated successfully and assist with any concerns.</w:t>
      </w:r>
    </w:p>
    <w:p w:rsidR="00C6480F" w:rsidRPr="006E28C3" w:rsidRDefault="00C6480F" w:rsidP="006E0807">
      <w:pPr>
        <w:widowControl/>
        <w:numPr>
          <w:ilvl w:val="0"/>
          <w:numId w:val="58"/>
        </w:numPr>
        <w:ind w:left="450"/>
        <w:rPr>
          <w:rFonts w:ascii="Arial" w:hAnsi="Arial" w:cs="Arial"/>
          <w:b/>
          <w:bCs/>
        </w:rPr>
      </w:pPr>
      <w:r w:rsidRPr="006E28C3">
        <w:rPr>
          <w:rFonts w:ascii="Arial" w:hAnsi="Arial" w:cs="Arial"/>
        </w:rPr>
        <w:t xml:space="preserve">The clinic is encouraged to assess community breastfeeding support annually and maintain a current list of resources and services.  </w:t>
      </w:r>
    </w:p>
    <w:p w:rsidR="00C6480F" w:rsidRPr="006E28C3" w:rsidRDefault="00C6480F" w:rsidP="00111E5F">
      <w:pPr>
        <w:rPr>
          <w:rFonts w:ascii="Arial" w:hAnsi="Arial" w:cs="Arial"/>
          <w:b/>
        </w:rPr>
      </w:pPr>
    </w:p>
    <w:p w:rsidR="00C6480F" w:rsidRPr="00343F48" w:rsidRDefault="00C6480F" w:rsidP="00111E5F">
      <w:pPr>
        <w:rPr>
          <w:rFonts w:ascii="Arial" w:hAnsi="Arial" w:cs="Arial"/>
          <w:b/>
        </w:rPr>
      </w:pPr>
      <w:r w:rsidRPr="006E28C3">
        <w:rPr>
          <w:rFonts w:ascii="Arial" w:hAnsi="Arial" w:cs="Arial"/>
          <w:b/>
        </w:rPr>
        <w:t>Bre</w:t>
      </w:r>
      <w:r w:rsidR="00343F48">
        <w:rPr>
          <w:rFonts w:ascii="Arial" w:hAnsi="Arial" w:cs="Arial"/>
          <w:b/>
        </w:rPr>
        <w:t>astfeeding Education Resources:</w:t>
      </w:r>
    </w:p>
    <w:p w:rsidR="00C6480F" w:rsidRPr="00343F48" w:rsidRDefault="00C6480F" w:rsidP="006E0807">
      <w:pPr>
        <w:pStyle w:val="ListParagraph"/>
        <w:widowControl/>
        <w:numPr>
          <w:ilvl w:val="0"/>
          <w:numId w:val="59"/>
        </w:numPr>
        <w:contextualSpacing/>
        <w:rPr>
          <w:rFonts w:ascii="Arial" w:hAnsi="Arial" w:cs="Arial"/>
        </w:rPr>
      </w:pPr>
      <w:r w:rsidRPr="006E28C3">
        <w:rPr>
          <w:rFonts w:ascii="Arial" w:hAnsi="Arial" w:cs="Arial"/>
        </w:rPr>
        <w:t>Breastfeeding is Best Resource (NUT010)</w:t>
      </w:r>
    </w:p>
    <w:p w:rsidR="00C6480F" w:rsidRPr="00343F48" w:rsidRDefault="00C6480F" w:rsidP="006E0807">
      <w:pPr>
        <w:pStyle w:val="ListParagraph"/>
        <w:widowControl/>
        <w:numPr>
          <w:ilvl w:val="0"/>
          <w:numId w:val="59"/>
        </w:numPr>
        <w:contextualSpacing/>
        <w:rPr>
          <w:rFonts w:ascii="Arial" w:hAnsi="Arial" w:cs="Arial"/>
        </w:rPr>
      </w:pPr>
      <w:r w:rsidRPr="006E28C3">
        <w:rPr>
          <w:rFonts w:ascii="Arial" w:hAnsi="Arial" w:cs="Arial"/>
        </w:rPr>
        <w:t>Why Should I Breastfeed Resource (WIC013)</w:t>
      </w:r>
    </w:p>
    <w:p w:rsidR="00C6480F" w:rsidRPr="00343F48" w:rsidRDefault="00C6480F" w:rsidP="006E0807">
      <w:pPr>
        <w:pStyle w:val="ListParagraph"/>
        <w:widowControl/>
        <w:numPr>
          <w:ilvl w:val="0"/>
          <w:numId w:val="59"/>
        </w:numPr>
        <w:contextualSpacing/>
        <w:rPr>
          <w:rFonts w:ascii="Arial" w:hAnsi="Arial" w:cs="Arial"/>
        </w:rPr>
      </w:pPr>
      <w:r w:rsidRPr="006E28C3">
        <w:rPr>
          <w:rFonts w:ascii="Arial" w:hAnsi="Arial" w:cs="Arial"/>
        </w:rPr>
        <w:t xml:space="preserve">Myths &amp; Facts About Breastfeeding Resource (WIC020) </w:t>
      </w:r>
    </w:p>
    <w:p w:rsidR="00C6480F" w:rsidRPr="00343F48" w:rsidRDefault="00C6480F" w:rsidP="006E0807">
      <w:pPr>
        <w:pStyle w:val="ListParagraph"/>
        <w:widowControl/>
        <w:numPr>
          <w:ilvl w:val="0"/>
          <w:numId w:val="59"/>
        </w:numPr>
        <w:contextualSpacing/>
        <w:rPr>
          <w:rFonts w:ascii="Arial" w:hAnsi="Arial" w:cs="Arial"/>
        </w:rPr>
      </w:pPr>
      <w:r w:rsidRPr="006E28C3">
        <w:rPr>
          <w:rFonts w:ascii="Arial" w:hAnsi="Arial" w:cs="Arial"/>
        </w:rPr>
        <w:t>Breast Milk vs. Formula Resource (WIC022)</w:t>
      </w:r>
    </w:p>
    <w:p w:rsidR="00C6480F" w:rsidRPr="00343F48" w:rsidRDefault="00C6480F" w:rsidP="006E0807">
      <w:pPr>
        <w:pStyle w:val="ListParagraph"/>
        <w:widowControl/>
        <w:numPr>
          <w:ilvl w:val="0"/>
          <w:numId w:val="59"/>
        </w:numPr>
        <w:contextualSpacing/>
        <w:rPr>
          <w:rFonts w:ascii="Arial" w:hAnsi="Arial" w:cs="Arial"/>
        </w:rPr>
      </w:pPr>
      <w:r w:rsidRPr="006E28C3">
        <w:rPr>
          <w:rFonts w:ascii="Arial" w:hAnsi="Arial" w:cs="Arial"/>
        </w:rPr>
        <w:t>Breastfeeding Facts for Dads Resource (NUT094)</w:t>
      </w:r>
    </w:p>
    <w:p w:rsidR="00C6480F" w:rsidRPr="00343F48" w:rsidRDefault="00C6480F" w:rsidP="006E0807">
      <w:pPr>
        <w:pStyle w:val="ListParagraph"/>
        <w:widowControl/>
        <w:numPr>
          <w:ilvl w:val="0"/>
          <w:numId w:val="59"/>
        </w:numPr>
        <w:contextualSpacing/>
        <w:rPr>
          <w:rFonts w:ascii="Arial" w:hAnsi="Arial" w:cs="Arial"/>
        </w:rPr>
      </w:pPr>
      <w:r w:rsidRPr="006E28C3">
        <w:rPr>
          <w:rFonts w:ascii="Arial" w:hAnsi="Arial" w:cs="Arial"/>
        </w:rPr>
        <w:t>Teen Breastfeeding Resource (NUT092)</w:t>
      </w:r>
    </w:p>
    <w:p w:rsidR="00311B11" w:rsidRDefault="00311B11" w:rsidP="00311B11">
      <w:pPr>
        <w:widowControl/>
        <w:numPr>
          <w:ilvl w:val="0"/>
          <w:numId w:val="59"/>
        </w:numPr>
        <w:spacing w:after="200" w:line="276" w:lineRule="auto"/>
        <w:contextualSpacing/>
        <w:rPr>
          <w:rFonts w:ascii="Arial" w:eastAsia="Times New Roman" w:hAnsi="Arial" w:cs="Arial"/>
        </w:rPr>
      </w:pPr>
      <w:hyperlink r:id="rId45" w:history="1">
        <w:r w:rsidRPr="00C25F9F">
          <w:rPr>
            <w:rStyle w:val="Hyperlink"/>
            <w:rFonts w:ascii="Arial" w:eastAsia="Times New Roman" w:hAnsi="Arial" w:cs="Arial"/>
          </w:rPr>
          <w:t>https://wicworks.fns.usda.gov/wicworks//Sharing_Center/gallery/sharinggallery.htm</w:t>
        </w:r>
      </w:hyperlink>
    </w:p>
    <w:p w:rsidR="00311B11" w:rsidRPr="00311B11" w:rsidRDefault="00311B11" w:rsidP="00311B11">
      <w:pPr>
        <w:widowControl/>
        <w:numPr>
          <w:ilvl w:val="0"/>
          <w:numId w:val="59"/>
        </w:numPr>
        <w:spacing w:after="200" w:line="276" w:lineRule="auto"/>
        <w:contextualSpacing/>
        <w:rPr>
          <w:rFonts w:ascii="Arial" w:eastAsia="Times New Roman" w:hAnsi="Arial" w:cs="Arial"/>
        </w:rPr>
      </w:pPr>
      <w:r w:rsidRPr="00311B11">
        <w:rPr>
          <w:rFonts w:ascii="Arial" w:eastAsia="Times New Roman" w:hAnsi="Arial" w:cs="Arial"/>
        </w:rPr>
        <w:t>Key Facts About Milk Supply Resource (WIC018)</w:t>
      </w:r>
    </w:p>
    <w:p w:rsidR="00311B11" w:rsidRPr="00311B11" w:rsidRDefault="00311B11" w:rsidP="00311B11">
      <w:pPr>
        <w:widowControl/>
        <w:numPr>
          <w:ilvl w:val="0"/>
          <w:numId w:val="59"/>
        </w:numPr>
        <w:spacing w:after="200" w:line="276" w:lineRule="auto"/>
        <w:contextualSpacing/>
        <w:rPr>
          <w:rFonts w:ascii="Arial" w:eastAsia="Times New Roman" w:hAnsi="Arial" w:cs="Arial"/>
        </w:rPr>
      </w:pPr>
      <w:r w:rsidRPr="00311B11">
        <w:rPr>
          <w:rFonts w:ascii="Arial" w:eastAsia="Times New Roman" w:hAnsi="Arial" w:cs="Arial"/>
        </w:rPr>
        <w:t>Will I Be Able to Breastfeed Resource  (WIC012)</w:t>
      </w:r>
    </w:p>
    <w:p w:rsidR="00311B11" w:rsidRPr="00311B11" w:rsidRDefault="00311B11" w:rsidP="00311B11">
      <w:pPr>
        <w:widowControl/>
        <w:numPr>
          <w:ilvl w:val="0"/>
          <w:numId w:val="60"/>
        </w:numPr>
        <w:spacing w:after="200" w:line="276" w:lineRule="auto"/>
        <w:contextualSpacing/>
        <w:rPr>
          <w:rFonts w:ascii="Arial" w:eastAsia="Times New Roman" w:hAnsi="Arial" w:cs="Arial"/>
        </w:rPr>
      </w:pPr>
      <w:r w:rsidRPr="00311B11">
        <w:rPr>
          <w:rFonts w:ascii="Arial" w:eastAsia="Times New Roman" w:hAnsi="Arial" w:cs="Arial"/>
        </w:rPr>
        <w:t>Signs That Your Baby is Getting Enough Breastmilk Resource (WIC014)</w:t>
      </w:r>
    </w:p>
    <w:p w:rsidR="00311B11" w:rsidRPr="00311B11" w:rsidRDefault="00311B11" w:rsidP="00311B11">
      <w:pPr>
        <w:widowControl/>
        <w:numPr>
          <w:ilvl w:val="0"/>
          <w:numId w:val="60"/>
        </w:numPr>
        <w:spacing w:after="200" w:line="276" w:lineRule="auto"/>
        <w:contextualSpacing/>
        <w:rPr>
          <w:rFonts w:ascii="Arial" w:eastAsia="Times New Roman" w:hAnsi="Arial" w:cs="Arial"/>
        </w:rPr>
      </w:pPr>
      <w:r w:rsidRPr="00311B11">
        <w:rPr>
          <w:rFonts w:ascii="Arial" w:eastAsia="Times New Roman" w:hAnsi="Arial" w:cs="Arial"/>
        </w:rPr>
        <w:t>Things to Consider When Preparing to Feed Your Infant Resource (NUT002)</w:t>
      </w:r>
    </w:p>
    <w:p w:rsidR="00311B11" w:rsidRPr="00311B11" w:rsidRDefault="00311B11" w:rsidP="00311B11">
      <w:pPr>
        <w:widowControl/>
        <w:numPr>
          <w:ilvl w:val="0"/>
          <w:numId w:val="60"/>
        </w:numPr>
        <w:spacing w:after="200" w:line="276" w:lineRule="auto"/>
        <w:contextualSpacing/>
        <w:rPr>
          <w:rFonts w:ascii="Arial" w:eastAsia="Times New Roman" w:hAnsi="Arial" w:cs="Arial"/>
        </w:rPr>
      </w:pPr>
      <w:r w:rsidRPr="00311B11">
        <w:rPr>
          <w:rFonts w:ascii="Arial" w:eastAsia="Times New Roman" w:hAnsi="Arial" w:cs="Arial"/>
        </w:rPr>
        <w:t>Daily Breastfeeding Log Resource (WIC021)</w:t>
      </w:r>
    </w:p>
    <w:p w:rsidR="00311B11" w:rsidRPr="00311B11" w:rsidRDefault="00311B11" w:rsidP="00311B11">
      <w:pPr>
        <w:widowControl/>
        <w:numPr>
          <w:ilvl w:val="0"/>
          <w:numId w:val="60"/>
        </w:numPr>
        <w:spacing w:after="200" w:line="276" w:lineRule="auto"/>
        <w:contextualSpacing/>
        <w:rPr>
          <w:rFonts w:ascii="Arial" w:eastAsia="Times New Roman" w:hAnsi="Arial" w:cs="Arial"/>
        </w:rPr>
      </w:pPr>
      <w:r w:rsidRPr="00311B11">
        <w:rPr>
          <w:rFonts w:ascii="Arial" w:eastAsia="Times New Roman" w:hAnsi="Arial" w:cs="Arial"/>
        </w:rPr>
        <w:t xml:space="preserve">Crib Card Resource (WIC024) </w:t>
      </w:r>
    </w:p>
    <w:p w:rsidR="00311B11" w:rsidRPr="00311B11" w:rsidRDefault="00311B11" w:rsidP="00311B11">
      <w:pPr>
        <w:widowControl/>
        <w:spacing w:after="200" w:line="276" w:lineRule="auto"/>
        <w:ind w:left="1440"/>
        <w:contextualSpacing/>
        <w:rPr>
          <w:rFonts w:ascii="Arial" w:eastAsia="Times New Roman" w:hAnsi="Arial" w:cs="Arial"/>
        </w:rPr>
      </w:pPr>
    </w:p>
    <w:p w:rsidR="00311B11" w:rsidRPr="00311B11" w:rsidRDefault="00311B11" w:rsidP="00311B11">
      <w:pPr>
        <w:widowControl/>
        <w:numPr>
          <w:ilvl w:val="0"/>
          <w:numId w:val="60"/>
        </w:numPr>
        <w:spacing w:after="200" w:line="276" w:lineRule="auto"/>
        <w:contextualSpacing/>
        <w:rPr>
          <w:rFonts w:ascii="Arial" w:eastAsia="Times New Roman" w:hAnsi="Arial" w:cs="Arial"/>
        </w:rPr>
      </w:pPr>
      <w:r w:rsidRPr="00311B11">
        <w:rPr>
          <w:rFonts w:ascii="Arial" w:eastAsia="Times New Roman" w:hAnsi="Arial" w:cs="Arial"/>
        </w:rPr>
        <w:lastRenderedPageBreak/>
        <w:t>Pumping &amp; Collecting Resource (WIC016)</w:t>
      </w:r>
    </w:p>
    <w:p w:rsidR="00311B11" w:rsidRPr="00311B11" w:rsidRDefault="00311B11" w:rsidP="00311B11">
      <w:pPr>
        <w:widowControl/>
        <w:numPr>
          <w:ilvl w:val="0"/>
          <w:numId w:val="60"/>
        </w:numPr>
        <w:spacing w:after="200" w:line="276" w:lineRule="auto"/>
        <w:contextualSpacing/>
        <w:rPr>
          <w:rFonts w:ascii="Arial" w:eastAsia="Times New Roman" w:hAnsi="Arial" w:cs="Arial"/>
        </w:rPr>
      </w:pPr>
      <w:r w:rsidRPr="00311B11">
        <w:rPr>
          <w:rFonts w:ascii="Arial" w:eastAsia="Times New Roman" w:hAnsi="Arial" w:cs="Arial"/>
        </w:rPr>
        <w:t>Breastfeeding &amp; Returning to Work/School (WIC011)</w:t>
      </w:r>
    </w:p>
    <w:p w:rsidR="00311B11" w:rsidRPr="00311B11" w:rsidRDefault="00311B11" w:rsidP="00311B11">
      <w:pPr>
        <w:widowControl/>
        <w:numPr>
          <w:ilvl w:val="0"/>
          <w:numId w:val="60"/>
        </w:numPr>
        <w:spacing w:after="200" w:line="276" w:lineRule="auto"/>
        <w:contextualSpacing/>
        <w:rPr>
          <w:rFonts w:ascii="Arial" w:eastAsia="Times New Roman" w:hAnsi="Arial" w:cs="Arial"/>
        </w:rPr>
      </w:pPr>
      <w:hyperlink r:id="rId46" w:history="1">
        <w:r w:rsidRPr="00311B11">
          <w:rPr>
            <w:rFonts w:ascii="Arial" w:eastAsia="Times New Roman" w:hAnsi="Arial" w:cs="Arial"/>
            <w:color w:val="0000FF"/>
            <w:u w:val="single"/>
          </w:rPr>
          <w:t>https://wicworks.fns.usda.gov/wicworks/Topics/BreastfeedingFactSheet.pdf</w:t>
        </w:r>
      </w:hyperlink>
    </w:p>
    <w:p w:rsidR="00311B11" w:rsidRPr="00311B11" w:rsidRDefault="00311B11" w:rsidP="00311B11">
      <w:pPr>
        <w:widowControl/>
        <w:numPr>
          <w:ilvl w:val="0"/>
          <w:numId w:val="60"/>
        </w:numPr>
        <w:spacing w:after="200" w:line="276" w:lineRule="auto"/>
        <w:contextualSpacing/>
        <w:rPr>
          <w:rFonts w:ascii="Arial" w:eastAsia="Times New Roman" w:hAnsi="Arial" w:cs="Arial"/>
        </w:rPr>
      </w:pPr>
      <w:hyperlink r:id="rId47" w:history="1">
        <w:r w:rsidRPr="00311B11">
          <w:rPr>
            <w:rFonts w:ascii="Arial" w:eastAsia="Times New Roman" w:hAnsi="Arial" w:cs="Arial"/>
            <w:color w:val="0000FF"/>
            <w:u w:val="single"/>
          </w:rPr>
          <w:t>https://wicworks.fns.usda.gov/wicworks/Learning_Center/FP/CounselingPoints.pdf</w:t>
        </w:r>
      </w:hyperlink>
    </w:p>
    <w:p w:rsidR="00311B11" w:rsidRPr="00311B11" w:rsidRDefault="00311B11" w:rsidP="00311B11">
      <w:pPr>
        <w:widowControl/>
        <w:numPr>
          <w:ilvl w:val="0"/>
          <w:numId w:val="60"/>
        </w:numPr>
        <w:spacing w:after="200" w:line="276" w:lineRule="auto"/>
        <w:contextualSpacing/>
        <w:rPr>
          <w:rFonts w:ascii="Arial" w:eastAsia="Times New Roman" w:hAnsi="Arial" w:cs="Arial"/>
        </w:rPr>
      </w:pPr>
      <w:hyperlink r:id="rId48" w:history="1">
        <w:r w:rsidRPr="00311B11">
          <w:rPr>
            <w:rFonts w:ascii="Arial" w:eastAsia="Times New Roman" w:hAnsi="Arial" w:cs="Arial"/>
            <w:color w:val="0000FF"/>
            <w:u w:val="single"/>
          </w:rPr>
          <w:t>http://www.womenshealth.gov/breastfeeding</w:t>
        </w:r>
      </w:hyperlink>
    </w:p>
    <w:p w:rsidR="00311B11" w:rsidRPr="00311B11" w:rsidRDefault="00311B11" w:rsidP="00311B11">
      <w:pPr>
        <w:widowControl/>
        <w:numPr>
          <w:ilvl w:val="0"/>
          <w:numId w:val="60"/>
        </w:numPr>
        <w:spacing w:after="200" w:line="276" w:lineRule="auto"/>
        <w:contextualSpacing/>
        <w:rPr>
          <w:rFonts w:ascii="Arial" w:eastAsia="Times New Roman" w:hAnsi="Arial" w:cs="Arial"/>
        </w:rPr>
      </w:pPr>
      <w:hyperlink r:id="rId49" w:history="1">
        <w:r w:rsidRPr="00311B11">
          <w:rPr>
            <w:rFonts w:ascii="Arial" w:eastAsia="Times New Roman" w:hAnsi="Arial" w:cs="Arial"/>
            <w:color w:val="0000FF"/>
            <w:u w:val="single"/>
          </w:rPr>
          <w:t>http://www.bfmed.org/Resources/Protocols.aspx</w:t>
        </w:r>
      </w:hyperlink>
    </w:p>
    <w:p w:rsidR="00311B11" w:rsidRPr="00311B11" w:rsidRDefault="00311B11" w:rsidP="00311B11">
      <w:pPr>
        <w:widowControl/>
        <w:numPr>
          <w:ilvl w:val="0"/>
          <w:numId w:val="61"/>
        </w:numPr>
        <w:rPr>
          <w:rFonts w:ascii="Arial" w:eastAsia="Times New Roman" w:hAnsi="Arial" w:cs="Arial"/>
          <w:color w:val="0000FF"/>
          <w:u w:val="single"/>
        </w:rPr>
      </w:pPr>
      <w:hyperlink r:id="rId50" w:history="1">
        <w:r w:rsidRPr="00311B11">
          <w:rPr>
            <w:rFonts w:ascii="Arial" w:eastAsia="Times New Roman" w:hAnsi="Arial" w:cs="Arial"/>
            <w:color w:val="0000FF"/>
            <w:u w:val="single"/>
          </w:rPr>
          <w:t>https://wicworks.fns.usda.gov/wicworks/Topics/FG/Chapter3_Breastfeeding.pdf</w:t>
        </w:r>
      </w:hyperlink>
    </w:p>
    <w:p w:rsidR="00311B11" w:rsidRPr="00311B11" w:rsidRDefault="00311B11" w:rsidP="00311B11">
      <w:pPr>
        <w:widowControl/>
        <w:numPr>
          <w:ilvl w:val="0"/>
          <w:numId w:val="61"/>
        </w:numPr>
        <w:rPr>
          <w:rFonts w:ascii="Arial" w:eastAsia="Times New Roman" w:hAnsi="Arial" w:cs="Arial"/>
        </w:rPr>
      </w:pPr>
      <w:proofErr w:type="spellStart"/>
      <w:r w:rsidRPr="00311B11">
        <w:rPr>
          <w:rFonts w:ascii="Arial" w:eastAsia="Times New Roman" w:hAnsi="Arial" w:cs="Arial"/>
        </w:rPr>
        <w:t>LactMed</w:t>
      </w:r>
      <w:proofErr w:type="spellEnd"/>
      <w:r w:rsidRPr="00311B11">
        <w:rPr>
          <w:rFonts w:ascii="Arial" w:eastAsia="Times New Roman" w:hAnsi="Arial" w:cs="Arial"/>
        </w:rPr>
        <w:t xml:space="preserve">   </w:t>
      </w:r>
      <w:hyperlink r:id="rId51" w:history="1">
        <w:r w:rsidRPr="00311B11">
          <w:rPr>
            <w:rFonts w:ascii="Arial" w:eastAsia="Times New Roman" w:hAnsi="Arial" w:cs="Arial"/>
            <w:color w:val="0000FF"/>
            <w:u w:val="single"/>
          </w:rPr>
          <w:t>http://toxnet.nlm.nih.gov/cgi-bin/sis/htmlgen?LACT</w:t>
        </w:r>
      </w:hyperlink>
    </w:p>
    <w:p w:rsidR="00311B11" w:rsidRPr="00311B11" w:rsidRDefault="00311B11" w:rsidP="00311B11">
      <w:pPr>
        <w:widowControl/>
        <w:numPr>
          <w:ilvl w:val="0"/>
          <w:numId w:val="61"/>
        </w:numPr>
        <w:rPr>
          <w:rFonts w:ascii="Arial" w:eastAsia="Times New Roman" w:hAnsi="Arial" w:cs="Arial"/>
        </w:rPr>
      </w:pPr>
      <w:hyperlink r:id="rId52" w:history="1">
        <w:r w:rsidRPr="00311B11">
          <w:rPr>
            <w:rFonts w:ascii="Arial" w:eastAsia="Times New Roman" w:hAnsi="Arial" w:cs="Arial"/>
            <w:color w:val="0000FF"/>
            <w:u w:val="single"/>
          </w:rPr>
          <w:t>www.bestfeeding.org</w:t>
        </w:r>
      </w:hyperlink>
      <w:r w:rsidRPr="00311B11">
        <w:rPr>
          <w:rFonts w:ascii="Arial" w:eastAsia="Times New Roman" w:hAnsi="Arial" w:cs="Arial"/>
        </w:rPr>
        <w:t xml:space="preserve"> </w:t>
      </w:r>
    </w:p>
    <w:p w:rsidR="00311B11" w:rsidRPr="00311B11" w:rsidRDefault="00311B11" w:rsidP="00311B11">
      <w:pPr>
        <w:widowControl/>
        <w:numPr>
          <w:ilvl w:val="0"/>
          <w:numId w:val="61"/>
        </w:numPr>
        <w:rPr>
          <w:rFonts w:ascii="Arial" w:eastAsia="Times New Roman" w:hAnsi="Arial" w:cs="Arial"/>
        </w:rPr>
      </w:pPr>
      <w:r w:rsidRPr="00311B11">
        <w:rPr>
          <w:rFonts w:ascii="Arial" w:eastAsia="Times New Roman" w:hAnsi="Arial" w:cs="Arial"/>
        </w:rPr>
        <w:t>Infant Risk Center (fre</w:t>
      </w:r>
      <w:bookmarkStart w:id="0" w:name="_GoBack"/>
      <w:bookmarkEnd w:id="0"/>
      <w:r w:rsidRPr="00311B11">
        <w:rPr>
          <w:rFonts w:ascii="Arial" w:eastAsia="Times New Roman" w:hAnsi="Arial" w:cs="Arial"/>
        </w:rPr>
        <w:t xml:space="preserve">e call-in center affiliated with Texas Tech University accepting calls from professionals and parents about medications used during pregnancy and lactation)  806.352.2519  </w:t>
      </w:r>
      <w:hyperlink r:id="rId53" w:history="1">
        <w:r w:rsidRPr="00311B11">
          <w:rPr>
            <w:rFonts w:ascii="Arial" w:eastAsia="Times New Roman" w:hAnsi="Arial" w:cs="Arial"/>
            <w:color w:val="0000FF"/>
            <w:u w:val="single"/>
          </w:rPr>
          <w:t>www.infant</w:t>
        </w:r>
        <w:r w:rsidRPr="00311B11">
          <w:rPr>
            <w:rFonts w:ascii="Arial" w:eastAsia="Times New Roman" w:hAnsi="Arial" w:cs="Arial"/>
            <w:color w:val="0000FF"/>
            <w:u w:val="single"/>
          </w:rPr>
          <w:t>r</w:t>
        </w:r>
        <w:r w:rsidRPr="00311B11">
          <w:rPr>
            <w:rFonts w:ascii="Arial" w:eastAsia="Times New Roman" w:hAnsi="Arial" w:cs="Arial"/>
            <w:color w:val="0000FF"/>
            <w:u w:val="single"/>
          </w:rPr>
          <w:t>isk.com</w:t>
        </w:r>
      </w:hyperlink>
    </w:p>
    <w:p w:rsidR="003010A1" w:rsidRDefault="003010A1" w:rsidP="00111E5F">
      <w:pPr>
        <w:widowControl/>
        <w:rPr>
          <w:rFonts w:ascii="Arial" w:eastAsia="Times New Roman" w:hAnsi="Arial" w:cs="Arial"/>
          <w:b/>
        </w:rPr>
        <w:sectPr w:rsidR="003010A1" w:rsidSect="000C778F">
          <w:pgSz w:w="12240" w:h="15840"/>
          <w:pgMar w:top="1400" w:right="1380" w:bottom="1120" w:left="1320" w:header="720" w:footer="935" w:gutter="0"/>
          <w:cols w:space="720"/>
        </w:sectPr>
      </w:pPr>
    </w:p>
    <w:p w:rsidR="00C6480F" w:rsidRPr="00C6480F" w:rsidRDefault="00343F48" w:rsidP="00111E5F">
      <w:pPr>
        <w:widowControl/>
        <w:rPr>
          <w:rFonts w:ascii="Arial" w:eastAsia="Times New Roman" w:hAnsi="Arial" w:cs="Arial"/>
          <w:i/>
        </w:rPr>
      </w:pPr>
      <w:r>
        <w:rPr>
          <w:rFonts w:ascii="Arial" w:eastAsia="Times New Roman" w:hAnsi="Arial" w:cs="Arial"/>
          <w:b/>
        </w:rPr>
        <w:lastRenderedPageBreak/>
        <w:t xml:space="preserve">4.02 </w:t>
      </w:r>
      <w:r w:rsidR="00C6480F" w:rsidRPr="00C6480F">
        <w:rPr>
          <w:rFonts w:ascii="Arial" w:eastAsia="Times New Roman" w:hAnsi="Arial" w:cs="Arial"/>
          <w:b/>
        </w:rPr>
        <w:t>Breastfeeding Training</w:t>
      </w:r>
      <w:r w:rsidR="00C6480F" w:rsidRPr="00C6480F">
        <w:rPr>
          <w:rFonts w:ascii="Arial" w:eastAsia="Times New Roman" w:hAnsi="Arial" w:cs="Arial"/>
          <w:b/>
        </w:rPr>
        <w:tab/>
      </w:r>
    </w:p>
    <w:p w:rsidR="00C6480F" w:rsidRPr="00C6480F" w:rsidRDefault="00C6480F" w:rsidP="00111E5F">
      <w:pPr>
        <w:widowControl/>
        <w:rPr>
          <w:rFonts w:ascii="Arial" w:eastAsia="Times New Roman" w:hAnsi="Arial" w:cs="Arial"/>
          <w:b/>
        </w:rPr>
      </w:pPr>
    </w:p>
    <w:p w:rsidR="00343F48" w:rsidRDefault="00343F48" w:rsidP="00111E5F">
      <w:pPr>
        <w:widowControl/>
        <w:autoSpaceDE w:val="0"/>
        <w:autoSpaceDN w:val="0"/>
        <w:adjustRightInd w:val="0"/>
        <w:ind w:left="1440" w:hanging="1440"/>
        <w:rPr>
          <w:rFonts w:ascii="Arial" w:eastAsia="Times New Roman" w:hAnsi="Arial" w:cs="Arial"/>
          <w:b/>
        </w:rPr>
      </w:pPr>
      <w:r>
        <w:rPr>
          <w:rFonts w:ascii="Arial" w:eastAsia="Times New Roman" w:hAnsi="Arial" w:cs="Arial"/>
          <w:b/>
        </w:rPr>
        <w:t>PURPOSE</w:t>
      </w:r>
    </w:p>
    <w:p w:rsidR="00C6480F" w:rsidRPr="00C6480F" w:rsidRDefault="00C6480F" w:rsidP="00111E5F">
      <w:pPr>
        <w:widowControl/>
        <w:autoSpaceDE w:val="0"/>
        <w:autoSpaceDN w:val="0"/>
        <w:adjustRightInd w:val="0"/>
        <w:rPr>
          <w:rFonts w:ascii="Arial" w:eastAsia="Times New Roman" w:hAnsi="Arial" w:cs="Arial"/>
          <w:b/>
        </w:rPr>
      </w:pPr>
      <w:proofErr w:type="gramStart"/>
      <w:r w:rsidRPr="00C6480F">
        <w:rPr>
          <w:rFonts w:ascii="Arial" w:eastAsia="Times New Roman" w:hAnsi="Arial" w:cs="Arial"/>
        </w:rPr>
        <w:t>To provide guidance on clinic staff training requirements for breastfe</w:t>
      </w:r>
      <w:r w:rsidR="00343F48">
        <w:rPr>
          <w:rFonts w:ascii="Arial" w:eastAsia="Times New Roman" w:hAnsi="Arial" w:cs="Arial"/>
        </w:rPr>
        <w:t xml:space="preserve">eding promotion, protection </w:t>
      </w:r>
      <w:r w:rsidRPr="00C6480F">
        <w:rPr>
          <w:rFonts w:ascii="Arial" w:eastAsia="Times New Roman" w:hAnsi="Arial" w:cs="Arial"/>
        </w:rPr>
        <w:t>and support in the WIC Program.</w:t>
      </w:r>
      <w:proofErr w:type="gramEnd"/>
      <w:r w:rsidRPr="00C6480F">
        <w:rPr>
          <w:rFonts w:ascii="Arial" w:eastAsia="Times New Roman" w:hAnsi="Arial" w:cs="Arial"/>
          <w:b/>
        </w:rPr>
        <w:tab/>
      </w:r>
      <w:r w:rsidRPr="00C6480F">
        <w:rPr>
          <w:rFonts w:ascii="Arial" w:eastAsia="Times New Roman" w:hAnsi="Arial" w:cs="Arial"/>
          <w:b/>
        </w:rPr>
        <w:tab/>
      </w:r>
    </w:p>
    <w:p w:rsidR="00C6480F" w:rsidRPr="00C6480F" w:rsidRDefault="00C6480F" w:rsidP="00111E5F">
      <w:pPr>
        <w:widowControl/>
        <w:rPr>
          <w:rFonts w:ascii="Arial" w:eastAsia="Times New Roman" w:hAnsi="Arial" w:cs="Arial"/>
          <w:b/>
        </w:rPr>
      </w:pPr>
    </w:p>
    <w:p w:rsidR="00C6480F" w:rsidRPr="00C6480F" w:rsidRDefault="00C6480F" w:rsidP="00111E5F">
      <w:pPr>
        <w:widowControl/>
        <w:rPr>
          <w:rFonts w:ascii="Arial" w:eastAsia="Times New Roman" w:hAnsi="Arial" w:cs="Arial"/>
          <w:b/>
        </w:rPr>
      </w:pPr>
      <w:r w:rsidRPr="00C6480F">
        <w:rPr>
          <w:rFonts w:ascii="Arial" w:eastAsia="Times New Roman" w:hAnsi="Arial" w:cs="Arial"/>
          <w:b/>
        </w:rPr>
        <w:t>POLICY</w:t>
      </w:r>
    </w:p>
    <w:p w:rsidR="00C6480F" w:rsidRPr="005455FD" w:rsidRDefault="00C6480F" w:rsidP="006E0807">
      <w:pPr>
        <w:widowControl/>
        <w:numPr>
          <w:ilvl w:val="0"/>
          <w:numId w:val="62"/>
        </w:numPr>
        <w:ind w:left="450"/>
        <w:rPr>
          <w:rFonts w:ascii="Arial" w:eastAsia="Times New Roman" w:hAnsi="Arial" w:cs="Arial"/>
          <w:b/>
        </w:rPr>
      </w:pPr>
      <w:r w:rsidRPr="00C6480F">
        <w:rPr>
          <w:rFonts w:ascii="Arial" w:eastAsia="Times New Roman" w:hAnsi="Arial" w:cs="Arial"/>
        </w:rPr>
        <w:t xml:space="preserve">The </w:t>
      </w:r>
      <w:r w:rsidR="00911D21">
        <w:rPr>
          <w:rFonts w:ascii="Arial" w:eastAsia="Times New Roman" w:hAnsi="Arial" w:cs="Arial"/>
        </w:rPr>
        <w:t>Central Office</w:t>
      </w:r>
      <w:r w:rsidRPr="00C6480F">
        <w:rPr>
          <w:rFonts w:ascii="Arial" w:eastAsia="Times New Roman" w:hAnsi="Arial" w:cs="Arial"/>
        </w:rPr>
        <w:t xml:space="preserve"> Breastfeeding Coordinator shall provide orientation and on-going, task-appropriate breastfeeding training to all staff involved in direct</w:t>
      </w:r>
      <w:r w:rsidR="00911D21">
        <w:rPr>
          <w:rFonts w:ascii="Arial" w:eastAsia="Times New Roman" w:hAnsi="Arial" w:cs="Arial"/>
        </w:rPr>
        <w:t xml:space="preserve"> contact with clients. The Central Office</w:t>
      </w:r>
      <w:r w:rsidRPr="00C6480F">
        <w:rPr>
          <w:rFonts w:ascii="Arial" w:eastAsia="Times New Roman" w:hAnsi="Arial" w:cs="Arial"/>
        </w:rPr>
        <w:t xml:space="preserve"> Breastfeeding Coordinator shall:</w:t>
      </w:r>
    </w:p>
    <w:p w:rsidR="00C6480F" w:rsidRPr="005455FD" w:rsidRDefault="00C6480F" w:rsidP="006E0807">
      <w:pPr>
        <w:widowControl/>
        <w:numPr>
          <w:ilvl w:val="1"/>
          <w:numId w:val="307"/>
        </w:numPr>
        <w:ind w:left="1170"/>
        <w:rPr>
          <w:rFonts w:ascii="Arial" w:eastAsia="Times New Roman" w:hAnsi="Arial" w:cs="Arial"/>
          <w:b/>
        </w:rPr>
      </w:pPr>
      <w:r w:rsidRPr="00C6480F">
        <w:rPr>
          <w:rFonts w:ascii="Arial" w:eastAsia="Times New Roman" w:hAnsi="Arial" w:cs="Arial"/>
        </w:rPr>
        <w:t>Define the roles of all staff in the promotion, protection and support of breastfeeding.</w:t>
      </w:r>
    </w:p>
    <w:p w:rsidR="00C6480F" w:rsidRPr="005455FD" w:rsidRDefault="00C6480F" w:rsidP="006E0807">
      <w:pPr>
        <w:widowControl/>
        <w:numPr>
          <w:ilvl w:val="1"/>
          <w:numId w:val="307"/>
        </w:numPr>
        <w:ind w:left="1170"/>
        <w:rPr>
          <w:rFonts w:ascii="Arial" w:eastAsia="Times New Roman" w:hAnsi="Arial" w:cs="Arial"/>
          <w:b/>
        </w:rPr>
      </w:pPr>
      <w:r w:rsidRPr="00C6480F">
        <w:rPr>
          <w:rFonts w:ascii="Arial" w:eastAsia="Times New Roman" w:hAnsi="Arial" w:cs="Arial"/>
        </w:rPr>
        <w:t>Provide orientation for new staff that addresses clinic environment policies, program goals and philosophy regarding breastfeeding, and task appropriate information about breastfeeding</w:t>
      </w:r>
      <w:r w:rsidR="005455FD">
        <w:rPr>
          <w:rFonts w:ascii="Arial" w:eastAsia="Times New Roman" w:hAnsi="Arial" w:cs="Arial"/>
          <w:b/>
        </w:rPr>
        <w:t>.</w:t>
      </w:r>
    </w:p>
    <w:p w:rsidR="00C6480F" w:rsidRPr="005455FD" w:rsidRDefault="00C6480F" w:rsidP="006E0807">
      <w:pPr>
        <w:widowControl/>
        <w:numPr>
          <w:ilvl w:val="1"/>
          <w:numId w:val="307"/>
        </w:numPr>
        <w:ind w:left="1170"/>
        <w:rPr>
          <w:rFonts w:ascii="Arial" w:eastAsia="Times New Roman" w:hAnsi="Arial" w:cs="Arial"/>
          <w:b/>
        </w:rPr>
      </w:pPr>
      <w:r w:rsidRPr="00C6480F">
        <w:rPr>
          <w:rFonts w:ascii="Arial" w:eastAsia="Times New Roman" w:hAnsi="Arial" w:cs="Arial"/>
        </w:rPr>
        <w:t>Sensitize staff to their own attitudes and beliefs about breastfeeding and ways to promote, protect and support breastfeeding to participants.</w:t>
      </w:r>
    </w:p>
    <w:p w:rsidR="00C6480F" w:rsidRPr="005455FD" w:rsidRDefault="00C6480F" w:rsidP="006E0807">
      <w:pPr>
        <w:widowControl/>
        <w:numPr>
          <w:ilvl w:val="0"/>
          <w:numId w:val="62"/>
        </w:numPr>
        <w:ind w:left="450"/>
        <w:rPr>
          <w:rFonts w:ascii="Arial" w:eastAsia="Times New Roman" w:hAnsi="Arial" w:cs="Arial"/>
          <w:b/>
        </w:rPr>
      </w:pPr>
      <w:r w:rsidRPr="00C6480F">
        <w:rPr>
          <w:rFonts w:ascii="Arial" w:eastAsia="Times New Roman" w:hAnsi="Arial" w:cs="Arial"/>
        </w:rPr>
        <w:t>A Clinic Breastfeeding Coordinator shall be designated to provide coordination for, and</w:t>
      </w:r>
      <w:r w:rsidRPr="00C6480F">
        <w:rPr>
          <w:rFonts w:ascii="Arial" w:eastAsia="Times New Roman" w:hAnsi="Arial" w:cs="Arial"/>
          <w:b/>
        </w:rPr>
        <w:t xml:space="preserve"> </w:t>
      </w:r>
      <w:r w:rsidRPr="00C6480F">
        <w:rPr>
          <w:rFonts w:ascii="Arial" w:eastAsia="Times New Roman" w:hAnsi="Arial" w:cs="Arial"/>
        </w:rPr>
        <w:t>evaluation of, clinic breastfeeding training activities (see Policy 1.06C Clinic Breastfeeding Coordinator).</w:t>
      </w:r>
    </w:p>
    <w:p w:rsidR="00C6480F" w:rsidRPr="005455FD" w:rsidRDefault="00C6480F" w:rsidP="006E0807">
      <w:pPr>
        <w:widowControl/>
        <w:numPr>
          <w:ilvl w:val="0"/>
          <w:numId w:val="62"/>
        </w:numPr>
        <w:ind w:left="450"/>
        <w:rPr>
          <w:rFonts w:ascii="Arial" w:eastAsia="Times New Roman" w:hAnsi="Arial" w:cs="Arial"/>
          <w:b/>
        </w:rPr>
      </w:pPr>
      <w:r w:rsidRPr="00C6480F">
        <w:rPr>
          <w:rFonts w:ascii="Arial" w:eastAsia="Times New Roman" w:hAnsi="Arial" w:cs="Arial"/>
        </w:rPr>
        <w:t>All Clinic staff and others who routinely provide WIC services shall receive breastfeeding</w:t>
      </w:r>
      <w:r w:rsidRPr="00C6480F">
        <w:rPr>
          <w:rFonts w:ascii="Arial" w:eastAsia="Times New Roman" w:hAnsi="Arial" w:cs="Arial"/>
          <w:b/>
        </w:rPr>
        <w:t xml:space="preserve"> </w:t>
      </w:r>
      <w:r w:rsidRPr="00C6480F">
        <w:rPr>
          <w:rFonts w:ascii="Arial" w:eastAsia="Times New Roman" w:hAnsi="Arial" w:cs="Arial"/>
        </w:rPr>
        <w:t>education at least annually. This shall include but is not limited to:</w:t>
      </w:r>
    </w:p>
    <w:p w:rsidR="00C6480F" w:rsidRPr="005455FD" w:rsidRDefault="00C6480F" w:rsidP="006E0807">
      <w:pPr>
        <w:widowControl/>
        <w:numPr>
          <w:ilvl w:val="1"/>
          <w:numId w:val="308"/>
        </w:numPr>
        <w:ind w:left="1170"/>
        <w:rPr>
          <w:rFonts w:ascii="Arial" w:eastAsia="Times New Roman" w:hAnsi="Arial" w:cs="Arial"/>
          <w:b/>
        </w:rPr>
      </w:pPr>
      <w:r w:rsidRPr="00C6480F">
        <w:rPr>
          <w:rFonts w:ascii="Arial" w:eastAsia="Times New Roman" w:hAnsi="Arial" w:cs="Arial"/>
        </w:rPr>
        <w:t>Initiati</w:t>
      </w:r>
      <w:r w:rsidR="005455FD">
        <w:rPr>
          <w:rFonts w:ascii="Arial" w:eastAsia="Times New Roman" w:hAnsi="Arial" w:cs="Arial"/>
        </w:rPr>
        <w:t>on and duration of breastfeeding</w:t>
      </w:r>
    </w:p>
    <w:p w:rsidR="00C6480F" w:rsidRPr="005455FD" w:rsidRDefault="00C6480F" w:rsidP="006E0807">
      <w:pPr>
        <w:widowControl/>
        <w:numPr>
          <w:ilvl w:val="1"/>
          <w:numId w:val="308"/>
        </w:numPr>
        <w:ind w:left="1170"/>
        <w:rPr>
          <w:rFonts w:ascii="Arial" w:eastAsia="Times New Roman" w:hAnsi="Arial" w:cs="Arial"/>
          <w:b/>
        </w:rPr>
      </w:pPr>
      <w:r w:rsidRPr="00C6480F">
        <w:rPr>
          <w:rFonts w:ascii="Arial" w:eastAsia="Times New Roman" w:hAnsi="Arial" w:cs="Arial"/>
        </w:rPr>
        <w:t>Information on state and national activities that promote, protect and support</w:t>
      </w:r>
      <w:r w:rsidRPr="00C6480F">
        <w:rPr>
          <w:rFonts w:ascii="Arial" w:eastAsia="Times New Roman" w:hAnsi="Arial" w:cs="Arial"/>
          <w:b/>
        </w:rPr>
        <w:t xml:space="preserve"> </w:t>
      </w:r>
      <w:r w:rsidRPr="00C6480F">
        <w:rPr>
          <w:rFonts w:ascii="Arial" w:eastAsia="Times New Roman" w:hAnsi="Arial" w:cs="Arial"/>
        </w:rPr>
        <w:t xml:space="preserve">breastfeeding such as the CDC Breastfeeding Report Card and </w:t>
      </w:r>
      <w:proofErr w:type="spellStart"/>
      <w:r w:rsidRPr="00C6480F">
        <w:rPr>
          <w:rFonts w:ascii="Arial" w:eastAsia="Times New Roman" w:hAnsi="Arial" w:cs="Arial"/>
        </w:rPr>
        <w:t>mPINC</w:t>
      </w:r>
      <w:proofErr w:type="spellEnd"/>
      <w:r w:rsidRPr="00C6480F">
        <w:rPr>
          <w:rFonts w:ascii="Arial" w:eastAsia="Times New Roman" w:hAnsi="Arial" w:cs="Arial"/>
        </w:rPr>
        <w:t xml:space="preserve"> Report</w:t>
      </w:r>
    </w:p>
    <w:p w:rsidR="00C6480F" w:rsidRPr="005455FD" w:rsidRDefault="00C6480F" w:rsidP="006E0807">
      <w:pPr>
        <w:widowControl/>
        <w:numPr>
          <w:ilvl w:val="1"/>
          <w:numId w:val="308"/>
        </w:numPr>
        <w:ind w:left="1170"/>
        <w:rPr>
          <w:rFonts w:ascii="Arial" w:eastAsia="Times New Roman" w:hAnsi="Arial" w:cs="Arial"/>
          <w:b/>
        </w:rPr>
      </w:pPr>
      <w:r w:rsidRPr="00C6480F">
        <w:rPr>
          <w:rFonts w:ascii="Arial" w:eastAsia="Times New Roman" w:hAnsi="Arial" w:cs="Arial"/>
        </w:rPr>
        <w:t>Cultural sensitivity</w:t>
      </w:r>
    </w:p>
    <w:p w:rsidR="00C6480F" w:rsidRPr="005455FD" w:rsidRDefault="00C6480F" w:rsidP="006E0807">
      <w:pPr>
        <w:widowControl/>
        <w:numPr>
          <w:ilvl w:val="1"/>
          <w:numId w:val="308"/>
        </w:numPr>
        <w:ind w:left="1170"/>
        <w:rPr>
          <w:rFonts w:ascii="Arial" w:eastAsia="Times New Roman" w:hAnsi="Arial" w:cs="Arial"/>
        </w:rPr>
      </w:pPr>
      <w:r w:rsidRPr="00C6480F">
        <w:rPr>
          <w:rFonts w:ascii="Arial" w:eastAsia="Times New Roman" w:hAnsi="Arial" w:cs="Arial"/>
        </w:rPr>
        <w:t>Task appropriate breastfeeding management techniques</w:t>
      </w:r>
    </w:p>
    <w:p w:rsidR="00C6480F" w:rsidRPr="005455FD" w:rsidRDefault="00C6480F" w:rsidP="006E0807">
      <w:pPr>
        <w:widowControl/>
        <w:numPr>
          <w:ilvl w:val="0"/>
          <w:numId w:val="62"/>
        </w:numPr>
        <w:ind w:left="450"/>
        <w:rPr>
          <w:rFonts w:ascii="Arial" w:eastAsia="Times New Roman" w:hAnsi="Arial" w:cs="Arial"/>
          <w:b/>
        </w:rPr>
      </w:pPr>
      <w:r w:rsidRPr="00C6480F">
        <w:rPr>
          <w:rFonts w:ascii="Arial" w:eastAsia="Times New Roman" w:hAnsi="Arial" w:cs="Arial"/>
        </w:rPr>
        <w:t>The clinic shall incorporate task-appropriate breastfeeding promotion and support training into orientation programs for new staff.  Orientation training shall address:</w:t>
      </w:r>
    </w:p>
    <w:p w:rsidR="00C6480F" w:rsidRPr="005455FD" w:rsidRDefault="00C6480F" w:rsidP="006E0807">
      <w:pPr>
        <w:widowControl/>
        <w:numPr>
          <w:ilvl w:val="1"/>
          <w:numId w:val="309"/>
        </w:numPr>
        <w:ind w:left="1170"/>
        <w:rPr>
          <w:rFonts w:ascii="Arial" w:eastAsia="Times New Roman" w:hAnsi="Arial" w:cs="Arial"/>
          <w:b/>
        </w:rPr>
      </w:pPr>
      <w:r w:rsidRPr="00C6480F">
        <w:rPr>
          <w:rFonts w:ascii="Arial" w:eastAsia="Times New Roman" w:hAnsi="Arial" w:cs="Arial"/>
        </w:rPr>
        <w:t>Clinic environment policies (see Policy 4.03 Clinic Environment)</w:t>
      </w:r>
    </w:p>
    <w:p w:rsidR="00C6480F" w:rsidRPr="005455FD" w:rsidRDefault="00C6480F" w:rsidP="006E0807">
      <w:pPr>
        <w:widowControl/>
        <w:numPr>
          <w:ilvl w:val="1"/>
          <w:numId w:val="309"/>
        </w:numPr>
        <w:ind w:left="1170"/>
        <w:rPr>
          <w:rFonts w:ascii="Arial" w:eastAsia="Times New Roman" w:hAnsi="Arial" w:cs="Arial"/>
          <w:b/>
        </w:rPr>
      </w:pPr>
      <w:r w:rsidRPr="00C6480F">
        <w:rPr>
          <w:rFonts w:ascii="Arial" w:eastAsia="Times New Roman" w:hAnsi="Arial" w:cs="Arial"/>
        </w:rPr>
        <w:t>Program goals and philosophy regarding breastfeeding</w:t>
      </w:r>
    </w:p>
    <w:p w:rsidR="00C6480F" w:rsidRPr="005455FD" w:rsidRDefault="00C6480F" w:rsidP="006E0807">
      <w:pPr>
        <w:widowControl/>
        <w:numPr>
          <w:ilvl w:val="1"/>
          <w:numId w:val="309"/>
        </w:numPr>
        <w:ind w:left="1170"/>
        <w:rPr>
          <w:rFonts w:ascii="Arial" w:eastAsia="Times New Roman" w:hAnsi="Arial" w:cs="Arial"/>
          <w:b/>
        </w:rPr>
      </w:pPr>
      <w:r w:rsidRPr="00C6480F">
        <w:rPr>
          <w:rFonts w:ascii="Arial" w:eastAsia="Times New Roman" w:hAnsi="Arial" w:cs="Arial"/>
        </w:rPr>
        <w:t>Culturally appropriate breastfeeding promotion and support strategies</w:t>
      </w:r>
    </w:p>
    <w:p w:rsidR="00C6480F" w:rsidRPr="005455FD" w:rsidRDefault="00C6480F" w:rsidP="006E0807">
      <w:pPr>
        <w:widowControl/>
        <w:numPr>
          <w:ilvl w:val="1"/>
          <w:numId w:val="309"/>
        </w:numPr>
        <w:ind w:left="1170"/>
        <w:rPr>
          <w:rFonts w:ascii="Arial" w:eastAsia="Times New Roman" w:hAnsi="Arial" w:cs="Arial"/>
          <w:b/>
        </w:rPr>
      </w:pPr>
      <w:r w:rsidRPr="00C6480F">
        <w:rPr>
          <w:rFonts w:ascii="Arial" w:eastAsia="Times New Roman" w:hAnsi="Arial" w:cs="Arial"/>
        </w:rPr>
        <w:t>National, state, and local breastfeeding statistics/reports</w:t>
      </w:r>
    </w:p>
    <w:p w:rsidR="00C6480F" w:rsidRPr="005455FD" w:rsidRDefault="00C6480F" w:rsidP="006E0807">
      <w:pPr>
        <w:widowControl/>
        <w:numPr>
          <w:ilvl w:val="1"/>
          <w:numId w:val="309"/>
        </w:numPr>
        <w:ind w:left="1170"/>
        <w:rPr>
          <w:rFonts w:ascii="Arial" w:eastAsia="Times New Roman" w:hAnsi="Arial" w:cs="Arial"/>
          <w:b/>
        </w:rPr>
      </w:pPr>
      <w:r w:rsidRPr="00C6480F">
        <w:rPr>
          <w:rFonts w:ascii="Arial" w:eastAsia="Times New Roman" w:hAnsi="Arial" w:cs="Arial"/>
        </w:rPr>
        <w:t>Breastfeeding aid options</w:t>
      </w:r>
    </w:p>
    <w:p w:rsidR="00C6480F" w:rsidRPr="005455FD" w:rsidRDefault="00C6480F" w:rsidP="006E0807">
      <w:pPr>
        <w:widowControl/>
        <w:numPr>
          <w:ilvl w:val="1"/>
          <w:numId w:val="309"/>
        </w:numPr>
        <w:ind w:left="1170"/>
        <w:rPr>
          <w:rFonts w:ascii="Arial" w:eastAsia="Times New Roman" w:hAnsi="Arial" w:cs="Arial"/>
          <w:b/>
        </w:rPr>
      </w:pPr>
      <w:r w:rsidRPr="00C6480F">
        <w:rPr>
          <w:rFonts w:ascii="Arial" w:eastAsia="Times New Roman" w:hAnsi="Arial" w:cs="Arial"/>
        </w:rPr>
        <w:t>Breastfeeding resources/referral sources</w:t>
      </w:r>
    </w:p>
    <w:p w:rsidR="00C6480F" w:rsidRPr="005455FD" w:rsidRDefault="00C6480F" w:rsidP="006E0807">
      <w:pPr>
        <w:widowControl/>
        <w:numPr>
          <w:ilvl w:val="1"/>
          <w:numId w:val="309"/>
        </w:numPr>
        <w:ind w:left="1170"/>
        <w:rPr>
          <w:rFonts w:ascii="Arial" w:eastAsia="Times New Roman" w:hAnsi="Arial" w:cs="Arial"/>
          <w:b/>
        </w:rPr>
      </w:pPr>
      <w:r w:rsidRPr="00C6480F">
        <w:rPr>
          <w:rFonts w:ascii="Arial" w:eastAsia="Times New Roman" w:hAnsi="Arial" w:cs="Arial"/>
        </w:rPr>
        <w:t>Breastfeeding Peer Counselor Program</w:t>
      </w:r>
    </w:p>
    <w:p w:rsidR="00C6480F" w:rsidRPr="00C6480F" w:rsidRDefault="00C6480F" w:rsidP="006E0807">
      <w:pPr>
        <w:widowControl/>
        <w:numPr>
          <w:ilvl w:val="0"/>
          <w:numId w:val="62"/>
        </w:numPr>
        <w:ind w:left="450"/>
        <w:rPr>
          <w:rFonts w:ascii="Arial" w:eastAsia="Times New Roman" w:hAnsi="Arial" w:cs="Arial"/>
          <w:b/>
        </w:rPr>
      </w:pPr>
      <w:r w:rsidRPr="00C6480F">
        <w:rPr>
          <w:rFonts w:ascii="Arial" w:eastAsia="Times New Roman" w:hAnsi="Arial" w:cs="Arial"/>
        </w:rPr>
        <w:t>Documentation of staff breastfeeding training shall be maintained by the clinic within SDWIC-IT (</w:t>
      </w:r>
      <w:r w:rsidRPr="00C6480F">
        <w:rPr>
          <w:rFonts w:ascii="Arial" w:eastAsia="Times New Roman" w:hAnsi="Arial" w:cs="Arial"/>
          <w:i/>
        </w:rPr>
        <w:t>Administration Module/User Setup/Staff Information)</w:t>
      </w:r>
    </w:p>
    <w:p w:rsidR="00C6480F" w:rsidRPr="00C6480F" w:rsidRDefault="00C6480F" w:rsidP="00111E5F">
      <w:pPr>
        <w:widowControl/>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b/>
          <w:bCs/>
        </w:rPr>
      </w:pPr>
    </w:p>
    <w:p w:rsidR="00C6480F" w:rsidRPr="00C6480F" w:rsidRDefault="00C6480F" w:rsidP="00111E5F">
      <w:pPr>
        <w:widowControl/>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b/>
          <w:bCs/>
        </w:rPr>
      </w:pPr>
      <w:r w:rsidRPr="00C6480F">
        <w:rPr>
          <w:rFonts w:ascii="Arial" w:eastAsia="Times New Roman" w:hAnsi="Arial" w:cs="Arial"/>
          <w:b/>
          <w:bCs/>
        </w:rPr>
        <w:t>QUALITY ASSURANCE</w:t>
      </w:r>
    </w:p>
    <w:p w:rsidR="00C6480F" w:rsidRPr="005455FD" w:rsidRDefault="00C6480F" w:rsidP="006E0807">
      <w:pPr>
        <w:widowControl/>
        <w:numPr>
          <w:ilvl w:val="0"/>
          <w:numId w:val="63"/>
        </w:numPr>
        <w:autoSpaceDE w:val="0"/>
        <w:autoSpaceDN w:val="0"/>
        <w:adjustRightInd w:val="0"/>
        <w:ind w:left="450"/>
        <w:rPr>
          <w:rFonts w:ascii="Arial" w:eastAsia="Times New Roman" w:hAnsi="Arial" w:cs="Arial"/>
          <w:b/>
          <w:bCs/>
        </w:rPr>
      </w:pPr>
      <w:r w:rsidRPr="00C6480F">
        <w:rPr>
          <w:rFonts w:ascii="Arial" w:eastAsia="Times New Roman" w:hAnsi="Arial" w:cs="Arial"/>
          <w:bCs/>
        </w:rPr>
        <w:t xml:space="preserve">The </w:t>
      </w:r>
      <w:r w:rsidR="00911D21">
        <w:rPr>
          <w:rFonts w:ascii="Arial" w:eastAsia="Times New Roman" w:hAnsi="Arial" w:cs="Arial"/>
          <w:bCs/>
        </w:rPr>
        <w:t>Central Office</w:t>
      </w:r>
      <w:r w:rsidRPr="00C6480F">
        <w:rPr>
          <w:rFonts w:ascii="Arial" w:eastAsia="Times New Roman" w:hAnsi="Arial" w:cs="Arial"/>
          <w:bCs/>
        </w:rPr>
        <w:t xml:space="preserve"> and local agency will periodically review and evaluate breastfeeding promotion and support orientation and training content to ensure that they reflect current science and WIC Program regulations, policies and procedures.</w:t>
      </w:r>
    </w:p>
    <w:p w:rsidR="00C6480F" w:rsidRPr="005455FD" w:rsidRDefault="00C6480F" w:rsidP="006E0807">
      <w:pPr>
        <w:widowControl/>
        <w:numPr>
          <w:ilvl w:val="0"/>
          <w:numId w:val="63"/>
        </w:numPr>
        <w:autoSpaceDE w:val="0"/>
        <w:autoSpaceDN w:val="0"/>
        <w:adjustRightInd w:val="0"/>
        <w:ind w:left="450"/>
        <w:rPr>
          <w:rFonts w:ascii="Arial" w:eastAsia="Times New Roman" w:hAnsi="Arial" w:cs="Arial"/>
          <w:b/>
          <w:bCs/>
        </w:rPr>
      </w:pPr>
      <w:r w:rsidRPr="00C6480F">
        <w:rPr>
          <w:rFonts w:ascii="Arial" w:eastAsia="Times New Roman" w:hAnsi="Arial" w:cs="Arial"/>
          <w:bCs/>
        </w:rPr>
        <w:t xml:space="preserve">The </w:t>
      </w:r>
      <w:r w:rsidR="00911D21">
        <w:rPr>
          <w:rFonts w:ascii="Arial" w:eastAsia="Times New Roman" w:hAnsi="Arial" w:cs="Arial"/>
          <w:bCs/>
        </w:rPr>
        <w:t>Central Office</w:t>
      </w:r>
      <w:r w:rsidRPr="00C6480F">
        <w:rPr>
          <w:rFonts w:ascii="Arial" w:eastAsia="Times New Roman" w:hAnsi="Arial" w:cs="Arial"/>
          <w:bCs/>
        </w:rPr>
        <w:t xml:space="preserve"> will review staff maintained orientation and training records within SDWIC-IT.</w:t>
      </w:r>
    </w:p>
    <w:p w:rsidR="00C6480F" w:rsidRPr="005455FD" w:rsidRDefault="00C6480F" w:rsidP="006E0807">
      <w:pPr>
        <w:widowControl/>
        <w:numPr>
          <w:ilvl w:val="0"/>
          <w:numId w:val="63"/>
        </w:numPr>
        <w:autoSpaceDE w:val="0"/>
        <w:autoSpaceDN w:val="0"/>
        <w:adjustRightInd w:val="0"/>
        <w:ind w:left="450"/>
        <w:rPr>
          <w:rFonts w:ascii="Arial" w:eastAsia="Times New Roman" w:hAnsi="Arial" w:cs="Arial"/>
          <w:b/>
          <w:bCs/>
        </w:rPr>
      </w:pPr>
      <w:r w:rsidRPr="00C6480F">
        <w:rPr>
          <w:rFonts w:ascii="Arial" w:eastAsia="Times New Roman" w:hAnsi="Arial" w:cs="Arial"/>
          <w:bCs/>
        </w:rPr>
        <w:t xml:space="preserve">The </w:t>
      </w:r>
      <w:r w:rsidR="00911D21">
        <w:rPr>
          <w:rFonts w:ascii="Arial" w:eastAsia="Times New Roman" w:hAnsi="Arial" w:cs="Arial"/>
          <w:bCs/>
        </w:rPr>
        <w:t>Central Office</w:t>
      </w:r>
      <w:r w:rsidRPr="00C6480F">
        <w:rPr>
          <w:rFonts w:ascii="Arial" w:eastAsia="Times New Roman" w:hAnsi="Arial" w:cs="Arial"/>
          <w:bCs/>
        </w:rPr>
        <w:t xml:space="preserve"> will solicit and review feedback from staff regarding the adequacy of initial and ongoing training for breastfeeding promotion and support</w:t>
      </w:r>
    </w:p>
    <w:p w:rsidR="00C6480F" w:rsidRPr="00C6480F" w:rsidRDefault="00C6480F" w:rsidP="00111E5F">
      <w:pPr>
        <w:widowControl/>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b/>
          <w:bCs/>
        </w:rPr>
      </w:pPr>
    </w:p>
    <w:p w:rsidR="00C6480F" w:rsidRPr="00C6480F" w:rsidRDefault="00C6480F" w:rsidP="00111E5F">
      <w:pPr>
        <w:widowControl/>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b/>
          <w:bCs/>
        </w:rPr>
      </w:pPr>
      <w:r w:rsidRPr="00C6480F">
        <w:rPr>
          <w:rFonts w:ascii="Arial" w:eastAsia="Times New Roman" w:hAnsi="Arial" w:cs="Arial"/>
          <w:b/>
          <w:bCs/>
        </w:rPr>
        <w:t>GUIDANCE</w:t>
      </w:r>
    </w:p>
    <w:p w:rsidR="00C6480F" w:rsidRPr="00C6480F" w:rsidRDefault="005455FD" w:rsidP="00111E5F">
      <w:pPr>
        <w:widowControl/>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r>
        <w:rPr>
          <w:rFonts w:ascii="Arial" w:eastAsia="Times New Roman" w:hAnsi="Arial" w:cs="Arial"/>
        </w:rPr>
        <w:t>It is recommended that:</w:t>
      </w:r>
    </w:p>
    <w:p w:rsidR="00C6480F" w:rsidRPr="005455FD" w:rsidRDefault="00C6480F" w:rsidP="006E0807">
      <w:pPr>
        <w:widowControl/>
        <w:numPr>
          <w:ilvl w:val="0"/>
          <w:numId w:val="62"/>
        </w:numPr>
        <w:ind w:left="450"/>
        <w:rPr>
          <w:rFonts w:ascii="Arial" w:eastAsia="Times New Roman" w:hAnsi="Arial" w:cs="Arial"/>
          <w:b/>
        </w:rPr>
      </w:pPr>
      <w:r w:rsidRPr="00C6480F">
        <w:rPr>
          <w:rFonts w:ascii="Arial" w:eastAsia="Times New Roman" w:hAnsi="Arial" w:cs="Arial"/>
        </w:rPr>
        <w:t>All WIC staff complete WIC Works Online Breastfeeding Training Module(s) and maintain documentation of completion.</w:t>
      </w:r>
    </w:p>
    <w:p w:rsidR="00C6480F" w:rsidRPr="005455FD" w:rsidRDefault="00C6480F" w:rsidP="006E0807">
      <w:pPr>
        <w:widowControl/>
        <w:numPr>
          <w:ilvl w:val="0"/>
          <w:numId w:val="62"/>
        </w:numPr>
        <w:ind w:left="450"/>
        <w:rPr>
          <w:rFonts w:ascii="Arial" w:eastAsia="Times New Roman" w:hAnsi="Arial" w:cs="Arial"/>
          <w:b/>
        </w:rPr>
      </w:pPr>
      <w:r w:rsidRPr="00C6480F">
        <w:rPr>
          <w:rFonts w:ascii="Arial" w:eastAsia="Times New Roman" w:hAnsi="Arial" w:cs="Arial"/>
        </w:rPr>
        <w:lastRenderedPageBreak/>
        <w:t>New staff receives Breastfeeding Training through the New Staff Orientation Training within one month of employment.</w:t>
      </w:r>
    </w:p>
    <w:p w:rsidR="00C6480F" w:rsidRPr="005455FD" w:rsidRDefault="00C6480F" w:rsidP="006E0807">
      <w:pPr>
        <w:widowControl/>
        <w:numPr>
          <w:ilvl w:val="0"/>
          <w:numId w:val="62"/>
        </w:numPr>
        <w:ind w:left="450"/>
        <w:rPr>
          <w:rFonts w:ascii="Arial" w:eastAsia="Times New Roman" w:hAnsi="Arial" w:cs="Arial"/>
          <w:b/>
        </w:rPr>
      </w:pPr>
      <w:r w:rsidRPr="00C6480F">
        <w:rPr>
          <w:rFonts w:ascii="Arial" w:eastAsia="Times New Roman" w:hAnsi="Arial" w:cs="Arial"/>
        </w:rPr>
        <w:t>Clinics provide all staff the opportunity to attend state and local breastfeeding</w:t>
      </w:r>
      <w:r w:rsidRPr="00C6480F">
        <w:rPr>
          <w:rFonts w:ascii="Arial" w:eastAsia="Times New Roman" w:hAnsi="Arial" w:cs="Arial"/>
          <w:b/>
        </w:rPr>
        <w:t xml:space="preserve"> </w:t>
      </w:r>
      <w:r w:rsidRPr="00C6480F">
        <w:rPr>
          <w:rFonts w:ascii="Arial" w:eastAsia="Times New Roman" w:hAnsi="Arial" w:cs="Arial"/>
        </w:rPr>
        <w:t>training including, but not limited to:</w:t>
      </w:r>
    </w:p>
    <w:p w:rsidR="00C6480F" w:rsidRPr="005455FD" w:rsidRDefault="00C6480F" w:rsidP="006E0807">
      <w:pPr>
        <w:widowControl/>
        <w:numPr>
          <w:ilvl w:val="1"/>
          <w:numId w:val="310"/>
        </w:numPr>
        <w:ind w:left="1170"/>
        <w:rPr>
          <w:rFonts w:ascii="Arial" w:eastAsia="Times New Roman" w:hAnsi="Arial" w:cs="Arial"/>
          <w:b/>
        </w:rPr>
      </w:pPr>
      <w:r w:rsidRPr="00C6480F">
        <w:rPr>
          <w:rFonts w:ascii="Arial" w:eastAsia="Times New Roman" w:hAnsi="Arial" w:cs="Arial"/>
        </w:rPr>
        <w:t>Online modules</w:t>
      </w:r>
    </w:p>
    <w:p w:rsidR="00C6480F" w:rsidRPr="005455FD" w:rsidRDefault="00C6480F" w:rsidP="006E0807">
      <w:pPr>
        <w:widowControl/>
        <w:numPr>
          <w:ilvl w:val="1"/>
          <w:numId w:val="310"/>
        </w:numPr>
        <w:ind w:left="1170"/>
        <w:rPr>
          <w:rFonts w:ascii="Arial" w:eastAsia="Times New Roman" w:hAnsi="Arial" w:cs="Arial"/>
          <w:b/>
        </w:rPr>
      </w:pPr>
      <w:r w:rsidRPr="00C6480F">
        <w:rPr>
          <w:rFonts w:ascii="Arial" w:eastAsia="Times New Roman" w:hAnsi="Arial" w:cs="Arial"/>
        </w:rPr>
        <w:t>WIC Conferences (sessions on breastfeeding)</w:t>
      </w:r>
    </w:p>
    <w:p w:rsidR="00C6480F" w:rsidRPr="005455FD" w:rsidRDefault="00C6480F" w:rsidP="006E0807">
      <w:pPr>
        <w:widowControl/>
        <w:numPr>
          <w:ilvl w:val="1"/>
          <w:numId w:val="310"/>
        </w:numPr>
        <w:ind w:left="1170"/>
        <w:rPr>
          <w:rFonts w:ascii="Arial" w:eastAsia="Times New Roman" w:hAnsi="Arial" w:cs="Arial"/>
          <w:b/>
        </w:rPr>
      </w:pPr>
      <w:r w:rsidRPr="00C6480F">
        <w:rPr>
          <w:rFonts w:ascii="Arial" w:eastAsia="Times New Roman" w:hAnsi="Arial" w:cs="Arial"/>
        </w:rPr>
        <w:t>Breastfeeding Training</w:t>
      </w:r>
    </w:p>
    <w:p w:rsidR="00C6480F" w:rsidRPr="005455FD" w:rsidRDefault="00C6480F" w:rsidP="006E0807">
      <w:pPr>
        <w:widowControl/>
        <w:numPr>
          <w:ilvl w:val="1"/>
          <w:numId w:val="310"/>
        </w:numPr>
        <w:ind w:left="1170"/>
        <w:rPr>
          <w:rFonts w:ascii="Arial" w:eastAsia="Times New Roman" w:hAnsi="Arial" w:cs="Arial"/>
          <w:b/>
        </w:rPr>
      </w:pPr>
      <w:r w:rsidRPr="00C6480F">
        <w:rPr>
          <w:rFonts w:ascii="Arial" w:eastAsia="Times New Roman" w:hAnsi="Arial" w:cs="Arial"/>
        </w:rPr>
        <w:t>Updates by Clinic Breastfeeding Coordinator</w:t>
      </w:r>
    </w:p>
    <w:p w:rsidR="00C6480F" w:rsidRPr="005455FD" w:rsidRDefault="00C6480F" w:rsidP="006E0807">
      <w:pPr>
        <w:widowControl/>
        <w:numPr>
          <w:ilvl w:val="1"/>
          <w:numId w:val="310"/>
        </w:numPr>
        <w:ind w:left="1170"/>
        <w:rPr>
          <w:rFonts w:ascii="Arial" w:eastAsia="Times New Roman" w:hAnsi="Arial" w:cs="Arial"/>
          <w:b/>
        </w:rPr>
      </w:pPr>
      <w:r w:rsidRPr="00C6480F">
        <w:rPr>
          <w:rFonts w:ascii="Arial" w:eastAsia="Times New Roman" w:hAnsi="Arial" w:cs="Arial"/>
        </w:rPr>
        <w:t>Audio-visual presentations</w:t>
      </w:r>
    </w:p>
    <w:p w:rsidR="00C6480F" w:rsidRPr="009305F8" w:rsidRDefault="00C6480F" w:rsidP="006E0807">
      <w:pPr>
        <w:widowControl/>
        <w:numPr>
          <w:ilvl w:val="0"/>
          <w:numId w:val="62"/>
        </w:numPr>
        <w:ind w:left="450"/>
        <w:rPr>
          <w:rFonts w:ascii="Arial" w:eastAsia="Times New Roman" w:hAnsi="Arial" w:cs="Arial"/>
          <w:b/>
        </w:rPr>
      </w:pPr>
      <w:r w:rsidRPr="00C6480F">
        <w:rPr>
          <w:rFonts w:ascii="Arial" w:eastAsia="Times New Roman" w:hAnsi="Arial" w:cs="Arial"/>
        </w:rPr>
        <w:t>CPA staff attends at least one continuing educational opportunity annually that provides training in breastfeeding initiation, support, and management. Educational opportunities may include, but are not limited to:</w:t>
      </w:r>
    </w:p>
    <w:p w:rsidR="00C6480F" w:rsidRPr="009305F8" w:rsidRDefault="00C6480F" w:rsidP="006E0807">
      <w:pPr>
        <w:widowControl/>
        <w:numPr>
          <w:ilvl w:val="1"/>
          <w:numId w:val="311"/>
        </w:numPr>
        <w:ind w:left="1170"/>
        <w:rPr>
          <w:rFonts w:ascii="Arial" w:eastAsia="Times New Roman" w:hAnsi="Arial" w:cs="Arial"/>
          <w:b/>
        </w:rPr>
      </w:pPr>
      <w:r w:rsidRPr="00C6480F">
        <w:rPr>
          <w:rFonts w:ascii="Arial" w:eastAsia="Times New Roman" w:hAnsi="Arial" w:cs="Arial"/>
        </w:rPr>
        <w:t xml:space="preserve">Breastfeeding Module(s) (provided online by </w:t>
      </w:r>
      <w:proofErr w:type="spellStart"/>
      <w:r w:rsidRPr="00C6480F">
        <w:rPr>
          <w:rFonts w:ascii="Arial" w:eastAsia="Times New Roman" w:hAnsi="Arial" w:cs="Arial"/>
        </w:rPr>
        <w:t>Medela</w:t>
      </w:r>
      <w:proofErr w:type="spellEnd"/>
      <w:r w:rsidRPr="00C6480F">
        <w:rPr>
          <w:rFonts w:ascii="Arial" w:eastAsia="Times New Roman" w:hAnsi="Arial" w:cs="Arial"/>
        </w:rPr>
        <w:t>)</w:t>
      </w:r>
    </w:p>
    <w:p w:rsidR="00C6480F" w:rsidRPr="009305F8" w:rsidRDefault="00C6480F" w:rsidP="006E0807">
      <w:pPr>
        <w:widowControl/>
        <w:numPr>
          <w:ilvl w:val="1"/>
          <w:numId w:val="311"/>
        </w:numPr>
        <w:ind w:left="1170"/>
        <w:rPr>
          <w:rFonts w:ascii="Arial" w:eastAsia="Times New Roman" w:hAnsi="Arial" w:cs="Arial"/>
          <w:b/>
        </w:rPr>
      </w:pPr>
      <w:r w:rsidRPr="00C6480F">
        <w:rPr>
          <w:rFonts w:ascii="Arial" w:eastAsia="Times New Roman" w:hAnsi="Arial" w:cs="Arial"/>
        </w:rPr>
        <w:t>WIC Conferences (sessions on breastfeeding)</w:t>
      </w:r>
    </w:p>
    <w:p w:rsidR="00C6480F" w:rsidRPr="009305F8" w:rsidRDefault="00C6480F" w:rsidP="006E0807">
      <w:pPr>
        <w:widowControl/>
        <w:numPr>
          <w:ilvl w:val="1"/>
          <w:numId w:val="311"/>
        </w:numPr>
        <w:ind w:left="1170"/>
        <w:rPr>
          <w:rFonts w:ascii="Arial" w:eastAsia="Times New Roman" w:hAnsi="Arial" w:cs="Arial"/>
          <w:b/>
        </w:rPr>
      </w:pPr>
      <w:r w:rsidRPr="00C6480F">
        <w:rPr>
          <w:rFonts w:ascii="Arial" w:eastAsia="Times New Roman" w:hAnsi="Arial" w:cs="Arial"/>
        </w:rPr>
        <w:t>Community summits/conferences</w:t>
      </w:r>
    </w:p>
    <w:p w:rsidR="00C6480F" w:rsidRPr="009305F8" w:rsidRDefault="00C6480F" w:rsidP="006E0807">
      <w:pPr>
        <w:widowControl/>
        <w:numPr>
          <w:ilvl w:val="1"/>
          <w:numId w:val="311"/>
        </w:numPr>
        <w:ind w:left="1170"/>
        <w:rPr>
          <w:rFonts w:ascii="Arial" w:eastAsia="Times New Roman" w:hAnsi="Arial" w:cs="Arial"/>
          <w:b/>
        </w:rPr>
      </w:pPr>
      <w:r w:rsidRPr="00C6480F">
        <w:rPr>
          <w:rFonts w:ascii="Arial" w:eastAsia="Times New Roman" w:hAnsi="Arial" w:cs="Arial"/>
        </w:rPr>
        <w:t xml:space="preserve">Breastfeeding presentations sponsored by hospitals, Lactation Consultants, La </w:t>
      </w:r>
      <w:proofErr w:type="spellStart"/>
      <w:r w:rsidRPr="00C6480F">
        <w:rPr>
          <w:rFonts w:ascii="Arial" w:eastAsia="Times New Roman" w:hAnsi="Arial" w:cs="Arial"/>
        </w:rPr>
        <w:t>Leche</w:t>
      </w:r>
      <w:proofErr w:type="spellEnd"/>
      <w:r w:rsidRPr="00C6480F">
        <w:rPr>
          <w:rFonts w:ascii="Arial" w:eastAsia="Times New Roman" w:hAnsi="Arial" w:cs="Arial"/>
        </w:rPr>
        <w:t xml:space="preserve"> League, etc.</w:t>
      </w:r>
    </w:p>
    <w:p w:rsidR="00C6480F" w:rsidRPr="009305F8" w:rsidRDefault="00C6480F" w:rsidP="006E0807">
      <w:pPr>
        <w:widowControl/>
        <w:numPr>
          <w:ilvl w:val="1"/>
          <w:numId w:val="311"/>
        </w:numPr>
        <w:ind w:left="1170"/>
        <w:rPr>
          <w:rFonts w:ascii="Arial" w:eastAsia="Times New Roman" w:hAnsi="Arial" w:cs="Arial"/>
          <w:b/>
        </w:rPr>
      </w:pPr>
      <w:r w:rsidRPr="00C6480F">
        <w:rPr>
          <w:rFonts w:ascii="Arial" w:eastAsia="Times New Roman" w:hAnsi="Arial" w:cs="Arial"/>
        </w:rPr>
        <w:t>Breastfeeding Training</w:t>
      </w:r>
    </w:p>
    <w:p w:rsidR="00C6480F" w:rsidRPr="009305F8" w:rsidRDefault="00C6480F" w:rsidP="006E0807">
      <w:pPr>
        <w:widowControl/>
        <w:numPr>
          <w:ilvl w:val="1"/>
          <w:numId w:val="311"/>
        </w:numPr>
        <w:ind w:left="1170"/>
        <w:rPr>
          <w:rFonts w:ascii="Arial" w:eastAsia="Times New Roman" w:hAnsi="Arial" w:cs="Arial"/>
          <w:b/>
        </w:rPr>
      </w:pPr>
      <w:r w:rsidRPr="00C6480F">
        <w:rPr>
          <w:rFonts w:ascii="Arial" w:eastAsia="Times New Roman" w:hAnsi="Arial" w:cs="Arial"/>
        </w:rPr>
        <w:t>Webinar Training(s)</w:t>
      </w:r>
    </w:p>
    <w:p w:rsidR="00C6480F" w:rsidRPr="00C6480F" w:rsidRDefault="00C6480F" w:rsidP="006E0807">
      <w:pPr>
        <w:widowControl/>
        <w:numPr>
          <w:ilvl w:val="1"/>
          <w:numId w:val="311"/>
        </w:numPr>
        <w:ind w:left="1170"/>
        <w:rPr>
          <w:rFonts w:ascii="Arial" w:eastAsia="Times New Roman" w:hAnsi="Arial" w:cs="Arial"/>
        </w:rPr>
      </w:pPr>
      <w:r w:rsidRPr="00C6480F">
        <w:rPr>
          <w:rFonts w:ascii="Arial" w:eastAsia="Times New Roman" w:hAnsi="Arial" w:cs="Arial"/>
        </w:rPr>
        <w:t>Lactation Journal Clubs (provided by the South Dakota Breastfeeding Coalition)</w:t>
      </w:r>
    </w:p>
    <w:p w:rsidR="00C6480F" w:rsidRDefault="00C6480F" w:rsidP="00111E5F"/>
    <w:p w:rsidR="009305F8" w:rsidRDefault="009305F8" w:rsidP="00111E5F">
      <w:pPr>
        <w:tabs>
          <w:tab w:val="left" w:pos="839"/>
        </w:tabs>
        <w:ind w:left="119"/>
        <w:rPr>
          <w:rFonts w:ascii="Arial"/>
          <w:b/>
          <w:spacing w:val="-1"/>
        </w:rPr>
        <w:sectPr w:rsidR="009305F8" w:rsidSect="000C778F">
          <w:pgSz w:w="12240" w:h="15840"/>
          <w:pgMar w:top="1400" w:right="1380" w:bottom="1120" w:left="1320" w:header="720" w:footer="935" w:gutter="0"/>
          <w:cols w:space="720"/>
        </w:sectPr>
      </w:pPr>
    </w:p>
    <w:p w:rsidR="00C6480F" w:rsidRDefault="008258C3" w:rsidP="00111E5F">
      <w:pPr>
        <w:tabs>
          <w:tab w:val="left" w:pos="839"/>
        </w:tabs>
        <w:ind w:left="119"/>
        <w:rPr>
          <w:rFonts w:ascii="Arial" w:eastAsia="Arial" w:hAnsi="Arial" w:cs="Arial"/>
        </w:rPr>
      </w:pPr>
      <w:r>
        <w:rPr>
          <w:rFonts w:ascii="Arial"/>
          <w:b/>
          <w:spacing w:val="-1"/>
        </w:rPr>
        <w:lastRenderedPageBreak/>
        <w:t xml:space="preserve">4.03 </w:t>
      </w:r>
      <w:r w:rsidR="00C6480F">
        <w:rPr>
          <w:rFonts w:ascii="Arial"/>
          <w:b/>
        </w:rPr>
        <w:t>Clinic</w:t>
      </w:r>
      <w:r w:rsidR="00C6480F">
        <w:rPr>
          <w:rFonts w:ascii="Arial"/>
          <w:b/>
          <w:spacing w:val="-2"/>
        </w:rPr>
        <w:t xml:space="preserve"> </w:t>
      </w:r>
      <w:r w:rsidR="00C6480F">
        <w:rPr>
          <w:rFonts w:ascii="Arial"/>
          <w:b/>
          <w:spacing w:val="-1"/>
        </w:rPr>
        <w:t>Environment</w:t>
      </w:r>
    </w:p>
    <w:p w:rsidR="00C6480F" w:rsidRDefault="00C6480F" w:rsidP="00111E5F">
      <w:pPr>
        <w:rPr>
          <w:sz w:val="32"/>
          <w:szCs w:val="32"/>
        </w:rPr>
      </w:pPr>
    </w:p>
    <w:p w:rsidR="009305F8" w:rsidRDefault="009305F8" w:rsidP="00111E5F">
      <w:pPr>
        <w:pStyle w:val="BodyText"/>
        <w:spacing w:before="0"/>
        <w:ind w:left="1560" w:right="953" w:hanging="1441"/>
        <w:rPr>
          <w:b/>
          <w:spacing w:val="-1"/>
        </w:rPr>
      </w:pPr>
      <w:r>
        <w:rPr>
          <w:b/>
          <w:spacing w:val="-1"/>
        </w:rPr>
        <w:t>PURPOSE</w:t>
      </w:r>
    </w:p>
    <w:p w:rsidR="00C6480F" w:rsidRDefault="00C6480F" w:rsidP="00111E5F">
      <w:pPr>
        <w:pStyle w:val="BodyText"/>
        <w:spacing w:before="0"/>
        <w:ind w:left="90" w:right="953" w:firstLine="0"/>
      </w:pPr>
      <w:proofErr w:type="gramStart"/>
      <w:r>
        <w:t>To</w:t>
      </w:r>
      <w:r>
        <w:rPr>
          <w:spacing w:val="-2"/>
        </w:rPr>
        <w:t xml:space="preserve"> </w:t>
      </w:r>
      <w:r>
        <w:rPr>
          <w:spacing w:val="-1"/>
        </w:rPr>
        <w:t>establish</w:t>
      </w:r>
      <w:r>
        <w:rPr>
          <w:spacing w:val="-2"/>
        </w:rPr>
        <w:t xml:space="preserve"> </w:t>
      </w:r>
      <w:r>
        <w:rPr>
          <w:spacing w:val="-1"/>
        </w:rPr>
        <w:t>guidance</w:t>
      </w:r>
      <w:r>
        <w:rPr>
          <w:spacing w:val="-2"/>
        </w:rPr>
        <w:t xml:space="preserve"> </w:t>
      </w:r>
      <w:r>
        <w:rPr>
          <w:spacing w:val="-1"/>
        </w:rPr>
        <w:t>on</w:t>
      </w:r>
      <w:r>
        <w:rPr>
          <w:spacing w:val="-2"/>
        </w:rPr>
        <w:t xml:space="preserve"> clinic</w:t>
      </w:r>
      <w:r>
        <w:rPr>
          <w:spacing w:val="1"/>
        </w:rPr>
        <w:t xml:space="preserve"> </w:t>
      </w:r>
      <w:r>
        <w:rPr>
          <w:spacing w:val="-1"/>
        </w:rPr>
        <w:t xml:space="preserve">requirements </w:t>
      </w:r>
      <w:r>
        <w:rPr>
          <w:spacing w:val="-2"/>
        </w:rPr>
        <w:t>maintaining</w:t>
      </w:r>
      <w:r>
        <w:rPr>
          <w:spacing w:val="3"/>
        </w:rPr>
        <w:t xml:space="preserve"> </w:t>
      </w:r>
      <w:r>
        <w:t>a</w:t>
      </w:r>
      <w:r>
        <w:rPr>
          <w:spacing w:val="-2"/>
        </w:rPr>
        <w:t xml:space="preserve"> </w:t>
      </w:r>
      <w:r>
        <w:rPr>
          <w:spacing w:val="-1"/>
        </w:rPr>
        <w:t>positive</w:t>
      </w:r>
      <w:r>
        <w:t xml:space="preserve"> </w:t>
      </w:r>
      <w:r>
        <w:rPr>
          <w:spacing w:val="-2"/>
        </w:rPr>
        <w:t>clinic</w:t>
      </w:r>
      <w:r>
        <w:rPr>
          <w:spacing w:val="73"/>
        </w:rPr>
        <w:t xml:space="preserve"> </w:t>
      </w:r>
      <w:r>
        <w:rPr>
          <w:spacing w:val="-1"/>
        </w:rPr>
        <w:t xml:space="preserve">environment </w:t>
      </w:r>
      <w:r>
        <w:t>for</w:t>
      </w:r>
      <w:r>
        <w:rPr>
          <w:spacing w:val="-1"/>
        </w:rPr>
        <w:t xml:space="preserve"> breastfeeding</w:t>
      </w:r>
      <w:r>
        <w:rPr>
          <w:spacing w:val="3"/>
        </w:rPr>
        <w:t xml:space="preserve"> </w:t>
      </w:r>
      <w:r>
        <w:rPr>
          <w:spacing w:val="-1"/>
        </w:rPr>
        <w:t>promotion</w:t>
      </w:r>
      <w:r>
        <w:t xml:space="preserve"> </w:t>
      </w:r>
      <w:r>
        <w:rPr>
          <w:spacing w:val="-1"/>
        </w:rPr>
        <w:t>and</w:t>
      </w:r>
      <w:r>
        <w:rPr>
          <w:spacing w:val="-2"/>
        </w:rPr>
        <w:t xml:space="preserve"> </w:t>
      </w:r>
      <w:r>
        <w:rPr>
          <w:spacing w:val="-1"/>
        </w:rPr>
        <w:t>support.</w:t>
      </w:r>
      <w:proofErr w:type="gramEnd"/>
    </w:p>
    <w:p w:rsidR="00C6480F" w:rsidRDefault="00C6480F" w:rsidP="00111E5F">
      <w:pPr>
        <w:rPr>
          <w:sz w:val="24"/>
          <w:szCs w:val="24"/>
        </w:rPr>
      </w:pPr>
    </w:p>
    <w:p w:rsidR="00C6480F" w:rsidRDefault="00C6480F" w:rsidP="00111E5F">
      <w:pPr>
        <w:pStyle w:val="Heading1"/>
        <w:rPr>
          <w:b w:val="0"/>
          <w:bCs w:val="0"/>
        </w:rPr>
      </w:pPr>
      <w:r>
        <w:rPr>
          <w:spacing w:val="-1"/>
        </w:rPr>
        <w:t>POLICY</w:t>
      </w:r>
    </w:p>
    <w:p w:rsidR="00C6480F" w:rsidRPr="009305F8" w:rsidRDefault="00C6480F" w:rsidP="006E0807">
      <w:pPr>
        <w:pStyle w:val="BodyText"/>
        <w:numPr>
          <w:ilvl w:val="0"/>
          <w:numId w:val="312"/>
        </w:numPr>
        <w:spacing w:before="0"/>
        <w:ind w:right="1084"/>
      </w:pPr>
      <w:r>
        <w:t>The</w:t>
      </w:r>
      <w:r>
        <w:rPr>
          <w:spacing w:val="-2"/>
        </w:rPr>
        <w:t xml:space="preserve"> clinic</w:t>
      </w:r>
      <w:r>
        <w:rPr>
          <w:spacing w:val="1"/>
        </w:rPr>
        <w:t xml:space="preserve"> </w:t>
      </w:r>
      <w:r>
        <w:rPr>
          <w:spacing w:val="-1"/>
        </w:rPr>
        <w:t>shall</w:t>
      </w:r>
      <w:r>
        <w:t xml:space="preserve"> </w:t>
      </w:r>
      <w:r>
        <w:rPr>
          <w:spacing w:val="-1"/>
        </w:rPr>
        <w:t>establish</w:t>
      </w:r>
      <w:r>
        <w:rPr>
          <w:spacing w:val="-2"/>
        </w:rPr>
        <w:t xml:space="preserve"> </w:t>
      </w:r>
      <w:r>
        <w:rPr>
          <w:spacing w:val="-1"/>
        </w:rPr>
        <w:t>and</w:t>
      </w:r>
      <w:r>
        <w:rPr>
          <w:spacing w:val="1"/>
        </w:rPr>
        <w:t xml:space="preserve"> </w:t>
      </w:r>
      <w:r>
        <w:rPr>
          <w:spacing w:val="-1"/>
        </w:rPr>
        <w:t>maintain</w:t>
      </w:r>
      <w:r>
        <w:rPr>
          <w:spacing w:val="-2"/>
        </w:rPr>
        <w:t xml:space="preserve"> </w:t>
      </w:r>
      <w:r>
        <w:rPr>
          <w:spacing w:val="-1"/>
        </w:rPr>
        <w:t>an</w:t>
      </w:r>
      <w:r>
        <w:rPr>
          <w:spacing w:val="1"/>
        </w:rPr>
        <w:t xml:space="preserve"> </w:t>
      </w:r>
      <w:r>
        <w:rPr>
          <w:spacing w:val="-1"/>
        </w:rPr>
        <w:t>environment that</w:t>
      </w:r>
      <w:r>
        <w:rPr>
          <w:spacing w:val="2"/>
        </w:rPr>
        <w:t xml:space="preserve"> </w:t>
      </w:r>
      <w:r>
        <w:rPr>
          <w:spacing w:val="-1"/>
        </w:rPr>
        <w:t>promotes</w:t>
      </w:r>
      <w:r>
        <w:rPr>
          <w:spacing w:val="-2"/>
        </w:rPr>
        <w:t xml:space="preserve"> </w:t>
      </w:r>
      <w:r>
        <w:rPr>
          <w:spacing w:val="-1"/>
        </w:rPr>
        <w:t>and supports</w:t>
      </w:r>
      <w:r>
        <w:rPr>
          <w:spacing w:val="53"/>
        </w:rPr>
        <w:t xml:space="preserve"> </w:t>
      </w:r>
      <w:r>
        <w:rPr>
          <w:spacing w:val="-1"/>
        </w:rPr>
        <w:t>breastfeeding</w:t>
      </w:r>
      <w:r>
        <w:t xml:space="preserve"> </w:t>
      </w:r>
      <w:r>
        <w:rPr>
          <w:spacing w:val="-1"/>
        </w:rPr>
        <w:t>as</w:t>
      </w:r>
      <w:r>
        <w:rPr>
          <w:spacing w:val="-2"/>
        </w:rPr>
        <w:t xml:space="preserve"> </w:t>
      </w:r>
      <w:r>
        <w:t>the</w:t>
      </w:r>
      <w:r>
        <w:rPr>
          <w:spacing w:val="-2"/>
        </w:rPr>
        <w:t xml:space="preserve"> </w:t>
      </w:r>
      <w:r>
        <w:rPr>
          <w:spacing w:val="-1"/>
        </w:rPr>
        <w:t>ideal</w:t>
      </w:r>
      <w:r>
        <w:rPr>
          <w:spacing w:val="1"/>
        </w:rPr>
        <w:t xml:space="preserve"> </w:t>
      </w:r>
      <w:r>
        <w:rPr>
          <w:spacing w:val="-1"/>
        </w:rPr>
        <w:t>method</w:t>
      </w:r>
      <w:r>
        <w:rPr>
          <w:spacing w:val="-2"/>
        </w:rPr>
        <w:t xml:space="preserve"> of</w:t>
      </w:r>
      <w:r>
        <w:rPr>
          <w:spacing w:val="2"/>
        </w:rPr>
        <w:t xml:space="preserve"> </w:t>
      </w:r>
      <w:r>
        <w:rPr>
          <w:spacing w:val="-1"/>
        </w:rPr>
        <w:t>infant feeding.</w:t>
      </w:r>
    </w:p>
    <w:p w:rsidR="00C6480F" w:rsidRPr="009305F8" w:rsidRDefault="00C6480F" w:rsidP="006E0807">
      <w:pPr>
        <w:pStyle w:val="BodyText"/>
        <w:numPr>
          <w:ilvl w:val="0"/>
          <w:numId w:val="312"/>
        </w:numPr>
        <w:spacing w:before="0"/>
        <w:ind w:right="124"/>
      </w:pPr>
      <w:r>
        <w:rPr>
          <w:spacing w:val="-1"/>
        </w:rPr>
        <w:t>All</w:t>
      </w:r>
      <w:r>
        <w:t xml:space="preserve"> </w:t>
      </w:r>
      <w:r>
        <w:rPr>
          <w:spacing w:val="-2"/>
        </w:rPr>
        <w:t>clinic</w:t>
      </w:r>
      <w:r>
        <w:rPr>
          <w:spacing w:val="1"/>
        </w:rPr>
        <w:t xml:space="preserve"> </w:t>
      </w:r>
      <w:r>
        <w:rPr>
          <w:spacing w:val="-1"/>
        </w:rPr>
        <w:t>staff</w:t>
      </w:r>
      <w:r>
        <w:rPr>
          <w:spacing w:val="2"/>
        </w:rPr>
        <w:t xml:space="preserve"> </w:t>
      </w:r>
      <w:r>
        <w:rPr>
          <w:spacing w:val="-1"/>
        </w:rPr>
        <w:t>will</w:t>
      </w:r>
      <w:r>
        <w:t xml:space="preserve"> </w:t>
      </w:r>
      <w:r>
        <w:rPr>
          <w:spacing w:val="-1"/>
        </w:rPr>
        <w:t>make</w:t>
      </w:r>
      <w:r>
        <w:t xml:space="preserve"> </w:t>
      </w:r>
      <w:r>
        <w:rPr>
          <w:spacing w:val="-1"/>
        </w:rPr>
        <w:t>clients</w:t>
      </w:r>
      <w:r>
        <w:rPr>
          <w:spacing w:val="-2"/>
        </w:rPr>
        <w:t xml:space="preserve"> </w:t>
      </w:r>
      <w:r>
        <w:t xml:space="preserve">feel </w:t>
      </w:r>
      <w:r>
        <w:rPr>
          <w:spacing w:val="-1"/>
        </w:rPr>
        <w:t>comfortable</w:t>
      </w:r>
      <w:r>
        <w:t xml:space="preserve"> </w:t>
      </w:r>
      <w:r>
        <w:rPr>
          <w:spacing w:val="-1"/>
        </w:rPr>
        <w:t>asking</w:t>
      </w:r>
      <w:r>
        <w:t xml:space="preserve"> </w:t>
      </w:r>
      <w:r>
        <w:rPr>
          <w:spacing w:val="-1"/>
        </w:rPr>
        <w:t>questions</w:t>
      </w:r>
      <w:r>
        <w:rPr>
          <w:spacing w:val="1"/>
        </w:rPr>
        <w:t xml:space="preserve"> </w:t>
      </w:r>
      <w:r>
        <w:rPr>
          <w:spacing w:val="-2"/>
        </w:rPr>
        <w:t>about</w:t>
      </w:r>
      <w:r>
        <w:rPr>
          <w:spacing w:val="-1"/>
        </w:rPr>
        <w:t xml:space="preserve"> breastfeeding</w:t>
      </w:r>
      <w:r>
        <w:rPr>
          <w:spacing w:val="4"/>
        </w:rPr>
        <w:t xml:space="preserve"> </w:t>
      </w:r>
      <w:r>
        <w:rPr>
          <w:spacing w:val="-2"/>
        </w:rPr>
        <w:t>and</w:t>
      </w:r>
      <w:r>
        <w:rPr>
          <w:spacing w:val="54"/>
        </w:rPr>
        <w:t xml:space="preserve"> </w:t>
      </w:r>
      <w:r>
        <w:rPr>
          <w:spacing w:val="-1"/>
        </w:rPr>
        <w:t>breastfeeding</w:t>
      </w:r>
      <w:r>
        <w:rPr>
          <w:spacing w:val="-2"/>
        </w:rPr>
        <w:t xml:space="preserve"> </w:t>
      </w:r>
      <w:r>
        <w:rPr>
          <w:spacing w:val="-1"/>
        </w:rPr>
        <w:t>their</w:t>
      </w:r>
      <w:r>
        <w:rPr>
          <w:spacing w:val="2"/>
        </w:rPr>
        <w:t xml:space="preserve"> </w:t>
      </w:r>
      <w:r>
        <w:rPr>
          <w:spacing w:val="-1"/>
        </w:rPr>
        <w:t>infant in</w:t>
      </w:r>
      <w:r>
        <w:t xml:space="preserve"> the</w:t>
      </w:r>
      <w:r>
        <w:rPr>
          <w:spacing w:val="-2"/>
        </w:rPr>
        <w:t xml:space="preserve"> </w:t>
      </w:r>
      <w:r>
        <w:rPr>
          <w:spacing w:val="-1"/>
        </w:rPr>
        <w:t>clinic</w:t>
      </w:r>
      <w:r>
        <w:rPr>
          <w:spacing w:val="1"/>
        </w:rPr>
        <w:t xml:space="preserve"> </w:t>
      </w:r>
      <w:r w:rsidRPr="004B04F5">
        <w:rPr>
          <w:spacing w:val="-1"/>
        </w:rPr>
        <w:t xml:space="preserve">by </w:t>
      </w:r>
      <w:r w:rsidRPr="004B04F5">
        <w:rPr>
          <w:spacing w:val="-2"/>
        </w:rPr>
        <w:t>viewing</w:t>
      </w:r>
      <w:r w:rsidRPr="004B04F5">
        <w:rPr>
          <w:spacing w:val="3"/>
        </w:rPr>
        <w:t xml:space="preserve"> </w:t>
      </w:r>
      <w:r w:rsidRPr="004B04F5">
        <w:rPr>
          <w:spacing w:val="-1"/>
        </w:rPr>
        <w:t>breastfeeding</w:t>
      </w:r>
      <w:r w:rsidRPr="004B04F5">
        <w:rPr>
          <w:spacing w:val="1"/>
        </w:rPr>
        <w:t xml:space="preserve"> </w:t>
      </w:r>
      <w:r w:rsidRPr="004B04F5">
        <w:rPr>
          <w:spacing w:val="-1"/>
        </w:rPr>
        <w:t>as the</w:t>
      </w:r>
      <w:r w:rsidRPr="004B04F5">
        <w:rPr>
          <w:spacing w:val="-2"/>
        </w:rPr>
        <w:t xml:space="preserve"> </w:t>
      </w:r>
      <w:r w:rsidRPr="004B04F5">
        <w:rPr>
          <w:spacing w:val="-1"/>
        </w:rPr>
        <w:t>norm</w:t>
      </w:r>
      <w:r w:rsidRPr="004B04F5">
        <w:rPr>
          <w:spacing w:val="-3"/>
        </w:rPr>
        <w:t xml:space="preserve"> </w:t>
      </w:r>
      <w:r w:rsidRPr="004B04F5">
        <w:t>for</w:t>
      </w:r>
      <w:r w:rsidRPr="004B04F5">
        <w:rPr>
          <w:spacing w:val="2"/>
        </w:rPr>
        <w:t xml:space="preserve"> </w:t>
      </w:r>
      <w:r w:rsidRPr="004B04F5">
        <w:rPr>
          <w:spacing w:val="-1"/>
        </w:rPr>
        <w:t>infant feeding</w:t>
      </w:r>
      <w:r w:rsidRPr="004B04F5">
        <w:rPr>
          <w:spacing w:val="43"/>
        </w:rPr>
        <w:t xml:space="preserve"> </w:t>
      </w:r>
      <w:r w:rsidRPr="004B04F5">
        <w:rPr>
          <w:spacing w:val="-1"/>
        </w:rPr>
        <w:t>(See</w:t>
      </w:r>
      <w:r w:rsidRPr="004B04F5">
        <w:t xml:space="preserve"> </w:t>
      </w:r>
      <w:r w:rsidRPr="004B04F5">
        <w:rPr>
          <w:spacing w:val="-1"/>
        </w:rPr>
        <w:t>Policy 4.01</w:t>
      </w:r>
      <w:r w:rsidRPr="004B04F5">
        <w:t xml:space="preserve"> </w:t>
      </w:r>
      <w:r w:rsidRPr="004B04F5">
        <w:rPr>
          <w:spacing w:val="-2"/>
        </w:rPr>
        <w:t>Breastfeeding</w:t>
      </w:r>
      <w:r w:rsidRPr="004B04F5">
        <w:rPr>
          <w:spacing w:val="3"/>
        </w:rPr>
        <w:t xml:space="preserve"> </w:t>
      </w:r>
      <w:r w:rsidRPr="004B04F5">
        <w:rPr>
          <w:spacing w:val="-1"/>
        </w:rPr>
        <w:t>Promotion,</w:t>
      </w:r>
      <w:r w:rsidRPr="004B04F5">
        <w:rPr>
          <w:spacing w:val="2"/>
        </w:rPr>
        <w:t xml:space="preserve"> </w:t>
      </w:r>
      <w:r w:rsidRPr="004B04F5">
        <w:rPr>
          <w:spacing w:val="-1"/>
        </w:rPr>
        <w:t>Protection,</w:t>
      </w:r>
      <w:r w:rsidRPr="004B04F5">
        <w:rPr>
          <w:spacing w:val="3"/>
        </w:rPr>
        <w:t xml:space="preserve"> </w:t>
      </w:r>
      <w:r w:rsidRPr="004B04F5">
        <w:rPr>
          <w:spacing w:val="-1"/>
        </w:rPr>
        <w:t>and</w:t>
      </w:r>
      <w:r w:rsidRPr="004B04F5">
        <w:rPr>
          <w:spacing w:val="-2"/>
        </w:rPr>
        <w:t xml:space="preserve"> </w:t>
      </w:r>
      <w:r w:rsidRPr="004B04F5">
        <w:rPr>
          <w:spacing w:val="-1"/>
        </w:rPr>
        <w:t>Support</w:t>
      </w:r>
      <w:r w:rsidRPr="004B04F5">
        <w:rPr>
          <w:spacing w:val="2"/>
        </w:rPr>
        <w:t xml:space="preserve"> </w:t>
      </w:r>
      <w:r w:rsidRPr="004B04F5">
        <w:rPr>
          <w:spacing w:val="-1"/>
        </w:rPr>
        <w:t>and</w:t>
      </w:r>
      <w:r w:rsidRPr="004B04F5">
        <w:rPr>
          <w:spacing w:val="-2"/>
        </w:rPr>
        <w:t xml:space="preserve"> Policy </w:t>
      </w:r>
      <w:r w:rsidRPr="004B04F5">
        <w:rPr>
          <w:spacing w:val="-1"/>
        </w:rPr>
        <w:t>4.02</w:t>
      </w:r>
      <w:r w:rsidRPr="004B04F5">
        <w:rPr>
          <w:spacing w:val="60"/>
        </w:rPr>
        <w:t xml:space="preserve"> </w:t>
      </w:r>
      <w:r w:rsidRPr="004B04F5">
        <w:rPr>
          <w:spacing w:val="-1"/>
        </w:rPr>
        <w:t>Breastfeeding</w:t>
      </w:r>
      <w:r w:rsidRPr="004B04F5">
        <w:rPr>
          <w:spacing w:val="-2"/>
        </w:rPr>
        <w:t xml:space="preserve"> </w:t>
      </w:r>
      <w:r w:rsidRPr="004B04F5">
        <w:rPr>
          <w:spacing w:val="-1"/>
        </w:rPr>
        <w:t>Training).</w:t>
      </w:r>
    </w:p>
    <w:p w:rsidR="00C6480F" w:rsidRPr="009305F8" w:rsidRDefault="00C6480F" w:rsidP="006E0807">
      <w:pPr>
        <w:pStyle w:val="BodyText"/>
        <w:numPr>
          <w:ilvl w:val="0"/>
          <w:numId w:val="312"/>
        </w:numPr>
        <w:spacing w:before="0"/>
        <w:ind w:right="675"/>
      </w:pPr>
      <w:r w:rsidRPr="004B04F5">
        <w:t>The</w:t>
      </w:r>
      <w:r w:rsidRPr="004B04F5">
        <w:rPr>
          <w:spacing w:val="-2"/>
        </w:rPr>
        <w:t xml:space="preserve"> </w:t>
      </w:r>
      <w:r w:rsidRPr="004B04F5">
        <w:rPr>
          <w:spacing w:val="-1"/>
        </w:rPr>
        <w:t>clinic</w:t>
      </w:r>
      <w:r w:rsidRPr="004B04F5">
        <w:rPr>
          <w:spacing w:val="1"/>
        </w:rPr>
        <w:t xml:space="preserve"> </w:t>
      </w:r>
      <w:r w:rsidRPr="004B04F5">
        <w:rPr>
          <w:spacing w:val="-1"/>
        </w:rPr>
        <w:t>shall</w:t>
      </w:r>
      <w:r w:rsidRPr="004B04F5">
        <w:t xml:space="preserve"> </w:t>
      </w:r>
      <w:r w:rsidRPr="004B04F5">
        <w:rPr>
          <w:spacing w:val="-1"/>
        </w:rPr>
        <w:t>provide</w:t>
      </w:r>
      <w:r w:rsidRPr="004B04F5">
        <w:t xml:space="preserve"> a </w:t>
      </w:r>
      <w:r w:rsidRPr="004B04F5">
        <w:rPr>
          <w:spacing w:val="-1"/>
        </w:rPr>
        <w:t>private</w:t>
      </w:r>
      <w:r w:rsidRPr="004B04F5">
        <w:t xml:space="preserve"> </w:t>
      </w:r>
      <w:r w:rsidRPr="004B04F5">
        <w:rPr>
          <w:spacing w:val="-1"/>
        </w:rPr>
        <w:t>area</w:t>
      </w:r>
      <w:r w:rsidRPr="004B04F5">
        <w:rPr>
          <w:spacing w:val="-2"/>
        </w:rPr>
        <w:t xml:space="preserve"> </w:t>
      </w:r>
      <w:r w:rsidRPr="004B04F5">
        <w:rPr>
          <w:spacing w:val="-1"/>
        </w:rPr>
        <w:t>in</w:t>
      </w:r>
      <w:r w:rsidRPr="004B04F5">
        <w:rPr>
          <w:spacing w:val="-2"/>
        </w:rPr>
        <w:t xml:space="preserve"> </w:t>
      </w:r>
      <w:r w:rsidRPr="004B04F5">
        <w:t xml:space="preserve">the </w:t>
      </w:r>
      <w:r w:rsidRPr="004B04F5">
        <w:rPr>
          <w:spacing w:val="-1"/>
        </w:rPr>
        <w:t>clinic</w:t>
      </w:r>
      <w:r w:rsidRPr="004B04F5">
        <w:rPr>
          <w:spacing w:val="-2"/>
        </w:rPr>
        <w:t xml:space="preserve"> </w:t>
      </w:r>
      <w:r w:rsidRPr="004B04F5">
        <w:t>for</w:t>
      </w:r>
      <w:r w:rsidRPr="004B04F5">
        <w:rPr>
          <w:spacing w:val="-1"/>
        </w:rPr>
        <w:t xml:space="preserve"> clients</w:t>
      </w:r>
      <w:r w:rsidRPr="004B04F5">
        <w:rPr>
          <w:spacing w:val="-2"/>
        </w:rPr>
        <w:t xml:space="preserve"> </w:t>
      </w:r>
      <w:r w:rsidRPr="004B04F5">
        <w:t>to</w:t>
      </w:r>
      <w:r w:rsidRPr="004B04F5">
        <w:rPr>
          <w:spacing w:val="-2"/>
        </w:rPr>
        <w:t xml:space="preserve"> </w:t>
      </w:r>
      <w:r w:rsidRPr="004B04F5">
        <w:rPr>
          <w:spacing w:val="-1"/>
        </w:rPr>
        <w:t>receive</w:t>
      </w:r>
      <w:r w:rsidRPr="004B04F5">
        <w:t xml:space="preserve"> </w:t>
      </w:r>
      <w:r w:rsidRPr="004B04F5">
        <w:rPr>
          <w:spacing w:val="-1"/>
        </w:rPr>
        <w:t>assistance</w:t>
      </w:r>
      <w:r w:rsidRPr="004B04F5">
        <w:t xml:space="preserve"> </w:t>
      </w:r>
      <w:r w:rsidRPr="004B04F5">
        <w:rPr>
          <w:spacing w:val="-2"/>
        </w:rPr>
        <w:t>with</w:t>
      </w:r>
      <w:r w:rsidRPr="004B04F5">
        <w:rPr>
          <w:spacing w:val="55"/>
        </w:rPr>
        <w:t xml:space="preserve"> </w:t>
      </w:r>
      <w:r w:rsidRPr="004B04F5">
        <w:rPr>
          <w:spacing w:val="-1"/>
        </w:rPr>
        <w:t>breastfeeding</w:t>
      </w:r>
      <w:r w:rsidRPr="004B04F5">
        <w:t xml:space="preserve"> </w:t>
      </w:r>
      <w:r w:rsidRPr="004B04F5">
        <w:rPr>
          <w:spacing w:val="-1"/>
        </w:rPr>
        <w:t xml:space="preserve">and/or </w:t>
      </w:r>
      <w:r w:rsidRPr="004B04F5">
        <w:t>to</w:t>
      </w:r>
      <w:r w:rsidRPr="004B04F5">
        <w:rPr>
          <w:spacing w:val="-2"/>
        </w:rPr>
        <w:t xml:space="preserve"> </w:t>
      </w:r>
      <w:r w:rsidRPr="004B04F5">
        <w:rPr>
          <w:spacing w:val="-1"/>
        </w:rPr>
        <w:t xml:space="preserve">breastfeed, </w:t>
      </w:r>
      <w:r w:rsidRPr="004B04F5">
        <w:rPr>
          <w:spacing w:val="-2"/>
        </w:rPr>
        <w:t>if</w:t>
      </w:r>
      <w:r w:rsidRPr="004B04F5">
        <w:rPr>
          <w:spacing w:val="2"/>
        </w:rPr>
        <w:t xml:space="preserve"> </w:t>
      </w:r>
      <w:r w:rsidRPr="004B04F5">
        <w:rPr>
          <w:spacing w:val="-1"/>
        </w:rPr>
        <w:t>requested.</w:t>
      </w:r>
      <w:r w:rsidRPr="004B04F5">
        <w:rPr>
          <w:spacing w:val="-3"/>
        </w:rPr>
        <w:t xml:space="preserve"> </w:t>
      </w:r>
      <w:r w:rsidRPr="004B04F5">
        <w:rPr>
          <w:spacing w:val="-1"/>
        </w:rPr>
        <w:t>Comfortable</w:t>
      </w:r>
      <w:r w:rsidRPr="004B04F5">
        <w:t xml:space="preserve"> </w:t>
      </w:r>
      <w:r w:rsidRPr="004B04F5">
        <w:rPr>
          <w:spacing w:val="-1"/>
        </w:rPr>
        <w:t>chairs</w:t>
      </w:r>
      <w:r w:rsidRPr="004B04F5">
        <w:rPr>
          <w:spacing w:val="1"/>
        </w:rPr>
        <w:t xml:space="preserve"> </w:t>
      </w:r>
      <w:r w:rsidRPr="004B04F5">
        <w:rPr>
          <w:spacing w:val="-1"/>
        </w:rPr>
        <w:t>with</w:t>
      </w:r>
      <w:r w:rsidRPr="004B04F5">
        <w:rPr>
          <w:spacing w:val="-2"/>
        </w:rPr>
        <w:t xml:space="preserve"> </w:t>
      </w:r>
      <w:r w:rsidRPr="004B04F5">
        <w:rPr>
          <w:spacing w:val="-1"/>
        </w:rPr>
        <w:t>arms</w:t>
      </w:r>
      <w:r w:rsidRPr="004B04F5">
        <w:rPr>
          <w:spacing w:val="-2"/>
        </w:rPr>
        <w:t xml:space="preserve"> </w:t>
      </w:r>
      <w:r w:rsidRPr="004B04F5">
        <w:rPr>
          <w:spacing w:val="-1"/>
        </w:rPr>
        <w:t>shall</w:t>
      </w:r>
      <w:r w:rsidRPr="004B04F5">
        <w:t xml:space="preserve"> </w:t>
      </w:r>
      <w:r w:rsidRPr="004B04F5">
        <w:rPr>
          <w:spacing w:val="-1"/>
        </w:rPr>
        <w:t>be</w:t>
      </w:r>
      <w:r w:rsidRPr="004B04F5">
        <w:rPr>
          <w:spacing w:val="42"/>
        </w:rPr>
        <w:t xml:space="preserve"> </w:t>
      </w:r>
      <w:r w:rsidRPr="004B04F5">
        <w:rPr>
          <w:spacing w:val="-1"/>
        </w:rPr>
        <w:t>provided</w:t>
      </w:r>
      <w:r w:rsidRPr="004B04F5">
        <w:t xml:space="preserve"> </w:t>
      </w:r>
      <w:r w:rsidRPr="004B04F5">
        <w:rPr>
          <w:spacing w:val="-1"/>
        </w:rPr>
        <w:t>in</w:t>
      </w:r>
      <w:r w:rsidRPr="004B04F5">
        <w:t xml:space="preserve"> </w:t>
      </w:r>
      <w:r w:rsidRPr="004B04F5">
        <w:rPr>
          <w:spacing w:val="-1"/>
        </w:rPr>
        <w:t>an</w:t>
      </w:r>
      <w:r w:rsidRPr="004B04F5">
        <w:t xml:space="preserve"> </w:t>
      </w:r>
      <w:r w:rsidRPr="004B04F5">
        <w:rPr>
          <w:spacing w:val="-1"/>
        </w:rPr>
        <w:t>area</w:t>
      </w:r>
      <w:r w:rsidRPr="004B04F5">
        <w:rPr>
          <w:spacing w:val="-2"/>
        </w:rPr>
        <w:t xml:space="preserve"> </w:t>
      </w:r>
      <w:r w:rsidRPr="004B04F5">
        <w:rPr>
          <w:spacing w:val="-1"/>
        </w:rPr>
        <w:t>away</w:t>
      </w:r>
      <w:r w:rsidRPr="004B04F5">
        <w:rPr>
          <w:spacing w:val="-2"/>
        </w:rPr>
        <w:t xml:space="preserve"> </w:t>
      </w:r>
      <w:r w:rsidRPr="004B04F5">
        <w:t>from</w:t>
      </w:r>
      <w:r w:rsidRPr="004B04F5">
        <w:rPr>
          <w:spacing w:val="-1"/>
        </w:rPr>
        <w:t xml:space="preserve"> </w:t>
      </w:r>
      <w:r w:rsidRPr="004B04F5">
        <w:t>the</w:t>
      </w:r>
      <w:r w:rsidRPr="004B04F5">
        <w:rPr>
          <w:spacing w:val="-2"/>
        </w:rPr>
        <w:t xml:space="preserve"> </w:t>
      </w:r>
      <w:r w:rsidRPr="004B04F5">
        <w:rPr>
          <w:spacing w:val="-1"/>
        </w:rPr>
        <w:t>clinic</w:t>
      </w:r>
      <w:r w:rsidRPr="004B04F5">
        <w:rPr>
          <w:spacing w:val="1"/>
        </w:rPr>
        <w:t xml:space="preserve"> </w:t>
      </w:r>
      <w:r w:rsidRPr="004B04F5">
        <w:rPr>
          <w:spacing w:val="-1"/>
        </w:rPr>
        <w:t>entrance and</w:t>
      </w:r>
      <w:r w:rsidRPr="004B04F5">
        <w:rPr>
          <w:spacing w:val="1"/>
        </w:rPr>
        <w:t xml:space="preserve"> </w:t>
      </w:r>
      <w:r w:rsidRPr="004B04F5">
        <w:rPr>
          <w:spacing w:val="-1"/>
        </w:rPr>
        <w:t>in</w:t>
      </w:r>
      <w:r w:rsidRPr="004B04F5">
        <w:rPr>
          <w:spacing w:val="-2"/>
        </w:rPr>
        <w:t xml:space="preserve"> </w:t>
      </w:r>
      <w:r w:rsidRPr="004B04F5">
        <w:rPr>
          <w:spacing w:val="-1"/>
        </w:rPr>
        <w:t>the</w:t>
      </w:r>
      <w:r w:rsidRPr="004B04F5">
        <w:rPr>
          <w:spacing w:val="1"/>
        </w:rPr>
        <w:t xml:space="preserve"> </w:t>
      </w:r>
      <w:r w:rsidRPr="004B04F5">
        <w:rPr>
          <w:spacing w:val="-2"/>
        </w:rPr>
        <w:t>waiting</w:t>
      </w:r>
      <w:r w:rsidRPr="004B04F5">
        <w:rPr>
          <w:spacing w:val="1"/>
        </w:rPr>
        <w:t xml:space="preserve"> </w:t>
      </w:r>
      <w:r w:rsidRPr="004B04F5">
        <w:rPr>
          <w:spacing w:val="-1"/>
        </w:rPr>
        <w:t>room.</w:t>
      </w:r>
    </w:p>
    <w:p w:rsidR="00C6480F" w:rsidRPr="009305F8" w:rsidRDefault="00C6480F" w:rsidP="006E0807">
      <w:pPr>
        <w:pStyle w:val="BodyText"/>
        <w:numPr>
          <w:ilvl w:val="0"/>
          <w:numId w:val="312"/>
        </w:numPr>
        <w:spacing w:before="0"/>
        <w:ind w:right="111"/>
      </w:pPr>
      <w:r>
        <w:t>The</w:t>
      </w:r>
      <w:r>
        <w:rPr>
          <w:spacing w:val="-2"/>
        </w:rPr>
        <w:t xml:space="preserve"> </w:t>
      </w:r>
      <w:r>
        <w:rPr>
          <w:spacing w:val="-1"/>
        </w:rPr>
        <w:t>clinic</w:t>
      </w:r>
      <w:r>
        <w:rPr>
          <w:spacing w:val="1"/>
        </w:rPr>
        <w:t xml:space="preserve"> </w:t>
      </w:r>
      <w:r>
        <w:rPr>
          <w:spacing w:val="-1"/>
        </w:rPr>
        <w:t>shall</w:t>
      </w:r>
      <w:r>
        <w:t xml:space="preserve"> </w:t>
      </w:r>
      <w:r>
        <w:rPr>
          <w:spacing w:val="-1"/>
        </w:rPr>
        <w:t>display</w:t>
      </w:r>
      <w:r>
        <w:rPr>
          <w:spacing w:val="-2"/>
        </w:rPr>
        <w:t xml:space="preserve"> </w:t>
      </w:r>
      <w:r>
        <w:rPr>
          <w:spacing w:val="-1"/>
        </w:rPr>
        <w:t>posters,</w:t>
      </w:r>
      <w:r>
        <w:rPr>
          <w:spacing w:val="2"/>
        </w:rPr>
        <w:t xml:space="preserve"> </w:t>
      </w:r>
      <w:r>
        <w:rPr>
          <w:spacing w:val="-1"/>
        </w:rPr>
        <w:t>pictures</w:t>
      </w:r>
      <w:r>
        <w:rPr>
          <w:spacing w:val="-2"/>
        </w:rPr>
        <w:t xml:space="preserve"> </w:t>
      </w:r>
      <w:r>
        <w:rPr>
          <w:spacing w:val="-1"/>
        </w:rPr>
        <w:t>and/or photographs</w:t>
      </w:r>
      <w:r>
        <w:rPr>
          <w:spacing w:val="-2"/>
        </w:rPr>
        <w:t xml:space="preserve"> </w:t>
      </w:r>
      <w:r>
        <w:rPr>
          <w:spacing w:val="-1"/>
        </w:rPr>
        <w:t>that</w:t>
      </w:r>
      <w:r>
        <w:rPr>
          <w:spacing w:val="2"/>
        </w:rPr>
        <w:t xml:space="preserve"> </w:t>
      </w:r>
      <w:r>
        <w:rPr>
          <w:spacing w:val="-1"/>
        </w:rPr>
        <w:t>promote</w:t>
      </w:r>
      <w:r>
        <w:rPr>
          <w:spacing w:val="-2"/>
        </w:rPr>
        <w:t xml:space="preserve"> </w:t>
      </w:r>
      <w:r>
        <w:rPr>
          <w:spacing w:val="-1"/>
        </w:rPr>
        <w:t>breastfeeding</w:t>
      </w:r>
      <w:r>
        <w:t xml:space="preserve"> </w:t>
      </w:r>
      <w:r>
        <w:rPr>
          <w:spacing w:val="-1"/>
        </w:rPr>
        <w:t>in</w:t>
      </w:r>
      <w:r>
        <w:rPr>
          <w:spacing w:val="37"/>
        </w:rPr>
        <w:t xml:space="preserve"> </w:t>
      </w:r>
      <w:r>
        <w:rPr>
          <w:spacing w:val="-1"/>
        </w:rPr>
        <w:t>each</w:t>
      </w:r>
      <w:r>
        <w:t xml:space="preserve"> </w:t>
      </w:r>
      <w:r>
        <w:rPr>
          <w:spacing w:val="-1"/>
        </w:rPr>
        <w:t>clinic</w:t>
      </w:r>
      <w:r>
        <w:rPr>
          <w:spacing w:val="1"/>
        </w:rPr>
        <w:t xml:space="preserve"> </w:t>
      </w:r>
      <w:r>
        <w:rPr>
          <w:spacing w:val="-1"/>
        </w:rPr>
        <w:t>room/area</w:t>
      </w:r>
      <w:r>
        <w:t xml:space="preserve"> </w:t>
      </w:r>
      <w:r>
        <w:rPr>
          <w:spacing w:val="-2"/>
        </w:rPr>
        <w:t>visible</w:t>
      </w:r>
      <w:r>
        <w:t xml:space="preserve"> to </w:t>
      </w:r>
      <w:r>
        <w:rPr>
          <w:spacing w:val="-1"/>
        </w:rPr>
        <w:t>clients. These</w:t>
      </w:r>
      <w:r>
        <w:rPr>
          <w:spacing w:val="-2"/>
        </w:rPr>
        <w:t xml:space="preserve"> </w:t>
      </w:r>
      <w:r>
        <w:rPr>
          <w:spacing w:val="-1"/>
        </w:rPr>
        <w:t>images</w:t>
      </w:r>
      <w:r>
        <w:rPr>
          <w:spacing w:val="-2"/>
        </w:rPr>
        <w:t xml:space="preserve"> </w:t>
      </w:r>
      <w:r>
        <w:rPr>
          <w:spacing w:val="-1"/>
        </w:rPr>
        <w:t>should</w:t>
      </w:r>
      <w:r>
        <w:rPr>
          <w:spacing w:val="-2"/>
        </w:rPr>
        <w:t xml:space="preserve"> </w:t>
      </w:r>
      <w:r>
        <w:rPr>
          <w:spacing w:val="-1"/>
        </w:rPr>
        <w:t>reflect</w:t>
      </w:r>
      <w:r>
        <w:rPr>
          <w:spacing w:val="-3"/>
        </w:rPr>
        <w:t xml:space="preserve"> </w:t>
      </w:r>
      <w:r>
        <w:t xml:space="preserve">the </w:t>
      </w:r>
      <w:r>
        <w:rPr>
          <w:spacing w:val="-1"/>
        </w:rPr>
        <w:t>diversity</w:t>
      </w:r>
      <w:r>
        <w:rPr>
          <w:spacing w:val="-2"/>
        </w:rPr>
        <w:t xml:space="preserve"> of</w:t>
      </w:r>
      <w:r>
        <w:rPr>
          <w:spacing w:val="2"/>
        </w:rPr>
        <w:t xml:space="preserve"> </w:t>
      </w:r>
      <w:r>
        <w:t>the</w:t>
      </w:r>
      <w:r>
        <w:rPr>
          <w:spacing w:val="-2"/>
        </w:rPr>
        <w:t xml:space="preserve"> </w:t>
      </w:r>
      <w:r>
        <w:rPr>
          <w:spacing w:val="-1"/>
        </w:rPr>
        <w:t>client</w:t>
      </w:r>
      <w:r>
        <w:rPr>
          <w:spacing w:val="68"/>
        </w:rPr>
        <w:t xml:space="preserve"> </w:t>
      </w:r>
      <w:r>
        <w:rPr>
          <w:spacing w:val="-1"/>
        </w:rPr>
        <w:t>population</w:t>
      </w:r>
      <w:r>
        <w:t xml:space="preserve"> </w:t>
      </w:r>
      <w:r>
        <w:rPr>
          <w:spacing w:val="-1"/>
        </w:rPr>
        <w:t>served</w:t>
      </w:r>
      <w:r>
        <w:t xml:space="preserve"> </w:t>
      </w:r>
      <w:r>
        <w:rPr>
          <w:spacing w:val="-1"/>
        </w:rPr>
        <w:t>by</w:t>
      </w:r>
      <w:r>
        <w:rPr>
          <w:spacing w:val="-2"/>
        </w:rPr>
        <w:t xml:space="preserve"> </w:t>
      </w:r>
      <w:r>
        <w:t>the</w:t>
      </w:r>
      <w:r>
        <w:rPr>
          <w:spacing w:val="-2"/>
        </w:rPr>
        <w:t xml:space="preserve"> </w:t>
      </w:r>
      <w:r>
        <w:rPr>
          <w:spacing w:val="-1"/>
        </w:rPr>
        <w:t>clinic.</w:t>
      </w:r>
    </w:p>
    <w:p w:rsidR="00C6480F" w:rsidRPr="009305F8" w:rsidRDefault="00C6480F" w:rsidP="006E0807">
      <w:pPr>
        <w:pStyle w:val="BodyText"/>
        <w:numPr>
          <w:ilvl w:val="1"/>
          <w:numId w:val="313"/>
        </w:numPr>
        <w:spacing w:before="0"/>
        <w:ind w:right="114"/>
      </w:pPr>
      <w:r>
        <w:rPr>
          <w:spacing w:val="-2"/>
        </w:rPr>
        <w:t>Clinics</w:t>
      </w:r>
      <w:r>
        <w:rPr>
          <w:spacing w:val="3"/>
        </w:rPr>
        <w:t xml:space="preserve"> </w:t>
      </w:r>
      <w:r>
        <w:rPr>
          <w:spacing w:val="-1"/>
        </w:rPr>
        <w:t>will</w:t>
      </w:r>
      <w:r>
        <w:t xml:space="preserve"> </w:t>
      </w:r>
      <w:r>
        <w:rPr>
          <w:spacing w:val="-1"/>
        </w:rPr>
        <w:t>display</w:t>
      </w:r>
      <w:r>
        <w:rPr>
          <w:spacing w:val="-2"/>
        </w:rPr>
        <w:t xml:space="preserve"> </w:t>
      </w:r>
      <w:r>
        <w:t xml:space="preserve">a </w:t>
      </w:r>
      <w:r>
        <w:rPr>
          <w:spacing w:val="-1"/>
        </w:rPr>
        <w:t>poster</w:t>
      </w:r>
      <w:r>
        <w:rPr>
          <w:spacing w:val="2"/>
        </w:rPr>
        <w:t xml:space="preserve"> </w:t>
      </w:r>
      <w:r>
        <w:rPr>
          <w:spacing w:val="-2"/>
        </w:rPr>
        <w:t>or</w:t>
      </w:r>
      <w:r>
        <w:rPr>
          <w:spacing w:val="2"/>
        </w:rPr>
        <w:t xml:space="preserve"> </w:t>
      </w:r>
      <w:r>
        <w:rPr>
          <w:spacing w:val="-1"/>
        </w:rPr>
        <w:t>sign</w:t>
      </w:r>
      <w:r>
        <w:rPr>
          <w:spacing w:val="-2"/>
        </w:rPr>
        <w:t xml:space="preserve"> </w:t>
      </w:r>
      <w:r>
        <w:rPr>
          <w:spacing w:val="-1"/>
        </w:rPr>
        <w:t>stating</w:t>
      </w:r>
      <w:r>
        <w:rPr>
          <w:spacing w:val="1"/>
        </w:rPr>
        <w:t xml:space="preserve"> </w:t>
      </w:r>
      <w:r>
        <w:rPr>
          <w:spacing w:val="-1"/>
        </w:rPr>
        <w:t>that</w:t>
      </w:r>
      <w:r>
        <w:rPr>
          <w:spacing w:val="2"/>
        </w:rPr>
        <w:t xml:space="preserve"> </w:t>
      </w:r>
      <w:r>
        <w:rPr>
          <w:spacing w:val="-2"/>
        </w:rPr>
        <w:t>breastfeeding</w:t>
      </w:r>
      <w:r>
        <w:rPr>
          <w:spacing w:val="3"/>
        </w:rPr>
        <w:t xml:space="preserve"> </w:t>
      </w:r>
      <w:r>
        <w:rPr>
          <w:spacing w:val="-1"/>
        </w:rPr>
        <w:t>is</w:t>
      </w:r>
      <w:r>
        <w:rPr>
          <w:spacing w:val="-2"/>
        </w:rPr>
        <w:t xml:space="preserve"> </w:t>
      </w:r>
      <w:r>
        <w:rPr>
          <w:spacing w:val="-1"/>
        </w:rPr>
        <w:t>welcome</w:t>
      </w:r>
      <w:r>
        <w:t xml:space="preserve"> </w:t>
      </w:r>
      <w:r>
        <w:rPr>
          <w:spacing w:val="-2"/>
        </w:rPr>
        <w:t>anywhere</w:t>
      </w:r>
      <w:r>
        <w:t xml:space="preserve"> </w:t>
      </w:r>
      <w:r>
        <w:rPr>
          <w:spacing w:val="-1"/>
        </w:rPr>
        <w:t>in</w:t>
      </w:r>
      <w:r>
        <w:rPr>
          <w:spacing w:val="79"/>
        </w:rPr>
        <w:t xml:space="preserve"> </w:t>
      </w:r>
      <w:r>
        <w:t xml:space="preserve">the </w:t>
      </w:r>
      <w:r>
        <w:rPr>
          <w:spacing w:val="-1"/>
        </w:rPr>
        <w:t>clinic.</w:t>
      </w:r>
    </w:p>
    <w:p w:rsidR="00C6480F" w:rsidRPr="009305F8" w:rsidRDefault="00C6480F" w:rsidP="006E0807">
      <w:pPr>
        <w:pStyle w:val="BodyText"/>
        <w:numPr>
          <w:ilvl w:val="0"/>
          <w:numId w:val="64"/>
        </w:numPr>
        <w:tabs>
          <w:tab w:val="left" w:pos="480"/>
        </w:tabs>
        <w:spacing w:before="0"/>
        <w:ind w:left="479" w:right="366" w:hanging="360"/>
      </w:pPr>
      <w:r>
        <w:t>The</w:t>
      </w:r>
      <w:r>
        <w:rPr>
          <w:spacing w:val="-2"/>
        </w:rPr>
        <w:t xml:space="preserve"> </w:t>
      </w:r>
      <w:r>
        <w:rPr>
          <w:spacing w:val="-1"/>
        </w:rPr>
        <w:t>clinic</w:t>
      </w:r>
      <w:r>
        <w:rPr>
          <w:spacing w:val="1"/>
        </w:rPr>
        <w:t xml:space="preserve"> </w:t>
      </w:r>
      <w:r>
        <w:rPr>
          <w:spacing w:val="-1"/>
        </w:rPr>
        <w:t>shall</w:t>
      </w:r>
      <w:r>
        <w:t xml:space="preserve"> </w:t>
      </w:r>
      <w:r>
        <w:rPr>
          <w:spacing w:val="-1"/>
        </w:rPr>
        <w:t>ensure</w:t>
      </w:r>
      <w:r>
        <w:rPr>
          <w:spacing w:val="-2"/>
        </w:rPr>
        <w:t xml:space="preserve"> </w:t>
      </w:r>
      <w:r>
        <w:rPr>
          <w:spacing w:val="-1"/>
        </w:rPr>
        <w:t>that</w:t>
      </w:r>
      <w:r>
        <w:rPr>
          <w:spacing w:val="2"/>
        </w:rPr>
        <w:t xml:space="preserve"> </w:t>
      </w:r>
      <w:r>
        <w:rPr>
          <w:spacing w:val="-1"/>
        </w:rPr>
        <w:t>all</w:t>
      </w:r>
      <w:r>
        <w:rPr>
          <w:spacing w:val="-3"/>
        </w:rPr>
        <w:t xml:space="preserve"> </w:t>
      </w:r>
      <w:r>
        <w:rPr>
          <w:spacing w:val="-1"/>
        </w:rPr>
        <w:t>materials</w:t>
      </w:r>
      <w:r>
        <w:rPr>
          <w:spacing w:val="1"/>
        </w:rPr>
        <w:t xml:space="preserve"> </w:t>
      </w:r>
      <w:r>
        <w:rPr>
          <w:spacing w:val="-1"/>
        </w:rPr>
        <w:t>distributed</w:t>
      </w:r>
      <w:r>
        <w:t xml:space="preserve"> </w:t>
      </w:r>
      <w:r>
        <w:rPr>
          <w:spacing w:val="-1"/>
        </w:rPr>
        <w:t xml:space="preserve">or </w:t>
      </w:r>
      <w:r>
        <w:rPr>
          <w:spacing w:val="-2"/>
        </w:rPr>
        <w:t>visible</w:t>
      </w:r>
      <w:r>
        <w:t xml:space="preserve"> to </w:t>
      </w:r>
      <w:r>
        <w:rPr>
          <w:spacing w:val="-1"/>
        </w:rPr>
        <w:t>clients</w:t>
      </w:r>
      <w:r>
        <w:rPr>
          <w:spacing w:val="1"/>
        </w:rPr>
        <w:t xml:space="preserve"> </w:t>
      </w:r>
      <w:r>
        <w:rPr>
          <w:spacing w:val="-1"/>
        </w:rPr>
        <w:t>be</w:t>
      </w:r>
      <w:r>
        <w:rPr>
          <w:spacing w:val="-4"/>
        </w:rPr>
        <w:t xml:space="preserve"> </w:t>
      </w:r>
      <w:r>
        <w:t xml:space="preserve">free </w:t>
      </w:r>
      <w:r>
        <w:rPr>
          <w:spacing w:val="-2"/>
        </w:rPr>
        <w:t>of</w:t>
      </w:r>
      <w:r>
        <w:rPr>
          <w:spacing w:val="2"/>
        </w:rPr>
        <w:t xml:space="preserve"> </w:t>
      </w:r>
      <w:r>
        <w:rPr>
          <w:spacing w:val="-1"/>
        </w:rPr>
        <w:t>language</w:t>
      </w:r>
      <w:r>
        <w:rPr>
          <w:spacing w:val="63"/>
        </w:rPr>
        <w:t xml:space="preserve"> </w:t>
      </w:r>
      <w:r>
        <w:rPr>
          <w:spacing w:val="-1"/>
        </w:rPr>
        <w:t>that undermines</w:t>
      </w:r>
      <w:r>
        <w:rPr>
          <w:spacing w:val="-2"/>
        </w:rPr>
        <w:t xml:space="preserve"> </w:t>
      </w:r>
      <w:r>
        <w:t>the</w:t>
      </w:r>
      <w:r>
        <w:rPr>
          <w:spacing w:val="-2"/>
        </w:rPr>
        <w:t xml:space="preserve"> </w:t>
      </w:r>
      <w:r>
        <w:rPr>
          <w:spacing w:val="-1"/>
        </w:rPr>
        <w:t>mother’s</w:t>
      </w:r>
      <w:r>
        <w:rPr>
          <w:spacing w:val="1"/>
        </w:rPr>
        <w:t xml:space="preserve"> </w:t>
      </w:r>
      <w:r>
        <w:rPr>
          <w:spacing w:val="-1"/>
        </w:rPr>
        <w:t>confidence</w:t>
      </w:r>
      <w:r>
        <w:rPr>
          <w:spacing w:val="-2"/>
        </w:rPr>
        <w:t xml:space="preserve"> </w:t>
      </w:r>
      <w:r>
        <w:rPr>
          <w:spacing w:val="-1"/>
        </w:rPr>
        <w:t>in</w:t>
      </w:r>
      <w:r>
        <w:t xml:space="preserve"> </w:t>
      </w:r>
      <w:r>
        <w:rPr>
          <w:spacing w:val="-2"/>
        </w:rPr>
        <w:t>her</w:t>
      </w:r>
      <w:r>
        <w:rPr>
          <w:spacing w:val="2"/>
        </w:rPr>
        <w:t xml:space="preserve"> </w:t>
      </w:r>
      <w:r>
        <w:rPr>
          <w:spacing w:val="-1"/>
        </w:rPr>
        <w:t>ability</w:t>
      </w:r>
      <w:r>
        <w:rPr>
          <w:spacing w:val="-2"/>
        </w:rPr>
        <w:t xml:space="preserve"> </w:t>
      </w:r>
      <w:r>
        <w:t xml:space="preserve">to </w:t>
      </w:r>
      <w:r>
        <w:rPr>
          <w:spacing w:val="-1"/>
        </w:rPr>
        <w:t>breastfeed</w:t>
      </w:r>
    </w:p>
    <w:p w:rsidR="00C6480F" w:rsidRDefault="00C6480F" w:rsidP="006E0807">
      <w:pPr>
        <w:pStyle w:val="BodyText"/>
        <w:numPr>
          <w:ilvl w:val="1"/>
          <w:numId w:val="314"/>
        </w:numPr>
        <w:tabs>
          <w:tab w:val="left" w:pos="1201"/>
        </w:tabs>
        <w:spacing w:before="0"/>
        <w:ind w:right="270"/>
      </w:pPr>
      <w:r>
        <w:rPr>
          <w:spacing w:val="-1"/>
        </w:rPr>
        <w:t>Evaluate</w:t>
      </w:r>
      <w:r>
        <w:t xml:space="preserve"> </w:t>
      </w:r>
      <w:r>
        <w:rPr>
          <w:spacing w:val="-1"/>
        </w:rPr>
        <w:t>educational</w:t>
      </w:r>
      <w:r>
        <w:t xml:space="preserve"> </w:t>
      </w:r>
      <w:r>
        <w:rPr>
          <w:spacing w:val="-1"/>
        </w:rPr>
        <w:t>materials</w:t>
      </w:r>
      <w:r>
        <w:rPr>
          <w:spacing w:val="-2"/>
        </w:rPr>
        <w:t xml:space="preserve"> </w:t>
      </w:r>
      <w:r>
        <w:t xml:space="preserve">to </w:t>
      </w:r>
      <w:r>
        <w:rPr>
          <w:spacing w:val="-1"/>
        </w:rPr>
        <w:t>determine</w:t>
      </w:r>
      <w:r>
        <w:t xml:space="preserve"> </w:t>
      </w:r>
      <w:r>
        <w:rPr>
          <w:spacing w:val="-1"/>
        </w:rPr>
        <w:t>whether they</w:t>
      </w:r>
      <w:r>
        <w:rPr>
          <w:spacing w:val="-2"/>
        </w:rPr>
        <w:t xml:space="preserve"> </w:t>
      </w:r>
      <w:r>
        <w:rPr>
          <w:spacing w:val="-1"/>
        </w:rPr>
        <w:t>are</w:t>
      </w:r>
      <w:r>
        <w:t xml:space="preserve"> </w:t>
      </w:r>
      <w:r>
        <w:rPr>
          <w:spacing w:val="-1"/>
        </w:rPr>
        <w:t>accurate</w:t>
      </w:r>
      <w:r>
        <w:t xml:space="preserve"> </w:t>
      </w:r>
      <w:r>
        <w:rPr>
          <w:spacing w:val="-2"/>
        </w:rPr>
        <w:t>and</w:t>
      </w:r>
      <w:r>
        <w:t xml:space="preserve"> </w:t>
      </w:r>
      <w:r>
        <w:rPr>
          <w:spacing w:val="-1"/>
        </w:rPr>
        <w:t>present</w:t>
      </w:r>
      <w:r>
        <w:rPr>
          <w:spacing w:val="37"/>
        </w:rPr>
        <w:t xml:space="preserve"> </w:t>
      </w:r>
      <w:r>
        <w:rPr>
          <w:spacing w:val="-1"/>
        </w:rPr>
        <w:t>breastfeeding</w:t>
      </w:r>
      <w:r>
        <w:t xml:space="preserve"> </w:t>
      </w:r>
      <w:r>
        <w:rPr>
          <w:spacing w:val="-1"/>
        </w:rPr>
        <w:t>in</w:t>
      </w:r>
      <w:r>
        <w:t xml:space="preserve"> a</w:t>
      </w:r>
      <w:r>
        <w:rPr>
          <w:spacing w:val="-2"/>
        </w:rPr>
        <w:t xml:space="preserve"> </w:t>
      </w:r>
      <w:r>
        <w:rPr>
          <w:spacing w:val="-1"/>
        </w:rPr>
        <w:t>positive</w:t>
      </w:r>
      <w:r>
        <w:t xml:space="preserve"> </w:t>
      </w:r>
      <w:r>
        <w:rPr>
          <w:spacing w:val="-1"/>
        </w:rPr>
        <w:t>tone</w:t>
      </w:r>
    </w:p>
    <w:p w:rsidR="00C6480F" w:rsidRDefault="00C6480F" w:rsidP="006E0807">
      <w:pPr>
        <w:pStyle w:val="BodyText"/>
        <w:numPr>
          <w:ilvl w:val="1"/>
          <w:numId w:val="314"/>
        </w:numPr>
        <w:tabs>
          <w:tab w:val="left" w:pos="1201"/>
        </w:tabs>
        <w:spacing w:before="0"/>
        <w:ind w:right="257"/>
      </w:pPr>
      <w:r>
        <w:rPr>
          <w:spacing w:val="-1"/>
        </w:rPr>
        <w:t>Ensure</w:t>
      </w:r>
      <w:r>
        <w:t xml:space="preserve"> </w:t>
      </w:r>
      <w:r>
        <w:rPr>
          <w:spacing w:val="-1"/>
        </w:rPr>
        <w:t>educational</w:t>
      </w:r>
      <w:r>
        <w:t xml:space="preserve"> </w:t>
      </w:r>
      <w:r>
        <w:rPr>
          <w:spacing w:val="-1"/>
        </w:rPr>
        <w:t>materials</w:t>
      </w:r>
      <w:r>
        <w:rPr>
          <w:spacing w:val="1"/>
        </w:rPr>
        <w:t xml:space="preserve"> </w:t>
      </w:r>
      <w:r>
        <w:rPr>
          <w:spacing w:val="-1"/>
        </w:rPr>
        <w:t>and</w:t>
      </w:r>
      <w:r>
        <w:t xml:space="preserve"> </w:t>
      </w:r>
      <w:r>
        <w:rPr>
          <w:spacing w:val="-1"/>
        </w:rPr>
        <w:t>incentive</w:t>
      </w:r>
      <w:r>
        <w:t xml:space="preserve"> </w:t>
      </w:r>
      <w:r>
        <w:rPr>
          <w:spacing w:val="-1"/>
        </w:rPr>
        <w:t>items</w:t>
      </w:r>
      <w:r>
        <w:rPr>
          <w:spacing w:val="-2"/>
        </w:rPr>
        <w:t xml:space="preserve"> </w:t>
      </w:r>
      <w:r>
        <w:rPr>
          <w:spacing w:val="-1"/>
        </w:rPr>
        <w:t>(pens, note</w:t>
      </w:r>
      <w:r>
        <w:rPr>
          <w:spacing w:val="-2"/>
        </w:rPr>
        <w:t xml:space="preserve"> pads,</w:t>
      </w:r>
      <w:r>
        <w:rPr>
          <w:spacing w:val="-1"/>
        </w:rPr>
        <w:t xml:space="preserve"> mugs,</w:t>
      </w:r>
      <w:r>
        <w:rPr>
          <w:spacing w:val="-3"/>
        </w:rPr>
        <w:t xml:space="preserve"> </w:t>
      </w:r>
      <w:r>
        <w:rPr>
          <w:spacing w:val="-1"/>
        </w:rPr>
        <w:t>etc.) that</w:t>
      </w:r>
      <w:r>
        <w:rPr>
          <w:spacing w:val="60"/>
        </w:rPr>
        <w:t xml:space="preserve"> </w:t>
      </w:r>
      <w:r>
        <w:rPr>
          <w:spacing w:val="-1"/>
        </w:rPr>
        <w:t>are</w:t>
      </w:r>
      <w:r>
        <w:t xml:space="preserve"> </w:t>
      </w:r>
      <w:r>
        <w:rPr>
          <w:spacing w:val="-1"/>
        </w:rPr>
        <w:t>displayed</w:t>
      </w:r>
      <w:r>
        <w:t xml:space="preserve"> </w:t>
      </w:r>
      <w:r>
        <w:rPr>
          <w:spacing w:val="-1"/>
        </w:rPr>
        <w:t>or</w:t>
      </w:r>
      <w:r>
        <w:rPr>
          <w:spacing w:val="2"/>
        </w:rPr>
        <w:t xml:space="preserve"> </w:t>
      </w:r>
      <w:r>
        <w:rPr>
          <w:spacing w:val="-2"/>
        </w:rPr>
        <w:t>provided</w:t>
      </w:r>
      <w:r>
        <w:t xml:space="preserve"> to</w:t>
      </w:r>
      <w:r>
        <w:rPr>
          <w:spacing w:val="-2"/>
        </w:rPr>
        <w:t xml:space="preserve"> </w:t>
      </w:r>
      <w:r>
        <w:rPr>
          <w:spacing w:val="-1"/>
        </w:rPr>
        <w:t>clients</w:t>
      </w:r>
      <w:r>
        <w:rPr>
          <w:spacing w:val="1"/>
        </w:rPr>
        <w:t xml:space="preserve"> </w:t>
      </w:r>
      <w:r>
        <w:rPr>
          <w:spacing w:val="-1"/>
        </w:rPr>
        <w:t>are</w:t>
      </w:r>
      <w:r>
        <w:rPr>
          <w:spacing w:val="-2"/>
        </w:rPr>
        <w:t xml:space="preserve"> </w:t>
      </w:r>
      <w:r>
        <w:t>free</w:t>
      </w:r>
      <w:r>
        <w:rPr>
          <w:spacing w:val="-2"/>
        </w:rPr>
        <w:t xml:space="preserve"> of</w:t>
      </w:r>
      <w:r>
        <w:rPr>
          <w:spacing w:val="-1"/>
        </w:rPr>
        <w:t xml:space="preserve"> formula</w:t>
      </w:r>
      <w:r>
        <w:t xml:space="preserve"> </w:t>
      </w:r>
      <w:r>
        <w:rPr>
          <w:spacing w:val="-1"/>
        </w:rPr>
        <w:t>product names</w:t>
      </w:r>
      <w:r>
        <w:rPr>
          <w:spacing w:val="-2"/>
        </w:rPr>
        <w:t xml:space="preserve"> </w:t>
      </w:r>
      <w:r>
        <w:rPr>
          <w:spacing w:val="-1"/>
        </w:rPr>
        <w:t>and/or logos</w:t>
      </w:r>
    </w:p>
    <w:p w:rsidR="00C6480F" w:rsidRDefault="00C6480F" w:rsidP="006E0807">
      <w:pPr>
        <w:pStyle w:val="BodyText"/>
        <w:numPr>
          <w:ilvl w:val="1"/>
          <w:numId w:val="314"/>
        </w:numPr>
        <w:tabs>
          <w:tab w:val="left" w:pos="1201"/>
        </w:tabs>
        <w:spacing w:before="0"/>
        <w:ind w:right="831"/>
      </w:pPr>
      <w:r>
        <w:t>The</w:t>
      </w:r>
      <w:r>
        <w:rPr>
          <w:spacing w:val="-2"/>
        </w:rPr>
        <w:t xml:space="preserve"> </w:t>
      </w:r>
      <w:r>
        <w:rPr>
          <w:spacing w:val="-1"/>
        </w:rPr>
        <w:t>clinic</w:t>
      </w:r>
      <w:r>
        <w:rPr>
          <w:spacing w:val="1"/>
        </w:rPr>
        <w:t xml:space="preserve"> </w:t>
      </w:r>
      <w:r>
        <w:rPr>
          <w:spacing w:val="-1"/>
        </w:rPr>
        <w:t>shall</w:t>
      </w:r>
      <w:r>
        <w:t xml:space="preserve"> </w:t>
      </w:r>
      <w:r>
        <w:rPr>
          <w:spacing w:val="-1"/>
        </w:rPr>
        <w:t>not</w:t>
      </w:r>
      <w:r>
        <w:rPr>
          <w:spacing w:val="2"/>
        </w:rPr>
        <w:t xml:space="preserve"> </w:t>
      </w:r>
      <w:r>
        <w:rPr>
          <w:spacing w:val="-1"/>
        </w:rPr>
        <w:t>distribute</w:t>
      </w:r>
      <w:r>
        <w:t xml:space="preserve"> </w:t>
      </w:r>
      <w:r>
        <w:rPr>
          <w:spacing w:val="-1"/>
        </w:rPr>
        <w:t>commercial</w:t>
      </w:r>
      <w:r>
        <w:t xml:space="preserve"> </w:t>
      </w:r>
      <w:r>
        <w:rPr>
          <w:spacing w:val="-1"/>
        </w:rPr>
        <w:t>literature</w:t>
      </w:r>
      <w:r>
        <w:t xml:space="preserve"> </w:t>
      </w:r>
      <w:r>
        <w:rPr>
          <w:spacing w:val="-1"/>
        </w:rPr>
        <w:t>or magazines</w:t>
      </w:r>
      <w:r>
        <w:rPr>
          <w:spacing w:val="1"/>
        </w:rPr>
        <w:t xml:space="preserve"> </w:t>
      </w:r>
      <w:r>
        <w:rPr>
          <w:spacing w:val="-1"/>
        </w:rPr>
        <w:t>that</w:t>
      </w:r>
      <w:r>
        <w:rPr>
          <w:spacing w:val="2"/>
        </w:rPr>
        <w:t xml:space="preserve"> </w:t>
      </w:r>
      <w:r>
        <w:rPr>
          <w:spacing w:val="-1"/>
        </w:rPr>
        <w:t>promote</w:t>
      </w:r>
      <w:r>
        <w:rPr>
          <w:spacing w:val="31"/>
        </w:rPr>
        <w:t xml:space="preserve"> </w:t>
      </w:r>
      <w:r>
        <w:rPr>
          <w:spacing w:val="-1"/>
        </w:rPr>
        <w:t>formula</w:t>
      </w:r>
      <w:r>
        <w:rPr>
          <w:spacing w:val="-2"/>
        </w:rPr>
        <w:t xml:space="preserve"> </w:t>
      </w:r>
      <w:r>
        <w:rPr>
          <w:spacing w:val="-1"/>
        </w:rPr>
        <w:t>feeding</w:t>
      </w:r>
      <w:r>
        <w:t xml:space="preserve"> </w:t>
      </w:r>
      <w:r>
        <w:rPr>
          <w:spacing w:val="-1"/>
        </w:rPr>
        <w:t>through</w:t>
      </w:r>
      <w:r>
        <w:rPr>
          <w:spacing w:val="-2"/>
        </w:rPr>
        <w:t xml:space="preserve"> </w:t>
      </w:r>
      <w:r>
        <w:rPr>
          <w:spacing w:val="-1"/>
        </w:rPr>
        <w:t>advertising, articles</w:t>
      </w:r>
      <w:r>
        <w:rPr>
          <w:spacing w:val="1"/>
        </w:rPr>
        <w:t xml:space="preserve"> </w:t>
      </w:r>
      <w:r>
        <w:rPr>
          <w:spacing w:val="-1"/>
        </w:rPr>
        <w:t>or offers</w:t>
      </w:r>
      <w:r>
        <w:rPr>
          <w:spacing w:val="1"/>
        </w:rPr>
        <w:t xml:space="preserve"> </w:t>
      </w:r>
      <w:r>
        <w:rPr>
          <w:spacing w:val="-2"/>
        </w:rPr>
        <w:t>of</w:t>
      </w:r>
      <w:r>
        <w:rPr>
          <w:spacing w:val="-1"/>
        </w:rPr>
        <w:t xml:space="preserve"> </w:t>
      </w:r>
      <w:r>
        <w:t>free</w:t>
      </w:r>
      <w:r>
        <w:rPr>
          <w:spacing w:val="-1"/>
        </w:rPr>
        <w:t xml:space="preserve"> samples</w:t>
      </w:r>
      <w:r>
        <w:rPr>
          <w:spacing w:val="1"/>
        </w:rPr>
        <w:t xml:space="preserve"> </w:t>
      </w:r>
      <w:r>
        <w:rPr>
          <w:spacing w:val="-1"/>
        </w:rPr>
        <w:t xml:space="preserve">or </w:t>
      </w:r>
      <w:r>
        <w:rPr>
          <w:spacing w:val="-2"/>
        </w:rPr>
        <w:t>club</w:t>
      </w:r>
      <w:r>
        <w:rPr>
          <w:spacing w:val="50"/>
        </w:rPr>
        <w:t xml:space="preserve"> </w:t>
      </w:r>
      <w:r>
        <w:rPr>
          <w:spacing w:val="-1"/>
        </w:rPr>
        <w:t>memberships</w:t>
      </w:r>
    </w:p>
    <w:p w:rsidR="00C6480F" w:rsidRPr="009305F8" w:rsidRDefault="00C6480F" w:rsidP="006E0807">
      <w:pPr>
        <w:pStyle w:val="BodyText"/>
        <w:numPr>
          <w:ilvl w:val="1"/>
          <w:numId w:val="314"/>
        </w:numPr>
        <w:tabs>
          <w:tab w:val="left" w:pos="1201"/>
        </w:tabs>
        <w:spacing w:before="0"/>
        <w:ind w:right="267"/>
      </w:pPr>
      <w:r>
        <w:rPr>
          <w:spacing w:val="-1"/>
        </w:rPr>
        <w:t>Ensure</w:t>
      </w:r>
      <w:r>
        <w:rPr>
          <w:spacing w:val="-2"/>
        </w:rPr>
        <w:t xml:space="preserve"> </w:t>
      </w:r>
      <w:r>
        <w:rPr>
          <w:spacing w:val="-1"/>
        </w:rPr>
        <w:t>formula,</w:t>
      </w:r>
      <w:r>
        <w:rPr>
          <w:spacing w:val="2"/>
        </w:rPr>
        <w:t xml:space="preserve"> </w:t>
      </w:r>
      <w:r>
        <w:rPr>
          <w:spacing w:val="-1"/>
        </w:rPr>
        <w:t>bottle-feeding</w:t>
      </w:r>
      <w:r>
        <w:rPr>
          <w:spacing w:val="3"/>
        </w:rPr>
        <w:t xml:space="preserve"> </w:t>
      </w:r>
      <w:r>
        <w:rPr>
          <w:spacing w:val="-2"/>
        </w:rPr>
        <w:t>equipment,</w:t>
      </w:r>
      <w:r>
        <w:rPr>
          <w:spacing w:val="2"/>
        </w:rPr>
        <w:t xml:space="preserve"> </w:t>
      </w:r>
      <w:r>
        <w:rPr>
          <w:spacing w:val="-1"/>
        </w:rPr>
        <w:t>and</w:t>
      </w:r>
      <w:r>
        <w:rPr>
          <w:spacing w:val="-4"/>
        </w:rPr>
        <w:t xml:space="preserve"> </w:t>
      </w:r>
      <w:r>
        <w:rPr>
          <w:spacing w:val="-1"/>
        </w:rPr>
        <w:t>formula</w:t>
      </w:r>
      <w:r>
        <w:rPr>
          <w:spacing w:val="-2"/>
        </w:rPr>
        <w:t xml:space="preserve"> </w:t>
      </w:r>
      <w:r>
        <w:rPr>
          <w:spacing w:val="-1"/>
        </w:rPr>
        <w:t>feeding</w:t>
      </w:r>
      <w:r>
        <w:t xml:space="preserve"> </w:t>
      </w:r>
      <w:r>
        <w:rPr>
          <w:spacing w:val="-1"/>
        </w:rPr>
        <w:t>materials</w:t>
      </w:r>
      <w:r>
        <w:rPr>
          <w:spacing w:val="2"/>
        </w:rPr>
        <w:t xml:space="preserve"> </w:t>
      </w:r>
      <w:r>
        <w:rPr>
          <w:spacing w:val="-1"/>
        </w:rPr>
        <w:t>are</w:t>
      </w:r>
      <w:r>
        <w:t xml:space="preserve"> </w:t>
      </w:r>
      <w:r>
        <w:rPr>
          <w:spacing w:val="-1"/>
        </w:rPr>
        <w:t>stored</w:t>
      </w:r>
      <w:r>
        <w:rPr>
          <w:spacing w:val="52"/>
        </w:rPr>
        <w:t xml:space="preserve"> </w:t>
      </w:r>
      <w:r>
        <w:rPr>
          <w:spacing w:val="-1"/>
        </w:rPr>
        <w:t>out</w:t>
      </w:r>
      <w:r>
        <w:rPr>
          <w:spacing w:val="2"/>
        </w:rPr>
        <w:t xml:space="preserve"> </w:t>
      </w:r>
      <w:r>
        <w:rPr>
          <w:spacing w:val="-2"/>
        </w:rPr>
        <w:t>of</w:t>
      </w:r>
      <w:r>
        <w:rPr>
          <w:spacing w:val="2"/>
        </w:rPr>
        <w:t xml:space="preserve"> </w:t>
      </w:r>
      <w:r>
        <w:rPr>
          <w:spacing w:val="-2"/>
        </w:rPr>
        <w:t>view</w:t>
      </w:r>
      <w:r>
        <w:rPr>
          <w:spacing w:val="-3"/>
        </w:rPr>
        <w:t xml:space="preserve"> </w:t>
      </w:r>
      <w:r>
        <w:rPr>
          <w:spacing w:val="-1"/>
        </w:rPr>
        <w:t>of</w:t>
      </w:r>
      <w:r>
        <w:rPr>
          <w:spacing w:val="2"/>
        </w:rPr>
        <w:t xml:space="preserve"> </w:t>
      </w:r>
      <w:r>
        <w:rPr>
          <w:spacing w:val="-1"/>
        </w:rPr>
        <w:t>clients</w:t>
      </w:r>
    </w:p>
    <w:p w:rsidR="00C6480F" w:rsidRDefault="00C6480F" w:rsidP="006E0807">
      <w:pPr>
        <w:pStyle w:val="BodyText"/>
        <w:numPr>
          <w:ilvl w:val="0"/>
          <w:numId w:val="64"/>
        </w:numPr>
        <w:tabs>
          <w:tab w:val="left" w:pos="481"/>
        </w:tabs>
        <w:spacing w:before="0"/>
        <w:ind w:right="1259" w:hanging="360"/>
      </w:pPr>
      <w:r>
        <w:t>The</w:t>
      </w:r>
      <w:r>
        <w:rPr>
          <w:spacing w:val="-2"/>
        </w:rPr>
        <w:t xml:space="preserve"> </w:t>
      </w:r>
      <w:r>
        <w:rPr>
          <w:spacing w:val="-1"/>
        </w:rPr>
        <w:t>clinic</w:t>
      </w:r>
      <w:r>
        <w:rPr>
          <w:spacing w:val="1"/>
        </w:rPr>
        <w:t xml:space="preserve"> </w:t>
      </w:r>
      <w:r>
        <w:rPr>
          <w:spacing w:val="-1"/>
        </w:rPr>
        <w:t>shall</w:t>
      </w:r>
      <w:r>
        <w:t xml:space="preserve"> </w:t>
      </w:r>
      <w:r>
        <w:rPr>
          <w:spacing w:val="-1"/>
        </w:rPr>
        <w:t>provide</w:t>
      </w:r>
      <w:r>
        <w:t xml:space="preserve"> </w:t>
      </w:r>
      <w:r>
        <w:rPr>
          <w:spacing w:val="-1"/>
        </w:rPr>
        <w:t>culturally</w:t>
      </w:r>
      <w:r>
        <w:rPr>
          <w:spacing w:val="-2"/>
        </w:rPr>
        <w:t xml:space="preserve"> </w:t>
      </w:r>
      <w:r>
        <w:rPr>
          <w:spacing w:val="-1"/>
        </w:rPr>
        <w:t>sensitive</w:t>
      </w:r>
      <w:r>
        <w:t xml:space="preserve"> </w:t>
      </w:r>
      <w:r>
        <w:rPr>
          <w:spacing w:val="-1"/>
        </w:rPr>
        <w:t>breastfeeding</w:t>
      </w:r>
      <w:r>
        <w:rPr>
          <w:spacing w:val="3"/>
        </w:rPr>
        <w:t xml:space="preserve"> </w:t>
      </w:r>
      <w:r>
        <w:rPr>
          <w:spacing w:val="-1"/>
        </w:rPr>
        <w:t>educational</w:t>
      </w:r>
      <w:r>
        <w:t xml:space="preserve"> </w:t>
      </w:r>
      <w:r>
        <w:rPr>
          <w:spacing w:val="-1"/>
        </w:rPr>
        <w:t>materials</w:t>
      </w:r>
      <w:r>
        <w:rPr>
          <w:spacing w:val="1"/>
        </w:rPr>
        <w:t xml:space="preserve"> </w:t>
      </w:r>
      <w:r>
        <w:rPr>
          <w:spacing w:val="-2"/>
        </w:rPr>
        <w:t>in</w:t>
      </w:r>
      <w:r>
        <w:rPr>
          <w:spacing w:val="35"/>
        </w:rPr>
        <w:t xml:space="preserve"> </w:t>
      </w:r>
      <w:r>
        <w:rPr>
          <w:spacing w:val="-1"/>
        </w:rPr>
        <w:t>appropriate</w:t>
      </w:r>
      <w:r>
        <w:rPr>
          <w:spacing w:val="-2"/>
        </w:rPr>
        <w:t xml:space="preserve"> </w:t>
      </w:r>
      <w:r>
        <w:rPr>
          <w:spacing w:val="-1"/>
        </w:rPr>
        <w:t>languages</w:t>
      </w:r>
      <w:r>
        <w:rPr>
          <w:spacing w:val="1"/>
        </w:rPr>
        <w:t xml:space="preserve"> </w:t>
      </w:r>
      <w:r>
        <w:rPr>
          <w:spacing w:val="-2"/>
        </w:rPr>
        <w:t>and,</w:t>
      </w:r>
      <w:r>
        <w:rPr>
          <w:spacing w:val="2"/>
        </w:rPr>
        <w:t xml:space="preserve"> </w:t>
      </w:r>
      <w:r>
        <w:rPr>
          <w:spacing w:val="-2"/>
        </w:rPr>
        <w:t>where</w:t>
      </w:r>
      <w:r>
        <w:t xml:space="preserve"> </w:t>
      </w:r>
      <w:r>
        <w:rPr>
          <w:spacing w:val="-1"/>
        </w:rPr>
        <w:t>possible, at the</w:t>
      </w:r>
      <w:r>
        <w:t xml:space="preserve"> </w:t>
      </w:r>
      <w:r>
        <w:rPr>
          <w:spacing w:val="-1"/>
        </w:rPr>
        <w:t>reading</w:t>
      </w:r>
      <w:r>
        <w:rPr>
          <w:spacing w:val="3"/>
        </w:rPr>
        <w:t xml:space="preserve"> </w:t>
      </w:r>
      <w:r>
        <w:rPr>
          <w:spacing w:val="-2"/>
        </w:rPr>
        <w:t>level</w:t>
      </w:r>
      <w:r>
        <w:t xml:space="preserve"> </w:t>
      </w:r>
      <w:r>
        <w:rPr>
          <w:spacing w:val="-2"/>
        </w:rPr>
        <w:t>of</w:t>
      </w:r>
      <w:r>
        <w:rPr>
          <w:spacing w:val="4"/>
        </w:rPr>
        <w:t xml:space="preserve"> </w:t>
      </w:r>
      <w:r>
        <w:rPr>
          <w:spacing w:val="-1"/>
        </w:rPr>
        <w:t>clients.</w:t>
      </w:r>
    </w:p>
    <w:p w:rsidR="00C6480F" w:rsidRDefault="00C6480F" w:rsidP="00111E5F">
      <w:pPr>
        <w:rPr>
          <w:sz w:val="16"/>
          <w:szCs w:val="16"/>
        </w:rPr>
      </w:pPr>
    </w:p>
    <w:p w:rsidR="00C6480F" w:rsidRDefault="00C6480F" w:rsidP="00111E5F">
      <w:pPr>
        <w:rPr>
          <w:sz w:val="16"/>
          <w:szCs w:val="16"/>
        </w:rPr>
      </w:pPr>
    </w:p>
    <w:p w:rsidR="00C6480F" w:rsidRPr="004B04F5" w:rsidRDefault="00C6480F" w:rsidP="00111E5F">
      <w:pPr>
        <w:pStyle w:val="Heading1"/>
        <w:rPr>
          <w:b w:val="0"/>
          <w:bCs w:val="0"/>
        </w:rPr>
      </w:pPr>
      <w:r w:rsidRPr="004B04F5">
        <w:rPr>
          <w:spacing w:val="-1"/>
        </w:rPr>
        <w:t>QUALITY</w:t>
      </w:r>
      <w:r w:rsidRPr="004B04F5">
        <w:rPr>
          <w:spacing w:val="5"/>
        </w:rPr>
        <w:t xml:space="preserve"> </w:t>
      </w:r>
      <w:r w:rsidRPr="004B04F5">
        <w:rPr>
          <w:spacing w:val="-2"/>
        </w:rPr>
        <w:t>ASSURANCE</w:t>
      </w:r>
    </w:p>
    <w:p w:rsidR="00C6480F" w:rsidRPr="004B04F5" w:rsidRDefault="00C6480F" w:rsidP="006E0807">
      <w:pPr>
        <w:pStyle w:val="BodyText"/>
        <w:numPr>
          <w:ilvl w:val="0"/>
          <w:numId w:val="64"/>
        </w:numPr>
        <w:tabs>
          <w:tab w:val="left" w:pos="481"/>
        </w:tabs>
        <w:spacing w:before="0"/>
        <w:ind w:hanging="360"/>
      </w:pPr>
      <w:r w:rsidRPr="004B04F5">
        <w:t>The</w:t>
      </w:r>
      <w:r w:rsidRPr="004B04F5">
        <w:rPr>
          <w:spacing w:val="-2"/>
        </w:rPr>
        <w:t xml:space="preserve"> </w:t>
      </w:r>
      <w:r w:rsidR="009F2D97">
        <w:rPr>
          <w:spacing w:val="-1"/>
        </w:rPr>
        <w:t>Central Office</w:t>
      </w:r>
      <w:r w:rsidRPr="004B04F5">
        <w:t xml:space="preserve"> </w:t>
      </w:r>
      <w:r w:rsidRPr="004B04F5">
        <w:rPr>
          <w:spacing w:val="-2"/>
        </w:rPr>
        <w:t>will</w:t>
      </w:r>
      <w:r w:rsidRPr="004B04F5">
        <w:t xml:space="preserve"> </w:t>
      </w:r>
      <w:r w:rsidRPr="004B04F5">
        <w:rPr>
          <w:spacing w:val="-1"/>
        </w:rPr>
        <w:t>monitor</w:t>
      </w:r>
      <w:r w:rsidRPr="004B04F5">
        <w:rPr>
          <w:spacing w:val="2"/>
        </w:rPr>
        <w:t xml:space="preserve"> </w:t>
      </w:r>
      <w:r w:rsidRPr="004B04F5">
        <w:rPr>
          <w:spacing w:val="-2"/>
        </w:rPr>
        <w:t>clinic</w:t>
      </w:r>
      <w:r w:rsidRPr="004B04F5">
        <w:rPr>
          <w:spacing w:val="1"/>
        </w:rPr>
        <w:t xml:space="preserve"> </w:t>
      </w:r>
      <w:r w:rsidRPr="004B04F5">
        <w:rPr>
          <w:spacing w:val="-1"/>
        </w:rPr>
        <w:t>environment through</w:t>
      </w:r>
      <w:r w:rsidRPr="004B04F5">
        <w:rPr>
          <w:spacing w:val="-4"/>
        </w:rPr>
        <w:t xml:space="preserve"> </w:t>
      </w:r>
      <w:r w:rsidRPr="004B04F5">
        <w:t>the</w:t>
      </w:r>
      <w:r w:rsidRPr="004B04F5">
        <w:rPr>
          <w:spacing w:val="-2"/>
        </w:rPr>
        <w:t xml:space="preserve"> </w:t>
      </w:r>
      <w:r w:rsidRPr="004B04F5">
        <w:rPr>
          <w:spacing w:val="-1"/>
        </w:rPr>
        <w:t>management evaluation</w:t>
      </w:r>
      <w:r w:rsidRPr="004B04F5">
        <w:t xml:space="preserve"> </w:t>
      </w:r>
      <w:r w:rsidRPr="004B04F5">
        <w:rPr>
          <w:spacing w:val="-1"/>
        </w:rPr>
        <w:t>process.</w:t>
      </w:r>
    </w:p>
    <w:p w:rsidR="00C6480F" w:rsidRDefault="00C6480F" w:rsidP="00111E5F"/>
    <w:p w:rsidR="009305F8" w:rsidRDefault="009305F8" w:rsidP="00111E5F">
      <w:pPr>
        <w:widowControl/>
        <w:rPr>
          <w:rFonts w:ascii="Arial" w:eastAsia="Times New Roman" w:hAnsi="Arial" w:cs="Arial"/>
          <w:b/>
        </w:rPr>
        <w:sectPr w:rsidR="009305F8" w:rsidSect="000C778F">
          <w:pgSz w:w="12240" w:h="15840"/>
          <w:pgMar w:top="1400" w:right="1380" w:bottom="1120" w:left="1320" w:header="720" w:footer="935" w:gutter="0"/>
          <w:cols w:space="720"/>
        </w:sectPr>
      </w:pPr>
    </w:p>
    <w:p w:rsidR="00C6480F" w:rsidRPr="00C6480F" w:rsidRDefault="009305F8" w:rsidP="00111E5F">
      <w:pPr>
        <w:widowControl/>
        <w:rPr>
          <w:rFonts w:ascii="Arial" w:eastAsia="Times New Roman" w:hAnsi="Arial" w:cs="Arial"/>
          <w:i/>
        </w:rPr>
      </w:pPr>
      <w:r>
        <w:rPr>
          <w:rFonts w:ascii="Arial" w:eastAsia="Times New Roman" w:hAnsi="Arial" w:cs="Arial"/>
          <w:b/>
        </w:rPr>
        <w:lastRenderedPageBreak/>
        <w:t xml:space="preserve">4.04 </w:t>
      </w:r>
      <w:r w:rsidR="00C6480F" w:rsidRPr="00C6480F">
        <w:rPr>
          <w:rFonts w:ascii="Arial" w:eastAsia="Times New Roman" w:hAnsi="Arial" w:cs="Arial"/>
          <w:b/>
        </w:rPr>
        <w:t>Breastfeeding Equipment, Inventory, and Maintenance</w:t>
      </w:r>
      <w:r w:rsidR="00C6480F" w:rsidRPr="00C6480F">
        <w:rPr>
          <w:rFonts w:ascii="Arial" w:eastAsia="Times New Roman" w:hAnsi="Arial" w:cs="Arial"/>
          <w:b/>
        </w:rPr>
        <w:tab/>
      </w:r>
    </w:p>
    <w:p w:rsidR="00C6480F" w:rsidRPr="00C6480F" w:rsidRDefault="00C6480F" w:rsidP="00111E5F">
      <w:pPr>
        <w:widowControl/>
        <w:rPr>
          <w:rFonts w:ascii="Arial" w:eastAsia="Times New Roman" w:hAnsi="Arial" w:cs="Arial"/>
          <w:b/>
        </w:rPr>
      </w:pPr>
    </w:p>
    <w:p w:rsidR="009305F8" w:rsidRDefault="009305F8" w:rsidP="00111E5F">
      <w:pPr>
        <w:widowControl/>
        <w:autoSpaceDE w:val="0"/>
        <w:autoSpaceDN w:val="0"/>
        <w:adjustRightInd w:val="0"/>
        <w:rPr>
          <w:rFonts w:ascii="Arial" w:eastAsia="Times New Roman" w:hAnsi="Arial" w:cs="Arial"/>
          <w:b/>
        </w:rPr>
      </w:pPr>
      <w:r>
        <w:rPr>
          <w:rFonts w:ascii="Arial" w:eastAsia="Times New Roman" w:hAnsi="Arial" w:cs="Arial"/>
          <w:b/>
        </w:rPr>
        <w:t>PURPOSE</w:t>
      </w:r>
    </w:p>
    <w:p w:rsidR="00C6480F" w:rsidRPr="00C6480F" w:rsidRDefault="00C6480F" w:rsidP="00111E5F">
      <w:pPr>
        <w:widowControl/>
        <w:autoSpaceDE w:val="0"/>
        <w:autoSpaceDN w:val="0"/>
        <w:adjustRightInd w:val="0"/>
        <w:rPr>
          <w:rFonts w:ascii="Arial" w:eastAsia="Times New Roman" w:hAnsi="Arial" w:cs="Arial"/>
        </w:rPr>
      </w:pPr>
      <w:r w:rsidRPr="00C6480F">
        <w:rPr>
          <w:rFonts w:ascii="Arial" w:eastAsia="Times New Roman" w:hAnsi="Arial" w:cs="Arial"/>
        </w:rPr>
        <w:t xml:space="preserve">To establish a method for ordering, tracking, storing, distributing and maintaining breastfeeding equipment. </w:t>
      </w:r>
    </w:p>
    <w:p w:rsidR="00C6480F" w:rsidRPr="00C6480F" w:rsidRDefault="00C6480F" w:rsidP="00111E5F">
      <w:pPr>
        <w:widowControl/>
        <w:rPr>
          <w:rFonts w:ascii="Arial" w:eastAsia="Times New Roman" w:hAnsi="Arial" w:cs="Arial"/>
          <w:b/>
        </w:rPr>
      </w:pPr>
    </w:p>
    <w:p w:rsidR="00C6480F" w:rsidRPr="00C6480F" w:rsidRDefault="00C6480F" w:rsidP="00111E5F">
      <w:pPr>
        <w:widowControl/>
        <w:rPr>
          <w:rFonts w:ascii="Arial" w:eastAsia="Times New Roman" w:hAnsi="Arial" w:cs="Arial"/>
          <w:b/>
        </w:rPr>
      </w:pPr>
      <w:r w:rsidRPr="00C6480F">
        <w:rPr>
          <w:rFonts w:ascii="Arial" w:eastAsia="Times New Roman" w:hAnsi="Arial" w:cs="Arial"/>
          <w:b/>
        </w:rPr>
        <w:t>POLICY</w:t>
      </w:r>
    </w:p>
    <w:p w:rsidR="00C6480F" w:rsidRPr="009305F8" w:rsidRDefault="00C6480F" w:rsidP="006E0807">
      <w:pPr>
        <w:widowControl/>
        <w:numPr>
          <w:ilvl w:val="0"/>
          <w:numId w:val="322"/>
        </w:numPr>
        <w:ind w:left="450"/>
        <w:rPr>
          <w:rFonts w:ascii="Arial" w:eastAsia="Times New Roman" w:hAnsi="Arial" w:cs="Arial"/>
        </w:rPr>
      </w:pPr>
      <w:r w:rsidRPr="00C6480F">
        <w:rPr>
          <w:rFonts w:ascii="Arial" w:eastAsia="Times New Roman" w:hAnsi="Arial" w:cs="Arial"/>
        </w:rPr>
        <w:t>The Clinic Breastfeeding Coordinator shall oversee the clinic breast pump program by delegating and working with clinic staff to assure maintenance. This includes the ordering, inventory, distribution and maintenance of breastfeeding equipment and completion of required documentation i</w:t>
      </w:r>
      <w:r w:rsidR="00E82096">
        <w:rPr>
          <w:rFonts w:ascii="Arial" w:eastAsia="Times New Roman" w:hAnsi="Arial" w:cs="Arial"/>
        </w:rPr>
        <w:t>n SDWIC-IT as requested by Central</w:t>
      </w:r>
      <w:r w:rsidRPr="00C6480F">
        <w:rPr>
          <w:rFonts w:ascii="Arial" w:eastAsia="Times New Roman" w:hAnsi="Arial" w:cs="Arial"/>
        </w:rPr>
        <w:t xml:space="preserve"> Office staff (See Policy 1.06C Clinic Breastfeeding Coordinator).</w:t>
      </w:r>
    </w:p>
    <w:p w:rsidR="00C6480F" w:rsidRPr="00C6480F" w:rsidRDefault="00C6480F" w:rsidP="006E0807">
      <w:pPr>
        <w:widowControl/>
        <w:numPr>
          <w:ilvl w:val="0"/>
          <w:numId w:val="322"/>
        </w:numPr>
        <w:ind w:left="450"/>
        <w:rPr>
          <w:rFonts w:ascii="Arial" w:eastAsia="Times New Roman" w:hAnsi="Arial" w:cs="Arial"/>
        </w:rPr>
      </w:pPr>
      <w:r w:rsidRPr="00C6480F">
        <w:rPr>
          <w:rFonts w:ascii="Arial" w:eastAsia="Times New Roman" w:hAnsi="Arial" w:cs="Arial"/>
        </w:rPr>
        <w:t xml:space="preserve">Clinics shall order manual breast pumps, attachment double pumping kits, breast shells and breast shields from the DOH Distribution Center in Sturgis </w:t>
      </w:r>
    </w:p>
    <w:p w:rsidR="00C6480F" w:rsidRPr="00EA7C4A" w:rsidRDefault="00311B11" w:rsidP="006E0807">
      <w:pPr>
        <w:pStyle w:val="ListParagraph"/>
        <w:widowControl/>
        <w:numPr>
          <w:ilvl w:val="0"/>
          <w:numId w:val="322"/>
        </w:numPr>
        <w:ind w:left="450"/>
        <w:rPr>
          <w:rFonts w:ascii="Arial" w:eastAsia="Times New Roman" w:hAnsi="Arial" w:cs="Arial"/>
        </w:rPr>
      </w:pPr>
      <w:hyperlink r:id="rId54" w:history="1">
        <w:r w:rsidR="00C6480F" w:rsidRPr="00EA7C4A">
          <w:rPr>
            <w:rFonts w:ascii="Arial" w:eastAsia="Times New Roman" w:hAnsi="Arial" w:cs="Arial"/>
            <w:color w:val="0000FF"/>
            <w:u w:val="single"/>
          </w:rPr>
          <w:t>https://apps.sd.gov/PH18Publications/Secure/MainMenu.aspx?UID=amue3x4denz30gh1x3qbncmy145944817</w:t>
        </w:r>
      </w:hyperlink>
    </w:p>
    <w:p w:rsidR="00C6480F" w:rsidRPr="009305F8" w:rsidRDefault="00C6480F" w:rsidP="006E0807">
      <w:pPr>
        <w:widowControl/>
        <w:numPr>
          <w:ilvl w:val="1"/>
          <w:numId w:val="315"/>
        </w:numPr>
        <w:ind w:left="1170"/>
        <w:rPr>
          <w:rFonts w:ascii="Arial" w:eastAsia="Times New Roman" w:hAnsi="Arial" w:cs="Arial"/>
        </w:rPr>
      </w:pPr>
      <w:r w:rsidRPr="00C6480F">
        <w:rPr>
          <w:rFonts w:ascii="Arial" w:eastAsia="Times New Roman" w:hAnsi="Arial" w:cs="Arial"/>
        </w:rPr>
        <w:t xml:space="preserve">Personal single user breast pumps will be stored in the DOH Distribution Center in Sturgis and shipped to clinics once approved by </w:t>
      </w:r>
      <w:r w:rsidR="00E82096">
        <w:rPr>
          <w:rFonts w:ascii="Arial" w:eastAsia="Times New Roman" w:hAnsi="Arial" w:cs="Arial"/>
        </w:rPr>
        <w:t>Central</w:t>
      </w:r>
      <w:r w:rsidRPr="00C6480F">
        <w:rPr>
          <w:rFonts w:ascii="Arial" w:eastAsia="Times New Roman" w:hAnsi="Arial" w:cs="Arial"/>
        </w:rPr>
        <w:t xml:space="preserve"> </w:t>
      </w:r>
      <w:r w:rsidR="00E82096">
        <w:rPr>
          <w:rFonts w:ascii="Arial" w:eastAsia="Times New Roman" w:hAnsi="Arial" w:cs="Arial"/>
        </w:rPr>
        <w:t xml:space="preserve">Office </w:t>
      </w:r>
      <w:r w:rsidRPr="00C6480F">
        <w:rPr>
          <w:rFonts w:ascii="Arial" w:eastAsia="Times New Roman" w:hAnsi="Arial" w:cs="Arial"/>
        </w:rPr>
        <w:t>Breastfeeding Coordinator</w:t>
      </w:r>
    </w:p>
    <w:p w:rsidR="00C6480F" w:rsidRPr="009305F8" w:rsidRDefault="00C6480F" w:rsidP="006E0807">
      <w:pPr>
        <w:widowControl/>
        <w:numPr>
          <w:ilvl w:val="0"/>
          <w:numId w:val="322"/>
        </w:numPr>
        <w:ind w:left="450"/>
        <w:rPr>
          <w:rFonts w:ascii="Arial" w:eastAsia="Times New Roman" w:hAnsi="Arial" w:cs="Arial"/>
        </w:rPr>
      </w:pPr>
      <w:r w:rsidRPr="00C6480F">
        <w:rPr>
          <w:rFonts w:ascii="Arial" w:eastAsia="Times New Roman" w:hAnsi="Arial" w:cs="Arial"/>
        </w:rPr>
        <w:t xml:space="preserve">Personal single user breast pumps, manual breast pumps, attachment double pumping kits, breast shells and breast shields must be stored in original, unopened, individual packaging until issuance to a client. </w:t>
      </w:r>
    </w:p>
    <w:p w:rsidR="00C6480F" w:rsidRPr="009305F8" w:rsidRDefault="00C6480F" w:rsidP="006E0807">
      <w:pPr>
        <w:widowControl/>
        <w:numPr>
          <w:ilvl w:val="0"/>
          <w:numId w:val="322"/>
        </w:numPr>
        <w:ind w:left="450"/>
        <w:rPr>
          <w:rFonts w:ascii="Arial" w:eastAsia="Times New Roman" w:hAnsi="Arial" w:cs="Arial"/>
        </w:rPr>
      </w:pPr>
      <w:r w:rsidRPr="00C6480F">
        <w:rPr>
          <w:rFonts w:ascii="Arial" w:eastAsia="Times New Roman" w:hAnsi="Arial" w:cs="Arial"/>
        </w:rPr>
        <w:t xml:space="preserve">Clinics shall maintain an inventory of all breast pumps (multiple user, personal single user, manual) in SDWIC-IT </w:t>
      </w:r>
      <w:r w:rsidRPr="00C6480F">
        <w:rPr>
          <w:rFonts w:ascii="Arial" w:eastAsia="Times New Roman" w:hAnsi="Arial" w:cs="Arial"/>
          <w:i/>
        </w:rPr>
        <w:t>(Administration Module/Breast Pumps/Inventory Details).</w:t>
      </w:r>
    </w:p>
    <w:p w:rsidR="00C6480F" w:rsidRPr="009305F8" w:rsidRDefault="00C6480F" w:rsidP="006E0807">
      <w:pPr>
        <w:widowControl/>
        <w:numPr>
          <w:ilvl w:val="0"/>
          <w:numId w:val="322"/>
        </w:numPr>
        <w:ind w:left="450"/>
        <w:rPr>
          <w:rFonts w:ascii="Arial" w:eastAsia="Times New Roman" w:hAnsi="Arial" w:cs="Arial"/>
        </w:rPr>
      </w:pPr>
      <w:r w:rsidRPr="00C6480F">
        <w:rPr>
          <w:rFonts w:ascii="Arial" w:eastAsia="Times New Roman" w:hAnsi="Arial" w:cs="Arial"/>
        </w:rPr>
        <w:t>Clinics shall maintain a multi-user breast pump for employee use unless needed by a client.</w:t>
      </w:r>
    </w:p>
    <w:p w:rsidR="00C6480F" w:rsidRPr="009305F8" w:rsidRDefault="00C6480F" w:rsidP="006E0807">
      <w:pPr>
        <w:widowControl/>
        <w:numPr>
          <w:ilvl w:val="0"/>
          <w:numId w:val="322"/>
        </w:numPr>
        <w:ind w:left="450"/>
        <w:rPr>
          <w:rFonts w:ascii="Arial" w:eastAsia="Times New Roman" w:hAnsi="Arial" w:cs="Arial"/>
        </w:rPr>
      </w:pPr>
      <w:r w:rsidRPr="00C6480F">
        <w:rPr>
          <w:rFonts w:ascii="Arial" w:eastAsia="Times New Roman" w:hAnsi="Arial" w:cs="Arial"/>
        </w:rPr>
        <w:t>Multi-user electric pumps and single-user electric pumps have an inventory/serial number affixed to them.</w:t>
      </w:r>
    </w:p>
    <w:p w:rsidR="00C6480F" w:rsidRPr="009305F8" w:rsidRDefault="00C6480F" w:rsidP="006E0807">
      <w:pPr>
        <w:widowControl/>
        <w:numPr>
          <w:ilvl w:val="0"/>
          <w:numId w:val="322"/>
        </w:numPr>
        <w:ind w:left="450"/>
        <w:rPr>
          <w:rFonts w:ascii="Arial" w:eastAsia="Times New Roman" w:hAnsi="Arial" w:cs="Arial"/>
        </w:rPr>
      </w:pPr>
      <w:r w:rsidRPr="00C6480F">
        <w:rPr>
          <w:rFonts w:ascii="Arial" w:eastAsia="Times New Roman" w:hAnsi="Arial" w:cs="Arial"/>
        </w:rPr>
        <w:t>Upon return of a multi-user electric breast pump, the clinic shall:</w:t>
      </w:r>
    </w:p>
    <w:p w:rsidR="00C6480F" w:rsidRPr="00C6480F" w:rsidRDefault="00C6480F" w:rsidP="006E0807">
      <w:pPr>
        <w:widowControl/>
        <w:numPr>
          <w:ilvl w:val="1"/>
          <w:numId w:val="315"/>
        </w:numPr>
        <w:ind w:left="1170"/>
        <w:rPr>
          <w:rFonts w:ascii="Arial" w:eastAsia="Times New Roman" w:hAnsi="Arial" w:cs="Arial"/>
        </w:rPr>
      </w:pPr>
      <w:r w:rsidRPr="00C6480F">
        <w:rPr>
          <w:rFonts w:ascii="Arial" w:eastAsia="Times New Roman" w:hAnsi="Arial" w:cs="Arial"/>
        </w:rPr>
        <w:t>Inspect the pump for damage</w:t>
      </w:r>
    </w:p>
    <w:p w:rsidR="00C6480F" w:rsidRPr="00C6480F" w:rsidRDefault="00C6480F" w:rsidP="006E0807">
      <w:pPr>
        <w:widowControl/>
        <w:numPr>
          <w:ilvl w:val="1"/>
          <w:numId w:val="315"/>
        </w:numPr>
        <w:ind w:left="1170"/>
        <w:rPr>
          <w:rFonts w:ascii="Arial" w:eastAsia="Times New Roman" w:hAnsi="Arial" w:cs="Arial"/>
        </w:rPr>
      </w:pPr>
      <w:r w:rsidRPr="00C6480F">
        <w:rPr>
          <w:rFonts w:ascii="Arial" w:eastAsia="Times New Roman" w:hAnsi="Arial" w:cs="Arial"/>
        </w:rPr>
        <w:t>Ensure all pump parts are present</w:t>
      </w:r>
    </w:p>
    <w:p w:rsidR="00C6480F" w:rsidRPr="00C6480F" w:rsidRDefault="00C6480F" w:rsidP="006E0807">
      <w:pPr>
        <w:widowControl/>
        <w:numPr>
          <w:ilvl w:val="1"/>
          <w:numId w:val="315"/>
        </w:numPr>
        <w:ind w:left="1170"/>
        <w:rPr>
          <w:rFonts w:ascii="Arial" w:eastAsia="Times New Roman" w:hAnsi="Arial" w:cs="Arial"/>
        </w:rPr>
      </w:pPr>
      <w:r w:rsidRPr="00C6480F">
        <w:rPr>
          <w:rFonts w:ascii="Arial" w:eastAsia="Times New Roman" w:hAnsi="Arial" w:cs="Arial"/>
        </w:rPr>
        <w:t>Plug the electric pump in to determine if it is working properly</w:t>
      </w:r>
    </w:p>
    <w:p w:rsidR="00C6480F" w:rsidRPr="00C6480F" w:rsidRDefault="00C6480F" w:rsidP="006E0807">
      <w:pPr>
        <w:widowControl/>
        <w:numPr>
          <w:ilvl w:val="1"/>
          <w:numId w:val="315"/>
        </w:numPr>
        <w:ind w:left="1170"/>
        <w:rPr>
          <w:rFonts w:ascii="Arial" w:eastAsia="Times New Roman" w:hAnsi="Arial" w:cs="Arial"/>
        </w:rPr>
      </w:pPr>
      <w:r w:rsidRPr="00C6480F">
        <w:rPr>
          <w:rFonts w:ascii="Arial" w:eastAsia="Times New Roman" w:hAnsi="Arial" w:cs="Arial"/>
        </w:rPr>
        <w:t>Return the pump in the client’s SDWIC-IT record on the BF Aids &amp; Notes screen</w:t>
      </w:r>
    </w:p>
    <w:p w:rsidR="00C6480F" w:rsidRPr="00C6480F" w:rsidRDefault="00C6480F" w:rsidP="006E0807">
      <w:pPr>
        <w:widowControl/>
        <w:numPr>
          <w:ilvl w:val="1"/>
          <w:numId w:val="315"/>
        </w:numPr>
        <w:ind w:left="1170"/>
        <w:rPr>
          <w:rFonts w:ascii="Arial" w:eastAsia="Times New Roman" w:hAnsi="Arial" w:cs="Arial"/>
        </w:rPr>
      </w:pPr>
      <w:r w:rsidRPr="00C6480F">
        <w:rPr>
          <w:rFonts w:ascii="Arial" w:eastAsia="Times New Roman" w:hAnsi="Arial" w:cs="Arial"/>
        </w:rPr>
        <w:t>Staff will obtain the client electronic signature on a Loaner Breast Pump Return Receipt, complete the form and issue to the returnee (See Exhibit 4.04A)</w:t>
      </w:r>
    </w:p>
    <w:p w:rsidR="00C6480F" w:rsidRPr="009305F8" w:rsidRDefault="00C6480F" w:rsidP="006E0807">
      <w:pPr>
        <w:widowControl/>
        <w:numPr>
          <w:ilvl w:val="1"/>
          <w:numId w:val="315"/>
        </w:numPr>
        <w:ind w:left="1170"/>
        <w:rPr>
          <w:rFonts w:ascii="Arial" w:eastAsia="Times New Roman" w:hAnsi="Arial" w:cs="Arial"/>
        </w:rPr>
      </w:pPr>
      <w:r w:rsidRPr="00C6480F">
        <w:rPr>
          <w:rFonts w:ascii="Arial" w:eastAsia="Times New Roman" w:hAnsi="Arial" w:cs="Arial"/>
        </w:rPr>
        <w:t>Clean the pump and case before re-issuance to another client. Place the pump back “In Stock” status in the Breast Pump Inventory of the Administration module of SDWIC-IT</w:t>
      </w:r>
    </w:p>
    <w:p w:rsidR="00C6480F" w:rsidRPr="009305F8" w:rsidRDefault="00C6480F" w:rsidP="006E0807">
      <w:pPr>
        <w:widowControl/>
        <w:numPr>
          <w:ilvl w:val="0"/>
          <w:numId w:val="321"/>
        </w:numPr>
        <w:ind w:left="450"/>
        <w:rPr>
          <w:rFonts w:ascii="Arial" w:eastAsia="Times New Roman" w:hAnsi="Arial" w:cs="Arial"/>
        </w:rPr>
      </w:pPr>
      <w:r w:rsidRPr="00C6480F">
        <w:rPr>
          <w:rFonts w:ascii="Arial" w:eastAsia="Times New Roman" w:hAnsi="Arial" w:cs="Arial"/>
          <w:u w:val="single"/>
        </w:rPr>
        <w:t>Broken Multi-User Breast Pump:</w:t>
      </w:r>
      <w:r w:rsidRPr="00C6480F">
        <w:rPr>
          <w:rFonts w:ascii="Arial" w:eastAsia="Times New Roman" w:hAnsi="Arial" w:cs="Arial"/>
        </w:rPr>
        <w:t xml:space="preserve"> If a multi-user electric breast pump is not working properly, staff should not attempt to repair it. Clinic staff shall contact the </w:t>
      </w:r>
      <w:r w:rsidR="00E82096">
        <w:rPr>
          <w:rFonts w:ascii="Arial" w:eastAsia="Times New Roman" w:hAnsi="Arial" w:cs="Arial"/>
        </w:rPr>
        <w:t>Central Office</w:t>
      </w:r>
      <w:r w:rsidRPr="00C6480F">
        <w:rPr>
          <w:rFonts w:ascii="Arial" w:eastAsia="Times New Roman" w:hAnsi="Arial" w:cs="Arial"/>
        </w:rPr>
        <w:t xml:space="preserve"> Breastfeeding Coordinator by email and provide the following information: </w:t>
      </w:r>
      <w:r w:rsidRPr="009305F8">
        <w:rPr>
          <w:rFonts w:ascii="Arial" w:eastAsia="Times New Roman" w:hAnsi="Arial" w:cs="Arial"/>
          <w:color w:val="000000"/>
        </w:rPr>
        <w:tab/>
      </w:r>
    </w:p>
    <w:p w:rsidR="00C6480F" w:rsidRPr="00C6480F" w:rsidRDefault="00C6480F" w:rsidP="006E0807">
      <w:pPr>
        <w:widowControl/>
        <w:numPr>
          <w:ilvl w:val="1"/>
          <w:numId w:val="316"/>
        </w:numPr>
        <w:autoSpaceDE w:val="0"/>
        <w:autoSpaceDN w:val="0"/>
        <w:adjustRightInd w:val="0"/>
        <w:ind w:left="1170"/>
        <w:rPr>
          <w:rFonts w:ascii="Arial" w:eastAsia="Times New Roman" w:hAnsi="Arial" w:cs="Arial"/>
          <w:color w:val="000000"/>
        </w:rPr>
      </w:pPr>
      <w:r w:rsidRPr="00C6480F">
        <w:rPr>
          <w:rFonts w:ascii="Arial" w:eastAsia="Times New Roman" w:hAnsi="Arial" w:cs="Arial"/>
          <w:color w:val="000000"/>
        </w:rPr>
        <w:t xml:space="preserve">Serial # </w:t>
      </w:r>
    </w:p>
    <w:p w:rsidR="00C6480F" w:rsidRPr="00C6480F" w:rsidRDefault="00C6480F" w:rsidP="006E0807">
      <w:pPr>
        <w:widowControl/>
        <w:numPr>
          <w:ilvl w:val="1"/>
          <w:numId w:val="316"/>
        </w:numPr>
        <w:autoSpaceDE w:val="0"/>
        <w:autoSpaceDN w:val="0"/>
        <w:adjustRightInd w:val="0"/>
        <w:ind w:left="1170"/>
        <w:rPr>
          <w:rFonts w:ascii="Arial" w:eastAsia="Times New Roman" w:hAnsi="Arial" w:cs="Arial"/>
          <w:color w:val="000000"/>
        </w:rPr>
      </w:pPr>
      <w:r w:rsidRPr="00C6480F">
        <w:rPr>
          <w:rFonts w:ascii="Arial" w:eastAsia="Times New Roman" w:hAnsi="Arial" w:cs="Arial"/>
          <w:color w:val="000000"/>
        </w:rPr>
        <w:t xml:space="preserve">Assigned location of breast pump </w:t>
      </w:r>
    </w:p>
    <w:p w:rsidR="00C6480F" w:rsidRPr="009305F8" w:rsidRDefault="00C6480F" w:rsidP="006E0807">
      <w:pPr>
        <w:widowControl/>
        <w:numPr>
          <w:ilvl w:val="1"/>
          <w:numId w:val="316"/>
        </w:numPr>
        <w:autoSpaceDE w:val="0"/>
        <w:autoSpaceDN w:val="0"/>
        <w:adjustRightInd w:val="0"/>
        <w:ind w:left="1170"/>
        <w:rPr>
          <w:rFonts w:ascii="Arial" w:eastAsia="Times New Roman" w:hAnsi="Arial" w:cs="Arial"/>
          <w:color w:val="000000"/>
        </w:rPr>
      </w:pPr>
      <w:r w:rsidRPr="00C6480F">
        <w:rPr>
          <w:rFonts w:ascii="Arial" w:eastAsia="Times New Roman" w:hAnsi="Arial" w:cs="Arial"/>
          <w:color w:val="000000"/>
        </w:rPr>
        <w:t xml:space="preserve">Description of the problem </w:t>
      </w:r>
    </w:p>
    <w:p w:rsidR="00C6480F" w:rsidRPr="00C6480F" w:rsidRDefault="00C6480F" w:rsidP="006E0807">
      <w:pPr>
        <w:widowControl/>
        <w:numPr>
          <w:ilvl w:val="0"/>
          <w:numId w:val="317"/>
        </w:numPr>
        <w:autoSpaceDE w:val="0"/>
        <w:autoSpaceDN w:val="0"/>
        <w:adjustRightInd w:val="0"/>
        <w:ind w:left="1530"/>
        <w:rPr>
          <w:rFonts w:ascii="Arial" w:eastAsia="Times New Roman" w:hAnsi="Arial" w:cs="Arial"/>
        </w:rPr>
      </w:pPr>
      <w:r w:rsidRPr="00C6480F">
        <w:rPr>
          <w:rFonts w:ascii="Arial" w:eastAsia="Times New Roman" w:hAnsi="Arial" w:cs="Arial"/>
        </w:rPr>
        <w:t>The</w:t>
      </w:r>
      <w:r w:rsidR="00E82096" w:rsidRPr="00E82096">
        <w:rPr>
          <w:rFonts w:ascii="Arial" w:eastAsia="Times New Roman" w:hAnsi="Arial" w:cs="Arial"/>
        </w:rPr>
        <w:t xml:space="preserve"> </w:t>
      </w:r>
      <w:r w:rsidR="00E82096">
        <w:rPr>
          <w:rFonts w:ascii="Arial" w:eastAsia="Times New Roman" w:hAnsi="Arial" w:cs="Arial"/>
        </w:rPr>
        <w:t>Central Office</w:t>
      </w:r>
      <w:r w:rsidR="00E82096" w:rsidRPr="00C6480F">
        <w:rPr>
          <w:rFonts w:ascii="Arial" w:eastAsia="Times New Roman" w:hAnsi="Arial" w:cs="Arial"/>
        </w:rPr>
        <w:t xml:space="preserve"> </w:t>
      </w:r>
      <w:r w:rsidRPr="00C6480F">
        <w:rPr>
          <w:rFonts w:ascii="Arial" w:eastAsia="Times New Roman" w:hAnsi="Arial" w:cs="Arial"/>
        </w:rPr>
        <w:t xml:space="preserve">Breastfeeding Coordinator will contact </w:t>
      </w:r>
      <w:proofErr w:type="spellStart"/>
      <w:r w:rsidRPr="00C6480F">
        <w:rPr>
          <w:rFonts w:ascii="Arial" w:eastAsia="Times New Roman" w:hAnsi="Arial" w:cs="Arial"/>
        </w:rPr>
        <w:t>Medela</w:t>
      </w:r>
      <w:proofErr w:type="spellEnd"/>
      <w:r w:rsidRPr="00C6480F">
        <w:rPr>
          <w:rFonts w:ascii="Arial" w:eastAsia="Times New Roman" w:hAnsi="Arial" w:cs="Arial"/>
        </w:rPr>
        <w:t>, determine if repair is needed and if applicable, obtain an RMA number.  The RMA number will be given to the clinic to place on the shipping label.</w:t>
      </w:r>
    </w:p>
    <w:p w:rsidR="00C6480F" w:rsidRPr="00C6480F" w:rsidRDefault="00C6480F" w:rsidP="006E0807">
      <w:pPr>
        <w:widowControl/>
        <w:numPr>
          <w:ilvl w:val="2"/>
          <w:numId w:val="317"/>
        </w:numPr>
        <w:autoSpaceDE w:val="0"/>
        <w:autoSpaceDN w:val="0"/>
        <w:adjustRightInd w:val="0"/>
        <w:ind w:left="1530"/>
        <w:rPr>
          <w:rFonts w:ascii="Arial" w:eastAsia="Times New Roman" w:hAnsi="Arial" w:cs="Arial"/>
        </w:rPr>
      </w:pPr>
      <w:r w:rsidRPr="00C6480F">
        <w:rPr>
          <w:rFonts w:ascii="Arial" w:eastAsia="Times New Roman" w:hAnsi="Arial" w:cs="Arial"/>
        </w:rPr>
        <w:t xml:space="preserve">Upon receipt of RMA number from the </w:t>
      </w:r>
      <w:r w:rsidR="00E82096">
        <w:rPr>
          <w:rFonts w:ascii="Arial" w:eastAsia="Times New Roman" w:hAnsi="Arial" w:cs="Arial"/>
        </w:rPr>
        <w:t>Central Office</w:t>
      </w:r>
      <w:r w:rsidR="00E82096" w:rsidRPr="00C6480F">
        <w:rPr>
          <w:rFonts w:ascii="Arial" w:eastAsia="Times New Roman" w:hAnsi="Arial" w:cs="Arial"/>
        </w:rPr>
        <w:t xml:space="preserve"> </w:t>
      </w:r>
      <w:r w:rsidRPr="00C6480F">
        <w:rPr>
          <w:rFonts w:ascii="Arial" w:eastAsia="Times New Roman" w:hAnsi="Arial" w:cs="Arial"/>
        </w:rPr>
        <w:t>Breastfeeding Coordinator, clinic will ship the pump (without the case) to:</w:t>
      </w:r>
    </w:p>
    <w:p w:rsidR="00C6480F" w:rsidRPr="00C6480F" w:rsidRDefault="00C6480F" w:rsidP="00111E5F">
      <w:pPr>
        <w:widowControl/>
        <w:autoSpaceDE w:val="0"/>
        <w:autoSpaceDN w:val="0"/>
        <w:adjustRightInd w:val="0"/>
        <w:ind w:left="2880"/>
        <w:rPr>
          <w:rFonts w:ascii="Arial" w:eastAsia="Times New Roman" w:hAnsi="Arial" w:cs="Arial"/>
        </w:rPr>
      </w:pPr>
      <w:proofErr w:type="spellStart"/>
      <w:r w:rsidRPr="00C6480F">
        <w:rPr>
          <w:rFonts w:ascii="Arial" w:eastAsia="Times New Roman" w:hAnsi="Arial" w:cs="Arial"/>
        </w:rPr>
        <w:t>Medela</w:t>
      </w:r>
      <w:proofErr w:type="spellEnd"/>
      <w:r w:rsidRPr="00C6480F">
        <w:rPr>
          <w:rFonts w:ascii="Arial" w:eastAsia="Times New Roman" w:hAnsi="Arial" w:cs="Arial"/>
        </w:rPr>
        <w:t>, Inc.</w:t>
      </w:r>
    </w:p>
    <w:p w:rsidR="00C6480F" w:rsidRPr="00C6480F" w:rsidRDefault="00C6480F" w:rsidP="00111E5F">
      <w:pPr>
        <w:widowControl/>
        <w:autoSpaceDE w:val="0"/>
        <w:autoSpaceDN w:val="0"/>
        <w:adjustRightInd w:val="0"/>
        <w:ind w:left="2880"/>
        <w:rPr>
          <w:rFonts w:ascii="Arial" w:eastAsia="Times New Roman" w:hAnsi="Arial" w:cs="Arial"/>
        </w:rPr>
      </w:pPr>
      <w:r w:rsidRPr="00C6480F">
        <w:rPr>
          <w:rFonts w:ascii="Arial" w:eastAsia="Times New Roman" w:hAnsi="Arial" w:cs="Arial"/>
        </w:rPr>
        <w:t xml:space="preserve">RMA #_______ </w:t>
      </w:r>
      <w:r w:rsidRPr="00C6480F">
        <w:rPr>
          <w:rFonts w:ascii="Arial" w:eastAsia="Times New Roman" w:hAnsi="Arial" w:cs="Arial"/>
          <w:b/>
        </w:rPr>
        <w:t>(Must be on shipping label)</w:t>
      </w:r>
    </w:p>
    <w:p w:rsidR="00C6480F" w:rsidRPr="00C6480F" w:rsidRDefault="00C6480F" w:rsidP="00111E5F">
      <w:pPr>
        <w:widowControl/>
        <w:autoSpaceDE w:val="0"/>
        <w:autoSpaceDN w:val="0"/>
        <w:adjustRightInd w:val="0"/>
        <w:ind w:left="2880"/>
        <w:rPr>
          <w:rFonts w:ascii="Arial" w:eastAsia="Times New Roman" w:hAnsi="Arial" w:cs="Arial"/>
        </w:rPr>
      </w:pPr>
      <w:r w:rsidRPr="00C6480F">
        <w:rPr>
          <w:rFonts w:ascii="Arial" w:eastAsia="Times New Roman" w:hAnsi="Arial" w:cs="Arial"/>
        </w:rPr>
        <w:t>1101 Corporate Drive</w:t>
      </w:r>
    </w:p>
    <w:p w:rsidR="00C6480F" w:rsidRPr="00C6480F" w:rsidRDefault="00C6480F" w:rsidP="00111E5F">
      <w:pPr>
        <w:widowControl/>
        <w:autoSpaceDE w:val="0"/>
        <w:autoSpaceDN w:val="0"/>
        <w:adjustRightInd w:val="0"/>
        <w:ind w:left="2880"/>
        <w:rPr>
          <w:rFonts w:ascii="Arial" w:eastAsia="Times New Roman" w:hAnsi="Arial" w:cs="Arial"/>
        </w:rPr>
      </w:pPr>
      <w:r w:rsidRPr="00C6480F">
        <w:rPr>
          <w:rFonts w:ascii="Arial" w:eastAsia="Times New Roman" w:hAnsi="Arial" w:cs="Arial"/>
        </w:rPr>
        <w:lastRenderedPageBreak/>
        <w:t>Door #4501</w:t>
      </w:r>
    </w:p>
    <w:p w:rsidR="00C6480F" w:rsidRPr="00C6480F" w:rsidRDefault="00C6480F" w:rsidP="00111E5F">
      <w:pPr>
        <w:widowControl/>
        <w:autoSpaceDE w:val="0"/>
        <w:autoSpaceDN w:val="0"/>
        <w:adjustRightInd w:val="0"/>
        <w:ind w:left="2880"/>
        <w:rPr>
          <w:rFonts w:ascii="Arial" w:eastAsia="Times New Roman" w:hAnsi="Arial" w:cs="Arial"/>
        </w:rPr>
      </w:pPr>
      <w:r w:rsidRPr="00C6480F">
        <w:rPr>
          <w:rFonts w:ascii="Arial" w:eastAsia="Times New Roman" w:hAnsi="Arial" w:cs="Arial"/>
        </w:rPr>
        <w:t>McHenry, IL 60050</w:t>
      </w:r>
    </w:p>
    <w:p w:rsidR="00C6480F" w:rsidRPr="00C6480F" w:rsidRDefault="00C6480F" w:rsidP="00111E5F">
      <w:pPr>
        <w:widowControl/>
        <w:autoSpaceDE w:val="0"/>
        <w:autoSpaceDN w:val="0"/>
        <w:adjustRightInd w:val="0"/>
        <w:ind w:left="2880"/>
        <w:rPr>
          <w:rFonts w:ascii="Arial" w:eastAsia="Times New Roman" w:hAnsi="Arial" w:cs="Arial"/>
        </w:rPr>
      </w:pPr>
    </w:p>
    <w:p w:rsidR="00C6480F" w:rsidRPr="00C6480F" w:rsidRDefault="00C6480F" w:rsidP="006E0807">
      <w:pPr>
        <w:widowControl/>
        <w:numPr>
          <w:ilvl w:val="0"/>
          <w:numId w:val="318"/>
        </w:numPr>
        <w:autoSpaceDE w:val="0"/>
        <w:autoSpaceDN w:val="0"/>
        <w:adjustRightInd w:val="0"/>
        <w:ind w:left="1530"/>
        <w:rPr>
          <w:rFonts w:ascii="Arial" w:eastAsia="Times New Roman" w:hAnsi="Arial" w:cs="Arial"/>
        </w:rPr>
      </w:pPr>
      <w:r w:rsidRPr="00C6480F">
        <w:rPr>
          <w:rFonts w:ascii="Arial" w:eastAsia="Times New Roman" w:hAnsi="Arial" w:cs="Arial"/>
        </w:rPr>
        <w:t xml:space="preserve">If shipping is not an option at the clinic – staff will work with </w:t>
      </w:r>
      <w:r w:rsidR="00E82096">
        <w:rPr>
          <w:rFonts w:ascii="Arial" w:eastAsia="Times New Roman" w:hAnsi="Arial" w:cs="Arial"/>
        </w:rPr>
        <w:t>Central Office</w:t>
      </w:r>
      <w:r w:rsidRPr="00C6480F">
        <w:rPr>
          <w:rFonts w:ascii="Arial" w:eastAsia="Times New Roman" w:hAnsi="Arial" w:cs="Arial"/>
        </w:rPr>
        <w:t xml:space="preserve"> Breastfeeding Coordinator in getting the broken pump sent in and repaired. </w:t>
      </w:r>
    </w:p>
    <w:p w:rsidR="00C6480F" w:rsidRPr="009305F8" w:rsidRDefault="00C6480F" w:rsidP="006E0807">
      <w:pPr>
        <w:widowControl/>
        <w:numPr>
          <w:ilvl w:val="0"/>
          <w:numId w:val="318"/>
        </w:numPr>
        <w:autoSpaceDE w:val="0"/>
        <w:autoSpaceDN w:val="0"/>
        <w:adjustRightInd w:val="0"/>
        <w:ind w:left="1530"/>
        <w:rPr>
          <w:rFonts w:ascii="Arial" w:eastAsia="Times New Roman" w:hAnsi="Arial" w:cs="Arial"/>
        </w:rPr>
      </w:pPr>
      <w:r w:rsidRPr="00C6480F">
        <w:rPr>
          <w:rFonts w:ascii="Arial" w:eastAsia="Times New Roman" w:hAnsi="Arial" w:cs="Arial"/>
        </w:rPr>
        <w:t xml:space="preserve">Once repaired, </w:t>
      </w:r>
      <w:proofErr w:type="spellStart"/>
      <w:r w:rsidRPr="00C6480F">
        <w:rPr>
          <w:rFonts w:ascii="Arial" w:eastAsia="Times New Roman" w:hAnsi="Arial" w:cs="Arial"/>
        </w:rPr>
        <w:t>Medela</w:t>
      </w:r>
      <w:proofErr w:type="spellEnd"/>
      <w:r w:rsidRPr="00C6480F">
        <w:rPr>
          <w:rFonts w:ascii="Arial" w:eastAsia="Times New Roman" w:hAnsi="Arial" w:cs="Arial"/>
        </w:rPr>
        <w:t xml:space="preserve"> will send the pump to the clinic and the invoice to the </w:t>
      </w:r>
      <w:r w:rsidR="00E82096">
        <w:rPr>
          <w:rFonts w:ascii="Arial" w:eastAsia="Times New Roman" w:hAnsi="Arial" w:cs="Arial"/>
        </w:rPr>
        <w:t>Central Office</w:t>
      </w:r>
      <w:r w:rsidRPr="00C6480F">
        <w:rPr>
          <w:rFonts w:ascii="Arial" w:eastAsia="Times New Roman" w:hAnsi="Arial" w:cs="Arial"/>
        </w:rPr>
        <w:t>.</w:t>
      </w:r>
    </w:p>
    <w:p w:rsidR="00C6480F" w:rsidRPr="009305F8" w:rsidRDefault="00C6480F" w:rsidP="006E0807">
      <w:pPr>
        <w:widowControl/>
        <w:numPr>
          <w:ilvl w:val="0"/>
          <w:numId w:val="66"/>
        </w:numPr>
        <w:autoSpaceDE w:val="0"/>
        <w:autoSpaceDN w:val="0"/>
        <w:adjustRightInd w:val="0"/>
        <w:ind w:left="1170"/>
        <w:rPr>
          <w:rFonts w:ascii="Arial" w:eastAsia="Times New Roman" w:hAnsi="Arial" w:cs="Arial"/>
          <w:color w:val="000000"/>
        </w:rPr>
      </w:pPr>
      <w:r w:rsidRPr="00C6480F">
        <w:rPr>
          <w:rFonts w:ascii="Arial" w:eastAsia="Times New Roman" w:hAnsi="Arial" w:cs="Arial"/>
          <w:color w:val="000000"/>
        </w:rPr>
        <w:t>Clinics may issue only one attachment double pumping kit to a client.</w:t>
      </w:r>
    </w:p>
    <w:p w:rsidR="00C6480F" w:rsidRPr="00C6480F" w:rsidRDefault="00C6480F" w:rsidP="006E0807">
      <w:pPr>
        <w:widowControl/>
        <w:numPr>
          <w:ilvl w:val="1"/>
          <w:numId w:val="319"/>
        </w:numPr>
        <w:autoSpaceDE w:val="0"/>
        <w:autoSpaceDN w:val="0"/>
        <w:adjustRightInd w:val="0"/>
        <w:ind w:left="1530"/>
        <w:rPr>
          <w:rFonts w:ascii="Arial" w:eastAsia="Times New Roman" w:hAnsi="Arial" w:cs="Arial"/>
          <w:color w:val="000000"/>
        </w:rPr>
      </w:pPr>
      <w:r w:rsidRPr="00C6480F">
        <w:rPr>
          <w:rFonts w:ascii="Arial" w:eastAsia="Times New Roman" w:hAnsi="Arial" w:cs="Arial"/>
          <w:color w:val="000000"/>
        </w:rPr>
        <w:t>Clinics may only replace manufacturers’ defective attachment double pumping kits if they are returned to the clinic.</w:t>
      </w:r>
    </w:p>
    <w:p w:rsidR="00C6480F" w:rsidRPr="009305F8" w:rsidRDefault="00C6480F" w:rsidP="006E0807">
      <w:pPr>
        <w:widowControl/>
        <w:numPr>
          <w:ilvl w:val="1"/>
          <w:numId w:val="319"/>
        </w:numPr>
        <w:autoSpaceDE w:val="0"/>
        <w:autoSpaceDN w:val="0"/>
        <w:adjustRightInd w:val="0"/>
        <w:ind w:left="1530"/>
        <w:rPr>
          <w:rFonts w:ascii="Arial" w:eastAsia="Times New Roman" w:hAnsi="Arial" w:cs="Arial"/>
          <w:color w:val="000000"/>
        </w:rPr>
      </w:pPr>
      <w:r w:rsidRPr="00C6480F">
        <w:rPr>
          <w:rFonts w:ascii="Arial" w:eastAsia="Times New Roman" w:hAnsi="Arial" w:cs="Arial"/>
          <w:color w:val="000000"/>
        </w:rPr>
        <w:t>Attachment double pumping kits that are defective due to user negligence or abuse will not be replaced by the clinic.</w:t>
      </w:r>
    </w:p>
    <w:p w:rsidR="00C6480F" w:rsidRPr="00C6480F" w:rsidRDefault="00C6480F" w:rsidP="006E0807">
      <w:pPr>
        <w:widowControl/>
        <w:numPr>
          <w:ilvl w:val="0"/>
          <w:numId w:val="320"/>
        </w:numPr>
        <w:autoSpaceDE w:val="0"/>
        <w:autoSpaceDN w:val="0"/>
        <w:adjustRightInd w:val="0"/>
        <w:ind w:left="450"/>
        <w:rPr>
          <w:rFonts w:ascii="Arial" w:eastAsia="Times New Roman" w:hAnsi="Arial" w:cs="Arial"/>
          <w:color w:val="000000"/>
        </w:rPr>
      </w:pPr>
      <w:r w:rsidRPr="00C6480F">
        <w:rPr>
          <w:rFonts w:ascii="Arial" w:eastAsia="Times New Roman" w:hAnsi="Arial" w:cs="Arial"/>
          <w:color w:val="000000"/>
        </w:rPr>
        <w:t xml:space="preserve">Clinics shall not issue a replacement personal single-user electric breast pump to a client.  The client is responsible for completing warranty registration information and contacting the manufacturer with any concerns about a broken or defective pump. </w:t>
      </w:r>
    </w:p>
    <w:p w:rsidR="00C6480F" w:rsidRPr="00C6480F" w:rsidRDefault="00C6480F" w:rsidP="00111E5F">
      <w:pPr>
        <w:widowControl/>
        <w:autoSpaceDE w:val="0"/>
        <w:autoSpaceDN w:val="0"/>
        <w:adjustRightInd w:val="0"/>
        <w:rPr>
          <w:rFonts w:ascii="Arial" w:eastAsia="Times New Roman" w:hAnsi="Arial" w:cs="Arial"/>
        </w:rPr>
      </w:pPr>
    </w:p>
    <w:p w:rsidR="00C6480F" w:rsidRPr="00C6480F" w:rsidRDefault="00C6480F" w:rsidP="00111E5F">
      <w:pPr>
        <w:widowControl/>
        <w:autoSpaceDE w:val="0"/>
        <w:autoSpaceDN w:val="0"/>
        <w:adjustRightInd w:val="0"/>
        <w:rPr>
          <w:rFonts w:ascii="Arial" w:eastAsia="Times New Roman" w:hAnsi="Arial" w:cs="Arial"/>
          <w:b/>
        </w:rPr>
      </w:pPr>
      <w:r w:rsidRPr="00C6480F">
        <w:rPr>
          <w:rFonts w:ascii="Arial" w:eastAsia="Times New Roman" w:hAnsi="Arial" w:cs="Arial"/>
          <w:b/>
        </w:rPr>
        <w:t>QUALITY ASSURANCE</w:t>
      </w:r>
    </w:p>
    <w:p w:rsidR="00C6480F" w:rsidRPr="00C6480F" w:rsidRDefault="00E82096" w:rsidP="006E0807">
      <w:pPr>
        <w:widowControl/>
        <w:numPr>
          <w:ilvl w:val="0"/>
          <w:numId w:val="67"/>
        </w:numPr>
        <w:autoSpaceDE w:val="0"/>
        <w:autoSpaceDN w:val="0"/>
        <w:adjustRightInd w:val="0"/>
        <w:ind w:left="450"/>
        <w:rPr>
          <w:rFonts w:ascii="Arial" w:eastAsia="Times New Roman" w:hAnsi="Arial" w:cs="Arial"/>
          <w:b/>
        </w:rPr>
      </w:pPr>
      <w:r>
        <w:rPr>
          <w:rFonts w:ascii="Arial" w:eastAsia="Times New Roman" w:hAnsi="Arial" w:cs="Arial"/>
        </w:rPr>
        <w:t>The Central</w:t>
      </w:r>
      <w:r w:rsidR="00C6480F" w:rsidRPr="00C6480F">
        <w:rPr>
          <w:rFonts w:ascii="Arial" w:eastAsia="Times New Roman" w:hAnsi="Arial" w:cs="Arial"/>
        </w:rPr>
        <w:t xml:space="preserve"> Office will review breast pump inventory during the management evaluation process.</w:t>
      </w:r>
    </w:p>
    <w:p w:rsidR="00C6480F" w:rsidRPr="00C6480F" w:rsidRDefault="00C6480F" w:rsidP="00111E5F">
      <w:pPr>
        <w:widowControl/>
        <w:autoSpaceDE w:val="0"/>
        <w:autoSpaceDN w:val="0"/>
        <w:adjustRightInd w:val="0"/>
        <w:ind w:left="360"/>
        <w:rPr>
          <w:rFonts w:ascii="Arial" w:eastAsia="Times New Roman" w:hAnsi="Arial" w:cs="Arial"/>
          <w:b/>
        </w:rPr>
      </w:pPr>
    </w:p>
    <w:p w:rsidR="00C6480F" w:rsidRPr="00EA7C4A" w:rsidRDefault="00EA7C4A" w:rsidP="00111E5F">
      <w:pPr>
        <w:widowControl/>
        <w:autoSpaceDE w:val="0"/>
        <w:autoSpaceDN w:val="0"/>
        <w:adjustRightInd w:val="0"/>
        <w:rPr>
          <w:rFonts w:ascii="Arial" w:eastAsia="Times New Roman" w:hAnsi="Arial" w:cs="Arial"/>
          <w:b/>
        </w:rPr>
      </w:pPr>
      <w:r>
        <w:rPr>
          <w:rFonts w:ascii="Arial" w:eastAsia="Times New Roman" w:hAnsi="Arial" w:cs="Arial"/>
          <w:b/>
        </w:rPr>
        <w:t>GUIDANCE</w:t>
      </w:r>
    </w:p>
    <w:p w:rsidR="00C6480F" w:rsidRPr="00C6480F" w:rsidRDefault="00C6480F" w:rsidP="006E0807">
      <w:pPr>
        <w:widowControl/>
        <w:numPr>
          <w:ilvl w:val="0"/>
          <w:numId w:val="65"/>
        </w:numPr>
        <w:autoSpaceDE w:val="0"/>
        <w:autoSpaceDN w:val="0"/>
        <w:adjustRightInd w:val="0"/>
        <w:ind w:left="450"/>
        <w:rPr>
          <w:rFonts w:ascii="Arial" w:eastAsia="Times New Roman" w:hAnsi="Arial" w:cs="Arial"/>
        </w:rPr>
      </w:pPr>
      <w:r w:rsidRPr="00C6480F">
        <w:rPr>
          <w:rFonts w:ascii="Arial" w:eastAsia="Times New Roman" w:hAnsi="Arial" w:cs="Arial"/>
        </w:rPr>
        <w:t>Because WIC cannot always guarantee what environment the multi-user pumps might be subjected to, the clinic should institute a thorough cleaning procedure for returned pumps which includes:</w:t>
      </w:r>
    </w:p>
    <w:p w:rsidR="00C6480F" w:rsidRPr="00C6480F" w:rsidRDefault="00C6480F" w:rsidP="006E0807">
      <w:pPr>
        <w:widowControl/>
        <w:numPr>
          <w:ilvl w:val="1"/>
          <w:numId w:val="323"/>
        </w:numPr>
        <w:autoSpaceDE w:val="0"/>
        <w:autoSpaceDN w:val="0"/>
        <w:adjustRightInd w:val="0"/>
        <w:ind w:left="1170"/>
        <w:rPr>
          <w:rFonts w:ascii="Arial" w:eastAsia="Times New Roman" w:hAnsi="Arial" w:cs="Arial"/>
        </w:rPr>
      </w:pPr>
      <w:r w:rsidRPr="00C6480F">
        <w:rPr>
          <w:rFonts w:ascii="Arial" w:eastAsia="Times New Roman" w:hAnsi="Arial" w:cs="Arial"/>
        </w:rPr>
        <w:t>Thorough inspection of the pump and case</w:t>
      </w:r>
    </w:p>
    <w:p w:rsidR="00C6480F" w:rsidRPr="00C6480F" w:rsidRDefault="00C6480F" w:rsidP="006E0807">
      <w:pPr>
        <w:widowControl/>
        <w:numPr>
          <w:ilvl w:val="1"/>
          <w:numId w:val="323"/>
        </w:numPr>
        <w:autoSpaceDE w:val="0"/>
        <w:autoSpaceDN w:val="0"/>
        <w:adjustRightInd w:val="0"/>
        <w:ind w:left="1170"/>
        <w:rPr>
          <w:rFonts w:ascii="Arial" w:eastAsia="Times New Roman" w:hAnsi="Arial" w:cs="Arial"/>
        </w:rPr>
      </w:pPr>
      <w:r w:rsidRPr="00C6480F">
        <w:rPr>
          <w:rFonts w:ascii="Arial" w:eastAsia="Times New Roman" w:hAnsi="Arial" w:cs="Arial"/>
        </w:rPr>
        <w:t>Gently shaking the pump to dislodge debris or contaminants</w:t>
      </w:r>
    </w:p>
    <w:p w:rsidR="00C6480F" w:rsidRPr="00C6480F" w:rsidRDefault="00C6480F" w:rsidP="006E0807">
      <w:pPr>
        <w:widowControl/>
        <w:numPr>
          <w:ilvl w:val="1"/>
          <w:numId w:val="323"/>
        </w:numPr>
        <w:autoSpaceDE w:val="0"/>
        <w:autoSpaceDN w:val="0"/>
        <w:adjustRightInd w:val="0"/>
        <w:ind w:left="1170"/>
        <w:rPr>
          <w:rFonts w:ascii="Arial" w:eastAsia="Times New Roman" w:hAnsi="Arial" w:cs="Arial"/>
        </w:rPr>
      </w:pPr>
      <w:r w:rsidRPr="00C6480F">
        <w:rPr>
          <w:rFonts w:ascii="Arial" w:eastAsia="Times New Roman" w:hAnsi="Arial" w:cs="Arial"/>
        </w:rPr>
        <w:t>Cleaning the pump, the case, and the instruction card with Dial Antimicrobial soap and water</w:t>
      </w:r>
    </w:p>
    <w:p w:rsidR="00C6480F" w:rsidRPr="00C6480F" w:rsidRDefault="00C6480F" w:rsidP="006E0807">
      <w:pPr>
        <w:widowControl/>
        <w:numPr>
          <w:ilvl w:val="1"/>
          <w:numId w:val="323"/>
        </w:numPr>
        <w:autoSpaceDE w:val="0"/>
        <w:autoSpaceDN w:val="0"/>
        <w:adjustRightInd w:val="0"/>
        <w:ind w:left="1170"/>
        <w:rPr>
          <w:rFonts w:ascii="Arial" w:eastAsia="Times New Roman" w:hAnsi="Arial" w:cs="Arial"/>
        </w:rPr>
      </w:pPr>
      <w:r w:rsidRPr="00C6480F">
        <w:rPr>
          <w:rFonts w:ascii="Arial" w:eastAsia="Times New Roman" w:hAnsi="Arial" w:cs="Arial"/>
        </w:rPr>
        <w:t xml:space="preserve">Disinfecting the pump between users. Spray </w:t>
      </w:r>
      <w:proofErr w:type="spellStart"/>
      <w:r w:rsidRPr="00C6480F">
        <w:rPr>
          <w:rFonts w:ascii="Arial" w:eastAsia="Times New Roman" w:hAnsi="Arial" w:cs="Arial"/>
        </w:rPr>
        <w:t>CaviCide</w:t>
      </w:r>
      <w:proofErr w:type="spellEnd"/>
      <w:r w:rsidRPr="00C6480F">
        <w:rPr>
          <w:rFonts w:ascii="Arial" w:eastAsia="Times New Roman" w:hAnsi="Arial" w:cs="Arial"/>
        </w:rPr>
        <w:t xml:space="preserve"> solution on a clean cloth and wipe the breast pump, making sure not to spray or pour liquid directly onto pump (Order </w:t>
      </w:r>
      <w:proofErr w:type="spellStart"/>
      <w:r w:rsidRPr="00C6480F">
        <w:rPr>
          <w:rFonts w:ascii="Arial" w:eastAsia="Times New Roman" w:hAnsi="Arial" w:cs="Arial"/>
        </w:rPr>
        <w:t>CaviCide</w:t>
      </w:r>
      <w:proofErr w:type="spellEnd"/>
      <w:r w:rsidRPr="00C6480F">
        <w:rPr>
          <w:rFonts w:ascii="Arial" w:eastAsia="Times New Roman" w:hAnsi="Arial" w:cs="Arial"/>
        </w:rPr>
        <w:t xml:space="preserve"> from Family and Community Health)</w:t>
      </w:r>
    </w:p>
    <w:p w:rsidR="00C6480F" w:rsidRPr="00EA7C4A" w:rsidRDefault="00C6480F" w:rsidP="006E0807">
      <w:pPr>
        <w:widowControl/>
        <w:numPr>
          <w:ilvl w:val="1"/>
          <w:numId w:val="325"/>
        </w:numPr>
        <w:autoSpaceDE w:val="0"/>
        <w:autoSpaceDN w:val="0"/>
        <w:adjustRightInd w:val="0"/>
        <w:ind w:left="1170"/>
        <w:rPr>
          <w:rFonts w:ascii="Arial" w:eastAsia="Times New Roman" w:hAnsi="Arial" w:cs="Arial"/>
        </w:rPr>
      </w:pPr>
      <w:r w:rsidRPr="00C6480F">
        <w:rPr>
          <w:rFonts w:ascii="Arial" w:eastAsia="Times New Roman" w:hAnsi="Arial" w:cs="Arial"/>
        </w:rPr>
        <w:t>Use of compressed air to clean pump crevices</w:t>
      </w:r>
    </w:p>
    <w:p w:rsidR="00C6480F" w:rsidRPr="00EA7C4A" w:rsidRDefault="00C6480F" w:rsidP="006E0807">
      <w:pPr>
        <w:widowControl/>
        <w:numPr>
          <w:ilvl w:val="0"/>
          <w:numId w:val="65"/>
        </w:numPr>
        <w:autoSpaceDE w:val="0"/>
        <w:autoSpaceDN w:val="0"/>
        <w:adjustRightInd w:val="0"/>
        <w:ind w:left="450"/>
        <w:rPr>
          <w:rFonts w:ascii="Arial" w:eastAsia="Times New Roman" w:hAnsi="Arial" w:cs="Arial"/>
        </w:rPr>
      </w:pPr>
      <w:r w:rsidRPr="00C6480F">
        <w:rPr>
          <w:rFonts w:ascii="Arial" w:eastAsia="Times New Roman" w:hAnsi="Arial" w:cs="Arial"/>
        </w:rPr>
        <w:t>Do not immerse the pump unit in water; do not spray or pour liquid directly onto the pump.</w:t>
      </w:r>
    </w:p>
    <w:p w:rsidR="00C6480F" w:rsidRPr="00EA7C4A" w:rsidRDefault="00C6480F" w:rsidP="006E0807">
      <w:pPr>
        <w:widowControl/>
        <w:numPr>
          <w:ilvl w:val="0"/>
          <w:numId w:val="65"/>
        </w:numPr>
        <w:autoSpaceDE w:val="0"/>
        <w:autoSpaceDN w:val="0"/>
        <w:adjustRightInd w:val="0"/>
        <w:ind w:left="450"/>
        <w:jc w:val="both"/>
        <w:rPr>
          <w:rFonts w:ascii="Arial" w:eastAsia="Times New Roman" w:hAnsi="Arial" w:cs="Arial"/>
        </w:rPr>
      </w:pPr>
      <w:r w:rsidRPr="00C6480F">
        <w:rPr>
          <w:rFonts w:ascii="Arial" w:eastAsia="Times New Roman" w:hAnsi="Arial" w:cs="Arial"/>
        </w:rPr>
        <w:t>Because electric breast pumps are taken into client homes, there is a risk of insect infestation, cockroaches in particular. Please adhere to the following procedures when returned pumps and cases are suspected or reported to be infested with insects:</w:t>
      </w:r>
    </w:p>
    <w:p w:rsidR="00C6480F" w:rsidRPr="00C6480F" w:rsidRDefault="00C6480F" w:rsidP="006E0807">
      <w:pPr>
        <w:widowControl/>
        <w:numPr>
          <w:ilvl w:val="1"/>
          <w:numId w:val="324"/>
        </w:numPr>
        <w:autoSpaceDE w:val="0"/>
        <w:autoSpaceDN w:val="0"/>
        <w:adjustRightInd w:val="0"/>
        <w:ind w:left="1170"/>
        <w:jc w:val="both"/>
        <w:rPr>
          <w:rFonts w:ascii="Arial" w:eastAsia="Times New Roman" w:hAnsi="Arial" w:cs="Arial"/>
        </w:rPr>
      </w:pPr>
      <w:r w:rsidRPr="00C6480F">
        <w:rPr>
          <w:rFonts w:ascii="Arial" w:eastAsia="Times New Roman" w:hAnsi="Arial" w:cs="Arial"/>
        </w:rPr>
        <w:t>Place the pump and case in a plastic bag, twist the top of the bag, and secure the closure. Tag the sealed bag with a date and let the bag stand closed for three (3) days.</w:t>
      </w:r>
    </w:p>
    <w:p w:rsidR="00C6480F" w:rsidRPr="00C6480F" w:rsidRDefault="00C6480F" w:rsidP="006E0807">
      <w:pPr>
        <w:widowControl/>
        <w:numPr>
          <w:ilvl w:val="1"/>
          <w:numId w:val="324"/>
        </w:numPr>
        <w:autoSpaceDE w:val="0"/>
        <w:autoSpaceDN w:val="0"/>
        <w:adjustRightInd w:val="0"/>
        <w:ind w:left="1170"/>
        <w:jc w:val="both"/>
        <w:rPr>
          <w:rFonts w:ascii="Arial" w:eastAsia="Times New Roman" w:hAnsi="Arial" w:cs="Arial"/>
        </w:rPr>
      </w:pPr>
      <w:r w:rsidRPr="00C6480F">
        <w:rPr>
          <w:rFonts w:ascii="Arial" w:eastAsia="Times New Roman" w:hAnsi="Arial" w:cs="Arial"/>
        </w:rPr>
        <w:t>Inspect the breast pump after three (3) days.  If there is no evidence of insect infestation, follow the normal procedures for cleaning the pump and case.</w:t>
      </w:r>
    </w:p>
    <w:p w:rsidR="00C6480F" w:rsidRPr="00EA7C4A" w:rsidRDefault="00C6480F" w:rsidP="006E0807">
      <w:pPr>
        <w:widowControl/>
        <w:numPr>
          <w:ilvl w:val="1"/>
          <w:numId w:val="324"/>
        </w:numPr>
        <w:autoSpaceDE w:val="0"/>
        <w:autoSpaceDN w:val="0"/>
        <w:adjustRightInd w:val="0"/>
        <w:ind w:left="1170"/>
        <w:jc w:val="both"/>
        <w:rPr>
          <w:rFonts w:ascii="Arial" w:eastAsia="Times New Roman" w:hAnsi="Arial" w:cs="Arial"/>
        </w:rPr>
      </w:pPr>
      <w:r w:rsidRPr="00C6480F">
        <w:rPr>
          <w:rFonts w:ascii="Arial" w:eastAsia="Times New Roman" w:hAnsi="Arial" w:cs="Arial"/>
        </w:rPr>
        <w:t xml:space="preserve">If there is evidence of insect infestation, place a second plastic bag over the breast pump and return to </w:t>
      </w:r>
      <w:proofErr w:type="spellStart"/>
      <w:r w:rsidRPr="00C6480F">
        <w:rPr>
          <w:rFonts w:ascii="Arial" w:eastAsia="Times New Roman" w:hAnsi="Arial" w:cs="Arial"/>
        </w:rPr>
        <w:t>Medela</w:t>
      </w:r>
      <w:proofErr w:type="spellEnd"/>
      <w:r w:rsidRPr="00C6480F">
        <w:rPr>
          <w:rFonts w:ascii="Arial" w:eastAsia="Times New Roman" w:hAnsi="Arial" w:cs="Arial"/>
        </w:rPr>
        <w:t xml:space="preserve"> for cleaning:</w:t>
      </w:r>
    </w:p>
    <w:p w:rsidR="00C6480F" w:rsidRPr="00EA7C4A" w:rsidRDefault="00C6480F" w:rsidP="006E0807">
      <w:pPr>
        <w:widowControl/>
        <w:numPr>
          <w:ilvl w:val="2"/>
          <w:numId w:val="326"/>
        </w:numPr>
        <w:autoSpaceDE w:val="0"/>
        <w:autoSpaceDN w:val="0"/>
        <w:adjustRightInd w:val="0"/>
        <w:ind w:left="1530"/>
        <w:jc w:val="both"/>
        <w:rPr>
          <w:rFonts w:ascii="Arial" w:eastAsia="Times New Roman" w:hAnsi="Arial" w:cs="Arial"/>
        </w:rPr>
      </w:pPr>
      <w:r w:rsidRPr="00C6480F">
        <w:rPr>
          <w:rFonts w:ascii="Arial" w:eastAsia="Times New Roman" w:hAnsi="Arial" w:cs="Arial"/>
        </w:rPr>
        <w:t xml:space="preserve">Call </w:t>
      </w:r>
      <w:proofErr w:type="spellStart"/>
      <w:r w:rsidRPr="00C6480F">
        <w:rPr>
          <w:rFonts w:ascii="Arial" w:eastAsia="Times New Roman" w:hAnsi="Arial" w:cs="Arial"/>
        </w:rPr>
        <w:t>Medela</w:t>
      </w:r>
      <w:proofErr w:type="spellEnd"/>
      <w:r w:rsidRPr="00C6480F">
        <w:rPr>
          <w:rFonts w:ascii="Arial" w:eastAsia="Times New Roman" w:hAnsi="Arial" w:cs="Arial"/>
        </w:rPr>
        <w:t xml:space="preserve"> at 1-800-435-8316 ext. 248 to inform them of the infestation </w:t>
      </w:r>
      <w:r w:rsidRPr="00C6480F">
        <w:rPr>
          <w:rFonts w:ascii="Arial" w:eastAsia="Times New Roman" w:hAnsi="Arial" w:cs="Arial"/>
        </w:rPr>
        <w:tab/>
        <w:t>and obtain an RMA Number</w:t>
      </w:r>
    </w:p>
    <w:p w:rsidR="00C6480F" w:rsidRPr="00EA7C4A" w:rsidRDefault="00C6480F" w:rsidP="006E0807">
      <w:pPr>
        <w:widowControl/>
        <w:numPr>
          <w:ilvl w:val="2"/>
          <w:numId w:val="326"/>
        </w:numPr>
        <w:autoSpaceDE w:val="0"/>
        <w:autoSpaceDN w:val="0"/>
        <w:adjustRightInd w:val="0"/>
        <w:ind w:left="1530"/>
        <w:jc w:val="both"/>
        <w:rPr>
          <w:rFonts w:ascii="Arial" w:eastAsia="Times New Roman" w:hAnsi="Arial" w:cs="Arial"/>
        </w:rPr>
      </w:pPr>
      <w:r w:rsidRPr="00C6480F">
        <w:rPr>
          <w:rFonts w:ascii="Arial" w:eastAsia="Times New Roman" w:hAnsi="Arial" w:cs="Arial"/>
        </w:rPr>
        <w:t>Pack the double bagged pump in a box.  (Note: A handling fee will be applied if the pump is not returned double bagged and sealed.)</w:t>
      </w:r>
    </w:p>
    <w:p w:rsidR="00C6480F" w:rsidRPr="00EA7C4A" w:rsidRDefault="00C6480F" w:rsidP="006E0807">
      <w:pPr>
        <w:widowControl/>
        <w:numPr>
          <w:ilvl w:val="2"/>
          <w:numId w:val="326"/>
        </w:numPr>
        <w:autoSpaceDE w:val="0"/>
        <w:autoSpaceDN w:val="0"/>
        <w:adjustRightInd w:val="0"/>
        <w:ind w:left="1530"/>
        <w:jc w:val="both"/>
        <w:rPr>
          <w:rFonts w:ascii="Arial" w:eastAsia="Times New Roman" w:hAnsi="Arial" w:cs="Arial"/>
        </w:rPr>
      </w:pPr>
      <w:r w:rsidRPr="00C6480F">
        <w:rPr>
          <w:rFonts w:ascii="Arial" w:eastAsia="Times New Roman" w:hAnsi="Arial" w:cs="Arial"/>
        </w:rPr>
        <w:t>Write the RMA # on the shipping label along with the word “Infested”.</w:t>
      </w:r>
    </w:p>
    <w:p w:rsidR="00C6480F" w:rsidRPr="00C6480F" w:rsidRDefault="00C6480F" w:rsidP="00111E5F">
      <w:pPr>
        <w:widowControl/>
        <w:autoSpaceDE w:val="0"/>
        <w:autoSpaceDN w:val="0"/>
        <w:adjustRightInd w:val="0"/>
        <w:ind w:left="1530"/>
        <w:rPr>
          <w:rFonts w:ascii="Arial" w:eastAsia="Times New Roman" w:hAnsi="Arial" w:cs="Arial"/>
        </w:rPr>
      </w:pPr>
      <w:r w:rsidRPr="00EA7C4A">
        <w:rPr>
          <w:rFonts w:ascii="Arial" w:eastAsia="Times New Roman" w:hAnsi="Arial" w:cs="Arial"/>
          <w:u w:val="single"/>
        </w:rPr>
        <w:t>Note:</w:t>
      </w:r>
      <w:r w:rsidRPr="00C6480F">
        <w:rPr>
          <w:rFonts w:ascii="Arial" w:eastAsia="Times New Roman" w:hAnsi="Arial" w:cs="Arial"/>
        </w:rPr>
        <w:t xml:space="preserve"> Do not use red bio-hazard bags to pack the pump; they are not required by </w:t>
      </w:r>
      <w:proofErr w:type="spellStart"/>
      <w:r w:rsidRPr="00C6480F">
        <w:rPr>
          <w:rFonts w:ascii="Arial" w:eastAsia="Times New Roman" w:hAnsi="Arial" w:cs="Arial"/>
        </w:rPr>
        <w:t>Medela</w:t>
      </w:r>
      <w:proofErr w:type="spellEnd"/>
      <w:r w:rsidRPr="00C6480F">
        <w:rPr>
          <w:rFonts w:ascii="Arial" w:eastAsia="Times New Roman" w:hAnsi="Arial" w:cs="Arial"/>
        </w:rPr>
        <w:t>, are more expensive, and require additional fees to process.</w:t>
      </w:r>
    </w:p>
    <w:p w:rsidR="00C6480F" w:rsidRPr="00EA7C4A" w:rsidRDefault="00C6480F" w:rsidP="006E0807">
      <w:pPr>
        <w:pStyle w:val="ListParagraph"/>
        <w:widowControl/>
        <w:numPr>
          <w:ilvl w:val="2"/>
          <w:numId w:val="326"/>
        </w:numPr>
        <w:autoSpaceDE w:val="0"/>
        <w:autoSpaceDN w:val="0"/>
        <w:adjustRightInd w:val="0"/>
        <w:ind w:left="1530"/>
        <w:rPr>
          <w:rFonts w:ascii="Arial" w:eastAsia="Times New Roman" w:hAnsi="Arial" w:cs="Arial"/>
        </w:rPr>
      </w:pPr>
      <w:r w:rsidRPr="00EA7C4A">
        <w:rPr>
          <w:rFonts w:ascii="Arial" w:eastAsia="Times New Roman" w:hAnsi="Arial" w:cs="Arial"/>
        </w:rPr>
        <w:t>Include a brief note with the following information inside the shipping box:</w:t>
      </w:r>
    </w:p>
    <w:p w:rsidR="00C6480F" w:rsidRPr="00C6480F" w:rsidRDefault="00C6480F" w:rsidP="006E0807">
      <w:pPr>
        <w:widowControl/>
        <w:numPr>
          <w:ilvl w:val="0"/>
          <w:numId w:val="327"/>
        </w:numPr>
        <w:autoSpaceDE w:val="0"/>
        <w:autoSpaceDN w:val="0"/>
        <w:adjustRightInd w:val="0"/>
        <w:ind w:left="1890"/>
        <w:rPr>
          <w:rFonts w:ascii="Arial" w:eastAsia="Times New Roman" w:hAnsi="Arial" w:cs="Arial"/>
        </w:rPr>
      </w:pPr>
      <w:r w:rsidRPr="00C6480F">
        <w:rPr>
          <w:rFonts w:ascii="Arial" w:eastAsia="Times New Roman" w:hAnsi="Arial" w:cs="Arial"/>
        </w:rPr>
        <w:lastRenderedPageBreak/>
        <w:t>Explanation that the pump may be infested with insects and does not need refurbishing (which is more expensive).</w:t>
      </w:r>
    </w:p>
    <w:p w:rsidR="00C6480F" w:rsidRPr="00C6480F" w:rsidRDefault="00C6480F" w:rsidP="006E0807">
      <w:pPr>
        <w:widowControl/>
        <w:numPr>
          <w:ilvl w:val="0"/>
          <w:numId w:val="327"/>
        </w:numPr>
        <w:autoSpaceDE w:val="0"/>
        <w:autoSpaceDN w:val="0"/>
        <w:adjustRightInd w:val="0"/>
        <w:ind w:left="1890"/>
        <w:rPr>
          <w:rFonts w:ascii="Arial" w:eastAsia="Times New Roman" w:hAnsi="Arial" w:cs="Arial"/>
        </w:rPr>
      </w:pPr>
      <w:r w:rsidRPr="00C6480F">
        <w:rPr>
          <w:rFonts w:ascii="Arial" w:eastAsia="Times New Roman" w:hAnsi="Arial" w:cs="Arial"/>
        </w:rPr>
        <w:t>The name of the Clinic</w:t>
      </w:r>
    </w:p>
    <w:p w:rsidR="00C6480F" w:rsidRPr="00C6480F" w:rsidRDefault="00C6480F" w:rsidP="006E0807">
      <w:pPr>
        <w:widowControl/>
        <w:numPr>
          <w:ilvl w:val="0"/>
          <w:numId w:val="327"/>
        </w:numPr>
        <w:autoSpaceDE w:val="0"/>
        <w:autoSpaceDN w:val="0"/>
        <w:adjustRightInd w:val="0"/>
        <w:ind w:left="1890"/>
        <w:rPr>
          <w:rFonts w:ascii="Arial" w:eastAsia="Times New Roman" w:hAnsi="Arial" w:cs="Arial"/>
        </w:rPr>
      </w:pPr>
      <w:r w:rsidRPr="00C6480F">
        <w:rPr>
          <w:rFonts w:ascii="Arial" w:eastAsia="Times New Roman" w:hAnsi="Arial" w:cs="Arial"/>
        </w:rPr>
        <w:t>The Clinic Breastfeeding Coordinator and phone number</w:t>
      </w:r>
    </w:p>
    <w:p w:rsidR="00C6480F" w:rsidRPr="00EA7C4A" w:rsidRDefault="00C6480F" w:rsidP="006E0807">
      <w:pPr>
        <w:widowControl/>
        <w:numPr>
          <w:ilvl w:val="0"/>
          <w:numId w:val="327"/>
        </w:numPr>
        <w:autoSpaceDE w:val="0"/>
        <w:autoSpaceDN w:val="0"/>
        <w:adjustRightInd w:val="0"/>
        <w:ind w:left="1890"/>
        <w:rPr>
          <w:rFonts w:ascii="Arial" w:eastAsia="Times New Roman" w:hAnsi="Arial" w:cs="Arial"/>
        </w:rPr>
      </w:pPr>
      <w:r w:rsidRPr="00C6480F">
        <w:rPr>
          <w:rFonts w:ascii="Arial" w:eastAsia="Times New Roman" w:hAnsi="Arial" w:cs="Arial"/>
        </w:rPr>
        <w:t>The physical address of where the pump is to be shipped once the pump is cleaned</w:t>
      </w:r>
    </w:p>
    <w:p w:rsidR="00C6480F" w:rsidRPr="00EA7C4A" w:rsidRDefault="00C6480F" w:rsidP="006E0807">
      <w:pPr>
        <w:pStyle w:val="ListParagraph"/>
        <w:widowControl/>
        <w:numPr>
          <w:ilvl w:val="0"/>
          <w:numId w:val="327"/>
        </w:numPr>
        <w:autoSpaceDE w:val="0"/>
        <w:autoSpaceDN w:val="0"/>
        <w:adjustRightInd w:val="0"/>
        <w:ind w:left="1890"/>
        <w:rPr>
          <w:rFonts w:ascii="Arial" w:eastAsia="Times New Roman" w:hAnsi="Arial" w:cs="Arial"/>
        </w:rPr>
      </w:pPr>
      <w:r w:rsidRPr="00EA7C4A">
        <w:rPr>
          <w:rFonts w:ascii="Arial" w:eastAsia="Times New Roman" w:hAnsi="Arial" w:cs="Arial"/>
        </w:rPr>
        <w:t>Send the pump with the above information to:</w:t>
      </w:r>
    </w:p>
    <w:p w:rsidR="00C6480F" w:rsidRPr="00C6480F" w:rsidRDefault="00C6480F" w:rsidP="00111E5F">
      <w:pPr>
        <w:widowControl/>
        <w:autoSpaceDE w:val="0"/>
        <w:autoSpaceDN w:val="0"/>
        <w:adjustRightInd w:val="0"/>
        <w:rPr>
          <w:rFonts w:ascii="Arial" w:eastAsia="Times New Roman" w:hAnsi="Arial" w:cs="Arial"/>
        </w:rPr>
      </w:pPr>
      <w:r w:rsidRPr="00C6480F">
        <w:rPr>
          <w:rFonts w:ascii="Arial" w:eastAsia="Times New Roman" w:hAnsi="Arial" w:cs="Arial"/>
        </w:rPr>
        <w:tab/>
      </w:r>
      <w:r w:rsidRPr="00C6480F">
        <w:rPr>
          <w:rFonts w:ascii="Arial" w:eastAsia="Times New Roman" w:hAnsi="Arial" w:cs="Arial"/>
        </w:rPr>
        <w:tab/>
      </w:r>
      <w:r w:rsidRPr="00C6480F">
        <w:rPr>
          <w:rFonts w:ascii="Arial" w:eastAsia="Times New Roman" w:hAnsi="Arial" w:cs="Arial"/>
        </w:rPr>
        <w:tab/>
      </w:r>
      <w:r w:rsidRPr="00C6480F">
        <w:rPr>
          <w:rFonts w:ascii="Arial" w:eastAsia="Times New Roman" w:hAnsi="Arial" w:cs="Arial"/>
        </w:rPr>
        <w:tab/>
      </w:r>
      <w:proofErr w:type="spellStart"/>
      <w:r w:rsidRPr="00C6480F">
        <w:rPr>
          <w:rFonts w:ascii="Arial" w:eastAsia="Times New Roman" w:hAnsi="Arial" w:cs="Arial"/>
        </w:rPr>
        <w:t>Medela</w:t>
      </w:r>
      <w:proofErr w:type="spellEnd"/>
      <w:r w:rsidRPr="00C6480F">
        <w:rPr>
          <w:rFonts w:ascii="Arial" w:eastAsia="Times New Roman" w:hAnsi="Arial" w:cs="Arial"/>
        </w:rPr>
        <w:t>, Inc.</w:t>
      </w:r>
    </w:p>
    <w:p w:rsidR="00C6480F" w:rsidRPr="00C6480F" w:rsidRDefault="00C6480F" w:rsidP="00111E5F">
      <w:pPr>
        <w:widowControl/>
        <w:autoSpaceDE w:val="0"/>
        <w:autoSpaceDN w:val="0"/>
        <w:adjustRightInd w:val="0"/>
        <w:rPr>
          <w:rFonts w:ascii="Arial" w:eastAsia="Times New Roman" w:hAnsi="Arial" w:cs="Arial"/>
        </w:rPr>
      </w:pPr>
      <w:r w:rsidRPr="00C6480F">
        <w:rPr>
          <w:rFonts w:ascii="Arial" w:eastAsia="Times New Roman" w:hAnsi="Arial" w:cs="Arial"/>
        </w:rPr>
        <w:tab/>
      </w:r>
      <w:r w:rsidRPr="00C6480F">
        <w:rPr>
          <w:rFonts w:ascii="Arial" w:eastAsia="Times New Roman" w:hAnsi="Arial" w:cs="Arial"/>
        </w:rPr>
        <w:tab/>
      </w:r>
      <w:r w:rsidRPr="00C6480F">
        <w:rPr>
          <w:rFonts w:ascii="Arial" w:eastAsia="Times New Roman" w:hAnsi="Arial" w:cs="Arial"/>
        </w:rPr>
        <w:tab/>
      </w:r>
      <w:r w:rsidRPr="00C6480F">
        <w:rPr>
          <w:rFonts w:ascii="Arial" w:eastAsia="Times New Roman" w:hAnsi="Arial" w:cs="Arial"/>
        </w:rPr>
        <w:tab/>
        <w:t>Return #________ Infested</w:t>
      </w:r>
    </w:p>
    <w:p w:rsidR="00C6480F" w:rsidRPr="00C6480F" w:rsidRDefault="00C6480F" w:rsidP="00111E5F">
      <w:pPr>
        <w:widowControl/>
        <w:autoSpaceDE w:val="0"/>
        <w:autoSpaceDN w:val="0"/>
        <w:adjustRightInd w:val="0"/>
        <w:rPr>
          <w:rFonts w:ascii="Arial" w:eastAsia="Times New Roman" w:hAnsi="Arial" w:cs="Arial"/>
        </w:rPr>
      </w:pPr>
      <w:r w:rsidRPr="00C6480F">
        <w:rPr>
          <w:rFonts w:ascii="Arial" w:eastAsia="Times New Roman" w:hAnsi="Arial" w:cs="Arial"/>
        </w:rPr>
        <w:tab/>
      </w:r>
      <w:r w:rsidRPr="00C6480F">
        <w:rPr>
          <w:rFonts w:ascii="Arial" w:eastAsia="Times New Roman" w:hAnsi="Arial" w:cs="Arial"/>
        </w:rPr>
        <w:tab/>
      </w:r>
      <w:r w:rsidRPr="00C6480F">
        <w:rPr>
          <w:rFonts w:ascii="Arial" w:eastAsia="Times New Roman" w:hAnsi="Arial" w:cs="Arial"/>
        </w:rPr>
        <w:tab/>
      </w:r>
      <w:r w:rsidRPr="00C6480F">
        <w:rPr>
          <w:rFonts w:ascii="Arial" w:eastAsia="Times New Roman" w:hAnsi="Arial" w:cs="Arial"/>
        </w:rPr>
        <w:tab/>
        <w:t>1101 Corporate Drive</w:t>
      </w:r>
    </w:p>
    <w:p w:rsidR="00C6480F" w:rsidRPr="00C6480F" w:rsidRDefault="00C6480F" w:rsidP="00111E5F">
      <w:pPr>
        <w:widowControl/>
        <w:autoSpaceDE w:val="0"/>
        <w:autoSpaceDN w:val="0"/>
        <w:adjustRightInd w:val="0"/>
        <w:rPr>
          <w:rFonts w:ascii="Arial" w:eastAsia="Times New Roman" w:hAnsi="Arial" w:cs="Arial"/>
        </w:rPr>
      </w:pPr>
      <w:r w:rsidRPr="00C6480F">
        <w:rPr>
          <w:rFonts w:ascii="Arial" w:eastAsia="Times New Roman" w:hAnsi="Arial" w:cs="Arial"/>
        </w:rPr>
        <w:tab/>
      </w:r>
      <w:r w:rsidRPr="00C6480F">
        <w:rPr>
          <w:rFonts w:ascii="Arial" w:eastAsia="Times New Roman" w:hAnsi="Arial" w:cs="Arial"/>
        </w:rPr>
        <w:tab/>
      </w:r>
      <w:r w:rsidRPr="00C6480F">
        <w:rPr>
          <w:rFonts w:ascii="Arial" w:eastAsia="Times New Roman" w:hAnsi="Arial" w:cs="Arial"/>
        </w:rPr>
        <w:tab/>
      </w:r>
      <w:r w:rsidRPr="00C6480F">
        <w:rPr>
          <w:rFonts w:ascii="Arial" w:eastAsia="Times New Roman" w:hAnsi="Arial" w:cs="Arial"/>
        </w:rPr>
        <w:tab/>
        <w:t>Door #4501</w:t>
      </w:r>
    </w:p>
    <w:p w:rsidR="00C6480F" w:rsidRPr="00C6480F" w:rsidRDefault="00C6480F" w:rsidP="00111E5F">
      <w:pPr>
        <w:widowControl/>
        <w:autoSpaceDE w:val="0"/>
        <w:autoSpaceDN w:val="0"/>
        <w:adjustRightInd w:val="0"/>
        <w:rPr>
          <w:rFonts w:ascii="Arial" w:eastAsia="Times New Roman" w:hAnsi="Arial" w:cs="Arial"/>
        </w:rPr>
      </w:pPr>
      <w:r w:rsidRPr="00C6480F">
        <w:rPr>
          <w:rFonts w:ascii="Arial" w:eastAsia="Times New Roman" w:hAnsi="Arial" w:cs="Arial"/>
        </w:rPr>
        <w:tab/>
      </w:r>
      <w:r w:rsidRPr="00C6480F">
        <w:rPr>
          <w:rFonts w:ascii="Arial" w:eastAsia="Times New Roman" w:hAnsi="Arial" w:cs="Arial"/>
        </w:rPr>
        <w:tab/>
      </w:r>
      <w:r w:rsidRPr="00C6480F">
        <w:rPr>
          <w:rFonts w:ascii="Arial" w:eastAsia="Times New Roman" w:hAnsi="Arial" w:cs="Arial"/>
        </w:rPr>
        <w:tab/>
      </w:r>
      <w:r w:rsidRPr="00C6480F">
        <w:rPr>
          <w:rFonts w:ascii="Arial" w:eastAsia="Times New Roman" w:hAnsi="Arial" w:cs="Arial"/>
        </w:rPr>
        <w:tab/>
        <w:t xml:space="preserve">McHenry, IL 60050. </w:t>
      </w:r>
      <w:r w:rsidRPr="00C6480F">
        <w:rPr>
          <w:rFonts w:ascii="Arial" w:eastAsia="Times New Roman" w:hAnsi="Arial" w:cs="Arial"/>
        </w:rPr>
        <w:tab/>
      </w:r>
    </w:p>
    <w:p w:rsidR="00EA7C4A" w:rsidRDefault="00EA7C4A" w:rsidP="00111E5F">
      <w:pPr>
        <w:widowControl/>
        <w:rPr>
          <w:rFonts w:ascii="Arial" w:eastAsia="Times New Roman" w:hAnsi="Arial" w:cs="Arial"/>
          <w:b/>
        </w:rPr>
        <w:sectPr w:rsidR="00EA7C4A" w:rsidSect="000C778F">
          <w:pgSz w:w="12240" w:h="15840"/>
          <w:pgMar w:top="1400" w:right="1380" w:bottom="1120" w:left="1320" w:header="720" w:footer="935" w:gutter="0"/>
          <w:cols w:space="720"/>
        </w:sectPr>
      </w:pPr>
    </w:p>
    <w:p w:rsidR="00E2343E" w:rsidRDefault="00E2343E" w:rsidP="00111E5F">
      <w:pPr>
        <w:widowControl/>
        <w:rPr>
          <w:rFonts w:ascii="Arial" w:eastAsia="Times New Roman" w:hAnsi="Arial" w:cs="Arial"/>
          <w:b/>
        </w:rPr>
      </w:pPr>
      <w:r>
        <w:rPr>
          <w:rFonts w:ascii="Arial" w:eastAsia="Times New Roman" w:hAnsi="Arial" w:cs="Arial"/>
          <w:b/>
        </w:rPr>
        <w:lastRenderedPageBreak/>
        <w:t xml:space="preserve">4.05 </w:t>
      </w:r>
      <w:r w:rsidR="00C6480F" w:rsidRPr="00C6480F">
        <w:rPr>
          <w:rFonts w:ascii="Arial" w:eastAsia="Times New Roman" w:hAnsi="Arial" w:cs="Arial"/>
          <w:b/>
        </w:rPr>
        <w:t>Issuance of Breast Pumps and Breastfeeding Aids</w:t>
      </w:r>
    </w:p>
    <w:p w:rsidR="00C6480F" w:rsidRPr="00C6480F" w:rsidRDefault="00C6480F" w:rsidP="00111E5F">
      <w:pPr>
        <w:widowControl/>
        <w:rPr>
          <w:rFonts w:ascii="Arial" w:eastAsia="Times New Roman" w:hAnsi="Arial" w:cs="Arial"/>
          <w:i/>
        </w:rPr>
      </w:pPr>
      <w:r w:rsidRPr="00C6480F">
        <w:rPr>
          <w:rFonts w:ascii="Arial" w:eastAsia="Times New Roman" w:hAnsi="Arial" w:cs="Arial"/>
          <w:b/>
        </w:rPr>
        <w:tab/>
      </w:r>
    </w:p>
    <w:p w:rsidR="00E2343E" w:rsidRDefault="00E2343E" w:rsidP="00111E5F">
      <w:pPr>
        <w:widowControl/>
        <w:autoSpaceDE w:val="0"/>
        <w:autoSpaceDN w:val="0"/>
        <w:adjustRightInd w:val="0"/>
        <w:rPr>
          <w:rFonts w:ascii="Arial" w:eastAsia="Times New Roman" w:hAnsi="Arial" w:cs="Arial"/>
          <w:b/>
        </w:rPr>
      </w:pPr>
      <w:r>
        <w:rPr>
          <w:rFonts w:ascii="Arial" w:eastAsia="Times New Roman" w:hAnsi="Arial" w:cs="Arial"/>
          <w:b/>
        </w:rPr>
        <w:t>PURPOSE</w:t>
      </w:r>
    </w:p>
    <w:p w:rsidR="00C6480F" w:rsidRPr="00C6480F" w:rsidRDefault="00C6480F" w:rsidP="00111E5F">
      <w:pPr>
        <w:widowControl/>
        <w:autoSpaceDE w:val="0"/>
        <w:autoSpaceDN w:val="0"/>
        <w:adjustRightInd w:val="0"/>
        <w:rPr>
          <w:rFonts w:ascii="Arial" w:eastAsia="Times New Roman" w:hAnsi="Arial" w:cs="Arial"/>
        </w:rPr>
      </w:pPr>
      <w:r w:rsidRPr="00C6480F">
        <w:rPr>
          <w:rFonts w:ascii="Arial" w:eastAsia="Times New Roman" w:hAnsi="Arial" w:cs="Arial"/>
        </w:rPr>
        <w:t>To provide guidance on issuance of breast pumps and breastfeeding aids to assist WIC mothers in breastfeeding their infants.</w:t>
      </w:r>
    </w:p>
    <w:p w:rsidR="00C6480F" w:rsidRPr="00C6480F" w:rsidRDefault="00C6480F" w:rsidP="00111E5F">
      <w:pPr>
        <w:widowControl/>
        <w:rPr>
          <w:rFonts w:ascii="Arial" w:eastAsia="Times New Roman" w:hAnsi="Arial" w:cs="Arial"/>
          <w:b/>
        </w:rPr>
      </w:pPr>
    </w:p>
    <w:p w:rsidR="00C6480F" w:rsidRPr="00C6480F" w:rsidRDefault="00C6480F" w:rsidP="00111E5F">
      <w:pPr>
        <w:widowControl/>
        <w:rPr>
          <w:rFonts w:ascii="Arial" w:eastAsia="Times New Roman" w:hAnsi="Arial" w:cs="Arial"/>
        </w:rPr>
      </w:pPr>
      <w:r w:rsidRPr="00C6480F">
        <w:rPr>
          <w:rFonts w:ascii="Arial" w:eastAsia="Times New Roman" w:hAnsi="Arial" w:cs="Arial"/>
        </w:rPr>
        <w:t>For issuance of breast pumps and breastfeeding aids, refer to:</w:t>
      </w:r>
    </w:p>
    <w:p w:rsidR="00C6480F" w:rsidRPr="00C6480F" w:rsidRDefault="00C6480F" w:rsidP="00111E5F">
      <w:pPr>
        <w:widowControl/>
        <w:rPr>
          <w:rFonts w:ascii="Arial" w:eastAsia="Times New Roman" w:hAnsi="Arial" w:cs="Arial"/>
        </w:rPr>
      </w:pPr>
      <w:r w:rsidRPr="00C6480F">
        <w:rPr>
          <w:rFonts w:ascii="Arial" w:eastAsia="Times New Roman" w:hAnsi="Arial" w:cs="Arial"/>
        </w:rPr>
        <w:tab/>
        <w:t>4.05A</w:t>
      </w:r>
      <w:r w:rsidRPr="00C6480F">
        <w:rPr>
          <w:rFonts w:ascii="Arial" w:eastAsia="Times New Roman" w:hAnsi="Arial" w:cs="Arial"/>
        </w:rPr>
        <w:tab/>
        <w:t>Multiple User Breast Pumps</w:t>
      </w:r>
    </w:p>
    <w:p w:rsidR="00C6480F" w:rsidRPr="00C6480F" w:rsidRDefault="00C6480F" w:rsidP="00111E5F">
      <w:pPr>
        <w:widowControl/>
        <w:rPr>
          <w:rFonts w:ascii="Arial" w:eastAsia="Times New Roman" w:hAnsi="Arial" w:cs="Arial"/>
        </w:rPr>
      </w:pPr>
      <w:r w:rsidRPr="00C6480F">
        <w:rPr>
          <w:rFonts w:ascii="Arial" w:eastAsia="Times New Roman" w:hAnsi="Arial" w:cs="Arial"/>
        </w:rPr>
        <w:tab/>
        <w:t>4.05B</w:t>
      </w:r>
      <w:r w:rsidRPr="00C6480F">
        <w:rPr>
          <w:rFonts w:ascii="Arial" w:eastAsia="Times New Roman" w:hAnsi="Arial" w:cs="Arial"/>
        </w:rPr>
        <w:tab/>
        <w:t>Multi-User Breast Pump Loan and Release Agreement</w:t>
      </w:r>
      <w:r w:rsidRPr="00C6480F">
        <w:rPr>
          <w:rFonts w:ascii="Arial" w:eastAsia="Times New Roman" w:hAnsi="Arial" w:cs="Arial"/>
        </w:rPr>
        <w:tab/>
      </w:r>
    </w:p>
    <w:p w:rsidR="00C6480F" w:rsidRPr="00C6480F" w:rsidRDefault="00C6480F" w:rsidP="00111E5F">
      <w:pPr>
        <w:widowControl/>
        <w:ind w:firstLine="720"/>
        <w:rPr>
          <w:rFonts w:ascii="Arial" w:eastAsia="Times New Roman" w:hAnsi="Arial" w:cs="Arial"/>
        </w:rPr>
      </w:pPr>
      <w:r w:rsidRPr="00C6480F">
        <w:rPr>
          <w:rFonts w:ascii="Arial" w:eastAsia="Times New Roman" w:hAnsi="Arial" w:cs="Arial"/>
        </w:rPr>
        <w:t>4.05C</w:t>
      </w:r>
      <w:r w:rsidRPr="00C6480F">
        <w:rPr>
          <w:rFonts w:ascii="Arial" w:eastAsia="Times New Roman" w:hAnsi="Arial" w:cs="Arial"/>
        </w:rPr>
        <w:tab/>
        <w:t>Personal Single User Breast Pumps</w:t>
      </w:r>
    </w:p>
    <w:p w:rsidR="00C6480F" w:rsidRPr="00C6480F" w:rsidRDefault="00C6480F" w:rsidP="00111E5F">
      <w:pPr>
        <w:widowControl/>
        <w:ind w:firstLine="720"/>
        <w:rPr>
          <w:rFonts w:ascii="Arial" w:eastAsia="Times New Roman" w:hAnsi="Arial" w:cs="Arial"/>
        </w:rPr>
      </w:pPr>
      <w:proofErr w:type="gramStart"/>
      <w:r w:rsidRPr="00C6480F">
        <w:rPr>
          <w:rFonts w:ascii="Arial" w:eastAsia="Times New Roman" w:hAnsi="Arial" w:cs="Arial"/>
        </w:rPr>
        <w:t>4.05D</w:t>
      </w:r>
      <w:r w:rsidRPr="00C6480F">
        <w:rPr>
          <w:rFonts w:ascii="Arial" w:eastAsia="Times New Roman" w:hAnsi="Arial" w:cs="Arial"/>
        </w:rPr>
        <w:tab/>
        <w:t>Single-User</w:t>
      </w:r>
      <w:proofErr w:type="gramEnd"/>
      <w:r w:rsidRPr="00C6480F">
        <w:rPr>
          <w:rFonts w:ascii="Arial" w:eastAsia="Times New Roman" w:hAnsi="Arial" w:cs="Arial"/>
        </w:rPr>
        <w:t xml:space="preserve"> or Manual Breast Pump Release Agreement</w:t>
      </w:r>
    </w:p>
    <w:p w:rsidR="00C6480F" w:rsidRPr="00C6480F" w:rsidRDefault="00C6480F" w:rsidP="00111E5F">
      <w:pPr>
        <w:widowControl/>
        <w:rPr>
          <w:rFonts w:ascii="Arial" w:eastAsia="Times New Roman" w:hAnsi="Arial" w:cs="Arial"/>
        </w:rPr>
      </w:pPr>
      <w:r w:rsidRPr="00C6480F">
        <w:rPr>
          <w:rFonts w:ascii="Arial" w:eastAsia="Times New Roman" w:hAnsi="Arial" w:cs="Arial"/>
        </w:rPr>
        <w:tab/>
        <w:t>4.05E</w:t>
      </w:r>
      <w:r w:rsidRPr="00C6480F">
        <w:rPr>
          <w:rFonts w:ascii="Arial" w:eastAsia="Times New Roman" w:hAnsi="Arial" w:cs="Arial"/>
        </w:rPr>
        <w:tab/>
        <w:t>Template Single User Interview and Issuance Checklist</w:t>
      </w:r>
    </w:p>
    <w:p w:rsidR="00C6480F" w:rsidRPr="00C6480F" w:rsidRDefault="00C6480F" w:rsidP="00111E5F">
      <w:pPr>
        <w:widowControl/>
        <w:rPr>
          <w:rFonts w:ascii="Arial" w:eastAsia="Times New Roman" w:hAnsi="Arial" w:cs="Arial"/>
        </w:rPr>
      </w:pPr>
      <w:r w:rsidRPr="00C6480F">
        <w:rPr>
          <w:rFonts w:ascii="Arial" w:eastAsia="Times New Roman" w:hAnsi="Arial" w:cs="Arial"/>
        </w:rPr>
        <w:tab/>
        <w:t>4.05F</w:t>
      </w:r>
      <w:r w:rsidRPr="00C6480F">
        <w:rPr>
          <w:rFonts w:ascii="Arial" w:eastAsia="Times New Roman" w:hAnsi="Arial" w:cs="Arial"/>
        </w:rPr>
        <w:tab/>
        <w:t>Manual Breast Pumps</w:t>
      </w:r>
    </w:p>
    <w:p w:rsidR="00C6480F" w:rsidRPr="00C6480F" w:rsidRDefault="00C6480F" w:rsidP="00111E5F">
      <w:pPr>
        <w:widowControl/>
        <w:rPr>
          <w:rFonts w:ascii="Arial" w:eastAsia="Times New Roman" w:hAnsi="Arial" w:cs="Arial"/>
        </w:rPr>
      </w:pPr>
      <w:r w:rsidRPr="00C6480F">
        <w:rPr>
          <w:rFonts w:ascii="Arial" w:eastAsia="Times New Roman" w:hAnsi="Arial" w:cs="Arial"/>
        </w:rPr>
        <w:tab/>
        <w:t>4.05G</w:t>
      </w:r>
      <w:r w:rsidRPr="00C6480F">
        <w:rPr>
          <w:rFonts w:ascii="Arial" w:eastAsia="Times New Roman" w:hAnsi="Arial" w:cs="Arial"/>
        </w:rPr>
        <w:tab/>
        <w:t>Attachment Double Pumping Kits</w:t>
      </w:r>
    </w:p>
    <w:p w:rsidR="00C6480F" w:rsidRPr="00C6480F" w:rsidRDefault="00C6480F" w:rsidP="00111E5F">
      <w:pPr>
        <w:widowControl/>
        <w:rPr>
          <w:rFonts w:ascii="Arial" w:eastAsia="Times New Roman" w:hAnsi="Arial" w:cs="Arial"/>
        </w:rPr>
      </w:pPr>
      <w:r w:rsidRPr="00C6480F">
        <w:rPr>
          <w:rFonts w:ascii="Arial" w:eastAsia="Times New Roman" w:hAnsi="Arial" w:cs="Arial"/>
        </w:rPr>
        <w:tab/>
        <w:t>4.05H</w:t>
      </w:r>
      <w:r w:rsidRPr="00C6480F">
        <w:rPr>
          <w:rFonts w:ascii="Arial" w:eastAsia="Times New Roman" w:hAnsi="Arial" w:cs="Arial"/>
        </w:rPr>
        <w:tab/>
        <w:t>Breast Shells</w:t>
      </w:r>
    </w:p>
    <w:p w:rsidR="00C6480F" w:rsidRPr="00C6480F" w:rsidRDefault="00C6480F" w:rsidP="00111E5F">
      <w:pPr>
        <w:widowControl/>
        <w:rPr>
          <w:rFonts w:ascii="Arial" w:eastAsia="Times New Roman" w:hAnsi="Arial" w:cs="Arial"/>
        </w:rPr>
      </w:pPr>
      <w:r w:rsidRPr="00C6480F">
        <w:rPr>
          <w:rFonts w:ascii="Arial" w:eastAsia="Times New Roman" w:hAnsi="Arial" w:cs="Arial"/>
        </w:rPr>
        <w:tab/>
        <w:t>4.05I</w:t>
      </w:r>
      <w:r w:rsidRPr="00C6480F">
        <w:rPr>
          <w:rFonts w:ascii="Arial" w:eastAsia="Times New Roman" w:hAnsi="Arial" w:cs="Arial"/>
        </w:rPr>
        <w:tab/>
        <w:t>Breast Shields</w:t>
      </w:r>
    </w:p>
    <w:p w:rsidR="00C6480F" w:rsidRPr="00C6480F" w:rsidRDefault="00C6480F" w:rsidP="00111E5F">
      <w:pPr>
        <w:widowControl/>
        <w:rPr>
          <w:rFonts w:ascii="Arial" w:eastAsia="Times New Roman" w:hAnsi="Arial" w:cs="Arial"/>
        </w:rPr>
      </w:pPr>
      <w:r w:rsidRPr="00C6480F">
        <w:rPr>
          <w:rFonts w:ascii="Arial" w:eastAsia="Times New Roman" w:hAnsi="Arial" w:cs="Arial"/>
        </w:rPr>
        <w:tab/>
        <w:t>4.05J</w:t>
      </w:r>
      <w:r w:rsidRPr="00C6480F">
        <w:rPr>
          <w:rFonts w:ascii="Arial" w:eastAsia="Times New Roman" w:hAnsi="Arial" w:cs="Arial"/>
        </w:rPr>
        <w:tab/>
        <w:t>Breastfeeding Aid Release Agreement</w:t>
      </w:r>
    </w:p>
    <w:p w:rsidR="00C6480F" w:rsidRPr="00C6480F" w:rsidRDefault="00C6480F" w:rsidP="00111E5F">
      <w:pPr>
        <w:widowControl/>
        <w:rPr>
          <w:rFonts w:ascii="Arial" w:eastAsia="Times New Roman" w:hAnsi="Arial" w:cs="Arial"/>
        </w:rPr>
      </w:pPr>
      <w:r w:rsidRPr="00C6480F">
        <w:rPr>
          <w:rFonts w:ascii="Arial" w:eastAsia="Times New Roman" w:hAnsi="Arial" w:cs="Arial"/>
        </w:rPr>
        <w:tab/>
        <w:t>4.05K</w:t>
      </w:r>
      <w:r w:rsidRPr="00C6480F">
        <w:rPr>
          <w:rFonts w:ascii="Arial" w:eastAsia="Times New Roman" w:hAnsi="Arial" w:cs="Arial"/>
        </w:rPr>
        <w:tab/>
        <w:t>Breast Pump Decision Tree</w:t>
      </w:r>
    </w:p>
    <w:p w:rsidR="00C6480F" w:rsidRPr="00C6480F" w:rsidRDefault="00C6480F" w:rsidP="00111E5F">
      <w:pPr>
        <w:widowControl/>
        <w:rPr>
          <w:rFonts w:ascii="Arial" w:eastAsia="Times New Roman" w:hAnsi="Arial" w:cs="Arial"/>
        </w:rPr>
      </w:pPr>
      <w:r w:rsidRPr="00C6480F">
        <w:rPr>
          <w:rFonts w:ascii="Arial" w:eastAsia="Times New Roman" w:hAnsi="Arial" w:cs="Arial"/>
        </w:rPr>
        <w:tab/>
      </w:r>
      <w:proofErr w:type="gramStart"/>
      <w:r w:rsidRPr="00C6480F">
        <w:rPr>
          <w:rFonts w:ascii="Arial" w:eastAsia="Times New Roman" w:hAnsi="Arial" w:cs="Arial"/>
        </w:rPr>
        <w:t>4.05L</w:t>
      </w:r>
      <w:r w:rsidRPr="00C6480F">
        <w:rPr>
          <w:rFonts w:ascii="Arial" w:eastAsia="Times New Roman" w:hAnsi="Arial" w:cs="Arial"/>
        </w:rPr>
        <w:tab/>
        <w:t>Breast Pump Questionnaire</w:t>
      </w:r>
      <w:proofErr w:type="gramEnd"/>
    </w:p>
    <w:p w:rsidR="00C6480F" w:rsidRPr="00C6480F" w:rsidRDefault="00C6480F" w:rsidP="00111E5F">
      <w:pPr>
        <w:widowControl/>
        <w:rPr>
          <w:rFonts w:ascii="Arial" w:eastAsia="Times New Roman" w:hAnsi="Arial" w:cs="Arial"/>
        </w:rPr>
      </w:pPr>
      <w:r w:rsidRPr="00C6480F">
        <w:rPr>
          <w:rFonts w:ascii="Arial" w:eastAsia="Times New Roman" w:hAnsi="Arial" w:cs="Arial"/>
        </w:rPr>
        <w:tab/>
        <w:t>4.05M</w:t>
      </w:r>
      <w:r w:rsidRPr="00C6480F">
        <w:rPr>
          <w:rFonts w:ascii="Arial" w:eastAsia="Times New Roman" w:hAnsi="Arial" w:cs="Arial"/>
        </w:rPr>
        <w:tab/>
        <w:t>Breast Pump Questionnaire Key</w:t>
      </w:r>
    </w:p>
    <w:p w:rsidR="00C6480F" w:rsidRDefault="00C6480F" w:rsidP="00111E5F">
      <w:pPr>
        <w:widowControl/>
        <w:rPr>
          <w:rFonts w:ascii="Arial" w:eastAsia="Times New Roman" w:hAnsi="Arial" w:cs="Arial"/>
          <w:b/>
        </w:rPr>
      </w:pPr>
    </w:p>
    <w:p w:rsidR="00E2343E" w:rsidRDefault="00E2343E" w:rsidP="00111E5F">
      <w:pPr>
        <w:widowControl/>
        <w:rPr>
          <w:rFonts w:ascii="Arial" w:eastAsia="Times New Roman" w:hAnsi="Arial" w:cs="Arial"/>
          <w:b/>
        </w:rPr>
      </w:pPr>
      <w:r>
        <w:rPr>
          <w:rFonts w:ascii="Arial" w:eastAsia="Times New Roman" w:hAnsi="Arial" w:cs="Arial"/>
          <w:b/>
        </w:rPr>
        <w:br w:type="page"/>
      </w:r>
    </w:p>
    <w:p w:rsidR="00C6480F" w:rsidRPr="00C6480F" w:rsidRDefault="00C6480F" w:rsidP="00111E5F">
      <w:pPr>
        <w:widowControl/>
        <w:rPr>
          <w:rFonts w:ascii="Arial" w:eastAsia="Times New Roman" w:hAnsi="Arial" w:cs="Arial"/>
          <w:i/>
        </w:rPr>
      </w:pPr>
      <w:r w:rsidRPr="00C6480F">
        <w:rPr>
          <w:rFonts w:ascii="Arial" w:eastAsia="Times New Roman" w:hAnsi="Arial" w:cs="Arial"/>
          <w:b/>
        </w:rPr>
        <w:lastRenderedPageBreak/>
        <w:t>4.05A</w:t>
      </w:r>
      <w:r w:rsidRPr="00C6480F">
        <w:rPr>
          <w:rFonts w:ascii="Arial" w:eastAsia="Times New Roman" w:hAnsi="Arial" w:cs="Arial"/>
          <w:b/>
        </w:rPr>
        <w:tab/>
        <w:t>Multiple User Breast Pumps and Attachment Double Pumping Kits</w:t>
      </w:r>
      <w:r w:rsidRPr="00C6480F">
        <w:rPr>
          <w:rFonts w:ascii="Arial" w:eastAsia="Times New Roman" w:hAnsi="Arial" w:cs="Arial"/>
          <w:b/>
        </w:rPr>
        <w:tab/>
      </w:r>
    </w:p>
    <w:p w:rsidR="00C6480F" w:rsidRPr="00C6480F" w:rsidRDefault="00C6480F" w:rsidP="00111E5F">
      <w:pPr>
        <w:widowControl/>
        <w:rPr>
          <w:rFonts w:ascii="Arial" w:eastAsia="Times New Roman" w:hAnsi="Arial" w:cs="Arial"/>
          <w:b/>
          <w:sz w:val="28"/>
          <w:szCs w:val="28"/>
        </w:rPr>
      </w:pPr>
    </w:p>
    <w:p w:rsidR="00E2343E" w:rsidRDefault="00C6480F" w:rsidP="00111E5F">
      <w:pPr>
        <w:widowControl/>
        <w:autoSpaceDE w:val="0"/>
        <w:autoSpaceDN w:val="0"/>
        <w:adjustRightInd w:val="0"/>
        <w:ind w:left="1440" w:hanging="1440"/>
        <w:rPr>
          <w:rFonts w:ascii="Arial" w:eastAsia="Times New Roman" w:hAnsi="Arial" w:cs="Arial"/>
          <w:b/>
        </w:rPr>
      </w:pPr>
      <w:r w:rsidRPr="00C6480F">
        <w:rPr>
          <w:rFonts w:ascii="Arial" w:eastAsia="Times New Roman" w:hAnsi="Arial" w:cs="Arial"/>
          <w:b/>
        </w:rPr>
        <w:t>PURPOSE</w:t>
      </w:r>
    </w:p>
    <w:p w:rsidR="00C6480F" w:rsidRPr="00C6480F" w:rsidRDefault="00C6480F" w:rsidP="00111E5F">
      <w:pPr>
        <w:widowControl/>
        <w:autoSpaceDE w:val="0"/>
        <w:autoSpaceDN w:val="0"/>
        <w:adjustRightInd w:val="0"/>
        <w:rPr>
          <w:rFonts w:ascii="Arial" w:eastAsia="Times New Roman" w:hAnsi="Arial" w:cs="Arial"/>
        </w:rPr>
      </w:pPr>
      <w:r w:rsidRPr="00C6480F">
        <w:rPr>
          <w:rFonts w:ascii="Arial" w:eastAsia="Times New Roman" w:hAnsi="Arial" w:cs="Arial"/>
        </w:rPr>
        <w:t>To provide guidance on issuance of breast pumps and breastfee</w:t>
      </w:r>
      <w:r w:rsidR="00E2343E">
        <w:rPr>
          <w:rFonts w:ascii="Arial" w:eastAsia="Times New Roman" w:hAnsi="Arial" w:cs="Arial"/>
        </w:rPr>
        <w:t xml:space="preserve">ding aids to assist WIC mothers </w:t>
      </w:r>
      <w:r w:rsidRPr="00C6480F">
        <w:rPr>
          <w:rFonts w:ascii="Arial" w:eastAsia="Times New Roman" w:hAnsi="Arial" w:cs="Arial"/>
        </w:rPr>
        <w:t>in breastfeeding their infants.</w:t>
      </w:r>
    </w:p>
    <w:p w:rsidR="00C6480F" w:rsidRPr="00C6480F" w:rsidRDefault="00C6480F" w:rsidP="00111E5F">
      <w:pPr>
        <w:widowControl/>
        <w:autoSpaceDE w:val="0"/>
        <w:autoSpaceDN w:val="0"/>
        <w:adjustRightInd w:val="0"/>
        <w:rPr>
          <w:rFonts w:ascii="Arial" w:eastAsia="Times New Roman" w:hAnsi="Arial" w:cs="Arial"/>
        </w:rPr>
      </w:pPr>
    </w:p>
    <w:p w:rsidR="00C6480F" w:rsidRPr="00C6480F" w:rsidRDefault="00E2343E" w:rsidP="00111E5F">
      <w:pPr>
        <w:widowControl/>
        <w:rPr>
          <w:rFonts w:ascii="Arial" w:eastAsia="Times New Roman" w:hAnsi="Arial" w:cs="Arial"/>
          <w:b/>
        </w:rPr>
      </w:pPr>
      <w:r>
        <w:rPr>
          <w:rFonts w:ascii="Arial" w:eastAsia="Times New Roman" w:hAnsi="Arial" w:cs="Arial"/>
          <w:b/>
        </w:rPr>
        <w:t>DEFINITIONS:</w:t>
      </w:r>
    </w:p>
    <w:p w:rsidR="00C6480F" w:rsidRPr="00E2343E" w:rsidRDefault="005522BF" w:rsidP="006E0807">
      <w:pPr>
        <w:pStyle w:val="ListParagraph"/>
        <w:widowControl/>
        <w:numPr>
          <w:ilvl w:val="0"/>
          <w:numId w:val="328"/>
        </w:numPr>
        <w:ind w:left="450"/>
        <w:rPr>
          <w:rFonts w:ascii="Arial" w:eastAsia="Times New Roman" w:hAnsi="Arial" w:cs="Arial"/>
          <w:b/>
          <w:u w:val="single"/>
        </w:rPr>
      </w:pPr>
      <w:r>
        <w:rPr>
          <w:rFonts w:ascii="Arial" w:eastAsia="Times New Roman" w:hAnsi="Arial" w:cs="Arial"/>
          <w:b/>
          <w:u w:val="single"/>
        </w:rPr>
        <w:t xml:space="preserve"> </w:t>
      </w:r>
      <w:r w:rsidR="00E2343E" w:rsidRPr="00E2343E">
        <w:rPr>
          <w:rFonts w:ascii="Arial" w:eastAsia="Times New Roman" w:hAnsi="Arial" w:cs="Arial"/>
          <w:b/>
          <w:u w:val="single"/>
        </w:rPr>
        <w:t xml:space="preserve">Attachment Double Pumping Kits: </w:t>
      </w:r>
      <w:r w:rsidR="00C6480F" w:rsidRPr="00E2343E">
        <w:rPr>
          <w:rFonts w:ascii="Arial" w:eastAsia="Times New Roman" w:hAnsi="Arial" w:cs="Arial"/>
        </w:rPr>
        <w:t xml:space="preserve">Electric breast pump attachment kits are double pumping kits with two sets of tubing required to attach to a multiple user breast pump.  The attachment double pumping kits are issued to a WIC mother along with the loan of a multiple user breast pump and allows a mother to pump both breasts simultaneously (double pump).  Double pumping takes half the time of single pumping and studies have shown that double pumping stimulates milk supply slightly more than single pumping.  </w:t>
      </w:r>
    </w:p>
    <w:p w:rsidR="00C6480F" w:rsidRPr="00C6480F" w:rsidRDefault="00C6480F" w:rsidP="00111E5F">
      <w:pPr>
        <w:widowControl/>
        <w:rPr>
          <w:rFonts w:ascii="Arial" w:eastAsia="Times New Roman" w:hAnsi="Arial" w:cs="Arial"/>
          <w:b/>
        </w:rPr>
      </w:pPr>
    </w:p>
    <w:p w:rsidR="00C6480F" w:rsidRPr="00C6480F" w:rsidRDefault="00C6480F" w:rsidP="00111E5F">
      <w:pPr>
        <w:widowControl/>
        <w:rPr>
          <w:rFonts w:ascii="Arial" w:eastAsia="Times New Roman" w:hAnsi="Arial" w:cs="Arial"/>
          <w:b/>
        </w:rPr>
      </w:pPr>
      <w:r w:rsidRPr="00C6480F">
        <w:rPr>
          <w:rFonts w:ascii="Arial" w:eastAsia="Times New Roman" w:hAnsi="Arial" w:cs="Arial"/>
          <w:b/>
        </w:rPr>
        <w:t>POLICY</w:t>
      </w:r>
    </w:p>
    <w:p w:rsidR="00C6480F" w:rsidRPr="005522BF" w:rsidRDefault="00C6480F" w:rsidP="006E0807">
      <w:pPr>
        <w:widowControl/>
        <w:numPr>
          <w:ilvl w:val="0"/>
          <w:numId w:val="68"/>
        </w:numPr>
        <w:autoSpaceDE w:val="0"/>
        <w:autoSpaceDN w:val="0"/>
        <w:adjustRightInd w:val="0"/>
        <w:ind w:left="450"/>
        <w:rPr>
          <w:rFonts w:ascii="Arial" w:eastAsia="Times New Roman" w:hAnsi="Arial" w:cs="Arial"/>
        </w:rPr>
      </w:pPr>
      <w:r w:rsidRPr="00C6480F">
        <w:rPr>
          <w:rFonts w:ascii="Arial" w:eastAsia="Times New Roman" w:hAnsi="Arial" w:cs="Arial"/>
        </w:rPr>
        <w:t>Breast pumps and attachment double pumping kits may not be given prenatally to participant on the WIC Program.</w:t>
      </w:r>
    </w:p>
    <w:p w:rsidR="00C6480F" w:rsidRPr="00C6480F" w:rsidRDefault="00C6480F" w:rsidP="006E0807">
      <w:pPr>
        <w:widowControl/>
        <w:numPr>
          <w:ilvl w:val="0"/>
          <w:numId w:val="68"/>
        </w:numPr>
        <w:autoSpaceDE w:val="0"/>
        <w:autoSpaceDN w:val="0"/>
        <w:adjustRightInd w:val="0"/>
        <w:ind w:left="450"/>
        <w:rPr>
          <w:rFonts w:ascii="Arial" w:eastAsia="Times New Roman" w:hAnsi="Arial" w:cs="Arial"/>
        </w:rPr>
      </w:pPr>
      <w:r w:rsidRPr="00C6480F">
        <w:rPr>
          <w:rFonts w:ascii="Arial" w:eastAsia="Times New Roman" w:hAnsi="Arial" w:cs="Arial"/>
        </w:rPr>
        <w:t>Multiple user breast pumps and attachment double pumping kits may not be taken to the hospital for a participant that is still certified as pregnant within SDWIC-IT.</w:t>
      </w:r>
    </w:p>
    <w:p w:rsidR="00C6480F" w:rsidRPr="00C6480F" w:rsidRDefault="00C6480F" w:rsidP="006E0807">
      <w:pPr>
        <w:widowControl/>
        <w:numPr>
          <w:ilvl w:val="1"/>
          <w:numId w:val="68"/>
        </w:numPr>
        <w:autoSpaceDE w:val="0"/>
        <w:autoSpaceDN w:val="0"/>
        <w:adjustRightInd w:val="0"/>
        <w:ind w:left="1170"/>
        <w:rPr>
          <w:rFonts w:ascii="Arial" w:eastAsia="Times New Roman" w:hAnsi="Arial" w:cs="Arial"/>
        </w:rPr>
      </w:pPr>
      <w:r w:rsidRPr="00C6480F">
        <w:rPr>
          <w:rFonts w:ascii="Arial" w:eastAsia="Times New Roman" w:hAnsi="Arial" w:cs="Arial"/>
        </w:rPr>
        <w:t xml:space="preserve">In special circumstances a multi user breast pump can be given, with education, to a participant after delivery and before recertification. </w:t>
      </w:r>
    </w:p>
    <w:p w:rsidR="00C6480F" w:rsidRPr="005522BF" w:rsidRDefault="00C6480F" w:rsidP="006E0807">
      <w:pPr>
        <w:widowControl/>
        <w:numPr>
          <w:ilvl w:val="1"/>
          <w:numId w:val="68"/>
        </w:numPr>
        <w:autoSpaceDE w:val="0"/>
        <w:autoSpaceDN w:val="0"/>
        <w:adjustRightInd w:val="0"/>
        <w:ind w:left="1170"/>
        <w:rPr>
          <w:rFonts w:ascii="Arial" w:eastAsia="Times New Roman" w:hAnsi="Arial" w:cs="Arial"/>
        </w:rPr>
      </w:pPr>
      <w:r w:rsidRPr="00C6480F">
        <w:rPr>
          <w:rFonts w:ascii="Arial" w:eastAsia="Times New Roman" w:hAnsi="Arial" w:cs="Arial"/>
          <w:b/>
        </w:rPr>
        <w:t xml:space="preserve">Permission must be obtained from the </w:t>
      </w:r>
      <w:r w:rsidR="005320DD">
        <w:rPr>
          <w:rFonts w:ascii="Arial" w:eastAsia="Times New Roman" w:hAnsi="Arial" w:cs="Arial"/>
          <w:b/>
        </w:rPr>
        <w:t>Central Office</w:t>
      </w:r>
      <w:r w:rsidRPr="00C6480F">
        <w:rPr>
          <w:rFonts w:ascii="Arial" w:eastAsia="Times New Roman" w:hAnsi="Arial" w:cs="Arial"/>
          <w:b/>
        </w:rPr>
        <w:t xml:space="preserve"> Breastfeeding Coordinator prior to issuance</w:t>
      </w:r>
      <w:r w:rsidRPr="00C6480F">
        <w:rPr>
          <w:rFonts w:ascii="Arial" w:eastAsia="Times New Roman" w:hAnsi="Arial" w:cs="Arial"/>
        </w:rPr>
        <w:t xml:space="preserve">. </w:t>
      </w:r>
    </w:p>
    <w:p w:rsidR="00C6480F" w:rsidRPr="005522BF" w:rsidRDefault="00C6480F" w:rsidP="006E0807">
      <w:pPr>
        <w:widowControl/>
        <w:numPr>
          <w:ilvl w:val="0"/>
          <w:numId w:val="68"/>
        </w:numPr>
        <w:autoSpaceDE w:val="0"/>
        <w:autoSpaceDN w:val="0"/>
        <w:adjustRightInd w:val="0"/>
        <w:ind w:left="450"/>
        <w:rPr>
          <w:rFonts w:ascii="Arial" w:eastAsia="Times New Roman" w:hAnsi="Arial" w:cs="Arial"/>
        </w:rPr>
      </w:pPr>
      <w:r w:rsidRPr="00C6480F">
        <w:rPr>
          <w:rFonts w:ascii="Arial" w:eastAsia="Times New Roman" w:hAnsi="Arial" w:cs="Arial"/>
        </w:rPr>
        <w:t>A multiple user breast pump is not to be used as a replacement for putting the infant to breast if the infant is home and physically able to breastfeed.</w:t>
      </w:r>
    </w:p>
    <w:p w:rsidR="00C6480F" w:rsidRPr="005522BF" w:rsidRDefault="00C6480F" w:rsidP="006E0807">
      <w:pPr>
        <w:widowControl/>
        <w:numPr>
          <w:ilvl w:val="1"/>
          <w:numId w:val="68"/>
        </w:numPr>
        <w:autoSpaceDE w:val="0"/>
        <w:autoSpaceDN w:val="0"/>
        <w:adjustRightInd w:val="0"/>
        <w:ind w:left="1170"/>
        <w:rPr>
          <w:rFonts w:ascii="Arial" w:eastAsia="Times New Roman" w:hAnsi="Arial" w:cs="Arial"/>
        </w:rPr>
      </w:pPr>
      <w:r w:rsidRPr="00C6480F">
        <w:rPr>
          <w:rFonts w:ascii="Arial" w:eastAsia="Times New Roman" w:hAnsi="Arial" w:cs="Arial"/>
        </w:rPr>
        <w:t xml:space="preserve">By choice some women solely express milk and offer breast milk by bottle.  Clinic staff should encourage mother to put infant to breast. This method would not foster long term breastfeeding.  Clinic staff may provide information and breastfeeding aids regarding this feeding method.  </w:t>
      </w:r>
    </w:p>
    <w:p w:rsidR="00C6480F" w:rsidRPr="00C6480F" w:rsidRDefault="00C6480F" w:rsidP="006E0807">
      <w:pPr>
        <w:widowControl/>
        <w:numPr>
          <w:ilvl w:val="0"/>
          <w:numId w:val="68"/>
        </w:numPr>
        <w:autoSpaceDE w:val="0"/>
        <w:autoSpaceDN w:val="0"/>
        <w:adjustRightInd w:val="0"/>
        <w:ind w:left="450"/>
        <w:rPr>
          <w:rFonts w:ascii="Arial" w:eastAsia="Times New Roman" w:hAnsi="Arial" w:cs="Arial"/>
        </w:rPr>
      </w:pPr>
      <w:r w:rsidRPr="00C6480F">
        <w:rPr>
          <w:rFonts w:ascii="Arial" w:eastAsia="Times New Roman" w:hAnsi="Arial" w:cs="Arial"/>
        </w:rPr>
        <w:t>Multiple user breast pumps must be distributed to WIC mothers who meet eligibility criteria at their time of need and who are attempting to establish and/or maintain milk supply. A pump may be recalled for use with a higher priority client. Reasons for issuing a multiple user breast pump include:</w:t>
      </w:r>
    </w:p>
    <w:p w:rsidR="00C6480F" w:rsidRPr="00C6480F" w:rsidRDefault="00C6480F" w:rsidP="006E0807">
      <w:pPr>
        <w:widowControl/>
        <w:numPr>
          <w:ilvl w:val="0"/>
          <w:numId w:val="329"/>
        </w:numPr>
        <w:autoSpaceDE w:val="0"/>
        <w:autoSpaceDN w:val="0"/>
        <w:adjustRightInd w:val="0"/>
        <w:ind w:left="1170" w:hanging="360"/>
        <w:rPr>
          <w:rFonts w:ascii="Arial" w:eastAsia="Times New Roman" w:hAnsi="Arial" w:cs="Arial"/>
        </w:rPr>
      </w:pPr>
      <w:r w:rsidRPr="00C6480F">
        <w:rPr>
          <w:rFonts w:ascii="Arial" w:eastAsia="Times New Roman" w:hAnsi="Arial" w:cs="Arial"/>
        </w:rPr>
        <w:t>Mother/infant separation due to hospitalization</w:t>
      </w:r>
    </w:p>
    <w:p w:rsidR="00C6480F" w:rsidRPr="00C6480F" w:rsidRDefault="00C6480F" w:rsidP="006E0807">
      <w:pPr>
        <w:widowControl/>
        <w:numPr>
          <w:ilvl w:val="0"/>
          <w:numId w:val="329"/>
        </w:numPr>
        <w:autoSpaceDE w:val="0"/>
        <w:autoSpaceDN w:val="0"/>
        <w:adjustRightInd w:val="0"/>
        <w:ind w:left="1170" w:hanging="360"/>
        <w:rPr>
          <w:rFonts w:ascii="Arial" w:eastAsia="Times New Roman" w:hAnsi="Arial" w:cs="Arial"/>
        </w:rPr>
      </w:pPr>
      <w:r w:rsidRPr="00C6480F">
        <w:rPr>
          <w:rFonts w:ascii="Arial" w:eastAsia="Times New Roman" w:hAnsi="Arial" w:cs="Arial"/>
        </w:rPr>
        <w:t>Infant with special needs such as prematurity, congenital or genetic defects or developmental disabilities</w:t>
      </w:r>
    </w:p>
    <w:p w:rsidR="00C6480F" w:rsidRPr="00C6480F" w:rsidRDefault="00C6480F" w:rsidP="006E0807">
      <w:pPr>
        <w:widowControl/>
        <w:numPr>
          <w:ilvl w:val="0"/>
          <w:numId w:val="329"/>
        </w:numPr>
        <w:autoSpaceDE w:val="0"/>
        <w:autoSpaceDN w:val="0"/>
        <w:adjustRightInd w:val="0"/>
        <w:ind w:left="1170" w:hanging="360"/>
        <w:rPr>
          <w:rFonts w:ascii="Arial" w:eastAsia="Times New Roman" w:hAnsi="Arial" w:cs="Arial"/>
        </w:rPr>
      </w:pPr>
      <w:r w:rsidRPr="00C6480F">
        <w:rPr>
          <w:rFonts w:ascii="Arial" w:eastAsia="Times New Roman" w:hAnsi="Arial" w:cs="Arial"/>
        </w:rPr>
        <w:t>Infant with physical or neurological impairments such as inability to suck, weak suck or uncoordinated suck/swallow pattern</w:t>
      </w:r>
    </w:p>
    <w:p w:rsidR="00C6480F" w:rsidRPr="00C6480F" w:rsidRDefault="00C6480F" w:rsidP="006E0807">
      <w:pPr>
        <w:widowControl/>
        <w:numPr>
          <w:ilvl w:val="0"/>
          <w:numId w:val="329"/>
        </w:numPr>
        <w:autoSpaceDE w:val="0"/>
        <w:autoSpaceDN w:val="0"/>
        <w:adjustRightInd w:val="0"/>
        <w:ind w:left="1170" w:hanging="360"/>
        <w:rPr>
          <w:rFonts w:ascii="Arial" w:eastAsia="Times New Roman" w:hAnsi="Arial" w:cs="Arial"/>
        </w:rPr>
      </w:pPr>
      <w:r w:rsidRPr="00C6480F">
        <w:rPr>
          <w:rFonts w:ascii="Arial" w:eastAsia="Times New Roman" w:hAnsi="Arial" w:cs="Arial"/>
        </w:rPr>
        <w:t>Infant sick and/or unable to nurse adequately</w:t>
      </w:r>
    </w:p>
    <w:p w:rsidR="00C6480F" w:rsidRPr="00C6480F" w:rsidRDefault="00C6480F" w:rsidP="006E0807">
      <w:pPr>
        <w:widowControl/>
        <w:numPr>
          <w:ilvl w:val="0"/>
          <w:numId w:val="329"/>
        </w:numPr>
        <w:autoSpaceDE w:val="0"/>
        <w:autoSpaceDN w:val="0"/>
        <w:adjustRightInd w:val="0"/>
        <w:ind w:left="1170" w:hanging="360"/>
        <w:rPr>
          <w:rFonts w:ascii="Arial" w:eastAsia="Times New Roman" w:hAnsi="Arial" w:cs="Arial"/>
        </w:rPr>
      </w:pPr>
      <w:r w:rsidRPr="00C6480F">
        <w:rPr>
          <w:rFonts w:ascii="Arial" w:eastAsia="Times New Roman" w:hAnsi="Arial" w:cs="Arial"/>
        </w:rPr>
        <w:t>Mother sick and/or on medication that is contraindicated with breastfeeding</w:t>
      </w:r>
    </w:p>
    <w:p w:rsidR="00C6480F" w:rsidRPr="00C6480F" w:rsidRDefault="00C6480F" w:rsidP="006E0807">
      <w:pPr>
        <w:widowControl/>
        <w:numPr>
          <w:ilvl w:val="0"/>
          <w:numId w:val="329"/>
        </w:numPr>
        <w:autoSpaceDE w:val="0"/>
        <w:autoSpaceDN w:val="0"/>
        <w:adjustRightInd w:val="0"/>
        <w:ind w:left="1170" w:hanging="360"/>
        <w:rPr>
          <w:rFonts w:ascii="Arial" w:eastAsia="Times New Roman" w:hAnsi="Arial" w:cs="Arial"/>
        </w:rPr>
      </w:pPr>
      <w:r w:rsidRPr="00C6480F">
        <w:rPr>
          <w:rFonts w:ascii="Arial" w:eastAsia="Times New Roman" w:hAnsi="Arial" w:cs="Arial"/>
        </w:rPr>
        <w:t>Separation of mother and infant for more than 24 hours</w:t>
      </w:r>
    </w:p>
    <w:p w:rsidR="00C6480F" w:rsidRPr="00C6480F" w:rsidRDefault="00C6480F" w:rsidP="006E0807">
      <w:pPr>
        <w:widowControl/>
        <w:numPr>
          <w:ilvl w:val="0"/>
          <w:numId w:val="329"/>
        </w:numPr>
        <w:autoSpaceDE w:val="0"/>
        <w:autoSpaceDN w:val="0"/>
        <w:adjustRightInd w:val="0"/>
        <w:ind w:left="1170" w:hanging="360"/>
        <w:rPr>
          <w:rFonts w:ascii="Arial" w:eastAsia="Times New Roman" w:hAnsi="Arial" w:cs="Arial"/>
        </w:rPr>
      </w:pPr>
      <w:r w:rsidRPr="00C6480F">
        <w:rPr>
          <w:rFonts w:ascii="Arial" w:eastAsia="Times New Roman" w:hAnsi="Arial" w:cs="Arial"/>
        </w:rPr>
        <w:t>Mother of multiple births</w:t>
      </w:r>
    </w:p>
    <w:p w:rsidR="00C6480F" w:rsidRPr="00C6480F" w:rsidRDefault="00C6480F" w:rsidP="006E0807">
      <w:pPr>
        <w:widowControl/>
        <w:numPr>
          <w:ilvl w:val="0"/>
          <w:numId w:val="329"/>
        </w:numPr>
        <w:autoSpaceDE w:val="0"/>
        <w:autoSpaceDN w:val="0"/>
        <w:adjustRightInd w:val="0"/>
        <w:ind w:left="1170" w:hanging="360"/>
        <w:rPr>
          <w:rFonts w:ascii="Arial" w:eastAsia="Times New Roman" w:hAnsi="Arial" w:cs="Arial"/>
        </w:rPr>
      </w:pPr>
      <w:r w:rsidRPr="00C6480F">
        <w:rPr>
          <w:rFonts w:ascii="Arial" w:eastAsia="Times New Roman" w:hAnsi="Arial" w:cs="Arial"/>
        </w:rPr>
        <w:t>To help increase mother’s milk supply</w:t>
      </w:r>
    </w:p>
    <w:p w:rsidR="00C6480F" w:rsidRPr="00C6480F" w:rsidRDefault="00C6480F" w:rsidP="006E0807">
      <w:pPr>
        <w:widowControl/>
        <w:numPr>
          <w:ilvl w:val="0"/>
          <w:numId w:val="329"/>
        </w:numPr>
        <w:autoSpaceDE w:val="0"/>
        <w:autoSpaceDN w:val="0"/>
        <w:adjustRightInd w:val="0"/>
        <w:ind w:left="1170" w:hanging="360"/>
        <w:rPr>
          <w:rFonts w:ascii="Arial" w:eastAsia="Times New Roman" w:hAnsi="Arial" w:cs="Arial"/>
        </w:rPr>
      </w:pPr>
      <w:r w:rsidRPr="00C6480F">
        <w:rPr>
          <w:rFonts w:ascii="Arial" w:eastAsia="Times New Roman" w:hAnsi="Arial" w:cs="Arial"/>
        </w:rPr>
        <w:t>Mothers who have temporary breastfeeding problems</w:t>
      </w:r>
    </w:p>
    <w:p w:rsidR="00C6480F" w:rsidRPr="00C6480F" w:rsidRDefault="00C6480F" w:rsidP="006E0807">
      <w:pPr>
        <w:widowControl/>
        <w:numPr>
          <w:ilvl w:val="0"/>
          <w:numId w:val="329"/>
        </w:numPr>
        <w:autoSpaceDE w:val="0"/>
        <w:autoSpaceDN w:val="0"/>
        <w:adjustRightInd w:val="0"/>
        <w:ind w:left="1170" w:hanging="360"/>
        <w:rPr>
          <w:rFonts w:ascii="Arial" w:eastAsia="Times New Roman" w:hAnsi="Arial" w:cs="Arial"/>
        </w:rPr>
      </w:pPr>
      <w:r w:rsidRPr="00C6480F">
        <w:rPr>
          <w:rFonts w:ascii="Arial" w:eastAsia="Times New Roman" w:hAnsi="Arial" w:cs="Arial"/>
        </w:rPr>
        <w:t xml:space="preserve">Other special circumstances determined by the </w:t>
      </w:r>
      <w:r w:rsidR="005320DD">
        <w:rPr>
          <w:rFonts w:ascii="Arial" w:eastAsia="Times New Roman" w:hAnsi="Arial" w:cs="Arial"/>
        </w:rPr>
        <w:t>Central Office</w:t>
      </w:r>
      <w:r w:rsidRPr="00C6480F">
        <w:rPr>
          <w:rFonts w:ascii="Arial" w:eastAsia="Times New Roman" w:hAnsi="Arial" w:cs="Arial"/>
        </w:rPr>
        <w:t xml:space="preserve"> Breastfeeding Coordinator</w:t>
      </w:r>
    </w:p>
    <w:p w:rsidR="00C6480F" w:rsidRPr="00C6480F" w:rsidRDefault="00C6480F" w:rsidP="00111E5F">
      <w:pPr>
        <w:widowControl/>
        <w:autoSpaceDE w:val="0"/>
        <w:autoSpaceDN w:val="0"/>
        <w:adjustRightInd w:val="0"/>
        <w:ind w:left="1170"/>
        <w:rPr>
          <w:rFonts w:ascii="Arial" w:eastAsia="Times New Roman" w:hAnsi="Arial" w:cs="Arial"/>
        </w:rPr>
      </w:pPr>
      <w:r w:rsidRPr="005522BF">
        <w:rPr>
          <w:rFonts w:ascii="Arial" w:eastAsia="Times New Roman" w:hAnsi="Arial" w:cs="Arial"/>
          <w:u w:val="single"/>
        </w:rPr>
        <w:t>Note:</w:t>
      </w:r>
      <w:r w:rsidRPr="00C6480F">
        <w:rPr>
          <w:rFonts w:ascii="Arial" w:eastAsia="Times New Roman" w:hAnsi="Arial" w:cs="Arial"/>
        </w:rPr>
        <w:t xml:space="preserve"> Mother trying to re-lactate or increase milk supply </w:t>
      </w:r>
      <w:r w:rsidR="005522BF">
        <w:rPr>
          <w:rFonts w:ascii="Arial" w:eastAsia="Times New Roman" w:hAnsi="Arial" w:cs="Arial"/>
        </w:rPr>
        <w:t xml:space="preserve">will be given second </w:t>
      </w:r>
      <w:r w:rsidRPr="00C6480F">
        <w:rPr>
          <w:rFonts w:ascii="Arial" w:eastAsia="Times New Roman" w:hAnsi="Arial" w:cs="Arial"/>
        </w:rPr>
        <w:t xml:space="preserve">priority. </w:t>
      </w:r>
    </w:p>
    <w:p w:rsidR="00C6480F" w:rsidRPr="005522BF" w:rsidRDefault="00C6480F" w:rsidP="006E0807">
      <w:pPr>
        <w:widowControl/>
        <w:numPr>
          <w:ilvl w:val="0"/>
          <w:numId w:val="68"/>
        </w:numPr>
        <w:autoSpaceDE w:val="0"/>
        <w:autoSpaceDN w:val="0"/>
        <w:adjustRightInd w:val="0"/>
        <w:ind w:left="450"/>
        <w:rPr>
          <w:rFonts w:ascii="Arial" w:eastAsia="Times New Roman" w:hAnsi="Arial" w:cs="Arial"/>
        </w:rPr>
      </w:pPr>
      <w:r w:rsidRPr="00C6480F">
        <w:rPr>
          <w:rFonts w:ascii="Arial" w:eastAsia="Times New Roman" w:hAnsi="Arial" w:cs="Arial"/>
        </w:rPr>
        <w:t>Clinic staff shall demonstrate hand expression of breast milk prior to pump issuance.</w:t>
      </w:r>
    </w:p>
    <w:p w:rsidR="00C6480F" w:rsidRPr="00C6480F" w:rsidRDefault="00C6480F" w:rsidP="006E0807">
      <w:pPr>
        <w:widowControl/>
        <w:numPr>
          <w:ilvl w:val="0"/>
          <w:numId w:val="68"/>
        </w:numPr>
        <w:autoSpaceDE w:val="0"/>
        <w:autoSpaceDN w:val="0"/>
        <w:adjustRightInd w:val="0"/>
        <w:ind w:left="450"/>
        <w:rPr>
          <w:rFonts w:ascii="Arial" w:eastAsia="Times New Roman" w:hAnsi="Arial" w:cs="Arial"/>
        </w:rPr>
      </w:pPr>
      <w:r w:rsidRPr="00C6480F">
        <w:rPr>
          <w:rFonts w:ascii="Arial" w:eastAsia="Times New Roman" w:hAnsi="Arial" w:cs="Arial"/>
        </w:rPr>
        <w:t>Before issuing a multiple user breast pump, clinic staff shall train mothers using a demonstration kit. Training shall include:</w:t>
      </w:r>
    </w:p>
    <w:p w:rsidR="00C6480F" w:rsidRPr="00C6480F" w:rsidRDefault="00C6480F" w:rsidP="006E0807">
      <w:pPr>
        <w:widowControl/>
        <w:numPr>
          <w:ilvl w:val="1"/>
          <w:numId w:val="68"/>
        </w:numPr>
        <w:autoSpaceDE w:val="0"/>
        <w:autoSpaceDN w:val="0"/>
        <w:adjustRightInd w:val="0"/>
        <w:ind w:left="1170"/>
        <w:rPr>
          <w:rFonts w:ascii="Arial" w:eastAsia="Times New Roman" w:hAnsi="Arial" w:cs="Arial"/>
        </w:rPr>
      </w:pPr>
      <w:r w:rsidRPr="00C6480F">
        <w:rPr>
          <w:rFonts w:ascii="Arial" w:eastAsia="Times New Roman" w:hAnsi="Arial" w:cs="Arial"/>
        </w:rPr>
        <w:t>Assembly, use and cleaning of the breast pump</w:t>
      </w:r>
    </w:p>
    <w:p w:rsidR="00C6480F" w:rsidRPr="00C6480F" w:rsidRDefault="00C6480F" w:rsidP="006E0807">
      <w:pPr>
        <w:widowControl/>
        <w:numPr>
          <w:ilvl w:val="1"/>
          <w:numId w:val="68"/>
        </w:numPr>
        <w:autoSpaceDE w:val="0"/>
        <w:autoSpaceDN w:val="0"/>
        <w:adjustRightInd w:val="0"/>
        <w:ind w:left="1170"/>
        <w:rPr>
          <w:rFonts w:ascii="Arial" w:eastAsia="Times New Roman" w:hAnsi="Arial" w:cs="Arial"/>
        </w:rPr>
      </w:pPr>
      <w:r w:rsidRPr="00C6480F">
        <w:rPr>
          <w:rFonts w:ascii="Arial" w:eastAsia="Times New Roman" w:hAnsi="Arial" w:cs="Arial"/>
        </w:rPr>
        <w:lastRenderedPageBreak/>
        <w:t>Handling and storage of human milk</w:t>
      </w:r>
    </w:p>
    <w:p w:rsidR="00C6480F" w:rsidRPr="005522BF" w:rsidRDefault="00C6480F" w:rsidP="006E0807">
      <w:pPr>
        <w:widowControl/>
        <w:numPr>
          <w:ilvl w:val="1"/>
          <w:numId w:val="68"/>
        </w:numPr>
        <w:autoSpaceDE w:val="0"/>
        <w:autoSpaceDN w:val="0"/>
        <w:adjustRightInd w:val="0"/>
        <w:ind w:left="1170"/>
        <w:rPr>
          <w:rFonts w:ascii="Arial" w:eastAsia="Times New Roman" w:hAnsi="Arial" w:cs="Arial"/>
        </w:rPr>
      </w:pPr>
      <w:r w:rsidRPr="00C6480F">
        <w:rPr>
          <w:rFonts w:ascii="Arial" w:eastAsia="Times New Roman" w:hAnsi="Arial" w:cs="Arial"/>
        </w:rPr>
        <w:t>Who to contact if problems arise</w:t>
      </w:r>
    </w:p>
    <w:p w:rsidR="00C6480F" w:rsidRPr="00C6480F" w:rsidRDefault="00C6480F" w:rsidP="00111E5F">
      <w:pPr>
        <w:widowControl/>
        <w:autoSpaceDE w:val="0"/>
        <w:autoSpaceDN w:val="0"/>
        <w:adjustRightInd w:val="0"/>
        <w:ind w:left="1170"/>
        <w:jc w:val="both"/>
        <w:rPr>
          <w:rFonts w:ascii="Arial" w:eastAsia="Times New Roman" w:hAnsi="Arial" w:cs="Arial"/>
        </w:rPr>
      </w:pPr>
      <w:r w:rsidRPr="00C6480F">
        <w:rPr>
          <w:rFonts w:ascii="Arial" w:eastAsia="Times New Roman" w:hAnsi="Arial" w:cs="Arial"/>
        </w:rPr>
        <w:t>The client should be able to demonstrate the proper assembly and use of the breast pump before leaving the clinic.</w:t>
      </w:r>
    </w:p>
    <w:p w:rsidR="00C6480F" w:rsidRPr="005522BF" w:rsidRDefault="00C6480F" w:rsidP="006E0807">
      <w:pPr>
        <w:widowControl/>
        <w:numPr>
          <w:ilvl w:val="0"/>
          <w:numId w:val="68"/>
        </w:numPr>
        <w:autoSpaceDE w:val="0"/>
        <w:autoSpaceDN w:val="0"/>
        <w:adjustRightInd w:val="0"/>
        <w:ind w:left="450"/>
        <w:rPr>
          <w:rFonts w:ascii="Arial" w:eastAsia="Times New Roman" w:hAnsi="Arial" w:cs="Arial"/>
        </w:rPr>
      </w:pPr>
      <w:r w:rsidRPr="00C6480F">
        <w:rPr>
          <w:rFonts w:ascii="Arial" w:eastAsia="Times New Roman" w:hAnsi="Arial" w:cs="Arial"/>
        </w:rPr>
        <w:t>Multiple user breast pumps issued by the WIC Program must be loaned to WIC clients free of charge.  Multiple user breast pumps may not be given away via raffles, lotteries, or other similar forms of distribution.</w:t>
      </w:r>
    </w:p>
    <w:p w:rsidR="00C6480F" w:rsidRPr="005522BF" w:rsidRDefault="00C6480F" w:rsidP="006E0807">
      <w:pPr>
        <w:widowControl/>
        <w:numPr>
          <w:ilvl w:val="0"/>
          <w:numId w:val="68"/>
        </w:numPr>
        <w:autoSpaceDE w:val="0"/>
        <w:autoSpaceDN w:val="0"/>
        <w:adjustRightInd w:val="0"/>
        <w:ind w:left="450"/>
        <w:rPr>
          <w:rFonts w:ascii="Arial" w:eastAsia="Times New Roman" w:hAnsi="Arial" w:cs="Arial"/>
          <w:b/>
        </w:rPr>
      </w:pPr>
      <w:r w:rsidRPr="00C6480F">
        <w:rPr>
          <w:rFonts w:ascii="Arial" w:eastAsia="Times New Roman" w:hAnsi="Arial" w:cs="Arial"/>
          <w:b/>
        </w:rPr>
        <w:t>Attachment double pumping kits are single-user only and shall not be returned to the clinic.</w:t>
      </w:r>
    </w:p>
    <w:p w:rsidR="00C6480F" w:rsidRPr="005522BF" w:rsidRDefault="00C6480F" w:rsidP="006E0807">
      <w:pPr>
        <w:widowControl/>
        <w:numPr>
          <w:ilvl w:val="0"/>
          <w:numId w:val="68"/>
        </w:numPr>
        <w:autoSpaceDE w:val="0"/>
        <w:autoSpaceDN w:val="0"/>
        <w:adjustRightInd w:val="0"/>
        <w:ind w:left="450"/>
        <w:rPr>
          <w:rFonts w:ascii="Arial" w:eastAsia="Times New Roman" w:hAnsi="Arial" w:cs="Arial"/>
        </w:rPr>
      </w:pPr>
      <w:r w:rsidRPr="00C6480F">
        <w:rPr>
          <w:rFonts w:ascii="Arial" w:eastAsia="Times New Roman" w:hAnsi="Arial" w:cs="Arial"/>
        </w:rPr>
        <w:t xml:space="preserve">Multiple user electric breast pumps may be issued by CPAs that have completed the </w:t>
      </w:r>
      <w:proofErr w:type="spellStart"/>
      <w:r w:rsidRPr="00C6480F">
        <w:rPr>
          <w:rFonts w:ascii="Arial" w:eastAsia="Times New Roman" w:hAnsi="Arial" w:cs="Arial"/>
        </w:rPr>
        <w:t>Medela</w:t>
      </w:r>
      <w:proofErr w:type="spellEnd"/>
      <w:r w:rsidRPr="00C6480F">
        <w:rPr>
          <w:rFonts w:ascii="Arial" w:eastAsia="Times New Roman" w:hAnsi="Arial" w:cs="Arial"/>
        </w:rPr>
        <w:t xml:space="preserve"> training video. Staff must also be familiar with breast pump documentation requirements (See Policy 1.06F CPA, 4.02 Breastfeeding Training and 4.04 Breastfeeding Equipment, Inventory and Maintenance).</w:t>
      </w:r>
    </w:p>
    <w:p w:rsidR="00C6480F" w:rsidRPr="005522BF" w:rsidRDefault="00C6480F" w:rsidP="006E0807">
      <w:pPr>
        <w:widowControl/>
        <w:numPr>
          <w:ilvl w:val="0"/>
          <w:numId w:val="68"/>
        </w:numPr>
        <w:autoSpaceDE w:val="0"/>
        <w:autoSpaceDN w:val="0"/>
        <w:adjustRightInd w:val="0"/>
        <w:ind w:left="450"/>
        <w:rPr>
          <w:rFonts w:ascii="Arial" w:eastAsia="Times New Roman" w:hAnsi="Arial" w:cs="Arial"/>
        </w:rPr>
      </w:pPr>
      <w:r w:rsidRPr="00C6480F">
        <w:rPr>
          <w:rFonts w:ascii="Arial" w:eastAsia="Times New Roman" w:hAnsi="Arial" w:cs="Arial"/>
        </w:rPr>
        <w:t>Multiple user breast pumps shall be loaned for short-term usage. Breast pumps should be issued for no longer than 2 months at a time and not exceed prior to mother’s certification or infant turning one (1) year of age. Situations requiring longer use must be re-evaluated at bi-monthly intervals and documented in the client’s record.</w:t>
      </w:r>
    </w:p>
    <w:p w:rsidR="00C6480F" w:rsidRPr="00C6480F" w:rsidRDefault="00C6480F" w:rsidP="006E0807">
      <w:pPr>
        <w:widowControl/>
        <w:numPr>
          <w:ilvl w:val="0"/>
          <w:numId w:val="68"/>
        </w:numPr>
        <w:autoSpaceDE w:val="0"/>
        <w:autoSpaceDN w:val="0"/>
        <w:adjustRightInd w:val="0"/>
        <w:ind w:left="450"/>
        <w:rPr>
          <w:rFonts w:ascii="Arial" w:eastAsia="Times New Roman" w:hAnsi="Arial" w:cs="Arial"/>
        </w:rPr>
      </w:pPr>
      <w:r w:rsidRPr="00C6480F">
        <w:rPr>
          <w:rFonts w:ascii="Arial" w:eastAsia="Times New Roman" w:hAnsi="Arial" w:cs="Arial"/>
        </w:rPr>
        <w:t>Documentation requirements for breast pump issuance include:</w:t>
      </w:r>
    </w:p>
    <w:p w:rsidR="00C6480F" w:rsidRPr="00C6480F" w:rsidRDefault="00C6480F" w:rsidP="006E0807">
      <w:pPr>
        <w:widowControl/>
        <w:numPr>
          <w:ilvl w:val="1"/>
          <w:numId w:val="68"/>
        </w:numPr>
        <w:autoSpaceDE w:val="0"/>
        <w:autoSpaceDN w:val="0"/>
        <w:adjustRightInd w:val="0"/>
        <w:ind w:left="1170"/>
        <w:rPr>
          <w:rFonts w:ascii="Arial" w:eastAsia="Times New Roman" w:hAnsi="Arial" w:cs="Arial"/>
        </w:rPr>
      </w:pPr>
      <w:r w:rsidRPr="00C6480F">
        <w:rPr>
          <w:rFonts w:ascii="Arial" w:eastAsia="Times New Roman" w:hAnsi="Arial" w:cs="Arial"/>
        </w:rPr>
        <w:t>Breast pump and attachment double pumping kit issuance must be documented on the appropriate SDWIC-IT screens.</w:t>
      </w:r>
    </w:p>
    <w:p w:rsidR="00C6480F" w:rsidRPr="00C6480F" w:rsidRDefault="00C6480F" w:rsidP="006E0807">
      <w:pPr>
        <w:widowControl/>
        <w:numPr>
          <w:ilvl w:val="1"/>
          <w:numId w:val="68"/>
        </w:numPr>
        <w:autoSpaceDE w:val="0"/>
        <w:autoSpaceDN w:val="0"/>
        <w:adjustRightInd w:val="0"/>
        <w:ind w:left="1170"/>
        <w:rPr>
          <w:rFonts w:ascii="Arial" w:eastAsia="Times New Roman" w:hAnsi="Arial" w:cs="Arial"/>
        </w:rPr>
      </w:pPr>
      <w:r w:rsidRPr="00C6480F">
        <w:rPr>
          <w:rFonts w:ascii="Arial" w:eastAsia="Times New Roman" w:hAnsi="Arial" w:cs="Arial"/>
        </w:rPr>
        <w:t>A Multi-User Breast Pump Loan and Release Agreement form must be signed prior to release of the pump to the client. A client’s electronic signature will be obtained on the forms and a copy printed for the client. (See Exhibit 4.05B).</w:t>
      </w:r>
    </w:p>
    <w:p w:rsidR="00C6480F" w:rsidRPr="005522BF" w:rsidRDefault="00C6480F" w:rsidP="006E0807">
      <w:pPr>
        <w:widowControl/>
        <w:numPr>
          <w:ilvl w:val="1"/>
          <w:numId w:val="68"/>
        </w:numPr>
        <w:autoSpaceDE w:val="0"/>
        <w:autoSpaceDN w:val="0"/>
        <w:adjustRightInd w:val="0"/>
        <w:ind w:left="1170"/>
        <w:rPr>
          <w:rFonts w:ascii="Arial" w:eastAsia="Times New Roman" w:hAnsi="Arial" w:cs="Arial"/>
        </w:rPr>
      </w:pPr>
      <w:r w:rsidRPr="00C6480F">
        <w:rPr>
          <w:rFonts w:ascii="Arial" w:eastAsia="Times New Roman" w:hAnsi="Arial" w:cs="Arial"/>
        </w:rPr>
        <w:t>When a multiple user breast pump is returned to the clinic, a Loaner Breast Pump Return Receipt must be completed. A client’s electronic signature will be obtained on the form and a copy printed for the client. (See Exhibit 4.04A Loaner Breast Pump Return Receipt)</w:t>
      </w:r>
    </w:p>
    <w:p w:rsidR="00C6480F" w:rsidRPr="00C6480F" w:rsidRDefault="00C6480F" w:rsidP="006E0807">
      <w:pPr>
        <w:widowControl/>
        <w:numPr>
          <w:ilvl w:val="0"/>
          <w:numId w:val="68"/>
        </w:numPr>
        <w:autoSpaceDE w:val="0"/>
        <w:autoSpaceDN w:val="0"/>
        <w:adjustRightInd w:val="0"/>
        <w:ind w:left="450"/>
        <w:rPr>
          <w:rFonts w:ascii="Arial" w:eastAsia="Times New Roman" w:hAnsi="Arial" w:cs="Arial"/>
        </w:rPr>
      </w:pPr>
      <w:r w:rsidRPr="00C6480F">
        <w:rPr>
          <w:rFonts w:ascii="Arial" w:eastAsia="Times New Roman" w:hAnsi="Arial" w:cs="Arial"/>
        </w:rPr>
        <w:t>The CPA will provide follow up care to the breastfeeding client within 24-72 hours after issuance of the breast pump. Follow up care can be conducted over the telephone or in person and the following should be accomplished:</w:t>
      </w:r>
    </w:p>
    <w:p w:rsidR="00C6480F" w:rsidRPr="00C6480F" w:rsidRDefault="00C6480F" w:rsidP="006E0807">
      <w:pPr>
        <w:widowControl/>
        <w:numPr>
          <w:ilvl w:val="1"/>
          <w:numId w:val="68"/>
        </w:numPr>
        <w:autoSpaceDE w:val="0"/>
        <w:autoSpaceDN w:val="0"/>
        <w:adjustRightInd w:val="0"/>
        <w:ind w:left="1170"/>
        <w:rPr>
          <w:rFonts w:ascii="Arial" w:eastAsia="Times New Roman" w:hAnsi="Arial" w:cs="Arial"/>
        </w:rPr>
      </w:pPr>
      <w:r w:rsidRPr="00C6480F">
        <w:rPr>
          <w:rFonts w:ascii="Arial" w:eastAsia="Times New Roman" w:hAnsi="Arial" w:cs="Arial"/>
        </w:rPr>
        <w:t>Determine if the pump is being used correctly</w:t>
      </w:r>
    </w:p>
    <w:p w:rsidR="00C6480F" w:rsidRPr="00C6480F" w:rsidRDefault="00C6480F" w:rsidP="006E0807">
      <w:pPr>
        <w:widowControl/>
        <w:numPr>
          <w:ilvl w:val="1"/>
          <w:numId w:val="68"/>
        </w:numPr>
        <w:autoSpaceDE w:val="0"/>
        <w:autoSpaceDN w:val="0"/>
        <w:adjustRightInd w:val="0"/>
        <w:ind w:left="1170"/>
        <w:rPr>
          <w:rFonts w:ascii="Arial" w:eastAsia="Times New Roman" w:hAnsi="Arial" w:cs="Arial"/>
        </w:rPr>
      </w:pPr>
      <w:r w:rsidRPr="00C6480F">
        <w:rPr>
          <w:rFonts w:ascii="Arial" w:eastAsia="Times New Roman" w:hAnsi="Arial" w:cs="Arial"/>
        </w:rPr>
        <w:t>Ask if there are problems, questions, or concerns the client has about the use of the pump</w:t>
      </w:r>
    </w:p>
    <w:p w:rsidR="00C6480F" w:rsidRPr="00C6480F" w:rsidRDefault="00C6480F" w:rsidP="006E0807">
      <w:pPr>
        <w:widowControl/>
        <w:numPr>
          <w:ilvl w:val="1"/>
          <w:numId w:val="68"/>
        </w:numPr>
        <w:autoSpaceDE w:val="0"/>
        <w:autoSpaceDN w:val="0"/>
        <w:adjustRightInd w:val="0"/>
        <w:ind w:left="1170"/>
        <w:rPr>
          <w:rFonts w:ascii="Arial" w:eastAsia="Times New Roman" w:hAnsi="Arial" w:cs="Arial"/>
        </w:rPr>
      </w:pPr>
      <w:r w:rsidRPr="00C6480F">
        <w:rPr>
          <w:rFonts w:ascii="Arial" w:eastAsia="Times New Roman" w:hAnsi="Arial" w:cs="Arial"/>
        </w:rPr>
        <w:t>Provide the necessary guidance to accommodate the client</w:t>
      </w:r>
    </w:p>
    <w:p w:rsidR="00C6480F" w:rsidRPr="005522BF" w:rsidRDefault="00C6480F" w:rsidP="006E0807">
      <w:pPr>
        <w:widowControl/>
        <w:numPr>
          <w:ilvl w:val="1"/>
          <w:numId w:val="68"/>
        </w:numPr>
        <w:autoSpaceDE w:val="0"/>
        <w:autoSpaceDN w:val="0"/>
        <w:adjustRightInd w:val="0"/>
        <w:ind w:left="1170"/>
        <w:rPr>
          <w:rFonts w:ascii="Arial" w:eastAsia="Times New Roman" w:hAnsi="Arial" w:cs="Arial"/>
        </w:rPr>
      </w:pPr>
      <w:r w:rsidRPr="00C6480F">
        <w:rPr>
          <w:rFonts w:ascii="Arial" w:eastAsia="Times New Roman" w:hAnsi="Arial" w:cs="Arial"/>
        </w:rPr>
        <w:t>Provide appropriate referrals</w:t>
      </w:r>
    </w:p>
    <w:p w:rsidR="00C6480F" w:rsidRPr="005522BF" w:rsidRDefault="00C6480F" w:rsidP="006E0807">
      <w:pPr>
        <w:widowControl/>
        <w:numPr>
          <w:ilvl w:val="0"/>
          <w:numId w:val="68"/>
        </w:numPr>
        <w:autoSpaceDE w:val="0"/>
        <w:autoSpaceDN w:val="0"/>
        <w:adjustRightInd w:val="0"/>
        <w:ind w:left="450"/>
        <w:rPr>
          <w:rFonts w:ascii="Arial" w:eastAsia="Times New Roman" w:hAnsi="Arial" w:cs="Arial"/>
        </w:rPr>
      </w:pPr>
      <w:r w:rsidRPr="00C6480F">
        <w:rPr>
          <w:rFonts w:ascii="Arial" w:eastAsia="Times New Roman" w:hAnsi="Arial" w:cs="Arial"/>
        </w:rPr>
        <w:t>Required documentation will be kept in the mother’s SDWIC-IT record in the BF Support-Contact History and BF Aids &amp; Notes screens. All attempted and actual contacts must be documented.</w:t>
      </w:r>
    </w:p>
    <w:p w:rsidR="00C6480F" w:rsidRPr="005522BF" w:rsidRDefault="00C6480F" w:rsidP="006E0807">
      <w:pPr>
        <w:widowControl/>
        <w:numPr>
          <w:ilvl w:val="0"/>
          <w:numId w:val="68"/>
        </w:numPr>
        <w:autoSpaceDE w:val="0"/>
        <w:autoSpaceDN w:val="0"/>
        <w:adjustRightInd w:val="0"/>
        <w:ind w:left="450"/>
        <w:jc w:val="both"/>
        <w:rPr>
          <w:rFonts w:ascii="Arial" w:eastAsia="Times New Roman" w:hAnsi="Arial" w:cs="Arial"/>
        </w:rPr>
      </w:pPr>
      <w:r w:rsidRPr="00C6480F">
        <w:rPr>
          <w:rFonts w:ascii="Arial" w:eastAsia="Times New Roman" w:hAnsi="Arial" w:cs="Arial"/>
        </w:rPr>
        <w:t xml:space="preserve">If return date for the multiple user breast </w:t>
      </w:r>
      <w:proofErr w:type="gramStart"/>
      <w:r w:rsidRPr="00C6480F">
        <w:rPr>
          <w:rFonts w:ascii="Arial" w:eastAsia="Times New Roman" w:hAnsi="Arial" w:cs="Arial"/>
        </w:rPr>
        <w:t>pump</w:t>
      </w:r>
      <w:proofErr w:type="gramEnd"/>
      <w:r w:rsidRPr="00C6480F">
        <w:rPr>
          <w:rFonts w:ascii="Arial" w:eastAsia="Times New Roman" w:hAnsi="Arial" w:cs="Arial"/>
        </w:rPr>
        <w:t xml:space="preserve"> is extended, clinic staff will enter new return date in the mother’s SDWIC-IT record. Return date should be changed on the BF Aids section under “due date” column.</w:t>
      </w:r>
    </w:p>
    <w:p w:rsidR="00C6480F" w:rsidRPr="005522BF" w:rsidRDefault="00C6480F" w:rsidP="006E0807">
      <w:pPr>
        <w:widowControl/>
        <w:numPr>
          <w:ilvl w:val="0"/>
          <w:numId w:val="68"/>
        </w:numPr>
        <w:autoSpaceDE w:val="0"/>
        <w:autoSpaceDN w:val="0"/>
        <w:adjustRightInd w:val="0"/>
        <w:ind w:left="450"/>
        <w:jc w:val="both"/>
        <w:rPr>
          <w:rFonts w:ascii="Arial" w:eastAsia="Times New Roman" w:hAnsi="Arial" w:cs="Arial"/>
        </w:rPr>
      </w:pPr>
      <w:r w:rsidRPr="00C6480F">
        <w:rPr>
          <w:rFonts w:ascii="Arial" w:eastAsia="Times New Roman" w:hAnsi="Arial" w:cs="Arial"/>
        </w:rPr>
        <w:t>Clinic staff will use the SDWIC-IT Overdue Loaner Breast Pump Report at least monthly to contact clients who have overdue breast pumps.</w:t>
      </w:r>
    </w:p>
    <w:p w:rsidR="00C6480F" w:rsidRPr="00C6480F" w:rsidRDefault="00C6480F" w:rsidP="00111E5F">
      <w:pPr>
        <w:widowControl/>
        <w:autoSpaceDE w:val="0"/>
        <w:autoSpaceDN w:val="0"/>
        <w:adjustRightInd w:val="0"/>
        <w:rPr>
          <w:rFonts w:ascii="Arial" w:eastAsia="Times New Roman" w:hAnsi="Arial" w:cs="Arial"/>
        </w:rPr>
      </w:pPr>
    </w:p>
    <w:p w:rsidR="00C6480F" w:rsidRPr="00C6480F" w:rsidRDefault="005522BF" w:rsidP="00111E5F">
      <w:pPr>
        <w:widowControl/>
        <w:autoSpaceDE w:val="0"/>
        <w:autoSpaceDN w:val="0"/>
        <w:adjustRightInd w:val="0"/>
        <w:rPr>
          <w:rFonts w:ascii="Arial" w:eastAsia="Times New Roman" w:hAnsi="Arial" w:cs="Arial"/>
          <w:b/>
        </w:rPr>
      </w:pPr>
      <w:r>
        <w:rPr>
          <w:rFonts w:ascii="Arial" w:eastAsia="Times New Roman" w:hAnsi="Arial" w:cs="Arial"/>
          <w:b/>
        </w:rPr>
        <w:t>GUIDANCE</w:t>
      </w:r>
    </w:p>
    <w:p w:rsidR="00C6480F" w:rsidRPr="00C6480F" w:rsidRDefault="00C6480F" w:rsidP="006E0807">
      <w:pPr>
        <w:widowControl/>
        <w:numPr>
          <w:ilvl w:val="0"/>
          <w:numId w:val="68"/>
        </w:numPr>
        <w:autoSpaceDE w:val="0"/>
        <w:autoSpaceDN w:val="0"/>
        <w:adjustRightInd w:val="0"/>
        <w:ind w:left="450"/>
        <w:jc w:val="both"/>
        <w:rPr>
          <w:rFonts w:ascii="Arial" w:eastAsia="Times New Roman" w:hAnsi="Arial" w:cs="Arial"/>
        </w:rPr>
      </w:pPr>
      <w:r w:rsidRPr="00C6480F">
        <w:rPr>
          <w:rFonts w:ascii="Arial" w:eastAsia="Times New Roman" w:hAnsi="Arial" w:cs="Arial"/>
        </w:rPr>
        <w:t>Following initial follow up, it is recommended that clients be contacted by phone:</w:t>
      </w:r>
    </w:p>
    <w:p w:rsidR="00C6480F" w:rsidRPr="00C6480F" w:rsidRDefault="00C6480F" w:rsidP="006E0807">
      <w:pPr>
        <w:widowControl/>
        <w:numPr>
          <w:ilvl w:val="1"/>
          <w:numId w:val="68"/>
        </w:numPr>
        <w:autoSpaceDE w:val="0"/>
        <w:autoSpaceDN w:val="0"/>
        <w:adjustRightInd w:val="0"/>
        <w:ind w:left="1170"/>
        <w:rPr>
          <w:rFonts w:ascii="Arial" w:eastAsia="Times New Roman" w:hAnsi="Arial" w:cs="Arial"/>
        </w:rPr>
      </w:pPr>
      <w:r w:rsidRPr="00C6480F">
        <w:rPr>
          <w:rFonts w:ascii="Arial" w:eastAsia="Times New Roman" w:hAnsi="Arial" w:cs="Arial"/>
        </w:rPr>
        <w:t>Every 2-3 days until an adequate milk supply is achieved or client indicates assistance is no longer needed</w:t>
      </w:r>
    </w:p>
    <w:p w:rsidR="00C6480F" w:rsidRPr="005522BF" w:rsidRDefault="00C6480F" w:rsidP="006E0807">
      <w:pPr>
        <w:widowControl/>
        <w:numPr>
          <w:ilvl w:val="1"/>
          <w:numId w:val="68"/>
        </w:numPr>
        <w:autoSpaceDE w:val="0"/>
        <w:autoSpaceDN w:val="0"/>
        <w:adjustRightInd w:val="0"/>
        <w:ind w:left="1170"/>
        <w:rPr>
          <w:rFonts w:ascii="Arial" w:eastAsia="Times New Roman" w:hAnsi="Arial" w:cs="Arial"/>
        </w:rPr>
      </w:pPr>
      <w:r w:rsidRPr="00C6480F">
        <w:rPr>
          <w:rFonts w:ascii="Arial" w:eastAsia="Times New Roman" w:hAnsi="Arial" w:cs="Arial"/>
        </w:rPr>
        <w:t>Every 2-3 weeks for a sick or hospitalized infant to support mothers in maintaining an adequate milk supply.</w:t>
      </w:r>
    </w:p>
    <w:p w:rsidR="00C6480F" w:rsidRPr="005522BF" w:rsidRDefault="00C6480F" w:rsidP="006E0807">
      <w:pPr>
        <w:widowControl/>
        <w:numPr>
          <w:ilvl w:val="0"/>
          <w:numId w:val="68"/>
        </w:numPr>
        <w:autoSpaceDE w:val="0"/>
        <w:autoSpaceDN w:val="0"/>
        <w:adjustRightInd w:val="0"/>
        <w:ind w:left="450"/>
        <w:rPr>
          <w:rFonts w:ascii="Arial" w:eastAsia="Times New Roman" w:hAnsi="Arial" w:cs="Arial"/>
        </w:rPr>
      </w:pPr>
      <w:r w:rsidRPr="00C6480F">
        <w:rPr>
          <w:rFonts w:ascii="Arial" w:eastAsia="Times New Roman" w:hAnsi="Arial" w:cs="Arial"/>
        </w:rPr>
        <w:lastRenderedPageBreak/>
        <w:t>Clients should be instructed to discontinue use of the pump if discomfort occurs and contact the clinic immediately or the next business day.</w:t>
      </w:r>
    </w:p>
    <w:p w:rsidR="00C6480F" w:rsidRPr="00C6480F" w:rsidRDefault="00C6480F" w:rsidP="006E0807">
      <w:pPr>
        <w:widowControl/>
        <w:numPr>
          <w:ilvl w:val="0"/>
          <w:numId w:val="68"/>
        </w:numPr>
        <w:autoSpaceDE w:val="0"/>
        <w:autoSpaceDN w:val="0"/>
        <w:adjustRightInd w:val="0"/>
        <w:ind w:left="450"/>
        <w:rPr>
          <w:rFonts w:ascii="Arial" w:eastAsia="Times New Roman" w:hAnsi="Arial" w:cs="Arial"/>
        </w:rPr>
      </w:pPr>
      <w:r w:rsidRPr="00C6480F">
        <w:rPr>
          <w:rFonts w:ascii="Arial" w:eastAsia="Times New Roman" w:hAnsi="Arial" w:cs="Arial"/>
        </w:rPr>
        <w:t>For cleaning and maintenance procedures for returned pumps, refer to Policy 4.04 Breastfeeding Equipment Inventory and Maintenance.</w:t>
      </w:r>
    </w:p>
    <w:p w:rsidR="00C6480F" w:rsidRDefault="00C6480F" w:rsidP="00111E5F"/>
    <w:p w:rsidR="005522BF" w:rsidRDefault="005522BF" w:rsidP="00111E5F">
      <w:pPr>
        <w:widowControl/>
        <w:rPr>
          <w:rFonts w:ascii="Arial" w:eastAsia="Times New Roman" w:hAnsi="Arial" w:cs="Arial"/>
          <w:b/>
        </w:rPr>
        <w:sectPr w:rsidR="005522BF" w:rsidSect="000C778F">
          <w:pgSz w:w="12240" w:h="15840"/>
          <w:pgMar w:top="1400" w:right="1380" w:bottom="1120" w:left="1320" w:header="720" w:footer="935" w:gutter="0"/>
          <w:cols w:space="720"/>
        </w:sectPr>
      </w:pPr>
    </w:p>
    <w:p w:rsidR="005523F6" w:rsidRPr="005523F6" w:rsidRDefault="005523F6" w:rsidP="00111E5F">
      <w:pPr>
        <w:widowControl/>
        <w:rPr>
          <w:rFonts w:ascii="Arial" w:eastAsia="Times New Roman" w:hAnsi="Arial" w:cs="Arial"/>
          <w:i/>
        </w:rPr>
      </w:pPr>
      <w:r w:rsidRPr="005523F6">
        <w:rPr>
          <w:rFonts w:ascii="Arial" w:eastAsia="Times New Roman" w:hAnsi="Arial" w:cs="Arial"/>
          <w:b/>
        </w:rPr>
        <w:lastRenderedPageBreak/>
        <w:t>4.05C</w:t>
      </w:r>
      <w:r w:rsidRPr="005523F6">
        <w:rPr>
          <w:rFonts w:ascii="Arial" w:eastAsia="Times New Roman" w:hAnsi="Arial" w:cs="Arial"/>
          <w:b/>
        </w:rPr>
        <w:tab/>
        <w:t>Personal Single User Breast Pumps</w:t>
      </w:r>
      <w:r w:rsidRPr="005523F6">
        <w:rPr>
          <w:rFonts w:ascii="Arial" w:eastAsia="Times New Roman" w:hAnsi="Arial" w:cs="Arial"/>
          <w:b/>
        </w:rPr>
        <w:tab/>
      </w:r>
    </w:p>
    <w:p w:rsidR="005523F6" w:rsidRPr="005523F6" w:rsidRDefault="005523F6" w:rsidP="00111E5F">
      <w:pPr>
        <w:widowControl/>
        <w:rPr>
          <w:rFonts w:ascii="Arial" w:eastAsia="Times New Roman" w:hAnsi="Arial" w:cs="Arial"/>
          <w:b/>
        </w:rPr>
      </w:pPr>
    </w:p>
    <w:p w:rsidR="005522BF" w:rsidRDefault="005522BF" w:rsidP="00111E5F">
      <w:pPr>
        <w:widowControl/>
        <w:autoSpaceDE w:val="0"/>
        <w:autoSpaceDN w:val="0"/>
        <w:adjustRightInd w:val="0"/>
        <w:ind w:left="1440" w:hanging="1440"/>
        <w:rPr>
          <w:rFonts w:ascii="Arial" w:eastAsia="Times New Roman" w:hAnsi="Arial" w:cs="Arial"/>
          <w:b/>
        </w:rPr>
      </w:pPr>
      <w:r>
        <w:rPr>
          <w:rFonts w:ascii="Arial" w:eastAsia="Times New Roman" w:hAnsi="Arial" w:cs="Arial"/>
          <w:b/>
        </w:rPr>
        <w:t>PURPOSE</w:t>
      </w:r>
    </w:p>
    <w:p w:rsidR="005523F6" w:rsidRPr="005523F6" w:rsidRDefault="005523F6" w:rsidP="00111E5F">
      <w:pPr>
        <w:widowControl/>
        <w:autoSpaceDE w:val="0"/>
        <w:autoSpaceDN w:val="0"/>
        <w:adjustRightInd w:val="0"/>
        <w:rPr>
          <w:rFonts w:ascii="Arial" w:eastAsia="Times New Roman" w:hAnsi="Arial" w:cs="Arial"/>
        </w:rPr>
      </w:pPr>
      <w:r w:rsidRPr="005523F6">
        <w:rPr>
          <w:rFonts w:ascii="Arial" w:eastAsia="Times New Roman" w:hAnsi="Arial" w:cs="Arial"/>
        </w:rPr>
        <w:t>To provide guidance on issuance of breast</w:t>
      </w:r>
      <w:r w:rsidR="005522BF">
        <w:rPr>
          <w:rFonts w:ascii="Arial" w:eastAsia="Times New Roman" w:hAnsi="Arial" w:cs="Arial"/>
        </w:rPr>
        <w:t xml:space="preserve"> pumps and breastfeeding aids. The purpose of this </w:t>
      </w:r>
      <w:r w:rsidRPr="005523F6">
        <w:rPr>
          <w:rFonts w:ascii="Arial" w:eastAsia="Times New Roman" w:hAnsi="Arial" w:cs="Arial"/>
        </w:rPr>
        <w:t xml:space="preserve">type of pump issuance is to help WIC breastfeeding participants maintain their established milk supply while continuing to fully breastfeed upon return to work and/or school.  </w:t>
      </w:r>
    </w:p>
    <w:p w:rsidR="005523F6" w:rsidRPr="005523F6" w:rsidRDefault="005523F6" w:rsidP="00111E5F">
      <w:pPr>
        <w:widowControl/>
        <w:rPr>
          <w:rFonts w:ascii="Arial" w:eastAsia="Times New Roman" w:hAnsi="Arial" w:cs="Arial"/>
          <w:b/>
        </w:rPr>
      </w:pPr>
    </w:p>
    <w:p w:rsidR="005523F6" w:rsidRPr="005523F6" w:rsidRDefault="005523F6" w:rsidP="00111E5F">
      <w:pPr>
        <w:widowControl/>
        <w:rPr>
          <w:rFonts w:ascii="Arial" w:eastAsia="Times New Roman" w:hAnsi="Arial" w:cs="Arial"/>
          <w:b/>
        </w:rPr>
      </w:pPr>
      <w:r w:rsidRPr="005523F6">
        <w:rPr>
          <w:rFonts w:ascii="Arial" w:eastAsia="Times New Roman" w:hAnsi="Arial" w:cs="Arial"/>
          <w:b/>
        </w:rPr>
        <w:t>POLICY</w:t>
      </w:r>
    </w:p>
    <w:p w:rsidR="005523F6" w:rsidRPr="005522BF" w:rsidRDefault="005523F6" w:rsidP="006E0807">
      <w:pPr>
        <w:widowControl/>
        <w:numPr>
          <w:ilvl w:val="0"/>
          <w:numId w:val="69"/>
        </w:numPr>
        <w:autoSpaceDE w:val="0"/>
        <w:autoSpaceDN w:val="0"/>
        <w:adjustRightInd w:val="0"/>
        <w:ind w:left="450"/>
        <w:rPr>
          <w:rFonts w:ascii="Arial" w:eastAsia="Times New Roman" w:hAnsi="Arial" w:cs="Arial"/>
        </w:rPr>
      </w:pPr>
      <w:r w:rsidRPr="005523F6">
        <w:rPr>
          <w:rFonts w:ascii="Arial" w:eastAsia="Times New Roman" w:hAnsi="Arial" w:cs="Arial"/>
        </w:rPr>
        <w:t>Personal single user breast pumps shall not be given prenatally to WIC clients.</w:t>
      </w:r>
    </w:p>
    <w:p w:rsidR="005523F6" w:rsidRPr="005522BF" w:rsidRDefault="005523F6" w:rsidP="006E0807">
      <w:pPr>
        <w:widowControl/>
        <w:numPr>
          <w:ilvl w:val="0"/>
          <w:numId w:val="69"/>
        </w:numPr>
        <w:autoSpaceDE w:val="0"/>
        <w:autoSpaceDN w:val="0"/>
        <w:adjustRightInd w:val="0"/>
        <w:ind w:left="450"/>
        <w:rPr>
          <w:rFonts w:ascii="Arial" w:eastAsia="Times New Roman" w:hAnsi="Arial" w:cs="Arial"/>
        </w:rPr>
      </w:pPr>
      <w:r w:rsidRPr="005523F6">
        <w:rPr>
          <w:rFonts w:ascii="Arial" w:eastAsia="Times New Roman" w:hAnsi="Arial" w:cs="Arial"/>
        </w:rPr>
        <w:t>Personal single user breast pumps are not appropriate for problems associated with initiating breastfeeding, poor latch, or temporary breastfeeding issues such as engorgement or sore nipples.</w:t>
      </w:r>
    </w:p>
    <w:p w:rsidR="005523F6" w:rsidRPr="005522BF" w:rsidRDefault="005523F6" w:rsidP="006E0807">
      <w:pPr>
        <w:widowControl/>
        <w:numPr>
          <w:ilvl w:val="0"/>
          <w:numId w:val="69"/>
        </w:numPr>
        <w:autoSpaceDE w:val="0"/>
        <w:autoSpaceDN w:val="0"/>
        <w:adjustRightInd w:val="0"/>
        <w:ind w:left="450"/>
        <w:rPr>
          <w:rFonts w:ascii="Arial" w:eastAsia="Times New Roman" w:hAnsi="Arial" w:cs="Arial"/>
        </w:rPr>
      </w:pPr>
      <w:r w:rsidRPr="005523F6">
        <w:rPr>
          <w:rFonts w:ascii="Arial" w:eastAsia="Times New Roman" w:hAnsi="Arial" w:cs="Arial"/>
        </w:rPr>
        <w:t>Personal single user breast pumps are not to be used as a replacement for putting the infant to breast.</w:t>
      </w:r>
    </w:p>
    <w:p w:rsidR="005523F6" w:rsidRPr="005522BF" w:rsidRDefault="005523F6" w:rsidP="006E0807">
      <w:pPr>
        <w:widowControl/>
        <w:numPr>
          <w:ilvl w:val="0"/>
          <w:numId w:val="69"/>
        </w:numPr>
        <w:autoSpaceDE w:val="0"/>
        <w:autoSpaceDN w:val="0"/>
        <w:adjustRightInd w:val="0"/>
        <w:ind w:left="450"/>
        <w:rPr>
          <w:rFonts w:ascii="Arial" w:eastAsia="Times New Roman" w:hAnsi="Arial" w:cs="Arial"/>
        </w:rPr>
      </w:pPr>
      <w:r w:rsidRPr="005523F6">
        <w:rPr>
          <w:rFonts w:ascii="Arial" w:eastAsia="Times New Roman" w:hAnsi="Arial" w:cs="Arial"/>
        </w:rPr>
        <w:t xml:space="preserve">The clinic shall not issue a personal single user breast pump to a client that has a multiple user breast pump on loan. The multiple user breast </w:t>
      </w:r>
      <w:proofErr w:type="gramStart"/>
      <w:r w:rsidRPr="005523F6">
        <w:rPr>
          <w:rFonts w:ascii="Arial" w:eastAsia="Times New Roman" w:hAnsi="Arial" w:cs="Arial"/>
        </w:rPr>
        <w:t>pump</w:t>
      </w:r>
      <w:proofErr w:type="gramEnd"/>
      <w:r w:rsidRPr="005523F6">
        <w:rPr>
          <w:rFonts w:ascii="Arial" w:eastAsia="Times New Roman" w:hAnsi="Arial" w:cs="Arial"/>
        </w:rPr>
        <w:t xml:space="preserve"> must be returned to the clinic before a personal single user breast pump may be issued.</w:t>
      </w:r>
    </w:p>
    <w:p w:rsidR="005523F6" w:rsidRPr="005522BF" w:rsidRDefault="005523F6" w:rsidP="006E0807">
      <w:pPr>
        <w:widowControl/>
        <w:numPr>
          <w:ilvl w:val="0"/>
          <w:numId w:val="69"/>
        </w:numPr>
        <w:autoSpaceDE w:val="0"/>
        <w:autoSpaceDN w:val="0"/>
        <w:adjustRightInd w:val="0"/>
        <w:ind w:left="450"/>
        <w:rPr>
          <w:rFonts w:ascii="Arial" w:eastAsia="Times New Roman" w:hAnsi="Arial" w:cs="Arial"/>
        </w:rPr>
      </w:pPr>
      <w:r w:rsidRPr="005523F6">
        <w:rPr>
          <w:rFonts w:ascii="Arial" w:eastAsia="Times New Roman" w:hAnsi="Arial" w:cs="Arial"/>
        </w:rPr>
        <w:t>Clinic staff shall demonstrate hand expression of breast milk using a breast model or balloon, for mothers, prior to pump issuance.</w:t>
      </w:r>
    </w:p>
    <w:p w:rsidR="005523F6" w:rsidRPr="005523F6" w:rsidRDefault="005523F6" w:rsidP="006E0807">
      <w:pPr>
        <w:widowControl/>
        <w:numPr>
          <w:ilvl w:val="0"/>
          <w:numId w:val="69"/>
        </w:numPr>
        <w:autoSpaceDE w:val="0"/>
        <w:autoSpaceDN w:val="0"/>
        <w:adjustRightInd w:val="0"/>
        <w:ind w:left="450"/>
        <w:rPr>
          <w:rFonts w:ascii="Arial" w:eastAsia="Times New Roman" w:hAnsi="Arial" w:cs="Arial"/>
        </w:rPr>
      </w:pPr>
      <w:r w:rsidRPr="005523F6">
        <w:rPr>
          <w:rFonts w:ascii="Arial" w:eastAsia="Times New Roman" w:hAnsi="Arial" w:cs="Arial"/>
        </w:rPr>
        <w:t>Before issuing a personal single user breast pump, clinic staff shall train/discuss mothers on:</w:t>
      </w:r>
    </w:p>
    <w:p w:rsidR="005523F6" w:rsidRPr="005523F6" w:rsidRDefault="005523F6" w:rsidP="006E0807">
      <w:pPr>
        <w:widowControl/>
        <w:numPr>
          <w:ilvl w:val="1"/>
          <w:numId w:val="69"/>
        </w:numPr>
        <w:autoSpaceDE w:val="0"/>
        <w:autoSpaceDN w:val="0"/>
        <w:adjustRightInd w:val="0"/>
        <w:ind w:left="1170"/>
        <w:jc w:val="both"/>
        <w:rPr>
          <w:rFonts w:ascii="Arial" w:eastAsia="Times New Roman" w:hAnsi="Arial" w:cs="Arial"/>
        </w:rPr>
      </w:pPr>
      <w:r w:rsidRPr="005523F6">
        <w:rPr>
          <w:rFonts w:ascii="Arial" w:eastAsia="Times New Roman" w:hAnsi="Arial" w:cs="Arial"/>
        </w:rPr>
        <w:t>A pumping plan to maintain the mother’s milk supply when separated from her baby</w:t>
      </w:r>
    </w:p>
    <w:p w:rsidR="005523F6" w:rsidRPr="005523F6" w:rsidRDefault="005523F6" w:rsidP="006E0807">
      <w:pPr>
        <w:widowControl/>
        <w:numPr>
          <w:ilvl w:val="1"/>
          <w:numId w:val="69"/>
        </w:numPr>
        <w:autoSpaceDE w:val="0"/>
        <w:autoSpaceDN w:val="0"/>
        <w:adjustRightInd w:val="0"/>
        <w:ind w:left="1170"/>
        <w:rPr>
          <w:rFonts w:ascii="Arial" w:eastAsia="Times New Roman" w:hAnsi="Arial" w:cs="Arial"/>
        </w:rPr>
      </w:pPr>
      <w:r w:rsidRPr="005523F6">
        <w:rPr>
          <w:rFonts w:ascii="Arial" w:eastAsia="Times New Roman" w:hAnsi="Arial" w:cs="Arial"/>
        </w:rPr>
        <w:t>Assembly, use, and cleaning of the breast pump</w:t>
      </w:r>
    </w:p>
    <w:p w:rsidR="005523F6" w:rsidRPr="005523F6" w:rsidRDefault="005523F6" w:rsidP="006E0807">
      <w:pPr>
        <w:widowControl/>
        <w:numPr>
          <w:ilvl w:val="1"/>
          <w:numId w:val="69"/>
        </w:numPr>
        <w:autoSpaceDE w:val="0"/>
        <w:autoSpaceDN w:val="0"/>
        <w:adjustRightInd w:val="0"/>
        <w:ind w:left="1170"/>
        <w:rPr>
          <w:rFonts w:ascii="Arial" w:eastAsia="Times New Roman" w:hAnsi="Arial" w:cs="Arial"/>
        </w:rPr>
      </w:pPr>
      <w:r w:rsidRPr="005523F6">
        <w:rPr>
          <w:rFonts w:ascii="Arial" w:eastAsia="Times New Roman" w:hAnsi="Arial" w:cs="Arial"/>
        </w:rPr>
        <w:t>Handling and storage of human milk</w:t>
      </w:r>
    </w:p>
    <w:p w:rsidR="005523F6" w:rsidRPr="005522BF" w:rsidRDefault="005523F6" w:rsidP="006E0807">
      <w:pPr>
        <w:widowControl/>
        <w:numPr>
          <w:ilvl w:val="1"/>
          <w:numId w:val="69"/>
        </w:numPr>
        <w:autoSpaceDE w:val="0"/>
        <w:autoSpaceDN w:val="0"/>
        <w:adjustRightInd w:val="0"/>
        <w:ind w:left="1170"/>
        <w:rPr>
          <w:rFonts w:ascii="Arial" w:eastAsia="Times New Roman" w:hAnsi="Arial" w:cs="Arial"/>
        </w:rPr>
      </w:pPr>
      <w:r w:rsidRPr="005523F6">
        <w:rPr>
          <w:rFonts w:ascii="Arial" w:eastAsia="Times New Roman" w:hAnsi="Arial" w:cs="Arial"/>
        </w:rPr>
        <w:t>Who to contact if problems arise</w:t>
      </w:r>
    </w:p>
    <w:p w:rsidR="005523F6" w:rsidRPr="005523F6" w:rsidRDefault="005523F6" w:rsidP="00111E5F">
      <w:pPr>
        <w:widowControl/>
        <w:autoSpaceDE w:val="0"/>
        <w:autoSpaceDN w:val="0"/>
        <w:adjustRightInd w:val="0"/>
        <w:ind w:left="1170"/>
        <w:rPr>
          <w:rFonts w:ascii="Arial" w:eastAsia="Times New Roman" w:hAnsi="Arial" w:cs="Arial"/>
        </w:rPr>
      </w:pPr>
      <w:r w:rsidRPr="005523F6">
        <w:rPr>
          <w:rFonts w:ascii="Arial" w:eastAsia="Times New Roman" w:hAnsi="Arial" w:cs="Arial"/>
        </w:rPr>
        <w:t>The client should be able to demonstrate the proper assembly and use of the breast pump before leaving the clinic.</w:t>
      </w:r>
    </w:p>
    <w:p w:rsidR="005523F6" w:rsidRPr="005522BF" w:rsidRDefault="005523F6" w:rsidP="006E0807">
      <w:pPr>
        <w:widowControl/>
        <w:numPr>
          <w:ilvl w:val="0"/>
          <w:numId w:val="69"/>
        </w:numPr>
        <w:autoSpaceDE w:val="0"/>
        <w:autoSpaceDN w:val="0"/>
        <w:adjustRightInd w:val="0"/>
        <w:ind w:left="450"/>
        <w:rPr>
          <w:rFonts w:ascii="Arial" w:eastAsia="Times New Roman" w:hAnsi="Arial" w:cs="Arial"/>
        </w:rPr>
      </w:pPr>
      <w:r w:rsidRPr="005523F6">
        <w:rPr>
          <w:rFonts w:ascii="Arial" w:eastAsia="Times New Roman" w:hAnsi="Arial" w:cs="Arial"/>
        </w:rPr>
        <w:t>Breast pumps issued by the WIC Program must be given to WIC clients free of charge.  Personal single user breast pumps may not be given away in raffles, lotteries, or other similar forms of distribution.</w:t>
      </w:r>
    </w:p>
    <w:p w:rsidR="005523F6" w:rsidRPr="005522BF" w:rsidRDefault="005523F6" w:rsidP="006E0807">
      <w:pPr>
        <w:widowControl/>
        <w:numPr>
          <w:ilvl w:val="0"/>
          <w:numId w:val="69"/>
        </w:numPr>
        <w:autoSpaceDE w:val="0"/>
        <w:autoSpaceDN w:val="0"/>
        <w:adjustRightInd w:val="0"/>
        <w:ind w:left="450"/>
        <w:rPr>
          <w:rFonts w:ascii="Arial" w:eastAsia="Times New Roman" w:hAnsi="Arial" w:cs="Arial"/>
          <w:b/>
        </w:rPr>
      </w:pPr>
      <w:r w:rsidRPr="005523F6">
        <w:rPr>
          <w:rFonts w:ascii="Arial" w:eastAsia="Times New Roman" w:hAnsi="Arial" w:cs="Arial"/>
          <w:b/>
        </w:rPr>
        <w:t>Personal single use pumps are single-user only and shall not be returned to the clinic for re-use by another person.</w:t>
      </w:r>
    </w:p>
    <w:p w:rsidR="005523F6" w:rsidRPr="005523F6" w:rsidRDefault="005523F6" w:rsidP="006E0807">
      <w:pPr>
        <w:widowControl/>
        <w:numPr>
          <w:ilvl w:val="0"/>
          <w:numId w:val="69"/>
        </w:numPr>
        <w:autoSpaceDE w:val="0"/>
        <w:autoSpaceDN w:val="0"/>
        <w:adjustRightInd w:val="0"/>
        <w:ind w:left="450"/>
        <w:rPr>
          <w:rFonts w:ascii="Arial" w:eastAsia="Times New Roman" w:hAnsi="Arial" w:cs="Arial"/>
        </w:rPr>
      </w:pPr>
      <w:r w:rsidRPr="005523F6">
        <w:rPr>
          <w:rFonts w:ascii="Arial" w:eastAsia="Times New Roman" w:hAnsi="Arial" w:cs="Arial"/>
        </w:rPr>
        <w:t>To be eligible to receive a personal single user electric breast pump, the client must meet the following criteria:</w:t>
      </w:r>
    </w:p>
    <w:p w:rsidR="005523F6" w:rsidRPr="005523F6" w:rsidRDefault="005523F6" w:rsidP="006E0807">
      <w:pPr>
        <w:widowControl/>
        <w:numPr>
          <w:ilvl w:val="1"/>
          <w:numId w:val="69"/>
        </w:numPr>
        <w:autoSpaceDE w:val="0"/>
        <w:autoSpaceDN w:val="0"/>
        <w:adjustRightInd w:val="0"/>
        <w:ind w:left="1170"/>
        <w:rPr>
          <w:rFonts w:ascii="Arial" w:eastAsia="Times New Roman" w:hAnsi="Arial" w:cs="Arial"/>
        </w:rPr>
      </w:pPr>
      <w:r w:rsidRPr="005523F6">
        <w:rPr>
          <w:rFonts w:ascii="Arial" w:eastAsia="Times New Roman" w:hAnsi="Arial" w:cs="Arial"/>
        </w:rPr>
        <w:t>Be at least four weeks postpartum</w:t>
      </w:r>
    </w:p>
    <w:p w:rsidR="005523F6" w:rsidRPr="005523F6" w:rsidRDefault="005523F6" w:rsidP="006E0807">
      <w:pPr>
        <w:widowControl/>
        <w:numPr>
          <w:ilvl w:val="1"/>
          <w:numId w:val="69"/>
        </w:numPr>
        <w:autoSpaceDE w:val="0"/>
        <w:autoSpaceDN w:val="0"/>
        <w:adjustRightInd w:val="0"/>
        <w:ind w:left="1170"/>
        <w:rPr>
          <w:rFonts w:ascii="Arial" w:eastAsia="Times New Roman" w:hAnsi="Arial" w:cs="Arial"/>
        </w:rPr>
      </w:pPr>
      <w:r w:rsidRPr="005523F6">
        <w:rPr>
          <w:rFonts w:ascii="Arial" w:eastAsia="Times New Roman" w:hAnsi="Arial" w:cs="Arial"/>
        </w:rPr>
        <w:t>Be categorized breastfeeding exclusively in SDWIC-IT, not receiving formula from the WIC program.</w:t>
      </w:r>
    </w:p>
    <w:p w:rsidR="005523F6" w:rsidRPr="005523F6" w:rsidRDefault="005523F6" w:rsidP="006E0807">
      <w:pPr>
        <w:widowControl/>
        <w:numPr>
          <w:ilvl w:val="1"/>
          <w:numId w:val="69"/>
        </w:numPr>
        <w:autoSpaceDE w:val="0"/>
        <w:autoSpaceDN w:val="0"/>
        <w:adjustRightInd w:val="0"/>
        <w:ind w:left="1170"/>
        <w:rPr>
          <w:rFonts w:ascii="Arial" w:eastAsia="Times New Roman" w:hAnsi="Arial" w:cs="Arial"/>
        </w:rPr>
      </w:pPr>
      <w:r w:rsidRPr="005523F6">
        <w:rPr>
          <w:rFonts w:ascii="Arial" w:eastAsia="Times New Roman" w:hAnsi="Arial" w:cs="Arial"/>
        </w:rPr>
        <w:t>Be separated from the infant more than 4 hours at a time</w:t>
      </w:r>
    </w:p>
    <w:p w:rsidR="005523F6" w:rsidRPr="005523F6" w:rsidRDefault="005523F6" w:rsidP="006E0807">
      <w:pPr>
        <w:widowControl/>
        <w:numPr>
          <w:ilvl w:val="1"/>
          <w:numId w:val="69"/>
        </w:numPr>
        <w:autoSpaceDE w:val="0"/>
        <w:autoSpaceDN w:val="0"/>
        <w:adjustRightInd w:val="0"/>
        <w:ind w:left="1170"/>
        <w:rPr>
          <w:rFonts w:ascii="Arial" w:eastAsia="Times New Roman" w:hAnsi="Arial" w:cs="Arial"/>
        </w:rPr>
      </w:pPr>
      <w:r w:rsidRPr="005523F6">
        <w:rPr>
          <w:rFonts w:ascii="Arial" w:eastAsia="Times New Roman" w:hAnsi="Arial" w:cs="Arial"/>
        </w:rPr>
        <w:t>Be separated from the infant at least three days a week</w:t>
      </w:r>
    </w:p>
    <w:p w:rsidR="005523F6" w:rsidRPr="005523F6" w:rsidRDefault="005523F6" w:rsidP="006E0807">
      <w:pPr>
        <w:widowControl/>
        <w:numPr>
          <w:ilvl w:val="1"/>
          <w:numId w:val="69"/>
        </w:numPr>
        <w:autoSpaceDE w:val="0"/>
        <w:autoSpaceDN w:val="0"/>
        <w:adjustRightInd w:val="0"/>
        <w:ind w:left="1170"/>
        <w:rPr>
          <w:rFonts w:ascii="Arial" w:eastAsia="Times New Roman" w:hAnsi="Arial" w:cs="Arial"/>
        </w:rPr>
      </w:pPr>
      <w:r w:rsidRPr="005523F6">
        <w:rPr>
          <w:rFonts w:ascii="Arial" w:eastAsia="Times New Roman" w:hAnsi="Arial" w:cs="Arial"/>
        </w:rPr>
        <w:t>Set a goal to fully breastfeed for their infant’s f</w:t>
      </w:r>
      <w:r w:rsidR="005522BF">
        <w:rPr>
          <w:rFonts w:ascii="Arial" w:eastAsia="Times New Roman" w:hAnsi="Arial" w:cs="Arial"/>
        </w:rPr>
        <w:t xml:space="preserve">irst 6 months of life. </w:t>
      </w:r>
      <w:r w:rsidR="005522BF">
        <w:rPr>
          <w:rFonts w:ascii="Arial" w:eastAsia="Times New Roman" w:hAnsi="Arial" w:cs="Arial"/>
        </w:rPr>
        <w:tab/>
      </w:r>
      <w:r w:rsidR="005522BF">
        <w:rPr>
          <w:rFonts w:ascii="Arial" w:eastAsia="Times New Roman" w:hAnsi="Arial" w:cs="Arial"/>
        </w:rPr>
        <w:tab/>
      </w:r>
      <w:r w:rsidR="005522BF">
        <w:rPr>
          <w:rFonts w:ascii="Arial" w:eastAsia="Times New Roman" w:hAnsi="Arial" w:cs="Arial"/>
        </w:rPr>
        <w:tab/>
      </w:r>
    </w:p>
    <w:p w:rsidR="005523F6" w:rsidRPr="005523F6" w:rsidRDefault="005523F6" w:rsidP="006E0807">
      <w:pPr>
        <w:widowControl/>
        <w:numPr>
          <w:ilvl w:val="0"/>
          <w:numId w:val="69"/>
        </w:numPr>
        <w:autoSpaceDE w:val="0"/>
        <w:autoSpaceDN w:val="0"/>
        <w:adjustRightInd w:val="0"/>
        <w:ind w:left="450"/>
        <w:rPr>
          <w:rFonts w:ascii="Arial" w:eastAsia="Times New Roman" w:hAnsi="Arial" w:cs="Arial"/>
        </w:rPr>
      </w:pPr>
      <w:r w:rsidRPr="005523F6">
        <w:rPr>
          <w:rFonts w:ascii="Arial" w:eastAsia="Times New Roman" w:hAnsi="Arial" w:cs="Arial"/>
        </w:rPr>
        <w:t>Reasons for issuing personal single user breast pumps include:</w:t>
      </w:r>
    </w:p>
    <w:p w:rsidR="005523F6" w:rsidRPr="005523F6" w:rsidRDefault="005523F6" w:rsidP="006E0807">
      <w:pPr>
        <w:widowControl/>
        <w:numPr>
          <w:ilvl w:val="1"/>
          <w:numId w:val="69"/>
        </w:numPr>
        <w:autoSpaceDE w:val="0"/>
        <w:autoSpaceDN w:val="0"/>
        <w:adjustRightInd w:val="0"/>
        <w:ind w:left="1170"/>
        <w:rPr>
          <w:rFonts w:ascii="Arial" w:eastAsia="Times New Roman" w:hAnsi="Arial" w:cs="Arial"/>
        </w:rPr>
      </w:pPr>
      <w:r w:rsidRPr="005523F6">
        <w:rPr>
          <w:rFonts w:ascii="Arial" w:eastAsia="Times New Roman" w:hAnsi="Arial" w:cs="Arial"/>
        </w:rPr>
        <w:t>Mother returning to work or school.</w:t>
      </w:r>
    </w:p>
    <w:p w:rsidR="005523F6" w:rsidRPr="005522BF" w:rsidRDefault="005523F6" w:rsidP="006E0807">
      <w:pPr>
        <w:widowControl/>
        <w:numPr>
          <w:ilvl w:val="1"/>
          <w:numId w:val="69"/>
        </w:numPr>
        <w:autoSpaceDE w:val="0"/>
        <w:autoSpaceDN w:val="0"/>
        <w:adjustRightInd w:val="0"/>
        <w:ind w:left="1170"/>
        <w:rPr>
          <w:rFonts w:ascii="Arial" w:eastAsia="Times New Roman" w:hAnsi="Arial" w:cs="Arial"/>
        </w:rPr>
      </w:pPr>
      <w:r w:rsidRPr="005523F6">
        <w:rPr>
          <w:rFonts w:ascii="Arial" w:eastAsia="Times New Roman" w:hAnsi="Arial" w:cs="Arial"/>
        </w:rPr>
        <w:t xml:space="preserve">Other special circumstances that meet the criteria as determined by the </w:t>
      </w:r>
      <w:r w:rsidR="00B965C4">
        <w:rPr>
          <w:rFonts w:ascii="Arial" w:eastAsia="Times New Roman" w:hAnsi="Arial" w:cs="Arial"/>
        </w:rPr>
        <w:t xml:space="preserve">Central Office </w:t>
      </w:r>
      <w:r w:rsidRPr="005523F6">
        <w:rPr>
          <w:rFonts w:ascii="Arial" w:eastAsia="Times New Roman" w:hAnsi="Arial" w:cs="Arial"/>
        </w:rPr>
        <w:t>Breastfeeding Coordinator.</w:t>
      </w:r>
    </w:p>
    <w:p w:rsidR="005523F6" w:rsidRPr="005522BF" w:rsidRDefault="005523F6" w:rsidP="006E0807">
      <w:pPr>
        <w:widowControl/>
        <w:numPr>
          <w:ilvl w:val="0"/>
          <w:numId w:val="69"/>
        </w:numPr>
        <w:autoSpaceDE w:val="0"/>
        <w:autoSpaceDN w:val="0"/>
        <w:adjustRightInd w:val="0"/>
        <w:ind w:left="450"/>
        <w:rPr>
          <w:rFonts w:ascii="Arial" w:eastAsia="Times New Roman" w:hAnsi="Arial" w:cs="Arial"/>
        </w:rPr>
      </w:pPr>
      <w:r w:rsidRPr="005523F6">
        <w:rPr>
          <w:rFonts w:ascii="Arial" w:eastAsia="Times New Roman" w:hAnsi="Arial" w:cs="Arial"/>
        </w:rPr>
        <w:t>Personal single user breast pumps may be issued by a CPA who has been trained on use and issuance.  Training includes viewing the manufacturer’s video, reading the manufacturer’s instruction information, and demonstrating assembly of the kit.  Staff must also be familiar with breast pump documentation requirements (See Policy 1.06F CPA, 4.02 Breastfeeding Training and 4.04 Breastfeeding Equipment Inventory and Maintenance).</w:t>
      </w:r>
    </w:p>
    <w:p w:rsidR="005523F6" w:rsidRPr="005522BF" w:rsidRDefault="005523F6" w:rsidP="006E0807">
      <w:pPr>
        <w:widowControl/>
        <w:numPr>
          <w:ilvl w:val="0"/>
          <w:numId w:val="69"/>
        </w:numPr>
        <w:autoSpaceDE w:val="0"/>
        <w:autoSpaceDN w:val="0"/>
        <w:adjustRightInd w:val="0"/>
        <w:ind w:left="450"/>
        <w:rPr>
          <w:rFonts w:ascii="Arial" w:eastAsia="Times New Roman" w:hAnsi="Arial" w:cs="Arial"/>
        </w:rPr>
      </w:pPr>
      <w:r w:rsidRPr="005523F6">
        <w:rPr>
          <w:rFonts w:ascii="Arial" w:eastAsia="Times New Roman" w:hAnsi="Arial" w:cs="Arial"/>
        </w:rPr>
        <w:t xml:space="preserve">The CPA will send an email attachment to the </w:t>
      </w:r>
      <w:r w:rsidR="00B965C4">
        <w:rPr>
          <w:rFonts w:ascii="Arial" w:eastAsia="Times New Roman" w:hAnsi="Arial" w:cs="Arial"/>
        </w:rPr>
        <w:t>Central Office</w:t>
      </w:r>
      <w:r w:rsidRPr="005523F6">
        <w:rPr>
          <w:rFonts w:ascii="Arial" w:eastAsia="Times New Roman" w:hAnsi="Arial" w:cs="Arial"/>
        </w:rPr>
        <w:t xml:space="preserve"> Breastfeeding Coordinator for authorization to issue a personal single user breast pump.  Complete the top section of the </w:t>
      </w:r>
      <w:r w:rsidRPr="005523F6">
        <w:rPr>
          <w:rFonts w:ascii="Arial" w:eastAsia="Times New Roman" w:hAnsi="Arial" w:cs="Arial"/>
          <w:b/>
          <w:i/>
        </w:rPr>
        <w:t>Interview and Issuance Checklist</w:t>
      </w:r>
      <w:r w:rsidRPr="005523F6">
        <w:rPr>
          <w:rFonts w:ascii="Arial" w:eastAsia="Times New Roman" w:hAnsi="Arial" w:cs="Arial"/>
        </w:rPr>
        <w:t xml:space="preserve"> (located in shared M drive/DOH/OFCHS/Local Sites </w:t>
      </w:r>
      <w:r w:rsidRPr="005523F6">
        <w:rPr>
          <w:rFonts w:ascii="Arial" w:eastAsia="Times New Roman" w:hAnsi="Arial" w:cs="Arial"/>
        </w:rPr>
        <w:lastRenderedPageBreak/>
        <w:t xml:space="preserve">Folders/Select your clinic/Breastfeeding folder) and send to the </w:t>
      </w:r>
      <w:r w:rsidR="00B965C4">
        <w:rPr>
          <w:rFonts w:ascii="Arial" w:eastAsia="Times New Roman" w:hAnsi="Arial" w:cs="Arial"/>
        </w:rPr>
        <w:t>Central Office</w:t>
      </w:r>
      <w:r w:rsidRPr="005523F6">
        <w:rPr>
          <w:rFonts w:ascii="Arial" w:eastAsia="Times New Roman" w:hAnsi="Arial" w:cs="Arial"/>
        </w:rPr>
        <w:t xml:space="preserve"> Breastfeeding Coordinator</w:t>
      </w:r>
    </w:p>
    <w:p w:rsidR="005523F6" w:rsidRPr="005523F6" w:rsidRDefault="00B965C4" w:rsidP="006E0807">
      <w:pPr>
        <w:widowControl/>
        <w:numPr>
          <w:ilvl w:val="1"/>
          <w:numId w:val="69"/>
        </w:numPr>
        <w:autoSpaceDE w:val="0"/>
        <w:autoSpaceDN w:val="0"/>
        <w:adjustRightInd w:val="0"/>
        <w:ind w:left="1170"/>
        <w:rPr>
          <w:rFonts w:ascii="Arial" w:eastAsia="Times New Roman" w:hAnsi="Arial" w:cs="Arial"/>
        </w:rPr>
      </w:pPr>
      <w:r>
        <w:rPr>
          <w:rFonts w:ascii="Arial" w:eastAsia="Times New Roman" w:hAnsi="Arial" w:cs="Arial"/>
        </w:rPr>
        <w:t>Central Office</w:t>
      </w:r>
      <w:r w:rsidR="005523F6" w:rsidRPr="005523F6">
        <w:rPr>
          <w:rFonts w:ascii="Arial" w:eastAsia="Times New Roman" w:hAnsi="Arial" w:cs="Arial"/>
        </w:rPr>
        <w:t xml:space="preserve"> Breastfeeding Coordinator will determine authorization and contact Pierre to have pump sent to clinic.  </w:t>
      </w:r>
    </w:p>
    <w:p w:rsidR="005523F6" w:rsidRPr="005523F6" w:rsidRDefault="005523F6" w:rsidP="006E0807">
      <w:pPr>
        <w:widowControl/>
        <w:numPr>
          <w:ilvl w:val="1"/>
          <w:numId w:val="69"/>
        </w:numPr>
        <w:autoSpaceDE w:val="0"/>
        <w:autoSpaceDN w:val="0"/>
        <w:adjustRightInd w:val="0"/>
        <w:ind w:left="1170"/>
        <w:rPr>
          <w:rFonts w:ascii="Arial" w:eastAsia="Times New Roman" w:hAnsi="Arial" w:cs="Arial"/>
        </w:rPr>
      </w:pPr>
      <w:r w:rsidRPr="005523F6">
        <w:rPr>
          <w:rFonts w:ascii="Arial" w:eastAsia="Times New Roman" w:hAnsi="Arial" w:cs="Arial"/>
        </w:rPr>
        <w:t>Personal single user breast pumps will be stored in Pierre and shipped as needed following requests.</w:t>
      </w:r>
    </w:p>
    <w:p w:rsidR="005523F6" w:rsidRPr="005523F6" w:rsidRDefault="005523F6" w:rsidP="006E0807">
      <w:pPr>
        <w:widowControl/>
        <w:numPr>
          <w:ilvl w:val="1"/>
          <w:numId w:val="69"/>
        </w:numPr>
        <w:autoSpaceDE w:val="0"/>
        <w:autoSpaceDN w:val="0"/>
        <w:adjustRightInd w:val="0"/>
        <w:ind w:left="1170"/>
        <w:rPr>
          <w:rFonts w:ascii="Arial" w:eastAsia="Times New Roman" w:hAnsi="Arial" w:cs="Arial"/>
        </w:rPr>
      </w:pPr>
      <w:r w:rsidRPr="005523F6">
        <w:rPr>
          <w:rFonts w:ascii="Arial" w:eastAsia="Times New Roman" w:hAnsi="Arial" w:cs="Arial"/>
        </w:rPr>
        <w:t xml:space="preserve">The </w:t>
      </w:r>
      <w:r w:rsidRPr="005523F6">
        <w:rPr>
          <w:rFonts w:ascii="Arial" w:eastAsia="Times New Roman" w:hAnsi="Arial" w:cs="Arial"/>
          <w:b/>
          <w:i/>
        </w:rPr>
        <w:t>Interview and Issuance Checklist</w:t>
      </w:r>
      <w:r w:rsidRPr="005523F6">
        <w:rPr>
          <w:rFonts w:ascii="Arial" w:eastAsia="Times New Roman" w:hAnsi="Arial" w:cs="Arial"/>
        </w:rPr>
        <w:t xml:space="preserve"> will be emailed back to the CPA indicating the pump has been sent. CPA must complete the bottom section.</w:t>
      </w:r>
    </w:p>
    <w:p w:rsidR="005523F6" w:rsidRPr="005522BF" w:rsidRDefault="005523F6" w:rsidP="006E0807">
      <w:pPr>
        <w:widowControl/>
        <w:numPr>
          <w:ilvl w:val="1"/>
          <w:numId w:val="69"/>
        </w:numPr>
        <w:autoSpaceDE w:val="0"/>
        <w:autoSpaceDN w:val="0"/>
        <w:adjustRightInd w:val="0"/>
        <w:ind w:left="1170"/>
        <w:rPr>
          <w:rFonts w:ascii="Arial" w:eastAsia="Times New Roman" w:hAnsi="Arial" w:cs="Arial"/>
        </w:rPr>
      </w:pPr>
      <w:r w:rsidRPr="005523F6">
        <w:rPr>
          <w:rFonts w:ascii="Arial" w:eastAsia="Times New Roman" w:hAnsi="Arial" w:cs="Arial"/>
        </w:rPr>
        <w:t xml:space="preserve">Upon receipt of pump, clinic staff will add pump to Breast Pump inventory in SDWIC-IT.  Once completed scan the </w:t>
      </w:r>
      <w:r w:rsidRPr="005523F6">
        <w:rPr>
          <w:rFonts w:ascii="Arial" w:eastAsia="Times New Roman" w:hAnsi="Arial" w:cs="Arial"/>
          <w:b/>
          <w:i/>
        </w:rPr>
        <w:t>Interview and Issuance Checklist</w:t>
      </w:r>
      <w:r w:rsidRPr="005523F6">
        <w:rPr>
          <w:rFonts w:ascii="Arial" w:eastAsia="Times New Roman" w:hAnsi="Arial" w:cs="Arial"/>
        </w:rPr>
        <w:t xml:space="preserve"> for the client record in SDWIC-IT.  </w:t>
      </w:r>
      <w:r w:rsidRPr="005523F6">
        <w:rPr>
          <w:rFonts w:ascii="Arial" w:eastAsia="Times New Roman" w:hAnsi="Arial" w:cs="Arial"/>
        </w:rPr>
        <w:tab/>
      </w:r>
    </w:p>
    <w:p w:rsidR="005523F6" w:rsidRPr="005523F6" w:rsidRDefault="005523F6" w:rsidP="006E0807">
      <w:pPr>
        <w:widowControl/>
        <w:numPr>
          <w:ilvl w:val="0"/>
          <w:numId w:val="69"/>
        </w:numPr>
        <w:autoSpaceDE w:val="0"/>
        <w:autoSpaceDN w:val="0"/>
        <w:adjustRightInd w:val="0"/>
        <w:ind w:left="450"/>
        <w:rPr>
          <w:rFonts w:ascii="Arial" w:eastAsia="Times New Roman" w:hAnsi="Arial" w:cs="Arial"/>
        </w:rPr>
      </w:pPr>
      <w:r w:rsidRPr="005523F6">
        <w:rPr>
          <w:rFonts w:ascii="Arial" w:eastAsia="Times New Roman" w:hAnsi="Arial" w:cs="Arial"/>
        </w:rPr>
        <w:t>Documentation requirements for breast pump issuance include:</w:t>
      </w:r>
    </w:p>
    <w:p w:rsidR="005523F6" w:rsidRPr="005523F6" w:rsidRDefault="005523F6" w:rsidP="006E0807">
      <w:pPr>
        <w:widowControl/>
        <w:numPr>
          <w:ilvl w:val="1"/>
          <w:numId w:val="69"/>
        </w:numPr>
        <w:autoSpaceDE w:val="0"/>
        <w:autoSpaceDN w:val="0"/>
        <w:adjustRightInd w:val="0"/>
        <w:ind w:left="1170"/>
        <w:rPr>
          <w:rFonts w:ascii="Arial" w:eastAsia="Times New Roman" w:hAnsi="Arial" w:cs="Arial"/>
        </w:rPr>
      </w:pPr>
      <w:r w:rsidRPr="005523F6">
        <w:rPr>
          <w:rFonts w:ascii="Arial" w:eastAsia="Times New Roman" w:hAnsi="Arial" w:cs="Arial"/>
        </w:rPr>
        <w:t>Breast pump issuance must be documented on the appropriate SDWIC-IT screens.</w:t>
      </w:r>
    </w:p>
    <w:p w:rsidR="005523F6" w:rsidRPr="005522BF" w:rsidRDefault="005523F6" w:rsidP="006E0807">
      <w:pPr>
        <w:widowControl/>
        <w:numPr>
          <w:ilvl w:val="1"/>
          <w:numId w:val="69"/>
        </w:numPr>
        <w:autoSpaceDE w:val="0"/>
        <w:autoSpaceDN w:val="0"/>
        <w:adjustRightInd w:val="0"/>
        <w:ind w:left="1170"/>
        <w:rPr>
          <w:rFonts w:ascii="Arial" w:eastAsia="Times New Roman" w:hAnsi="Arial" w:cs="Arial"/>
        </w:rPr>
      </w:pPr>
      <w:r w:rsidRPr="005523F6">
        <w:rPr>
          <w:rFonts w:ascii="Arial" w:eastAsia="Times New Roman" w:hAnsi="Arial" w:cs="Arial"/>
        </w:rPr>
        <w:t>A Single-User and Manual Breast Pump Release Agreement form must be completed and signed prior to release of the pump to the client. A client’s electronic signature will be obtained on the form and a copy printed for the client. (See Exhibit 4.05D).</w:t>
      </w:r>
    </w:p>
    <w:p w:rsidR="005523F6" w:rsidRPr="005523F6" w:rsidRDefault="005523F6" w:rsidP="006E0807">
      <w:pPr>
        <w:widowControl/>
        <w:numPr>
          <w:ilvl w:val="0"/>
          <w:numId w:val="69"/>
        </w:numPr>
        <w:autoSpaceDE w:val="0"/>
        <w:autoSpaceDN w:val="0"/>
        <w:adjustRightInd w:val="0"/>
        <w:ind w:left="450"/>
        <w:rPr>
          <w:rFonts w:ascii="Arial" w:eastAsia="Times New Roman" w:hAnsi="Arial" w:cs="Arial"/>
        </w:rPr>
      </w:pPr>
      <w:r w:rsidRPr="005523F6">
        <w:rPr>
          <w:rFonts w:ascii="Arial" w:eastAsia="Times New Roman" w:hAnsi="Arial" w:cs="Arial"/>
        </w:rPr>
        <w:t>The CPA will provide follow up care to the breastfeeding client within 24-72 hours after issuance of the breast pump. Follow up care can be conducted over the telephone or in person and the following should be accomplished:</w:t>
      </w:r>
    </w:p>
    <w:p w:rsidR="005523F6" w:rsidRPr="005523F6" w:rsidRDefault="005523F6" w:rsidP="006E0807">
      <w:pPr>
        <w:widowControl/>
        <w:numPr>
          <w:ilvl w:val="1"/>
          <w:numId w:val="69"/>
        </w:numPr>
        <w:autoSpaceDE w:val="0"/>
        <w:autoSpaceDN w:val="0"/>
        <w:adjustRightInd w:val="0"/>
        <w:ind w:left="1170"/>
        <w:rPr>
          <w:rFonts w:ascii="Arial" w:eastAsia="Times New Roman" w:hAnsi="Arial" w:cs="Arial"/>
        </w:rPr>
      </w:pPr>
      <w:r w:rsidRPr="005523F6">
        <w:rPr>
          <w:rFonts w:ascii="Arial" w:eastAsia="Times New Roman" w:hAnsi="Arial" w:cs="Arial"/>
        </w:rPr>
        <w:t>Determine if the pump is being used correctly</w:t>
      </w:r>
    </w:p>
    <w:p w:rsidR="005523F6" w:rsidRPr="005523F6" w:rsidRDefault="005523F6" w:rsidP="006E0807">
      <w:pPr>
        <w:widowControl/>
        <w:numPr>
          <w:ilvl w:val="1"/>
          <w:numId w:val="69"/>
        </w:numPr>
        <w:autoSpaceDE w:val="0"/>
        <w:autoSpaceDN w:val="0"/>
        <w:adjustRightInd w:val="0"/>
        <w:ind w:left="1170"/>
        <w:rPr>
          <w:rFonts w:ascii="Arial" w:eastAsia="Times New Roman" w:hAnsi="Arial" w:cs="Arial"/>
        </w:rPr>
      </w:pPr>
      <w:r w:rsidRPr="005523F6">
        <w:rPr>
          <w:rFonts w:ascii="Arial" w:eastAsia="Times New Roman" w:hAnsi="Arial" w:cs="Arial"/>
        </w:rPr>
        <w:t>Ask if there are problems, questions, or concerns the client has about the use of the pump</w:t>
      </w:r>
    </w:p>
    <w:p w:rsidR="005523F6" w:rsidRPr="005523F6" w:rsidRDefault="005523F6" w:rsidP="006E0807">
      <w:pPr>
        <w:widowControl/>
        <w:numPr>
          <w:ilvl w:val="1"/>
          <w:numId w:val="69"/>
        </w:numPr>
        <w:autoSpaceDE w:val="0"/>
        <w:autoSpaceDN w:val="0"/>
        <w:adjustRightInd w:val="0"/>
        <w:ind w:left="1170"/>
        <w:rPr>
          <w:rFonts w:ascii="Arial" w:eastAsia="Times New Roman" w:hAnsi="Arial" w:cs="Arial"/>
        </w:rPr>
      </w:pPr>
      <w:r w:rsidRPr="005523F6">
        <w:rPr>
          <w:rFonts w:ascii="Arial" w:eastAsia="Times New Roman" w:hAnsi="Arial" w:cs="Arial"/>
        </w:rPr>
        <w:t>Provide the necessary guidance to accommodate the client</w:t>
      </w:r>
    </w:p>
    <w:p w:rsidR="005523F6" w:rsidRPr="00E30085" w:rsidRDefault="005523F6" w:rsidP="006E0807">
      <w:pPr>
        <w:widowControl/>
        <w:numPr>
          <w:ilvl w:val="1"/>
          <w:numId w:val="69"/>
        </w:numPr>
        <w:autoSpaceDE w:val="0"/>
        <w:autoSpaceDN w:val="0"/>
        <w:adjustRightInd w:val="0"/>
        <w:ind w:left="1170"/>
        <w:rPr>
          <w:rFonts w:ascii="Arial" w:eastAsia="Times New Roman" w:hAnsi="Arial" w:cs="Arial"/>
        </w:rPr>
      </w:pPr>
      <w:r w:rsidRPr="005523F6">
        <w:rPr>
          <w:rFonts w:ascii="Arial" w:eastAsia="Times New Roman" w:hAnsi="Arial" w:cs="Arial"/>
        </w:rPr>
        <w:t>Provide appropriate referrals</w:t>
      </w:r>
    </w:p>
    <w:p w:rsidR="005523F6" w:rsidRPr="00E30085" w:rsidRDefault="005523F6" w:rsidP="006E0807">
      <w:pPr>
        <w:widowControl/>
        <w:numPr>
          <w:ilvl w:val="0"/>
          <w:numId w:val="69"/>
        </w:numPr>
        <w:autoSpaceDE w:val="0"/>
        <w:autoSpaceDN w:val="0"/>
        <w:adjustRightInd w:val="0"/>
        <w:ind w:left="450"/>
        <w:rPr>
          <w:rFonts w:ascii="Arial" w:eastAsia="Times New Roman" w:hAnsi="Arial" w:cs="Arial"/>
        </w:rPr>
      </w:pPr>
      <w:r w:rsidRPr="005523F6">
        <w:rPr>
          <w:rFonts w:ascii="Arial" w:eastAsia="Times New Roman" w:hAnsi="Arial" w:cs="Arial"/>
        </w:rPr>
        <w:t>Required documentation will be kept in the mother’s SDWIC-IT record in the BF Support-contact history and BF Aids &amp; Notes screens. All attempted and actual contacts must be documented.</w:t>
      </w:r>
    </w:p>
    <w:p w:rsidR="005523F6" w:rsidRPr="005523F6" w:rsidRDefault="005523F6" w:rsidP="006E0807">
      <w:pPr>
        <w:widowControl/>
        <w:numPr>
          <w:ilvl w:val="0"/>
          <w:numId w:val="69"/>
        </w:numPr>
        <w:autoSpaceDE w:val="0"/>
        <w:autoSpaceDN w:val="0"/>
        <w:adjustRightInd w:val="0"/>
        <w:ind w:left="450"/>
        <w:rPr>
          <w:rFonts w:ascii="Arial" w:eastAsia="Times New Roman" w:hAnsi="Arial" w:cs="Arial"/>
        </w:rPr>
      </w:pPr>
      <w:r w:rsidRPr="005523F6">
        <w:rPr>
          <w:rFonts w:ascii="Arial" w:eastAsia="Times New Roman" w:hAnsi="Arial" w:cs="Arial"/>
        </w:rPr>
        <w:t xml:space="preserve">Clinics shall not issue a replacement personal single user breast pump to a client. The client is responsible for completing warranty registration information and contacting the manufacturer with any concerns about a broken or defective pump.  (See Policy 4.04 Breastfeeding Equipment, Inventory, and Maintenance). </w:t>
      </w:r>
    </w:p>
    <w:p w:rsidR="005523F6" w:rsidRPr="005523F6" w:rsidRDefault="005523F6" w:rsidP="00111E5F">
      <w:pPr>
        <w:widowControl/>
        <w:autoSpaceDE w:val="0"/>
        <w:autoSpaceDN w:val="0"/>
        <w:adjustRightInd w:val="0"/>
        <w:rPr>
          <w:rFonts w:ascii="Arial" w:eastAsia="Times New Roman" w:hAnsi="Arial" w:cs="Arial"/>
        </w:rPr>
      </w:pPr>
    </w:p>
    <w:p w:rsidR="005523F6" w:rsidRPr="005523F6" w:rsidRDefault="00E30085" w:rsidP="00111E5F">
      <w:pPr>
        <w:widowControl/>
        <w:autoSpaceDE w:val="0"/>
        <w:autoSpaceDN w:val="0"/>
        <w:adjustRightInd w:val="0"/>
        <w:rPr>
          <w:rFonts w:ascii="Arial" w:eastAsia="Times New Roman" w:hAnsi="Arial" w:cs="Arial"/>
          <w:b/>
        </w:rPr>
      </w:pPr>
      <w:r>
        <w:rPr>
          <w:rFonts w:ascii="Arial" w:eastAsia="Times New Roman" w:hAnsi="Arial" w:cs="Arial"/>
          <w:b/>
        </w:rPr>
        <w:t>GUIDANCE</w:t>
      </w:r>
    </w:p>
    <w:p w:rsidR="005523F6" w:rsidRPr="005523F6" w:rsidRDefault="005523F6" w:rsidP="006E0807">
      <w:pPr>
        <w:widowControl/>
        <w:numPr>
          <w:ilvl w:val="0"/>
          <w:numId w:val="69"/>
        </w:numPr>
        <w:autoSpaceDE w:val="0"/>
        <w:autoSpaceDN w:val="0"/>
        <w:adjustRightInd w:val="0"/>
        <w:ind w:left="450"/>
        <w:rPr>
          <w:rFonts w:ascii="Arial" w:eastAsia="Times New Roman" w:hAnsi="Arial" w:cs="Arial"/>
        </w:rPr>
      </w:pPr>
      <w:r w:rsidRPr="005523F6">
        <w:rPr>
          <w:rFonts w:ascii="Arial" w:eastAsia="Times New Roman" w:hAnsi="Arial" w:cs="Arial"/>
        </w:rPr>
        <w:t>Following initial follow up, it is recommended that clients be contacted by phone:</w:t>
      </w:r>
    </w:p>
    <w:p w:rsidR="005523F6" w:rsidRPr="00E30085" w:rsidRDefault="005523F6" w:rsidP="006E0807">
      <w:pPr>
        <w:widowControl/>
        <w:numPr>
          <w:ilvl w:val="1"/>
          <w:numId w:val="69"/>
        </w:numPr>
        <w:autoSpaceDE w:val="0"/>
        <w:autoSpaceDN w:val="0"/>
        <w:adjustRightInd w:val="0"/>
        <w:ind w:left="1170"/>
        <w:rPr>
          <w:rFonts w:ascii="Arial" w:eastAsia="Times New Roman" w:hAnsi="Arial" w:cs="Arial"/>
        </w:rPr>
      </w:pPr>
      <w:r w:rsidRPr="005523F6">
        <w:rPr>
          <w:rFonts w:ascii="Arial" w:eastAsia="Times New Roman" w:hAnsi="Arial" w:cs="Arial"/>
        </w:rPr>
        <w:t>Every 2-3 days until an adequate milk supply is achieved or client indicates assistance is no longer needed</w:t>
      </w:r>
    </w:p>
    <w:p w:rsidR="005523F6" w:rsidRPr="005523F6" w:rsidRDefault="005523F6" w:rsidP="006E0807">
      <w:pPr>
        <w:widowControl/>
        <w:numPr>
          <w:ilvl w:val="0"/>
          <w:numId w:val="69"/>
        </w:numPr>
        <w:autoSpaceDE w:val="0"/>
        <w:autoSpaceDN w:val="0"/>
        <w:adjustRightInd w:val="0"/>
        <w:ind w:left="450"/>
        <w:rPr>
          <w:rFonts w:ascii="Arial" w:eastAsia="Times New Roman" w:hAnsi="Arial" w:cs="Arial"/>
        </w:rPr>
      </w:pPr>
      <w:r w:rsidRPr="005523F6">
        <w:rPr>
          <w:rFonts w:ascii="Arial" w:eastAsia="Times New Roman" w:hAnsi="Arial" w:cs="Arial"/>
        </w:rPr>
        <w:t>Clients should be instructed to discontinue use of the pump if discomfort occurs and contact the clinic immediately or the next business day.</w:t>
      </w:r>
    </w:p>
    <w:p w:rsidR="00E30085" w:rsidRDefault="00E30085" w:rsidP="00111E5F">
      <w:pPr>
        <w:widowControl/>
        <w:rPr>
          <w:rFonts w:ascii="Arial" w:eastAsia="Times New Roman" w:hAnsi="Arial" w:cs="Arial"/>
          <w:b/>
        </w:rPr>
        <w:sectPr w:rsidR="00E30085" w:rsidSect="000C778F">
          <w:pgSz w:w="12240" w:h="15840"/>
          <w:pgMar w:top="1400" w:right="1380" w:bottom="1120" w:left="1320" w:header="720" w:footer="935" w:gutter="0"/>
          <w:cols w:space="720"/>
        </w:sectPr>
      </w:pPr>
    </w:p>
    <w:p w:rsidR="005523F6" w:rsidRPr="00E30085" w:rsidRDefault="005523F6" w:rsidP="00111E5F">
      <w:pPr>
        <w:widowControl/>
        <w:rPr>
          <w:rFonts w:ascii="Arial" w:eastAsia="Times New Roman" w:hAnsi="Arial" w:cs="Arial"/>
          <w:i/>
        </w:rPr>
      </w:pPr>
      <w:r w:rsidRPr="005523F6">
        <w:rPr>
          <w:rFonts w:ascii="Arial" w:eastAsia="Times New Roman" w:hAnsi="Arial" w:cs="Arial"/>
          <w:b/>
        </w:rPr>
        <w:lastRenderedPageBreak/>
        <w:t>4.05F</w:t>
      </w:r>
      <w:r w:rsidRPr="005523F6">
        <w:rPr>
          <w:rFonts w:ascii="Arial" w:eastAsia="Times New Roman" w:hAnsi="Arial" w:cs="Arial"/>
          <w:b/>
        </w:rPr>
        <w:tab/>
        <w:t>Manual Breast Pumps</w:t>
      </w:r>
      <w:r w:rsidRPr="005523F6">
        <w:rPr>
          <w:rFonts w:ascii="Arial" w:eastAsia="Times New Roman" w:hAnsi="Arial" w:cs="Arial"/>
          <w:b/>
        </w:rPr>
        <w:tab/>
      </w:r>
    </w:p>
    <w:p w:rsidR="005523F6" w:rsidRPr="005523F6" w:rsidRDefault="005523F6" w:rsidP="00111E5F">
      <w:pPr>
        <w:widowControl/>
        <w:rPr>
          <w:rFonts w:ascii="Arial" w:eastAsia="Times New Roman" w:hAnsi="Arial" w:cs="Arial"/>
          <w:b/>
        </w:rPr>
      </w:pPr>
    </w:p>
    <w:p w:rsidR="00E30085" w:rsidRDefault="00E30085" w:rsidP="00111E5F">
      <w:pPr>
        <w:widowControl/>
        <w:autoSpaceDE w:val="0"/>
        <w:autoSpaceDN w:val="0"/>
        <w:adjustRightInd w:val="0"/>
        <w:ind w:left="1440" w:hanging="1440"/>
        <w:rPr>
          <w:rFonts w:ascii="Arial" w:eastAsia="Times New Roman" w:hAnsi="Arial" w:cs="Arial"/>
          <w:b/>
        </w:rPr>
      </w:pPr>
      <w:r>
        <w:rPr>
          <w:rFonts w:ascii="Arial" w:eastAsia="Times New Roman" w:hAnsi="Arial" w:cs="Arial"/>
          <w:b/>
        </w:rPr>
        <w:t>PURPOSE</w:t>
      </w:r>
    </w:p>
    <w:p w:rsidR="005523F6" w:rsidRPr="005523F6" w:rsidRDefault="005523F6" w:rsidP="00111E5F">
      <w:pPr>
        <w:widowControl/>
        <w:autoSpaceDE w:val="0"/>
        <w:autoSpaceDN w:val="0"/>
        <w:adjustRightInd w:val="0"/>
        <w:rPr>
          <w:rFonts w:ascii="Arial" w:eastAsia="Times New Roman" w:hAnsi="Arial" w:cs="Arial"/>
        </w:rPr>
      </w:pPr>
      <w:r w:rsidRPr="005523F6">
        <w:rPr>
          <w:rFonts w:ascii="Arial" w:eastAsia="Times New Roman" w:hAnsi="Arial" w:cs="Arial"/>
        </w:rPr>
        <w:t>To provide guidance on issuance of breast pumps and breastfeeding aids to assist WIC mothers in breastfeeding their infants.</w:t>
      </w:r>
    </w:p>
    <w:p w:rsidR="005523F6" w:rsidRPr="005523F6" w:rsidRDefault="005523F6" w:rsidP="00111E5F">
      <w:pPr>
        <w:widowControl/>
        <w:rPr>
          <w:rFonts w:ascii="Arial" w:eastAsia="Times New Roman" w:hAnsi="Arial" w:cs="Arial"/>
          <w:b/>
        </w:rPr>
      </w:pPr>
    </w:p>
    <w:p w:rsidR="005523F6" w:rsidRPr="005523F6" w:rsidRDefault="005523F6" w:rsidP="00111E5F">
      <w:pPr>
        <w:widowControl/>
        <w:rPr>
          <w:rFonts w:ascii="Arial" w:eastAsia="Times New Roman" w:hAnsi="Arial" w:cs="Arial"/>
          <w:b/>
        </w:rPr>
      </w:pPr>
      <w:r w:rsidRPr="005523F6">
        <w:rPr>
          <w:rFonts w:ascii="Arial" w:eastAsia="Times New Roman" w:hAnsi="Arial" w:cs="Arial"/>
          <w:b/>
        </w:rPr>
        <w:t>POLICY</w:t>
      </w:r>
    </w:p>
    <w:p w:rsidR="005523F6" w:rsidRPr="008258C3" w:rsidRDefault="005523F6" w:rsidP="006E0807">
      <w:pPr>
        <w:widowControl/>
        <w:numPr>
          <w:ilvl w:val="0"/>
          <w:numId w:val="70"/>
        </w:numPr>
        <w:autoSpaceDE w:val="0"/>
        <w:autoSpaceDN w:val="0"/>
        <w:adjustRightInd w:val="0"/>
        <w:rPr>
          <w:rFonts w:ascii="Arial" w:eastAsia="Times New Roman" w:hAnsi="Arial" w:cs="Arial"/>
        </w:rPr>
      </w:pPr>
      <w:r w:rsidRPr="005523F6">
        <w:rPr>
          <w:rFonts w:ascii="Arial" w:eastAsia="Times New Roman" w:hAnsi="Arial" w:cs="Arial"/>
        </w:rPr>
        <w:t xml:space="preserve">Manual breast pumps may be given prenatally to WIC clients. CPA must instruct clients to refrain from use until baby is born. </w:t>
      </w:r>
    </w:p>
    <w:p w:rsidR="005523F6" w:rsidRPr="008258C3" w:rsidRDefault="005523F6" w:rsidP="006E0807">
      <w:pPr>
        <w:widowControl/>
        <w:numPr>
          <w:ilvl w:val="0"/>
          <w:numId w:val="71"/>
        </w:numPr>
        <w:autoSpaceDE w:val="0"/>
        <w:autoSpaceDN w:val="0"/>
        <w:adjustRightInd w:val="0"/>
        <w:rPr>
          <w:rFonts w:ascii="Arial" w:eastAsia="Times New Roman" w:hAnsi="Arial" w:cs="Arial"/>
        </w:rPr>
      </w:pPr>
      <w:r w:rsidRPr="005523F6">
        <w:rPr>
          <w:rFonts w:ascii="Arial" w:eastAsia="Times New Roman" w:hAnsi="Arial" w:cs="Arial"/>
        </w:rPr>
        <w:t>Manual breast pumps are not to be used as a replacement for putting the infant to breast.</w:t>
      </w:r>
    </w:p>
    <w:p w:rsidR="005523F6" w:rsidRPr="008258C3" w:rsidRDefault="005523F6" w:rsidP="006E0807">
      <w:pPr>
        <w:widowControl/>
        <w:numPr>
          <w:ilvl w:val="0"/>
          <w:numId w:val="70"/>
        </w:numPr>
        <w:autoSpaceDE w:val="0"/>
        <w:autoSpaceDN w:val="0"/>
        <w:adjustRightInd w:val="0"/>
        <w:rPr>
          <w:rFonts w:ascii="Arial" w:eastAsia="Times New Roman" w:hAnsi="Arial" w:cs="Arial"/>
        </w:rPr>
      </w:pPr>
      <w:r w:rsidRPr="005523F6">
        <w:rPr>
          <w:rFonts w:ascii="Arial" w:eastAsia="Times New Roman" w:hAnsi="Arial" w:cs="Arial"/>
        </w:rPr>
        <w:t>Clinic staff shall demonstrate hand expression of breast milk for mothers, prior to pump issuance.</w:t>
      </w:r>
    </w:p>
    <w:p w:rsidR="005523F6" w:rsidRPr="005523F6" w:rsidRDefault="005523F6" w:rsidP="006E0807">
      <w:pPr>
        <w:widowControl/>
        <w:numPr>
          <w:ilvl w:val="0"/>
          <w:numId w:val="71"/>
        </w:numPr>
        <w:autoSpaceDE w:val="0"/>
        <w:autoSpaceDN w:val="0"/>
        <w:adjustRightInd w:val="0"/>
        <w:rPr>
          <w:rFonts w:ascii="Arial" w:eastAsia="Times New Roman" w:hAnsi="Arial" w:cs="Arial"/>
        </w:rPr>
      </w:pPr>
      <w:r w:rsidRPr="005523F6">
        <w:rPr>
          <w:rFonts w:ascii="Arial" w:eastAsia="Times New Roman" w:hAnsi="Arial" w:cs="Arial"/>
        </w:rPr>
        <w:t>Before issuing a manual breast pump, clinic staff shall train clients using a demonstration kit. Training shall include:</w:t>
      </w:r>
    </w:p>
    <w:p w:rsidR="005523F6" w:rsidRPr="005523F6" w:rsidRDefault="005523F6" w:rsidP="006E0807">
      <w:pPr>
        <w:widowControl/>
        <w:numPr>
          <w:ilvl w:val="1"/>
          <w:numId w:val="71"/>
        </w:numPr>
        <w:autoSpaceDE w:val="0"/>
        <w:autoSpaceDN w:val="0"/>
        <w:adjustRightInd w:val="0"/>
        <w:rPr>
          <w:rFonts w:ascii="Arial" w:eastAsia="Times New Roman" w:hAnsi="Arial" w:cs="Arial"/>
        </w:rPr>
      </w:pPr>
      <w:r w:rsidRPr="005523F6">
        <w:rPr>
          <w:rFonts w:ascii="Arial" w:eastAsia="Times New Roman" w:hAnsi="Arial" w:cs="Arial"/>
        </w:rPr>
        <w:t>Assembly, use, and cleaning of the breast pump</w:t>
      </w:r>
    </w:p>
    <w:p w:rsidR="005523F6" w:rsidRPr="005523F6" w:rsidRDefault="005523F6" w:rsidP="006E0807">
      <w:pPr>
        <w:widowControl/>
        <w:numPr>
          <w:ilvl w:val="1"/>
          <w:numId w:val="71"/>
        </w:numPr>
        <w:autoSpaceDE w:val="0"/>
        <w:autoSpaceDN w:val="0"/>
        <w:adjustRightInd w:val="0"/>
        <w:rPr>
          <w:rFonts w:ascii="Arial" w:eastAsia="Times New Roman" w:hAnsi="Arial" w:cs="Arial"/>
        </w:rPr>
      </w:pPr>
      <w:r w:rsidRPr="005523F6">
        <w:rPr>
          <w:rFonts w:ascii="Arial" w:eastAsia="Times New Roman" w:hAnsi="Arial" w:cs="Arial"/>
        </w:rPr>
        <w:t>Handling and storage of human milk</w:t>
      </w:r>
    </w:p>
    <w:p w:rsidR="005523F6" w:rsidRPr="008258C3" w:rsidRDefault="005523F6" w:rsidP="006E0807">
      <w:pPr>
        <w:widowControl/>
        <w:numPr>
          <w:ilvl w:val="1"/>
          <w:numId w:val="71"/>
        </w:numPr>
        <w:autoSpaceDE w:val="0"/>
        <w:autoSpaceDN w:val="0"/>
        <w:adjustRightInd w:val="0"/>
        <w:rPr>
          <w:rFonts w:ascii="Arial" w:eastAsia="Times New Roman" w:hAnsi="Arial" w:cs="Arial"/>
        </w:rPr>
      </w:pPr>
      <w:r w:rsidRPr="005523F6">
        <w:rPr>
          <w:rFonts w:ascii="Arial" w:eastAsia="Times New Roman" w:hAnsi="Arial" w:cs="Arial"/>
        </w:rPr>
        <w:t>Who to contact if problems arise</w:t>
      </w:r>
    </w:p>
    <w:p w:rsidR="005523F6" w:rsidRPr="008258C3" w:rsidRDefault="005523F6" w:rsidP="006E0807">
      <w:pPr>
        <w:widowControl/>
        <w:numPr>
          <w:ilvl w:val="0"/>
          <w:numId w:val="71"/>
        </w:numPr>
        <w:autoSpaceDE w:val="0"/>
        <w:autoSpaceDN w:val="0"/>
        <w:adjustRightInd w:val="0"/>
        <w:rPr>
          <w:rFonts w:ascii="Arial" w:eastAsia="Times New Roman" w:hAnsi="Arial" w:cs="Arial"/>
        </w:rPr>
      </w:pPr>
      <w:r w:rsidRPr="005523F6">
        <w:rPr>
          <w:rFonts w:ascii="Arial" w:eastAsia="Times New Roman" w:hAnsi="Arial" w:cs="Arial"/>
        </w:rPr>
        <w:t>The client should be able to demonstrate the proper assembly and use of the manual breast pump before leaving the clinic.</w:t>
      </w:r>
    </w:p>
    <w:p w:rsidR="005523F6" w:rsidRPr="008258C3" w:rsidRDefault="005523F6" w:rsidP="006E0807">
      <w:pPr>
        <w:widowControl/>
        <w:numPr>
          <w:ilvl w:val="0"/>
          <w:numId w:val="71"/>
        </w:numPr>
        <w:autoSpaceDE w:val="0"/>
        <w:autoSpaceDN w:val="0"/>
        <w:adjustRightInd w:val="0"/>
        <w:rPr>
          <w:rFonts w:ascii="Arial" w:eastAsia="Times New Roman" w:hAnsi="Arial" w:cs="Arial"/>
        </w:rPr>
      </w:pPr>
      <w:r w:rsidRPr="005523F6">
        <w:rPr>
          <w:rFonts w:ascii="Arial" w:eastAsia="Times New Roman" w:hAnsi="Arial" w:cs="Arial"/>
        </w:rPr>
        <w:t xml:space="preserve">Manual breast pumps issued by the WIC Program must be given to WIC clients free of charge.  Manual breast pumps may not be given away in raffles, lotteries, or other similar forms of distribution. </w:t>
      </w:r>
    </w:p>
    <w:p w:rsidR="005523F6" w:rsidRPr="008258C3" w:rsidRDefault="005523F6" w:rsidP="006E0807">
      <w:pPr>
        <w:widowControl/>
        <w:numPr>
          <w:ilvl w:val="0"/>
          <w:numId w:val="71"/>
        </w:numPr>
        <w:autoSpaceDE w:val="0"/>
        <w:autoSpaceDN w:val="0"/>
        <w:adjustRightInd w:val="0"/>
        <w:rPr>
          <w:rFonts w:ascii="Arial" w:eastAsia="Times New Roman" w:hAnsi="Arial" w:cs="Arial"/>
          <w:b/>
        </w:rPr>
      </w:pPr>
      <w:r w:rsidRPr="005523F6">
        <w:rPr>
          <w:rFonts w:ascii="Arial" w:eastAsia="Times New Roman" w:hAnsi="Arial" w:cs="Arial"/>
          <w:b/>
        </w:rPr>
        <w:t>Manual breast pumps are single-user pumps only and shall not be returned to the clinic for re-use by another person.</w:t>
      </w:r>
    </w:p>
    <w:p w:rsidR="005523F6" w:rsidRPr="005523F6" w:rsidRDefault="005523F6" w:rsidP="006E0807">
      <w:pPr>
        <w:widowControl/>
        <w:numPr>
          <w:ilvl w:val="0"/>
          <w:numId w:val="71"/>
        </w:numPr>
        <w:autoSpaceDE w:val="0"/>
        <w:autoSpaceDN w:val="0"/>
        <w:adjustRightInd w:val="0"/>
        <w:rPr>
          <w:rFonts w:ascii="Arial" w:eastAsia="Times New Roman" w:hAnsi="Arial" w:cs="Arial"/>
        </w:rPr>
      </w:pPr>
      <w:r w:rsidRPr="005523F6">
        <w:rPr>
          <w:rFonts w:ascii="Arial" w:eastAsia="Times New Roman" w:hAnsi="Arial" w:cs="Arial"/>
        </w:rPr>
        <w:t>Manual breast pumps may be made available for:</w:t>
      </w:r>
    </w:p>
    <w:p w:rsidR="005523F6" w:rsidRPr="005523F6" w:rsidRDefault="005523F6" w:rsidP="006E0807">
      <w:pPr>
        <w:widowControl/>
        <w:numPr>
          <w:ilvl w:val="1"/>
          <w:numId w:val="71"/>
        </w:numPr>
        <w:autoSpaceDE w:val="0"/>
        <w:autoSpaceDN w:val="0"/>
        <w:adjustRightInd w:val="0"/>
        <w:rPr>
          <w:rFonts w:ascii="Arial" w:eastAsia="Times New Roman" w:hAnsi="Arial" w:cs="Arial"/>
        </w:rPr>
      </w:pPr>
      <w:r w:rsidRPr="005523F6">
        <w:rPr>
          <w:rFonts w:ascii="Arial" w:eastAsia="Times New Roman" w:hAnsi="Arial" w:cs="Arial"/>
        </w:rPr>
        <w:t>Mothers who need help in resolving temporary breastfeeding issues such as engorgement, oversupply, plugged duct or other reasons determined by the Clinic Breastfeeding Coordinator.</w:t>
      </w:r>
    </w:p>
    <w:p w:rsidR="005523F6" w:rsidRPr="008258C3" w:rsidRDefault="005523F6" w:rsidP="006E0807">
      <w:pPr>
        <w:widowControl/>
        <w:numPr>
          <w:ilvl w:val="1"/>
          <w:numId w:val="71"/>
        </w:numPr>
        <w:autoSpaceDE w:val="0"/>
        <w:autoSpaceDN w:val="0"/>
        <w:adjustRightInd w:val="0"/>
        <w:rPr>
          <w:rFonts w:ascii="Arial" w:eastAsia="Times New Roman" w:hAnsi="Arial" w:cs="Arial"/>
        </w:rPr>
      </w:pPr>
      <w:r w:rsidRPr="005523F6">
        <w:rPr>
          <w:rFonts w:ascii="Arial" w:eastAsia="Times New Roman" w:hAnsi="Arial" w:cs="Arial"/>
        </w:rPr>
        <w:t>Mothers who have infrequent separations from their infants.</w:t>
      </w:r>
    </w:p>
    <w:p w:rsidR="005523F6" w:rsidRPr="008258C3" w:rsidRDefault="005523F6" w:rsidP="006E0807">
      <w:pPr>
        <w:widowControl/>
        <w:numPr>
          <w:ilvl w:val="0"/>
          <w:numId w:val="71"/>
        </w:numPr>
        <w:autoSpaceDE w:val="0"/>
        <w:autoSpaceDN w:val="0"/>
        <w:adjustRightInd w:val="0"/>
        <w:rPr>
          <w:rFonts w:ascii="Arial" w:eastAsia="Times New Roman" w:hAnsi="Arial" w:cs="Arial"/>
        </w:rPr>
      </w:pPr>
      <w:r w:rsidRPr="005523F6">
        <w:rPr>
          <w:rFonts w:ascii="Arial" w:eastAsia="Times New Roman" w:hAnsi="Arial" w:cs="Arial"/>
        </w:rPr>
        <w:t xml:space="preserve">Manual breast pumps may be issued by a CPA who has been trained on use and issuance.  Training includes viewing the manufacturer’s video, reading the manufacturer’s instruction information, and demonstrating assembly of the kit.  Staff must also be familiar with breast pump documentation requirements (See Policy 1.06F CPA, 4.02 Breastfeeding Training and 4.04 Breastfeeding Equipment Inventory and Maintenance). </w:t>
      </w:r>
    </w:p>
    <w:p w:rsidR="005523F6" w:rsidRPr="005523F6" w:rsidRDefault="005523F6" w:rsidP="006E0807">
      <w:pPr>
        <w:widowControl/>
        <w:numPr>
          <w:ilvl w:val="0"/>
          <w:numId w:val="71"/>
        </w:numPr>
        <w:autoSpaceDE w:val="0"/>
        <w:autoSpaceDN w:val="0"/>
        <w:adjustRightInd w:val="0"/>
        <w:rPr>
          <w:rFonts w:ascii="Arial" w:eastAsia="Times New Roman" w:hAnsi="Arial" w:cs="Arial"/>
        </w:rPr>
      </w:pPr>
      <w:r w:rsidRPr="005523F6">
        <w:rPr>
          <w:rFonts w:ascii="Arial" w:eastAsia="Times New Roman" w:hAnsi="Arial" w:cs="Arial"/>
        </w:rPr>
        <w:t>Documentation requirements for breastfeeding aid includes:</w:t>
      </w:r>
    </w:p>
    <w:p w:rsidR="005523F6" w:rsidRPr="005523F6" w:rsidRDefault="005523F6" w:rsidP="006E0807">
      <w:pPr>
        <w:widowControl/>
        <w:numPr>
          <w:ilvl w:val="1"/>
          <w:numId w:val="71"/>
        </w:numPr>
        <w:autoSpaceDE w:val="0"/>
        <w:autoSpaceDN w:val="0"/>
        <w:adjustRightInd w:val="0"/>
        <w:rPr>
          <w:rFonts w:ascii="Arial" w:eastAsia="Times New Roman" w:hAnsi="Arial" w:cs="Arial"/>
        </w:rPr>
      </w:pPr>
      <w:r w:rsidRPr="005523F6">
        <w:rPr>
          <w:rFonts w:ascii="Arial" w:eastAsia="Times New Roman" w:hAnsi="Arial" w:cs="Arial"/>
        </w:rPr>
        <w:t>Breastfeeding aid issuance must be documented on the appropriate SDWIC-IT screens.</w:t>
      </w:r>
    </w:p>
    <w:p w:rsidR="005523F6" w:rsidRPr="008258C3" w:rsidRDefault="005523F6" w:rsidP="006E0807">
      <w:pPr>
        <w:widowControl/>
        <w:numPr>
          <w:ilvl w:val="1"/>
          <w:numId w:val="71"/>
        </w:numPr>
        <w:autoSpaceDE w:val="0"/>
        <w:autoSpaceDN w:val="0"/>
        <w:adjustRightInd w:val="0"/>
        <w:rPr>
          <w:rFonts w:ascii="Arial" w:eastAsia="Times New Roman" w:hAnsi="Arial" w:cs="Arial"/>
        </w:rPr>
      </w:pPr>
      <w:r w:rsidRPr="005523F6">
        <w:rPr>
          <w:rFonts w:ascii="Arial" w:eastAsia="Times New Roman" w:hAnsi="Arial" w:cs="Arial"/>
        </w:rPr>
        <w:t>A Single-User or Manual Breast Pump Release Agreement form must be completed and signed prior to release of the pump to the WIC client. A client’s electronic signature will be obtained on the form and a copy printed for the client. (See Exhibit 4.05D).</w:t>
      </w:r>
    </w:p>
    <w:p w:rsidR="005E569C" w:rsidRPr="005D4584" w:rsidRDefault="005E569C" w:rsidP="006E0807">
      <w:pPr>
        <w:widowControl/>
        <w:numPr>
          <w:ilvl w:val="0"/>
          <w:numId w:val="71"/>
        </w:numPr>
        <w:autoSpaceDE w:val="0"/>
        <w:autoSpaceDN w:val="0"/>
        <w:adjustRightInd w:val="0"/>
        <w:rPr>
          <w:rFonts w:ascii="Arial" w:hAnsi="Arial" w:cs="Arial"/>
          <w:b/>
        </w:rPr>
      </w:pPr>
      <w:r w:rsidRPr="005D4584">
        <w:rPr>
          <w:rFonts w:ascii="Arial" w:hAnsi="Arial" w:cs="Arial"/>
        </w:rPr>
        <w:t>The CPA will provide follow up care to the pregnant client within 24-72 hours after clinic has been notified of deliver of the infant or after Expected Delivery Date.  The clinic can track due dates by running Pregnant Women Expected Delivery Date report in SDWIC-IT.  Follow up care can be conducted over the telephone or in person and the following should be accomplished:</w:t>
      </w:r>
    </w:p>
    <w:p w:rsidR="005E569C" w:rsidRPr="005D4584" w:rsidRDefault="005E569C" w:rsidP="006E0807">
      <w:pPr>
        <w:widowControl/>
        <w:numPr>
          <w:ilvl w:val="1"/>
          <w:numId w:val="71"/>
        </w:numPr>
        <w:autoSpaceDE w:val="0"/>
        <w:autoSpaceDN w:val="0"/>
        <w:adjustRightInd w:val="0"/>
        <w:rPr>
          <w:rFonts w:ascii="Arial" w:hAnsi="Arial" w:cs="Arial"/>
        </w:rPr>
      </w:pPr>
      <w:r w:rsidRPr="005D4584">
        <w:rPr>
          <w:rFonts w:ascii="Arial" w:hAnsi="Arial" w:cs="Arial"/>
        </w:rPr>
        <w:t>Determine if the pump is being used correctly</w:t>
      </w:r>
    </w:p>
    <w:p w:rsidR="005E569C" w:rsidRPr="005D4584" w:rsidRDefault="005E569C" w:rsidP="006E0807">
      <w:pPr>
        <w:widowControl/>
        <w:numPr>
          <w:ilvl w:val="1"/>
          <w:numId w:val="71"/>
        </w:numPr>
        <w:autoSpaceDE w:val="0"/>
        <w:autoSpaceDN w:val="0"/>
        <w:adjustRightInd w:val="0"/>
        <w:rPr>
          <w:rFonts w:ascii="Arial" w:hAnsi="Arial" w:cs="Arial"/>
        </w:rPr>
      </w:pPr>
      <w:r w:rsidRPr="005D4584">
        <w:rPr>
          <w:rFonts w:ascii="Arial" w:hAnsi="Arial" w:cs="Arial"/>
        </w:rPr>
        <w:t>Ask if there are problems, questions, or concerns the client has about the use of the pump</w:t>
      </w:r>
    </w:p>
    <w:p w:rsidR="005E569C" w:rsidRPr="005D4584" w:rsidRDefault="005E569C" w:rsidP="006E0807">
      <w:pPr>
        <w:widowControl/>
        <w:numPr>
          <w:ilvl w:val="1"/>
          <w:numId w:val="71"/>
        </w:numPr>
        <w:autoSpaceDE w:val="0"/>
        <w:autoSpaceDN w:val="0"/>
        <w:adjustRightInd w:val="0"/>
        <w:rPr>
          <w:rFonts w:ascii="Arial" w:hAnsi="Arial" w:cs="Arial"/>
        </w:rPr>
      </w:pPr>
      <w:r w:rsidRPr="005D4584">
        <w:rPr>
          <w:rFonts w:ascii="Arial" w:hAnsi="Arial" w:cs="Arial"/>
        </w:rPr>
        <w:t>Provide the necessary guidance to accommodate the client</w:t>
      </w:r>
    </w:p>
    <w:p w:rsidR="005523F6" w:rsidRPr="00A84D15" w:rsidRDefault="005E569C" w:rsidP="006E0807">
      <w:pPr>
        <w:widowControl/>
        <w:numPr>
          <w:ilvl w:val="1"/>
          <w:numId w:val="71"/>
        </w:numPr>
        <w:autoSpaceDE w:val="0"/>
        <w:autoSpaceDN w:val="0"/>
        <w:adjustRightInd w:val="0"/>
        <w:rPr>
          <w:rFonts w:ascii="Arial" w:hAnsi="Arial" w:cs="Arial"/>
        </w:rPr>
      </w:pPr>
      <w:r w:rsidRPr="005D4584">
        <w:rPr>
          <w:rFonts w:ascii="Arial" w:hAnsi="Arial" w:cs="Arial"/>
        </w:rPr>
        <w:t>Provide appropriate referrals</w:t>
      </w:r>
    </w:p>
    <w:p w:rsidR="005523F6" w:rsidRPr="005523F6" w:rsidRDefault="005523F6" w:rsidP="006E0807">
      <w:pPr>
        <w:widowControl/>
        <w:numPr>
          <w:ilvl w:val="0"/>
          <w:numId w:val="71"/>
        </w:numPr>
        <w:autoSpaceDE w:val="0"/>
        <w:autoSpaceDN w:val="0"/>
        <w:adjustRightInd w:val="0"/>
        <w:rPr>
          <w:rFonts w:ascii="Arial" w:eastAsia="Times New Roman" w:hAnsi="Arial" w:cs="Arial"/>
          <w:b/>
        </w:rPr>
      </w:pPr>
      <w:r w:rsidRPr="005523F6">
        <w:rPr>
          <w:rFonts w:ascii="Arial" w:eastAsia="Times New Roman" w:hAnsi="Arial" w:cs="Arial"/>
        </w:rPr>
        <w:lastRenderedPageBreak/>
        <w:t>Required documentation will be kept in the mother’s SDWIC-IT record in the BF Support-contact history and BF Aids &amp; Notes screens. All attempted and actual contacts must be documented.</w:t>
      </w:r>
    </w:p>
    <w:p w:rsidR="005523F6" w:rsidRPr="005523F6" w:rsidRDefault="005523F6" w:rsidP="00111E5F">
      <w:pPr>
        <w:widowControl/>
        <w:autoSpaceDE w:val="0"/>
        <w:autoSpaceDN w:val="0"/>
        <w:adjustRightInd w:val="0"/>
        <w:rPr>
          <w:rFonts w:ascii="Arial" w:eastAsia="Times New Roman" w:hAnsi="Arial" w:cs="Arial"/>
          <w:b/>
        </w:rPr>
      </w:pPr>
    </w:p>
    <w:p w:rsidR="005523F6" w:rsidRPr="005523F6" w:rsidRDefault="005523F6" w:rsidP="00111E5F">
      <w:pPr>
        <w:widowControl/>
        <w:autoSpaceDE w:val="0"/>
        <w:autoSpaceDN w:val="0"/>
        <w:adjustRightInd w:val="0"/>
        <w:rPr>
          <w:rFonts w:ascii="Arial" w:eastAsia="Times New Roman" w:hAnsi="Arial" w:cs="Arial"/>
          <w:b/>
        </w:rPr>
      </w:pPr>
      <w:r w:rsidRPr="005523F6">
        <w:rPr>
          <w:rFonts w:ascii="Arial" w:eastAsia="Times New Roman" w:hAnsi="Arial" w:cs="Arial"/>
          <w:b/>
        </w:rPr>
        <w:t>GUIDANCE</w:t>
      </w:r>
    </w:p>
    <w:p w:rsidR="005523F6" w:rsidRPr="005523F6" w:rsidRDefault="005523F6" w:rsidP="006E0807">
      <w:pPr>
        <w:widowControl/>
        <w:numPr>
          <w:ilvl w:val="0"/>
          <w:numId w:val="71"/>
        </w:numPr>
        <w:autoSpaceDE w:val="0"/>
        <w:autoSpaceDN w:val="0"/>
        <w:adjustRightInd w:val="0"/>
        <w:rPr>
          <w:rFonts w:ascii="Arial" w:eastAsia="Times New Roman" w:hAnsi="Arial" w:cs="Arial"/>
        </w:rPr>
      </w:pPr>
      <w:r w:rsidRPr="005523F6">
        <w:rPr>
          <w:rFonts w:ascii="Arial" w:eastAsia="Times New Roman" w:hAnsi="Arial" w:cs="Arial"/>
        </w:rPr>
        <w:t>Following initial follow up, it is recommended that clients be contacted by phone:</w:t>
      </w:r>
    </w:p>
    <w:p w:rsidR="005523F6" w:rsidRPr="008258C3" w:rsidRDefault="005523F6" w:rsidP="006E0807">
      <w:pPr>
        <w:widowControl/>
        <w:numPr>
          <w:ilvl w:val="1"/>
          <w:numId w:val="71"/>
        </w:numPr>
        <w:autoSpaceDE w:val="0"/>
        <w:autoSpaceDN w:val="0"/>
        <w:adjustRightInd w:val="0"/>
        <w:rPr>
          <w:rFonts w:ascii="Arial" w:eastAsia="Times New Roman" w:hAnsi="Arial" w:cs="Arial"/>
        </w:rPr>
      </w:pPr>
      <w:r w:rsidRPr="005523F6">
        <w:rPr>
          <w:rFonts w:ascii="Arial" w:eastAsia="Times New Roman" w:hAnsi="Arial" w:cs="Arial"/>
        </w:rPr>
        <w:t>Every 2-3 days until an adequate milk supply is achieved or client indicates assistance is no longer needed</w:t>
      </w:r>
    </w:p>
    <w:p w:rsidR="005523F6" w:rsidRPr="005523F6" w:rsidRDefault="005523F6" w:rsidP="006E0807">
      <w:pPr>
        <w:widowControl/>
        <w:numPr>
          <w:ilvl w:val="0"/>
          <w:numId w:val="71"/>
        </w:numPr>
        <w:autoSpaceDE w:val="0"/>
        <w:autoSpaceDN w:val="0"/>
        <w:adjustRightInd w:val="0"/>
        <w:rPr>
          <w:rFonts w:ascii="Arial" w:eastAsia="Times New Roman" w:hAnsi="Arial" w:cs="Arial"/>
        </w:rPr>
      </w:pPr>
      <w:r w:rsidRPr="005523F6">
        <w:rPr>
          <w:rFonts w:ascii="Arial" w:eastAsia="Times New Roman" w:hAnsi="Arial" w:cs="Arial"/>
        </w:rPr>
        <w:t>Clients should be instructed to discontinue use of the pump if discomfort occurs and contact the clinic immediately or the next business day.</w:t>
      </w:r>
    </w:p>
    <w:p w:rsidR="00C6480F" w:rsidRDefault="00C6480F" w:rsidP="00111E5F"/>
    <w:p w:rsidR="005523F6" w:rsidRDefault="005523F6" w:rsidP="00111E5F">
      <w:pPr>
        <w:widowControl/>
        <w:rPr>
          <w:rFonts w:ascii="Arial" w:eastAsia="Times New Roman" w:hAnsi="Arial" w:cs="Arial"/>
          <w:b/>
        </w:rPr>
      </w:pPr>
    </w:p>
    <w:p w:rsidR="008258C3" w:rsidRDefault="008258C3" w:rsidP="00111E5F">
      <w:pPr>
        <w:widowControl/>
        <w:rPr>
          <w:rFonts w:ascii="Arial" w:eastAsia="Times New Roman" w:hAnsi="Arial" w:cs="Arial"/>
          <w:b/>
        </w:rPr>
        <w:sectPr w:rsidR="008258C3" w:rsidSect="000C778F">
          <w:pgSz w:w="12240" w:h="15840"/>
          <w:pgMar w:top="1400" w:right="1380" w:bottom="1120" w:left="1320" w:header="720" w:footer="935" w:gutter="0"/>
          <w:cols w:space="720"/>
        </w:sectPr>
      </w:pPr>
    </w:p>
    <w:p w:rsidR="005523F6" w:rsidRPr="005523F6" w:rsidRDefault="005523F6" w:rsidP="00111E5F">
      <w:pPr>
        <w:widowControl/>
        <w:rPr>
          <w:rFonts w:ascii="Arial" w:eastAsia="Times New Roman" w:hAnsi="Arial" w:cs="Arial"/>
          <w:i/>
          <w:sz w:val="28"/>
          <w:szCs w:val="28"/>
        </w:rPr>
      </w:pPr>
      <w:r w:rsidRPr="005523F6">
        <w:rPr>
          <w:rFonts w:ascii="Arial" w:eastAsia="Times New Roman" w:hAnsi="Arial" w:cs="Arial"/>
          <w:b/>
        </w:rPr>
        <w:lastRenderedPageBreak/>
        <w:t>4.05G</w:t>
      </w:r>
      <w:r w:rsidRPr="005523F6">
        <w:rPr>
          <w:rFonts w:ascii="Arial" w:eastAsia="Times New Roman" w:hAnsi="Arial" w:cs="Arial"/>
          <w:b/>
        </w:rPr>
        <w:tab/>
        <w:t>Attachment Double Pumping Kits</w:t>
      </w:r>
      <w:r w:rsidRPr="005523F6">
        <w:rPr>
          <w:rFonts w:ascii="Arial" w:eastAsia="Times New Roman" w:hAnsi="Arial" w:cs="Arial"/>
          <w:b/>
          <w:sz w:val="28"/>
          <w:szCs w:val="28"/>
        </w:rPr>
        <w:tab/>
      </w:r>
      <w:r w:rsidRPr="005523F6">
        <w:rPr>
          <w:rFonts w:ascii="Arial" w:eastAsia="Times New Roman" w:hAnsi="Arial" w:cs="Arial"/>
          <w:b/>
          <w:sz w:val="28"/>
          <w:szCs w:val="28"/>
        </w:rPr>
        <w:tab/>
      </w:r>
      <w:r w:rsidRPr="005523F6">
        <w:rPr>
          <w:rFonts w:ascii="Arial" w:eastAsia="Times New Roman" w:hAnsi="Arial" w:cs="Arial"/>
          <w:b/>
          <w:sz w:val="28"/>
          <w:szCs w:val="28"/>
        </w:rPr>
        <w:tab/>
      </w:r>
      <w:r w:rsidRPr="005523F6">
        <w:rPr>
          <w:rFonts w:ascii="Arial" w:eastAsia="Times New Roman" w:hAnsi="Arial" w:cs="Arial"/>
          <w:b/>
          <w:sz w:val="28"/>
          <w:szCs w:val="28"/>
        </w:rPr>
        <w:tab/>
      </w:r>
    </w:p>
    <w:p w:rsidR="005523F6" w:rsidRPr="005523F6" w:rsidRDefault="005523F6" w:rsidP="00111E5F">
      <w:pPr>
        <w:widowControl/>
        <w:rPr>
          <w:rFonts w:ascii="Arial" w:eastAsia="Times New Roman" w:hAnsi="Arial" w:cs="Arial"/>
          <w:b/>
          <w:sz w:val="28"/>
          <w:szCs w:val="28"/>
        </w:rPr>
      </w:pPr>
    </w:p>
    <w:p w:rsidR="008258C3" w:rsidRDefault="008258C3" w:rsidP="00111E5F">
      <w:pPr>
        <w:widowControl/>
        <w:ind w:left="1440" w:hanging="1440"/>
        <w:rPr>
          <w:rFonts w:ascii="Arial" w:eastAsia="Times New Roman" w:hAnsi="Arial" w:cs="Arial"/>
          <w:b/>
        </w:rPr>
      </w:pPr>
      <w:r>
        <w:rPr>
          <w:rFonts w:ascii="Arial" w:eastAsia="Times New Roman" w:hAnsi="Arial" w:cs="Arial"/>
          <w:b/>
        </w:rPr>
        <w:t>PURPOSE</w:t>
      </w:r>
    </w:p>
    <w:p w:rsidR="005523F6" w:rsidRPr="005523F6" w:rsidRDefault="005523F6" w:rsidP="00111E5F">
      <w:pPr>
        <w:widowControl/>
        <w:rPr>
          <w:rFonts w:ascii="Arial" w:eastAsia="Times New Roman" w:hAnsi="Arial" w:cs="Arial"/>
        </w:rPr>
      </w:pPr>
      <w:r w:rsidRPr="005523F6">
        <w:rPr>
          <w:rFonts w:ascii="Arial" w:eastAsia="Times New Roman" w:hAnsi="Arial" w:cs="Arial"/>
        </w:rPr>
        <w:t>To provide guidance on issuance of breast pumps and breastfee</w:t>
      </w:r>
      <w:r w:rsidR="008258C3">
        <w:rPr>
          <w:rFonts w:ascii="Arial" w:eastAsia="Times New Roman" w:hAnsi="Arial" w:cs="Arial"/>
        </w:rPr>
        <w:t xml:space="preserve">ding aids to assist WIC mothers </w:t>
      </w:r>
      <w:r w:rsidRPr="005523F6">
        <w:rPr>
          <w:rFonts w:ascii="Arial" w:eastAsia="Times New Roman" w:hAnsi="Arial" w:cs="Arial"/>
        </w:rPr>
        <w:t>in breastfeeding their infants.</w:t>
      </w:r>
    </w:p>
    <w:p w:rsidR="005523F6" w:rsidRPr="005523F6" w:rsidRDefault="005523F6" w:rsidP="00111E5F">
      <w:pPr>
        <w:widowControl/>
        <w:rPr>
          <w:rFonts w:ascii="Arial" w:eastAsia="Times New Roman" w:hAnsi="Arial" w:cs="Arial"/>
          <w:b/>
        </w:rPr>
      </w:pPr>
    </w:p>
    <w:p w:rsidR="005523F6" w:rsidRPr="005523F6" w:rsidRDefault="005523F6" w:rsidP="00111E5F">
      <w:pPr>
        <w:widowControl/>
        <w:rPr>
          <w:rFonts w:ascii="Arial" w:eastAsia="Times New Roman" w:hAnsi="Arial" w:cs="Arial"/>
          <w:b/>
          <w:u w:val="single"/>
        </w:rPr>
      </w:pPr>
      <w:r w:rsidRPr="005523F6">
        <w:rPr>
          <w:rFonts w:ascii="Arial" w:eastAsia="Times New Roman" w:hAnsi="Arial" w:cs="Arial"/>
          <w:b/>
          <w:u w:val="single"/>
        </w:rPr>
        <w:t>Attachment Double Pumping Kits</w:t>
      </w:r>
    </w:p>
    <w:p w:rsidR="005523F6" w:rsidRPr="005523F6" w:rsidRDefault="005523F6" w:rsidP="00111E5F">
      <w:pPr>
        <w:widowControl/>
        <w:jc w:val="both"/>
        <w:rPr>
          <w:rFonts w:ascii="Arial" w:eastAsia="Times New Roman" w:hAnsi="Arial" w:cs="Arial"/>
        </w:rPr>
      </w:pPr>
      <w:r w:rsidRPr="005523F6">
        <w:rPr>
          <w:rFonts w:ascii="Arial" w:eastAsia="Times New Roman" w:hAnsi="Arial" w:cs="Arial"/>
        </w:rPr>
        <w:t xml:space="preserve">Electric breast pump attachment kits are double pumping kits with two sets of tubing required to attach to a multiple user breast pump.  The attachment double pumping kits are issued to a WIC mother along with the loan of a multiple user breast pump and allows a mother to pump both breasts simultaneously (double pump).  Double pumping takes half the time of single pumping and studies have shown that double pumping stimulates milk supply slightly more than single pumping.  </w:t>
      </w:r>
    </w:p>
    <w:p w:rsidR="005523F6" w:rsidRPr="005523F6" w:rsidRDefault="005523F6" w:rsidP="00111E5F">
      <w:pPr>
        <w:widowControl/>
        <w:jc w:val="both"/>
        <w:rPr>
          <w:rFonts w:ascii="Arial" w:eastAsia="Times New Roman" w:hAnsi="Arial" w:cs="Arial"/>
        </w:rPr>
      </w:pPr>
    </w:p>
    <w:p w:rsidR="005523F6" w:rsidRPr="005523F6" w:rsidRDefault="005523F6" w:rsidP="00111E5F">
      <w:pPr>
        <w:widowControl/>
        <w:jc w:val="both"/>
        <w:rPr>
          <w:rFonts w:ascii="Arial" w:eastAsia="Times New Roman" w:hAnsi="Arial" w:cs="Arial"/>
          <w:b/>
        </w:rPr>
      </w:pPr>
      <w:r w:rsidRPr="005523F6">
        <w:rPr>
          <w:rFonts w:ascii="Arial" w:eastAsia="Times New Roman" w:hAnsi="Arial" w:cs="Arial"/>
          <w:b/>
        </w:rPr>
        <w:t>POLICY</w:t>
      </w:r>
    </w:p>
    <w:p w:rsidR="005523F6" w:rsidRPr="008258C3" w:rsidRDefault="005523F6" w:rsidP="006E0807">
      <w:pPr>
        <w:widowControl/>
        <w:numPr>
          <w:ilvl w:val="0"/>
          <w:numId w:val="72"/>
        </w:numPr>
        <w:jc w:val="both"/>
        <w:rPr>
          <w:rFonts w:ascii="Arial" w:eastAsia="Times New Roman" w:hAnsi="Arial" w:cs="Arial"/>
        </w:rPr>
      </w:pPr>
      <w:r w:rsidRPr="005523F6">
        <w:rPr>
          <w:rFonts w:ascii="Arial" w:eastAsia="Times New Roman" w:hAnsi="Arial" w:cs="Arial"/>
        </w:rPr>
        <w:t>Breastfeeding aids shall not be given prenatally to WIC clients.</w:t>
      </w:r>
    </w:p>
    <w:p w:rsidR="005523F6" w:rsidRPr="008258C3" w:rsidRDefault="005523F6" w:rsidP="006E0807">
      <w:pPr>
        <w:widowControl/>
        <w:numPr>
          <w:ilvl w:val="0"/>
          <w:numId w:val="72"/>
        </w:numPr>
        <w:jc w:val="both"/>
        <w:rPr>
          <w:rFonts w:ascii="Arial" w:eastAsia="Times New Roman" w:hAnsi="Arial" w:cs="Arial"/>
        </w:rPr>
      </w:pPr>
      <w:r w:rsidRPr="005523F6">
        <w:rPr>
          <w:rFonts w:ascii="Arial" w:eastAsia="Times New Roman" w:hAnsi="Arial" w:cs="Arial"/>
        </w:rPr>
        <w:t>Attachment double pumping kits may be issued by the CPA to breastfeeding clients who are pumping with a multiple user breast pump.</w:t>
      </w:r>
    </w:p>
    <w:p w:rsidR="005523F6" w:rsidRPr="008258C3" w:rsidRDefault="005523F6" w:rsidP="006E0807">
      <w:pPr>
        <w:widowControl/>
        <w:numPr>
          <w:ilvl w:val="0"/>
          <w:numId w:val="72"/>
        </w:numPr>
        <w:jc w:val="both"/>
        <w:rPr>
          <w:rFonts w:ascii="Arial" w:eastAsia="Times New Roman" w:hAnsi="Arial" w:cs="Arial"/>
        </w:rPr>
      </w:pPr>
      <w:r w:rsidRPr="005523F6">
        <w:rPr>
          <w:rFonts w:ascii="Arial" w:eastAsia="Times New Roman" w:hAnsi="Arial" w:cs="Arial"/>
        </w:rPr>
        <w:t>Attachment double pumping kits issued by the WIC program must be given to WIC clients free of charge. Attachment double pumping kits may not be given away in raffles, lotteries, or other similar forms of distribution.</w:t>
      </w:r>
    </w:p>
    <w:p w:rsidR="005523F6" w:rsidRPr="008258C3" w:rsidRDefault="005523F6" w:rsidP="006E0807">
      <w:pPr>
        <w:widowControl/>
        <w:numPr>
          <w:ilvl w:val="0"/>
          <w:numId w:val="72"/>
        </w:numPr>
        <w:jc w:val="both"/>
        <w:rPr>
          <w:rFonts w:ascii="Arial" w:eastAsia="Times New Roman" w:hAnsi="Arial" w:cs="Arial"/>
          <w:b/>
        </w:rPr>
      </w:pPr>
      <w:r w:rsidRPr="005523F6">
        <w:rPr>
          <w:rFonts w:ascii="Arial" w:eastAsia="Times New Roman" w:hAnsi="Arial" w:cs="Arial"/>
          <w:b/>
        </w:rPr>
        <w:t>Attachment double pumping kits are single-user only and shall not be returned to the clinic. They are for the client to keep.  Unopened attachment double pumping kits may be returned to the Clinic and re-issued.</w:t>
      </w:r>
    </w:p>
    <w:p w:rsidR="005523F6" w:rsidRPr="008258C3" w:rsidRDefault="005523F6" w:rsidP="006E0807">
      <w:pPr>
        <w:widowControl/>
        <w:numPr>
          <w:ilvl w:val="0"/>
          <w:numId w:val="72"/>
        </w:numPr>
        <w:jc w:val="both"/>
        <w:rPr>
          <w:rFonts w:ascii="Arial" w:eastAsia="Times New Roman" w:hAnsi="Arial" w:cs="Arial"/>
        </w:rPr>
      </w:pPr>
      <w:r w:rsidRPr="005523F6">
        <w:rPr>
          <w:rFonts w:ascii="Arial" w:eastAsia="Times New Roman" w:hAnsi="Arial" w:cs="Arial"/>
        </w:rPr>
        <w:t>Prior to issuing attachment double pumping kit, clinic staff will provide instruction with the multiple user breast pump training.</w:t>
      </w:r>
    </w:p>
    <w:p w:rsidR="005523F6" w:rsidRPr="005523F6" w:rsidRDefault="005523F6" w:rsidP="006E0807">
      <w:pPr>
        <w:widowControl/>
        <w:numPr>
          <w:ilvl w:val="0"/>
          <w:numId w:val="71"/>
        </w:numPr>
        <w:autoSpaceDE w:val="0"/>
        <w:autoSpaceDN w:val="0"/>
        <w:adjustRightInd w:val="0"/>
        <w:rPr>
          <w:rFonts w:ascii="Arial" w:eastAsia="Times New Roman" w:hAnsi="Arial" w:cs="Arial"/>
        </w:rPr>
      </w:pPr>
      <w:r w:rsidRPr="005523F6">
        <w:rPr>
          <w:rFonts w:ascii="Arial" w:eastAsia="Times New Roman" w:hAnsi="Arial" w:cs="Arial"/>
        </w:rPr>
        <w:t>Documentation requirements for breastfeeding aid includes:</w:t>
      </w:r>
    </w:p>
    <w:p w:rsidR="005523F6" w:rsidRPr="005523F6" w:rsidRDefault="005523F6" w:rsidP="006E0807">
      <w:pPr>
        <w:widowControl/>
        <w:numPr>
          <w:ilvl w:val="1"/>
          <w:numId w:val="71"/>
        </w:numPr>
        <w:autoSpaceDE w:val="0"/>
        <w:autoSpaceDN w:val="0"/>
        <w:adjustRightInd w:val="0"/>
        <w:rPr>
          <w:rFonts w:ascii="Arial" w:eastAsia="Times New Roman" w:hAnsi="Arial" w:cs="Arial"/>
        </w:rPr>
      </w:pPr>
      <w:r w:rsidRPr="005523F6">
        <w:rPr>
          <w:rFonts w:ascii="Arial" w:eastAsia="Times New Roman" w:hAnsi="Arial" w:cs="Arial"/>
        </w:rPr>
        <w:t>Breastfeeding aid issuance must be documented on the appropriate SDWIC-IT screens.</w:t>
      </w:r>
    </w:p>
    <w:p w:rsidR="005523F6" w:rsidRPr="005523F6" w:rsidRDefault="005523F6" w:rsidP="006E0807">
      <w:pPr>
        <w:widowControl/>
        <w:numPr>
          <w:ilvl w:val="1"/>
          <w:numId w:val="71"/>
        </w:numPr>
        <w:autoSpaceDE w:val="0"/>
        <w:autoSpaceDN w:val="0"/>
        <w:adjustRightInd w:val="0"/>
        <w:rPr>
          <w:rFonts w:ascii="Arial" w:eastAsia="Times New Roman" w:hAnsi="Arial" w:cs="Arial"/>
        </w:rPr>
      </w:pPr>
      <w:r w:rsidRPr="005523F6">
        <w:rPr>
          <w:rFonts w:ascii="Arial" w:eastAsia="Times New Roman" w:hAnsi="Arial" w:cs="Arial"/>
        </w:rPr>
        <w:t>A Multi-User Breast Pump Loan and Release Agreement form must be completed and signed prior to release of the pump and attachment double pumping kit to the WIC client. A client’s electronic signature will be obtained on the form and a copy printed for the client. (See Exhibit 4.05B).</w:t>
      </w:r>
    </w:p>
    <w:p w:rsidR="005523F6" w:rsidRPr="005523F6" w:rsidRDefault="005523F6" w:rsidP="00111E5F">
      <w:pPr>
        <w:widowControl/>
        <w:autoSpaceDE w:val="0"/>
        <w:autoSpaceDN w:val="0"/>
        <w:adjustRightInd w:val="0"/>
        <w:rPr>
          <w:rFonts w:ascii="Arial" w:eastAsia="Times New Roman" w:hAnsi="Arial" w:cs="Arial"/>
          <w:b/>
        </w:rPr>
      </w:pPr>
    </w:p>
    <w:p w:rsidR="005523F6" w:rsidRPr="005523F6" w:rsidRDefault="005523F6" w:rsidP="00111E5F">
      <w:pPr>
        <w:widowControl/>
        <w:autoSpaceDE w:val="0"/>
        <w:autoSpaceDN w:val="0"/>
        <w:adjustRightInd w:val="0"/>
        <w:rPr>
          <w:rFonts w:ascii="Arial" w:eastAsia="Times New Roman" w:hAnsi="Arial" w:cs="Arial"/>
          <w:b/>
        </w:rPr>
      </w:pPr>
      <w:r w:rsidRPr="005523F6">
        <w:rPr>
          <w:rFonts w:ascii="Arial" w:eastAsia="Times New Roman" w:hAnsi="Arial" w:cs="Arial"/>
          <w:b/>
        </w:rPr>
        <w:t>GUIDANCE</w:t>
      </w:r>
    </w:p>
    <w:p w:rsidR="005523F6" w:rsidRPr="005523F6" w:rsidRDefault="005523F6" w:rsidP="006E0807">
      <w:pPr>
        <w:widowControl/>
        <w:numPr>
          <w:ilvl w:val="0"/>
          <w:numId w:val="71"/>
        </w:numPr>
        <w:autoSpaceDE w:val="0"/>
        <w:autoSpaceDN w:val="0"/>
        <w:adjustRightInd w:val="0"/>
        <w:rPr>
          <w:rFonts w:ascii="Arial" w:eastAsia="Times New Roman" w:hAnsi="Arial" w:cs="Arial"/>
        </w:rPr>
      </w:pPr>
      <w:r w:rsidRPr="005523F6">
        <w:rPr>
          <w:rFonts w:ascii="Arial" w:eastAsia="Times New Roman" w:hAnsi="Arial" w:cs="Arial"/>
        </w:rPr>
        <w:t>Clients should be instructed to discontinue use of the pump/breastfeeding aid if discomfort occurs and contact the clinic immediately or the next business day.</w:t>
      </w:r>
    </w:p>
    <w:p w:rsidR="005523F6" w:rsidRDefault="005523F6" w:rsidP="00111E5F"/>
    <w:p w:rsidR="008258C3" w:rsidRDefault="008258C3" w:rsidP="00111E5F">
      <w:pPr>
        <w:widowControl/>
        <w:rPr>
          <w:rFonts w:ascii="Arial" w:eastAsia="Times New Roman" w:hAnsi="Arial" w:cs="Arial"/>
          <w:b/>
        </w:rPr>
        <w:sectPr w:rsidR="008258C3" w:rsidSect="000C778F">
          <w:pgSz w:w="12240" w:h="15840"/>
          <w:pgMar w:top="1400" w:right="1380" w:bottom="1120" w:left="1320" w:header="720" w:footer="935" w:gutter="0"/>
          <w:cols w:space="720"/>
        </w:sectPr>
      </w:pPr>
    </w:p>
    <w:p w:rsidR="008258C3" w:rsidRDefault="005523F6" w:rsidP="00111E5F">
      <w:pPr>
        <w:widowControl/>
        <w:rPr>
          <w:rFonts w:ascii="Arial" w:eastAsia="Times New Roman" w:hAnsi="Arial" w:cs="Arial"/>
          <w:b/>
          <w:sz w:val="28"/>
          <w:szCs w:val="28"/>
        </w:rPr>
      </w:pPr>
      <w:r w:rsidRPr="005523F6">
        <w:rPr>
          <w:rFonts w:ascii="Arial" w:eastAsia="Times New Roman" w:hAnsi="Arial" w:cs="Arial"/>
          <w:b/>
        </w:rPr>
        <w:lastRenderedPageBreak/>
        <w:t>4.05H</w:t>
      </w:r>
      <w:r w:rsidRPr="005523F6">
        <w:rPr>
          <w:rFonts w:ascii="Arial" w:eastAsia="Times New Roman" w:hAnsi="Arial" w:cs="Arial"/>
          <w:b/>
        </w:rPr>
        <w:tab/>
        <w:t>Breast Shells</w:t>
      </w:r>
      <w:r w:rsidRPr="005523F6">
        <w:rPr>
          <w:rFonts w:ascii="Arial" w:eastAsia="Times New Roman" w:hAnsi="Arial" w:cs="Arial"/>
          <w:b/>
          <w:sz w:val="28"/>
          <w:szCs w:val="28"/>
        </w:rPr>
        <w:tab/>
      </w:r>
    </w:p>
    <w:p w:rsidR="005523F6" w:rsidRPr="005523F6" w:rsidRDefault="005523F6" w:rsidP="00111E5F">
      <w:pPr>
        <w:widowControl/>
        <w:rPr>
          <w:rFonts w:ascii="Arial" w:eastAsia="Times New Roman" w:hAnsi="Arial" w:cs="Arial"/>
          <w:i/>
          <w:sz w:val="28"/>
          <w:szCs w:val="28"/>
        </w:rPr>
      </w:pPr>
      <w:r w:rsidRPr="005523F6">
        <w:rPr>
          <w:rFonts w:ascii="Arial" w:eastAsia="Times New Roman" w:hAnsi="Arial" w:cs="Arial"/>
          <w:b/>
          <w:sz w:val="28"/>
          <w:szCs w:val="28"/>
        </w:rPr>
        <w:tab/>
      </w:r>
      <w:r w:rsidRPr="005523F6">
        <w:rPr>
          <w:rFonts w:ascii="Arial" w:eastAsia="Times New Roman" w:hAnsi="Arial" w:cs="Arial"/>
          <w:b/>
          <w:sz w:val="28"/>
          <w:szCs w:val="28"/>
        </w:rPr>
        <w:tab/>
      </w:r>
      <w:r w:rsidRPr="005523F6">
        <w:rPr>
          <w:rFonts w:ascii="Arial" w:eastAsia="Times New Roman" w:hAnsi="Arial" w:cs="Arial"/>
          <w:b/>
          <w:sz w:val="28"/>
          <w:szCs w:val="28"/>
        </w:rPr>
        <w:tab/>
      </w:r>
    </w:p>
    <w:p w:rsidR="008258C3" w:rsidRDefault="008258C3" w:rsidP="00111E5F">
      <w:pPr>
        <w:widowControl/>
        <w:rPr>
          <w:rFonts w:ascii="Arial" w:eastAsia="Times New Roman" w:hAnsi="Arial" w:cs="Arial"/>
          <w:b/>
        </w:rPr>
      </w:pPr>
      <w:r>
        <w:rPr>
          <w:rFonts w:ascii="Arial" w:eastAsia="Times New Roman" w:hAnsi="Arial" w:cs="Arial"/>
          <w:b/>
        </w:rPr>
        <w:t>PURPOSE</w:t>
      </w:r>
    </w:p>
    <w:p w:rsidR="005523F6" w:rsidRPr="005523F6" w:rsidRDefault="005523F6" w:rsidP="00111E5F">
      <w:pPr>
        <w:widowControl/>
        <w:rPr>
          <w:rFonts w:ascii="Arial" w:eastAsia="Times New Roman" w:hAnsi="Arial" w:cs="Arial"/>
        </w:rPr>
      </w:pPr>
      <w:proofErr w:type="gramStart"/>
      <w:r w:rsidRPr="005523F6">
        <w:rPr>
          <w:rFonts w:ascii="Arial" w:eastAsia="Times New Roman" w:hAnsi="Arial" w:cs="Arial"/>
        </w:rPr>
        <w:t>To provide guidance on issuance of breastfeeding aids.</w:t>
      </w:r>
      <w:proofErr w:type="gramEnd"/>
      <w:r w:rsidRPr="005523F6">
        <w:rPr>
          <w:rFonts w:ascii="Arial" w:eastAsia="Times New Roman" w:hAnsi="Arial" w:cs="Arial"/>
        </w:rPr>
        <w:t xml:space="preserve"> The purpose of the policy is to assist WIC mothers in breastfeeding their infants.</w:t>
      </w:r>
    </w:p>
    <w:p w:rsidR="005523F6" w:rsidRPr="005523F6" w:rsidRDefault="005523F6" w:rsidP="00111E5F">
      <w:pPr>
        <w:widowControl/>
        <w:rPr>
          <w:rFonts w:ascii="Arial" w:eastAsia="Times New Roman" w:hAnsi="Arial" w:cs="Arial"/>
          <w:b/>
        </w:rPr>
      </w:pPr>
    </w:p>
    <w:p w:rsidR="005523F6" w:rsidRPr="005523F6" w:rsidRDefault="005523F6" w:rsidP="00111E5F">
      <w:pPr>
        <w:widowControl/>
        <w:jc w:val="both"/>
        <w:rPr>
          <w:rFonts w:ascii="Arial" w:eastAsia="Times New Roman" w:hAnsi="Arial" w:cs="Arial"/>
          <w:b/>
          <w:u w:val="single"/>
        </w:rPr>
      </w:pPr>
      <w:r w:rsidRPr="005523F6">
        <w:rPr>
          <w:rFonts w:ascii="Arial" w:eastAsia="Times New Roman" w:hAnsi="Arial" w:cs="Arial"/>
          <w:b/>
          <w:u w:val="single"/>
        </w:rPr>
        <w:t>Breast Shells</w:t>
      </w:r>
    </w:p>
    <w:p w:rsidR="005523F6" w:rsidRPr="005523F6" w:rsidRDefault="005523F6" w:rsidP="00111E5F">
      <w:pPr>
        <w:widowControl/>
        <w:jc w:val="both"/>
        <w:rPr>
          <w:rFonts w:ascii="Arial" w:eastAsia="Times New Roman" w:hAnsi="Arial" w:cs="Arial"/>
        </w:rPr>
      </w:pPr>
      <w:r w:rsidRPr="005523F6">
        <w:rPr>
          <w:rFonts w:ascii="Arial" w:eastAsia="Times New Roman" w:hAnsi="Arial" w:cs="Arial"/>
        </w:rPr>
        <w:t xml:space="preserve">Breast shells are made of hard, lightweight plastic and contain 2 different backs, one with a large hole and one with a smaller hole.  The back with the larger hole is useful to protect sore nipples between feeds.  The mother should be instructed to place the shell against her breast, positioning the large </w:t>
      </w:r>
      <w:proofErr w:type="gramStart"/>
      <w:r w:rsidRPr="005523F6">
        <w:rPr>
          <w:rFonts w:ascii="Arial" w:eastAsia="Times New Roman" w:hAnsi="Arial" w:cs="Arial"/>
        </w:rPr>
        <w:t>hole</w:t>
      </w:r>
      <w:proofErr w:type="gramEnd"/>
      <w:r w:rsidRPr="005523F6">
        <w:rPr>
          <w:rFonts w:ascii="Arial" w:eastAsia="Times New Roman" w:hAnsi="Arial" w:cs="Arial"/>
        </w:rPr>
        <w:t xml:space="preserve"> opening over her nipple to protect the tender area from clothing.  The shells are then worn inconspicuously inside her bra, although the participant may need to wear a bra one cup size larger than usual to accommodate them comfortably.  It is important that along with using the breast shells, the root cause of the sore nipples is determined and corrected.</w:t>
      </w:r>
    </w:p>
    <w:p w:rsidR="005523F6" w:rsidRPr="005523F6" w:rsidRDefault="005523F6" w:rsidP="00111E5F">
      <w:pPr>
        <w:widowControl/>
        <w:jc w:val="both"/>
        <w:rPr>
          <w:rFonts w:ascii="Arial" w:eastAsia="Times New Roman" w:hAnsi="Arial" w:cs="Arial"/>
        </w:rPr>
      </w:pPr>
      <w:r w:rsidRPr="005523F6">
        <w:rPr>
          <w:rFonts w:ascii="Arial" w:eastAsia="Times New Roman" w:hAnsi="Arial" w:cs="Arial"/>
        </w:rPr>
        <w:t>The back with the smaller hole is used in some cases for drawing out a flat or inverted nipple.  The theory behind this practice is that the shell applies gentle, steady pressure to stretch underlying adhesions and draw out the nipple.  If a mother wants to try this method, breast shells should be worn during the last trimester of pregnancy, starting with a few hours a day and gradually increasing the time, with the mother using her comfort as a guide.  If flat or inverted nipples are not discovered until after the baby is born, breast shells may be worn about 30 minutes before nursing to draw out the nipple.</w:t>
      </w:r>
    </w:p>
    <w:p w:rsidR="005523F6" w:rsidRPr="005523F6" w:rsidRDefault="005523F6" w:rsidP="00111E5F">
      <w:pPr>
        <w:widowControl/>
        <w:jc w:val="both"/>
        <w:rPr>
          <w:rFonts w:ascii="Arial" w:eastAsia="Times New Roman" w:hAnsi="Arial" w:cs="Arial"/>
        </w:rPr>
      </w:pPr>
      <w:r w:rsidRPr="005523F6">
        <w:rPr>
          <w:rFonts w:ascii="Arial" w:eastAsia="Times New Roman" w:hAnsi="Arial" w:cs="Arial"/>
        </w:rPr>
        <w:t>Breast shells may also be used to help alleviate normal breast fullness and engorgement.  If a client’s nipples have flattened due to engorgement, latching on could prove difficult for her infant. Breast shells will help to gently evert nipples, making latch on more successful and assisting in breastfeeding to reduce discomfort.  Clients should try wearing the breast shells 30 minutes before feedings to soften the areola.  For severe engorgement, evaluate other treatment options, including hand expression or use of a breast pump.</w:t>
      </w:r>
    </w:p>
    <w:p w:rsidR="005523F6" w:rsidRPr="005523F6" w:rsidRDefault="005523F6" w:rsidP="00111E5F">
      <w:pPr>
        <w:widowControl/>
        <w:jc w:val="both"/>
        <w:rPr>
          <w:rFonts w:ascii="Arial" w:eastAsia="Times New Roman" w:hAnsi="Arial" w:cs="Arial"/>
        </w:rPr>
      </w:pPr>
      <w:r w:rsidRPr="005523F6">
        <w:rPr>
          <w:rFonts w:ascii="Arial" w:eastAsia="Times New Roman" w:hAnsi="Arial" w:cs="Arial"/>
        </w:rPr>
        <w:t xml:space="preserve">(The breast shells from </w:t>
      </w:r>
      <w:proofErr w:type="spellStart"/>
      <w:r w:rsidRPr="005523F6">
        <w:rPr>
          <w:rFonts w:ascii="Arial" w:eastAsia="Times New Roman" w:hAnsi="Arial" w:cs="Arial"/>
        </w:rPr>
        <w:t>Medela</w:t>
      </w:r>
      <w:proofErr w:type="spellEnd"/>
      <w:r w:rsidRPr="005523F6">
        <w:rPr>
          <w:rFonts w:ascii="Arial" w:eastAsia="Times New Roman" w:hAnsi="Arial" w:cs="Arial"/>
        </w:rPr>
        <w:t xml:space="preserve"> are latex-free)</w:t>
      </w:r>
    </w:p>
    <w:p w:rsidR="005523F6" w:rsidRPr="005523F6" w:rsidRDefault="005523F6" w:rsidP="00111E5F">
      <w:pPr>
        <w:widowControl/>
        <w:jc w:val="both"/>
        <w:rPr>
          <w:rFonts w:ascii="Arial" w:eastAsia="Times New Roman" w:hAnsi="Arial" w:cs="Arial"/>
        </w:rPr>
      </w:pPr>
    </w:p>
    <w:p w:rsidR="005523F6" w:rsidRPr="005523F6" w:rsidRDefault="005523F6" w:rsidP="00111E5F">
      <w:pPr>
        <w:widowControl/>
        <w:jc w:val="both"/>
        <w:rPr>
          <w:rFonts w:ascii="Arial" w:eastAsia="Times New Roman" w:hAnsi="Arial" w:cs="Arial"/>
          <w:b/>
        </w:rPr>
      </w:pPr>
      <w:r w:rsidRPr="005523F6">
        <w:rPr>
          <w:rFonts w:ascii="Arial" w:eastAsia="Times New Roman" w:hAnsi="Arial" w:cs="Arial"/>
          <w:b/>
        </w:rPr>
        <w:t>POLICY</w:t>
      </w:r>
    </w:p>
    <w:p w:rsidR="005523F6" w:rsidRPr="008258C3" w:rsidRDefault="005523F6" w:rsidP="006E0807">
      <w:pPr>
        <w:widowControl/>
        <w:numPr>
          <w:ilvl w:val="0"/>
          <w:numId w:val="71"/>
        </w:numPr>
        <w:jc w:val="both"/>
        <w:rPr>
          <w:rFonts w:ascii="Arial" w:eastAsia="Times New Roman" w:hAnsi="Arial" w:cs="Arial"/>
        </w:rPr>
      </w:pPr>
      <w:r w:rsidRPr="005523F6">
        <w:rPr>
          <w:rFonts w:ascii="Arial" w:eastAsia="Times New Roman" w:hAnsi="Arial" w:cs="Arial"/>
        </w:rPr>
        <w:t>Breast shells issued by the WIC Program must be given to WIC clients free of charge.  Breast shells may not be given away in raffles, lotteries, or other similar forms of distribution.</w:t>
      </w:r>
    </w:p>
    <w:p w:rsidR="005523F6" w:rsidRPr="008258C3" w:rsidRDefault="005523F6" w:rsidP="006E0807">
      <w:pPr>
        <w:widowControl/>
        <w:numPr>
          <w:ilvl w:val="0"/>
          <w:numId w:val="71"/>
        </w:numPr>
        <w:jc w:val="both"/>
        <w:rPr>
          <w:rFonts w:ascii="Arial" w:eastAsia="Times New Roman" w:hAnsi="Arial" w:cs="Arial"/>
          <w:b/>
        </w:rPr>
      </w:pPr>
      <w:r w:rsidRPr="005523F6">
        <w:rPr>
          <w:rFonts w:ascii="Arial" w:eastAsia="Times New Roman" w:hAnsi="Arial" w:cs="Arial"/>
          <w:b/>
        </w:rPr>
        <w:t>Breast shells are single-user only and shall not be returned to the clinic.  They are for the client to keep.  Unopened breast shells may be returned to the clinic and re-issued.</w:t>
      </w:r>
    </w:p>
    <w:p w:rsidR="005523F6" w:rsidRPr="005523F6" w:rsidRDefault="005523F6" w:rsidP="006E0807">
      <w:pPr>
        <w:widowControl/>
        <w:numPr>
          <w:ilvl w:val="0"/>
          <w:numId w:val="71"/>
        </w:numPr>
        <w:jc w:val="both"/>
        <w:rPr>
          <w:rFonts w:ascii="Arial" w:eastAsia="Times New Roman" w:hAnsi="Arial" w:cs="Arial"/>
        </w:rPr>
      </w:pPr>
      <w:r w:rsidRPr="005523F6">
        <w:rPr>
          <w:rFonts w:ascii="Arial" w:eastAsia="Times New Roman" w:hAnsi="Arial" w:cs="Arial"/>
        </w:rPr>
        <w:t>Upon completion of an assessment, the CPA will use the following guidelines to determine if breast shells are to be provided to a WIC client:</w:t>
      </w:r>
    </w:p>
    <w:p w:rsidR="005523F6" w:rsidRPr="005523F6" w:rsidRDefault="005523F6" w:rsidP="006E0807">
      <w:pPr>
        <w:widowControl/>
        <w:numPr>
          <w:ilvl w:val="1"/>
          <w:numId w:val="330"/>
        </w:numPr>
        <w:ind w:left="1080"/>
        <w:jc w:val="both"/>
        <w:rPr>
          <w:rFonts w:ascii="Arial" w:eastAsia="Times New Roman" w:hAnsi="Arial" w:cs="Arial"/>
        </w:rPr>
      </w:pPr>
      <w:r w:rsidRPr="005523F6">
        <w:rPr>
          <w:rFonts w:ascii="Arial" w:eastAsia="Times New Roman" w:hAnsi="Arial" w:cs="Arial"/>
        </w:rPr>
        <w:t>Treatment of inverted or flat nipples</w:t>
      </w:r>
    </w:p>
    <w:p w:rsidR="005523F6" w:rsidRPr="005523F6" w:rsidRDefault="005523F6" w:rsidP="006E0807">
      <w:pPr>
        <w:widowControl/>
        <w:numPr>
          <w:ilvl w:val="1"/>
          <w:numId w:val="330"/>
        </w:numPr>
        <w:ind w:left="1080"/>
        <w:jc w:val="both"/>
        <w:rPr>
          <w:rFonts w:ascii="Arial" w:eastAsia="Times New Roman" w:hAnsi="Arial" w:cs="Arial"/>
        </w:rPr>
      </w:pPr>
      <w:r w:rsidRPr="005523F6">
        <w:rPr>
          <w:rFonts w:ascii="Arial" w:eastAsia="Times New Roman" w:hAnsi="Arial" w:cs="Arial"/>
        </w:rPr>
        <w:t>Protection/healing of sore nipples</w:t>
      </w:r>
    </w:p>
    <w:p w:rsidR="005523F6" w:rsidRPr="005523F6" w:rsidRDefault="005523F6" w:rsidP="006E0807">
      <w:pPr>
        <w:widowControl/>
        <w:numPr>
          <w:ilvl w:val="1"/>
          <w:numId w:val="330"/>
        </w:numPr>
        <w:ind w:left="1080"/>
        <w:jc w:val="both"/>
        <w:rPr>
          <w:rFonts w:ascii="Arial" w:eastAsia="Times New Roman" w:hAnsi="Arial" w:cs="Arial"/>
        </w:rPr>
      </w:pPr>
      <w:r w:rsidRPr="005523F6">
        <w:rPr>
          <w:rFonts w:ascii="Arial" w:eastAsia="Times New Roman" w:hAnsi="Arial" w:cs="Arial"/>
        </w:rPr>
        <w:t>Assistance with engorgement</w:t>
      </w:r>
    </w:p>
    <w:p w:rsidR="005523F6" w:rsidRPr="008258C3" w:rsidRDefault="005523F6" w:rsidP="006E0807">
      <w:pPr>
        <w:widowControl/>
        <w:numPr>
          <w:ilvl w:val="1"/>
          <w:numId w:val="330"/>
        </w:numPr>
        <w:ind w:left="1080"/>
        <w:jc w:val="both"/>
        <w:rPr>
          <w:rFonts w:ascii="Arial" w:eastAsia="Times New Roman" w:hAnsi="Arial" w:cs="Arial"/>
        </w:rPr>
      </w:pPr>
      <w:r w:rsidRPr="005523F6">
        <w:rPr>
          <w:rFonts w:ascii="Arial" w:eastAsia="Times New Roman" w:hAnsi="Arial" w:cs="Arial"/>
        </w:rPr>
        <w:t>Other reasons as determined by the CPA</w:t>
      </w:r>
    </w:p>
    <w:p w:rsidR="005523F6" w:rsidRPr="008258C3" w:rsidRDefault="005523F6" w:rsidP="006E0807">
      <w:pPr>
        <w:widowControl/>
        <w:numPr>
          <w:ilvl w:val="0"/>
          <w:numId w:val="73"/>
        </w:numPr>
        <w:jc w:val="both"/>
        <w:rPr>
          <w:rFonts w:ascii="Arial" w:eastAsia="Times New Roman" w:hAnsi="Arial" w:cs="Arial"/>
        </w:rPr>
      </w:pPr>
      <w:r w:rsidRPr="005523F6">
        <w:rPr>
          <w:rFonts w:ascii="Arial" w:eastAsia="Times New Roman" w:hAnsi="Arial" w:cs="Arial"/>
        </w:rPr>
        <w:t>Prior to issuing breast shells, the CPA will provide instruction and counseling</w:t>
      </w:r>
    </w:p>
    <w:p w:rsidR="005523F6" w:rsidRPr="005523F6" w:rsidRDefault="005523F6" w:rsidP="006E0807">
      <w:pPr>
        <w:widowControl/>
        <w:numPr>
          <w:ilvl w:val="0"/>
          <w:numId w:val="73"/>
        </w:numPr>
        <w:jc w:val="both"/>
        <w:rPr>
          <w:rFonts w:ascii="Arial" w:eastAsia="Times New Roman" w:hAnsi="Arial" w:cs="Arial"/>
        </w:rPr>
      </w:pPr>
      <w:r w:rsidRPr="005523F6">
        <w:rPr>
          <w:rFonts w:ascii="Arial" w:eastAsia="Times New Roman" w:hAnsi="Arial" w:cs="Arial"/>
        </w:rPr>
        <w:t>Training shall include:</w:t>
      </w:r>
    </w:p>
    <w:p w:rsidR="005523F6" w:rsidRPr="005523F6" w:rsidRDefault="005523F6" w:rsidP="006E0807">
      <w:pPr>
        <w:widowControl/>
        <w:numPr>
          <w:ilvl w:val="1"/>
          <w:numId w:val="331"/>
        </w:numPr>
        <w:ind w:left="1080" w:hanging="342"/>
        <w:jc w:val="both"/>
        <w:rPr>
          <w:rFonts w:ascii="Arial" w:eastAsia="Times New Roman" w:hAnsi="Arial" w:cs="Arial"/>
        </w:rPr>
      </w:pPr>
      <w:r w:rsidRPr="005523F6">
        <w:rPr>
          <w:rFonts w:ascii="Arial" w:eastAsia="Times New Roman" w:hAnsi="Arial" w:cs="Arial"/>
        </w:rPr>
        <w:t>Proper use and cleaning of the breast shells. Before first use and between every use, wash all parts with detergent and tap water, rinse thoroughly and dry completely (Plastic shells are boilable and dishwasher safe)</w:t>
      </w:r>
    </w:p>
    <w:p w:rsidR="005523F6" w:rsidRPr="008258C3" w:rsidRDefault="005523F6" w:rsidP="006E0807">
      <w:pPr>
        <w:widowControl/>
        <w:numPr>
          <w:ilvl w:val="1"/>
          <w:numId w:val="331"/>
        </w:numPr>
        <w:ind w:left="1080" w:hanging="342"/>
        <w:jc w:val="both"/>
        <w:rPr>
          <w:rFonts w:ascii="Arial" w:eastAsia="Times New Roman" w:hAnsi="Arial" w:cs="Arial"/>
        </w:rPr>
      </w:pPr>
      <w:r w:rsidRPr="005523F6">
        <w:rPr>
          <w:rFonts w:ascii="Arial" w:eastAsia="Times New Roman" w:hAnsi="Arial" w:cs="Arial"/>
        </w:rPr>
        <w:t>Use After Delivery - Breast shells should be used with caution.  Consistent use of breast shells can prevent adequate drying of the nipples between feedings, causing nipple soreness. Continuous use may also compress tissue behind the nipple, causing mastitis.</w:t>
      </w:r>
    </w:p>
    <w:p w:rsidR="005523F6" w:rsidRPr="005523F6" w:rsidRDefault="005523F6" w:rsidP="006E0807">
      <w:pPr>
        <w:widowControl/>
        <w:numPr>
          <w:ilvl w:val="0"/>
          <w:numId w:val="71"/>
        </w:numPr>
        <w:autoSpaceDE w:val="0"/>
        <w:autoSpaceDN w:val="0"/>
        <w:adjustRightInd w:val="0"/>
        <w:rPr>
          <w:rFonts w:ascii="Arial" w:eastAsia="Times New Roman" w:hAnsi="Arial" w:cs="Arial"/>
        </w:rPr>
      </w:pPr>
      <w:r w:rsidRPr="005523F6">
        <w:rPr>
          <w:rFonts w:ascii="Arial" w:eastAsia="Times New Roman" w:hAnsi="Arial" w:cs="Arial"/>
        </w:rPr>
        <w:t>Documentation requirements for breastfeeding aid includes:</w:t>
      </w:r>
    </w:p>
    <w:p w:rsidR="005523F6" w:rsidRPr="005523F6" w:rsidRDefault="005523F6" w:rsidP="006E0807">
      <w:pPr>
        <w:widowControl/>
        <w:numPr>
          <w:ilvl w:val="1"/>
          <w:numId w:val="71"/>
        </w:numPr>
        <w:autoSpaceDE w:val="0"/>
        <w:autoSpaceDN w:val="0"/>
        <w:adjustRightInd w:val="0"/>
        <w:rPr>
          <w:rFonts w:ascii="Arial" w:eastAsia="Times New Roman" w:hAnsi="Arial" w:cs="Arial"/>
        </w:rPr>
      </w:pPr>
      <w:r w:rsidRPr="005523F6">
        <w:rPr>
          <w:rFonts w:ascii="Arial" w:eastAsia="Times New Roman" w:hAnsi="Arial" w:cs="Arial"/>
        </w:rPr>
        <w:lastRenderedPageBreak/>
        <w:t>Breastfeeding aid issuance must be documented on the appropriate SDWIC-IT screens.</w:t>
      </w:r>
    </w:p>
    <w:p w:rsidR="005523F6" w:rsidRPr="005523F6" w:rsidRDefault="005523F6" w:rsidP="006E0807">
      <w:pPr>
        <w:widowControl/>
        <w:numPr>
          <w:ilvl w:val="1"/>
          <w:numId w:val="71"/>
        </w:numPr>
        <w:autoSpaceDE w:val="0"/>
        <w:autoSpaceDN w:val="0"/>
        <w:adjustRightInd w:val="0"/>
        <w:rPr>
          <w:rFonts w:ascii="Arial" w:eastAsia="Times New Roman" w:hAnsi="Arial" w:cs="Arial"/>
        </w:rPr>
      </w:pPr>
      <w:r w:rsidRPr="005523F6">
        <w:rPr>
          <w:rFonts w:ascii="Arial" w:eastAsia="Times New Roman" w:hAnsi="Arial" w:cs="Arial"/>
        </w:rPr>
        <w:t xml:space="preserve">A Breastfeeding Aid Release Agreement form must be completed and signed prior to release of breast shells to the WIC client. Print a copy of the Breastfeeding Aid Release Agreement (See Exhibit 4.05J), complete the form, have the client sign, and scan the agreement into the client’s record. </w:t>
      </w:r>
    </w:p>
    <w:p w:rsidR="005523F6" w:rsidRPr="005523F6" w:rsidRDefault="005523F6" w:rsidP="00111E5F">
      <w:pPr>
        <w:widowControl/>
        <w:autoSpaceDE w:val="0"/>
        <w:autoSpaceDN w:val="0"/>
        <w:adjustRightInd w:val="0"/>
        <w:rPr>
          <w:rFonts w:ascii="Arial" w:eastAsia="Times New Roman" w:hAnsi="Arial" w:cs="Arial"/>
        </w:rPr>
      </w:pPr>
    </w:p>
    <w:p w:rsidR="005523F6" w:rsidRPr="005523F6" w:rsidRDefault="005523F6" w:rsidP="00111E5F">
      <w:pPr>
        <w:widowControl/>
        <w:autoSpaceDE w:val="0"/>
        <w:autoSpaceDN w:val="0"/>
        <w:adjustRightInd w:val="0"/>
        <w:rPr>
          <w:rFonts w:ascii="Arial" w:eastAsia="Times New Roman" w:hAnsi="Arial" w:cs="Arial"/>
          <w:b/>
        </w:rPr>
      </w:pPr>
      <w:r w:rsidRPr="005523F6">
        <w:rPr>
          <w:rFonts w:ascii="Arial" w:eastAsia="Times New Roman" w:hAnsi="Arial" w:cs="Arial"/>
          <w:b/>
        </w:rPr>
        <w:t>GUIDANCE</w:t>
      </w:r>
    </w:p>
    <w:p w:rsidR="005523F6" w:rsidRPr="005523F6" w:rsidRDefault="005523F6" w:rsidP="006E0807">
      <w:pPr>
        <w:widowControl/>
        <w:numPr>
          <w:ilvl w:val="0"/>
          <w:numId w:val="68"/>
        </w:numPr>
        <w:autoSpaceDE w:val="0"/>
        <w:autoSpaceDN w:val="0"/>
        <w:adjustRightInd w:val="0"/>
        <w:rPr>
          <w:rFonts w:ascii="Arial" w:eastAsia="Times New Roman" w:hAnsi="Arial" w:cs="Arial"/>
        </w:rPr>
      </w:pPr>
      <w:r w:rsidRPr="005523F6">
        <w:rPr>
          <w:rFonts w:ascii="Arial" w:eastAsia="Times New Roman" w:hAnsi="Arial" w:cs="Arial"/>
        </w:rPr>
        <w:t>It is recommended the CPA provide follow up care to the breastfeeding client within 24-72 hours after issuance of the breastfeeding aid. Follow up care can be conducted over the telephone or in person and the following should be accomplished:</w:t>
      </w:r>
    </w:p>
    <w:p w:rsidR="005523F6" w:rsidRPr="005523F6" w:rsidRDefault="005523F6" w:rsidP="006E0807">
      <w:pPr>
        <w:widowControl/>
        <w:numPr>
          <w:ilvl w:val="1"/>
          <w:numId w:val="68"/>
        </w:numPr>
        <w:autoSpaceDE w:val="0"/>
        <w:autoSpaceDN w:val="0"/>
        <w:adjustRightInd w:val="0"/>
        <w:rPr>
          <w:rFonts w:ascii="Arial" w:eastAsia="Times New Roman" w:hAnsi="Arial" w:cs="Arial"/>
        </w:rPr>
      </w:pPr>
      <w:r w:rsidRPr="005523F6">
        <w:rPr>
          <w:rFonts w:ascii="Arial" w:eastAsia="Times New Roman" w:hAnsi="Arial" w:cs="Arial"/>
        </w:rPr>
        <w:t>Determine if the breastfeeding aid is being used correctly</w:t>
      </w:r>
    </w:p>
    <w:p w:rsidR="005523F6" w:rsidRPr="005523F6" w:rsidRDefault="005523F6" w:rsidP="006E0807">
      <w:pPr>
        <w:widowControl/>
        <w:numPr>
          <w:ilvl w:val="1"/>
          <w:numId w:val="68"/>
        </w:numPr>
        <w:autoSpaceDE w:val="0"/>
        <w:autoSpaceDN w:val="0"/>
        <w:adjustRightInd w:val="0"/>
        <w:rPr>
          <w:rFonts w:ascii="Arial" w:eastAsia="Times New Roman" w:hAnsi="Arial" w:cs="Arial"/>
        </w:rPr>
      </w:pPr>
      <w:r w:rsidRPr="005523F6">
        <w:rPr>
          <w:rFonts w:ascii="Arial" w:eastAsia="Times New Roman" w:hAnsi="Arial" w:cs="Arial"/>
        </w:rPr>
        <w:t>Ask if there are problems, questions, or concerns the client has about the use of the breastfeeding aid.</w:t>
      </w:r>
    </w:p>
    <w:p w:rsidR="005523F6" w:rsidRPr="005523F6" w:rsidRDefault="005523F6" w:rsidP="006E0807">
      <w:pPr>
        <w:widowControl/>
        <w:numPr>
          <w:ilvl w:val="1"/>
          <w:numId w:val="68"/>
        </w:numPr>
        <w:autoSpaceDE w:val="0"/>
        <w:autoSpaceDN w:val="0"/>
        <w:adjustRightInd w:val="0"/>
        <w:rPr>
          <w:rFonts w:ascii="Arial" w:eastAsia="Times New Roman" w:hAnsi="Arial" w:cs="Arial"/>
        </w:rPr>
      </w:pPr>
      <w:r w:rsidRPr="005523F6">
        <w:rPr>
          <w:rFonts w:ascii="Arial" w:eastAsia="Times New Roman" w:hAnsi="Arial" w:cs="Arial"/>
        </w:rPr>
        <w:t>Provide the necessary guidance to accommodate the client</w:t>
      </w:r>
    </w:p>
    <w:p w:rsidR="005523F6" w:rsidRPr="008258C3" w:rsidRDefault="005523F6" w:rsidP="006E0807">
      <w:pPr>
        <w:widowControl/>
        <w:numPr>
          <w:ilvl w:val="1"/>
          <w:numId w:val="68"/>
        </w:numPr>
        <w:autoSpaceDE w:val="0"/>
        <w:autoSpaceDN w:val="0"/>
        <w:adjustRightInd w:val="0"/>
        <w:rPr>
          <w:rFonts w:ascii="Arial" w:eastAsia="Times New Roman" w:hAnsi="Arial" w:cs="Arial"/>
        </w:rPr>
      </w:pPr>
      <w:r w:rsidRPr="005523F6">
        <w:rPr>
          <w:rFonts w:ascii="Arial" w:eastAsia="Times New Roman" w:hAnsi="Arial" w:cs="Arial"/>
        </w:rPr>
        <w:t>Provide appropriate referrals</w:t>
      </w:r>
    </w:p>
    <w:p w:rsidR="005523F6" w:rsidRPr="005523F6" w:rsidRDefault="005523F6" w:rsidP="006E0807">
      <w:pPr>
        <w:widowControl/>
        <w:numPr>
          <w:ilvl w:val="0"/>
          <w:numId w:val="68"/>
        </w:numPr>
        <w:autoSpaceDE w:val="0"/>
        <w:autoSpaceDN w:val="0"/>
        <w:adjustRightInd w:val="0"/>
        <w:jc w:val="both"/>
        <w:rPr>
          <w:rFonts w:ascii="Arial" w:eastAsia="Times New Roman" w:hAnsi="Arial" w:cs="Arial"/>
        </w:rPr>
      </w:pPr>
      <w:r w:rsidRPr="005523F6">
        <w:rPr>
          <w:rFonts w:ascii="Arial" w:eastAsia="Times New Roman" w:hAnsi="Arial" w:cs="Arial"/>
        </w:rPr>
        <w:t>It is recommended that clients be contacted by phone:</w:t>
      </w:r>
    </w:p>
    <w:p w:rsidR="005523F6" w:rsidRPr="008258C3" w:rsidRDefault="005523F6" w:rsidP="006E0807">
      <w:pPr>
        <w:widowControl/>
        <w:numPr>
          <w:ilvl w:val="1"/>
          <w:numId w:val="68"/>
        </w:numPr>
        <w:autoSpaceDE w:val="0"/>
        <w:autoSpaceDN w:val="0"/>
        <w:adjustRightInd w:val="0"/>
        <w:rPr>
          <w:rFonts w:ascii="Arial" w:eastAsia="Times New Roman" w:hAnsi="Arial" w:cs="Arial"/>
        </w:rPr>
      </w:pPr>
      <w:r w:rsidRPr="005523F6">
        <w:rPr>
          <w:rFonts w:ascii="Arial" w:eastAsia="Times New Roman" w:hAnsi="Arial" w:cs="Arial"/>
        </w:rPr>
        <w:t>Every 2-3 days until an adequate milk supply is achieved or client indicates assistance is no longer needed</w:t>
      </w:r>
    </w:p>
    <w:p w:rsidR="005523F6" w:rsidRPr="005523F6" w:rsidRDefault="005523F6" w:rsidP="006E0807">
      <w:pPr>
        <w:widowControl/>
        <w:numPr>
          <w:ilvl w:val="0"/>
          <w:numId w:val="71"/>
        </w:numPr>
        <w:autoSpaceDE w:val="0"/>
        <w:autoSpaceDN w:val="0"/>
        <w:adjustRightInd w:val="0"/>
        <w:rPr>
          <w:rFonts w:ascii="Arial" w:eastAsia="Times New Roman" w:hAnsi="Arial" w:cs="Arial"/>
        </w:rPr>
      </w:pPr>
      <w:r w:rsidRPr="005523F6">
        <w:rPr>
          <w:rFonts w:ascii="Arial" w:eastAsia="Times New Roman" w:hAnsi="Arial" w:cs="Arial"/>
        </w:rPr>
        <w:t>Clients should be instructed to discontinue use of breastfeeding aid if discomfort occurs and contact the clinic immediately or the next business day.</w:t>
      </w:r>
    </w:p>
    <w:p w:rsidR="005523F6" w:rsidRDefault="005523F6" w:rsidP="00111E5F"/>
    <w:p w:rsidR="008258C3" w:rsidRDefault="008258C3" w:rsidP="00111E5F">
      <w:pPr>
        <w:widowControl/>
        <w:rPr>
          <w:rFonts w:ascii="Arial" w:eastAsia="Times New Roman" w:hAnsi="Arial" w:cs="Arial"/>
          <w:b/>
        </w:rPr>
        <w:sectPr w:rsidR="008258C3" w:rsidSect="000C778F">
          <w:pgSz w:w="12240" w:h="15840"/>
          <w:pgMar w:top="1400" w:right="1380" w:bottom="1120" w:left="1320" w:header="720" w:footer="935" w:gutter="0"/>
          <w:cols w:space="720"/>
        </w:sectPr>
      </w:pPr>
    </w:p>
    <w:p w:rsidR="005523F6" w:rsidRPr="008258C3" w:rsidRDefault="008258C3" w:rsidP="00111E5F">
      <w:pPr>
        <w:widowControl/>
        <w:rPr>
          <w:rFonts w:ascii="Arial" w:eastAsia="Times New Roman" w:hAnsi="Arial" w:cs="Arial"/>
          <w:i/>
          <w:sz w:val="28"/>
          <w:szCs w:val="28"/>
        </w:rPr>
      </w:pPr>
      <w:r>
        <w:rPr>
          <w:rFonts w:ascii="Arial" w:eastAsia="Times New Roman" w:hAnsi="Arial" w:cs="Arial"/>
          <w:b/>
        </w:rPr>
        <w:lastRenderedPageBreak/>
        <w:t xml:space="preserve">4.05I </w:t>
      </w:r>
      <w:r w:rsidR="005523F6" w:rsidRPr="005523F6">
        <w:rPr>
          <w:rFonts w:ascii="Arial" w:eastAsia="Times New Roman" w:hAnsi="Arial" w:cs="Arial"/>
          <w:b/>
        </w:rPr>
        <w:t>Breast Shields</w:t>
      </w:r>
      <w:r w:rsidR="005523F6" w:rsidRPr="005523F6">
        <w:rPr>
          <w:rFonts w:ascii="Arial" w:eastAsia="Times New Roman" w:hAnsi="Arial" w:cs="Arial"/>
          <w:b/>
          <w:sz w:val="28"/>
          <w:szCs w:val="28"/>
        </w:rPr>
        <w:tab/>
      </w:r>
      <w:r w:rsidR="005523F6" w:rsidRPr="005523F6">
        <w:rPr>
          <w:rFonts w:ascii="Arial" w:eastAsia="Times New Roman" w:hAnsi="Arial" w:cs="Arial"/>
          <w:b/>
          <w:sz w:val="28"/>
          <w:szCs w:val="28"/>
        </w:rPr>
        <w:tab/>
      </w:r>
      <w:r w:rsidR="005523F6" w:rsidRPr="005523F6">
        <w:rPr>
          <w:rFonts w:ascii="Arial" w:eastAsia="Times New Roman" w:hAnsi="Arial" w:cs="Arial"/>
          <w:b/>
          <w:sz w:val="28"/>
          <w:szCs w:val="28"/>
        </w:rPr>
        <w:tab/>
      </w:r>
      <w:r w:rsidR="005523F6" w:rsidRPr="005523F6">
        <w:rPr>
          <w:rFonts w:ascii="Arial" w:eastAsia="Times New Roman" w:hAnsi="Arial" w:cs="Arial"/>
          <w:b/>
          <w:sz w:val="28"/>
          <w:szCs w:val="28"/>
        </w:rPr>
        <w:tab/>
      </w:r>
    </w:p>
    <w:p w:rsidR="005523F6" w:rsidRPr="005523F6" w:rsidRDefault="005523F6" w:rsidP="00111E5F">
      <w:pPr>
        <w:widowControl/>
        <w:rPr>
          <w:rFonts w:ascii="Arial" w:eastAsia="Times New Roman" w:hAnsi="Arial" w:cs="Arial"/>
          <w:b/>
        </w:rPr>
      </w:pPr>
    </w:p>
    <w:p w:rsidR="008258C3" w:rsidRDefault="008258C3" w:rsidP="00111E5F">
      <w:pPr>
        <w:widowControl/>
        <w:rPr>
          <w:rFonts w:ascii="Arial" w:eastAsia="Times New Roman" w:hAnsi="Arial" w:cs="Arial"/>
          <w:b/>
        </w:rPr>
      </w:pPr>
      <w:r>
        <w:rPr>
          <w:rFonts w:ascii="Arial" w:eastAsia="Times New Roman" w:hAnsi="Arial" w:cs="Arial"/>
          <w:b/>
        </w:rPr>
        <w:t>PURPOSE</w:t>
      </w:r>
    </w:p>
    <w:p w:rsidR="005523F6" w:rsidRPr="005523F6" w:rsidRDefault="005523F6" w:rsidP="00111E5F">
      <w:pPr>
        <w:widowControl/>
        <w:rPr>
          <w:rFonts w:ascii="Arial" w:eastAsia="Times New Roman" w:hAnsi="Arial" w:cs="Arial"/>
        </w:rPr>
      </w:pPr>
      <w:proofErr w:type="gramStart"/>
      <w:r w:rsidRPr="005523F6">
        <w:rPr>
          <w:rFonts w:ascii="Arial" w:eastAsia="Times New Roman" w:hAnsi="Arial" w:cs="Arial"/>
        </w:rPr>
        <w:t>To provide guidance on issuance of breastfeeding aids.</w:t>
      </w:r>
      <w:proofErr w:type="gramEnd"/>
      <w:r w:rsidRPr="005523F6">
        <w:rPr>
          <w:rFonts w:ascii="Arial" w:eastAsia="Times New Roman" w:hAnsi="Arial" w:cs="Arial"/>
        </w:rPr>
        <w:t xml:space="preserve"> The purpose of this policy is to assist WIC mothers in breastfeeding their infants.</w:t>
      </w:r>
    </w:p>
    <w:p w:rsidR="005523F6" w:rsidRPr="005523F6" w:rsidRDefault="005523F6" w:rsidP="00111E5F">
      <w:pPr>
        <w:widowControl/>
        <w:rPr>
          <w:rFonts w:ascii="Arial" w:eastAsia="Times New Roman" w:hAnsi="Arial" w:cs="Arial"/>
          <w:b/>
        </w:rPr>
      </w:pPr>
    </w:p>
    <w:p w:rsidR="005523F6" w:rsidRPr="005523F6" w:rsidRDefault="005523F6" w:rsidP="00111E5F">
      <w:pPr>
        <w:widowControl/>
        <w:jc w:val="both"/>
        <w:rPr>
          <w:rFonts w:ascii="Arial" w:eastAsia="Times New Roman" w:hAnsi="Arial" w:cs="Arial"/>
          <w:b/>
          <w:u w:val="single"/>
        </w:rPr>
      </w:pPr>
      <w:r w:rsidRPr="005523F6">
        <w:rPr>
          <w:rFonts w:ascii="Arial" w:eastAsia="Times New Roman" w:hAnsi="Arial" w:cs="Arial"/>
          <w:b/>
          <w:u w:val="single"/>
        </w:rPr>
        <w:t>Breast Shields</w:t>
      </w:r>
    </w:p>
    <w:p w:rsidR="005523F6" w:rsidRPr="008258C3" w:rsidRDefault="005523F6" w:rsidP="00111E5F">
      <w:pPr>
        <w:widowControl/>
        <w:jc w:val="both"/>
        <w:rPr>
          <w:rFonts w:ascii="Arial" w:eastAsia="Times New Roman" w:hAnsi="Arial" w:cs="Arial"/>
        </w:rPr>
      </w:pPr>
      <w:r w:rsidRPr="005523F6">
        <w:rPr>
          <w:rFonts w:ascii="Arial" w:eastAsia="Times New Roman" w:hAnsi="Arial" w:cs="Arial"/>
        </w:rPr>
        <w:t xml:space="preserve">The breast shields from </w:t>
      </w:r>
      <w:proofErr w:type="spellStart"/>
      <w:r w:rsidRPr="005523F6">
        <w:rPr>
          <w:rFonts w:ascii="Arial" w:eastAsia="Times New Roman" w:hAnsi="Arial" w:cs="Arial"/>
        </w:rPr>
        <w:t>Medela</w:t>
      </w:r>
      <w:proofErr w:type="spellEnd"/>
      <w:r w:rsidRPr="005523F6">
        <w:rPr>
          <w:rFonts w:ascii="Arial" w:eastAsia="Times New Roman" w:hAnsi="Arial" w:cs="Arial"/>
        </w:rPr>
        <w:t xml:space="preserve"> are latex-free)</w:t>
      </w:r>
    </w:p>
    <w:p w:rsidR="005523F6" w:rsidRPr="005523F6" w:rsidRDefault="005523F6" w:rsidP="00111E5F">
      <w:pPr>
        <w:widowControl/>
        <w:jc w:val="both"/>
        <w:rPr>
          <w:rFonts w:ascii="Arial" w:eastAsia="Times New Roman" w:hAnsi="Arial" w:cs="Arial"/>
        </w:rPr>
      </w:pPr>
    </w:p>
    <w:p w:rsidR="005523F6" w:rsidRPr="005523F6" w:rsidRDefault="005523F6" w:rsidP="00111E5F">
      <w:pPr>
        <w:widowControl/>
        <w:jc w:val="both"/>
        <w:rPr>
          <w:rFonts w:ascii="Arial" w:eastAsia="Times New Roman" w:hAnsi="Arial" w:cs="Arial"/>
          <w:b/>
        </w:rPr>
      </w:pPr>
      <w:r w:rsidRPr="005523F6">
        <w:rPr>
          <w:rFonts w:ascii="Arial" w:eastAsia="Times New Roman" w:hAnsi="Arial" w:cs="Arial"/>
          <w:b/>
        </w:rPr>
        <w:t>POLICY</w:t>
      </w:r>
    </w:p>
    <w:p w:rsidR="005523F6" w:rsidRPr="008258C3" w:rsidRDefault="005523F6" w:rsidP="006E0807">
      <w:pPr>
        <w:widowControl/>
        <w:numPr>
          <w:ilvl w:val="0"/>
          <w:numId w:val="74"/>
        </w:numPr>
        <w:jc w:val="both"/>
        <w:rPr>
          <w:rFonts w:ascii="Arial" w:eastAsia="Times New Roman" w:hAnsi="Arial" w:cs="Arial"/>
        </w:rPr>
      </w:pPr>
      <w:r w:rsidRPr="005523F6">
        <w:rPr>
          <w:rFonts w:ascii="Arial" w:eastAsia="Times New Roman" w:hAnsi="Arial" w:cs="Arial"/>
        </w:rPr>
        <w:t>Breast shields issued by the WIC Program must be given to WIC clients free of charge. Breast shields may not be given away in raffles, lotteries, or other similar forms of       distribution.</w:t>
      </w:r>
    </w:p>
    <w:p w:rsidR="005523F6" w:rsidRPr="008258C3" w:rsidRDefault="005523F6" w:rsidP="006E0807">
      <w:pPr>
        <w:widowControl/>
        <w:numPr>
          <w:ilvl w:val="0"/>
          <w:numId w:val="74"/>
        </w:numPr>
        <w:jc w:val="both"/>
        <w:rPr>
          <w:rFonts w:ascii="Arial" w:eastAsia="Times New Roman" w:hAnsi="Arial" w:cs="Arial"/>
          <w:b/>
        </w:rPr>
      </w:pPr>
      <w:r w:rsidRPr="005523F6">
        <w:rPr>
          <w:rFonts w:ascii="Arial" w:eastAsia="Times New Roman" w:hAnsi="Arial" w:cs="Arial"/>
          <w:b/>
        </w:rPr>
        <w:t>Breast shields are single-user only and shall not be returned to the clinic.  They are for the client to keep.  Unopened breast shields may be returned to the Clinic and re-issued.</w:t>
      </w:r>
    </w:p>
    <w:p w:rsidR="005523F6" w:rsidRPr="005523F6" w:rsidRDefault="005523F6" w:rsidP="006E0807">
      <w:pPr>
        <w:widowControl/>
        <w:numPr>
          <w:ilvl w:val="0"/>
          <w:numId w:val="74"/>
        </w:numPr>
        <w:tabs>
          <w:tab w:val="left" w:pos="360"/>
        </w:tabs>
        <w:jc w:val="both"/>
        <w:rPr>
          <w:rFonts w:ascii="Arial" w:eastAsia="Times New Roman" w:hAnsi="Arial" w:cs="Arial"/>
        </w:rPr>
      </w:pPr>
      <w:r w:rsidRPr="005523F6">
        <w:rPr>
          <w:rFonts w:ascii="Arial" w:eastAsia="Times New Roman" w:hAnsi="Arial" w:cs="Arial"/>
        </w:rPr>
        <w:t>Upon completion of an assessment, the CPA will use the following guidelines to determine if breast shields are to be provided to a WIC client:</w:t>
      </w:r>
    </w:p>
    <w:p w:rsidR="005523F6" w:rsidRPr="005523F6" w:rsidRDefault="005523F6" w:rsidP="006E0807">
      <w:pPr>
        <w:widowControl/>
        <w:numPr>
          <w:ilvl w:val="0"/>
          <w:numId w:val="332"/>
        </w:numPr>
        <w:tabs>
          <w:tab w:val="clear" w:pos="360"/>
        </w:tabs>
        <w:ind w:left="1080" w:hanging="360"/>
        <w:jc w:val="both"/>
        <w:rPr>
          <w:rFonts w:ascii="Arial" w:eastAsia="Times New Roman" w:hAnsi="Arial" w:cs="Arial"/>
        </w:rPr>
      </w:pPr>
      <w:r w:rsidRPr="005523F6">
        <w:rPr>
          <w:rFonts w:ascii="Arial" w:eastAsia="Times New Roman" w:hAnsi="Arial" w:cs="Arial"/>
        </w:rPr>
        <w:t>Assist latch-on with flat nipples</w:t>
      </w:r>
    </w:p>
    <w:p w:rsidR="005523F6" w:rsidRPr="005523F6" w:rsidRDefault="005523F6" w:rsidP="006E0807">
      <w:pPr>
        <w:widowControl/>
        <w:numPr>
          <w:ilvl w:val="0"/>
          <w:numId w:val="332"/>
        </w:numPr>
        <w:tabs>
          <w:tab w:val="clear" w:pos="360"/>
        </w:tabs>
        <w:ind w:left="1080" w:hanging="360"/>
        <w:jc w:val="both"/>
        <w:rPr>
          <w:rFonts w:ascii="Arial" w:eastAsia="Times New Roman" w:hAnsi="Arial" w:cs="Arial"/>
        </w:rPr>
      </w:pPr>
      <w:r w:rsidRPr="005523F6">
        <w:rPr>
          <w:rFonts w:ascii="Arial" w:eastAsia="Times New Roman" w:hAnsi="Arial" w:cs="Arial"/>
        </w:rPr>
        <w:t>Assist with latch when baby does not actively draw nipple into mouth</w:t>
      </w:r>
    </w:p>
    <w:p w:rsidR="005523F6" w:rsidRPr="005523F6" w:rsidRDefault="005523F6" w:rsidP="006E0807">
      <w:pPr>
        <w:widowControl/>
        <w:numPr>
          <w:ilvl w:val="0"/>
          <w:numId w:val="332"/>
        </w:numPr>
        <w:tabs>
          <w:tab w:val="clear" w:pos="360"/>
        </w:tabs>
        <w:ind w:left="1080" w:hanging="360"/>
        <w:jc w:val="both"/>
        <w:rPr>
          <w:rFonts w:ascii="Arial" w:eastAsia="Times New Roman" w:hAnsi="Arial" w:cs="Arial"/>
        </w:rPr>
      </w:pPr>
      <w:r w:rsidRPr="005523F6">
        <w:rPr>
          <w:rFonts w:ascii="Arial" w:eastAsia="Times New Roman" w:hAnsi="Arial" w:cs="Arial"/>
        </w:rPr>
        <w:t>Nipple confusion</w:t>
      </w:r>
    </w:p>
    <w:p w:rsidR="005523F6" w:rsidRPr="005523F6" w:rsidRDefault="005523F6" w:rsidP="006E0807">
      <w:pPr>
        <w:widowControl/>
        <w:numPr>
          <w:ilvl w:val="0"/>
          <w:numId w:val="332"/>
        </w:numPr>
        <w:tabs>
          <w:tab w:val="clear" w:pos="360"/>
        </w:tabs>
        <w:ind w:left="1080" w:hanging="360"/>
        <w:jc w:val="both"/>
        <w:rPr>
          <w:rFonts w:ascii="Arial" w:eastAsia="Times New Roman" w:hAnsi="Arial" w:cs="Arial"/>
        </w:rPr>
      </w:pPr>
      <w:r w:rsidRPr="005523F6">
        <w:rPr>
          <w:rFonts w:ascii="Arial" w:eastAsia="Times New Roman" w:hAnsi="Arial" w:cs="Arial"/>
        </w:rPr>
        <w:t>Weak, disorganized, or dysfunctional suck</w:t>
      </w:r>
    </w:p>
    <w:p w:rsidR="005523F6" w:rsidRPr="005523F6" w:rsidRDefault="005523F6" w:rsidP="006E0807">
      <w:pPr>
        <w:widowControl/>
        <w:numPr>
          <w:ilvl w:val="0"/>
          <w:numId w:val="332"/>
        </w:numPr>
        <w:tabs>
          <w:tab w:val="clear" w:pos="360"/>
        </w:tabs>
        <w:ind w:left="1080" w:hanging="360"/>
        <w:jc w:val="both"/>
        <w:rPr>
          <w:rFonts w:ascii="Arial" w:eastAsia="Times New Roman" w:hAnsi="Arial" w:cs="Arial"/>
        </w:rPr>
      </w:pPr>
      <w:r w:rsidRPr="005523F6">
        <w:rPr>
          <w:rFonts w:ascii="Arial" w:eastAsia="Times New Roman" w:hAnsi="Arial" w:cs="Arial"/>
        </w:rPr>
        <w:t>Sleepy babies or preterm babies</w:t>
      </w:r>
    </w:p>
    <w:p w:rsidR="005523F6" w:rsidRPr="008258C3" w:rsidRDefault="005523F6" w:rsidP="006E0807">
      <w:pPr>
        <w:widowControl/>
        <w:numPr>
          <w:ilvl w:val="0"/>
          <w:numId w:val="332"/>
        </w:numPr>
        <w:tabs>
          <w:tab w:val="clear" w:pos="360"/>
        </w:tabs>
        <w:ind w:left="1080" w:hanging="360"/>
        <w:jc w:val="both"/>
        <w:rPr>
          <w:rFonts w:ascii="Arial" w:eastAsia="Times New Roman" w:hAnsi="Arial" w:cs="Arial"/>
        </w:rPr>
      </w:pPr>
      <w:r w:rsidRPr="005523F6">
        <w:rPr>
          <w:rFonts w:ascii="Arial" w:eastAsia="Times New Roman" w:hAnsi="Arial" w:cs="Arial"/>
        </w:rPr>
        <w:t>Other reasons as determined by the CPA</w:t>
      </w:r>
    </w:p>
    <w:p w:rsidR="005523F6" w:rsidRPr="005523F6" w:rsidRDefault="005523F6" w:rsidP="006E0807">
      <w:pPr>
        <w:widowControl/>
        <w:numPr>
          <w:ilvl w:val="0"/>
          <w:numId w:val="73"/>
        </w:numPr>
        <w:tabs>
          <w:tab w:val="clear" w:pos="360"/>
          <w:tab w:val="num" w:pos="720"/>
        </w:tabs>
        <w:ind w:left="360" w:hanging="270"/>
        <w:jc w:val="both"/>
        <w:rPr>
          <w:rFonts w:ascii="Arial" w:eastAsia="Times New Roman" w:hAnsi="Arial" w:cs="Arial"/>
        </w:rPr>
      </w:pPr>
      <w:r w:rsidRPr="005523F6">
        <w:rPr>
          <w:rFonts w:ascii="Arial" w:eastAsia="Times New Roman" w:hAnsi="Arial" w:cs="Arial"/>
        </w:rPr>
        <w:t>Prior to issuing breast shields, the CPA will provide instruction and counseling</w:t>
      </w:r>
    </w:p>
    <w:p w:rsidR="005523F6" w:rsidRPr="005523F6" w:rsidRDefault="005523F6" w:rsidP="006E0807">
      <w:pPr>
        <w:widowControl/>
        <w:numPr>
          <w:ilvl w:val="0"/>
          <w:numId w:val="333"/>
        </w:numPr>
        <w:tabs>
          <w:tab w:val="clear" w:pos="360"/>
        </w:tabs>
        <w:ind w:left="1080" w:hanging="360"/>
        <w:jc w:val="both"/>
        <w:rPr>
          <w:rFonts w:ascii="Arial" w:eastAsia="Times New Roman" w:hAnsi="Arial" w:cs="Arial"/>
        </w:rPr>
      </w:pPr>
      <w:r w:rsidRPr="005523F6">
        <w:rPr>
          <w:rFonts w:ascii="Arial" w:eastAsia="Times New Roman" w:hAnsi="Arial" w:cs="Arial"/>
        </w:rPr>
        <w:t>Training shall include:</w:t>
      </w:r>
    </w:p>
    <w:p w:rsidR="005523F6" w:rsidRPr="005523F6" w:rsidRDefault="005523F6" w:rsidP="006E0807">
      <w:pPr>
        <w:widowControl/>
        <w:numPr>
          <w:ilvl w:val="0"/>
          <w:numId w:val="334"/>
        </w:numPr>
        <w:tabs>
          <w:tab w:val="clear" w:pos="360"/>
        </w:tabs>
        <w:ind w:left="1530" w:hanging="360"/>
        <w:jc w:val="both"/>
        <w:rPr>
          <w:rFonts w:ascii="Arial" w:eastAsia="Times New Roman" w:hAnsi="Arial" w:cs="Arial"/>
        </w:rPr>
      </w:pPr>
      <w:r w:rsidRPr="005523F6">
        <w:rPr>
          <w:rFonts w:ascii="Arial" w:eastAsia="Times New Roman" w:hAnsi="Arial" w:cs="Arial"/>
        </w:rPr>
        <w:t>Cleaning before first use and between every use, wash in hot soapy water and rinse in hot water</w:t>
      </w:r>
    </w:p>
    <w:p w:rsidR="005523F6" w:rsidRPr="005523F6" w:rsidRDefault="005523F6" w:rsidP="006E0807">
      <w:pPr>
        <w:widowControl/>
        <w:numPr>
          <w:ilvl w:val="0"/>
          <w:numId w:val="334"/>
        </w:numPr>
        <w:tabs>
          <w:tab w:val="clear" w:pos="360"/>
        </w:tabs>
        <w:ind w:left="1530" w:hanging="360"/>
        <w:jc w:val="both"/>
        <w:rPr>
          <w:rFonts w:ascii="Arial" w:eastAsia="Times New Roman" w:hAnsi="Arial" w:cs="Arial"/>
        </w:rPr>
      </w:pPr>
      <w:r w:rsidRPr="005523F6">
        <w:rPr>
          <w:rFonts w:ascii="Arial" w:eastAsia="Times New Roman" w:hAnsi="Arial" w:cs="Arial"/>
          <w:b/>
        </w:rPr>
        <w:t>Boil once daily</w:t>
      </w:r>
    </w:p>
    <w:p w:rsidR="005523F6" w:rsidRPr="005523F6" w:rsidRDefault="005523F6" w:rsidP="006E0807">
      <w:pPr>
        <w:widowControl/>
        <w:numPr>
          <w:ilvl w:val="0"/>
          <w:numId w:val="335"/>
        </w:numPr>
        <w:tabs>
          <w:tab w:val="clear" w:pos="360"/>
        </w:tabs>
        <w:ind w:left="1080" w:hanging="360"/>
        <w:jc w:val="both"/>
        <w:rPr>
          <w:rFonts w:ascii="Arial" w:eastAsia="Times New Roman" w:hAnsi="Arial" w:cs="Arial"/>
        </w:rPr>
      </w:pPr>
      <w:r w:rsidRPr="005523F6">
        <w:rPr>
          <w:rFonts w:ascii="Arial" w:eastAsia="Times New Roman" w:hAnsi="Arial" w:cs="Arial"/>
        </w:rPr>
        <w:t>Choosing Size:</w:t>
      </w:r>
    </w:p>
    <w:p w:rsidR="005523F6" w:rsidRPr="005523F6" w:rsidRDefault="005523F6" w:rsidP="006E0807">
      <w:pPr>
        <w:widowControl/>
        <w:numPr>
          <w:ilvl w:val="1"/>
          <w:numId w:val="336"/>
        </w:numPr>
        <w:ind w:left="1530"/>
        <w:jc w:val="both"/>
        <w:rPr>
          <w:rFonts w:ascii="Arial" w:eastAsia="Times New Roman" w:hAnsi="Arial" w:cs="Arial"/>
        </w:rPr>
      </w:pPr>
      <w:r w:rsidRPr="005523F6">
        <w:rPr>
          <w:rFonts w:ascii="Arial" w:eastAsia="Times New Roman" w:hAnsi="Arial" w:cs="Arial"/>
        </w:rPr>
        <w:t xml:space="preserve">If the shield is too big for the size of the baby’s mouth, the baby cannot adequately draw up the mother’s nipple, or may gag on the shield </w:t>
      </w:r>
    </w:p>
    <w:p w:rsidR="005523F6" w:rsidRPr="005523F6" w:rsidRDefault="005523F6" w:rsidP="006E0807">
      <w:pPr>
        <w:widowControl/>
        <w:numPr>
          <w:ilvl w:val="1"/>
          <w:numId w:val="336"/>
        </w:numPr>
        <w:ind w:left="1530"/>
        <w:jc w:val="both"/>
        <w:rPr>
          <w:rFonts w:ascii="Arial" w:eastAsia="Times New Roman" w:hAnsi="Arial" w:cs="Arial"/>
        </w:rPr>
      </w:pPr>
      <w:r w:rsidRPr="005523F6">
        <w:rPr>
          <w:rFonts w:ascii="Arial" w:eastAsia="Times New Roman" w:hAnsi="Arial" w:cs="Arial"/>
        </w:rPr>
        <w:t xml:space="preserve">WIC provides Newborn Regular (24 mm)  </w:t>
      </w:r>
    </w:p>
    <w:p w:rsidR="005523F6" w:rsidRPr="005523F6" w:rsidRDefault="005523F6" w:rsidP="006E0807">
      <w:pPr>
        <w:widowControl/>
        <w:numPr>
          <w:ilvl w:val="3"/>
          <w:numId w:val="337"/>
        </w:numPr>
        <w:tabs>
          <w:tab w:val="clear" w:pos="2880"/>
        </w:tabs>
        <w:ind w:left="2160"/>
        <w:jc w:val="both"/>
        <w:rPr>
          <w:rFonts w:ascii="Arial" w:eastAsia="Times New Roman" w:hAnsi="Arial" w:cs="Arial"/>
        </w:rPr>
      </w:pPr>
      <w:r w:rsidRPr="005523F6">
        <w:rPr>
          <w:rFonts w:ascii="Arial" w:eastAsia="Times New Roman" w:hAnsi="Arial" w:cs="Arial"/>
        </w:rPr>
        <w:t>If another size is needed, refer client to a Lactation Consultant</w:t>
      </w:r>
    </w:p>
    <w:p w:rsidR="005523F6" w:rsidRPr="005523F6" w:rsidRDefault="005523F6" w:rsidP="006E0807">
      <w:pPr>
        <w:widowControl/>
        <w:numPr>
          <w:ilvl w:val="0"/>
          <w:numId w:val="338"/>
        </w:numPr>
        <w:tabs>
          <w:tab w:val="clear" w:pos="798"/>
        </w:tabs>
        <w:ind w:left="1080"/>
        <w:jc w:val="both"/>
        <w:rPr>
          <w:rFonts w:ascii="Arial" w:eastAsia="Times New Roman" w:hAnsi="Arial" w:cs="Arial"/>
        </w:rPr>
      </w:pPr>
      <w:r w:rsidRPr="005523F6">
        <w:rPr>
          <w:rFonts w:ascii="Arial" w:eastAsia="Times New Roman" w:hAnsi="Arial" w:cs="Arial"/>
        </w:rPr>
        <w:t>Positioning:</w:t>
      </w:r>
    </w:p>
    <w:p w:rsidR="005523F6" w:rsidRPr="005523F6" w:rsidRDefault="005523F6" w:rsidP="006E0807">
      <w:pPr>
        <w:widowControl/>
        <w:numPr>
          <w:ilvl w:val="0"/>
          <w:numId w:val="339"/>
        </w:numPr>
        <w:tabs>
          <w:tab w:val="num" w:pos="1080"/>
        </w:tabs>
        <w:ind w:left="1530"/>
        <w:jc w:val="both"/>
        <w:rPr>
          <w:rFonts w:ascii="Arial" w:eastAsia="Times New Roman" w:hAnsi="Arial" w:cs="Arial"/>
        </w:rPr>
      </w:pPr>
      <w:r w:rsidRPr="005523F6">
        <w:rPr>
          <w:rFonts w:ascii="Arial" w:eastAsia="Times New Roman" w:hAnsi="Arial" w:cs="Arial"/>
        </w:rPr>
        <w:t>Set the shield on the nipple with the brim turned up like a hat and then smooth down the edges.  This will help the shield stick better.  (Moistening the edges will also help hold it in place)</w:t>
      </w:r>
    </w:p>
    <w:p w:rsidR="005523F6" w:rsidRPr="0047491C" w:rsidRDefault="005523F6" w:rsidP="006E0807">
      <w:pPr>
        <w:widowControl/>
        <w:numPr>
          <w:ilvl w:val="0"/>
          <w:numId w:val="339"/>
        </w:numPr>
        <w:ind w:left="1530"/>
        <w:jc w:val="both"/>
        <w:rPr>
          <w:rFonts w:ascii="Arial" w:eastAsia="Times New Roman" w:hAnsi="Arial" w:cs="Arial"/>
        </w:rPr>
      </w:pPr>
      <w:r w:rsidRPr="005523F6">
        <w:rPr>
          <w:rFonts w:ascii="Arial" w:eastAsia="Times New Roman" w:hAnsi="Arial" w:cs="Arial"/>
        </w:rPr>
        <w:t>Some mothers have larger nipples than the small shield can accommodate.  Try the next larger size.  Carefully observe to see if this size works for the baby.  A shield will not solve all problems, and sometimes other equipment may be appropriate.</w:t>
      </w:r>
    </w:p>
    <w:p w:rsidR="005523F6" w:rsidRPr="005523F6" w:rsidRDefault="005523F6" w:rsidP="006E0807">
      <w:pPr>
        <w:widowControl/>
        <w:numPr>
          <w:ilvl w:val="0"/>
          <w:numId w:val="340"/>
        </w:numPr>
        <w:tabs>
          <w:tab w:val="clear" w:pos="798"/>
        </w:tabs>
        <w:ind w:left="1080"/>
        <w:jc w:val="both"/>
        <w:rPr>
          <w:rFonts w:ascii="Arial" w:eastAsia="Times New Roman" w:hAnsi="Arial" w:cs="Arial"/>
        </w:rPr>
      </w:pPr>
      <w:r w:rsidRPr="005523F6">
        <w:rPr>
          <w:rFonts w:ascii="Arial" w:eastAsia="Times New Roman" w:hAnsi="Arial" w:cs="Arial"/>
        </w:rPr>
        <w:t>Pumping:</w:t>
      </w:r>
    </w:p>
    <w:p w:rsidR="005523F6" w:rsidRPr="005523F6" w:rsidRDefault="005523F6" w:rsidP="006E0807">
      <w:pPr>
        <w:widowControl/>
        <w:numPr>
          <w:ilvl w:val="0"/>
          <w:numId w:val="341"/>
        </w:numPr>
        <w:tabs>
          <w:tab w:val="clear" w:pos="798"/>
        </w:tabs>
        <w:ind w:left="1530"/>
        <w:jc w:val="both"/>
        <w:rPr>
          <w:rFonts w:ascii="Arial" w:eastAsia="Times New Roman" w:hAnsi="Arial" w:cs="Arial"/>
        </w:rPr>
      </w:pPr>
      <w:r w:rsidRPr="005523F6">
        <w:rPr>
          <w:rFonts w:ascii="Arial" w:eastAsia="Times New Roman" w:hAnsi="Arial" w:cs="Arial"/>
        </w:rPr>
        <w:t>Milk supply is controlled by how much milk the baby takes.  A small, weak or poorly suckling baby may under-stimulate the milk supply.  When using a nipple shield, it is important to pump after nursing to make sure the breasts are well emptied.  Pumped milk can be used to supplement the baby.  Pumping after feeding is necessary until it is clear that the milk supply is stable and the baby is growing well.</w:t>
      </w:r>
    </w:p>
    <w:p w:rsidR="005523F6" w:rsidRPr="005523F6" w:rsidRDefault="005523F6" w:rsidP="006E0807">
      <w:pPr>
        <w:widowControl/>
        <w:numPr>
          <w:ilvl w:val="0"/>
          <w:numId w:val="342"/>
        </w:numPr>
        <w:tabs>
          <w:tab w:val="clear" w:pos="798"/>
        </w:tabs>
        <w:ind w:left="1080"/>
        <w:jc w:val="both"/>
        <w:rPr>
          <w:rFonts w:ascii="Arial" w:eastAsia="Times New Roman" w:hAnsi="Arial" w:cs="Arial"/>
        </w:rPr>
      </w:pPr>
      <w:r w:rsidRPr="005523F6">
        <w:rPr>
          <w:rFonts w:ascii="Arial" w:eastAsia="Times New Roman" w:hAnsi="Arial" w:cs="Arial"/>
        </w:rPr>
        <w:t>Length of Use:</w:t>
      </w:r>
    </w:p>
    <w:p w:rsidR="005523F6" w:rsidRPr="005523F6" w:rsidRDefault="005523F6" w:rsidP="006E0807">
      <w:pPr>
        <w:widowControl/>
        <w:numPr>
          <w:ilvl w:val="0"/>
          <w:numId w:val="343"/>
        </w:numPr>
        <w:tabs>
          <w:tab w:val="num" w:pos="1080"/>
        </w:tabs>
        <w:ind w:left="1530"/>
        <w:jc w:val="both"/>
        <w:rPr>
          <w:rFonts w:ascii="Arial" w:eastAsia="Times New Roman" w:hAnsi="Arial" w:cs="Arial"/>
        </w:rPr>
      </w:pPr>
      <w:r w:rsidRPr="005523F6">
        <w:rPr>
          <w:rFonts w:ascii="Arial" w:eastAsia="Times New Roman" w:hAnsi="Arial" w:cs="Arial"/>
        </w:rPr>
        <w:t xml:space="preserve">As the baby’s breastfeeding ability improves, remove the shield at various times during each feeding.  If the baby seems unable to nurse without the shield, this </w:t>
      </w:r>
      <w:r w:rsidRPr="005523F6">
        <w:rPr>
          <w:rFonts w:ascii="Arial" w:eastAsia="Times New Roman" w:hAnsi="Arial" w:cs="Arial"/>
        </w:rPr>
        <w:lastRenderedPageBreak/>
        <w:t xml:space="preserve">means the problem is not yet resolved.  Just keep practicing.  So long as the baby is growing well, the continuous use of the shield is not a major problem.  </w:t>
      </w:r>
    </w:p>
    <w:p w:rsidR="005523F6" w:rsidRPr="00E149F2" w:rsidRDefault="005523F6" w:rsidP="006E0807">
      <w:pPr>
        <w:widowControl/>
        <w:numPr>
          <w:ilvl w:val="0"/>
          <w:numId w:val="343"/>
        </w:numPr>
        <w:tabs>
          <w:tab w:val="left" w:pos="1080"/>
        </w:tabs>
        <w:ind w:left="1530"/>
        <w:jc w:val="both"/>
        <w:rPr>
          <w:rFonts w:ascii="Arial" w:eastAsia="Times New Roman" w:hAnsi="Arial" w:cs="Arial"/>
        </w:rPr>
      </w:pPr>
      <w:r w:rsidRPr="005523F6">
        <w:rPr>
          <w:rFonts w:ascii="Arial" w:eastAsia="Times New Roman" w:hAnsi="Arial" w:cs="Arial"/>
        </w:rPr>
        <w:t>If it appears that the baby could manage without the shield and is using it from habit, quiet time with increased skin-to-skin contact and frequent practicing will reassure the baby that he or she doesn’t need the shield any more.</w:t>
      </w:r>
    </w:p>
    <w:p w:rsidR="005523F6" w:rsidRPr="005523F6" w:rsidRDefault="005523F6" w:rsidP="006E0807">
      <w:pPr>
        <w:widowControl/>
        <w:numPr>
          <w:ilvl w:val="0"/>
          <w:numId w:val="344"/>
        </w:numPr>
        <w:autoSpaceDE w:val="0"/>
        <w:autoSpaceDN w:val="0"/>
        <w:adjustRightInd w:val="0"/>
        <w:ind w:left="1080"/>
        <w:rPr>
          <w:rFonts w:ascii="Arial" w:eastAsia="Times New Roman" w:hAnsi="Arial" w:cs="Arial"/>
        </w:rPr>
      </w:pPr>
      <w:r w:rsidRPr="005523F6">
        <w:rPr>
          <w:rFonts w:ascii="Arial" w:eastAsia="Times New Roman" w:hAnsi="Arial" w:cs="Arial"/>
        </w:rPr>
        <w:t>Documentation requirements for breastfeeding aid includes:</w:t>
      </w:r>
    </w:p>
    <w:p w:rsidR="005523F6" w:rsidRPr="005523F6" w:rsidRDefault="005523F6" w:rsidP="006E0807">
      <w:pPr>
        <w:widowControl/>
        <w:numPr>
          <w:ilvl w:val="1"/>
          <w:numId w:val="345"/>
        </w:numPr>
        <w:autoSpaceDE w:val="0"/>
        <w:autoSpaceDN w:val="0"/>
        <w:adjustRightInd w:val="0"/>
        <w:ind w:left="1530"/>
        <w:rPr>
          <w:rFonts w:ascii="Arial" w:eastAsia="Times New Roman" w:hAnsi="Arial" w:cs="Arial"/>
        </w:rPr>
      </w:pPr>
      <w:r w:rsidRPr="005523F6">
        <w:rPr>
          <w:rFonts w:ascii="Arial" w:eastAsia="Times New Roman" w:hAnsi="Arial" w:cs="Arial"/>
        </w:rPr>
        <w:t>Breastfeeding aid issuance must be documented on the appropriate SDWIC-IT screens.</w:t>
      </w:r>
    </w:p>
    <w:p w:rsidR="005523F6" w:rsidRPr="005523F6" w:rsidRDefault="005523F6" w:rsidP="006E0807">
      <w:pPr>
        <w:widowControl/>
        <w:numPr>
          <w:ilvl w:val="1"/>
          <w:numId w:val="345"/>
        </w:numPr>
        <w:autoSpaceDE w:val="0"/>
        <w:autoSpaceDN w:val="0"/>
        <w:adjustRightInd w:val="0"/>
        <w:ind w:left="1530"/>
        <w:rPr>
          <w:rFonts w:ascii="Arial" w:eastAsia="Times New Roman" w:hAnsi="Arial" w:cs="Arial"/>
        </w:rPr>
      </w:pPr>
      <w:r w:rsidRPr="005523F6">
        <w:rPr>
          <w:rFonts w:ascii="Arial" w:eastAsia="Times New Roman" w:hAnsi="Arial" w:cs="Arial"/>
        </w:rPr>
        <w:t xml:space="preserve">A Breastfeeding Aid Release Agreement form must be completed and signed prior to release of the breast shields to the WIC client. Print a copy of the Breastfeeding Aid Release Agreement (See Exhibit 4.05J), complete the form, have the client sign, and scan the agreement into the client’s record. </w:t>
      </w:r>
    </w:p>
    <w:p w:rsidR="005523F6" w:rsidRPr="005523F6" w:rsidRDefault="005523F6" w:rsidP="00111E5F">
      <w:pPr>
        <w:widowControl/>
        <w:autoSpaceDE w:val="0"/>
        <w:autoSpaceDN w:val="0"/>
        <w:adjustRightInd w:val="0"/>
        <w:rPr>
          <w:rFonts w:ascii="Arial" w:eastAsia="Times New Roman" w:hAnsi="Arial" w:cs="Arial"/>
          <w:b/>
        </w:rPr>
      </w:pPr>
    </w:p>
    <w:p w:rsidR="005523F6" w:rsidRPr="005523F6" w:rsidRDefault="005523F6" w:rsidP="00111E5F">
      <w:pPr>
        <w:widowControl/>
        <w:autoSpaceDE w:val="0"/>
        <w:autoSpaceDN w:val="0"/>
        <w:adjustRightInd w:val="0"/>
        <w:rPr>
          <w:rFonts w:ascii="Arial" w:eastAsia="Times New Roman" w:hAnsi="Arial" w:cs="Arial"/>
          <w:b/>
        </w:rPr>
      </w:pPr>
      <w:r w:rsidRPr="005523F6">
        <w:rPr>
          <w:rFonts w:ascii="Arial" w:eastAsia="Times New Roman" w:hAnsi="Arial" w:cs="Arial"/>
          <w:b/>
        </w:rPr>
        <w:t>GUIDANCE</w:t>
      </w:r>
    </w:p>
    <w:p w:rsidR="005523F6" w:rsidRPr="005523F6" w:rsidRDefault="005523F6" w:rsidP="006E0807">
      <w:pPr>
        <w:widowControl/>
        <w:numPr>
          <w:ilvl w:val="0"/>
          <w:numId w:val="75"/>
        </w:numPr>
        <w:autoSpaceDE w:val="0"/>
        <w:autoSpaceDN w:val="0"/>
        <w:adjustRightInd w:val="0"/>
        <w:rPr>
          <w:rFonts w:ascii="Arial" w:eastAsia="Times New Roman" w:hAnsi="Arial" w:cs="Arial"/>
          <w:b/>
        </w:rPr>
      </w:pPr>
      <w:r w:rsidRPr="005523F6">
        <w:rPr>
          <w:rFonts w:ascii="Arial" w:eastAsia="Times New Roman" w:hAnsi="Arial" w:cs="Arial"/>
        </w:rPr>
        <w:t>It is recommended the CPA provide follow up care to the breastfeeding client within 24-72 hours after issuance of the breastfeeding aid.  Follow up care can be conducted over the telephone or in person and the following should be accomplished:</w:t>
      </w:r>
    </w:p>
    <w:p w:rsidR="005523F6" w:rsidRPr="005523F6" w:rsidRDefault="005523F6" w:rsidP="006E0807">
      <w:pPr>
        <w:widowControl/>
        <w:numPr>
          <w:ilvl w:val="1"/>
          <w:numId w:val="75"/>
        </w:numPr>
        <w:autoSpaceDE w:val="0"/>
        <w:autoSpaceDN w:val="0"/>
        <w:adjustRightInd w:val="0"/>
        <w:rPr>
          <w:rFonts w:ascii="Arial" w:eastAsia="Times New Roman" w:hAnsi="Arial" w:cs="Arial"/>
          <w:b/>
        </w:rPr>
      </w:pPr>
      <w:r w:rsidRPr="005523F6">
        <w:rPr>
          <w:rFonts w:ascii="Arial" w:eastAsia="Times New Roman" w:hAnsi="Arial" w:cs="Arial"/>
        </w:rPr>
        <w:t>Determine if the breastfeeding aid is being used correctly</w:t>
      </w:r>
    </w:p>
    <w:p w:rsidR="005523F6" w:rsidRPr="005523F6" w:rsidRDefault="005523F6" w:rsidP="006E0807">
      <w:pPr>
        <w:widowControl/>
        <w:numPr>
          <w:ilvl w:val="1"/>
          <w:numId w:val="75"/>
        </w:numPr>
        <w:autoSpaceDE w:val="0"/>
        <w:autoSpaceDN w:val="0"/>
        <w:adjustRightInd w:val="0"/>
        <w:rPr>
          <w:rFonts w:ascii="Arial" w:eastAsia="Times New Roman" w:hAnsi="Arial" w:cs="Arial"/>
          <w:b/>
        </w:rPr>
      </w:pPr>
      <w:r w:rsidRPr="005523F6">
        <w:rPr>
          <w:rFonts w:ascii="Arial" w:eastAsia="Times New Roman" w:hAnsi="Arial" w:cs="Arial"/>
        </w:rPr>
        <w:t>Ask if there are problems, questions, or concerns the client has about the use of the breastfeeding aid.</w:t>
      </w:r>
    </w:p>
    <w:p w:rsidR="005523F6" w:rsidRPr="005523F6" w:rsidRDefault="005523F6" w:rsidP="006E0807">
      <w:pPr>
        <w:widowControl/>
        <w:numPr>
          <w:ilvl w:val="1"/>
          <w:numId w:val="75"/>
        </w:numPr>
        <w:autoSpaceDE w:val="0"/>
        <w:autoSpaceDN w:val="0"/>
        <w:adjustRightInd w:val="0"/>
        <w:rPr>
          <w:rFonts w:ascii="Arial" w:eastAsia="Times New Roman" w:hAnsi="Arial" w:cs="Arial"/>
          <w:b/>
        </w:rPr>
      </w:pPr>
      <w:r w:rsidRPr="005523F6">
        <w:rPr>
          <w:rFonts w:ascii="Arial" w:eastAsia="Times New Roman" w:hAnsi="Arial" w:cs="Arial"/>
        </w:rPr>
        <w:t>Provide the necessary guidance to accommodate the client</w:t>
      </w:r>
    </w:p>
    <w:p w:rsidR="005523F6" w:rsidRPr="00E149F2" w:rsidRDefault="005523F6" w:rsidP="006E0807">
      <w:pPr>
        <w:widowControl/>
        <w:numPr>
          <w:ilvl w:val="1"/>
          <w:numId w:val="75"/>
        </w:numPr>
        <w:autoSpaceDE w:val="0"/>
        <w:autoSpaceDN w:val="0"/>
        <w:adjustRightInd w:val="0"/>
        <w:rPr>
          <w:rFonts w:ascii="Arial" w:eastAsia="Times New Roman" w:hAnsi="Arial" w:cs="Arial"/>
          <w:b/>
        </w:rPr>
      </w:pPr>
      <w:r w:rsidRPr="005523F6">
        <w:rPr>
          <w:rFonts w:ascii="Arial" w:eastAsia="Times New Roman" w:hAnsi="Arial" w:cs="Arial"/>
        </w:rPr>
        <w:t>Provide appropriate referrals</w:t>
      </w:r>
    </w:p>
    <w:p w:rsidR="005523F6" w:rsidRPr="005523F6" w:rsidRDefault="005523F6" w:rsidP="006E0807">
      <w:pPr>
        <w:widowControl/>
        <w:numPr>
          <w:ilvl w:val="0"/>
          <w:numId w:val="75"/>
        </w:numPr>
        <w:autoSpaceDE w:val="0"/>
        <w:autoSpaceDN w:val="0"/>
        <w:adjustRightInd w:val="0"/>
        <w:rPr>
          <w:rFonts w:ascii="Arial" w:eastAsia="Times New Roman" w:hAnsi="Arial" w:cs="Arial"/>
          <w:b/>
        </w:rPr>
      </w:pPr>
      <w:r w:rsidRPr="005523F6">
        <w:rPr>
          <w:rFonts w:ascii="Arial" w:eastAsia="Times New Roman" w:hAnsi="Arial" w:cs="Arial"/>
        </w:rPr>
        <w:t>It is recommended that clients be contacted by phone:</w:t>
      </w:r>
    </w:p>
    <w:p w:rsidR="005523F6" w:rsidRPr="00E149F2" w:rsidRDefault="005523F6" w:rsidP="006E0807">
      <w:pPr>
        <w:widowControl/>
        <w:numPr>
          <w:ilvl w:val="1"/>
          <w:numId w:val="75"/>
        </w:numPr>
        <w:autoSpaceDE w:val="0"/>
        <w:autoSpaceDN w:val="0"/>
        <w:adjustRightInd w:val="0"/>
        <w:rPr>
          <w:rFonts w:ascii="Arial" w:eastAsia="Times New Roman" w:hAnsi="Arial" w:cs="Arial"/>
          <w:b/>
        </w:rPr>
      </w:pPr>
      <w:r w:rsidRPr="005523F6">
        <w:rPr>
          <w:rFonts w:ascii="Arial" w:eastAsia="Times New Roman" w:hAnsi="Arial" w:cs="Arial"/>
        </w:rPr>
        <w:t xml:space="preserve">Every 2-3 days until an adequate milk supply is achieved or client </w:t>
      </w:r>
      <w:proofErr w:type="spellStart"/>
      <w:r w:rsidRPr="005523F6">
        <w:rPr>
          <w:rFonts w:ascii="Arial" w:eastAsia="Times New Roman" w:hAnsi="Arial" w:cs="Arial"/>
        </w:rPr>
        <w:t>indictes</w:t>
      </w:r>
      <w:proofErr w:type="spellEnd"/>
      <w:r w:rsidRPr="005523F6">
        <w:rPr>
          <w:rFonts w:ascii="Arial" w:eastAsia="Times New Roman" w:hAnsi="Arial" w:cs="Arial"/>
        </w:rPr>
        <w:t xml:space="preserve"> assistance is no longer needed</w:t>
      </w:r>
    </w:p>
    <w:p w:rsidR="005523F6" w:rsidRPr="005523F6" w:rsidRDefault="005523F6" w:rsidP="006E0807">
      <w:pPr>
        <w:widowControl/>
        <w:numPr>
          <w:ilvl w:val="0"/>
          <w:numId w:val="71"/>
        </w:numPr>
        <w:autoSpaceDE w:val="0"/>
        <w:autoSpaceDN w:val="0"/>
        <w:adjustRightInd w:val="0"/>
        <w:rPr>
          <w:rFonts w:ascii="Arial" w:eastAsia="Times New Roman" w:hAnsi="Arial" w:cs="Arial"/>
        </w:rPr>
      </w:pPr>
      <w:r w:rsidRPr="005523F6">
        <w:rPr>
          <w:rFonts w:ascii="Arial" w:eastAsia="Times New Roman" w:hAnsi="Arial" w:cs="Arial"/>
        </w:rPr>
        <w:t>Clients should be instructed to discontinue use of breastfeeding aid if discomfort occurs and contact the clinic immediately or the next business day.</w:t>
      </w:r>
    </w:p>
    <w:p w:rsidR="005523F6" w:rsidRDefault="005523F6" w:rsidP="00111E5F"/>
    <w:p w:rsidR="00E149F2" w:rsidRDefault="00E149F2" w:rsidP="00111E5F">
      <w:pPr>
        <w:rPr>
          <w:rFonts w:ascii="Arial" w:hAnsi="Arial" w:cs="Arial"/>
          <w:b/>
        </w:rPr>
        <w:sectPr w:rsidR="00E149F2" w:rsidSect="000C778F">
          <w:pgSz w:w="12240" w:h="15840"/>
          <w:pgMar w:top="1400" w:right="1380" w:bottom="1120" w:left="1320" w:header="720" w:footer="935" w:gutter="0"/>
          <w:cols w:space="720"/>
        </w:sectPr>
      </w:pPr>
    </w:p>
    <w:p w:rsidR="005523F6" w:rsidRDefault="005523F6" w:rsidP="00111E5F">
      <w:pPr>
        <w:rPr>
          <w:rFonts w:ascii="Arial" w:hAnsi="Arial" w:cs="Arial"/>
          <w:b/>
        </w:rPr>
      </w:pPr>
      <w:r w:rsidRPr="003F704A">
        <w:rPr>
          <w:rFonts w:ascii="Arial" w:hAnsi="Arial" w:cs="Arial"/>
          <w:b/>
        </w:rPr>
        <w:lastRenderedPageBreak/>
        <w:t>4.0</w:t>
      </w:r>
      <w:r>
        <w:rPr>
          <w:rFonts w:ascii="Arial" w:hAnsi="Arial" w:cs="Arial"/>
          <w:b/>
        </w:rPr>
        <w:t>6</w:t>
      </w:r>
      <w:r w:rsidR="00E149F2">
        <w:rPr>
          <w:rFonts w:ascii="Arial" w:hAnsi="Arial" w:cs="Arial"/>
          <w:b/>
        </w:rPr>
        <w:t xml:space="preserve"> </w:t>
      </w:r>
      <w:r w:rsidRPr="003F704A">
        <w:rPr>
          <w:rFonts w:ascii="Arial" w:hAnsi="Arial" w:cs="Arial"/>
          <w:b/>
        </w:rPr>
        <w:t>Lost</w:t>
      </w:r>
      <w:r w:rsidR="00E149F2">
        <w:rPr>
          <w:rFonts w:ascii="Arial" w:hAnsi="Arial" w:cs="Arial"/>
          <w:b/>
        </w:rPr>
        <w:t>/Stolen Breastfeeding Equipment</w:t>
      </w:r>
    </w:p>
    <w:p w:rsidR="00E149F2" w:rsidRPr="005523F6" w:rsidRDefault="00E149F2" w:rsidP="00111E5F">
      <w:pPr>
        <w:rPr>
          <w:rFonts w:ascii="Arial" w:hAnsi="Arial" w:cs="Arial"/>
          <w:i/>
        </w:rPr>
      </w:pPr>
    </w:p>
    <w:p w:rsidR="00E149F2" w:rsidRDefault="00E149F2" w:rsidP="00111E5F">
      <w:pPr>
        <w:autoSpaceDE w:val="0"/>
        <w:autoSpaceDN w:val="0"/>
        <w:adjustRightInd w:val="0"/>
        <w:ind w:left="1440" w:hanging="1440"/>
        <w:rPr>
          <w:rFonts w:ascii="Arial" w:hAnsi="Arial" w:cs="Arial"/>
          <w:b/>
        </w:rPr>
      </w:pPr>
      <w:r>
        <w:rPr>
          <w:rFonts w:ascii="Arial" w:hAnsi="Arial" w:cs="Arial"/>
          <w:b/>
        </w:rPr>
        <w:t>PURPOSE</w:t>
      </w:r>
    </w:p>
    <w:p w:rsidR="005523F6" w:rsidRPr="003F704A" w:rsidRDefault="005523F6" w:rsidP="00111E5F">
      <w:pPr>
        <w:autoSpaceDE w:val="0"/>
        <w:autoSpaceDN w:val="0"/>
        <w:adjustRightInd w:val="0"/>
        <w:rPr>
          <w:rFonts w:ascii="Arial" w:hAnsi="Arial" w:cs="Arial"/>
        </w:rPr>
      </w:pPr>
      <w:r w:rsidRPr="003F704A">
        <w:rPr>
          <w:rFonts w:ascii="Arial" w:hAnsi="Arial" w:cs="Arial"/>
        </w:rPr>
        <w:t xml:space="preserve">To </w:t>
      </w:r>
      <w:r>
        <w:rPr>
          <w:rFonts w:ascii="Arial" w:hAnsi="Arial" w:cs="Arial"/>
        </w:rPr>
        <w:t>provide guidance on</w:t>
      </w:r>
      <w:r w:rsidRPr="003F704A">
        <w:rPr>
          <w:rFonts w:ascii="Arial" w:hAnsi="Arial" w:cs="Arial"/>
        </w:rPr>
        <w:t xml:space="preserve"> financial accountability for</w:t>
      </w:r>
      <w:r>
        <w:rPr>
          <w:rFonts w:ascii="Arial" w:hAnsi="Arial" w:cs="Arial"/>
        </w:rPr>
        <w:t xml:space="preserve"> </w:t>
      </w:r>
      <w:r w:rsidRPr="003F704A">
        <w:rPr>
          <w:rFonts w:ascii="Arial" w:hAnsi="Arial" w:cs="Arial"/>
        </w:rPr>
        <w:t>breastfeeding equi</w:t>
      </w:r>
      <w:r>
        <w:rPr>
          <w:rFonts w:ascii="Arial" w:hAnsi="Arial" w:cs="Arial"/>
        </w:rPr>
        <w:t xml:space="preserve">pment purchased with WIC funds and when a multiple user electric breast pump becomes lost or stolen.  </w:t>
      </w:r>
    </w:p>
    <w:p w:rsidR="005523F6" w:rsidRPr="003F704A" w:rsidRDefault="005523F6" w:rsidP="00111E5F">
      <w:pPr>
        <w:rPr>
          <w:rFonts w:ascii="Arial" w:hAnsi="Arial" w:cs="Arial"/>
          <w:b/>
        </w:rPr>
      </w:pPr>
      <w:r w:rsidRPr="003F704A">
        <w:rPr>
          <w:rFonts w:ascii="Arial" w:hAnsi="Arial" w:cs="Arial"/>
          <w:b/>
        </w:rPr>
        <w:t>POLICY</w:t>
      </w:r>
    </w:p>
    <w:p w:rsidR="005523F6" w:rsidRPr="00E149F2" w:rsidRDefault="005523F6" w:rsidP="006E0807">
      <w:pPr>
        <w:widowControl/>
        <w:numPr>
          <w:ilvl w:val="0"/>
          <w:numId w:val="76"/>
        </w:numPr>
        <w:autoSpaceDE w:val="0"/>
        <w:autoSpaceDN w:val="0"/>
        <w:adjustRightInd w:val="0"/>
        <w:jc w:val="both"/>
        <w:rPr>
          <w:rFonts w:ascii="Arial" w:hAnsi="Arial" w:cs="Arial"/>
        </w:rPr>
      </w:pPr>
      <w:r w:rsidRPr="003F704A">
        <w:rPr>
          <w:rFonts w:ascii="Arial" w:hAnsi="Arial" w:cs="Arial"/>
        </w:rPr>
        <w:t>The clinic shall attempt to retrieve multiple</w:t>
      </w:r>
      <w:r>
        <w:rPr>
          <w:rFonts w:ascii="Arial" w:hAnsi="Arial" w:cs="Arial"/>
        </w:rPr>
        <w:t xml:space="preserve"> </w:t>
      </w:r>
      <w:r w:rsidRPr="003F704A">
        <w:rPr>
          <w:rFonts w:ascii="Arial" w:hAnsi="Arial" w:cs="Arial"/>
        </w:rPr>
        <w:t>use</w:t>
      </w:r>
      <w:r>
        <w:rPr>
          <w:rFonts w:ascii="Arial" w:hAnsi="Arial" w:cs="Arial"/>
        </w:rPr>
        <w:t>r</w:t>
      </w:r>
      <w:r w:rsidRPr="003F704A">
        <w:rPr>
          <w:rFonts w:ascii="Arial" w:hAnsi="Arial" w:cs="Arial"/>
        </w:rPr>
        <w:t xml:space="preserve"> electric breast pu</w:t>
      </w:r>
      <w:r w:rsidRPr="00FC7C38">
        <w:rPr>
          <w:rFonts w:ascii="Arial" w:hAnsi="Arial" w:cs="Arial"/>
        </w:rPr>
        <w:t>mps that are not returned by the client at the end date of the loan agreement (Refer to Exhibit 4.05B).</w:t>
      </w:r>
    </w:p>
    <w:p w:rsidR="005523F6" w:rsidRPr="00E149F2" w:rsidRDefault="005523F6" w:rsidP="006E0807">
      <w:pPr>
        <w:widowControl/>
        <w:numPr>
          <w:ilvl w:val="2"/>
          <w:numId w:val="346"/>
        </w:numPr>
        <w:autoSpaceDE w:val="0"/>
        <w:autoSpaceDN w:val="0"/>
        <w:adjustRightInd w:val="0"/>
        <w:ind w:left="1080"/>
        <w:jc w:val="both"/>
        <w:rPr>
          <w:rFonts w:ascii="Arial" w:hAnsi="Arial" w:cs="Arial"/>
        </w:rPr>
      </w:pPr>
      <w:r w:rsidRPr="00FC7C38">
        <w:rPr>
          <w:rFonts w:ascii="Arial" w:hAnsi="Arial" w:cs="Arial"/>
        </w:rPr>
        <w:t>If the pump has not been returned, the clinic shall contact the client within two weeks of the end date of the loan agreement to arrange return of the breast pump.</w:t>
      </w:r>
    </w:p>
    <w:p w:rsidR="005523F6" w:rsidRPr="00E149F2" w:rsidRDefault="005523F6" w:rsidP="006E0807">
      <w:pPr>
        <w:widowControl/>
        <w:numPr>
          <w:ilvl w:val="2"/>
          <w:numId w:val="346"/>
        </w:numPr>
        <w:autoSpaceDE w:val="0"/>
        <w:autoSpaceDN w:val="0"/>
        <w:adjustRightInd w:val="0"/>
        <w:ind w:left="1080"/>
        <w:jc w:val="both"/>
        <w:rPr>
          <w:rFonts w:ascii="Arial" w:hAnsi="Arial" w:cs="Arial"/>
        </w:rPr>
      </w:pPr>
      <w:r w:rsidRPr="00FC7C38">
        <w:rPr>
          <w:rFonts w:ascii="Arial" w:hAnsi="Arial" w:cs="Arial"/>
        </w:rPr>
        <w:t>If the clinic cannot contact the client, attempts shall be made to reach the contact person(s) named in the loan agreement to locate the client.</w:t>
      </w:r>
    </w:p>
    <w:p w:rsidR="005523F6" w:rsidRPr="00E149F2" w:rsidRDefault="005523F6" w:rsidP="006E0807">
      <w:pPr>
        <w:widowControl/>
        <w:numPr>
          <w:ilvl w:val="2"/>
          <w:numId w:val="346"/>
        </w:numPr>
        <w:autoSpaceDE w:val="0"/>
        <w:autoSpaceDN w:val="0"/>
        <w:adjustRightInd w:val="0"/>
        <w:ind w:left="1080"/>
        <w:jc w:val="both"/>
        <w:rPr>
          <w:rFonts w:ascii="Arial" w:hAnsi="Arial" w:cs="Arial"/>
        </w:rPr>
      </w:pPr>
      <w:r w:rsidRPr="00FC7C38">
        <w:rPr>
          <w:rFonts w:ascii="Arial" w:hAnsi="Arial" w:cs="Arial"/>
        </w:rPr>
        <w:t>At a minimum, clinics shall attempt to reach the client four times in the 6 weeks following the return date. Each of the four attempts must be documented in the client’s record in the Contact History portion of the BF Support screen.</w:t>
      </w:r>
    </w:p>
    <w:p w:rsidR="005523F6" w:rsidRPr="00E149F2" w:rsidRDefault="005523F6" w:rsidP="006E0807">
      <w:pPr>
        <w:widowControl/>
        <w:numPr>
          <w:ilvl w:val="2"/>
          <w:numId w:val="346"/>
        </w:numPr>
        <w:autoSpaceDE w:val="0"/>
        <w:autoSpaceDN w:val="0"/>
        <w:adjustRightInd w:val="0"/>
        <w:ind w:left="1080"/>
        <w:jc w:val="both"/>
        <w:rPr>
          <w:rFonts w:ascii="Arial" w:hAnsi="Arial" w:cs="Arial"/>
        </w:rPr>
      </w:pPr>
      <w:r w:rsidRPr="00FC7C38">
        <w:rPr>
          <w:rFonts w:ascii="Arial" w:hAnsi="Arial" w:cs="Arial"/>
        </w:rPr>
        <w:t>At least one of the four documented attempts to retrieve the pump must be a letter (See Exhibit 4.06A) with an attached copy of the signed loan agreement, sent by certified mail.  The client should be given 10 business days to respond.</w:t>
      </w:r>
    </w:p>
    <w:p w:rsidR="005523F6" w:rsidRPr="00FC7C38" w:rsidRDefault="005523F6" w:rsidP="006E0807">
      <w:pPr>
        <w:widowControl/>
        <w:numPr>
          <w:ilvl w:val="2"/>
          <w:numId w:val="346"/>
        </w:numPr>
        <w:autoSpaceDE w:val="0"/>
        <w:autoSpaceDN w:val="0"/>
        <w:adjustRightInd w:val="0"/>
        <w:ind w:left="1080"/>
        <w:rPr>
          <w:rFonts w:ascii="Arial" w:hAnsi="Arial" w:cs="Arial"/>
        </w:rPr>
      </w:pPr>
      <w:r w:rsidRPr="00FC7C38">
        <w:rPr>
          <w:rFonts w:ascii="Arial" w:hAnsi="Arial" w:cs="Arial"/>
        </w:rPr>
        <w:t>The following situations can be documented as attempted contacts:</w:t>
      </w:r>
    </w:p>
    <w:p w:rsidR="005523F6" w:rsidRPr="00FC7C38" w:rsidRDefault="005523F6" w:rsidP="006E0807">
      <w:pPr>
        <w:widowControl/>
        <w:numPr>
          <w:ilvl w:val="0"/>
          <w:numId w:val="347"/>
        </w:numPr>
        <w:autoSpaceDE w:val="0"/>
        <w:autoSpaceDN w:val="0"/>
        <w:adjustRightInd w:val="0"/>
        <w:ind w:left="1530"/>
        <w:rPr>
          <w:rFonts w:ascii="Arial" w:hAnsi="Arial" w:cs="Arial"/>
        </w:rPr>
      </w:pPr>
      <w:r w:rsidRPr="00FC7C38">
        <w:rPr>
          <w:rFonts w:ascii="Arial" w:hAnsi="Arial" w:cs="Arial"/>
        </w:rPr>
        <w:t>There is no answer when you attempt to reach client by phone.</w:t>
      </w:r>
    </w:p>
    <w:p w:rsidR="005523F6" w:rsidRPr="00FC7C38" w:rsidRDefault="005523F6" w:rsidP="006E0807">
      <w:pPr>
        <w:widowControl/>
        <w:numPr>
          <w:ilvl w:val="0"/>
          <w:numId w:val="347"/>
        </w:numPr>
        <w:autoSpaceDE w:val="0"/>
        <w:autoSpaceDN w:val="0"/>
        <w:adjustRightInd w:val="0"/>
        <w:ind w:left="1530"/>
        <w:rPr>
          <w:rFonts w:ascii="Arial" w:hAnsi="Arial" w:cs="Arial"/>
        </w:rPr>
      </w:pPr>
      <w:r w:rsidRPr="00FC7C38">
        <w:rPr>
          <w:rFonts w:ascii="Arial" w:hAnsi="Arial" w:cs="Arial"/>
        </w:rPr>
        <w:t>You talk to the client, on the phone or in person.</w:t>
      </w:r>
    </w:p>
    <w:p w:rsidR="005523F6" w:rsidRPr="00FC7C38" w:rsidRDefault="005523F6" w:rsidP="006E0807">
      <w:pPr>
        <w:widowControl/>
        <w:numPr>
          <w:ilvl w:val="0"/>
          <w:numId w:val="347"/>
        </w:numPr>
        <w:autoSpaceDE w:val="0"/>
        <w:autoSpaceDN w:val="0"/>
        <w:adjustRightInd w:val="0"/>
        <w:ind w:left="1530"/>
        <w:rPr>
          <w:rFonts w:ascii="Arial" w:hAnsi="Arial" w:cs="Arial"/>
        </w:rPr>
      </w:pPr>
      <w:r w:rsidRPr="00FC7C38">
        <w:rPr>
          <w:rFonts w:ascii="Arial" w:hAnsi="Arial" w:cs="Arial"/>
        </w:rPr>
        <w:t>At the client’s phone number, you leave a message on an answering machine, voicemail or with another person asking the client to call the WIC clinic.</w:t>
      </w:r>
    </w:p>
    <w:p w:rsidR="005523F6" w:rsidRPr="00FC7C38" w:rsidRDefault="005523F6" w:rsidP="006E0807">
      <w:pPr>
        <w:widowControl/>
        <w:numPr>
          <w:ilvl w:val="0"/>
          <w:numId w:val="347"/>
        </w:numPr>
        <w:autoSpaceDE w:val="0"/>
        <w:autoSpaceDN w:val="0"/>
        <w:adjustRightInd w:val="0"/>
        <w:ind w:left="1530"/>
        <w:rPr>
          <w:rFonts w:ascii="Arial" w:hAnsi="Arial" w:cs="Arial"/>
        </w:rPr>
      </w:pPr>
      <w:r w:rsidRPr="00FC7C38">
        <w:rPr>
          <w:rFonts w:ascii="Arial" w:hAnsi="Arial" w:cs="Arial"/>
        </w:rPr>
        <w:t xml:space="preserve">Certified letter mailed to client. </w:t>
      </w:r>
    </w:p>
    <w:p w:rsidR="005523F6" w:rsidRPr="00FC7C38" w:rsidRDefault="005523F6" w:rsidP="006E0807">
      <w:pPr>
        <w:widowControl/>
        <w:numPr>
          <w:ilvl w:val="1"/>
          <w:numId w:val="349"/>
        </w:numPr>
        <w:autoSpaceDE w:val="0"/>
        <w:autoSpaceDN w:val="0"/>
        <w:adjustRightInd w:val="0"/>
        <w:ind w:left="1980"/>
        <w:rPr>
          <w:rFonts w:ascii="Arial" w:hAnsi="Arial" w:cs="Arial"/>
        </w:rPr>
      </w:pPr>
      <w:r w:rsidRPr="00FC7C38">
        <w:rPr>
          <w:rFonts w:ascii="Arial" w:hAnsi="Arial" w:cs="Arial"/>
        </w:rPr>
        <w:t xml:space="preserve">Document if letter is returned in mother’s SDWIC-IT record in the BF Support-Contact History and BF Aids &amp; Notes screens. </w:t>
      </w:r>
    </w:p>
    <w:p w:rsidR="005523F6" w:rsidRPr="00FC7C38" w:rsidRDefault="005523F6" w:rsidP="006E0807">
      <w:pPr>
        <w:widowControl/>
        <w:numPr>
          <w:ilvl w:val="0"/>
          <w:numId w:val="348"/>
        </w:numPr>
        <w:autoSpaceDE w:val="0"/>
        <w:autoSpaceDN w:val="0"/>
        <w:adjustRightInd w:val="0"/>
        <w:ind w:left="1530"/>
        <w:rPr>
          <w:rFonts w:ascii="Arial" w:hAnsi="Arial" w:cs="Arial"/>
        </w:rPr>
      </w:pPr>
      <w:r w:rsidRPr="00FC7C38">
        <w:rPr>
          <w:rFonts w:ascii="Arial" w:hAnsi="Arial" w:cs="Arial"/>
        </w:rPr>
        <w:t xml:space="preserve">Contacting or leaving a message for the person (s) listed as “additional contacts” on the loan agreement and ask to have client contact the clinic. </w:t>
      </w:r>
    </w:p>
    <w:p w:rsidR="005523F6" w:rsidRPr="00E149F2" w:rsidRDefault="005523F6" w:rsidP="006E0807">
      <w:pPr>
        <w:widowControl/>
        <w:numPr>
          <w:ilvl w:val="1"/>
          <w:numId w:val="350"/>
        </w:numPr>
        <w:autoSpaceDE w:val="0"/>
        <w:autoSpaceDN w:val="0"/>
        <w:adjustRightInd w:val="0"/>
        <w:ind w:left="1980"/>
        <w:rPr>
          <w:rFonts w:ascii="Arial" w:hAnsi="Arial" w:cs="Arial"/>
        </w:rPr>
      </w:pPr>
      <w:r w:rsidRPr="00FC7C38">
        <w:rPr>
          <w:rFonts w:ascii="Arial" w:hAnsi="Arial" w:cs="Arial"/>
        </w:rPr>
        <w:t>Document contact information in mother’s SDWIC-IT record in the BF Support-Contact History and BF Aids &amp; Notes screens.</w:t>
      </w:r>
    </w:p>
    <w:p w:rsidR="005523F6" w:rsidRPr="00E149F2" w:rsidRDefault="005523F6" w:rsidP="006E0807">
      <w:pPr>
        <w:widowControl/>
        <w:numPr>
          <w:ilvl w:val="0"/>
          <w:numId w:val="77"/>
        </w:numPr>
        <w:autoSpaceDE w:val="0"/>
        <w:autoSpaceDN w:val="0"/>
        <w:adjustRightInd w:val="0"/>
        <w:rPr>
          <w:rFonts w:ascii="Arial" w:hAnsi="Arial" w:cs="Arial"/>
        </w:rPr>
      </w:pPr>
      <w:r w:rsidRPr="00FC7C38">
        <w:rPr>
          <w:rFonts w:ascii="Arial" w:hAnsi="Arial" w:cs="Arial"/>
        </w:rPr>
        <w:t>If a client tells you the pump was stolen, document the theft in the client record BF Support-Contact History and BF Aids and Notes screens. No further attempts should be made to retrieve the pump. Do not lend the client another multi-user electric pump unless the client provides you with a police report.</w:t>
      </w:r>
    </w:p>
    <w:p w:rsidR="005523F6" w:rsidRPr="00FC7C38" w:rsidRDefault="005523F6" w:rsidP="006E0807">
      <w:pPr>
        <w:widowControl/>
        <w:numPr>
          <w:ilvl w:val="0"/>
          <w:numId w:val="76"/>
        </w:numPr>
        <w:autoSpaceDE w:val="0"/>
        <w:autoSpaceDN w:val="0"/>
        <w:adjustRightInd w:val="0"/>
        <w:rPr>
          <w:rFonts w:ascii="Arial" w:hAnsi="Arial" w:cs="Arial"/>
        </w:rPr>
      </w:pPr>
      <w:r w:rsidRPr="00FC7C38">
        <w:rPr>
          <w:rFonts w:ascii="Arial" w:hAnsi="Arial" w:cs="Arial"/>
        </w:rPr>
        <w:t>If the above requirements have been met and the pump has still not</w:t>
      </w:r>
      <w:r w:rsidR="00303D38">
        <w:rPr>
          <w:rFonts w:ascii="Arial" w:hAnsi="Arial" w:cs="Arial"/>
        </w:rPr>
        <w:t xml:space="preserve"> been returned, notify the Central Office</w:t>
      </w:r>
      <w:r w:rsidRPr="00FC7C38">
        <w:rPr>
          <w:rFonts w:ascii="Arial" w:hAnsi="Arial" w:cs="Arial"/>
        </w:rPr>
        <w:t xml:space="preserve"> Breastfeeding Coordinator of the loss no later than 2 months after the pump’s due date.</w:t>
      </w:r>
    </w:p>
    <w:p w:rsidR="005523F6" w:rsidRPr="00E149F2" w:rsidRDefault="005523F6" w:rsidP="006E0807">
      <w:pPr>
        <w:widowControl/>
        <w:numPr>
          <w:ilvl w:val="0"/>
          <w:numId w:val="76"/>
        </w:numPr>
        <w:autoSpaceDE w:val="0"/>
        <w:autoSpaceDN w:val="0"/>
        <w:adjustRightInd w:val="0"/>
        <w:rPr>
          <w:rFonts w:ascii="Arial" w:hAnsi="Arial" w:cs="Arial"/>
        </w:rPr>
      </w:pPr>
      <w:r w:rsidRPr="00FC7C38">
        <w:rPr>
          <w:rFonts w:ascii="Arial" w:hAnsi="Arial" w:cs="Arial"/>
        </w:rPr>
        <w:t xml:space="preserve">Clinics shall report to the </w:t>
      </w:r>
      <w:r w:rsidR="00303D38">
        <w:rPr>
          <w:rFonts w:ascii="Arial" w:hAnsi="Arial" w:cs="Arial"/>
        </w:rPr>
        <w:t>Central Office</w:t>
      </w:r>
      <w:r w:rsidRPr="00FC7C38">
        <w:rPr>
          <w:rFonts w:ascii="Arial" w:hAnsi="Arial" w:cs="Arial"/>
        </w:rPr>
        <w:t xml:space="preserve"> Breastfeeding Coordinator lost, stolen or irretrievable multiple user breast pumps.</w:t>
      </w:r>
    </w:p>
    <w:p w:rsidR="005523F6" w:rsidRPr="00E149F2" w:rsidRDefault="005523F6" w:rsidP="006E0807">
      <w:pPr>
        <w:widowControl/>
        <w:numPr>
          <w:ilvl w:val="2"/>
          <w:numId w:val="351"/>
        </w:numPr>
        <w:autoSpaceDE w:val="0"/>
        <w:autoSpaceDN w:val="0"/>
        <w:adjustRightInd w:val="0"/>
        <w:ind w:left="1080"/>
        <w:rPr>
          <w:rFonts w:ascii="Arial" w:hAnsi="Arial" w:cs="Arial"/>
        </w:rPr>
      </w:pPr>
      <w:r w:rsidRPr="00FC7C38">
        <w:rPr>
          <w:rFonts w:ascii="Arial" w:hAnsi="Arial" w:cs="Arial"/>
        </w:rPr>
        <w:t>For multiple user breast pumps that are irretrievable, lost/stolen by a client, the clinic shall forward client number and pump serial number to the State Breastfeeding Coordinator.</w:t>
      </w:r>
    </w:p>
    <w:p w:rsidR="005523F6" w:rsidRPr="00FC7C38" w:rsidRDefault="005523F6" w:rsidP="006E0807">
      <w:pPr>
        <w:widowControl/>
        <w:numPr>
          <w:ilvl w:val="2"/>
          <w:numId w:val="351"/>
        </w:numPr>
        <w:autoSpaceDE w:val="0"/>
        <w:autoSpaceDN w:val="0"/>
        <w:adjustRightInd w:val="0"/>
        <w:ind w:left="1080"/>
        <w:rPr>
          <w:rFonts w:ascii="Arial" w:hAnsi="Arial" w:cs="Arial"/>
        </w:rPr>
      </w:pPr>
      <w:r w:rsidRPr="00FC7C38">
        <w:rPr>
          <w:rFonts w:ascii="Arial" w:hAnsi="Arial" w:cs="Arial"/>
        </w:rPr>
        <w:t>For equipment that is missing from clinic inventory, the clinic shall make efforts to determine the status of the missing equipment.</w:t>
      </w:r>
    </w:p>
    <w:p w:rsidR="005523F6" w:rsidRPr="00FC7C38" w:rsidRDefault="005523F6" w:rsidP="006E0807">
      <w:pPr>
        <w:widowControl/>
        <w:numPr>
          <w:ilvl w:val="2"/>
          <w:numId w:val="352"/>
        </w:numPr>
        <w:autoSpaceDE w:val="0"/>
        <w:autoSpaceDN w:val="0"/>
        <w:adjustRightInd w:val="0"/>
        <w:ind w:left="1530"/>
        <w:rPr>
          <w:rFonts w:ascii="Arial" w:hAnsi="Arial" w:cs="Arial"/>
        </w:rPr>
      </w:pPr>
      <w:r w:rsidRPr="00FC7C38">
        <w:rPr>
          <w:rFonts w:ascii="Arial" w:hAnsi="Arial" w:cs="Arial"/>
        </w:rPr>
        <w:t>If it is determined that th</w:t>
      </w:r>
      <w:r w:rsidR="00697EA0">
        <w:rPr>
          <w:rFonts w:ascii="Arial" w:hAnsi="Arial" w:cs="Arial"/>
        </w:rPr>
        <w:t xml:space="preserve">e equipment was stolen, notify </w:t>
      </w:r>
      <w:r w:rsidRPr="00FC7C38">
        <w:rPr>
          <w:rFonts w:ascii="Arial" w:hAnsi="Arial" w:cs="Arial"/>
        </w:rPr>
        <w:t>the local and/or State Police to file a police report.</w:t>
      </w:r>
    </w:p>
    <w:p w:rsidR="005523F6" w:rsidRPr="00697EA0" w:rsidRDefault="005523F6" w:rsidP="006E0807">
      <w:pPr>
        <w:widowControl/>
        <w:numPr>
          <w:ilvl w:val="2"/>
          <w:numId w:val="352"/>
        </w:numPr>
        <w:autoSpaceDE w:val="0"/>
        <w:autoSpaceDN w:val="0"/>
        <w:adjustRightInd w:val="0"/>
        <w:ind w:left="1530"/>
        <w:rPr>
          <w:rFonts w:ascii="Arial" w:hAnsi="Arial" w:cs="Arial"/>
        </w:rPr>
      </w:pPr>
      <w:r w:rsidRPr="00FC7C38">
        <w:rPr>
          <w:rFonts w:ascii="Arial" w:hAnsi="Arial" w:cs="Arial"/>
        </w:rPr>
        <w:t>If the equipment was lost or stolen</w:t>
      </w:r>
      <w:r w:rsidR="00303D38">
        <w:rPr>
          <w:rFonts w:ascii="Arial" w:hAnsi="Arial" w:cs="Arial"/>
        </w:rPr>
        <w:t>, submit an email to the Central Office B</w:t>
      </w:r>
      <w:r w:rsidRPr="00FC7C38">
        <w:rPr>
          <w:rFonts w:ascii="Arial" w:hAnsi="Arial" w:cs="Arial"/>
        </w:rPr>
        <w:t>reastfeeding Coordinator. Specify the circumstances surrounding the loss or theft, and procedures instituted to prevent further occurrences.</w:t>
      </w:r>
    </w:p>
    <w:p w:rsidR="005523F6" w:rsidRPr="00FC7C38" w:rsidRDefault="00303D38" w:rsidP="006E0807">
      <w:pPr>
        <w:widowControl/>
        <w:numPr>
          <w:ilvl w:val="2"/>
          <w:numId w:val="352"/>
        </w:numPr>
        <w:autoSpaceDE w:val="0"/>
        <w:autoSpaceDN w:val="0"/>
        <w:adjustRightInd w:val="0"/>
        <w:ind w:left="1530"/>
        <w:rPr>
          <w:rFonts w:ascii="Arial" w:hAnsi="Arial" w:cs="Arial"/>
        </w:rPr>
      </w:pPr>
      <w:r>
        <w:rPr>
          <w:rFonts w:ascii="Arial" w:hAnsi="Arial" w:cs="Arial"/>
        </w:rPr>
        <w:t>If the Central Office</w:t>
      </w:r>
      <w:r w:rsidR="005523F6" w:rsidRPr="00FC7C38">
        <w:rPr>
          <w:rFonts w:ascii="Arial" w:hAnsi="Arial" w:cs="Arial"/>
        </w:rPr>
        <w:t xml:space="preserve"> Breastfeeding Coordinator determines there is an issue with equipment consistently being </w:t>
      </w:r>
      <w:proofErr w:type="gramStart"/>
      <w:r w:rsidR="005523F6" w:rsidRPr="00FC7C38">
        <w:rPr>
          <w:rFonts w:ascii="Arial" w:hAnsi="Arial" w:cs="Arial"/>
        </w:rPr>
        <w:t>lost/stolen</w:t>
      </w:r>
      <w:proofErr w:type="gramEnd"/>
      <w:r w:rsidR="005523F6" w:rsidRPr="00FC7C38">
        <w:rPr>
          <w:rFonts w:ascii="Arial" w:hAnsi="Arial" w:cs="Arial"/>
        </w:rPr>
        <w:t xml:space="preserve"> from clinic inventory, a review of </w:t>
      </w:r>
      <w:r w:rsidR="005523F6" w:rsidRPr="00FC7C38">
        <w:rPr>
          <w:rFonts w:ascii="Arial" w:hAnsi="Arial" w:cs="Arial"/>
        </w:rPr>
        <w:lastRenderedPageBreak/>
        <w:t>inventory maintenance and equipment security procedures will be conducted by the State.</w:t>
      </w:r>
    </w:p>
    <w:p w:rsidR="00E149F2" w:rsidRDefault="00E149F2" w:rsidP="00111E5F">
      <w:pPr>
        <w:widowControl/>
        <w:rPr>
          <w:rFonts w:ascii="Arial" w:eastAsia="Times New Roman" w:hAnsi="Arial" w:cs="Arial"/>
          <w:b/>
        </w:rPr>
        <w:sectPr w:rsidR="00E149F2" w:rsidSect="000C778F">
          <w:pgSz w:w="12240" w:h="15840"/>
          <w:pgMar w:top="1400" w:right="1380" w:bottom="1120" w:left="1320" w:header="720" w:footer="935" w:gutter="0"/>
          <w:cols w:space="720"/>
        </w:sectPr>
      </w:pPr>
    </w:p>
    <w:p w:rsidR="005523F6" w:rsidRPr="005523F6" w:rsidRDefault="00CF14E6" w:rsidP="00111E5F">
      <w:pPr>
        <w:widowControl/>
        <w:rPr>
          <w:rFonts w:ascii="Arial" w:eastAsia="Times New Roman" w:hAnsi="Arial" w:cs="Arial"/>
          <w:i/>
          <w:sz w:val="28"/>
          <w:szCs w:val="28"/>
        </w:rPr>
      </w:pPr>
      <w:r>
        <w:rPr>
          <w:rFonts w:ascii="Arial" w:eastAsia="Times New Roman" w:hAnsi="Arial" w:cs="Arial"/>
          <w:b/>
        </w:rPr>
        <w:lastRenderedPageBreak/>
        <w:t xml:space="preserve">4.07 </w:t>
      </w:r>
      <w:r w:rsidR="005523F6" w:rsidRPr="005523F6">
        <w:rPr>
          <w:rFonts w:ascii="Arial" w:eastAsia="Times New Roman" w:hAnsi="Arial" w:cs="Arial"/>
          <w:b/>
        </w:rPr>
        <w:t xml:space="preserve">Medicaid: Electric Breast Pumps Offered through Medicaid </w:t>
      </w:r>
      <w:r w:rsidR="005523F6" w:rsidRPr="005523F6">
        <w:rPr>
          <w:rFonts w:ascii="Arial" w:eastAsia="Times New Roman" w:hAnsi="Arial" w:cs="Arial"/>
          <w:b/>
          <w:sz w:val="28"/>
          <w:szCs w:val="28"/>
        </w:rPr>
        <w:tab/>
      </w:r>
      <w:r w:rsidR="005523F6" w:rsidRPr="005523F6">
        <w:rPr>
          <w:rFonts w:ascii="Arial" w:eastAsia="Times New Roman" w:hAnsi="Arial" w:cs="Arial"/>
          <w:b/>
          <w:sz w:val="28"/>
          <w:szCs w:val="28"/>
        </w:rPr>
        <w:tab/>
      </w:r>
      <w:r w:rsidR="005523F6" w:rsidRPr="005523F6">
        <w:rPr>
          <w:rFonts w:ascii="Arial" w:eastAsia="Times New Roman" w:hAnsi="Arial" w:cs="Arial"/>
          <w:b/>
          <w:sz w:val="28"/>
          <w:szCs w:val="28"/>
        </w:rPr>
        <w:tab/>
      </w:r>
      <w:r w:rsidR="005523F6" w:rsidRPr="005523F6">
        <w:rPr>
          <w:rFonts w:ascii="Arial" w:eastAsia="Times New Roman" w:hAnsi="Arial" w:cs="Arial"/>
          <w:b/>
          <w:sz w:val="28"/>
          <w:szCs w:val="28"/>
        </w:rPr>
        <w:tab/>
      </w:r>
    </w:p>
    <w:p w:rsidR="00CF14E6" w:rsidRDefault="00CF14E6" w:rsidP="00111E5F">
      <w:pPr>
        <w:widowControl/>
        <w:ind w:left="1440" w:hanging="1440"/>
        <w:rPr>
          <w:rFonts w:ascii="Arial" w:eastAsia="Times New Roman" w:hAnsi="Arial" w:cs="Arial"/>
          <w:b/>
        </w:rPr>
      </w:pPr>
      <w:r>
        <w:rPr>
          <w:rFonts w:ascii="Arial" w:eastAsia="Times New Roman" w:hAnsi="Arial" w:cs="Arial"/>
          <w:b/>
        </w:rPr>
        <w:t>PURPOSE</w:t>
      </w:r>
    </w:p>
    <w:p w:rsidR="005523F6" w:rsidRPr="005523F6" w:rsidRDefault="005523F6" w:rsidP="00111E5F">
      <w:pPr>
        <w:widowControl/>
        <w:rPr>
          <w:rFonts w:ascii="Arial" w:eastAsia="Times New Roman" w:hAnsi="Arial" w:cs="Arial"/>
        </w:rPr>
      </w:pPr>
      <w:r w:rsidRPr="005523F6">
        <w:rPr>
          <w:rFonts w:ascii="Arial" w:eastAsia="Times New Roman" w:hAnsi="Arial" w:cs="Arial"/>
        </w:rPr>
        <w:t>To provide information to WIC clients/authorized persons that may qualify for the use of electric breast pumps through the South Dakota Department of Social Services – Medicaid Program.</w:t>
      </w:r>
    </w:p>
    <w:p w:rsidR="005523F6" w:rsidRPr="005523F6" w:rsidRDefault="005523F6" w:rsidP="00111E5F">
      <w:pPr>
        <w:widowControl/>
        <w:rPr>
          <w:rFonts w:ascii="Arial" w:eastAsia="Times New Roman" w:hAnsi="Arial" w:cs="Arial"/>
          <w:b/>
        </w:rPr>
      </w:pPr>
    </w:p>
    <w:p w:rsidR="005523F6" w:rsidRPr="005523F6" w:rsidRDefault="005523F6" w:rsidP="00111E5F">
      <w:pPr>
        <w:widowControl/>
        <w:rPr>
          <w:rFonts w:ascii="Arial" w:eastAsia="Times New Roman" w:hAnsi="Arial" w:cs="Arial"/>
          <w:b/>
        </w:rPr>
      </w:pPr>
      <w:r w:rsidRPr="005523F6">
        <w:rPr>
          <w:rFonts w:ascii="Arial" w:eastAsia="Times New Roman" w:hAnsi="Arial" w:cs="Arial"/>
          <w:b/>
        </w:rPr>
        <w:t>POLICY</w:t>
      </w:r>
    </w:p>
    <w:p w:rsidR="005523F6" w:rsidRPr="005523F6" w:rsidRDefault="005523F6" w:rsidP="006E0807">
      <w:pPr>
        <w:widowControl/>
        <w:numPr>
          <w:ilvl w:val="0"/>
          <w:numId w:val="78"/>
        </w:numPr>
        <w:jc w:val="both"/>
        <w:rPr>
          <w:rFonts w:ascii="Courier" w:eastAsia="Times New Roman" w:hAnsi="Courier" w:cs="Times New Roman"/>
          <w:sz w:val="20"/>
          <w:szCs w:val="20"/>
        </w:rPr>
      </w:pPr>
      <w:r w:rsidRPr="005523F6">
        <w:rPr>
          <w:rFonts w:ascii="Arial" w:eastAsia="Times New Roman" w:hAnsi="Arial" w:cs="Arial"/>
          <w:spacing w:val="-3"/>
        </w:rPr>
        <w:t>If an infant WIC client is a Medicaid recipient and is in the hospital in the NICU or has a medical condition that makes nursing difficult, he/she may qualify for an electric breast pump through the Medicaid program.   A rental is usually the only option authorized while the infant is in NICU. The following conditions must be established by Medicaid to qualify for an electric breast pump:</w:t>
      </w:r>
    </w:p>
    <w:p w:rsidR="005523F6" w:rsidRPr="005523F6" w:rsidRDefault="005523F6" w:rsidP="006E0807">
      <w:pPr>
        <w:widowControl/>
        <w:numPr>
          <w:ilvl w:val="1"/>
          <w:numId w:val="78"/>
        </w:numPr>
        <w:jc w:val="both"/>
        <w:rPr>
          <w:rFonts w:ascii="Courier" w:eastAsia="Times New Roman" w:hAnsi="Courier" w:cs="Times New Roman"/>
          <w:sz w:val="20"/>
          <w:szCs w:val="20"/>
        </w:rPr>
      </w:pPr>
      <w:r w:rsidRPr="005523F6">
        <w:rPr>
          <w:rFonts w:ascii="Arial" w:eastAsia="Times New Roman" w:hAnsi="Arial" w:cs="Arial"/>
          <w:spacing w:val="-3"/>
        </w:rPr>
        <w:t>It is consistent with the recipient's symptoms, diagnosis, condition, or injury;</w:t>
      </w:r>
    </w:p>
    <w:p w:rsidR="005523F6" w:rsidRPr="005523F6" w:rsidRDefault="005523F6" w:rsidP="006E0807">
      <w:pPr>
        <w:widowControl/>
        <w:numPr>
          <w:ilvl w:val="1"/>
          <w:numId w:val="78"/>
        </w:numPr>
        <w:jc w:val="both"/>
        <w:rPr>
          <w:rFonts w:ascii="Courier" w:eastAsia="Times New Roman" w:hAnsi="Courier" w:cs="Times New Roman"/>
          <w:sz w:val="20"/>
          <w:szCs w:val="20"/>
        </w:rPr>
      </w:pPr>
      <w:r w:rsidRPr="005523F6">
        <w:rPr>
          <w:rFonts w:ascii="Arial" w:eastAsia="Times New Roman" w:hAnsi="Arial" w:cs="Arial"/>
          <w:spacing w:val="-3"/>
        </w:rPr>
        <w:t>It is recognized as the prevailing standard and is consistent with generally accepted professional medical standards of the provider's peer group;</w:t>
      </w:r>
    </w:p>
    <w:p w:rsidR="005523F6" w:rsidRPr="005523F6" w:rsidRDefault="005523F6" w:rsidP="006E0807">
      <w:pPr>
        <w:widowControl/>
        <w:numPr>
          <w:ilvl w:val="1"/>
          <w:numId w:val="78"/>
        </w:numPr>
        <w:jc w:val="both"/>
        <w:rPr>
          <w:rFonts w:ascii="Courier" w:eastAsia="Times New Roman" w:hAnsi="Courier" w:cs="Times New Roman"/>
          <w:sz w:val="20"/>
          <w:szCs w:val="20"/>
        </w:rPr>
      </w:pPr>
      <w:r w:rsidRPr="005523F6">
        <w:rPr>
          <w:rFonts w:ascii="Arial" w:eastAsia="Times New Roman" w:hAnsi="Arial" w:cs="Arial"/>
          <w:spacing w:val="-3"/>
        </w:rPr>
        <w:t>It is provided in response to a life-threatening condition; to treat pain, injury, illness, or infection; to treat a condition that could result in physical or mental disability; or to achieve a level of physical or mental function consistent with prevailing community standards for diagnosis or condition;</w:t>
      </w:r>
    </w:p>
    <w:p w:rsidR="005523F6" w:rsidRPr="005523F6" w:rsidRDefault="005523F6" w:rsidP="006E0807">
      <w:pPr>
        <w:widowControl/>
        <w:numPr>
          <w:ilvl w:val="1"/>
          <w:numId w:val="78"/>
        </w:numPr>
        <w:jc w:val="both"/>
        <w:rPr>
          <w:rFonts w:ascii="Courier" w:eastAsia="Times New Roman" w:hAnsi="Courier" w:cs="Times New Roman"/>
          <w:sz w:val="20"/>
          <w:szCs w:val="20"/>
        </w:rPr>
      </w:pPr>
      <w:r w:rsidRPr="005523F6">
        <w:rPr>
          <w:rFonts w:ascii="Arial" w:eastAsia="Times New Roman" w:hAnsi="Arial" w:cs="Arial"/>
          <w:spacing w:val="-3"/>
        </w:rPr>
        <w:t xml:space="preserve">It is not furnished primarily for the convenience of the recipient or the provider; </w:t>
      </w:r>
    </w:p>
    <w:p w:rsidR="005523F6" w:rsidRPr="005523F6" w:rsidRDefault="005523F6" w:rsidP="006E0807">
      <w:pPr>
        <w:widowControl/>
        <w:numPr>
          <w:ilvl w:val="1"/>
          <w:numId w:val="78"/>
        </w:numPr>
        <w:jc w:val="both"/>
        <w:rPr>
          <w:rFonts w:ascii="Courier" w:eastAsia="Times New Roman" w:hAnsi="Courier" w:cs="Times New Roman"/>
          <w:sz w:val="20"/>
          <w:szCs w:val="20"/>
        </w:rPr>
      </w:pPr>
      <w:r w:rsidRPr="005523F6">
        <w:rPr>
          <w:rFonts w:ascii="Arial" w:eastAsia="Times New Roman" w:hAnsi="Arial" w:cs="Arial"/>
          <w:spacing w:val="-3"/>
        </w:rPr>
        <w:t>There is no other equally effective course of treatment available or suitable for the recipient requesting the service, which is more conservative, or substantially less costly;</w:t>
      </w:r>
    </w:p>
    <w:p w:rsidR="005523F6" w:rsidRPr="005523F6" w:rsidRDefault="005523F6" w:rsidP="006E0807">
      <w:pPr>
        <w:widowControl/>
        <w:numPr>
          <w:ilvl w:val="1"/>
          <w:numId w:val="78"/>
        </w:numPr>
        <w:jc w:val="both"/>
        <w:rPr>
          <w:rFonts w:ascii="Courier" w:eastAsia="Times New Roman" w:hAnsi="Courier" w:cs="Times New Roman"/>
          <w:sz w:val="20"/>
          <w:szCs w:val="20"/>
        </w:rPr>
      </w:pPr>
      <w:r w:rsidRPr="005523F6">
        <w:rPr>
          <w:rFonts w:ascii="Arial" w:eastAsia="Times New Roman" w:hAnsi="Arial" w:cs="Arial"/>
          <w:spacing w:val="-3"/>
        </w:rPr>
        <w:t>Physician documents medical necessity for an electric pump instead of a manual pump.</w:t>
      </w:r>
    </w:p>
    <w:p w:rsidR="005523F6" w:rsidRPr="005523F6" w:rsidRDefault="005523F6" w:rsidP="006E0807">
      <w:pPr>
        <w:widowControl/>
        <w:numPr>
          <w:ilvl w:val="0"/>
          <w:numId w:val="78"/>
        </w:numPr>
        <w:jc w:val="both"/>
        <w:rPr>
          <w:rFonts w:ascii="Courier" w:eastAsia="Times New Roman" w:hAnsi="Courier" w:cs="Times New Roman"/>
          <w:sz w:val="20"/>
          <w:szCs w:val="20"/>
        </w:rPr>
      </w:pPr>
      <w:r w:rsidRPr="005523F6">
        <w:rPr>
          <w:rFonts w:ascii="Arial" w:eastAsia="Times New Roman" w:hAnsi="Arial" w:cs="Arial"/>
          <w:spacing w:val="-3"/>
        </w:rPr>
        <w:t>If the participant could potentially qualify for an electric breast pump through the Medicaid program, the clinic is encouraged to refer the participant to their physician to complete a prescription and “Certificate of Medical Necessity” (CMN).</w:t>
      </w:r>
    </w:p>
    <w:p w:rsidR="005523F6" w:rsidRPr="005523F6" w:rsidRDefault="005523F6" w:rsidP="006E0807">
      <w:pPr>
        <w:widowControl/>
        <w:numPr>
          <w:ilvl w:val="0"/>
          <w:numId w:val="78"/>
        </w:numPr>
        <w:jc w:val="both"/>
        <w:rPr>
          <w:rFonts w:ascii="Arial" w:eastAsia="Times New Roman" w:hAnsi="Arial" w:cs="Arial"/>
          <w:spacing w:val="-3"/>
        </w:rPr>
      </w:pPr>
      <w:r w:rsidRPr="005523F6">
        <w:rPr>
          <w:rFonts w:ascii="Arial" w:eastAsia="Times New Roman" w:hAnsi="Arial" w:cs="Arial"/>
          <w:spacing w:val="-3"/>
        </w:rPr>
        <w:t>If authorized persons have further questions, refer them to the Medicaid Program.</w:t>
      </w:r>
    </w:p>
    <w:p w:rsidR="005523F6" w:rsidRPr="005523F6" w:rsidRDefault="005523F6" w:rsidP="00111E5F">
      <w:pPr>
        <w:widowControl/>
        <w:rPr>
          <w:rFonts w:ascii="Arial" w:eastAsia="Times New Roman" w:hAnsi="Arial" w:cs="Arial"/>
          <w:b/>
          <w:spacing w:val="-3"/>
        </w:rPr>
      </w:pPr>
    </w:p>
    <w:p w:rsidR="005523F6" w:rsidRPr="00CF14E6" w:rsidRDefault="00CF14E6" w:rsidP="00111E5F">
      <w:pPr>
        <w:widowControl/>
        <w:rPr>
          <w:rFonts w:ascii="Arial" w:eastAsia="Times New Roman" w:hAnsi="Arial" w:cs="Arial"/>
          <w:b/>
          <w:spacing w:val="-3"/>
        </w:rPr>
      </w:pPr>
      <w:r>
        <w:rPr>
          <w:rFonts w:ascii="Arial" w:eastAsia="Times New Roman" w:hAnsi="Arial" w:cs="Arial"/>
          <w:b/>
          <w:spacing w:val="-3"/>
        </w:rPr>
        <w:t>GUIDANCE </w:t>
      </w:r>
      <w:r w:rsidR="005523F6" w:rsidRPr="005523F6">
        <w:rPr>
          <w:rFonts w:ascii="Arial" w:eastAsia="Times New Roman" w:hAnsi="Arial" w:cs="Arial"/>
          <w:spacing w:val="-3"/>
        </w:rPr>
        <w:t xml:space="preserve"> </w:t>
      </w:r>
    </w:p>
    <w:p w:rsidR="005523F6" w:rsidRPr="005523F6" w:rsidRDefault="005523F6" w:rsidP="00111E5F">
      <w:pPr>
        <w:widowControl/>
        <w:rPr>
          <w:rFonts w:ascii="Courier" w:eastAsia="Times New Roman" w:hAnsi="Courier" w:cs="Times New Roman"/>
          <w:sz w:val="20"/>
          <w:szCs w:val="20"/>
        </w:rPr>
      </w:pPr>
      <w:r w:rsidRPr="005523F6">
        <w:rPr>
          <w:rFonts w:ascii="Arial" w:eastAsia="Times New Roman" w:hAnsi="Arial" w:cs="Arial"/>
          <w:b/>
          <w:bCs/>
          <w:u w:val="single"/>
        </w:rPr>
        <w:t>Medicaid Rental or Purchase (For Clinic Information only)</w:t>
      </w:r>
    </w:p>
    <w:p w:rsidR="005523F6" w:rsidRPr="005523F6" w:rsidRDefault="005523F6" w:rsidP="006E0807">
      <w:pPr>
        <w:widowControl/>
        <w:numPr>
          <w:ilvl w:val="0"/>
          <w:numId w:val="78"/>
        </w:numPr>
        <w:jc w:val="both"/>
        <w:rPr>
          <w:rFonts w:ascii="Courier" w:eastAsia="Times New Roman" w:hAnsi="Courier" w:cs="Times New Roman"/>
          <w:sz w:val="20"/>
          <w:szCs w:val="20"/>
        </w:rPr>
      </w:pPr>
      <w:r w:rsidRPr="005523F6">
        <w:rPr>
          <w:rFonts w:ascii="Arial" w:eastAsia="Times New Roman" w:hAnsi="Arial" w:cs="Arial"/>
          <w:spacing w:val="-3"/>
        </w:rPr>
        <w:t>Items required for a short time, such as six months or less, will normally be rented and charges paid by the Medicaid Program.  A rental is usually the only option authorized while the infant is in NICU.</w:t>
      </w:r>
    </w:p>
    <w:p w:rsidR="005523F6" w:rsidRPr="005523F6" w:rsidRDefault="005523F6" w:rsidP="006E0807">
      <w:pPr>
        <w:widowControl/>
        <w:numPr>
          <w:ilvl w:val="0"/>
          <w:numId w:val="78"/>
        </w:numPr>
        <w:jc w:val="both"/>
        <w:rPr>
          <w:rFonts w:ascii="Courier" w:eastAsia="Times New Roman" w:hAnsi="Courier" w:cs="Times New Roman"/>
          <w:sz w:val="20"/>
          <w:szCs w:val="20"/>
        </w:rPr>
      </w:pPr>
      <w:r w:rsidRPr="005523F6">
        <w:rPr>
          <w:rFonts w:ascii="Arial" w:eastAsia="Times New Roman" w:hAnsi="Arial" w:cs="Arial"/>
          <w:spacing w:val="-3"/>
        </w:rPr>
        <w:t>Equipment required for longer periods will normally be purchased.</w:t>
      </w:r>
    </w:p>
    <w:p w:rsidR="005523F6" w:rsidRPr="00CF14E6" w:rsidRDefault="005523F6" w:rsidP="006E0807">
      <w:pPr>
        <w:widowControl/>
        <w:numPr>
          <w:ilvl w:val="0"/>
          <w:numId w:val="78"/>
        </w:numPr>
        <w:jc w:val="both"/>
        <w:rPr>
          <w:rFonts w:ascii="Courier" w:eastAsia="Times New Roman" w:hAnsi="Courier" w:cs="Times New Roman"/>
          <w:sz w:val="20"/>
          <w:szCs w:val="20"/>
        </w:rPr>
      </w:pPr>
      <w:r w:rsidRPr="005523F6">
        <w:rPr>
          <w:rFonts w:ascii="Arial" w:eastAsia="Times New Roman" w:hAnsi="Arial" w:cs="Arial"/>
          <w:spacing w:val="-3"/>
        </w:rPr>
        <w:t xml:space="preserve">The Medicaid Program can also pay for replacement tubing if the infant qualifies for the electric breast pump.  </w:t>
      </w:r>
    </w:p>
    <w:p w:rsidR="005523F6" w:rsidRPr="005523F6" w:rsidRDefault="005523F6" w:rsidP="00111E5F">
      <w:pPr>
        <w:widowControl/>
        <w:rPr>
          <w:rFonts w:ascii="Courier" w:eastAsia="Times New Roman" w:hAnsi="Courier" w:cs="Times New Roman"/>
          <w:sz w:val="20"/>
          <w:szCs w:val="20"/>
        </w:rPr>
      </w:pPr>
      <w:r w:rsidRPr="005523F6">
        <w:rPr>
          <w:rFonts w:ascii="Arial" w:eastAsia="Times New Roman" w:hAnsi="Arial" w:cs="Arial"/>
          <w:b/>
          <w:bCs/>
          <w:snapToGrid w:val="0"/>
          <w:u w:val="single"/>
        </w:rPr>
        <w:t>Medicaid:  Billing Requirements (For Clinic information only)</w:t>
      </w:r>
    </w:p>
    <w:p w:rsidR="005523F6" w:rsidRPr="005523F6" w:rsidRDefault="005523F6" w:rsidP="006E0807">
      <w:pPr>
        <w:widowControl/>
        <w:numPr>
          <w:ilvl w:val="0"/>
          <w:numId w:val="78"/>
        </w:numPr>
        <w:jc w:val="both"/>
        <w:rPr>
          <w:rFonts w:ascii="Courier" w:eastAsia="Times New Roman" w:hAnsi="Courier" w:cs="Times New Roman"/>
          <w:sz w:val="20"/>
          <w:szCs w:val="20"/>
        </w:rPr>
      </w:pPr>
      <w:r w:rsidRPr="005523F6">
        <w:rPr>
          <w:rFonts w:ascii="Arial" w:eastAsia="Times New Roman" w:hAnsi="Arial" w:cs="Arial"/>
          <w:spacing w:val="-3"/>
        </w:rPr>
        <w:t xml:space="preserve">Claims for medical equipment must be submitted at the provider's usual and customary charge. </w:t>
      </w:r>
    </w:p>
    <w:p w:rsidR="005523F6" w:rsidRPr="005523F6" w:rsidRDefault="005523F6" w:rsidP="006E0807">
      <w:pPr>
        <w:widowControl/>
        <w:numPr>
          <w:ilvl w:val="0"/>
          <w:numId w:val="78"/>
        </w:numPr>
        <w:rPr>
          <w:rFonts w:ascii="Courier" w:eastAsia="Times New Roman" w:hAnsi="Courier" w:cs="Times New Roman"/>
          <w:sz w:val="20"/>
          <w:szCs w:val="20"/>
        </w:rPr>
      </w:pPr>
      <w:r w:rsidRPr="005523F6">
        <w:rPr>
          <w:rFonts w:ascii="Arial" w:eastAsia="Times New Roman" w:hAnsi="Arial" w:cs="Arial"/>
          <w:spacing w:val="-3"/>
        </w:rPr>
        <w:t xml:space="preserve">A provider may not bill for equipment until the equipment has been delivered to the recipient. </w:t>
      </w:r>
    </w:p>
    <w:p w:rsidR="005523F6" w:rsidRPr="005523F6" w:rsidRDefault="005523F6" w:rsidP="006E0807">
      <w:pPr>
        <w:widowControl/>
        <w:numPr>
          <w:ilvl w:val="0"/>
          <w:numId w:val="78"/>
        </w:numPr>
        <w:rPr>
          <w:rFonts w:ascii="Courier" w:eastAsia="Times New Roman" w:hAnsi="Courier" w:cs="Times New Roman"/>
          <w:sz w:val="20"/>
          <w:szCs w:val="20"/>
        </w:rPr>
      </w:pPr>
      <w:r w:rsidRPr="005523F6">
        <w:rPr>
          <w:rFonts w:ascii="Arial" w:eastAsia="Times New Roman" w:hAnsi="Arial" w:cs="Arial"/>
          <w:spacing w:val="-3"/>
        </w:rPr>
        <w:t>A claim may not be submitted for covered medical equipment until the certificate of medical necessity is properly completed and in the recipient's record.</w:t>
      </w:r>
    </w:p>
    <w:p w:rsidR="005523F6" w:rsidRPr="005523F6" w:rsidRDefault="005523F6" w:rsidP="00766AEB">
      <w:pPr>
        <w:widowControl/>
        <w:numPr>
          <w:ilvl w:val="0"/>
          <w:numId w:val="27"/>
        </w:numPr>
        <w:rPr>
          <w:rFonts w:ascii="Courier" w:eastAsia="Times New Roman" w:hAnsi="Courier" w:cs="Times New Roman"/>
          <w:sz w:val="20"/>
          <w:szCs w:val="20"/>
        </w:rPr>
      </w:pPr>
      <w:r w:rsidRPr="005523F6">
        <w:rPr>
          <w:rFonts w:ascii="Arial" w:eastAsia="Times New Roman" w:hAnsi="Arial" w:cs="Arial"/>
          <w:spacing w:val="-3"/>
        </w:rPr>
        <w:t>A copy of the physician's written prescription, the invoice showing the purchase price of the equipment, the certificate of medical necessity, and other documentation required does not need to be submitted with the claim.   It must be maintained by the provider in the recipient's clinical files and made available on request.</w:t>
      </w:r>
    </w:p>
    <w:p w:rsidR="005523F6" w:rsidRPr="005523F6" w:rsidRDefault="005523F6" w:rsidP="00766AEB">
      <w:pPr>
        <w:widowControl/>
        <w:numPr>
          <w:ilvl w:val="0"/>
          <w:numId w:val="27"/>
        </w:numPr>
        <w:rPr>
          <w:rFonts w:ascii="Arial" w:eastAsia="Times New Roman" w:hAnsi="Arial" w:cs="Arial"/>
          <w:b/>
        </w:rPr>
      </w:pPr>
      <w:r w:rsidRPr="005523F6">
        <w:rPr>
          <w:rFonts w:ascii="Arial" w:eastAsia="Times New Roman" w:hAnsi="Arial" w:cs="Arial"/>
          <w:spacing w:val="-3"/>
        </w:rPr>
        <w:t>A claim for a breast pump must be submitted using the child's recipient identification number and procedure code E0602 for a manual breast pump or E0603 or E0604 for an electrical breast pump.</w:t>
      </w:r>
    </w:p>
    <w:p w:rsidR="005523F6" w:rsidRPr="005523F6" w:rsidRDefault="005523F6" w:rsidP="00766AEB">
      <w:pPr>
        <w:widowControl/>
        <w:numPr>
          <w:ilvl w:val="0"/>
          <w:numId w:val="27"/>
        </w:numPr>
        <w:rPr>
          <w:rFonts w:ascii="Arial" w:eastAsia="Times New Roman" w:hAnsi="Arial" w:cs="Arial"/>
          <w:b/>
        </w:rPr>
      </w:pPr>
      <w:r w:rsidRPr="005523F6">
        <w:rPr>
          <w:rFonts w:ascii="Arial" w:eastAsia="Times New Roman" w:hAnsi="Arial" w:cs="Arial"/>
          <w:spacing w:val="-3"/>
        </w:rPr>
        <w:t>Breast pumps are a covered service if medically necessary due to the inability of the infant to nurse normally.</w:t>
      </w:r>
    </w:p>
    <w:p w:rsidR="005523F6" w:rsidRPr="00CF14E6" w:rsidRDefault="005523F6" w:rsidP="00766AEB">
      <w:pPr>
        <w:widowControl/>
        <w:numPr>
          <w:ilvl w:val="0"/>
          <w:numId w:val="27"/>
        </w:numPr>
        <w:rPr>
          <w:rFonts w:ascii="Arial" w:eastAsia="Times New Roman" w:hAnsi="Arial" w:cs="Arial"/>
          <w:b/>
        </w:rPr>
      </w:pPr>
      <w:r w:rsidRPr="005523F6">
        <w:rPr>
          <w:rFonts w:ascii="Arial" w:eastAsia="Times New Roman" w:hAnsi="Arial" w:cs="Arial"/>
          <w:spacing w:val="-3"/>
        </w:rPr>
        <w:t>An electric breast pump is allowed only if the physician documents medical necessity for an electric pump instead of a manual pump.</w:t>
      </w:r>
    </w:p>
    <w:p w:rsidR="00CF14E6" w:rsidRDefault="00CF14E6" w:rsidP="00111E5F">
      <w:pPr>
        <w:widowControl/>
        <w:rPr>
          <w:rFonts w:ascii="Arial" w:eastAsia="Times New Roman" w:hAnsi="Arial" w:cs="Arial"/>
          <w:b/>
        </w:rPr>
        <w:sectPr w:rsidR="00CF14E6" w:rsidSect="000C778F">
          <w:pgSz w:w="12240" w:h="15840"/>
          <w:pgMar w:top="1400" w:right="1380" w:bottom="1120" w:left="1320" w:header="720" w:footer="935" w:gutter="0"/>
          <w:cols w:space="720"/>
        </w:sectPr>
      </w:pPr>
    </w:p>
    <w:p w:rsidR="005523F6" w:rsidRPr="005523F6" w:rsidRDefault="000C3FFC" w:rsidP="00111E5F">
      <w:pPr>
        <w:widowControl/>
        <w:rPr>
          <w:rFonts w:ascii="Arial" w:eastAsia="Times New Roman" w:hAnsi="Arial" w:cs="Arial"/>
          <w:i/>
          <w:sz w:val="28"/>
          <w:szCs w:val="28"/>
        </w:rPr>
      </w:pPr>
      <w:r>
        <w:rPr>
          <w:rFonts w:ascii="Arial" w:eastAsia="Times New Roman" w:hAnsi="Arial" w:cs="Arial"/>
          <w:b/>
        </w:rPr>
        <w:lastRenderedPageBreak/>
        <w:t xml:space="preserve">4.08 </w:t>
      </w:r>
      <w:r w:rsidR="005523F6" w:rsidRPr="005523F6">
        <w:rPr>
          <w:rFonts w:ascii="Arial" w:eastAsia="Times New Roman" w:hAnsi="Arial" w:cs="Arial"/>
          <w:b/>
        </w:rPr>
        <w:t>Non-Birth Women Certified as Breastfeeding Women</w:t>
      </w:r>
      <w:r w:rsidR="005523F6" w:rsidRPr="005523F6">
        <w:rPr>
          <w:rFonts w:ascii="Arial" w:eastAsia="Times New Roman" w:hAnsi="Arial" w:cs="Arial"/>
          <w:b/>
          <w:sz w:val="28"/>
          <w:szCs w:val="28"/>
        </w:rPr>
        <w:tab/>
      </w:r>
      <w:r w:rsidR="005523F6" w:rsidRPr="005523F6">
        <w:rPr>
          <w:rFonts w:ascii="Arial" w:eastAsia="Times New Roman" w:hAnsi="Arial" w:cs="Arial"/>
          <w:b/>
          <w:sz w:val="28"/>
          <w:szCs w:val="28"/>
        </w:rPr>
        <w:tab/>
      </w:r>
      <w:r w:rsidR="005523F6" w:rsidRPr="005523F6">
        <w:rPr>
          <w:rFonts w:ascii="Arial" w:eastAsia="Times New Roman" w:hAnsi="Arial" w:cs="Arial"/>
          <w:b/>
          <w:sz w:val="28"/>
          <w:szCs w:val="28"/>
        </w:rPr>
        <w:tab/>
      </w:r>
      <w:r w:rsidR="005523F6" w:rsidRPr="005523F6">
        <w:rPr>
          <w:rFonts w:ascii="Arial" w:eastAsia="Times New Roman" w:hAnsi="Arial" w:cs="Arial"/>
          <w:b/>
          <w:sz w:val="28"/>
          <w:szCs w:val="28"/>
        </w:rPr>
        <w:tab/>
      </w:r>
    </w:p>
    <w:p w:rsidR="000C3FFC" w:rsidRDefault="000C3FFC" w:rsidP="00111E5F">
      <w:pPr>
        <w:widowControl/>
        <w:rPr>
          <w:rFonts w:ascii="Arial" w:eastAsia="Times New Roman" w:hAnsi="Arial" w:cs="Arial"/>
          <w:b/>
        </w:rPr>
      </w:pPr>
      <w:r>
        <w:rPr>
          <w:rFonts w:ascii="Arial" w:eastAsia="Times New Roman" w:hAnsi="Arial" w:cs="Arial"/>
          <w:b/>
        </w:rPr>
        <w:t>PURPOSE</w:t>
      </w:r>
    </w:p>
    <w:p w:rsidR="005523F6" w:rsidRPr="005523F6" w:rsidRDefault="005523F6" w:rsidP="00111E5F">
      <w:pPr>
        <w:widowControl/>
        <w:rPr>
          <w:rFonts w:ascii="Arial" w:eastAsia="Times New Roman" w:hAnsi="Arial" w:cs="Arial"/>
          <w:b/>
        </w:rPr>
      </w:pPr>
      <w:r w:rsidRPr="005523F6">
        <w:rPr>
          <w:rFonts w:ascii="Arial" w:eastAsia="Times New Roman" w:hAnsi="Arial" w:cs="Arial"/>
          <w:spacing w:val="-3"/>
        </w:rPr>
        <w:t xml:space="preserve">Research has consistently confirmed that human breast milk is the biological norm for infants and young children and provides nutrition that is superior to formula feeding.  </w:t>
      </w:r>
      <w:r w:rsidRPr="005523F6">
        <w:rPr>
          <w:rFonts w:ascii="Arial" w:eastAsia="Times New Roman" w:hAnsi="Arial" w:cs="Arial"/>
          <w:i/>
          <w:spacing w:val="-3"/>
        </w:rPr>
        <w:t>Human milk, even if it is not from the natural mother, is generally recognized as the optimum source of nutrition for infants.</w:t>
      </w:r>
      <w:r w:rsidRPr="005523F6">
        <w:rPr>
          <w:rFonts w:ascii="Arial" w:eastAsia="Times New Roman" w:hAnsi="Arial" w:cs="Arial"/>
          <w:spacing w:val="-3"/>
        </w:rPr>
        <w:t xml:space="preserve">  For that reason, the WIC Program recognizes women who breastfeed infants that they did not give birth to as eligible participants. </w:t>
      </w:r>
    </w:p>
    <w:p w:rsidR="005523F6" w:rsidRPr="005523F6" w:rsidRDefault="005523F6" w:rsidP="00111E5F">
      <w:pPr>
        <w:widowControl/>
        <w:autoSpaceDE w:val="0"/>
        <w:autoSpaceDN w:val="0"/>
        <w:adjustRightInd w:val="0"/>
        <w:rPr>
          <w:rFonts w:ascii="Arial" w:eastAsia="Times New Roman" w:hAnsi="Arial" w:cs="Arial"/>
          <w:b/>
          <w:bCs/>
          <w:color w:val="000000"/>
          <w:u w:val="single"/>
        </w:rPr>
      </w:pPr>
    </w:p>
    <w:p w:rsidR="005523F6" w:rsidRPr="005523F6" w:rsidRDefault="005523F6" w:rsidP="00111E5F">
      <w:pPr>
        <w:widowControl/>
        <w:autoSpaceDE w:val="0"/>
        <w:autoSpaceDN w:val="0"/>
        <w:adjustRightInd w:val="0"/>
        <w:rPr>
          <w:rFonts w:ascii="Arial" w:eastAsia="Times New Roman" w:hAnsi="Arial" w:cs="Arial"/>
          <w:b/>
          <w:bCs/>
          <w:color w:val="000000"/>
        </w:rPr>
      </w:pPr>
      <w:r w:rsidRPr="005523F6">
        <w:rPr>
          <w:rFonts w:ascii="Arial" w:eastAsia="Times New Roman" w:hAnsi="Arial" w:cs="Arial"/>
          <w:b/>
          <w:bCs/>
          <w:color w:val="000000"/>
        </w:rPr>
        <w:t>Examples of non-birth breastfeeding women include:</w:t>
      </w:r>
    </w:p>
    <w:p w:rsidR="005523F6" w:rsidRPr="005523F6" w:rsidRDefault="005523F6" w:rsidP="006E0807">
      <w:pPr>
        <w:widowControl/>
        <w:numPr>
          <w:ilvl w:val="1"/>
          <w:numId w:val="79"/>
        </w:numPr>
        <w:tabs>
          <w:tab w:val="clear" w:pos="900"/>
        </w:tabs>
        <w:ind w:left="360"/>
        <w:jc w:val="both"/>
        <w:rPr>
          <w:rFonts w:ascii="Arial" w:eastAsia="Times New Roman" w:hAnsi="Arial" w:cs="Arial"/>
        </w:rPr>
      </w:pPr>
      <w:r w:rsidRPr="005523F6">
        <w:rPr>
          <w:rFonts w:ascii="Arial" w:eastAsia="Times New Roman" w:hAnsi="Arial" w:cs="Arial"/>
        </w:rPr>
        <w:t>Wet Nurse</w:t>
      </w:r>
    </w:p>
    <w:p w:rsidR="005523F6" w:rsidRPr="005523F6" w:rsidRDefault="005523F6" w:rsidP="006E0807">
      <w:pPr>
        <w:widowControl/>
        <w:numPr>
          <w:ilvl w:val="1"/>
          <w:numId w:val="79"/>
        </w:numPr>
        <w:tabs>
          <w:tab w:val="clear" w:pos="900"/>
        </w:tabs>
        <w:ind w:left="360"/>
        <w:jc w:val="both"/>
        <w:rPr>
          <w:rFonts w:ascii="Arial" w:eastAsia="Times New Roman" w:hAnsi="Arial" w:cs="Arial"/>
        </w:rPr>
      </w:pPr>
      <w:r w:rsidRPr="005523F6">
        <w:rPr>
          <w:rFonts w:ascii="Arial" w:eastAsia="Times New Roman" w:hAnsi="Arial" w:cs="Arial"/>
        </w:rPr>
        <w:t>Adoptive Mother</w:t>
      </w:r>
    </w:p>
    <w:p w:rsidR="005523F6" w:rsidRPr="005523F6" w:rsidRDefault="005523F6" w:rsidP="006E0807">
      <w:pPr>
        <w:widowControl/>
        <w:numPr>
          <w:ilvl w:val="1"/>
          <w:numId w:val="79"/>
        </w:numPr>
        <w:tabs>
          <w:tab w:val="clear" w:pos="900"/>
        </w:tabs>
        <w:ind w:left="360"/>
        <w:jc w:val="both"/>
        <w:rPr>
          <w:rFonts w:ascii="Arial" w:eastAsia="Times New Roman" w:hAnsi="Arial" w:cs="Arial"/>
        </w:rPr>
      </w:pPr>
      <w:r w:rsidRPr="005523F6">
        <w:rPr>
          <w:rFonts w:ascii="Arial" w:eastAsia="Times New Roman" w:hAnsi="Arial" w:cs="Arial"/>
        </w:rPr>
        <w:t>Foster Mother</w:t>
      </w:r>
    </w:p>
    <w:p w:rsidR="005523F6" w:rsidRPr="005523F6" w:rsidRDefault="005523F6" w:rsidP="00111E5F">
      <w:pPr>
        <w:widowControl/>
        <w:jc w:val="both"/>
        <w:rPr>
          <w:rFonts w:ascii="Arial" w:eastAsia="Times New Roman" w:hAnsi="Arial" w:cs="Arial"/>
          <w:b/>
        </w:rPr>
      </w:pPr>
      <w:r w:rsidRPr="005523F6">
        <w:rPr>
          <w:rFonts w:ascii="Arial" w:eastAsia="Times New Roman" w:hAnsi="Arial" w:cs="Arial"/>
          <w:b/>
        </w:rPr>
        <w:t>Women who donate milk to a milk bank are NOT eligible.</w:t>
      </w:r>
    </w:p>
    <w:p w:rsidR="005523F6" w:rsidRPr="005523F6" w:rsidRDefault="005523F6" w:rsidP="00111E5F">
      <w:pPr>
        <w:widowControl/>
        <w:autoSpaceDE w:val="0"/>
        <w:autoSpaceDN w:val="0"/>
        <w:adjustRightInd w:val="0"/>
        <w:rPr>
          <w:rFonts w:ascii="Arial" w:eastAsia="Times New Roman" w:hAnsi="Arial" w:cs="Arial"/>
          <w:b/>
          <w:bCs/>
          <w:color w:val="000000"/>
        </w:rPr>
      </w:pPr>
    </w:p>
    <w:p w:rsidR="005523F6" w:rsidRPr="005523F6" w:rsidRDefault="005523F6" w:rsidP="00111E5F">
      <w:pPr>
        <w:widowControl/>
        <w:jc w:val="both"/>
        <w:rPr>
          <w:rFonts w:ascii="Arial" w:eastAsia="Times New Roman" w:hAnsi="Arial" w:cs="Arial"/>
          <w:b/>
        </w:rPr>
      </w:pPr>
      <w:r w:rsidRPr="005523F6">
        <w:rPr>
          <w:rFonts w:ascii="Arial" w:eastAsia="Times New Roman" w:hAnsi="Arial" w:cs="Arial"/>
          <w:b/>
        </w:rPr>
        <w:t>POLICY</w:t>
      </w:r>
    </w:p>
    <w:p w:rsidR="005523F6" w:rsidRPr="005523F6" w:rsidRDefault="005523F6" w:rsidP="00111E5F">
      <w:pPr>
        <w:widowControl/>
        <w:jc w:val="both"/>
        <w:rPr>
          <w:rFonts w:ascii="Arial" w:eastAsia="Times New Roman" w:hAnsi="Arial" w:cs="Arial"/>
        </w:rPr>
      </w:pPr>
      <w:r w:rsidRPr="005523F6">
        <w:rPr>
          <w:rFonts w:ascii="Arial" w:eastAsia="Times New Roman" w:hAnsi="Arial" w:cs="Arial"/>
          <w:b/>
        </w:rPr>
        <w:t>Women who breastfeed infants that they did not give birth to (non-birth breastfeeding women) may be certified as breastfeeding participants in the WIC Program if they meet the criteria below:</w:t>
      </w:r>
    </w:p>
    <w:p w:rsidR="005523F6" w:rsidRPr="005523F6" w:rsidRDefault="005523F6" w:rsidP="006E0807">
      <w:pPr>
        <w:widowControl/>
        <w:numPr>
          <w:ilvl w:val="1"/>
          <w:numId w:val="80"/>
        </w:numPr>
        <w:tabs>
          <w:tab w:val="clear" w:pos="900"/>
        </w:tabs>
        <w:ind w:left="360"/>
        <w:jc w:val="both"/>
        <w:rPr>
          <w:rFonts w:ascii="Arial" w:eastAsia="Times New Roman" w:hAnsi="Arial" w:cs="Arial"/>
          <w:b/>
        </w:rPr>
      </w:pPr>
      <w:r w:rsidRPr="005523F6">
        <w:rPr>
          <w:rFonts w:ascii="Arial" w:eastAsia="Times New Roman" w:hAnsi="Arial" w:cs="Arial"/>
        </w:rPr>
        <w:t>Must meet WIC eligibility requirements including residency, income and nutritional risk.  The woman may have her own independent nutritional risk, or be at nutritional risk because the infant she is breastfeeding is determined to be nutritionally at risk.</w:t>
      </w:r>
    </w:p>
    <w:p w:rsidR="005523F6" w:rsidRPr="005523F6" w:rsidRDefault="005523F6" w:rsidP="006E0807">
      <w:pPr>
        <w:widowControl/>
        <w:numPr>
          <w:ilvl w:val="1"/>
          <w:numId w:val="81"/>
        </w:numPr>
        <w:tabs>
          <w:tab w:val="clear" w:pos="900"/>
        </w:tabs>
        <w:ind w:left="360"/>
        <w:jc w:val="both"/>
        <w:rPr>
          <w:rFonts w:ascii="Arial" w:eastAsia="Times New Roman" w:hAnsi="Arial" w:cs="Arial"/>
          <w:b/>
        </w:rPr>
      </w:pPr>
      <w:r w:rsidRPr="005523F6">
        <w:rPr>
          <w:rFonts w:ascii="Arial" w:eastAsia="Times New Roman" w:hAnsi="Arial" w:cs="Arial"/>
        </w:rPr>
        <w:t xml:space="preserve">A non-birth breastfeeding woman who has a condition that contraindicates breastfeeding (e.g., substance abuse, HIV/AIDS) can </w:t>
      </w:r>
      <w:r w:rsidRPr="005523F6">
        <w:rPr>
          <w:rFonts w:ascii="Arial" w:eastAsia="Times New Roman" w:hAnsi="Arial" w:cs="Arial"/>
          <w:b/>
        </w:rPr>
        <w:t>NOT</w:t>
      </w:r>
      <w:r w:rsidRPr="005523F6">
        <w:rPr>
          <w:rFonts w:ascii="Arial" w:eastAsia="Times New Roman" w:hAnsi="Arial" w:cs="Arial"/>
        </w:rPr>
        <w:t xml:space="preserve"> be certified as a breastfeeding woman.</w:t>
      </w:r>
    </w:p>
    <w:p w:rsidR="005523F6" w:rsidRPr="005523F6" w:rsidRDefault="005523F6" w:rsidP="00111E5F">
      <w:pPr>
        <w:widowControl/>
        <w:jc w:val="both"/>
        <w:rPr>
          <w:rFonts w:ascii="Arial" w:eastAsia="Times New Roman" w:hAnsi="Arial" w:cs="Arial"/>
        </w:rPr>
      </w:pPr>
    </w:p>
    <w:p w:rsidR="005523F6" w:rsidRPr="005523F6" w:rsidRDefault="005523F6" w:rsidP="00111E5F">
      <w:pPr>
        <w:widowControl/>
        <w:autoSpaceDE w:val="0"/>
        <w:autoSpaceDN w:val="0"/>
        <w:adjustRightInd w:val="0"/>
        <w:rPr>
          <w:rFonts w:ascii="Arial" w:eastAsia="Times New Roman" w:hAnsi="Arial" w:cs="Arial"/>
          <w:b/>
          <w:bCs/>
          <w:color w:val="000000"/>
        </w:rPr>
      </w:pPr>
      <w:r w:rsidRPr="005523F6">
        <w:rPr>
          <w:rFonts w:ascii="Arial" w:eastAsia="Times New Roman" w:hAnsi="Arial" w:cs="Arial"/>
          <w:b/>
          <w:bCs/>
          <w:color w:val="000000"/>
        </w:rPr>
        <w:t>GUIDANCE</w:t>
      </w:r>
    </w:p>
    <w:p w:rsidR="005523F6" w:rsidRPr="005523F6" w:rsidRDefault="005523F6" w:rsidP="00111E5F">
      <w:pPr>
        <w:widowControl/>
        <w:autoSpaceDE w:val="0"/>
        <w:autoSpaceDN w:val="0"/>
        <w:adjustRightInd w:val="0"/>
        <w:rPr>
          <w:rFonts w:ascii="Arial" w:eastAsia="Times New Roman" w:hAnsi="Arial" w:cs="Arial"/>
          <w:b/>
        </w:rPr>
      </w:pPr>
      <w:r w:rsidRPr="005523F6">
        <w:rPr>
          <w:rFonts w:ascii="Arial" w:eastAsia="Times New Roman" w:hAnsi="Arial" w:cs="Arial"/>
          <w:b/>
          <w:bCs/>
          <w:color w:val="000000"/>
        </w:rPr>
        <w:t>A non-birth breastfeeding woman shall be treated the same as a birth breastfeeding mother for certification policies, except as noted in this policy.</w:t>
      </w:r>
    </w:p>
    <w:p w:rsidR="005523F6" w:rsidRPr="005523F6" w:rsidRDefault="005523F6" w:rsidP="006E0807">
      <w:pPr>
        <w:widowControl/>
        <w:numPr>
          <w:ilvl w:val="1"/>
          <w:numId w:val="82"/>
        </w:numPr>
        <w:tabs>
          <w:tab w:val="clear" w:pos="900"/>
        </w:tabs>
        <w:ind w:left="360"/>
        <w:jc w:val="both"/>
        <w:rPr>
          <w:rFonts w:ascii="Arial" w:eastAsia="Times New Roman" w:hAnsi="Arial" w:cs="Arial"/>
          <w:b/>
        </w:rPr>
      </w:pPr>
      <w:r w:rsidRPr="005523F6">
        <w:rPr>
          <w:rFonts w:ascii="Arial" w:eastAsia="Times New Roman" w:hAnsi="Arial" w:cs="Arial"/>
        </w:rPr>
        <w:t>Only one (birth or non-birth) woman per infant shall be classified as a postpartum breastfeeding woman. The other woman must be classified as a non-breastfeeding postpartum woman.  (The postpartum birth mother who meets eligibility criteria is still eligible to receive postpartum benefits even if her infant is being breastfed by a certified non-birth woman).</w:t>
      </w:r>
    </w:p>
    <w:p w:rsidR="005523F6" w:rsidRPr="005523F6" w:rsidRDefault="005523F6" w:rsidP="006E0807">
      <w:pPr>
        <w:widowControl/>
        <w:numPr>
          <w:ilvl w:val="1"/>
          <w:numId w:val="83"/>
        </w:numPr>
        <w:tabs>
          <w:tab w:val="clear" w:pos="900"/>
        </w:tabs>
        <w:ind w:left="360"/>
        <w:jc w:val="both"/>
        <w:rPr>
          <w:rFonts w:ascii="Arial" w:eastAsia="Times New Roman" w:hAnsi="Arial" w:cs="Arial"/>
          <w:b/>
        </w:rPr>
      </w:pPr>
      <w:r w:rsidRPr="005523F6">
        <w:rPr>
          <w:rFonts w:ascii="Arial" w:eastAsia="Times New Roman" w:hAnsi="Arial" w:cs="Arial"/>
        </w:rPr>
        <w:t xml:space="preserve">In determining income eligibility, the breastfed WIC infant must be included in </w:t>
      </w:r>
      <w:r w:rsidRPr="005523F6">
        <w:rPr>
          <w:rFonts w:ascii="Arial" w:eastAsia="Times New Roman" w:hAnsi="Arial" w:cs="Arial"/>
          <w:i/>
        </w:rPr>
        <w:t>only</w:t>
      </w:r>
      <w:r w:rsidRPr="005523F6">
        <w:rPr>
          <w:rFonts w:ascii="Arial" w:eastAsia="Times New Roman" w:hAnsi="Arial" w:cs="Arial"/>
        </w:rPr>
        <w:t xml:space="preserve"> the household of the parent/guardian and not the non-birth woman.  (Foster children are still considered a one person family for income).</w:t>
      </w:r>
    </w:p>
    <w:p w:rsidR="005523F6" w:rsidRPr="005523F6" w:rsidRDefault="005523F6" w:rsidP="006E0807">
      <w:pPr>
        <w:widowControl/>
        <w:numPr>
          <w:ilvl w:val="1"/>
          <w:numId w:val="84"/>
        </w:numPr>
        <w:tabs>
          <w:tab w:val="clear" w:pos="900"/>
        </w:tabs>
        <w:ind w:left="360"/>
        <w:jc w:val="both"/>
        <w:rPr>
          <w:rFonts w:ascii="Arial" w:eastAsia="Times New Roman" w:hAnsi="Arial" w:cs="Arial"/>
          <w:b/>
        </w:rPr>
      </w:pPr>
      <w:r w:rsidRPr="005523F6">
        <w:rPr>
          <w:rFonts w:ascii="Arial" w:eastAsia="Times New Roman" w:hAnsi="Arial" w:cs="Arial"/>
        </w:rPr>
        <w:t>Duration of certification for a breastfeeding non-birth woman should be determined by the age of the infant.  As with natural birth mothers, a non-birth breastfeeding woman loses her WIC eligibility when she stops nursing the infant at least once a day or when the infant turns one year of age.</w:t>
      </w:r>
    </w:p>
    <w:p w:rsidR="005523F6" w:rsidRDefault="005523F6" w:rsidP="00111E5F"/>
    <w:p w:rsidR="000C3FFC" w:rsidRDefault="000C3FFC" w:rsidP="00111E5F">
      <w:pPr>
        <w:widowControl/>
        <w:rPr>
          <w:rFonts w:ascii="Arial" w:eastAsia="Times New Roman" w:hAnsi="Arial" w:cs="Arial"/>
          <w:b/>
        </w:rPr>
        <w:sectPr w:rsidR="000C3FFC" w:rsidSect="000C778F">
          <w:pgSz w:w="12240" w:h="15840"/>
          <w:pgMar w:top="1400" w:right="1380" w:bottom="1120" w:left="1320" w:header="720" w:footer="935" w:gutter="0"/>
          <w:cols w:space="720"/>
        </w:sectPr>
      </w:pPr>
    </w:p>
    <w:p w:rsidR="005523F6" w:rsidRPr="000C3FFC" w:rsidRDefault="000C3FFC" w:rsidP="00111E5F">
      <w:pPr>
        <w:widowControl/>
        <w:rPr>
          <w:rFonts w:ascii="Arial" w:eastAsia="Times New Roman" w:hAnsi="Arial" w:cs="Arial"/>
          <w:i/>
          <w:sz w:val="28"/>
          <w:szCs w:val="28"/>
        </w:rPr>
      </w:pPr>
      <w:r>
        <w:rPr>
          <w:rFonts w:ascii="Arial" w:eastAsia="Times New Roman" w:hAnsi="Arial" w:cs="Arial"/>
          <w:b/>
        </w:rPr>
        <w:lastRenderedPageBreak/>
        <w:t xml:space="preserve">4.09 </w:t>
      </w:r>
      <w:r w:rsidR="005523F6" w:rsidRPr="005523F6">
        <w:rPr>
          <w:rFonts w:ascii="Arial" w:eastAsia="Times New Roman" w:hAnsi="Arial" w:cs="Arial"/>
          <w:b/>
        </w:rPr>
        <w:t>Breastfeeding Peer Counselor Program</w:t>
      </w:r>
      <w:r w:rsidR="005523F6" w:rsidRPr="005523F6">
        <w:rPr>
          <w:rFonts w:ascii="Arial" w:eastAsia="Times New Roman" w:hAnsi="Arial" w:cs="Arial"/>
          <w:b/>
          <w:sz w:val="28"/>
          <w:szCs w:val="28"/>
        </w:rPr>
        <w:tab/>
      </w:r>
      <w:r w:rsidR="005523F6" w:rsidRPr="005523F6">
        <w:rPr>
          <w:rFonts w:ascii="Arial" w:eastAsia="Times New Roman" w:hAnsi="Arial" w:cs="Arial"/>
          <w:b/>
          <w:sz w:val="28"/>
          <w:szCs w:val="28"/>
        </w:rPr>
        <w:tab/>
      </w:r>
      <w:r w:rsidR="005523F6" w:rsidRPr="005523F6">
        <w:rPr>
          <w:rFonts w:ascii="Arial" w:eastAsia="Times New Roman" w:hAnsi="Arial" w:cs="Arial"/>
          <w:b/>
          <w:sz w:val="28"/>
          <w:szCs w:val="28"/>
        </w:rPr>
        <w:tab/>
      </w:r>
      <w:r w:rsidR="005523F6" w:rsidRPr="005523F6">
        <w:rPr>
          <w:rFonts w:ascii="Arial" w:eastAsia="Times New Roman" w:hAnsi="Arial" w:cs="Arial"/>
          <w:b/>
          <w:sz w:val="28"/>
          <w:szCs w:val="28"/>
        </w:rPr>
        <w:tab/>
      </w:r>
    </w:p>
    <w:p w:rsidR="005523F6" w:rsidRPr="005523F6" w:rsidRDefault="005523F6" w:rsidP="00111E5F">
      <w:pPr>
        <w:widowControl/>
        <w:rPr>
          <w:rFonts w:ascii="Arial" w:eastAsia="Times New Roman" w:hAnsi="Arial" w:cs="Arial"/>
          <w:b/>
        </w:rPr>
      </w:pPr>
    </w:p>
    <w:p w:rsidR="000C3FFC" w:rsidRDefault="000C3FFC" w:rsidP="00111E5F">
      <w:pPr>
        <w:widowControl/>
        <w:ind w:right="-20"/>
        <w:rPr>
          <w:rFonts w:ascii="Arial" w:eastAsia="Times New Roman" w:hAnsi="Arial" w:cs="Arial"/>
          <w:b/>
        </w:rPr>
      </w:pPr>
      <w:r>
        <w:rPr>
          <w:rFonts w:ascii="Arial" w:eastAsia="Times New Roman" w:hAnsi="Arial" w:cs="Arial"/>
          <w:b/>
        </w:rPr>
        <w:t>PURPOSE</w:t>
      </w:r>
    </w:p>
    <w:p w:rsidR="005523F6" w:rsidRPr="005523F6" w:rsidRDefault="005523F6" w:rsidP="00111E5F">
      <w:pPr>
        <w:widowControl/>
        <w:ind w:right="-20"/>
        <w:rPr>
          <w:rFonts w:ascii="Arial" w:eastAsia="Arial" w:hAnsi="Arial" w:cs="Arial"/>
          <w:sz w:val="20"/>
          <w:szCs w:val="20"/>
        </w:rPr>
      </w:pPr>
      <w:r w:rsidRPr="005523F6">
        <w:rPr>
          <w:rFonts w:ascii="Arial" w:eastAsia="Arial" w:hAnsi="Arial" w:cs="Arial"/>
        </w:rPr>
        <w:t>To</w:t>
      </w:r>
      <w:r w:rsidRPr="005523F6">
        <w:rPr>
          <w:rFonts w:ascii="Arial" w:eastAsia="Arial" w:hAnsi="Arial" w:cs="Arial"/>
          <w:spacing w:val="-3"/>
        </w:rPr>
        <w:t xml:space="preserve"> </w:t>
      </w:r>
      <w:r w:rsidRPr="005523F6">
        <w:rPr>
          <w:rFonts w:ascii="Arial" w:eastAsia="Arial" w:hAnsi="Arial" w:cs="Arial"/>
        </w:rPr>
        <w:t>provide</w:t>
      </w:r>
      <w:r w:rsidRPr="005523F6">
        <w:rPr>
          <w:rFonts w:ascii="Arial" w:eastAsia="Arial" w:hAnsi="Arial" w:cs="Arial"/>
          <w:spacing w:val="-7"/>
        </w:rPr>
        <w:t xml:space="preserve"> </w:t>
      </w:r>
      <w:r w:rsidRPr="005523F6">
        <w:rPr>
          <w:rFonts w:ascii="Arial" w:eastAsia="Arial" w:hAnsi="Arial" w:cs="Arial"/>
        </w:rPr>
        <w:t>guidance</w:t>
      </w:r>
      <w:r w:rsidRPr="005523F6">
        <w:rPr>
          <w:rFonts w:ascii="Arial" w:eastAsia="Arial" w:hAnsi="Arial" w:cs="Arial"/>
          <w:spacing w:val="-9"/>
        </w:rPr>
        <w:t xml:space="preserve"> </w:t>
      </w:r>
      <w:r w:rsidRPr="005523F6">
        <w:rPr>
          <w:rFonts w:ascii="Arial" w:eastAsia="Arial" w:hAnsi="Arial" w:cs="Arial"/>
        </w:rPr>
        <w:t>for</w:t>
      </w:r>
      <w:r w:rsidRPr="005523F6">
        <w:rPr>
          <w:rFonts w:ascii="Arial" w:eastAsia="Arial" w:hAnsi="Arial" w:cs="Arial"/>
          <w:spacing w:val="-4"/>
        </w:rPr>
        <w:t xml:space="preserve"> </w:t>
      </w:r>
      <w:r w:rsidRPr="005523F6">
        <w:rPr>
          <w:rFonts w:ascii="Arial" w:eastAsia="Arial" w:hAnsi="Arial" w:cs="Arial"/>
        </w:rPr>
        <w:t>the</w:t>
      </w:r>
      <w:r w:rsidRPr="005523F6">
        <w:rPr>
          <w:rFonts w:ascii="Arial" w:eastAsia="Arial" w:hAnsi="Arial" w:cs="Arial"/>
          <w:spacing w:val="-3"/>
        </w:rPr>
        <w:t xml:space="preserve"> </w:t>
      </w:r>
      <w:r w:rsidRPr="005523F6">
        <w:rPr>
          <w:rFonts w:ascii="Arial" w:eastAsia="Arial" w:hAnsi="Arial" w:cs="Arial"/>
        </w:rPr>
        <w:t>implementation</w:t>
      </w:r>
      <w:r w:rsidRPr="005523F6">
        <w:rPr>
          <w:rFonts w:ascii="Arial" w:eastAsia="Arial" w:hAnsi="Arial" w:cs="Arial"/>
          <w:spacing w:val="-15"/>
        </w:rPr>
        <w:t xml:space="preserve"> </w:t>
      </w:r>
      <w:r w:rsidRPr="005523F6">
        <w:rPr>
          <w:rFonts w:ascii="Arial" w:eastAsia="Arial" w:hAnsi="Arial" w:cs="Arial"/>
        </w:rPr>
        <w:t>and</w:t>
      </w:r>
      <w:r w:rsidRPr="005523F6">
        <w:rPr>
          <w:rFonts w:ascii="Arial" w:eastAsia="Arial" w:hAnsi="Arial" w:cs="Arial"/>
          <w:spacing w:val="-5"/>
        </w:rPr>
        <w:t xml:space="preserve"> </w:t>
      </w:r>
      <w:r w:rsidRPr="005523F6">
        <w:rPr>
          <w:rFonts w:ascii="Arial" w:eastAsia="Arial" w:hAnsi="Arial" w:cs="Arial"/>
        </w:rPr>
        <w:t>performance</w:t>
      </w:r>
      <w:r w:rsidRPr="005523F6">
        <w:rPr>
          <w:rFonts w:ascii="Arial" w:eastAsia="Arial" w:hAnsi="Arial" w:cs="Arial"/>
          <w:spacing w:val="-12"/>
        </w:rPr>
        <w:t xml:space="preserve"> </w:t>
      </w:r>
      <w:r w:rsidRPr="005523F6">
        <w:rPr>
          <w:rFonts w:ascii="Arial" w:eastAsia="Arial" w:hAnsi="Arial" w:cs="Arial"/>
        </w:rPr>
        <w:t>of</w:t>
      </w:r>
      <w:r w:rsidRPr="005523F6">
        <w:rPr>
          <w:rFonts w:ascii="Arial" w:eastAsia="Arial" w:hAnsi="Arial" w:cs="Arial"/>
          <w:spacing w:val="-2"/>
        </w:rPr>
        <w:t xml:space="preserve"> </w:t>
      </w:r>
      <w:r w:rsidRPr="005523F6">
        <w:rPr>
          <w:rFonts w:ascii="Arial" w:eastAsia="Arial" w:hAnsi="Arial" w:cs="Arial"/>
        </w:rPr>
        <w:t>the</w:t>
      </w:r>
      <w:r w:rsidRPr="005523F6">
        <w:rPr>
          <w:rFonts w:ascii="Arial" w:eastAsia="Arial" w:hAnsi="Arial" w:cs="Arial"/>
          <w:spacing w:val="-3"/>
        </w:rPr>
        <w:t xml:space="preserve"> </w:t>
      </w:r>
      <w:r w:rsidRPr="005523F6">
        <w:rPr>
          <w:rFonts w:ascii="Arial" w:eastAsia="Arial" w:hAnsi="Arial" w:cs="Arial"/>
        </w:rPr>
        <w:t>Breastfeeding</w:t>
      </w:r>
      <w:r w:rsidR="000C3FFC">
        <w:rPr>
          <w:rFonts w:ascii="Arial" w:eastAsia="Arial" w:hAnsi="Arial" w:cs="Arial"/>
          <w:sz w:val="20"/>
          <w:szCs w:val="20"/>
        </w:rPr>
        <w:t xml:space="preserve"> </w:t>
      </w:r>
      <w:r w:rsidRPr="005523F6">
        <w:rPr>
          <w:rFonts w:ascii="Arial" w:eastAsia="Arial" w:hAnsi="Arial" w:cs="Arial"/>
        </w:rPr>
        <w:t>Peer</w:t>
      </w:r>
      <w:r w:rsidRPr="005523F6">
        <w:rPr>
          <w:rFonts w:ascii="Arial" w:eastAsia="Arial" w:hAnsi="Arial" w:cs="Arial"/>
          <w:spacing w:val="-5"/>
        </w:rPr>
        <w:t xml:space="preserve"> </w:t>
      </w:r>
      <w:r w:rsidRPr="005523F6">
        <w:rPr>
          <w:rFonts w:ascii="Arial" w:eastAsia="Arial" w:hAnsi="Arial" w:cs="Arial"/>
        </w:rPr>
        <w:t>Counselor</w:t>
      </w:r>
      <w:r w:rsidRPr="005523F6">
        <w:rPr>
          <w:rFonts w:ascii="Arial" w:eastAsia="Arial" w:hAnsi="Arial" w:cs="Arial"/>
          <w:spacing w:val="-10"/>
        </w:rPr>
        <w:t xml:space="preserve"> </w:t>
      </w:r>
      <w:r w:rsidRPr="005523F6">
        <w:rPr>
          <w:rFonts w:ascii="Arial" w:eastAsia="Arial" w:hAnsi="Arial" w:cs="Arial"/>
        </w:rPr>
        <w:t>Program</w:t>
      </w:r>
      <w:r w:rsidRPr="005523F6">
        <w:rPr>
          <w:rFonts w:ascii="Arial" w:eastAsia="Arial" w:hAnsi="Arial" w:cs="Arial"/>
          <w:spacing w:val="-8"/>
        </w:rPr>
        <w:t xml:space="preserve"> </w:t>
      </w:r>
      <w:r w:rsidRPr="005523F6">
        <w:rPr>
          <w:rFonts w:ascii="Arial" w:eastAsia="Arial" w:hAnsi="Arial" w:cs="Arial"/>
        </w:rPr>
        <w:t>within</w:t>
      </w:r>
      <w:r w:rsidRPr="005523F6">
        <w:rPr>
          <w:rFonts w:ascii="Arial" w:eastAsia="Arial" w:hAnsi="Arial" w:cs="Arial"/>
          <w:spacing w:val="-6"/>
        </w:rPr>
        <w:t xml:space="preserve"> </w:t>
      </w:r>
      <w:r w:rsidRPr="005523F6">
        <w:rPr>
          <w:rFonts w:ascii="Arial" w:eastAsia="Arial" w:hAnsi="Arial" w:cs="Arial"/>
        </w:rPr>
        <w:t>the</w:t>
      </w:r>
      <w:r w:rsidRPr="005523F6">
        <w:rPr>
          <w:rFonts w:ascii="Arial" w:eastAsia="Arial" w:hAnsi="Arial" w:cs="Arial"/>
          <w:spacing w:val="-3"/>
        </w:rPr>
        <w:t xml:space="preserve"> </w:t>
      </w:r>
      <w:r w:rsidRPr="005523F6">
        <w:rPr>
          <w:rFonts w:ascii="Arial" w:eastAsia="Arial" w:hAnsi="Arial" w:cs="Arial"/>
        </w:rPr>
        <w:t>South</w:t>
      </w:r>
      <w:r w:rsidRPr="005523F6">
        <w:rPr>
          <w:rFonts w:ascii="Arial" w:eastAsia="Arial" w:hAnsi="Arial" w:cs="Arial"/>
          <w:spacing w:val="-6"/>
        </w:rPr>
        <w:t xml:space="preserve"> </w:t>
      </w:r>
      <w:r w:rsidRPr="005523F6">
        <w:rPr>
          <w:rFonts w:ascii="Arial" w:eastAsia="Arial" w:hAnsi="Arial" w:cs="Arial"/>
        </w:rPr>
        <w:t>Dakota</w:t>
      </w:r>
      <w:r w:rsidRPr="005523F6">
        <w:rPr>
          <w:rFonts w:ascii="Arial" w:eastAsia="Arial" w:hAnsi="Arial" w:cs="Arial"/>
          <w:spacing w:val="-7"/>
        </w:rPr>
        <w:t xml:space="preserve"> </w:t>
      </w:r>
      <w:r w:rsidRPr="005523F6">
        <w:rPr>
          <w:rFonts w:ascii="Arial" w:eastAsia="Arial" w:hAnsi="Arial" w:cs="Arial"/>
        </w:rPr>
        <w:t>Departm</w:t>
      </w:r>
      <w:r w:rsidRPr="005523F6">
        <w:rPr>
          <w:rFonts w:ascii="Arial" w:eastAsia="Arial" w:hAnsi="Arial" w:cs="Arial"/>
          <w:spacing w:val="1"/>
        </w:rPr>
        <w:t>e</w:t>
      </w:r>
      <w:r w:rsidRPr="005523F6">
        <w:rPr>
          <w:rFonts w:ascii="Arial" w:eastAsia="Arial" w:hAnsi="Arial" w:cs="Arial"/>
        </w:rPr>
        <w:t>nt</w:t>
      </w:r>
      <w:r w:rsidRPr="005523F6">
        <w:rPr>
          <w:rFonts w:ascii="Arial" w:eastAsia="Arial" w:hAnsi="Arial" w:cs="Arial"/>
          <w:spacing w:val="-11"/>
        </w:rPr>
        <w:t xml:space="preserve"> </w:t>
      </w:r>
      <w:r w:rsidRPr="005523F6">
        <w:rPr>
          <w:rFonts w:ascii="Arial" w:eastAsia="Arial" w:hAnsi="Arial" w:cs="Arial"/>
        </w:rPr>
        <w:t>of</w:t>
      </w:r>
      <w:r w:rsidRPr="005523F6">
        <w:rPr>
          <w:rFonts w:ascii="Arial" w:eastAsia="Arial" w:hAnsi="Arial" w:cs="Arial"/>
          <w:spacing w:val="-2"/>
        </w:rPr>
        <w:t xml:space="preserve"> </w:t>
      </w:r>
      <w:r w:rsidRPr="005523F6">
        <w:rPr>
          <w:rFonts w:ascii="Arial" w:eastAsia="Arial" w:hAnsi="Arial" w:cs="Arial"/>
        </w:rPr>
        <w:t>Health</w:t>
      </w:r>
      <w:r w:rsidRPr="005523F6">
        <w:rPr>
          <w:rFonts w:ascii="Arial" w:eastAsia="Arial" w:hAnsi="Arial" w:cs="Arial"/>
          <w:spacing w:val="-6"/>
        </w:rPr>
        <w:t xml:space="preserve"> </w:t>
      </w:r>
      <w:r w:rsidRPr="005523F6">
        <w:rPr>
          <w:rFonts w:ascii="Arial" w:eastAsia="Arial" w:hAnsi="Arial" w:cs="Arial"/>
        </w:rPr>
        <w:t>WIC</w:t>
      </w:r>
      <w:r w:rsidRPr="005523F6">
        <w:rPr>
          <w:rFonts w:ascii="Arial" w:eastAsia="Arial" w:hAnsi="Arial" w:cs="Arial"/>
          <w:spacing w:val="-4"/>
        </w:rPr>
        <w:t xml:space="preserve"> </w:t>
      </w:r>
      <w:r w:rsidRPr="005523F6">
        <w:rPr>
          <w:rFonts w:ascii="Arial" w:eastAsia="Arial" w:hAnsi="Arial" w:cs="Arial"/>
        </w:rPr>
        <w:t>Progr</w:t>
      </w:r>
      <w:r w:rsidRPr="005523F6">
        <w:rPr>
          <w:rFonts w:ascii="Arial" w:eastAsia="Arial" w:hAnsi="Arial" w:cs="Arial"/>
          <w:spacing w:val="1"/>
        </w:rPr>
        <w:t>a</w:t>
      </w:r>
      <w:r w:rsidRPr="005523F6">
        <w:rPr>
          <w:rFonts w:ascii="Arial" w:eastAsia="Arial" w:hAnsi="Arial" w:cs="Arial"/>
        </w:rPr>
        <w:t>m.</w:t>
      </w:r>
    </w:p>
    <w:p w:rsidR="005523F6" w:rsidRPr="005523F6" w:rsidRDefault="005523F6" w:rsidP="00111E5F">
      <w:pPr>
        <w:widowControl/>
        <w:rPr>
          <w:rFonts w:ascii="Arial" w:eastAsia="Times New Roman" w:hAnsi="Arial" w:cs="Arial"/>
          <w:b/>
        </w:rPr>
      </w:pPr>
    </w:p>
    <w:p w:rsidR="005523F6" w:rsidRPr="005523F6" w:rsidRDefault="005523F6" w:rsidP="00111E5F">
      <w:pPr>
        <w:widowControl/>
        <w:ind w:right="-20"/>
        <w:rPr>
          <w:rFonts w:ascii="Arial" w:eastAsia="Arial" w:hAnsi="Arial" w:cs="Arial"/>
          <w:sz w:val="20"/>
          <w:szCs w:val="20"/>
        </w:rPr>
      </w:pPr>
      <w:r w:rsidRPr="005523F6">
        <w:rPr>
          <w:rFonts w:ascii="Arial" w:eastAsia="Arial" w:hAnsi="Arial" w:cs="Arial"/>
          <w:b/>
          <w:bCs/>
          <w:spacing w:val="50"/>
        </w:rPr>
        <w:t xml:space="preserve"> </w:t>
      </w:r>
    </w:p>
    <w:p w:rsidR="005523F6" w:rsidRPr="005523F6" w:rsidRDefault="005523F6" w:rsidP="00111E5F">
      <w:pPr>
        <w:widowControl/>
        <w:ind w:right="-20"/>
        <w:rPr>
          <w:rFonts w:ascii="Arial" w:eastAsia="Arial" w:hAnsi="Arial" w:cs="Arial"/>
          <w:b/>
          <w:bCs/>
        </w:rPr>
      </w:pPr>
      <w:r w:rsidRPr="005523F6">
        <w:rPr>
          <w:rFonts w:ascii="Arial" w:eastAsia="Arial" w:hAnsi="Arial" w:cs="Arial"/>
          <w:b/>
          <w:bCs/>
        </w:rPr>
        <w:t>POLICY</w:t>
      </w:r>
    </w:p>
    <w:p w:rsidR="005523F6" w:rsidRPr="000C3FFC" w:rsidRDefault="005523F6" w:rsidP="006E0807">
      <w:pPr>
        <w:widowControl/>
        <w:numPr>
          <w:ilvl w:val="0"/>
          <w:numId w:val="87"/>
        </w:numPr>
        <w:ind w:right="-20"/>
        <w:rPr>
          <w:rFonts w:ascii="Arial" w:eastAsia="Arial" w:hAnsi="Arial" w:cs="Arial"/>
          <w:bCs/>
        </w:rPr>
      </w:pPr>
      <w:r w:rsidRPr="005523F6">
        <w:rPr>
          <w:rFonts w:ascii="Arial" w:eastAsia="Arial" w:hAnsi="Arial" w:cs="Arial"/>
          <w:bCs/>
        </w:rPr>
        <w:t xml:space="preserve">The Breastfeeding Peer Counselor Program goals and objectives must be consistent with </w:t>
      </w:r>
      <w:r w:rsidRPr="005523F6">
        <w:rPr>
          <w:rFonts w:ascii="Arial" w:eastAsia="Arial" w:hAnsi="Arial" w:cs="Arial"/>
          <w:b/>
          <w:bCs/>
          <w:i/>
        </w:rPr>
        <w:t>Loving Support Model for Successful Peer Counseling Program</w:t>
      </w:r>
      <w:r w:rsidRPr="005523F6">
        <w:rPr>
          <w:rFonts w:ascii="Arial" w:eastAsia="Arial" w:hAnsi="Arial" w:cs="Arial"/>
          <w:bCs/>
        </w:rPr>
        <w:t xml:space="preserve"> and State breastfeeding goals and objectives. See State Plan</w:t>
      </w:r>
    </w:p>
    <w:p w:rsidR="005523F6" w:rsidRPr="000C3FFC" w:rsidRDefault="005523F6" w:rsidP="006E0807">
      <w:pPr>
        <w:widowControl/>
        <w:numPr>
          <w:ilvl w:val="0"/>
          <w:numId w:val="87"/>
        </w:numPr>
        <w:ind w:right="-20"/>
        <w:rPr>
          <w:rFonts w:ascii="Arial" w:eastAsia="Arial" w:hAnsi="Arial" w:cs="Arial"/>
          <w:bCs/>
        </w:rPr>
      </w:pPr>
      <w:r w:rsidRPr="005523F6">
        <w:rPr>
          <w:rFonts w:ascii="Arial" w:eastAsia="Arial" w:hAnsi="Arial" w:cs="Arial"/>
          <w:bCs/>
        </w:rPr>
        <w:t>Breastfeeding Peer Counselors must meet the required qualifications and follow the breastfeeding peer counselor scope of practice. (See Policy 1.06D)</w:t>
      </w:r>
    </w:p>
    <w:p w:rsidR="005523F6" w:rsidRPr="000C3FFC" w:rsidRDefault="005523F6" w:rsidP="006E0807">
      <w:pPr>
        <w:widowControl/>
        <w:numPr>
          <w:ilvl w:val="0"/>
          <w:numId w:val="85"/>
        </w:numPr>
        <w:ind w:right="-20"/>
        <w:rPr>
          <w:rFonts w:ascii="Arial" w:eastAsia="Arial" w:hAnsi="Arial" w:cs="Arial"/>
          <w:b/>
          <w:bCs/>
        </w:rPr>
      </w:pPr>
      <w:r w:rsidRPr="005523F6">
        <w:rPr>
          <w:rFonts w:ascii="Arial" w:eastAsia="Arial" w:hAnsi="Arial" w:cs="Arial"/>
        </w:rPr>
        <w:t>The</w:t>
      </w:r>
      <w:r w:rsidRPr="005523F6">
        <w:rPr>
          <w:rFonts w:ascii="Arial" w:eastAsia="Arial" w:hAnsi="Arial" w:cs="Arial"/>
          <w:spacing w:val="-4"/>
        </w:rPr>
        <w:t xml:space="preserve"> </w:t>
      </w:r>
      <w:r w:rsidRPr="005523F6">
        <w:rPr>
          <w:rFonts w:ascii="Arial" w:eastAsia="Arial" w:hAnsi="Arial" w:cs="Arial"/>
        </w:rPr>
        <w:t>WIC</w:t>
      </w:r>
      <w:r w:rsidRPr="005523F6">
        <w:rPr>
          <w:rFonts w:ascii="Arial" w:eastAsia="Arial" w:hAnsi="Arial" w:cs="Arial"/>
          <w:spacing w:val="-4"/>
        </w:rPr>
        <w:t xml:space="preserve"> </w:t>
      </w:r>
      <w:r w:rsidRPr="005523F6">
        <w:rPr>
          <w:rFonts w:ascii="Arial" w:eastAsia="Arial" w:hAnsi="Arial" w:cs="Arial"/>
        </w:rPr>
        <w:t>Program</w:t>
      </w:r>
      <w:r w:rsidRPr="005523F6">
        <w:rPr>
          <w:rFonts w:ascii="Arial" w:eastAsia="Arial" w:hAnsi="Arial" w:cs="Arial"/>
          <w:spacing w:val="-8"/>
        </w:rPr>
        <w:t xml:space="preserve"> </w:t>
      </w:r>
      <w:r w:rsidRPr="005523F6">
        <w:rPr>
          <w:rFonts w:ascii="Arial" w:eastAsia="Arial" w:hAnsi="Arial" w:cs="Arial"/>
        </w:rPr>
        <w:t>will</w:t>
      </w:r>
      <w:r w:rsidRPr="005523F6">
        <w:rPr>
          <w:rFonts w:ascii="Arial" w:eastAsia="Arial" w:hAnsi="Arial" w:cs="Arial"/>
          <w:spacing w:val="-3"/>
        </w:rPr>
        <w:t xml:space="preserve"> </w:t>
      </w:r>
      <w:r w:rsidRPr="005523F6">
        <w:rPr>
          <w:rFonts w:ascii="Arial" w:eastAsia="Arial" w:hAnsi="Arial" w:cs="Arial"/>
        </w:rPr>
        <w:t>make</w:t>
      </w:r>
      <w:r w:rsidRPr="005523F6">
        <w:rPr>
          <w:rFonts w:ascii="Arial" w:eastAsia="Arial" w:hAnsi="Arial" w:cs="Arial"/>
          <w:spacing w:val="-5"/>
        </w:rPr>
        <w:t xml:space="preserve"> </w:t>
      </w:r>
      <w:r w:rsidRPr="005523F6">
        <w:rPr>
          <w:rFonts w:ascii="Arial" w:eastAsia="Arial" w:hAnsi="Arial" w:cs="Arial"/>
        </w:rPr>
        <w:t>determination</w:t>
      </w:r>
      <w:r w:rsidRPr="005523F6">
        <w:rPr>
          <w:rFonts w:ascii="Arial" w:eastAsia="Arial" w:hAnsi="Arial" w:cs="Arial"/>
          <w:spacing w:val="-13"/>
        </w:rPr>
        <w:t xml:space="preserve"> </w:t>
      </w:r>
      <w:r w:rsidRPr="005523F6">
        <w:rPr>
          <w:rFonts w:ascii="Arial" w:eastAsia="Arial" w:hAnsi="Arial" w:cs="Arial"/>
        </w:rPr>
        <w:t>for</w:t>
      </w:r>
      <w:r w:rsidRPr="005523F6">
        <w:rPr>
          <w:rFonts w:ascii="Arial" w:eastAsia="Arial" w:hAnsi="Arial" w:cs="Arial"/>
          <w:spacing w:val="-3"/>
        </w:rPr>
        <w:t xml:space="preserve"> </w:t>
      </w:r>
      <w:r w:rsidRPr="005523F6">
        <w:rPr>
          <w:rFonts w:ascii="Arial" w:eastAsia="Arial" w:hAnsi="Arial" w:cs="Arial"/>
        </w:rPr>
        <w:t>which Clinics</w:t>
      </w:r>
      <w:r w:rsidRPr="005523F6">
        <w:rPr>
          <w:rFonts w:ascii="Arial" w:eastAsia="Arial" w:hAnsi="Arial" w:cs="Arial"/>
          <w:spacing w:val="-9"/>
        </w:rPr>
        <w:t xml:space="preserve"> </w:t>
      </w:r>
      <w:r w:rsidRPr="005523F6">
        <w:rPr>
          <w:rFonts w:ascii="Arial" w:eastAsia="Arial" w:hAnsi="Arial" w:cs="Arial"/>
        </w:rPr>
        <w:t>will</w:t>
      </w:r>
      <w:r w:rsidRPr="005523F6">
        <w:rPr>
          <w:rFonts w:ascii="Arial" w:eastAsia="Arial" w:hAnsi="Arial" w:cs="Arial"/>
          <w:spacing w:val="-3"/>
        </w:rPr>
        <w:t xml:space="preserve"> </w:t>
      </w:r>
      <w:r w:rsidRPr="005523F6">
        <w:rPr>
          <w:rFonts w:ascii="Arial" w:eastAsia="Arial" w:hAnsi="Arial" w:cs="Arial"/>
        </w:rPr>
        <w:t>par</w:t>
      </w:r>
      <w:r w:rsidRPr="005523F6">
        <w:rPr>
          <w:rFonts w:ascii="Arial" w:eastAsia="Arial" w:hAnsi="Arial" w:cs="Arial"/>
          <w:spacing w:val="-1"/>
        </w:rPr>
        <w:t>ti</w:t>
      </w:r>
      <w:r w:rsidRPr="005523F6">
        <w:rPr>
          <w:rFonts w:ascii="Arial" w:eastAsia="Arial" w:hAnsi="Arial" w:cs="Arial"/>
        </w:rPr>
        <w:t>cipate</w:t>
      </w:r>
      <w:r w:rsidRPr="005523F6">
        <w:rPr>
          <w:rFonts w:ascii="Arial" w:eastAsia="Arial" w:hAnsi="Arial" w:cs="Arial"/>
          <w:spacing w:val="-10"/>
        </w:rPr>
        <w:t xml:space="preserve"> </w:t>
      </w:r>
      <w:r w:rsidRPr="005523F6">
        <w:rPr>
          <w:rFonts w:ascii="Arial" w:eastAsia="Arial" w:hAnsi="Arial" w:cs="Arial"/>
        </w:rPr>
        <w:t>in</w:t>
      </w:r>
      <w:r w:rsidRPr="005523F6">
        <w:rPr>
          <w:rFonts w:ascii="Arial" w:eastAsia="Arial" w:hAnsi="Arial" w:cs="Arial"/>
          <w:spacing w:val="-2"/>
        </w:rPr>
        <w:t xml:space="preserve"> </w:t>
      </w:r>
      <w:r w:rsidRPr="005523F6">
        <w:rPr>
          <w:rFonts w:ascii="Arial" w:eastAsia="Arial" w:hAnsi="Arial" w:cs="Arial"/>
        </w:rPr>
        <w:t>the</w:t>
      </w:r>
      <w:r w:rsidRPr="005523F6">
        <w:rPr>
          <w:rFonts w:ascii="Arial" w:eastAsia="Arial" w:hAnsi="Arial" w:cs="Arial"/>
          <w:spacing w:val="-4"/>
        </w:rPr>
        <w:t xml:space="preserve"> </w:t>
      </w:r>
      <w:r w:rsidRPr="005523F6">
        <w:rPr>
          <w:rFonts w:ascii="Arial" w:eastAsia="Arial" w:hAnsi="Arial" w:cs="Arial"/>
        </w:rPr>
        <w:t>Breastfeed</w:t>
      </w:r>
      <w:r w:rsidRPr="005523F6">
        <w:rPr>
          <w:rFonts w:ascii="Arial" w:eastAsia="Arial" w:hAnsi="Arial" w:cs="Arial"/>
          <w:spacing w:val="-1"/>
        </w:rPr>
        <w:t>i</w:t>
      </w:r>
      <w:r w:rsidRPr="005523F6">
        <w:rPr>
          <w:rFonts w:ascii="Arial" w:eastAsia="Arial" w:hAnsi="Arial" w:cs="Arial"/>
        </w:rPr>
        <w:t>ng</w:t>
      </w:r>
      <w:r w:rsidRPr="005523F6">
        <w:rPr>
          <w:rFonts w:ascii="Arial" w:eastAsia="Arial" w:hAnsi="Arial" w:cs="Arial"/>
          <w:spacing w:val="-14"/>
        </w:rPr>
        <w:t xml:space="preserve"> </w:t>
      </w:r>
      <w:r w:rsidRPr="005523F6">
        <w:rPr>
          <w:rFonts w:ascii="Arial" w:eastAsia="Arial" w:hAnsi="Arial" w:cs="Arial"/>
        </w:rPr>
        <w:t>Peer</w:t>
      </w:r>
      <w:r w:rsidRPr="005523F6">
        <w:rPr>
          <w:rFonts w:ascii="Arial" w:eastAsia="Arial" w:hAnsi="Arial" w:cs="Arial"/>
          <w:spacing w:val="-5"/>
        </w:rPr>
        <w:t xml:space="preserve"> </w:t>
      </w:r>
      <w:r w:rsidRPr="005523F6">
        <w:rPr>
          <w:rFonts w:ascii="Arial" w:eastAsia="Arial" w:hAnsi="Arial" w:cs="Arial"/>
        </w:rPr>
        <w:t>Counselor</w:t>
      </w:r>
      <w:r w:rsidRPr="005523F6">
        <w:rPr>
          <w:rFonts w:ascii="Arial" w:eastAsia="Arial" w:hAnsi="Arial" w:cs="Arial"/>
          <w:spacing w:val="-10"/>
        </w:rPr>
        <w:t xml:space="preserve"> </w:t>
      </w:r>
      <w:r w:rsidRPr="005523F6">
        <w:rPr>
          <w:rFonts w:ascii="Arial" w:eastAsia="Arial" w:hAnsi="Arial" w:cs="Arial"/>
        </w:rPr>
        <w:t>Pr</w:t>
      </w:r>
      <w:r w:rsidRPr="005523F6">
        <w:rPr>
          <w:rFonts w:ascii="Arial" w:eastAsia="Arial" w:hAnsi="Arial" w:cs="Arial"/>
          <w:spacing w:val="-1"/>
        </w:rPr>
        <w:t>o</w:t>
      </w:r>
      <w:r w:rsidRPr="005523F6">
        <w:rPr>
          <w:rFonts w:ascii="Arial" w:eastAsia="Arial" w:hAnsi="Arial" w:cs="Arial"/>
        </w:rPr>
        <w:t>gram.</w:t>
      </w:r>
      <w:r w:rsidRPr="005523F6">
        <w:rPr>
          <w:rFonts w:ascii="Arial" w:eastAsia="Arial" w:hAnsi="Arial" w:cs="Arial"/>
          <w:b/>
          <w:bCs/>
        </w:rPr>
        <w:t xml:space="preserve"> </w:t>
      </w:r>
      <w:r w:rsidRPr="005523F6">
        <w:rPr>
          <w:rFonts w:ascii="Arial" w:eastAsia="Arial" w:hAnsi="Arial" w:cs="Arial"/>
          <w:bCs/>
        </w:rPr>
        <w:t>Clinics eligible for the breastfeeding peer counselor program must have adequate staffing, including a designated Peer Counselor Coordinator.</w:t>
      </w:r>
    </w:p>
    <w:p w:rsidR="005523F6" w:rsidRPr="000C3FFC" w:rsidRDefault="005523F6" w:rsidP="006E0807">
      <w:pPr>
        <w:widowControl/>
        <w:numPr>
          <w:ilvl w:val="0"/>
          <w:numId w:val="85"/>
        </w:numPr>
        <w:ind w:right="-20"/>
        <w:rPr>
          <w:rFonts w:ascii="Arial" w:eastAsia="Arial" w:hAnsi="Arial" w:cs="Arial"/>
          <w:b/>
          <w:bCs/>
        </w:rPr>
      </w:pPr>
      <w:r w:rsidRPr="005523F6">
        <w:rPr>
          <w:rFonts w:ascii="Arial" w:eastAsia="Arial" w:hAnsi="Arial" w:cs="Arial"/>
        </w:rPr>
        <w:t>A</w:t>
      </w:r>
      <w:r w:rsidRPr="005523F6">
        <w:rPr>
          <w:rFonts w:ascii="Arial" w:eastAsia="Arial" w:hAnsi="Arial" w:cs="Arial"/>
          <w:spacing w:val="-1"/>
        </w:rPr>
        <w:t xml:space="preserve"> </w:t>
      </w:r>
      <w:r w:rsidRPr="005523F6">
        <w:rPr>
          <w:rFonts w:ascii="Arial" w:eastAsia="Arial" w:hAnsi="Arial" w:cs="Arial"/>
        </w:rPr>
        <w:t>Contract</w:t>
      </w:r>
      <w:r w:rsidRPr="005523F6">
        <w:rPr>
          <w:rFonts w:ascii="Arial" w:eastAsia="Arial" w:hAnsi="Arial" w:cs="Arial"/>
          <w:spacing w:val="-8"/>
        </w:rPr>
        <w:t xml:space="preserve"> </w:t>
      </w:r>
      <w:r w:rsidRPr="005523F6">
        <w:rPr>
          <w:rFonts w:ascii="Arial" w:eastAsia="Arial" w:hAnsi="Arial" w:cs="Arial"/>
        </w:rPr>
        <w:t>Agency</w:t>
      </w:r>
      <w:r w:rsidRPr="005523F6">
        <w:rPr>
          <w:rFonts w:ascii="Arial" w:eastAsia="Arial" w:hAnsi="Arial" w:cs="Arial"/>
          <w:spacing w:val="-7"/>
        </w:rPr>
        <w:t xml:space="preserve"> </w:t>
      </w:r>
      <w:r w:rsidRPr="005523F6">
        <w:rPr>
          <w:rFonts w:ascii="Arial" w:eastAsia="Arial" w:hAnsi="Arial" w:cs="Arial"/>
        </w:rPr>
        <w:t>will</w:t>
      </w:r>
      <w:r w:rsidRPr="005523F6">
        <w:rPr>
          <w:rFonts w:ascii="Arial" w:eastAsia="Arial" w:hAnsi="Arial" w:cs="Arial"/>
          <w:spacing w:val="-3"/>
        </w:rPr>
        <w:t xml:space="preserve"> </w:t>
      </w:r>
      <w:r w:rsidRPr="005523F6">
        <w:rPr>
          <w:rFonts w:ascii="Arial" w:eastAsia="Arial" w:hAnsi="Arial" w:cs="Arial"/>
        </w:rPr>
        <w:t>be</w:t>
      </w:r>
      <w:r w:rsidRPr="005523F6">
        <w:rPr>
          <w:rFonts w:ascii="Arial" w:eastAsia="Arial" w:hAnsi="Arial" w:cs="Arial"/>
          <w:spacing w:val="-2"/>
        </w:rPr>
        <w:t xml:space="preserve"> </w:t>
      </w:r>
      <w:r w:rsidRPr="005523F6">
        <w:rPr>
          <w:rFonts w:ascii="Arial" w:eastAsia="Arial" w:hAnsi="Arial" w:cs="Arial"/>
        </w:rPr>
        <w:t>selected</w:t>
      </w:r>
      <w:r w:rsidRPr="005523F6">
        <w:rPr>
          <w:rFonts w:ascii="Arial" w:eastAsia="Arial" w:hAnsi="Arial" w:cs="Arial"/>
          <w:spacing w:val="-9"/>
        </w:rPr>
        <w:t xml:space="preserve"> </w:t>
      </w:r>
      <w:r w:rsidRPr="005523F6">
        <w:rPr>
          <w:rFonts w:ascii="Arial" w:eastAsia="Arial" w:hAnsi="Arial" w:cs="Arial"/>
        </w:rPr>
        <w:t>to</w:t>
      </w:r>
      <w:r w:rsidRPr="005523F6">
        <w:rPr>
          <w:rFonts w:ascii="Arial" w:eastAsia="Arial" w:hAnsi="Arial" w:cs="Arial"/>
          <w:spacing w:val="-2"/>
        </w:rPr>
        <w:t xml:space="preserve"> </w:t>
      </w:r>
      <w:r w:rsidRPr="005523F6">
        <w:rPr>
          <w:rFonts w:ascii="Arial" w:eastAsia="Arial" w:hAnsi="Arial" w:cs="Arial"/>
        </w:rPr>
        <w:t>hire,</w:t>
      </w:r>
      <w:r w:rsidRPr="005523F6">
        <w:rPr>
          <w:rFonts w:ascii="Arial" w:eastAsia="Arial" w:hAnsi="Arial" w:cs="Arial"/>
          <w:spacing w:val="-4"/>
        </w:rPr>
        <w:t xml:space="preserve"> </w:t>
      </w:r>
      <w:r w:rsidRPr="005523F6">
        <w:rPr>
          <w:rFonts w:ascii="Arial" w:eastAsia="Arial" w:hAnsi="Arial" w:cs="Arial"/>
        </w:rPr>
        <w:t>train,</w:t>
      </w:r>
      <w:r w:rsidRPr="005523F6">
        <w:rPr>
          <w:rFonts w:ascii="Arial" w:eastAsia="Arial" w:hAnsi="Arial" w:cs="Arial"/>
          <w:spacing w:val="-6"/>
        </w:rPr>
        <w:t xml:space="preserve"> </w:t>
      </w:r>
      <w:r w:rsidRPr="005523F6">
        <w:rPr>
          <w:rFonts w:ascii="Arial" w:eastAsia="Arial" w:hAnsi="Arial" w:cs="Arial"/>
        </w:rPr>
        <w:t>and</w:t>
      </w:r>
      <w:r w:rsidRPr="005523F6">
        <w:rPr>
          <w:rFonts w:ascii="Arial" w:eastAsia="Arial" w:hAnsi="Arial" w:cs="Arial"/>
          <w:spacing w:val="-4"/>
        </w:rPr>
        <w:t xml:space="preserve"> </w:t>
      </w:r>
      <w:r w:rsidRPr="005523F6">
        <w:rPr>
          <w:rFonts w:ascii="Arial" w:eastAsia="Arial" w:hAnsi="Arial" w:cs="Arial"/>
        </w:rPr>
        <w:t>manage</w:t>
      </w:r>
      <w:r w:rsidRPr="005523F6">
        <w:rPr>
          <w:rFonts w:ascii="Arial" w:eastAsia="Arial" w:hAnsi="Arial" w:cs="Arial"/>
          <w:spacing w:val="-8"/>
        </w:rPr>
        <w:t xml:space="preserve"> </w:t>
      </w:r>
      <w:r w:rsidRPr="005523F6">
        <w:rPr>
          <w:rFonts w:ascii="Arial" w:eastAsia="Arial" w:hAnsi="Arial" w:cs="Arial"/>
        </w:rPr>
        <w:t>all</w:t>
      </w:r>
      <w:r w:rsidRPr="005523F6">
        <w:rPr>
          <w:rFonts w:ascii="Arial" w:eastAsia="Arial" w:hAnsi="Arial" w:cs="Arial"/>
          <w:spacing w:val="-2"/>
        </w:rPr>
        <w:t xml:space="preserve"> </w:t>
      </w:r>
      <w:r w:rsidRPr="005523F6">
        <w:rPr>
          <w:rFonts w:ascii="Arial" w:eastAsia="Arial" w:hAnsi="Arial" w:cs="Arial"/>
        </w:rPr>
        <w:t>Breast</w:t>
      </w:r>
      <w:r w:rsidRPr="005523F6">
        <w:rPr>
          <w:rFonts w:ascii="Arial" w:eastAsia="Arial" w:hAnsi="Arial" w:cs="Arial"/>
          <w:spacing w:val="-1"/>
        </w:rPr>
        <w:t>f</w:t>
      </w:r>
      <w:r w:rsidRPr="005523F6">
        <w:rPr>
          <w:rFonts w:ascii="Arial" w:eastAsia="Arial" w:hAnsi="Arial" w:cs="Arial"/>
        </w:rPr>
        <w:t>eeding</w:t>
      </w:r>
      <w:r w:rsidRPr="005523F6">
        <w:rPr>
          <w:rFonts w:ascii="Arial" w:eastAsia="Arial" w:hAnsi="Arial" w:cs="Arial"/>
          <w:spacing w:val="-14"/>
        </w:rPr>
        <w:t xml:space="preserve"> </w:t>
      </w:r>
      <w:r w:rsidRPr="005523F6">
        <w:rPr>
          <w:rFonts w:ascii="Arial" w:eastAsia="Arial" w:hAnsi="Arial" w:cs="Arial"/>
          <w:w w:val="99"/>
        </w:rPr>
        <w:t xml:space="preserve">Peer </w:t>
      </w:r>
      <w:r w:rsidRPr="005523F6">
        <w:rPr>
          <w:rFonts w:ascii="Arial" w:eastAsia="Arial" w:hAnsi="Arial" w:cs="Arial"/>
        </w:rPr>
        <w:t>Counselors</w:t>
      </w:r>
      <w:r w:rsidRPr="005523F6">
        <w:rPr>
          <w:rFonts w:ascii="Arial" w:eastAsia="Arial" w:hAnsi="Arial" w:cs="Arial"/>
          <w:spacing w:val="-12"/>
        </w:rPr>
        <w:t xml:space="preserve"> </w:t>
      </w:r>
      <w:r w:rsidRPr="005523F6">
        <w:rPr>
          <w:rFonts w:ascii="Arial" w:eastAsia="Arial" w:hAnsi="Arial" w:cs="Arial"/>
        </w:rPr>
        <w:t>based</w:t>
      </w:r>
      <w:r w:rsidRPr="005523F6">
        <w:rPr>
          <w:rFonts w:ascii="Arial" w:eastAsia="Arial" w:hAnsi="Arial" w:cs="Arial"/>
          <w:spacing w:val="-6"/>
        </w:rPr>
        <w:t xml:space="preserve"> </w:t>
      </w:r>
      <w:r w:rsidRPr="005523F6">
        <w:rPr>
          <w:rFonts w:ascii="Arial" w:eastAsia="Arial" w:hAnsi="Arial" w:cs="Arial"/>
        </w:rPr>
        <w:t>on</w:t>
      </w:r>
      <w:r w:rsidRPr="005523F6">
        <w:rPr>
          <w:rFonts w:ascii="Arial" w:eastAsia="Arial" w:hAnsi="Arial" w:cs="Arial"/>
          <w:spacing w:val="-2"/>
        </w:rPr>
        <w:t xml:space="preserve"> </w:t>
      </w:r>
      <w:r w:rsidRPr="005523F6">
        <w:rPr>
          <w:rFonts w:ascii="Arial" w:eastAsia="Arial" w:hAnsi="Arial" w:cs="Arial"/>
        </w:rPr>
        <w:t>s</w:t>
      </w:r>
      <w:r w:rsidRPr="005523F6">
        <w:rPr>
          <w:rFonts w:ascii="Arial" w:eastAsia="Arial" w:hAnsi="Arial" w:cs="Arial"/>
          <w:spacing w:val="-1"/>
        </w:rPr>
        <w:t>u</w:t>
      </w:r>
      <w:r w:rsidRPr="005523F6">
        <w:rPr>
          <w:rFonts w:ascii="Arial" w:eastAsia="Arial" w:hAnsi="Arial" w:cs="Arial"/>
        </w:rPr>
        <w:t>bmitted</w:t>
      </w:r>
      <w:r w:rsidRPr="005523F6">
        <w:rPr>
          <w:rFonts w:ascii="Arial" w:eastAsia="Arial" w:hAnsi="Arial" w:cs="Arial"/>
          <w:spacing w:val="-10"/>
        </w:rPr>
        <w:t xml:space="preserve"> </w:t>
      </w:r>
      <w:r w:rsidRPr="005523F6">
        <w:rPr>
          <w:rFonts w:ascii="Arial" w:eastAsia="Arial" w:hAnsi="Arial" w:cs="Arial"/>
        </w:rPr>
        <w:t>Request</w:t>
      </w:r>
      <w:r w:rsidRPr="005523F6">
        <w:rPr>
          <w:rFonts w:ascii="Arial" w:eastAsia="Arial" w:hAnsi="Arial" w:cs="Arial"/>
          <w:spacing w:val="-8"/>
        </w:rPr>
        <w:t xml:space="preserve"> </w:t>
      </w:r>
      <w:r w:rsidRPr="005523F6">
        <w:rPr>
          <w:rFonts w:ascii="Arial" w:eastAsia="Arial" w:hAnsi="Arial" w:cs="Arial"/>
        </w:rPr>
        <w:t>for</w:t>
      </w:r>
      <w:r w:rsidRPr="005523F6">
        <w:rPr>
          <w:rFonts w:ascii="Arial" w:eastAsia="Arial" w:hAnsi="Arial" w:cs="Arial"/>
          <w:spacing w:val="-3"/>
        </w:rPr>
        <w:t xml:space="preserve"> </w:t>
      </w:r>
      <w:r w:rsidRPr="005523F6">
        <w:rPr>
          <w:rFonts w:ascii="Arial" w:eastAsia="Arial" w:hAnsi="Arial" w:cs="Arial"/>
        </w:rPr>
        <w:t>Proposal</w:t>
      </w:r>
      <w:r w:rsidRPr="005523F6">
        <w:rPr>
          <w:rFonts w:ascii="Arial" w:eastAsia="Arial" w:hAnsi="Arial" w:cs="Arial"/>
          <w:spacing w:val="-9"/>
        </w:rPr>
        <w:t xml:space="preserve"> </w:t>
      </w:r>
      <w:r w:rsidRPr="005523F6">
        <w:rPr>
          <w:rFonts w:ascii="Arial" w:eastAsia="Arial" w:hAnsi="Arial" w:cs="Arial"/>
        </w:rPr>
        <w:t>(RFP).</w:t>
      </w:r>
    </w:p>
    <w:p w:rsidR="005523F6" w:rsidRPr="005523F6" w:rsidRDefault="005523F6" w:rsidP="006E0807">
      <w:pPr>
        <w:widowControl/>
        <w:numPr>
          <w:ilvl w:val="0"/>
          <w:numId w:val="85"/>
        </w:numPr>
        <w:ind w:right="-20"/>
        <w:rPr>
          <w:rFonts w:ascii="Arial" w:eastAsia="Arial" w:hAnsi="Arial" w:cs="Arial"/>
          <w:b/>
          <w:bCs/>
        </w:rPr>
      </w:pPr>
      <w:r w:rsidRPr="005523F6">
        <w:rPr>
          <w:rFonts w:ascii="Arial" w:eastAsia="Arial" w:hAnsi="Arial" w:cs="Arial"/>
        </w:rPr>
        <w:t xml:space="preserve">The Contract Agency will provide task-appropriate orientation and training for peer counselors based on the FNS </w:t>
      </w:r>
      <w:r w:rsidRPr="005523F6">
        <w:rPr>
          <w:rFonts w:ascii="Arial" w:eastAsia="Arial" w:hAnsi="Arial" w:cs="Arial"/>
          <w:i/>
        </w:rPr>
        <w:t>Loving Support</w:t>
      </w:r>
      <w:r w:rsidRPr="005523F6">
        <w:rPr>
          <w:rFonts w:ascii="Arial" w:eastAsia="Arial" w:hAnsi="Arial" w:cs="Arial"/>
        </w:rPr>
        <w:t xml:space="preserve"> </w:t>
      </w:r>
      <w:proofErr w:type="gramStart"/>
      <w:r w:rsidRPr="005523F6">
        <w:rPr>
          <w:rFonts w:ascii="Arial" w:eastAsia="Arial" w:hAnsi="Arial" w:cs="Arial"/>
        </w:rPr>
        <w:t>Through</w:t>
      </w:r>
      <w:proofErr w:type="gramEnd"/>
      <w:r w:rsidRPr="005523F6">
        <w:rPr>
          <w:rFonts w:ascii="Arial" w:eastAsia="Arial" w:hAnsi="Arial" w:cs="Arial"/>
        </w:rPr>
        <w:t xml:space="preserve"> Peer Counseling training and its updates. Orientation and Training must include:</w:t>
      </w:r>
    </w:p>
    <w:p w:rsidR="005523F6" w:rsidRPr="005523F6" w:rsidRDefault="005523F6" w:rsidP="006E0807">
      <w:pPr>
        <w:widowControl/>
        <w:numPr>
          <w:ilvl w:val="1"/>
          <w:numId w:val="85"/>
        </w:numPr>
        <w:ind w:left="1080" w:right="-20"/>
        <w:rPr>
          <w:rFonts w:ascii="Arial" w:eastAsia="Arial" w:hAnsi="Arial" w:cs="Arial"/>
          <w:b/>
          <w:bCs/>
        </w:rPr>
      </w:pPr>
      <w:r w:rsidRPr="005523F6">
        <w:rPr>
          <w:rFonts w:ascii="Arial" w:eastAsia="Arial" w:hAnsi="Arial" w:cs="Arial"/>
        </w:rPr>
        <w:t>Role of the peer counselor, including scope of practice</w:t>
      </w:r>
    </w:p>
    <w:p w:rsidR="005523F6" w:rsidRPr="005523F6" w:rsidRDefault="005523F6" w:rsidP="006E0807">
      <w:pPr>
        <w:widowControl/>
        <w:numPr>
          <w:ilvl w:val="1"/>
          <w:numId w:val="85"/>
        </w:numPr>
        <w:ind w:left="1080" w:right="-20"/>
        <w:rPr>
          <w:rFonts w:ascii="Arial" w:eastAsia="Arial" w:hAnsi="Arial" w:cs="Arial"/>
          <w:b/>
          <w:bCs/>
        </w:rPr>
      </w:pPr>
      <w:r w:rsidRPr="005523F6">
        <w:rPr>
          <w:rFonts w:ascii="Arial" w:eastAsia="Arial" w:hAnsi="Arial" w:cs="Arial"/>
        </w:rPr>
        <w:t>Roles and responsibilities of clinic staff and managers related to the peer counseling program</w:t>
      </w:r>
    </w:p>
    <w:p w:rsidR="005523F6" w:rsidRPr="005523F6" w:rsidRDefault="005523F6" w:rsidP="006E0807">
      <w:pPr>
        <w:widowControl/>
        <w:numPr>
          <w:ilvl w:val="1"/>
          <w:numId w:val="85"/>
        </w:numPr>
        <w:ind w:left="1080" w:right="-20"/>
        <w:rPr>
          <w:rFonts w:ascii="Arial" w:eastAsia="Arial" w:hAnsi="Arial" w:cs="Arial"/>
          <w:b/>
          <w:bCs/>
        </w:rPr>
      </w:pPr>
      <w:r w:rsidRPr="005523F6">
        <w:rPr>
          <w:rFonts w:ascii="Arial" w:eastAsia="Arial" w:hAnsi="Arial" w:cs="Arial"/>
        </w:rPr>
        <w:t>Peer counselor training</w:t>
      </w:r>
    </w:p>
    <w:p w:rsidR="005523F6" w:rsidRPr="005523F6" w:rsidRDefault="005523F6" w:rsidP="006E0807">
      <w:pPr>
        <w:widowControl/>
        <w:numPr>
          <w:ilvl w:val="1"/>
          <w:numId w:val="85"/>
        </w:numPr>
        <w:ind w:left="1080" w:right="-20"/>
        <w:rPr>
          <w:rFonts w:ascii="Arial" w:eastAsia="Arial" w:hAnsi="Arial" w:cs="Arial"/>
          <w:b/>
          <w:bCs/>
        </w:rPr>
      </w:pPr>
      <w:r w:rsidRPr="005523F6">
        <w:rPr>
          <w:rFonts w:ascii="Arial" w:eastAsia="Arial" w:hAnsi="Arial" w:cs="Arial"/>
        </w:rPr>
        <w:t>Supervision, mentoring and monitoring of peer counselors</w:t>
      </w:r>
    </w:p>
    <w:p w:rsidR="005523F6" w:rsidRPr="005523F6" w:rsidRDefault="005523F6" w:rsidP="006E0807">
      <w:pPr>
        <w:widowControl/>
        <w:numPr>
          <w:ilvl w:val="1"/>
          <w:numId w:val="85"/>
        </w:numPr>
        <w:ind w:left="1080" w:right="-20"/>
        <w:rPr>
          <w:rFonts w:ascii="Arial" w:eastAsia="Arial" w:hAnsi="Arial" w:cs="Arial"/>
          <w:b/>
          <w:bCs/>
        </w:rPr>
      </w:pPr>
      <w:r w:rsidRPr="005523F6">
        <w:rPr>
          <w:rFonts w:ascii="Arial" w:eastAsia="Arial" w:hAnsi="Arial" w:cs="Arial"/>
        </w:rPr>
        <w:t>Referral/Yielding procedures when an issue or concern is outside of the peer counselor’s scope of practice.</w:t>
      </w:r>
    </w:p>
    <w:p w:rsidR="005523F6" w:rsidRPr="000C3FFC" w:rsidRDefault="005523F6" w:rsidP="006E0807">
      <w:pPr>
        <w:widowControl/>
        <w:numPr>
          <w:ilvl w:val="1"/>
          <w:numId w:val="85"/>
        </w:numPr>
        <w:ind w:left="1080" w:right="-20"/>
        <w:rPr>
          <w:rFonts w:ascii="Arial" w:eastAsia="Arial" w:hAnsi="Arial" w:cs="Arial"/>
          <w:b/>
          <w:bCs/>
        </w:rPr>
      </w:pPr>
      <w:r w:rsidRPr="005523F6">
        <w:rPr>
          <w:rFonts w:ascii="Arial" w:eastAsia="Arial" w:hAnsi="Arial" w:cs="Arial"/>
        </w:rPr>
        <w:t>Department of Health HIPPAA confidentiality training</w:t>
      </w:r>
    </w:p>
    <w:p w:rsidR="005523F6" w:rsidRPr="000C3FFC" w:rsidRDefault="005523F6" w:rsidP="006E0807">
      <w:pPr>
        <w:widowControl/>
        <w:numPr>
          <w:ilvl w:val="1"/>
          <w:numId w:val="85"/>
        </w:numPr>
        <w:ind w:left="1080" w:right="-20"/>
        <w:rPr>
          <w:rFonts w:ascii="Arial" w:eastAsia="Arial" w:hAnsi="Arial" w:cs="Arial"/>
          <w:b/>
          <w:bCs/>
        </w:rPr>
      </w:pPr>
      <w:r w:rsidRPr="005523F6">
        <w:rPr>
          <w:rFonts w:ascii="Arial" w:eastAsia="Arial" w:hAnsi="Arial" w:cs="Arial"/>
        </w:rPr>
        <w:t xml:space="preserve">The Breastfeeding Peer Counselor may bring their breastfed infant to training sessions as needed. If the infant is over 6 months of age an assistant should be brought with the Breastfeeding Peer Counselor to care for the infant between feedings. </w:t>
      </w:r>
    </w:p>
    <w:p w:rsidR="005523F6" w:rsidRPr="000C3FFC" w:rsidRDefault="005523F6" w:rsidP="006E0807">
      <w:pPr>
        <w:widowControl/>
        <w:numPr>
          <w:ilvl w:val="0"/>
          <w:numId w:val="85"/>
        </w:numPr>
        <w:ind w:right="-20"/>
        <w:rPr>
          <w:rFonts w:ascii="Arial" w:eastAsia="Arial" w:hAnsi="Arial" w:cs="Arial"/>
          <w:b/>
          <w:bCs/>
        </w:rPr>
      </w:pPr>
      <w:r w:rsidRPr="005523F6">
        <w:rPr>
          <w:rFonts w:ascii="Arial" w:eastAsia="Arial" w:hAnsi="Arial" w:cs="Arial"/>
        </w:rPr>
        <w:t>The</w:t>
      </w:r>
      <w:r w:rsidRPr="005523F6">
        <w:rPr>
          <w:rFonts w:ascii="Arial" w:eastAsia="Arial" w:hAnsi="Arial" w:cs="Arial"/>
          <w:spacing w:val="-4"/>
        </w:rPr>
        <w:t xml:space="preserve"> </w:t>
      </w:r>
      <w:r w:rsidR="00410D4A">
        <w:rPr>
          <w:rFonts w:ascii="Arial" w:eastAsia="Arial" w:hAnsi="Arial" w:cs="Arial"/>
        </w:rPr>
        <w:t>Central Office</w:t>
      </w:r>
      <w:r w:rsidRPr="005523F6">
        <w:rPr>
          <w:rFonts w:ascii="Arial" w:eastAsia="Arial" w:hAnsi="Arial" w:cs="Arial"/>
          <w:spacing w:val="-5"/>
        </w:rPr>
        <w:t xml:space="preserve"> </w:t>
      </w:r>
      <w:r w:rsidRPr="005523F6">
        <w:rPr>
          <w:rFonts w:ascii="Arial" w:eastAsia="Arial" w:hAnsi="Arial" w:cs="Arial"/>
        </w:rPr>
        <w:t>Breastfeeding</w:t>
      </w:r>
      <w:r w:rsidRPr="005523F6">
        <w:rPr>
          <w:rFonts w:ascii="Arial" w:eastAsia="Arial" w:hAnsi="Arial" w:cs="Arial"/>
          <w:spacing w:val="-15"/>
        </w:rPr>
        <w:t xml:space="preserve"> </w:t>
      </w:r>
      <w:r w:rsidRPr="005523F6">
        <w:rPr>
          <w:rFonts w:ascii="Arial" w:eastAsia="Arial" w:hAnsi="Arial" w:cs="Arial"/>
        </w:rPr>
        <w:t>Coordinator</w:t>
      </w:r>
      <w:r w:rsidRPr="005523F6">
        <w:rPr>
          <w:rFonts w:ascii="Arial" w:eastAsia="Arial" w:hAnsi="Arial" w:cs="Arial"/>
          <w:spacing w:val="-11"/>
        </w:rPr>
        <w:t xml:space="preserve"> </w:t>
      </w:r>
      <w:r w:rsidRPr="005523F6">
        <w:rPr>
          <w:rFonts w:ascii="Arial" w:eastAsia="Arial" w:hAnsi="Arial" w:cs="Arial"/>
        </w:rPr>
        <w:t>will</w:t>
      </w:r>
      <w:r w:rsidRPr="005523F6">
        <w:rPr>
          <w:rFonts w:ascii="Arial" w:eastAsia="Arial" w:hAnsi="Arial" w:cs="Arial"/>
          <w:spacing w:val="-3"/>
        </w:rPr>
        <w:t xml:space="preserve"> </w:t>
      </w:r>
      <w:r w:rsidRPr="005523F6">
        <w:rPr>
          <w:rFonts w:ascii="Arial" w:eastAsia="Arial" w:hAnsi="Arial" w:cs="Arial"/>
        </w:rPr>
        <w:t>serve</w:t>
      </w:r>
      <w:r w:rsidRPr="005523F6">
        <w:rPr>
          <w:rFonts w:ascii="Arial" w:eastAsia="Arial" w:hAnsi="Arial" w:cs="Arial"/>
          <w:spacing w:val="-5"/>
        </w:rPr>
        <w:t xml:space="preserve"> </w:t>
      </w:r>
      <w:r w:rsidRPr="005523F6">
        <w:rPr>
          <w:rFonts w:ascii="Arial" w:eastAsia="Arial" w:hAnsi="Arial" w:cs="Arial"/>
        </w:rPr>
        <w:t>as</w:t>
      </w:r>
      <w:r w:rsidRPr="005523F6">
        <w:rPr>
          <w:rFonts w:ascii="Arial" w:eastAsia="Arial" w:hAnsi="Arial" w:cs="Arial"/>
          <w:spacing w:val="-2"/>
        </w:rPr>
        <w:t xml:space="preserve"> </w:t>
      </w:r>
      <w:r w:rsidRPr="005523F6">
        <w:rPr>
          <w:rFonts w:ascii="Arial" w:eastAsia="Arial" w:hAnsi="Arial" w:cs="Arial"/>
        </w:rPr>
        <w:t>Project</w:t>
      </w:r>
      <w:r w:rsidRPr="005523F6">
        <w:rPr>
          <w:rFonts w:ascii="Arial" w:eastAsia="Arial" w:hAnsi="Arial" w:cs="Arial"/>
          <w:spacing w:val="-7"/>
        </w:rPr>
        <w:t xml:space="preserve"> </w:t>
      </w:r>
      <w:r w:rsidRPr="005523F6">
        <w:rPr>
          <w:rFonts w:ascii="Arial" w:eastAsia="Arial" w:hAnsi="Arial" w:cs="Arial"/>
        </w:rPr>
        <w:t>Manager</w:t>
      </w:r>
      <w:r w:rsidRPr="005523F6">
        <w:rPr>
          <w:rFonts w:ascii="Arial" w:eastAsia="Arial" w:hAnsi="Arial" w:cs="Arial"/>
          <w:spacing w:val="-9"/>
        </w:rPr>
        <w:t xml:space="preserve"> </w:t>
      </w:r>
      <w:r w:rsidRPr="005523F6">
        <w:rPr>
          <w:rFonts w:ascii="Arial" w:eastAsia="Arial" w:hAnsi="Arial" w:cs="Arial"/>
        </w:rPr>
        <w:t>to</w:t>
      </w:r>
      <w:r w:rsidRPr="005523F6">
        <w:rPr>
          <w:rFonts w:ascii="Arial" w:eastAsia="Arial" w:hAnsi="Arial" w:cs="Arial"/>
          <w:spacing w:val="-2"/>
        </w:rPr>
        <w:t xml:space="preserve"> </w:t>
      </w:r>
      <w:r w:rsidRPr="005523F6">
        <w:rPr>
          <w:rFonts w:ascii="Arial" w:eastAsia="Arial" w:hAnsi="Arial" w:cs="Arial"/>
        </w:rPr>
        <w:t>provide</w:t>
      </w:r>
      <w:r w:rsidRPr="005523F6">
        <w:rPr>
          <w:rFonts w:ascii="Arial" w:eastAsia="Arial" w:hAnsi="Arial" w:cs="Arial"/>
          <w:spacing w:val="-7"/>
        </w:rPr>
        <w:t xml:space="preserve"> </w:t>
      </w:r>
      <w:r w:rsidRPr="005523F6">
        <w:rPr>
          <w:rFonts w:ascii="Arial" w:eastAsia="Arial" w:hAnsi="Arial" w:cs="Arial"/>
        </w:rPr>
        <w:t>technical assista</w:t>
      </w:r>
      <w:r w:rsidRPr="005523F6">
        <w:rPr>
          <w:rFonts w:ascii="Arial" w:eastAsia="Arial" w:hAnsi="Arial" w:cs="Arial"/>
          <w:spacing w:val="-1"/>
        </w:rPr>
        <w:t>n</w:t>
      </w:r>
      <w:r w:rsidRPr="005523F6">
        <w:rPr>
          <w:rFonts w:ascii="Arial" w:eastAsia="Arial" w:hAnsi="Arial" w:cs="Arial"/>
        </w:rPr>
        <w:t>ce. Technical assistance may also be provided by the WIC Director and WIC clinic as needed.</w:t>
      </w:r>
    </w:p>
    <w:p w:rsidR="005523F6" w:rsidRPr="000C3FFC" w:rsidRDefault="005523F6" w:rsidP="006E0807">
      <w:pPr>
        <w:widowControl/>
        <w:numPr>
          <w:ilvl w:val="0"/>
          <w:numId w:val="85"/>
        </w:numPr>
        <w:ind w:right="-20"/>
        <w:rPr>
          <w:rFonts w:ascii="Arial" w:eastAsia="Arial" w:hAnsi="Arial" w:cs="Arial"/>
          <w:b/>
          <w:bCs/>
        </w:rPr>
      </w:pPr>
      <w:r w:rsidRPr="005523F6">
        <w:rPr>
          <w:rFonts w:ascii="Arial" w:eastAsia="Arial" w:hAnsi="Arial" w:cs="Arial"/>
        </w:rPr>
        <w:t>The</w:t>
      </w:r>
      <w:r w:rsidRPr="005523F6">
        <w:rPr>
          <w:rFonts w:ascii="Arial" w:eastAsia="Arial" w:hAnsi="Arial" w:cs="Arial"/>
          <w:spacing w:val="-4"/>
        </w:rPr>
        <w:t xml:space="preserve"> </w:t>
      </w:r>
      <w:r w:rsidRPr="005523F6">
        <w:rPr>
          <w:rFonts w:ascii="Arial" w:eastAsia="Arial" w:hAnsi="Arial" w:cs="Arial"/>
        </w:rPr>
        <w:t>Contract</w:t>
      </w:r>
      <w:r w:rsidRPr="005523F6">
        <w:rPr>
          <w:rFonts w:ascii="Arial" w:eastAsia="Arial" w:hAnsi="Arial" w:cs="Arial"/>
          <w:spacing w:val="-8"/>
        </w:rPr>
        <w:t xml:space="preserve"> </w:t>
      </w:r>
      <w:r w:rsidRPr="005523F6">
        <w:rPr>
          <w:rFonts w:ascii="Arial" w:eastAsia="Arial" w:hAnsi="Arial" w:cs="Arial"/>
        </w:rPr>
        <w:t>Agency</w:t>
      </w:r>
      <w:r w:rsidRPr="005523F6">
        <w:rPr>
          <w:rFonts w:ascii="Arial" w:eastAsia="Arial" w:hAnsi="Arial" w:cs="Arial"/>
          <w:spacing w:val="-7"/>
        </w:rPr>
        <w:t xml:space="preserve"> </w:t>
      </w:r>
      <w:r w:rsidRPr="005523F6">
        <w:rPr>
          <w:rFonts w:ascii="Arial" w:eastAsia="Arial" w:hAnsi="Arial" w:cs="Arial"/>
        </w:rPr>
        <w:t>shall</w:t>
      </w:r>
      <w:r w:rsidRPr="005523F6">
        <w:rPr>
          <w:rFonts w:ascii="Arial" w:eastAsia="Arial" w:hAnsi="Arial" w:cs="Arial"/>
          <w:spacing w:val="-5"/>
        </w:rPr>
        <w:t xml:space="preserve"> </w:t>
      </w:r>
      <w:r w:rsidRPr="005523F6">
        <w:rPr>
          <w:rFonts w:ascii="Arial" w:eastAsia="Arial" w:hAnsi="Arial" w:cs="Arial"/>
        </w:rPr>
        <w:t>develop</w:t>
      </w:r>
      <w:r w:rsidRPr="005523F6">
        <w:rPr>
          <w:rFonts w:ascii="Arial" w:eastAsia="Arial" w:hAnsi="Arial" w:cs="Arial"/>
          <w:spacing w:val="-9"/>
        </w:rPr>
        <w:t xml:space="preserve"> </w:t>
      </w:r>
      <w:r w:rsidRPr="005523F6">
        <w:rPr>
          <w:rFonts w:ascii="Arial" w:eastAsia="Arial" w:hAnsi="Arial" w:cs="Arial"/>
        </w:rPr>
        <w:t>polici</w:t>
      </w:r>
      <w:r w:rsidRPr="005523F6">
        <w:rPr>
          <w:rFonts w:ascii="Arial" w:eastAsia="Arial" w:hAnsi="Arial" w:cs="Arial"/>
          <w:spacing w:val="-1"/>
        </w:rPr>
        <w:t>e</w:t>
      </w:r>
      <w:r w:rsidRPr="005523F6">
        <w:rPr>
          <w:rFonts w:ascii="Arial" w:eastAsia="Arial" w:hAnsi="Arial" w:cs="Arial"/>
        </w:rPr>
        <w:t>s,</w:t>
      </w:r>
      <w:r w:rsidRPr="005523F6">
        <w:rPr>
          <w:rFonts w:ascii="Arial" w:eastAsia="Arial" w:hAnsi="Arial" w:cs="Arial"/>
          <w:spacing w:val="-8"/>
        </w:rPr>
        <w:t xml:space="preserve"> </w:t>
      </w:r>
      <w:r w:rsidRPr="005523F6">
        <w:rPr>
          <w:rFonts w:ascii="Arial" w:eastAsia="Arial" w:hAnsi="Arial" w:cs="Arial"/>
        </w:rPr>
        <w:t>pr</w:t>
      </w:r>
      <w:r w:rsidRPr="005523F6">
        <w:rPr>
          <w:rFonts w:ascii="Arial" w:eastAsia="Arial" w:hAnsi="Arial" w:cs="Arial"/>
          <w:spacing w:val="-1"/>
        </w:rPr>
        <w:t>o</w:t>
      </w:r>
      <w:r w:rsidRPr="005523F6">
        <w:rPr>
          <w:rFonts w:ascii="Arial" w:eastAsia="Arial" w:hAnsi="Arial" w:cs="Arial"/>
        </w:rPr>
        <w:t>tocols,</w:t>
      </w:r>
      <w:r w:rsidRPr="005523F6">
        <w:rPr>
          <w:rFonts w:ascii="Arial" w:eastAsia="Arial" w:hAnsi="Arial" w:cs="Arial"/>
          <w:spacing w:val="-10"/>
        </w:rPr>
        <w:t xml:space="preserve"> </w:t>
      </w:r>
      <w:r w:rsidRPr="005523F6">
        <w:rPr>
          <w:rFonts w:ascii="Arial" w:eastAsia="Arial" w:hAnsi="Arial" w:cs="Arial"/>
        </w:rPr>
        <w:t>job</w:t>
      </w:r>
      <w:r w:rsidRPr="005523F6">
        <w:rPr>
          <w:rFonts w:ascii="Arial" w:eastAsia="Arial" w:hAnsi="Arial" w:cs="Arial"/>
          <w:spacing w:val="-3"/>
        </w:rPr>
        <w:t xml:space="preserve"> </w:t>
      </w:r>
      <w:r w:rsidRPr="005523F6">
        <w:rPr>
          <w:rFonts w:ascii="Arial" w:eastAsia="Arial" w:hAnsi="Arial" w:cs="Arial"/>
          <w:spacing w:val="-1"/>
        </w:rPr>
        <w:t>d</w:t>
      </w:r>
      <w:r w:rsidRPr="005523F6">
        <w:rPr>
          <w:rFonts w:ascii="Arial" w:eastAsia="Arial" w:hAnsi="Arial" w:cs="Arial"/>
        </w:rPr>
        <w:t>escriptio</w:t>
      </w:r>
      <w:r w:rsidRPr="005523F6">
        <w:rPr>
          <w:rFonts w:ascii="Arial" w:eastAsia="Arial" w:hAnsi="Arial" w:cs="Arial"/>
          <w:spacing w:val="-1"/>
        </w:rPr>
        <w:t>n</w:t>
      </w:r>
      <w:r w:rsidRPr="005523F6">
        <w:rPr>
          <w:rFonts w:ascii="Arial" w:eastAsia="Arial" w:hAnsi="Arial" w:cs="Arial"/>
        </w:rPr>
        <w:t>s,</w:t>
      </w:r>
      <w:r w:rsidRPr="005523F6">
        <w:rPr>
          <w:rFonts w:ascii="Arial" w:eastAsia="Arial" w:hAnsi="Arial" w:cs="Arial"/>
          <w:spacing w:val="-13"/>
        </w:rPr>
        <w:t xml:space="preserve"> </w:t>
      </w:r>
      <w:r w:rsidRPr="005523F6">
        <w:rPr>
          <w:rFonts w:ascii="Arial" w:eastAsia="Arial" w:hAnsi="Arial" w:cs="Arial"/>
        </w:rPr>
        <w:t>and</w:t>
      </w:r>
      <w:r w:rsidRPr="005523F6">
        <w:rPr>
          <w:rFonts w:ascii="Arial" w:eastAsia="Arial" w:hAnsi="Arial" w:cs="Arial"/>
          <w:spacing w:val="-4"/>
        </w:rPr>
        <w:t xml:space="preserve"> </w:t>
      </w:r>
      <w:r w:rsidRPr="005523F6">
        <w:rPr>
          <w:rFonts w:ascii="Arial" w:eastAsia="Arial" w:hAnsi="Arial" w:cs="Arial"/>
        </w:rPr>
        <w:t>applica</w:t>
      </w:r>
      <w:r w:rsidRPr="005523F6">
        <w:rPr>
          <w:rFonts w:ascii="Arial" w:eastAsia="Arial" w:hAnsi="Arial" w:cs="Arial"/>
          <w:spacing w:val="-1"/>
        </w:rPr>
        <w:t>t</w:t>
      </w:r>
      <w:r w:rsidRPr="005523F6">
        <w:rPr>
          <w:rFonts w:ascii="Arial" w:eastAsia="Arial" w:hAnsi="Arial" w:cs="Arial"/>
        </w:rPr>
        <w:t>ions based</w:t>
      </w:r>
      <w:r w:rsidRPr="005523F6">
        <w:rPr>
          <w:rFonts w:ascii="Arial" w:eastAsia="Arial" w:hAnsi="Arial" w:cs="Arial"/>
          <w:spacing w:val="-6"/>
        </w:rPr>
        <w:t xml:space="preserve"> </w:t>
      </w:r>
      <w:r w:rsidRPr="005523F6">
        <w:rPr>
          <w:rFonts w:ascii="Arial" w:eastAsia="Arial" w:hAnsi="Arial" w:cs="Arial"/>
        </w:rPr>
        <w:t>on</w:t>
      </w:r>
      <w:r w:rsidRPr="005523F6">
        <w:rPr>
          <w:rFonts w:ascii="Arial" w:eastAsia="Arial" w:hAnsi="Arial" w:cs="Arial"/>
          <w:spacing w:val="-2"/>
        </w:rPr>
        <w:t xml:space="preserve"> </w:t>
      </w:r>
      <w:r w:rsidRPr="005523F6">
        <w:rPr>
          <w:rFonts w:ascii="Arial" w:eastAsia="Arial" w:hAnsi="Arial" w:cs="Arial"/>
        </w:rPr>
        <w:t>f</w:t>
      </w:r>
      <w:r w:rsidRPr="005523F6">
        <w:rPr>
          <w:rFonts w:ascii="Arial" w:eastAsia="Arial" w:hAnsi="Arial" w:cs="Arial"/>
          <w:spacing w:val="-1"/>
        </w:rPr>
        <w:t>e</w:t>
      </w:r>
      <w:r w:rsidRPr="005523F6">
        <w:rPr>
          <w:rFonts w:ascii="Arial" w:eastAsia="Arial" w:hAnsi="Arial" w:cs="Arial"/>
        </w:rPr>
        <w:t>deral</w:t>
      </w:r>
      <w:r w:rsidRPr="005523F6">
        <w:rPr>
          <w:rFonts w:ascii="Arial" w:eastAsia="Arial" w:hAnsi="Arial" w:cs="Arial"/>
          <w:spacing w:val="-7"/>
        </w:rPr>
        <w:t xml:space="preserve"> </w:t>
      </w:r>
      <w:r w:rsidRPr="005523F6">
        <w:rPr>
          <w:rFonts w:ascii="Arial" w:eastAsia="Arial" w:hAnsi="Arial" w:cs="Arial"/>
        </w:rPr>
        <w:t>guida</w:t>
      </w:r>
      <w:r w:rsidRPr="005523F6">
        <w:rPr>
          <w:rFonts w:ascii="Arial" w:eastAsia="Arial" w:hAnsi="Arial" w:cs="Arial"/>
          <w:spacing w:val="-1"/>
        </w:rPr>
        <w:t>n</w:t>
      </w:r>
      <w:r w:rsidRPr="005523F6">
        <w:rPr>
          <w:rFonts w:ascii="Arial" w:eastAsia="Arial" w:hAnsi="Arial" w:cs="Arial"/>
        </w:rPr>
        <w:t>ce.</w:t>
      </w:r>
    </w:p>
    <w:p w:rsidR="005523F6" w:rsidRPr="000C3FFC" w:rsidRDefault="005523F6" w:rsidP="006E0807">
      <w:pPr>
        <w:widowControl/>
        <w:numPr>
          <w:ilvl w:val="0"/>
          <w:numId w:val="85"/>
        </w:numPr>
        <w:ind w:right="-20"/>
        <w:rPr>
          <w:rFonts w:ascii="Arial" w:eastAsia="Arial" w:hAnsi="Arial" w:cs="Arial"/>
          <w:b/>
          <w:bCs/>
        </w:rPr>
      </w:pPr>
      <w:r w:rsidRPr="005523F6">
        <w:rPr>
          <w:rFonts w:ascii="Arial" w:eastAsia="Arial" w:hAnsi="Arial" w:cs="Arial"/>
          <w:bCs/>
        </w:rPr>
        <w:t>The WIC Program shall conduct periodic needs assessments to ensure that the peer counseling program meets the needs of participants. The needs assessment will identify:</w:t>
      </w:r>
    </w:p>
    <w:p w:rsidR="005523F6" w:rsidRPr="005523F6" w:rsidRDefault="005523F6" w:rsidP="006E0807">
      <w:pPr>
        <w:widowControl/>
        <w:numPr>
          <w:ilvl w:val="1"/>
          <w:numId w:val="85"/>
        </w:numPr>
        <w:ind w:left="1080" w:right="-20"/>
        <w:rPr>
          <w:rFonts w:ascii="Arial" w:eastAsia="Arial" w:hAnsi="Arial" w:cs="Arial"/>
          <w:b/>
          <w:bCs/>
        </w:rPr>
      </w:pPr>
      <w:r w:rsidRPr="005523F6">
        <w:rPr>
          <w:rFonts w:ascii="Arial" w:eastAsia="Arial" w:hAnsi="Arial" w:cs="Arial"/>
          <w:bCs/>
        </w:rPr>
        <w:t>Breastfeeding support needs of participants that the peer counseling program can address.</w:t>
      </w:r>
    </w:p>
    <w:p w:rsidR="005523F6" w:rsidRPr="005523F6" w:rsidRDefault="005523F6" w:rsidP="006E0807">
      <w:pPr>
        <w:widowControl/>
        <w:numPr>
          <w:ilvl w:val="1"/>
          <w:numId w:val="85"/>
        </w:numPr>
        <w:ind w:left="1080" w:right="-20"/>
        <w:rPr>
          <w:rFonts w:ascii="Arial" w:eastAsia="Arial" w:hAnsi="Arial" w:cs="Arial"/>
          <w:b/>
          <w:bCs/>
        </w:rPr>
      </w:pPr>
      <w:r w:rsidRPr="005523F6">
        <w:rPr>
          <w:rFonts w:ascii="Arial" w:eastAsia="Arial" w:hAnsi="Arial" w:cs="Arial"/>
          <w:bCs/>
        </w:rPr>
        <w:t>Gaps in breastfeeding services and resources within the State and local agency community.</w:t>
      </w:r>
    </w:p>
    <w:p w:rsidR="005523F6" w:rsidRPr="000C3FFC" w:rsidRDefault="005523F6" w:rsidP="006E0807">
      <w:pPr>
        <w:widowControl/>
        <w:numPr>
          <w:ilvl w:val="1"/>
          <w:numId w:val="85"/>
        </w:numPr>
        <w:ind w:left="1080" w:right="-20"/>
        <w:rPr>
          <w:rFonts w:ascii="Arial" w:eastAsia="Arial" w:hAnsi="Arial" w:cs="Arial"/>
          <w:b/>
          <w:bCs/>
        </w:rPr>
      </w:pPr>
      <w:r w:rsidRPr="005523F6">
        <w:rPr>
          <w:rFonts w:ascii="Arial" w:eastAsia="Arial" w:hAnsi="Arial" w:cs="Arial"/>
          <w:bCs/>
        </w:rPr>
        <w:t>Improvements needed in the peer counseling program.</w:t>
      </w:r>
    </w:p>
    <w:p w:rsidR="005523F6" w:rsidRPr="005523F6" w:rsidRDefault="005523F6" w:rsidP="006E0807">
      <w:pPr>
        <w:widowControl/>
        <w:numPr>
          <w:ilvl w:val="0"/>
          <w:numId w:val="85"/>
        </w:numPr>
        <w:ind w:right="-20"/>
        <w:rPr>
          <w:rFonts w:ascii="Arial" w:eastAsia="Arial" w:hAnsi="Arial" w:cs="Arial"/>
          <w:b/>
          <w:bCs/>
        </w:rPr>
      </w:pPr>
      <w:r w:rsidRPr="005523F6">
        <w:rPr>
          <w:rFonts w:ascii="Arial" w:eastAsia="Arial" w:hAnsi="Arial" w:cs="Arial"/>
          <w:bCs/>
        </w:rPr>
        <w:t>The Breastfeeding Peer Counselor shall be paid monthly on an hourly basis</w:t>
      </w:r>
    </w:p>
    <w:p w:rsidR="005523F6" w:rsidRPr="005523F6" w:rsidRDefault="005523F6" w:rsidP="006E0807">
      <w:pPr>
        <w:widowControl/>
        <w:numPr>
          <w:ilvl w:val="1"/>
          <w:numId w:val="85"/>
        </w:numPr>
        <w:ind w:left="1080" w:right="-20"/>
        <w:rPr>
          <w:rFonts w:ascii="Arial" w:eastAsia="Arial" w:hAnsi="Arial" w:cs="Arial"/>
          <w:b/>
          <w:bCs/>
        </w:rPr>
      </w:pPr>
      <w:r w:rsidRPr="005523F6">
        <w:rPr>
          <w:rFonts w:ascii="Arial" w:eastAsia="Arial" w:hAnsi="Arial" w:cs="Arial"/>
          <w:bCs/>
        </w:rPr>
        <w:t>The Breastfeeding Peer Counselor will not receive benefits</w:t>
      </w:r>
    </w:p>
    <w:p w:rsidR="005523F6" w:rsidRPr="005523F6" w:rsidRDefault="005523F6" w:rsidP="006E0807">
      <w:pPr>
        <w:widowControl/>
        <w:numPr>
          <w:ilvl w:val="1"/>
          <w:numId w:val="85"/>
        </w:numPr>
        <w:ind w:left="1080" w:right="-20"/>
        <w:rPr>
          <w:rFonts w:ascii="Arial" w:eastAsia="Arial" w:hAnsi="Arial" w:cs="Arial"/>
          <w:b/>
          <w:bCs/>
        </w:rPr>
      </w:pPr>
      <w:r w:rsidRPr="005523F6">
        <w:rPr>
          <w:rFonts w:ascii="Arial" w:eastAsia="Arial" w:hAnsi="Arial" w:cs="Arial"/>
          <w:bCs/>
        </w:rPr>
        <w:t xml:space="preserve">The Breastfeeding Peer Counselor will be reimbursed for travel and per diem based on current State rates. </w:t>
      </w:r>
    </w:p>
    <w:p w:rsidR="005523F6" w:rsidRPr="005523F6" w:rsidRDefault="005523F6" w:rsidP="00111E5F">
      <w:pPr>
        <w:widowControl/>
        <w:rPr>
          <w:rFonts w:ascii="Times New Roman" w:eastAsia="Times New Roman" w:hAnsi="Times New Roman" w:cs="Times New Roman"/>
          <w:sz w:val="24"/>
          <w:szCs w:val="24"/>
        </w:rPr>
      </w:pPr>
    </w:p>
    <w:p w:rsidR="00697EA0" w:rsidRDefault="00697EA0" w:rsidP="00111E5F">
      <w:pPr>
        <w:widowControl/>
        <w:ind w:right="-20"/>
        <w:rPr>
          <w:rFonts w:ascii="Arial" w:eastAsia="Arial" w:hAnsi="Arial" w:cs="Arial"/>
          <w:b/>
          <w:bCs/>
        </w:rPr>
      </w:pPr>
    </w:p>
    <w:p w:rsidR="00697EA0" w:rsidRDefault="00697EA0" w:rsidP="00111E5F">
      <w:pPr>
        <w:widowControl/>
        <w:ind w:right="-20"/>
        <w:rPr>
          <w:rFonts w:ascii="Arial" w:eastAsia="Arial" w:hAnsi="Arial" w:cs="Arial"/>
          <w:b/>
          <w:bCs/>
        </w:rPr>
      </w:pPr>
    </w:p>
    <w:p w:rsidR="005523F6" w:rsidRPr="000C3FFC" w:rsidRDefault="005523F6" w:rsidP="00111E5F">
      <w:pPr>
        <w:widowControl/>
        <w:ind w:right="-20"/>
        <w:rPr>
          <w:rFonts w:ascii="Arial" w:eastAsia="Arial" w:hAnsi="Arial" w:cs="Arial"/>
          <w:b/>
          <w:bCs/>
        </w:rPr>
      </w:pPr>
      <w:r w:rsidRPr="005523F6">
        <w:rPr>
          <w:rFonts w:ascii="Arial" w:eastAsia="Arial" w:hAnsi="Arial" w:cs="Arial"/>
          <w:b/>
          <w:bCs/>
        </w:rPr>
        <w:lastRenderedPageBreak/>
        <w:t>GUI</w:t>
      </w:r>
      <w:r w:rsidRPr="005523F6">
        <w:rPr>
          <w:rFonts w:ascii="Arial" w:eastAsia="Arial" w:hAnsi="Arial" w:cs="Arial"/>
          <w:b/>
          <w:bCs/>
          <w:spacing w:val="1"/>
        </w:rPr>
        <w:t>D</w:t>
      </w:r>
      <w:r w:rsidRPr="005523F6">
        <w:rPr>
          <w:rFonts w:ascii="Arial" w:eastAsia="Arial" w:hAnsi="Arial" w:cs="Arial"/>
          <w:b/>
          <w:bCs/>
        </w:rPr>
        <w:t>AN</w:t>
      </w:r>
      <w:r w:rsidRPr="005523F6">
        <w:rPr>
          <w:rFonts w:ascii="Arial" w:eastAsia="Arial" w:hAnsi="Arial" w:cs="Arial"/>
          <w:b/>
          <w:bCs/>
          <w:spacing w:val="1"/>
        </w:rPr>
        <w:t>C</w:t>
      </w:r>
      <w:r w:rsidR="000C3FFC">
        <w:rPr>
          <w:rFonts w:ascii="Arial" w:eastAsia="Arial" w:hAnsi="Arial" w:cs="Arial"/>
          <w:b/>
          <w:bCs/>
        </w:rPr>
        <w:t>E</w:t>
      </w:r>
    </w:p>
    <w:p w:rsidR="005523F6" w:rsidRPr="005523F6" w:rsidRDefault="005523F6" w:rsidP="006E0807">
      <w:pPr>
        <w:widowControl/>
        <w:numPr>
          <w:ilvl w:val="0"/>
          <w:numId w:val="86"/>
        </w:numPr>
        <w:ind w:right="-20"/>
        <w:rPr>
          <w:rFonts w:ascii="Arial" w:eastAsia="Arial" w:hAnsi="Arial" w:cs="Arial"/>
          <w:sz w:val="20"/>
          <w:szCs w:val="20"/>
        </w:rPr>
      </w:pPr>
      <w:r w:rsidRPr="005523F6">
        <w:rPr>
          <w:rFonts w:ascii="Arial" w:eastAsia="Arial" w:hAnsi="Arial" w:cs="Arial"/>
        </w:rPr>
        <w:t>The</w:t>
      </w:r>
      <w:r w:rsidRPr="005523F6">
        <w:rPr>
          <w:rFonts w:ascii="Arial" w:eastAsia="Arial" w:hAnsi="Arial" w:cs="Arial"/>
          <w:spacing w:val="-4"/>
        </w:rPr>
        <w:t xml:space="preserve"> </w:t>
      </w:r>
      <w:r w:rsidRPr="005523F6">
        <w:rPr>
          <w:rFonts w:ascii="Arial" w:eastAsia="Arial" w:hAnsi="Arial" w:cs="Arial"/>
        </w:rPr>
        <w:t>Contract</w:t>
      </w:r>
      <w:r w:rsidRPr="005523F6">
        <w:rPr>
          <w:rFonts w:ascii="Arial" w:eastAsia="Arial" w:hAnsi="Arial" w:cs="Arial"/>
          <w:spacing w:val="-8"/>
        </w:rPr>
        <w:t xml:space="preserve"> </w:t>
      </w:r>
      <w:r w:rsidRPr="005523F6">
        <w:rPr>
          <w:rFonts w:ascii="Arial" w:eastAsia="Arial" w:hAnsi="Arial" w:cs="Arial"/>
        </w:rPr>
        <w:t>Agency</w:t>
      </w:r>
      <w:r w:rsidRPr="005523F6">
        <w:rPr>
          <w:rFonts w:ascii="Arial" w:eastAsia="Arial" w:hAnsi="Arial" w:cs="Arial"/>
          <w:spacing w:val="-7"/>
        </w:rPr>
        <w:t xml:space="preserve"> </w:t>
      </w:r>
      <w:r w:rsidRPr="005523F6">
        <w:rPr>
          <w:rFonts w:ascii="Arial" w:eastAsia="Arial" w:hAnsi="Arial" w:cs="Arial"/>
        </w:rPr>
        <w:t>will</w:t>
      </w:r>
      <w:r w:rsidRPr="005523F6">
        <w:rPr>
          <w:rFonts w:ascii="Arial" w:eastAsia="Arial" w:hAnsi="Arial" w:cs="Arial"/>
          <w:spacing w:val="-3"/>
        </w:rPr>
        <w:t xml:space="preserve"> </w:t>
      </w:r>
      <w:r w:rsidRPr="005523F6">
        <w:rPr>
          <w:rFonts w:ascii="Arial" w:eastAsia="Arial" w:hAnsi="Arial" w:cs="Arial"/>
        </w:rPr>
        <w:t>be</w:t>
      </w:r>
      <w:r w:rsidRPr="005523F6">
        <w:rPr>
          <w:rFonts w:ascii="Arial" w:eastAsia="Arial" w:hAnsi="Arial" w:cs="Arial"/>
          <w:spacing w:val="-2"/>
        </w:rPr>
        <w:t xml:space="preserve"> </w:t>
      </w:r>
      <w:r w:rsidRPr="005523F6">
        <w:rPr>
          <w:rFonts w:ascii="Arial" w:eastAsia="Arial" w:hAnsi="Arial" w:cs="Arial"/>
        </w:rPr>
        <w:t>the</w:t>
      </w:r>
      <w:r w:rsidRPr="005523F6">
        <w:rPr>
          <w:rFonts w:ascii="Arial" w:eastAsia="Arial" w:hAnsi="Arial" w:cs="Arial"/>
          <w:spacing w:val="-3"/>
        </w:rPr>
        <w:t xml:space="preserve"> </w:t>
      </w:r>
      <w:r w:rsidRPr="005523F6">
        <w:rPr>
          <w:rFonts w:ascii="Arial" w:eastAsia="Arial" w:hAnsi="Arial" w:cs="Arial"/>
        </w:rPr>
        <w:t>sup</w:t>
      </w:r>
      <w:r w:rsidRPr="005523F6">
        <w:rPr>
          <w:rFonts w:ascii="Arial" w:eastAsia="Arial" w:hAnsi="Arial" w:cs="Arial"/>
          <w:spacing w:val="-1"/>
        </w:rPr>
        <w:t>e</w:t>
      </w:r>
      <w:r w:rsidRPr="005523F6">
        <w:rPr>
          <w:rFonts w:ascii="Arial" w:eastAsia="Arial" w:hAnsi="Arial" w:cs="Arial"/>
        </w:rPr>
        <w:t>rvisor</w:t>
      </w:r>
      <w:r w:rsidRPr="005523F6">
        <w:rPr>
          <w:rFonts w:ascii="Arial" w:eastAsia="Arial" w:hAnsi="Arial" w:cs="Arial"/>
          <w:spacing w:val="-10"/>
        </w:rPr>
        <w:t xml:space="preserve"> </w:t>
      </w:r>
      <w:r w:rsidRPr="005523F6">
        <w:rPr>
          <w:rFonts w:ascii="Arial" w:eastAsia="Arial" w:hAnsi="Arial" w:cs="Arial"/>
        </w:rPr>
        <w:t>for</w:t>
      </w:r>
      <w:r w:rsidRPr="005523F6">
        <w:rPr>
          <w:rFonts w:ascii="Arial" w:eastAsia="Arial" w:hAnsi="Arial" w:cs="Arial"/>
          <w:spacing w:val="-3"/>
        </w:rPr>
        <w:t xml:space="preserve"> </w:t>
      </w:r>
      <w:r w:rsidRPr="005523F6">
        <w:rPr>
          <w:rFonts w:ascii="Arial" w:eastAsia="Arial" w:hAnsi="Arial" w:cs="Arial"/>
        </w:rPr>
        <w:t>the</w:t>
      </w:r>
      <w:r w:rsidRPr="005523F6">
        <w:rPr>
          <w:rFonts w:ascii="Arial" w:eastAsia="Arial" w:hAnsi="Arial" w:cs="Arial"/>
          <w:spacing w:val="-3"/>
        </w:rPr>
        <w:t xml:space="preserve"> </w:t>
      </w:r>
      <w:r w:rsidRPr="005523F6">
        <w:rPr>
          <w:rFonts w:ascii="Arial" w:eastAsia="Arial" w:hAnsi="Arial" w:cs="Arial"/>
        </w:rPr>
        <w:t>Breastfeed</w:t>
      </w:r>
      <w:r w:rsidRPr="005523F6">
        <w:rPr>
          <w:rFonts w:ascii="Arial" w:eastAsia="Arial" w:hAnsi="Arial" w:cs="Arial"/>
          <w:spacing w:val="-1"/>
        </w:rPr>
        <w:t>i</w:t>
      </w:r>
      <w:r w:rsidRPr="005523F6">
        <w:rPr>
          <w:rFonts w:ascii="Arial" w:eastAsia="Arial" w:hAnsi="Arial" w:cs="Arial"/>
        </w:rPr>
        <w:t>ng</w:t>
      </w:r>
      <w:r w:rsidRPr="005523F6">
        <w:rPr>
          <w:rFonts w:ascii="Arial" w:eastAsia="Arial" w:hAnsi="Arial" w:cs="Arial"/>
          <w:spacing w:val="-14"/>
        </w:rPr>
        <w:t xml:space="preserve"> </w:t>
      </w:r>
      <w:r w:rsidRPr="005523F6">
        <w:rPr>
          <w:rFonts w:ascii="Arial" w:eastAsia="Arial" w:hAnsi="Arial" w:cs="Arial"/>
        </w:rPr>
        <w:t>Peer</w:t>
      </w:r>
      <w:r w:rsidRPr="005523F6">
        <w:rPr>
          <w:rFonts w:ascii="Arial" w:eastAsia="Arial" w:hAnsi="Arial" w:cs="Arial"/>
          <w:spacing w:val="-5"/>
        </w:rPr>
        <w:t xml:space="preserve"> </w:t>
      </w:r>
      <w:r w:rsidRPr="005523F6">
        <w:rPr>
          <w:rFonts w:ascii="Arial" w:eastAsia="Arial" w:hAnsi="Arial" w:cs="Arial"/>
          <w:w w:val="99"/>
        </w:rPr>
        <w:t>Counselors.</w:t>
      </w:r>
      <w:r w:rsidRPr="005523F6">
        <w:rPr>
          <w:rFonts w:ascii="Arial" w:eastAsia="Arial" w:hAnsi="Arial" w:cs="Arial"/>
          <w:sz w:val="20"/>
          <w:szCs w:val="20"/>
        </w:rPr>
        <w:t xml:space="preserve"> </w:t>
      </w:r>
      <w:r w:rsidRPr="005523F6">
        <w:rPr>
          <w:rFonts w:ascii="Arial" w:eastAsia="Arial" w:hAnsi="Arial" w:cs="Arial"/>
          <w:spacing w:val="-7"/>
        </w:rPr>
        <w:t xml:space="preserve">Clinic </w:t>
      </w:r>
      <w:r w:rsidRPr="005523F6">
        <w:rPr>
          <w:rFonts w:ascii="Arial" w:eastAsia="Arial" w:hAnsi="Arial" w:cs="Arial"/>
        </w:rPr>
        <w:t>staff</w:t>
      </w:r>
      <w:r w:rsidRPr="005523F6">
        <w:rPr>
          <w:rFonts w:ascii="Arial" w:eastAsia="Arial" w:hAnsi="Arial" w:cs="Arial"/>
          <w:spacing w:val="-4"/>
        </w:rPr>
        <w:t xml:space="preserve"> </w:t>
      </w:r>
      <w:r w:rsidRPr="005523F6">
        <w:rPr>
          <w:rFonts w:ascii="Arial" w:eastAsia="Arial" w:hAnsi="Arial" w:cs="Arial"/>
        </w:rPr>
        <w:t>shall</w:t>
      </w:r>
      <w:r w:rsidRPr="005523F6">
        <w:rPr>
          <w:rFonts w:ascii="Arial" w:eastAsia="Arial" w:hAnsi="Arial" w:cs="Arial"/>
          <w:spacing w:val="-6"/>
        </w:rPr>
        <w:t xml:space="preserve"> </w:t>
      </w:r>
      <w:r w:rsidRPr="005523F6">
        <w:rPr>
          <w:rFonts w:ascii="Arial" w:eastAsia="Arial" w:hAnsi="Arial" w:cs="Arial"/>
        </w:rPr>
        <w:t>report</w:t>
      </w:r>
      <w:r w:rsidRPr="005523F6">
        <w:rPr>
          <w:rFonts w:ascii="Arial" w:eastAsia="Arial" w:hAnsi="Arial" w:cs="Arial"/>
          <w:spacing w:val="-6"/>
        </w:rPr>
        <w:t xml:space="preserve"> </w:t>
      </w:r>
      <w:r w:rsidRPr="005523F6">
        <w:rPr>
          <w:rFonts w:ascii="Arial" w:eastAsia="Arial" w:hAnsi="Arial" w:cs="Arial"/>
        </w:rPr>
        <w:t>any</w:t>
      </w:r>
      <w:r w:rsidRPr="005523F6">
        <w:rPr>
          <w:rFonts w:ascii="Arial" w:eastAsia="Arial" w:hAnsi="Arial" w:cs="Arial"/>
          <w:spacing w:val="-4"/>
        </w:rPr>
        <w:t xml:space="preserve"> </w:t>
      </w:r>
      <w:r w:rsidRPr="005523F6">
        <w:rPr>
          <w:rFonts w:ascii="Arial" w:eastAsia="Arial" w:hAnsi="Arial" w:cs="Arial"/>
        </w:rPr>
        <w:t>concerns</w:t>
      </w:r>
      <w:r w:rsidRPr="005523F6">
        <w:rPr>
          <w:rFonts w:ascii="Arial" w:eastAsia="Arial" w:hAnsi="Arial" w:cs="Arial"/>
          <w:spacing w:val="-9"/>
        </w:rPr>
        <w:t xml:space="preserve"> </w:t>
      </w:r>
      <w:r w:rsidRPr="005523F6">
        <w:rPr>
          <w:rFonts w:ascii="Arial" w:eastAsia="Arial" w:hAnsi="Arial" w:cs="Arial"/>
        </w:rPr>
        <w:t>to</w:t>
      </w:r>
      <w:r w:rsidRPr="005523F6">
        <w:rPr>
          <w:rFonts w:ascii="Arial" w:eastAsia="Arial" w:hAnsi="Arial" w:cs="Arial"/>
          <w:spacing w:val="-2"/>
        </w:rPr>
        <w:t xml:space="preserve"> </w:t>
      </w:r>
      <w:r w:rsidRPr="005523F6">
        <w:rPr>
          <w:rFonts w:ascii="Arial" w:eastAsia="Arial" w:hAnsi="Arial" w:cs="Arial"/>
          <w:spacing w:val="-1"/>
        </w:rPr>
        <w:t>t</w:t>
      </w:r>
      <w:r w:rsidRPr="005523F6">
        <w:rPr>
          <w:rFonts w:ascii="Arial" w:eastAsia="Arial" w:hAnsi="Arial" w:cs="Arial"/>
        </w:rPr>
        <w:t>he</w:t>
      </w:r>
      <w:r w:rsidRPr="005523F6">
        <w:rPr>
          <w:rFonts w:ascii="Arial" w:eastAsia="Arial" w:hAnsi="Arial" w:cs="Arial"/>
          <w:spacing w:val="-3"/>
        </w:rPr>
        <w:t xml:space="preserve"> </w:t>
      </w:r>
      <w:r w:rsidR="00410D4A">
        <w:rPr>
          <w:rFonts w:ascii="Arial" w:eastAsia="Arial" w:hAnsi="Arial" w:cs="Arial"/>
        </w:rPr>
        <w:t>Central Office</w:t>
      </w:r>
      <w:r w:rsidRPr="005523F6">
        <w:rPr>
          <w:rFonts w:ascii="Arial" w:eastAsia="Arial" w:hAnsi="Arial" w:cs="Arial"/>
          <w:spacing w:val="-5"/>
        </w:rPr>
        <w:t xml:space="preserve"> </w:t>
      </w:r>
      <w:r w:rsidRPr="005523F6">
        <w:rPr>
          <w:rFonts w:ascii="Arial" w:eastAsia="Arial" w:hAnsi="Arial" w:cs="Arial"/>
        </w:rPr>
        <w:t>Breastfeeding</w:t>
      </w:r>
      <w:r w:rsidRPr="005523F6">
        <w:rPr>
          <w:rFonts w:ascii="Arial" w:eastAsia="Arial" w:hAnsi="Arial" w:cs="Arial"/>
          <w:spacing w:val="-15"/>
        </w:rPr>
        <w:t xml:space="preserve"> </w:t>
      </w:r>
      <w:r w:rsidRPr="005523F6">
        <w:rPr>
          <w:rFonts w:ascii="Arial" w:eastAsia="Arial" w:hAnsi="Arial" w:cs="Arial"/>
        </w:rPr>
        <w:t>Coordinator</w:t>
      </w:r>
      <w:r w:rsidRPr="005523F6">
        <w:rPr>
          <w:rFonts w:ascii="Arial" w:eastAsia="Arial" w:hAnsi="Arial" w:cs="Arial"/>
          <w:spacing w:val="-11"/>
        </w:rPr>
        <w:t xml:space="preserve"> </w:t>
      </w:r>
      <w:r w:rsidRPr="005523F6">
        <w:rPr>
          <w:rFonts w:ascii="Arial" w:eastAsia="Arial" w:hAnsi="Arial" w:cs="Arial"/>
        </w:rPr>
        <w:t>to relay</w:t>
      </w:r>
      <w:r w:rsidRPr="005523F6">
        <w:rPr>
          <w:rFonts w:ascii="Arial" w:eastAsia="Arial" w:hAnsi="Arial" w:cs="Arial"/>
          <w:spacing w:val="-5"/>
        </w:rPr>
        <w:t xml:space="preserve"> </w:t>
      </w:r>
      <w:r w:rsidRPr="005523F6">
        <w:rPr>
          <w:rFonts w:ascii="Arial" w:eastAsia="Arial" w:hAnsi="Arial" w:cs="Arial"/>
        </w:rPr>
        <w:t>to</w:t>
      </w:r>
      <w:r w:rsidRPr="005523F6">
        <w:rPr>
          <w:rFonts w:ascii="Arial" w:eastAsia="Arial" w:hAnsi="Arial" w:cs="Arial"/>
          <w:spacing w:val="-2"/>
        </w:rPr>
        <w:t xml:space="preserve"> </w:t>
      </w:r>
      <w:r w:rsidRPr="005523F6">
        <w:rPr>
          <w:rFonts w:ascii="Arial" w:eastAsia="Arial" w:hAnsi="Arial" w:cs="Arial"/>
        </w:rPr>
        <w:t>the</w:t>
      </w:r>
      <w:r w:rsidRPr="005523F6">
        <w:rPr>
          <w:rFonts w:ascii="Arial" w:eastAsia="Arial" w:hAnsi="Arial" w:cs="Arial"/>
          <w:spacing w:val="-3"/>
        </w:rPr>
        <w:t xml:space="preserve"> </w:t>
      </w:r>
      <w:r w:rsidRPr="005523F6">
        <w:rPr>
          <w:rFonts w:ascii="Arial" w:eastAsia="Arial" w:hAnsi="Arial" w:cs="Arial"/>
        </w:rPr>
        <w:t>Contract</w:t>
      </w:r>
      <w:r w:rsidRPr="005523F6">
        <w:rPr>
          <w:rFonts w:ascii="Arial" w:eastAsia="Arial" w:hAnsi="Arial" w:cs="Arial"/>
          <w:spacing w:val="-8"/>
        </w:rPr>
        <w:t xml:space="preserve"> </w:t>
      </w:r>
      <w:r w:rsidRPr="005523F6">
        <w:rPr>
          <w:rFonts w:ascii="Arial" w:eastAsia="Arial" w:hAnsi="Arial" w:cs="Arial"/>
        </w:rPr>
        <w:t>Agency</w:t>
      </w:r>
      <w:r w:rsidRPr="005523F6">
        <w:rPr>
          <w:rFonts w:ascii="Arial" w:eastAsia="Arial" w:hAnsi="Arial" w:cs="Arial"/>
          <w:spacing w:val="-7"/>
        </w:rPr>
        <w:t xml:space="preserve"> </w:t>
      </w:r>
      <w:r w:rsidRPr="005523F6">
        <w:rPr>
          <w:rFonts w:ascii="Arial" w:eastAsia="Arial" w:hAnsi="Arial" w:cs="Arial"/>
        </w:rPr>
        <w:t>for</w:t>
      </w:r>
      <w:r w:rsidRPr="005523F6">
        <w:rPr>
          <w:rFonts w:ascii="Arial" w:eastAsia="Arial" w:hAnsi="Arial" w:cs="Arial"/>
          <w:spacing w:val="-3"/>
        </w:rPr>
        <w:t xml:space="preserve"> </w:t>
      </w:r>
      <w:r w:rsidRPr="005523F6">
        <w:rPr>
          <w:rFonts w:ascii="Arial" w:eastAsia="Arial" w:hAnsi="Arial" w:cs="Arial"/>
        </w:rPr>
        <w:t>resolution.</w:t>
      </w:r>
    </w:p>
    <w:p w:rsidR="005523F6" w:rsidRPr="005523F6" w:rsidRDefault="005523F6" w:rsidP="006E0807">
      <w:pPr>
        <w:widowControl/>
        <w:numPr>
          <w:ilvl w:val="0"/>
          <w:numId w:val="86"/>
        </w:numPr>
        <w:ind w:right="-20"/>
        <w:rPr>
          <w:rFonts w:ascii="Arial" w:eastAsia="Arial" w:hAnsi="Arial" w:cs="Arial"/>
          <w:sz w:val="20"/>
          <w:szCs w:val="20"/>
        </w:rPr>
      </w:pPr>
      <w:r w:rsidRPr="005523F6">
        <w:rPr>
          <w:rFonts w:ascii="Arial" w:eastAsia="Arial" w:hAnsi="Arial" w:cs="Arial"/>
        </w:rPr>
        <w:t>The WIC Program encourages WIC staff members to participate in breastfeeding peer counselor orientation and training activities.</w:t>
      </w:r>
    </w:p>
    <w:p w:rsidR="005523F6" w:rsidRPr="005523F6" w:rsidRDefault="005523F6" w:rsidP="006E0807">
      <w:pPr>
        <w:widowControl/>
        <w:numPr>
          <w:ilvl w:val="0"/>
          <w:numId w:val="86"/>
        </w:numPr>
        <w:ind w:right="-20"/>
        <w:rPr>
          <w:rFonts w:ascii="Arial" w:eastAsia="Arial" w:hAnsi="Arial" w:cs="Arial"/>
          <w:sz w:val="20"/>
          <w:szCs w:val="20"/>
        </w:rPr>
      </w:pPr>
      <w:r w:rsidRPr="005523F6">
        <w:rPr>
          <w:rFonts w:ascii="Arial" w:eastAsia="Arial" w:hAnsi="Arial" w:cs="Arial"/>
        </w:rPr>
        <w:t>The</w:t>
      </w:r>
      <w:r w:rsidRPr="005523F6">
        <w:rPr>
          <w:rFonts w:ascii="Arial" w:eastAsia="Arial" w:hAnsi="Arial" w:cs="Arial"/>
          <w:spacing w:val="-4"/>
        </w:rPr>
        <w:t xml:space="preserve"> </w:t>
      </w:r>
      <w:r w:rsidR="00410D4A">
        <w:rPr>
          <w:rFonts w:ascii="Arial" w:eastAsia="Arial" w:hAnsi="Arial" w:cs="Arial"/>
        </w:rPr>
        <w:t>Central Office</w:t>
      </w:r>
      <w:r w:rsidRPr="005523F6">
        <w:rPr>
          <w:rFonts w:ascii="Arial" w:eastAsia="Arial" w:hAnsi="Arial" w:cs="Arial"/>
          <w:spacing w:val="-5"/>
        </w:rPr>
        <w:t xml:space="preserve"> </w:t>
      </w:r>
      <w:r w:rsidRPr="005523F6">
        <w:rPr>
          <w:rFonts w:ascii="Arial" w:eastAsia="Arial" w:hAnsi="Arial" w:cs="Arial"/>
        </w:rPr>
        <w:t>Breastfeeding</w:t>
      </w:r>
      <w:r w:rsidRPr="005523F6">
        <w:rPr>
          <w:rFonts w:ascii="Arial" w:eastAsia="Arial" w:hAnsi="Arial" w:cs="Arial"/>
          <w:spacing w:val="-15"/>
        </w:rPr>
        <w:t xml:space="preserve"> </w:t>
      </w:r>
      <w:r w:rsidRPr="005523F6">
        <w:rPr>
          <w:rFonts w:ascii="Arial" w:eastAsia="Arial" w:hAnsi="Arial" w:cs="Arial"/>
        </w:rPr>
        <w:t>Coordinator</w:t>
      </w:r>
      <w:r w:rsidRPr="005523F6">
        <w:rPr>
          <w:rFonts w:ascii="Arial" w:eastAsia="Arial" w:hAnsi="Arial" w:cs="Arial"/>
          <w:spacing w:val="-11"/>
        </w:rPr>
        <w:t xml:space="preserve"> </w:t>
      </w:r>
      <w:r w:rsidRPr="005523F6">
        <w:rPr>
          <w:rFonts w:ascii="Arial" w:eastAsia="Arial" w:hAnsi="Arial" w:cs="Arial"/>
        </w:rPr>
        <w:t>is</w:t>
      </w:r>
      <w:r w:rsidRPr="005523F6">
        <w:rPr>
          <w:rFonts w:ascii="Arial" w:eastAsia="Arial" w:hAnsi="Arial" w:cs="Arial"/>
          <w:spacing w:val="-2"/>
        </w:rPr>
        <w:t xml:space="preserve"> </w:t>
      </w:r>
      <w:r w:rsidRPr="005523F6">
        <w:rPr>
          <w:rFonts w:ascii="Arial" w:eastAsia="Arial" w:hAnsi="Arial" w:cs="Arial"/>
        </w:rPr>
        <w:t>available</w:t>
      </w:r>
      <w:r w:rsidRPr="005523F6">
        <w:rPr>
          <w:rFonts w:ascii="Arial" w:eastAsia="Arial" w:hAnsi="Arial" w:cs="Arial"/>
          <w:spacing w:val="-10"/>
        </w:rPr>
        <w:t xml:space="preserve"> </w:t>
      </w:r>
      <w:r w:rsidRPr="005523F6">
        <w:rPr>
          <w:rFonts w:ascii="Arial" w:eastAsia="Arial" w:hAnsi="Arial" w:cs="Arial"/>
        </w:rPr>
        <w:t>to</w:t>
      </w:r>
      <w:r w:rsidRPr="005523F6">
        <w:rPr>
          <w:rFonts w:ascii="Arial" w:eastAsia="Arial" w:hAnsi="Arial" w:cs="Arial"/>
          <w:spacing w:val="-2"/>
        </w:rPr>
        <w:t xml:space="preserve"> </w:t>
      </w:r>
      <w:r w:rsidRPr="005523F6">
        <w:rPr>
          <w:rFonts w:ascii="Arial" w:eastAsia="Arial" w:hAnsi="Arial" w:cs="Arial"/>
        </w:rPr>
        <w:t>assist</w:t>
      </w:r>
      <w:r w:rsidRPr="005523F6">
        <w:rPr>
          <w:rFonts w:ascii="Arial" w:eastAsia="Arial" w:hAnsi="Arial" w:cs="Arial"/>
          <w:spacing w:val="-6"/>
        </w:rPr>
        <w:t xml:space="preserve"> </w:t>
      </w:r>
      <w:r w:rsidRPr="005523F6">
        <w:rPr>
          <w:rFonts w:ascii="Arial" w:eastAsia="Arial" w:hAnsi="Arial" w:cs="Arial"/>
        </w:rPr>
        <w:t>the</w:t>
      </w:r>
      <w:r w:rsidRPr="005523F6">
        <w:rPr>
          <w:rFonts w:ascii="Arial" w:eastAsia="Arial" w:hAnsi="Arial" w:cs="Arial"/>
          <w:spacing w:val="-4"/>
        </w:rPr>
        <w:t xml:space="preserve"> </w:t>
      </w:r>
      <w:r w:rsidRPr="005523F6">
        <w:rPr>
          <w:rFonts w:ascii="Arial" w:eastAsia="Arial" w:hAnsi="Arial" w:cs="Arial"/>
        </w:rPr>
        <w:t>Contract</w:t>
      </w:r>
      <w:r w:rsidRPr="005523F6">
        <w:rPr>
          <w:rFonts w:ascii="Arial" w:eastAsia="Arial" w:hAnsi="Arial" w:cs="Arial"/>
          <w:spacing w:val="-8"/>
        </w:rPr>
        <w:t xml:space="preserve"> </w:t>
      </w:r>
      <w:r w:rsidRPr="005523F6">
        <w:rPr>
          <w:rFonts w:ascii="Arial" w:eastAsia="Arial" w:hAnsi="Arial" w:cs="Arial"/>
        </w:rPr>
        <w:t>Agency</w:t>
      </w:r>
      <w:r w:rsidRPr="005523F6">
        <w:rPr>
          <w:rFonts w:ascii="Arial" w:eastAsia="Arial" w:hAnsi="Arial" w:cs="Arial"/>
          <w:spacing w:val="-7"/>
        </w:rPr>
        <w:t xml:space="preserve"> </w:t>
      </w:r>
      <w:r w:rsidRPr="005523F6">
        <w:rPr>
          <w:rFonts w:ascii="Arial" w:eastAsia="Arial" w:hAnsi="Arial" w:cs="Arial"/>
        </w:rPr>
        <w:t>in evaluation and maintenance</w:t>
      </w:r>
      <w:r w:rsidRPr="005523F6">
        <w:rPr>
          <w:rFonts w:ascii="Arial" w:eastAsia="Arial" w:hAnsi="Arial" w:cs="Arial"/>
          <w:spacing w:val="-10"/>
        </w:rPr>
        <w:t xml:space="preserve"> </w:t>
      </w:r>
      <w:r w:rsidRPr="005523F6">
        <w:rPr>
          <w:rFonts w:ascii="Arial" w:eastAsia="Arial" w:hAnsi="Arial" w:cs="Arial"/>
        </w:rPr>
        <w:t>of</w:t>
      </w:r>
      <w:r w:rsidRPr="005523F6">
        <w:rPr>
          <w:rFonts w:ascii="Arial" w:eastAsia="Arial" w:hAnsi="Arial" w:cs="Arial"/>
          <w:spacing w:val="-2"/>
        </w:rPr>
        <w:t xml:space="preserve"> </w:t>
      </w:r>
      <w:r w:rsidRPr="005523F6">
        <w:rPr>
          <w:rFonts w:ascii="Arial" w:eastAsia="Arial" w:hAnsi="Arial" w:cs="Arial"/>
        </w:rPr>
        <w:t>the</w:t>
      </w:r>
      <w:r w:rsidRPr="005523F6">
        <w:rPr>
          <w:rFonts w:ascii="Arial" w:eastAsia="Arial" w:hAnsi="Arial" w:cs="Arial"/>
          <w:spacing w:val="-3"/>
        </w:rPr>
        <w:t xml:space="preserve"> </w:t>
      </w:r>
      <w:r w:rsidRPr="005523F6">
        <w:rPr>
          <w:rFonts w:ascii="Arial" w:eastAsia="Arial" w:hAnsi="Arial" w:cs="Arial"/>
        </w:rPr>
        <w:t>Breast</w:t>
      </w:r>
      <w:r w:rsidRPr="005523F6">
        <w:rPr>
          <w:rFonts w:ascii="Arial" w:eastAsia="Arial" w:hAnsi="Arial" w:cs="Arial"/>
          <w:spacing w:val="-1"/>
        </w:rPr>
        <w:t>f</w:t>
      </w:r>
      <w:r w:rsidRPr="005523F6">
        <w:rPr>
          <w:rFonts w:ascii="Arial" w:eastAsia="Arial" w:hAnsi="Arial" w:cs="Arial"/>
        </w:rPr>
        <w:t>eeding</w:t>
      </w:r>
      <w:r w:rsidRPr="005523F6">
        <w:rPr>
          <w:rFonts w:ascii="Arial" w:eastAsia="Arial" w:hAnsi="Arial" w:cs="Arial"/>
          <w:spacing w:val="-14"/>
        </w:rPr>
        <w:t xml:space="preserve"> </w:t>
      </w:r>
      <w:r w:rsidRPr="005523F6">
        <w:rPr>
          <w:rFonts w:ascii="Arial" w:eastAsia="Arial" w:hAnsi="Arial" w:cs="Arial"/>
        </w:rPr>
        <w:t>Peer</w:t>
      </w:r>
      <w:r w:rsidRPr="005523F6">
        <w:rPr>
          <w:rFonts w:ascii="Arial" w:eastAsia="Arial" w:hAnsi="Arial" w:cs="Arial"/>
          <w:spacing w:val="-5"/>
        </w:rPr>
        <w:t xml:space="preserve"> </w:t>
      </w:r>
      <w:r w:rsidRPr="005523F6">
        <w:rPr>
          <w:rFonts w:ascii="Arial" w:eastAsia="Arial" w:hAnsi="Arial" w:cs="Arial"/>
        </w:rPr>
        <w:t>Counselor</w:t>
      </w:r>
      <w:r w:rsidRPr="005523F6">
        <w:rPr>
          <w:rFonts w:ascii="Arial" w:eastAsia="Arial" w:hAnsi="Arial" w:cs="Arial"/>
          <w:spacing w:val="-11"/>
        </w:rPr>
        <w:t xml:space="preserve"> </w:t>
      </w:r>
      <w:r w:rsidRPr="005523F6">
        <w:rPr>
          <w:rFonts w:ascii="Arial" w:eastAsia="Arial" w:hAnsi="Arial" w:cs="Arial"/>
        </w:rPr>
        <w:t>Program.</w:t>
      </w:r>
    </w:p>
    <w:p w:rsidR="005523F6" w:rsidRDefault="005523F6" w:rsidP="00111E5F"/>
    <w:p w:rsidR="000C3FFC" w:rsidRDefault="000C3FFC" w:rsidP="00111E5F">
      <w:pPr>
        <w:widowControl/>
        <w:rPr>
          <w:rFonts w:ascii="Arial" w:eastAsia="Times New Roman" w:hAnsi="Arial" w:cs="Arial"/>
          <w:b/>
        </w:rPr>
        <w:sectPr w:rsidR="000C3FFC" w:rsidSect="000C778F">
          <w:pgSz w:w="12240" w:h="15840"/>
          <w:pgMar w:top="1400" w:right="1380" w:bottom="1120" w:left="1320" w:header="720" w:footer="935" w:gutter="0"/>
          <w:cols w:space="720"/>
        </w:sectPr>
      </w:pPr>
    </w:p>
    <w:p w:rsidR="000C3FFC" w:rsidRDefault="005523F6" w:rsidP="00111E5F">
      <w:pPr>
        <w:widowControl/>
        <w:rPr>
          <w:rFonts w:ascii="Arial" w:eastAsia="Times New Roman" w:hAnsi="Arial" w:cs="Arial"/>
          <w:b/>
        </w:rPr>
      </w:pPr>
      <w:r w:rsidRPr="005523F6">
        <w:rPr>
          <w:rFonts w:ascii="Arial" w:eastAsia="Times New Roman" w:hAnsi="Arial" w:cs="Arial"/>
          <w:b/>
        </w:rPr>
        <w:lastRenderedPageBreak/>
        <w:t>4.09</w:t>
      </w:r>
      <w:r>
        <w:rPr>
          <w:rFonts w:ascii="Arial" w:eastAsia="Times New Roman" w:hAnsi="Arial" w:cs="Arial"/>
          <w:b/>
        </w:rPr>
        <w:t>A</w:t>
      </w:r>
      <w:r w:rsidRPr="005523F6">
        <w:rPr>
          <w:rFonts w:ascii="Arial" w:eastAsia="Times New Roman" w:hAnsi="Arial" w:cs="Arial"/>
          <w:b/>
        </w:rPr>
        <w:tab/>
        <w:t>Breastfeeding Peer Counselor Scope of Practice</w:t>
      </w:r>
    </w:p>
    <w:p w:rsidR="005523F6" w:rsidRPr="005523F6" w:rsidRDefault="005523F6" w:rsidP="00111E5F">
      <w:pPr>
        <w:widowControl/>
        <w:rPr>
          <w:rFonts w:ascii="Arial" w:eastAsia="Times New Roman" w:hAnsi="Arial" w:cs="Arial"/>
          <w:i/>
          <w:sz w:val="28"/>
          <w:szCs w:val="28"/>
        </w:rPr>
      </w:pPr>
      <w:r w:rsidRPr="005523F6">
        <w:rPr>
          <w:rFonts w:ascii="Arial" w:eastAsia="Times New Roman" w:hAnsi="Arial" w:cs="Arial"/>
          <w:b/>
          <w:sz w:val="28"/>
          <w:szCs w:val="28"/>
        </w:rPr>
        <w:tab/>
      </w:r>
      <w:r w:rsidRPr="005523F6">
        <w:rPr>
          <w:rFonts w:ascii="Arial" w:eastAsia="Times New Roman" w:hAnsi="Arial" w:cs="Arial"/>
          <w:b/>
          <w:sz w:val="28"/>
          <w:szCs w:val="28"/>
        </w:rPr>
        <w:tab/>
      </w:r>
      <w:r w:rsidRPr="005523F6">
        <w:rPr>
          <w:rFonts w:ascii="Arial" w:eastAsia="Times New Roman" w:hAnsi="Arial" w:cs="Arial"/>
          <w:b/>
          <w:sz w:val="28"/>
          <w:szCs w:val="28"/>
        </w:rPr>
        <w:tab/>
      </w:r>
      <w:r w:rsidRPr="005523F6">
        <w:rPr>
          <w:rFonts w:ascii="Arial" w:eastAsia="Times New Roman" w:hAnsi="Arial" w:cs="Arial"/>
          <w:b/>
          <w:sz w:val="28"/>
          <w:szCs w:val="28"/>
        </w:rPr>
        <w:tab/>
      </w:r>
    </w:p>
    <w:p w:rsidR="000C3FFC" w:rsidRDefault="000C3FFC" w:rsidP="00111E5F">
      <w:pPr>
        <w:widowControl/>
        <w:rPr>
          <w:rFonts w:ascii="Arial" w:eastAsia="Times New Roman" w:hAnsi="Arial" w:cs="Arial"/>
          <w:b/>
        </w:rPr>
      </w:pPr>
      <w:r>
        <w:rPr>
          <w:rFonts w:ascii="Arial" w:eastAsia="Times New Roman" w:hAnsi="Arial" w:cs="Arial"/>
          <w:b/>
        </w:rPr>
        <w:t>PURPOSE</w:t>
      </w:r>
    </w:p>
    <w:p w:rsidR="005523F6" w:rsidRPr="005523F6" w:rsidRDefault="005523F6" w:rsidP="00111E5F">
      <w:pPr>
        <w:widowControl/>
        <w:rPr>
          <w:rFonts w:ascii="Arial" w:eastAsia="Times New Roman" w:hAnsi="Arial" w:cs="Arial"/>
          <w:b/>
        </w:rPr>
      </w:pPr>
      <w:r w:rsidRPr="005523F6">
        <w:rPr>
          <w:rFonts w:ascii="Arial" w:eastAsia="Times New Roman" w:hAnsi="Arial" w:cs="Arial"/>
        </w:rPr>
        <w:t>To identify the scope of practice for Breastfeeding Peer Counselors</w:t>
      </w:r>
    </w:p>
    <w:p w:rsidR="005523F6" w:rsidRPr="005523F6" w:rsidRDefault="005523F6" w:rsidP="00111E5F">
      <w:pPr>
        <w:widowControl/>
        <w:rPr>
          <w:rFonts w:ascii="Arial" w:eastAsia="Times New Roman" w:hAnsi="Arial" w:cs="Arial"/>
          <w:b/>
        </w:rPr>
      </w:pPr>
    </w:p>
    <w:p w:rsidR="005523F6" w:rsidRPr="005523F6" w:rsidRDefault="000C3FFC" w:rsidP="00111E5F">
      <w:pPr>
        <w:widowControl/>
        <w:rPr>
          <w:rFonts w:ascii="Arial" w:eastAsia="Times New Roman" w:hAnsi="Arial" w:cs="Arial"/>
          <w:b/>
        </w:rPr>
      </w:pPr>
      <w:r>
        <w:rPr>
          <w:rFonts w:ascii="Arial" w:eastAsia="Times New Roman" w:hAnsi="Arial" w:cs="Arial"/>
          <w:b/>
        </w:rPr>
        <w:t>POLICY</w:t>
      </w:r>
    </w:p>
    <w:p w:rsidR="005523F6" w:rsidRPr="005523F6" w:rsidRDefault="005523F6" w:rsidP="00111E5F">
      <w:pPr>
        <w:widowControl/>
        <w:rPr>
          <w:rFonts w:ascii="Arial" w:eastAsia="Times New Roman" w:hAnsi="Arial" w:cs="Arial"/>
        </w:rPr>
      </w:pPr>
      <w:r w:rsidRPr="005523F6">
        <w:rPr>
          <w:rFonts w:ascii="Arial" w:eastAsia="Times New Roman" w:hAnsi="Arial" w:cs="Arial"/>
        </w:rPr>
        <w:t>The Breastfeeding Peer Counselor provides basic breastfeeding information, encouragement, and support to WIC participants and performs within the breastfeeding peer counselor scope of practice. This scope of pract</w:t>
      </w:r>
      <w:r w:rsidR="000C3FFC">
        <w:rPr>
          <w:rFonts w:ascii="Arial" w:eastAsia="Times New Roman" w:hAnsi="Arial" w:cs="Arial"/>
        </w:rPr>
        <w:t>ice includes:</w:t>
      </w:r>
    </w:p>
    <w:p w:rsidR="005523F6" w:rsidRPr="005523F6" w:rsidRDefault="005523F6" w:rsidP="006E0807">
      <w:pPr>
        <w:widowControl/>
        <w:numPr>
          <w:ilvl w:val="0"/>
          <w:numId w:val="353"/>
        </w:numPr>
        <w:tabs>
          <w:tab w:val="clear" w:pos="1080"/>
        </w:tabs>
        <w:ind w:left="360"/>
        <w:rPr>
          <w:rFonts w:ascii="Arial" w:eastAsia="Times New Roman" w:hAnsi="Arial" w:cs="Arial"/>
        </w:rPr>
      </w:pPr>
      <w:r w:rsidRPr="005523F6">
        <w:rPr>
          <w:rFonts w:ascii="Arial" w:eastAsia="Times New Roman" w:hAnsi="Arial" w:cs="Arial"/>
        </w:rPr>
        <w:t>Perform in a professional manner in all aspects of the peer counselor role.</w:t>
      </w:r>
    </w:p>
    <w:p w:rsidR="005523F6" w:rsidRPr="005523F6" w:rsidRDefault="005523F6" w:rsidP="00766AEB">
      <w:pPr>
        <w:widowControl/>
        <w:numPr>
          <w:ilvl w:val="1"/>
          <w:numId w:val="44"/>
        </w:numPr>
        <w:tabs>
          <w:tab w:val="clear" w:pos="1800"/>
          <w:tab w:val="num" w:pos="1080"/>
        </w:tabs>
        <w:ind w:left="1080"/>
        <w:rPr>
          <w:rFonts w:ascii="Arial" w:eastAsia="Times New Roman" w:hAnsi="Arial" w:cs="Arial"/>
        </w:rPr>
      </w:pPr>
      <w:r w:rsidRPr="005523F6">
        <w:rPr>
          <w:rFonts w:ascii="Arial" w:eastAsia="Times New Roman" w:hAnsi="Arial" w:cs="Arial"/>
        </w:rPr>
        <w:t>Respect the participant’s privacy and confidentiality.</w:t>
      </w:r>
    </w:p>
    <w:p w:rsidR="005523F6" w:rsidRPr="005523F6" w:rsidRDefault="005523F6" w:rsidP="00766AEB">
      <w:pPr>
        <w:widowControl/>
        <w:numPr>
          <w:ilvl w:val="1"/>
          <w:numId w:val="44"/>
        </w:numPr>
        <w:tabs>
          <w:tab w:val="clear" w:pos="1800"/>
          <w:tab w:val="num" w:pos="1080"/>
        </w:tabs>
        <w:ind w:left="1080"/>
        <w:rPr>
          <w:rFonts w:ascii="Arial" w:eastAsia="Times New Roman" w:hAnsi="Arial" w:cs="Arial"/>
        </w:rPr>
      </w:pPr>
      <w:r w:rsidRPr="005523F6">
        <w:rPr>
          <w:rFonts w:ascii="Arial" w:eastAsia="Times New Roman" w:hAnsi="Arial" w:cs="Arial"/>
        </w:rPr>
        <w:t>Respect and respond sensitively to cultural attitudes and practices of participants and the community.</w:t>
      </w:r>
    </w:p>
    <w:p w:rsidR="005523F6" w:rsidRPr="005523F6" w:rsidRDefault="005523F6" w:rsidP="00766AEB">
      <w:pPr>
        <w:widowControl/>
        <w:numPr>
          <w:ilvl w:val="1"/>
          <w:numId w:val="44"/>
        </w:numPr>
        <w:tabs>
          <w:tab w:val="clear" w:pos="1800"/>
          <w:tab w:val="num" w:pos="1080"/>
        </w:tabs>
        <w:ind w:left="1080"/>
        <w:rPr>
          <w:rFonts w:ascii="Arial" w:eastAsia="Times New Roman" w:hAnsi="Arial" w:cs="Arial"/>
        </w:rPr>
      </w:pPr>
      <w:r w:rsidRPr="005523F6">
        <w:rPr>
          <w:rFonts w:ascii="Arial" w:eastAsia="Times New Roman" w:hAnsi="Arial" w:cs="Arial"/>
        </w:rPr>
        <w:t>Work within the policies and procedures of the WIC Program.</w:t>
      </w:r>
    </w:p>
    <w:p w:rsidR="005523F6" w:rsidRPr="005523F6" w:rsidRDefault="005523F6" w:rsidP="00766AEB">
      <w:pPr>
        <w:widowControl/>
        <w:numPr>
          <w:ilvl w:val="1"/>
          <w:numId w:val="44"/>
        </w:numPr>
        <w:tabs>
          <w:tab w:val="clear" w:pos="1800"/>
          <w:tab w:val="num" w:pos="1080"/>
        </w:tabs>
        <w:ind w:left="1080"/>
        <w:rPr>
          <w:rFonts w:ascii="Arial" w:eastAsia="Times New Roman" w:hAnsi="Arial" w:cs="Arial"/>
        </w:rPr>
      </w:pPr>
      <w:r w:rsidRPr="005523F6">
        <w:rPr>
          <w:rFonts w:ascii="Arial" w:eastAsia="Times New Roman" w:hAnsi="Arial" w:cs="Arial"/>
        </w:rPr>
        <w:t>Maintain records according to legal requirements and ethical practices.  Refer to policy 1.13 Record Retention.</w:t>
      </w:r>
    </w:p>
    <w:p w:rsidR="005523F6" w:rsidRPr="005523F6" w:rsidRDefault="005523F6" w:rsidP="00766AEB">
      <w:pPr>
        <w:widowControl/>
        <w:numPr>
          <w:ilvl w:val="1"/>
          <w:numId w:val="44"/>
        </w:numPr>
        <w:tabs>
          <w:tab w:val="clear" w:pos="1800"/>
          <w:tab w:val="num" w:pos="1080"/>
        </w:tabs>
        <w:ind w:left="1080"/>
        <w:rPr>
          <w:rFonts w:ascii="Arial" w:eastAsia="Times New Roman" w:hAnsi="Arial" w:cs="Arial"/>
        </w:rPr>
      </w:pPr>
      <w:r w:rsidRPr="005523F6">
        <w:rPr>
          <w:rFonts w:ascii="Arial" w:eastAsia="Times New Roman" w:hAnsi="Arial" w:cs="Arial"/>
        </w:rPr>
        <w:t xml:space="preserve">Recognize when assistance is needed and consult with the Clinic Breastfeeding Coordinator, </w:t>
      </w:r>
      <w:r w:rsidR="00072E06">
        <w:rPr>
          <w:rFonts w:ascii="Arial" w:eastAsia="Times New Roman" w:hAnsi="Arial" w:cs="Arial"/>
        </w:rPr>
        <w:t xml:space="preserve">Central Office </w:t>
      </w:r>
      <w:r w:rsidRPr="005523F6">
        <w:rPr>
          <w:rFonts w:ascii="Arial" w:eastAsia="Times New Roman" w:hAnsi="Arial" w:cs="Arial"/>
        </w:rPr>
        <w:t>Breastfeeding Coordinator and/or lactation specialists.</w:t>
      </w:r>
    </w:p>
    <w:p w:rsidR="005523F6" w:rsidRPr="005523F6" w:rsidRDefault="005523F6" w:rsidP="00766AEB">
      <w:pPr>
        <w:widowControl/>
        <w:numPr>
          <w:ilvl w:val="1"/>
          <w:numId w:val="44"/>
        </w:numPr>
        <w:tabs>
          <w:tab w:val="clear" w:pos="1800"/>
          <w:tab w:val="num" w:pos="1080"/>
        </w:tabs>
        <w:ind w:left="1080"/>
        <w:rPr>
          <w:rFonts w:ascii="Arial" w:eastAsia="Times New Roman" w:hAnsi="Arial" w:cs="Arial"/>
        </w:rPr>
      </w:pPr>
      <w:r w:rsidRPr="005523F6">
        <w:rPr>
          <w:rFonts w:ascii="Arial" w:eastAsia="Times New Roman" w:hAnsi="Arial" w:cs="Arial"/>
        </w:rPr>
        <w:t>Identify situations outside the scope of practice and refer as appropriate in a timely manner.</w:t>
      </w:r>
    </w:p>
    <w:p w:rsidR="005523F6" w:rsidRPr="000C3FFC" w:rsidRDefault="005523F6" w:rsidP="00766AEB">
      <w:pPr>
        <w:widowControl/>
        <w:numPr>
          <w:ilvl w:val="1"/>
          <w:numId w:val="44"/>
        </w:numPr>
        <w:tabs>
          <w:tab w:val="clear" w:pos="1800"/>
          <w:tab w:val="num" w:pos="1080"/>
        </w:tabs>
        <w:ind w:left="1080"/>
        <w:rPr>
          <w:rFonts w:ascii="Arial" w:eastAsia="Times New Roman" w:hAnsi="Arial" w:cs="Arial"/>
        </w:rPr>
      </w:pPr>
      <w:r w:rsidRPr="005523F6">
        <w:rPr>
          <w:rFonts w:ascii="Arial" w:eastAsia="Times New Roman" w:hAnsi="Arial" w:cs="Arial"/>
        </w:rPr>
        <w:t>Yield to the Clinic Breastfeeding Coordinator for situations out of breastfeeding peer counselor scope of practice.</w:t>
      </w:r>
    </w:p>
    <w:p w:rsidR="005523F6" w:rsidRPr="005523F6" w:rsidRDefault="005523F6" w:rsidP="006E0807">
      <w:pPr>
        <w:widowControl/>
        <w:numPr>
          <w:ilvl w:val="0"/>
          <w:numId w:val="354"/>
        </w:numPr>
        <w:tabs>
          <w:tab w:val="clear" w:pos="1080"/>
        </w:tabs>
        <w:ind w:left="360"/>
        <w:rPr>
          <w:rFonts w:ascii="Arial" w:eastAsia="Times New Roman" w:hAnsi="Arial" w:cs="Arial"/>
        </w:rPr>
      </w:pPr>
      <w:r w:rsidRPr="005523F6">
        <w:rPr>
          <w:rFonts w:ascii="Arial" w:eastAsia="Times New Roman" w:hAnsi="Arial" w:cs="Arial"/>
        </w:rPr>
        <w:t>Encourage and support participants to breastfeed</w:t>
      </w:r>
    </w:p>
    <w:p w:rsidR="005523F6" w:rsidRPr="005523F6" w:rsidRDefault="005523F6" w:rsidP="00766AEB">
      <w:pPr>
        <w:widowControl/>
        <w:numPr>
          <w:ilvl w:val="1"/>
          <w:numId w:val="44"/>
        </w:numPr>
        <w:tabs>
          <w:tab w:val="clear" w:pos="1800"/>
          <w:tab w:val="num" w:pos="1080"/>
        </w:tabs>
        <w:ind w:left="1080"/>
        <w:rPr>
          <w:rFonts w:ascii="Arial" w:eastAsia="Times New Roman" w:hAnsi="Arial" w:cs="Arial"/>
        </w:rPr>
      </w:pPr>
      <w:r w:rsidRPr="005523F6">
        <w:rPr>
          <w:rFonts w:ascii="Arial" w:eastAsia="Times New Roman" w:hAnsi="Arial" w:cs="Arial"/>
        </w:rPr>
        <w:t>Use participant-focused communication techniques to best meet participant needs.</w:t>
      </w:r>
    </w:p>
    <w:p w:rsidR="005523F6" w:rsidRPr="005523F6" w:rsidRDefault="005523F6" w:rsidP="00766AEB">
      <w:pPr>
        <w:widowControl/>
        <w:numPr>
          <w:ilvl w:val="1"/>
          <w:numId w:val="44"/>
        </w:numPr>
        <w:tabs>
          <w:tab w:val="clear" w:pos="1800"/>
          <w:tab w:val="num" w:pos="1080"/>
        </w:tabs>
        <w:ind w:left="1080"/>
        <w:rPr>
          <w:rFonts w:ascii="Arial" w:eastAsia="Times New Roman" w:hAnsi="Arial" w:cs="Arial"/>
        </w:rPr>
      </w:pPr>
      <w:r w:rsidRPr="005523F6">
        <w:rPr>
          <w:rFonts w:ascii="Arial" w:eastAsia="Times New Roman" w:hAnsi="Arial" w:cs="Arial"/>
        </w:rPr>
        <w:t>Help participants identify the support available to them and educate family members/support persons.</w:t>
      </w:r>
    </w:p>
    <w:p w:rsidR="005523F6" w:rsidRPr="005523F6" w:rsidRDefault="005523F6" w:rsidP="00766AEB">
      <w:pPr>
        <w:widowControl/>
        <w:numPr>
          <w:ilvl w:val="1"/>
          <w:numId w:val="44"/>
        </w:numPr>
        <w:tabs>
          <w:tab w:val="clear" w:pos="1800"/>
          <w:tab w:val="num" w:pos="1080"/>
        </w:tabs>
        <w:ind w:left="1080"/>
        <w:rPr>
          <w:rFonts w:ascii="Arial" w:eastAsia="Times New Roman" w:hAnsi="Arial" w:cs="Arial"/>
        </w:rPr>
      </w:pPr>
      <w:r w:rsidRPr="005523F6">
        <w:rPr>
          <w:rFonts w:ascii="Arial" w:eastAsia="Times New Roman" w:hAnsi="Arial" w:cs="Arial"/>
        </w:rPr>
        <w:t>Help women identify their breastfeeding concerns, barriers and solutions.</w:t>
      </w:r>
    </w:p>
    <w:p w:rsidR="005523F6" w:rsidRPr="005523F6" w:rsidRDefault="005523F6" w:rsidP="00766AEB">
      <w:pPr>
        <w:widowControl/>
        <w:numPr>
          <w:ilvl w:val="1"/>
          <w:numId w:val="44"/>
        </w:numPr>
        <w:tabs>
          <w:tab w:val="clear" w:pos="1800"/>
          <w:tab w:val="num" w:pos="1080"/>
        </w:tabs>
        <w:ind w:left="1080"/>
        <w:rPr>
          <w:rFonts w:ascii="Arial" w:eastAsia="Times New Roman" w:hAnsi="Arial" w:cs="Arial"/>
        </w:rPr>
      </w:pPr>
      <w:r w:rsidRPr="005523F6">
        <w:rPr>
          <w:rFonts w:ascii="Arial" w:eastAsia="Times New Roman" w:hAnsi="Arial" w:cs="Arial"/>
        </w:rPr>
        <w:t>Teach the reasons to breastfeed and the risks of not breastfeeding.</w:t>
      </w:r>
    </w:p>
    <w:p w:rsidR="005523F6" w:rsidRPr="005523F6" w:rsidRDefault="005523F6" w:rsidP="00766AEB">
      <w:pPr>
        <w:widowControl/>
        <w:numPr>
          <w:ilvl w:val="1"/>
          <w:numId w:val="44"/>
        </w:numPr>
        <w:tabs>
          <w:tab w:val="clear" w:pos="1800"/>
          <w:tab w:val="num" w:pos="1080"/>
        </w:tabs>
        <w:ind w:left="1080"/>
        <w:rPr>
          <w:rFonts w:ascii="Arial" w:eastAsia="Times New Roman" w:hAnsi="Arial" w:cs="Arial"/>
        </w:rPr>
      </w:pPr>
      <w:r w:rsidRPr="005523F6">
        <w:rPr>
          <w:rFonts w:ascii="Arial" w:eastAsia="Times New Roman" w:hAnsi="Arial" w:cs="Arial"/>
        </w:rPr>
        <w:t>Teach the importance of exclusive breastfeeding in the early weeks.</w:t>
      </w:r>
    </w:p>
    <w:p w:rsidR="005523F6" w:rsidRPr="005523F6" w:rsidRDefault="005523F6" w:rsidP="00766AEB">
      <w:pPr>
        <w:widowControl/>
        <w:numPr>
          <w:ilvl w:val="1"/>
          <w:numId w:val="44"/>
        </w:numPr>
        <w:tabs>
          <w:tab w:val="clear" w:pos="1800"/>
          <w:tab w:val="num" w:pos="1080"/>
        </w:tabs>
        <w:ind w:left="1080"/>
        <w:rPr>
          <w:rFonts w:ascii="Arial" w:eastAsia="Times New Roman" w:hAnsi="Arial" w:cs="Arial"/>
        </w:rPr>
      </w:pPr>
      <w:r w:rsidRPr="005523F6">
        <w:rPr>
          <w:rFonts w:ascii="Arial" w:eastAsia="Times New Roman" w:hAnsi="Arial" w:cs="Arial"/>
        </w:rPr>
        <w:t>Assist in breastfeeding classes and support groups.</w:t>
      </w:r>
    </w:p>
    <w:p w:rsidR="005523F6" w:rsidRPr="005523F6" w:rsidRDefault="005523F6" w:rsidP="00766AEB">
      <w:pPr>
        <w:widowControl/>
        <w:numPr>
          <w:ilvl w:val="1"/>
          <w:numId w:val="44"/>
        </w:numPr>
        <w:tabs>
          <w:tab w:val="clear" w:pos="1800"/>
          <w:tab w:val="num" w:pos="1080"/>
        </w:tabs>
        <w:ind w:left="1080"/>
        <w:rPr>
          <w:rFonts w:ascii="Arial" w:eastAsia="Times New Roman" w:hAnsi="Arial" w:cs="Arial"/>
        </w:rPr>
      </w:pPr>
      <w:r w:rsidRPr="005523F6">
        <w:rPr>
          <w:rFonts w:ascii="Arial" w:eastAsia="Times New Roman" w:hAnsi="Arial" w:cs="Arial"/>
        </w:rPr>
        <w:t>Be available to WIC participants outside of usual business hours.</w:t>
      </w:r>
    </w:p>
    <w:p w:rsidR="005523F6" w:rsidRPr="005523F6" w:rsidRDefault="005523F6" w:rsidP="00766AEB">
      <w:pPr>
        <w:widowControl/>
        <w:numPr>
          <w:ilvl w:val="1"/>
          <w:numId w:val="44"/>
        </w:numPr>
        <w:tabs>
          <w:tab w:val="clear" w:pos="1800"/>
          <w:tab w:val="num" w:pos="1080"/>
        </w:tabs>
        <w:ind w:left="1080"/>
        <w:rPr>
          <w:rFonts w:ascii="Arial" w:eastAsia="Times New Roman" w:hAnsi="Arial" w:cs="Arial"/>
        </w:rPr>
      </w:pPr>
      <w:r w:rsidRPr="005523F6">
        <w:rPr>
          <w:rFonts w:ascii="Arial" w:eastAsia="Times New Roman" w:hAnsi="Arial" w:cs="Arial"/>
        </w:rPr>
        <w:t>Promote breastfeeding in the community, workplace and healthcare system.</w:t>
      </w:r>
    </w:p>
    <w:p w:rsidR="005523F6" w:rsidRPr="000C3FFC" w:rsidRDefault="005523F6" w:rsidP="00766AEB">
      <w:pPr>
        <w:widowControl/>
        <w:numPr>
          <w:ilvl w:val="1"/>
          <w:numId w:val="44"/>
        </w:numPr>
        <w:tabs>
          <w:tab w:val="clear" w:pos="1800"/>
          <w:tab w:val="num" w:pos="1080"/>
        </w:tabs>
        <w:ind w:left="1080"/>
        <w:rPr>
          <w:rFonts w:ascii="Arial" w:eastAsia="Times New Roman" w:hAnsi="Arial" w:cs="Arial"/>
        </w:rPr>
      </w:pPr>
      <w:r w:rsidRPr="005523F6">
        <w:rPr>
          <w:rFonts w:ascii="Arial" w:eastAsia="Times New Roman" w:hAnsi="Arial" w:cs="Arial"/>
        </w:rPr>
        <w:t>Support breastfeeding participants from pregnancy through growth spurts, introducing solid foods, and weaning.</w:t>
      </w:r>
    </w:p>
    <w:p w:rsidR="005523F6" w:rsidRPr="005523F6" w:rsidRDefault="005523F6" w:rsidP="006E0807">
      <w:pPr>
        <w:widowControl/>
        <w:numPr>
          <w:ilvl w:val="0"/>
          <w:numId w:val="355"/>
        </w:numPr>
        <w:tabs>
          <w:tab w:val="clear" w:pos="1080"/>
        </w:tabs>
        <w:ind w:left="360"/>
        <w:rPr>
          <w:rFonts w:ascii="Arial" w:eastAsia="Times New Roman" w:hAnsi="Arial" w:cs="Arial"/>
        </w:rPr>
      </w:pPr>
      <w:r w:rsidRPr="005523F6">
        <w:rPr>
          <w:rFonts w:ascii="Arial" w:eastAsia="Times New Roman" w:hAnsi="Arial" w:cs="Arial"/>
        </w:rPr>
        <w:t>Teach basic breastfeeding to participants and help them when difficulties occur</w:t>
      </w:r>
    </w:p>
    <w:p w:rsidR="005523F6" w:rsidRPr="005523F6" w:rsidRDefault="005523F6" w:rsidP="00766AEB">
      <w:pPr>
        <w:widowControl/>
        <w:numPr>
          <w:ilvl w:val="1"/>
          <w:numId w:val="44"/>
        </w:numPr>
        <w:tabs>
          <w:tab w:val="clear" w:pos="1800"/>
          <w:tab w:val="num" w:pos="1080"/>
        </w:tabs>
        <w:ind w:left="1080"/>
        <w:rPr>
          <w:rFonts w:ascii="Arial" w:eastAsia="Times New Roman" w:hAnsi="Arial" w:cs="Arial"/>
        </w:rPr>
      </w:pPr>
      <w:r w:rsidRPr="005523F6">
        <w:rPr>
          <w:rFonts w:ascii="Arial" w:eastAsia="Times New Roman" w:hAnsi="Arial" w:cs="Arial"/>
        </w:rPr>
        <w:t>Teach basic, evidence-based techniques that help ensure a successful start in breastfeeding, including milk production, skin-to-skin care, positioning and latch, and milk expression and storage.</w:t>
      </w:r>
    </w:p>
    <w:p w:rsidR="005523F6" w:rsidRPr="005523F6" w:rsidRDefault="005523F6" w:rsidP="00766AEB">
      <w:pPr>
        <w:widowControl/>
        <w:numPr>
          <w:ilvl w:val="1"/>
          <w:numId w:val="44"/>
        </w:numPr>
        <w:tabs>
          <w:tab w:val="clear" w:pos="1800"/>
          <w:tab w:val="num" w:pos="1080"/>
        </w:tabs>
        <w:ind w:left="1080"/>
        <w:rPr>
          <w:rFonts w:ascii="Arial" w:eastAsia="Times New Roman" w:hAnsi="Arial" w:cs="Arial"/>
        </w:rPr>
      </w:pPr>
      <w:r w:rsidRPr="005523F6">
        <w:rPr>
          <w:rFonts w:ascii="Arial" w:eastAsia="Times New Roman" w:hAnsi="Arial" w:cs="Arial"/>
        </w:rPr>
        <w:t>Identify signs of the normal course of breastfeeding, including breastfeeding frequency and duration, infant feeding cues, and normal infant weight gain and stooling patterns.</w:t>
      </w:r>
    </w:p>
    <w:p w:rsidR="005523F6" w:rsidRPr="005523F6" w:rsidRDefault="005523F6" w:rsidP="00766AEB">
      <w:pPr>
        <w:widowControl/>
        <w:numPr>
          <w:ilvl w:val="1"/>
          <w:numId w:val="44"/>
        </w:numPr>
        <w:tabs>
          <w:tab w:val="clear" w:pos="1800"/>
          <w:tab w:val="num" w:pos="1080"/>
        </w:tabs>
        <w:ind w:left="1080"/>
        <w:rPr>
          <w:rFonts w:ascii="Arial" w:eastAsia="Times New Roman" w:hAnsi="Arial" w:cs="Arial"/>
        </w:rPr>
      </w:pPr>
      <w:r w:rsidRPr="005523F6">
        <w:rPr>
          <w:rFonts w:ascii="Arial" w:eastAsia="Times New Roman" w:hAnsi="Arial" w:cs="Arial"/>
        </w:rPr>
        <w:t>Provide anticipatory guidance to help prevent the occurrence of problems.</w:t>
      </w:r>
    </w:p>
    <w:p w:rsidR="005523F6" w:rsidRPr="005523F6" w:rsidRDefault="005523F6" w:rsidP="00766AEB">
      <w:pPr>
        <w:widowControl/>
        <w:numPr>
          <w:ilvl w:val="1"/>
          <w:numId w:val="44"/>
        </w:numPr>
        <w:tabs>
          <w:tab w:val="clear" w:pos="1800"/>
          <w:tab w:val="num" w:pos="1080"/>
        </w:tabs>
        <w:ind w:left="1080"/>
        <w:rPr>
          <w:rFonts w:ascii="Arial" w:eastAsia="Times New Roman" w:hAnsi="Arial" w:cs="Arial"/>
        </w:rPr>
      </w:pPr>
      <w:r w:rsidRPr="005523F6">
        <w:rPr>
          <w:rFonts w:ascii="Arial" w:eastAsia="Times New Roman" w:hAnsi="Arial" w:cs="Arial"/>
        </w:rPr>
        <w:t>Provide guidance to mothers regarding on-evidenced based breastfeeding information they receive.</w:t>
      </w:r>
    </w:p>
    <w:p w:rsidR="005523F6" w:rsidRDefault="005523F6" w:rsidP="00766AEB">
      <w:pPr>
        <w:widowControl/>
        <w:numPr>
          <w:ilvl w:val="1"/>
          <w:numId w:val="44"/>
        </w:numPr>
        <w:tabs>
          <w:tab w:val="clear" w:pos="1800"/>
          <w:tab w:val="num" w:pos="1080"/>
        </w:tabs>
        <w:ind w:left="1080"/>
        <w:rPr>
          <w:rFonts w:ascii="Arial" w:eastAsia="Times New Roman" w:hAnsi="Arial" w:cs="Arial"/>
        </w:rPr>
      </w:pPr>
      <w:r w:rsidRPr="005523F6">
        <w:rPr>
          <w:rFonts w:ascii="Arial" w:eastAsia="Times New Roman" w:hAnsi="Arial" w:cs="Arial"/>
        </w:rPr>
        <w:t>Help mothers plan for return to work/school that supports the continuation of breastfeeding.</w:t>
      </w:r>
    </w:p>
    <w:p w:rsidR="005523F6" w:rsidRDefault="005523F6" w:rsidP="00766AEB">
      <w:pPr>
        <w:widowControl/>
        <w:numPr>
          <w:ilvl w:val="1"/>
          <w:numId w:val="44"/>
        </w:numPr>
        <w:tabs>
          <w:tab w:val="clear" w:pos="1800"/>
          <w:tab w:val="num" w:pos="1080"/>
        </w:tabs>
        <w:ind w:left="1080"/>
        <w:rPr>
          <w:rFonts w:ascii="Arial" w:eastAsia="Times New Roman" w:hAnsi="Arial" w:cs="Arial"/>
        </w:rPr>
      </w:pPr>
      <w:r w:rsidRPr="005523F6">
        <w:rPr>
          <w:rFonts w:ascii="Arial" w:eastAsia="Times New Roman" w:hAnsi="Arial" w:cs="Arial"/>
        </w:rPr>
        <w:t>Provide basic and timely problem-solving and support.</w:t>
      </w:r>
    </w:p>
    <w:p w:rsidR="005523F6" w:rsidRDefault="005523F6" w:rsidP="00766AEB">
      <w:pPr>
        <w:widowControl/>
        <w:numPr>
          <w:ilvl w:val="1"/>
          <w:numId w:val="44"/>
        </w:numPr>
        <w:tabs>
          <w:tab w:val="clear" w:pos="1800"/>
          <w:tab w:val="num" w:pos="1080"/>
        </w:tabs>
        <w:ind w:left="1080"/>
        <w:rPr>
          <w:rFonts w:ascii="Arial" w:eastAsia="Times New Roman" w:hAnsi="Arial" w:cs="Arial"/>
        </w:rPr>
      </w:pPr>
      <w:r w:rsidRPr="005523F6">
        <w:rPr>
          <w:rFonts w:ascii="Arial" w:eastAsia="Times New Roman" w:hAnsi="Arial" w:cs="Arial"/>
        </w:rPr>
        <w:t>Yield mothers experiencing difficulties to the Clinic Breastfeeding Coordinator.</w:t>
      </w:r>
    </w:p>
    <w:p w:rsidR="005523F6" w:rsidRDefault="005523F6" w:rsidP="00111E5F">
      <w:pPr>
        <w:widowControl/>
        <w:rPr>
          <w:rFonts w:ascii="Arial" w:eastAsia="Times New Roman" w:hAnsi="Arial" w:cs="Arial"/>
          <w:b/>
        </w:rPr>
      </w:pPr>
    </w:p>
    <w:p w:rsidR="000C3FFC" w:rsidRDefault="000C3FFC" w:rsidP="00111E5F">
      <w:pPr>
        <w:widowControl/>
        <w:rPr>
          <w:rFonts w:ascii="Arial" w:eastAsia="Times New Roman" w:hAnsi="Arial" w:cs="Arial"/>
          <w:b/>
        </w:rPr>
        <w:sectPr w:rsidR="000C3FFC" w:rsidSect="000C778F">
          <w:pgSz w:w="12240" w:h="15840"/>
          <w:pgMar w:top="1400" w:right="1380" w:bottom="1120" w:left="1320" w:header="720" w:footer="935" w:gutter="0"/>
          <w:cols w:space="720"/>
        </w:sectPr>
      </w:pPr>
    </w:p>
    <w:p w:rsidR="000C3FFC" w:rsidRDefault="005523F6" w:rsidP="00111E5F">
      <w:pPr>
        <w:widowControl/>
        <w:rPr>
          <w:rFonts w:ascii="Arial" w:eastAsia="Times New Roman" w:hAnsi="Arial" w:cs="Arial"/>
          <w:b/>
          <w:sz w:val="28"/>
          <w:szCs w:val="28"/>
        </w:rPr>
      </w:pPr>
      <w:r w:rsidRPr="005523F6">
        <w:rPr>
          <w:rFonts w:ascii="Arial" w:eastAsia="Times New Roman" w:hAnsi="Arial" w:cs="Arial"/>
          <w:b/>
        </w:rPr>
        <w:lastRenderedPageBreak/>
        <w:t>4.09B</w:t>
      </w:r>
      <w:r w:rsidRPr="005523F6">
        <w:rPr>
          <w:rFonts w:ascii="Arial" w:eastAsia="Times New Roman" w:hAnsi="Arial" w:cs="Arial"/>
          <w:b/>
        </w:rPr>
        <w:tab/>
        <w:t>When to Yield</w:t>
      </w:r>
    </w:p>
    <w:p w:rsidR="005523F6" w:rsidRPr="005523F6" w:rsidRDefault="005523F6" w:rsidP="00111E5F">
      <w:pPr>
        <w:widowControl/>
        <w:rPr>
          <w:rFonts w:ascii="Arial" w:eastAsia="Times New Roman" w:hAnsi="Arial" w:cs="Arial"/>
          <w:i/>
          <w:sz w:val="28"/>
          <w:szCs w:val="28"/>
        </w:rPr>
      </w:pPr>
      <w:r w:rsidRPr="005523F6">
        <w:rPr>
          <w:rFonts w:ascii="Arial" w:eastAsia="Times New Roman" w:hAnsi="Arial" w:cs="Arial"/>
          <w:b/>
          <w:sz w:val="28"/>
          <w:szCs w:val="28"/>
        </w:rPr>
        <w:tab/>
      </w:r>
    </w:p>
    <w:p w:rsidR="000C3FFC" w:rsidRDefault="000C3FFC" w:rsidP="00111E5F">
      <w:pPr>
        <w:widowControl/>
        <w:rPr>
          <w:rFonts w:ascii="Arial" w:eastAsia="Times New Roman" w:hAnsi="Arial" w:cs="Arial"/>
          <w:b/>
        </w:rPr>
      </w:pPr>
      <w:r>
        <w:rPr>
          <w:rFonts w:ascii="Arial" w:eastAsia="Times New Roman" w:hAnsi="Arial" w:cs="Arial"/>
          <w:b/>
        </w:rPr>
        <w:t>PURPOSE</w:t>
      </w:r>
    </w:p>
    <w:p w:rsidR="005523F6" w:rsidRPr="000C3FFC" w:rsidRDefault="005523F6" w:rsidP="00111E5F">
      <w:pPr>
        <w:widowControl/>
        <w:rPr>
          <w:rFonts w:ascii="Arial" w:eastAsia="Times New Roman" w:hAnsi="Arial" w:cs="Arial"/>
        </w:rPr>
      </w:pPr>
      <w:r w:rsidRPr="005523F6">
        <w:rPr>
          <w:rFonts w:ascii="Arial" w:eastAsia="Times New Roman" w:hAnsi="Arial" w:cs="Arial"/>
        </w:rPr>
        <w:t>To identify pregnancy and breastfeeding situations and/or problems in which the Breastfeeding Peer Counselor must refer to the WIC Competent Profe</w:t>
      </w:r>
      <w:r w:rsidR="000C3FFC">
        <w:rPr>
          <w:rFonts w:ascii="Arial" w:eastAsia="Times New Roman" w:hAnsi="Arial" w:cs="Arial"/>
        </w:rPr>
        <w:t>ssional Authority (CPA).</w:t>
      </w:r>
    </w:p>
    <w:p w:rsidR="005523F6" w:rsidRPr="005523F6" w:rsidRDefault="005523F6" w:rsidP="00111E5F">
      <w:pPr>
        <w:widowControl/>
        <w:rPr>
          <w:rFonts w:ascii="Arial" w:eastAsia="Times New Roman" w:hAnsi="Arial" w:cs="Arial"/>
          <w:b/>
        </w:rPr>
      </w:pPr>
    </w:p>
    <w:p w:rsidR="005523F6" w:rsidRPr="005523F6" w:rsidRDefault="005523F6" w:rsidP="00111E5F">
      <w:pPr>
        <w:widowControl/>
        <w:rPr>
          <w:rFonts w:ascii="Arial" w:eastAsia="Times New Roman" w:hAnsi="Arial" w:cs="Arial"/>
          <w:b/>
        </w:rPr>
      </w:pPr>
      <w:r w:rsidRPr="005523F6">
        <w:rPr>
          <w:rFonts w:ascii="Arial" w:eastAsia="Times New Roman" w:hAnsi="Arial" w:cs="Arial"/>
          <w:b/>
        </w:rPr>
        <w:t>POLICY</w:t>
      </w:r>
    </w:p>
    <w:p w:rsidR="005523F6" w:rsidRPr="000C3FFC" w:rsidRDefault="005523F6" w:rsidP="006E0807">
      <w:pPr>
        <w:widowControl/>
        <w:numPr>
          <w:ilvl w:val="0"/>
          <w:numId w:val="89"/>
        </w:numPr>
        <w:ind w:left="360"/>
        <w:rPr>
          <w:rFonts w:ascii="Arial" w:eastAsia="Times New Roman" w:hAnsi="Arial" w:cs="Arial"/>
          <w:b/>
        </w:rPr>
      </w:pPr>
      <w:r w:rsidRPr="005523F6">
        <w:rPr>
          <w:rFonts w:ascii="Arial" w:eastAsia="Times New Roman" w:hAnsi="Arial" w:cs="Arial"/>
        </w:rPr>
        <w:t>The Breastfeeding Peer Counselor must immediately consult the WIC CPA to discuss the best plan for supporting a mother and infant with situations/concerns outside of the peer counselor scope of practice.</w:t>
      </w:r>
    </w:p>
    <w:p w:rsidR="005523F6" w:rsidRPr="000C3FFC" w:rsidRDefault="005523F6" w:rsidP="006E0807">
      <w:pPr>
        <w:widowControl/>
        <w:numPr>
          <w:ilvl w:val="0"/>
          <w:numId w:val="89"/>
        </w:numPr>
        <w:ind w:left="360"/>
        <w:rPr>
          <w:rFonts w:ascii="Arial" w:eastAsia="Times New Roman" w:hAnsi="Arial" w:cs="Arial"/>
          <w:b/>
        </w:rPr>
      </w:pPr>
      <w:r w:rsidRPr="005523F6">
        <w:rPr>
          <w:rFonts w:ascii="Arial" w:eastAsia="Times New Roman" w:hAnsi="Arial" w:cs="Arial"/>
        </w:rPr>
        <w:t xml:space="preserve">The Breastfeeding Peer Counselor will continue to provide support while the WIC CPA addresses a situation outside of the peer counselor scope of practice unless the WIC CPA, supervisor, breastfeeding peer counselor, or WIC participant determines it is best to discontinue peer support. </w:t>
      </w:r>
    </w:p>
    <w:p w:rsidR="005523F6" w:rsidRPr="005523F6" w:rsidRDefault="005523F6" w:rsidP="006E0807">
      <w:pPr>
        <w:widowControl/>
        <w:numPr>
          <w:ilvl w:val="0"/>
          <w:numId w:val="89"/>
        </w:numPr>
        <w:ind w:left="360"/>
        <w:rPr>
          <w:rFonts w:ascii="Arial" w:eastAsia="Times New Roman" w:hAnsi="Arial" w:cs="Arial"/>
          <w:b/>
        </w:rPr>
      </w:pPr>
      <w:r w:rsidRPr="005523F6">
        <w:rPr>
          <w:rFonts w:ascii="Arial" w:eastAsia="Times New Roman" w:hAnsi="Arial" w:cs="Arial"/>
        </w:rPr>
        <w:t>The Breastfeeding Peer Counselor will follow Table A for guidance on yielding.</w:t>
      </w:r>
    </w:p>
    <w:p w:rsidR="005523F6" w:rsidRPr="005523F6" w:rsidRDefault="005523F6" w:rsidP="00111E5F">
      <w:pPr>
        <w:widowControl/>
        <w:ind w:left="720"/>
        <w:rPr>
          <w:rFonts w:ascii="Arial" w:eastAsia="Times New Roman" w:hAnsi="Arial" w:cs="Arial"/>
          <w:b/>
        </w:rPr>
      </w:pPr>
    </w:p>
    <w:p w:rsidR="005523F6" w:rsidRPr="005523F6" w:rsidRDefault="005523F6" w:rsidP="00111E5F">
      <w:pPr>
        <w:widowControl/>
        <w:rPr>
          <w:rFonts w:ascii="Arial" w:eastAsia="Times New Roman" w:hAnsi="Arial" w:cs="Arial"/>
          <w:b/>
        </w:rPr>
      </w:pPr>
      <w:r w:rsidRPr="005523F6">
        <w:rPr>
          <w:rFonts w:ascii="Arial" w:eastAsia="Times New Roman" w:hAnsi="Arial" w:cs="Arial"/>
          <w:b/>
        </w:rPr>
        <w:t>GUIDANCE</w:t>
      </w:r>
    </w:p>
    <w:p w:rsidR="005523F6" w:rsidRPr="005523F6" w:rsidRDefault="005523F6" w:rsidP="00111E5F">
      <w:pPr>
        <w:widowControl/>
        <w:rPr>
          <w:rFonts w:ascii="Arial" w:eastAsia="Times New Roman"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7848"/>
      </w:tblGrid>
      <w:tr w:rsidR="005523F6" w:rsidRPr="005523F6" w:rsidTr="005523F6">
        <w:tc>
          <w:tcPr>
            <w:tcW w:w="9576" w:type="dxa"/>
            <w:gridSpan w:val="2"/>
            <w:shd w:val="clear" w:color="auto" w:fill="auto"/>
          </w:tcPr>
          <w:p w:rsidR="005523F6" w:rsidRPr="005523F6" w:rsidRDefault="005523F6" w:rsidP="00111E5F">
            <w:pPr>
              <w:widowControl/>
              <w:jc w:val="center"/>
              <w:rPr>
                <w:rFonts w:ascii="Arial" w:eastAsia="Times New Roman" w:hAnsi="Arial" w:cs="Arial"/>
                <w:b/>
              </w:rPr>
            </w:pPr>
            <w:r w:rsidRPr="005523F6">
              <w:rPr>
                <w:rFonts w:ascii="Arial" w:eastAsia="Times New Roman" w:hAnsi="Arial" w:cs="Arial"/>
                <w:b/>
              </w:rPr>
              <w:t>TABLE A: BREASTFEEDING PEER COUNSELORS – WHEN TO YIELD</w:t>
            </w:r>
          </w:p>
        </w:tc>
      </w:tr>
      <w:tr w:rsidR="005523F6" w:rsidRPr="005523F6" w:rsidTr="005523F6">
        <w:tc>
          <w:tcPr>
            <w:tcW w:w="1728" w:type="dxa"/>
            <w:shd w:val="clear" w:color="auto" w:fill="auto"/>
          </w:tcPr>
          <w:p w:rsidR="005523F6" w:rsidRPr="005523F6" w:rsidRDefault="005523F6" w:rsidP="00111E5F">
            <w:pPr>
              <w:widowControl/>
              <w:rPr>
                <w:rFonts w:ascii="Arial" w:eastAsia="Times New Roman" w:hAnsi="Arial" w:cs="Arial"/>
                <w:b/>
              </w:rPr>
            </w:pPr>
          </w:p>
        </w:tc>
        <w:tc>
          <w:tcPr>
            <w:tcW w:w="7848" w:type="dxa"/>
            <w:shd w:val="clear" w:color="auto" w:fill="auto"/>
          </w:tcPr>
          <w:p w:rsidR="005523F6" w:rsidRPr="005523F6" w:rsidRDefault="005523F6" w:rsidP="00111E5F">
            <w:pPr>
              <w:widowControl/>
              <w:rPr>
                <w:rFonts w:ascii="Arial" w:eastAsia="Times New Roman" w:hAnsi="Arial" w:cs="Arial"/>
                <w:b/>
              </w:rPr>
            </w:pPr>
            <w:r w:rsidRPr="005523F6">
              <w:rPr>
                <w:rFonts w:ascii="Arial" w:eastAsia="Times New Roman" w:hAnsi="Arial" w:cs="Arial"/>
                <w:b/>
              </w:rPr>
              <w:t>Yield if:</w:t>
            </w:r>
          </w:p>
        </w:tc>
      </w:tr>
      <w:tr w:rsidR="005523F6" w:rsidRPr="005523F6" w:rsidTr="005523F6">
        <w:tc>
          <w:tcPr>
            <w:tcW w:w="1728" w:type="dxa"/>
            <w:shd w:val="clear" w:color="auto" w:fill="auto"/>
          </w:tcPr>
          <w:p w:rsidR="005523F6" w:rsidRPr="005523F6" w:rsidRDefault="005523F6" w:rsidP="00111E5F">
            <w:pPr>
              <w:widowControl/>
              <w:rPr>
                <w:rFonts w:ascii="Arial" w:eastAsia="Times New Roman" w:hAnsi="Arial" w:cs="Arial"/>
                <w:b/>
              </w:rPr>
            </w:pPr>
            <w:r w:rsidRPr="005523F6">
              <w:rPr>
                <w:rFonts w:ascii="Arial" w:eastAsia="Times New Roman" w:hAnsi="Arial" w:cs="Arial"/>
                <w:b/>
              </w:rPr>
              <w:t>Pregnancy Concerns</w:t>
            </w:r>
          </w:p>
        </w:tc>
        <w:tc>
          <w:tcPr>
            <w:tcW w:w="7848" w:type="dxa"/>
            <w:shd w:val="clear" w:color="auto" w:fill="auto"/>
          </w:tcPr>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Spotting or bleeding</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Excessive vomiting or nausea</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Swelling</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Contractions, suggesting premature labor</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Baby stops moving</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Other troublesome medical situations</w:t>
            </w:r>
          </w:p>
        </w:tc>
      </w:tr>
      <w:tr w:rsidR="005523F6" w:rsidRPr="005523F6" w:rsidTr="005523F6">
        <w:tc>
          <w:tcPr>
            <w:tcW w:w="1728" w:type="dxa"/>
            <w:shd w:val="clear" w:color="auto" w:fill="auto"/>
          </w:tcPr>
          <w:p w:rsidR="005523F6" w:rsidRPr="005523F6" w:rsidRDefault="005523F6" w:rsidP="00111E5F">
            <w:pPr>
              <w:widowControl/>
              <w:rPr>
                <w:rFonts w:ascii="Arial" w:eastAsia="Times New Roman" w:hAnsi="Arial" w:cs="Arial"/>
                <w:b/>
              </w:rPr>
            </w:pPr>
            <w:r w:rsidRPr="005523F6">
              <w:rPr>
                <w:rFonts w:ascii="Arial" w:eastAsia="Times New Roman" w:hAnsi="Arial" w:cs="Arial"/>
                <w:b/>
              </w:rPr>
              <w:t>Baby Concerns</w:t>
            </w:r>
          </w:p>
        </w:tc>
        <w:tc>
          <w:tcPr>
            <w:tcW w:w="7848" w:type="dxa"/>
            <w:shd w:val="clear" w:color="auto" w:fill="auto"/>
          </w:tcPr>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Baby is born preterm or low birth weight</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Baby is sick</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Baby has fewer than 6 wet diapers and 3 stools per 24 hours in the first month after the baby is 4 days old</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Baby fails to gain weight or gains weight slowly</w:t>
            </w:r>
          </w:p>
          <w:p w:rsidR="005523F6" w:rsidRPr="005523F6" w:rsidRDefault="005523F6" w:rsidP="006E0807">
            <w:pPr>
              <w:widowControl/>
              <w:numPr>
                <w:ilvl w:val="1"/>
                <w:numId w:val="88"/>
              </w:numPr>
              <w:rPr>
                <w:rFonts w:ascii="Arial" w:eastAsia="Times New Roman" w:hAnsi="Arial" w:cs="Arial"/>
              </w:rPr>
            </w:pPr>
            <w:r w:rsidRPr="005523F6">
              <w:rPr>
                <w:rFonts w:ascii="Arial" w:eastAsia="Times New Roman" w:hAnsi="Arial" w:cs="Arial"/>
              </w:rPr>
              <w:t>Baby loses more that 7% of birth weight</w:t>
            </w:r>
          </w:p>
          <w:p w:rsidR="005523F6" w:rsidRPr="005523F6" w:rsidRDefault="005523F6" w:rsidP="006E0807">
            <w:pPr>
              <w:widowControl/>
              <w:numPr>
                <w:ilvl w:val="1"/>
                <w:numId w:val="88"/>
              </w:numPr>
              <w:rPr>
                <w:rFonts w:ascii="Arial" w:eastAsia="Times New Roman" w:hAnsi="Arial" w:cs="Arial"/>
              </w:rPr>
            </w:pPr>
            <w:r w:rsidRPr="005523F6">
              <w:rPr>
                <w:rFonts w:ascii="Arial" w:eastAsia="Times New Roman" w:hAnsi="Arial" w:cs="Arial"/>
              </w:rPr>
              <w:t>Birth weight is not regained by 2 weeks postpartum</w:t>
            </w:r>
          </w:p>
          <w:p w:rsidR="005523F6" w:rsidRPr="005523F6" w:rsidRDefault="005523F6" w:rsidP="006E0807">
            <w:pPr>
              <w:widowControl/>
              <w:numPr>
                <w:ilvl w:val="1"/>
                <w:numId w:val="88"/>
              </w:numPr>
              <w:rPr>
                <w:rFonts w:ascii="Arial" w:eastAsia="Times New Roman" w:hAnsi="Arial" w:cs="Arial"/>
              </w:rPr>
            </w:pPr>
            <w:r w:rsidRPr="005523F6">
              <w:rPr>
                <w:rFonts w:ascii="Arial" w:eastAsia="Times New Roman" w:hAnsi="Arial" w:cs="Arial"/>
              </w:rPr>
              <w:t>Weight gain is less than 4.5 ounces per week</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Baby has difficulty latching or remaining latched after several attempts</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Baby appears unhappy at the breast or refuses to breastfeed</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Baby is still hungry after feedings despite 24 hours of increased frequency and duration of breastfeeding</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Breastfeeding typically lasts more than 45 minutes</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Baby is jaundiced</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Baby has a congenital defect such as cleft lip/palate or Down Syndrome</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Baby has restricted tongue movement from a tight frenulum</w:t>
            </w:r>
          </w:p>
        </w:tc>
      </w:tr>
      <w:tr w:rsidR="005523F6" w:rsidRPr="005523F6" w:rsidTr="005523F6">
        <w:tc>
          <w:tcPr>
            <w:tcW w:w="1728" w:type="dxa"/>
            <w:shd w:val="clear" w:color="auto" w:fill="auto"/>
          </w:tcPr>
          <w:p w:rsidR="005523F6" w:rsidRPr="005523F6" w:rsidRDefault="005523F6" w:rsidP="00111E5F">
            <w:pPr>
              <w:widowControl/>
              <w:rPr>
                <w:rFonts w:ascii="Arial" w:eastAsia="Times New Roman" w:hAnsi="Arial" w:cs="Arial"/>
                <w:b/>
              </w:rPr>
            </w:pPr>
            <w:r w:rsidRPr="005523F6">
              <w:rPr>
                <w:rFonts w:ascii="Arial" w:eastAsia="Times New Roman" w:hAnsi="Arial" w:cs="Arial"/>
                <w:b/>
              </w:rPr>
              <w:t>Mother Concerns</w:t>
            </w:r>
          </w:p>
        </w:tc>
        <w:tc>
          <w:tcPr>
            <w:tcW w:w="7848" w:type="dxa"/>
            <w:shd w:val="clear" w:color="auto" w:fill="auto"/>
          </w:tcPr>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Mother has engorgement or plugged ducts that are not resolved after 24 hours</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Mother has a fever (suggesting possible mastitis)</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Mother has nipple discomfort that does not improve after 24 hours</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Mother is supplementing with formula before the baby is 1 month old and wants to increase her milk production or reduce/eliminate formula supplements</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 xml:space="preserve">Mother has been formula feeding the baby since birth and now wants </w:t>
            </w:r>
            <w:r w:rsidRPr="005523F6">
              <w:rPr>
                <w:rFonts w:ascii="Arial" w:eastAsia="Times New Roman" w:hAnsi="Arial" w:cs="Arial"/>
              </w:rPr>
              <w:lastRenderedPageBreak/>
              <w:t>to breastfeed</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Mother is exclusively pumping her milk and now wants to put her baby to breast</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Mother wants to breastfeed an adopted baby</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Mother is breastfeeding more than one baby</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Mother wants to breastfeed but has been advised NOT to by her Health Care Provider (HCP)</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Mother finds a lump in her breast</w:t>
            </w:r>
          </w:p>
        </w:tc>
      </w:tr>
      <w:tr w:rsidR="005523F6" w:rsidRPr="005523F6" w:rsidTr="005523F6">
        <w:tc>
          <w:tcPr>
            <w:tcW w:w="1728" w:type="dxa"/>
            <w:shd w:val="clear" w:color="auto" w:fill="auto"/>
          </w:tcPr>
          <w:p w:rsidR="005523F6" w:rsidRPr="005523F6" w:rsidRDefault="005523F6" w:rsidP="00111E5F">
            <w:pPr>
              <w:widowControl/>
              <w:rPr>
                <w:rFonts w:ascii="Arial" w:eastAsia="Times New Roman" w:hAnsi="Arial" w:cs="Arial"/>
                <w:b/>
              </w:rPr>
            </w:pPr>
            <w:r w:rsidRPr="005523F6">
              <w:rPr>
                <w:rFonts w:ascii="Arial" w:eastAsia="Times New Roman" w:hAnsi="Arial" w:cs="Arial"/>
                <w:b/>
              </w:rPr>
              <w:lastRenderedPageBreak/>
              <w:t>Mother/Baby Illness Concerns</w:t>
            </w:r>
          </w:p>
        </w:tc>
        <w:tc>
          <w:tcPr>
            <w:tcW w:w="7848" w:type="dxa"/>
            <w:shd w:val="clear" w:color="auto" w:fill="auto"/>
          </w:tcPr>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Mother or baby show symptoms of thrush/yeast infection</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Mother or baby are vomiting or have diarrhea</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Mother or baby are hospitalized</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Mother has symptoms of mastitis</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Mother has a physical handicap</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Mother or baby has a chronic or acute illness</w:t>
            </w:r>
          </w:p>
          <w:p w:rsidR="005523F6" w:rsidRPr="005523F6" w:rsidRDefault="005523F6" w:rsidP="006E0807">
            <w:pPr>
              <w:widowControl/>
              <w:numPr>
                <w:ilvl w:val="1"/>
                <w:numId w:val="88"/>
              </w:numPr>
              <w:rPr>
                <w:rFonts w:ascii="Arial" w:eastAsia="Times New Roman" w:hAnsi="Arial" w:cs="Arial"/>
              </w:rPr>
            </w:pPr>
            <w:r w:rsidRPr="005523F6">
              <w:rPr>
                <w:rFonts w:ascii="Arial" w:eastAsia="Times New Roman" w:hAnsi="Arial" w:cs="Arial"/>
              </w:rPr>
              <w:t>Hepatitis B or C, tuberculosis, chickenpox</w:t>
            </w:r>
          </w:p>
          <w:p w:rsidR="005523F6" w:rsidRPr="005523F6" w:rsidRDefault="005523F6" w:rsidP="006E0807">
            <w:pPr>
              <w:widowControl/>
              <w:numPr>
                <w:ilvl w:val="1"/>
                <w:numId w:val="88"/>
              </w:numPr>
              <w:rPr>
                <w:rFonts w:ascii="Arial" w:eastAsia="Times New Roman" w:hAnsi="Arial" w:cs="Arial"/>
              </w:rPr>
            </w:pPr>
            <w:r w:rsidRPr="005523F6">
              <w:rPr>
                <w:rFonts w:ascii="Arial" w:eastAsia="Times New Roman" w:hAnsi="Arial" w:cs="Arial"/>
              </w:rPr>
              <w:t>Renal, liver, intestinal, heart problems, cystic fibrosis, diabetes, metabolic disorders</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Mother has been diagnosed with AIDS/HIV</w:t>
            </w:r>
          </w:p>
        </w:tc>
      </w:tr>
      <w:tr w:rsidR="005523F6" w:rsidRPr="005523F6" w:rsidTr="005523F6">
        <w:tc>
          <w:tcPr>
            <w:tcW w:w="1728" w:type="dxa"/>
            <w:shd w:val="clear" w:color="auto" w:fill="auto"/>
          </w:tcPr>
          <w:p w:rsidR="005523F6" w:rsidRPr="005523F6" w:rsidRDefault="005523F6" w:rsidP="00111E5F">
            <w:pPr>
              <w:widowControl/>
              <w:rPr>
                <w:rFonts w:ascii="Arial" w:eastAsia="Times New Roman" w:hAnsi="Arial" w:cs="Arial"/>
                <w:b/>
              </w:rPr>
            </w:pPr>
            <w:r w:rsidRPr="005523F6">
              <w:rPr>
                <w:rFonts w:ascii="Arial" w:eastAsia="Times New Roman" w:hAnsi="Arial" w:cs="Arial"/>
                <w:b/>
              </w:rPr>
              <w:t>Other Medical Concerns</w:t>
            </w:r>
          </w:p>
        </w:tc>
        <w:tc>
          <w:tcPr>
            <w:tcW w:w="7848" w:type="dxa"/>
            <w:shd w:val="clear" w:color="auto" w:fill="auto"/>
          </w:tcPr>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 xml:space="preserve">Mother has been prescribed medications that have not been approved for breastfeeding by current established authorities such as the American Academy of Pediatrics or </w:t>
            </w:r>
            <w:proofErr w:type="spellStart"/>
            <w:r w:rsidRPr="005523F6">
              <w:rPr>
                <w:rFonts w:ascii="Arial" w:eastAsia="Times New Roman" w:hAnsi="Arial" w:cs="Arial"/>
              </w:rPr>
              <w:t>Lactmed</w:t>
            </w:r>
            <w:proofErr w:type="spellEnd"/>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Mother has had prior breast surgery (breast implants, breast reduction, biopsy, breast cancer), chest surgery, or trauma</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Mother has had gastric bypass surgery</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Mother has a history of Polycystic Ovarian Syndrome, hypothyroidism, or other hormonal conditions that could affect breastfeeding</w:t>
            </w:r>
          </w:p>
        </w:tc>
      </w:tr>
      <w:tr w:rsidR="005523F6" w:rsidRPr="005523F6" w:rsidTr="005523F6">
        <w:tc>
          <w:tcPr>
            <w:tcW w:w="1728" w:type="dxa"/>
            <w:shd w:val="clear" w:color="auto" w:fill="auto"/>
          </w:tcPr>
          <w:p w:rsidR="005523F6" w:rsidRPr="005523F6" w:rsidRDefault="005523F6" w:rsidP="00111E5F">
            <w:pPr>
              <w:widowControl/>
              <w:rPr>
                <w:rFonts w:ascii="Arial" w:eastAsia="Times New Roman" w:hAnsi="Arial" w:cs="Arial"/>
                <w:b/>
              </w:rPr>
            </w:pPr>
            <w:r w:rsidRPr="005523F6">
              <w:rPr>
                <w:rFonts w:ascii="Arial" w:eastAsia="Times New Roman" w:hAnsi="Arial" w:cs="Arial"/>
                <w:b/>
              </w:rPr>
              <w:t>Nutrition Concerns</w:t>
            </w:r>
          </w:p>
        </w:tc>
        <w:tc>
          <w:tcPr>
            <w:tcW w:w="7848" w:type="dxa"/>
            <w:shd w:val="clear" w:color="auto" w:fill="auto"/>
          </w:tcPr>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Mother has nutrition questions</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Mother is nutritionally at risk for underweight, has bulimia or anorexia</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Mother has no food</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Mother is eating non-food items (PICA)</w:t>
            </w:r>
          </w:p>
        </w:tc>
      </w:tr>
      <w:tr w:rsidR="005523F6" w:rsidRPr="005523F6" w:rsidTr="005523F6">
        <w:tc>
          <w:tcPr>
            <w:tcW w:w="1728" w:type="dxa"/>
            <w:shd w:val="clear" w:color="auto" w:fill="auto"/>
          </w:tcPr>
          <w:p w:rsidR="005523F6" w:rsidRPr="005523F6" w:rsidRDefault="005523F6" w:rsidP="00111E5F">
            <w:pPr>
              <w:widowControl/>
              <w:rPr>
                <w:rFonts w:ascii="Arial" w:eastAsia="Times New Roman" w:hAnsi="Arial" w:cs="Arial"/>
                <w:b/>
              </w:rPr>
            </w:pPr>
            <w:r w:rsidRPr="005523F6">
              <w:rPr>
                <w:rFonts w:ascii="Arial" w:eastAsia="Times New Roman" w:hAnsi="Arial" w:cs="Arial"/>
                <w:b/>
              </w:rPr>
              <w:t>Social Concerns</w:t>
            </w:r>
          </w:p>
        </w:tc>
        <w:tc>
          <w:tcPr>
            <w:tcW w:w="7848" w:type="dxa"/>
            <w:shd w:val="clear" w:color="auto" w:fill="auto"/>
          </w:tcPr>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Mother appears depressed or admits to depression</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Physical abuse of the mother or another family member is suspected or admitted</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Mother is abusing or suspected of abusing alcohol or street drugs (such as heroin, marijuana, meth, cocaine)</w:t>
            </w:r>
          </w:p>
        </w:tc>
      </w:tr>
      <w:tr w:rsidR="005523F6" w:rsidRPr="005523F6" w:rsidTr="005523F6">
        <w:trPr>
          <w:trHeight w:val="70"/>
        </w:trPr>
        <w:tc>
          <w:tcPr>
            <w:tcW w:w="1728" w:type="dxa"/>
            <w:shd w:val="clear" w:color="auto" w:fill="auto"/>
          </w:tcPr>
          <w:p w:rsidR="005523F6" w:rsidRPr="005523F6" w:rsidRDefault="005523F6" w:rsidP="00111E5F">
            <w:pPr>
              <w:widowControl/>
              <w:rPr>
                <w:rFonts w:ascii="Arial" w:eastAsia="Times New Roman" w:hAnsi="Arial" w:cs="Arial"/>
                <w:b/>
              </w:rPr>
            </w:pPr>
            <w:r w:rsidRPr="005523F6">
              <w:rPr>
                <w:rFonts w:ascii="Arial" w:eastAsia="Times New Roman" w:hAnsi="Arial" w:cs="Arial"/>
                <w:b/>
              </w:rPr>
              <w:t>Other Concerns</w:t>
            </w:r>
          </w:p>
        </w:tc>
        <w:tc>
          <w:tcPr>
            <w:tcW w:w="7848" w:type="dxa"/>
            <w:shd w:val="clear" w:color="auto" w:fill="auto"/>
          </w:tcPr>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Mother or baby have any other medical problems that are outside the peer counselor scope of practice</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Mother feels there is a problem that needs referral</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Peer Counselor feels there is a situation that needs to be addressed by a lactation expert</w:t>
            </w:r>
          </w:p>
          <w:p w:rsidR="005523F6" w:rsidRPr="005523F6" w:rsidRDefault="005523F6" w:rsidP="006E0807">
            <w:pPr>
              <w:widowControl/>
              <w:numPr>
                <w:ilvl w:val="0"/>
                <w:numId w:val="88"/>
              </w:numPr>
              <w:rPr>
                <w:rFonts w:ascii="Arial" w:eastAsia="Times New Roman" w:hAnsi="Arial" w:cs="Arial"/>
              </w:rPr>
            </w:pPr>
            <w:r w:rsidRPr="005523F6">
              <w:rPr>
                <w:rFonts w:ascii="Arial" w:eastAsia="Times New Roman" w:hAnsi="Arial" w:cs="Arial"/>
              </w:rPr>
              <w:t>Mother is not following suggestions given by the peer counselor</w:t>
            </w:r>
          </w:p>
        </w:tc>
      </w:tr>
    </w:tbl>
    <w:p w:rsidR="005523F6" w:rsidRDefault="005523F6" w:rsidP="00111E5F">
      <w:pPr>
        <w:widowControl/>
        <w:rPr>
          <w:rFonts w:ascii="Arial" w:eastAsia="Times New Roman" w:hAnsi="Arial" w:cs="Arial"/>
        </w:rPr>
      </w:pPr>
    </w:p>
    <w:p w:rsidR="000C3FFC" w:rsidRDefault="000C3FFC" w:rsidP="00111E5F">
      <w:pPr>
        <w:rPr>
          <w:rFonts w:ascii="Arial" w:hAnsi="Arial" w:cs="Arial"/>
          <w:b/>
        </w:rPr>
        <w:sectPr w:rsidR="000C3FFC" w:rsidSect="000C778F">
          <w:pgSz w:w="12240" w:h="15840"/>
          <w:pgMar w:top="1400" w:right="1380" w:bottom="1120" w:left="1320" w:header="720" w:footer="935" w:gutter="0"/>
          <w:cols w:space="720"/>
        </w:sectPr>
      </w:pPr>
    </w:p>
    <w:p w:rsidR="000C3FFC" w:rsidRDefault="00C52AE7" w:rsidP="00111E5F">
      <w:pPr>
        <w:rPr>
          <w:rFonts w:ascii="Arial" w:hAnsi="Arial" w:cs="Arial"/>
          <w:b/>
          <w:sz w:val="28"/>
          <w:szCs w:val="28"/>
        </w:rPr>
      </w:pPr>
      <w:r>
        <w:rPr>
          <w:rFonts w:ascii="Arial" w:hAnsi="Arial" w:cs="Arial"/>
          <w:b/>
        </w:rPr>
        <w:lastRenderedPageBreak/>
        <w:t>4</w:t>
      </w:r>
      <w:r w:rsidRPr="006046CC">
        <w:rPr>
          <w:rFonts w:ascii="Arial" w:hAnsi="Arial" w:cs="Arial"/>
          <w:b/>
        </w:rPr>
        <w:t>.0</w:t>
      </w:r>
      <w:r>
        <w:rPr>
          <w:rFonts w:ascii="Arial" w:hAnsi="Arial" w:cs="Arial"/>
          <w:b/>
        </w:rPr>
        <w:t>9C</w:t>
      </w:r>
      <w:r>
        <w:rPr>
          <w:rFonts w:ascii="Arial" w:hAnsi="Arial" w:cs="Arial"/>
          <w:b/>
        </w:rPr>
        <w:tab/>
        <w:t>Caseload and Documentation</w:t>
      </w:r>
    </w:p>
    <w:p w:rsidR="00C52AE7" w:rsidRPr="005D14B2" w:rsidRDefault="00C52AE7" w:rsidP="00111E5F">
      <w:pPr>
        <w:rPr>
          <w:rFonts w:ascii="Arial" w:hAnsi="Arial" w:cs="Arial"/>
          <w:i/>
          <w:sz w:val="28"/>
          <w:szCs w:val="28"/>
        </w:rPr>
      </w:pPr>
      <w:r>
        <w:rPr>
          <w:rFonts w:ascii="Arial" w:hAnsi="Arial" w:cs="Arial"/>
          <w:b/>
          <w:sz w:val="28"/>
          <w:szCs w:val="28"/>
        </w:rPr>
        <w:tab/>
      </w:r>
      <w:r>
        <w:rPr>
          <w:rFonts w:ascii="Arial" w:hAnsi="Arial" w:cs="Arial"/>
          <w:b/>
          <w:sz w:val="28"/>
          <w:szCs w:val="28"/>
        </w:rPr>
        <w:tab/>
      </w:r>
    </w:p>
    <w:p w:rsidR="000C3FFC" w:rsidRDefault="000C3FFC" w:rsidP="00111E5F">
      <w:pPr>
        <w:rPr>
          <w:rFonts w:ascii="Arial" w:hAnsi="Arial" w:cs="Arial"/>
          <w:b/>
        </w:rPr>
      </w:pPr>
      <w:r>
        <w:rPr>
          <w:rFonts w:ascii="Arial" w:hAnsi="Arial" w:cs="Arial"/>
          <w:b/>
        </w:rPr>
        <w:t>PURPOSE</w:t>
      </w:r>
    </w:p>
    <w:p w:rsidR="00C52AE7" w:rsidRPr="00385F6D" w:rsidRDefault="00C52AE7" w:rsidP="00111E5F">
      <w:pPr>
        <w:rPr>
          <w:rFonts w:ascii="Arial" w:hAnsi="Arial" w:cs="Arial"/>
        </w:rPr>
      </w:pPr>
      <w:r>
        <w:rPr>
          <w:rFonts w:ascii="Arial" w:hAnsi="Arial" w:cs="Arial"/>
        </w:rPr>
        <w:t>To identify policies and procedures related to referrals to the Breastfeeding Peer Counselor and to establish documentation requirements of the Breastfeeding Peer Counselor Program.</w:t>
      </w:r>
    </w:p>
    <w:p w:rsidR="00C52AE7" w:rsidRPr="00277ED2" w:rsidRDefault="00C52AE7" w:rsidP="00111E5F">
      <w:pPr>
        <w:rPr>
          <w:rFonts w:ascii="Arial" w:hAnsi="Arial" w:cs="Arial"/>
          <w:b/>
        </w:rPr>
      </w:pPr>
    </w:p>
    <w:p w:rsidR="00C52AE7" w:rsidRPr="000C3FFC" w:rsidRDefault="00C52AE7" w:rsidP="00111E5F">
      <w:pPr>
        <w:rPr>
          <w:rFonts w:ascii="Arial" w:hAnsi="Arial" w:cs="Arial"/>
          <w:b/>
        </w:rPr>
      </w:pPr>
      <w:r w:rsidRPr="00277ED2">
        <w:rPr>
          <w:rFonts w:ascii="Arial" w:hAnsi="Arial" w:cs="Arial"/>
          <w:b/>
        </w:rPr>
        <w:t>P</w:t>
      </w:r>
      <w:r w:rsidR="000C3FFC">
        <w:rPr>
          <w:rFonts w:ascii="Arial" w:hAnsi="Arial" w:cs="Arial"/>
          <w:b/>
        </w:rPr>
        <w:t>OLICY</w:t>
      </w:r>
    </w:p>
    <w:p w:rsidR="00C52AE7" w:rsidRPr="000C3FFC" w:rsidRDefault="000C3FFC" w:rsidP="00111E5F">
      <w:pPr>
        <w:rPr>
          <w:rFonts w:ascii="Arial" w:hAnsi="Arial" w:cs="Arial"/>
          <w:b/>
          <w:u w:val="single"/>
        </w:rPr>
      </w:pPr>
      <w:r>
        <w:rPr>
          <w:rFonts w:ascii="Arial" w:hAnsi="Arial" w:cs="Arial"/>
          <w:b/>
          <w:u w:val="single"/>
        </w:rPr>
        <w:t>Confidentiality</w:t>
      </w:r>
    </w:p>
    <w:p w:rsidR="00C52AE7" w:rsidRPr="000C3FFC" w:rsidRDefault="00C52AE7" w:rsidP="006E0807">
      <w:pPr>
        <w:widowControl/>
        <w:numPr>
          <w:ilvl w:val="0"/>
          <w:numId w:val="91"/>
        </w:numPr>
        <w:rPr>
          <w:rFonts w:ascii="Arial" w:hAnsi="Arial" w:cs="Arial"/>
        </w:rPr>
      </w:pPr>
      <w:r>
        <w:rPr>
          <w:rFonts w:ascii="Arial" w:hAnsi="Arial" w:cs="Arial"/>
        </w:rPr>
        <w:t>The Breastfeeding Peer Counselor, through the delivery of health care services, receives personal and health related information regarding the participants they serve.</w:t>
      </w:r>
    </w:p>
    <w:p w:rsidR="00C52AE7" w:rsidRPr="000C3FFC" w:rsidRDefault="00C52AE7" w:rsidP="006E0807">
      <w:pPr>
        <w:widowControl/>
        <w:numPr>
          <w:ilvl w:val="0"/>
          <w:numId w:val="91"/>
        </w:numPr>
        <w:rPr>
          <w:rFonts w:ascii="Arial" w:hAnsi="Arial" w:cs="Arial"/>
        </w:rPr>
      </w:pPr>
      <w:r>
        <w:rPr>
          <w:rFonts w:ascii="Arial" w:hAnsi="Arial" w:cs="Arial"/>
        </w:rPr>
        <w:t>Participant confidentiality will be maintained by the Breastfeeding Peer Counselor.</w:t>
      </w:r>
    </w:p>
    <w:p w:rsidR="00C52AE7" w:rsidRPr="000C3FFC" w:rsidRDefault="00C52AE7" w:rsidP="006E0807">
      <w:pPr>
        <w:widowControl/>
        <w:numPr>
          <w:ilvl w:val="0"/>
          <w:numId w:val="91"/>
        </w:numPr>
        <w:rPr>
          <w:rFonts w:ascii="Arial" w:hAnsi="Arial" w:cs="Arial"/>
        </w:rPr>
      </w:pPr>
      <w:r>
        <w:rPr>
          <w:rFonts w:ascii="Arial" w:hAnsi="Arial" w:cs="Arial"/>
        </w:rPr>
        <w:t>Information obtained by the Breastfeeding Peer Counselor may not be shared without the participant’s consent, except as authorized or required by law, as permitted by the WIC Program policy (see Policy 1.09).</w:t>
      </w:r>
    </w:p>
    <w:p w:rsidR="00C52AE7" w:rsidRPr="000C3FFC" w:rsidRDefault="00C52AE7" w:rsidP="006E0807">
      <w:pPr>
        <w:widowControl/>
        <w:numPr>
          <w:ilvl w:val="0"/>
          <w:numId w:val="91"/>
        </w:numPr>
        <w:rPr>
          <w:rFonts w:ascii="Arial" w:hAnsi="Arial" w:cs="Arial"/>
        </w:rPr>
      </w:pPr>
      <w:r>
        <w:rPr>
          <w:rFonts w:ascii="Arial" w:hAnsi="Arial" w:cs="Arial"/>
        </w:rPr>
        <w:t>Participant files will be kept in a locked file case provided by the Contract Agency.</w:t>
      </w:r>
    </w:p>
    <w:p w:rsidR="000C3FFC" w:rsidRDefault="00C52AE7" w:rsidP="006E0807">
      <w:pPr>
        <w:widowControl/>
        <w:numPr>
          <w:ilvl w:val="0"/>
          <w:numId w:val="91"/>
        </w:numPr>
        <w:rPr>
          <w:rFonts w:ascii="Arial" w:hAnsi="Arial" w:cs="Arial"/>
        </w:rPr>
      </w:pPr>
      <w:r>
        <w:rPr>
          <w:rFonts w:ascii="Arial" w:hAnsi="Arial" w:cs="Arial"/>
        </w:rPr>
        <w:t>Upon hiring, the Breastfeeding Peer Counselor will complete the Department of Health HIPAA Confidentiality Module and sign a Confidentiality Agreement.</w:t>
      </w:r>
    </w:p>
    <w:p w:rsidR="000C3FFC" w:rsidRPr="000C3FFC" w:rsidRDefault="000C3FFC" w:rsidP="00111E5F">
      <w:pPr>
        <w:widowControl/>
        <w:ind w:left="360"/>
        <w:rPr>
          <w:rFonts w:ascii="Arial" w:hAnsi="Arial" w:cs="Arial"/>
        </w:rPr>
      </w:pPr>
    </w:p>
    <w:p w:rsidR="00C52AE7" w:rsidRPr="00F02D08" w:rsidRDefault="00C52AE7" w:rsidP="00111E5F">
      <w:pPr>
        <w:rPr>
          <w:rFonts w:ascii="Arial" w:hAnsi="Arial" w:cs="Arial"/>
          <w:b/>
          <w:u w:val="single"/>
        </w:rPr>
      </w:pPr>
      <w:r w:rsidRPr="00F02D08">
        <w:rPr>
          <w:rFonts w:ascii="Arial" w:hAnsi="Arial" w:cs="Arial"/>
          <w:b/>
          <w:u w:val="single"/>
        </w:rPr>
        <w:t>Referrals to the Breastfeeding Peer Counselor</w:t>
      </w:r>
    </w:p>
    <w:p w:rsidR="00C52AE7" w:rsidRPr="000C3FFC" w:rsidRDefault="00C52AE7" w:rsidP="00766AEB">
      <w:pPr>
        <w:widowControl/>
        <w:numPr>
          <w:ilvl w:val="0"/>
          <w:numId w:val="27"/>
        </w:numPr>
        <w:tabs>
          <w:tab w:val="num" w:pos="360"/>
        </w:tabs>
        <w:ind w:left="360"/>
        <w:rPr>
          <w:rFonts w:ascii="Arial" w:hAnsi="Arial" w:cs="Arial"/>
          <w:b/>
        </w:rPr>
      </w:pPr>
      <w:r>
        <w:rPr>
          <w:rFonts w:ascii="Arial" w:hAnsi="Arial" w:cs="Arial"/>
        </w:rPr>
        <w:t>The WIC clinic staff will work with the Breastfeeding Peer Counselor to provide ongoing referrals of pregnant and breastfeeding women identified through certifications and nutrition counseling appointments.</w:t>
      </w:r>
    </w:p>
    <w:p w:rsidR="00C52AE7" w:rsidRPr="00093B04" w:rsidRDefault="00C52AE7" w:rsidP="00766AEB">
      <w:pPr>
        <w:widowControl/>
        <w:numPr>
          <w:ilvl w:val="0"/>
          <w:numId w:val="27"/>
        </w:numPr>
        <w:tabs>
          <w:tab w:val="num" w:pos="360"/>
        </w:tabs>
        <w:ind w:left="360"/>
        <w:rPr>
          <w:rFonts w:ascii="Arial" w:hAnsi="Arial" w:cs="Arial"/>
          <w:b/>
        </w:rPr>
      </w:pPr>
      <w:r>
        <w:rPr>
          <w:rFonts w:ascii="Arial" w:hAnsi="Arial" w:cs="Arial"/>
        </w:rPr>
        <w:t>The priority of referrals to the Breastfeeding Peer Counselor includes:</w:t>
      </w:r>
    </w:p>
    <w:p w:rsidR="00C52AE7" w:rsidRPr="005A5E6B" w:rsidRDefault="00C52AE7" w:rsidP="00766AEB">
      <w:pPr>
        <w:widowControl/>
        <w:numPr>
          <w:ilvl w:val="1"/>
          <w:numId w:val="27"/>
        </w:numPr>
        <w:tabs>
          <w:tab w:val="clear" w:pos="1800"/>
          <w:tab w:val="num" w:pos="1080"/>
        </w:tabs>
        <w:ind w:left="1080"/>
        <w:rPr>
          <w:rFonts w:ascii="Arial" w:hAnsi="Arial" w:cs="Arial"/>
          <w:b/>
        </w:rPr>
      </w:pPr>
      <w:r>
        <w:rPr>
          <w:rFonts w:ascii="Arial" w:hAnsi="Arial" w:cs="Arial"/>
        </w:rPr>
        <w:t>All first time pregnant women</w:t>
      </w:r>
    </w:p>
    <w:p w:rsidR="00C52AE7" w:rsidRPr="005A5E6B" w:rsidRDefault="00C52AE7" w:rsidP="00766AEB">
      <w:pPr>
        <w:widowControl/>
        <w:numPr>
          <w:ilvl w:val="1"/>
          <w:numId w:val="27"/>
        </w:numPr>
        <w:tabs>
          <w:tab w:val="clear" w:pos="1800"/>
          <w:tab w:val="num" w:pos="1080"/>
        </w:tabs>
        <w:ind w:left="1080"/>
        <w:rPr>
          <w:rFonts w:ascii="Arial" w:hAnsi="Arial" w:cs="Arial"/>
          <w:b/>
        </w:rPr>
      </w:pPr>
      <w:r>
        <w:rPr>
          <w:rFonts w:ascii="Arial" w:hAnsi="Arial" w:cs="Arial"/>
        </w:rPr>
        <w:t>All first time breastfeeding women</w:t>
      </w:r>
    </w:p>
    <w:p w:rsidR="00C52AE7" w:rsidRPr="00093B04" w:rsidRDefault="00C52AE7" w:rsidP="00766AEB">
      <w:pPr>
        <w:widowControl/>
        <w:numPr>
          <w:ilvl w:val="1"/>
          <w:numId w:val="27"/>
        </w:numPr>
        <w:tabs>
          <w:tab w:val="clear" w:pos="1800"/>
          <w:tab w:val="num" w:pos="1080"/>
        </w:tabs>
        <w:ind w:left="1080"/>
        <w:rPr>
          <w:rFonts w:ascii="Arial" w:hAnsi="Arial" w:cs="Arial"/>
          <w:b/>
        </w:rPr>
      </w:pPr>
      <w:r>
        <w:rPr>
          <w:rFonts w:ascii="Arial" w:hAnsi="Arial" w:cs="Arial"/>
        </w:rPr>
        <w:t>All participants with a history of breastfeeding complications</w:t>
      </w:r>
    </w:p>
    <w:p w:rsidR="00C52AE7" w:rsidRPr="000C3FFC" w:rsidRDefault="00C52AE7" w:rsidP="00766AEB">
      <w:pPr>
        <w:widowControl/>
        <w:numPr>
          <w:ilvl w:val="1"/>
          <w:numId w:val="27"/>
        </w:numPr>
        <w:tabs>
          <w:tab w:val="clear" w:pos="1800"/>
          <w:tab w:val="num" w:pos="1080"/>
        </w:tabs>
        <w:ind w:left="1080"/>
        <w:rPr>
          <w:rFonts w:ascii="Arial" w:hAnsi="Arial" w:cs="Arial"/>
          <w:b/>
        </w:rPr>
      </w:pPr>
      <w:r>
        <w:rPr>
          <w:rFonts w:ascii="Arial" w:hAnsi="Arial" w:cs="Arial"/>
        </w:rPr>
        <w:t>WIC staff are not required to refer to the Breastfeeding Peer Counselor if participant indicates disinterest in participating in the Breastfeeding Peer Counselor Program</w:t>
      </w:r>
    </w:p>
    <w:p w:rsidR="00C52AE7" w:rsidRPr="000C3FFC" w:rsidRDefault="00C52AE7" w:rsidP="00766AEB">
      <w:pPr>
        <w:widowControl/>
        <w:numPr>
          <w:ilvl w:val="0"/>
          <w:numId w:val="27"/>
        </w:numPr>
        <w:tabs>
          <w:tab w:val="num" w:pos="360"/>
        </w:tabs>
        <w:ind w:left="360"/>
        <w:rPr>
          <w:rFonts w:ascii="Arial" w:hAnsi="Arial" w:cs="Arial"/>
          <w:b/>
        </w:rPr>
      </w:pPr>
      <w:r>
        <w:rPr>
          <w:rFonts w:ascii="Arial" w:hAnsi="Arial" w:cs="Arial"/>
        </w:rPr>
        <w:t>Referrals to the Breastfeeding Peer Counselor Program can occur as follows:</w:t>
      </w:r>
    </w:p>
    <w:p w:rsidR="00C52AE7" w:rsidRPr="000C3FFC" w:rsidRDefault="00C52AE7" w:rsidP="00766AEB">
      <w:pPr>
        <w:widowControl/>
        <w:numPr>
          <w:ilvl w:val="1"/>
          <w:numId w:val="27"/>
        </w:numPr>
        <w:tabs>
          <w:tab w:val="clear" w:pos="1800"/>
          <w:tab w:val="num" w:pos="1080"/>
        </w:tabs>
        <w:ind w:left="1080"/>
        <w:rPr>
          <w:rFonts w:ascii="Arial" w:hAnsi="Arial" w:cs="Arial"/>
          <w:b/>
        </w:rPr>
      </w:pPr>
      <w:r>
        <w:rPr>
          <w:rFonts w:ascii="Arial" w:hAnsi="Arial" w:cs="Arial"/>
        </w:rPr>
        <w:t>Attempt to schedule an eligible WIC participant to meet with the Breastfeeding Peer Counselor on the same day they are scheduled for other WIC appointments.</w:t>
      </w:r>
    </w:p>
    <w:p w:rsidR="00C52AE7" w:rsidRPr="000C3FFC" w:rsidRDefault="00C52AE7" w:rsidP="00766AEB">
      <w:pPr>
        <w:widowControl/>
        <w:numPr>
          <w:ilvl w:val="1"/>
          <w:numId w:val="27"/>
        </w:numPr>
        <w:tabs>
          <w:tab w:val="clear" w:pos="1800"/>
          <w:tab w:val="num" w:pos="1080"/>
        </w:tabs>
        <w:ind w:left="1080"/>
        <w:rPr>
          <w:rFonts w:ascii="Arial" w:hAnsi="Arial" w:cs="Arial"/>
          <w:b/>
        </w:rPr>
      </w:pPr>
      <w:r>
        <w:rPr>
          <w:rFonts w:ascii="Arial" w:hAnsi="Arial" w:cs="Arial"/>
        </w:rPr>
        <w:t>Provide the Breastfeeding Peer Counselor with a completed Breastfeeding Peer Counselor Program Referral form. It is then the responsibility of the Breastfeeding Peer Counselor to contact the participant.</w:t>
      </w:r>
    </w:p>
    <w:p w:rsidR="000C3FFC" w:rsidRPr="000C3FFC" w:rsidRDefault="000C3FFC" w:rsidP="00111E5F">
      <w:pPr>
        <w:widowControl/>
        <w:ind w:left="1080"/>
        <w:rPr>
          <w:rFonts w:ascii="Arial" w:hAnsi="Arial" w:cs="Arial"/>
          <w:b/>
        </w:rPr>
      </w:pPr>
    </w:p>
    <w:p w:rsidR="00C52AE7" w:rsidRPr="00F02D08" w:rsidRDefault="00C52AE7" w:rsidP="00111E5F">
      <w:pPr>
        <w:rPr>
          <w:rFonts w:ascii="Arial" w:hAnsi="Arial" w:cs="Arial"/>
          <w:b/>
          <w:u w:val="single"/>
        </w:rPr>
      </w:pPr>
      <w:r w:rsidRPr="00F02D08">
        <w:rPr>
          <w:rFonts w:ascii="Arial" w:hAnsi="Arial" w:cs="Arial"/>
          <w:b/>
          <w:u w:val="single"/>
        </w:rPr>
        <w:t>Breastfeeding Peer Counselor Contacts</w:t>
      </w:r>
    </w:p>
    <w:p w:rsidR="00C52AE7" w:rsidRPr="000C3FFC" w:rsidRDefault="00C52AE7" w:rsidP="00766AEB">
      <w:pPr>
        <w:widowControl/>
        <w:numPr>
          <w:ilvl w:val="0"/>
          <w:numId w:val="27"/>
        </w:numPr>
        <w:tabs>
          <w:tab w:val="num" w:pos="360"/>
        </w:tabs>
        <w:ind w:left="360"/>
        <w:rPr>
          <w:rFonts w:ascii="Arial" w:hAnsi="Arial" w:cs="Arial"/>
          <w:b/>
        </w:rPr>
      </w:pPr>
      <w:r>
        <w:rPr>
          <w:rFonts w:ascii="Arial" w:hAnsi="Arial" w:cs="Arial"/>
        </w:rPr>
        <w:t>Once a referral is received by the Breastfeeding Peer Counselor the contact schedule is as follows:</w:t>
      </w:r>
    </w:p>
    <w:p w:rsidR="00C52AE7" w:rsidRPr="00570E2B" w:rsidRDefault="00C52AE7" w:rsidP="00766AEB">
      <w:pPr>
        <w:widowControl/>
        <w:numPr>
          <w:ilvl w:val="1"/>
          <w:numId w:val="27"/>
        </w:numPr>
        <w:tabs>
          <w:tab w:val="clear" w:pos="1800"/>
          <w:tab w:val="num" w:pos="1080"/>
        </w:tabs>
        <w:ind w:left="1080"/>
        <w:rPr>
          <w:rFonts w:ascii="Arial" w:hAnsi="Arial" w:cs="Arial"/>
          <w:b/>
        </w:rPr>
      </w:pPr>
      <w:r>
        <w:rPr>
          <w:rFonts w:ascii="Arial" w:hAnsi="Arial" w:cs="Arial"/>
        </w:rPr>
        <w:t>Pregnant women in their first and second trimester must be contacted within one week</w:t>
      </w:r>
    </w:p>
    <w:p w:rsidR="00C52AE7" w:rsidRPr="00570E2B" w:rsidRDefault="00C52AE7" w:rsidP="00766AEB">
      <w:pPr>
        <w:widowControl/>
        <w:numPr>
          <w:ilvl w:val="1"/>
          <w:numId w:val="27"/>
        </w:numPr>
        <w:tabs>
          <w:tab w:val="clear" w:pos="1800"/>
          <w:tab w:val="num" w:pos="1080"/>
        </w:tabs>
        <w:ind w:left="1080"/>
        <w:rPr>
          <w:rFonts w:ascii="Arial" w:hAnsi="Arial" w:cs="Arial"/>
          <w:b/>
        </w:rPr>
      </w:pPr>
      <w:r>
        <w:rPr>
          <w:rFonts w:ascii="Arial" w:hAnsi="Arial" w:cs="Arial"/>
        </w:rPr>
        <w:t>Pregnant women in their third trimester must be contacted within 48 hours</w:t>
      </w:r>
    </w:p>
    <w:p w:rsidR="00C52AE7" w:rsidRPr="000C3FFC" w:rsidRDefault="00C52AE7" w:rsidP="00766AEB">
      <w:pPr>
        <w:widowControl/>
        <w:numPr>
          <w:ilvl w:val="1"/>
          <w:numId w:val="27"/>
        </w:numPr>
        <w:tabs>
          <w:tab w:val="clear" w:pos="1800"/>
          <w:tab w:val="num" w:pos="1080"/>
        </w:tabs>
        <w:ind w:left="1080"/>
        <w:rPr>
          <w:rFonts w:ascii="Arial" w:hAnsi="Arial" w:cs="Arial"/>
          <w:b/>
        </w:rPr>
      </w:pPr>
      <w:r>
        <w:rPr>
          <w:rFonts w:ascii="Arial" w:hAnsi="Arial" w:cs="Arial"/>
        </w:rPr>
        <w:t>Postpartum women must be contacted within 24 hours</w:t>
      </w:r>
    </w:p>
    <w:p w:rsidR="00C52AE7" w:rsidRPr="00570E2B" w:rsidRDefault="00C52AE7" w:rsidP="00766AEB">
      <w:pPr>
        <w:widowControl/>
        <w:numPr>
          <w:ilvl w:val="0"/>
          <w:numId w:val="27"/>
        </w:numPr>
        <w:tabs>
          <w:tab w:val="num" w:pos="360"/>
        </w:tabs>
        <w:ind w:left="360"/>
        <w:rPr>
          <w:rFonts w:ascii="Arial" w:hAnsi="Arial" w:cs="Arial"/>
          <w:b/>
        </w:rPr>
      </w:pPr>
      <w:r>
        <w:rPr>
          <w:rFonts w:ascii="Arial" w:hAnsi="Arial" w:cs="Arial"/>
        </w:rPr>
        <w:t>After initial contact is made with a participant, follow-up contacts must be scheduled as follows:</w:t>
      </w:r>
    </w:p>
    <w:p w:rsidR="00C52AE7" w:rsidRPr="00570E2B" w:rsidRDefault="00C52AE7" w:rsidP="00766AEB">
      <w:pPr>
        <w:widowControl/>
        <w:numPr>
          <w:ilvl w:val="1"/>
          <w:numId w:val="27"/>
        </w:numPr>
        <w:tabs>
          <w:tab w:val="clear" w:pos="1800"/>
          <w:tab w:val="num" w:pos="1080"/>
        </w:tabs>
        <w:ind w:left="1080"/>
        <w:rPr>
          <w:rFonts w:ascii="Arial" w:hAnsi="Arial" w:cs="Arial"/>
          <w:b/>
        </w:rPr>
      </w:pPr>
      <w:r>
        <w:rPr>
          <w:rFonts w:ascii="Arial" w:hAnsi="Arial" w:cs="Arial"/>
        </w:rPr>
        <w:t>Pregnant women in their 1</w:t>
      </w:r>
      <w:r w:rsidRPr="00570E2B">
        <w:rPr>
          <w:rFonts w:ascii="Arial" w:hAnsi="Arial" w:cs="Arial"/>
          <w:vertAlign w:val="superscript"/>
        </w:rPr>
        <w:t>st</w:t>
      </w:r>
      <w:r>
        <w:rPr>
          <w:rFonts w:ascii="Arial" w:hAnsi="Arial" w:cs="Arial"/>
        </w:rPr>
        <w:t xml:space="preserve"> – 8</w:t>
      </w:r>
      <w:r w:rsidRPr="00570E2B">
        <w:rPr>
          <w:rFonts w:ascii="Arial" w:hAnsi="Arial" w:cs="Arial"/>
          <w:vertAlign w:val="superscript"/>
        </w:rPr>
        <w:t>th</w:t>
      </w:r>
      <w:r>
        <w:rPr>
          <w:rFonts w:ascii="Arial" w:hAnsi="Arial" w:cs="Arial"/>
        </w:rPr>
        <w:t xml:space="preserve"> month of pregnancy must be contacted on a monthly basis to provide education and encourage participation in breastfeeding classes and/or support groups</w:t>
      </w:r>
    </w:p>
    <w:p w:rsidR="00C52AE7" w:rsidRPr="00570E2B" w:rsidRDefault="00C52AE7" w:rsidP="00766AEB">
      <w:pPr>
        <w:widowControl/>
        <w:numPr>
          <w:ilvl w:val="1"/>
          <w:numId w:val="27"/>
        </w:numPr>
        <w:tabs>
          <w:tab w:val="clear" w:pos="1800"/>
          <w:tab w:val="num" w:pos="1080"/>
        </w:tabs>
        <w:ind w:left="1080"/>
        <w:rPr>
          <w:rFonts w:ascii="Arial" w:hAnsi="Arial" w:cs="Arial"/>
          <w:b/>
        </w:rPr>
      </w:pPr>
      <w:r>
        <w:rPr>
          <w:rFonts w:ascii="Arial" w:hAnsi="Arial" w:cs="Arial"/>
        </w:rPr>
        <w:t>Pregnant women within their last month of pregnancy must be contacted every 1 to 2 weeks</w:t>
      </w:r>
    </w:p>
    <w:p w:rsidR="00C52AE7" w:rsidRPr="00570E2B" w:rsidRDefault="00C52AE7" w:rsidP="00766AEB">
      <w:pPr>
        <w:widowControl/>
        <w:numPr>
          <w:ilvl w:val="1"/>
          <w:numId w:val="27"/>
        </w:numPr>
        <w:tabs>
          <w:tab w:val="clear" w:pos="1800"/>
          <w:tab w:val="num" w:pos="1080"/>
        </w:tabs>
        <w:ind w:left="1080"/>
        <w:rPr>
          <w:rFonts w:ascii="Arial" w:hAnsi="Arial" w:cs="Arial"/>
          <w:b/>
        </w:rPr>
      </w:pPr>
      <w:r>
        <w:rPr>
          <w:rFonts w:ascii="Arial" w:hAnsi="Arial" w:cs="Arial"/>
        </w:rPr>
        <w:t>Postpartum women (7 to 10 days postpartum) must be contacted daily if the mother reports breastfeeding problems</w:t>
      </w:r>
    </w:p>
    <w:p w:rsidR="00C52AE7" w:rsidRPr="00570E2B" w:rsidRDefault="00C52AE7" w:rsidP="00766AEB">
      <w:pPr>
        <w:widowControl/>
        <w:numPr>
          <w:ilvl w:val="2"/>
          <w:numId w:val="27"/>
        </w:numPr>
        <w:tabs>
          <w:tab w:val="clear" w:pos="2520"/>
          <w:tab w:val="num" w:pos="1800"/>
        </w:tabs>
        <w:ind w:left="1800"/>
        <w:rPr>
          <w:rFonts w:ascii="Arial" w:hAnsi="Arial" w:cs="Arial"/>
          <w:b/>
        </w:rPr>
      </w:pPr>
      <w:r>
        <w:rPr>
          <w:rFonts w:ascii="Arial" w:hAnsi="Arial" w:cs="Arial"/>
        </w:rPr>
        <w:lastRenderedPageBreak/>
        <w:t>The Breastfeeding Peer Counselor must provide referrals if breastfeeding problems are not resolved or if the problems are outside of their scope of practice</w:t>
      </w:r>
    </w:p>
    <w:p w:rsidR="00C52AE7" w:rsidRPr="00570E2B" w:rsidRDefault="00C52AE7" w:rsidP="00766AEB">
      <w:pPr>
        <w:widowControl/>
        <w:numPr>
          <w:ilvl w:val="1"/>
          <w:numId w:val="27"/>
        </w:numPr>
        <w:tabs>
          <w:tab w:val="clear" w:pos="1800"/>
          <w:tab w:val="num" w:pos="1080"/>
        </w:tabs>
        <w:ind w:left="1080"/>
        <w:rPr>
          <w:rFonts w:ascii="Arial" w:hAnsi="Arial" w:cs="Arial"/>
          <w:b/>
        </w:rPr>
      </w:pPr>
      <w:r>
        <w:rPr>
          <w:rFonts w:ascii="Arial" w:hAnsi="Arial" w:cs="Arial"/>
        </w:rPr>
        <w:t>Postpartum women (through the 1</w:t>
      </w:r>
      <w:r w:rsidRPr="00570E2B">
        <w:rPr>
          <w:rFonts w:ascii="Arial" w:hAnsi="Arial" w:cs="Arial"/>
          <w:vertAlign w:val="superscript"/>
        </w:rPr>
        <w:t>st</w:t>
      </w:r>
      <w:r>
        <w:rPr>
          <w:rFonts w:ascii="Arial" w:hAnsi="Arial" w:cs="Arial"/>
        </w:rPr>
        <w:t xml:space="preserve"> month) must be contacted weekly</w:t>
      </w:r>
    </w:p>
    <w:p w:rsidR="00C52AE7" w:rsidRPr="00277C25" w:rsidRDefault="00C52AE7" w:rsidP="00766AEB">
      <w:pPr>
        <w:widowControl/>
        <w:numPr>
          <w:ilvl w:val="1"/>
          <w:numId w:val="27"/>
        </w:numPr>
        <w:tabs>
          <w:tab w:val="clear" w:pos="1800"/>
          <w:tab w:val="num" w:pos="1080"/>
        </w:tabs>
        <w:ind w:left="1080"/>
        <w:rPr>
          <w:rFonts w:ascii="Arial" w:hAnsi="Arial" w:cs="Arial"/>
          <w:b/>
        </w:rPr>
      </w:pPr>
      <w:r>
        <w:rPr>
          <w:rFonts w:ascii="Arial" w:hAnsi="Arial" w:cs="Arial"/>
        </w:rPr>
        <w:t>Postpartum women may be contacted monthly after breastfeeding is established</w:t>
      </w:r>
    </w:p>
    <w:p w:rsidR="00C52AE7" w:rsidRPr="000C3FFC" w:rsidRDefault="00C52AE7" w:rsidP="00766AEB">
      <w:pPr>
        <w:widowControl/>
        <w:numPr>
          <w:ilvl w:val="1"/>
          <w:numId w:val="27"/>
        </w:numPr>
        <w:tabs>
          <w:tab w:val="clear" w:pos="1800"/>
          <w:tab w:val="num" w:pos="1080"/>
        </w:tabs>
        <w:ind w:left="1080"/>
        <w:rPr>
          <w:rFonts w:ascii="Arial" w:hAnsi="Arial" w:cs="Arial"/>
          <w:b/>
        </w:rPr>
      </w:pPr>
      <w:r>
        <w:rPr>
          <w:rFonts w:ascii="Arial" w:hAnsi="Arial" w:cs="Arial"/>
        </w:rPr>
        <w:t>Postpartum women returning to work or school must be contacted 1 to 2 weeks before the mother plans to return to work or school. Contacts should continue on a weekly basis to assist mother with the transition.</w:t>
      </w:r>
    </w:p>
    <w:p w:rsidR="00C52AE7" w:rsidRPr="000C3FFC" w:rsidRDefault="00C52AE7" w:rsidP="00766AEB">
      <w:pPr>
        <w:widowControl/>
        <w:numPr>
          <w:ilvl w:val="0"/>
          <w:numId w:val="27"/>
        </w:numPr>
        <w:tabs>
          <w:tab w:val="num" w:pos="360"/>
        </w:tabs>
        <w:ind w:left="360"/>
        <w:rPr>
          <w:rFonts w:ascii="Arial" w:hAnsi="Arial" w:cs="Arial"/>
          <w:b/>
        </w:rPr>
      </w:pPr>
      <w:r>
        <w:rPr>
          <w:rFonts w:ascii="Arial" w:hAnsi="Arial" w:cs="Arial"/>
        </w:rPr>
        <w:t>If the Breastfeeding Peer Counselor is unable to reach the participant within 2 months, the Breastfeeding Peer Counselor will notify WIC staff. WIC staff will place an alert in the participant’s SDWIC-IT file as a reminder to discuss involvement in the peer counselor program at the participant’s next appointment. If the participant notifies WIC staff that she is no longer interested, WIC staff will alert the Breastfeeding Peer Counselor and the file will be closed.</w:t>
      </w:r>
    </w:p>
    <w:p w:rsidR="00C52AE7" w:rsidRPr="000C3FFC" w:rsidRDefault="00C52AE7" w:rsidP="00766AEB">
      <w:pPr>
        <w:widowControl/>
        <w:numPr>
          <w:ilvl w:val="0"/>
          <w:numId w:val="27"/>
        </w:numPr>
        <w:tabs>
          <w:tab w:val="num" w:pos="360"/>
        </w:tabs>
        <w:ind w:left="360"/>
        <w:rPr>
          <w:rFonts w:ascii="Arial" w:hAnsi="Arial" w:cs="Arial"/>
          <w:b/>
        </w:rPr>
      </w:pPr>
      <w:r>
        <w:rPr>
          <w:rFonts w:ascii="Arial" w:hAnsi="Arial" w:cs="Arial"/>
        </w:rPr>
        <w:t>If the Breastfeeding Peer Counselor is unable to reach a participant within 3 months the file will be closed. If the participant contacts the Breastfeeding Peer Counselor for support or education after the file has been closed, the file will be reopened and the Breastfeeding Peer Counselor will provide services.</w:t>
      </w:r>
    </w:p>
    <w:p w:rsidR="00C52AE7" w:rsidRPr="000C3FFC" w:rsidRDefault="00C52AE7" w:rsidP="00766AEB">
      <w:pPr>
        <w:widowControl/>
        <w:numPr>
          <w:ilvl w:val="0"/>
          <w:numId w:val="27"/>
        </w:numPr>
        <w:tabs>
          <w:tab w:val="num" w:pos="360"/>
        </w:tabs>
        <w:ind w:left="360"/>
        <w:rPr>
          <w:rFonts w:ascii="Arial" w:hAnsi="Arial" w:cs="Arial"/>
          <w:b/>
        </w:rPr>
      </w:pPr>
      <w:r w:rsidRPr="00761D5D">
        <w:rPr>
          <w:rFonts w:ascii="Arial" w:hAnsi="Arial" w:cs="Arial"/>
        </w:rPr>
        <w:t>If the caseload becomes too large and Breastfeeding Peer Counselor is unable to make complete required contacts the caseload must be reviewed. The Breastfeeding Peer Counselor will contact participants that are established (those that are not having complications, have returned to work/school, etc.) and inform them that the peer counselor will not be initiating contacts in the future. The Breastfeeding Peer Counselor must also inform these participants that she is still available if there are future questions or concerns. The Breastfeeding Peer Counselor will then close the participant file.</w:t>
      </w:r>
    </w:p>
    <w:p w:rsidR="00C52AE7" w:rsidRPr="00761D5D" w:rsidRDefault="00C52AE7" w:rsidP="00111E5F">
      <w:pPr>
        <w:rPr>
          <w:rFonts w:ascii="Arial" w:hAnsi="Arial" w:cs="Arial"/>
          <w:b/>
          <w:u w:val="single"/>
        </w:rPr>
      </w:pPr>
    </w:p>
    <w:p w:rsidR="00C52AE7" w:rsidRPr="000C3FFC" w:rsidRDefault="00C52AE7" w:rsidP="00111E5F">
      <w:pPr>
        <w:rPr>
          <w:rFonts w:ascii="Arial" w:hAnsi="Arial" w:cs="Arial"/>
          <w:b/>
          <w:u w:val="single"/>
        </w:rPr>
      </w:pPr>
      <w:r w:rsidRPr="00761D5D">
        <w:rPr>
          <w:rFonts w:ascii="Arial" w:hAnsi="Arial" w:cs="Arial"/>
          <w:b/>
          <w:u w:val="single"/>
        </w:rPr>
        <w:t>Breastfeedi</w:t>
      </w:r>
      <w:r w:rsidR="000C3FFC">
        <w:rPr>
          <w:rFonts w:ascii="Arial" w:hAnsi="Arial" w:cs="Arial"/>
          <w:b/>
          <w:u w:val="single"/>
        </w:rPr>
        <w:t>ng Peer Counselor Work Schedule</w:t>
      </w:r>
    </w:p>
    <w:p w:rsidR="00C52AE7" w:rsidRPr="000C3FFC" w:rsidRDefault="00C52AE7" w:rsidP="006E0807">
      <w:pPr>
        <w:widowControl/>
        <w:numPr>
          <w:ilvl w:val="0"/>
          <w:numId w:val="92"/>
        </w:numPr>
        <w:rPr>
          <w:rFonts w:ascii="Arial" w:hAnsi="Arial" w:cs="Arial"/>
          <w:b/>
        </w:rPr>
      </w:pPr>
      <w:r w:rsidRPr="00761D5D">
        <w:rPr>
          <w:rFonts w:ascii="Arial" w:hAnsi="Arial" w:cs="Arial"/>
        </w:rPr>
        <w:t>The priority of a Breastfeeding Peer Counselor is to be available to WIC participants at times other than normal business hours. Required availability includes; nights after 5:00pm, weekends and holidays.</w:t>
      </w:r>
    </w:p>
    <w:p w:rsidR="00C52AE7" w:rsidRPr="000C3FFC" w:rsidRDefault="00C52AE7" w:rsidP="006E0807">
      <w:pPr>
        <w:widowControl/>
        <w:numPr>
          <w:ilvl w:val="0"/>
          <w:numId w:val="92"/>
        </w:numPr>
        <w:rPr>
          <w:rFonts w:ascii="Arial" w:hAnsi="Arial" w:cs="Arial"/>
          <w:b/>
        </w:rPr>
      </w:pPr>
      <w:r w:rsidRPr="00761D5D">
        <w:rPr>
          <w:rFonts w:ascii="Arial" w:hAnsi="Arial" w:cs="Arial"/>
        </w:rPr>
        <w:t>The Breastfeeding Peer Counselor must be present in the WIC office for face-to-face visits on a routine basis. Although many appointments will occur via phone, face-to-face appointments are essential to establishing a relationship with pregnant and breastfeeding mothers. The Breastfeeding Peer Counselor and the WIC office staff must work together to schedule convenient appointments for participants, staff, and Breastfeeding Peer Counselors.</w:t>
      </w:r>
    </w:p>
    <w:p w:rsidR="00C52AE7" w:rsidRPr="000C3FFC" w:rsidRDefault="00C52AE7" w:rsidP="006E0807">
      <w:pPr>
        <w:widowControl/>
        <w:numPr>
          <w:ilvl w:val="0"/>
          <w:numId w:val="92"/>
        </w:numPr>
        <w:rPr>
          <w:rFonts w:ascii="Arial" w:hAnsi="Arial" w:cs="Arial"/>
          <w:b/>
        </w:rPr>
      </w:pPr>
      <w:r w:rsidRPr="00761D5D">
        <w:rPr>
          <w:rFonts w:ascii="Arial" w:hAnsi="Arial" w:cs="Arial"/>
        </w:rPr>
        <w:t>The Breastfeeding Peer Counselor will report their schedule to the WIC Breastfeeding Peer Counselor Coordinator and the Contract Agency. Any changes in schedule need to be reported to both the WIC office and the Contract Agency.</w:t>
      </w:r>
    </w:p>
    <w:p w:rsidR="00C52AE7" w:rsidRPr="000C3FFC" w:rsidRDefault="00C52AE7" w:rsidP="006E0807">
      <w:pPr>
        <w:widowControl/>
        <w:numPr>
          <w:ilvl w:val="0"/>
          <w:numId w:val="92"/>
        </w:numPr>
        <w:rPr>
          <w:rFonts w:ascii="Arial" w:hAnsi="Arial" w:cs="Arial"/>
          <w:b/>
        </w:rPr>
      </w:pPr>
      <w:r w:rsidRPr="00761D5D">
        <w:rPr>
          <w:rFonts w:ascii="Arial" w:hAnsi="Arial" w:cs="Arial"/>
        </w:rPr>
        <w:t>The workweek begins on Friday at 5:01pm and ends the following Friday at 5:00pm to accommodate for nighttime and weekend hours.</w:t>
      </w:r>
    </w:p>
    <w:p w:rsidR="00C52AE7" w:rsidRPr="00761D5D" w:rsidRDefault="00C52AE7" w:rsidP="006E0807">
      <w:pPr>
        <w:widowControl/>
        <w:numPr>
          <w:ilvl w:val="0"/>
          <w:numId w:val="92"/>
        </w:numPr>
        <w:rPr>
          <w:rFonts w:ascii="Arial" w:hAnsi="Arial" w:cs="Arial"/>
          <w:b/>
        </w:rPr>
      </w:pPr>
      <w:r w:rsidRPr="00761D5D">
        <w:rPr>
          <w:rFonts w:ascii="Arial" w:hAnsi="Arial" w:cs="Arial"/>
        </w:rPr>
        <w:t>The Breastfeeding Peer Counselor may bring their breastfed infant to the WIC Clinic as needed up to 6 months of age or until the infant’s behavior becomes disruptive to providing services, whichever occurs first.</w:t>
      </w:r>
    </w:p>
    <w:p w:rsidR="00C52AE7" w:rsidRPr="00761D5D" w:rsidRDefault="00C52AE7" w:rsidP="00111E5F">
      <w:pPr>
        <w:pStyle w:val="ListParagraph"/>
        <w:rPr>
          <w:rFonts w:ascii="Arial" w:hAnsi="Arial" w:cs="Arial"/>
          <w:b/>
        </w:rPr>
      </w:pPr>
    </w:p>
    <w:p w:rsidR="00C52AE7" w:rsidRPr="000C3FFC" w:rsidRDefault="00C52AE7" w:rsidP="00111E5F">
      <w:pPr>
        <w:rPr>
          <w:rFonts w:ascii="Arial" w:hAnsi="Arial" w:cs="Arial"/>
          <w:b/>
          <w:u w:val="single"/>
        </w:rPr>
      </w:pPr>
      <w:r w:rsidRPr="00761D5D">
        <w:rPr>
          <w:rFonts w:ascii="Arial" w:hAnsi="Arial" w:cs="Arial"/>
          <w:b/>
          <w:u w:val="single"/>
        </w:rPr>
        <w:t>Breastfeeding Peer Coun</w:t>
      </w:r>
      <w:r w:rsidR="000C3FFC">
        <w:rPr>
          <w:rFonts w:ascii="Arial" w:hAnsi="Arial" w:cs="Arial"/>
          <w:b/>
          <w:u w:val="single"/>
        </w:rPr>
        <w:t>selor Program Participant Files</w:t>
      </w:r>
    </w:p>
    <w:p w:rsidR="00C52AE7" w:rsidRPr="000C3FFC" w:rsidRDefault="00C52AE7" w:rsidP="00766AEB">
      <w:pPr>
        <w:widowControl/>
        <w:numPr>
          <w:ilvl w:val="0"/>
          <w:numId w:val="27"/>
        </w:numPr>
        <w:tabs>
          <w:tab w:val="num" w:pos="360"/>
        </w:tabs>
        <w:ind w:left="360"/>
        <w:rPr>
          <w:rFonts w:ascii="Arial" w:hAnsi="Arial" w:cs="Arial"/>
          <w:b/>
        </w:rPr>
      </w:pPr>
      <w:r w:rsidRPr="00761D5D">
        <w:rPr>
          <w:rFonts w:ascii="Arial" w:hAnsi="Arial" w:cs="Arial"/>
        </w:rPr>
        <w:t>The participant’s Breastfeeding Peer Counseling file includes:</w:t>
      </w:r>
    </w:p>
    <w:p w:rsidR="00C52AE7" w:rsidRPr="00761D5D" w:rsidRDefault="00C52AE7" w:rsidP="00766AEB">
      <w:pPr>
        <w:widowControl/>
        <w:numPr>
          <w:ilvl w:val="1"/>
          <w:numId w:val="27"/>
        </w:numPr>
        <w:tabs>
          <w:tab w:val="clear" w:pos="1800"/>
          <w:tab w:val="num" w:pos="1080"/>
        </w:tabs>
        <w:ind w:left="1080"/>
        <w:rPr>
          <w:rFonts w:ascii="Arial" w:hAnsi="Arial" w:cs="Arial"/>
        </w:rPr>
      </w:pPr>
      <w:r w:rsidRPr="00761D5D">
        <w:rPr>
          <w:rFonts w:ascii="Arial" w:hAnsi="Arial" w:cs="Arial"/>
        </w:rPr>
        <w:t>Breastfeeding Peer Counselor Program Referral form</w:t>
      </w:r>
    </w:p>
    <w:p w:rsidR="00C52AE7" w:rsidRPr="00761D5D" w:rsidRDefault="00C52AE7" w:rsidP="00766AEB">
      <w:pPr>
        <w:widowControl/>
        <w:numPr>
          <w:ilvl w:val="1"/>
          <w:numId w:val="27"/>
        </w:numPr>
        <w:tabs>
          <w:tab w:val="clear" w:pos="1800"/>
          <w:tab w:val="num" w:pos="1080"/>
        </w:tabs>
        <w:ind w:left="1080"/>
        <w:rPr>
          <w:rFonts w:ascii="Arial" w:hAnsi="Arial" w:cs="Arial"/>
        </w:rPr>
      </w:pPr>
      <w:r w:rsidRPr="00761D5D">
        <w:rPr>
          <w:rFonts w:ascii="Arial" w:hAnsi="Arial" w:cs="Arial"/>
        </w:rPr>
        <w:t>Narrative Documentation of Contacts form</w:t>
      </w:r>
    </w:p>
    <w:p w:rsidR="00C52AE7" w:rsidRPr="00761D5D" w:rsidRDefault="00C52AE7" w:rsidP="00766AEB">
      <w:pPr>
        <w:widowControl/>
        <w:numPr>
          <w:ilvl w:val="1"/>
          <w:numId w:val="27"/>
        </w:numPr>
        <w:tabs>
          <w:tab w:val="clear" w:pos="1800"/>
          <w:tab w:val="num" w:pos="1080"/>
        </w:tabs>
        <w:ind w:left="1080"/>
        <w:rPr>
          <w:rFonts w:ascii="Arial" w:hAnsi="Arial" w:cs="Arial"/>
        </w:rPr>
      </w:pPr>
      <w:r w:rsidRPr="00761D5D">
        <w:rPr>
          <w:rFonts w:ascii="Arial" w:hAnsi="Arial" w:cs="Arial"/>
        </w:rPr>
        <w:t>Breastfeeding Counseling Checklist Working Tool form</w:t>
      </w:r>
    </w:p>
    <w:p w:rsidR="00C52AE7" w:rsidRPr="000C3FFC" w:rsidRDefault="00C52AE7" w:rsidP="00766AEB">
      <w:pPr>
        <w:widowControl/>
        <w:numPr>
          <w:ilvl w:val="1"/>
          <w:numId w:val="27"/>
        </w:numPr>
        <w:tabs>
          <w:tab w:val="clear" w:pos="1800"/>
          <w:tab w:val="num" w:pos="1080"/>
        </w:tabs>
        <w:ind w:left="1080"/>
        <w:rPr>
          <w:rFonts w:ascii="Arial" w:hAnsi="Arial" w:cs="Arial"/>
        </w:rPr>
      </w:pPr>
      <w:r w:rsidRPr="00761D5D">
        <w:rPr>
          <w:rFonts w:ascii="Arial" w:hAnsi="Arial" w:cs="Arial"/>
        </w:rPr>
        <w:t>Prenatal/Postpartum Breastfeeding Management form</w:t>
      </w:r>
    </w:p>
    <w:p w:rsidR="00C52AE7" w:rsidRPr="00761D5D" w:rsidRDefault="00C52AE7" w:rsidP="00766AEB">
      <w:pPr>
        <w:widowControl/>
        <w:numPr>
          <w:ilvl w:val="0"/>
          <w:numId w:val="27"/>
        </w:numPr>
        <w:tabs>
          <w:tab w:val="num" w:pos="360"/>
        </w:tabs>
        <w:ind w:left="360"/>
        <w:rPr>
          <w:rFonts w:ascii="Arial" w:hAnsi="Arial" w:cs="Arial"/>
        </w:rPr>
      </w:pPr>
      <w:r w:rsidRPr="00761D5D">
        <w:rPr>
          <w:rFonts w:ascii="Arial" w:hAnsi="Arial" w:cs="Arial"/>
        </w:rPr>
        <w:lastRenderedPageBreak/>
        <w:t>The Breastfeeding Peer Counselor will document all contacts and attempted contacts using the Narrative Documentation of Contacts form. The form must include:</w:t>
      </w:r>
    </w:p>
    <w:p w:rsidR="00C52AE7" w:rsidRPr="00761D5D" w:rsidRDefault="00C52AE7" w:rsidP="00766AEB">
      <w:pPr>
        <w:widowControl/>
        <w:numPr>
          <w:ilvl w:val="1"/>
          <w:numId w:val="27"/>
        </w:numPr>
        <w:tabs>
          <w:tab w:val="clear" w:pos="1800"/>
          <w:tab w:val="num" w:pos="1080"/>
        </w:tabs>
        <w:ind w:left="1080"/>
        <w:rPr>
          <w:rFonts w:ascii="Arial" w:hAnsi="Arial" w:cs="Arial"/>
        </w:rPr>
      </w:pPr>
      <w:r w:rsidRPr="00761D5D">
        <w:rPr>
          <w:rFonts w:ascii="Arial" w:hAnsi="Arial" w:cs="Arial"/>
        </w:rPr>
        <w:t xml:space="preserve">The name of the WIC participant and the WIC Family ID number </w:t>
      </w:r>
    </w:p>
    <w:p w:rsidR="00C52AE7" w:rsidRPr="00761D5D" w:rsidRDefault="00C52AE7" w:rsidP="00766AEB">
      <w:pPr>
        <w:widowControl/>
        <w:numPr>
          <w:ilvl w:val="1"/>
          <w:numId w:val="27"/>
        </w:numPr>
        <w:tabs>
          <w:tab w:val="clear" w:pos="1800"/>
          <w:tab w:val="num" w:pos="1080"/>
        </w:tabs>
        <w:ind w:left="1080"/>
        <w:rPr>
          <w:rFonts w:ascii="Arial" w:hAnsi="Arial" w:cs="Arial"/>
        </w:rPr>
      </w:pPr>
      <w:r w:rsidRPr="00761D5D">
        <w:rPr>
          <w:rFonts w:ascii="Arial" w:hAnsi="Arial" w:cs="Arial"/>
        </w:rPr>
        <w:t>The date and time of the contact</w:t>
      </w:r>
    </w:p>
    <w:p w:rsidR="00C52AE7" w:rsidRPr="00471C04" w:rsidRDefault="00C52AE7" w:rsidP="00766AEB">
      <w:pPr>
        <w:widowControl/>
        <w:numPr>
          <w:ilvl w:val="1"/>
          <w:numId w:val="27"/>
        </w:numPr>
        <w:tabs>
          <w:tab w:val="clear" w:pos="1800"/>
          <w:tab w:val="num" w:pos="1080"/>
        </w:tabs>
        <w:ind w:left="1080"/>
        <w:rPr>
          <w:rFonts w:ascii="Arial" w:hAnsi="Arial" w:cs="Arial"/>
        </w:rPr>
      </w:pPr>
      <w:r w:rsidRPr="00761D5D">
        <w:rPr>
          <w:rFonts w:ascii="Arial" w:hAnsi="Arial" w:cs="Arial"/>
        </w:rPr>
        <w:t>An overview of the discussion between Breastfeeding Peer Counselor and participant</w:t>
      </w:r>
    </w:p>
    <w:p w:rsidR="00C52AE7" w:rsidRPr="00761D5D" w:rsidRDefault="00C52AE7" w:rsidP="00766AEB">
      <w:pPr>
        <w:widowControl/>
        <w:numPr>
          <w:ilvl w:val="0"/>
          <w:numId w:val="27"/>
        </w:numPr>
        <w:tabs>
          <w:tab w:val="num" w:pos="360"/>
        </w:tabs>
        <w:ind w:left="360"/>
        <w:rPr>
          <w:rFonts w:ascii="Arial" w:hAnsi="Arial" w:cs="Arial"/>
        </w:rPr>
      </w:pPr>
      <w:r w:rsidRPr="00761D5D">
        <w:rPr>
          <w:rFonts w:ascii="Arial" w:hAnsi="Arial" w:cs="Arial"/>
        </w:rPr>
        <w:t>All attempts to contact a participant must be documented on the Narrative Documentation of Contacts form</w:t>
      </w:r>
    </w:p>
    <w:p w:rsidR="00C52AE7" w:rsidRPr="00471C04" w:rsidRDefault="00C52AE7" w:rsidP="00766AEB">
      <w:pPr>
        <w:widowControl/>
        <w:numPr>
          <w:ilvl w:val="0"/>
          <w:numId w:val="27"/>
        </w:numPr>
        <w:tabs>
          <w:tab w:val="num" w:pos="360"/>
        </w:tabs>
        <w:ind w:left="360"/>
        <w:rPr>
          <w:rFonts w:ascii="Arial" w:hAnsi="Arial" w:cs="Arial"/>
        </w:rPr>
      </w:pPr>
      <w:r w:rsidRPr="00761D5D">
        <w:rPr>
          <w:rFonts w:ascii="Arial" w:hAnsi="Arial" w:cs="Arial"/>
        </w:rPr>
        <w:t>If a mistake is made during documentation the Breastfeeding Peer Counselor must use 1 line to strike through the mistake and then initial near the mistake.</w:t>
      </w:r>
    </w:p>
    <w:p w:rsidR="00C52AE7" w:rsidRPr="00761D5D" w:rsidRDefault="00C52AE7" w:rsidP="00766AEB">
      <w:pPr>
        <w:widowControl/>
        <w:numPr>
          <w:ilvl w:val="0"/>
          <w:numId w:val="27"/>
        </w:numPr>
        <w:tabs>
          <w:tab w:val="num" w:pos="360"/>
        </w:tabs>
        <w:ind w:left="360"/>
        <w:rPr>
          <w:rFonts w:ascii="Arial" w:hAnsi="Arial" w:cs="Arial"/>
        </w:rPr>
      </w:pPr>
      <w:r w:rsidRPr="00761D5D">
        <w:rPr>
          <w:rFonts w:ascii="Arial" w:hAnsi="Arial" w:cs="Arial"/>
        </w:rPr>
        <w:t>The Breastfeeding Peer Counselor must provide the WIC staff with updated Narrative Documentation of Contacts forms on a weekly basis. The WIC staff must enter the documentation forms into the participant’s SDWIC-IT file.</w:t>
      </w:r>
    </w:p>
    <w:p w:rsidR="00C52AE7" w:rsidRPr="00761D5D" w:rsidRDefault="00C52AE7" w:rsidP="00111E5F">
      <w:pPr>
        <w:pStyle w:val="ListParagraph"/>
        <w:rPr>
          <w:rFonts w:ascii="Arial" w:hAnsi="Arial" w:cs="Arial"/>
        </w:rPr>
      </w:pPr>
    </w:p>
    <w:p w:rsidR="00C52AE7" w:rsidRPr="00761D5D" w:rsidRDefault="00C52AE7" w:rsidP="00111E5F">
      <w:pPr>
        <w:rPr>
          <w:rFonts w:ascii="Arial" w:hAnsi="Arial" w:cs="Arial"/>
          <w:b/>
          <w:u w:val="single"/>
        </w:rPr>
      </w:pPr>
      <w:r w:rsidRPr="00761D5D">
        <w:rPr>
          <w:rFonts w:ascii="Arial" w:hAnsi="Arial" w:cs="Arial"/>
          <w:b/>
          <w:u w:val="single"/>
        </w:rPr>
        <w:t>Closing a Participant File</w:t>
      </w:r>
    </w:p>
    <w:p w:rsidR="00C52AE7" w:rsidRPr="00471C04" w:rsidRDefault="00C52AE7" w:rsidP="006E0807">
      <w:pPr>
        <w:widowControl/>
        <w:numPr>
          <w:ilvl w:val="0"/>
          <w:numId w:val="90"/>
        </w:numPr>
        <w:rPr>
          <w:rFonts w:ascii="Arial" w:hAnsi="Arial" w:cs="Arial"/>
        </w:rPr>
      </w:pPr>
      <w:r w:rsidRPr="00761D5D">
        <w:rPr>
          <w:rFonts w:ascii="Arial" w:hAnsi="Arial" w:cs="Arial"/>
        </w:rPr>
        <w:t>Participants that are no longer receiving services from the Breastfeeding Peer Counselor must be closed.</w:t>
      </w:r>
    </w:p>
    <w:p w:rsidR="00C52AE7" w:rsidRPr="00471C04" w:rsidRDefault="00C52AE7" w:rsidP="006E0807">
      <w:pPr>
        <w:widowControl/>
        <w:numPr>
          <w:ilvl w:val="0"/>
          <w:numId w:val="90"/>
        </w:numPr>
        <w:rPr>
          <w:rFonts w:ascii="Arial" w:hAnsi="Arial" w:cs="Arial"/>
        </w:rPr>
      </w:pPr>
      <w:r w:rsidRPr="00761D5D">
        <w:rPr>
          <w:rFonts w:ascii="Arial" w:hAnsi="Arial" w:cs="Arial"/>
        </w:rPr>
        <w:t>The Breastfeeding Peer Counselor must add the end-of-service date to the Narrative Documentation of Contacts form.</w:t>
      </w:r>
    </w:p>
    <w:p w:rsidR="00C52AE7" w:rsidRPr="00471C04" w:rsidRDefault="00C52AE7" w:rsidP="006E0807">
      <w:pPr>
        <w:widowControl/>
        <w:numPr>
          <w:ilvl w:val="0"/>
          <w:numId w:val="90"/>
        </w:numPr>
        <w:rPr>
          <w:rFonts w:ascii="Arial" w:hAnsi="Arial" w:cs="Arial"/>
        </w:rPr>
      </w:pPr>
      <w:r w:rsidRPr="00761D5D">
        <w:rPr>
          <w:rFonts w:ascii="Arial" w:hAnsi="Arial" w:cs="Arial"/>
        </w:rPr>
        <w:t>The Breastfeeding Peer Counselor must inform WIC staff that the participant is no longer receiving peer counselor services.</w:t>
      </w:r>
    </w:p>
    <w:p w:rsidR="00C52AE7" w:rsidRPr="00761D5D" w:rsidRDefault="00C52AE7" w:rsidP="006E0807">
      <w:pPr>
        <w:widowControl/>
        <w:numPr>
          <w:ilvl w:val="0"/>
          <w:numId w:val="90"/>
        </w:numPr>
        <w:rPr>
          <w:rFonts w:ascii="Arial" w:hAnsi="Arial" w:cs="Arial"/>
        </w:rPr>
      </w:pPr>
      <w:r w:rsidRPr="00761D5D">
        <w:rPr>
          <w:rFonts w:ascii="Arial" w:hAnsi="Arial" w:cs="Arial"/>
        </w:rPr>
        <w:t xml:space="preserve">The Breastfeeding Peer Counselor will send closed participant files to the </w:t>
      </w:r>
      <w:r w:rsidR="00F35992">
        <w:rPr>
          <w:rFonts w:ascii="Arial" w:hAnsi="Arial" w:cs="Arial"/>
        </w:rPr>
        <w:t>Central Office</w:t>
      </w:r>
      <w:r w:rsidRPr="00761D5D">
        <w:rPr>
          <w:rFonts w:ascii="Arial" w:hAnsi="Arial" w:cs="Arial"/>
        </w:rPr>
        <w:t xml:space="preserve"> Breastfeeding Coordinator for record retention.</w:t>
      </w:r>
    </w:p>
    <w:p w:rsidR="00C52AE7" w:rsidRPr="00761D5D" w:rsidRDefault="00C52AE7" w:rsidP="00111E5F">
      <w:pPr>
        <w:rPr>
          <w:rFonts w:ascii="Arial" w:hAnsi="Arial" w:cs="Arial"/>
          <w:b/>
        </w:rPr>
      </w:pPr>
    </w:p>
    <w:p w:rsidR="00C52AE7" w:rsidRPr="00761D5D" w:rsidRDefault="00C52AE7" w:rsidP="00111E5F">
      <w:pPr>
        <w:rPr>
          <w:rFonts w:ascii="Arial" w:hAnsi="Arial" w:cs="Arial"/>
          <w:b/>
        </w:rPr>
      </w:pPr>
      <w:r w:rsidRPr="00761D5D">
        <w:rPr>
          <w:rFonts w:ascii="Arial" w:hAnsi="Arial" w:cs="Arial"/>
          <w:b/>
        </w:rPr>
        <w:t>GUIDANCE</w:t>
      </w:r>
    </w:p>
    <w:p w:rsidR="00C52AE7" w:rsidRPr="00471C04" w:rsidRDefault="00C52AE7" w:rsidP="00766AEB">
      <w:pPr>
        <w:widowControl/>
        <w:numPr>
          <w:ilvl w:val="0"/>
          <w:numId w:val="27"/>
        </w:numPr>
        <w:tabs>
          <w:tab w:val="num" w:pos="360"/>
        </w:tabs>
        <w:ind w:left="360"/>
        <w:rPr>
          <w:rFonts w:ascii="Arial" w:hAnsi="Arial" w:cs="Arial"/>
          <w:b/>
        </w:rPr>
      </w:pPr>
      <w:r w:rsidRPr="00761D5D">
        <w:rPr>
          <w:rFonts w:ascii="Arial" w:hAnsi="Arial" w:cs="Arial"/>
        </w:rPr>
        <w:t>To achieve initial face-to-face contacts the WIC staff and the Breastfeeding Peer Counselor should work together to determine In-Office availability of the peer counselor.</w:t>
      </w:r>
    </w:p>
    <w:p w:rsidR="00C52AE7" w:rsidRPr="00471C04" w:rsidRDefault="00C52AE7" w:rsidP="00766AEB">
      <w:pPr>
        <w:widowControl/>
        <w:numPr>
          <w:ilvl w:val="0"/>
          <w:numId w:val="27"/>
        </w:numPr>
        <w:tabs>
          <w:tab w:val="num" w:pos="360"/>
        </w:tabs>
        <w:ind w:left="360"/>
        <w:rPr>
          <w:rFonts w:ascii="Arial" w:hAnsi="Arial" w:cs="Arial"/>
          <w:b/>
        </w:rPr>
      </w:pPr>
      <w:r w:rsidRPr="00761D5D">
        <w:rPr>
          <w:rFonts w:ascii="Arial" w:hAnsi="Arial" w:cs="Arial"/>
        </w:rPr>
        <w:t>Breastfeeding Peer Counselors may use the following information as a general guide for calculating time allotment of contacts:</w:t>
      </w:r>
    </w:p>
    <w:p w:rsidR="00C52AE7" w:rsidRPr="00761D5D" w:rsidRDefault="00C52AE7" w:rsidP="00766AEB">
      <w:pPr>
        <w:widowControl/>
        <w:numPr>
          <w:ilvl w:val="1"/>
          <w:numId w:val="27"/>
        </w:numPr>
        <w:tabs>
          <w:tab w:val="clear" w:pos="1800"/>
          <w:tab w:val="num" w:pos="1080"/>
        </w:tabs>
        <w:ind w:left="1080"/>
        <w:rPr>
          <w:rFonts w:ascii="Arial" w:hAnsi="Arial" w:cs="Arial"/>
          <w:b/>
        </w:rPr>
      </w:pPr>
      <w:r w:rsidRPr="00761D5D">
        <w:rPr>
          <w:rFonts w:ascii="Arial" w:hAnsi="Arial" w:cs="Arial"/>
        </w:rPr>
        <w:t>Telephone Contacts: 4-6 calls per hour (Including time for documentation)</w:t>
      </w:r>
    </w:p>
    <w:p w:rsidR="00C52AE7" w:rsidRPr="00761D5D" w:rsidRDefault="00C52AE7" w:rsidP="00766AEB">
      <w:pPr>
        <w:widowControl/>
        <w:numPr>
          <w:ilvl w:val="1"/>
          <w:numId w:val="27"/>
        </w:numPr>
        <w:tabs>
          <w:tab w:val="clear" w:pos="1800"/>
          <w:tab w:val="num" w:pos="1080"/>
        </w:tabs>
        <w:ind w:left="1080"/>
        <w:rPr>
          <w:rFonts w:ascii="Arial" w:hAnsi="Arial" w:cs="Arial"/>
          <w:b/>
        </w:rPr>
      </w:pPr>
      <w:r w:rsidRPr="00761D5D">
        <w:rPr>
          <w:rFonts w:ascii="Arial" w:hAnsi="Arial" w:cs="Arial"/>
        </w:rPr>
        <w:t>Clinic Visits: 30 minutes per visit (Including time for documentation)</w:t>
      </w:r>
    </w:p>
    <w:p w:rsidR="00C52AE7" w:rsidRPr="00761D5D" w:rsidRDefault="00C52AE7" w:rsidP="00766AEB">
      <w:pPr>
        <w:widowControl/>
        <w:numPr>
          <w:ilvl w:val="1"/>
          <w:numId w:val="27"/>
        </w:numPr>
        <w:tabs>
          <w:tab w:val="clear" w:pos="1800"/>
          <w:tab w:val="num" w:pos="1080"/>
        </w:tabs>
        <w:ind w:left="1080"/>
        <w:rPr>
          <w:rFonts w:ascii="Arial" w:hAnsi="Arial" w:cs="Arial"/>
          <w:b/>
        </w:rPr>
      </w:pPr>
      <w:r w:rsidRPr="00761D5D">
        <w:rPr>
          <w:rFonts w:ascii="Arial" w:hAnsi="Arial" w:cs="Arial"/>
        </w:rPr>
        <w:t xml:space="preserve">Hospital Visits: 1 hour per visit (Including time for travel and documentation) </w:t>
      </w:r>
    </w:p>
    <w:p w:rsidR="00C52AE7" w:rsidRPr="00761D5D" w:rsidRDefault="00C52AE7" w:rsidP="00766AEB">
      <w:pPr>
        <w:widowControl/>
        <w:numPr>
          <w:ilvl w:val="1"/>
          <w:numId w:val="27"/>
        </w:numPr>
        <w:tabs>
          <w:tab w:val="clear" w:pos="1800"/>
          <w:tab w:val="num" w:pos="1080"/>
        </w:tabs>
        <w:ind w:left="1080"/>
        <w:rPr>
          <w:rFonts w:ascii="Arial" w:hAnsi="Arial" w:cs="Arial"/>
          <w:b/>
        </w:rPr>
      </w:pPr>
      <w:r w:rsidRPr="00761D5D">
        <w:rPr>
          <w:rFonts w:ascii="Arial" w:hAnsi="Arial" w:cs="Arial"/>
        </w:rPr>
        <w:t>Classes and Support Groups: 2 hours</w:t>
      </w:r>
    </w:p>
    <w:p w:rsidR="00C52AE7" w:rsidRDefault="00C52AE7" w:rsidP="00111E5F">
      <w:pPr>
        <w:widowControl/>
        <w:rPr>
          <w:rFonts w:ascii="Arial" w:eastAsia="Times New Roman" w:hAnsi="Arial" w:cs="Arial"/>
        </w:rPr>
      </w:pPr>
    </w:p>
    <w:p w:rsidR="00471C04" w:rsidRDefault="00471C04" w:rsidP="00111E5F">
      <w:pPr>
        <w:widowControl/>
        <w:rPr>
          <w:rFonts w:ascii="Arial" w:eastAsia="Times New Roman" w:hAnsi="Arial" w:cs="Arial"/>
          <w:b/>
        </w:rPr>
        <w:sectPr w:rsidR="00471C04" w:rsidSect="000C778F">
          <w:pgSz w:w="12240" w:h="15840"/>
          <w:pgMar w:top="1400" w:right="1380" w:bottom="1120" w:left="1320" w:header="720" w:footer="935" w:gutter="0"/>
          <w:cols w:space="720"/>
        </w:sectPr>
      </w:pPr>
    </w:p>
    <w:p w:rsidR="005E4DB3" w:rsidRDefault="00471C04" w:rsidP="00111E5F">
      <w:pPr>
        <w:widowControl/>
        <w:rPr>
          <w:rFonts w:ascii="Arial" w:eastAsia="Times New Roman" w:hAnsi="Arial" w:cs="Arial"/>
          <w:b/>
          <w:sz w:val="28"/>
          <w:szCs w:val="28"/>
        </w:rPr>
      </w:pPr>
      <w:r>
        <w:rPr>
          <w:rFonts w:ascii="Arial" w:eastAsia="Times New Roman" w:hAnsi="Arial" w:cs="Arial"/>
          <w:b/>
        </w:rPr>
        <w:lastRenderedPageBreak/>
        <w:t xml:space="preserve">5.01 </w:t>
      </w:r>
      <w:r w:rsidR="001A71F1">
        <w:rPr>
          <w:rFonts w:ascii="Arial" w:hAnsi="Arial" w:cs="Arial"/>
          <w:b/>
        </w:rPr>
        <w:t>Explanation of WIC and Content of Nutrition Assessment</w:t>
      </w:r>
    </w:p>
    <w:p w:rsidR="00471C04" w:rsidRPr="005E4DB3" w:rsidRDefault="00471C04" w:rsidP="00111E5F">
      <w:pPr>
        <w:widowControl/>
        <w:rPr>
          <w:rFonts w:ascii="Arial" w:eastAsia="Times New Roman" w:hAnsi="Arial" w:cs="Arial"/>
          <w:i/>
          <w:sz w:val="28"/>
          <w:szCs w:val="28"/>
        </w:rPr>
      </w:pPr>
    </w:p>
    <w:p w:rsidR="001A71F1" w:rsidRPr="001A71F1" w:rsidRDefault="001A71F1" w:rsidP="001A71F1">
      <w:pPr>
        <w:spacing w:before="72"/>
        <w:ind w:left="100" w:right="139"/>
        <w:rPr>
          <w:rFonts w:ascii="Arial" w:eastAsia="Arial" w:hAnsi="Arial" w:cs="Times New Roman"/>
        </w:rPr>
      </w:pPr>
      <w:r w:rsidRPr="001A71F1">
        <w:rPr>
          <w:rFonts w:ascii="Arial" w:eastAsia="Arial" w:hAnsi="Arial" w:cs="Times New Roman"/>
          <w:b/>
          <w:spacing w:val="-1"/>
        </w:rPr>
        <w:t>PURPOSE:</w:t>
      </w:r>
      <w:r w:rsidRPr="001A71F1">
        <w:rPr>
          <w:rFonts w:ascii="Arial" w:eastAsia="Arial" w:hAnsi="Arial" w:cs="Times New Roman"/>
          <w:b/>
        </w:rPr>
        <w:t xml:space="preserve"> </w:t>
      </w:r>
      <w:r w:rsidRPr="001A71F1">
        <w:rPr>
          <w:rFonts w:ascii="Arial" w:eastAsia="Arial" w:hAnsi="Arial" w:cs="Times New Roman"/>
          <w:b/>
          <w:spacing w:val="3"/>
        </w:rPr>
        <w:t xml:space="preserve"> </w:t>
      </w:r>
      <w:r w:rsidRPr="001A71F1">
        <w:rPr>
          <w:rFonts w:ascii="Arial" w:eastAsia="Arial" w:hAnsi="Arial" w:cs="Times New Roman"/>
          <w:spacing w:val="-1"/>
        </w:rPr>
        <w:t>Nutrition</w:t>
      </w:r>
      <w:r w:rsidRPr="001A71F1">
        <w:rPr>
          <w:rFonts w:ascii="Arial" w:eastAsia="Arial" w:hAnsi="Arial" w:cs="Times New Roman"/>
        </w:rPr>
        <w:t xml:space="preserve"> </w:t>
      </w:r>
      <w:r w:rsidRPr="001A71F1">
        <w:rPr>
          <w:rFonts w:ascii="Arial" w:eastAsia="Arial" w:hAnsi="Arial" w:cs="Times New Roman"/>
          <w:spacing w:val="-2"/>
        </w:rPr>
        <w:t>assessment</w:t>
      </w:r>
      <w:r w:rsidRPr="001A71F1">
        <w:rPr>
          <w:rFonts w:ascii="Arial" w:eastAsia="Arial" w:hAnsi="Arial" w:cs="Times New Roman"/>
          <w:spacing w:val="2"/>
        </w:rPr>
        <w:t xml:space="preserve"> </w:t>
      </w:r>
      <w:r w:rsidRPr="001A71F1">
        <w:rPr>
          <w:rFonts w:ascii="Arial" w:eastAsia="Arial" w:hAnsi="Arial" w:cs="Times New Roman"/>
          <w:spacing w:val="-1"/>
        </w:rPr>
        <w:t>is</w:t>
      </w:r>
      <w:r w:rsidRPr="001A71F1">
        <w:rPr>
          <w:rFonts w:ascii="Arial" w:eastAsia="Arial" w:hAnsi="Arial" w:cs="Times New Roman"/>
          <w:spacing w:val="-2"/>
        </w:rPr>
        <w:t xml:space="preserve"> </w:t>
      </w:r>
      <w:r w:rsidRPr="001A71F1">
        <w:rPr>
          <w:rFonts w:ascii="Arial" w:eastAsia="Arial" w:hAnsi="Arial" w:cs="Times New Roman"/>
          <w:spacing w:val="-1"/>
        </w:rPr>
        <w:t>necessary</w:t>
      </w:r>
      <w:r w:rsidRPr="001A71F1">
        <w:rPr>
          <w:rFonts w:ascii="Arial" w:eastAsia="Arial" w:hAnsi="Arial" w:cs="Times New Roman"/>
          <w:spacing w:val="-2"/>
        </w:rPr>
        <w:t xml:space="preserve"> </w:t>
      </w:r>
      <w:r w:rsidRPr="001A71F1">
        <w:rPr>
          <w:rFonts w:ascii="Arial" w:eastAsia="Arial" w:hAnsi="Arial" w:cs="Times New Roman"/>
          <w:spacing w:val="-1"/>
        </w:rPr>
        <w:t>to</w:t>
      </w:r>
      <w:r w:rsidRPr="001A71F1">
        <w:rPr>
          <w:rFonts w:ascii="Arial" w:eastAsia="Arial" w:hAnsi="Arial" w:cs="Times New Roman"/>
        </w:rPr>
        <w:t xml:space="preserve"> </w:t>
      </w:r>
      <w:r w:rsidRPr="001A71F1">
        <w:rPr>
          <w:rFonts w:ascii="Arial" w:eastAsia="Arial" w:hAnsi="Arial" w:cs="Times New Roman"/>
          <w:spacing w:val="-1"/>
        </w:rPr>
        <w:t>link</w:t>
      </w:r>
      <w:r w:rsidRPr="001A71F1">
        <w:rPr>
          <w:rFonts w:ascii="Arial" w:eastAsia="Arial" w:hAnsi="Arial" w:cs="Times New Roman"/>
          <w:spacing w:val="1"/>
        </w:rPr>
        <w:t xml:space="preserve"> </w:t>
      </w:r>
      <w:r w:rsidRPr="001A71F1">
        <w:rPr>
          <w:rFonts w:ascii="Arial" w:eastAsia="Arial" w:hAnsi="Arial" w:cs="Times New Roman"/>
          <w:spacing w:val="-1"/>
        </w:rPr>
        <w:t>collected</w:t>
      </w:r>
      <w:r w:rsidRPr="001A71F1">
        <w:rPr>
          <w:rFonts w:ascii="Arial" w:eastAsia="Arial" w:hAnsi="Arial" w:cs="Times New Roman"/>
        </w:rPr>
        <w:t xml:space="preserve"> </w:t>
      </w:r>
      <w:r w:rsidRPr="001A71F1">
        <w:rPr>
          <w:rFonts w:ascii="Arial" w:eastAsia="Arial" w:hAnsi="Arial" w:cs="Times New Roman"/>
          <w:spacing w:val="-1"/>
        </w:rPr>
        <w:t>health</w:t>
      </w:r>
      <w:r w:rsidRPr="001A71F1">
        <w:rPr>
          <w:rFonts w:ascii="Arial" w:eastAsia="Arial" w:hAnsi="Arial" w:cs="Times New Roman"/>
          <w:spacing w:val="-2"/>
        </w:rPr>
        <w:t xml:space="preserve"> and</w:t>
      </w:r>
      <w:r w:rsidRPr="001A71F1">
        <w:rPr>
          <w:rFonts w:ascii="Arial" w:eastAsia="Arial" w:hAnsi="Arial" w:cs="Times New Roman"/>
        </w:rPr>
        <w:t xml:space="preserve"> </w:t>
      </w:r>
      <w:r w:rsidRPr="001A71F1">
        <w:rPr>
          <w:rFonts w:ascii="Arial" w:eastAsia="Arial" w:hAnsi="Arial" w:cs="Times New Roman"/>
          <w:spacing w:val="-1"/>
        </w:rPr>
        <w:t>diet</w:t>
      </w:r>
      <w:r w:rsidRPr="001A71F1">
        <w:rPr>
          <w:rFonts w:ascii="Arial" w:eastAsia="Arial" w:hAnsi="Arial" w:cs="Times New Roman"/>
          <w:spacing w:val="2"/>
        </w:rPr>
        <w:t xml:space="preserve"> </w:t>
      </w:r>
      <w:r w:rsidRPr="001A71F1">
        <w:rPr>
          <w:rFonts w:ascii="Arial" w:eastAsia="Arial" w:hAnsi="Arial" w:cs="Times New Roman"/>
          <w:spacing w:val="-1"/>
        </w:rPr>
        <w:t>information</w:t>
      </w:r>
      <w:r w:rsidRPr="001A71F1">
        <w:rPr>
          <w:rFonts w:ascii="Arial" w:eastAsia="Arial" w:hAnsi="Arial" w:cs="Times New Roman"/>
          <w:spacing w:val="-2"/>
        </w:rPr>
        <w:t xml:space="preserve"> </w:t>
      </w:r>
      <w:r w:rsidRPr="001A71F1">
        <w:rPr>
          <w:rFonts w:ascii="Arial" w:eastAsia="Arial" w:hAnsi="Arial" w:cs="Times New Roman"/>
        </w:rPr>
        <w:t>to</w:t>
      </w:r>
      <w:r w:rsidRPr="001A71F1">
        <w:rPr>
          <w:rFonts w:ascii="Arial" w:eastAsia="Arial" w:hAnsi="Arial" w:cs="Times New Roman"/>
          <w:spacing w:val="71"/>
        </w:rPr>
        <w:t xml:space="preserve"> </w:t>
      </w:r>
      <w:r w:rsidRPr="001A71F1">
        <w:rPr>
          <w:rFonts w:ascii="Arial" w:eastAsia="Arial" w:hAnsi="Arial" w:cs="Times New Roman"/>
          <w:spacing w:val="-1"/>
        </w:rPr>
        <w:t>risk</w:t>
      </w:r>
      <w:r w:rsidRPr="001A71F1">
        <w:rPr>
          <w:rFonts w:ascii="Arial" w:eastAsia="Arial" w:hAnsi="Arial" w:cs="Times New Roman"/>
          <w:spacing w:val="1"/>
        </w:rPr>
        <w:t xml:space="preserve"> </w:t>
      </w:r>
      <w:r w:rsidRPr="001A71F1">
        <w:rPr>
          <w:rFonts w:ascii="Arial" w:eastAsia="Arial" w:hAnsi="Arial" w:cs="Times New Roman"/>
          <w:spacing w:val="-1"/>
        </w:rPr>
        <w:t>and</w:t>
      </w:r>
      <w:r w:rsidRPr="001A71F1">
        <w:rPr>
          <w:rFonts w:ascii="Arial" w:eastAsia="Arial" w:hAnsi="Arial" w:cs="Times New Roman"/>
          <w:spacing w:val="-2"/>
        </w:rPr>
        <w:t xml:space="preserve"> </w:t>
      </w:r>
      <w:r w:rsidRPr="001A71F1">
        <w:rPr>
          <w:rFonts w:ascii="Arial" w:eastAsia="Arial" w:hAnsi="Arial" w:cs="Times New Roman"/>
          <w:spacing w:val="-1"/>
        </w:rPr>
        <w:t>deliver</w:t>
      </w:r>
      <w:r w:rsidRPr="001A71F1">
        <w:rPr>
          <w:rFonts w:ascii="Arial" w:eastAsia="Arial" w:hAnsi="Arial" w:cs="Times New Roman"/>
          <w:spacing w:val="-2"/>
        </w:rPr>
        <w:t xml:space="preserve"> </w:t>
      </w:r>
      <w:r w:rsidRPr="001A71F1">
        <w:rPr>
          <w:rFonts w:ascii="Arial" w:eastAsia="Arial" w:hAnsi="Arial" w:cs="Times New Roman"/>
          <w:spacing w:val="-1"/>
        </w:rPr>
        <w:t>an</w:t>
      </w:r>
      <w:r w:rsidRPr="001A71F1">
        <w:rPr>
          <w:rFonts w:ascii="Arial" w:eastAsia="Arial" w:hAnsi="Arial" w:cs="Times New Roman"/>
          <w:spacing w:val="4"/>
        </w:rPr>
        <w:t xml:space="preserve"> </w:t>
      </w:r>
      <w:r w:rsidRPr="001A71F1">
        <w:rPr>
          <w:rFonts w:ascii="Arial" w:eastAsia="Arial" w:hAnsi="Arial" w:cs="Times New Roman"/>
          <w:spacing w:val="-1"/>
        </w:rPr>
        <w:t>appropriate</w:t>
      </w:r>
      <w:r w:rsidRPr="001A71F1">
        <w:rPr>
          <w:rFonts w:ascii="Arial" w:eastAsia="Arial" w:hAnsi="Arial" w:cs="Times New Roman"/>
        </w:rPr>
        <w:t xml:space="preserve"> </w:t>
      </w:r>
      <w:r w:rsidRPr="001A71F1">
        <w:rPr>
          <w:rFonts w:ascii="Arial" w:eastAsia="Arial" w:hAnsi="Arial" w:cs="Times New Roman"/>
          <w:spacing w:val="-1"/>
        </w:rPr>
        <w:t>and</w:t>
      </w:r>
      <w:r w:rsidRPr="001A71F1">
        <w:rPr>
          <w:rFonts w:ascii="Arial" w:eastAsia="Arial" w:hAnsi="Arial" w:cs="Times New Roman"/>
          <w:spacing w:val="-2"/>
        </w:rPr>
        <w:t xml:space="preserve"> </w:t>
      </w:r>
      <w:r w:rsidRPr="001A71F1">
        <w:rPr>
          <w:rFonts w:ascii="Arial" w:eastAsia="Arial" w:hAnsi="Arial" w:cs="Times New Roman"/>
          <w:spacing w:val="-1"/>
        </w:rPr>
        <w:t>personalized</w:t>
      </w:r>
      <w:r w:rsidRPr="001A71F1">
        <w:rPr>
          <w:rFonts w:ascii="Arial" w:eastAsia="Arial" w:hAnsi="Arial" w:cs="Times New Roman"/>
        </w:rPr>
        <w:t xml:space="preserve"> </w:t>
      </w:r>
      <w:r w:rsidRPr="001A71F1">
        <w:rPr>
          <w:rFonts w:ascii="Arial" w:eastAsia="Arial" w:hAnsi="Arial" w:cs="Times New Roman"/>
          <w:spacing w:val="-1"/>
        </w:rPr>
        <w:t>nutrition</w:t>
      </w:r>
      <w:r w:rsidRPr="001A71F1">
        <w:rPr>
          <w:rFonts w:ascii="Arial" w:eastAsia="Arial" w:hAnsi="Arial" w:cs="Times New Roman"/>
        </w:rPr>
        <w:t xml:space="preserve"> </w:t>
      </w:r>
      <w:r w:rsidRPr="001A71F1">
        <w:rPr>
          <w:rFonts w:ascii="Arial" w:eastAsia="Arial" w:hAnsi="Arial" w:cs="Times New Roman"/>
          <w:spacing w:val="-1"/>
        </w:rPr>
        <w:t>intervention.</w:t>
      </w:r>
      <w:r w:rsidRPr="001A71F1">
        <w:rPr>
          <w:rFonts w:ascii="Arial" w:eastAsia="Arial" w:hAnsi="Arial" w:cs="Times New Roman"/>
          <w:spacing w:val="1"/>
        </w:rPr>
        <w:t xml:space="preserve"> </w:t>
      </w:r>
      <w:r w:rsidRPr="001A71F1">
        <w:rPr>
          <w:rFonts w:ascii="Arial" w:eastAsia="Arial" w:hAnsi="Arial" w:cs="Times New Roman"/>
          <w:spacing w:val="-1"/>
        </w:rPr>
        <w:t xml:space="preserve"> It</w:t>
      </w:r>
      <w:r w:rsidRPr="001A71F1">
        <w:rPr>
          <w:rFonts w:ascii="Arial" w:eastAsia="Arial" w:hAnsi="Arial" w:cs="Times New Roman"/>
          <w:spacing w:val="2"/>
        </w:rPr>
        <w:t xml:space="preserve"> </w:t>
      </w:r>
      <w:r w:rsidRPr="001A71F1">
        <w:rPr>
          <w:rFonts w:ascii="Arial" w:eastAsia="Arial" w:hAnsi="Arial" w:cs="Times New Roman"/>
          <w:spacing w:val="-1"/>
        </w:rPr>
        <w:t>supports</w:t>
      </w:r>
      <w:r w:rsidRPr="001A71F1">
        <w:rPr>
          <w:rFonts w:ascii="Arial" w:eastAsia="Arial" w:hAnsi="Arial" w:cs="Times New Roman"/>
          <w:spacing w:val="29"/>
        </w:rPr>
        <w:t xml:space="preserve"> </w:t>
      </w:r>
      <w:r w:rsidRPr="001A71F1">
        <w:rPr>
          <w:rFonts w:ascii="Arial" w:eastAsia="Arial" w:hAnsi="Arial" w:cs="Times New Roman"/>
        </w:rPr>
        <w:t xml:space="preserve">a </w:t>
      </w:r>
      <w:r w:rsidRPr="001A71F1">
        <w:rPr>
          <w:rFonts w:ascii="Arial" w:eastAsia="Arial" w:hAnsi="Arial" w:cs="Times New Roman"/>
          <w:spacing w:val="-1"/>
        </w:rPr>
        <w:t>positive</w:t>
      </w:r>
      <w:r w:rsidRPr="001A71F1">
        <w:rPr>
          <w:rFonts w:ascii="Arial" w:eastAsia="Arial" w:hAnsi="Arial" w:cs="Times New Roman"/>
        </w:rPr>
        <w:t xml:space="preserve"> </w:t>
      </w:r>
      <w:r w:rsidRPr="001A71F1">
        <w:rPr>
          <w:rFonts w:ascii="Arial" w:eastAsia="Arial" w:hAnsi="Arial" w:cs="Times New Roman"/>
          <w:spacing w:val="-1"/>
        </w:rPr>
        <w:t>approach</w:t>
      </w:r>
      <w:r w:rsidRPr="001A71F1">
        <w:rPr>
          <w:rFonts w:ascii="Arial" w:eastAsia="Arial" w:hAnsi="Arial" w:cs="Times New Roman"/>
          <w:spacing w:val="-2"/>
        </w:rPr>
        <w:t xml:space="preserve"> </w:t>
      </w:r>
      <w:r w:rsidRPr="001A71F1">
        <w:rPr>
          <w:rFonts w:ascii="Arial" w:eastAsia="Arial" w:hAnsi="Arial" w:cs="Times New Roman"/>
          <w:spacing w:val="-1"/>
        </w:rPr>
        <w:t>based</w:t>
      </w:r>
      <w:r w:rsidRPr="001A71F1">
        <w:rPr>
          <w:rFonts w:ascii="Arial" w:eastAsia="Arial" w:hAnsi="Arial" w:cs="Times New Roman"/>
        </w:rPr>
        <w:t xml:space="preserve"> </w:t>
      </w:r>
      <w:r w:rsidRPr="001A71F1">
        <w:rPr>
          <w:rFonts w:ascii="Arial" w:eastAsia="Arial" w:hAnsi="Arial" w:cs="Times New Roman"/>
          <w:spacing w:val="-1"/>
        </w:rPr>
        <w:t>on</w:t>
      </w:r>
      <w:r w:rsidRPr="001A71F1">
        <w:rPr>
          <w:rFonts w:ascii="Arial" w:eastAsia="Arial" w:hAnsi="Arial" w:cs="Times New Roman"/>
        </w:rPr>
        <w:t xml:space="preserve"> </w:t>
      </w:r>
      <w:r w:rsidRPr="001A71F1">
        <w:rPr>
          <w:rFonts w:ascii="Arial" w:eastAsia="Arial" w:hAnsi="Arial" w:cs="Times New Roman"/>
          <w:spacing w:val="-1"/>
        </w:rPr>
        <w:t>health</w:t>
      </w:r>
      <w:r w:rsidRPr="001A71F1">
        <w:rPr>
          <w:rFonts w:ascii="Arial" w:eastAsia="Arial" w:hAnsi="Arial" w:cs="Times New Roman"/>
          <w:spacing w:val="-2"/>
        </w:rPr>
        <w:t xml:space="preserve"> </w:t>
      </w:r>
      <w:r w:rsidRPr="001A71F1">
        <w:rPr>
          <w:rFonts w:ascii="Arial" w:eastAsia="Arial" w:hAnsi="Arial" w:cs="Times New Roman"/>
          <w:spacing w:val="-1"/>
        </w:rPr>
        <w:t>outcomes,</w:t>
      </w:r>
      <w:r w:rsidRPr="001A71F1">
        <w:rPr>
          <w:rFonts w:ascii="Arial" w:eastAsia="Arial" w:hAnsi="Arial" w:cs="Times New Roman"/>
          <w:spacing w:val="-2"/>
        </w:rPr>
        <w:t xml:space="preserve"> rather</w:t>
      </w:r>
      <w:r w:rsidRPr="001A71F1">
        <w:rPr>
          <w:rFonts w:ascii="Arial" w:eastAsia="Arial" w:hAnsi="Arial" w:cs="Times New Roman"/>
          <w:spacing w:val="-1"/>
        </w:rPr>
        <w:t xml:space="preserve"> than</w:t>
      </w:r>
      <w:r w:rsidRPr="001A71F1">
        <w:rPr>
          <w:rFonts w:ascii="Arial" w:eastAsia="Arial" w:hAnsi="Arial" w:cs="Times New Roman"/>
        </w:rPr>
        <w:t xml:space="preserve"> </w:t>
      </w:r>
      <w:r w:rsidRPr="001A71F1">
        <w:rPr>
          <w:rFonts w:ascii="Arial" w:eastAsia="Arial" w:hAnsi="Arial" w:cs="Times New Roman"/>
          <w:spacing w:val="-1"/>
        </w:rPr>
        <w:t>deficiencies,</w:t>
      </w:r>
      <w:r w:rsidRPr="001A71F1">
        <w:rPr>
          <w:rFonts w:ascii="Arial" w:eastAsia="Arial" w:hAnsi="Arial" w:cs="Times New Roman"/>
          <w:spacing w:val="-2"/>
        </w:rPr>
        <w:t xml:space="preserve"> </w:t>
      </w:r>
      <w:r w:rsidRPr="001A71F1">
        <w:rPr>
          <w:rFonts w:ascii="Arial" w:eastAsia="Arial" w:hAnsi="Arial" w:cs="Times New Roman"/>
          <w:spacing w:val="-1"/>
        </w:rPr>
        <w:t>that lead</w:t>
      </w:r>
      <w:r w:rsidRPr="001A71F1">
        <w:rPr>
          <w:rFonts w:ascii="Arial" w:eastAsia="Arial" w:hAnsi="Arial" w:cs="Times New Roman"/>
        </w:rPr>
        <w:t xml:space="preserve"> to</w:t>
      </w:r>
      <w:r w:rsidRPr="001A71F1">
        <w:rPr>
          <w:rFonts w:ascii="Arial" w:eastAsia="Arial" w:hAnsi="Arial" w:cs="Times New Roman"/>
          <w:spacing w:val="-2"/>
        </w:rPr>
        <w:t xml:space="preserve"> improved</w:t>
      </w:r>
      <w:r w:rsidRPr="001A71F1">
        <w:rPr>
          <w:rFonts w:ascii="Arial" w:eastAsia="Arial" w:hAnsi="Arial" w:cs="Times New Roman"/>
          <w:spacing w:val="66"/>
        </w:rPr>
        <w:t xml:space="preserve"> </w:t>
      </w:r>
      <w:r w:rsidRPr="001A71F1">
        <w:rPr>
          <w:rFonts w:ascii="Arial" w:eastAsia="Arial" w:hAnsi="Arial" w:cs="Times New Roman"/>
          <w:spacing w:val="-1"/>
        </w:rPr>
        <w:t>health</w:t>
      </w:r>
      <w:r w:rsidRPr="001A71F1">
        <w:rPr>
          <w:rFonts w:ascii="Arial" w:eastAsia="Arial" w:hAnsi="Arial" w:cs="Times New Roman"/>
        </w:rPr>
        <w:t xml:space="preserve"> </w:t>
      </w:r>
      <w:r w:rsidRPr="001A71F1">
        <w:rPr>
          <w:rFonts w:ascii="Arial" w:eastAsia="Arial" w:hAnsi="Arial" w:cs="Times New Roman"/>
          <w:spacing w:val="-1"/>
        </w:rPr>
        <w:t xml:space="preserve">outcomes. It is important for participants to receive an explanation of the Program’s purpose to minimize misunderstandings about the nature of WIC and the benefits it provides.  </w:t>
      </w:r>
    </w:p>
    <w:p w:rsidR="001A71F1" w:rsidRPr="001A71F1" w:rsidRDefault="001A71F1" w:rsidP="001A71F1">
      <w:pPr>
        <w:widowControl/>
        <w:spacing w:before="18" w:line="160" w:lineRule="exact"/>
        <w:rPr>
          <w:rFonts w:ascii="Times New Roman" w:eastAsia="Times New Roman" w:hAnsi="Times New Roman" w:cs="Times New Roman"/>
          <w:sz w:val="16"/>
          <w:szCs w:val="16"/>
        </w:rPr>
      </w:pPr>
    </w:p>
    <w:p w:rsidR="001A71F1" w:rsidRPr="001A71F1" w:rsidRDefault="001A71F1" w:rsidP="001A71F1">
      <w:pPr>
        <w:spacing w:before="72" w:line="252" w:lineRule="exact"/>
        <w:ind w:left="100" w:right="139"/>
        <w:outlineLvl w:val="0"/>
        <w:rPr>
          <w:rFonts w:ascii="Arial" w:eastAsia="Arial" w:hAnsi="Arial" w:cs="Times New Roman"/>
        </w:rPr>
      </w:pPr>
      <w:r w:rsidRPr="001A71F1">
        <w:rPr>
          <w:rFonts w:ascii="Arial" w:eastAsia="Arial" w:hAnsi="Arial" w:cs="Times New Roman"/>
          <w:b/>
          <w:bCs/>
          <w:spacing w:val="-1"/>
        </w:rPr>
        <w:t>DEFINITION</w:t>
      </w:r>
    </w:p>
    <w:p w:rsidR="001A71F1" w:rsidRPr="001A71F1" w:rsidRDefault="001A71F1" w:rsidP="006E0807">
      <w:pPr>
        <w:widowControl/>
        <w:numPr>
          <w:ilvl w:val="0"/>
          <w:numId w:val="93"/>
        </w:numPr>
        <w:tabs>
          <w:tab w:val="left" w:pos="821"/>
        </w:tabs>
        <w:ind w:right="277"/>
        <w:rPr>
          <w:rFonts w:ascii="Arial" w:eastAsia="Arial" w:hAnsi="Arial" w:cs="Times New Roman"/>
        </w:rPr>
      </w:pPr>
      <w:r w:rsidRPr="001A71F1">
        <w:rPr>
          <w:rFonts w:ascii="Arial" w:eastAsia="Arial" w:hAnsi="Arial" w:cs="Arial"/>
          <w:b/>
          <w:bCs/>
        </w:rPr>
        <w:t>VENA</w:t>
      </w:r>
      <w:r w:rsidRPr="001A71F1">
        <w:rPr>
          <w:rFonts w:ascii="Arial" w:eastAsia="Arial" w:hAnsi="Arial" w:cs="Arial"/>
          <w:b/>
          <w:bCs/>
          <w:spacing w:val="-7"/>
        </w:rPr>
        <w:t xml:space="preserve"> </w:t>
      </w:r>
      <w:r w:rsidRPr="001A71F1">
        <w:rPr>
          <w:rFonts w:ascii="Arial" w:eastAsia="Arial" w:hAnsi="Arial" w:cs="Arial"/>
          <w:b/>
          <w:bCs/>
          <w:spacing w:val="-1"/>
        </w:rPr>
        <w:t>Value</w:t>
      </w:r>
      <w:r w:rsidRPr="001A71F1">
        <w:rPr>
          <w:rFonts w:ascii="Arial" w:eastAsia="Arial" w:hAnsi="Arial" w:cs="Arial"/>
          <w:b/>
          <w:bCs/>
        </w:rPr>
        <w:t xml:space="preserve"> </w:t>
      </w:r>
      <w:r w:rsidRPr="001A71F1">
        <w:rPr>
          <w:rFonts w:ascii="Arial" w:eastAsia="Arial" w:hAnsi="Arial" w:cs="Arial"/>
          <w:b/>
          <w:bCs/>
          <w:spacing w:val="-1"/>
        </w:rPr>
        <w:t>Enhance</w:t>
      </w:r>
      <w:r w:rsidRPr="001A71F1">
        <w:rPr>
          <w:rFonts w:ascii="Arial" w:eastAsia="Arial" w:hAnsi="Arial" w:cs="Arial"/>
          <w:b/>
          <w:bCs/>
        </w:rPr>
        <w:t xml:space="preserve"> </w:t>
      </w:r>
      <w:r w:rsidRPr="001A71F1">
        <w:rPr>
          <w:rFonts w:ascii="Arial" w:eastAsia="Arial" w:hAnsi="Arial" w:cs="Arial"/>
          <w:b/>
          <w:bCs/>
          <w:spacing w:val="-1"/>
        </w:rPr>
        <w:t>Nutrition</w:t>
      </w:r>
      <w:r w:rsidRPr="001A71F1">
        <w:rPr>
          <w:rFonts w:ascii="Arial" w:eastAsia="Arial" w:hAnsi="Arial" w:cs="Arial"/>
          <w:b/>
          <w:bCs/>
        </w:rPr>
        <w:t xml:space="preserve"> </w:t>
      </w:r>
      <w:r w:rsidRPr="001A71F1">
        <w:rPr>
          <w:rFonts w:ascii="Arial" w:eastAsia="Arial" w:hAnsi="Arial" w:cs="Arial"/>
          <w:b/>
          <w:bCs/>
          <w:spacing w:val="-2"/>
        </w:rPr>
        <w:t>Assessment:</w:t>
      </w:r>
      <w:r w:rsidRPr="001A71F1">
        <w:rPr>
          <w:rFonts w:ascii="Arial" w:eastAsia="Arial" w:hAnsi="Arial" w:cs="Arial"/>
          <w:b/>
          <w:bCs/>
          <w:spacing w:val="-3"/>
        </w:rPr>
        <w:t xml:space="preserve"> </w:t>
      </w:r>
      <w:r w:rsidRPr="001A71F1">
        <w:rPr>
          <w:rFonts w:ascii="Arial" w:eastAsia="Arial" w:hAnsi="Arial" w:cs="Times New Roman"/>
          <w:spacing w:val="-1"/>
        </w:rPr>
        <w:t>Value</w:t>
      </w:r>
      <w:r w:rsidRPr="001A71F1">
        <w:rPr>
          <w:rFonts w:ascii="Arial" w:eastAsia="Arial" w:hAnsi="Arial" w:cs="Times New Roman"/>
        </w:rPr>
        <w:t xml:space="preserve"> </w:t>
      </w:r>
      <w:r w:rsidRPr="001A71F1">
        <w:rPr>
          <w:rFonts w:ascii="Arial" w:eastAsia="Arial" w:hAnsi="Arial" w:cs="Times New Roman"/>
          <w:spacing w:val="-1"/>
        </w:rPr>
        <w:t>Enhanced</w:t>
      </w:r>
      <w:r w:rsidRPr="001A71F1">
        <w:rPr>
          <w:rFonts w:ascii="Arial" w:eastAsia="Arial" w:hAnsi="Arial" w:cs="Times New Roman"/>
        </w:rPr>
        <w:t xml:space="preserve"> </w:t>
      </w:r>
      <w:r w:rsidRPr="001A71F1">
        <w:rPr>
          <w:rFonts w:ascii="Arial" w:eastAsia="Arial" w:hAnsi="Arial" w:cs="Times New Roman"/>
          <w:spacing w:val="-1"/>
        </w:rPr>
        <w:t>Nutrition</w:t>
      </w:r>
      <w:r w:rsidRPr="001A71F1">
        <w:rPr>
          <w:rFonts w:ascii="Arial" w:eastAsia="Arial" w:hAnsi="Arial" w:cs="Times New Roman"/>
        </w:rPr>
        <w:t xml:space="preserve"> </w:t>
      </w:r>
      <w:r w:rsidRPr="001A71F1">
        <w:rPr>
          <w:rFonts w:ascii="Arial" w:eastAsia="Arial" w:hAnsi="Arial" w:cs="Times New Roman"/>
          <w:spacing w:val="-1"/>
        </w:rPr>
        <w:t>Assessment</w:t>
      </w:r>
      <w:r w:rsidRPr="001A71F1">
        <w:rPr>
          <w:rFonts w:ascii="Arial" w:eastAsia="Arial" w:hAnsi="Arial" w:cs="Times New Roman"/>
          <w:spacing w:val="54"/>
        </w:rPr>
        <w:t xml:space="preserve"> </w:t>
      </w:r>
      <w:r w:rsidRPr="001A71F1">
        <w:rPr>
          <w:rFonts w:ascii="Arial" w:eastAsia="Arial" w:hAnsi="Arial" w:cs="Times New Roman"/>
          <w:spacing w:val="-1"/>
        </w:rPr>
        <w:t>provides</w:t>
      </w:r>
      <w:r w:rsidRPr="001A71F1">
        <w:rPr>
          <w:rFonts w:ascii="Arial" w:eastAsia="Arial" w:hAnsi="Arial" w:cs="Times New Roman"/>
          <w:spacing w:val="-4"/>
        </w:rPr>
        <w:t xml:space="preserve"> </w:t>
      </w:r>
      <w:r w:rsidRPr="001A71F1">
        <w:rPr>
          <w:rFonts w:ascii="Arial" w:eastAsia="Arial" w:hAnsi="Arial" w:cs="Times New Roman"/>
          <w:spacing w:val="1"/>
        </w:rPr>
        <w:t>WIC</w:t>
      </w:r>
      <w:r w:rsidRPr="001A71F1">
        <w:rPr>
          <w:rFonts w:ascii="Arial" w:eastAsia="Arial" w:hAnsi="Arial" w:cs="Times New Roman"/>
        </w:rPr>
        <w:t xml:space="preserve"> </w:t>
      </w:r>
      <w:r w:rsidRPr="001A71F1">
        <w:rPr>
          <w:rFonts w:ascii="Arial" w:eastAsia="Arial" w:hAnsi="Arial" w:cs="Times New Roman"/>
          <w:spacing w:val="-1"/>
        </w:rPr>
        <w:t>nutrition</w:t>
      </w:r>
      <w:r w:rsidRPr="001A71F1">
        <w:rPr>
          <w:rFonts w:ascii="Arial" w:eastAsia="Arial" w:hAnsi="Arial" w:cs="Times New Roman"/>
        </w:rPr>
        <w:t xml:space="preserve"> </w:t>
      </w:r>
      <w:r w:rsidRPr="001A71F1">
        <w:rPr>
          <w:rFonts w:ascii="Arial" w:eastAsia="Arial" w:hAnsi="Arial" w:cs="Times New Roman"/>
          <w:spacing w:val="-1"/>
        </w:rPr>
        <w:t>assessment guidance</w:t>
      </w:r>
      <w:r w:rsidRPr="001A71F1">
        <w:rPr>
          <w:rFonts w:ascii="Arial" w:eastAsia="Arial" w:hAnsi="Arial" w:cs="Times New Roman"/>
          <w:spacing w:val="-2"/>
        </w:rPr>
        <w:t xml:space="preserve"> </w:t>
      </w:r>
      <w:r w:rsidRPr="001A71F1">
        <w:rPr>
          <w:rFonts w:ascii="Arial" w:eastAsia="Arial" w:hAnsi="Arial" w:cs="Times New Roman"/>
        </w:rPr>
        <w:t>to</w:t>
      </w:r>
      <w:r w:rsidRPr="001A71F1">
        <w:rPr>
          <w:rFonts w:ascii="Arial" w:eastAsia="Arial" w:hAnsi="Arial" w:cs="Times New Roman"/>
          <w:spacing w:val="-2"/>
        </w:rPr>
        <w:t xml:space="preserve"> </w:t>
      </w:r>
      <w:r w:rsidRPr="001A71F1">
        <w:rPr>
          <w:rFonts w:ascii="Arial" w:eastAsia="Arial" w:hAnsi="Arial" w:cs="Times New Roman"/>
          <w:spacing w:val="-1"/>
        </w:rPr>
        <w:t>enhance</w:t>
      </w:r>
      <w:r w:rsidRPr="001A71F1">
        <w:rPr>
          <w:rFonts w:ascii="Arial" w:eastAsia="Arial" w:hAnsi="Arial" w:cs="Times New Roman"/>
        </w:rPr>
        <w:t xml:space="preserve"> </w:t>
      </w:r>
      <w:r w:rsidRPr="001A71F1">
        <w:rPr>
          <w:rFonts w:ascii="Arial" w:eastAsia="Arial" w:hAnsi="Arial" w:cs="Times New Roman"/>
          <w:spacing w:val="-1"/>
        </w:rPr>
        <w:t>and</w:t>
      </w:r>
      <w:r w:rsidRPr="001A71F1">
        <w:rPr>
          <w:rFonts w:ascii="Arial" w:eastAsia="Arial" w:hAnsi="Arial" w:cs="Times New Roman"/>
        </w:rPr>
        <w:t xml:space="preserve"> </w:t>
      </w:r>
      <w:r w:rsidRPr="001A71F1">
        <w:rPr>
          <w:rFonts w:ascii="Arial" w:eastAsia="Arial" w:hAnsi="Arial" w:cs="Times New Roman"/>
          <w:spacing w:val="-1"/>
        </w:rPr>
        <w:t>ensure</w:t>
      </w:r>
      <w:r w:rsidRPr="001A71F1">
        <w:rPr>
          <w:rFonts w:ascii="Arial" w:eastAsia="Arial" w:hAnsi="Arial" w:cs="Times New Roman"/>
          <w:spacing w:val="-2"/>
        </w:rPr>
        <w:t xml:space="preserve"> </w:t>
      </w:r>
      <w:r w:rsidRPr="001A71F1">
        <w:rPr>
          <w:rFonts w:ascii="Arial" w:eastAsia="Arial" w:hAnsi="Arial" w:cs="Times New Roman"/>
        </w:rPr>
        <w:t>the</w:t>
      </w:r>
      <w:r w:rsidRPr="001A71F1">
        <w:rPr>
          <w:rFonts w:ascii="Arial" w:eastAsia="Arial" w:hAnsi="Arial" w:cs="Times New Roman"/>
          <w:spacing w:val="-2"/>
        </w:rPr>
        <w:t xml:space="preserve"> </w:t>
      </w:r>
      <w:r w:rsidRPr="001A71F1">
        <w:rPr>
          <w:rFonts w:ascii="Arial" w:eastAsia="Arial" w:hAnsi="Arial" w:cs="Times New Roman"/>
          <w:spacing w:val="-1"/>
        </w:rPr>
        <w:t>collection</w:t>
      </w:r>
      <w:r w:rsidRPr="001A71F1">
        <w:rPr>
          <w:rFonts w:ascii="Arial" w:eastAsia="Arial" w:hAnsi="Arial" w:cs="Times New Roman"/>
        </w:rPr>
        <w:t xml:space="preserve"> </w:t>
      </w:r>
      <w:r w:rsidRPr="001A71F1">
        <w:rPr>
          <w:rFonts w:ascii="Arial" w:eastAsia="Arial" w:hAnsi="Arial" w:cs="Times New Roman"/>
          <w:spacing w:val="-1"/>
        </w:rPr>
        <w:t>and</w:t>
      </w:r>
      <w:r w:rsidRPr="001A71F1">
        <w:rPr>
          <w:rFonts w:ascii="Arial" w:eastAsia="Arial" w:hAnsi="Arial" w:cs="Times New Roman"/>
          <w:spacing w:val="32"/>
        </w:rPr>
        <w:t xml:space="preserve"> </w:t>
      </w:r>
      <w:r w:rsidRPr="001A71F1">
        <w:rPr>
          <w:rFonts w:ascii="Arial" w:eastAsia="Arial" w:hAnsi="Arial" w:cs="Times New Roman"/>
          <w:spacing w:val="-1"/>
        </w:rPr>
        <w:t>interpretation</w:t>
      </w:r>
      <w:r w:rsidRPr="001A71F1">
        <w:rPr>
          <w:rFonts w:ascii="Arial" w:eastAsia="Arial" w:hAnsi="Arial" w:cs="Times New Roman"/>
        </w:rPr>
        <w:t xml:space="preserve"> </w:t>
      </w:r>
      <w:r w:rsidRPr="001A71F1">
        <w:rPr>
          <w:rFonts w:ascii="Arial" w:eastAsia="Arial" w:hAnsi="Arial" w:cs="Times New Roman"/>
          <w:spacing w:val="-2"/>
        </w:rPr>
        <w:t>of</w:t>
      </w:r>
      <w:r w:rsidRPr="001A71F1">
        <w:rPr>
          <w:rFonts w:ascii="Arial" w:eastAsia="Arial" w:hAnsi="Arial" w:cs="Times New Roman"/>
          <w:spacing w:val="-1"/>
        </w:rPr>
        <w:t xml:space="preserve"> accurate</w:t>
      </w:r>
      <w:r w:rsidRPr="001A71F1">
        <w:rPr>
          <w:rFonts w:ascii="Arial" w:eastAsia="Arial" w:hAnsi="Arial" w:cs="Times New Roman"/>
          <w:spacing w:val="-2"/>
        </w:rPr>
        <w:t xml:space="preserve"> </w:t>
      </w:r>
      <w:r w:rsidRPr="001A71F1">
        <w:rPr>
          <w:rFonts w:ascii="Arial" w:eastAsia="Arial" w:hAnsi="Arial" w:cs="Times New Roman"/>
          <w:spacing w:val="-1"/>
        </w:rPr>
        <w:t>and</w:t>
      </w:r>
      <w:r w:rsidRPr="001A71F1">
        <w:rPr>
          <w:rFonts w:ascii="Arial" w:eastAsia="Arial" w:hAnsi="Arial" w:cs="Times New Roman"/>
          <w:spacing w:val="-2"/>
        </w:rPr>
        <w:t xml:space="preserve"> </w:t>
      </w:r>
      <w:r w:rsidRPr="001A71F1">
        <w:rPr>
          <w:rFonts w:ascii="Arial" w:eastAsia="Arial" w:hAnsi="Arial" w:cs="Times New Roman"/>
          <w:spacing w:val="-1"/>
        </w:rPr>
        <w:t>relevant</w:t>
      </w:r>
      <w:r w:rsidRPr="001A71F1">
        <w:rPr>
          <w:rFonts w:ascii="Arial" w:eastAsia="Arial" w:hAnsi="Arial" w:cs="Times New Roman"/>
          <w:spacing w:val="2"/>
        </w:rPr>
        <w:t xml:space="preserve"> </w:t>
      </w:r>
      <w:r w:rsidRPr="001A71F1">
        <w:rPr>
          <w:rFonts w:ascii="Arial" w:eastAsia="Arial" w:hAnsi="Arial" w:cs="Times New Roman"/>
          <w:spacing w:val="-1"/>
        </w:rPr>
        <w:t>nutrition/health</w:t>
      </w:r>
      <w:r w:rsidRPr="001A71F1">
        <w:rPr>
          <w:rFonts w:ascii="Arial" w:eastAsia="Arial" w:hAnsi="Arial" w:cs="Times New Roman"/>
        </w:rPr>
        <w:t xml:space="preserve"> </w:t>
      </w:r>
      <w:r w:rsidRPr="001A71F1">
        <w:rPr>
          <w:rFonts w:ascii="Arial" w:eastAsia="Arial" w:hAnsi="Arial" w:cs="Times New Roman"/>
          <w:spacing w:val="-1"/>
        </w:rPr>
        <w:t>information</w:t>
      </w:r>
      <w:r w:rsidRPr="001A71F1">
        <w:rPr>
          <w:rFonts w:ascii="Arial" w:eastAsia="Arial" w:hAnsi="Arial" w:cs="Times New Roman"/>
        </w:rPr>
        <w:t xml:space="preserve"> –</w:t>
      </w:r>
      <w:r w:rsidRPr="001A71F1">
        <w:rPr>
          <w:rFonts w:ascii="Arial" w:eastAsia="Arial" w:hAnsi="Arial" w:cs="Times New Roman"/>
          <w:spacing w:val="-1"/>
        </w:rPr>
        <w:t xml:space="preserve"> </w:t>
      </w:r>
      <w:r w:rsidRPr="001A71F1">
        <w:rPr>
          <w:rFonts w:ascii="Arial" w:eastAsia="Arial" w:hAnsi="Arial" w:cs="Times New Roman"/>
        </w:rPr>
        <w:t>the</w:t>
      </w:r>
      <w:r w:rsidRPr="001A71F1">
        <w:rPr>
          <w:rFonts w:ascii="Arial" w:eastAsia="Arial" w:hAnsi="Arial" w:cs="Times New Roman"/>
          <w:spacing w:val="-2"/>
        </w:rPr>
        <w:t xml:space="preserve"> </w:t>
      </w:r>
      <w:r w:rsidRPr="001A71F1">
        <w:rPr>
          <w:rFonts w:ascii="Arial" w:eastAsia="Arial" w:hAnsi="Arial" w:cs="Times New Roman"/>
          <w:spacing w:val="-1"/>
        </w:rPr>
        <w:t>first</w:t>
      </w:r>
      <w:r w:rsidRPr="001A71F1">
        <w:rPr>
          <w:rFonts w:ascii="Arial" w:eastAsia="Arial" w:hAnsi="Arial" w:cs="Times New Roman"/>
          <w:spacing w:val="2"/>
        </w:rPr>
        <w:t xml:space="preserve"> </w:t>
      </w:r>
      <w:r w:rsidRPr="001A71F1">
        <w:rPr>
          <w:rFonts w:ascii="Arial" w:eastAsia="Arial" w:hAnsi="Arial" w:cs="Times New Roman"/>
          <w:spacing w:val="-1"/>
        </w:rPr>
        <w:t>step</w:t>
      </w:r>
      <w:r w:rsidRPr="001A71F1">
        <w:rPr>
          <w:rFonts w:ascii="Arial" w:eastAsia="Arial" w:hAnsi="Arial" w:cs="Times New Roman"/>
        </w:rPr>
        <w:t xml:space="preserve"> </w:t>
      </w:r>
      <w:r w:rsidRPr="001A71F1">
        <w:rPr>
          <w:rFonts w:ascii="Arial" w:eastAsia="Arial" w:hAnsi="Arial" w:cs="Times New Roman"/>
          <w:spacing w:val="-1"/>
        </w:rPr>
        <w:t>in</w:t>
      </w:r>
      <w:r w:rsidRPr="001A71F1">
        <w:rPr>
          <w:rFonts w:ascii="Arial" w:eastAsia="Arial" w:hAnsi="Arial" w:cs="Times New Roman"/>
          <w:spacing w:val="49"/>
        </w:rPr>
        <w:t xml:space="preserve"> </w:t>
      </w:r>
      <w:r w:rsidRPr="001A71F1">
        <w:rPr>
          <w:rFonts w:ascii="Arial" w:eastAsia="Arial" w:hAnsi="Arial" w:cs="Times New Roman"/>
          <w:spacing w:val="-1"/>
        </w:rPr>
        <w:t>providing</w:t>
      </w:r>
      <w:r w:rsidRPr="001A71F1">
        <w:rPr>
          <w:rFonts w:ascii="Arial" w:eastAsia="Arial" w:hAnsi="Arial" w:cs="Times New Roman"/>
          <w:spacing w:val="3"/>
        </w:rPr>
        <w:t xml:space="preserve"> </w:t>
      </w:r>
      <w:r w:rsidRPr="001A71F1">
        <w:rPr>
          <w:rFonts w:ascii="Arial" w:eastAsia="Arial" w:hAnsi="Arial" w:cs="Times New Roman"/>
          <w:spacing w:val="-1"/>
        </w:rPr>
        <w:t>targeted</w:t>
      </w:r>
      <w:r w:rsidRPr="001A71F1">
        <w:rPr>
          <w:rFonts w:ascii="Arial" w:eastAsia="Arial" w:hAnsi="Arial" w:cs="Times New Roman"/>
          <w:spacing w:val="-2"/>
        </w:rPr>
        <w:t xml:space="preserve"> </w:t>
      </w:r>
      <w:r w:rsidRPr="001A71F1">
        <w:rPr>
          <w:rFonts w:ascii="Arial" w:eastAsia="Arial" w:hAnsi="Arial" w:cs="Times New Roman"/>
          <w:spacing w:val="-1"/>
        </w:rPr>
        <w:t>and</w:t>
      </w:r>
      <w:r w:rsidRPr="001A71F1">
        <w:rPr>
          <w:rFonts w:ascii="Arial" w:eastAsia="Arial" w:hAnsi="Arial" w:cs="Times New Roman"/>
          <w:spacing w:val="-2"/>
        </w:rPr>
        <w:t xml:space="preserve"> relevant</w:t>
      </w:r>
      <w:r w:rsidRPr="001A71F1">
        <w:rPr>
          <w:rFonts w:ascii="Arial" w:eastAsia="Arial" w:hAnsi="Arial" w:cs="Times New Roman"/>
          <w:spacing w:val="2"/>
        </w:rPr>
        <w:t xml:space="preserve"> </w:t>
      </w:r>
      <w:r w:rsidRPr="001A71F1">
        <w:rPr>
          <w:rFonts w:ascii="Arial" w:eastAsia="Arial" w:hAnsi="Arial" w:cs="Times New Roman"/>
          <w:spacing w:val="-1"/>
        </w:rPr>
        <w:t>nutrition</w:t>
      </w:r>
      <w:r w:rsidRPr="001A71F1">
        <w:rPr>
          <w:rFonts w:ascii="Arial" w:eastAsia="Arial" w:hAnsi="Arial" w:cs="Times New Roman"/>
        </w:rPr>
        <w:t xml:space="preserve"> </w:t>
      </w:r>
      <w:r w:rsidRPr="001A71F1">
        <w:rPr>
          <w:rFonts w:ascii="Arial" w:eastAsia="Arial" w:hAnsi="Arial" w:cs="Times New Roman"/>
          <w:spacing w:val="-1"/>
        </w:rPr>
        <w:t>services</w:t>
      </w:r>
      <w:r w:rsidRPr="001A71F1">
        <w:rPr>
          <w:rFonts w:ascii="Arial" w:eastAsia="Arial" w:hAnsi="Arial" w:cs="Times New Roman"/>
          <w:spacing w:val="1"/>
        </w:rPr>
        <w:t xml:space="preserve"> </w:t>
      </w:r>
      <w:r w:rsidRPr="001A71F1">
        <w:rPr>
          <w:rFonts w:ascii="Arial" w:eastAsia="Arial" w:hAnsi="Arial" w:cs="Times New Roman"/>
          <w:spacing w:val="-1"/>
        </w:rPr>
        <w:t>to</w:t>
      </w:r>
      <w:r w:rsidRPr="001A71F1">
        <w:rPr>
          <w:rFonts w:ascii="Arial" w:eastAsia="Arial" w:hAnsi="Arial" w:cs="Times New Roman"/>
          <w:spacing w:val="-4"/>
        </w:rPr>
        <w:t xml:space="preserve"> </w:t>
      </w:r>
      <w:r w:rsidRPr="001A71F1">
        <w:rPr>
          <w:rFonts w:ascii="Arial" w:eastAsia="Arial" w:hAnsi="Arial" w:cs="Times New Roman"/>
          <w:spacing w:val="2"/>
        </w:rPr>
        <w:t>WIC</w:t>
      </w:r>
      <w:r w:rsidRPr="001A71F1">
        <w:rPr>
          <w:rFonts w:ascii="Arial" w:eastAsia="Arial" w:hAnsi="Arial" w:cs="Times New Roman"/>
          <w:spacing w:val="-3"/>
        </w:rPr>
        <w:t xml:space="preserve"> </w:t>
      </w:r>
      <w:r w:rsidRPr="001A71F1">
        <w:rPr>
          <w:rFonts w:ascii="Arial" w:eastAsia="Arial" w:hAnsi="Arial" w:cs="Times New Roman"/>
          <w:spacing w:val="-1"/>
        </w:rPr>
        <w:t>participants.</w:t>
      </w:r>
    </w:p>
    <w:p w:rsidR="001A71F1" w:rsidRPr="001A71F1" w:rsidRDefault="001A71F1" w:rsidP="001A71F1">
      <w:pPr>
        <w:widowControl/>
        <w:spacing w:before="18" w:line="160" w:lineRule="exact"/>
        <w:rPr>
          <w:rFonts w:ascii="Times New Roman" w:eastAsia="Times New Roman" w:hAnsi="Times New Roman" w:cs="Times New Roman"/>
          <w:sz w:val="16"/>
          <w:szCs w:val="16"/>
        </w:rPr>
      </w:pPr>
    </w:p>
    <w:p w:rsidR="001A71F1" w:rsidRDefault="001A71F1" w:rsidP="001A71F1">
      <w:pPr>
        <w:spacing w:before="72"/>
        <w:ind w:left="100" w:right="139"/>
        <w:outlineLvl w:val="0"/>
        <w:rPr>
          <w:rFonts w:ascii="Arial" w:eastAsia="Arial" w:hAnsi="Arial" w:cs="Times New Roman"/>
        </w:rPr>
      </w:pPr>
      <w:r w:rsidRPr="001A71F1">
        <w:rPr>
          <w:rFonts w:ascii="Arial" w:eastAsia="Arial" w:hAnsi="Arial" w:cs="Times New Roman"/>
          <w:b/>
          <w:bCs/>
          <w:spacing w:val="-1"/>
        </w:rPr>
        <w:t>POLICY</w:t>
      </w:r>
    </w:p>
    <w:p w:rsidR="001A71F1" w:rsidRPr="001A71F1" w:rsidRDefault="001A71F1" w:rsidP="001A71F1">
      <w:pPr>
        <w:spacing w:before="72"/>
        <w:ind w:left="100" w:right="139"/>
        <w:outlineLvl w:val="0"/>
        <w:rPr>
          <w:rFonts w:ascii="Arial" w:eastAsia="Arial" w:hAnsi="Arial" w:cs="Times New Roman"/>
        </w:rPr>
      </w:pPr>
      <w:r w:rsidRPr="001A71F1">
        <w:rPr>
          <w:rFonts w:ascii="Arial" w:eastAsia="Arial" w:hAnsi="Arial" w:cs="Times New Roman"/>
          <w:spacing w:val="-1"/>
        </w:rPr>
        <w:t>Explain</w:t>
      </w:r>
      <w:r w:rsidRPr="001A71F1">
        <w:rPr>
          <w:rFonts w:ascii="Arial" w:eastAsia="Arial" w:hAnsi="Arial" w:cs="Times New Roman"/>
        </w:rPr>
        <w:t xml:space="preserve"> to the</w:t>
      </w:r>
      <w:r w:rsidRPr="001A71F1">
        <w:rPr>
          <w:rFonts w:ascii="Arial" w:eastAsia="Arial" w:hAnsi="Arial" w:cs="Times New Roman"/>
          <w:spacing w:val="-2"/>
        </w:rPr>
        <w:t xml:space="preserve"> </w:t>
      </w:r>
      <w:r w:rsidRPr="001A71F1">
        <w:rPr>
          <w:rFonts w:ascii="Arial" w:eastAsia="Arial" w:hAnsi="Arial" w:cs="Times New Roman"/>
          <w:spacing w:val="-1"/>
        </w:rPr>
        <w:t xml:space="preserve">participant </w:t>
      </w:r>
      <w:r w:rsidRPr="001A71F1">
        <w:rPr>
          <w:rFonts w:ascii="Arial" w:eastAsia="Arial" w:hAnsi="Arial" w:cs="Times New Roman"/>
        </w:rPr>
        <w:t>the</w:t>
      </w:r>
      <w:r w:rsidRPr="001A71F1">
        <w:rPr>
          <w:rFonts w:ascii="Arial" w:eastAsia="Arial" w:hAnsi="Arial" w:cs="Times New Roman"/>
          <w:spacing w:val="-2"/>
        </w:rPr>
        <w:t xml:space="preserve"> </w:t>
      </w:r>
      <w:r w:rsidRPr="001A71F1">
        <w:rPr>
          <w:rFonts w:ascii="Arial" w:eastAsia="Arial" w:hAnsi="Arial" w:cs="Times New Roman"/>
          <w:spacing w:val="-1"/>
        </w:rPr>
        <w:t>purpose</w:t>
      </w:r>
      <w:r w:rsidRPr="001A71F1">
        <w:rPr>
          <w:rFonts w:ascii="Arial" w:eastAsia="Arial" w:hAnsi="Arial" w:cs="Times New Roman"/>
          <w:spacing w:val="-2"/>
        </w:rPr>
        <w:t xml:space="preserve"> of</w:t>
      </w:r>
      <w:r w:rsidRPr="001A71F1">
        <w:rPr>
          <w:rFonts w:ascii="Arial" w:eastAsia="Arial" w:hAnsi="Arial" w:cs="Times New Roman"/>
          <w:spacing w:val="2"/>
        </w:rPr>
        <w:t xml:space="preserve"> the WIC Program and </w:t>
      </w:r>
      <w:r w:rsidRPr="001A71F1">
        <w:rPr>
          <w:rFonts w:ascii="Arial" w:eastAsia="Arial" w:hAnsi="Arial" w:cs="Times New Roman"/>
        </w:rPr>
        <w:t>the</w:t>
      </w:r>
      <w:r w:rsidRPr="001A71F1">
        <w:rPr>
          <w:rFonts w:ascii="Arial" w:eastAsia="Arial" w:hAnsi="Arial" w:cs="Times New Roman"/>
          <w:spacing w:val="-2"/>
        </w:rPr>
        <w:t xml:space="preserve"> </w:t>
      </w:r>
      <w:r w:rsidRPr="001A71F1">
        <w:rPr>
          <w:rFonts w:ascii="Arial" w:eastAsia="Arial" w:hAnsi="Arial" w:cs="Times New Roman"/>
          <w:spacing w:val="-1"/>
        </w:rPr>
        <w:t xml:space="preserve">assessment. The WIC Program is to provide nutritional support (nutritional education, breastfeeding promotion and support, supplemental food and referrals) during critical times of growth and development, to improve health and achieve positive health outcomes.  </w:t>
      </w:r>
    </w:p>
    <w:p w:rsidR="001A71F1" w:rsidRPr="001A71F1" w:rsidRDefault="001A71F1" w:rsidP="001A71F1">
      <w:pPr>
        <w:spacing w:before="72"/>
        <w:ind w:left="100" w:right="139"/>
        <w:rPr>
          <w:rFonts w:ascii="Arial" w:eastAsia="Arial" w:hAnsi="Arial" w:cs="Times New Roman"/>
          <w:spacing w:val="-1"/>
        </w:rPr>
      </w:pPr>
    </w:p>
    <w:p w:rsidR="001A71F1" w:rsidRPr="001A71F1" w:rsidRDefault="001A71F1" w:rsidP="001A71F1">
      <w:pPr>
        <w:spacing w:before="72"/>
        <w:ind w:left="100" w:right="139"/>
        <w:rPr>
          <w:rFonts w:ascii="Arial" w:eastAsia="Arial" w:hAnsi="Arial" w:cs="Times New Roman"/>
        </w:rPr>
      </w:pPr>
      <w:r w:rsidRPr="001A71F1">
        <w:rPr>
          <w:rFonts w:ascii="Arial" w:eastAsia="Arial" w:hAnsi="Arial" w:cs="Times New Roman"/>
          <w:spacing w:val="-1"/>
        </w:rPr>
        <w:t>Describe</w:t>
      </w:r>
      <w:r w:rsidRPr="001A71F1">
        <w:rPr>
          <w:rFonts w:ascii="Arial" w:eastAsia="Arial" w:hAnsi="Arial" w:cs="Times New Roman"/>
          <w:spacing w:val="-2"/>
        </w:rPr>
        <w:t xml:space="preserve"> </w:t>
      </w:r>
      <w:r w:rsidRPr="001A71F1">
        <w:rPr>
          <w:rFonts w:ascii="Arial" w:eastAsia="Arial" w:hAnsi="Arial" w:cs="Times New Roman"/>
        </w:rPr>
        <w:t>the</w:t>
      </w:r>
      <w:r w:rsidRPr="001A71F1">
        <w:rPr>
          <w:rFonts w:ascii="Arial" w:eastAsia="Arial" w:hAnsi="Arial" w:cs="Times New Roman"/>
          <w:spacing w:val="-2"/>
        </w:rPr>
        <w:t xml:space="preserve"> </w:t>
      </w:r>
      <w:r w:rsidRPr="001A71F1">
        <w:rPr>
          <w:rFonts w:ascii="Arial" w:eastAsia="Arial" w:hAnsi="Arial" w:cs="Times New Roman"/>
          <w:spacing w:val="-1"/>
        </w:rPr>
        <w:t>staff relationship</w:t>
      </w:r>
      <w:r w:rsidRPr="001A71F1">
        <w:rPr>
          <w:rFonts w:ascii="Arial" w:eastAsia="Arial" w:hAnsi="Arial" w:cs="Times New Roman"/>
          <w:spacing w:val="-2"/>
        </w:rPr>
        <w:t xml:space="preserve"> </w:t>
      </w:r>
      <w:r w:rsidRPr="001A71F1">
        <w:rPr>
          <w:rFonts w:ascii="Arial" w:eastAsia="Arial" w:hAnsi="Arial" w:cs="Times New Roman"/>
        </w:rPr>
        <w:t>to</w:t>
      </w:r>
      <w:r w:rsidRPr="001A71F1">
        <w:rPr>
          <w:rFonts w:ascii="Arial" w:eastAsia="Arial" w:hAnsi="Arial" w:cs="Times New Roman"/>
          <w:spacing w:val="-2"/>
        </w:rPr>
        <w:t xml:space="preserve"> </w:t>
      </w:r>
      <w:r w:rsidRPr="001A71F1">
        <w:rPr>
          <w:rFonts w:ascii="Arial" w:eastAsia="Arial" w:hAnsi="Arial" w:cs="Times New Roman"/>
          <w:spacing w:val="-1"/>
        </w:rPr>
        <w:t>the</w:t>
      </w:r>
      <w:r w:rsidRPr="001A71F1">
        <w:rPr>
          <w:rFonts w:ascii="Arial" w:eastAsia="Arial" w:hAnsi="Arial" w:cs="Times New Roman"/>
          <w:spacing w:val="56"/>
        </w:rPr>
        <w:t xml:space="preserve"> </w:t>
      </w:r>
      <w:r w:rsidRPr="001A71F1">
        <w:rPr>
          <w:rFonts w:ascii="Arial" w:eastAsia="Arial" w:hAnsi="Arial" w:cs="Times New Roman"/>
          <w:spacing w:val="-1"/>
        </w:rPr>
        <w:t>participant as</w:t>
      </w:r>
      <w:r w:rsidRPr="001A71F1">
        <w:rPr>
          <w:rFonts w:ascii="Arial" w:eastAsia="Arial" w:hAnsi="Arial" w:cs="Times New Roman"/>
          <w:spacing w:val="1"/>
        </w:rPr>
        <w:t xml:space="preserve"> </w:t>
      </w:r>
      <w:r w:rsidRPr="001A71F1">
        <w:rPr>
          <w:rFonts w:ascii="Arial" w:eastAsia="Arial" w:hAnsi="Arial" w:cs="Times New Roman"/>
        </w:rPr>
        <w:t>a</w:t>
      </w:r>
      <w:r w:rsidRPr="001A71F1">
        <w:rPr>
          <w:rFonts w:ascii="Arial" w:eastAsia="Arial" w:hAnsi="Arial" w:cs="Times New Roman"/>
          <w:spacing w:val="-2"/>
        </w:rPr>
        <w:t xml:space="preserve"> partnership</w:t>
      </w:r>
      <w:r w:rsidRPr="001A71F1">
        <w:rPr>
          <w:rFonts w:ascii="Arial" w:eastAsia="Arial" w:hAnsi="Arial" w:cs="Times New Roman"/>
        </w:rPr>
        <w:t xml:space="preserve"> </w:t>
      </w:r>
      <w:r w:rsidRPr="001A71F1">
        <w:rPr>
          <w:rFonts w:ascii="Arial" w:eastAsia="Arial" w:hAnsi="Arial" w:cs="Times New Roman"/>
          <w:spacing w:val="-1"/>
        </w:rPr>
        <w:t>working</w:t>
      </w:r>
      <w:r w:rsidRPr="001A71F1">
        <w:rPr>
          <w:rFonts w:ascii="Arial" w:eastAsia="Arial" w:hAnsi="Arial" w:cs="Times New Roman"/>
        </w:rPr>
        <w:t xml:space="preserve"> with open dialogue and two-way communication to</w:t>
      </w:r>
      <w:r w:rsidRPr="001A71F1">
        <w:rPr>
          <w:rFonts w:ascii="Arial" w:eastAsia="Arial" w:hAnsi="Arial" w:cs="Times New Roman"/>
          <w:spacing w:val="-2"/>
        </w:rPr>
        <w:t xml:space="preserve"> </w:t>
      </w:r>
      <w:r w:rsidRPr="001A71F1">
        <w:rPr>
          <w:rFonts w:ascii="Arial" w:eastAsia="Arial" w:hAnsi="Arial" w:cs="Times New Roman"/>
          <w:spacing w:val="-1"/>
        </w:rPr>
        <w:t>achieve</w:t>
      </w:r>
      <w:r w:rsidRPr="001A71F1">
        <w:rPr>
          <w:rFonts w:ascii="Arial" w:eastAsia="Arial" w:hAnsi="Arial" w:cs="Times New Roman"/>
        </w:rPr>
        <w:t xml:space="preserve"> </w:t>
      </w:r>
      <w:r w:rsidRPr="001A71F1">
        <w:rPr>
          <w:rFonts w:ascii="Arial" w:eastAsia="Arial" w:hAnsi="Arial" w:cs="Times New Roman"/>
          <w:spacing w:val="-1"/>
        </w:rPr>
        <w:t>positive</w:t>
      </w:r>
      <w:r w:rsidRPr="001A71F1">
        <w:rPr>
          <w:rFonts w:ascii="Arial" w:eastAsia="Arial" w:hAnsi="Arial" w:cs="Times New Roman"/>
          <w:spacing w:val="1"/>
        </w:rPr>
        <w:t xml:space="preserve"> </w:t>
      </w:r>
      <w:r w:rsidRPr="001A71F1">
        <w:rPr>
          <w:rFonts w:ascii="Arial" w:eastAsia="Arial" w:hAnsi="Arial" w:cs="Times New Roman"/>
          <w:spacing w:val="-1"/>
        </w:rPr>
        <w:t>health</w:t>
      </w:r>
      <w:r w:rsidRPr="001A71F1">
        <w:rPr>
          <w:rFonts w:ascii="Arial" w:eastAsia="Arial" w:hAnsi="Arial" w:cs="Times New Roman"/>
        </w:rPr>
        <w:t xml:space="preserve"> </w:t>
      </w:r>
      <w:r w:rsidRPr="001A71F1">
        <w:rPr>
          <w:rFonts w:ascii="Arial" w:eastAsia="Arial" w:hAnsi="Arial" w:cs="Times New Roman"/>
          <w:spacing w:val="-1"/>
        </w:rPr>
        <w:t xml:space="preserve">outcomes. </w:t>
      </w:r>
      <w:r w:rsidRPr="001A71F1">
        <w:rPr>
          <w:rFonts w:ascii="Arial" w:eastAsia="Arial" w:hAnsi="Arial" w:cs="Times New Roman"/>
        </w:rPr>
        <w:t>The</w:t>
      </w:r>
      <w:r w:rsidRPr="001A71F1">
        <w:rPr>
          <w:rFonts w:ascii="Arial" w:eastAsia="Arial" w:hAnsi="Arial" w:cs="Times New Roman"/>
          <w:spacing w:val="-2"/>
        </w:rPr>
        <w:t xml:space="preserve"> </w:t>
      </w:r>
      <w:r w:rsidRPr="001A71F1">
        <w:rPr>
          <w:rFonts w:ascii="Arial" w:eastAsia="Arial" w:hAnsi="Arial" w:cs="Times New Roman"/>
          <w:spacing w:val="-1"/>
        </w:rPr>
        <w:t>nutrition</w:t>
      </w:r>
      <w:r w:rsidRPr="001A71F1">
        <w:rPr>
          <w:rFonts w:ascii="Arial" w:eastAsia="Arial" w:hAnsi="Arial" w:cs="Times New Roman"/>
          <w:spacing w:val="54"/>
        </w:rPr>
        <w:t xml:space="preserve"> </w:t>
      </w:r>
      <w:r w:rsidRPr="001A71F1">
        <w:rPr>
          <w:rFonts w:ascii="Arial" w:eastAsia="Arial" w:hAnsi="Arial" w:cs="Times New Roman"/>
          <w:spacing w:val="-1"/>
        </w:rPr>
        <w:t>assessment</w:t>
      </w:r>
      <w:r w:rsidRPr="001A71F1">
        <w:rPr>
          <w:rFonts w:ascii="Arial" w:eastAsia="Arial" w:hAnsi="Arial" w:cs="Times New Roman"/>
          <w:spacing w:val="2"/>
        </w:rPr>
        <w:t xml:space="preserve"> is used to </w:t>
      </w:r>
      <w:r w:rsidRPr="001A71F1">
        <w:rPr>
          <w:rFonts w:ascii="Arial" w:eastAsia="Arial" w:hAnsi="Arial" w:cs="Times New Roman"/>
          <w:spacing w:val="-1"/>
        </w:rPr>
        <w:t>obtain relevant</w:t>
      </w:r>
      <w:r w:rsidRPr="001A71F1">
        <w:rPr>
          <w:rFonts w:ascii="Arial" w:eastAsia="Arial" w:hAnsi="Arial" w:cs="Times New Roman"/>
          <w:spacing w:val="2"/>
        </w:rPr>
        <w:t xml:space="preserve"> </w:t>
      </w:r>
      <w:r w:rsidRPr="001A71F1">
        <w:rPr>
          <w:rFonts w:ascii="Arial" w:eastAsia="Arial" w:hAnsi="Arial" w:cs="Times New Roman"/>
          <w:spacing w:val="-1"/>
        </w:rPr>
        <w:t>and</w:t>
      </w:r>
      <w:r w:rsidRPr="001A71F1">
        <w:rPr>
          <w:rFonts w:ascii="Arial" w:eastAsia="Arial" w:hAnsi="Arial" w:cs="Times New Roman"/>
        </w:rPr>
        <w:t xml:space="preserve"> </w:t>
      </w:r>
      <w:r w:rsidRPr="001A71F1">
        <w:rPr>
          <w:rFonts w:ascii="Arial" w:eastAsia="Arial" w:hAnsi="Arial" w:cs="Times New Roman"/>
          <w:spacing w:val="-1"/>
        </w:rPr>
        <w:t>accurate</w:t>
      </w:r>
      <w:r w:rsidRPr="001A71F1">
        <w:rPr>
          <w:rFonts w:ascii="Arial" w:eastAsia="Arial" w:hAnsi="Arial" w:cs="Times New Roman"/>
        </w:rPr>
        <w:t xml:space="preserve"> </w:t>
      </w:r>
      <w:r w:rsidRPr="001A71F1">
        <w:rPr>
          <w:rFonts w:ascii="Arial" w:eastAsia="Arial" w:hAnsi="Arial" w:cs="Times New Roman"/>
          <w:spacing w:val="-1"/>
        </w:rPr>
        <w:t>information</w:t>
      </w:r>
      <w:r w:rsidRPr="001A71F1">
        <w:rPr>
          <w:rFonts w:ascii="Arial" w:eastAsia="Arial" w:hAnsi="Arial" w:cs="Times New Roman"/>
        </w:rPr>
        <w:t xml:space="preserve"> </w:t>
      </w:r>
      <w:r w:rsidRPr="001A71F1">
        <w:rPr>
          <w:rFonts w:ascii="Arial" w:eastAsia="Arial" w:hAnsi="Arial" w:cs="Times New Roman"/>
          <w:spacing w:val="-1"/>
        </w:rPr>
        <w:t>in</w:t>
      </w:r>
      <w:r w:rsidRPr="001A71F1">
        <w:rPr>
          <w:rFonts w:ascii="Arial" w:eastAsia="Arial" w:hAnsi="Arial" w:cs="Times New Roman"/>
          <w:spacing w:val="-4"/>
        </w:rPr>
        <w:t xml:space="preserve"> </w:t>
      </w:r>
      <w:r w:rsidRPr="001A71F1">
        <w:rPr>
          <w:rFonts w:ascii="Arial" w:eastAsia="Arial" w:hAnsi="Arial" w:cs="Times New Roman"/>
          <w:spacing w:val="-1"/>
        </w:rPr>
        <w:t>order to:</w:t>
      </w:r>
    </w:p>
    <w:p w:rsidR="001A71F1" w:rsidRPr="001A71F1" w:rsidRDefault="001A71F1" w:rsidP="001A71F1">
      <w:pPr>
        <w:widowControl/>
        <w:spacing w:before="1" w:line="180" w:lineRule="exact"/>
        <w:rPr>
          <w:rFonts w:ascii="Times New Roman" w:eastAsia="Times New Roman" w:hAnsi="Times New Roman" w:cs="Times New Roman"/>
          <w:sz w:val="18"/>
          <w:szCs w:val="18"/>
        </w:rPr>
      </w:pPr>
    </w:p>
    <w:p w:rsidR="001A71F1" w:rsidRPr="001A71F1" w:rsidRDefault="001A71F1" w:rsidP="006E0807">
      <w:pPr>
        <w:widowControl/>
        <w:numPr>
          <w:ilvl w:val="0"/>
          <w:numId w:val="546"/>
        </w:numPr>
        <w:tabs>
          <w:tab w:val="left" w:pos="533"/>
        </w:tabs>
        <w:spacing w:before="72"/>
        <w:ind w:right="1105" w:hanging="429"/>
        <w:rPr>
          <w:rFonts w:ascii="Arial" w:eastAsia="Arial" w:hAnsi="Arial" w:cs="Times New Roman"/>
        </w:rPr>
      </w:pPr>
      <w:r w:rsidRPr="001A71F1">
        <w:rPr>
          <w:rFonts w:ascii="Arial" w:eastAsia="Arial" w:hAnsi="Arial" w:cs="Times New Roman"/>
          <w:spacing w:val="-1"/>
        </w:rPr>
        <w:t>Determine</w:t>
      </w:r>
      <w:r w:rsidRPr="001A71F1">
        <w:rPr>
          <w:rFonts w:ascii="Arial" w:eastAsia="Arial" w:hAnsi="Arial" w:cs="Times New Roman"/>
          <w:spacing w:val="-2"/>
        </w:rPr>
        <w:t xml:space="preserve"> </w:t>
      </w:r>
      <w:r w:rsidRPr="001A71F1">
        <w:rPr>
          <w:rFonts w:ascii="Arial" w:eastAsia="Arial" w:hAnsi="Arial" w:cs="Times New Roman"/>
          <w:spacing w:val="-1"/>
        </w:rPr>
        <w:t>applicant’s</w:t>
      </w:r>
      <w:r w:rsidRPr="001A71F1">
        <w:rPr>
          <w:rFonts w:ascii="Arial" w:eastAsia="Arial" w:hAnsi="Arial" w:cs="Times New Roman"/>
          <w:spacing w:val="1"/>
        </w:rPr>
        <w:t xml:space="preserve"> </w:t>
      </w:r>
      <w:r w:rsidRPr="001A71F1">
        <w:rPr>
          <w:rFonts w:ascii="Arial" w:eastAsia="Arial" w:hAnsi="Arial" w:cs="Times New Roman"/>
          <w:spacing w:val="-1"/>
        </w:rPr>
        <w:t>nutrition</w:t>
      </w:r>
      <w:r w:rsidRPr="001A71F1">
        <w:rPr>
          <w:rFonts w:ascii="Arial" w:eastAsia="Arial" w:hAnsi="Arial" w:cs="Times New Roman"/>
          <w:spacing w:val="-2"/>
        </w:rPr>
        <w:t xml:space="preserve"> </w:t>
      </w:r>
      <w:r w:rsidRPr="001A71F1">
        <w:rPr>
          <w:rFonts w:ascii="Arial" w:eastAsia="Arial" w:hAnsi="Arial" w:cs="Times New Roman"/>
          <w:spacing w:val="-1"/>
        </w:rPr>
        <w:t>status, risk(s), capacities,</w:t>
      </w:r>
      <w:r w:rsidRPr="001A71F1">
        <w:rPr>
          <w:rFonts w:ascii="Arial" w:eastAsia="Arial" w:hAnsi="Arial" w:cs="Times New Roman"/>
          <w:spacing w:val="2"/>
        </w:rPr>
        <w:t xml:space="preserve"> </w:t>
      </w:r>
      <w:r w:rsidRPr="001A71F1">
        <w:rPr>
          <w:rFonts w:ascii="Arial" w:eastAsia="Arial" w:hAnsi="Arial" w:cs="Times New Roman"/>
          <w:spacing w:val="-1"/>
        </w:rPr>
        <w:t>strengths,</w:t>
      </w:r>
      <w:r w:rsidRPr="001A71F1">
        <w:rPr>
          <w:rFonts w:ascii="Arial" w:eastAsia="Arial" w:hAnsi="Arial" w:cs="Times New Roman"/>
          <w:spacing w:val="2"/>
        </w:rPr>
        <w:t xml:space="preserve"> </w:t>
      </w:r>
      <w:r w:rsidRPr="001A71F1">
        <w:rPr>
          <w:rFonts w:ascii="Arial" w:eastAsia="Arial" w:hAnsi="Arial" w:cs="Times New Roman"/>
          <w:spacing w:val="-1"/>
        </w:rPr>
        <w:t>needs</w:t>
      </w:r>
      <w:r w:rsidRPr="001A71F1">
        <w:rPr>
          <w:rFonts w:ascii="Arial" w:eastAsia="Arial" w:hAnsi="Arial" w:cs="Times New Roman"/>
          <w:spacing w:val="-4"/>
        </w:rPr>
        <w:t xml:space="preserve"> </w:t>
      </w:r>
      <w:r w:rsidRPr="001A71F1">
        <w:rPr>
          <w:rFonts w:ascii="Arial" w:eastAsia="Arial" w:hAnsi="Arial" w:cs="Times New Roman"/>
          <w:spacing w:val="-1"/>
        </w:rPr>
        <w:t>and/</w:t>
      </w:r>
      <w:r w:rsidRPr="001A71F1">
        <w:rPr>
          <w:rFonts w:ascii="Arial" w:eastAsia="Arial" w:hAnsi="Arial" w:cs="Times New Roman"/>
          <w:spacing w:val="2"/>
        </w:rPr>
        <w:t xml:space="preserve"> </w:t>
      </w:r>
      <w:r w:rsidRPr="001A71F1">
        <w:rPr>
          <w:rFonts w:ascii="Arial" w:eastAsia="Arial" w:hAnsi="Arial" w:cs="Times New Roman"/>
          <w:spacing w:val="-2"/>
        </w:rPr>
        <w:t>or</w:t>
      </w:r>
      <w:r w:rsidRPr="001A71F1">
        <w:rPr>
          <w:rFonts w:ascii="Arial" w:eastAsia="Arial" w:hAnsi="Arial" w:cs="Times New Roman"/>
          <w:spacing w:val="53"/>
        </w:rPr>
        <w:t xml:space="preserve"> </w:t>
      </w:r>
      <w:r w:rsidRPr="001A71F1">
        <w:rPr>
          <w:rFonts w:ascii="Arial" w:eastAsia="Arial" w:hAnsi="Arial" w:cs="Times New Roman"/>
          <w:spacing w:val="-1"/>
        </w:rPr>
        <w:t>concerns.</w:t>
      </w:r>
    </w:p>
    <w:p w:rsidR="001A71F1" w:rsidRPr="001A71F1" w:rsidRDefault="001A71F1" w:rsidP="006E0807">
      <w:pPr>
        <w:widowControl/>
        <w:numPr>
          <w:ilvl w:val="1"/>
          <w:numId w:val="546"/>
        </w:numPr>
        <w:tabs>
          <w:tab w:val="left" w:pos="821"/>
        </w:tabs>
        <w:spacing w:line="268" w:lineRule="exact"/>
        <w:rPr>
          <w:rFonts w:ascii="Arial" w:eastAsia="Arial" w:hAnsi="Arial" w:cs="Times New Roman"/>
        </w:rPr>
      </w:pPr>
      <w:r w:rsidRPr="001A71F1">
        <w:rPr>
          <w:rFonts w:ascii="Arial" w:eastAsia="Arial" w:hAnsi="Arial" w:cs="Times New Roman"/>
          <w:spacing w:val="-2"/>
        </w:rPr>
        <w:t>Collect</w:t>
      </w:r>
      <w:r w:rsidRPr="001A71F1">
        <w:rPr>
          <w:rFonts w:ascii="Arial" w:eastAsia="Arial" w:hAnsi="Arial" w:cs="Times New Roman"/>
          <w:spacing w:val="2"/>
        </w:rPr>
        <w:t xml:space="preserve"> </w:t>
      </w:r>
      <w:r w:rsidRPr="001A71F1">
        <w:rPr>
          <w:rFonts w:ascii="Arial" w:eastAsia="Arial" w:hAnsi="Arial" w:cs="Times New Roman"/>
        </w:rPr>
        <w:t xml:space="preserve">&amp; </w:t>
      </w:r>
      <w:r w:rsidRPr="001A71F1">
        <w:rPr>
          <w:rFonts w:ascii="Arial" w:eastAsia="Arial" w:hAnsi="Arial" w:cs="Times New Roman"/>
          <w:spacing w:val="-1"/>
        </w:rPr>
        <w:t>document all</w:t>
      </w:r>
      <w:r w:rsidRPr="001A71F1">
        <w:rPr>
          <w:rFonts w:ascii="Arial" w:eastAsia="Arial" w:hAnsi="Arial" w:cs="Times New Roman"/>
        </w:rPr>
        <w:t xml:space="preserve"> </w:t>
      </w:r>
      <w:r w:rsidRPr="001A71F1">
        <w:rPr>
          <w:rFonts w:ascii="Arial" w:eastAsia="Arial" w:hAnsi="Arial" w:cs="Times New Roman"/>
          <w:spacing w:val="-1"/>
        </w:rPr>
        <w:t>essential</w:t>
      </w:r>
      <w:r w:rsidRPr="001A71F1">
        <w:rPr>
          <w:rFonts w:ascii="Arial" w:eastAsia="Arial" w:hAnsi="Arial" w:cs="Times New Roman"/>
        </w:rPr>
        <w:t xml:space="preserve"> </w:t>
      </w:r>
      <w:r w:rsidRPr="001A71F1">
        <w:rPr>
          <w:rFonts w:ascii="Arial" w:eastAsia="Arial" w:hAnsi="Arial" w:cs="Times New Roman"/>
          <w:spacing w:val="-1"/>
        </w:rPr>
        <w:t>information</w:t>
      </w:r>
      <w:r w:rsidRPr="001A71F1">
        <w:rPr>
          <w:rFonts w:ascii="Arial" w:eastAsia="Arial" w:hAnsi="Arial" w:cs="Times New Roman"/>
          <w:spacing w:val="1"/>
        </w:rPr>
        <w:t xml:space="preserve"> </w:t>
      </w:r>
      <w:r w:rsidRPr="001A71F1">
        <w:rPr>
          <w:rFonts w:ascii="Arial" w:eastAsia="Arial" w:hAnsi="Arial" w:cs="Times New Roman"/>
          <w:spacing w:val="-1"/>
        </w:rPr>
        <w:t>accurately</w:t>
      </w:r>
    </w:p>
    <w:p w:rsidR="001A71F1" w:rsidRPr="001A71F1" w:rsidRDefault="001A71F1" w:rsidP="006E0807">
      <w:pPr>
        <w:widowControl/>
        <w:numPr>
          <w:ilvl w:val="1"/>
          <w:numId w:val="546"/>
        </w:numPr>
        <w:tabs>
          <w:tab w:val="left" w:pos="821"/>
        </w:tabs>
        <w:spacing w:line="269" w:lineRule="exact"/>
        <w:rPr>
          <w:rFonts w:ascii="Arial" w:eastAsia="Arial" w:hAnsi="Arial" w:cs="Times New Roman"/>
        </w:rPr>
      </w:pPr>
      <w:r w:rsidRPr="001A71F1">
        <w:rPr>
          <w:rFonts w:ascii="Arial" w:eastAsia="Arial" w:hAnsi="Arial" w:cs="Times New Roman"/>
          <w:spacing w:val="-1"/>
        </w:rPr>
        <w:t>Apply</w:t>
      </w:r>
      <w:r w:rsidRPr="001A71F1">
        <w:rPr>
          <w:rFonts w:ascii="Arial" w:eastAsia="Arial" w:hAnsi="Arial" w:cs="Times New Roman"/>
          <w:spacing w:val="-2"/>
        </w:rPr>
        <w:t xml:space="preserve"> </w:t>
      </w:r>
      <w:r w:rsidRPr="001A71F1">
        <w:rPr>
          <w:rFonts w:ascii="Arial" w:eastAsia="Arial" w:hAnsi="Arial" w:cs="Times New Roman"/>
          <w:spacing w:val="-1"/>
        </w:rPr>
        <w:t>communication</w:t>
      </w:r>
      <w:r w:rsidRPr="001A71F1">
        <w:rPr>
          <w:rFonts w:ascii="Arial" w:eastAsia="Arial" w:hAnsi="Arial" w:cs="Times New Roman"/>
        </w:rPr>
        <w:t xml:space="preserve"> </w:t>
      </w:r>
      <w:r w:rsidRPr="001A71F1">
        <w:rPr>
          <w:rFonts w:ascii="Arial" w:eastAsia="Arial" w:hAnsi="Arial" w:cs="Times New Roman"/>
          <w:spacing w:val="-2"/>
        </w:rPr>
        <w:t>skills</w:t>
      </w:r>
      <w:r w:rsidRPr="001A71F1">
        <w:rPr>
          <w:rFonts w:ascii="Arial" w:eastAsia="Arial" w:hAnsi="Arial" w:cs="Times New Roman"/>
          <w:spacing w:val="1"/>
        </w:rPr>
        <w:t xml:space="preserve"> </w:t>
      </w:r>
      <w:r w:rsidRPr="001A71F1">
        <w:rPr>
          <w:rFonts w:ascii="Arial" w:eastAsia="Arial" w:hAnsi="Arial" w:cs="Times New Roman"/>
        </w:rPr>
        <w:t>to</w:t>
      </w:r>
      <w:r w:rsidRPr="001A71F1">
        <w:rPr>
          <w:rFonts w:ascii="Arial" w:eastAsia="Arial" w:hAnsi="Arial" w:cs="Times New Roman"/>
          <w:spacing w:val="-2"/>
        </w:rPr>
        <w:t xml:space="preserve"> </w:t>
      </w:r>
      <w:r w:rsidRPr="001A71F1">
        <w:rPr>
          <w:rFonts w:ascii="Arial" w:eastAsia="Arial" w:hAnsi="Arial" w:cs="Times New Roman"/>
          <w:spacing w:val="-1"/>
        </w:rPr>
        <w:t>foster</w:t>
      </w:r>
      <w:r w:rsidRPr="001A71F1">
        <w:rPr>
          <w:rFonts w:ascii="Arial" w:eastAsia="Arial" w:hAnsi="Arial" w:cs="Times New Roman"/>
          <w:spacing w:val="2"/>
        </w:rPr>
        <w:t xml:space="preserve"> </w:t>
      </w:r>
      <w:r w:rsidRPr="001A71F1">
        <w:rPr>
          <w:rFonts w:ascii="Arial" w:eastAsia="Arial" w:hAnsi="Arial" w:cs="Times New Roman"/>
          <w:spacing w:val="-1"/>
        </w:rPr>
        <w:t>openness</w:t>
      </w:r>
      <w:r w:rsidRPr="001A71F1">
        <w:rPr>
          <w:rFonts w:ascii="Arial" w:eastAsia="Arial" w:hAnsi="Arial" w:cs="Times New Roman"/>
          <w:spacing w:val="1"/>
        </w:rPr>
        <w:t xml:space="preserve"> </w:t>
      </w:r>
      <w:r w:rsidRPr="001A71F1">
        <w:rPr>
          <w:rFonts w:ascii="Arial" w:eastAsia="Arial" w:hAnsi="Arial" w:cs="Times New Roman"/>
          <w:spacing w:val="-2"/>
        </w:rPr>
        <w:t>and</w:t>
      </w:r>
      <w:r w:rsidRPr="001A71F1">
        <w:rPr>
          <w:rFonts w:ascii="Arial" w:eastAsia="Arial" w:hAnsi="Arial" w:cs="Times New Roman"/>
        </w:rPr>
        <w:t xml:space="preserve"> </w:t>
      </w:r>
      <w:r w:rsidRPr="001A71F1">
        <w:rPr>
          <w:rFonts w:ascii="Arial" w:eastAsia="Arial" w:hAnsi="Arial" w:cs="Times New Roman"/>
          <w:spacing w:val="-1"/>
        </w:rPr>
        <w:t>rapport with</w:t>
      </w:r>
      <w:r w:rsidRPr="001A71F1">
        <w:rPr>
          <w:rFonts w:ascii="Arial" w:eastAsia="Arial" w:hAnsi="Arial" w:cs="Times New Roman"/>
        </w:rPr>
        <w:t xml:space="preserve"> the </w:t>
      </w:r>
      <w:r w:rsidRPr="001A71F1">
        <w:rPr>
          <w:rFonts w:ascii="Arial" w:eastAsia="Arial" w:hAnsi="Arial" w:cs="Times New Roman"/>
          <w:spacing w:val="-2"/>
        </w:rPr>
        <w:t>participant</w:t>
      </w:r>
    </w:p>
    <w:p w:rsidR="001A71F1" w:rsidRPr="001A71F1" w:rsidRDefault="001A71F1" w:rsidP="006E0807">
      <w:pPr>
        <w:widowControl/>
        <w:numPr>
          <w:ilvl w:val="1"/>
          <w:numId w:val="546"/>
        </w:numPr>
        <w:tabs>
          <w:tab w:val="left" w:pos="821"/>
        </w:tabs>
        <w:spacing w:line="268" w:lineRule="exact"/>
        <w:rPr>
          <w:rFonts w:ascii="Arial" w:eastAsia="Arial" w:hAnsi="Arial" w:cs="Times New Roman"/>
        </w:rPr>
      </w:pPr>
      <w:r w:rsidRPr="001A71F1">
        <w:rPr>
          <w:rFonts w:ascii="Arial" w:eastAsia="Arial" w:hAnsi="Arial" w:cs="Times New Roman"/>
          <w:spacing w:val="-1"/>
        </w:rPr>
        <w:t>Organize,</w:t>
      </w:r>
      <w:r w:rsidRPr="001A71F1">
        <w:rPr>
          <w:rFonts w:ascii="Arial" w:eastAsia="Arial" w:hAnsi="Arial" w:cs="Times New Roman"/>
          <w:spacing w:val="2"/>
        </w:rPr>
        <w:t xml:space="preserve"> </w:t>
      </w:r>
      <w:r w:rsidRPr="001A71F1">
        <w:rPr>
          <w:rFonts w:ascii="Arial" w:eastAsia="Arial" w:hAnsi="Arial" w:cs="Times New Roman"/>
          <w:spacing w:val="-1"/>
        </w:rPr>
        <w:t>synthesize,</w:t>
      </w:r>
      <w:r w:rsidRPr="001A71F1">
        <w:rPr>
          <w:rFonts w:ascii="Arial" w:eastAsia="Arial" w:hAnsi="Arial" w:cs="Times New Roman"/>
          <w:spacing w:val="2"/>
        </w:rPr>
        <w:t xml:space="preserve"> </w:t>
      </w:r>
      <w:r w:rsidRPr="001A71F1">
        <w:rPr>
          <w:rFonts w:ascii="Arial" w:eastAsia="Arial" w:hAnsi="Arial" w:cs="Times New Roman"/>
          <w:spacing w:val="-2"/>
        </w:rPr>
        <w:t>and</w:t>
      </w:r>
      <w:r w:rsidRPr="001A71F1">
        <w:rPr>
          <w:rFonts w:ascii="Arial" w:eastAsia="Arial" w:hAnsi="Arial" w:cs="Times New Roman"/>
        </w:rPr>
        <w:t xml:space="preserve"> </w:t>
      </w:r>
      <w:r w:rsidRPr="001A71F1">
        <w:rPr>
          <w:rFonts w:ascii="Arial" w:eastAsia="Arial" w:hAnsi="Arial" w:cs="Times New Roman"/>
          <w:spacing w:val="-1"/>
        </w:rPr>
        <w:t>evaluate</w:t>
      </w:r>
      <w:r w:rsidRPr="001A71F1">
        <w:rPr>
          <w:rFonts w:ascii="Arial" w:eastAsia="Arial" w:hAnsi="Arial" w:cs="Times New Roman"/>
        </w:rPr>
        <w:t xml:space="preserve"> the</w:t>
      </w:r>
      <w:r w:rsidRPr="001A71F1">
        <w:rPr>
          <w:rFonts w:ascii="Arial" w:eastAsia="Arial" w:hAnsi="Arial" w:cs="Times New Roman"/>
          <w:spacing w:val="-2"/>
        </w:rPr>
        <w:t xml:space="preserve"> </w:t>
      </w:r>
      <w:r w:rsidRPr="001A71F1">
        <w:rPr>
          <w:rFonts w:ascii="Arial" w:eastAsia="Arial" w:hAnsi="Arial" w:cs="Times New Roman"/>
          <w:spacing w:val="-1"/>
        </w:rPr>
        <w:t>collected</w:t>
      </w:r>
      <w:r w:rsidRPr="001A71F1">
        <w:rPr>
          <w:rFonts w:ascii="Arial" w:eastAsia="Arial" w:hAnsi="Arial" w:cs="Times New Roman"/>
        </w:rPr>
        <w:t xml:space="preserve"> </w:t>
      </w:r>
      <w:r w:rsidRPr="001A71F1">
        <w:rPr>
          <w:rFonts w:ascii="Arial" w:eastAsia="Arial" w:hAnsi="Arial" w:cs="Times New Roman"/>
          <w:spacing w:val="-1"/>
        </w:rPr>
        <w:t>information</w:t>
      </w:r>
    </w:p>
    <w:p w:rsidR="001A71F1" w:rsidRPr="001A71F1" w:rsidRDefault="001A71F1" w:rsidP="006E0807">
      <w:pPr>
        <w:widowControl/>
        <w:numPr>
          <w:ilvl w:val="1"/>
          <w:numId w:val="546"/>
        </w:numPr>
        <w:tabs>
          <w:tab w:val="left" w:pos="821"/>
        </w:tabs>
        <w:spacing w:line="268" w:lineRule="exact"/>
        <w:rPr>
          <w:rFonts w:ascii="Arial" w:eastAsia="Arial" w:hAnsi="Arial" w:cs="Times New Roman"/>
        </w:rPr>
      </w:pPr>
      <w:r w:rsidRPr="001A71F1">
        <w:rPr>
          <w:rFonts w:ascii="Arial" w:eastAsia="Arial" w:hAnsi="Arial" w:cs="Times New Roman"/>
          <w:spacing w:val="-1"/>
        </w:rPr>
        <w:t>Draw</w:t>
      </w:r>
      <w:r w:rsidRPr="001A71F1">
        <w:rPr>
          <w:rFonts w:ascii="Arial" w:eastAsia="Arial" w:hAnsi="Arial" w:cs="Times New Roman"/>
          <w:spacing w:val="-3"/>
        </w:rPr>
        <w:t xml:space="preserve"> </w:t>
      </w:r>
      <w:r w:rsidRPr="001A71F1">
        <w:rPr>
          <w:rFonts w:ascii="Arial" w:eastAsia="Arial" w:hAnsi="Arial" w:cs="Times New Roman"/>
          <w:spacing w:val="-1"/>
        </w:rPr>
        <w:t>appropriate</w:t>
      </w:r>
      <w:r w:rsidRPr="001A71F1">
        <w:rPr>
          <w:rFonts w:ascii="Arial" w:eastAsia="Arial" w:hAnsi="Arial" w:cs="Times New Roman"/>
          <w:spacing w:val="-2"/>
        </w:rPr>
        <w:t xml:space="preserve"> </w:t>
      </w:r>
      <w:r w:rsidRPr="001A71F1">
        <w:rPr>
          <w:rFonts w:ascii="Arial" w:eastAsia="Arial" w:hAnsi="Arial" w:cs="Times New Roman"/>
          <w:spacing w:val="-1"/>
        </w:rPr>
        <w:t>conclusions</w:t>
      </w:r>
      <w:r w:rsidRPr="001A71F1">
        <w:rPr>
          <w:rFonts w:ascii="Arial" w:eastAsia="Arial" w:hAnsi="Arial" w:cs="Times New Roman"/>
          <w:spacing w:val="1"/>
        </w:rPr>
        <w:t xml:space="preserve"> </w:t>
      </w:r>
      <w:r w:rsidRPr="001A71F1">
        <w:rPr>
          <w:rFonts w:ascii="Arial" w:eastAsia="Arial" w:hAnsi="Arial" w:cs="Times New Roman"/>
          <w:spacing w:val="-1"/>
        </w:rPr>
        <w:t>and</w:t>
      </w:r>
      <w:r w:rsidRPr="001A71F1">
        <w:rPr>
          <w:rFonts w:ascii="Arial" w:eastAsia="Arial" w:hAnsi="Arial" w:cs="Times New Roman"/>
          <w:spacing w:val="-2"/>
        </w:rPr>
        <w:t xml:space="preserve"> </w:t>
      </w:r>
      <w:r w:rsidRPr="001A71F1">
        <w:rPr>
          <w:rFonts w:ascii="Arial" w:eastAsia="Arial" w:hAnsi="Arial" w:cs="Times New Roman"/>
          <w:spacing w:val="-1"/>
        </w:rPr>
        <w:t>relationships</w:t>
      </w:r>
      <w:r w:rsidRPr="001A71F1">
        <w:rPr>
          <w:rFonts w:ascii="Arial" w:eastAsia="Arial" w:hAnsi="Arial" w:cs="Times New Roman"/>
          <w:spacing w:val="-2"/>
        </w:rPr>
        <w:t xml:space="preserve"> </w:t>
      </w:r>
      <w:r w:rsidRPr="001A71F1">
        <w:rPr>
          <w:rFonts w:ascii="Arial" w:eastAsia="Arial" w:hAnsi="Arial" w:cs="Times New Roman"/>
          <w:spacing w:val="-1"/>
        </w:rPr>
        <w:t xml:space="preserve">from </w:t>
      </w:r>
      <w:r w:rsidRPr="001A71F1">
        <w:rPr>
          <w:rFonts w:ascii="Arial" w:eastAsia="Arial" w:hAnsi="Arial" w:cs="Times New Roman"/>
        </w:rPr>
        <w:t xml:space="preserve">the </w:t>
      </w:r>
      <w:r w:rsidRPr="001A71F1">
        <w:rPr>
          <w:rFonts w:ascii="Arial" w:eastAsia="Arial" w:hAnsi="Arial" w:cs="Times New Roman"/>
          <w:spacing w:val="-1"/>
        </w:rPr>
        <w:t>information</w:t>
      </w:r>
      <w:r w:rsidRPr="001A71F1">
        <w:rPr>
          <w:rFonts w:ascii="Arial" w:eastAsia="Arial" w:hAnsi="Arial" w:cs="Times New Roman"/>
        </w:rPr>
        <w:t xml:space="preserve"> </w:t>
      </w:r>
      <w:r w:rsidRPr="001A71F1">
        <w:rPr>
          <w:rFonts w:ascii="Arial" w:eastAsia="Arial" w:hAnsi="Arial" w:cs="Times New Roman"/>
          <w:spacing w:val="-1"/>
        </w:rPr>
        <w:t>collected</w:t>
      </w:r>
    </w:p>
    <w:p w:rsidR="001A71F1" w:rsidRPr="001A71F1" w:rsidRDefault="001A71F1" w:rsidP="006E0807">
      <w:pPr>
        <w:widowControl/>
        <w:numPr>
          <w:ilvl w:val="0"/>
          <w:numId w:val="546"/>
        </w:numPr>
        <w:tabs>
          <w:tab w:val="left" w:pos="532"/>
        </w:tabs>
        <w:spacing w:before="72"/>
        <w:ind w:right="796" w:hanging="429"/>
        <w:rPr>
          <w:rFonts w:ascii="Arial" w:eastAsia="Arial" w:hAnsi="Arial" w:cs="Times New Roman"/>
        </w:rPr>
      </w:pPr>
      <w:r w:rsidRPr="001A71F1">
        <w:rPr>
          <w:rFonts w:ascii="Arial" w:eastAsia="Arial" w:hAnsi="Arial" w:cs="Times New Roman"/>
          <w:spacing w:val="-1"/>
        </w:rPr>
        <w:t>Design</w:t>
      </w:r>
      <w:r w:rsidRPr="001A71F1">
        <w:rPr>
          <w:rFonts w:ascii="Arial" w:eastAsia="Arial" w:hAnsi="Arial" w:cs="Times New Roman"/>
        </w:rPr>
        <w:t xml:space="preserve"> </w:t>
      </w:r>
      <w:r w:rsidRPr="001A71F1">
        <w:rPr>
          <w:rFonts w:ascii="Arial" w:eastAsia="Arial" w:hAnsi="Arial" w:cs="Times New Roman"/>
          <w:spacing w:val="-1"/>
        </w:rPr>
        <w:t>appropriate</w:t>
      </w:r>
      <w:r w:rsidRPr="001A71F1">
        <w:rPr>
          <w:rFonts w:ascii="Arial" w:eastAsia="Arial" w:hAnsi="Arial" w:cs="Times New Roman"/>
          <w:spacing w:val="-2"/>
        </w:rPr>
        <w:t xml:space="preserve"> </w:t>
      </w:r>
      <w:r w:rsidRPr="001A71F1">
        <w:rPr>
          <w:rFonts w:ascii="Arial" w:eastAsia="Arial" w:hAnsi="Arial" w:cs="Times New Roman"/>
          <w:spacing w:val="-1"/>
        </w:rPr>
        <w:t>nutrition</w:t>
      </w:r>
      <w:r w:rsidRPr="001A71F1">
        <w:rPr>
          <w:rFonts w:ascii="Arial" w:eastAsia="Arial" w:hAnsi="Arial" w:cs="Times New Roman"/>
        </w:rPr>
        <w:t xml:space="preserve"> </w:t>
      </w:r>
      <w:r w:rsidRPr="001A71F1">
        <w:rPr>
          <w:rFonts w:ascii="Arial" w:eastAsia="Arial" w:hAnsi="Arial" w:cs="Times New Roman"/>
          <w:spacing w:val="-1"/>
        </w:rPr>
        <w:t>education</w:t>
      </w:r>
      <w:r w:rsidRPr="001A71F1">
        <w:rPr>
          <w:rFonts w:ascii="Arial" w:eastAsia="Arial" w:hAnsi="Arial" w:cs="Times New Roman"/>
        </w:rPr>
        <w:t xml:space="preserve"> </w:t>
      </w:r>
      <w:r w:rsidRPr="001A71F1">
        <w:rPr>
          <w:rFonts w:ascii="Arial" w:eastAsia="Arial" w:hAnsi="Arial" w:cs="Times New Roman"/>
          <w:spacing w:val="-1"/>
        </w:rPr>
        <w:t>and</w:t>
      </w:r>
      <w:r w:rsidRPr="001A71F1">
        <w:rPr>
          <w:rFonts w:ascii="Arial" w:eastAsia="Arial" w:hAnsi="Arial" w:cs="Times New Roman"/>
          <w:spacing w:val="-2"/>
        </w:rPr>
        <w:t xml:space="preserve"> </w:t>
      </w:r>
      <w:r w:rsidRPr="001A71F1">
        <w:rPr>
          <w:rFonts w:ascii="Arial" w:eastAsia="Arial" w:hAnsi="Arial" w:cs="Times New Roman"/>
          <w:spacing w:val="-1"/>
        </w:rPr>
        <w:t>breastfeeding</w:t>
      </w:r>
      <w:r w:rsidRPr="001A71F1">
        <w:rPr>
          <w:rFonts w:ascii="Arial" w:eastAsia="Arial" w:hAnsi="Arial" w:cs="Times New Roman"/>
        </w:rPr>
        <w:t xml:space="preserve"> </w:t>
      </w:r>
      <w:r w:rsidRPr="001A71F1">
        <w:rPr>
          <w:rFonts w:ascii="Arial" w:eastAsia="Arial" w:hAnsi="Arial" w:cs="Times New Roman"/>
          <w:spacing w:val="-1"/>
        </w:rPr>
        <w:t>promotion</w:t>
      </w:r>
      <w:r w:rsidRPr="001A71F1">
        <w:rPr>
          <w:rFonts w:ascii="Arial" w:eastAsia="Arial" w:hAnsi="Arial" w:cs="Times New Roman"/>
          <w:spacing w:val="-2"/>
        </w:rPr>
        <w:t xml:space="preserve"> </w:t>
      </w:r>
      <w:r w:rsidRPr="001A71F1">
        <w:rPr>
          <w:rFonts w:ascii="Arial" w:eastAsia="Arial" w:hAnsi="Arial" w:cs="Times New Roman"/>
          <w:spacing w:val="-1"/>
        </w:rPr>
        <w:t>and</w:t>
      </w:r>
      <w:r w:rsidRPr="001A71F1">
        <w:rPr>
          <w:rFonts w:ascii="Arial" w:eastAsia="Arial" w:hAnsi="Arial" w:cs="Times New Roman"/>
        </w:rPr>
        <w:t xml:space="preserve"> </w:t>
      </w:r>
      <w:r w:rsidRPr="001A71F1">
        <w:rPr>
          <w:rFonts w:ascii="Arial" w:eastAsia="Arial" w:hAnsi="Arial" w:cs="Times New Roman"/>
          <w:spacing w:val="-1"/>
        </w:rPr>
        <w:t>support that</w:t>
      </w:r>
      <w:r w:rsidRPr="001A71F1">
        <w:rPr>
          <w:rFonts w:ascii="Arial" w:eastAsia="Arial" w:hAnsi="Arial" w:cs="Times New Roman"/>
          <w:spacing w:val="39"/>
        </w:rPr>
        <w:t xml:space="preserve"> </w:t>
      </w:r>
      <w:r w:rsidRPr="001A71F1">
        <w:rPr>
          <w:rFonts w:ascii="Arial" w:eastAsia="Arial" w:hAnsi="Arial" w:cs="Times New Roman"/>
          <w:spacing w:val="-1"/>
        </w:rPr>
        <w:t>address</w:t>
      </w:r>
      <w:r w:rsidRPr="001A71F1">
        <w:rPr>
          <w:rFonts w:ascii="Arial" w:eastAsia="Arial" w:hAnsi="Arial" w:cs="Times New Roman"/>
          <w:spacing w:val="1"/>
        </w:rPr>
        <w:t xml:space="preserve"> </w:t>
      </w:r>
      <w:r w:rsidRPr="001A71F1">
        <w:rPr>
          <w:rFonts w:ascii="Arial" w:eastAsia="Arial" w:hAnsi="Arial" w:cs="Times New Roman"/>
        </w:rPr>
        <w:t>a</w:t>
      </w:r>
      <w:r w:rsidRPr="001A71F1">
        <w:rPr>
          <w:rFonts w:ascii="Arial" w:eastAsia="Arial" w:hAnsi="Arial" w:cs="Times New Roman"/>
          <w:spacing w:val="-2"/>
        </w:rPr>
        <w:t xml:space="preserve"> </w:t>
      </w:r>
      <w:r w:rsidRPr="001A71F1">
        <w:rPr>
          <w:rFonts w:ascii="Arial" w:eastAsia="Arial" w:hAnsi="Arial" w:cs="Times New Roman"/>
          <w:spacing w:val="-1"/>
        </w:rPr>
        <w:t>participant’s</w:t>
      </w:r>
      <w:r w:rsidRPr="001A71F1">
        <w:rPr>
          <w:rFonts w:ascii="Arial" w:eastAsia="Arial" w:hAnsi="Arial" w:cs="Times New Roman"/>
          <w:spacing w:val="1"/>
        </w:rPr>
        <w:t xml:space="preserve"> </w:t>
      </w:r>
      <w:r w:rsidRPr="001A71F1">
        <w:rPr>
          <w:rFonts w:ascii="Arial" w:eastAsia="Arial" w:hAnsi="Arial" w:cs="Times New Roman"/>
          <w:spacing w:val="-1"/>
        </w:rPr>
        <w:t>needs</w:t>
      </w:r>
      <w:r w:rsidRPr="001A71F1">
        <w:rPr>
          <w:rFonts w:ascii="Arial" w:eastAsia="Arial" w:hAnsi="Arial" w:cs="Times New Roman"/>
          <w:spacing w:val="-2"/>
        </w:rPr>
        <w:t xml:space="preserve"> </w:t>
      </w:r>
      <w:r w:rsidRPr="001A71F1">
        <w:rPr>
          <w:rFonts w:ascii="Arial" w:eastAsia="Arial" w:hAnsi="Arial" w:cs="Times New Roman"/>
          <w:spacing w:val="-1"/>
        </w:rPr>
        <w:t>and</w:t>
      </w:r>
      <w:r w:rsidRPr="001A71F1">
        <w:rPr>
          <w:rFonts w:ascii="Arial" w:eastAsia="Arial" w:hAnsi="Arial" w:cs="Times New Roman"/>
        </w:rPr>
        <w:t xml:space="preserve"> </w:t>
      </w:r>
      <w:r w:rsidRPr="001A71F1">
        <w:rPr>
          <w:rFonts w:ascii="Arial" w:eastAsia="Arial" w:hAnsi="Arial" w:cs="Times New Roman"/>
          <w:spacing w:val="-1"/>
        </w:rPr>
        <w:t>concerns.</w:t>
      </w:r>
    </w:p>
    <w:p w:rsidR="001A71F1" w:rsidRPr="001A71F1" w:rsidRDefault="001A71F1" w:rsidP="006E0807">
      <w:pPr>
        <w:widowControl/>
        <w:numPr>
          <w:ilvl w:val="1"/>
          <w:numId w:val="546"/>
        </w:numPr>
        <w:tabs>
          <w:tab w:val="left" w:pos="821"/>
        </w:tabs>
        <w:ind w:right="421"/>
        <w:rPr>
          <w:rFonts w:ascii="Arial" w:eastAsia="Arial" w:hAnsi="Arial" w:cs="Times New Roman"/>
        </w:rPr>
      </w:pPr>
      <w:r w:rsidRPr="001A71F1">
        <w:rPr>
          <w:rFonts w:ascii="Arial" w:eastAsia="Arial" w:hAnsi="Arial" w:cs="Times New Roman"/>
          <w:spacing w:val="-1"/>
        </w:rPr>
        <w:t>Identify</w:t>
      </w:r>
      <w:r w:rsidRPr="001A71F1">
        <w:rPr>
          <w:rFonts w:ascii="Arial" w:eastAsia="Arial" w:hAnsi="Arial" w:cs="Times New Roman"/>
          <w:spacing w:val="-2"/>
        </w:rPr>
        <w:t xml:space="preserve"> </w:t>
      </w:r>
      <w:r w:rsidRPr="001A71F1">
        <w:rPr>
          <w:rFonts w:ascii="Arial" w:eastAsia="Arial" w:hAnsi="Arial" w:cs="Times New Roman"/>
          <w:spacing w:val="-1"/>
        </w:rPr>
        <w:t>solutions,</w:t>
      </w:r>
      <w:r w:rsidRPr="001A71F1">
        <w:rPr>
          <w:rFonts w:ascii="Arial" w:eastAsia="Arial" w:hAnsi="Arial" w:cs="Times New Roman"/>
          <w:spacing w:val="2"/>
        </w:rPr>
        <w:t xml:space="preserve"> </w:t>
      </w:r>
      <w:r w:rsidRPr="001A71F1">
        <w:rPr>
          <w:rFonts w:ascii="Arial" w:eastAsia="Arial" w:hAnsi="Arial" w:cs="Times New Roman"/>
          <w:spacing w:val="-2"/>
        </w:rPr>
        <w:t>prioritize</w:t>
      </w:r>
      <w:r w:rsidRPr="001A71F1">
        <w:rPr>
          <w:rFonts w:ascii="Arial" w:eastAsia="Arial" w:hAnsi="Arial" w:cs="Times New Roman"/>
        </w:rPr>
        <w:t xml:space="preserve"> </w:t>
      </w:r>
      <w:r w:rsidRPr="001A71F1">
        <w:rPr>
          <w:rFonts w:ascii="Arial" w:eastAsia="Arial" w:hAnsi="Arial" w:cs="Times New Roman"/>
          <w:spacing w:val="-1"/>
        </w:rPr>
        <w:t>issues</w:t>
      </w:r>
      <w:r w:rsidRPr="001A71F1">
        <w:rPr>
          <w:rFonts w:ascii="Arial" w:eastAsia="Arial" w:hAnsi="Arial" w:cs="Times New Roman"/>
          <w:spacing w:val="1"/>
        </w:rPr>
        <w:t xml:space="preserve"> </w:t>
      </w:r>
      <w:r w:rsidRPr="001A71F1">
        <w:rPr>
          <w:rFonts w:ascii="Arial" w:eastAsia="Arial" w:hAnsi="Arial" w:cs="Times New Roman"/>
          <w:spacing w:val="-1"/>
        </w:rPr>
        <w:t>that are</w:t>
      </w:r>
      <w:r w:rsidRPr="001A71F1">
        <w:rPr>
          <w:rFonts w:ascii="Arial" w:eastAsia="Arial" w:hAnsi="Arial" w:cs="Times New Roman"/>
        </w:rPr>
        <w:t xml:space="preserve"> </w:t>
      </w:r>
      <w:r w:rsidRPr="001A71F1">
        <w:rPr>
          <w:rFonts w:ascii="Arial" w:eastAsia="Arial" w:hAnsi="Arial" w:cs="Times New Roman"/>
          <w:spacing w:val="-1"/>
        </w:rPr>
        <w:t xml:space="preserve">discovered, </w:t>
      </w:r>
      <w:r w:rsidRPr="001A71F1">
        <w:rPr>
          <w:rFonts w:ascii="Arial" w:eastAsia="Arial" w:hAnsi="Arial" w:cs="Times New Roman"/>
          <w:spacing w:val="-2"/>
        </w:rPr>
        <w:t>develop</w:t>
      </w:r>
      <w:r w:rsidRPr="001A71F1">
        <w:rPr>
          <w:rFonts w:ascii="Arial" w:eastAsia="Arial" w:hAnsi="Arial" w:cs="Times New Roman"/>
        </w:rPr>
        <w:t xml:space="preserve"> a </w:t>
      </w:r>
      <w:r w:rsidRPr="001A71F1">
        <w:rPr>
          <w:rFonts w:ascii="Arial" w:eastAsia="Arial" w:hAnsi="Arial" w:cs="Times New Roman"/>
          <w:spacing w:val="-1"/>
        </w:rPr>
        <w:t>plan</w:t>
      </w:r>
      <w:r w:rsidRPr="001A71F1">
        <w:rPr>
          <w:rFonts w:ascii="Arial" w:eastAsia="Arial" w:hAnsi="Arial" w:cs="Times New Roman"/>
        </w:rPr>
        <w:t xml:space="preserve"> </w:t>
      </w:r>
      <w:r w:rsidRPr="001A71F1">
        <w:rPr>
          <w:rFonts w:ascii="Arial" w:eastAsia="Arial" w:hAnsi="Arial" w:cs="Times New Roman"/>
          <w:spacing w:val="-2"/>
        </w:rPr>
        <w:t>of</w:t>
      </w:r>
      <w:r w:rsidRPr="001A71F1">
        <w:rPr>
          <w:rFonts w:ascii="Arial" w:eastAsia="Arial" w:hAnsi="Arial" w:cs="Times New Roman"/>
          <w:spacing w:val="2"/>
        </w:rPr>
        <w:t xml:space="preserve"> </w:t>
      </w:r>
      <w:r w:rsidRPr="001A71F1">
        <w:rPr>
          <w:rFonts w:ascii="Arial" w:eastAsia="Arial" w:hAnsi="Arial" w:cs="Times New Roman"/>
          <w:spacing w:val="-1"/>
        </w:rPr>
        <w:t>care</w:t>
      </w:r>
      <w:r w:rsidRPr="001A71F1">
        <w:rPr>
          <w:rFonts w:ascii="Arial" w:eastAsia="Arial" w:hAnsi="Arial" w:cs="Times New Roman"/>
          <w:spacing w:val="2"/>
        </w:rPr>
        <w:t xml:space="preserve"> </w:t>
      </w:r>
      <w:r w:rsidRPr="001A71F1">
        <w:rPr>
          <w:rFonts w:ascii="Arial" w:eastAsia="Arial" w:hAnsi="Arial" w:cs="Times New Roman"/>
          <w:spacing w:val="-1"/>
        </w:rPr>
        <w:t>with</w:t>
      </w:r>
      <w:r w:rsidRPr="001A71F1">
        <w:rPr>
          <w:rFonts w:ascii="Arial" w:eastAsia="Arial" w:hAnsi="Arial" w:cs="Times New Roman"/>
        </w:rPr>
        <w:t xml:space="preserve"> </w:t>
      </w:r>
      <w:r w:rsidRPr="001A71F1">
        <w:rPr>
          <w:rFonts w:ascii="Arial" w:eastAsia="Arial" w:hAnsi="Arial" w:cs="Times New Roman"/>
          <w:spacing w:val="-1"/>
        </w:rPr>
        <w:t>the</w:t>
      </w:r>
      <w:r w:rsidRPr="001A71F1">
        <w:rPr>
          <w:rFonts w:ascii="Arial" w:eastAsia="Arial" w:hAnsi="Arial" w:cs="Times New Roman"/>
          <w:spacing w:val="66"/>
        </w:rPr>
        <w:t xml:space="preserve"> </w:t>
      </w:r>
      <w:r w:rsidRPr="001A71F1">
        <w:rPr>
          <w:rFonts w:ascii="Arial" w:eastAsia="Arial" w:hAnsi="Arial" w:cs="Times New Roman"/>
          <w:spacing w:val="-1"/>
        </w:rPr>
        <w:t>participant</w:t>
      </w:r>
    </w:p>
    <w:p w:rsidR="001A71F1" w:rsidRPr="001A71F1" w:rsidRDefault="001A71F1" w:rsidP="006E0807">
      <w:pPr>
        <w:widowControl/>
        <w:numPr>
          <w:ilvl w:val="1"/>
          <w:numId w:val="546"/>
        </w:numPr>
        <w:tabs>
          <w:tab w:val="left" w:pos="821"/>
        </w:tabs>
        <w:spacing w:line="268" w:lineRule="exact"/>
        <w:rPr>
          <w:rFonts w:ascii="Arial" w:eastAsia="Arial" w:hAnsi="Arial" w:cs="Times New Roman"/>
        </w:rPr>
      </w:pPr>
      <w:r w:rsidRPr="001A71F1">
        <w:rPr>
          <w:rFonts w:ascii="Arial" w:eastAsia="Arial" w:hAnsi="Arial" w:cs="Times New Roman"/>
          <w:spacing w:val="-1"/>
        </w:rPr>
        <w:t xml:space="preserve">Document </w:t>
      </w:r>
      <w:r w:rsidRPr="001A71F1">
        <w:rPr>
          <w:rFonts w:ascii="Arial" w:eastAsia="Arial" w:hAnsi="Arial" w:cs="Times New Roman"/>
        </w:rPr>
        <w:t>the</w:t>
      </w:r>
      <w:r w:rsidRPr="001A71F1">
        <w:rPr>
          <w:rFonts w:ascii="Arial" w:eastAsia="Arial" w:hAnsi="Arial" w:cs="Times New Roman"/>
          <w:spacing w:val="-2"/>
        </w:rPr>
        <w:t xml:space="preserve"> </w:t>
      </w:r>
      <w:r w:rsidRPr="001A71F1">
        <w:rPr>
          <w:rFonts w:ascii="Arial" w:eastAsia="Arial" w:hAnsi="Arial" w:cs="Times New Roman"/>
          <w:spacing w:val="-1"/>
        </w:rPr>
        <w:t>information</w:t>
      </w:r>
      <w:r w:rsidRPr="001A71F1">
        <w:rPr>
          <w:rFonts w:ascii="Arial" w:eastAsia="Arial" w:hAnsi="Arial" w:cs="Times New Roman"/>
        </w:rPr>
        <w:t xml:space="preserve"> </w:t>
      </w:r>
      <w:r w:rsidRPr="001A71F1">
        <w:rPr>
          <w:rFonts w:ascii="Arial" w:eastAsia="Arial" w:hAnsi="Arial" w:cs="Times New Roman"/>
          <w:spacing w:val="-1"/>
        </w:rPr>
        <w:t>and</w:t>
      </w:r>
      <w:r w:rsidRPr="001A71F1">
        <w:rPr>
          <w:rFonts w:ascii="Arial" w:eastAsia="Arial" w:hAnsi="Arial" w:cs="Times New Roman"/>
        </w:rPr>
        <w:t xml:space="preserve"> </w:t>
      </w:r>
      <w:r w:rsidRPr="001A71F1">
        <w:rPr>
          <w:rFonts w:ascii="Arial" w:eastAsia="Arial" w:hAnsi="Arial" w:cs="Times New Roman"/>
          <w:spacing w:val="-1"/>
        </w:rPr>
        <w:t>conclusions</w:t>
      </w:r>
      <w:r w:rsidRPr="001A71F1">
        <w:rPr>
          <w:rFonts w:ascii="Arial" w:eastAsia="Arial" w:hAnsi="Arial" w:cs="Times New Roman"/>
          <w:spacing w:val="-2"/>
        </w:rPr>
        <w:t xml:space="preserve"> </w:t>
      </w:r>
      <w:r w:rsidRPr="001A71F1">
        <w:rPr>
          <w:rFonts w:ascii="Arial" w:eastAsia="Arial" w:hAnsi="Arial" w:cs="Times New Roman"/>
          <w:spacing w:val="-1"/>
        </w:rPr>
        <w:t>concisely</w:t>
      </w:r>
      <w:r w:rsidRPr="001A71F1">
        <w:rPr>
          <w:rFonts w:ascii="Arial" w:eastAsia="Arial" w:hAnsi="Arial" w:cs="Times New Roman"/>
          <w:spacing w:val="-2"/>
        </w:rPr>
        <w:t xml:space="preserve"> </w:t>
      </w:r>
      <w:r w:rsidRPr="001A71F1">
        <w:rPr>
          <w:rFonts w:ascii="Arial" w:eastAsia="Arial" w:hAnsi="Arial" w:cs="Times New Roman"/>
          <w:spacing w:val="-1"/>
        </w:rPr>
        <w:t>and</w:t>
      </w:r>
      <w:r w:rsidRPr="001A71F1">
        <w:rPr>
          <w:rFonts w:ascii="Arial" w:eastAsia="Arial" w:hAnsi="Arial" w:cs="Times New Roman"/>
        </w:rPr>
        <w:t xml:space="preserve"> </w:t>
      </w:r>
      <w:r w:rsidRPr="001A71F1">
        <w:rPr>
          <w:rFonts w:ascii="Arial" w:eastAsia="Arial" w:hAnsi="Arial" w:cs="Times New Roman"/>
          <w:spacing w:val="-1"/>
        </w:rPr>
        <w:t>accurately</w:t>
      </w:r>
    </w:p>
    <w:p w:rsidR="001A71F1" w:rsidRPr="001A71F1" w:rsidRDefault="001A71F1" w:rsidP="006E0807">
      <w:pPr>
        <w:widowControl/>
        <w:numPr>
          <w:ilvl w:val="0"/>
          <w:numId w:val="546"/>
        </w:numPr>
        <w:spacing w:line="268" w:lineRule="exact"/>
        <w:rPr>
          <w:rFonts w:ascii="Arial" w:eastAsia="Arial" w:hAnsi="Arial" w:cs="Times New Roman"/>
        </w:rPr>
      </w:pPr>
      <w:r w:rsidRPr="001A71F1">
        <w:rPr>
          <w:rFonts w:ascii="Arial" w:eastAsia="Arial" w:hAnsi="Arial" w:cs="Times New Roman"/>
          <w:spacing w:val="-1"/>
        </w:rPr>
        <w:t>Tailor</w:t>
      </w:r>
      <w:r w:rsidRPr="001A71F1">
        <w:rPr>
          <w:rFonts w:ascii="Arial" w:eastAsia="Arial" w:hAnsi="Arial" w:cs="Times New Roman"/>
        </w:rPr>
        <w:t xml:space="preserve"> </w:t>
      </w:r>
      <w:r w:rsidRPr="001A71F1">
        <w:rPr>
          <w:rFonts w:ascii="Arial" w:eastAsia="Arial" w:hAnsi="Arial" w:cs="Times New Roman"/>
          <w:spacing w:val="-1"/>
        </w:rPr>
        <w:t>the</w:t>
      </w:r>
      <w:r w:rsidRPr="001A71F1">
        <w:rPr>
          <w:rFonts w:ascii="Arial" w:eastAsia="Arial" w:hAnsi="Arial" w:cs="Times New Roman"/>
          <w:spacing w:val="-2"/>
        </w:rPr>
        <w:t xml:space="preserve"> </w:t>
      </w:r>
      <w:r w:rsidRPr="001A71F1">
        <w:rPr>
          <w:rFonts w:ascii="Arial" w:eastAsia="Arial" w:hAnsi="Arial" w:cs="Times New Roman"/>
          <w:spacing w:val="-1"/>
        </w:rPr>
        <w:t>food</w:t>
      </w:r>
      <w:r w:rsidRPr="001A71F1">
        <w:rPr>
          <w:rFonts w:ascii="Arial" w:eastAsia="Arial" w:hAnsi="Arial" w:cs="Times New Roman"/>
          <w:spacing w:val="-2"/>
        </w:rPr>
        <w:t xml:space="preserve"> </w:t>
      </w:r>
      <w:r w:rsidRPr="001A71F1">
        <w:rPr>
          <w:rFonts w:ascii="Arial" w:eastAsia="Arial" w:hAnsi="Arial" w:cs="Times New Roman"/>
          <w:spacing w:val="-1"/>
        </w:rPr>
        <w:t>package</w:t>
      </w:r>
      <w:r w:rsidRPr="001A71F1">
        <w:rPr>
          <w:rFonts w:ascii="Arial" w:eastAsia="Arial" w:hAnsi="Arial" w:cs="Times New Roman"/>
          <w:spacing w:val="-2"/>
        </w:rPr>
        <w:t xml:space="preserve"> </w:t>
      </w:r>
      <w:r w:rsidRPr="001A71F1">
        <w:rPr>
          <w:rFonts w:ascii="Arial" w:eastAsia="Arial" w:hAnsi="Arial" w:cs="Times New Roman"/>
          <w:spacing w:val="-1"/>
        </w:rPr>
        <w:t>to</w:t>
      </w:r>
      <w:r w:rsidRPr="001A71F1">
        <w:rPr>
          <w:rFonts w:ascii="Arial" w:eastAsia="Arial" w:hAnsi="Arial" w:cs="Times New Roman"/>
        </w:rPr>
        <w:t xml:space="preserve"> </w:t>
      </w:r>
      <w:r w:rsidRPr="001A71F1">
        <w:rPr>
          <w:rFonts w:ascii="Arial" w:eastAsia="Arial" w:hAnsi="Arial" w:cs="Times New Roman"/>
          <w:spacing w:val="-1"/>
        </w:rPr>
        <w:t>address</w:t>
      </w:r>
      <w:r w:rsidRPr="001A71F1">
        <w:rPr>
          <w:rFonts w:ascii="Arial" w:eastAsia="Arial" w:hAnsi="Arial" w:cs="Times New Roman"/>
          <w:spacing w:val="-2"/>
        </w:rPr>
        <w:t xml:space="preserve"> </w:t>
      </w:r>
      <w:r w:rsidRPr="001A71F1">
        <w:rPr>
          <w:rFonts w:ascii="Arial" w:eastAsia="Arial" w:hAnsi="Arial" w:cs="Times New Roman"/>
          <w:spacing w:val="-1"/>
        </w:rPr>
        <w:t>nutrition</w:t>
      </w:r>
      <w:r w:rsidRPr="001A71F1">
        <w:rPr>
          <w:rFonts w:ascii="Arial" w:eastAsia="Arial" w:hAnsi="Arial" w:cs="Times New Roman"/>
          <w:spacing w:val="1"/>
        </w:rPr>
        <w:t xml:space="preserve"> </w:t>
      </w:r>
      <w:r w:rsidRPr="001A71F1">
        <w:rPr>
          <w:rFonts w:ascii="Arial" w:eastAsia="Arial" w:hAnsi="Arial" w:cs="Times New Roman"/>
          <w:spacing w:val="-1"/>
        </w:rPr>
        <w:t>needs for the individual, to promote and support            their nutritional well-being and to meet their recommended intake of important nutrients through food Inform the participant that foods provided by WIC are not intended to provide all of their daily food requirements.</w:t>
      </w:r>
    </w:p>
    <w:p w:rsidR="001A71F1" w:rsidRPr="001A71F1" w:rsidRDefault="001A71F1" w:rsidP="006E0807">
      <w:pPr>
        <w:widowControl/>
        <w:numPr>
          <w:ilvl w:val="0"/>
          <w:numId w:val="546"/>
        </w:numPr>
        <w:spacing w:line="268" w:lineRule="exact"/>
        <w:rPr>
          <w:rFonts w:ascii="Arial" w:eastAsia="Arial" w:hAnsi="Arial" w:cs="Times New Roman"/>
        </w:rPr>
      </w:pPr>
      <w:r w:rsidRPr="001A71F1">
        <w:rPr>
          <w:rFonts w:ascii="Arial" w:eastAsia="Arial" w:hAnsi="Arial" w:cs="Times New Roman"/>
          <w:spacing w:val="-1"/>
        </w:rPr>
        <w:t>Make</w:t>
      </w:r>
      <w:r w:rsidRPr="001A71F1">
        <w:rPr>
          <w:rFonts w:ascii="Arial" w:eastAsia="Arial" w:hAnsi="Arial" w:cs="Times New Roman"/>
        </w:rPr>
        <w:t xml:space="preserve"> </w:t>
      </w:r>
      <w:r w:rsidRPr="001A71F1">
        <w:rPr>
          <w:rFonts w:ascii="Arial" w:eastAsia="Arial" w:hAnsi="Arial" w:cs="Times New Roman"/>
          <w:spacing w:val="-1"/>
        </w:rPr>
        <w:t>appropriate</w:t>
      </w:r>
      <w:r w:rsidRPr="001A71F1">
        <w:rPr>
          <w:rFonts w:ascii="Arial" w:eastAsia="Arial" w:hAnsi="Arial" w:cs="Times New Roman"/>
          <w:spacing w:val="-2"/>
        </w:rPr>
        <w:t xml:space="preserve"> </w:t>
      </w:r>
      <w:r w:rsidRPr="001A71F1">
        <w:rPr>
          <w:rFonts w:ascii="Arial" w:eastAsia="Arial" w:hAnsi="Arial" w:cs="Times New Roman"/>
          <w:spacing w:val="-1"/>
        </w:rPr>
        <w:t xml:space="preserve">referrals. </w:t>
      </w:r>
    </w:p>
    <w:p w:rsidR="001A71F1" w:rsidRPr="001A71F1" w:rsidRDefault="001A71F1" w:rsidP="006E0807">
      <w:pPr>
        <w:widowControl/>
        <w:numPr>
          <w:ilvl w:val="0"/>
          <w:numId w:val="546"/>
        </w:numPr>
        <w:spacing w:line="268" w:lineRule="exact"/>
        <w:rPr>
          <w:rFonts w:ascii="Arial" w:eastAsia="Arial" w:hAnsi="Arial" w:cs="Times New Roman"/>
        </w:rPr>
      </w:pPr>
      <w:r w:rsidRPr="001A71F1">
        <w:rPr>
          <w:rFonts w:ascii="Arial" w:eastAsia="Arial" w:hAnsi="Arial" w:cs="Times New Roman"/>
          <w:spacing w:val="-2"/>
        </w:rPr>
        <w:t xml:space="preserve">Provide referral </w:t>
      </w:r>
      <w:r w:rsidRPr="001A71F1">
        <w:rPr>
          <w:rFonts w:ascii="Arial" w:eastAsia="Arial" w:hAnsi="Arial" w:cs="Times New Roman"/>
          <w:spacing w:val="-1"/>
        </w:rPr>
        <w:t>follow-up</w:t>
      </w:r>
    </w:p>
    <w:p w:rsidR="001A71F1" w:rsidRPr="001A71F1" w:rsidRDefault="001A71F1" w:rsidP="006E0807">
      <w:pPr>
        <w:widowControl/>
        <w:numPr>
          <w:ilvl w:val="0"/>
          <w:numId w:val="546"/>
        </w:numPr>
        <w:spacing w:line="268" w:lineRule="exact"/>
        <w:rPr>
          <w:rFonts w:ascii="Arial" w:eastAsia="Arial" w:hAnsi="Arial" w:cs="Times New Roman"/>
        </w:rPr>
      </w:pPr>
      <w:r w:rsidRPr="001A71F1">
        <w:rPr>
          <w:rFonts w:ascii="Arial" w:eastAsia="Arial" w:hAnsi="Arial" w:cs="Times New Roman"/>
        </w:rPr>
        <w:t>Each participant must reapply at the end of the certification period and be reassessed for Program eligibility.</w:t>
      </w:r>
    </w:p>
    <w:p w:rsidR="001A71F1" w:rsidRPr="001A71F1" w:rsidRDefault="001A71F1" w:rsidP="001A71F1">
      <w:pPr>
        <w:widowControl/>
        <w:spacing w:before="16" w:line="160" w:lineRule="exact"/>
        <w:rPr>
          <w:rFonts w:ascii="Times New Roman" w:eastAsia="Times New Roman" w:hAnsi="Times New Roman" w:cs="Times New Roman"/>
          <w:sz w:val="16"/>
          <w:szCs w:val="16"/>
        </w:rPr>
      </w:pPr>
    </w:p>
    <w:p w:rsidR="001A71F1" w:rsidRPr="001A71F1" w:rsidRDefault="001A71F1" w:rsidP="001A71F1">
      <w:pPr>
        <w:spacing w:before="72"/>
        <w:ind w:left="100" w:right="139"/>
        <w:outlineLvl w:val="0"/>
        <w:rPr>
          <w:rFonts w:ascii="Arial" w:eastAsia="Arial" w:hAnsi="Arial" w:cs="Times New Roman"/>
        </w:rPr>
      </w:pPr>
      <w:r w:rsidRPr="001A71F1">
        <w:rPr>
          <w:rFonts w:ascii="Arial" w:eastAsia="Arial" w:hAnsi="Arial" w:cs="Times New Roman"/>
          <w:b/>
          <w:bCs/>
          <w:spacing w:val="-1"/>
        </w:rPr>
        <w:t>QUALITY</w:t>
      </w:r>
      <w:r w:rsidRPr="001A71F1">
        <w:rPr>
          <w:rFonts w:ascii="Arial" w:eastAsia="Arial" w:hAnsi="Arial" w:cs="Times New Roman"/>
          <w:b/>
          <w:bCs/>
          <w:spacing w:val="5"/>
        </w:rPr>
        <w:t xml:space="preserve"> </w:t>
      </w:r>
      <w:r w:rsidRPr="001A71F1">
        <w:rPr>
          <w:rFonts w:ascii="Arial" w:eastAsia="Arial" w:hAnsi="Arial" w:cs="Times New Roman"/>
          <w:b/>
          <w:bCs/>
          <w:spacing w:val="-2"/>
        </w:rPr>
        <w:t>ASSURANCE</w:t>
      </w:r>
    </w:p>
    <w:p w:rsidR="001A71F1" w:rsidRPr="001A71F1" w:rsidRDefault="001A71F1" w:rsidP="006E0807">
      <w:pPr>
        <w:widowControl/>
        <w:numPr>
          <w:ilvl w:val="0"/>
          <w:numId w:val="545"/>
        </w:numPr>
        <w:tabs>
          <w:tab w:val="left" w:pos="461"/>
        </w:tabs>
        <w:spacing w:before="23" w:line="252" w:lineRule="exact"/>
        <w:ind w:right="270"/>
        <w:rPr>
          <w:rFonts w:ascii="Arial" w:eastAsia="Arial" w:hAnsi="Arial" w:cs="Times New Roman"/>
        </w:rPr>
      </w:pPr>
      <w:r w:rsidRPr="001A71F1">
        <w:rPr>
          <w:rFonts w:ascii="Arial" w:eastAsia="Arial" w:hAnsi="Arial" w:cs="Times New Roman"/>
        </w:rPr>
        <w:t>The</w:t>
      </w:r>
      <w:r w:rsidRPr="001A71F1">
        <w:rPr>
          <w:rFonts w:ascii="Arial" w:eastAsia="Arial" w:hAnsi="Arial" w:cs="Times New Roman"/>
          <w:spacing w:val="-2"/>
        </w:rPr>
        <w:t xml:space="preserve"> </w:t>
      </w:r>
      <w:r w:rsidR="006D49FB">
        <w:rPr>
          <w:rFonts w:ascii="Arial" w:eastAsia="Arial" w:hAnsi="Arial" w:cs="Times New Roman"/>
          <w:spacing w:val="-1"/>
        </w:rPr>
        <w:t>Central Office</w:t>
      </w:r>
      <w:r w:rsidRPr="001A71F1">
        <w:rPr>
          <w:rFonts w:ascii="Arial" w:eastAsia="Arial" w:hAnsi="Arial" w:cs="Times New Roman"/>
        </w:rPr>
        <w:t xml:space="preserve"> </w:t>
      </w:r>
      <w:r w:rsidRPr="001A71F1">
        <w:rPr>
          <w:rFonts w:ascii="Arial" w:eastAsia="Arial" w:hAnsi="Arial" w:cs="Times New Roman"/>
          <w:spacing w:val="-1"/>
        </w:rPr>
        <w:t>and</w:t>
      </w:r>
      <w:r w:rsidRPr="001A71F1">
        <w:rPr>
          <w:rFonts w:ascii="Arial" w:eastAsia="Arial" w:hAnsi="Arial" w:cs="Times New Roman"/>
          <w:spacing w:val="-2"/>
        </w:rPr>
        <w:t xml:space="preserve"> </w:t>
      </w:r>
      <w:r w:rsidRPr="001A71F1">
        <w:rPr>
          <w:rFonts w:ascii="Arial" w:eastAsia="Arial" w:hAnsi="Arial" w:cs="Times New Roman"/>
          <w:spacing w:val="-1"/>
        </w:rPr>
        <w:t>local</w:t>
      </w:r>
      <w:r w:rsidRPr="001A71F1">
        <w:rPr>
          <w:rFonts w:ascii="Arial" w:eastAsia="Arial" w:hAnsi="Arial" w:cs="Times New Roman"/>
        </w:rPr>
        <w:t xml:space="preserve"> </w:t>
      </w:r>
      <w:r w:rsidRPr="001A71F1">
        <w:rPr>
          <w:rFonts w:ascii="Arial" w:eastAsia="Arial" w:hAnsi="Arial" w:cs="Times New Roman"/>
          <w:spacing w:val="-1"/>
        </w:rPr>
        <w:t>agency</w:t>
      </w:r>
      <w:r w:rsidRPr="001A71F1">
        <w:rPr>
          <w:rFonts w:ascii="Arial" w:eastAsia="Arial" w:hAnsi="Arial" w:cs="Times New Roman"/>
          <w:spacing w:val="-2"/>
        </w:rPr>
        <w:t xml:space="preserve"> </w:t>
      </w:r>
      <w:r w:rsidRPr="001A71F1">
        <w:rPr>
          <w:rFonts w:ascii="Arial" w:eastAsia="Arial" w:hAnsi="Arial" w:cs="Times New Roman"/>
          <w:spacing w:val="-1"/>
        </w:rPr>
        <w:t>must periodically</w:t>
      </w:r>
      <w:r w:rsidRPr="001A71F1">
        <w:rPr>
          <w:rFonts w:ascii="Arial" w:eastAsia="Arial" w:hAnsi="Arial" w:cs="Times New Roman"/>
          <w:spacing w:val="-2"/>
        </w:rPr>
        <w:t xml:space="preserve"> </w:t>
      </w:r>
      <w:r w:rsidRPr="001A71F1">
        <w:rPr>
          <w:rFonts w:ascii="Arial" w:eastAsia="Arial" w:hAnsi="Arial" w:cs="Times New Roman"/>
          <w:spacing w:val="-1"/>
        </w:rPr>
        <w:t>review</w:t>
      </w:r>
      <w:r w:rsidRPr="001A71F1">
        <w:rPr>
          <w:rFonts w:ascii="Arial" w:eastAsia="Arial" w:hAnsi="Arial" w:cs="Times New Roman"/>
          <w:spacing w:val="-3"/>
        </w:rPr>
        <w:t xml:space="preserve"> </w:t>
      </w:r>
      <w:r w:rsidRPr="001A71F1">
        <w:rPr>
          <w:rFonts w:ascii="Arial" w:eastAsia="Arial" w:hAnsi="Arial" w:cs="Times New Roman"/>
          <w:spacing w:val="-1"/>
        </w:rPr>
        <w:t>and</w:t>
      </w:r>
      <w:r w:rsidRPr="001A71F1">
        <w:rPr>
          <w:rFonts w:ascii="Arial" w:eastAsia="Arial" w:hAnsi="Arial" w:cs="Times New Roman"/>
        </w:rPr>
        <w:t xml:space="preserve"> </w:t>
      </w:r>
      <w:r w:rsidRPr="001A71F1">
        <w:rPr>
          <w:rFonts w:ascii="Arial" w:eastAsia="Arial" w:hAnsi="Arial" w:cs="Times New Roman"/>
          <w:spacing w:val="-1"/>
        </w:rPr>
        <w:t>evaluate</w:t>
      </w:r>
      <w:r w:rsidRPr="001A71F1">
        <w:rPr>
          <w:rFonts w:ascii="Arial" w:eastAsia="Arial" w:hAnsi="Arial" w:cs="Times New Roman"/>
        </w:rPr>
        <w:t xml:space="preserve"> the </w:t>
      </w:r>
      <w:r w:rsidRPr="001A71F1">
        <w:rPr>
          <w:rFonts w:ascii="Arial" w:eastAsia="Arial" w:hAnsi="Arial" w:cs="Times New Roman"/>
          <w:spacing w:val="-1"/>
        </w:rPr>
        <w:t>nutrition</w:t>
      </w:r>
      <w:r w:rsidRPr="001A71F1">
        <w:rPr>
          <w:rFonts w:ascii="Arial" w:eastAsia="Arial" w:hAnsi="Arial" w:cs="Times New Roman"/>
        </w:rPr>
        <w:t xml:space="preserve"> </w:t>
      </w:r>
      <w:r w:rsidRPr="001A71F1">
        <w:rPr>
          <w:rFonts w:ascii="Arial" w:eastAsia="Arial" w:hAnsi="Arial" w:cs="Times New Roman"/>
          <w:spacing w:val="-1"/>
        </w:rPr>
        <w:t>assessment</w:t>
      </w:r>
      <w:r w:rsidRPr="001A71F1">
        <w:rPr>
          <w:rFonts w:ascii="Arial" w:eastAsia="Arial" w:hAnsi="Arial" w:cs="Times New Roman"/>
          <w:spacing w:val="40"/>
        </w:rPr>
        <w:t xml:space="preserve"> </w:t>
      </w:r>
      <w:r w:rsidRPr="001A71F1">
        <w:rPr>
          <w:rFonts w:ascii="Arial" w:eastAsia="Arial" w:hAnsi="Arial" w:cs="Times New Roman"/>
          <w:spacing w:val="-1"/>
        </w:rPr>
        <w:t>process</w:t>
      </w:r>
      <w:r w:rsidRPr="001A71F1">
        <w:rPr>
          <w:rFonts w:ascii="Arial" w:eastAsia="Arial" w:hAnsi="Arial" w:cs="Times New Roman"/>
          <w:spacing w:val="-2"/>
        </w:rPr>
        <w:t xml:space="preserve"> </w:t>
      </w:r>
      <w:r w:rsidRPr="001A71F1">
        <w:rPr>
          <w:rFonts w:ascii="Arial" w:eastAsia="Arial" w:hAnsi="Arial" w:cs="Times New Roman"/>
          <w:spacing w:val="-1"/>
        </w:rPr>
        <w:t>and</w:t>
      </w:r>
      <w:r w:rsidRPr="001A71F1">
        <w:rPr>
          <w:rFonts w:ascii="Arial" w:eastAsia="Arial" w:hAnsi="Arial" w:cs="Times New Roman"/>
        </w:rPr>
        <w:t xml:space="preserve"> </w:t>
      </w:r>
      <w:r w:rsidRPr="001A71F1">
        <w:rPr>
          <w:rFonts w:ascii="Arial" w:eastAsia="Arial" w:hAnsi="Arial" w:cs="Times New Roman"/>
          <w:spacing w:val="-1"/>
        </w:rPr>
        <w:t>procedures</w:t>
      </w:r>
      <w:r w:rsidRPr="001A71F1">
        <w:rPr>
          <w:rFonts w:ascii="Arial" w:eastAsia="Arial" w:hAnsi="Arial" w:cs="Times New Roman"/>
          <w:spacing w:val="-4"/>
        </w:rPr>
        <w:t xml:space="preserve"> </w:t>
      </w:r>
      <w:r w:rsidRPr="001A71F1">
        <w:rPr>
          <w:rFonts w:ascii="Arial" w:eastAsia="Arial" w:hAnsi="Arial" w:cs="Times New Roman"/>
          <w:spacing w:val="-1"/>
        </w:rPr>
        <w:t>and</w:t>
      </w:r>
      <w:r w:rsidRPr="001A71F1">
        <w:rPr>
          <w:rFonts w:ascii="Arial" w:eastAsia="Arial" w:hAnsi="Arial" w:cs="Times New Roman"/>
        </w:rPr>
        <w:t xml:space="preserve"> </w:t>
      </w:r>
      <w:r w:rsidRPr="001A71F1">
        <w:rPr>
          <w:rFonts w:ascii="Arial" w:eastAsia="Arial" w:hAnsi="Arial" w:cs="Times New Roman"/>
          <w:spacing w:val="-1"/>
        </w:rPr>
        <w:t>staff competencies.</w:t>
      </w:r>
    </w:p>
    <w:p w:rsidR="00C70D32" w:rsidRDefault="001A71F1" w:rsidP="006E0807">
      <w:pPr>
        <w:widowControl/>
        <w:numPr>
          <w:ilvl w:val="0"/>
          <w:numId w:val="545"/>
        </w:numPr>
        <w:tabs>
          <w:tab w:val="left" w:pos="461"/>
        </w:tabs>
        <w:spacing w:before="17" w:line="252" w:lineRule="exact"/>
        <w:ind w:right="258"/>
        <w:rPr>
          <w:rFonts w:ascii="Arial" w:eastAsia="Times New Roman" w:hAnsi="Arial" w:cs="Arial"/>
        </w:rPr>
      </w:pPr>
      <w:r w:rsidRPr="001A71F1">
        <w:rPr>
          <w:rFonts w:ascii="Arial" w:eastAsia="Arial" w:hAnsi="Arial" w:cs="Times New Roman"/>
        </w:rPr>
        <w:lastRenderedPageBreak/>
        <w:t>The</w:t>
      </w:r>
      <w:r w:rsidRPr="001A71F1">
        <w:rPr>
          <w:rFonts w:ascii="Arial" w:eastAsia="Arial" w:hAnsi="Arial" w:cs="Times New Roman"/>
          <w:spacing w:val="-2"/>
        </w:rPr>
        <w:t xml:space="preserve"> </w:t>
      </w:r>
      <w:r w:rsidR="006D49FB">
        <w:rPr>
          <w:rFonts w:ascii="Arial" w:eastAsia="Arial" w:hAnsi="Arial" w:cs="Times New Roman"/>
          <w:spacing w:val="-1"/>
        </w:rPr>
        <w:t>Central Office</w:t>
      </w:r>
      <w:r w:rsidRPr="001A71F1">
        <w:rPr>
          <w:rFonts w:ascii="Arial" w:eastAsia="Arial" w:hAnsi="Arial" w:cs="Times New Roman"/>
        </w:rPr>
        <w:t xml:space="preserve"> </w:t>
      </w:r>
      <w:r w:rsidRPr="001A71F1">
        <w:rPr>
          <w:rFonts w:ascii="Arial" w:eastAsia="Arial" w:hAnsi="Arial" w:cs="Times New Roman"/>
          <w:spacing w:val="-1"/>
        </w:rPr>
        <w:t>and</w:t>
      </w:r>
      <w:r w:rsidRPr="001A71F1">
        <w:rPr>
          <w:rFonts w:ascii="Arial" w:eastAsia="Arial" w:hAnsi="Arial" w:cs="Times New Roman"/>
          <w:spacing w:val="-2"/>
        </w:rPr>
        <w:t xml:space="preserve"> </w:t>
      </w:r>
      <w:r w:rsidRPr="001A71F1">
        <w:rPr>
          <w:rFonts w:ascii="Arial" w:eastAsia="Arial" w:hAnsi="Arial" w:cs="Times New Roman"/>
          <w:spacing w:val="-1"/>
        </w:rPr>
        <w:t>local</w:t>
      </w:r>
      <w:r w:rsidRPr="001A71F1">
        <w:rPr>
          <w:rFonts w:ascii="Arial" w:eastAsia="Arial" w:hAnsi="Arial" w:cs="Times New Roman"/>
        </w:rPr>
        <w:t xml:space="preserve"> </w:t>
      </w:r>
      <w:r w:rsidRPr="001A71F1">
        <w:rPr>
          <w:rFonts w:ascii="Arial" w:eastAsia="Arial" w:hAnsi="Arial" w:cs="Times New Roman"/>
          <w:spacing w:val="-1"/>
        </w:rPr>
        <w:t>agency</w:t>
      </w:r>
      <w:r w:rsidRPr="001A71F1">
        <w:rPr>
          <w:rFonts w:ascii="Arial" w:eastAsia="Arial" w:hAnsi="Arial" w:cs="Times New Roman"/>
          <w:spacing w:val="-2"/>
        </w:rPr>
        <w:t xml:space="preserve"> </w:t>
      </w:r>
      <w:r w:rsidRPr="001A71F1">
        <w:rPr>
          <w:rFonts w:ascii="Arial" w:eastAsia="Arial" w:hAnsi="Arial" w:cs="Times New Roman"/>
          <w:spacing w:val="-1"/>
        </w:rPr>
        <w:t>review</w:t>
      </w:r>
      <w:r w:rsidRPr="001A71F1">
        <w:rPr>
          <w:rFonts w:ascii="Arial" w:eastAsia="Arial" w:hAnsi="Arial" w:cs="Times New Roman"/>
          <w:spacing w:val="-3"/>
        </w:rPr>
        <w:t xml:space="preserve"> </w:t>
      </w:r>
      <w:r w:rsidRPr="001A71F1">
        <w:rPr>
          <w:rFonts w:ascii="Arial" w:eastAsia="Arial" w:hAnsi="Arial" w:cs="Times New Roman"/>
        </w:rPr>
        <w:t xml:space="preserve">the </w:t>
      </w:r>
      <w:r w:rsidRPr="001A71F1">
        <w:rPr>
          <w:rFonts w:ascii="Arial" w:eastAsia="Arial" w:hAnsi="Arial" w:cs="Times New Roman"/>
          <w:spacing w:val="-1"/>
        </w:rPr>
        <w:t>nutrition</w:t>
      </w:r>
      <w:r w:rsidRPr="001A71F1">
        <w:rPr>
          <w:rFonts w:ascii="Arial" w:eastAsia="Arial" w:hAnsi="Arial" w:cs="Times New Roman"/>
        </w:rPr>
        <w:t xml:space="preserve"> </w:t>
      </w:r>
      <w:r w:rsidRPr="001A71F1">
        <w:rPr>
          <w:rFonts w:ascii="Arial" w:eastAsia="Arial" w:hAnsi="Arial" w:cs="Times New Roman"/>
          <w:spacing w:val="-1"/>
        </w:rPr>
        <w:t>assessment</w:t>
      </w:r>
      <w:r w:rsidRPr="001A71F1">
        <w:rPr>
          <w:rFonts w:ascii="Arial" w:eastAsia="Arial" w:hAnsi="Arial" w:cs="Times New Roman"/>
          <w:spacing w:val="2"/>
        </w:rPr>
        <w:t xml:space="preserve"> </w:t>
      </w:r>
      <w:r w:rsidRPr="001A71F1">
        <w:rPr>
          <w:rFonts w:ascii="Arial" w:eastAsia="Arial" w:hAnsi="Arial" w:cs="Times New Roman"/>
          <w:spacing w:val="-1"/>
        </w:rPr>
        <w:t>process</w:t>
      </w:r>
      <w:r w:rsidRPr="001A71F1">
        <w:rPr>
          <w:rFonts w:ascii="Arial" w:eastAsia="Arial" w:hAnsi="Arial" w:cs="Times New Roman"/>
          <w:spacing w:val="-2"/>
        </w:rPr>
        <w:t xml:space="preserve"> </w:t>
      </w:r>
      <w:r w:rsidRPr="001A71F1">
        <w:rPr>
          <w:rFonts w:ascii="Arial" w:eastAsia="Arial" w:hAnsi="Arial" w:cs="Times New Roman"/>
          <w:spacing w:val="-1"/>
        </w:rPr>
        <w:t>and</w:t>
      </w:r>
      <w:r w:rsidRPr="001A71F1">
        <w:rPr>
          <w:rFonts w:ascii="Arial" w:eastAsia="Arial" w:hAnsi="Arial" w:cs="Times New Roman"/>
        </w:rPr>
        <w:t xml:space="preserve"> </w:t>
      </w:r>
      <w:r w:rsidRPr="001A71F1">
        <w:rPr>
          <w:rFonts w:ascii="Arial" w:eastAsia="Arial" w:hAnsi="Arial" w:cs="Times New Roman"/>
          <w:spacing w:val="-1"/>
        </w:rPr>
        <w:t>procedures</w:t>
      </w:r>
      <w:r w:rsidRPr="001A71F1">
        <w:rPr>
          <w:rFonts w:ascii="Arial" w:eastAsia="Arial" w:hAnsi="Arial" w:cs="Times New Roman"/>
          <w:spacing w:val="-2"/>
        </w:rPr>
        <w:t xml:space="preserve"> </w:t>
      </w:r>
      <w:r w:rsidRPr="001A71F1">
        <w:rPr>
          <w:rFonts w:ascii="Arial" w:eastAsia="Arial" w:hAnsi="Arial" w:cs="Times New Roman"/>
          <w:spacing w:val="-1"/>
        </w:rPr>
        <w:t>that</w:t>
      </w:r>
      <w:r w:rsidRPr="001A71F1">
        <w:rPr>
          <w:rFonts w:ascii="Arial" w:eastAsia="Arial" w:hAnsi="Arial" w:cs="Times New Roman"/>
          <w:spacing w:val="39"/>
        </w:rPr>
        <w:t xml:space="preserve"> </w:t>
      </w:r>
      <w:r w:rsidRPr="001A71F1">
        <w:rPr>
          <w:rFonts w:ascii="Arial" w:eastAsia="Arial" w:hAnsi="Arial" w:cs="Times New Roman"/>
          <w:spacing w:val="-1"/>
        </w:rPr>
        <w:t>includes</w:t>
      </w:r>
      <w:r w:rsidRPr="001A71F1">
        <w:rPr>
          <w:rFonts w:ascii="Arial" w:eastAsia="Arial" w:hAnsi="Arial" w:cs="Times New Roman"/>
          <w:spacing w:val="1"/>
        </w:rPr>
        <w:t xml:space="preserve"> </w:t>
      </w:r>
      <w:r w:rsidRPr="001A71F1">
        <w:rPr>
          <w:rFonts w:ascii="Arial" w:eastAsia="Arial" w:hAnsi="Arial" w:cs="Times New Roman"/>
        </w:rPr>
        <w:t xml:space="preserve">a </w:t>
      </w:r>
      <w:r w:rsidRPr="001A71F1">
        <w:rPr>
          <w:rFonts w:ascii="Arial" w:eastAsia="Arial" w:hAnsi="Arial" w:cs="Times New Roman"/>
          <w:spacing w:val="-2"/>
        </w:rPr>
        <w:t>review</w:t>
      </w:r>
      <w:r w:rsidRPr="001A71F1">
        <w:rPr>
          <w:rFonts w:ascii="Arial" w:eastAsia="Arial" w:hAnsi="Arial" w:cs="Times New Roman"/>
          <w:spacing w:val="-3"/>
        </w:rPr>
        <w:t xml:space="preserve"> </w:t>
      </w:r>
      <w:r w:rsidRPr="001A71F1">
        <w:rPr>
          <w:rFonts w:ascii="Arial" w:eastAsia="Arial" w:hAnsi="Arial" w:cs="Times New Roman"/>
          <w:spacing w:val="-1"/>
        </w:rPr>
        <w:t>of</w:t>
      </w:r>
      <w:r w:rsidRPr="001A71F1">
        <w:rPr>
          <w:rFonts w:ascii="Arial" w:eastAsia="Arial" w:hAnsi="Arial" w:cs="Times New Roman"/>
          <w:spacing w:val="4"/>
        </w:rPr>
        <w:t xml:space="preserve"> </w:t>
      </w:r>
      <w:r w:rsidRPr="001A71F1">
        <w:rPr>
          <w:rFonts w:ascii="Arial" w:eastAsia="Arial" w:hAnsi="Arial" w:cs="Times New Roman"/>
          <w:spacing w:val="-2"/>
        </w:rPr>
        <w:t>participant</w:t>
      </w:r>
      <w:r w:rsidRPr="001A71F1">
        <w:rPr>
          <w:rFonts w:ascii="Arial" w:eastAsia="Arial" w:hAnsi="Arial" w:cs="Times New Roman"/>
          <w:spacing w:val="-1"/>
        </w:rPr>
        <w:t xml:space="preserve"> </w:t>
      </w:r>
      <w:r w:rsidRPr="001A71F1">
        <w:rPr>
          <w:rFonts w:ascii="Arial" w:eastAsia="Arial" w:hAnsi="Arial" w:cs="Times New Roman"/>
        </w:rPr>
        <w:t>files</w:t>
      </w:r>
      <w:r w:rsidRPr="001A71F1">
        <w:rPr>
          <w:rFonts w:ascii="Arial" w:eastAsia="Arial" w:hAnsi="Arial" w:cs="Times New Roman"/>
          <w:spacing w:val="1"/>
        </w:rPr>
        <w:t xml:space="preserve"> </w:t>
      </w:r>
      <w:r w:rsidRPr="001A71F1">
        <w:rPr>
          <w:rFonts w:ascii="Arial" w:eastAsia="Arial" w:hAnsi="Arial" w:cs="Times New Roman"/>
          <w:spacing w:val="-1"/>
        </w:rPr>
        <w:t>and</w:t>
      </w:r>
      <w:r w:rsidRPr="001A71F1">
        <w:rPr>
          <w:rFonts w:ascii="Arial" w:eastAsia="Arial" w:hAnsi="Arial" w:cs="Times New Roman"/>
          <w:spacing w:val="-2"/>
        </w:rPr>
        <w:t xml:space="preserve"> </w:t>
      </w:r>
      <w:r w:rsidRPr="001A71F1">
        <w:rPr>
          <w:rFonts w:ascii="Arial" w:eastAsia="Arial" w:hAnsi="Arial" w:cs="Times New Roman"/>
          <w:spacing w:val="-1"/>
        </w:rPr>
        <w:t>observations</w:t>
      </w:r>
      <w:r w:rsidRPr="001A71F1">
        <w:rPr>
          <w:rFonts w:ascii="Arial" w:eastAsia="Arial" w:hAnsi="Arial" w:cs="Times New Roman"/>
          <w:spacing w:val="1"/>
        </w:rPr>
        <w:t xml:space="preserve"> </w:t>
      </w:r>
      <w:r w:rsidRPr="001A71F1">
        <w:rPr>
          <w:rFonts w:ascii="Arial" w:eastAsia="Arial" w:hAnsi="Arial" w:cs="Times New Roman"/>
          <w:spacing w:val="-2"/>
        </w:rPr>
        <w:t>of</w:t>
      </w:r>
      <w:r w:rsidRPr="001A71F1">
        <w:rPr>
          <w:rFonts w:ascii="Arial" w:eastAsia="Arial" w:hAnsi="Arial" w:cs="Times New Roman"/>
          <w:spacing w:val="2"/>
        </w:rPr>
        <w:t xml:space="preserve"> </w:t>
      </w:r>
      <w:r w:rsidRPr="001A71F1">
        <w:rPr>
          <w:rFonts w:ascii="Arial" w:eastAsia="Arial" w:hAnsi="Arial" w:cs="Times New Roman"/>
        </w:rPr>
        <w:t xml:space="preserve">a </w:t>
      </w:r>
      <w:r w:rsidRPr="001A71F1">
        <w:rPr>
          <w:rFonts w:ascii="Arial" w:eastAsia="Arial" w:hAnsi="Arial" w:cs="Times New Roman"/>
          <w:spacing w:val="-1"/>
        </w:rPr>
        <w:t>participant nutrition</w:t>
      </w:r>
      <w:r w:rsidRPr="001A71F1">
        <w:rPr>
          <w:rFonts w:ascii="Arial" w:eastAsia="Arial" w:hAnsi="Arial" w:cs="Times New Roman"/>
        </w:rPr>
        <w:t xml:space="preserve"> </w:t>
      </w:r>
      <w:r w:rsidRPr="001A71F1">
        <w:rPr>
          <w:rFonts w:ascii="Arial" w:eastAsia="Arial" w:hAnsi="Arial" w:cs="Times New Roman"/>
          <w:spacing w:val="-1"/>
        </w:rPr>
        <w:t>assessment.</w:t>
      </w:r>
      <w:r>
        <w:rPr>
          <w:rFonts w:ascii="Arial" w:eastAsia="Times New Roman" w:hAnsi="Arial" w:cs="Arial"/>
        </w:rPr>
        <w:t xml:space="preserve"> </w:t>
      </w:r>
    </w:p>
    <w:p w:rsidR="00471C04" w:rsidRDefault="00471C04" w:rsidP="00111E5F">
      <w:pPr>
        <w:widowControl/>
        <w:rPr>
          <w:rFonts w:ascii="Arial" w:eastAsia="Times New Roman" w:hAnsi="Arial" w:cs="Arial"/>
          <w:b/>
        </w:rPr>
        <w:sectPr w:rsidR="00471C04" w:rsidSect="000C778F">
          <w:pgSz w:w="12240" w:h="15840"/>
          <w:pgMar w:top="1400" w:right="1380" w:bottom="1120" w:left="1320" w:header="720" w:footer="935" w:gutter="0"/>
          <w:cols w:space="720"/>
        </w:sectPr>
      </w:pPr>
    </w:p>
    <w:p w:rsidR="00C70D32" w:rsidRDefault="00487C86" w:rsidP="00111E5F">
      <w:pPr>
        <w:widowControl/>
        <w:rPr>
          <w:rFonts w:ascii="Arial" w:eastAsia="Times New Roman" w:hAnsi="Arial" w:cs="Arial"/>
          <w:b/>
        </w:rPr>
      </w:pPr>
      <w:r>
        <w:rPr>
          <w:rFonts w:ascii="Arial" w:eastAsia="Times New Roman" w:hAnsi="Arial" w:cs="Arial"/>
          <w:b/>
        </w:rPr>
        <w:lastRenderedPageBreak/>
        <w:t xml:space="preserve">5.02 </w:t>
      </w:r>
      <w:r w:rsidR="00C70D32" w:rsidRPr="00C70D32">
        <w:rPr>
          <w:rFonts w:ascii="Arial" w:eastAsia="Times New Roman" w:hAnsi="Arial" w:cs="Arial"/>
          <w:b/>
        </w:rPr>
        <w:t>Content of Nutrition Education</w:t>
      </w:r>
    </w:p>
    <w:p w:rsidR="00487C86" w:rsidRPr="00C70D32" w:rsidRDefault="00487C86" w:rsidP="00111E5F">
      <w:pPr>
        <w:widowControl/>
        <w:rPr>
          <w:rFonts w:ascii="Arial" w:eastAsia="Times New Roman" w:hAnsi="Arial" w:cs="Arial"/>
          <w:b/>
        </w:rPr>
      </w:pPr>
    </w:p>
    <w:p w:rsidR="00EF2D2E" w:rsidRPr="00817B04" w:rsidRDefault="00EF2D2E" w:rsidP="00EF2D2E">
      <w:pPr>
        <w:pStyle w:val="BodyText"/>
        <w:spacing w:before="72" w:line="239" w:lineRule="auto"/>
        <w:ind w:left="120" w:right="172" w:firstLine="0"/>
        <w:rPr>
          <w:rFonts w:cs="Arial"/>
        </w:rPr>
      </w:pPr>
      <w:r w:rsidRPr="00817B04">
        <w:rPr>
          <w:rFonts w:cs="Arial"/>
          <w:b/>
          <w:bCs/>
          <w:spacing w:val="-1"/>
        </w:rPr>
        <w:t>PURPOSE:</w:t>
      </w:r>
      <w:r w:rsidRPr="00817B04">
        <w:rPr>
          <w:rFonts w:cs="Arial"/>
          <w:b/>
          <w:bCs/>
        </w:rPr>
        <w:t xml:space="preserve"> </w:t>
      </w:r>
      <w:r w:rsidRPr="00817B04">
        <w:rPr>
          <w:rFonts w:cs="Arial"/>
          <w:b/>
          <w:bCs/>
          <w:spacing w:val="1"/>
        </w:rPr>
        <w:t xml:space="preserve"> </w:t>
      </w:r>
      <w:r w:rsidRPr="00817B04">
        <w:t>The</w:t>
      </w:r>
      <w:r w:rsidRPr="00817B04">
        <w:rPr>
          <w:spacing w:val="-4"/>
        </w:rPr>
        <w:t xml:space="preserve"> </w:t>
      </w:r>
      <w:r w:rsidRPr="00817B04">
        <w:t xml:space="preserve">goal </w:t>
      </w:r>
      <w:r w:rsidRPr="00817B04">
        <w:rPr>
          <w:spacing w:val="-2"/>
        </w:rPr>
        <w:t>of</w:t>
      </w:r>
      <w:r w:rsidRPr="00817B04">
        <w:rPr>
          <w:spacing w:val="-1"/>
        </w:rPr>
        <w:t xml:space="preserve"> nutrition</w:t>
      </w:r>
      <w:r w:rsidRPr="00817B04">
        <w:t xml:space="preserve"> </w:t>
      </w:r>
      <w:r w:rsidRPr="00817B04">
        <w:rPr>
          <w:spacing w:val="-1"/>
        </w:rPr>
        <w:t>education</w:t>
      </w:r>
      <w:r w:rsidRPr="00817B04">
        <w:t xml:space="preserve"> </w:t>
      </w:r>
      <w:r w:rsidRPr="00817B04">
        <w:rPr>
          <w:spacing w:val="-1"/>
        </w:rPr>
        <w:t>and</w:t>
      </w:r>
      <w:r w:rsidRPr="00817B04">
        <w:rPr>
          <w:spacing w:val="-2"/>
        </w:rPr>
        <w:t xml:space="preserve"> </w:t>
      </w:r>
      <w:r w:rsidRPr="00817B04">
        <w:rPr>
          <w:spacing w:val="-1"/>
        </w:rPr>
        <w:t>counseling, including</w:t>
      </w:r>
      <w:r w:rsidRPr="00817B04">
        <w:rPr>
          <w:spacing w:val="3"/>
        </w:rPr>
        <w:t xml:space="preserve"> </w:t>
      </w:r>
      <w:r w:rsidRPr="00817B04">
        <w:rPr>
          <w:spacing w:val="-1"/>
        </w:rPr>
        <w:t>breastfeeding</w:t>
      </w:r>
      <w:r w:rsidRPr="00817B04">
        <w:rPr>
          <w:spacing w:val="3"/>
        </w:rPr>
        <w:t xml:space="preserve"> </w:t>
      </w:r>
      <w:r w:rsidRPr="00817B04">
        <w:rPr>
          <w:spacing w:val="-1"/>
        </w:rPr>
        <w:t>promotion</w:t>
      </w:r>
      <w:r w:rsidRPr="00817B04">
        <w:rPr>
          <w:spacing w:val="36"/>
        </w:rPr>
        <w:t xml:space="preserve"> </w:t>
      </w:r>
      <w:r w:rsidRPr="00817B04">
        <w:rPr>
          <w:spacing w:val="-1"/>
        </w:rPr>
        <w:t>and</w:t>
      </w:r>
      <w:r w:rsidRPr="00817B04">
        <w:t xml:space="preserve"> </w:t>
      </w:r>
      <w:r w:rsidRPr="00817B04">
        <w:rPr>
          <w:spacing w:val="-1"/>
        </w:rPr>
        <w:t>support, are</w:t>
      </w:r>
      <w:r w:rsidRPr="00817B04">
        <w:rPr>
          <w:spacing w:val="-2"/>
        </w:rPr>
        <w:t xml:space="preserve"> </w:t>
      </w:r>
      <w:r w:rsidRPr="00817B04">
        <w:t>to</w:t>
      </w:r>
      <w:r w:rsidRPr="00817B04">
        <w:rPr>
          <w:spacing w:val="-2"/>
        </w:rPr>
        <w:t xml:space="preserve"> emphasize</w:t>
      </w:r>
      <w:r w:rsidRPr="00817B04">
        <w:t xml:space="preserve"> the </w:t>
      </w:r>
      <w:r w:rsidRPr="00817B04">
        <w:rPr>
          <w:spacing w:val="-1"/>
        </w:rPr>
        <w:t>relationship</w:t>
      </w:r>
      <w:r w:rsidRPr="00817B04">
        <w:t xml:space="preserve"> </w:t>
      </w:r>
      <w:r w:rsidRPr="00817B04">
        <w:rPr>
          <w:spacing w:val="-2"/>
        </w:rPr>
        <w:t>between</w:t>
      </w:r>
      <w:r w:rsidRPr="00817B04">
        <w:t xml:space="preserve"> </w:t>
      </w:r>
      <w:r w:rsidRPr="00817B04">
        <w:rPr>
          <w:spacing w:val="-1"/>
        </w:rPr>
        <w:t>nutrition, physical</w:t>
      </w:r>
      <w:r w:rsidRPr="00817B04">
        <w:t xml:space="preserve"> </w:t>
      </w:r>
      <w:r w:rsidRPr="00817B04">
        <w:rPr>
          <w:spacing w:val="-1"/>
        </w:rPr>
        <w:t>activity</w:t>
      </w:r>
      <w:r w:rsidRPr="00817B04">
        <w:rPr>
          <w:spacing w:val="-2"/>
        </w:rPr>
        <w:t xml:space="preserve"> </w:t>
      </w:r>
      <w:r w:rsidRPr="00817B04">
        <w:rPr>
          <w:spacing w:val="-1"/>
        </w:rPr>
        <w:t>and</w:t>
      </w:r>
      <w:r w:rsidRPr="00817B04">
        <w:t xml:space="preserve"> </w:t>
      </w:r>
      <w:r w:rsidRPr="00817B04">
        <w:rPr>
          <w:spacing w:val="-1"/>
        </w:rPr>
        <w:t>health</w:t>
      </w:r>
      <w:r w:rsidRPr="00817B04">
        <w:t xml:space="preserve"> </w:t>
      </w:r>
      <w:r w:rsidRPr="00817B04">
        <w:rPr>
          <w:spacing w:val="-1"/>
        </w:rPr>
        <w:t>as</w:t>
      </w:r>
      <w:r w:rsidRPr="00817B04">
        <w:rPr>
          <w:spacing w:val="76"/>
        </w:rPr>
        <w:t xml:space="preserve"> </w:t>
      </w:r>
      <w:r w:rsidRPr="00817B04">
        <w:rPr>
          <w:spacing w:val="-1"/>
        </w:rPr>
        <w:t>well</w:t>
      </w:r>
      <w:r w:rsidRPr="00817B04">
        <w:t xml:space="preserve"> </w:t>
      </w:r>
      <w:r w:rsidRPr="00817B04">
        <w:rPr>
          <w:spacing w:val="-1"/>
        </w:rPr>
        <w:t>as</w:t>
      </w:r>
      <w:r w:rsidRPr="00817B04">
        <w:rPr>
          <w:spacing w:val="1"/>
        </w:rPr>
        <w:t xml:space="preserve"> </w:t>
      </w:r>
      <w:r w:rsidRPr="00817B04">
        <w:rPr>
          <w:spacing w:val="-1"/>
        </w:rPr>
        <w:t>assist in</w:t>
      </w:r>
      <w:r w:rsidRPr="00817B04">
        <w:t xml:space="preserve"> </w:t>
      </w:r>
      <w:r w:rsidRPr="00817B04">
        <w:rPr>
          <w:spacing w:val="-1"/>
        </w:rPr>
        <w:t>achieving</w:t>
      </w:r>
      <w:r w:rsidRPr="00817B04">
        <w:t xml:space="preserve"> </w:t>
      </w:r>
      <w:r w:rsidRPr="00817B04">
        <w:rPr>
          <w:spacing w:val="-1"/>
        </w:rPr>
        <w:t>positive</w:t>
      </w:r>
      <w:r w:rsidRPr="00817B04">
        <w:t xml:space="preserve"> </w:t>
      </w:r>
      <w:r w:rsidRPr="00817B04">
        <w:rPr>
          <w:spacing w:val="-1"/>
        </w:rPr>
        <w:t>change</w:t>
      </w:r>
      <w:r w:rsidRPr="00817B04">
        <w:rPr>
          <w:spacing w:val="-2"/>
        </w:rPr>
        <w:t xml:space="preserve"> </w:t>
      </w:r>
      <w:r w:rsidRPr="00817B04">
        <w:rPr>
          <w:spacing w:val="-1"/>
        </w:rPr>
        <w:t>in</w:t>
      </w:r>
      <w:r w:rsidRPr="00817B04">
        <w:t xml:space="preserve"> </w:t>
      </w:r>
      <w:r w:rsidRPr="00817B04">
        <w:rPr>
          <w:spacing w:val="-1"/>
        </w:rPr>
        <w:t>dietary</w:t>
      </w:r>
      <w:r w:rsidRPr="00817B04">
        <w:rPr>
          <w:spacing w:val="-2"/>
        </w:rPr>
        <w:t xml:space="preserve"> </w:t>
      </w:r>
      <w:r w:rsidRPr="00817B04">
        <w:rPr>
          <w:spacing w:val="-1"/>
        </w:rPr>
        <w:t>and</w:t>
      </w:r>
      <w:r w:rsidRPr="00817B04">
        <w:t xml:space="preserve"> </w:t>
      </w:r>
      <w:r w:rsidRPr="00817B04">
        <w:rPr>
          <w:spacing w:val="-1"/>
        </w:rPr>
        <w:t>physical</w:t>
      </w:r>
      <w:r w:rsidRPr="00817B04">
        <w:t xml:space="preserve"> </w:t>
      </w:r>
      <w:r w:rsidRPr="00817B04">
        <w:rPr>
          <w:spacing w:val="-1"/>
        </w:rPr>
        <w:t>activity</w:t>
      </w:r>
      <w:r w:rsidRPr="00817B04">
        <w:rPr>
          <w:spacing w:val="1"/>
        </w:rPr>
        <w:t xml:space="preserve"> </w:t>
      </w:r>
      <w:r w:rsidRPr="00817B04">
        <w:rPr>
          <w:spacing w:val="-1"/>
        </w:rPr>
        <w:t>habits</w:t>
      </w:r>
      <w:r w:rsidRPr="00817B04">
        <w:rPr>
          <w:spacing w:val="1"/>
        </w:rPr>
        <w:t xml:space="preserve"> </w:t>
      </w:r>
      <w:r w:rsidRPr="00817B04">
        <w:rPr>
          <w:spacing w:val="-1"/>
        </w:rPr>
        <w:t>resulting</w:t>
      </w:r>
      <w:r w:rsidRPr="00817B04">
        <w:t xml:space="preserve"> </w:t>
      </w:r>
      <w:r w:rsidRPr="00817B04">
        <w:rPr>
          <w:spacing w:val="-1"/>
        </w:rPr>
        <w:t>in</w:t>
      </w:r>
      <w:r w:rsidRPr="00817B04">
        <w:rPr>
          <w:spacing w:val="59"/>
        </w:rPr>
        <w:t xml:space="preserve"> </w:t>
      </w:r>
      <w:r w:rsidRPr="00817B04">
        <w:rPr>
          <w:spacing w:val="-1"/>
        </w:rPr>
        <w:t>improved</w:t>
      </w:r>
      <w:r w:rsidRPr="00817B04">
        <w:t xml:space="preserve"> </w:t>
      </w:r>
      <w:r w:rsidRPr="00817B04">
        <w:rPr>
          <w:spacing w:val="-1"/>
        </w:rPr>
        <w:t>nutritional</w:t>
      </w:r>
      <w:r w:rsidRPr="00817B04">
        <w:t xml:space="preserve"> </w:t>
      </w:r>
      <w:r w:rsidRPr="00817B04">
        <w:rPr>
          <w:spacing w:val="-1"/>
        </w:rPr>
        <w:t>status</w:t>
      </w:r>
      <w:r w:rsidRPr="00817B04">
        <w:rPr>
          <w:spacing w:val="1"/>
        </w:rPr>
        <w:t xml:space="preserve"> </w:t>
      </w:r>
      <w:r w:rsidRPr="00817B04">
        <w:rPr>
          <w:spacing w:val="-1"/>
        </w:rPr>
        <w:t>and</w:t>
      </w:r>
      <w:r w:rsidRPr="00817B04">
        <w:rPr>
          <w:spacing w:val="-2"/>
        </w:rPr>
        <w:t xml:space="preserve"> </w:t>
      </w:r>
      <w:r w:rsidRPr="00817B04">
        <w:t xml:space="preserve">the </w:t>
      </w:r>
      <w:r w:rsidRPr="00817B04">
        <w:rPr>
          <w:spacing w:val="-1"/>
        </w:rPr>
        <w:t>prevention</w:t>
      </w:r>
      <w:r w:rsidRPr="00817B04">
        <w:t xml:space="preserve"> </w:t>
      </w:r>
      <w:r w:rsidRPr="00817B04">
        <w:rPr>
          <w:spacing w:val="-2"/>
        </w:rPr>
        <w:t>of</w:t>
      </w:r>
      <w:r w:rsidRPr="00817B04">
        <w:rPr>
          <w:spacing w:val="-1"/>
        </w:rPr>
        <w:t xml:space="preserve"> nutrition</w:t>
      </w:r>
      <w:r w:rsidRPr="00817B04">
        <w:rPr>
          <w:spacing w:val="-2"/>
        </w:rPr>
        <w:t xml:space="preserve"> </w:t>
      </w:r>
      <w:r w:rsidRPr="00817B04">
        <w:rPr>
          <w:spacing w:val="-1"/>
        </w:rPr>
        <w:t>related</w:t>
      </w:r>
      <w:r w:rsidRPr="00817B04">
        <w:rPr>
          <w:spacing w:val="-2"/>
        </w:rPr>
        <w:t xml:space="preserve"> </w:t>
      </w:r>
      <w:r w:rsidRPr="00817B04">
        <w:rPr>
          <w:spacing w:val="-1"/>
        </w:rPr>
        <w:t>problems</w:t>
      </w:r>
      <w:r w:rsidRPr="00817B04">
        <w:rPr>
          <w:spacing w:val="-2"/>
        </w:rPr>
        <w:t xml:space="preserve"> </w:t>
      </w:r>
      <w:r w:rsidRPr="00817B04">
        <w:t>for</w:t>
      </w:r>
      <w:r w:rsidRPr="00817B04">
        <w:rPr>
          <w:spacing w:val="-6"/>
        </w:rPr>
        <w:t xml:space="preserve"> </w:t>
      </w:r>
      <w:r w:rsidRPr="00817B04">
        <w:rPr>
          <w:spacing w:val="1"/>
        </w:rPr>
        <w:t>WIC</w:t>
      </w:r>
      <w:r w:rsidRPr="00817B04">
        <w:rPr>
          <w:spacing w:val="-3"/>
        </w:rPr>
        <w:t xml:space="preserve"> </w:t>
      </w:r>
      <w:r w:rsidRPr="00817B04">
        <w:rPr>
          <w:spacing w:val="-1"/>
        </w:rPr>
        <w:t>clients.</w:t>
      </w:r>
      <w:r w:rsidRPr="00817B04">
        <w:rPr>
          <w:spacing w:val="-3"/>
        </w:rPr>
        <w:t xml:space="preserve"> </w:t>
      </w:r>
      <w:r w:rsidRPr="00817B04">
        <w:rPr>
          <w:spacing w:val="-1"/>
        </w:rPr>
        <w:t>The</w:t>
      </w:r>
      <w:r w:rsidRPr="00817B04">
        <w:rPr>
          <w:spacing w:val="50"/>
        </w:rPr>
        <w:t xml:space="preserve"> </w:t>
      </w:r>
      <w:r w:rsidRPr="00817B04">
        <w:rPr>
          <w:spacing w:val="-1"/>
        </w:rPr>
        <w:t>CPA’s</w:t>
      </w:r>
      <w:r w:rsidRPr="00817B04">
        <w:rPr>
          <w:spacing w:val="1"/>
        </w:rPr>
        <w:t xml:space="preserve"> </w:t>
      </w:r>
      <w:r w:rsidRPr="00817B04">
        <w:rPr>
          <w:spacing w:val="-1"/>
        </w:rPr>
        <w:t>role</w:t>
      </w:r>
      <w:r w:rsidRPr="00817B04">
        <w:t xml:space="preserve"> </w:t>
      </w:r>
      <w:r w:rsidRPr="00817B04">
        <w:rPr>
          <w:spacing w:val="-1"/>
        </w:rPr>
        <w:t>includes</w:t>
      </w:r>
      <w:r w:rsidRPr="00817B04">
        <w:rPr>
          <w:spacing w:val="1"/>
        </w:rPr>
        <w:t xml:space="preserve"> </w:t>
      </w:r>
      <w:r w:rsidRPr="00817B04">
        <w:rPr>
          <w:spacing w:val="-1"/>
        </w:rPr>
        <w:t>completing</w:t>
      </w:r>
      <w:r w:rsidRPr="00817B04">
        <w:rPr>
          <w:spacing w:val="3"/>
        </w:rPr>
        <w:t xml:space="preserve"> </w:t>
      </w:r>
      <w:r w:rsidRPr="00817B04">
        <w:t>a</w:t>
      </w:r>
      <w:r w:rsidRPr="00817B04">
        <w:rPr>
          <w:spacing w:val="-2"/>
        </w:rPr>
        <w:t xml:space="preserve"> </w:t>
      </w:r>
      <w:r w:rsidRPr="00817B04">
        <w:rPr>
          <w:spacing w:val="-1"/>
        </w:rPr>
        <w:t>Care</w:t>
      </w:r>
      <w:r w:rsidRPr="00817B04">
        <w:rPr>
          <w:spacing w:val="-2"/>
        </w:rPr>
        <w:t xml:space="preserve"> </w:t>
      </w:r>
      <w:r w:rsidRPr="00817B04">
        <w:rPr>
          <w:spacing w:val="-1"/>
        </w:rPr>
        <w:t>Plan</w:t>
      </w:r>
      <w:r w:rsidRPr="00817B04">
        <w:t xml:space="preserve"> </w:t>
      </w:r>
      <w:r w:rsidRPr="00817B04">
        <w:rPr>
          <w:spacing w:val="-1"/>
        </w:rPr>
        <w:t>and</w:t>
      </w:r>
      <w:r w:rsidRPr="00817B04">
        <w:rPr>
          <w:spacing w:val="-2"/>
        </w:rPr>
        <w:t xml:space="preserve"> </w:t>
      </w:r>
      <w:r w:rsidRPr="00817B04">
        <w:rPr>
          <w:spacing w:val="-1"/>
        </w:rPr>
        <w:t>Nutrition</w:t>
      </w:r>
      <w:r w:rsidRPr="00817B04">
        <w:rPr>
          <w:spacing w:val="1"/>
        </w:rPr>
        <w:t xml:space="preserve"> </w:t>
      </w:r>
      <w:r w:rsidRPr="00817B04">
        <w:rPr>
          <w:spacing w:val="-1"/>
        </w:rPr>
        <w:t>Education</w:t>
      </w:r>
      <w:r w:rsidRPr="00817B04">
        <w:t xml:space="preserve"> </w:t>
      </w:r>
      <w:r w:rsidRPr="00817B04">
        <w:rPr>
          <w:spacing w:val="-1"/>
        </w:rPr>
        <w:t>Plan</w:t>
      </w:r>
      <w:r w:rsidRPr="00817B04">
        <w:rPr>
          <w:spacing w:val="-2"/>
        </w:rPr>
        <w:t xml:space="preserve"> </w:t>
      </w:r>
      <w:r w:rsidRPr="00817B04">
        <w:t>for</w:t>
      </w:r>
      <w:r w:rsidRPr="00817B04">
        <w:rPr>
          <w:spacing w:val="-1"/>
        </w:rPr>
        <w:t xml:space="preserve"> all</w:t>
      </w:r>
      <w:r w:rsidRPr="00817B04">
        <w:t xml:space="preserve"> </w:t>
      </w:r>
      <w:r w:rsidRPr="00817B04">
        <w:rPr>
          <w:spacing w:val="-1"/>
        </w:rPr>
        <w:t xml:space="preserve">clients, </w:t>
      </w:r>
      <w:r w:rsidRPr="00817B04">
        <w:rPr>
          <w:spacing w:val="-2"/>
        </w:rPr>
        <w:t>while</w:t>
      </w:r>
      <w:r w:rsidRPr="00817B04">
        <w:rPr>
          <w:spacing w:val="55"/>
        </w:rPr>
        <w:t xml:space="preserve"> </w:t>
      </w:r>
      <w:r w:rsidRPr="00817B04">
        <w:rPr>
          <w:spacing w:val="-1"/>
        </w:rPr>
        <w:t>using</w:t>
      </w:r>
      <w:r w:rsidRPr="00817B04">
        <w:rPr>
          <w:spacing w:val="3"/>
        </w:rPr>
        <w:t xml:space="preserve"> </w:t>
      </w:r>
      <w:r w:rsidRPr="00817B04">
        <w:rPr>
          <w:spacing w:val="-1"/>
        </w:rPr>
        <w:t>Participant Centered</w:t>
      </w:r>
      <w:r w:rsidRPr="00817B04">
        <w:t xml:space="preserve"> </w:t>
      </w:r>
      <w:r w:rsidRPr="00817B04">
        <w:rPr>
          <w:spacing w:val="-1"/>
        </w:rPr>
        <w:t>counseling</w:t>
      </w:r>
      <w:r w:rsidRPr="00817B04">
        <w:t xml:space="preserve"> to</w:t>
      </w:r>
      <w:r w:rsidRPr="00817B04">
        <w:rPr>
          <w:spacing w:val="-2"/>
        </w:rPr>
        <w:t xml:space="preserve"> </w:t>
      </w:r>
      <w:r w:rsidRPr="00817B04">
        <w:rPr>
          <w:spacing w:val="-1"/>
        </w:rPr>
        <w:t>help</w:t>
      </w:r>
      <w:r w:rsidRPr="00817B04">
        <w:t xml:space="preserve"> </w:t>
      </w:r>
      <w:r w:rsidRPr="00817B04">
        <w:rPr>
          <w:spacing w:val="-1"/>
        </w:rPr>
        <w:t>clients</w:t>
      </w:r>
      <w:r w:rsidRPr="00817B04">
        <w:rPr>
          <w:spacing w:val="1"/>
        </w:rPr>
        <w:t xml:space="preserve"> </w:t>
      </w:r>
      <w:r w:rsidRPr="00817B04">
        <w:rPr>
          <w:spacing w:val="-1"/>
        </w:rPr>
        <w:t>identify</w:t>
      </w:r>
      <w:r w:rsidRPr="00817B04">
        <w:rPr>
          <w:spacing w:val="-4"/>
        </w:rPr>
        <w:t xml:space="preserve"> </w:t>
      </w:r>
      <w:r w:rsidRPr="00817B04">
        <w:rPr>
          <w:spacing w:val="-1"/>
        </w:rPr>
        <w:t xml:space="preserve">their </w:t>
      </w:r>
      <w:r w:rsidRPr="00817B04">
        <w:rPr>
          <w:spacing w:val="-2"/>
        </w:rPr>
        <w:t>own</w:t>
      </w:r>
      <w:r w:rsidRPr="00817B04">
        <w:t xml:space="preserve"> </w:t>
      </w:r>
      <w:r w:rsidRPr="00817B04">
        <w:rPr>
          <w:spacing w:val="-1"/>
        </w:rPr>
        <w:t>motivation</w:t>
      </w:r>
      <w:r w:rsidRPr="00817B04">
        <w:rPr>
          <w:spacing w:val="-2"/>
        </w:rPr>
        <w:t xml:space="preserve"> </w:t>
      </w:r>
      <w:r w:rsidRPr="00817B04">
        <w:t>for</w:t>
      </w:r>
      <w:r w:rsidRPr="00817B04">
        <w:rPr>
          <w:spacing w:val="-1"/>
        </w:rPr>
        <w:t xml:space="preserve"> change,</w:t>
      </w:r>
      <w:r w:rsidRPr="00817B04">
        <w:rPr>
          <w:spacing w:val="54"/>
        </w:rPr>
        <w:t xml:space="preserve"> </w:t>
      </w:r>
      <w:r w:rsidRPr="00817B04">
        <w:rPr>
          <w:spacing w:val="-1"/>
        </w:rPr>
        <w:t>setting</w:t>
      </w:r>
      <w:r w:rsidRPr="00817B04">
        <w:rPr>
          <w:spacing w:val="3"/>
        </w:rPr>
        <w:t xml:space="preserve"> </w:t>
      </w:r>
      <w:r w:rsidRPr="00817B04">
        <w:rPr>
          <w:spacing w:val="-2"/>
        </w:rPr>
        <w:t>individualized,</w:t>
      </w:r>
      <w:r w:rsidRPr="00817B04">
        <w:rPr>
          <w:spacing w:val="2"/>
        </w:rPr>
        <w:t xml:space="preserve"> </w:t>
      </w:r>
      <w:r w:rsidRPr="00817B04">
        <w:rPr>
          <w:spacing w:val="-1"/>
        </w:rPr>
        <w:t>simple</w:t>
      </w:r>
      <w:r w:rsidRPr="00817B04">
        <w:t xml:space="preserve"> </w:t>
      </w:r>
      <w:r w:rsidRPr="00817B04">
        <w:rPr>
          <w:spacing w:val="-1"/>
        </w:rPr>
        <w:t>and</w:t>
      </w:r>
      <w:r w:rsidRPr="00817B04">
        <w:t xml:space="preserve"> </w:t>
      </w:r>
      <w:r w:rsidRPr="00817B04">
        <w:rPr>
          <w:spacing w:val="-1"/>
        </w:rPr>
        <w:t>attainable</w:t>
      </w:r>
      <w:r w:rsidRPr="00817B04">
        <w:rPr>
          <w:spacing w:val="-2"/>
        </w:rPr>
        <w:t xml:space="preserve"> </w:t>
      </w:r>
      <w:r w:rsidRPr="00817B04">
        <w:rPr>
          <w:spacing w:val="-1"/>
        </w:rPr>
        <w:t>goals;</w:t>
      </w:r>
      <w:r w:rsidRPr="00817B04">
        <w:rPr>
          <w:spacing w:val="2"/>
        </w:rPr>
        <w:t xml:space="preserve"> </w:t>
      </w:r>
      <w:r w:rsidRPr="00817B04">
        <w:rPr>
          <w:spacing w:val="-2"/>
        </w:rPr>
        <w:t>providing</w:t>
      </w:r>
      <w:r w:rsidRPr="00817B04">
        <w:rPr>
          <w:spacing w:val="3"/>
        </w:rPr>
        <w:t xml:space="preserve"> </w:t>
      </w:r>
      <w:r w:rsidRPr="00817B04">
        <w:rPr>
          <w:spacing w:val="-1"/>
        </w:rPr>
        <w:t>clear and</w:t>
      </w:r>
      <w:r w:rsidRPr="00817B04">
        <w:rPr>
          <w:spacing w:val="-2"/>
        </w:rPr>
        <w:t xml:space="preserve"> </w:t>
      </w:r>
      <w:r w:rsidRPr="00817B04">
        <w:rPr>
          <w:spacing w:val="-1"/>
        </w:rPr>
        <w:t>relevant</w:t>
      </w:r>
      <w:r w:rsidRPr="00817B04">
        <w:rPr>
          <w:spacing w:val="2"/>
        </w:rPr>
        <w:t xml:space="preserve"> </w:t>
      </w:r>
      <w:r w:rsidRPr="00817B04">
        <w:rPr>
          <w:spacing w:val="-1"/>
        </w:rPr>
        <w:t>“how</w:t>
      </w:r>
      <w:r w:rsidRPr="00817B04">
        <w:rPr>
          <w:spacing w:val="-3"/>
        </w:rPr>
        <w:t xml:space="preserve"> </w:t>
      </w:r>
      <w:r w:rsidRPr="00817B04">
        <w:t>to”</w:t>
      </w:r>
      <w:r w:rsidRPr="00817B04">
        <w:rPr>
          <w:spacing w:val="-1"/>
        </w:rPr>
        <w:t xml:space="preserve"> actions</w:t>
      </w:r>
      <w:r w:rsidRPr="00817B04">
        <w:rPr>
          <w:spacing w:val="84"/>
        </w:rPr>
        <w:t xml:space="preserve"> </w:t>
      </w:r>
      <w:r w:rsidRPr="00817B04">
        <w:t xml:space="preserve">to </w:t>
      </w:r>
      <w:r w:rsidRPr="00817B04">
        <w:rPr>
          <w:spacing w:val="-1"/>
        </w:rPr>
        <w:t>accomplish</w:t>
      </w:r>
      <w:r w:rsidRPr="00817B04">
        <w:rPr>
          <w:spacing w:val="-2"/>
        </w:rPr>
        <w:t xml:space="preserve"> </w:t>
      </w:r>
      <w:r w:rsidRPr="00817B04">
        <w:rPr>
          <w:spacing w:val="-1"/>
        </w:rPr>
        <w:t>those</w:t>
      </w:r>
      <w:r w:rsidRPr="00817B04">
        <w:rPr>
          <w:spacing w:val="-2"/>
        </w:rPr>
        <w:t xml:space="preserve"> </w:t>
      </w:r>
      <w:r w:rsidRPr="00817B04">
        <w:rPr>
          <w:spacing w:val="-1"/>
        </w:rPr>
        <w:t>goals;</w:t>
      </w:r>
      <w:r w:rsidRPr="00817B04">
        <w:rPr>
          <w:spacing w:val="2"/>
        </w:rPr>
        <w:t xml:space="preserve"> </w:t>
      </w:r>
      <w:r w:rsidRPr="00817B04">
        <w:rPr>
          <w:spacing w:val="-1"/>
        </w:rPr>
        <w:t>and</w:t>
      </w:r>
      <w:r w:rsidRPr="00817B04">
        <w:rPr>
          <w:spacing w:val="-2"/>
        </w:rPr>
        <w:t xml:space="preserve"> </w:t>
      </w:r>
      <w:r w:rsidRPr="00817B04">
        <w:rPr>
          <w:spacing w:val="-1"/>
        </w:rPr>
        <w:t>tailoring</w:t>
      </w:r>
      <w:r w:rsidRPr="00817B04">
        <w:rPr>
          <w:spacing w:val="3"/>
        </w:rPr>
        <w:t xml:space="preserve"> </w:t>
      </w:r>
      <w:r w:rsidRPr="00817B04">
        <w:rPr>
          <w:spacing w:val="-1"/>
        </w:rPr>
        <w:t>nutrition</w:t>
      </w:r>
      <w:r w:rsidRPr="00817B04">
        <w:rPr>
          <w:spacing w:val="-4"/>
        </w:rPr>
        <w:t xml:space="preserve"> </w:t>
      </w:r>
      <w:r w:rsidRPr="00817B04">
        <w:rPr>
          <w:spacing w:val="-1"/>
        </w:rPr>
        <w:t>education</w:t>
      </w:r>
      <w:r w:rsidRPr="00817B04">
        <w:t xml:space="preserve"> to</w:t>
      </w:r>
      <w:r w:rsidRPr="00817B04">
        <w:rPr>
          <w:spacing w:val="-2"/>
        </w:rPr>
        <w:t xml:space="preserve"> </w:t>
      </w:r>
      <w:r w:rsidRPr="00817B04">
        <w:rPr>
          <w:spacing w:val="-1"/>
        </w:rPr>
        <w:t>address</w:t>
      </w:r>
      <w:r w:rsidRPr="00817B04">
        <w:rPr>
          <w:spacing w:val="-2"/>
        </w:rPr>
        <w:t xml:space="preserve"> </w:t>
      </w:r>
      <w:r w:rsidRPr="00817B04">
        <w:rPr>
          <w:spacing w:val="-1"/>
        </w:rPr>
        <w:t>client</w:t>
      </w:r>
      <w:r w:rsidRPr="00817B04">
        <w:rPr>
          <w:spacing w:val="2"/>
        </w:rPr>
        <w:t xml:space="preserve"> </w:t>
      </w:r>
      <w:r w:rsidRPr="00817B04">
        <w:rPr>
          <w:spacing w:val="-1"/>
        </w:rPr>
        <w:t>specific</w:t>
      </w:r>
      <w:r w:rsidRPr="00817B04">
        <w:rPr>
          <w:spacing w:val="-2"/>
        </w:rPr>
        <w:t xml:space="preserve"> </w:t>
      </w:r>
      <w:r w:rsidRPr="00817B04">
        <w:rPr>
          <w:spacing w:val="-1"/>
        </w:rPr>
        <w:t>needs</w:t>
      </w:r>
      <w:r w:rsidRPr="00817B04">
        <w:rPr>
          <w:rFonts w:cs="Arial"/>
          <w:b/>
          <w:bCs/>
          <w:spacing w:val="-1"/>
        </w:rPr>
        <w:t>.</w:t>
      </w:r>
    </w:p>
    <w:p w:rsidR="00EF2D2E" w:rsidRPr="00817B04" w:rsidRDefault="00EF2D2E" w:rsidP="00EF2D2E">
      <w:pPr>
        <w:spacing w:before="13" w:line="240" w:lineRule="exact"/>
        <w:rPr>
          <w:sz w:val="24"/>
          <w:szCs w:val="24"/>
        </w:rPr>
      </w:pPr>
    </w:p>
    <w:p w:rsidR="00EF2D2E" w:rsidRPr="00817B04" w:rsidRDefault="00EF2D2E" w:rsidP="00EF2D2E">
      <w:pPr>
        <w:pStyle w:val="Heading1"/>
        <w:rPr>
          <w:b w:val="0"/>
          <w:bCs w:val="0"/>
        </w:rPr>
      </w:pPr>
      <w:r w:rsidRPr="00817B04">
        <w:rPr>
          <w:spacing w:val="-1"/>
        </w:rPr>
        <w:t>DEFINITION</w:t>
      </w:r>
    </w:p>
    <w:p w:rsidR="00EF2D2E" w:rsidRPr="00817B04" w:rsidRDefault="00EF2D2E" w:rsidP="006E0807">
      <w:pPr>
        <w:pStyle w:val="BodyText"/>
        <w:numPr>
          <w:ilvl w:val="2"/>
          <w:numId w:val="94"/>
        </w:numPr>
        <w:tabs>
          <w:tab w:val="left" w:pos="841"/>
        </w:tabs>
        <w:spacing w:before="1"/>
        <w:ind w:right="101"/>
      </w:pPr>
      <w:r w:rsidRPr="00817B04">
        <w:rPr>
          <w:b/>
          <w:spacing w:val="-1"/>
        </w:rPr>
        <w:t>Nutrition</w:t>
      </w:r>
      <w:r w:rsidRPr="00817B04">
        <w:rPr>
          <w:b/>
          <w:spacing w:val="-2"/>
        </w:rPr>
        <w:t xml:space="preserve"> </w:t>
      </w:r>
      <w:r w:rsidRPr="00817B04">
        <w:rPr>
          <w:b/>
          <w:spacing w:val="-1"/>
        </w:rPr>
        <w:t>Education:</w:t>
      </w:r>
      <w:r w:rsidRPr="00817B04">
        <w:rPr>
          <w:b/>
        </w:rPr>
        <w:t xml:space="preserve"> </w:t>
      </w:r>
      <w:r w:rsidRPr="00817B04">
        <w:rPr>
          <w:b/>
          <w:spacing w:val="1"/>
        </w:rPr>
        <w:t xml:space="preserve"> </w:t>
      </w:r>
      <w:r w:rsidRPr="00817B04">
        <w:rPr>
          <w:spacing w:val="-1"/>
        </w:rPr>
        <w:t>Nutrition</w:t>
      </w:r>
      <w:r w:rsidRPr="00817B04">
        <w:t xml:space="preserve"> </w:t>
      </w:r>
      <w:r w:rsidRPr="00817B04">
        <w:rPr>
          <w:spacing w:val="-1"/>
        </w:rPr>
        <w:t>education</w:t>
      </w:r>
      <w:r w:rsidRPr="00817B04">
        <w:t xml:space="preserve"> </w:t>
      </w:r>
      <w:r w:rsidRPr="00817B04">
        <w:rPr>
          <w:spacing w:val="-1"/>
        </w:rPr>
        <w:t>includes</w:t>
      </w:r>
      <w:r w:rsidRPr="00817B04">
        <w:rPr>
          <w:spacing w:val="1"/>
        </w:rPr>
        <w:t xml:space="preserve"> </w:t>
      </w:r>
      <w:r w:rsidRPr="00817B04">
        <w:rPr>
          <w:spacing w:val="-1"/>
        </w:rPr>
        <w:t>both</w:t>
      </w:r>
      <w:r w:rsidRPr="00817B04">
        <w:rPr>
          <w:spacing w:val="-2"/>
        </w:rPr>
        <w:t xml:space="preserve"> </w:t>
      </w:r>
      <w:r w:rsidRPr="00817B04">
        <w:t>the</w:t>
      </w:r>
      <w:r w:rsidRPr="00817B04">
        <w:rPr>
          <w:spacing w:val="-2"/>
        </w:rPr>
        <w:t xml:space="preserve"> </w:t>
      </w:r>
      <w:r w:rsidRPr="00817B04">
        <w:rPr>
          <w:spacing w:val="-1"/>
        </w:rPr>
        <w:t>communication</w:t>
      </w:r>
      <w:r w:rsidRPr="00817B04">
        <w:t xml:space="preserve"> </w:t>
      </w:r>
      <w:r w:rsidRPr="00817B04">
        <w:rPr>
          <w:spacing w:val="-2"/>
        </w:rPr>
        <w:t>of</w:t>
      </w:r>
      <w:r w:rsidRPr="00817B04">
        <w:rPr>
          <w:spacing w:val="-1"/>
        </w:rPr>
        <w:t xml:space="preserve"> </w:t>
      </w:r>
      <w:r w:rsidRPr="00817B04">
        <w:t>food</w:t>
      </w:r>
      <w:r w:rsidRPr="00817B04">
        <w:rPr>
          <w:spacing w:val="-2"/>
        </w:rPr>
        <w:t xml:space="preserve"> </w:t>
      </w:r>
      <w:r w:rsidRPr="00817B04">
        <w:rPr>
          <w:spacing w:val="-1"/>
        </w:rPr>
        <w:t>and</w:t>
      </w:r>
      <w:r w:rsidRPr="00817B04">
        <w:rPr>
          <w:spacing w:val="38"/>
        </w:rPr>
        <w:t xml:space="preserve"> </w:t>
      </w:r>
      <w:r w:rsidRPr="00817B04">
        <w:rPr>
          <w:spacing w:val="-1"/>
        </w:rPr>
        <w:t>nutrition</w:t>
      </w:r>
      <w:r w:rsidRPr="00817B04">
        <w:rPr>
          <w:spacing w:val="-2"/>
        </w:rPr>
        <w:t xml:space="preserve"> </w:t>
      </w:r>
      <w:r w:rsidRPr="00817B04">
        <w:rPr>
          <w:spacing w:val="-1"/>
        </w:rPr>
        <w:t>facts</w:t>
      </w:r>
      <w:r w:rsidRPr="00817B04">
        <w:rPr>
          <w:spacing w:val="1"/>
        </w:rPr>
        <w:t xml:space="preserve"> </w:t>
      </w:r>
      <w:r w:rsidRPr="00817B04">
        <w:rPr>
          <w:spacing w:val="-2"/>
        </w:rPr>
        <w:t>appropriate</w:t>
      </w:r>
      <w:r w:rsidRPr="00817B04">
        <w:rPr>
          <w:spacing w:val="1"/>
        </w:rPr>
        <w:t xml:space="preserve"> </w:t>
      </w:r>
      <w:r w:rsidRPr="00817B04">
        <w:t>to</w:t>
      </w:r>
      <w:r w:rsidRPr="00817B04">
        <w:rPr>
          <w:spacing w:val="-2"/>
        </w:rPr>
        <w:t xml:space="preserve"> </w:t>
      </w:r>
      <w:r w:rsidRPr="00817B04">
        <w:t>the</w:t>
      </w:r>
      <w:r w:rsidRPr="00817B04">
        <w:rPr>
          <w:spacing w:val="-2"/>
        </w:rPr>
        <w:t xml:space="preserve"> </w:t>
      </w:r>
      <w:r w:rsidRPr="00817B04">
        <w:rPr>
          <w:spacing w:val="-1"/>
        </w:rPr>
        <w:t>needs</w:t>
      </w:r>
      <w:r w:rsidRPr="00817B04">
        <w:rPr>
          <w:spacing w:val="1"/>
        </w:rPr>
        <w:t xml:space="preserve"> </w:t>
      </w:r>
      <w:r w:rsidRPr="00817B04">
        <w:rPr>
          <w:spacing w:val="-2"/>
        </w:rPr>
        <w:t>of</w:t>
      </w:r>
      <w:r w:rsidRPr="00817B04">
        <w:rPr>
          <w:spacing w:val="-1"/>
        </w:rPr>
        <w:t xml:space="preserve"> </w:t>
      </w:r>
      <w:r w:rsidRPr="00817B04">
        <w:t>the</w:t>
      </w:r>
      <w:r w:rsidRPr="00817B04">
        <w:rPr>
          <w:spacing w:val="-2"/>
        </w:rPr>
        <w:t xml:space="preserve"> </w:t>
      </w:r>
      <w:r w:rsidRPr="00817B04">
        <w:rPr>
          <w:spacing w:val="-1"/>
        </w:rPr>
        <w:t>client</w:t>
      </w:r>
      <w:r w:rsidRPr="00817B04">
        <w:rPr>
          <w:spacing w:val="2"/>
        </w:rPr>
        <w:t xml:space="preserve"> </w:t>
      </w:r>
      <w:r w:rsidRPr="00817B04">
        <w:rPr>
          <w:spacing w:val="-1"/>
        </w:rPr>
        <w:t>and</w:t>
      </w:r>
      <w:r w:rsidRPr="00817B04">
        <w:rPr>
          <w:spacing w:val="-2"/>
        </w:rPr>
        <w:t xml:space="preserve"> </w:t>
      </w:r>
      <w:r w:rsidRPr="00817B04">
        <w:t>the</w:t>
      </w:r>
      <w:r w:rsidRPr="00817B04">
        <w:rPr>
          <w:spacing w:val="-2"/>
        </w:rPr>
        <w:t xml:space="preserve"> </w:t>
      </w:r>
      <w:r w:rsidRPr="00817B04">
        <w:rPr>
          <w:spacing w:val="-1"/>
        </w:rPr>
        <w:t>evaluation</w:t>
      </w:r>
      <w:r w:rsidRPr="00817B04">
        <w:t xml:space="preserve"> </w:t>
      </w:r>
      <w:r w:rsidRPr="00817B04">
        <w:rPr>
          <w:spacing w:val="-2"/>
        </w:rPr>
        <w:t>of</w:t>
      </w:r>
      <w:r w:rsidRPr="00817B04">
        <w:rPr>
          <w:spacing w:val="2"/>
        </w:rPr>
        <w:t xml:space="preserve"> </w:t>
      </w:r>
      <w:r w:rsidRPr="00817B04">
        <w:rPr>
          <w:spacing w:val="-1"/>
        </w:rPr>
        <w:t>the</w:t>
      </w:r>
      <w:r w:rsidRPr="00817B04">
        <w:t xml:space="preserve"> </w:t>
      </w:r>
      <w:r w:rsidRPr="00817B04">
        <w:rPr>
          <w:spacing w:val="-1"/>
        </w:rPr>
        <w:t>educational</w:t>
      </w:r>
      <w:r w:rsidRPr="00817B04">
        <w:rPr>
          <w:spacing w:val="54"/>
        </w:rPr>
        <w:t xml:space="preserve"> </w:t>
      </w:r>
      <w:r w:rsidRPr="00817B04">
        <w:rPr>
          <w:spacing w:val="-1"/>
        </w:rPr>
        <w:t>program's</w:t>
      </w:r>
      <w:r w:rsidRPr="00817B04">
        <w:rPr>
          <w:spacing w:val="-2"/>
        </w:rPr>
        <w:t xml:space="preserve"> </w:t>
      </w:r>
      <w:r w:rsidRPr="00817B04">
        <w:rPr>
          <w:spacing w:val="-1"/>
        </w:rPr>
        <w:t>effectiveness.</w:t>
      </w:r>
      <w:r w:rsidRPr="00817B04">
        <w:t xml:space="preserve"> </w:t>
      </w:r>
      <w:r w:rsidRPr="00817B04">
        <w:rPr>
          <w:spacing w:val="-1"/>
        </w:rPr>
        <w:t>Nutrition</w:t>
      </w:r>
      <w:r w:rsidRPr="00817B04">
        <w:t xml:space="preserve"> </w:t>
      </w:r>
      <w:r w:rsidRPr="00817B04">
        <w:rPr>
          <w:spacing w:val="-1"/>
        </w:rPr>
        <w:t>education</w:t>
      </w:r>
      <w:r w:rsidRPr="00817B04">
        <w:t xml:space="preserve"> </w:t>
      </w:r>
      <w:r w:rsidRPr="00817B04">
        <w:rPr>
          <w:spacing w:val="-2"/>
        </w:rPr>
        <w:t>should</w:t>
      </w:r>
      <w:r w:rsidRPr="00817B04">
        <w:t xml:space="preserve"> </w:t>
      </w:r>
      <w:r w:rsidRPr="00817B04">
        <w:rPr>
          <w:spacing w:val="-1"/>
        </w:rPr>
        <w:t>motivate</w:t>
      </w:r>
      <w:r w:rsidRPr="00817B04">
        <w:t xml:space="preserve"> the</w:t>
      </w:r>
      <w:r w:rsidRPr="00817B04">
        <w:rPr>
          <w:spacing w:val="-2"/>
        </w:rPr>
        <w:t xml:space="preserve"> </w:t>
      </w:r>
      <w:r w:rsidRPr="00817B04">
        <w:rPr>
          <w:spacing w:val="-1"/>
        </w:rPr>
        <w:t xml:space="preserve">client </w:t>
      </w:r>
      <w:r w:rsidRPr="00817B04">
        <w:t xml:space="preserve">to </w:t>
      </w:r>
      <w:r w:rsidRPr="00817B04">
        <w:rPr>
          <w:spacing w:val="-1"/>
        </w:rPr>
        <w:t>change</w:t>
      </w:r>
      <w:r w:rsidRPr="00817B04">
        <w:rPr>
          <w:spacing w:val="55"/>
        </w:rPr>
        <w:t xml:space="preserve"> </w:t>
      </w:r>
      <w:r w:rsidRPr="00817B04">
        <w:rPr>
          <w:spacing w:val="-2"/>
        </w:rPr>
        <w:t>behavior</w:t>
      </w:r>
      <w:r w:rsidRPr="00817B04">
        <w:rPr>
          <w:spacing w:val="2"/>
        </w:rPr>
        <w:t xml:space="preserve"> </w:t>
      </w:r>
      <w:r w:rsidRPr="00817B04">
        <w:rPr>
          <w:spacing w:val="-1"/>
        </w:rPr>
        <w:t>and</w:t>
      </w:r>
      <w:r w:rsidRPr="00817B04">
        <w:t xml:space="preserve"> </w:t>
      </w:r>
      <w:r w:rsidRPr="00817B04">
        <w:rPr>
          <w:spacing w:val="-1"/>
        </w:rPr>
        <w:t>increase</w:t>
      </w:r>
      <w:r w:rsidRPr="00817B04">
        <w:rPr>
          <w:spacing w:val="-2"/>
        </w:rPr>
        <w:t xml:space="preserve"> </w:t>
      </w:r>
      <w:r w:rsidRPr="00817B04">
        <w:rPr>
          <w:spacing w:val="-1"/>
        </w:rPr>
        <w:t>knowledge,</w:t>
      </w:r>
      <w:r w:rsidRPr="00817B04">
        <w:t xml:space="preserve"> </w:t>
      </w:r>
      <w:r w:rsidRPr="00817B04">
        <w:rPr>
          <w:spacing w:val="-1"/>
        </w:rPr>
        <w:t>awareness</w:t>
      </w:r>
      <w:r w:rsidRPr="00817B04">
        <w:rPr>
          <w:spacing w:val="1"/>
        </w:rPr>
        <w:t xml:space="preserve"> </w:t>
      </w:r>
      <w:r w:rsidRPr="00817B04">
        <w:rPr>
          <w:spacing w:val="-2"/>
        </w:rPr>
        <w:t>and</w:t>
      </w:r>
      <w:r w:rsidRPr="00817B04">
        <w:t xml:space="preserve"> </w:t>
      </w:r>
      <w:r w:rsidRPr="00817B04">
        <w:rPr>
          <w:spacing w:val="-1"/>
        </w:rPr>
        <w:t>skills</w:t>
      </w:r>
      <w:r w:rsidRPr="00817B04">
        <w:rPr>
          <w:spacing w:val="1"/>
        </w:rPr>
        <w:t xml:space="preserve"> </w:t>
      </w:r>
      <w:r w:rsidRPr="00817B04">
        <w:rPr>
          <w:spacing w:val="-1"/>
        </w:rPr>
        <w:t>in</w:t>
      </w:r>
      <w:r w:rsidRPr="00817B04">
        <w:t xml:space="preserve"> </w:t>
      </w:r>
      <w:r w:rsidRPr="00817B04">
        <w:rPr>
          <w:spacing w:val="-1"/>
        </w:rPr>
        <w:t>making</w:t>
      </w:r>
      <w:r w:rsidRPr="00817B04">
        <w:t xml:space="preserve"> </w:t>
      </w:r>
      <w:r w:rsidRPr="00817B04">
        <w:rPr>
          <w:spacing w:val="-1"/>
        </w:rPr>
        <w:t>informed</w:t>
      </w:r>
      <w:r w:rsidRPr="00817B04">
        <w:t xml:space="preserve"> </w:t>
      </w:r>
      <w:r w:rsidRPr="00817B04">
        <w:rPr>
          <w:spacing w:val="-1"/>
        </w:rPr>
        <w:t>decisions</w:t>
      </w:r>
      <w:r w:rsidRPr="00817B04">
        <w:rPr>
          <w:spacing w:val="42"/>
        </w:rPr>
        <w:t xml:space="preserve"> </w:t>
      </w:r>
      <w:r w:rsidRPr="00817B04">
        <w:rPr>
          <w:spacing w:val="-1"/>
        </w:rPr>
        <w:t>about</w:t>
      </w:r>
      <w:r w:rsidRPr="00817B04">
        <w:rPr>
          <w:spacing w:val="2"/>
        </w:rPr>
        <w:t xml:space="preserve"> </w:t>
      </w:r>
      <w:r w:rsidRPr="00817B04">
        <w:rPr>
          <w:spacing w:val="-1"/>
        </w:rPr>
        <w:t>diet and</w:t>
      </w:r>
      <w:r w:rsidRPr="00817B04">
        <w:t xml:space="preserve"> </w:t>
      </w:r>
      <w:r w:rsidRPr="00817B04">
        <w:rPr>
          <w:spacing w:val="-1"/>
        </w:rPr>
        <w:t>nutrition</w:t>
      </w:r>
      <w:r w:rsidRPr="00817B04">
        <w:t xml:space="preserve"> </w:t>
      </w:r>
      <w:r w:rsidRPr="00817B04">
        <w:rPr>
          <w:spacing w:val="-1"/>
        </w:rPr>
        <w:t>practices.</w:t>
      </w:r>
      <w:r w:rsidRPr="00817B04">
        <w:rPr>
          <w:spacing w:val="3"/>
        </w:rPr>
        <w:t xml:space="preserve"> </w:t>
      </w:r>
      <w:r w:rsidRPr="00817B04">
        <w:rPr>
          <w:spacing w:val="-2"/>
        </w:rPr>
        <w:t>Ultimately,</w:t>
      </w:r>
      <w:r w:rsidRPr="00817B04">
        <w:rPr>
          <w:spacing w:val="2"/>
        </w:rPr>
        <w:t xml:space="preserve"> </w:t>
      </w:r>
      <w:r w:rsidRPr="00817B04">
        <w:rPr>
          <w:spacing w:val="-1"/>
        </w:rPr>
        <w:t>nutrition</w:t>
      </w:r>
      <w:r w:rsidRPr="00817B04">
        <w:t xml:space="preserve"> </w:t>
      </w:r>
      <w:r w:rsidRPr="00817B04">
        <w:rPr>
          <w:spacing w:val="-1"/>
        </w:rPr>
        <w:t>education</w:t>
      </w:r>
      <w:r w:rsidRPr="00817B04">
        <w:rPr>
          <w:spacing w:val="-2"/>
        </w:rPr>
        <w:t xml:space="preserve"> </w:t>
      </w:r>
      <w:r w:rsidRPr="00817B04">
        <w:rPr>
          <w:spacing w:val="-1"/>
        </w:rPr>
        <w:t>is</w:t>
      </w:r>
      <w:r w:rsidRPr="00817B04">
        <w:rPr>
          <w:spacing w:val="1"/>
        </w:rPr>
        <w:t xml:space="preserve"> </w:t>
      </w:r>
      <w:r w:rsidRPr="00817B04">
        <w:rPr>
          <w:spacing w:val="-1"/>
        </w:rPr>
        <w:t>successful</w:t>
      </w:r>
      <w:r w:rsidRPr="00817B04">
        <w:t xml:space="preserve"> </w:t>
      </w:r>
      <w:r w:rsidRPr="00817B04">
        <w:rPr>
          <w:spacing w:val="-2"/>
        </w:rPr>
        <w:t>when</w:t>
      </w:r>
      <w:r w:rsidRPr="00817B04">
        <w:t xml:space="preserve"> </w:t>
      </w:r>
      <w:r w:rsidRPr="00817B04">
        <w:rPr>
          <w:spacing w:val="-1"/>
        </w:rPr>
        <w:t>it</w:t>
      </w:r>
      <w:r w:rsidRPr="00817B04">
        <w:rPr>
          <w:spacing w:val="49"/>
        </w:rPr>
        <w:t xml:space="preserve"> </w:t>
      </w:r>
      <w:r w:rsidRPr="00817B04">
        <w:rPr>
          <w:spacing w:val="-1"/>
        </w:rPr>
        <w:t>causes</w:t>
      </w:r>
      <w:r w:rsidRPr="00817B04">
        <w:rPr>
          <w:spacing w:val="1"/>
        </w:rPr>
        <w:t xml:space="preserve"> </w:t>
      </w:r>
      <w:r w:rsidRPr="00817B04">
        <w:t>a</w:t>
      </w:r>
      <w:r w:rsidRPr="00817B04">
        <w:rPr>
          <w:spacing w:val="-2"/>
        </w:rPr>
        <w:t xml:space="preserve"> </w:t>
      </w:r>
      <w:r w:rsidRPr="00817B04">
        <w:rPr>
          <w:spacing w:val="-1"/>
        </w:rPr>
        <w:t>positive</w:t>
      </w:r>
      <w:r w:rsidRPr="00817B04">
        <w:t xml:space="preserve"> </w:t>
      </w:r>
      <w:r w:rsidRPr="00817B04">
        <w:rPr>
          <w:spacing w:val="-1"/>
        </w:rPr>
        <w:t>behavior</w:t>
      </w:r>
      <w:r w:rsidRPr="00817B04">
        <w:rPr>
          <w:spacing w:val="2"/>
        </w:rPr>
        <w:t xml:space="preserve"> </w:t>
      </w:r>
      <w:r w:rsidRPr="00817B04">
        <w:rPr>
          <w:spacing w:val="-1"/>
        </w:rPr>
        <w:t>change.</w:t>
      </w:r>
    </w:p>
    <w:p w:rsidR="00EF2D2E" w:rsidRPr="00817B04" w:rsidRDefault="00EF2D2E" w:rsidP="00EF2D2E">
      <w:pPr>
        <w:spacing w:before="13" w:line="240" w:lineRule="exact"/>
        <w:rPr>
          <w:sz w:val="24"/>
          <w:szCs w:val="24"/>
        </w:rPr>
      </w:pPr>
    </w:p>
    <w:p w:rsidR="00EF2D2E" w:rsidRPr="00EF2D2E" w:rsidRDefault="00EF2D2E" w:rsidP="00EF2D2E">
      <w:pPr>
        <w:pStyle w:val="BodyText"/>
        <w:ind w:left="840" w:firstLine="0"/>
      </w:pPr>
      <w:r w:rsidRPr="00817B04">
        <w:rPr>
          <w:spacing w:val="-1"/>
        </w:rPr>
        <w:t>Nutrition</w:t>
      </w:r>
      <w:r w:rsidRPr="00817B04">
        <w:t xml:space="preserve"> </w:t>
      </w:r>
      <w:r w:rsidRPr="00817B04">
        <w:rPr>
          <w:spacing w:val="-1"/>
        </w:rPr>
        <w:t>Education</w:t>
      </w:r>
      <w:r w:rsidRPr="00817B04">
        <w:rPr>
          <w:spacing w:val="-2"/>
        </w:rPr>
        <w:t xml:space="preserve"> </w:t>
      </w:r>
      <w:r w:rsidRPr="00817B04">
        <w:rPr>
          <w:spacing w:val="-1"/>
        </w:rPr>
        <w:t>means</w:t>
      </w:r>
      <w:r w:rsidRPr="00817B04">
        <w:rPr>
          <w:spacing w:val="1"/>
        </w:rPr>
        <w:t xml:space="preserve"> </w:t>
      </w:r>
      <w:r w:rsidRPr="00817B04">
        <w:rPr>
          <w:spacing w:val="-1"/>
        </w:rPr>
        <w:t>individual</w:t>
      </w:r>
      <w:r w:rsidRPr="00817B04">
        <w:t xml:space="preserve"> </w:t>
      </w:r>
      <w:r w:rsidRPr="00817B04">
        <w:rPr>
          <w:spacing w:val="-1"/>
        </w:rPr>
        <w:t>and</w:t>
      </w:r>
      <w:r w:rsidRPr="00817B04">
        <w:rPr>
          <w:spacing w:val="-2"/>
        </w:rPr>
        <w:t xml:space="preserve"> </w:t>
      </w:r>
      <w:r w:rsidRPr="00817B04">
        <w:t>group</w:t>
      </w:r>
      <w:r w:rsidRPr="00817B04">
        <w:rPr>
          <w:spacing w:val="-2"/>
        </w:rPr>
        <w:t xml:space="preserve"> </w:t>
      </w:r>
      <w:r w:rsidRPr="00817B04">
        <w:rPr>
          <w:spacing w:val="-1"/>
        </w:rPr>
        <w:t>sessions</w:t>
      </w:r>
      <w:r w:rsidRPr="00817B04">
        <w:rPr>
          <w:spacing w:val="1"/>
        </w:rPr>
        <w:t xml:space="preserve"> </w:t>
      </w:r>
      <w:r w:rsidRPr="00817B04">
        <w:rPr>
          <w:spacing w:val="-1"/>
        </w:rPr>
        <w:t>and</w:t>
      </w:r>
      <w:r w:rsidRPr="00817B04">
        <w:rPr>
          <w:spacing w:val="-2"/>
        </w:rPr>
        <w:t xml:space="preserve"> </w:t>
      </w:r>
      <w:r w:rsidRPr="00817B04">
        <w:t xml:space="preserve">the </w:t>
      </w:r>
      <w:r w:rsidRPr="00817B04">
        <w:rPr>
          <w:spacing w:val="-1"/>
        </w:rPr>
        <w:t>provision</w:t>
      </w:r>
      <w:r w:rsidRPr="00817B04">
        <w:t xml:space="preserve"> </w:t>
      </w:r>
      <w:r w:rsidRPr="00817B04">
        <w:rPr>
          <w:spacing w:val="-2"/>
        </w:rPr>
        <w:t>of</w:t>
      </w:r>
      <w:r w:rsidRPr="00817B04">
        <w:rPr>
          <w:spacing w:val="2"/>
        </w:rPr>
        <w:t xml:space="preserve"> </w:t>
      </w:r>
      <w:r w:rsidRPr="00817B04">
        <w:rPr>
          <w:spacing w:val="-1"/>
        </w:rPr>
        <w:t>materials</w:t>
      </w:r>
      <w:r w:rsidRPr="00817B04">
        <w:rPr>
          <w:spacing w:val="37"/>
        </w:rPr>
        <w:t xml:space="preserve"> </w:t>
      </w:r>
      <w:r w:rsidRPr="00817B04">
        <w:rPr>
          <w:spacing w:val="-1"/>
        </w:rPr>
        <w:t>that</w:t>
      </w:r>
      <w:r w:rsidRPr="00817B04">
        <w:t xml:space="preserve"> </w:t>
      </w:r>
      <w:r w:rsidRPr="00817B04">
        <w:rPr>
          <w:spacing w:val="-1"/>
        </w:rPr>
        <w:t>are</w:t>
      </w:r>
      <w:r w:rsidRPr="00817B04">
        <w:rPr>
          <w:spacing w:val="-2"/>
        </w:rPr>
        <w:t xml:space="preserve"> </w:t>
      </w:r>
      <w:r w:rsidRPr="00817B04">
        <w:rPr>
          <w:spacing w:val="-1"/>
        </w:rPr>
        <w:t>designed</w:t>
      </w:r>
      <w:r w:rsidRPr="00817B04">
        <w:rPr>
          <w:spacing w:val="-2"/>
        </w:rPr>
        <w:t xml:space="preserve"> </w:t>
      </w:r>
      <w:r w:rsidRPr="00817B04">
        <w:t xml:space="preserve">to </w:t>
      </w:r>
      <w:r w:rsidRPr="00817B04">
        <w:rPr>
          <w:spacing w:val="-2"/>
        </w:rPr>
        <w:t>improve</w:t>
      </w:r>
      <w:r w:rsidRPr="00817B04">
        <w:t xml:space="preserve"> </w:t>
      </w:r>
      <w:r w:rsidRPr="00817B04">
        <w:rPr>
          <w:spacing w:val="-1"/>
        </w:rPr>
        <w:t>health</w:t>
      </w:r>
      <w:r w:rsidRPr="00817B04">
        <w:t xml:space="preserve"> </w:t>
      </w:r>
      <w:r w:rsidRPr="00817B04">
        <w:rPr>
          <w:spacing w:val="-1"/>
        </w:rPr>
        <w:t>status</w:t>
      </w:r>
      <w:r w:rsidRPr="00817B04">
        <w:rPr>
          <w:spacing w:val="1"/>
        </w:rPr>
        <w:t xml:space="preserve"> </w:t>
      </w:r>
      <w:r w:rsidRPr="00817B04">
        <w:rPr>
          <w:spacing w:val="-1"/>
        </w:rPr>
        <w:t>and</w:t>
      </w:r>
      <w:r w:rsidRPr="00817B04">
        <w:rPr>
          <w:spacing w:val="-2"/>
        </w:rPr>
        <w:t xml:space="preserve"> achieve</w:t>
      </w:r>
      <w:r w:rsidRPr="00817B04">
        <w:t xml:space="preserve"> </w:t>
      </w:r>
      <w:r w:rsidRPr="00817B04">
        <w:rPr>
          <w:spacing w:val="-1"/>
        </w:rPr>
        <w:t>positive</w:t>
      </w:r>
      <w:r w:rsidRPr="00817B04">
        <w:t xml:space="preserve"> </w:t>
      </w:r>
      <w:r w:rsidRPr="00817B04">
        <w:rPr>
          <w:spacing w:val="-1"/>
        </w:rPr>
        <w:t>change</w:t>
      </w:r>
      <w:r w:rsidRPr="00817B04">
        <w:t xml:space="preserve"> </w:t>
      </w:r>
      <w:r w:rsidRPr="00817B04">
        <w:rPr>
          <w:spacing w:val="-1"/>
        </w:rPr>
        <w:t>in</w:t>
      </w:r>
      <w:r w:rsidRPr="00817B04">
        <w:rPr>
          <w:spacing w:val="-2"/>
        </w:rPr>
        <w:t xml:space="preserve"> </w:t>
      </w:r>
      <w:r w:rsidRPr="00817B04">
        <w:rPr>
          <w:spacing w:val="-1"/>
        </w:rPr>
        <w:t>dietary</w:t>
      </w:r>
      <w:r w:rsidRPr="00817B04">
        <w:rPr>
          <w:spacing w:val="-2"/>
        </w:rPr>
        <w:t xml:space="preserve"> </w:t>
      </w:r>
      <w:r w:rsidRPr="00817B04">
        <w:rPr>
          <w:spacing w:val="-1"/>
        </w:rPr>
        <w:t>and</w:t>
      </w:r>
      <w:r w:rsidRPr="00817B04">
        <w:rPr>
          <w:spacing w:val="70"/>
        </w:rPr>
        <w:t xml:space="preserve"> </w:t>
      </w:r>
      <w:r w:rsidRPr="00817B04">
        <w:rPr>
          <w:spacing w:val="-1"/>
        </w:rPr>
        <w:t>physical</w:t>
      </w:r>
      <w:r w:rsidRPr="00817B04">
        <w:t xml:space="preserve"> </w:t>
      </w:r>
      <w:r w:rsidRPr="00817B04">
        <w:rPr>
          <w:spacing w:val="-1"/>
        </w:rPr>
        <w:t>activity</w:t>
      </w:r>
      <w:r w:rsidRPr="00817B04">
        <w:rPr>
          <w:spacing w:val="-2"/>
        </w:rPr>
        <w:t xml:space="preserve"> </w:t>
      </w:r>
      <w:r w:rsidRPr="00817B04">
        <w:rPr>
          <w:spacing w:val="-1"/>
        </w:rPr>
        <w:t>habits. Nutrition</w:t>
      </w:r>
      <w:r w:rsidRPr="00817B04">
        <w:t xml:space="preserve"> </w:t>
      </w:r>
      <w:r w:rsidRPr="00817B04">
        <w:rPr>
          <w:spacing w:val="-1"/>
        </w:rPr>
        <w:t>Education</w:t>
      </w:r>
      <w:r w:rsidRPr="00817B04">
        <w:t xml:space="preserve"> </w:t>
      </w:r>
      <w:r w:rsidRPr="00817B04">
        <w:rPr>
          <w:spacing w:val="-2"/>
        </w:rPr>
        <w:t>should</w:t>
      </w:r>
      <w:r w:rsidRPr="00817B04">
        <w:t xml:space="preserve"> </w:t>
      </w:r>
      <w:r w:rsidRPr="00817B04">
        <w:rPr>
          <w:spacing w:val="-1"/>
        </w:rPr>
        <w:t>emphasize</w:t>
      </w:r>
      <w:r w:rsidRPr="00817B04">
        <w:t xml:space="preserve"> the</w:t>
      </w:r>
      <w:r w:rsidRPr="00817B04">
        <w:rPr>
          <w:spacing w:val="-2"/>
        </w:rPr>
        <w:t xml:space="preserve"> </w:t>
      </w:r>
      <w:r w:rsidRPr="00817B04">
        <w:rPr>
          <w:spacing w:val="-1"/>
        </w:rPr>
        <w:t>relationship</w:t>
      </w:r>
      <w:r w:rsidRPr="00817B04">
        <w:t xml:space="preserve"> </w:t>
      </w:r>
      <w:r w:rsidRPr="00817B04">
        <w:rPr>
          <w:spacing w:val="-2"/>
        </w:rPr>
        <w:t>between</w:t>
      </w:r>
      <w:r w:rsidRPr="00817B04">
        <w:rPr>
          <w:spacing w:val="64"/>
        </w:rPr>
        <w:t xml:space="preserve"> </w:t>
      </w:r>
      <w:r w:rsidRPr="00817B04">
        <w:rPr>
          <w:spacing w:val="-1"/>
        </w:rPr>
        <w:t>nutrition,</w:t>
      </w:r>
      <w:r w:rsidRPr="00817B04">
        <w:t xml:space="preserve"> </w:t>
      </w:r>
      <w:r w:rsidRPr="00817B04">
        <w:rPr>
          <w:spacing w:val="-1"/>
        </w:rPr>
        <w:t>physical</w:t>
      </w:r>
      <w:r w:rsidRPr="00817B04">
        <w:t xml:space="preserve"> </w:t>
      </w:r>
      <w:r w:rsidRPr="00817B04">
        <w:rPr>
          <w:spacing w:val="-1"/>
        </w:rPr>
        <w:t>activity</w:t>
      </w:r>
      <w:r w:rsidRPr="00817B04">
        <w:rPr>
          <w:spacing w:val="1"/>
        </w:rPr>
        <w:t xml:space="preserve"> </w:t>
      </w:r>
      <w:r w:rsidRPr="00817B04">
        <w:rPr>
          <w:spacing w:val="-1"/>
        </w:rPr>
        <w:t>and</w:t>
      </w:r>
      <w:r w:rsidRPr="00817B04">
        <w:t xml:space="preserve"> </w:t>
      </w:r>
      <w:r w:rsidRPr="00817B04">
        <w:rPr>
          <w:spacing w:val="-1"/>
        </w:rPr>
        <w:t>health,</w:t>
      </w:r>
      <w:r w:rsidRPr="00817B04">
        <w:rPr>
          <w:spacing w:val="2"/>
        </w:rPr>
        <w:t xml:space="preserve"> </w:t>
      </w:r>
      <w:r w:rsidRPr="00817B04">
        <w:rPr>
          <w:spacing w:val="-1"/>
        </w:rPr>
        <w:t>all</w:t>
      </w:r>
      <w:r w:rsidRPr="00817B04">
        <w:t xml:space="preserve"> </w:t>
      </w:r>
      <w:r w:rsidRPr="00817B04">
        <w:rPr>
          <w:spacing w:val="-1"/>
        </w:rPr>
        <w:t>in</w:t>
      </w:r>
      <w:r w:rsidRPr="00817B04">
        <w:rPr>
          <w:spacing w:val="-2"/>
        </w:rPr>
        <w:t xml:space="preserve"> </w:t>
      </w:r>
      <w:r w:rsidRPr="00817B04">
        <w:rPr>
          <w:spacing w:val="-1"/>
        </w:rPr>
        <w:t>keeping</w:t>
      </w:r>
      <w:r w:rsidRPr="00817B04">
        <w:t xml:space="preserve"> </w:t>
      </w:r>
      <w:r w:rsidRPr="00817B04">
        <w:rPr>
          <w:spacing w:val="-1"/>
        </w:rPr>
        <w:t>with</w:t>
      </w:r>
      <w:r w:rsidRPr="00817B04">
        <w:t xml:space="preserve"> the </w:t>
      </w:r>
      <w:r w:rsidRPr="00817B04">
        <w:rPr>
          <w:spacing w:val="-1"/>
        </w:rPr>
        <w:t>personal</w:t>
      </w:r>
      <w:r w:rsidRPr="00817B04">
        <w:t xml:space="preserve"> </w:t>
      </w:r>
      <w:r w:rsidRPr="00817B04">
        <w:rPr>
          <w:spacing w:val="-1"/>
        </w:rPr>
        <w:t>and</w:t>
      </w:r>
      <w:r w:rsidRPr="00817B04">
        <w:rPr>
          <w:spacing w:val="-2"/>
        </w:rPr>
        <w:t xml:space="preserve"> </w:t>
      </w:r>
      <w:r w:rsidRPr="00817B04">
        <w:rPr>
          <w:spacing w:val="-1"/>
        </w:rPr>
        <w:t>cultural</w:t>
      </w:r>
      <w:r w:rsidRPr="00817B04">
        <w:rPr>
          <w:spacing w:val="36"/>
        </w:rPr>
        <w:t xml:space="preserve"> </w:t>
      </w:r>
      <w:r w:rsidRPr="00817B04">
        <w:rPr>
          <w:spacing w:val="-1"/>
        </w:rPr>
        <w:t>preferences</w:t>
      </w:r>
      <w:r w:rsidRPr="00817B04">
        <w:rPr>
          <w:spacing w:val="1"/>
        </w:rPr>
        <w:t xml:space="preserve"> </w:t>
      </w:r>
      <w:r w:rsidRPr="00817B04">
        <w:rPr>
          <w:spacing w:val="-2"/>
        </w:rPr>
        <w:t>of</w:t>
      </w:r>
      <w:r w:rsidRPr="00817B04">
        <w:rPr>
          <w:spacing w:val="-1"/>
        </w:rPr>
        <w:t xml:space="preserve"> </w:t>
      </w:r>
      <w:r w:rsidRPr="00817B04">
        <w:t>the</w:t>
      </w:r>
      <w:r w:rsidRPr="00817B04">
        <w:rPr>
          <w:spacing w:val="-2"/>
        </w:rPr>
        <w:t xml:space="preserve"> </w:t>
      </w:r>
      <w:r w:rsidRPr="00817B04">
        <w:rPr>
          <w:spacing w:val="-1"/>
        </w:rPr>
        <w:t>individual.</w:t>
      </w:r>
    </w:p>
    <w:p w:rsidR="00EF2D2E" w:rsidRPr="00EF2D2E" w:rsidRDefault="00EF2D2E" w:rsidP="006E0807">
      <w:pPr>
        <w:numPr>
          <w:ilvl w:val="2"/>
          <w:numId w:val="94"/>
        </w:numPr>
        <w:tabs>
          <w:tab w:val="left" w:pos="841"/>
        </w:tabs>
        <w:spacing w:before="60"/>
        <w:ind w:right="172" w:hanging="360"/>
        <w:rPr>
          <w:rFonts w:ascii="Arial" w:eastAsia="Arial" w:hAnsi="Arial" w:cs="Arial"/>
        </w:rPr>
      </w:pPr>
      <w:r w:rsidRPr="00817B04">
        <w:rPr>
          <w:rFonts w:ascii="Arial" w:eastAsia="Arial" w:hAnsi="Arial" w:cs="Arial"/>
          <w:b/>
          <w:bCs/>
          <w:spacing w:val="-1"/>
        </w:rPr>
        <w:t>Care</w:t>
      </w:r>
      <w:r w:rsidRPr="00817B04">
        <w:rPr>
          <w:rFonts w:ascii="Arial" w:eastAsia="Arial" w:hAnsi="Arial" w:cs="Arial"/>
          <w:b/>
          <w:bCs/>
        </w:rPr>
        <w:t xml:space="preserve"> </w:t>
      </w:r>
      <w:r w:rsidRPr="00817B04">
        <w:rPr>
          <w:rFonts w:ascii="Arial" w:eastAsia="Arial" w:hAnsi="Arial" w:cs="Arial"/>
          <w:b/>
          <w:bCs/>
          <w:spacing w:val="-1"/>
        </w:rPr>
        <w:t>Plan:</w:t>
      </w:r>
      <w:r w:rsidRPr="00817B04">
        <w:rPr>
          <w:rFonts w:ascii="Arial" w:eastAsia="Arial" w:hAnsi="Arial" w:cs="Arial"/>
          <w:b/>
          <w:bCs/>
        </w:rPr>
        <w:t xml:space="preserve"> </w:t>
      </w:r>
      <w:r w:rsidRPr="00817B04">
        <w:rPr>
          <w:rFonts w:ascii="Arial" w:eastAsia="Arial" w:hAnsi="Arial" w:cs="Arial"/>
          <w:b/>
          <w:bCs/>
          <w:spacing w:val="1"/>
        </w:rPr>
        <w:t xml:space="preserve"> </w:t>
      </w:r>
      <w:r w:rsidRPr="00817B04">
        <w:rPr>
          <w:rFonts w:ascii="Arial" w:eastAsia="Arial" w:hAnsi="Arial" w:cs="Arial"/>
          <w:spacing w:val="-1"/>
        </w:rPr>
        <w:t>Client’s</w:t>
      </w:r>
      <w:r w:rsidRPr="00817B04">
        <w:rPr>
          <w:rFonts w:ascii="Arial" w:eastAsia="Arial" w:hAnsi="Arial" w:cs="Arial"/>
          <w:spacing w:val="1"/>
        </w:rPr>
        <w:t xml:space="preserve"> </w:t>
      </w:r>
      <w:r w:rsidRPr="00817B04">
        <w:rPr>
          <w:rFonts w:ascii="Arial" w:eastAsia="Arial" w:hAnsi="Arial" w:cs="Arial"/>
          <w:spacing w:val="-1"/>
        </w:rPr>
        <w:t>plan</w:t>
      </w:r>
      <w:r w:rsidRPr="00817B04">
        <w:rPr>
          <w:rFonts w:ascii="Arial" w:eastAsia="Arial" w:hAnsi="Arial" w:cs="Arial"/>
        </w:rPr>
        <w:t xml:space="preserve"> </w:t>
      </w:r>
      <w:r w:rsidRPr="00817B04">
        <w:rPr>
          <w:rFonts w:ascii="Arial" w:eastAsia="Arial" w:hAnsi="Arial" w:cs="Arial"/>
          <w:spacing w:val="-2"/>
        </w:rPr>
        <w:t>of</w:t>
      </w:r>
      <w:r w:rsidRPr="00817B04">
        <w:rPr>
          <w:rFonts w:ascii="Arial" w:eastAsia="Arial" w:hAnsi="Arial" w:cs="Arial"/>
          <w:spacing w:val="2"/>
        </w:rPr>
        <w:t xml:space="preserve"> </w:t>
      </w:r>
      <w:r w:rsidRPr="00817B04">
        <w:rPr>
          <w:rFonts w:ascii="Arial" w:eastAsia="Arial" w:hAnsi="Arial" w:cs="Arial"/>
          <w:spacing w:val="-1"/>
        </w:rPr>
        <w:t>care</w:t>
      </w:r>
      <w:r w:rsidRPr="00817B04">
        <w:rPr>
          <w:rFonts w:ascii="Arial" w:eastAsia="Arial" w:hAnsi="Arial" w:cs="Arial"/>
          <w:spacing w:val="-2"/>
        </w:rPr>
        <w:t xml:space="preserve"> which</w:t>
      </w:r>
      <w:r w:rsidRPr="00817B04">
        <w:rPr>
          <w:rFonts w:ascii="Arial" w:eastAsia="Arial" w:hAnsi="Arial" w:cs="Arial"/>
        </w:rPr>
        <w:t xml:space="preserve"> </w:t>
      </w:r>
      <w:r w:rsidRPr="00817B04">
        <w:rPr>
          <w:rFonts w:ascii="Arial" w:eastAsia="Arial" w:hAnsi="Arial" w:cs="Arial"/>
          <w:spacing w:val="-1"/>
        </w:rPr>
        <w:t>includes</w:t>
      </w:r>
      <w:r w:rsidRPr="00817B04">
        <w:rPr>
          <w:rFonts w:ascii="Arial" w:eastAsia="Arial" w:hAnsi="Arial" w:cs="Arial"/>
          <w:spacing w:val="1"/>
        </w:rPr>
        <w:t xml:space="preserve"> </w:t>
      </w:r>
      <w:r w:rsidRPr="00817B04">
        <w:rPr>
          <w:rFonts w:ascii="Arial" w:eastAsia="Arial" w:hAnsi="Arial" w:cs="Arial"/>
        </w:rPr>
        <w:t>a</w:t>
      </w:r>
      <w:r w:rsidRPr="00817B04">
        <w:rPr>
          <w:rFonts w:ascii="Arial" w:eastAsia="Arial" w:hAnsi="Arial" w:cs="Arial"/>
          <w:spacing w:val="-2"/>
        </w:rPr>
        <w:t xml:space="preserve"> </w:t>
      </w:r>
      <w:r w:rsidRPr="00817B04">
        <w:rPr>
          <w:rFonts w:ascii="Arial" w:eastAsia="Arial" w:hAnsi="Arial" w:cs="Arial"/>
        </w:rPr>
        <w:t>goal to</w:t>
      </w:r>
      <w:r w:rsidRPr="00817B04">
        <w:rPr>
          <w:rFonts w:ascii="Arial" w:eastAsia="Arial" w:hAnsi="Arial" w:cs="Arial"/>
          <w:spacing w:val="-2"/>
        </w:rPr>
        <w:t xml:space="preserve"> </w:t>
      </w:r>
      <w:r w:rsidRPr="00817B04">
        <w:rPr>
          <w:rFonts w:ascii="Arial" w:eastAsia="Arial" w:hAnsi="Arial" w:cs="Arial"/>
          <w:spacing w:val="-1"/>
        </w:rPr>
        <w:t>address</w:t>
      </w:r>
      <w:r w:rsidRPr="00817B04">
        <w:rPr>
          <w:rFonts w:ascii="Arial" w:eastAsia="Arial" w:hAnsi="Arial" w:cs="Arial"/>
          <w:spacing w:val="1"/>
        </w:rPr>
        <w:t xml:space="preserve"> </w:t>
      </w:r>
      <w:r w:rsidRPr="00817B04">
        <w:rPr>
          <w:rFonts w:ascii="Arial" w:eastAsia="Arial" w:hAnsi="Arial" w:cs="Arial"/>
          <w:spacing w:val="-2"/>
        </w:rPr>
        <w:t>problems</w:t>
      </w:r>
      <w:r w:rsidRPr="00817B04">
        <w:rPr>
          <w:rFonts w:ascii="Arial" w:eastAsia="Arial" w:hAnsi="Arial" w:cs="Arial"/>
          <w:spacing w:val="1"/>
        </w:rPr>
        <w:t xml:space="preserve"> </w:t>
      </w:r>
      <w:r w:rsidRPr="00817B04">
        <w:rPr>
          <w:rFonts w:ascii="Arial" w:eastAsia="Arial" w:hAnsi="Arial" w:cs="Arial"/>
          <w:spacing w:val="-1"/>
        </w:rPr>
        <w:t>identified</w:t>
      </w:r>
      <w:r w:rsidRPr="00817B04">
        <w:rPr>
          <w:rFonts w:ascii="Arial" w:eastAsia="Arial" w:hAnsi="Arial" w:cs="Arial"/>
        </w:rPr>
        <w:t xml:space="preserve"> </w:t>
      </w:r>
      <w:r w:rsidRPr="00817B04">
        <w:rPr>
          <w:rFonts w:ascii="Arial" w:eastAsia="Arial" w:hAnsi="Arial" w:cs="Arial"/>
          <w:spacing w:val="-1"/>
        </w:rPr>
        <w:t>in</w:t>
      </w:r>
      <w:r w:rsidRPr="00817B04">
        <w:rPr>
          <w:rFonts w:ascii="Arial" w:eastAsia="Arial" w:hAnsi="Arial" w:cs="Arial"/>
          <w:spacing w:val="61"/>
        </w:rPr>
        <w:t xml:space="preserve"> </w:t>
      </w:r>
      <w:r w:rsidRPr="00817B04">
        <w:rPr>
          <w:rFonts w:ascii="Arial" w:eastAsia="Arial" w:hAnsi="Arial" w:cs="Arial"/>
        </w:rPr>
        <w:t xml:space="preserve">the </w:t>
      </w:r>
      <w:r w:rsidRPr="00817B04">
        <w:rPr>
          <w:rFonts w:ascii="Arial" w:eastAsia="Arial" w:hAnsi="Arial" w:cs="Arial"/>
          <w:spacing w:val="-1"/>
        </w:rPr>
        <w:t>nutrition</w:t>
      </w:r>
      <w:r w:rsidRPr="00817B04">
        <w:rPr>
          <w:rFonts w:ascii="Arial" w:eastAsia="Arial" w:hAnsi="Arial" w:cs="Arial"/>
        </w:rPr>
        <w:t xml:space="preserve"> </w:t>
      </w:r>
      <w:r w:rsidRPr="00817B04">
        <w:rPr>
          <w:rFonts w:ascii="Arial" w:eastAsia="Arial" w:hAnsi="Arial" w:cs="Arial"/>
          <w:spacing w:val="-2"/>
        </w:rPr>
        <w:t>assessment.</w:t>
      </w:r>
      <w:r w:rsidRPr="00817B04">
        <w:rPr>
          <w:rFonts w:ascii="Arial" w:eastAsia="Arial" w:hAnsi="Arial" w:cs="Arial"/>
          <w:spacing w:val="2"/>
        </w:rPr>
        <w:t xml:space="preserve"> </w:t>
      </w:r>
      <w:r w:rsidRPr="00817B04">
        <w:rPr>
          <w:rFonts w:ascii="Arial" w:eastAsia="Arial" w:hAnsi="Arial" w:cs="Arial"/>
          <w:b/>
          <w:bCs/>
        </w:rPr>
        <w:t>A</w:t>
      </w:r>
      <w:r w:rsidRPr="00817B04">
        <w:rPr>
          <w:rFonts w:ascii="Arial" w:eastAsia="Arial" w:hAnsi="Arial" w:cs="Arial"/>
          <w:b/>
          <w:bCs/>
          <w:spacing w:val="-7"/>
        </w:rPr>
        <w:t xml:space="preserve"> </w:t>
      </w:r>
      <w:r w:rsidRPr="00817B04">
        <w:rPr>
          <w:rFonts w:ascii="Arial" w:eastAsia="Arial" w:hAnsi="Arial" w:cs="Arial"/>
          <w:b/>
          <w:bCs/>
          <w:spacing w:val="-1"/>
        </w:rPr>
        <w:t>Care</w:t>
      </w:r>
      <w:r w:rsidRPr="00817B04">
        <w:rPr>
          <w:rFonts w:ascii="Arial" w:eastAsia="Arial" w:hAnsi="Arial" w:cs="Arial"/>
          <w:b/>
          <w:bCs/>
        </w:rPr>
        <w:t xml:space="preserve"> </w:t>
      </w:r>
      <w:r w:rsidRPr="00817B04">
        <w:rPr>
          <w:rFonts w:ascii="Arial" w:eastAsia="Arial" w:hAnsi="Arial" w:cs="Arial"/>
          <w:b/>
          <w:bCs/>
          <w:spacing w:val="-1"/>
        </w:rPr>
        <w:t>Plan</w:t>
      </w:r>
      <w:r w:rsidRPr="00817B04">
        <w:rPr>
          <w:rFonts w:ascii="Arial" w:eastAsia="Arial" w:hAnsi="Arial" w:cs="Arial"/>
          <w:b/>
          <w:bCs/>
        </w:rPr>
        <w:t xml:space="preserve"> is</w:t>
      </w:r>
      <w:r w:rsidRPr="00817B04">
        <w:rPr>
          <w:rFonts w:ascii="Arial" w:eastAsia="Arial" w:hAnsi="Arial" w:cs="Arial"/>
          <w:b/>
          <w:bCs/>
          <w:spacing w:val="-2"/>
        </w:rPr>
        <w:t xml:space="preserve"> </w:t>
      </w:r>
      <w:r w:rsidRPr="00817B04">
        <w:rPr>
          <w:rFonts w:ascii="Arial" w:eastAsia="Arial" w:hAnsi="Arial" w:cs="Arial"/>
          <w:b/>
          <w:bCs/>
          <w:spacing w:val="-1"/>
        </w:rPr>
        <w:t>required</w:t>
      </w:r>
      <w:r w:rsidRPr="00817B04">
        <w:rPr>
          <w:rFonts w:ascii="Arial" w:eastAsia="Arial" w:hAnsi="Arial" w:cs="Arial"/>
          <w:b/>
          <w:bCs/>
        </w:rPr>
        <w:t xml:space="preserve"> </w:t>
      </w:r>
      <w:r w:rsidRPr="00817B04">
        <w:rPr>
          <w:rFonts w:ascii="Arial" w:eastAsia="Arial" w:hAnsi="Arial" w:cs="Arial"/>
          <w:b/>
          <w:bCs/>
          <w:spacing w:val="-1"/>
        </w:rPr>
        <w:t>for all</w:t>
      </w:r>
      <w:r w:rsidRPr="00817B04">
        <w:rPr>
          <w:rFonts w:ascii="Arial" w:eastAsia="Arial" w:hAnsi="Arial" w:cs="Arial"/>
          <w:b/>
          <w:bCs/>
          <w:spacing w:val="2"/>
        </w:rPr>
        <w:t xml:space="preserve"> </w:t>
      </w:r>
      <w:r w:rsidRPr="00817B04">
        <w:rPr>
          <w:rFonts w:ascii="Arial" w:eastAsia="Arial" w:hAnsi="Arial" w:cs="Arial"/>
          <w:b/>
          <w:bCs/>
          <w:spacing w:val="-2"/>
        </w:rPr>
        <w:t>clients.</w:t>
      </w:r>
    </w:p>
    <w:p w:rsidR="00EF2D2E" w:rsidRPr="00817B04" w:rsidRDefault="00EF2D2E" w:rsidP="006E0807">
      <w:pPr>
        <w:pStyle w:val="BodyText"/>
        <w:numPr>
          <w:ilvl w:val="2"/>
          <w:numId w:val="94"/>
        </w:numPr>
        <w:tabs>
          <w:tab w:val="left" w:pos="841"/>
        </w:tabs>
        <w:spacing w:before="60" w:line="241" w:lineRule="auto"/>
        <w:ind w:right="396" w:hanging="360"/>
      </w:pPr>
      <w:r w:rsidRPr="00817B04">
        <w:rPr>
          <w:rFonts w:cs="Arial"/>
          <w:b/>
          <w:bCs/>
          <w:spacing w:val="-1"/>
        </w:rPr>
        <w:t>Counseling</w:t>
      </w:r>
      <w:r w:rsidRPr="00817B04">
        <w:rPr>
          <w:rFonts w:cs="Arial"/>
          <w:b/>
          <w:bCs/>
        </w:rPr>
        <w:t xml:space="preserve"> </w:t>
      </w:r>
      <w:r w:rsidRPr="00817B04">
        <w:rPr>
          <w:rFonts w:cs="Arial"/>
          <w:b/>
          <w:bCs/>
          <w:spacing w:val="-2"/>
        </w:rPr>
        <w:t>Summary:</w:t>
      </w:r>
      <w:r w:rsidRPr="00817B04">
        <w:rPr>
          <w:rFonts w:cs="Arial"/>
          <w:b/>
          <w:bCs/>
        </w:rPr>
        <w:t xml:space="preserve"> </w:t>
      </w:r>
      <w:r w:rsidRPr="00817B04">
        <w:rPr>
          <w:rFonts w:cs="Arial"/>
          <w:b/>
          <w:bCs/>
          <w:spacing w:val="3"/>
        </w:rPr>
        <w:t xml:space="preserve"> </w:t>
      </w:r>
      <w:r w:rsidRPr="00817B04">
        <w:rPr>
          <w:spacing w:val="-1"/>
        </w:rPr>
        <w:t>Nutrition</w:t>
      </w:r>
      <w:r w:rsidRPr="00817B04">
        <w:t xml:space="preserve"> </w:t>
      </w:r>
      <w:r w:rsidRPr="00817B04">
        <w:rPr>
          <w:spacing w:val="-1"/>
        </w:rPr>
        <w:t>notes</w:t>
      </w:r>
      <w:r w:rsidRPr="00817B04">
        <w:rPr>
          <w:spacing w:val="-2"/>
        </w:rPr>
        <w:t xml:space="preserve"> </w:t>
      </w:r>
      <w:r w:rsidRPr="00817B04">
        <w:rPr>
          <w:spacing w:val="-1"/>
        </w:rPr>
        <w:t>recorded</w:t>
      </w:r>
      <w:r w:rsidRPr="00817B04">
        <w:rPr>
          <w:spacing w:val="-2"/>
        </w:rPr>
        <w:t xml:space="preserve"> </w:t>
      </w:r>
      <w:r w:rsidRPr="00817B04">
        <w:rPr>
          <w:spacing w:val="-1"/>
        </w:rPr>
        <w:t>in</w:t>
      </w:r>
      <w:r w:rsidRPr="00817B04">
        <w:t xml:space="preserve"> </w:t>
      </w:r>
      <w:r w:rsidRPr="00817B04">
        <w:rPr>
          <w:spacing w:val="-1"/>
        </w:rPr>
        <w:t>client’s</w:t>
      </w:r>
      <w:r w:rsidRPr="00817B04">
        <w:rPr>
          <w:spacing w:val="1"/>
        </w:rPr>
        <w:t xml:space="preserve"> </w:t>
      </w:r>
      <w:r w:rsidRPr="00817B04">
        <w:rPr>
          <w:spacing w:val="-1"/>
        </w:rPr>
        <w:t>record</w:t>
      </w:r>
      <w:r w:rsidRPr="00817B04">
        <w:rPr>
          <w:spacing w:val="-2"/>
        </w:rPr>
        <w:t xml:space="preserve"> </w:t>
      </w:r>
      <w:r w:rsidRPr="00817B04">
        <w:rPr>
          <w:spacing w:val="-1"/>
        </w:rPr>
        <w:t>will</w:t>
      </w:r>
      <w:r w:rsidRPr="00817B04">
        <w:t xml:space="preserve"> </w:t>
      </w:r>
      <w:r w:rsidRPr="00817B04">
        <w:rPr>
          <w:spacing w:val="-1"/>
        </w:rPr>
        <w:t>show</w:t>
      </w:r>
      <w:r w:rsidRPr="00817B04">
        <w:rPr>
          <w:spacing w:val="-3"/>
        </w:rPr>
        <w:t xml:space="preserve"> </w:t>
      </w:r>
      <w:r w:rsidRPr="00817B04">
        <w:rPr>
          <w:spacing w:val="-1"/>
        </w:rPr>
        <w:t>up</w:t>
      </w:r>
      <w:r w:rsidRPr="00817B04">
        <w:t xml:space="preserve"> </w:t>
      </w:r>
      <w:r w:rsidRPr="00817B04">
        <w:rPr>
          <w:spacing w:val="-1"/>
        </w:rPr>
        <w:t>in</w:t>
      </w:r>
      <w:r w:rsidRPr="00817B04">
        <w:t xml:space="preserve"> </w:t>
      </w:r>
      <w:r w:rsidRPr="00817B04">
        <w:rPr>
          <w:spacing w:val="-1"/>
        </w:rPr>
        <w:t>the</w:t>
      </w:r>
      <w:r w:rsidRPr="00817B04">
        <w:rPr>
          <w:spacing w:val="58"/>
        </w:rPr>
        <w:t xml:space="preserve"> </w:t>
      </w:r>
      <w:r w:rsidRPr="00817B04">
        <w:rPr>
          <w:spacing w:val="-1"/>
        </w:rPr>
        <w:t>client’s</w:t>
      </w:r>
      <w:r w:rsidRPr="00817B04">
        <w:rPr>
          <w:spacing w:val="1"/>
        </w:rPr>
        <w:t xml:space="preserve"> </w:t>
      </w:r>
      <w:r w:rsidRPr="00817B04">
        <w:rPr>
          <w:spacing w:val="-1"/>
        </w:rPr>
        <w:t>care</w:t>
      </w:r>
      <w:r w:rsidRPr="00817B04">
        <w:rPr>
          <w:spacing w:val="-2"/>
        </w:rPr>
        <w:t xml:space="preserve"> </w:t>
      </w:r>
      <w:r w:rsidRPr="00817B04">
        <w:rPr>
          <w:spacing w:val="-1"/>
        </w:rPr>
        <w:t>plan</w:t>
      </w:r>
      <w:r w:rsidRPr="00817B04">
        <w:t xml:space="preserve"> </w:t>
      </w:r>
      <w:r w:rsidRPr="00817B04">
        <w:rPr>
          <w:spacing w:val="-2"/>
        </w:rPr>
        <w:t>when</w:t>
      </w:r>
      <w:r w:rsidRPr="00817B04">
        <w:t xml:space="preserve"> </w:t>
      </w:r>
      <w:r w:rsidRPr="00817B04">
        <w:rPr>
          <w:spacing w:val="-1"/>
        </w:rPr>
        <w:t>marked</w:t>
      </w:r>
      <w:r w:rsidRPr="00817B04">
        <w:rPr>
          <w:spacing w:val="-4"/>
        </w:rPr>
        <w:t xml:space="preserve"> </w:t>
      </w:r>
      <w:r w:rsidRPr="00817B04">
        <w:t>for</w:t>
      </w:r>
      <w:r w:rsidRPr="00817B04">
        <w:rPr>
          <w:spacing w:val="-1"/>
        </w:rPr>
        <w:t xml:space="preserve"> counseling</w:t>
      </w:r>
      <w:r w:rsidRPr="00817B04">
        <w:t xml:space="preserve"> </w:t>
      </w:r>
      <w:r w:rsidRPr="00817B04">
        <w:rPr>
          <w:spacing w:val="-2"/>
        </w:rPr>
        <w:t>summary.</w:t>
      </w:r>
    </w:p>
    <w:p w:rsidR="00EF2D2E" w:rsidRPr="00817B04" w:rsidRDefault="00EF2D2E" w:rsidP="00EF2D2E">
      <w:pPr>
        <w:spacing w:before="1" w:line="280" w:lineRule="exact"/>
        <w:rPr>
          <w:sz w:val="28"/>
          <w:szCs w:val="28"/>
        </w:rPr>
      </w:pPr>
    </w:p>
    <w:p w:rsidR="00EF2D2E" w:rsidRPr="00817B04" w:rsidRDefault="00EF2D2E" w:rsidP="00EF2D2E">
      <w:pPr>
        <w:pStyle w:val="Heading1"/>
        <w:rPr>
          <w:b w:val="0"/>
          <w:bCs w:val="0"/>
        </w:rPr>
      </w:pPr>
      <w:r w:rsidRPr="00817B04">
        <w:rPr>
          <w:spacing w:val="-1"/>
        </w:rPr>
        <w:t>POLICY</w:t>
      </w:r>
    </w:p>
    <w:p w:rsidR="00EF2D2E" w:rsidRPr="00817B04" w:rsidRDefault="00EF2D2E" w:rsidP="00EF2D2E">
      <w:pPr>
        <w:spacing w:before="3" w:line="180" w:lineRule="exact"/>
        <w:rPr>
          <w:sz w:val="18"/>
          <w:szCs w:val="18"/>
        </w:rPr>
      </w:pPr>
    </w:p>
    <w:p w:rsidR="00EF2D2E" w:rsidRPr="00BE249B" w:rsidRDefault="00EF2D2E" w:rsidP="006E0807">
      <w:pPr>
        <w:pStyle w:val="BodyText"/>
        <w:numPr>
          <w:ilvl w:val="0"/>
          <w:numId w:val="551"/>
        </w:numPr>
        <w:tabs>
          <w:tab w:val="left" w:pos="552"/>
        </w:tabs>
        <w:spacing w:before="72"/>
        <w:ind w:hanging="411"/>
        <w:rPr>
          <w:u w:val="single"/>
        </w:rPr>
      </w:pPr>
      <w:r w:rsidRPr="00BE249B">
        <w:rPr>
          <w:spacing w:val="-1"/>
          <w:u w:val="single"/>
        </w:rPr>
        <w:t>Required</w:t>
      </w:r>
      <w:r w:rsidRPr="00BE249B">
        <w:rPr>
          <w:spacing w:val="-2"/>
          <w:u w:val="single"/>
        </w:rPr>
        <w:t xml:space="preserve"> </w:t>
      </w:r>
      <w:r w:rsidRPr="00BE249B">
        <w:rPr>
          <w:spacing w:val="-1"/>
          <w:u w:val="single"/>
        </w:rPr>
        <w:t xml:space="preserve">Number </w:t>
      </w:r>
      <w:r w:rsidRPr="00BE249B">
        <w:rPr>
          <w:spacing w:val="-2"/>
          <w:u w:val="single"/>
        </w:rPr>
        <w:t>of</w:t>
      </w:r>
      <w:r w:rsidRPr="00BE249B">
        <w:rPr>
          <w:spacing w:val="2"/>
          <w:u w:val="single"/>
        </w:rPr>
        <w:t xml:space="preserve"> </w:t>
      </w:r>
      <w:r w:rsidRPr="00BE249B">
        <w:rPr>
          <w:spacing w:val="-1"/>
          <w:u w:val="single"/>
        </w:rPr>
        <w:t>Nutrition</w:t>
      </w:r>
      <w:r w:rsidRPr="00BE249B">
        <w:rPr>
          <w:u w:val="single"/>
        </w:rPr>
        <w:t xml:space="preserve"> </w:t>
      </w:r>
      <w:r w:rsidRPr="00BE249B">
        <w:rPr>
          <w:spacing w:val="-1"/>
          <w:u w:val="single"/>
        </w:rPr>
        <w:t>Education</w:t>
      </w:r>
      <w:r w:rsidRPr="00BE249B">
        <w:rPr>
          <w:spacing w:val="-2"/>
          <w:u w:val="single"/>
        </w:rPr>
        <w:t xml:space="preserve"> C</w:t>
      </w:r>
      <w:r w:rsidRPr="00BE249B">
        <w:rPr>
          <w:spacing w:val="-1"/>
          <w:u w:val="single"/>
        </w:rPr>
        <w:t>ontacts</w:t>
      </w:r>
      <w:r w:rsidRPr="00BE249B">
        <w:rPr>
          <w:spacing w:val="-2"/>
          <w:u w:val="single"/>
        </w:rPr>
        <w:t xml:space="preserve"> </w:t>
      </w:r>
      <w:r w:rsidRPr="00BE249B">
        <w:rPr>
          <w:spacing w:val="-1"/>
          <w:u w:val="single"/>
        </w:rPr>
        <w:t>per Client</w:t>
      </w:r>
    </w:p>
    <w:p w:rsidR="00EF2D2E" w:rsidRPr="00817B04" w:rsidRDefault="00EF2D2E" w:rsidP="00EF2D2E">
      <w:pPr>
        <w:pStyle w:val="BodyText"/>
        <w:spacing w:before="72"/>
        <w:ind w:left="119" w:right="172" w:firstLine="0"/>
      </w:pPr>
      <w:r w:rsidRPr="00817B04">
        <w:rPr>
          <w:spacing w:val="-1"/>
        </w:rPr>
        <w:t>During</w:t>
      </w:r>
      <w:r w:rsidRPr="00817B04">
        <w:rPr>
          <w:spacing w:val="3"/>
        </w:rPr>
        <w:t xml:space="preserve"> </w:t>
      </w:r>
      <w:r w:rsidRPr="00817B04">
        <w:rPr>
          <w:spacing w:val="-1"/>
        </w:rPr>
        <w:t>each</w:t>
      </w:r>
      <w:r w:rsidRPr="00817B04">
        <w:t xml:space="preserve"> </w:t>
      </w:r>
      <w:r w:rsidRPr="00817B04">
        <w:rPr>
          <w:spacing w:val="-1"/>
        </w:rPr>
        <w:t>six-month</w:t>
      </w:r>
      <w:r w:rsidRPr="00817B04">
        <w:rPr>
          <w:spacing w:val="-2"/>
        </w:rPr>
        <w:t xml:space="preserve"> </w:t>
      </w:r>
      <w:r w:rsidRPr="00817B04">
        <w:rPr>
          <w:spacing w:val="-1"/>
        </w:rPr>
        <w:t>certification</w:t>
      </w:r>
      <w:r w:rsidRPr="00817B04">
        <w:t xml:space="preserve"> </w:t>
      </w:r>
      <w:r w:rsidRPr="00817B04">
        <w:rPr>
          <w:spacing w:val="-1"/>
        </w:rPr>
        <w:t>period,</w:t>
      </w:r>
      <w:r w:rsidRPr="00817B04">
        <w:t xml:space="preserve"> </w:t>
      </w:r>
      <w:r w:rsidRPr="00817B04">
        <w:rPr>
          <w:spacing w:val="-1"/>
        </w:rPr>
        <w:t>clinics</w:t>
      </w:r>
      <w:r w:rsidRPr="00817B04">
        <w:rPr>
          <w:spacing w:val="1"/>
        </w:rPr>
        <w:t xml:space="preserve"> </w:t>
      </w:r>
      <w:r w:rsidRPr="00817B04">
        <w:rPr>
          <w:spacing w:val="-1"/>
        </w:rPr>
        <w:t>shall</w:t>
      </w:r>
      <w:r w:rsidRPr="00817B04">
        <w:t xml:space="preserve"> </w:t>
      </w:r>
      <w:r w:rsidRPr="00817B04">
        <w:rPr>
          <w:spacing w:val="-1"/>
        </w:rPr>
        <w:t>make</w:t>
      </w:r>
      <w:r w:rsidRPr="00817B04">
        <w:rPr>
          <w:spacing w:val="-2"/>
        </w:rPr>
        <w:t xml:space="preserve"> available</w:t>
      </w:r>
      <w:r w:rsidRPr="00817B04">
        <w:rPr>
          <w:spacing w:val="1"/>
        </w:rPr>
        <w:t xml:space="preserve"> </w:t>
      </w:r>
      <w:r w:rsidRPr="00817B04">
        <w:rPr>
          <w:spacing w:val="-1"/>
        </w:rPr>
        <w:t>nutrition</w:t>
      </w:r>
      <w:r w:rsidRPr="00817B04">
        <w:t xml:space="preserve"> </w:t>
      </w:r>
      <w:r w:rsidRPr="00817B04">
        <w:rPr>
          <w:spacing w:val="-1"/>
        </w:rPr>
        <w:t>education</w:t>
      </w:r>
      <w:r w:rsidRPr="00817B04">
        <w:rPr>
          <w:spacing w:val="52"/>
        </w:rPr>
        <w:t xml:space="preserve"> </w:t>
      </w:r>
      <w:r w:rsidRPr="00817B04">
        <w:rPr>
          <w:spacing w:val="-1"/>
        </w:rPr>
        <w:t>contacts</w:t>
      </w:r>
      <w:r w:rsidRPr="00817B04">
        <w:rPr>
          <w:spacing w:val="1"/>
        </w:rPr>
        <w:t xml:space="preserve"> </w:t>
      </w:r>
      <w:r w:rsidRPr="00817B04">
        <w:rPr>
          <w:spacing w:val="-1"/>
        </w:rPr>
        <w:t>on</w:t>
      </w:r>
      <w:r w:rsidRPr="00817B04">
        <w:rPr>
          <w:spacing w:val="-2"/>
        </w:rPr>
        <w:t xml:space="preserve"> </w:t>
      </w:r>
      <w:r w:rsidRPr="00817B04">
        <w:rPr>
          <w:spacing w:val="-1"/>
        </w:rPr>
        <w:t>at least two</w:t>
      </w:r>
      <w:r w:rsidRPr="00817B04">
        <w:rPr>
          <w:spacing w:val="-2"/>
        </w:rPr>
        <w:t xml:space="preserve"> </w:t>
      </w:r>
      <w:r w:rsidRPr="00817B04">
        <w:rPr>
          <w:spacing w:val="-1"/>
        </w:rPr>
        <w:t>separate</w:t>
      </w:r>
      <w:r w:rsidRPr="00817B04">
        <w:rPr>
          <w:spacing w:val="-2"/>
        </w:rPr>
        <w:t xml:space="preserve"> days</w:t>
      </w:r>
      <w:r w:rsidRPr="00817B04">
        <w:rPr>
          <w:spacing w:val="1"/>
        </w:rPr>
        <w:t xml:space="preserve"> </w:t>
      </w:r>
      <w:r w:rsidRPr="00817B04">
        <w:t>to</w:t>
      </w:r>
      <w:r w:rsidRPr="00817B04">
        <w:rPr>
          <w:spacing w:val="-2"/>
        </w:rPr>
        <w:t xml:space="preserve"> </w:t>
      </w:r>
      <w:r w:rsidRPr="00817B04">
        <w:rPr>
          <w:spacing w:val="-1"/>
        </w:rPr>
        <w:t>all</w:t>
      </w:r>
      <w:r w:rsidRPr="00817B04">
        <w:t xml:space="preserve"> </w:t>
      </w:r>
      <w:r w:rsidRPr="00817B04">
        <w:rPr>
          <w:spacing w:val="-1"/>
        </w:rPr>
        <w:t>adult clients</w:t>
      </w:r>
      <w:r w:rsidRPr="00817B04">
        <w:rPr>
          <w:spacing w:val="1"/>
        </w:rPr>
        <w:t xml:space="preserve"> </w:t>
      </w:r>
      <w:r w:rsidRPr="00817B04">
        <w:rPr>
          <w:spacing w:val="-1"/>
        </w:rPr>
        <w:t>and</w:t>
      </w:r>
      <w:r w:rsidRPr="00817B04">
        <w:rPr>
          <w:spacing w:val="-2"/>
        </w:rPr>
        <w:t xml:space="preserve"> </w:t>
      </w:r>
      <w:r w:rsidRPr="00817B04">
        <w:t>the</w:t>
      </w:r>
      <w:r w:rsidRPr="00817B04">
        <w:rPr>
          <w:spacing w:val="-1"/>
        </w:rPr>
        <w:t xml:space="preserve"> parents</w:t>
      </w:r>
      <w:r w:rsidRPr="00817B04">
        <w:rPr>
          <w:spacing w:val="-4"/>
        </w:rPr>
        <w:t xml:space="preserve"> </w:t>
      </w:r>
      <w:r w:rsidRPr="00817B04">
        <w:rPr>
          <w:spacing w:val="-1"/>
        </w:rPr>
        <w:t>or</w:t>
      </w:r>
      <w:r w:rsidRPr="00817B04">
        <w:rPr>
          <w:spacing w:val="2"/>
        </w:rPr>
        <w:t xml:space="preserve"> </w:t>
      </w:r>
      <w:r w:rsidRPr="00817B04">
        <w:rPr>
          <w:spacing w:val="-1"/>
        </w:rPr>
        <w:t>caretakers</w:t>
      </w:r>
      <w:r w:rsidRPr="00817B04">
        <w:rPr>
          <w:spacing w:val="-2"/>
        </w:rPr>
        <w:t xml:space="preserve"> of</w:t>
      </w:r>
      <w:r w:rsidRPr="00817B04">
        <w:rPr>
          <w:spacing w:val="2"/>
        </w:rPr>
        <w:t xml:space="preserve"> </w:t>
      </w:r>
      <w:r w:rsidRPr="00817B04">
        <w:rPr>
          <w:spacing w:val="-1"/>
        </w:rPr>
        <w:t>infant</w:t>
      </w:r>
      <w:r w:rsidRPr="00817B04">
        <w:rPr>
          <w:spacing w:val="64"/>
        </w:rPr>
        <w:t xml:space="preserve"> </w:t>
      </w:r>
      <w:r w:rsidRPr="00817B04">
        <w:rPr>
          <w:spacing w:val="-1"/>
        </w:rPr>
        <w:t>and</w:t>
      </w:r>
      <w:r w:rsidRPr="00817B04">
        <w:t xml:space="preserve"> </w:t>
      </w:r>
      <w:r w:rsidRPr="00817B04">
        <w:rPr>
          <w:spacing w:val="-1"/>
        </w:rPr>
        <w:t>child</w:t>
      </w:r>
      <w:r w:rsidRPr="00817B04">
        <w:t xml:space="preserve"> </w:t>
      </w:r>
      <w:r w:rsidRPr="00817B04">
        <w:rPr>
          <w:spacing w:val="-1"/>
        </w:rPr>
        <w:t>clients, and</w:t>
      </w:r>
      <w:r w:rsidRPr="00817B04">
        <w:t xml:space="preserve"> </w:t>
      </w:r>
      <w:r w:rsidRPr="00817B04">
        <w:rPr>
          <w:spacing w:val="-2"/>
        </w:rPr>
        <w:t>whenever</w:t>
      </w:r>
      <w:r w:rsidRPr="00817B04">
        <w:rPr>
          <w:spacing w:val="2"/>
        </w:rPr>
        <w:t xml:space="preserve"> </w:t>
      </w:r>
      <w:r w:rsidRPr="00817B04">
        <w:rPr>
          <w:spacing w:val="-1"/>
        </w:rPr>
        <w:t>possible,</w:t>
      </w:r>
      <w:r w:rsidRPr="00817B04">
        <w:rPr>
          <w:spacing w:val="2"/>
        </w:rPr>
        <w:t xml:space="preserve"> </w:t>
      </w:r>
      <w:r w:rsidRPr="00817B04">
        <w:rPr>
          <w:spacing w:val="-1"/>
        </w:rPr>
        <w:t>the</w:t>
      </w:r>
      <w:r w:rsidRPr="00817B04">
        <w:t xml:space="preserve"> </w:t>
      </w:r>
      <w:r w:rsidRPr="00817B04">
        <w:rPr>
          <w:spacing w:val="-1"/>
        </w:rPr>
        <w:t>child</w:t>
      </w:r>
      <w:r w:rsidRPr="00817B04">
        <w:t xml:space="preserve"> </w:t>
      </w:r>
      <w:r w:rsidRPr="00817B04">
        <w:rPr>
          <w:spacing w:val="-1"/>
        </w:rPr>
        <w:t>clients</w:t>
      </w:r>
      <w:r w:rsidRPr="00817B04">
        <w:t xml:space="preserve"> </w:t>
      </w:r>
      <w:r w:rsidRPr="00817B04">
        <w:rPr>
          <w:spacing w:val="-1"/>
        </w:rPr>
        <w:t>themselves.</w:t>
      </w:r>
      <w:r w:rsidRPr="00817B04">
        <w:t xml:space="preserve"> </w:t>
      </w:r>
      <w:r w:rsidRPr="00817B04">
        <w:rPr>
          <w:spacing w:val="3"/>
        </w:rPr>
        <w:t xml:space="preserve"> </w:t>
      </w:r>
      <w:r w:rsidRPr="00817B04">
        <w:rPr>
          <w:spacing w:val="-2"/>
        </w:rPr>
        <w:t xml:space="preserve">Any </w:t>
      </w:r>
      <w:r w:rsidRPr="00817B04">
        <w:rPr>
          <w:spacing w:val="-1"/>
        </w:rPr>
        <w:t>client</w:t>
      </w:r>
      <w:r w:rsidRPr="00817B04">
        <w:rPr>
          <w:spacing w:val="2"/>
        </w:rPr>
        <w:t xml:space="preserve"> </w:t>
      </w:r>
      <w:r w:rsidRPr="00817B04">
        <w:rPr>
          <w:spacing w:val="-1"/>
        </w:rPr>
        <w:t>certified</w:t>
      </w:r>
      <w:r w:rsidRPr="00817B04">
        <w:rPr>
          <w:spacing w:val="-2"/>
        </w:rPr>
        <w:t xml:space="preserve"> in</w:t>
      </w:r>
      <w:r w:rsidRPr="00817B04">
        <w:rPr>
          <w:spacing w:val="61"/>
        </w:rPr>
        <w:t xml:space="preserve"> </w:t>
      </w:r>
      <w:r w:rsidRPr="00817B04">
        <w:rPr>
          <w:spacing w:val="-1"/>
        </w:rPr>
        <w:t>excess</w:t>
      </w:r>
      <w:r w:rsidRPr="00817B04">
        <w:rPr>
          <w:spacing w:val="1"/>
        </w:rPr>
        <w:t xml:space="preserve"> </w:t>
      </w:r>
      <w:r w:rsidRPr="00817B04">
        <w:rPr>
          <w:spacing w:val="-2"/>
        </w:rPr>
        <w:t>of</w:t>
      </w:r>
      <w:r w:rsidRPr="00817B04">
        <w:rPr>
          <w:spacing w:val="4"/>
        </w:rPr>
        <w:t xml:space="preserve"> </w:t>
      </w:r>
      <w:r w:rsidRPr="00817B04">
        <w:rPr>
          <w:spacing w:val="-1"/>
        </w:rPr>
        <w:t>six</w:t>
      </w:r>
      <w:r w:rsidRPr="00817B04">
        <w:rPr>
          <w:spacing w:val="-2"/>
        </w:rPr>
        <w:t xml:space="preserve"> </w:t>
      </w:r>
      <w:r w:rsidRPr="00817B04">
        <w:rPr>
          <w:spacing w:val="-1"/>
        </w:rPr>
        <w:t>months,</w:t>
      </w:r>
      <w:r w:rsidRPr="00817B04">
        <w:rPr>
          <w:spacing w:val="2"/>
        </w:rPr>
        <w:t xml:space="preserve"> </w:t>
      </w:r>
      <w:r w:rsidRPr="00817B04">
        <w:rPr>
          <w:spacing w:val="-2"/>
        </w:rPr>
        <w:t>shall</w:t>
      </w:r>
      <w:r w:rsidRPr="00817B04">
        <w:t xml:space="preserve"> </w:t>
      </w:r>
      <w:r w:rsidRPr="00817B04">
        <w:rPr>
          <w:spacing w:val="-1"/>
        </w:rPr>
        <w:t>be</w:t>
      </w:r>
      <w:r w:rsidRPr="00817B04">
        <w:t xml:space="preserve"> </w:t>
      </w:r>
      <w:r w:rsidRPr="00817B04">
        <w:rPr>
          <w:spacing w:val="-1"/>
        </w:rPr>
        <w:t>offered</w:t>
      </w:r>
      <w:r w:rsidRPr="00817B04">
        <w:rPr>
          <w:spacing w:val="-2"/>
        </w:rPr>
        <w:t xml:space="preserve"> </w:t>
      </w:r>
      <w:r w:rsidRPr="00817B04">
        <w:rPr>
          <w:spacing w:val="-1"/>
        </w:rPr>
        <w:t>nutrition</w:t>
      </w:r>
      <w:r w:rsidRPr="00817B04">
        <w:t xml:space="preserve"> </w:t>
      </w:r>
      <w:r w:rsidRPr="00817B04">
        <w:rPr>
          <w:spacing w:val="-1"/>
        </w:rPr>
        <w:t>education</w:t>
      </w:r>
      <w:r w:rsidRPr="00817B04">
        <w:t xml:space="preserve"> </w:t>
      </w:r>
      <w:r w:rsidRPr="00817B04">
        <w:rPr>
          <w:spacing w:val="-1"/>
        </w:rPr>
        <w:t>encounters</w:t>
      </w:r>
      <w:r w:rsidRPr="00817B04">
        <w:rPr>
          <w:spacing w:val="-2"/>
        </w:rPr>
        <w:t xml:space="preserve"> </w:t>
      </w:r>
      <w:r w:rsidRPr="00817B04">
        <w:rPr>
          <w:spacing w:val="-1"/>
        </w:rPr>
        <w:t>at the</w:t>
      </w:r>
      <w:r w:rsidRPr="00817B04">
        <w:t xml:space="preserve"> </w:t>
      </w:r>
      <w:r w:rsidRPr="00817B04">
        <w:rPr>
          <w:spacing w:val="-1"/>
        </w:rPr>
        <w:t>rate</w:t>
      </w:r>
      <w:r w:rsidRPr="00817B04">
        <w:t xml:space="preserve"> </w:t>
      </w:r>
      <w:r w:rsidRPr="00817B04">
        <w:rPr>
          <w:spacing w:val="-2"/>
        </w:rPr>
        <w:t>of</w:t>
      </w:r>
      <w:r w:rsidRPr="00817B04">
        <w:rPr>
          <w:spacing w:val="2"/>
        </w:rPr>
        <w:t xml:space="preserve"> </w:t>
      </w:r>
      <w:r w:rsidRPr="00817B04">
        <w:rPr>
          <w:spacing w:val="-1"/>
        </w:rPr>
        <w:t>one</w:t>
      </w:r>
      <w:r w:rsidRPr="00817B04">
        <w:rPr>
          <w:spacing w:val="-2"/>
        </w:rPr>
        <w:t xml:space="preserve"> </w:t>
      </w:r>
      <w:r w:rsidRPr="00817B04">
        <w:rPr>
          <w:spacing w:val="-1"/>
        </w:rPr>
        <w:t>per</w:t>
      </w:r>
      <w:r w:rsidRPr="00817B04">
        <w:rPr>
          <w:spacing w:val="54"/>
        </w:rPr>
        <w:t xml:space="preserve"> </w:t>
      </w:r>
      <w:r w:rsidRPr="00817B04">
        <w:rPr>
          <w:spacing w:val="-1"/>
        </w:rPr>
        <w:t>quarter.</w:t>
      </w:r>
      <w:r w:rsidRPr="00817B04">
        <w:t xml:space="preserve"> </w:t>
      </w:r>
      <w:r w:rsidRPr="00817B04">
        <w:rPr>
          <w:spacing w:val="1"/>
        </w:rPr>
        <w:t xml:space="preserve"> </w:t>
      </w:r>
      <w:r w:rsidRPr="00817B04">
        <w:rPr>
          <w:spacing w:val="-2"/>
        </w:rPr>
        <w:t>For</w:t>
      </w:r>
      <w:r w:rsidRPr="00817B04">
        <w:rPr>
          <w:spacing w:val="2"/>
        </w:rPr>
        <w:t xml:space="preserve"> </w:t>
      </w:r>
      <w:r w:rsidRPr="00817B04">
        <w:rPr>
          <w:spacing w:val="-1"/>
        </w:rPr>
        <w:t>Breastfeeding</w:t>
      </w:r>
      <w:r w:rsidRPr="00817B04">
        <w:rPr>
          <w:spacing w:val="-4"/>
        </w:rPr>
        <w:t xml:space="preserve"> </w:t>
      </w:r>
      <w:r w:rsidRPr="00817B04">
        <w:t xml:space="preserve">Women </w:t>
      </w:r>
      <w:r w:rsidRPr="00817B04">
        <w:rPr>
          <w:spacing w:val="-1"/>
        </w:rPr>
        <w:t>certified</w:t>
      </w:r>
      <w:r w:rsidRPr="00817B04">
        <w:rPr>
          <w:spacing w:val="-4"/>
        </w:rPr>
        <w:t xml:space="preserve"> </w:t>
      </w:r>
      <w:r w:rsidRPr="00817B04">
        <w:t>for</w:t>
      </w:r>
      <w:r w:rsidRPr="00817B04">
        <w:rPr>
          <w:spacing w:val="2"/>
        </w:rPr>
        <w:t xml:space="preserve"> </w:t>
      </w:r>
      <w:r w:rsidRPr="00817B04">
        <w:rPr>
          <w:spacing w:val="-2"/>
        </w:rPr>
        <w:t>one</w:t>
      </w:r>
      <w:r w:rsidRPr="00817B04">
        <w:t xml:space="preserve"> </w:t>
      </w:r>
      <w:r w:rsidRPr="00817B04">
        <w:rPr>
          <w:spacing w:val="-1"/>
        </w:rPr>
        <w:t>year,</w:t>
      </w:r>
      <w:r w:rsidRPr="00817B04">
        <w:t xml:space="preserve"> </w:t>
      </w:r>
      <w:r w:rsidRPr="00817B04">
        <w:rPr>
          <w:spacing w:val="-1"/>
        </w:rPr>
        <w:t>two</w:t>
      </w:r>
      <w:r w:rsidRPr="00817B04">
        <w:t xml:space="preserve"> </w:t>
      </w:r>
      <w:r w:rsidRPr="00817B04">
        <w:rPr>
          <w:spacing w:val="-1"/>
        </w:rPr>
        <w:t>or more</w:t>
      </w:r>
      <w:r w:rsidRPr="00817B04">
        <w:rPr>
          <w:spacing w:val="-2"/>
        </w:rPr>
        <w:t xml:space="preserve"> of</w:t>
      </w:r>
      <w:r w:rsidRPr="00817B04">
        <w:rPr>
          <w:spacing w:val="2"/>
        </w:rPr>
        <w:t xml:space="preserve"> </w:t>
      </w:r>
      <w:r w:rsidRPr="00817B04">
        <w:rPr>
          <w:spacing w:val="-1"/>
        </w:rPr>
        <w:t>the</w:t>
      </w:r>
      <w:r w:rsidRPr="00817B04">
        <w:t xml:space="preserve"> </w:t>
      </w:r>
      <w:r w:rsidRPr="00817B04">
        <w:rPr>
          <w:spacing w:val="-1"/>
        </w:rPr>
        <w:t>contacts</w:t>
      </w:r>
      <w:r w:rsidRPr="00817B04">
        <w:rPr>
          <w:spacing w:val="-2"/>
        </w:rPr>
        <w:t xml:space="preserve"> </w:t>
      </w:r>
      <w:r w:rsidRPr="00817B04">
        <w:rPr>
          <w:spacing w:val="-1"/>
        </w:rPr>
        <w:t>should</w:t>
      </w:r>
      <w:r w:rsidRPr="00817B04">
        <w:t xml:space="preserve"> </w:t>
      </w:r>
      <w:r w:rsidRPr="00817B04">
        <w:rPr>
          <w:spacing w:val="-1"/>
        </w:rPr>
        <w:t>be</w:t>
      </w:r>
      <w:r w:rsidRPr="00817B04">
        <w:rPr>
          <w:spacing w:val="50"/>
        </w:rPr>
        <w:t xml:space="preserve"> </w:t>
      </w:r>
      <w:r w:rsidRPr="00817B04">
        <w:rPr>
          <w:spacing w:val="-1"/>
        </w:rPr>
        <w:t>offered</w:t>
      </w:r>
      <w:r w:rsidRPr="00817B04">
        <w:t xml:space="preserve"> </w:t>
      </w:r>
      <w:r w:rsidRPr="00817B04">
        <w:rPr>
          <w:spacing w:val="-1"/>
        </w:rPr>
        <w:t>in</w:t>
      </w:r>
      <w:r w:rsidRPr="00817B04">
        <w:rPr>
          <w:spacing w:val="-2"/>
        </w:rPr>
        <w:t xml:space="preserve"> </w:t>
      </w:r>
      <w:r w:rsidRPr="00817B04">
        <w:t>the</w:t>
      </w:r>
      <w:r w:rsidRPr="00817B04">
        <w:rPr>
          <w:spacing w:val="-2"/>
        </w:rPr>
        <w:t xml:space="preserve"> </w:t>
      </w:r>
      <w:r w:rsidRPr="00817B04">
        <w:rPr>
          <w:spacing w:val="-1"/>
        </w:rPr>
        <w:t>first</w:t>
      </w:r>
      <w:r w:rsidRPr="00817B04">
        <w:rPr>
          <w:spacing w:val="2"/>
        </w:rPr>
        <w:t xml:space="preserve"> </w:t>
      </w:r>
      <w:r w:rsidRPr="00817B04">
        <w:rPr>
          <w:spacing w:val="-1"/>
        </w:rPr>
        <w:t>six</w:t>
      </w:r>
      <w:r w:rsidRPr="00817B04">
        <w:rPr>
          <w:spacing w:val="-2"/>
        </w:rPr>
        <w:t xml:space="preserve"> </w:t>
      </w:r>
      <w:r w:rsidRPr="00817B04">
        <w:rPr>
          <w:spacing w:val="-1"/>
        </w:rPr>
        <w:t xml:space="preserve">months, </w:t>
      </w:r>
      <w:r w:rsidRPr="00817B04">
        <w:rPr>
          <w:spacing w:val="-2"/>
        </w:rPr>
        <w:t>emphasizing</w:t>
      </w:r>
      <w:r w:rsidRPr="00817B04">
        <w:rPr>
          <w:spacing w:val="3"/>
        </w:rPr>
        <w:t xml:space="preserve"> </w:t>
      </w:r>
      <w:r w:rsidRPr="00817B04">
        <w:t>the</w:t>
      </w:r>
      <w:r w:rsidRPr="00817B04">
        <w:rPr>
          <w:spacing w:val="-2"/>
        </w:rPr>
        <w:t xml:space="preserve"> early</w:t>
      </w:r>
      <w:r w:rsidRPr="00817B04">
        <w:rPr>
          <w:spacing w:val="-1"/>
        </w:rPr>
        <w:t xml:space="preserve"> certification</w:t>
      </w:r>
      <w:r w:rsidRPr="00817B04">
        <w:rPr>
          <w:spacing w:val="-2"/>
        </w:rPr>
        <w:t xml:space="preserve"> </w:t>
      </w:r>
      <w:r w:rsidRPr="00817B04">
        <w:rPr>
          <w:spacing w:val="-1"/>
        </w:rPr>
        <w:t>period</w:t>
      </w:r>
      <w:r w:rsidRPr="00817B04">
        <w:t xml:space="preserve"> </w:t>
      </w:r>
      <w:r w:rsidRPr="00817B04">
        <w:rPr>
          <w:spacing w:val="-2"/>
        </w:rPr>
        <w:t>when</w:t>
      </w:r>
      <w:r w:rsidRPr="00817B04">
        <w:t xml:space="preserve"> the</w:t>
      </w:r>
      <w:r w:rsidRPr="00817B04">
        <w:rPr>
          <w:spacing w:val="-2"/>
        </w:rPr>
        <w:t xml:space="preserve"> </w:t>
      </w:r>
      <w:r w:rsidRPr="00817B04">
        <w:rPr>
          <w:spacing w:val="-1"/>
        </w:rPr>
        <w:t>client may</w:t>
      </w:r>
      <w:r w:rsidRPr="00817B04">
        <w:rPr>
          <w:spacing w:val="82"/>
        </w:rPr>
        <w:t xml:space="preserve"> </w:t>
      </w:r>
      <w:r w:rsidRPr="00817B04">
        <w:rPr>
          <w:spacing w:val="-1"/>
        </w:rPr>
        <w:t>need</w:t>
      </w:r>
      <w:r w:rsidRPr="00817B04">
        <w:t xml:space="preserve"> </w:t>
      </w:r>
      <w:r w:rsidRPr="00817B04">
        <w:rPr>
          <w:spacing w:val="-1"/>
        </w:rPr>
        <w:t>more</w:t>
      </w:r>
      <w:r w:rsidRPr="00817B04">
        <w:t xml:space="preserve"> </w:t>
      </w:r>
      <w:r w:rsidRPr="00817B04">
        <w:rPr>
          <w:spacing w:val="-1"/>
        </w:rPr>
        <w:t>assistance.</w:t>
      </w:r>
    </w:p>
    <w:p w:rsidR="00EF2D2E" w:rsidRPr="00817B04" w:rsidRDefault="00EF2D2E" w:rsidP="00EF2D2E">
      <w:pPr>
        <w:spacing w:before="14" w:line="240" w:lineRule="exact"/>
        <w:rPr>
          <w:sz w:val="24"/>
          <w:szCs w:val="24"/>
        </w:rPr>
      </w:pPr>
    </w:p>
    <w:p w:rsidR="00EF2D2E" w:rsidRPr="00817B04" w:rsidRDefault="00EF2D2E" w:rsidP="00EF2D2E">
      <w:pPr>
        <w:pStyle w:val="BodyText"/>
        <w:ind w:left="120" w:right="172" w:firstLine="0"/>
      </w:pPr>
      <w:r w:rsidRPr="00817B04">
        <w:t>To</w:t>
      </w:r>
      <w:r w:rsidRPr="00817B04">
        <w:rPr>
          <w:spacing w:val="-2"/>
        </w:rPr>
        <w:t xml:space="preserve"> </w:t>
      </w:r>
      <w:r w:rsidRPr="00817B04">
        <w:rPr>
          <w:spacing w:val="-1"/>
        </w:rPr>
        <w:t>be</w:t>
      </w:r>
      <w:r w:rsidRPr="00817B04">
        <w:t xml:space="preserve"> </w:t>
      </w:r>
      <w:r w:rsidRPr="00817B04">
        <w:rPr>
          <w:spacing w:val="-1"/>
        </w:rPr>
        <w:t>counted</w:t>
      </w:r>
      <w:r w:rsidRPr="00817B04">
        <w:t xml:space="preserve"> </w:t>
      </w:r>
      <w:r w:rsidRPr="00817B04">
        <w:rPr>
          <w:spacing w:val="-2"/>
        </w:rPr>
        <w:t>as</w:t>
      </w:r>
      <w:r w:rsidRPr="00817B04">
        <w:rPr>
          <w:spacing w:val="1"/>
        </w:rPr>
        <w:t xml:space="preserve"> </w:t>
      </w:r>
      <w:r w:rsidRPr="00817B04">
        <w:t>a</w:t>
      </w:r>
      <w:r w:rsidRPr="00817B04">
        <w:rPr>
          <w:spacing w:val="-2"/>
        </w:rPr>
        <w:t xml:space="preserve"> </w:t>
      </w:r>
      <w:r w:rsidRPr="00817B04">
        <w:rPr>
          <w:spacing w:val="-1"/>
        </w:rPr>
        <w:t>nutrition</w:t>
      </w:r>
      <w:r w:rsidRPr="00817B04">
        <w:t xml:space="preserve"> </w:t>
      </w:r>
      <w:r w:rsidRPr="00817B04">
        <w:rPr>
          <w:spacing w:val="-1"/>
        </w:rPr>
        <w:t>education</w:t>
      </w:r>
      <w:r w:rsidRPr="00817B04">
        <w:t xml:space="preserve"> </w:t>
      </w:r>
      <w:r w:rsidRPr="00817B04">
        <w:rPr>
          <w:spacing w:val="-1"/>
        </w:rPr>
        <w:t xml:space="preserve">contact </w:t>
      </w:r>
      <w:r w:rsidRPr="00817B04">
        <w:t>for</w:t>
      </w:r>
      <w:r w:rsidRPr="00817B04">
        <w:rPr>
          <w:spacing w:val="-1"/>
        </w:rPr>
        <w:t xml:space="preserve"> </w:t>
      </w:r>
      <w:r w:rsidRPr="00817B04">
        <w:t>the</w:t>
      </w:r>
      <w:r w:rsidRPr="00817B04">
        <w:rPr>
          <w:spacing w:val="-2"/>
        </w:rPr>
        <w:t xml:space="preserve"> </w:t>
      </w:r>
      <w:r w:rsidRPr="00817B04">
        <w:rPr>
          <w:spacing w:val="-1"/>
        </w:rPr>
        <w:t xml:space="preserve">client, </w:t>
      </w:r>
      <w:r w:rsidRPr="00817B04">
        <w:t>the</w:t>
      </w:r>
      <w:r w:rsidRPr="00817B04">
        <w:rPr>
          <w:spacing w:val="-2"/>
        </w:rPr>
        <w:t xml:space="preserve"> </w:t>
      </w:r>
      <w:r w:rsidRPr="00817B04">
        <w:rPr>
          <w:spacing w:val="-1"/>
        </w:rPr>
        <w:t>CPA</w:t>
      </w:r>
      <w:r w:rsidRPr="00817B04">
        <w:t xml:space="preserve"> </w:t>
      </w:r>
      <w:r w:rsidRPr="00817B04">
        <w:rPr>
          <w:spacing w:val="-1"/>
        </w:rPr>
        <w:t>shall</w:t>
      </w:r>
      <w:r w:rsidRPr="00817B04">
        <w:t xml:space="preserve"> </w:t>
      </w:r>
      <w:r w:rsidRPr="00817B04">
        <w:rPr>
          <w:spacing w:val="-1"/>
        </w:rPr>
        <w:t>document</w:t>
      </w:r>
      <w:r w:rsidRPr="00817B04">
        <w:rPr>
          <w:spacing w:val="1"/>
        </w:rPr>
        <w:t xml:space="preserve"> </w:t>
      </w:r>
      <w:r w:rsidRPr="00817B04">
        <w:t>the</w:t>
      </w:r>
      <w:r w:rsidRPr="00817B04">
        <w:rPr>
          <w:spacing w:val="35"/>
        </w:rPr>
        <w:t xml:space="preserve"> </w:t>
      </w:r>
      <w:r w:rsidRPr="00817B04">
        <w:rPr>
          <w:spacing w:val="-1"/>
        </w:rPr>
        <w:t>nutrition</w:t>
      </w:r>
      <w:r w:rsidRPr="00817B04">
        <w:t xml:space="preserve"> </w:t>
      </w:r>
      <w:r w:rsidRPr="00817B04">
        <w:rPr>
          <w:spacing w:val="-1"/>
        </w:rPr>
        <w:t>education</w:t>
      </w:r>
      <w:r w:rsidRPr="00817B04">
        <w:t xml:space="preserve"> </w:t>
      </w:r>
      <w:r w:rsidRPr="00817B04">
        <w:rPr>
          <w:spacing w:val="-2"/>
        </w:rPr>
        <w:t>provided</w:t>
      </w:r>
      <w:r w:rsidRPr="00817B04">
        <w:t xml:space="preserve"> </w:t>
      </w:r>
      <w:r w:rsidRPr="00817B04">
        <w:rPr>
          <w:spacing w:val="-1"/>
        </w:rPr>
        <w:t>in</w:t>
      </w:r>
      <w:r w:rsidRPr="00817B04">
        <w:t xml:space="preserve"> the</w:t>
      </w:r>
      <w:r w:rsidRPr="00817B04">
        <w:rPr>
          <w:spacing w:val="-2"/>
        </w:rPr>
        <w:t xml:space="preserve"> </w:t>
      </w:r>
      <w:r w:rsidRPr="00817B04">
        <w:rPr>
          <w:spacing w:val="-1"/>
        </w:rPr>
        <w:t>SDWIC-IT</w:t>
      </w:r>
      <w:r w:rsidRPr="00817B04">
        <w:t xml:space="preserve"> </w:t>
      </w:r>
      <w:r w:rsidRPr="00817B04">
        <w:rPr>
          <w:spacing w:val="-1"/>
        </w:rPr>
        <w:t>client record. (See</w:t>
      </w:r>
      <w:r w:rsidRPr="00817B04">
        <w:t xml:space="preserve"> </w:t>
      </w:r>
      <w:r w:rsidRPr="00817B04">
        <w:rPr>
          <w:spacing w:val="-1"/>
        </w:rPr>
        <w:t>Policy</w:t>
      </w:r>
      <w:r w:rsidRPr="00817B04">
        <w:rPr>
          <w:spacing w:val="-2"/>
        </w:rPr>
        <w:t xml:space="preserve"> </w:t>
      </w:r>
      <w:r w:rsidRPr="00817B04">
        <w:rPr>
          <w:spacing w:val="-1"/>
        </w:rPr>
        <w:t>5.04</w:t>
      </w:r>
      <w:r w:rsidRPr="00817B04">
        <w:t xml:space="preserve"> </w:t>
      </w:r>
      <w:r w:rsidRPr="00817B04">
        <w:rPr>
          <w:spacing w:val="-1"/>
        </w:rPr>
        <w:t xml:space="preserve">Documentation </w:t>
      </w:r>
      <w:r w:rsidRPr="00817B04">
        <w:rPr>
          <w:spacing w:val="-3"/>
        </w:rPr>
        <w:t>of</w:t>
      </w:r>
    </w:p>
    <w:p w:rsidR="00EF2D2E" w:rsidRPr="00453BB4" w:rsidRDefault="00EF2D2E" w:rsidP="00EF2D2E">
      <w:pPr>
        <w:pStyle w:val="BodyText"/>
        <w:ind w:left="120" w:right="172" w:firstLine="0"/>
        <w:rPr>
          <w:spacing w:val="-2"/>
        </w:rPr>
      </w:pPr>
      <w:proofErr w:type="gramStart"/>
      <w:r w:rsidRPr="00453BB4">
        <w:rPr>
          <w:spacing w:val="-2"/>
        </w:rPr>
        <w:t>Nutrition Services).</w:t>
      </w:r>
      <w:proofErr w:type="gramEnd"/>
      <w:r w:rsidRPr="00453BB4">
        <w:rPr>
          <w:spacing w:val="-2"/>
        </w:rPr>
        <w:t xml:space="preserve">  Regardless </w:t>
      </w:r>
      <w:r w:rsidRPr="00817B04">
        <w:rPr>
          <w:spacing w:val="-2"/>
        </w:rPr>
        <w:t>of</w:t>
      </w:r>
      <w:r w:rsidRPr="00453BB4">
        <w:rPr>
          <w:spacing w:val="-2"/>
        </w:rPr>
        <w:t xml:space="preserve"> the number </w:t>
      </w:r>
      <w:r w:rsidRPr="00817B04">
        <w:rPr>
          <w:spacing w:val="-2"/>
        </w:rPr>
        <w:t>of</w:t>
      </w:r>
      <w:r w:rsidRPr="00453BB4">
        <w:rPr>
          <w:spacing w:val="-2"/>
        </w:rPr>
        <w:t xml:space="preserve"> topics presented</w:t>
      </w:r>
      <w:r w:rsidRPr="00817B04">
        <w:rPr>
          <w:spacing w:val="-2"/>
        </w:rPr>
        <w:t xml:space="preserve"> </w:t>
      </w:r>
      <w:r w:rsidRPr="00453BB4">
        <w:rPr>
          <w:spacing w:val="-2"/>
        </w:rPr>
        <w:t>and</w:t>
      </w:r>
      <w:r w:rsidRPr="00817B04">
        <w:rPr>
          <w:spacing w:val="-2"/>
        </w:rPr>
        <w:t xml:space="preserve"> </w:t>
      </w:r>
      <w:r w:rsidRPr="00453BB4">
        <w:rPr>
          <w:spacing w:val="-2"/>
        </w:rPr>
        <w:t>recorded on</w:t>
      </w:r>
      <w:r w:rsidRPr="00817B04">
        <w:rPr>
          <w:spacing w:val="-2"/>
        </w:rPr>
        <w:t xml:space="preserve"> </w:t>
      </w:r>
      <w:r w:rsidRPr="00453BB4">
        <w:rPr>
          <w:spacing w:val="-2"/>
        </w:rPr>
        <w:t>a</w:t>
      </w:r>
      <w:r w:rsidRPr="00817B04">
        <w:rPr>
          <w:spacing w:val="-2"/>
        </w:rPr>
        <w:t xml:space="preserve"> </w:t>
      </w:r>
      <w:r w:rsidRPr="00453BB4">
        <w:rPr>
          <w:spacing w:val="-2"/>
        </w:rPr>
        <w:t>given date, education provided that day</w:t>
      </w:r>
      <w:r w:rsidRPr="00817B04">
        <w:rPr>
          <w:spacing w:val="-2"/>
        </w:rPr>
        <w:t xml:space="preserve"> </w:t>
      </w:r>
      <w:r w:rsidRPr="00453BB4">
        <w:rPr>
          <w:spacing w:val="-2"/>
        </w:rPr>
        <w:t>counts as</w:t>
      </w:r>
      <w:r w:rsidRPr="00817B04">
        <w:rPr>
          <w:spacing w:val="-2"/>
        </w:rPr>
        <w:t xml:space="preserve"> </w:t>
      </w:r>
      <w:r w:rsidRPr="00453BB4">
        <w:rPr>
          <w:spacing w:val="-2"/>
        </w:rPr>
        <w:t>only</w:t>
      </w:r>
      <w:r w:rsidRPr="00817B04">
        <w:rPr>
          <w:spacing w:val="-2"/>
        </w:rPr>
        <w:t xml:space="preserve"> </w:t>
      </w:r>
      <w:r w:rsidRPr="00453BB4">
        <w:rPr>
          <w:spacing w:val="-2"/>
        </w:rPr>
        <w:t xml:space="preserve">one </w:t>
      </w:r>
      <w:r w:rsidRPr="00817B04">
        <w:rPr>
          <w:spacing w:val="-2"/>
        </w:rPr>
        <w:t>of</w:t>
      </w:r>
      <w:r w:rsidRPr="00453BB4">
        <w:rPr>
          <w:spacing w:val="-2"/>
        </w:rPr>
        <w:t xml:space="preserve"> the</w:t>
      </w:r>
      <w:r w:rsidRPr="00817B04">
        <w:rPr>
          <w:spacing w:val="-2"/>
        </w:rPr>
        <w:t xml:space="preserve"> </w:t>
      </w:r>
      <w:r w:rsidRPr="00453BB4">
        <w:rPr>
          <w:spacing w:val="-2"/>
        </w:rPr>
        <w:t>required</w:t>
      </w:r>
      <w:r w:rsidRPr="00817B04">
        <w:rPr>
          <w:spacing w:val="-2"/>
        </w:rPr>
        <w:t xml:space="preserve"> </w:t>
      </w:r>
      <w:r w:rsidRPr="00453BB4">
        <w:rPr>
          <w:spacing w:val="-2"/>
        </w:rPr>
        <w:t>contacts.</w:t>
      </w:r>
    </w:p>
    <w:p w:rsidR="00EF2D2E" w:rsidRPr="00817B04" w:rsidRDefault="00EF2D2E" w:rsidP="00EF2D2E">
      <w:pPr>
        <w:spacing w:before="11" w:line="240" w:lineRule="exact"/>
        <w:rPr>
          <w:sz w:val="24"/>
          <w:szCs w:val="24"/>
        </w:rPr>
      </w:pPr>
    </w:p>
    <w:p w:rsidR="00EF2D2E" w:rsidRPr="00817B04" w:rsidRDefault="00EF2D2E" w:rsidP="00EF2D2E">
      <w:pPr>
        <w:pStyle w:val="Heading1"/>
        <w:ind w:right="106"/>
        <w:rPr>
          <w:b w:val="0"/>
          <w:bCs w:val="0"/>
        </w:rPr>
      </w:pPr>
      <w:r w:rsidRPr="00817B04">
        <w:rPr>
          <w:spacing w:val="-1"/>
        </w:rPr>
        <w:t>Note:</w:t>
      </w:r>
      <w:r w:rsidRPr="00817B04">
        <w:rPr>
          <w:spacing w:val="2"/>
        </w:rPr>
        <w:t xml:space="preserve"> </w:t>
      </w:r>
      <w:r w:rsidRPr="00817B04">
        <w:rPr>
          <w:spacing w:val="-1"/>
        </w:rPr>
        <w:t>Nutrition</w:t>
      </w:r>
      <w:r w:rsidRPr="00817B04">
        <w:rPr>
          <w:spacing w:val="-2"/>
        </w:rPr>
        <w:t xml:space="preserve"> education</w:t>
      </w:r>
      <w:r w:rsidRPr="00817B04">
        <w:t xml:space="preserve"> </w:t>
      </w:r>
      <w:r w:rsidRPr="00817B04">
        <w:rPr>
          <w:spacing w:val="-1"/>
        </w:rPr>
        <w:t>should</w:t>
      </w:r>
      <w:r w:rsidRPr="00817B04">
        <w:rPr>
          <w:spacing w:val="-2"/>
        </w:rPr>
        <w:t xml:space="preserve"> never</w:t>
      </w:r>
      <w:r w:rsidRPr="00817B04">
        <w:rPr>
          <w:spacing w:val="1"/>
        </w:rPr>
        <w:t xml:space="preserve"> </w:t>
      </w:r>
      <w:r w:rsidRPr="00817B04">
        <w:rPr>
          <w:spacing w:val="-1"/>
        </w:rPr>
        <w:t>be</w:t>
      </w:r>
      <w:r w:rsidRPr="00817B04">
        <w:t xml:space="preserve"> </w:t>
      </w:r>
      <w:r w:rsidRPr="00817B04">
        <w:rPr>
          <w:spacing w:val="-1"/>
        </w:rPr>
        <w:t>presented</w:t>
      </w:r>
      <w:r w:rsidRPr="00817B04">
        <w:rPr>
          <w:spacing w:val="-3"/>
        </w:rPr>
        <w:t xml:space="preserve"> </w:t>
      </w:r>
      <w:r w:rsidRPr="00817B04">
        <w:t>to</w:t>
      </w:r>
      <w:r w:rsidRPr="00817B04">
        <w:rPr>
          <w:spacing w:val="-2"/>
        </w:rPr>
        <w:t xml:space="preserve"> </w:t>
      </w:r>
      <w:r w:rsidRPr="00817B04">
        <w:rPr>
          <w:spacing w:val="-1"/>
        </w:rPr>
        <w:t>the</w:t>
      </w:r>
      <w:r w:rsidRPr="00817B04">
        <w:t xml:space="preserve"> </w:t>
      </w:r>
      <w:r w:rsidRPr="00817B04">
        <w:rPr>
          <w:spacing w:val="-1"/>
        </w:rPr>
        <w:t>client</w:t>
      </w:r>
      <w:r w:rsidRPr="00817B04">
        <w:rPr>
          <w:spacing w:val="2"/>
        </w:rPr>
        <w:t xml:space="preserve"> </w:t>
      </w:r>
      <w:r w:rsidRPr="00817B04">
        <w:rPr>
          <w:spacing w:val="-1"/>
        </w:rPr>
        <w:t>as</w:t>
      </w:r>
      <w:r w:rsidRPr="00817B04">
        <w:rPr>
          <w:spacing w:val="-4"/>
        </w:rPr>
        <w:t xml:space="preserve"> </w:t>
      </w:r>
      <w:r w:rsidRPr="00817B04">
        <w:rPr>
          <w:spacing w:val="-1"/>
        </w:rPr>
        <w:t>an</w:t>
      </w:r>
      <w:r w:rsidRPr="00817B04">
        <w:t xml:space="preserve"> </w:t>
      </w:r>
      <w:r w:rsidRPr="00817B04">
        <w:rPr>
          <w:spacing w:val="-1"/>
        </w:rPr>
        <w:t xml:space="preserve">optional </w:t>
      </w:r>
      <w:proofErr w:type="gramStart"/>
      <w:r w:rsidRPr="00817B04">
        <w:rPr>
          <w:spacing w:val="-1"/>
        </w:rPr>
        <w:t>benefit</w:t>
      </w:r>
      <w:r w:rsidRPr="00817B04">
        <w:t xml:space="preserve"> </w:t>
      </w:r>
      <w:r w:rsidRPr="00817B04">
        <w:rPr>
          <w:spacing w:val="63"/>
        </w:rPr>
        <w:t xml:space="preserve"> </w:t>
      </w:r>
      <w:r w:rsidRPr="00817B04">
        <w:rPr>
          <w:spacing w:val="-1"/>
        </w:rPr>
        <w:t>of</w:t>
      </w:r>
      <w:proofErr w:type="gramEnd"/>
      <w:r w:rsidRPr="00817B04">
        <w:rPr>
          <w:spacing w:val="2"/>
        </w:rPr>
        <w:t xml:space="preserve"> </w:t>
      </w:r>
      <w:r w:rsidRPr="00817B04">
        <w:rPr>
          <w:spacing w:val="-1"/>
        </w:rPr>
        <w:t>the</w:t>
      </w:r>
      <w:r w:rsidRPr="00817B04">
        <w:rPr>
          <w:spacing w:val="-2"/>
        </w:rPr>
        <w:t xml:space="preserve"> </w:t>
      </w:r>
      <w:r w:rsidRPr="00817B04">
        <w:rPr>
          <w:spacing w:val="-1"/>
        </w:rPr>
        <w:t>WIC</w:t>
      </w:r>
      <w:r w:rsidRPr="00817B04">
        <w:t xml:space="preserve"> </w:t>
      </w:r>
      <w:r w:rsidRPr="00817B04">
        <w:rPr>
          <w:spacing w:val="-1"/>
        </w:rPr>
        <w:t xml:space="preserve">program. </w:t>
      </w:r>
      <w:r w:rsidRPr="00817B04">
        <w:rPr>
          <w:spacing w:val="-2"/>
        </w:rPr>
        <w:t>Whenever</w:t>
      </w:r>
      <w:r w:rsidRPr="00817B04">
        <w:rPr>
          <w:spacing w:val="1"/>
        </w:rPr>
        <w:t xml:space="preserve"> </w:t>
      </w:r>
      <w:r w:rsidRPr="00817B04">
        <w:rPr>
          <w:spacing w:val="-1"/>
        </w:rPr>
        <w:t>possible,</w:t>
      </w:r>
      <w:r w:rsidRPr="00817B04">
        <w:rPr>
          <w:spacing w:val="2"/>
        </w:rPr>
        <w:t xml:space="preserve"> </w:t>
      </w:r>
      <w:r w:rsidRPr="00817B04">
        <w:rPr>
          <w:spacing w:val="-1"/>
        </w:rPr>
        <w:t>nutrition</w:t>
      </w:r>
      <w:r w:rsidRPr="00817B04">
        <w:rPr>
          <w:spacing w:val="-2"/>
        </w:rPr>
        <w:t xml:space="preserve"> </w:t>
      </w:r>
      <w:r w:rsidRPr="00817B04">
        <w:rPr>
          <w:spacing w:val="-1"/>
        </w:rPr>
        <w:t>counseling</w:t>
      </w:r>
      <w:r w:rsidRPr="00817B04">
        <w:t xml:space="preserve"> </w:t>
      </w:r>
      <w:r w:rsidRPr="00817B04">
        <w:rPr>
          <w:spacing w:val="-1"/>
        </w:rPr>
        <w:t>should</w:t>
      </w:r>
      <w:r w:rsidRPr="00817B04">
        <w:rPr>
          <w:spacing w:val="-2"/>
        </w:rPr>
        <w:t xml:space="preserve"> </w:t>
      </w:r>
      <w:r w:rsidRPr="00817B04">
        <w:rPr>
          <w:spacing w:val="-1"/>
        </w:rPr>
        <w:t>be</w:t>
      </w:r>
      <w:r w:rsidRPr="00817B04">
        <w:t xml:space="preserve"> </w:t>
      </w:r>
      <w:r w:rsidRPr="00817B04">
        <w:rPr>
          <w:spacing w:val="-1"/>
        </w:rPr>
        <w:t>scheduled</w:t>
      </w:r>
      <w:r w:rsidRPr="00817B04">
        <w:rPr>
          <w:spacing w:val="-4"/>
        </w:rPr>
        <w:t xml:space="preserve"> </w:t>
      </w:r>
      <w:r w:rsidRPr="00817B04">
        <w:t>with</w:t>
      </w:r>
      <w:r w:rsidRPr="00817B04">
        <w:rPr>
          <w:spacing w:val="41"/>
        </w:rPr>
        <w:t xml:space="preserve"> </w:t>
      </w:r>
      <w:r w:rsidRPr="00817B04">
        <w:rPr>
          <w:spacing w:val="-1"/>
        </w:rPr>
        <w:t>benefit issuance</w:t>
      </w:r>
      <w:r w:rsidRPr="00817B04">
        <w:rPr>
          <w:spacing w:val="1"/>
        </w:rPr>
        <w:t xml:space="preserve"> </w:t>
      </w:r>
      <w:r w:rsidRPr="00817B04">
        <w:rPr>
          <w:spacing w:val="-2"/>
        </w:rPr>
        <w:t>or</w:t>
      </w:r>
      <w:r w:rsidRPr="00817B04">
        <w:rPr>
          <w:spacing w:val="1"/>
        </w:rPr>
        <w:t xml:space="preserve"> </w:t>
      </w:r>
      <w:r w:rsidRPr="00817B04">
        <w:rPr>
          <w:spacing w:val="-2"/>
        </w:rPr>
        <w:t>other</w:t>
      </w:r>
      <w:r w:rsidRPr="00817B04">
        <w:rPr>
          <w:spacing w:val="1"/>
        </w:rPr>
        <w:t xml:space="preserve"> </w:t>
      </w:r>
      <w:r w:rsidRPr="00817B04">
        <w:rPr>
          <w:spacing w:val="-1"/>
        </w:rPr>
        <w:t xml:space="preserve">appointments. </w:t>
      </w:r>
      <w:r w:rsidRPr="00817B04">
        <w:rPr>
          <w:spacing w:val="-2"/>
        </w:rPr>
        <w:t>Reminder</w:t>
      </w:r>
      <w:r w:rsidRPr="00817B04">
        <w:rPr>
          <w:spacing w:val="1"/>
        </w:rPr>
        <w:t xml:space="preserve"> </w:t>
      </w:r>
      <w:r w:rsidRPr="00817B04">
        <w:rPr>
          <w:spacing w:val="-1"/>
        </w:rPr>
        <w:t>calls</w:t>
      </w:r>
      <w:r w:rsidRPr="00817B04">
        <w:rPr>
          <w:spacing w:val="-2"/>
        </w:rPr>
        <w:t xml:space="preserve"> </w:t>
      </w:r>
      <w:r w:rsidRPr="00817B04">
        <w:rPr>
          <w:spacing w:val="-1"/>
        </w:rPr>
        <w:t>and/or letters</w:t>
      </w:r>
      <w:r w:rsidRPr="00817B04">
        <w:t xml:space="preserve"> </w:t>
      </w:r>
      <w:r w:rsidRPr="00817B04">
        <w:rPr>
          <w:spacing w:val="-1"/>
        </w:rPr>
        <w:t>may</w:t>
      </w:r>
      <w:r w:rsidRPr="00817B04">
        <w:rPr>
          <w:spacing w:val="-4"/>
        </w:rPr>
        <w:t xml:space="preserve"> </w:t>
      </w:r>
      <w:r w:rsidRPr="00817B04">
        <w:rPr>
          <w:spacing w:val="-1"/>
        </w:rPr>
        <w:t>be</w:t>
      </w:r>
      <w:r w:rsidRPr="00817B04">
        <w:t xml:space="preserve"> </w:t>
      </w:r>
      <w:r w:rsidRPr="00817B04">
        <w:rPr>
          <w:spacing w:val="-1"/>
        </w:rPr>
        <w:t>appropriate</w:t>
      </w:r>
      <w:r w:rsidRPr="00817B04">
        <w:rPr>
          <w:spacing w:val="59"/>
        </w:rPr>
        <w:t xml:space="preserve"> </w:t>
      </w:r>
      <w:r w:rsidRPr="00817B04">
        <w:rPr>
          <w:spacing w:val="-1"/>
        </w:rPr>
        <w:t>for</w:t>
      </w:r>
      <w:r w:rsidRPr="00817B04">
        <w:rPr>
          <w:spacing w:val="1"/>
        </w:rPr>
        <w:t xml:space="preserve"> </w:t>
      </w:r>
      <w:r w:rsidRPr="00817B04">
        <w:rPr>
          <w:spacing w:val="-1"/>
        </w:rPr>
        <w:t>some</w:t>
      </w:r>
      <w:r w:rsidRPr="00817B04">
        <w:t xml:space="preserve"> </w:t>
      </w:r>
      <w:r w:rsidRPr="00817B04">
        <w:rPr>
          <w:spacing w:val="-1"/>
        </w:rPr>
        <w:t>clinics</w:t>
      </w:r>
      <w:r w:rsidRPr="00817B04">
        <w:rPr>
          <w:spacing w:val="-2"/>
        </w:rPr>
        <w:t xml:space="preserve"> </w:t>
      </w:r>
      <w:r w:rsidRPr="00817B04">
        <w:t>to</w:t>
      </w:r>
      <w:r w:rsidRPr="00817B04">
        <w:rPr>
          <w:spacing w:val="-2"/>
        </w:rPr>
        <w:t xml:space="preserve"> improve</w:t>
      </w:r>
      <w:r w:rsidRPr="00817B04">
        <w:t xml:space="preserve"> </w:t>
      </w:r>
      <w:r w:rsidRPr="00817B04">
        <w:rPr>
          <w:spacing w:val="-1"/>
        </w:rPr>
        <w:t>follow-up</w:t>
      </w:r>
      <w:r w:rsidRPr="00817B04">
        <w:t xml:space="preserve"> </w:t>
      </w:r>
      <w:r w:rsidRPr="00817B04">
        <w:rPr>
          <w:spacing w:val="-1"/>
        </w:rPr>
        <w:t>nutrition</w:t>
      </w:r>
      <w:r w:rsidRPr="00817B04">
        <w:t xml:space="preserve"> </w:t>
      </w:r>
      <w:r w:rsidRPr="00817B04">
        <w:rPr>
          <w:spacing w:val="-1"/>
        </w:rPr>
        <w:t>counseling</w:t>
      </w:r>
      <w:r w:rsidRPr="00817B04">
        <w:t xml:space="preserve"> </w:t>
      </w:r>
      <w:r w:rsidRPr="00817B04">
        <w:rPr>
          <w:spacing w:val="-2"/>
        </w:rPr>
        <w:t>show</w:t>
      </w:r>
      <w:r w:rsidRPr="00817B04">
        <w:rPr>
          <w:spacing w:val="2"/>
        </w:rPr>
        <w:t xml:space="preserve"> </w:t>
      </w:r>
      <w:r w:rsidRPr="00817B04">
        <w:rPr>
          <w:spacing w:val="-1"/>
        </w:rPr>
        <w:t>rates</w:t>
      </w:r>
      <w:r w:rsidRPr="00817B04">
        <w:t xml:space="preserve"> to</w:t>
      </w:r>
      <w:r w:rsidRPr="00817B04">
        <w:rPr>
          <w:spacing w:val="-2"/>
        </w:rPr>
        <w:t xml:space="preserve"> </w:t>
      </w:r>
      <w:r w:rsidRPr="00817B04">
        <w:rPr>
          <w:spacing w:val="-1"/>
        </w:rPr>
        <w:t>80% or</w:t>
      </w:r>
      <w:r w:rsidRPr="00817B04">
        <w:rPr>
          <w:spacing w:val="1"/>
        </w:rPr>
        <w:t xml:space="preserve"> </w:t>
      </w:r>
      <w:r w:rsidRPr="00817B04">
        <w:rPr>
          <w:spacing w:val="-1"/>
        </w:rPr>
        <w:t>better.</w:t>
      </w:r>
    </w:p>
    <w:p w:rsidR="00EF2D2E" w:rsidRPr="00817B04" w:rsidRDefault="00EF2D2E" w:rsidP="00EF2D2E">
      <w:pPr>
        <w:spacing w:before="1"/>
        <w:ind w:left="100" w:right="106"/>
        <w:rPr>
          <w:rFonts w:ascii="Arial" w:eastAsia="Arial" w:hAnsi="Arial" w:cs="Arial"/>
        </w:rPr>
      </w:pPr>
      <w:r w:rsidRPr="00817B04">
        <w:rPr>
          <w:rFonts w:ascii="Arial"/>
          <w:b/>
          <w:spacing w:val="-2"/>
        </w:rPr>
        <w:t>Show</w:t>
      </w:r>
      <w:r w:rsidRPr="00817B04">
        <w:rPr>
          <w:rFonts w:ascii="Arial"/>
          <w:b/>
          <w:spacing w:val="4"/>
        </w:rPr>
        <w:t xml:space="preserve"> </w:t>
      </w:r>
      <w:r w:rsidRPr="00817B04">
        <w:rPr>
          <w:rFonts w:ascii="Arial"/>
          <w:b/>
          <w:spacing w:val="-1"/>
        </w:rPr>
        <w:t>rates</w:t>
      </w:r>
      <w:r w:rsidRPr="00817B04">
        <w:rPr>
          <w:rFonts w:ascii="Arial"/>
          <w:b/>
          <w:spacing w:val="-2"/>
        </w:rPr>
        <w:t xml:space="preserve"> </w:t>
      </w:r>
      <w:r w:rsidRPr="00817B04">
        <w:rPr>
          <w:rFonts w:ascii="Arial"/>
          <w:b/>
          <w:spacing w:val="-1"/>
        </w:rPr>
        <w:t>for scheduled</w:t>
      </w:r>
      <w:r w:rsidRPr="00817B04">
        <w:rPr>
          <w:rFonts w:ascii="Arial"/>
          <w:b/>
        </w:rPr>
        <w:t xml:space="preserve"> </w:t>
      </w:r>
      <w:r w:rsidRPr="00817B04">
        <w:rPr>
          <w:rFonts w:ascii="Arial"/>
          <w:b/>
          <w:spacing w:val="-1"/>
        </w:rPr>
        <w:t>nutrition</w:t>
      </w:r>
      <w:r w:rsidRPr="00817B04">
        <w:rPr>
          <w:rFonts w:ascii="Arial"/>
          <w:b/>
        </w:rPr>
        <w:t xml:space="preserve"> </w:t>
      </w:r>
      <w:r w:rsidRPr="00817B04">
        <w:rPr>
          <w:rFonts w:ascii="Arial"/>
          <w:b/>
          <w:spacing w:val="-1"/>
        </w:rPr>
        <w:t>counseling</w:t>
      </w:r>
      <w:r w:rsidRPr="00817B04">
        <w:rPr>
          <w:rFonts w:ascii="Arial"/>
          <w:b/>
          <w:spacing w:val="-2"/>
        </w:rPr>
        <w:t xml:space="preserve"> below</w:t>
      </w:r>
      <w:r w:rsidRPr="00817B04">
        <w:rPr>
          <w:rFonts w:ascii="Arial"/>
          <w:b/>
          <w:spacing w:val="4"/>
        </w:rPr>
        <w:t xml:space="preserve"> </w:t>
      </w:r>
      <w:r w:rsidRPr="00817B04">
        <w:rPr>
          <w:rFonts w:ascii="Arial"/>
          <w:b/>
          <w:spacing w:val="-1"/>
        </w:rPr>
        <w:t>80%</w:t>
      </w:r>
      <w:r w:rsidRPr="00817B04">
        <w:rPr>
          <w:rFonts w:ascii="Arial"/>
          <w:b/>
          <w:spacing w:val="-6"/>
        </w:rPr>
        <w:t xml:space="preserve"> </w:t>
      </w:r>
      <w:r w:rsidRPr="00817B04">
        <w:rPr>
          <w:rFonts w:ascii="Arial"/>
          <w:b/>
          <w:spacing w:val="-1"/>
        </w:rPr>
        <w:t>will</w:t>
      </w:r>
      <w:r w:rsidRPr="00817B04">
        <w:rPr>
          <w:rFonts w:ascii="Arial"/>
          <w:b/>
          <w:spacing w:val="2"/>
        </w:rPr>
        <w:t xml:space="preserve"> </w:t>
      </w:r>
      <w:r w:rsidRPr="00817B04">
        <w:rPr>
          <w:rFonts w:ascii="Arial"/>
          <w:b/>
          <w:spacing w:val="-1"/>
        </w:rPr>
        <w:t>be</w:t>
      </w:r>
      <w:r w:rsidRPr="00817B04">
        <w:rPr>
          <w:rFonts w:ascii="Arial"/>
          <w:b/>
          <w:spacing w:val="-2"/>
        </w:rPr>
        <w:t xml:space="preserve"> </w:t>
      </w:r>
      <w:r w:rsidRPr="00817B04">
        <w:rPr>
          <w:rFonts w:ascii="Arial"/>
          <w:b/>
        </w:rPr>
        <w:t>a</w:t>
      </w:r>
      <w:r w:rsidRPr="00817B04">
        <w:rPr>
          <w:rFonts w:ascii="Arial"/>
          <w:b/>
          <w:spacing w:val="-2"/>
        </w:rPr>
        <w:t xml:space="preserve"> </w:t>
      </w:r>
      <w:r w:rsidRPr="00817B04">
        <w:rPr>
          <w:rFonts w:ascii="Arial"/>
          <w:b/>
          <w:spacing w:val="-1"/>
        </w:rPr>
        <w:t>finding</w:t>
      </w:r>
      <w:r w:rsidRPr="00817B04">
        <w:rPr>
          <w:rFonts w:ascii="Arial"/>
          <w:b/>
          <w:spacing w:val="-2"/>
        </w:rPr>
        <w:t xml:space="preserve"> </w:t>
      </w:r>
      <w:r w:rsidRPr="00817B04">
        <w:rPr>
          <w:rFonts w:ascii="Arial"/>
          <w:b/>
        </w:rPr>
        <w:t>in a</w:t>
      </w:r>
      <w:r w:rsidRPr="00817B04">
        <w:rPr>
          <w:rFonts w:ascii="Arial"/>
          <w:b/>
          <w:spacing w:val="47"/>
        </w:rPr>
        <w:t xml:space="preserve"> </w:t>
      </w:r>
      <w:r w:rsidRPr="00817B04">
        <w:rPr>
          <w:rFonts w:ascii="Arial"/>
          <w:b/>
          <w:spacing w:val="-1"/>
        </w:rPr>
        <w:t>Management</w:t>
      </w:r>
      <w:r w:rsidRPr="00817B04">
        <w:rPr>
          <w:rFonts w:ascii="Arial"/>
          <w:b/>
          <w:spacing w:val="2"/>
        </w:rPr>
        <w:t xml:space="preserve"> </w:t>
      </w:r>
      <w:r w:rsidRPr="00817B04">
        <w:rPr>
          <w:rFonts w:ascii="Arial"/>
          <w:b/>
          <w:spacing w:val="-1"/>
        </w:rPr>
        <w:t>Evaluation</w:t>
      </w:r>
      <w:r w:rsidRPr="00817B04">
        <w:rPr>
          <w:rFonts w:ascii="Arial"/>
          <w:b/>
        </w:rPr>
        <w:t xml:space="preserve"> </w:t>
      </w:r>
      <w:r w:rsidRPr="00817B04">
        <w:rPr>
          <w:rFonts w:ascii="Arial"/>
          <w:b/>
          <w:spacing w:val="-1"/>
        </w:rPr>
        <w:t>and</w:t>
      </w:r>
      <w:r w:rsidRPr="00817B04">
        <w:rPr>
          <w:rFonts w:ascii="Arial"/>
          <w:b/>
          <w:spacing w:val="-4"/>
        </w:rPr>
        <w:t xml:space="preserve"> </w:t>
      </w:r>
      <w:r w:rsidRPr="00817B04">
        <w:rPr>
          <w:rFonts w:ascii="Arial"/>
          <w:b/>
        </w:rPr>
        <w:t>will</w:t>
      </w:r>
      <w:r w:rsidRPr="00817B04">
        <w:rPr>
          <w:rFonts w:ascii="Arial"/>
          <w:b/>
          <w:spacing w:val="-1"/>
        </w:rPr>
        <w:t xml:space="preserve"> require</w:t>
      </w:r>
      <w:r w:rsidRPr="00817B04">
        <w:rPr>
          <w:rFonts w:ascii="Arial"/>
          <w:b/>
          <w:spacing w:val="-2"/>
        </w:rPr>
        <w:t xml:space="preserve"> </w:t>
      </w:r>
      <w:r w:rsidRPr="00817B04">
        <w:rPr>
          <w:rFonts w:ascii="Arial"/>
          <w:b/>
          <w:spacing w:val="-1"/>
        </w:rPr>
        <w:t>corrective</w:t>
      </w:r>
      <w:r w:rsidRPr="00817B04">
        <w:rPr>
          <w:rFonts w:ascii="Arial"/>
          <w:b/>
        </w:rPr>
        <w:t xml:space="preserve"> </w:t>
      </w:r>
      <w:r w:rsidRPr="00817B04">
        <w:rPr>
          <w:rFonts w:ascii="Arial"/>
          <w:b/>
          <w:spacing w:val="-1"/>
        </w:rPr>
        <w:t>action.</w:t>
      </w:r>
    </w:p>
    <w:p w:rsidR="00EF2D2E" w:rsidRPr="00817B04" w:rsidRDefault="00EF2D2E" w:rsidP="00EF2D2E">
      <w:pPr>
        <w:spacing w:before="4" w:line="180" w:lineRule="exact"/>
        <w:rPr>
          <w:sz w:val="18"/>
          <w:szCs w:val="18"/>
        </w:rPr>
      </w:pPr>
    </w:p>
    <w:p w:rsidR="00EF2D2E" w:rsidRPr="00817B04" w:rsidRDefault="00EF2D2E" w:rsidP="00EF2D2E">
      <w:pPr>
        <w:pStyle w:val="BodyText"/>
        <w:spacing w:before="72"/>
        <w:ind w:left="100" w:right="238" w:firstLine="0"/>
      </w:pPr>
      <w:r w:rsidRPr="00817B04">
        <w:t>The</w:t>
      </w:r>
      <w:r w:rsidRPr="00817B04">
        <w:rPr>
          <w:spacing w:val="-2"/>
        </w:rPr>
        <w:t xml:space="preserve"> </w:t>
      </w:r>
      <w:r w:rsidRPr="00817B04">
        <w:rPr>
          <w:spacing w:val="-1"/>
        </w:rPr>
        <w:t>CPA</w:t>
      </w:r>
      <w:r w:rsidRPr="00817B04">
        <w:t xml:space="preserve"> </w:t>
      </w:r>
      <w:r w:rsidRPr="00817B04">
        <w:rPr>
          <w:spacing w:val="-1"/>
        </w:rPr>
        <w:t>will</w:t>
      </w:r>
      <w:r w:rsidRPr="00817B04">
        <w:t xml:space="preserve"> </w:t>
      </w:r>
      <w:r w:rsidRPr="00817B04">
        <w:rPr>
          <w:spacing w:val="-1"/>
        </w:rPr>
        <w:t>consider</w:t>
      </w:r>
      <w:r w:rsidRPr="00817B04">
        <w:rPr>
          <w:spacing w:val="2"/>
        </w:rPr>
        <w:t xml:space="preserve"> </w:t>
      </w:r>
      <w:r w:rsidRPr="00817B04">
        <w:rPr>
          <w:spacing w:val="-1"/>
        </w:rPr>
        <w:t>the</w:t>
      </w:r>
      <w:r w:rsidRPr="00817B04">
        <w:t xml:space="preserve"> </w:t>
      </w:r>
      <w:r w:rsidRPr="00817B04">
        <w:rPr>
          <w:spacing w:val="-1"/>
        </w:rPr>
        <w:t>nutritional</w:t>
      </w:r>
      <w:r w:rsidRPr="00817B04">
        <w:t xml:space="preserve"> </w:t>
      </w:r>
      <w:r w:rsidRPr="00817B04">
        <w:rPr>
          <w:spacing w:val="-1"/>
        </w:rPr>
        <w:t>needs</w:t>
      </w:r>
      <w:r w:rsidRPr="00817B04">
        <w:rPr>
          <w:spacing w:val="1"/>
        </w:rPr>
        <w:t xml:space="preserve"> </w:t>
      </w:r>
      <w:r w:rsidRPr="00817B04">
        <w:rPr>
          <w:spacing w:val="-1"/>
        </w:rPr>
        <w:t>and</w:t>
      </w:r>
      <w:r w:rsidRPr="00817B04">
        <w:rPr>
          <w:spacing w:val="-2"/>
        </w:rPr>
        <w:t xml:space="preserve"> </w:t>
      </w:r>
      <w:r w:rsidRPr="00817B04">
        <w:rPr>
          <w:spacing w:val="-1"/>
        </w:rPr>
        <w:t>concerns, household</w:t>
      </w:r>
      <w:r w:rsidRPr="00817B04">
        <w:rPr>
          <w:spacing w:val="-2"/>
        </w:rPr>
        <w:t xml:space="preserve"> </w:t>
      </w:r>
      <w:r w:rsidRPr="00817B04">
        <w:rPr>
          <w:spacing w:val="-1"/>
        </w:rPr>
        <w:t>situation,</w:t>
      </w:r>
      <w:r w:rsidRPr="00817B04">
        <w:rPr>
          <w:spacing w:val="2"/>
        </w:rPr>
        <w:t xml:space="preserve"> </w:t>
      </w:r>
      <w:r w:rsidRPr="00817B04">
        <w:rPr>
          <w:spacing w:val="-1"/>
        </w:rPr>
        <w:t>cultural</w:t>
      </w:r>
      <w:r w:rsidRPr="00817B04">
        <w:rPr>
          <w:spacing w:val="38"/>
        </w:rPr>
        <w:t xml:space="preserve"> </w:t>
      </w:r>
      <w:r w:rsidRPr="00817B04">
        <w:rPr>
          <w:spacing w:val="-1"/>
        </w:rPr>
        <w:t>practices, geographical</w:t>
      </w:r>
      <w:r w:rsidRPr="00817B04">
        <w:t xml:space="preserve"> </w:t>
      </w:r>
      <w:r w:rsidRPr="00817B04">
        <w:rPr>
          <w:spacing w:val="-1"/>
        </w:rPr>
        <w:t>locations, environmental</w:t>
      </w:r>
      <w:r w:rsidRPr="00817B04">
        <w:t xml:space="preserve"> </w:t>
      </w:r>
      <w:r w:rsidRPr="00817B04">
        <w:rPr>
          <w:spacing w:val="-1"/>
        </w:rPr>
        <w:t>influences</w:t>
      </w:r>
      <w:r w:rsidRPr="00817B04">
        <w:rPr>
          <w:spacing w:val="1"/>
        </w:rPr>
        <w:t xml:space="preserve"> </w:t>
      </w:r>
      <w:r w:rsidRPr="00817B04">
        <w:rPr>
          <w:spacing w:val="-1"/>
        </w:rPr>
        <w:t>and</w:t>
      </w:r>
      <w:r w:rsidRPr="00817B04">
        <w:rPr>
          <w:spacing w:val="-2"/>
        </w:rPr>
        <w:t xml:space="preserve"> </w:t>
      </w:r>
      <w:r w:rsidRPr="00817B04">
        <w:rPr>
          <w:spacing w:val="-1"/>
        </w:rPr>
        <w:t>educational</w:t>
      </w:r>
      <w:r w:rsidRPr="00817B04">
        <w:t xml:space="preserve"> </w:t>
      </w:r>
      <w:r w:rsidRPr="00817B04">
        <w:rPr>
          <w:spacing w:val="-1"/>
        </w:rPr>
        <w:t>abilities</w:t>
      </w:r>
      <w:r w:rsidRPr="00817B04">
        <w:rPr>
          <w:spacing w:val="1"/>
        </w:rPr>
        <w:t xml:space="preserve"> </w:t>
      </w:r>
      <w:r w:rsidRPr="00817B04">
        <w:rPr>
          <w:spacing w:val="-2"/>
        </w:rPr>
        <w:t>of</w:t>
      </w:r>
      <w:r w:rsidRPr="00817B04">
        <w:rPr>
          <w:spacing w:val="2"/>
        </w:rPr>
        <w:t xml:space="preserve"> </w:t>
      </w:r>
      <w:r w:rsidRPr="00817B04">
        <w:rPr>
          <w:spacing w:val="-1"/>
        </w:rPr>
        <w:t>the</w:t>
      </w:r>
      <w:r w:rsidRPr="00817B04">
        <w:rPr>
          <w:spacing w:val="48"/>
        </w:rPr>
        <w:t xml:space="preserve"> </w:t>
      </w:r>
      <w:r w:rsidRPr="00817B04">
        <w:rPr>
          <w:spacing w:val="-1"/>
        </w:rPr>
        <w:t>participant,</w:t>
      </w:r>
      <w:r w:rsidRPr="00817B04">
        <w:rPr>
          <w:spacing w:val="2"/>
        </w:rPr>
        <w:t xml:space="preserve"> </w:t>
      </w:r>
      <w:r w:rsidRPr="00817B04">
        <w:rPr>
          <w:spacing w:val="-1"/>
        </w:rPr>
        <w:t>and</w:t>
      </w:r>
      <w:r w:rsidRPr="00817B04">
        <w:rPr>
          <w:spacing w:val="-2"/>
        </w:rPr>
        <w:t xml:space="preserve"> </w:t>
      </w:r>
      <w:r w:rsidRPr="00817B04">
        <w:rPr>
          <w:spacing w:val="-1"/>
        </w:rPr>
        <w:t>primary</w:t>
      </w:r>
      <w:r w:rsidRPr="00817B04">
        <w:rPr>
          <w:spacing w:val="-2"/>
        </w:rPr>
        <w:t xml:space="preserve"> </w:t>
      </w:r>
      <w:r w:rsidRPr="00817B04">
        <w:rPr>
          <w:spacing w:val="-1"/>
        </w:rPr>
        <w:t>language</w:t>
      </w:r>
      <w:r w:rsidRPr="00817B04">
        <w:rPr>
          <w:spacing w:val="-2"/>
        </w:rPr>
        <w:t xml:space="preserve"> </w:t>
      </w:r>
      <w:r w:rsidRPr="00817B04">
        <w:rPr>
          <w:spacing w:val="-1"/>
        </w:rPr>
        <w:t>spoken,</w:t>
      </w:r>
      <w:r w:rsidRPr="00817B04">
        <w:rPr>
          <w:spacing w:val="2"/>
        </w:rPr>
        <w:t xml:space="preserve"> </w:t>
      </w:r>
      <w:r w:rsidRPr="00817B04">
        <w:rPr>
          <w:spacing w:val="-1"/>
        </w:rPr>
        <w:t>as</w:t>
      </w:r>
      <w:r w:rsidRPr="00817B04">
        <w:rPr>
          <w:spacing w:val="-2"/>
        </w:rPr>
        <w:t xml:space="preserve"> </w:t>
      </w:r>
      <w:r w:rsidRPr="00817B04">
        <w:rPr>
          <w:spacing w:val="-1"/>
        </w:rPr>
        <w:t>identified</w:t>
      </w:r>
      <w:r w:rsidRPr="00817B04">
        <w:t xml:space="preserve"> </w:t>
      </w:r>
      <w:r w:rsidRPr="00817B04">
        <w:rPr>
          <w:spacing w:val="-1"/>
        </w:rPr>
        <w:t>through</w:t>
      </w:r>
      <w:r w:rsidRPr="00817B04">
        <w:rPr>
          <w:spacing w:val="-2"/>
        </w:rPr>
        <w:t xml:space="preserve"> </w:t>
      </w:r>
      <w:r w:rsidRPr="00817B04">
        <w:t>the</w:t>
      </w:r>
      <w:r w:rsidRPr="00817B04">
        <w:rPr>
          <w:spacing w:val="-2"/>
        </w:rPr>
        <w:t xml:space="preserve"> </w:t>
      </w:r>
      <w:r w:rsidRPr="00817B04">
        <w:rPr>
          <w:spacing w:val="-1"/>
        </w:rPr>
        <w:t>nutrition</w:t>
      </w:r>
      <w:r w:rsidRPr="00817B04">
        <w:t xml:space="preserve"> </w:t>
      </w:r>
      <w:r w:rsidRPr="00817B04">
        <w:rPr>
          <w:spacing w:val="-1"/>
        </w:rPr>
        <w:t>assessment</w:t>
      </w:r>
      <w:r w:rsidRPr="00817B04">
        <w:t xml:space="preserve"> </w:t>
      </w:r>
      <w:r w:rsidRPr="00817B04">
        <w:rPr>
          <w:spacing w:val="-2"/>
        </w:rPr>
        <w:t>then</w:t>
      </w:r>
      <w:r w:rsidRPr="00817B04">
        <w:rPr>
          <w:spacing w:val="60"/>
        </w:rPr>
        <w:t xml:space="preserve"> </w:t>
      </w:r>
      <w:r w:rsidRPr="00817B04">
        <w:rPr>
          <w:spacing w:val="-1"/>
        </w:rPr>
        <w:t>tailor</w:t>
      </w:r>
      <w:r w:rsidRPr="00817B04">
        <w:rPr>
          <w:spacing w:val="2"/>
        </w:rPr>
        <w:t xml:space="preserve"> </w:t>
      </w:r>
      <w:r w:rsidRPr="00817B04">
        <w:rPr>
          <w:spacing w:val="-1"/>
        </w:rPr>
        <w:t>education</w:t>
      </w:r>
      <w:r w:rsidRPr="00817B04">
        <w:t xml:space="preserve"> to</w:t>
      </w:r>
      <w:r w:rsidRPr="00817B04">
        <w:rPr>
          <w:spacing w:val="-2"/>
        </w:rPr>
        <w:t xml:space="preserve"> </w:t>
      </w:r>
      <w:r w:rsidRPr="00817B04">
        <w:t xml:space="preserve">a </w:t>
      </w:r>
      <w:r w:rsidRPr="00817B04">
        <w:rPr>
          <w:spacing w:val="-1"/>
        </w:rPr>
        <w:t>participant’s</w:t>
      </w:r>
      <w:r w:rsidRPr="00817B04">
        <w:rPr>
          <w:spacing w:val="1"/>
        </w:rPr>
        <w:t xml:space="preserve"> </w:t>
      </w:r>
      <w:r w:rsidRPr="00817B04">
        <w:rPr>
          <w:spacing w:val="-1"/>
        </w:rPr>
        <w:t>motivation</w:t>
      </w:r>
      <w:r w:rsidRPr="00817B04">
        <w:t xml:space="preserve"> to</w:t>
      </w:r>
      <w:r w:rsidRPr="00817B04">
        <w:rPr>
          <w:spacing w:val="-2"/>
        </w:rPr>
        <w:t xml:space="preserve"> </w:t>
      </w:r>
      <w:r w:rsidRPr="00817B04">
        <w:rPr>
          <w:spacing w:val="-1"/>
        </w:rPr>
        <w:t>change.</w:t>
      </w:r>
      <w:r w:rsidRPr="00817B04">
        <w:rPr>
          <w:spacing w:val="2"/>
        </w:rPr>
        <w:t xml:space="preserve"> </w:t>
      </w:r>
      <w:r w:rsidRPr="00817B04">
        <w:rPr>
          <w:spacing w:val="-1"/>
        </w:rPr>
        <w:t>See Policy</w:t>
      </w:r>
      <w:r w:rsidRPr="00817B04">
        <w:rPr>
          <w:spacing w:val="-2"/>
        </w:rPr>
        <w:t xml:space="preserve"> </w:t>
      </w:r>
      <w:r w:rsidRPr="00817B04">
        <w:rPr>
          <w:spacing w:val="-1"/>
        </w:rPr>
        <w:t>5.01</w:t>
      </w:r>
      <w:r w:rsidRPr="00817B04">
        <w:t xml:space="preserve"> </w:t>
      </w:r>
      <w:r w:rsidRPr="00817B04">
        <w:rPr>
          <w:spacing w:val="-1"/>
        </w:rPr>
        <w:t xml:space="preserve">Content </w:t>
      </w:r>
      <w:r w:rsidRPr="00817B04">
        <w:rPr>
          <w:spacing w:val="-2"/>
        </w:rPr>
        <w:t>of</w:t>
      </w:r>
      <w:r w:rsidRPr="00817B04">
        <w:rPr>
          <w:spacing w:val="2"/>
        </w:rPr>
        <w:t xml:space="preserve"> </w:t>
      </w:r>
      <w:r w:rsidRPr="00817B04">
        <w:rPr>
          <w:spacing w:val="-1"/>
        </w:rPr>
        <w:t>Nutrition</w:t>
      </w:r>
      <w:r w:rsidRPr="00817B04">
        <w:rPr>
          <w:spacing w:val="44"/>
        </w:rPr>
        <w:t xml:space="preserve"> </w:t>
      </w:r>
      <w:r w:rsidRPr="00817B04">
        <w:rPr>
          <w:spacing w:val="-1"/>
        </w:rPr>
        <w:t>Assessment.</w:t>
      </w:r>
    </w:p>
    <w:p w:rsidR="00EF2D2E" w:rsidRPr="00817B04" w:rsidRDefault="00EF2D2E" w:rsidP="00EF2D2E">
      <w:pPr>
        <w:spacing w:before="13" w:line="240" w:lineRule="exact"/>
        <w:rPr>
          <w:sz w:val="24"/>
          <w:szCs w:val="24"/>
        </w:rPr>
      </w:pPr>
    </w:p>
    <w:p w:rsidR="00EF2D2E" w:rsidRPr="00817B04" w:rsidRDefault="00EF2D2E" w:rsidP="006E0807">
      <w:pPr>
        <w:pStyle w:val="BodyText"/>
        <w:numPr>
          <w:ilvl w:val="0"/>
          <w:numId w:val="551"/>
        </w:numPr>
        <w:tabs>
          <w:tab w:val="left" w:pos="532"/>
        </w:tabs>
        <w:spacing w:before="0" w:line="252" w:lineRule="exact"/>
        <w:ind w:left="532"/>
      </w:pPr>
      <w:r w:rsidRPr="00817B04">
        <w:rPr>
          <w:spacing w:val="-2"/>
          <w:u w:val="single" w:color="000000"/>
        </w:rPr>
        <w:t>Methods</w:t>
      </w:r>
      <w:r w:rsidRPr="00817B04">
        <w:rPr>
          <w:spacing w:val="1"/>
          <w:u w:val="single" w:color="000000"/>
        </w:rPr>
        <w:t xml:space="preserve"> </w:t>
      </w:r>
      <w:r w:rsidRPr="00817B04">
        <w:rPr>
          <w:u w:val="single" w:color="000000"/>
        </w:rPr>
        <w:t>for</w:t>
      </w:r>
      <w:r w:rsidRPr="00817B04">
        <w:rPr>
          <w:spacing w:val="1"/>
          <w:u w:val="single" w:color="000000"/>
        </w:rPr>
        <w:t xml:space="preserve"> </w:t>
      </w:r>
      <w:r w:rsidRPr="00817B04">
        <w:rPr>
          <w:spacing w:val="-2"/>
          <w:u w:val="single" w:color="000000"/>
        </w:rPr>
        <w:t>Providing</w:t>
      </w:r>
      <w:r w:rsidRPr="00817B04">
        <w:rPr>
          <w:spacing w:val="4"/>
          <w:u w:val="single" w:color="000000"/>
        </w:rPr>
        <w:t xml:space="preserve"> </w:t>
      </w:r>
      <w:r w:rsidRPr="00817B04">
        <w:rPr>
          <w:spacing w:val="-1"/>
          <w:u w:val="single" w:color="000000"/>
        </w:rPr>
        <w:t>Nutrition</w:t>
      </w:r>
      <w:r w:rsidRPr="00817B04">
        <w:rPr>
          <w:spacing w:val="1"/>
          <w:u w:val="single" w:color="000000"/>
        </w:rPr>
        <w:t xml:space="preserve"> </w:t>
      </w:r>
      <w:r w:rsidRPr="00817B04">
        <w:rPr>
          <w:spacing w:val="-1"/>
          <w:u w:val="single" w:color="000000"/>
        </w:rPr>
        <w:t>Education</w:t>
      </w:r>
      <w:r w:rsidRPr="00817B04">
        <w:rPr>
          <w:spacing w:val="1"/>
          <w:u w:val="single" w:color="000000"/>
        </w:rPr>
        <w:t xml:space="preserve"> </w:t>
      </w:r>
      <w:r w:rsidRPr="00817B04">
        <w:rPr>
          <w:spacing w:val="-1"/>
          <w:u w:val="single" w:color="000000"/>
        </w:rPr>
        <w:t>Contacts</w:t>
      </w:r>
    </w:p>
    <w:p w:rsidR="00EF2D2E" w:rsidRPr="00817B04" w:rsidRDefault="00EF2D2E" w:rsidP="006E0807">
      <w:pPr>
        <w:pStyle w:val="BodyText"/>
        <w:numPr>
          <w:ilvl w:val="1"/>
          <w:numId w:val="551"/>
        </w:numPr>
        <w:tabs>
          <w:tab w:val="left" w:pos="821"/>
        </w:tabs>
        <w:spacing w:before="0" w:line="268" w:lineRule="exact"/>
        <w:ind w:hanging="360"/>
      </w:pPr>
      <w:r w:rsidRPr="00817B04">
        <w:rPr>
          <w:spacing w:val="-1"/>
        </w:rPr>
        <w:t>For</w:t>
      </w:r>
      <w:r w:rsidRPr="00817B04">
        <w:rPr>
          <w:spacing w:val="2"/>
        </w:rPr>
        <w:t xml:space="preserve"> </w:t>
      </w:r>
      <w:r w:rsidRPr="00817B04">
        <w:rPr>
          <w:spacing w:val="-1"/>
        </w:rPr>
        <w:t>all</w:t>
      </w:r>
      <w:r w:rsidRPr="00817B04">
        <w:t xml:space="preserve"> </w:t>
      </w:r>
      <w:r w:rsidRPr="00817B04">
        <w:rPr>
          <w:spacing w:val="-1"/>
        </w:rPr>
        <w:t>clients,</w:t>
      </w:r>
      <w:r w:rsidRPr="00817B04">
        <w:rPr>
          <w:spacing w:val="2"/>
        </w:rPr>
        <w:t xml:space="preserve"> </w:t>
      </w:r>
      <w:r w:rsidRPr="00817B04">
        <w:rPr>
          <w:spacing w:val="-1"/>
        </w:rPr>
        <w:t>basic</w:t>
      </w:r>
      <w:r w:rsidRPr="00817B04">
        <w:rPr>
          <w:spacing w:val="-2"/>
        </w:rPr>
        <w:t xml:space="preserve"> </w:t>
      </w:r>
      <w:r w:rsidRPr="00817B04">
        <w:rPr>
          <w:spacing w:val="-1"/>
        </w:rPr>
        <w:t>nutrition</w:t>
      </w:r>
      <w:r w:rsidRPr="00817B04">
        <w:t xml:space="preserve"> </w:t>
      </w:r>
      <w:r w:rsidRPr="00817B04">
        <w:rPr>
          <w:spacing w:val="-1"/>
        </w:rPr>
        <w:t>counseling</w:t>
      </w:r>
      <w:r w:rsidRPr="00817B04">
        <w:t xml:space="preserve"> </w:t>
      </w:r>
      <w:r w:rsidRPr="00817B04">
        <w:rPr>
          <w:spacing w:val="-1"/>
        </w:rPr>
        <w:t>at certification</w:t>
      </w:r>
      <w:r w:rsidRPr="00817B04">
        <w:t xml:space="preserve"> </w:t>
      </w:r>
      <w:r w:rsidRPr="00817B04">
        <w:rPr>
          <w:spacing w:val="-2"/>
        </w:rPr>
        <w:t>will</w:t>
      </w:r>
      <w:r w:rsidRPr="00817B04">
        <w:t xml:space="preserve"> </w:t>
      </w:r>
      <w:r w:rsidRPr="00817B04">
        <w:rPr>
          <w:spacing w:val="-1"/>
        </w:rPr>
        <w:t>be</w:t>
      </w:r>
      <w:r w:rsidRPr="00817B04">
        <w:t xml:space="preserve"> </w:t>
      </w:r>
      <w:r w:rsidRPr="00817B04">
        <w:rPr>
          <w:spacing w:val="-1"/>
        </w:rPr>
        <w:t>completed</w:t>
      </w:r>
      <w:r w:rsidRPr="00817B04">
        <w:t xml:space="preserve"> </w:t>
      </w:r>
      <w:r w:rsidRPr="00817B04">
        <w:rPr>
          <w:spacing w:val="-2"/>
        </w:rPr>
        <w:t xml:space="preserve">by </w:t>
      </w:r>
      <w:r w:rsidRPr="00817B04">
        <w:rPr>
          <w:spacing w:val="-1"/>
        </w:rPr>
        <w:t>any</w:t>
      </w:r>
      <w:r w:rsidRPr="00817B04">
        <w:rPr>
          <w:spacing w:val="-2"/>
        </w:rPr>
        <w:t xml:space="preserve"> </w:t>
      </w:r>
      <w:r w:rsidRPr="00817B04">
        <w:rPr>
          <w:spacing w:val="-1"/>
        </w:rPr>
        <w:t>CPA.</w:t>
      </w:r>
    </w:p>
    <w:p w:rsidR="00EF2D2E" w:rsidRPr="00817B04" w:rsidRDefault="00EF2D2E" w:rsidP="006E0807">
      <w:pPr>
        <w:pStyle w:val="BodyText"/>
        <w:numPr>
          <w:ilvl w:val="1"/>
          <w:numId w:val="551"/>
        </w:numPr>
        <w:tabs>
          <w:tab w:val="left" w:pos="821"/>
        </w:tabs>
        <w:spacing w:before="0" w:line="239" w:lineRule="auto"/>
        <w:ind w:right="153" w:hanging="360"/>
      </w:pPr>
      <w:r w:rsidRPr="00817B04">
        <w:rPr>
          <w:spacing w:val="-1"/>
        </w:rPr>
        <w:t>For</w:t>
      </w:r>
      <w:r w:rsidRPr="00817B04">
        <w:rPr>
          <w:spacing w:val="2"/>
        </w:rPr>
        <w:t xml:space="preserve"> </w:t>
      </w:r>
      <w:r w:rsidRPr="00817B04">
        <w:rPr>
          <w:spacing w:val="-1"/>
        </w:rPr>
        <w:t xml:space="preserve">clients </w:t>
      </w:r>
      <w:r w:rsidRPr="00817B04">
        <w:rPr>
          <w:spacing w:val="-2"/>
        </w:rPr>
        <w:t>who</w:t>
      </w:r>
      <w:r w:rsidRPr="00817B04">
        <w:t xml:space="preserve"> </w:t>
      </w:r>
      <w:r w:rsidRPr="00817B04">
        <w:rPr>
          <w:spacing w:val="-1"/>
        </w:rPr>
        <w:t>are</w:t>
      </w:r>
      <w:r w:rsidRPr="00817B04">
        <w:t xml:space="preserve"> </w:t>
      </w:r>
      <w:r w:rsidRPr="00817B04">
        <w:rPr>
          <w:spacing w:val="-2"/>
        </w:rPr>
        <w:t>not</w:t>
      </w:r>
      <w:r w:rsidRPr="00817B04">
        <w:rPr>
          <w:spacing w:val="2"/>
        </w:rPr>
        <w:t xml:space="preserve"> </w:t>
      </w:r>
      <w:r w:rsidRPr="00817B04">
        <w:rPr>
          <w:spacing w:val="-1"/>
        </w:rPr>
        <w:t>high-risk,</w:t>
      </w:r>
      <w:r w:rsidRPr="00817B04">
        <w:rPr>
          <w:spacing w:val="-3"/>
        </w:rPr>
        <w:t xml:space="preserve"> </w:t>
      </w:r>
      <w:r w:rsidRPr="00817B04">
        <w:rPr>
          <w:spacing w:val="-1"/>
        </w:rPr>
        <w:t>follow-up</w:t>
      </w:r>
      <w:r w:rsidRPr="00817B04">
        <w:t xml:space="preserve"> </w:t>
      </w:r>
      <w:r w:rsidRPr="00817B04">
        <w:rPr>
          <w:spacing w:val="-1"/>
        </w:rPr>
        <w:t>nutrition</w:t>
      </w:r>
      <w:r w:rsidRPr="00817B04">
        <w:rPr>
          <w:spacing w:val="1"/>
        </w:rPr>
        <w:t xml:space="preserve"> </w:t>
      </w:r>
      <w:r w:rsidRPr="00817B04">
        <w:rPr>
          <w:spacing w:val="-1"/>
        </w:rPr>
        <w:t>counseling,</w:t>
      </w:r>
      <w:r w:rsidRPr="00817B04">
        <w:rPr>
          <w:spacing w:val="2"/>
        </w:rPr>
        <w:t xml:space="preserve"> </w:t>
      </w:r>
      <w:r w:rsidRPr="00817B04">
        <w:rPr>
          <w:spacing w:val="-1"/>
        </w:rPr>
        <w:t>including</w:t>
      </w:r>
      <w:r w:rsidRPr="00817B04">
        <w:t xml:space="preserve"> </w:t>
      </w:r>
      <w:r w:rsidRPr="00817B04">
        <w:rPr>
          <w:spacing w:val="-1"/>
        </w:rPr>
        <w:t>nutrition</w:t>
      </w:r>
      <w:r w:rsidRPr="00817B04">
        <w:rPr>
          <w:spacing w:val="44"/>
        </w:rPr>
        <w:t xml:space="preserve"> </w:t>
      </w:r>
      <w:r w:rsidRPr="00817B04">
        <w:rPr>
          <w:spacing w:val="-1"/>
        </w:rPr>
        <w:t>counseling</w:t>
      </w:r>
      <w:r w:rsidRPr="00817B04">
        <w:t xml:space="preserve"> </w:t>
      </w:r>
      <w:r w:rsidRPr="00817B04">
        <w:rPr>
          <w:spacing w:val="-1"/>
        </w:rPr>
        <w:t>that is</w:t>
      </w:r>
      <w:r w:rsidRPr="00817B04">
        <w:rPr>
          <w:spacing w:val="1"/>
        </w:rPr>
        <w:t xml:space="preserve"> </w:t>
      </w:r>
      <w:r w:rsidRPr="00817B04">
        <w:rPr>
          <w:spacing w:val="-1"/>
        </w:rPr>
        <w:t>completed</w:t>
      </w:r>
      <w:r w:rsidRPr="00817B04">
        <w:t xml:space="preserve"> </w:t>
      </w:r>
      <w:r w:rsidRPr="00817B04">
        <w:rPr>
          <w:spacing w:val="-1"/>
        </w:rPr>
        <w:t>as</w:t>
      </w:r>
      <w:r w:rsidRPr="00817B04">
        <w:rPr>
          <w:spacing w:val="-2"/>
        </w:rPr>
        <w:t xml:space="preserve"> </w:t>
      </w:r>
      <w:r w:rsidRPr="00817B04">
        <w:rPr>
          <w:spacing w:val="-1"/>
        </w:rPr>
        <w:t>part</w:t>
      </w:r>
      <w:r w:rsidRPr="00817B04">
        <w:rPr>
          <w:spacing w:val="2"/>
        </w:rPr>
        <w:t xml:space="preserve"> </w:t>
      </w:r>
      <w:r w:rsidRPr="00817B04">
        <w:rPr>
          <w:spacing w:val="-2"/>
        </w:rPr>
        <w:t>of</w:t>
      </w:r>
      <w:r w:rsidRPr="00817B04">
        <w:rPr>
          <w:spacing w:val="2"/>
        </w:rPr>
        <w:t xml:space="preserve"> </w:t>
      </w:r>
      <w:r w:rsidRPr="00817B04">
        <w:t>a</w:t>
      </w:r>
      <w:r w:rsidRPr="00817B04">
        <w:rPr>
          <w:spacing w:val="-4"/>
        </w:rPr>
        <w:t xml:space="preserve"> </w:t>
      </w:r>
      <w:r w:rsidRPr="00817B04">
        <w:rPr>
          <w:spacing w:val="-1"/>
        </w:rPr>
        <w:t>mid-certification</w:t>
      </w:r>
      <w:r w:rsidRPr="00817B04">
        <w:t xml:space="preserve"> </w:t>
      </w:r>
      <w:r w:rsidRPr="00817B04">
        <w:rPr>
          <w:spacing w:val="-1"/>
        </w:rPr>
        <w:t>assessment</w:t>
      </w:r>
      <w:r w:rsidRPr="00817B04">
        <w:t xml:space="preserve"> for</w:t>
      </w:r>
      <w:r w:rsidRPr="00817B04">
        <w:rPr>
          <w:spacing w:val="-3"/>
        </w:rPr>
        <w:t xml:space="preserve"> </w:t>
      </w:r>
      <w:r w:rsidRPr="00817B04">
        <w:rPr>
          <w:spacing w:val="-1"/>
        </w:rPr>
        <w:t>year-long</w:t>
      </w:r>
      <w:r w:rsidRPr="00817B04">
        <w:rPr>
          <w:spacing w:val="38"/>
        </w:rPr>
        <w:t xml:space="preserve"> </w:t>
      </w:r>
      <w:r w:rsidRPr="00817B04">
        <w:rPr>
          <w:spacing w:val="-1"/>
        </w:rPr>
        <w:t>certifications, should</w:t>
      </w:r>
      <w:r w:rsidRPr="00817B04">
        <w:t xml:space="preserve"> </w:t>
      </w:r>
      <w:r w:rsidRPr="00817B04">
        <w:rPr>
          <w:spacing w:val="-1"/>
        </w:rPr>
        <w:t>be</w:t>
      </w:r>
      <w:r w:rsidRPr="00817B04">
        <w:rPr>
          <w:spacing w:val="-4"/>
        </w:rPr>
        <w:t xml:space="preserve"> </w:t>
      </w:r>
      <w:r w:rsidRPr="00817B04">
        <w:rPr>
          <w:spacing w:val="-1"/>
        </w:rPr>
        <w:t>completed</w:t>
      </w:r>
      <w:r w:rsidRPr="00817B04">
        <w:rPr>
          <w:spacing w:val="-2"/>
        </w:rPr>
        <w:t xml:space="preserve"> </w:t>
      </w:r>
      <w:r w:rsidRPr="00817B04">
        <w:rPr>
          <w:spacing w:val="-1"/>
        </w:rPr>
        <w:t>by</w:t>
      </w:r>
      <w:r w:rsidRPr="00817B04">
        <w:rPr>
          <w:spacing w:val="-2"/>
        </w:rPr>
        <w:t xml:space="preserve"> </w:t>
      </w:r>
      <w:r w:rsidRPr="00817B04">
        <w:t xml:space="preserve">a </w:t>
      </w:r>
      <w:r w:rsidRPr="00817B04">
        <w:rPr>
          <w:spacing w:val="-1"/>
        </w:rPr>
        <w:t>Registered</w:t>
      </w:r>
      <w:r w:rsidRPr="00817B04">
        <w:rPr>
          <w:spacing w:val="1"/>
        </w:rPr>
        <w:t xml:space="preserve"> </w:t>
      </w:r>
      <w:r w:rsidRPr="00817B04">
        <w:rPr>
          <w:spacing w:val="-1"/>
        </w:rPr>
        <w:t>Dietitian</w:t>
      </w:r>
      <w:r w:rsidRPr="00817B04">
        <w:t xml:space="preserve"> </w:t>
      </w:r>
      <w:r w:rsidRPr="00817B04">
        <w:rPr>
          <w:spacing w:val="-1"/>
        </w:rPr>
        <w:t>or Nutrition</w:t>
      </w:r>
      <w:r w:rsidRPr="00817B04">
        <w:t xml:space="preserve"> </w:t>
      </w:r>
      <w:r w:rsidRPr="00817B04">
        <w:rPr>
          <w:spacing w:val="-1"/>
        </w:rPr>
        <w:t xml:space="preserve">Educator. </w:t>
      </w:r>
      <w:r w:rsidRPr="00817B04">
        <w:t>In</w:t>
      </w:r>
      <w:r w:rsidRPr="00817B04">
        <w:rPr>
          <w:spacing w:val="55"/>
        </w:rPr>
        <w:t xml:space="preserve"> </w:t>
      </w:r>
      <w:r w:rsidRPr="00817B04">
        <w:rPr>
          <w:spacing w:val="-1"/>
        </w:rPr>
        <w:t>some</w:t>
      </w:r>
      <w:r w:rsidRPr="00817B04">
        <w:rPr>
          <w:spacing w:val="-2"/>
        </w:rPr>
        <w:t xml:space="preserve"> </w:t>
      </w:r>
      <w:r w:rsidRPr="00817B04">
        <w:rPr>
          <w:spacing w:val="-1"/>
        </w:rPr>
        <w:t>clinics,</w:t>
      </w:r>
      <w:r w:rsidRPr="00817B04">
        <w:rPr>
          <w:spacing w:val="2"/>
        </w:rPr>
        <w:t xml:space="preserve"> </w:t>
      </w:r>
      <w:r w:rsidRPr="00817B04">
        <w:rPr>
          <w:spacing w:val="-1"/>
        </w:rPr>
        <w:t>other</w:t>
      </w:r>
      <w:r w:rsidRPr="00817B04">
        <w:rPr>
          <w:spacing w:val="2"/>
        </w:rPr>
        <w:t xml:space="preserve"> </w:t>
      </w:r>
      <w:r w:rsidRPr="00817B04">
        <w:rPr>
          <w:spacing w:val="-1"/>
        </w:rPr>
        <w:t>CPA</w:t>
      </w:r>
      <w:r w:rsidRPr="00817B04">
        <w:rPr>
          <w:spacing w:val="-2"/>
        </w:rPr>
        <w:t xml:space="preserve"> </w:t>
      </w:r>
      <w:r w:rsidRPr="00817B04">
        <w:rPr>
          <w:spacing w:val="-1"/>
        </w:rPr>
        <w:t>staff that</w:t>
      </w:r>
      <w:r w:rsidRPr="00817B04">
        <w:t xml:space="preserve"> </w:t>
      </w:r>
      <w:r w:rsidRPr="00817B04">
        <w:rPr>
          <w:spacing w:val="-1"/>
        </w:rPr>
        <w:t>has completed</w:t>
      </w:r>
      <w:r w:rsidRPr="00817B04">
        <w:rPr>
          <w:spacing w:val="-2"/>
        </w:rPr>
        <w:t xml:space="preserve"> </w:t>
      </w:r>
      <w:r w:rsidRPr="00817B04">
        <w:t xml:space="preserve">the </w:t>
      </w:r>
      <w:r w:rsidRPr="00817B04">
        <w:rPr>
          <w:spacing w:val="-1"/>
        </w:rPr>
        <w:t>Nutrition</w:t>
      </w:r>
      <w:r w:rsidRPr="00817B04">
        <w:t xml:space="preserve"> </w:t>
      </w:r>
      <w:r w:rsidRPr="00817B04">
        <w:rPr>
          <w:spacing w:val="-1"/>
        </w:rPr>
        <w:t>Education</w:t>
      </w:r>
      <w:r w:rsidRPr="00817B04">
        <w:rPr>
          <w:spacing w:val="-2"/>
        </w:rPr>
        <w:t xml:space="preserve"> </w:t>
      </w:r>
      <w:r w:rsidRPr="00817B04">
        <w:rPr>
          <w:spacing w:val="-1"/>
        </w:rPr>
        <w:t>training</w:t>
      </w:r>
      <w:r w:rsidRPr="00817B04">
        <w:rPr>
          <w:spacing w:val="3"/>
        </w:rPr>
        <w:t xml:space="preserve"> </w:t>
      </w:r>
      <w:r w:rsidRPr="00817B04">
        <w:rPr>
          <w:spacing w:val="-1"/>
        </w:rPr>
        <w:t>module</w:t>
      </w:r>
      <w:r w:rsidRPr="00817B04">
        <w:rPr>
          <w:spacing w:val="45"/>
        </w:rPr>
        <w:t xml:space="preserve"> </w:t>
      </w:r>
      <w:r w:rsidRPr="00817B04">
        <w:rPr>
          <w:spacing w:val="-1"/>
        </w:rPr>
        <w:t>as</w:t>
      </w:r>
      <w:r w:rsidRPr="00817B04">
        <w:rPr>
          <w:spacing w:val="1"/>
        </w:rPr>
        <w:t xml:space="preserve"> </w:t>
      </w:r>
      <w:r w:rsidRPr="00817B04">
        <w:rPr>
          <w:spacing w:val="-1"/>
        </w:rPr>
        <w:t>provided</w:t>
      </w:r>
      <w:r w:rsidRPr="00817B04">
        <w:t xml:space="preserve"> </w:t>
      </w:r>
      <w:r w:rsidRPr="00817B04">
        <w:rPr>
          <w:spacing w:val="-1"/>
        </w:rPr>
        <w:t>by</w:t>
      </w:r>
      <w:r w:rsidRPr="00817B04">
        <w:rPr>
          <w:spacing w:val="-2"/>
        </w:rPr>
        <w:t xml:space="preserve"> </w:t>
      </w:r>
      <w:r w:rsidRPr="00817B04">
        <w:t xml:space="preserve">the </w:t>
      </w:r>
      <w:r w:rsidR="00050E08">
        <w:rPr>
          <w:spacing w:val="-1"/>
        </w:rPr>
        <w:t>Central</w:t>
      </w:r>
      <w:r w:rsidRPr="00817B04">
        <w:rPr>
          <w:spacing w:val="-5"/>
        </w:rPr>
        <w:t xml:space="preserve"> </w:t>
      </w:r>
      <w:r w:rsidRPr="00817B04">
        <w:rPr>
          <w:spacing w:val="-1"/>
        </w:rPr>
        <w:t>Office may</w:t>
      </w:r>
      <w:r w:rsidRPr="00817B04">
        <w:rPr>
          <w:spacing w:val="-2"/>
        </w:rPr>
        <w:t xml:space="preserve"> </w:t>
      </w:r>
      <w:r w:rsidRPr="00817B04">
        <w:rPr>
          <w:spacing w:val="-1"/>
        </w:rPr>
        <w:t>provide</w:t>
      </w:r>
      <w:r w:rsidRPr="00817B04">
        <w:t xml:space="preserve"> </w:t>
      </w:r>
      <w:r w:rsidRPr="00817B04">
        <w:rPr>
          <w:spacing w:val="-1"/>
        </w:rPr>
        <w:t>this</w:t>
      </w:r>
      <w:r w:rsidRPr="00817B04">
        <w:rPr>
          <w:spacing w:val="1"/>
        </w:rPr>
        <w:t xml:space="preserve"> </w:t>
      </w:r>
      <w:r w:rsidRPr="00817B04">
        <w:rPr>
          <w:spacing w:val="-1"/>
        </w:rPr>
        <w:t>counseling,</w:t>
      </w:r>
      <w:r w:rsidRPr="00817B04">
        <w:rPr>
          <w:spacing w:val="2"/>
        </w:rPr>
        <w:t xml:space="preserve"> </w:t>
      </w:r>
      <w:r w:rsidRPr="00817B04">
        <w:rPr>
          <w:spacing w:val="-1"/>
        </w:rPr>
        <w:t>with</w:t>
      </w:r>
      <w:r w:rsidRPr="00817B04">
        <w:t xml:space="preserve"> </w:t>
      </w:r>
      <w:r w:rsidR="00050E08">
        <w:rPr>
          <w:spacing w:val="-1"/>
        </w:rPr>
        <w:t>Central Office</w:t>
      </w:r>
      <w:r w:rsidRPr="00817B04">
        <w:t xml:space="preserve"> </w:t>
      </w:r>
      <w:r w:rsidRPr="00817B04">
        <w:rPr>
          <w:spacing w:val="-1"/>
        </w:rPr>
        <w:t>approval,</w:t>
      </w:r>
      <w:r w:rsidRPr="00817B04">
        <w:rPr>
          <w:spacing w:val="27"/>
        </w:rPr>
        <w:t xml:space="preserve"> </w:t>
      </w:r>
      <w:r w:rsidRPr="00817B04">
        <w:rPr>
          <w:spacing w:val="-1"/>
        </w:rPr>
        <w:t>but this</w:t>
      </w:r>
      <w:r w:rsidRPr="00817B04">
        <w:rPr>
          <w:spacing w:val="1"/>
        </w:rPr>
        <w:t xml:space="preserve"> </w:t>
      </w:r>
      <w:r w:rsidRPr="00817B04">
        <w:rPr>
          <w:spacing w:val="-1"/>
        </w:rPr>
        <w:t>should</w:t>
      </w:r>
      <w:r w:rsidRPr="00817B04">
        <w:t xml:space="preserve"> </w:t>
      </w:r>
      <w:r w:rsidRPr="00817B04">
        <w:rPr>
          <w:spacing w:val="-2"/>
        </w:rPr>
        <w:t>not</w:t>
      </w:r>
      <w:r w:rsidRPr="00817B04">
        <w:rPr>
          <w:spacing w:val="2"/>
        </w:rPr>
        <w:t xml:space="preserve"> </w:t>
      </w:r>
      <w:r w:rsidRPr="00817B04">
        <w:rPr>
          <w:spacing w:val="-1"/>
        </w:rPr>
        <w:t>be</w:t>
      </w:r>
      <w:r w:rsidRPr="00817B04">
        <w:rPr>
          <w:spacing w:val="-2"/>
        </w:rPr>
        <w:t xml:space="preserve"> </w:t>
      </w:r>
      <w:r w:rsidRPr="00817B04">
        <w:rPr>
          <w:spacing w:val="-1"/>
        </w:rPr>
        <w:t>considered</w:t>
      </w:r>
      <w:r w:rsidRPr="00817B04">
        <w:t xml:space="preserve"> a</w:t>
      </w:r>
      <w:r w:rsidRPr="00817B04">
        <w:rPr>
          <w:spacing w:val="-2"/>
        </w:rPr>
        <w:t xml:space="preserve"> </w:t>
      </w:r>
      <w:r w:rsidRPr="00817B04">
        <w:rPr>
          <w:spacing w:val="-1"/>
        </w:rPr>
        <w:t>routine</w:t>
      </w:r>
      <w:r w:rsidRPr="00817B04">
        <w:rPr>
          <w:spacing w:val="-2"/>
        </w:rPr>
        <w:t xml:space="preserve"> </w:t>
      </w:r>
      <w:r w:rsidRPr="00817B04">
        <w:rPr>
          <w:spacing w:val="-1"/>
        </w:rPr>
        <w:t>method</w:t>
      </w:r>
      <w:r w:rsidRPr="00817B04">
        <w:t xml:space="preserve"> </w:t>
      </w:r>
      <w:r w:rsidRPr="00817B04">
        <w:rPr>
          <w:spacing w:val="-2"/>
        </w:rPr>
        <w:t>of</w:t>
      </w:r>
      <w:r w:rsidRPr="00817B04">
        <w:rPr>
          <w:spacing w:val="2"/>
        </w:rPr>
        <w:t xml:space="preserve"> </w:t>
      </w:r>
      <w:r w:rsidRPr="00817B04">
        <w:rPr>
          <w:spacing w:val="-1"/>
        </w:rPr>
        <w:t>meeting</w:t>
      </w:r>
      <w:r w:rsidRPr="00817B04">
        <w:t xml:space="preserve"> </w:t>
      </w:r>
      <w:r w:rsidRPr="00817B04">
        <w:rPr>
          <w:spacing w:val="-1"/>
        </w:rPr>
        <w:t>nutrition</w:t>
      </w:r>
      <w:r w:rsidRPr="00817B04">
        <w:t xml:space="preserve"> </w:t>
      </w:r>
      <w:r w:rsidRPr="00817B04">
        <w:rPr>
          <w:spacing w:val="-1"/>
        </w:rPr>
        <w:t>education</w:t>
      </w:r>
      <w:r w:rsidRPr="00817B04">
        <w:rPr>
          <w:spacing w:val="46"/>
        </w:rPr>
        <w:t xml:space="preserve"> </w:t>
      </w:r>
      <w:r w:rsidRPr="00817B04">
        <w:rPr>
          <w:spacing w:val="-1"/>
        </w:rPr>
        <w:t>contacts.</w:t>
      </w:r>
    </w:p>
    <w:p w:rsidR="00EF2D2E" w:rsidRPr="00817B04" w:rsidRDefault="00EF2D2E" w:rsidP="006E0807">
      <w:pPr>
        <w:pStyle w:val="BodyText"/>
        <w:numPr>
          <w:ilvl w:val="2"/>
          <w:numId w:val="551"/>
        </w:numPr>
        <w:tabs>
          <w:tab w:val="left" w:pos="1541"/>
        </w:tabs>
        <w:spacing w:before="6" w:line="252" w:lineRule="exact"/>
        <w:ind w:right="536" w:hanging="360"/>
      </w:pPr>
      <w:r w:rsidRPr="00817B04">
        <w:rPr>
          <w:spacing w:val="-1"/>
        </w:rPr>
        <w:t>Clients</w:t>
      </w:r>
      <w:r w:rsidRPr="00817B04">
        <w:rPr>
          <w:spacing w:val="1"/>
        </w:rPr>
        <w:t xml:space="preserve"> </w:t>
      </w:r>
      <w:r w:rsidRPr="00817B04">
        <w:rPr>
          <w:spacing w:val="-2"/>
        </w:rPr>
        <w:t>who</w:t>
      </w:r>
      <w:r w:rsidRPr="00817B04">
        <w:t xml:space="preserve"> </w:t>
      </w:r>
      <w:r w:rsidRPr="00817B04">
        <w:rPr>
          <w:spacing w:val="-1"/>
        </w:rPr>
        <w:t>are</w:t>
      </w:r>
      <w:r w:rsidRPr="00817B04">
        <w:t xml:space="preserve"> </w:t>
      </w:r>
      <w:r w:rsidRPr="00817B04">
        <w:rPr>
          <w:spacing w:val="-1"/>
        </w:rPr>
        <w:t>not high-risk</w:t>
      </w:r>
      <w:r w:rsidRPr="00817B04">
        <w:rPr>
          <w:spacing w:val="-2"/>
        </w:rPr>
        <w:t xml:space="preserve"> </w:t>
      </w:r>
      <w:r w:rsidRPr="00817B04">
        <w:rPr>
          <w:spacing w:val="-1"/>
        </w:rPr>
        <w:t>may</w:t>
      </w:r>
      <w:r w:rsidRPr="00817B04">
        <w:rPr>
          <w:spacing w:val="-2"/>
        </w:rPr>
        <w:t xml:space="preserve"> </w:t>
      </w:r>
      <w:r w:rsidRPr="00817B04">
        <w:rPr>
          <w:spacing w:val="-1"/>
        </w:rPr>
        <w:t>also</w:t>
      </w:r>
      <w:r w:rsidRPr="00817B04">
        <w:t xml:space="preserve"> </w:t>
      </w:r>
      <w:r w:rsidRPr="00817B04">
        <w:rPr>
          <w:spacing w:val="-1"/>
        </w:rPr>
        <w:t>meet</w:t>
      </w:r>
      <w:r w:rsidRPr="00817B04">
        <w:rPr>
          <w:spacing w:val="2"/>
        </w:rPr>
        <w:t xml:space="preserve"> </w:t>
      </w:r>
      <w:r w:rsidRPr="00817B04">
        <w:rPr>
          <w:spacing w:val="-1"/>
        </w:rPr>
        <w:t>nutrition</w:t>
      </w:r>
      <w:r w:rsidRPr="00817B04">
        <w:t xml:space="preserve"> </w:t>
      </w:r>
      <w:r w:rsidRPr="00817B04">
        <w:rPr>
          <w:spacing w:val="-1"/>
        </w:rPr>
        <w:t>contact requirements</w:t>
      </w:r>
      <w:r w:rsidRPr="00817B04">
        <w:rPr>
          <w:spacing w:val="29"/>
        </w:rPr>
        <w:t xml:space="preserve"> </w:t>
      </w:r>
      <w:r w:rsidRPr="00817B04">
        <w:rPr>
          <w:spacing w:val="-1"/>
        </w:rPr>
        <w:t>through</w:t>
      </w:r>
      <w:r w:rsidRPr="00817B04">
        <w:rPr>
          <w:spacing w:val="-4"/>
        </w:rPr>
        <w:t xml:space="preserve"> </w:t>
      </w:r>
      <w:r w:rsidRPr="00817B04">
        <w:t>group</w:t>
      </w:r>
      <w:r w:rsidRPr="00817B04">
        <w:rPr>
          <w:spacing w:val="-2"/>
        </w:rPr>
        <w:t xml:space="preserve"> </w:t>
      </w:r>
      <w:r w:rsidRPr="00817B04">
        <w:rPr>
          <w:spacing w:val="-1"/>
        </w:rPr>
        <w:t>counseling</w:t>
      </w:r>
      <w:r w:rsidRPr="00817B04">
        <w:rPr>
          <w:spacing w:val="1"/>
        </w:rPr>
        <w:t xml:space="preserve"> </w:t>
      </w:r>
      <w:r w:rsidRPr="00817B04">
        <w:rPr>
          <w:spacing w:val="-1"/>
        </w:rPr>
        <w:t>provided</w:t>
      </w:r>
      <w:r w:rsidRPr="00817B04">
        <w:t xml:space="preserve"> </w:t>
      </w:r>
      <w:r w:rsidRPr="00817B04">
        <w:rPr>
          <w:spacing w:val="-1"/>
        </w:rPr>
        <w:t>by</w:t>
      </w:r>
      <w:r w:rsidRPr="00817B04">
        <w:rPr>
          <w:spacing w:val="-2"/>
        </w:rPr>
        <w:t xml:space="preserve"> </w:t>
      </w:r>
      <w:r w:rsidRPr="00817B04">
        <w:t xml:space="preserve">a </w:t>
      </w:r>
      <w:r w:rsidRPr="00817B04">
        <w:rPr>
          <w:spacing w:val="-1"/>
        </w:rPr>
        <w:t>CPA</w:t>
      </w:r>
      <w:r w:rsidRPr="00817B04">
        <w:t xml:space="preserve"> </w:t>
      </w:r>
      <w:r w:rsidRPr="00817B04">
        <w:rPr>
          <w:spacing w:val="-1"/>
        </w:rPr>
        <w:t>or</w:t>
      </w:r>
      <w:r w:rsidRPr="00817B04">
        <w:rPr>
          <w:spacing w:val="-3"/>
        </w:rPr>
        <w:t xml:space="preserve"> </w:t>
      </w:r>
      <w:r w:rsidRPr="00817B04">
        <w:rPr>
          <w:spacing w:val="-1"/>
        </w:rPr>
        <w:t>online</w:t>
      </w:r>
      <w:r w:rsidRPr="00817B04">
        <w:t xml:space="preserve"> </w:t>
      </w:r>
      <w:r w:rsidRPr="00817B04">
        <w:rPr>
          <w:spacing w:val="-1"/>
        </w:rPr>
        <w:t>nutrition</w:t>
      </w:r>
      <w:r w:rsidRPr="00817B04">
        <w:t xml:space="preserve"> </w:t>
      </w:r>
      <w:r w:rsidRPr="00817B04">
        <w:rPr>
          <w:spacing w:val="-1"/>
        </w:rPr>
        <w:t>education</w:t>
      </w:r>
      <w:r w:rsidRPr="00817B04">
        <w:rPr>
          <w:spacing w:val="-2"/>
        </w:rPr>
        <w:t xml:space="preserve"> via</w:t>
      </w:r>
      <w:r w:rsidRPr="00817B04">
        <w:rPr>
          <w:spacing w:val="43"/>
        </w:rPr>
        <w:t xml:space="preserve"> </w:t>
      </w:r>
      <w:r w:rsidRPr="00817B04">
        <w:rPr>
          <w:spacing w:val="-1"/>
        </w:rPr>
        <w:t>wichealth.org.</w:t>
      </w:r>
    </w:p>
    <w:p w:rsidR="00EF2D2E" w:rsidRPr="00817B04" w:rsidRDefault="00EF2D2E" w:rsidP="006E0807">
      <w:pPr>
        <w:pStyle w:val="BodyText"/>
        <w:numPr>
          <w:ilvl w:val="1"/>
          <w:numId w:val="551"/>
        </w:numPr>
        <w:tabs>
          <w:tab w:val="left" w:pos="821"/>
        </w:tabs>
        <w:spacing w:before="0" w:line="239" w:lineRule="auto"/>
        <w:ind w:left="821" w:right="127"/>
      </w:pPr>
      <w:r w:rsidRPr="00817B04">
        <w:rPr>
          <w:spacing w:val="-1"/>
        </w:rPr>
        <w:t>For</w:t>
      </w:r>
      <w:r w:rsidRPr="00817B04">
        <w:rPr>
          <w:spacing w:val="2"/>
        </w:rPr>
        <w:t xml:space="preserve"> </w:t>
      </w:r>
      <w:r w:rsidRPr="00817B04">
        <w:rPr>
          <w:spacing w:val="-2"/>
        </w:rPr>
        <w:t>high-risk</w:t>
      </w:r>
      <w:r w:rsidRPr="00817B04">
        <w:rPr>
          <w:spacing w:val="3"/>
        </w:rPr>
        <w:t xml:space="preserve"> </w:t>
      </w:r>
      <w:r w:rsidRPr="00817B04">
        <w:rPr>
          <w:spacing w:val="-1"/>
        </w:rPr>
        <w:t>clients,</w:t>
      </w:r>
      <w:r w:rsidRPr="00817B04">
        <w:rPr>
          <w:spacing w:val="2"/>
        </w:rPr>
        <w:t xml:space="preserve"> </w:t>
      </w:r>
      <w:r w:rsidRPr="00817B04">
        <w:rPr>
          <w:spacing w:val="-1"/>
        </w:rPr>
        <w:t>all</w:t>
      </w:r>
      <w:r w:rsidRPr="00817B04">
        <w:rPr>
          <w:spacing w:val="-3"/>
        </w:rPr>
        <w:t xml:space="preserve"> </w:t>
      </w:r>
      <w:r w:rsidRPr="00817B04">
        <w:rPr>
          <w:spacing w:val="-2"/>
        </w:rPr>
        <w:t>follow-up</w:t>
      </w:r>
      <w:r w:rsidRPr="00817B04">
        <w:t xml:space="preserve"> </w:t>
      </w:r>
      <w:r w:rsidRPr="00817B04">
        <w:rPr>
          <w:spacing w:val="-1"/>
        </w:rPr>
        <w:t>nutrition</w:t>
      </w:r>
      <w:r w:rsidRPr="00817B04">
        <w:rPr>
          <w:spacing w:val="-2"/>
        </w:rPr>
        <w:t xml:space="preserve"> counseling</w:t>
      </w:r>
      <w:r w:rsidRPr="00817B04">
        <w:rPr>
          <w:spacing w:val="3"/>
        </w:rPr>
        <w:t xml:space="preserve"> </w:t>
      </w:r>
      <w:r w:rsidRPr="00817B04">
        <w:rPr>
          <w:spacing w:val="-1"/>
        </w:rPr>
        <w:t>must be</w:t>
      </w:r>
      <w:r w:rsidRPr="00817B04">
        <w:t xml:space="preserve"> </w:t>
      </w:r>
      <w:r w:rsidRPr="00817B04">
        <w:rPr>
          <w:spacing w:val="-2"/>
        </w:rPr>
        <w:t>provided</w:t>
      </w:r>
      <w:r w:rsidRPr="00817B04">
        <w:t xml:space="preserve"> </w:t>
      </w:r>
      <w:r w:rsidRPr="00817B04">
        <w:rPr>
          <w:spacing w:val="-1"/>
        </w:rPr>
        <w:t>by</w:t>
      </w:r>
      <w:r w:rsidRPr="00817B04">
        <w:rPr>
          <w:spacing w:val="-2"/>
        </w:rPr>
        <w:t xml:space="preserve"> </w:t>
      </w:r>
      <w:r w:rsidRPr="00817B04">
        <w:t xml:space="preserve">a </w:t>
      </w:r>
      <w:r w:rsidRPr="00817B04">
        <w:rPr>
          <w:spacing w:val="-1"/>
        </w:rPr>
        <w:t>Registered</w:t>
      </w:r>
      <w:r w:rsidRPr="00817B04">
        <w:rPr>
          <w:spacing w:val="80"/>
        </w:rPr>
        <w:t xml:space="preserve"> </w:t>
      </w:r>
      <w:r w:rsidRPr="00817B04">
        <w:rPr>
          <w:spacing w:val="-1"/>
        </w:rPr>
        <w:t>Dietitian</w:t>
      </w:r>
      <w:r w:rsidRPr="00817B04">
        <w:rPr>
          <w:spacing w:val="1"/>
        </w:rPr>
        <w:t xml:space="preserve"> </w:t>
      </w:r>
      <w:r w:rsidRPr="00817B04">
        <w:rPr>
          <w:spacing w:val="-1"/>
        </w:rPr>
        <w:t>and</w:t>
      </w:r>
      <w:r w:rsidRPr="00817B04">
        <w:rPr>
          <w:spacing w:val="1"/>
        </w:rPr>
        <w:t xml:space="preserve"> </w:t>
      </w:r>
      <w:r w:rsidRPr="00817B04">
        <w:rPr>
          <w:b/>
          <w:spacing w:val="-1"/>
        </w:rPr>
        <w:t>must</w:t>
      </w:r>
      <w:r w:rsidRPr="00817B04">
        <w:rPr>
          <w:b/>
          <w:spacing w:val="2"/>
        </w:rPr>
        <w:t xml:space="preserve"> </w:t>
      </w:r>
      <w:r w:rsidRPr="00817B04">
        <w:rPr>
          <w:b/>
          <w:spacing w:val="-1"/>
        </w:rPr>
        <w:t>be</w:t>
      </w:r>
      <w:r w:rsidRPr="00817B04">
        <w:rPr>
          <w:b/>
          <w:spacing w:val="-2"/>
        </w:rPr>
        <w:t xml:space="preserve"> </w:t>
      </w:r>
      <w:r w:rsidRPr="00817B04">
        <w:rPr>
          <w:b/>
          <w:spacing w:val="-1"/>
        </w:rPr>
        <w:t>scheduled</w:t>
      </w:r>
      <w:r w:rsidRPr="00817B04">
        <w:rPr>
          <w:b/>
          <w:spacing w:val="-4"/>
        </w:rPr>
        <w:t xml:space="preserve"> </w:t>
      </w:r>
      <w:r w:rsidRPr="00817B04">
        <w:rPr>
          <w:b/>
        </w:rPr>
        <w:t>within</w:t>
      </w:r>
      <w:r w:rsidRPr="00817B04">
        <w:rPr>
          <w:b/>
          <w:spacing w:val="-2"/>
        </w:rPr>
        <w:t xml:space="preserve"> </w:t>
      </w:r>
      <w:r w:rsidRPr="00817B04">
        <w:rPr>
          <w:b/>
          <w:spacing w:val="-1"/>
        </w:rPr>
        <w:t>90</w:t>
      </w:r>
      <w:r w:rsidRPr="00817B04">
        <w:rPr>
          <w:b/>
        </w:rPr>
        <w:t xml:space="preserve"> </w:t>
      </w:r>
      <w:r w:rsidRPr="00817B04">
        <w:rPr>
          <w:b/>
          <w:spacing w:val="-2"/>
        </w:rPr>
        <w:t>days</w:t>
      </w:r>
      <w:r w:rsidRPr="00817B04">
        <w:rPr>
          <w:b/>
          <w:spacing w:val="3"/>
        </w:rPr>
        <w:t xml:space="preserve"> </w:t>
      </w:r>
      <w:r w:rsidRPr="00817B04">
        <w:rPr>
          <w:b/>
          <w:spacing w:val="-1"/>
        </w:rPr>
        <w:t>of certification, preferably</w:t>
      </w:r>
      <w:r w:rsidRPr="00817B04">
        <w:rPr>
          <w:b/>
          <w:spacing w:val="-7"/>
        </w:rPr>
        <w:t xml:space="preserve"> </w:t>
      </w:r>
      <w:r w:rsidRPr="00817B04">
        <w:rPr>
          <w:b/>
        </w:rPr>
        <w:t>within</w:t>
      </w:r>
      <w:r w:rsidRPr="00817B04">
        <w:rPr>
          <w:b/>
          <w:spacing w:val="-2"/>
        </w:rPr>
        <w:t xml:space="preserve"> </w:t>
      </w:r>
      <w:r w:rsidRPr="00817B04">
        <w:rPr>
          <w:b/>
          <w:spacing w:val="-1"/>
        </w:rPr>
        <w:t>60</w:t>
      </w:r>
      <w:r w:rsidRPr="00817B04">
        <w:rPr>
          <w:b/>
          <w:spacing w:val="34"/>
        </w:rPr>
        <w:t xml:space="preserve"> </w:t>
      </w:r>
      <w:r w:rsidRPr="00817B04">
        <w:rPr>
          <w:b/>
          <w:spacing w:val="-2"/>
        </w:rPr>
        <w:t>days.</w:t>
      </w:r>
      <w:r w:rsidRPr="00817B04">
        <w:rPr>
          <w:b/>
          <w:spacing w:val="2"/>
        </w:rPr>
        <w:t xml:space="preserve"> </w:t>
      </w:r>
      <w:r w:rsidRPr="00817B04">
        <w:rPr>
          <w:spacing w:val="-1"/>
        </w:rPr>
        <w:t>If</w:t>
      </w:r>
      <w:r w:rsidRPr="00817B04">
        <w:rPr>
          <w:spacing w:val="2"/>
        </w:rPr>
        <w:t xml:space="preserve"> </w:t>
      </w:r>
      <w:r w:rsidRPr="00817B04">
        <w:t>the</w:t>
      </w:r>
      <w:r w:rsidRPr="00817B04">
        <w:rPr>
          <w:spacing w:val="-2"/>
        </w:rPr>
        <w:t xml:space="preserve"> </w:t>
      </w:r>
      <w:r w:rsidRPr="00817B04">
        <w:rPr>
          <w:spacing w:val="-1"/>
        </w:rPr>
        <w:t>Regional</w:t>
      </w:r>
      <w:r w:rsidRPr="00817B04">
        <w:t xml:space="preserve"> </w:t>
      </w:r>
      <w:r w:rsidRPr="00817B04">
        <w:rPr>
          <w:spacing w:val="-1"/>
        </w:rPr>
        <w:t>Manager/WIC</w:t>
      </w:r>
      <w:r w:rsidRPr="00817B04">
        <w:t xml:space="preserve"> </w:t>
      </w:r>
      <w:r w:rsidRPr="00817B04">
        <w:rPr>
          <w:spacing w:val="-1"/>
        </w:rPr>
        <w:t>LA</w:t>
      </w:r>
      <w:r w:rsidRPr="00817B04">
        <w:rPr>
          <w:spacing w:val="-2"/>
        </w:rPr>
        <w:t xml:space="preserve"> </w:t>
      </w:r>
      <w:r w:rsidRPr="00817B04">
        <w:rPr>
          <w:spacing w:val="-1"/>
        </w:rPr>
        <w:t>Coordinator</w:t>
      </w:r>
      <w:r w:rsidRPr="00817B04">
        <w:rPr>
          <w:spacing w:val="2"/>
        </w:rPr>
        <w:t xml:space="preserve"> </w:t>
      </w:r>
      <w:r w:rsidRPr="00817B04">
        <w:rPr>
          <w:spacing w:val="-1"/>
        </w:rPr>
        <w:t>determines</w:t>
      </w:r>
      <w:r w:rsidRPr="00817B04">
        <w:rPr>
          <w:spacing w:val="-2"/>
        </w:rPr>
        <w:t xml:space="preserve"> </w:t>
      </w:r>
      <w:r w:rsidRPr="00817B04">
        <w:rPr>
          <w:spacing w:val="-1"/>
        </w:rPr>
        <w:t>that it</w:t>
      </w:r>
      <w:r w:rsidRPr="00817B04">
        <w:rPr>
          <w:spacing w:val="2"/>
        </w:rPr>
        <w:t xml:space="preserve"> </w:t>
      </w:r>
      <w:r w:rsidRPr="00817B04">
        <w:rPr>
          <w:spacing w:val="-1"/>
        </w:rPr>
        <w:t>is</w:t>
      </w:r>
      <w:r w:rsidRPr="00817B04">
        <w:rPr>
          <w:spacing w:val="-2"/>
        </w:rPr>
        <w:t xml:space="preserve"> </w:t>
      </w:r>
      <w:r w:rsidRPr="00817B04">
        <w:rPr>
          <w:spacing w:val="-1"/>
        </w:rPr>
        <w:t>necessary</w:t>
      </w:r>
      <w:r w:rsidRPr="00817B04">
        <w:rPr>
          <w:spacing w:val="-2"/>
        </w:rPr>
        <w:t xml:space="preserve"> </w:t>
      </w:r>
      <w:r w:rsidRPr="00817B04">
        <w:rPr>
          <w:spacing w:val="-1"/>
        </w:rPr>
        <w:t>due</w:t>
      </w:r>
      <w:r w:rsidRPr="00817B04">
        <w:rPr>
          <w:spacing w:val="42"/>
        </w:rPr>
        <w:t xml:space="preserve"> </w:t>
      </w:r>
      <w:r w:rsidRPr="00817B04">
        <w:t xml:space="preserve">to </w:t>
      </w:r>
      <w:r w:rsidRPr="00817B04">
        <w:rPr>
          <w:spacing w:val="-1"/>
        </w:rPr>
        <w:t>staffing</w:t>
      </w:r>
      <w:r w:rsidRPr="00817B04">
        <w:t xml:space="preserve"> </w:t>
      </w:r>
      <w:r w:rsidRPr="00817B04">
        <w:rPr>
          <w:spacing w:val="-1"/>
        </w:rPr>
        <w:t>concerns, this</w:t>
      </w:r>
      <w:r w:rsidRPr="00817B04">
        <w:rPr>
          <w:spacing w:val="-2"/>
        </w:rPr>
        <w:t xml:space="preserve"> </w:t>
      </w:r>
      <w:r w:rsidRPr="00817B04">
        <w:rPr>
          <w:spacing w:val="-1"/>
        </w:rPr>
        <w:t>counseling</w:t>
      </w:r>
      <w:r w:rsidRPr="00817B04">
        <w:t xml:space="preserve"> </w:t>
      </w:r>
      <w:r w:rsidRPr="00817B04">
        <w:rPr>
          <w:spacing w:val="-1"/>
        </w:rPr>
        <w:t>may</w:t>
      </w:r>
      <w:r w:rsidRPr="00817B04">
        <w:rPr>
          <w:spacing w:val="-2"/>
        </w:rPr>
        <w:t xml:space="preserve"> </w:t>
      </w:r>
      <w:r w:rsidRPr="00817B04">
        <w:rPr>
          <w:spacing w:val="-1"/>
        </w:rPr>
        <w:t>be</w:t>
      </w:r>
      <w:r w:rsidRPr="00817B04">
        <w:t xml:space="preserve"> </w:t>
      </w:r>
      <w:r w:rsidRPr="00817B04">
        <w:rPr>
          <w:spacing w:val="-1"/>
        </w:rPr>
        <w:t>completed</w:t>
      </w:r>
      <w:r w:rsidRPr="00817B04">
        <w:t xml:space="preserve"> </w:t>
      </w:r>
      <w:r w:rsidRPr="00817B04">
        <w:rPr>
          <w:spacing w:val="-1"/>
        </w:rPr>
        <w:t>by</w:t>
      </w:r>
      <w:r w:rsidRPr="00817B04">
        <w:rPr>
          <w:spacing w:val="-2"/>
        </w:rPr>
        <w:t xml:space="preserve"> </w:t>
      </w:r>
      <w:r w:rsidRPr="00817B04">
        <w:t xml:space="preserve">a </w:t>
      </w:r>
      <w:r w:rsidRPr="00817B04">
        <w:rPr>
          <w:spacing w:val="-1"/>
        </w:rPr>
        <w:t>Nutrition</w:t>
      </w:r>
      <w:r w:rsidRPr="00817B04">
        <w:t xml:space="preserve"> </w:t>
      </w:r>
      <w:r w:rsidRPr="00817B04">
        <w:rPr>
          <w:spacing w:val="-1"/>
        </w:rPr>
        <w:t>Educator</w:t>
      </w:r>
      <w:r w:rsidRPr="00817B04">
        <w:rPr>
          <w:spacing w:val="1"/>
        </w:rPr>
        <w:t xml:space="preserve"> </w:t>
      </w:r>
      <w:r w:rsidRPr="00817B04">
        <w:rPr>
          <w:spacing w:val="-1"/>
        </w:rPr>
        <w:t>with</w:t>
      </w:r>
      <w:r w:rsidRPr="00817B04">
        <w:rPr>
          <w:spacing w:val="37"/>
        </w:rPr>
        <w:t xml:space="preserve"> </w:t>
      </w:r>
      <w:r w:rsidRPr="00817B04">
        <w:rPr>
          <w:spacing w:val="-1"/>
        </w:rPr>
        <w:t>documented</w:t>
      </w:r>
      <w:r w:rsidRPr="00817B04">
        <w:rPr>
          <w:spacing w:val="-2"/>
        </w:rPr>
        <w:t xml:space="preserve"> </w:t>
      </w:r>
      <w:r w:rsidRPr="00817B04">
        <w:rPr>
          <w:spacing w:val="-1"/>
        </w:rPr>
        <w:t>consultation</w:t>
      </w:r>
      <w:r w:rsidRPr="00817B04">
        <w:rPr>
          <w:spacing w:val="-2"/>
        </w:rPr>
        <w:t xml:space="preserve"> </w:t>
      </w:r>
      <w:r w:rsidRPr="00817B04">
        <w:rPr>
          <w:spacing w:val="-1"/>
        </w:rPr>
        <w:t>by</w:t>
      </w:r>
      <w:r w:rsidRPr="00817B04">
        <w:rPr>
          <w:spacing w:val="-2"/>
        </w:rPr>
        <w:t xml:space="preserve"> </w:t>
      </w:r>
      <w:r w:rsidRPr="00817B04">
        <w:t xml:space="preserve">a </w:t>
      </w:r>
      <w:r w:rsidRPr="00817B04">
        <w:rPr>
          <w:spacing w:val="-1"/>
        </w:rPr>
        <w:t>Class</w:t>
      </w:r>
      <w:r w:rsidRPr="00817B04">
        <w:rPr>
          <w:spacing w:val="-2"/>
        </w:rPr>
        <w:t xml:space="preserve"> </w:t>
      </w:r>
      <w:r w:rsidRPr="00817B04">
        <w:rPr>
          <w:spacing w:val="-1"/>
        </w:rPr>
        <w:t>III</w:t>
      </w:r>
      <w:r w:rsidRPr="00817B04">
        <w:rPr>
          <w:spacing w:val="2"/>
        </w:rPr>
        <w:t xml:space="preserve"> </w:t>
      </w:r>
      <w:r w:rsidRPr="00817B04">
        <w:rPr>
          <w:spacing w:val="-1"/>
        </w:rPr>
        <w:t>Dietitian</w:t>
      </w:r>
      <w:r w:rsidRPr="00817B04">
        <w:rPr>
          <w:spacing w:val="-2"/>
        </w:rPr>
        <w:t xml:space="preserve"> </w:t>
      </w:r>
      <w:r w:rsidRPr="00817B04">
        <w:rPr>
          <w:spacing w:val="-1"/>
        </w:rPr>
        <w:t>in</w:t>
      </w:r>
      <w:r w:rsidRPr="00817B04">
        <w:t xml:space="preserve"> the</w:t>
      </w:r>
      <w:r w:rsidRPr="00817B04">
        <w:rPr>
          <w:spacing w:val="-2"/>
        </w:rPr>
        <w:t xml:space="preserve"> </w:t>
      </w:r>
      <w:r w:rsidRPr="00817B04">
        <w:rPr>
          <w:spacing w:val="-1"/>
        </w:rPr>
        <w:t>SDWIC-IT</w:t>
      </w:r>
      <w:r w:rsidRPr="00817B04">
        <w:t xml:space="preserve"> </w:t>
      </w:r>
      <w:r w:rsidRPr="00817B04">
        <w:rPr>
          <w:spacing w:val="-1"/>
        </w:rPr>
        <w:t>client record.</w:t>
      </w:r>
      <w:r w:rsidRPr="00817B04">
        <w:rPr>
          <w:spacing w:val="-3"/>
        </w:rPr>
        <w:t xml:space="preserve"> </w:t>
      </w:r>
      <w:r w:rsidRPr="00817B04">
        <w:rPr>
          <w:spacing w:val="-1"/>
        </w:rPr>
        <w:t>This</w:t>
      </w:r>
      <w:r w:rsidRPr="00817B04">
        <w:rPr>
          <w:spacing w:val="55"/>
        </w:rPr>
        <w:t xml:space="preserve"> </w:t>
      </w:r>
      <w:r w:rsidRPr="00817B04">
        <w:rPr>
          <w:spacing w:val="-1"/>
        </w:rPr>
        <w:t>should</w:t>
      </w:r>
      <w:r w:rsidRPr="00817B04">
        <w:t xml:space="preserve"> </w:t>
      </w:r>
      <w:r w:rsidRPr="00817B04">
        <w:rPr>
          <w:spacing w:val="-1"/>
        </w:rPr>
        <w:t>not</w:t>
      </w:r>
      <w:r w:rsidRPr="00817B04">
        <w:rPr>
          <w:spacing w:val="2"/>
        </w:rPr>
        <w:t xml:space="preserve"> </w:t>
      </w:r>
      <w:r w:rsidRPr="00817B04">
        <w:rPr>
          <w:spacing w:val="-2"/>
        </w:rPr>
        <w:t>be</w:t>
      </w:r>
      <w:r w:rsidRPr="00817B04">
        <w:t xml:space="preserve"> a</w:t>
      </w:r>
      <w:r w:rsidRPr="00817B04">
        <w:rPr>
          <w:spacing w:val="-2"/>
        </w:rPr>
        <w:t xml:space="preserve"> </w:t>
      </w:r>
      <w:r w:rsidRPr="00817B04">
        <w:rPr>
          <w:spacing w:val="-1"/>
        </w:rPr>
        <w:t>routine</w:t>
      </w:r>
      <w:r w:rsidRPr="00817B04">
        <w:t xml:space="preserve"> </w:t>
      </w:r>
      <w:r w:rsidRPr="00817B04">
        <w:rPr>
          <w:spacing w:val="-1"/>
        </w:rPr>
        <w:t>occurrence.</w:t>
      </w:r>
    </w:p>
    <w:p w:rsidR="00EF2D2E" w:rsidRPr="00C3491A" w:rsidRDefault="00EF2D2E" w:rsidP="006E0807">
      <w:pPr>
        <w:pStyle w:val="BodyText"/>
        <w:numPr>
          <w:ilvl w:val="2"/>
          <w:numId w:val="551"/>
        </w:numPr>
        <w:tabs>
          <w:tab w:val="left" w:pos="1541"/>
        </w:tabs>
        <w:spacing w:before="7" w:line="231" w:lineRule="auto"/>
        <w:ind w:right="154" w:hanging="360"/>
      </w:pPr>
      <w:r w:rsidRPr="00C3491A">
        <w:rPr>
          <w:spacing w:val="-1"/>
        </w:rPr>
        <w:t>RD</w:t>
      </w:r>
      <w:r w:rsidRPr="00C3491A">
        <w:t xml:space="preserve"> </w:t>
      </w:r>
      <w:r w:rsidRPr="00C3491A">
        <w:rPr>
          <w:spacing w:val="-1"/>
        </w:rPr>
        <w:t>consultation</w:t>
      </w:r>
      <w:r w:rsidRPr="00C3491A">
        <w:rPr>
          <w:spacing w:val="-2"/>
        </w:rPr>
        <w:t xml:space="preserve"> </w:t>
      </w:r>
      <w:r w:rsidRPr="00C3491A">
        <w:rPr>
          <w:spacing w:val="-1"/>
        </w:rPr>
        <w:t>may</w:t>
      </w:r>
      <w:r w:rsidRPr="00C3491A">
        <w:rPr>
          <w:spacing w:val="-2"/>
        </w:rPr>
        <w:t xml:space="preserve"> </w:t>
      </w:r>
      <w:r w:rsidRPr="00C3491A">
        <w:rPr>
          <w:spacing w:val="-1"/>
        </w:rPr>
        <w:t>be</w:t>
      </w:r>
      <w:r w:rsidRPr="00C3491A">
        <w:rPr>
          <w:spacing w:val="-2"/>
        </w:rPr>
        <w:t xml:space="preserve"> </w:t>
      </w:r>
      <w:r w:rsidRPr="00C3491A">
        <w:rPr>
          <w:spacing w:val="-1"/>
        </w:rPr>
        <w:t>completed</w:t>
      </w:r>
      <w:r w:rsidRPr="00C3491A">
        <w:rPr>
          <w:spacing w:val="-2"/>
        </w:rPr>
        <w:t xml:space="preserve"> </w:t>
      </w:r>
      <w:r w:rsidRPr="00C3491A">
        <w:rPr>
          <w:spacing w:val="-1"/>
        </w:rPr>
        <w:t>through</w:t>
      </w:r>
      <w:r w:rsidRPr="00C3491A">
        <w:t xml:space="preserve"> a</w:t>
      </w:r>
      <w:r w:rsidRPr="00C3491A">
        <w:rPr>
          <w:spacing w:val="-2"/>
        </w:rPr>
        <w:t xml:space="preserve"> </w:t>
      </w:r>
      <w:r w:rsidRPr="00C3491A">
        <w:rPr>
          <w:spacing w:val="-1"/>
        </w:rPr>
        <w:t>documented</w:t>
      </w:r>
      <w:r w:rsidRPr="00C3491A">
        <w:rPr>
          <w:spacing w:val="-2"/>
        </w:rPr>
        <w:t xml:space="preserve"> </w:t>
      </w:r>
      <w:r w:rsidRPr="00C3491A">
        <w:rPr>
          <w:spacing w:val="-1"/>
        </w:rPr>
        <w:t>review</w:t>
      </w:r>
      <w:r w:rsidRPr="00C3491A">
        <w:rPr>
          <w:spacing w:val="-3"/>
        </w:rPr>
        <w:t xml:space="preserve"> </w:t>
      </w:r>
      <w:r w:rsidRPr="00C3491A">
        <w:rPr>
          <w:spacing w:val="-1"/>
        </w:rPr>
        <w:t>of</w:t>
      </w:r>
      <w:r w:rsidRPr="00C3491A">
        <w:rPr>
          <w:spacing w:val="2"/>
        </w:rPr>
        <w:t xml:space="preserve"> </w:t>
      </w:r>
      <w:r w:rsidRPr="00C3491A">
        <w:t>the</w:t>
      </w:r>
      <w:r w:rsidRPr="00C3491A">
        <w:rPr>
          <w:spacing w:val="-2"/>
        </w:rPr>
        <w:t xml:space="preserve"> </w:t>
      </w:r>
      <w:r w:rsidRPr="00C3491A">
        <w:rPr>
          <w:spacing w:val="-1"/>
        </w:rPr>
        <w:t>Nutrition</w:t>
      </w:r>
      <w:r w:rsidRPr="00C3491A">
        <w:rPr>
          <w:spacing w:val="54"/>
        </w:rPr>
        <w:t xml:space="preserve"> </w:t>
      </w:r>
      <w:r w:rsidRPr="00C3491A">
        <w:rPr>
          <w:spacing w:val="-1"/>
        </w:rPr>
        <w:t>Educator’s</w:t>
      </w:r>
      <w:r w:rsidRPr="00C3491A">
        <w:rPr>
          <w:spacing w:val="1"/>
        </w:rPr>
        <w:t xml:space="preserve"> </w:t>
      </w:r>
      <w:r w:rsidRPr="00C3491A">
        <w:rPr>
          <w:spacing w:val="-1"/>
        </w:rPr>
        <w:t>documentation</w:t>
      </w:r>
      <w:r w:rsidRPr="00C3491A">
        <w:t xml:space="preserve"> </w:t>
      </w:r>
      <w:r w:rsidRPr="00C3491A">
        <w:rPr>
          <w:spacing w:val="-2"/>
        </w:rPr>
        <w:t>of</w:t>
      </w:r>
      <w:r w:rsidRPr="00C3491A">
        <w:rPr>
          <w:spacing w:val="2"/>
        </w:rPr>
        <w:t xml:space="preserve"> </w:t>
      </w:r>
      <w:r w:rsidRPr="00C3491A">
        <w:t>the</w:t>
      </w:r>
      <w:r w:rsidRPr="00C3491A">
        <w:rPr>
          <w:spacing w:val="-2"/>
        </w:rPr>
        <w:t xml:space="preserve"> </w:t>
      </w:r>
      <w:r w:rsidRPr="00C3491A">
        <w:rPr>
          <w:spacing w:val="-1"/>
        </w:rPr>
        <w:t>counseling</w:t>
      </w:r>
      <w:r w:rsidRPr="00C3491A">
        <w:t xml:space="preserve"> </w:t>
      </w:r>
      <w:r w:rsidRPr="00C3491A">
        <w:rPr>
          <w:spacing w:val="-2"/>
        </w:rPr>
        <w:t>and/or</w:t>
      </w:r>
      <w:r w:rsidRPr="00C3491A">
        <w:rPr>
          <w:spacing w:val="2"/>
        </w:rPr>
        <w:t xml:space="preserve"> </w:t>
      </w:r>
      <w:r w:rsidRPr="00C3491A">
        <w:rPr>
          <w:spacing w:val="-1"/>
        </w:rPr>
        <w:t>by</w:t>
      </w:r>
      <w:r w:rsidRPr="00C3491A">
        <w:rPr>
          <w:spacing w:val="-2"/>
        </w:rPr>
        <w:t xml:space="preserve"> </w:t>
      </w:r>
      <w:r w:rsidRPr="00C3491A">
        <w:t xml:space="preserve">a </w:t>
      </w:r>
      <w:r w:rsidRPr="00C3491A">
        <w:rPr>
          <w:spacing w:val="-1"/>
        </w:rPr>
        <w:t>documented</w:t>
      </w:r>
      <w:r w:rsidRPr="00C3491A">
        <w:rPr>
          <w:spacing w:val="-2"/>
        </w:rPr>
        <w:t xml:space="preserve"> </w:t>
      </w:r>
      <w:r w:rsidRPr="00C3491A">
        <w:rPr>
          <w:spacing w:val="-1"/>
        </w:rPr>
        <w:t>follow-up</w:t>
      </w:r>
      <w:r w:rsidRPr="00C3491A">
        <w:rPr>
          <w:spacing w:val="36"/>
        </w:rPr>
        <w:t xml:space="preserve"> </w:t>
      </w:r>
      <w:r w:rsidRPr="00C3491A">
        <w:rPr>
          <w:spacing w:val="-1"/>
        </w:rPr>
        <w:t>appointment or phone</w:t>
      </w:r>
      <w:r w:rsidRPr="00C3491A">
        <w:rPr>
          <w:spacing w:val="-2"/>
        </w:rPr>
        <w:t xml:space="preserve"> </w:t>
      </w:r>
      <w:r w:rsidRPr="00C3491A">
        <w:rPr>
          <w:spacing w:val="-1"/>
        </w:rPr>
        <w:t>call</w:t>
      </w:r>
      <w:r w:rsidRPr="00C3491A">
        <w:t xml:space="preserve"> to the</w:t>
      </w:r>
      <w:r w:rsidRPr="00C3491A">
        <w:rPr>
          <w:spacing w:val="-2"/>
        </w:rPr>
        <w:t xml:space="preserve"> </w:t>
      </w:r>
      <w:r w:rsidRPr="00C3491A">
        <w:rPr>
          <w:spacing w:val="-1"/>
        </w:rPr>
        <w:t>client.</w:t>
      </w:r>
    </w:p>
    <w:p w:rsidR="00EF2D2E" w:rsidRPr="00817B04" w:rsidRDefault="00EF2D2E" w:rsidP="006E0807">
      <w:pPr>
        <w:pStyle w:val="BodyText"/>
        <w:numPr>
          <w:ilvl w:val="2"/>
          <w:numId w:val="551"/>
        </w:numPr>
        <w:tabs>
          <w:tab w:val="left" w:pos="1541"/>
        </w:tabs>
        <w:spacing w:before="8" w:line="252" w:lineRule="exact"/>
        <w:ind w:right="238" w:hanging="360"/>
      </w:pPr>
      <w:r w:rsidRPr="00817B04">
        <w:rPr>
          <w:spacing w:val="-1"/>
        </w:rPr>
        <w:t>RD</w:t>
      </w:r>
      <w:r w:rsidRPr="00817B04">
        <w:t xml:space="preserve"> </w:t>
      </w:r>
      <w:r w:rsidRPr="00817B04">
        <w:rPr>
          <w:spacing w:val="-1"/>
        </w:rPr>
        <w:t>documentation</w:t>
      </w:r>
      <w:r w:rsidRPr="00817B04">
        <w:t xml:space="preserve"> </w:t>
      </w:r>
      <w:r w:rsidRPr="00817B04">
        <w:rPr>
          <w:spacing w:val="-2"/>
        </w:rPr>
        <w:t>of</w:t>
      </w:r>
      <w:r w:rsidRPr="00817B04">
        <w:rPr>
          <w:spacing w:val="-1"/>
        </w:rPr>
        <w:t xml:space="preserve"> consultation</w:t>
      </w:r>
      <w:r w:rsidRPr="00817B04">
        <w:rPr>
          <w:spacing w:val="-2"/>
        </w:rPr>
        <w:t xml:space="preserve"> </w:t>
      </w:r>
      <w:r w:rsidRPr="00817B04">
        <w:rPr>
          <w:spacing w:val="-1"/>
        </w:rPr>
        <w:t>must be</w:t>
      </w:r>
      <w:r w:rsidRPr="00817B04">
        <w:rPr>
          <w:spacing w:val="-2"/>
        </w:rPr>
        <w:t xml:space="preserve"> </w:t>
      </w:r>
      <w:r w:rsidRPr="00817B04">
        <w:rPr>
          <w:spacing w:val="-1"/>
        </w:rPr>
        <w:t>placed</w:t>
      </w:r>
      <w:r w:rsidRPr="00817B04">
        <w:t xml:space="preserve"> </w:t>
      </w:r>
      <w:r w:rsidRPr="00817B04">
        <w:rPr>
          <w:spacing w:val="-1"/>
        </w:rPr>
        <w:t>in</w:t>
      </w:r>
      <w:r w:rsidRPr="00817B04">
        <w:t xml:space="preserve"> the</w:t>
      </w:r>
      <w:r w:rsidRPr="00817B04">
        <w:rPr>
          <w:spacing w:val="-2"/>
        </w:rPr>
        <w:t xml:space="preserve"> </w:t>
      </w:r>
      <w:r w:rsidRPr="00817B04">
        <w:rPr>
          <w:spacing w:val="-1"/>
        </w:rPr>
        <w:t>SDWIC-IT</w:t>
      </w:r>
      <w:r w:rsidRPr="00817B04">
        <w:t xml:space="preserve"> </w:t>
      </w:r>
      <w:r w:rsidRPr="00817B04">
        <w:rPr>
          <w:spacing w:val="-1"/>
        </w:rPr>
        <w:t>client record</w:t>
      </w:r>
      <w:r w:rsidRPr="00817B04">
        <w:rPr>
          <w:spacing w:val="51"/>
        </w:rPr>
        <w:t xml:space="preserve"> </w:t>
      </w:r>
      <w:r w:rsidRPr="00817B04">
        <w:rPr>
          <w:spacing w:val="-1"/>
        </w:rPr>
        <w:t>within</w:t>
      </w:r>
      <w:r w:rsidRPr="00817B04">
        <w:t xml:space="preserve"> </w:t>
      </w:r>
      <w:r w:rsidRPr="00817B04">
        <w:rPr>
          <w:spacing w:val="-1"/>
        </w:rPr>
        <w:t>90</w:t>
      </w:r>
      <w:r w:rsidRPr="00817B04">
        <w:t xml:space="preserve"> </w:t>
      </w:r>
      <w:r w:rsidRPr="00817B04">
        <w:rPr>
          <w:spacing w:val="-2"/>
        </w:rPr>
        <w:t>days</w:t>
      </w:r>
      <w:r w:rsidRPr="00817B04">
        <w:rPr>
          <w:spacing w:val="1"/>
        </w:rPr>
        <w:t xml:space="preserve"> </w:t>
      </w:r>
      <w:r w:rsidRPr="00817B04">
        <w:rPr>
          <w:spacing w:val="-2"/>
        </w:rPr>
        <w:t>of</w:t>
      </w:r>
      <w:r w:rsidRPr="00817B04">
        <w:rPr>
          <w:spacing w:val="2"/>
        </w:rPr>
        <w:t xml:space="preserve"> </w:t>
      </w:r>
      <w:r w:rsidRPr="00817B04">
        <w:rPr>
          <w:spacing w:val="-1"/>
        </w:rPr>
        <w:t>client</w:t>
      </w:r>
      <w:r w:rsidRPr="00817B04">
        <w:rPr>
          <w:spacing w:val="2"/>
        </w:rPr>
        <w:t xml:space="preserve"> </w:t>
      </w:r>
      <w:r w:rsidRPr="00817B04">
        <w:rPr>
          <w:spacing w:val="-1"/>
        </w:rPr>
        <w:t>certification.</w:t>
      </w:r>
    </w:p>
    <w:p w:rsidR="00EF2D2E" w:rsidRPr="00817B04" w:rsidRDefault="00EF2D2E" w:rsidP="006E0807">
      <w:pPr>
        <w:pStyle w:val="BodyText"/>
        <w:numPr>
          <w:ilvl w:val="1"/>
          <w:numId w:val="551"/>
        </w:numPr>
        <w:tabs>
          <w:tab w:val="left" w:pos="821"/>
        </w:tabs>
        <w:spacing w:before="0" w:line="239" w:lineRule="auto"/>
        <w:ind w:right="150" w:hanging="360"/>
      </w:pPr>
      <w:r w:rsidRPr="00817B04">
        <w:rPr>
          <w:spacing w:val="-1"/>
        </w:rPr>
        <w:t>Telephone</w:t>
      </w:r>
      <w:r w:rsidRPr="00817B04">
        <w:t xml:space="preserve"> </w:t>
      </w:r>
      <w:r w:rsidRPr="00817B04">
        <w:rPr>
          <w:spacing w:val="-1"/>
        </w:rPr>
        <w:t>contacts</w:t>
      </w:r>
      <w:r w:rsidRPr="00817B04">
        <w:rPr>
          <w:spacing w:val="-2"/>
        </w:rPr>
        <w:t xml:space="preserve"> </w:t>
      </w:r>
      <w:r w:rsidRPr="00817B04">
        <w:rPr>
          <w:spacing w:val="-1"/>
        </w:rPr>
        <w:t>can</w:t>
      </w:r>
      <w:r w:rsidRPr="00817B04">
        <w:rPr>
          <w:spacing w:val="-2"/>
        </w:rPr>
        <w:t xml:space="preserve"> </w:t>
      </w:r>
      <w:r w:rsidRPr="00817B04">
        <w:rPr>
          <w:spacing w:val="-1"/>
        </w:rPr>
        <w:t>count</w:t>
      </w:r>
      <w:r w:rsidRPr="00817B04">
        <w:rPr>
          <w:spacing w:val="2"/>
        </w:rPr>
        <w:t xml:space="preserve"> </w:t>
      </w:r>
      <w:r w:rsidRPr="00817B04">
        <w:rPr>
          <w:spacing w:val="-1"/>
        </w:rPr>
        <w:t>as</w:t>
      </w:r>
      <w:r w:rsidRPr="00817B04">
        <w:rPr>
          <w:spacing w:val="-2"/>
        </w:rPr>
        <w:t xml:space="preserve"> </w:t>
      </w:r>
      <w:r w:rsidRPr="00817B04">
        <w:rPr>
          <w:spacing w:val="-1"/>
        </w:rPr>
        <w:t>nutrition</w:t>
      </w:r>
      <w:r w:rsidRPr="00817B04">
        <w:t xml:space="preserve"> </w:t>
      </w:r>
      <w:r w:rsidRPr="00817B04">
        <w:rPr>
          <w:spacing w:val="-2"/>
        </w:rPr>
        <w:t>education</w:t>
      </w:r>
      <w:r w:rsidRPr="00817B04">
        <w:t xml:space="preserve"> </w:t>
      </w:r>
      <w:r w:rsidRPr="00817B04">
        <w:rPr>
          <w:spacing w:val="-2"/>
        </w:rPr>
        <w:t>when</w:t>
      </w:r>
      <w:r w:rsidRPr="00817B04">
        <w:t xml:space="preserve"> </w:t>
      </w:r>
      <w:r w:rsidRPr="00817B04">
        <w:rPr>
          <w:spacing w:val="-1"/>
        </w:rPr>
        <w:t>staffing, scheduling,</w:t>
      </w:r>
      <w:r w:rsidRPr="00817B04">
        <w:rPr>
          <w:spacing w:val="2"/>
        </w:rPr>
        <w:t xml:space="preserve"> </w:t>
      </w:r>
      <w:r w:rsidRPr="00817B04">
        <w:rPr>
          <w:spacing w:val="-2"/>
        </w:rPr>
        <w:t>or</w:t>
      </w:r>
      <w:r w:rsidRPr="00817B04">
        <w:rPr>
          <w:spacing w:val="-1"/>
        </w:rPr>
        <w:t xml:space="preserve"> client</w:t>
      </w:r>
      <w:r w:rsidRPr="00817B04">
        <w:rPr>
          <w:spacing w:val="67"/>
        </w:rPr>
        <w:t xml:space="preserve"> </w:t>
      </w:r>
      <w:r w:rsidRPr="00817B04">
        <w:rPr>
          <w:spacing w:val="-1"/>
        </w:rPr>
        <w:t>availability</w:t>
      </w:r>
      <w:r w:rsidRPr="00817B04">
        <w:rPr>
          <w:spacing w:val="-2"/>
        </w:rPr>
        <w:t xml:space="preserve"> </w:t>
      </w:r>
      <w:r w:rsidRPr="00817B04">
        <w:rPr>
          <w:spacing w:val="-1"/>
        </w:rPr>
        <w:t>makes</w:t>
      </w:r>
      <w:r w:rsidRPr="00817B04">
        <w:rPr>
          <w:spacing w:val="1"/>
        </w:rPr>
        <w:t xml:space="preserve"> </w:t>
      </w:r>
      <w:r w:rsidRPr="00817B04">
        <w:rPr>
          <w:spacing w:val="-1"/>
        </w:rPr>
        <w:t>it difficult</w:t>
      </w:r>
      <w:r w:rsidRPr="00817B04">
        <w:rPr>
          <w:spacing w:val="2"/>
        </w:rPr>
        <w:t xml:space="preserve"> </w:t>
      </w:r>
      <w:r w:rsidRPr="00817B04">
        <w:rPr>
          <w:spacing w:val="-1"/>
        </w:rPr>
        <w:t>or impossible</w:t>
      </w:r>
      <w:r w:rsidRPr="00817B04">
        <w:rPr>
          <w:spacing w:val="-2"/>
        </w:rPr>
        <w:t xml:space="preserve"> </w:t>
      </w:r>
      <w:r w:rsidRPr="00817B04">
        <w:t xml:space="preserve">to </w:t>
      </w:r>
      <w:r w:rsidRPr="00817B04">
        <w:rPr>
          <w:spacing w:val="-2"/>
        </w:rPr>
        <w:t>achieve</w:t>
      </w:r>
      <w:r w:rsidRPr="00817B04">
        <w:t xml:space="preserve"> </w:t>
      </w:r>
      <w:r w:rsidRPr="00817B04">
        <w:rPr>
          <w:spacing w:val="-1"/>
        </w:rPr>
        <w:t>alternative</w:t>
      </w:r>
      <w:r w:rsidRPr="00817B04">
        <w:t xml:space="preserve"> </w:t>
      </w:r>
      <w:r w:rsidRPr="00817B04">
        <w:rPr>
          <w:spacing w:val="-1"/>
        </w:rPr>
        <w:t>contact.</w:t>
      </w:r>
      <w:r w:rsidRPr="00817B04">
        <w:rPr>
          <w:spacing w:val="59"/>
        </w:rPr>
        <w:t xml:space="preserve"> </w:t>
      </w:r>
      <w:r w:rsidRPr="00817B04">
        <w:rPr>
          <w:spacing w:val="-1"/>
        </w:rPr>
        <w:t>This</w:t>
      </w:r>
      <w:r w:rsidRPr="00817B04">
        <w:rPr>
          <w:spacing w:val="1"/>
        </w:rPr>
        <w:t xml:space="preserve"> </w:t>
      </w:r>
      <w:r w:rsidRPr="00817B04">
        <w:rPr>
          <w:spacing w:val="-1"/>
        </w:rPr>
        <w:t>practice</w:t>
      </w:r>
      <w:r w:rsidRPr="00817B04">
        <w:rPr>
          <w:spacing w:val="63"/>
        </w:rPr>
        <w:t xml:space="preserve"> </w:t>
      </w:r>
      <w:r w:rsidRPr="00817B04">
        <w:rPr>
          <w:spacing w:val="-1"/>
        </w:rPr>
        <w:t>should</w:t>
      </w:r>
      <w:r w:rsidRPr="00817B04">
        <w:t xml:space="preserve"> </w:t>
      </w:r>
      <w:r w:rsidRPr="00817B04">
        <w:rPr>
          <w:spacing w:val="-1"/>
        </w:rPr>
        <w:t>not</w:t>
      </w:r>
      <w:r w:rsidRPr="00817B04">
        <w:rPr>
          <w:spacing w:val="2"/>
        </w:rPr>
        <w:t xml:space="preserve"> </w:t>
      </w:r>
      <w:r w:rsidRPr="00817B04">
        <w:rPr>
          <w:spacing w:val="-2"/>
        </w:rPr>
        <w:t>be</w:t>
      </w:r>
      <w:r w:rsidRPr="00817B04">
        <w:t xml:space="preserve"> </w:t>
      </w:r>
      <w:r w:rsidRPr="00817B04">
        <w:rPr>
          <w:spacing w:val="-1"/>
        </w:rPr>
        <w:t>considered</w:t>
      </w:r>
      <w:r w:rsidRPr="00817B04">
        <w:t xml:space="preserve"> </w:t>
      </w:r>
      <w:r w:rsidRPr="00817B04">
        <w:rPr>
          <w:spacing w:val="-1"/>
        </w:rPr>
        <w:t>routine</w:t>
      </w:r>
      <w:r w:rsidRPr="00817B04">
        <w:t xml:space="preserve"> </w:t>
      </w:r>
      <w:r w:rsidRPr="00817B04">
        <w:rPr>
          <w:spacing w:val="-1"/>
        </w:rPr>
        <w:t>or established</w:t>
      </w:r>
      <w:r w:rsidRPr="00817B04">
        <w:rPr>
          <w:spacing w:val="-2"/>
        </w:rPr>
        <w:t xml:space="preserve"> </w:t>
      </w:r>
      <w:r w:rsidRPr="00817B04">
        <w:rPr>
          <w:spacing w:val="-1"/>
        </w:rPr>
        <w:t>as</w:t>
      </w:r>
      <w:r w:rsidRPr="00817B04">
        <w:rPr>
          <w:spacing w:val="1"/>
        </w:rPr>
        <w:t xml:space="preserve"> </w:t>
      </w:r>
      <w:r w:rsidRPr="00817B04">
        <w:rPr>
          <w:spacing w:val="-1"/>
        </w:rPr>
        <w:t>primary</w:t>
      </w:r>
      <w:r w:rsidRPr="00817B04">
        <w:rPr>
          <w:spacing w:val="-2"/>
        </w:rPr>
        <w:t xml:space="preserve"> </w:t>
      </w:r>
      <w:r w:rsidRPr="00817B04">
        <w:rPr>
          <w:spacing w:val="-1"/>
        </w:rPr>
        <w:t>means</w:t>
      </w:r>
      <w:r w:rsidRPr="00817B04">
        <w:rPr>
          <w:spacing w:val="-4"/>
        </w:rPr>
        <w:t xml:space="preserve"> </w:t>
      </w:r>
      <w:r w:rsidRPr="00817B04">
        <w:t>for</w:t>
      </w:r>
      <w:r w:rsidRPr="00817B04">
        <w:rPr>
          <w:spacing w:val="-1"/>
        </w:rPr>
        <w:t xml:space="preserve"> providing</w:t>
      </w:r>
      <w:r w:rsidRPr="00817B04">
        <w:rPr>
          <w:spacing w:val="3"/>
        </w:rPr>
        <w:t xml:space="preserve"> </w:t>
      </w:r>
      <w:r w:rsidRPr="00817B04">
        <w:rPr>
          <w:spacing w:val="-1"/>
        </w:rPr>
        <w:t>nutrition</w:t>
      </w:r>
      <w:r w:rsidRPr="00817B04">
        <w:rPr>
          <w:spacing w:val="36"/>
        </w:rPr>
        <w:t xml:space="preserve"> </w:t>
      </w:r>
      <w:r w:rsidRPr="00817B04">
        <w:rPr>
          <w:spacing w:val="-1"/>
        </w:rPr>
        <w:t>education.</w:t>
      </w:r>
      <w:r w:rsidRPr="00817B04">
        <w:t xml:space="preserve"> </w:t>
      </w:r>
      <w:r w:rsidRPr="00817B04">
        <w:rPr>
          <w:spacing w:val="-1"/>
        </w:rPr>
        <w:t>This</w:t>
      </w:r>
      <w:r w:rsidRPr="00817B04">
        <w:rPr>
          <w:spacing w:val="-2"/>
        </w:rPr>
        <w:t xml:space="preserve"> </w:t>
      </w:r>
      <w:r w:rsidRPr="00817B04">
        <w:rPr>
          <w:spacing w:val="-1"/>
        </w:rPr>
        <w:t>type</w:t>
      </w:r>
      <w:r w:rsidRPr="00817B04">
        <w:t xml:space="preserve"> </w:t>
      </w:r>
      <w:r w:rsidRPr="00817B04">
        <w:rPr>
          <w:spacing w:val="-2"/>
        </w:rPr>
        <w:t>of</w:t>
      </w:r>
      <w:r w:rsidRPr="00817B04">
        <w:rPr>
          <w:spacing w:val="2"/>
        </w:rPr>
        <w:t xml:space="preserve"> </w:t>
      </w:r>
      <w:r w:rsidRPr="00817B04">
        <w:rPr>
          <w:spacing w:val="-1"/>
        </w:rPr>
        <w:t>contact should</w:t>
      </w:r>
      <w:r w:rsidRPr="00817B04">
        <w:t xml:space="preserve"> </w:t>
      </w:r>
      <w:r w:rsidRPr="00817B04">
        <w:rPr>
          <w:spacing w:val="-1"/>
        </w:rPr>
        <w:t>be</w:t>
      </w:r>
      <w:r w:rsidRPr="00817B04">
        <w:rPr>
          <w:spacing w:val="-2"/>
        </w:rPr>
        <w:t xml:space="preserve"> </w:t>
      </w:r>
      <w:r w:rsidRPr="00817B04">
        <w:rPr>
          <w:spacing w:val="-1"/>
        </w:rPr>
        <w:t>scheduled</w:t>
      </w:r>
      <w:r w:rsidRPr="00817B04">
        <w:t xml:space="preserve"> </w:t>
      </w:r>
      <w:r w:rsidRPr="00817B04">
        <w:rPr>
          <w:spacing w:val="-1"/>
        </w:rPr>
        <w:t>as</w:t>
      </w:r>
      <w:r w:rsidRPr="00817B04">
        <w:rPr>
          <w:spacing w:val="1"/>
        </w:rPr>
        <w:t xml:space="preserve"> </w:t>
      </w:r>
      <w:r w:rsidRPr="00817B04">
        <w:t>a</w:t>
      </w:r>
      <w:r w:rsidRPr="00817B04">
        <w:rPr>
          <w:spacing w:val="-1"/>
        </w:rPr>
        <w:t xml:space="preserve"> walk-in</w:t>
      </w:r>
      <w:r w:rsidRPr="00817B04">
        <w:t xml:space="preserve"> </w:t>
      </w:r>
      <w:r w:rsidRPr="00817B04">
        <w:rPr>
          <w:spacing w:val="-1"/>
        </w:rPr>
        <w:t>and</w:t>
      </w:r>
      <w:r w:rsidRPr="00817B04">
        <w:rPr>
          <w:spacing w:val="-2"/>
        </w:rPr>
        <w:t xml:space="preserve"> </w:t>
      </w:r>
      <w:r w:rsidRPr="00817B04">
        <w:rPr>
          <w:spacing w:val="-1"/>
        </w:rPr>
        <w:t>documented</w:t>
      </w:r>
      <w:r w:rsidRPr="00817B04">
        <w:rPr>
          <w:spacing w:val="-2"/>
        </w:rPr>
        <w:t xml:space="preserve"> </w:t>
      </w:r>
      <w:r w:rsidRPr="00817B04">
        <w:rPr>
          <w:spacing w:val="-1"/>
        </w:rPr>
        <w:t>in</w:t>
      </w:r>
      <w:r w:rsidRPr="00817B04">
        <w:t xml:space="preserve"> </w:t>
      </w:r>
      <w:r w:rsidRPr="00817B04">
        <w:rPr>
          <w:spacing w:val="-1"/>
        </w:rPr>
        <w:t>the</w:t>
      </w:r>
      <w:r w:rsidRPr="00817B04">
        <w:rPr>
          <w:spacing w:val="48"/>
        </w:rPr>
        <w:t xml:space="preserve"> </w:t>
      </w:r>
      <w:r w:rsidRPr="00817B04">
        <w:rPr>
          <w:spacing w:val="-1"/>
        </w:rPr>
        <w:t>SDWIC-IT</w:t>
      </w:r>
      <w:r w:rsidRPr="00817B04">
        <w:t xml:space="preserve"> </w:t>
      </w:r>
      <w:r w:rsidRPr="00817B04">
        <w:rPr>
          <w:spacing w:val="-1"/>
        </w:rPr>
        <w:t>client record.</w:t>
      </w:r>
    </w:p>
    <w:p w:rsidR="00EF2D2E" w:rsidRPr="00453BB4" w:rsidRDefault="00EF2D2E" w:rsidP="006E0807">
      <w:pPr>
        <w:pStyle w:val="BodyText"/>
        <w:numPr>
          <w:ilvl w:val="1"/>
          <w:numId w:val="551"/>
        </w:numPr>
        <w:tabs>
          <w:tab w:val="left" w:pos="821"/>
        </w:tabs>
        <w:spacing w:before="1" w:line="239" w:lineRule="auto"/>
        <w:ind w:right="189" w:hanging="360"/>
      </w:pPr>
      <w:r w:rsidRPr="00817B04">
        <w:rPr>
          <w:spacing w:val="-1"/>
        </w:rPr>
        <w:t>Contact by</w:t>
      </w:r>
      <w:r w:rsidRPr="00817B04">
        <w:rPr>
          <w:spacing w:val="-2"/>
        </w:rPr>
        <w:t xml:space="preserve"> </w:t>
      </w:r>
      <w:r w:rsidRPr="00817B04">
        <w:rPr>
          <w:spacing w:val="-1"/>
        </w:rPr>
        <w:t>email</w:t>
      </w:r>
      <w:r w:rsidRPr="00817B04">
        <w:t xml:space="preserve"> </w:t>
      </w:r>
      <w:r w:rsidRPr="00817B04">
        <w:rPr>
          <w:spacing w:val="-1"/>
        </w:rPr>
        <w:t>may</w:t>
      </w:r>
      <w:r w:rsidRPr="00817B04">
        <w:rPr>
          <w:spacing w:val="-2"/>
        </w:rPr>
        <w:t xml:space="preserve"> also</w:t>
      </w:r>
      <w:r w:rsidRPr="00817B04">
        <w:t xml:space="preserve"> </w:t>
      </w:r>
      <w:r w:rsidRPr="00817B04">
        <w:rPr>
          <w:spacing w:val="-1"/>
        </w:rPr>
        <w:t>be</w:t>
      </w:r>
      <w:r w:rsidRPr="00817B04">
        <w:t xml:space="preserve"> </w:t>
      </w:r>
      <w:r w:rsidRPr="00817B04">
        <w:rPr>
          <w:spacing w:val="-1"/>
        </w:rPr>
        <w:t>acceptable</w:t>
      </w:r>
      <w:r w:rsidRPr="00817B04">
        <w:t xml:space="preserve"> </w:t>
      </w:r>
      <w:r w:rsidRPr="00817B04">
        <w:rPr>
          <w:spacing w:val="-1"/>
        </w:rPr>
        <w:t>in</w:t>
      </w:r>
      <w:r w:rsidRPr="00817B04">
        <w:rPr>
          <w:spacing w:val="-2"/>
        </w:rPr>
        <w:t xml:space="preserve"> </w:t>
      </w:r>
      <w:r w:rsidRPr="00817B04">
        <w:rPr>
          <w:spacing w:val="-1"/>
        </w:rPr>
        <w:t>special</w:t>
      </w:r>
      <w:r w:rsidRPr="00817B04">
        <w:t xml:space="preserve"> </w:t>
      </w:r>
      <w:r w:rsidRPr="00817B04">
        <w:rPr>
          <w:spacing w:val="-1"/>
        </w:rPr>
        <w:t>circumstances</w:t>
      </w:r>
      <w:r w:rsidRPr="00817B04">
        <w:rPr>
          <w:spacing w:val="-2"/>
        </w:rPr>
        <w:t xml:space="preserve"> </w:t>
      </w:r>
      <w:r w:rsidRPr="00817B04">
        <w:rPr>
          <w:spacing w:val="-1"/>
        </w:rPr>
        <w:t>such</w:t>
      </w:r>
      <w:r w:rsidRPr="00817B04">
        <w:t xml:space="preserve"> </w:t>
      </w:r>
      <w:r w:rsidRPr="00817B04">
        <w:rPr>
          <w:spacing w:val="-2"/>
        </w:rPr>
        <w:t>as</w:t>
      </w:r>
      <w:r w:rsidRPr="00817B04">
        <w:rPr>
          <w:spacing w:val="1"/>
        </w:rPr>
        <w:t xml:space="preserve"> </w:t>
      </w:r>
      <w:r w:rsidRPr="00817B04">
        <w:t xml:space="preserve">a </w:t>
      </w:r>
      <w:r w:rsidRPr="00817B04">
        <w:rPr>
          <w:spacing w:val="-1"/>
        </w:rPr>
        <w:t>client</w:t>
      </w:r>
      <w:r w:rsidRPr="00817B04">
        <w:rPr>
          <w:spacing w:val="50"/>
        </w:rPr>
        <w:t xml:space="preserve"> </w:t>
      </w:r>
      <w:r w:rsidRPr="00817B04">
        <w:rPr>
          <w:spacing w:val="-1"/>
        </w:rPr>
        <w:t>illness,</w:t>
      </w:r>
      <w:r w:rsidRPr="00817B04">
        <w:rPr>
          <w:spacing w:val="2"/>
        </w:rPr>
        <w:t xml:space="preserve"> </w:t>
      </w:r>
      <w:r w:rsidRPr="00817B04">
        <w:rPr>
          <w:spacing w:val="-1"/>
        </w:rPr>
        <w:t>or</w:t>
      </w:r>
      <w:r w:rsidRPr="00817B04">
        <w:rPr>
          <w:spacing w:val="2"/>
        </w:rPr>
        <w:t xml:space="preserve"> </w:t>
      </w:r>
      <w:r w:rsidRPr="00817B04">
        <w:rPr>
          <w:spacing w:val="-2"/>
        </w:rPr>
        <w:t>when</w:t>
      </w:r>
      <w:r w:rsidRPr="00817B04">
        <w:t xml:space="preserve"> </w:t>
      </w:r>
      <w:r w:rsidRPr="00817B04">
        <w:rPr>
          <w:spacing w:val="-1"/>
        </w:rPr>
        <w:t>staffing, schedulin</w:t>
      </w:r>
      <w:r>
        <w:rPr>
          <w:spacing w:val="-1"/>
        </w:rPr>
        <w:t>g, or client</w:t>
      </w:r>
      <w:r>
        <w:rPr>
          <w:spacing w:val="2"/>
        </w:rPr>
        <w:t xml:space="preserve"> </w:t>
      </w:r>
      <w:r>
        <w:rPr>
          <w:spacing w:val="-1"/>
        </w:rPr>
        <w:t>availability</w:t>
      </w:r>
      <w:r>
        <w:rPr>
          <w:spacing w:val="-2"/>
        </w:rPr>
        <w:t xml:space="preserve"> </w:t>
      </w:r>
      <w:r>
        <w:rPr>
          <w:spacing w:val="-1"/>
        </w:rPr>
        <w:t>make</w:t>
      </w:r>
      <w:r>
        <w:t xml:space="preserve"> </w:t>
      </w:r>
      <w:r>
        <w:rPr>
          <w:spacing w:val="-1"/>
        </w:rPr>
        <w:t>it difficult</w:t>
      </w:r>
      <w:r>
        <w:rPr>
          <w:spacing w:val="2"/>
        </w:rPr>
        <w:t xml:space="preserve"> </w:t>
      </w:r>
      <w:r>
        <w:rPr>
          <w:spacing w:val="-2"/>
        </w:rPr>
        <w:t>or</w:t>
      </w:r>
      <w:r>
        <w:rPr>
          <w:spacing w:val="-1"/>
        </w:rPr>
        <w:t xml:space="preserve"> impossible</w:t>
      </w:r>
      <w:r>
        <w:t xml:space="preserve"> to</w:t>
      </w:r>
      <w:r>
        <w:rPr>
          <w:spacing w:val="69"/>
        </w:rPr>
        <w:t xml:space="preserve"> </w:t>
      </w:r>
      <w:r>
        <w:rPr>
          <w:spacing w:val="-1"/>
        </w:rPr>
        <w:t>achieve</w:t>
      </w:r>
      <w:r>
        <w:t xml:space="preserve"> </w:t>
      </w:r>
      <w:r>
        <w:rPr>
          <w:spacing w:val="-1"/>
        </w:rPr>
        <w:t>alternative</w:t>
      </w:r>
      <w:r>
        <w:t xml:space="preserve"> </w:t>
      </w:r>
      <w:r>
        <w:rPr>
          <w:spacing w:val="-1"/>
        </w:rPr>
        <w:t>contact.</w:t>
      </w:r>
      <w:r>
        <w:rPr>
          <w:spacing w:val="-3"/>
        </w:rPr>
        <w:t xml:space="preserve"> </w:t>
      </w:r>
      <w:r>
        <w:t xml:space="preserve">The </w:t>
      </w:r>
      <w:r>
        <w:rPr>
          <w:spacing w:val="-1"/>
        </w:rPr>
        <w:t>client must</w:t>
      </w:r>
      <w:r>
        <w:rPr>
          <w:spacing w:val="-3"/>
        </w:rPr>
        <w:t xml:space="preserve"> </w:t>
      </w:r>
      <w:r>
        <w:rPr>
          <w:spacing w:val="-1"/>
        </w:rPr>
        <w:t>give</w:t>
      </w:r>
      <w:r>
        <w:t xml:space="preserve"> </w:t>
      </w:r>
      <w:r>
        <w:rPr>
          <w:spacing w:val="-1"/>
        </w:rPr>
        <w:t>explicit</w:t>
      </w:r>
      <w:r>
        <w:rPr>
          <w:spacing w:val="2"/>
        </w:rPr>
        <w:t xml:space="preserve"> </w:t>
      </w:r>
      <w:r>
        <w:rPr>
          <w:spacing w:val="-1"/>
        </w:rPr>
        <w:t>permission</w:t>
      </w:r>
      <w:r>
        <w:rPr>
          <w:spacing w:val="-2"/>
        </w:rPr>
        <w:t xml:space="preserve"> </w:t>
      </w:r>
      <w:r>
        <w:t>to</w:t>
      </w:r>
      <w:r>
        <w:rPr>
          <w:spacing w:val="-2"/>
        </w:rPr>
        <w:t xml:space="preserve"> </w:t>
      </w:r>
      <w:r>
        <w:rPr>
          <w:spacing w:val="-1"/>
        </w:rPr>
        <w:t>be</w:t>
      </w:r>
      <w:r>
        <w:t xml:space="preserve"> </w:t>
      </w:r>
      <w:r>
        <w:rPr>
          <w:spacing w:val="-1"/>
        </w:rPr>
        <w:t>contacted</w:t>
      </w:r>
      <w:r>
        <w:rPr>
          <w:spacing w:val="50"/>
        </w:rPr>
        <w:t xml:space="preserve"> </w:t>
      </w:r>
      <w:r>
        <w:rPr>
          <w:spacing w:val="-1"/>
        </w:rPr>
        <w:t>electronically.</w:t>
      </w:r>
      <w:r>
        <w:rPr>
          <w:spacing w:val="2"/>
        </w:rPr>
        <w:t xml:space="preserve"> </w:t>
      </w:r>
      <w:r>
        <w:rPr>
          <w:spacing w:val="-1"/>
        </w:rPr>
        <w:t>This</w:t>
      </w:r>
      <w:r>
        <w:rPr>
          <w:spacing w:val="-2"/>
        </w:rPr>
        <w:t xml:space="preserve"> </w:t>
      </w:r>
      <w:r>
        <w:rPr>
          <w:spacing w:val="-1"/>
        </w:rPr>
        <w:t>type</w:t>
      </w:r>
      <w:r>
        <w:rPr>
          <w:spacing w:val="-2"/>
        </w:rPr>
        <w:t xml:space="preserve"> of</w:t>
      </w:r>
      <w:r>
        <w:rPr>
          <w:spacing w:val="4"/>
        </w:rPr>
        <w:t xml:space="preserve"> </w:t>
      </w:r>
      <w:r>
        <w:rPr>
          <w:spacing w:val="-1"/>
        </w:rPr>
        <w:t>contact</w:t>
      </w:r>
      <w:r>
        <w:rPr>
          <w:spacing w:val="2"/>
        </w:rPr>
        <w:t xml:space="preserve"> </w:t>
      </w:r>
      <w:r>
        <w:rPr>
          <w:spacing w:val="-1"/>
        </w:rPr>
        <w:t>should</w:t>
      </w:r>
      <w:r>
        <w:t xml:space="preserve"> </w:t>
      </w:r>
      <w:r>
        <w:rPr>
          <w:spacing w:val="-1"/>
        </w:rPr>
        <w:t>be</w:t>
      </w:r>
      <w:r>
        <w:rPr>
          <w:spacing w:val="-2"/>
        </w:rPr>
        <w:t xml:space="preserve"> </w:t>
      </w:r>
      <w:r>
        <w:rPr>
          <w:spacing w:val="-1"/>
        </w:rPr>
        <w:t>scheduled</w:t>
      </w:r>
      <w:r>
        <w:t xml:space="preserve"> </w:t>
      </w:r>
      <w:r>
        <w:rPr>
          <w:spacing w:val="-1"/>
        </w:rPr>
        <w:t>as</w:t>
      </w:r>
      <w:r>
        <w:rPr>
          <w:spacing w:val="1"/>
        </w:rPr>
        <w:t xml:space="preserve"> </w:t>
      </w:r>
      <w:r>
        <w:t xml:space="preserve">a </w:t>
      </w:r>
      <w:r>
        <w:rPr>
          <w:spacing w:val="-1"/>
        </w:rPr>
        <w:t>walk-in</w:t>
      </w:r>
      <w:r>
        <w:t xml:space="preserve"> </w:t>
      </w:r>
      <w:r>
        <w:rPr>
          <w:spacing w:val="-1"/>
        </w:rPr>
        <w:t>and</w:t>
      </w:r>
      <w:r>
        <w:rPr>
          <w:spacing w:val="-2"/>
        </w:rPr>
        <w:t xml:space="preserve"> </w:t>
      </w:r>
      <w:r>
        <w:rPr>
          <w:spacing w:val="-1"/>
        </w:rPr>
        <w:t>documented</w:t>
      </w:r>
      <w:r>
        <w:rPr>
          <w:spacing w:val="-2"/>
        </w:rPr>
        <w:t xml:space="preserve"> </w:t>
      </w:r>
      <w:r>
        <w:rPr>
          <w:spacing w:val="-1"/>
        </w:rPr>
        <w:t>in</w:t>
      </w:r>
      <w:r>
        <w:rPr>
          <w:spacing w:val="43"/>
        </w:rPr>
        <w:t xml:space="preserve"> </w:t>
      </w:r>
      <w:r>
        <w:t xml:space="preserve">the </w:t>
      </w:r>
      <w:r>
        <w:rPr>
          <w:spacing w:val="-2"/>
        </w:rPr>
        <w:t>SDWIC-IT</w:t>
      </w:r>
      <w:r>
        <w:rPr>
          <w:spacing w:val="3"/>
        </w:rPr>
        <w:t xml:space="preserve"> </w:t>
      </w:r>
      <w:r>
        <w:rPr>
          <w:spacing w:val="-1"/>
        </w:rPr>
        <w:t>client record.</w:t>
      </w:r>
    </w:p>
    <w:p w:rsidR="00EF2D2E" w:rsidRDefault="00EF2D2E" w:rsidP="00EF2D2E">
      <w:pPr>
        <w:pStyle w:val="BodyText"/>
        <w:tabs>
          <w:tab w:val="left" w:pos="821"/>
        </w:tabs>
        <w:spacing w:before="1" w:line="239" w:lineRule="auto"/>
        <w:ind w:right="189" w:firstLine="0"/>
      </w:pPr>
    </w:p>
    <w:p w:rsidR="00EF2D2E" w:rsidRDefault="00EF2D2E" w:rsidP="006E0807">
      <w:pPr>
        <w:pStyle w:val="BodyText"/>
        <w:numPr>
          <w:ilvl w:val="0"/>
          <w:numId w:val="551"/>
        </w:numPr>
        <w:tabs>
          <w:tab w:val="left" w:pos="532"/>
        </w:tabs>
        <w:spacing w:before="57"/>
        <w:ind w:left="532"/>
      </w:pPr>
      <w:r>
        <w:rPr>
          <w:spacing w:val="-1"/>
          <w:u w:val="single" w:color="000000"/>
        </w:rPr>
        <w:t>Required</w:t>
      </w:r>
      <w:r>
        <w:rPr>
          <w:spacing w:val="-2"/>
          <w:u w:val="single" w:color="000000"/>
        </w:rPr>
        <w:t xml:space="preserve"> </w:t>
      </w:r>
      <w:r>
        <w:rPr>
          <w:spacing w:val="-1"/>
          <w:u w:val="single" w:color="000000"/>
        </w:rPr>
        <w:t>Eligibility</w:t>
      </w:r>
      <w:r>
        <w:rPr>
          <w:spacing w:val="-2"/>
          <w:u w:val="single" w:color="000000"/>
        </w:rPr>
        <w:t xml:space="preserve"> </w:t>
      </w:r>
      <w:r>
        <w:rPr>
          <w:spacing w:val="-1"/>
          <w:u w:val="single" w:color="000000"/>
        </w:rPr>
        <w:t>Explanation</w:t>
      </w:r>
    </w:p>
    <w:p w:rsidR="00EF2D2E" w:rsidRPr="00B63E8D" w:rsidRDefault="00EF2D2E" w:rsidP="00EF2D2E">
      <w:pPr>
        <w:tabs>
          <w:tab w:val="left" w:pos="432"/>
        </w:tabs>
        <w:autoSpaceDE w:val="0"/>
        <w:autoSpaceDN w:val="0"/>
        <w:adjustRightInd w:val="0"/>
        <w:rPr>
          <w:rFonts w:ascii="Arial" w:hAnsi="Arial" w:cs="Arial"/>
        </w:rPr>
      </w:pPr>
      <w:r w:rsidRPr="00B63E8D">
        <w:rPr>
          <w:rFonts w:ascii="Arial" w:hAnsi="Arial" w:cs="Arial"/>
        </w:rPr>
        <w:t>The eligibility explanation is the information the CPA is required to provide to all applicants/clients at certification, recertification, and mid-certification assessment, to convey why they are being enrolled in the WIC Program.</w:t>
      </w:r>
    </w:p>
    <w:p w:rsidR="00EF2D2E" w:rsidRPr="00B63E8D" w:rsidRDefault="00EF2D2E" w:rsidP="00EF2D2E">
      <w:pPr>
        <w:tabs>
          <w:tab w:val="left" w:pos="432"/>
        </w:tabs>
        <w:rPr>
          <w:rFonts w:ascii="Calibri" w:hAnsi="Calibri" w:cs="Calibri"/>
          <w:sz w:val="24"/>
          <w:szCs w:val="24"/>
        </w:rPr>
      </w:pPr>
    </w:p>
    <w:p w:rsidR="00EF2D2E" w:rsidRPr="00B63E8D" w:rsidRDefault="00EF2D2E" w:rsidP="00EF2D2E">
      <w:pPr>
        <w:tabs>
          <w:tab w:val="left" w:pos="432"/>
        </w:tabs>
        <w:autoSpaceDE w:val="0"/>
        <w:autoSpaceDN w:val="0"/>
        <w:adjustRightInd w:val="0"/>
        <w:rPr>
          <w:rFonts w:ascii="Arial" w:hAnsi="Arial" w:cs="Arial"/>
        </w:rPr>
      </w:pPr>
      <w:r w:rsidRPr="00B63E8D">
        <w:rPr>
          <w:rFonts w:ascii="Arial" w:hAnsi="Arial" w:cs="Arial"/>
        </w:rPr>
        <w:t>The information that is provided to the client is to include:</w:t>
      </w:r>
    </w:p>
    <w:p w:rsidR="00EF2D2E" w:rsidRPr="00B63E8D" w:rsidRDefault="00EF2D2E" w:rsidP="00EF2D2E">
      <w:pPr>
        <w:tabs>
          <w:tab w:val="left" w:pos="432"/>
        </w:tabs>
        <w:autoSpaceDE w:val="0"/>
        <w:autoSpaceDN w:val="0"/>
        <w:adjustRightInd w:val="0"/>
        <w:rPr>
          <w:rFonts w:ascii="Arial" w:hAnsi="Arial" w:cs="Arial"/>
        </w:rPr>
      </w:pPr>
    </w:p>
    <w:p w:rsidR="00EF2D2E" w:rsidRPr="00EF2D2E" w:rsidRDefault="00EF2D2E" w:rsidP="006E0807">
      <w:pPr>
        <w:widowControl/>
        <w:numPr>
          <w:ilvl w:val="0"/>
          <w:numId w:val="552"/>
        </w:numPr>
        <w:tabs>
          <w:tab w:val="left" w:pos="432"/>
        </w:tabs>
        <w:autoSpaceDE w:val="0"/>
        <w:autoSpaceDN w:val="0"/>
        <w:adjustRightInd w:val="0"/>
        <w:rPr>
          <w:rFonts w:ascii="Arial" w:hAnsi="Arial" w:cs="Arial"/>
        </w:rPr>
      </w:pPr>
      <w:r w:rsidRPr="00B63E8D">
        <w:rPr>
          <w:rFonts w:ascii="Arial" w:hAnsi="Arial" w:cs="Arial"/>
        </w:rPr>
        <w:t>T</w:t>
      </w:r>
      <w:r>
        <w:rPr>
          <w:rFonts w:ascii="Arial" w:hAnsi="Arial" w:cs="Arial"/>
        </w:rPr>
        <w:t>he purpose of the WIC program to provide nutritional support</w:t>
      </w:r>
      <w:r w:rsidRPr="00B63E8D">
        <w:rPr>
          <w:rFonts w:ascii="Arial" w:hAnsi="Arial" w:cs="Arial"/>
        </w:rPr>
        <w:t xml:space="preserve"> </w:t>
      </w:r>
      <w:r>
        <w:rPr>
          <w:rFonts w:ascii="Arial" w:hAnsi="Arial" w:cs="Arial"/>
        </w:rPr>
        <w:t>(</w:t>
      </w:r>
      <w:r w:rsidRPr="00B63E8D">
        <w:rPr>
          <w:rFonts w:ascii="Arial" w:hAnsi="Arial" w:cs="Arial"/>
        </w:rPr>
        <w:t>i.e. education and strategies for a healthy diet, supplemental foods, referrals and brea</w:t>
      </w:r>
      <w:r>
        <w:rPr>
          <w:rFonts w:ascii="Arial" w:hAnsi="Arial" w:cs="Arial"/>
        </w:rPr>
        <w:t>stfeeding promotion and support)</w:t>
      </w:r>
      <w:r w:rsidRPr="00B63E8D">
        <w:rPr>
          <w:rFonts w:ascii="Arial" w:hAnsi="Arial" w:cs="Arial"/>
        </w:rPr>
        <w:t xml:space="preserve"> during critical </w:t>
      </w:r>
      <w:r>
        <w:rPr>
          <w:rFonts w:ascii="Arial" w:hAnsi="Arial" w:cs="Arial"/>
        </w:rPr>
        <w:t>times of growth and development</w:t>
      </w:r>
      <w:r w:rsidRPr="00B63E8D">
        <w:rPr>
          <w:rFonts w:ascii="Arial" w:hAnsi="Arial" w:cs="Arial"/>
        </w:rPr>
        <w:t xml:space="preserve"> to improve health an achieve positive health outcomes.</w:t>
      </w:r>
    </w:p>
    <w:p w:rsidR="00EF2D2E" w:rsidRPr="00EF2D2E" w:rsidRDefault="00EF2D2E" w:rsidP="006E0807">
      <w:pPr>
        <w:widowControl/>
        <w:numPr>
          <w:ilvl w:val="0"/>
          <w:numId w:val="552"/>
        </w:numPr>
        <w:tabs>
          <w:tab w:val="left" w:pos="432"/>
        </w:tabs>
        <w:autoSpaceDE w:val="0"/>
        <w:autoSpaceDN w:val="0"/>
        <w:adjustRightInd w:val="0"/>
        <w:jc w:val="both"/>
        <w:rPr>
          <w:rFonts w:ascii="Arial" w:hAnsi="Arial" w:cs="Arial"/>
        </w:rPr>
      </w:pPr>
      <w:r w:rsidRPr="00B63E8D">
        <w:rPr>
          <w:rFonts w:ascii="Arial" w:hAnsi="Arial" w:cs="Arial"/>
        </w:rPr>
        <w:lastRenderedPageBreak/>
        <w:t>The benefits of being on the WIC Program and how it relates to their health concerns.</w:t>
      </w:r>
    </w:p>
    <w:p w:rsidR="00EF2D2E" w:rsidRPr="00B63E8D" w:rsidRDefault="00EF2D2E" w:rsidP="006E0807">
      <w:pPr>
        <w:widowControl/>
        <w:numPr>
          <w:ilvl w:val="0"/>
          <w:numId w:val="553"/>
        </w:numPr>
        <w:tabs>
          <w:tab w:val="left" w:pos="432"/>
        </w:tabs>
        <w:autoSpaceDE w:val="0"/>
        <w:autoSpaceDN w:val="0"/>
        <w:adjustRightInd w:val="0"/>
        <w:jc w:val="both"/>
        <w:rPr>
          <w:rFonts w:ascii="Arial" w:hAnsi="Arial" w:cs="Arial"/>
        </w:rPr>
      </w:pPr>
      <w:r w:rsidRPr="00B63E8D">
        <w:rPr>
          <w:rFonts w:ascii="Arial" w:hAnsi="Arial" w:cs="Arial"/>
        </w:rPr>
        <w:t>Other WIC services that are provided include:</w:t>
      </w:r>
    </w:p>
    <w:p w:rsidR="00EF2D2E" w:rsidRPr="00B63E8D" w:rsidRDefault="00EF2D2E" w:rsidP="006E0807">
      <w:pPr>
        <w:widowControl/>
        <w:numPr>
          <w:ilvl w:val="0"/>
          <w:numId w:val="554"/>
        </w:numPr>
        <w:tabs>
          <w:tab w:val="left" w:pos="432"/>
        </w:tabs>
        <w:autoSpaceDE w:val="0"/>
        <w:autoSpaceDN w:val="0"/>
        <w:adjustRightInd w:val="0"/>
        <w:rPr>
          <w:rFonts w:ascii="Arial" w:hAnsi="Arial" w:cs="Arial"/>
        </w:rPr>
      </w:pPr>
      <w:r w:rsidRPr="00B63E8D">
        <w:rPr>
          <w:rFonts w:ascii="Arial" w:hAnsi="Arial" w:cs="Arial"/>
        </w:rPr>
        <w:t>nutrition education</w:t>
      </w:r>
    </w:p>
    <w:p w:rsidR="00EF2D2E" w:rsidRPr="00B63E8D" w:rsidRDefault="00EF2D2E" w:rsidP="006E0807">
      <w:pPr>
        <w:widowControl/>
        <w:numPr>
          <w:ilvl w:val="0"/>
          <w:numId w:val="554"/>
        </w:numPr>
        <w:tabs>
          <w:tab w:val="left" w:pos="432"/>
        </w:tabs>
        <w:autoSpaceDE w:val="0"/>
        <w:autoSpaceDN w:val="0"/>
        <w:adjustRightInd w:val="0"/>
        <w:rPr>
          <w:rFonts w:ascii="Arial" w:hAnsi="Arial" w:cs="Arial"/>
        </w:rPr>
      </w:pPr>
      <w:r w:rsidRPr="00B63E8D">
        <w:rPr>
          <w:rFonts w:ascii="Arial" w:hAnsi="Arial" w:cs="Arial"/>
        </w:rPr>
        <w:t>referrals for additional services from other agencies</w:t>
      </w:r>
    </w:p>
    <w:p w:rsidR="00EF2D2E" w:rsidRPr="00EF2D2E" w:rsidRDefault="00EF2D2E" w:rsidP="006E0807">
      <w:pPr>
        <w:widowControl/>
        <w:numPr>
          <w:ilvl w:val="0"/>
          <w:numId w:val="554"/>
        </w:numPr>
        <w:tabs>
          <w:tab w:val="left" w:pos="432"/>
        </w:tabs>
        <w:autoSpaceDE w:val="0"/>
        <w:autoSpaceDN w:val="0"/>
        <w:adjustRightInd w:val="0"/>
        <w:rPr>
          <w:rFonts w:ascii="Arial" w:hAnsi="Arial" w:cs="Arial"/>
        </w:rPr>
      </w:pPr>
      <w:r w:rsidRPr="00B63E8D">
        <w:rPr>
          <w:rFonts w:ascii="Arial" w:hAnsi="Arial" w:cs="Arial"/>
        </w:rPr>
        <w:t>breastfeeding support and education</w:t>
      </w:r>
    </w:p>
    <w:p w:rsidR="00EF2D2E" w:rsidRPr="00B63E8D" w:rsidRDefault="00EF2D2E" w:rsidP="006E0807">
      <w:pPr>
        <w:widowControl/>
        <w:numPr>
          <w:ilvl w:val="0"/>
          <w:numId w:val="552"/>
        </w:numPr>
        <w:tabs>
          <w:tab w:val="left" w:pos="432"/>
        </w:tabs>
        <w:autoSpaceDE w:val="0"/>
        <w:autoSpaceDN w:val="0"/>
        <w:adjustRightInd w:val="0"/>
        <w:jc w:val="both"/>
        <w:rPr>
          <w:rFonts w:ascii="Arial" w:hAnsi="Arial" w:cs="Arial"/>
        </w:rPr>
      </w:pPr>
      <w:r w:rsidRPr="00B63E8D">
        <w:rPr>
          <w:rFonts w:ascii="Arial" w:hAnsi="Arial" w:cs="Arial"/>
        </w:rPr>
        <w:t>Food Benefits provided are:</w:t>
      </w:r>
    </w:p>
    <w:p w:rsidR="00EF2D2E" w:rsidRPr="00B63E8D" w:rsidRDefault="00EF2D2E" w:rsidP="006E0807">
      <w:pPr>
        <w:widowControl/>
        <w:numPr>
          <w:ilvl w:val="0"/>
          <w:numId w:val="554"/>
        </w:numPr>
        <w:tabs>
          <w:tab w:val="left" w:pos="432"/>
        </w:tabs>
        <w:autoSpaceDE w:val="0"/>
        <w:autoSpaceDN w:val="0"/>
        <w:adjustRightInd w:val="0"/>
        <w:rPr>
          <w:rFonts w:ascii="Arial" w:hAnsi="Arial" w:cs="Arial"/>
        </w:rPr>
      </w:pPr>
      <w:r w:rsidRPr="00B63E8D">
        <w:rPr>
          <w:rFonts w:ascii="Arial" w:hAnsi="Arial" w:cs="Arial"/>
        </w:rPr>
        <w:t>supplemental to other sources of food for a limited period of time</w:t>
      </w:r>
    </w:p>
    <w:p w:rsidR="00EF2D2E" w:rsidRPr="00B63E8D" w:rsidRDefault="00EF2D2E" w:rsidP="006E0807">
      <w:pPr>
        <w:widowControl/>
        <w:numPr>
          <w:ilvl w:val="0"/>
          <w:numId w:val="554"/>
        </w:numPr>
        <w:tabs>
          <w:tab w:val="left" w:pos="432"/>
        </w:tabs>
        <w:autoSpaceDE w:val="0"/>
        <w:autoSpaceDN w:val="0"/>
        <w:adjustRightInd w:val="0"/>
        <w:rPr>
          <w:rFonts w:ascii="Arial" w:hAnsi="Arial" w:cs="Arial"/>
        </w:rPr>
      </w:pPr>
      <w:r w:rsidRPr="00B63E8D">
        <w:rPr>
          <w:rFonts w:ascii="Arial" w:hAnsi="Arial" w:cs="Arial"/>
        </w:rPr>
        <w:t>for the client and not</w:t>
      </w:r>
      <w:r>
        <w:rPr>
          <w:rFonts w:ascii="Arial" w:hAnsi="Arial" w:cs="Arial"/>
        </w:rPr>
        <w:t xml:space="preserve"> the client’s household</w:t>
      </w:r>
    </w:p>
    <w:p w:rsidR="00EF2D2E" w:rsidRPr="00B63E8D" w:rsidRDefault="00EF2D2E" w:rsidP="006E0807">
      <w:pPr>
        <w:widowControl/>
        <w:numPr>
          <w:ilvl w:val="0"/>
          <w:numId w:val="554"/>
        </w:numPr>
        <w:tabs>
          <w:tab w:val="left" w:pos="432"/>
        </w:tabs>
        <w:autoSpaceDE w:val="0"/>
        <w:autoSpaceDN w:val="0"/>
        <w:adjustRightInd w:val="0"/>
        <w:ind w:left="720"/>
        <w:rPr>
          <w:rFonts w:ascii="Arial" w:hAnsi="Arial" w:cs="Arial"/>
        </w:rPr>
      </w:pPr>
      <w:r w:rsidRPr="00B63E8D">
        <w:rPr>
          <w:rFonts w:ascii="Arial" w:hAnsi="Arial" w:cs="Arial"/>
        </w:rPr>
        <w:t>The relationship between WIC staff and the participant is a partnership with open dialogue and two-way communication- working to ac</w:t>
      </w:r>
      <w:r>
        <w:rPr>
          <w:rFonts w:ascii="Arial" w:hAnsi="Arial" w:cs="Arial"/>
        </w:rPr>
        <w:t>hieve positive health outcomes.</w:t>
      </w:r>
    </w:p>
    <w:p w:rsidR="00EF2D2E" w:rsidRPr="00B63E8D" w:rsidRDefault="00EF2D2E" w:rsidP="006E0807">
      <w:pPr>
        <w:widowControl/>
        <w:numPr>
          <w:ilvl w:val="0"/>
          <w:numId w:val="554"/>
        </w:numPr>
        <w:tabs>
          <w:tab w:val="left" w:pos="432"/>
        </w:tabs>
        <w:autoSpaceDE w:val="0"/>
        <w:autoSpaceDN w:val="0"/>
        <w:adjustRightInd w:val="0"/>
        <w:ind w:left="720"/>
        <w:rPr>
          <w:rFonts w:ascii="Arial" w:hAnsi="Arial" w:cs="Arial"/>
        </w:rPr>
      </w:pPr>
      <w:r w:rsidRPr="00B63E8D">
        <w:rPr>
          <w:rFonts w:ascii="Arial" w:hAnsi="Arial" w:cs="Arial"/>
        </w:rPr>
        <w:t>Each participant must reapply at the end of the certification period and be reas</w:t>
      </w:r>
      <w:r>
        <w:rPr>
          <w:rFonts w:ascii="Arial" w:hAnsi="Arial" w:cs="Arial"/>
        </w:rPr>
        <w:t>sessed for Program eligibility.</w:t>
      </w:r>
    </w:p>
    <w:p w:rsidR="00EF2D2E" w:rsidRDefault="00EF2D2E" w:rsidP="006E0807">
      <w:pPr>
        <w:widowControl/>
        <w:numPr>
          <w:ilvl w:val="0"/>
          <w:numId w:val="554"/>
        </w:numPr>
        <w:tabs>
          <w:tab w:val="left" w:pos="432"/>
        </w:tabs>
        <w:autoSpaceDE w:val="0"/>
        <w:autoSpaceDN w:val="0"/>
        <w:adjustRightInd w:val="0"/>
        <w:ind w:left="720"/>
        <w:rPr>
          <w:rFonts w:ascii="Arial" w:hAnsi="Arial" w:cs="Arial"/>
        </w:rPr>
      </w:pPr>
      <w:r w:rsidRPr="00B63E8D">
        <w:rPr>
          <w:rFonts w:ascii="Arial" w:hAnsi="Arial" w:cs="Arial"/>
        </w:rPr>
        <w:t>The nature of WIC priority system and the priority designation for the individual, if the local agency is not serving all priorities</w:t>
      </w:r>
    </w:p>
    <w:p w:rsidR="00EF2D2E" w:rsidRDefault="00EF2D2E" w:rsidP="00EF2D2E">
      <w:pPr>
        <w:widowControl/>
        <w:tabs>
          <w:tab w:val="left" w:pos="432"/>
        </w:tabs>
        <w:autoSpaceDE w:val="0"/>
        <w:autoSpaceDN w:val="0"/>
        <w:adjustRightInd w:val="0"/>
        <w:ind w:left="720"/>
        <w:rPr>
          <w:rFonts w:ascii="Arial" w:hAnsi="Arial" w:cs="Arial"/>
        </w:rPr>
      </w:pPr>
    </w:p>
    <w:p w:rsidR="00EF2D2E" w:rsidRPr="00BE249B" w:rsidRDefault="00EF2D2E" w:rsidP="006E0807">
      <w:pPr>
        <w:pStyle w:val="BodyText"/>
        <w:numPr>
          <w:ilvl w:val="0"/>
          <w:numId w:val="551"/>
        </w:numPr>
        <w:tabs>
          <w:tab w:val="left" w:pos="592"/>
        </w:tabs>
        <w:spacing w:before="0"/>
        <w:ind w:left="592" w:hanging="491"/>
      </w:pPr>
      <w:r>
        <w:rPr>
          <w:spacing w:val="-1"/>
          <w:u w:val="single" w:color="000000"/>
        </w:rPr>
        <w:t>Content</w:t>
      </w:r>
      <w:r>
        <w:rPr>
          <w:spacing w:val="2"/>
          <w:u w:val="single" w:color="000000"/>
        </w:rPr>
        <w:t xml:space="preserve"> </w:t>
      </w:r>
      <w:r>
        <w:rPr>
          <w:spacing w:val="-2"/>
          <w:u w:val="single" w:color="000000"/>
        </w:rPr>
        <w:t>of</w:t>
      </w:r>
      <w:r>
        <w:rPr>
          <w:spacing w:val="2"/>
          <w:u w:val="single" w:color="000000"/>
        </w:rPr>
        <w:t xml:space="preserve"> </w:t>
      </w:r>
      <w:r>
        <w:rPr>
          <w:spacing w:val="-1"/>
          <w:u w:val="single" w:color="000000"/>
        </w:rPr>
        <w:t>Nutrition</w:t>
      </w:r>
      <w:r>
        <w:rPr>
          <w:spacing w:val="1"/>
          <w:u w:val="single" w:color="000000"/>
        </w:rPr>
        <w:t xml:space="preserve"> </w:t>
      </w:r>
      <w:r>
        <w:rPr>
          <w:spacing w:val="-1"/>
          <w:u w:val="single" w:color="000000"/>
        </w:rPr>
        <w:t>Education</w:t>
      </w:r>
      <w:r>
        <w:rPr>
          <w:spacing w:val="1"/>
          <w:u w:val="single" w:color="000000"/>
        </w:rPr>
        <w:t xml:space="preserve"> </w:t>
      </w:r>
      <w:r>
        <w:rPr>
          <w:spacing w:val="-1"/>
          <w:u w:val="single" w:color="000000"/>
        </w:rPr>
        <w:t>Contacts</w:t>
      </w:r>
    </w:p>
    <w:p w:rsidR="00EF2D2E" w:rsidRPr="00EF2D2E" w:rsidRDefault="00EF2D2E" w:rsidP="006E0807">
      <w:pPr>
        <w:pStyle w:val="BodyText"/>
        <w:numPr>
          <w:ilvl w:val="1"/>
          <w:numId w:val="551"/>
        </w:numPr>
        <w:tabs>
          <w:tab w:val="left" w:pos="821"/>
        </w:tabs>
        <w:spacing w:before="60"/>
      </w:pPr>
      <w:r>
        <w:t>The</w:t>
      </w:r>
      <w:r>
        <w:rPr>
          <w:spacing w:val="-2"/>
        </w:rPr>
        <w:t xml:space="preserve"> clinic</w:t>
      </w:r>
      <w:r>
        <w:rPr>
          <w:spacing w:val="1"/>
        </w:rPr>
        <w:t xml:space="preserve"> </w:t>
      </w:r>
      <w:r>
        <w:rPr>
          <w:spacing w:val="-1"/>
        </w:rPr>
        <w:t>shall</w:t>
      </w:r>
      <w:r>
        <w:t xml:space="preserve"> </w:t>
      </w:r>
      <w:r>
        <w:rPr>
          <w:spacing w:val="-1"/>
        </w:rPr>
        <w:t>design</w:t>
      </w:r>
      <w:r>
        <w:rPr>
          <w:spacing w:val="-2"/>
        </w:rPr>
        <w:t xml:space="preserve"> </w:t>
      </w:r>
      <w:r>
        <w:rPr>
          <w:spacing w:val="-1"/>
        </w:rPr>
        <w:t>nutrition</w:t>
      </w:r>
      <w:r>
        <w:t xml:space="preserve"> </w:t>
      </w:r>
      <w:r>
        <w:rPr>
          <w:spacing w:val="-1"/>
        </w:rPr>
        <w:t>education</w:t>
      </w:r>
      <w:r>
        <w:rPr>
          <w:spacing w:val="-2"/>
        </w:rPr>
        <w:t xml:space="preserve"> </w:t>
      </w:r>
      <w:r>
        <w:t xml:space="preserve">to </w:t>
      </w:r>
      <w:r>
        <w:rPr>
          <w:spacing w:val="-2"/>
        </w:rPr>
        <w:t>achieve</w:t>
      </w:r>
      <w:r>
        <w:t xml:space="preserve"> the</w:t>
      </w:r>
      <w:r>
        <w:rPr>
          <w:spacing w:val="-2"/>
        </w:rPr>
        <w:t xml:space="preserve"> </w:t>
      </w:r>
      <w:r>
        <w:rPr>
          <w:spacing w:val="-1"/>
        </w:rPr>
        <w:t>following</w:t>
      </w:r>
      <w:r>
        <w:rPr>
          <w:spacing w:val="3"/>
        </w:rPr>
        <w:t xml:space="preserve"> </w:t>
      </w:r>
      <w:r>
        <w:rPr>
          <w:spacing w:val="-1"/>
        </w:rPr>
        <w:t>two</w:t>
      </w:r>
      <w:r>
        <w:rPr>
          <w:spacing w:val="2"/>
        </w:rPr>
        <w:t xml:space="preserve"> </w:t>
      </w:r>
      <w:r>
        <w:rPr>
          <w:spacing w:val="-1"/>
        </w:rPr>
        <w:t>broad</w:t>
      </w:r>
      <w:r>
        <w:rPr>
          <w:spacing w:val="-2"/>
        </w:rPr>
        <w:t xml:space="preserve"> </w:t>
      </w:r>
      <w:r>
        <w:rPr>
          <w:spacing w:val="-1"/>
        </w:rPr>
        <w:t>goals:</w:t>
      </w:r>
    </w:p>
    <w:p w:rsidR="00EF2D2E" w:rsidRPr="00EF2D2E" w:rsidRDefault="00EF2D2E" w:rsidP="006E0807">
      <w:pPr>
        <w:pStyle w:val="BodyText"/>
        <w:numPr>
          <w:ilvl w:val="0"/>
          <w:numId w:val="550"/>
        </w:numPr>
        <w:tabs>
          <w:tab w:val="left" w:pos="1541"/>
        </w:tabs>
        <w:spacing w:before="0" w:line="239" w:lineRule="auto"/>
        <w:ind w:right="410"/>
      </w:pPr>
      <w:r>
        <w:rPr>
          <w:spacing w:val="-1"/>
        </w:rPr>
        <w:t>Stress</w:t>
      </w:r>
      <w:r>
        <w:rPr>
          <w:spacing w:val="-2"/>
        </w:rPr>
        <w:t xml:space="preserve"> </w:t>
      </w:r>
      <w:r>
        <w:t>the</w:t>
      </w:r>
      <w:r>
        <w:rPr>
          <w:spacing w:val="-2"/>
        </w:rPr>
        <w:t xml:space="preserve"> </w:t>
      </w:r>
      <w:r>
        <w:rPr>
          <w:spacing w:val="-1"/>
        </w:rPr>
        <w:t>relationship</w:t>
      </w:r>
      <w:r>
        <w:rPr>
          <w:spacing w:val="-2"/>
        </w:rPr>
        <w:t xml:space="preserve"> between</w:t>
      </w:r>
      <w:r>
        <w:t xml:space="preserve"> </w:t>
      </w:r>
      <w:r>
        <w:rPr>
          <w:spacing w:val="-1"/>
        </w:rPr>
        <w:t>proper</w:t>
      </w:r>
      <w:r>
        <w:rPr>
          <w:spacing w:val="2"/>
        </w:rPr>
        <w:t xml:space="preserve"> </w:t>
      </w:r>
      <w:r>
        <w:rPr>
          <w:spacing w:val="-1"/>
        </w:rPr>
        <w:t>nutrition</w:t>
      </w:r>
      <w:r>
        <w:t xml:space="preserve"> </w:t>
      </w:r>
      <w:r>
        <w:rPr>
          <w:spacing w:val="-2"/>
        </w:rPr>
        <w:t xml:space="preserve">and </w:t>
      </w:r>
      <w:r>
        <w:t xml:space="preserve">good </w:t>
      </w:r>
      <w:r>
        <w:rPr>
          <w:spacing w:val="-1"/>
        </w:rPr>
        <w:t>health</w:t>
      </w:r>
      <w:r>
        <w:rPr>
          <w:spacing w:val="-2"/>
        </w:rPr>
        <w:t xml:space="preserve"> </w:t>
      </w:r>
      <w:r>
        <w:rPr>
          <w:spacing w:val="-1"/>
        </w:rPr>
        <w:t>with</w:t>
      </w:r>
      <w:r>
        <w:rPr>
          <w:spacing w:val="2"/>
        </w:rPr>
        <w:t xml:space="preserve"> </w:t>
      </w:r>
      <w:r>
        <w:rPr>
          <w:spacing w:val="-2"/>
        </w:rPr>
        <w:t>special</w:t>
      </w:r>
      <w:r>
        <w:rPr>
          <w:spacing w:val="54"/>
        </w:rPr>
        <w:t xml:space="preserve"> </w:t>
      </w:r>
      <w:r>
        <w:rPr>
          <w:spacing w:val="-1"/>
        </w:rPr>
        <w:t>emphasis</w:t>
      </w:r>
      <w:r>
        <w:rPr>
          <w:spacing w:val="1"/>
        </w:rPr>
        <w:t xml:space="preserve"> </w:t>
      </w:r>
      <w:r>
        <w:rPr>
          <w:spacing w:val="-1"/>
        </w:rPr>
        <w:t>on</w:t>
      </w:r>
      <w:r>
        <w:rPr>
          <w:spacing w:val="-2"/>
        </w:rPr>
        <w:t xml:space="preserve"> </w:t>
      </w:r>
      <w:r>
        <w:t>the</w:t>
      </w:r>
      <w:r>
        <w:rPr>
          <w:spacing w:val="-2"/>
        </w:rPr>
        <w:t xml:space="preserve"> </w:t>
      </w:r>
      <w:r>
        <w:rPr>
          <w:spacing w:val="-1"/>
        </w:rPr>
        <w:t>nutritional</w:t>
      </w:r>
      <w:r>
        <w:t xml:space="preserve"> </w:t>
      </w:r>
      <w:r>
        <w:rPr>
          <w:spacing w:val="-1"/>
        </w:rPr>
        <w:t>needs</w:t>
      </w:r>
      <w:r>
        <w:rPr>
          <w:spacing w:val="1"/>
        </w:rPr>
        <w:t xml:space="preserve"> </w:t>
      </w:r>
      <w:r>
        <w:rPr>
          <w:spacing w:val="-2"/>
        </w:rPr>
        <w:t>of</w:t>
      </w:r>
      <w:r>
        <w:rPr>
          <w:spacing w:val="2"/>
        </w:rPr>
        <w:t xml:space="preserve"> </w:t>
      </w:r>
      <w:r>
        <w:rPr>
          <w:spacing w:val="-1"/>
        </w:rPr>
        <w:t>pregnant,</w:t>
      </w:r>
      <w:r>
        <w:rPr>
          <w:spacing w:val="2"/>
        </w:rPr>
        <w:t xml:space="preserve"> </w:t>
      </w:r>
      <w:r>
        <w:rPr>
          <w:spacing w:val="-1"/>
        </w:rPr>
        <w:t>postpartum,</w:t>
      </w:r>
      <w:r>
        <w:rPr>
          <w:spacing w:val="2"/>
        </w:rPr>
        <w:t xml:space="preserve"> </w:t>
      </w:r>
      <w:r>
        <w:rPr>
          <w:spacing w:val="-1"/>
        </w:rPr>
        <w:t xml:space="preserve">and </w:t>
      </w:r>
      <w:r>
        <w:rPr>
          <w:spacing w:val="-2"/>
        </w:rPr>
        <w:t>breastfeeding</w:t>
      </w:r>
      <w:r>
        <w:rPr>
          <w:spacing w:val="44"/>
        </w:rPr>
        <w:t xml:space="preserve"> </w:t>
      </w:r>
      <w:r>
        <w:rPr>
          <w:spacing w:val="-2"/>
        </w:rPr>
        <w:t>women,</w:t>
      </w:r>
      <w:r>
        <w:rPr>
          <w:spacing w:val="2"/>
        </w:rPr>
        <w:t xml:space="preserve"> </w:t>
      </w:r>
      <w:r>
        <w:rPr>
          <w:spacing w:val="-1"/>
        </w:rPr>
        <w:t>infants</w:t>
      </w:r>
      <w:r>
        <w:rPr>
          <w:spacing w:val="-2"/>
        </w:rPr>
        <w:t xml:space="preserve"> </w:t>
      </w:r>
      <w:r>
        <w:rPr>
          <w:spacing w:val="-1"/>
        </w:rPr>
        <w:t>and</w:t>
      </w:r>
      <w:r>
        <w:rPr>
          <w:spacing w:val="-2"/>
        </w:rPr>
        <w:t xml:space="preserve"> </w:t>
      </w:r>
      <w:r>
        <w:rPr>
          <w:spacing w:val="-1"/>
        </w:rPr>
        <w:t>children</w:t>
      </w:r>
      <w:r>
        <w:t xml:space="preserve"> </w:t>
      </w:r>
      <w:r>
        <w:rPr>
          <w:spacing w:val="-1"/>
        </w:rPr>
        <w:t>less</w:t>
      </w:r>
      <w:r>
        <w:rPr>
          <w:spacing w:val="-2"/>
        </w:rPr>
        <w:t xml:space="preserve"> </w:t>
      </w:r>
      <w:r>
        <w:rPr>
          <w:spacing w:val="-1"/>
        </w:rPr>
        <w:t>than</w:t>
      </w:r>
      <w:r>
        <w:rPr>
          <w:spacing w:val="-4"/>
        </w:rPr>
        <w:t xml:space="preserve"> </w:t>
      </w:r>
      <w:r>
        <w:rPr>
          <w:spacing w:val="-1"/>
        </w:rPr>
        <w:t>five</w:t>
      </w:r>
      <w:r>
        <w:t xml:space="preserve"> </w:t>
      </w:r>
      <w:r>
        <w:rPr>
          <w:spacing w:val="-1"/>
        </w:rPr>
        <w:t>years</w:t>
      </w:r>
      <w:r>
        <w:rPr>
          <w:spacing w:val="1"/>
        </w:rPr>
        <w:t xml:space="preserve"> </w:t>
      </w:r>
      <w:r>
        <w:rPr>
          <w:spacing w:val="-2"/>
        </w:rPr>
        <w:t>of</w:t>
      </w:r>
      <w:r>
        <w:rPr>
          <w:spacing w:val="2"/>
        </w:rPr>
        <w:t xml:space="preserve"> </w:t>
      </w:r>
      <w:r>
        <w:rPr>
          <w:spacing w:val="-1"/>
        </w:rPr>
        <w:t>age.</w:t>
      </w:r>
    </w:p>
    <w:p w:rsidR="00EF2D2E" w:rsidRPr="00EF2D2E" w:rsidRDefault="00EF2D2E" w:rsidP="006E0807">
      <w:pPr>
        <w:pStyle w:val="BodyText"/>
        <w:numPr>
          <w:ilvl w:val="0"/>
          <w:numId w:val="550"/>
        </w:numPr>
        <w:tabs>
          <w:tab w:val="left" w:pos="1541"/>
        </w:tabs>
        <w:spacing w:before="0" w:line="239" w:lineRule="auto"/>
        <w:ind w:right="259" w:hanging="360"/>
      </w:pPr>
      <w:r>
        <w:rPr>
          <w:spacing w:val="-1"/>
        </w:rPr>
        <w:t xml:space="preserve">Assist </w:t>
      </w:r>
      <w:r>
        <w:t xml:space="preserve">the </w:t>
      </w:r>
      <w:r>
        <w:rPr>
          <w:spacing w:val="-2"/>
        </w:rPr>
        <w:t>individual</w:t>
      </w:r>
      <w:r>
        <w:rPr>
          <w:spacing w:val="2"/>
        </w:rPr>
        <w:t xml:space="preserve"> </w:t>
      </w:r>
      <w:r>
        <w:rPr>
          <w:spacing w:val="-1"/>
        </w:rPr>
        <w:t>with</w:t>
      </w:r>
      <w:r>
        <w:t xml:space="preserve"> </w:t>
      </w:r>
      <w:r>
        <w:rPr>
          <w:spacing w:val="-1"/>
        </w:rPr>
        <w:t>health</w:t>
      </w:r>
      <w:r>
        <w:t xml:space="preserve"> </w:t>
      </w:r>
      <w:r>
        <w:rPr>
          <w:spacing w:val="-1"/>
        </w:rPr>
        <w:t>concerns</w:t>
      </w:r>
      <w:r>
        <w:rPr>
          <w:spacing w:val="1"/>
        </w:rPr>
        <w:t xml:space="preserve"> </w:t>
      </w:r>
      <w:r>
        <w:rPr>
          <w:spacing w:val="-1"/>
        </w:rPr>
        <w:t>in</w:t>
      </w:r>
      <w:r>
        <w:rPr>
          <w:spacing w:val="-2"/>
        </w:rPr>
        <w:t xml:space="preserve"> </w:t>
      </w:r>
      <w:r>
        <w:rPr>
          <w:spacing w:val="-1"/>
        </w:rPr>
        <w:t>achieving</w:t>
      </w:r>
      <w:r>
        <w:rPr>
          <w:spacing w:val="3"/>
        </w:rPr>
        <w:t xml:space="preserve"> </w:t>
      </w:r>
      <w:r>
        <w:t xml:space="preserve">a </w:t>
      </w:r>
      <w:r>
        <w:rPr>
          <w:spacing w:val="-1"/>
        </w:rPr>
        <w:t>positive</w:t>
      </w:r>
      <w:r>
        <w:t xml:space="preserve"> </w:t>
      </w:r>
      <w:r>
        <w:rPr>
          <w:spacing w:val="-1"/>
        </w:rPr>
        <w:t>change</w:t>
      </w:r>
      <w:r>
        <w:t xml:space="preserve"> </w:t>
      </w:r>
      <w:r>
        <w:rPr>
          <w:spacing w:val="-1"/>
        </w:rPr>
        <w:t>in</w:t>
      </w:r>
      <w:r>
        <w:rPr>
          <w:spacing w:val="-3"/>
        </w:rPr>
        <w:t xml:space="preserve"> </w:t>
      </w:r>
      <w:r>
        <w:t>food</w:t>
      </w:r>
      <w:r>
        <w:rPr>
          <w:spacing w:val="48"/>
        </w:rPr>
        <w:t xml:space="preserve"> </w:t>
      </w:r>
      <w:r>
        <w:rPr>
          <w:spacing w:val="-1"/>
        </w:rPr>
        <w:t>selection,</w:t>
      </w:r>
      <w:r>
        <w:rPr>
          <w:spacing w:val="2"/>
        </w:rPr>
        <w:t xml:space="preserve"> </w:t>
      </w:r>
      <w:r>
        <w:rPr>
          <w:spacing w:val="-1"/>
        </w:rPr>
        <w:t>eating</w:t>
      </w:r>
      <w:r>
        <w:t xml:space="preserve"> </w:t>
      </w:r>
      <w:r>
        <w:rPr>
          <w:spacing w:val="-1"/>
        </w:rPr>
        <w:t>habits, and</w:t>
      </w:r>
      <w:r>
        <w:t xml:space="preserve"> </w:t>
      </w:r>
      <w:r>
        <w:rPr>
          <w:spacing w:val="-1"/>
        </w:rPr>
        <w:t>physical</w:t>
      </w:r>
      <w:r>
        <w:t xml:space="preserve"> </w:t>
      </w:r>
      <w:r>
        <w:rPr>
          <w:spacing w:val="-1"/>
        </w:rPr>
        <w:t>activity,</w:t>
      </w:r>
      <w:r>
        <w:rPr>
          <w:spacing w:val="2"/>
        </w:rPr>
        <w:t xml:space="preserve"> </w:t>
      </w:r>
      <w:r>
        <w:rPr>
          <w:spacing w:val="-1"/>
        </w:rPr>
        <w:t>resulting</w:t>
      </w:r>
      <w:r>
        <w:rPr>
          <w:spacing w:val="3"/>
        </w:rPr>
        <w:t xml:space="preserve"> </w:t>
      </w:r>
      <w:r>
        <w:rPr>
          <w:spacing w:val="-1"/>
        </w:rPr>
        <w:t>in</w:t>
      </w:r>
      <w:r>
        <w:rPr>
          <w:spacing w:val="-2"/>
        </w:rPr>
        <w:t xml:space="preserve"> </w:t>
      </w:r>
      <w:r>
        <w:rPr>
          <w:spacing w:val="-1"/>
        </w:rPr>
        <w:t>improved</w:t>
      </w:r>
      <w:r>
        <w:rPr>
          <w:spacing w:val="2"/>
        </w:rPr>
        <w:t xml:space="preserve"> </w:t>
      </w:r>
      <w:r>
        <w:rPr>
          <w:spacing w:val="-1"/>
        </w:rPr>
        <w:t>nutritional</w:t>
      </w:r>
      <w:r>
        <w:rPr>
          <w:spacing w:val="37"/>
        </w:rPr>
        <w:t xml:space="preserve"> </w:t>
      </w:r>
      <w:r>
        <w:t>status</w:t>
      </w:r>
      <w:r>
        <w:rPr>
          <w:spacing w:val="-1"/>
        </w:rPr>
        <w:t xml:space="preserve"> as</w:t>
      </w:r>
      <w:r>
        <w:rPr>
          <w:spacing w:val="-2"/>
        </w:rPr>
        <w:t xml:space="preserve"> well</w:t>
      </w:r>
      <w:r>
        <w:t xml:space="preserve"> </w:t>
      </w:r>
      <w:r>
        <w:rPr>
          <w:spacing w:val="-1"/>
        </w:rPr>
        <w:t>as</w:t>
      </w:r>
      <w:r>
        <w:rPr>
          <w:spacing w:val="1"/>
        </w:rPr>
        <w:t xml:space="preserve"> </w:t>
      </w:r>
      <w:r>
        <w:rPr>
          <w:spacing w:val="-1"/>
        </w:rPr>
        <w:t>health</w:t>
      </w:r>
      <w:r>
        <w:rPr>
          <w:spacing w:val="-2"/>
        </w:rPr>
        <w:t xml:space="preserve"> </w:t>
      </w:r>
      <w:r>
        <w:rPr>
          <w:spacing w:val="-1"/>
        </w:rPr>
        <w:t>outcome</w:t>
      </w:r>
      <w:r>
        <w:rPr>
          <w:spacing w:val="-2"/>
        </w:rPr>
        <w:t xml:space="preserve"> </w:t>
      </w:r>
      <w:r>
        <w:rPr>
          <w:spacing w:val="-1"/>
        </w:rPr>
        <w:t>and</w:t>
      </w:r>
      <w:r>
        <w:t xml:space="preserve"> </w:t>
      </w:r>
      <w:r>
        <w:rPr>
          <w:spacing w:val="-1"/>
        </w:rPr>
        <w:t>in</w:t>
      </w:r>
      <w:r>
        <w:rPr>
          <w:spacing w:val="-2"/>
        </w:rPr>
        <w:t xml:space="preserve"> </w:t>
      </w:r>
      <w:r>
        <w:t>the</w:t>
      </w:r>
      <w:r>
        <w:rPr>
          <w:spacing w:val="-2"/>
        </w:rPr>
        <w:t xml:space="preserve"> </w:t>
      </w:r>
      <w:r>
        <w:rPr>
          <w:spacing w:val="-1"/>
        </w:rPr>
        <w:t>prevention</w:t>
      </w:r>
      <w:r>
        <w:t xml:space="preserve"> </w:t>
      </w:r>
      <w:r>
        <w:rPr>
          <w:spacing w:val="-2"/>
        </w:rPr>
        <w:t>of</w:t>
      </w:r>
      <w:r>
        <w:rPr>
          <w:spacing w:val="2"/>
        </w:rPr>
        <w:t xml:space="preserve"> </w:t>
      </w:r>
      <w:r>
        <w:rPr>
          <w:spacing w:val="-1"/>
        </w:rPr>
        <w:t>nutrition-related</w:t>
      </w:r>
      <w:r>
        <w:rPr>
          <w:spacing w:val="42"/>
        </w:rPr>
        <w:t xml:space="preserve"> </w:t>
      </w:r>
      <w:r>
        <w:rPr>
          <w:spacing w:val="-1"/>
        </w:rPr>
        <w:t>problems through</w:t>
      </w:r>
      <w:r>
        <w:t xml:space="preserve"> </w:t>
      </w:r>
      <w:r>
        <w:rPr>
          <w:spacing w:val="-1"/>
        </w:rPr>
        <w:t>optimal</w:t>
      </w:r>
      <w:r>
        <w:t xml:space="preserve"> </w:t>
      </w:r>
      <w:r>
        <w:rPr>
          <w:spacing w:val="-1"/>
        </w:rPr>
        <w:t>use</w:t>
      </w:r>
      <w:r>
        <w:t xml:space="preserve"> </w:t>
      </w:r>
      <w:r>
        <w:rPr>
          <w:spacing w:val="-2"/>
        </w:rPr>
        <w:t>of</w:t>
      </w:r>
      <w:r>
        <w:rPr>
          <w:spacing w:val="2"/>
        </w:rPr>
        <w:t xml:space="preserve"> </w:t>
      </w:r>
      <w:r>
        <w:rPr>
          <w:spacing w:val="-1"/>
        </w:rPr>
        <w:t>the</w:t>
      </w:r>
      <w:r>
        <w:rPr>
          <w:spacing w:val="-7"/>
        </w:rPr>
        <w:t xml:space="preserve"> </w:t>
      </w:r>
      <w:r>
        <w:rPr>
          <w:spacing w:val="1"/>
        </w:rPr>
        <w:t>WIC</w:t>
      </w:r>
      <w:r>
        <w:t xml:space="preserve"> </w:t>
      </w:r>
      <w:r>
        <w:rPr>
          <w:spacing w:val="-2"/>
        </w:rPr>
        <w:t>approved</w:t>
      </w:r>
      <w:r>
        <w:rPr>
          <w:spacing w:val="1"/>
        </w:rPr>
        <w:t xml:space="preserve"> </w:t>
      </w:r>
      <w:r>
        <w:rPr>
          <w:spacing w:val="-1"/>
        </w:rPr>
        <w:t>supplemental</w:t>
      </w:r>
      <w:r>
        <w:rPr>
          <w:spacing w:val="-3"/>
        </w:rPr>
        <w:t xml:space="preserve"> </w:t>
      </w:r>
      <w:r>
        <w:rPr>
          <w:spacing w:val="-1"/>
        </w:rPr>
        <w:t>foods</w:t>
      </w:r>
      <w:r>
        <w:rPr>
          <w:spacing w:val="1"/>
        </w:rPr>
        <w:t xml:space="preserve"> </w:t>
      </w:r>
      <w:r>
        <w:rPr>
          <w:spacing w:val="-2"/>
        </w:rPr>
        <w:t>and</w:t>
      </w:r>
      <w:r>
        <w:rPr>
          <w:spacing w:val="51"/>
        </w:rPr>
        <w:t xml:space="preserve"> </w:t>
      </w:r>
      <w:r>
        <w:rPr>
          <w:spacing w:val="-1"/>
        </w:rPr>
        <w:t>other nutritious foods.</w:t>
      </w:r>
    </w:p>
    <w:p w:rsidR="00EF2D2E" w:rsidRPr="00EF2D2E" w:rsidRDefault="00EF2D2E" w:rsidP="006E0807">
      <w:pPr>
        <w:pStyle w:val="BodyText"/>
        <w:numPr>
          <w:ilvl w:val="0"/>
          <w:numId w:val="549"/>
        </w:numPr>
        <w:tabs>
          <w:tab w:val="left" w:pos="821"/>
        </w:tabs>
        <w:spacing w:before="0"/>
        <w:ind w:hanging="288"/>
      </w:pPr>
      <w:r>
        <w:rPr>
          <w:spacing w:val="-1"/>
        </w:rPr>
        <w:t>Nutrition</w:t>
      </w:r>
      <w:r>
        <w:t xml:space="preserve"> </w:t>
      </w:r>
      <w:r>
        <w:rPr>
          <w:spacing w:val="-1"/>
        </w:rPr>
        <w:t>education/intervention</w:t>
      </w:r>
      <w:r>
        <w:rPr>
          <w:spacing w:val="1"/>
        </w:rPr>
        <w:t xml:space="preserve"> </w:t>
      </w:r>
      <w:r>
        <w:rPr>
          <w:spacing w:val="-1"/>
        </w:rPr>
        <w:t>should</w:t>
      </w:r>
      <w:r>
        <w:t xml:space="preserve"> </w:t>
      </w:r>
      <w:r>
        <w:rPr>
          <w:spacing w:val="-1"/>
        </w:rPr>
        <w:t>incorporate</w:t>
      </w:r>
      <w:r>
        <w:t xml:space="preserve"> the</w:t>
      </w:r>
      <w:r>
        <w:rPr>
          <w:spacing w:val="-4"/>
        </w:rPr>
        <w:t xml:space="preserve"> </w:t>
      </w:r>
      <w:r>
        <w:rPr>
          <w:spacing w:val="-1"/>
        </w:rPr>
        <w:t>following</w:t>
      </w:r>
      <w:r>
        <w:rPr>
          <w:spacing w:val="3"/>
        </w:rPr>
        <w:t xml:space="preserve"> </w:t>
      </w:r>
      <w:r>
        <w:rPr>
          <w:spacing w:val="-1"/>
        </w:rPr>
        <w:t>six elements:</w:t>
      </w:r>
    </w:p>
    <w:p w:rsidR="00EF2D2E" w:rsidRPr="00EF2D2E" w:rsidRDefault="00EF2D2E" w:rsidP="006E0807">
      <w:pPr>
        <w:pStyle w:val="BodyText"/>
        <w:numPr>
          <w:ilvl w:val="1"/>
          <w:numId w:val="549"/>
        </w:numPr>
        <w:tabs>
          <w:tab w:val="left" w:pos="1541"/>
        </w:tabs>
        <w:spacing w:before="0"/>
        <w:ind w:right="433" w:hanging="360"/>
      </w:pPr>
      <w:r>
        <w:t xml:space="preserve">A </w:t>
      </w:r>
      <w:r>
        <w:rPr>
          <w:spacing w:val="-1"/>
        </w:rPr>
        <w:t>review</w:t>
      </w:r>
      <w:r>
        <w:rPr>
          <w:spacing w:val="-3"/>
        </w:rPr>
        <w:t xml:space="preserve"> </w:t>
      </w:r>
      <w:r>
        <w:rPr>
          <w:spacing w:val="-2"/>
        </w:rPr>
        <w:t>of</w:t>
      </w:r>
      <w:r>
        <w:rPr>
          <w:spacing w:val="2"/>
        </w:rPr>
        <w:t xml:space="preserve"> </w:t>
      </w:r>
      <w:r>
        <w:t>the</w:t>
      </w:r>
      <w:r>
        <w:rPr>
          <w:spacing w:val="-7"/>
        </w:rPr>
        <w:t xml:space="preserve"> </w:t>
      </w:r>
      <w:r>
        <w:rPr>
          <w:spacing w:val="1"/>
        </w:rPr>
        <w:t>WIC</w:t>
      </w:r>
      <w:r>
        <w:rPr>
          <w:spacing w:val="-3"/>
        </w:rPr>
        <w:t xml:space="preserve"> </w:t>
      </w:r>
      <w:r>
        <w:rPr>
          <w:spacing w:val="-1"/>
        </w:rPr>
        <w:t>nutrition</w:t>
      </w:r>
      <w:r>
        <w:t xml:space="preserve"> </w:t>
      </w:r>
      <w:r>
        <w:rPr>
          <w:spacing w:val="-1"/>
        </w:rPr>
        <w:t xml:space="preserve">assessment </w:t>
      </w:r>
      <w:r>
        <w:t xml:space="preserve">to </w:t>
      </w:r>
      <w:r>
        <w:rPr>
          <w:spacing w:val="-1"/>
        </w:rPr>
        <w:t>identify</w:t>
      </w:r>
      <w:r>
        <w:rPr>
          <w:spacing w:val="-4"/>
        </w:rPr>
        <w:t xml:space="preserve"> </w:t>
      </w:r>
      <w:r>
        <w:t xml:space="preserve">the </w:t>
      </w:r>
      <w:r>
        <w:rPr>
          <w:spacing w:val="-1"/>
        </w:rPr>
        <w:t>client’s nutritional</w:t>
      </w:r>
      <w:r>
        <w:t xml:space="preserve"> </w:t>
      </w:r>
      <w:r>
        <w:rPr>
          <w:spacing w:val="-1"/>
        </w:rPr>
        <w:t>risk</w:t>
      </w:r>
      <w:r>
        <w:rPr>
          <w:spacing w:val="47"/>
        </w:rPr>
        <w:t xml:space="preserve"> </w:t>
      </w:r>
      <w:r>
        <w:rPr>
          <w:spacing w:val="-1"/>
        </w:rPr>
        <w:t>factors, needs</w:t>
      </w:r>
      <w:r>
        <w:rPr>
          <w:spacing w:val="-2"/>
        </w:rPr>
        <w:t xml:space="preserve"> </w:t>
      </w:r>
      <w:r>
        <w:rPr>
          <w:spacing w:val="-1"/>
        </w:rPr>
        <w:t>and</w:t>
      </w:r>
      <w:r>
        <w:t xml:space="preserve"> </w:t>
      </w:r>
      <w:r>
        <w:rPr>
          <w:spacing w:val="-2"/>
        </w:rPr>
        <w:t>concerns</w:t>
      </w:r>
    </w:p>
    <w:p w:rsidR="00EF2D2E" w:rsidRPr="00EF2D2E" w:rsidRDefault="00EF2D2E" w:rsidP="006E0807">
      <w:pPr>
        <w:pStyle w:val="BodyText"/>
        <w:numPr>
          <w:ilvl w:val="1"/>
          <w:numId w:val="549"/>
        </w:numPr>
        <w:tabs>
          <w:tab w:val="left" w:pos="1541"/>
        </w:tabs>
        <w:spacing w:before="0" w:line="252" w:lineRule="exact"/>
        <w:ind w:right="100" w:hanging="360"/>
      </w:pPr>
      <w:r>
        <w:rPr>
          <w:spacing w:val="-1"/>
        </w:rPr>
        <w:t>Messages</w:t>
      </w:r>
      <w:r>
        <w:rPr>
          <w:spacing w:val="1"/>
        </w:rPr>
        <w:t xml:space="preserve"> </w:t>
      </w:r>
      <w:r>
        <w:rPr>
          <w:spacing w:val="-1"/>
        </w:rPr>
        <w:t>that</w:t>
      </w:r>
      <w:r>
        <w:rPr>
          <w:spacing w:val="2"/>
        </w:rPr>
        <w:t xml:space="preserve"> </w:t>
      </w:r>
      <w:r>
        <w:rPr>
          <w:spacing w:val="-1"/>
        </w:rPr>
        <w:t>engage</w:t>
      </w:r>
      <w:r>
        <w:rPr>
          <w:spacing w:val="-2"/>
        </w:rPr>
        <w:t xml:space="preserve"> </w:t>
      </w:r>
      <w:r>
        <w:rPr>
          <w:spacing w:val="-1"/>
        </w:rPr>
        <w:t>the</w:t>
      </w:r>
      <w:r>
        <w:t xml:space="preserve"> </w:t>
      </w:r>
      <w:r>
        <w:rPr>
          <w:spacing w:val="-1"/>
        </w:rPr>
        <w:t>client</w:t>
      </w:r>
      <w:r>
        <w:rPr>
          <w:spacing w:val="2"/>
        </w:rPr>
        <w:t xml:space="preserve"> </w:t>
      </w:r>
      <w:r>
        <w:rPr>
          <w:spacing w:val="-1"/>
        </w:rPr>
        <w:t>in</w:t>
      </w:r>
      <w:r>
        <w:t xml:space="preserve"> </w:t>
      </w:r>
      <w:r>
        <w:rPr>
          <w:spacing w:val="-1"/>
        </w:rPr>
        <w:t>setting</w:t>
      </w:r>
      <w:r>
        <w:t xml:space="preserve"> </w:t>
      </w:r>
      <w:r>
        <w:rPr>
          <w:spacing w:val="-1"/>
        </w:rPr>
        <w:t>individual,</w:t>
      </w:r>
      <w:r>
        <w:rPr>
          <w:spacing w:val="2"/>
        </w:rPr>
        <w:t xml:space="preserve"> </w:t>
      </w:r>
      <w:r>
        <w:rPr>
          <w:spacing w:val="-1"/>
        </w:rPr>
        <w:t>simple</w:t>
      </w:r>
      <w:r>
        <w:t xml:space="preserve"> </w:t>
      </w:r>
      <w:r>
        <w:rPr>
          <w:spacing w:val="-1"/>
        </w:rPr>
        <w:t>and</w:t>
      </w:r>
      <w:r>
        <w:rPr>
          <w:spacing w:val="-2"/>
        </w:rPr>
        <w:t xml:space="preserve"> </w:t>
      </w:r>
      <w:r>
        <w:rPr>
          <w:spacing w:val="-1"/>
        </w:rPr>
        <w:t>attainable goals</w:t>
      </w:r>
      <w:r>
        <w:rPr>
          <w:spacing w:val="43"/>
        </w:rPr>
        <w:t xml:space="preserve"> </w:t>
      </w:r>
      <w:r>
        <w:rPr>
          <w:spacing w:val="-1"/>
        </w:rPr>
        <w:t>and</w:t>
      </w:r>
      <w:r>
        <w:t xml:space="preserve"> </w:t>
      </w:r>
      <w:r>
        <w:rPr>
          <w:spacing w:val="-1"/>
        </w:rPr>
        <w:t>provide</w:t>
      </w:r>
      <w:r>
        <w:t xml:space="preserve"> </w:t>
      </w:r>
      <w:r>
        <w:rPr>
          <w:spacing w:val="-1"/>
        </w:rPr>
        <w:t>clear</w:t>
      </w:r>
      <w:r>
        <w:rPr>
          <w:spacing w:val="2"/>
        </w:rPr>
        <w:t xml:space="preserve"> </w:t>
      </w:r>
      <w:r>
        <w:rPr>
          <w:spacing w:val="-1"/>
        </w:rPr>
        <w:t>and</w:t>
      </w:r>
      <w:r>
        <w:rPr>
          <w:spacing w:val="-2"/>
        </w:rPr>
        <w:t xml:space="preserve"> relevant</w:t>
      </w:r>
      <w:r>
        <w:rPr>
          <w:spacing w:val="2"/>
        </w:rPr>
        <w:t xml:space="preserve"> </w:t>
      </w:r>
      <w:r>
        <w:rPr>
          <w:spacing w:val="-1"/>
        </w:rPr>
        <w:t>“how</w:t>
      </w:r>
      <w:r>
        <w:rPr>
          <w:spacing w:val="-2"/>
        </w:rPr>
        <w:t xml:space="preserve"> </w:t>
      </w:r>
      <w:r>
        <w:t>to”</w:t>
      </w:r>
      <w:r>
        <w:rPr>
          <w:spacing w:val="-1"/>
        </w:rPr>
        <w:t xml:space="preserve"> actions</w:t>
      </w:r>
      <w:r>
        <w:rPr>
          <w:spacing w:val="-2"/>
        </w:rPr>
        <w:t xml:space="preserve"> </w:t>
      </w:r>
      <w:r>
        <w:t>to</w:t>
      </w:r>
      <w:r>
        <w:rPr>
          <w:spacing w:val="-2"/>
        </w:rPr>
        <w:t xml:space="preserve"> </w:t>
      </w:r>
      <w:r>
        <w:rPr>
          <w:spacing w:val="-1"/>
        </w:rPr>
        <w:t>accomplish</w:t>
      </w:r>
      <w:r>
        <w:t xml:space="preserve"> </w:t>
      </w:r>
      <w:r>
        <w:rPr>
          <w:spacing w:val="-1"/>
        </w:rPr>
        <w:t>those</w:t>
      </w:r>
      <w:r>
        <w:rPr>
          <w:spacing w:val="-4"/>
        </w:rPr>
        <w:t xml:space="preserve"> </w:t>
      </w:r>
      <w:r>
        <w:rPr>
          <w:spacing w:val="-1"/>
        </w:rPr>
        <w:t>goals</w:t>
      </w:r>
    </w:p>
    <w:p w:rsidR="00EF2D2E" w:rsidRPr="00EF2D2E" w:rsidRDefault="00EF2D2E" w:rsidP="006E0807">
      <w:pPr>
        <w:pStyle w:val="BodyText"/>
        <w:numPr>
          <w:ilvl w:val="1"/>
          <w:numId w:val="549"/>
        </w:numPr>
        <w:tabs>
          <w:tab w:val="left" w:pos="1541"/>
        </w:tabs>
        <w:spacing w:before="0"/>
        <w:ind w:right="409" w:hanging="360"/>
      </w:pPr>
      <w:r>
        <w:rPr>
          <w:spacing w:val="-1"/>
        </w:rPr>
        <w:t>Participant centered</w:t>
      </w:r>
      <w:r>
        <w:t xml:space="preserve"> </w:t>
      </w:r>
      <w:r>
        <w:rPr>
          <w:spacing w:val="-1"/>
        </w:rPr>
        <w:t>service</w:t>
      </w:r>
      <w:r>
        <w:t xml:space="preserve"> </w:t>
      </w:r>
      <w:r>
        <w:rPr>
          <w:spacing w:val="-1"/>
        </w:rPr>
        <w:t>counseling</w:t>
      </w:r>
      <w:r>
        <w:t xml:space="preserve"> </w:t>
      </w:r>
      <w:r>
        <w:rPr>
          <w:spacing w:val="-1"/>
        </w:rPr>
        <w:t>methods/teaching</w:t>
      </w:r>
      <w:r>
        <w:t xml:space="preserve"> </w:t>
      </w:r>
      <w:r>
        <w:rPr>
          <w:spacing w:val="-1"/>
        </w:rPr>
        <w:t>strategies</w:t>
      </w:r>
      <w:r>
        <w:rPr>
          <w:spacing w:val="-2"/>
        </w:rPr>
        <w:t xml:space="preserve"> </w:t>
      </w:r>
      <w:r>
        <w:rPr>
          <w:spacing w:val="-1"/>
        </w:rPr>
        <w:t>that</w:t>
      </w:r>
      <w:r>
        <w:rPr>
          <w:spacing w:val="2"/>
        </w:rPr>
        <w:t xml:space="preserve"> </w:t>
      </w:r>
      <w:r>
        <w:rPr>
          <w:spacing w:val="-1"/>
        </w:rPr>
        <w:t>are</w:t>
      </w:r>
      <w:r>
        <w:rPr>
          <w:spacing w:val="37"/>
        </w:rPr>
        <w:t xml:space="preserve"> </w:t>
      </w:r>
      <w:r>
        <w:rPr>
          <w:spacing w:val="-1"/>
        </w:rPr>
        <w:t>relevant</w:t>
      </w:r>
      <w:r>
        <w:rPr>
          <w:spacing w:val="2"/>
        </w:rPr>
        <w:t xml:space="preserve"> </w:t>
      </w:r>
      <w:r>
        <w:t>to</w:t>
      </w:r>
      <w:r>
        <w:rPr>
          <w:spacing w:val="-2"/>
        </w:rPr>
        <w:t xml:space="preserve"> </w:t>
      </w:r>
      <w:r>
        <w:t>the</w:t>
      </w:r>
      <w:r>
        <w:rPr>
          <w:spacing w:val="-2"/>
        </w:rPr>
        <w:t xml:space="preserve"> </w:t>
      </w:r>
      <w:r>
        <w:rPr>
          <w:spacing w:val="-1"/>
        </w:rPr>
        <w:t>client’s</w:t>
      </w:r>
      <w:r>
        <w:rPr>
          <w:spacing w:val="1"/>
        </w:rPr>
        <w:t xml:space="preserve"> </w:t>
      </w:r>
      <w:r>
        <w:rPr>
          <w:spacing w:val="-1"/>
        </w:rPr>
        <w:t>health</w:t>
      </w:r>
      <w:r>
        <w:rPr>
          <w:spacing w:val="1"/>
        </w:rPr>
        <w:t xml:space="preserve"> </w:t>
      </w:r>
      <w:r>
        <w:rPr>
          <w:spacing w:val="-1"/>
        </w:rPr>
        <w:t>concerns</w:t>
      </w:r>
      <w:r>
        <w:rPr>
          <w:spacing w:val="1"/>
        </w:rPr>
        <w:t xml:space="preserve"> </w:t>
      </w:r>
      <w:r>
        <w:rPr>
          <w:spacing w:val="-1"/>
        </w:rPr>
        <w:t>and</w:t>
      </w:r>
      <w:r>
        <w:rPr>
          <w:spacing w:val="-2"/>
        </w:rPr>
        <w:t xml:space="preserve"> </w:t>
      </w:r>
      <w:r>
        <w:rPr>
          <w:spacing w:val="-1"/>
        </w:rPr>
        <w:t>are</w:t>
      </w:r>
      <w:r>
        <w:rPr>
          <w:spacing w:val="-2"/>
        </w:rPr>
        <w:t xml:space="preserve"> easily </w:t>
      </w:r>
      <w:r>
        <w:rPr>
          <w:spacing w:val="-1"/>
        </w:rPr>
        <w:t>understood</w:t>
      </w:r>
      <w:r>
        <w:t xml:space="preserve"> </w:t>
      </w:r>
      <w:r>
        <w:rPr>
          <w:spacing w:val="-1"/>
        </w:rPr>
        <w:t>by</w:t>
      </w:r>
      <w:r>
        <w:rPr>
          <w:spacing w:val="-2"/>
        </w:rPr>
        <w:t xml:space="preserve"> </w:t>
      </w:r>
      <w:r>
        <w:t>the</w:t>
      </w:r>
      <w:r>
        <w:rPr>
          <w:spacing w:val="-2"/>
        </w:rPr>
        <w:t xml:space="preserve"> </w:t>
      </w:r>
      <w:r>
        <w:rPr>
          <w:spacing w:val="-1"/>
        </w:rPr>
        <w:t>client</w:t>
      </w:r>
    </w:p>
    <w:p w:rsidR="00EF2D2E" w:rsidRPr="00EF2D2E" w:rsidRDefault="00EF2D2E" w:rsidP="006E0807">
      <w:pPr>
        <w:pStyle w:val="BodyText"/>
        <w:numPr>
          <w:ilvl w:val="1"/>
          <w:numId w:val="549"/>
        </w:numPr>
        <w:tabs>
          <w:tab w:val="left" w:pos="1542"/>
        </w:tabs>
        <w:spacing w:before="0"/>
        <w:ind w:left="1541" w:right="237" w:hanging="360"/>
      </w:pPr>
      <w:r>
        <w:rPr>
          <w:spacing w:val="-1"/>
        </w:rPr>
        <w:t>Participant centered</w:t>
      </w:r>
      <w:r>
        <w:t xml:space="preserve"> </w:t>
      </w:r>
      <w:r>
        <w:rPr>
          <w:spacing w:val="-1"/>
        </w:rPr>
        <w:t>service</w:t>
      </w:r>
      <w:r>
        <w:t xml:space="preserve"> </w:t>
      </w:r>
      <w:r>
        <w:rPr>
          <w:spacing w:val="-1"/>
        </w:rPr>
        <w:t>strategies</w:t>
      </w:r>
      <w:r>
        <w:rPr>
          <w:spacing w:val="2"/>
        </w:rPr>
        <w:t xml:space="preserve"> </w:t>
      </w:r>
      <w:r>
        <w:rPr>
          <w:spacing w:val="-2"/>
        </w:rPr>
        <w:t>providing</w:t>
      </w:r>
      <w:r>
        <w:rPr>
          <w:spacing w:val="3"/>
        </w:rPr>
        <w:t xml:space="preserve"> </w:t>
      </w:r>
      <w:r>
        <w:t>a</w:t>
      </w:r>
      <w:r>
        <w:rPr>
          <w:spacing w:val="-2"/>
        </w:rPr>
        <w:t xml:space="preserve"> </w:t>
      </w:r>
      <w:r>
        <w:rPr>
          <w:spacing w:val="-1"/>
        </w:rPr>
        <w:t>delivery</w:t>
      </w:r>
      <w:r>
        <w:rPr>
          <w:spacing w:val="-2"/>
        </w:rPr>
        <w:t xml:space="preserve"> </w:t>
      </w:r>
      <w:r>
        <w:rPr>
          <w:spacing w:val="-1"/>
        </w:rPr>
        <w:t>medium</w:t>
      </w:r>
      <w:r>
        <w:rPr>
          <w:spacing w:val="2"/>
        </w:rPr>
        <w:t xml:space="preserve"> </w:t>
      </w:r>
      <w:r>
        <w:rPr>
          <w:spacing w:val="-1"/>
        </w:rPr>
        <w:t>that</w:t>
      </w:r>
      <w:r>
        <w:rPr>
          <w:spacing w:val="2"/>
        </w:rPr>
        <w:t xml:space="preserve"> </w:t>
      </w:r>
      <w:r>
        <w:rPr>
          <w:spacing w:val="-2"/>
        </w:rPr>
        <w:t>creates</w:t>
      </w:r>
      <w:r>
        <w:rPr>
          <w:spacing w:val="56"/>
        </w:rPr>
        <w:t xml:space="preserve"> </w:t>
      </w:r>
      <w:r>
        <w:rPr>
          <w:spacing w:val="-1"/>
        </w:rPr>
        <w:t>opportunities</w:t>
      </w:r>
      <w:r>
        <w:rPr>
          <w:spacing w:val="-4"/>
        </w:rPr>
        <w:t xml:space="preserve"> </w:t>
      </w:r>
      <w:r>
        <w:t>for</w:t>
      </w:r>
      <w:r>
        <w:rPr>
          <w:spacing w:val="2"/>
        </w:rPr>
        <w:t xml:space="preserve"> </w:t>
      </w:r>
      <w:r>
        <w:rPr>
          <w:spacing w:val="-1"/>
        </w:rPr>
        <w:t>client interaction</w:t>
      </w:r>
      <w:r>
        <w:t xml:space="preserve"> </w:t>
      </w:r>
      <w:r>
        <w:rPr>
          <w:spacing w:val="-1"/>
        </w:rPr>
        <w:t>and</w:t>
      </w:r>
      <w:r>
        <w:rPr>
          <w:spacing w:val="-3"/>
        </w:rPr>
        <w:t xml:space="preserve"> </w:t>
      </w:r>
      <w:r>
        <w:rPr>
          <w:spacing w:val="-1"/>
        </w:rPr>
        <w:t>feedback</w:t>
      </w:r>
    </w:p>
    <w:p w:rsidR="00EF2D2E" w:rsidRDefault="00EF2D2E" w:rsidP="006E0807">
      <w:pPr>
        <w:pStyle w:val="BodyText"/>
        <w:numPr>
          <w:ilvl w:val="1"/>
          <w:numId w:val="549"/>
        </w:numPr>
        <w:tabs>
          <w:tab w:val="left" w:pos="1542"/>
        </w:tabs>
        <w:spacing w:before="0"/>
        <w:ind w:left="1541" w:hanging="360"/>
      </w:pPr>
      <w:r>
        <w:rPr>
          <w:spacing w:val="-1"/>
        </w:rPr>
        <w:t>Continuous</w:t>
      </w:r>
      <w:r>
        <w:rPr>
          <w:spacing w:val="1"/>
        </w:rPr>
        <w:t xml:space="preserve"> </w:t>
      </w:r>
      <w:r>
        <w:rPr>
          <w:spacing w:val="-1"/>
        </w:rPr>
        <w:t>support through</w:t>
      </w:r>
      <w:r>
        <w:rPr>
          <w:spacing w:val="-2"/>
        </w:rPr>
        <w:t xml:space="preserve"> </w:t>
      </w:r>
      <w:r>
        <w:rPr>
          <w:spacing w:val="-1"/>
        </w:rPr>
        <w:t>information/</w:t>
      </w:r>
      <w:r>
        <w:rPr>
          <w:spacing w:val="2"/>
        </w:rPr>
        <w:t xml:space="preserve"> </w:t>
      </w:r>
      <w:r>
        <w:rPr>
          <w:spacing w:val="-1"/>
        </w:rPr>
        <w:t>environmental</w:t>
      </w:r>
      <w:r>
        <w:rPr>
          <w:spacing w:val="-3"/>
        </w:rPr>
        <w:t xml:space="preserve"> </w:t>
      </w:r>
      <w:r>
        <w:rPr>
          <w:spacing w:val="-1"/>
        </w:rPr>
        <w:t>reinforcements</w:t>
      </w:r>
    </w:p>
    <w:p w:rsidR="00EF2D2E" w:rsidRDefault="00EF2D2E" w:rsidP="006E0807">
      <w:pPr>
        <w:pStyle w:val="BodyText"/>
        <w:numPr>
          <w:ilvl w:val="1"/>
          <w:numId w:val="549"/>
        </w:numPr>
        <w:tabs>
          <w:tab w:val="left" w:pos="1541"/>
        </w:tabs>
        <w:spacing w:before="37"/>
        <w:ind w:right="792" w:hanging="360"/>
      </w:pPr>
      <w:r>
        <w:rPr>
          <w:spacing w:val="-1"/>
        </w:rPr>
        <w:t>Follow-up</w:t>
      </w:r>
      <w:r>
        <w:t xml:space="preserve"> to </w:t>
      </w:r>
      <w:r>
        <w:rPr>
          <w:spacing w:val="-1"/>
        </w:rPr>
        <w:t>assess</w:t>
      </w:r>
      <w:r>
        <w:rPr>
          <w:spacing w:val="-2"/>
        </w:rPr>
        <w:t xml:space="preserve"> </w:t>
      </w:r>
      <w:r>
        <w:t>for</w:t>
      </w:r>
      <w:r>
        <w:rPr>
          <w:spacing w:val="-1"/>
        </w:rPr>
        <w:t xml:space="preserve"> </w:t>
      </w:r>
      <w:r>
        <w:rPr>
          <w:spacing w:val="-2"/>
        </w:rPr>
        <w:t>behavior</w:t>
      </w:r>
      <w:r>
        <w:rPr>
          <w:spacing w:val="2"/>
        </w:rPr>
        <w:t xml:space="preserve"> </w:t>
      </w:r>
      <w:r>
        <w:rPr>
          <w:spacing w:val="-1"/>
        </w:rPr>
        <w:t>change,</w:t>
      </w:r>
      <w:r>
        <w:rPr>
          <w:spacing w:val="2"/>
        </w:rPr>
        <w:t xml:space="preserve"> </w:t>
      </w:r>
      <w:r>
        <w:rPr>
          <w:spacing w:val="-1"/>
        </w:rPr>
        <w:t>stage</w:t>
      </w:r>
      <w:r>
        <w:rPr>
          <w:spacing w:val="-2"/>
        </w:rPr>
        <w:t xml:space="preserve"> </w:t>
      </w:r>
      <w:r>
        <w:rPr>
          <w:spacing w:val="-1"/>
        </w:rPr>
        <w:t>movement,</w:t>
      </w:r>
      <w:r>
        <w:rPr>
          <w:spacing w:val="2"/>
        </w:rPr>
        <w:t xml:space="preserve"> </w:t>
      </w:r>
      <w:r>
        <w:rPr>
          <w:spacing w:val="-1"/>
        </w:rPr>
        <w:t>and</w:t>
      </w:r>
      <w:r>
        <w:rPr>
          <w:spacing w:val="-2"/>
        </w:rPr>
        <w:t xml:space="preserve"> </w:t>
      </w:r>
      <w:r>
        <w:rPr>
          <w:spacing w:val="-1"/>
        </w:rPr>
        <w:t>determine</w:t>
      </w:r>
      <w:r>
        <w:rPr>
          <w:spacing w:val="32"/>
        </w:rPr>
        <w:t xml:space="preserve"> </w:t>
      </w:r>
      <w:r>
        <w:rPr>
          <w:spacing w:val="-1"/>
        </w:rPr>
        <w:t>intervention</w:t>
      </w:r>
      <w:r>
        <w:t xml:space="preserve"> </w:t>
      </w:r>
      <w:r>
        <w:rPr>
          <w:spacing w:val="-1"/>
        </w:rPr>
        <w:t>effectiveness/follow-up</w:t>
      </w:r>
      <w:r>
        <w:t xml:space="preserve"> </w:t>
      </w:r>
      <w:r>
        <w:rPr>
          <w:spacing w:val="-2"/>
        </w:rPr>
        <w:t>of</w:t>
      </w:r>
      <w:r>
        <w:rPr>
          <w:spacing w:val="4"/>
        </w:rPr>
        <w:t xml:space="preserve"> </w:t>
      </w:r>
      <w:r>
        <w:rPr>
          <w:spacing w:val="-1"/>
        </w:rPr>
        <w:t>planned</w:t>
      </w:r>
      <w:r>
        <w:rPr>
          <w:spacing w:val="-2"/>
        </w:rPr>
        <w:t xml:space="preserve"> behavior</w:t>
      </w:r>
      <w:r>
        <w:rPr>
          <w:spacing w:val="2"/>
        </w:rPr>
        <w:t xml:space="preserve"> </w:t>
      </w:r>
      <w:r>
        <w:rPr>
          <w:spacing w:val="-1"/>
        </w:rPr>
        <w:t>change</w:t>
      </w:r>
    </w:p>
    <w:p w:rsidR="00EF2D2E" w:rsidRDefault="00EF2D2E" w:rsidP="00EF2D2E">
      <w:pPr>
        <w:spacing w:before="11" w:line="240" w:lineRule="exact"/>
        <w:rPr>
          <w:sz w:val="24"/>
          <w:szCs w:val="24"/>
        </w:rPr>
      </w:pPr>
    </w:p>
    <w:p w:rsidR="00EF2D2E" w:rsidRDefault="00EF2D2E" w:rsidP="00EF2D2E">
      <w:pPr>
        <w:pStyle w:val="BodyText"/>
        <w:ind w:left="100" w:right="182" w:firstLine="0"/>
      </w:pPr>
      <w:r>
        <w:t xml:space="preserve">It </w:t>
      </w:r>
      <w:r>
        <w:rPr>
          <w:spacing w:val="-1"/>
        </w:rPr>
        <w:t>is</w:t>
      </w:r>
      <w:r>
        <w:rPr>
          <w:spacing w:val="1"/>
        </w:rPr>
        <w:t xml:space="preserve"> </w:t>
      </w:r>
      <w:r>
        <w:rPr>
          <w:spacing w:val="-1"/>
        </w:rPr>
        <w:t xml:space="preserve">important that </w:t>
      </w:r>
      <w:r>
        <w:t>the</w:t>
      </w:r>
      <w:r>
        <w:rPr>
          <w:spacing w:val="-2"/>
        </w:rPr>
        <w:t xml:space="preserve"> </w:t>
      </w:r>
      <w:r>
        <w:rPr>
          <w:spacing w:val="-1"/>
        </w:rPr>
        <w:t>client</w:t>
      </w:r>
      <w:r>
        <w:rPr>
          <w:spacing w:val="2"/>
        </w:rPr>
        <w:t xml:space="preserve"> </w:t>
      </w:r>
      <w:r>
        <w:rPr>
          <w:spacing w:val="-1"/>
        </w:rPr>
        <w:t>prioritize,</w:t>
      </w:r>
      <w:r>
        <w:rPr>
          <w:spacing w:val="2"/>
        </w:rPr>
        <w:t xml:space="preserve"> </w:t>
      </w:r>
      <w:r>
        <w:rPr>
          <w:spacing w:val="-1"/>
        </w:rPr>
        <w:t>in</w:t>
      </w:r>
      <w:r>
        <w:t xml:space="preserve"> </w:t>
      </w:r>
      <w:r>
        <w:rPr>
          <w:spacing w:val="-1"/>
        </w:rPr>
        <w:t>conjunction</w:t>
      </w:r>
      <w:r>
        <w:t xml:space="preserve"> </w:t>
      </w:r>
      <w:r>
        <w:rPr>
          <w:spacing w:val="-1"/>
        </w:rPr>
        <w:t>with</w:t>
      </w:r>
      <w:r>
        <w:t xml:space="preserve"> the </w:t>
      </w:r>
      <w:r>
        <w:rPr>
          <w:spacing w:val="-1"/>
        </w:rPr>
        <w:t>CPA, their health</w:t>
      </w:r>
      <w:r>
        <w:rPr>
          <w:spacing w:val="1"/>
        </w:rPr>
        <w:t xml:space="preserve"> </w:t>
      </w:r>
      <w:r>
        <w:rPr>
          <w:spacing w:val="-1"/>
        </w:rPr>
        <w:t>concerns</w:t>
      </w:r>
      <w:r>
        <w:rPr>
          <w:spacing w:val="-2"/>
        </w:rPr>
        <w:t xml:space="preserve"> </w:t>
      </w:r>
      <w:r>
        <w:t xml:space="preserve">to </w:t>
      </w:r>
      <w:r>
        <w:rPr>
          <w:spacing w:val="-1"/>
        </w:rPr>
        <w:t>be</w:t>
      </w:r>
      <w:r>
        <w:rPr>
          <w:spacing w:val="38"/>
        </w:rPr>
        <w:t xml:space="preserve"> </w:t>
      </w:r>
      <w:r>
        <w:rPr>
          <w:spacing w:val="-1"/>
        </w:rPr>
        <w:t>discussed</w:t>
      </w:r>
      <w:r>
        <w:t xml:space="preserve"> </w:t>
      </w:r>
      <w:r>
        <w:rPr>
          <w:spacing w:val="-1"/>
        </w:rPr>
        <w:t>at certification, recertification,</w:t>
      </w:r>
      <w:r>
        <w:rPr>
          <w:spacing w:val="-3"/>
        </w:rPr>
        <w:t xml:space="preserve"> </w:t>
      </w:r>
      <w:r>
        <w:rPr>
          <w:spacing w:val="-1"/>
        </w:rPr>
        <w:t>mid-certification</w:t>
      </w:r>
      <w:r>
        <w:t xml:space="preserve"> </w:t>
      </w:r>
      <w:r>
        <w:rPr>
          <w:spacing w:val="-1"/>
        </w:rPr>
        <w:t>assessment, and</w:t>
      </w:r>
      <w:r>
        <w:rPr>
          <w:spacing w:val="-4"/>
        </w:rPr>
        <w:t xml:space="preserve"> </w:t>
      </w:r>
      <w:r>
        <w:rPr>
          <w:spacing w:val="-1"/>
        </w:rPr>
        <w:t>follow-up</w:t>
      </w:r>
      <w:r>
        <w:t xml:space="preserve"> </w:t>
      </w:r>
      <w:r>
        <w:rPr>
          <w:spacing w:val="-1"/>
        </w:rPr>
        <w:t>nutrition</w:t>
      </w:r>
      <w:r>
        <w:rPr>
          <w:spacing w:val="74"/>
        </w:rPr>
        <w:t xml:space="preserve"> </w:t>
      </w:r>
      <w:r>
        <w:rPr>
          <w:spacing w:val="-1"/>
        </w:rPr>
        <w:t>counseling.</w:t>
      </w:r>
      <w:r>
        <w:rPr>
          <w:spacing w:val="-3"/>
        </w:rPr>
        <w:t xml:space="preserve"> </w:t>
      </w:r>
      <w:r>
        <w:t xml:space="preserve">The </w:t>
      </w:r>
      <w:r>
        <w:rPr>
          <w:spacing w:val="-1"/>
        </w:rPr>
        <w:t>client should</w:t>
      </w:r>
      <w:r>
        <w:t xml:space="preserve"> </w:t>
      </w:r>
      <w:r>
        <w:rPr>
          <w:spacing w:val="-1"/>
        </w:rPr>
        <w:t xml:space="preserve">direct </w:t>
      </w:r>
      <w:r>
        <w:t>the</w:t>
      </w:r>
      <w:r>
        <w:rPr>
          <w:spacing w:val="-2"/>
        </w:rPr>
        <w:t xml:space="preserve"> </w:t>
      </w:r>
      <w:r>
        <w:rPr>
          <w:spacing w:val="-1"/>
        </w:rPr>
        <w:t>health</w:t>
      </w:r>
      <w:r>
        <w:rPr>
          <w:spacing w:val="-2"/>
        </w:rPr>
        <w:t xml:space="preserve"> </w:t>
      </w:r>
      <w:r>
        <w:rPr>
          <w:spacing w:val="-1"/>
        </w:rPr>
        <w:t>concerns</w:t>
      </w:r>
      <w:r>
        <w:rPr>
          <w:spacing w:val="-2"/>
        </w:rPr>
        <w:t xml:space="preserve"> </w:t>
      </w:r>
      <w:r>
        <w:t xml:space="preserve">to </w:t>
      </w:r>
      <w:r>
        <w:rPr>
          <w:spacing w:val="-1"/>
        </w:rPr>
        <w:t>be covered.</w:t>
      </w:r>
      <w:r>
        <w:rPr>
          <w:spacing w:val="-3"/>
        </w:rPr>
        <w:t xml:space="preserve"> </w:t>
      </w:r>
      <w:r>
        <w:rPr>
          <w:spacing w:val="-1"/>
        </w:rPr>
        <w:t>The</w:t>
      </w:r>
      <w:r>
        <w:t xml:space="preserve"> </w:t>
      </w:r>
      <w:r>
        <w:rPr>
          <w:spacing w:val="-1"/>
        </w:rPr>
        <w:t>CPA</w:t>
      </w:r>
      <w:r>
        <w:t xml:space="preserve"> </w:t>
      </w:r>
      <w:r>
        <w:rPr>
          <w:spacing w:val="-1"/>
        </w:rPr>
        <w:t>should</w:t>
      </w:r>
      <w:r>
        <w:t xml:space="preserve"> </w:t>
      </w:r>
      <w:r>
        <w:rPr>
          <w:spacing w:val="-1"/>
        </w:rPr>
        <w:t>use</w:t>
      </w:r>
      <w:r>
        <w:rPr>
          <w:spacing w:val="51"/>
        </w:rPr>
        <w:t xml:space="preserve"> </w:t>
      </w:r>
      <w:r>
        <w:rPr>
          <w:spacing w:val="-1"/>
        </w:rPr>
        <w:t>participant-centered</w:t>
      </w:r>
      <w:r>
        <w:t xml:space="preserve"> </w:t>
      </w:r>
      <w:r>
        <w:rPr>
          <w:spacing w:val="-2"/>
        </w:rPr>
        <w:t>assessment</w:t>
      </w:r>
      <w:r>
        <w:rPr>
          <w:spacing w:val="2"/>
        </w:rPr>
        <w:t xml:space="preserve"> </w:t>
      </w:r>
      <w:r>
        <w:rPr>
          <w:spacing w:val="-1"/>
        </w:rPr>
        <w:t>and</w:t>
      </w:r>
      <w:r>
        <w:rPr>
          <w:spacing w:val="-2"/>
        </w:rPr>
        <w:t xml:space="preserve"> </w:t>
      </w:r>
      <w:r>
        <w:rPr>
          <w:spacing w:val="-1"/>
        </w:rPr>
        <w:t>counseling</w:t>
      </w:r>
      <w:r>
        <w:rPr>
          <w:spacing w:val="-2"/>
        </w:rPr>
        <w:t xml:space="preserve"> </w:t>
      </w:r>
      <w:r>
        <w:rPr>
          <w:spacing w:val="-1"/>
        </w:rPr>
        <w:t>skills</w:t>
      </w:r>
      <w:r>
        <w:rPr>
          <w:spacing w:val="1"/>
        </w:rPr>
        <w:t xml:space="preserve"> </w:t>
      </w:r>
      <w:r>
        <w:t>to</w:t>
      </w:r>
      <w:r>
        <w:rPr>
          <w:spacing w:val="-2"/>
        </w:rPr>
        <w:t xml:space="preserve"> </w:t>
      </w:r>
      <w:r>
        <w:rPr>
          <w:spacing w:val="-1"/>
        </w:rPr>
        <w:t>elicit</w:t>
      </w:r>
      <w:r>
        <w:rPr>
          <w:spacing w:val="2"/>
        </w:rPr>
        <w:t xml:space="preserve"> </w:t>
      </w:r>
      <w:r>
        <w:rPr>
          <w:spacing w:val="-1"/>
        </w:rPr>
        <w:t>and</w:t>
      </w:r>
      <w:r>
        <w:rPr>
          <w:spacing w:val="-2"/>
        </w:rPr>
        <w:t xml:space="preserve"> </w:t>
      </w:r>
      <w:r>
        <w:rPr>
          <w:spacing w:val="-1"/>
        </w:rPr>
        <w:t>address</w:t>
      </w:r>
      <w:r>
        <w:rPr>
          <w:spacing w:val="1"/>
        </w:rPr>
        <w:t xml:space="preserve"> </w:t>
      </w:r>
      <w:r>
        <w:rPr>
          <w:spacing w:val="-1"/>
        </w:rPr>
        <w:t>concerns</w:t>
      </w:r>
      <w:r>
        <w:rPr>
          <w:spacing w:val="1"/>
        </w:rPr>
        <w:t xml:space="preserve"> </w:t>
      </w:r>
      <w:r>
        <w:rPr>
          <w:spacing w:val="-1"/>
        </w:rPr>
        <w:t>specific</w:t>
      </w:r>
      <w:r>
        <w:rPr>
          <w:spacing w:val="-2"/>
        </w:rPr>
        <w:t xml:space="preserve"> </w:t>
      </w:r>
      <w:r>
        <w:t>to</w:t>
      </w:r>
      <w:r>
        <w:rPr>
          <w:spacing w:val="69"/>
        </w:rPr>
        <w:t xml:space="preserve"> </w:t>
      </w:r>
      <w:r>
        <w:t xml:space="preserve">the </w:t>
      </w:r>
      <w:r>
        <w:rPr>
          <w:spacing w:val="-2"/>
        </w:rPr>
        <w:t>individual</w:t>
      </w:r>
      <w:r>
        <w:t xml:space="preserve"> </w:t>
      </w:r>
      <w:r>
        <w:rPr>
          <w:spacing w:val="-1"/>
        </w:rPr>
        <w:t>client.</w:t>
      </w:r>
      <w:r>
        <w:rPr>
          <w:spacing w:val="2"/>
        </w:rPr>
        <w:t xml:space="preserve"> </w:t>
      </w:r>
      <w:r>
        <w:rPr>
          <w:spacing w:val="-1"/>
        </w:rPr>
        <w:t>Additional</w:t>
      </w:r>
      <w:r>
        <w:t xml:space="preserve"> </w:t>
      </w:r>
      <w:r>
        <w:rPr>
          <w:spacing w:val="-1"/>
        </w:rPr>
        <w:t>identified</w:t>
      </w:r>
      <w:r>
        <w:t xml:space="preserve"> </w:t>
      </w:r>
      <w:r>
        <w:rPr>
          <w:spacing w:val="-1"/>
        </w:rPr>
        <w:t>health</w:t>
      </w:r>
      <w:r>
        <w:rPr>
          <w:spacing w:val="-2"/>
        </w:rPr>
        <w:t xml:space="preserve"> </w:t>
      </w:r>
      <w:r>
        <w:rPr>
          <w:spacing w:val="-1"/>
        </w:rPr>
        <w:t>concerns</w:t>
      </w:r>
      <w:r>
        <w:rPr>
          <w:spacing w:val="-2"/>
        </w:rPr>
        <w:t xml:space="preserve"> </w:t>
      </w:r>
      <w:r>
        <w:rPr>
          <w:spacing w:val="-1"/>
        </w:rPr>
        <w:t>can</w:t>
      </w:r>
      <w:r>
        <w:t xml:space="preserve"> </w:t>
      </w:r>
      <w:r>
        <w:rPr>
          <w:spacing w:val="-1"/>
        </w:rPr>
        <w:t>be</w:t>
      </w:r>
      <w:r>
        <w:rPr>
          <w:spacing w:val="-2"/>
        </w:rPr>
        <w:t xml:space="preserve"> </w:t>
      </w:r>
      <w:r>
        <w:rPr>
          <w:spacing w:val="-1"/>
        </w:rPr>
        <w:t>covered</w:t>
      </w:r>
      <w:r>
        <w:t xml:space="preserve"> </w:t>
      </w:r>
      <w:r>
        <w:rPr>
          <w:spacing w:val="-2"/>
        </w:rPr>
        <w:t>at</w:t>
      </w:r>
      <w:r>
        <w:rPr>
          <w:spacing w:val="2"/>
        </w:rPr>
        <w:t xml:space="preserve"> </w:t>
      </w:r>
      <w:r>
        <w:rPr>
          <w:spacing w:val="-1"/>
        </w:rPr>
        <w:t>subsequent</w:t>
      </w:r>
      <w:r>
        <w:rPr>
          <w:spacing w:val="1"/>
        </w:rPr>
        <w:t xml:space="preserve"> </w:t>
      </w:r>
      <w:r>
        <w:rPr>
          <w:spacing w:val="-1"/>
        </w:rPr>
        <w:t>nutrition</w:t>
      </w:r>
      <w:r>
        <w:rPr>
          <w:spacing w:val="68"/>
        </w:rPr>
        <w:t xml:space="preserve"> </w:t>
      </w:r>
      <w:r>
        <w:rPr>
          <w:spacing w:val="-1"/>
        </w:rPr>
        <w:t>education</w:t>
      </w:r>
      <w:r>
        <w:t xml:space="preserve"> </w:t>
      </w:r>
      <w:r>
        <w:rPr>
          <w:spacing w:val="-1"/>
        </w:rPr>
        <w:t>contacts.</w:t>
      </w:r>
      <w:r>
        <w:t xml:space="preserve"> </w:t>
      </w:r>
      <w:r>
        <w:rPr>
          <w:spacing w:val="-1"/>
        </w:rPr>
        <w:t>It</w:t>
      </w:r>
      <w:r>
        <w:rPr>
          <w:spacing w:val="2"/>
        </w:rPr>
        <w:t xml:space="preserve"> </w:t>
      </w:r>
      <w:r>
        <w:rPr>
          <w:spacing w:val="-1"/>
        </w:rPr>
        <w:t>is</w:t>
      </w:r>
      <w:r>
        <w:rPr>
          <w:spacing w:val="-4"/>
        </w:rPr>
        <w:t xml:space="preserve"> </w:t>
      </w:r>
      <w:r>
        <w:rPr>
          <w:spacing w:val="-1"/>
        </w:rPr>
        <w:t>not required</w:t>
      </w:r>
      <w:r>
        <w:rPr>
          <w:spacing w:val="-2"/>
        </w:rPr>
        <w:t xml:space="preserve"> </w:t>
      </w:r>
      <w:r>
        <w:rPr>
          <w:spacing w:val="-1"/>
        </w:rPr>
        <w:t>that all</w:t>
      </w:r>
      <w:r>
        <w:t xml:space="preserve"> </w:t>
      </w:r>
      <w:r>
        <w:rPr>
          <w:spacing w:val="-1"/>
        </w:rPr>
        <w:t>assigned</w:t>
      </w:r>
      <w:r>
        <w:rPr>
          <w:spacing w:val="-2"/>
        </w:rPr>
        <w:t xml:space="preserve"> </w:t>
      </w:r>
      <w:r>
        <w:rPr>
          <w:spacing w:val="-1"/>
        </w:rPr>
        <w:t>risks</w:t>
      </w:r>
      <w:r>
        <w:rPr>
          <w:spacing w:val="-2"/>
        </w:rPr>
        <w:t xml:space="preserve"> </w:t>
      </w:r>
      <w:r>
        <w:rPr>
          <w:spacing w:val="-1"/>
        </w:rPr>
        <w:t>are</w:t>
      </w:r>
      <w:r>
        <w:rPr>
          <w:spacing w:val="-2"/>
        </w:rPr>
        <w:t xml:space="preserve"> addressed</w:t>
      </w:r>
      <w:r>
        <w:t xml:space="preserve"> </w:t>
      </w:r>
      <w:r>
        <w:rPr>
          <w:spacing w:val="-1"/>
        </w:rPr>
        <w:t>in</w:t>
      </w:r>
      <w:r>
        <w:t xml:space="preserve"> </w:t>
      </w:r>
      <w:proofErr w:type="gramStart"/>
      <w:r>
        <w:rPr>
          <w:spacing w:val="-1"/>
        </w:rPr>
        <w:t xml:space="preserve">nutrition </w:t>
      </w:r>
      <w:r>
        <w:rPr>
          <w:spacing w:val="70"/>
        </w:rPr>
        <w:t xml:space="preserve"> </w:t>
      </w:r>
      <w:r>
        <w:rPr>
          <w:spacing w:val="-1"/>
        </w:rPr>
        <w:t>counseling</w:t>
      </w:r>
      <w:proofErr w:type="gramEnd"/>
      <w:r>
        <w:rPr>
          <w:spacing w:val="-1"/>
        </w:rPr>
        <w:t>.</w:t>
      </w:r>
      <w:r>
        <w:t xml:space="preserve"> </w:t>
      </w:r>
      <w:r>
        <w:rPr>
          <w:spacing w:val="-1"/>
        </w:rPr>
        <w:t xml:space="preserve">At </w:t>
      </w:r>
      <w:r>
        <w:t>the</w:t>
      </w:r>
      <w:r>
        <w:rPr>
          <w:spacing w:val="-2"/>
        </w:rPr>
        <w:t xml:space="preserve"> </w:t>
      </w:r>
      <w:r>
        <w:rPr>
          <w:spacing w:val="-1"/>
        </w:rPr>
        <w:t>time</w:t>
      </w:r>
      <w:r>
        <w:t xml:space="preserve"> </w:t>
      </w:r>
      <w:r>
        <w:rPr>
          <w:spacing w:val="-2"/>
        </w:rPr>
        <w:t>of</w:t>
      </w:r>
      <w:r>
        <w:rPr>
          <w:spacing w:val="2"/>
        </w:rPr>
        <w:t xml:space="preserve"> </w:t>
      </w:r>
      <w:r>
        <w:rPr>
          <w:spacing w:val="-1"/>
        </w:rPr>
        <w:t>certification</w:t>
      </w:r>
      <w:r>
        <w:t xml:space="preserve"> </w:t>
      </w:r>
      <w:r>
        <w:rPr>
          <w:spacing w:val="-1"/>
        </w:rPr>
        <w:t>and</w:t>
      </w:r>
      <w:r>
        <w:rPr>
          <w:spacing w:val="-2"/>
        </w:rPr>
        <w:t xml:space="preserve"> </w:t>
      </w:r>
      <w:r>
        <w:rPr>
          <w:spacing w:val="-1"/>
        </w:rPr>
        <w:t>recertification</w:t>
      </w:r>
      <w:r>
        <w:t xml:space="preserve"> the</w:t>
      </w:r>
      <w:r>
        <w:rPr>
          <w:spacing w:val="-2"/>
        </w:rPr>
        <w:t xml:space="preserve"> </w:t>
      </w:r>
      <w:r>
        <w:rPr>
          <w:spacing w:val="-1"/>
        </w:rPr>
        <w:t>client will</w:t>
      </w:r>
      <w:r>
        <w:t xml:space="preserve"> </w:t>
      </w:r>
      <w:r>
        <w:rPr>
          <w:spacing w:val="-1"/>
        </w:rPr>
        <w:t>receive</w:t>
      </w:r>
      <w:r>
        <w:t xml:space="preserve"> a </w:t>
      </w:r>
      <w:r>
        <w:rPr>
          <w:spacing w:val="-1"/>
        </w:rPr>
        <w:t>Nutrition</w:t>
      </w:r>
      <w:r>
        <w:rPr>
          <w:spacing w:val="52"/>
        </w:rPr>
        <w:t xml:space="preserve"> </w:t>
      </w:r>
      <w:r>
        <w:rPr>
          <w:spacing w:val="-1"/>
        </w:rPr>
        <w:t>Education</w:t>
      </w:r>
      <w:r>
        <w:t xml:space="preserve"> </w:t>
      </w:r>
      <w:r>
        <w:rPr>
          <w:spacing w:val="-1"/>
        </w:rPr>
        <w:t>Plan</w:t>
      </w:r>
      <w:r>
        <w:t xml:space="preserve"> </w:t>
      </w:r>
      <w:r>
        <w:rPr>
          <w:spacing w:val="-1"/>
        </w:rPr>
        <w:t>that</w:t>
      </w:r>
      <w:r>
        <w:rPr>
          <w:spacing w:val="2"/>
        </w:rPr>
        <w:t xml:space="preserve"> </w:t>
      </w:r>
      <w:r>
        <w:rPr>
          <w:spacing w:val="-2"/>
        </w:rPr>
        <w:t>will</w:t>
      </w:r>
      <w:r>
        <w:t xml:space="preserve"> list</w:t>
      </w:r>
      <w:r>
        <w:rPr>
          <w:spacing w:val="-1"/>
        </w:rPr>
        <w:t xml:space="preserve"> </w:t>
      </w:r>
      <w:r>
        <w:t xml:space="preserve">the </w:t>
      </w:r>
      <w:r>
        <w:rPr>
          <w:spacing w:val="-1"/>
        </w:rPr>
        <w:t>broad</w:t>
      </w:r>
      <w:r>
        <w:rPr>
          <w:spacing w:val="-2"/>
        </w:rPr>
        <w:t xml:space="preserve"> </w:t>
      </w:r>
      <w:r>
        <w:rPr>
          <w:spacing w:val="-1"/>
        </w:rPr>
        <w:t>categories</w:t>
      </w:r>
      <w:r>
        <w:rPr>
          <w:spacing w:val="1"/>
        </w:rPr>
        <w:t xml:space="preserve"> </w:t>
      </w:r>
      <w:r>
        <w:rPr>
          <w:spacing w:val="-2"/>
        </w:rPr>
        <w:t>of</w:t>
      </w:r>
      <w:r>
        <w:rPr>
          <w:spacing w:val="3"/>
        </w:rPr>
        <w:t xml:space="preserve"> </w:t>
      </w:r>
      <w:r>
        <w:rPr>
          <w:spacing w:val="-1"/>
        </w:rPr>
        <w:t>all</w:t>
      </w:r>
      <w:r>
        <w:t xml:space="preserve"> </w:t>
      </w:r>
      <w:r>
        <w:rPr>
          <w:spacing w:val="-1"/>
        </w:rPr>
        <w:t>health</w:t>
      </w:r>
      <w:r>
        <w:rPr>
          <w:spacing w:val="-2"/>
        </w:rPr>
        <w:t xml:space="preserve"> </w:t>
      </w:r>
      <w:r>
        <w:rPr>
          <w:spacing w:val="-1"/>
        </w:rPr>
        <w:t>concerns</w:t>
      </w:r>
      <w:r>
        <w:rPr>
          <w:spacing w:val="1"/>
        </w:rPr>
        <w:t xml:space="preserve"> </w:t>
      </w:r>
      <w:r>
        <w:rPr>
          <w:spacing w:val="-1"/>
        </w:rPr>
        <w:t>identified</w:t>
      </w:r>
      <w:r>
        <w:t xml:space="preserve"> </w:t>
      </w:r>
      <w:r>
        <w:rPr>
          <w:spacing w:val="-1"/>
        </w:rPr>
        <w:t>at that visit.</w:t>
      </w:r>
    </w:p>
    <w:p w:rsidR="00EF2D2E" w:rsidRDefault="00EF2D2E" w:rsidP="00EF2D2E">
      <w:pPr>
        <w:pStyle w:val="BodyText"/>
        <w:spacing w:before="1"/>
        <w:ind w:left="100" w:right="106" w:firstLine="0"/>
      </w:pPr>
      <w:r>
        <w:rPr>
          <w:spacing w:val="-1"/>
        </w:rPr>
        <w:t>Goals</w:t>
      </w:r>
      <w:r>
        <w:rPr>
          <w:spacing w:val="1"/>
        </w:rPr>
        <w:t xml:space="preserve"> </w:t>
      </w:r>
      <w:r>
        <w:rPr>
          <w:spacing w:val="-1"/>
        </w:rPr>
        <w:t>should</w:t>
      </w:r>
      <w:r>
        <w:t xml:space="preserve"> </w:t>
      </w:r>
      <w:r>
        <w:rPr>
          <w:spacing w:val="-1"/>
        </w:rPr>
        <w:t>be</w:t>
      </w:r>
      <w:r>
        <w:rPr>
          <w:spacing w:val="-2"/>
        </w:rPr>
        <w:t xml:space="preserve"> </w:t>
      </w:r>
      <w:r>
        <w:rPr>
          <w:spacing w:val="-1"/>
        </w:rPr>
        <w:t>set that</w:t>
      </w:r>
      <w:r>
        <w:rPr>
          <w:spacing w:val="-3"/>
        </w:rPr>
        <w:t xml:space="preserve"> </w:t>
      </w:r>
      <w:r>
        <w:rPr>
          <w:spacing w:val="-1"/>
        </w:rPr>
        <w:t>are</w:t>
      </w:r>
      <w:r>
        <w:t xml:space="preserve"> </w:t>
      </w:r>
      <w:r>
        <w:rPr>
          <w:spacing w:val="-1"/>
        </w:rPr>
        <w:t>attainable</w:t>
      </w:r>
      <w:r>
        <w:t xml:space="preserve"> </w:t>
      </w:r>
      <w:r>
        <w:rPr>
          <w:spacing w:val="-1"/>
        </w:rPr>
        <w:t>and</w:t>
      </w:r>
      <w:r>
        <w:rPr>
          <w:spacing w:val="-4"/>
        </w:rPr>
        <w:t xml:space="preserve"> </w:t>
      </w:r>
      <w:r>
        <w:t>focus</w:t>
      </w:r>
      <w:r>
        <w:rPr>
          <w:spacing w:val="-4"/>
        </w:rPr>
        <w:t xml:space="preserve"> </w:t>
      </w:r>
      <w:r>
        <w:rPr>
          <w:spacing w:val="-1"/>
        </w:rPr>
        <w:t>on</w:t>
      </w:r>
      <w:r>
        <w:t xml:space="preserve"> a </w:t>
      </w:r>
      <w:r>
        <w:rPr>
          <w:spacing w:val="-1"/>
        </w:rPr>
        <w:t>specific</w:t>
      </w:r>
      <w:r>
        <w:rPr>
          <w:spacing w:val="-2"/>
        </w:rPr>
        <w:t xml:space="preserve"> </w:t>
      </w:r>
      <w:r>
        <w:rPr>
          <w:spacing w:val="-1"/>
        </w:rPr>
        <w:t>area.</w:t>
      </w:r>
    </w:p>
    <w:p w:rsidR="00EF2D2E" w:rsidRDefault="00EF2D2E" w:rsidP="00EF2D2E">
      <w:pPr>
        <w:spacing w:before="11" w:line="240" w:lineRule="exact"/>
        <w:rPr>
          <w:sz w:val="24"/>
          <w:szCs w:val="24"/>
        </w:rPr>
      </w:pPr>
    </w:p>
    <w:p w:rsidR="00EF2D2E" w:rsidRPr="00EF2D2E" w:rsidRDefault="00EF2D2E" w:rsidP="006E0807">
      <w:pPr>
        <w:pStyle w:val="BodyText"/>
        <w:numPr>
          <w:ilvl w:val="1"/>
          <w:numId w:val="551"/>
        </w:numPr>
        <w:tabs>
          <w:tab w:val="left" w:pos="821"/>
        </w:tabs>
        <w:spacing w:before="0"/>
        <w:ind w:right="179" w:hanging="360"/>
      </w:pPr>
      <w:r>
        <w:rPr>
          <w:spacing w:val="-1"/>
        </w:rPr>
        <w:t>At</w:t>
      </w:r>
      <w:r>
        <w:rPr>
          <w:spacing w:val="2"/>
        </w:rPr>
        <w:t xml:space="preserve"> </w:t>
      </w:r>
      <w:r>
        <w:t>the</w:t>
      </w:r>
      <w:r>
        <w:rPr>
          <w:spacing w:val="-2"/>
        </w:rPr>
        <w:t xml:space="preserve"> </w:t>
      </w:r>
      <w:r>
        <w:rPr>
          <w:spacing w:val="-1"/>
        </w:rPr>
        <w:t>completion</w:t>
      </w:r>
      <w:r>
        <w:t xml:space="preserve"> </w:t>
      </w:r>
      <w:r>
        <w:rPr>
          <w:spacing w:val="-2"/>
        </w:rPr>
        <w:t>of</w:t>
      </w:r>
      <w:r>
        <w:rPr>
          <w:spacing w:val="2"/>
        </w:rPr>
        <w:t xml:space="preserve"> </w:t>
      </w:r>
      <w:r>
        <w:rPr>
          <w:spacing w:val="-1"/>
        </w:rPr>
        <w:t>certification</w:t>
      </w:r>
      <w:r>
        <w:t xml:space="preserve"> </w:t>
      </w:r>
      <w:r>
        <w:rPr>
          <w:spacing w:val="-1"/>
        </w:rPr>
        <w:t>and/or mid-certification</w:t>
      </w:r>
      <w:r>
        <w:t xml:space="preserve"> </w:t>
      </w:r>
      <w:r>
        <w:rPr>
          <w:spacing w:val="-1"/>
        </w:rPr>
        <w:t xml:space="preserve">assessment, </w:t>
      </w:r>
      <w:r>
        <w:t>the</w:t>
      </w:r>
      <w:r>
        <w:rPr>
          <w:spacing w:val="-4"/>
        </w:rPr>
        <w:t xml:space="preserve"> </w:t>
      </w:r>
      <w:r>
        <w:rPr>
          <w:spacing w:val="-1"/>
        </w:rPr>
        <w:t>method</w:t>
      </w:r>
      <w:r>
        <w:rPr>
          <w:spacing w:val="-2"/>
        </w:rPr>
        <w:t xml:space="preserve"> of</w:t>
      </w:r>
      <w:r>
        <w:rPr>
          <w:spacing w:val="53"/>
        </w:rPr>
        <w:t xml:space="preserve"> </w:t>
      </w:r>
      <w:r>
        <w:rPr>
          <w:spacing w:val="-1"/>
        </w:rPr>
        <w:t>nutrition</w:t>
      </w:r>
      <w:r>
        <w:t xml:space="preserve"> </w:t>
      </w:r>
      <w:r>
        <w:rPr>
          <w:spacing w:val="-1"/>
        </w:rPr>
        <w:t>education</w:t>
      </w:r>
      <w:r>
        <w:t xml:space="preserve"> </w:t>
      </w:r>
      <w:r>
        <w:rPr>
          <w:spacing w:val="-2"/>
        </w:rPr>
        <w:t xml:space="preserve">delivery </w:t>
      </w:r>
      <w:r>
        <w:rPr>
          <w:spacing w:val="-1"/>
        </w:rPr>
        <w:t>should</w:t>
      </w:r>
      <w:r>
        <w:t xml:space="preserve"> </w:t>
      </w:r>
      <w:r>
        <w:rPr>
          <w:spacing w:val="-1"/>
        </w:rPr>
        <w:t>be</w:t>
      </w:r>
      <w:r>
        <w:t xml:space="preserve"> </w:t>
      </w:r>
      <w:r>
        <w:rPr>
          <w:spacing w:val="-1"/>
        </w:rPr>
        <w:t>determined</w:t>
      </w:r>
      <w:r>
        <w:rPr>
          <w:spacing w:val="-2"/>
        </w:rPr>
        <w:t xml:space="preserve"> </w:t>
      </w:r>
      <w:r>
        <w:rPr>
          <w:spacing w:val="-1"/>
        </w:rPr>
        <w:t>and</w:t>
      </w:r>
      <w:r>
        <w:t xml:space="preserve"> the</w:t>
      </w:r>
      <w:r>
        <w:rPr>
          <w:spacing w:val="-2"/>
        </w:rPr>
        <w:t xml:space="preserve"> </w:t>
      </w:r>
      <w:r>
        <w:rPr>
          <w:spacing w:val="-1"/>
        </w:rPr>
        <w:t>client</w:t>
      </w:r>
      <w:r>
        <w:rPr>
          <w:spacing w:val="2"/>
        </w:rPr>
        <w:t xml:space="preserve"> </w:t>
      </w:r>
      <w:r>
        <w:rPr>
          <w:spacing w:val="-1"/>
        </w:rPr>
        <w:t>should</w:t>
      </w:r>
      <w:r>
        <w:rPr>
          <w:spacing w:val="-2"/>
        </w:rPr>
        <w:t xml:space="preserve"> </w:t>
      </w:r>
      <w:r>
        <w:rPr>
          <w:spacing w:val="-1"/>
        </w:rPr>
        <w:t>be</w:t>
      </w:r>
      <w:r>
        <w:rPr>
          <w:spacing w:val="-2"/>
        </w:rPr>
        <w:t xml:space="preserve"> </w:t>
      </w:r>
      <w:r>
        <w:rPr>
          <w:spacing w:val="-1"/>
        </w:rPr>
        <w:t>scheduled</w:t>
      </w:r>
      <w:r>
        <w:rPr>
          <w:spacing w:val="-2"/>
        </w:rPr>
        <w:t xml:space="preserve"> </w:t>
      </w:r>
      <w:r>
        <w:t>for</w:t>
      </w:r>
      <w:r>
        <w:rPr>
          <w:spacing w:val="51"/>
        </w:rPr>
        <w:t xml:space="preserve"> </w:t>
      </w:r>
      <w:r>
        <w:lastRenderedPageBreak/>
        <w:t xml:space="preserve">a </w:t>
      </w:r>
      <w:r>
        <w:rPr>
          <w:spacing w:val="-1"/>
        </w:rPr>
        <w:t>nutrition</w:t>
      </w:r>
      <w:r>
        <w:t xml:space="preserve"> </w:t>
      </w:r>
      <w:r>
        <w:rPr>
          <w:spacing w:val="-1"/>
        </w:rPr>
        <w:t>education</w:t>
      </w:r>
      <w:r>
        <w:t xml:space="preserve"> </w:t>
      </w:r>
      <w:r>
        <w:rPr>
          <w:spacing w:val="-1"/>
        </w:rPr>
        <w:t>appointment within</w:t>
      </w:r>
      <w:r>
        <w:t xml:space="preserve"> </w:t>
      </w:r>
      <w:r>
        <w:rPr>
          <w:spacing w:val="-1"/>
        </w:rPr>
        <w:t>required</w:t>
      </w:r>
      <w:r>
        <w:rPr>
          <w:spacing w:val="-2"/>
        </w:rPr>
        <w:t xml:space="preserve"> </w:t>
      </w:r>
      <w:r>
        <w:rPr>
          <w:spacing w:val="-1"/>
        </w:rPr>
        <w:t>timelines</w:t>
      </w:r>
      <w:r>
        <w:rPr>
          <w:spacing w:val="1"/>
        </w:rPr>
        <w:t xml:space="preserve"> </w:t>
      </w:r>
      <w:r>
        <w:rPr>
          <w:spacing w:val="-1"/>
        </w:rPr>
        <w:t>at that time. Ideally,</w:t>
      </w:r>
      <w:r>
        <w:rPr>
          <w:spacing w:val="2"/>
        </w:rPr>
        <w:t xml:space="preserve"> </w:t>
      </w:r>
      <w:r>
        <w:rPr>
          <w:spacing w:val="-1"/>
        </w:rPr>
        <w:t>this</w:t>
      </w:r>
      <w:r>
        <w:rPr>
          <w:spacing w:val="45"/>
        </w:rPr>
        <w:t xml:space="preserve"> </w:t>
      </w:r>
      <w:r>
        <w:rPr>
          <w:spacing w:val="-1"/>
        </w:rPr>
        <w:t>nutrition</w:t>
      </w:r>
      <w:r>
        <w:t xml:space="preserve"> </w:t>
      </w:r>
      <w:r>
        <w:rPr>
          <w:spacing w:val="-1"/>
        </w:rPr>
        <w:t>education</w:t>
      </w:r>
      <w:r>
        <w:t xml:space="preserve"> </w:t>
      </w:r>
      <w:r>
        <w:rPr>
          <w:spacing w:val="-2"/>
        </w:rPr>
        <w:t>appointment</w:t>
      </w:r>
      <w:r>
        <w:rPr>
          <w:spacing w:val="2"/>
        </w:rPr>
        <w:t xml:space="preserve"> </w:t>
      </w:r>
      <w:r>
        <w:rPr>
          <w:spacing w:val="-2"/>
        </w:rPr>
        <w:t>will</w:t>
      </w:r>
      <w:r>
        <w:t xml:space="preserve"> </w:t>
      </w:r>
      <w:r>
        <w:rPr>
          <w:spacing w:val="-1"/>
        </w:rPr>
        <w:t>include</w:t>
      </w:r>
      <w:r>
        <w:t xml:space="preserve"> </w:t>
      </w:r>
      <w:r>
        <w:rPr>
          <w:spacing w:val="-1"/>
        </w:rPr>
        <w:t>benefit</w:t>
      </w:r>
      <w:r>
        <w:rPr>
          <w:spacing w:val="2"/>
        </w:rPr>
        <w:t xml:space="preserve"> </w:t>
      </w:r>
      <w:r>
        <w:rPr>
          <w:spacing w:val="-1"/>
        </w:rPr>
        <w:t>issuance</w:t>
      </w:r>
      <w:r>
        <w:t xml:space="preserve"> </w:t>
      </w:r>
      <w:r>
        <w:rPr>
          <w:spacing w:val="-2"/>
        </w:rPr>
        <w:t>at</w:t>
      </w:r>
      <w:r>
        <w:rPr>
          <w:spacing w:val="-1"/>
        </w:rPr>
        <w:t xml:space="preserve"> </w:t>
      </w:r>
      <w:r>
        <w:t>the</w:t>
      </w:r>
      <w:r>
        <w:rPr>
          <w:spacing w:val="-2"/>
        </w:rPr>
        <w:t xml:space="preserve"> </w:t>
      </w:r>
      <w:r>
        <w:rPr>
          <w:spacing w:val="-1"/>
        </w:rPr>
        <w:t>appropriate</w:t>
      </w:r>
      <w:r>
        <w:t xml:space="preserve"> </w:t>
      </w:r>
      <w:r>
        <w:rPr>
          <w:spacing w:val="-1"/>
        </w:rPr>
        <w:t>interval.</w:t>
      </w:r>
      <w:r>
        <w:rPr>
          <w:spacing w:val="63"/>
        </w:rPr>
        <w:t xml:space="preserve"> </w:t>
      </w:r>
      <w:r>
        <w:rPr>
          <w:spacing w:val="-1"/>
        </w:rPr>
        <w:t>(See</w:t>
      </w:r>
      <w:r>
        <w:t xml:space="preserve"> </w:t>
      </w:r>
      <w:r>
        <w:rPr>
          <w:spacing w:val="-1"/>
        </w:rPr>
        <w:t>Policy</w:t>
      </w:r>
      <w:r>
        <w:rPr>
          <w:spacing w:val="-2"/>
        </w:rPr>
        <w:t xml:space="preserve"> </w:t>
      </w:r>
      <w:r>
        <w:rPr>
          <w:spacing w:val="-1"/>
        </w:rPr>
        <w:t>8.01</w:t>
      </w:r>
      <w:r>
        <w:rPr>
          <w:spacing w:val="1"/>
        </w:rPr>
        <w:t xml:space="preserve"> </w:t>
      </w:r>
      <w:r>
        <w:rPr>
          <w:spacing w:val="-1"/>
        </w:rPr>
        <w:t>Food</w:t>
      </w:r>
      <w:r>
        <w:rPr>
          <w:spacing w:val="-2"/>
        </w:rPr>
        <w:t xml:space="preserve"> </w:t>
      </w:r>
      <w:r>
        <w:rPr>
          <w:spacing w:val="-1"/>
        </w:rPr>
        <w:t>Benefit Issuance</w:t>
      </w:r>
      <w:r>
        <w:rPr>
          <w:spacing w:val="-4"/>
        </w:rPr>
        <w:t xml:space="preserve"> </w:t>
      </w:r>
      <w:r>
        <w:t>for</w:t>
      </w:r>
      <w:r>
        <w:rPr>
          <w:spacing w:val="-1"/>
        </w:rPr>
        <w:t xml:space="preserve"> </w:t>
      </w:r>
      <w:r>
        <w:rPr>
          <w:spacing w:val="-2"/>
        </w:rPr>
        <w:t>monthly,</w:t>
      </w:r>
      <w:r>
        <w:rPr>
          <w:spacing w:val="2"/>
        </w:rPr>
        <w:t xml:space="preserve"> </w:t>
      </w:r>
      <w:r>
        <w:rPr>
          <w:spacing w:val="-1"/>
        </w:rPr>
        <w:t>bimonthly</w:t>
      </w:r>
      <w:r>
        <w:rPr>
          <w:spacing w:val="-2"/>
        </w:rPr>
        <w:t xml:space="preserve"> </w:t>
      </w:r>
      <w:r>
        <w:rPr>
          <w:spacing w:val="-1"/>
        </w:rPr>
        <w:t>and</w:t>
      </w:r>
      <w:r>
        <w:t xml:space="preserve"> </w:t>
      </w:r>
      <w:r>
        <w:rPr>
          <w:spacing w:val="-1"/>
        </w:rPr>
        <w:t>trimonthly</w:t>
      </w:r>
      <w:r>
        <w:rPr>
          <w:spacing w:val="-2"/>
        </w:rPr>
        <w:t xml:space="preserve"> </w:t>
      </w:r>
      <w:r>
        <w:rPr>
          <w:spacing w:val="-1"/>
        </w:rPr>
        <w:t>issuance</w:t>
      </w:r>
      <w:r>
        <w:rPr>
          <w:spacing w:val="65"/>
        </w:rPr>
        <w:t xml:space="preserve"> </w:t>
      </w:r>
      <w:r>
        <w:rPr>
          <w:spacing w:val="-1"/>
        </w:rPr>
        <w:t>determination).</w:t>
      </w:r>
    </w:p>
    <w:p w:rsidR="00EF2D2E" w:rsidRPr="00EF2D2E" w:rsidRDefault="00EF2D2E" w:rsidP="006E0807">
      <w:pPr>
        <w:pStyle w:val="BodyText"/>
        <w:numPr>
          <w:ilvl w:val="1"/>
          <w:numId w:val="551"/>
        </w:numPr>
        <w:tabs>
          <w:tab w:val="left" w:pos="821"/>
        </w:tabs>
        <w:spacing w:before="0" w:line="252" w:lineRule="exact"/>
        <w:ind w:right="198" w:hanging="360"/>
      </w:pPr>
      <w:r>
        <w:rPr>
          <w:spacing w:val="-1"/>
        </w:rPr>
        <w:t>During</w:t>
      </w:r>
      <w:r>
        <w:rPr>
          <w:spacing w:val="3"/>
        </w:rPr>
        <w:t xml:space="preserve"> </w:t>
      </w:r>
      <w:r>
        <w:rPr>
          <w:spacing w:val="-1"/>
        </w:rPr>
        <w:t>nutrition</w:t>
      </w:r>
      <w:r>
        <w:t xml:space="preserve"> </w:t>
      </w:r>
      <w:r>
        <w:rPr>
          <w:spacing w:val="-1"/>
        </w:rPr>
        <w:t>education,</w:t>
      </w:r>
      <w:r>
        <w:rPr>
          <w:spacing w:val="2"/>
        </w:rPr>
        <w:t xml:space="preserve"> </w:t>
      </w:r>
      <w:r>
        <w:rPr>
          <w:spacing w:val="-1"/>
        </w:rPr>
        <w:t>CPA</w:t>
      </w:r>
      <w:r>
        <w:t xml:space="preserve"> </w:t>
      </w:r>
      <w:r>
        <w:rPr>
          <w:spacing w:val="-1"/>
        </w:rPr>
        <w:t>shall</w:t>
      </w:r>
      <w:r>
        <w:t xml:space="preserve"> </w:t>
      </w:r>
      <w:r>
        <w:rPr>
          <w:spacing w:val="-2"/>
        </w:rPr>
        <w:t>provide</w:t>
      </w:r>
      <w:r>
        <w:t xml:space="preserve"> </w:t>
      </w:r>
      <w:r>
        <w:rPr>
          <w:spacing w:val="-1"/>
        </w:rPr>
        <w:t>information</w:t>
      </w:r>
      <w:r>
        <w:rPr>
          <w:spacing w:val="1"/>
        </w:rPr>
        <w:t xml:space="preserve"> </w:t>
      </w:r>
      <w:r>
        <w:rPr>
          <w:spacing w:val="-1"/>
        </w:rPr>
        <w:t>about the</w:t>
      </w:r>
      <w:r>
        <w:t xml:space="preserve"> </w:t>
      </w:r>
      <w:r>
        <w:rPr>
          <w:spacing w:val="-1"/>
        </w:rPr>
        <w:t>danger</w:t>
      </w:r>
      <w:r>
        <w:rPr>
          <w:spacing w:val="2"/>
        </w:rPr>
        <w:t xml:space="preserve"> </w:t>
      </w:r>
      <w:r>
        <w:rPr>
          <w:spacing w:val="-2"/>
        </w:rPr>
        <w:t>of</w:t>
      </w:r>
      <w:r>
        <w:rPr>
          <w:spacing w:val="2"/>
        </w:rPr>
        <w:t xml:space="preserve"> </w:t>
      </w:r>
      <w:r>
        <w:rPr>
          <w:spacing w:val="-1"/>
        </w:rPr>
        <w:t>drugs</w:t>
      </w:r>
      <w:r>
        <w:rPr>
          <w:spacing w:val="1"/>
        </w:rPr>
        <w:t xml:space="preserve"> </w:t>
      </w:r>
      <w:r>
        <w:rPr>
          <w:spacing w:val="-1"/>
        </w:rPr>
        <w:t>and</w:t>
      </w:r>
      <w:r>
        <w:rPr>
          <w:spacing w:val="38"/>
        </w:rPr>
        <w:t xml:space="preserve"> </w:t>
      </w:r>
      <w:r>
        <w:rPr>
          <w:spacing w:val="-1"/>
        </w:rPr>
        <w:t>other harmful</w:t>
      </w:r>
      <w:r>
        <w:rPr>
          <w:spacing w:val="-2"/>
        </w:rPr>
        <w:t xml:space="preserve"> </w:t>
      </w:r>
      <w:r>
        <w:rPr>
          <w:spacing w:val="-1"/>
        </w:rPr>
        <w:t>substances.</w:t>
      </w:r>
      <w:r>
        <w:rPr>
          <w:spacing w:val="2"/>
        </w:rPr>
        <w:t xml:space="preserve"> </w:t>
      </w:r>
      <w:r w:rsidRPr="00C3491A">
        <w:rPr>
          <w:spacing w:val="-1"/>
        </w:rPr>
        <w:t>Appropriate</w:t>
      </w:r>
      <w:r w:rsidRPr="00C3491A">
        <w:rPr>
          <w:spacing w:val="-2"/>
        </w:rPr>
        <w:t xml:space="preserve"> </w:t>
      </w:r>
      <w:r w:rsidRPr="00C3491A">
        <w:rPr>
          <w:spacing w:val="-1"/>
        </w:rPr>
        <w:t>interventions</w:t>
      </w:r>
      <w:r w:rsidRPr="00C3491A">
        <w:rPr>
          <w:spacing w:val="1"/>
        </w:rPr>
        <w:t xml:space="preserve"> </w:t>
      </w:r>
      <w:r w:rsidRPr="00C3491A">
        <w:rPr>
          <w:spacing w:val="-1"/>
        </w:rPr>
        <w:t>will be</w:t>
      </w:r>
      <w:r w:rsidRPr="00C3491A">
        <w:rPr>
          <w:spacing w:val="1"/>
        </w:rPr>
        <w:t xml:space="preserve"> </w:t>
      </w:r>
      <w:r w:rsidRPr="00C3491A">
        <w:rPr>
          <w:spacing w:val="-1"/>
        </w:rPr>
        <w:t>applied.</w:t>
      </w:r>
    </w:p>
    <w:p w:rsidR="00EF2D2E" w:rsidRPr="00EF2D2E" w:rsidRDefault="00EF2D2E" w:rsidP="006E0807">
      <w:pPr>
        <w:pStyle w:val="BodyText"/>
        <w:numPr>
          <w:ilvl w:val="1"/>
          <w:numId w:val="551"/>
        </w:numPr>
        <w:tabs>
          <w:tab w:val="left" w:pos="821"/>
        </w:tabs>
        <w:spacing w:before="0" w:line="239" w:lineRule="auto"/>
        <w:ind w:right="1216"/>
      </w:pPr>
      <w:r>
        <w:t>The</w:t>
      </w:r>
      <w:r>
        <w:rPr>
          <w:spacing w:val="-2"/>
        </w:rPr>
        <w:t xml:space="preserve"> </w:t>
      </w:r>
      <w:r>
        <w:rPr>
          <w:spacing w:val="-1"/>
        </w:rPr>
        <w:t>CPA</w:t>
      </w:r>
      <w:r>
        <w:t xml:space="preserve"> </w:t>
      </w:r>
      <w:r>
        <w:rPr>
          <w:spacing w:val="-1"/>
        </w:rPr>
        <w:t>shall</w:t>
      </w:r>
      <w:r>
        <w:t xml:space="preserve"> </w:t>
      </w:r>
      <w:r>
        <w:rPr>
          <w:spacing w:val="-1"/>
        </w:rPr>
        <w:t>instruct the</w:t>
      </w:r>
      <w:r>
        <w:t xml:space="preserve"> </w:t>
      </w:r>
      <w:r>
        <w:rPr>
          <w:spacing w:val="-1"/>
        </w:rPr>
        <w:t>parent</w:t>
      </w:r>
      <w:r>
        <w:rPr>
          <w:spacing w:val="2"/>
        </w:rPr>
        <w:t xml:space="preserve"> </w:t>
      </w:r>
      <w:r>
        <w:rPr>
          <w:spacing w:val="-2"/>
        </w:rPr>
        <w:t>or</w:t>
      </w:r>
      <w:r>
        <w:rPr>
          <w:spacing w:val="-1"/>
        </w:rPr>
        <w:t xml:space="preserve"> guardian</w:t>
      </w:r>
      <w:r>
        <w:t xml:space="preserve"> </w:t>
      </w:r>
      <w:r>
        <w:rPr>
          <w:spacing w:val="-2"/>
        </w:rPr>
        <w:t>of</w:t>
      </w:r>
      <w:r>
        <w:rPr>
          <w:spacing w:val="2"/>
        </w:rPr>
        <w:t xml:space="preserve"> </w:t>
      </w:r>
      <w:r>
        <w:rPr>
          <w:spacing w:val="-1"/>
        </w:rPr>
        <w:t>infants</w:t>
      </w:r>
      <w:r>
        <w:rPr>
          <w:spacing w:val="-2"/>
        </w:rPr>
        <w:t xml:space="preserve"> </w:t>
      </w:r>
      <w:r>
        <w:rPr>
          <w:spacing w:val="-1"/>
        </w:rPr>
        <w:t>and</w:t>
      </w:r>
      <w:r>
        <w:t xml:space="preserve"> </w:t>
      </w:r>
      <w:r>
        <w:rPr>
          <w:spacing w:val="-2"/>
        </w:rPr>
        <w:t>young</w:t>
      </w:r>
      <w:r>
        <w:rPr>
          <w:spacing w:val="3"/>
        </w:rPr>
        <w:t xml:space="preserve"> </w:t>
      </w:r>
      <w:r>
        <w:rPr>
          <w:spacing w:val="-1"/>
        </w:rPr>
        <w:t>children</w:t>
      </w:r>
      <w:r>
        <w:t xml:space="preserve"> to</w:t>
      </w:r>
      <w:r>
        <w:rPr>
          <w:spacing w:val="39"/>
        </w:rPr>
        <w:t xml:space="preserve"> </w:t>
      </w:r>
      <w:r>
        <w:rPr>
          <w:spacing w:val="-1"/>
        </w:rPr>
        <w:t>offer</w:t>
      </w:r>
      <w:r>
        <w:rPr>
          <w:spacing w:val="-5"/>
        </w:rPr>
        <w:t xml:space="preserve"> </w:t>
      </w:r>
      <w:r>
        <w:rPr>
          <w:spacing w:val="1"/>
        </w:rPr>
        <w:t>WIC</w:t>
      </w:r>
      <w:r>
        <w:rPr>
          <w:spacing w:val="-3"/>
        </w:rPr>
        <w:t xml:space="preserve"> </w:t>
      </w:r>
      <w:r>
        <w:rPr>
          <w:spacing w:val="-1"/>
        </w:rPr>
        <w:t>juice</w:t>
      </w:r>
      <w:r>
        <w:rPr>
          <w:spacing w:val="-2"/>
        </w:rPr>
        <w:t xml:space="preserve"> </w:t>
      </w:r>
      <w:r>
        <w:t>to</w:t>
      </w:r>
      <w:r>
        <w:rPr>
          <w:spacing w:val="-2"/>
        </w:rPr>
        <w:t xml:space="preserve"> </w:t>
      </w:r>
      <w:r>
        <w:t>the</w:t>
      </w:r>
      <w:r>
        <w:rPr>
          <w:spacing w:val="-2"/>
        </w:rPr>
        <w:t xml:space="preserve"> </w:t>
      </w:r>
      <w:r>
        <w:rPr>
          <w:spacing w:val="-1"/>
        </w:rPr>
        <w:t>client from</w:t>
      </w:r>
      <w:r>
        <w:rPr>
          <w:spacing w:val="2"/>
        </w:rPr>
        <w:t xml:space="preserve"> </w:t>
      </w:r>
      <w:r>
        <w:t>a</w:t>
      </w:r>
      <w:r>
        <w:rPr>
          <w:spacing w:val="-2"/>
        </w:rPr>
        <w:t xml:space="preserve"> </w:t>
      </w:r>
      <w:r>
        <w:rPr>
          <w:spacing w:val="-1"/>
        </w:rPr>
        <w:t>cup</w:t>
      </w:r>
      <w:r>
        <w:rPr>
          <w:spacing w:val="-2"/>
        </w:rPr>
        <w:t xml:space="preserve"> </w:t>
      </w:r>
      <w:r>
        <w:t>to</w:t>
      </w:r>
      <w:r>
        <w:rPr>
          <w:spacing w:val="-2"/>
        </w:rPr>
        <w:t xml:space="preserve"> </w:t>
      </w:r>
      <w:r>
        <w:rPr>
          <w:spacing w:val="-1"/>
        </w:rPr>
        <w:t>prevent "bottle</w:t>
      </w:r>
      <w:r>
        <w:t xml:space="preserve"> </w:t>
      </w:r>
      <w:r>
        <w:rPr>
          <w:spacing w:val="-1"/>
        </w:rPr>
        <w:t>caries." (Federal</w:t>
      </w:r>
      <w:r>
        <w:rPr>
          <w:spacing w:val="46"/>
        </w:rPr>
        <w:t xml:space="preserve"> </w:t>
      </w:r>
      <w:r>
        <w:rPr>
          <w:spacing w:val="-1"/>
        </w:rPr>
        <w:t>Regulations</w:t>
      </w:r>
      <w:r>
        <w:rPr>
          <w:spacing w:val="1"/>
        </w:rPr>
        <w:t xml:space="preserve"> </w:t>
      </w:r>
      <w:r>
        <w:t>7</w:t>
      </w:r>
      <w:r>
        <w:rPr>
          <w:spacing w:val="-2"/>
        </w:rPr>
        <w:t xml:space="preserve"> </w:t>
      </w:r>
      <w:r>
        <w:rPr>
          <w:spacing w:val="-1"/>
        </w:rPr>
        <w:t>CFR:</w:t>
      </w:r>
      <w:r>
        <w:t xml:space="preserve"> </w:t>
      </w:r>
      <w:r>
        <w:rPr>
          <w:spacing w:val="-1"/>
        </w:rPr>
        <w:t>246.10(B</w:t>
      </w:r>
      <w:proofErr w:type="gramStart"/>
      <w:r>
        <w:rPr>
          <w:spacing w:val="-1"/>
        </w:rPr>
        <w:t>)(</w:t>
      </w:r>
      <w:proofErr w:type="gramEnd"/>
      <w:r>
        <w:rPr>
          <w:spacing w:val="-1"/>
        </w:rPr>
        <w:t>2)(iii), page</w:t>
      </w:r>
      <w:r>
        <w:t xml:space="preserve"> </w:t>
      </w:r>
      <w:r>
        <w:rPr>
          <w:spacing w:val="-1"/>
        </w:rPr>
        <w:t>372).</w:t>
      </w:r>
    </w:p>
    <w:p w:rsidR="00EF2D2E" w:rsidRPr="00EF2D2E" w:rsidRDefault="00EF2D2E" w:rsidP="006E0807">
      <w:pPr>
        <w:pStyle w:val="BodyText"/>
        <w:numPr>
          <w:ilvl w:val="1"/>
          <w:numId w:val="551"/>
        </w:numPr>
        <w:tabs>
          <w:tab w:val="left" w:pos="821"/>
        </w:tabs>
        <w:spacing w:before="0" w:line="252" w:lineRule="exact"/>
        <w:ind w:right="260" w:hanging="360"/>
      </w:pPr>
      <w:r>
        <w:rPr>
          <w:spacing w:val="-1"/>
        </w:rPr>
        <w:t>All</w:t>
      </w:r>
      <w:r>
        <w:t xml:space="preserve"> </w:t>
      </w:r>
      <w:r>
        <w:rPr>
          <w:spacing w:val="-1"/>
        </w:rPr>
        <w:t>pregnant</w:t>
      </w:r>
      <w:r>
        <w:rPr>
          <w:spacing w:val="2"/>
        </w:rPr>
        <w:t xml:space="preserve"> </w:t>
      </w:r>
      <w:r>
        <w:rPr>
          <w:spacing w:val="-1"/>
        </w:rPr>
        <w:t>clients</w:t>
      </w:r>
      <w:r>
        <w:rPr>
          <w:spacing w:val="-2"/>
        </w:rPr>
        <w:t xml:space="preserve"> </w:t>
      </w:r>
      <w:r>
        <w:rPr>
          <w:spacing w:val="-1"/>
        </w:rPr>
        <w:t>shall</w:t>
      </w:r>
      <w:r>
        <w:rPr>
          <w:spacing w:val="-3"/>
        </w:rPr>
        <w:t xml:space="preserve"> </w:t>
      </w:r>
      <w:r>
        <w:rPr>
          <w:spacing w:val="-1"/>
        </w:rPr>
        <w:t>be</w:t>
      </w:r>
      <w:r>
        <w:t xml:space="preserve"> </w:t>
      </w:r>
      <w:r>
        <w:rPr>
          <w:spacing w:val="-1"/>
        </w:rPr>
        <w:t>encouraged</w:t>
      </w:r>
      <w:r>
        <w:rPr>
          <w:spacing w:val="-2"/>
        </w:rPr>
        <w:t xml:space="preserve"> </w:t>
      </w:r>
      <w:r>
        <w:t>to</w:t>
      </w:r>
      <w:r>
        <w:rPr>
          <w:spacing w:val="-2"/>
        </w:rPr>
        <w:t xml:space="preserve"> breastfeed</w:t>
      </w:r>
      <w:r>
        <w:t xml:space="preserve"> </w:t>
      </w:r>
      <w:r>
        <w:rPr>
          <w:spacing w:val="-1"/>
        </w:rPr>
        <w:t>unless</w:t>
      </w:r>
      <w:r>
        <w:rPr>
          <w:spacing w:val="1"/>
        </w:rPr>
        <w:t xml:space="preserve"> </w:t>
      </w:r>
      <w:r>
        <w:rPr>
          <w:spacing w:val="-1"/>
        </w:rPr>
        <w:t>contraindicated</w:t>
      </w:r>
      <w:r>
        <w:rPr>
          <w:spacing w:val="-2"/>
        </w:rPr>
        <w:t xml:space="preserve"> </w:t>
      </w:r>
      <w:r>
        <w:t>for</w:t>
      </w:r>
      <w:r>
        <w:rPr>
          <w:spacing w:val="3"/>
        </w:rPr>
        <w:t xml:space="preserve"> </w:t>
      </w:r>
      <w:r>
        <w:rPr>
          <w:spacing w:val="-1"/>
        </w:rPr>
        <w:t>health</w:t>
      </w:r>
      <w:r>
        <w:rPr>
          <w:spacing w:val="65"/>
        </w:rPr>
        <w:t xml:space="preserve"> </w:t>
      </w:r>
      <w:r>
        <w:rPr>
          <w:spacing w:val="-1"/>
        </w:rPr>
        <w:t>reasons</w:t>
      </w:r>
      <w:r>
        <w:rPr>
          <w:spacing w:val="1"/>
        </w:rPr>
        <w:t xml:space="preserve"> </w:t>
      </w:r>
      <w:r>
        <w:rPr>
          <w:spacing w:val="-1"/>
        </w:rPr>
        <w:t>in</w:t>
      </w:r>
      <w:r>
        <w:rPr>
          <w:spacing w:val="-2"/>
        </w:rPr>
        <w:t xml:space="preserve"> </w:t>
      </w:r>
      <w:r>
        <w:rPr>
          <w:spacing w:val="-1"/>
        </w:rPr>
        <w:t>accordance</w:t>
      </w:r>
      <w:r>
        <w:t xml:space="preserve"> </w:t>
      </w:r>
      <w:r>
        <w:rPr>
          <w:spacing w:val="-1"/>
        </w:rPr>
        <w:t>with</w:t>
      </w:r>
      <w:r>
        <w:t xml:space="preserve"> </w:t>
      </w:r>
      <w:r>
        <w:rPr>
          <w:spacing w:val="-1"/>
        </w:rPr>
        <w:t>Policy</w:t>
      </w:r>
      <w:r>
        <w:rPr>
          <w:spacing w:val="-2"/>
        </w:rPr>
        <w:t xml:space="preserve"> </w:t>
      </w:r>
      <w:r>
        <w:rPr>
          <w:spacing w:val="-1"/>
        </w:rPr>
        <w:t>4.01</w:t>
      </w:r>
      <w:r>
        <w:rPr>
          <w:spacing w:val="1"/>
        </w:rPr>
        <w:t xml:space="preserve"> </w:t>
      </w:r>
      <w:r>
        <w:rPr>
          <w:spacing w:val="-1"/>
        </w:rPr>
        <w:t>Breastfeeding.</w:t>
      </w:r>
    </w:p>
    <w:p w:rsidR="00EF2D2E" w:rsidRPr="00EF2D2E" w:rsidRDefault="00EF2D2E" w:rsidP="006E0807">
      <w:pPr>
        <w:pStyle w:val="BodyText"/>
        <w:numPr>
          <w:ilvl w:val="1"/>
          <w:numId w:val="551"/>
        </w:numPr>
        <w:tabs>
          <w:tab w:val="left" w:pos="821"/>
        </w:tabs>
        <w:spacing w:before="0"/>
        <w:ind w:right="358" w:hanging="360"/>
      </w:pPr>
      <w:r>
        <w:rPr>
          <w:spacing w:val="-1"/>
        </w:rPr>
        <w:t>All</w:t>
      </w:r>
      <w:r>
        <w:t xml:space="preserve"> </w:t>
      </w:r>
      <w:r>
        <w:rPr>
          <w:spacing w:val="-1"/>
        </w:rPr>
        <w:t>postpartum breastfeeding</w:t>
      </w:r>
      <w:r>
        <w:rPr>
          <w:spacing w:val="3"/>
        </w:rPr>
        <w:t xml:space="preserve"> </w:t>
      </w:r>
      <w:r>
        <w:rPr>
          <w:spacing w:val="-2"/>
        </w:rPr>
        <w:t>women</w:t>
      </w:r>
      <w:r>
        <w:t xml:space="preserve"> </w:t>
      </w:r>
      <w:r>
        <w:rPr>
          <w:spacing w:val="-1"/>
        </w:rPr>
        <w:t>shall</w:t>
      </w:r>
      <w:r>
        <w:t xml:space="preserve"> </w:t>
      </w:r>
      <w:r>
        <w:rPr>
          <w:spacing w:val="-1"/>
        </w:rPr>
        <w:t>be</w:t>
      </w:r>
      <w:r>
        <w:rPr>
          <w:spacing w:val="-2"/>
        </w:rPr>
        <w:t xml:space="preserve"> </w:t>
      </w:r>
      <w:r>
        <w:rPr>
          <w:spacing w:val="-1"/>
        </w:rPr>
        <w:t>encouraged</w:t>
      </w:r>
      <w:r>
        <w:rPr>
          <w:spacing w:val="-2"/>
        </w:rPr>
        <w:t xml:space="preserve"> </w:t>
      </w:r>
      <w:r>
        <w:t xml:space="preserve">to </w:t>
      </w:r>
      <w:r>
        <w:rPr>
          <w:spacing w:val="-1"/>
        </w:rPr>
        <w:t>continue</w:t>
      </w:r>
      <w:r>
        <w:rPr>
          <w:spacing w:val="2"/>
        </w:rPr>
        <w:t xml:space="preserve"> </w:t>
      </w:r>
      <w:r>
        <w:rPr>
          <w:spacing w:val="-1"/>
        </w:rPr>
        <w:t>breastfeeding</w:t>
      </w:r>
      <w:r>
        <w:rPr>
          <w:spacing w:val="3"/>
        </w:rPr>
        <w:t xml:space="preserve"> </w:t>
      </w:r>
      <w:r>
        <w:rPr>
          <w:spacing w:val="-1"/>
        </w:rPr>
        <w:t>in</w:t>
      </w:r>
      <w:r>
        <w:rPr>
          <w:spacing w:val="39"/>
        </w:rPr>
        <w:t xml:space="preserve"> </w:t>
      </w:r>
      <w:r>
        <w:rPr>
          <w:spacing w:val="-1"/>
        </w:rPr>
        <w:t>accordance</w:t>
      </w:r>
      <w:r>
        <w:rPr>
          <w:spacing w:val="-2"/>
        </w:rPr>
        <w:t xml:space="preserve"> </w:t>
      </w:r>
      <w:r>
        <w:rPr>
          <w:spacing w:val="-1"/>
        </w:rPr>
        <w:t>with</w:t>
      </w:r>
      <w:r>
        <w:t xml:space="preserve"> </w:t>
      </w:r>
      <w:r>
        <w:rPr>
          <w:spacing w:val="-1"/>
        </w:rPr>
        <w:t>Policy</w:t>
      </w:r>
      <w:r>
        <w:rPr>
          <w:spacing w:val="-2"/>
        </w:rPr>
        <w:t xml:space="preserve"> </w:t>
      </w:r>
      <w:r>
        <w:t xml:space="preserve">4.01 </w:t>
      </w:r>
      <w:r>
        <w:rPr>
          <w:spacing w:val="-1"/>
        </w:rPr>
        <w:t>Breastfeeding.</w:t>
      </w:r>
    </w:p>
    <w:p w:rsidR="00EF2D2E" w:rsidRPr="00EF2D2E" w:rsidRDefault="00EF2D2E" w:rsidP="006E0807">
      <w:pPr>
        <w:pStyle w:val="BodyText"/>
        <w:numPr>
          <w:ilvl w:val="1"/>
          <w:numId w:val="551"/>
        </w:numPr>
        <w:tabs>
          <w:tab w:val="left" w:pos="821"/>
        </w:tabs>
        <w:spacing w:before="0" w:line="252" w:lineRule="exact"/>
        <w:ind w:right="1170" w:hanging="360"/>
      </w:pPr>
      <w:r>
        <w:t>The</w:t>
      </w:r>
      <w:r>
        <w:rPr>
          <w:spacing w:val="-2"/>
        </w:rPr>
        <w:t xml:space="preserve"> </w:t>
      </w:r>
      <w:r>
        <w:rPr>
          <w:spacing w:val="-1"/>
        </w:rPr>
        <w:t>CPA</w:t>
      </w:r>
      <w:r>
        <w:t xml:space="preserve"> </w:t>
      </w:r>
      <w:r>
        <w:rPr>
          <w:spacing w:val="-1"/>
        </w:rPr>
        <w:t>shall</w:t>
      </w:r>
      <w:r>
        <w:t xml:space="preserve"> </w:t>
      </w:r>
      <w:r>
        <w:rPr>
          <w:spacing w:val="-1"/>
        </w:rPr>
        <w:t>stress</w:t>
      </w:r>
      <w:r>
        <w:rPr>
          <w:spacing w:val="-2"/>
        </w:rPr>
        <w:t xml:space="preserve"> </w:t>
      </w:r>
      <w:r>
        <w:t>the</w:t>
      </w:r>
      <w:r>
        <w:rPr>
          <w:spacing w:val="-2"/>
        </w:rPr>
        <w:t xml:space="preserve"> </w:t>
      </w:r>
      <w:r>
        <w:rPr>
          <w:spacing w:val="-1"/>
        </w:rPr>
        <w:t>positive</w:t>
      </w:r>
      <w:r>
        <w:t xml:space="preserve"> </w:t>
      </w:r>
      <w:r>
        <w:rPr>
          <w:spacing w:val="-1"/>
        </w:rPr>
        <w:t>long</w:t>
      </w:r>
      <w:r>
        <w:t xml:space="preserve"> </w:t>
      </w:r>
      <w:r>
        <w:rPr>
          <w:spacing w:val="-1"/>
        </w:rPr>
        <w:t>term benefits</w:t>
      </w:r>
      <w:r>
        <w:rPr>
          <w:spacing w:val="1"/>
        </w:rPr>
        <w:t xml:space="preserve"> </w:t>
      </w:r>
      <w:r>
        <w:rPr>
          <w:spacing w:val="-2"/>
        </w:rPr>
        <w:t>of</w:t>
      </w:r>
      <w:r>
        <w:rPr>
          <w:spacing w:val="2"/>
        </w:rPr>
        <w:t xml:space="preserve"> </w:t>
      </w:r>
      <w:r>
        <w:rPr>
          <w:spacing w:val="-1"/>
        </w:rPr>
        <w:t>nutrition</w:t>
      </w:r>
      <w:r>
        <w:rPr>
          <w:spacing w:val="-2"/>
        </w:rPr>
        <w:t xml:space="preserve"> </w:t>
      </w:r>
      <w:r>
        <w:rPr>
          <w:spacing w:val="-1"/>
        </w:rPr>
        <w:t>education</w:t>
      </w:r>
      <w:r>
        <w:rPr>
          <w:spacing w:val="-4"/>
        </w:rPr>
        <w:t xml:space="preserve"> </w:t>
      </w:r>
      <w:r>
        <w:rPr>
          <w:spacing w:val="-1"/>
        </w:rPr>
        <w:t>and</w:t>
      </w:r>
      <w:r>
        <w:rPr>
          <w:spacing w:val="40"/>
        </w:rPr>
        <w:t xml:space="preserve"> </w:t>
      </w:r>
      <w:r>
        <w:rPr>
          <w:spacing w:val="-1"/>
        </w:rPr>
        <w:t>encourage</w:t>
      </w:r>
      <w:r>
        <w:rPr>
          <w:spacing w:val="-2"/>
        </w:rPr>
        <w:t xml:space="preserve"> </w:t>
      </w:r>
      <w:r>
        <w:t>the</w:t>
      </w:r>
      <w:r>
        <w:rPr>
          <w:spacing w:val="-2"/>
        </w:rPr>
        <w:t xml:space="preserve"> </w:t>
      </w:r>
      <w:r>
        <w:rPr>
          <w:spacing w:val="-1"/>
        </w:rPr>
        <w:t>client</w:t>
      </w:r>
      <w:r>
        <w:rPr>
          <w:spacing w:val="2"/>
        </w:rPr>
        <w:t xml:space="preserve"> </w:t>
      </w:r>
      <w:r>
        <w:t>to</w:t>
      </w:r>
      <w:r>
        <w:rPr>
          <w:spacing w:val="-2"/>
        </w:rPr>
        <w:t xml:space="preserve"> </w:t>
      </w:r>
      <w:r>
        <w:rPr>
          <w:spacing w:val="-1"/>
        </w:rPr>
        <w:t>attend</w:t>
      </w:r>
      <w:r>
        <w:rPr>
          <w:spacing w:val="-2"/>
        </w:rPr>
        <w:t xml:space="preserve"> </w:t>
      </w:r>
      <w:r>
        <w:rPr>
          <w:spacing w:val="-1"/>
        </w:rPr>
        <w:t>and</w:t>
      </w:r>
      <w:r>
        <w:t xml:space="preserve"> </w:t>
      </w:r>
      <w:r>
        <w:rPr>
          <w:spacing w:val="-1"/>
        </w:rPr>
        <w:t>participate</w:t>
      </w:r>
      <w:r>
        <w:rPr>
          <w:spacing w:val="-2"/>
        </w:rPr>
        <w:t xml:space="preserve"> </w:t>
      </w:r>
      <w:r>
        <w:rPr>
          <w:spacing w:val="-1"/>
        </w:rPr>
        <w:t>in</w:t>
      </w:r>
      <w:r>
        <w:t xml:space="preserve"> </w:t>
      </w:r>
      <w:r>
        <w:rPr>
          <w:spacing w:val="-1"/>
        </w:rPr>
        <w:t>nutrition</w:t>
      </w:r>
      <w:r>
        <w:t xml:space="preserve"> </w:t>
      </w:r>
      <w:r>
        <w:rPr>
          <w:spacing w:val="-1"/>
        </w:rPr>
        <w:t>education</w:t>
      </w:r>
      <w:r>
        <w:t xml:space="preserve"> </w:t>
      </w:r>
      <w:r>
        <w:rPr>
          <w:spacing w:val="-1"/>
        </w:rPr>
        <w:t>activities.</w:t>
      </w:r>
    </w:p>
    <w:p w:rsidR="00EF2D2E" w:rsidRPr="00EF2D2E" w:rsidRDefault="00EF2D2E" w:rsidP="006E0807">
      <w:pPr>
        <w:pStyle w:val="BodyText"/>
        <w:numPr>
          <w:ilvl w:val="1"/>
          <w:numId w:val="551"/>
        </w:numPr>
        <w:tabs>
          <w:tab w:val="left" w:pos="821"/>
        </w:tabs>
        <w:spacing w:before="0" w:line="252" w:lineRule="exact"/>
        <w:ind w:right="924" w:hanging="360"/>
      </w:pPr>
      <w:r>
        <w:t>The</w:t>
      </w:r>
      <w:r>
        <w:rPr>
          <w:spacing w:val="-2"/>
        </w:rPr>
        <w:t xml:space="preserve"> </w:t>
      </w:r>
      <w:r>
        <w:rPr>
          <w:spacing w:val="-1"/>
        </w:rPr>
        <w:t>CPA</w:t>
      </w:r>
      <w:r>
        <w:t xml:space="preserve"> </w:t>
      </w:r>
      <w:r>
        <w:rPr>
          <w:spacing w:val="-1"/>
        </w:rPr>
        <w:t>shall</w:t>
      </w:r>
      <w:r>
        <w:t xml:space="preserve"> </w:t>
      </w:r>
      <w:r>
        <w:rPr>
          <w:spacing w:val="-1"/>
        </w:rPr>
        <w:t>stress</w:t>
      </w:r>
      <w:r>
        <w:rPr>
          <w:spacing w:val="-2"/>
        </w:rPr>
        <w:t xml:space="preserve"> </w:t>
      </w:r>
      <w:r>
        <w:t>the</w:t>
      </w:r>
      <w:r>
        <w:rPr>
          <w:spacing w:val="-2"/>
        </w:rPr>
        <w:t xml:space="preserve"> </w:t>
      </w:r>
      <w:r>
        <w:rPr>
          <w:spacing w:val="-1"/>
        </w:rPr>
        <w:t>importance</w:t>
      </w:r>
      <w:r>
        <w:rPr>
          <w:spacing w:val="-2"/>
        </w:rPr>
        <w:t xml:space="preserve"> of</w:t>
      </w:r>
      <w:r>
        <w:rPr>
          <w:spacing w:val="2"/>
        </w:rPr>
        <w:t xml:space="preserve"> </w:t>
      </w:r>
      <w:r>
        <w:rPr>
          <w:spacing w:val="-1"/>
        </w:rPr>
        <w:t>regular health</w:t>
      </w:r>
      <w:r>
        <w:t xml:space="preserve"> </w:t>
      </w:r>
      <w:r>
        <w:rPr>
          <w:spacing w:val="-1"/>
        </w:rPr>
        <w:t>care</w:t>
      </w:r>
      <w:r>
        <w:rPr>
          <w:spacing w:val="-2"/>
        </w:rPr>
        <w:t xml:space="preserve"> </w:t>
      </w:r>
      <w:r>
        <w:rPr>
          <w:spacing w:val="-1"/>
        </w:rPr>
        <w:t>and following</w:t>
      </w:r>
      <w:r>
        <w:rPr>
          <w:spacing w:val="3"/>
        </w:rPr>
        <w:t xml:space="preserve"> </w:t>
      </w:r>
      <w:r>
        <w:rPr>
          <w:spacing w:val="-1"/>
        </w:rPr>
        <w:t>up</w:t>
      </w:r>
      <w:r>
        <w:t xml:space="preserve"> </w:t>
      </w:r>
      <w:r>
        <w:rPr>
          <w:spacing w:val="-1"/>
        </w:rPr>
        <w:t>with</w:t>
      </w:r>
      <w:r>
        <w:rPr>
          <w:spacing w:val="37"/>
        </w:rPr>
        <w:t xml:space="preserve"> </w:t>
      </w:r>
      <w:r>
        <w:rPr>
          <w:spacing w:val="-1"/>
        </w:rPr>
        <w:t>referrals.</w:t>
      </w:r>
    </w:p>
    <w:p w:rsidR="00EF2D2E" w:rsidRDefault="00EF2D2E" w:rsidP="006E0807">
      <w:pPr>
        <w:pStyle w:val="BodyText"/>
        <w:numPr>
          <w:ilvl w:val="1"/>
          <w:numId w:val="551"/>
        </w:numPr>
        <w:tabs>
          <w:tab w:val="left" w:pos="821"/>
        </w:tabs>
        <w:spacing w:before="0"/>
        <w:ind w:right="335" w:hanging="360"/>
      </w:pPr>
      <w:r>
        <w:rPr>
          <w:spacing w:val="-2"/>
        </w:rPr>
        <w:t>Exit</w:t>
      </w:r>
      <w:r>
        <w:rPr>
          <w:spacing w:val="2"/>
        </w:rPr>
        <w:t xml:space="preserve"> </w:t>
      </w:r>
      <w:r>
        <w:rPr>
          <w:spacing w:val="-1"/>
        </w:rPr>
        <w:t>Counseling:</w:t>
      </w:r>
      <w:r>
        <w:rPr>
          <w:spacing w:val="2"/>
        </w:rPr>
        <w:t xml:space="preserve"> </w:t>
      </w:r>
      <w:r>
        <w:rPr>
          <w:spacing w:val="-1"/>
        </w:rPr>
        <w:t>As</w:t>
      </w:r>
      <w:r>
        <w:rPr>
          <w:spacing w:val="-2"/>
        </w:rPr>
        <w:t xml:space="preserve"> </w:t>
      </w:r>
      <w:r>
        <w:rPr>
          <w:spacing w:val="-1"/>
        </w:rPr>
        <w:t xml:space="preserve">part </w:t>
      </w:r>
      <w:r>
        <w:rPr>
          <w:spacing w:val="-2"/>
        </w:rPr>
        <w:t>of</w:t>
      </w:r>
      <w:r>
        <w:rPr>
          <w:spacing w:val="2"/>
        </w:rPr>
        <w:t xml:space="preserve"> </w:t>
      </w:r>
      <w:r>
        <w:t xml:space="preserve">the </w:t>
      </w:r>
      <w:r>
        <w:rPr>
          <w:spacing w:val="-1"/>
        </w:rPr>
        <w:t>nutrition</w:t>
      </w:r>
      <w:r>
        <w:rPr>
          <w:spacing w:val="-2"/>
        </w:rPr>
        <w:t xml:space="preserve"> </w:t>
      </w:r>
      <w:r>
        <w:rPr>
          <w:spacing w:val="-1"/>
        </w:rPr>
        <w:t>counseling</w:t>
      </w:r>
      <w:r>
        <w:t xml:space="preserve"> </w:t>
      </w:r>
      <w:r>
        <w:rPr>
          <w:spacing w:val="-1"/>
        </w:rPr>
        <w:t>during</w:t>
      </w:r>
      <w:r>
        <w:t xml:space="preserve"> the </w:t>
      </w:r>
      <w:r>
        <w:rPr>
          <w:spacing w:val="-1"/>
        </w:rPr>
        <w:t>certification</w:t>
      </w:r>
      <w:r>
        <w:rPr>
          <w:spacing w:val="-2"/>
        </w:rPr>
        <w:t xml:space="preserve"> </w:t>
      </w:r>
      <w:r>
        <w:rPr>
          <w:spacing w:val="-1"/>
        </w:rPr>
        <w:t>appointment</w:t>
      </w:r>
      <w:r>
        <w:rPr>
          <w:spacing w:val="44"/>
        </w:rPr>
        <w:t xml:space="preserve"> </w:t>
      </w:r>
      <w:r>
        <w:t>for</w:t>
      </w:r>
      <w:r>
        <w:rPr>
          <w:spacing w:val="-1"/>
        </w:rPr>
        <w:t xml:space="preserve"> all</w:t>
      </w:r>
      <w:r>
        <w:t xml:space="preserve"> </w:t>
      </w:r>
      <w:r>
        <w:rPr>
          <w:spacing w:val="-1"/>
        </w:rPr>
        <w:t>postpartum/breastfeeding</w:t>
      </w:r>
      <w:r>
        <w:rPr>
          <w:spacing w:val="3"/>
        </w:rPr>
        <w:t xml:space="preserve"> </w:t>
      </w:r>
      <w:r>
        <w:rPr>
          <w:spacing w:val="-2"/>
        </w:rPr>
        <w:t>women,</w:t>
      </w:r>
      <w:r>
        <w:rPr>
          <w:spacing w:val="-1"/>
        </w:rPr>
        <w:t xml:space="preserve"> </w:t>
      </w:r>
      <w:r>
        <w:rPr>
          <w:spacing w:val="-2"/>
        </w:rPr>
        <w:t>exit</w:t>
      </w:r>
      <w:r>
        <w:rPr>
          <w:spacing w:val="2"/>
        </w:rPr>
        <w:t xml:space="preserve"> </w:t>
      </w:r>
      <w:r>
        <w:rPr>
          <w:spacing w:val="-1"/>
        </w:rPr>
        <w:t>counseling</w:t>
      </w:r>
      <w:r>
        <w:rPr>
          <w:spacing w:val="3"/>
        </w:rPr>
        <w:t xml:space="preserve"> </w:t>
      </w:r>
      <w:r>
        <w:rPr>
          <w:spacing w:val="-2"/>
        </w:rPr>
        <w:t>will</w:t>
      </w:r>
      <w:r>
        <w:t xml:space="preserve"> </w:t>
      </w:r>
      <w:r>
        <w:rPr>
          <w:spacing w:val="-1"/>
        </w:rPr>
        <w:t>be</w:t>
      </w:r>
      <w:r>
        <w:t xml:space="preserve"> </w:t>
      </w:r>
      <w:r>
        <w:rPr>
          <w:spacing w:val="-1"/>
        </w:rPr>
        <w:t>provided.</w:t>
      </w:r>
      <w:r>
        <w:rPr>
          <w:spacing w:val="2"/>
        </w:rPr>
        <w:t xml:space="preserve"> </w:t>
      </w:r>
      <w:r>
        <w:rPr>
          <w:spacing w:val="-1"/>
        </w:rPr>
        <w:t>If</w:t>
      </w:r>
      <w:r>
        <w:rPr>
          <w:spacing w:val="2"/>
        </w:rPr>
        <w:t xml:space="preserve"> </w:t>
      </w:r>
      <w:r>
        <w:rPr>
          <w:spacing w:val="-1"/>
        </w:rPr>
        <w:t>this</w:t>
      </w:r>
      <w:r>
        <w:rPr>
          <w:spacing w:val="1"/>
        </w:rPr>
        <w:t xml:space="preserve"> </w:t>
      </w:r>
      <w:r>
        <w:rPr>
          <w:spacing w:val="-1"/>
        </w:rPr>
        <w:t>is</w:t>
      </w:r>
      <w:r>
        <w:rPr>
          <w:spacing w:val="-2"/>
        </w:rPr>
        <w:t xml:space="preserve"> </w:t>
      </w:r>
      <w:r>
        <w:rPr>
          <w:spacing w:val="-1"/>
        </w:rPr>
        <w:t>not</w:t>
      </w:r>
      <w:r>
        <w:rPr>
          <w:spacing w:val="40"/>
        </w:rPr>
        <w:t xml:space="preserve"> </w:t>
      </w:r>
      <w:r>
        <w:rPr>
          <w:spacing w:val="-1"/>
        </w:rPr>
        <w:t>documented</w:t>
      </w:r>
      <w:r>
        <w:rPr>
          <w:spacing w:val="-2"/>
        </w:rPr>
        <w:t xml:space="preserve"> </w:t>
      </w:r>
      <w:r>
        <w:rPr>
          <w:spacing w:val="-1"/>
        </w:rPr>
        <w:t>as</w:t>
      </w:r>
      <w:r>
        <w:rPr>
          <w:spacing w:val="-2"/>
        </w:rPr>
        <w:t xml:space="preserve"> </w:t>
      </w:r>
      <w:r>
        <w:rPr>
          <w:spacing w:val="-1"/>
        </w:rPr>
        <w:t>completed</w:t>
      </w:r>
      <w:r>
        <w:t xml:space="preserve"> </w:t>
      </w:r>
      <w:r>
        <w:rPr>
          <w:spacing w:val="-1"/>
        </w:rPr>
        <w:t>at this</w:t>
      </w:r>
      <w:r>
        <w:rPr>
          <w:spacing w:val="-2"/>
        </w:rPr>
        <w:t xml:space="preserve"> </w:t>
      </w:r>
      <w:r>
        <w:rPr>
          <w:spacing w:val="-1"/>
        </w:rPr>
        <w:t>time,</w:t>
      </w:r>
      <w:r>
        <w:rPr>
          <w:spacing w:val="2"/>
        </w:rPr>
        <w:t xml:space="preserve"> </w:t>
      </w:r>
      <w:r>
        <w:rPr>
          <w:spacing w:val="-2"/>
        </w:rPr>
        <w:t>it</w:t>
      </w:r>
      <w:r>
        <w:rPr>
          <w:spacing w:val="2"/>
        </w:rPr>
        <w:t xml:space="preserve"> </w:t>
      </w:r>
      <w:r>
        <w:rPr>
          <w:spacing w:val="-1"/>
        </w:rPr>
        <w:t>should</w:t>
      </w:r>
      <w:r>
        <w:rPr>
          <w:spacing w:val="-2"/>
        </w:rPr>
        <w:t xml:space="preserve"> </w:t>
      </w:r>
      <w:r>
        <w:rPr>
          <w:spacing w:val="-1"/>
        </w:rPr>
        <w:t>be</w:t>
      </w:r>
      <w:r>
        <w:rPr>
          <w:spacing w:val="1"/>
        </w:rPr>
        <w:t xml:space="preserve"> </w:t>
      </w:r>
      <w:r>
        <w:rPr>
          <w:spacing w:val="-1"/>
        </w:rPr>
        <w:t>completed</w:t>
      </w:r>
      <w:r>
        <w:t xml:space="preserve"> </w:t>
      </w:r>
      <w:r>
        <w:rPr>
          <w:spacing w:val="-2"/>
        </w:rPr>
        <w:t>at</w:t>
      </w:r>
      <w:r>
        <w:rPr>
          <w:spacing w:val="-1"/>
        </w:rPr>
        <w:t xml:space="preserve"> follow-up</w:t>
      </w:r>
      <w:r>
        <w:t xml:space="preserve"> </w:t>
      </w:r>
      <w:r>
        <w:rPr>
          <w:spacing w:val="-1"/>
        </w:rPr>
        <w:t>nutrition</w:t>
      </w:r>
      <w:r>
        <w:rPr>
          <w:spacing w:val="50"/>
        </w:rPr>
        <w:t xml:space="preserve"> </w:t>
      </w:r>
      <w:r>
        <w:rPr>
          <w:spacing w:val="-1"/>
        </w:rPr>
        <w:t xml:space="preserve">counseling. </w:t>
      </w:r>
      <w:r>
        <w:rPr>
          <w:spacing w:val="-2"/>
        </w:rPr>
        <w:t>Exit</w:t>
      </w:r>
      <w:r>
        <w:rPr>
          <w:spacing w:val="2"/>
        </w:rPr>
        <w:t xml:space="preserve"> </w:t>
      </w:r>
      <w:r>
        <w:rPr>
          <w:spacing w:val="-1"/>
        </w:rPr>
        <w:t>counseling</w:t>
      </w:r>
      <w:r>
        <w:t xml:space="preserve"> </w:t>
      </w:r>
      <w:r>
        <w:rPr>
          <w:spacing w:val="-1"/>
        </w:rPr>
        <w:t>will</w:t>
      </w:r>
      <w:r>
        <w:t xml:space="preserve"> </w:t>
      </w:r>
      <w:r>
        <w:rPr>
          <w:spacing w:val="-1"/>
        </w:rPr>
        <w:t>include</w:t>
      </w:r>
      <w:r>
        <w:t xml:space="preserve"> </w:t>
      </w:r>
      <w:r>
        <w:rPr>
          <w:spacing w:val="-1"/>
        </w:rPr>
        <w:t>brief</w:t>
      </w:r>
      <w:r>
        <w:rPr>
          <w:spacing w:val="2"/>
        </w:rPr>
        <w:t xml:space="preserve"> </w:t>
      </w:r>
      <w:r>
        <w:rPr>
          <w:spacing w:val="-1"/>
        </w:rPr>
        <w:t>explanations</w:t>
      </w:r>
      <w:r>
        <w:rPr>
          <w:spacing w:val="1"/>
        </w:rPr>
        <w:t xml:space="preserve"> </w:t>
      </w:r>
      <w:r>
        <w:rPr>
          <w:spacing w:val="-2"/>
        </w:rPr>
        <w:t>of</w:t>
      </w:r>
      <w:r>
        <w:rPr>
          <w:spacing w:val="-1"/>
        </w:rPr>
        <w:t xml:space="preserve"> </w:t>
      </w:r>
      <w:r>
        <w:t>the</w:t>
      </w:r>
      <w:r>
        <w:rPr>
          <w:spacing w:val="-2"/>
        </w:rPr>
        <w:t xml:space="preserve"> </w:t>
      </w:r>
      <w:r>
        <w:rPr>
          <w:spacing w:val="-1"/>
        </w:rPr>
        <w:t>following:</w:t>
      </w:r>
    </w:p>
    <w:p w:rsidR="00EF2D2E" w:rsidRDefault="00EF2D2E" w:rsidP="006E0807">
      <w:pPr>
        <w:pStyle w:val="BodyText"/>
        <w:numPr>
          <w:ilvl w:val="2"/>
          <w:numId w:val="551"/>
        </w:numPr>
        <w:tabs>
          <w:tab w:val="left" w:pos="1541"/>
        </w:tabs>
        <w:spacing w:before="0" w:line="262" w:lineRule="exact"/>
        <w:ind w:hanging="360"/>
      </w:pPr>
      <w:r>
        <w:t>The</w:t>
      </w:r>
      <w:r>
        <w:rPr>
          <w:spacing w:val="-2"/>
        </w:rPr>
        <w:t xml:space="preserve"> </w:t>
      </w:r>
      <w:r>
        <w:rPr>
          <w:spacing w:val="-1"/>
        </w:rPr>
        <w:t>nutritional</w:t>
      </w:r>
      <w:r>
        <w:t xml:space="preserve"> </w:t>
      </w:r>
      <w:r>
        <w:rPr>
          <w:spacing w:val="-1"/>
        </w:rPr>
        <w:t>risks</w:t>
      </w:r>
      <w:r>
        <w:rPr>
          <w:spacing w:val="-2"/>
        </w:rPr>
        <w:t xml:space="preserve"> </w:t>
      </w:r>
      <w:r>
        <w:rPr>
          <w:spacing w:val="-1"/>
        </w:rPr>
        <w:t>and</w:t>
      </w:r>
      <w:r>
        <w:rPr>
          <w:spacing w:val="-2"/>
        </w:rPr>
        <w:t xml:space="preserve"> </w:t>
      </w:r>
      <w:r>
        <w:rPr>
          <w:spacing w:val="-1"/>
        </w:rPr>
        <w:t>concerns</w:t>
      </w:r>
      <w:r>
        <w:rPr>
          <w:spacing w:val="-2"/>
        </w:rPr>
        <w:t xml:space="preserve"> </w:t>
      </w:r>
      <w:r>
        <w:rPr>
          <w:spacing w:val="-1"/>
        </w:rPr>
        <w:t>identified</w:t>
      </w:r>
    </w:p>
    <w:p w:rsidR="00EF2D2E" w:rsidRDefault="00EF2D2E" w:rsidP="006E0807">
      <w:pPr>
        <w:pStyle w:val="BodyText"/>
        <w:numPr>
          <w:ilvl w:val="2"/>
          <w:numId w:val="551"/>
        </w:numPr>
        <w:tabs>
          <w:tab w:val="left" w:pos="1541"/>
        </w:tabs>
        <w:spacing w:before="0" w:line="253" w:lineRule="exact"/>
        <w:ind w:hanging="360"/>
      </w:pPr>
      <w:r>
        <w:t>The</w:t>
      </w:r>
      <w:r>
        <w:rPr>
          <w:spacing w:val="-2"/>
        </w:rPr>
        <w:t xml:space="preserve"> </w:t>
      </w:r>
      <w:r>
        <w:rPr>
          <w:spacing w:val="-1"/>
        </w:rPr>
        <w:t>importance</w:t>
      </w:r>
      <w:r>
        <w:rPr>
          <w:spacing w:val="-2"/>
        </w:rPr>
        <w:t xml:space="preserve"> of</w:t>
      </w:r>
      <w:r>
        <w:rPr>
          <w:spacing w:val="-1"/>
        </w:rPr>
        <w:t xml:space="preserve"> </w:t>
      </w:r>
      <w:r>
        <w:t>folic</w:t>
      </w:r>
      <w:r>
        <w:rPr>
          <w:spacing w:val="1"/>
        </w:rPr>
        <w:t xml:space="preserve"> </w:t>
      </w:r>
      <w:r>
        <w:rPr>
          <w:spacing w:val="-1"/>
        </w:rPr>
        <w:t>acid</w:t>
      </w:r>
      <w:r>
        <w:rPr>
          <w:spacing w:val="-2"/>
        </w:rPr>
        <w:t xml:space="preserve"> </w:t>
      </w:r>
      <w:r>
        <w:t>for</w:t>
      </w:r>
      <w:r>
        <w:rPr>
          <w:spacing w:val="-1"/>
        </w:rPr>
        <w:t xml:space="preserve"> all</w:t>
      </w:r>
      <w:r>
        <w:t xml:space="preserve"> </w:t>
      </w:r>
      <w:r>
        <w:rPr>
          <w:spacing w:val="-2"/>
        </w:rPr>
        <w:t>women</w:t>
      </w:r>
      <w:r>
        <w:t xml:space="preserve"> </w:t>
      </w:r>
      <w:r>
        <w:rPr>
          <w:spacing w:val="-2"/>
        </w:rPr>
        <w:t>capable</w:t>
      </w:r>
      <w:r>
        <w:t xml:space="preserve"> </w:t>
      </w:r>
      <w:r>
        <w:rPr>
          <w:spacing w:val="-2"/>
        </w:rPr>
        <w:t>of</w:t>
      </w:r>
      <w:r>
        <w:rPr>
          <w:spacing w:val="2"/>
        </w:rPr>
        <w:t xml:space="preserve"> </w:t>
      </w:r>
      <w:r>
        <w:rPr>
          <w:spacing w:val="-1"/>
        </w:rPr>
        <w:t>becoming</w:t>
      </w:r>
      <w:r>
        <w:t xml:space="preserve"> </w:t>
      </w:r>
      <w:r>
        <w:rPr>
          <w:spacing w:val="-1"/>
        </w:rPr>
        <w:t>pregnant</w:t>
      </w:r>
    </w:p>
    <w:p w:rsidR="00EF2D2E" w:rsidRDefault="00EF2D2E" w:rsidP="006E0807">
      <w:pPr>
        <w:pStyle w:val="BodyText"/>
        <w:numPr>
          <w:ilvl w:val="2"/>
          <w:numId w:val="551"/>
        </w:numPr>
        <w:tabs>
          <w:tab w:val="left" w:pos="1541"/>
        </w:tabs>
        <w:spacing w:before="0" w:line="252" w:lineRule="exact"/>
        <w:ind w:hanging="360"/>
      </w:pPr>
      <w:r>
        <w:t>The</w:t>
      </w:r>
      <w:r>
        <w:rPr>
          <w:spacing w:val="-2"/>
        </w:rPr>
        <w:t xml:space="preserve"> </w:t>
      </w:r>
      <w:r>
        <w:rPr>
          <w:spacing w:val="-1"/>
        </w:rPr>
        <w:t>importance</w:t>
      </w:r>
      <w:r>
        <w:rPr>
          <w:spacing w:val="-2"/>
        </w:rPr>
        <w:t xml:space="preserve"> of</w:t>
      </w:r>
      <w:r>
        <w:rPr>
          <w:spacing w:val="2"/>
        </w:rPr>
        <w:t xml:space="preserve"> </w:t>
      </w:r>
      <w:r>
        <w:rPr>
          <w:spacing w:val="-1"/>
        </w:rPr>
        <w:t>breastfeeding</w:t>
      </w:r>
    </w:p>
    <w:p w:rsidR="00EF2D2E" w:rsidRDefault="00EF2D2E" w:rsidP="006E0807">
      <w:pPr>
        <w:pStyle w:val="BodyText"/>
        <w:numPr>
          <w:ilvl w:val="2"/>
          <w:numId w:val="551"/>
        </w:numPr>
        <w:tabs>
          <w:tab w:val="left" w:pos="1542"/>
        </w:tabs>
        <w:spacing w:before="0" w:line="253" w:lineRule="exact"/>
        <w:ind w:left="1541" w:hanging="360"/>
      </w:pPr>
      <w:r>
        <w:t>The</w:t>
      </w:r>
      <w:r>
        <w:rPr>
          <w:spacing w:val="-2"/>
        </w:rPr>
        <w:t xml:space="preserve"> </w:t>
      </w:r>
      <w:r>
        <w:rPr>
          <w:spacing w:val="-1"/>
        </w:rPr>
        <w:t>importance</w:t>
      </w:r>
      <w:r>
        <w:rPr>
          <w:spacing w:val="-2"/>
        </w:rPr>
        <w:t xml:space="preserve"> of</w:t>
      </w:r>
      <w:r>
        <w:rPr>
          <w:spacing w:val="-1"/>
        </w:rPr>
        <w:t xml:space="preserve"> keeping</w:t>
      </w:r>
      <w:r>
        <w:t xml:space="preserve"> </w:t>
      </w:r>
      <w:r>
        <w:rPr>
          <w:spacing w:val="-1"/>
        </w:rPr>
        <w:t>immunizations</w:t>
      </w:r>
      <w:r>
        <w:rPr>
          <w:spacing w:val="1"/>
        </w:rPr>
        <w:t xml:space="preserve"> </w:t>
      </w:r>
      <w:r>
        <w:rPr>
          <w:spacing w:val="-1"/>
        </w:rPr>
        <w:t>current</w:t>
      </w:r>
    </w:p>
    <w:p w:rsidR="00EF2D2E" w:rsidRDefault="00EF2D2E" w:rsidP="006E0807">
      <w:pPr>
        <w:pStyle w:val="BodyText"/>
        <w:numPr>
          <w:ilvl w:val="2"/>
          <w:numId w:val="551"/>
        </w:numPr>
        <w:tabs>
          <w:tab w:val="left" w:pos="1542"/>
        </w:tabs>
        <w:spacing w:before="0" w:line="253" w:lineRule="exact"/>
        <w:ind w:left="1541" w:hanging="360"/>
      </w:pPr>
      <w:r>
        <w:t>The</w:t>
      </w:r>
      <w:r>
        <w:rPr>
          <w:spacing w:val="-2"/>
        </w:rPr>
        <w:t xml:space="preserve"> </w:t>
      </w:r>
      <w:r>
        <w:rPr>
          <w:spacing w:val="-1"/>
        </w:rPr>
        <w:t>health</w:t>
      </w:r>
      <w:r>
        <w:rPr>
          <w:spacing w:val="-2"/>
        </w:rPr>
        <w:t xml:space="preserve"> </w:t>
      </w:r>
      <w:r>
        <w:rPr>
          <w:spacing w:val="-1"/>
        </w:rPr>
        <w:t>risks</w:t>
      </w:r>
      <w:r>
        <w:rPr>
          <w:spacing w:val="1"/>
        </w:rPr>
        <w:t xml:space="preserve"> </w:t>
      </w:r>
      <w:r>
        <w:rPr>
          <w:spacing w:val="-2"/>
        </w:rPr>
        <w:t>of</w:t>
      </w:r>
      <w:r>
        <w:rPr>
          <w:spacing w:val="-1"/>
        </w:rPr>
        <w:t xml:space="preserve"> alcohol,</w:t>
      </w:r>
      <w:r>
        <w:rPr>
          <w:spacing w:val="2"/>
        </w:rPr>
        <w:t xml:space="preserve"> </w:t>
      </w:r>
      <w:r>
        <w:rPr>
          <w:spacing w:val="-1"/>
        </w:rPr>
        <w:t>tobacco, and</w:t>
      </w:r>
      <w:r>
        <w:t xml:space="preserve"> </w:t>
      </w:r>
      <w:r>
        <w:rPr>
          <w:spacing w:val="-1"/>
        </w:rPr>
        <w:t>other drug</w:t>
      </w:r>
      <w:r>
        <w:t xml:space="preserve"> </w:t>
      </w:r>
      <w:r>
        <w:rPr>
          <w:spacing w:val="-1"/>
        </w:rPr>
        <w:t>use</w:t>
      </w:r>
    </w:p>
    <w:p w:rsidR="00EF2D2E" w:rsidRDefault="00EF2D2E" w:rsidP="006E0807">
      <w:pPr>
        <w:pStyle w:val="BodyText"/>
        <w:numPr>
          <w:ilvl w:val="2"/>
          <w:numId w:val="551"/>
        </w:numPr>
        <w:tabs>
          <w:tab w:val="left" w:pos="1542"/>
        </w:tabs>
        <w:spacing w:before="0" w:line="262" w:lineRule="exact"/>
        <w:ind w:left="1541" w:hanging="360"/>
      </w:pPr>
      <w:r>
        <w:t>The</w:t>
      </w:r>
      <w:r>
        <w:rPr>
          <w:spacing w:val="-2"/>
        </w:rPr>
        <w:t xml:space="preserve"> </w:t>
      </w:r>
      <w:r>
        <w:rPr>
          <w:spacing w:val="-1"/>
        </w:rPr>
        <w:t>importance</w:t>
      </w:r>
      <w:r>
        <w:rPr>
          <w:spacing w:val="-2"/>
        </w:rPr>
        <w:t xml:space="preserve"> of</w:t>
      </w:r>
      <w:r>
        <w:rPr>
          <w:spacing w:val="2"/>
        </w:rPr>
        <w:t xml:space="preserve"> </w:t>
      </w:r>
      <w:r>
        <w:t xml:space="preserve">a </w:t>
      </w:r>
      <w:r>
        <w:rPr>
          <w:spacing w:val="-1"/>
        </w:rPr>
        <w:t>well-balanced</w:t>
      </w:r>
      <w:r>
        <w:t xml:space="preserve"> </w:t>
      </w:r>
      <w:r>
        <w:rPr>
          <w:spacing w:val="-1"/>
        </w:rPr>
        <w:t>diet</w:t>
      </w:r>
    </w:p>
    <w:p w:rsidR="00EF2D2E" w:rsidRDefault="00EF2D2E" w:rsidP="006E0807">
      <w:pPr>
        <w:pStyle w:val="BodyText"/>
        <w:numPr>
          <w:ilvl w:val="2"/>
          <w:numId w:val="551"/>
        </w:numPr>
        <w:tabs>
          <w:tab w:val="left" w:pos="1541"/>
        </w:tabs>
        <w:spacing w:before="62" w:line="252" w:lineRule="exact"/>
        <w:ind w:right="354" w:hanging="360"/>
      </w:pPr>
      <w:r>
        <w:rPr>
          <w:spacing w:val="-1"/>
        </w:rPr>
        <w:t>Informing</w:t>
      </w:r>
      <w:r>
        <w:rPr>
          <w:spacing w:val="3"/>
        </w:rPr>
        <w:t xml:space="preserve"> </w:t>
      </w:r>
      <w:r>
        <w:rPr>
          <w:spacing w:val="-1"/>
        </w:rPr>
        <w:t>and</w:t>
      </w:r>
      <w:r>
        <w:rPr>
          <w:spacing w:val="-2"/>
        </w:rPr>
        <w:t xml:space="preserve"> </w:t>
      </w:r>
      <w:r>
        <w:rPr>
          <w:spacing w:val="-1"/>
        </w:rPr>
        <w:t>referral</w:t>
      </w:r>
      <w:r>
        <w:t xml:space="preserve"> </w:t>
      </w:r>
      <w:r>
        <w:rPr>
          <w:spacing w:val="-1"/>
        </w:rPr>
        <w:t>information</w:t>
      </w:r>
      <w:r>
        <w:t xml:space="preserve"> </w:t>
      </w:r>
      <w:r>
        <w:rPr>
          <w:spacing w:val="-1"/>
        </w:rPr>
        <w:t>about other nutrition</w:t>
      </w:r>
      <w:r>
        <w:t xml:space="preserve"> </w:t>
      </w:r>
      <w:r>
        <w:rPr>
          <w:spacing w:val="-1"/>
        </w:rPr>
        <w:t>resources</w:t>
      </w:r>
      <w:r>
        <w:rPr>
          <w:spacing w:val="-2"/>
        </w:rPr>
        <w:t xml:space="preserve"> </w:t>
      </w:r>
      <w:r>
        <w:rPr>
          <w:spacing w:val="-1"/>
        </w:rPr>
        <w:t xml:space="preserve">that </w:t>
      </w:r>
      <w:r>
        <w:t>the</w:t>
      </w:r>
      <w:r>
        <w:rPr>
          <w:spacing w:val="-4"/>
        </w:rPr>
        <w:t xml:space="preserve"> </w:t>
      </w:r>
      <w:r>
        <w:rPr>
          <w:spacing w:val="-1"/>
        </w:rPr>
        <w:t>client</w:t>
      </w:r>
      <w:r>
        <w:rPr>
          <w:spacing w:val="36"/>
        </w:rPr>
        <w:t xml:space="preserve"> </w:t>
      </w:r>
      <w:r>
        <w:rPr>
          <w:spacing w:val="-1"/>
        </w:rPr>
        <w:t>may</w:t>
      </w:r>
      <w:r>
        <w:rPr>
          <w:spacing w:val="-2"/>
        </w:rPr>
        <w:t xml:space="preserve"> </w:t>
      </w:r>
      <w:r>
        <w:rPr>
          <w:spacing w:val="-1"/>
        </w:rPr>
        <w:t>be</w:t>
      </w:r>
      <w:r>
        <w:t xml:space="preserve"> </w:t>
      </w:r>
      <w:r>
        <w:rPr>
          <w:spacing w:val="-1"/>
        </w:rPr>
        <w:t>eligible</w:t>
      </w:r>
      <w:r>
        <w:rPr>
          <w:spacing w:val="-2"/>
        </w:rPr>
        <w:t xml:space="preserve"> </w:t>
      </w:r>
      <w:r>
        <w:rPr>
          <w:spacing w:val="-1"/>
        </w:rPr>
        <w:t>for</w:t>
      </w:r>
    </w:p>
    <w:p w:rsidR="00EF2D2E" w:rsidRDefault="00EF2D2E" w:rsidP="006E0807">
      <w:pPr>
        <w:pStyle w:val="BodyText"/>
        <w:numPr>
          <w:ilvl w:val="2"/>
          <w:numId w:val="551"/>
        </w:numPr>
        <w:tabs>
          <w:tab w:val="left" w:pos="1541"/>
        </w:tabs>
        <w:spacing w:before="2" w:line="252" w:lineRule="exact"/>
        <w:ind w:right="717" w:hanging="360"/>
      </w:pPr>
      <w:r>
        <w:t xml:space="preserve">A </w:t>
      </w:r>
      <w:r>
        <w:rPr>
          <w:spacing w:val="-1"/>
        </w:rPr>
        <w:t>reminder that children</w:t>
      </w:r>
      <w:r>
        <w:rPr>
          <w:spacing w:val="-2"/>
        </w:rPr>
        <w:t xml:space="preserve"> </w:t>
      </w:r>
      <w:r>
        <w:rPr>
          <w:spacing w:val="-1"/>
        </w:rPr>
        <w:t>are</w:t>
      </w:r>
      <w:r>
        <w:t xml:space="preserve"> </w:t>
      </w:r>
      <w:r>
        <w:rPr>
          <w:spacing w:val="-1"/>
        </w:rPr>
        <w:t>eligible</w:t>
      </w:r>
      <w:r>
        <w:rPr>
          <w:spacing w:val="-2"/>
        </w:rPr>
        <w:t xml:space="preserve"> </w:t>
      </w:r>
      <w:r>
        <w:t>for</w:t>
      </w:r>
      <w:r>
        <w:rPr>
          <w:spacing w:val="-6"/>
        </w:rPr>
        <w:t xml:space="preserve"> </w:t>
      </w:r>
      <w:r>
        <w:rPr>
          <w:spacing w:val="1"/>
        </w:rPr>
        <w:t>WIC</w:t>
      </w:r>
      <w:r>
        <w:t xml:space="preserve"> </w:t>
      </w:r>
      <w:r>
        <w:rPr>
          <w:spacing w:val="-1"/>
        </w:rPr>
        <w:t>up</w:t>
      </w:r>
      <w:r>
        <w:rPr>
          <w:spacing w:val="-2"/>
        </w:rPr>
        <w:t xml:space="preserve"> </w:t>
      </w:r>
      <w:r>
        <w:t>to</w:t>
      </w:r>
      <w:r>
        <w:rPr>
          <w:spacing w:val="-2"/>
        </w:rPr>
        <w:t xml:space="preserve"> </w:t>
      </w:r>
      <w:r>
        <w:rPr>
          <w:spacing w:val="-1"/>
        </w:rPr>
        <w:t>age</w:t>
      </w:r>
      <w:r>
        <w:t xml:space="preserve"> 5</w:t>
      </w:r>
      <w:r>
        <w:rPr>
          <w:spacing w:val="-2"/>
        </w:rPr>
        <w:t xml:space="preserve"> </w:t>
      </w:r>
      <w:r>
        <w:rPr>
          <w:spacing w:val="-1"/>
        </w:rPr>
        <w:t>and</w:t>
      </w:r>
      <w:r>
        <w:t xml:space="preserve"> </w:t>
      </w:r>
      <w:r>
        <w:rPr>
          <w:spacing w:val="-2"/>
        </w:rPr>
        <w:t>we</w:t>
      </w:r>
      <w:r>
        <w:t xml:space="preserve"> </w:t>
      </w:r>
      <w:r>
        <w:rPr>
          <w:spacing w:val="-1"/>
        </w:rPr>
        <w:t>encourage</w:t>
      </w:r>
      <w:r>
        <w:rPr>
          <w:spacing w:val="30"/>
        </w:rPr>
        <w:t xml:space="preserve"> </w:t>
      </w:r>
      <w:r>
        <w:rPr>
          <w:spacing w:val="-2"/>
        </w:rPr>
        <w:t>women</w:t>
      </w:r>
      <w:r>
        <w:t xml:space="preserve"> to </w:t>
      </w:r>
      <w:r>
        <w:rPr>
          <w:spacing w:val="-1"/>
        </w:rPr>
        <w:t>apply</w:t>
      </w:r>
      <w:r>
        <w:rPr>
          <w:spacing w:val="-2"/>
        </w:rPr>
        <w:t xml:space="preserve"> </w:t>
      </w:r>
      <w:r>
        <w:rPr>
          <w:spacing w:val="-1"/>
        </w:rPr>
        <w:t>as</w:t>
      </w:r>
      <w:r>
        <w:rPr>
          <w:spacing w:val="1"/>
        </w:rPr>
        <w:t xml:space="preserve"> </w:t>
      </w:r>
      <w:r>
        <w:rPr>
          <w:spacing w:val="-1"/>
        </w:rPr>
        <w:t>soon</w:t>
      </w:r>
      <w:r>
        <w:rPr>
          <w:spacing w:val="-4"/>
        </w:rPr>
        <w:t xml:space="preserve"> </w:t>
      </w:r>
      <w:r>
        <w:rPr>
          <w:spacing w:val="-1"/>
        </w:rPr>
        <w:t>as</w:t>
      </w:r>
      <w:r>
        <w:rPr>
          <w:spacing w:val="1"/>
        </w:rPr>
        <w:t xml:space="preserve"> </w:t>
      </w:r>
      <w:r>
        <w:rPr>
          <w:spacing w:val="-1"/>
        </w:rPr>
        <w:t>they</w:t>
      </w:r>
      <w:r>
        <w:rPr>
          <w:spacing w:val="-4"/>
        </w:rPr>
        <w:t xml:space="preserve"> </w:t>
      </w:r>
      <w:r>
        <w:t>know</w:t>
      </w:r>
      <w:r>
        <w:rPr>
          <w:spacing w:val="-3"/>
        </w:rPr>
        <w:t xml:space="preserve"> </w:t>
      </w:r>
      <w:r>
        <w:rPr>
          <w:spacing w:val="-1"/>
        </w:rPr>
        <w:t>they</w:t>
      </w:r>
      <w:r>
        <w:rPr>
          <w:spacing w:val="-2"/>
        </w:rPr>
        <w:t xml:space="preserve"> </w:t>
      </w:r>
      <w:r>
        <w:rPr>
          <w:spacing w:val="-1"/>
        </w:rPr>
        <w:t>are</w:t>
      </w:r>
      <w:r>
        <w:rPr>
          <w:spacing w:val="-2"/>
        </w:rPr>
        <w:t xml:space="preserve"> </w:t>
      </w:r>
      <w:r>
        <w:rPr>
          <w:spacing w:val="-1"/>
        </w:rPr>
        <w:t>pregnant</w:t>
      </w:r>
    </w:p>
    <w:p w:rsidR="00EF2D2E" w:rsidRDefault="00EF2D2E" w:rsidP="00EF2D2E">
      <w:pPr>
        <w:spacing w:before="10" w:line="240" w:lineRule="exact"/>
        <w:rPr>
          <w:sz w:val="24"/>
          <w:szCs w:val="24"/>
        </w:rPr>
      </w:pPr>
    </w:p>
    <w:p w:rsidR="00EF2D2E" w:rsidRDefault="00EF2D2E" w:rsidP="00EF2D2E">
      <w:pPr>
        <w:pStyle w:val="BodyText"/>
        <w:ind w:right="153" w:firstLine="0"/>
      </w:pPr>
      <w:r>
        <w:rPr>
          <w:spacing w:val="-2"/>
        </w:rPr>
        <w:t>Exit</w:t>
      </w:r>
      <w:r>
        <w:rPr>
          <w:spacing w:val="2"/>
        </w:rPr>
        <w:t xml:space="preserve"> </w:t>
      </w:r>
      <w:r>
        <w:rPr>
          <w:spacing w:val="-1"/>
        </w:rPr>
        <w:t>counseling</w:t>
      </w:r>
      <w:r>
        <w:t xml:space="preserve"> </w:t>
      </w:r>
      <w:r>
        <w:rPr>
          <w:spacing w:val="-1"/>
        </w:rPr>
        <w:t>messages</w:t>
      </w:r>
      <w:r>
        <w:rPr>
          <w:spacing w:val="1"/>
        </w:rPr>
        <w:t xml:space="preserve"> </w:t>
      </w:r>
      <w:r>
        <w:rPr>
          <w:spacing w:val="-1"/>
        </w:rPr>
        <w:t>should</w:t>
      </w:r>
      <w:r>
        <w:t xml:space="preserve"> </w:t>
      </w:r>
      <w:r>
        <w:rPr>
          <w:spacing w:val="-1"/>
        </w:rPr>
        <w:t>be</w:t>
      </w:r>
      <w:r>
        <w:rPr>
          <w:spacing w:val="-2"/>
        </w:rPr>
        <w:t xml:space="preserve"> </w:t>
      </w:r>
      <w:r>
        <w:rPr>
          <w:spacing w:val="-1"/>
        </w:rPr>
        <w:t>reinforced</w:t>
      </w:r>
      <w:r>
        <w:rPr>
          <w:spacing w:val="-2"/>
        </w:rPr>
        <w:t xml:space="preserve"> by </w:t>
      </w:r>
      <w:r>
        <w:rPr>
          <w:spacing w:val="-1"/>
        </w:rPr>
        <w:t>providing</w:t>
      </w:r>
      <w:r>
        <w:rPr>
          <w:spacing w:val="3"/>
        </w:rPr>
        <w:t xml:space="preserve"> </w:t>
      </w:r>
      <w:r>
        <w:t xml:space="preserve">the </w:t>
      </w:r>
      <w:r>
        <w:rPr>
          <w:spacing w:val="-1"/>
        </w:rPr>
        <w:t>written</w:t>
      </w:r>
      <w:r>
        <w:rPr>
          <w:spacing w:val="-2"/>
        </w:rPr>
        <w:t xml:space="preserve"> </w:t>
      </w:r>
      <w:r>
        <w:rPr>
          <w:spacing w:val="-1"/>
        </w:rPr>
        <w:t>brochure</w:t>
      </w:r>
      <w:r>
        <w:rPr>
          <w:spacing w:val="43"/>
        </w:rPr>
        <w:t xml:space="preserve"> </w:t>
      </w:r>
      <w:r>
        <w:rPr>
          <w:spacing w:val="-1"/>
        </w:rPr>
        <w:t>“Keeping</w:t>
      </w:r>
      <w:r>
        <w:t xml:space="preserve"> </w:t>
      </w:r>
      <w:r>
        <w:rPr>
          <w:spacing w:val="-1"/>
        </w:rPr>
        <w:t>You</w:t>
      </w:r>
      <w:r>
        <w:t xml:space="preserve"> </w:t>
      </w:r>
      <w:r>
        <w:rPr>
          <w:spacing w:val="-1"/>
        </w:rPr>
        <w:t>and</w:t>
      </w:r>
      <w:r>
        <w:rPr>
          <w:spacing w:val="-2"/>
        </w:rPr>
        <w:t xml:space="preserve"> </w:t>
      </w:r>
      <w:r>
        <w:rPr>
          <w:spacing w:val="-1"/>
        </w:rPr>
        <w:t>Your Family</w:t>
      </w:r>
      <w:r>
        <w:rPr>
          <w:spacing w:val="-2"/>
        </w:rPr>
        <w:t xml:space="preserve"> </w:t>
      </w:r>
      <w:r>
        <w:rPr>
          <w:spacing w:val="-1"/>
        </w:rPr>
        <w:t>Healthy”.</w:t>
      </w:r>
    </w:p>
    <w:p w:rsidR="00EF2D2E" w:rsidRDefault="00EF2D2E" w:rsidP="00EF2D2E">
      <w:pPr>
        <w:spacing w:before="14" w:line="240" w:lineRule="exact"/>
        <w:rPr>
          <w:sz w:val="24"/>
          <w:szCs w:val="24"/>
        </w:rPr>
      </w:pPr>
    </w:p>
    <w:p w:rsidR="00EF2D2E" w:rsidRPr="00BE249B" w:rsidRDefault="00EF2D2E" w:rsidP="006E0807">
      <w:pPr>
        <w:pStyle w:val="BodyText"/>
        <w:numPr>
          <w:ilvl w:val="0"/>
          <w:numId w:val="551"/>
        </w:numPr>
        <w:tabs>
          <w:tab w:val="left" w:pos="345"/>
        </w:tabs>
        <w:spacing w:before="0"/>
        <w:ind w:left="344" w:hanging="244"/>
      </w:pPr>
      <w:r>
        <w:rPr>
          <w:spacing w:val="-2"/>
          <w:u w:val="single" w:color="000000"/>
        </w:rPr>
        <w:t>Development</w:t>
      </w:r>
      <w:r>
        <w:rPr>
          <w:spacing w:val="2"/>
          <w:u w:val="single" w:color="000000"/>
        </w:rPr>
        <w:t xml:space="preserve"> </w:t>
      </w:r>
      <w:r>
        <w:rPr>
          <w:spacing w:val="-2"/>
          <w:u w:val="single" w:color="000000"/>
        </w:rPr>
        <w:t>of</w:t>
      </w:r>
      <w:r>
        <w:rPr>
          <w:spacing w:val="2"/>
          <w:u w:val="single" w:color="000000"/>
        </w:rPr>
        <w:t xml:space="preserve"> </w:t>
      </w:r>
      <w:r>
        <w:rPr>
          <w:u w:val="single" w:color="000000"/>
        </w:rPr>
        <w:t xml:space="preserve">a </w:t>
      </w:r>
      <w:r>
        <w:rPr>
          <w:spacing w:val="-1"/>
          <w:u w:val="single" w:color="000000"/>
        </w:rPr>
        <w:t>Nutrition</w:t>
      </w:r>
      <w:r>
        <w:rPr>
          <w:spacing w:val="1"/>
          <w:u w:val="single" w:color="000000"/>
        </w:rPr>
        <w:t xml:space="preserve"> </w:t>
      </w:r>
      <w:r>
        <w:rPr>
          <w:spacing w:val="-1"/>
          <w:u w:val="single" w:color="000000"/>
        </w:rPr>
        <w:t>Education</w:t>
      </w:r>
      <w:r>
        <w:rPr>
          <w:spacing w:val="1"/>
          <w:u w:val="single" w:color="000000"/>
        </w:rPr>
        <w:t xml:space="preserve"> </w:t>
      </w:r>
      <w:r>
        <w:rPr>
          <w:spacing w:val="-1"/>
          <w:u w:val="single" w:color="000000"/>
        </w:rPr>
        <w:t>Plan</w:t>
      </w:r>
      <w:r>
        <w:rPr>
          <w:spacing w:val="-2"/>
          <w:u w:val="single" w:color="000000"/>
        </w:rPr>
        <w:t xml:space="preserve"> </w:t>
      </w:r>
      <w:r>
        <w:rPr>
          <w:spacing w:val="-1"/>
          <w:u w:val="single" w:color="000000"/>
        </w:rPr>
        <w:t>for</w:t>
      </w:r>
      <w:r>
        <w:rPr>
          <w:spacing w:val="-3"/>
          <w:u w:val="single" w:color="000000"/>
        </w:rPr>
        <w:t xml:space="preserve"> </w:t>
      </w:r>
      <w:r>
        <w:rPr>
          <w:spacing w:val="-1"/>
          <w:u w:val="single" w:color="000000"/>
        </w:rPr>
        <w:t>Future Visits</w:t>
      </w:r>
    </w:p>
    <w:p w:rsidR="00EF2D2E" w:rsidRDefault="00EF2D2E" w:rsidP="00EF2D2E">
      <w:pPr>
        <w:pStyle w:val="BodyText"/>
        <w:spacing w:before="72"/>
        <w:ind w:left="100" w:right="106" w:firstLine="0"/>
      </w:pPr>
      <w:r>
        <w:t>The</w:t>
      </w:r>
      <w:r>
        <w:rPr>
          <w:spacing w:val="-2"/>
        </w:rPr>
        <w:t xml:space="preserve"> clinic</w:t>
      </w:r>
      <w:r>
        <w:rPr>
          <w:spacing w:val="1"/>
        </w:rPr>
        <w:t xml:space="preserve"> </w:t>
      </w:r>
      <w:r>
        <w:rPr>
          <w:spacing w:val="-1"/>
        </w:rPr>
        <w:t>shall</w:t>
      </w:r>
      <w:r>
        <w:t xml:space="preserve"> </w:t>
      </w:r>
      <w:r>
        <w:rPr>
          <w:spacing w:val="-1"/>
        </w:rPr>
        <w:t>assure</w:t>
      </w:r>
      <w:r>
        <w:rPr>
          <w:spacing w:val="-2"/>
        </w:rPr>
        <w:t xml:space="preserve"> </w:t>
      </w:r>
      <w:r>
        <w:rPr>
          <w:spacing w:val="-1"/>
        </w:rPr>
        <w:t>the</w:t>
      </w:r>
      <w:r>
        <w:t xml:space="preserve"> </w:t>
      </w:r>
      <w:r>
        <w:rPr>
          <w:spacing w:val="-1"/>
        </w:rPr>
        <w:t>nutrition</w:t>
      </w:r>
      <w:r>
        <w:t xml:space="preserve"> </w:t>
      </w:r>
      <w:r>
        <w:rPr>
          <w:spacing w:val="-1"/>
        </w:rPr>
        <w:t>education</w:t>
      </w:r>
      <w:r>
        <w:t xml:space="preserve"> </w:t>
      </w:r>
      <w:r>
        <w:rPr>
          <w:spacing w:val="-2"/>
        </w:rPr>
        <w:t>needs</w:t>
      </w:r>
      <w:r>
        <w:rPr>
          <w:spacing w:val="1"/>
        </w:rPr>
        <w:t xml:space="preserve"> </w:t>
      </w:r>
      <w:r>
        <w:rPr>
          <w:spacing w:val="-2"/>
        </w:rPr>
        <w:t>of</w:t>
      </w:r>
      <w:r>
        <w:rPr>
          <w:spacing w:val="2"/>
        </w:rPr>
        <w:t xml:space="preserve"> </w:t>
      </w:r>
      <w:r>
        <w:rPr>
          <w:spacing w:val="-2"/>
        </w:rPr>
        <w:t>individuals</w:t>
      </w:r>
      <w:r>
        <w:rPr>
          <w:spacing w:val="1"/>
        </w:rPr>
        <w:t xml:space="preserve"> </w:t>
      </w:r>
      <w:r>
        <w:rPr>
          <w:spacing w:val="-1"/>
        </w:rPr>
        <w:t>are</w:t>
      </w:r>
      <w:r>
        <w:rPr>
          <w:spacing w:val="1"/>
        </w:rPr>
        <w:t xml:space="preserve"> </w:t>
      </w:r>
      <w:r>
        <w:rPr>
          <w:spacing w:val="-1"/>
        </w:rPr>
        <w:t>determined</w:t>
      </w:r>
      <w:r>
        <w:t xml:space="preserve"> </w:t>
      </w:r>
      <w:r>
        <w:rPr>
          <w:spacing w:val="-1"/>
        </w:rPr>
        <w:t>and</w:t>
      </w:r>
      <w:r>
        <w:rPr>
          <w:spacing w:val="-2"/>
        </w:rPr>
        <w:t xml:space="preserve"> </w:t>
      </w:r>
      <w:r>
        <w:rPr>
          <w:spacing w:val="-1"/>
        </w:rPr>
        <w:t>this</w:t>
      </w:r>
      <w:r>
        <w:rPr>
          <w:spacing w:val="79"/>
        </w:rPr>
        <w:t xml:space="preserve"> </w:t>
      </w:r>
      <w:r>
        <w:rPr>
          <w:spacing w:val="-1"/>
        </w:rPr>
        <w:t>information</w:t>
      </w:r>
      <w:r>
        <w:t xml:space="preserve"> </w:t>
      </w:r>
      <w:r>
        <w:rPr>
          <w:spacing w:val="-1"/>
        </w:rPr>
        <w:t>is</w:t>
      </w:r>
      <w:r>
        <w:rPr>
          <w:spacing w:val="1"/>
        </w:rPr>
        <w:t xml:space="preserve"> </w:t>
      </w:r>
      <w:r>
        <w:rPr>
          <w:spacing w:val="-1"/>
        </w:rPr>
        <w:t>used</w:t>
      </w:r>
      <w:r>
        <w:rPr>
          <w:spacing w:val="-2"/>
        </w:rPr>
        <w:t xml:space="preserve"> </w:t>
      </w:r>
      <w:r>
        <w:t xml:space="preserve">to </w:t>
      </w:r>
      <w:r>
        <w:rPr>
          <w:spacing w:val="-2"/>
        </w:rPr>
        <w:t>plan</w:t>
      </w:r>
      <w:r>
        <w:t xml:space="preserve"> </w:t>
      </w:r>
      <w:r>
        <w:rPr>
          <w:spacing w:val="-1"/>
        </w:rPr>
        <w:t>and</w:t>
      </w:r>
      <w:r>
        <w:t xml:space="preserve"> </w:t>
      </w:r>
      <w:r>
        <w:rPr>
          <w:spacing w:val="-2"/>
        </w:rPr>
        <w:t>provide</w:t>
      </w:r>
      <w:r>
        <w:t xml:space="preserve"> </w:t>
      </w:r>
      <w:r>
        <w:rPr>
          <w:spacing w:val="-1"/>
        </w:rPr>
        <w:t>nutrition</w:t>
      </w:r>
      <w:r>
        <w:t xml:space="preserve"> </w:t>
      </w:r>
      <w:r>
        <w:rPr>
          <w:spacing w:val="-1"/>
        </w:rPr>
        <w:t>education</w:t>
      </w:r>
      <w:r>
        <w:t xml:space="preserve"> to</w:t>
      </w:r>
      <w:r>
        <w:rPr>
          <w:spacing w:val="-4"/>
        </w:rPr>
        <w:t xml:space="preserve"> </w:t>
      </w:r>
      <w:r>
        <w:t>the</w:t>
      </w:r>
      <w:r>
        <w:rPr>
          <w:spacing w:val="2"/>
        </w:rPr>
        <w:t xml:space="preserve"> </w:t>
      </w:r>
      <w:r>
        <w:rPr>
          <w:spacing w:val="-1"/>
        </w:rPr>
        <w:t xml:space="preserve">individual. </w:t>
      </w:r>
      <w:r>
        <w:t>The</w:t>
      </w:r>
      <w:r>
        <w:rPr>
          <w:spacing w:val="-2"/>
        </w:rPr>
        <w:t xml:space="preserve"> clinic</w:t>
      </w:r>
      <w:r>
        <w:rPr>
          <w:spacing w:val="1"/>
        </w:rPr>
        <w:t xml:space="preserve"> </w:t>
      </w:r>
      <w:r>
        <w:rPr>
          <w:spacing w:val="-2"/>
        </w:rPr>
        <w:t>shall</w:t>
      </w:r>
      <w:r>
        <w:rPr>
          <w:spacing w:val="69"/>
        </w:rPr>
        <w:t xml:space="preserve"> </w:t>
      </w:r>
      <w:r>
        <w:rPr>
          <w:spacing w:val="-1"/>
        </w:rPr>
        <w:t xml:space="preserve">document </w:t>
      </w:r>
      <w:r>
        <w:t>the</w:t>
      </w:r>
      <w:r>
        <w:rPr>
          <w:spacing w:val="-2"/>
        </w:rPr>
        <w:t xml:space="preserve"> </w:t>
      </w:r>
      <w:r>
        <w:rPr>
          <w:spacing w:val="-1"/>
        </w:rPr>
        <w:t>nutrition</w:t>
      </w:r>
      <w:r>
        <w:t xml:space="preserve"> </w:t>
      </w:r>
      <w:r>
        <w:rPr>
          <w:spacing w:val="-1"/>
        </w:rPr>
        <w:t>education</w:t>
      </w:r>
      <w:r>
        <w:t xml:space="preserve"> </w:t>
      </w:r>
      <w:r>
        <w:rPr>
          <w:spacing w:val="-1"/>
        </w:rPr>
        <w:t>offered</w:t>
      </w:r>
      <w:r>
        <w:rPr>
          <w:spacing w:val="1"/>
        </w:rPr>
        <w:t xml:space="preserve"> </w:t>
      </w:r>
      <w:r>
        <w:rPr>
          <w:spacing w:val="-1"/>
        </w:rPr>
        <w:t>each</w:t>
      </w:r>
      <w:r>
        <w:rPr>
          <w:spacing w:val="-2"/>
        </w:rPr>
        <w:t xml:space="preserve"> </w:t>
      </w:r>
      <w:r>
        <w:rPr>
          <w:spacing w:val="-1"/>
        </w:rPr>
        <w:t>client</w:t>
      </w:r>
      <w:r>
        <w:rPr>
          <w:spacing w:val="2"/>
        </w:rPr>
        <w:t xml:space="preserve"> </w:t>
      </w:r>
      <w:r>
        <w:rPr>
          <w:spacing w:val="-1"/>
        </w:rPr>
        <w:t>in</w:t>
      </w:r>
      <w:r>
        <w:t xml:space="preserve"> </w:t>
      </w:r>
      <w:r>
        <w:rPr>
          <w:spacing w:val="-1"/>
        </w:rPr>
        <w:t>accordance</w:t>
      </w:r>
      <w:r>
        <w:rPr>
          <w:spacing w:val="-2"/>
        </w:rPr>
        <w:t xml:space="preserve"> </w:t>
      </w:r>
      <w:r>
        <w:rPr>
          <w:spacing w:val="-1"/>
        </w:rPr>
        <w:t>with</w:t>
      </w:r>
      <w:r>
        <w:t xml:space="preserve"> </w:t>
      </w:r>
      <w:r w:rsidRPr="00C3491A">
        <w:rPr>
          <w:spacing w:val="-1"/>
        </w:rPr>
        <w:t>Policy</w:t>
      </w:r>
      <w:r w:rsidRPr="00C3491A">
        <w:rPr>
          <w:spacing w:val="-2"/>
        </w:rPr>
        <w:t xml:space="preserve"> </w:t>
      </w:r>
      <w:r w:rsidRPr="00C3491A">
        <w:t>5.04</w:t>
      </w:r>
      <w:r w:rsidRPr="00C3491A">
        <w:rPr>
          <w:spacing w:val="35"/>
        </w:rPr>
        <w:t xml:space="preserve"> </w:t>
      </w:r>
      <w:r w:rsidRPr="00C3491A">
        <w:rPr>
          <w:spacing w:val="-1"/>
        </w:rPr>
        <w:t>Documentation</w:t>
      </w:r>
      <w:r w:rsidRPr="00C3491A">
        <w:rPr>
          <w:spacing w:val="1"/>
        </w:rPr>
        <w:t xml:space="preserve"> </w:t>
      </w:r>
      <w:r w:rsidRPr="00C3491A">
        <w:rPr>
          <w:spacing w:val="-2"/>
        </w:rPr>
        <w:t>of</w:t>
      </w:r>
      <w:r w:rsidRPr="00C3491A">
        <w:rPr>
          <w:spacing w:val="2"/>
        </w:rPr>
        <w:t xml:space="preserve"> </w:t>
      </w:r>
      <w:r w:rsidRPr="00C3491A">
        <w:rPr>
          <w:spacing w:val="-2"/>
        </w:rPr>
        <w:t>Nutrition</w:t>
      </w:r>
      <w:r w:rsidRPr="00C3491A">
        <w:rPr>
          <w:spacing w:val="1"/>
        </w:rPr>
        <w:t xml:space="preserve"> </w:t>
      </w:r>
      <w:r w:rsidRPr="00C3491A">
        <w:rPr>
          <w:spacing w:val="-1"/>
        </w:rPr>
        <w:t>Education.</w:t>
      </w:r>
      <w:r w:rsidRPr="00C3491A">
        <w:rPr>
          <w:spacing w:val="1"/>
        </w:rPr>
        <w:t xml:space="preserve"> </w:t>
      </w:r>
      <w:r w:rsidRPr="00C3491A">
        <w:rPr>
          <w:spacing w:val="-1"/>
        </w:rPr>
        <w:t>Documentation</w:t>
      </w:r>
      <w:r w:rsidRPr="00C3491A">
        <w:t xml:space="preserve"> </w:t>
      </w:r>
      <w:r w:rsidRPr="00C3491A">
        <w:rPr>
          <w:spacing w:val="-2"/>
        </w:rPr>
        <w:t>of</w:t>
      </w:r>
      <w:r w:rsidRPr="00C3491A">
        <w:rPr>
          <w:spacing w:val="2"/>
        </w:rPr>
        <w:t xml:space="preserve"> </w:t>
      </w:r>
      <w:r w:rsidRPr="00C3491A">
        <w:t xml:space="preserve">a </w:t>
      </w:r>
      <w:r w:rsidRPr="00C3491A">
        <w:rPr>
          <w:spacing w:val="-1"/>
        </w:rPr>
        <w:t>nutrition</w:t>
      </w:r>
      <w:r w:rsidRPr="00C3491A">
        <w:t xml:space="preserve"> </w:t>
      </w:r>
      <w:r w:rsidRPr="00C3491A">
        <w:rPr>
          <w:spacing w:val="-1"/>
        </w:rPr>
        <w:t>education</w:t>
      </w:r>
      <w:r w:rsidRPr="00C3491A">
        <w:t xml:space="preserve"> </w:t>
      </w:r>
      <w:r w:rsidRPr="00C3491A">
        <w:rPr>
          <w:spacing w:val="-1"/>
        </w:rPr>
        <w:t>plan</w:t>
      </w:r>
      <w:r w:rsidRPr="00C3491A">
        <w:rPr>
          <w:spacing w:val="-2"/>
        </w:rPr>
        <w:t xml:space="preserve"> </w:t>
      </w:r>
      <w:r w:rsidRPr="00C3491A">
        <w:rPr>
          <w:spacing w:val="-1"/>
        </w:rPr>
        <w:t>must be</w:t>
      </w:r>
      <w:r w:rsidRPr="00C3491A">
        <w:rPr>
          <w:spacing w:val="54"/>
        </w:rPr>
        <w:t xml:space="preserve"> </w:t>
      </w:r>
      <w:r w:rsidRPr="00C3491A">
        <w:rPr>
          <w:spacing w:val="-2"/>
        </w:rPr>
        <w:t>evident</w:t>
      </w:r>
      <w:r w:rsidRPr="00C3491A">
        <w:rPr>
          <w:spacing w:val="2"/>
        </w:rPr>
        <w:t xml:space="preserve"> </w:t>
      </w:r>
      <w:r w:rsidRPr="00C3491A">
        <w:rPr>
          <w:spacing w:val="-1"/>
        </w:rPr>
        <w:t>in</w:t>
      </w:r>
      <w:r w:rsidRPr="00C3491A">
        <w:t xml:space="preserve"> the </w:t>
      </w:r>
      <w:r w:rsidRPr="00C3491A">
        <w:rPr>
          <w:spacing w:val="-1"/>
        </w:rPr>
        <w:t>client record</w:t>
      </w:r>
      <w:r w:rsidRPr="00C3491A">
        <w:t xml:space="preserve"> </w:t>
      </w:r>
      <w:r w:rsidRPr="00C3491A">
        <w:rPr>
          <w:spacing w:val="-1"/>
        </w:rPr>
        <w:t>as</w:t>
      </w:r>
      <w:r w:rsidRPr="00C3491A">
        <w:rPr>
          <w:spacing w:val="-2"/>
        </w:rPr>
        <w:t xml:space="preserve"> </w:t>
      </w:r>
      <w:r w:rsidRPr="00C3491A">
        <w:t>the</w:t>
      </w:r>
      <w:r w:rsidRPr="00C3491A">
        <w:rPr>
          <w:spacing w:val="-1"/>
        </w:rPr>
        <w:t xml:space="preserve"> “Future</w:t>
      </w:r>
      <w:r w:rsidRPr="00C3491A">
        <w:rPr>
          <w:spacing w:val="-2"/>
        </w:rPr>
        <w:t xml:space="preserve"> </w:t>
      </w:r>
      <w:r w:rsidRPr="00C3491A">
        <w:rPr>
          <w:spacing w:val="-1"/>
        </w:rPr>
        <w:t>Topic.”</w:t>
      </w:r>
    </w:p>
    <w:p w:rsidR="00EF2D2E" w:rsidRDefault="00EF2D2E" w:rsidP="00EF2D2E">
      <w:pPr>
        <w:spacing w:before="13" w:line="240" w:lineRule="exact"/>
        <w:rPr>
          <w:sz w:val="24"/>
          <w:szCs w:val="24"/>
        </w:rPr>
      </w:pPr>
    </w:p>
    <w:p w:rsidR="00EF2D2E" w:rsidRPr="00BE249B" w:rsidRDefault="00EF2D2E" w:rsidP="006E0807">
      <w:pPr>
        <w:pStyle w:val="BodyText"/>
        <w:numPr>
          <w:ilvl w:val="0"/>
          <w:numId w:val="551"/>
        </w:numPr>
        <w:tabs>
          <w:tab w:val="left" w:pos="345"/>
        </w:tabs>
        <w:spacing w:before="0"/>
        <w:ind w:left="344" w:hanging="244"/>
      </w:pPr>
      <w:r>
        <w:rPr>
          <w:spacing w:val="-1"/>
          <w:u w:val="single" w:color="000000"/>
        </w:rPr>
        <w:t>Self-Directed</w:t>
      </w:r>
      <w:r>
        <w:rPr>
          <w:spacing w:val="-2"/>
          <w:u w:val="single" w:color="000000"/>
        </w:rPr>
        <w:t xml:space="preserve"> </w:t>
      </w:r>
      <w:r>
        <w:rPr>
          <w:spacing w:val="-1"/>
          <w:u w:val="single" w:color="000000"/>
        </w:rPr>
        <w:t>Second</w:t>
      </w:r>
      <w:r>
        <w:rPr>
          <w:spacing w:val="-2"/>
          <w:u w:val="single" w:color="000000"/>
        </w:rPr>
        <w:t xml:space="preserve"> </w:t>
      </w:r>
      <w:r>
        <w:rPr>
          <w:spacing w:val="-1"/>
          <w:u w:val="single" w:color="000000"/>
        </w:rPr>
        <w:t>Nutrition</w:t>
      </w:r>
      <w:r>
        <w:rPr>
          <w:spacing w:val="1"/>
          <w:u w:val="single" w:color="000000"/>
        </w:rPr>
        <w:t xml:space="preserve"> </w:t>
      </w:r>
      <w:r>
        <w:rPr>
          <w:spacing w:val="-1"/>
          <w:u w:val="single" w:color="000000"/>
        </w:rPr>
        <w:t>Education</w:t>
      </w:r>
      <w:r>
        <w:rPr>
          <w:spacing w:val="1"/>
          <w:u w:val="single" w:color="000000"/>
        </w:rPr>
        <w:t xml:space="preserve"> </w:t>
      </w:r>
      <w:r>
        <w:rPr>
          <w:spacing w:val="-1"/>
          <w:u w:val="single" w:color="000000"/>
        </w:rPr>
        <w:t>Contact</w:t>
      </w:r>
    </w:p>
    <w:p w:rsidR="00EF2D2E" w:rsidRDefault="00EF2D2E" w:rsidP="006E0807">
      <w:pPr>
        <w:pStyle w:val="BodyText"/>
        <w:numPr>
          <w:ilvl w:val="1"/>
          <w:numId w:val="551"/>
        </w:numPr>
        <w:tabs>
          <w:tab w:val="left" w:pos="821"/>
        </w:tabs>
        <w:spacing w:before="60"/>
        <w:ind w:right="104"/>
      </w:pPr>
      <w:r>
        <w:t xml:space="preserve">In </w:t>
      </w:r>
      <w:r>
        <w:rPr>
          <w:spacing w:val="-1"/>
        </w:rPr>
        <w:t>order</w:t>
      </w:r>
      <w:r>
        <w:rPr>
          <w:spacing w:val="-3"/>
        </w:rPr>
        <w:t xml:space="preserve"> </w:t>
      </w:r>
      <w:r>
        <w:t>for</w:t>
      </w:r>
      <w:r>
        <w:rPr>
          <w:spacing w:val="2"/>
        </w:rPr>
        <w:t xml:space="preserve"> </w:t>
      </w:r>
      <w:r>
        <w:rPr>
          <w:spacing w:val="-1"/>
        </w:rPr>
        <w:t>self-directed</w:t>
      </w:r>
      <w:r>
        <w:rPr>
          <w:spacing w:val="-2"/>
        </w:rPr>
        <w:t xml:space="preserve"> </w:t>
      </w:r>
      <w:r>
        <w:rPr>
          <w:spacing w:val="-1"/>
        </w:rPr>
        <w:t>online</w:t>
      </w:r>
      <w:r>
        <w:rPr>
          <w:spacing w:val="1"/>
        </w:rPr>
        <w:t xml:space="preserve"> </w:t>
      </w:r>
      <w:r>
        <w:rPr>
          <w:spacing w:val="-1"/>
        </w:rPr>
        <w:t>nutrition</w:t>
      </w:r>
      <w:r>
        <w:t xml:space="preserve"> </w:t>
      </w:r>
      <w:r>
        <w:rPr>
          <w:spacing w:val="-1"/>
        </w:rPr>
        <w:t xml:space="preserve">education </w:t>
      </w:r>
      <w:r>
        <w:rPr>
          <w:spacing w:val="-2"/>
        </w:rPr>
        <w:t>via</w:t>
      </w:r>
      <w:r>
        <w:t xml:space="preserve"> </w:t>
      </w:r>
      <w:r>
        <w:rPr>
          <w:spacing w:val="-1"/>
        </w:rPr>
        <w:t>wichealth.org</w:t>
      </w:r>
      <w:r>
        <w:rPr>
          <w:spacing w:val="1"/>
        </w:rPr>
        <w:t xml:space="preserve"> </w:t>
      </w:r>
      <w:r>
        <w:t xml:space="preserve">to </w:t>
      </w:r>
      <w:r>
        <w:rPr>
          <w:spacing w:val="-2"/>
        </w:rPr>
        <w:t>count</w:t>
      </w:r>
      <w:r>
        <w:rPr>
          <w:spacing w:val="2"/>
        </w:rPr>
        <w:t xml:space="preserve"> </w:t>
      </w:r>
      <w:r>
        <w:rPr>
          <w:spacing w:val="-1"/>
        </w:rPr>
        <w:t>as</w:t>
      </w:r>
      <w:r>
        <w:rPr>
          <w:spacing w:val="-2"/>
        </w:rPr>
        <w:t xml:space="preserve"> </w:t>
      </w:r>
      <w:r>
        <w:t xml:space="preserve">a </w:t>
      </w:r>
      <w:r>
        <w:rPr>
          <w:spacing w:val="-2"/>
        </w:rPr>
        <w:t>second</w:t>
      </w:r>
      <w:r>
        <w:rPr>
          <w:spacing w:val="52"/>
        </w:rPr>
        <w:t xml:space="preserve"> </w:t>
      </w:r>
      <w:r>
        <w:rPr>
          <w:spacing w:val="-1"/>
        </w:rPr>
        <w:t>contact,</w:t>
      </w:r>
      <w:r>
        <w:t xml:space="preserve"> the</w:t>
      </w:r>
      <w:r>
        <w:rPr>
          <w:spacing w:val="-4"/>
        </w:rPr>
        <w:t xml:space="preserve"> </w:t>
      </w:r>
      <w:r>
        <w:rPr>
          <w:spacing w:val="-1"/>
        </w:rPr>
        <w:t>following</w:t>
      </w:r>
      <w:r>
        <w:rPr>
          <w:spacing w:val="3"/>
        </w:rPr>
        <w:t xml:space="preserve"> </w:t>
      </w:r>
      <w:r>
        <w:rPr>
          <w:spacing w:val="-1"/>
        </w:rPr>
        <w:t>procedure</w:t>
      </w:r>
      <w:r>
        <w:rPr>
          <w:spacing w:val="-2"/>
        </w:rPr>
        <w:t xml:space="preserve"> </w:t>
      </w:r>
      <w:r>
        <w:rPr>
          <w:spacing w:val="-1"/>
        </w:rPr>
        <w:t>must</w:t>
      </w:r>
      <w:r>
        <w:rPr>
          <w:spacing w:val="2"/>
        </w:rPr>
        <w:t xml:space="preserve"> </w:t>
      </w:r>
      <w:r>
        <w:rPr>
          <w:spacing w:val="-1"/>
        </w:rPr>
        <w:t>be</w:t>
      </w:r>
      <w:r>
        <w:rPr>
          <w:spacing w:val="-2"/>
        </w:rPr>
        <w:t xml:space="preserve"> </w:t>
      </w:r>
      <w:r>
        <w:rPr>
          <w:spacing w:val="-1"/>
        </w:rPr>
        <w:t>adhered</w:t>
      </w:r>
      <w:r>
        <w:rPr>
          <w:spacing w:val="-4"/>
        </w:rPr>
        <w:t xml:space="preserve"> </w:t>
      </w:r>
      <w:r>
        <w:rPr>
          <w:spacing w:val="-1"/>
        </w:rPr>
        <w:t>to:</w:t>
      </w:r>
    </w:p>
    <w:p w:rsidR="00EF2D2E" w:rsidRDefault="00EF2D2E" w:rsidP="006E0807">
      <w:pPr>
        <w:pStyle w:val="BodyText"/>
        <w:numPr>
          <w:ilvl w:val="2"/>
          <w:numId w:val="551"/>
        </w:numPr>
        <w:tabs>
          <w:tab w:val="left" w:pos="1541"/>
        </w:tabs>
        <w:spacing w:before="2" w:line="236" w:lineRule="auto"/>
        <w:ind w:right="252" w:hanging="360"/>
      </w:pPr>
      <w:r>
        <w:rPr>
          <w:spacing w:val="-1"/>
        </w:rPr>
        <w:t>At</w:t>
      </w:r>
      <w:r>
        <w:rPr>
          <w:spacing w:val="2"/>
        </w:rPr>
        <w:t xml:space="preserve"> </w:t>
      </w:r>
      <w:r>
        <w:t>the</w:t>
      </w:r>
      <w:r>
        <w:rPr>
          <w:spacing w:val="-2"/>
        </w:rPr>
        <w:t xml:space="preserve"> </w:t>
      </w:r>
      <w:r>
        <w:rPr>
          <w:spacing w:val="-1"/>
        </w:rPr>
        <w:t>completion</w:t>
      </w:r>
      <w:r>
        <w:t xml:space="preserve"> </w:t>
      </w:r>
      <w:r>
        <w:rPr>
          <w:spacing w:val="-2"/>
        </w:rPr>
        <w:t>of</w:t>
      </w:r>
      <w:r>
        <w:rPr>
          <w:spacing w:val="2"/>
        </w:rPr>
        <w:t xml:space="preserve"> </w:t>
      </w:r>
      <w:r>
        <w:t>a</w:t>
      </w:r>
      <w:r>
        <w:rPr>
          <w:spacing w:val="-2"/>
        </w:rPr>
        <w:t xml:space="preserve"> </w:t>
      </w:r>
      <w:r>
        <w:rPr>
          <w:spacing w:val="-1"/>
        </w:rPr>
        <w:t>certification</w:t>
      </w:r>
      <w:r>
        <w:t xml:space="preserve"> </w:t>
      </w:r>
      <w:r>
        <w:rPr>
          <w:spacing w:val="-1"/>
        </w:rPr>
        <w:t>and/or mid-certification</w:t>
      </w:r>
      <w:r>
        <w:t xml:space="preserve"> </w:t>
      </w:r>
      <w:r>
        <w:rPr>
          <w:spacing w:val="-1"/>
        </w:rPr>
        <w:t xml:space="preserve">assessment, </w:t>
      </w:r>
      <w:r>
        <w:t>the</w:t>
      </w:r>
      <w:r>
        <w:rPr>
          <w:spacing w:val="-2"/>
        </w:rPr>
        <w:t xml:space="preserve"> </w:t>
      </w:r>
      <w:r>
        <w:rPr>
          <w:spacing w:val="-1"/>
        </w:rPr>
        <w:t>CPA</w:t>
      </w:r>
      <w:r>
        <w:rPr>
          <w:spacing w:val="47"/>
        </w:rPr>
        <w:t xml:space="preserve"> </w:t>
      </w:r>
      <w:r>
        <w:rPr>
          <w:spacing w:val="-2"/>
        </w:rPr>
        <w:t>will</w:t>
      </w:r>
      <w:r>
        <w:t xml:space="preserve"> </w:t>
      </w:r>
      <w:r>
        <w:rPr>
          <w:spacing w:val="-1"/>
        </w:rPr>
        <w:t>determine</w:t>
      </w:r>
      <w:r>
        <w:rPr>
          <w:spacing w:val="-2"/>
        </w:rPr>
        <w:t xml:space="preserve"> </w:t>
      </w:r>
      <w:r>
        <w:t xml:space="preserve">the </w:t>
      </w:r>
      <w:r>
        <w:rPr>
          <w:spacing w:val="-1"/>
        </w:rPr>
        <w:t>nutrition</w:t>
      </w:r>
      <w:r>
        <w:t xml:space="preserve"> </w:t>
      </w:r>
      <w:r>
        <w:rPr>
          <w:spacing w:val="-1"/>
        </w:rPr>
        <w:t>education</w:t>
      </w:r>
      <w:r>
        <w:rPr>
          <w:spacing w:val="-2"/>
        </w:rPr>
        <w:t xml:space="preserve"> </w:t>
      </w:r>
      <w:r>
        <w:rPr>
          <w:spacing w:val="-1"/>
        </w:rPr>
        <w:t>method</w:t>
      </w:r>
      <w:r>
        <w:rPr>
          <w:spacing w:val="-2"/>
        </w:rPr>
        <w:t xml:space="preserve"> </w:t>
      </w:r>
      <w:r>
        <w:rPr>
          <w:spacing w:val="-1"/>
        </w:rPr>
        <w:t>most</w:t>
      </w:r>
      <w:r>
        <w:rPr>
          <w:spacing w:val="2"/>
        </w:rPr>
        <w:t xml:space="preserve"> </w:t>
      </w:r>
      <w:r>
        <w:rPr>
          <w:spacing w:val="-1"/>
        </w:rPr>
        <w:t>appropriate</w:t>
      </w:r>
      <w:r>
        <w:rPr>
          <w:spacing w:val="-4"/>
        </w:rPr>
        <w:t xml:space="preserve"> </w:t>
      </w:r>
      <w:r>
        <w:t>for</w:t>
      </w:r>
      <w:r>
        <w:rPr>
          <w:spacing w:val="-1"/>
        </w:rPr>
        <w:t xml:space="preserve"> </w:t>
      </w:r>
      <w:r>
        <w:t>the</w:t>
      </w:r>
      <w:r>
        <w:rPr>
          <w:spacing w:val="-2"/>
        </w:rPr>
        <w:t xml:space="preserve"> </w:t>
      </w:r>
      <w:r>
        <w:rPr>
          <w:spacing w:val="-1"/>
        </w:rPr>
        <w:t>client,</w:t>
      </w:r>
      <w:r>
        <w:rPr>
          <w:spacing w:val="41"/>
        </w:rPr>
        <w:t xml:space="preserve"> </w:t>
      </w:r>
      <w:r>
        <w:rPr>
          <w:spacing w:val="-1"/>
        </w:rPr>
        <w:t>based</w:t>
      </w:r>
      <w:r>
        <w:t xml:space="preserve"> </w:t>
      </w:r>
      <w:r>
        <w:rPr>
          <w:spacing w:val="-1"/>
        </w:rPr>
        <w:t>on</w:t>
      </w:r>
      <w:r>
        <w:rPr>
          <w:spacing w:val="-2"/>
        </w:rPr>
        <w:t xml:space="preserve"> </w:t>
      </w:r>
      <w:r>
        <w:rPr>
          <w:spacing w:val="-1"/>
        </w:rPr>
        <w:t>risk, stage</w:t>
      </w:r>
      <w:r>
        <w:t xml:space="preserve"> </w:t>
      </w:r>
      <w:r>
        <w:rPr>
          <w:spacing w:val="-2"/>
        </w:rPr>
        <w:t>of</w:t>
      </w:r>
      <w:r>
        <w:rPr>
          <w:spacing w:val="2"/>
        </w:rPr>
        <w:t xml:space="preserve"> </w:t>
      </w:r>
      <w:r>
        <w:rPr>
          <w:spacing w:val="-1"/>
        </w:rPr>
        <w:t>change,</w:t>
      </w:r>
      <w:r>
        <w:rPr>
          <w:spacing w:val="2"/>
        </w:rPr>
        <w:t xml:space="preserve"> </w:t>
      </w:r>
      <w:r>
        <w:rPr>
          <w:spacing w:val="-1"/>
        </w:rPr>
        <w:t>internet access,</w:t>
      </w:r>
      <w:r>
        <w:rPr>
          <w:spacing w:val="-3"/>
        </w:rPr>
        <w:t xml:space="preserve"> </w:t>
      </w:r>
      <w:r>
        <w:rPr>
          <w:spacing w:val="-1"/>
        </w:rPr>
        <w:t>and</w:t>
      </w:r>
      <w:r>
        <w:t xml:space="preserve"> </w:t>
      </w:r>
      <w:r>
        <w:rPr>
          <w:spacing w:val="-1"/>
        </w:rPr>
        <w:t>learning</w:t>
      </w:r>
      <w:r>
        <w:t xml:space="preserve"> </w:t>
      </w:r>
      <w:r>
        <w:rPr>
          <w:spacing w:val="-2"/>
        </w:rPr>
        <w:t>style.</w:t>
      </w:r>
      <w:r>
        <w:rPr>
          <w:spacing w:val="2"/>
        </w:rPr>
        <w:t xml:space="preserve"> </w:t>
      </w:r>
      <w:r>
        <w:rPr>
          <w:spacing w:val="-1"/>
        </w:rPr>
        <w:t>Clients</w:t>
      </w:r>
      <w:r>
        <w:rPr>
          <w:spacing w:val="1"/>
        </w:rPr>
        <w:t xml:space="preserve"> </w:t>
      </w:r>
      <w:r>
        <w:rPr>
          <w:spacing w:val="-2"/>
        </w:rPr>
        <w:t>who</w:t>
      </w:r>
      <w:r>
        <w:rPr>
          <w:spacing w:val="46"/>
        </w:rPr>
        <w:t xml:space="preserve"> </w:t>
      </w:r>
      <w:r>
        <w:rPr>
          <w:spacing w:val="-1"/>
        </w:rPr>
        <w:t>are</w:t>
      </w:r>
      <w:r>
        <w:t xml:space="preserve"> </w:t>
      </w:r>
      <w:r>
        <w:rPr>
          <w:spacing w:val="-2"/>
        </w:rPr>
        <w:t>not</w:t>
      </w:r>
      <w:r>
        <w:rPr>
          <w:spacing w:val="2"/>
        </w:rPr>
        <w:t xml:space="preserve"> </w:t>
      </w:r>
      <w:r>
        <w:rPr>
          <w:spacing w:val="-2"/>
        </w:rPr>
        <w:t>high-risk</w:t>
      </w:r>
      <w:r>
        <w:rPr>
          <w:spacing w:val="1"/>
        </w:rPr>
        <w:t xml:space="preserve"> </w:t>
      </w:r>
      <w:r>
        <w:rPr>
          <w:spacing w:val="-1"/>
        </w:rPr>
        <w:t>(See</w:t>
      </w:r>
      <w:r>
        <w:t xml:space="preserve"> </w:t>
      </w:r>
      <w:r>
        <w:rPr>
          <w:spacing w:val="-1"/>
        </w:rPr>
        <w:t>Policy</w:t>
      </w:r>
      <w:r>
        <w:rPr>
          <w:spacing w:val="-2"/>
        </w:rPr>
        <w:t xml:space="preserve"> </w:t>
      </w:r>
      <w:r>
        <w:rPr>
          <w:spacing w:val="-1"/>
        </w:rPr>
        <w:t>2.13A</w:t>
      </w:r>
      <w:r>
        <w:t xml:space="preserve"> </w:t>
      </w:r>
      <w:r>
        <w:rPr>
          <w:spacing w:val="-1"/>
        </w:rPr>
        <w:t>Reference</w:t>
      </w:r>
      <w:r>
        <w:rPr>
          <w:spacing w:val="-4"/>
        </w:rPr>
        <w:t xml:space="preserve"> </w:t>
      </w:r>
      <w:r>
        <w:rPr>
          <w:spacing w:val="-1"/>
        </w:rPr>
        <w:t>Table</w:t>
      </w:r>
      <w:r>
        <w:t xml:space="preserve"> </w:t>
      </w:r>
      <w:r>
        <w:rPr>
          <w:spacing w:val="-2"/>
        </w:rPr>
        <w:t>of</w:t>
      </w:r>
      <w:r>
        <w:rPr>
          <w:spacing w:val="4"/>
        </w:rPr>
        <w:t xml:space="preserve"> </w:t>
      </w:r>
      <w:r>
        <w:rPr>
          <w:spacing w:val="-2"/>
        </w:rPr>
        <w:t>High-Risk</w:t>
      </w:r>
      <w:r>
        <w:rPr>
          <w:spacing w:val="3"/>
        </w:rPr>
        <w:t xml:space="preserve"> </w:t>
      </w:r>
      <w:r>
        <w:rPr>
          <w:spacing w:val="-2"/>
        </w:rPr>
        <w:t>Codes)</w:t>
      </w:r>
      <w:r>
        <w:rPr>
          <w:spacing w:val="-1"/>
        </w:rPr>
        <w:t xml:space="preserve"> and</w:t>
      </w:r>
      <w:r>
        <w:rPr>
          <w:spacing w:val="70"/>
        </w:rPr>
        <w:t xml:space="preserve"> </w:t>
      </w:r>
      <w:r>
        <w:rPr>
          <w:spacing w:val="-2"/>
        </w:rPr>
        <w:t>have</w:t>
      </w:r>
      <w:r>
        <w:rPr>
          <w:spacing w:val="1"/>
        </w:rPr>
        <w:t xml:space="preserve"> </w:t>
      </w:r>
      <w:r>
        <w:rPr>
          <w:spacing w:val="-1"/>
        </w:rPr>
        <w:t>internet access</w:t>
      </w:r>
      <w:r>
        <w:rPr>
          <w:spacing w:val="-2"/>
        </w:rPr>
        <w:t xml:space="preserve"> </w:t>
      </w:r>
      <w:r>
        <w:rPr>
          <w:spacing w:val="-1"/>
        </w:rPr>
        <w:t>will</w:t>
      </w:r>
      <w:r>
        <w:t xml:space="preserve"> </w:t>
      </w:r>
      <w:r>
        <w:rPr>
          <w:spacing w:val="-1"/>
        </w:rPr>
        <w:t>be</w:t>
      </w:r>
      <w:r>
        <w:t xml:space="preserve"> </w:t>
      </w:r>
      <w:r>
        <w:rPr>
          <w:spacing w:val="-1"/>
        </w:rPr>
        <w:t>offered</w:t>
      </w:r>
      <w:r>
        <w:rPr>
          <w:spacing w:val="-2"/>
        </w:rPr>
        <w:t xml:space="preserve"> </w:t>
      </w:r>
      <w:r>
        <w:t>the</w:t>
      </w:r>
      <w:r>
        <w:rPr>
          <w:spacing w:val="-2"/>
        </w:rPr>
        <w:t xml:space="preserve"> </w:t>
      </w:r>
      <w:r>
        <w:rPr>
          <w:spacing w:val="-1"/>
        </w:rPr>
        <w:t>choice</w:t>
      </w:r>
      <w:r>
        <w:rPr>
          <w:spacing w:val="-2"/>
        </w:rPr>
        <w:t xml:space="preserve"> </w:t>
      </w:r>
      <w:r>
        <w:t>to</w:t>
      </w:r>
      <w:r>
        <w:rPr>
          <w:spacing w:val="-2"/>
        </w:rPr>
        <w:t xml:space="preserve"> </w:t>
      </w:r>
      <w:r>
        <w:rPr>
          <w:spacing w:val="-1"/>
        </w:rPr>
        <w:t>complete</w:t>
      </w:r>
      <w:r>
        <w:rPr>
          <w:spacing w:val="-2"/>
        </w:rPr>
        <w:t xml:space="preserve"> </w:t>
      </w:r>
      <w:r>
        <w:rPr>
          <w:spacing w:val="-1"/>
        </w:rPr>
        <w:t>nutrition</w:t>
      </w:r>
      <w:r>
        <w:t xml:space="preserve"> </w:t>
      </w:r>
      <w:r>
        <w:rPr>
          <w:spacing w:val="-1"/>
        </w:rPr>
        <w:t>education</w:t>
      </w:r>
      <w:r>
        <w:rPr>
          <w:spacing w:val="58"/>
        </w:rPr>
        <w:t xml:space="preserve"> </w:t>
      </w:r>
      <w:r>
        <w:rPr>
          <w:spacing w:val="-1"/>
        </w:rPr>
        <w:t>online</w:t>
      </w:r>
      <w:r>
        <w:rPr>
          <w:spacing w:val="1"/>
        </w:rPr>
        <w:t xml:space="preserve"> </w:t>
      </w:r>
      <w:r>
        <w:rPr>
          <w:spacing w:val="-2"/>
        </w:rPr>
        <w:t>via</w:t>
      </w:r>
      <w:r>
        <w:rPr>
          <w:spacing w:val="3"/>
        </w:rPr>
        <w:t xml:space="preserve"> </w:t>
      </w:r>
      <w:r>
        <w:rPr>
          <w:spacing w:val="-1"/>
        </w:rPr>
        <w:t>wichealth.org.</w:t>
      </w:r>
    </w:p>
    <w:p w:rsidR="00EF2D2E" w:rsidRDefault="00EF2D2E" w:rsidP="00EF2D2E">
      <w:pPr>
        <w:spacing w:before="17" w:line="240" w:lineRule="exact"/>
        <w:rPr>
          <w:sz w:val="24"/>
          <w:szCs w:val="24"/>
        </w:rPr>
      </w:pPr>
    </w:p>
    <w:p w:rsidR="00EF2D2E" w:rsidRPr="00EF2D2E" w:rsidRDefault="00EF2D2E" w:rsidP="006E0807">
      <w:pPr>
        <w:pStyle w:val="BodyText"/>
        <w:numPr>
          <w:ilvl w:val="2"/>
          <w:numId w:val="551"/>
        </w:numPr>
        <w:tabs>
          <w:tab w:val="left" w:pos="1541"/>
        </w:tabs>
        <w:spacing w:before="0" w:line="254" w:lineRule="exact"/>
        <w:ind w:right="1011" w:hanging="360"/>
      </w:pPr>
      <w:r>
        <w:rPr>
          <w:spacing w:val="-1"/>
        </w:rPr>
        <w:t>An</w:t>
      </w:r>
      <w:r>
        <w:t xml:space="preserve"> </w:t>
      </w:r>
      <w:r>
        <w:rPr>
          <w:spacing w:val="-1"/>
        </w:rPr>
        <w:t>individualized</w:t>
      </w:r>
      <w:r>
        <w:t xml:space="preserve"> </w:t>
      </w:r>
      <w:r>
        <w:rPr>
          <w:spacing w:val="-1"/>
        </w:rPr>
        <w:t>lesson(s)</w:t>
      </w:r>
      <w:r>
        <w:rPr>
          <w:spacing w:val="2"/>
        </w:rPr>
        <w:t xml:space="preserve"> </w:t>
      </w:r>
      <w:r>
        <w:rPr>
          <w:spacing w:val="-2"/>
        </w:rPr>
        <w:t>will</w:t>
      </w:r>
      <w:r>
        <w:t xml:space="preserve"> </w:t>
      </w:r>
      <w:r>
        <w:rPr>
          <w:spacing w:val="-1"/>
        </w:rPr>
        <w:t>be</w:t>
      </w:r>
      <w:r>
        <w:t xml:space="preserve"> </w:t>
      </w:r>
      <w:r>
        <w:rPr>
          <w:spacing w:val="-1"/>
        </w:rPr>
        <w:t>suggested</w:t>
      </w:r>
      <w:r>
        <w:t xml:space="preserve"> </w:t>
      </w:r>
      <w:r>
        <w:rPr>
          <w:spacing w:val="-2"/>
        </w:rPr>
        <w:t>based</w:t>
      </w:r>
      <w:r>
        <w:t xml:space="preserve"> </w:t>
      </w:r>
      <w:r>
        <w:rPr>
          <w:spacing w:val="-1"/>
        </w:rPr>
        <w:t>on</w:t>
      </w:r>
      <w:r>
        <w:t xml:space="preserve"> </w:t>
      </w:r>
      <w:r>
        <w:rPr>
          <w:spacing w:val="-1"/>
        </w:rPr>
        <w:t>stage</w:t>
      </w:r>
      <w:r>
        <w:t xml:space="preserve"> </w:t>
      </w:r>
      <w:r>
        <w:rPr>
          <w:spacing w:val="-2"/>
        </w:rPr>
        <w:t>of</w:t>
      </w:r>
      <w:r>
        <w:rPr>
          <w:spacing w:val="-1"/>
        </w:rPr>
        <w:t xml:space="preserve"> change,</w:t>
      </w:r>
      <w:r>
        <w:rPr>
          <w:spacing w:val="48"/>
        </w:rPr>
        <w:t xml:space="preserve"> </w:t>
      </w:r>
      <w:r>
        <w:rPr>
          <w:spacing w:val="-1"/>
        </w:rPr>
        <w:t>concerns,</w:t>
      </w:r>
      <w:r>
        <w:rPr>
          <w:spacing w:val="2"/>
        </w:rPr>
        <w:t xml:space="preserve"> </w:t>
      </w:r>
      <w:r>
        <w:rPr>
          <w:spacing w:val="-2"/>
        </w:rPr>
        <w:t>needs,</w:t>
      </w:r>
      <w:r>
        <w:rPr>
          <w:spacing w:val="2"/>
        </w:rPr>
        <w:t xml:space="preserve"> </w:t>
      </w:r>
      <w:r>
        <w:rPr>
          <w:spacing w:val="-1"/>
        </w:rPr>
        <w:t>and</w:t>
      </w:r>
      <w:r>
        <w:rPr>
          <w:spacing w:val="-2"/>
        </w:rPr>
        <w:t xml:space="preserve"> </w:t>
      </w:r>
      <w:r>
        <w:rPr>
          <w:spacing w:val="-1"/>
        </w:rPr>
        <w:t>risk</w:t>
      </w:r>
      <w:r>
        <w:rPr>
          <w:spacing w:val="-2"/>
        </w:rPr>
        <w:t xml:space="preserve"> </w:t>
      </w:r>
      <w:r>
        <w:rPr>
          <w:spacing w:val="-1"/>
        </w:rPr>
        <w:t>factors</w:t>
      </w:r>
      <w:r>
        <w:rPr>
          <w:spacing w:val="1"/>
        </w:rPr>
        <w:t xml:space="preserve"> </w:t>
      </w:r>
      <w:r>
        <w:rPr>
          <w:spacing w:val="-1"/>
        </w:rPr>
        <w:t>determined</w:t>
      </w:r>
      <w:r>
        <w:t xml:space="preserve"> </w:t>
      </w:r>
      <w:r>
        <w:rPr>
          <w:spacing w:val="-1"/>
        </w:rPr>
        <w:t>during</w:t>
      </w:r>
      <w:r>
        <w:t xml:space="preserve"> </w:t>
      </w:r>
      <w:r>
        <w:rPr>
          <w:spacing w:val="-1"/>
        </w:rPr>
        <w:t>assessment.</w:t>
      </w:r>
    </w:p>
    <w:p w:rsidR="00EF2D2E" w:rsidRPr="00EF2D2E" w:rsidRDefault="00EF2D2E" w:rsidP="006E0807">
      <w:pPr>
        <w:pStyle w:val="BodyText"/>
        <w:numPr>
          <w:ilvl w:val="2"/>
          <w:numId w:val="551"/>
        </w:numPr>
        <w:tabs>
          <w:tab w:val="left" w:pos="1541"/>
        </w:tabs>
        <w:spacing w:before="79" w:line="231" w:lineRule="auto"/>
        <w:ind w:right="289" w:hanging="360"/>
        <w:jc w:val="both"/>
      </w:pPr>
      <w:r>
        <w:t>The</w:t>
      </w:r>
      <w:r>
        <w:rPr>
          <w:spacing w:val="-2"/>
        </w:rPr>
        <w:t xml:space="preserve"> </w:t>
      </w:r>
      <w:r>
        <w:rPr>
          <w:spacing w:val="-1"/>
        </w:rPr>
        <w:t>CPA</w:t>
      </w:r>
      <w:r>
        <w:t xml:space="preserve"> </w:t>
      </w:r>
      <w:r>
        <w:rPr>
          <w:spacing w:val="-1"/>
        </w:rPr>
        <w:t>will</w:t>
      </w:r>
      <w:r>
        <w:t xml:space="preserve"> </w:t>
      </w:r>
      <w:r>
        <w:rPr>
          <w:spacing w:val="-1"/>
        </w:rPr>
        <w:t>make</w:t>
      </w:r>
      <w:r>
        <w:t xml:space="preserve"> </w:t>
      </w:r>
      <w:r>
        <w:rPr>
          <w:spacing w:val="-1"/>
        </w:rPr>
        <w:t>an</w:t>
      </w:r>
      <w:r>
        <w:rPr>
          <w:spacing w:val="-2"/>
        </w:rPr>
        <w:t xml:space="preserve"> </w:t>
      </w:r>
      <w:r>
        <w:rPr>
          <w:spacing w:val="-1"/>
        </w:rPr>
        <w:t>appointment</w:t>
      </w:r>
      <w:r>
        <w:rPr>
          <w:spacing w:val="-3"/>
        </w:rPr>
        <w:t xml:space="preserve"> </w:t>
      </w:r>
      <w:r>
        <w:t>for</w:t>
      </w:r>
      <w:r>
        <w:rPr>
          <w:spacing w:val="-1"/>
        </w:rPr>
        <w:t xml:space="preserve"> </w:t>
      </w:r>
      <w:r>
        <w:t>the</w:t>
      </w:r>
      <w:r>
        <w:rPr>
          <w:spacing w:val="-2"/>
        </w:rPr>
        <w:t xml:space="preserve"> </w:t>
      </w:r>
      <w:r>
        <w:rPr>
          <w:spacing w:val="-1"/>
        </w:rPr>
        <w:t>client</w:t>
      </w:r>
      <w:r>
        <w:t xml:space="preserve"> </w:t>
      </w:r>
      <w:r w:rsidRPr="00C3491A">
        <w:rPr>
          <w:spacing w:val="-1"/>
        </w:rPr>
        <w:t>with</w:t>
      </w:r>
      <w:r w:rsidRPr="00C3491A">
        <w:t xml:space="preserve"> a </w:t>
      </w:r>
      <w:r w:rsidRPr="00C3491A">
        <w:rPr>
          <w:spacing w:val="-2"/>
        </w:rPr>
        <w:t xml:space="preserve">CPA-RD </w:t>
      </w:r>
      <w:r w:rsidRPr="00C3491A">
        <w:t>to</w:t>
      </w:r>
      <w:r w:rsidRPr="00C3491A">
        <w:rPr>
          <w:spacing w:val="-2"/>
        </w:rPr>
        <w:t xml:space="preserve"> </w:t>
      </w:r>
      <w:r w:rsidRPr="00C3491A">
        <w:rPr>
          <w:spacing w:val="-1"/>
        </w:rPr>
        <w:t>r</w:t>
      </w:r>
      <w:r>
        <w:rPr>
          <w:spacing w:val="-1"/>
        </w:rPr>
        <w:t>eturn</w:t>
      </w:r>
      <w:r>
        <w:rPr>
          <w:spacing w:val="-2"/>
        </w:rPr>
        <w:t xml:space="preserve"> </w:t>
      </w:r>
      <w:r>
        <w:t>to</w:t>
      </w:r>
      <w:r>
        <w:rPr>
          <w:spacing w:val="-2"/>
        </w:rPr>
        <w:t xml:space="preserve"> </w:t>
      </w:r>
      <w:r>
        <w:rPr>
          <w:spacing w:val="-1"/>
        </w:rPr>
        <w:t>the</w:t>
      </w:r>
      <w:r>
        <w:rPr>
          <w:spacing w:val="42"/>
        </w:rPr>
        <w:t xml:space="preserve"> </w:t>
      </w:r>
      <w:r>
        <w:rPr>
          <w:spacing w:val="-1"/>
        </w:rPr>
        <w:t>office</w:t>
      </w:r>
      <w:r>
        <w:rPr>
          <w:spacing w:val="-2"/>
        </w:rPr>
        <w:t xml:space="preserve"> </w:t>
      </w:r>
      <w:r>
        <w:t>for</w:t>
      </w:r>
      <w:r>
        <w:rPr>
          <w:spacing w:val="-1"/>
        </w:rPr>
        <w:t xml:space="preserve"> their</w:t>
      </w:r>
      <w:r>
        <w:rPr>
          <w:spacing w:val="2"/>
        </w:rPr>
        <w:t xml:space="preserve"> </w:t>
      </w:r>
      <w:r>
        <w:rPr>
          <w:spacing w:val="-2"/>
        </w:rPr>
        <w:t>next</w:t>
      </w:r>
      <w:r>
        <w:rPr>
          <w:spacing w:val="2"/>
        </w:rPr>
        <w:t xml:space="preserve"> </w:t>
      </w:r>
      <w:r>
        <w:rPr>
          <w:spacing w:val="-2"/>
        </w:rPr>
        <w:t>benefit</w:t>
      </w:r>
      <w:r>
        <w:rPr>
          <w:spacing w:val="2"/>
        </w:rPr>
        <w:t xml:space="preserve"> </w:t>
      </w:r>
      <w:r>
        <w:rPr>
          <w:spacing w:val="-1"/>
        </w:rPr>
        <w:t>issuance</w:t>
      </w:r>
      <w:r>
        <w:t xml:space="preserve"> </w:t>
      </w:r>
      <w:r>
        <w:rPr>
          <w:spacing w:val="-2"/>
        </w:rPr>
        <w:t>or</w:t>
      </w:r>
      <w:r>
        <w:rPr>
          <w:spacing w:val="2"/>
        </w:rPr>
        <w:t xml:space="preserve"> </w:t>
      </w:r>
      <w:r>
        <w:rPr>
          <w:spacing w:val="-1"/>
        </w:rPr>
        <w:t>other appointment and</w:t>
      </w:r>
      <w:r>
        <w:rPr>
          <w:spacing w:val="-2"/>
        </w:rPr>
        <w:t xml:space="preserve"> </w:t>
      </w:r>
      <w:r>
        <w:rPr>
          <w:spacing w:val="-1"/>
        </w:rPr>
        <w:t>suggest that they</w:t>
      </w:r>
      <w:r>
        <w:rPr>
          <w:spacing w:val="56"/>
        </w:rPr>
        <w:t xml:space="preserve"> </w:t>
      </w:r>
      <w:r>
        <w:rPr>
          <w:spacing w:val="-1"/>
        </w:rPr>
        <w:t>complete</w:t>
      </w:r>
      <w:r>
        <w:rPr>
          <w:spacing w:val="-2"/>
        </w:rPr>
        <w:t xml:space="preserve"> </w:t>
      </w:r>
      <w:r>
        <w:t>the</w:t>
      </w:r>
      <w:r>
        <w:rPr>
          <w:spacing w:val="-2"/>
        </w:rPr>
        <w:t xml:space="preserve"> recommended</w:t>
      </w:r>
      <w:r>
        <w:t xml:space="preserve"> </w:t>
      </w:r>
      <w:r>
        <w:rPr>
          <w:spacing w:val="-1"/>
        </w:rPr>
        <w:t>lesson</w:t>
      </w:r>
      <w:r>
        <w:t xml:space="preserve"> </w:t>
      </w:r>
      <w:r>
        <w:rPr>
          <w:spacing w:val="-1"/>
        </w:rPr>
        <w:t>by</w:t>
      </w:r>
      <w:r>
        <w:rPr>
          <w:spacing w:val="-2"/>
        </w:rPr>
        <w:t xml:space="preserve"> </w:t>
      </w:r>
      <w:r>
        <w:rPr>
          <w:spacing w:val="-1"/>
        </w:rPr>
        <w:t>that time.</w:t>
      </w:r>
    </w:p>
    <w:p w:rsidR="00EF2D2E" w:rsidRPr="00EF2D2E" w:rsidRDefault="00EF2D2E" w:rsidP="006E0807">
      <w:pPr>
        <w:pStyle w:val="BodyText"/>
        <w:numPr>
          <w:ilvl w:val="2"/>
          <w:numId w:val="551"/>
        </w:numPr>
        <w:tabs>
          <w:tab w:val="left" w:pos="1541"/>
        </w:tabs>
        <w:spacing w:before="0" w:line="235" w:lineRule="auto"/>
        <w:ind w:right="302"/>
      </w:pPr>
      <w:r>
        <w:t>The</w:t>
      </w:r>
      <w:r>
        <w:rPr>
          <w:spacing w:val="-2"/>
        </w:rPr>
        <w:t xml:space="preserve"> </w:t>
      </w:r>
      <w:r>
        <w:rPr>
          <w:spacing w:val="-1"/>
        </w:rPr>
        <w:t>CPA</w:t>
      </w:r>
      <w:r>
        <w:t xml:space="preserve"> </w:t>
      </w:r>
      <w:r>
        <w:rPr>
          <w:spacing w:val="-1"/>
        </w:rPr>
        <w:t>will</w:t>
      </w:r>
      <w:r>
        <w:t xml:space="preserve"> offer</w:t>
      </w:r>
      <w:r>
        <w:rPr>
          <w:spacing w:val="-1"/>
        </w:rPr>
        <w:t xml:space="preserve"> </w:t>
      </w:r>
      <w:r>
        <w:t>the</w:t>
      </w:r>
      <w:r>
        <w:rPr>
          <w:spacing w:val="-2"/>
        </w:rPr>
        <w:t xml:space="preserve"> </w:t>
      </w:r>
      <w:r>
        <w:rPr>
          <w:spacing w:val="-1"/>
        </w:rPr>
        <w:t>client</w:t>
      </w:r>
      <w:r>
        <w:rPr>
          <w:spacing w:val="2"/>
        </w:rPr>
        <w:t xml:space="preserve"> </w:t>
      </w:r>
      <w:r>
        <w:t>a</w:t>
      </w:r>
      <w:r>
        <w:rPr>
          <w:spacing w:val="-2"/>
        </w:rPr>
        <w:t xml:space="preserve"> </w:t>
      </w:r>
      <w:r>
        <w:rPr>
          <w:spacing w:val="-1"/>
        </w:rPr>
        <w:t>written</w:t>
      </w:r>
      <w:r>
        <w:t xml:space="preserve"> </w:t>
      </w:r>
      <w:r>
        <w:rPr>
          <w:spacing w:val="-1"/>
        </w:rPr>
        <w:t>note</w:t>
      </w:r>
      <w:r>
        <w:t xml:space="preserve"> </w:t>
      </w:r>
      <w:r>
        <w:rPr>
          <w:spacing w:val="-2"/>
        </w:rPr>
        <w:t>which</w:t>
      </w:r>
      <w:r>
        <w:t xml:space="preserve"> </w:t>
      </w:r>
      <w:r>
        <w:rPr>
          <w:spacing w:val="-1"/>
        </w:rPr>
        <w:t>includes</w:t>
      </w:r>
      <w:r>
        <w:rPr>
          <w:spacing w:val="1"/>
        </w:rPr>
        <w:t xml:space="preserve"> </w:t>
      </w:r>
      <w:r>
        <w:t>the</w:t>
      </w:r>
      <w:r>
        <w:rPr>
          <w:spacing w:val="-2"/>
        </w:rPr>
        <w:t xml:space="preserve"> </w:t>
      </w:r>
      <w:r>
        <w:rPr>
          <w:spacing w:val="-1"/>
        </w:rPr>
        <w:t>website,</w:t>
      </w:r>
      <w:r>
        <w:rPr>
          <w:spacing w:val="26"/>
        </w:rPr>
        <w:t xml:space="preserve"> </w:t>
      </w:r>
      <w:r>
        <w:rPr>
          <w:spacing w:val="-1"/>
        </w:rPr>
        <w:t>instructions</w:t>
      </w:r>
      <w:r>
        <w:rPr>
          <w:spacing w:val="-2"/>
        </w:rPr>
        <w:t xml:space="preserve"> </w:t>
      </w:r>
      <w:r>
        <w:t>for</w:t>
      </w:r>
      <w:r>
        <w:rPr>
          <w:spacing w:val="2"/>
        </w:rPr>
        <w:t xml:space="preserve"> </w:t>
      </w:r>
      <w:r>
        <w:rPr>
          <w:spacing w:val="-1"/>
        </w:rPr>
        <w:t>logging</w:t>
      </w:r>
      <w:r>
        <w:rPr>
          <w:spacing w:val="3"/>
        </w:rPr>
        <w:t xml:space="preserve"> </w:t>
      </w:r>
      <w:r>
        <w:rPr>
          <w:spacing w:val="-1"/>
        </w:rPr>
        <w:t>in</w:t>
      </w:r>
      <w:r>
        <w:rPr>
          <w:spacing w:val="-2"/>
        </w:rPr>
        <w:t xml:space="preserve"> </w:t>
      </w:r>
      <w:r>
        <w:rPr>
          <w:spacing w:val="-1"/>
        </w:rPr>
        <w:t>using</w:t>
      </w:r>
      <w:r>
        <w:t xml:space="preserve"> </w:t>
      </w:r>
      <w:r>
        <w:rPr>
          <w:spacing w:val="-1"/>
        </w:rPr>
        <w:t>their</w:t>
      </w:r>
      <w:r>
        <w:rPr>
          <w:spacing w:val="2"/>
        </w:rPr>
        <w:t xml:space="preserve"> </w:t>
      </w:r>
      <w:r>
        <w:rPr>
          <w:spacing w:val="-1"/>
        </w:rPr>
        <w:t>client or</w:t>
      </w:r>
      <w:r>
        <w:rPr>
          <w:spacing w:val="-3"/>
        </w:rPr>
        <w:t xml:space="preserve"> </w:t>
      </w:r>
      <w:r>
        <w:rPr>
          <w:spacing w:val="-1"/>
        </w:rPr>
        <w:t>family</w:t>
      </w:r>
      <w:r>
        <w:rPr>
          <w:spacing w:val="-2"/>
        </w:rPr>
        <w:t xml:space="preserve"> </w:t>
      </w:r>
      <w:r>
        <w:t>ID,</w:t>
      </w:r>
      <w:r>
        <w:rPr>
          <w:spacing w:val="-1"/>
        </w:rPr>
        <w:t xml:space="preserve"> </w:t>
      </w:r>
      <w:r>
        <w:t xml:space="preserve">the </w:t>
      </w:r>
      <w:r>
        <w:rPr>
          <w:spacing w:val="-1"/>
        </w:rPr>
        <w:t>suggested</w:t>
      </w:r>
      <w:r>
        <w:rPr>
          <w:spacing w:val="-2"/>
        </w:rPr>
        <w:t xml:space="preserve"> </w:t>
      </w:r>
      <w:r>
        <w:rPr>
          <w:spacing w:val="-1"/>
        </w:rPr>
        <w:t>lesson(s)</w:t>
      </w:r>
      <w:r>
        <w:rPr>
          <w:spacing w:val="43"/>
        </w:rPr>
        <w:t xml:space="preserve"> </w:t>
      </w:r>
      <w:r>
        <w:t xml:space="preserve">to </w:t>
      </w:r>
      <w:r>
        <w:rPr>
          <w:spacing w:val="-2"/>
        </w:rPr>
        <w:t>view,</w:t>
      </w:r>
      <w:r>
        <w:rPr>
          <w:spacing w:val="2"/>
        </w:rPr>
        <w:t xml:space="preserve"> </w:t>
      </w:r>
      <w:r>
        <w:rPr>
          <w:spacing w:val="-1"/>
        </w:rPr>
        <w:t>general</w:t>
      </w:r>
      <w:r>
        <w:t xml:space="preserve"> </w:t>
      </w:r>
      <w:r>
        <w:rPr>
          <w:spacing w:val="-2"/>
        </w:rPr>
        <w:t>instructions</w:t>
      </w:r>
      <w:r>
        <w:rPr>
          <w:spacing w:val="1"/>
        </w:rPr>
        <w:t xml:space="preserve"> </w:t>
      </w:r>
      <w:r>
        <w:rPr>
          <w:spacing w:val="-1"/>
        </w:rPr>
        <w:t>on</w:t>
      </w:r>
      <w:r>
        <w:t xml:space="preserve"> </w:t>
      </w:r>
      <w:r>
        <w:rPr>
          <w:spacing w:val="-1"/>
        </w:rPr>
        <w:t>creating</w:t>
      </w:r>
      <w:r>
        <w:t xml:space="preserve"> a</w:t>
      </w:r>
      <w:r>
        <w:rPr>
          <w:spacing w:val="-2"/>
        </w:rPr>
        <w:t xml:space="preserve"> </w:t>
      </w:r>
      <w:r>
        <w:t>goal</w:t>
      </w:r>
      <w:r>
        <w:rPr>
          <w:spacing w:val="-3"/>
        </w:rPr>
        <w:t xml:space="preserve"> </w:t>
      </w:r>
      <w:r>
        <w:rPr>
          <w:spacing w:val="-1"/>
        </w:rPr>
        <w:t>following</w:t>
      </w:r>
      <w:r>
        <w:rPr>
          <w:spacing w:val="3"/>
        </w:rPr>
        <w:t xml:space="preserve"> </w:t>
      </w:r>
      <w:r>
        <w:rPr>
          <w:spacing w:val="-1"/>
        </w:rPr>
        <w:t>completion</w:t>
      </w:r>
      <w:r>
        <w:t xml:space="preserve"> </w:t>
      </w:r>
      <w:r>
        <w:rPr>
          <w:spacing w:val="-2"/>
        </w:rPr>
        <w:t>of</w:t>
      </w:r>
      <w:r>
        <w:rPr>
          <w:spacing w:val="-1"/>
        </w:rPr>
        <w:t xml:space="preserve"> the</w:t>
      </w:r>
      <w:r>
        <w:rPr>
          <w:spacing w:val="56"/>
        </w:rPr>
        <w:t xml:space="preserve"> </w:t>
      </w:r>
      <w:r>
        <w:rPr>
          <w:spacing w:val="-1"/>
        </w:rPr>
        <w:t>lesson,</w:t>
      </w:r>
      <w:r>
        <w:rPr>
          <w:spacing w:val="2"/>
        </w:rPr>
        <w:t xml:space="preserve"> </w:t>
      </w:r>
      <w:r>
        <w:rPr>
          <w:spacing w:val="-1"/>
        </w:rPr>
        <w:t>and</w:t>
      </w:r>
      <w:r>
        <w:rPr>
          <w:spacing w:val="-2"/>
        </w:rPr>
        <w:t xml:space="preserve"> </w:t>
      </w:r>
      <w:r>
        <w:rPr>
          <w:spacing w:val="-1"/>
        </w:rPr>
        <w:t>date</w:t>
      </w:r>
      <w:r>
        <w:rPr>
          <w:spacing w:val="-2"/>
        </w:rPr>
        <w:t xml:space="preserve"> </w:t>
      </w:r>
      <w:r>
        <w:rPr>
          <w:spacing w:val="-1"/>
        </w:rPr>
        <w:t>and</w:t>
      </w:r>
      <w:r>
        <w:rPr>
          <w:spacing w:val="-2"/>
        </w:rPr>
        <w:t xml:space="preserve"> </w:t>
      </w:r>
      <w:r>
        <w:rPr>
          <w:spacing w:val="-1"/>
        </w:rPr>
        <w:t>time</w:t>
      </w:r>
      <w:r>
        <w:t xml:space="preserve"> </w:t>
      </w:r>
      <w:r>
        <w:rPr>
          <w:spacing w:val="-2"/>
        </w:rPr>
        <w:t>of</w:t>
      </w:r>
      <w:r>
        <w:rPr>
          <w:spacing w:val="2"/>
        </w:rPr>
        <w:t xml:space="preserve"> </w:t>
      </w:r>
      <w:r>
        <w:rPr>
          <w:spacing w:val="-2"/>
        </w:rPr>
        <w:t>next</w:t>
      </w:r>
      <w:r>
        <w:rPr>
          <w:spacing w:val="2"/>
        </w:rPr>
        <w:t xml:space="preserve"> </w:t>
      </w:r>
      <w:r>
        <w:rPr>
          <w:spacing w:val="-1"/>
        </w:rPr>
        <w:t>appointment.</w:t>
      </w:r>
      <w:r>
        <w:rPr>
          <w:spacing w:val="2"/>
        </w:rPr>
        <w:t xml:space="preserve"> </w:t>
      </w:r>
      <w:r>
        <w:rPr>
          <w:spacing w:val="-2"/>
        </w:rPr>
        <w:t>CPA</w:t>
      </w:r>
      <w:r>
        <w:t xml:space="preserve"> </w:t>
      </w:r>
      <w:r>
        <w:rPr>
          <w:spacing w:val="-1"/>
        </w:rPr>
        <w:t>will</w:t>
      </w:r>
      <w:r>
        <w:t xml:space="preserve"> </w:t>
      </w:r>
      <w:r>
        <w:rPr>
          <w:spacing w:val="-1"/>
        </w:rPr>
        <w:t>document suggested</w:t>
      </w:r>
      <w:r>
        <w:rPr>
          <w:spacing w:val="42"/>
        </w:rPr>
        <w:t xml:space="preserve"> </w:t>
      </w:r>
      <w:r>
        <w:rPr>
          <w:spacing w:val="-1"/>
        </w:rPr>
        <w:t>wichealth.org</w:t>
      </w:r>
      <w:r>
        <w:rPr>
          <w:spacing w:val="3"/>
        </w:rPr>
        <w:t xml:space="preserve"> </w:t>
      </w:r>
      <w:r>
        <w:rPr>
          <w:spacing w:val="-1"/>
        </w:rPr>
        <w:t xml:space="preserve">lesson(s) </w:t>
      </w:r>
      <w:r>
        <w:rPr>
          <w:spacing w:val="-2"/>
        </w:rPr>
        <w:t>in</w:t>
      </w:r>
      <w:r>
        <w:t xml:space="preserve"> </w:t>
      </w:r>
      <w:r>
        <w:rPr>
          <w:spacing w:val="-1"/>
        </w:rPr>
        <w:t>Nutrition</w:t>
      </w:r>
      <w:r>
        <w:t xml:space="preserve"> </w:t>
      </w:r>
      <w:r>
        <w:rPr>
          <w:spacing w:val="-1"/>
        </w:rPr>
        <w:t>Education</w:t>
      </w:r>
      <w:r>
        <w:rPr>
          <w:spacing w:val="-2"/>
        </w:rPr>
        <w:t xml:space="preserve"> </w:t>
      </w:r>
      <w:r>
        <w:rPr>
          <w:spacing w:val="-1"/>
        </w:rPr>
        <w:t>Plan.</w:t>
      </w:r>
    </w:p>
    <w:p w:rsidR="00EF2D2E" w:rsidRDefault="00EF2D2E" w:rsidP="006E0807">
      <w:pPr>
        <w:pStyle w:val="BodyText"/>
        <w:numPr>
          <w:ilvl w:val="2"/>
          <w:numId w:val="551"/>
        </w:numPr>
        <w:tabs>
          <w:tab w:val="left" w:pos="1541"/>
        </w:tabs>
        <w:spacing w:before="0" w:line="231" w:lineRule="auto"/>
        <w:ind w:right="167" w:hanging="360"/>
      </w:pPr>
      <w:r>
        <w:rPr>
          <w:spacing w:val="-1"/>
        </w:rPr>
        <w:t>Clients</w:t>
      </w:r>
      <w:r>
        <w:rPr>
          <w:spacing w:val="1"/>
        </w:rPr>
        <w:t xml:space="preserve"> </w:t>
      </w:r>
      <w:r>
        <w:rPr>
          <w:spacing w:val="-1"/>
        </w:rPr>
        <w:t>may</w:t>
      </w:r>
      <w:r>
        <w:rPr>
          <w:spacing w:val="-2"/>
        </w:rPr>
        <w:t xml:space="preserve"> </w:t>
      </w:r>
      <w:r>
        <w:rPr>
          <w:spacing w:val="-1"/>
        </w:rPr>
        <w:t>notify</w:t>
      </w:r>
      <w:r>
        <w:rPr>
          <w:spacing w:val="-4"/>
        </w:rPr>
        <w:t xml:space="preserve"> </w:t>
      </w:r>
      <w:r>
        <w:t xml:space="preserve">the </w:t>
      </w:r>
      <w:r>
        <w:rPr>
          <w:spacing w:val="-2"/>
        </w:rPr>
        <w:t>clinic</w:t>
      </w:r>
      <w:r>
        <w:rPr>
          <w:spacing w:val="1"/>
        </w:rPr>
        <w:t xml:space="preserve"> </w:t>
      </w:r>
      <w:r>
        <w:rPr>
          <w:spacing w:val="-2"/>
        </w:rPr>
        <w:t>of</w:t>
      </w:r>
      <w:r>
        <w:rPr>
          <w:spacing w:val="2"/>
        </w:rPr>
        <w:t xml:space="preserve"> </w:t>
      </w:r>
      <w:r>
        <w:rPr>
          <w:spacing w:val="-1"/>
        </w:rPr>
        <w:t>completion</w:t>
      </w:r>
      <w:r>
        <w:rPr>
          <w:spacing w:val="-2"/>
        </w:rPr>
        <w:t xml:space="preserve"> of</w:t>
      </w:r>
      <w:r>
        <w:rPr>
          <w:spacing w:val="2"/>
        </w:rPr>
        <w:t xml:space="preserve"> </w:t>
      </w:r>
      <w:r>
        <w:t>a</w:t>
      </w:r>
      <w:r>
        <w:rPr>
          <w:spacing w:val="1"/>
        </w:rPr>
        <w:t xml:space="preserve"> </w:t>
      </w:r>
      <w:r>
        <w:rPr>
          <w:spacing w:val="-1"/>
        </w:rPr>
        <w:t>wichealth.org</w:t>
      </w:r>
      <w:r>
        <w:rPr>
          <w:spacing w:val="1"/>
        </w:rPr>
        <w:t xml:space="preserve"> </w:t>
      </w:r>
      <w:r>
        <w:rPr>
          <w:spacing w:val="-1"/>
        </w:rPr>
        <w:t>lesson</w:t>
      </w:r>
      <w:r>
        <w:rPr>
          <w:spacing w:val="-2"/>
        </w:rPr>
        <w:t xml:space="preserve"> </w:t>
      </w:r>
      <w:r>
        <w:rPr>
          <w:spacing w:val="-1"/>
        </w:rPr>
        <w:t>by</w:t>
      </w:r>
      <w:r>
        <w:rPr>
          <w:spacing w:val="-2"/>
        </w:rPr>
        <w:t xml:space="preserve"> </w:t>
      </w:r>
      <w:r>
        <w:rPr>
          <w:spacing w:val="-1"/>
        </w:rPr>
        <w:t>calling</w:t>
      </w:r>
      <w:r>
        <w:rPr>
          <w:spacing w:val="3"/>
        </w:rPr>
        <w:t xml:space="preserve"> </w:t>
      </w:r>
      <w:r>
        <w:rPr>
          <w:spacing w:val="-1"/>
        </w:rPr>
        <w:t>the</w:t>
      </w:r>
      <w:r>
        <w:rPr>
          <w:spacing w:val="60"/>
        </w:rPr>
        <w:t xml:space="preserve"> </w:t>
      </w:r>
      <w:r>
        <w:rPr>
          <w:spacing w:val="-1"/>
        </w:rPr>
        <w:t>clinic,</w:t>
      </w:r>
      <w:r>
        <w:rPr>
          <w:spacing w:val="2"/>
        </w:rPr>
        <w:t xml:space="preserve"> </w:t>
      </w:r>
      <w:r>
        <w:rPr>
          <w:spacing w:val="-1"/>
        </w:rPr>
        <w:t>emailing</w:t>
      </w:r>
      <w:r>
        <w:t xml:space="preserve"> the</w:t>
      </w:r>
      <w:r>
        <w:rPr>
          <w:spacing w:val="-2"/>
        </w:rPr>
        <w:t xml:space="preserve"> </w:t>
      </w:r>
      <w:r>
        <w:rPr>
          <w:spacing w:val="-1"/>
        </w:rPr>
        <w:t>Certificate</w:t>
      </w:r>
      <w:r>
        <w:t xml:space="preserve"> </w:t>
      </w:r>
      <w:r>
        <w:rPr>
          <w:spacing w:val="-2"/>
        </w:rPr>
        <w:t>of</w:t>
      </w:r>
      <w:r>
        <w:rPr>
          <w:spacing w:val="2"/>
        </w:rPr>
        <w:t xml:space="preserve"> </w:t>
      </w:r>
      <w:r>
        <w:rPr>
          <w:spacing w:val="-1"/>
        </w:rPr>
        <w:t>Completion, or bringing</w:t>
      </w:r>
      <w:r>
        <w:t xml:space="preserve"> the</w:t>
      </w:r>
      <w:r>
        <w:rPr>
          <w:spacing w:val="-2"/>
        </w:rPr>
        <w:t xml:space="preserve"> </w:t>
      </w:r>
      <w:r>
        <w:rPr>
          <w:spacing w:val="-1"/>
        </w:rPr>
        <w:t>Certificate</w:t>
      </w:r>
      <w:r>
        <w:rPr>
          <w:spacing w:val="-2"/>
        </w:rPr>
        <w:t xml:space="preserve"> of</w:t>
      </w:r>
      <w:r>
        <w:rPr>
          <w:spacing w:val="45"/>
        </w:rPr>
        <w:t xml:space="preserve"> </w:t>
      </w:r>
      <w:r>
        <w:rPr>
          <w:spacing w:val="-1"/>
        </w:rPr>
        <w:t>Completion</w:t>
      </w:r>
      <w:r>
        <w:t xml:space="preserve"> to</w:t>
      </w:r>
      <w:r>
        <w:rPr>
          <w:spacing w:val="-2"/>
        </w:rPr>
        <w:t xml:space="preserve"> </w:t>
      </w:r>
      <w:r>
        <w:t>the</w:t>
      </w:r>
      <w:r>
        <w:rPr>
          <w:spacing w:val="-2"/>
        </w:rPr>
        <w:t xml:space="preserve"> </w:t>
      </w:r>
      <w:r>
        <w:rPr>
          <w:spacing w:val="-1"/>
        </w:rPr>
        <w:t>clinic. Upon</w:t>
      </w:r>
      <w:r>
        <w:t xml:space="preserve"> </w:t>
      </w:r>
      <w:r>
        <w:rPr>
          <w:spacing w:val="-1"/>
        </w:rPr>
        <w:t>notification</w:t>
      </w:r>
      <w:r>
        <w:rPr>
          <w:spacing w:val="-2"/>
        </w:rPr>
        <w:t xml:space="preserve"> of</w:t>
      </w:r>
      <w:r>
        <w:rPr>
          <w:spacing w:val="2"/>
        </w:rPr>
        <w:t xml:space="preserve"> </w:t>
      </w:r>
      <w:r>
        <w:rPr>
          <w:spacing w:val="-1"/>
        </w:rPr>
        <w:t>completion,</w:t>
      </w:r>
      <w:r>
        <w:rPr>
          <w:spacing w:val="2"/>
        </w:rPr>
        <w:t xml:space="preserve"> </w:t>
      </w:r>
      <w:r>
        <w:rPr>
          <w:spacing w:val="-1"/>
        </w:rPr>
        <w:t>staff</w:t>
      </w:r>
      <w:r>
        <w:rPr>
          <w:spacing w:val="2"/>
        </w:rPr>
        <w:t xml:space="preserve"> </w:t>
      </w:r>
      <w:r>
        <w:rPr>
          <w:spacing w:val="-1"/>
        </w:rPr>
        <w:t>shall:</w:t>
      </w:r>
    </w:p>
    <w:p w:rsidR="00EF2D2E" w:rsidRDefault="00EF2D2E" w:rsidP="006E0807">
      <w:pPr>
        <w:pStyle w:val="BodyText"/>
        <w:numPr>
          <w:ilvl w:val="3"/>
          <w:numId w:val="551"/>
        </w:numPr>
        <w:tabs>
          <w:tab w:val="left" w:pos="2261"/>
        </w:tabs>
        <w:spacing w:before="0"/>
        <w:ind w:hanging="360"/>
      </w:pPr>
      <w:r>
        <w:rPr>
          <w:spacing w:val="-1"/>
        </w:rPr>
        <w:t>Verify</w:t>
      </w:r>
      <w:r>
        <w:rPr>
          <w:spacing w:val="-2"/>
        </w:rPr>
        <w:t xml:space="preserve"> </w:t>
      </w:r>
      <w:r>
        <w:rPr>
          <w:spacing w:val="-1"/>
        </w:rPr>
        <w:t>completion</w:t>
      </w:r>
      <w:r>
        <w:rPr>
          <w:spacing w:val="-2"/>
        </w:rPr>
        <w:t xml:space="preserve"> </w:t>
      </w:r>
      <w:r>
        <w:rPr>
          <w:spacing w:val="-1"/>
        </w:rPr>
        <w:t>through</w:t>
      </w:r>
      <w:r>
        <w:t xml:space="preserve"> </w:t>
      </w:r>
      <w:r>
        <w:rPr>
          <w:spacing w:val="-1"/>
        </w:rPr>
        <w:t>data</w:t>
      </w:r>
      <w:r>
        <w:rPr>
          <w:spacing w:val="-2"/>
        </w:rPr>
        <w:t xml:space="preserve"> </w:t>
      </w:r>
      <w:r>
        <w:rPr>
          <w:spacing w:val="-1"/>
        </w:rPr>
        <w:t>provided</w:t>
      </w:r>
      <w:r>
        <w:rPr>
          <w:spacing w:val="-2"/>
        </w:rPr>
        <w:t xml:space="preserve"> </w:t>
      </w:r>
      <w:r>
        <w:t>from</w:t>
      </w:r>
      <w:r>
        <w:rPr>
          <w:spacing w:val="-1"/>
        </w:rPr>
        <w:t xml:space="preserve"> wichealth.org</w:t>
      </w:r>
      <w:r>
        <w:t xml:space="preserve"> to</w:t>
      </w:r>
      <w:r>
        <w:rPr>
          <w:spacing w:val="-2"/>
        </w:rPr>
        <w:t xml:space="preserve"> </w:t>
      </w:r>
      <w:r>
        <w:rPr>
          <w:spacing w:val="-1"/>
        </w:rPr>
        <w:t>SDWIC-IT.</w:t>
      </w:r>
    </w:p>
    <w:p w:rsidR="00EF2D2E" w:rsidRDefault="00EF2D2E" w:rsidP="006E0807">
      <w:pPr>
        <w:pStyle w:val="BodyText"/>
        <w:numPr>
          <w:ilvl w:val="3"/>
          <w:numId w:val="551"/>
        </w:numPr>
        <w:tabs>
          <w:tab w:val="left" w:pos="2261"/>
        </w:tabs>
        <w:spacing w:before="1"/>
        <w:ind w:right="217" w:hanging="360"/>
      </w:pPr>
      <w:r>
        <w:t>In</w:t>
      </w:r>
      <w:r>
        <w:rPr>
          <w:spacing w:val="-2"/>
        </w:rPr>
        <w:t xml:space="preserve"> </w:t>
      </w:r>
      <w:r>
        <w:t xml:space="preserve">the </w:t>
      </w:r>
      <w:r>
        <w:rPr>
          <w:spacing w:val="-1"/>
        </w:rPr>
        <w:t>case</w:t>
      </w:r>
      <w:r>
        <w:rPr>
          <w:spacing w:val="-2"/>
        </w:rPr>
        <w:t xml:space="preserve"> </w:t>
      </w:r>
      <w:r>
        <w:rPr>
          <w:spacing w:val="-1"/>
        </w:rPr>
        <w:t xml:space="preserve">that </w:t>
      </w:r>
      <w:r>
        <w:t>the</w:t>
      </w:r>
      <w:r>
        <w:rPr>
          <w:spacing w:val="-2"/>
        </w:rPr>
        <w:t xml:space="preserve"> </w:t>
      </w:r>
      <w:r>
        <w:rPr>
          <w:spacing w:val="-1"/>
        </w:rPr>
        <w:t>data</w:t>
      </w:r>
      <w:r>
        <w:rPr>
          <w:spacing w:val="-4"/>
        </w:rPr>
        <w:t xml:space="preserve"> </w:t>
      </w:r>
      <w:r>
        <w:rPr>
          <w:spacing w:val="-1"/>
        </w:rPr>
        <w:t>has</w:t>
      </w:r>
      <w:r>
        <w:rPr>
          <w:spacing w:val="1"/>
        </w:rPr>
        <w:t xml:space="preserve"> </w:t>
      </w:r>
      <w:r>
        <w:rPr>
          <w:spacing w:val="-1"/>
        </w:rPr>
        <w:t>not been</w:t>
      </w:r>
      <w:r>
        <w:t xml:space="preserve"> </w:t>
      </w:r>
      <w:r>
        <w:rPr>
          <w:spacing w:val="-2"/>
        </w:rPr>
        <w:t xml:space="preserve">provided </w:t>
      </w:r>
      <w:r>
        <w:t>from</w:t>
      </w:r>
      <w:r>
        <w:rPr>
          <w:spacing w:val="2"/>
        </w:rPr>
        <w:t xml:space="preserve"> </w:t>
      </w:r>
      <w:r>
        <w:rPr>
          <w:spacing w:val="-1"/>
        </w:rPr>
        <w:t>wichealth.org</w:t>
      </w:r>
      <w:r>
        <w:t xml:space="preserve"> </w:t>
      </w:r>
      <w:r>
        <w:rPr>
          <w:spacing w:val="-1"/>
        </w:rPr>
        <w:t>(i.e.</w:t>
      </w:r>
      <w:r>
        <w:rPr>
          <w:spacing w:val="43"/>
        </w:rPr>
        <w:t xml:space="preserve"> </w:t>
      </w:r>
      <w:r>
        <w:rPr>
          <w:spacing w:val="-1"/>
        </w:rPr>
        <w:t>due</w:t>
      </w:r>
      <w:r>
        <w:t xml:space="preserve"> to</w:t>
      </w:r>
      <w:r>
        <w:rPr>
          <w:spacing w:val="-2"/>
        </w:rPr>
        <w:t xml:space="preserve"> </w:t>
      </w:r>
      <w:r>
        <w:rPr>
          <w:spacing w:val="-1"/>
        </w:rPr>
        <w:t>data</w:t>
      </w:r>
      <w:r>
        <w:rPr>
          <w:spacing w:val="-2"/>
        </w:rPr>
        <w:t xml:space="preserve"> </w:t>
      </w:r>
      <w:r>
        <w:rPr>
          <w:spacing w:val="-1"/>
        </w:rPr>
        <w:t>entry</w:t>
      </w:r>
      <w:r>
        <w:rPr>
          <w:spacing w:val="-2"/>
        </w:rPr>
        <w:t xml:space="preserve"> </w:t>
      </w:r>
      <w:r>
        <w:rPr>
          <w:spacing w:val="-1"/>
        </w:rPr>
        <w:t>error</w:t>
      </w:r>
      <w:r>
        <w:rPr>
          <w:spacing w:val="2"/>
        </w:rPr>
        <w:t xml:space="preserve"> </w:t>
      </w:r>
      <w:r>
        <w:rPr>
          <w:spacing w:val="-2"/>
        </w:rPr>
        <w:t>or</w:t>
      </w:r>
      <w:r>
        <w:rPr>
          <w:spacing w:val="-1"/>
        </w:rPr>
        <w:t xml:space="preserve"> timing</w:t>
      </w:r>
      <w:r>
        <w:t xml:space="preserve"> </w:t>
      </w:r>
      <w:r>
        <w:rPr>
          <w:spacing w:val="-2"/>
        </w:rPr>
        <w:t>of</w:t>
      </w:r>
      <w:r>
        <w:rPr>
          <w:spacing w:val="2"/>
        </w:rPr>
        <w:t xml:space="preserve"> </w:t>
      </w:r>
      <w:r>
        <w:rPr>
          <w:spacing w:val="-1"/>
        </w:rPr>
        <w:t>module</w:t>
      </w:r>
      <w:r>
        <w:rPr>
          <w:spacing w:val="-2"/>
        </w:rPr>
        <w:t xml:space="preserve"> </w:t>
      </w:r>
      <w:r>
        <w:rPr>
          <w:spacing w:val="-1"/>
        </w:rPr>
        <w:t>completion), verify</w:t>
      </w:r>
      <w:r>
        <w:rPr>
          <w:spacing w:val="-2"/>
        </w:rPr>
        <w:t xml:space="preserve"> </w:t>
      </w:r>
      <w:r>
        <w:rPr>
          <w:spacing w:val="-1"/>
        </w:rPr>
        <w:t>completion</w:t>
      </w:r>
      <w:r>
        <w:rPr>
          <w:spacing w:val="40"/>
        </w:rPr>
        <w:t xml:space="preserve"> </w:t>
      </w:r>
      <w:r>
        <w:rPr>
          <w:spacing w:val="-1"/>
        </w:rPr>
        <w:t>using</w:t>
      </w:r>
      <w:r>
        <w:t xml:space="preserve"> the</w:t>
      </w:r>
      <w:r>
        <w:rPr>
          <w:spacing w:val="-2"/>
        </w:rPr>
        <w:t xml:space="preserve"> </w:t>
      </w:r>
      <w:r>
        <w:rPr>
          <w:spacing w:val="-1"/>
        </w:rPr>
        <w:t>"wichealth.org</w:t>
      </w:r>
      <w:r>
        <w:t xml:space="preserve"> </w:t>
      </w:r>
      <w:r>
        <w:rPr>
          <w:spacing w:val="-1"/>
        </w:rPr>
        <w:t>Error Report" or</w:t>
      </w:r>
      <w:r>
        <w:t xml:space="preserve"> </w:t>
      </w:r>
      <w:r>
        <w:rPr>
          <w:spacing w:val="-1"/>
        </w:rPr>
        <w:t>with</w:t>
      </w:r>
      <w:r>
        <w:t xml:space="preserve"> a </w:t>
      </w:r>
      <w:r>
        <w:rPr>
          <w:spacing w:val="-1"/>
        </w:rPr>
        <w:t>Certificate</w:t>
      </w:r>
      <w:r>
        <w:t xml:space="preserve"> </w:t>
      </w:r>
      <w:r>
        <w:rPr>
          <w:spacing w:val="-2"/>
        </w:rPr>
        <w:t>of</w:t>
      </w:r>
      <w:r>
        <w:rPr>
          <w:spacing w:val="2"/>
        </w:rPr>
        <w:t xml:space="preserve"> </w:t>
      </w:r>
      <w:r>
        <w:rPr>
          <w:spacing w:val="-1"/>
        </w:rPr>
        <w:t>Completion</w:t>
      </w:r>
      <w:r>
        <w:rPr>
          <w:spacing w:val="30"/>
        </w:rPr>
        <w:t xml:space="preserve"> </w:t>
      </w:r>
      <w:r>
        <w:rPr>
          <w:spacing w:val="-1"/>
        </w:rPr>
        <w:t>provided</w:t>
      </w:r>
      <w:r>
        <w:t xml:space="preserve"> </w:t>
      </w:r>
      <w:r>
        <w:rPr>
          <w:spacing w:val="-1"/>
        </w:rPr>
        <w:t>by</w:t>
      </w:r>
      <w:r>
        <w:rPr>
          <w:spacing w:val="-2"/>
        </w:rPr>
        <w:t xml:space="preserve"> </w:t>
      </w:r>
      <w:r>
        <w:t xml:space="preserve">the </w:t>
      </w:r>
      <w:r>
        <w:rPr>
          <w:spacing w:val="-1"/>
        </w:rPr>
        <w:t>client. Staff</w:t>
      </w:r>
      <w:r>
        <w:rPr>
          <w:spacing w:val="2"/>
        </w:rPr>
        <w:t xml:space="preserve"> </w:t>
      </w:r>
      <w:r>
        <w:rPr>
          <w:spacing w:val="-1"/>
        </w:rPr>
        <w:t>should</w:t>
      </w:r>
      <w:r>
        <w:rPr>
          <w:spacing w:val="-2"/>
        </w:rPr>
        <w:t xml:space="preserve"> </w:t>
      </w:r>
      <w:r>
        <w:rPr>
          <w:spacing w:val="-1"/>
        </w:rPr>
        <w:t>then</w:t>
      </w:r>
      <w:r>
        <w:t xml:space="preserve"> </w:t>
      </w:r>
      <w:r>
        <w:rPr>
          <w:spacing w:val="-1"/>
        </w:rPr>
        <w:t xml:space="preserve">enter </w:t>
      </w:r>
      <w:r>
        <w:t>the</w:t>
      </w:r>
      <w:r>
        <w:rPr>
          <w:spacing w:val="-4"/>
        </w:rPr>
        <w:t xml:space="preserve"> </w:t>
      </w:r>
      <w:r>
        <w:rPr>
          <w:spacing w:val="-1"/>
        </w:rPr>
        <w:t>data</w:t>
      </w:r>
      <w:r>
        <w:t xml:space="preserve"> </w:t>
      </w:r>
      <w:r>
        <w:rPr>
          <w:spacing w:val="-1"/>
        </w:rPr>
        <w:t>into</w:t>
      </w:r>
      <w:r>
        <w:rPr>
          <w:spacing w:val="-2"/>
        </w:rPr>
        <w:t xml:space="preserve"> </w:t>
      </w:r>
      <w:r>
        <w:rPr>
          <w:spacing w:val="-1"/>
        </w:rPr>
        <w:t>SDWIC-IT.</w:t>
      </w:r>
    </w:p>
    <w:p w:rsidR="00EF2D2E" w:rsidRPr="00EF2D2E" w:rsidRDefault="00EF2D2E" w:rsidP="006E0807">
      <w:pPr>
        <w:pStyle w:val="BodyText"/>
        <w:numPr>
          <w:ilvl w:val="2"/>
          <w:numId w:val="551"/>
        </w:numPr>
        <w:tabs>
          <w:tab w:val="left" w:pos="1541"/>
        </w:tabs>
        <w:spacing w:before="65" w:line="231" w:lineRule="auto"/>
        <w:ind w:right="116" w:hanging="360"/>
      </w:pPr>
      <w:r>
        <w:rPr>
          <w:spacing w:val="-1"/>
        </w:rPr>
        <w:t>When</w:t>
      </w:r>
      <w:r>
        <w:rPr>
          <w:spacing w:val="-2"/>
        </w:rPr>
        <w:t xml:space="preserve"> </w:t>
      </w:r>
      <w:r>
        <w:t xml:space="preserve">the </w:t>
      </w:r>
      <w:r>
        <w:rPr>
          <w:spacing w:val="-1"/>
        </w:rPr>
        <w:t>client returns</w:t>
      </w:r>
      <w:r>
        <w:rPr>
          <w:spacing w:val="-4"/>
        </w:rPr>
        <w:t xml:space="preserve"> </w:t>
      </w:r>
      <w:r>
        <w:t>for</w:t>
      </w:r>
      <w:r>
        <w:rPr>
          <w:spacing w:val="2"/>
        </w:rPr>
        <w:t xml:space="preserve"> </w:t>
      </w:r>
      <w:r>
        <w:rPr>
          <w:spacing w:val="-1"/>
        </w:rPr>
        <w:t>benefit</w:t>
      </w:r>
      <w:r>
        <w:rPr>
          <w:spacing w:val="2"/>
        </w:rPr>
        <w:t xml:space="preserve"> </w:t>
      </w:r>
      <w:r>
        <w:rPr>
          <w:spacing w:val="-1"/>
        </w:rPr>
        <w:t>issuance</w:t>
      </w:r>
      <w:r>
        <w:rPr>
          <w:spacing w:val="-2"/>
        </w:rPr>
        <w:t xml:space="preserve"> or</w:t>
      </w:r>
      <w:r>
        <w:rPr>
          <w:spacing w:val="2"/>
        </w:rPr>
        <w:t xml:space="preserve"> </w:t>
      </w:r>
      <w:r>
        <w:rPr>
          <w:spacing w:val="-2"/>
        </w:rPr>
        <w:t>other</w:t>
      </w:r>
      <w:r>
        <w:rPr>
          <w:spacing w:val="2"/>
        </w:rPr>
        <w:t xml:space="preserve"> </w:t>
      </w:r>
      <w:r>
        <w:rPr>
          <w:spacing w:val="-1"/>
        </w:rPr>
        <w:t>appointment</w:t>
      </w:r>
      <w:r>
        <w:rPr>
          <w:spacing w:val="1"/>
        </w:rPr>
        <w:t xml:space="preserve"> </w:t>
      </w:r>
      <w:r>
        <w:rPr>
          <w:spacing w:val="-1"/>
        </w:rPr>
        <w:t>with</w:t>
      </w:r>
      <w:r>
        <w:t xml:space="preserve"> a </w:t>
      </w:r>
      <w:r>
        <w:rPr>
          <w:spacing w:val="-2"/>
        </w:rPr>
        <w:t>CPA,</w:t>
      </w:r>
      <w:r>
        <w:rPr>
          <w:spacing w:val="2"/>
        </w:rPr>
        <w:t xml:space="preserve"> </w:t>
      </w:r>
      <w:r>
        <w:t>the</w:t>
      </w:r>
      <w:r>
        <w:rPr>
          <w:spacing w:val="39"/>
        </w:rPr>
        <w:t xml:space="preserve"> </w:t>
      </w:r>
      <w:r>
        <w:rPr>
          <w:spacing w:val="-1"/>
        </w:rPr>
        <w:t>CPA</w:t>
      </w:r>
      <w:r>
        <w:t xml:space="preserve"> </w:t>
      </w:r>
      <w:r>
        <w:rPr>
          <w:spacing w:val="-1"/>
        </w:rPr>
        <w:t>will</w:t>
      </w:r>
      <w:r>
        <w:t xml:space="preserve"> </w:t>
      </w:r>
      <w:r>
        <w:rPr>
          <w:spacing w:val="-1"/>
        </w:rPr>
        <w:t>determine</w:t>
      </w:r>
      <w:r>
        <w:t xml:space="preserve"> </w:t>
      </w:r>
      <w:r>
        <w:rPr>
          <w:spacing w:val="-1"/>
        </w:rPr>
        <w:t xml:space="preserve">whether </w:t>
      </w:r>
      <w:r>
        <w:t xml:space="preserve">the </w:t>
      </w:r>
      <w:r>
        <w:rPr>
          <w:spacing w:val="-1"/>
        </w:rPr>
        <w:t>client has</w:t>
      </w:r>
      <w:r>
        <w:rPr>
          <w:spacing w:val="-2"/>
        </w:rPr>
        <w:t xml:space="preserve"> </w:t>
      </w:r>
      <w:r>
        <w:rPr>
          <w:spacing w:val="-1"/>
        </w:rPr>
        <w:t>completed</w:t>
      </w:r>
      <w:r>
        <w:rPr>
          <w:spacing w:val="-2"/>
        </w:rPr>
        <w:t xml:space="preserve"> </w:t>
      </w:r>
      <w:r>
        <w:t xml:space="preserve">the </w:t>
      </w:r>
      <w:proofErr w:type="gramStart"/>
      <w:r>
        <w:rPr>
          <w:spacing w:val="-1"/>
        </w:rPr>
        <w:t xml:space="preserve">suggested </w:t>
      </w:r>
      <w:r>
        <w:rPr>
          <w:spacing w:val="30"/>
        </w:rPr>
        <w:t xml:space="preserve"> </w:t>
      </w:r>
      <w:r>
        <w:rPr>
          <w:spacing w:val="-1"/>
        </w:rPr>
        <w:t>wichealth.org</w:t>
      </w:r>
      <w:proofErr w:type="gramEnd"/>
      <w:r>
        <w:rPr>
          <w:spacing w:val="3"/>
        </w:rPr>
        <w:t xml:space="preserve"> </w:t>
      </w:r>
      <w:r>
        <w:rPr>
          <w:spacing w:val="-1"/>
        </w:rPr>
        <w:t>lesson(s)</w:t>
      </w:r>
      <w:r>
        <w:rPr>
          <w:spacing w:val="-3"/>
        </w:rPr>
        <w:t xml:space="preserve"> </w:t>
      </w:r>
      <w:r>
        <w:rPr>
          <w:spacing w:val="-1"/>
        </w:rPr>
        <w:t>through</w:t>
      </w:r>
      <w:r>
        <w:rPr>
          <w:spacing w:val="-2"/>
        </w:rPr>
        <w:t xml:space="preserve"> </w:t>
      </w:r>
      <w:r>
        <w:t xml:space="preserve">the </w:t>
      </w:r>
      <w:r>
        <w:rPr>
          <w:spacing w:val="-1"/>
        </w:rPr>
        <w:t>client’s</w:t>
      </w:r>
      <w:r>
        <w:rPr>
          <w:spacing w:val="1"/>
        </w:rPr>
        <w:t xml:space="preserve"> </w:t>
      </w:r>
      <w:r>
        <w:rPr>
          <w:spacing w:val="-2"/>
        </w:rPr>
        <w:t>SDWIC-IT</w:t>
      </w:r>
      <w:r>
        <w:t xml:space="preserve"> </w:t>
      </w:r>
      <w:r>
        <w:rPr>
          <w:spacing w:val="-1"/>
        </w:rPr>
        <w:t>record.</w:t>
      </w:r>
    </w:p>
    <w:p w:rsidR="00EF2D2E" w:rsidRPr="00EF2D2E" w:rsidRDefault="00EF2D2E" w:rsidP="006E0807">
      <w:pPr>
        <w:pStyle w:val="BodyText"/>
        <w:numPr>
          <w:ilvl w:val="2"/>
          <w:numId w:val="551"/>
        </w:numPr>
        <w:tabs>
          <w:tab w:val="left" w:pos="1541"/>
        </w:tabs>
        <w:spacing w:before="65" w:line="231" w:lineRule="auto"/>
        <w:ind w:right="116" w:hanging="360"/>
      </w:pPr>
      <w:r>
        <w:t xml:space="preserve">Follow-up nutrition counseling should be completed by a Registered Dietitian or Nutrition Educator. In some clinics, other CPA staff </w:t>
      </w:r>
      <w:proofErr w:type="gramStart"/>
      <w:r>
        <w:t>who</w:t>
      </w:r>
      <w:proofErr w:type="gramEnd"/>
      <w:r>
        <w:t xml:space="preserve"> have completed the Nutrition Education training</w:t>
      </w:r>
      <w:r w:rsidR="00050E08">
        <w:t xml:space="preserve"> module as provided by the Central</w:t>
      </w:r>
      <w:r>
        <w:t xml:space="preserve"> Office may provide this cou</w:t>
      </w:r>
      <w:r w:rsidR="00050E08">
        <w:t>nseling, with Central Office</w:t>
      </w:r>
      <w:r>
        <w:t xml:space="preserve"> approval, but this should not be considered a routine method of meeting nutrition education contacts.</w:t>
      </w:r>
    </w:p>
    <w:p w:rsidR="00EF2D2E" w:rsidRPr="00EF2D2E" w:rsidRDefault="00EF2D2E" w:rsidP="006E0807">
      <w:pPr>
        <w:pStyle w:val="BodyText"/>
        <w:numPr>
          <w:ilvl w:val="2"/>
          <w:numId w:val="551"/>
        </w:numPr>
        <w:tabs>
          <w:tab w:val="left" w:pos="1541"/>
        </w:tabs>
        <w:spacing w:before="0" w:line="236" w:lineRule="auto"/>
        <w:ind w:right="154" w:hanging="360"/>
      </w:pPr>
      <w:r>
        <w:rPr>
          <w:spacing w:val="-1"/>
        </w:rPr>
        <w:t>If</w:t>
      </w:r>
      <w:r>
        <w:rPr>
          <w:spacing w:val="2"/>
        </w:rPr>
        <w:t xml:space="preserve"> </w:t>
      </w:r>
      <w:r>
        <w:t>the</w:t>
      </w:r>
      <w:r>
        <w:rPr>
          <w:spacing w:val="-2"/>
        </w:rPr>
        <w:t xml:space="preserve"> </w:t>
      </w:r>
      <w:r>
        <w:rPr>
          <w:spacing w:val="-1"/>
        </w:rPr>
        <w:t>client</w:t>
      </w:r>
      <w:r>
        <w:rPr>
          <w:spacing w:val="2"/>
        </w:rPr>
        <w:t xml:space="preserve"> </w:t>
      </w:r>
      <w:r>
        <w:rPr>
          <w:spacing w:val="-1"/>
        </w:rPr>
        <w:t>has</w:t>
      </w:r>
      <w:r>
        <w:rPr>
          <w:spacing w:val="-2"/>
        </w:rPr>
        <w:t xml:space="preserve"> </w:t>
      </w:r>
      <w:r>
        <w:rPr>
          <w:spacing w:val="-1"/>
        </w:rPr>
        <w:t>completed</w:t>
      </w:r>
      <w:r>
        <w:t xml:space="preserve"> the</w:t>
      </w:r>
      <w:r>
        <w:rPr>
          <w:spacing w:val="-2"/>
        </w:rPr>
        <w:t xml:space="preserve"> </w:t>
      </w:r>
      <w:r>
        <w:rPr>
          <w:spacing w:val="-1"/>
        </w:rPr>
        <w:t xml:space="preserve">lesson, </w:t>
      </w:r>
      <w:r>
        <w:t>the</w:t>
      </w:r>
      <w:r>
        <w:rPr>
          <w:spacing w:val="-2"/>
        </w:rPr>
        <w:t xml:space="preserve"> </w:t>
      </w:r>
      <w:r>
        <w:rPr>
          <w:spacing w:val="-1"/>
        </w:rPr>
        <w:t>CPA</w:t>
      </w:r>
      <w:r>
        <w:t xml:space="preserve"> </w:t>
      </w:r>
      <w:r>
        <w:rPr>
          <w:spacing w:val="-1"/>
        </w:rPr>
        <w:t>will</w:t>
      </w:r>
      <w:r>
        <w:t xml:space="preserve"> </w:t>
      </w:r>
      <w:r>
        <w:rPr>
          <w:spacing w:val="-2"/>
        </w:rPr>
        <w:t>ask</w:t>
      </w:r>
      <w:r>
        <w:rPr>
          <w:spacing w:val="3"/>
        </w:rPr>
        <w:t xml:space="preserve"> </w:t>
      </w:r>
      <w:r>
        <w:rPr>
          <w:spacing w:val="-2"/>
        </w:rPr>
        <w:t>if</w:t>
      </w:r>
      <w:r>
        <w:rPr>
          <w:spacing w:val="2"/>
        </w:rPr>
        <w:t xml:space="preserve"> </w:t>
      </w:r>
      <w:r>
        <w:rPr>
          <w:spacing w:val="-1"/>
        </w:rPr>
        <w:t>they</w:t>
      </w:r>
      <w:r>
        <w:rPr>
          <w:spacing w:val="-2"/>
        </w:rPr>
        <w:t xml:space="preserve"> have</w:t>
      </w:r>
      <w:r>
        <w:t xml:space="preserve"> </w:t>
      </w:r>
      <w:r>
        <w:rPr>
          <w:spacing w:val="-1"/>
        </w:rPr>
        <w:t>any</w:t>
      </w:r>
      <w:r>
        <w:rPr>
          <w:spacing w:val="28"/>
        </w:rPr>
        <w:t xml:space="preserve"> </w:t>
      </w:r>
      <w:r>
        <w:rPr>
          <w:spacing w:val="-1"/>
        </w:rPr>
        <w:t>questions</w:t>
      </w:r>
      <w:r>
        <w:rPr>
          <w:spacing w:val="1"/>
        </w:rPr>
        <w:t xml:space="preserve"> </w:t>
      </w:r>
      <w:r>
        <w:rPr>
          <w:spacing w:val="-2"/>
        </w:rPr>
        <w:t>about</w:t>
      </w:r>
      <w:r>
        <w:rPr>
          <w:spacing w:val="-1"/>
        </w:rPr>
        <w:t xml:space="preserve"> </w:t>
      </w:r>
      <w:r>
        <w:t>the</w:t>
      </w:r>
      <w:r>
        <w:rPr>
          <w:spacing w:val="-2"/>
        </w:rPr>
        <w:t xml:space="preserve"> </w:t>
      </w:r>
      <w:r>
        <w:rPr>
          <w:spacing w:val="-1"/>
        </w:rPr>
        <w:t>topics</w:t>
      </w:r>
      <w:r>
        <w:rPr>
          <w:spacing w:val="1"/>
        </w:rPr>
        <w:t xml:space="preserve"> </w:t>
      </w:r>
      <w:r>
        <w:rPr>
          <w:spacing w:val="-1"/>
        </w:rPr>
        <w:t>covered</w:t>
      </w:r>
      <w:r>
        <w:t xml:space="preserve"> </w:t>
      </w:r>
      <w:r>
        <w:rPr>
          <w:spacing w:val="-1"/>
        </w:rPr>
        <w:t>in</w:t>
      </w:r>
      <w:r>
        <w:rPr>
          <w:spacing w:val="-2"/>
        </w:rPr>
        <w:t xml:space="preserve"> </w:t>
      </w:r>
      <w:r>
        <w:t xml:space="preserve">the </w:t>
      </w:r>
      <w:r>
        <w:rPr>
          <w:spacing w:val="-1"/>
        </w:rPr>
        <w:t>lesson(s)</w:t>
      </w:r>
      <w:r>
        <w:rPr>
          <w:spacing w:val="2"/>
        </w:rPr>
        <w:t xml:space="preserve"> </w:t>
      </w:r>
      <w:r>
        <w:rPr>
          <w:spacing w:val="-1"/>
        </w:rPr>
        <w:t>and</w:t>
      </w:r>
      <w:r>
        <w:rPr>
          <w:spacing w:val="-2"/>
        </w:rPr>
        <w:t xml:space="preserve"> </w:t>
      </w:r>
      <w:r>
        <w:rPr>
          <w:spacing w:val="-1"/>
        </w:rPr>
        <w:t>provide</w:t>
      </w:r>
      <w:r>
        <w:t xml:space="preserve"> </w:t>
      </w:r>
      <w:r>
        <w:rPr>
          <w:spacing w:val="-1"/>
        </w:rPr>
        <w:t>reinforcement</w:t>
      </w:r>
      <w:r>
        <w:rPr>
          <w:spacing w:val="2"/>
        </w:rPr>
        <w:t xml:space="preserve"> </w:t>
      </w:r>
      <w:r>
        <w:rPr>
          <w:spacing w:val="-1"/>
        </w:rPr>
        <w:t>as</w:t>
      </w:r>
      <w:r>
        <w:rPr>
          <w:spacing w:val="28"/>
        </w:rPr>
        <w:t xml:space="preserve"> </w:t>
      </w:r>
      <w:r>
        <w:rPr>
          <w:spacing w:val="-1"/>
        </w:rPr>
        <w:t xml:space="preserve">needed. </w:t>
      </w:r>
      <w:r>
        <w:t>The</w:t>
      </w:r>
      <w:r>
        <w:rPr>
          <w:spacing w:val="-2"/>
        </w:rPr>
        <w:t xml:space="preserve"> </w:t>
      </w:r>
      <w:r>
        <w:rPr>
          <w:spacing w:val="-1"/>
        </w:rPr>
        <w:t>CPA</w:t>
      </w:r>
      <w:r>
        <w:t xml:space="preserve"> </w:t>
      </w:r>
      <w:r>
        <w:rPr>
          <w:spacing w:val="-1"/>
        </w:rPr>
        <w:t>will</w:t>
      </w:r>
      <w:r>
        <w:t xml:space="preserve"> </w:t>
      </w:r>
      <w:r>
        <w:rPr>
          <w:spacing w:val="-1"/>
        </w:rPr>
        <w:t>briefly</w:t>
      </w:r>
      <w:r>
        <w:rPr>
          <w:spacing w:val="-2"/>
        </w:rPr>
        <w:t xml:space="preserve"> </w:t>
      </w:r>
      <w:r>
        <w:rPr>
          <w:spacing w:val="-1"/>
        </w:rPr>
        <w:t>review</w:t>
      </w:r>
      <w:r>
        <w:rPr>
          <w:spacing w:val="-3"/>
        </w:rPr>
        <w:t xml:space="preserve"> </w:t>
      </w:r>
      <w:r>
        <w:t xml:space="preserve">the </w:t>
      </w:r>
      <w:r>
        <w:rPr>
          <w:spacing w:val="-1"/>
        </w:rPr>
        <w:t>chosen</w:t>
      </w:r>
      <w:r>
        <w:rPr>
          <w:spacing w:val="-4"/>
        </w:rPr>
        <w:t xml:space="preserve"> </w:t>
      </w:r>
      <w:r>
        <w:rPr>
          <w:spacing w:val="-1"/>
        </w:rPr>
        <w:t>goal</w:t>
      </w:r>
      <w:r>
        <w:t xml:space="preserve"> </w:t>
      </w:r>
      <w:r>
        <w:rPr>
          <w:spacing w:val="-1"/>
        </w:rPr>
        <w:t>with</w:t>
      </w:r>
      <w:r>
        <w:t xml:space="preserve"> the </w:t>
      </w:r>
      <w:r>
        <w:rPr>
          <w:spacing w:val="-1"/>
        </w:rPr>
        <w:t xml:space="preserve">client </w:t>
      </w:r>
      <w:r>
        <w:t xml:space="preserve">to </w:t>
      </w:r>
      <w:r>
        <w:rPr>
          <w:spacing w:val="-1"/>
        </w:rPr>
        <w:t>insure</w:t>
      </w:r>
      <w:r>
        <w:rPr>
          <w:spacing w:val="-2"/>
        </w:rPr>
        <w:t xml:space="preserve"> </w:t>
      </w:r>
      <w:r>
        <w:rPr>
          <w:spacing w:val="-1"/>
        </w:rPr>
        <w:t>that</w:t>
      </w:r>
      <w:r>
        <w:rPr>
          <w:spacing w:val="36"/>
        </w:rPr>
        <w:t xml:space="preserve"> </w:t>
      </w:r>
      <w:r>
        <w:rPr>
          <w:spacing w:val="-1"/>
        </w:rPr>
        <w:t>it</w:t>
      </w:r>
      <w:r>
        <w:rPr>
          <w:spacing w:val="2"/>
        </w:rPr>
        <w:t xml:space="preserve"> </w:t>
      </w:r>
      <w:r>
        <w:rPr>
          <w:spacing w:val="-1"/>
        </w:rPr>
        <w:t>is</w:t>
      </w:r>
      <w:r>
        <w:rPr>
          <w:spacing w:val="1"/>
        </w:rPr>
        <w:t xml:space="preserve"> </w:t>
      </w:r>
      <w:r>
        <w:rPr>
          <w:spacing w:val="-1"/>
        </w:rPr>
        <w:t>realistic</w:t>
      </w:r>
      <w:r>
        <w:rPr>
          <w:spacing w:val="1"/>
        </w:rPr>
        <w:t xml:space="preserve"> </w:t>
      </w:r>
      <w:r>
        <w:rPr>
          <w:spacing w:val="-1"/>
        </w:rPr>
        <w:t>and</w:t>
      </w:r>
      <w:r>
        <w:rPr>
          <w:spacing w:val="-2"/>
        </w:rPr>
        <w:t xml:space="preserve"> </w:t>
      </w:r>
      <w:r>
        <w:rPr>
          <w:spacing w:val="-1"/>
        </w:rPr>
        <w:t>measurable,</w:t>
      </w:r>
      <w:r>
        <w:rPr>
          <w:spacing w:val="2"/>
        </w:rPr>
        <w:t xml:space="preserve"> </w:t>
      </w:r>
      <w:r>
        <w:rPr>
          <w:spacing w:val="-1"/>
        </w:rPr>
        <w:t>as</w:t>
      </w:r>
      <w:r>
        <w:rPr>
          <w:spacing w:val="1"/>
        </w:rPr>
        <w:t xml:space="preserve"> </w:t>
      </w:r>
      <w:r>
        <w:rPr>
          <w:spacing w:val="-2"/>
        </w:rPr>
        <w:t>well</w:t>
      </w:r>
      <w:r>
        <w:t xml:space="preserve"> </w:t>
      </w:r>
      <w:r>
        <w:rPr>
          <w:spacing w:val="-1"/>
        </w:rPr>
        <w:t>as</w:t>
      </w:r>
      <w:r>
        <w:rPr>
          <w:spacing w:val="1"/>
        </w:rPr>
        <w:t xml:space="preserve"> </w:t>
      </w:r>
      <w:r>
        <w:t>to</w:t>
      </w:r>
      <w:r>
        <w:rPr>
          <w:spacing w:val="-2"/>
        </w:rPr>
        <w:t xml:space="preserve"> </w:t>
      </w:r>
      <w:r>
        <w:rPr>
          <w:spacing w:val="-1"/>
        </w:rPr>
        <w:t>evaluate</w:t>
      </w:r>
      <w:r>
        <w:t xml:space="preserve"> </w:t>
      </w:r>
      <w:r>
        <w:rPr>
          <w:spacing w:val="-1"/>
        </w:rPr>
        <w:t>progress</w:t>
      </w:r>
      <w:r>
        <w:rPr>
          <w:spacing w:val="-2"/>
        </w:rPr>
        <w:t xml:space="preserve"> </w:t>
      </w:r>
      <w:r>
        <w:rPr>
          <w:spacing w:val="-1"/>
        </w:rPr>
        <w:t>on</w:t>
      </w:r>
      <w:r>
        <w:rPr>
          <w:spacing w:val="-2"/>
        </w:rPr>
        <w:t xml:space="preserve"> </w:t>
      </w:r>
      <w:r>
        <w:t>the</w:t>
      </w:r>
      <w:r>
        <w:rPr>
          <w:spacing w:val="-4"/>
        </w:rPr>
        <w:t xml:space="preserve"> </w:t>
      </w:r>
      <w:r>
        <w:rPr>
          <w:spacing w:val="-1"/>
        </w:rPr>
        <w:t>goal.</w:t>
      </w:r>
      <w:r>
        <w:rPr>
          <w:spacing w:val="-3"/>
        </w:rPr>
        <w:t xml:space="preserve"> </w:t>
      </w:r>
      <w:r>
        <w:rPr>
          <w:spacing w:val="-1"/>
        </w:rPr>
        <w:t>This</w:t>
      </w:r>
      <w:r>
        <w:rPr>
          <w:spacing w:val="43"/>
        </w:rPr>
        <w:t xml:space="preserve"> </w:t>
      </w:r>
      <w:r>
        <w:t xml:space="preserve">goal </w:t>
      </w:r>
      <w:r>
        <w:rPr>
          <w:spacing w:val="-2"/>
        </w:rPr>
        <w:t>will</w:t>
      </w:r>
      <w:r>
        <w:t xml:space="preserve"> </w:t>
      </w:r>
      <w:r>
        <w:rPr>
          <w:spacing w:val="-1"/>
        </w:rPr>
        <w:t>be</w:t>
      </w:r>
      <w:r>
        <w:t xml:space="preserve"> </w:t>
      </w:r>
      <w:r>
        <w:rPr>
          <w:spacing w:val="-1"/>
        </w:rPr>
        <w:t>entered</w:t>
      </w:r>
      <w:r>
        <w:rPr>
          <w:spacing w:val="-2"/>
        </w:rPr>
        <w:t xml:space="preserve"> </w:t>
      </w:r>
      <w:r>
        <w:rPr>
          <w:spacing w:val="-1"/>
        </w:rPr>
        <w:t>into</w:t>
      </w:r>
      <w:r>
        <w:rPr>
          <w:spacing w:val="-2"/>
        </w:rPr>
        <w:t xml:space="preserve"> </w:t>
      </w:r>
      <w:r>
        <w:rPr>
          <w:spacing w:val="-1"/>
        </w:rPr>
        <w:t>the</w:t>
      </w:r>
      <w:r>
        <w:t xml:space="preserve"> </w:t>
      </w:r>
      <w:r>
        <w:rPr>
          <w:spacing w:val="-1"/>
        </w:rPr>
        <w:t>client record</w:t>
      </w:r>
      <w:r>
        <w:rPr>
          <w:spacing w:val="-2"/>
        </w:rPr>
        <w:t xml:space="preserve"> </w:t>
      </w:r>
      <w:r>
        <w:rPr>
          <w:spacing w:val="-1"/>
        </w:rPr>
        <w:t>and</w:t>
      </w:r>
      <w:r>
        <w:t xml:space="preserve"> </w:t>
      </w:r>
      <w:r>
        <w:rPr>
          <w:spacing w:val="-2"/>
        </w:rPr>
        <w:t>will</w:t>
      </w:r>
      <w:r>
        <w:t xml:space="preserve"> </w:t>
      </w:r>
      <w:r>
        <w:rPr>
          <w:spacing w:val="-1"/>
        </w:rPr>
        <w:t>be</w:t>
      </w:r>
      <w:r>
        <w:rPr>
          <w:spacing w:val="-2"/>
        </w:rPr>
        <w:t xml:space="preserve"> </w:t>
      </w:r>
      <w:r>
        <w:rPr>
          <w:spacing w:val="-1"/>
        </w:rPr>
        <w:t>followed</w:t>
      </w:r>
      <w:r>
        <w:t xml:space="preserve"> </w:t>
      </w:r>
      <w:r>
        <w:rPr>
          <w:spacing w:val="-1"/>
        </w:rPr>
        <w:t>up</w:t>
      </w:r>
      <w:r>
        <w:t xml:space="preserve"> </w:t>
      </w:r>
      <w:r>
        <w:rPr>
          <w:spacing w:val="-1"/>
        </w:rPr>
        <w:t>on</w:t>
      </w:r>
      <w:r>
        <w:t xml:space="preserve"> </w:t>
      </w:r>
      <w:r>
        <w:rPr>
          <w:spacing w:val="-1"/>
        </w:rPr>
        <w:t>in</w:t>
      </w:r>
      <w:r>
        <w:rPr>
          <w:spacing w:val="-2"/>
        </w:rPr>
        <w:t xml:space="preserve"> </w:t>
      </w:r>
      <w:r>
        <w:rPr>
          <w:spacing w:val="-1"/>
        </w:rPr>
        <w:t>future</w:t>
      </w:r>
      <w:r>
        <w:rPr>
          <w:spacing w:val="57"/>
        </w:rPr>
        <w:t xml:space="preserve"> </w:t>
      </w:r>
      <w:r>
        <w:rPr>
          <w:spacing w:val="-1"/>
        </w:rPr>
        <w:t>visits.</w:t>
      </w:r>
    </w:p>
    <w:p w:rsidR="00EF2D2E" w:rsidRPr="00EF2D2E" w:rsidRDefault="00EF2D2E" w:rsidP="006E0807">
      <w:pPr>
        <w:pStyle w:val="BodyText"/>
        <w:numPr>
          <w:ilvl w:val="2"/>
          <w:numId w:val="551"/>
        </w:numPr>
        <w:tabs>
          <w:tab w:val="left" w:pos="1541"/>
        </w:tabs>
        <w:spacing w:before="0" w:line="234" w:lineRule="auto"/>
        <w:ind w:right="118" w:hanging="360"/>
      </w:pPr>
      <w:r>
        <w:rPr>
          <w:spacing w:val="-1"/>
        </w:rPr>
        <w:t>If</w:t>
      </w:r>
      <w:r>
        <w:rPr>
          <w:spacing w:val="2"/>
        </w:rPr>
        <w:t xml:space="preserve"> </w:t>
      </w:r>
      <w:r>
        <w:t>the</w:t>
      </w:r>
      <w:r>
        <w:rPr>
          <w:spacing w:val="-2"/>
        </w:rPr>
        <w:t xml:space="preserve"> </w:t>
      </w:r>
      <w:r>
        <w:rPr>
          <w:spacing w:val="-1"/>
        </w:rPr>
        <w:t>client</w:t>
      </w:r>
      <w:r>
        <w:rPr>
          <w:spacing w:val="2"/>
        </w:rPr>
        <w:t xml:space="preserve"> </w:t>
      </w:r>
      <w:r>
        <w:rPr>
          <w:spacing w:val="-1"/>
        </w:rPr>
        <w:t>has</w:t>
      </w:r>
      <w:r>
        <w:rPr>
          <w:spacing w:val="-2"/>
        </w:rPr>
        <w:t xml:space="preserve"> </w:t>
      </w:r>
      <w:r>
        <w:rPr>
          <w:spacing w:val="-1"/>
        </w:rPr>
        <w:t>not completed</w:t>
      </w:r>
      <w:r>
        <w:t xml:space="preserve"> the</w:t>
      </w:r>
      <w:r>
        <w:rPr>
          <w:spacing w:val="-2"/>
        </w:rPr>
        <w:t xml:space="preserve"> </w:t>
      </w:r>
      <w:r>
        <w:rPr>
          <w:spacing w:val="-1"/>
        </w:rPr>
        <w:t>suggested</w:t>
      </w:r>
      <w:r>
        <w:t xml:space="preserve"> </w:t>
      </w:r>
      <w:r>
        <w:rPr>
          <w:spacing w:val="-1"/>
        </w:rPr>
        <w:t xml:space="preserve">lesson, </w:t>
      </w:r>
      <w:r>
        <w:t xml:space="preserve">the </w:t>
      </w:r>
      <w:r>
        <w:rPr>
          <w:spacing w:val="-1"/>
        </w:rPr>
        <w:t>CPA</w:t>
      </w:r>
      <w:r>
        <w:t xml:space="preserve"> </w:t>
      </w:r>
      <w:r>
        <w:rPr>
          <w:spacing w:val="-2"/>
        </w:rPr>
        <w:t>will</w:t>
      </w:r>
      <w:r>
        <w:t xml:space="preserve"> </w:t>
      </w:r>
      <w:r>
        <w:rPr>
          <w:spacing w:val="-1"/>
        </w:rPr>
        <w:t>remind</w:t>
      </w:r>
      <w:r>
        <w:t xml:space="preserve"> </w:t>
      </w:r>
      <w:r>
        <w:rPr>
          <w:spacing w:val="-1"/>
        </w:rPr>
        <w:t>them</w:t>
      </w:r>
      <w:r>
        <w:rPr>
          <w:spacing w:val="2"/>
        </w:rPr>
        <w:t xml:space="preserve"> </w:t>
      </w:r>
      <w:r>
        <w:rPr>
          <w:spacing w:val="-2"/>
        </w:rPr>
        <w:t>of</w:t>
      </w:r>
      <w:r>
        <w:rPr>
          <w:spacing w:val="31"/>
        </w:rPr>
        <w:t xml:space="preserve"> </w:t>
      </w:r>
      <w:r>
        <w:t xml:space="preserve">the </w:t>
      </w:r>
      <w:r>
        <w:rPr>
          <w:spacing w:val="-1"/>
        </w:rPr>
        <w:t>online</w:t>
      </w:r>
      <w:r>
        <w:t xml:space="preserve"> </w:t>
      </w:r>
      <w:r>
        <w:rPr>
          <w:spacing w:val="-1"/>
        </w:rPr>
        <w:t>nutrition</w:t>
      </w:r>
      <w:r>
        <w:t xml:space="preserve"> </w:t>
      </w:r>
      <w:r>
        <w:rPr>
          <w:spacing w:val="-2"/>
        </w:rPr>
        <w:t>education</w:t>
      </w:r>
      <w:r>
        <w:t xml:space="preserve"> </w:t>
      </w:r>
      <w:r>
        <w:rPr>
          <w:spacing w:val="-1"/>
        </w:rPr>
        <w:t>and</w:t>
      </w:r>
      <w:r>
        <w:t xml:space="preserve"> </w:t>
      </w:r>
      <w:r>
        <w:rPr>
          <w:spacing w:val="-2"/>
        </w:rPr>
        <w:t>ask</w:t>
      </w:r>
      <w:r>
        <w:rPr>
          <w:spacing w:val="1"/>
        </w:rPr>
        <w:t xml:space="preserve"> </w:t>
      </w:r>
      <w:r>
        <w:rPr>
          <w:spacing w:val="-2"/>
        </w:rPr>
        <w:t>if</w:t>
      </w:r>
      <w:r>
        <w:rPr>
          <w:spacing w:val="2"/>
        </w:rPr>
        <w:t xml:space="preserve"> </w:t>
      </w:r>
      <w:r>
        <w:rPr>
          <w:spacing w:val="-1"/>
        </w:rPr>
        <w:t>they</w:t>
      </w:r>
      <w:r>
        <w:rPr>
          <w:spacing w:val="-2"/>
        </w:rPr>
        <w:t xml:space="preserve"> would</w:t>
      </w:r>
      <w:r>
        <w:t xml:space="preserve"> </w:t>
      </w:r>
      <w:r>
        <w:rPr>
          <w:spacing w:val="-1"/>
        </w:rPr>
        <w:t xml:space="preserve">prefer </w:t>
      </w:r>
      <w:r>
        <w:t xml:space="preserve">to </w:t>
      </w:r>
      <w:r>
        <w:rPr>
          <w:spacing w:val="-2"/>
        </w:rPr>
        <w:t>have</w:t>
      </w:r>
      <w:r>
        <w:t xml:space="preserve"> </w:t>
      </w:r>
      <w:proofErr w:type="gramStart"/>
      <w:r>
        <w:rPr>
          <w:spacing w:val="-1"/>
        </w:rPr>
        <w:t xml:space="preserve">an </w:t>
      </w:r>
      <w:r>
        <w:rPr>
          <w:spacing w:val="52"/>
        </w:rPr>
        <w:t xml:space="preserve"> </w:t>
      </w:r>
      <w:r>
        <w:rPr>
          <w:spacing w:val="-1"/>
        </w:rPr>
        <w:t>appointment</w:t>
      </w:r>
      <w:proofErr w:type="gramEnd"/>
      <w:r>
        <w:rPr>
          <w:spacing w:val="-3"/>
        </w:rPr>
        <w:t xml:space="preserve"> </w:t>
      </w:r>
      <w:r>
        <w:t>for</w:t>
      </w:r>
      <w:r>
        <w:rPr>
          <w:spacing w:val="-1"/>
        </w:rPr>
        <w:t xml:space="preserve"> individual</w:t>
      </w:r>
      <w:r>
        <w:t xml:space="preserve"> </w:t>
      </w:r>
      <w:r>
        <w:rPr>
          <w:spacing w:val="-1"/>
        </w:rPr>
        <w:t>or group</w:t>
      </w:r>
      <w:r>
        <w:t xml:space="preserve"> </w:t>
      </w:r>
      <w:r>
        <w:rPr>
          <w:spacing w:val="-1"/>
        </w:rPr>
        <w:t>counseling</w:t>
      </w:r>
      <w:r>
        <w:rPr>
          <w:spacing w:val="3"/>
        </w:rPr>
        <w:t xml:space="preserve"> </w:t>
      </w:r>
      <w:r>
        <w:rPr>
          <w:spacing w:val="-1"/>
        </w:rPr>
        <w:t>instead. CPA</w:t>
      </w:r>
      <w:r>
        <w:t xml:space="preserve"> </w:t>
      </w:r>
      <w:r>
        <w:rPr>
          <w:spacing w:val="-2"/>
        </w:rPr>
        <w:t>will</w:t>
      </w:r>
      <w:r>
        <w:t xml:space="preserve"> </w:t>
      </w:r>
      <w:r>
        <w:rPr>
          <w:spacing w:val="-1"/>
        </w:rPr>
        <w:t>note</w:t>
      </w:r>
      <w:r>
        <w:t xml:space="preserve"> </w:t>
      </w:r>
      <w:r>
        <w:rPr>
          <w:spacing w:val="-1"/>
        </w:rPr>
        <w:t>this</w:t>
      </w:r>
      <w:r>
        <w:rPr>
          <w:spacing w:val="-2"/>
        </w:rPr>
        <w:t xml:space="preserve"> </w:t>
      </w:r>
      <w:r>
        <w:rPr>
          <w:spacing w:val="-1"/>
        </w:rPr>
        <w:t>in</w:t>
      </w:r>
      <w:r>
        <w:t xml:space="preserve"> </w:t>
      </w:r>
      <w:r>
        <w:rPr>
          <w:spacing w:val="-1"/>
        </w:rPr>
        <w:t>the</w:t>
      </w:r>
      <w:r>
        <w:rPr>
          <w:spacing w:val="48"/>
        </w:rPr>
        <w:t xml:space="preserve"> </w:t>
      </w:r>
      <w:r>
        <w:rPr>
          <w:spacing w:val="-1"/>
        </w:rPr>
        <w:t>client</w:t>
      </w:r>
      <w:r>
        <w:rPr>
          <w:spacing w:val="2"/>
        </w:rPr>
        <w:t xml:space="preserve"> </w:t>
      </w:r>
      <w:r>
        <w:rPr>
          <w:spacing w:val="-1"/>
        </w:rPr>
        <w:t>record.</w:t>
      </w:r>
    </w:p>
    <w:p w:rsidR="00EF2D2E" w:rsidRDefault="00EF2D2E" w:rsidP="006E0807">
      <w:pPr>
        <w:pStyle w:val="BodyText"/>
        <w:numPr>
          <w:ilvl w:val="2"/>
          <w:numId w:val="551"/>
        </w:numPr>
        <w:tabs>
          <w:tab w:val="left" w:pos="1541"/>
        </w:tabs>
        <w:spacing w:before="0" w:line="236" w:lineRule="auto"/>
        <w:ind w:right="203" w:hanging="360"/>
      </w:pPr>
      <w:r>
        <w:rPr>
          <w:spacing w:val="-1"/>
        </w:rPr>
        <w:t>If</w:t>
      </w:r>
      <w:r>
        <w:rPr>
          <w:spacing w:val="2"/>
        </w:rPr>
        <w:t xml:space="preserve"> </w:t>
      </w:r>
      <w:r>
        <w:t>the</w:t>
      </w:r>
      <w:r>
        <w:rPr>
          <w:spacing w:val="-2"/>
        </w:rPr>
        <w:t xml:space="preserve"> </w:t>
      </w:r>
      <w:r>
        <w:rPr>
          <w:spacing w:val="-1"/>
        </w:rPr>
        <w:t>client</w:t>
      </w:r>
      <w:r>
        <w:rPr>
          <w:spacing w:val="2"/>
        </w:rPr>
        <w:t xml:space="preserve"> </w:t>
      </w:r>
      <w:r>
        <w:rPr>
          <w:spacing w:val="-1"/>
        </w:rPr>
        <w:t>has</w:t>
      </w:r>
      <w:r>
        <w:rPr>
          <w:spacing w:val="-2"/>
        </w:rPr>
        <w:t xml:space="preserve"> </w:t>
      </w:r>
      <w:r>
        <w:rPr>
          <w:spacing w:val="-1"/>
        </w:rPr>
        <w:t>not completed</w:t>
      </w:r>
      <w:r>
        <w:t xml:space="preserve"> the</w:t>
      </w:r>
      <w:r>
        <w:rPr>
          <w:spacing w:val="-2"/>
        </w:rPr>
        <w:t xml:space="preserve"> </w:t>
      </w:r>
      <w:r>
        <w:rPr>
          <w:spacing w:val="-1"/>
        </w:rPr>
        <w:t>wichealth.org</w:t>
      </w:r>
      <w:r>
        <w:rPr>
          <w:spacing w:val="3"/>
        </w:rPr>
        <w:t xml:space="preserve"> </w:t>
      </w:r>
      <w:r>
        <w:rPr>
          <w:spacing w:val="-1"/>
        </w:rPr>
        <w:t>lesson</w:t>
      </w:r>
      <w:r>
        <w:t xml:space="preserve"> </w:t>
      </w:r>
      <w:r>
        <w:rPr>
          <w:spacing w:val="-1"/>
        </w:rPr>
        <w:t>by</w:t>
      </w:r>
      <w:r>
        <w:rPr>
          <w:spacing w:val="-2"/>
        </w:rPr>
        <w:t xml:space="preserve"> </w:t>
      </w:r>
      <w:r>
        <w:t>the</w:t>
      </w:r>
      <w:r>
        <w:rPr>
          <w:spacing w:val="-2"/>
        </w:rPr>
        <w:t xml:space="preserve"> </w:t>
      </w:r>
      <w:r>
        <w:rPr>
          <w:spacing w:val="-1"/>
        </w:rPr>
        <w:t>end</w:t>
      </w:r>
      <w:r>
        <w:t xml:space="preserve"> </w:t>
      </w:r>
      <w:r>
        <w:rPr>
          <w:spacing w:val="-2"/>
        </w:rPr>
        <w:t>of</w:t>
      </w:r>
      <w:r>
        <w:rPr>
          <w:spacing w:val="-1"/>
        </w:rPr>
        <w:t xml:space="preserve"> the</w:t>
      </w:r>
      <w:r>
        <w:rPr>
          <w:spacing w:val="26"/>
        </w:rPr>
        <w:t xml:space="preserve"> </w:t>
      </w:r>
      <w:r>
        <w:rPr>
          <w:spacing w:val="-1"/>
        </w:rPr>
        <w:t>certification</w:t>
      </w:r>
      <w:r>
        <w:t xml:space="preserve"> </w:t>
      </w:r>
      <w:r>
        <w:rPr>
          <w:spacing w:val="-1"/>
        </w:rPr>
        <w:t>period</w:t>
      </w:r>
      <w:r>
        <w:rPr>
          <w:spacing w:val="-2"/>
        </w:rPr>
        <w:t xml:space="preserve"> </w:t>
      </w:r>
      <w:r>
        <w:rPr>
          <w:spacing w:val="-1"/>
        </w:rPr>
        <w:t>or by</w:t>
      </w:r>
      <w:r>
        <w:rPr>
          <w:spacing w:val="-2"/>
        </w:rPr>
        <w:t xml:space="preserve"> </w:t>
      </w:r>
      <w:r>
        <w:t>the</w:t>
      </w:r>
      <w:r>
        <w:rPr>
          <w:spacing w:val="-2"/>
        </w:rPr>
        <w:t xml:space="preserve"> </w:t>
      </w:r>
      <w:r>
        <w:rPr>
          <w:spacing w:val="-1"/>
        </w:rPr>
        <w:t>mid-certification</w:t>
      </w:r>
      <w:r>
        <w:t xml:space="preserve"> </w:t>
      </w:r>
      <w:r>
        <w:rPr>
          <w:spacing w:val="-1"/>
        </w:rPr>
        <w:t xml:space="preserve">assessment </w:t>
      </w:r>
      <w:r>
        <w:t>for</w:t>
      </w:r>
      <w:r>
        <w:rPr>
          <w:spacing w:val="-1"/>
        </w:rPr>
        <w:t xml:space="preserve"> </w:t>
      </w:r>
      <w:r>
        <w:t xml:space="preserve">1 </w:t>
      </w:r>
      <w:r>
        <w:rPr>
          <w:spacing w:val="-2"/>
        </w:rPr>
        <w:t>year</w:t>
      </w:r>
      <w:r>
        <w:rPr>
          <w:spacing w:val="-1"/>
        </w:rPr>
        <w:t xml:space="preserve"> certifications</w:t>
      </w:r>
      <w:r>
        <w:rPr>
          <w:spacing w:val="58"/>
        </w:rPr>
        <w:t xml:space="preserve"> </w:t>
      </w:r>
      <w:r>
        <w:rPr>
          <w:spacing w:val="-1"/>
        </w:rPr>
        <w:t>(not completed</w:t>
      </w:r>
      <w:r>
        <w:t xml:space="preserve"> </w:t>
      </w:r>
      <w:r>
        <w:rPr>
          <w:spacing w:val="-1"/>
        </w:rPr>
        <w:t>within</w:t>
      </w:r>
      <w:r>
        <w:t xml:space="preserve"> </w:t>
      </w:r>
      <w:r>
        <w:rPr>
          <w:spacing w:val="-1"/>
        </w:rPr>
        <w:t>approx.</w:t>
      </w:r>
      <w:r>
        <w:rPr>
          <w:spacing w:val="2"/>
        </w:rPr>
        <w:t xml:space="preserve"> </w:t>
      </w:r>
      <w:r>
        <w:t>6</w:t>
      </w:r>
      <w:r>
        <w:rPr>
          <w:spacing w:val="-2"/>
        </w:rPr>
        <w:t xml:space="preserve"> </w:t>
      </w:r>
      <w:r>
        <w:rPr>
          <w:spacing w:val="-1"/>
        </w:rPr>
        <w:t>months</w:t>
      </w:r>
      <w:r>
        <w:rPr>
          <w:spacing w:val="1"/>
        </w:rPr>
        <w:t xml:space="preserve"> </w:t>
      </w:r>
      <w:r>
        <w:rPr>
          <w:spacing w:val="-2"/>
        </w:rPr>
        <w:t>of</w:t>
      </w:r>
      <w:r>
        <w:rPr>
          <w:spacing w:val="2"/>
        </w:rPr>
        <w:t xml:space="preserve"> </w:t>
      </w:r>
      <w:r>
        <w:rPr>
          <w:spacing w:val="-1"/>
        </w:rPr>
        <w:t xml:space="preserve">assignment), </w:t>
      </w:r>
      <w:r>
        <w:t>the</w:t>
      </w:r>
      <w:r>
        <w:rPr>
          <w:spacing w:val="-2"/>
        </w:rPr>
        <w:t xml:space="preserve"> </w:t>
      </w:r>
      <w:r>
        <w:rPr>
          <w:spacing w:val="-1"/>
        </w:rPr>
        <w:t>client</w:t>
      </w:r>
      <w:r>
        <w:rPr>
          <w:spacing w:val="2"/>
        </w:rPr>
        <w:t xml:space="preserve"> </w:t>
      </w:r>
      <w:r>
        <w:rPr>
          <w:spacing w:val="-2"/>
        </w:rPr>
        <w:t>will</w:t>
      </w:r>
      <w:r>
        <w:t xml:space="preserve"> </w:t>
      </w:r>
      <w:r>
        <w:rPr>
          <w:spacing w:val="-1"/>
        </w:rPr>
        <w:t>be</w:t>
      </w:r>
      <w:r>
        <w:rPr>
          <w:spacing w:val="26"/>
        </w:rPr>
        <w:t xml:space="preserve"> </w:t>
      </w:r>
      <w:r>
        <w:rPr>
          <w:spacing w:val="-1"/>
        </w:rPr>
        <w:t>scheduled</w:t>
      </w:r>
      <w:r>
        <w:rPr>
          <w:spacing w:val="-2"/>
        </w:rPr>
        <w:t xml:space="preserve"> </w:t>
      </w:r>
      <w:r>
        <w:t>for</w:t>
      </w:r>
      <w:r>
        <w:rPr>
          <w:spacing w:val="2"/>
        </w:rPr>
        <w:t xml:space="preserve"> </w:t>
      </w:r>
      <w:r>
        <w:rPr>
          <w:spacing w:val="-2"/>
        </w:rPr>
        <w:t>individual</w:t>
      </w:r>
      <w:r>
        <w:rPr>
          <w:spacing w:val="2"/>
        </w:rPr>
        <w:t xml:space="preserve"> </w:t>
      </w:r>
      <w:r>
        <w:rPr>
          <w:spacing w:val="-1"/>
        </w:rPr>
        <w:t>counseling</w:t>
      </w:r>
      <w:r>
        <w:rPr>
          <w:spacing w:val="3"/>
        </w:rPr>
        <w:t xml:space="preserve"> </w:t>
      </w:r>
      <w:r>
        <w:rPr>
          <w:spacing w:val="-2"/>
        </w:rPr>
        <w:t>or</w:t>
      </w:r>
      <w:r>
        <w:rPr>
          <w:spacing w:val="2"/>
        </w:rPr>
        <w:t xml:space="preserve"> </w:t>
      </w:r>
      <w:r>
        <w:t>a</w:t>
      </w:r>
      <w:r>
        <w:rPr>
          <w:spacing w:val="-4"/>
        </w:rPr>
        <w:t xml:space="preserve"> </w:t>
      </w:r>
      <w:r>
        <w:t>group</w:t>
      </w:r>
      <w:r>
        <w:rPr>
          <w:spacing w:val="-2"/>
        </w:rPr>
        <w:t xml:space="preserve"> </w:t>
      </w:r>
      <w:r>
        <w:rPr>
          <w:spacing w:val="-1"/>
        </w:rPr>
        <w:t>class</w:t>
      </w:r>
      <w:r>
        <w:rPr>
          <w:spacing w:val="1"/>
        </w:rPr>
        <w:t xml:space="preserve"> </w:t>
      </w:r>
      <w:r>
        <w:rPr>
          <w:spacing w:val="-1"/>
        </w:rPr>
        <w:t>and</w:t>
      </w:r>
      <w:r>
        <w:t xml:space="preserve"> a</w:t>
      </w:r>
      <w:r>
        <w:rPr>
          <w:spacing w:val="-2"/>
        </w:rPr>
        <w:t xml:space="preserve"> </w:t>
      </w:r>
      <w:r>
        <w:rPr>
          <w:spacing w:val="-1"/>
        </w:rPr>
        <w:t>note</w:t>
      </w:r>
      <w:r>
        <w:t xml:space="preserve"> </w:t>
      </w:r>
      <w:r>
        <w:rPr>
          <w:spacing w:val="-2"/>
        </w:rPr>
        <w:t>will</w:t>
      </w:r>
      <w:r>
        <w:t xml:space="preserve"> </w:t>
      </w:r>
      <w:r>
        <w:rPr>
          <w:spacing w:val="-1"/>
        </w:rPr>
        <w:t>be</w:t>
      </w:r>
      <w:r>
        <w:t xml:space="preserve"> </w:t>
      </w:r>
      <w:r>
        <w:rPr>
          <w:spacing w:val="-1"/>
        </w:rPr>
        <w:t>placed</w:t>
      </w:r>
      <w:r>
        <w:rPr>
          <w:spacing w:val="44"/>
        </w:rPr>
        <w:t xml:space="preserve"> </w:t>
      </w:r>
      <w:r>
        <w:rPr>
          <w:spacing w:val="-1"/>
        </w:rPr>
        <w:t>into</w:t>
      </w:r>
      <w:r>
        <w:t xml:space="preserve"> </w:t>
      </w:r>
      <w:r>
        <w:rPr>
          <w:spacing w:val="-1"/>
        </w:rPr>
        <w:t>client record</w:t>
      </w:r>
      <w:r>
        <w:rPr>
          <w:spacing w:val="-2"/>
        </w:rPr>
        <w:t xml:space="preserve"> </w:t>
      </w:r>
      <w:r>
        <w:rPr>
          <w:spacing w:val="-1"/>
        </w:rPr>
        <w:t>noting</w:t>
      </w:r>
      <w:r>
        <w:t xml:space="preserve"> </w:t>
      </w:r>
      <w:r>
        <w:rPr>
          <w:spacing w:val="-1"/>
        </w:rPr>
        <w:t>that they</w:t>
      </w:r>
      <w:r>
        <w:rPr>
          <w:spacing w:val="-2"/>
        </w:rPr>
        <w:t xml:space="preserve"> </w:t>
      </w:r>
      <w:r>
        <w:rPr>
          <w:spacing w:val="-1"/>
        </w:rPr>
        <w:t>did</w:t>
      </w:r>
      <w:r>
        <w:t xml:space="preserve"> </w:t>
      </w:r>
      <w:r>
        <w:rPr>
          <w:spacing w:val="-1"/>
        </w:rPr>
        <w:t>not complete</w:t>
      </w:r>
      <w:r>
        <w:t xml:space="preserve"> </w:t>
      </w:r>
      <w:r>
        <w:rPr>
          <w:spacing w:val="-1"/>
        </w:rPr>
        <w:t>assigned</w:t>
      </w:r>
      <w:r>
        <w:t xml:space="preserve"> </w:t>
      </w:r>
      <w:r>
        <w:rPr>
          <w:spacing w:val="-1"/>
        </w:rPr>
        <w:t>online</w:t>
      </w:r>
      <w:r>
        <w:t xml:space="preserve"> </w:t>
      </w:r>
      <w:r>
        <w:rPr>
          <w:spacing w:val="-1"/>
        </w:rPr>
        <w:t>nutrition</w:t>
      </w:r>
      <w:r>
        <w:rPr>
          <w:spacing w:val="43"/>
        </w:rPr>
        <w:t xml:space="preserve"> </w:t>
      </w:r>
      <w:r>
        <w:rPr>
          <w:spacing w:val="-1"/>
        </w:rPr>
        <w:t>education</w:t>
      </w:r>
      <w:r>
        <w:t xml:space="preserve"> </w:t>
      </w:r>
      <w:r>
        <w:rPr>
          <w:spacing w:val="-2"/>
        </w:rPr>
        <w:t>within</w:t>
      </w:r>
      <w:r>
        <w:t xml:space="preserve"> the</w:t>
      </w:r>
      <w:r>
        <w:rPr>
          <w:spacing w:val="-2"/>
        </w:rPr>
        <w:t xml:space="preserve"> </w:t>
      </w:r>
      <w:r>
        <w:rPr>
          <w:spacing w:val="-1"/>
        </w:rPr>
        <w:t>timeframe.</w:t>
      </w:r>
    </w:p>
    <w:p w:rsidR="00EF2D2E" w:rsidRDefault="00EF2D2E" w:rsidP="006E0807">
      <w:pPr>
        <w:pStyle w:val="BodyText"/>
        <w:numPr>
          <w:ilvl w:val="2"/>
          <w:numId w:val="551"/>
        </w:numPr>
        <w:tabs>
          <w:tab w:val="left" w:pos="1541"/>
        </w:tabs>
        <w:spacing w:before="0" w:line="236" w:lineRule="auto"/>
        <w:ind w:right="203" w:hanging="360"/>
      </w:pPr>
      <w:r>
        <w:t>Follow-up completed wichealth.org lessons may also be completed by phone as needed using the RD Phone Colum in SDWIC-IT Daily Scheduler. Phone reminders to complete wichealth.org lessons may also be provided to clients as needed.</w:t>
      </w:r>
    </w:p>
    <w:p w:rsidR="00EF2D2E" w:rsidRDefault="00EF2D2E" w:rsidP="00EF2D2E">
      <w:pPr>
        <w:spacing w:before="9" w:line="190" w:lineRule="exact"/>
        <w:rPr>
          <w:sz w:val="19"/>
          <w:szCs w:val="19"/>
        </w:rPr>
      </w:pPr>
    </w:p>
    <w:p w:rsidR="00EF2D2E" w:rsidRDefault="00EF2D2E" w:rsidP="00EF2D2E">
      <w:pPr>
        <w:pStyle w:val="BodyText"/>
        <w:spacing w:before="72"/>
        <w:ind w:left="100" w:right="182" w:firstLine="0"/>
      </w:pPr>
      <w:r>
        <w:t>The</w:t>
      </w:r>
      <w:r>
        <w:rPr>
          <w:spacing w:val="-2"/>
        </w:rPr>
        <w:t xml:space="preserve"> </w:t>
      </w:r>
      <w:r>
        <w:rPr>
          <w:spacing w:val="-1"/>
        </w:rPr>
        <w:t>use</w:t>
      </w:r>
      <w:r>
        <w:t xml:space="preserve"> </w:t>
      </w:r>
      <w:r>
        <w:rPr>
          <w:spacing w:val="-2"/>
        </w:rPr>
        <w:t>of</w:t>
      </w:r>
      <w:r>
        <w:rPr>
          <w:spacing w:val="-1"/>
        </w:rPr>
        <w:t xml:space="preserve"> </w:t>
      </w:r>
      <w:r>
        <w:t>the</w:t>
      </w:r>
      <w:r>
        <w:rPr>
          <w:spacing w:val="-2"/>
        </w:rPr>
        <w:t xml:space="preserve"> </w:t>
      </w:r>
      <w:r>
        <w:rPr>
          <w:spacing w:val="-1"/>
        </w:rPr>
        <w:t>following</w:t>
      </w:r>
      <w:r>
        <w:rPr>
          <w:spacing w:val="3"/>
        </w:rPr>
        <w:t xml:space="preserve"> </w:t>
      </w:r>
      <w:r>
        <w:rPr>
          <w:spacing w:val="-1"/>
        </w:rPr>
        <w:t>reinforcements</w:t>
      </w:r>
      <w:r>
        <w:rPr>
          <w:spacing w:val="1"/>
        </w:rPr>
        <w:t xml:space="preserve"> </w:t>
      </w:r>
      <w:r>
        <w:rPr>
          <w:spacing w:val="-2"/>
        </w:rPr>
        <w:t>independent</w:t>
      </w:r>
      <w:r>
        <w:rPr>
          <w:spacing w:val="2"/>
        </w:rPr>
        <w:t xml:space="preserve"> </w:t>
      </w:r>
      <w:r>
        <w:rPr>
          <w:spacing w:val="-2"/>
        </w:rPr>
        <w:t>of</w:t>
      </w:r>
      <w:r>
        <w:rPr>
          <w:spacing w:val="2"/>
        </w:rPr>
        <w:t xml:space="preserve"> </w:t>
      </w:r>
      <w:r>
        <w:t>a</w:t>
      </w:r>
      <w:r>
        <w:rPr>
          <w:spacing w:val="-4"/>
        </w:rPr>
        <w:t xml:space="preserve"> </w:t>
      </w:r>
      <w:r>
        <w:rPr>
          <w:spacing w:val="-1"/>
        </w:rPr>
        <w:t>face-to-face</w:t>
      </w:r>
      <w:r>
        <w:t xml:space="preserve"> </w:t>
      </w:r>
      <w:r>
        <w:rPr>
          <w:spacing w:val="-1"/>
        </w:rPr>
        <w:t>interaction</w:t>
      </w:r>
      <w:r>
        <w:rPr>
          <w:spacing w:val="1"/>
        </w:rPr>
        <w:t xml:space="preserve"> </w:t>
      </w:r>
      <w:r>
        <w:rPr>
          <w:spacing w:val="-1"/>
        </w:rPr>
        <w:t>should</w:t>
      </w:r>
      <w:r>
        <w:t xml:space="preserve"> </w:t>
      </w:r>
      <w:r>
        <w:rPr>
          <w:spacing w:val="-2"/>
        </w:rPr>
        <w:t>not</w:t>
      </w:r>
      <w:r>
        <w:rPr>
          <w:spacing w:val="2"/>
        </w:rPr>
        <w:t xml:space="preserve"> </w:t>
      </w:r>
      <w:r>
        <w:rPr>
          <w:spacing w:val="-1"/>
        </w:rPr>
        <w:t>be</w:t>
      </w:r>
      <w:r>
        <w:rPr>
          <w:spacing w:val="64"/>
        </w:rPr>
        <w:t xml:space="preserve"> </w:t>
      </w:r>
      <w:r>
        <w:rPr>
          <w:spacing w:val="-1"/>
        </w:rPr>
        <w:t>counted</w:t>
      </w:r>
      <w:r>
        <w:t xml:space="preserve"> </w:t>
      </w:r>
      <w:r>
        <w:rPr>
          <w:spacing w:val="-1"/>
        </w:rPr>
        <w:t>as</w:t>
      </w:r>
      <w:r>
        <w:rPr>
          <w:spacing w:val="-2"/>
        </w:rPr>
        <w:t xml:space="preserve"> </w:t>
      </w:r>
      <w:r>
        <w:t>a</w:t>
      </w:r>
      <w:r>
        <w:rPr>
          <w:spacing w:val="-2"/>
        </w:rPr>
        <w:t xml:space="preserve"> </w:t>
      </w:r>
      <w:r>
        <w:rPr>
          <w:spacing w:val="-1"/>
        </w:rPr>
        <w:t>nutrition</w:t>
      </w:r>
      <w:r>
        <w:t xml:space="preserve"> </w:t>
      </w:r>
      <w:r>
        <w:rPr>
          <w:spacing w:val="-1"/>
        </w:rPr>
        <w:t>education</w:t>
      </w:r>
      <w:r>
        <w:t xml:space="preserve"> </w:t>
      </w:r>
      <w:r>
        <w:rPr>
          <w:spacing w:val="-1"/>
        </w:rPr>
        <w:t>contact:</w:t>
      </w:r>
      <w:r>
        <w:rPr>
          <w:spacing w:val="2"/>
        </w:rPr>
        <w:t xml:space="preserve"> </w:t>
      </w:r>
      <w:r>
        <w:rPr>
          <w:spacing w:val="-1"/>
        </w:rPr>
        <w:t>publications/pamphlets,</w:t>
      </w:r>
      <w:r>
        <w:t xml:space="preserve"> </w:t>
      </w:r>
      <w:r>
        <w:rPr>
          <w:spacing w:val="-1"/>
        </w:rPr>
        <w:t>take-home</w:t>
      </w:r>
      <w:r>
        <w:rPr>
          <w:spacing w:val="43"/>
        </w:rPr>
        <w:t xml:space="preserve"> </w:t>
      </w:r>
      <w:r>
        <w:rPr>
          <w:spacing w:val="-1"/>
        </w:rPr>
        <w:t>activities/newsletters,</w:t>
      </w:r>
      <w:r>
        <w:rPr>
          <w:spacing w:val="2"/>
        </w:rPr>
        <w:t xml:space="preserve"> </w:t>
      </w:r>
      <w:r>
        <w:rPr>
          <w:spacing w:val="-1"/>
        </w:rPr>
        <w:t>videotapes,</w:t>
      </w:r>
      <w:r>
        <w:t xml:space="preserve"> </w:t>
      </w:r>
      <w:r>
        <w:rPr>
          <w:spacing w:val="-1"/>
        </w:rPr>
        <w:t>posters/bulletin</w:t>
      </w:r>
      <w:r>
        <w:rPr>
          <w:spacing w:val="-2"/>
        </w:rPr>
        <w:t xml:space="preserve"> </w:t>
      </w:r>
      <w:r>
        <w:rPr>
          <w:spacing w:val="-1"/>
        </w:rPr>
        <w:t>boards/displays/health</w:t>
      </w:r>
      <w:r>
        <w:rPr>
          <w:spacing w:val="-2"/>
        </w:rPr>
        <w:t xml:space="preserve"> </w:t>
      </w:r>
      <w:r>
        <w:rPr>
          <w:spacing w:val="-1"/>
        </w:rPr>
        <w:t>fairs</w:t>
      </w:r>
      <w:r>
        <w:rPr>
          <w:spacing w:val="1"/>
        </w:rPr>
        <w:t xml:space="preserve"> </w:t>
      </w:r>
      <w:r>
        <w:rPr>
          <w:spacing w:val="-1"/>
        </w:rPr>
        <w:t>and</w:t>
      </w:r>
      <w:r>
        <w:t xml:space="preserve"> </w:t>
      </w:r>
      <w:r>
        <w:rPr>
          <w:spacing w:val="-1"/>
        </w:rPr>
        <w:t>public</w:t>
      </w:r>
      <w:r>
        <w:rPr>
          <w:spacing w:val="-2"/>
        </w:rPr>
        <w:t xml:space="preserve"> </w:t>
      </w:r>
      <w:r>
        <w:rPr>
          <w:spacing w:val="-1"/>
        </w:rPr>
        <w:t>service</w:t>
      </w:r>
      <w:r>
        <w:rPr>
          <w:spacing w:val="59"/>
        </w:rPr>
        <w:t xml:space="preserve"> </w:t>
      </w:r>
      <w:r>
        <w:rPr>
          <w:spacing w:val="-1"/>
        </w:rPr>
        <w:t>announcements/radio/TV</w:t>
      </w:r>
      <w:r>
        <w:t xml:space="preserve"> </w:t>
      </w:r>
      <w:r>
        <w:rPr>
          <w:spacing w:val="-1"/>
        </w:rPr>
        <w:t>advertisements</w:t>
      </w:r>
      <w:r>
        <w:rPr>
          <w:spacing w:val="1"/>
        </w:rPr>
        <w:t xml:space="preserve"> </w:t>
      </w:r>
      <w:r>
        <w:rPr>
          <w:spacing w:val="-2"/>
        </w:rPr>
        <w:t>or</w:t>
      </w:r>
      <w:r>
        <w:rPr>
          <w:spacing w:val="2"/>
        </w:rPr>
        <w:t xml:space="preserve"> </w:t>
      </w:r>
      <w:r>
        <w:rPr>
          <w:spacing w:val="-1"/>
        </w:rPr>
        <w:t>any</w:t>
      </w:r>
      <w:r>
        <w:rPr>
          <w:spacing w:val="-4"/>
        </w:rPr>
        <w:t xml:space="preserve"> </w:t>
      </w:r>
      <w:r>
        <w:rPr>
          <w:spacing w:val="-1"/>
        </w:rPr>
        <w:t>other</w:t>
      </w:r>
      <w:r>
        <w:t xml:space="preserve"> </w:t>
      </w:r>
      <w:r>
        <w:rPr>
          <w:spacing w:val="-1"/>
        </w:rPr>
        <w:t>nutrition</w:t>
      </w:r>
      <w:r>
        <w:t xml:space="preserve"> </w:t>
      </w:r>
      <w:r>
        <w:rPr>
          <w:spacing w:val="-1"/>
        </w:rPr>
        <w:t>education method</w:t>
      </w:r>
      <w:r>
        <w:rPr>
          <w:spacing w:val="-2"/>
        </w:rPr>
        <w:t xml:space="preserve"> which</w:t>
      </w:r>
      <w:r>
        <w:t xml:space="preserve"> </w:t>
      </w:r>
      <w:r>
        <w:rPr>
          <w:spacing w:val="-1"/>
        </w:rPr>
        <w:t>does</w:t>
      </w:r>
      <w:r>
        <w:rPr>
          <w:spacing w:val="48"/>
        </w:rPr>
        <w:t xml:space="preserve"> </w:t>
      </w:r>
      <w:r>
        <w:rPr>
          <w:spacing w:val="-1"/>
        </w:rPr>
        <w:lastRenderedPageBreak/>
        <w:t xml:space="preserve">not meet </w:t>
      </w:r>
      <w:r>
        <w:t>the</w:t>
      </w:r>
      <w:r>
        <w:rPr>
          <w:spacing w:val="-2"/>
        </w:rPr>
        <w:t xml:space="preserve"> </w:t>
      </w:r>
      <w:r>
        <w:rPr>
          <w:spacing w:val="-1"/>
        </w:rPr>
        <w:t>requirements</w:t>
      </w:r>
      <w:r>
        <w:rPr>
          <w:spacing w:val="1"/>
        </w:rPr>
        <w:t xml:space="preserve"> </w:t>
      </w:r>
      <w:r>
        <w:rPr>
          <w:spacing w:val="-1"/>
        </w:rPr>
        <w:t>listed</w:t>
      </w:r>
      <w:r>
        <w:rPr>
          <w:spacing w:val="-2"/>
        </w:rPr>
        <w:t xml:space="preserve"> </w:t>
      </w:r>
      <w:r>
        <w:rPr>
          <w:spacing w:val="-1"/>
        </w:rPr>
        <w:t xml:space="preserve">under </w:t>
      </w:r>
      <w:r>
        <w:t># 4</w:t>
      </w:r>
      <w:r>
        <w:rPr>
          <w:spacing w:val="-1"/>
        </w:rPr>
        <w:t xml:space="preserve"> Content</w:t>
      </w:r>
      <w:r>
        <w:rPr>
          <w:spacing w:val="2"/>
        </w:rPr>
        <w:t xml:space="preserve"> </w:t>
      </w:r>
      <w:r>
        <w:rPr>
          <w:spacing w:val="-2"/>
        </w:rPr>
        <w:t>of</w:t>
      </w:r>
      <w:r>
        <w:rPr>
          <w:spacing w:val="2"/>
        </w:rPr>
        <w:t xml:space="preserve"> </w:t>
      </w:r>
      <w:r>
        <w:rPr>
          <w:spacing w:val="-1"/>
        </w:rPr>
        <w:t>Nutrition</w:t>
      </w:r>
      <w:r>
        <w:t xml:space="preserve"> </w:t>
      </w:r>
      <w:r>
        <w:rPr>
          <w:spacing w:val="-1"/>
        </w:rPr>
        <w:t>Education</w:t>
      </w:r>
      <w:r>
        <w:rPr>
          <w:spacing w:val="-2"/>
        </w:rPr>
        <w:t xml:space="preserve"> </w:t>
      </w:r>
      <w:r>
        <w:rPr>
          <w:spacing w:val="-1"/>
        </w:rPr>
        <w:t>Contacts</w:t>
      </w:r>
      <w:r>
        <w:rPr>
          <w:spacing w:val="-2"/>
        </w:rPr>
        <w:t xml:space="preserve"> above.</w:t>
      </w:r>
    </w:p>
    <w:p w:rsidR="00EF2D2E" w:rsidRDefault="00EF2D2E" w:rsidP="00EF2D2E">
      <w:pPr>
        <w:spacing w:before="14" w:line="240" w:lineRule="exact"/>
        <w:rPr>
          <w:sz w:val="24"/>
          <w:szCs w:val="24"/>
        </w:rPr>
      </w:pPr>
    </w:p>
    <w:p w:rsidR="00EF2D2E" w:rsidRPr="00BE249B" w:rsidRDefault="00EF2D2E" w:rsidP="006E0807">
      <w:pPr>
        <w:pStyle w:val="BodyText"/>
        <w:numPr>
          <w:ilvl w:val="0"/>
          <w:numId w:val="551"/>
        </w:numPr>
        <w:tabs>
          <w:tab w:val="left" w:pos="345"/>
        </w:tabs>
        <w:spacing w:before="0"/>
        <w:ind w:left="344" w:hanging="244"/>
      </w:pPr>
      <w:r>
        <w:rPr>
          <w:spacing w:val="-1"/>
          <w:u w:val="single" w:color="000000"/>
        </w:rPr>
        <w:t>Nutritional</w:t>
      </w:r>
      <w:r>
        <w:rPr>
          <w:u w:val="single" w:color="000000"/>
        </w:rPr>
        <w:t xml:space="preserve"> </w:t>
      </w:r>
      <w:r>
        <w:rPr>
          <w:spacing w:val="-1"/>
          <w:u w:val="single" w:color="000000"/>
        </w:rPr>
        <w:t>High</w:t>
      </w:r>
      <w:r>
        <w:rPr>
          <w:spacing w:val="-2"/>
          <w:u w:val="single" w:color="000000"/>
        </w:rPr>
        <w:t xml:space="preserve"> Risk</w:t>
      </w:r>
      <w:r>
        <w:rPr>
          <w:spacing w:val="1"/>
          <w:u w:val="single" w:color="000000"/>
        </w:rPr>
        <w:t xml:space="preserve"> </w:t>
      </w:r>
      <w:r>
        <w:rPr>
          <w:spacing w:val="-1"/>
          <w:u w:val="single" w:color="000000"/>
        </w:rPr>
        <w:t>Clients</w:t>
      </w:r>
    </w:p>
    <w:p w:rsidR="00EF2D2E" w:rsidRDefault="00EF2D2E" w:rsidP="00EF2D2E">
      <w:pPr>
        <w:pStyle w:val="BodyText"/>
        <w:spacing w:before="72"/>
        <w:ind w:left="100" w:right="238" w:hanging="1"/>
      </w:pPr>
      <w:r>
        <w:rPr>
          <w:spacing w:val="-1"/>
        </w:rPr>
        <w:t>For</w:t>
      </w:r>
      <w:r>
        <w:rPr>
          <w:spacing w:val="2"/>
        </w:rPr>
        <w:t xml:space="preserve"> </w:t>
      </w:r>
      <w:r>
        <w:rPr>
          <w:spacing w:val="-1"/>
        </w:rPr>
        <w:t>clients</w:t>
      </w:r>
      <w:r>
        <w:rPr>
          <w:spacing w:val="-2"/>
        </w:rPr>
        <w:t xml:space="preserve"> </w:t>
      </w:r>
      <w:r>
        <w:rPr>
          <w:spacing w:val="-1"/>
        </w:rPr>
        <w:t>identified</w:t>
      </w:r>
      <w:r>
        <w:t xml:space="preserve"> </w:t>
      </w:r>
      <w:r>
        <w:rPr>
          <w:spacing w:val="-2"/>
        </w:rPr>
        <w:t>at</w:t>
      </w:r>
      <w:r>
        <w:rPr>
          <w:spacing w:val="2"/>
        </w:rPr>
        <w:t xml:space="preserve"> </w:t>
      </w:r>
      <w:r>
        <w:rPr>
          <w:spacing w:val="-1"/>
        </w:rPr>
        <w:t>nutritional</w:t>
      </w:r>
      <w:r>
        <w:t xml:space="preserve"> </w:t>
      </w:r>
      <w:r>
        <w:rPr>
          <w:spacing w:val="-1"/>
        </w:rPr>
        <w:t>high</w:t>
      </w:r>
      <w:r>
        <w:rPr>
          <w:spacing w:val="-2"/>
        </w:rPr>
        <w:t xml:space="preserve"> </w:t>
      </w:r>
      <w:r>
        <w:rPr>
          <w:spacing w:val="-1"/>
        </w:rPr>
        <w:t xml:space="preserve">risk, </w:t>
      </w:r>
      <w:r>
        <w:t>the</w:t>
      </w:r>
      <w:r>
        <w:rPr>
          <w:spacing w:val="-2"/>
        </w:rPr>
        <w:t xml:space="preserve"> CPA</w:t>
      </w:r>
      <w:r>
        <w:t xml:space="preserve"> </w:t>
      </w:r>
      <w:r>
        <w:rPr>
          <w:spacing w:val="-1"/>
        </w:rPr>
        <w:t>shall</w:t>
      </w:r>
      <w:r>
        <w:t xml:space="preserve"> </w:t>
      </w:r>
      <w:r w:rsidRPr="002D18A9">
        <w:rPr>
          <w:spacing w:val="-1"/>
        </w:rPr>
        <w:t>schedule</w:t>
      </w:r>
      <w:r w:rsidRPr="002D18A9">
        <w:rPr>
          <w:spacing w:val="1"/>
        </w:rPr>
        <w:t xml:space="preserve"> </w:t>
      </w:r>
      <w:r w:rsidRPr="002D18A9">
        <w:t>the</w:t>
      </w:r>
      <w:r w:rsidRPr="002D18A9">
        <w:rPr>
          <w:spacing w:val="-2"/>
        </w:rPr>
        <w:t xml:space="preserve"> </w:t>
      </w:r>
      <w:r w:rsidRPr="002D18A9">
        <w:rPr>
          <w:spacing w:val="-1"/>
        </w:rPr>
        <w:t>c</w:t>
      </w:r>
      <w:r>
        <w:rPr>
          <w:spacing w:val="-1"/>
        </w:rPr>
        <w:t>lient</w:t>
      </w:r>
      <w:r>
        <w:t xml:space="preserve"> to </w:t>
      </w:r>
      <w:r>
        <w:rPr>
          <w:spacing w:val="-1"/>
        </w:rPr>
        <w:t>see</w:t>
      </w:r>
      <w:r>
        <w:rPr>
          <w:spacing w:val="-2"/>
        </w:rPr>
        <w:t xml:space="preserve"> </w:t>
      </w:r>
      <w:r>
        <w:t>a</w:t>
      </w:r>
      <w:r>
        <w:rPr>
          <w:spacing w:val="55"/>
        </w:rPr>
        <w:t xml:space="preserve"> </w:t>
      </w:r>
      <w:r>
        <w:rPr>
          <w:spacing w:val="-1"/>
        </w:rPr>
        <w:t>Registered</w:t>
      </w:r>
      <w:r>
        <w:rPr>
          <w:spacing w:val="1"/>
        </w:rPr>
        <w:t xml:space="preserve"> </w:t>
      </w:r>
      <w:r>
        <w:rPr>
          <w:spacing w:val="-1"/>
        </w:rPr>
        <w:t>Dietitian</w:t>
      </w:r>
      <w:r>
        <w:rPr>
          <w:spacing w:val="-4"/>
        </w:rPr>
        <w:t xml:space="preserve"> </w:t>
      </w:r>
      <w:r>
        <w:t>for</w:t>
      </w:r>
      <w:r>
        <w:rPr>
          <w:spacing w:val="-1"/>
        </w:rPr>
        <w:t xml:space="preserve"> the</w:t>
      </w:r>
      <w:r>
        <w:t xml:space="preserve"> </w:t>
      </w:r>
      <w:r>
        <w:rPr>
          <w:spacing w:val="-1"/>
        </w:rPr>
        <w:t>development</w:t>
      </w:r>
      <w:r>
        <w:rPr>
          <w:spacing w:val="2"/>
        </w:rPr>
        <w:t xml:space="preserve"> </w:t>
      </w:r>
      <w:r>
        <w:rPr>
          <w:spacing w:val="-2"/>
        </w:rPr>
        <w:t>of</w:t>
      </w:r>
      <w:r>
        <w:rPr>
          <w:spacing w:val="2"/>
        </w:rPr>
        <w:t xml:space="preserve"> </w:t>
      </w:r>
      <w:r>
        <w:rPr>
          <w:spacing w:val="-1"/>
        </w:rPr>
        <w:t>an</w:t>
      </w:r>
      <w:r>
        <w:rPr>
          <w:spacing w:val="-2"/>
        </w:rPr>
        <w:t xml:space="preserve"> </w:t>
      </w:r>
      <w:r>
        <w:rPr>
          <w:spacing w:val="-1"/>
        </w:rPr>
        <w:t>individual</w:t>
      </w:r>
      <w:r>
        <w:t xml:space="preserve"> </w:t>
      </w:r>
      <w:r>
        <w:rPr>
          <w:spacing w:val="-1"/>
        </w:rPr>
        <w:t>nutrition</w:t>
      </w:r>
      <w:r>
        <w:t xml:space="preserve"> </w:t>
      </w:r>
      <w:r>
        <w:rPr>
          <w:spacing w:val="-1"/>
        </w:rPr>
        <w:t>care</w:t>
      </w:r>
      <w:r>
        <w:t xml:space="preserve"> </w:t>
      </w:r>
      <w:r>
        <w:rPr>
          <w:spacing w:val="-2"/>
        </w:rPr>
        <w:t>plan</w:t>
      </w:r>
      <w:r>
        <w:rPr>
          <w:spacing w:val="2"/>
        </w:rPr>
        <w:t xml:space="preserve"> </w:t>
      </w:r>
      <w:r>
        <w:rPr>
          <w:spacing w:val="-1"/>
        </w:rPr>
        <w:t>as</w:t>
      </w:r>
      <w:r>
        <w:rPr>
          <w:spacing w:val="1"/>
        </w:rPr>
        <w:t xml:space="preserve"> </w:t>
      </w:r>
      <w:r>
        <w:rPr>
          <w:spacing w:val="-1"/>
        </w:rPr>
        <w:t xml:space="preserve">part </w:t>
      </w:r>
      <w:r>
        <w:rPr>
          <w:spacing w:val="-2"/>
        </w:rPr>
        <w:t>of</w:t>
      </w:r>
      <w:r>
        <w:rPr>
          <w:spacing w:val="-1"/>
        </w:rPr>
        <w:t xml:space="preserve"> follow-up</w:t>
      </w:r>
      <w:r>
        <w:rPr>
          <w:spacing w:val="54"/>
        </w:rPr>
        <w:t xml:space="preserve"> </w:t>
      </w:r>
      <w:r>
        <w:rPr>
          <w:spacing w:val="-1"/>
        </w:rPr>
        <w:t>nutrition</w:t>
      </w:r>
      <w:r>
        <w:rPr>
          <w:spacing w:val="-2"/>
        </w:rPr>
        <w:t xml:space="preserve"> </w:t>
      </w:r>
      <w:r>
        <w:rPr>
          <w:spacing w:val="-1"/>
        </w:rPr>
        <w:t xml:space="preserve">counseling. </w:t>
      </w:r>
      <w:r>
        <w:t>The</w:t>
      </w:r>
      <w:r>
        <w:rPr>
          <w:spacing w:val="-2"/>
        </w:rPr>
        <w:t xml:space="preserve"> </w:t>
      </w:r>
      <w:r>
        <w:rPr>
          <w:spacing w:val="-1"/>
        </w:rPr>
        <w:t>CPA</w:t>
      </w:r>
      <w:r>
        <w:t xml:space="preserve"> </w:t>
      </w:r>
      <w:r>
        <w:rPr>
          <w:spacing w:val="-1"/>
        </w:rPr>
        <w:t>shall</w:t>
      </w:r>
      <w:r>
        <w:t xml:space="preserve"> </w:t>
      </w:r>
      <w:r>
        <w:rPr>
          <w:spacing w:val="-2"/>
        </w:rPr>
        <w:t>explain</w:t>
      </w:r>
      <w:r>
        <w:t xml:space="preserve"> to the</w:t>
      </w:r>
      <w:r>
        <w:rPr>
          <w:spacing w:val="-2"/>
        </w:rPr>
        <w:t xml:space="preserve"> </w:t>
      </w:r>
      <w:r>
        <w:rPr>
          <w:spacing w:val="-1"/>
        </w:rPr>
        <w:t xml:space="preserve">client </w:t>
      </w:r>
      <w:r>
        <w:t xml:space="preserve">the </w:t>
      </w:r>
      <w:r>
        <w:rPr>
          <w:spacing w:val="-1"/>
        </w:rPr>
        <w:t>benefits</w:t>
      </w:r>
      <w:r>
        <w:rPr>
          <w:spacing w:val="-2"/>
        </w:rPr>
        <w:t xml:space="preserve"> of</w:t>
      </w:r>
      <w:r>
        <w:rPr>
          <w:spacing w:val="2"/>
        </w:rPr>
        <w:t xml:space="preserve"> </w:t>
      </w:r>
      <w:r>
        <w:rPr>
          <w:spacing w:val="-1"/>
        </w:rPr>
        <w:t>seeing</w:t>
      </w:r>
      <w:r>
        <w:t xml:space="preserve"> the </w:t>
      </w:r>
      <w:r>
        <w:rPr>
          <w:spacing w:val="-1"/>
        </w:rPr>
        <w:t>Registered</w:t>
      </w:r>
      <w:r>
        <w:rPr>
          <w:spacing w:val="44"/>
        </w:rPr>
        <w:t xml:space="preserve"> </w:t>
      </w:r>
      <w:r>
        <w:rPr>
          <w:spacing w:val="-1"/>
        </w:rPr>
        <w:t>Dietitian</w:t>
      </w:r>
      <w:r>
        <w:t xml:space="preserve"> </w:t>
      </w:r>
      <w:r>
        <w:rPr>
          <w:spacing w:val="-1"/>
        </w:rPr>
        <w:t>as</w:t>
      </w:r>
      <w:r>
        <w:rPr>
          <w:spacing w:val="1"/>
        </w:rPr>
        <w:t xml:space="preserve"> </w:t>
      </w:r>
      <w:r>
        <w:rPr>
          <w:spacing w:val="-1"/>
        </w:rPr>
        <w:t xml:space="preserve">part </w:t>
      </w:r>
      <w:r>
        <w:rPr>
          <w:spacing w:val="-2"/>
        </w:rPr>
        <w:t>of</w:t>
      </w:r>
      <w:r>
        <w:rPr>
          <w:spacing w:val="2"/>
        </w:rPr>
        <w:t xml:space="preserve"> </w:t>
      </w:r>
      <w:r>
        <w:rPr>
          <w:spacing w:val="-1"/>
        </w:rPr>
        <w:t>their</w:t>
      </w:r>
      <w:r>
        <w:rPr>
          <w:spacing w:val="-3"/>
        </w:rPr>
        <w:t xml:space="preserve"> </w:t>
      </w:r>
      <w:r>
        <w:rPr>
          <w:spacing w:val="1"/>
        </w:rPr>
        <w:t>WIC</w:t>
      </w:r>
      <w:r>
        <w:rPr>
          <w:spacing w:val="-3"/>
        </w:rPr>
        <w:t xml:space="preserve"> </w:t>
      </w:r>
      <w:r>
        <w:rPr>
          <w:spacing w:val="-1"/>
        </w:rPr>
        <w:t>services.</w:t>
      </w:r>
    </w:p>
    <w:p w:rsidR="00EF2D2E" w:rsidRDefault="00EF2D2E" w:rsidP="006E0807">
      <w:pPr>
        <w:pStyle w:val="BodyText"/>
        <w:numPr>
          <w:ilvl w:val="1"/>
          <w:numId w:val="551"/>
        </w:numPr>
        <w:tabs>
          <w:tab w:val="left" w:pos="821"/>
        </w:tabs>
        <w:spacing w:before="2" w:line="239" w:lineRule="auto"/>
        <w:ind w:right="373" w:hanging="360"/>
      </w:pPr>
      <w:r>
        <w:rPr>
          <w:spacing w:val="-1"/>
        </w:rPr>
        <w:t>If</w:t>
      </w:r>
      <w:r>
        <w:rPr>
          <w:spacing w:val="2"/>
        </w:rPr>
        <w:t xml:space="preserve"> </w:t>
      </w:r>
      <w:r>
        <w:t>the</w:t>
      </w:r>
      <w:r>
        <w:rPr>
          <w:spacing w:val="-2"/>
        </w:rPr>
        <w:t xml:space="preserve"> </w:t>
      </w:r>
      <w:r>
        <w:rPr>
          <w:spacing w:val="-1"/>
        </w:rPr>
        <w:t>Regional</w:t>
      </w:r>
      <w:r>
        <w:t xml:space="preserve"> </w:t>
      </w:r>
      <w:r w:rsidR="00050E08">
        <w:rPr>
          <w:spacing w:val="-1"/>
        </w:rPr>
        <w:t>Manager</w:t>
      </w:r>
      <w:r>
        <w:rPr>
          <w:spacing w:val="2"/>
        </w:rPr>
        <w:t xml:space="preserve"> </w:t>
      </w:r>
      <w:r>
        <w:rPr>
          <w:spacing w:val="-1"/>
        </w:rPr>
        <w:t>determines</w:t>
      </w:r>
      <w:r>
        <w:rPr>
          <w:spacing w:val="-2"/>
        </w:rPr>
        <w:t xml:space="preserve"> </w:t>
      </w:r>
      <w:r>
        <w:rPr>
          <w:spacing w:val="-1"/>
        </w:rPr>
        <w:t>that</w:t>
      </w:r>
      <w:r>
        <w:rPr>
          <w:spacing w:val="2"/>
        </w:rPr>
        <w:t xml:space="preserve"> </w:t>
      </w:r>
      <w:r>
        <w:rPr>
          <w:spacing w:val="-1"/>
        </w:rPr>
        <w:t>it is</w:t>
      </w:r>
      <w:r>
        <w:rPr>
          <w:spacing w:val="1"/>
        </w:rPr>
        <w:t xml:space="preserve"> </w:t>
      </w:r>
      <w:r>
        <w:rPr>
          <w:spacing w:val="-2"/>
        </w:rPr>
        <w:t xml:space="preserve">necessary </w:t>
      </w:r>
      <w:r>
        <w:rPr>
          <w:spacing w:val="-1"/>
        </w:rPr>
        <w:t>due</w:t>
      </w:r>
      <w:r>
        <w:t xml:space="preserve"> to</w:t>
      </w:r>
      <w:r>
        <w:rPr>
          <w:spacing w:val="51"/>
        </w:rPr>
        <w:t xml:space="preserve"> </w:t>
      </w:r>
      <w:r>
        <w:rPr>
          <w:spacing w:val="-1"/>
        </w:rPr>
        <w:t>staffing</w:t>
      </w:r>
      <w:r>
        <w:t xml:space="preserve"> </w:t>
      </w:r>
      <w:r>
        <w:rPr>
          <w:spacing w:val="-1"/>
        </w:rPr>
        <w:t>concerns, this</w:t>
      </w:r>
      <w:r>
        <w:rPr>
          <w:spacing w:val="1"/>
        </w:rPr>
        <w:t xml:space="preserve"> </w:t>
      </w:r>
      <w:r>
        <w:rPr>
          <w:spacing w:val="-1"/>
        </w:rPr>
        <w:t>counseling</w:t>
      </w:r>
      <w:r>
        <w:t xml:space="preserve"> </w:t>
      </w:r>
      <w:r>
        <w:rPr>
          <w:spacing w:val="-1"/>
        </w:rPr>
        <w:t>may</w:t>
      </w:r>
      <w:r>
        <w:rPr>
          <w:spacing w:val="-2"/>
        </w:rPr>
        <w:t xml:space="preserve"> </w:t>
      </w:r>
      <w:r>
        <w:rPr>
          <w:spacing w:val="-1"/>
        </w:rPr>
        <w:t>be</w:t>
      </w:r>
      <w:r>
        <w:t xml:space="preserve"> </w:t>
      </w:r>
      <w:r>
        <w:rPr>
          <w:spacing w:val="-1"/>
        </w:rPr>
        <w:t>completed</w:t>
      </w:r>
      <w:r>
        <w:t xml:space="preserve"> </w:t>
      </w:r>
      <w:r>
        <w:rPr>
          <w:spacing w:val="-1"/>
        </w:rPr>
        <w:t>by</w:t>
      </w:r>
      <w:r>
        <w:rPr>
          <w:spacing w:val="-2"/>
        </w:rPr>
        <w:t xml:space="preserve"> </w:t>
      </w:r>
      <w:r>
        <w:t xml:space="preserve">a </w:t>
      </w:r>
      <w:r>
        <w:rPr>
          <w:spacing w:val="-1"/>
        </w:rPr>
        <w:t>Nutrition</w:t>
      </w:r>
      <w:r>
        <w:t xml:space="preserve"> </w:t>
      </w:r>
      <w:r>
        <w:rPr>
          <w:spacing w:val="-2"/>
        </w:rPr>
        <w:t>Educator</w:t>
      </w:r>
      <w:r>
        <w:rPr>
          <w:spacing w:val="2"/>
        </w:rPr>
        <w:t xml:space="preserve"> </w:t>
      </w:r>
      <w:r>
        <w:rPr>
          <w:spacing w:val="-1"/>
        </w:rPr>
        <w:t>with</w:t>
      </w:r>
      <w:r>
        <w:rPr>
          <w:spacing w:val="47"/>
        </w:rPr>
        <w:t xml:space="preserve"> </w:t>
      </w:r>
      <w:r>
        <w:rPr>
          <w:spacing w:val="-1"/>
        </w:rPr>
        <w:t>documented consultation</w:t>
      </w:r>
      <w:r>
        <w:rPr>
          <w:spacing w:val="-2"/>
        </w:rPr>
        <w:t xml:space="preserve"> </w:t>
      </w:r>
      <w:r>
        <w:rPr>
          <w:spacing w:val="-1"/>
        </w:rPr>
        <w:t>by</w:t>
      </w:r>
      <w:r>
        <w:rPr>
          <w:spacing w:val="-2"/>
        </w:rPr>
        <w:t xml:space="preserve"> </w:t>
      </w:r>
      <w:r>
        <w:t xml:space="preserve">a </w:t>
      </w:r>
      <w:r>
        <w:rPr>
          <w:spacing w:val="-1"/>
        </w:rPr>
        <w:t xml:space="preserve">Registered </w:t>
      </w:r>
      <w:r>
        <w:rPr>
          <w:spacing w:val="-2"/>
        </w:rPr>
        <w:t>Dietitian</w:t>
      </w:r>
      <w:r>
        <w:t xml:space="preserve"> </w:t>
      </w:r>
      <w:r>
        <w:rPr>
          <w:spacing w:val="-1"/>
        </w:rPr>
        <w:t>in</w:t>
      </w:r>
      <w:r>
        <w:t xml:space="preserve"> the</w:t>
      </w:r>
      <w:r>
        <w:rPr>
          <w:spacing w:val="-2"/>
        </w:rPr>
        <w:t xml:space="preserve"> </w:t>
      </w:r>
      <w:r>
        <w:rPr>
          <w:spacing w:val="-1"/>
        </w:rPr>
        <w:t>SDWIC-IT</w:t>
      </w:r>
      <w:r>
        <w:t xml:space="preserve"> </w:t>
      </w:r>
      <w:r>
        <w:rPr>
          <w:spacing w:val="-1"/>
        </w:rPr>
        <w:t>client record. This</w:t>
      </w:r>
      <w:r>
        <w:rPr>
          <w:spacing w:val="57"/>
        </w:rPr>
        <w:t xml:space="preserve"> </w:t>
      </w:r>
      <w:r>
        <w:rPr>
          <w:spacing w:val="-1"/>
        </w:rPr>
        <w:t>should</w:t>
      </w:r>
      <w:r>
        <w:t xml:space="preserve"> </w:t>
      </w:r>
      <w:r>
        <w:rPr>
          <w:spacing w:val="-1"/>
        </w:rPr>
        <w:t>not</w:t>
      </w:r>
      <w:r>
        <w:rPr>
          <w:spacing w:val="2"/>
        </w:rPr>
        <w:t xml:space="preserve"> </w:t>
      </w:r>
      <w:r>
        <w:rPr>
          <w:spacing w:val="-2"/>
        </w:rPr>
        <w:t>be</w:t>
      </w:r>
      <w:r>
        <w:t xml:space="preserve"> a</w:t>
      </w:r>
      <w:r>
        <w:rPr>
          <w:spacing w:val="-2"/>
        </w:rPr>
        <w:t xml:space="preserve"> </w:t>
      </w:r>
      <w:r>
        <w:rPr>
          <w:spacing w:val="-1"/>
        </w:rPr>
        <w:t>routine</w:t>
      </w:r>
      <w:r>
        <w:t xml:space="preserve"> </w:t>
      </w:r>
      <w:r>
        <w:rPr>
          <w:spacing w:val="-1"/>
        </w:rPr>
        <w:t>occurrence.</w:t>
      </w:r>
    </w:p>
    <w:p w:rsidR="00EF2D2E" w:rsidRPr="002D18A9" w:rsidRDefault="00EF2D2E" w:rsidP="00EF2D2E">
      <w:pPr>
        <w:pStyle w:val="BodyText"/>
        <w:tabs>
          <w:tab w:val="left" w:pos="1540"/>
        </w:tabs>
        <w:spacing w:before="62" w:line="234" w:lineRule="auto"/>
        <w:ind w:left="1540" w:right="114"/>
      </w:pPr>
      <w:proofErr w:type="gramStart"/>
      <w:r>
        <w:rPr>
          <w:rFonts w:ascii="Courier New" w:eastAsia="Courier New" w:hAnsi="Courier New" w:cs="Courier New"/>
        </w:rPr>
        <w:t>o</w:t>
      </w:r>
      <w:proofErr w:type="gramEnd"/>
      <w:r>
        <w:rPr>
          <w:rFonts w:ascii="Courier New" w:eastAsia="Courier New" w:hAnsi="Courier New" w:cs="Courier New"/>
        </w:rPr>
        <w:tab/>
      </w:r>
      <w:r>
        <w:rPr>
          <w:spacing w:val="-1"/>
        </w:rPr>
        <w:t>RD</w:t>
      </w:r>
      <w:r>
        <w:t xml:space="preserve"> </w:t>
      </w:r>
      <w:r>
        <w:rPr>
          <w:spacing w:val="-1"/>
        </w:rPr>
        <w:t>consultation</w:t>
      </w:r>
      <w:r>
        <w:rPr>
          <w:spacing w:val="-2"/>
        </w:rPr>
        <w:t xml:space="preserve"> </w:t>
      </w:r>
      <w:r>
        <w:rPr>
          <w:spacing w:val="-1"/>
        </w:rPr>
        <w:t>may</w:t>
      </w:r>
      <w:r>
        <w:rPr>
          <w:spacing w:val="-2"/>
        </w:rPr>
        <w:t xml:space="preserve"> </w:t>
      </w:r>
      <w:r>
        <w:rPr>
          <w:spacing w:val="-1"/>
        </w:rPr>
        <w:t>be</w:t>
      </w:r>
      <w:r>
        <w:rPr>
          <w:spacing w:val="-2"/>
        </w:rPr>
        <w:t xml:space="preserve"> </w:t>
      </w:r>
      <w:r>
        <w:rPr>
          <w:spacing w:val="-1"/>
        </w:rPr>
        <w:t>completed</w:t>
      </w:r>
      <w:r>
        <w:rPr>
          <w:spacing w:val="-2"/>
        </w:rPr>
        <w:t xml:space="preserve"> </w:t>
      </w:r>
      <w:r>
        <w:rPr>
          <w:spacing w:val="-1"/>
        </w:rPr>
        <w:t>through</w:t>
      </w:r>
      <w:r>
        <w:t xml:space="preserve"> a</w:t>
      </w:r>
      <w:r>
        <w:rPr>
          <w:spacing w:val="-2"/>
        </w:rPr>
        <w:t xml:space="preserve"> </w:t>
      </w:r>
      <w:r>
        <w:rPr>
          <w:spacing w:val="-1"/>
        </w:rPr>
        <w:t>documented</w:t>
      </w:r>
      <w:r>
        <w:rPr>
          <w:spacing w:val="-2"/>
        </w:rPr>
        <w:t xml:space="preserve"> </w:t>
      </w:r>
      <w:r>
        <w:rPr>
          <w:spacing w:val="-1"/>
        </w:rPr>
        <w:t>review</w:t>
      </w:r>
      <w:r>
        <w:rPr>
          <w:spacing w:val="-3"/>
        </w:rPr>
        <w:t xml:space="preserve"> </w:t>
      </w:r>
      <w:r>
        <w:rPr>
          <w:spacing w:val="-1"/>
        </w:rPr>
        <w:t>of</w:t>
      </w:r>
      <w:r>
        <w:rPr>
          <w:spacing w:val="2"/>
        </w:rPr>
        <w:t xml:space="preserve"> </w:t>
      </w:r>
      <w:r>
        <w:t>the</w:t>
      </w:r>
      <w:r>
        <w:rPr>
          <w:spacing w:val="-2"/>
        </w:rPr>
        <w:t xml:space="preserve"> </w:t>
      </w:r>
      <w:r>
        <w:rPr>
          <w:spacing w:val="-1"/>
        </w:rPr>
        <w:t>Nutrition</w:t>
      </w:r>
      <w:r>
        <w:rPr>
          <w:spacing w:val="54"/>
        </w:rPr>
        <w:t xml:space="preserve"> </w:t>
      </w:r>
      <w:r>
        <w:rPr>
          <w:spacing w:val="-1"/>
        </w:rPr>
        <w:t>Educator’s</w:t>
      </w:r>
      <w:r>
        <w:rPr>
          <w:spacing w:val="1"/>
        </w:rPr>
        <w:t xml:space="preserve"> </w:t>
      </w:r>
      <w:r>
        <w:rPr>
          <w:spacing w:val="-1"/>
        </w:rPr>
        <w:t>documentation</w:t>
      </w:r>
      <w:r>
        <w:t xml:space="preserve"> </w:t>
      </w:r>
      <w:r>
        <w:rPr>
          <w:spacing w:val="-2"/>
        </w:rPr>
        <w:t>of</w:t>
      </w:r>
      <w:r>
        <w:rPr>
          <w:spacing w:val="2"/>
        </w:rPr>
        <w:t xml:space="preserve"> </w:t>
      </w:r>
      <w:r>
        <w:t>the</w:t>
      </w:r>
      <w:r>
        <w:rPr>
          <w:spacing w:val="-2"/>
        </w:rPr>
        <w:t xml:space="preserve"> </w:t>
      </w:r>
      <w:r>
        <w:rPr>
          <w:spacing w:val="-1"/>
        </w:rPr>
        <w:t>counseling</w:t>
      </w:r>
      <w:r>
        <w:t xml:space="preserve"> </w:t>
      </w:r>
      <w:r>
        <w:rPr>
          <w:spacing w:val="-2"/>
        </w:rPr>
        <w:t>and/or</w:t>
      </w:r>
      <w:r>
        <w:rPr>
          <w:spacing w:val="2"/>
        </w:rPr>
        <w:t xml:space="preserve"> </w:t>
      </w:r>
      <w:r>
        <w:rPr>
          <w:spacing w:val="-1"/>
        </w:rPr>
        <w:t>by</w:t>
      </w:r>
      <w:r>
        <w:rPr>
          <w:spacing w:val="-2"/>
        </w:rPr>
        <w:t xml:space="preserve"> </w:t>
      </w:r>
      <w:r>
        <w:t xml:space="preserve">a </w:t>
      </w:r>
      <w:r>
        <w:rPr>
          <w:spacing w:val="-1"/>
        </w:rPr>
        <w:t>documented</w:t>
      </w:r>
      <w:r>
        <w:rPr>
          <w:spacing w:val="-2"/>
        </w:rPr>
        <w:t xml:space="preserve"> follow-up</w:t>
      </w:r>
      <w:r>
        <w:rPr>
          <w:spacing w:val="48"/>
        </w:rPr>
        <w:t xml:space="preserve"> </w:t>
      </w:r>
      <w:r>
        <w:rPr>
          <w:spacing w:val="-1"/>
        </w:rPr>
        <w:t>appointment or phone</w:t>
      </w:r>
      <w:r>
        <w:rPr>
          <w:spacing w:val="-2"/>
        </w:rPr>
        <w:t xml:space="preserve"> </w:t>
      </w:r>
      <w:r>
        <w:rPr>
          <w:spacing w:val="-1"/>
        </w:rPr>
        <w:t>call</w:t>
      </w:r>
      <w:r>
        <w:t xml:space="preserve"> to the</w:t>
      </w:r>
      <w:r>
        <w:rPr>
          <w:spacing w:val="-2"/>
        </w:rPr>
        <w:t xml:space="preserve"> </w:t>
      </w:r>
      <w:r>
        <w:rPr>
          <w:spacing w:val="-1"/>
        </w:rPr>
        <w:t>client.</w:t>
      </w:r>
      <w:r>
        <w:t xml:space="preserve"> </w:t>
      </w:r>
      <w:r w:rsidRPr="002D18A9">
        <w:rPr>
          <w:spacing w:val="-1"/>
        </w:rPr>
        <w:t>RD</w:t>
      </w:r>
      <w:r w:rsidRPr="002D18A9">
        <w:t xml:space="preserve"> </w:t>
      </w:r>
      <w:r w:rsidRPr="002D18A9">
        <w:rPr>
          <w:spacing w:val="-1"/>
        </w:rPr>
        <w:t>documentation</w:t>
      </w:r>
      <w:r w:rsidRPr="002D18A9">
        <w:t xml:space="preserve"> </w:t>
      </w:r>
      <w:r w:rsidRPr="002D18A9">
        <w:rPr>
          <w:spacing w:val="-2"/>
        </w:rPr>
        <w:t>of</w:t>
      </w:r>
      <w:r w:rsidRPr="002D18A9">
        <w:rPr>
          <w:spacing w:val="-1"/>
        </w:rPr>
        <w:t xml:space="preserve"> consultation</w:t>
      </w:r>
      <w:r w:rsidRPr="002D18A9">
        <w:rPr>
          <w:spacing w:val="-4"/>
        </w:rPr>
        <w:t xml:space="preserve"> </w:t>
      </w:r>
      <w:r w:rsidRPr="002D18A9">
        <w:rPr>
          <w:spacing w:val="-1"/>
        </w:rPr>
        <w:t>must</w:t>
      </w:r>
      <w:r w:rsidRPr="002D18A9">
        <w:rPr>
          <w:spacing w:val="51"/>
        </w:rPr>
        <w:t xml:space="preserve"> </w:t>
      </w:r>
      <w:r w:rsidRPr="002D18A9">
        <w:rPr>
          <w:spacing w:val="-1"/>
        </w:rPr>
        <w:t>be</w:t>
      </w:r>
      <w:r w:rsidRPr="002D18A9">
        <w:t xml:space="preserve"> </w:t>
      </w:r>
      <w:r w:rsidRPr="002D18A9">
        <w:rPr>
          <w:spacing w:val="-1"/>
        </w:rPr>
        <w:t>placed</w:t>
      </w:r>
      <w:r w:rsidRPr="002D18A9">
        <w:t xml:space="preserve"> </w:t>
      </w:r>
      <w:r w:rsidRPr="002D18A9">
        <w:rPr>
          <w:spacing w:val="-1"/>
        </w:rPr>
        <w:t>in</w:t>
      </w:r>
      <w:r w:rsidRPr="002D18A9">
        <w:rPr>
          <w:spacing w:val="-2"/>
        </w:rPr>
        <w:t xml:space="preserve"> </w:t>
      </w:r>
      <w:r w:rsidRPr="002D18A9">
        <w:t xml:space="preserve">the </w:t>
      </w:r>
      <w:r w:rsidRPr="002D18A9">
        <w:rPr>
          <w:spacing w:val="-2"/>
        </w:rPr>
        <w:t>SDWIC-IT</w:t>
      </w:r>
      <w:r w:rsidRPr="002D18A9">
        <w:rPr>
          <w:spacing w:val="3"/>
        </w:rPr>
        <w:t xml:space="preserve"> </w:t>
      </w:r>
      <w:r w:rsidRPr="002D18A9">
        <w:rPr>
          <w:spacing w:val="-1"/>
        </w:rPr>
        <w:t>client record</w:t>
      </w:r>
      <w:r w:rsidRPr="002D18A9">
        <w:t xml:space="preserve"> </w:t>
      </w:r>
      <w:r w:rsidRPr="002D18A9">
        <w:rPr>
          <w:spacing w:val="-1"/>
        </w:rPr>
        <w:t>within</w:t>
      </w:r>
      <w:r w:rsidRPr="002D18A9">
        <w:t xml:space="preserve"> </w:t>
      </w:r>
      <w:r w:rsidRPr="002D18A9">
        <w:rPr>
          <w:spacing w:val="-1"/>
        </w:rPr>
        <w:t>90</w:t>
      </w:r>
      <w:r w:rsidRPr="002D18A9">
        <w:rPr>
          <w:spacing w:val="-2"/>
        </w:rPr>
        <w:t xml:space="preserve"> days</w:t>
      </w:r>
      <w:r w:rsidRPr="002D18A9">
        <w:rPr>
          <w:spacing w:val="1"/>
        </w:rPr>
        <w:t xml:space="preserve"> </w:t>
      </w:r>
      <w:r w:rsidRPr="002D18A9">
        <w:rPr>
          <w:spacing w:val="-1"/>
        </w:rPr>
        <w:t>of</w:t>
      </w:r>
      <w:r w:rsidRPr="002D18A9">
        <w:rPr>
          <w:spacing w:val="2"/>
        </w:rPr>
        <w:t xml:space="preserve"> </w:t>
      </w:r>
      <w:r w:rsidRPr="002D18A9">
        <w:rPr>
          <w:spacing w:val="-1"/>
        </w:rPr>
        <w:t>client certification.</w:t>
      </w:r>
    </w:p>
    <w:p w:rsidR="00EF2D2E" w:rsidRPr="002D18A9" w:rsidRDefault="00EF2D2E" w:rsidP="00EF2D2E">
      <w:pPr>
        <w:spacing w:before="15" w:line="240" w:lineRule="exact"/>
        <w:rPr>
          <w:sz w:val="24"/>
          <w:szCs w:val="24"/>
        </w:rPr>
      </w:pPr>
    </w:p>
    <w:p w:rsidR="00EF2D2E" w:rsidRDefault="00EF2D2E" w:rsidP="00EF2D2E">
      <w:pPr>
        <w:pStyle w:val="BodyText"/>
        <w:ind w:left="100" w:right="100" w:firstLine="0"/>
        <w:rPr>
          <w:spacing w:val="-1"/>
        </w:rPr>
      </w:pPr>
      <w:r w:rsidRPr="002D18A9">
        <w:rPr>
          <w:spacing w:val="-1"/>
        </w:rPr>
        <w:t>Other</w:t>
      </w:r>
      <w:r w:rsidRPr="002D18A9">
        <w:rPr>
          <w:spacing w:val="2"/>
        </w:rPr>
        <w:t xml:space="preserve"> </w:t>
      </w:r>
      <w:r w:rsidRPr="002D18A9">
        <w:rPr>
          <w:spacing w:val="-1"/>
        </w:rPr>
        <w:t xml:space="preserve">clients (not </w:t>
      </w:r>
      <w:r w:rsidRPr="002D18A9">
        <w:t>high</w:t>
      </w:r>
      <w:r w:rsidRPr="002D18A9">
        <w:rPr>
          <w:spacing w:val="-2"/>
        </w:rPr>
        <w:t xml:space="preserve"> </w:t>
      </w:r>
      <w:r w:rsidRPr="002D18A9">
        <w:rPr>
          <w:spacing w:val="-1"/>
        </w:rPr>
        <w:t>risk) may</w:t>
      </w:r>
      <w:r w:rsidRPr="002D18A9">
        <w:rPr>
          <w:spacing w:val="-2"/>
        </w:rPr>
        <w:t xml:space="preserve"> </w:t>
      </w:r>
      <w:r w:rsidRPr="002D18A9">
        <w:rPr>
          <w:spacing w:val="-1"/>
        </w:rPr>
        <w:t>be</w:t>
      </w:r>
      <w:r w:rsidRPr="002D18A9">
        <w:t xml:space="preserve"> </w:t>
      </w:r>
      <w:r w:rsidRPr="002D18A9">
        <w:rPr>
          <w:spacing w:val="-1"/>
        </w:rPr>
        <w:t>scheduled</w:t>
      </w:r>
      <w:r w:rsidRPr="002D18A9">
        <w:rPr>
          <w:spacing w:val="-2"/>
        </w:rPr>
        <w:t xml:space="preserve"> </w:t>
      </w:r>
      <w:r w:rsidRPr="002D18A9">
        <w:t>to</w:t>
      </w:r>
      <w:r w:rsidRPr="002D18A9">
        <w:rPr>
          <w:spacing w:val="-2"/>
        </w:rPr>
        <w:t xml:space="preserve"> see</w:t>
      </w:r>
      <w:r w:rsidRPr="002D18A9">
        <w:t xml:space="preserve"> a </w:t>
      </w:r>
      <w:r w:rsidRPr="002D18A9">
        <w:rPr>
          <w:spacing w:val="-1"/>
        </w:rPr>
        <w:t>Registered</w:t>
      </w:r>
      <w:r w:rsidRPr="002D18A9">
        <w:rPr>
          <w:spacing w:val="1"/>
        </w:rPr>
        <w:t xml:space="preserve"> </w:t>
      </w:r>
      <w:r w:rsidRPr="002D18A9">
        <w:rPr>
          <w:spacing w:val="-1"/>
        </w:rPr>
        <w:t>Dietitian</w:t>
      </w:r>
      <w:r w:rsidRPr="002D18A9">
        <w:rPr>
          <w:spacing w:val="-4"/>
        </w:rPr>
        <w:t xml:space="preserve"> </w:t>
      </w:r>
      <w:r w:rsidRPr="002D18A9">
        <w:t>for</w:t>
      </w:r>
      <w:r w:rsidRPr="002D18A9">
        <w:rPr>
          <w:spacing w:val="-1"/>
        </w:rPr>
        <w:t xml:space="preserve"> </w:t>
      </w:r>
      <w:r w:rsidRPr="002D18A9">
        <w:t xml:space="preserve">the </w:t>
      </w:r>
      <w:r w:rsidRPr="002D18A9">
        <w:rPr>
          <w:spacing w:val="-2"/>
        </w:rPr>
        <w:t>development</w:t>
      </w:r>
      <w:r w:rsidRPr="002D18A9">
        <w:rPr>
          <w:spacing w:val="72"/>
        </w:rPr>
        <w:t xml:space="preserve"> </w:t>
      </w:r>
      <w:r w:rsidRPr="002D18A9">
        <w:rPr>
          <w:spacing w:val="-2"/>
        </w:rPr>
        <w:t>of</w:t>
      </w:r>
      <w:r w:rsidRPr="002D18A9">
        <w:rPr>
          <w:spacing w:val="4"/>
        </w:rPr>
        <w:t xml:space="preserve"> </w:t>
      </w:r>
      <w:r w:rsidRPr="002D18A9">
        <w:rPr>
          <w:spacing w:val="-1"/>
        </w:rPr>
        <w:t>an</w:t>
      </w:r>
      <w:r w:rsidRPr="002D18A9">
        <w:rPr>
          <w:spacing w:val="-2"/>
        </w:rPr>
        <w:t xml:space="preserve"> </w:t>
      </w:r>
      <w:r w:rsidRPr="002D18A9">
        <w:rPr>
          <w:spacing w:val="-1"/>
        </w:rPr>
        <w:t>individual</w:t>
      </w:r>
      <w:r w:rsidRPr="002D18A9">
        <w:t xml:space="preserve"> </w:t>
      </w:r>
      <w:r w:rsidRPr="002D18A9">
        <w:rPr>
          <w:spacing w:val="-1"/>
        </w:rPr>
        <w:t>nutrition</w:t>
      </w:r>
      <w:r w:rsidRPr="002D18A9">
        <w:rPr>
          <w:spacing w:val="-2"/>
        </w:rPr>
        <w:t xml:space="preserve"> </w:t>
      </w:r>
      <w:r w:rsidRPr="002D18A9">
        <w:rPr>
          <w:spacing w:val="-1"/>
        </w:rPr>
        <w:t>care</w:t>
      </w:r>
      <w:r w:rsidRPr="002D18A9">
        <w:t xml:space="preserve"> </w:t>
      </w:r>
      <w:r w:rsidRPr="002D18A9">
        <w:rPr>
          <w:spacing w:val="-1"/>
        </w:rPr>
        <w:t>plan.</w:t>
      </w:r>
      <w:r w:rsidRPr="002D18A9">
        <w:t xml:space="preserve"> </w:t>
      </w:r>
      <w:r w:rsidRPr="002D18A9">
        <w:rPr>
          <w:spacing w:val="-2"/>
        </w:rPr>
        <w:t>All</w:t>
      </w:r>
      <w:r w:rsidRPr="002D18A9">
        <w:rPr>
          <w:spacing w:val="1"/>
        </w:rPr>
        <w:t xml:space="preserve"> </w:t>
      </w:r>
      <w:r w:rsidRPr="002D18A9">
        <w:rPr>
          <w:spacing w:val="-1"/>
        </w:rPr>
        <w:t>clients</w:t>
      </w:r>
      <w:r w:rsidRPr="002D18A9">
        <w:rPr>
          <w:spacing w:val="1"/>
        </w:rPr>
        <w:t xml:space="preserve"> </w:t>
      </w:r>
      <w:r w:rsidRPr="002D18A9">
        <w:rPr>
          <w:spacing w:val="-3"/>
        </w:rPr>
        <w:t>will</w:t>
      </w:r>
      <w:r w:rsidRPr="002D18A9">
        <w:rPr>
          <w:spacing w:val="3"/>
        </w:rPr>
        <w:t xml:space="preserve"> </w:t>
      </w:r>
      <w:r w:rsidRPr="002D18A9">
        <w:rPr>
          <w:spacing w:val="-2"/>
        </w:rPr>
        <w:t>have</w:t>
      </w:r>
      <w:r w:rsidRPr="002D18A9">
        <w:rPr>
          <w:spacing w:val="1"/>
        </w:rPr>
        <w:t xml:space="preserve"> </w:t>
      </w:r>
      <w:r w:rsidRPr="002D18A9">
        <w:rPr>
          <w:spacing w:val="-1"/>
        </w:rPr>
        <w:t>an</w:t>
      </w:r>
      <w:r w:rsidRPr="002D18A9">
        <w:rPr>
          <w:spacing w:val="1"/>
        </w:rPr>
        <w:t xml:space="preserve"> </w:t>
      </w:r>
      <w:r w:rsidRPr="002D18A9">
        <w:rPr>
          <w:spacing w:val="-1"/>
        </w:rPr>
        <w:t>Individual</w:t>
      </w:r>
      <w:r w:rsidRPr="002D18A9">
        <w:t xml:space="preserve"> </w:t>
      </w:r>
      <w:r w:rsidRPr="002D18A9">
        <w:rPr>
          <w:spacing w:val="-1"/>
        </w:rPr>
        <w:t>Nutrition</w:t>
      </w:r>
      <w:r w:rsidRPr="002D18A9">
        <w:rPr>
          <w:spacing w:val="1"/>
        </w:rPr>
        <w:t xml:space="preserve"> </w:t>
      </w:r>
      <w:r w:rsidRPr="002D18A9">
        <w:rPr>
          <w:spacing w:val="-1"/>
        </w:rPr>
        <w:t>Care</w:t>
      </w:r>
      <w:r w:rsidRPr="002D18A9">
        <w:t xml:space="preserve"> </w:t>
      </w:r>
      <w:r w:rsidRPr="002D18A9">
        <w:rPr>
          <w:spacing w:val="-1"/>
        </w:rPr>
        <w:t>Plan.</w:t>
      </w:r>
    </w:p>
    <w:p w:rsidR="00EF2D2E" w:rsidRPr="002D18A9" w:rsidRDefault="00EF2D2E" w:rsidP="00EF2D2E">
      <w:pPr>
        <w:pStyle w:val="BodyText"/>
        <w:ind w:left="100" w:right="100" w:firstLine="0"/>
      </w:pPr>
    </w:p>
    <w:p w:rsidR="00EF2D2E" w:rsidRPr="00BE249B" w:rsidRDefault="00EF2D2E" w:rsidP="006E0807">
      <w:pPr>
        <w:pStyle w:val="BodyText"/>
        <w:numPr>
          <w:ilvl w:val="0"/>
          <w:numId w:val="551"/>
        </w:numPr>
        <w:tabs>
          <w:tab w:val="left" w:pos="345"/>
        </w:tabs>
        <w:spacing w:before="1"/>
        <w:ind w:left="344" w:hanging="244"/>
      </w:pPr>
      <w:r w:rsidRPr="002D18A9">
        <w:rPr>
          <w:spacing w:val="-1"/>
          <w:u w:val="single" w:color="000000"/>
        </w:rPr>
        <w:t>Lesson</w:t>
      </w:r>
      <w:r w:rsidRPr="002D18A9">
        <w:rPr>
          <w:spacing w:val="1"/>
          <w:u w:val="single" w:color="000000"/>
        </w:rPr>
        <w:t xml:space="preserve"> </w:t>
      </w:r>
      <w:r w:rsidRPr="002D18A9">
        <w:rPr>
          <w:spacing w:val="-1"/>
          <w:u w:val="single" w:color="000000"/>
        </w:rPr>
        <w:t>Plans</w:t>
      </w:r>
      <w:r w:rsidRPr="002D18A9">
        <w:rPr>
          <w:spacing w:val="1"/>
          <w:u w:val="single" w:color="000000"/>
        </w:rPr>
        <w:t xml:space="preserve"> </w:t>
      </w:r>
      <w:r w:rsidRPr="002D18A9">
        <w:rPr>
          <w:spacing w:val="-2"/>
          <w:u w:val="single" w:color="000000"/>
        </w:rPr>
        <w:t>or</w:t>
      </w:r>
      <w:r w:rsidRPr="002D18A9">
        <w:rPr>
          <w:spacing w:val="2"/>
          <w:u w:val="single" w:color="000000"/>
        </w:rPr>
        <w:t xml:space="preserve"> </w:t>
      </w:r>
      <w:r w:rsidRPr="002D18A9">
        <w:rPr>
          <w:spacing w:val="-2"/>
          <w:u w:val="single" w:color="000000"/>
        </w:rPr>
        <w:t>Modules</w:t>
      </w:r>
    </w:p>
    <w:p w:rsidR="00EF2D2E" w:rsidRDefault="00EF2D2E" w:rsidP="00EF2D2E">
      <w:pPr>
        <w:pStyle w:val="BodyText"/>
        <w:spacing w:before="72"/>
        <w:ind w:left="100" w:firstLine="0"/>
      </w:pPr>
      <w:r>
        <w:rPr>
          <w:spacing w:val="-2"/>
        </w:rPr>
        <w:t>Clinics</w:t>
      </w:r>
      <w:r>
        <w:rPr>
          <w:spacing w:val="1"/>
        </w:rPr>
        <w:t xml:space="preserve"> </w:t>
      </w:r>
      <w:r>
        <w:rPr>
          <w:spacing w:val="-1"/>
        </w:rPr>
        <w:t>shall</w:t>
      </w:r>
      <w:r>
        <w:t xml:space="preserve"> </w:t>
      </w:r>
      <w:r>
        <w:rPr>
          <w:spacing w:val="-1"/>
        </w:rPr>
        <w:t>assure</w:t>
      </w:r>
      <w:r>
        <w:t xml:space="preserve"> </w:t>
      </w:r>
      <w:r>
        <w:rPr>
          <w:spacing w:val="-1"/>
        </w:rPr>
        <w:t>that</w:t>
      </w:r>
      <w:r>
        <w:rPr>
          <w:spacing w:val="-3"/>
        </w:rPr>
        <w:t xml:space="preserve"> </w:t>
      </w:r>
      <w:r>
        <w:rPr>
          <w:spacing w:val="-1"/>
        </w:rPr>
        <w:t>all</w:t>
      </w:r>
      <w:r>
        <w:t xml:space="preserve"> </w:t>
      </w:r>
      <w:r>
        <w:rPr>
          <w:spacing w:val="-1"/>
        </w:rPr>
        <w:t>nutrition</w:t>
      </w:r>
      <w:r>
        <w:t xml:space="preserve"> </w:t>
      </w:r>
      <w:r>
        <w:rPr>
          <w:spacing w:val="-1"/>
        </w:rPr>
        <w:t>education</w:t>
      </w:r>
      <w:r>
        <w:t xml:space="preserve"> </w:t>
      </w:r>
      <w:r>
        <w:rPr>
          <w:spacing w:val="-2"/>
        </w:rPr>
        <w:t>provided,</w:t>
      </w:r>
      <w:r>
        <w:rPr>
          <w:spacing w:val="2"/>
        </w:rPr>
        <w:t xml:space="preserve"> </w:t>
      </w:r>
      <w:r>
        <w:rPr>
          <w:spacing w:val="-1"/>
        </w:rPr>
        <w:t>whether</w:t>
      </w:r>
      <w:r>
        <w:rPr>
          <w:spacing w:val="2"/>
        </w:rPr>
        <w:t xml:space="preserve"> </w:t>
      </w:r>
      <w:r>
        <w:rPr>
          <w:spacing w:val="-1"/>
        </w:rPr>
        <w:t xml:space="preserve">group, </w:t>
      </w:r>
      <w:r>
        <w:rPr>
          <w:spacing w:val="-2"/>
        </w:rPr>
        <w:t>online,</w:t>
      </w:r>
      <w:r>
        <w:rPr>
          <w:spacing w:val="2"/>
        </w:rPr>
        <w:t xml:space="preserve"> </w:t>
      </w:r>
      <w:r>
        <w:rPr>
          <w:spacing w:val="-1"/>
        </w:rPr>
        <w:t>or</w:t>
      </w:r>
      <w:r>
        <w:rPr>
          <w:spacing w:val="2"/>
        </w:rPr>
        <w:t xml:space="preserve"> </w:t>
      </w:r>
      <w:r>
        <w:rPr>
          <w:spacing w:val="-2"/>
        </w:rPr>
        <w:t>individual</w:t>
      </w:r>
      <w:r>
        <w:rPr>
          <w:spacing w:val="86"/>
        </w:rPr>
        <w:t xml:space="preserve"> </w:t>
      </w:r>
      <w:r>
        <w:rPr>
          <w:spacing w:val="-1"/>
        </w:rPr>
        <w:t>education, contains accurate</w:t>
      </w:r>
      <w:r>
        <w:rPr>
          <w:spacing w:val="-2"/>
        </w:rPr>
        <w:t xml:space="preserve"> </w:t>
      </w:r>
      <w:r>
        <w:rPr>
          <w:spacing w:val="-1"/>
        </w:rPr>
        <w:t>and</w:t>
      </w:r>
      <w:r>
        <w:t xml:space="preserve"> </w:t>
      </w:r>
      <w:r>
        <w:rPr>
          <w:spacing w:val="-1"/>
        </w:rPr>
        <w:t>up-to-date</w:t>
      </w:r>
      <w:r>
        <w:rPr>
          <w:spacing w:val="-2"/>
        </w:rPr>
        <w:t xml:space="preserve"> </w:t>
      </w:r>
      <w:r>
        <w:rPr>
          <w:spacing w:val="-1"/>
        </w:rPr>
        <w:t>nutrition</w:t>
      </w:r>
      <w:r>
        <w:t xml:space="preserve"> </w:t>
      </w:r>
      <w:r>
        <w:rPr>
          <w:spacing w:val="-1"/>
        </w:rPr>
        <w:t>information.</w:t>
      </w:r>
    </w:p>
    <w:p w:rsidR="00EF2D2E" w:rsidRDefault="00EF2D2E" w:rsidP="00EF2D2E">
      <w:pPr>
        <w:spacing w:before="13" w:line="240" w:lineRule="exact"/>
        <w:rPr>
          <w:sz w:val="24"/>
          <w:szCs w:val="24"/>
        </w:rPr>
      </w:pPr>
    </w:p>
    <w:p w:rsidR="00EF2D2E" w:rsidRDefault="00EF2D2E" w:rsidP="00EF2D2E">
      <w:pPr>
        <w:pStyle w:val="BodyText"/>
        <w:ind w:left="100" w:firstLine="0"/>
      </w:pPr>
      <w:r>
        <w:rPr>
          <w:spacing w:val="-1"/>
        </w:rPr>
        <w:t>Clinics</w:t>
      </w:r>
      <w:r>
        <w:rPr>
          <w:spacing w:val="1"/>
        </w:rPr>
        <w:t xml:space="preserve"> </w:t>
      </w:r>
      <w:r>
        <w:rPr>
          <w:spacing w:val="-1"/>
        </w:rPr>
        <w:t>shall</w:t>
      </w:r>
      <w:r>
        <w:t xml:space="preserve"> </w:t>
      </w:r>
      <w:r>
        <w:rPr>
          <w:spacing w:val="-1"/>
        </w:rPr>
        <w:t>maintain</w:t>
      </w:r>
      <w:r>
        <w:t xml:space="preserve"> </w:t>
      </w:r>
      <w:r>
        <w:rPr>
          <w:spacing w:val="-1"/>
        </w:rPr>
        <w:t>up</w:t>
      </w:r>
      <w:r>
        <w:rPr>
          <w:spacing w:val="-2"/>
        </w:rPr>
        <w:t xml:space="preserve"> </w:t>
      </w:r>
      <w:r>
        <w:t xml:space="preserve">to </w:t>
      </w:r>
      <w:r>
        <w:rPr>
          <w:spacing w:val="-1"/>
        </w:rPr>
        <w:t>date</w:t>
      </w:r>
      <w:r>
        <w:t xml:space="preserve"> </w:t>
      </w:r>
      <w:r>
        <w:rPr>
          <w:spacing w:val="-1"/>
        </w:rPr>
        <w:t>written</w:t>
      </w:r>
      <w:r>
        <w:rPr>
          <w:spacing w:val="-2"/>
        </w:rPr>
        <w:t xml:space="preserve"> </w:t>
      </w:r>
      <w:r>
        <w:rPr>
          <w:spacing w:val="-1"/>
        </w:rPr>
        <w:t>lesson</w:t>
      </w:r>
      <w:r>
        <w:t xml:space="preserve"> </w:t>
      </w:r>
      <w:r>
        <w:rPr>
          <w:spacing w:val="-2"/>
        </w:rPr>
        <w:t>plans</w:t>
      </w:r>
      <w:r>
        <w:rPr>
          <w:spacing w:val="1"/>
        </w:rPr>
        <w:t xml:space="preserve"> </w:t>
      </w:r>
      <w:r>
        <w:rPr>
          <w:spacing w:val="-1"/>
        </w:rPr>
        <w:t>or modules</w:t>
      </w:r>
      <w:r>
        <w:rPr>
          <w:spacing w:val="-4"/>
        </w:rPr>
        <w:t xml:space="preserve"> </w:t>
      </w:r>
      <w:r>
        <w:t>for</w:t>
      </w:r>
      <w:r>
        <w:rPr>
          <w:spacing w:val="2"/>
        </w:rPr>
        <w:t xml:space="preserve"> </w:t>
      </w:r>
      <w:r>
        <w:rPr>
          <w:spacing w:val="-2"/>
        </w:rPr>
        <w:t>each</w:t>
      </w:r>
      <w:r>
        <w:rPr>
          <w:spacing w:val="-1"/>
        </w:rPr>
        <w:t xml:space="preserve"> group</w:t>
      </w:r>
      <w:r>
        <w:rPr>
          <w:spacing w:val="-2"/>
        </w:rPr>
        <w:t xml:space="preserve"> </w:t>
      </w:r>
      <w:r>
        <w:rPr>
          <w:spacing w:val="-1"/>
        </w:rPr>
        <w:t>topic</w:t>
      </w:r>
      <w:r>
        <w:rPr>
          <w:spacing w:val="1"/>
        </w:rPr>
        <w:t xml:space="preserve"> </w:t>
      </w:r>
      <w:r>
        <w:rPr>
          <w:spacing w:val="-1"/>
        </w:rPr>
        <w:t>area</w:t>
      </w:r>
      <w:r>
        <w:rPr>
          <w:spacing w:val="-2"/>
        </w:rPr>
        <w:t xml:space="preserve"> </w:t>
      </w:r>
      <w:r>
        <w:rPr>
          <w:spacing w:val="-1"/>
        </w:rPr>
        <w:t>used</w:t>
      </w:r>
      <w:r>
        <w:rPr>
          <w:spacing w:val="68"/>
        </w:rPr>
        <w:t xml:space="preserve"> </w:t>
      </w:r>
      <w:r>
        <w:t>for</w:t>
      </w:r>
      <w:r>
        <w:rPr>
          <w:spacing w:val="-1"/>
        </w:rPr>
        <w:t xml:space="preserve"> nutrition</w:t>
      </w:r>
      <w:r>
        <w:t xml:space="preserve"> </w:t>
      </w:r>
      <w:r>
        <w:rPr>
          <w:spacing w:val="-1"/>
        </w:rPr>
        <w:t>education</w:t>
      </w:r>
      <w:r>
        <w:t xml:space="preserve"> </w:t>
      </w:r>
      <w:r>
        <w:rPr>
          <w:spacing w:val="-1"/>
        </w:rPr>
        <w:t>classes</w:t>
      </w:r>
      <w:r>
        <w:rPr>
          <w:spacing w:val="1"/>
        </w:rPr>
        <w:t xml:space="preserve"> </w:t>
      </w:r>
      <w:r>
        <w:rPr>
          <w:spacing w:val="-1"/>
        </w:rPr>
        <w:t>and</w:t>
      </w:r>
      <w:r>
        <w:rPr>
          <w:spacing w:val="-2"/>
        </w:rPr>
        <w:t xml:space="preserve"> </w:t>
      </w:r>
      <w:r>
        <w:rPr>
          <w:spacing w:val="-1"/>
        </w:rPr>
        <w:t>self-directed</w:t>
      </w:r>
      <w:r>
        <w:rPr>
          <w:spacing w:val="-2"/>
        </w:rPr>
        <w:t xml:space="preserve"> </w:t>
      </w:r>
      <w:r>
        <w:rPr>
          <w:spacing w:val="-1"/>
        </w:rPr>
        <w:t>activities.</w:t>
      </w:r>
      <w:r>
        <w:rPr>
          <w:spacing w:val="2"/>
        </w:rPr>
        <w:t xml:space="preserve"> </w:t>
      </w:r>
      <w:r>
        <w:rPr>
          <w:spacing w:val="-1"/>
        </w:rPr>
        <w:t>Lesson</w:t>
      </w:r>
      <w:r>
        <w:t xml:space="preserve"> </w:t>
      </w:r>
      <w:r>
        <w:rPr>
          <w:spacing w:val="-1"/>
        </w:rPr>
        <w:t>plans</w:t>
      </w:r>
      <w:r>
        <w:rPr>
          <w:spacing w:val="-2"/>
        </w:rPr>
        <w:t xml:space="preserve"> </w:t>
      </w:r>
      <w:r>
        <w:rPr>
          <w:spacing w:val="-1"/>
        </w:rPr>
        <w:t>must</w:t>
      </w:r>
      <w:r>
        <w:rPr>
          <w:spacing w:val="2"/>
        </w:rPr>
        <w:t xml:space="preserve"> </w:t>
      </w:r>
      <w:r>
        <w:rPr>
          <w:spacing w:val="-1"/>
        </w:rPr>
        <w:t>be</w:t>
      </w:r>
      <w:r>
        <w:rPr>
          <w:spacing w:val="-2"/>
        </w:rPr>
        <w:t xml:space="preserve"> </w:t>
      </w:r>
      <w:r>
        <w:rPr>
          <w:spacing w:val="-1"/>
        </w:rPr>
        <w:t>submitted</w:t>
      </w:r>
      <w:r>
        <w:rPr>
          <w:spacing w:val="-4"/>
        </w:rPr>
        <w:t xml:space="preserve"> </w:t>
      </w:r>
      <w:r>
        <w:t>for</w:t>
      </w:r>
      <w:r>
        <w:rPr>
          <w:spacing w:val="53"/>
        </w:rPr>
        <w:t xml:space="preserve"> </w:t>
      </w:r>
      <w:r>
        <w:rPr>
          <w:spacing w:val="-1"/>
        </w:rPr>
        <w:t>review</w:t>
      </w:r>
      <w:r>
        <w:rPr>
          <w:spacing w:val="-3"/>
        </w:rPr>
        <w:t xml:space="preserve"> </w:t>
      </w:r>
      <w:r>
        <w:rPr>
          <w:spacing w:val="-1"/>
        </w:rPr>
        <w:t>and</w:t>
      </w:r>
      <w:r>
        <w:t xml:space="preserve"> </w:t>
      </w:r>
      <w:r>
        <w:rPr>
          <w:spacing w:val="-1"/>
        </w:rPr>
        <w:t>approval</w:t>
      </w:r>
      <w:r>
        <w:t xml:space="preserve"> </w:t>
      </w:r>
      <w:r>
        <w:rPr>
          <w:spacing w:val="-1"/>
        </w:rPr>
        <w:t>by</w:t>
      </w:r>
      <w:r>
        <w:rPr>
          <w:spacing w:val="-2"/>
        </w:rPr>
        <w:t xml:space="preserve"> </w:t>
      </w:r>
      <w:r>
        <w:t>the</w:t>
      </w:r>
      <w:r>
        <w:rPr>
          <w:spacing w:val="-4"/>
        </w:rPr>
        <w:t xml:space="preserve"> </w:t>
      </w:r>
      <w:r w:rsidR="00050E08">
        <w:rPr>
          <w:spacing w:val="2"/>
        </w:rPr>
        <w:t>Central Office</w:t>
      </w:r>
      <w:r>
        <w:rPr>
          <w:spacing w:val="-3"/>
        </w:rPr>
        <w:t xml:space="preserve"> </w:t>
      </w:r>
      <w:r w:rsidR="00050E08">
        <w:rPr>
          <w:spacing w:val="-1"/>
        </w:rPr>
        <w:t>Nutrition</w:t>
      </w:r>
      <w:r>
        <w:t xml:space="preserve"> </w:t>
      </w:r>
      <w:r>
        <w:rPr>
          <w:spacing w:val="-1"/>
        </w:rPr>
        <w:t>Coordinator</w:t>
      </w:r>
      <w:r>
        <w:rPr>
          <w:spacing w:val="2"/>
        </w:rPr>
        <w:t xml:space="preserve"> </w:t>
      </w:r>
      <w:r>
        <w:rPr>
          <w:spacing w:val="-1"/>
        </w:rPr>
        <w:t>and</w:t>
      </w:r>
      <w:r>
        <w:rPr>
          <w:spacing w:val="-2"/>
        </w:rPr>
        <w:t xml:space="preserve"> </w:t>
      </w:r>
      <w:r>
        <w:rPr>
          <w:spacing w:val="-1"/>
        </w:rPr>
        <w:t>saved</w:t>
      </w:r>
      <w:r>
        <w:t xml:space="preserve"> </w:t>
      </w:r>
      <w:r>
        <w:rPr>
          <w:spacing w:val="-1"/>
        </w:rPr>
        <w:t>in</w:t>
      </w:r>
      <w:r>
        <w:rPr>
          <w:spacing w:val="-4"/>
        </w:rPr>
        <w:t xml:space="preserve"> </w:t>
      </w:r>
      <w:r>
        <w:rPr>
          <w:spacing w:val="1"/>
        </w:rPr>
        <w:t>WIC</w:t>
      </w:r>
      <w:r>
        <w:rPr>
          <w:spacing w:val="-3"/>
        </w:rPr>
        <w:t xml:space="preserve"> </w:t>
      </w:r>
      <w:r>
        <w:rPr>
          <w:spacing w:val="-1"/>
        </w:rPr>
        <w:t>forms/group</w:t>
      </w:r>
      <w:r>
        <w:rPr>
          <w:spacing w:val="26"/>
        </w:rPr>
        <w:t xml:space="preserve"> </w:t>
      </w:r>
      <w:r>
        <w:rPr>
          <w:spacing w:val="-1"/>
        </w:rPr>
        <w:t>counseling/lesson</w:t>
      </w:r>
      <w:r>
        <w:rPr>
          <w:spacing w:val="-2"/>
        </w:rPr>
        <w:t xml:space="preserve"> </w:t>
      </w:r>
      <w:r>
        <w:rPr>
          <w:spacing w:val="-1"/>
        </w:rPr>
        <w:t>plans</w:t>
      </w:r>
      <w:r>
        <w:rPr>
          <w:spacing w:val="-2"/>
        </w:rPr>
        <w:t xml:space="preserve"> </w:t>
      </w:r>
      <w:r>
        <w:rPr>
          <w:spacing w:val="-1"/>
        </w:rPr>
        <w:t>following</w:t>
      </w:r>
      <w:r>
        <w:rPr>
          <w:spacing w:val="3"/>
        </w:rPr>
        <w:t xml:space="preserve"> </w:t>
      </w:r>
      <w:r>
        <w:rPr>
          <w:spacing w:val="-1"/>
        </w:rPr>
        <w:t>approval.</w:t>
      </w:r>
    </w:p>
    <w:p w:rsidR="00EF2D2E" w:rsidRDefault="00EF2D2E" w:rsidP="00EF2D2E">
      <w:pPr>
        <w:pStyle w:val="BodyText"/>
        <w:spacing w:before="6" w:line="500" w:lineRule="atLeast"/>
        <w:ind w:right="4783" w:hanging="721"/>
      </w:pPr>
      <w:r>
        <w:t>The</w:t>
      </w:r>
      <w:r>
        <w:rPr>
          <w:spacing w:val="-2"/>
        </w:rPr>
        <w:t xml:space="preserve"> </w:t>
      </w:r>
      <w:r>
        <w:rPr>
          <w:spacing w:val="-1"/>
        </w:rPr>
        <w:t>minimum</w:t>
      </w:r>
      <w:r>
        <w:rPr>
          <w:spacing w:val="2"/>
        </w:rPr>
        <w:t xml:space="preserve"> </w:t>
      </w:r>
      <w:r>
        <w:rPr>
          <w:spacing w:val="-1"/>
        </w:rPr>
        <w:t>components</w:t>
      </w:r>
      <w:r>
        <w:rPr>
          <w:spacing w:val="1"/>
        </w:rPr>
        <w:t xml:space="preserve"> </w:t>
      </w:r>
      <w:r>
        <w:rPr>
          <w:spacing w:val="-2"/>
        </w:rPr>
        <w:t>of</w:t>
      </w:r>
      <w:r>
        <w:rPr>
          <w:spacing w:val="2"/>
        </w:rPr>
        <w:t xml:space="preserve"> </w:t>
      </w:r>
      <w:r>
        <w:t>a</w:t>
      </w:r>
      <w:r>
        <w:rPr>
          <w:spacing w:val="-2"/>
        </w:rPr>
        <w:t xml:space="preserve"> </w:t>
      </w:r>
      <w:r>
        <w:rPr>
          <w:spacing w:val="-1"/>
        </w:rPr>
        <w:t>lesson</w:t>
      </w:r>
      <w:r>
        <w:t xml:space="preserve"> </w:t>
      </w:r>
      <w:r>
        <w:rPr>
          <w:spacing w:val="-1"/>
        </w:rPr>
        <w:t>plan</w:t>
      </w:r>
      <w:r>
        <w:rPr>
          <w:spacing w:val="-2"/>
        </w:rPr>
        <w:t xml:space="preserve"> </w:t>
      </w:r>
      <w:r>
        <w:rPr>
          <w:spacing w:val="-1"/>
        </w:rPr>
        <w:t xml:space="preserve">are: </w:t>
      </w:r>
      <w:r>
        <w:t xml:space="preserve">Title </w:t>
      </w:r>
      <w:r>
        <w:rPr>
          <w:spacing w:val="-2"/>
        </w:rPr>
        <w:t>or</w:t>
      </w:r>
      <w:r>
        <w:rPr>
          <w:spacing w:val="-1"/>
        </w:rPr>
        <w:t xml:space="preserve"> topic</w:t>
      </w:r>
      <w:r>
        <w:rPr>
          <w:spacing w:val="1"/>
        </w:rPr>
        <w:t xml:space="preserve"> </w:t>
      </w:r>
      <w:r>
        <w:rPr>
          <w:spacing w:val="-2"/>
        </w:rPr>
        <w:t>area</w:t>
      </w:r>
    </w:p>
    <w:p w:rsidR="00EF2D2E" w:rsidRDefault="00EF2D2E" w:rsidP="00EF2D2E">
      <w:pPr>
        <w:pStyle w:val="BodyText"/>
        <w:ind w:right="1467" w:firstLine="0"/>
      </w:pPr>
      <w:r>
        <w:rPr>
          <w:spacing w:val="-1"/>
        </w:rPr>
        <w:t>Learning</w:t>
      </w:r>
      <w:r>
        <w:t xml:space="preserve"> </w:t>
      </w:r>
      <w:r>
        <w:rPr>
          <w:spacing w:val="-1"/>
        </w:rPr>
        <w:t>objectives,</w:t>
      </w:r>
      <w:r>
        <w:rPr>
          <w:spacing w:val="2"/>
        </w:rPr>
        <w:t xml:space="preserve"> </w:t>
      </w:r>
      <w:r>
        <w:rPr>
          <w:spacing w:val="-2"/>
        </w:rPr>
        <w:t>including</w:t>
      </w:r>
      <w:r>
        <w:rPr>
          <w:spacing w:val="3"/>
        </w:rPr>
        <w:t xml:space="preserve"> </w:t>
      </w:r>
      <w:r>
        <w:rPr>
          <w:spacing w:val="-2"/>
        </w:rPr>
        <w:t>at</w:t>
      </w:r>
      <w:r>
        <w:rPr>
          <w:spacing w:val="2"/>
        </w:rPr>
        <w:t xml:space="preserve"> </w:t>
      </w:r>
      <w:r>
        <w:rPr>
          <w:spacing w:val="-2"/>
        </w:rPr>
        <w:t>least</w:t>
      </w:r>
      <w:r>
        <w:rPr>
          <w:spacing w:val="2"/>
        </w:rPr>
        <w:t xml:space="preserve"> </w:t>
      </w:r>
      <w:r>
        <w:rPr>
          <w:spacing w:val="-1"/>
        </w:rPr>
        <w:t>one</w:t>
      </w:r>
      <w:r>
        <w:rPr>
          <w:spacing w:val="-2"/>
        </w:rPr>
        <w:t xml:space="preserve"> behavior</w:t>
      </w:r>
      <w:r>
        <w:rPr>
          <w:spacing w:val="2"/>
        </w:rPr>
        <w:t xml:space="preserve"> </w:t>
      </w:r>
      <w:r>
        <w:rPr>
          <w:spacing w:val="-1"/>
        </w:rPr>
        <w:t>change</w:t>
      </w:r>
      <w:r>
        <w:rPr>
          <w:spacing w:val="-2"/>
        </w:rPr>
        <w:t xml:space="preserve"> </w:t>
      </w:r>
      <w:r>
        <w:rPr>
          <w:spacing w:val="-1"/>
        </w:rPr>
        <w:t>objective</w:t>
      </w:r>
      <w:r>
        <w:rPr>
          <w:spacing w:val="63"/>
        </w:rPr>
        <w:t xml:space="preserve"> </w:t>
      </w:r>
      <w:r>
        <w:rPr>
          <w:spacing w:val="-1"/>
        </w:rPr>
        <w:t>Target</w:t>
      </w:r>
      <w:r>
        <w:rPr>
          <w:spacing w:val="-3"/>
        </w:rPr>
        <w:t xml:space="preserve"> </w:t>
      </w:r>
      <w:r>
        <w:rPr>
          <w:spacing w:val="-1"/>
        </w:rPr>
        <w:t>group</w:t>
      </w:r>
    </w:p>
    <w:p w:rsidR="00EF2D2E" w:rsidRDefault="00EF2D2E" w:rsidP="00EF2D2E">
      <w:pPr>
        <w:pStyle w:val="BodyText"/>
        <w:ind w:firstLine="0"/>
      </w:pPr>
      <w:r>
        <w:rPr>
          <w:spacing w:val="-1"/>
        </w:rPr>
        <w:t>Learning</w:t>
      </w:r>
      <w:r>
        <w:t xml:space="preserve"> </w:t>
      </w:r>
      <w:r>
        <w:rPr>
          <w:spacing w:val="-1"/>
        </w:rPr>
        <w:t>activities</w:t>
      </w:r>
      <w:r>
        <w:rPr>
          <w:spacing w:val="1"/>
        </w:rPr>
        <w:t xml:space="preserve"> </w:t>
      </w:r>
      <w:r>
        <w:rPr>
          <w:spacing w:val="-1"/>
        </w:rPr>
        <w:t>or methods,</w:t>
      </w:r>
      <w:r>
        <w:rPr>
          <w:spacing w:val="2"/>
        </w:rPr>
        <w:t xml:space="preserve"> </w:t>
      </w:r>
      <w:r>
        <w:rPr>
          <w:spacing w:val="-1"/>
        </w:rPr>
        <w:t>including</w:t>
      </w:r>
      <w:r>
        <w:t xml:space="preserve"> </w:t>
      </w:r>
      <w:r>
        <w:rPr>
          <w:spacing w:val="-1"/>
        </w:rPr>
        <w:t>an</w:t>
      </w:r>
      <w:r>
        <w:t xml:space="preserve"> </w:t>
      </w:r>
      <w:r>
        <w:rPr>
          <w:spacing w:val="-1"/>
        </w:rPr>
        <w:t>icebreaker</w:t>
      </w:r>
      <w:r>
        <w:rPr>
          <w:spacing w:val="2"/>
        </w:rPr>
        <w:t xml:space="preserve"> </w:t>
      </w:r>
      <w:r>
        <w:rPr>
          <w:spacing w:val="-1"/>
        </w:rPr>
        <w:t>and</w:t>
      </w:r>
      <w:r>
        <w:rPr>
          <w:spacing w:val="-2"/>
        </w:rPr>
        <w:t xml:space="preserve"> </w:t>
      </w:r>
      <w:r>
        <w:rPr>
          <w:spacing w:val="-1"/>
        </w:rPr>
        <w:t>open</w:t>
      </w:r>
      <w:r>
        <w:t xml:space="preserve"> </w:t>
      </w:r>
      <w:r>
        <w:rPr>
          <w:spacing w:val="-1"/>
        </w:rPr>
        <w:t>ended</w:t>
      </w:r>
      <w:r>
        <w:rPr>
          <w:spacing w:val="-4"/>
        </w:rPr>
        <w:t xml:space="preserve"> </w:t>
      </w:r>
      <w:r>
        <w:rPr>
          <w:spacing w:val="-1"/>
        </w:rPr>
        <w:t>questions</w:t>
      </w:r>
      <w:r>
        <w:rPr>
          <w:spacing w:val="34"/>
        </w:rPr>
        <w:t xml:space="preserve"> </w:t>
      </w:r>
      <w:r>
        <w:rPr>
          <w:spacing w:val="-1"/>
        </w:rPr>
        <w:t>Materials</w:t>
      </w:r>
      <w:r>
        <w:rPr>
          <w:spacing w:val="1"/>
        </w:rPr>
        <w:t xml:space="preserve"> </w:t>
      </w:r>
      <w:r>
        <w:rPr>
          <w:spacing w:val="-1"/>
        </w:rPr>
        <w:t>needed</w:t>
      </w:r>
    </w:p>
    <w:p w:rsidR="00EF2D2E" w:rsidRDefault="00EF2D2E" w:rsidP="00EF2D2E">
      <w:pPr>
        <w:pStyle w:val="BodyText"/>
        <w:spacing w:before="1" w:line="252" w:lineRule="exact"/>
        <w:ind w:firstLine="0"/>
      </w:pPr>
      <w:r>
        <w:rPr>
          <w:spacing w:val="-1"/>
        </w:rPr>
        <w:t>Outline</w:t>
      </w:r>
      <w:r>
        <w:t xml:space="preserve"> </w:t>
      </w:r>
      <w:r>
        <w:rPr>
          <w:spacing w:val="-2"/>
        </w:rPr>
        <w:t>of</w:t>
      </w:r>
      <w:r>
        <w:rPr>
          <w:spacing w:val="2"/>
        </w:rPr>
        <w:t xml:space="preserve"> </w:t>
      </w:r>
      <w:r>
        <w:rPr>
          <w:spacing w:val="-1"/>
        </w:rPr>
        <w:t>content</w:t>
      </w:r>
    </w:p>
    <w:p w:rsidR="00EF2D2E" w:rsidRDefault="00EF2D2E" w:rsidP="00EF2D2E">
      <w:pPr>
        <w:pStyle w:val="BodyText"/>
        <w:ind w:right="5690" w:firstLine="0"/>
      </w:pPr>
      <w:r>
        <w:rPr>
          <w:spacing w:val="-1"/>
        </w:rPr>
        <w:t>Staff qualified</w:t>
      </w:r>
      <w:r>
        <w:rPr>
          <w:spacing w:val="-2"/>
        </w:rPr>
        <w:t xml:space="preserve"> </w:t>
      </w:r>
      <w:r>
        <w:t xml:space="preserve">to </w:t>
      </w:r>
      <w:r>
        <w:rPr>
          <w:spacing w:val="-1"/>
        </w:rPr>
        <w:t>present</w:t>
      </w:r>
      <w:r>
        <w:rPr>
          <w:spacing w:val="29"/>
        </w:rPr>
        <w:t xml:space="preserve"> </w:t>
      </w:r>
      <w:r>
        <w:rPr>
          <w:spacing w:val="-1"/>
        </w:rPr>
        <w:t>Evaluation</w:t>
      </w:r>
      <w:r>
        <w:t xml:space="preserve"> </w:t>
      </w:r>
      <w:r>
        <w:rPr>
          <w:spacing w:val="-1"/>
        </w:rPr>
        <w:t>methods</w:t>
      </w:r>
      <w:r>
        <w:rPr>
          <w:spacing w:val="24"/>
        </w:rPr>
        <w:t xml:space="preserve"> </w:t>
      </w:r>
      <w:r>
        <w:rPr>
          <w:spacing w:val="-1"/>
        </w:rPr>
        <w:t>References</w:t>
      </w:r>
    </w:p>
    <w:p w:rsidR="00EF2D2E" w:rsidRDefault="00EF2D2E" w:rsidP="00EF2D2E">
      <w:pPr>
        <w:spacing w:before="2" w:line="180" w:lineRule="exact"/>
        <w:rPr>
          <w:sz w:val="18"/>
          <w:szCs w:val="18"/>
        </w:rPr>
      </w:pPr>
    </w:p>
    <w:p w:rsidR="00EF2D2E" w:rsidRPr="002D18A9" w:rsidRDefault="00EF2D2E" w:rsidP="00EF2D2E">
      <w:pPr>
        <w:pStyle w:val="BodyText"/>
        <w:spacing w:before="72"/>
        <w:ind w:left="100" w:firstLine="0"/>
      </w:pPr>
      <w:r w:rsidRPr="002D18A9">
        <w:rPr>
          <w:spacing w:val="-1"/>
        </w:rPr>
        <w:t xml:space="preserve">Refer </w:t>
      </w:r>
      <w:r w:rsidRPr="002D18A9">
        <w:t xml:space="preserve">to </w:t>
      </w:r>
      <w:r w:rsidRPr="002D18A9">
        <w:rPr>
          <w:spacing w:val="-2"/>
        </w:rPr>
        <w:t>Exhibit</w:t>
      </w:r>
      <w:r w:rsidRPr="002D18A9">
        <w:rPr>
          <w:spacing w:val="2"/>
        </w:rPr>
        <w:t xml:space="preserve"> </w:t>
      </w:r>
      <w:r w:rsidRPr="002D18A9">
        <w:rPr>
          <w:spacing w:val="-1"/>
        </w:rPr>
        <w:t>5.02A</w:t>
      </w:r>
      <w:r w:rsidRPr="002D18A9">
        <w:rPr>
          <w:spacing w:val="-3"/>
        </w:rPr>
        <w:t xml:space="preserve"> </w:t>
      </w:r>
      <w:r w:rsidRPr="002D18A9">
        <w:rPr>
          <w:spacing w:val="-1"/>
        </w:rPr>
        <w:t>Nutrition</w:t>
      </w:r>
      <w:r w:rsidRPr="002D18A9">
        <w:rPr>
          <w:spacing w:val="1"/>
        </w:rPr>
        <w:t xml:space="preserve"> </w:t>
      </w:r>
      <w:r w:rsidRPr="002D18A9">
        <w:rPr>
          <w:spacing w:val="-1"/>
        </w:rPr>
        <w:t>Education</w:t>
      </w:r>
      <w:r w:rsidRPr="002D18A9">
        <w:rPr>
          <w:spacing w:val="1"/>
        </w:rPr>
        <w:t xml:space="preserve"> </w:t>
      </w:r>
      <w:r w:rsidRPr="002D18A9">
        <w:rPr>
          <w:spacing w:val="-2"/>
        </w:rPr>
        <w:t>Lesson</w:t>
      </w:r>
      <w:r w:rsidRPr="002D18A9">
        <w:t xml:space="preserve"> </w:t>
      </w:r>
      <w:r w:rsidRPr="002D18A9">
        <w:rPr>
          <w:spacing w:val="-1"/>
        </w:rPr>
        <w:t>Plans.</w:t>
      </w:r>
    </w:p>
    <w:p w:rsidR="00EF2D2E" w:rsidRDefault="00EF2D2E" w:rsidP="00EF2D2E">
      <w:pPr>
        <w:spacing w:before="13" w:line="240" w:lineRule="exact"/>
        <w:rPr>
          <w:sz w:val="24"/>
          <w:szCs w:val="24"/>
        </w:rPr>
      </w:pPr>
    </w:p>
    <w:p w:rsidR="00EF2D2E" w:rsidRPr="00EF2D2E" w:rsidRDefault="00EF2D2E" w:rsidP="006E0807">
      <w:pPr>
        <w:pStyle w:val="BodyText"/>
        <w:numPr>
          <w:ilvl w:val="0"/>
          <w:numId w:val="551"/>
        </w:numPr>
        <w:tabs>
          <w:tab w:val="left" w:pos="532"/>
        </w:tabs>
        <w:spacing w:before="0"/>
        <w:ind w:right="254" w:hanging="431"/>
        <w:rPr>
          <w:u w:val="single"/>
        </w:rPr>
      </w:pPr>
      <w:r w:rsidRPr="008C1F39">
        <w:rPr>
          <w:spacing w:val="-1"/>
          <w:u w:val="single"/>
        </w:rPr>
        <w:t>Educational Materials</w:t>
      </w:r>
    </w:p>
    <w:p w:rsidR="00EF2D2E" w:rsidRDefault="00EF2D2E" w:rsidP="00EF2D2E">
      <w:pPr>
        <w:pStyle w:val="BodyText"/>
        <w:ind w:left="90" w:right="254" w:firstLine="0"/>
        <w:rPr>
          <w:spacing w:val="-2"/>
        </w:rPr>
      </w:pPr>
      <w:r>
        <w:rPr>
          <w:spacing w:val="-1"/>
        </w:rPr>
        <w:t>A</w:t>
      </w:r>
      <w:r w:rsidRPr="008C1F39">
        <w:rPr>
          <w:spacing w:val="-1"/>
        </w:rPr>
        <w:t>ll</w:t>
      </w:r>
      <w:r>
        <w:t xml:space="preserve"> </w:t>
      </w:r>
      <w:r w:rsidRPr="008C1F39">
        <w:rPr>
          <w:spacing w:val="-1"/>
        </w:rPr>
        <w:t>materials</w:t>
      </w:r>
      <w:r w:rsidRPr="008C1F39">
        <w:rPr>
          <w:spacing w:val="1"/>
        </w:rPr>
        <w:t xml:space="preserve"> </w:t>
      </w:r>
      <w:r w:rsidRPr="008C1F39">
        <w:rPr>
          <w:spacing w:val="-1"/>
        </w:rPr>
        <w:t>used</w:t>
      </w:r>
      <w:r>
        <w:t xml:space="preserve"> </w:t>
      </w:r>
      <w:r w:rsidRPr="008C1F39">
        <w:rPr>
          <w:spacing w:val="-1"/>
        </w:rPr>
        <w:t>in</w:t>
      </w:r>
      <w:r>
        <w:t xml:space="preserve"> </w:t>
      </w:r>
      <w:r w:rsidRPr="008C1F39">
        <w:rPr>
          <w:spacing w:val="-1"/>
        </w:rPr>
        <w:t>nutrition</w:t>
      </w:r>
      <w:r>
        <w:t xml:space="preserve"> </w:t>
      </w:r>
      <w:r w:rsidRPr="008C1F39">
        <w:rPr>
          <w:spacing w:val="-1"/>
        </w:rPr>
        <w:t>education</w:t>
      </w:r>
      <w:r>
        <w:t xml:space="preserve"> </w:t>
      </w:r>
      <w:r w:rsidRPr="008C1F39">
        <w:rPr>
          <w:spacing w:val="-1"/>
        </w:rPr>
        <w:t>shall</w:t>
      </w:r>
      <w:r>
        <w:t xml:space="preserve"> </w:t>
      </w:r>
      <w:r w:rsidRPr="008C1F39">
        <w:rPr>
          <w:spacing w:val="-1"/>
        </w:rPr>
        <w:t>be</w:t>
      </w:r>
      <w:r w:rsidRPr="008C1F39">
        <w:rPr>
          <w:spacing w:val="-2"/>
        </w:rPr>
        <w:t xml:space="preserve"> </w:t>
      </w:r>
      <w:r w:rsidRPr="008C1F39">
        <w:rPr>
          <w:spacing w:val="-1"/>
        </w:rPr>
        <w:t>submitted</w:t>
      </w:r>
      <w:r w:rsidRPr="008C1F39">
        <w:rPr>
          <w:spacing w:val="-4"/>
        </w:rPr>
        <w:t xml:space="preserve"> </w:t>
      </w:r>
      <w:r>
        <w:t>for</w:t>
      </w:r>
      <w:r w:rsidRPr="008C1F39">
        <w:rPr>
          <w:spacing w:val="-1"/>
        </w:rPr>
        <w:t xml:space="preserve"> review</w:t>
      </w:r>
      <w:r w:rsidRPr="008C1F39">
        <w:rPr>
          <w:spacing w:val="-3"/>
        </w:rPr>
        <w:t xml:space="preserve"> </w:t>
      </w:r>
      <w:r w:rsidRPr="008C1F39">
        <w:rPr>
          <w:spacing w:val="-1"/>
        </w:rPr>
        <w:t>and</w:t>
      </w:r>
      <w:r>
        <w:t xml:space="preserve"> </w:t>
      </w:r>
      <w:r w:rsidRPr="008C1F39">
        <w:rPr>
          <w:spacing w:val="-1"/>
        </w:rPr>
        <w:t>approval</w:t>
      </w:r>
      <w:r>
        <w:t xml:space="preserve"> </w:t>
      </w:r>
      <w:r w:rsidRPr="008C1F39">
        <w:rPr>
          <w:spacing w:val="-1"/>
        </w:rPr>
        <w:t>by</w:t>
      </w:r>
      <w:r w:rsidRPr="008C1F39">
        <w:rPr>
          <w:spacing w:val="-2"/>
        </w:rPr>
        <w:t xml:space="preserve"> </w:t>
      </w:r>
      <w:r w:rsidRPr="008C1F39">
        <w:rPr>
          <w:spacing w:val="-1"/>
        </w:rPr>
        <w:t>the</w:t>
      </w:r>
      <w:r w:rsidRPr="008C1F39">
        <w:rPr>
          <w:spacing w:val="46"/>
        </w:rPr>
        <w:t xml:space="preserve"> </w:t>
      </w:r>
      <w:r w:rsidR="00050E08">
        <w:rPr>
          <w:spacing w:val="1"/>
        </w:rPr>
        <w:t xml:space="preserve">Central Office </w:t>
      </w:r>
      <w:r w:rsidR="00050E08">
        <w:rPr>
          <w:spacing w:val="-1"/>
        </w:rPr>
        <w:t>Nutrition</w:t>
      </w:r>
      <w:r>
        <w:t xml:space="preserve"> </w:t>
      </w:r>
      <w:r w:rsidRPr="008C1F39">
        <w:rPr>
          <w:spacing w:val="-1"/>
        </w:rPr>
        <w:t>Coordinator.</w:t>
      </w:r>
      <w:r w:rsidRPr="008C1F39">
        <w:rPr>
          <w:spacing w:val="2"/>
        </w:rPr>
        <w:t xml:space="preserve"> </w:t>
      </w:r>
      <w:r w:rsidRPr="008C1F39">
        <w:rPr>
          <w:spacing w:val="-1"/>
        </w:rPr>
        <w:t>Any</w:t>
      </w:r>
      <w:r w:rsidRPr="008C1F39">
        <w:rPr>
          <w:spacing w:val="-2"/>
        </w:rPr>
        <w:t xml:space="preserve"> </w:t>
      </w:r>
      <w:r w:rsidRPr="008C1F39">
        <w:rPr>
          <w:spacing w:val="-1"/>
        </w:rPr>
        <w:t>requests</w:t>
      </w:r>
      <w:r w:rsidRPr="008C1F39">
        <w:rPr>
          <w:spacing w:val="-4"/>
        </w:rPr>
        <w:t xml:space="preserve"> </w:t>
      </w:r>
      <w:r>
        <w:t>for</w:t>
      </w:r>
      <w:r w:rsidRPr="008C1F39">
        <w:rPr>
          <w:spacing w:val="-1"/>
        </w:rPr>
        <w:t xml:space="preserve"> revisions</w:t>
      </w:r>
      <w:r w:rsidRPr="008C1F39">
        <w:rPr>
          <w:spacing w:val="1"/>
        </w:rPr>
        <w:t xml:space="preserve"> </w:t>
      </w:r>
      <w:r>
        <w:t xml:space="preserve">to </w:t>
      </w:r>
      <w:r w:rsidRPr="008C1F39">
        <w:rPr>
          <w:spacing w:val="-1"/>
        </w:rPr>
        <w:t>currently</w:t>
      </w:r>
      <w:r w:rsidRPr="008C1F39">
        <w:rPr>
          <w:spacing w:val="1"/>
        </w:rPr>
        <w:t xml:space="preserve"> </w:t>
      </w:r>
      <w:r w:rsidRPr="008C1F39">
        <w:rPr>
          <w:spacing w:val="-2"/>
        </w:rPr>
        <w:t>existing</w:t>
      </w:r>
      <w:r w:rsidRPr="008C1F39">
        <w:rPr>
          <w:spacing w:val="34"/>
        </w:rPr>
        <w:t xml:space="preserve"> </w:t>
      </w:r>
      <w:r w:rsidRPr="008C1F39">
        <w:rPr>
          <w:spacing w:val="-1"/>
        </w:rPr>
        <w:t>materials</w:t>
      </w:r>
      <w:r w:rsidRPr="008C1F39">
        <w:rPr>
          <w:spacing w:val="1"/>
        </w:rPr>
        <w:t xml:space="preserve"> </w:t>
      </w:r>
      <w:r w:rsidRPr="008C1F39">
        <w:rPr>
          <w:spacing w:val="-1"/>
        </w:rPr>
        <w:t>or</w:t>
      </w:r>
      <w:r w:rsidRPr="008C1F39">
        <w:rPr>
          <w:spacing w:val="-3"/>
        </w:rPr>
        <w:t xml:space="preserve"> </w:t>
      </w:r>
      <w:r>
        <w:t>for</w:t>
      </w:r>
      <w:r w:rsidRPr="008C1F39">
        <w:rPr>
          <w:spacing w:val="2"/>
        </w:rPr>
        <w:t xml:space="preserve"> </w:t>
      </w:r>
      <w:r w:rsidRPr="008C1F39">
        <w:rPr>
          <w:spacing w:val="-2"/>
        </w:rPr>
        <w:t>creating/purchasing</w:t>
      </w:r>
      <w:r w:rsidRPr="008C1F39">
        <w:rPr>
          <w:spacing w:val="3"/>
        </w:rPr>
        <w:t xml:space="preserve"> </w:t>
      </w:r>
      <w:r w:rsidRPr="008C1F39">
        <w:rPr>
          <w:spacing w:val="-1"/>
        </w:rPr>
        <w:t>new</w:t>
      </w:r>
      <w:r w:rsidRPr="008C1F39">
        <w:rPr>
          <w:spacing w:val="-3"/>
        </w:rPr>
        <w:t xml:space="preserve"> </w:t>
      </w:r>
      <w:r w:rsidRPr="008C1F39">
        <w:rPr>
          <w:spacing w:val="-1"/>
        </w:rPr>
        <w:t>materials</w:t>
      </w:r>
      <w:r w:rsidRPr="008C1F39">
        <w:rPr>
          <w:spacing w:val="1"/>
        </w:rPr>
        <w:t xml:space="preserve"> </w:t>
      </w:r>
      <w:r w:rsidRPr="008C1F39">
        <w:rPr>
          <w:spacing w:val="-1"/>
        </w:rPr>
        <w:t>should</w:t>
      </w:r>
      <w:r>
        <w:t xml:space="preserve"> </w:t>
      </w:r>
      <w:r w:rsidRPr="008C1F39">
        <w:rPr>
          <w:spacing w:val="-1"/>
        </w:rPr>
        <w:t>be</w:t>
      </w:r>
      <w:r w:rsidRPr="008C1F39">
        <w:rPr>
          <w:spacing w:val="-2"/>
        </w:rPr>
        <w:t xml:space="preserve"> </w:t>
      </w:r>
      <w:r w:rsidRPr="008C1F39">
        <w:rPr>
          <w:spacing w:val="-1"/>
        </w:rPr>
        <w:t>submitted</w:t>
      </w:r>
      <w:r w:rsidRPr="008C1F39">
        <w:rPr>
          <w:spacing w:val="-2"/>
        </w:rPr>
        <w:t xml:space="preserve"> </w:t>
      </w:r>
      <w:r>
        <w:t>to</w:t>
      </w:r>
      <w:r w:rsidRPr="008C1F39">
        <w:rPr>
          <w:spacing w:val="-4"/>
        </w:rPr>
        <w:t xml:space="preserve"> </w:t>
      </w:r>
      <w:r w:rsidR="00050E08">
        <w:rPr>
          <w:spacing w:val="1"/>
        </w:rPr>
        <w:t xml:space="preserve">Central Office </w:t>
      </w:r>
      <w:r w:rsidR="00050E08">
        <w:rPr>
          <w:spacing w:val="-1"/>
        </w:rPr>
        <w:t>Nutrition</w:t>
      </w:r>
      <w:r w:rsidRPr="008C1F39">
        <w:rPr>
          <w:spacing w:val="1"/>
        </w:rPr>
        <w:t xml:space="preserve"> </w:t>
      </w:r>
      <w:r w:rsidRPr="008C1F39">
        <w:rPr>
          <w:spacing w:val="-1"/>
        </w:rPr>
        <w:t>Coordinator.</w:t>
      </w:r>
      <w:r w:rsidRPr="008C1F39">
        <w:rPr>
          <w:spacing w:val="2"/>
        </w:rPr>
        <w:t xml:space="preserve"> </w:t>
      </w:r>
      <w:r w:rsidRPr="008C1F39">
        <w:rPr>
          <w:spacing w:val="-2"/>
        </w:rPr>
        <w:t>Clinic</w:t>
      </w:r>
      <w:r w:rsidRPr="008C1F39">
        <w:rPr>
          <w:spacing w:val="1"/>
        </w:rPr>
        <w:t xml:space="preserve"> </w:t>
      </w:r>
      <w:r w:rsidRPr="008C1F39">
        <w:rPr>
          <w:spacing w:val="-1"/>
        </w:rPr>
        <w:t>staff should</w:t>
      </w:r>
      <w:r w:rsidRPr="008C1F39">
        <w:rPr>
          <w:spacing w:val="-2"/>
        </w:rPr>
        <w:t xml:space="preserve"> </w:t>
      </w:r>
      <w:r w:rsidRPr="008C1F39">
        <w:rPr>
          <w:spacing w:val="-1"/>
        </w:rPr>
        <w:t>also</w:t>
      </w:r>
      <w:r>
        <w:t xml:space="preserve"> </w:t>
      </w:r>
      <w:r w:rsidRPr="008C1F39">
        <w:rPr>
          <w:spacing w:val="-1"/>
        </w:rPr>
        <w:t>review</w:t>
      </w:r>
      <w:r w:rsidRPr="008C1F39">
        <w:rPr>
          <w:spacing w:val="-2"/>
        </w:rPr>
        <w:t xml:space="preserve"> </w:t>
      </w:r>
      <w:r w:rsidRPr="008C1F39">
        <w:rPr>
          <w:spacing w:val="-1"/>
        </w:rPr>
        <w:t>and</w:t>
      </w:r>
      <w:r>
        <w:t xml:space="preserve"> </w:t>
      </w:r>
      <w:r w:rsidRPr="008C1F39">
        <w:rPr>
          <w:spacing w:val="-1"/>
        </w:rPr>
        <w:t>may</w:t>
      </w:r>
      <w:r w:rsidRPr="008C1F39">
        <w:rPr>
          <w:spacing w:val="-2"/>
        </w:rPr>
        <w:t xml:space="preserve"> </w:t>
      </w:r>
      <w:r w:rsidRPr="008C1F39">
        <w:rPr>
          <w:spacing w:val="-1"/>
        </w:rPr>
        <w:t>print</w:t>
      </w:r>
      <w:r w:rsidRPr="008C1F39">
        <w:rPr>
          <w:spacing w:val="2"/>
        </w:rPr>
        <w:t xml:space="preserve"> </w:t>
      </w:r>
      <w:r w:rsidRPr="008C1F39">
        <w:rPr>
          <w:spacing w:val="-1"/>
        </w:rPr>
        <w:t>any</w:t>
      </w:r>
      <w:r w:rsidRPr="008C1F39">
        <w:rPr>
          <w:spacing w:val="-2"/>
        </w:rPr>
        <w:t xml:space="preserve"> available</w:t>
      </w:r>
      <w:r w:rsidRPr="008C1F39">
        <w:rPr>
          <w:spacing w:val="63"/>
        </w:rPr>
        <w:t xml:space="preserve"> </w:t>
      </w:r>
      <w:r w:rsidRPr="008C1F39">
        <w:rPr>
          <w:spacing w:val="-1"/>
        </w:rPr>
        <w:t>brochures</w:t>
      </w:r>
      <w:r w:rsidRPr="008C1F39">
        <w:rPr>
          <w:spacing w:val="-2"/>
        </w:rPr>
        <w:t xml:space="preserve"> </w:t>
      </w:r>
      <w:r w:rsidRPr="008C1F39">
        <w:rPr>
          <w:spacing w:val="-1"/>
        </w:rPr>
        <w:t>in</w:t>
      </w:r>
      <w:r w:rsidRPr="008C1F39">
        <w:rPr>
          <w:spacing w:val="-7"/>
        </w:rPr>
        <w:t xml:space="preserve"> </w:t>
      </w:r>
      <w:r w:rsidRPr="008C1F39">
        <w:rPr>
          <w:spacing w:val="1"/>
        </w:rPr>
        <w:t>WIC</w:t>
      </w:r>
      <w:r w:rsidRPr="008C1F39">
        <w:rPr>
          <w:spacing w:val="-3"/>
        </w:rPr>
        <w:t xml:space="preserve"> </w:t>
      </w:r>
      <w:r w:rsidRPr="008C1F39">
        <w:rPr>
          <w:spacing w:val="-1"/>
        </w:rPr>
        <w:t>forms/brochures</w:t>
      </w:r>
      <w:r w:rsidRPr="008C1F39">
        <w:rPr>
          <w:spacing w:val="-2"/>
        </w:rPr>
        <w:t xml:space="preserve"> </w:t>
      </w:r>
      <w:r w:rsidRPr="008C1F39">
        <w:rPr>
          <w:spacing w:val="-1"/>
        </w:rPr>
        <w:t>as</w:t>
      </w:r>
      <w:r w:rsidRPr="008C1F39">
        <w:rPr>
          <w:spacing w:val="-2"/>
        </w:rPr>
        <w:t xml:space="preserve"> well</w:t>
      </w:r>
      <w:r>
        <w:t xml:space="preserve"> </w:t>
      </w:r>
      <w:r w:rsidRPr="008C1F39">
        <w:rPr>
          <w:spacing w:val="-1"/>
        </w:rPr>
        <w:t>as</w:t>
      </w:r>
      <w:r w:rsidRPr="008C1F39">
        <w:rPr>
          <w:spacing w:val="1"/>
        </w:rPr>
        <w:t xml:space="preserve"> </w:t>
      </w:r>
      <w:r w:rsidRPr="008C1F39">
        <w:rPr>
          <w:spacing w:val="-1"/>
        </w:rPr>
        <w:t>education</w:t>
      </w:r>
      <w:r w:rsidRPr="008C1F39">
        <w:rPr>
          <w:spacing w:val="-2"/>
        </w:rPr>
        <w:t xml:space="preserve"> </w:t>
      </w:r>
      <w:r w:rsidRPr="008C1F39">
        <w:rPr>
          <w:spacing w:val="-1"/>
        </w:rPr>
        <w:t>materials</w:t>
      </w:r>
      <w:r w:rsidRPr="008C1F39">
        <w:rPr>
          <w:spacing w:val="1"/>
        </w:rPr>
        <w:t xml:space="preserve"> </w:t>
      </w:r>
      <w:r w:rsidRPr="008C1F39">
        <w:rPr>
          <w:spacing w:val="-1"/>
        </w:rPr>
        <w:t>available</w:t>
      </w:r>
      <w:r>
        <w:t xml:space="preserve"> </w:t>
      </w:r>
      <w:r w:rsidRPr="008C1F39">
        <w:rPr>
          <w:spacing w:val="-1"/>
        </w:rPr>
        <w:t>through</w:t>
      </w:r>
      <w:r w:rsidRPr="008C1F39">
        <w:rPr>
          <w:spacing w:val="-2"/>
        </w:rPr>
        <w:t xml:space="preserve"> </w:t>
      </w:r>
      <w:r w:rsidRPr="008C1F39">
        <w:rPr>
          <w:spacing w:val="-1"/>
        </w:rPr>
        <w:t>the</w:t>
      </w:r>
      <w:r w:rsidRPr="008C1F39">
        <w:rPr>
          <w:spacing w:val="54"/>
        </w:rPr>
        <w:t xml:space="preserve"> </w:t>
      </w:r>
      <w:r w:rsidRPr="008C1F39">
        <w:rPr>
          <w:spacing w:val="-1"/>
        </w:rPr>
        <w:t>Nutrition</w:t>
      </w:r>
      <w:r>
        <w:t xml:space="preserve"> </w:t>
      </w:r>
      <w:r w:rsidRPr="008C1F39">
        <w:rPr>
          <w:spacing w:val="-1"/>
        </w:rPr>
        <w:t>Care</w:t>
      </w:r>
      <w:r w:rsidRPr="008C1F39">
        <w:rPr>
          <w:spacing w:val="-2"/>
        </w:rPr>
        <w:t xml:space="preserve"> Manual</w:t>
      </w:r>
      <w:r>
        <w:rPr>
          <w:spacing w:val="-2"/>
        </w:rPr>
        <w:t xml:space="preserve">. </w:t>
      </w:r>
    </w:p>
    <w:p w:rsidR="00EF2D2E" w:rsidRPr="002D18A9" w:rsidRDefault="00EF2D2E" w:rsidP="00EF2D2E">
      <w:pPr>
        <w:pStyle w:val="BodyText"/>
        <w:ind w:left="90" w:right="254" w:firstLine="0"/>
        <w:rPr>
          <w:sz w:val="24"/>
          <w:szCs w:val="24"/>
        </w:rPr>
      </w:pPr>
    </w:p>
    <w:p w:rsidR="00EF2D2E" w:rsidRPr="008C1F39" w:rsidRDefault="00EF2D2E" w:rsidP="006E0807">
      <w:pPr>
        <w:pStyle w:val="BodyText"/>
        <w:numPr>
          <w:ilvl w:val="0"/>
          <w:numId w:val="551"/>
        </w:numPr>
        <w:tabs>
          <w:tab w:val="left" w:pos="532"/>
        </w:tabs>
        <w:spacing w:before="0"/>
        <w:ind w:right="363" w:hanging="431"/>
        <w:rPr>
          <w:u w:val="single"/>
        </w:rPr>
      </w:pPr>
      <w:r w:rsidRPr="008C1F39">
        <w:rPr>
          <w:u w:val="single"/>
        </w:rPr>
        <w:t>Denying Food Benefits</w:t>
      </w:r>
    </w:p>
    <w:p w:rsidR="00EF2D2E" w:rsidRDefault="00EF2D2E" w:rsidP="00EF2D2E">
      <w:pPr>
        <w:pStyle w:val="BodyText"/>
        <w:ind w:left="90" w:right="363" w:firstLine="0"/>
      </w:pPr>
    </w:p>
    <w:p w:rsidR="00EF2D2E" w:rsidRDefault="00EF2D2E" w:rsidP="00EF2D2E">
      <w:pPr>
        <w:pStyle w:val="BodyText"/>
        <w:ind w:left="90" w:right="363" w:firstLine="0"/>
      </w:pPr>
      <w:r w:rsidRPr="002D18A9">
        <w:lastRenderedPageBreak/>
        <w:t>The</w:t>
      </w:r>
      <w:r w:rsidRPr="002D18A9">
        <w:rPr>
          <w:spacing w:val="-2"/>
        </w:rPr>
        <w:t xml:space="preserve"> </w:t>
      </w:r>
      <w:r w:rsidRPr="002D18A9">
        <w:rPr>
          <w:spacing w:val="-1"/>
        </w:rPr>
        <w:t>clinic</w:t>
      </w:r>
      <w:r w:rsidRPr="002D18A9">
        <w:rPr>
          <w:spacing w:val="1"/>
        </w:rPr>
        <w:t xml:space="preserve"> </w:t>
      </w:r>
      <w:r w:rsidRPr="002D18A9">
        <w:rPr>
          <w:spacing w:val="-1"/>
        </w:rPr>
        <w:t>shall</w:t>
      </w:r>
      <w:r w:rsidRPr="002D18A9">
        <w:t xml:space="preserve"> </w:t>
      </w:r>
      <w:r w:rsidRPr="002D18A9">
        <w:rPr>
          <w:spacing w:val="-1"/>
        </w:rPr>
        <w:t>not</w:t>
      </w:r>
      <w:r w:rsidRPr="002D18A9">
        <w:rPr>
          <w:spacing w:val="2"/>
        </w:rPr>
        <w:t xml:space="preserve"> </w:t>
      </w:r>
      <w:r w:rsidRPr="002D18A9">
        <w:rPr>
          <w:spacing w:val="-1"/>
        </w:rPr>
        <w:t>deny</w:t>
      </w:r>
      <w:r w:rsidRPr="002D18A9">
        <w:rPr>
          <w:spacing w:val="-4"/>
        </w:rPr>
        <w:t xml:space="preserve"> </w:t>
      </w:r>
      <w:r w:rsidRPr="002D18A9">
        <w:rPr>
          <w:spacing w:val="-1"/>
        </w:rPr>
        <w:t>individual</w:t>
      </w:r>
      <w:r w:rsidRPr="002D18A9">
        <w:t xml:space="preserve"> </w:t>
      </w:r>
      <w:r w:rsidRPr="002D18A9">
        <w:rPr>
          <w:spacing w:val="-1"/>
        </w:rPr>
        <w:t>clients</w:t>
      </w:r>
      <w:r w:rsidRPr="002D18A9">
        <w:rPr>
          <w:spacing w:val="-4"/>
        </w:rPr>
        <w:t xml:space="preserve"> </w:t>
      </w:r>
      <w:r w:rsidRPr="002D18A9">
        <w:rPr>
          <w:spacing w:val="1"/>
        </w:rPr>
        <w:t>WIC</w:t>
      </w:r>
      <w:r w:rsidRPr="002D18A9">
        <w:t xml:space="preserve"> </w:t>
      </w:r>
      <w:r w:rsidRPr="002D18A9">
        <w:rPr>
          <w:spacing w:val="-1"/>
        </w:rPr>
        <w:t>supplemental</w:t>
      </w:r>
      <w:r w:rsidRPr="002D18A9">
        <w:rPr>
          <w:spacing w:val="-3"/>
        </w:rPr>
        <w:t xml:space="preserve"> </w:t>
      </w:r>
      <w:r w:rsidRPr="002D18A9">
        <w:rPr>
          <w:spacing w:val="-1"/>
        </w:rPr>
        <w:t>foo</w:t>
      </w:r>
      <w:r>
        <w:rPr>
          <w:spacing w:val="-1"/>
        </w:rPr>
        <w:t>ds</w:t>
      </w:r>
      <w:r>
        <w:rPr>
          <w:spacing w:val="-2"/>
        </w:rPr>
        <w:t xml:space="preserve"> </w:t>
      </w:r>
      <w:r>
        <w:t>for</w:t>
      </w:r>
      <w:r>
        <w:rPr>
          <w:spacing w:val="-3"/>
        </w:rPr>
        <w:t xml:space="preserve"> </w:t>
      </w:r>
      <w:r>
        <w:rPr>
          <w:spacing w:val="-1"/>
        </w:rPr>
        <w:t>failure</w:t>
      </w:r>
      <w:r>
        <w:t xml:space="preserve"> to </w:t>
      </w:r>
      <w:r>
        <w:rPr>
          <w:spacing w:val="-1"/>
        </w:rPr>
        <w:t>attend</w:t>
      </w:r>
      <w:r>
        <w:rPr>
          <w:spacing w:val="-2"/>
        </w:rPr>
        <w:t xml:space="preserve"> </w:t>
      </w:r>
      <w:r>
        <w:rPr>
          <w:spacing w:val="-1"/>
        </w:rPr>
        <w:t>or</w:t>
      </w:r>
      <w:r>
        <w:rPr>
          <w:spacing w:val="50"/>
        </w:rPr>
        <w:t xml:space="preserve"> </w:t>
      </w:r>
      <w:r>
        <w:rPr>
          <w:spacing w:val="-1"/>
        </w:rPr>
        <w:t>participate</w:t>
      </w:r>
      <w:r>
        <w:rPr>
          <w:spacing w:val="-2"/>
        </w:rPr>
        <w:t xml:space="preserve"> </w:t>
      </w:r>
      <w:r>
        <w:rPr>
          <w:spacing w:val="-1"/>
        </w:rPr>
        <w:t>in</w:t>
      </w:r>
      <w:r>
        <w:t xml:space="preserve"> </w:t>
      </w:r>
      <w:r>
        <w:rPr>
          <w:spacing w:val="-1"/>
        </w:rPr>
        <w:t>nutrition</w:t>
      </w:r>
      <w:r>
        <w:t xml:space="preserve"> </w:t>
      </w:r>
      <w:r>
        <w:rPr>
          <w:spacing w:val="-1"/>
        </w:rPr>
        <w:t>education</w:t>
      </w:r>
      <w:r>
        <w:t xml:space="preserve"> </w:t>
      </w:r>
      <w:r>
        <w:rPr>
          <w:spacing w:val="-1"/>
        </w:rPr>
        <w:t>activities.</w:t>
      </w:r>
    </w:p>
    <w:p w:rsidR="00EF2D2E" w:rsidRDefault="00EF2D2E" w:rsidP="00EF2D2E">
      <w:pPr>
        <w:spacing w:before="13" w:line="240" w:lineRule="exact"/>
        <w:rPr>
          <w:sz w:val="24"/>
          <w:szCs w:val="24"/>
        </w:rPr>
      </w:pPr>
    </w:p>
    <w:p w:rsidR="00EF2D2E" w:rsidRPr="00EF2D2E" w:rsidRDefault="00EF2D2E" w:rsidP="006E0807">
      <w:pPr>
        <w:pStyle w:val="BodyText"/>
        <w:numPr>
          <w:ilvl w:val="0"/>
          <w:numId w:val="551"/>
        </w:numPr>
        <w:tabs>
          <w:tab w:val="left" w:pos="532"/>
        </w:tabs>
        <w:spacing w:before="0"/>
        <w:ind w:right="254" w:hanging="431"/>
        <w:rPr>
          <w:u w:val="single"/>
        </w:rPr>
      </w:pPr>
      <w:r w:rsidRPr="008C1F39">
        <w:rPr>
          <w:u w:val="single"/>
        </w:rPr>
        <w:t>CPA Training</w:t>
      </w:r>
    </w:p>
    <w:p w:rsidR="00EF2D2E" w:rsidRPr="008C1F39" w:rsidRDefault="00EF2D2E" w:rsidP="00EF2D2E">
      <w:pPr>
        <w:pStyle w:val="BodyText"/>
        <w:ind w:left="90" w:right="254" w:firstLine="0"/>
      </w:pPr>
      <w:r>
        <w:t>The</w:t>
      </w:r>
      <w:r>
        <w:rPr>
          <w:spacing w:val="-2"/>
        </w:rPr>
        <w:t xml:space="preserve"> </w:t>
      </w:r>
      <w:r>
        <w:rPr>
          <w:spacing w:val="-1"/>
        </w:rPr>
        <w:t>clinic</w:t>
      </w:r>
      <w:r>
        <w:rPr>
          <w:spacing w:val="1"/>
        </w:rPr>
        <w:t xml:space="preserve"> </w:t>
      </w:r>
      <w:r>
        <w:rPr>
          <w:spacing w:val="-1"/>
        </w:rPr>
        <w:t>shall</w:t>
      </w:r>
      <w:r>
        <w:t xml:space="preserve"> </w:t>
      </w:r>
      <w:r>
        <w:rPr>
          <w:spacing w:val="-1"/>
        </w:rPr>
        <w:t>assure</w:t>
      </w:r>
      <w:r>
        <w:rPr>
          <w:spacing w:val="-2"/>
        </w:rPr>
        <w:t xml:space="preserve"> </w:t>
      </w:r>
      <w:r>
        <w:rPr>
          <w:spacing w:val="-1"/>
        </w:rPr>
        <w:t>that</w:t>
      </w:r>
      <w:r>
        <w:rPr>
          <w:spacing w:val="2"/>
        </w:rPr>
        <w:t xml:space="preserve"> </w:t>
      </w:r>
      <w:r>
        <w:rPr>
          <w:spacing w:val="-1"/>
        </w:rPr>
        <w:t>all</w:t>
      </w:r>
      <w:r>
        <w:rPr>
          <w:spacing w:val="-5"/>
        </w:rPr>
        <w:t xml:space="preserve"> </w:t>
      </w:r>
      <w:r>
        <w:rPr>
          <w:spacing w:val="1"/>
        </w:rPr>
        <w:t>WIC</w:t>
      </w:r>
      <w:r>
        <w:t xml:space="preserve"> </w:t>
      </w:r>
      <w:r>
        <w:rPr>
          <w:spacing w:val="-1"/>
        </w:rPr>
        <w:t>staff</w:t>
      </w:r>
      <w:r>
        <w:rPr>
          <w:spacing w:val="2"/>
        </w:rPr>
        <w:t xml:space="preserve"> </w:t>
      </w:r>
      <w:r>
        <w:rPr>
          <w:spacing w:val="-2"/>
        </w:rPr>
        <w:t>who</w:t>
      </w:r>
      <w:r>
        <w:t xml:space="preserve"> </w:t>
      </w:r>
      <w:r>
        <w:rPr>
          <w:spacing w:val="-1"/>
        </w:rPr>
        <w:t>provides</w:t>
      </w:r>
      <w:r>
        <w:rPr>
          <w:spacing w:val="1"/>
        </w:rPr>
        <w:t xml:space="preserve"> </w:t>
      </w:r>
      <w:r>
        <w:rPr>
          <w:spacing w:val="-1"/>
        </w:rPr>
        <w:t>nutrition</w:t>
      </w:r>
      <w:r>
        <w:t xml:space="preserve"> </w:t>
      </w:r>
      <w:r>
        <w:rPr>
          <w:spacing w:val="-1"/>
        </w:rPr>
        <w:t>services</w:t>
      </w:r>
      <w:r>
        <w:rPr>
          <w:spacing w:val="1"/>
        </w:rPr>
        <w:t xml:space="preserve"> </w:t>
      </w:r>
      <w:r>
        <w:rPr>
          <w:spacing w:val="-1"/>
        </w:rPr>
        <w:t>and</w:t>
      </w:r>
      <w:r>
        <w:rPr>
          <w:spacing w:val="1"/>
        </w:rPr>
        <w:t xml:space="preserve"> </w:t>
      </w:r>
      <w:r>
        <w:rPr>
          <w:spacing w:val="-1"/>
        </w:rPr>
        <w:t>breastfeeding</w:t>
      </w:r>
      <w:r>
        <w:rPr>
          <w:spacing w:val="35"/>
        </w:rPr>
        <w:t xml:space="preserve"> </w:t>
      </w:r>
      <w:r>
        <w:rPr>
          <w:spacing w:val="-1"/>
        </w:rPr>
        <w:t>education</w:t>
      </w:r>
      <w:r>
        <w:rPr>
          <w:spacing w:val="1"/>
        </w:rPr>
        <w:t xml:space="preserve"> </w:t>
      </w:r>
      <w:r>
        <w:rPr>
          <w:spacing w:val="-1"/>
        </w:rPr>
        <w:t>has received</w:t>
      </w:r>
      <w:r>
        <w:t xml:space="preserve"> </w:t>
      </w:r>
      <w:r>
        <w:rPr>
          <w:spacing w:val="-1"/>
        </w:rPr>
        <w:t>appropriate</w:t>
      </w:r>
      <w:r>
        <w:rPr>
          <w:spacing w:val="-2"/>
        </w:rPr>
        <w:t xml:space="preserve"> </w:t>
      </w:r>
      <w:r>
        <w:rPr>
          <w:spacing w:val="-1"/>
        </w:rPr>
        <w:t xml:space="preserve">training. </w:t>
      </w:r>
      <w:proofErr w:type="gramStart"/>
      <w:r>
        <w:rPr>
          <w:spacing w:val="-1"/>
        </w:rPr>
        <w:t>(See</w:t>
      </w:r>
      <w:r>
        <w:rPr>
          <w:spacing w:val="-2"/>
        </w:rPr>
        <w:t xml:space="preserve"> </w:t>
      </w:r>
      <w:r>
        <w:rPr>
          <w:spacing w:val="-1"/>
        </w:rPr>
        <w:t>Policies</w:t>
      </w:r>
      <w:r>
        <w:rPr>
          <w:spacing w:val="1"/>
        </w:rPr>
        <w:t xml:space="preserve"> </w:t>
      </w:r>
      <w:r>
        <w:rPr>
          <w:spacing w:val="-1"/>
        </w:rPr>
        <w:t>4.01</w:t>
      </w:r>
      <w:r>
        <w:rPr>
          <w:spacing w:val="2"/>
        </w:rPr>
        <w:t xml:space="preserve"> </w:t>
      </w:r>
      <w:r>
        <w:rPr>
          <w:spacing w:val="-1"/>
        </w:rPr>
        <w:t>Breastfeeding</w:t>
      </w:r>
      <w:r>
        <w:rPr>
          <w:spacing w:val="1"/>
        </w:rPr>
        <w:t xml:space="preserve"> </w:t>
      </w:r>
      <w:r>
        <w:rPr>
          <w:spacing w:val="-1"/>
        </w:rPr>
        <w:t>Promotion</w:t>
      </w:r>
      <w:r>
        <w:rPr>
          <w:spacing w:val="36"/>
        </w:rPr>
        <w:t xml:space="preserve"> </w:t>
      </w:r>
      <w:r>
        <w:rPr>
          <w:spacing w:val="-1"/>
        </w:rPr>
        <w:t>and</w:t>
      </w:r>
      <w:r>
        <w:t xml:space="preserve"> </w:t>
      </w:r>
      <w:r>
        <w:rPr>
          <w:spacing w:val="-1"/>
        </w:rPr>
        <w:t>Support and</w:t>
      </w:r>
      <w:r>
        <w:rPr>
          <w:spacing w:val="-2"/>
        </w:rPr>
        <w:t xml:space="preserve"> </w:t>
      </w:r>
      <w:r>
        <w:rPr>
          <w:spacing w:val="-1"/>
        </w:rPr>
        <w:t>1.06</w:t>
      </w:r>
      <w:r>
        <w:rPr>
          <w:spacing w:val="-2"/>
        </w:rPr>
        <w:t xml:space="preserve"> </w:t>
      </w:r>
      <w:r>
        <w:rPr>
          <w:spacing w:val="-1"/>
        </w:rPr>
        <w:t>Clinics</w:t>
      </w:r>
      <w:r>
        <w:rPr>
          <w:spacing w:val="1"/>
        </w:rPr>
        <w:t xml:space="preserve"> </w:t>
      </w:r>
      <w:r>
        <w:rPr>
          <w:spacing w:val="-1"/>
        </w:rPr>
        <w:t>and</w:t>
      </w:r>
      <w:r>
        <w:t xml:space="preserve"> </w:t>
      </w:r>
      <w:r>
        <w:rPr>
          <w:spacing w:val="-1"/>
        </w:rPr>
        <w:t>Staffing).</w:t>
      </w:r>
      <w:proofErr w:type="gramEnd"/>
    </w:p>
    <w:p w:rsidR="00EF2D2E" w:rsidRDefault="00EF2D2E" w:rsidP="00EF2D2E">
      <w:pPr>
        <w:pStyle w:val="Heading1"/>
        <w:spacing w:before="55"/>
        <w:ind w:left="0" w:right="106"/>
        <w:rPr>
          <w:spacing w:val="-2"/>
        </w:rPr>
      </w:pPr>
    </w:p>
    <w:p w:rsidR="00EF2D2E" w:rsidRDefault="00EF2D2E" w:rsidP="00EF2D2E">
      <w:pPr>
        <w:pStyle w:val="Heading1"/>
        <w:spacing w:before="55"/>
        <w:ind w:right="106"/>
        <w:rPr>
          <w:b w:val="0"/>
          <w:bCs w:val="0"/>
        </w:rPr>
      </w:pPr>
      <w:r>
        <w:rPr>
          <w:spacing w:val="-2"/>
        </w:rPr>
        <w:t>GUIDANCE</w:t>
      </w:r>
    </w:p>
    <w:p w:rsidR="00EF2D2E" w:rsidRDefault="00EF2D2E" w:rsidP="00EF2D2E">
      <w:pPr>
        <w:pStyle w:val="BodyText"/>
        <w:ind w:left="0" w:right="106" w:firstLine="100"/>
      </w:pPr>
      <w:r>
        <w:rPr>
          <w:spacing w:val="-1"/>
          <w:u w:val="single" w:color="000000"/>
        </w:rPr>
        <w:t>Participant</w:t>
      </w:r>
      <w:r>
        <w:rPr>
          <w:spacing w:val="2"/>
          <w:u w:val="single" w:color="000000"/>
        </w:rPr>
        <w:t xml:space="preserve"> </w:t>
      </w:r>
      <w:r>
        <w:rPr>
          <w:spacing w:val="-1"/>
          <w:u w:val="single" w:color="000000"/>
        </w:rPr>
        <w:t xml:space="preserve">Centered </w:t>
      </w:r>
      <w:r>
        <w:rPr>
          <w:spacing w:val="-2"/>
          <w:u w:val="single" w:color="000000"/>
        </w:rPr>
        <w:t>Services</w:t>
      </w:r>
    </w:p>
    <w:p w:rsidR="00EF2D2E" w:rsidRDefault="00EF2D2E" w:rsidP="00EF2D2E">
      <w:pPr>
        <w:spacing w:before="1" w:line="180" w:lineRule="exact"/>
        <w:rPr>
          <w:sz w:val="18"/>
          <w:szCs w:val="18"/>
        </w:rPr>
      </w:pPr>
    </w:p>
    <w:p w:rsidR="00EF2D2E" w:rsidRDefault="00EF2D2E" w:rsidP="00EF2D2E">
      <w:pPr>
        <w:pStyle w:val="BodyText"/>
        <w:spacing w:before="72"/>
        <w:ind w:left="100" w:right="106" w:firstLine="0"/>
      </w:pPr>
      <w:r>
        <w:rPr>
          <w:spacing w:val="-1"/>
        </w:rPr>
        <w:t>Effective</w:t>
      </w:r>
      <w:r>
        <w:t xml:space="preserve"> </w:t>
      </w:r>
      <w:r>
        <w:rPr>
          <w:spacing w:val="-1"/>
        </w:rPr>
        <w:t>nutrition</w:t>
      </w:r>
      <w:r>
        <w:t xml:space="preserve"> </w:t>
      </w:r>
      <w:r>
        <w:rPr>
          <w:spacing w:val="-2"/>
        </w:rPr>
        <w:t>education</w:t>
      </w:r>
      <w:r>
        <w:t xml:space="preserve"> </w:t>
      </w:r>
      <w:r>
        <w:rPr>
          <w:spacing w:val="-1"/>
        </w:rPr>
        <w:t>consists</w:t>
      </w:r>
      <w:r>
        <w:rPr>
          <w:spacing w:val="-2"/>
        </w:rPr>
        <w:t xml:space="preserve"> of</w:t>
      </w:r>
      <w:r>
        <w:rPr>
          <w:spacing w:val="2"/>
        </w:rPr>
        <w:t xml:space="preserve"> </w:t>
      </w:r>
      <w:r>
        <w:rPr>
          <w:spacing w:val="-1"/>
        </w:rPr>
        <w:t>counseling</w:t>
      </w:r>
      <w:r>
        <w:t xml:space="preserve"> </w:t>
      </w:r>
      <w:r>
        <w:rPr>
          <w:spacing w:val="-1"/>
        </w:rPr>
        <w:t>methods</w:t>
      </w:r>
      <w:r>
        <w:rPr>
          <w:spacing w:val="-2"/>
        </w:rPr>
        <w:t xml:space="preserve"> </w:t>
      </w:r>
      <w:r>
        <w:rPr>
          <w:spacing w:val="-1"/>
        </w:rPr>
        <w:t>that</w:t>
      </w:r>
      <w:r>
        <w:rPr>
          <w:spacing w:val="2"/>
        </w:rPr>
        <w:t xml:space="preserve"> </w:t>
      </w:r>
      <w:r>
        <w:rPr>
          <w:spacing w:val="-1"/>
        </w:rPr>
        <w:t>consider multiple</w:t>
      </w:r>
      <w:r>
        <w:t xml:space="preserve"> </w:t>
      </w:r>
      <w:r>
        <w:rPr>
          <w:spacing w:val="-1"/>
        </w:rPr>
        <w:t>learning</w:t>
      </w:r>
      <w:r>
        <w:rPr>
          <w:spacing w:val="70"/>
        </w:rPr>
        <w:t xml:space="preserve"> </w:t>
      </w:r>
      <w:r>
        <w:rPr>
          <w:spacing w:val="-1"/>
        </w:rPr>
        <w:t>aptitudes</w:t>
      </w:r>
      <w:r>
        <w:rPr>
          <w:spacing w:val="1"/>
        </w:rPr>
        <w:t xml:space="preserve"> </w:t>
      </w:r>
      <w:r>
        <w:rPr>
          <w:spacing w:val="-1"/>
        </w:rPr>
        <w:t>identified</w:t>
      </w:r>
      <w:r>
        <w:t xml:space="preserve"> </w:t>
      </w:r>
      <w:r>
        <w:rPr>
          <w:spacing w:val="-1"/>
        </w:rPr>
        <w:t>during</w:t>
      </w:r>
      <w:r>
        <w:t xml:space="preserve"> the</w:t>
      </w:r>
      <w:r>
        <w:rPr>
          <w:spacing w:val="-7"/>
        </w:rPr>
        <w:t xml:space="preserve"> </w:t>
      </w:r>
      <w:r>
        <w:rPr>
          <w:spacing w:val="2"/>
        </w:rPr>
        <w:t>WIC</w:t>
      </w:r>
      <w:r>
        <w:rPr>
          <w:spacing w:val="-3"/>
        </w:rPr>
        <w:t xml:space="preserve"> </w:t>
      </w:r>
      <w:r>
        <w:rPr>
          <w:spacing w:val="-1"/>
        </w:rPr>
        <w:t>nutrition</w:t>
      </w:r>
      <w:r>
        <w:t xml:space="preserve"> </w:t>
      </w:r>
      <w:r>
        <w:rPr>
          <w:spacing w:val="-1"/>
        </w:rPr>
        <w:t>assessment</w:t>
      </w:r>
      <w:r>
        <w:rPr>
          <w:spacing w:val="2"/>
        </w:rPr>
        <w:t xml:space="preserve"> </w:t>
      </w:r>
      <w:r>
        <w:rPr>
          <w:spacing w:val="-1"/>
        </w:rPr>
        <w:t>process</w:t>
      </w:r>
      <w:r>
        <w:rPr>
          <w:spacing w:val="-2"/>
        </w:rPr>
        <w:t xml:space="preserve"> </w:t>
      </w:r>
      <w:r>
        <w:rPr>
          <w:spacing w:val="-1"/>
        </w:rPr>
        <w:t>and</w:t>
      </w:r>
      <w:r>
        <w:t xml:space="preserve"> </w:t>
      </w:r>
      <w:r>
        <w:rPr>
          <w:spacing w:val="-1"/>
        </w:rPr>
        <w:t>subsequent follow-up.</w:t>
      </w:r>
      <w:r>
        <w:rPr>
          <w:spacing w:val="36"/>
        </w:rPr>
        <w:t xml:space="preserve"> </w:t>
      </w:r>
      <w:r>
        <w:rPr>
          <w:spacing w:val="-1"/>
        </w:rPr>
        <w:t>Counseling</w:t>
      </w:r>
      <w:r>
        <w:rPr>
          <w:spacing w:val="3"/>
        </w:rPr>
        <w:t xml:space="preserve"> </w:t>
      </w:r>
      <w:r>
        <w:rPr>
          <w:spacing w:val="-1"/>
        </w:rPr>
        <w:t>methods</w:t>
      </w:r>
      <w:r>
        <w:rPr>
          <w:spacing w:val="-2"/>
        </w:rPr>
        <w:t xml:space="preserve"> </w:t>
      </w:r>
      <w:r>
        <w:rPr>
          <w:spacing w:val="-1"/>
        </w:rPr>
        <w:t>that are</w:t>
      </w:r>
      <w:r>
        <w:rPr>
          <w:spacing w:val="-2"/>
        </w:rPr>
        <w:t xml:space="preserve"> </w:t>
      </w:r>
      <w:r>
        <w:rPr>
          <w:spacing w:val="-1"/>
        </w:rPr>
        <w:t>client-centered</w:t>
      </w:r>
      <w:r>
        <w:rPr>
          <w:spacing w:val="-2"/>
        </w:rPr>
        <w:t xml:space="preserve"> </w:t>
      </w:r>
      <w:r>
        <w:rPr>
          <w:spacing w:val="-1"/>
        </w:rPr>
        <w:t>using</w:t>
      </w:r>
      <w:r>
        <w:t xml:space="preserve"> </w:t>
      </w:r>
      <w:r>
        <w:rPr>
          <w:spacing w:val="-1"/>
        </w:rPr>
        <w:t>strategies</w:t>
      </w:r>
      <w:r>
        <w:rPr>
          <w:spacing w:val="-2"/>
        </w:rPr>
        <w:t xml:space="preserve"> </w:t>
      </w:r>
      <w:r>
        <w:rPr>
          <w:spacing w:val="-1"/>
        </w:rPr>
        <w:t>such</w:t>
      </w:r>
      <w:r>
        <w:rPr>
          <w:spacing w:val="-2"/>
        </w:rPr>
        <w:t xml:space="preserve"> </w:t>
      </w:r>
      <w:r>
        <w:rPr>
          <w:spacing w:val="-1"/>
        </w:rPr>
        <w:t>as</w:t>
      </w:r>
      <w:r>
        <w:rPr>
          <w:spacing w:val="-2"/>
        </w:rPr>
        <w:t xml:space="preserve"> </w:t>
      </w:r>
      <w:r>
        <w:rPr>
          <w:spacing w:val="-1"/>
        </w:rPr>
        <w:t>those</w:t>
      </w:r>
      <w:r>
        <w:rPr>
          <w:spacing w:val="-2"/>
        </w:rPr>
        <w:t xml:space="preserve"> </w:t>
      </w:r>
      <w:r>
        <w:t>from</w:t>
      </w:r>
      <w:r>
        <w:rPr>
          <w:spacing w:val="-1"/>
        </w:rPr>
        <w:t xml:space="preserve"> </w:t>
      </w:r>
      <w:r>
        <w:rPr>
          <w:spacing w:val="-2"/>
        </w:rPr>
        <w:t>Motivational</w:t>
      </w:r>
      <w:r>
        <w:rPr>
          <w:spacing w:val="70"/>
        </w:rPr>
        <w:t xml:space="preserve"> </w:t>
      </w:r>
      <w:r>
        <w:rPr>
          <w:spacing w:val="-1"/>
        </w:rPr>
        <w:t>Negotiation/Motivational</w:t>
      </w:r>
      <w:r>
        <w:rPr>
          <w:spacing w:val="2"/>
        </w:rPr>
        <w:t xml:space="preserve"> </w:t>
      </w:r>
      <w:r>
        <w:rPr>
          <w:spacing w:val="-1"/>
        </w:rPr>
        <w:t>Interviewing</w:t>
      </w:r>
      <w:r>
        <w:rPr>
          <w:spacing w:val="3"/>
        </w:rPr>
        <w:t xml:space="preserve"> </w:t>
      </w:r>
      <w:r>
        <w:rPr>
          <w:spacing w:val="-1"/>
        </w:rPr>
        <w:t>and</w:t>
      </w:r>
      <w:r>
        <w:t xml:space="preserve"> </w:t>
      </w:r>
      <w:r>
        <w:rPr>
          <w:spacing w:val="-1"/>
        </w:rPr>
        <w:t>Prochaska’s</w:t>
      </w:r>
      <w:r>
        <w:rPr>
          <w:spacing w:val="-2"/>
        </w:rPr>
        <w:t xml:space="preserve"> </w:t>
      </w:r>
      <w:r>
        <w:rPr>
          <w:spacing w:val="-1"/>
        </w:rPr>
        <w:t>Stages</w:t>
      </w:r>
      <w:r>
        <w:rPr>
          <w:spacing w:val="-2"/>
        </w:rPr>
        <w:t xml:space="preserve"> of</w:t>
      </w:r>
      <w:r>
        <w:rPr>
          <w:spacing w:val="2"/>
        </w:rPr>
        <w:t xml:space="preserve"> </w:t>
      </w:r>
      <w:r>
        <w:rPr>
          <w:spacing w:val="-1"/>
        </w:rPr>
        <w:t>Change</w:t>
      </w:r>
      <w:r>
        <w:rPr>
          <w:spacing w:val="-2"/>
        </w:rPr>
        <w:t xml:space="preserve"> </w:t>
      </w:r>
      <w:r>
        <w:rPr>
          <w:spacing w:val="-1"/>
        </w:rPr>
        <w:t>allow</w:t>
      </w:r>
      <w:r>
        <w:rPr>
          <w:spacing w:val="-3"/>
        </w:rPr>
        <w:t xml:space="preserve"> </w:t>
      </w:r>
      <w:r>
        <w:t xml:space="preserve">the </w:t>
      </w:r>
      <w:r>
        <w:rPr>
          <w:spacing w:val="-1"/>
        </w:rPr>
        <w:t xml:space="preserve">client </w:t>
      </w:r>
      <w:r>
        <w:t>to</w:t>
      </w:r>
      <w:r>
        <w:rPr>
          <w:spacing w:val="59"/>
        </w:rPr>
        <w:t xml:space="preserve"> </w:t>
      </w:r>
      <w:r>
        <w:rPr>
          <w:spacing w:val="-1"/>
        </w:rPr>
        <w:t>identify</w:t>
      </w:r>
      <w:r>
        <w:rPr>
          <w:spacing w:val="-4"/>
        </w:rPr>
        <w:t xml:space="preserve"> </w:t>
      </w:r>
      <w:r>
        <w:rPr>
          <w:spacing w:val="-1"/>
        </w:rPr>
        <w:t>their</w:t>
      </w:r>
      <w:r>
        <w:rPr>
          <w:spacing w:val="2"/>
        </w:rPr>
        <w:t xml:space="preserve"> </w:t>
      </w:r>
      <w:r>
        <w:rPr>
          <w:spacing w:val="-2"/>
        </w:rPr>
        <w:t xml:space="preserve">own </w:t>
      </w:r>
      <w:r>
        <w:rPr>
          <w:spacing w:val="-1"/>
        </w:rPr>
        <w:t>goals</w:t>
      </w:r>
      <w:r>
        <w:rPr>
          <w:spacing w:val="1"/>
        </w:rPr>
        <w:t xml:space="preserve"> </w:t>
      </w:r>
      <w:r>
        <w:rPr>
          <w:spacing w:val="-2"/>
        </w:rPr>
        <w:t>in</w:t>
      </w:r>
      <w:r>
        <w:t xml:space="preserve"> </w:t>
      </w:r>
      <w:r>
        <w:rPr>
          <w:spacing w:val="-1"/>
        </w:rPr>
        <w:t>making</w:t>
      </w:r>
      <w:r>
        <w:t xml:space="preserve"> </w:t>
      </w:r>
      <w:r>
        <w:rPr>
          <w:spacing w:val="-1"/>
        </w:rPr>
        <w:t>health</w:t>
      </w:r>
      <w:r>
        <w:t xml:space="preserve"> </w:t>
      </w:r>
      <w:r>
        <w:rPr>
          <w:spacing w:val="-2"/>
        </w:rPr>
        <w:t>behavior</w:t>
      </w:r>
      <w:r>
        <w:rPr>
          <w:spacing w:val="2"/>
        </w:rPr>
        <w:t xml:space="preserve"> </w:t>
      </w:r>
      <w:r>
        <w:rPr>
          <w:spacing w:val="-1"/>
        </w:rPr>
        <w:t>changes.</w:t>
      </w:r>
    </w:p>
    <w:p w:rsidR="00EF2D2E" w:rsidRDefault="00EF2D2E" w:rsidP="00EF2D2E">
      <w:pPr>
        <w:spacing w:before="13" w:line="240" w:lineRule="exact"/>
        <w:rPr>
          <w:sz w:val="24"/>
          <w:szCs w:val="24"/>
        </w:rPr>
      </w:pPr>
    </w:p>
    <w:p w:rsidR="00EF2D2E" w:rsidRDefault="00EF2D2E" w:rsidP="00EF2D2E">
      <w:pPr>
        <w:pStyle w:val="BodyText"/>
        <w:ind w:left="100" w:right="118" w:hanging="1"/>
      </w:pPr>
      <w:r>
        <w:t xml:space="preserve">A </w:t>
      </w:r>
      <w:r>
        <w:rPr>
          <w:spacing w:val="-1"/>
        </w:rPr>
        <w:t>characteristic</w:t>
      </w:r>
      <w:r>
        <w:rPr>
          <w:spacing w:val="1"/>
        </w:rPr>
        <w:t xml:space="preserve"> </w:t>
      </w:r>
      <w:r>
        <w:rPr>
          <w:spacing w:val="-2"/>
        </w:rPr>
        <w:t>shown</w:t>
      </w:r>
      <w:r>
        <w:t xml:space="preserve"> to</w:t>
      </w:r>
      <w:r>
        <w:rPr>
          <w:spacing w:val="-2"/>
        </w:rPr>
        <w:t xml:space="preserve"> </w:t>
      </w:r>
      <w:r>
        <w:rPr>
          <w:spacing w:val="-1"/>
        </w:rPr>
        <w:t>effectively</w:t>
      </w:r>
      <w:r>
        <w:rPr>
          <w:spacing w:val="-2"/>
        </w:rPr>
        <w:t xml:space="preserve"> </w:t>
      </w:r>
      <w:r>
        <w:rPr>
          <w:spacing w:val="-1"/>
        </w:rPr>
        <w:t>change</w:t>
      </w:r>
      <w:r>
        <w:t xml:space="preserve"> </w:t>
      </w:r>
      <w:r>
        <w:rPr>
          <w:spacing w:val="-2"/>
        </w:rPr>
        <w:t>behavior</w:t>
      </w:r>
      <w:r>
        <w:rPr>
          <w:spacing w:val="2"/>
        </w:rPr>
        <w:t xml:space="preserve"> </w:t>
      </w:r>
      <w:r>
        <w:rPr>
          <w:spacing w:val="-1"/>
        </w:rPr>
        <w:t>is</w:t>
      </w:r>
      <w:r>
        <w:rPr>
          <w:spacing w:val="1"/>
        </w:rPr>
        <w:t xml:space="preserve"> </w:t>
      </w:r>
      <w:r>
        <w:rPr>
          <w:spacing w:val="-1"/>
        </w:rPr>
        <w:t>interaction</w:t>
      </w:r>
      <w:r>
        <w:t xml:space="preserve"> </w:t>
      </w:r>
      <w:r>
        <w:rPr>
          <w:spacing w:val="-1"/>
        </w:rPr>
        <w:t>that</w:t>
      </w:r>
      <w:r>
        <w:rPr>
          <w:spacing w:val="2"/>
        </w:rPr>
        <w:t xml:space="preserve"> </w:t>
      </w:r>
      <w:r>
        <w:rPr>
          <w:spacing w:val="-1"/>
        </w:rPr>
        <w:t>engages</w:t>
      </w:r>
      <w:r>
        <w:rPr>
          <w:spacing w:val="-2"/>
        </w:rPr>
        <w:t xml:space="preserve"> </w:t>
      </w:r>
      <w:r>
        <w:t>the</w:t>
      </w:r>
      <w:r>
        <w:rPr>
          <w:spacing w:val="-2"/>
        </w:rPr>
        <w:t xml:space="preserve"> </w:t>
      </w:r>
      <w:r>
        <w:rPr>
          <w:spacing w:val="-1"/>
        </w:rPr>
        <w:t>client</w:t>
      </w:r>
      <w:r>
        <w:rPr>
          <w:spacing w:val="3"/>
        </w:rPr>
        <w:t xml:space="preserve"> </w:t>
      </w:r>
      <w:r>
        <w:rPr>
          <w:spacing w:val="-1"/>
        </w:rPr>
        <w:t>with</w:t>
      </w:r>
      <w:r>
        <w:rPr>
          <w:spacing w:val="65"/>
        </w:rPr>
        <w:t xml:space="preserve"> </w:t>
      </w:r>
      <w:r>
        <w:rPr>
          <w:spacing w:val="-1"/>
        </w:rPr>
        <w:t>an</w:t>
      </w:r>
      <w:r>
        <w:t xml:space="preserve"> </w:t>
      </w:r>
      <w:r>
        <w:rPr>
          <w:spacing w:val="-1"/>
        </w:rPr>
        <w:t>opportunity</w:t>
      </w:r>
      <w:r>
        <w:rPr>
          <w:spacing w:val="-4"/>
        </w:rPr>
        <w:t xml:space="preserve"> </w:t>
      </w:r>
      <w:r>
        <w:t>for</w:t>
      </w:r>
      <w:r>
        <w:rPr>
          <w:spacing w:val="2"/>
        </w:rPr>
        <w:t xml:space="preserve"> </w:t>
      </w:r>
      <w:r>
        <w:t>a</w:t>
      </w:r>
      <w:r>
        <w:rPr>
          <w:spacing w:val="-2"/>
        </w:rPr>
        <w:t xml:space="preserve"> </w:t>
      </w:r>
      <w:r>
        <w:rPr>
          <w:spacing w:val="-1"/>
        </w:rPr>
        <w:t>two-way</w:t>
      </w:r>
      <w:r>
        <w:rPr>
          <w:spacing w:val="-2"/>
        </w:rPr>
        <w:t xml:space="preserve"> </w:t>
      </w:r>
      <w:r>
        <w:rPr>
          <w:spacing w:val="-1"/>
        </w:rPr>
        <w:t>exchange</w:t>
      </w:r>
      <w:r>
        <w:t xml:space="preserve"> </w:t>
      </w:r>
      <w:r>
        <w:rPr>
          <w:spacing w:val="-2"/>
        </w:rPr>
        <w:t>of</w:t>
      </w:r>
      <w:r>
        <w:rPr>
          <w:spacing w:val="2"/>
        </w:rPr>
        <w:t xml:space="preserve"> </w:t>
      </w:r>
      <w:r>
        <w:rPr>
          <w:spacing w:val="-1"/>
        </w:rPr>
        <w:t>information. Interactive</w:t>
      </w:r>
      <w:r>
        <w:t xml:space="preserve"> </w:t>
      </w:r>
      <w:r>
        <w:rPr>
          <w:spacing w:val="-1"/>
        </w:rPr>
        <w:t>approaches</w:t>
      </w:r>
      <w:r>
        <w:rPr>
          <w:spacing w:val="1"/>
        </w:rPr>
        <w:t xml:space="preserve"> </w:t>
      </w:r>
      <w:r>
        <w:t>to</w:t>
      </w:r>
      <w:r>
        <w:rPr>
          <w:spacing w:val="-1"/>
        </w:rPr>
        <w:t xml:space="preserve"> nutrition</w:t>
      </w:r>
      <w:r>
        <w:rPr>
          <w:spacing w:val="36"/>
        </w:rPr>
        <w:t xml:space="preserve"> </w:t>
      </w:r>
      <w:r>
        <w:rPr>
          <w:spacing w:val="-1"/>
        </w:rPr>
        <w:t>education</w:t>
      </w:r>
      <w:r>
        <w:t xml:space="preserve"> </w:t>
      </w:r>
      <w:r>
        <w:rPr>
          <w:spacing w:val="-1"/>
        </w:rPr>
        <w:t>also</w:t>
      </w:r>
      <w:r>
        <w:t xml:space="preserve"> </w:t>
      </w:r>
      <w:r>
        <w:rPr>
          <w:spacing w:val="-2"/>
        </w:rPr>
        <w:t>provide</w:t>
      </w:r>
      <w:r>
        <w:t xml:space="preserve"> </w:t>
      </w:r>
      <w:r>
        <w:rPr>
          <w:spacing w:val="-1"/>
        </w:rPr>
        <w:t>clients</w:t>
      </w:r>
      <w:r>
        <w:rPr>
          <w:spacing w:val="1"/>
        </w:rPr>
        <w:t xml:space="preserve"> </w:t>
      </w:r>
      <w:r>
        <w:t>the</w:t>
      </w:r>
      <w:r>
        <w:rPr>
          <w:spacing w:val="-2"/>
        </w:rPr>
        <w:t xml:space="preserve"> </w:t>
      </w:r>
      <w:r>
        <w:rPr>
          <w:spacing w:val="-1"/>
        </w:rPr>
        <w:t>opportunity</w:t>
      </w:r>
      <w:r>
        <w:rPr>
          <w:spacing w:val="-4"/>
        </w:rPr>
        <w:t xml:space="preserve"> </w:t>
      </w:r>
      <w:r>
        <w:t>for</w:t>
      </w:r>
      <w:r>
        <w:rPr>
          <w:spacing w:val="-1"/>
        </w:rPr>
        <w:t xml:space="preserve"> questions</w:t>
      </w:r>
      <w:r>
        <w:rPr>
          <w:spacing w:val="1"/>
        </w:rPr>
        <w:t xml:space="preserve"> </w:t>
      </w:r>
      <w:r>
        <w:rPr>
          <w:spacing w:val="-1"/>
        </w:rPr>
        <w:t>and</w:t>
      </w:r>
      <w:r>
        <w:rPr>
          <w:spacing w:val="-4"/>
        </w:rPr>
        <w:t xml:space="preserve"> </w:t>
      </w:r>
      <w:r>
        <w:rPr>
          <w:spacing w:val="-1"/>
        </w:rPr>
        <w:t>feedback.</w:t>
      </w:r>
      <w:r>
        <w:rPr>
          <w:spacing w:val="-3"/>
        </w:rPr>
        <w:t xml:space="preserve"> </w:t>
      </w:r>
      <w:r>
        <w:rPr>
          <w:spacing w:val="-1"/>
        </w:rPr>
        <w:t>Using</w:t>
      </w:r>
      <w:r>
        <w:rPr>
          <w:spacing w:val="4"/>
        </w:rPr>
        <w:t xml:space="preserve"> </w:t>
      </w:r>
      <w:r>
        <w:rPr>
          <w:spacing w:val="-1"/>
        </w:rPr>
        <w:t>strategies</w:t>
      </w:r>
      <w:r>
        <w:rPr>
          <w:spacing w:val="-2"/>
        </w:rPr>
        <w:t xml:space="preserve"> </w:t>
      </w:r>
      <w:r>
        <w:rPr>
          <w:spacing w:val="-1"/>
        </w:rPr>
        <w:t>that</w:t>
      </w:r>
      <w:r>
        <w:rPr>
          <w:spacing w:val="66"/>
        </w:rPr>
        <w:t xml:space="preserve"> </w:t>
      </w:r>
      <w:r>
        <w:rPr>
          <w:spacing w:val="-1"/>
        </w:rPr>
        <w:t>engage</w:t>
      </w:r>
      <w:r>
        <w:rPr>
          <w:spacing w:val="-2"/>
        </w:rPr>
        <w:t xml:space="preserve"> </w:t>
      </w:r>
      <w:r>
        <w:t>the</w:t>
      </w:r>
      <w:r>
        <w:rPr>
          <w:spacing w:val="-2"/>
        </w:rPr>
        <w:t xml:space="preserve"> </w:t>
      </w:r>
      <w:r>
        <w:rPr>
          <w:spacing w:val="-1"/>
        </w:rPr>
        <w:t>clients</w:t>
      </w:r>
      <w:r>
        <w:rPr>
          <w:spacing w:val="1"/>
        </w:rPr>
        <w:t xml:space="preserve"> </w:t>
      </w:r>
      <w:r>
        <w:rPr>
          <w:spacing w:val="-1"/>
        </w:rPr>
        <w:t>in</w:t>
      </w:r>
      <w:r>
        <w:rPr>
          <w:spacing w:val="-2"/>
        </w:rPr>
        <w:t xml:space="preserve"> </w:t>
      </w:r>
      <w:r>
        <w:rPr>
          <w:spacing w:val="-1"/>
        </w:rPr>
        <w:t>identifying</w:t>
      </w:r>
      <w:r>
        <w:rPr>
          <w:spacing w:val="3"/>
        </w:rPr>
        <w:t xml:space="preserve"> </w:t>
      </w:r>
      <w:r>
        <w:rPr>
          <w:spacing w:val="-2"/>
        </w:rPr>
        <w:t>individual</w:t>
      </w:r>
      <w:r>
        <w:t xml:space="preserve"> </w:t>
      </w:r>
      <w:r>
        <w:rPr>
          <w:spacing w:val="-1"/>
        </w:rPr>
        <w:t>goals</w:t>
      </w:r>
      <w:r>
        <w:rPr>
          <w:spacing w:val="1"/>
        </w:rPr>
        <w:t xml:space="preserve"> </w:t>
      </w:r>
      <w:r>
        <w:rPr>
          <w:spacing w:val="-2"/>
        </w:rPr>
        <w:t>or</w:t>
      </w:r>
      <w:r>
        <w:rPr>
          <w:spacing w:val="2"/>
        </w:rPr>
        <w:t xml:space="preserve"> </w:t>
      </w:r>
      <w:r>
        <w:rPr>
          <w:spacing w:val="-1"/>
        </w:rPr>
        <w:t>important</w:t>
      </w:r>
      <w:r>
        <w:rPr>
          <w:spacing w:val="2"/>
        </w:rPr>
        <w:t xml:space="preserve"> </w:t>
      </w:r>
      <w:r>
        <w:rPr>
          <w:spacing w:val="-1"/>
        </w:rPr>
        <w:t>issues</w:t>
      </w:r>
      <w:r>
        <w:rPr>
          <w:spacing w:val="1"/>
        </w:rPr>
        <w:t xml:space="preserve"> </w:t>
      </w:r>
      <w:r>
        <w:rPr>
          <w:spacing w:val="-1"/>
        </w:rPr>
        <w:t>as</w:t>
      </w:r>
      <w:r>
        <w:rPr>
          <w:spacing w:val="-2"/>
        </w:rPr>
        <w:t xml:space="preserve"> </w:t>
      </w:r>
      <w:r>
        <w:rPr>
          <w:spacing w:val="-1"/>
        </w:rPr>
        <w:t>well</w:t>
      </w:r>
      <w:r>
        <w:t xml:space="preserve"> </w:t>
      </w:r>
      <w:r>
        <w:rPr>
          <w:spacing w:val="-1"/>
        </w:rPr>
        <w:t>as</w:t>
      </w:r>
      <w:r>
        <w:rPr>
          <w:spacing w:val="2"/>
        </w:rPr>
        <w:t xml:space="preserve"> </w:t>
      </w:r>
      <w:r>
        <w:rPr>
          <w:spacing w:val="-1"/>
        </w:rPr>
        <w:t>creating</w:t>
      </w:r>
      <w:r>
        <w:rPr>
          <w:spacing w:val="3"/>
        </w:rPr>
        <w:t xml:space="preserve"> </w:t>
      </w:r>
      <w:r>
        <w:rPr>
          <w:spacing w:val="-1"/>
        </w:rPr>
        <w:t>solutions</w:t>
      </w:r>
      <w:r>
        <w:rPr>
          <w:spacing w:val="60"/>
        </w:rPr>
        <w:t xml:space="preserve"> </w:t>
      </w:r>
      <w:r>
        <w:rPr>
          <w:spacing w:val="-1"/>
        </w:rPr>
        <w:t xml:space="preserve">that </w:t>
      </w:r>
      <w:r>
        <w:rPr>
          <w:spacing w:val="-2"/>
        </w:rPr>
        <w:t xml:space="preserve">work </w:t>
      </w:r>
      <w:r>
        <w:t>for</w:t>
      </w:r>
      <w:r>
        <w:rPr>
          <w:spacing w:val="-1"/>
        </w:rPr>
        <w:t xml:space="preserve"> them </w:t>
      </w:r>
      <w:r>
        <w:rPr>
          <w:spacing w:val="-2"/>
        </w:rPr>
        <w:t>will</w:t>
      </w:r>
      <w:r>
        <w:t xml:space="preserve"> </w:t>
      </w:r>
      <w:r>
        <w:rPr>
          <w:spacing w:val="-1"/>
        </w:rPr>
        <w:t>enhance</w:t>
      </w:r>
      <w:r>
        <w:t xml:space="preserve"> the</w:t>
      </w:r>
      <w:r>
        <w:rPr>
          <w:spacing w:val="-2"/>
        </w:rPr>
        <w:t xml:space="preserve"> </w:t>
      </w:r>
      <w:r>
        <w:rPr>
          <w:spacing w:val="-1"/>
        </w:rPr>
        <w:t>effectiveness</w:t>
      </w:r>
      <w:r>
        <w:rPr>
          <w:spacing w:val="1"/>
        </w:rPr>
        <w:t xml:space="preserve"> </w:t>
      </w:r>
      <w:r>
        <w:rPr>
          <w:spacing w:val="-2"/>
        </w:rPr>
        <w:t>of</w:t>
      </w:r>
      <w:r>
        <w:rPr>
          <w:spacing w:val="4"/>
        </w:rPr>
        <w:t xml:space="preserve"> </w:t>
      </w:r>
      <w:r>
        <w:rPr>
          <w:spacing w:val="-1"/>
        </w:rPr>
        <w:t>nutrition</w:t>
      </w:r>
      <w:r>
        <w:t xml:space="preserve"> </w:t>
      </w:r>
      <w:r>
        <w:rPr>
          <w:spacing w:val="-1"/>
        </w:rPr>
        <w:t>education.</w:t>
      </w:r>
    </w:p>
    <w:p w:rsidR="00EF2D2E" w:rsidRDefault="00EF2D2E" w:rsidP="00EF2D2E">
      <w:pPr>
        <w:pStyle w:val="BodyText"/>
        <w:spacing w:line="252" w:lineRule="exact"/>
        <w:ind w:left="100" w:right="106" w:firstLine="0"/>
      </w:pPr>
      <w:r>
        <w:rPr>
          <w:spacing w:val="-1"/>
        </w:rPr>
        <w:t>CPA</w:t>
      </w:r>
      <w:r>
        <w:t xml:space="preserve"> </w:t>
      </w:r>
      <w:r>
        <w:rPr>
          <w:spacing w:val="-1"/>
        </w:rPr>
        <w:t>may</w:t>
      </w:r>
      <w:r>
        <w:rPr>
          <w:spacing w:val="-2"/>
        </w:rPr>
        <w:t xml:space="preserve"> </w:t>
      </w:r>
      <w:r>
        <w:rPr>
          <w:spacing w:val="-1"/>
        </w:rPr>
        <w:t>use</w:t>
      </w:r>
      <w:r>
        <w:t xml:space="preserve"> </w:t>
      </w:r>
      <w:r>
        <w:rPr>
          <w:spacing w:val="-1"/>
        </w:rPr>
        <w:t>strategies such</w:t>
      </w:r>
      <w:r>
        <w:t xml:space="preserve"> </w:t>
      </w:r>
      <w:r>
        <w:rPr>
          <w:spacing w:val="-2"/>
        </w:rPr>
        <w:t>as:</w:t>
      </w:r>
    </w:p>
    <w:p w:rsidR="00EF2D2E" w:rsidRDefault="00EF2D2E" w:rsidP="006E0807">
      <w:pPr>
        <w:pStyle w:val="BodyText"/>
        <w:numPr>
          <w:ilvl w:val="0"/>
          <w:numId w:val="548"/>
        </w:numPr>
        <w:tabs>
          <w:tab w:val="left" w:pos="821"/>
        </w:tabs>
        <w:spacing w:before="1" w:line="252" w:lineRule="exact"/>
      </w:pPr>
      <w:r>
        <w:rPr>
          <w:spacing w:val="-1"/>
        </w:rPr>
        <w:t>Listen</w:t>
      </w:r>
      <w:r>
        <w:rPr>
          <w:spacing w:val="-2"/>
        </w:rPr>
        <w:t xml:space="preserve"> </w:t>
      </w:r>
      <w:r>
        <w:t>for</w:t>
      </w:r>
      <w:r>
        <w:rPr>
          <w:spacing w:val="-1"/>
        </w:rPr>
        <w:t xml:space="preserve"> change</w:t>
      </w:r>
      <w:r>
        <w:rPr>
          <w:spacing w:val="-2"/>
        </w:rPr>
        <w:t xml:space="preserve"> </w:t>
      </w:r>
      <w:r>
        <w:rPr>
          <w:spacing w:val="-1"/>
        </w:rPr>
        <w:t>talk</w:t>
      </w:r>
    </w:p>
    <w:p w:rsidR="00EF2D2E" w:rsidRDefault="00EF2D2E" w:rsidP="006E0807">
      <w:pPr>
        <w:pStyle w:val="BodyText"/>
        <w:numPr>
          <w:ilvl w:val="0"/>
          <w:numId w:val="548"/>
        </w:numPr>
        <w:tabs>
          <w:tab w:val="left" w:pos="821"/>
        </w:tabs>
        <w:spacing w:before="0" w:line="252" w:lineRule="exact"/>
      </w:pPr>
      <w:r>
        <w:rPr>
          <w:spacing w:val="-1"/>
        </w:rPr>
        <w:t>Encourage</w:t>
      </w:r>
      <w:r>
        <w:t xml:space="preserve"> </w:t>
      </w:r>
      <w:r>
        <w:rPr>
          <w:spacing w:val="-1"/>
        </w:rPr>
        <w:t>change</w:t>
      </w:r>
      <w:r>
        <w:rPr>
          <w:spacing w:val="-2"/>
        </w:rPr>
        <w:t xml:space="preserve"> </w:t>
      </w:r>
      <w:r>
        <w:rPr>
          <w:spacing w:val="-1"/>
        </w:rPr>
        <w:t>talk</w:t>
      </w:r>
    </w:p>
    <w:p w:rsidR="00EF2D2E" w:rsidRDefault="00EF2D2E" w:rsidP="006E0807">
      <w:pPr>
        <w:pStyle w:val="BodyText"/>
        <w:numPr>
          <w:ilvl w:val="0"/>
          <w:numId w:val="548"/>
        </w:numPr>
        <w:tabs>
          <w:tab w:val="left" w:pos="821"/>
        </w:tabs>
        <w:spacing w:before="0" w:line="252" w:lineRule="exact"/>
      </w:pPr>
      <w:r>
        <w:rPr>
          <w:spacing w:val="-1"/>
        </w:rPr>
        <w:t>Affirm</w:t>
      </w:r>
      <w:r>
        <w:rPr>
          <w:spacing w:val="2"/>
        </w:rPr>
        <w:t xml:space="preserve"> </w:t>
      </w:r>
      <w:r>
        <w:rPr>
          <w:spacing w:val="-1"/>
        </w:rPr>
        <w:t>client’s</w:t>
      </w:r>
      <w:r>
        <w:rPr>
          <w:spacing w:val="-2"/>
        </w:rPr>
        <w:t xml:space="preserve"> </w:t>
      </w:r>
      <w:r>
        <w:rPr>
          <w:spacing w:val="-1"/>
        </w:rPr>
        <w:t>ability</w:t>
      </w:r>
      <w:r>
        <w:rPr>
          <w:spacing w:val="-2"/>
        </w:rPr>
        <w:t xml:space="preserve"> </w:t>
      </w:r>
      <w:r>
        <w:t xml:space="preserve">to </w:t>
      </w:r>
      <w:r>
        <w:rPr>
          <w:spacing w:val="-1"/>
        </w:rPr>
        <w:t>change</w:t>
      </w:r>
    </w:p>
    <w:p w:rsidR="00EF2D2E" w:rsidRDefault="00EF2D2E" w:rsidP="006E0807">
      <w:pPr>
        <w:pStyle w:val="BodyText"/>
        <w:numPr>
          <w:ilvl w:val="0"/>
          <w:numId w:val="548"/>
        </w:numPr>
        <w:tabs>
          <w:tab w:val="left" w:pos="821"/>
        </w:tabs>
        <w:spacing w:before="1"/>
      </w:pPr>
      <w:r>
        <w:rPr>
          <w:spacing w:val="-1"/>
        </w:rPr>
        <w:t>Use</w:t>
      </w:r>
      <w:r>
        <w:t xml:space="preserve"> </w:t>
      </w:r>
      <w:r>
        <w:rPr>
          <w:spacing w:val="-1"/>
        </w:rPr>
        <w:t>reflective</w:t>
      </w:r>
      <w:r>
        <w:t xml:space="preserve"> </w:t>
      </w:r>
      <w:r>
        <w:rPr>
          <w:spacing w:val="-1"/>
        </w:rPr>
        <w:t>listening</w:t>
      </w:r>
    </w:p>
    <w:p w:rsidR="00EF2D2E" w:rsidRDefault="00EF2D2E" w:rsidP="00EF2D2E">
      <w:pPr>
        <w:spacing w:before="14" w:line="240" w:lineRule="exact"/>
        <w:rPr>
          <w:sz w:val="24"/>
          <w:szCs w:val="24"/>
        </w:rPr>
      </w:pPr>
    </w:p>
    <w:p w:rsidR="00EF2D2E" w:rsidRDefault="00EF2D2E" w:rsidP="00EF2D2E">
      <w:pPr>
        <w:pStyle w:val="BodyText"/>
        <w:ind w:left="100" w:right="106" w:firstLine="0"/>
      </w:pPr>
      <w:r>
        <w:rPr>
          <w:spacing w:val="-1"/>
          <w:u w:val="single" w:color="000000"/>
        </w:rPr>
        <w:t>Discussion</w:t>
      </w:r>
      <w:r>
        <w:rPr>
          <w:spacing w:val="1"/>
          <w:u w:val="single" w:color="000000"/>
        </w:rPr>
        <w:t xml:space="preserve"> </w:t>
      </w:r>
      <w:r>
        <w:rPr>
          <w:spacing w:val="-2"/>
          <w:u w:val="single" w:color="000000"/>
        </w:rPr>
        <w:t>of</w:t>
      </w:r>
      <w:r>
        <w:rPr>
          <w:spacing w:val="4"/>
          <w:u w:val="single" w:color="000000"/>
        </w:rPr>
        <w:t xml:space="preserve"> </w:t>
      </w:r>
      <w:r>
        <w:rPr>
          <w:spacing w:val="-1"/>
          <w:u w:val="single" w:color="000000"/>
        </w:rPr>
        <w:t>health</w:t>
      </w:r>
      <w:r>
        <w:rPr>
          <w:u w:val="single" w:color="000000"/>
        </w:rPr>
        <w:t xml:space="preserve"> </w:t>
      </w:r>
      <w:r>
        <w:rPr>
          <w:spacing w:val="-1"/>
          <w:u w:val="single" w:color="000000"/>
        </w:rPr>
        <w:t xml:space="preserve">concerns </w:t>
      </w:r>
      <w:r>
        <w:rPr>
          <w:spacing w:val="-2"/>
          <w:u w:val="single" w:color="000000"/>
        </w:rPr>
        <w:t>relevant</w:t>
      </w:r>
      <w:r>
        <w:rPr>
          <w:spacing w:val="2"/>
          <w:u w:val="single" w:color="000000"/>
        </w:rPr>
        <w:t xml:space="preserve"> </w:t>
      </w:r>
      <w:r>
        <w:rPr>
          <w:u w:val="single" w:color="000000"/>
        </w:rPr>
        <w:t>to</w:t>
      </w:r>
      <w:r>
        <w:rPr>
          <w:spacing w:val="-2"/>
          <w:u w:val="single" w:color="000000"/>
        </w:rPr>
        <w:t xml:space="preserve"> </w:t>
      </w:r>
      <w:r>
        <w:rPr>
          <w:spacing w:val="-1"/>
          <w:u w:val="single" w:color="000000"/>
        </w:rPr>
        <w:t>the</w:t>
      </w:r>
      <w:r>
        <w:rPr>
          <w:spacing w:val="-2"/>
          <w:u w:val="single" w:color="000000"/>
        </w:rPr>
        <w:t xml:space="preserve"> </w:t>
      </w:r>
      <w:r>
        <w:rPr>
          <w:spacing w:val="-1"/>
          <w:u w:val="single" w:color="000000"/>
        </w:rPr>
        <w:t>client</w:t>
      </w:r>
    </w:p>
    <w:p w:rsidR="00EF2D2E" w:rsidRDefault="00EF2D2E" w:rsidP="00EF2D2E">
      <w:pPr>
        <w:spacing w:before="18" w:line="160" w:lineRule="exact"/>
        <w:rPr>
          <w:sz w:val="16"/>
          <w:szCs w:val="16"/>
        </w:rPr>
      </w:pPr>
    </w:p>
    <w:p w:rsidR="00EF2D2E" w:rsidRDefault="00EF2D2E" w:rsidP="00EF2D2E">
      <w:pPr>
        <w:pStyle w:val="BodyText"/>
        <w:spacing w:before="72"/>
        <w:ind w:left="100" w:right="118" w:hanging="1"/>
      </w:pPr>
      <w:r>
        <w:rPr>
          <w:spacing w:val="-1"/>
        </w:rPr>
        <w:t>At</w:t>
      </w:r>
      <w:r>
        <w:rPr>
          <w:spacing w:val="2"/>
        </w:rPr>
        <w:t xml:space="preserve"> </w:t>
      </w:r>
      <w:r>
        <w:rPr>
          <w:spacing w:val="-1"/>
        </w:rPr>
        <w:t>initial</w:t>
      </w:r>
      <w:r>
        <w:t xml:space="preserve"> </w:t>
      </w:r>
      <w:r>
        <w:rPr>
          <w:spacing w:val="-1"/>
        </w:rPr>
        <w:t>certification, the</w:t>
      </w:r>
      <w:r>
        <w:rPr>
          <w:spacing w:val="-2"/>
        </w:rPr>
        <w:t xml:space="preserve"> </w:t>
      </w:r>
      <w:r>
        <w:rPr>
          <w:spacing w:val="-1"/>
        </w:rPr>
        <w:t>CPA</w:t>
      </w:r>
      <w:r>
        <w:t xml:space="preserve"> </w:t>
      </w:r>
      <w:r>
        <w:rPr>
          <w:spacing w:val="-1"/>
        </w:rPr>
        <w:t>is</w:t>
      </w:r>
      <w:r>
        <w:rPr>
          <w:spacing w:val="1"/>
        </w:rPr>
        <w:t xml:space="preserve"> </w:t>
      </w:r>
      <w:r>
        <w:rPr>
          <w:spacing w:val="-1"/>
        </w:rPr>
        <w:t>not</w:t>
      </w:r>
      <w:r>
        <w:rPr>
          <w:spacing w:val="2"/>
        </w:rPr>
        <w:t xml:space="preserve"> </w:t>
      </w:r>
      <w:r>
        <w:rPr>
          <w:spacing w:val="-1"/>
        </w:rPr>
        <w:t>expected</w:t>
      </w:r>
      <w:r>
        <w:rPr>
          <w:spacing w:val="-2"/>
        </w:rPr>
        <w:t xml:space="preserve"> </w:t>
      </w:r>
      <w:r>
        <w:t>to</w:t>
      </w:r>
      <w:r>
        <w:rPr>
          <w:spacing w:val="-2"/>
        </w:rPr>
        <w:t xml:space="preserve"> </w:t>
      </w:r>
      <w:r>
        <w:rPr>
          <w:spacing w:val="-1"/>
        </w:rPr>
        <w:t>discuss</w:t>
      </w:r>
      <w:r>
        <w:rPr>
          <w:spacing w:val="1"/>
        </w:rPr>
        <w:t xml:space="preserve"> </w:t>
      </w:r>
      <w:r>
        <w:rPr>
          <w:spacing w:val="-1"/>
        </w:rPr>
        <w:t>all</w:t>
      </w:r>
      <w:r>
        <w:t xml:space="preserve"> </w:t>
      </w:r>
      <w:r>
        <w:rPr>
          <w:spacing w:val="-2"/>
        </w:rPr>
        <w:t>of</w:t>
      </w:r>
      <w:r>
        <w:rPr>
          <w:spacing w:val="2"/>
        </w:rPr>
        <w:t xml:space="preserve"> </w:t>
      </w:r>
      <w:r>
        <w:t>the</w:t>
      </w:r>
      <w:r>
        <w:rPr>
          <w:spacing w:val="-2"/>
        </w:rPr>
        <w:t xml:space="preserve"> </w:t>
      </w:r>
      <w:r>
        <w:rPr>
          <w:spacing w:val="-1"/>
        </w:rPr>
        <w:t>health</w:t>
      </w:r>
      <w:r>
        <w:rPr>
          <w:spacing w:val="-2"/>
        </w:rPr>
        <w:t xml:space="preserve"> </w:t>
      </w:r>
      <w:r>
        <w:rPr>
          <w:spacing w:val="-1"/>
        </w:rPr>
        <w:t xml:space="preserve">concerns that </w:t>
      </w:r>
      <w:r>
        <w:rPr>
          <w:spacing w:val="-2"/>
        </w:rPr>
        <w:t>were</w:t>
      </w:r>
      <w:r>
        <w:rPr>
          <w:spacing w:val="63"/>
        </w:rPr>
        <w:t xml:space="preserve"> </w:t>
      </w:r>
      <w:r>
        <w:rPr>
          <w:spacing w:val="-1"/>
        </w:rPr>
        <w:t>identified</w:t>
      </w:r>
      <w:r>
        <w:rPr>
          <w:spacing w:val="-2"/>
        </w:rPr>
        <w:t xml:space="preserve"> </w:t>
      </w:r>
      <w:r>
        <w:rPr>
          <w:spacing w:val="-1"/>
        </w:rPr>
        <w:t>through</w:t>
      </w:r>
      <w:r>
        <w:rPr>
          <w:spacing w:val="-2"/>
        </w:rPr>
        <w:t xml:space="preserve"> </w:t>
      </w:r>
      <w:r>
        <w:t>the</w:t>
      </w:r>
      <w:r>
        <w:rPr>
          <w:spacing w:val="-7"/>
        </w:rPr>
        <w:t xml:space="preserve"> </w:t>
      </w:r>
      <w:r>
        <w:rPr>
          <w:spacing w:val="1"/>
        </w:rPr>
        <w:t>WIC</w:t>
      </w:r>
      <w:r>
        <w:t xml:space="preserve"> </w:t>
      </w:r>
      <w:r>
        <w:rPr>
          <w:spacing w:val="-1"/>
        </w:rPr>
        <w:t>nutrition</w:t>
      </w:r>
      <w:r>
        <w:t xml:space="preserve"> </w:t>
      </w:r>
      <w:r>
        <w:rPr>
          <w:spacing w:val="-1"/>
        </w:rPr>
        <w:t>assessment,</w:t>
      </w:r>
      <w:r>
        <w:rPr>
          <w:spacing w:val="-3"/>
        </w:rPr>
        <w:t xml:space="preserve"> </w:t>
      </w:r>
      <w:r>
        <w:rPr>
          <w:spacing w:val="-1"/>
        </w:rPr>
        <w:t>especially</w:t>
      </w:r>
      <w:r>
        <w:rPr>
          <w:spacing w:val="-2"/>
        </w:rPr>
        <w:t xml:space="preserve"> </w:t>
      </w:r>
      <w:r>
        <w:rPr>
          <w:spacing w:val="-1"/>
        </w:rPr>
        <w:t>if</w:t>
      </w:r>
      <w:r>
        <w:rPr>
          <w:spacing w:val="2"/>
        </w:rPr>
        <w:t xml:space="preserve"> </w:t>
      </w:r>
      <w:r>
        <w:rPr>
          <w:spacing w:val="-1"/>
        </w:rPr>
        <w:t>there</w:t>
      </w:r>
      <w:r>
        <w:t xml:space="preserve"> </w:t>
      </w:r>
      <w:r>
        <w:rPr>
          <w:spacing w:val="-1"/>
        </w:rPr>
        <w:t>are</w:t>
      </w:r>
      <w:r>
        <w:rPr>
          <w:spacing w:val="-2"/>
        </w:rPr>
        <w:t xml:space="preserve"> many.</w:t>
      </w:r>
      <w:r>
        <w:rPr>
          <w:spacing w:val="2"/>
        </w:rPr>
        <w:t xml:space="preserve"> </w:t>
      </w:r>
      <w:r>
        <w:rPr>
          <w:spacing w:val="-2"/>
        </w:rPr>
        <w:t>Covering</w:t>
      </w:r>
      <w:r>
        <w:rPr>
          <w:spacing w:val="3"/>
        </w:rPr>
        <w:t xml:space="preserve"> </w:t>
      </w:r>
      <w:r>
        <w:rPr>
          <w:spacing w:val="-1"/>
        </w:rPr>
        <w:t>all</w:t>
      </w:r>
      <w:r>
        <w:rPr>
          <w:spacing w:val="1"/>
        </w:rPr>
        <w:t xml:space="preserve"> </w:t>
      </w:r>
      <w:r>
        <w:rPr>
          <w:spacing w:val="-2"/>
        </w:rPr>
        <w:t>of</w:t>
      </w:r>
      <w:r>
        <w:rPr>
          <w:spacing w:val="2"/>
        </w:rPr>
        <w:t xml:space="preserve"> </w:t>
      </w:r>
      <w:r>
        <w:t>the</w:t>
      </w:r>
      <w:r>
        <w:rPr>
          <w:spacing w:val="73"/>
        </w:rPr>
        <w:t xml:space="preserve"> </w:t>
      </w:r>
      <w:r>
        <w:rPr>
          <w:spacing w:val="-1"/>
        </w:rPr>
        <w:t>health</w:t>
      </w:r>
      <w:r>
        <w:t xml:space="preserve"> </w:t>
      </w:r>
      <w:r>
        <w:rPr>
          <w:spacing w:val="-1"/>
        </w:rPr>
        <w:t>concerns</w:t>
      </w:r>
      <w:r>
        <w:rPr>
          <w:spacing w:val="1"/>
        </w:rPr>
        <w:t xml:space="preserve"> </w:t>
      </w:r>
      <w:r>
        <w:rPr>
          <w:spacing w:val="-2"/>
        </w:rPr>
        <w:t>at</w:t>
      </w:r>
      <w:r>
        <w:rPr>
          <w:spacing w:val="2"/>
        </w:rPr>
        <w:t xml:space="preserve"> </w:t>
      </w:r>
      <w:r>
        <w:t>a</w:t>
      </w:r>
      <w:r>
        <w:rPr>
          <w:spacing w:val="-2"/>
        </w:rPr>
        <w:t xml:space="preserve"> single</w:t>
      </w:r>
      <w:r>
        <w:t xml:space="preserve"> </w:t>
      </w:r>
      <w:r>
        <w:rPr>
          <w:spacing w:val="-1"/>
        </w:rPr>
        <w:t>visit</w:t>
      </w:r>
      <w:r>
        <w:rPr>
          <w:spacing w:val="2"/>
        </w:rPr>
        <w:t xml:space="preserve"> </w:t>
      </w:r>
      <w:r>
        <w:rPr>
          <w:spacing w:val="-1"/>
        </w:rPr>
        <w:t>can</w:t>
      </w:r>
      <w:r>
        <w:t xml:space="preserve"> </w:t>
      </w:r>
      <w:r>
        <w:rPr>
          <w:spacing w:val="-1"/>
        </w:rPr>
        <w:t>be</w:t>
      </w:r>
      <w:r>
        <w:t xml:space="preserve"> </w:t>
      </w:r>
      <w:r>
        <w:rPr>
          <w:spacing w:val="-1"/>
        </w:rPr>
        <w:t>overwhelming</w:t>
      </w:r>
      <w:r>
        <w:rPr>
          <w:spacing w:val="-2"/>
        </w:rPr>
        <w:t xml:space="preserve"> </w:t>
      </w:r>
      <w:r>
        <w:t>for</w:t>
      </w:r>
      <w:r>
        <w:rPr>
          <w:spacing w:val="-1"/>
        </w:rPr>
        <w:t xml:space="preserve"> </w:t>
      </w:r>
      <w:r>
        <w:t>the</w:t>
      </w:r>
      <w:r>
        <w:rPr>
          <w:spacing w:val="-2"/>
        </w:rPr>
        <w:t xml:space="preserve"> </w:t>
      </w:r>
      <w:r>
        <w:rPr>
          <w:spacing w:val="-1"/>
        </w:rPr>
        <w:t>client.</w:t>
      </w:r>
      <w:r>
        <w:rPr>
          <w:spacing w:val="-3"/>
        </w:rPr>
        <w:t xml:space="preserve"> </w:t>
      </w:r>
      <w:r>
        <w:t>The</w:t>
      </w:r>
      <w:r>
        <w:rPr>
          <w:spacing w:val="-2"/>
        </w:rPr>
        <w:t xml:space="preserve"> </w:t>
      </w:r>
      <w:r>
        <w:rPr>
          <w:spacing w:val="-1"/>
        </w:rPr>
        <w:t>CPA</w:t>
      </w:r>
      <w:r>
        <w:t xml:space="preserve"> </w:t>
      </w:r>
      <w:r>
        <w:rPr>
          <w:spacing w:val="-1"/>
        </w:rPr>
        <w:t>and</w:t>
      </w:r>
      <w:r>
        <w:rPr>
          <w:spacing w:val="2"/>
        </w:rPr>
        <w:t xml:space="preserve"> </w:t>
      </w:r>
      <w:r>
        <w:rPr>
          <w:spacing w:val="-1"/>
        </w:rPr>
        <w:t>client</w:t>
      </w:r>
      <w:r>
        <w:rPr>
          <w:spacing w:val="2"/>
        </w:rPr>
        <w:t xml:space="preserve"> </w:t>
      </w:r>
      <w:r>
        <w:rPr>
          <w:spacing w:val="-1"/>
        </w:rPr>
        <w:t>should</w:t>
      </w:r>
      <w:r>
        <w:rPr>
          <w:spacing w:val="49"/>
        </w:rPr>
        <w:t xml:space="preserve"> </w:t>
      </w:r>
      <w:r>
        <w:rPr>
          <w:spacing w:val="-1"/>
        </w:rPr>
        <w:t>jointly</w:t>
      </w:r>
      <w:r>
        <w:rPr>
          <w:spacing w:val="-2"/>
        </w:rPr>
        <w:t xml:space="preserve"> </w:t>
      </w:r>
      <w:r>
        <w:rPr>
          <w:spacing w:val="-1"/>
        </w:rPr>
        <w:t>agree</w:t>
      </w:r>
      <w:r>
        <w:t xml:space="preserve"> </w:t>
      </w:r>
      <w:r>
        <w:rPr>
          <w:spacing w:val="-1"/>
        </w:rPr>
        <w:t>on</w:t>
      </w:r>
      <w:r>
        <w:rPr>
          <w:spacing w:val="-2"/>
        </w:rPr>
        <w:t xml:space="preserve"> </w:t>
      </w:r>
      <w:r>
        <w:rPr>
          <w:spacing w:val="-1"/>
        </w:rPr>
        <w:t>prioritizing</w:t>
      </w:r>
      <w:r>
        <w:t xml:space="preserve"> </w:t>
      </w:r>
      <w:r>
        <w:rPr>
          <w:spacing w:val="-1"/>
        </w:rPr>
        <w:t>health</w:t>
      </w:r>
      <w:r>
        <w:t xml:space="preserve"> </w:t>
      </w:r>
      <w:r>
        <w:rPr>
          <w:spacing w:val="-1"/>
        </w:rPr>
        <w:t>concerns</w:t>
      </w:r>
      <w:r>
        <w:rPr>
          <w:spacing w:val="-2"/>
        </w:rPr>
        <w:t xml:space="preserve"> </w:t>
      </w:r>
      <w:r>
        <w:rPr>
          <w:spacing w:val="-1"/>
        </w:rPr>
        <w:t>that</w:t>
      </w:r>
      <w:r>
        <w:rPr>
          <w:spacing w:val="3"/>
        </w:rPr>
        <w:t xml:space="preserve"> </w:t>
      </w:r>
      <w:r>
        <w:rPr>
          <w:spacing w:val="-2"/>
        </w:rPr>
        <w:t>will</w:t>
      </w:r>
      <w:r>
        <w:t xml:space="preserve"> </w:t>
      </w:r>
      <w:r>
        <w:rPr>
          <w:spacing w:val="-1"/>
        </w:rPr>
        <w:t>be</w:t>
      </w:r>
      <w:r>
        <w:t xml:space="preserve"> </w:t>
      </w:r>
      <w:r>
        <w:rPr>
          <w:spacing w:val="-1"/>
        </w:rPr>
        <w:t>discussed</w:t>
      </w:r>
      <w:r>
        <w:t xml:space="preserve"> </w:t>
      </w:r>
      <w:r>
        <w:rPr>
          <w:spacing w:val="-1"/>
        </w:rPr>
        <w:t>in</w:t>
      </w:r>
      <w:r>
        <w:rPr>
          <w:spacing w:val="-2"/>
        </w:rPr>
        <w:t xml:space="preserve"> </w:t>
      </w:r>
      <w:r>
        <w:t>the</w:t>
      </w:r>
      <w:r>
        <w:rPr>
          <w:spacing w:val="-4"/>
        </w:rPr>
        <w:t xml:space="preserve"> </w:t>
      </w:r>
      <w:r>
        <w:rPr>
          <w:spacing w:val="-1"/>
        </w:rPr>
        <w:t>first</w:t>
      </w:r>
      <w:r>
        <w:rPr>
          <w:spacing w:val="2"/>
        </w:rPr>
        <w:t xml:space="preserve"> </w:t>
      </w:r>
      <w:r>
        <w:rPr>
          <w:spacing w:val="-1"/>
        </w:rPr>
        <w:t>visit, related</w:t>
      </w:r>
      <w:r>
        <w:rPr>
          <w:spacing w:val="-2"/>
        </w:rPr>
        <w:t xml:space="preserve"> </w:t>
      </w:r>
      <w:r>
        <w:t>to</w:t>
      </w:r>
      <w:r>
        <w:rPr>
          <w:spacing w:val="-2"/>
        </w:rPr>
        <w:t xml:space="preserve"> </w:t>
      </w:r>
      <w:r>
        <w:rPr>
          <w:spacing w:val="-1"/>
        </w:rPr>
        <w:t>the</w:t>
      </w:r>
      <w:r>
        <w:rPr>
          <w:spacing w:val="76"/>
        </w:rPr>
        <w:t xml:space="preserve"> </w:t>
      </w:r>
      <w:r>
        <w:rPr>
          <w:spacing w:val="-1"/>
        </w:rPr>
        <w:t>client’s</w:t>
      </w:r>
      <w:r>
        <w:rPr>
          <w:spacing w:val="1"/>
        </w:rPr>
        <w:t xml:space="preserve"> </w:t>
      </w:r>
      <w:r>
        <w:rPr>
          <w:spacing w:val="-1"/>
        </w:rPr>
        <w:t>interest</w:t>
      </w:r>
      <w:r>
        <w:rPr>
          <w:spacing w:val="2"/>
        </w:rPr>
        <w:t xml:space="preserve"> </w:t>
      </w:r>
      <w:r>
        <w:rPr>
          <w:spacing w:val="-1"/>
        </w:rPr>
        <w:t>and</w:t>
      </w:r>
      <w:r>
        <w:rPr>
          <w:spacing w:val="-2"/>
        </w:rPr>
        <w:t xml:space="preserve"> </w:t>
      </w:r>
      <w:r>
        <w:t>the</w:t>
      </w:r>
      <w:r>
        <w:rPr>
          <w:spacing w:val="-4"/>
        </w:rPr>
        <w:t xml:space="preserve"> </w:t>
      </w:r>
      <w:r>
        <w:rPr>
          <w:spacing w:val="-1"/>
        </w:rPr>
        <w:t>CPA’s</w:t>
      </w:r>
      <w:r>
        <w:rPr>
          <w:spacing w:val="1"/>
        </w:rPr>
        <w:t xml:space="preserve"> </w:t>
      </w:r>
      <w:r>
        <w:rPr>
          <w:spacing w:val="-1"/>
        </w:rPr>
        <w:t>assessment. Client</w:t>
      </w:r>
      <w:r>
        <w:rPr>
          <w:spacing w:val="2"/>
        </w:rPr>
        <w:t xml:space="preserve"> </w:t>
      </w:r>
      <w:r>
        <w:rPr>
          <w:spacing w:val="-1"/>
        </w:rPr>
        <w:t>health</w:t>
      </w:r>
      <w:r>
        <w:rPr>
          <w:spacing w:val="-2"/>
        </w:rPr>
        <w:t xml:space="preserve"> </w:t>
      </w:r>
      <w:r>
        <w:rPr>
          <w:spacing w:val="-1"/>
        </w:rPr>
        <w:t>concerns</w:t>
      </w:r>
      <w:r>
        <w:rPr>
          <w:spacing w:val="-2"/>
        </w:rPr>
        <w:t xml:space="preserve"> </w:t>
      </w:r>
      <w:r>
        <w:rPr>
          <w:spacing w:val="-1"/>
        </w:rPr>
        <w:t>that</w:t>
      </w:r>
      <w:r>
        <w:t xml:space="preserve"> </w:t>
      </w:r>
      <w:r>
        <w:rPr>
          <w:spacing w:val="-2"/>
        </w:rPr>
        <w:t>will</w:t>
      </w:r>
      <w:r>
        <w:t xml:space="preserve"> </w:t>
      </w:r>
      <w:r>
        <w:rPr>
          <w:spacing w:val="-1"/>
        </w:rPr>
        <w:t>be</w:t>
      </w:r>
      <w:r>
        <w:t xml:space="preserve"> </w:t>
      </w:r>
      <w:r>
        <w:rPr>
          <w:spacing w:val="-1"/>
        </w:rPr>
        <w:t>addressed</w:t>
      </w:r>
      <w:r>
        <w:t xml:space="preserve"> </w:t>
      </w:r>
      <w:r>
        <w:rPr>
          <w:spacing w:val="-2"/>
        </w:rPr>
        <w:t>at</w:t>
      </w:r>
      <w:r>
        <w:rPr>
          <w:spacing w:val="-1"/>
        </w:rPr>
        <w:t xml:space="preserve"> </w:t>
      </w:r>
      <w:r>
        <w:t>a</w:t>
      </w:r>
      <w:r>
        <w:rPr>
          <w:spacing w:val="61"/>
        </w:rPr>
        <w:t xml:space="preserve"> </w:t>
      </w:r>
      <w:r>
        <w:rPr>
          <w:spacing w:val="-1"/>
        </w:rPr>
        <w:t>later</w:t>
      </w:r>
      <w:r>
        <w:rPr>
          <w:spacing w:val="2"/>
        </w:rPr>
        <w:t xml:space="preserve"> </w:t>
      </w:r>
      <w:r>
        <w:rPr>
          <w:spacing w:val="-1"/>
        </w:rPr>
        <w:t>date</w:t>
      </w:r>
      <w:r>
        <w:t xml:space="preserve"> </w:t>
      </w:r>
      <w:r>
        <w:rPr>
          <w:spacing w:val="-1"/>
        </w:rPr>
        <w:t>should</w:t>
      </w:r>
      <w:r>
        <w:t xml:space="preserve"> </w:t>
      </w:r>
      <w:r>
        <w:rPr>
          <w:spacing w:val="-1"/>
        </w:rPr>
        <w:t>also</w:t>
      </w:r>
      <w:r>
        <w:t xml:space="preserve"> </w:t>
      </w:r>
      <w:r>
        <w:rPr>
          <w:spacing w:val="-1"/>
        </w:rPr>
        <w:t>be</w:t>
      </w:r>
      <w:r>
        <w:rPr>
          <w:spacing w:val="-2"/>
        </w:rPr>
        <w:t xml:space="preserve"> </w:t>
      </w:r>
      <w:r>
        <w:rPr>
          <w:spacing w:val="-1"/>
        </w:rPr>
        <w:t xml:space="preserve">planned. </w:t>
      </w:r>
      <w:r>
        <w:t>The</w:t>
      </w:r>
      <w:r>
        <w:rPr>
          <w:spacing w:val="-2"/>
        </w:rPr>
        <w:t xml:space="preserve"> </w:t>
      </w:r>
      <w:r>
        <w:rPr>
          <w:spacing w:val="-1"/>
        </w:rPr>
        <w:t>client</w:t>
      </w:r>
      <w:r>
        <w:rPr>
          <w:spacing w:val="2"/>
        </w:rPr>
        <w:t xml:space="preserve"> </w:t>
      </w:r>
      <w:r>
        <w:rPr>
          <w:spacing w:val="-2"/>
        </w:rPr>
        <w:t>will</w:t>
      </w:r>
      <w:r>
        <w:t xml:space="preserve"> </w:t>
      </w:r>
      <w:r>
        <w:rPr>
          <w:spacing w:val="-1"/>
        </w:rPr>
        <w:t>receive</w:t>
      </w:r>
      <w:r>
        <w:t xml:space="preserve"> a </w:t>
      </w:r>
      <w:r>
        <w:rPr>
          <w:spacing w:val="-1"/>
        </w:rPr>
        <w:t>Nutrition</w:t>
      </w:r>
      <w:r>
        <w:rPr>
          <w:spacing w:val="1"/>
        </w:rPr>
        <w:t xml:space="preserve"> </w:t>
      </w:r>
      <w:r>
        <w:rPr>
          <w:spacing w:val="-2"/>
        </w:rPr>
        <w:t>Education</w:t>
      </w:r>
      <w:r>
        <w:t xml:space="preserve"> </w:t>
      </w:r>
      <w:r>
        <w:rPr>
          <w:spacing w:val="-1"/>
        </w:rPr>
        <w:t>Plan</w:t>
      </w:r>
      <w:r>
        <w:rPr>
          <w:spacing w:val="1"/>
        </w:rPr>
        <w:t xml:space="preserve"> </w:t>
      </w:r>
      <w:r>
        <w:rPr>
          <w:spacing w:val="-1"/>
        </w:rPr>
        <w:t>document</w:t>
      </w:r>
      <w:r>
        <w:rPr>
          <w:spacing w:val="57"/>
        </w:rPr>
        <w:t xml:space="preserve"> </w:t>
      </w:r>
      <w:r>
        <w:rPr>
          <w:spacing w:val="-1"/>
        </w:rPr>
        <w:t xml:space="preserve">that </w:t>
      </w:r>
      <w:r>
        <w:rPr>
          <w:spacing w:val="-2"/>
        </w:rPr>
        <w:t>will</w:t>
      </w:r>
      <w:r>
        <w:t xml:space="preserve"> </w:t>
      </w:r>
      <w:r>
        <w:rPr>
          <w:spacing w:val="-1"/>
        </w:rPr>
        <w:t>list</w:t>
      </w:r>
      <w:r>
        <w:rPr>
          <w:spacing w:val="2"/>
        </w:rPr>
        <w:t xml:space="preserve"> </w:t>
      </w:r>
      <w:r>
        <w:t xml:space="preserve">the </w:t>
      </w:r>
      <w:r>
        <w:rPr>
          <w:spacing w:val="-1"/>
        </w:rPr>
        <w:t>broad</w:t>
      </w:r>
      <w:r>
        <w:rPr>
          <w:spacing w:val="-2"/>
        </w:rPr>
        <w:t xml:space="preserve"> </w:t>
      </w:r>
      <w:r>
        <w:rPr>
          <w:spacing w:val="-1"/>
        </w:rPr>
        <w:t>categories</w:t>
      </w:r>
      <w:r>
        <w:rPr>
          <w:spacing w:val="1"/>
        </w:rPr>
        <w:t xml:space="preserve"> </w:t>
      </w:r>
      <w:r>
        <w:rPr>
          <w:spacing w:val="-2"/>
        </w:rPr>
        <w:t>of</w:t>
      </w:r>
      <w:r>
        <w:rPr>
          <w:spacing w:val="2"/>
        </w:rPr>
        <w:t xml:space="preserve"> </w:t>
      </w:r>
      <w:r>
        <w:rPr>
          <w:spacing w:val="-1"/>
        </w:rPr>
        <w:t>all</w:t>
      </w:r>
      <w:r>
        <w:t xml:space="preserve"> </w:t>
      </w:r>
      <w:r>
        <w:rPr>
          <w:spacing w:val="-1"/>
        </w:rPr>
        <w:t>health</w:t>
      </w:r>
      <w:r>
        <w:rPr>
          <w:spacing w:val="-2"/>
        </w:rPr>
        <w:t xml:space="preserve"> </w:t>
      </w:r>
      <w:r>
        <w:rPr>
          <w:spacing w:val="-1"/>
        </w:rPr>
        <w:t>concerns</w:t>
      </w:r>
      <w:r>
        <w:rPr>
          <w:spacing w:val="1"/>
        </w:rPr>
        <w:t xml:space="preserve"> </w:t>
      </w:r>
      <w:r>
        <w:rPr>
          <w:spacing w:val="-1"/>
        </w:rPr>
        <w:t>identified</w:t>
      </w:r>
      <w:r>
        <w:rPr>
          <w:spacing w:val="-2"/>
        </w:rPr>
        <w:t xml:space="preserve"> </w:t>
      </w:r>
      <w:r>
        <w:rPr>
          <w:spacing w:val="-1"/>
        </w:rPr>
        <w:t>at that</w:t>
      </w:r>
      <w:r>
        <w:rPr>
          <w:spacing w:val="2"/>
        </w:rPr>
        <w:t xml:space="preserve"> </w:t>
      </w:r>
      <w:r>
        <w:rPr>
          <w:spacing w:val="-1"/>
        </w:rPr>
        <w:t>visit.</w:t>
      </w:r>
    </w:p>
    <w:p w:rsidR="00EF2D2E" w:rsidRDefault="00EF2D2E" w:rsidP="00EF2D2E">
      <w:pPr>
        <w:spacing w:before="13" w:line="240" w:lineRule="exact"/>
        <w:rPr>
          <w:sz w:val="24"/>
          <w:szCs w:val="24"/>
        </w:rPr>
      </w:pPr>
    </w:p>
    <w:p w:rsidR="00EF2D2E" w:rsidRDefault="00EF2D2E" w:rsidP="00EF2D2E">
      <w:pPr>
        <w:ind w:left="100" w:right="106"/>
        <w:rPr>
          <w:rFonts w:ascii="Arial" w:eastAsia="Arial" w:hAnsi="Arial" w:cs="Arial"/>
        </w:rPr>
      </w:pPr>
      <w:r>
        <w:rPr>
          <w:rFonts w:ascii="Arial"/>
          <w:i/>
          <w:spacing w:val="-1"/>
        </w:rPr>
        <w:t>Case</w:t>
      </w:r>
      <w:r>
        <w:rPr>
          <w:rFonts w:ascii="Arial"/>
          <w:i/>
        </w:rPr>
        <w:t xml:space="preserve"> </w:t>
      </w:r>
      <w:r>
        <w:rPr>
          <w:rFonts w:ascii="Arial"/>
          <w:i/>
          <w:spacing w:val="-1"/>
        </w:rPr>
        <w:t>example</w:t>
      </w:r>
      <w:r>
        <w:rPr>
          <w:rFonts w:ascii="Arial"/>
          <w:i/>
          <w:spacing w:val="-2"/>
        </w:rPr>
        <w:t xml:space="preserve"> </w:t>
      </w:r>
      <w:r>
        <w:rPr>
          <w:rFonts w:ascii="Arial"/>
          <w:i/>
          <w:spacing w:val="-1"/>
        </w:rPr>
        <w:t>1:</w:t>
      </w:r>
    </w:p>
    <w:p w:rsidR="00EF2D2E" w:rsidRDefault="00EF2D2E" w:rsidP="00EF2D2E">
      <w:pPr>
        <w:spacing w:before="11" w:line="240" w:lineRule="exact"/>
        <w:rPr>
          <w:sz w:val="24"/>
          <w:szCs w:val="24"/>
        </w:rPr>
      </w:pPr>
    </w:p>
    <w:p w:rsidR="00EF2D2E" w:rsidRDefault="00EF2D2E" w:rsidP="00EF2D2E">
      <w:pPr>
        <w:pStyle w:val="BodyText"/>
        <w:ind w:left="100" w:right="153" w:firstLine="0"/>
      </w:pPr>
      <w:r>
        <w:t xml:space="preserve">A </w:t>
      </w:r>
      <w:r>
        <w:rPr>
          <w:spacing w:val="-1"/>
        </w:rPr>
        <w:t xml:space="preserve">pregnant </w:t>
      </w:r>
      <w:r>
        <w:rPr>
          <w:spacing w:val="-2"/>
        </w:rPr>
        <w:t>woman</w:t>
      </w:r>
      <w:r>
        <w:t xml:space="preserve"> </w:t>
      </w:r>
      <w:r>
        <w:rPr>
          <w:spacing w:val="-2"/>
        </w:rPr>
        <w:t>being</w:t>
      </w:r>
      <w:r>
        <w:t xml:space="preserve"> </w:t>
      </w:r>
      <w:r>
        <w:rPr>
          <w:spacing w:val="-1"/>
        </w:rPr>
        <w:t>seen</w:t>
      </w:r>
      <w:r>
        <w:t xml:space="preserve"> </w:t>
      </w:r>
      <w:r>
        <w:rPr>
          <w:spacing w:val="-1"/>
        </w:rPr>
        <w:t>in</w:t>
      </w:r>
      <w:r>
        <w:rPr>
          <w:spacing w:val="-2"/>
        </w:rPr>
        <w:t xml:space="preserve"> </w:t>
      </w:r>
      <w:r>
        <w:t>the</w:t>
      </w:r>
      <w:r>
        <w:rPr>
          <w:spacing w:val="-2"/>
        </w:rPr>
        <w:t xml:space="preserve"> </w:t>
      </w:r>
      <w:r>
        <w:rPr>
          <w:spacing w:val="-1"/>
        </w:rPr>
        <w:t>clinic</w:t>
      </w:r>
      <w:r>
        <w:rPr>
          <w:spacing w:val="-2"/>
        </w:rPr>
        <w:t xml:space="preserve"> </w:t>
      </w:r>
      <w:r>
        <w:t>for</w:t>
      </w:r>
      <w:r>
        <w:rPr>
          <w:spacing w:val="-1"/>
        </w:rPr>
        <w:t xml:space="preserve"> certification</w:t>
      </w:r>
      <w:r>
        <w:t xml:space="preserve"> </w:t>
      </w:r>
      <w:r>
        <w:rPr>
          <w:spacing w:val="-1"/>
        </w:rPr>
        <w:t>is</w:t>
      </w:r>
      <w:r>
        <w:rPr>
          <w:spacing w:val="1"/>
        </w:rPr>
        <w:t xml:space="preserve"> </w:t>
      </w:r>
      <w:r>
        <w:rPr>
          <w:spacing w:val="-1"/>
        </w:rPr>
        <w:t>currently</w:t>
      </w:r>
      <w:r>
        <w:rPr>
          <w:spacing w:val="-2"/>
        </w:rPr>
        <w:t xml:space="preserve"> </w:t>
      </w:r>
      <w:r>
        <w:rPr>
          <w:spacing w:val="-1"/>
        </w:rPr>
        <w:t>having</w:t>
      </w:r>
      <w:r>
        <w:rPr>
          <w:spacing w:val="1"/>
        </w:rPr>
        <w:t xml:space="preserve"> </w:t>
      </w:r>
      <w:r>
        <w:rPr>
          <w:spacing w:val="-1"/>
        </w:rPr>
        <w:t>problems</w:t>
      </w:r>
      <w:r>
        <w:rPr>
          <w:spacing w:val="1"/>
        </w:rPr>
        <w:t xml:space="preserve"> </w:t>
      </w:r>
      <w:r>
        <w:rPr>
          <w:spacing w:val="-2"/>
        </w:rPr>
        <w:t>with</w:t>
      </w:r>
      <w:r>
        <w:rPr>
          <w:spacing w:val="63"/>
        </w:rPr>
        <w:t xml:space="preserve"> </w:t>
      </w:r>
      <w:r>
        <w:rPr>
          <w:spacing w:val="-1"/>
        </w:rPr>
        <w:t>nausea</w:t>
      </w:r>
      <w:r>
        <w:t xml:space="preserve"> </w:t>
      </w:r>
      <w:r>
        <w:rPr>
          <w:spacing w:val="-1"/>
        </w:rPr>
        <w:t>and</w:t>
      </w:r>
      <w:r>
        <w:t xml:space="preserve"> </w:t>
      </w:r>
      <w:r>
        <w:rPr>
          <w:spacing w:val="-1"/>
        </w:rPr>
        <w:t>vomiting,</w:t>
      </w:r>
      <w:r>
        <w:rPr>
          <w:spacing w:val="2"/>
        </w:rPr>
        <w:t xml:space="preserve"> </w:t>
      </w:r>
      <w:r>
        <w:rPr>
          <w:spacing w:val="-2"/>
        </w:rPr>
        <w:t>losing</w:t>
      </w:r>
      <w:r>
        <w:rPr>
          <w:spacing w:val="3"/>
        </w:rPr>
        <w:t xml:space="preserve"> </w:t>
      </w:r>
      <w:r>
        <w:rPr>
          <w:spacing w:val="-1"/>
        </w:rPr>
        <w:t>weight and</w:t>
      </w:r>
      <w:r>
        <w:t xml:space="preserve"> </w:t>
      </w:r>
      <w:r>
        <w:rPr>
          <w:spacing w:val="-2"/>
        </w:rPr>
        <w:t>having</w:t>
      </w:r>
      <w:r>
        <w:t xml:space="preserve"> a</w:t>
      </w:r>
      <w:r>
        <w:rPr>
          <w:spacing w:val="-2"/>
        </w:rPr>
        <w:t xml:space="preserve"> </w:t>
      </w:r>
      <w:r>
        <w:rPr>
          <w:spacing w:val="-1"/>
        </w:rPr>
        <w:t>poor</w:t>
      </w:r>
      <w:r>
        <w:rPr>
          <w:spacing w:val="2"/>
        </w:rPr>
        <w:t xml:space="preserve"> </w:t>
      </w:r>
      <w:r>
        <w:rPr>
          <w:spacing w:val="-1"/>
        </w:rPr>
        <w:t>appetite.</w:t>
      </w:r>
      <w:r>
        <w:rPr>
          <w:spacing w:val="-3"/>
        </w:rPr>
        <w:t xml:space="preserve"> </w:t>
      </w:r>
      <w:r>
        <w:t xml:space="preserve">The </w:t>
      </w:r>
      <w:r>
        <w:rPr>
          <w:spacing w:val="-1"/>
        </w:rPr>
        <w:t>CPA also</w:t>
      </w:r>
      <w:r>
        <w:rPr>
          <w:spacing w:val="1"/>
        </w:rPr>
        <w:t xml:space="preserve"> </w:t>
      </w:r>
      <w:r>
        <w:rPr>
          <w:spacing w:val="-1"/>
        </w:rPr>
        <w:t>determines</w:t>
      </w:r>
      <w:r>
        <w:rPr>
          <w:spacing w:val="-2"/>
        </w:rPr>
        <w:t xml:space="preserve"> </w:t>
      </w:r>
      <w:r>
        <w:rPr>
          <w:spacing w:val="-1"/>
        </w:rPr>
        <w:t>from</w:t>
      </w:r>
      <w:r>
        <w:rPr>
          <w:spacing w:val="53"/>
        </w:rPr>
        <w:t xml:space="preserve"> </w:t>
      </w:r>
      <w:r>
        <w:t xml:space="preserve">the </w:t>
      </w:r>
      <w:r>
        <w:rPr>
          <w:spacing w:val="-1"/>
        </w:rPr>
        <w:t>nutrition</w:t>
      </w:r>
      <w:r>
        <w:t xml:space="preserve"> </w:t>
      </w:r>
      <w:r>
        <w:rPr>
          <w:spacing w:val="-1"/>
        </w:rPr>
        <w:t>assessment</w:t>
      </w:r>
      <w:r>
        <w:rPr>
          <w:spacing w:val="-3"/>
        </w:rPr>
        <w:t xml:space="preserve"> </w:t>
      </w:r>
      <w:r>
        <w:rPr>
          <w:spacing w:val="-1"/>
        </w:rPr>
        <w:t>that she</w:t>
      </w:r>
      <w:r>
        <w:t xml:space="preserve"> </w:t>
      </w:r>
      <w:r>
        <w:rPr>
          <w:spacing w:val="-1"/>
        </w:rPr>
        <w:t>is</w:t>
      </w:r>
      <w:r>
        <w:rPr>
          <w:spacing w:val="-2"/>
        </w:rPr>
        <w:t xml:space="preserve"> </w:t>
      </w:r>
      <w:r>
        <w:rPr>
          <w:spacing w:val="-1"/>
        </w:rPr>
        <w:t>not taking</w:t>
      </w:r>
      <w:r>
        <w:t xml:space="preserve"> </w:t>
      </w:r>
      <w:r>
        <w:rPr>
          <w:spacing w:val="-1"/>
        </w:rPr>
        <w:t>her prenatal</w:t>
      </w:r>
      <w:r>
        <w:t xml:space="preserve"> </w:t>
      </w:r>
      <w:r>
        <w:rPr>
          <w:spacing w:val="-1"/>
        </w:rPr>
        <w:t>vitamins</w:t>
      </w:r>
      <w:r>
        <w:rPr>
          <w:spacing w:val="1"/>
        </w:rPr>
        <w:t xml:space="preserve"> </w:t>
      </w:r>
      <w:r>
        <w:rPr>
          <w:spacing w:val="-1"/>
        </w:rPr>
        <w:t>and</w:t>
      </w:r>
      <w:r>
        <w:rPr>
          <w:spacing w:val="-2"/>
        </w:rPr>
        <w:t xml:space="preserve"> her</w:t>
      </w:r>
      <w:r>
        <w:rPr>
          <w:spacing w:val="3"/>
        </w:rPr>
        <w:t xml:space="preserve"> </w:t>
      </w:r>
      <w:r>
        <w:rPr>
          <w:spacing w:val="-1"/>
        </w:rPr>
        <w:t>diet is</w:t>
      </w:r>
      <w:r>
        <w:rPr>
          <w:spacing w:val="1"/>
        </w:rPr>
        <w:t xml:space="preserve"> </w:t>
      </w:r>
      <w:r>
        <w:rPr>
          <w:spacing w:val="-1"/>
        </w:rPr>
        <w:t>low</w:t>
      </w:r>
      <w:r>
        <w:rPr>
          <w:spacing w:val="-3"/>
        </w:rPr>
        <w:t xml:space="preserve"> </w:t>
      </w:r>
      <w:r>
        <w:rPr>
          <w:spacing w:val="-1"/>
        </w:rPr>
        <w:t>in</w:t>
      </w:r>
      <w:r>
        <w:rPr>
          <w:spacing w:val="-2"/>
        </w:rPr>
        <w:t xml:space="preserve"> </w:t>
      </w:r>
      <w:r>
        <w:rPr>
          <w:spacing w:val="-1"/>
        </w:rPr>
        <w:t>fruits</w:t>
      </w:r>
      <w:r>
        <w:rPr>
          <w:spacing w:val="49"/>
        </w:rPr>
        <w:t xml:space="preserve"> </w:t>
      </w:r>
      <w:r>
        <w:rPr>
          <w:spacing w:val="-1"/>
        </w:rPr>
        <w:t>and</w:t>
      </w:r>
      <w:r>
        <w:t xml:space="preserve"> </w:t>
      </w:r>
      <w:r>
        <w:rPr>
          <w:spacing w:val="-1"/>
        </w:rPr>
        <w:t>vegetables</w:t>
      </w:r>
      <w:r>
        <w:rPr>
          <w:spacing w:val="-2"/>
        </w:rPr>
        <w:t xml:space="preserve"> </w:t>
      </w:r>
      <w:r>
        <w:rPr>
          <w:spacing w:val="-1"/>
        </w:rPr>
        <w:t>and</w:t>
      </w:r>
      <w:r>
        <w:t xml:space="preserve"> </w:t>
      </w:r>
      <w:r>
        <w:rPr>
          <w:spacing w:val="-1"/>
        </w:rPr>
        <w:t>dairy</w:t>
      </w:r>
      <w:r>
        <w:rPr>
          <w:spacing w:val="-2"/>
        </w:rPr>
        <w:t xml:space="preserve"> </w:t>
      </w:r>
      <w:r>
        <w:rPr>
          <w:spacing w:val="-1"/>
        </w:rPr>
        <w:t xml:space="preserve">products. </w:t>
      </w:r>
      <w:r>
        <w:t>The</w:t>
      </w:r>
      <w:r>
        <w:rPr>
          <w:spacing w:val="-2"/>
        </w:rPr>
        <w:t xml:space="preserve"> </w:t>
      </w:r>
      <w:r>
        <w:rPr>
          <w:spacing w:val="-1"/>
        </w:rPr>
        <w:t>CPA</w:t>
      </w:r>
      <w:r>
        <w:t xml:space="preserve"> </w:t>
      </w:r>
      <w:r>
        <w:rPr>
          <w:spacing w:val="-1"/>
        </w:rPr>
        <w:t>recognizes</w:t>
      </w:r>
      <w:r>
        <w:rPr>
          <w:spacing w:val="1"/>
        </w:rPr>
        <w:t xml:space="preserve"> </w:t>
      </w:r>
      <w:r>
        <w:rPr>
          <w:spacing w:val="-1"/>
        </w:rPr>
        <w:t>that this</w:t>
      </w:r>
      <w:r>
        <w:rPr>
          <w:spacing w:val="1"/>
        </w:rPr>
        <w:t xml:space="preserve"> </w:t>
      </w:r>
      <w:r>
        <w:rPr>
          <w:spacing w:val="-2"/>
        </w:rPr>
        <w:t>woman</w:t>
      </w:r>
      <w:r>
        <w:rPr>
          <w:spacing w:val="-1"/>
        </w:rPr>
        <w:t xml:space="preserve"> has</w:t>
      </w:r>
      <w:r>
        <w:rPr>
          <w:spacing w:val="1"/>
        </w:rPr>
        <w:t xml:space="preserve"> </w:t>
      </w:r>
      <w:r>
        <w:rPr>
          <w:spacing w:val="-1"/>
        </w:rPr>
        <w:t>many</w:t>
      </w:r>
      <w:r>
        <w:rPr>
          <w:spacing w:val="-2"/>
        </w:rPr>
        <w:t xml:space="preserve"> </w:t>
      </w:r>
      <w:r>
        <w:rPr>
          <w:spacing w:val="-1"/>
        </w:rPr>
        <w:t>health</w:t>
      </w:r>
      <w:r>
        <w:rPr>
          <w:spacing w:val="51"/>
        </w:rPr>
        <w:t xml:space="preserve"> </w:t>
      </w:r>
      <w:r>
        <w:rPr>
          <w:spacing w:val="-1"/>
        </w:rPr>
        <w:t>concerns</w:t>
      </w:r>
      <w:r>
        <w:rPr>
          <w:spacing w:val="-2"/>
        </w:rPr>
        <w:t xml:space="preserve"> </w:t>
      </w:r>
      <w:r>
        <w:rPr>
          <w:spacing w:val="-1"/>
        </w:rPr>
        <w:t>and</w:t>
      </w:r>
      <w:r>
        <w:t xml:space="preserve"> </w:t>
      </w:r>
      <w:r>
        <w:rPr>
          <w:spacing w:val="-1"/>
        </w:rPr>
        <w:t>needs</w:t>
      </w:r>
      <w:r>
        <w:rPr>
          <w:spacing w:val="-2"/>
        </w:rPr>
        <w:t xml:space="preserve"> </w:t>
      </w:r>
      <w:r>
        <w:t>to</w:t>
      </w:r>
      <w:r>
        <w:rPr>
          <w:spacing w:val="-2"/>
        </w:rPr>
        <w:t xml:space="preserve"> prioritize</w:t>
      </w:r>
      <w:r>
        <w:t xml:space="preserve"> </w:t>
      </w:r>
      <w:r>
        <w:rPr>
          <w:spacing w:val="-1"/>
        </w:rPr>
        <w:t>with</w:t>
      </w:r>
      <w:r>
        <w:t xml:space="preserve"> the </w:t>
      </w:r>
      <w:r>
        <w:rPr>
          <w:spacing w:val="-1"/>
        </w:rPr>
        <w:t>client</w:t>
      </w:r>
      <w:r>
        <w:rPr>
          <w:spacing w:val="2"/>
        </w:rPr>
        <w:t xml:space="preserve"> </w:t>
      </w:r>
      <w:r>
        <w:rPr>
          <w:spacing w:val="-2"/>
        </w:rPr>
        <w:t>which</w:t>
      </w:r>
      <w:r>
        <w:t xml:space="preserve"> </w:t>
      </w:r>
      <w:r>
        <w:rPr>
          <w:spacing w:val="-1"/>
        </w:rPr>
        <w:t>ones</w:t>
      </w:r>
      <w:r>
        <w:rPr>
          <w:spacing w:val="-2"/>
        </w:rPr>
        <w:t xml:space="preserve"> </w:t>
      </w:r>
      <w:r>
        <w:rPr>
          <w:spacing w:val="-1"/>
        </w:rPr>
        <w:t>they</w:t>
      </w:r>
      <w:r>
        <w:rPr>
          <w:spacing w:val="-2"/>
        </w:rPr>
        <w:t xml:space="preserve"> </w:t>
      </w:r>
      <w:r>
        <w:rPr>
          <w:spacing w:val="-1"/>
        </w:rPr>
        <w:t>need</w:t>
      </w:r>
      <w:r>
        <w:t xml:space="preserve"> to</w:t>
      </w:r>
      <w:r>
        <w:rPr>
          <w:spacing w:val="-1"/>
        </w:rPr>
        <w:t xml:space="preserve"> discuss</w:t>
      </w:r>
      <w:r>
        <w:rPr>
          <w:spacing w:val="1"/>
        </w:rPr>
        <w:t xml:space="preserve"> </w:t>
      </w:r>
      <w:r>
        <w:rPr>
          <w:spacing w:val="-1"/>
        </w:rPr>
        <w:t>on</w:t>
      </w:r>
      <w:r>
        <w:rPr>
          <w:spacing w:val="-2"/>
        </w:rPr>
        <w:t xml:space="preserve"> </w:t>
      </w:r>
      <w:r>
        <w:rPr>
          <w:spacing w:val="-1"/>
        </w:rPr>
        <w:t>this</w:t>
      </w:r>
      <w:r>
        <w:rPr>
          <w:spacing w:val="1"/>
        </w:rPr>
        <w:t xml:space="preserve"> </w:t>
      </w:r>
      <w:r>
        <w:rPr>
          <w:spacing w:val="-1"/>
        </w:rPr>
        <w:t>visit</w:t>
      </w:r>
      <w:r>
        <w:rPr>
          <w:spacing w:val="2"/>
        </w:rPr>
        <w:t xml:space="preserve"> </w:t>
      </w:r>
      <w:r>
        <w:rPr>
          <w:spacing w:val="-1"/>
        </w:rPr>
        <w:t>and</w:t>
      </w:r>
      <w:r>
        <w:rPr>
          <w:spacing w:val="66"/>
        </w:rPr>
        <w:t xml:space="preserve"> </w:t>
      </w:r>
      <w:r>
        <w:rPr>
          <w:spacing w:val="-1"/>
        </w:rPr>
        <w:t>which</w:t>
      </w:r>
      <w:r>
        <w:t xml:space="preserve"> </w:t>
      </w:r>
      <w:r>
        <w:rPr>
          <w:spacing w:val="-1"/>
        </w:rPr>
        <w:t>ones</w:t>
      </w:r>
      <w:r>
        <w:rPr>
          <w:spacing w:val="1"/>
        </w:rPr>
        <w:t xml:space="preserve"> </w:t>
      </w:r>
      <w:r>
        <w:rPr>
          <w:spacing w:val="-1"/>
        </w:rPr>
        <w:t>can</w:t>
      </w:r>
      <w:r>
        <w:rPr>
          <w:spacing w:val="-2"/>
        </w:rPr>
        <w:t xml:space="preserve"> </w:t>
      </w:r>
      <w:r>
        <w:rPr>
          <w:spacing w:val="-1"/>
        </w:rPr>
        <w:t>be</w:t>
      </w:r>
      <w:r>
        <w:t xml:space="preserve"> </w:t>
      </w:r>
      <w:r>
        <w:rPr>
          <w:spacing w:val="-2"/>
        </w:rPr>
        <w:t>covered</w:t>
      </w:r>
      <w:r>
        <w:t xml:space="preserve"> </w:t>
      </w:r>
      <w:r>
        <w:rPr>
          <w:spacing w:val="-1"/>
        </w:rPr>
        <w:t xml:space="preserve">at </w:t>
      </w:r>
      <w:r>
        <w:t>a</w:t>
      </w:r>
      <w:r>
        <w:rPr>
          <w:spacing w:val="-2"/>
        </w:rPr>
        <w:t xml:space="preserve"> </w:t>
      </w:r>
      <w:r>
        <w:rPr>
          <w:spacing w:val="-1"/>
        </w:rPr>
        <w:t>follow-up</w:t>
      </w:r>
      <w:r>
        <w:t xml:space="preserve"> </w:t>
      </w:r>
      <w:r>
        <w:rPr>
          <w:spacing w:val="-1"/>
        </w:rPr>
        <w:t xml:space="preserve">appointment. </w:t>
      </w:r>
      <w:r>
        <w:t>The</w:t>
      </w:r>
      <w:r>
        <w:rPr>
          <w:spacing w:val="-2"/>
        </w:rPr>
        <w:t xml:space="preserve"> </w:t>
      </w:r>
      <w:r>
        <w:rPr>
          <w:spacing w:val="-1"/>
        </w:rPr>
        <w:t>client</w:t>
      </w:r>
      <w:r>
        <w:t xml:space="preserve"> </w:t>
      </w:r>
      <w:r>
        <w:rPr>
          <w:spacing w:val="-1"/>
        </w:rPr>
        <w:t>tells</w:t>
      </w:r>
      <w:r>
        <w:rPr>
          <w:spacing w:val="1"/>
        </w:rPr>
        <w:t xml:space="preserve"> </w:t>
      </w:r>
      <w:r>
        <w:t>the</w:t>
      </w:r>
      <w:r>
        <w:rPr>
          <w:spacing w:val="-4"/>
        </w:rPr>
        <w:t xml:space="preserve"> </w:t>
      </w:r>
      <w:r>
        <w:rPr>
          <w:spacing w:val="-1"/>
        </w:rPr>
        <w:t>CPA</w:t>
      </w:r>
      <w:r>
        <w:t xml:space="preserve"> </w:t>
      </w:r>
      <w:r>
        <w:rPr>
          <w:spacing w:val="-1"/>
        </w:rPr>
        <w:t>that she</w:t>
      </w:r>
      <w:r>
        <w:t xml:space="preserve"> </w:t>
      </w:r>
      <w:r>
        <w:rPr>
          <w:spacing w:val="-1"/>
        </w:rPr>
        <w:t>is</w:t>
      </w:r>
      <w:r>
        <w:rPr>
          <w:spacing w:val="55"/>
        </w:rPr>
        <w:t xml:space="preserve"> </w:t>
      </w:r>
      <w:r>
        <w:rPr>
          <w:spacing w:val="-1"/>
        </w:rPr>
        <w:t>concerned</w:t>
      </w:r>
      <w:r>
        <w:t xml:space="preserve"> </w:t>
      </w:r>
      <w:r>
        <w:rPr>
          <w:spacing w:val="-2"/>
        </w:rPr>
        <w:t>about</w:t>
      </w:r>
      <w:r>
        <w:rPr>
          <w:spacing w:val="-1"/>
        </w:rPr>
        <w:t xml:space="preserve"> </w:t>
      </w:r>
      <w:r>
        <w:t>the</w:t>
      </w:r>
      <w:r>
        <w:rPr>
          <w:spacing w:val="-2"/>
        </w:rPr>
        <w:t xml:space="preserve"> </w:t>
      </w:r>
      <w:r>
        <w:rPr>
          <w:spacing w:val="-1"/>
        </w:rPr>
        <w:t>nausea</w:t>
      </w:r>
      <w:r>
        <w:t xml:space="preserve"> </w:t>
      </w:r>
      <w:r>
        <w:rPr>
          <w:spacing w:val="-1"/>
        </w:rPr>
        <w:t>and</w:t>
      </w:r>
      <w:r>
        <w:t xml:space="preserve"> </w:t>
      </w:r>
      <w:r>
        <w:rPr>
          <w:spacing w:val="-1"/>
        </w:rPr>
        <w:t>vomiting</w:t>
      </w:r>
      <w:r>
        <w:rPr>
          <w:spacing w:val="3"/>
        </w:rPr>
        <w:t xml:space="preserve"> </w:t>
      </w:r>
      <w:r>
        <w:rPr>
          <w:spacing w:val="-2"/>
        </w:rPr>
        <w:t>and</w:t>
      </w:r>
      <w:r>
        <w:t xml:space="preserve"> </w:t>
      </w:r>
      <w:r>
        <w:rPr>
          <w:spacing w:val="-2"/>
        </w:rPr>
        <w:t>being</w:t>
      </w:r>
      <w:r>
        <w:t xml:space="preserve"> </w:t>
      </w:r>
      <w:r>
        <w:rPr>
          <w:spacing w:val="-1"/>
        </w:rPr>
        <w:t>able</w:t>
      </w:r>
      <w:r>
        <w:t xml:space="preserve"> to</w:t>
      </w:r>
      <w:r>
        <w:rPr>
          <w:spacing w:val="-2"/>
        </w:rPr>
        <w:t xml:space="preserve"> </w:t>
      </w:r>
      <w:r>
        <w:rPr>
          <w:spacing w:val="-1"/>
        </w:rPr>
        <w:t>eat</w:t>
      </w:r>
      <w:r>
        <w:rPr>
          <w:spacing w:val="-3"/>
        </w:rPr>
        <w:t xml:space="preserve"> </w:t>
      </w:r>
      <w:r>
        <w:rPr>
          <w:spacing w:val="-1"/>
        </w:rPr>
        <w:t>more</w:t>
      </w:r>
      <w:r>
        <w:rPr>
          <w:spacing w:val="-3"/>
        </w:rPr>
        <w:t xml:space="preserve"> </w:t>
      </w:r>
      <w:r>
        <w:rPr>
          <w:spacing w:val="-1"/>
        </w:rPr>
        <w:t>food, especially</w:t>
      </w:r>
      <w:r>
        <w:rPr>
          <w:spacing w:val="-2"/>
        </w:rPr>
        <w:t xml:space="preserve"> </w:t>
      </w:r>
      <w:r>
        <w:rPr>
          <w:spacing w:val="-1"/>
        </w:rPr>
        <w:t>because</w:t>
      </w:r>
      <w:r>
        <w:rPr>
          <w:spacing w:val="57"/>
        </w:rPr>
        <w:t xml:space="preserve"> </w:t>
      </w:r>
      <w:r>
        <w:rPr>
          <w:spacing w:val="-1"/>
        </w:rPr>
        <w:t>she</w:t>
      </w:r>
      <w:r>
        <w:t xml:space="preserve"> </w:t>
      </w:r>
      <w:r>
        <w:rPr>
          <w:spacing w:val="-1"/>
        </w:rPr>
        <w:t>is</w:t>
      </w:r>
      <w:r>
        <w:rPr>
          <w:spacing w:val="-2"/>
        </w:rPr>
        <w:t xml:space="preserve"> </w:t>
      </w:r>
      <w:r>
        <w:rPr>
          <w:spacing w:val="-1"/>
        </w:rPr>
        <w:t>tired</w:t>
      </w:r>
      <w:r>
        <w:t xml:space="preserve"> </w:t>
      </w:r>
      <w:r>
        <w:rPr>
          <w:spacing w:val="-1"/>
        </w:rPr>
        <w:t>all</w:t>
      </w:r>
      <w:r>
        <w:t xml:space="preserve"> </w:t>
      </w:r>
      <w:r>
        <w:rPr>
          <w:spacing w:val="-2"/>
        </w:rPr>
        <w:t>of</w:t>
      </w:r>
      <w:r>
        <w:rPr>
          <w:spacing w:val="-1"/>
        </w:rPr>
        <w:t xml:space="preserve"> </w:t>
      </w:r>
      <w:r>
        <w:t>the</w:t>
      </w:r>
      <w:r>
        <w:rPr>
          <w:spacing w:val="-2"/>
        </w:rPr>
        <w:t xml:space="preserve"> </w:t>
      </w:r>
      <w:r>
        <w:rPr>
          <w:spacing w:val="-1"/>
        </w:rPr>
        <w:t xml:space="preserve">time. </w:t>
      </w:r>
      <w:r>
        <w:t>The</w:t>
      </w:r>
      <w:r>
        <w:rPr>
          <w:spacing w:val="-2"/>
        </w:rPr>
        <w:t xml:space="preserve"> </w:t>
      </w:r>
      <w:r>
        <w:rPr>
          <w:spacing w:val="-1"/>
        </w:rPr>
        <w:t>CPA</w:t>
      </w:r>
      <w:r>
        <w:t xml:space="preserve"> </w:t>
      </w:r>
      <w:r>
        <w:rPr>
          <w:spacing w:val="-1"/>
        </w:rPr>
        <w:t>recognizes</w:t>
      </w:r>
      <w:r>
        <w:rPr>
          <w:spacing w:val="1"/>
        </w:rPr>
        <w:t xml:space="preserve"> </w:t>
      </w:r>
      <w:r>
        <w:rPr>
          <w:spacing w:val="-1"/>
        </w:rPr>
        <w:t>that this</w:t>
      </w:r>
      <w:r>
        <w:rPr>
          <w:spacing w:val="1"/>
        </w:rPr>
        <w:t xml:space="preserve"> </w:t>
      </w:r>
      <w:r>
        <w:rPr>
          <w:spacing w:val="-1"/>
        </w:rPr>
        <w:t>is</w:t>
      </w:r>
      <w:r>
        <w:rPr>
          <w:spacing w:val="-2"/>
        </w:rPr>
        <w:t xml:space="preserve"> </w:t>
      </w:r>
      <w:r>
        <w:t>the</w:t>
      </w:r>
      <w:r>
        <w:rPr>
          <w:spacing w:val="1"/>
        </w:rPr>
        <w:t xml:space="preserve"> </w:t>
      </w:r>
      <w:r>
        <w:rPr>
          <w:spacing w:val="-1"/>
        </w:rPr>
        <w:t>priority</w:t>
      </w:r>
      <w:r>
        <w:rPr>
          <w:spacing w:val="-2"/>
        </w:rPr>
        <w:t xml:space="preserve"> of</w:t>
      </w:r>
      <w:r>
        <w:rPr>
          <w:spacing w:val="2"/>
        </w:rPr>
        <w:t xml:space="preserve"> </w:t>
      </w:r>
      <w:r>
        <w:rPr>
          <w:spacing w:val="-1"/>
        </w:rPr>
        <w:t>the</w:t>
      </w:r>
      <w:r>
        <w:t xml:space="preserve"> </w:t>
      </w:r>
      <w:r>
        <w:rPr>
          <w:spacing w:val="-1"/>
        </w:rPr>
        <w:t>client</w:t>
      </w:r>
      <w:r>
        <w:rPr>
          <w:spacing w:val="2"/>
        </w:rPr>
        <w:t xml:space="preserve"> </w:t>
      </w:r>
      <w:r>
        <w:rPr>
          <w:spacing w:val="-1"/>
        </w:rPr>
        <w:t>and</w:t>
      </w:r>
      <w:r>
        <w:rPr>
          <w:spacing w:val="-2"/>
        </w:rPr>
        <w:t xml:space="preserve"> even</w:t>
      </w:r>
      <w:r>
        <w:rPr>
          <w:spacing w:val="56"/>
        </w:rPr>
        <w:t xml:space="preserve"> </w:t>
      </w:r>
      <w:r>
        <w:rPr>
          <w:spacing w:val="-1"/>
        </w:rPr>
        <w:t>though</w:t>
      </w:r>
      <w:r>
        <w:rPr>
          <w:spacing w:val="-2"/>
        </w:rPr>
        <w:t xml:space="preserve"> </w:t>
      </w:r>
      <w:r>
        <w:rPr>
          <w:spacing w:val="-1"/>
        </w:rPr>
        <w:t>taking</w:t>
      </w:r>
      <w:r>
        <w:rPr>
          <w:spacing w:val="3"/>
        </w:rPr>
        <w:t xml:space="preserve"> </w:t>
      </w:r>
      <w:r>
        <w:rPr>
          <w:spacing w:val="-2"/>
        </w:rPr>
        <w:t>her</w:t>
      </w:r>
      <w:r>
        <w:rPr>
          <w:spacing w:val="2"/>
        </w:rPr>
        <w:t xml:space="preserve"> </w:t>
      </w:r>
      <w:r>
        <w:rPr>
          <w:spacing w:val="-2"/>
        </w:rPr>
        <w:t>prenatal</w:t>
      </w:r>
      <w:r>
        <w:t xml:space="preserve"> </w:t>
      </w:r>
      <w:r>
        <w:rPr>
          <w:spacing w:val="-1"/>
        </w:rPr>
        <w:t>vitamins</w:t>
      </w:r>
      <w:r>
        <w:rPr>
          <w:spacing w:val="1"/>
        </w:rPr>
        <w:t xml:space="preserve"> </w:t>
      </w:r>
      <w:r>
        <w:rPr>
          <w:spacing w:val="-1"/>
        </w:rPr>
        <w:t>and</w:t>
      </w:r>
      <w:r>
        <w:t xml:space="preserve"> </w:t>
      </w:r>
      <w:r>
        <w:rPr>
          <w:spacing w:val="-1"/>
        </w:rPr>
        <w:t>eating</w:t>
      </w:r>
      <w:r>
        <w:t xml:space="preserve"> a</w:t>
      </w:r>
      <w:r>
        <w:rPr>
          <w:spacing w:val="-2"/>
        </w:rPr>
        <w:t xml:space="preserve"> </w:t>
      </w:r>
      <w:r>
        <w:rPr>
          <w:spacing w:val="-1"/>
        </w:rPr>
        <w:t>healthy</w:t>
      </w:r>
      <w:r>
        <w:rPr>
          <w:spacing w:val="-2"/>
        </w:rPr>
        <w:t xml:space="preserve"> </w:t>
      </w:r>
      <w:r>
        <w:rPr>
          <w:spacing w:val="-1"/>
        </w:rPr>
        <w:t>diet</w:t>
      </w:r>
      <w:r>
        <w:rPr>
          <w:spacing w:val="2"/>
        </w:rPr>
        <w:t xml:space="preserve"> </w:t>
      </w:r>
      <w:r>
        <w:rPr>
          <w:spacing w:val="-1"/>
        </w:rPr>
        <w:t>is</w:t>
      </w:r>
      <w:r>
        <w:rPr>
          <w:spacing w:val="2"/>
        </w:rPr>
        <w:t xml:space="preserve"> </w:t>
      </w:r>
      <w:r>
        <w:rPr>
          <w:spacing w:val="-1"/>
        </w:rPr>
        <w:t>very</w:t>
      </w:r>
      <w:r>
        <w:rPr>
          <w:spacing w:val="-2"/>
        </w:rPr>
        <w:t xml:space="preserve"> </w:t>
      </w:r>
      <w:r>
        <w:rPr>
          <w:spacing w:val="-1"/>
        </w:rPr>
        <w:t>important</w:t>
      </w:r>
      <w:r>
        <w:rPr>
          <w:spacing w:val="-3"/>
        </w:rPr>
        <w:t xml:space="preserve"> </w:t>
      </w:r>
      <w:r>
        <w:t>for</w:t>
      </w:r>
      <w:r>
        <w:rPr>
          <w:spacing w:val="2"/>
        </w:rPr>
        <w:t xml:space="preserve"> </w:t>
      </w:r>
      <w:r>
        <w:rPr>
          <w:spacing w:val="-1"/>
        </w:rPr>
        <w:t>pregnant</w:t>
      </w:r>
      <w:r>
        <w:rPr>
          <w:spacing w:val="52"/>
        </w:rPr>
        <w:t xml:space="preserve"> </w:t>
      </w:r>
      <w:r>
        <w:rPr>
          <w:spacing w:val="-2"/>
        </w:rPr>
        <w:t>women,</w:t>
      </w:r>
      <w:r>
        <w:rPr>
          <w:spacing w:val="2"/>
        </w:rPr>
        <w:t xml:space="preserve"> </w:t>
      </w:r>
      <w:r>
        <w:t>the</w:t>
      </w:r>
      <w:r>
        <w:rPr>
          <w:spacing w:val="-2"/>
        </w:rPr>
        <w:t xml:space="preserve"> </w:t>
      </w:r>
      <w:r>
        <w:rPr>
          <w:spacing w:val="-1"/>
        </w:rPr>
        <w:t>CPA</w:t>
      </w:r>
      <w:r>
        <w:t xml:space="preserve"> </w:t>
      </w:r>
      <w:r>
        <w:rPr>
          <w:spacing w:val="-1"/>
        </w:rPr>
        <w:t>addresses</w:t>
      </w:r>
      <w:r>
        <w:rPr>
          <w:spacing w:val="1"/>
        </w:rPr>
        <w:t xml:space="preserve"> </w:t>
      </w:r>
      <w:r>
        <w:t>the</w:t>
      </w:r>
      <w:r>
        <w:rPr>
          <w:spacing w:val="-2"/>
        </w:rPr>
        <w:t xml:space="preserve"> </w:t>
      </w:r>
      <w:r>
        <w:rPr>
          <w:spacing w:val="-1"/>
        </w:rPr>
        <w:t>concerns</w:t>
      </w:r>
      <w:r>
        <w:rPr>
          <w:spacing w:val="-2"/>
        </w:rPr>
        <w:t xml:space="preserve"> of</w:t>
      </w:r>
      <w:r>
        <w:rPr>
          <w:spacing w:val="2"/>
        </w:rPr>
        <w:t xml:space="preserve"> </w:t>
      </w:r>
      <w:r>
        <w:t>the</w:t>
      </w:r>
      <w:r>
        <w:rPr>
          <w:spacing w:val="-2"/>
        </w:rPr>
        <w:t xml:space="preserve"> client</w:t>
      </w:r>
      <w:r>
        <w:rPr>
          <w:spacing w:val="2"/>
        </w:rPr>
        <w:t xml:space="preserve"> </w:t>
      </w:r>
      <w:r>
        <w:rPr>
          <w:spacing w:val="-1"/>
        </w:rPr>
        <w:t>by</w:t>
      </w:r>
      <w:r>
        <w:rPr>
          <w:spacing w:val="-2"/>
        </w:rPr>
        <w:t xml:space="preserve"> </w:t>
      </w:r>
      <w:r>
        <w:rPr>
          <w:spacing w:val="-1"/>
        </w:rPr>
        <w:t>helping</w:t>
      </w:r>
      <w:r>
        <w:rPr>
          <w:spacing w:val="4"/>
        </w:rPr>
        <w:t xml:space="preserve"> </w:t>
      </w:r>
      <w:r>
        <w:rPr>
          <w:spacing w:val="-1"/>
        </w:rPr>
        <w:t>her</w:t>
      </w:r>
      <w:r>
        <w:rPr>
          <w:spacing w:val="-3"/>
        </w:rPr>
        <w:t xml:space="preserve"> </w:t>
      </w:r>
      <w:r>
        <w:rPr>
          <w:spacing w:val="-1"/>
        </w:rPr>
        <w:t>manage</w:t>
      </w:r>
      <w:r>
        <w:rPr>
          <w:spacing w:val="-2"/>
        </w:rPr>
        <w:t xml:space="preserve"> </w:t>
      </w:r>
      <w:r>
        <w:rPr>
          <w:spacing w:val="-1"/>
        </w:rPr>
        <w:t>her nausea</w:t>
      </w:r>
      <w:r>
        <w:t xml:space="preserve"> </w:t>
      </w:r>
      <w:r>
        <w:rPr>
          <w:spacing w:val="-1"/>
        </w:rPr>
        <w:t>and</w:t>
      </w:r>
      <w:r>
        <w:rPr>
          <w:spacing w:val="44"/>
        </w:rPr>
        <w:t xml:space="preserve"> </w:t>
      </w:r>
      <w:r>
        <w:rPr>
          <w:spacing w:val="-1"/>
        </w:rPr>
        <w:t>vomiting</w:t>
      </w:r>
      <w:r>
        <w:rPr>
          <w:spacing w:val="3"/>
        </w:rPr>
        <w:t xml:space="preserve"> </w:t>
      </w:r>
      <w:r>
        <w:rPr>
          <w:spacing w:val="-1"/>
        </w:rPr>
        <w:t>and</w:t>
      </w:r>
      <w:r>
        <w:rPr>
          <w:spacing w:val="-4"/>
        </w:rPr>
        <w:t xml:space="preserve"> </w:t>
      </w:r>
      <w:r>
        <w:rPr>
          <w:spacing w:val="-1"/>
        </w:rPr>
        <w:t>giving</w:t>
      </w:r>
      <w:r>
        <w:rPr>
          <w:spacing w:val="3"/>
        </w:rPr>
        <w:t xml:space="preserve"> </w:t>
      </w:r>
      <w:r>
        <w:rPr>
          <w:spacing w:val="-1"/>
        </w:rPr>
        <w:t>her suggestions</w:t>
      </w:r>
      <w:r>
        <w:rPr>
          <w:spacing w:val="2"/>
        </w:rPr>
        <w:t xml:space="preserve"> </w:t>
      </w:r>
      <w:r>
        <w:rPr>
          <w:spacing w:val="-2"/>
        </w:rPr>
        <w:t>about</w:t>
      </w:r>
      <w:r>
        <w:rPr>
          <w:spacing w:val="2"/>
        </w:rPr>
        <w:t xml:space="preserve"> </w:t>
      </w:r>
      <w:r>
        <w:rPr>
          <w:spacing w:val="-2"/>
        </w:rPr>
        <w:t>what</w:t>
      </w:r>
      <w:r>
        <w:rPr>
          <w:spacing w:val="-1"/>
        </w:rPr>
        <w:t xml:space="preserve"> foods</w:t>
      </w:r>
      <w:r>
        <w:rPr>
          <w:spacing w:val="1"/>
        </w:rPr>
        <w:t xml:space="preserve"> </w:t>
      </w:r>
      <w:r>
        <w:rPr>
          <w:spacing w:val="-1"/>
        </w:rPr>
        <w:t>she</w:t>
      </w:r>
      <w:r>
        <w:rPr>
          <w:spacing w:val="-2"/>
        </w:rPr>
        <w:t xml:space="preserve"> </w:t>
      </w:r>
      <w:r>
        <w:rPr>
          <w:spacing w:val="-1"/>
        </w:rPr>
        <w:t>may be</w:t>
      </w:r>
      <w:r>
        <w:t xml:space="preserve"> </w:t>
      </w:r>
      <w:r>
        <w:rPr>
          <w:spacing w:val="-1"/>
        </w:rPr>
        <w:t>able</w:t>
      </w:r>
      <w:r>
        <w:rPr>
          <w:spacing w:val="-2"/>
        </w:rPr>
        <w:t xml:space="preserve"> </w:t>
      </w:r>
      <w:r>
        <w:t>to</w:t>
      </w:r>
      <w:r>
        <w:rPr>
          <w:spacing w:val="-2"/>
        </w:rPr>
        <w:t xml:space="preserve"> </w:t>
      </w:r>
      <w:r>
        <w:rPr>
          <w:spacing w:val="-1"/>
        </w:rPr>
        <w:t>tolerate</w:t>
      </w:r>
      <w:r>
        <w:t xml:space="preserve"> </w:t>
      </w:r>
      <w:r>
        <w:rPr>
          <w:spacing w:val="-2"/>
        </w:rPr>
        <w:t>at</w:t>
      </w:r>
      <w:r>
        <w:rPr>
          <w:spacing w:val="-1"/>
        </w:rPr>
        <w:t xml:space="preserve"> this</w:t>
      </w:r>
      <w:r>
        <w:rPr>
          <w:spacing w:val="-2"/>
        </w:rPr>
        <w:t xml:space="preserve"> </w:t>
      </w:r>
      <w:r>
        <w:rPr>
          <w:spacing w:val="-1"/>
        </w:rPr>
        <w:t>time.</w:t>
      </w:r>
      <w:r>
        <w:rPr>
          <w:spacing w:val="63"/>
        </w:rPr>
        <w:t xml:space="preserve"> </w:t>
      </w:r>
      <w:r>
        <w:lastRenderedPageBreak/>
        <w:t>The</w:t>
      </w:r>
      <w:r>
        <w:rPr>
          <w:spacing w:val="-2"/>
        </w:rPr>
        <w:t xml:space="preserve"> </w:t>
      </w:r>
      <w:r>
        <w:rPr>
          <w:spacing w:val="-1"/>
        </w:rPr>
        <w:t>CPA</w:t>
      </w:r>
      <w:r>
        <w:t xml:space="preserve"> </w:t>
      </w:r>
      <w:r>
        <w:rPr>
          <w:spacing w:val="-1"/>
        </w:rPr>
        <w:t>then</w:t>
      </w:r>
      <w:r>
        <w:rPr>
          <w:spacing w:val="-2"/>
        </w:rPr>
        <w:t xml:space="preserve"> </w:t>
      </w:r>
      <w:r>
        <w:rPr>
          <w:spacing w:val="-1"/>
        </w:rPr>
        <w:t>makes</w:t>
      </w:r>
      <w:r>
        <w:rPr>
          <w:spacing w:val="1"/>
        </w:rPr>
        <w:t xml:space="preserve"> </w:t>
      </w:r>
      <w:r>
        <w:t>a</w:t>
      </w:r>
      <w:r>
        <w:rPr>
          <w:spacing w:val="-4"/>
        </w:rPr>
        <w:t xml:space="preserve"> </w:t>
      </w:r>
      <w:r>
        <w:t>high</w:t>
      </w:r>
      <w:r>
        <w:rPr>
          <w:spacing w:val="-2"/>
        </w:rPr>
        <w:t xml:space="preserve"> </w:t>
      </w:r>
      <w:r>
        <w:rPr>
          <w:spacing w:val="-1"/>
        </w:rPr>
        <w:t>risk</w:t>
      </w:r>
      <w:r>
        <w:rPr>
          <w:spacing w:val="3"/>
        </w:rPr>
        <w:t xml:space="preserve"> </w:t>
      </w:r>
      <w:r>
        <w:rPr>
          <w:spacing w:val="-2"/>
        </w:rPr>
        <w:t>appointment</w:t>
      </w:r>
      <w:r>
        <w:rPr>
          <w:spacing w:val="2"/>
        </w:rPr>
        <w:t xml:space="preserve"> </w:t>
      </w:r>
      <w:r>
        <w:rPr>
          <w:spacing w:val="-1"/>
        </w:rPr>
        <w:t>with</w:t>
      </w:r>
      <w:r>
        <w:t xml:space="preserve"> the</w:t>
      </w:r>
      <w:r>
        <w:rPr>
          <w:spacing w:val="-1"/>
        </w:rPr>
        <w:t xml:space="preserve"> Registered</w:t>
      </w:r>
      <w:r>
        <w:rPr>
          <w:spacing w:val="-2"/>
        </w:rPr>
        <w:t xml:space="preserve"> </w:t>
      </w:r>
      <w:r>
        <w:rPr>
          <w:spacing w:val="-1"/>
        </w:rPr>
        <w:t>Dietitian</w:t>
      </w:r>
      <w:r>
        <w:t xml:space="preserve"> </w:t>
      </w:r>
      <w:r>
        <w:rPr>
          <w:spacing w:val="-1"/>
        </w:rPr>
        <w:t>in</w:t>
      </w:r>
      <w:r>
        <w:t xml:space="preserve"> a</w:t>
      </w:r>
      <w:r>
        <w:rPr>
          <w:spacing w:val="-2"/>
        </w:rPr>
        <w:t xml:space="preserve"> </w:t>
      </w:r>
      <w:r>
        <w:rPr>
          <w:spacing w:val="-1"/>
        </w:rPr>
        <w:t>month</w:t>
      </w:r>
      <w:r>
        <w:rPr>
          <w:spacing w:val="-4"/>
        </w:rPr>
        <w:t xml:space="preserve"> </w:t>
      </w:r>
      <w:r>
        <w:t>to</w:t>
      </w:r>
      <w:r>
        <w:rPr>
          <w:spacing w:val="-2"/>
        </w:rPr>
        <w:t xml:space="preserve"> </w:t>
      </w:r>
      <w:r>
        <w:rPr>
          <w:spacing w:val="-1"/>
        </w:rPr>
        <w:t>re-</w:t>
      </w:r>
      <w:r>
        <w:rPr>
          <w:spacing w:val="57"/>
        </w:rPr>
        <w:t xml:space="preserve"> </w:t>
      </w:r>
      <w:r>
        <w:rPr>
          <w:spacing w:val="-1"/>
        </w:rPr>
        <w:t>evaluate</w:t>
      </w:r>
      <w:r>
        <w:t xml:space="preserve"> the </w:t>
      </w:r>
      <w:r>
        <w:rPr>
          <w:spacing w:val="-1"/>
        </w:rPr>
        <w:t>health</w:t>
      </w:r>
      <w:r>
        <w:rPr>
          <w:spacing w:val="-2"/>
        </w:rPr>
        <w:t xml:space="preserve"> </w:t>
      </w:r>
      <w:r>
        <w:rPr>
          <w:spacing w:val="-1"/>
        </w:rPr>
        <w:t>status</w:t>
      </w:r>
      <w:r>
        <w:rPr>
          <w:spacing w:val="1"/>
        </w:rPr>
        <w:t xml:space="preserve"> </w:t>
      </w:r>
      <w:r>
        <w:rPr>
          <w:spacing w:val="-1"/>
        </w:rPr>
        <w:t>and</w:t>
      </w:r>
      <w:r>
        <w:t xml:space="preserve"> </w:t>
      </w:r>
      <w:r>
        <w:rPr>
          <w:spacing w:val="-2"/>
        </w:rPr>
        <w:t>if</w:t>
      </w:r>
      <w:r>
        <w:rPr>
          <w:spacing w:val="2"/>
        </w:rPr>
        <w:t xml:space="preserve"> </w:t>
      </w:r>
      <w:r>
        <w:rPr>
          <w:spacing w:val="-1"/>
        </w:rPr>
        <w:t>the</w:t>
      </w:r>
      <w:r>
        <w:t xml:space="preserve"> </w:t>
      </w:r>
      <w:r>
        <w:rPr>
          <w:spacing w:val="-1"/>
        </w:rPr>
        <w:t>nausea</w:t>
      </w:r>
      <w:r>
        <w:rPr>
          <w:spacing w:val="-2"/>
        </w:rPr>
        <w:t xml:space="preserve"> </w:t>
      </w:r>
      <w:r>
        <w:rPr>
          <w:spacing w:val="-1"/>
        </w:rPr>
        <w:t>and vomiting</w:t>
      </w:r>
      <w:r>
        <w:rPr>
          <w:spacing w:val="3"/>
        </w:rPr>
        <w:t xml:space="preserve"> </w:t>
      </w:r>
      <w:r>
        <w:rPr>
          <w:spacing w:val="-1"/>
        </w:rPr>
        <w:t>has</w:t>
      </w:r>
      <w:r>
        <w:rPr>
          <w:spacing w:val="-2"/>
        </w:rPr>
        <w:t xml:space="preserve"> resolved,</w:t>
      </w:r>
      <w:r>
        <w:rPr>
          <w:spacing w:val="2"/>
        </w:rPr>
        <w:t xml:space="preserve"> </w:t>
      </w:r>
      <w:r>
        <w:rPr>
          <w:spacing w:val="-1"/>
        </w:rPr>
        <w:t>the</w:t>
      </w:r>
      <w:r>
        <w:t xml:space="preserve"> </w:t>
      </w:r>
      <w:r>
        <w:rPr>
          <w:spacing w:val="-1"/>
        </w:rPr>
        <w:t>other</w:t>
      </w:r>
      <w:r>
        <w:rPr>
          <w:spacing w:val="2"/>
        </w:rPr>
        <w:t xml:space="preserve"> </w:t>
      </w:r>
      <w:r>
        <w:rPr>
          <w:spacing w:val="-1"/>
        </w:rPr>
        <w:t>health</w:t>
      </w:r>
      <w:r>
        <w:rPr>
          <w:spacing w:val="53"/>
        </w:rPr>
        <w:t xml:space="preserve"> </w:t>
      </w:r>
      <w:r>
        <w:rPr>
          <w:spacing w:val="-1"/>
        </w:rPr>
        <w:t>concerns</w:t>
      </w:r>
      <w:r>
        <w:rPr>
          <w:spacing w:val="-2"/>
        </w:rPr>
        <w:t xml:space="preserve"> </w:t>
      </w:r>
      <w:r>
        <w:rPr>
          <w:spacing w:val="-1"/>
        </w:rPr>
        <w:t>can</w:t>
      </w:r>
      <w:r>
        <w:t xml:space="preserve"> </w:t>
      </w:r>
      <w:r>
        <w:rPr>
          <w:spacing w:val="-1"/>
        </w:rPr>
        <w:t>be</w:t>
      </w:r>
      <w:r>
        <w:rPr>
          <w:spacing w:val="-2"/>
        </w:rPr>
        <w:t xml:space="preserve"> addressed</w:t>
      </w:r>
      <w:r>
        <w:t xml:space="preserve"> </w:t>
      </w:r>
      <w:r>
        <w:rPr>
          <w:spacing w:val="-1"/>
        </w:rPr>
        <w:t>and/or</w:t>
      </w:r>
      <w:r>
        <w:rPr>
          <w:spacing w:val="2"/>
        </w:rPr>
        <w:t xml:space="preserve"> </w:t>
      </w:r>
      <w:r>
        <w:rPr>
          <w:spacing w:val="-1"/>
        </w:rPr>
        <w:t>any</w:t>
      </w:r>
      <w:r>
        <w:rPr>
          <w:spacing w:val="-2"/>
        </w:rPr>
        <w:t xml:space="preserve"> </w:t>
      </w:r>
      <w:r>
        <w:rPr>
          <w:spacing w:val="-1"/>
        </w:rPr>
        <w:t>other identified</w:t>
      </w:r>
      <w:r>
        <w:rPr>
          <w:spacing w:val="1"/>
        </w:rPr>
        <w:t xml:space="preserve"> </w:t>
      </w:r>
      <w:r>
        <w:rPr>
          <w:spacing w:val="-1"/>
        </w:rPr>
        <w:t>health</w:t>
      </w:r>
      <w:r>
        <w:rPr>
          <w:spacing w:val="-2"/>
        </w:rPr>
        <w:t xml:space="preserve"> </w:t>
      </w:r>
      <w:r>
        <w:rPr>
          <w:spacing w:val="-1"/>
        </w:rPr>
        <w:t>concerns</w:t>
      </w:r>
      <w:r>
        <w:rPr>
          <w:spacing w:val="1"/>
        </w:rPr>
        <w:t xml:space="preserve"> </w:t>
      </w:r>
      <w:r>
        <w:rPr>
          <w:spacing w:val="-2"/>
        </w:rPr>
        <w:t>at</w:t>
      </w:r>
      <w:r>
        <w:rPr>
          <w:spacing w:val="-1"/>
        </w:rPr>
        <w:t xml:space="preserve"> </w:t>
      </w:r>
      <w:r>
        <w:t>the</w:t>
      </w:r>
      <w:r>
        <w:rPr>
          <w:spacing w:val="-2"/>
        </w:rPr>
        <w:t xml:space="preserve"> next</w:t>
      </w:r>
      <w:r>
        <w:rPr>
          <w:spacing w:val="2"/>
        </w:rPr>
        <w:t xml:space="preserve"> </w:t>
      </w:r>
      <w:r>
        <w:rPr>
          <w:spacing w:val="-1"/>
        </w:rPr>
        <w:t>visit.</w:t>
      </w:r>
    </w:p>
    <w:p w:rsidR="00EF2D2E" w:rsidRDefault="00EF2D2E" w:rsidP="00EF2D2E">
      <w:pPr>
        <w:spacing w:before="13" w:line="240" w:lineRule="exact"/>
        <w:rPr>
          <w:sz w:val="24"/>
          <w:szCs w:val="24"/>
        </w:rPr>
      </w:pPr>
    </w:p>
    <w:p w:rsidR="00EF2D2E" w:rsidRDefault="00EF2D2E" w:rsidP="00EF2D2E">
      <w:pPr>
        <w:ind w:left="101" w:right="106"/>
        <w:rPr>
          <w:rFonts w:ascii="Arial" w:eastAsia="Arial" w:hAnsi="Arial" w:cs="Arial"/>
        </w:rPr>
      </w:pPr>
      <w:r>
        <w:rPr>
          <w:rFonts w:ascii="Arial"/>
          <w:i/>
          <w:spacing w:val="-1"/>
        </w:rPr>
        <w:t>Case</w:t>
      </w:r>
      <w:r>
        <w:rPr>
          <w:rFonts w:ascii="Arial"/>
          <w:i/>
        </w:rPr>
        <w:t xml:space="preserve"> </w:t>
      </w:r>
      <w:r>
        <w:rPr>
          <w:rFonts w:ascii="Arial"/>
          <w:i/>
          <w:spacing w:val="-1"/>
        </w:rPr>
        <w:t>example</w:t>
      </w:r>
      <w:r>
        <w:rPr>
          <w:rFonts w:ascii="Arial"/>
          <w:i/>
          <w:spacing w:val="-2"/>
        </w:rPr>
        <w:t xml:space="preserve"> </w:t>
      </w:r>
      <w:r>
        <w:rPr>
          <w:rFonts w:ascii="Arial"/>
          <w:i/>
          <w:spacing w:val="-1"/>
        </w:rPr>
        <w:t>2:</w:t>
      </w:r>
    </w:p>
    <w:p w:rsidR="00EF2D2E" w:rsidRPr="00BE249B" w:rsidRDefault="00EF2D2E" w:rsidP="00EF2D2E">
      <w:pPr>
        <w:pStyle w:val="BodyText"/>
        <w:ind w:left="100" w:right="153" w:firstLine="0"/>
        <w:rPr>
          <w:spacing w:val="-1"/>
        </w:rPr>
      </w:pPr>
      <w:r w:rsidRPr="00BE249B">
        <w:rPr>
          <w:spacing w:val="-1"/>
        </w:rPr>
        <w:t xml:space="preserve">A </w:t>
      </w:r>
      <w:r>
        <w:rPr>
          <w:spacing w:val="-1"/>
        </w:rPr>
        <w:t>two</w:t>
      </w:r>
      <w:r w:rsidRPr="00BE249B">
        <w:rPr>
          <w:spacing w:val="-1"/>
        </w:rPr>
        <w:t xml:space="preserve"> year </w:t>
      </w:r>
      <w:r>
        <w:rPr>
          <w:spacing w:val="-1"/>
        </w:rPr>
        <w:t>child</w:t>
      </w:r>
      <w:r w:rsidRPr="00BE249B">
        <w:rPr>
          <w:spacing w:val="-1"/>
        </w:rPr>
        <w:t xml:space="preserve"> </w:t>
      </w:r>
      <w:r>
        <w:rPr>
          <w:spacing w:val="-1"/>
        </w:rPr>
        <w:t>and</w:t>
      </w:r>
      <w:r w:rsidRPr="00BE249B">
        <w:rPr>
          <w:spacing w:val="-1"/>
        </w:rPr>
        <w:t xml:space="preserve"> </w:t>
      </w:r>
      <w:r>
        <w:rPr>
          <w:spacing w:val="-1"/>
        </w:rPr>
        <w:t>his</w:t>
      </w:r>
      <w:r w:rsidRPr="00BE249B">
        <w:rPr>
          <w:spacing w:val="-1"/>
        </w:rPr>
        <w:t xml:space="preserve"> </w:t>
      </w:r>
      <w:r>
        <w:rPr>
          <w:spacing w:val="-1"/>
        </w:rPr>
        <w:t>mother</w:t>
      </w:r>
      <w:r w:rsidRPr="00BE249B">
        <w:rPr>
          <w:spacing w:val="-1"/>
        </w:rPr>
        <w:t xml:space="preserve"> </w:t>
      </w:r>
      <w:r>
        <w:rPr>
          <w:spacing w:val="-1"/>
        </w:rPr>
        <w:t>are</w:t>
      </w:r>
      <w:r w:rsidRPr="00BE249B">
        <w:rPr>
          <w:spacing w:val="-1"/>
        </w:rPr>
        <w:t xml:space="preserve"> being </w:t>
      </w:r>
      <w:r>
        <w:rPr>
          <w:spacing w:val="-1"/>
        </w:rPr>
        <w:t>seen</w:t>
      </w:r>
      <w:r w:rsidRPr="00BE249B">
        <w:rPr>
          <w:spacing w:val="-1"/>
        </w:rPr>
        <w:t xml:space="preserve"> </w:t>
      </w:r>
      <w:r>
        <w:rPr>
          <w:spacing w:val="-1"/>
        </w:rPr>
        <w:t>in</w:t>
      </w:r>
      <w:r w:rsidRPr="00BE249B">
        <w:rPr>
          <w:spacing w:val="-1"/>
        </w:rPr>
        <w:t xml:space="preserve"> the </w:t>
      </w:r>
      <w:r>
        <w:rPr>
          <w:spacing w:val="-1"/>
        </w:rPr>
        <w:t>clinic</w:t>
      </w:r>
      <w:r w:rsidRPr="00BE249B">
        <w:rPr>
          <w:spacing w:val="-1"/>
        </w:rPr>
        <w:t xml:space="preserve"> for</w:t>
      </w:r>
      <w:r>
        <w:rPr>
          <w:spacing w:val="-1"/>
        </w:rPr>
        <w:t xml:space="preserve"> recertification. </w:t>
      </w:r>
      <w:r w:rsidRPr="00BE249B">
        <w:rPr>
          <w:spacing w:val="-1"/>
        </w:rPr>
        <w:t>The</w:t>
      </w:r>
      <w:r>
        <w:rPr>
          <w:spacing w:val="-1"/>
        </w:rPr>
        <w:t xml:space="preserve"> mother tells</w:t>
      </w:r>
      <w:r w:rsidRPr="00BE249B">
        <w:rPr>
          <w:spacing w:val="-1"/>
        </w:rPr>
        <w:t xml:space="preserve"> the </w:t>
      </w:r>
      <w:r>
        <w:rPr>
          <w:spacing w:val="-1"/>
        </w:rPr>
        <w:t>CPA</w:t>
      </w:r>
      <w:r w:rsidRPr="00BE249B">
        <w:rPr>
          <w:spacing w:val="-1"/>
        </w:rPr>
        <w:t xml:space="preserve"> </w:t>
      </w:r>
      <w:r>
        <w:rPr>
          <w:spacing w:val="-1"/>
        </w:rPr>
        <w:t>that her son</w:t>
      </w:r>
      <w:r w:rsidRPr="00BE249B">
        <w:rPr>
          <w:spacing w:val="-1"/>
        </w:rPr>
        <w:t xml:space="preserve"> </w:t>
      </w:r>
      <w:r>
        <w:rPr>
          <w:spacing w:val="-1"/>
        </w:rPr>
        <w:t>is</w:t>
      </w:r>
      <w:r w:rsidRPr="00BE249B">
        <w:rPr>
          <w:spacing w:val="-1"/>
        </w:rPr>
        <w:t xml:space="preserve"> a </w:t>
      </w:r>
      <w:r>
        <w:rPr>
          <w:spacing w:val="-1"/>
        </w:rPr>
        <w:t>very</w:t>
      </w:r>
      <w:r w:rsidRPr="00BE249B">
        <w:rPr>
          <w:spacing w:val="-1"/>
        </w:rPr>
        <w:t xml:space="preserve"> picky </w:t>
      </w:r>
      <w:r>
        <w:rPr>
          <w:spacing w:val="-1"/>
        </w:rPr>
        <w:t>eater</w:t>
      </w:r>
      <w:r w:rsidRPr="00BE249B">
        <w:rPr>
          <w:spacing w:val="-1"/>
        </w:rPr>
        <w:t xml:space="preserve"> </w:t>
      </w:r>
      <w:r>
        <w:rPr>
          <w:spacing w:val="-1"/>
        </w:rPr>
        <w:t>and</w:t>
      </w:r>
      <w:r w:rsidRPr="00BE249B">
        <w:rPr>
          <w:spacing w:val="-1"/>
        </w:rPr>
        <w:t xml:space="preserve"> </w:t>
      </w:r>
      <w:r>
        <w:rPr>
          <w:spacing w:val="-1"/>
        </w:rPr>
        <w:t>all</w:t>
      </w:r>
      <w:r w:rsidRPr="00BE249B">
        <w:rPr>
          <w:spacing w:val="-1"/>
        </w:rPr>
        <w:t xml:space="preserve"> </w:t>
      </w:r>
      <w:r>
        <w:rPr>
          <w:spacing w:val="-1"/>
        </w:rPr>
        <w:t>he</w:t>
      </w:r>
      <w:r w:rsidRPr="00BE249B">
        <w:rPr>
          <w:spacing w:val="-1"/>
        </w:rPr>
        <w:t xml:space="preserve"> </w:t>
      </w:r>
      <w:r>
        <w:rPr>
          <w:spacing w:val="-1"/>
        </w:rPr>
        <w:t>wants</w:t>
      </w:r>
      <w:r w:rsidRPr="00BE249B">
        <w:rPr>
          <w:spacing w:val="-1"/>
        </w:rPr>
        <w:t xml:space="preserve"> to </w:t>
      </w:r>
      <w:r>
        <w:rPr>
          <w:spacing w:val="-1"/>
        </w:rPr>
        <w:t>eat is</w:t>
      </w:r>
      <w:r w:rsidRPr="00BE249B">
        <w:rPr>
          <w:spacing w:val="-1"/>
        </w:rPr>
        <w:t xml:space="preserve"> </w:t>
      </w:r>
      <w:r>
        <w:rPr>
          <w:spacing w:val="-1"/>
        </w:rPr>
        <w:t>fruit snacks</w:t>
      </w:r>
      <w:r w:rsidRPr="00BE249B">
        <w:rPr>
          <w:spacing w:val="-1"/>
        </w:rPr>
        <w:t xml:space="preserve"> </w:t>
      </w:r>
      <w:r>
        <w:rPr>
          <w:spacing w:val="-1"/>
        </w:rPr>
        <w:t>and macaroni</w:t>
      </w:r>
      <w:r w:rsidRPr="00BE249B">
        <w:rPr>
          <w:spacing w:val="-1"/>
        </w:rPr>
        <w:t xml:space="preserve"> </w:t>
      </w:r>
      <w:r>
        <w:rPr>
          <w:spacing w:val="-1"/>
        </w:rPr>
        <w:t>and</w:t>
      </w:r>
      <w:r w:rsidRPr="00BE249B">
        <w:rPr>
          <w:spacing w:val="-1"/>
        </w:rPr>
        <w:t xml:space="preserve"> </w:t>
      </w:r>
      <w:r>
        <w:rPr>
          <w:spacing w:val="-1"/>
        </w:rPr>
        <w:t>cheese.</w:t>
      </w:r>
      <w:r w:rsidRPr="00BE249B">
        <w:rPr>
          <w:spacing w:val="-1"/>
        </w:rPr>
        <w:t xml:space="preserve"> The </w:t>
      </w:r>
      <w:r>
        <w:rPr>
          <w:spacing w:val="-1"/>
        </w:rPr>
        <w:t>CPA</w:t>
      </w:r>
      <w:r w:rsidRPr="00BE249B">
        <w:rPr>
          <w:spacing w:val="-1"/>
        </w:rPr>
        <w:t xml:space="preserve"> </w:t>
      </w:r>
      <w:r>
        <w:rPr>
          <w:spacing w:val="-1"/>
        </w:rPr>
        <w:t>also</w:t>
      </w:r>
      <w:r w:rsidRPr="00BE249B">
        <w:rPr>
          <w:spacing w:val="-1"/>
        </w:rPr>
        <w:t xml:space="preserve"> </w:t>
      </w:r>
      <w:r>
        <w:rPr>
          <w:spacing w:val="-1"/>
        </w:rPr>
        <w:t>notices</w:t>
      </w:r>
      <w:r w:rsidRPr="00BE249B">
        <w:rPr>
          <w:spacing w:val="-1"/>
        </w:rPr>
        <w:t xml:space="preserve"> from</w:t>
      </w:r>
      <w:r>
        <w:rPr>
          <w:spacing w:val="-1"/>
        </w:rPr>
        <w:t xml:space="preserve"> the</w:t>
      </w:r>
      <w:r w:rsidRPr="00BE249B">
        <w:rPr>
          <w:spacing w:val="-1"/>
        </w:rPr>
        <w:t xml:space="preserve"> </w:t>
      </w:r>
      <w:r>
        <w:rPr>
          <w:spacing w:val="-1"/>
        </w:rPr>
        <w:t>nutrition</w:t>
      </w:r>
      <w:r w:rsidRPr="00BE249B">
        <w:rPr>
          <w:spacing w:val="-1"/>
        </w:rPr>
        <w:t xml:space="preserve"> </w:t>
      </w:r>
      <w:r>
        <w:rPr>
          <w:spacing w:val="-1"/>
        </w:rPr>
        <w:t xml:space="preserve">assessment that </w:t>
      </w:r>
      <w:r w:rsidRPr="00BE249B">
        <w:rPr>
          <w:spacing w:val="-1"/>
        </w:rPr>
        <w:t xml:space="preserve">the </w:t>
      </w:r>
      <w:r>
        <w:rPr>
          <w:spacing w:val="-1"/>
        </w:rPr>
        <w:t>child’s</w:t>
      </w:r>
      <w:r w:rsidRPr="00BE249B">
        <w:rPr>
          <w:spacing w:val="-1"/>
        </w:rPr>
        <w:t xml:space="preserve"> </w:t>
      </w:r>
      <w:r>
        <w:rPr>
          <w:spacing w:val="-1"/>
        </w:rPr>
        <w:t>iron</w:t>
      </w:r>
      <w:r w:rsidRPr="00BE249B">
        <w:rPr>
          <w:spacing w:val="-1"/>
        </w:rPr>
        <w:t xml:space="preserve"> </w:t>
      </w:r>
      <w:r>
        <w:rPr>
          <w:spacing w:val="-1"/>
        </w:rPr>
        <w:t>is</w:t>
      </w:r>
      <w:r w:rsidRPr="00BE249B">
        <w:rPr>
          <w:spacing w:val="-1"/>
        </w:rPr>
        <w:t xml:space="preserve"> </w:t>
      </w:r>
      <w:r>
        <w:rPr>
          <w:spacing w:val="-1"/>
        </w:rPr>
        <w:t>low</w:t>
      </w:r>
      <w:r w:rsidRPr="00BE249B">
        <w:rPr>
          <w:spacing w:val="-1"/>
        </w:rPr>
        <w:t xml:space="preserve"> </w:t>
      </w:r>
      <w:r>
        <w:rPr>
          <w:spacing w:val="-1"/>
        </w:rPr>
        <w:t>and</w:t>
      </w:r>
      <w:r w:rsidRPr="00BE249B">
        <w:rPr>
          <w:spacing w:val="-1"/>
        </w:rPr>
        <w:t xml:space="preserve"> </w:t>
      </w:r>
      <w:r>
        <w:rPr>
          <w:spacing w:val="-1"/>
        </w:rPr>
        <w:t>his</w:t>
      </w:r>
      <w:r w:rsidRPr="00BE249B">
        <w:rPr>
          <w:spacing w:val="-1"/>
        </w:rPr>
        <w:t xml:space="preserve"> </w:t>
      </w:r>
      <w:r>
        <w:rPr>
          <w:spacing w:val="-1"/>
        </w:rPr>
        <w:t>diet</w:t>
      </w:r>
      <w:r w:rsidRPr="00BE249B">
        <w:rPr>
          <w:spacing w:val="-1"/>
        </w:rPr>
        <w:t xml:space="preserve"> </w:t>
      </w:r>
      <w:r>
        <w:rPr>
          <w:spacing w:val="-1"/>
        </w:rPr>
        <w:t>is</w:t>
      </w:r>
      <w:r w:rsidRPr="00BE249B">
        <w:rPr>
          <w:spacing w:val="-1"/>
        </w:rPr>
        <w:t xml:space="preserve"> </w:t>
      </w:r>
      <w:r>
        <w:rPr>
          <w:spacing w:val="-1"/>
        </w:rPr>
        <w:t>low</w:t>
      </w:r>
      <w:r w:rsidRPr="00BE249B">
        <w:rPr>
          <w:spacing w:val="-1"/>
        </w:rPr>
        <w:t xml:space="preserve"> </w:t>
      </w:r>
      <w:r>
        <w:rPr>
          <w:spacing w:val="-1"/>
        </w:rPr>
        <w:t>in</w:t>
      </w:r>
      <w:r w:rsidRPr="00BE249B">
        <w:rPr>
          <w:spacing w:val="-1"/>
        </w:rPr>
        <w:t xml:space="preserve"> fruits and </w:t>
      </w:r>
      <w:r>
        <w:rPr>
          <w:spacing w:val="-1"/>
        </w:rPr>
        <w:t>vegetables</w:t>
      </w:r>
      <w:r w:rsidRPr="00BE249B">
        <w:rPr>
          <w:spacing w:val="-1"/>
        </w:rPr>
        <w:t xml:space="preserve"> </w:t>
      </w:r>
      <w:r>
        <w:rPr>
          <w:spacing w:val="-1"/>
        </w:rPr>
        <w:t>and</w:t>
      </w:r>
      <w:r w:rsidRPr="00BE249B">
        <w:rPr>
          <w:spacing w:val="-1"/>
        </w:rPr>
        <w:t xml:space="preserve"> </w:t>
      </w:r>
      <w:r>
        <w:rPr>
          <w:spacing w:val="-1"/>
        </w:rPr>
        <w:t>dairy</w:t>
      </w:r>
      <w:r w:rsidRPr="00BE249B">
        <w:rPr>
          <w:spacing w:val="-1"/>
        </w:rPr>
        <w:t xml:space="preserve"> </w:t>
      </w:r>
      <w:r>
        <w:rPr>
          <w:spacing w:val="-1"/>
        </w:rPr>
        <w:t>products.</w:t>
      </w:r>
      <w:r w:rsidRPr="00BE249B">
        <w:rPr>
          <w:spacing w:val="-1"/>
        </w:rPr>
        <w:t xml:space="preserve"> </w:t>
      </w:r>
      <w:r>
        <w:rPr>
          <w:spacing w:val="-1"/>
        </w:rPr>
        <w:t>Based</w:t>
      </w:r>
      <w:r w:rsidRPr="00BE249B">
        <w:rPr>
          <w:spacing w:val="-1"/>
        </w:rPr>
        <w:t xml:space="preserve"> </w:t>
      </w:r>
      <w:r>
        <w:rPr>
          <w:spacing w:val="-1"/>
        </w:rPr>
        <w:t>on</w:t>
      </w:r>
      <w:r w:rsidRPr="00BE249B">
        <w:rPr>
          <w:spacing w:val="-1"/>
        </w:rPr>
        <w:t xml:space="preserve"> the</w:t>
      </w:r>
      <w:r>
        <w:rPr>
          <w:spacing w:val="-1"/>
        </w:rPr>
        <w:t xml:space="preserve"> nutrition</w:t>
      </w:r>
      <w:r w:rsidRPr="00BE249B">
        <w:rPr>
          <w:spacing w:val="-1"/>
        </w:rPr>
        <w:t xml:space="preserve"> </w:t>
      </w:r>
      <w:r>
        <w:rPr>
          <w:spacing w:val="-1"/>
        </w:rPr>
        <w:t>assessment,</w:t>
      </w:r>
      <w:r w:rsidRPr="00BE249B">
        <w:rPr>
          <w:spacing w:val="-1"/>
        </w:rPr>
        <w:t xml:space="preserve"> the </w:t>
      </w:r>
      <w:r>
        <w:rPr>
          <w:spacing w:val="-1"/>
        </w:rPr>
        <w:t>child</w:t>
      </w:r>
      <w:r w:rsidRPr="00BE249B">
        <w:rPr>
          <w:spacing w:val="-1"/>
        </w:rPr>
        <w:t xml:space="preserve"> </w:t>
      </w:r>
      <w:r>
        <w:rPr>
          <w:spacing w:val="-1"/>
        </w:rPr>
        <w:t>has</w:t>
      </w:r>
      <w:r w:rsidRPr="00BE249B">
        <w:rPr>
          <w:spacing w:val="-1"/>
        </w:rPr>
        <w:t xml:space="preserve"> </w:t>
      </w:r>
      <w:r>
        <w:rPr>
          <w:spacing w:val="-1"/>
        </w:rPr>
        <w:t>many</w:t>
      </w:r>
      <w:r w:rsidRPr="00BE249B">
        <w:rPr>
          <w:spacing w:val="-1"/>
        </w:rPr>
        <w:t xml:space="preserve"> </w:t>
      </w:r>
      <w:r>
        <w:rPr>
          <w:spacing w:val="-1"/>
        </w:rPr>
        <w:t>health</w:t>
      </w:r>
      <w:r w:rsidRPr="00BE249B">
        <w:rPr>
          <w:spacing w:val="-1"/>
        </w:rPr>
        <w:t xml:space="preserve"> </w:t>
      </w:r>
      <w:r>
        <w:rPr>
          <w:spacing w:val="-1"/>
        </w:rPr>
        <w:t>concerns.</w:t>
      </w:r>
      <w:r w:rsidRPr="00BE249B">
        <w:rPr>
          <w:spacing w:val="-1"/>
        </w:rPr>
        <w:t xml:space="preserve"> </w:t>
      </w:r>
      <w:r>
        <w:rPr>
          <w:spacing w:val="-1"/>
        </w:rPr>
        <w:t>Therefore, the</w:t>
      </w:r>
      <w:r w:rsidRPr="00BE249B">
        <w:rPr>
          <w:spacing w:val="-1"/>
        </w:rPr>
        <w:t xml:space="preserve"> </w:t>
      </w:r>
      <w:r>
        <w:rPr>
          <w:spacing w:val="-1"/>
        </w:rPr>
        <w:t>CPA</w:t>
      </w:r>
      <w:r w:rsidRPr="00BE249B">
        <w:rPr>
          <w:spacing w:val="-1"/>
        </w:rPr>
        <w:t xml:space="preserve"> </w:t>
      </w:r>
      <w:r>
        <w:rPr>
          <w:spacing w:val="-1"/>
        </w:rPr>
        <w:t>needs</w:t>
      </w:r>
      <w:r w:rsidRPr="00BE249B">
        <w:rPr>
          <w:spacing w:val="-1"/>
        </w:rPr>
        <w:t xml:space="preserve"> to </w:t>
      </w:r>
      <w:r>
        <w:rPr>
          <w:spacing w:val="-1"/>
        </w:rPr>
        <w:t>prioritize</w:t>
      </w:r>
      <w:r w:rsidRPr="00BE249B">
        <w:rPr>
          <w:spacing w:val="-1"/>
        </w:rPr>
        <w:t xml:space="preserve"> </w:t>
      </w:r>
      <w:r>
        <w:rPr>
          <w:spacing w:val="-1"/>
        </w:rPr>
        <w:t>with</w:t>
      </w:r>
      <w:r w:rsidRPr="00BE249B">
        <w:rPr>
          <w:spacing w:val="-1"/>
        </w:rPr>
        <w:t xml:space="preserve"> the </w:t>
      </w:r>
      <w:r>
        <w:rPr>
          <w:spacing w:val="-1"/>
        </w:rPr>
        <w:t>client the</w:t>
      </w:r>
      <w:r w:rsidRPr="00BE249B">
        <w:rPr>
          <w:spacing w:val="-1"/>
        </w:rPr>
        <w:t xml:space="preserve"> </w:t>
      </w:r>
      <w:r>
        <w:rPr>
          <w:spacing w:val="-1"/>
        </w:rPr>
        <w:t>ones</w:t>
      </w:r>
      <w:r w:rsidRPr="00BE249B">
        <w:rPr>
          <w:spacing w:val="-1"/>
        </w:rPr>
        <w:t xml:space="preserve"> </w:t>
      </w:r>
      <w:r>
        <w:rPr>
          <w:spacing w:val="-1"/>
        </w:rPr>
        <w:t>that</w:t>
      </w:r>
      <w:r w:rsidRPr="00BE249B">
        <w:rPr>
          <w:spacing w:val="-1"/>
        </w:rPr>
        <w:t xml:space="preserve"> </w:t>
      </w:r>
      <w:r>
        <w:rPr>
          <w:spacing w:val="-1"/>
        </w:rPr>
        <w:t>need</w:t>
      </w:r>
      <w:r w:rsidRPr="00BE249B">
        <w:rPr>
          <w:spacing w:val="-1"/>
        </w:rPr>
        <w:t xml:space="preserve"> to </w:t>
      </w:r>
      <w:r>
        <w:rPr>
          <w:spacing w:val="-1"/>
        </w:rPr>
        <w:t>be</w:t>
      </w:r>
      <w:r w:rsidRPr="00BE249B">
        <w:rPr>
          <w:spacing w:val="-1"/>
        </w:rPr>
        <w:t xml:space="preserve"> </w:t>
      </w:r>
      <w:r>
        <w:rPr>
          <w:spacing w:val="-1"/>
        </w:rPr>
        <w:t>addressed</w:t>
      </w:r>
      <w:r w:rsidRPr="00BE249B">
        <w:rPr>
          <w:spacing w:val="-1"/>
        </w:rPr>
        <w:t xml:space="preserve"> at</w:t>
      </w:r>
      <w:r>
        <w:rPr>
          <w:spacing w:val="-1"/>
        </w:rPr>
        <w:t xml:space="preserve"> this</w:t>
      </w:r>
      <w:r w:rsidRPr="00BE249B">
        <w:rPr>
          <w:spacing w:val="-1"/>
        </w:rPr>
        <w:t xml:space="preserve"> </w:t>
      </w:r>
      <w:r>
        <w:rPr>
          <w:spacing w:val="-1"/>
        </w:rPr>
        <w:t>visit.</w:t>
      </w:r>
      <w:r w:rsidRPr="00BE249B">
        <w:rPr>
          <w:spacing w:val="-1"/>
        </w:rPr>
        <w:t xml:space="preserve"> The </w:t>
      </w:r>
      <w:r>
        <w:rPr>
          <w:spacing w:val="-1"/>
        </w:rPr>
        <w:t>mother</w:t>
      </w:r>
      <w:r w:rsidRPr="00BE249B">
        <w:rPr>
          <w:spacing w:val="-1"/>
        </w:rPr>
        <w:t xml:space="preserve"> </w:t>
      </w:r>
      <w:r>
        <w:rPr>
          <w:spacing w:val="-1"/>
        </w:rPr>
        <w:t>is</w:t>
      </w:r>
      <w:r w:rsidRPr="00BE249B">
        <w:rPr>
          <w:spacing w:val="-1"/>
        </w:rPr>
        <w:t xml:space="preserve"> </w:t>
      </w:r>
      <w:r>
        <w:rPr>
          <w:spacing w:val="-1"/>
        </w:rPr>
        <w:t>very concerned</w:t>
      </w:r>
      <w:r w:rsidRPr="00BE249B">
        <w:rPr>
          <w:spacing w:val="-1"/>
        </w:rPr>
        <w:t xml:space="preserve"> </w:t>
      </w:r>
      <w:r>
        <w:rPr>
          <w:spacing w:val="-1"/>
        </w:rPr>
        <w:t>about her child</w:t>
      </w:r>
      <w:r w:rsidRPr="00BE249B">
        <w:rPr>
          <w:spacing w:val="-1"/>
        </w:rPr>
        <w:t xml:space="preserve"> </w:t>
      </w:r>
      <w:r>
        <w:rPr>
          <w:spacing w:val="-1"/>
        </w:rPr>
        <w:t>not</w:t>
      </w:r>
      <w:r w:rsidRPr="00BE249B">
        <w:rPr>
          <w:spacing w:val="-1"/>
        </w:rPr>
        <w:t xml:space="preserve"> </w:t>
      </w:r>
      <w:r>
        <w:rPr>
          <w:spacing w:val="-1"/>
        </w:rPr>
        <w:t>eating</w:t>
      </w:r>
      <w:r w:rsidRPr="00BE249B">
        <w:rPr>
          <w:spacing w:val="-1"/>
        </w:rPr>
        <w:t xml:space="preserve"> a </w:t>
      </w:r>
      <w:r>
        <w:rPr>
          <w:spacing w:val="-1"/>
        </w:rPr>
        <w:t>variety</w:t>
      </w:r>
      <w:r w:rsidRPr="00BE249B">
        <w:rPr>
          <w:spacing w:val="-1"/>
        </w:rPr>
        <w:t xml:space="preserve"> of</w:t>
      </w:r>
      <w:r>
        <w:rPr>
          <w:spacing w:val="-1"/>
        </w:rPr>
        <w:t xml:space="preserve"> foods</w:t>
      </w:r>
      <w:r w:rsidRPr="00BE249B">
        <w:rPr>
          <w:spacing w:val="-1"/>
        </w:rPr>
        <w:t xml:space="preserve"> </w:t>
      </w:r>
      <w:r>
        <w:rPr>
          <w:spacing w:val="-1"/>
        </w:rPr>
        <w:t>and</w:t>
      </w:r>
      <w:r w:rsidRPr="00BE249B">
        <w:rPr>
          <w:spacing w:val="-1"/>
        </w:rPr>
        <w:t xml:space="preserve"> the </w:t>
      </w:r>
      <w:r>
        <w:rPr>
          <w:spacing w:val="-1"/>
        </w:rPr>
        <w:t>CPA</w:t>
      </w:r>
      <w:r w:rsidRPr="00BE249B">
        <w:rPr>
          <w:spacing w:val="-1"/>
        </w:rPr>
        <w:t xml:space="preserve"> </w:t>
      </w:r>
      <w:r>
        <w:rPr>
          <w:spacing w:val="-1"/>
        </w:rPr>
        <w:t>recognizes</w:t>
      </w:r>
      <w:r w:rsidRPr="00BE249B">
        <w:rPr>
          <w:spacing w:val="-1"/>
        </w:rPr>
        <w:t xml:space="preserve"> </w:t>
      </w:r>
      <w:r>
        <w:rPr>
          <w:spacing w:val="-1"/>
        </w:rPr>
        <w:t xml:space="preserve">that </w:t>
      </w:r>
      <w:r w:rsidRPr="00BE249B">
        <w:rPr>
          <w:spacing w:val="-1"/>
        </w:rPr>
        <w:t xml:space="preserve">if </w:t>
      </w:r>
      <w:r>
        <w:rPr>
          <w:spacing w:val="-1"/>
        </w:rPr>
        <w:t>she/he talks</w:t>
      </w:r>
      <w:r w:rsidRPr="00BE249B">
        <w:rPr>
          <w:spacing w:val="-1"/>
        </w:rPr>
        <w:t xml:space="preserve"> </w:t>
      </w:r>
      <w:r>
        <w:rPr>
          <w:spacing w:val="-1"/>
        </w:rPr>
        <w:t>with</w:t>
      </w:r>
      <w:r w:rsidRPr="00BE249B">
        <w:rPr>
          <w:spacing w:val="-1"/>
        </w:rPr>
        <w:t xml:space="preserve"> </w:t>
      </w:r>
      <w:r>
        <w:rPr>
          <w:spacing w:val="-1"/>
        </w:rPr>
        <w:t>the</w:t>
      </w:r>
      <w:r w:rsidRPr="00BE249B">
        <w:rPr>
          <w:spacing w:val="-1"/>
        </w:rPr>
        <w:t xml:space="preserve"> </w:t>
      </w:r>
      <w:r>
        <w:rPr>
          <w:spacing w:val="-1"/>
        </w:rPr>
        <w:t>client’s</w:t>
      </w:r>
      <w:r w:rsidRPr="00BE249B">
        <w:rPr>
          <w:spacing w:val="-1"/>
        </w:rPr>
        <w:t xml:space="preserve"> </w:t>
      </w:r>
      <w:r>
        <w:rPr>
          <w:spacing w:val="-1"/>
        </w:rPr>
        <w:t>mother</w:t>
      </w:r>
      <w:r w:rsidRPr="00BE249B">
        <w:rPr>
          <w:spacing w:val="-1"/>
        </w:rPr>
        <w:t xml:space="preserve"> </w:t>
      </w:r>
      <w:r>
        <w:rPr>
          <w:spacing w:val="-1"/>
        </w:rPr>
        <w:t>about</w:t>
      </w:r>
      <w:r w:rsidRPr="00BE249B">
        <w:rPr>
          <w:spacing w:val="-1"/>
        </w:rPr>
        <w:t xml:space="preserve"> </w:t>
      </w:r>
      <w:r>
        <w:rPr>
          <w:spacing w:val="-1"/>
        </w:rPr>
        <w:t>how</w:t>
      </w:r>
      <w:r w:rsidRPr="00BE249B">
        <w:rPr>
          <w:spacing w:val="-1"/>
        </w:rPr>
        <w:t xml:space="preserve"> to work with </w:t>
      </w:r>
      <w:r>
        <w:rPr>
          <w:spacing w:val="-1"/>
        </w:rPr>
        <w:t>the</w:t>
      </w:r>
      <w:r w:rsidRPr="00BE249B">
        <w:rPr>
          <w:spacing w:val="-1"/>
        </w:rPr>
        <w:t xml:space="preserve"> </w:t>
      </w:r>
      <w:r>
        <w:rPr>
          <w:spacing w:val="-1"/>
        </w:rPr>
        <w:t>picky</w:t>
      </w:r>
      <w:r w:rsidRPr="00BE249B">
        <w:rPr>
          <w:spacing w:val="-1"/>
        </w:rPr>
        <w:t xml:space="preserve"> </w:t>
      </w:r>
      <w:r>
        <w:rPr>
          <w:spacing w:val="-1"/>
        </w:rPr>
        <w:t xml:space="preserve">eating, </w:t>
      </w:r>
      <w:r w:rsidRPr="00BE249B">
        <w:rPr>
          <w:spacing w:val="-1"/>
        </w:rPr>
        <w:t xml:space="preserve">the </w:t>
      </w:r>
      <w:r>
        <w:rPr>
          <w:spacing w:val="-1"/>
        </w:rPr>
        <w:t>child</w:t>
      </w:r>
      <w:r w:rsidRPr="00BE249B">
        <w:rPr>
          <w:spacing w:val="-1"/>
        </w:rPr>
        <w:t xml:space="preserve"> </w:t>
      </w:r>
      <w:r>
        <w:rPr>
          <w:spacing w:val="-1"/>
        </w:rPr>
        <w:t>may</w:t>
      </w:r>
      <w:r w:rsidRPr="00BE249B">
        <w:rPr>
          <w:spacing w:val="-1"/>
        </w:rPr>
        <w:t xml:space="preserve"> </w:t>
      </w:r>
      <w:r>
        <w:rPr>
          <w:spacing w:val="-1"/>
        </w:rPr>
        <w:t>be</w:t>
      </w:r>
      <w:r w:rsidRPr="00BE249B">
        <w:rPr>
          <w:spacing w:val="-1"/>
        </w:rPr>
        <w:t xml:space="preserve"> </w:t>
      </w:r>
      <w:r>
        <w:rPr>
          <w:spacing w:val="-1"/>
        </w:rPr>
        <w:t xml:space="preserve">able </w:t>
      </w:r>
      <w:r w:rsidRPr="00BE249B">
        <w:rPr>
          <w:spacing w:val="-1"/>
        </w:rPr>
        <w:t xml:space="preserve">to </w:t>
      </w:r>
      <w:r>
        <w:rPr>
          <w:spacing w:val="-1"/>
        </w:rPr>
        <w:t>increase</w:t>
      </w:r>
      <w:r w:rsidRPr="00BE249B">
        <w:rPr>
          <w:spacing w:val="-1"/>
        </w:rPr>
        <w:t xml:space="preserve"> </w:t>
      </w:r>
      <w:r>
        <w:rPr>
          <w:spacing w:val="-1"/>
        </w:rPr>
        <w:t>his</w:t>
      </w:r>
      <w:r w:rsidRPr="00BE249B">
        <w:rPr>
          <w:spacing w:val="-1"/>
        </w:rPr>
        <w:t xml:space="preserve"> food </w:t>
      </w:r>
      <w:r>
        <w:rPr>
          <w:spacing w:val="-1"/>
        </w:rPr>
        <w:t>intake</w:t>
      </w:r>
      <w:r w:rsidRPr="00BE249B">
        <w:rPr>
          <w:spacing w:val="-1"/>
        </w:rPr>
        <w:t xml:space="preserve"> </w:t>
      </w:r>
      <w:r>
        <w:rPr>
          <w:spacing w:val="-1"/>
        </w:rPr>
        <w:t>thus</w:t>
      </w:r>
      <w:r w:rsidRPr="00BE249B">
        <w:rPr>
          <w:spacing w:val="-1"/>
        </w:rPr>
        <w:t xml:space="preserve"> </w:t>
      </w:r>
      <w:r>
        <w:rPr>
          <w:spacing w:val="-1"/>
        </w:rPr>
        <w:t>addressing</w:t>
      </w:r>
      <w:r w:rsidRPr="00BE249B">
        <w:rPr>
          <w:spacing w:val="-1"/>
        </w:rPr>
        <w:t xml:space="preserve"> the </w:t>
      </w:r>
      <w:r>
        <w:rPr>
          <w:spacing w:val="-1"/>
        </w:rPr>
        <w:t>low</w:t>
      </w:r>
      <w:r w:rsidRPr="00BE249B">
        <w:rPr>
          <w:spacing w:val="-1"/>
        </w:rPr>
        <w:t xml:space="preserve"> </w:t>
      </w:r>
      <w:r>
        <w:rPr>
          <w:spacing w:val="-1"/>
        </w:rPr>
        <w:t>iron</w:t>
      </w:r>
      <w:r w:rsidRPr="00BE249B">
        <w:rPr>
          <w:spacing w:val="-1"/>
        </w:rPr>
        <w:t xml:space="preserve"> and the lack of</w:t>
      </w:r>
      <w:r>
        <w:rPr>
          <w:spacing w:val="-1"/>
        </w:rPr>
        <w:t xml:space="preserve"> fruits, vegetables</w:t>
      </w:r>
      <w:r w:rsidRPr="00BE249B">
        <w:rPr>
          <w:spacing w:val="-1"/>
        </w:rPr>
        <w:t xml:space="preserve"> </w:t>
      </w:r>
      <w:r>
        <w:rPr>
          <w:spacing w:val="-1"/>
        </w:rPr>
        <w:t>and</w:t>
      </w:r>
      <w:r w:rsidRPr="00BE249B">
        <w:rPr>
          <w:spacing w:val="-1"/>
        </w:rPr>
        <w:t xml:space="preserve"> </w:t>
      </w:r>
      <w:r>
        <w:rPr>
          <w:spacing w:val="-1"/>
        </w:rPr>
        <w:t>dairy</w:t>
      </w:r>
      <w:r w:rsidRPr="00BE249B">
        <w:rPr>
          <w:spacing w:val="-1"/>
        </w:rPr>
        <w:t xml:space="preserve"> </w:t>
      </w:r>
      <w:r>
        <w:rPr>
          <w:spacing w:val="-1"/>
        </w:rPr>
        <w:t>in</w:t>
      </w:r>
      <w:r w:rsidRPr="00BE249B">
        <w:rPr>
          <w:spacing w:val="-1"/>
        </w:rPr>
        <w:t xml:space="preserve"> </w:t>
      </w:r>
      <w:r>
        <w:rPr>
          <w:spacing w:val="-1"/>
        </w:rPr>
        <w:t>his</w:t>
      </w:r>
      <w:r w:rsidRPr="00BE249B">
        <w:rPr>
          <w:spacing w:val="-1"/>
        </w:rPr>
        <w:t xml:space="preserve"> </w:t>
      </w:r>
      <w:r>
        <w:rPr>
          <w:spacing w:val="-1"/>
        </w:rPr>
        <w:t>diet.</w:t>
      </w:r>
      <w:r w:rsidRPr="00BE249B">
        <w:rPr>
          <w:spacing w:val="-1"/>
        </w:rPr>
        <w:t xml:space="preserve"> The </w:t>
      </w:r>
      <w:r>
        <w:rPr>
          <w:spacing w:val="-1"/>
        </w:rPr>
        <w:t>CPA</w:t>
      </w:r>
      <w:r w:rsidRPr="00BE249B">
        <w:rPr>
          <w:spacing w:val="-1"/>
        </w:rPr>
        <w:t xml:space="preserve"> </w:t>
      </w:r>
      <w:r>
        <w:rPr>
          <w:spacing w:val="-1"/>
        </w:rPr>
        <w:t>then</w:t>
      </w:r>
      <w:r w:rsidRPr="00BE249B">
        <w:rPr>
          <w:spacing w:val="-1"/>
        </w:rPr>
        <w:t xml:space="preserve"> </w:t>
      </w:r>
      <w:r>
        <w:rPr>
          <w:spacing w:val="-1"/>
        </w:rPr>
        <w:t>counsels</w:t>
      </w:r>
      <w:r w:rsidRPr="00BE249B">
        <w:rPr>
          <w:spacing w:val="-1"/>
        </w:rPr>
        <w:t xml:space="preserve"> the </w:t>
      </w:r>
      <w:r>
        <w:rPr>
          <w:spacing w:val="-1"/>
        </w:rPr>
        <w:t>mother on</w:t>
      </w:r>
      <w:r w:rsidRPr="00BE249B">
        <w:rPr>
          <w:spacing w:val="-1"/>
        </w:rPr>
        <w:t xml:space="preserve"> picky </w:t>
      </w:r>
      <w:r>
        <w:rPr>
          <w:spacing w:val="-1"/>
        </w:rPr>
        <w:t>eating</w:t>
      </w:r>
      <w:r w:rsidRPr="00BE249B">
        <w:rPr>
          <w:spacing w:val="-1"/>
        </w:rPr>
        <w:t xml:space="preserve"> </w:t>
      </w:r>
      <w:r>
        <w:rPr>
          <w:spacing w:val="-1"/>
        </w:rPr>
        <w:t>and</w:t>
      </w:r>
      <w:r w:rsidRPr="00BE249B">
        <w:rPr>
          <w:spacing w:val="-1"/>
        </w:rPr>
        <w:t xml:space="preserve"> </w:t>
      </w:r>
      <w:r>
        <w:rPr>
          <w:spacing w:val="-1"/>
        </w:rPr>
        <w:t>schedules</w:t>
      </w:r>
      <w:r w:rsidRPr="00BE249B">
        <w:rPr>
          <w:spacing w:val="-1"/>
        </w:rPr>
        <w:t xml:space="preserve"> the </w:t>
      </w:r>
      <w:r>
        <w:rPr>
          <w:spacing w:val="-1"/>
        </w:rPr>
        <w:t>follow-up</w:t>
      </w:r>
      <w:r w:rsidRPr="00BE249B">
        <w:rPr>
          <w:spacing w:val="-1"/>
        </w:rPr>
        <w:t xml:space="preserve"> </w:t>
      </w:r>
      <w:r>
        <w:rPr>
          <w:spacing w:val="-1"/>
        </w:rPr>
        <w:t>appointment</w:t>
      </w:r>
      <w:r w:rsidRPr="00BE249B">
        <w:rPr>
          <w:spacing w:val="-1"/>
        </w:rPr>
        <w:t xml:space="preserve"> for a </w:t>
      </w:r>
      <w:r>
        <w:rPr>
          <w:spacing w:val="-1"/>
        </w:rPr>
        <w:t>wichealth.org</w:t>
      </w:r>
      <w:r w:rsidRPr="00BE249B">
        <w:rPr>
          <w:spacing w:val="-1"/>
        </w:rPr>
        <w:t xml:space="preserve"> </w:t>
      </w:r>
      <w:r>
        <w:rPr>
          <w:spacing w:val="-1"/>
        </w:rPr>
        <w:t>lesson. The</w:t>
      </w:r>
      <w:r w:rsidRPr="00BE249B">
        <w:rPr>
          <w:spacing w:val="-1"/>
        </w:rPr>
        <w:t xml:space="preserve"> </w:t>
      </w:r>
      <w:r>
        <w:rPr>
          <w:spacing w:val="-1"/>
        </w:rPr>
        <w:t>mother can</w:t>
      </w:r>
      <w:r w:rsidRPr="00BE249B">
        <w:rPr>
          <w:spacing w:val="-1"/>
        </w:rPr>
        <w:t xml:space="preserve"> </w:t>
      </w:r>
      <w:r>
        <w:rPr>
          <w:spacing w:val="-1"/>
        </w:rPr>
        <w:t>learn</w:t>
      </w:r>
      <w:r w:rsidRPr="00BE249B">
        <w:rPr>
          <w:spacing w:val="-1"/>
        </w:rPr>
        <w:t xml:space="preserve"> </w:t>
      </w:r>
      <w:r>
        <w:rPr>
          <w:spacing w:val="-1"/>
        </w:rPr>
        <w:t>more</w:t>
      </w:r>
      <w:r w:rsidRPr="00BE249B">
        <w:rPr>
          <w:spacing w:val="-1"/>
        </w:rPr>
        <w:t xml:space="preserve"> </w:t>
      </w:r>
      <w:r>
        <w:rPr>
          <w:spacing w:val="-1"/>
        </w:rPr>
        <w:t>about healthy</w:t>
      </w:r>
      <w:r w:rsidRPr="00BE249B">
        <w:rPr>
          <w:spacing w:val="-1"/>
        </w:rPr>
        <w:t xml:space="preserve"> </w:t>
      </w:r>
      <w:r>
        <w:rPr>
          <w:spacing w:val="-1"/>
        </w:rPr>
        <w:t>eating</w:t>
      </w:r>
      <w:r w:rsidRPr="00BE249B">
        <w:rPr>
          <w:spacing w:val="-1"/>
        </w:rPr>
        <w:t xml:space="preserve"> </w:t>
      </w:r>
      <w:r>
        <w:rPr>
          <w:spacing w:val="-1"/>
        </w:rPr>
        <w:t>in</w:t>
      </w:r>
      <w:r w:rsidRPr="00BE249B">
        <w:rPr>
          <w:spacing w:val="-1"/>
        </w:rPr>
        <w:t xml:space="preserve"> </w:t>
      </w:r>
      <w:r>
        <w:rPr>
          <w:spacing w:val="-1"/>
        </w:rPr>
        <w:t>children</w:t>
      </w:r>
      <w:r w:rsidRPr="00BE249B">
        <w:rPr>
          <w:spacing w:val="-1"/>
        </w:rPr>
        <w:t xml:space="preserve"> </w:t>
      </w:r>
      <w:r>
        <w:rPr>
          <w:spacing w:val="-1"/>
        </w:rPr>
        <w:t>and/or other</w:t>
      </w:r>
      <w:r w:rsidRPr="00BE249B">
        <w:rPr>
          <w:spacing w:val="-1"/>
        </w:rPr>
        <w:t xml:space="preserve"> </w:t>
      </w:r>
      <w:r>
        <w:rPr>
          <w:spacing w:val="-1"/>
        </w:rPr>
        <w:t>areas</w:t>
      </w:r>
      <w:r w:rsidRPr="00BE249B">
        <w:rPr>
          <w:spacing w:val="-1"/>
        </w:rPr>
        <w:t xml:space="preserve"> </w:t>
      </w:r>
      <w:r>
        <w:rPr>
          <w:spacing w:val="-1"/>
        </w:rPr>
        <w:t>she</w:t>
      </w:r>
      <w:r w:rsidRPr="00BE249B">
        <w:rPr>
          <w:spacing w:val="-1"/>
        </w:rPr>
        <w:t xml:space="preserve"> feels </w:t>
      </w:r>
      <w:r>
        <w:rPr>
          <w:spacing w:val="-1"/>
        </w:rPr>
        <w:t>are</w:t>
      </w:r>
      <w:r w:rsidRPr="00BE249B">
        <w:rPr>
          <w:spacing w:val="-1"/>
        </w:rPr>
        <w:t xml:space="preserve"> </w:t>
      </w:r>
      <w:r>
        <w:rPr>
          <w:spacing w:val="-1"/>
        </w:rPr>
        <w:t>important.</w:t>
      </w:r>
      <w:r w:rsidRPr="00BE249B">
        <w:rPr>
          <w:spacing w:val="-1"/>
        </w:rPr>
        <w:t xml:space="preserve"> The </w:t>
      </w:r>
      <w:r>
        <w:rPr>
          <w:spacing w:val="-1"/>
        </w:rPr>
        <w:t>iron</w:t>
      </w:r>
      <w:r w:rsidRPr="00BE249B">
        <w:rPr>
          <w:spacing w:val="-1"/>
        </w:rPr>
        <w:t xml:space="preserve"> levels </w:t>
      </w:r>
      <w:r>
        <w:rPr>
          <w:spacing w:val="-1"/>
        </w:rPr>
        <w:t>are</w:t>
      </w:r>
      <w:r w:rsidRPr="00BE249B">
        <w:rPr>
          <w:spacing w:val="-1"/>
        </w:rPr>
        <w:t xml:space="preserve"> </w:t>
      </w:r>
      <w:r>
        <w:rPr>
          <w:spacing w:val="-1"/>
        </w:rPr>
        <w:t>checked</w:t>
      </w:r>
      <w:r w:rsidRPr="00BE249B">
        <w:rPr>
          <w:spacing w:val="-1"/>
        </w:rPr>
        <w:t xml:space="preserve"> at</w:t>
      </w:r>
      <w:r>
        <w:rPr>
          <w:spacing w:val="-1"/>
        </w:rPr>
        <w:t xml:space="preserve"> mid-certification</w:t>
      </w:r>
      <w:r w:rsidRPr="00BE249B">
        <w:rPr>
          <w:spacing w:val="-1"/>
        </w:rPr>
        <w:t xml:space="preserve"> </w:t>
      </w:r>
      <w:r>
        <w:rPr>
          <w:spacing w:val="-1"/>
        </w:rPr>
        <w:t>assessment in</w:t>
      </w:r>
      <w:r w:rsidRPr="00BE249B">
        <w:rPr>
          <w:spacing w:val="-1"/>
        </w:rPr>
        <w:t xml:space="preserve"> 6 </w:t>
      </w:r>
      <w:r>
        <w:rPr>
          <w:spacing w:val="-1"/>
        </w:rPr>
        <w:t>months and</w:t>
      </w:r>
      <w:r w:rsidRPr="00BE249B">
        <w:rPr>
          <w:spacing w:val="-1"/>
        </w:rPr>
        <w:t xml:space="preserve"> if</w:t>
      </w:r>
      <w:r>
        <w:rPr>
          <w:spacing w:val="-1"/>
        </w:rPr>
        <w:t xml:space="preserve"> they remain</w:t>
      </w:r>
      <w:r w:rsidRPr="00BE249B">
        <w:rPr>
          <w:spacing w:val="-1"/>
        </w:rPr>
        <w:t xml:space="preserve"> low, the </w:t>
      </w:r>
      <w:r>
        <w:rPr>
          <w:spacing w:val="-1"/>
        </w:rPr>
        <w:t>mother may</w:t>
      </w:r>
      <w:r w:rsidRPr="00BE249B">
        <w:rPr>
          <w:spacing w:val="-1"/>
        </w:rPr>
        <w:t xml:space="preserve"> </w:t>
      </w:r>
      <w:r>
        <w:rPr>
          <w:spacing w:val="-1"/>
        </w:rPr>
        <w:t>feel</w:t>
      </w:r>
      <w:r w:rsidRPr="00BE249B">
        <w:rPr>
          <w:spacing w:val="-1"/>
        </w:rPr>
        <w:t xml:space="preserve"> </w:t>
      </w:r>
      <w:r>
        <w:rPr>
          <w:spacing w:val="-1"/>
        </w:rPr>
        <w:t>this</w:t>
      </w:r>
      <w:r w:rsidRPr="00BE249B">
        <w:rPr>
          <w:spacing w:val="-1"/>
        </w:rPr>
        <w:t xml:space="preserve"> </w:t>
      </w:r>
      <w:r>
        <w:rPr>
          <w:spacing w:val="-1"/>
        </w:rPr>
        <w:t>is</w:t>
      </w:r>
      <w:r w:rsidRPr="00BE249B">
        <w:rPr>
          <w:spacing w:val="-1"/>
        </w:rPr>
        <w:t xml:space="preserve"> the next</w:t>
      </w:r>
      <w:r>
        <w:rPr>
          <w:spacing w:val="-1"/>
        </w:rPr>
        <w:t xml:space="preserve"> priority</w:t>
      </w:r>
      <w:r w:rsidRPr="00BE249B">
        <w:rPr>
          <w:spacing w:val="-1"/>
        </w:rPr>
        <w:t xml:space="preserve"> to </w:t>
      </w:r>
      <w:r>
        <w:rPr>
          <w:spacing w:val="-1"/>
        </w:rPr>
        <w:t>address</w:t>
      </w:r>
      <w:r w:rsidRPr="00BE249B">
        <w:rPr>
          <w:spacing w:val="-1"/>
        </w:rPr>
        <w:t xml:space="preserve"> for</w:t>
      </w:r>
      <w:r>
        <w:rPr>
          <w:spacing w:val="-1"/>
        </w:rPr>
        <w:t xml:space="preserve"> </w:t>
      </w:r>
      <w:r w:rsidRPr="00BE249B">
        <w:rPr>
          <w:spacing w:val="-1"/>
        </w:rPr>
        <w:t xml:space="preserve">her </w:t>
      </w:r>
      <w:r>
        <w:rPr>
          <w:spacing w:val="-1"/>
        </w:rPr>
        <w:t>child’s</w:t>
      </w:r>
      <w:r w:rsidRPr="00BE249B">
        <w:rPr>
          <w:spacing w:val="-1"/>
        </w:rPr>
        <w:t xml:space="preserve"> </w:t>
      </w:r>
      <w:r>
        <w:rPr>
          <w:spacing w:val="-1"/>
        </w:rPr>
        <w:t>health.</w:t>
      </w:r>
    </w:p>
    <w:p w:rsidR="00EF2D2E" w:rsidRDefault="00EF2D2E" w:rsidP="00EF2D2E">
      <w:pPr>
        <w:spacing w:before="14" w:line="240" w:lineRule="exact"/>
        <w:rPr>
          <w:sz w:val="24"/>
          <w:szCs w:val="24"/>
        </w:rPr>
      </w:pPr>
    </w:p>
    <w:p w:rsidR="00EF2D2E" w:rsidRPr="00BE249B" w:rsidRDefault="00EF2D2E" w:rsidP="00EF2D2E">
      <w:pPr>
        <w:pStyle w:val="BodyText"/>
        <w:ind w:left="120" w:right="225" w:firstLine="0"/>
      </w:pPr>
      <w:r>
        <w:rPr>
          <w:spacing w:val="-2"/>
          <w:u w:val="single" w:color="000000"/>
        </w:rPr>
        <w:t>Follow-up</w:t>
      </w:r>
      <w:r>
        <w:rPr>
          <w:spacing w:val="1"/>
          <w:u w:val="single" w:color="000000"/>
        </w:rPr>
        <w:t xml:space="preserve"> </w:t>
      </w:r>
      <w:r>
        <w:rPr>
          <w:spacing w:val="-1"/>
          <w:u w:val="single" w:color="000000"/>
        </w:rPr>
        <w:t>and</w:t>
      </w:r>
      <w:r>
        <w:rPr>
          <w:spacing w:val="1"/>
          <w:u w:val="single" w:color="000000"/>
        </w:rPr>
        <w:t xml:space="preserve"> </w:t>
      </w:r>
      <w:r>
        <w:rPr>
          <w:spacing w:val="-1"/>
          <w:u w:val="single" w:color="000000"/>
        </w:rPr>
        <w:t>support</w:t>
      </w:r>
    </w:p>
    <w:p w:rsidR="00EF2D2E" w:rsidRDefault="00EF2D2E" w:rsidP="00EF2D2E">
      <w:pPr>
        <w:pStyle w:val="BodyText"/>
        <w:spacing w:before="72"/>
        <w:ind w:left="120" w:right="197" w:hanging="1"/>
      </w:pPr>
      <w:r>
        <w:t xml:space="preserve">In </w:t>
      </w:r>
      <w:r>
        <w:rPr>
          <w:spacing w:val="-1"/>
        </w:rPr>
        <w:t xml:space="preserve">order </w:t>
      </w:r>
      <w:r>
        <w:t>to</w:t>
      </w:r>
      <w:r>
        <w:rPr>
          <w:spacing w:val="-2"/>
        </w:rPr>
        <w:t xml:space="preserve"> </w:t>
      </w:r>
      <w:r>
        <w:rPr>
          <w:spacing w:val="-1"/>
        </w:rPr>
        <w:t>provide</w:t>
      </w:r>
      <w:r>
        <w:rPr>
          <w:spacing w:val="-2"/>
        </w:rPr>
        <w:t xml:space="preserve"> </w:t>
      </w:r>
      <w:r>
        <w:rPr>
          <w:spacing w:val="-1"/>
        </w:rPr>
        <w:t>follow-up</w:t>
      </w:r>
      <w:r>
        <w:t xml:space="preserve"> </w:t>
      </w:r>
      <w:r>
        <w:rPr>
          <w:spacing w:val="-1"/>
        </w:rPr>
        <w:t>and</w:t>
      </w:r>
      <w:r>
        <w:rPr>
          <w:spacing w:val="-2"/>
        </w:rPr>
        <w:t xml:space="preserve"> </w:t>
      </w:r>
      <w:r>
        <w:rPr>
          <w:spacing w:val="-1"/>
        </w:rPr>
        <w:t xml:space="preserve">support </w:t>
      </w:r>
      <w:r>
        <w:t>to</w:t>
      </w:r>
      <w:r>
        <w:rPr>
          <w:spacing w:val="-2"/>
        </w:rPr>
        <w:t xml:space="preserve"> </w:t>
      </w:r>
      <w:r>
        <w:t>the</w:t>
      </w:r>
      <w:r>
        <w:rPr>
          <w:spacing w:val="-2"/>
        </w:rPr>
        <w:t xml:space="preserve"> </w:t>
      </w:r>
      <w:r>
        <w:rPr>
          <w:spacing w:val="-1"/>
        </w:rPr>
        <w:t xml:space="preserve">client, </w:t>
      </w:r>
      <w:r>
        <w:t>the</w:t>
      </w:r>
      <w:r>
        <w:rPr>
          <w:spacing w:val="-2"/>
        </w:rPr>
        <w:t xml:space="preserve"> </w:t>
      </w:r>
      <w:r>
        <w:rPr>
          <w:spacing w:val="-1"/>
        </w:rPr>
        <w:t>CPA</w:t>
      </w:r>
      <w:r>
        <w:t xml:space="preserve"> </w:t>
      </w:r>
      <w:r>
        <w:rPr>
          <w:spacing w:val="-1"/>
        </w:rPr>
        <w:t>is</w:t>
      </w:r>
      <w:r>
        <w:rPr>
          <w:spacing w:val="-2"/>
        </w:rPr>
        <w:t xml:space="preserve"> </w:t>
      </w:r>
      <w:r>
        <w:rPr>
          <w:spacing w:val="-1"/>
        </w:rPr>
        <w:t>responsible</w:t>
      </w:r>
      <w:r>
        <w:rPr>
          <w:spacing w:val="-2"/>
        </w:rPr>
        <w:t xml:space="preserve"> </w:t>
      </w:r>
      <w:r>
        <w:t>for</w:t>
      </w:r>
      <w:r>
        <w:rPr>
          <w:spacing w:val="-1"/>
        </w:rPr>
        <w:t xml:space="preserve"> </w:t>
      </w:r>
      <w:r>
        <w:rPr>
          <w:spacing w:val="-2"/>
        </w:rPr>
        <w:t>developing</w:t>
      </w:r>
      <w:r>
        <w:rPr>
          <w:spacing w:val="4"/>
        </w:rPr>
        <w:t xml:space="preserve"> </w:t>
      </w:r>
      <w:r>
        <w:t>the</w:t>
      </w:r>
      <w:r>
        <w:rPr>
          <w:spacing w:val="59"/>
        </w:rPr>
        <w:t xml:space="preserve"> </w:t>
      </w:r>
      <w:r>
        <w:rPr>
          <w:spacing w:val="-1"/>
        </w:rPr>
        <w:t>nutrition</w:t>
      </w:r>
      <w:r>
        <w:t xml:space="preserve"> </w:t>
      </w:r>
      <w:r>
        <w:rPr>
          <w:spacing w:val="-1"/>
        </w:rPr>
        <w:t>education</w:t>
      </w:r>
      <w:r>
        <w:t xml:space="preserve"> </w:t>
      </w:r>
      <w:r>
        <w:rPr>
          <w:spacing w:val="-1"/>
        </w:rPr>
        <w:t>plan</w:t>
      </w:r>
      <w:r>
        <w:rPr>
          <w:spacing w:val="-4"/>
        </w:rPr>
        <w:t xml:space="preserve"> </w:t>
      </w:r>
      <w:r>
        <w:rPr>
          <w:spacing w:val="-1"/>
        </w:rPr>
        <w:t>at</w:t>
      </w:r>
      <w:r>
        <w:rPr>
          <w:spacing w:val="2"/>
        </w:rPr>
        <w:t xml:space="preserve"> </w:t>
      </w:r>
      <w:r>
        <w:rPr>
          <w:spacing w:val="-1"/>
        </w:rPr>
        <w:t>certification</w:t>
      </w:r>
      <w:r>
        <w:t xml:space="preserve"> </w:t>
      </w:r>
      <w:r>
        <w:rPr>
          <w:spacing w:val="-1"/>
        </w:rPr>
        <w:t>or recertification</w:t>
      </w:r>
      <w:r>
        <w:t xml:space="preserve"> </w:t>
      </w:r>
      <w:r>
        <w:rPr>
          <w:spacing w:val="-1"/>
        </w:rPr>
        <w:t>based</w:t>
      </w:r>
      <w:r>
        <w:rPr>
          <w:spacing w:val="-2"/>
        </w:rPr>
        <w:t xml:space="preserve"> </w:t>
      </w:r>
      <w:r>
        <w:rPr>
          <w:spacing w:val="-1"/>
        </w:rPr>
        <w:t>on</w:t>
      </w:r>
      <w:r>
        <w:rPr>
          <w:spacing w:val="-2"/>
        </w:rPr>
        <w:t xml:space="preserve"> </w:t>
      </w:r>
      <w:r>
        <w:t xml:space="preserve">the </w:t>
      </w:r>
      <w:r>
        <w:rPr>
          <w:spacing w:val="-1"/>
        </w:rPr>
        <w:t>priorities</w:t>
      </w:r>
      <w:r>
        <w:rPr>
          <w:spacing w:val="1"/>
        </w:rPr>
        <w:t xml:space="preserve"> </w:t>
      </w:r>
      <w:r>
        <w:rPr>
          <w:spacing w:val="-1"/>
        </w:rPr>
        <w:t>that</w:t>
      </w:r>
      <w:r>
        <w:rPr>
          <w:spacing w:val="2"/>
        </w:rPr>
        <w:t xml:space="preserve"> </w:t>
      </w:r>
      <w:r>
        <w:rPr>
          <w:spacing w:val="-2"/>
        </w:rPr>
        <w:t>have</w:t>
      </w:r>
      <w:r>
        <w:rPr>
          <w:spacing w:val="1"/>
        </w:rPr>
        <w:t xml:space="preserve"> </w:t>
      </w:r>
      <w:r>
        <w:rPr>
          <w:spacing w:val="-1"/>
        </w:rPr>
        <w:t>been</w:t>
      </w:r>
      <w:r>
        <w:rPr>
          <w:spacing w:val="52"/>
        </w:rPr>
        <w:t xml:space="preserve"> </w:t>
      </w:r>
      <w:r>
        <w:rPr>
          <w:spacing w:val="-1"/>
        </w:rPr>
        <w:t>set</w:t>
      </w:r>
      <w:r>
        <w:rPr>
          <w:spacing w:val="2"/>
        </w:rPr>
        <w:t xml:space="preserve"> </w:t>
      </w:r>
      <w:r>
        <w:rPr>
          <w:spacing w:val="-1"/>
        </w:rPr>
        <w:t>by</w:t>
      </w:r>
      <w:r>
        <w:rPr>
          <w:spacing w:val="-2"/>
        </w:rPr>
        <w:t xml:space="preserve"> </w:t>
      </w:r>
      <w:r>
        <w:rPr>
          <w:spacing w:val="-1"/>
        </w:rPr>
        <w:t>the</w:t>
      </w:r>
      <w:r>
        <w:t xml:space="preserve"> </w:t>
      </w:r>
      <w:r>
        <w:rPr>
          <w:spacing w:val="-1"/>
        </w:rPr>
        <w:t>client and</w:t>
      </w:r>
      <w:r>
        <w:rPr>
          <w:spacing w:val="-2"/>
        </w:rPr>
        <w:t xml:space="preserve"> </w:t>
      </w:r>
      <w:r>
        <w:t>the</w:t>
      </w:r>
      <w:r>
        <w:rPr>
          <w:spacing w:val="-2"/>
        </w:rPr>
        <w:t xml:space="preserve"> </w:t>
      </w:r>
      <w:r>
        <w:rPr>
          <w:spacing w:val="-1"/>
        </w:rPr>
        <w:t>CPA.</w:t>
      </w:r>
      <w:r>
        <w:rPr>
          <w:spacing w:val="2"/>
        </w:rPr>
        <w:t xml:space="preserve"> </w:t>
      </w:r>
      <w:r>
        <w:rPr>
          <w:spacing w:val="-1"/>
        </w:rPr>
        <w:t>Follow-up</w:t>
      </w:r>
      <w:r>
        <w:t xml:space="preserve"> </w:t>
      </w:r>
      <w:r>
        <w:rPr>
          <w:spacing w:val="-1"/>
        </w:rPr>
        <w:t>provides</w:t>
      </w:r>
      <w:r>
        <w:rPr>
          <w:spacing w:val="3"/>
        </w:rPr>
        <w:t xml:space="preserve"> </w:t>
      </w:r>
      <w:r>
        <w:rPr>
          <w:spacing w:val="-1"/>
        </w:rPr>
        <w:t>an</w:t>
      </w:r>
      <w:r>
        <w:t xml:space="preserve"> </w:t>
      </w:r>
      <w:r>
        <w:rPr>
          <w:spacing w:val="-1"/>
        </w:rPr>
        <w:t>opportunity</w:t>
      </w:r>
      <w:r>
        <w:rPr>
          <w:spacing w:val="-4"/>
        </w:rPr>
        <w:t xml:space="preserve"> </w:t>
      </w:r>
      <w:r>
        <w:t>for</w:t>
      </w:r>
      <w:r>
        <w:rPr>
          <w:spacing w:val="-1"/>
        </w:rPr>
        <w:t xml:space="preserve"> both</w:t>
      </w:r>
      <w:r>
        <w:rPr>
          <w:spacing w:val="-2"/>
        </w:rPr>
        <w:t xml:space="preserve"> </w:t>
      </w:r>
      <w:r>
        <w:rPr>
          <w:spacing w:val="-1"/>
        </w:rPr>
        <w:t>the</w:t>
      </w:r>
      <w:r>
        <w:t xml:space="preserve"> </w:t>
      </w:r>
      <w:r>
        <w:rPr>
          <w:spacing w:val="-1"/>
        </w:rPr>
        <w:t>CPA</w:t>
      </w:r>
      <w:r>
        <w:rPr>
          <w:spacing w:val="1"/>
        </w:rPr>
        <w:t xml:space="preserve"> </w:t>
      </w:r>
      <w:r>
        <w:rPr>
          <w:spacing w:val="-1"/>
        </w:rPr>
        <w:t>and</w:t>
      </w:r>
      <w:r>
        <w:rPr>
          <w:spacing w:val="-2"/>
        </w:rPr>
        <w:t xml:space="preserve"> </w:t>
      </w:r>
      <w:r>
        <w:t xml:space="preserve">the </w:t>
      </w:r>
      <w:r>
        <w:rPr>
          <w:spacing w:val="-1"/>
        </w:rPr>
        <w:t>client</w:t>
      </w:r>
      <w:r>
        <w:rPr>
          <w:spacing w:val="34"/>
        </w:rPr>
        <w:t xml:space="preserve"> </w:t>
      </w:r>
      <w:r>
        <w:t xml:space="preserve">to </w:t>
      </w:r>
      <w:r>
        <w:rPr>
          <w:spacing w:val="-1"/>
        </w:rPr>
        <w:t>examine</w:t>
      </w:r>
      <w:r>
        <w:t xml:space="preserve"> </w:t>
      </w:r>
      <w:r>
        <w:rPr>
          <w:spacing w:val="-1"/>
        </w:rPr>
        <w:t>progress</w:t>
      </w:r>
      <w:r>
        <w:rPr>
          <w:spacing w:val="-2"/>
        </w:rPr>
        <w:t xml:space="preserve"> </w:t>
      </w:r>
      <w:r>
        <w:rPr>
          <w:spacing w:val="-1"/>
        </w:rPr>
        <w:t>towards</w:t>
      </w:r>
      <w:r>
        <w:rPr>
          <w:spacing w:val="-2"/>
        </w:rPr>
        <w:t xml:space="preserve"> </w:t>
      </w:r>
      <w:r>
        <w:rPr>
          <w:spacing w:val="-1"/>
        </w:rPr>
        <w:t>those</w:t>
      </w:r>
      <w:r>
        <w:rPr>
          <w:spacing w:val="-2"/>
        </w:rPr>
        <w:t xml:space="preserve"> </w:t>
      </w:r>
      <w:r>
        <w:rPr>
          <w:spacing w:val="-1"/>
        </w:rPr>
        <w:t xml:space="preserve">goals, </w:t>
      </w:r>
      <w:r>
        <w:t xml:space="preserve">to </w:t>
      </w:r>
      <w:r>
        <w:rPr>
          <w:spacing w:val="-2"/>
        </w:rPr>
        <w:t>provide</w:t>
      </w:r>
      <w:r>
        <w:t xml:space="preserve"> </w:t>
      </w:r>
      <w:r>
        <w:rPr>
          <w:spacing w:val="-1"/>
        </w:rPr>
        <w:t>positive</w:t>
      </w:r>
      <w:r>
        <w:t xml:space="preserve"> </w:t>
      </w:r>
      <w:r>
        <w:rPr>
          <w:spacing w:val="-1"/>
        </w:rPr>
        <w:t>support,</w:t>
      </w:r>
      <w:r>
        <w:rPr>
          <w:spacing w:val="1"/>
        </w:rPr>
        <w:t xml:space="preserve"> </w:t>
      </w:r>
      <w:r>
        <w:t xml:space="preserve">to </w:t>
      </w:r>
      <w:r>
        <w:rPr>
          <w:spacing w:val="-1"/>
        </w:rPr>
        <w:t>identify</w:t>
      </w:r>
      <w:r>
        <w:rPr>
          <w:spacing w:val="-2"/>
        </w:rPr>
        <w:t xml:space="preserve"> </w:t>
      </w:r>
      <w:r>
        <w:rPr>
          <w:spacing w:val="-1"/>
        </w:rPr>
        <w:t>barriers</w:t>
      </w:r>
      <w:r>
        <w:rPr>
          <w:spacing w:val="-2"/>
        </w:rPr>
        <w:t xml:space="preserve"> </w:t>
      </w:r>
      <w:r>
        <w:rPr>
          <w:spacing w:val="-1"/>
        </w:rPr>
        <w:t>that</w:t>
      </w:r>
      <w:r>
        <w:rPr>
          <w:spacing w:val="54"/>
        </w:rPr>
        <w:t xml:space="preserve"> </w:t>
      </w:r>
      <w:r>
        <w:rPr>
          <w:spacing w:val="-1"/>
        </w:rPr>
        <w:t>may</w:t>
      </w:r>
      <w:r>
        <w:rPr>
          <w:spacing w:val="-2"/>
        </w:rPr>
        <w:t xml:space="preserve"> </w:t>
      </w:r>
      <w:r>
        <w:rPr>
          <w:spacing w:val="-1"/>
        </w:rPr>
        <w:t>be</w:t>
      </w:r>
      <w:r>
        <w:t xml:space="preserve"> </w:t>
      </w:r>
      <w:r>
        <w:rPr>
          <w:spacing w:val="-2"/>
        </w:rPr>
        <w:t>hindering</w:t>
      </w:r>
      <w:r>
        <w:t xml:space="preserve"> the</w:t>
      </w:r>
      <w:r>
        <w:rPr>
          <w:spacing w:val="-2"/>
        </w:rPr>
        <w:t xml:space="preserve"> </w:t>
      </w:r>
      <w:r>
        <w:rPr>
          <w:spacing w:val="-1"/>
        </w:rPr>
        <w:t>client’s</w:t>
      </w:r>
      <w:r>
        <w:rPr>
          <w:spacing w:val="1"/>
        </w:rPr>
        <w:t xml:space="preserve"> </w:t>
      </w:r>
      <w:r>
        <w:rPr>
          <w:spacing w:val="-1"/>
        </w:rPr>
        <w:t>progress</w:t>
      </w:r>
      <w:r>
        <w:rPr>
          <w:spacing w:val="-2"/>
        </w:rPr>
        <w:t xml:space="preserve"> </w:t>
      </w:r>
      <w:r>
        <w:rPr>
          <w:spacing w:val="-1"/>
        </w:rPr>
        <w:t>and</w:t>
      </w:r>
      <w:r>
        <w:rPr>
          <w:spacing w:val="-2"/>
        </w:rPr>
        <w:t xml:space="preserve"> </w:t>
      </w:r>
      <w:r>
        <w:t>to</w:t>
      </w:r>
      <w:r>
        <w:rPr>
          <w:spacing w:val="-2"/>
        </w:rPr>
        <w:t xml:space="preserve"> </w:t>
      </w:r>
      <w:r>
        <w:rPr>
          <w:spacing w:val="-1"/>
        </w:rPr>
        <w:t>reassess</w:t>
      </w:r>
      <w:r>
        <w:rPr>
          <w:spacing w:val="1"/>
        </w:rPr>
        <w:t xml:space="preserve"> </w:t>
      </w:r>
      <w:r>
        <w:rPr>
          <w:spacing w:val="-1"/>
        </w:rPr>
        <w:t>and</w:t>
      </w:r>
      <w:r>
        <w:rPr>
          <w:spacing w:val="-2"/>
        </w:rPr>
        <w:t xml:space="preserve"> </w:t>
      </w:r>
      <w:r>
        <w:rPr>
          <w:spacing w:val="-1"/>
        </w:rPr>
        <w:t>refine</w:t>
      </w:r>
      <w:r>
        <w:rPr>
          <w:spacing w:val="-3"/>
        </w:rPr>
        <w:t xml:space="preserve"> </w:t>
      </w:r>
      <w:r>
        <w:t>future</w:t>
      </w:r>
      <w:r>
        <w:rPr>
          <w:spacing w:val="-2"/>
        </w:rPr>
        <w:t xml:space="preserve"> </w:t>
      </w:r>
      <w:r>
        <w:rPr>
          <w:spacing w:val="-1"/>
        </w:rPr>
        <w:t>nutrition</w:t>
      </w:r>
      <w:r>
        <w:t xml:space="preserve"> </w:t>
      </w:r>
      <w:r>
        <w:rPr>
          <w:spacing w:val="-1"/>
        </w:rPr>
        <w:t>education</w:t>
      </w:r>
      <w:r>
        <w:rPr>
          <w:spacing w:val="62"/>
        </w:rPr>
        <w:t xml:space="preserve"> </w:t>
      </w:r>
      <w:r>
        <w:rPr>
          <w:spacing w:val="-1"/>
        </w:rPr>
        <w:t>plans.</w:t>
      </w:r>
    </w:p>
    <w:p w:rsidR="00EF2D2E" w:rsidRDefault="00EF2D2E" w:rsidP="00EF2D2E">
      <w:pPr>
        <w:spacing w:before="13" w:line="240" w:lineRule="exact"/>
        <w:rPr>
          <w:sz w:val="24"/>
          <w:szCs w:val="24"/>
        </w:rPr>
      </w:pPr>
    </w:p>
    <w:p w:rsidR="00EF2D2E" w:rsidRPr="00BE249B" w:rsidRDefault="00EF2D2E" w:rsidP="00EF2D2E">
      <w:pPr>
        <w:pStyle w:val="BodyText"/>
        <w:tabs>
          <w:tab w:val="left" w:pos="1881"/>
        </w:tabs>
        <w:ind w:left="120" w:firstLine="0"/>
      </w:pPr>
      <w:r>
        <w:rPr>
          <w:spacing w:val="-1"/>
          <w:u w:val="single" w:color="000000"/>
        </w:rPr>
        <w:t>Delivery</w:t>
      </w:r>
      <w:r>
        <w:rPr>
          <w:spacing w:val="1"/>
          <w:u w:val="single" w:color="000000"/>
        </w:rPr>
        <w:t xml:space="preserve"> </w:t>
      </w:r>
      <w:r>
        <w:rPr>
          <w:spacing w:val="-2"/>
          <w:u w:val="single" w:color="000000"/>
        </w:rPr>
        <w:t>Medium</w:t>
      </w:r>
      <w:r>
        <w:rPr>
          <w:u w:val="single" w:color="000000"/>
        </w:rPr>
        <w:t xml:space="preserve"> </w:t>
      </w:r>
      <w:r>
        <w:rPr>
          <w:u w:val="single" w:color="000000"/>
        </w:rPr>
        <w:tab/>
      </w:r>
    </w:p>
    <w:p w:rsidR="00EF2D2E" w:rsidRDefault="00EF2D2E" w:rsidP="00EF2D2E">
      <w:pPr>
        <w:pStyle w:val="BodyText"/>
        <w:spacing w:before="72"/>
        <w:ind w:left="119" w:right="166" w:firstLine="0"/>
      </w:pPr>
      <w:r>
        <w:t>The</w:t>
      </w:r>
      <w:r>
        <w:rPr>
          <w:spacing w:val="-2"/>
        </w:rPr>
        <w:t xml:space="preserve"> </w:t>
      </w:r>
      <w:r>
        <w:rPr>
          <w:spacing w:val="-1"/>
        </w:rPr>
        <w:t>CPA</w:t>
      </w:r>
      <w:r>
        <w:t xml:space="preserve"> </w:t>
      </w:r>
      <w:r>
        <w:rPr>
          <w:spacing w:val="-1"/>
        </w:rPr>
        <w:t>providing</w:t>
      </w:r>
      <w:r>
        <w:rPr>
          <w:spacing w:val="3"/>
        </w:rPr>
        <w:t xml:space="preserve"> </w:t>
      </w:r>
      <w:r>
        <w:rPr>
          <w:spacing w:val="-1"/>
        </w:rPr>
        <w:t>nutrition</w:t>
      </w:r>
      <w:r>
        <w:t xml:space="preserve"> </w:t>
      </w:r>
      <w:r>
        <w:rPr>
          <w:spacing w:val="-1"/>
        </w:rPr>
        <w:t>education</w:t>
      </w:r>
      <w:r>
        <w:rPr>
          <w:spacing w:val="-2"/>
        </w:rPr>
        <w:t xml:space="preserve"> </w:t>
      </w:r>
      <w:r>
        <w:rPr>
          <w:spacing w:val="-1"/>
        </w:rPr>
        <w:t>may</w:t>
      </w:r>
      <w:r>
        <w:rPr>
          <w:spacing w:val="-2"/>
        </w:rPr>
        <w:t xml:space="preserve"> </w:t>
      </w:r>
      <w:r>
        <w:rPr>
          <w:spacing w:val="-1"/>
        </w:rPr>
        <w:t>use</w:t>
      </w:r>
      <w:r>
        <w:rPr>
          <w:spacing w:val="-2"/>
        </w:rPr>
        <w:t xml:space="preserve"> </w:t>
      </w:r>
      <w:r>
        <w:rPr>
          <w:spacing w:val="-1"/>
        </w:rPr>
        <w:t>multiple</w:t>
      </w:r>
      <w:r>
        <w:t xml:space="preserve"> </w:t>
      </w:r>
      <w:r>
        <w:rPr>
          <w:spacing w:val="-1"/>
        </w:rPr>
        <w:t>delivery</w:t>
      </w:r>
      <w:r>
        <w:rPr>
          <w:spacing w:val="-2"/>
        </w:rPr>
        <w:t xml:space="preserve"> </w:t>
      </w:r>
      <w:r>
        <w:rPr>
          <w:spacing w:val="-1"/>
        </w:rPr>
        <w:t>media</w:t>
      </w:r>
      <w:r>
        <w:t xml:space="preserve"> </w:t>
      </w:r>
      <w:r>
        <w:rPr>
          <w:spacing w:val="-1"/>
        </w:rPr>
        <w:t>during</w:t>
      </w:r>
      <w:r>
        <w:rPr>
          <w:spacing w:val="3"/>
        </w:rPr>
        <w:t xml:space="preserve"> </w:t>
      </w:r>
      <w:r>
        <w:rPr>
          <w:spacing w:val="-1"/>
        </w:rPr>
        <w:t>contacts.</w:t>
      </w:r>
      <w:r>
        <w:rPr>
          <w:spacing w:val="35"/>
        </w:rPr>
        <w:t xml:space="preserve"> </w:t>
      </w:r>
      <w:r>
        <w:rPr>
          <w:spacing w:val="-1"/>
        </w:rPr>
        <w:t>Although</w:t>
      </w:r>
      <w:r>
        <w:rPr>
          <w:spacing w:val="-4"/>
        </w:rPr>
        <w:t xml:space="preserve"> </w:t>
      </w:r>
      <w:r>
        <w:rPr>
          <w:spacing w:val="-1"/>
        </w:rPr>
        <w:t>face-to-face</w:t>
      </w:r>
      <w:r>
        <w:t xml:space="preserve"> </w:t>
      </w:r>
      <w:r>
        <w:rPr>
          <w:spacing w:val="-2"/>
        </w:rPr>
        <w:t>personalized</w:t>
      </w:r>
      <w:r>
        <w:t xml:space="preserve"> </w:t>
      </w:r>
      <w:r>
        <w:rPr>
          <w:spacing w:val="-1"/>
        </w:rPr>
        <w:t>contact is</w:t>
      </w:r>
      <w:r>
        <w:rPr>
          <w:spacing w:val="1"/>
        </w:rPr>
        <w:t xml:space="preserve"> </w:t>
      </w:r>
      <w:r>
        <w:rPr>
          <w:spacing w:val="-1"/>
        </w:rPr>
        <w:t>considered</w:t>
      </w:r>
      <w:r>
        <w:t xml:space="preserve"> the</w:t>
      </w:r>
      <w:r>
        <w:rPr>
          <w:spacing w:val="-2"/>
        </w:rPr>
        <w:t xml:space="preserve"> </w:t>
      </w:r>
      <w:r>
        <w:rPr>
          <w:spacing w:val="-1"/>
        </w:rPr>
        <w:t>optimal</w:t>
      </w:r>
      <w:r>
        <w:rPr>
          <w:spacing w:val="-3"/>
        </w:rPr>
        <w:t xml:space="preserve"> </w:t>
      </w:r>
      <w:r>
        <w:rPr>
          <w:spacing w:val="-1"/>
        </w:rPr>
        <w:t xml:space="preserve">medium </w:t>
      </w:r>
      <w:r>
        <w:t>for</w:t>
      </w:r>
      <w:r>
        <w:rPr>
          <w:spacing w:val="-1"/>
        </w:rPr>
        <w:t xml:space="preserve"> </w:t>
      </w:r>
      <w:r>
        <w:rPr>
          <w:spacing w:val="-2"/>
        </w:rPr>
        <w:t>providing</w:t>
      </w:r>
      <w:r>
        <w:rPr>
          <w:spacing w:val="86"/>
        </w:rPr>
        <w:t xml:space="preserve"> </w:t>
      </w:r>
      <w:r>
        <w:rPr>
          <w:spacing w:val="-1"/>
        </w:rPr>
        <w:t>nutrition</w:t>
      </w:r>
      <w:r>
        <w:t xml:space="preserve"> </w:t>
      </w:r>
      <w:r>
        <w:rPr>
          <w:spacing w:val="-1"/>
        </w:rPr>
        <w:t>education, new</w:t>
      </w:r>
      <w:r>
        <w:rPr>
          <w:spacing w:val="-3"/>
        </w:rPr>
        <w:t xml:space="preserve"> </w:t>
      </w:r>
      <w:r>
        <w:rPr>
          <w:spacing w:val="-1"/>
        </w:rPr>
        <w:t>technology,</w:t>
      </w:r>
      <w:r>
        <w:rPr>
          <w:spacing w:val="2"/>
        </w:rPr>
        <w:t xml:space="preserve"> </w:t>
      </w:r>
      <w:r>
        <w:rPr>
          <w:spacing w:val="-1"/>
        </w:rPr>
        <w:t>such</w:t>
      </w:r>
      <w:r>
        <w:rPr>
          <w:spacing w:val="-2"/>
        </w:rPr>
        <w:t xml:space="preserve"> </w:t>
      </w:r>
      <w:r>
        <w:rPr>
          <w:spacing w:val="-1"/>
        </w:rPr>
        <w:t>as</w:t>
      </w:r>
      <w:r>
        <w:rPr>
          <w:spacing w:val="-2"/>
        </w:rPr>
        <w:t xml:space="preserve"> </w:t>
      </w:r>
      <w:r>
        <w:rPr>
          <w:spacing w:val="-1"/>
        </w:rPr>
        <w:t>wichealth.org, may</w:t>
      </w:r>
      <w:r>
        <w:rPr>
          <w:spacing w:val="-2"/>
        </w:rPr>
        <w:t xml:space="preserve"> </w:t>
      </w:r>
      <w:r>
        <w:rPr>
          <w:spacing w:val="-1"/>
        </w:rPr>
        <w:t>allow</w:t>
      </w:r>
      <w:r>
        <w:rPr>
          <w:spacing w:val="-7"/>
        </w:rPr>
        <w:t xml:space="preserve"> </w:t>
      </w:r>
      <w:r>
        <w:rPr>
          <w:spacing w:val="2"/>
        </w:rPr>
        <w:t>WIC</w:t>
      </w:r>
      <w:r>
        <w:rPr>
          <w:spacing w:val="-3"/>
        </w:rPr>
        <w:t xml:space="preserve"> </w:t>
      </w:r>
      <w:r>
        <w:rPr>
          <w:spacing w:val="-1"/>
        </w:rPr>
        <w:t>nutrition</w:t>
      </w:r>
      <w:r>
        <w:t xml:space="preserve"> </w:t>
      </w:r>
      <w:r>
        <w:rPr>
          <w:spacing w:val="-1"/>
        </w:rPr>
        <w:t>education</w:t>
      </w:r>
      <w:r>
        <w:rPr>
          <w:spacing w:val="50"/>
        </w:rPr>
        <w:t xml:space="preserve"> </w:t>
      </w:r>
      <w:r>
        <w:rPr>
          <w:spacing w:val="-1"/>
        </w:rPr>
        <w:t>second</w:t>
      </w:r>
      <w:r>
        <w:t xml:space="preserve"> </w:t>
      </w:r>
      <w:r>
        <w:rPr>
          <w:spacing w:val="-1"/>
        </w:rPr>
        <w:t>contacts</w:t>
      </w:r>
      <w:r>
        <w:rPr>
          <w:spacing w:val="-2"/>
        </w:rPr>
        <w:t xml:space="preserve"> </w:t>
      </w:r>
      <w:r>
        <w:t>to</w:t>
      </w:r>
      <w:r>
        <w:rPr>
          <w:spacing w:val="-2"/>
        </w:rPr>
        <w:t xml:space="preserve"> </w:t>
      </w:r>
      <w:r>
        <w:rPr>
          <w:spacing w:val="-1"/>
        </w:rPr>
        <w:t>meet</w:t>
      </w:r>
      <w:r>
        <w:rPr>
          <w:spacing w:val="-3"/>
        </w:rPr>
        <w:t xml:space="preserve"> </w:t>
      </w:r>
      <w:r>
        <w:t xml:space="preserve">the </w:t>
      </w:r>
      <w:r>
        <w:rPr>
          <w:spacing w:val="-1"/>
        </w:rPr>
        <w:t>needs</w:t>
      </w:r>
      <w:r>
        <w:rPr>
          <w:spacing w:val="-2"/>
        </w:rPr>
        <w:t xml:space="preserve"> of</w:t>
      </w:r>
      <w:r>
        <w:rPr>
          <w:spacing w:val="2"/>
        </w:rPr>
        <w:t xml:space="preserve"> </w:t>
      </w:r>
      <w:r>
        <w:rPr>
          <w:spacing w:val="-1"/>
        </w:rPr>
        <w:t>clients</w:t>
      </w:r>
      <w:r>
        <w:rPr>
          <w:spacing w:val="-2"/>
        </w:rPr>
        <w:t xml:space="preserve"> </w:t>
      </w:r>
      <w:r>
        <w:rPr>
          <w:spacing w:val="-1"/>
        </w:rPr>
        <w:t>while</w:t>
      </w:r>
      <w:r>
        <w:t xml:space="preserve"> </w:t>
      </w:r>
      <w:r>
        <w:rPr>
          <w:spacing w:val="-1"/>
        </w:rPr>
        <w:t>still</w:t>
      </w:r>
      <w:r>
        <w:t xml:space="preserve"> </w:t>
      </w:r>
      <w:r>
        <w:rPr>
          <w:spacing w:val="-1"/>
        </w:rPr>
        <w:t>providing</w:t>
      </w:r>
      <w:r>
        <w:rPr>
          <w:spacing w:val="3"/>
        </w:rPr>
        <w:t xml:space="preserve"> </w:t>
      </w:r>
      <w:r>
        <w:rPr>
          <w:spacing w:val="-1"/>
        </w:rPr>
        <w:t>effective</w:t>
      </w:r>
      <w:r>
        <w:t xml:space="preserve"> </w:t>
      </w:r>
      <w:r>
        <w:rPr>
          <w:spacing w:val="-1"/>
        </w:rPr>
        <w:t>nutrition</w:t>
      </w:r>
      <w:r>
        <w:t xml:space="preserve"> </w:t>
      </w:r>
      <w:r>
        <w:rPr>
          <w:spacing w:val="-1"/>
        </w:rPr>
        <w:t>education.</w:t>
      </w:r>
      <w:r>
        <w:rPr>
          <w:spacing w:val="48"/>
        </w:rPr>
        <w:t xml:space="preserve"> </w:t>
      </w:r>
      <w:r>
        <w:rPr>
          <w:spacing w:val="-1"/>
        </w:rPr>
        <w:t>Any</w:t>
      </w:r>
      <w:r>
        <w:rPr>
          <w:spacing w:val="-2"/>
        </w:rPr>
        <w:t xml:space="preserve"> </w:t>
      </w:r>
      <w:r>
        <w:rPr>
          <w:spacing w:val="-1"/>
        </w:rPr>
        <w:t>medium, including</w:t>
      </w:r>
      <w:r>
        <w:rPr>
          <w:spacing w:val="3"/>
        </w:rPr>
        <w:t xml:space="preserve"> </w:t>
      </w:r>
      <w:r>
        <w:rPr>
          <w:spacing w:val="-1"/>
        </w:rPr>
        <w:t>self-directed</w:t>
      </w:r>
      <w:r>
        <w:rPr>
          <w:spacing w:val="1"/>
        </w:rPr>
        <w:t xml:space="preserve"> </w:t>
      </w:r>
      <w:r>
        <w:rPr>
          <w:spacing w:val="-1"/>
        </w:rPr>
        <w:t>online</w:t>
      </w:r>
      <w:r>
        <w:rPr>
          <w:spacing w:val="1"/>
        </w:rPr>
        <w:t xml:space="preserve"> </w:t>
      </w:r>
      <w:r>
        <w:rPr>
          <w:spacing w:val="-1"/>
        </w:rPr>
        <w:t>activities, that incorporates</w:t>
      </w:r>
      <w:r>
        <w:rPr>
          <w:spacing w:val="-2"/>
        </w:rPr>
        <w:t xml:space="preserve"> </w:t>
      </w:r>
      <w:r>
        <w:t>the</w:t>
      </w:r>
      <w:r>
        <w:rPr>
          <w:spacing w:val="-4"/>
        </w:rPr>
        <w:t xml:space="preserve"> </w:t>
      </w:r>
      <w:r>
        <w:rPr>
          <w:spacing w:val="-1"/>
        </w:rPr>
        <w:t>elements</w:t>
      </w:r>
      <w:r>
        <w:rPr>
          <w:spacing w:val="-2"/>
        </w:rPr>
        <w:t xml:space="preserve"> of</w:t>
      </w:r>
      <w:r>
        <w:rPr>
          <w:spacing w:val="2"/>
        </w:rPr>
        <w:t xml:space="preserve"> </w:t>
      </w:r>
      <w:r>
        <w:rPr>
          <w:spacing w:val="-1"/>
        </w:rPr>
        <w:t>an</w:t>
      </w:r>
      <w:r>
        <w:rPr>
          <w:spacing w:val="50"/>
        </w:rPr>
        <w:t xml:space="preserve"> </w:t>
      </w:r>
      <w:r>
        <w:rPr>
          <w:spacing w:val="-1"/>
        </w:rPr>
        <w:t>effective</w:t>
      </w:r>
      <w:r>
        <w:t xml:space="preserve"> </w:t>
      </w:r>
      <w:r>
        <w:rPr>
          <w:spacing w:val="-1"/>
        </w:rPr>
        <w:t>nutrition</w:t>
      </w:r>
      <w:r>
        <w:rPr>
          <w:spacing w:val="-2"/>
        </w:rPr>
        <w:t xml:space="preserve"> </w:t>
      </w:r>
      <w:r>
        <w:rPr>
          <w:spacing w:val="-1"/>
        </w:rPr>
        <w:t>education</w:t>
      </w:r>
      <w:r>
        <w:t xml:space="preserve"> </w:t>
      </w:r>
      <w:r>
        <w:rPr>
          <w:spacing w:val="-1"/>
        </w:rPr>
        <w:t>contact/intervention</w:t>
      </w:r>
      <w:r>
        <w:rPr>
          <w:spacing w:val="-2"/>
        </w:rPr>
        <w:t xml:space="preserve"> </w:t>
      </w:r>
      <w:r>
        <w:rPr>
          <w:spacing w:val="-1"/>
        </w:rPr>
        <w:t>(discussed</w:t>
      </w:r>
      <w:r>
        <w:t xml:space="preserve"> </w:t>
      </w:r>
      <w:r>
        <w:rPr>
          <w:spacing w:val="-1"/>
        </w:rPr>
        <w:t>in</w:t>
      </w:r>
      <w:r>
        <w:t xml:space="preserve"> #</w:t>
      </w:r>
      <w:r>
        <w:rPr>
          <w:spacing w:val="-1"/>
        </w:rPr>
        <w:t xml:space="preserve"> </w:t>
      </w:r>
      <w:r>
        <w:t xml:space="preserve">4 </w:t>
      </w:r>
      <w:r>
        <w:rPr>
          <w:spacing w:val="-1"/>
        </w:rPr>
        <w:t xml:space="preserve">Content </w:t>
      </w:r>
      <w:r>
        <w:rPr>
          <w:spacing w:val="-2"/>
        </w:rPr>
        <w:t>of</w:t>
      </w:r>
      <w:r>
        <w:rPr>
          <w:spacing w:val="2"/>
        </w:rPr>
        <w:t xml:space="preserve"> </w:t>
      </w:r>
      <w:r>
        <w:rPr>
          <w:spacing w:val="-1"/>
        </w:rPr>
        <w:t>Nutrition</w:t>
      </w:r>
      <w:r>
        <w:t xml:space="preserve"> </w:t>
      </w:r>
      <w:r>
        <w:rPr>
          <w:spacing w:val="-1"/>
        </w:rPr>
        <w:t>Education</w:t>
      </w:r>
      <w:r>
        <w:rPr>
          <w:spacing w:val="54"/>
        </w:rPr>
        <w:t xml:space="preserve"> </w:t>
      </w:r>
      <w:r>
        <w:rPr>
          <w:spacing w:val="-1"/>
        </w:rPr>
        <w:t>Contacts</w:t>
      </w:r>
      <w:r>
        <w:rPr>
          <w:spacing w:val="-2"/>
        </w:rPr>
        <w:t xml:space="preserve"> above)</w:t>
      </w:r>
      <w:r>
        <w:rPr>
          <w:spacing w:val="2"/>
        </w:rPr>
        <w:t xml:space="preserve"> </w:t>
      </w:r>
      <w:r>
        <w:rPr>
          <w:spacing w:val="-1"/>
        </w:rPr>
        <w:t>and</w:t>
      </w:r>
      <w:r>
        <w:rPr>
          <w:spacing w:val="-2"/>
        </w:rPr>
        <w:t xml:space="preserve"> </w:t>
      </w:r>
      <w:r>
        <w:rPr>
          <w:spacing w:val="-1"/>
        </w:rPr>
        <w:t>engages</w:t>
      </w:r>
      <w:r>
        <w:rPr>
          <w:spacing w:val="-2"/>
        </w:rPr>
        <w:t xml:space="preserve"> </w:t>
      </w:r>
      <w:r>
        <w:t>the</w:t>
      </w:r>
      <w:r>
        <w:rPr>
          <w:spacing w:val="-2"/>
        </w:rPr>
        <w:t xml:space="preserve"> </w:t>
      </w:r>
      <w:r>
        <w:rPr>
          <w:spacing w:val="-1"/>
        </w:rPr>
        <w:t>client may</w:t>
      </w:r>
      <w:r>
        <w:rPr>
          <w:spacing w:val="-2"/>
        </w:rPr>
        <w:t xml:space="preserve"> </w:t>
      </w:r>
      <w:r>
        <w:rPr>
          <w:spacing w:val="-1"/>
        </w:rPr>
        <w:t>be</w:t>
      </w:r>
      <w:r>
        <w:rPr>
          <w:spacing w:val="-2"/>
        </w:rPr>
        <w:t xml:space="preserve"> </w:t>
      </w:r>
      <w:r>
        <w:rPr>
          <w:spacing w:val="-1"/>
        </w:rPr>
        <w:t>appropriate</w:t>
      </w:r>
      <w:r>
        <w:rPr>
          <w:spacing w:val="-2"/>
        </w:rPr>
        <w:t xml:space="preserve"> </w:t>
      </w:r>
      <w:r>
        <w:rPr>
          <w:spacing w:val="-1"/>
        </w:rPr>
        <w:t>in</w:t>
      </w:r>
      <w:r>
        <w:rPr>
          <w:spacing w:val="-4"/>
        </w:rPr>
        <w:t xml:space="preserve"> </w:t>
      </w:r>
      <w:r>
        <w:t>WIC.</w:t>
      </w:r>
    </w:p>
    <w:p w:rsidR="00EF2D2E" w:rsidRDefault="00EF2D2E" w:rsidP="00EF2D2E">
      <w:pPr>
        <w:spacing w:before="13" w:line="240" w:lineRule="exact"/>
        <w:rPr>
          <w:sz w:val="24"/>
          <w:szCs w:val="24"/>
        </w:rPr>
      </w:pPr>
    </w:p>
    <w:p w:rsidR="00EF2D2E" w:rsidRDefault="00EF2D2E" w:rsidP="00EF2D2E">
      <w:pPr>
        <w:pStyle w:val="BodyText"/>
        <w:ind w:left="119" w:right="225" w:firstLine="0"/>
      </w:pPr>
      <w:r>
        <w:rPr>
          <w:spacing w:val="-1"/>
        </w:rPr>
        <w:t>Telephone</w:t>
      </w:r>
      <w:r>
        <w:t xml:space="preserve"> </w:t>
      </w:r>
      <w:r>
        <w:rPr>
          <w:spacing w:val="-1"/>
        </w:rPr>
        <w:t>contacts</w:t>
      </w:r>
      <w:r>
        <w:rPr>
          <w:spacing w:val="-2"/>
        </w:rPr>
        <w:t xml:space="preserve"> </w:t>
      </w:r>
      <w:r>
        <w:rPr>
          <w:spacing w:val="-1"/>
        </w:rPr>
        <w:t>can</w:t>
      </w:r>
      <w:r>
        <w:rPr>
          <w:spacing w:val="-2"/>
        </w:rPr>
        <w:t xml:space="preserve"> </w:t>
      </w:r>
      <w:r>
        <w:rPr>
          <w:spacing w:val="-1"/>
        </w:rPr>
        <w:t>count</w:t>
      </w:r>
      <w:r>
        <w:rPr>
          <w:spacing w:val="2"/>
        </w:rPr>
        <w:t xml:space="preserve"> </w:t>
      </w:r>
      <w:r>
        <w:rPr>
          <w:spacing w:val="-1"/>
        </w:rPr>
        <w:t>as</w:t>
      </w:r>
      <w:r>
        <w:rPr>
          <w:spacing w:val="-2"/>
        </w:rPr>
        <w:t xml:space="preserve"> </w:t>
      </w:r>
      <w:r>
        <w:rPr>
          <w:spacing w:val="-1"/>
        </w:rPr>
        <w:t>nutrition</w:t>
      </w:r>
      <w:r>
        <w:t xml:space="preserve"> </w:t>
      </w:r>
      <w:r>
        <w:rPr>
          <w:spacing w:val="-2"/>
        </w:rPr>
        <w:t>education</w:t>
      </w:r>
      <w:r>
        <w:t xml:space="preserve"> </w:t>
      </w:r>
      <w:r>
        <w:rPr>
          <w:spacing w:val="-2"/>
        </w:rPr>
        <w:t>when</w:t>
      </w:r>
      <w:r>
        <w:t xml:space="preserve"> </w:t>
      </w:r>
      <w:r>
        <w:rPr>
          <w:spacing w:val="-1"/>
        </w:rPr>
        <w:t>staffing, scheduling,</w:t>
      </w:r>
      <w:r>
        <w:rPr>
          <w:spacing w:val="2"/>
        </w:rPr>
        <w:t xml:space="preserve"> </w:t>
      </w:r>
      <w:r>
        <w:rPr>
          <w:spacing w:val="-2"/>
        </w:rPr>
        <w:t>or</w:t>
      </w:r>
      <w:r>
        <w:rPr>
          <w:spacing w:val="-1"/>
        </w:rPr>
        <w:t xml:space="preserve"> client</w:t>
      </w:r>
      <w:r>
        <w:rPr>
          <w:spacing w:val="68"/>
        </w:rPr>
        <w:t xml:space="preserve"> </w:t>
      </w:r>
      <w:r>
        <w:rPr>
          <w:spacing w:val="-1"/>
        </w:rPr>
        <w:t>availability</w:t>
      </w:r>
      <w:r>
        <w:rPr>
          <w:spacing w:val="-2"/>
        </w:rPr>
        <w:t xml:space="preserve"> </w:t>
      </w:r>
      <w:r>
        <w:rPr>
          <w:spacing w:val="-1"/>
        </w:rPr>
        <w:t>makes</w:t>
      </w:r>
      <w:r>
        <w:rPr>
          <w:spacing w:val="1"/>
        </w:rPr>
        <w:t xml:space="preserve"> </w:t>
      </w:r>
      <w:r>
        <w:rPr>
          <w:spacing w:val="-1"/>
        </w:rPr>
        <w:t>it difficult</w:t>
      </w:r>
      <w:r>
        <w:rPr>
          <w:spacing w:val="2"/>
        </w:rPr>
        <w:t xml:space="preserve"> </w:t>
      </w:r>
      <w:r>
        <w:rPr>
          <w:spacing w:val="-1"/>
        </w:rPr>
        <w:t>or impossible</w:t>
      </w:r>
      <w:r>
        <w:rPr>
          <w:spacing w:val="-2"/>
        </w:rPr>
        <w:t xml:space="preserve"> </w:t>
      </w:r>
      <w:r>
        <w:t xml:space="preserve">to </w:t>
      </w:r>
      <w:r>
        <w:rPr>
          <w:spacing w:val="-2"/>
        </w:rPr>
        <w:t>achieve</w:t>
      </w:r>
      <w:r>
        <w:t xml:space="preserve"> </w:t>
      </w:r>
      <w:r>
        <w:rPr>
          <w:spacing w:val="-1"/>
        </w:rPr>
        <w:t>alternative</w:t>
      </w:r>
      <w:r>
        <w:t xml:space="preserve"> </w:t>
      </w:r>
      <w:r>
        <w:rPr>
          <w:spacing w:val="-1"/>
        </w:rPr>
        <w:t>contact.</w:t>
      </w:r>
      <w:r>
        <w:rPr>
          <w:spacing w:val="59"/>
        </w:rPr>
        <w:t xml:space="preserve"> </w:t>
      </w:r>
      <w:r>
        <w:rPr>
          <w:spacing w:val="-1"/>
        </w:rPr>
        <w:t>This</w:t>
      </w:r>
      <w:r>
        <w:rPr>
          <w:spacing w:val="1"/>
        </w:rPr>
        <w:t xml:space="preserve"> </w:t>
      </w:r>
      <w:r>
        <w:rPr>
          <w:spacing w:val="-1"/>
        </w:rPr>
        <w:t>practice</w:t>
      </w:r>
      <w:r>
        <w:t xml:space="preserve"> </w:t>
      </w:r>
      <w:r>
        <w:rPr>
          <w:spacing w:val="-1"/>
        </w:rPr>
        <w:t>should</w:t>
      </w:r>
      <w:r>
        <w:rPr>
          <w:spacing w:val="69"/>
        </w:rPr>
        <w:t xml:space="preserve"> </w:t>
      </w:r>
      <w:r>
        <w:rPr>
          <w:spacing w:val="-1"/>
        </w:rPr>
        <w:t>not</w:t>
      </w:r>
      <w:r>
        <w:rPr>
          <w:spacing w:val="2"/>
        </w:rPr>
        <w:t xml:space="preserve"> </w:t>
      </w:r>
      <w:r>
        <w:rPr>
          <w:spacing w:val="-1"/>
        </w:rPr>
        <w:t>be</w:t>
      </w:r>
      <w:r>
        <w:rPr>
          <w:spacing w:val="-2"/>
        </w:rPr>
        <w:t xml:space="preserve"> </w:t>
      </w:r>
      <w:r>
        <w:rPr>
          <w:spacing w:val="-1"/>
        </w:rPr>
        <w:t>considered</w:t>
      </w:r>
      <w:r>
        <w:rPr>
          <w:spacing w:val="-2"/>
        </w:rPr>
        <w:t xml:space="preserve"> </w:t>
      </w:r>
      <w:r>
        <w:rPr>
          <w:spacing w:val="-1"/>
        </w:rPr>
        <w:t>routine</w:t>
      </w:r>
      <w:r>
        <w:t xml:space="preserve"> </w:t>
      </w:r>
      <w:r>
        <w:rPr>
          <w:spacing w:val="-1"/>
        </w:rPr>
        <w:t>or established</w:t>
      </w:r>
      <w:r>
        <w:t xml:space="preserve"> </w:t>
      </w:r>
      <w:r>
        <w:rPr>
          <w:spacing w:val="-1"/>
        </w:rPr>
        <w:t>as</w:t>
      </w:r>
      <w:r>
        <w:rPr>
          <w:spacing w:val="-2"/>
        </w:rPr>
        <w:t xml:space="preserve"> </w:t>
      </w:r>
      <w:r>
        <w:rPr>
          <w:spacing w:val="-1"/>
        </w:rPr>
        <w:t>primary</w:t>
      </w:r>
      <w:r>
        <w:rPr>
          <w:spacing w:val="-2"/>
        </w:rPr>
        <w:t xml:space="preserve"> </w:t>
      </w:r>
      <w:r>
        <w:rPr>
          <w:spacing w:val="-1"/>
        </w:rPr>
        <w:t>means</w:t>
      </w:r>
      <w:r>
        <w:rPr>
          <w:spacing w:val="-4"/>
        </w:rPr>
        <w:t xml:space="preserve"> </w:t>
      </w:r>
      <w:r>
        <w:t>for</w:t>
      </w:r>
      <w:r>
        <w:rPr>
          <w:spacing w:val="2"/>
        </w:rPr>
        <w:t xml:space="preserve"> </w:t>
      </w:r>
      <w:r>
        <w:rPr>
          <w:spacing w:val="-2"/>
        </w:rPr>
        <w:t>providing</w:t>
      </w:r>
      <w:r>
        <w:t xml:space="preserve"> </w:t>
      </w:r>
      <w:r>
        <w:rPr>
          <w:spacing w:val="-1"/>
        </w:rPr>
        <w:t>nutrition</w:t>
      </w:r>
      <w:r>
        <w:t xml:space="preserve"> </w:t>
      </w:r>
      <w:r>
        <w:rPr>
          <w:spacing w:val="-1"/>
        </w:rPr>
        <w:t>education.</w:t>
      </w:r>
    </w:p>
    <w:p w:rsidR="00EF2D2E" w:rsidRDefault="00EF2D2E" w:rsidP="00EF2D2E">
      <w:pPr>
        <w:spacing w:before="12" w:line="240" w:lineRule="exact"/>
        <w:rPr>
          <w:sz w:val="24"/>
          <w:szCs w:val="24"/>
        </w:rPr>
      </w:pPr>
    </w:p>
    <w:p w:rsidR="00EF2D2E" w:rsidRPr="00BE249B" w:rsidRDefault="00EF2D2E" w:rsidP="00EF2D2E">
      <w:pPr>
        <w:pStyle w:val="BodyText"/>
        <w:ind w:left="120" w:right="225" w:firstLine="0"/>
      </w:pPr>
      <w:r>
        <w:rPr>
          <w:spacing w:val="-1"/>
          <w:u w:val="single" w:color="000000"/>
        </w:rPr>
        <w:t>Nutrition</w:t>
      </w:r>
      <w:r>
        <w:rPr>
          <w:spacing w:val="1"/>
          <w:u w:val="single" w:color="000000"/>
        </w:rPr>
        <w:t xml:space="preserve"> </w:t>
      </w:r>
      <w:r>
        <w:rPr>
          <w:spacing w:val="-1"/>
          <w:u w:val="single" w:color="000000"/>
        </w:rPr>
        <w:t>Education</w:t>
      </w:r>
      <w:r>
        <w:rPr>
          <w:spacing w:val="1"/>
          <w:u w:val="single" w:color="000000"/>
        </w:rPr>
        <w:t xml:space="preserve"> </w:t>
      </w:r>
      <w:r>
        <w:rPr>
          <w:spacing w:val="-1"/>
          <w:u w:val="single" w:color="000000"/>
        </w:rPr>
        <w:t>Plan</w:t>
      </w:r>
    </w:p>
    <w:p w:rsidR="00EF2D2E" w:rsidRPr="00EF2D2E" w:rsidRDefault="00EF2D2E" w:rsidP="00EF2D2E">
      <w:pPr>
        <w:pStyle w:val="BodyText"/>
        <w:spacing w:before="72"/>
        <w:ind w:left="119" w:right="197" w:firstLine="0"/>
      </w:pPr>
      <w:r>
        <w:t>The</w:t>
      </w:r>
      <w:r>
        <w:rPr>
          <w:spacing w:val="-2"/>
        </w:rPr>
        <w:t xml:space="preserve"> </w:t>
      </w:r>
      <w:r>
        <w:rPr>
          <w:spacing w:val="-1"/>
        </w:rPr>
        <w:t>Nutrition</w:t>
      </w:r>
      <w:r>
        <w:t xml:space="preserve"> </w:t>
      </w:r>
      <w:r>
        <w:rPr>
          <w:spacing w:val="-1"/>
        </w:rPr>
        <w:t>Education</w:t>
      </w:r>
      <w:r>
        <w:rPr>
          <w:spacing w:val="-4"/>
        </w:rPr>
        <w:t xml:space="preserve"> </w:t>
      </w:r>
      <w:r>
        <w:rPr>
          <w:spacing w:val="-1"/>
        </w:rPr>
        <w:t>Plan</w:t>
      </w:r>
      <w:r>
        <w:rPr>
          <w:spacing w:val="-2"/>
        </w:rPr>
        <w:t xml:space="preserve"> </w:t>
      </w:r>
      <w:r>
        <w:t>from</w:t>
      </w:r>
      <w:r>
        <w:rPr>
          <w:spacing w:val="-1"/>
        </w:rPr>
        <w:t xml:space="preserve"> </w:t>
      </w:r>
      <w:r>
        <w:t xml:space="preserve">the </w:t>
      </w:r>
      <w:r>
        <w:rPr>
          <w:spacing w:val="-2"/>
        </w:rPr>
        <w:t>SDWIC-IT</w:t>
      </w:r>
      <w:r>
        <w:t xml:space="preserve"> </w:t>
      </w:r>
      <w:r>
        <w:rPr>
          <w:spacing w:val="-1"/>
        </w:rPr>
        <w:t>client</w:t>
      </w:r>
      <w:r>
        <w:rPr>
          <w:spacing w:val="2"/>
        </w:rPr>
        <w:t xml:space="preserve"> </w:t>
      </w:r>
      <w:r>
        <w:rPr>
          <w:spacing w:val="-1"/>
        </w:rPr>
        <w:t>record</w:t>
      </w:r>
      <w:r>
        <w:rPr>
          <w:spacing w:val="-2"/>
        </w:rPr>
        <w:t xml:space="preserve"> </w:t>
      </w:r>
      <w:r>
        <w:rPr>
          <w:spacing w:val="-1"/>
        </w:rPr>
        <w:t>must</w:t>
      </w:r>
      <w:r>
        <w:rPr>
          <w:spacing w:val="2"/>
        </w:rPr>
        <w:t xml:space="preserve"> </w:t>
      </w:r>
      <w:r>
        <w:rPr>
          <w:spacing w:val="-1"/>
        </w:rPr>
        <w:t>be</w:t>
      </w:r>
      <w:r>
        <w:rPr>
          <w:spacing w:val="-2"/>
        </w:rPr>
        <w:t xml:space="preserve"> </w:t>
      </w:r>
      <w:r>
        <w:rPr>
          <w:spacing w:val="-1"/>
        </w:rPr>
        <w:t>printed</w:t>
      </w:r>
      <w:r>
        <w:rPr>
          <w:spacing w:val="-2"/>
        </w:rPr>
        <w:t xml:space="preserve"> </w:t>
      </w:r>
      <w:r>
        <w:t>for</w:t>
      </w:r>
      <w:r>
        <w:rPr>
          <w:spacing w:val="-1"/>
        </w:rPr>
        <w:t xml:space="preserve"> each</w:t>
      </w:r>
      <w:r>
        <w:rPr>
          <w:spacing w:val="-2"/>
        </w:rPr>
        <w:t xml:space="preserve"> </w:t>
      </w:r>
      <w:r>
        <w:rPr>
          <w:spacing w:val="-1"/>
        </w:rPr>
        <w:t>client</w:t>
      </w:r>
      <w:r>
        <w:rPr>
          <w:spacing w:val="3"/>
        </w:rPr>
        <w:t xml:space="preserve"> </w:t>
      </w:r>
      <w:r>
        <w:t>to</w:t>
      </w:r>
      <w:r>
        <w:rPr>
          <w:spacing w:val="53"/>
        </w:rPr>
        <w:t xml:space="preserve"> </w:t>
      </w:r>
      <w:r>
        <w:rPr>
          <w:spacing w:val="-1"/>
        </w:rPr>
        <w:t>provide</w:t>
      </w:r>
      <w:r>
        <w:t xml:space="preserve"> </w:t>
      </w:r>
      <w:r>
        <w:rPr>
          <w:spacing w:val="-1"/>
        </w:rPr>
        <w:t>notification</w:t>
      </w:r>
      <w:r>
        <w:t xml:space="preserve"> </w:t>
      </w:r>
      <w:r>
        <w:rPr>
          <w:spacing w:val="-2"/>
        </w:rPr>
        <w:t>when</w:t>
      </w:r>
      <w:r>
        <w:t xml:space="preserve"> the</w:t>
      </w:r>
      <w:r>
        <w:rPr>
          <w:spacing w:val="-2"/>
        </w:rPr>
        <w:t xml:space="preserve"> </w:t>
      </w:r>
      <w:r>
        <w:rPr>
          <w:spacing w:val="-1"/>
        </w:rPr>
        <w:t>client’s</w:t>
      </w:r>
      <w:r>
        <w:rPr>
          <w:spacing w:val="1"/>
        </w:rPr>
        <w:t xml:space="preserve"> </w:t>
      </w:r>
      <w:r>
        <w:rPr>
          <w:spacing w:val="-1"/>
        </w:rPr>
        <w:t>certification</w:t>
      </w:r>
      <w:r>
        <w:rPr>
          <w:spacing w:val="-2"/>
        </w:rPr>
        <w:t xml:space="preserve"> </w:t>
      </w:r>
      <w:r>
        <w:rPr>
          <w:spacing w:val="-1"/>
        </w:rPr>
        <w:t>period</w:t>
      </w:r>
      <w:r>
        <w:t xml:space="preserve"> </w:t>
      </w:r>
      <w:r>
        <w:rPr>
          <w:spacing w:val="-1"/>
        </w:rPr>
        <w:t>ends</w:t>
      </w:r>
      <w:r>
        <w:rPr>
          <w:spacing w:val="1"/>
        </w:rPr>
        <w:t xml:space="preserve"> </w:t>
      </w:r>
      <w:r>
        <w:rPr>
          <w:spacing w:val="-1"/>
        </w:rPr>
        <w:t>and</w:t>
      </w:r>
      <w:r>
        <w:rPr>
          <w:spacing w:val="-2"/>
        </w:rPr>
        <w:t xml:space="preserve"> </w:t>
      </w:r>
      <w:r>
        <w:rPr>
          <w:spacing w:val="-1"/>
        </w:rPr>
        <w:t>is</w:t>
      </w:r>
      <w:r>
        <w:rPr>
          <w:spacing w:val="1"/>
        </w:rPr>
        <w:t xml:space="preserve"> </w:t>
      </w:r>
      <w:r>
        <w:t>a</w:t>
      </w:r>
      <w:r>
        <w:rPr>
          <w:spacing w:val="-2"/>
        </w:rPr>
        <w:t xml:space="preserve"> </w:t>
      </w:r>
      <w:r>
        <w:rPr>
          <w:spacing w:val="-1"/>
        </w:rPr>
        <w:t>tool</w:t>
      </w:r>
      <w:r>
        <w:rPr>
          <w:spacing w:val="-3"/>
        </w:rPr>
        <w:t xml:space="preserve"> </w:t>
      </w:r>
      <w:r>
        <w:rPr>
          <w:spacing w:val="-1"/>
        </w:rPr>
        <w:t>that</w:t>
      </w:r>
      <w:r>
        <w:rPr>
          <w:spacing w:val="2"/>
        </w:rPr>
        <w:t xml:space="preserve"> </w:t>
      </w:r>
      <w:r>
        <w:rPr>
          <w:spacing w:val="-1"/>
        </w:rPr>
        <w:t>can</w:t>
      </w:r>
      <w:r>
        <w:rPr>
          <w:spacing w:val="-2"/>
        </w:rPr>
        <w:t xml:space="preserve"> </w:t>
      </w:r>
      <w:r>
        <w:rPr>
          <w:spacing w:val="-1"/>
        </w:rPr>
        <w:t>reinforce:</w:t>
      </w:r>
    </w:p>
    <w:p w:rsidR="00EF2D2E" w:rsidRDefault="00EF2D2E" w:rsidP="006E0807">
      <w:pPr>
        <w:pStyle w:val="BodyText"/>
        <w:numPr>
          <w:ilvl w:val="1"/>
          <w:numId w:val="551"/>
        </w:numPr>
        <w:tabs>
          <w:tab w:val="left" w:pos="841"/>
        </w:tabs>
        <w:spacing w:before="0" w:line="268" w:lineRule="exact"/>
        <w:ind w:left="840" w:hanging="360"/>
      </w:pPr>
      <w:r>
        <w:rPr>
          <w:spacing w:val="-1"/>
        </w:rPr>
        <w:t>Client’s</w:t>
      </w:r>
      <w:r>
        <w:rPr>
          <w:spacing w:val="1"/>
        </w:rPr>
        <w:t xml:space="preserve"> </w:t>
      </w:r>
      <w:r>
        <w:rPr>
          <w:spacing w:val="-1"/>
        </w:rPr>
        <w:t>planned</w:t>
      </w:r>
      <w:r>
        <w:t xml:space="preserve"> </w:t>
      </w:r>
      <w:r>
        <w:rPr>
          <w:spacing w:val="-1"/>
        </w:rPr>
        <w:t>Behavior</w:t>
      </w:r>
      <w:r>
        <w:rPr>
          <w:spacing w:val="2"/>
        </w:rPr>
        <w:t xml:space="preserve"> </w:t>
      </w:r>
      <w:r>
        <w:rPr>
          <w:spacing w:val="-1"/>
        </w:rPr>
        <w:t>Change(s),</w:t>
      </w:r>
      <w:r>
        <w:rPr>
          <w:spacing w:val="2"/>
        </w:rPr>
        <w:t xml:space="preserve"> </w:t>
      </w:r>
      <w:r>
        <w:rPr>
          <w:spacing w:val="-1"/>
        </w:rPr>
        <w:t>including</w:t>
      </w:r>
      <w:r>
        <w:t xml:space="preserve"> </w:t>
      </w:r>
      <w:r>
        <w:rPr>
          <w:spacing w:val="-1"/>
        </w:rPr>
        <w:t>their</w:t>
      </w:r>
      <w:r>
        <w:rPr>
          <w:spacing w:val="2"/>
        </w:rPr>
        <w:t xml:space="preserve"> </w:t>
      </w:r>
      <w:r>
        <w:rPr>
          <w:spacing w:val="-1"/>
        </w:rPr>
        <w:t>signature</w:t>
      </w:r>
      <w:r>
        <w:t xml:space="preserve"> </w:t>
      </w:r>
      <w:r>
        <w:rPr>
          <w:spacing w:val="-1"/>
        </w:rPr>
        <w:t>indicating</w:t>
      </w:r>
      <w:r>
        <w:rPr>
          <w:spacing w:val="4"/>
        </w:rPr>
        <w:t xml:space="preserve"> </w:t>
      </w:r>
      <w:r>
        <w:rPr>
          <w:spacing w:val="-2"/>
        </w:rPr>
        <w:t>commitment</w:t>
      </w:r>
    </w:p>
    <w:p w:rsidR="00EF2D2E" w:rsidRDefault="00EF2D2E" w:rsidP="006E0807">
      <w:pPr>
        <w:pStyle w:val="BodyText"/>
        <w:numPr>
          <w:ilvl w:val="1"/>
          <w:numId w:val="551"/>
        </w:numPr>
        <w:tabs>
          <w:tab w:val="left" w:pos="841"/>
        </w:tabs>
        <w:spacing w:before="0" w:line="268" w:lineRule="exact"/>
        <w:ind w:left="840" w:hanging="360"/>
      </w:pPr>
      <w:r>
        <w:rPr>
          <w:spacing w:val="-1"/>
        </w:rPr>
        <w:t>Client’s</w:t>
      </w:r>
      <w:r>
        <w:rPr>
          <w:spacing w:val="1"/>
        </w:rPr>
        <w:t xml:space="preserve"> </w:t>
      </w:r>
      <w:r>
        <w:rPr>
          <w:spacing w:val="-2"/>
        </w:rPr>
        <w:t>next</w:t>
      </w:r>
      <w:r>
        <w:rPr>
          <w:spacing w:val="2"/>
        </w:rPr>
        <w:t xml:space="preserve"> </w:t>
      </w:r>
      <w:r>
        <w:rPr>
          <w:spacing w:val="-1"/>
        </w:rPr>
        <w:t>planned</w:t>
      </w:r>
      <w:r>
        <w:t xml:space="preserve"> </w:t>
      </w:r>
      <w:r>
        <w:rPr>
          <w:spacing w:val="-1"/>
        </w:rPr>
        <w:t>education</w:t>
      </w:r>
      <w:r>
        <w:t xml:space="preserve"> </w:t>
      </w:r>
      <w:r w:rsidRPr="002D18A9">
        <w:rPr>
          <w:spacing w:val="-1"/>
        </w:rPr>
        <w:t>Future To</w:t>
      </w:r>
      <w:r>
        <w:rPr>
          <w:spacing w:val="-1"/>
        </w:rPr>
        <w:t>pic</w:t>
      </w:r>
      <w:r>
        <w:rPr>
          <w:spacing w:val="1"/>
        </w:rPr>
        <w:t xml:space="preserve"> </w:t>
      </w:r>
      <w:r>
        <w:rPr>
          <w:spacing w:val="-1"/>
        </w:rPr>
        <w:t>and</w:t>
      </w:r>
      <w:r>
        <w:rPr>
          <w:spacing w:val="-2"/>
        </w:rPr>
        <w:t xml:space="preserve"> </w:t>
      </w:r>
      <w:r>
        <w:rPr>
          <w:spacing w:val="-1"/>
        </w:rPr>
        <w:t>planned</w:t>
      </w:r>
      <w:r>
        <w:t xml:space="preserve"> </w:t>
      </w:r>
      <w:r>
        <w:rPr>
          <w:spacing w:val="-1"/>
        </w:rPr>
        <w:t>Method</w:t>
      </w:r>
      <w:r>
        <w:rPr>
          <w:spacing w:val="-2"/>
        </w:rPr>
        <w:t xml:space="preserve"> </w:t>
      </w:r>
      <w:r>
        <w:t>for</w:t>
      </w:r>
      <w:r>
        <w:rPr>
          <w:spacing w:val="-1"/>
        </w:rPr>
        <w:t xml:space="preserve"> </w:t>
      </w:r>
      <w:r>
        <w:t>the</w:t>
      </w:r>
      <w:r>
        <w:rPr>
          <w:spacing w:val="-2"/>
        </w:rPr>
        <w:t xml:space="preserve"> </w:t>
      </w:r>
      <w:r>
        <w:rPr>
          <w:spacing w:val="-1"/>
        </w:rPr>
        <w:t>education</w:t>
      </w:r>
    </w:p>
    <w:p w:rsidR="00EF2D2E" w:rsidRDefault="00EF2D2E" w:rsidP="006E0807">
      <w:pPr>
        <w:pStyle w:val="BodyText"/>
        <w:numPr>
          <w:ilvl w:val="1"/>
          <w:numId w:val="551"/>
        </w:numPr>
        <w:tabs>
          <w:tab w:val="left" w:pos="841"/>
        </w:tabs>
        <w:spacing w:before="19" w:line="252" w:lineRule="exact"/>
        <w:ind w:left="840" w:right="750" w:hanging="360"/>
      </w:pPr>
      <w:r>
        <w:rPr>
          <w:spacing w:val="-1"/>
        </w:rPr>
        <w:t>Health</w:t>
      </w:r>
      <w:r>
        <w:t xml:space="preserve"> </w:t>
      </w:r>
      <w:r>
        <w:rPr>
          <w:spacing w:val="-1"/>
        </w:rPr>
        <w:t>concerns</w:t>
      </w:r>
      <w:r>
        <w:rPr>
          <w:spacing w:val="1"/>
        </w:rPr>
        <w:t xml:space="preserve"> </w:t>
      </w:r>
      <w:r>
        <w:rPr>
          <w:spacing w:val="-1"/>
        </w:rPr>
        <w:t>identified</w:t>
      </w:r>
      <w:r>
        <w:t xml:space="preserve"> </w:t>
      </w:r>
      <w:r>
        <w:rPr>
          <w:spacing w:val="-1"/>
        </w:rPr>
        <w:t>during</w:t>
      </w:r>
      <w:r>
        <w:t xml:space="preserve"> the </w:t>
      </w:r>
      <w:r>
        <w:rPr>
          <w:spacing w:val="-1"/>
        </w:rPr>
        <w:t>assessment in</w:t>
      </w:r>
      <w:r>
        <w:rPr>
          <w:spacing w:val="1"/>
        </w:rPr>
        <w:t xml:space="preserve"> </w:t>
      </w:r>
      <w:r>
        <w:rPr>
          <w:spacing w:val="-1"/>
        </w:rPr>
        <w:t>broad</w:t>
      </w:r>
      <w:r>
        <w:rPr>
          <w:spacing w:val="-2"/>
        </w:rPr>
        <w:t xml:space="preserve"> </w:t>
      </w:r>
      <w:r>
        <w:rPr>
          <w:spacing w:val="-1"/>
        </w:rPr>
        <w:t>category,</w:t>
      </w:r>
      <w:r>
        <w:rPr>
          <w:spacing w:val="2"/>
        </w:rPr>
        <w:t xml:space="preserve"> </w:t>
      </w:r>
      <w:r>
        <w:rPr>
          <w:spacing w:val="-1"/>
        </w:rPr>
        <w:t>client-friendly</w:t>
      </w:r>
      <w:r>
        <w:rPr>
          <w:spacing w:val="33"/>
        </w:rPr>
        <w:t xml:space="preserve"> </w:t>
      </w:r>
      <w:r>
        <w:rPr>
          <w:spacing w:val="-1"/>
        </w:rPr>
        <w:t>terminology</w:t>
      </w:r>
    </w:p>
    <w:p w:rsidR="00EF2D2E" w:rsidRDefault="00EF2D2E" w:rsidP="006E0807">
      <w:pPr>
        <w:pStyle w:val="BodyText"/>
        <w:numPr>
          <w:ilvl w:val="1"/>
          <w:numId w:val="551"/>
        </w:numPr>
        <w:tabs>
          <w:tab w:val="left" w:pos="841"/>
        </w:tabs>
        <w:spacing w:before="16" w:line="252" w:lineRule="exact"/>
        <w:ind w:left="840" w:right="754" w:hanging="360"/>
      </w:pPr>
      <w:r>
        <w:rPr>
          <w:spacing w:val="-1"/>
        </w:rPr>
        <w:t>Health</w:t>
      </w:r>
      <w:r>
        <w:t xml:space="preserve"> </w:t>
      </w:r>
      <w:r>
        <w:rPr>
          <w:spacing w:val="-1"/>
        </w:rPr>
        <w:t>messages reinforcing</w:t>
      </w:r>
      <w:r>
        <w:rPr>
          <w:spacing w:val="3"/>
        </w:rPr>
        <w:t xml:space="preserve"> </w:t>
      </w:r>
      <w:r>
        <w:rPr>
          <w:spacing w:val="-1"/>
        </w:rPr>
        <w:t>education</w:t>
      </w:r>
      <w:r>
        <w:t xml:space="preserve"> </w:t>
      </w:r>
      <w:r>
        <w:rPr>
          <w:spacing w:val="-1"/>
        </w:rPr>
        <w:t>on</w:t>
      </w:r>
      <w:r>
        <w:rPr>
          <w:spacing w:val="-2"/>
        </w:rPr>
        <w:t xml:space="preserve"> </w:t>
      </w:r>
      <w:r>
        <w:rPr>
          <w:spacing w:val="-1"/>
        </w:rPr>
        <w:t>alcohol/substance</w:t>
      </w:r>
      <w:r>
        <w:rPr>
          <w:spacing w:val="-2"/>
        </w:rPr>
        <w:t xml:space="preserve"> </w:t>
      </w:r>
      <w:r>
        <w:rPr>
          <w:spacing w:val="-1"/>
        </w:rPr>
        <w:t>abuse,</w:t>
      </w:r>
      <w:r>
        <w:rPr>
          <w:spacing w:val="2"/>
        </w:rPr>
        <w:t xml:space="preserve"> </w:t>
      </w:r>
      <w:r>
        <w:rPr>
          <w:spacing w:val="-1"/>
        </w:rPr>
        <w:t>prevention</w:t>
      </w:r>
      <w:r>
        <w:t xml:space="preserve"> </w:t>
      </w:r>
      <w:r>
        <w:rPr>
          <w:spacing w:val="-2"/>
        </w:rPr>
        <w:t>of</w:t>
      </w:r>
      <w:r>
        <w:rPr>
          <w:spacing w:val="37"/>
        </w:rPr>
        <w:t xml:space="preserve"> </w:t>
      </w:r>
      <w:r>
        <w:rPr>
          <w:spacing w:val="-1"/>
        </w:rPr>
        <w:t>“bottle</w:t>
      </w:r>
      <w:r>
        <w:t xml:space="preserve"> </w:t>
      </w:r>
      <w:r>
        <w:rPr>
          <w:spacing w:val="-1"/>
        </w:rPr>
        <w:t xml:space="preserve">caries”, encouragement </w:t>
      </w:r>
      <w:r>
        <w:t>to</w:t>
      </w:r>
      <w:r>
        <w:rPr>
          <w:spacing w:val="-2"/>
        </w:rPr>
        <w:t xml:space="preserve"> </w:t>
      </w:r>
      <w:r>
        <w:rPr>
          <w:spacing w:val="-1"/>
        </w:rPr>
        <w:t>breastfeed</w:t>
      </w:r>
    </w:p>
    <w:p w:rsidR="00EF2D2E" w:rsidRDefault="00EF2D2E" w:rsidP="006E0807">
      <w:pPr>
        <w:pStyle w:val="BodyText"/>
        <w:numPr>
          <w:ilvl w:val="1"/>
          <w:numId w:val="551"/>
        </w:numPr>
        <w:tabs>
          <w:tab w:val="left" w:pos="841"/>
        </w:tabs>
        <w:spacing w:before="0" w:line="267" w:lineRule="exact"/>
        <w:ind w:left="840" w:hanging="360"/>
      </w:pPr>
      <w:r>
        <w:rPr>
          <w:spacing w:val="-1"/>
        </w:rPr>
        <w:t>Reinforcement</w:t>
      </w:r>
      <w:r>
        <w:rPr>
          <w:spacing w:val="2"/>
        </w:rPr>
        <w:t xml:space="preserve"> </w:t>
      </w:r>
      <w:r>
        <w:rPr>
          <w:spacing w:val="-2"/>
        </w:rPr>
        <w:t>of</w:t>
      </w:r>
      <w:r>
        <w:rPr>
          <w:spacing w:val="-1"/>
        </w:rPr>
        <w:t xml:space="preserve"> </w:t>
      </w:r>
      <w:r>
        <w:t>the</w:t>
      </w:r>
      <w:r>
        <w:rPr>
          <w:spacing w:val="-2"/>
        </w:rPr>
        <w:t xml:space="preserve"> </w:t>
      </w:r>
      <w:r>
        <w:rPr>
          <w:spacing w:val="-1"/>
        </w:rPr>
        <w:t>Eligibility</w:t>
      </w:r>
      <w:r>
        <w:rPr>
          <w:spacing w:val="-2"/>
        </w:rPr>
        <w:t xml:space="preserve"> </w:t>
      </w:r>
      <w:r>
        <w:rPr>
          <w:spacing w:val="-1"/>
        </w:rPr>
        <w:t>Explanation</w:t>
      </w:r>
    </w:p>
    <w:p w:rsidR="00EF2D2E" w:rsidRDefault="00EF2D2E" w:rsidP="00EF2D2E">
      <w:pPr>
        <w:spacing w:line="267" w:lineRule="exact"/>
        <w:sectPr w:rsidR="00EF2D2E">
          <w:footerReference w:type="default" r:id="rId55"/>
          <w:pgSz w:w="12240" w:h="15840"/>
          <w:pgMar w:top="1380" w:right="1340" w:bottom="1120" w:left="1320" w:header="0" w:footer="935" w:gutter="0"/>
          <w:cols w:space="720"/>
        </w:sectPr>
      </w:pPr>
    </w:p>
    <w:p w:rsidR="00EF2D2E" w:rsidRDefault="00EF2D2E" w:rsidP="00EF2D2E">
      <w:pPr>
        <w:spacing w:before="17" w:line="100" w:lineRule="exact"/>
        <w:rPr>
          <w:sz w:val="10"/>
          <w:szCs w:val="10"/>
        </w:rPr>
      </w:pPr>
    </w:p>
    <w:p w:rsidR="00EF2D2E" w:rsidRPr="00453BB4" w:rsidRDefault="00EF2D2E" w:rsidP="00EF2D2E">
      <w:pPr>
        <w:pStyle w:val="BodyText"/>
        <w:tabs>
          <w:tab w:val="left" w:pos="407"/>
        </w:tabs>
        <w:spacing w:before="72"/>
        <w:ind w:left="0" w:firstLine="0"/>
        <w:rPr>
          <w:u w:val="single"/>
        </w:rPr>
      </w:pPr>
      <w:r w:rsidRPr="00453BB4">
        <w:rPr>
          <w:spacing w:val="-1"/>
          <w:u w:val="single"/>
        </w:rPr>
        <w:t>Documentation</w:t>
      </w:r>
      <w:r w:rsidRPr="00453BB4">
        <w:rPr>
          <w:spacing w:val="1"/>
          <w:u w:val="single"/>
        </w:rPr>
        <w:t xml:space="preserve"> </w:t>
      </w:r>
      <w:r w:rsidRPr="00453BB4">
        <w:rPr>
          <w:spacing w:val="-2"/>
          <w:u w:val="single"/>
        </w:rPr>
        <w:t>of</w:t>
      </w:r>
      <w:r w:rsidRPr="00453BB4">
        <w:rPr>
          <w:spacing w:val="2"/>
          <w:u w:val="single"/>
        </w:rPr>
        <w:t xml:space="preserve"> </w:t>
      </w:r>
      <w:r w:rsidRPr="00453BB4">
        <w:rPr>
          <w:spacing w:val="-2"/>
          <w:u w:val="single"/>
        </w:rPr>
        <w:t>Nutrition</w:t>
      </w:r>
      <w:r w:rsidRPr="00453BB4">
        <w:rPr>
          <w:spacing w:val="1"/>
          <w:u w:val="single"/>
        </w:rPr>
        <w:t xml:space="preserve"> </w:t>
      </w:r>
      <w:r w:rsidRPr="00453BB4">
        <w:rPr>
          <w:spacing w:val="-1"/>
          <w:u w:val="single"/>
        </w:rPr>
        <w:t>Education</w:t>
      </w:r>
    </w:p>
    <w:p w:rsidR="00EF2D2E" w:rsidRDefault="00EF2D2E" w:rsidP="006E0807">
      <w:pPr>
        <w:pStyle w:val="BodyText"/>
        <w:numPr>
          <w:ilvl w:val="1"/>
          <w:numId w:val="551"/>
        </w:numPr>
        <w:tabs>
          <w:tab w:val="left" w:pos="821"/>
        </w:tabs>
        <w:spacing w:before="60"/>
        <w:ind w:right="131" w:hanging="360"/>
      </w:pPr>
      <w:r>
        <w:t>The</w:t>
      </w:r>
      <w:r>
        <w:rPr>
          <w:spacing w:val="-2"/>
        </w:rPr>
        <w:t xml:space="preserve"> </w:t>
      </w:r>
      <w:r>
        <w:rPr>
          <w:spacing w:val="-1"/>
        </w:rPr>
        <w:t>participants</w:t>
      </w:r>
      <w:r>
        <w:rPr>
          <w:spacing w:val="1"/>
        </w:rPr>
        <w:t xml:space="preserve"> </w:t>
      </w:r>
      <w:r>
        <w:rPr>
          <w:spacing w:val="-2"/>
        </w:rPr>
        <w:t>understanding</w:t>
      </w:r>
      <w:r>
        <w:rPr>
          <w:spacing w:val="3"/>
        </w:rPr>
        <w:t xml:space="preserve"> </w:t>
      </w:r>
      <w:r>
        <w:rPr>
          <w:spacing w:val="-2"/>
        </w:rPr>
        <w:t>of</w:t>
      </w:r>
      <w:r>
        <w:rPr>
          <w:spacing w:val="-1"/>
        </w:rPr>
        <w:t xml:space="preserve"> </w:t>
      </w:r>
      <w:r>
        <w:t xml:space="preserve">the </w:t>
      </w:r>
      <w:r>
        <w:rPr>
          <w:spacing w:val="-1"/>
        </w:rPr>
        <w:t>nutrition</w:t>
      </w:r>
      <w:r>
        <w:t xml:space="preserve"> </w:t>
      </w:r>
      <w:r>
        <w:rPr>
          <w:spacing w:val="-1"/>
        </w:rPr>
        <w:t>education</w:t>
      </w:r>
      <w:r>
        <w:t xml:space="preserve"> </w:t>
      </w:r>
      <w:r>
        <w:rPr>
          <w:spacing w:val="-1"/>
        </w:rPr>
        <w:t>received</w:t>
      </w:r>
      <w:r>
        <w:t xml:space="preserve"> </w:t>
      </w:r>
      <w:r>
        <w:rPr>
          <w:spacing w:val="-1"/>
        </w:rPr>
        <w:t>especially</w:t>
      </w:r>
      <w:r>
        <w:rPr>
          <w:spacing w:val="-2"/>
        </w:rPr>
        <w:t xml:space="preserve"> </w:t>
      </w:r>
      <w:r>
        <w:t>for</w:t>
      </w:r>
      <w:r>
        <w:rPr>
          <w:spacing w:val="-1"/>
        </w:rPr>
        <w:t xml:space="preserve"> </w:t>
      </w:r>
      <w:r>
        <w:t>high</w:t>
      </w:r>
      <w:r>
        <w:rPr>
          <w:spacing w:val="-2"/>
        </w:rPr>
        <w:t xml:space="preserve"> </w:t>
      </w:r>
      <w:r>
        <w:rPr>
          <w:spacing w:val="-1"/>
        </w:rPr>
        <w:t>risk</w:t>
      </w:r>
      <w:r>
        <w:rPr>
          <w:spacing w:val="51"/>
        </w:rPr>
        <w:t xml:space="preserve"> </w:t>
      </w:r>
      <w:r>
        <w:rPr>
          <w:spacing w:val="-1"/>
        </w:rPr>
        <w:t>participants.</w:t>
      </w:r>
    </w:p>
    <w:p w:rsidR="00EF2D2E" w:rsidRDefault="00EF2D2E" w:rsidP="006E0807">
      <w:pPr>
        <w:pStyle w:val="BodyText"/>
        <w:numPr>
          <w:ilvl w:val="1"/>
          <w:numId w:val="551"/>
        </w:numPr>
        <w:tabs>
          <w:tab w:val="left" w:pos="821"/>
        </w:tabs>
        <w:spacing w:before="0"/>
        <w:ind w:right="240" w:hanging="360"/>
      </w:pPr>
      <w:r>
        <w:rPr>
          <w:spacing w:val="-1"/>
        </w:rPr>
        <w:t>Goal</w:t>
      </w:r>
      <w:r>
        <w:t xml:space="preserve"> </w:t>
      </w:r>
      <w:r>
        <w:rPr>
          <w:spacing w:val="-1"/>
        </w:rPr>
        <w:t>setting</w:t>
      </w:r>
      <w:r>
        <w:rPr>
          <w:spacing w:val="3"/>
        </w:rPr>
        <w:t xml:space="preserve"> </w:t>
      </w:r>
      <w:r>
        <w:rPr>
          <w:spacing w:val="-1"/>
        </w:rPr>
        <w:t>progress</w:t>
      </w:r>
      <w:r>
        <w:rPr>
          <w:spacing w:val="-2"/>
        </w:rPr>
        <w:t xml:space="preserve"> towards</w:t>
      </w:r>
      <w:r>
        <w:rPr>
          <w:spacing w:val="1"/>
        </w:rPr>
        <w:t xml:space="preserve"> </w:t>
      </w:r>
      <w:r>
        <w:rPr>
          <w:spacing w:val="-2"/>
        </w:rPr>
        <w:t>behavior</w:t>
      </w:r>
      <w:r>
        <w:rPr>
          <w:spacing w:val="2"/>
        </w:rPr>
        <w:t xml:space="preserve"> </w:t>
      </w:r>
      <w:r>
        <w:rPr>
          <w:spacing w:val="-1"/>
        </w:rPr>
        <w:t>change</w:t>
      </w:r>
      <w:r>
        <w:rPr>
          <w:spacing w:val="-4"/>
        </w:rPr>
        <w:t xml:space="preserve"> </w:t>
      </w:r>
      <w:r>
        <w:rPr>
          <w:spacing w:val="-1"/>
        </w:rPr>
        <w:t xml:space="preserve">and/or intent </w:t>
      </w:r>
      <w:r>
        <w:t>to</w:t>
      </w:r>
      <w:r>
        <w:rPr>
          <w:spacing w:val="-2"/>
        </w:rPr>
        <w:t xml:space="preserve"> </w:t>
      </w:r>
      <w:r>
        <w:rPr>
          <w:spacing w:val="-1"/>
        </w:rPr>
        <w:t>change</w:t>
      </w:r>
      <w:r>
        <w:rPr>
          <w:spacing w:val="-2"/>
        </w:rPr>
        <w:t xml:space="preserve"> </w:t>
      </w:r>
      <w:r>
        <w:rPr>
          <w:spacing w:val="-1"/>
        </w:rPr>
        <w:t>nutrition</w:t>
      </w:r>
      <w:r>
        <w:rPr>
          <w:spacing w:val="-2"/>
        </w:rPr>
        <w:t xml:space="preserve"> </w:t>
      </w:r>
      <w:r>
        <w:rPr>
          <w:spacing w:val="-1"/>
        </w:rPr>
        <w:t>related</w:t>
      </w:r>
      <w:r>
        <w:rPr>
          <w:spacing w:val="78"/>
        </w:rPr>
        <w:t xml:space="preserve"> </w:t>
      </w:r>
      <w:r>
        <w:rPr>
          <w:spacing w:val="-1"/>
        </w:rPr>
        <w:t>behaviors.</w:t>
      </w:r>
    </w:p>
    <w:p w:rsidR="00EF2D2E" w:rsidRDefault="00EF2D2E" w:rsidP="006E0807">
      <w:pPr>
        <w:pStyle w:val="BodyText"/>
        <w:numPr>
          <w:ilvl w:val="1"/>
          <w:numId w:val="551"/>
        </w:numPr>
        <w:tabs>
          <w:tab w:val="left" w:pos="821"/>
        </w:tabs>
        <w:spacing w:before="0"/>
        <w:ind w:right="398" w:hanging="360"/>
      </w:pPr>
      <w:r>
        <w:rPr>
          <w:spacing w:val="-1"/>
        </w:rPr>
        <w:t>Continuity</w:t>
      </w:r>
      <w:r>
        <w:rPr>
          <w:spacing w:val="-2"/>
        </w:rPr>
        <w:t xml:space="preserve"> </w:t>
      </w:r>
      <w:r>
        <w:rPr>
          <w:spacing w:val="-1"/>
        </w:rPr>
        <w:t>of</w:t>
      </w:r>
      <w:r>
        <w:rPr>
          <w:spacing w:val="2"/>
        </w:rPr>
        <w:t xml:space="preserve"> </w:t>
      </w:r>
      <w:r>
        <w:rPr>
          <w:spacing w:val="-1"/>
        </w:rPr>
        <w:t>care: an</w:t>
      </w:r>
      <w:r>
        <w:t xml:space="preserve"> </w:t>
      </w:r>
      <w:r>
        <w:rPr>
          <w:spacing w:val="-1"/>
        </w:rPr>
        <w:t>opportunity</w:t>
      </w:r>
      <w:r>
        <w:rPr>
          <w:spacing w:val="-4"/>
        </w:rPr>
        <w:t xml:space="preserve"> </w:t>
      </w:r>
      <w:r>
        <w:t>for</w:t>
      </w:r>
      <w:r>
        <w:rPr>
          <w:spacing w:val="2"/>
        </w:rPr>
        <w:t xml:space="preserve"> </w:t>
      </w:r>
      <w:r>
        <w:rPr>
          <w:spacing w:val="-1"/>
        </w:rPr>
        <w:t>both</w:t>
      </w:r>
      <w:r>
        <w:rPr>
          <w:spacing w:val="-2"/>
        </w:rPr>
        <w:t xml:space="preserve"> </w:t>
      </w:r>
      <w:r>
        <w:t>the</w:t>
      </w:r>
      <w:r>
        <w:rPr>
          <w:spacing w:val="-2"/>
        </w:rPr>
        <w:t xml:space="preserve"> </w:t>
      </w:r>
      <w:r>
        <w:rPr>
          <w:spacing w:val="-1"/>
        </w:rPr>
        <w:t>nutrition</w:t>
      </w:r>
      <w:r>
        <w:t xml:space="preserve"> </w:t>
      </w:r>
      <w:r>
        <w:rPr>
          <w:spacing w:val="-1"/>
        </w:rPr>
        <w:t>educator and</w:t>
      </w:r>
      <w:r>
        <w:rPr>
          <w:spacing w:val="-2"/>
        </w:rPr>
        <w:t xml:space="preserve"> </w:t>
      </w:r>
      <w:r>
        <w:t xml:space="preserve">the </w:t>
      </w:r>
      <w:r>
        <w:rPr>
          <w:spacing w:val="-1"/>
        </w:rPr>
        <w:t xml:space="preserve">participant </w:t>
      </w:r>
      <w:r>
        <w:t>to</w:t>
      </w:r>
      <w:r>
        <w:rPr>
          <w:spacing w:val="47"/>
        </w:rPr>
        <w:t xml:space="preserve"> </w:t>
      </w:r>
      <w:r>
        <w:rPr>
          <w:spacing w:val="-1"/>
        </w:rPr>
        <w:t>examine</w:t>
      </w:r>
      <w:r>
        <w:t xml:space="preserve"> </w:t>
      </w:r>
      <w:r>
        <w:rPr>
          <w:spacing w:val="-1"/>
        </w:rPr>
        <w:t>progress</w:t>
      </w:r>
      <w:r>
        <w:rPr>
          <w:spacing w:val="-2"/>
        </w:rPr>
        <w:t xml:space="preserve"> toward </w:t>
      </w:r>
      <w:r>
        <w:rPr>
          <w:spacing w:val="-1"/>
        </w:rPr>
        <w:t>goals,</w:t>
      </w:r>
      <w:r>
        <w:rPr>
          <w:spacing w:val="2"/>
        </w:rPr>
        <w:t xml:space="preserve"> </w:t>
      </w:r>
      <w:r>
        <w:rPr>
          <w:spacing w:val="-2"/>
        </w:rPr>
        <w:t>provide</w:t>
      </w:r>
      <w:r>
        <w:t xml:space="preserve"> </w:t>
      </w:r>
      <w:r>
        <w:rPr>
          <w:spacing w:val="-1"/>
        </w:rPr>
        <w:t>positive</w:t>
      </w:r>
      <w:r>
        <w:t xml:space="preserve"> </w:t>
      </w:r>
      <w:r>
        <w:rPr>
          <w:spacing w:val="-1"/>
        </w:rPr>
        <w:t>support,</w:t>
      </w:r>
      <w:r>
        <w:rPr>
          <w:spacing w:val="2"/>
        </w:rPr>
        <w:t xml:space="preserve"> </w:t>
      </w:r>
      <w:r>
        <w:rPr>
          <w:spacing w:val="-1"/>
        </w:rPr>
        <w:t>identify</w:t>
      </w:r>
      <w:r>
        <w:rPr>
          <w:spacing w:val="-2"/>
        </w:rPr>
        <w:t xml:space="preserve"> </w:t>
      </w:r>
      <w:r>
        <w:rPr>
          <w:spacing w:val="-1"/>
        </w:rPr>
        <w:t>barriers</w:t>
      </w:r>
      <w:r>
        <w:rPr>
          <w:spacing w:val="-2"/>
        </w:rPr>
        <w:t xml:space="preserve"> </w:t>
      </w:r>
      <w:r>
        <w:rPr>
          <w:spacing w:val="-1"/>
        </w:rPr>
        <w:t>that may</w:t>
      </w:r>
      <w:r>
        <w:rPr>
          <w:spacing w:val="-2"/>
        </w:rPr>
        <w:t xml:space="preserve"> </w:t>
      </w:r>
      <w:r>
        <w:rPr>
          <w:spacing w:val="-1"/>
        </w:rPr>
        <w:t>be</w:t>
      </w:r>
      <w:r>
        <w:rPr>
          <w:spacing w:val="66"/>
        </w:rPr>
        <w:t xml:space="preserve"> </w:t>
      </w:r>
      <w:r>
        <w:rPr>
          <w:spacing w:val="-1"/>
        </w:rPr>
        <w:t>hindering</w:t>
      </w:r>
      <w:r>
        <w:t xml:space="preserve"> the </w:t>
      </w:r>
      <w:r>
        <w:rPr>
          <w:spacing w:val="-1"/>
        </w:rPr>
        <w:t>participant’s</w:t>
      </w:r>
      <w:r>
        <w:rPr>
          <w:spacing w:val="1"/>
        </w:rPr>
        <w:t xml:space="preserve"> </w:t>
      </w:r>
      <w:r>
        <w:rPr>
          <w:spacing w:val="-1"/>
        </w:rPr>
        <w:t>progress</w:t>
      </w:r>
      <w:r>
        <w:rPr>
          <w:spacing w:val="-2"/>
        </w:rPr>
        <w:t xml:space="preserve"> </w:t>
      </w:r>
      <w:r>
        <w:rPr>
          <w:spacing w:val="-1"/>
        </w:rPr>
        <w:t>and</w:t>
      </w:r>
      <w:r>
        <w:rPr>
          <w:spacing w:val="-2"/>
        </w:rPr>
        <w:t xml:space="preserve"> </w:t>
      </w:r>
      <w:r>
        <w:rPr>
          <w:spacing w:val="-1"/>
        </w:rPr>
        <w:t>reassess</w:t>
      </w:r>
      <w:r>
        <w:rPr>
          <w:spacing w:val="-2"/>
        </w:rPr>
        <w:t xml:space="preserve"> </w:t>
      </w:r>
      <w:r>
        <w:rPr>
          <w:spacing w:val="-1"/>
        </w:rPr>
        <w:t>and</w:t>
      </w:r>
      <w:r>
        <w:rPr>
          <w:spacing w:val="-2"/>
        </w:rPr>
        <w:t xml:space="preserve"> </w:t>
      </w:r>
      <w:r>
        <w:rPr>
          <w:spacing w:val="-1"/>
        </w:rPr>
        <w:t>refine</w:t>
      </w:r>
      <w:r>
        <w:rPr>
          <w:spacing w:val="-2"/>
        </w:rPr>
        <w:t xml:space="preserve"> </w:t>
      </w:r>
      <w:r>
        <w:rPr>
          <w:spacing w:val="-1"/>
        </w:rPr>
        <w:t>future</w:t>
      </w:r>
      <w:r>
        <w:t xml:space="preserve"> </w:t>
      </w:r>
      <w:r>
        <w:rPr>
          <w:spacing w:val="-1"/>
        </w:rPr>
        <w:t>nutrition</w:t>
      </w:r>
      <w:r>
        <w:t xml:space="preserve"> </w:t>
      </w:r>
      <w:r>
        <w:rPr>
          <w:spacing w:val="-1"/>
        </w:rPr>
        <w:t>education</w:t>
      </w:r>
      <w:r>
        <w:rPr>
          <w:spacing w:val="50"/>
        </w:rPr>
        <w:t xml:space="preserve"> </w:t>
      </w:r>
      <w:r>
        <w:rPr>
          <w:spacing w:val="-1"/>
        </w:rPr>
        <w:t>plans.</w:t>
      </w:r>
      <w:r>
        <w:rPr>
          <w:spacing w:val="2"/>
        </w:rPr>
        <w:t xml:space="preserve"> </w:t>
      </w:r>
      <w:r>
        <w:rPr>
          <w:spacing w:val="-2"/>
        </w:rPr>
        <w:t>Follow-up</w:t>
      </w:r>
      <w:r>
        <w:t xml:space="preserve"> </w:t>
      </w:r>
      <w:r>
        <w:rPr>
          <w:spacing w:val="-1"/>
        </w:rPr>
        <w:t>ongoing</w:t>
      </w:r>
      <w:r>
        <w:t xml:space="preserve"> </w:t>
      </w:r>
      <w:r>
        <w:rPr>
          <w:spacing w:val="-1"/>
        </w:rPr>
        <w:t>support</w:t>
      </w:r>
      <w:r>
        <w:rPr>
          <w:spacing w:val="2"/>
        </w:rPr>
        <w:t xml:space="preserve"> </w:t>
      </w:r>
      <w:r>
        <w:rPr>
          <w:spacing w:val="-1"/>
        </w:rPr>
        <w:t>by</w:t>
      </w:r>
      <w:r>
        <w:rPr>
          <w:spacing w:val="-2"/>
        </w:rPr>
        <w:t xml:space="preserve"> </w:t>
      </w:r>
      <w:r>
        <w:rPr>
          <w:spacing w:val="-1"/>
        </w:rPr>
        <w:t>reinforcing</w:t>
      </w:r>
      <w:r>
        <w:t xml:space="preserve"> </w:t>
      </w:r>
      <w:r>
        <w:rPr>
          <w:spacing w:val="-1"/>
        </w:rPr>
        <w:t>nutrition</w:t>
      </w:r>
      <w:r>
        <w:t xml:space="preserve"> </w:t>
      </w:r>
      <w:r>
        <w:rPr>
          <w:spacing w:val="-1"/>
        </w:rPr>
        <w:t>education</w:t>
      </w:r>
      <w:r>
        <w:rPr>
          <w:spacing w:val="-2"/>
        </w:rPr>
        <w:t xml:space="preserve"> </w:t>
      </w:r>
      <w:r>
        <w:rPr>
          <w:spacing w:val="-1"/>
        </w:rPr>
        <w:t>messages(s) and</w:t>
      </w:r>
      <w:r>
        <w:rPr>
          <w:spacing w:val="52"/>
        </w:rPr>
        <w:t xml:space="preserve"> </w:t>
      </w:r>
      <w:r>
        <w:rPr>
          <w:spacing w:val="-1"/>
        </w:rPr>
        <w:t>referral(s). (See</w:t>
      </w:r>
      <w:r>
        <w:rPr>
          <w:spacing w:val="-2"/>
        </w:rPr>
        <w:t xml:space="preserve"> </w:t>
      </w:r>
      <w:r>
        <w:rPr>
          <w:spacing w:val="-1"/>
        </w:rPr>
        <w:t>Documentation</w:t>
      </w:r>
      <w:r>
        <w:t xml:space="preserve"> </w:t>
      </w:r>
      <w:r>
        <w:rPr>
          <w:spacing w:val="-2"/>
        </w:rPr>
        <w:t>of</w:t>
      </w:r>
      <w:r>
        <w:rPr>
          <w:spacing w:val="2"/>
        </w:rPr>
        <w:t xml:space="preserve"> </w:t>
      </w:r>
      <w:r>
        <w:rPr>
          <w:spacing w:val="-1"/>
        </w:rPr>
        <w:t>Nutrition</w:t>
      </w:r>
      <w:r>
        <w:rPr>
          <w:spacing w:val="-2"/>
        </w:rPr>
        <w:t xml:space="preserve"> </w:t>
      </w:r>
      <w:r>
        <w:rPr>
          <w:spacing w:val="-1"/>
        </w:rPr>
        <w:t>Services</w:t>
      </w:r>
      <w:r>
        <w:rPr>
          <w:spacing w:val="1"/>
        </w:rPr>
        <w:t xml:space="preserve"> </w:t>
      </w:r>
      <w:r>
        <w:rPr>
          <w:spacing w:val="-1"/>
        </w:rPr>
        <w:t>Policy</w:t>
      </w:r>
      <w:r>
        <w:rPr>
          <w:spacing w:val="-2"/>
        </w:rPr>
        <w:t xml:space="preserve"> </w:t>
      </w:r>
      <w:r>
        <w:rPr>
          <w:spacing w:val="-1"/>
        </w:rPr>
        <w:t>5.03).</w:t>
      </w:r>
    </w:p>
    <w:p w:rsidR="00EF2D2E" w:rsidRDefault="00EF2D2E" w:rsidP="00EF2D2E">
      <w:pPr>
        <w:spacing w:before="18" w:line="160" w:lineRule="exact"/>
        <w:rPr>
          <w:sz w:val="16"/>
          <w:szCs w:val="16"/>
        </w:rPr>
      </w:pPr>
    </w:p>
    <w:p w:rsidR="00EF2D2E" w:rsidRPr="003439F9" w:rsidRDefault="00EF2D2E" w:rsidP="00EF2D2E">
      <w:pPr>
        <w:pStyle w:val="Heading1"/>
        <w:spacing w:before="72"/>
        <w:ind w:right="106"/>
        <w:rPr>
          <w:b w:val="0"/>
          <w:bCs w:val="0"/>
        </w:rPr>
      </w:pPr>
      <w:r w:rsidRPr="002D18A9">
        <w:rPr>
          <w:spacing w:val="-1"/>
        </w:rPr>
        <w:t>QUALITY</w:t>
      </w:r>
      <w:r w:rsidRPr="002D18A9">
        <w:rPr>
          <w:spacing w:val="4"/>
        </w:rPr>
        <w:t xml:space="preserve"> </w:t>
      </w:r>
      <w:r w:rsidRPr="002D18A9">
        <w:rPr>
          <w:spacing w:val="-2"/>
        </w:rPr>
        <w:t>ASSURANCE</w:t>
      </w:r>
    </w:p>
    <w:p w:rsidR="00EF2D2E" w:rsidRDefault="00EF2D2E" w:rsidP="006E0807">
      <w:pPr>
        <w:pStyle w:val="BodyText"/>
        <w:numPr>
          <w:ilvl w:val="0"/>
          <w:numId w:val="547"/>
        </w:numPr>
        <w:tabs>
          <w:tab w:val="left" w:pos="345"/>
        </w:tabs>
        <w:spacing w:before="72"/>
        <w:ind w:right="286" w:firstLine="0"/>
      </w:pPr>
      <w:r>
        <w:t>The</w:t>
      </w:r>
      <w:r>
        <w:rPr>
          <w:spacing w:val="-2"/>
        </w:rPr>
        <w:t xml:space="preserve"> </w:t>
      </w:r>
      <w:r>
        <w:rPr>
          <w:spacing w:val="-1"/>
        </w:rPr>
        <w:t>State</w:t>
      </w:r>
      <w:r>
        <w:t xml:space="preserve"> </w:t>
      </w:r>
      <w:r>
        <w:rPr>
          <w:spacing w:val="-1"/>
        </w:rPr>
        <w:t>and</w:t>
      </w:r>
      <w:r>
        <w:rPr>
          <w:spacing w:val="-2"/>
        </w:rPr>
        <w:t xml:space="preserve"> </w:t>
      </w:r>
      <w:r>
        <w:rPr>
          <w:spacing w:val="-1"/>
        </w:rPr>
        <w:t>local</w:t>
      </w:r>
      <w:r>
        <w:t xml:space="preserve"> </w:t>
      </w:r>
      <w:r>
        <w:rPr>
          <w:spacing w:val="-1"/>
        </w:rPr>
        <w:t>agency</w:t>
      </w:r>
      <w:r>
        <w:rPr>
          <w:spacing w:val="-2"/>
        </w:rPr>
        <w:t xml:space="preserve"> </w:t>
      </w:r>
      <w:r>
        <w:rPr>
          <w:spacing w:val="-1"/>
        </w:rPr>
        <w:t>periodically</w:t>
      </w:r>
      <w:r>
        <w:rPr>
          <w:spacing w:val="-2"/>
        </w:rPr>
        <w:t xml:space="preserve"> </w:t>
      </w:r>
      <w:r>
        <w:rPr>
          <w:spacing w:val="-1"/>
        </w:rPr>
        <w:t>review</w:t>
      </w:r>
      <w:r>
        <w:t xml:space="preserve"> </w:t>
      </w:r>
      <w:r>
        <w:rPr>
          <w:spacing w:val="-1"/>
        </w:rPr>
        <w:t>policies</w:t>
      </w:r>
      <w:r>
        <w:rPr>
          <w:spacing w:val="1"/>
        </w:rPr>
        <w:t xml:space="preserve"> </w:t>
      </w:r>
      <w:r>
        <w:rPr>
          <w:spacing w:val="-1"/>
        </w:rPr>
        <w:t>procedures, training</w:t>
      </w:r>
      <w:r>
        <w:rPr>
          <w:spacing w:val="3"/>
        </w:rPr>
        <w:t xml:space="preserve"> </w:t>
      </w:r>
      <w:r>
        <w:rPr>
          <w:spacing w:val="-1"/>
        </w:rPr>
        <w:t>content and</w:t>
      </w:r>
      <w:r>
        <w:rPr>
          <w:spacing w:val="44"/>
        </w:rPr>
        <w:t xml:space="preserve"> </w:t>
      </w:r>
      <w:r>
        <w:rPr>
          <w:spacing w:val="-1"/>
        </w:rPr>
        <w:t>education</w:t>
      </w:r>
      <w:r>
        <w:rPr>
          <w:spacing w:val="-2"/>
        </w:rPr>
        <w:t xml:space="preserve"> </w:t>
      </w:r>
      <w:r>
        <w:rPr>
          <w:spacing w:val="-1"/>
        </w:rPr>
        <w:t>materials</w:t>
      </w:r>
      <w:r>
        <w:rPr>
          <w:spacing w:val="-2"/>
        </w:rPr>
        <w:t xml:space="preserve"> </w:t>
      </w:r>
      <w:r>
        <w:t>for</w:t>
      </w:r>
      <w:r>
        <w:rPr>
          <w:spacing w:val="2"/>
        </w:rPr>
        <w:t xml:space="preserve"> </w:t>
      </w:r>
      <w:r>
        <w:rPr>
          <w:spacing w:val="-1"/>
        </w:rPr>
        <w:t>nutrition</w:t>
      </w:r>
      <w:r>
        <w:t xml:space="preserve"> </w:t>
      </w:r>
      <w:r>
        <w:rPr>
          <w:spacing w:val="-1"/>
        </w:rPr>
        <w:t>education</w:t>
      </w:r>
      <w:r>
        <w:t xml:space="preserve"> </w:t>
      </w:r>
      <w:r>
        <w:rPr>
          <w:spacing w:val="-2"/>
        </w:rPr>
        <w:t>contacts,</w:t>
      </w:r>
      <w:r>
        <w:rPr>
          <w:spacing w:val="2"/>
        </w:rPr>
        <w:t xml:space="preserve"> </w:t>
      </w:r>
      <w:r>
        <w:rPr>
          <w:spacing w:val="-1"/>
        </w:rPr>
        <w:t>breastfeeding</w:t>
      </w:r>
      <w:r>
        <w:rPr>
          <w:spacing w:val="3"/>
        </w:rPr>
        <w:t xml:space="preserve"> </w:t>
      </w:r>
      <w:r>
        <w:rPr>
          <w:spacing w:val="-2"/>
        </w:rPr>
        <w:t>promotion</w:t>
      </w:r>
      <w:r>
        <w:t xml:space="preserve"> </w:t>
      </w:r>
      <w:r>
        <w:rPr>
          <w:spacing w:val="-1"/>
        </w:rPr>
        <w:t>and</w:t>
      </w:r>
      <w:r>
        <w:t xml:space="preserve"> </w:t>
      </w:r>
      <w:r>
        <w:rPr>
          <w:spacing w:val="-1"/>
        </w:rPr>
        <w:t>support,</w:t>
      </w:r>
      <w:r>
        <w:rPr>
          <w:spacing w:val="2"/>
        </w:rPr>
        <w:t xml:space="preserve"> </w:t>
      </w:r>
      <w:r>
        <w:rPr>
          <w:spacing w:val="-1"/>
        </w:rPr>
        <w:t>and</w:t>
      </w:r>
      <w:r>
        <w:rPr>
          <w:spacing w:val="59"/>
        </w:rPr>
        <w:t xml:space="preserve"> </w:t>
      </w:r>
      <w:r>
        <w:rPr>
          <w:spacing w:val="-1"/>
        </w:rPr>
        <w:t>materials</w:t>
      </w:r>
      <w:r>
        <w:rPr>
          <w:spacing w:val="1"/>
        </w:rPr>
        <w:t xml:space="preserve"> </w:t>
      </w:r>
      <w:r>
        <w:t>to</w:t>
      </w:r>
      <w:r>
        <w:rPr>
          <w:spacing w:val="-2"/>
        </w:rPr>
        <w:t xml:space="preserve"> </w:t>
      </w:r>
      <w:r>
        <w:rPr>
          <w:spacing w:val="-1"/>
        </w:rPr>
        <w:t>ensure</w:t>
      </w:r>
      <w:r>
        <w:rPr>
          <w:spacing w:val="-2"/>
        </w:rPr>
        <w:t xml:space="preserve"> </w:t>
      </w:r>
      <w:r>
        <w:rPr>
          <w:spacing w:val="-1"/>
        </w:rPr>
        <w:t>that they</w:t>
      </w:r>
      <w:r>
        <w:rPr>
          <w:spacing w:val="-2"/>
        </w:rPr>
        <w:t xml:space="preserve"> </w:t>
      </w:r>
      <w:r>
        <w:rPr>
          <w:spacing w:val="-1"/>
        </w:rPr>
        <w:t>reflect current science</w:t>
      </w:r>
      <w:r>
        <w:t xml:space="preserve"> </w:t>
      </w:r>
      <w:r>
        <w:rPr>
          <w:spacing w:val="-1"/>
        </w:rPr>
        <w:t>and</w:t>
      </w:r>
      <w:r>
        <w:t xml:space="preserve"> </w:t>
      </w:r>
      <w:r>
        <w:rPr>
          <w:spacing w:val="-1"/>
        </w:rPr>
        <w:t>comply</w:t>
      </w:r>
      <w:r>
        <w:rPr>
          <w:spacing w:val="-2"/>
        </w:rPr>
        <w:t xml:space="preserve"> </w:t>
      </w:r>
      <w:r>
        <w:rPr>
          <w:spacing w:val="-1"/>
        </w:rPr>
        <w:t>with</w:t>
      </w:r>
      <w:r>
        <w:t xml:space="preserve"> </w:t>
      </w:r>
      <w:r>
        <w:rPr>
          <w:spacing w:val="-1"/>
        </w:rPr>
        <w:t>Federal</w:t>
      </w:r>
      <w:r>
        <w:t xml:space="preserve"> </w:t>
      </w:r>
      <w:r>
        <w:rPr>
          <w:spacing w:val="-1"/>
        </w:rPr>
        <w:t>requirements.</w:t>
      </w:r>
    </w:p>
    <w:p w:rsidR="00EF2D2E" w:rsidRDefault="00EF2D2E" w:rsidP="00EF2D2E">
      <w:pPr>
        <w:spacing w:before="17" w:line="200" w:lineRule="exact"/>
        <w:rPr>
          <w:sz w:val="20"/>
          <w:szCs w:val="20"/>
        </w:rPr>
      </w:pPr>
    </w:p>
    <w:p w:rsidR="00EF2D2E" w:rsidRDefault="00EF2D2E" w:rsidP="006E0807">
      <w:pPr>
        <w:pStyle w:val="BodyText"/>
        <w:numPr>
          <w:ilvl w:val="0"/>
          <w:numId w:val="547"/>
        </w:numPr>
        <w:tabs>
          <w:tab w:val="left" w:pos="345"/>
        </w:tabs>
        <w:spacing w:before="72"/>
        <w:ind w:right="152" w:firstLine="0"/>
      </w:pPr>
      <w:r>
        <w:t>The</w:t>
      </w:r>
      <w:r>
        <w:rPr>
          <w:spacing w:val="-2"/>
        </w:rPr>
        <w:t xml:space="preserve"> </w:t>
      </w:r>
      <w:r>
        <w:rPr>
          <w:spacing w:val="-1"/>
        </w:rPr>
        <w:t>State</w:t>
      </w:r>
      <w:r>
        <w:t xml:space="preserve"> </w:t>
      </w:r>
      <w:r>
        <w:rPr>
          <w:spacing w:val="-1"/>
        </w:rPr>
        <w:t>and</w:t>
      </w:r>
      <w:r>
        <w:rPr>
          <w:spacing w:val="-2"/>
        </w:rPr>
        <w:t xml:space="preserve"> </w:t>
      </w:r>
      <w:r>
        <w:rPr>
          <w:spacing w:val="-1"/>
        </w:rPr>
        <w:t>local</w:t>
      </w:r>
      <w:r>
        <w:t xml:space="preserve"> </w:t>
      </w:r>
      <w:r>
        <w:rPr>
          <w:spacing w:val="-1"/>
        </w:rPr>
        <w:t>agency</w:t>
      </w:r>
      <w:r>
        <w:rPr>
          <w:spacing w:val="-2"/>
        </w:rPr>
        <w:t xml:space="preserve"> </w:t>
      </w:r>
      <w:r>
        <w:rPr>
          <w:spacing w:val="-1"/>
        </w:rPr>
        <w:t>periodically</w:t>
      </w:r>
      <w:r>
        <w:rPr>
          <w:spacing w:val="-2"/>
        </w:rPr>
        <w:t xml:space="preserve"> </w:t>
      </w:r>
      <w:r>
        <w:rPr>
          <w:spacing w:val="-1"/>
        </w:rPr>
        <w:t>review</w:t>
      </w:r>
      <w:r>
        <w:rPr>
          <w:spacing w:val="-3"/>
        </w:rPr>
        <w:t xml:space="preserve"> </w:t>
      </w:r>
      <w:r>
        <w:t xml:space="preserve">the </w:t>
      </w:r>
      <w:r>
        <w:rPr>
          <w:spacing w:val="-1"/>
        </w:rPr>
        <w:t>nutrition</w:t>
      </w:r>
      <w:r>
        <w:t xml:space="preserve"> </w:t>
      </w:r>
      <w:r>
        <w:rPr>
          <w:spacing w:val="-1"/>
        </w:rPr>
        <w:t>care</w:t>
      </w:r>
      <w:r>
        <w:t xml:space="preserve"> </w:t>
      </w:r>
      <w:r>
        <w:rPr>
          <w:spacing w:val="-1"/>
        </w:rPr>
        <w:t>process</w:t>
      </w:r>
      <w:r>
        <w:rPr>
          <w:spacing w:val="-2"/>
        </w:rPr>
        <w:t xml:space="preserve"> </w:t>
      </w:r>
      <w:r>
        <w:t>to</w:t>
      </w:r>
      <w:r>
        <w:rPr>
          <w:spacing w:val="-2"/>
        </w:rPr>
        <w:t xml:space="preserve"> </w:t>
      </w:r>
      <w:r>
        <w:rPr>
          <w:spacing w:val="-1"/>
        </w:rPr>
        <w:t>include</w:t>
      </w:r>
      <w:r>
        <w:rPr>
          <w:spacing w:val="40"/>
        </w:rPr>
        <w:t xml:space="preserve"> </w:t>
      </w:r>
      <w:r>
        <w:rPr>
          <w:spacing w:val="-1"/>
        </w:rPr>
        <w:t>observation</w:t>
      </w:r>
      <w:r>
        <w:t xml:space="preserve"> </w:t>
      </w:r>
      <w:r>
        <w:rPr>
          <w:spacing w:val="-2"/>
        </w:rPr>
        <w:t>of</w:t>
      </w:r>
      <w:r>
        <w:rPr>
          <w:spacing w:val="2"/>
        </w:rPr>
        <w:t xml:space="preserve"> </w:t>
      </w:r>
      <w:r>
        <w:rPr>
          <w:spacing w:val="-1"/>
        </w:rPr>
        <w:t>nutrition</w:t>
      </w:r>
      <w:r>
        <w:t xml:space="preserve"> </w:t>
      </w:r>
      <w:r>
        <w:rPr>
          <w:spacing w:val="-2"/>
        </w:rPr>
        <w:t>and</w:t>
      </w:r>
      <w:r>
        <w:t xml:space="preserve"> </w:t>
      </w:r>
      <w:r>
        <w:rPr>
          <w:spacing w:val="-1"/>
        </w:rPr>
        <w:t>breastfeeding</w:t>
      </w:r>
      <w:r>
        <w:t xml:space="preserve"> </w:t>
      </w:r>
      <w:r>
        <w:rPr>
          <w:spacing w:val="-1"/>
        </w:rPr>
        <w:t>education</w:t>
      </w:r>
      <w:r>
        <w:t xml:space="preserve"> </w:t>
      </w:r>
      <w:r>
        <w:rPr>
          <w:spacing w:val="-1"/>
        </w:rPr>
        <w:t>sessions</w:t>
      </w:r>
      <w:r>
        <w:rPr>
          <w:spacing w:val="1"/>
        </w:rPr>
        <w:t xml:space="preserve"> </w:t>
      </w:r>
      <w:r>
        <w:rPr>
          <w:spacing w:val="-1"/>
        </w:rPr>
        <w:t>and</w:t>
      </w:r>
      <w:r>
        <w:rPr>
          <w:spacing w:val="-2"/>
        </w:rPr>
        <w:t xml:space="preserve"> </w:t>
      </w:r>
      <w:r>
        <w:rPr>
          <w:spacing w:val="-1"/>
        </w:rPr>
        <w:t>review</w:t>
      </w:r>
      <w:r>
        <w:rPr>
          <w:spacing w:val="-3"/>
        </w:rPr>
        <w:t xml:space="preserve"> </w:t>
      </w:r>
      <w:r>
        <w:rPr>
          <w:spacing w:val="-2"/>
        </w:rPr>
        <w:t>of</w:t>
      </w:r>
      <w:r>
        <w:rPr>
          <w:spacing w:val="4"/>
        </w:rPr>
        <w:t xml:space="preserve"> </w:t>
      </w:r>
      <w:r>
        <w:rPr>
          <w:spacing w:val="-1"/>
        </w:rPr>
        <w:t>participant</w:t>
      </w:r>
      <w:r>
        <w:rPr>
          <w:spacing w:val="-3"/>
        </w:rPr>
        <w:t xml:space="preserve"> </w:t>
      </w:r>
      <w:r>
        <w:t>files</w:t>
      </w:r>
      <w:r>
        <w:rPr>
          <w:spacing w:val="1"/>
        </w:rPr>
        <w:t xml:space="preserve"> </w:t>
      </w:r>
      <w:r>
        <w:rPr>
          <w:spacing w:val="-1"/>
        </w:rPr>
        <w:t>and</w:t>
      </w:r>
      <w:r>
        <w:rPr>
          <w:spacing w:val="36"/>
        </w:rPr>
        <w:t xml:space="preserve"> </w:t>
      </w:r>
      <w:r>
        <w:rPr>
          <w:spacing w:val="-1"/>
        </w:rPr>
        <w:t>documentation</w:t>
      </w:r>
      <w:r>
        <w:rPr>
          <w:spacing w:val="-2"/>
        </w:rPr>
        <w:t xml:space="preserve"> </w:t>
      </w:r>
      <w:r>
        <w:rPr>
          <w:spacing w:val="-1"/>
        </w:rPr>
        <w:t>(ICP,</w:t>
      </w:r>
      <w:r>
        <w:rPr>
          <w:spacing w:val="-3"/>
        </w:rPr>
        <w:t xml:space="preserve"> </w:t>
      </w:r>
      <w:r>
        <w:rPr>
          <w:spacing w:val="-1"/>
        </w:rPr>
        <w:t>Goals).</w:t>
      </w:r>
    </w:p>
    <w:p w:rsidR="00EF2D2E" w:rsidRDefault="00EF2D2E" w:rsidP="00EF2D2E">
      <w:pPr>
        <w:spacing w:before="17" w:line="200" w:lineRule="exact"/>
        <w:rPr>
          <w:sz w:val="20"/>
          <w:szCs w:val="20"/>
        </w:rPr>
      </w:pPr>
    </w:p>
    <w:p w:rsidR="00EF2D2E" w:rsidRDefault="00EF2D2E" w:rsidP="006E0807">
      <w:pPr>
        <w:pStyle w:val="BodyText"/>
        <w:numPr>
          <w:ilvl w:val="0"/>
          <w:numId w:val="547"/>
        </w:numPr>
        <w:tabs>
          <w:tab w:val="left" w:pos="345"/>
        </w:tabs>
        <w:spacing w:before="72"/>
        <w:ind w:right="114" w:firstLine="0"/>
      </w:pPr>
      <w:r>
        <w:t>The</w:t>
      </w:r>
      <w:r>
        <w:rPr>
          <w:spacing w:val="-2"/>
        </w:rPr>
        <w:t xml:space="preserve"> </w:t>
      </w:r>
      <w:r>
        <w:rPr>
          <w:spacing w:val="-1"/>
        </w:rPr>
        <w:t>State</w:t>
      </w:r>
      <w:r>
        <w:t xml:space="preserve"> </w:t>
      </w:r>
      <w:r>
        <w:rPr>
          <w:spacing w:val="-1"/>
        </w:rPr>
        <w:t>and</w:t>
      </w:r>
      <w:r>
        <w:rPr>
          <w:spacing w:val="-2"/>
        </w:rPr>
        <w:t xml:space="preserve"> </w:t>
      </w:r>
      <w:r>
        <w:rPr>
          <w:spacing w:val="-1"/>
        </w:rPr>
        <w:t>local</w:t>
      </w:r>
      <w:r>
        <w:t xml:space="preserve"> </w:t>
      </w:r>
      <w:r>
        <w:rPr>
          <w:spacing w:val="-1"/>
        </w:rPr>
        <w:t>agency</w:t>
      </w:r>
      <w:r>
        <w:rPr>
          <w:spacing w:val="-2"/>
        </w:rPr>
        <w:t xml:space="preserve"> </w:t>
      </w:r>
      <w:r>
        <w:rPr>
          <w:spacing w:val="-1"/>
        </w:rPr>
        <w:t>periodically</w:t>
      </w:r>
      <w:r>
        <w:rPr>
          <w:spacing w:val="-2"/>
        </w:rPr>
        <w:t xml:space="preserve"> </w:t>
      </w:r>
      <w:r>
        <w:rPr>
          <w:spacing w:val="-1"/>
        </w:rPr>
        <w:t>review</w:t>
      </w:r>
      <w:r>
        <w:t xml:space="preserve"> </w:t>
      </w:r>
      <w:r>
        <w:rPr>
          <w:spacing w:val="-1"/>
        </w:rPr>
        <w:t>and</w:t>
      </w:r>
      <w:r>
        <w:t xml:space="preserve"> </w:t>
      </w:r>
      <w:r>
        <w:rPr>
          <w:spacing w:val="-1"/>
        </w:rPr>
        <w:t>assess</w:t>
      </w:r>
      <w:r>
        <w:rPr>
          <w:spacing w:val="-2"/>
        </w:rPr>
        <w:t xml:space="preserve"> </w:t>
      </w:r>
      <w:r>
        <w:t>the</w:t>
      </w:r>
      <w:r>
        <w:rPr>
          <w:spacing w:val="-2"/>
        </w:rPr>
        <w:t xml:space="preserve"> </w:t>
      </w:r>
      <w:r>
        <w:rPr>
          <w:spacing w:val="-1"/>
        </w:rPr>
        <w:t>effectiveness</w:t>
      </w:r>
      <w:r>
        <w:rPr>
          <w:spacing w:val="1"/>
        </w:rPr>
        <w:t xml:space="preserve"> </w:t>
      </w:r>
      <w:r>
        <w:rPr>
          <w:spacing w:val="-2"/>
        </w:rPr>
        <w:t>of</w:t>
      </w:r>
      <w:r>
        <w:rPr>
          <w:spacing w:val="2"/>
        </w:rPr>
        <w:t xml:space="preserve"> </w:t>
      </w:r>
      <w:r>
        <w:rPr>
          <w:spacing w:val="-1"/>
        </w:rPr>
        <w:t>the</w:t>
      </w:r>
      <w:r>
        <w:t xml:space="preserve"> </w:t>
      </w:r>
      <w:r>
        <w:rPr>
          <w:spacing w:val="-1"/>
        </w:rPr>
        <w:t>system for</w:t>
      </w:r>
      <w:r>
        <w:rPr>
          <w:spacing w:val="56"/>
        </w:rPr>
        <w:t xml:space="preserve"> </w:t>
      </w:r>
      <w:r>
        <w:rPr>
          <w:spacing w:val="-1"/>
        </w:rPr>
        <w:t>scheduling</w:t>
      </w:r>
      <w:r>
        <w:rPr>
          <w:spacing w:val="3"/>
        </w:rPr>
        <w:t xml:space="preserve"> </w:t>
      </w:r>
      <w:r>
        <w:rPr>
          <w:spacing w:val="-1"/>
        </w:rPr>
        <w:t>nutrition</w:t>
      </w:r>
      <w:r>
        <w:rPr>
          <w:spacing w:val="-2"/>
        </w:rPr>
        <w:t xml:space="preserve"> </w:t>
      </w:r>
      <w:r>
        <w:rPr>
          <w:spacing w:val="-1"/>
        </w:rPr>
        <w:t>education</w:t>
      </w:r>
      <w:r>
        <w:t xml:space="preserve"> </w:t>
      </w:r>
      <w:r>
        <w:rPr>
          <w:spacing w:val="-1"/>
        </w:rPr>
        <w:t>contacts</w:t>
      </w:r>
      <w:r>
        <w:rPr>
          <w:spacing w:val="-2"/>
        </w:rPr>
        <w:t xml:space="preserve"> </w:t>
      </w:r>
      <w:r>
        <w:rPr>
          <w:spacing w:val="-1"/>
        </w:rPr>
        <w:t>and</w:t>
      </w:r>
      <w:r>
        <w:rPr>
          <w:spacing w:val="-2"/>
        </w:rPr>
        <w:t xml:space="preserve"> </w:t>
      </w:r>
      <w:r>
        <w:rPr>
          <w:spacing w:val="-1"/>
        </w:rPr>
        <w:t>making</w:t>
      </w:r>
      <w:r>
        <w:t xml:space="preserve"> </w:t>
      </w:r>
      <w:r>
        <w:rPr>
          <w:spacing w:val="-1"/>
        </w:rPr>
        <w:t>accommodations</w:t>
      </w:r>
      <w:r>
        <w:rPr>
          <w:spacing w:val="-2"/>
        </w:rPr>
        <w:t xml:space="preserve"> </w:t>
      </w:r>
      <w:r>
        <w:t>for</w:t>
      </w:r>
      <w:r>
        <w:rPr>
          <w:spacing w:val="-1"/>
        </w:rPr>
        <w:t xml:space="preserve"> missed</w:t>
      </w:r>
      <w:r>
        <w:t xml:space="preserve"> </w:t>
      </w:r>
      <w:r>
        <w:rPr>
          <w:spacing w:val="-1"/>
        </w:rPr>
        <w:t>contacts</w:t>
      </w:r>
      <w:r>
        <w:rPr>
          <w:spacing w:val="-2"/>
        </w:rPr>
        <w:t xml:space="preserve"> </w:t>
      </w:r>
      <w:r>
        <w:rPr>
          <w:spacing w:val="-1"/>
        </w:rPr>
        <w:t>and</w:t>
      </w:r>
      <w:r>
        <w:rPr>
          <w:spacing w:val="48"/>
        </w:rPr>
        <w:t xml:space="preserve"> </w:t>
      </w:r>
      <w:r>
        <w:t xml:space="preserve">the </w:t>
      </w:r>
      <w:r>
        <w:rPr>
          <w:spacing w:val="-1"/>
        </w:rPr>
        <w:t>local</w:t>
      </w:r>
      <w:r>
        <w:t xml:space="preserve"> </w:t>
      </w:r>
      <w:r>
        <w:rPr>
          <w:spacing w:val="-1"/>
        </w:rPr>
        <w:t>agency</w:t>
      </w:r>
      <w:r>
        <w:rPr>
          <w:spacing w:val="-2"/>
        </w:rPr>
        <w:t xml:space="preserve"> no-show</w:t>
      </w:r>
      <w:r>
        <w:rPr>
          <w:spacing w:val="-3"/>
        </w:rPr>
        <w:t xml:space="preserve"> </w:t>
      </w:r>
      <w:r>
        <w:t>rate</w:t>
      </w:r>
      <w:r>
        <w:rPr>
          <w:spacing w:val="-2"/>
        </w:rPr>
        <w:t xml:space="preserve"> </w:t>
      </w:r>
      <w:r>
        <w:t>for</w:t>
      </w:r>
      <w:r>
        <w:rPr>
          <w:spacing w:val="2"/>
        </w:rPr>
        <w:t xml:space="preserve"> </w:t>
      </w:r>
      <w:r>
        <w:rPr>
          <w:spacing w:val="-1"/>
        </w:rPr>
        <w:t>nutrition</w:t>
      </w:r>
      <w:r>
        <w:t xml:space="preserve"> </w:t>
      </w:r>
      <w:r>
        <w:rPr>
          <w:spacing w:val="-1"/>
        </w:rPr>
        <w:t>education</w:t>
      </w:r>
      <w:r>
        <w:t xml:space="preserve"> </w:t>
      </w:r>
      <w:r>
        <w:rPr>
          <w:spacing w:val="-1"/>
        </w:rPr>
        <w:t>contacts.</w:t>
      </w:r>
    </w:p>
    <w:p w:rsidR="00EF2D2E" w:rsidRDefault="00EF2D2E" w:rsidP="00EF2D2E">
      <w:pPr>
        <w:spacing w:before="17" w:line="200" w:lineRule="exact"/>
        <w:rPr>
          <w:sz w:val="20"/>
          <w:szCs w:val="20"/>
        </w:rPr>
      </w:pPr>
    </w:p>
    <w:p w:rsidR="00EF2D2E" w:rsidRDefault="00EF2D2E" w:rsidP="006E0807">
      <w:pPr>
        <w:pStyle w:val="BodyText"/>
        <w:numPr>
          <w:ilvl w:val="0"/>
          <w:numId w:val="547"/>
        </w:numPr>
        <w:tabs>
          <w:tab w:val="left" w:pos="345"/>
        </w:tabs>
        <w:spacing w:before="72"/>
        <w:ind w:right="958" w:firstLine="0"/>
      </w:pPr>
      <w:r>
        <w:t>The</w:t>
      </w:r>
      <w:r>
        <w:rPr>
          <w:spacing w:val="-2"/>
        </w:rPr>
        <w:t xml:space="preserve"> </w:t>
      </w:r>
      <w:r>
        <w:rPr>
          <w:spacing w:val="-1"/>
        </w:rPr>
        <w:t>State</w:t>
      </w:r>
      <w:r>
        <w:t xml:space="preserve"> </w:t>
      </w:r>
      <w:r>
        <w:rPr>
          <w:spacing w:val="-1"/>
        </w:rPr>
        <w:t>and</w:t>
      </w:r>
      <w:r>
        <w:rPr>
          <w:spacing w:val="-2"/>
        </w:rPr>
        <w:t xml:space="preserve"> </w:t>
      </w:r>
      <w:r>
        <w:rPr>
          <w:spacing w:val="-1"/>
        </w:rPr>
        <w:t>local</w:t>
      </w:r>
      <w:r>
        <w:t xml:space="preserve"> </w:t>
      </w:r>
      <w:r>
        <w:rPr>
          <w:spacing w:val="-1"/>
        </w:rPr>
        <w:t>agency</w:t>
      </w:r>
      <w:r>
        <w:rPr>
          <w:spacing w:val="-2"/>
        </w:rPr>
        <w:t xml:space="preserve"> </w:t>
      </w:r>
      <w:r>
        <w:rPr>
          <w:spacing w:val="-1"/>
        </w:rPr>
        <w:t>periodically</w:t>
      </w:r>
      <w:r>
        <w:rPr>
          <w:spacing w:val="-2"/>
        </w:rPr>
        <w:t xml:space="preserve"> surveys</w:t>
      </w:r>
      <w:r>
        <w:rPr>
          <w:spacing w:val="3"/>
        </w:rPr>
        <w:t xml:space="preserve"> </w:t>
      </w:r>
      <w:r>
        <w:rPr>
          <w:spacing w:val="-1"/>
        </w:rPr>
        <w:t>participants</w:t>
      </w:r>
      <w:r>
        <w:rPr>
          <w:spacing w:val="-2"/>
        </w:rPr>
        <w:t xml:space="preserve"> </w:t>
      </w:r>
      <w:r>
        <w:t>for</w:t>
      </w:r>
      <w:r>
        <w:rPr>
          <w:spacing w:val="-1"/>
        </w:rPr>
        <w:t xml:space="preserve"> satisfaction</w:t>
      </w:r>
      <w:r>
        <w:t xml:space="preserve"> </w:t>
      </w:r>
      <w:r>
        <w:rPr>
          <w:spacing w:val="-1"/>
        </w:rPr>
        <w:t>with</w:t>
      </w:r>
      <w:r>
        <w:rPr>
          <w:spacing w:val="-4"/>
        </w:rPr>
        <w:t xml:space="preserve"> </w:t>
      </w:r>
      <w:r>
        <w:rPr>
          <w:spacing w:val="1"/>
        </w:rPr>
        <w:t>WIC</w:t>
      </w:r>
      <w:r>
        <w:rPr>
          <w:spacing w:val="57"/>
        </w:rPr>
        <w:t xml:space="preserve"> </w:t>
      </w:r>
      <w:r>
        <w:rPr>
          <w:spacing w:val="-1"/>
        </w:rPr>
        <w:t>services</w:t>
      </w:r>
      <w:r>
        <w:rPr>
          <w:spacing w:val="1"/>
        </w:rPr>
        <w:t xml:space="preserve"> </w:t>
      </w:r>
      <w:r>
        <w:rPr>
          <w:spacing w:val="-1"/>
        </w:rPr>
        <w:t>and</w:t>
      </w:r>
      <w:r>
        <w:t xml:space="preserve"> </w:t>
      </w:r>
      <w:r>
        <w:rPr>
          <w:spacing w:val="-1"/>
        </w:rPr>
        <w:t>provides</w:t>
      </w:r>
      <w:r>
        <w:rPr>
          <w:spacing w:val="1"/>
        </w:rPr>
        <w:t xml:space="preserve"> </w:t>
      </w:r>
      <w:r>
        <w:rPr>
          <w:spacing w:val="-1"/>
        </w:rPr>
        <w:t>opportunities</w:t>
      </w:r>
      <w:r>
        <w:rPr>
          <w:spacing w:val="-4"/>
        </w:rPr>
        <w:t xml:space="preserve"> </w:t>
      </w:r>
      <w:r>
        <w:t>for</w:t>
      </w:r>
      <w:r>
        <w:rPr>
          <w:spacing w:val="2"/>
        </w:rPr>
        <w:t xml:space="preserve"> </w:t>
      </w:r>
      <w:r>
        <w:rPr>
          <w:spacing w:val="-1"/>
        </w:rPr>
        <w:t>participants</w:t>
      </w:r>
      <w:r>
        <w:rPr>
          <w:spacing w:val="1"/>
        </w:rPr>
        <w:t xml:space="preserve"> </w:t>
      </w:r>
      <w:r>
        <w:t>to</w:t>
      </w:r>
      <w:r>
        <w:rPr>
          <w:spacing w:val="-2"/>
        </w:rPr>
        <w:t xml:space="preserve"> </w:t>
      </w:r>
      <w:r>
        <w:rPr>
          <w:spacing w:val="-1"/>
        </w:rPr>
        <w:t>provide</w:t>
      </w:r>
      <w:r>
        <w:t xml:space="preserve"> </w:t>
      </w:r>
      <w:r>
        <w:rPr>
          <w:spacing w:val="-1"/>
        </w:rPr>
        <w:t>informal</w:t>
      </w:r>
      <w:r>
        <w:rPr>
          <w:spacing w:val="-3"/>
        </w:rPr>
        <w:t xml:space="preserve"> </w:t>
      </w:r>
      <w:r>
        <w:rPr>
          <w:spacing w:val="-1"/>
        </w:rPr>
        <w:t>feedback.</w:t>
      </w:r>
    </w:p>
    <w:p w:rsidR="00C70D32" w:rsidRPr="00C70D32" w:rsidRDefault="00C70D32" w:rsidP="00111E5F">
      <w:pPr>
        <w:widowControl/>
        <w:rPr>
          <w:rFonts w:ascii="Arial" w:eastAsia="Times New Roman" w:hAnsi="Arial" w:cs="Arial"/>
        </w:rPr>
      </w:pPr>
    </w:p>
    <w:p w:rsidR="006E0807" w:rsidRDefault="006E0807" w:rsidP="006E0807">
      <w:pPr>
        <w:widowControl/>
        <w:rPr>
          <w:rFonts w:ascii="Arial" w:eastAsia="Times New Roman" w:hAnsi="Arial" w:cs="Arial"/>
          <w:b/>
        </w:rPr>
      </w:pPr>
    </w:p>
    <w:p w:rsidR="006E0807" w:rsidRDefault="006E0807" w:rsidP="006E0807">
      <w:pPr>
        <w:widowControl/>
        <w:rPr>
          <w:rFonts w:ascii="Arial" w:eastAsia="Times New Roman" w:hAnsi="Arial" w:cs="Arial"/>
          <w:b/>
        </w:rPr>
      </w:pPr>
    </w:p>
    <w:p w:rsidR="006E0807" w:rsidRDefault="006E0807" w:rsidP="006E0807">
      <w:pPr>
        <w:widowControl/>
        <w:rPr>
          <w:rFonts w:ascii="Arial" w:eastAsia="Times New Roman" w:hAnsi="Arial" w:cs="Arial"/>
          <w:b/>
        </w:rPr>
      </w:pPr>
    </w:p>
    <w:p w:rsidR="006E0807" w:rsidRDefault="006E0807" w:rsidP="006E0807">
      <w:pPr>
        <w:widowControl/>
        <w:rPr>
          <w:rFonts w:ascii="Arial" w:eastAsia="Times New Roman" w:hAnsi="Arial" w:cs="Arial"/>
          <w:b/>
        </w:rPr>
      </w:pPr>
    </w:p>
    <w:p w:rsidR="006E0807" w:rsidRDefault="006E0807" w:rsidP="006E0807">
      <w:pPr>
        <w:widowControl/>
        <w:rPr>
          <w:rFonts w:ascii="Arial" w:eastAsia="Times New Roman" w:hAnsi="Arial" w:cs="Arial"/>
          <w:b/>
        </w:rPr>
      </w:pPr>
    </w:p>
    <w:p w:rsidR="006E0807" w:rsidRDefault="006E0807" w:rsidP="006E0807">
      <w:pPr>
        <w:widowControl/>
        <w:rPr>
          <w:rFonts w:ascii="Arial" w:eastAsia="Times New Roman" w:hAnsi="Arial" w:cs="Arial"/>
          <w:b/>
        </w:rPr>
      </w:pPr>
    </w:p>
    <w:p w:rsidR="006E0807" w:rsidRDefault="006E0807" w:rsidP="006E0807">
      <w:pPr>
        <w:widowControl/>
        <w:rPr>
          <w:rFonts w:ascii="Arial" w:eastAsia="Times New Roman" w:hAnsi="Arial" w:cs="Arial"/>
          <w:b/>
        </w:rPr>
      </w:pPr>
    </w:p>
    <w:p w:rsidR="006E0807" w:rsidRDefault="006E0807" w:rsidP="006E0807">
      <w:pPr>
        <w:widowControl/>
        <w:rPr>
          <w:rFonts w:ascii="Arial" w:eastAsia="Times New Roman" w:hAnsi="Arial" w:cs="Arial"/>
          <w:b/>
        </w:rPr>
      </w:pPr>
    </w:p>
    <w:p w:rsidR="006E0807" w:rsidRDefault="006E0807" w:rsidP="006E0807">
      <w:pPr>
        <w:widowControl/>
        <w:rPr>
          <w:rFonts w:ascii="Arial" w:eastAsia="Times New Roman" w:hAnsi="Arial" w:cs="Arial"/>
          <w:b/>
        </w:rPr>
      </w:pPr>
    </w:p>
    <w:p w:rsidR="006E0807" w:rsidRDefault="006E0807" w:rsidP="006E0807">
      <w:pPr>
        <w:widowControl/>
        <w:rPr>
          <w:rFonts w:ascii="Arial" w:eastAsia="Times New Roman" w:hAnsi="Arial" w:cs="Arial"/>
          <w:b/>
        </w:rPr>
      </w:pPr>
    </w:p>
    <w:p w:rsidR="006E0807" w:rsidRDefault="006E0807" w:rsidP="006E0807">
      <w:pPr>
        <w:widowControl/>
        <w:rPr>
          <w:rFonts w:ascii="Arial" w:eastAsia="Times New Roman" w:hAnsi="Arial" w:cs="Arial"/>
          <w:b/>
        </w:rPr>
      </w:pPr>
    </w:p>
    <w:p w:rsidR="006E0807" w:rsidRDefault="006E0807" w:rsidP="006E0807">
      <w:pPr>
        <w:widowControl/>
        <w:rPr>
          <w:rFonts w:ascii="Arial" w:eastAsia="Times New Roman" w:hAnsi="Arial" w:cs="Arial"/>
          <w:b/>
        </w:rPr>
      </w:pPr>
    </w:p>
    <w:p w:rsidR="006E0807" w:rsidRDefault="006E0807" w:rsidP="006E0807">
      <w:pPr>
        <w:widowControl/>
        <w:rPr>
          <w:rFonts w:ascii="Arial" w:eastAsia="Times New Roman" w:hAnsi="Arial" w:cs="Arial"/>
          <w:b/>
        </w:rPr>
      </w:pPr>
    </w:p>
    <w:p w:rsidR="006E0807" w:rsidRDefault="006E0807" w:rsidP="006E0807">
      <w:pPr>
        <w:widowControl/>
        <w:rPr>
          <w:rFonts w:ascii="Arial" w:eastAsia="Times New Roman" w:hAnsi="Arial" w:cs="Arial"/>
          <w:b/>
        </w:rPr>
      </w:pPr>
    </w:p>
    <w:p w:rsidR="006E0807" w:rsidRDefault="006E0807" w:rsidP="006E0807">
      <w:pPr>
        <w:widowControl/>
        <w:rPr>
          <w:rFonts w:ascii="Arial" w:eastAsia="Times New Roman" w:hAnsi="Arial" w:cs="Arial"/>
          <w:b/>
        </w:rPr>
      </w:pPr>
    </w:p>
    <w:p w:rsidR="006E0807" w:rsidRDefault="006E0807" w:rsidP="006E0807">
      <w:pPr>
        <w:widowControl/>
        <w:rPr>
          <w:rFonts w:ascii="Arial" w:eastAsia="Times New Roman" w:hAnsi="Arial" w:cs="Arial"/>
          <w:b/>
        </w:rPr>
      </w:pPr>
    </w:p>
    <w:p w:rsidR="006E0807" w:rsidRDefault="006E0807" w:rsidP="006E0807">
      <w:pPr>
        <w:widowControl/>
        <w:rPr>
          <w:rFonts w:ascii="Arial" w:eastAsia="Times New Roman" w:hAnsi="Arial" w:cs="Arial"/>
          <w:b/>
        </w:rPr>
      </w:pPr>
    </w:p>
    <w:p w:rsidR="006E0807" w:rsidRDefault="006E0807" w:rsidP="006E0807">
      <w:pPr>
        <w:widowControl/>
        <w:rPr>
          <w:rFonts w:ascii="Arial" w:eastAsia="Times New Roman" w:hAnsi="Arial" w:cs="Arial"/>
          <w:b/>
        </w:rPr>
      </w:pPr>
    </w:p>
    <w:p w:rsidR="006E0807" w:rsidRDefault="006E0807" w:rsidP="006E0807">
      <w:pPr>
        <w:widowControl/>
        <w:rPr>
          <w:rFonts w:ascii="Arial" w:eastAsia="Times New Roman" w:hAnsi="Arial" w:cs="Arial"/>
          <w:b/>
        </w:rPr>
      </w:pPr>
    </w:p>
    <w:p w:rsidR="006E0807" w:rsidRDefault="006E0807" w:rsidP="006E0807">
      <w:pPr>
        <w:widowControl/>
        <w:rPr>
          <w:rFonts w:ascii="Arial" w:eastAsia="Times New Roman" w:hAnsi="Arial" w:cs="Arial"/>
          <w:b/>
        </w:rPr>
      </w:pPr>
    </w:p>
    <w:p w:rsidR="006E0807" w:rsidRDefault="006E0807" w:rsidP="006E0807">
      <w:pPr>
        <w:widowControl/>
        <w:rPr>
          <w:rFonts w:ascii="Arial" w:eastAsia="Times New Roman" w:hAnsi="Arial" w:cs="Arial"/>
          <w:b/>
        </w:rPr>
      </w:pPr>
    </w:p>
    <w:p w:rsidR="006E0807" w:rsidRDefault="006E0807" w:rsidP="006E0807">
      <w:pPr>
        <w:widowControl/>
        <w:rPr>
          <w:rFonts w:ascii="Arial" w:eastAsia="Times New Roman" w:hAnsi="Arial" w:cs="Arial"/>
          <w:b/>
        </w:rPr>
      </w:pPr>
    </w:p>
    <w:p w:rsidR="006E0807" w:rsidRDefault="006E0807" w:rsidP="006E0807">
      <w:pPr>
        <w:widowControl/>
        <w:rPr>
          <w:rFonts w:ascii="Arial" w:eastAsia="Times New Roman" w:hAnsi="Arial" w:cs="Arial"/>
          <w:b/>
        </w:rPr>
      </w:pPr>
    </w:p>
    <w:p w:rsidR="006E0807" w:rsidRDefault="006E0807" w:rsidP="006E0807">
      <w:pPr>
        <w:widowControl/>
        <w:rPr>
          <w:rFonts w:ascii="Arial" w:eastAsia="Times New Roman" w:hAnsi="Arial" w:cs="Arial"/>
          <w:b/>
        </w:rPr>
      </w:pPr>
    </w:p>
    <w:p w:rsidR="006E0807" w:rsidRDefault="006E0807" w:rsidP="006E0807">
      <w:pPr>
        <w:widowControl/>
        <w:rPr>
          <w:rFonts w:ascii="Arial" w:eastAsia="Times New Roman" w:hAnsi="Arial" w:cs="Arial"/>
          <w:b/>
        </w:rPr>
      </w:pPr>
    </w:p>
    <w:p w:rsidR="006E0807" w:rsidRDefault="006E0807" w:rsidP="006E0807">
      <w:pPr>
        <w:widowControl/>
        <w:rPr>
          <w:rFonts w:ascii="Arial" w:eastAsia="Times New Roman" w:hAnsi="Arial" w:cs="Arial"/>
          <w:b/>
        </w:rPr>
      </w:pPr>
    </w:p>
    <w:p w:rsidR="006E0807" w:rsidRPr="006E0807" w:rsidRDefault="006E0807" w:rsidP="006E0807">
      <w:pPr>
        <w:widowControl/>
        <w:rPr>
          <w:rFonts w:ascii="Arial" w:eastAsia="Times New Roman" w:hAnsi="Arial" w:cs="Arial"/>
          <w:i/>
          <w:sz w:val="28"/>
          <w:szCs w:val="28"/>
        </w:rPr>
      </w:pPr>
      <w:r w:rsidRPr="006E0807">
        <w:rPr>
          <w:rFonts w:ascii="Arial" w:eastAsia="Times New Roman" w:hAnsi="Arial" w:cs="Arial"/>
          <w:b/>
        </w:rPr>
        <w:lastRenderedPageBreak/>
        <w:t>5.02A</w:t>
      </w:r>
      <w:r w:rsidRPr="006E0807">
        <w:rPr>
          <w:rFonts w:ascii="Arial" w:eastAsia="Times New Roman" w:hAnsi="Arial" w:cs="Arial"/>
          <w:b/>
        </w:rPr>
        <w:tab/>
        <w:t xml:space="preserve"> Nutrition Education Lesson Plans</w:t>
      </w:r>
      <w:r w:rsidRPr="006E0807">
        <w:rPr>
          <w:rFonts w:ascii="Arial" w:eastAsia="Times New Roman" w:hAnsi="Arial" w:cs="Arial"/>
          <w:b/>
          <w:sz w:val="28"/>
          <w:szCs w:val="28"/>
        </w:rPr>
        <w:tab/>
      </w:r>
      <w:r w:rsidRPr="006E0807">
        <w:rPr>
          <w:rFonts w:ascii="Arial" w:eastAsia="Times New Roman" w:hAnsi="Arial" w:cs="Arial"/>
          <w:b/>
          <w:sz w:val="28"/>
          <w:szCs w:val="28"/>
        </w:rPr>
        <w:tab/>
      </w:r>
      <w:r w:rsidRPr="006E0807">
        <w:rPr>
          <w:rFonts w:ascii="Arial" w:eastAsia="Times New Roman" w:hAnsi="Arial" w:cs="Arial"/>
          <w:b/>
          <w:sz w:val="28"/>
          <w:szCs w:val="28"/>
        </w:rPr>
        <w:tab/>
      </w:r>
      <w:r w:rsidRPr="006E0807">
        <w:rPr>
          <w:rFonts w:ascii="Arial" w:eastAsia="Times New Roman" w:hAnsi="Arial" w:cs="Arial"/>
          <w:b/>
          <w:sz w:val="28"/>
          <w:szCs w:val="28"/>
        </w:rPr>
        <w:tab/>
      </w:r>
    </w:p>
    <w:p w:rsidR="006E0807" w:rsidRPr="006E0807" w:rsidRDefault="006E0807" w:rsidP="006E0807">
      <w:pPr>
        <w:widowControl/>
        <w:rPr>
          <w:rFonts w:ascii="Arial" w:eastAsia="Times New Roman" w:hAnsi="Arial" w:cs="Arial"/>
          <w:b/>
        </w:rPr>
      </w:pPr>
    </w:p>
    <w:p w:rsidR="006E0807" w:rsidRPr="006E0807" w:rsidRDefault="006E0807" w:rsidP="006E0807">
      <w:pPr>
        <w:widowControl/>
        <w:rPr>
          <w:rFonts w:ascii="Arial" w:eastAsia="Times New Roman" w:hAnsi="Arial" w:cs="Arial"/>
          <w:b/>
          <w:u w:val="single"/>
        </w:rPr>
      </w:pPr>
      <w:r w:rsidRPr="006E0807">
        <w:rPr>
          <w:rFonts w:ascii="Arial" w:eastAsia="Times New Roman" w:hAnsi="Arial" w:cs="Arial"/>
          <w:b/>
          <w:u w:val="single"/>
        </w:rPr>
        <w:t>Development of Nutrition Education Lesson Plans</w:t>
      </w:r>
    </w:p>
    <w:p w:rsidR="006E0807" w:rsidRPr="006E0807" w:rsidRDefault="006E0807" w:rsidP="006E0807">
      <w:pPr>
        <w:widowControl/>
        <w:rPr>
          <w:rFonts w:ascii="Arial" w:eastAsia="Times New Roman" w:hAnsi="Arial" w:cs="Arial"/>
          <w:b/>
        </w:rPr>
      </w:pPr>
    </w:p>
    <w:p w:rsidR="006E0807" w:rsidRPr="006E0807" w:rsidRDefault="006E0807" w:rsidP="006E0807">
      <w:pPr>
        <w:widowControl/>
        <w:rPr>
          <w:rFonts w:ascii="Arial" w:eastAsia="Times New Roman" w:hAnsi="Arial" w:cs="Arial"/>
        </w:rPr>
      </w:pPr>
      <w:r w:rsidRPr="006E0807">
        <w:rPr>
          <w:rFonts w:ascii="Arial" w:eastAsia="Times New Roman" w:hAnsi="Arial" w:cs="Arial"/>
        </w:rPr>
        <w:t>The benefits of lesson plans include:</w:t>
      </w:r>
    </w:p>
    <w:p w:rsidR="006E0807" w:rsidRPr="006E0807" w:rsidRDefault="006E0807" w:rsidP="006E0807">
      <w:pPr>
        <w:widowControl/>
        <w:numPr>
          <w:ilvl w:val="0"/>
          <w:numId w:val="573"/>
        </w:numPr>
        <w:rPr>
          <w:rFonts w:ascii="Arial" w:eastAsia="Times New Roman" w:hAnsi="Arial" w:cs="Arial"/>
        </w:rPr>
      </w:pPr>
      <w:r w:rsidRPr="006E0807">
        <w:rPr>
          <w:rFonts w:ascii="Arial" w:eastAsia="Times New Roman" w:hAnsi="Arial" w:cs="Arial"/>
        </w:rPr>
        <w:t>Providing a method for organizing information or learning activities</w:t>
      </w:r>
    </w:p>
    <w:p w:rsidR="006E0807" w:rsidRPr="006E0807" w:rsidRDefault="006E0807" w:rsidP="006E0807">
      <w:pPr>
        <w:widowControl/>
        <w:numPr>
          <w:ilvl w:val="0"/>
          <w:numId w:val="573"/>
        </w:numPr>
        <w:rPr>
          <w:rFonts w:ascii="Arial" w:eastAsia="Times New Roman" w:hAnsi="Arial" w:cs="Arial"/>
        </w:rPr>
      </w:pPr>
      <w:r w:rsidRPr="006E0807">
        <w:rPr>
          <w:rFonts w:ascii="Arial" w:eastAsia="Times New Roman" w:hAnsi="Arial" w:cs="Arial"/>
        </w:rPr>
        <w:t>Serving as a review for staff who provide nutrition education</w:t>
      </w:r>
    </w:p>
    <w:p w:rsidR="006E0807" w:rsidRPr="006E0807" w:rsidRDefault="006E0807" w:rsidP="006E0807">
      <w:pPr>
        <w:widowControl/>
        <w:numPr>
          <w:ilvl w:val="0"/>
          <w:numId w:val="573"/>
        </w:numPr>
        <w:rPr>
          <w:rFonts w:ascii="Arial" w:eastAsia="Times New Roman" w:hAnsi="Arial" w:cs="Arial"/>
        </w:rPr>
      </w:pPr>
      <w:r w:rsidRPr="006E0807">
        <w:rPr>
          <w:rFonts w:ascii="Arial" w:eastAsia="Times New Roman" w:hAnsi="Arial" w:cs="Arial"/>
        </w:rPr>
        <w:t>Saving time in documenting nutrition education in clients’ charts</w:t>
      </w:r>
    </w:p>
    <w:p w:rsidR="006E0807" w:rsidRPr="006E0807" w:rsidRDefault="006E0807" w:rsidP="006E0807">
      <w:pPr>
        <w:widowControl/>
        <w:numPr>
          <w:ilvl w:val="0"/>
          <w:numId w:val="573"/>
        </w:numPr>
        <w:rPr>
          <w:rFonts w:ascii="Arial" w:eastAsia="Times New Roman" w:hAnsi="Arial" w:cs="Arial"/>
        </w:rPr>
      </w:pPr>
      <w:r w:rsidRPr="006E0807">
        <w:rPr>
          <w:rFonts w:ascii="Arial" w:eastAsia="Times New Roman" w:hAnsi="Arial" w:cs="Arial"/>
        </w:rPr>
        <w:t>Training new staff</w:t>
      </w:r>
    </w:p>
    <w:p w:rsidR="006E0807" w:rsidRPr="006E0807" w:rsidRDefault="006E0807" w:rsidP="006E0807">
      <w:pPr>
        <w:widowControl/>
        <w:numPr>
          <w:ilvl w:val="0"/>
          <w:numId w:val="573"/>
        </w:numPr>
        <w:rPr>
          <w:rFonts w:ascii="Arial" w:eastAsia="Times New Roman" w:hAnsi="Arial" w:cs="Arial"/>
        </w:rPr>
      </w:pPr>
      <w:r w:rsidRPr="006E0807">
        <w:rPr>
          <w:rFonts w:ascii="Arial" w:eastAsia="Times New Roman" w:hAnsi="Arial" w:cs="Arial"/>
        </w:rPr>
        <w:t>Assuring consistency of information presented and learning methods used</w:t>
      </w:r>
    </w:p>
    <w:p w:rsidR="006E0807" w:rsidRPr="006E0807" w:rsidRDefault="006E0807" w:rsidP="006E0807">
      <w:pPr>
        <w:widowControl/>
        <w:numPr>
          <w:ilvl w:val="0"/>
          <w:numId w:val="573"/>
        </w:numPr>
        <w:rPr>
          <w:rFonts w:ascii="Arial" w:eastAsia="Times New Roman" w:hAnsi="Arial" w:cs="Arial"/>
        </w:rPr>
      </w:pPr>
      <w:r w:rsidRPr="006E0807">
        <w:rPr>
          <w:rFonts w:ascii="Arial" w:eastAsia="Times New Roman" w:hAnsi="Arial" w:cs="Arial"/>
        </w:rPr>
        <w:t>Helping prevent unnecessary repetition of nutrition information to clients</w:t>
      </w:r>
    </w:p>
    <w:p w:rsidR="006E0807" w:rsidRPr="006E0807" w:rsidRDefault="006E0807" w:rsidP="006E0807">
      <w:pPr>
        <w:widowControl/>
        <w:rPr>
          <w:rFonts w:ascii="Arial" w:eastAsia="Times New Roman" w:hAnsi="Arial" w:cs="Arial"/>
        </w:rPr>
      </w:pPr>
    </w:p>
    <w:p w:rsidR="006E0807" w:rsidRPr="006E0807" w:rsidRDefault="006E0807" w:rsidP="006E0807">
      <w:pPr>
        <w:widowControl/>
        <w:rPr>
          <w:rFonts w:ascii="Arial" w:eastAsia="Times New Roman" w:hAnsi="Arial" w:cs="Arial"/>
        </w:rPr>
      </w:pPr>
      <w:r w:rsidRPr="006E0807">
        <w:rPr>
          <w:rFonts w:ascii="Arial" w:eastAsia="Times New Roman" w:hAnsi="Arial" w:cs="Arial"/>
        </w:rPr>
        <w:t>Lesson plans will be most valuable if they include the following:</w:t>
      </w:r>
    </w:p>
    <w:p w:rsidR="006E0807" w:rsidRPr="006E0807" w:rsidRDefault="006E0807" w:rsidP="006E0807">
      <w:pPr>
        <w:widowControl/>
        <w:numPr>
          <w:ilvl w:val="0"/>
          <w:numId w:val="574"/>
        </w:numPr>
        <w:rPr>
          <w:rFonts w:ascii="Arial" w:eastAsia="Times New Roman" w:hAnsi="Arial" w:cs="Arial"/>
        </w:rPr>
      </w:pPr>
      <w:r w:rsidRPr="006E0807">
        <w:rPr>
          <w:rFonts w:ascii="Arial" w:eastAsia="Times New Roman" w:hAnsi="Arial" w:cs="Arial"/>
          <w:u w:val="single"/>
        </w:rPr>
        <w:t>Title</w:t>
      </w:r>
      <w:r w:rsidRPr="006E0807">
        <w:rPr>
          <w:rFonts w:ascii="Arial" w:eastAsia="Times New Roman" w:hAnsi="Arial" w:cs="Arial"/>
        </w:rPr>
        <w:t>:  Add a title to identify the lesson plan.</w:t>
      </w:r>
    </w:p>
    <w:p w:rsidR="006E0807" w:rsidRPr="006E0807" w:rsidRDefault="006E0807" w:rsidP="006E0807">
      <w:pPr>
        <w:widowControl/>
        <w:numPr>
          <w:ilvl w:val="0"/>
          <w:numId w:val="574"/>
        </w:numPr>
        <w:rPr>
          <w:rFonts w:ascii="Arial" w:eastAsia="Times New Roman" w:hAnsi="Arial" w:cs="Arial"/>
        </w:rPr>
      </w:pPr>
      <w:r w:rsidRPr="006E0807">
        <w:rPr>
          <w:rFonts w:ascii="Arial" w:eastAsia="Times New Roman" w:hAnsi="Arial" w:cs="Arial"/>
          <w:u w:val="single"/>
        </w:rPr>
        <w:t>Lesson Number</w:t>
      </w:r>
      <w:r w:rsidRPr="006E0807">
        <w:rPr>
          <w:rFonts w:ascii="Arial" w:eastAsia="Times New Roman" w:hAnsi="Arial" w:cs="Arial"/>
        </w:rPr>
        <w:t>:  A number, code or abbreviation can be used to identify the lesson plan.</w:t>
      </w:r>
    </w:p>
    <w:p w:rsidR="006E0807" w:rsidRPr="006E0807" w:rsidRDefault="006E0807" w:rsidP="006E0807">
      <w:pPr>
        <w:widowControl/>
        <w:numPr>
          <w:ilvl w:val="0"/>
          <w:numId w:val="574"/>
        </w:numPr>
        <w:rPr>
          <w:rFonts w:ascii="Arial" w:eastAsia="Times New Roman" w:hAnsi="Arial" w:cs="Arial"/>
        </w:rPr>
      </w:pPr>
      <w:r w:rsidRPr="006E0807">
        <w:rPr>
          <w:rFonts w:ascii="Arial" w:eastAsia="Times New Roman" w:hAnsi="Arial" w:cs="Arial"/>
          <w:u w:val="single"/>
        </w:rPr>
        <w:t>Learning Objectives</w:t>
      </w:r>
      <w:r w:rsidRPr="006E0807">
        <w:rPr>
          <w:rFonts w:ascii="Arial" w:eastAsia="Times New Roman" w:hAnsi="Arial" w:cs="Arial"/>
        </w:rPr>
        <w:t>:  Describe what the client should know or be able to do after the lesson is completed.</w:t>
      </w:r>
    </w:p>
    <w:p w:rsidR="006E0807" w:rsidRPr="006E0807" w:rsidRDefault="006E0807" w:rsidP="006E0807">
      <w:pPr>
        <w:widowControl/>
        <w:numPr>
          <w:ilvl w:val="0"/>
          <w:numId w:val="574"/>
        </w:numPr>
        <w:rPr>
          <w:rFonts w:ascii="Arial" w:eastAsia="Times New Roman" w:hAnsi="Arial" w:cs="Arial"/>
        </w:rPr>
      </w:pPr>
      <w:r w:rsidRPr="006E0807">
        <w:rPr>
          <w:rFonts w:ascii="Arial" w:eastAsia="Times New Roman" w:hAnsi="Arial" w:cs="Arial"/>
          <w:u w:val="single"/>
        </w:rPr>
        <w:t>Introduction</w:t>
      </w:r>
      <w:r w:rsidRPr="006E0807">
        <w:rPr>
          <w:rFonts w:ascii="Arial" w:eastAsia="Times New Roman" w:hAnsi="Arial" w:cs="Arial"/>
        </w:rPr>
        <w:t>: Informs the client what they will learn, puts them at ease, stimulates interest, lets them know what is expected of them, and sets the pace for the class or discussion.</w:t>
      </w:r>
    </w:p>
    <w:p w:rsidR="006E0807" w:rsidRPr="006E0807" w:rsidRDefault="006E0807" w:rsidP="006E0807">
      <w:pPr>
        <w:widowControl/>
        <w:numPr>
          <w:ilvl w:val="0"/>
          <w:numId w:val="574"/>
        </w:numPr>
        <w:rPr>
          <w:rFonts w:ascii="Arial" w:eastAsia="Times New Roman" w:hAnsi="Arial" w:cs="Arial"/>
        </w:rPr>
      </w:pPr>
      <w:r w:rsidRPr="006E0807">
        <w:rPr>
          <w:rFonts w:ascii="Arial" w:eastAsia="Times New Roman" w:hAnsi="Arial" w:cs="Arial"/>
          <w:u w:val="single"/>
        </w:rPr>
        <w:t>Target Group</w:t>
      </w:r>
      <w:r w:rsidRPr="006E0807">
        <w:rPr>
          <w:rFonts w:ascii="Arial" w:eastAsia="Times New Roman" w:hAnsi="Arial" w:cs="Arial"/>
        </w:rPr>
        <w:t>: Defines who the target group is. For example, pregnant women (early or late in pregnancy), breastfeeding women, overweight children, desired size of group, etc.</w:t>
      </w:r>
    </w:p>
    <w:p w:rsidR="006E0807" w:rsidRPr="006E0807" w:rsidRDefault="006E0807" w:rsidP="006E0807">
      <w:pPr>
        <w:widowControl/>
        <w:numPr>
          <w:ilvl w:val="0"/>
          <w:numId w:val="574"/>
        </w:numPr>
        <w:rPr>
          <w:rFonts w:ascii="Arial" w:eastAsia="Times New Roman" w:hAnsi="Arial" w:cs="Arial"/>
        </w:rPr>
      </w:pPr>
      <w:r w:rsidRPr="006E0807">
        <w:rPr>
          <w:rFonts w:ascii="Arial" w:eastAsia="Times New Roman" w:hAnsi="Arial" w:cs="Arial"/>
          <w:u w:val="single"/>
        </w:rPr>
        <w:t>Learning Activities or Methods</w:t>
      </w:r>
      <w:r w:rsidRPr="006E0807">
        <w:rPr>
          <w:rFonts w:ascii="Arial" w:eastAsia="Times New Roman" w:hAnsi="Arial" w:cs="Arial"/>
        </w:rPr>
        <w:t>:  Lecture, group discussion, demonstration, question and answer time, video discussion, role playing, etc.</w:t>
      </w:r>
    </w:p>
    <w:p w:rsidR="006E0807" w:rsidRPr="006E0807" w:rsidRDefault="006E0807" w:rsidP="006E0807">
      <w:pPr>
        <w:widowControl/>
        <w:numPr>
          <w:ilvl w:val="0"/>
          <w:numId w:val="574"/>
        </w:numPr>
        <w:rPr>
          <w:rFonts w:ascii="Arial" w:eastAsia="Times New Roman" w:hAnsi="Arial" w:cs="Arial"/>
        </w:rPr>
      </w:pPr>
      <w:r w:rsidRPr="006E0807">
        <w:rPr>
          <w:rFonts w:ascii="Arial" w:eastAsia="Times New Roman" w:hAnsi="Arial" w:cs="Arial"/>
          <w:u w:val="single"/>
        </w:rPr>
        <w:t>Materials</w:t>
      </w:r>
      <w:r w:rsidRPr="006E0807">
        <w:rPr>
          <w:rFonts w:ascii="Arial" w:eastAsia="Times New Roman" w:hAnsi="Arial" w:cs="Arial"/>
        </w:rPr>
        <w:t>:  Visual and audio-visual, food models, puppets, flip charts, posters, videos, etc.</w:t>
      </w:r>
    </w:p>
    <w:p w:rsidR="006E0807" w:rsidRPr="006E0807" w:rsidRDefault="006E0807" w:rsidP="006E0807">
      <w:pPr>
        <w:widowControl/>
        <w:numPr>
          <w:ilvl w:val="0"/>
          <w:numId w:val="574"/>
        </w:numPr>
        <w:rPr>
          <w:rFonts w:ascii="Arial" w:eastAsia="Times New Roman" w:hAnsi="Arial" w:cs="Arial"/>
        </w:rPr>
      </w:pPr>
      <w:r w:rsidRPr="006E0807">
        <w:rPr>
          <w:rFonts w:ascii="Arial" w:eastAsia="Times New Roman" w:hAnsi="Arial" w:cs="Arial"/>
          <w:u w:val="single"/>
        </w:rPr>
        <w:t>Equipment and Facilities Needed</w:t>
      </w:r>
      <w:r w:rsidRPr="006E0807">
        <w:rPr>
          <w:rFonts w:ascii="Arial" w:eastAsia="Times New Roman" w:hAnsi="Arial" w:cs="Arial"/>
        </w:rPr>
        <w:t>:  Projectors, room size, chairs, tables, seating arrangements, etc.</w:t>
      </w:r>
    </w:p>
    <w:p w:rsidR="006E0807" w:rsidRPr="006E0807" w:rsidRDefault="006E0807" w:rsidP="006E0807">
      <w:pPr>
        <w:widowControl/>
        <w:numPr>
          <w:ilvl w:val="0"/>
          <w:numId w:val="574"/>
        </w:numPr>
        <w:rPr>
          <w:rFonts w:ascii="Arial" w:eastAsia="Times New Roman" w:hAnsi="Arial" w:cs="Arial"/>
        </w:rPr>
      </w:pPr>
      <w:r w:rsidRPr="006E0807">
        <w:rPr>
          <w:rFonts w:ascii="Arial" w:eastAsia="Times New Roman" w:hAnsi="Arial" w:cs="Arial"/>
          <w:u w:val="single"/>
        </w:rPr>
        <w:t>Handouts</w:t>
      </w:r>
      <w:r w:rsidRPr="006E0807">
        <w:rPr>
          <w:rFonts w:ascii="Arial" w:eastAsia="Times New Roman" w:hAnsi="Arial" w:cs="Arial"/>
        </w:rPr>
        <w:t>: Brochures and pamphlets related to the topic.</w:t>
      </w:r>
    </w:p>
    <w:p w:rsidR="006E0807" w:rsidRPr="006E0807" w:rsidRDefault="006E0807" w:rsidP="006E0807">
      <w:pPr>
        <w:widowControl/>
        <w:numPr>
          <w:ilvl w:val="0"/>
          <w:numId w:val="574"/>
        </w:numPr>
        <w:rPr>
          <w:rFonts w:ascii="Arial" w:eastAsia="Times New Roman" w:hAnsi="Arial" w:cs="Arial"/>
        </w:rPr>
      </w:pPr>
      <w:r w:rsidRPr="006E0807">
        <w:rPr>
          <w:rFonts w:ascii="Arial" w:eastAsia="Times New Roman" w:hAnsi="Arial" w:cs="Arial"/>
          <w:u w:val="single"/>
        </w:rPr>
        <w:t>Feedback Questions</w:t>
      </w:r>
      <w:r w:rsidRPr="006E0807">
        <w:rPr>
          <w:rFonts w:ascii="Arial" w:eastAsia="Times New Roman" w:hAnsi="Arial" w:cs="Arial"/>
        </w:rPr>
        <w:t>:  Encourage client discussion and assist in evaluating the level of comprehension experienced by the group.</w:t>
      </w:r>
    </w:p>
    <w:p w:rsidR="006E0807" w:rsidRPr="006E0807" w:rsidRDefault="006E0807" w:rsidP="006E0807">
      <w:pPr>
        <w:widowControl/>
        <w:numPr>
          <w:ilvl w:val="0"/>
          <w:numId w:val="574"/>
        </w:numPr>
        <w:rPr>
          <w:rFonts w:ascii="Arial" w:eastAsia="Times New Roman" w:hAnsi="Arial" w:cs="Arial"/>
        </w:rPr>
      </w:pPr>
      <w:r w:rsidRPr="006E0807">
        <w:rPr>
          <w:rFonts w:ascii="Arial" w:eastAsia="Times New Roman" w:hAnsi="Arial" w:cs="Arial"/>
          <w:u w:val="single"/>
        </w:rPr>
        <w:t>Time</w:t>
      </w:r>
      <w:r w:rsidRPr="006E0807">
        <w:rPr>
          <w:rFonts w:ascii="Arial" w:eastAsia="Times New Roman" w:hAnsi="Arial" w:cs="Arial"/>
        </w:rPr>
        <w:t>:  Approximate time needed to complete the lesson plan.</w:t>
      </w:r>
    </w:p>
    <w:p w:rsidR="006E0807" w:rsidRPr="006E0807" w:rsidRDefault="006E0807" w:rsidP="006E0807">
      <w:pPr>
        <w:widowControl/>
        <w:numPr>
          <w:ilvl w:val="0"/>
          <w:numId w:val="574"/>
        </w:numPr>
        <w:rPr>
          <w:rFonts w:ascii="Arial" w:eastAsia="Times New Roman" w:hAnsi="Arial" w:cs="Arial"/>
        </w:rPr>
      </w:pPr>
      <w:r w:rsidRPr="006E0807">
        <w:rPr>
          <w:rFonts w:ascii="Arial" w:eastAsia="Times New Roman" w:hAnsi="Arial" w:cs="Arial"/>
          <w:u w:val="single"/>
        </w:rPr>
        <w:t>Presentation</w:t>
      </w:r>
      <w:r w:rsidRPr="006E0807">
        <w:rPr>
          <w:rFonts w:ascii="Arial" w:eastAsia="Times New Roman" w:hAnsi="Arial" w:cs="Arial"/>
        </w:rPr>
        <w:t>:  Outline of content to be presented, sequence of activities, and how materials will be used.</w:t>
      </w:r>
    </w:p>
    <w:p w:rsidR="006E0807" w:rsidRPr="006E0807" w:rsidRDefault="006E0807" w:rsidP="006E0807">
      <w:pPr>
        <w:widowControl/>
        <w:numPr>
          <w:ilvl w:val="0"/>
          <w:numId w:val="574"/>
        </w:numPr>
        <w:rPr>
          <w:rFonts w:ascii="Arial" w:eastAsia="Times New Roman" w:hAnsi="Arial" w:cs="Arial"/>
        </w:rPr>
      </w:pPr>
      <w:r w:rsidRPr="006E0807">
        <w:rPr>
          <w:rFonts w:ascii="Arial" w:eastAsia="Times New Roman" w:hAnsi="Arial" w:cs="Arial"/>
          <w:u w:val="single"/>
        </w:rPr>
        <w:t>Summary</w:t>
      </w:r>
      <w:r w:rsidRPr="006E0807">
        <w:rPr>
          <w:rFonts w:ascii="Arial" w:eastAsia="Times New Roman" w:hAnsi="Arial" w:cs="Arial"/>
        </w:rPr>
        <w:t xml:space="preserve">:  The conclusion of the lesson should summarize the key points stressed during the presentation.  This may be done orally, through question and answer time, written post-test or quiz, or other method. </w:t>
      </w:r>
    </w:p>
    <w:p w:rsidR="006E0807" w:rsidRPr="006E0807" w:rsidRDefault="006E0807" w:rsidP="006E0807">
      <w:pPr>
        <w:widowControl/>
        <w:numPr>
          <w:ilvl w:val="0"/>
          <w:numId w:val="574"/>
        </w:numPr>
        <w:rPr>
          <w:rFonts w:ascii="Arial" w:eastAsia="Times New Roman" w:hAnsi="Arial" w:cs="Arial"/>
        </w:rPr>
      </w:pPr>
      <w:r w:rsidRPr="006E0807">
        <w:rPr>
          <w:rFonts w:ascii="Arial" w:eastAsia="Times New Roman" w:hAnsi="Arial" w:cs="Arial"/>
          <w:u w:val="single"/>
        </w:rPr>
        <w:t>Evaluation</w:t>
      </w:r>
      <w:r w:rsidRPr="006E0807">
        <w:rPr>
          <w:rFonts w:ascii="Arial" w:eastAsia="Times New Roman" w:hAnsi="Arial" w:cs="Arial"/>
        </w:rPr>
        <w:t>:  How will the client’s comprehension be assessed; what are indicators that knowledge, attitudes, or behaviors may have changed, and that objectives have been achieved.</w:t>
      </w:r>
    </w:p>
    <w:p w:rsidR="006E0807" w:rsidRPr="006E0807" w:rsidRDefault="006E0807" w:rsidP="006E0807">
      <w:pPr>
        <w:widowControl/>
        <w:numPr>
          <w:ilvl w:val="0"/>
          <w:numId w:val="574"/>
        </w:numPr>
        <w:rPr>
          <w:rFonts w:ascii="Arial" w:eastAsia="Times New Roman" w:hAnsi="Arial" w:cs="Arial"/>
        </w:rPr>
      </w:pPr>
      <w:r w:rsidRPr="006E0807">
        <w:rPr>
          <w:rFonts w:ascii="Arial" w:eastAsia="Times New Roman" w:hAnsi="Arial" w:cs="Arial"/>
          <w:u w:val="single"/>
        </w:rPr>
        <w:t>Trained Staff Presenting Lesson</w:t>
      </w:r>
      <w:r w:rsidRPr="006E0807">
        <w:rPr>
          <w:rFonts w:ascii="Arial" w:eastAsia="Times New Roman" w:hAnsi="Arial" w:cs="Arial"/>
        </w:rPr>
        <w:t>:  CPA staff trained to provide nutrition education.</w:t>
      </w:r>
    </w:p>
    <w:p w:rsidR="006E0807" w:rsidRPr="006E0807" w:rsidRDefault="006E0807" w:rsidP="006E0807">
      <w:pPr>
        <w:widowControl/>
        <w:numPr>
          <w:ilvl w:val="0"/>
          <w:numId w:val="574"/>
        </w:numPr>
        <w:rPr>
          <w:rFonts w:ascii="Arial" w:eastAsia="Times New Roman" w:hAnsi="Arial" w:cs="Arial"/>
        </w:rPr>
      </w:pPr>
      <w:r w:rsidRPr="006E0807">
        <w:rPr>
          <w:rFonts w:ascii="Arial" w:eastAsia="Times New Roman" w:hAnsi="Arial" w:cs="Arial"/>
          <w:u w:val="single"/>
        </w:rPr>
        <w:t>Reference</w:t>
      </w:r>
      <w:r w:rsidRPr="006E0807">
        <w:rPr>
          <w:rFonts w:ascii="Arial" w:eastAsia="Times New Roman" w:hAnsi="Arial" w:cs="Arial"/>
        </w:rPr>
        <w:t xml:space="preserve">:  Sources of information used to develop the lesson plan. </w:t>
      </w:r>
    </w:p>
    <w:p w:rsidR="006E0807" w:rsidRPr="006E0807" w:rsidRDefault="006E0807" w:rsidP="006E0807">
      <w:pPr>
        <w:widowControl/>
        <w:rPr>
          <w:rFonts w:ascii="Arial" w:eastAsia="Times New Roman" w:hAnsi="Arial" w:cs="Arial"/>
          <w:b/>
        </w:rPr>
      </w:pPr>
    </w:p>
    <w:p w:rsidR="006E0807" w:rsidRPr="006E0807" w:rsidRDefault="006E0807" w:rsidP="006E0807">
      <w:pPr>
        <w:widowControl/>
        <w:rPr>
          <w:rFonts w:ascii="Arial" w:eastAsia="Times New Roman" w:hAnsi="Arial" w:cs="Arial"/>
          <w:b/>
        </w:rPr>
      </w:pPr>
      <w:r w:rsidRPr="006E0807">
        <w:rPr>
          <w:rFonts w:ascii="Arial" w:eastAsia="Times New Roman" w:hAnsi="Arial" w:cs="Arial"/>
          <w:b/>
        </w:rPr>
        <w:t>GUIDANCE</w:t>
      </w:r>
    </w:p>
    <w:p w:rsidR="006E0807" w:rsidRPr="006E0807" w:rsidRDefault="006E0807" w:rsidP="006E0807">
      <w:pPr>
        <w:widowControl/>
        <w:numPr>
          <w:ilvl w:val="0"/>
          <w:numId w:val="575"/>
        </w:numPr>
        <w:rPr>
          <w:rFonts w:ascii="Arial" w:eastAsia="Times New Roman" w:hAnsi="Arial" w:cs="Arial"/>
        </w:rPr>
      </w:pPr>
      <w:r w:rsidRPr="006E0807">
        <w:rPr>
          <w:rFonts w:ascii="Arial" w:eastAsia="Times New Roman" w:hAnsi="Arial" w:cs="Arial"/>
        </w:rPr>
        <w:t>Any CPA may develop a lesson plan, but it must be submitted to the Central Office Nutrition Coordinator for review and approval before implementation.</w:t>
      </w:r>
    </w:p>
    <w:p w:rsidR="006E0807" w:rsidRPr="006E0807" w:rsidRDefault="006E0807" w:rsidP="006E0807">
      <w:pPr>
        <w:widowControl/>
        <w:numPr>
          <w:ilvl w:val="0"/>
          <w:numId w:val="575"/>
        </w:numPr>
        <w:rPr>
          <w:rFonts w:ascii="Arial" w:eastAsia="Times New Roman" w:hAnsi="Arial" w:cs="Arial"/>
        </w:rPr>
      </w:pPr>
      <w:r w:rsidRPr="006E0807">
        <w:rPr>
          <w:rFonts w:ascii="Arial" w:eastAsia="Times New Roman" w:hAnsi="Arial" w:cs="Arial"/>
        </w:rPr>
        <w:t>All developed and approved lesson plans are located in the shared drive/</w:t>
      </w:r>
      <w:proofErr w:type="spellStart"/>
      <w:r w:rsidRPr="006E0807">
        <w:rPr>
          <w:rFonts w:ascii="Arial" w:eastAsia="Times New Roman" w:hAnsi="Arial" w:cs="Arial"/>
        </w:rPr>
        <w:t>wic</w:t>
      </w:r>
      <w:proofErr w:type="spellEnd"/>
      <w:r w:rsidRPr="006E0807">
        <w:rPr>
          <w:rFonts w:ascii="Arial" w:eastAsia="Times New Roman" w:hAnsi="Arial" w:cs="Arial"/>
        </w:rPr>
        <w:t xml:space="preserve"> forms/Group Counseling/Lesson Plans/Lesson Plan.</w:t>
      </w:r>
    </w:p>
    <w:p w:rsidR="00487C86" w:rsidRDefault="00487C86" w:rsidP="00111E5F">
      <w:pPr>
        <w:tabs>
          <w:tab w:val="left" w:pos="819"/>
        </w:tabs>
        <w:ind w:left="100"/>
        <w:rPr>
          <w:rFonts w:ascii="Arial"/>
          <w:b/>
          <w:spacing w:val="-1"/>
        </w:rPr>
      </w:pPr>
    </w:p>
    <w:p w:rsidR="006E0807" w:rsidRDefault="006E0807" w:rsidP="00111E5F">
      <w:pPr>
        <w:tabs>
          <w:tab w:val="left" w:pos="819"/>
        </w:tabs>
        <w:ind w:left="100"/>
        <w:rPr>
          <w:rFonts w:ascii="Arial"/>
          <w:b/>
          <w:spacing w:val="-1"/>
        </w:rPr>
      </w:pPr>
    </w:p>
    <w:p w:rsidR="006E0807" w:rsidRDefault="006E0807" w:rsidP="00111E5F">
      <w:pPr>
        <w:tabs>
          <w:tab w:val="left" w:pos="819"/>
        </w:tabs>
        <w:ind w:left="100"/>
        <w:rPr>
          <w:rFonts w:ascii="Arial"/>
          <w:b/>
          <w:spacing w:val="-1"/>
        </w:rPr>
      </w:pPr>
    </w:p>
    <w:p w:rsidR="006E0807" w:rsidRDefault="006E0807" w:rsidP="00111E5F">
      <w:pPr>
        <w:tabs>
          <w:tab w:val="left" w:pos="819"/>
        </w:tabs>
        <w:ind w:left="100"/>
        <w:rPr>
          <w:rFonts w:ascii="Arial"/>
          <w:b/>
          <w:spacing w:val="-1"/>
        </w:rPr>
      </w:pPr>
    </w:p>
    <w:p w:rsidR="006E0807" w:rsidRDefault="006E0807" w:rsidP="00111E5F">
      <w:pPr>
        <w:tabs>
          <w:tab w:val="left" w:pos="819"/>
        </w:tabs>
        <w:ind w:left="100"/>
        <w:rPr>
          <w:rFonts w:ascii="Arial"/>
          <w:b/>
          <w:spacing w:val="-1"/>
        </w:rPr>
      </w:pPr>
    </w:p>
    <w:p w:rsidR="006E0807" w:rsidRDefault="006E0807" w:rsidP="00111E5F">
      <w:pPr>
        <w:tabs>
          <w:tab w:val="left" w:pos="819"/>
        </w:tabs>
        <w:ind w:left="100"/>
        <w:rPr>
          <w:rFonts w:ascii="Arial"/>
          <w:b/>
          <w:spacing w:val="-1"/>
        </w:rPr>
      </w:pPr>
    </w:p>
    <w:p w:rsidR="006E0807" w:rsidRDefault="006E0807" w:rsidP="00111E5F">
      <w:pPr>
        <w:tabs>
          <w:tab w:val="left" w:pos="819"/>
        </w:tabs>
        <w:ind w:left="100"/>
        <w:rPr>
          <w:rFonts w:ascii="Arial"/>
          <w:b/>
          <w:spacing w:val="-1"/>
        </w:rPr>
      </w:pPr>
    </w:p>
    <w:p w:rsidR="006E0807" w:rsidRDefault="006E0807" w:rsidP="00111E5F">
      <w:pPr>
        <w:tabs>
          <w:tab w:val="left" w:pos="819"/>
        </w:tabs>
        <w:ind w:left="100"/>
        <w:rPr>
          <w:rFonts w:ascii="Arial"/>
          <w:b/>
          <w:spacing w:val="-1"/>
        </w:rPr>
      </w:pPr>
    </w:p>
    <w:p w:rsidR="006E0807" w:rsidRDefault="006E0807" w:rsidP="00111E5F">
      <w:pPr>
        <w:tabs>
          <w:tab w:val="left" w:pos="819"/>
        </w:tabs>
        <w:ind w:left="100"/>
        <w:rPr>
          <w:rFonts w:ascii="Arial"/>
          <w:b/>
          <w:spacing w:val="-1"/>
        </w:rPr>
      </w:pPr>
    </w:p>
    <w:p w:rsidR="006E0807" w:rsidRPr="006E0807" w:rsidRDefault="006E0807" w:rsidP="006E0807">
      <w:pPr>
        <w:rPr>
          <w:rFonts w:ascii="Arial" w:hAnsi="Arial" w:cs="Arial"/>
          <w:i/>
          <w:sz w:val="28"/>
          <w:szCs w:val="28"/>
        </w:rPr>
      </w:pPr>
      <w:r>
        <w:rPr>
          <w:rFonts w:ascii="Arial" w:hAnsi="Arial" w:cs="Arial"/>
          <w:b/>
        </w:rPr>
        <w:lastRenderedPageBreak/>
        <w:t>5.02B</w:t>
      </w:r>
      <w:r>
        <w:rPr>
          <w:rFonts w:ascii="Arial" w:hAnsi="Arial" w:cs="Arial"/>
          <w:b/>
        </w:rPr>
        <w:tab/>
        <w:t>Nutrition Counseling for Anemia</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rsidR="006E0807" w:rsidRPr="00A8650F" w:rsidRDefault="006E0807" w:rsidP="006E0807">
      <w:pPr>
        <w:pStyle w:val="NoSpacing"/>
        <w:rPr>
          <w:rFonts w:ascii="Arial" w:hAnsi="Arial" w:cs="Arial"/>
          <w:b/>
          <w:u w:val="single"/>
        </w:rPr>
      </w:pPr>
      <w:r w:rsidRPr="00A8650F">
        <w:rPr>
          <w:rFonts w:ascii="Arial" w:hAnsi="Arial" w:cs="Arial"/>
          <w:b/>
          <w:u w:val="single"/>
        </w:rPr>
        <w:t>Nutrition Counseling for Anemia</w:t>
      </w:r>
    </w:p>
    <w:p w:rsidR="006E0807" w:rsidRPr="00A8650F" w:rsidRDefault="006E0807" w:rsidP="006E0807">
      <w:pPr>
        <w:pStyle w:val="NoSpacing"/>
        <w:rPr>
          <w:rFonts w:ascii="Arial" w:hAnsi="Arial" w:cs="Arial"/>
        </w:rPr>
      </w:pPr>
    </w:p>
    <w:p w:rsidR="006E0807" w:rsidRPr="00A8650F" w:rsidRDefault="006E0807" w:rsidP="006E0807">
      <w:pPr>
        <w:pStyle w:val="NoSpacing"/>
        <w:rPr>
          <w:rFonts w:ascii="Arial" w:hAnsi="Arial" w:cs="Arial"/>
          <w:bCs/>
          <w:spacing w:val="-3"/>
        </w:rPr>
      </w:pPr>
      <w:r w:rsidRPr="00A8650F">
        <w:rPr>
          <w:rFonts w:ascii="Arial" w:hAnsi="Arial" w:cs="Arial"/>
        </w:rPr>
        <w:t xml:space="preserve">For clients qualifying for risk code 20101 low hemoglobin/hematocrit or for those at high-risk of developing </w:t>
      </w:r>
      <w:r w:rsidRPr="00A8650F">
        <w:rPr>
          <w:rFonts w:ascii="Arial" w:hAnsi="Arial" w:cs="Arial"/>
          <w:bCs/>
          <w:spacing w:val="-3"/>
        </w:rPr>
        <w:t>anemia in the future due to current risks:</w:t>
      </w:r>
    </w:p>
    <w:p w:rsidR="006E0807" w:rsidRPr="00A8650F" w:rsidRDefault="006E0807" w:rsidP="006E0807">
      <w:pPr>
        <w:pStyle w:val="NoSpacing"/>
        <w:numPr>
          <w:ilvl w:val="0"/>
          <w:numId w:val="576"/>
        </w:numPr>
        <w:rPr>
          <w:rFonts w:ascii="Arial" w:hAnsi="Arial" w:cs="Arial"/>
          <w:bCs/>
          <w:spacing w:val="-3"/>
        </w:rPr>
      </w:pPr>
      <w:r w:rsidRPr="00A8650F">
        <w:rPr>
          <w:rFonts w:ascii="Arial" w:hAnsi="Arial" w:cs="Arial"/>
          <w:bCs/>
          <w:spacing w:val="-3"/>
        </w:rPr>
        <w:t>Develop a goal with the client around changing eating habits to decrease risk or increase hemoglobin. Let the client know when to expect to be tested again and why.</w:t>
      </w:r>
    </w:p>
    <w:p w:rsidR="006E0807" w:rsidRPr="00A8650F" w:rsidRDefault="006E0807" w:rsidP="006E0807">
      <w:pPr>
        <w:pStyle w:val="NoSpacing"/>
        <w:numPr>
          <w:ilvl w:val="0"/>
          <w:numId w:val="576"/>
        </w:numPr>
        <w:rPr>
          <w:rFonts w:ascii="Arial" w:hAnsi="Arial" w:cs="Arial"/>
          <w:bCs/>
          <w:spacing w:val="-3"/>
        </w:rPr>
      </w:pPr>
      <w:r w:rsidRPr="00A8650F">
        <w:rPr>
          <w:rFonts w:ascii="Arial" w:hAnsi="Arial" w:cs="Arial"/>
          <w:bCs/>
          <w:spacing w:val="-3"/>
        </w:rPr>
        <w:t>Provide education related to anemia as appropriate to client’s stage of change.</w:t>
      </w:r>
    </w:p>
    <w:p w:rsidR="006E0807" w:rsidRPr="00A8650F" w:rsidRDefault="006E0807" w:rsidP="006E0807">
      <w:pPr>
        <w:pStyle w:val="NoSpacing"/>
        <w:numPr>
          <w:ilvl w:val="0"/>
          <w:numId w:val="576"/>
        </w:numPr>
        <w:rPr>
          <w:rFonts w:ascii="Arial" w:hAnsi="Arial" w:cs="Arial"/>
          <w:bCs/>
          <w:spacing w:val="-3"/>
        </w:rPr>
      </w:pPr>
      <w:r w:rsidRPr="00A8650F">
        <w:rPr>
          <w:rFonts w:ascii="Arial" w:hAnsi="Arial" w:cs="Arial"/>
          <w:bCs/>
          <w:spacing w:val="-3"/>
        </w:rPr>
        <w:t>Provide referrals to physician or clinic as needed.</w:t>
      </w:r>
    </w:p>
    <w:p w:rsidR="006E0807" w:rsidRPr="00A8650F" w:rsidRDefault="006E0807" w:rsidP="006E0807">
      <w:pPr>
        <w:pStyle w:val="NoSpacing"/>
        <w:rPr>
          <w:rFonts w:ascii="Arial" w:hAnsi="Arial" w:cs="Arial"/>
          <w:bCs/>
          <w:spacing w:val="-3"/>
        </w:rPr>
      </w:pPr>
    </w:p>
    <w:p w:rsidR="006E0807" w:rsidRPr="00A8650F" w:rsidRDefault="006E0807" w:rsidP="006E0807">
      <w:pPr>
        <w:pStyle w:val="NoSpacing"/>
        <w:rPr>
          <w:rFonts w:ascii="Arial" w:hAnsi="Arial" w:cs="Arial"/>
          <w:bCs/>
          <w:spacing w:val="-3"/>
          <w:u w:val="single"/>
        </w:rPr>
      </w:pPr>
      <w:r w:rsidRPr="00A8650F">
        <w:rPr>
          <w:rFonts w:ascii="Arial" w:hAnsi="Arial" w:cs="Arial"/>
          <w:bCs/>
          <w:spacing w:val="-3"/>
          <w:u w:val="single"/>
        </w:rPr>
        <w:t>Anemia Prevention Counseling Discussion</w:t>
      </w:r>
    </w:p>
    <w:p w:rsidR="006E0807" w:rsidRPr="00A8650F" w:rsidRDefault="006E0807" w:rsidP="006E0807">
      <w:pPr>
        <w:pStyle w:val="NoSpacing"/>
        <w:rPr>
          <w:rFonts w:ascii="Arial" w:hAnsi="Arial" w:cs="Arial"/>
          <w:bCs/>
          <w:spacing w:val="-3"/>
        </w:rPr>
      </w:pPr>
      <w:r w:rsidRPr="00A8650F">
        <w:rPr>
          <w:rFonts w:ascii="Arial" w:hAnsi="Arial" w:cs="Arial"/>
          <w:bCs/>
          <w:spacing w:val="-3"/>
        </w:rPr>
        <w:t>Discuss and compare client’s usual dietary intake to the recommendations</w:t>
      </w:r>
    </w:p>
    <w:p w:rsidR="006E0807" w:rsidRPr="00A8650F" w:rsidRDefault="006E0807" w:rsidP="006E0807">
      <w:pPr>
        <w:pStyle w:val="NoSpacing"/>
        <w:rPr>
          <w:rFonts w:ascii="Arial" w:hAnsi="Arial" w:cs="Arial"/>
          <w:bCs/>
          <w:spacing w:val="-3"/>
        </w:rPr>
      </w:pPr>
    </w:p>
    <w:p w:rsidR="006E0807" w:rsidRPr="00A8650F" w:rsidRDefault="006E0807" w:rsidP="006E0807">
      <w:pPr>
        <w:pStyle w:val="NoSpacing"/>
        <w:rPr>
          <w:rFonts w:ascii="Arial" w:hAnsi="Arial" w:cs="Arial"/>
          <w:bCs/>
          <w:spacing w:val="-3"/>
        </w:rPr>
      </w:pPr>
      <w:r w:rsidRPr="00A8650F">
        <w:rPr>
          <w:rFonts w:ascii="Arial" w:hAnsi="Arial" w:cs="Arial"/>
          <w:bCs/>
          <w:spacing w:val="-3"/>
        </w:rPr>
        <w:t>Who is at high risk for developing anemia?</w:t>
      </w:r>
    </w:p>
    <w:p w:rsidR="006E0807" w:rsidRPr="00A8650F" w:rsidRDefault="006E0807" w:rsidP="006E0807">
      <w:pPr>
        <w:pStyle w:val="NoSpacing"/>
        <w:numPr>
          <w:ilvl w:val="0"/>
          <w:numId w:val="577"/>
        </w:numPr>
        <w:rPr>
          <w:rFonts w:ascii="Arial" w:hAnsi="Arial" w:cs="Arial"/>
          <w:bCs/>
          <w:spacing w:val="-3"/>
        </w:rPr>
      </w:pPr>
      <w:r w:rsidRPr="00A8650F">
        <w:rPr>
          <w:rFonts w:ascii="Arial" w:hAnsi="Arial" w:cs="Arial"/>
          <w:bCs/>
          <w:spacing w:val="-3"/>
        </w:rPr>
        <w:t>Pregnant  women</w:t>
      </w:r>
    </w:p>
    <w:p w:rsidR="006E0807" w:rsidRPr="00A8650F" w:rsidRDefault="006E0807" w:rsidP="006E0807">
      <w:pPr>
        <w:pStyle w:val="NoSpacing"/>
        <w:numPr>
          <w:ilvl w:val="0"/>
          <w:numId w:val="577"/>
        </w:numPr>
        <w:rPr>
          <w:rFonts w:ascii="Arial" w:hAnsi="Arial" w:cs="Arial"/>
          <w:bCs/>
          <w:spacing w:val="-3"/>
        </w:rPr>
      </w:pPr>
      <w:r w:rsidRPr="00A8650F">
        <w:rPr>
          <w:rFonts w:ascii="Arial" w:hAnsi="Arial" w:cs="Arial"/>
          <w:bCs/>
          <w:spacing w:val="-3"/>
        </w:rPr>
        <w:t>People with poor appetites or diets</w:t>
      </w:r>
    </w:p>
    <w:p w:rsidR="006E0807" w:rsidRPr="00A8650F" w:rsidRDefault="006E0807" w:rsidP="006E0807">
      <w:pPr>
        <w:pStyle w:val="NoSpacing"/>
        <w:numPr>
          <w:ilvl w:val="0"/>
          <w:numId w:val="577"/>
        </w:numPr>
        <w:rPr>
          <w:rFonts w:ascii="Arial" w:hAnsi="Arial" w:cs="Arial"/>
          <w:bCs/>
          <w:spacing w:val="-3"/>
        </w:rPr>
      </w:pPr>
      <w:r w:rsidRPr="00A8650F">
        <w:rPr>
          <w:rFonts w:ascii="Arial" w:hAnsi="Arial" w:cs="Arial"/>
          <w:bCs/>
          <w:spacing w:val="-3"/>
        </w:rPr>
        <w:t xml:space="preserve">People with a borderline </w:t>
      </w:r>
      <w:proofErr w:type="spellStart"/>
      <w:r w:rsidRPr="00A8650F">
        <w:rPr>
          <w:rFonts w:ascii="Arial" w:hAnsi="Arial" w:cs="Arial"/>
          <w:bCs/>
          <w:spacing w:val="-3"/>
        </w:rPr>
        <w:t>Hct</w:t>
      </w:r>
      <w:proofErr w:type="spellEnd"/>
      <w:r w:rsidRPr="00A8650F">
        <w:rPr>
          <w:rFonts w:ascii="Arial" w:hAnsi="Arial" w:cs="Arial"/>
          <w:bCs/>
          <w:spacing w:val="-3"/>
        </w:rPr>
        <w:t>. Or Hgb.</w:t>
      </w:r>
    </w:p>
    <w:p w:rsidR="006E0807" w:rsidRPr="00A8650F" w:rsidRDefault="006E0807" w:rsidP="006E0807">
      <w:pPr>
        <w:pStyle w:val="NoSpacing"/>
        <w:numPr>
          <w:ilvl w:val="0"/>
          <w:numId w:val="577"/>
        </w:numPr>
        <w:rPr>
          <w:rFonts w:ascii="Arial" w:hAnsi="Arial" w:cs="Arial"/>
          <w:bCs/>
          <w:spacing w:val="-3"/>
        </w:rPr>
      </w:pPr>
      <w:r w:rsidRPr="00A8650F">
        <w:rPr>
          <w:rFonts w:ascii="Arial" w:hAnsi="Arial" w:cs="Arial"/>
          <w:bCs/>
          <w:spacing w:val="-3"/>
        </w:rPr>
        <w:t>Infants Fully Breastfeeding &gt; 6 months of age</w:t>
      </w:r>
    </w:p>
    <w:p w:rsidR="006E0807" w:rsidRPr="00A8650F" w:rsidRDefault="006E0807" w:rsidP="006E0807">
      <w:pPr>
        <w:pStyle w:val="NoSpacing"/>
        <w:numPr>
          <w:ilvl w:val="0"/>
          <w:numId w:val="577"/>
        </w:numPr>
        <w:rPr>
          <w:rFonts w:ascii="Arial" w:hAnsi="Arial" w:cs="Arial"/>
          <w:bCs/>
          <w:spacing w:val="-3"/>
        </w:rPr>
      </w:pPr>
      <w:r w:rsidRPr="00A8650F">
        <w:rPr>
          <w:rFonts w:ascii="Arial" w:hAnsi="Arial" w:cs="Arial"/>
          <w:bCs/>
          <w:spacing w:val="-3"/>
        </w:rPr>
        <w:t>Children 9-18 months</w:t>
      </w:r>
    </w:p>
    <w:p w:rsidR="006E0807" w:rsidRPr="00A8650F" w:rsidRDefault="006E0807" w:rsidP="006E0807">
      <w:pPr>
        <w:pStyle w:val="NoSpacing"/>
        <w:rPr>
          <w:rFonts w:ascii="Arial" w:hAnsi="Arial" w:cs="Arial"/>
          <w:bCs/>
          <w:spacing w:val="-3"/>
        </w:rPr>
      </w:pPr>
    </w:p>
    <w:p w:rsidR="006E0807" w:rsidRPr="00A8650F" w:rsidRDefault="006E0807" w:rsidP="006E0807">
      <w:pPr>
        <w:pStyle w:val="NoSpacing"/>
        <w:rPr>
          <w:rFonts w:ascii="Arial" w:hAnsi="Arial" w:cs="Arial"/>
          <w:bCs/>
          <w:spacing w:val="-3"/>
        </w:rPr>
      </w:pPr>
      <w:r w:rsidRPr="00A8650F">
        <w:rPr>
          <w:rFonts w:ascii="Arial" w:hAnsi="Arial" w:cs="Arial"/>
          <w:bCs/>
          <w:spacing w:val="-3"/>
        </w:rPr>
        <w:t>Prevention</w:t>
      </w:r>
    </w:p>
    <w:p w:rsidR="006E0807" w:rsidRPr="00A8650F" w:rsidRDefault="006E0807" w:rsidP="006E0807">
      <w:pPr>
        <w:pStyle w:val="NoSpacing"/>
        <w:numPr>
          <w:ilvl w:val="0"/>
          <w:numId w:val="578"/>
        </w:numPr>
        <w:rPr>
          <w:rFonts w:ascii="Arial" w:hAnsi="Arial" w:cs="Arial"/>
          <w:bCs/>
          <w:spacing w:val="-3"/>
        </w:rPr>
      </w:pPr>
      <w:r w:rsidRPr="00A8650F">
        <w:rPr>
          <w:rFonts w:ascii="Arial" w:hAnsi="Arial" w:cs="Arial"/>
          <w:bCs/>
          <w:spacing w:val="-3"/>
        </w:rPr>
        <w:t>Eat foods high in iron</w:t>
      </w:r>
    </w:p>
    <w:p w:rsidR="006E0807" w:rsidRPr="00A8650F" w:rsidRDefault="006E0807" w:rsidP="006E0807">
      <w:pPr>
        <w:pStyle w:val="NoSpacing"/>
        <w:numPr>
          <w:ilvl w:val="0"/>
          <w:numId w:val="578"/>
        </w:numPr>
        <w:rPr>
          <w:rFonts w:ascii="Arial" w:hAnsi="Arial" w:cs="Arial"/>
          <w:bCs/>
          <w:spacing w:val="-3"/>
        </w:rPr>
      </w:pPr>
      <w:r w:rsidRPr="00A8650F">
        <w:rPr>
          <w:rFonts w:ascii="Arial" w:hAnsi="Arial" w:cs="Arial"/>
          <w:bCs/>
          <w:spacing w:val="-3"/>
        </w:rPr>
        <w:t>Eat foods from all food groups</w:t>
      </w:r>
    </w:p>
    <w:p w:rsidR="006E0807" w:rsidRPr="00A8650F" w:rsidRDefault="006E0807" w:rsidP="006E0807">
      <w:pPr>
        <w:pStyle w:val="NoSpacing"/>
        <w:numPr>
          <w:ilvl w:val="0"/>
          <w:numId w:val="578"/>
        </w:numPr>
        <w:rPr>
          <w:rFonts w:ascii="Arial" w:hAnsi="Arial" w:cs="Arial"/>
          <w:bCs/>
          <w:spacing w:val="-3"/>
        </w:rPr>
      </w:pPr>
      <w:r w:rsidRPr="00A8650F">
        <w:rPr>
          <w:rFonts w:ascii="Arial" w:hAnsi="Arial" w:cs="Arial"/>
          <w:bCs/>
          <w:spacing w:val="-3"/>
        </w:rPr>
        <w:t>Use whole grain or enriched breads and cereals</w:t>
      </w:r>
    </w:p>
    <w:p w:rsidR="006E0807" w:rsidRPr="00A8650F" w:rsidRDefault="006E0807" w:rsidP="006E0807">
      <w:pPr>
        <w:pStyle w:val="NoSpacing"/>
        <w:numPr>
          <w:ilvl w:val="0"/>
          <w:numId w:val="578"/>
        </w:numPr>
        <w:rPr>
          <w:rFonts w:ascii="Arial" w:hAnsi="Arial" w:cs="Arial"/>
          <w:bCs/>
          <w:spacing w:val="-3"/>
        </w:rPr>
      </w:pPr>
      <w:r w:rsidRPr="00A8650F">
        <w:rPr>
          <w:rFonts w:ascii="Arial" w:hAnsi="Arial" w:cs="Arial"/>
          <w:bCs/>
          <w:spacing w:val="-3"/>
        </w:rPr>
        <w:t>Use WIC cereals</w:t>
      </w:r>
    </w:p>
    <w:p w:rsidR="006E0807" w:rsidRPr="00A8650F" w:rsidRDefault="006E0807" w:rsidP="006E0807">
      <w:pPr>
        <w:pStyle w:val="NoSpacing"/>
        <w:numPr>
          <w:ilvl w:val="0"/>
          <w:numId w:val="578"/>
        </w:numPr>
        <w:rPr>
          <w:rFonts w:ascii="Arial" w:hAnsi="Arial" w:cs="Arial"/>
          <w:bCs/>
          <w:spacing w:val="-3"/>
        </w:rPr>
      </w:pPr>
      <w:r w:rsidRPr="00A8650F">
        <w:rPr>
          <w:rFonts w:ascii="Arial" w:hAnsi="Arial" w:cs="Arial"/>
          <w:bCs/>
          <w:spacing w:val="-3"/>
        </w:rPr>
        <w:t>Combine Vitamin C foods with iron foods</w:t>
      </w:r>
    </w:p>
    <w:p w:rsidR="006E0807" w:rsidRPr="00A8650F" w:rsidRDefault="006E0807" w:rsidP="006E0807">
      <w:pPr>
        <w:pStyle w:val="NoSpacing"/>
        <w:numPr>
          <w:ilvl w:val="0"/>
          <w:numId w:val="578"/>
        </w:numPr>
        <w:rPr>
          <w:rFonts w:ascii="Arial" w:hAnsi="Arial" w:cs="Arial"/>
          <w:bCs/>
          <w:spacing w:val="-3"/>
        </w:rPr>
      </w:pPr>
      <w:r w:rsidRPr="00A8650F">
        <w:rPr>
          <w:rFonts w:ascii="Arial" w:hAnsi="Arial" w:cs="Arial"/>
          <w:bCs/>
          <w:spacing w:val="-3"/>
        </w:rPr>
        <w:t>Plan snacks to include a good source of iron and Vitamin C</w:t>
      </w:r>
    </w:p>
    <w:p w:rsidR="006E0807" w:rsidRPr="00A8650F" w:rsidRDefault="006E0807" w:rsidP="006E0807">
      <w:pPr>
        <w:pStyle w:val="NoSpacing"/>
        <w:numPr>
          <w:ilvl w:val="0"/>
          <w:numId w:val="578"/>
        </w:numPr>
        <w:rPr>
          <w:rFonts w:ascii="Arial" w:hAnsi="Arial" w:cs="Arial"/>
          <w:bCs/>
          <w:spacing w:val="-3"/>
        </w:rPr>
      </w:pPr>
      <w:r w:rsidRPr="00A8650F">
        <w:rPr>
          <w:rFonts w:ascii="Arial" w:hAnsi="Arial" w:cs="Arial"/>
          <w:bCs/>
          <w:spacing w:val="-3"/>
        </w:rPr>
        <w:t>Use cast iron cookware</w:t>
      </w:r>
    </w:p>
    <w:p w:rsidR="006E0807" w:rsidRPr="00A8650F" w:rsidRDefault="006E0807" w:rsidP="006E0807">
      <w:pPr>
        <w:pStyle w:val="NoSpacing"/>
        <w:numPr>
          <w:ilvl w:val="0"/>
          <w:numId w:val="578"/>
        </w:numPr>
        <w:rPr>
          <w:rFonts w:ascii="Arial" w:hAnsi="Arial" w:cs="Arial"/>
          <w:bCs/>
          <w:spacing w:val="-3"/>
        </w:rPr>
      </w:pPr>
      <w:r w:rsidRPr="00A8650F">
        <w:rPr>
          <w:rFonts w:ascii="Arial" w:hAnsi="Arial" w:cs="Arial"/>
          <w:bCs/>
          <w:spacing w:val="-3"/>
        </w:rPr>
        <w:t>Limit tea and coffee consumption</w:t>
      </w:r>
    </w:p>
    <w:p w:rsidR="006E0807" w:rsidRPr="00A8650F" w:rsidRDefault="006E0807" w:rsidP="006E0807">
      <w:pPr>
        <w:pStyle w:val="NoSpacing"/>
        <w:numPr>
          <w:ilvl w:val="0"/>
          <w:numId w:val="578"/>
        </w:numPr>
        <w:rPr>
          <w:rFonts w:ascii="Arial" w:hAnsi="Arial" w:cs="Arial"/>
          <w:bCs/>
          <w:spacing w:val="-3"/>
        </w:rPr>
      </w:pPr>
      <w:r w:rsidRPr="00A8650F">
        <w:rPr>
          <w:rFonts w:ascii="Arial" w:hAnsi="Arial" w:cs="Arial"/>
          <w:bCs/>
          <w:spacing w:val="-3"/>
        </w:rPr>
        <w:t>Take prenatal vitamin</w:t>
      </w:r>
    </w:p>
    <w:p w:rsidR="006E0807" w:rsidRPr="00A8650F" w:rsidRDefault="006E0807" w:rsidP="006E0807">
      <w:pPr>
        <w:pStyle w:val="NoSpacing"/>
        <w:numPr>
          <w:ilvl w:val="0"/>
          <w:numId w:val="578"/>
        </w:numPr>
        <w:rPr>
          <w:rFonts w:ascii="Arial" w:hAnsi="Arial" w:cs="Arial"/>
          <w:bCs/>
          <w:spacing w:val="-3"/>
        </w:rPr>
      </w:pPr>
      <w:r w:rsidRPr="00A8650F">
        <w:rPr>
          <w:rFonts w:ascii="Arial" w:hAnsi="Arial" w:cs="Arial"/>
          <w:bCs/>
          <w:spacing w:val="-3"/>
        </w:rPr>
        <w:t>Take iron drops – Infants Fully Breastfeeding</w:t>
      </w:r>
    </w:p>
    <w:p w:rsidR="006E0807" w:rsidRPr="00A8650F" w:rsidRDefault="006E0807" w:rsidP="006E0807">
      <w:pPr>
        <w:pStyle w:val="NoSpacing"/>
        <w:numPr>
          <w:ilvl w:val="0"/>
          <w:numId w:val="578"/>
        </w:numPr>
        <w:rPr>
          <w:rFonts w:ascii="Arial" w:hAnsi="Arial" w:cs="Arial"/>
          <w:bCs/>
          <w:spacing w:val="-3"/>
        </w:rPr>
      </w:pPr>
      <w:r w:rsidRPr="00A8650F">
        <w:rPr>
          <w:rFonts w:ascii="Arial" w:hAnsi="Arial" w:cs="Arial"/>
          <w:bCs/>
          <w:spacing w:val="-3"/>
        </w:rPr>
        <w:t>Limit milk consumption in children (2-8 years) to two (2) cups per day</w:t>
      </w:r>
    </w:p>
    <w:p w:rsidR="006E0807" w:rsidRPr="00A8650F" w:rsidRDefault="006E0807" w:rsidP="006E0807">
      <w:pPr>
        <w:pStyle w:val="NoSpacing"/>
        <w:rPr>
          <w:rFonts w:ascii="Arial" w:hAnsi="Arial" w:cs="Arial"/>
          <w:bCs/>
          <w:spacing w:val="-3"/>
        </w:rPr>
      </w:pPr>
    </w:p>
    <w:p w:rsidR="006E0807" w:rsidRPr="00A8650F" w:rsidRDefault="006E0807" w:rsidP="006E0807">
      <w:pPr>
        <w:pStyle w:val="NoSpacing"/>
        <w:rPr>
          <w:rFonts w:ascii="Arial" w:hAnsi="Arial" w:cs="Arial"/>
          <w:bCs/>
          <w:spacing w:val="-3"/>
          <w:u w:val="single"/>
        </w:rPr>
      </w:pPr>
      <w:r w:rsidRPr="00A8650F">
        <w:rPr>
          <w:rFonts w:ascii="Arial" w:hAnsi="Arial" w:cs="Arial"/>
          <w:bCs/>
          <w:spacing w:val="-3"/>
          <w:u w:val="single"/>
        </w:rPr>
        <w:t>Anemia:  Explanations/Symptoms Counseling Discussion</w:t>
      </w:r>
    </w:p>
    <w:p w:rsidR="006E0807" w:rsidRPr="00A8650F" w:rsidRDefault="006E0807" w:rsidP="006E0807">
      <w:pPr>
        <w:pStyle w:val="NoSpacing"/>
        <w:rPr>
          <w:rFonts w:ascii="Arial" w:hAnsi="Arial" w:cs="Arial"/>
          <w:bCs/>
          <w:spacing w:val="-3"/>
        </w:rPr>
      </w:pPr>
    </w:p>
    <w:p w:rsidR="006E0807" w:rsidRPr="00A8650F" w:rsidRDefault="006E0807" w:rsidP="006E0807">
      <w:pPr>
        <w:pStyle w:val="NoSpacing"/>
        <w:rPr>
          <w:rFonts w:ascii="Arial" w:hAnsi="Arial" w:cs="Arial"/>
          <w:bCs/>
          <w:spacing w:val="-3"/>
        </w:rPr>
      </w:pPr>
      <w:r w:rsidRPr="00A8650F">
        <w:rPr>
          <w:rFonts w:ascii="Arial" w:hAnsi="Arial" w:cs="Arial"/>
          <w:bCs/>
          <w:spacing w:val="-3"/>
        </w:rPr>
        <w:t>What is anemia?</w:t>
      </w:r>
    </w:p>
    <w:p w:rsidR="006E0807" w:rsidRPr="00A8650F" w:rsidRDefault="006E0807" w:rsidP="006E0807">
      <w:pPr>
        <w:pStyle w:val="NoSpacing"/>
        <w:numPr>
          <w:ilvl w:val="0"/>
          <w:numId w:val="579"/>
        </w:numPr>
        <w:rPr>
          <w:rFonts w:ascii="Arial" w:hAnsi="Arial" w:cs="Arial"/>
          <w:bCs/>
          <w:spacing w:val="-3"/>
        </w:rPr>
      </w:pPr>
      <w:r w:rsidRPr="00A8650F">
        <w:rPr>
          <w:rFonts w:ascii="Arial" w:hAnsi="Arial" w:cs="Arial"/>
          <w:bCs/>
          <w:spacing w:val="-3"/>
        </w:rPr>
        <w:t>Explain low hemoglobin</w:t>
      </w:r>
    </w:p>
    <w:p w:rsidR="006E0807" w:rsidRPr="00A8650F" w:rsidRDefault="006E0807" w:rsidP="006E0807">
      <w:pPr>
        <w:pStyle w:val="NoSpacing"/>
        <w:numPr>
          <w:ilvl w:val="0"/>
          <w:numId w:val="579"/>
        </w:numPr>
        <w:rPr>
          <w:rFonts w:ascii="Arial" w:hAnsi="Arial" w:cs="Arial"/>
          <w:bCs/>
          <w:spacing w:val="-3"/>
        </w:rPr>
      </w:pPr>
      <w:r w:rsidRPr="00A8650F">
        <w:rPr>
          <w:rFonts w:ascii="Arial" w:hAnsi="Arial" w:cs="Arial"/>
          <w:bCs/>
          <w:spacing w:val="-3"/>
        </w:rPr>
        <w:t>Too little iron in the blood</w:t>
      </w:r>
    </w:p>
    <w:p w:rsidR="006E0807" w:rsidRPr="00A8650F" w:rsidRDefault="006E0807" w:rsidP="006E0807">
      <w:pPr>
        <w:pStyle w:val="NoSpacing"/>
        <w:numPr>
          <w:ilvl w:val="0"/>
          <w:numId w:val="579"/>
        </w:numPr>
        <w:rPr>
          <w:rFonts w:ascii="Arial" w:hAnsi="Arial" w:cs="Arial"/>
          <w:bCs/>
          <w:spacing w:val="-3"/>
        </w:rPr>
      </w:pPr>
      <w:r w:rsidRPr="00A8650F">
        <w:rPr>
          <w:rFonts w:ascii="Arial" w:hAnsi="Arial" w:cs="Arial"/>
          <w:bCs/>
          <w:spacing w:val="-3"/>
        </w:rPr>
        <w:t>Blood can’t carry enough oxygen</w:t>
      </w:r>
    </w:p>
    <w:p w:rsidR="006E0807" w:rsidRPr="00A8650F" w:rsidRDefault="006E0807" w:rsidP="006E0807">
      <w:pPr>
        <w:pStyle w:val="NoSpacing"/>
        <w:rPr>
          <w:rFonts w:ascii="Arial" w:hAnsi="Arial" w:cs="Arial"/>
          <w:bCs/>
          <w:spacing w:val="-3"/>
        </w:rPr>
      </w:pPr>
      <w:r w:rsidRPr="00A8650F">
        <w:rPr>
          <w:rFonts w:ascii="Arial" w:hAnsi="Arial" w:cs="Arial"/>
          <w:bCs/>
          <w:spacing w:val="-3"/>
        </w:rPr>
        <w:t>Symptoms</w:t>
      </w:r>
    </w:p>
    <w:p w:rsidR="006E0807" w:rsidRPr="00A8650F" w:rsidRDefault="006E0807" w:rsidP="006E0807">
      <w:pPr>
        <w:pStyle w:val="NoSpacing"/>
        <w:numPr>
          <w:ilvl w:val="0"/>
          <w:numId w:val="580"/>
        </w:numPr>
        <w:rPr>
          <w:rFonts w:ascii="Arial" w:hAnsi="Arial" w:cs="Arial"/>
          <w:bCs/>
          <w:spacing w:val="-3"/>
        </w:rPr>
      </w:pPr>
      <w:r w:rsidRPr="00A8650F">
        <w:rPr>
          <w:rFonts w:ascii="Arial" w:hAnsi="Arial" w:cs="Arial"/>
          <w:bCs/>
          <w:spacing w:val="-3"/>
        </w:rPr>
        <w:t>Weak</w:t>
      </w:r>
    </w:p>
    <w:p w:rsidR="006E0807" w:rsidRPr="00A8650F" w:rsidRDefault="006E0807" w:rsidP="006E0807">
      <w:pPr>
        <w:pStyle w:val="NoSpacing"/>
        <w:numPr>
          <w:ilvl w:val="0"/>
          <w:numId w:val="580"/>
        </w:numPr>
        <w:rPr>
          <w:rFonts w:ascii="Arial" w:hAnsi="Arial" w:cs="Arial"/>
          <w:bCs/>
          <w:spacing w:val="-3"/>
        </w:rPr>
      </w:pPr>
      <w:r w:rsidRPr="00A8650F">
        <w:rPr>
          <w:rFonts w:ascii="Arial" w:hAnsi="Arial" w:cs="Arial"/>
          <w:bCs/>
          <w:spacing w:val="-3"/>
        </w:rPr>
        <w:t>Tired</w:t>
      </w:r>
    </w:p>
    <w:p w:rsidR="006E0807" w:rsidRPr="00A8650F" w:rsidRDefault="006E0807" w:rsidP="006E0807">
      <w:pPr>
        <w:pStyle w:val="NoSpacing"/>
        <w:numPr>
          <w:ilvl w:val="0"/>
          <w:numId w:val="580"/>
        </w:numPr>
        <w:rPr>
          <w:rFonts w:ascii="Arial" w:hAnsi="Arial" w:cs="Arial"/>
          <w:bCs/>
          <w:spacing w:val="-3"/>
        </w:rPr>
      </w:pPr>
      <w:r w:rsidRPr="00A8650F">
        <w:rPr>
          <w:rFonts w:ascii="Arial" w:hAnsi="Arial" w:cs="Arial"/>
          <w:bCs/>
          <w:spacing w:val="-3"/>
        </w:rPr>
        <w:t>Loss in appetite</w:t>
      </w:r>
    </w:p>
    <w:p w:rsidR="006E0807" w:rsidRPr="00A8650F" w:rsidRDefault="006E0807" w:rsidP="006E0807">
      <w:pPr>
        <w:pStyle w:val="NoSpacing"/>
        <w:numPr>
          <w:ilvl w:val="0"/>
          <w:numId w:val="580"/>
        </w:numPr>
        <w:rPr>
          <w:rFonts w:ascii="Arial" w:hAnsi="Arial" w:cs="Arial"/>
          <w:bCs/>
          <w:spacing w:val="-3"/>
        </w:rPr>
      </w:pPr>
      <w:r w:rsidRPr="00A8650F">
        <w:rPr>
          <w:rFonts w:ascii="Arial" w:hAnsi="Arial" w:cs="Arial"/>
          <w:bCs/>
          <w:spacing w:val="-3"/>
        </w:rPr>
        <w:t>Pale</w:t>
      </w:r>
    </w:p>
    <w:p w:rsidR="006E0807" w:rsidRPr="00A8650F" w:rsidRDefault="006E0807" w:rsidP="006E0807">
      <w:pPr>
        <w:pStyle w:val="NoSpacing"/>
        <w:numPr>
          <w:ilvl w:val="0"/>
          <w:numId w:val="580"/>
        </w:numPr>
        <w:rPr>
          <w:rFonts w:ascii="Arial" w:hAnsi="Arial" w:cs="Arial"/>
          <w:bCs/>
          <w:spacing w:val="-3"/>
        </w:rPr>
      </w:pPr>
      <w:r w:rsidRPr="00A8650F">
        <w:rPr>
          <w:rFonts w:ascii="Arial" w:hAnsi="Arial" w:cs="Arial"/>
          <w:bCs/>
          <w:spacing w:val="-3"/>
        </w:rPr>
        <w:t>Often sick with colds/infections</w:t>
      </w:r>
    </w:p>
    <w:p w:rsidR="006E0807" w:rsidRPr="00A8650F" w:rsidRDefault="006E0807" w:rsidP="006E0807">
      <w:pPr>
        <w:pStyle w:val="NoSpacing"/>
        <w:rPr>
          <w:rFonts w:ascii="Arial" w:hAnsi="Arial" w:cs="Arial"/>
          <w:bCs/>
          <w:spacing w:val="-3"/>
        </w:rPr>
      </w:pPr>
      <w:r w:rsidRPr="00A8650F">
        <w:rPr>
          <w:rFonts w:ascii="Arial" w:hAnsi="Arial" w:cs="Arial"/>
          <w:bCs/>
          <w:spacing w:val="-3"/>
        </w:rPr>
        <w:t>Foods high in iron</w:t>
      </w:r>
    </w:p>
    <w:p w:rsidR="006E0807" w:rsidRPr="00A8650F" w:rsidRDefault="006E0807" w:rsidP="006E0807">
      <w:pPr>
        <w:pStyle w:val="NoSpacing"/>
        <w:numPr>
          <w:ilvl w:val="0"/>
          <w:numId w:val="581"/>
        </w:numPr>
        <w:rPr>
          <w:rFonts w:ascii="Arial" w:hAnsi="Arial" w:cs="Arial"/>
          <w:bCs/>
          <w:spacing w:val="-3"/>
        </w:rPr>
      </w:pPr>
      <w:r w:rsidRPr="00A8650F">
        <w:rPr>
          <w:rFonts w:ascii="Arial" w:hAnsi="Arial" w:cs="Arial"/>
          <w:bCs/>
          <w:spacing w:val="-3"/>
        </w:rPr>
        <w:t>Good sources of iron</w:t>
      </w:r>
    </w:p>
    <w:p w:rsidR="006E0807" w:rsidRPr="00A8650F" w:rsidRDefault="006E0807" w:rsidP="006E0807">
      <w:pPr>
        <w:pStyle w:val="NoSpacing"/>
        <w:numPr>
          <w:ilvl w:val="0"/>
          <w:numId w:val="581"/>
        </w:numPr>
        <w:rPr>
          <w:rFonts w:ascii="Arial" w:hAnsi="Arial" w:cs="Arial"/>
          <w:bCs/>
          <w:spacing w:val="-3"/>
        </w:rPr>
      </w:pPr>
      <w:r w:rsidRPr="00A8650F">
        <w:rPr>
          <w:rFonts w:ascii="Arial" w:hAnsi="Arial" w:cs="Arial"/>
          <w:bCs/>
          <w:spacing w:val="-3"/>
        </w:rPr>
        <w:t>Good food sources that support iron absorption</w:t>
      </w:r>
    </w:p>
    <w:p w:rsidR="006E0807" w:rsidRPr="00A8650F" w:rsidRDefault="006E0807" w:rsidP="006E0807">
      <w:pPr>
        <w:pStyle w:val="NoSpacing"/>
        <w:ind w:left="720"/>
        <w:rPr>
          <w:rFonts w:ascii="Arial" w:hAnsi="Arial" w:cs="Arial"/>
          <w:bCs/>
          <w:spacing w:val="-3"/>
        </w:rPr>
      </w:pPr>
    </w:p>
    <w:p w:rsidR="006E0807" w:rsidRPr="00A8650F" w:rsidRDefault="006E0807" w:rsidP="006E0807">
      <w:pPr>
        <w:pStyle w:val="NoSpacing"/>
        <w:rPr>
          <w:rFonts w:ascii="Arial" w:hAnsi="Arial" w:cs="Arial"/>
          <w:bCs/>
          <w:spacing w:val="-3"/>
          <w:u w:val="single"/>
        </w:rPr>
      </w:pPr>
      <w:r w:rsidRPr="00A8650F">
        <w:rPr>
          <w:rFonts w:ascii="Arial" w:hAnsi="Arial" w:cs="Arial"/>
          <w:bCs/>
          <w:spacing w:val="-3"/>
          <w:u w:val="single"/>
        </w:rPr>
        <w:t>Anemia: Iron/Vitamin C Relationship Counseling Discussion</w:t>
      </w:r>
    </w:p>
    <w:p w:rsidR="006E0807" w:rsidRPr="00A8650F" w:rsidRDefault="006E0807" w:rsidP="006E0807">
      <w:pPr>
        <w:pStyle w:val="NoSpacing"/>
        <w:rPr>
          <w:rFonts w:ascii="Arial" w:hAnsi="Arial" w:cs="Arial"/>
          <w:bCs/>
          <w:spacing w:val="-3"/>
        </w:rPr>
      </w:pPr>
    </w:p>
    <w:p w:rsidR="006E0807" w:rsidRPr="00A8650F" w:rsidRDefault="006E0807" w:rsidP="006E0807">
      <w:pPr>
        <w:pStyle w:val="NoSpacing"/>
        <w:rPr>
          <w:rFonts w:ascii="Arial" w:hAnsi="Arial" w:cs="Arial"/>
          <w:bCs/>
          <w:spacing w:val="-3"/>
        </w:rPr>
      </w:pPr>
      <w:r w:rsidRPr="00A8650F">
        <w:rPr>
          <w:rFonts w:ascii="Arial" w:hAnsi="Arial" w:cs="Arial"/>
          <w:bCs/>
          <w:spacing w:val="-3"/>
        </w:rPr>
        <w:t>Relationship of Vitamin C to Iron</w:t>
      </w:r>
    </w:p>
    <w:p w:rsidR="006E0807" w:rsidRPr="00A8650F" w:rsidRDefault="006E0807" w:rsidP="006E0807">
      <w:pPr>
        <w:pStyle w:val="NoSpacing"/>
        <w:numPr>
          <w:ilvl w:val="0"/>
          <w:numId w:val="582"/>
        </w:numPr>
        <w:rPr>
          <w:rFonts w:ascii="Arial" w:hAnsi="Arial" w:cs="Arial"/>
          <w:bCs/>
          <w:spacing w:val="-3"/>
        </w:rPr>
      </w:pPr>
      <w:r w:rsidRPr="00A8650F">
        <w:rPr>
          <w:rFonts w:ascii="Arial" w:hAnsi="Arial" w:cs="Arial"/>
          <w:bCs/>
          <w:spacing w:val="-3"/>
        </w:rPr>
        <w:t>Vitamin C facilitates absorption of iron</w:t>
      </w:r>
    </w:p>
    <w:p w:rsidR="006E0807" w:rsidRPr="00A8650F" w:rsidRDefault="006E0807" w:rsidP="006E0807">
      <w:pPr>
        <w:pStyle w:val="NoSpacing"/>
        <w:rPr>
          <w:rFonts w:ascii="Arial" w:hAnsi="Arial" w:cs="Arial"/>
          <w:bCs/>
          <w:spacing w:val="-3"/>
        </w:rPr>
      </w:pPr>
      <w:r w:rsidRPr="00A8650F">
        <w:rPr>
          <w:rFonts w:ascii="Arial" w:hAnsi="Arial" w:cs="Arial"/>
          <w:bCs/>
          <w:spacing w:val="-3"/>
        </w:rPr>
        <w:lastRenderedPageBreak/>
        <w:t>Foods high in Vitamin C</w:t>
      </w:r>
    </w:p>
    <w:p w:rsidR="006E0807" w:rsidRPr="00A8650F" w:rsidRDefault="006E0807" w:rsidP="006E0807">
      <w:pPr>
        <w:pStyle w:val="NoSpacing"/>
        <w:numPr>
          <w:ilvl w:val="0"/>
          <w:numId w:val="582"/>
        </w:numPr>
        <w:rPr>
          <w:rFonts w:ascii="Arial" w:hAnsi="Arial" w:cs="Arial"/>
          <w:bCs/>
          <w:spacing w:val="-3"/>
        </w:rPr>
      </w:pPr>
      <w:r w:rsidRPr="00A8650F">
        <w:rPr>
          <w:rFonts w:ascii="Arial" w:hAnsi="Arial" w:cs="Arial"/>
          <w:bCs/>
          <w:spacing w:val="-3"/>
        </w:rPr>
        <w:t xml:space="preserve">Discuss high Vitamin C food in relation to client’s current intake </w:t>
      </w:r>
    </w:p>
    <w:p w:rsidR="006E0807" w:rsidRPr="00A8650F" w:rsidRDefault="006E0807" w:rsidP="006E0807">
      <w:pPr>
        <w:pStyle w:val="NoSpacing"/>
        <w:numPr>
          <w:ilvl w:val="0"/>
          <w:numId w:val="582"/>
        </w:numPr>
        <w:rPr>
          <w:rFonts w:ascii="Arial" w:hAnsi="Arial" w:cs="Arial"/>
          <w:bCs/>
          <w:spacing w:val="-3"/>
        </w:rPr>
      </w:pPr>
      <w:r w:rsidRPr="00A8650F">
        <w:rPr>
          <w:rFonts w:ascii="Arial" w:hAnsi="Arial" w:cs="Arial"/>
          <w:bCs/>
          <w:spacing w:val="-3"/>
        </w:rPr>
        <w:t>Recommend new sources</w:t>
      </w:r>
    </w:p>
    <w:p w:rsidR="006E0807" w:rsidRPr="00A8650F" w:rsidRDefault="006E0807" w:rsidP="006E0807">
      <w:pPr>
        <w:pStyle w:val="NoSpacing"/>
        <w:rPr>
          <w:rFonts w:ascii="Arial" w:hAnsi="Arial" w:cs="Arial"/>
          <w:bCs/>
          <w:spacing w:val="-3"/>
        </w:rPr>
      </w:pPr>
      <w:r w:rsidRPr="00A8650F">
        <w:rPr>
          <w:rFonts w:ascii="Arial" w:hAnsi="Arial" w:cs="Arial"/>
          <w:bCs/>
          <w:spacing w:val="-3"/>
        </w:rPr>
        <w:t>Foods High in Iron</w:t>
      </w:r>
    </w:p>
    <w:p w:rsidR="006E0807" w:rsidRPr="00A8650F" w:rsidRDefault="006E0807" w:rsidP="006E0807">
      <w:pPr>
        <w:pStyle w:val="NoSpacing"/>
        <w:numPr>
          <w:ilvl w:val="0"/>
          <w:numId w:val="583"/>
        </w:numPr>
        <w:rPr>
          <w:rFonts w:ascii="Arial" w:hAnsi="Arial" w:cs="Arial"/>
          <w:bCs/>
          <w:spacing w:val="-3"/>
        </w:rPr>
      </w:pPr>
      <w:r w:rsidRPr="00A8650F">
        <w:rPr>
          <w:rFonts w:ascii="Arial" w:hAnsi="Arial" w:cs="Arial"/>
          <w:bCs/>
          <w:spacing w:val="-3"/>
        </w:rPr>
        <w:t xml:space="preserve">Discuss foods high in iron in relation to client’s current intake </w:t>
      </w:r>
    </w:p>
    <w:p w:rsidR="006E0807" w:rsidRPr="00A8650F" w:rsidRDefault="006E0807" w:rsidP="006E0807">
      <w:pPr>
        <w:pStyle w:val="NoSpacing"/>
        <w:numPr>
          <w:ilvl w:val="0"/>
          <w:numId w:val="583"/>
        </w:numPr>
        <w:rPr>
          <w:rFonts w:ascii="Arial" w:hAnsi="Arial" w:cs="Arial"/>
          <w:bCs/>
          <w:spacing w:val="-3"/>
        </w:rPr>
      </w:pPr>
      <w:r w:rsidRPr="00A8650F">
        <w:rPr>
          <w:rFonts w:ascii="Arial" w:hAnsi="Arial" w:cs="Arial"/>
          <w:bCs/>
          <w:spacing w:val="-3"/>
        </w:rPr>
        <w:t>Recommend new sources</w:t>
      </w:r>
    </w:p>
    <w:p w:rsidR="006E0807" w:rsidRPr="00A8650F" w:rsidRDefault="006E0807" w:rsidP="006E0807">
      <w:pPr>
        <w:pStyle w:val="NoSpacing"/>
        <w:rPr>
          <w:rFonts w:ascii="Arial" w:hAnsi="Arial" w:cs="Arial"/>
          <w:bCs/>
          <w:spacing w:val="-3"/>
        </w:rPr>
      </w:pPr>
      <w:r w:rsidRPr="00A8650F">
        <w:rPr>
          <w:rFonts w:ascii="Arial" w:hAnsi="Arial" w:cs="Arial"/>
          <w:bCs/>
          <w:spacing w:val="-3"/>
        </w:rPr>
        <w:t>Combinations of Vitamin C and Iron Foods</w:t>
      </w:r>
    </w:p>
    <w:p w:rsidR="006E0807" w:rsidRPr="00A8650F" w:rsidRDefault="006E0807" w:rsidP="006E0807">
      <w:pPr>
        <w:pStyle w:val="NoSpacing"/>
        <w:numPr>
          <w:ilvl w:val="0"/>
          <w:numId w:val="584"/>
        </w:numPr>
        <w:rPr>
          <w:rFonts w:ascii="Arial" w:hAnsi="Arial" w:cs="Arial"/>
          <w:bCs/>
          <w:spacing w:val="-3"/>
        </w:rPr>
      </w:pPr>
      <w:r w:rsidRPr="00A8650F">
        <w:rPr>
          <w:rFonts w:ascii="Arial" w:hAnsi="Arial" w:cs="Arial"/>
          <w:bCs/>
          <w:spacing w:val="-3"/>
        </w:rPr>
        <w:t>Discuss examples of Vitamin C and iron food combinations</w:t>
      </w:r>
    </w:p>
    <w:p w:rsidR="006E0807" w:rsidRDefault="006E0807" w:rsidP="00111E5F">
      <w:pPr>
        <w:tabs>
          <w:tab w:val="left" w:pos="819"/>
        </w:tabs>
        <w:ind w:left="100"/>
        <w:rPr>
          <w:rFonts w:ascii="Arial"/>
          <w:b/>
          <w:spacing w:val="-1"/>
        </w:rPr>
        <w:sectPr w:rsidR="006E0807" w:rsidSect="006B48E3">
          <w:footerReference w:type="default" r:id="rId56"/>
          <w:pgSz w:w="12240" w:h="15840"/>
          <w:pgMar w:top="1008" w:right="1152" w:bottom="864" w:left="1152" w:header="720" w:footer="720" w:gutter="0"/>
          <w:cols w:space="720"/>
          <w:docGrid w:linePitch="360"/>
        </w:sectPr>
      </w:pPr>
    </w:p>
    <w:p w:rsidR="000C778F" w:rsidRDefault="00FF6FCC" w:rsidP="00111E5F">
      <w:pPr>
        <w:tabs>
          <w:tab w:val="left" w:pos="819"/>
        </w:tabs>
        <w:rPr>
          <w:rFonts w:ascii="Arial" w:eastAsia="Arial" w:hAnsi="Arial" w:cs="Arial"/>
        </w:rPr>
      </w:pPr>
      <w:r>
        <w:rPr>
          <w:rFonts w:ascii="Arial"/>
          <w:b/>
          <w:spacing w:val="-1"/>
        </w:rPr>
        <w:lastRenderedPageBreak/>
        <w:t xml:space="preserve">5.03 </w:t>
      </w:r>
      <w:r w:rsidR="000C778F" w:rsidRPr="0066785B">
        <w:rPr>
          <w:rFonts w:ascii="Arial"/>
          <w:b/>
          <w:spacing w:val="-1"/>
        </w:rPr>
        <w:t>Required</w:t>
      </w:r>
      <w:r w:rsidR="000C778F" w:rsidRPr="0066785B">
        <w:rPr>
          <w:rFonts w:ascii="Arial"/>
          <w:b/>
          <w:spacing w:val="1"/>
        </w:rPr>
        <w:t xml:space="preserve"> </w:t>
      </w:r>
      <w:r w:rsidR="000C778F" w:rsidRPr="0066785B">
        <w:rPr>
          <w:rFonts w:ascii="Arial"/>
          <w:b/>
          <w:spacing w:val="-1"/>
        </w:rPr>
        <w:t>Services</w:t>
      </w:r>
      <w:r w:rsidR="000C778F" w:rsidRPr="0066785B">
        <w:rPr>
          <w:rFonts w:ascii="Arial"/>
          <w:b/>
          <w:spacing w:val="-2"/>
        </w:rPr>
        <w:t xml:space="preserve"> </w:t>
      </w:r>
      <w:r w:rsidR="000C778F" w:rsidRPr="0066785B">
        <w:rPr>
          <w:rFonts w:ascii="Arial"/>
          <w:b/>
          <w:spacing w:val="-1"/>
        </w:rPr>
        <w:t>for</w:t>
      </w:r>
      <w:r w:rsidR="000C778F" w:rsidRPr="0066785B">
        <w:rPr>
          <w:rFonts w:ascii="Arial"/>
          <w:b/>
          <w:spacing w:val="-3"/>
        </w:rPr>
        <w:t xml:space="preserve"> </w:t>
      </w:r>
      <w:r w:rsidR="000C778F" w:rsidRPr="0066785B">
        <w:rPr>
          <w:rFonts w:ascii="Arial"/>
          <w:b/>
          <w:spacing w:val="-1"/>
        </w:rPr>
        <w:t>Nutritional</w:t>
      </w:r>
      <w:r w:rsidR="000C778F" w:rsidRPr="0066785B">
        <w:rPr>
          <w:rFonts w:ascii="Arial"/>
          <w:b/>
          <w:spacing w:val="2"/>
        </w:rPr>
        <w:t xml:space="preserve"> </w:t>
      </w:r>
      <w:r w:rsidR="000C778F" w:rsidRPr="0066785B">
        <w:rPr>
          <w:rFonts w:ascii="Arial"/>
          <w:b/>
          <w:spacing w:val="-2"/>
        </w:rPr>
        <w:t>High</w:t>
      </w:r>
      <w:r w:rsidR="000C778F" w:rsidRPr="0066785B">
        <w:rPr>
          <w:rFonts w:ascii="Arial"/>
          <w:b/>
          <w:spacing w:val="1"/>
        </w:rPr>
        <w:t xml:space="preserve"> </w:t>
      </w:r>
      <w:r w:rsidR="000C778F" w:rsidRPr="0066785B">
        <w:rPr>
          <w:rFonts w:ascii="Arial"/>
          <w:b/>
          <w:spacing w:val="-1"/>
        </w:rPr>
        <w:t>Risk</w:t>
      </w:r>
      <w:r w:rsidR="000C778F" w:rsidRPr="0066785B">
        <w:rPr>
          <w:rFonts w:ascii="Arial"/>
          <w:b/>
          <w:spacing w:val="-2"/>
        </w:rPr>
        <w:t xml:space="preserve"> </w:t>
      </w:r>
      <w:r w:rsidR="000C778F" w:rsidRPr="0066785B">
        <w:rPr>
          <w:rFonts w:ascii="Arial"/>
          <w:b/>
          <w:spacing w:val="-1"/>
        </w:rPr>
        <w:t>Clients</w:t>
      </w:r>
    </w:p>
    <w:p w:rsidR="000C778F" w:rsidRDefault="000C778F" w:rsidP="00111E5F"/>
    <w:p w:rsidR="00FF6FCC" w:rsidRDefault="00FF6FCC" w:rsidP="00111E5F">
      <w:pPr>
        <w:pStyle w:val="BodyText"/>
        <w:spacing w:before="0"/>
        <w:ind w:left="0" w:right="197" w:firstLine="0"/>
        <w:rPr>
          <w:b/>
          <w:spacing w:val="-1"/>
        </w:rPr>
      </w:pPr>
      <w:r>
        <w:rPr>
          <w:b/>
          <w:spacing w:val="-1"/>
        </w:rPr>
        <w:t>PURPOSE</w:t>
      </w:r>
    </w:p>
    <w:p w:rsidR="000C778F" w:rsidRDefault="000C778F" w:rsidP="00111E5F">
      <w:pPr>
        <w:pStyle w:val="BodyText"/>
        <w:spacing w:before="0"/>
        <w:ind w:left="0" w:right="197" w:firstLine="0"/>
      </w:pPr>
      <w:r>
        <w:rPr>
          <w:spacing w:val="-1"/>
        </w:rPr>
        <w:t>Individuals</w:t>
      </w:r>
      <w:r>
        <w:rPr>
          <w:spacing w:val="1"/>
        </w:rPr>
        <w:t xml:space="preserve"> </w:t>
      </w:r>
      <w:r>
        <w:rPr>
          <w:spacing w:val="-1"/>
        </w:rPr>
        <w:t>identified</w:t>
      </w:r>
      <w:r>
        <w:t xml:space="preserve"> </w:t>
      </w:r>
      <w:r>
        <w:rPr>
          <w:spacing w:val="-1"/>
        </w:rPr>
        <w:t>as</w:t>
      </w:r>
      <w:r>
        <w:rPr>
          <w:spacing w:val="-2"/>
        </w:rPr>
        <w:t xml:space="preserve"> </w:t>
      </w:r>
      <w:r>
        <w:t>high</w:t>
      </w:r>
      <w:r>
        <w:rPr>
          <w:spacing w:val="-2"/>
        </w:rPr>
        <w:t xml:space="preserve"> </w:t>
      </w:r>
      <w:r>
        <w:rPr>
          <w:spacing w:val="-1"/>
        </w:rPr>
        <w:t>risk</w:t>
      </w:r>
      <w:r>
        <w:rPr>
          <w:spacing w:val="1"/>
        </w:rPr>
        <w:t xml:space="preserve"> </w:t>
      </w:r>
      <w:r>
        <w:rPr>
          <w:spacing w:val="-1"/>
        </w:rPr>
        <w:t>require</w:t>
      </w:r>
      <w:r>
        <w:t xml:space="preserve"> </w:t>
      </w:r>
      <w:r>
        <w:rPr>
          <w:spacing w:val="-1"/>
        </w:rPr>
        <w:t>additional</w:t>
      </w:r>
      <w:r>
        <w:t xml:space="preserve"> </w:t>
      </w:r>
      <w:r>
        <w:rPr>
          <w:spacing w:val="-1"/>
        </w:rPr>
        <w:t>services</w:t>
      </w:r>
      <w:r>
        <w:rPr>
          <w:spacing w:val="1"/>
        </w:rPr>
        <w:t xml:space="preserve"> </w:t>
      </w:r>
      <w:r>
        <w:rPr>
          <w:spacing w:val="-2"/>
        </w:rPr>
        <w:t>beyond</w:t>
      </w:r>
      <w:r>
        <w:t xml:space="preserve"> </w:t>
      </w:r>
      <w:r>
        <w:rPr>
          <w:spacing w:val="-2"/>
        </w:rPr>
        <w:t>what</w:t>
      </w:r>
      <w:r>
        <w:rPr>
          <w:spacing w:val="2"/>
        </w:rPr>
        <w:t xml:space="preserve"> </w:t>
      </w:r>
      <w:r>
        <w:rPr>
          <w:spacing w:val="-1"/>
        </w:rPr>
        <w:t>is</w:t>
      </w:r>
      <w:r>
        <w:rPr>
          <w:spacing w:val="41"/>
        </w:rPr>
        <w:t xml:space="preserve"> </w:t>
      </w:r>
      <w:r>
        <w:rPr>
          <w:spacing w:val="-1"/>
        </w:rPr>
        <w:t>routinely</w:t>
      </w:r>
      <w:r>
        <w:rPr>
          <w:spacing w:val="-2"/>
        </w:rPr>
        <w:t xml:space="preserve"> </w:t>
      </w:r>
      <w:r>
        <w:rPr>
          <w:spacing w:val="-1"/>
        </w:rPr>
        <w:t>available</w:t>
      </w:r>
      <w:r>
        <w:t xml:space="preserve"> </w:t>
      </w:r>
      <w:r>
        <w:rPr>
          <w:spacing w:val="-1"/>
        </w:rPr>
        <w:t>through</w:t>
      </w:r>
      <w:r>
        <w:rPr>
          <w:spacing w:val="-4"/>
        </w:rPr>
        <w:t xml:space="preserve"> </w:t>
      </w:r>
      <w:r>
        <w:rPr>
          <w:spacing w:val="2"/>
        </w:rPr>
        <w:t>WIC</w:t>
      </w:r>
      <w:r>
        <w:rPr>
          <w:spacing w:val="-3"/>
        </w:rPr>
        <w:t xml:space="preserve"> </w:t>
      </w:r>
      <w:r>
        <w:rPr>
          <w:spacing w:val="-1"/>
        </w:rPr>
        <w:t>nutrition</w:t>
      </w:r>
      <w:r>
        <w:rPr>
          <w:spacing w:val="1"/>
        </w:rPr>
        <w:t xml:space="preserve"> </w:t>
      </w:r>
      <w:r>
        <w:rPr>
          <w:spacing w:val="-1"/>
        </w:rPr>
        <w:t>education</w:t>
      </w:r>
      <w:r>
        <w:t xml:space="preserve"> </w:t>
      </w:r>
      <w:r>
        <w:rPr>
          <w:spacing w:val="-1"/>
        </w:rPr>
        <w:t>contacts.</w:t>
      </w:r>
      <w:r>
        <w:rPr>
          <w:spacing w:val="60"/>
        </w:rPr>
        <w:t xml:space="preserve"> </w:t>
      </w:r>
      <w:r>
        <w:rPr>
          <w:spacing w:val="-1"/>
        </w:rPr>
        <w:t>This</w:t>
      </w:r>
      <w:r>
        <w:rPr>
          <w:spacing w:val="1"/>
        </w:rPr>
        <w:t xml:space="preserve"> </w:t>
      </w:r>
      <w:r>
        <w:rPr>
          <w:spacing w:val="-1"/>
        </w:rPr>
        <w:t>policy</w:t>
      </w:r>
      <w:r>
        <w:rPr>
          <w:spacing w:val="-2"/>
        </w:rPr>
        <w:t xml:space="preserve"> provides</w:t>
      </w:r>
      <w:r>
        <w:rPr>
          <w:spacing w:val="1"/>
        </w:rPr>
        <w:t xml:space="preserve"> </w:t>
      </w:r>
      <w:r>
        <w:rPr>
          <w:spacing w:val="-1"/>
        </w:rPr>
        <w:t>guidance</w:t>
      </w:r>
      <w:r>
        <w:t xml:space="preserve"> </w:t>
      </w:r>
      <w:r>
        <w:rPr>
          <w:spacing w:val="-1"/>
        </w:rPr>
        <w:t>on</w:t>
      </w:r>
      <w:r>
        <w:rPr>
          <w:spacing w:val="52"/>
        </w:rPr>
        <w:t xml:space="preserve"> </w:t>
      </w:r>
      <w:r>
        <w:rPr>
          <w:spacing w:val="-1"/>
        </w:rPr>
        <w:t>how</w:t>
      </w:r>
      <w:r>
        <w:rPr>
          <w:spacing w:val="-3"/>
        </w:rPr>
        <w:t xml:space="preserve"> </w:t>
      </w:r>
      <w:r>
        <w:rPr>
          <w:spacing w:val="-1"/>
        </w:rPr>
        <w:t>clinic</w:t>
      </w:r>
      <w:r>
        <w:rPr>
          <w:spacing w:val="1"/>
        </w:rPr>
        <w:t xml:space="preserve"> </w:t>
      </w:r>
      <w:r>
        <w:rPr>
          <w:spacing w:val="-1"/>
        </w:rPr>
        <w:t>staff</w:t>
      </w:r>
      <w:r>
        <w:rPr>
          <w:spacing w:val="2"/>
        </w:rPr>
        <w:t xml:space="preserve"> </w:t>
      </w:r>
      <w:r>
        <w:rPr>
          <w:spacing w:val="-2"/>
        </w:rPr>
        <w:t>will</w:t>
      </w:r>
      <w:r>
        <w:t xml:space="preserve"> </w:t>
      </w:r>
      <w:r>
        <w:rPr>
          <w:spacing w:val="-1"/>
        </w:rPr>
        <w:t>provide</w:t>
      </w:r>
      <w:r>
        <w:t xml:space="preserve"> </w:t>
      </w:r>
      <w:r>
        <w:rPr>
          <w:spacing w:val="-1"/>
        </w:rPr>
        <w:t>nutrition</w:t>
      </w:r>
      <w:r>
        <w:t xml:space="preserve"> </w:t>
      </w:r>
      <w:r>
        <w:rPr>
          <w:spacing w:val="-1"/>
        </w:rPr>
        <w:t>education</w:t>
      </w:r>
      <w:r>
        <w:t xml:space="preserve"> to</w:t>
      </w:r>
      <w:r>
        <w:rPr>
          <w:spacing w:val="-4"/>
        </w:rPr>
        <w:t xml:space="preserve"> </w:t>
      </w:r>
      <w:r>
        <w:rPr>
          <w:spacing w:val="-1"/>
        </w:rPr>
        <w:t>those</w:t>
      </w:r>
      <w:r>
        <w:t xml:space="preserve"> </w:t>
      </w:r>
      <w:r>
        <w:rPr>
          <w:spacing w:val="-1"/>
        </w:rPr>
        <w:t>individuals.</w:t>
      </w:r>
    </w:p>
    <w:p w:rsidR="000C778F" w:rsidRDefault="000C778F" w:rsidP="00111E5F">
      <w:pPr>
        <w:rPr>
          <w:sz w:val="24"/>
          <w:szCs w:val="24"/>
        </w:rPr>
      </w:pPr>
    </w:p>
    <w:p w:rsidR="000C778F" w:rsidRDefault="000C778F" w:rsidP="00111E5F">
      <w:pPr>
        <w:pStyle w:val="Heading1"/>
        <w:ind w:left="0"/>
        <w:rPr>
          <w:b w:val="0"/>
          <w:bCs w:val="0"/>
        </w:rPr>
      </w:pPr>
      <w:r>
        <w:rPr>
          <w:spacing w:val="-1"/>
        </w:rPr>
        <w:t>DEFINITIONS</w:t>
      </w:r>
    </w:p>
    <w:p w:rsidR="000C778F" w:rsidRPr="00FF6FCC" w:rsidRDefault="000C778F" w:rsidP="006E0807">
      <w:pPr>
        <w:pStyle w:val="ListParagraph"/>
        <w:numPr>
          <w:ilvl w:val="0"/>
          <w:numId w:val="356"/>
        </w:numPr>
        <w:ind w:left="360" w:right="566"/>
        <w:rPr>
          <w:rFonts w:ascii="Arial" w:eastAsia="Arial" w:hAnsi="Arial" w:cs="Arial"/>
        </w:rPr>
      </w:pPr>
      <w:r w:rsidRPr="00FF6FCC">
        <w:rPr>
          <w:rFonts w:ascii="Arial" w:eastAsia="Arial" w:hAnsi="Arial" w:cs="Arial"/>
          <w:b/>
          <w:bCs/>
          <w:spacing w:val="-1"/>
        </w:rPr>
        <w:t>Care</w:t>
      </w:r>
      <w:r w:rsidRPr="00FF6FCC">
        <w:rPr>
          <w:rFonts w:ascii="Arial" w:eastAsia="Arial" w:hAnsi="Arial" w:cs="Arial"/>
          <w:b/>
          <w:bCs/>
        </w:rPr>
        <w:t xml:space="preserve"> </w:t>
      </w:r>
      <w:r w:rsidRPr="00FF6FCC">
        <w:rPr>
          <w:rFonts w:ascii="Arial" w:eastAsia="Arial" w:hAnsi="Arial" w:cs="Arial"/>
          <w:b/>
          <w:bCs/>
          <w:spacing w:val="-1"/>
        </w:rPr>
        <w:t>Plan:</w:t>
      </w:r>
      <w:r w:rsidRPr="00FF6FCC">
        <w:rPr>
          <w:rFonts w:ascii="Arial" w:eastAsia="Arial" w:hAnsi="Arial" w:cs="Arial"/>
          <w:b/>
          <w:bCs/>
        </w:rPr>
        <w:t xml:space="preserve"> </w:t>
      </w:r>
      <w:r w:rsidRPr="00FF6FCC">
        <w:rPr>
          <w:rFonts w:ascii="Arial" w:eastAsia="Arial" w:hAnsi="Arial" w:cs="Arial"/>
          <w:b/>
          <w:bCs/>
          <w:spacing w:val="1"/>
        </w:rPr>
        <w:t xml:space="preserve"> </w:t>
      </w:r>
      <w:r w:rsidRPr="00FF6FCC">
        <w:rPr>
          <w:rFonts w:ascii="Arial" w:eastAsia="Arial" w:hAnsi="Arial" w:cs="Arial"/>
          <w:spacing w:val="-1"/>
        </w:rPr>
        <w:t>Client’s</w:t>
      </w:r>
      <w:r w:rsidRPr="00FF6FCC">
        <w:rPr>
          <w:rFonts w:ascii="Arial" w:eastAsia="Arial" w:hAnsi="Arial" w:cs="Arial"/>
          <w:spacing w:val="1"/>
        </w:rPr>
        <w:t xml:space="preserve"> </w:t>
      </w:r>
      <w:r w:rsidRPr="00FF6FCC">
        <w:rPr>
          <w:rFonts w:ascii="Arial" w:eastAsia="Arial" w:hAnsi="Arial" w:cs="Arial"/>
          <w:spacing w:val="-1"/>
        </w:rPr>
        <w:t>plan</w:t>
      </w:r>
      <w:r w:rsidRPr="00FF6FCC">
        <w:rPr>
          <w:rFonts w:ascii="Arial" w:eastAsia="Arial" w:hAnsi="Arial" w:cs="Arial"/>
        </w:rPr>
        <w:t xml:space="preserve"> </w:t>
      </w:r>
      <w:r w:rsidRPr="00FF6FCC">
        <w:rPr>
          <w:rFonts w:ascii="Arial" w:eastAsia="Arial" w:hAnsi="Arial" w:cs="Arial"/>
          <w:spacing w:val="-2"/>
        </w:rPr>
        <w:t>of</w:t>
      </w:r>
      <w:r w:rsidRPr="00FF6FCC">
        <w:rPr>
          <w:rFonts w:ascii="Arial" w:eastAsia="Arial" w:hAnsi="Arial" w:cs="Arial"/>
          <w:spacing w:val="2"/>
        </w:rPr>
        <w:t xml:space="preserve"> </w:t>
      </w:r>
      <w:r w:rsidRPr="00FF6FCC">
        <w:rPr>
          <w:rFonts w:ascii="Arial" w:eastAsia="Arial" w:hAnsi="Arial" w:cs="Arial"/>
          <w:spacing w:val="-1"/>
        </w:rPr>
        <w:t>care</w:t>
      </w:r>
      <w:r w:rsidRPr="00FF6FCC">
        <w:rPr>
          <w:rFonts w:ascii="Arial" w:eastAsia="Arial" w:hAnsi="Arial" w:cs="Arial"/>
          <w:spacing w:val="-2"/>
        </w:rPr>
        <w:t xml:space="preserve"> which</w:t>
      </w:r>
      <w:r w:rsidRPr="00FF6FCC">
        <w:rPr>
          <w:rFonts w:ascii="Arial" w:eastAsia="Arial" w:hAnsi="Arial" w:cs="Arial"/>
        </w:rPr>
        <w:t xml:space="preserve"> </w:t>
      </w:r>
      <w:r w:rsidRPr="00FF6FCC">
        <w:rPr>
          <w:rFonts w:ascii="Arial" w:eastAsia="Arial" w:hAnsi="Arial" w:cs="Arial"/>
          <w:spacing w:val="-1"/>
        </w:rPr>
        <w:t>includes</w:t>
      </w:r>
      <w:r w:rsidRPr="00FF6FCC">
        <w:rPr>
          <w:rFonts w:ascii="Arial" w:eastAsia="Arial" w:hAnsi="Arial" w:cs="Arial"/>
          <w:spacing w:val="1"/>
        </w:rPr>
        <w:t xml:space="preserve"> </w:t>
      </w:r>
      <w:r w:rsidRPr="00FF6FCC">
        <w:rPr>
          <w:rFonts w:ascii="Arial" w:eastAsia="Arial" w:hAnsi="Arial" w:cs="Arial"/>
        </w:rPr>
        <w:t>a</w:t>
      </w:r>
      <w:r w:rsidRPr="00FF6FCC">
        <w:rPr>
          <w:rFonts w:ascii="Arial" w:eastAsia="Arial" w:hAnsi="Arial" w:cs="Arial"/>
          <w:spacing w:val="-2"/>
        </w:rPr>
        <w:t xml:space="preserve"> </w:t>
      </w:r>
      <w:r w:rsidRPr="00FF6FCC">
        <w:rPr>
          <w:rFonts w:ascii="Arial" w:eastAsia="Arial" w:hAnsi="Arial" w:cs="Arial"/>
        </w:rPr>
        <w:t>goal to</w:t>
      </w:r>
      <w:r w:rsidRPr="00FF6FCC">
        <w:rPr>
          <w:rFonts w:ascii="Arial" w:eastAsia="Arial" w:hAnsi="Arial" w:cs="Arial"/>
          <w:spacing w:val="-2"/>
        </w:rPr>
        <w:t xml:space="preserve"> </w:t>
      </w:r>
      <w:r w:rsidRPr="00FF6FCC">
        <w:rPr>
          <w:rFonts w:ascii="Arial" w:eastAsia="Arial" w:hAnsi="Arial" w:cs="Arial"/>
          <w:spacing w:val="-1"/>
        </w:rPr>
        <w:t>address</w:t>
      </w:r>
      <w:r w:rsidRPr="00FF6FCC">
        <w:rPr>
          <w:rFonts w:ascii="Arial" w:eastAsia="Arial" w:hAnsi="Arial" w:cs="Arial"/>
          <w:spacing w:val="1"/>
        </w:rPr>
        <w:t xml:space="preserve"> </w:t>
      </w:r>
      <w:r w:rsidRPr="00FF6FCC">
        <w:rPr>
          <w:rFonts w:ascii="Arial" w:eastAsia="Arial" w:hAnsi="Arial" w:cs="Arial"/>
          <w:spacing w:val="-2"/>
        </w:rPr>
        <w:t>problems</w:t>
      </w:r>
      <w:r w:rsidRPr="00FF6FCC">
        <w:rPr>
          <w:rFonts w:ascii="Arial" w:eastAsia="Arial" w:hAnsi="Arial" w:cs="Arial"/>
          <w:spacing w:val="1"/>
        </w:rPr>
        <w:t xml:space="preserve"> </w:t>
      </w:r>
      <w:r w:rsidRPr="00FF6FCC">
        <w:rPr>
          <w:rFonts w:ascii="Arial" w:eastAsia="Arial" w:hAnsi="Arial" w:cs="Arial"/>
          <w:spacing w:val="-1"/>
        </w:rPr>
        <w:t>identified</w:t>
      </w:r>
      <w:r w:rsidRPr="00FF6FCC">
        <w:rPr>
          <w:rFonts w:ascii="Arial" w:eastAsia="Arial" w:hAnsi="Arial" w:cs="Arial"/>
        </w:rPr>
        <w:t xml:space="preserve"> </w:t>
      </w:r>
      <w:r w:rsidRPr="00FF6FCC">
        <w:rPr>
          <w:rFonts w:ascii="Arial" w:eastAsia="Arial" w:hAnsi="Arial" w:cs="Arial"/>
          <w:spacing w:val="-1"/>
        </w:rPr>
        <w:t>in</w:t>
      </w:r>
      <w:r w:rsidRPr="00FF6FCC">
        <w:rPr>
          <w:rFonts w:ascii="Arial" w:eastAsia="Arial" w:hAnsi="Arial" w:cs="Arial"/>
          <w:spacing w:val="-2"/>
        </w:rPr>
        <w:t xml:space="preserve"> </w:t>
      </w:r>
      <w:r w:rsidRPr="00FF6FCC">
        <w:rPr>
          <w:rFonts w:ascii="Arial" w:eastAsia="Arial" w:hAnsi="Arial" w:cs="Arial"/>
          <w:spacing w:val="-1"/>
        </w:rPr>
        <w:t>the</w:t>
      </w:r>
      <w:r w:rsidRPr="00FF6FCC">
        <w:rPr>
          <w:rFonts w:ascii="Arial" w:eastAsia="Arial" w:hAnsi="Arial" w:cs="Arial"/>
          <w:spacing w:val="64"/>
        </w:rPr>
        <w:t xml:space="preserve"> </w:t>
      </w:r>
      <w:r w:rsidRPr="00FF6FCC">
        <w:rPr>
          <w:rFonts w:ascii="Arial" w:eastAsia="Arial" w:hAnsi="Arial" w:cs="Arial"/>
          <w:spacing w:val="-1"/>
        </w:rPr>
        <w:t>nutrition</w:t>
      </w:r>
      <w:r w:rsidRPr="00FF6FCC">
        <w:rPr>
          <w:rFonts w:ascii="Arial" w:eastAsia="Arial" w:hAnsi="Arial" w:cs="Arial"/>
          <w:spacing w:val="1"/>
        </w:rPr>
        <w:t xml:space="preserve"> </w:t>
      </w:r>
      <w:r w:rsidRPr="00FF6FCC">
        <w:rPr>
          <w:rFonts w:ascii="Arial" w:eastAsia="Arial" w:hAnsi="Arial" w:cs="Arial"/>
          <w:spacing w:val="-1"/>
        </w:rPr>
        <w:t>assessment.</w:t>
      </w:r>
      <w:r w:rsidRPr="00FF6FCC">
        <w:rPr>
          <w:rFonts w:ascii="Arial" w:eastAsia="Arial" w:hAnsi="Arial" w:cs="Arial"/>
          <w:spacing w:val="4"/>
        </w:rPr>
        <w:t xml:space="preserve"> </w:t>
      </w:r>
      <w:r w:rsidRPr="00FF6FCC">
        <w:rPr>
          <w:rFonts w:ascii="Arial" w:eastAsia="Arial" w:hAnsi="Arial" w:cs="Arial"/>
          <w:b/>
          <w:bCs/>
        </w:rPr>
        <w:t>A</w:t>
      </w:r>
      <w:r w:rsidRPr="00FF6FCC">
        <w:rPr>
          <w:rFonts w:ascii="Arial" w:eastAsia="Arial" w:hAnsi="Arial" w:cs="Arial"/>
          <w:b/>
          <w:bCs/>
          <w:spacing w:val="-7"/>
        </w:rPr>
        <w:t xml:space="preserve"> </w:t>
      </w:r>
      <w:r w:rsidRPr="00FF6FCC">
        <w:rPr>
          <w:rFonts w:ascii="Arial" w:eastAsia="Arial" w:hAnsi="Arial" w:cs="Arial"/>
          <w:b/>
          <w:bCs/>
          <w:spacing w:val="-1"/>
        </w:rPr>
        <w:t>Care</w:t>
      </w:r>
      <w:r w:rsidRPr="00FF6FCC">
        <w:rPr>
          <w:rFonts w:ascii="Arial" w:eastAsia="Arial" w:hAnsi="Arial" w:cs="Arial"/>
          <w:b/>
          <w:bCs/>
        </w:rPr>
        <w:t xml:space="preserve"> </w:t>
      </w:r>
      <w:r w:rsidRPr="00FF6FCC">
        <w:rPr>
          <w:rFonts w:ascii="Arial" w:eastAsia="Arial" w:hAnsi="Arial" w:cs="Arial"/>
          <w:b/>
          <w:bCs/>
          <w:spacing w:val="-1"/>
        </w:rPr>
        <w:t>Plan</w:t>
      </w:r>
      <w:r w:rsidRPr="00FF6FCC">
        <w:rPr>
          <w:rFonts w:ascii="Arial" w:eastAsia="Arial" w:hAnsi="Arial" w:cs="Arial"/>
          <w:b/>
          <w:bCs/>
          <w:spacing w:val="-2"/>
        </w:rPr>
        <w:t xml:space="preserve"> </w:t>
      </w:r>
      <w:r w:rsidRPr="00FF6FCC">
        <w:rPr>
          <w:rFonts w:ascii="Arial" w:eastAsia="Arial" w:hAnsi="Arial" w:cs="Arial"/>
          <w:b/>
          <w:bCs/>
        </w:rPr>
        <w:t>is</w:t>
      </w:r>
      <w:r w:rsidRPr="00FF6FCC">
        <w:rPr>
          <w:rFonts w:ascii="Arial" w:eastAsia="Arial" w:hAnsi="Arial" w:cs="Arial"/>
          <w:b/>
          <w:bCs/>
          <w:spacing w:val="-2"/>
        </w:rPr>
        <w:t xml:space="preserve"> </w:t>
      </w:r>
      <w:r w:rsidRPr="00FF6FCC">
        <w:rPr>
          <w:rFonts w:ascii="Arial" w:eastAsia="Arial" w:hAnsi="Arial" w:cs="Arial"/>
          <w:b/>
          <w:bCs/>
          <w:spacing w:val="-1"/>
        </w:rPr>
        <w:t>required</w:t>
      </w:r>
      <w:r w:rsidRPr="00FF6FCC">
        <w:rPr>
          <w:rFonts w:ascii="Arial" w:eastAsia="Arial" w:hAnsi="Arial" w:cs="Arial"/>
          <w:b/>
          <w:bCs/>
          <w:spacing w:val="-2"/>
        </w:rPr>
        <w:t xml:space="preserve"> </w:t>
      </w:r>
      <w:r w:rsidRPr="00FF6FCC">
        <w:rPr>
          <w:rFonts w:ascii="Arial" w:eastAsia="Arial" w:hAnsi="Arial" w:cs="Arial"/>
          <w:b/>
          <w:bCs/>
          <w:spacing w:val="-1"/>
        </w:rPr>
        <w:t>for</w:t>
      </w:r>
      <w:r w:rsidRPr="00FF6FCC">
        <w:rPr>
          <w:rFonts w:ascii="Arial" w:eastAsia="Arial" w:hAnsi="Arial" w:cs="Arial"/>
          <w:b/>
          <w:bCs/>
          <w:spacing w:val="1"/>
        </w:rPr>
        <w:t xml:space="preserve"> </w:t>
      </w:r>
      <w:r w:rsidRPr="00FF6FCC">
        <w:rPr>
          <w:rFonts w:ascii="Arial" w:eastAsia="Arial" w:hAnsi="Arial" w:cs="Arial"/>
          <w:b/>
          <w:bCs/>
          <w:spacing w:val="-1"/>
        </w:rPr>
        <w:t>all</w:t>
      </w:r>
      <w:r w:rsidRPr="00FF6FCC">
        <w:rPr>
          <w:rFonts w:ascii="Arial" w:eastAsia="Arial" w:hAnsi="Arial" w:cs="Arial"/>
          <w:b/>
          <w:bCs/>
          <w:spacing w:val="2"/>
        </w:rPr>
        <w:t xml:space="preserve"> </w:t>
      </w:r>
      <w:r w:rsidRPr="00FF6FCC">
        <w:rPr>
          <w:rFonts w:ascii="Arial" w:eastAsia="Arial" w:hAnsi="Arial" w:cs="Arial"/>
          <w:b/>
          <w:bCs/>
          <w:spacing w:val="-2"/>
        </w:rPr>
        <w:t>clients.</w:t>
      </w:r>
    </w:p>
    <w:p w:rsidR="000C778F" w:rsidRDefault="000C778F" w:rsidP="006E0807">
      <w:pPr>
        <w:pStyle w:val="BodyText"/>
        <w:numPr>
          <w:ilvl w:val="0"/>
          <w:numId w:val="357"/>
        </w:numPr>
        <w:spacing w:before="0"/>
        <w:ind w:left="360" w:right="197"/>
      </w:pPr>
      <w:r>
        <w:rPr>
          <w:rFonts w:cs="Arial"/>
          <w:b/>
          <w:bCs/>
          <w:spacing w:val="-1"/>
        </w:rPr>
        <w:t>Counseling</w:t>
      </w:r>
      <w:r>
        <w:rPr>
          <w:rFonts w:cs="Arial"/>
          <w:b/>
          <w:bCs/>
        </w:rPr>
        <w:t xml:space="preserve"> </w:t>
      </w:r>
      <w:r>
        <w:rPr>
          <w:rFonts w:cs="Arial"/>
          <w:b/>
          <w:bCs/>
          <w:spacing w:val="-2"/>
        </w:rPr>
        <w:t>Summary:</w:t>
      </w:r>
      <w:r>
        <w:rPr>
          <w:rFonts w:cs="Arial"/>
          <w:b/>
          <w:bCs/>
        </w:rPr>
        <w:t xml:space="preserve"> </w:t>
      </w:r>
      <w:r>
        <w:rPr>
          <w:rFonts w:cs="Arial"/>
          <w:b/>
          <w:bCs/>
          <w:spacing w:val="3"/>
        </w:rPr>
        <w:t xml:space="preserve"> </w:t>
      </w:r>
      <w:r>
        <w:rPr>
          <w:spacing w:val="-1"/>
        </w:rPr>
        <w:t>Nutrition</w:t>
      </w:r>
      <w:r>
        <w:t xml:space="preserve"> </w:t>
      </w:r>
      <w:r>
        <w:rPr>
          <w:spacing w:val="-1"/>
        </w:rPr>
        <w:t>notes</w:t>
      </w:r>
      <w:r>
        <w:rPr>
          <w:spacing w:val="-2"/>
        </w:rPr>
        <w:t xml:space="preserve"> </w:t>
      </w:r>
      <w:r>
        <w:rPr>
          <w:spacing w:val="-1"/>
        </w:rPr>
        <w:t>recorded</w:t>
      </w:r>
      <w:r>
        <w:rPr>
          <w:spacing w:val="-2"/>
        </w:rPr>
        <w:t xml:space="preserve"> </w:t>
      </w:r>
      <w:r>
        <w:rPr>
          <w:spacing w:val="-1"/>
        </w:rPr>
        <w:t>in</w:t>
      </w:r>
      <w:r>
        <w:t xml:space="preserve"> </w:t>
      </w:r>
      <w:r>
        <w:rPr>
          <w:spacing w:val="-1"/>
        </w:rPr>
        <w:t>client’s</w:t>
      </w:r>
      <w:r>
        <w:rPr>
          <w:spacing w:val="1"/>
        </w:rPr>
        <w:t xml:space="preserve"> </w:t>
      </w:r>
      <w:r>
        <w:rPr>
          <w:spacing w:val="-1"/>
        </w:rPr>
        <w:t>record</w:t>
      </w:r>
      <w:r>
        <w:rPr>
          <w:spacing w:val="-2"/>
        </w:rPr>
        <w:t xml:space="preserve"> </w:t>
      </w:r>
      <w:r>
        <w:rPr>
          <w:spacing w:val="-1"/>
        </w:rPr>
        <w:t>that</w:t>
      </w:r>
      <w:r>
        <w:rPr>
          <w:spacing w:val="2"/>
        </w:rPr>
        <w:t xml:space="preserve"> </w:t>
      </w:r>
      <w:r>
        <w:rPr>
          <w:spacing w:val="-2"/>
        </w:rPr>
        <w:t>will</w:t>
      </w:r>
      <w:r>
        <w:rPr>
          <w:spacing w:val="2"/>
        </w:rPr>
        <w:t xml:space="preserve"> </w:t>
      </w:r>
      <w:r>
        <w:rPr>
          <w:spacing w:val="-1"/>
        </w:rPr>
        <w:t>show</w:t>
      </w:r>
      <w:r>
        <w:rPr>
          <w:spacing w:val="-3"/>
        </w:rPr>
        <w:t xml:space="preserve"> </w:t>
      </w:r>
      <w:r>
        <w:rPr>
          <w:spacing w:val="-1"/>
        </w:rPr>
        <w:t>up</w:t>
      </w:r>
      <w:r>
        <w:t xml:space="preserve"> </w:t>
      </w:r>
      <w:r>
        <w:rPr>
          <w:spacing w:val="-1"/>
        </w:rPr>
        <w:t>in</w:t>
      </w:r>
      <w:r>
        <w:t xml:space="preserve"> </w:t>
      </w:r>
      <w:r>
        <w:rPr>
          <w:spacing w:val="-1"/>
        </w:rPr>
        <w:t>the</w:t>
      </w:r>
      <w:r>
        <w:rPr>
          <w:spacing w:val="64"/>
        </w:rPr>
        <w:t xml:space="preserve"> </w:t>
      </w:r>
      <w:r>
        <w:rPr>
          <w:spacing w:val="-1"/>
        </w:rPr>
        <w:t>client’s</w:t>
      </w:r>
      <w:r>
        <w:rPr>
          <w:spacing w:val="1"/>
        </w:rPr>
        <w:t xml:space="preserve"> </w:t>
      </w:r>
      <w:r>
        <w:rPr>
          <w:spacing w:val="-1"/>
        </w:rPr>
        <w:t>care</w:t>
      </w:r>
      <w:r>
        <w:rPr>
          <w:spacing w:val="-2"/>
        </w:rPr>
        <w:t xml:space="preserve"> </w:t>
      </w:r>
      <w:r>
        <w:rPr>
          <w:spacing w:val="-1"/>
        </w:rPr>
        <w:t>plan</w:t>
      </w:r>
      <w:r>
        <w:t xml:space="preserve"> </w:t>
      </w:r>
      <w:r>
        <w:rPr>
          <w:spacing w:val="-2"/>
        </w:rPr>
        <w:t>when</w:t>
      </w:r>
      <w:r>
        <w:t xml:space="preserve"> </w:t>
      </w:r>
      <w:r>
        <w:rPr>
          <w:spacing w:val="-1"/>
        </w:rPr>
        <w:t>marked</w:t>
      </w:r>
      <w:r>
        <w:rPr>
          <w:spacing w:val="-4"/>
        </w:rPr>
        <w:t xml:space="preserve"> </w:t>
      </w:r>
      <w:r>
        <w:t>for</w:t>
      </w:r>
      <w:r>
        <w:rPr>
          <w:spacing w:val="-1"/>
        </w:rPr>
        <w:t xml:space="preserve"> counseling</w:t>
      </w:r>
      <w:r>
        <w:t xml:space="preserve"> </w:t>
      </w:r>
      <w:r>
        <w:rPr>
          <w:spacing w:val="-2"/>
        </w:rPr>
        <w:t>summary.</w:t>
      </w:r>
    </w:p>
    <w:p w:rsidR="000C778F" w:rsidRDefault="000C778F" w:rsidP="00111E5F">
      <w:pPr>
        <w:rPr>
          <w:sz w:val="24"/>
          <w:szCs w:val="24"/>
        </w:rPr>
      </w:pPr>
    </w:p>
    <w:p w:rsidR="000C778F" w:rsidRDefault="000C778F" w:rsidP="00111E5F">
      <w:pPr>
        <w:pStyle w:val="Heading1"/>
        <w:ind w:left="0"/>
        <w:rPr>
          <w:b w:val="0"/>
          <w:bCs w:val="0"/>
        </w:rPr>
      </w:pPr>
      <w:r>
        <w:rPr>
          <w:spacing w:val="-1"/>
        </w:rPr>
        <w:t>POLICY</w:t>
      </w:r>
    </w:p>
    <w:p w:rsidR="000C778F" w:rsidRPr="00FF6FCC" w:rsidRDefault="000C778F" w:rsidP="006E0807">
      <w:pPr>
        <w:pStyle w:val="BodyText"/>
        <w:numPr>
          <w:ilvl w:val="0"/>
          <w:numId w:val="358"/>
        </w:numPr>
        <w:spacing w:before="0"/>
        <w:ind w:left="360" w:right="110"/>
      </w:pPr>
      <w:r>
        <w:rPr>
          <w:spacing w:val="-2"/>
        </w:rPr>
        <w:t>Clinic</w:t>
      </w:r>
      <w:r>
        <w:rPr>
          <w:spacing w:val="1"/>
        </w:rPr>
        <w:t xml:space="preserve"> </w:t>
      </w:r>
      <w:r>
        <w:rPr>
          <w:spacing w:val="-1"/>
        </w:rPr>
        <w:t>staff</w:t>
      </w:r>
      <w:r>
        <w:rPr>
          <w:spacing w:val="2"/>
        </w:rPr>
        <w:t xml:space="preserve"> </w:t>
      </w:r>
      <w:r>
        <w:rPr>
          <w:spacing w:val="-1"/>
        </w:rPr>
        <w:t>is</w:t>
      </w:r>
      <w:r>
        <w:rPr>
          <w:spacing w:val="-2"/>
        </w:rPr>
        <w:t xml:space="preserve"> </w:t>
      </w:r>
      <w:r>
        <w:rPr>
          <w:spacing w:val="-1"/>
        </w:rPr>
        <w:t>responsible</w:t>
      </w:r>
      <w:r>
        <w:rPr>
          <w:spacing w:val="-2"/>
        </w:rPr>
        <w:t xml:space="preserve"> </w:t>
      </w:r>
      <w:r>
        <w:t>for</w:t>
      </w:r>
      <w:r>
        <w:rPr>
          <w:spacing w:val="2"/>
        </w:rPr>
        <w:t xml:space="preserve"> </w:t>
      </w:r>
      <w:r>
        <w:rPr>
          <w:spacing w:val="-1"/>
        </w:rPr>
        <w:t>assuring</w:t>
      </w:r>
      <w:r>
        <w:rPr>
          <w:spacing w:val="3"/>
        </w:rPr>
        <w:t xml:space="preserve"> </w:t>
      </w:r>
      <w:r>
        <w:rPr>
          <w:spacing w:val="-1"/>
        </w:rPr>
        <w:t>high</w:t>
      </w:r>
      <w:r>
        <w:rPr>
          <w:spacing w:val="-2"/>
        </w:rPr>
        <w:t xml:space="preserve"> </w:t>
      </w:r>
      <w:r>
        <w:rPr>
          <w:spacing w:val="-1"/>
        </w:rPr>
        <w:t>risk</w:t>
      </w:r>
      <w:r>
        <w:rPr>
          <w:spacing w:val="1"/>
        </w:rPr>
        <w:t xml:space="preserve"> </w:t>
      </w:r>
      <w:r>
        <w:rPr>
          <w:spacing w:val="-1"/>
        </w:rPr>
        <w:t>clients</w:t>
      </w:r>
      <w:r>
        <w:rPr>
          <w:spacing w:val="1"/>
        </w:rPr>
        <w:t xml:space="preserve"> </w:t>
      </w:r>
      <w:r>
        <w:rPr>
          <w:spacing w:val="-1"/>
        </w:rPr>
        <w:t>are</w:t>
      </w:r>
      <w:r>
        <w:t xml:space="preserve"> </w:t>
      </w:r>
      <w:r>
        <w:rPr>
          <w:spacing w:val="-1"/>
        </w:rPr>
        <w:t>identified</w:t>
      </w:r>
      <w:r>
        <w:t xml:space="preserve"> </w:t>
      </w:r>
      <w:r>
        <w:rPr>
          <w:spacing w:val="-1"/>
        </w:rPr>
        <w:t>and</w:t>
      </w:r>
      <w:r>
        <w:rPr>
          <w:spacing w:val="-2"/>
        </w:rPr>
        <w:t xml:space="preserve"> </w:t>
      </w:r>
      <w:r>
        <w:rPr>
          <w:spacing w:val="-1"/>
        </w:rPr>
        <w:t>that they</w:t>
      </w:r>
      <w:r>
        <w:rPr>
          <w:spacing w:val="-2"/>
        </w:rPr>
        <w:t xml:space="preserve"> </w:t>
      </w:r>
      <w:r>
        <w:rPr>
          <w:spacing w:val="-1"/>
        </w:rPr>
        <w:t>receive</w:t>
      </w:r>
      <w:r>
        <w:t xml:space="preserve"> </w:t>
      </w:r>
      <w:r>
        <w:rPr>
          <w:spacing w:val="-1"/>
        </w:rPr>
        <w:t>the</w:t>
      </w:r>
      <w:r>
        <w:rPr>
          <w:spacing w:val="52"/>
        </w:rPr>
        <w:t xml:space="preserve"> </w:t>
      </w:r>
      <w:r>
        <w:rPr>
          <w:spacing w:val="-1"/>
        </w:rPr>
        <w:t>appropriate</w:t>
      </w:r>
      <w:r>
        <w:rPr>
          <w:spacing w:val="-2"/>
        </w:rPr>
        <w:t xml:space="preserve"> </w:t>
      </w:r>
      <w:r>
        <w:rPr>
          <w:spacing w:val="-1"/>
        </w:rPr>
        <w:t>care</w:t>
      </w:r>
      <w:r>
        <w:rPr>
          <w:spacing w:val="-2"/>
        </w:rPr>
        <w:t xml:space="preserve"> </w:t>
      </w:r>
      <w:r>
        <w:t>for</w:t>
      </w:r>
      <w:r>
        <w:rPr>
          <w:spacing w:val="-1"/>
        </w:rPr>
        <w:t xml:space="preserve"> nutrition</w:t>
      </w:r>
      <w:r>
        <w:t xml:space="preserve"> </w:t>
      </w:r>
      <w:r>
        <w:rPr>
          <w:spacing w:val="-1"/>
        </w:rPr>
        <w:t>education.</w:t>
      </w:r>
    </w:p>
    <w:p w:rsidR="000C778F" w:rsidRDefault="000C778F" w:rsidP="006E0807">
      <w:pPr>
        <w:pStyle w:val="BodyText"/>
        <w:numPr>
          <w:ilvl w:val="0"/>
          <w:numId w:val="358"/>
        </w:numPr>
        <w:spacing w:before="0"/>
        <w:ind w:left="360"/>
      </w:pPr>
      <w:r>
        <w:rPr>
          <w:spacing w:val="-1"/>
        </w:rPr>
        <w:t>High</w:t>
      </w:r>
      <w:r>
        <w:rPr>
          <w:spacing w:val="-2"/>
        </w:rPr>
        <w:t xml:space="preserve"> </w:t>
      </w:r>
      <w:r>
        <w:rPr>
          <w:spacing w:val="-1"/>
        </w:rPr>
        <w:t>risk</w:t>
      </w:r>
      <w:r>
        <w:rPr>
          <w:spacing w:val="1"/>
        </w:rPr>
        <w:t xml:space="preserve"> </w:t>
      </w:r>
      <w:r>
        <w:rPr>
          <w:spacing w:val="-1"/>
        </w:rPr>
        <w:t>clients</w:t>
      </w:r>
      <w:r>
        <w:rPr>
          <w:spacing w:val="-2"/>
        </w:rPr>
        <w:t xml:space="preserve"> </w:t>
      </w:r>
      <w:r>
        <w:rPr>
          <w:spacing w:val="-1"/>
        </w:rPr>
        <w:t>include:</w:t>
      </w:r>
    </w:p>
    <w:p w:rsidR="000C778F" w:rsidRDefault="000C778F" w:rsidP="006E0807">
      <w:pPr>
        <w:pStyle w:val="BodyText"/>
        <w:numPr>
          <w:ilvl w:val="1"/>
          <w:numId w:val="95"/>
        </w:numPr>
        <w:spacing w:before="0"/>
        <w:ind w:left="1170" w:right="197" w:hanging="450"/>
      </w:pPr>
      <w:r>
        <w:rPr>
          <w:spacing w:val="-1"/>
        </w:rPr>
        <w:t>Those</w:t>
      </w:r>
      <w:r>
        <w:rPr>
          <w:spacing w:val="-2"/>
        </w:rPr>
        <w:t xml:space="preserve"> </w:t>
      </w:r>
      <w:r>
        <w:rPr>
          <w:spacing w:val="-1"/>
        </w:rPr>
        <w:t>identified</w:t>
      </w:r>
      <w:r>
        <w:t xml:space="preserve"> </w:t>
      </w:r>
      <w:r>
        <w:rPr>
          <w:spacing w:val="-1"/>
        </w:rPr>
        <w:t>by</w:t>
      </w:r>
      <w:r>
        <w:rPr>
          <w:spacing w:val="-2"/>
        </w:rPr>
        <w:t xml:space="preserve"> </w:t>
      </w:r>
      <w:r>
        <w:t>a</w:t>
      </w:r>
      <w:r>
        <w:rPr>
          <w:spacing w:val="-2"/>
        </w:rPr>
        <w:t xml:space="preserve"> </w:t>
      </w:r>
      <w:r>
        <w:rPr>
          <w:spacing w:val="-1"/>
        </w:rPr>
        <w:t>red</w:t>
      </w:r>
      <w:r>
        <w:rPr>
          <w:spacing w:val="-2"/>
        </w:rPr>
        <w:t xml:space="preserve"> </w:t>
      </w:r>
      <w:r>
        <w:rPr>
          <w:spacing w:val="-1"/>
        </w:rPr>
        <w:t>heart</w:t>
      </w:r>
      <w:r>
        <w:rPr>
          <w:spacing w:val="2"/>
        </w:rPr>
        <w:t xml:space="preserve"> </w:t>
      </w:r>
      <w:r>
        <w:rPr>
          <w:spacing w:val="-1"/>
        </w:rPr>
        <w:t>on</w:t>
      </w:r>
      <w:r>
        <w:rPr>
          <w:spacing w:val="-2"/>
        </w:rPr>
        <w:t xml:space="preserve"> </w:t>
      </w:r>
      <w:r>
        <w:t>the</w:t>
      </w:r>
      <w:r>
        <w:rPr>
          <w:spacing w:val="-2"/>
        </w:rPr>
        <w:t xml:space="preserve"> </w:t>
      </w:r>
      <w:r>
        <w:rPr>
          <w:spacing w:val="-1"/>
        </w:rPr>
        <w:t>SDWIC-IT</w:t>
      </w:r>
      <w:r>
        <w:rPr>
          <w:spacing w:val="-2"/>
        </w:rPr>
        <w:t xml:space="preserve"> </w:t>
      </w:r>
      <w:r>
        <w:rPr>
          <w:spacing w:val="-1"/>
        </w:rPr>
        <w:t>client</w:t>
      </w:r>
      <w:r>
        <w:rPr>
          <w:spacing w:val="2"/>
        </w:rPr>
        <w:t xml:space="preserve"> </w:t>
      </w:r>
      <w:r>
        <w:rPr>
          <w:spacing w:val="-1"/>
        </w:rPr>
        <w:t>record.</w:t>
      </w:r>
      <w:r>
        <w:t xml:space="preserve"> </w:t>
      </w:r>
      <w:r>
        <w:rPr>
          <w:spacing w:val="58"/>
        </w:rPr>
        <w:t xml:space="preserve"> </w:t>
      </w:r>
      <w:r>
        <w:rPr>
          <w:spacing w:val="-1"/>
        </w:rPr>
        <w:t>These</w:t>
      </w:r>
      <w:r>
        <w:rPr>
          <w:spacing w:val="-2"/>
        </w:rPr>
        <w:t xml:space="preserve"> </w:t>
      </w:r>
      <w:r>
        <w:rPr>
          <w:spacing w:val="-1"/>
        </w:rPr>
        <w:t>risks</w:t>
      </w:r>
      <w:r>
        <w:rPr>
          <w:spacing w:val="-2"/>
        </w:rPr>
        <w:t xml:space="preserve"> </w:t>
      </w:r>
      <w:r>
        <w:rPr>
          <w:spacing w:val="-1"/>
        </w:rPr>
        <w:t>are</w:t>
      </w:r>
      <w:r>
        <w:rPr>
          <w:spacing w:val="-2"/>
        </w:rPr>
        <w:t xml:space="preserve"> </w:t>
      </w:r>
      <w:r>
        <w:rPr>
          <w:spacing w:val="-1"/>
        </w:rPr>
        <w:t>also</w:t>
      </w:r>
      <w:r>
        <w:rPr>
          <w:spacing w:val="53"/>
        </w:rPr>
        <w:t xml:space="preserve"> </w:t>
      </w:r>
      <w:r>
        <w:rPr>
          <w:spacing w:val="-1"/>
        </w:rPr>
        <w:t>identified</w:t>
      </w:r>
      <w:r>
        <w:rPr>
          <w:spacing w:val="-2"/>
        </w:rPr>
        <w:t xml:space="preserve"> </w:t>
      </w:r>
      <w:r>
        <w:rPr>
          <w:spacing w:val="-1"/>
        </w:rPr>
        <w:t>by</w:t>
      </w:r>
      <w:r>
        <w:rPr>
          <w:spacing w:val="-2"/>
        </w:rPr>
        <w:t xml:space="preserve"> </w:t>
      </w:r>
      <w:r>
        <w:t xml:space="preserve">a </w:t>
      </w:r>
      <w:r>
        <w:rPr>
          <w:spacing w:val="-2"/>
        </w:rPr>
        <w:t xml:space="preserve">check </w:t>
      </w:r>
      <w:r>
        <w:rPr>
          <w:spacing w:val="-1"/>
        </w:rPr>
        <w:t>mark</w:t>
      </w:r>
      <w:r>
        <w:rPr>
          <w:spacing w:val="1"/>
        </w:rPr>
        <w:t xml:space="preserve"> </w:t>
      </w:r>
      <w:r>
        <w:rPr>
          <w:spacing w:val="-1"/>
        </w:rPr>
        <w:t>on</w:t>
      </w:r>
      <w:r>
        <w:rPr>
          <w:spacing w:val="-2"/>
        </w:rPr>
        <w:t xml:space="preserve"> </w:t>
      </w:r>
      <w:r>
        <w:t xml:space="preserve">the </w:t>
      </w:r>
      <w:r>
        <w:rPr>
          <w:spacing w:val="-2"/>
        </w:rPr>
        <w:t>SDWIC-IT</w:t>
      </w:r>
      <w:r>
        <w:rPr>
          <w:spacing w:val="3"/>
        </w:rPr>
        <w:t xml:space="preserve"> </w:t>
      </w:r>
      <w:r>
        <w:rPr>
          <w:spacing w:val="-2"/>
        </w:rPr>
        <w:t>Nutrition</w:t>
      </w:r>
      <w:r>
        <w:rPr>
          <w:spacing w:val="1"/>
        </w:rPr>
        <w:t xml:space="preserve"> </w:t>
      </w:r>
      <w:r>
        <w:t xml:space="preserve">&amp; </w:t>
      </w:r>
      <w:r>
        <w:rPr>
          <w:spacing w:val="-1"/>
        </w:rPr>
        <w:t>Health</w:t>
      </w:r>
      <w:r>
        <w:t xml:space="preserve"> </w:t>
      </w:r>
      <w:r>
        <w:rPr>
          <w:spacing w:val="-1"/>
        </w:rPr>
        <w:t>Summary</w:t>
      </w:r>
      <w:r>
        <w:rPr>
          <w:spacing w:val="-2"/>
        </w:rPr>
        <w:t xml:space="preserve"> </w:t>
      </w:r>
      <w:r>
        <w:rPr>
          <w:spacing w:val="-1"/>
        </w:rPr>
        <w:t>screen.</w:t>
      </w:r>
      <w:r>
        <w:rPr>
          <w:spacing w:val="62"/>
        </w:rPr>
        <w:t xml:space="preserve"> </w:t>
      </w:r>
      <w:r>
        <w:rPr>
          <w:spacing w:val="-1"/>
        </w:rPr>
        <w:t>(See</w:t>
      </w:r>
      <w:r>
        <w:t xml:space="preserve"> </w:t>
      </w:r>
      <w:r>
        <w:rPr>
          <w:spacing w:val="-1"/>
        </w:rPr>
        <w:t>Policy</w:t>
      </w:r>
      <w:r>
        <w:rPr>
          <w:spacing w:val="-2"/>
        </w:rPr>
        <w:t xml:space="preserve"> </w:t>
      </w:r>
      <w:r>
        <w:rPr>
          <w:spacing w:val="-1"/>
        </w:rPr>
        <w:t>2.13A</w:t>
      </w:r>
      <w:r>
        <w:t xml:space="preserve"> </w:t>
      </w:r>
      <w:r>
        <w:rPr>
          <w:spacing w:val="-1"/>
        </w:rPr>
        <w:t>Reference</w:t>
      </w:r>
      <w:r>
        <w:rPr>
          <w:spacing w:val="-2"/>
        </w:rPr>
        <w:t xml:space="preserve"> </w:t>
      </w:r>
      <w:r>
        <w:rPr>
          <w:spacing w:val="-1"/>
        </w:rPr>
        <w:t>Table</w:t>
      </w:r>
      <w:r>
        <w:t xml:space="preserve"> </w:t>
      </w:r>
      <w:r>
        <w:rPr>
          <w:spacing w:val="-2"/>
        </w:rPr>
        <w:t>of</w:t>
      </w:r>
      <w:r>
        <w:rPr>
          <w:spacing w:val="2"/>
        </w:rPr>
        <w:t xml:space="preserve"> </w:t>
      </w:r>
      <w:r>
        <w:rPr>
          <w:spacing w:val="-1"/>
        </w:rPr>
        <w:t>High</w:t>
      </w:r>
      <w:r>
        <w:t xml:space="preserve"> </w:t>
      </w:r>
      <w:r>
        <w:rPr>
          <w:spacing w:val="-2"/>
        </w:rPr>
        <w:t>Risk</w:t>
      </w:r>
      <w:r>
        <w:rPr>
          <w:spacing w:val="1"/>
        </w:rPr>
        <w:t xml:space="preserve"> </w:t>
      </w:r>
      <w:r>
        <w:rPr>
          <w:spacing w:val="-1"/>
        </w:rPr>
        <w:t>Codes)</w:t>
      </w:r>
    </w:p>
    <w:p w:rsidR="000C778F" w:rsidRPr="00FF6FCC" w:rsidRDefault="000C778F" w:rsidP="006E0807">
      <w:pPr>
        <w:pStyle w:val="BodyText"/>
        <w:numPr>
          <w:ilvl w:val="1"/>
          <w:numId w:val="95"/>
        </w:numPr>
        <w:spacing w:before="0"/>
        <w:ind w:left="1170" w:hanging="450"/>
      </w:pPr>
      <w:r>
        <w:rPr>
          <w:spacing w:val="-1"/>
        </w:rPr>
        <w:t>Any</w:t>
      </w:r>
      <w:r>
        <w:rPr>
          <w:spacing w:val="-2"/>
        </w:rPr>
        <w:t xml:space="preserve"> </w:t>
      </w:r>
      <w:r>
        <w:rPr>
          <w:spacing w:val="-1"/>
        </w:rPr>
        <w:t>client</w:t>
      </w:r>
      <w:r>
        <w:rPr>
          <w:spacing w:val="2"/>
        </w:rPr>
        <w:t xml:space="preserve"> </w:t>
      </w:r>
      <w:r>
        <w:rPr>
          <w:spacing w:val="-1"/>
        </w:rPr>
        <w:t>receiving</w:t>
      </w:r>
      <w:r>
        <w:rPr>
          <w:spacing w:val="3"/>
        </w:rPr>
        <w:t xml:space="preserve"> </w:t>
      </w:r>
      <w:r>
        <w:t>a</w:t>
      </w:r>
      <w:r>
        <w:rPr>
          <w:spacing w:val="1"/>
        </w:rPr>
        <w:t xml:space="preserve"> </w:t>
      </w:r>
      <w:r>
        <w:rPr>
          <w:spacing w:val="-1"/>
        </w:rPr>
        <w:t>non-contract</w:t>
      </w:r>
      <w:r>
        <w:rPr>
          <w:spacing w:val="-3"/>
        </w:rPr>
        <w:t xml:space="preserve"> </w:t>
      </w:r>
      <w:r>
        <w:rPr>
          <w:spacing w:val="-1"/>
        </w:rPr>
        <w:t>formula</w:t>
      </w:r>
    </w:p>
    <w:p w:rsidR="000C778F" w:rsidRPr="00FF6FCC" w:rsidRDefault="000C778F" w:rsidP="006E0807">
      <w:pPr>
        <w:pStyle w:val="BodyText"/>
        <w:numPr>
          <w:ilvl w:val="0"/>
          <w:numId w:val="359"/>
        </w:numPr>
        <w:spacing w:before="0"/>
        <w:ind w:left="360" w:right="500"/>
      </w:pPr>
      <w:r>
        <w:rPr>
          <w:spacing w:val="-1"/>
        </w:rPr>
        <w:t>High</w:t>
      </w:r>
      <w:r>
        <w:rPr>
          <w:spacing w:val="-2"/>
        </w:rPr>
        <w:t xml:space="preserve"> </w:t>
      </w:r>
      <w:r>
        <w:rPr>
          <w:spacing w:val="-1"/>
        </w:rPr>
        <w:t>risk</w:t>
      </w:r>
      <w:r>
        <w:rPr>
          <w:spacing w:val="1"/>
        </w:rPr>
        <w:t xml:space="preserve"> </w:t>
      </w:r>
      <w:r>
        <w:rPr>
          <w:spacing w:val="-1"/>
        </w:rPr>
        <w:t>clients</w:t>
      </w:r>
      <w:r>
        <w:rPr>
          <w:spacing w:val="-2"/>
        </w:rPr>
        <w:t xml:space="preserve"> </w:t>
      </w:r>
      <w:r>
        <w:rPr>
          <w:spacing w:val="-1"/>
        </w:rPr>
        <w:t>must be</w:t>
      </w:r>
      <w:r>
        <w:rPr>
          <w:spacing w:val="-2"/>
        </w:rPr>
        <w:t xml:space="preserve"> </w:t>
      </w:r>
      <w:r>
        <w:rPr>
          <w:spacing w:val="-1"/>
        </w:rPr>
        <w:t>on</w:t>
      </w:r>
      <w:r>
        <w:t xml:space="preserve"> </w:t>
      </w:r>
      <w:r>
        <w:rPr>
          <w:spacing w:val="-1"/>
        </w:rPr>
        <w:t>monthly</w:t>
      </w:r>
      <w:r>
        <w:rPr>
          <w:spacing w:val="-2"/>
        </w:rPr>
        <w:t xml:space="preserve"> </w:t>
      </w:r>
      <w:r>
        <w:rPr>
          <w:spacing w:val="-1"/>
        </w:rPr>
        <w:t>benefit</w:t>
      </w:r>
      <w:r>
        <w:rPr>
          <w:spacing w:val="2"/>
        </w:rPr>
        <w:t xml:space="preserve"> </w:t>
      </w:r>
      <w:r>
        <w:rPr>
          <w:spacing w:val="-1"/>
        </w:rPr>
        <w:t>issuance. This</w:t>
      </w:r>
      <w:r>
        <w:rPr>
          <w:spacing w:val="-2"/>
        </w:rPr>
        <w:t xml:space="preserve"> </w:t>
      </w:r>
      <w:r>
        <w:rPr>
          <w:spacing w:val="-1"/>
        </w:rPr>
        <w:t>can</w:t>
      </w:r>
      <w:r>
        <w:t xml:space="preserve"> </w:t>
      </w:r>
      <w:r>
        <w:rPr>
          <w:spacing w:val="-1"/>
        </w:rPr>
        <w:t>be</w:t>
      </w:r>
      <w:r>
        <w:rPr>
          <w:spacing w:val="-4"/>
        </w:rPr>
        <w:t xml:space="preserve"> </w:t>
      </w:r>
      <w:r>
        <w:rPr>
          <w:spacing w:val="-1"/>
        </w:rPr>
        <w:t>modified</w:t>
      </w:r>
      <w:r>
        <w:t xml:space="preserve"> </w:t>
      </w:r>
      <w:r>
        <w:rPr>
          <w:spacing w:val="-1"/>
        </w:rPr>
        <w:t>through</w:t>
      </w:r>
      <w:r>
        <w:rPr>
          <w:spacing w:val="61"/>
        </w:rPr>
        <w:t xml:space="preserve"> </w:t>
      </w:r>
      <w:r>
        <w:rPr>
          <w:spacing w:val="-1"/>
        </w:rPr>
        <w:t>documentation</w:t>
      </w:r>
      <w:r>
        <w:t xml:space="preserve"> </w:t>
      </w:r>
      <w:r>
        <w:rPr>
          <w:spacing w:val="-1"/>
        </w:rPr>
        <w:t>by</w:t>
      </w:r>
      <w:r>
        <w:rPr>
          <w:spacing w:val="-2"/>
        </w:rPr>
        <w:t xml:space="preserve"> </w:t>
      </w:r>
      <w:r>
        <w:t xml:space="preserve">a </w:t>
      </w:r>
      <w:r>
        <w:rPr>
          <w:spacing w:val="-1"/>
        </w:rPr>
        <w:t>CPA</w:t>
      </w:r>
      <w:r>
        <w:rPr>
          <w:spacing w:val="-2"/>
        </w:rPr>
        <w:t xml:space="preserve"> </w:t>
      </w:r>
      <w:r>
        <w:rPr>
          <w:spacing w:val="-1"/>
        </w:rPr>
        <w:t>in</w:t>
      </w:r>
      <w:r>
        <w:t xml:space="preserve"> the</w:t>
      </w:r>
      <w:r>
        <w:rPr>
          <w:spacing w:val="-2"/>
        </w:rPr>
        <w:t xml:space="preserve"> </w:t>
      </w:r>
      <w:r>
        <w:rPr>
          <w:spacing w:val="-1"/>
        </w:rPr>
        <w:t>client record</w:t>
      </w:r>
      <w:r>
        <w:rPr>
          <w:spacing w:val="-2"/>
        </w:rPr>
        <w:t xml:space="preserve"> </w:t>
      </w:r>
      <w:r>
        <w:rPr>
          <w:spacing w:val="-1"/>
        </w:rPr>
        <w:t>(See</w:t>
      </w:r>
      <w:r>
        <w:rPr>
          <w:spacing w:val="-2"/>
        </w:rPr>
        <w:t xml:space="preserve"> </w:t>
      </w:r>
      <w:r>
        <w:rPr>
          <w:spacing w:val="-1"/>
        </w:rPr>
        <w:t>Policy</w:t>
      </w:r>
      <w:r>
        <w:rPr>
          <w:spacing w:val="-2"/>
        </w:rPr>
        <w:t xml:space="preserve"> </w:t>
      </w:r>
      <w:r>
        <w:rPr>
          <w:spacing w:val="-1"/>
        </w:rPr>
        <w:t>8.01</w:t>
      </w:r>
      <w:r>
        <w:rPr>
          <w:spacing w:val="1"/>
        </w:rPr>
        <w:t xml:space="preserve"> </w:t>
      </w:r>
      <w:r>
        <w:rPr>
          <w:spacing w:val="-1"/>
        </w:rPr>
        <w:t>Food</w:t>
      </w:r>
      <w:r>
        <w:t xml:space="preserve"> </w:t>
      </w:r>
      <w:r>
        <w:rPr>
          <w:spacing w:val="-1"/>
        </w:rPr>
        <w:t>Benefit</w:t>
      </w:r>
      <w:r>
        <w:rPr>
          <w:spacing w:val="-3"/>
        </w:rPr>
        <w:t xml:space="preserve"> </w:t>
      </w:r>
      <w:r>
        <w:rPr>
          <w:spacing w:val="-1"/>
        </w:rPr>
        <w:t xml:space="preserve">Issuance) </w:t>
      </w:r>
      <w:r>
        <w:t>for</w:t>
      </w:r>
      <w:r>
        <w:rPr>
          <w:spacing w:val="55"/>
        </w:rPr>
        <w:t xml:space="preserve"> </w:t>
      </w:r>
      <w:r>
        <w:rPr>
          <w:spacing w:val="-1"/>
        </w:rPr>
        <w:t>monthly,</w:t>
      </w:r>
      <w:r>
        <w:rPr>
          <w:spacing w:val="2"/>
        </w:rPr>
        <w:t xml:space="preserve"> </w:t>
      </w:r>
      <w:r>
        <w:rPr>
          <w:spacing w:val="-1"/>
        </w:rPr>
        <w:t>bimonthly or trimonthly</w:t>
      </w:r>
      <w:r>
        <w:rPr>
          <w:spacing w:val="-2"/>
        </w:rPr>
        <w:t xml:space="preserve"> </w:t>
      </w:r>
      <w:r>
        <w:rPr>
          <w:spacing w:val="-1"/>
        </w:rPr>
        <w:t>issuance</w:t>
      </w:r>
      <w:r>
        <w:t xml:space="preserve"> </w:t>
      </w:r>
      <w:r>
        <w:rPr>
          <w:spacing w:val="-1"/>
        </w:rPr>
        <w:t>determination.</w:t>
      </w:r>
    </w:p>
    <w:p w:rsidR="000C778F" w:rsidRPr="00FF6FCC" w:rsidRDefault="000C778F" w:rsidP="006E0807">
      <w:pPr>
        <w:pStyle w:val="BodyText"/>
        <w:numPr>
          <w:ilvl w:val="0"/>
          <w:numId w:val="359"/>
        </w:numPr>
        <w:spacing w:before="0"/>
        <w:ind w:left="360" w:right="597"/>
      </w:pPr>
      <w:r>
        <w:rPr>
          <w:spacing w:val="-1"/>
        </w:rPr>
        <w:t>High</w:t>
      </w:r>
      <w:r>
        <w:rPr>
          <w:spacing w:val="-2"/>
        </w:rPr>
        <w:t xml:space="preserve"> </w:t>
      </w:r>
      <w:r>
        <w:rPr>
          <w:spacing w:val="-1"/>
        </w:rPr>
        <w:t>risk</w:t>
      </w:r>
      <w:r>
        <w:rPr>
          <w:spacing w:val="1"/>
        </w:rPr>
        <w:t xml:space="preserve"> </w:t>
      </w:r>
      <w:r>
        <w:rPr>
          <w:spacing w:val="-1"/>
        </w:rPr>
        <w:t>infants</w:t>
      </w:r>
      <w:r>
        <w:rPr>
          <w:spacing w:val="1"/>
        </w:rPr>
        <w:t xml:space="preserve"> </w:t>
      </w:r>
      <w:r>
        <w:rPr>
          <w:spacing w:val="-2"/>
        </w:rPr>
        <w:t>and</w:t>
      </w:r>
      <w:r>
        <w:t xml:space="preserve"> </w:t>
      </w:r>
      <w:r>
        <w:rPr>
          <w:spacing w:val="-2"/>
        </w:rPr>
        <w:t xml:space="preserve">children </w:t>
      </w:r>
      <w:r>
        <w:rPr>
          <w:spacing w:val="-1"/>
        </w:rPr>
        <w:t>must be</w:t>
      </w:r>
      <w:r>
        <w:rPr>
          <w:spacing w:val="-2"/>
        </w:rPr>
        <w:t xml:space="preserve"> </w:t>
      </w:r>
      <w:r>
        <w:rPr>
          <w:spacing w:val="-1"/>
        </w:rPr>
        <w:t>on</w:t>
      </w:r>
      <w:r>
        <w:t xml:space="preserve"> </w:t>
      </w:r>
      <w:r>
        <w:rPr>
          <w:spacing w:val="-1"/>
        </w:rPr>
        <w:t>six</w:t>
      </w:r>
      <w:r>
        <w:rPr>
          <w:spacing w:val="-2"/>
        </w:rPr>
        <w:t xml:space="preserve"> </w:t>
      </w:r>
      <w:r>
        <w:rPr>
          <w:spacing w:val="-1"/>
        </w:rPr>
        <w:t>(6) month</w:t>
      </w:r>
      <w:r>
        <w:rPr>
          <w:spacing w:val="-2"/>
        </w:rPr>
        <w:t xml:space="preserve"> </w:t>
      </w:r>
      <w:r>
        <w:rPr>
          <w:spacing w:val="-1"/>
        </w:rPr>
        <w:t>certifications and</w:t>
      </w:r>
      <w:r>
        <w:rPr>
          <w:spacing w:val="-2"/>
        </w:rPr>
        <w:t xml:space="preserve"> </w:t>
      </w:r>
      <w:r>
        <w:rPr>
          <w:spacing w:val="-1"/>
        </w:rPr>
        <w:t>not routinely</w:t>
      </w:r>
      <w:r>
        <w:rPr>
          <w:spacing w:val="79"/>
        </w:rPr>
        <w:t xml:space="preserve"> </w:t>
      </w:r>
      <w:r>
        <w:rPr>
          <w:spacing w:val="-1"/>
        </w:rPr>
        <w:t>eligible</w:t>
      </w:r>
      <w:r>
        <w:rPr>
          <w:spacing w:val="-2"/>
        </w:rPr>
        <w:t xml:space="preserve"> </w:t>
      </w:r>
      <w:r>
        <w:t>for</w:t>
      </w:r>
      <w:r>
        <w:rPr>
          <w:spacing w:val="-1"/>
        </w:rPr>
        <w:t xml:space="preserve"> one</w:t>
      </w:r>
      <w:r>
        <w:rPr>
          <w:spacing w:val="-2"/>
        </w:rPr>
        <w:t xml:space="preserve"> </w:t>
      </w:r>
      <w:r>
        <w:t>(1)</w:t>
      </w:r>
      <w:r>
        <w:rPr>
          <w:spacing w:val="-1"/>
        </w:rPr>
        <w:t xml:space="preserve"> </w:t>
      </w:r>
      <w:r>
        <w:rPr>
          <w:spacing w:val="-2"/>
        </w:rPr>
        <w:t>year</w:t>
      </w:r>
      <w:r>
        <w:rPr>
          <w:spacing w:val="2"/>
        </w:rPr>
        <w:t xml:space="preserve"> </w:t>
      </w:r>
      <w:r>
        <w:rPr>
          <w:spacing w:val="-1"/>
        </w:rPr>
        <w:t>certifications.</w:t>
      </w:r>
      <w:r>
        <w:t xml:space="preserve"> </w:t>
      </w:r>
      <w:r>
        <w:rPr>
          <w:spacing w:val="1"/>
        </w:rPr>
        <w:t xml:space="preserve"> </w:t>
      </w:r>
      <w:r>
        <w:rPr>
          <w:spacing w:val="-1"/>
        </w:rPr>
        <w:t>CPA’s</w:t>
      </w:r>
      <w:r>
        <w:rPr>
          <w:spacing w:val="1"/>
        </w:rPr>
        <w:t xml:space="preserve"> </w:t>
      </w:r>
      <w:r>
        <w:rPr>
          <w:spacing w:val="-1"/>
        </w:rPr>
        <w:t>may</w:t>
      </w:r>
      <w:r>
        <w:rPr>
          <w:spacing w:val="-4"/>
        </w:rPr>
        <w:t xml:space="preserve"> </w:t>
      </w:r>
      <w:r>
        <w:rPr>
          <w:spacing w:val="-1"/>
        </w:rPr>
        <w:t>determine</w:t>
      </w:r>
      <w:r>
        <w:t xml:space="preserve"> </w:t>
      </w:r>
      <w:r>
        <w:rPr>
          <w:spacing w:val="-1"/>
        </w:rPr>
        <w:t>clients</w:t>
      </w:r>
      <w:r>
        <w:rPr>
          <w:spacing w:val="-2"/>
        </w:rPr>
        <w:t xml:space="preserve"> who</w:t>
      </w:r>
      <w:r>
        <w:t xml:space="preserve"> </w:t>
      </w:r>
      <w:r>
        <w:rPr>
          <w:spacing w:val="-1"/>
        </w:rPr>
        <w:t>are</w:t>
      </w:r>
      <w:r>
        <w:t xml:space="preserve"> high</w:t>
      </w:r>
      <w:r>
        <w:rPr>
          <w:spacing w:val="-2"/>
        </w:rPr>
        <w:t xml:space="preserve"> </w:t>
      </w:r>
      <w:r>
        <w:rPr>
          <w:spacing w:val="-1"/>
        </w:rPr>
        <w:t>risk</w:t>
      </w:r>
      <w:r>
        <w:rPr>
          <w:spacing w:val="1"/>
        </w:rPr>
        <w:t xml:space="preserve"> </w:t>
      </w:r>
      <w:r>
        <w:t>to</w:t>
      </w:r>
      <w:r>
        <w:rPr>
          <w:spacing w:val="47"/>
        </w:rPr>
        <w:t xml:space="preserve"> </w:t>
      </w:r>
      <w:r>
        <w:rPr>
          <w:spacing w:val="-1"/>
        </w:rPr>
        <w:t>receive</w:t>
      </w:r>
      <w:r>
        <w:t xml:space="preserve"> a </w:t>
      </w:r>
      <w:r>
        <w:rPr>
          <w:spacing w:val="-1"/>
        </w:rPr>
        <w:t>one</w:t>
      </w:r>
      <w:r>
        <w:rPr>
          <w:spacing w:val="-2"/>
        </w:rPr>
        <w:t xml:space="preserve"> </w:t>
      </w:r>
      <w:r>
        <w:rPr>
          <w:spacing w:val="-1"/>
        </w:rPr>
        <w:t xml:space="preserve">(1) </w:t>
      </w:r>
      <w:r>
        <w:rPr>
          <w:spacing w:val="-2"/>
        </w:rPr>
        <w:t>year</w:t>
      </w:r>
      <w:r>
        <w:rPr>
          <w:spacing w:val="2"/>
        </w:rPr>
        <w:t xml:space="preserve"> </w:t>
      </w:r>
      <w:r>
        <w:rPr>
          <w:spacing w:val="-1"/>
        </w:rPr>
        <w:t>certification</w:t>
      </w:r>
      <w:r>
        <w:t xml:space="preserve"> </w:t>
      </w:r>
      <w:r>
        <w:rPr>
          <w:spacing w:val="-1"/>
        </w:rPr>
        <w:t>through</w:t>
      </w:r>
      <w:r>
        <w:rPr>
          <w:spacing w:val="-2"/>
        </w:rPr>
        <w:t xml:space="preserve"> </w:t>
      </w:r>
      <w:r>
        <w:rPr>
          <w:spacing w:val="-1"/>
        </w:rPr>
        <w:t>justification</w:t>
      </w:r>
      <w:r>
        <w:t xml:space="preserve"> </w:t>
      </w:r>
      <w:r>
        <w:rPr>
          <w:spacing w:val="-1"/>
        </w:rPr>
        <w:t>and</w:t>
      </w:r>
      <w:r>
        <w:t xml:space="preserve"> </w:t>
      </w:r>
      <w:r>
        <w:rPr>
          <w:spacing w:val="-1"/>
        </w:rPr>
        <w:t>documentation</w:t>
      </w:r>
      <w:r>
        <w:rPr>
          <w:spacing w:val="-2"/>
        </w:rPr>
        <w:t xml:space="preserve"> </w:t>
      </w:r>
      <w:r>
        <w:rPr>
          <w:spacing w:val="-1"/>
        </w:rPr>
        <w:t>in</w:t>
      </w:r>
      <w:r>
        <w:t xml:space="preserve"> the</w:t>
      </w:r>
      <w:r>
        <w:rPr>
          <w:spacing w:val="-2"/>
        </w:rPr>
        <w:t xml:space="preserve"> </w:t>
      </w:r>
      <w:r>
        <w:rPr>
          <w:spacing w:val="-1"/>
        </w:rPr>
        <w:t>client</w:t>
      </w:r>
      <w:r>
        <w:rPr>
          <w:spacing w:val="50"/>
        </w:rPr>
        <w:t xml:space="preserve"> </w:t>
      </w:r>
      <w:r>
        <w:rPr>
          <w:spacing w:val="-1"/>
        </w:rPr>
        <w:t>record.</w:t>
      </w:r>
    </w:p>
    <w:p w:rsidR="000C778F" w:rsidRDefault="000C778F" w:rsidP="006E0807">
      <w:pPr>
        <w:pStyle w:val="BodyText"/>
        <w:numPr>
          <w:ilvl w:val="0"/>
          <w:numId w:val="359"/>
        </w:numPr>
        <w:spacing w:before="0"/>
        <w:ind w:left="360"/>
      </w:pPr>
      <w:r>
        <w:rPr>
          <w:spacing w:val="-1"/>
        </w:rPr>
        <w:t>Each</w:t>
      </w:r>
      <w:r>
        <w:t xml:space="preserve"> high</w:t>
      </w:r>
      <w:r>
        <w:rPr>
          <w:spacing w:val="-2"/>
        </w:rPr>
        <w:t xml:space="preserve"> </w:t>
      </w:r>
      <w:r>
        <w:rPr>
          <w:spacing w:val="-1"/>
        </w:rPr>
        <w:t>risk</w:t>
      </w:r>
      <w:r>
        <w:rPr>
          <w:spacing w:val="1"/>
        </w:rPr>
        <w:t xml:space="preserve"> </w:t>
      </w:r>
      <w:r>
        <w:rPr>
          <w:spacing w:val="-1"/>
        </w:rPr>
        <w:t>client must</w:t>
      </w:r>
      <w:r>
        <w:rPr>
          <w:spacing w:val="2"/>
        </w:rPr>
        <w:t xml:space="preserve"> </w:t>
      </w:r>
      <w:r>
        <w:rPr>
          <w:spacing w:val="-1"/>
        </w:rPr>
        <w:t>be</w:t>
      </w:r>
      <w:r>
        <w:rPr>
          <w:spacing w:val="-2"/>
        </w:rPr>
        <w:t xml:space="preserve"> </w:t>
      </w:r>
      <w:r>
        <w:rPr>
          <w:spacing w:val="-1"/>
        </w:rPr>
        <w:t>scheduled</w:t>
      </w:r>
      <w:r>
        <w:rPr>
          <w:spacing w:val="-2"/>
        </w:rPr>
        <w:t xml:space="preserve"> </w:t>
      </w:r>
      <w:r>
        <w:t>to</w:t>
      </w:r>
      <w:r>
        <w:rPr>
          <w:spacing w:val="-2"/>
        </w:rPr>
        <w:t xml:space="preserve"> </w:t>
      </w:r>
      <w:r>
        <w:rPr>
          <w:spacing w:val="-1"/>
        </w:rPr>
        <w:t>see</w:t>
      </w:r>
      <w:r>
        <w:t xml:space="preserve"> </w:t>
      </w:r>
      <w:r>
        <w:rPr>
          <w:spacing w:val="-1"/>
        </w:rPr>
        <w:t>an</w:t>
      </w:r>
      <w:r>
        <w:rPr>
          <w:spacing w:val="-2"/>
        </w:rPr>
        <w:t xml:space="preserve"> </w:t>
      </w:r>
      <w:r>
        <w:rPr>
          <w:spacing w:val="-1"/>
        </w:rPr>
        <w:t>RD</w:t>
      </w:r>
      <w:r>
        <w:rPr>
          <w:spacing w:val="-3"/>
        </w:rPr>
        <w:t xml:space="preserve"> </w:t>
      </w:r>
      <w:r>
        <w:t>for</w:t>
      </w:r>
      <w:r>
        <w:rPr>
          <w:spacing w:val="-1"/>
        </w:rPr>
        <w:t xml:space="preserve"> follow-up</w:t>
      </w:r>
      <w:r>
        <w:t xml:space="preserve"> </w:t>
      </w:r>
      <w:r>
        <w:rPr>
          <w:spacing w:val="-1"/>
        </w:rPr>
        <w:t>nutrition</w:t>
      </w:r>
      <w:r>
        <w:t xml:space="preserve"> </w:t>
      </w:r>
      <w:r>
        <w:rPr>
          <w:spacing w:val="-1"/>
        </w:rPr>
        <w:t>counseling</w:t>
      </w:r>
    </w:p>
    <w:p w:rsidR="000C778F" w:rsidRDefault="000C778F" w:rsidP="006E0807">
      <w:pPr>
        <w:pStyle w:val="BodyText"/>
        <w:numPr>
          <w:ilvl w:val="1"/>
          <w:numId w:val="95"/>
        </w:numPr>
        <w:spacing w:before="0"/>
        <w:ind w:left="1182" w:hanging="462"/>
      </w:pPr>
      <w:r>
        <w:rPr>
          <w:spacing w:val="-1"/>
        </w:rPr>
        <w:t>This</w:t>
      </w:r>
      <w:r>
        <w:rPr>
          <w:spacing w:val="1"/>
        </w:rPr>
        <w:t xml:space="preserve"> </w:t>
      </w:r>
      <w:r>
        <w:rPr>
          <w:spacing w:val="-1"/>
        </w:rPr>
        <w:t>appointment must</w:t>
      </w:r>
      <w:r>
        <w:rPr>
          <w:spacing w:val="2"/>
        </w:rPr>
        <w:t xml:space="preserve"> </w:t>
      </w:r>
      <w:r>
        <w:rPr>
          <w:spacing w:val="-2"/>
        </w:rPr>
        <w:t>be</w:t>
      </w:r>
      <w:r>
        <w:t xml:space="preserve"> </w:t>
      </w:r>
      <w:r>
        <w:rPr>
          <w:spacing w:val="-1"/>
        </w:rPr>
        <w:t>scheduled</w:t>
      </w:r>
      <w:r>
        <w:t xml:space="preserve"> </w:t>
      </w:r>
      <w:r>
        <w:rPr>
          <w:spacing w:val="-1"/>
        </w:rPr>
        <w:t>within</w:t>
      </w:r>
      <w:r>
        <w:t xml:space="preserve"> </w:t>
      </w:r>
      <w:r>
        <w:rPr>
          <w:spacing w:val="-1"/>
        </w:rPr>
        <w:t>60-90</w:t>
      </w:r>
      <w:r>
        <w:rPr>
          <w:spacing w:val="-2"/>
        </w:rPr>
        <w:t xml:space="preserve"> days</w:t>
      </w:r>
      <w:r>
        <w:rPr>
          <w:spacing w:val="1"/>
        </w:rPr>
        <w:t xml:space="preserve"> </w:t>
      </w:r>
      <w:r>
        <w:rPr>
          <w:spacing w:val="-2"/>
        </w:rPr>
        <w:t>of</w:t>
      </w:r>
      <w:r>
        <w:rPr>
          <w:spacing w:val="2"/>
        </w:rPr>
        <w:t xml:space="preserve"> </w:t>
      </w:r>
      <w:r>
        <w:rPr>
          <w:spacing w:val="-1"/>
        </w:rPr>
        <w:t>certification.</w:t>
      </w:r>
    </w:p>
    <w:p w:rsidR="000C778F" w:rsidRDefault="000C778F" w:rsidP="006E0807">
      <w:pPr>
        <w:pStyle w:val="BodyText"/>
        <w:numPr>
          <w:ilvl w:val="1"/>
          <w:numId w:val="95"/>
        </w:numPr>
        <w:spacing w:before="0"/>
        <w:ind w:left="1182" w:right="451" w:hanging="462"/>
      </w:pPr>
      <w:r>
        <w:rPr>
          <w:spacing w:val="-1"/>
        </w:rPr>
        <w:t>This</w:t>
      </w:r>
      <w:r>
        <w:rPr>
          <w:spacing w:val="1"/>
        </w:rPr>
        <w:t xml:space="preserve"> </w:t>
      </w:r>
      <w:r>
        <w:rPr>
          <w:spacing w:val="-1"/>
        </w:rPr>
        <w:t>appointment must</w:t>
      </w:r>
      <w:r>
        <w:rPr>
          <w:spacing w:val="2"/>
        </w:rPr>
        <w:t xml:space="preserve"> </w:t>
      </w:r>
      <w:r>
        <w:rPr>
          <w:spacing w:val="-2"/>
        </w:rPr>
        <w:t>be</w:t>
      </w:r>
      <w:r>
        <w:t xml:space="preserve"> </w:t>
      </w:r>
      <w:r>
        <w:rPr>
          <w:spacing w:val="-1"/>
        </w:rPr>
        <w:t>scheduled</w:t>
      </w:r>
      <w:r>
        <w:t xml:space="preserve"> </w:t>
      </w:r>
      <w:r>
        <w:rPr>
          <w:spacing w:val="-1"/>
        </w:rPr>
        <w:t>by</w:t>
      </w:r>
      <w:r>
        <w:rPr>
          <w:spacing w:val="-2"/>
        </w:rPr>
        <w:t xml:space="preserve"> </w:t>
      </w:r>
      <w:r>
        <w:t>the</w:t>
      </w:r>
      <w:r>
        <w:rPr>
          <w:spacing w:val="-2"/>
        </w:rPr>
        <w:t xml:space="preserve"> </w:t>
      </w:r>
      <w:r>
        <w:rPr>
          <w:spacing w:val="-1"/>
        </w:rPr>
        <w:t>CPA</w:t>
      </w:r>
      <w:r>
        <w:rPr>
          <w:spacing w:val="-3"/>
        </w:rPr>
        <w:t xml:space="preserve"> </w:t>
      </w:r>
      <w:r>
        <w:rPr>
          <w:spacing w:val="-1"/>
        </w:rPr>
        <w:t>at</w:t>
      </w:r>
      <w:r>
        <w:rPr>
          <w:spacing w:val="2"/>
        </w:rPr>
        <w:t xml:space="preserve"> </w:t>
      </w:r>
      <w:r>
        <w:rPr>
          <w:spacing w:val="-1"/>
        </w:rPr>
        <w:t>completion</w:t>
      </w:r>
      <w:r>
        <w:t xml:space="preserve"> </w:t>
      </w:r>
      <w:r>
        <w:rPr>
          <w:spacing w:val="-2"/>
        </w:rPr>
        <w:t>of</w:t>
      </w:r>
      <w:r>
        <w:rPr>
          <w:spacing w:val="-1"/>
        </w:rPr>
        <w:t xml:space="preserve"> </w:t>
      </w:r>
      <w:r>
        <w:t>the</w:t>
      </w:r>
      <w:r>
        <w:rPr>
          <w:spacing w:val="-2"/>
        </w:rPr>
        <w:t xml:space="preserve"> </w:t>
      </w:r>
      <w:r>
        <w:rPr>
          <w:spacing w:val="-1"/>
        </w:rPr>
        <w:t>certification</w:t>
      </w:r>
      <w:r>
        <w:rPr>
          <w:spacing w:val="42"/>
        </w:rPr>
        <w:t xml:space="preserve"> </w:t>
      </w:r>
      <w:r>
        <w:rPr>
          <w:spacing w:val="-1"/>
        </w:rPr>
        <w:t>appointment</w:t>
      </w:r>
    </w:p>
    <w:p w:rsidR="000C778F" w:rsidRPr="00FF6FCC" w:rsidRDefault="000C778F" w:rsidP="006E0807">
      <w:pPr>
        <w:pStyle w:val="BodyText"/>
        <w:numPr>
          <w:ilvl w:val="1"/>
          <w:numId w:val="95"/>
        </w:numPr>
        <w:spacing w:before="0"/>
        <w:ind w:left="1182" w:hanging="462"/>
      </w:pPr>
      <w:r>
        <w:rPr>
          <w:spacing w:val="-1"/>
        </w:rPr>
        <w:t>This</w:t>
      </w:r>
      <w:r>
        <w:rPr>
          <w:spacing w:val="-2"/>
        </w:rPr>
        <w:t xml:space="preserve"> </w:t>
      </w:r>
      <w:r>
        <w:rPr>
          <w:spacing w:val="-1"/>
        </w:rPr>
        <w:t>requirement CANNOT</w:t>
      </w:r>
      <w:r>
        <w:rPr>
          <w:spacing w:val="3"/>
        </w:rPr>
        <w:t xml:space="preserve"> </w:t>
      </w:r>
      <w:r>
        <w:rPr>
          <w:spacing w:val="-1"/>
        </w:rPr>
        <w:t>be</w:t>
      </w:r>
      <w:r>
        <w:rPr>
          <w:spacing w:val="-2"/>
        </w:rPr>
        <w:t xml:space="preserve"> </w:t>
      </w:r>
      <w:r>
        <w:rPr>
          <w:spacing w:val="-1"/>
        </w:rPr>
        <w:t>modified</w:t>
      </w:r>
      <w:r>
        <w:rPr>
          <w:spacing w:val="-2"/>
        </w:rPr>
        <w:t xml:space="preserve"> </w:t>
      </w:r>
      <w:r>
        <w:rPr>
          <w:spacing w:val="-1"/>
        </w:rPr>
        <w:t>by</w:t>
      </w:r>
      <w:r>
        <w:rPr>
          <w:spacing w:val="-2"/>
        </w:rPr>
        <w:t xml:space="preserve"> </w:t>
      </w:r>
      <w:r>
        <w:rPr>
          <w:spacing w:val="-1"/>
        </w:rPr>
        <w:t>CPA</w:t>
      </w:r>
      <w:r>
        <w:rPr>
          <w:spacing w:val="-3"/>
        </w:rPr>
        <w:t xml:space="preserve"> </w:t>
      </w:r>
      <w:r>
        <w:rPr>
          <w:spacing w:val="-1"/>
        </w:rPr>
        <w:t>documentation.</w:t>
      </w:r>
    </w:p>
    <w:p w:rsidR="000C778F" w:rsidRDefault="000C778F" w:rsidP="006E0807">
      <w:pPr>
        <w:pStyle w:val="BodyText"/>
        <w:numPr>
          <w:ilvl w:val="2"/>
          <w:numId w:val="95"/>
        </w:numPr>
        <w:spacing w:before="0"/>
        <w:ind w:right="246" w:hanging="360"/>
      </w:pPr>
      <w:r>
        <w:rPr>
          <w:spacing w:val="-1"/>
        </w:rPr>
        <w:t>If</w:t>
      </w:r>
      <w:r>
        <w:rPr>
          <w:spacing w:val="2"/>
        </w:rPr>
        <w:t xml:space="preserve"> </w:t>
      </w:r>
      <w:r>
        <w:t>the</w:t>
      </w:r>
      <w:r>
        <w:rPr>
          <w:spacing w:val="-2"/>
        </w:rPr>
        <w:t xml:space="preserve"> </w:t>
      </w:r>
      <w:r>
        <w:rPr>
          <w:spacing w:val="-1"/>
        </w:rPr>
        <w:t>Regional</w:t>
      </w:r>
      <w:r>
        <w:t xml:space="preserve"> </w:t>
      </w:r>
      <w:r w:rsidR="00276369">
        <w:rPr>
          <w:spacing w:val="-1"/>
        </w:rPr>
        <w:t>Manager</w:t>
      </w:r>
      <w:r>
        <w:rPr>
          <w:spacing w:val="2"/>
        </w:rPr>
        <w:t xml:space="preserve"> </w:t>
      </w:r>
      <w:r>
        <w:rPr>
          <w:spacing w:val="-1"/>
        </w:rPr>
        <w:t>determines</w:t>
      </w:r>
      <w:r>
        <w:rPr>
          <w:spacing w:val="-2"/>
        </w:rPr>
        <w:t xml:space="preserve"> </w:t>
      </w:r>
      <w:r>
        <w:rPr>
          <w:spacing w:val="-1"/>
        </w:rPr>
        <w:t>that</w:t>
      </w:r>
      <w:r>
        <w:rPr>
          <w:spacing w:val="2"/>
        </w:rPr>
        <w:t xml:space="preserve"> </w:t>
      </w:r>
      <w:r>
        <w:rPr>
          <w:spacing w:val="-1"/>
        </w:rPr>
        <w:t>it is</w:t>
      </w:r>
      <w:r>
        <w:rPr>
          <w:spacing w:val="1"/>
        </w:rPr>
        <w:t xml:space="preserve"> </w:t>
      </w:r>
      <w:r>
        <w:rPr>
          <w:spacing w:val="-2"/>
        </w:rPr>
        <w:t>necessary</w:t>
      </w:r>
      <w:r>
        <w:rPr>
          <w:spacing w:val="47"/>
        </w:rPr>
        <w:t xml:space="preserve"> </w:t>
      </w:r>
      <w:r>
        <w:rPr>
          <w:spacing w:val="-1"/>
        </w:rPr>
        <w:t>due</w:t>
      </w:r>
      <w:r>
        <w:t xml:space="preserve"> to</w:t>
      </w:r>
      <w:r>
        <w:rPr>
          <w:spacing w:val="-2"/>
        </w:rPr>
        <w:t xml:space="preserve"> </w:t>
      </w:r>
      <w:r>
        <w:rPr>
          <w:spacing w:val="-1"/>
        </w:rPr>
        <w:t>staffing</w:t>
      </w:r>
      <w:r>
        <w:t xml:space="preserve"> </w:t>
      </w:r>
      <w:r>
        <w:rPr>
          <w:spacing w:val="-1"/>
        </w:rPr>
        <w:t>concerns, this</w:t>
      </w:r>
      <w:r>
        <w:rPr>
          <w:spacing w:val="-2"/>
        </w:rPr>
        <w:t xml:space="preserve"> </w:t>
      </w:r>
      <w:r>
        <w:rPr>
          <w:spacing w:val="-1"/>
        </w:rPr>
        <w:t>counseling</w:t>
      </w:r>
      <w:r>
        <w:t xml:space="preserve"> </w:t>
      </w:r>
      <w:r>
        <w:rPr>
          <w:spacing w:val="-1"/>
        </w:rPr>
        <w:t>may</w:t>
      </w:r>
      <w:r>
        <w:rPr>
          <w:spacing w:val="-2"/>
        </w:rPr>
        <w:t xml:space="preserve"> </w:t>
      </w:r>
      <w:r>
        <w:rPr>
          <w:spacing w:val="-1"/>
        </w:rPr>
        <w:t>be</w:t>
      </w:r>
      <w:r>
        <w:rPr>
          <w:spacing w:val="-4"/>
        </w:rPr>
        <w:t xml:space="preserve"> </w:t>
      </w:r>
      <w:r>
        <w:rPr>
          <w:spacing w:val="-1"/>
        </w:rPr>
        <w:t>completed</w:t>
      </w:r>
      <w:r>
        <w:rPr>
          <w:spacing w:val="-2"/>
        </w:rPr>
        <w:t xml:space="preserve"> </w:t>
      </w:r>
      <w:r>
        <w:rPr>
          <w:spacing w:val="-1"/>
        </w:rPr>
        <w:t>by</w:t>
      </w:r>
      <w:r>
        <w:rPr>
          <w:spacing w:val="-2"/>
        </w:rPr>
        <w:t xml:space="preserve"> </w:t>
      </w:r>
      <w:r>
        <w:t xml:space="preserve">a </w:t>
      </w:r>
      <w:r>
        <w:rPr>
          <w:spacing w:val="-1"/>
        </w:rPr>
        <w:t>Nutrition</w:t>
      </w:r>
      <w:r>
        <w:rPr>
          <w:spacing w:val="48"/>
        </w:rPr>
        <w:t xml:space="preserve"> </w:t>
      </w:r>
      <w:r>
        <w:rPr>
          <w:spacing w:val="-1"/>
        </w:rPr>
        <w:t>Educator with</w:t>
      </w:r>
      <w:r>
        <w:t xml:space="preserve"> </w:t>
      </w:r>
      <w:r>
        <w:rPr>
          <w:spacing w:val="-1"/>
        </w:rPr>
        <w:t>documented</w:t>
      </w:r>
      <w:r>
        <w:t xml:space="preserve"> </w:t>
      </w:r>
      <w:r>
        <w:rPr>
          <w:spacing w:val="-1"/>
        </w:rPr>
        <w:t>consultation</w:t>
      </w:r>
      <w:r>
        <w:t xml:space="preserve"> </w:t>
      </w:r>
      <w:r>
        <w:rPr>
          <w:spacing w:val="-1"/>
        </w:rPr>
        <w:t>by</w:t>
      </w:r>
      <w:r>
        <w:rPr>
          <w:spacing w:val="-2"/>
        </w:rPr>
        <w:t xml:space="preserve"> </w:t>
      </w:r>
      <w:r>
        <w:rPr>
          <w:spacing w:val="-1"/>
        </w:rPr>
        <w:t>an</w:t>
      </w:r>
      <w:r>
        <w:t xml:space="preserve"> </w:t>
      </w:r>
      <w:r>
        <w:rPr>
          <w:spacing w:val="-2"/>
        </w:rPr>
        <w:t>RD</w:t>
      </w:r>
      <w:r>
        <w:t xml:space="preserve"> </w:t>
      </w:r>
      <w:r>
        <w:rPr>
          <w:spacing w:val="-1"/>
        </w:rPr>
        <w:t>in</w:t>
      </w:r>
      <w:r>
        <w:t xml:space="preserve"> the</w:t>
      </w:r>
      <w:r>
        <w:rPr>
          <w:spacing w:val="-2"/>
        </w:rPr>
        <w:t xml:space="preserve"> </w:t>
      </w:r>
      <w:r>
        <w:rPr>
          <w:spacing w:val="-1"/>
        </w:rPr>
        <w:t>client record. This</w:t>
      </w:r>
      <w:r>
        <w:rPr>
          <w:spacing w:val="33"/>
        </w:rPr>
        <w:t xml:space="preserve"> </w:t>
      </w:r>
      <w:r>
        <w:rPr>
          <w:spacing w:val="-1"/>
        </w:rPr>
        <w:t>should</w:t>
      </w:r>
      <w:r>
        <w:t xml:space="preserve"> </w:t>
      </w:r>
      <w:r>
        <w:rPr>
          <w:spacing w:val="-1"/>
        </w:rPr>
        <w:t>not</w:t>
      </w:r>
      <w:r>
        <w:rPr>
          <w:spacing w:val="2"/>
        </w:rPr>
        <w:t xml:space="preserve"> </w:t>
      </w:r>
      <w:r>
        <w:rPr>
          <w:spacing w:val="-2"/>
        </w:rPr>
        <w:t>be</w:t>
      </w:r>
      <w:r>
        <w:t xml:space="preserve"> a</w:t>
      </w:r>
      <w:r>
        <w:rPr>
          <w:spacing w:val="-2"/>
        </w:rPr>
        <w:t xml:space="preserve"> </w:t>
      </w:r>
      <w:r>
        <w:rPr>
          <w:spacing w:val="-1"/>
        </w:rPr>
        <w:t>routine</w:t>
      </w:r>
      <w:r>
        <w:t xml:space="preserve"> </w:t>
      </w:r>
      <w:r>
        <w:rPr>
          <w:spacing w:val="-1"/>
        </w:rPr>
        <w:t>occurrence.</w:t>
      </w:r>
    </w:p>
    <w:p w:rsidR="000C778F" w:rsidRPr="00FF6FCC" w:rsidRDefault="000C778F" w:rsidP="006E0807">
      <w:pPr>
        <w:pStyle w:val="BodyText"/>
        <w:numPr>
          <w:ilvl w:val="2"/>
          <w:numId w:val="95"/>
        </w:numPr>
        <w:spacing w:before="0"/>
        <w:ind w:right="369" w:hanging="360"/>
      </w:pPr>
      <w:r w:rsidRPr="000C778F">
        <w:rPr>
          <w:spacing w:val="-1"/>
        </w:rPr>
        <w:t>RD</w:t>
      </w:r>
      <w:r>
        <w:t xml:space="preserve"> </w:t>
      </w:r>
      <w:r w:rsidRPr="000C778F">
        <w:rPr>
          <w:spacing w:val="-1"/>
        </w:rPr>
        <w:t>consultation</w:t>
      </w:r>
      <w:r w:rsidRPr="000C778F">
        <w:rPr>
          <w:spacing w:val="-2"/>
        </w:rPr>
        <w:t xml:space="preserve"> </w:t>
      </w:r>
      <w:r w:rsidRPr="000C778F">
        <w:rPr>
          <w:spacing w:val="-1"/>
        </w:rPr>
        <w:t>may</w:t>
      </w:r>
      <w:r w:rsidRPr="000C778F">
        <w:rPr>
          <w:spacing w:val="-2"/>
        </w:rPr>
        <w:t xml:space="preserve"> </w:t>
      </w:r>
      <w:r w:rsidRPr="000C778F">
        <w:rPr>
          <w:spacing w:val="-1"/>
        </w:rPr>
        <w:t>be</w:t>
      </w:r>
      <w:r w:rsidRPr="000C778F">
        <w:rPr>
          <w:spacing w:val="-2"/>
        </w:rPr>
        <w:t xml:space="preserve"> </w:t>
      </w:r>
      <w:r w:rsidRPr="000C778F">
        <w:rPr>
          <w:spacing w:val="-1"/>
        </w:rPr>
        <w:t>completed</w:t>
      </w:r>
      <w:r w:rsidRPr="000C778F">
        <w:rPr>
          <w:spacing w:val="-2"/>
        </w:rPr>
        <w:t xml:space="preserve"> </w:t>
      </w:r>
      <w:r w:rsidRPr="000C778F">
        <w:rPr>
          <w:spacing w:val="-1"/>
        </w:rPr>
        <w:t>through</w:t>
      </w:r>
      <w:r>
        <w:t xml:space="preserve"> a</w:t>
      </w:r>
      <w:r w:rsidRPr="000C778F">
        <w:rPr>
          <w:spacing w:val="-2"/>
        </w:rPr>
        <w:t xml:space="preserve"> </w:t>
      </w:r>
      <w:r w:rsidRPr="000C778F">
        <w:rPr>
          <w:spacing w:val="-1"/>
        </w:rPr>
        <w:t>review</w:t>
      </w:r>
      <w:r w:rsidRPr="000C778F">
        <w:rPr>
          <w:spacing w:val="-3"/>
        </w:rPr>
        <w:t xml:space="preserve"> </w:t>
      </w:r>
      <w:r w:rsidRPr="000C778F">
        <w:rPr>
          <w:spacing w:val="-1"/>
        </w:rPr>
        <w:t>or</w:t>
      </w:r>
      <w:r w:rsidRPr="000C778F">
        <w:rPr>
          <w:spacing w:val="2"/>
        </w:rPr>
        <w:t xml:space="preserve"> </w:t>
      </w:r>
      <w:r w:rsidRPr="000C778F">
        <w:rPr>
          <w:spacing w:val="-1"/>
        </w:rPr>
        <w:t>discussion</w:t>
      </w:r>
      <w:r>
        <w:t xml:space="preserve"> </w:t>
      </w:r>
      <w:r w:rsidRPr="000C778F">
        <w:rPr>
          <w:spacing w:val="-2"/>
        </w:rPr>
        <w:t>of</w:t>
      </w:r>
      <w:r w:rsidRPr="000C778F">
        <w:rPr>
          <w:spacing w:val="2"/>
        </w:rPr>
        <w:t xml:space="preserve"> </w:t>
      </w:r>
      <w:r w:rsidRPr="000C778F">
        <w:rPr>
          <w:spacing w:val="-1"/>
        </w:rPr>
        <w:t>the</w:t>
      </w:r>
      <w:r w:rsidRPr="000C778F">
        <w:rPr>
          <w:spacing w:val="55"/>
        </w:rPr>
        <w:t xml:space="preserve"> </w:t>
      </w:r>
      <w:r w:rsidRPr="000C778F">
        <w:rPr>
          <w:spacing w:val="-1"/>
        </w:rPr>
        <w:t>Nutrition</w:t>
      </w:r>
      <w:r>
        <w:t xml:space="preserve"> </w:t>
      </w:r>
      <w:r w:rsidRPr="000C778F">
        <w:rPr>
          <w:spacing w:val="-1"/>
        </w:rPr>
        <w:t>Educator’s</w:t>
      </w:r>
      <w:r w:rsidRPr="000C778F">
        <w:rPr>
          <w:spacing w:val="-2"/>
        </w:rPr>
        <w:t xml:space="preserve"> </w:t>
      </w:r>
      <w:r w:rsidRPr="000C778F">
        <w:rPr>
          <w:spacing w:val="-1"/>
        </w:rPr>
        <w:t>counseling</w:t>
      </w:r>
      <w:r w:rsidRPr="000C778F">
        <w:rPr>
          <w:spacing w:val="3"/>
        </w:rPr>
        <w:t xml:space="preserve"> </w:t>
      </w:r>
      <w:r w:rsidRPr="000C778F">
        <w:rPr>
          <w:spacing w:val="-1"/>
        </w:rPr>
        <w:t>and/or by</w:t>
      </w:r>
      <w:r w:rsidRPr="000C778F">
        <w:rPr>
          <w:spacing w:val="-2"/>
        </w:rPr>
        <w:t xml:space="preserve"> </w:t>
      </w:r>
      <w:r>
        <w:t xml:space="preserve">a </w:t>
      </w:r>
      <w:r w:rsidRPr="000C778F">
        <w:rPr>
          <w:spacing w:val="-1"/>
        </w:rPr>
        <w:t>documented</w:t>
      </w:r>
      <w:r w:rsidRPr="000C778F">
        <w:rPr>
          <w:spacing w:val="-4"/>
        </w:rPr>
        <w:t xml:space="preserve"> </w:t>
      </w:r>
      <w:r w:rsidRPr="000C778F">
        <w:rPr>
          <w:spacing w:val="-1"/>
        </w:rPr>
        <w:t>follow-up</w:t>
      </w:r>
      <w:r w:rsidR="00276369">
        <w:rPr>
          <w:spacing w:val="-1"/>
        </w:rPr>
        <w:t xml:space="preserve"> </w:t>
      </w:r>
      <w:r w:rsidRPr="000C778F">
        <w:rPr>
          <w:spacing w:val="-1"/>
        </w:rPr>
        <w:t>appointment or phone</w:t>
      </w:r>
      <w:r w:rsidRPr="000C778F">
        <w:rPr>
          <w:spacing w:val="-2"/>
        </w:rPr>
        <w:t xml:space="preserve"> </w:t>
      </w:r>
      <w:r w:rsidRPr="000C778F">
        <w:rPr>
          <w:spacing w:val="-1"/>
        </w:rPr>
        <w:t>call</w:t>
      </w:r>
      <w:r>
        <w:t xml:space="preserve"> to the</w:t>
      </w:r>
      <w:r w:rsidRPr="000C778F">
        <w:rPr>
          <w:spacing w:val="-2"/>
        </w:rPr>
        <w:t xml:space="preserve"> </w:t>
      </w:r>
      <w:r w:rsidRPr="000C778F">
        <w:rPr>
          <w:spacing w:val="-1"/>
        </w:rPr>
        <w:t>client. RD</w:t>
      </w:r>
      <w:r>
        <w:t xml:space="preserve"> </w:t>
      </w:r>
      <w:r w:rsidRPr="000C778F">
        <w:rPr>
          <w:spacing w:val="-1"/>
        </w:rPr>
        <w:t>documentation</w:t>
      </w:r>
      <w:r>
        <w:t xml:space="preserve"> </w:t>
      </w:r>
      <w:r w:rsidRPr="000C778F">
        <w:rPr>
          <w:spacing w:val="-2"/>
        </w:rPr>
        <w:t>of</w:t>
      </w:r>
      <w:r w:rsidRPr="000C778F">
        <w:rPr>
          <w:spacing w:val="-1"/>
        </w:rPr>
        <w:t xml:space="preserve"> consultation</w:t>
      </w:r>
      <w:r w:rsidRPr="000C778F">
        <w:rPr>
          <w:spacing w:val="44"/>
        </w:rPr>
        <w:t xml:space="preserve"> </w:t>
      </w:r>
      <w:r w:rsidRPr="000C778F">
        <w:rPr>
          <w:spacing w:val="-1"/>
        </w:rPr>
        <w:t>must be</w:t>
      </w:r>
      <w:r>
        <w:t xml:space="preserve"> </w:t>
      </w:r>
      <w:r w:rsidRPr="000C778F">
        <w:rPr>
          <w:spacing w:val="-1"/>
        </w:rPr>
        <w:t>placed</w:t>
      </w:r>
      <w:r w:rsidRPr="000C778F">
        <w:rPr>
          <w:spacing w:val="-2"/>
        </w:rPr>
        <w:t xml:space="preserve"> </w:t>
      </w:r>
      <w:r w:rsidRPr="000C778F">
        <w:rPr>
          <w:spacing w:val="-1"/>
        </w:rPr>
        <w:t>in</w:t>
      </w:r>
      <w:r w:rsidRPr="000C778F">
        <w:rPr>
          <w:spacing w:val="-2"/>
        </w:rPr>
        <w:t xml:space="preserve"> </w:t>
      </w:r>
      <w:r>
        <w:t xml:space="preserve">the </w:t>
      </w:r>
      <w:r w:rsidRPr="000C778F">
        <w:rPr>
          <w:spacing w:val="-2"/>
        </w:rPr>
        <w:t>client</w:t>
      </w:r>
      <w:r w:rsidRPr="000C778F">
        <w:rPr>
          <w:spacing w:val="-1"/>
        </w:rPr>
        <w:t xml:space="preserve"> record</w:t>
      </w:r>
      <w:r w:rsidRPr="000C778F">
        <w:rPr>
          <w:spacing w:val="-2"/>
        </w:rPr>
        <w:t xml:space="preserve"> </w:t>
      </w:r>
      <w:r w:rsidRPr="000C778F">
        <w:rPr>
          <w:spacing w:val="-1"/>
        </w:rPr>
        <w:t>care</w:t>
      </w:r>
      <w:r w:rsidRPr="000C778F">
        <w:rPr>
          <w:spacing w:val="-2"/>
        </w:rPr>
        <w:t xml:space="preserve"> </w:t>
      </w:r>
      <w:r w:rsidRPr="000C778F">
        <w:rPr>
          <w:spacing w:val="-1"/>
        </w:rPr>
        <w:t>plan.</w:t>
      </w:r>
    </w:p>
    <w:p w:rsidR="000C778F" w:rsidRPr="00FF6FCC" w:rsidRDefault="000C778F" w:rsidP="006E0807">
      <w:pPr>
        <w:pStyle w:val="BodyText"/>
        <w:numPr>
          <w:ilvl w:val="0"/>
          <w:numId w:val="360"/>
        </w:numPr>
        <w:spacing w:before="0"/>
        <w:ind w:left="360" w:right="369" w:hanging="360"/>
      </w:pPr>
      <w:r>
        <w:t>The</w:t>
      </w:r>
      <w:r>
        <w:rPr>
          <w:spacing w:val="-2"/>
        </w:rPr>
        <w:t xml:space="preserve"> </w:t>
      </w:r>
      <w:r>
        <w:rPr>
          <w:spacing w:val="-1"/>
        </w:rPr>
        <w:t>CPA</w:t>
      </w:r>
      <w:r>
        <w:t xml:space="preserve"> </w:t>
      </w:r>
      <w:r>
        <w:rPr>
          <w:spacing w:val="-1"/>
        </w:rPr>
        <w:t>is</w:t>
      </w:r>
      <w:r>
        <w:rPr>
          <w:spacing w:val="1"/>
        </w:rPr>
        <w:t xml:space="preserve"> </w:t>
      </w:r>
      <w:r>
        <w:rPr>
          <w:spacing w:val="-1"/>
        </w:rPr>
        <w:t>responsible</w:t>
      </w:r>
      <w:r>
        <w:rPr>
          <w:spacing w:val="-2"/>
        </w:rPr>
        <w:t xml:space="preserve"> </w:t>
      </w:r>
      <w:r>
        <w:t>for</w:t>
      </w:r>
      <w:r>
        <w:rPr>
          <w:spacing w:val="2"/>
        </w:rPr>
        <w:t xml:space="preserve"> </w:t>
      </w:r>
      <w:r>
        <w:rPr>
          <w:spacing w:val="-2"/>
        </w:rPr>
        <w:t>explaining</w:t>
      </w:r>
      <w:r>
        <w:rPr>
          <w:spacing w:val="3"/>
        </w:rPr>
        <w:t xml:space="preserve"> </w:t>
      </w:r>
      <w:r>
        <w:t>to</w:t>
      </w:r>
      <w:r>
        <w:rPr>
          <w:spacing w:val="-2"/>
        </w:rPr>
        <w:t xml:space="preserve"> </w:t>
      </w:r>
      <w:r>
        <w:t>the</w:t>
      </w:r>
      <w:r>
        <w:rPr>
          <w:spacing w:val="-2"/>
        </w:rPr>
        <w:t xml:space="preserve"> </w:t>
      </w:r>
      <w:r>
        <w:rPr>
          <w:spacing w:val="-1"/>
        </w:rPr>
        <w:t xml:space="preserve">client </w:t>
      </w:r>
      <w:r>
        <w:t>the</w:t>
      </w:r>
      <w:r>
        <w:rPr>
          <w:spacing w:val="-2"/>
        </w:rPr>
        <w:t xml:space="preserve"> </w:t>
      </w:r>
      <w:r>
        <w:rPr>
          <w:spacing w:val="-1"/>
        </w:rPr>
        <w:t>benefits</w:t>
      </w:r>
      <w:r>
        <w:rPr>
          <w:spacing w:val="1"/>
        </w:rPr>
        <w:t xml:space="preserve"> </w:t>
      </w:r>
      <w:r>
        <w:rPr>
          <w:spacing w:val="-2"/>
        </w:rPr>
        <w:t>of</w:t>
      </w:r>
      <w:r>
        <w:rPr>
          <w:spacing w:val="2"/>
        </w:rPr>
        <w:t xml:space="preserve"> </w:t>
      </w:r>
      <w:r>
        <w:rPr>
          <w:spacing w:val="-1"/>
        </w:rPr>
        <w:t>seeing</w:t>
      </w:r>
      <w:r>
        <w:t xml:space="preserve"> </w:t>
      </w:r>
      <w:r>
        <w:rPr>
          <w:spacing w:val="-2"/>
        </w:rPr>
        <w:t>an</w:t>
      </w:r>
      <w:r>
        <w:t xml:space="preserve"> </w:t>
      </w:r>
      <w:r>
        <w:rPr>
          <w:spacing w:val="-1"/>
        </w:rPr>
        <w:t>RD</w:t>
      </w:r>
      <w:r>
        <w:t xml:space="preserve"> </w:t>
      </w:r>
      <w:r>
        <w:rPr>
          <w:spacing w:val="-1"/>
        </w:rPr>
        <w:t>as</w:t>
      </w:r>
      <w:r>
        <w:rPr>
          <w:spacing w:val="1"/>
        </w:rPr>
        <w:t xml:space="preserve"> </w:t>
      </w:r>
      <w:r>
        <w:rPr>
          <w:spacing w:val="-1"/>
        </w:rPr>
        <w:t xml:space="preserve">part </w:t>
      </w:r>
      <w:r>
        <w:rPr>
          <w:spacing w:val="-2"/>
        </w:rPr>
        <w:t>of</w:t>
      </w:r>
      <w:r>
        <w:rPr>
          <w:spacing w:val="47"/>
        </w:rPr>
        <w:t xml:space="preserve"> </w:t>
      </w:r>
      <w:r>
        <w:rPr>
          <w:spacing w:val="-1"/>
        </w:rPr>
        <w:t>their</w:t>
      </w:r>
      <w:r>
        <w:rPr>
          <w:spacing w:val="-6"/>
        </w:rPr>
        <w:t xml:space="preserve"> </w:t>
      </w:r>
      <w:r>
        <w:rPr>
          <w:spacing w:val="1"/>
        </w:rPr>
        <w:t>WIC</w:t>
      </w:r>
      <w:r>
        <w:rPr>
          <w:spacing w:val="-3"/>
        </w:rPr>
        <w:t xml:space="preserve"> </w:t>
      </w:r>
      <w:r>
        <w:rPr>
          <w:spacing w:val="-1"/>
        </w:rPr>
        <w:t xml:space="preserve">services. </w:t>
      </w:r>
      <w:r>
        <w:t>The</w:t>
      </w:r>
      <w:r>
        <w:rPr>
          <w:spacing w:val="-4"/>
        </w:rPr>
        <w:t xml:space="preserve"> </w:t>
      </w:r>
      <w:r>
        <w:rPr>
          <w:spacing w:val="-1"/>
        </w:rPr>
        <w:t>clinic</w:t>
      </w:r>
      <w:r>
        <w:rPr>
          <w:spacing w:val="1"/>
        </w:rPr>
        <w:t xml:space="preserve"> </w:t>
      </w:r>
      <w:r>
        <w:rPr>
          <w:spacing w:val="-1"/>
        </w:rPr>
        <w:t>should</w:t>
      </w:r>
      <w:r>
        <w:t xml:space="preserve"> take</w:t>
      </w:r>
      <w:r>
        <w:rPr>
          <w:spacing w:val="-2"/>
        </w:rPr>
        <w:t xml:space="preserve"> </w:t>
      </w:r>
      <w:r>
        <w:rPr>
          <w:spacing w:val="-1"/>
        </w:rPr>
        <w:t>care</w:t>
      </w:r>
      <w:r>
        <w:rPr>
          <w:spacing w:val="-2"/>
        </w:rPr>
        <w:t xml:space="preserve"> </w:t>
      </w:r>
      <w:r>
        <w:t>to</w:t>
      </w:r>
      <w:r>
        <w:rPr>
          <w:spacing w:val="-2"/>
        </w:rPr>
        <w:t xml:space="preserve"> </w:t>
      </w:r>
      <w:r>
        <w:rPr>
          <w:spacing w:val="-1"/>
        </w:rPr>
        <w:t>present this</w:t>
      </w:r>
      <w:r>
        <w:rPr>
          <w:spacing w:val="1"/>
        </w:rPr>
        <w:t xml:space="preserve"> </w:t>
      </w:r>
      <w:r>
        <w:rPr>
          <w:spacing w:val="-1"/>
        </w:rPr>
        <w:t>as</w:t>
      </w:r>
      <w:r>
        <w:rPr>
          <w:spacing w:val="-2"/>
        </w:rPr>
        <w:t xml:space="preserve"> </w:t>
      </w:r>
      <w:r>
        <w:rPr>
          <w:spacing w:val="-1"/>
        </w:rPr>
        <w:t>an</w:t>
      </w:r>
      <w:r>
        <w:t xml:space="preserve"> </w:t>
      </w:r>
      <w:r>
        <w:rPr>
          <w:spacing w:val="-1"/>
        </w:rPr>
        <w:t>opportunity.</w:t>
      </w:r>
    </w:p>
    <w:p w:rsidR="000C778F" w:rsidRPr="00FF6FCC" w:rsidRDefault="000C778F" w:rsidP="006E0807">
      <w:pPr>
        <w:pStyle w:val="BodyText"/>
        <w:numPr>
          <w:ilvl w:val="0"/>
          <w:numId w:val="360"/>
        </w:numPr>
        <w:spacing w:before="0"/>
        <w:ind w:left="360" w:right="136" w:hanging="360"/>
      </w:pPr>
      <w:r>
        <w:rPr>
          <w:spacing w:val="-1"/>
        </w:rPr>
        <w:t>For</w:t>
      </w:r>
      <w:r>
        <w:rPr>
          <w:spacing w:val="2"/>
        </w:rPr>
        <w:t xml:space="preserve"> </w:t>
      </w:r>
      <w:r>
        <w:t>a</w:t>
      </w:r>
      <w:r>
        <w:rPr>
          <w:spacing w:val="-2"/>
        </w:rPr>
        <w:t xml:space="preserve"> </w:t>
      </w:r>
      <w:r>
        <w:rPr>
          <w:spacing w:val="-1"/>
        </w:rPr>
        <w:t>six</w:t>
      </w:r>
      <w:r>
        <w:rPr>
          <w:spacing w:val="-2"/>
        </w:rPr>
        <w:t xml:space="preserve"> </w:t>
      </w:r>
      <w:r>
        <w:rPr>
          <w:spacing w:val="-1"/>
        </w:rPr>
        <w:t>(6) month</w:t>
      </w:r>
      <w:r>
        <w:t xml:space="preserve"> </w:t>
      </w:r>
      <w:r>
        <w:rPr>
          <w:spacing w:val="-1"/>
        </w:rPr>
        <w:t>certification,</w:t>
      </w:r>
      <w:r>
        <w:rPr>
          <w:spacing w:val="2"/>
        </w:rPr>
        <w:t xml:space="preserve"> </w:t>
      </w:r>
      <w:r>
        <w:rPr>
          <w:spacing w:val="-1"/>
        </w:rPr>
        <w:t>high</w:t>
      </w:r>
      <w:r>
        <w:rPr>
          <w:spacing w:val="-2"/>
        </w:rPr>
        <w:t xml:space="preserve"> risk</w:t>
      </w:r>
      <w:r>
        <w:rPr>
          <w:spacing w:val="1"/>
        </w:rPr>
        <w:t xml:space="preserve"> </w:t>
      </w:r>
      <w:r>
        <w:rPr>
          <w:spacing w:val="-1"/>
        </w:rPr>
        <w:t>clients</w:t>
      </w:r>
      <w:r>
        <w:rPr>
          <w:spacing w:val="-2"/>
        </w:rPr>
        <w:t xml:space="preserve"> </w:t>
      </w:r>
      <w:r>
        <w:rPr>
          <w:spacing w:val="-1"/>
        </w:rPr>
        <w:t>must be</w:t>
      </w:r>
      <w:r>
        <w:t xml:space="preserve"> </w:t>
      </w:r>
      <w:r>
        <w:rPr>
          <w:spacing w:val="-1"/>
        </w:rPr>
        <w:t>offered</w:t>
      </w:r>
      <w:r>
        <w:rPr>
          <w:spacing w:val="-2"/>
        </w:rPr>
        <w:t xml:space="preserve"> </w:t>
      </w:r>
      <w:r>
        <w:rPr>
          <w:spacing w:val="-1"/>
        </w:rPr>
        <w:t>two</w:t>
      </w:r>
      <w:r>
        <w:t xml:space="preserve"> </w:t>
      </w:r>
      <w:r>
        <w:rPr>
          <w:spacing w:val="-1"/>
        </w:rPr>
        <w:t>(2)</w:t>
      </w:r>
      <w:r>
        <w:rPr>
          <w:spacing w:val="-3"/>
        </w:rPr>
        <w:t xml:space="preserve"> </w:t>
      </w:r>
      <w:r>
        <w:rPr>
          <w:spacing w:val="-1"/>
        </w:rPr>
        <w:t>follow-up</w:t>
      </w:r>
      <w:r>
        <w:t xml:space="preserve"> </w:t>
      </w:r>
      <w:r>
        <w:rPr>
          <w:spacing w:val="-1"/>
        </w:rPr>
        <w:t>nutrition</w:t>
      </w:r>
      <w:r>
        <w:rPr>
          <w:spacing w:val="71"/>
        </w:rPr>
        <w:t xml:space="preserve"> </w:t>
      </w:r>
      <w:r>
        <w:rPr>
          <w:spacing w:val="-1"/>
        </w:rPr>
        <w:t>counseling</w:t>
      </w:r>
      <w:r>
        <w:rPr>
          <w:spacing w:val="3"/>
        </w:rPr>
        <w:t xml:space="preserve"> </w:t>
      </w:r>
      <w:r>
        <w:rPr>
          <w:spacing w:val="-1"/>
        </w:rPr>
        <w:t>appointments</w:t>
      </w:r>
      <w:r>
        <w:rPr>
          <w:spacing w:val="-2"/>
        </w:rPr>
        <w:t xml:space="preserve"> with</w:t>
      </w:r>
      <w:r>
        <w:t xml:space="preserve"> </w:t>
      </w:r>
      <w:r>
        <w:rPr>
          <w:spacing w:val="-1"/>
        </w:rPr>
        <w:t>an</w:t>
      </w:r>
      <w:r>
        <w:t xml:space="preserve"> </w:t>
      </w:r>
      <w:r>
        <w:rPr>
          <w:spacing w:val="-1"/>
        </w:rPr>
        <w:t>RD</w:t>
      </w:r>
      <w:r>
        <w:t xml:space="preserve"> </w:t>
      </w:r>
      <w:r>
        <w:rPr>
          <w:spacing w:val="-1"/>
        </w:rPr>
        <w:t>completing</w:t>
      </w:r>
      <w:r>
        <w:rPr>
          <w:spacing w:val="3"/>
        </w:rPr>
        <w:t xml:space="preserve"> </w:t>
      </w:r>
      <w:r>
        <w:rPr>
          <w:spacing w:val="-2"/>
        </w:rPr>
        <w:t>at</w:t>
      </w:r>
      <w:r>
        <w:rPr>
          <w:spacing w:val="2"/>
        </w:rPr>
        <w:t xml:space="preserve"> </w:t>
      </w:r>
      <w:r>
        <w:rPr>
          <w:spacing w:val="-1"/>
        </w:rPr>
        <w:t xml:space="preserve">least </w:t>
      </w:r>
      <w:r>
        <w:rPr>
          <w:spacing w:val="-2"/>
        </w:rPr>
        <w:t>one.</w:t>
      </w:r>
      <w:r>
        <w:t xml:space="preserve"> </w:t>
      </w:r>
      <w:r>
        <w:rPr>
          <w:spacing w:val="1"/>
        </w:rPr>
        <w:t xml:space="preserve"> </w:t>
      </w:r>
      <w:r>
        <w:rPr>
          <w:spacing w:val="-1"/>
        </w:rPr>
        <w:t>For certifications</w:t>
      </w:r>
      <w:r>
        <w:rPr>
          <w:spacing w:val="1"/>
        </w:rPr>
        <w:t xml:space="preserve"> </w:t>
      </w:r>
      <w:r>
        <w:rPr>
          <w:spacing w:val="-1"/>
        </w:rPr>
        <w:t>longer than</w:t>
      </w:r>
      <w:r>
        <w:rPr>
          <w:spacing w:val="48"/>
        </w:rPr>
        <w:t xml:space="preserve"> </w:t>
      </w:r>
      <w:r>
        <w:rPr>
          <w:spacing w:val="-1"/>
        </w:rPr>
        <w:t>six</w:t>
      </w:r>
      <w:r>
        <w:rPr>
          <w:spacing w:val="-2"/>
        </w:rPr>
        <w:t xml:space="preserve"> </w:t>
      </w:r>
      <w:r>
        <w:rPr>
          <w:spacing w:val="-1"/>
        </w:rPr>
        <w:t xml:space="preserve">(6) months, </w:t>
      </w:r>
      <w:r>
        <w:t>the</w:t>
      </w:r>
      <w:r>
        <w:rPr>
          <w:spacing w:val="-2"/>
        </w:rPr>
        <w:t xml:space="preserve"> </w:t>
      </w:r>
      <w:r>
        <w:rPr>
          <w:spacing w:val="-1"/>
        </w:rPr>
        <w:t>client must be</w:t>
      </w:r>
      <w:r>
        <w:t xml:space="preserve"> </w:t>
      </w:r>
      <w:r>
        <w:rPr>
          <w:spacing w:val="-1"/>
        </w:rPr>
        <w:t>offered</w:t>
      </w:r>
      <w:r>
        <w:rPr>
          <w:spacing w:val="-4"/>
        </w:rPr>
        <w:t xml:space="preserve"> </w:t>
      </w:r>
      <w:r>
        <w:rPr>
          <w:spacing w:val="-1"/>
        </w:rPr>
        <w:t>follow-up</w:t>
      </w:r>
      <w:r>
        <w:t xml:space="preserve"> </w:t>
      </w:r>
      <w:r>
        <w:rPr>
          <w:spacing w:val="-1"/>
        </w:rPr>
        <w:t>nutrition</w:t>
      </w:r>
      <w:r>
        <w:rPr>
          <w:spacing w:val="1"/>
        </w:rPr>
        <w:t xml:space="preserve"> </w:t>
      </w:r>
      <w:r>
        <w:rPr>
          <w:spacing w:val="-1"/>
        </w:rPr>
        <w:t>counseling</w:t>
      </w:r>
      <w:r>
        <w:rPr>
          <w:spacing w:val="3"/>
        </w:rPr>
        <w:t xml:space="preserve"> </w:t>
      </w:r>
      <w:r>
        <w:rPr>
          <w:spacing w:val="-1"/>
        </w:rPr>
        <w:t>appointment with</w:t>
      </w:r>
      <w:r>
        <w:t xml:space="preserve"> </w:t>
      </w:r>
      <w:r>
        <w:rPr>
          <w:spacing w:val="-1"/>
        </w:rPr>
        <w:t>an</w:t>
      </w:r>
      <w:r>
        <w:rPr>
          <w:spacing w:val="48"/>
        </w:rPr>
        <w:t xml:space="preserve"> </w:t>
      </w:r>
      <w:r>
        <w:rPr>
          <w:spacing w:val="-1"/>
        </w:rPr>
        <w:t>RD</w:t>
      </w:r>
      <w:r>
        <w:t xml:space="preserve"> </w:t>
      </w:r>
      <w:r>
        <w:rPr>
          <w:spacing w:val="-1"/>
        </w:rPr>
        <w:t>on</w:t>
      </w:r>
      <w:r>
        <w:t xml:space="preserve"> a</w:t>
      </w:r>
      <w:r>
        <w:rPr>
          <w:spacing w:val="-2"/>
        </w:rPr>
        <w:t xml:space="preserve"> </w:t>
      </w:r>
      <w:r>
        <w:rPr>
          <w:spacing w:val="-1"/>
        </w:rPr>
        <w:t>quarterly</w:t>
      </w:r>
      <w:r>
        <w:rPr>
          <w:spacing w:val="-2"/>
        </w:rPr>
        <w:t xml:space="preserve"> </w:t>
      </w:r>
      <w:r>
        <w:rPr>
          <w:spacing w:val="-1"/>
        </w:rPr>
        <w:t>basis.</w:t>
      </w:r>
    </w:p>
    <w:p w:rsidR="000C778F" w:rsidRPr="00FF6FCC" w:rsidRDefault="000C778F" w:rsidP="006E0807">
      <w:pPr>
        <w:pStyle w:val="BodyText"/>
        <w:numPr>
          <w:ilvl w:val="0"/>
          <w:numId w:val="360"/>
        </w:numPr>
        <w:spacing w:before="0"/>
        <w:ind w:left="360" w:right="135" w:hanging="360"/>
      </w:pPr>
      <w:r>
        <w:t>The</w:t>
      </w:r>
      <w:r>
        <w:rPr>
          <w:spacing w:val="-2"/>
        </w:rPr>
        <w:t xml:space="preserve"> </w:t>
      </w:r>
      <w:r>
        <w:rPr>
          <w:spacing w:val="-1"/>
        </w:rPr>
        <w:t>CPA</w:t>
      </w:r>
      <w:r>
        <w:t xml:space="preserve"> </w:t>
      </w:r>
      <w:r>
        <w:rPr>
          <w:spacing w:val="-1"/>
        </w:rPr>
        <w:t>completing</w:t>
      </w:r>
      <w:r>
        <w:t xml:space="preserve"> a</w:t>
      </w:r>
      <w:r>
        <w:rPr>
          <w:spacing w:val="-2"/>
        </w:rPr>
        <w:t xml:space="preserve"> </w:t>
      </w:r>
      <w:r>
        <w:rPr>
          <w:spacing w:val="-1"/>
        </w:rPr>
        <w:t>certification</w:t>
      </w:r>
      <w:r>
        <w:t xml:space="preserve"> </w:t>
      </w:r>
      <w:r>
        <w:rPr>
          <w:spacing w:val="-1"/>
        </w:rPr>
        <w:t>or recertification</w:t>
      </w:r>
      <w:r>
        <w:t xml:space="preserve"> </w:t>
      </w:r>
      <w:r>
        <w:rPr>
          <w:spacing w:val="-2"/>
        </w:rPr>
        <w:t>will</w:t>
      </w:r>
      <w:r>
        <w:t xml:space="preserve"> </w:t>
      </w:r>
      <w:r>
        <w:rPr>
          <w:spacing w:val="1"/>
        </w:rPr>
        <w:t>go</w:t>
      </w:r>
      <w:r>
        <w:rPr>
          <w:spacing w:val="-2"/>
        </w:rPr>
        <w:t xml:space="preserve"> </w:t>
      </w:r>
      <w:r>
        <w:rPr>
          <w:spacing w:val="-1"/>
        </w:rPr>
        <w:t>through</w:t>
      </w:r>
      <w:r>
        <w:rPr>
          <w:spacing w:val="-2"/>
        </w:rPr>
        <w:t xml:space="preserve"> </w:t>
      </w:r>
      <w:r>
        <w:t>the</w:t>
      </w:r>
      <w:r>
        <w:rPr>
          <w:spacing w:val="1"/>
        </w:rPr>
        <w:t xml:space="preserve"> </w:t>
      </w:r>
      <w:r>
        <w:rPr>
          <w:spacing w:val="-2"/>
        </w:rPr>
        <w:t>Counseling</w:t>
      </w:r>
      <w:r>
        <w:rPr>
          <w:spacing w:val="54"/>
        </w:rPr>
        <w:t xml:space="preserve"> </w:t>
      </w:r>
      <w:r>
        <w:rPr>
          <w:spacing w:val="-1"/>
        </w:rPr>
        <w:t>Summary</w:t>
      </w:r>
      <w:r>
        <w:rPr>
          <w:spacing w:val="-2"/>
        </w:rPr>
        <w:t xml:space="preserve"> </w:t>
      </w:r>
      <w:r>
        <w:rPr>
          <w:spacing w:val="-1"/>
        </w:rPr>
        <w:t>section</w:t>
      </w:r>
      <w:r>
        <w:t xml:space="preserve"> </w:t>
      </w:r>
      <w:r>
        <w:rPr>
          <w:spacing w:val="-2"/>
        </w:rPr>
        <w:t>of</w:t>
      </w:r>
      <w:r>
        <w:rPr>
          <w:spacing w:val="2"/>
        </w:rPr>
        <w:t xml:space="preserve"> </w:t>
      </w:r>
      <w:r>
        <w:rPr>
          <w:spacing w:val="-2"/>
        </w:rPr>
        <w:t>SDWIC-IT</w:t>
      </w:r>
      <w:r>
        <w:t xml:space="preserve"> to </w:t>
      </w:r>
      <w:r>
        <w:rPr>
          <w:spacing w:val="-2"/>
        </w:rPr>
        <w:t>develop</w:t>
      </w:r>
      <w:r>
        <w:t xml:space="preserve"> a</w:t>
      </w:r>
      <w:r>
        <w:rPr>
          <w:spacing w:val="-2"/>
        </w:rPr>
        <w:t xml:space="preserve"> </w:t>
      </w:r>
      <w:r>
        <w:t>goal</w:t>
      </w:r>
      <w:r>
        <w:rPr>
          <w:spacing w:val="-3"/>
        </w:rPr>
        <w:t xml:space="preserve"> </w:t>
      </w:r>
      <w:r>
        <w:rPr>
          <w:spacing w:val="-2"/>
        </w:rPr>
        <w:t>which</w:t>
      </w:r>
      <w:r>
        <w:t xml:space="preserve"> </w:t>
      </w:r>
      <w:r>
        <w:rPr>
          <w:spacing w:val="-1"/>
        </w:rPr>
        <w:t>will</w:t>
      </w:r>
      <w:r>
        <w:t xml:space="preserve"> </w:t>
      </w:r>
      <w:r>
        <w:rPr>
          <w:spacing w:val="-1"/>
        </w:rPr>
        <w:t>be</w:t>
      </w:r>
      <w:r>
        <w:t xml:space="preserve"> </w:t>
      </w:r>
      <w:r>
        <w:rPr>
          <w:spacing w:val="-2"/>
        </w:rPr>
        <w:t>displayed</w:t>
      </w:r>
      <w:r>
        <w:t xml:space="preserve"> </w:t>
      </w:r>
      <w:r>
        <w:rPr>
          <w:spacing w:val="-1"/>
        </w:rPr>
        <w:t>in</w:t>
      </w:r>
      <w:r>
        <w:t xml:space="preserve"> the</w:t>
      </w:r>
      <w:r>
        <w:rPr>
          <w:spacing w:val="-2"/>
        </w:rPr>
        <w:t xml:space="preserve"> </w:t>
      </w:r>
      <w:r>
        <w:rPr>
          <w:spacing w:val="-1"/>
        </w:rPr>
        <w:t>client’s</w:t>
      </w:r>
      <w:r>
        <w:rPr>
          <w:spacing w:val="1"/>
        </w:rPr>
        <w:t xml:space="preserve"> </w:t>
      </w:r>
      <w:r>
        <w:rPr>
          <w:spacing w:val="-1"/>
        </w:rPr>
        <w:t>Care</w:t>
      </w:r>
      <w:r>
        <w:rPr>
          <w:spacing w:val="89"/>
        </w:rPr>
        <w:t xml:space="preserve"> </w:t>
      </w:r>
      <w:r>
        <w:rPr>
          <w:spacing w:val="-1"/>
        </w:rPr>
        <w:t>Plan.</w:t>
      </w:r>
      <w:r>
        <w:t xml:space="preserve"> </w:t>
      </w:r>
      <w:r>
        <w:rPr>
          <w:spacing w:val="3"/>
        </w:rPr>
        <w:t xml:space="preserve"> </w:t>
      </w:r>
      <w:r>
        <w:t xml:space="preserve">A </w:t>
      </w:r>
      <w:r>
        <w:rPr>
          <w:spacing w:val="-2"/>
        </w:rPr>
        <w:t>Care</w:t>
      </w:r>
      <w:r>
        <w:t xml:space="preserve"> </w:t>
      </w:r>
      <w:r>
        <w:rPr>
          <w:spacing w:val="-1"/>
        </w:rPr>
        <w:t>Plan</w:t>
      </w:r>
      <w:r>
        <w:rPr>
          <w:spacing w:val="1"/>
        </w:rPr>
        <w:t xml:space="preserve"> </w:t>
      </w:r>
      <w:r>
        <w:rPr>
          <w:spacing w:val="-1"/>
        </w:rPr>
        <w:t>is</w:t>
      </w:r>
      <w:r>
        <w:rPr>
          <w:spacing w:val="-2"/>
        </w:rPr>
        <w:t xml:space="preserve"> </w:t>
      </w:r>
      <w:r>
        <w:t xml:space="preserve">a </w:t>
      </w:r>
      <w:r>
        <w:rPr>
          <w:spacing w:val="-1"/>
        </w:rPr>
        <w:t>written</w:t>
      </w:r>
      <w:r>
        <w:rPr>
          <w:spacing w:val="-2"/>
        </w:rPr>
        <w:t xml:space="preserve"> </w:t>
      </w:r>
      <w:r>
        <w:rPr>
          <w:spacing w:val="-1"/>
        </w:rPr>
        <w:t xml:space="preserve">program </w:t>
      </w:r>
      <w:r>
        <w:rPr>
          <w:spacing w:val="-2"/>
        </w:rPr>
        <w:t>of</w:t>
      </w:r>
      <w:r>
        <w:rPr>
          <w:spacing w:val="2"/>
        </w:rPr>
        <w:t xml:space="preserve"> </w:t>
      </w:r>
      <w:r>
        <w:rPr>
          <w:spacing w:val="-1"/>
        </w:rPr>
        <w:t>nutrition-related</w:t>
      </w:r>
      <w:r>
        <w:rPr>
          <w:spacing w:val="-2"/>
        </w:rPr>
        <w:t xml:space="preserve"> </w:t>
      </w:r>
      <w:r>
        <w:rPr>
          <w:spacing w:val="-1"/>
        </w:rPr>
        <w:t>actions</w:t>
      </w:r>
      <w:r>
        <w:rPr>
          <w:spacing w:val="-2"/>
        </w:rPr>
        <w:t xml:space="preserve"> </w:t>
      </w:r>
      <w:r>
        <w:t>to</w:t>
      </w:r>
      <w:r>
        <w:rPr>
          <w:spacing w:val="-2"/>
        </w:rPr>
        <w:t xml:space="preserve"> improve</w:t>
      </w:r>
      <w:r>
        <w:t xml:space="preserve"> </w:t>
      </w:r>
      <w:r>
        <w:rPr>
          <w:spacing w:val="-1"/>
        </w:rPr>
        <w:t>or</w:t>
      </w:r>
      <w:r>
        <w:rPr>
          <w:spacing w:val="2"/>
        </w:rPr>
        <w:t xml:space="preserve"> </w:t>
      </w:r>
      <w:r>
        <w:rPr>
          <w:spacing w:val="-1"/>
        </w:rPr>
        <w:t>protect</w:t>
      </w:r>
      <w:r>
        <w:rPr>
          <w:spacing w:val="53"/>
        </w:rPr>
        <w:t xml:space="preserve"> </w:t>
      </w:r>
      <w:r>
        <w:rPr>
          <w:spacing w:val="-1"/>
        </w:rPr>
        <w:t>health</w:t>
      </w:r>
      <w:r>
        <w:t xml:space="preserve"> </w:t>
      </w:r>
      <w:r>
        <w:rPr>
          <w:spacing w:val="-1"/>
        </w:rPr>
        <w:t xml:space="preserve">status. </w:t>
      </w:r>
      <w:r>
        <w:t>The</w:t>
      </w:r>
      <w:r>
        <w:rPr>
          <w:spacing w:val="-1"/>
        </w:rPr>
        <w:t xml:space="preserve"> Care</w:t>
      </w:r>
      <w:r>
        <w:rPr>
          <w:spacing w:val="-4"/>
        </w:rPr>
        <w:t xml:space="preserve"> </w:t>
      </w:r>
      <w:r>
        <w:rPr>
          <w:spacing w:val="-1"/>
        </w:rPr>
        <w:t>Plan</w:t>
      </w:r>
      <w:r>
        <w:rPr>
          <w:spacing w:val="1"/>
        </w:rPr>
        <w:t xml:space="preserve"> </w:t>
      </w:r>
      <w:r>
        <w:rPr>
          <w:spacing w:val="-1"/>
        </w:rPr>
        <w:t>is</w:t>
      </w:r>
      <w:r>
        <w:rPr>
          <w:spacing w:val="1"/>
        </w:rPr>
        <w:t xml:space="preserve"> </w:t>
      </w:r>
      <w:r>
        <w:rPr>
          <w:spacing w:val="-1"/>
        </w:rPr>
        <w:t>designed</w:t>
      </w:r>
      <w:r>
        <w:rPr>
          <w:spacing w:val="-2"/>
        </w:rPr>
        <w:t xml:space="preserve"> </w:t>
      </w:r>
      <w:r>
        <w:t>to</w:t>
      </w:r>
      <w:r>
        <w:rPr>
          <w:spacing w:val="-2"/>
        </w:rPr>
        <w:t xml:space="preserve"> address</w:t>
      </w:r>
      <w:r>
        <w:rPr>
          <w:spacing w:val="1"/>
        </w:rPr>
        <w:t xml:space="preserve"> </w:t>
      </w:r>
      <w:r>
        <w:rPr>
          <w:spacing w:val="-1"/>
        </w:rPr>
        <w:t>problems</w:t>
      </w:r>
      <w:r>
        <w:rPr>
          <w:spacing w:val="1"/>
        </w:rPr>
        <w:t xml:space="preserve"> </w:t>
      </w:r>
      <w:r>
        <w:rPr>
          <w:spacing w:val="-1"/>
        </w:rPr>
        <w:t>identified</w:t>
      </w:r>
      <w:r>
        <w:t xml:space="preserve"> </w:t>
      </w:r>
      <w:r>
        <w:rPr>
          <w:spacing w:val="-2"/>
        </w:rPr>
        <w:t>in</w:t>
      </w:r>
      <w:r>
        <w:t xml:space="preserve"> the</w:t>
      </w:r>
      <w:r>
        <w:rPr>
          <w:spacing w:val="-2"/>
        </w:rPr>
        <w:t xml:space="preserve"> </w:t>
      </w:r>
      <w:r>
        <w:rPr>
          <w:spacing w:val="-1"/>
        </w:rPr>
        <w:t>nutrition</w:t>
      </w:r>
      <w:r>
        <w:rPr>
          <w:spacing w:val="46"/>
        </w:rPr>
        <w:t xml:space="preserve"> </w:t>
      </w:r>
      <w:r>
        <w:rPr>
          <w:spacing w:val="-1"/>
        </w:rPr>
        <w:t>assessment</w:t>
      </w:r>
      <w:r>
        <w:rPr>
          <w:spacing w:val="2"/>
        </w:rPr>
        <w:t xml:space="preserve"> </w:t>
      </w:r>
      <w:r>
        <w:rPr>
          <w:spacing w:val="-2"/>
        </w:rPr>
        <w:t>and</w:t>
      </w:r>
      <w:r>
        <w:t xml:space="preserve"> </w:t>
      </w:r>
      <w:r>
        <w:rPr>
          <w:spacing w:val="-1"/>
        </w:rPr>
        <w:t>it reflects</w:t>
      </w:r>
      <w:r>
        <w:rPr>
          <w:spacing w:val="1"/>
        </w:rPr>
        <w:t xml:space="preserve"> </w:t>
      </w:r>
      <w:r>
        <w:t>a</w:t>
      </w:r>
      <w:r>
        <w:rPr>
          <w:spacing w:val="-2"/>
        </w:rPr>
        <w:t xml:space="preserve"> </w:t>
      </w:r>
      <w:r>
        <w:t>goal</w:t>
      </w:r>
      <w:r>
        <w:rPr>
          <w:spacing w:val="-3"/>
        </w:rPr>
        <w:t xml:space="preserve"> </w:t>
      </w:r>
      <w:r>
        <w:rPr>
          <w:spacing w:val="-1"/>
        </w:rPr>
        <w:t>and</w:t>
      </w:r>
      <w:r>
        <w:t xml:space="preserve"> </w:t>
      </w:r>
      <w:r>
        <w:rPr>
          <w:spacing w:val="-2"/>
        </w:rPr>
        <w:t>objectives</w:t>
      </w:r>
      <w:r>
        <w:rPr>
          <w:spacing w:val="1"/>
        </w:rPr>
        <w:t xml:space="preserve"> </w:t>
      </w:r>
      <w:r>
        <w:rPr>
          <w:spacing w:val="-1"/>
        </w:rPr>
        <w:t>agreed</w:t>
      </w:r>
      <w:r>
        <w:t xml:space="preserve"> </w:t>
      </w:r>
      <w:r>
        <w:rPr>
          <w:spacing w:val="-1"/>
        </w:rPr>
        <w:t>upon</w:t>
      </w:r>
      <w:r>
        <w:rPr>
          <w:spacing w:val="-2"/>
        </w:rPr>
        <w:t xml:space="preserve"> </w:t>
      </w:r>
      <w:r>
        <w:rPr>
          <w:spacing w:val="-1"/>
        </w:rPr>
        <w:t>by</w:t>
      </w:r>
      <w:r>
        <w:rPr>
          <w:spacing w:val="-2"/>
        </w:rPr>
        <w:t xml:space="preserve"> </w:t>
      </w:r>
      <w:r>
        <w:t>the</w:t>
      </w:r>
      <w:r>
        <w:rPr>
          <w:spacing w:val="-2"/>
        </w:rPr>
        <w:t xml:space="preserve"> </w:t>
      </w:r>
      <w:r>
        <w:rPr>
          <w:spacing w:val="-1"/>
        </w:rPr>
        <w:t>client</w:t>
      </w:r>
      <w:r>
        <w:t xml:space="preserve"> </w:t>
      </w:r>
      <w:r>
        <w:rPr>
          <w:spacing w:val="-1"/>
        </w:rPr>
        <w:t>and</w:t>
      </w:r>
      <w:r>
        <w:t xml:space="preserve"> the</w:t>
      </w:r>
      <w:r>
        <w:rPr>
          <w:spacing w:val="-2"/>
        </w:rPr>
        <w:t xml:space="preserve"> </w:t>
      </w:r>
      <w:r>
        <w:rPr>
          <w:spacing w:val="-1"/>
        </w:rPr>
        <w:t>RD.</w:t>
      </w:r>
    </w:p>
    <w:p w:rsidR="000C778F" w:rsidRPr="00FF6FCC" w:rsidRDefault="000C778F" w:rsidP="006E0807">
      <w:pPr>
        <w:pStyle w:val="BodyText"/>
        <w:numPr>
          <w:ilvl w:val="0"/>
          <w:numId w:val="360"/>
        </w:numPr>
        <w:spacing w:before="0"/>
        <w:ind w:left="360" w:right="125" w:hanging="360"/>
      </w:pPr>
      <w:r>
        <w:t>The</w:t>
      </w:r>
      <w:r>
        <w:rPr>
          <w:spacing w:val="-2"/>
        </w:rPr>
        <w:t xml:space="preserve"> </w:t>
      </w:r>
      <w:r>
        <w:rPr>
          <w:spacing w:val="-1"/>
        </w:rPr>
        <w:t>Care</w:t>
      </w:r>
      <w:r>
        <w:t xml:space="preserve"> </w:t>
      </w:r>
      <w:r>
        <w:rPr>
          <w:spacing w:val="-1"/>
        </w:rPr>
        <w:t>Plan</w:t>
      </w:r>
      <w:r>
        <w:rPr>
          <w:spacing w:val="-2"/>
        </w:rPr>
        <w:t xml:space="preserve"> </w:t>
      </w:r>
      <w:r>
        <w:rPr>
          <w:spacing w:val="-1"/>
        </w:rPr>
        <w:t>will</w:t>
      </w:r>
      <w:r>
        <w:t xml:space="preserve"> </w:t>
      </w:r>
      <w:r>
        <w:rPr>
          <w:spacing w:val="-1"/>
        </w:rPr>
        <w:t>be</w:t>
      </w:r>
      <w:r>
        <w:t xml:space="preserve"> </w:t>
      </w:r>
      <w:r>
        <w:rPr>
          <w:spacing w:val="-1"/>
        </w:rPr>
        <w:t>evaluated</w:t>
      </w:r>
      <w:r>
        <w:t xml:space="preserve"> </w:t>
      </w:r>
      <w:r>
        <w:rPr>
          <w:spacing w:val="-1"/>
        </w:rPr>
        <w:t>and</w:t>
      </w:r>
      <w:r>
        <w:t xml:space="preserve"> </w:t>
      </w:r>
      <w:r>
        <w:rPr>
          <w:spacing w:val="-1"/>
        </w:rPr>
        <w:t>updated</w:t>
      </w:r>
      <w:r>
        <w:rPr>
          <w:spacing w:val="-2"/>
        </w:rPr>
        <w:t xml:space="preserve"> </w:t>
      </w:r>
      <w:r>
        <w:rPr>
          <w:spacing w:val="-1"/>
        </w:rPr>
        <w:t>as</w:t>
      </w:r>
      <w:r>
        <w:rPr>
          <w:spacing w:val="-2"/>
        </w:rPr>
        <w:t xml:space="preserve"> </w:t>
      </w:r>
      <w:r>
        <w:rPr>
          <w:spacing w:val="-1"/>
        </w:rPr>
        <w:t>needed</w:t>
      </w:r>
      <w:r>
        <w:t xml:space="preserve"> </w:t>
      </w:r>
      <w:r>
        <w:rPr>
          <w:spacing w:val="-1"/>
        </w:rPr>
        <w:t>at</w:t>
      </w:r>
      <w:r>
        <w:rPr>
          <w:spacing w:val="1"/>
        </w:rPr>
        <w:t xml:space="preserve"> </w:t>
      </w:r>
      <w:r>
        <w:rPr>
          <w:spacing w:val="-1"/>
        </w:rPr>
        <w:t>each</w:t>
      </w:r>
      <w:r>
        <w:rPr>
          <w:spacing w:val="-2"/>
        </w:rPr>
        <w:t xml:space="preserve"> </w:t>
      </w:r>
      <w:r>
        <w:rPr>
          <w:spacing w:val="-1"/>
        </w:rPr>
        <w:t>visit.</w:t>
      </w:r>
      <w:r>
        <w:t xml:space="preserve"> </w:t>
      </w:r>
      <w:r>
        <w:rPr>
          <w:spacing w:val="-1"/>
        </w:rPr>
        <w:t>The</w:t>
      </w:r>
      <w:r>
        <w:t xml:space="preserve"> </w:t>
      </w:r>
      <w:r>
        <w:rPr>
          <w:spacing w:val="-1"/>
        </w:rPr>
        <w:t>Care</w:t>
      </w:r>
      <w:r>
        <w:t xml:space="preserve"> </w:t>
      </w:r>
      <w:r>
        <w:rPr>
          <w:spacing w:val="-1"/>
        </w:rPr>
        <w:t>Plan</w:t>
      </w:r>
      <w:r>
        <w:rPr>
          <w:spacing w:val="1"/>
        </w:rPr>
        <w:t xml:space="preserve"> </w:t>
      </w:r>
      <w:r>
        <w:rPr>
          <w:spacing w:val="-2"/>
        </w:rPr>
        <w:t>will</w:t>
      </w:r>
      <w:r>
        <w:t xml:space="preserve"> </w:t>
      </w:r>
      <w:r>
        <w:rPr>
          <w:spacing w:val="-1"/>
        </w:rPr>
        <w:t>be</w:t>
      </w:r>
      <w:r>
        <w:rPr>
          <w:spacing w:val="29"/>
        </w:rPr>
        <w:t xml:space="preserve"> </w:t>
      </w:r>
      <w:r>
        <w:rPr>
          <w:spacing w:val="-2"/>
        </w:rPr>
        <w:lastRenderedPageBreak/>
        <w:t>utilized</w:t>
      </w:r>
      <w:r>
        <w:t xml:space="preserve"> to </w:t>
      </w:r>
      <w:r>
        <w:rPr>
          <w:spacing w:val="-1"/>
        </w:rPr>
        <w:t>guide</w:t>
      </w:r>
      <w:r>
        <w:rPr>
          <w:spacing w:val="-2"/>
        </w:rPr>
        <w:t xml:space="preserve"> </w:t>
      </w:r>
      <w:r>
        <w:rPr>
          <w:spacing w:val="-1"/>
        </w:rPr>
        <w:t>all</w:t>
      </w:r>
      <w:r>
        <w:rPr>
          <w:spacing w:val="-5"/>
        </w:rPr>
        <w:t xml:space="preserve"> </w:t>
      </w:r>
      <w:r>
        <w:rPr>
          <w:spacing w:val="1"/>
        </w:rPr>
        <w:t>WIC</w:t>
      </w:r>
      <w:r>
        <w:rPr>
          <w:spacing w:val="-5"/>
        </w:rPr>
        <w:t xml:space="preserve"> </w:t>
      </w:r>
      <w:r>
        <w:rPr>
          <w:spacing w:val="-1"/>
        </w:rPr>
        <w:t>visits.</w:t>
      </w:r>
    </w:p>
    <w:p w:rsidR="000C778F" w:rsidRDefault="000C778F" w:rsidP="006E0807">
      <w:pPr>
        <w:pStyle w:val="BodyText"/>
        <w:numPr>
          <w:ilvl w:val="0"/>
          <w:numId w:val="360"/>
        </w:numPr>
        <w:spacing w:before="0"/>
        <w:ind w:left="360" w:right="109" w:hanging="360"/>
      </w:pPr>
      <w:r>
        <w:rPr>
          <w:spacing w:val="-1"/>
        </w:rPr>
        <w:t>Nutrition</w:t>
      </w:r>
      <w:r>
        <w:rPr>
          <w:spacing w:val="1"/>
        </w:rPr>
        <w:t xml:space="preserve"> </w:t>
      </w:r>
      <w:r>
        <w:rPr>
          <w:spacing w:val="-1"/>
        </w:rPr>
        <w:t>education</w:t>
      </w:r>
      <w:r>
        <w:t xml:space="preserve"> </w:t>
      </w:r>
      <w:r>
        <w:rPr>
          <w:spacing w:val="-1"/>
        </w:rPr>
        <w:t>and</w:t>
      </w:r>
      <w:r>
        <w:rPr>
          <w:spacing w:val="-2"/>
        </w:rPr>
        <w:t xml:space="preserve"> </w:t>
      </w:r>
      <w:r>
        <w:rPr>
          <w:spacing w:val="-1"/>
        </w:rPr>
        <w:t>the</w:t>
      </w:r>
      <w:r>
        <w:t xml:space="preserve"> </w:t>
      </w:r>
      <w:r>
        <w:rPr>
          <w:spacing w:val="-1"/>
        </w:rPr>
        <w:t>Care</w:t>
      </w:r>
      <w:r>
        <w:t xml:space="preserve"> </w:t>
      </w:r>
      <w:r>
        <w:rPr>
          <w:spacing w:val="-1"/>
        </w:rPr>
        <w:t>Plan</w:t>
      </w:r>
      <w:r>
        <w:rPr>
          <w:spacing w:val="-2"/>
        </w:rPr>
        <w:t xml:space="preserve"> </w:t>
      </w:r>
      <w:r>
        <w:rPr>
          <w:spacing w:val="-1"/>
        </w:rPr>
        <w:t>should</w:t>
      </w:r>
      <w:r>
        <w:t xml:space="preserve"> </w:t>
      </w:r>
      <w:r>
        <w:rPr>
          <w:spacing w:val="-1"/>
        </w:rPr>
        <w:t>be</w:t>
      </w:r>
      <w:r>
        <w:rPr>
          <w:spacing w:val="-2"/>
        </w:rPr>
        <w:t xml:space="preserve"> </w:t>
      </w:r>
      <w:r>
        <w:rPr>
          <w:spacing w:val="-1"/>
        </w:rPr>
        <w:t>coordinated</w:t>
      </w:r>
      <w:r>
        <w:t xml:space="preserve"> </w:t>
      </w:r>
      <w:r>
        <w:rPr>
          <w:spacing w:val="-2"/>
        </w:rPr>
        <w:t>between</w:t>
      </w:r>
      <w:r>
        <w:t xml:space="preserve"> the</w:t>
      </w:r>
      <w:r>
        <w:rPr>
          <w:spacing w:val="-2"/>
        </w:rPr>
        <w:t xml:space="preserve"> </w:t>
      </w:r>
      <w:r>
        <w:rPr>
          <w:spacing w:val="-1"/>
        </w:rPr>
        <w:t>clinic</w:t>
      </w:r>
      <w:r>
        <w:rPr>
          <w:spacing w:val="1"/>
        </w:rPr>
        <w:t xml:space="preserve"> </w:t>
      </w:r>
      <w:r>
        <w:rPr>
          <w:spacing w:val="-1"/>
        </w:rPr>
        <w:t>and</w:t>
      </w:r>
      <w:r>
        <w:t xml:space="preserve"> </w:t>
      </w:r>
      <w:r>
        <w:rPr>
          <w:spacing w:val="-1"/>
        </w:rPr>
        <w:t>the</w:t>
      </w:r>
      <w:r>
        <w:rPr>
          <w:spacing w:val="54"/>
        </w:rPr>
        <w:t xml:space="preserve"> </w:t>
      </w:r>
      <w:r>
        <w:rPr>
          <w:spacing w:val="-1"/>
        </w:rPr>
        <w:t>health</w:t>
      </w:r>
      <w:r>
        <w:t xml:space="preserve"> </w:t>
      </w:r>
      <w:r>
        <w:rPr>
          <w:spacing w:val="-1"/>
        </w:rPr>
        <w:t>care</w:t>
      </w:r>
      <w:r>
        <w:rPr>
          <w:spacing w:val="-2"/>
        </w:rPr>
        <w:t xml:space="preserve"> </w:t>
      </w:r>
      <w:r>
        <w:rPr>
          <w:spacing w:val="-1"/>
        </w:rPr>
        <w:t>provider</w:t>
      </w:r>
      <w:r>
        <w:rPr>
          <w:spacing w:val="2"/>
        </w:rPr>
        <w:t xml:space="preserve"> </w:t>
      </w:r>
      <w:r>
        <w:rPr>
          <w:spacing w:val="-2"/>
        </w:rPr>
        <w:t>of</w:t>
      </w:r>
      <w:r>
        <w:rPr>
          <w:spacing w:val="2"/>
        </w:rPr>
        <w:t xml:space="preserve"> </w:t>
      </w:r>
      <w:r>
        <w:rPr>
          <w:spacing w:val="-2"/>
        </w:rPr>
        <w:t>high-risk</w:t>
      </w:r>
      <w:r>
        <w:rPr>
          <w:spacing w:val="1"/>
        </w:rPr>
        <w:t xml:space="preserve"> </w:t>
      </w:r>
      <w:r>
        <w:rPr>
          <w:spacing w:val="-1"/>
        </w:rPr>
        <w:t xml:space="preserve">clients. </w:t>
      </w:r>
      <w:r>
        <w:t xml:space="preserve">A </w:t>
      </w:r>
      <w:r>
        <w:rPr>
          <w:spacing w:val="-2"/>
        </w:rPr>
        <w:t>Release</w:t>
      </w:r>
      <w:r>
        <w:t xml:space="preserve"> </w:t>
      </w:r>
      <w:r>
        <w:rPr>
          <w:spacing w:val="-2"/>
        </w:rPr>
        <w:t>of</w:t>
      </w:r>
      <w:r>
        <w:rPr>
          <w:spacing w:val="2"/>
        </w:rPr>
        <w:t xml:space="preserve"> </w:t>
      </w:r>
      <w:r>
        <w:rPr>
          <w:spacing w:val="-1"/>
        </w:rPr>
        <w:t>Health</w:t>
      </w:r>
      <w:r>
        <w:rPr>
          <w:spacing w:val="-2"/>
        </w:rPr>
        <w:t xml:space="preserve"> </w:t>
      </w:r>
      <w:r>
        <w:rPr>
          <w:spacing w:val="-1"/>
        </w:rPr>
        <w:t>Information</w:t>
      </w:r>
      <w:r>
        <w:rPr>
          <w:spacing w:val="-2"/>
        </w:rPr>
        <w:t xml:space="preserve"> </w:t>
      </w:r>
      <w:r>
        <w:rPr>
          <w:spacing w:val="-1"/>
        </w:rPr>
        <w:t>must be</w:t>
      </w:r>
      <w:r>
        <w:rPr>
          <w:spacing w:val="-2"/>
        </w:rPr>
        <w:t xml:space="preserve"> </w:t>
      </w:r>
      <w:r>
        <w:rPr>
          <w:spacing w:val="-1"/>
        </w:rPr>
        <w:t>completed</w:t>
      </w:r>
      <w:r>
        <w:rPr>
          <w:spacing w:val="84"/>
        </w:rPr>
        <w:t xml:space="preserve"> </w:t>
      </w:r>
      <w:r>
        <w:rPr>
          <w:spacing w:val="-1"/>
        </w:rPr>
        <w:t>by</w:t>
      </w:r>
      <w:r>
        <w:rPr>
          <w:spacing w:val="-2"/>
        </w:rPr>
        <w:t xml:space="preserve"> </w:t>
      </w:r>
      <w:r>
        <w:t xml:space="preserve">the </w:t>
      </w:r>
      <w:r>
        <w:rPr>
          <w:spacing w:val="-1"/>
        </w:rPr>
        <w:t>client</w:t>
      </w:r>
      <w:r>
        <w:rPr>
          <w:spacing w:val="2"/>
        </w:rPr>
        <w:t xml:space="preserve"> </w:t>
      </w:r>
      <w:r>
        <w:rPr>
          <w:spacing w:val="-1"/>
        </w:rPr>
        <w:t>in</w:t>
      </w:r>
      <w:r>
        <w:rPr>
          <w:spacing w:val="-2"/>
        </w:rPr>
        <w:t xml:space="preserve"> </w:t>
      </w:r>
      <w:r>
        <w:rPr>
          <w:spacing w:val="-1"/>
        </w:rPr>
        <w:t>order</w:t>
      </w:r>
      <w:r>
        <w:rPr>
          <w:spacing w:val="-3"/>
        </w:rPr>
        <w:t xml:space="preserve"> </w:t>
      </w:r>
      <w:r>
        <w:t xml:space="preserve">to </w:t>
      </w:r>
      <w:r>
        <w:rPr>
          <w:spacing w:val="-1"/>
        </w:rPr>
        <w:t>discuss</w:t>
      </w:r>
      <w:r>
        <w:rPr>
          <w:spacing w:val="1"/>
        </w:rPr>
        <w:t xml:space="preserve"> </w:t>
      </w:r>
      <w:r>
        <w:rPr>
          <w:spacing w:val="-1"/>
        </w:rPr>
        <w:t>personal</w:t>
      </w:r>
      <w:r>
        <w:t xml:space="preserve"> </w:t>
      </w:r>
      <w:r>
        <w:rPr>
          <w:spacing w:val="-1"/>
        </w:rPr>
        <w:t>health</w:t>
      </w:r>
      <w:r>
        <w:t xml:space="preserve"> </w:t>
      </w:r>
      <w:r>
        <w:rPr>
          <w:spacing w:val="-1"/>
        </w:rPr>
        <w:t>information</w:t>
      </w:r>
      <w:r>
        <w:t xml:space="preserve"> </w:t>
      </w:r>
      <w:r>
        <w:rPr>
          <w:spacing w:val="-1"/>
        </w:rPr>
        <w:t>with</w:t>
      </w:r>
      <w:r>
        <w:t xml:space="preserve"> </w:t>
      </w:r>
      <w:r>
        <w:rPr>
          <w:spacing w:val="-1"/>
        </w:rPr>
        <w:t xml:space="preserve">another </w:t>
      </w:r>
      <w:r>
        <w:rPr>
          <w:spacing w:val="-2"/>
        </w:rPr>
        <w:t>provider.</w:t>
      </w:r>
      <w:r>
        <w:rPr>
          <w:spacing w:val="47"/>
        </w:rPr>
        <w:t xml:space="preserve"> </w:t>
      </w:r>
      <w:r>
        <w:rPr>
          <w:spacing w:val="-1"/>
        </w:rPr>
        <w:t>Coordination</w:t>
      </w:r>
      <w:r>
        <w:t xml:space="preserve"> </w:t>
      </w:r>
      <w:r>
        <w:rPr>
          <w:spacing w:val="-1"/>
        </w:rPr>
        <w:t>should</w:t>
      </w:r>
      <w:r>
        <w:t xml:space="preserve"> </w:t>
      </w:r>
      <w:r>
        <w:rPr>
          <w:spacing w:val="-1"/>
        </w:rPr>
        <w:t>be</w:t>
      </w:r>
      <w:r>
        <w:rPr>
          <w:spacing w:val="-2"/>
        </w:rPr>
        <w:t xml:space="preserve"> </w:t>
      </w:r>
      <w:r>
        <w:rPr>
          <w:spacing w:val="-1"/>
        </w:rPr>
        <w:t>documented</w:t>
      </w:r>
      <w:r>
        <w:rPr>
          <w:spacing w:val="-2"/>
        </w:rPr>
        <w:t xml:space="preserve"> </w:t>
      </w:r>
      <w:r>
        <w:rPr>
          <w:spacing w:val="-1"/>
        </w:rPr>
        <w:t>in</w:t>
      </w:r>
      <w:r>
        <w:rPr>
          <w:spacing w:val="-2"/>
        </w:rPr>
        <w:t xml:space="preserve"> </w:t>
      </w:r>
      <w:r>
        <w:t xml:space="preserve">the </w:t>
      </w:r>
      <w:r>
        <w:rPr>
          <w:spacing w:val="-1"/>
        </w:rPr>
        <w:t>client record.</w:t>
      </w:r>
      <w:r>
        <w:rPr>
          <w:spacing w:val="1"/>
        </w:rPr>
        <w:t xml:space="preserve"> </w:t>
      </w:r>
      <w:r>
        <w:t xml:space="preserve">A </w:t>
      </w:r>
      <w:r>
        <w:rPr>
          <w:spacing w:val="-1"/>
        </w:rPr>
        <w:t>copy</w:t>
      </w:r>
      <w:r>
        <w:rPr>
          <w:spacing w:val="-2"/>
        </w:rPr>
        <w:t xml:space="preserve"> of</w:t>
      </w:r>
      <w:r>
        <w:rPr>
          <w:spacing w:val="-1"/>
        </w:rPr>
        <w:t xml:space="preserve"> </w:t>
      </w:r>
      <w:r>
        <w:t xml:space="preserve">the </w:t>
      </w:r>
      <w:r>
        <w:rPr>
          <w:spacing w:val="-2"/>
        </w:rPr>
        <w:t>Release</w:t>
      </w:r>
      <w:r>
        <w:t xml:space="preserve"> </w:t>
      </w:r>
      <w:r>
        <w:rPr>
          <w:spacing w:val="-2"/>
        </w:rPr>
        <w:t>of</w:t>
      </w:r>
      <w:r>
        <w:rPr>
          <w:spacing w:val="2"/>
        </w:rPr>
        <w:t xml:space="preserve"> </w:t>
      </w:r>
      <w:r>
        <w:rPr>
          <w:spacing w:val="-1"/>
        </w:rPr>
        <w:t>Health</w:t>
      </w:r>
      <w:r>
        <w:rPr>
          <w:spacing w:val="57"/>
        </w:rPr>
        <w:t xml:space="preserve"> </w:t>
      </w:r>
      <w:r>
        <w:rPr>
          <w:spacing w:val="-1"/>
        </w:rPr>
        <w:t>Information</w:t>
      </w:r>
      <w:r>
        <w:t xml:space="preserve"> </w:t>
      </w:r>
      <w:r>
        <w:rPr>
          <w:spacing w:val="-2"/>
        </w:rPr>
        <w:t>will</w:t>
      </w:r>
      <w:r>
        <w:t xml:space="preserve"> </w:t>
      </w:r>
      <w:r>
        <w:rPr>
          <w:spacing w:val="-1"/>
        </w:rPr>
        <w:t>be</w:t>
      </w:r>
      <w:r>
        <w:t xml:space="preserve"> </w:t>
      </w:r>
      <w:r>
        <w:rPr>
          <w:spacing w:val="-1"/>
        </w:rPr>
        <w:t>scanned</w:t>
      </w:r>
      <w:r>
        <w:t xml:space="preserve"> </w:t>
      </w:r>
      <w:r>
        <w:rPr>
          <w:spacing w:val="-1"/>
        </w:rPr>
        <w:t>into</w:t>
      </w:r>
      <w:r>
        <w:rPr>
          <w:spacing w:val="-2"/>
        </w:rPr>
        <w:t xml:space="preserve"> </w:t>
      </w:r>
      <w:r>
        <w:t>the</w:t>
      </w:r>
      <w:r>
        <w:rPr>
          <w:spacing w:val="-2"/>
        </w:rPr>
        <w:t xml:space="preserve"> </w:t>
      </w:r>
      <w:r>
        <w:rPr>
          <w:spacing w:val="-1"/>
        </w:rPr>
        <w:t>client</w:t>
      </w:r>
      <w:r>
        <w:rPr>
          <w:spacing w:val="2"/>
        </w:rPr>
        <w:t xml:space="preserve"> </w:t>
      </w:r>
      <w:r>
        <w:rPr>
          <w:spacing w:val="-1"/>
        </w:rPr>
        <w:t>record.</w:t>
      </w:r>
    </w:p>
    <w:p w:rsidR="000C778F" w:rsidRDefault="000C778F" w:rsidP="00111E5F">
      <w:pPr>
        <w:rPr>
          <w:sz w:val="28"/>
          <w:szCs w:val="28"/>
        </w:rPr>
      </w:pPr>
    </w:p>
    <w:p w:rsidR="000C778F" w:rsidRDefault="000C778F" w:rsidP="00111E5F">
      <w:pPr>
        <w:pStyle w:val="Heading1"/>
        <w:ind w:left="0" w:right="369"/>
        <w:rPr>
          <w:b w:val="0"/>
          <w:bCs w:val="0"/>
        </w:rPr>
      </w:pPr>
      <w:r>
        <w:rPr>
          <w:spacing w:val="-2"/>
        </w:rPr>
        <w:t>GUIDANCE</w:t>
      </w:r>
    </w:p>
    <w:p w:rsidR="000C778F" w:rsidRPr="000C778F" w:rsidRDefault="000C778F" w:rsidP="006E0807">
      <w:pPr>
        <w:pStyle w:val="BodyText"/>
        <w:numPr>
          <w:ilvl w:val="0"/>
          <w:numId w:val="95"/>
        </w:numPr>
        <w:spacing w:before="0"/>
        <w:ind w:left="360" w:right="388" w:hanging="360"/>
      </w:pPr>
      <w:r>
        <w:rPr>
          <w:spacing w:val="-1"/>
        </w:rPr>
        <w:t>Counseling</w:t>
      </w:r>
      <w:r>
        <w:rPr>
          <w:spacing w:val="3"/>
        </w:rPr>
        <w:t xml:space="preserve"> </w:t>
      </w:r>
      <w:r>
        <w:rPr>
          <w:spacing w:val="-1"/>
        </w:rPr>
        <w:t>Summary</w:t>
      </w:r>
      <w:r>
        <w:rPr>
          <w:spacing w:val="-4"/>
        </w:rPr>
        <w:t xml:space="preserve"> </w:t>
      </w:r>
      <w:r>
        <w:rPr>
          <w:spacing w:val="-1"/>
        </w:rPr>
        <w:t>(CS</w:t>
      </w:r>
      <w:r>
        <w:t xml:space="preserve"> </w:t>
      </w:r>
      <w:r>
        <w:rPr>
          <w:spacing w:val="-1"/>
        </w:rPr>
        <w:t>icon</w:t>
      </w:r>
      <w:r>
        <w:t xml:space="preserve"> </w:t>
      </w:r>
      <w:r>
        <w:rPr>
          <w:spacing w:val="-1"/>
        </w:rPr>
        <w:t>in</w:t>
      </w:r>
      <w:r>
        <w:t xml:space="preserve"> </w:t>
      </w:r>
      <w:r>
        <w:rPr>
          <w:spacing w:val="-1"/>
        </w:rPr>
        <w:t>SDWIC-IT)</w:t>
      </w:r>
      <w:r>
        <w:rPr>
          <w:spacing w:val="2"/>
        </w:rPr>
        <w:t xml:space="preserve"> </w:t>
      </w:r>
      <w:r>
        <w:rPr>
          <w:spacing w:val="-1"/>
        </w:rPr>
        <w:t>is</w:t>
      </w:r>
      <w:r>
        <w:rPr>
          <w:spacing w:val="-2"/>
        </w:rPr>
        <w:t xml:space="preserve"> </w:t>
      </w:r>
      <w:r>
        <w:rPr>
          <w:spacing w:val="-1"/>
        </w:rPr>
        <w:t>used</w:t>
      </w:r>
      <w:r>
        <w:t xml:space="preserve"> to</w:t>
      </w:r>
      <w:r>
        <w:rPr>
          <w:spacing w:val="-4"/>
        </w:rPr>
        <w:t xml:space="preserve"> </w:t>
      </w:r>
      <w:r>
        <w:t>get</w:t>
      </w:r>
      <w:r>
        <w:rPr>
          <w:spacing w:val="-1"/>
        </w:rPr>
        <w:t xml:space="preserve"> </w:t>
      </w:r>
      <w:r>
        <w:t>to</w:t>
      </w:r>
      <w:r>
        <w:rPr>
          <w:spacing w:val="-2"/>
        </w:rPr>
        <w:t xml:space="preserve"> </w:t>
      </w:r>
      <w:r>
        <w:rPr>
          <w:spacing w:val="-1"/>
        </w:rPr>
        <w:t>the</w:t>
      </w:r>
      <w:r>
        <w:t xml:space="preserve"> </w:t>
      </w:r>
      <w:r>
        <w:rPr>
          <w:spacing w:val="-1"/>
        </w:rPr>
        <w:t>Care</w:t>
      </w:r>
      <w:r>
        <w:rPr>
          <w:spacing w:val="-2"/>
        </w:rPr>
        <w:t xml:space="preserve"> </w:t>
      </w:r>
      <w:r>
        <w:rPr>
          <w:spacing w:val="-1"/>
        </w:rPr>
        <w:t xml:space="preserve">Plan. </w:t>
      </w:r>
      <w:r>
        <w:t>Once</w:t>
      </w:r>
      <w:r>
        <w:rPr>
          <w:spacing w:val="-2"/>
        </w:rPr>
        <w:t xml:space="preserve"> </w:t>
      </w:r>
      <w:r>
        <w:rPr>
          <w:spacing w:val="-1"/>
        </w:rPr>
        <w:t>in</w:t>
      </w:r>
      <w:r>
        <w:t xml:space="preserve"> </w:t>
      </w:r>
      <w:r>
        <w:rPr>
          <w:spacing w:val="-1"/>
        </w:rPr>
        <w:t>the</w:t>
      </w:r>
      <w:r>
        <w:rPr>
          <w:spacing w:val="40"/>
        </w:rPr>
        <w:t xml:space="preserve"> </w:t>
      </w:r>
      <w:r>
        <w:rPr>
          <w:spacing w:val="-1"/>
        </w:rPr>
        <w:t>Care</w:t>
      </w:r>
      <w:r>
        <w:t xml:space="preserve"> </w:t>
      </w:r>
      <w:r>
        <w:rPr>
          <w:spacing w:val="-1"/>
        </w:rPr>
        <w:t>Plan,</w:t>
      </w:r>
      <w:r>
        <w:rPr>
          <w:spacing w:val="2"/>
        </w:rPr>
        <w:t xml:space="preserve"> </w:t>
      </w:r>
      <w:r>
        <w:rPr>
          <w:spacing w:val="-2"/>
        </w:rPr>
        <w:t>it</w:t>
      </w:r>
      <w:r>
        <w:rPr>
          <w:spacing w:val="2"/>
        </w:rPr>
        <w:t xml:space="preserve"> </w:t>
      </w:r>
      <w:r>
        <w:rPr>
          <w:spacing w:val="-1"/>
        </w:rPr>
        <w:t>can</w:t>
      </w:r>
      <w:r>
        <w:rPr>
          <w:spacing w:val="-2"/>
        </w:rPr>
        <w:t xml:space="preserve"> </w:t>
      </w:r>
      <w:r>
        <w:rPr>
          <w:spacing w:val="-1"/>
        </w:rPr>
        <w:t>be</w:t>
      </w:r>
      <w:r>
        <w:t xml:space="preserve"> </w:t>
      </w:r>
      <w:r>
        <w:rPr>
          <w:spacing w:val="-2"/>
        </w:rPr>
        <w:t>printed</w:t>
      </w:r>
      <w:r>
        <w:t xml:space="preserve"> </w:t>
      </w:r>
      <w:r>
        <w:rPr>
          <w:spacing w:val="-1"/>
        </w:rPr>
        <w:t>as</w:t>
      </w:r>
      <w:r>
        <w:rPr>
          <w:spacing w:val="1"/>
        </w:rPr>
        <w:t xml:space="preserve"> </w:t>
      </w:r>
      <w:r>
        <w:rPr>
          <w:spacing w:val="-1"/>
        </w:rPr>
        <w:t>needed</w:t>
      </w:r>
      <w:r>
        <w:rPr>
          <w:spacing w:val="-4"/>
        </w:rPr>
        <w:t xml:space="preserve"> </w:t>
      </w:r>
      <w:r>
        <w:t>for</w:t>
      </w:r>
      <w:r>
        <w:rPr>
          <w:spacing w:val="-1"/>
        </w:rPr>
        <w:t xml:space="preserve"> clients.</w:t>
      </w:r>
    </w:p>
    <w:p w:rsidR="00FF6FCC" w:rsidRDefault="00FF6FCC" w:rsidP="00111E5F">
      <w:pPr>
        <w:tabs>
          <w:tab w:val="left" w:pos="550"/>
          <w:tab w:val="left" w:pos="839"/>
        </w:tabs>
        <w:ind w:left="119"/>
        <w:rPr>
          <w:rFonts w:ascii="Arial"/>
          <w:b/>
          <w:spacing w:val="-1"/>
        </w:rPr>
        <w:sectPr w:rsidR="00FF6FCC" w:rsidSect="006B48E3">
          <w:pgSz w:w="12240" w:h="15840"/>
          <w:pgMar w:top="1008" w:right="1152" w:bottom="864" w:left="1152" w:header="720" w:footer="720" w:gutter="0"/>
          <w:cols w:space="720"/>
          <w:docGrid w:linePitch="360"/>
        </w:sectPr>
      </w:pPr>
    </w:p>
    <w:p w:rsidR="000C778F" w:rsidRPr="00FF6FCC" w:rsidRDefault="00FF6FCC" w:rsidP="00111E5F">
      <w:pPr>
        <w:tabs>
          <w:tab w:val="left" w:pos="550"/>
          <w:tab w:val="left" w:pos="839"/>
        </w:tabs>
        <w:rPr>
          <w:rFonts w:ascii="Arial" w:eastAsia="Arial" w:hAnsi="Arial" w:cs="Arial"/>
        </w:rPr>
      </w:pPr>
      <w:r>
        <w:rPr>
          <w:rFonts w:ascii="Arial"/>
          <w:b/>
          <w:spacing w:val="-1"/>
        </w:rPr>
        <w:lastRenderedPageBreak/>
        <w:t>5.04</w:t>
      </w:r>
      <w:r>
        <w:rPr>
          <w:rFonts w:ascii="Arial"/>
          <w:b/>
          <w:spacing w:val="-1"/>
        </w:rPr>
        <w:tab/>
        <w:t xml:space="preserve"> </w:t>
      </w:r>
      <w:r w:rsidR="000C778F" w:rsidRPr="00C32266">
        <w:rPr>
          <w:rFonts w:ascii="Arial"/>
          <w:b/>
          <w:spacing w:val="-1"/>
        </w:rPr>
        <w:t>Documentation</w:t>
      </w:r>
      <w:r w:rsidR="000C778F" w:rsidRPr="00C32266">
        <w:rPr>
          <w:rFonts w:ascii="Arial"/>
          <w:b/>
          <w:spacing w:val="1"/>
        </w:rPr>
        <w:t xml:space="preserve"> </w:t>
      </w:r>
      <w:r w:rsidR="000C778F" w:rsidRPr="00C32266">
        <w:rPr>
          <w:rFonts w:ascii="Arial"/>
          <w:b/>
          <w:spacing w:val="-2"/>
        </w:rPr>
        <w:t>of</w:t>
      </w:r>
      <w:r w:rsidR="000C778F" w:rsidRPr="00C32266">
        <w:rPr>
          <w:rFonts w:ascii="Arial"/>
          <w:b/>
          <w:spacing w:val="1"/>
        </w:rPr>
        <w:t xml:space="preserve"> </w:t>
      </w:r>
      <w:r w:rsidR="000C778F" w:rsidRPr="00C32266">
        <w:rPr>
          <w:rFonts w:ascii="Arial"/>
          <w:b/>
          <w:spacing w:val="-1"/>
        </w:rPr>
        <w:t>Nutrition</w:t>
      </w:r>
      <w:r w:rsidR="000C778F" w:rsidRPr="00C32266">
        <w:rPr>
          <w:rFonts w:ascii="Arial"/>
          <w:b/>
          <w:spacing w:val="-2"/>
        </w:rPr>
        <w:t xml:space="preserve"> </w:t>
      </w:r>
      <w:r w:rsidR="000C778F" w:rsidRPr="00C32266">
        <w:rPr>
          <w:rFonts w:ascii="Arial"/>
          <w:b/>
          <w:spacing w:val="-1"/>
        </w:rPr>
        <w:t>Services</w:t>
      </w:r>
    </w:p>
    <w:p w:rsidR="000C778F" w:rsidRDefault="000C778F" w:rsidP="00111E5F">
      <w:pPr>
        <w:rPr>
          <w:sz w:val="20"/>
          <w:szCs w:val="20"/>
        </w:rPr>
      </w:pPr>
    </w:p>
    <w:p w:rsidR="00FF6FCC" w:rsidRDefault="00FF6FCC" w:rsidP="00111E5F">
      <w:pPr>
        <w:pStyle w:val="BodyText"/>
        <w:spacing w:before="0"/>
        <w:ind w:left="0" w:right="231" w:firstLine="0"/>
        <w:rPr>
          <w:rFonts w:cs="Arial"/>
          <w:b/>
          <w:bCs/>
          <w:spacing w:val="-1"/>
        </w:rPr>
      </w:pPr>
      <w:r>
        <w:rPr>
          <w:rFonts w:cs="Arial"/>
          <w:b/>
          <w:bCs/>
          <w:spacing w:val="-1"/>
        </w:rPr>
        <w:t>PURPOSE</w:t>
      </w:r>
    </w:p>
    <w:p w:rsidR="000C778F" w:rsidRDefault="000C778F" w:rsidP="00111E5F">
      <w:pPr>
        <w:pStyle w:val="BodyText"/>
        <w:spacing w:before="0"/>
        <w:ind w:left="119" w:right="231" w:firstLine="0"/>
      </w:pPr>
      <w:r w:rsidRPr="00C32266">
        <w:t>A</w:t>
      </w:r>
      <w:r w:rsidRPr="00C32266">
        <w:rPr>
          <w:spacing w:val="-5"/>
        </w:rPr>
        <w:t xml:space="preserve"> </w:t>
      </w:r>
      <w:r w:rsidRPr="00C32266">
        <w:t>key</w:t>
      </w:r>
      <w:r w:rsidRPr="00C32266">
        <w:rPr>
          <w:spacing w:val="-2"/>
        </w:rPr>
        <w:t xml:space="preserve"> </w:t>
      </w:r>
      <w:r w:rsidRPr="00C32266">
        <w:rPr>
          <w:spacing w:val="-1"/>
        </w:rPr>
        <w:t>outcome</w:t>
      </w:r>
      <w:r w:rsidRPr="00C32266">
        <w:t xml:space="preserve"> </w:t>
      </w:r>
      <w:r w:rsidRPr="00C32266">
        <w:rPr>
          <w:spacing w:val="-2"/>
        </w:rPr>
        <w:t>of</w:t>
      </w:r>
      <w:r w:rsidRPr="00C32266">
        <w:rPr>
          <w:spacing w:val="2"/>
        </w:rPr>
        <w:t xml:space="preserve"> </w:t>
      </w:r>
      <w:r w:rsidRPr="00C32266">
        <w:rPr>
          <w:spacing w:val="-1"/>
        </w:rPr>
        <w:t>nutrition</w:t>
      </w:r>
      <w:r w:rsidRPr="00C32266">
        <w:rPr>
          <w:spacing w:val="-2"/>
        </w:rPr>
        <w:t xml:space="preserve"> </w:t>
      </w:r>
      <w:r w:rsidRPr="00C32266">
        <w:rPr>
          <w:spacing w:val="-1"/>
        </w:rPr>
        <w:t>services</w:t>
      </w:r>
      <w:r w:rsidRPr="00C32266">
        <w:rPr>
          <w:spacing w:val="1"/>
        </w:rPr>
        <w:t xml:space="preserve"> </w:t>
      </w:r>
      <w:r w:rsidRPr="00C32266">
        <w:rPr>
          <w:spacing w:val="-1"/>
        </w:rPr>
        <w:t>documentation</w:t>
      </w:r>
      <w:r w:rsidRPr="00C32266">
        <w:t xml:space="preserve"> </w:t>
      </w:r>
      <w:r w:rsidRPr="00C32266">
        <w:rPr>
          <w:spacing w:val="-1"/>
        </w:rPr>
        <w:t>is</w:t>
      </w:r>
      <w:r w:rsidRPr="00C32266">
        <w:rPr>
          <w:spacing w:val="-2"/>
        </w:rPr>
        <w:t xml:space="preserve"> </w:t>
      </w:r>
      <w:r w:rsidRPr="00C32266">
        <w:t>to</w:t>
      </w:r>
      <w:r w:rsidRPr="00C32266">
        <w:rPr>
          <w:spacing w:val="-2"/>
        </w:rPr>
        <w:t xml:space="preserve"> </w:t>
      </w:r>
      <w:r w:rsidRPr="00C32266">
        <w:rPr>
          <w:spacing w:val="-1"/>
        </w:rPr>
        <w:t>capture</w:t>
      </w:r>
      <w:r w:rsidRPr="00C32266">
        <w:t xml:space="preserve"> a</w:t>
      </w:r>
      <w:r w:rsidRPr="00C32266">
        <w:rPr>
          <w:spacing w:val="-2"/>
        </w:rPr>
        <w:t xml:space="preserve"> </w:t>
      </w:r>
      <w:r w:rsidRPr="00C32266">
        <w:rPr>
          <w:spacing w:val="-1"/>
        </w:rPr>
        <w:t>complete</w:t>
      </w:r>
      <w:r w:rsidRPr="00C32266">
        <w:t xml:space="preserve"> </w:t>
      </w:r>
      <w:r w:rsidRPr="00C32266">
        <w:rPr>
          <w:spacing w:val="-1"/>
        </w:rPr>
        <w:t>picture</w:t>
      </w:r>
      <w:r w:rsidRPr="00C32266">
        <w:rPr>
          <w:spacing w:val="57"/>
        </w:rPr>
        <w:t xml:space="preserve"> </w:t>
      </w:r>
      <w:r w:rsidRPr="00C32266">
        <w:rPr>
          <w:spacing w:val="-2"/>
        </w:rPr>
        <w:t>of</w:t>
      </w:r>
      <w:r w:rsidRPr="00C32266">
        <w:rPr>
          <w:spacing w:val="2"/>
        </w:rPr>
        <w:t xml:space="preserve"> </w:t>
      </w:r>
      <w:r w:rsidRPr="00C32266">
        <w:t xml:space="preserve">the </w:t>
      </w:r>
      <w:r w:rsidRPr="00C32266">
        <w:rPr>
          <w:spacing w:val="-1"/>
        </w:rPr>
        <w:t>participant’s</w:t>
      </w:r>
      <w:r w:rsidRPr="00C32266">
        <w:rPr>
          <w:spacing w:val="-2"/>
        </w:rPr>
        <w:t xml:space="preserve"> visit</w:t>
      </w:r>
      <w:r w:rsidRPr="00C32266">
        <w:rPr>
          <w:spacing w:val="2"/>
        </w:rPr>
        <w:t xml:space="preserve"> </w:t>
      </w:r>
      <w:r w:rsidRPr="00C32266">
        <w:rPr>
          <w:spacing w:val="-1"/>
        </w:rPr>
        <w:t>in</w:t>
      </w:r>
      <w:r w:rsidRPr="00C32266">
        <w:t xml:space="preserve"> a</w:t>
      </w:r>
      <w:r w:rsidRPr="00C32266">
        <w:rPr>
          <w:spacing w:val="-2"/>
        </w:rPr>
        <w:t xml:space="preserve"> </w:t>
      </w:r>
      <w:r w:rsidRPr="00C32266">
        <w:rPr>
          <w:spacing w:val="-1"/>
        </w:rPr>
        <w:t>manner that</w:t>
      </w:r>
      <w:r w:rsidRPr="00C32266">
        <w:rPr>
          <w:spacing w:val="2"/>
        </w:rPr>
        <w:t xml:space="preserve"> </w:t>
      </w:r>
      <w:r w:rsidRPr="00C32266">
        <w:rPr>
          <w:spacing w:val="-1"/>
        </w:rPr>
        <w:t>is</w:t>
      </w:r>
      <w:r w:rsidRPr="00C32266">
        <w:rPr>
          <w:spacing w:val="-2"/>
        </w:rPr>
        <w:t xml:space="preserve"> </w:t>
      </w:r>
      <w:r w:rsidRPr="00C32266">
        <w:rPr>
          <w:spacing w:val="-1"/>
        </w:rPr>
        <w:t>easy</w:t>
      </w:r>
      <w:r w:rsidRPr="00C32266">
        <w:rPr>
          <w:spacing w:val="-2"/>
        </w:rPr>
        <w:t xml:space="preserve"> </w:t>
      </w:r>
      <w:r w:rsidRPr="00C32266">
        <w:rPr>
          <w:spacing w:val="-1"/>
        </w:rPr>
        <w:t>to</w:t>
      </w:r>
      <w:r w:rsidRPr="00C32266">
        <w:rPr>
          <w:spacing w:val="1"/>
        </w:rPr>
        <w:t xml:space="preserve"> </w:t>
      </w:r>
      <w:r w:rsidRPr="00C32266">
        <w:rPr>
          <w:spacing w:val="-1"/>
        </w:rPr>
        <w:t>retrieve</w:t>
      </w:r>
      <w:r w:rsidRPr="00C32266">
        <w:t xml:space="preserve"> </w:t>
      </w:r>
      <w:r w:rsidRPr="00C32266">
        <w:rPr>
          <w:spacing w:val="-1"/>
        </w:rPr>
        <w:t>and</w:t>
      </w:r>
      <w:r w:rsidRPr="00C32266">
        <w:t xml:space="preserve"> </w:t>
      </w:r>
      <w:r w:rsidRPr="00C32266">
        <w:rPr>
          <w:spacing w:val="-2"/>
        </w:rPr>
        <w:t>review,</w:t>
      </w:r>
      <w:r w:rsidRPr="00C32266">
        <w:rPr>
          <w:spacing w:val="2"/>
        </w:rPr>
        <w:t xml:space="preserve"> </w:t>
      </w:r>
      <w:r w:rsidRPr="00C32266">
        <w:rPr>
          <w:spacing w:val="-1"/>
        </w:rPr>
        <w:t>enabling</w:t>
      </w:r>
      <w:r w:rsidRPr="00C32266">
        <w:rPr>
          <w:spacing w:val="3"/>
        </w:rPr>
        <w:t xml:space="preserve"> </w:t>
      </w:r>
      <w:r w:rsidRPr="00C32266">
        <w:rPr>
          <w:spacing w:val="-1"/>
        </w:rPr>
        <w:t xml:space="preserve">staff </w:t>
      </w:r>
      <w:r w:rsidRPr="00C32266">
        <w:t xml:space="preserve">to </w:t>
      </w:r>
      <w:r w:rsidRPr="00C32266">
        <w:rPr>
          <w:spacing w:val="-1"/>
        </w:rPr>
        <w:t>build</w:t>
      </w:r>
      <w:r w:rsidRPr="00C32266">
        <w:rPr>
          <w:spacing w:val="53"/>
        </w:rPr>
        <w:t xml:space="preserve"> </w:t>
      </w:r>
      <w:r w:rsidRPr="00C32266">
        <w:rPr>
          <w:spacing w:val="-1"/>
        </w:rPr>
        <w:t>upon</w:t>
      </w:r>
      <w:r w:rsidRPr="00C32266">
        <w:t xml:space="preserve"> </w:t>
      </w:r>
      <w:r w:rsidRPr="00C32266">
        <w:rPr>
          <w:spacing w:val="-1"/>
        </w:rPr>
        <w:t>and</w:t>
      </w:r>
      <w:r w:rsidRPr="00C32266">
        <w:rPr>
          <w:spacing w:val="-2"/>
        </w:rPr>
        <w:t xml:space="preserve"> </w:t>
      </w:r>
      <w:r w:rsidRPr="00C32266">
        <w:rPr>
          <w:spacing w:val="-1"/>
        </w:rPr>
        <w:t>follow-up</w:t>
      </w:r>
      <w:r w:rsidRPr="00C32266">
        <w:t xml:space="preserve"> </w:t>
      </w:r>
      <w:r w:rsidRPr="00C32266">
        <w:rPr>
          <w:spacing w:val="-1"/>
        </w:rPr>
        <w:t>on</w:t>
      </w:r>
      <w:r w:rsidRPr="00C32266">
        <w:t xml:space="preserve"> </w:t>
      </w:r>
      <w:r w:rsidRPr="00C32266">
        <w:rPr>
          <w:spacing w:val="-1"/>
        </w:rPr>
        <w:t>prior</w:t>
      </w:r>
      <w:r w:rsidRPr="00C32266">
        <w:rPr>
          <w:spacing w:val="2"/>
        </w:rPr>
        <w:t xml:space="preserve"> </w:t>
      </w:r>
      <w:r w:rsidRPr="00C32266">
        <w:rPr>
          <w:spacing w:val="-1"/>
        </w:rPr>
        <w:t xml:space="preserve">visits. </w:t>
      </w:r>
      <w:r w:rsidRPr="00C32266">
        <w:t>It</w:t>
      </w:r>
      <w:r w:rsidRPr="00C32266">
        <w:rPr>
          <w:spacing w:val="-1"/>
        </w:rPr>
        <w:t xml:space="preserve"> provides</w:t>
      </w:r>
      <w:r w:rsidRPr="00C32266">
        <w:rPr>
          <w:spacing w:val="1"/>
        </w:rPr>
        <w:t xml:space="preserve"> </w:t>
      </w:r>
      <w:r w:rsidRPr="00C32266">
        <w:rPr>
          <w:spacing w:val="-1"/>
        </w:rPr>
        <w:t>invaluable</w:t>
      </w:r>
      <w:r w:rsidRPr="00C32266">
        <w:t xml:space="preserve"> </w:t>
      </w:r>
      <w:r w:rsidRPr="00C32266">
        <w:rPr>
          <w:spacing w:val="-1"/>
        </w:rPr>
        <w:t>information</w:t>
      </w:r>
      <w:r w:rsidRPr="00C32266">
        <w:rPr>
          <w:spacing w:val="-2"/>
        </w:rPr>
        <w:t xml:space="preserve"> </w:t>
      </w:r>
      <w:r w:rsidRPr="00C32266">
        <w:t>for</w:t>
      </w:r>
      <w:r w:rsidRPr="00C32266">
        <w:rPr>
          <w:spacing w:val="-1"/>
        </w:rPr>
        <w:t xml:space="preserve"> managing</w:t>
      </w:r>
      <w:r w:rsidRPr="00C32266">
        <w:rPr>
          <w:spacing w:val="3"/>
        </w:rPr>
        <w:t xml:space="preserve"> </w:t>
      </w:r>
      <w:r w:rsidRPr="00C32266">
        <w:rPr>
          <w:spacing w:val="-1"/>
        </w:rPr>
        <w:t>and</w:t>
      </w:r>
      <w:r w:rsidRPr="00C32266">
        <w:rPr>
          <w:spacing w:val="30"/>
        </w:rPr>
        <w:t xml:space="preserve"> </w:t>
      </w:r>
      <w:r w:rsidRPr="00C32266">
        <w:rPr>
          <w:spacing w:val="-1"/>
        </w:rPr>
        <w:t>evaluating</w:t>
      </w:r>
      <w:r w:rsidRPr="00C32266">
        <w:rPr>
          <w:spacing w:val="3"/>
        </w:rPr>
        <w:t xml:space="preserve"> </w:t>
      </w:r>
      <w:r w:rsidRPr="00C32266">
        <w:rPr>
          <w:spacing w:val="-1"/>
        </w:rPr>
        <w:t>services</w:t>
      </w:r>
      <w:r w:rsidRPr="00C32266">
        <w:rPr>
          <w:spacing w:val="1"/>
        </w:rPr>
        <w:t xml:space="preserve"> </w:t>
      </w:r>
      <w:r w:rsidRPr="00C32266">
        <w:rPr>
          <w:spacing w:val="-1"/>
        </w:rPr>
        <w:t>delivered, and</w:t>
      </w:r>
      <w:r w:rsidRPr="00C32266">
        <w:t xml:space="preserve"> </w:t>
      </w:r>
      <w:r w:rsidRPr="00C32266">
        <w:rPr>
          <w:spacing w:val="-2"/>
        </w:rPr>
        <w:t>serves</w:t>
      </w:r>
      <w:r w:rsidRPr="00C32266">
        <w:rPr>
          <w:spacing w:val="1"/>
        </w:rPr>
        <w:t xml:space="preserve"> </w:t>
      </w:r>
      <w:r w:rsidRPr="00C32266">
        <w:rPr>
          <w:spacing w:val="-1"/>
        </w:rPr>
        <w:t>as</w:t>
      </w:r>
      <w:r w:rsidRPr="00C32266">
        <w:rPr>
          <w:spacing w:val="-2"/>
        </w:rPr>
        <w:t xml:space="preserve"> </w:t>
      </w:r>
      <w:r w:rsidRPr="00C32266">
        <w:t>the</w:t>
      </w:r>
      <w:r w:rsidRPr="00C32266">
        <w:rPr>
          <w:spacing w:val="-2"/>
        </w:rPr>
        <w:t xml:space="preserve"> </w:t>
      </w:r>
      <w:r w:rsidRPr="00C32266">
        <w:rPr>
          <w:spacing w:val="-1"/>
        </w:rPr>
        <w:t>primary</w:t>
      </w:r>
      <w:r w:rsidRPr="00C32266">
        <w:rPr>
          <w:spacing w:val="-2"/>
        </w:rPr>
        <w:t xml:space="preserve"> </w:t>
      </w:r>
      <w:r w:rsidRPr="00C32266">
        <w:rPr>
          <w:spacing w:val="-1"/>
        </w:rPr>
        <w:t>communication</w:t>
      </w:r>
      <w:r w:rsidRPr="00C32266">
        <w:rPr>
          <w:spacing w:val="-2"/>
        </w:rPr>
        <w:t xml:space="preserve"> </w:t>
      </w:r>
      <w:r w:rsidRPr="00C32266">
        <w:rPr>
          <w:spacing w:val="-1"/>
        </w:rPr>
        <w:t>means</w:t>
      </w:r>
      <w:r w:rsidRPr="00C32266">
        <w:rPr>
          <w:spacing w:val="1"/>
        </w:rPr>
        <w:t xml:space="preserve"> </w:t>
      </w:r>
      <w:r w:rsidRPr="00C32266">
        <w:rPr>
          <w:spacing w:val="-1"/>
        </w:rPr>
        <w:t>by</w:t>
      </w:r>
      <w:r w:rsidRPr="00C32266">
        <w:rPr>
          <w:spacing w:val="-2"/>
        </w:rPr>
        <w:t xml:space="preserve"> which</w:t>
      </w:r>
      <w:r w:rsidRPr="00C32266">
        <w:t xml:space="preserve"> </w:t>
      </w:r>
      <w:r w:rsidRPr="00C32266">
        <w:rPr>
          <w:spacing w:val="-1"/>
        </w:rPr>
        <w:t>staff</w:t>
      </w:r>
      <w:r w:rsidRPr="00C32266">
        <w:rPr>
          <w:spacing w:val="63"/>
        </w:rPr>
        <w:t xml:space="preserve"> </w:t>
      </w:r>
      <w:r w:rsidRPr="00C32266">
        <w:rPr>
          <w:spacing w:val="-1"/>
        </w:rPr>
        <w:t>relay</w:t>
      </w:r>
      <w:r w:rsidRPr="00C32266">
        <w:rPr>
          <w:spacing w:val="-2"/>
        </w:rPr>
        <w:t xml:space="preserve"> </w:t>
      </w:r>
      <w:r w:rsidRPr="00C32266">
        <w:rPr>
          <w:spacing w:val="-1"/>
        </w:rPr>
        <w:t>vital</w:t>
      </w:r>
      <w:r w:rsidRPr="00C32266">
        <w:t xml:space="preserve"> </w:t>
      </w:r>
      <w:r w:rsidRPr="00C32266">
        <w:rPr>
          <w:spacing w:val="-1"/>
        </w:rPr>
        <w:t>information</w:t>
      </w:r>
      <w:r w:rsidRPr="00C32266">
        <w:rPr>
          <w:spacing w:val="-2"/>
        </w:rPr>
        <w:t xml:space="preserve"> </w:t>
      </w:r>
      <w:r w:rsidRPr="00C32266">
        <w:t>to</w:t>
      </w:r>
      <w:r w:rsidRPr="00C32266">
        <w:rPr>
          <w:spacing w:val="-2"/>
        </w:rPr>
        <w:t xml:space="preserve"> </w:t>
      </w:r>
      <w:r w:rsidRPr="00C32266">
        <w:rPr>
          <w:spacing w:val="-1"/>
        </w:rPr>
        <w:t>each</w:t>
      </w:r>
      <w:r w:rsidRPr="00C32266">
        <w:t xml:space="preserve"> </w:t>
      </w:r>
      <w:r w:rsidRPr="00C32266">
        <w:rPr>
          <w:spacing w:val="-1"/>
        </w:rPr>
        <w:t>other</w:t>
      </w:r>
      <w:r w:rsidRPr="00C32266">
        <w:rPr>
          <w:spacing w:val="2"/>
        </w:rPr>
        <w:t xml:space="preserve"> </w:t>
      </w:r>
      <w:r w:rsidRPr="00C32266">
        <w:rPr>
          <w:spacing w:val="-2"/>
        </w:rPr>
        <w:t>about</w:t>
      </w:r>
      <w:r w:rsidRPr="00C32266">
        <w:rPr>
          <w:spacing w:val="-1"/>
        </w:rPr>
        <w:t xml:space="preserve"> </w:t>
      </w:r>
      <w:r w:rsidRPr="00C32266">
        <w:t>the</w:t>
      </w:r>
      <w:r w:rsidRPr="00C32266">
        <w:rPr>
          <w:spacing w:val="-2"/>
        </w:rPr>
        <w:t xml:space="preserve"> </w:t>
      </w:r>
      <w:r w:rsidRPr="00C32266">
        <w:rPr>
          <w:spacing w:val="-1"/>
        </w:rPr>
        <w:t>nutrition</w:t>
      </w:r>
      <w:r w:rsidRPr="00C32266">
        <w:t xml:space="preserve"> </w:t>
      </w:r>
      <w:r w:rsidRPr="00C32266">
        <w:rPr>
          <w:spacing w:val="-1"/>
        </w:rPr>
        <w:t>services</w:t>
      </w:r>
      <w:r w:rsidRPr="00C32266">
        <w:rPr>
          <w:spacing w:val="1"/>
        </w:rPr>
        <w:t xml:space="preserve"> </w:t>
      </w:r>
      <w:r w:rsidRPr="00C32266">
        <w:t>a</w:t>
      </w:r>
      <w:r w:rsidRPr="00C32266">
        <w:rPr>
          <w:spacing w:val="-2"/>
        </w:rPr>
        <w:t xml:space="preserve"> </w:t>
      </w:r>
      <w:r w:rsidRPr="00C32266">
        <w:rPr>
          <w:spacing w:val="-1"/>
        </w:rPr>
        <w:t>participant receives</w:t>
      </w:r>
      <w:r w:rsidRPr="00C32266">
        <w:rPr>
          <w:spacing w:val="1"/>
        </w:rPr>
        <w:t xml:space="preserve"> </w:t>
      </w:r>
      <w:r w:rsidRPr="00C32266">
        <w:rPr>
          <w:spacing w:val="-1"/>
        </w:rPr>
        <w:t>as</w:t>
      </w:r>
      <w:r w:rsidRPr="00C32266">
        <w:rPr>
          <w:spacing w:val="1"/>
        </w:rPr>
        <w:t xml:space="preserve"> </w:t>
      </w:r>
      <w:r w:rsidRPr="00C32266">
        <w:rPr>
          <w:spacing w:val="-2"/>
        </w:rPr>
        <w:t>well</w:t>
      </w:r>
      <w:r w:rsidRPr="00C32266">
        <w:t xml:space="preserve"> </w:t>
      </w:r>
      <w:r w:rsidRPr="00C32266">
        <w:rPr>
          <w:spacing w:val="-1"/>
        </w:rPr>
        <w:t>as</w:t>
      </w:r>
      <w:r w:rsidRPr="00C32266">
        <w:rPr>
          <w:spacing w:val="60"/>
        </w:rPr>
        <w:t xml:space="preserve"> </w:t>
      </w:r>
      <w:r w:rsidRPr="00C32266">
        <w:t xml:space="preserve">a </w:t>
      </w:r>
      <w:r w:rsidRPr="00C32266">
        <w:rPr>
          <w:spacing w:val="-1"/>
        </w:rPr>
        <w:t>participant’s</w:t>
      </w:r>
      <w:r w:rsidRPr="00C32266">
        <w:rPr>
          <w:spacing w:val="1"/>
        </w:rPr>
        <w:t xml:space="preserve"> </w:t>
      </w:r>
      <w:r w:rsidRPr="00C32266">
        <w:rPr>
          <w:spacing w:val="-1"/>
        </w:rPr>
        <w:t>specific</w:t>
      </w:r>
      <w:r w:rsidRPr="00C32266">
        <w:rPr>
          <w:spacing w:val="-2"/>
        </w:rPr>
        <w:t xml:space="preserve"> </w:t>
      </w:r>
      <w:r w:rsidRPr="00C32266">
        <w:rPr>
          <w:spacing w:val="-1"/>
        </w:rPr>
        <w:t>issues</w:t>
      </w:r>
      <w:r w:rsidRPr="00C32266">
        <w:rPr>
          <w:spacing w:val="1"/>
        </w:rPr>
        <w:t xml:space="preserve"> </w:t>
      </w:r>
      <w:r w:rsidRPr="00C32266">
        <w:rPr>
          <w:spacing w:val="-1"/>
        </w:rPr>
        <w:t>and</w:t>
      </w:r>
      <w:r w:rsidRPr="00C32266">
        <w:t xml:space="preserve"> </w:t>
      </w:r>
      <w:r w:rsidRPr="00C32266">
        <w:rPr>
          <w:spacing w:val="-1"/>
        </w:rPr>
        <w:t>needs.</w:t>
      </w:r>
      <w:r w:rsidRPr="00C32266">
        <w:rPr>
          <w:spacing w:val="-2"/>
        </w:rPr>
        <w:t xml:space="preserve"> </w:t>
      </w:r>
      <w:r w:rsidRPr="00C32266">
        <w:t xml:space="preserve">The </w:t>
      </w:r>
      <w:r w:rsidRPr="00C32266">
        <w:rPr>
          <w:spacing w:val="-2"/>
        </w:rPr>
        <w:t>clinic</w:t>
      </w:r>
      <w:r w:rsidRPr="00C32266">
        <w:rPr>
          <w:spacing w:val="1"/>
        </w:rPr>
        <w:t xml:space="preserve"> </w:t>
      </w:r>
      <w:r w:rsidRPr="00C32266">
        <w:rPr>
          <w:spacing w:val="-1"/>
        </w:rPr>
        <w:t>sh</w:t>
      </w:r>
      <w:r>
        <w:rPr>
          <w:spacing w:val="-1"/>
        </w:rPr>
        <w:t>all</w:t>
      </w:r>
      <w:r>
        <w:t xml:space="preserve"> </w:t>
      </w:r>
      <w:r>
        <w:rPr>
          <w:spacing w:val="-1"/>
        </w:rPr>
        <w:t xml:space="preserve">document </w:t>
      </w:r>
      <w:r>
        <w:t xml:space="preserve">the </w:t>
      </w:r>
      <w:r>
        <w:rPr>
          <w:spacing w:val="-1"/>
        </w:rPr>
        <w:t>nutrition</w:t>
      </w:r>
      <w:r>
        <w:t xml:space="preserve"> </w:t>
      </w:r>
      <w:r>
        <w:rPr>
          <w:spacing w:val="-1"/>
        </w:rPr>
        <w:t>education</w:t>
      </w:r>
      <w:r>
        <w:t xml:space="preserve"> </w:t>
      </w:r>
      <w:r>
        <w:rPr>
          <w:spacing w:val="-1"/>
        </w:rPr>
        <w:t>and</w:t>
      </w:r>
      <w:r>
        <w:rPr>
          <w:spacing w:val="38"/>
        </w:rPr>
        <w:t xml:space="preserve"> </w:t>
      </w:r>
      <w:r>
        <w:rPr>
          <w:spacing w:val="-1"/>
        </w:rPr>
        <w:t>counseling</w:t>
      </w:r>
      <w:r>
        <w:t xml:space="preserve"> </w:t>
      </w:r>
      <w:r>
        <w:rPr>
          <w:spacing w:val="-1"/>
        </w:rPr>
        <w:t>given,</w:t>
      </w:r>
      <w:r>
        <w:rPr>
          <w:spacing w:val="2"/>
        </w:rPr>
        <w:t xml:space="preserve"> </w:t>
      </w:r>
      <w:r>
        <w:rPr>
          <w:spacing w:val="-1"/>
        </w:rPr>
        <w:t>offered</w:t>
      </w:r>
      <w:r>
        <w:rPr>
          <w:spacing w:val="-2"/>
        </w:rPr>
        <w:t xml:space="preserve"> </w:t>
      </w:r>
      <w:r>
        <w:rPr>
          <w:spacing w:val="-1"/>
        </w:rPr>
        <w:t>or planned</w:t>
      </w:r>
      <w:r>
        <w:rPr>
          <w:spacing w:val="-2"/>
        </w:rPr>
        <w:t xml:space="preserve"> </w:t>
      </w:r>
      <w:r>
        <w:t>for</w:t>
      </w:r>
      <w:r>
        <w:rPr>
          <w:spacing w:val="2"/>
        </w:rPr>
        <w:t xml:space="preserve"> </w:t>
      </w:r>
      <w:r>
        <w:rPr>
          <w:spacing w:val="-1"/>
        </w:rPr>
        <w:t>each</w:t>
      </w:r>
      <w:r>
        <w:t xml:space="preserve"> </w:t>
      </w:r>
      <w:r>
        <w:rPr>
          <w:spacing w:val="-1"/>
        </w:rPr>
        <w:t>client</w:t>
      </w:r>
      <w:r>
        <w:rPr>
          <w:spacing w:val="2"/>
        </w:rPr>
        <w:t xml:space="preserve"> </w:t>
      </w:r>
      <w:r>
        <w:rPr>
          <w:spacing w:val="-2"/>
        </w:rPr>
        <w:t>per</w:t>
      </w:r>
      <w:r>
        <w:rPr>
          <w:spacing w:val="2"/>
        </w:rPr>
        <w:t xml:space="preserve"> </w:t>
      </w:r>
      <w:r>
        <w:rPr>
          <w:spacing w:val="-2"/>
        </w:rPr>
        <w:t>Fed.</w:t>
      </w:r>
      <w:r>
        <w:rPr>
          <w:spacing w:val="2"/>
        </w:rPr>
        <w:t xml:space="preserve"> </w:t>
      </w:r>
      <w:r>
        <w:rPr>
          <w:spacing w:val="-1"/>
        </w:rPr>
        <w:t>Reg.246.11</w:t>
      </w:r>
    </w:p>
    <w:p w:rsidR="000C778F" w:rsidRDefault="000C778F" w:rsidP="00111E5F">
      <w:pPr>
        <w:rPr>
          <w:sz w:val="24"/>
          <w:szCs w:val="24"/>
        </w:rPr>
      </w:pPr>
    </w:p>
    <w:p w:rsidR="000C778F" w:rsidRDefault="000C778F" w:rsidP="00111E5F">
      <w:pPr>
        <w:pStyle w:val="Heading1"/>
        <w:ind w:left="0"/>
        <w:rPr>
          <w:b w:val="0"/>
          <w:bCs w:val="0"/>
        </w:rPr>
      </w:pPr>
      <w:r>
        <w:rPr>
          <w:spacing w:val="-1"/>
        </w:rPr>
        <w:t>DEFINITIONS</w:t>
      </w:r>
    </w:p>
    <w:p w:rsidR="000C778F" w:rsidRDefault="000C778F" w:rsidP="006E0807">
      <w:pPr>
        <w:pStyle w:val="BodyText"/>
        <w:numPr>
          <w:ilvl w:val="0"/>
          <w:numId w:val="361"/>
        </w:numPr>
        <w:spacing w:before="0"/>
        <w:ind w:left="450" w:right="103"/>
      </w:pPr>
      <w:r>
        <w:rPr>
          <w:b/>
          <w:spacing w:val="-1"/>
        </w:rPr>
        <w:t>Nutrition</w:t>
      </w:r>
      <w:r>
        <w:rPr>
          <w:b/>
          <w:spacing w:val="-2"/>
        </w:rPr>
        <w:t xml:space="preserve"> </w:t>
      </w:r>
      <w:r>
        <w:rPr>
          <w:b/>
          <w:spacing w:val="-1"/>
        </w:rPr>
        <w:t>Education</w:t>
      </w:r>
      <w:r>
        <w:rPr>
          <w:b/>
        </w:rPr>
        <w:t xml:space="preserve"> </w:t>
      </w:r>
      <w:r>
        <w:rPr>
          <w:b/>
          <w:spacing w:val="-1"/>
        </w:rPr>
        <w:t>Plan:</w:t>
      </w:r>
      <w:r>
        <w:rPr>
          <w:b/>
        </w:rPr>
        <w:t xml:space="preserve"> </w:t>
      </w:r>
      <w:r>
        <w:rPr>
          <w:b/>
          <w:spacing w:val="1"/>
        </w:rPr>
        <w:t xml:space="preserve"> </w:t>
      </w:r>
      <w:r>
        <w:t xml:space="preserve">A </w:t>
      </w:r>
      <w:r>
        <w:rPr>
          <w:spacing w:val="-1"/>
        </w:rPr>
        <w:t>plan</w:t>
      </w:r>
      <w:r>
        <w:t xml:space="preserve"> </w:t>
      </w:r>
      <w:r>
        <w:rPr>
          <w:spacing w:val="-1"/>
        </w:rPr>
        <w:t>on</w:t>
      </w:r>
      <w:r>
        <w:rPr>
          <w:spacing w:val="-2"/>
        </w:rPr>
        <w:t xml:space="preserve"> </w:t>
      </w:r>
      <w:r>
        <w:rPr>
          <w:spacing w:val="-1"/>
        </w:rPr>
        <w:t>nutrition</w:t>
      </w:r>
      <w:r>
        <w:t xml:space="preserve"> </w:t>
      </w:r>
      <w:r>
        <w:rPr>
          <w:spacing w:val="-1"/>
        </w:rPr>
        <w:t>education</w:t>
      </w:r>
      <w:r>
        <w:t xml:space="preserve"> to</w:t>
      </w:r>
      <w:r>
        <w:rPr>
          <w:spacing w:val="-2"/>
        </w:rPr>
        <w:t xml:space="preserve"> </w:t>
      </w:r>
      <w:r>
        <w:rPr>
          <w:spacing w:val="-1"/>
        </w:rPr>
        <w:t>identify</w:t>
      </w:r>
      <w:r>
        <w:rPr>
          <w:spacing w:val="-2"/>
        </w:rPr>
        <w:t xml:space="preserve"> </w:t>
      </w:r>
      <w:r>
        <w:rPr>
          <w:spacing w:val="-1"/>
        </w:rPr>
        <w:t>client</w:t>
      </w:r>
      <w:r>
        <w:rPr>
          <w:spacing w:val="-3"/>
        </w:rPr>
        <w:t xml:space="preserve"> </w:t>
      </w:r>
      <w:r>
        <w:rPr>
          <w:spacing w:val="-1"/>
        </w:rPr>
        <w:t>needs</w:t>
      </w:r>
      <w:r>
        <w:rPr>
          <w:spacing w:val="1"/>
        </w:rPr>
        <w:t xml:space="preserve"> </w:t>
      </w:r>
      <w:r>
        <w:rPr>
          <w:spacing w:val="-1"/>
        </w:rPr>
        <w:t>and</w:t>
      </w:r>
      <w:r>
        <w:rPr>
          <w:spacing w:val="-2"/>
        </w:rPr>
        <w:t xml:space="preserve"> </w:t>
      </w:r>
      <w:r>
        <w:rPr>
          <w:spacing w:val="-1"/>
        </w:rPr>
        <w:t>topics.</w:t>
      </w:r>
      <w:r>
        <w:rPr>
          <w:spacing w:val="-2"/>
        </w:rPr>
        <w:t xml:space="preserve"> </w:t>
      </w:r>
      <w:r>
        <w:rPr>
          <w:spacing w:val="-1"/>
        </w:rPr>
        <w:t>The</w:t>
      </w:r>
      <w:r>
        <w:rPr>
          <w:spacing w:val="58"/>
        </w:rPr>
        <w:t xml:space="preserve"> </w:t>
      </w:r>
      <w:r>
        <w:rPr>
          <w:spacing w:val="-1"/>
        </w:rPr>
        <w:t>Nutrition</w:t>
      </w:r>
      <w:r>
        <w:t xml:space="preserve"> </w:t>
      </w:r>
      <w:r>
        <w:rPr>
          <w:spacing w:val="-1"/>
        </w:rPr>
        <w:t>Education</w:t>
      </w:r>
      <w:r>
        <w:t xml:space="preserve"> </w:t>
      </w:r>
      <w:r>
        <w:rPr>
          <w:spacing w:val="-2"/>
        </w:rPr>
        <w:t>(NE)</w:t>
      </w:r>
      <w:r>
        <w:rPr>
          <w:spacing w:val="-1"/>
        </w:rPr>
        <w:t xml:space="preserve"> Plan</w:t>
      </w:r>
      <w:r>
        <w:t xml:space="preserve"> </w:t>
      </w:r>
      <w:r>
        <w:rPr>
          <w:spacing w:val="-1"/>
        </w:rPr>
        <w:t>must be</w:t>
      </w:r>
      <w:r>
        <w:rPr>
          <w:spacing w:val="-2"/>
        </w:rPr>
        <w:t xml:space="preserve"> </w:t>
      </w:r>
      <w:r>
        <w:rPr>
          <w:spacing w:val="-1"/>
        </w:rPr>
        <w:t>completed</w:t>
      </w:r>
      <w:r>
        <w:rPr>
          <w:spacing w:val="-2"/>
        </w:rPr>
        <w:t xml:space="preserve"> </w:t>
      </w:r>
      <w:r>
        <w:t>for</w:t>
      </w:r>
      <w:r>
        <w:rPr>
          <w:spacing w:val="-1"/>
        </w:rPr>
        <w:t xml:space="preserve"> all</w:t>
      </w:r>
      <w:r>
        <w:t xml:space="preserve"> </w:t>
      </w:r>
      <w:r>
        <w:rPr>
          <w:spacing w:val="-1"/>
        </w:rPr>
        <w:t>clients</w:t>
      </w:r>
      <w:r>
        <w:rPr>
          <w:spacing w:val="1"/>
        </w:rPr>
        <w:t xml:space="preserve"> </w:t>
      </w:r>
      <w:r>
        <w:rPr>
          <w:spacing w:val="-1"/>
        </w:rPr>
        <w:t>and</w:t>
      </w:r>
      <w:r>
        <w:rPr>
          <w:spacing w:val="-2"/>
        </w:rPr>
        <w:t xml:space="preserve"> </w:t>
      </w:r>
      <w:r>
        <w:rPr>
          <w:spacing w:val="-1"/>
        </w:rPr>
        <w:t>printed</w:t>
      </w:r>
      <w:r>
        <w:rPr>
          <w:spacing w:val="-4"/>
        </w:rPr>
        <w:t xml:space="preserve"> </w:t>
      </w:r>
      <w:r>
        <w:rPr>
          <w:spacing w:val="-1"/>
        </w:rPr>
        <w:t xml:space="preserve">at </w:t>
      </w:r>
      <w:r>
        <w:t xml:space="preserve">the </w:t>
      </w:r>
      <w:r>
        <w:rPr>
          <w:spacing w:val="-1"/>
        </w:rPr>
        <w:t>end</w:t>
      </w:r>
      <w:r>
        <w:rPr>
          <w:spacing w:val="-2"/>
        </w:rPr>
        <w:t xml:space="preserve"> of</w:t>
      </w:r>
      <w:r>
        <w:rPr>
          <w:spacing w:val="3"/>
        </w:rPr>
        <w:t xml:space="preserve"> </w:t>
      </w:r>
      <w:r>
        <w:rPr>
          <w:spacing w:val="-1"/>
        </w:rPr>
        <w:t>each</w:t>
      </w:r>
      <w:r>
        <w:rPr>
          <w:spacing w:val="63"/>
        </w:rPr>
        <w:t xml:space="preserve"> </w:t>
      </w:r>
      <w:r>
        <w:rPr>
          <w:spacing w:val="-1"/>
        </w:rPr>
        <w:t>nutrition</w:t>
      </w:r>
      <w:r>
        <w:t xml:space="preserve"> </w:t>
      </w:r>
      <w:r>
        <w:rPr>
          <w:spacing w:val="-1"/>
        </w:rPr>
        <w:t>education</w:t>
      </w:r>
      <w:r>
        <w:rPr>
          <w:spacing w:val="-2"/>
        </w:rPr>
        <w:t xml:space="preserve"> </w:t>
      </w:r>
      <w:r>
        <w:rPr>
          <w:spacing w:val="-1"/>
        </w:rPr>
        <w:t>contact, i.e. certification;</w:t>
      </w:r>
      <w:r>
        <w:t xml:space="preserve"> </w:t>
      </w:r>
      <w:r>
        <w:rPr>
          <w:spacing w:val="-1"/>
        </w:rPr>
        <w:t>recertification</w:t>
      </w:r>
      <w:r>
        <w:rPr>
          <w:spacing w:val="1"/>
        </w:rPr>
        <w:t xml:space="preserve"> </w:t>
      </w:r>
      <w:r>
        <w:rPr>
          <w:spacing w:val="-1"/>
        </w:rPr>
        <w:t>and</w:t>
      </w:r>
      <w:r>
        <w:t xml:space="preserve"> </w:t>
      </w:r>
      <w:r>
        <w:rPr>
          <w:spacing w:val="-1"/>
        </w:rPr>
        <w:t>nutrition</w:t>
      </w:r>
      <w:r>
        <w:rPr>
          <w:spacing w:val="-4"/>
        </w:rPr>
        <w:t xml:space="preserve"> </w:t>
      </w:r>
      <w:r>
        <w:rPr>
          <w:spacing w:val="-1"/>
        </w:rPr>
        <w:t>follow</w:t>
      </w:r>
      <w:r>
        <w:rPr>
          <w:spacing w:val="-3"/>
        </w:rPr>
        <w:t xml:space="preserve"> </w:t>
      </w:r>
      <w:r>
        <w:rPr>
          <w:spacing w:val="-1"/>
        </w:rPr>
        <w:t>up</w:t>
      </w:r>
      <w:r>
        <w:t xml:space="preserve"> </w:t>
      </w:r>
      <w:r>
        <w:rPr>
          <w:spacing w:val="-1"/>
        </w:rPr>
        <w:t>appointment</w:t>
      </w:r>
      <w:r>
        <w:rPr>
          <w:spacing w:val="72"/>
        </w:rPr>
        <w:t xml:space="preserve"> </w:t>
      </w:r>
      <w:r>
        <w:rPr>
          <w:spacing w:val="-1"/>
        </w:rPr>
        <w:t>from</w:t>
      </w:r>
      <w:r>
        <w:rPr>
          <w:spacing w:val="2"/>
        </w:rPr>
        <w:t xml:space="preserve"> </w:t>
      </w:r>
      <w:r>
        <w:rPr>
          <w:spacing w:val="-2"/>
        </w:rPr>
        <w:t>Print</w:t>
      </w:r>
      <w:r>
        <w:rPr>
          <w:spacing w:val="2"/>
        </w:rPr>
        <w:t xml:space="preserve"> </w:t>
      </w:r>
      <w:r>
        <w:rPr>
          <w:spacing w:val="-1"/>
        </w:rPr>
        <w:t>Docs</w:t>
      </w:r>
      <w:r>
        <w:rPr>
          <w:spacing w:val="-2"/>
        </w:rPr>
        <w:t xml:space="preserve"> </w:t>
      </w:r>
      <w:r>
        <w:rPr>
          <w:spacing w:val="-1"/>
        </w:rPr>
        <w:t>in</w:t>
      </w:r>
      <w:r>
        <w:rPr>
          <w:spacing w:val="-2"/>
        </w:rPr>
        <w:t xml:space="preserve"> </w:t>
      </w:r>
      <w:r>
        <w:t xml:space="preserve">the </w:t>
      </w:r>
      <w:r>
        <w:rPr>
          <w:spacing w:val="-1"/>
        </w:rPr>
        <w:t>system.</w:t>
      </w:r>
      <w:r>
        <w:rPr>
          <w:spacing w:val="59"/>
        </w:rPr>
        <w:t xml:space="preserve"> </w:t>
      </w:r>
      <w:r>
        <w:rPr>
          <w:spacing w:val="-1"/>
        </w:rPr>
        <w:t>This</w:t>
      </w:r>
      <w:r>
        <w:rPr>
          <w:spacing w:val="1"/>
        </w:rPr>
        <w:t xml:space="preserve"> </w:t>
      </w:r>
      <w:r>
        <w:rPr>
          <w:spacing w:val="-2"/>
        </w:rPr>
        <w:t>document</w:t>
      </w:r>
      <w:r>
        <w:rPr>
          <w:spacing w:val="2"/>
        </w:rPr>
        <w:t xml:space="preserve"> </w:t>
      </w:r>
      <w:r>
        <w:rPr>
          <w:spacing w:val="-1"/>
        </w:rPr>
        <w:t>will</w:t>
      </w:r>
      <w:r>
        <w:t xml:space="preserve"> </w:t>
      </w:r>
      <w:r>
        <w:rPr>
          <w:spacing w:val="-1"/>
        </w:rPr>
        <w:t>also</w:t>
      </w:r>
      <w:r>
        <w:t xml:space="preserve"> </w:t>
      </w:r>
      <w:r>
        <w:rPr>
          <w:spacing w:val="-1"/>
        </w:rPr>
        <w:t>be</w:t>
      </w:r>
      <w:r>
        <w:t xml:space="preserve"> </w:t>
      </w:r>
      <w:r>
        <w:rPr>
          <w:spacing w:val="-2"/>
        </w:rPr>
        <w:t>utilized</w:t>
      </w:r>
      <w:r>
        <w:t xml:space="preserve"> to </w:t>
      </w:r>
      <w:r>
        <w:rPr>
          <w:spacing w:val="-1"/>
        </w:rPr>
        <w:t>provide</w:t>
      </w:r>
      <w:r>
        <w:t xml:space="preserve"> </w:t>
      </w:r>
      <w:r>
        <w:rPr>
          <w:spacing w:val="-1"/>
        </w:rPr>
        <w:t>notification</w:t>
      </w:r>
      <w:r>
        <w:t xml:space="preserve"> to</w:t>
      </w:r>
      <w:r>
        <w:rPr>
          <w:spacing w:val="-2"/>
        </w:rPr>
        <w:t xml:space="preserve"> </w:t>
      </w:r>
      <w:r>
        <w:rPr>
          <w:spacing w:val="-1"/>
        </w:rPr>
        <w:t>client</w:t>
      </w:r>
      <w:r>
        <w:rPr>
          <w:spacing w:val="74"/>
        </w:rPr>
        <w:t xml:space="preserve"> </w:t>
      </w:r>
      <w:r>
        <w:rPr>
          <w:spacing w:val="-1"/>
        </w:rPr>
        <w:t>on</w:t>
      </w:r>
      <w:r>
        <w:t xml:space="preserve"> the</w:t>
      </w:r>
      <w:r>
        <w:rPr>
          <w:spacing w:val="-2"/>
        </w:rPr>
        <w:t xml:space="preserve"> </w:t>
      </w:r>
      <w:r>
        <w:rPr>
          <w:spacing w:val="-1"/>
        </w:rPr>
        <w:t>length</w:t>
      </w:r>
      <w:r>
        <w:t xml:space="preserve"> </w:t>
      </w:r>
      <w:r>
        <w:rPr>
          <w:spacing w:val="-2"/>
        </w:rPr>
        <w:t>of</w:t>
      </w:r>
      <w:r>
        <w:rPr>
          <w:spacing w:val="-1"/>
        </w:rPr>
        <w:t xml:space="preserve"> </w:t>
      </w:r>
      <w:r>
        <w:t>the</w:t>
      </w:r>
      <w:r>
        <w:rPr>
          <w:spacing w:val="-2"/>
        </w:rPr>
        <w:t xml:space="preserve"> </w:t>
      </w:r>
      <w:r>
        <w:rPr>
          <w:spacing w:val="-1"/>
        </w:rPr>
        <w:t>certification</w:t>
      </w:r>
      <w:r>
        <w:t xml:space="preserve"> </w:t>
      </w:r>
      <w:r>
        <w:rPr>
          <w:spacing w:val="-1"/>
        </w:rPr>
        <w:t xml:space="preserve">period </w:t>
      </w:r>
      <w:r>
        <w:t>for</w:t>
      </w:r>
      <w:r>
        <w:rPr>
          <w:spacing w:val="-1"/>
        </w:rPr>
        <w:t xml:space="preserve"> notice</w:t>
      </w:r>
      <w:r>
        <w:rPr>
          <w:spacing w:val="-4"/>
        </w:rPr>
        <w:t xml:space="preserve"> </w:t>
      </w:r>
      <w:r>
        <w:rPr>
          <w:spacing w:val="-2"/>
        </w:rPr>
        <w:t>of</w:t>
      </w:r>
      <w:r>
        <w:rPr>
          <w:spacing w:val="2"/>
        </w:rPr>
        <w:t xml:space="preserve"> </w:t>
      </w:r>
      <w:r>
        <w:rPr>
          <w:spacing w:val="-1"/>
        </w:rPr>
        <w:t>termination</w:t>
      </w:r>
      <w:r>
        <w:t xml:space="preserve"> </w:t>
      </w:r>
      <w:r>
        <w:rPr>
          <w:spacing w:val="-2"/>
        </w:rPr>
        <w:t>of</w:t>
      </w:r>
      <w:r>
        <w:rPr>
          <w:spacing w:val="2"/>
        </w:rPr>
        <w:t xml:space="preserve"> </w:t>
      </w:r>
      <w:r>
        <w:rPr>
          <w:spacing w:val="-1"/>
        </w:rPr>
        <w:t>benefits.</w:t>
      </w:r>
    </w:p>
    <w:p w:rsidR="000C778F" w:rsidRDefault="000C778F" w:rsidP="00111E5F">
      <w:pPr>
        <w:rPr>
          <w:sz w:val="24"/>
          <w:szCs w:val="24"/>
        </w:rPr>
      </w:pPr>
    </w:p>
    <w:p w:rsidR="000C778F" w:rsidRPr="00FF6FCC" w:rsidRDefault="000C778F" w:rsidP="00111E5F">
      <w:pPr>
        <w:pStyle w:val="Heading1"/>
        <w:ind w:left="0"/>
        <w:rPr>
          <w:b w:val="0"/>
          <w:bCs w:val="0"/>
        </w:rPr>
      </w:pPr>
      <w:r>
        <w:rPr>
          <w:spacing w:val="-1"/>
        </w:rPr>
        <w:t>POLICY</w:t>
      </w:r>
    </w:p>
    <w:p w:rsidR="000C778F" w:rsidRPr="00FF6FCC" w:rsidRDefault="000C778F" w:rsidP="006E0807">
      <w:pPr>
        <w:pStyle w:val="BodyText"/>
        <w:numPr>
          <w:ilvl w:val="0"/>
          <w:numId w:val="362"/>
        </w:numPr>
        <w:spacing w:before="0"/>
        <w:ind w:left="450" w:right="118"/>
      </w:pPr>
      <w:r>
        <w:rPr>
          <w:spacing w:val="-1"/>
        </w:rPr>
        <w:t>Clinics</w:t>
      </w:r>
      <w:r>
        <w:rPr>
          <w:spacing w:val="13"/>
        </w:rPr>
        <w:t xml:space="preserve"> </w:t>
      </w:r>
      <w:r>
        <w:rPr>
          <w:spacing w:val="-1"/>
        </w:rPr>
        <w:t>shall</w:t>
      </w:r>
      <w:r>
        <w:rPr>
          <w:spacing w:val="12"/>
        </w:rPr>
        <w:t xml:space="preserve"> </w:t>
      </w:r>
      <w:r>
        <w:rPr>
          <w:spacing w:val="-1"/>
        </w:rPr>
        <w:t>document</w:t>
      </w:r>
      <w:r>
        <w:rPr>
          <w:spacing w:val="14"/>
        </w:rPr>
        <w:t xml:space="preserve"> </w:t>
      </w:r>
      <w:r>
        <w:rPr>
          <w:spacing w:val="-1"/>
        </w:rPr>
        <w:t>each</w:t>
      </w:r>
      <w:r>
        <w:rPr>
          <w:spacing w:val="12"/>
        </w:rPr>
        <w:t xml:space="preserve"> </w:t>
      </w:r>
      <w:r>
        <w:rPr>
          <w:spacing w:val="-1"/>
        </w:rPr>
        <w:t>nutrition</w:t>
      </w:r>
      <w:r>
        <w:rPr>
          <w:spacing w:val="12"/>
        </w:rPr>
        <w:t xml:space="preserve"> </w:t>
      </w:r>
      <w:r>
        <w:rPr>
          <w:spacing w:val="-1"/>
        </w:rPr>
        <w:t>education</w:t>
      </w:r>
      <w:r>
        <w:rPr>
          <w:spacing w:val="12"/>
        </w:rPr>
        <w:t xml:space="preserve"> </w:t>
      </w:r>
      <w:r>
        <w:rPr>
          <w:spacing w:val="-1"/>
        </w:rPr>
        <w:t>contact</w:t>
      </w:r>
      <w:r>
        <w:rPr>
          <w:spacing w:val="14"/>
        </w:rPr>
        <w:t xml:space="preserve"> </w:t>
      </w:r>
      <w:r>
        <w:rPr>
          <w:spacing w:val="-1"/>
        </w:rPr>
        <w:t>offered,</w:t>
      </w:r>
      <w:r>
        <w:rPr>
          <w:spacing w:val="14"/>
        </w:rPr>
        <w:t xml:space="preserve"> </w:t>
      </w:r>
      <w:r>
        <w:rPr>
          <w:spacing w:val="-1"/>
        </w:rPr>
        <w:t>provided</w:t>
      </w:r>
      <w:r>
        <w:rPr>
          <w:spacing w:val="12"/>
        </w:rPr>
        <w:t xml:space="preserve"> </w:t>
      </w:r>
      <w:r>
        <w:rPr>
          <w:spacing w:val="-1"/>
        </w:rPr>
        <w:t>or</w:t>
      </w:r>
      <w:r>
        <w:rPr>
          <w:spacing w:val="16"/>
        </w:rPr>
        <w:t xml:space="preserve"> </w:t>
      </w:r>
      <w:r>
        <w:rPr>
          <w:spacing w:val="-1"/>
        </w:rPr>
        <w:t>planned</w:t>
      </w:r>
      <w:r>
        <w:rPr>
          <w:spacing w:val="12"/>
        </w:rPr>
        <w:t xml:space="preserve"> </w:t>
      </w:r>
      <w:r>
        <w:t>for</w:t>
      </w:r>
      <w:r>
        <w:rPr>
          <w:spacing w:val="55"/>
        </w:rPr>
        <w:t xml:space="preserve"> </w:t>
      </w:r>
      <w:r>
        <w:rPr>
          <w:spacing w:val="-1"/>
        </w:rPr>
        <w:t>each</w:t>
      </w:r>
      <w:r>
        <w:t xml:space="preserve"> </w:t>
      </w:r>
      <w:r>
        <w:rPr>
          <w:spacing w:val="-1"/>
        </w:rPr>
        <w:t xml:space="preserve">client. Refer </w:t>
      </w:r>
      <w:r>
        <w:t xml:space="preserve">to </w:t>
      </w:r>
      <w:r>
        <w:rPr>
          <w:spacing w:val="-1"/>
        </w:rPr>
        <w:t>Policy</w:t>
      </w:r>
      <w:r>
        <w:rPr>
          <w:spacing w:val="-2"/>
        </w:rPr>
        <w:t xml:space="preserve"> </w:t>
      </w:r>
      <w:r w:rsidRPr="00C32266">
        <w:rPr>
          <w:spacing w:val="-1"/>
        </w:rPr>
        <w:t>5.02</w:t>
      </w:r>
      <w:r w:rsidRPr="00C32266">
        <w:rPr>
          <w:spacing w:val="1"/>
        </w:rPr>
        <w:t xml:space="preserve"> </w:t>
      </w:r>
      <w:r w:rsidRPr="00C32266">
        <w:rPr>
          <w:spacing w:val="-1"/>
        </w:rPr>
        <w:t>Content</w:t>
      </w:r>
      <w:r w:rsidRPr="00C32266">
        <w:rPr>
          <w:spacing w:val="2"/>
        </w:rPr>
        <w:t xml:space="preserve"> </w:t>
      </w:r>
      <w:r w:rsidRPr="00C32266">
        <w:rPr>
          <w:spacing w:val="-2"/>
        </w:rPr>
        <w:t>of</w:t>
      </w:r>
      <w:r w:rsidRPr="00C32266">
        <w:rPr>
          <w:spacing w:val="2"/>
        </w:rPr>
        <w:t xml:space="preserve"> </w:t>
      </w:r>
      <w:r w:rsidRPr="00C32266">
        <w:rPr>
          <w:spacing w:val="-1"/>
        </w:rPr>
        <w:t>Nutrition</w:t>
      </w:r>
      <w:r w:rsidRPr="00C32266">
        <w:rPr>
          <w:spacing w:val="1"/>
        </w:rPr>
        <w:t xml:space="preserve"> </w:t>
      </w:r>
      <w:r w:rsidRPr="00C32266">
        <w:rPr>
          <w:spacing w:val="-1"/>
        </w:rPr>
        <w:t>Education.</w:t>
      </w:r>
    </w:p>
    <w:p w:rsidR="000C778F" w:rsidRPr="00FF6FCC" w:rsidRDefault="000C778F" w:rsidP="006E0807">
      <w:pPr>
        <w:pStyle w:val="BodyText"/>
        <w:numPr>
          <w:ilvl w:val="0"/>
          <w:numId w:val="362"/>
        </w:numPr>
        <w:spacing w:before="0"/>
        <w:ind w:left="450"/>
      </w:pPr>
      <w:r w:rsidRPr="00C32266">
        <w:rPr>
          <w:spacing w:val="-1"/>
        </w:rPr>
        <w:t>Consistent</w:t>
      </w:r>
      <w:r w:rsidRPr="00C32266">
        <w:rPr>
          <w:spacing w:val="2"/>
        </w:rPr>
        <w:t xml:space="preserve"> </w:t>
      </w:r>
      <w:r w:rsidRPr="00C32266">
        <w:rPr>
          <w:spacing w:val="-1"/>
        </w:rPr>
        <w:t>and</w:t>
      </w:r>
      <w:r w:rsidRPr="00C32266">
        <w:rPr>
          <w:spacing w:val="-2"/>
        </w:rPr>
        <w:t xml:space="preserve"> </w:t>
      </w:r>
      <w:r w:rsidRPr="00C32266">
        <w:rPr>
          <w:spacing w:val="-1"/>
        </w:rPr>
        <w:t>organized</w:t>
      </w:r>
      <w:r w:rsidRPr="00C32266">
        <w:t xml:space="preserve"> </w:t>
      </w:r>
      <w:r w:rsidRPr="00C32266">
        <w:rPr>
          <w:spacing w:val="-1"/>
        </w:rPr>
        <w:t>in</w:t>
      </w:r>
      <w:r w:rsidRPr="00C32266">
        <w:t xml:space="preserve"> </w:t>
      </w:r>
      <w:r w:rsidRPr="00C32266">
        <w:rPr>
          <w:spacing w:val="-1"/>
        </w:rPr>
        <w:t>that</w:t>
      </w:r>
      <w:r w:rsidRPr="00C32266">
        <w:rPr>
          <w:spacing w:val="2"/>
        </w:rPr>
        <w:t xml:space="preserve"> </w:t>
      </w:r>
      <w:r w:rsidRPr="00C32266">
        <w:rPr>
          <w:spacing w:val="-2"/>
        </w:rPr>
        <w:t>it</w:t>
      </w:r>
      <w:r w:rsidRPr="00C32266">
        <w:rPr>
          <w:spacing w:val="-1"/>
        </w:rPr>
        <w:t xml:space="preserve"> </w:t>
      </w:r>
      <w:r w:rsidRPr="00C32266">
        <w:rPr>
          <w:spacing w:val="-2"/>
        </w:rPr>
        <w:t>minimizes</w:t>
      </w:r>
      <w:r w:rsidRPr="00C32266">
        <w:rPr>
          <w:spacing w:val="1"/>
        </w:rPr>
        <w:t xml:space="preserve"> </w:t>
      </w:r>
      <w:r w:rsidRPr="00C32266">
        <w:rPr>
          <w:spacing w:val="-1"/>
        </w:rPr>
        <w:t>duplication</w:t>
      </w:r>
      <w:r w:rsidRPr="00C32266">
        <w:rPr>
          <w:spacing w:val="1"/>
        </w:rPr>
        <w:t xml:space="preserve"> </w:t>
      </w:r>
      <w:r w:rsidRPr="00C32266">
        <w:rPr>
          <w:spacing w:val="-2"/>
        </w:rPr>
        <w:t>of</w:t>
      </w:r>
      <w:r w:rsidRPr="00C32266">
        <w:rPr>
          <w:spacing w:val="4"/>
        </w:rPr>
        <w:t xml:space="preserve"> </w:t>
      </w:r>
      <w:r w:rsidRPr="00C32266">
        <w:rPr>
          <w:spacing w:val="-1"/>
        </w:rPr>
        <w:t>information.</w:t>
      </w:r>
    </w:p>
    <w:p w:rsidR="000C778F" w:rsidRPr="00FF6FCC" w:rsidRDefault="000C778F" w:rsidP="006E0807">
      <w:pPr>
        <w:pStyle w:val="BodyText"/>
        <w:numPr>
          <w:ilvl w:val="0"/>
          <w:numId w:val="362"/>
        </w:numPr>
        <w:spacing w:before="0"/>
        <w:ind w:left="450"/>
      </w:pPr>
      <w:r w:rsidRPr="00C32266">
        <w:rPr>
          <w:spacing w:val="-1"/>
        </w:rPr>
        <w:t>Clear</w:t>
      </w:r>
      <w:r w:rsidRPr="00C32266">
        <w:rPr>
          <w:spacing w:val="2"/>
        </w:rPr>
        <w:t xml:space="preserve"> </w:t>
      </w:r>
      <w:r w:rsidRPr="00C32266">
        <w:t>so</w:t>
      </w:r>
      <w:r w:rsidRPr="00C32266">
        <w:rPr>
          <w:spacing w:val="-2"/>
        </w:rPr>
        <w:t xml:space="preserve"> </w:t>
      </w:r>
      <w:r w:rsidRPr="00C32266">
        <w:rPr>
          <w:spacing w:val="-1"/>
        </w:rPr>
        <w:t>that</w:t>
      </w:r>
      <w:r w:rsidRPr="00C32266">
        <w:t xml:space="preserve"> </w:t>
      </w:r>
      <w:r w:rsidRPr="00C32266">
        <w:rPr>
          <w:spacing w:val="-1"/>
        </w:rPr>
        <w:t>other staff</w:t>
      </w:r>
      <w:r w:rsidRPr="00C32266">
        <w:rPr>
          <w:spacing w:val="-3"/>
        </w:rPr>
        <w:t xml:space="preserve"> </w:t>
      </w:r>
      <w:r w:rsidRPr="00C32266">
        <w:rPr>
          <w:spacing w:val="-1"/>
        </w:rPr>
        <w:t>can</w:t>
      </w:r>
      <w:r w:rsidRPr="00C32266">
        <w:rPr>
          <w:spacing w:val="1"/>
        </w:rPr>
        <w:t xml:space="preserve"> </w:t>
      </w:r>
      <w:r w:rsidRPr="00C32266">
        <w:rPr>
          <w:spacing w:val="-1"/>
        </w:rPr>
        <w:t>easily</w:t>
      </w:r>
      <w:r w:rsidRPr="00C32266">
        <w:rPr>
          <w:spacing w:val="-2"/>
        </w:rPr>
        <w:t xml:space="preserve"> </w:t>
      </w:r>
      <w:r w:rsidRPr="00C32266">
        <w:rPr>
          <w:spacing w:val="-1"/>
        </w:rPr>
        <w:t>understand</w:t>
      </w:r>
      <w:r w:rsidRPr="00C32266">
        <w:rPr>
          <w:spacing w:val="-2"/>
        </w:rPr>
        <w:t xml:space="preserve"> </w:t>
      </w:r>
      <w:r w:rsidRPr="00C32266">
        <w:rPr>
          <w:spacing w:val="-1"/>
        </w:rPr>
        <w:t>what</w:t>
      </w:r>
      <w:r w:rsidRPr="00C32266">
        <w:t xml:space="preserve"> </w:t>
      </w:r>
      <w:r w:rsidRPr="00C32266">
        <w:rPr>
          <w:spacing w:val="-1"/>
        </w:rPr>
        <w:t>the</w:t>
      </w:r>
      <w:r w:rsidRPr="00C32266">
        <w:rPr>
          <w:spacing w:val="1"/>
        </w:rPr>
        <w:t xml:space="preserve"> </w:t>
      </w:r>
      <w:r w:rsidRPr="00C32266">
        <w:rPr>
          <w:spacing w:val="-1"/>
        </w:rPr>
        <w:t>author</w:t>
      </w:r>
      <w:r w:rsidRPr="00C32266">
        <w:t xml:space="preserve"> </w:t>
      </w:r>
      <w:r w:rsidRPr="00C32266">
        <w:rPr>
          <w:spacing w:val="-1"/>
        </w:rPr>
        <w:t>is</w:t>
      </w:r>
      <w:r w:rsidRPr="00C32266">
        <w:rPr>
          <w:spacing w:val="1"/>
        </w:rPr>
        <w:t xml:space="preserve"> </w:t>
      </w:r>
      <w:r w:rsidRPr="00C32266">
        <w:rPr>
          <w:spacing w:val="-2"/>
        </w:rPr>
        <w:t>communicating.</w:t>
      </w:r>
    </w:p>
    <w:p w:rsidR="000C778F" w:rsidRPr="00FF6FCC" w:rsidRDefault="000C778F" w:rsidP="006E0807">
      <w:pPr>
        <w:pStyle w:val="BodyText"/>
        <w:numPr>
          <w:ilvl w:val="0"/>
          <w:numId w:val="362"/>
        </w:numPr>
        <w:tabs>
          <w:tab w:val="left" w:pos="841"/>
        </w:tabs>
        <w:spacing w:before="0"/>
        <w:ind w:left="450" w:right="493"/>
      </w:pPr>
      <w:r w:rsidRPr="00C32266">
        <w:rPr>
          <w:spacing w:val="-1"/>
        </w:rPr>
        <w:t>Complete</w:t>
      </w:r>
      <w:r w:rsidRPr="00C32266">
        <w:t xml:space="preserve"> </w:t>
      </w:r>
      <w:r w:rsidRPr="00C32266">
        <w:rPr>
          <w:spacing w:val="-1"/>
        </w:rPr>
        <w:t>and</w:t>
      </w:r>
      <w:r w:rsidRPr="00C32266">
        <w:rPr>
          <w:spacing w:val="-2"/>
        </w:rPr>
        <w:t xml:space="preserve"> </w:t>
      </w:r>
      <w:r w:rsidRPr="00C32266">
        <w:rPr>
          <w:spacing w:val="-1"/>
        </w:rPr>
        <w:t>correct</w:t>
      </w:r>
      <w:r w:rsidRPr="00C32266">
        <w:rPr>
          <w:spacing w:val="2"/>
        </w:rPr>
        <w:t xml:space="preserve"> </w:t>
      </w:r>
      <w:r w:rsidRPr="00C32266">
        <w:t>so</w:t>
      </w:r>
      <w:r w:rsidRPr="00C32266">
        <w:rPr>
          <w:spacing w:val="-2"/>
        </w:rPr>
        <w:t xml:space="preserve"> </w:t>
      </w:r>
      <w:r w:rsidRPr="00C32266">
        <w:rPr>
          <w:spacing w:val="-1"/>
        </w:rPr>
        <w:t>that</w:t>
      </w:r>
      <w:r w:rsidRPr="00C32266">
        <w:rPr>
          <w:spacing w:val="2"/>
        </w:rPr>
        <w:t xml:space="preserve"> </w:t>
      </w:r>
      <w:r w:rsidRPr="00C32266">
        <w:rPr>
          <w:spacing w:val="-1"/>
        </w:rPr>
        <w:t>it creates</w:t>
      </w:r>
      <w:r w:rsidRPr="00C32266">
        <w:rPr>
          <w:spacing w:val="-2"/>
        </w:rPr>
        <w:t xml:space="preserve"> </w:t>
      </w:r>
      <w:r w:rsidRPr="00C32266">
        <w:rPr>
          <w:spacing w:val="-1"/>
        </w:rPr>
        <w:t>an</w:t>
      </w:r>
      <w:r w:rsidRPr="00C32266">
        <w:t xml:space="preserve"> </w:t>
      </w:r>
      <w:r w:rsidRPr="00C32266">
        <w:rPr>
          <w:spacing w:val="-1"/>
        </w:rPr>
        <w:t>accurate</w:t>
      </w:r>
      <w:r w:rsidRPr="00C32266">
        <w:t xml:space="preserve"> </w:t>
      </w:r>
      <w:r w:rsidRPr="00C32266">
        <w:rPr>
          <w:spacing w:val="-1"/>
        </w:rPr>
        <w:t>picture</w:t>
      </w:r>
      <w:r w:rsidRPr="00C32266">
        <w:t xml:space="preserve"> </w:t>
      </w:r>
      <w:r w:rsidRPr="00C32266">
        <w:rPr>
          <w:spacing w:val="-2"/>
        </w:rPr>
        <w:t>of</w:t>
      </w:r>
      <w:r w:rsidRPr="00C32266">
        <w:rPr>
          <w:spacing w:val="-1"/>
        </w:rPr>
        <w:t xml:space="preserve"> </w:t>
      </w:r>
      <w:r w:rsidRPr="00C32266">
        <w:t>the</w:t>
      </w:r>
      <w:r w:rsidRPr="00C32266">
        <w:rPr>
          <w:spacing w:val="-2"/>
        </w:rPr>
        <w:t xml:space="preserve"> </w:t>
      </w:r>
      <w:r w:rsidRPr="00C32266">
        <w:rPr>
          <w:spacing w:val="-1"/>
        </w:rPr>
        <w:t xml:space="preserve">participant, </w:t>
      </w:r>
      <w:r w:rsidRPr="00C32266">
        <w:t>the</w:t>
      </w:r>
      <w:r w:rsidRPr="00C32266">
        <w:rPr>
          <w:spacing w:val="-2"/>
        </w:rPr>
        <w:t xml:space="preserve"> </w:t>
      </w:r>
      <w:r w:rsidRPr="00C32266">
        <w:rPr>
          <w:spacing w:val="-1"/>
        </w:rPr>
        <w:t>visit</w:t>
      </w:r>
      <w:r w:rsidRPr="00C32266">
        <w:rPr>
          <w:spacing w:val="41"/>
        </w:rPr>
        <w:t xml:space="preserve"> </w:t>
      </w:r>
      <w:r w:rsidRPr="00C32266">
        <w:rPr>
          <w:spacing w:val="-1"/>
        </w:rPr>
        <w:t>and</w:t>
      </w:r>
      <w:r w:rsidRPr="00C32266">
        <w:t xml:space="preserve"> </w:t>
      </w:r>
      <w:r w:rsidRPr="00C32266">
        <w:rPr>
          <w:spacing w:val="-1"/>
        </w:rPr>
        <w:t>his/her relevant</w:t>
      </w:r>
      <w:r w:rsidRPr="00C32266">
        <w:rPr>
          <w:spacing w:val="2"/>
        </w:rPr>
        <w:t xml:space="preserve"> </w:t>
      </w:r>
      <w:r w:rsidRPr="00C32266">
        <w:rPr>
          <w:spacing w:val="-1"/>
        </w:rPr>
        <w:t>issues,</w:t>
      </w:r>
      <w:r w:rsidRPr="00C32266">
        <w:rPr>
          <w:spacing w:val="2"/>
        </w:rPr>
        <w:t xml:space="preserve"> </w:t>
      </w:r>
      <w:r w:rsidRPr="00C32266">
        <w:rPr>
          <w:spacing w:val="-1"/>
        </w:rPr>
        <w:t>describes</w:t>
      </w:r>
      <w:r w:rsidRPr="00C32266">
        <w:rPr>
          <w:spacing w:val="1"/>
        </w:rPr>
        <w:t xml:space="preserve"> </w:t>
      </w:r>
      <w:r w:rsidRPr="00C32266">
        <w:rPr>
          <w:spacing w:val="-2"/>
        </w:rPr>
        <w:t>or</w:t>
      </w:r>
      <w:r w:rsidRPr="00C32266">
        <w:rPr>
          <w:spacing w:val="2"/>
        </w:rPr>
        <w:t xml:space="preserve"> </w:t>
      </w:r>
      <w:r w:rsidRPr="00C32266">
        <w:rPr>
          <w:spacing w:val="-1"/>
        </w:rPr>
        <w:t>lists</w:t>
      </w:r>
      <w:r w:rsidRPr="00C32266">
        <w:rPr>
          <w:spacing w:val="-2"/>
        </w:rPr>
        <w:t xml:space="preserve"> </w:t>
      </w:r>
      <w:r w:rsidRPr="00C32266">
        <w:t>the</w:t>
      </w:r>
      <w:r w:rsidRPr="00C32266">
        <w:rPr>
          <w:spacing w:val="-2"/>
        </w:rPr>
        <w:t xml:space="preserve"> </w:t>
      </w:r>
      <w:r w:rsidRPr="00C32266">
        <w:rPr>
          <w:spacing w:val="-1"/>
        </w:rPr>
        <w:t>services</w:t>
      </w:r>
      <w:r w:rsidRPr="00C32266">
        <w:rPr>
          <w:spacing w:val="1"/>
        </w:rPr>
        <w:t xml:space="preserve"> </w:t>
      </w:r>
      <w:r w:rsidRPr="00C32266">
        <w:rPr>
          <w:spacing w:val="-1"/>
        </w:rPr>
        <w:t>provided</w:t>
      </w:r>
      <w:r w:rsidRPr="00C32266">
        <w:t xml:space="preserve"> </w:t>
      </w:r>
      <w:r w:rsidRPr="00C32266">
        <w:rPr>
          <w:spacing w:val="-2"/>
        </w:rPr>
        <w:t>over</w:t>
      </w:r>
      <w:r w:rsidRPr="00C32266">
        <w:rPr>
          <w:spacing w:val="2"/>
        </w:rPr>
        <w:t xml:space="preserve"> </w:t>
      </w:r>
      <w:r w:rsidRPr="00C32266">
        <w:rPr>
          <w:spacing w:val="-1"/>
        </w:rPr>
        <w:t>time</w:t>
      </w:r>
      <w:r w:rsidRPr="00C32266">
        <w:t xml:space="preserve"> </w:t>
      </w:r>
      <w:r w:rsidRPr="00C32266">
        <w:rPr>
          <w:spacing w:val="-1"/>
        </w:rPr>
        <w:t>and</w:t>
      </w:r>
      <w:r w:rsidRPr="00C32266">
        <w:rPr>
          <w:spacing w:val="30"/>
        </w:rPr>
        <w:t xml:space="preserve"> </w:t>
      </w:r>
      <w:r w:rsidRPr="00C32266">
        <w:rPr>
          <w:spacing w:val="-1"/>
        </w:rPr>
        <w:t>outlines</w:t>
      </w:r>
      <w:r w:rsidRPr="00C32266">
        <w:rPr>
          <w:spacing w:val="1"/>
        </w:rPr>
        <w:t xml:space="preserve"> </w:t>
      </w:r>
      <w:r w:rsidRPr="00C32266">
        <w:t xml:space="preserve">a </w:t>
      </w:r>
      <w:r w:rsidRPr="00C32266">
        <w:rPr>
          <w:spacing w:val="-1"/>
        </w:rPr>
        <w:t>plan</w:t>
      </w:r>
      <w:r w:rsidRPr="00C32266">
        <w:rPr>
          <w:spacing w:val="-2"/>
        </w:rPr>
        <w:t xml:space="preserve"> </w:t>
      </w:r>
      <w:r w:rsidRPr="00C32266">
        <w:t>for</w:t>
      </w:r>
      <w:r w:rsidRPr="00C32266">
        <w:rPr>
          <w:spacing w:val="-3"/>
        </w:rPr>
        <w:t xml:space="preserve"> </w:t>
      </w:r>
      <w:r w:rsidRPr="00C32266">
        <w:t>future</w:t>
      </w:r>
      <w:r w:rsidRPr="00C32266">
        <w:rPr>
          <w:spacing w:val="-4"/>
        </w:rPr>
        <w:t xml:space="preserve"> </w:t>
      </w:r>
      <w:r w:rsidRPr="00C32266">
        <w:rPr>
          <w:spacing w:val="-1"/>
        </w:rPr>
        <w:t>services.</w:t>
      </w:r>
    </w:p>
    <w:p w:rsidR="000C778F" w:rsidRPr="00FF6FCC" w:rsidRDefault="000C778F" w:rsidP="006E0807">
      <w:pPr>
        <w:pStyle w:val="BodyText"/>
        <w:numPr>
          <w:ilvl w:val="0"/>
          <w:numId w:val="362"/>
        </w:numPr>
        <w:spacing w:before="0"/>
        <w:ind w:left="450"/>
      </w:pPr>
      <w:r w:rsidRPr="00C32266">
        <w:rPr>
          <w:spacing w:val="-1"/>
        </w:rPr>
        <w:t>Concise</w:t>
      </w:r>
      <w:r w:rsidRPr="00C32266">
        <w:t xml:space="preserve"> so</w:t>
      </w:r>
      <w:r w:rsidRPr="00C32266">
        <w:rPr>
          <w:spacing w:val="-2"/>
        </w:rPr>
        <w:t xml:space="preserve"> </w:t>
      </w:r>
      <w:r w:rsidRPr="00C32266">
        <w:rPr>
          <w:spacing w:val="-1"/>
        </w:rPr>
        <w:t>that</w:t>
      </w:r>
      <w:r w:rsidRPr="00C32266">
        <w:t xml:space="preserve"> </w:t>
      </w:r>
      <w:r w:rsidRPr="00C32266">
        <w:rPr>
          <w:spacing w:val="-1"/>
        </w:rPr>
        <w:t>it contains</w:t>
      </w:r>
      <w:r w:rsidRPr="00C32266">
        <w:rPr>
          <w:spacing w:val="1"/>
        </w:rPr>
        <w:t xml:space="preserve"> </w:t>
      </w:r>
      <w:r w:rsidRPr="00C32266">
        <w:rPr>
          <w:spacing w:val="-1"/>
        </w:rPr>
        <w:t>minimal</w:t>
      </w:r>
      <w:r w:rsidRPr="00C32266">
        <w:t xml:space="preserve"> </w:t>
      </w:r>
      <w:r w:rsidRPr="00C32266">
        <w:rPr>
          <w:spacing w:val="-2"/>
        </w:rPr>
        <w:t>extraneous</w:t>
      </w:r>
      <w:r w:rsidRPr="00C32266">
        <w:rPr>
          <w:spacing w:val="1"/>
        </w:rPr>
        <w:t xml:space="preserve"> </w:t>
      </w:r>
      <w:r w:rsidRPr="00C32266">
        <w:rPr>
          <w:spacing w:val="-1"/>
        </w:rPr>
        <w:t>information.</w:t>
      </w:r>
    </w:p>
    <w:p w:rsidR="000C778F" w:rsidRPr="003428FD" w:rsidRDefault="000C778F" w:rsidP="006E0807">
      <w:pPr>
        <w:pStyle w:val="BodyText"/>
        <w:numPr>
          <w:ilvl w:val="0"/>
          <w:numId w:val="362"/>
        </w:numPr>
        <w:tabs>
          <w:tab w:val="left" w:pos="841"/>
        </w:tabs>
        <w:spacing w:before="0"/>
        <w:ind w:left="450" w:right="118"/>
      </w:pPr>
      <w:r>
        <w:rPr>
          <w:spacing w:val="-1"/>
        </w:rPr>
        <w:t>Should</w:t>
      </w:r>
      <w:r>
        <w:rPr>
          <w:spacing w:val="15"/>
        </w:rPr>
        <w:t xml:space="preserve"> </w:t>
      </w:r>
      <w:r>
        <w:t>a</w:t>
      </w:r>
      <w:r>
        <w:rPr>
          <w:spacing w:val="15"/>
        </w:rPr>
        <w:t xml:space="preserve"> </w:t>
      </w:r>
      <w:r>
        <w:rPr>
          <w:spacing w:val="-1"/>
        </w:rPr>
        <w:t>client</w:t>
      </w:r>
      <w:r>
        <w:rPr>
          <w:spacing w:val="16"/>
        </w:rPr>
        <w:t xml:space="preserve"> </w:t>
      </w:r>
      <w:r>
        <w:rPr>
          <w:spacing w:val="-1"/>
        </w:rPr>
        <w:t>refuse</w:t>
      </w:r>
      <w:r>
        <w:rPr>
          <w:spacing w:val="12"/>
        </w:rPr>
        <w:t xml:space="preserve"> </w:t>
      </w:r>
      <w:r>
        <w:t>to</w:t>
      </w:r>
      <w:r>
        <w:rPr>
          <w:spacing w:val="12"/>
        </w:rPr>
        <w:t xml:space="preserve"> </w:t>
      </w:r>
      <w:r>
        <w:rPr>
          <w:spacing w:val="-1"/>
        </w:rPr>
        <w:t>participate</w:t>
      </w:r>
      <w:r>
        <w:rPr>
          <w:spacing w:val="12"/>
        </w:rPr>
        <w:t xml:space="preserve"> </w:t>
      </w:r>
      <w:r>
        <w:rPr>
          <w:spacing w:val="-1"/>
        </w:rPr>
        <w:t>in</w:t>
      </w:r>
      <w:r>
        <w:rPr>
          <w:spacing w:val="15"/>
        </w:rPr>
        <w:t xml:space="preserve"> </w:t>
      </w:r>
      <w:r>
        <w:rPr>
          <w:spacing w:val="-1"/>
        </w:rPr>
        <w:t>nutrition</w:t>
      </w:r>
      <w:r>
        <w:rPr>
          <w:spacing w:val="15"/>
        </w:rPr>
        <w:t xml:space="preserve"> </w:t>
      </w:r>
      <w:r>
        <w:rPr>
          <w:spacing w:val="-1"/>
        </w:rPr>
        <w:t>education,</w:t>
      </w:r>
      <w:r>
        <w:rPr>
          <w:spacing w:val="15"/>
        </w:rPr>
        <w:t xml:space="preserve"> </w:t>
      </w:r>
      <w:r>
        <w:t>the</w:t>
      </w:r>
      <w:r>
        <w:rPr>
          <w:spacing w:val="12"/>
        </w:rPr>
        <w:t xml:space="preserve"> </w:t>
      </w:r>
      <w:r>
        <w:rPr>
          <w:spacing w:val="-1"/>
        </w:rPr>
        <w:t>clinic</w:t>
      </w:r>
      <w:r>
        <w:rPr>
          <w:spacing w:val="15"/>
        </w:rPr>
        <w:t xml:space="preserve"> </w:t>
      </w:r>
      <w:r>
        <w:rPr>
          <w:spacing w:val="-1"/>
        </w:rPr>
        <w:t>shall</w:t>
      </w:r>
      <w:r>
        <w:rPr>
          <w:spacing w:val="14"/>
        </w:rPr>
        <w:t xml:space="preserve"> </w:t>
      </w:r>
      <w:r>
        <w:rPr>
          <w:spacing w:val="-1"/>
        </w:rPr>
        <w:t>document</w:t>
      </w:r>
      <w:r>
        <w:rPr>
          <w:spacing w:val="14"/>
        </w:rPr>
        <w:t xml:space="preserve"> </w:t>
      </w:r>
      <w:r>
        <w:rPr>
          <w:spacing w:val="-1"/>
        </w:rPr>
        <w:t>this</w:t>
      </w:r>
      <w:r>
        <w:rPr>
          <w:spacing w:val="53"/>
        </w:rPr>
        <w:t xml:space="preserve"> </w:t>
      </w:r>
      <w:r>
        <w:t>fact</w:t>
      </w:r>
      <w:r>
        <w:rPr>
          <w:spacing w:val="40"/>
        </w:rPr>
        <w:t xml:space="preserve"> </w:t>
      </w:r>
      <w:r>
        <w:rPr>
          <w:spacing w:val="-1"/>
        </w:rPr>
        <w:t>in</w:t>
      </w:r>
      <w:r>
        <w:rPr>
          <w:spacing w:val="39"/>
        </w:rPr>
        <w:t xml:space="preserve"> </w:t>
      </w:r>
      <w:r>
        <w:t>the</w:t>
      </w:r>
      <w:r>
        <w:rPr>
          <w:spacing w:val="39"/>
        </w:rPr>
        <w:t xml:space="preserve"> </w:t>
      </w:r>
      <w:r>
        <w:rPr>
          <w:spacing w:val="-1"/>
        </w:rPr>
        <w:t>client's</w:t>
      </w:r>
      <w:r>
        <w:rPr>
          <w:spacing w:val="39"/>
        </w:rPr>
        <w:t xml:space="preserve"> </w:t>
      </w:r>
      <w:r>
        <w:rPr>
          <w:spacing w:val="-1"/>
        </w:rPr>
        <w:t>record</w:t>
      </w:r>
      <w:r>
        <w:rPr>
          <w:spacing w:val="39"/>
        </w:rPr>
        <w:t xml:space="preserve"> </w:t>
      </w:r>
      <w:r>
        <w:t>for</w:t>
      </w:r>
      <w:r>
        <w:rPr>
          <w:spacing w:val="40"/>
        </w:rPr>
        <w:t xml:space="preserve"> </w:t>
      </w:r>
      <w:r>
        <w:rPr>
          <w:spacing w:val="-1"/>
        </w:rPr>
        <w:t>purposes</w:t>
      </w:r>
      <w:r>
        <w:rPr>
          <w:spacing w:val="40"/>
        </w:rPr>
        <w:t xml:space="preserve"> </w:t>
      </w:r>
      <w:r>
        <w:rPr>
          <w:spacing w:val="-2"/>
        </w:rPr>
        <w:t>of</w:t>
      </w:r>
      <w:r>
        <w:rPr>
          <w:spacing w:val="40"/>
        </w:rPr>
        <w:t xml:space="preserve"> </w:t>
      </w:r>
      <w:r>
        <w:rPr>
          <w:spacing w:val="-1"/>
        </w:rPr>
        <w:t>further</w:t>
      </w:r>
      <w:r>
        <w:rPr>
          <w:spacing w:val="41"/>
        </w:rPr>
        <w:t xml:space="preserve"> </w:t>
      </w:r>
      <w:r>
        <w:rPr>
          <w:spacing w:val="-1"/>
        </w:rPr>
        <w:t>education</w:t>
      </w:r>
      <w:r>
        <w:rPr>
          <w:spacing w:val="39"/>
        </w:rPr>
        <w:t xml:space="preserve"> </w:t>
      </w:r>
      <w:r>
        <w:rPr>
          <w:spacing w:val="-1"/>
        </w:rPr>
        <w:t>efforts</w:t>
      </w:r>
      <w:r>
        <w:rPr>
          <w:spacing w:val="39"/>
        </w:rPr>
        <w:t xml:space="preserve"> </w:t>
      </w:r>
      <w:r>
        <w:rPr>
          <w:spacing w:val="-1"/>
        </w:rPr>
        <w:t>and</w:t>
      </w:r>
      <w:r>
        <w:rPr>
          <w:spacing w:val="36"/>
        </w:rPr>
        <w:t xml:space="preserve"> </w:t>
      </w:r>
      <w:r>
        <w:t>for</w:t>
      </w:r>
      <w:r>
        <w:rPr>
          <w:spacing w:val="41"/>
        </w:rPr>
        <w:t xml:space="preserve"> </w:t>
      </w:r>
      <w:r>
        <w:rPr>
          <w:spacing w:val="-1"/>
        </w:rPr>
        <w:t>monitoring</w:t>
      </w:r>
      <w:r>
        <w:rPr>
          <w:spacing w:val="49"/>
        </w:rPr>
        <w:t xml:space="preserve"> </w:t>
      </w:r>
      <w:r>
        <w:rPr>
          <w:spacing w:val="-1"/>
        </w:rPr>
        <w:t>purposes.</w:t>
      </w:r>
    </w:p>
    <w:p w:rsidR="000C778F" w:rsidRPr="003428FD" w:rsidRDefault="000C778F" w:rsidP="00111E5F">
      <w:pPr>
        <w:ind w:left="450" w:right="223"/>
        <w:rPr>
          <w:rFonts w:ascii="Arial" w:eastAsia="Arial" w:hAnsi="Arial" w:cs="Arial"/>
        </w:rPr>
      </w:pPr>
      <w:r>
        <w:rPr>
          <w:rFonts w:ascii="Arial" w:eastAsia="Arial" w:hAnsi="Arial" w:cs="Arial"/>
          <w:i/>
          <w:spacing w:val="-1"/>
        </w:rPr>
        <w:t>NOTE:</w:t>
      </w:r>
      <w:r>
        <w:rPr>
          <w:rFonts w:ascii="Arial" w:eastAsia="Arial" w:hAnsi="Arial" w:cs="Arial"/>
          <w:i/>
        </w:rPr>
        <w:t xml:space="preserve"> If</w:t>
      </w:r>
      <w:r>
        <w:rPr>
          <w:rFonts w:ascii="Arial" w:eastAsia="Arial" w:hAnsi="Arial" w:cs="Arial"/>
          <w:i/>
          <w:spacing w:val="-1"/>
        </w:rPr>
        <w:t xml:space="preserve"> </w:t>
      </w:r>
      <w:r>
        <w:rPr>
          <w:rFonts w:ascii="Arial" w:eastAsia="Arial" w:hAnsi="Arial" w:cs="Arial"/>
          <w:i/>
        </w:rPr>
        <w:t>a</w:t>
      </w:r>
      <w:r>
        <w:rPr>
          <w:rFonts w:ascii="Arial" w:eastAsia="Arial" w:hAnsi="Arial" w:cs="Arial"/>
          <w:i/>
          <w:spacing w:val="-2"/>
        </w:rPr>
        <w:t xml:space="preserve"> clinic</w:t>
      </w:r>
      <w:r>
        <w:rPr>
          <w:rFonts w:ascii="Arial" w:eastAsia="Arial" w:hAnsi="Arial" w:cs="Arial"/>
          <w:i/>
          <w:spacing w:val="1"/>
        </w:rPr>
        <w:t xml:space="preserve"> </w:t>
      </w:r>
      <w:r>
        <w:rPr>
          <w:rFonts w:ascii="Arial" w:eastAsia="Arial" w:hAnsi="Arial" w:cs="Arial"/>
          <w:i/>
          <w:spacing w:val="-1"/>
        </w:rPr>
        <w:t>should</w:t>
      </w:r>
      <w:r>
        <w:rPr>
          <w:rFonts w:ascii="Arial" w:eastAsia="Arial" w:hAnsi="Arial" w:cs="Arial"/>
          <w:i/>
          <w:spacing w:val="-2"/>
        </w:rPr>
        <w:t xml:space="preserve"> </w:t>
      </w:r>
      <w:r>
        <w:rPr>
          <w:rFonts w:ascii="Arial" w:eastAsia="Arial" w:hAnsi="Arial" w:cs="Arial"/>
          <w:i/>
          <w:spacing w:val="-1"/>
        </w:rPr>
        <w:t>cancel</w:t>
      </w:r>
      <w:r>
        <w:rPr>
          <w:rFonts w:ascii="Arial" w:eastAsia="Arial" w:hAnsi="Arial" w:cs="Arial"/>
          <w:i/>
        </w:rPr>
        <w:t xml:space="preserve"> a </w:t>
      </w:r>
      <w:r>
        <w:rPr>
          <w:rFonts w:ascii="Arial" w:eastAsia="Arial" w:hAnsi="Arial" w:cs="Arial"/>
          <w:i/>
          <w:spacing w:val="-1"/>
        </w:rPr>
        <w:t>nutrition</w:t>
      </w:r>
      <w:r>
        <w:rPr>
          <w:rFonts w:ascii="Arial" w:eastAsia="Arial" w:hAnsi="Arial" w:cs="Arial"/>
          <w:i/>
        </w:rPr>
        <w:t xml:space="preserve"> </w:t>
      </w:r>
      <w:r>
        <w:rPr>
          <w:rFonts w:ascii="Arial" w:eastAsia="Arial" w:hAnsi="Arial" w:cs="Arial"/>
          <w:i/>
          <w:spacing w:val="-2"/>
        </w:rPr>
        <w:t>education</w:t>
      </w:r>
      <w:r>
        <w:rPr>
          <w:rFonts w:ascii="Arial" w:eastAsia="Arial" w:hAnsi="Arial" w:cs="Arial"/>
          <w:i/>
        </w:rPr>
        <w:t xml:space="preserve"> </w:t>
      </w:r>
      <w:r>
        <w:rPr>
          <w:rFonts w:ascii="Arial" w:eastAsia="Arial" w:hAnsi="Arial" w:cs="Arial"/>
          <w:i/>
          <w:spacing w:val="-1"/>
        </w:rPr>
        <w:t>session</w:t>
      </w:r>
      <w:r>
        <w:rPr>
          <w:rFonts w:ascii="Arial" w:eastAsia="Arial" w:hAnsi="Arial" w:cs="Arial"/>
          <w:i/>
          <w:spacing w:val="-2"/>
        </w:rPr>
        <w:t xml:space="preserve"> </w:t>
      </w:r>
      <w:r>
        <w:rPr>
          <w:rFonts w:ascii="Arial" w:eastAsia="Arial" w:hAnsi="Arial" w:cs="Arial"/>
          <w:i/>
        </w:rPr>
        <w:t>for</w:t>
      </w:r>
      <w:r>
        <w:rPr>
          <w:rFonts w:ascii="Arial" w:eastAsia="Arial" w:hAnsi="Arial" w:cs="Arial"/>
          <w:i/>
          <w:spacing w:val="-1"/>
        </w:rPr>
        <w:t xml:space="preserve"> any</w:t>
      </w:r>
      <w:r>
        <w:rPr>
          <w:rFonts w:ascii="Arial" w:eastAsia="Arial" w:hAnsi="Arial" w:cs="Arial"/>
          <w:i/>
          <w:spacing w:val="-2"/>
        </w:rPr>
        <w:t xml:space="preserve"> </w:t>
      </w:r>
      <w:r>
        <w:rPr>
          <w:rFonts w:ascii="Arial" w:eastAsia="Arial" w:hAnsi="Arial" w:cs="Arial"/>
          <w:i/>
          <w:spacing w:val="-1"/>
        </w:rPr>
        <w:t xml:space="preserve">reason, </w:t>
      </w:r>
      <w:r>
        <w:rPr>
          <w:rFonts w:ascii="Arial" w:eastAsia="Arial" w:hAnsi="Arial" w:cs="Arial"/>
          <w:i/>
        </w:rPr>
        <w:t>the</w:t>
      </w:r>
      <w:r>
        <w:rPr>
          <w:rFonts w:ascii="Arial" w:eastAsia="Arial" w:hAnsi="Arial" w:cs="Arial"/>
          <w:i/>
          <w:spacing w:val="2"/>
        </w:rPr>
        <w:t xml:space="preserve"> </w:t>
      </w:r>
      <w:r>
        <w:rPr>
          <w:rFonts w:ascii="Arial" w:eastAsia="Arial" w:hAnsi="Arial" w:cs="Arial"/>
          <w:i/>
          <w:spacing w:val="-1"/>
        </w:rPr>
        <w:t>contact</w:t>
      </w:r>
      <w:r>
        <w:rPr>
          <w:rFonts w:ascii="Arial" w:eastAsia="Arial" w:hAnsi="Arial" w:cs="Arial"/>
          <w:i/>
          <w:spacing w:val="65"/>
        </w:rPr>
        <w:t xml:space="preserve"> </w:t>
      </w:r>
      <w:r>
        <w:rPr>
          <w:rFonts w:ascii="Arial" w:eastAsia="Arial" w:hAnsi="Arial" w:cs="Arial"/>
          <w:i/>
          <w:spacing w:val="-1"/>
        </w:rPr>
        <w:t>should</w:t>
      </w:r>
      <w:r>
        <w:rPr>
          <w:rFonts w:ascii="Arial" w:eastAsia="Arial" w:hAnsi="Arial" w:cs="Arial"/>
          <w:i/>
        </w:rPr>
        <w:t xml:space="preserve"> </w:t>
      </w:r>
      <w:r>
        <w:rPr>
          <w:rFonts w:ascii="Arial" w:eastAsia="Arial" w:hAnsi="Arial" w:cs="Arial"/>
          <w:i/>
          <w:spacing w:val="-1"/>
        </w:rPr>
        <w:t>not</w:t>
      </w:r>
      <w:r>
        <w:rPr>
          <w:rFonts w:ascii="Arial" w:eastAsia="Arial" w:hAnsi="Arial" w:cs="Arial"/>
          <w:i/>
          <w:spacing w:val="2"/>
        </w:rPr>
        <w:t xml:space="preserve"> </w:t>
      </w:r>
      <w:r>
        <w:rPr>
          <w:rFonts w:ascii="Arial" w:eastAsia="Arial" w:hAnsi="Arial" w:cs="Arial"/>
          <w:i/>
          <w:spacing w:val="-2"/>
        </w:rPr>
        <w:t xml:space="preserve">be </w:t>
      </w:r>
      <w:r>
        <w:rPr>
          <w:rFonts w:ascii="Arial" w:eastAsia="Arial" w:hAnsi="Arial" w:cs="Arial"/>
          <w:i/>
          <w:spacing w:val="-1"/>
        </w:rPr>
        <w:t>recorded</w:t>
      </w:r>
      <w:r>
        <w:rPr>
          <w:rFonts w:ascii="Arial" w:eastAsia="Arial" w:hAnsi="Arial" w:cs="Arial"/>
          <w:i/>
          <w:spacing w:val="-2"/>
        </w:rPr>
        <w:t xml:space="preserve"> as</w:t>
      </w:r>
      <w:r>
        <w:rPr>
          <w:rFonts w:ascii="Arial" w:eastAsia="Arial" w:hAnsi="Arial" w:cs="Arial"/>
          <w:i/>
          <w:spacing w:val="1"/>
        </w:rPr>
        <w:t xml:space="preserve"> </w:t>
      </w:r>
      <w:r>
        <w:rPr>
          <w:rFonts w:ascii="Arial" w:eastAsia="Arial" w:hAnsi="Arial" w:cs="Arial"/>
          <w:i/>
          <w:spacing w:val="-1"/>
        </w:rPr>
        <w:t>offered.</w:t>
      </w:r>
      <w:r>
        <w:rPr>
          <w:rFonts w:ascii="Arial" w:eastAsia="Arial" w:hAnsi="Arial" w:cs="Arial"/>
          <w:i/>
          <w:spacing w:val="2"/>
        </w:rPr>
        <w:t xml:space="preserve"> </w:t>
      </w:r>
      <w:r>
        <w:rPr>
          <w:rFonts w:ascii="Arial" w:eastAsia="Arial" w:hAnsi="Arial" w:cs="Arial"/>
          <w:i/>
          <w:spacing w:val="-1"/>
        </w:rPr>
        <w:t>The</w:t>
      </w:r>
      <w:r>
        <w:rPr>
          <w:rFonts w:ascii="Arial" w:eastAsia="Arial" w:hAnsi="Arial" w:cs="Arial"/>
          <w:i/>
          <w:spacing w:val="-2"/>
        </w:rPr>
        <w:t xml:space="preserve"> </w:t>
      </w:r>
      <w:r>
        <w:rPr>
          <w:rFonts w:ascii="Arial" w:eastAsia="Arial" w:hAnsi="Arial" w:cs="Arial"/>
          <w:i/>
          <w:spacing w:val="-1"/>
        </w:rPr>
        <w:t>cancellation</w:t>
      </w:r>
      <w:r>
        <w:rPr>
          <w:rFonts w:ascii="Arial" w:eastAsia="Arial" w:hAnsi="Arial" w:cs="Arial"/>
          <w:i/>
        </w:rPr>
        <w:t xml:space="preserve"> </w:t>
      </w:r>
      <w:r>
        <w:rPr>
          <w:rFonts w:ascii="Arial" w:eastAsia="Arial" w:hAnsi="Arial" w:cs="Arial"/>
          <w:i/>
          <w:spacing w:val="-1"/>
        </w:rPr>
        <w:t xml:space="preserve">of </w:t>
      </w:r>
      <w:r>
        <w:rPr>
          <w:rFonts w:ascii="Arial" w:eastAsia="Arial" w:hAnsi="Arial" w:cs="Arial"/>
          <w:i/>
        </w:rPr>
        <w:t>the</w:t>
      </w:r>
      <w:r>
        <w:rPr>
          <w:rFonts w:ascii="Arial" w:eastAsia="Arial" w:hAnsi="Arial" w:cs="Arial"/>
          <w:i/>
          <w:spacing w:val="-2"/>
        </w:rPr>
        <w:t xml:space="preserve"> </w:t>
      </w:r>
      <w:r>
        <w:rPr>
          <w:rFonts w:ascii="Arial" w:eastAsia="Arial" w:hAnsi="Arial" w:cs="Arial"/>
          <w:i/>
          <w:spacing w:val="-1"/>
        </w:rPr>
        <w:t>session may</w:t>
      </w:r>
      <w:r>
        <w:rPr>
          <w:rFonts w:ascii="Arial" w:eastAsia="Arial" w:hAnsi="Arial" w:cs="Arial"/>
          <w:i/>
          <w:spacing w:val="-2"/>
        </w:rPr>
        <w:t xml:space="preserve"> </w:t>
      </w:r>
      <w:r>
        <w:rPr>
          <w:rFonts w:ascii="Arial" w:eastAsia="Arial" w:hAnsi="Arial" w:cs="Arial"/>
          <w:i/>
          <w:spacing w:val="-1"/>
        </w:rPr>
        <w:t>be</w:t>
      </w:r>
      <w:r>
        <w:rPr>
          <w:rFonts w:ascii="Arial" w:eastAsia="Arial" w:hAnsi="Arial" w:cs="Arial"/>
          <w:i/>
          <w:spacing w:val="-2"/>
        </w:rPr>
        <w:t xml:space="preserve"> </w:t>
      </w:r>
      <w:r>
        <w:rPr>
          <w:rFonts w:ascii="Arial" w:eastAsia="Arial" w:hAnsi="Arial" w:cs="Arial"/>
          <w:i/>
          <w:spacing w:val="-1"/>
        </w:rPr>
        <w:t>documented</w:t>
      </w:r>
      <w:r>
        <w:rPr>
          <w:rFonts w:ascii="Arial" w:eastAsia="Arial" w:hAnsi="Arial" w:cs="Arial"/>
          <w:i/>
          <w:spacing w:val="46"/>
        </w:rPr>
        <w:t xml:space="preserve"> </w:t>
      </w:r>
      <w:r>
        <w:rPr>
          <w:rFonts w:ascii="Arial" w:eastAsia="Arial" w:hAnsi="Arial" w:cs="Arial"/>
          <w:i/>
          <w:spacing w:val="-1"/>
        </w:rPr>
        <w:t>as</w:t>
      </w:r>
      <w:r>
        <w:rPr>
          <w:rFonts w:ascii="Arial" w:eastAsia="Arial" w:hAnsi="Arial" w:cs="Arial"/>
          <w:i/>
          <w:spacing w:val="1"/>
        </w:rPr>
        <w:t xml:space="preserve"> </w:t>
      </w:r>
      <w:r>
        <w:rPr>
          <w:rFonts w:ascii="Arial" w:eastAsia="Arial" w:hAnsi="Arial" w:cs="Arial"/>
          <w:i/>
        </w:rPr>
        <w:t xml:space="preserve">a </w:t>
      </w:r>
      <w:r>
        <w:rPr>
          <w:rFonts w:ascii="Arial" w:eastAsia="Arial" w:hAnsi="Arial" w:cs="Arial"/>
          <w:i/>
          <w:spacing w:val="-1"/>
        </w:rPr>
        <w:t>note</w:t>
      </w:r>
      <w:r>
        <w:rPr>
          <w:rFonts w:ascii="Arial" w:eastAsia="Arial" w:hAnsi="Arial" w:cs="Arial"/>
          <w:i/>
        </w:rPr>
        <w:t xml:space="preserve"> </w:t>
      </w:r>
      <w:r>
        <w:rPr>
          <w:rFonts w:ascii="Arial" w:eastAsia="Arial" w:hAnsi="Arial" w:cs="Arial"/>
          <w:i/>
          <w:spacing w:val="-1"/>
        </w:rPr>
        <w:t>in</w:t>
      </w:r>
      <w:r>
        <w:rPr>
          <w:rFonts w:ascii="Arial" w:eastAsia="Arial" w:hAnsi="Arial" w:cs="Arial"/>
          <w:i/>
          <w:spacing w:val="-2"/>
        </w:rPr>
        <w:t xml:space="preserve"> </w:t>
      </w:r>
      <w:r>
        <w:rPr>
          <w:rFonts w:ascii="Arial" w:eastAsia="Arial" w:hAnsi="Arial" w:cs="Arial"/>
          <w:i/>
        </w:rPr>
        <w:t>the</w:t>
      </w:r>
      <w:r>
        <w:rPr>
          <w:rFonts w:ascii="Arial" w:eastAsia="Arial" w:hAnsi="Arial" w:cs="Arial"/>
          <w:i/>
          <w:spacing w:val="-2"/>
        </w:rPr>
        <w:t xml:space="preserve"> </w:t>
      </w:r>
      <w:r>
        <w:rPr>
          <w:rFonts w:ascii="Arial" w:eastAsia="Arial" w:hAnsi="Arial" w:cs="Arial"/>
          <w:i/>
          <w:spacing w:val="-1"/>
        </w:rPr>
        <w:t>client’s</w:t>
      </w:r>
      <w:r>
        <w:rPr>
          <w:rFonts w:ascii="Arial" w:eastAsia="Arial" w:hAnsi="Arial" w:cs="Arial"/>
          <w:i/>
          <w:spacing w:val="1"/>
        </w:rPr>
        <w:t xml:space="preserve"> </w:t>
      </w:r>
      <w:r>
        <w:rPr>
          <w:rFonts w:ascii="Arial" w:eastAsia="Arial" w:hAnsi="Arial" w:cs="Arial"/>
          <w:i/>
          <w:spacing w:val="-1"/>
        </w:rPr>
        <w:t>record</w:t>
      </w:r>
      <w:r>
        <w:rPr>
          <w:rFonts w:ascii="Arial" w:eastAsia="Arial" w:hAnsi="Arial" w:cs="Arial"/>
          <w:i/>
        </w:rPr>
        <w:t xml:space="preserve"> </w:t>
      </w:r>
      <w:r>
        <w:rPr>
          <w:rFonts w:ascii="Arial" w:eastAsia="Arial" w:hAnsi="Arial" w:cs="Arial"/>
          <w:i/>
          <w:spacing w:val="-1"/>
        </w:rPr>
        <w:t>and</w:t>
      </w:r>
      <w:r>
        <w:rPr>
          <w:rFonts w:ascii="Arial" w:eastAsia="Arial" w:hAnsi="Arial" w:cs="Arial"/>
          <w:i/>
          <w:spacing w:val="-2"/>
        </w:rPr>
        <w:t xml:space="preserve"> </w:t>
      </w:r>
      <w:r>
        <w:rPr>
          <w:rFonts w:ascii="Arial" w:eastAsia="Arial" w:hAnsi="Arial" w:cs="Arial"/>
          <w:i/>
          <w:spacing w:val="-1"/>
        </w:rPr>
        <w:t>another</w:t>
      </w:r>
      <w:r>
        <w:rPr>
          <w:rFonts w:ascii="Arial" w:eastAsia="Arial" w:hAnsi="Arial" w:cs="Arial"/>
          <w:i/>
          <w:spacing w:val="2"/>
        </w:rPr>
        <w:t xml:space="preserve"> </w:t>
      </w:r>
      <w:r>
        <w:rPr>
          <w:rFonts w:ascii="Arial" w:eastAsia="Arial" w:hAnsi="Arial" w:cs="Arial"/>
          <w:i/>
          <w:spacing w:val="-1"/>
        </w:rPr>
        <w:t>nutrition</w:t>
      </w:r>
      <w:r>
        <w:rPr>
          <w:rFonts w:ascii="Arial" w:eastAsia="Arial" w:hAnsi="Arial" w:cs="Arial"/>
          <w:i/>
          <w:spacing w:val="1"/>
        </w:rPr>
        <w:t xml:space="preserve"> </w:t>
      </w:r>
      <w:r>
        <w:rPr>
          <w:rFonts w:ascii="Arial" w:eastAsia="Arial" w:hAnsi="Arial" w:cs="Arial"/>
          <w:i/>
          <w:spacing w:val="-1"/>
        </w:rPr>
        <w:t>education</w:t>
      </w:r>
      <w:r>
        <w:rPr>
          <w:rFonts w:ascii="Arial" w:eastAsia="Arial" w:hAnsi="Arial" w:cs="Arial"/>
          <w:i/>
          <w:spacing w:val="-2"/>
        </w:rPr>
        <w:t xml:space="preserve"> </w:t>
      </w:r>
      <w:r>
        <w:rPr>
          <w:rFonts w:ascii="Arial" w:eastAsia="Arial" w:hAnsi="Arial" w:cs="Arial"/>
          <w:i/>
          <w:spacing w:val="-1"/>
        </w:rPr>
        <w:t>session</w:t>
      </w:r>
      <w:r>
        <w:rPr>
          <w:rFonts w:ascii="Arial" w:eastAsia="Arial" w:hAnsi="Arial" w:cs="Arial"/>
          <w:i/>
        </w:rPr>
        <w:t xml:space="preserve"> </w:t>
      </w:r>
      <w:r w:rsidRPr="00C32266">
        <w:rPr>
          <w:rFonts w:ascii="Arial" w:eastAsia="Arial" w:hAnsi="Arial" w:cs="Arial"/>
          <w:i/>
          <w:spacing w:val="-3"/>
        </w:rPr>
        <w:t>has</w:t>
      </w:r>
      <w:r w:rsidRPr="00C32266">
        <w:rPr>
          <w:rFonts w:ascii="Arial" w:eastAsia="Arial" w:hAnsi="Arial" w:cs="Arial"/>
          <w:i/>
          <w:spacing w:val="3"/>
        </w:rPr>
        <w:t xml:space="preserve"> </w:t>
      </w:r>
      <w:r w:rsidRPr="00C32266">
        <w:rPr>
          <w:rFonts w:ascii="Arial" w:eastAsia="Arial" w:hAnsi="Arial" w:cs="Arial"/>
          <w:i/>
          <w:spacing w:val="-1"/>
        </w:rPr>
        <w:t>been</w:t>
      </w:r>
      <w:r w:rsidRPr="00C32266">
        <w:rPr>
          <w:rFonts w:ascii="Arial" w:eastAsia="Arial" w:hAnsi="Arial" w:cs="Arial"/>
          <w:i/>
          <w:spacing w:val="42"/>
        </w:rPr>
        <w:t xml:space="preserve"> </w:t>
      </w:r>
      <w:r w:rsidRPr="00C32266">
        <w:rPr>
          <w:rFonts w:ascii="Arial" w:eastAsia="Arial" w:hAnsi="Arial" w:cs="Arial"/>
          <w:i/>
          <w:spacing w:val="-1"/>
        </w:rPr>
        <w:t>scheduled.</w:t>
      </w:r>
    </w:p>
    <w:p w:rsidR="000C778F" w:rsidRDefault="000C778F" w:rsidP="006E0807">
      <w:pPr>
        <w:pStyle w:val="BodyText"/>
        <w:numPr>
          <w:ilvl w:val="0"/>
          <w:numId w:val="363"/>
        </w:numPr>
        <w:spacing w:before="0"/>
        <w:ind w:left="450" w:right="118"/>
        <w:rPr>
          <w:sz w:val="12"/>
          <w:szCs w:val="12"/>
        </w:rPr>
      </w:pPr>
      <w:r w:rsidRPr="00C32266">
        <w:rPr>
          <w:spacing w:val="-1"/>
        </w:rPr>
        <w:t>Documentation</w:t>
      </w:r>
      <w:r w:rsidRPr="00C32266">
        <w:rPr>
          <w:spacing w:val="49"/>
        </w:rPr>
        <w:t xml:space="preserve"> </w:t>
      </w:r>
      <w:r w:rsidRPr="00C32266">
        <w:rPr>
          <w:spacing w:val="-1"/>
        </w:rPr>
        <w:t>in</w:t>
      </w:r>
      <w:r w:rsidRPr="00C32266">
        <w:rPr>
          <w:spacing w:val="48"/>
        </w:rPr>
        <w:t xml:space="preserve"> </w:t>
      </w:r>
      <w:r w:rsidRPr="00C32266">
        <w:rPr>
          <w:spacing w:val="-1"/>
        </w:rPr>
        <w:t>the</w:t>
      </w:r>
      <w:r w:rsidRPr="00C32266">
        <w:rPr>
          <w:spacing w:val="46"/>
        </w:rPr>
        <w:t xml:space="preserve"> </w:t>
      </w:r>
      <w:r w:rsidRPr="00C32266">
        <w:rPr>
          <w:spacing w:val="-1"/>
        </w:rPr>
        <w:t>NE</w:t>
      </w:r>
      <w:r w:rsidRPr="00C32266">
        <w:rPr>
          <w:spacing w:val="48"/>
        </w:rPr>
        <w:t xml:space="preserve"> </w:t>
      </w:r>
      <w:r w:rsidRPr="00C32266">
        <w:rPr>
          <w:spacing w:val="-1"/>
        </w:rPr>
        <w:t>Screen</w:t>
      </w:r>
      <w:r w:rsidRPr="00C32266">
        <w:rPr>
          <w:spacing w:val="49"/>
        </w:rPr>
        <w:t xml:space="preserve"> </w:t>
      </w:r>
      <w:r w:rsidRPr="00C32266">
        <w:rPr>
          <w:spacing w:val="-1"/>
        </w:rPr>
        <w:t>shall</w:t>
      </w:r>
      <w:r w:rsidRPr="00C32266">
        <w:rPr>
          <w:spacing w:val="48"/>
        </w:rPr>
        <w:t xml:space="preserve"> </w:t>
      </w:r>
      <w:r w:rsidRPr="00C32266">
        <w:rPr>
          <w:spacing w:val="-1"/>
        </w:rPr>
        <w:t>include</w:t>
      </w:r>
      <w:r w:rsidRPr="00C32266">
        <w:rPr>
          <w:spacing w:val="47"/>
        </w:rPr>
        <w:t xml:space="preserve"> </w:t>
      </w:r>
      <w:r w:rsidRPr="00C32266">
        <w:t>the</w:t>
      </w:r>
      <w:r w:rsidRPr="00C32266">
        <w:rPr>
          <w:spacing w:val="48"/>
        </w:rPr>
        <w:t xml:space="preserve"> </w:t>
      </w:r>
      <w:r w:rsidRPr="00C32266">
        <w:rPr>
          <w:spacing w:val="-1"/>
        </w:rPr>
        <w:t>Date,</w:t>
      </w:r>
      <w:r w:rsidRPr="00C32266">
        <w:rPr>
          <w:spacing w:val="50"/>
        </w:rPr>
        <w:t xml:space="preserve"> </w:t>
      </w:r>
      <w:r w:rsidRPr="00C32266">
        <w:rPr>
          <w:spacing w:val="-1"/>
        </w:rPr>
        <w:t>Method,</w:t>
      </w:r>
      <w:r w:rsidRPr="00C32266">
        <w:rPr>
          <w:spacing w:val="50"/>
        </w:rPr>
        <w:t xml:space="preserve"> </w:t>
      </w:r>
      <w:r w:rsidRPr="00C32266">
        <w:rPr>
          <w:spacing w:val="-2"/>
        </w:rPr>
        <w:t>Provider,</w:t>
      </w:r>
      <w:r w:rsidRPr="00C32266">
        <w:rPr>
          <w:spacing w:val="50"/>
        </w:rPr>
        <w:t xml:space="preserve"> </w:t>
      </w:r>
      <w:r w:rsidRPr="00C32266">
        <w:rPr>
          <w:spacing w:val="-2"/>
        </w:rPr>
        <w:t>Provider</w:t>
      </w:r>
      <w:r w:rsidRPr="00C32266">
        <w:rPr>
          <w:spacing w:val="58"/>
        </w:rPr>
        <w:t xml:space="preserve"> </w:t>
      </w:r>
      <w:r w:rsidRPr="00C32266">
        <w:rPr>
          <w:spacing w:val="-1"/>
        </w:rPr>
        <w:t>Initials</w:t>
      </w:r>
      <w:r w:rsidRPr="00C32266">
        <w:rPr>
          <w:spacing w:val="9"/>
        </w:rPr>
        <w:t xml:space="preserve"> </w:t>
      </w:r>
      <w:r w:rsidRPr="00C32266">
        <w:rPr>
          <w:spacing w:val="-1"/>
        </w:rPr>
        <w:t>and</w:t>
      </w:r>
      <w:r w:rsidRPr="00C32266">
        <w:rPr>
          <w:spacing w:val="9"/>
        </w:rPr>
        <w:t xml:space="preserve"> </w:t>
      </w:r>
      <w:r w:rsidRPr="00C32266">
        <w:rPr>
          <w:spacing w:val="-1"/>
        </w:rPr>
        <w:t>Evaluation.</w:t>
      </w:r>
      <w:r w:rsidRPr="00C32266">
        <w:rPr>
          <w:spacing w:val="10"/>
        </w:rPr>
        <w:t xml:space="preserve"> </w:t>
      </w:r>
      <w:r w:rsidRPr="00C32266">
        <w:rPr>
          <w:spacing w:val="-1"/>
        </w:rPr>
        <w:t>Refusals</w:t>
      </w:r>
      <w:r w:rsidRPr="00C32266">
        <w:rPr>
          <w:spacing w:val="7"/>
        </w:rPr>
        <w:t xml:space="preserve"> </w:t>
      </w:r>
      <w:r w:rsidRPr="00C32266">
        <w:t>for</w:t>
      </w:r>
      <w:r w:rsidRPr="00C32266">
        <w:rPr>
          <w:spacing w:val="10"/>
        </w:rPr>
        <w:t xml:space="preserve"> </w:t>
      </w:r>
      <w:r w:rsidRPr="00C32266">
        <w:t>a</w:t>
      </w:r>
      <w:r w:rsidRPr="00C32266">
        <w:rPr>
          <w:spacing w:val="9"/>
        </w:rPr>
        <w:t xml:space="preserve"> </w:t>
      </w:r>
      <w:r w:rsidRPr="00C32266">
        <w:rPr>
          <w:spacing w:val="-2"/>
        </w:rPr>
        <w:t>planned</w:t>
      </w:r>
      <w:r w:rsidRPr="00C32266">
        <w:rPr>
          <w:spacing w:val="9"/>
        </w:rPr>
        <w:t xml:space="preserve"> </w:t>
      </w:r>
      <w:r w:rsidRPr="00C32266">
        <w:rPr>
          <w:spacing w:val="-1"/>
        </w:rPr>
        <w:t>education</w:t>
      </w:r>
      <w:r w:rsidRPr="00C32266">
        <w:rPr>
          <w:spacing w:val="9"/>
        </w:rPr>
        <w:t xml:space="preserve"> </w:t>
      </w:r>
      <w:r w:rsidRPr="00C32266">
        <w:rPr>
          <w:spacing w:val="-1"/>
        </w:rPr>
        <w:t>or</w:t>
      </w:r>
      <w:r w:rsidRPr="00C32266">
        <w:rPr>
          <w:spacing w:val="8"/>
        </w:rPr>
        <w:t xml:space="preserve"> </w:t>
      </w:r>
      <w:r w:rsidRPr="00C32266">
        <w:rPr>
          <w:spacing w:val="-1"/>
        </w:rPr>
        <w:t>counseling</w:t>
      </w:r>
      <w:r w:rsidRPr="00C32266">
        <w:rPr>
          <w:spacing w:val="11"/>
        </w:rPr>
        <w:t xml:space="preserve"> </w:t>
      </w:r>
      <w:r w:rsidRPr="00C32266">
        <w:rPr>
          <w:spacing w:val="-1"/>
        </w:rPr>
        <w:t>should</w:t>
      </w:r>
      <w:r w:rsidRPr="00C32266">
        <w:rPr>
          <w:spacing w:val="9"/>
        </w:rPr>
        <w:t xml:space="preserve"> </w:t>
      </w:r>
      <w:r w:rsidRPr="00C32266">
        <w:rPr>
          <w:spacing w:val="-1"/>
        </w:rPr>
        <w:t>be</w:t>
      </w:r>
      <w:r w:rsidRPr="00C32266">
        <w:rPr>
          <w:spacing w:val="52"/>
        </w:rPr>
        <w:t xml:space="preserve"> </w:t>
      </w:r>
      <w:r w:rsidRPr="00C32266">
        <w:rPr>
          <w:spacing w:val="-1"/>
        </w:rPr>
        <w:t>documented</w:t>
      </w:r>
      <w:r w:rsidRPr="00C32266">
        <w:rPr>
          <w:spacing w:val="39"/>
        </w:rPr>
        <w:t xml:space="preserve"> </w:t>
      </w:r>
      <w:r w:rsidRPr="00C32266">
        <w:rPr>
          <w:spacing w:val="-1"/>
        </w:rPr>
        <w:t>using</w:t>
      </w:r>
      <w:r w:rsidRPr="00C32266">
        <w:rPr>
          <w:spacing w:val="39"/>
        </w:rPr>
        <w:t xml:space="preserve"> </w:t>
      </w:r>
      <w:r w:rsidRPr="00C32266">
        <w:rPr>
          <w:spacing w:val="-1"/>
        </w:rPr>
        <w:t>“Refused”</w:t>
      </w:r>
      <w:r w:rsidRPr="00C32266">
        <w:rPr>
          <w:spacing w:val="40"/>
        </w:rPr>
        <w:t xml:space="preserve"> </w:t>
      </w:r>
      <w:r w:rsidRPr="00C32266">
        <w:rPr>
          <w:spacing w:val="-1"/>
        </w:rPr>
        <w:t>as</w:t>
      </w:r>
      <w:r w:rsidRPr="00C32266">
        <w:rPr>
          <w:spacing w:val="39"/>
        </w:rPr>
        <w:t xml:space="preserve"> </w:t>
      </w:r>
      <w:r w:rsidRPr="00C32266">
        <w:t>the</w:t>
      </w:r>
      <w:r w:rsidRPr="00C32266">
        <w:rPr>
          <w:spacing w:val="39"/>
        </w:rPr>
        <w:t xml:space="preserve"> </w:t>
      </w:r>
      <w:r w:rsidRPr="00C32266">
        <w:rPr>
          <w:spacing w:val="-1"/>
        </w:rPr>
        <w:t>Evaluation.</w:t>
      </w:r>
      <w:r w:rsidRPr="00C32266">
        <w:rPr>
          <w:spacing w:val="40"/>
        </w:rPr>
        <w:t xml:space="preserve"> </w:t>
      </w:r>
      <w:r w:rsidRPr="00C32266">
        <w:rPr>
          <w:spacing w:val="-1"/>
        </w:rPr>
        <w:t>Documentation</w:t>
      </w:r>
      <w:r>
        <w:rPr>
          <w:spacing w:val="40"/>
        </w:rPr>
        <w:t xml:space="preserve"> </w:t>
      </w:r>
      <w:r>
        <w:rPr>
          <w:spacing w:val="-1"/>
        </w:rPr>
        <w:t>may</w:t>
      </w:r>
      <w:r>
        <w:rPr>
          <w:spacing w:val="37"/>
        </w:rPr>
        <w:t xml:space="preserve"> </w:t>
      </w:r>
      <w:r>
        <w:t>also</w:t>
      </w:r>
      <w:r>
        <w:rPr>
          <w:spacing w:val="39"/>
        </w:rPr>
        <w:t xml:space="preserve"> </w:t>
      </w:r>
      <w:r>
        <w:rPr>
          <w:spacing w:val="-1"/>
        </w:rPr>
        <w:t>include</w:t>
      </w:r>
      <w:r>
        <w:rPr>
          <w:spacing w:val="39"/>
        </w:rPr>
        <w:t xml:space="preserve"> </w:t>
      </w:r>
      <w:r>
        <w:rPr>
          <w:spacing w:val="-1"/>
        </w:rPr>
        <w:t>the</w:t>
      </w:r>
      <w:r>
        <w:rPr>
          <w:spacing w:val="36"/>
        </w:rPr>
        <w:t xml:space="preserve"> </w:t>
      </w:r>
      <w:r>
        <w:t>Stage</w:t>
      </w:r>
      <w:r>
        <w:rPr>
          <w:spacing w:val="3"/>
        </w:rPr>
        <w:t xml:space="preserve"> </w:t>
      </w:r>
      <w:r>
        <w:rPr>
          <w:spacing w:val="-2"/>
        </w:rPr>
        <w:t>of</w:t>
      </w:r>
      <w:r>
        <w:rPr>
          <w:spacing w:val="7"/>
        </w:rPr>
        <w:t xml:space="preserve"> </w:t>
      </w:r>
      <w:r>
        <w:rPr>
          <w:spacing w:val="-1"/>
        </w:rPr>
        <w:t>Change,</w:t>
      </w:r>
      <w:r>
        <w:rPr>
          <w:spacing w:val="4"/>
        </w:rPr>
        <w:t xml:space="preserve"> </w:t>
      </w:r>
      <w:r>
        <w:rPr>
          <w:spacing w:val="-2"/>
        </w:rPr>
        <w:t>Behavior</w:t>
      </w:r>
      <w:r>
        <w:rPr>
          <w:spacing w:val="6"/>
        </w:rPr>
        <w:t xml:space="preserve"> </w:t>
      </w:r>
      <w:r>
        <w:rPr>
          <w:spacing w:val="-1"/>
        </w:rPr>
        <w:t>Change</w:t>
      </w:r>
      <w:r>
        <w:rPr>
          <w:spacing w:val="3"/>
        </w:rPr>
        <w:t xml:space="preserve"> </w:t>
      </w:r>
      <w:r>
        <w:rPr>
          <w:spacing w:val="-1"/>
        </w:rPr>
        <w:t>planned,</w:t>
      </w:r>
      <w:r>
        <w:rPr>
          <w:spacing w:val="5"/>
        </w:rPr>
        <w:t xml:space="preserve"> </w:t>
      </w:r>
      <w:r>
        <w:rPr>
          <w:spacing w:val="-1"/>
        </w:rPr>
        <w:t>Stage</w:t>
      </w:r>
      <w:r>
        <w:rPr>
          <w:spacing w:val="3"/>
        </w:rPr>
        <w:t xml:space="preserve"> </w:t>
      </w:r>
      <w:r>
        <w:rPr>
          <w:spacing w:val="-1"/>
        </w:rPr>
        <w:t>Movement</w:t>
      </w:r>
      <w:r>
        <w:rPr>
          <w:spacing w:val="7"/>
        </w:rPr>
        <w:t xml:space="preserve"> </w:t>
      </w:r>
      <w:r>
        <w:rPr>
          <w:spacing w:val="-1"/>
        </w:rPr>
        <w:t>Date</w:t>
      </w:r>
      <w:r>
        <w:rPr>
          <w:spacing w:val="3"/>
        </w:rPr>
        <w:t xml:space="preserve"> </w:t>
      </w:r>
      <w:r>
        <w:rPr>
          <w:spacing w:val="-2"/>
        </w:rPr>
        <w:t>Achieved</w:t>
      </w:r>
      <w:r>
        <w:rPr>
          <w:spacing w:val="5"/>
        </w:rPr>
        <w:t xml:space="preserve"> </w:t>
      </w:r>
      <w:r>
        <w:rPr>
          <w:spacing w:val="-1"/>
        </w:rPr>
        <w:t>and</w:t>
      </w:r>
      <w:r>
        <w:rPr>
          <w:spacing w:val="5"/>
        </w:rPr>
        <w:t xml:space="preserve"> </w:t>
      </w:r>
      <w:r>
        <w:rPr>
          <w:spacing w:val="-1"/>
        </w:rPr>
        <w:t>other</w:t>
      </w:r>
      <w:r>
        <w:rPr>
          <w:spacing w:val="62"/>
        </w:rPr>
        <w:t xml:space="preserve"> </w:t>
      </w:r>
      <w:r>
        <w:rPr>
          <w:spacing w:val="-1"/>
        </w:rPr>
        <w:t>Notes.</w:t>
      </w:r>
      <w:r>
        <w:rPr>
          <w:spacing w:val="10"/>
        </w:rPr>
        <w:t xml:space="preserve"> </w:t>
      </w:r>
      <w:r>
        <w:rPr>
          <w:spacing w:val="-2"/>
        </w:rPr>
        <w:t>For</w:t>
      </w:r>
      <w:r>
        <w:rPr>
          <w:spacing w:val="10"/>
        </w:rPr>
        <w:t xml:space="preserve"> </w:t>
      </w:r>
      <w:r>
        <w:rPr>
          <w:spacing w:val="-2"/>
        </w:rPr>
        <w:t>documentation</w:t>
      </w:r>
      <w:r>
        <w:rPr>
          <w:spacing w:val="9"/>
        </w:rPr>
        <w:t xml:space="preserve"> </w:t>
      </w:r>
      <w:r>
        <w:rPr>
          <w:spacing w:val="-1"/>
        </w:rPr>
        <w:t>choices</w:t>
      </w:r>
      <w:r>
        <w:rPr>
          <w:spacing w:val="9"/>
        </w:rPr>
        <w:t xml:space="preserve"> </w:t>
      </w:r>
      <w:r>
        <w:rPr>
          <w:spacing w:val="-2"/>
        </w:rPr>
        <w:t>of</w:t>
      </w:r>
      <w:r>
        <w:rPr>
          <w:spacing w:val="10"/>
        </w:rPr>
        <w:t xml:space="preserve"> </w:t>
      </w:r>
      <w:r>
        <w:t>the</w:t>
      </w:r>
      <w:r>
        <w:rPr>
          <w:spacing w:val="9"/>
        </w:rPr>
        <w:t xml:space="preserve"> </w:t>
      </w:r>
      <w:r>
        <w:rPr>
          <w:spacing w:val="-2"/>
        </w:rPr>
        <w:t>various</w:t>
      </w:r>
      <w:r>
        <w:rPr>
          <w:spacing w:val="9"/>
        </w:rPr>
        <w:t xml:space="preserve"> </w:t>
      </w:r>
      <w:r>
        <w:rPr>
          <w:spacing w:val="-1"/>
        </w:rPr>
        <w:t>required</w:t>
      </w:r>
      <w:r>
        <w:rPr>
          <w:spacing w:val="9"/>
        </w:rPr>
        <w:t xml:space="preserve"> </w:t>
      </w:r>
      <w:r>
        <w:rPr>
          <w:spacing w:val="-1"/>
        </w:rPr>
        <w:t>and</w:t>
      </w:r>
      <w:r>
        <w:rPr>
          <w:spacing w:val="6"/>
        </w:rPr>
        <w:t xml:space="preserve"> </w:t>
      </w:r>
      <w:r>
        <w:rPr>
          <w:spacing w:val="-1"/>
        </w:rPr>
        <w:t>suggested</w:t>
      </w:r>
      <w:r>
        <w:rPr>
          <w:spacing w:val="9"/>
        </w:rPr>
        <w:t xml:space="preserve"> </w:t>
      </w:r>
      <w:r>
        <w:rPr>
          <w:spacing w:val="-1"/>
        </w:rPr>
        <w:t>nutrition</w:t>
      </w:r>
      <w:r>
        <w:rPr>
          <w:spacing w:val="74"/>
        </w:rPr>
        <w:t xml:space="preserve"> </w:t>
      </w:r>
      <w:r>
        <w:rPr>
          <w:spacing w:val="-1"/>
        </w:rPr>
        <w:t>education</w:t>
      </w:r>
      <w:r>
        <w:t xml:space="preserve"> </w:t>
      </w:r>
      <w:r>
        <w:rPr>
          <w:spacing w:val="-1"/>
        </w:rPr>
        <w:t xml:space="preserve">data, refer </w:t>
      </w:r>
      <w:r>
        <w:t>to</w:t>
      </w:r>
      <w:r>
        <w:rPr>
          <w:spacing w:val="-2"/>
        </w:rPr>
        <w:t xml:space="preserve"> </w:t>
      </w:r>
      <w:r>
        <w:rPr>
          <w:spacing w:val="-1"/>
        </w:rPr>
        <w:t>the</w:t>
      </w:r>
      <w:r>
        <w:rPr>
          <w:spacing w:val="1"/>
        </w:rPr>
        <w:t xml:space="preserve"> </w:t>
      </w:r>
      <w:r>
        <w:rPr>
          <w:spacing w:val="-1"/>
        </w:rPr>
        <w:t>Nutrition</w:t>
      </w:r>
      <w:r>
        <w:t xml:space="preserve"> </w:t>
      </w:r>
      <w:r>
        <w:rPr>
          <w:spacing w:val="-1"/>
        </w:rPr>
        <w:t>Education Plan</w:t>
      </w:r>
      <w:r>
        <w:t xml:space="preserve"> </w:t>
      </w:r>
      <w:r>
        <w:rPr>
          <w:spacing w:val="-1"/>
        </w:rPr>
        <w:t>in</w:t>
      </w:r>
      <w:r>
        <w:t xml:space="preserve"> </w:t>
      </w:r>
      <w:r>
        <w:rPr>
          <w:spacing w:val="-1"/>
        </w:rPr>
        <w:t>SDWIC-IT.</w:t>
      </w:r>
      <w:r>
        <w:rPr>
          <w:sz w:val="12"/>
          <w:szCs w:val="12"/>
        </w:rPr>
        <w:t xml:space="preserve"> </w:t>
      </w:r>
    </w:p>
    <w:p w:rsidR="000C778F" w:rsidRPr="003428FD" w:rsidRDefault="000C778F" w:rsidP="006E0807">
      <w:pPr>
        <w:pStyle w:val="BodyText"/>
        <w:numPr>
          <w:ilvl w:val="0"/>
          <w:numId w:val="364"/>
        </w:numPr>
        <w:spacing w:before="0"/>
        <w:ind w:right="118" w:hanging="456"/>
        <w:jc w:val="both"/>
      </w:pPr>
      <w:r>
        <w:rPr>
          <w:spacing w:val="-1"/>
        </w:rPr>
        <w:t>At</w:t>
      </w:r>
      <w:r>
        <w:rPr>
          <w:spacing w:val="40"/>
        </w:rPr>
        <w:t xml:space="preserve"> </w:t>
      </w:r>
      <w:r>
        <w:rPr>
          <w:spacing w:val="-1"/>
        </w:rPr>
        <w:t>each</w:t>
      </w:r>
      <w:r>
        <w:rPr>
          <w:spacing w:val="39"/>
        </w:rPr>
        <w:t xml:space="preserve"> </w:t>
      </w:r>
      <w:r>
        <w:rPr>
          <w:spacing w:val="-1"/>
        </w:rPr>
        <w:t>certification</w:t>
      </w:r>
      <w:r>
        <w:rPr>
          <w:spacing w:val="39"/>
        </w:rPr>
        <w:t xml:space="preserve"> </w:t>
      </w:r>
      <w:r>
        <w:rPr>
          <w:spacing w:val="-1"/>
        </w:rPr>
        <w:t>and/or</w:t>
      </w:r>
      <w:r>
        <w:rPr>
          <w:spacing w:val="38"/>
        </w:rPr>
        <w:t xml:space="preserve"> </w:t>
      </w:r>
      <w:r>
        <w:rPr>
          <w:spacing w:val="-1"/>
        </w:rPr>
        <w:t>mid-certification</w:t>
      </w:r>
      <w:r>
        <w:rPr>
          <w:spacing w:val="39"/>
        </w:rPr>
        <w:t xml:space="preserve"> </w:t>
      </w:r>
      <w:r>
        <w:rPr>
          <w:spacing w:val="-1"/>
        </w:rPr>
        <w:t>assessment,</w:t>
      </w:r>
      <w:r>
        <w:rPr>
          <w:spacing w:val="38"/>
        </w:rPr>
        <w:t xml:space="preserve"> </w:t>
      </w:r>
      <w:r>
        <w:t>the</w:t>
      </w:r>
      <w:r>
        <w:rPr>
          <w:spacing w:val="37"/>
        </w:rPr>
        <w:t xml:space="preserve"> </w:t>
      </w:r>
      <w:r>
        <w:rPr>
          <w:spacing w:val="-1"/>
        </w:rPr>
        <w:t>Nutrition</w:t>
      </w:r>
      <w:r>
        <w:rPr>
          <w:spacing w:val="34"/>
        </w:rPr>
        <w:t xml:space="preserve"> </w:t>
      </w:r>
      <w:r>
        <w:rPr>
          <w:spacing w:val="-1"/>
        </w:rPr>
        <w:t>Education</w:t>
      </w:r>
      <w:r>
        <w:rPr>
          <w:spacing w:val="39"/>
        </w:rPr>
        <w:t xml:space="preserve"> </w:t>
      </w:r>
      <w:r>
        <w:rPr>
          <w:spacing w:val="-1"/>
        </w:rPr>
        <w:t>Plan</w:t>
      </w:r>
      <w:r>
        <w:rPr>
          <w:spacing w:val="56"/>
        </w:rPr>
        <w:t xml:space="preserve"> </w:t>
      </w:r>
      <w:r>
        <w:rPr>
          <w:spacing w:val="-1"/>
        </w:rPr>
        <w:t>shall</w:t>
      </w:r>
      <w:r>
        <w:t xml:space="preserve"> </w:t>
      </w:r>
      <w:r>
        <w:rPr>
          <w:spacing w:val="-1"/>
        </w:rPr>
        <w:t>document</w:t>
      </w:r>
      <w:r>
        <w:rPr>
          <w:spacing w:val="2"/>
        </w:rPr>
        <w:t xml:space="preserve"> </w:t>
      </w:r>
      <w:r>
        <w:t xml:space="preserve">the </w:t>
      </w:r>
      <w:r>
        <w:rPr>
          <w:spacing w:val="-1"/>
        </w:rPr>
        <w:t>planned</w:t>
      </w:r>
      <w:r>
        <w:rPr>
          <w:spacing w:val="1"/>
        </w:rPr>
        <w:t xml:space="preserve"> </w:t>
      </w:r>
      <w:r>
        <w:rPr>
          <w:spacing w:val="-1"/>
        </w:rPr>
        <w:t>Future</w:t>
      </w:r>
      <w:r>
        <w:t xml:space="preserve"> </w:t>
      </w:r>
      <w:r>
        <w:rPr>
          <w:spacing w:val="-1"/>
        </w:rPr>
        <w:t>Visit</w:t>
      </w:r>
      <w:r>
        <w:rPr>
          <w:spacing w:val="4"/>
        </w:rPr>
        <w:t xml:space="preserve"> </w:t>
      </w:r>
      <w:r>
        <w:rPr>
          <w:spacing w:val="-1"/>
        </w:rPr>
        <w:t>Method</w:t>
      </w:r>
      <w:r>
        <w:t xml:space="preserve"> and</w:t>
      </w:r>
      <w:r>
        <w:rPr>
          <w:spacing w:val="1"/>
        </w:rPr>
        <w:t xml:space="preserve"> </w:t>
      </w:r>
      <w:r>
        <w:rPr>
          <w:spacing w:val="-1"/>
        </w:rPr>
        <w:t>Topic</w:t>
      </w:r>
      <w:r>
        <w:rPr>
          <w:spacing w:val="1"/>
        </w:rPr>
        <w:t xml:space="preserve"> </w:t>
      </w:r>
      <w:r>
        <w:t>for</w:t>
      </w:r>
      <w:r>
        <w:rPr>
          <w:spacing w:val="2"/>
        </w:rPr>
        <w:t xml:space="preserve"> </w:t>
      </w:r>
      <w:r>
        <w:t xml:space="preserve">the </w:t>
      </w:r>
      <w:r>
        <w:rPr>
          <w:spacing w:val="-1"/>
        </w:rPr>
        <w:t>certification</w:t>
      </w:r>
      <w:r>
        <w:t xml:space="preserve"> </w:t>
      </w:r>
      <w:r>
        <w:rPr>
          <w:spacing w:val="-1"/>
        </w:rPr>
        <w:t>period.</w:t>
      </w:r>
      <w:r>
        <w:rPr>
          <w:spacing w:val="2"/>
        </w:rPr>
        <w:t xml:space="preserve"> </w:t>
      </w:r>
      <w:r>
        <w:rPr>
          <w:spacing w:val="-1"/>
        </w:rPr>
        <w:t>An</w:t>
      </w:r>
      <w:r>
        <w:rPr>
          <w:spacing w:val="42"/>
        </w:rPr>
        <w:t xml:space="preserve"> </w:t>
      </w:r>
      <w:r>
        <w:rPr>
          <w:spacing w:val="-1"/>
        </w:rPr>
        <w:t>appointment</w:t>
      </w:r>
      <w:r>
        <w:rPr>
          <w:spacing w:val="-3"/>
        </w:rPr>
        <w:t xml:space="preserve"> </w:t>
      </w:r>
      <w:r>
        <w:t>for</w:t>
      </w:r>
      <w:r>
        <w:rPr>
          <w:spacing w:val="-1"/>
        </w:rPr>
        <w:t xml:space="preserve"> this</w:t>
      </w:r>
      <w:r>
        <w:rPr>
          <w:spacing w:val="1"/>
        </w:rPr>
        <w:t xml:space="preserve"> </w:t>
      </w:r>
      <w:r>
        <w:rPr>
          <w:spacing w:val="-2"/>
        </w:rPr>
        <w:t>planned</w:t>
      </w:r>
      <w:r>
        <w:t xml:space="preserve"> </w:t>
      </w:r>
      <w:r>
        <w:rPr>
          <w:spacing w:val="-1"/>
        </w:rPr>
        <w:t>visit</w:t>
      </w:r>
      <w:r>
        <w:rPr>
          <w:spacing w:val="2"/>
        </w:rPr>
        <w:t xml:space="preserve"> </w:t>
      </w:r>
      <w:r>
        <w:rPr>
          <w:spacing w:val="-1"/>
        </w:rPr>
        <w:t>must be</w:t>
      </w:r>
      <w:r>
        <w:t xml:space="preserve"> </w:t>
      </w:r>
      <w:r>
        <w:rPr>
          <w:spacing w:val="-1"/>
        </w:rPr>
        <w:t>scheduled</w:t>
      </w:r>
      <w:r>
        <w:t xml:space="preserve"> </w:t>
      </w:r>
      <w:r>
        <w:rPr>
          <w:spacing w:val="-1"/>
        </w:rPr>
        <w:t>at</w:t>
      </w:r>
      <w:r>
        <w:rPr>
          <w:spacing w:val="2"/>
        </w:rPr>
        <w:t xml:space="preserve"> </w:t>
      </w:r>
      <w:r>
        <w:rPr>
          <w:spacing w:val="-1"/>
        </w:rPr>
        <w:t>this</w:t>
      </w:r>
      <w:r>
        <w:rPr>
          <w:spacing w:val="-2"/>
        </w:rPr>
        <w:t xml:space="preserve"> </w:t>
      </w:r>
      <w:r>
        <w:rPr>
          <w:spacing w:val="-1"/>
        </w:rPr>
        <w:t>time, taking</w:t>
      </w:r>
      <w:r>
        <w:rPr>
          <w:spacing w:val="3"/>
        </w:rPr>
        <w:t xml:space="preserve"> </w:t>
      </w:r>
      <w:r>
        <w:rPr>
          <w:spacing w:val="-1"/>
        </w:rPr>
        <w:t>care</w:t>
      </w:r>
      <w:r>
        <w:t xml:space="preserve"> to</w:t>
      </w:r>
      <w:r>
        <w:rPr>
          <w:spacing w:val="-2"/>
        </w:rPr>
        <w:t xml:space="preserve"> </w:t>
      </w:r>
      <w:r>
        <w:rPr>
          <w:spacing w:val="-1"/>
        </w:rPr>
        <w:t>schedule</w:t>
      </w:r>
      <w:r>
        <w:rPr>
          <w:spacing w:val="61"/>
        </w:rPr>
        <w:t xml:space="preserve"> </w:t>
      </w:r>
      <w:r>
        <w:rPr>
          <w:spacing w:val="-1"/>
        </w:rPr>
        <w:t>with</w:t>
      </w:r>
      <w:r>
        <w:rPr>
          <w:spacing w:val="53"/>
        </w:rPr>
        <w:t xml:space="preserve"> </w:t>
      </w:r>
      <w:r>
        <w:rPr>
          <w:spacing w:val="-1"/>
        </w:rPr>
        <w:t>any</w:t>
      </w:r>
      <w:r>
        <w:rPr>
          <w:spacing w:val="51"/>
        </w:rPr>
        <w:t xml:space="preserve"> </w:t>
      </w:r>
      <w:r>
        <w:rPr>
          <w:spacing w:val="-1"/>
        </w:rPr>
        <w:t>other</w:t>
      </w:r>
      <w:r>
        <w:rPr>
          <w:spacing w:val="52"/>
        </w:rPr>
        <w:t xml:space="preserve"> </w:t>
      </w:r>
      <w:r>
        <w:rPr>
          <w:spacing w:val="-1"/>
        </w:rPr>
        <w:t>types</w:t>
      </w:r>
      <w:r>
        <w:rPr>
          <w:spacing w:val="53"/>
        </w:rPr>
        <w:t xml:space="preserve"> </w:t>
      </w:r>
      <w:r>
        <w:rPr>
          <w:spacing w:val="-2"/>
        </w:rPr>
        <w:t>of</w:t>
      </w:r>
      <w:r>
        <w:rPr>
          <w:spacing w:val="47"/>
        </w:rPr>
        <w:t xml:space="preserve"> </w:t>
      </w:r>
      <w:r>
        <w:rPr>
          <w:spacing w:val="1"/>
        </w:rPr>
        <w:t>WIC</w:t>
      </w:r>
      <w:r>
        <w:rPr>
          <w:spacing w:val="50"/>
        </w:rPr>
        <w:t xml:space="preserve"> </w:t>
      </w:r>
      <w:r>
        <w:rPr>
          <w:spacing w:val="-1"/>
        </w:rPr>
        <w:t>or</w:t>
      </w:r>
      <w:r>
        <w:rPr>
          <w:spacing w:val="53"/>
        </w:rPr>
        <w:t xml:space="preserve"> </w:t>
      </w:r>
      <w:r>
        <w:rPr>
          <w:spacing w:val="-1"/>
        </w:rPr>
        <w:t>non-WIC</w:t>
      </w:r>
      <w:r>
        <w:rPr>
          <w:spacing w:val="50"/>
        </w:rPr>
        <w:t xml:space="preserve"> </w:t>
      </w:r>
      <w:r>
        <w:rPr>
          <w:spacing w:val="-1"/>
        </w:rPr>
        <w:t>appointments</w:t>
      </w:r>
      <w:r>
        <w:rPr>
          <w:spacing w:val="51"/>
        </w:rPr>
        <w:t xml:space="preserve"> </w:t>
      </w:r>
      <w:r>
        <w:rPr>
          <w:spacing w:val="-1"/>
        </w:rPr>
        <w:t>that</w:t>
      </w:r>
      <w:r>
        <w:rPr>
          <w:spacing w:val="52"/>
        </w:rPr>
        <w:t xml:space="preserve"> </w:t>
      </w:r>
      <w:r>
        <w:rPr>
          <w:spacing w:val="-1"/>
        </w:rPr>
        <w:t>may</w:t>
      </w:r>
      <w:r>
        <w:rPr>
          <w:spacing w:val="51"/>
        </w:rPr>
        <w:t xml:space="preserve"> </w:t>
      </w:r>
      <w:r>
        <w:rPr>
          <w:spacing w:val="-1"/>
        </w:rPr>
        <w:t>be</w:t>
      </w:r>
      <w:r>
        <w:rPr>
          <w:spacing w:val="53"/>
        </w:rPr>
        <w:t xml:space="preserve"> </w:t>
      </w:r>
      <w:r>
        <w:rPr>
          <w:spacing w:val="-2"/>
        </w:rPr>
        <w:t>needed</w:t>
      </w:r>
      <w:r>
        <w:rPr>
          <w:spacing w:val="54"/>
        </w:rPr>
        <w:t xml:space="preserve"> </w:t>
      </w:r>
      <w:r>
        <w:rPr>
          <w:spacing w:val="-1"/>
        </w:rPr>
        <w:t>or</w:t>
      </w:r>
      <w:r>
        <w:rPr>
          <w:spacing w:val="52"/>
        </w:rPr>
        <w:t xml:space="preserve"> </w:t>
      </w:r>
      <w:r>
        <w:rPr>
          <w:spacing w:val="-1"/>
        </w:rPr>
        <w:t>are</w:t>
      </w:r>
      <w:r>
        <w:rPr>
          <w:spacing w:val="61"/>
        </w:rPr>
        <w:t xml:space="preserve"> </w:t>
      </w:r>
      <w:r>
        <w:rPr>
          <w:spacing w:val="-1"/>
        </w:rPr>
        <w:t>already</w:t>
      </w:r>
      <w:r>
        <w:rPr>
          <w:spacing w:val="-2"/>
        </w:rPr>
        <w:t xml:space="preserve"> </w:t>
      </w:r>
      <w:r>
        <w:rPr>
          <w:spacing w:val="-1"/>
        </w:rPr>
        <w:t xml:space="preserve">scheduled </w:t>
      </w:r>
      <w:r>
        <w:t>for</w:t>
      </w:r>
      <w:r>
        <w:rPr>
          <w:spacing w:val="-3"/>
        </w:rPr>
        <w:t xml:space="preserve"> </w:t>
      </w:r>
      <w:r>
        <w:rPr>
          <w:spacing w:val="-1"/>
        </w:rPr>
        <w:t>this</w:t>
      </w:r>
      <w:r>
        <w:rPr>
          <w:spacing w:val="1"/>
        </w:rPr>
        <w:t xml:space="preserve"> </w:t>
      </w:r>
      <w:r>
        <w:rPr>
          <w:spacing w:val="-1"/>
        </w:rPr>
        <w:t>client</w:t>
      </w:r>
      <w:r>
        <w:rPr>
          <w:spacing w:val="2"/>
        </w:rPr>
        <w:t xml:space="preserve"> </w:t>
      </w:r>
      <w:r>
        <w:rPr>
          <w:spacing w:val="-2"/>
        </w:rPr>
        <w:t>or</w:t>
      </w:r>
      <w:r>
        <w:rPr>
          <w:spacing w:val="-1"/>
        </w:rPr>
        <w:t xml:space="preserve"> family.</w:t>
      </w:r>
    </w:p>
    <w:p w:rsidR="000C778F" w:rsidRDefault="000C778F" w:rsidP="006E0807">
      <w:pPr>
        <w:pStyle w:val="BodyText"/>
        <w:numPr>
          <w:ilvl w:val="1"/>
          <w:numId w:val="365"/>
        </w:numPr>
        <w:spacing w:before="0"/>
        <w:ind w:left="1890" w:right="121"/>
        <w:jc w:val="both"/>
      </w:pPr>
      <w:r>
        <w:t>The</w:t>
      </w:r>
      <w:r>
        <w:rPr>
          <w:spacing w:val="34"/>
        </w:rPr>
        <w:t xml:space="preserve"> </w:t>
      </w:r>
      <w:r>
        <w:rPr>
          <w:spacing w:val="-1"/>
        </w:rPr>
        <w:t>Nutrition</w:t>
      </w:r>
      <w:r>
        <w:rPr>
          <w:spacing w:val="34"/>
        </w:rPr>
        <w:t xml:space="preserve"> </w:t>
      </w:r>
      <w:r>
        <w:rPr>
          <w:spacing w:val="-1"/>
        </w:rPr>
        <w:t>Education</w:t>
      </w:r>
      <w:r>
        <w:rPr>
          <w:spacing w:val="34"/>
        </w:rPr>
        <w:t xml:space="preserve"> </w:t>
      </w:r>
      <w:r>
        <w:rPr>
          <w:spacing w:val="-1"/>
        </w:rPr>
        <w:t>Plan</w:t>
      </w:r>
      <w:r>
        <w:rPr>
          <w:spacing w:val="34"/>
        </w:rPr>
        <w:t xml:space="preserve"> </w:t>
      </w:r>
      <w:r>
        <w:rPr>
          <w:spacing w:val="-1"/>
        </w:rPr>
        <w:t>should</w:t>
      </w:r>
      <w:r>
        <w:rPr>
          <w:spacing w:val="34"/>
        </w:rPr>
        <w:t xml:space="preserve"> </w:t>
      </w:r>
      <w:r>
        <w:rPr>
          <w:spacing w:val="-1"/>
        </w:rPr>
        <w:t>be</w:t>
      </w:r>
      <w:r>
        <w:rPr>
          <w:spacing w:val="34"/>
        </w:rPr>
        <w:t xml:space="preserve"> </w:t>
      </w:r>
      <w:r>
        <w:rPr>
          <w:spacing w:val="-1"/>
        </w:rPr>
        <w:t>used</w:t>
      </w:r>
      <w:r>
        <w:rPr>
          <w:spacing w:val="35"/>
        </w:rPr>
        <w:t xml:space="preserve"> </w:t>
      </w:r>
      <w:r>
        <w:rPr>
          <w:spacing w:val="-1"/>
        </w:rPr>
        <w:t>to</w:t>
      </w:r>
      <w:r>
        <w:rPr>
          <w:spacing w:val="34"/>
        </w:rPr>
        <w:t xml:space="preserve"> </w:t>
      </w:r>
      <w:r>
        <w:rPr>
          <w:spacing w:val="-1"/>
        </w:rPr>
        <w:t>guide</w:t>
      </w:r>
      <w:r>
        <w:rPr>
          <w:spacing w:val="27"/>
        </w:rPr>
        <w:t xml:space="preserve"> </w:t>
      </w:r>
      <w:r>
        <w:rPr>
          <w:spacing w:val="1"/>
        </w:rPr>
        <w:t>WIC</w:t>
      </w:r>
      <w:r>
        <w:rPr>
          <w:spacing w:val="33"/>
        </w:rPr>
        <w:t xml:space="preserve"> </w:t>
      </w:r>
      <w:r>
        <w:rPr>
          <w:spacing w:val="-1"/>
        </w:rPr>
        <w:t>staff</w:t>
      </w:r>
      <w:r>
        <w:rPr>
          <w:spacing w:val="35"/>
        </w:rPr>
        <w:t xml:space="preserve"> </w:t>
      </w:r>
      <w:r>
        <w:rPr>
          <w:spacing w:val="-1"/>
        </w:rPr>
        <w:t>in</w:t>
      </w:r>
      <w:r>
        <w:rPr>
          <w:spacing w:val="34"/>
        </w:rPr>
        <w:t xml:space="preserve"> </w:t>
      </w:r>
      <w:r>
        <w:rPr>
          <w:spacing w:val="-2"/>
        </w:rPr>
        <w:t>scheduling</w:t>
      </w:r>
      <w:r>
        <w:rPr>
          <w:spacing w:val="46"/>
        </w:rPr>
        <w:t xml:space="preserve"> </w:t>
      </w:r>
      <w:r>
        <w:rPr>
          <w:spacing w:val="-1"/>
        </w:rPr>
        <w:t>and</w:t>
      </w:r>
      <w:r>
        <w:t xml:space="preserve"> </w:t>
      </w:r>
      <w:r>
        <w:rPr>
          <w:spacing w:val="-2"/>
        </w:rPr>
        <w:t>providing</w:t>
      </w:r>
      <w:r>
        <w:rPr>
          <w:spacing w:val="3"/>
        </w:rPr>
        <w:t xml:space="preserve"> </w:t>
      </w:r>
      <w:r>
        <w:rPr>
          <w:spacing w:val="-1"/>
        </w:rPr>
        <w:t>services</w:t>
      </w:r>
      <w:r>
        <w:rPr>
          <w:spacing w:val="1"/>
        </w:rPr>
        <w:t xml:space="preserve"> </w:t>
      </w:r>
      <w:r>
        <w:rPr>
          <w:spacing w:val="-1"/>
        </w:rPr>
        <w:t xml:space="preserve">throughout </w:t>
      </w:r>
      <w:r>
        <w:t>the</w:t>
      </w:r>
      <w:r>
        <w:rPr>
          <w:spacing w:val="-2"/>
        </w:rPr>
        <w:t xml:space="preserve"> </w:t>
      </w:r>
      <w:r>
        <w:rPr>
          <w:spacing w:val="-1"/>
        </w:rPr>
        <w:t>certification</w:t>
      </w:r>
      <w:r>
        <w:rPr>
          <w:spacing w:val="-2"/>
        </w:rPr>
        <w:t xml:space="preserve"> </w:t>
      </w:r>
      <w:r>
        <w:rPr>
          <w:spacing w:val="-1"/>
        </w:rPr>
        <w:t>period.</w:t>
      </w:r>
    </w:p>
    <w:p w:rsidR="000C778F" w:rsidRDefault="000C778F" w:rsidP="006E0807">
      <w:pPr>
        <w:pStyle w:val="BodyText"/>
        <w:numPr>
          <w:ilvl w:val="1"/>
          <w:numId w:val="365"/>
        </w:numPr>
        <w:spacing w:before="0"/>
        <w:ind w:left="1890" w:right="120"/>
        <w:jc w:val="both"/>
      </w:pPr>
      <w:r>
        <w:t>The</w:t>
      </w:r>
      <w:r>
        <w:rPr>
          <w:spacing w:val="39"/>
        </w:rPr>
        <w:t xml:space="preserve"> </w:t>
      </w:r>
      <w:r>
        <w:rPr>
          <w:spacing w:val="-1"/>
        </w:rPr>
        <w:t>plan</w:t>
      </w:r>
      <w:r>
        <w:rPr>
          <w:spacing w:val="39"/>
        </w:rPr>
        <w:t xml:space="preserve"> </w:t>
      </w:r>
      <w:r>
        <w:rPr>
          <w:spacing w:val="-1"/>
        </w:rPr>
        <w:t>should</w:t>
      </w:r>
      <w:r>
        <w:rPr>
          <w:spacing w:val="39"/>
        </w:rPr>
        <w:t xml:space="preserve"> </w:t>
      </w:r>
      <w:r>
        <w:rPr>
          <w:spacing w:val="-1"/>
        </w:rPr>
        <w:t>include</w:t>
      </w:r>
      <w:r>
        <w:rPr>
          <w:spacing w:val="39"/>
        </w:rPr>
        <w:t xml:space="preserve"> </w:t>
      </w:r>
      <w:r>
        <w:rPr>
          <w:spacing w:val="-1"/>
        </w:rPr>
        <w:t>topics</w:t>
      </w:r>
      <w:r>
        <w:rPr>
          <w:spacing w:val="39"/>
        </w:rPr>
        <w:t xml:space="preserve"> </w:t>
      </w:r>
      <w:r>
        <w:t>to</w:t>
      </w:r>
      <w:r>
        <w:rPr>
          <w:spacing w:val="39"/>
        </w:rPr>
        <w:t xml:space="preserve"> </w:t>
      </w:r>
      <w:r>
        <w:rPr>
          <w:spacing w:val="-1"/>
        </w:rPr>
        <w:t>be</w:t>
      </w:r>
      <w:r>
        <w:rPr>
          <w:spacing w:val="40"/>
        </w:rPr>
        <w:t xml:space="preserve"> </w:t>
      </w:r>
      <w:r>
        <w:rPr>
          <w:spacing w:val="-1"/>
        </w:rPr>
        <w:t>addressed</w:t>
      </w:r>
      <w:r>
        <w:rPr>
          <w:spacing w:val="36"/>
        </w:rPr>
        <w:t xml:space="preserve"> </w:t>
      </w:r>
      <w:r>
        <w:rPr>
          <w:spacing w:val="-1"/>
        </w:rPr>
        <w:t>and</w:t>
      </w:r>
      <w:r>
        <w:rPr>
          <w:spacing w:val="39"/>
        </w:rPr>
        <w:t xml:space="preserve"> </w:t>
      </w:r>
      <w:r>
        <w:rPr>
          <w:spacing w:val="-1"/>
        </w:rPr>
        <w:t>how</w:t>
      </w:r>
      <w:r>
        <w:rPr>
          <w:spacing w:val="38"/>
        </w:rPr>
        <w:t xml:space="preserve"> </w:t>
      </w:r>
      <w:r>
        <w:rPr>
          <w:spacing w:val="-1"/>
        </w:rPr>
        <w:t>these</w:t>
      </w:r>
      <w:r>
        <w:rPr>
          <w:spacing w:val="39"/>
        </w:rPr>
        <w:t xml:space="preserve"> </w:t>
      </w:r>
      <w:r>
        <w:rPr>
          <w:spacing w:val="-1"/>
        </w:rPr>
        <w:t>topics</w:t>
      </w:r>
      <w:r>
        <w:rPr>
          <w:spacing w:val="39"/>
        </w:rPr>
        <w:t xml:space="preserve"> </w:t>
      </w:r>
      <w:r>
        <w:rPr>
          <w:spacing w:val="-1"/>
        </w:rPr>
        <w:t>will</w:t>
      </w:r>
      <w:r>
        <w:rPr>
          <w:spacing w:val="39"/>
        </w:rPr>
        <w:t xml:space="preserve"> </w:t>
      </w:r>
      <w:r>
        <w:rPr>
          <w:spacing w:val="-1"/>
        </w:rPr>
        <w:t>be</w:t>
      </w:r>
      <w:r>
        <w:rPr>
          <w:spacing w:val="48"/>
        </w:rPr>
        <w:t xml:space="preserve"> </w:t>
      </w:r>
      <w:r>
        <w:rPr>
          <w:spacing w:val="-1"/>
        </w:rPr>
        <w:t>addressed</w:t>
      </w:r>
      <w:r>
        <w:rPr>
          <w:spacing w:val="12"/>
        </w:rPr>
        <w:t xml:space="preserve"> </w:t>
      </w:r>
      <w:r>
        <w:rPr>
          <w:spacing w:val="-2"/>
        </w:rPr>
        <w:t>(online,</w:t>
      </w:r>
      <w:r>
        <w:rPr>
          <w:spacing w:val="14"/>
        </w:rPr>
        <w:t xml:space="preserve"> </w:t>
      </w:r>
      <w:r>
        <w:rPr>
          <w:spacing w:val="-1"/>
        </w:rPr>
        <w:t>individual,</w:t>
      </w:r>
      <w:r>
        <w:rPr>
          <w:spacing w:val="14"/>
        </w:rPr>
        <w:t xml:space="preserve"> </w:t>
      </w:r>
      <w:r>
        <w:rPr>
          <w:spacing w:val="-1"/>
        </w:rPr>
        <w:t>or</w:t>
      </w:r>
      <w:r>
        <w:rPr>
          <w:spacing w:val="11"/>
        </w:rPr>
        <w:t xml:space="preserve"> </w:t>
      </w:r>
      <w:r>
        <w:rPr>
          <w:spacing w:val="-1"/>
        </w:rPr>
        <w:t>group</w:t>
      </w:r>
      <w:r>
        <w:rPr>
          <w:spacing w:val="12"/>
        </w:rPr>
        <w:t xml:space="preserve"> </w:t>
      </w:r>
      <w:r>
        <w:rPr>
          <w:spacing w:val="-1"/>
        </w:rPr>
        <w:t>counseling)</w:t>
      </w:r>
      <w:r>
        <w:rPr>
          <w:spacing w:val="11"/>
        </w:rPr>
        <w:t xml:space="preserve"> </w:t>
      </w:r>
      <w:r>
        <w:rPr>
          <w:spacing w:val="-1"/>
        </w:rPr>
        <w:t>and</w:t>
      </w:r>
      <w:r>
        <w:rPr>
          <w:spacing w:val="12"/>
        </w:rPr>
        <w:t xml:space="preserve"> </w:t>
      </w:r>
      <w:r>
        <w:rPr>
          <w:spacing w:val="-1"/>
        </w:rPr>
        <w:t>whether</w:t>
      </w:r>
      <w:r>
        <w:rPr>
          <w:spacing w:val="14"/>
        </w:rPr>
        <w:t xml:space="preserve"> </w:t>
      </w:r>
      <w:r>
        <w:t>the</w:t>
      </w:r>
      <w:r>
        <w:rPr>
          <w:spacing w:val="10"/>
        </w:rPr>
        <w:t xml:space="preserve"> </w:t>
      </w:r>
      <w:r>
        <w:rPr>
          <w:spacing w:val="-1"/>
        </w:rPr>
        <w:t>client</w:t>
      </w:r>
      <w:r>
        <w:rPr>
          <w:spacing w:val="14"/>
        </w:rPr>
        <w:t xml:space="preserve"> </w:t>
      </w:r>
      <w:r>
        <w:rPr>
          <w:spacing w:val="-1"/>
        </w:rPr>
        <w:t>needs</w:t>
      </w:r>
      <w:r>
        <w:rPr>
          <w:spacing w:val="50"/>
        </w:rPr>
        <w:t xml:space="preserve"> </w:t>
      </w:r>
      <w:r>
        <w:t xml:space="preserve">to </w:t>
      </w:r>
      <w:r>
        <w:rPr>
          <w:spacing w:val="-1"/>
        </w:rPr>
        <w:t>be</w:t>
      </w:r>
      <w:r>
        <w:rPr>
          <w:spacing w:val="-2"/>
        </w:rPr>
        <w:t xml:space="preserve"> </w:t>
      </w:r>
      <w:r>
        <w:rPr>
          <w:spacing w:val="-1"/>
        </w:rPr>
        <w:t>seen</w:t>
      </w:r>
      <w:r>
        <w:t xml:space="preserve"> </w:t>
      </w:r>
      <w:r>
        <w:rPr>
          <w:spacing w:val="-1"/>
        </w:rPr>
        <w:t>by</w:t>
      </w:r>
      <w:r>
        <w:rPr>
          <w:spacing w:val="-2"/>
        </w:rPr>
        <w:t xml:space="preserve"> </w:t>
      </w:r>
      <w:r>
        <w:rPr>
          <w:spacing w:val="-1"/>
        </w:rPr>
        <w:t>an</w:t>
      </w:r>
      <w:r>
        <w:rPr>
          <w:spacing w:val="-2"/>
        </w:rPr>
        <w:t xml:space="preserve"> </w:t>
      </w:r>
      <w:r>
        <w:rPr>
          <w:spacing w:val="-1"/>
        </w:rPr>
        <w:t>RD</w:t>
      </w:r>
      <w:r>
        <w:t xml:space="preserve"> </w:t>
      </w:r>
      <w:r>
        <w:rPr>
          <w:spacing w:val="-1"/>
        </w:rPr>
        <w:t>due</w:t>
      </w:r>
      <w:r>
        <w:rPr>
          <w:spacing w:val="-2"/>
        </w:rPr>
        <w:t xml:space="preserve"> </w:t>
      </w:r>
      <w:r>
        <w:t>to</w:t>
      </w:r>
      <w:r>
        <w:rPr>
          <w:spacing w:val="-2"/>
        </w:rPr>
        <w:t xml:space="preserve"> </w:t>
      </w:r>
      <w:r>
        <w:rPr>
          <w:spacing w:val="-1"/>
        </w:rPr>
        <w:t>being</w:t>
      </w:r>
      <w:r>
        <w:t xml:space="preserve"> </w:t>
      </w:r>
      <w:r>
        <w:rPr>
          <w:spacing w:val="-1"/>
        </w:rPr>
        <w:t>high</w:t>
      </w:r>
      <w:r>
        <w:rPr>
          <w:spacing w:val="-2"/>
        </w:rPr>
        <w:t xml:space="preserve"> </w:t>
      </w:r>
      <w:r>
        <w:rPr>
          <w:spacing w:val="-1"/>
        </w:rPr>
        <w:t>risk</w:t>
      </w:r>
      <w:r>
        <w:rPr>
          <w:spacing w:val="1"/>
        </w:rPr>
        <w:t xml:space="preserve"> </w:t>
      </w:r>
      <w:r>
        <w:rPr>
          <w:spacing w:val="-1"/>
        </w:rPr>
        <w:t>or due</w:t>
      </w:r>
      <w:r>
        <w:rPr>
          <w:spacing w:val="-2"/>
        </w:rPr>
        <w:t xml:space="preserve"> </w:t>
      </w:r>
      <w:r>
        <w:t>to</w:t>
      </w:r>
      <w:r>
        <w:rPr>
          <w:spacing w:val="-2"/>
        </w:rPr>
        <w:t xml:space="preserve"> </w:t>
      </w:r>
      <w:r>
        <w:rPr>
          <w:spacing w:val="-1"/>
        </w:rPr>
        <w:t>client</w:t>
      </w:r>
      <w:r>
        <w:rPr>
          <w:spacing w:val="2"/>
        </w:rPr>
        <w:t xml:space="preserve"> </w:t>
      </w:r>
      <w:r>
        <w:rPr>
          <w:spacing w:val="-2"/>
        </w:rPr>
        <w:t>or</w:t>
      </w:r>
      <w:r>
        <w:rPr>
          <w:spacing w:val="2"/>
        </w:rPr>
        <w:t xml:space="preserve"> </w:t>
      </w:r>
      <w:r>
        <w:rPr>
          <w:spacing w:val="-1"/>
        </w:rPr>
        <w:t>clinic</w:t>
      </w:r>
      <w:r>
        <w:rPr>
          <w:spacing w:val="1"/>
        </w:rPr>
        <w:t xml:space="preserve"> </w:t>
      </w:r>
      <w:r>
        <w:rPr>
          <w:spacing w:val="-1"/>
        </w:rPr>
        <w:t>preference.</w:t>
      </w:r>
    </w:p>
    <w:p w:rsidR="000C778F" w:rsidRPr="003428FD" w:rsidRDefault="000C778F" w:rsidP="006E0807">
      <w:pPr>
        <w:pStyle w:val="BodyText"/>
        <w:numPr>
          <w:ilvl w:val="1"/>
          <w:numId w:val="365"/>
        </w:numPr>
        <w:spacing w:before="0"/>
        <w:ind w:left="1890" w:right="117"/>
        <w:jc w:val="both"/>
      </w:pPr>
      <w:r>
        <w:rPr>
          <w:spacing w:val="-1"/>
        </w:rPr>
        <w:t>With</w:t>
      </w:r>
      <w:r>
        <w:rPr>
          <w:spacing w:val="7"/>
        </w:rPr>
        <w:t xml:space="preserve"> </w:t>
      </w:r>
      <w:r>
        <w:t>the</w:t>
      </w:r>
      <w:r>
        <w:rPr>
          <w:spacing w:val="7"/>
        </w:rPr>
        <w:t xml:space="preserve"> </w:t>
      </w:r>
      <w:r>
        <w:rPr>
          <w:spacing w:val="-1"/>
        </w:rPr>
        <w:t>input</w:t>
      </w:r>
      <w:r>
        <w:rPr>
          <w:spacing w:val="9"/>
        </w:rPr>
        <w:t xml:space="preserve"> </w:t>
      </w:r>
      <w:r>
        <w:rPr>
          <w:spacing w:val="-2"/>
        </w:rPr>
        <w:t>of</w:t>
      </w:r>
      <w:r>
        <w:rPr>
          <w:spacing w:val="7"/>
        </w:rPr>
        <w:t xml:space="preserve"> </w:t>
      </w:r>
      <w:r>
        <w:t>the</w:t>
      </w:r>
      <w:r>
        <w:rPr>
          <w:spacing w:val="7"/>
        </w:rPr>
        <w:t xml:space="preserve"> </w:t>
      </w:r>
      <w:r>
        <w:rPr>
          <w:spacing w:val="-1"/>
        </w:rPr>
        <w:t>client/authorized</w:t>
      </w:r>
      <w:r>
        <w:rPr>
          <w:spacing w:val="7"/>
        </w:rPr>
        <w:t xml:space="preserve"> </w:t>
      </w:r>
      <w:r>
        <w:rPr>
          <w:spacing w:val="-1"/>
        </w:rPr>
        <w:t>person,</w:t>
      </w:r>
      <w:r>
        <w:rPr>
          <w:spacing w:val="7"/>
        </w:rPr>
        <w:t xml:space="preserve"> </w:t>
      </w:r>
      <w:r>
        <w:t>the</w:t>
      </w:r>
      <w:r>
        <w:rPr>
          <w:spacing w:val="5"/>
        </w:rPr>
        <w:t xml:space="preserve"> </w:t>
      </w:r>
      <w:r>
        <w:rPr>
          <w:spacing w:val="-1"/>
        </w:rPr>
        <w:t>nutrition</w:t>
      </w:r>
      <w:r>
        <w:rPr>
          <w:spacing w:val="7"/>
        </w:rPr>
        <w:t xml:space="preserve"> </w:t>
      </w:r>
      <w:r>
        <w:rPr>
          <w:spacing w:val="-1"/>
        </w:rPr>
        <w:t>education</w:t>
      </w:r>
      <w:r>
        <w:rPr>
          <w:spacing w:val="7"/>
        </w:rPr>
        <w:t xml:space="preserve"> </w:t>
      </w:r>
      <w:r>
        <w:rPr>
          <w:spacing w:val="-1"/>
        </w:rPr>
        <w:t>plan</w:t>
      </w:r>
      <w:r>
        <w:rPr>
          <w:spacing w:val="7"/>
        </w:rPr>
        <w:t xml:space="preserve"> </w:t>
      </w:r>
      <w:r>
        <w:rPr>
          <w:spacing w:val="-1"/>
        </w:rPr>
        <w:t>should</w:t>
      </w:r>
      <w:r>
        <w:rPr>
          <w:spacing w:val="49"/>
        </w:rPr>
        <w:t xml:space="preserve"> </w:t>
      </w:r>
      <w:r>
        <w:rPr>
          <w:spacing w:val="-1"/>
        </w:rPr>
        <w:t>prioritize</w:t>
      </w:r>
      <w:r>
        <w:rPr>
          <w:spacing w:val="7"/>
        </w:rPr>
        <w:t xml:space="preserve"> </w:t>
      </w:r>
      <w:r>
        <w:t>the</w:t>
      </w:r>
      <w:r>
        <w:rPr>
          <w:spacing w:val="7"/>
        </w:rPr>
        <w:t xml:space="preserve"> </w:t>
      </w:r>
      <w:r>
        <w:rPr>
          <w:spacing w:val="-1"/>
        </w:rPr>
        <w:t>identified</w:t>
      </w:r>
      <w:r>
        <w:rPr>
          <w:spacing w:val="7"/>
        </w:rPr>
        <w:t xml:space="preserve"> </w:t>
      </w:r>
      <w:r>
        <w:rPr>
          <w:spacing w:val="-1"/>
        </w:rPr>
        <w:t>nutrition</w:t>
      </w:r>
      <w:r>
        <w:rPr>
          <w:spacing w:val="7"/>
        </w:rPr>
        <w:t xml:space="preserve"> </w:t>
      </w:r>
      <w:r>
        <w:rPr>
          <w:spacing w:val="-1"/>
        </w:rPr>
        <w:t>education</w:t>
      </w:r>
      <w:r>
        <w:rPr>
          <w:spacing w:val="7"/>
        </w:rPr>
        <w:t xml:space="preserve"> </w:t>
      </w:r>
      <w:r>
        <w:rPr>
          <w:spacing w:val="-1"/>
        </w:rPr>
        <w:t>needs</w:t>
      </w:r>
      <w:r>
        <w:rPr>
          <w:spacing w:val="8"/>
        </w:rPr>
        <w:t xml:space="preserve"> </w:t>
      </w:r>
      <w:r>
        <w:rPr>
          <w:spacing w:val="-2"/>
        </w:rPr>
        <w:t>of</w:t>
      </w:r>
      <w:r>
        <w:rPr>
          <w:spacing w:val="11"/>
        </w:rPr>
        <w:t xml:space="preserve"> </w:t>
      </w:r>
      <w:r>
        <w:t>the</w:t>
      </w:r>
      <w:r>
        <w:rPr>
          <w:spacing w:val="7"/>
        </w:rPr>
        <w:t xml:space="preserve"> </w:t>
      </w:r>
      <w:r>
        <w:rPr>
          <w:spacing w:val="-1"/>
        </w:rPr>
        <w:t>client</w:t>
      </w:r>
      <w:r>
        <w:rPr>
          <w:spacing w:val="9"/>
        </w:rPr>
        <w:t xml:space="preserve"> </w:t>
      </w:r>
      <w:r>
        <w:t>and</w:t>
      </w:r>
      <w:r>
        <w:rPr>
          <w:spacing w:val="7"/>
        </w:rPr>
        <w:t xml:space="preserve"> </w:t>
      </w:r>
      <w:r>
        <w:t>the</w:t>
      </w:r>
      <w:r>
        <w:rPr>
          <w:spacing w:val="7"/>
        </w:rPr>
        <w:t xml:space="preserve"> </w:t>
      </w:r>
      <w:r>
        <w:rPr>
          <w:spacing w:val="-1"/>
        </w:rPr>
        <w:t>appropriate</w:t>
      </w:r>
      <w:r>
        <w:rPr>
          <w:spacing w:val="59"/>
        </w:rPr>
        <w:t xml:space="preserve"> </w:t>
      </w:r>
      <w:r>
        <w:rPr>
          <w:spacing w:val="-1"/>
        </w:rPr>
        <w:t>topics</w:t>
      </w:r>
      <w:r>
        <w:rPr>
          <w:spacing w:val="-2"/>
        </w:rPr>
        <w:t xml:space="preserve"> </w:t>
      </w:r>
      <w:r>
        <w:t>to</w:t>
      </w:r>
      <w:r>
        <w:rPr>
          <w:spacing w:val="-2"/>
        </w:rPr>
        <w:t xml:space="preserve"> </w:t>
      </w:r>
      <w:r>
        <w:rPr>
          <w:spacing w:val="-1"/>
        </w:rPr>
        <w:t>meet those</w:t>
      </w:r>
      <w:r>
        <w:t xml:space="preserve"> </w:t>
      </w:r>
      <w:r>
        <w:rPr>
          <w:spacing w:val="-1"/>
        </w:rPr>
        <w:t>needs.</w:t>
      </w:r>
    </w:p>
    <w:p w:rsidR="000C778F" w:rsidRPr="00C32266" w:rsidRDefault="000C778F" w:rsidP="006E0807">
      <w:pPr>
        <w:pStyle w:val="BodyText"/>
        <w:numPr>
          <w:ilvl w:val="0"/>
          <w:numId w:val="366"/>
        </w:numPr>
        <w:spacing w:before="0"/>
        <w:ind w:left="1170" w:right="118" w:hanging="450"/>
        <w:jc w:val="both"/>
      </w:pPr>
      <w:r w:rsidRPr="00C32266">
        <w:rPr>
          <w:spacing w:val="-1"/>
        </w:rPr>
        <w:t>Referrals</w:t>
      </w:r>
      <w:r w:rsidRPr="00C32266">
        <w:rPr>
          <w:spacing w:val="-2"/>
        </w:rPr>
        <w:t xml:space="preserve"> </w:t>
      </w:r>
      <w:r w:rsidRPr="00C32266">
        <w:rPr>
          <w:spacing w:val="-1"/>
        </w:rPr>
        <w:t>made</w:t>
      </w:r>
      <w:r w:rsidRPr="00C32266">
        <w:rPr>
          <w:spacing w:val="-2"/>
        </w:rPr>
        <w:t xml:space="preserve"> will</w:t>
      </w:r>
      <w:r w:rsidRPr="00C32266">
        <w:t xml:space="preserve"> </w:t>
      </w:r>
      <w:r w:rsidRPr="00C32266">
        <w:rPr>
          <w:spacing w:val="-1"/>
        </w:rPr>
        <w:t>include</w:t>
      </w:r>
      <w:r w:rsidRPr="00C32266">
        <w:rPr>
          <w:spacing w:val="1"/>
        </w:rPr>
        <w:t xml:space="preserve"> </w:t>
      </w:r>
      <w:r w:rsidRPr="00C32266">
        <w:rPr>
          <w:spacing w:val="-1"/>
        </w:rPr>
        <w:t>type</w:t>
      </w:r>
      <w:r w:rsidRPr="00C32266">
        <w:rPr>
          <w:spacing w:val="1"/>
        </w:rPr>
        <w:t xml:space="preserve"> </w:t>
      </w:r>
      <w:r w:rsidRPr="00C32266">
        <w:rPr>
          <w:spacing w:val="-1"/>
        </w:rPr>
        <w:t>and</w:t>
      </w:r>
      <w:r w:rsidRPr="00C32266">
        <w:rPr>
          <w:spacing w:val="1"/>
        </w:rPr>
        <w:t xml:space="preserve"> </w:t>
      </w:r>
      <w:r w:rsidRPr="00C32266">
        <w:rPr>
          <w:spacing w:val="-1"/>
        </w:rPr>
        <w:t>location.</w:t>
      </w:r>
    </w:p>
    <w:p w:rsidR="000C778F" w:rsidRPr="00C32266" w:rsidRDefault="000C778F" w:rsidP="006E0807">
      <w:pPr>
        <w:pStyle w:val="BodyText"/>
        <w:numPr>
          <w:ilvl w:val="0"/>
          <w:numId w:val="366"/>
        </w:numPr>
        <w:spacing w:before="0"/>
        <w:ind w:left="1170" w:right="117" w:hanging="450"/>
      </w:pPr>
      <w:r w:rsidRPr="00C32266">
        <w:rPr>
          <w:spacing w:val="-1"/>
        </w:rPr>
        <w:t>Documentation</w:t>
      </w:r>
      <w:r w:rsidRPr="00C32266">
        <w:rPr>
          <w:spacing w:val="15"/>
        </w:rPr>
        <w:t xml:space="preserve"> </w:t>
      </w:r>
      <w:r w:rsidRPr="00C32266">
        <w:rPr>
          <w:spacing w:val="-1"/>
        </w:rPr>
        <w:t>in</w:t>
      </w:r>
      <w:r w:rsidRPr="00C32266">
        <w:rPr>
          <w:spacing w:val="15"/>
        </w:rPr>
        <w:t xml:space="preserve"> </w:t>
      </w:r>
      <w:r w:rsidRPr="00C32266">
        <w:rPr>
          <w:spacing w:val="-1"/>
        </w:rPr>
        <w:t>the</w:t>
      </w:r>
      <w:r w:rsidRPr="00C32266">
        <w:rPr>
          <w:spacing w:val="15"/>
        </w:rPr>
        <w:t xml:space="preserve"> </w:t>
      </w:r>
      <w:r w:rsidRPr="00C32266">
        <w:rPr>
          <w:spacing w:val="-2"/>
        </w:rPr>
        <w:t>Counseling</w:t>
      </w:r>
      <w:r w:rsidRPr="00C32266">
        <w:rPr>
          <w:spacing w:val="17"/>
        </w:rPr>
        <w:t xml:space="preserve"> </w:t>
      </w:r>
      <w:r w:rsidRPr="00C32266">
        <w:rPr>
          <w:spacing w:val="-1"/>
        </w:rPr>
        <w:t>Summary</w:t>
      </w:r>
      <w:r w:rsidRPr="00C32266">
        <w:rPr>
          <w:spacing w:val="13"/>
        </w:rPr>
        <w:t xml:space="preserve"> </w:t>
      </w:r>
      <w:r w:rsidRPr="00C32266">
        <w:rPr>
          <w:spacing w:val="-2"/>
        </w:rPr>
        <w:t>notes</w:t>
      </w:r>
      <w:r w:rsidRPr="00C32266">
        <w:rPr>
          <w:spacing w:val="13"/>
        </w:rPr>
        <w:t xml:space="preserve"> </w:t>
      </w:r>
      <w:r w:rsidRPr="00C32266">
        <w:t>for</w:t>
      </w:r>
      <w:r w:rsidRPr="00C32266">
        <w:rPr>
          <w:spacing w:val="14"/>
        </w:rPr>
        <w:t xml:space="preserve"> </w:t>
      </w:r>
      <w:r w:rsidRPr="00C32266">
        <w:rPr>
          <w:spacing w:val="-1"/>
        </w:rPr>
        <w:t>all</w:t>
      </w:r>
      <w:r w:rsidRPr="00C32266">
        <w:rPr>
          <w:spacing w:val="14"/>
        </w:rPr>
        <w:t xml:space="preserve"> </w:t>
      </w:r>
      <w:r w:rsidRPr="00C32266">
        <w:rPr>
          <w:spacing w:val="-1"/>
        </w:rPr>
        <w:t>clients</w:t>
      </w:r>
      <w:r w:rsidRPr="00C32266">
        <w:rPr>
          <w:spacing w:val="16"/>
        </w:rPr>
        <w:t xml:space="preserve"> </w:t>
      </w:r>
      <w:r w:rsidRPr="00C32266">
        <w:rPr>
          <w:spacing w:val="-1"/>
        </w:rPr>
        <w:t>shall</w:t>
      </w:r>
      <w:r w:rsidRPr="00C32266">
        <w:rPr>
          <w:spacing w:val="14"/>
        </w:rPr>
        <w:t xml:space="preserve"> </w:t>
      </w:r>
      <w:r w:rsidRPr="00C32266">
        <w:rPr>
          <w:spacing w:val="-1"/>
        </w:rPr>
        <w:t>include</w:t>
      </w:r>
      <w:r w:rsidRPr="00C32266">
        <w:rPr>
          <w:spacing w:val="15"/>
        </w:rPr>
        <w:t xml:space="preserve"> </w:t>
      </w:r>
      <w:r w:rsidRPr="00C32266">
        <w:rPr>
          <w:spacing w:val="-1"/>
        </w:rPr>
        <w:t>Subjective</w:t>
      </w:r>
      <w:r w:rsidRPr="00C32266">
        <w:rPr>
          <w:spacing w:val="65"/>
        </w:rPr>
        <w:t xml:space="preserve"> </w:t>
      </w:r>
      <w:r w:rsidRPr="00C32266">
        <w:rPr>
          <w:spacing w:val="-1"/>
        </w:rPr>
        <w:lastRenderedPageBreak/>
        <w:t>data, Assessments</w:t>
      </w:r>
      <w:r w:rsidRPr="00C32266">
        <w:rPr>
          <w:spacing w:val="1"/>
        </w:rPr>
        <w:t xml:space="preserve"> </w:t>
      </w:r>
      <w:r w:rsidRPr="00C32266">
        <w:rPr>
          <w:spacing w:val="-1"/>
        </w:rPr>
        <w:t>determined</w:t>
      </w:r>
      <w:r w:rsidRPr="00C32266">
        <w:t xml:space="preserve"> </w:t>
      </w:r>
      <w:r w:rsidRPr="00C32266">
        <w:rPr>
          <w:spacing w:val="-1"/>
        </w:rPr>
        <w:t>and</w:t>
      </w:r>
      <w:r w:rsidRPr="00C32266">
        <w:t xml:space="preserve"> </w:t>
      </w:r>
      <w:r w:rsidRPr="00C32266">
        <w:rPr>
          <w:spacing w:val="-1"/>
        </w:rPr>
        <w:t>Plan</w:t>
      </w:r>
      <w:r w:rsidRPr="00C32266">
        <w:t xml:space="preserve"> </w:t>
      </w:r>
      <w:r w:rsidRPr="00C32266">
        <w:rPr>
          <w:spacing w:val="-1"/>
        </w:rPr>
        <w:t>details.</w:t>
      </w:r>
    </w:p>
    <w:p w:rsidR="000C778F" w:rsidRPr="00C32266" w:rsidRDefault="000C778F" w:rsidP="006E0807">
      <w:pPr>
        <w:pStyle w:val="BodyText"/>
        <w:numPr>
          <w:ilvl w:val="0"/>
          <w:numId w:val="366"/>
        </w:numPr>
        <w:spacing w:before="0"/>
        <w:ind w:left="1170" w:right="117" w:hanging="450"/>
      </w:pPr>
      <w:r w:rsidRPr="00C32266">
        <w:t>For all clients, the CPA is to set a goal with the input of the client. The NE Plan will include documentation of Date, Method, Topic(s), Provider, Provider Initials, Stage, Behavior Change planned, Stage Movement, Date Achieved and other Notes.</w:t>
      </w:r>
    </w:p>
    <w:p w:rsidR="000C778F" w:rsidRPr="00C32266" w:rsidRDefault="000C778F" w:rsidP="006E0807">
      <w:pPr>
        <w:pStyle w:val="BodyText"/>
        <w:numPr>
          <w:ilvl w:val="0"/>
          <w:numId w:val="366"/>
        </w:numPr>
        <w:spacing w:before="0"/>
        <w:ind w:left="1170" w:right="117" w:hanging="450"/>
      </w:pPr>
      <w:r w:rsidRPr="00C32266">
        <w:t>Continuity of care: an opportunity for both the nutrition educator and the participant to examine progress toward goals, provide positive support, identify barriers that may be hindering the participant’s progress and reassess and refine future nutrition education plans. Follow-up provides ongoing support by reinforcing nutrition education messages(s) and referral(s) must be reviewed during certifications and nutrition contacts and updated as needed.</w:t>
      </w:r>
    </w:p>
    <w:p w:rsidR="000C778F" w:rsidRDefault="000C778F" w:rsidP="00111E5F">
      <w:pPr>
        <w:rPr>
          <w:sz w:val="20"/>
          <w:szCs w:val="20"/>
        </w:rPr>
      </w:pPr>
    </w:p>
    <w:p w:rsidR="000C778F" w:rsidRDefault="000C778F" w:rsidP="00111E5F">
      <w:pPr>
        <w:pStyle w:val="Heading1"/>
        <w:ind w:left="0"/>
        <w:rPr>
          <w:b w:val="0"/>
          <w:bCs w:val="0"/>
        </w:rPr>
      </w:pPr>
      <w:r>
        <w:rPr>
          <w:spacing w:val="-2"/>
        </w:rPr>
        <w:t>GUIDANCE</w:t>
      </w:r>
    </w:p>
    <w:p w:rsidR="000C778F" w:rsidRPr="00BD2E71" w:rsidRDefault="000C778F" w:rsidP="00BD2E71">
      <w:pPr>
        <w:pStyle w:val="BodyText"/>
        <w:numPr>
          <w:ilvl w:val="0"/>
          <w:numId w:val="368"/>
        </w:numPr>
        <w:spacing w:before="0"/>
        <w:ind w:left="450" w:right="223"/>
        <w:rPr>
          <w:spacing w:val="-1"/>
        </w:rPr>
      </w:pPr>
      <w:r>
        <w:rPr>
          <w:spacing w:val="-1"/>
        </w:rPr>
        <w:t>If</w:t>
      </w:r>
      <w:r w:rsidRPr="00BD2E71">
        <w:rPr>
          <w:spacing w:val="-1"/>
        </w:rPr>
        <w:t xml:space="preserve"> a </w:t>
      </w:r>
      <w:r>
        <w:rPr>
          <w:spacing w:val="-1"/>
        </w:rPr>
        <w:t>nutrition</w:t>
      </w:r>
      <w:r w:rsidRPr="00BD2E71">
        <w:rPr>
          <w:spacing w:val="-1"/>
        </w:rPr>
        <w:t xml:space="preserve"> </w:t>
      </w:r>
      <w:r>
        <w:rPr>
          <w:spacing w:val="-1"/>
        </w:rPr>
        <w:t>education</w:t>
      </w:r>
      <w:r w:rsidRPr="00BD2E71">
        <w:rPr>
          <w:spacing w:val="-1"/>
        </w:rPr>
        <w:t xml:space="preserve"> </w:t>
      </w:r>
      <w:r>
        <w:rPr>
          <w:spacing w:val="-1"/>
        </w:rPr>
        <w:t>topic</w:t>
      </w:r>
      <w:r w:rsidRPr="00BD2E71">
        <w:rPr>
          <w:spacing w:val="-1"/>
        </w:rPr>
        <w:t xml:space="preserve"> </w:t>
      </w:r>
      <w:r>
        <w:rPr>
          <w:spacing w:val="-1"/>
        </w:rPr>
        <w:t>does</w:t>
      </w:r>
      <w:r w:rsidRPr="00BD2E71">
        <w:rPr>
          <w:spacing w:val="-1"/>
        </w:rPr>
        <w:t xml:space="preserve"> </w:t>
      </w:r>
      <w:r>
        <w:rPr>
          <w:spacing w:val="-1"/>
        </w:rPr>
        <w:t>not</w:t>
      </w:r>
      <w:r w:rsidRPr="00BD2E71">
        <w:rPr>
          <w:spacing w:val="-1"/>
        </w:rPr>
        <w:t xml:space="preserve"> </w:t>
      </w:r>
      <w:r>
        <w:rPr>
          <w:spacing w:val="-1"/>
        </w:rPr>
        <w:t>exist</w:t>
      </w:r>
      <w:r w:rsidRPr="00BD2E71">
        <w:rPr>
          <w:spacing w:val="-1"/>
        </w:rPr>
        <w:t xml:space="preserve"> </w:t>
      </w:r>
      <w:r>
        <w:rPr>
          <w:spacing w:val="-1"/>
        </w:rPr>
        <w:t>in</w:t>
      </w:r>
      <w:r w:rsidRPr="00BD2E71">
        <w:rPr>
          <w:spacing w:val="-1"/>
        </w:rPr>
        <w:t xml:space="preserve"> SDWIC-IT for a </w:t>
      </w:r>
      <w:r>
        <w:rPr>
          <w:spacing w:val="-1"/>
        </w:rPr>
        <w:t>nutrition</w:t>
      </w:r>
      <w:r w:rsidRPr="00BD2E71">
        <w:rPr>
          <w:spacing w:val="-1"/>
        </w:rPr>
        <w:t xml:space="preserve"> topic </w:t>
      </w:r>
      <w:r>
        <w:rPr>
          <w:spacing w:val="-1"/>
        </w:rPr>
        <w:t>offered,</w:t>
      </w:r>
      <w:r w:rsidRPr="00BD2E71">
        <w:rPr>
          <w:spacing w:val="-1"/>
        </w:rPr>
        <w:t xml:space="preserve"> </w:t>
      </w:r>
      <w:r>
        <w:rPr>
          <w:spacing w:val="-1"/>
        </w:rPr>
        <w:t>the</w:t>
      </w:r>
      <w:r w:rsidRPr="00BD2E71">
        <w:rPr>
          <w:spacing w:val="-1"/>
        </w:rPr>
        <w:t xml:space="preserve"> clinic </w:t>
      </w:r>
      <w:r>
        <w:rPr>
          <w:spacing w:val="-1"/>
        </w:rPr>
        <w:t>should</w:t>
      </w:r>
      <w:r w:rsidRPr="00BD2E71">
        <w:rPr>
          <w:spacing w:val="-1"/>
        </w:rPr>
        <w:t xml:space="preserve"> </w:t>
      </w:r>
      <w:r>
        <w:rPr>
          <w:spacing w:val="-1"/>
        </w:rPr>
        <w:t>select</w:t>
      </w:r>
      <w:r w:rsidRPr="00BD2E71">
        <w:rPr>
          <w:spacing w:val="-1"/>
        </w:rPr>
        <w:t xml:space="preserve"> </w:t>
      </w:r>
      <w:r>
        <w:rPr>
          <w:spacing w:val="-1"/>
        </w:rPr>
        <w:t>the</w:t>
      </w:r>
      <w:r w:rsidRPr="00BD2E71">
        <w:rPr>
          <w:spacing w:val="-1"/>
        </w:rPr>
        <w:t xml:space="preserve"> </w:t>
      </w:r>
      <w:r>
        <w:rPr>
          <w:spacing w:val="-1"/>
        </w:rPr>
        <w:t>most</w:t>
      </w:r>
      <w:r w:rsidRPr="00BD2E71">
        <w:rPr>
          <w:spacing w:val="-1"/>
        </w:rPr>
        <w:t xml:space="preserve"> </w:t>
      </w:r>
      <w:r>
        <w:rPr>
          <w:spacing w:val="-1"/>
        </w:rPr>
        <w:t>closely</w:t>
      </w:r>
      <w:r w:rsidRPr="00BD2E71">
        <w:rPr>
          <w:spacing w:val="-1"/>
        </w:rPr>
        <w:t xml:space="preserve"> </w:t>
      </w:r>
      <w:r>
        <w:rPr>
          <w:spacing w:val="-1"/>
        </w:rPr>
        <w:t>related</w:t>
      </w:r>
      <w:r w:rsidRPr="00BD2E71">
        <w:rPr>
          <w:spacing w:val="-1"/>
        </w:rPr>
        <w:t xml:space="preserve"> </w:t>
      </w:r>
      <w:r>
        <w:rPr>
          <w:spacing w:val="-1"/>
        </w:rPr>
        <w:t>topic</w:t>
      </w:r>
      <w:r w:rsidRPr="00BD2E71">
        <w:rPr>
          <w:spacing w:val="-1"/>
        </w:rPr>
        <w:t xml:space="preserve"> </w:t>
      </w:r>
      <w:r>
        <w:rPr>
          <w:spacing w:val="-1"/>
        </w:rPr>
        <w:t>and</w:t>
      </w:r>
      <w:r w:rsidRPr="00BD2E71">
        <w:rPr>
          <w:spacing w:val="-1"/>
        </w:rPr>
        <w:t xml:space="preserve"> </w:t>
      </w:r>
      <w:r>
        <w:rPr>
          <w:spacing w:val="-1"/>
        </w:rPr>
        <w:t>document</w:t>
      </w:r>
      <w:r w:rsidRPr="00BD2E71">
        <w:rPr>
          <w:spacing w:val="-1"/>
        </w:rPr>
        <w:t xml:space="preserve"> </w:t>
      </w:r>
      <w:r>
        <w:rPr>
          <w:spacing w:val="-1"/>
        </w:rPr>
        <w:t>any</w:t>
      </w:r>
      <w:r w:rsidRPr="00BD2E71">
        <w:rPr>
          <w:spacing w:val="-1"/>
        </w:rPr>
        <w:t xml:space="preserve"> </w:t>
      </w:r>
      <w:r>
        <w:rPr>
          <w:spacing w:val="-1"/>
        </w:rPr>
        <w:t>specific</w:t>
      </w:r>
      <w:r w:rsidRPr="00BD2E71">
        <w:rPr>
          <w:spacing w:val="-1"/>
        </w:rPr>
        <w:t xml:space="preserve"> </w:t>
      </w:r>
      <w:r>
        <w:rPr>
          <w:spacing w:val="-1"/>
        </w:rPr>
        <w:t>characteristics</w:t>
      </w:r>
      <w:r w:rsidRPr="00BD2E71">
        <w:rPr>
          <w:spacing w:val="-1"/>
        </w:rPr>
        <w:t xml:space="preserve"> of the </w:t>
      </w:r>
      <w:r>
        <w:rPr>
          <w:spacing w:val="-1"/>
        </w:rPr>
        <w:t>education</w:t>
      </w:r>
      <w:r w:rsidRPr="00BD2E71">
        <w:rPr>
          <w:spacing w:val="-1"/>
        </w:rPr>
        <w:t xml:space="preserve"> </w:t>
      </w:r>
      <w:r>
        <w:rPr>
          <w:spacing w:val="-1"/>
        </w:rPr>
        <w:t>in</w:t>
      </w:r>
      <w:r w:rsidRPr="00BD2E71">
        <w:rPr>
          <w:spacing w:val="-1"/>
        </w:rPr>
        <w:t xml:space="preserve"> the </w:t>
      </w:r>
      <w:r>
        <w:rPr>
          <w:spacing w:val="-1"/>
        </w:rPr>
        <w:t>Notes</w:t>
      </w:r>
      <w:r w:rsidRPr="00BD2E71">
        <w:rPr>
          <w:spacing w:val="-1"/>
        </w:rPr>
        <w:t xml:space="preserve"> </w:t>
      </w:r>
      <w:r>
        <w:rPr>
          <w:spacing w:val="-1"/>
        </w:rPr>
        <w:t>section</w:t>
      </w:r>
      <w:r w:rsidRPr="00BD2E71">
        <w:rPr>
          <w:spacing w:val="-1"/>
        </w:rPr>
        <w:t xml:space="preserve"> of the </w:t>
      </w:r>
      <w:r>
        <w:rPr>
          <w:spacing w:val="-1"/>
        </w:rPr>
        <w:t>client</w:t>
      </w:r>
      <w:r w:rsidRPr="00BD2E71">
        <w:rPr>
          <w:spacing w:val="-1"/>
        </w:rPr>
        <w:t xml:space="preserve"> </w:t>
      </w:r>
      <w:r>
        <w:rPr>
          <w:spacing w:val="-1"/>
        </w:rPr>
        <w:t>record.</w:t>
      </w:r>
      <w:r w:rsidRPr="00BD2E71">
        <w:rPr>
          <w:spacing w:val="-1"/>
        </w:rPr>
        <w:t xml:space="preserve">  </w:t>
      </w:r>
      <w:r>
        <w:rPr>
          <w:spacing w:val="-1"/>
        </w:rPr>
        <w:t>Contact</w:t>
      </w:r>
      <w:r w:rsidRPr="00BD2E71">
        <w:rPr>
          <w:spacing w:val="-1"/>
        </w:rPr>
        <w:t xml:space="preserve"> </w:t>
      </w:r>
      <w:r>
        <w:rPr>
          <w:spacing w:val="-1"/>
        </w:rPr>
        <w:t>the</w:t>
      </w:r>
      <w:r w:rsidR="00BD2E71">
        <w:rPr>
          <w:spacing w:val="-1"/>
        </w:rPr>
        <w:t xml:space="preserve"> </w:t>
      </w:r>
      <w:r w:rsidR="00BD2E71" w:rsidRPr="00BD2E71">
        <w:rPr>
          <w:spacing w:val="-1"/>
        </w:rPr>
        <w:t>Central Office</w:t>
      </w:r>
      <w:r w:rsidRPr="00BD2E71">
        <w:rPr>
          <w:spacing w:val="-1"/>
        </w:rPr>
        <w:t xml:space="preserve"> </w:t>
      </w:r>
      <w:r w:rsidR="00BD2E71">
        <w:rPr>
          <w:spacing w:val="-1"/>
        </w:rPr>
        <w:t>Nutrition</w:t>
      </w:r>
      <w:r w:rsidRPr="00BD2E71">
        <w:rPr>
          <w:spacing w:val="-1"/>
        </w:rPr>
        <w:t xml:space="preserve"> </w:t>
      </w:r>
      <w:r>
        <w:rPr>
          <w:spacing w:val="-1"/>
        </w:rPr>
        <w:t xml:space="preserve">Coordinator </w:t>
      </w:r>
      <w:r w:rsidRPr="00BD2E71">
        <w:rPr>
          <w:spacing w:val="-1"/>
        </w:rPr>
        <w:t xml:space="preserve">to have </w:t>
      </w:r>
      <w:r>
        <w:rPr>
          <w:spacing w:val="-1"/>
        </w:rPr>
        <w:t>nutrition</w:t>
      </w:r>
      <w:r w:rsidRPr="00BD2E71">
        <w:rPr>
          <w:spacing w:val="-1"/>
        </w:rPr>
        <w:t xml:space="preserve"> </w:t>
      </w:r>
      <w:r>
        <w:rPr>
          <w:spacing w:val="-1"/>
        </w:rPr>
        <w:t>topics</w:t>
      </w:r>
      <w:r w:rsidRPr="00BD2E71">
        <w:rPr>
          <w:spacing w:val="-1"/>
        </w:rPr>
        <w:t xml:space="preserve"> </w:t>
      </w:r>
      <w:r>
        <w:rPr>
          <w:spacing w:val="-1"/>
        </w:rPr>
        <w:t xml:space="preserve">added, </w:t>
      </w:r>
      <w:r w:rsidRPr="00BD2E71">
        <w:rPr>
          <w:spacing w:val="-1"/>
        </w:rPr>
        <w:t xml:space="preserve">if </w:t>
      </w:r>
      <w:r>
        <w:rPr>
          <w:spacing w:val="-1"/>
        </w:rPr>
        <w:t>possible.</w:t>
      </w:r>
    </w:p>
    <w:p w:rsidR="000C778F" w:rsidRDefault="000C778F" w:rsidP="00111E5F">
      <w:pPr>
        <w:rPr>
          <w:sz w:val="24"/>
          <w:szCs w:val="24"/>
        </w:rPr>
      </w:pPr>
    </w:p>
    <w:p w:rsidR="000C778F" w:rsidRDefault="000C778F" w:rsidP="00111E5F">
      <w:pPr>
        <w:pStyle w:val="Heading1"/>
        <w:ind w:left="0"/>
        <w:rPr>
          <w:b w:val="0"/>
          <w:bCs w:val="0"/>
        </w:rPr>
      </w:pPr>
      <w:r>
        <w:rPr>
          <w:spacing w:val="-1"/>
        </w:rPr>
        <w:t>QUALITY</w:t>
      </w:r>
      <w:r>
        <w:rPr>
          <w:spacing w:val="5"/>
        </w:rPr>
        <w:t xml:space="preserve"> </w:t>
      </w:r>
      <w:r>
        <w:rPr>
          <w:spacing w:val="-2"/>
        </w:rPr>
        <w:t>ASSURANCE</w:t>
      </w:r>
    </w:p>
    <w:p w:rsidR="000C778F" w:rsidRDefault="000C778F" w:rsidP="006E0807">
      <w:pPr>
        <w:pStyle w:val="BodyText"/>
        <w:numPr>
          <w:ilvl w:val="0"/>
          <w:numId w:val="368"/>
        </w:numPr>
        <w:spacing w:before="0"/>
        <w:ind w:left="450" w:right="223"/>
      </w:pPr>
      <w:r>
        <w:t>The</w:t>
      </w:r>
      <w:r>
        <w:rPr>
          <w:spacing w:val="-2"/>
        </w:rPr>
        <w:t xml:space="preserve"> </w:t>
      </w:r>
      <w:r w:rsidR="00BD2E71">
        <w:rPr>
          <w:spacing w:val="-1"/>
        </w:rPr>
        <w:t>Central Office</w:t>
      </w:r>
      <w:r>
        <w:t xml:space="preserve"> </w:t>
      </w:r>
      <w:r>
        <w:rPr>
          <w:spacing w:val="-1"/>
        </w:rPr>
        <w:t>and</w:t>
      </w:r>
      <w:r>
        <w:rPr>
          <w:spacing w:val="-2"/>
        </w:rPr>
        <w:t xml:space="preserve"> </w:t>
      </w:r>
      <w:r>
        <w:rPr>
          <w:spacing w:val="-1"/>
        </w:rPr>
        <w:t>local</w:t>
      </w:r>
      <w:r>
        <w:t xml:space="preserve"> </w:t>
      </w:r>
      <w:r>
        <w:rPr>
          <w:spacing w:val="-1"/>
        </w:rPr>
        <w:t>agency</w:t>
      </w:r>
      <w:r>
        <w:rPr>
          <w:spacing w:val="-2"/>
        </w:rPr>
        <w:t xml:space="preserve"> </w:t>
      </w:r>
      <w:r>
        <w:rPr>
          <w:spacing w:val="-1"/>
        </w:rPr>
        <w:t>periodically</w:t>
      </w:r>
      <w:r>
        <w:rPr>
          <w:spacing w:val="-2"/>
        </w:rPr>
        <w:t xml:space="preserve"> </w:t>
      </w:r>
      <w:r>
        <w:rPr>
          <w:spacing w:val="-1"/>
        </w:rPr>
        <w:t>review</w:t>
      </w:r>
      <w:r>
        <w:rPr>
          <w:spacing w:val="-3"/>
        </w:rPr>
        <w:t xml:space="preserve"> </w:t>
      </w:r>
      <w:r>
        <w:rPr>
          <w:spacing w:val="-1"/>
        </w:rPr>
        <w:t>nutrition</w:t>
      </w:r>
      <w:r>
        <w:t xml:space="preserve"> </w:t>
      </w:r>
      <w:r>
        <w:rPr>
          <w:spacing w:val="-1"/>
        </w:rPr>
        <w:t>services</w:t>
      </w:r>
      <w:r>
        <w:rPr>
          <w:spacing w:val="1"/>
        </w:rPr>
        <w:t xml:space="preserve"> </w:t>
      </w:r>
      <w:r>
        <w:rPr>
          <w:spacing w:val="-1"/>
        </w:rPr>
        <w:t>documentation</w:t>
      </w:r>
      <w:r>
        <w:t xml:space="preserve"> to</w:t>
      </w:r>
      <w:r>
        <w:rPr>
          <w:spacing w:val="43"/>
        </w:rPr>
        <w:t xml:space="preserve"> </w:t>
      </w:r>
      <w:r>
        <w:rPr>
          <w:spacing w:val="-1"/>
        </w:rPr>
        <w:t>ensure</w:t>
      </w:r>
      <w:r>
        <w:rPr>
          <w:spacing w:val="-2"/>
        </w:rPr>
        <w:t xml:space="preserve"> </w:t>
      </w:r>
      <w:r>
        <w:rPr>
          <w:spacing w:val="-1"/>
        </w:rPr>
        <w:t>that it includes</w:t>
      </w:r>
      <w:r>
        <w:rPr>
          <w:spacing w:val="2"/>
        </w:rPr>
        <w:t xml:space="preserve"> </w:t>
      </w:r>
      <w:r>
        <w:rPr>
          <w:spacing w:val="-1"/>
        </w:rPr>
        <w:t>all</w:t>
      </w:r>
      <w:r>
        <w:t xml:space="preserve"> </w:t>
      </w:r>
      <w:r>
        <w:rPr>
          <w:spacing w:val="-1"/>
        </w:rPr>
        <w:t>necessary</w:t>
      </w:r>
      <w:r>
        <w:rPr>
          <w:spacing w:val="-2"/>
        </w:rPr>
        <w:t xml:space="preserve"> </w:t>
      </w:r>
      <w:r>
        <w:rPr>
          <w:spacing w:val="-1"/>
        </w:rPr>
        <w:t>information</w:t>
      </w:r>
      <w:r>
        <w:t xml:space="preserve"> </w:t>
      </w:r>
      <w:r>
        <w:rPr>
          <w:spacing w:val="-1"/>
        </w:rPr>
        <w:t>in</w:t>
      </w:r>
      <w:r>
        <w:rPr>
          <w:spacing w:val="-2"/>
        </w:rPr>
        <w:t xml:space="preserve"> </w:t>
      </w:r>
      <w:r>
        <w:t>the</w:t>
      </w:r>
      <w:r>
        <w:rPr>
          <w:spacing w:val="-2"/>
        </w:rPr>
        <w:t xml:space="preserve"> </w:t>
      </w:r>
      <w:r>
        <w:rPr>
          <w:spacing w:val="-1"/>
        </w:rPr>
        <w:t>established</w:t>
      </w:r>
      <w:r>
        <w:t xml:space="preserve"> </w:t>
      </w:r>
      <w:r>
        <w:rPr>
          <w:spacing w:val="-1"/>
        </w:rPr>
        <w:t>efficient</w:t>
      </w:r>
      <w:r>
        <w:rPr>
          <w:spacing w:val="-3"/>
        </w:rPr>
        <w:t xml:space="preserve"> </w:t>
      </w:r>
      <w:r>
        <w:rPr>
          <w:spacing w:val="-1"/>
        </w:rPr>
        <w:t>and</w:t>
      </w:r>
      <w:r>
        <w:t xml:space="preserve"> </w:t>
      </w:r>
      <w:r>
        <w:rPr>
          <w:spacing w:val="-1"/>
        </w:rPr>
        <w:t>effective</w:t>
      </w:r>
      <w:r>
        <w:rPr>
          <w:spacing w:val="65"/>
        </w:rPr>
        <w:t xml:space="preserve"> </w:t>
      </w:r>
      <w:r>
        <w:rPr>
          <w:spacing w:val="-1"/>
        </w:rPr>
        <w:t>manner outlined</w:t>
      </w:r>
      <w:r>
        <w:t xml:space="preserve"> </w:t>
      </w:r>
      <w:r>
        <w:rPr>
          <w:spacing w:val="-1"/>
        </w:rPr>
        <w:t>in</w:t>
      </w:r>
      <w:r>
        <w:t xml:space="preserve"> </w:t>
      </w:r>
      <w:r>
        <w:rPr>
          <w:spacing w:val="-1"/>
        </w:rPr>
        <w:t>policies</w:t>
      </w:r>
      <w:r>
        <w:rPr>
          <w:spacing w:val="1"/>
        </w:rPr>
        <w:t xml:space="preserve"> </w:t>
      </w:r>
      <w:r>
        <w:rPr>
          <w:spacing w:val="-1"/>
        </w:rPr>
        <w:t>and</w:t>
      </w:r>
      <w:r>
        <w:t xml:space="preserve"> </w:t>
      </w:r>
      <w:r>
        <w:rPr>
          <w:spacing w:val="-1"/>
        </w:rPr>
        <w:t>procedures.</w:t>
      </w:r>
    </w:p>
    <w:p w:rsidR="000C778F" w:rsidRDefault="000C778F" w:rsidP="00111E5F">
      <w:pPr>
        <w:pStyle w:val="BodyText"/>
        <w:tabs>
          <w:tab w:val="left" w:pos="482"/>
        </w:tabs>
        <w:spacing w:before="0"/>
        <w:ind w:right="388"/>
      </w:pPr>
    </w:p>
    <w:p w:rsidR="006669AB" w:rsidRDefault="006669AB" w:rsidP="00111E5F">
      <w:pPr>
        <w:widowControl/>
        <w:rPr>
          <w:rFonts w:ascii="Arial" w:eastAsia="Times New Roman" w:hAnsi="Arial" w:cs="Arial"/>
          <w:b/>
        </w:rPr>
        <w:sectPr w:rsidR="006669AB" w:rsidSect="006B48E3">
          <w:pgSz w:w="12240" w:h="15840"/>
          <w:pgMar w:top="1008" w:right="1152" w:bottom="864" w:left="1152" w:header="720" w:footer="720" w:gutter="0"/>
          <w:cols w:space="720"/>
          <w:docGrid w:linePitch="360"/>
        </w:sectPr>
      </w:pPr>
    </w:p>
    <w:p w:rsidR="006325C3" w:rsidRDefault="00616519" w:rsidP="00111E5F">
      <w:pPr>
        <w:widowControl/>
        <w:rPr>
          <w:rFonts w:ascii="Arial" w:eastAsia="Times New Roman" w:hAnsi="Arial" w:cs="Arial"/>
          <w:b/>
        </w:rPr>
      </w:pPr>
      <w:r>
        <w:rPr>
          <w:rFonts w:ascii="Arial" w:eastAsia="Times New Roman" w:hAnsi="Arial" w:cs="Arial"/>
          <w:b/>
        </w:rPr>
        <w:lastRenderedPageBreak/>
        <w:t xml:space="preserve">5.05 </w:t>
      </w:r>
      <w:r w:rsidR="006325C3" w:rsidRPr="006325C3">
        <w:rPr>
          <w:rFonts w:ascii="Arial" w:eastAsia="Times New Roman" w:hAnsi="Arial" w:cs="Arial"/>
          <w:b/>
        </w:rPr>
        <w:t>B</w:t>
      </w:r>
      <w:r>
        <w:rPr>
          <w:rFonts w:ascii="Arial" w:eastAsia="Times New Roman" w:hAnsi="Arial" w:cs="Arial"/>
          <w:b/>
        </w:rPr>
        <w:t xml:space="preserve">reastfeeding Data </w:t>
      </w:r>
      <w:proofErr w:type="gramStart"/>
      <w:r>
        <w:rPr>
          <w:rFonts w:ascii="Arial" w:eastAsia="Times New Roman" w:hAnsi="Arial" w:cs="Arial"/>
          <w:b/>
        </w:rPr>
        <w:t>Collection</w:t>
      </w:r>
      <w:proofErr w:type="gramEnd"/>
    </w:p>
    <w:p w:rsidR="00616519" w:rsidRPr="006325C3" w:rsidRDefault="00616519" w:rsidP="00111E5F">
      <w:pPr>
        <w:widowControl/>
        <w:rPr>
          <w:rFonts w:ascii="Arial" w:eastAsia="Times New Roman" w:hAnsi="Arial" w:cs="Arial"/>
          <w:i/>
        </w:rPr>
      </w:pPr>
    </w:p>
    <w:p w:rsidR="00616519" w:rsidRDefault="006325C3" w:rsidP="00111E5F">
      <w:pPr>
        <w:widowControl/>
        <w:kinsoku w:val="0"/>
        <w:overflowPunct w:val="0"/>
        <w:rPr>
          <w:rFonts w:ascii="Arial" w:eastAsia="Times New Roman" w:hAnsi="Arial" w:cs="Arial"/>
          <w:b/>
        </w:rPr>
      </w:pPr>
      <w:r w:rsidRPr="006325C3">
        <w:rPr>
          <w:rFonts w:ascii="Arial" w:eastAsia="Times New Roman" w:hAnsi="Arial" w:cs="Arial"/>
          <w:b/>
        </w:rPr>
        <w:t>PURPOSE</w:t>
      </w:r>
      <w:bookmarkStart w:id="1" w:name="bookmark0"/>
      <w:bookmarkEnd w:id="1"/>
      <w:r w:rsidR="00616519">
        <w:rPr>
          <w:rFonts w:ascii="Arial" w:eastAsia="Times New Roman" w:hAnsi="Arial" w:cs="Arial"/>
          <w:b/>
        </w:rPr>
        <w:br/>
      </w:r>
      <w:r w:rsidRPr="006325C3">
        <w:rPr>
          <w:rFonts w:ascii="Arial" w:eastAsia="Times New Roman" w:hAnsi="Arial" w:cs="Arial"/>
          <w:spacing w:val="-1"/>
        </w:rPr>
        <w:t>The</w:t>
      </w:r>
      <w:r w:rsidRPr="006325C3">
        <w:rPr>
          <w:rFonts w:ascii="Arial" w:eastAsia="Times New Roman" w:hAnsi="Arial" w:cs="Arial"/>
          <w:spacing w:val="-3"/>
        </w:rPr>
        <w:t xml:space="preserve"> </w:t>
      </w:r>
      <w:r w:rsidRPr="006325C3">
        <w:rPr>
          <w:rFonts w:ascii="Arial" w:eastAsia="Times New Roman" w:hAnsi="Arial" w:cs="Arial"/>
        </w:rPr>
        <w:t>collection</w:t>
      </w:r>
      <w:r w:rsidRPr="006325C3">
        <w:rPr>
          <w:rFonts w:ascii="Arial" w:eastAsia="Times New Roman" w:hAnsi="Arial" w:cs="Arial"/>
          <w:spacing w:val="-2"/>
        </w:rPr>
        <w:t xml:space="preserve"> </w:t>
      </w:r>
      <w:r w:rsidRPr="006325C3">
        <w:rPr>
          <w:rFonts w:ascii="Arial" w:eastAsia="Times New Roman" w:hAnsi="Arial" w:cs="Arial"/>
        </w:rPr>
        <w:t>of</w:t>
      </w:r>
      <w:r w:rsidRPr="006325C3">
        <w:rPr>
          <w:rFonts w:ascii="Arial" w:eastAsia="Times New Roman" w:hAnsi="Arial" w:cs="Arial"/>
          <w:spacing w:val="-4"/>
        </w:rPr>
        <w:t xml:space="preserve"> </w:t>
      </w:r>
      <w:r w:rsidRPr="006325C3">
        <w:rPr>
          <w:rFonts w:ascii="Arial" w:eastAsia="Times New Roman" w:hAnsi="Arial" w:cs="Arial"/>
          <w:spacing w:val="-1"/>
        </w:rPr>
        <w:t>breastfeeding</w:t>
      </w:r>
      <w:r w:rsidRPr="006325C3">
        <w:rPr>
          <w:rFonts w:ascii="Arial" w:eastAsia="Times New Roman" w:hAnsi="Arial" w:cs="Arial"/>
          <w:spacing w:val="-3"/>
        </w:rPr>
        <w:t xml:space="preserve"> </w:t>
      </w:r>
      <w:r w:rsidRPr="006325C3">
        <w:rPr>
          <w:rFonts w:ascii="Arial" w:eastAsia="Times New Roman" w:hAnsi="Arial" w:cs="Arial"/>
          <w:spacing w:val="-1"/>
        </w:rPr>
        <w:t>data</w:t>
      </w:r>
      <w:r w:rsidRPr="006325C3">
        <w:rPr>
          <w:rFonts w:ascii="Arial" w:eastAsia="Times New Roman" w:hAnsi="Arial" w:cs="Arial"/>
          <w:spacing w:val="-4"/>
        </w:rPr>
        <w:t xml:space="preserve"> </w:t>
      </w:r>
      <w:r w:rsidRPr="006325C3">
        <w:rPr>
          <w:rFonts w:ascii="Arial" w:eastAsia="Times New Roman" w:hAnsi="Arial" w:cs="Arial"/>
        </w:rPr>
        <w:t>at</w:t>
      </w:r>
      <w:r w:rsidRPr="006325C3">
        <w:rPr>
          <w:rFonts w:ascii="Arial" w:eastAsia="Times New Roman" w:hAnsi="Arial" w:cs="Arial"/>
          <w:spacing w:val="-4"/>
        </w:rPr>
        <w:t xml:space="preserve"> </w:t>
      </w:r>
      <w:r w:rsidRPr="006325C3">
        <w:rPr>
          <w:rFonts w:ascii="Arial" w:eastAsia="Times New Roman" w:hAnsi="Arial" w:cs="Arial"/>
        </w:rPr>
        <w:t>the</w:t>
      </w:r>
      <w:r w:rsidRPr="006325C3">
        <w:rPr>
          <w:rFonts w:ascii="Arial" w:eastAsia="Times New Roman" w:hAnsi="Arial" w:cs="Arial"/>
          <w:spacing w:val="-2"/>
        </w:rPr>
        <w:t xml:space="preserve"> </w:t>
      </w:r>
      <w:r w:rsidRPr="006325C3">
        <w:rPr>
          <w:rFonts w:ascii="Arial" w:eastAsia="Times New Roman" w:hAnsi="Arial" w:cs="Arial"/>
          <w:spacing w:val="-1"/>
        </w:rPr>
        <w:t>State</w:t>
      </w:r>
      <w:r w:rsidRPr="006325C3">
        <w:rPr>
          <w:rFonts w:ascii="Arial" w:eastAsia="Times New Roman" w:hAnsi="Arial" w:cs="Arial"/>
          <w:spacing w:val="-3"/>
        </w:rPr>
        <w:t xml:space="preserve"> </w:t>
      </w:r>
      <w:r w:rsidRPr="006325C3">
        <w:rPr>
          <w:rFonts w:ascii="Arial" w:eastAsia="Times New Roman" w:hAnsi="Arial" w:cs="Arial"/>
          <w:spacing w:val="-1"/>
        </w:rPr>
        <w:t>and</w:t>
      </w:r>
      <w:r w:rsidRPr="006325C3">
        <w:rPr>
          <w:rFonts w:ascii="Arial" w:eastAsia="Times New Roman" w:hAnsi="Arial" w:cs="Arial"/>
          <w:spacing w:val="-3"/>
        </w:rPr>
        <w:t xml:space="preserve"> </w:t>
      </w:r>
      <w:r w:rsidRPr="006325C3">
        <w:rPr>
          <w:rFonts w:ascii="Arial" w:eastAsia="Times New Roman" w:hAnsi="Arial" w:cs="Arial"/>
          <w:spacing w:val="-1"/>
        </w:rPr>
        <w:t>local</w:t>
      </w:r>
      <w:r w:rsidRPr="006325C3">
        <w:rPr>
          <w:rFonts w:ascii="Arial" w:eastAsia="Times New Roman" w:hAnsi="Arial" w:cs="Arial"/>
          <w:spacing w:val="-4"/>
        </w:rPr>
        <w:t xml:space="preserve"> </w:t>
      </w:r>
      <w:r w:rsidRPr="006325C3">
        <w:rPr>
          <w:rFonts w:ascii="Arial" w:eastAsia="Times New Roman" w:hAnsi="Arial" w:cs="Arial"/>
          <w:spacing w:val="-1"/>
        </w:rPr>
        <w:t>agency</w:t>
      </w:r>
      <w:r w:rsidRPr="006325C3">
        <w:rPr>
          <w:rFonts w:ascii="Arial" w:eastAsia="Times New Roman" w:hAnsi="Arial" w:cs="Arial"/>
          <w:spacing w:val="-3"/>
        </w:rPr>
        <w:t xml:space="preserve"> </w:t>
      </w:r>
      <w:r w:rsidRPr="006325C3">
        <w:rPr>
          <w:rFonts w:ascii="Arial" w:eastAsia="Times New Roman" w:hAnsi="Arial" w:cs="Arial"/>
          <w:spacing w:val="-1"/>
        </w:rPr>
        <w:t>levels</w:t>
      </w:r>
      <w:r w:rsidRPr="006325C3">
        <w:rPr>
          <w:rFonts w:ascii="Arial" w:eastAsia="Times New Roman" w:hAnsi="Arial" w:cs="Arial"/>
          <w:spacing w:val="-3"/>
        </w:rPr>
        <w:t xml:space="preserve"> </w:t>
      </w:r>
      <w:r w:rsidRPr="006325C3">
        <w:rPr>
          <w:rFonts w:ascii="Arial" w:eastAsia="Times New Roman" w:hAnsi="Arial" w:cs="Arial"/>
          <w:spacing w:val="-1"/>
        </w:rPr>
        <w:t>allows WIC</w:t>
      </w:r>
      <w:r w:rsidRPr="006325C3">
        <w:rPr>
          <w:rFonts w:ascii="Arial" w:eastAsia="Times New Roman" w:hAnsi="Arial" w:cs="Arial"/>
          <w:spacing w:val="-5"/>
        </w:rPr>
        <w:t xml:space="preserve"> </w:t>
      </w:r>
      <w:r w:rsidRPr="006325C3">
        <w:rPr>
          <w:rFonts w:ascii="Arial" w:eastAsia="Times New Roman" w:hAnsi="Arial" w:cs="Arial"/>
          <w:spacing w:val="-1"/>
        </w:rPr>
        <w:t>agencies</w:t>
      </w:r>
      <w:r w:rsidRPr="006325C3">
        <w:rPr>
          <w:rFonts w:ascii="Arial" w:eastAsia="Times New Roman" w:hAnsi="Arial" w:cs="Arial"/>
          <w:spacing w:val="-4"/>
        </w:rPr>
        <w:t xml:space="preserve"> </w:t>
      </w:r>
      <w:r w:rsidRPr="006325C3">
        <w:rPr>
          <w:rFonts w:ascii="Arial" w:eastAsia="Times New Roman" w:hAnsi="Arial" w:cs="Arial"/>
        </w:rPr>
        <w:t>to</w:t>
      </w:r>
      <w:r w:rsidRPr="006325C3">
        <w:rPr>
          <w:rFonts w:ascii="Arial" w:eastAsia="Times New Roman" w:hAnsi="Arial" w:cs="Arial"/>
          <w:spacing w:val="-4"/>
        </w:rPr>
        <w:t xml:space="preserve"> </w:t>
      </w:r>
      <w:r w:rsidRPr="006325C3">
        <w:rPr>
          <w:rFonts w:ascii="Arial" w:eastAsia="Times New Roman" w:hAnsi="Arial" w:cs="Arial"/>
          <w:spacing w:val="-1"/>
        </w:rPr>
        <w:t>track</w:t>
      </w:r>
      <w:r w:rsidRPr="006325C3">
        <w:rPr>
          <w:rFonts w:ascii="Arial" w:eastAsia="Times New Roman" w:hAnsi="Arial" w:cs="Arial"/>
          <w:spacing w:val="-4"/>
        </w:rPr>
        <w:t xml:space="preserve"> </w:t>
      </w:r>
      <w:r w:rsidRPr="006325C3">
        <w:rPr>
          <w:rFonts w:ascii="Arial" w:eastAsia="Times New Roman" w:hAnsi="Arial" w:cs="Arial"/>
          <w:spacing w:val="-1"/>
        </w:rPr>
        <w:t>breastfeeding</w:t>
      </w:r>
      <w:r w:rsidRPr="006325C3">
        <w:rPr>
          <w:rFonts w:ascii="Arial" w:eastAsia="Times New Roman" w:hAnsi="Arial" w:cs="Arial"/>
          <w:spacing w:val="-5"/>
        </w:rPr>
        <w:t xml:space="preserve"> </w:t>
      </w:r>
      <w:r w:rsidRPr="006325C3">
        <w:rPr>
          <w:rFonts w:ascii="Arial" w:eastAsia="Times New Roman" w:hAnsi="Arial" w:cs="Arial"/>
          <w:spacing w:val="-1"/>
        </w:rPr>
        <w:t>data</w:t>
      </w:r>
      <w:r w:rsidRPr="006325C3">
        <w:rPr>
          <w:rFonts w:ascii="Arial" w:eastAsia="Times New Roman" w:hAnsi="Arial" w:cs="Arial"/>
          <w:spacing w:val="-5"/>
        </w:rPr>
        <w:t xml:space="preserve"> </w:t>
      </w:r>
      <w:r w:rsidRPr="006325C3">
        <w:rPr>
          <w:rFonts w:ascii="Arial" w:eastAsia="Times New Roman" w:hAnsi="Arial" w:cs="Arial"/>
          <w:spacing w:val="-1"/>
        </w:rPr>
        <w:t>trends,</w:t>
      </w:r>
      <w:r w:rsidRPr="006325C3">
        <w:rPr>
          <w:rFonts w:ascii="Arial" w:eastAsia="Times New Roman" w:hAnsi="Arial" w:cs="Arial"/>
          <w:spacing w:val="-4"/>
        </w:rPr>
        <w:t xml:space="preserve"> </w:t>
      </w:r>
      <w:r w:rsidRPr="006325C3">
        <w:rPr>
          <w:rFonts w:ascii="Arial" w:eastAsia="Times New Roman" w:hAnsi="Arial" w:cs="Arial"/>
          <w:spacing w:val="-1"/>
        </w:rPr>
        <w:t>assess</w:t>
      </w:r>
      <w:r w:rsidRPr="006325C3">
        <w:rPr>
          <w:rFonts w:ascii="Arial" w:eastAsia="Times New Roman" w:hAnsi="Arial" w:cs="Arial"/>
          <w:spacing w:val="-3"/>
        </w:rPr>
        <w:t xml:space="preserve"> </w:t>
      </w:r>
      <w:r w:rsidRPr="006325C3">
        <w:rPr>
          <w:rFonts w:ascii="Arial" w:eastAsia="Times New Roman" w:hAnsi="Arial" w:cs="Arial"/>
          <w:spacing w:val="-1"/>
        </w:rPr>
        <w:t>their</w:t>
      </w:r>
      <w:r w:rsidRPr="006325C3">
        <w:rPr>
          <w:rFonts w:ascii="Arial" w:eastAsia="Times New Roman" w:hAnsi="Arial" w:cs="Arial"/>
          <w:spacing w:val="-5"/>
        </w:rPr>
        <w:t xml:space="preserve"> </w:t>
      </w:r>
      <w:r w:rsidRPr="006325C3">
        <w:rPr>
          <w:rFonts w:ascii="Arial" w:eastAsia="Times New Roman" w:hAnsi="Arial" w:cs="Arial"/>
          <w:spacing w:val="-1"/>
        </w:rPr>
        <w:t>efforts</w:t>
      </w:r>
      <w:r w:rsidRPr="006325C3">
        <w:rPr>
          <w:rFonts w:ascii="Arial" w:eastAsia="Times New Roman" w:hAnsi="Arial" w:cs="Arial"/>
          <w:spacing w:val="-4"/>
        </w:rPr>
        <w:t xml:space="preserve"> </w:t>
      </w:r>
      <w:r w:rsidRPr="006325C3">
        <w:rPr>
          <w:rFonts w:ascii="Arial" w:eastAsia="Times New Roman" w:hAnsi="Arial" w:cs="Arial"/>
          <w:spacing w:val="-1"/>
        </w:rPr>
        <w:t>and</w:t>
      </w:r>
      <w:r w:rsidRPr="006325C3">
        <w:rPr>
          <w:rFonts w:ascii="Arial" w:eastAsia="Times New Roman" w:hAnsi="Arial" w:cs="Arial"/>
          <w:spacing w:val="-5"/>
        </w:rPr>
        <w:t xml:space="preserve"> </w:t>
      </w:r>
      <w:r w:rsidRPr="006325C3">
        <w:rPr>
          <w:rFonts w:ascii="Arial" w:eastAsia="Times New Roman" w:hAnsi="Arial" w:cs="Arial"/>
          <w:spacing w:val="-1"/>
        </w:rPr>
        <w:t>make</w:t>
      </w:r>
      <w:r w:rsidRPr="006325C3">
        <w:rPr>
          <w:rFonts w:ascii="Arial" w:eastAsia="Times New Roman" w:hAnsi="Arial" w:cs="Arial"/>
          <w:spacing w:val="-4"/>
        </w:rPr>
        <w:t xml:space="preserve"> </w:t>
      </w:r>
      <w:r w:rsidRPr="006325C3">
        <w:rPr>
          <w:rFonts w:ascii="Arial" w:eastAsia="Times New Roman" w:hAnsi="Arial" w:cs="Arial"/>
          <w:spacing w:val="-1"/>
        </w:rPr>
        <w:t xml:space="preserve">adjustments </w:t>
      </w:r>
      <w:r w:rsidRPr="006325C3">
        <w:rPr>
          <w:rFonts w:ascii="Arial" w:eastAsia="Times New Roman" w:hAnsi="Arial" w:cs="Arial"/>
        </w:rPr>
        <w:t>in</w:t>
      </w:r>
      <w:r w:rsidRPr="006325C3">
        <w:rPr>
          <w:rFonts w:ascii="Arial" w:eastAsia="Times New Roman" w:hAnsi="Arial" w:cs="Arial"/>
          <w:spacing w:val="-7"/>
        </w:rPr>
        <w:t xml:space="preserve"> </w:t>
      </w:r>
      <w:r w:rsidRPr="006325C3">
        <w:rPr>
          <w:rFonts w:ascii="Arial" w:eastAsia="Times New Roman" w:hAnsi="Arial" w:cs="Arial"/>
          <w:spacing w:val="-1"/>
        </w:rPr>
        <w:t>the</w:t>
      </w:r>
      <w:r w:rsidRPr="006325C3">
        <w:rPr>
          <w:rFonts w:ascii="Arial" w:eastAsia="Times New Roman" w:hAnsi="Arial" w:cs="Arial"/>
          <w:spacing w:val="-6"/>
        </w:rPr>
        <w:t xml:space="preserve"> </w:t>
      </w:r>
      <w:r w:rsidRPr="006325C3">
        <w:rPr>
          <w:rFonts w:ascii="Arial" w:eastAsia="Times New Roman" w:hAnsi="Arial" w:cs="Arial"/>
          <w:spacing w:val="-1"/>
        </w:rPr>
        <w:t>breastfeeding</w:t>
      </w:r>
      <w:r w:rsidRPr="006325C3">
        <w:rPr>
          <w:rFonts w:ascii="Arial" w:eastAsia="Times New Roman" w:hAnsi="Arial" w:cs="Arial"/>
          <w:spacing w:val="-7"/>
        </w:rPr>
        <w:t xml:space="preserve"> </w:t>
      </w:r>
      <w:r w:rsidRPr="006325C3">
        <w:rPr>
          <w:rFonts w:ascii="Arial" w:eastAsia="Times New Roman" w:hAnsi="Arial" w:cs="Arial"/>
          <w:spacing w:val="-1"/>
        </w:rPr>
        <w:t>promotion</w:t>
      </w:r>
      <w:r w:rsidRPr="006325C3">
        <w:rPr>
          <w:rFonts w:ascii="Arial" w:eastAsia="Times New Roman" w:hAnsi="Arial" w:cs="Arial"/>
          <w:spacing w:val="-7"/>
        </w:rPr>
        <w:t xml:space="preserve"> </w:t>
      </w:r>
      <w:r w:rsidRPr="006325C3">
        <w:rPr>
          <w:rFonts w:ascii="Arial" w:eastAsia="Times New Roman" w:hAnsi="Arial" w:cs="Arial"/>
          <w:spacing w:val="-1"/>
        </w:rPr>
        <w:t>and</w:t>
      </w:r>
      <w:r w:rsidRPr="006325C3">
        <w:rPr>
          <w:rFonts w:ascii="Arial" w:eastAsia="Times New Roman" w:hAnsi="Arial" w:cs="Arial"/>
          <w:spacing w:val="-8"/>
        </w:rPr>
        <w:t xml:space="preserve"> </w:t>
      </w:r>
      <w:r w:rsidRPr="006325C3">
        <w:rPr>
          <w:rFonts w:ascii="Arial" w:eastAsia="Times New Roman" w:hAnsi="Arial" w:cs="Arial"/>
          <w:spacing w:val="-1"/>
        </w:rPr>
        <w:t>support</w:t>
      </w:r>
      <w:r w:rsidRPr="006325C3">
        <w:rPr>
          <w:rFonts w:ascii="Arial" w:eastAsia="Times New Roman" w:hAnsi="Arial" w:cs="Arial"/>
          <w:spacing w:val="-7"/>
        </w:rPr>
        <w:t xml:space="preserve"> </w:t>
      </w:r>
      <w:r w:rsidRPr="006325C3">
        <w:rPr>
          <w:rFonts w:ascii="Arial" w:eastAsia="Times New Roman" w:hAnsi="Arial" w:cs="Arial"/>
          <w:spacing w:val="-1"/>
        </w:rPr>
        <w:t>services</w:t>
      </w:r>
      <w:r w:rsidRPr="006325C3">
        <w:rPr>
          <w:rFonts w:ascii="Arial" w:eastAsia="Times New Roman" w:hAnsi="Arial" w:cs="Arial"/>
          <w:spacing w:val="-7"/>
        </w:rPr>
        <w:t xml:space="preserve"> </w:t>
      </w:r>
      <w:r w:rsidRPr="006325C3">
        <w:rPr>
          <w:rFonts w:ascii="Arial" w:eastAsia="Times New Roman" w:hAnsi="Arial" w:cs="Arial"/>
          <w:spacing w:val="-1"/>
        </w:rPr>
        <w:t>provided</w:t>
      </w:r>
      <w:r w:rsidRPr="006325C3">
        <w:rPr>
          <w:rFonts w:ascii="Arial" w:eastAsia="Times New Roman" w:hAnsi="Arial" w:cs="Arial"/>
          <w:spacing w:val="-8"/>
        </w:rPr>
        <w:t xml:space="preserve"> </w:t>
      </w:r>
      <w:r w:rsidRPr="006325C3">
        <w:rPr>
          <w:rFonts w:ascii="Arial" w:eastAsia="Times New Roman" w:hAnsi="Arial" w:cs="Arial"/>
          <w:spacing w:val="-1"/>
        </w:rPr>
        <w:t>as</w:t>
      </w:r>
      <w:r w:rsidRPr="006325C3">
        <w:rPr>
          <w:rFonts w:ascii="Arial" w:eastAsia="Times New Roman" w:hAnsi="Arial" w:cs="Arial"/>
          <w:spacing w:val="-3"/>
        </w:rPr>
        <w:t xml:space="preserve"> </w:t>
      </w:r>
      <w:r w:rsidRPr="006325C3">
        <w:rPr>
          <w:rFonts w:ascii="Arial" w:eastAsia="Times New Roman" w:hAnsi="Arial" w:cs="Arial"/>
          <w:spacing w:val="-1"/>
        </w:rPr>
        <w:t>necessary.</w:t>
      </w:r>
    </w:p>
    <w:p w:rsidR="00616519" w:rsidRPr="00616519" w:rsidRDefault="00616519" w:rsidP="00111E5F">
      <w:pPr>
        <w:widowControl/>
        <w:kinsoku w:val="0"/>
        <w:overflowPunct w:val="0"/>
        <w:rPr>
          <w:rFonts w:ascii="Arial" w:eastAsia="Times New Roman" w:hAnsi="Arial" w:cs="Arial"/>
          <w:b/>
        </w:rPr>
      </w:pPr>
    </w:p>
    <w:p w:rsidR="006325C3" w:rsidRPr="00616519" w:rsidRDefault="00616519" w:rsidP="00111E5F">
      <w:pPr>
        <w:widowControl/>
        <w:rPr>
          <w:rFonts w:ascii="Arial" w:eastAsia="Times New Roman" w:hAnsi="Arial" w:cs="Arial"/>
          <w:b/>
        </w:rPr>
      </w:pPr>
      <w:r>
        <w:rPr>
          <w:rFonts w:ascii="Arial" w:eastAsia="Times New Roman" w:hAnsi="Arial" w:cs="Arial"/>
          <w:b/>
        </w:rPr>
        <w:t>POLICY</w:t>
      </w:r>
    </w:p>
    <w:p w:rsidR="006325C3" w:rsidRPr="006325C3" w:rsidRDefault="0055321D" w:rsidP="006E0807">
      <w:pPr>
        <w:widowControl/>
        <w:numPr>
          <w:ilvl w:val="0"/>
          <w:numId w:val="96"/>
        </w:numPr>
        <w:autoSpaceDE w:val="0"/>
        <w:autoSpaceDN w:val="0"/>
        <w:adjustRightInd w:val="0"/>
        <w:rPr>
          <w:rFonts w:ascii="Arial" w:eastAsia="Times New Roman" w:hAnsi="Arial" w:cs="Arial"/>
          <w:color w:val="000000"/>
        </w:rPr>
      </w:pPr>
      <w:r>
        <w:rPr>
          <w:rFonts w:ascii="Arial" w:eastAsia="Times New Roman" w:hAnsi="Arial" w:cs="Arial"/>
          <w:bCs/>
          <w:color w:val="000000"/>
        </w:rPr>
        <w:t>The Central Office</w:t>
      </w:r>
      <w:r w:rsidR="006325C3" w:rsidRPr="006325C3">
        <w:rPr>
          <w:rFonts w:ascii="Arial" w:eastAsia="Times New Roman" w:hAnsi="Arial" w:cs="Arial"/>
          <w:bCs/>
          <w:color w:val="000000"/>
        </w:rPr>
        <w:t xml:space="preserve"> and local agency must collect data on breastfeeding incidence, duration</w:t>
      </w:r>
      <w:r w:rsidR="006325C3" w:rsidRPr="006325C3">
        <w:rPr>
          <w:rFonts w:ascii="Arial" w:eastAsia="Times New Roman" w:hAnsi="Arial" w:cs="Arial"/>
          <w:bCs/>
          <w:color w:val="259BB8"/>
        </w:rPr>
        <w:t xml:space="preserve"> </w:t>
      </w:r>
      <w:r w:rsidR="006325C3" w:rsidRPr="006325C3">
        <w:rPr>
          <w:rFonts w:ascii="Arial" w:eastAsia="Times New Roman" w:hAnsi="Arial" w:cs="Arial"/>
          <w:bCs/>
          <w:color w:val="000000"/>
        </w:rPr>
        <w:t xml:space="preserve">and exclusivity. Data on breastfeeding initiation, duration, and exclusivity will be collected via breastfeeding assessment questions within SDWIC-IT. Local agency </w:t>
      </w:r>
      <w:proofErr w:type="gramStart"/>
      <w:r w:rsidR="006325C3" w:rsidRPr="006325C3">
        <w:rPr>
          <w:rFonts w:ascii="Arial" w:eastAsia="Times New Roman" w:hAnsi="Arial" w:cs="Arial"/>
          <w:bCs/>
          <w:color w:val="000000"/>
        </w:rPr>
        <w:t>staff are</w:t>
      </w:r>
      <w:proofErr w:type="gramEnd"/>
      <w:r w:rsidR="006325C3" w:rsidRPr="006325C3">
        <w:rPr>
          <w:rFonts w:ascii="Arial" w:eastAsia="Times New Roman" w:hAnsi="Arial" w:cs="Arial"/>
          <w:bCs/>
          <w:color w:val="000000"/>
        </w:rPr>
        <w:t xml:space="preserve"> required to collect this data for each participant.</w:t>
      </w:r>
    </w:p>
    <w:p w:rsidR="006325C3" w:rsidRPr="006325C3" w:rsidRDefault="0055321D" w:rsidP="006E0807">
      <w:pPr>
        <w:widowControl/>
        <w:numPr>
          <w:ilvl w:val="0"/>
          <w:numId w:val="96"/>
        </w:numPr>
        <w:autoSpaceDE w:val="0"/>
        <w:autoSpaceDN w:val="0"/>
        <w:adjustRightInd w:val="0"/>
        <w:rPr>
          <w:rFonts w:ascii="Arial" w:eastAsia="Times New Roman" w:hAnsi="Arial" w:cs="Arial"/>
          <w:color w:val="000000"/>
        </w:rPr>
      </w:pPr>
      <w:r>
        <w:rPr>
          <w:rFonts w:ascii="Arial" w:eastAsia="Times New Roman" w:hAnsi="Arial" w:cs="Arial"/>
          <w:bCs/>
          <w:color w:val="000000"/>
        </w:rPr>
        <w:t>The Central Office</w:t>
      </w:r>
      <w:r w:rsidR="006325C3" w:rsidRPr="006325C3">
        <w:rPr>
          <w:rFonts w:ascii="Arial" w:eastAsia="Times New Roman" w:hAnsi="Arial" w:cs="Arial"/>
          <w:bCs/>
          <w:color w:val="000000"/>
        </w:rPr>
        <w:t xml:space="preserve"> and local agency must collect and annually report breastfeeding performance measurements including the number of fully and partially breastfed infants. </w:t>
      </w:r>
    </w:p>
    <w:p w:rsidR="006325C3" w:rsidRPr="006325C3" w:rsidRDefault="006325C3" w:rsidP="006E0807">
      <w:pPr>
        <w:widowControl/>
        <w:numPr>
          <w:ilvl w:val="1"/>
          <w:numId w:val="96"/>
        </w:numPr>
        <w:autoSpaceDE w:val="0"/>
        <w:autoSpaceDN w:val="0"/>
        <w:adjustRightInd w:val="0"/>
        <w:rPr>
          <w:rFonts w:ascii="Arial" w:eastAsia="Times New Roman" w:hAnsi="Arial" w:cs="Arial"/>
          <w:color w:val="000000"/>
        </w:rPr>
      </w:pPr>
      <w:r w:rsidRPr="006325C3">
        <w:rPr>
          <w:rFonts w:ascii="Arial" w:eastAsia="Times New Roman" w:hAnsi="Arial" w:cs="Arial"/>
          <w:bCs/>
          <w:color w:val="000000"/>
        </w:rPr>
        <w:t xml:space="preserve">Local agency data collection is completed through caseload reporting with SDWIC-IT. Local agency </w:t>
      </w:r>
      <w:proofErr w:type="gramStart"/>
      <w:r w:rsidRPr="006325C3">
        <w:rPr>
          <w:rFonts w:ascii="Arial" w:eastAsia="Times New Roman" w:hAnsi="Arial" w:cs="Arial"/>
          <w:bCs/>
          <w:color w:val="000000"/>
        </w:rPr>
        <w:t>staff are</w:t>
      </w:r>
      <w:proofErr w:type="gramEnd"/>
      <w:r w:rsidRPr="006325C3">
        <w:rPr>
          <w:rFonts w:ascii="Arial" w:eastAsia="Times New Roman" w:hAnsi="Arial" w:cs="Arial"/>
          <w:bCs/>
          <w:color w:val="000000"/>
        </w:rPr>
        <w:t xml:space="preserve"> required to accurately report participant certification categories based on the current breastfeeding status of each participant.</w:t>
      </w:r>
    </w:p>
    <w:p w:rsidR="006325C3" w:rsidRPr="006325C3" w:rsidRDefault="0055321D" w:rsidP="006E0807">
      <w:pPr>
        <w:widowControl/>
        <w:numPr>
          <w:ilvl w:val="1"/>
          <w:numId w:val="96"/>
        </w:numPr>
        <w:autoSpaceDE w:val="0"/>
        <w:autoSpaceDN w:val="0"/>
        <w:adjustRightInd w:val="0"/>
        <w:rPr>
          <w:rFonts w:ascii="Arial" w:eastAsia="Times New Roman" w:hAnsi="Arial" w:cs="Arial"/>
          <w:color w:val="000000"/>
        </w:rPr>
      </w:pPr>
      <w:r>
        <w:rPr>
          <w:rFonts w:ascii="Arial" w:eastAsia="Times New Roman" w:hAnsi="Arial" w:cs="Arial"/>
          <w:bCs/>
          <w:color w:val="000000"/>
        </w:rPr>
        <w:t>Central Office</w:t>
      </w:r>
      <w:r w:rsidR="006325C3" w:rsidRPr="006325C3">
        <w:rPr>
          <w:rFonts w:ascii="Arial" w:eastAsia="Times New Roman" w:hAnsi="Arial" w:cs="Arial"/>
          <w:bCs/>
          <w:color w:val="000000"/>
        </w:rPr>
        <w:t xml:space="preserve"> data collection is completed through review of caseload reporting via SDWIC-IT reports.</w:t>
      </w:r>
    </w:p>
    <w:p w:rsidR="006325C3" w:rsidRPr="00111E5F" w:rsidRDefault="0055321D" w:rsidP="006E0807">
      <w:pPr>
        <w:widowControl/>
        <w:numPr>
          <w:ilvl w:val="0"/>
          <w:numId w:val="96"/>
        </w:numPr>
        <w:autoSpaceDE w:val="0"/>
        <w:autoSpaceDN w:val="0"/>
        <w:adjustRightInd w:val="0"/>
        <w:rPr>
          <w:rFonts w:ascii="Arial" w:eastAsia="Times New Roman" w:hAnsi="Arial" w:cs="Arial"/>
          <w:color w:val="000000"/>
        </w:rPr>
      </w:pPr>
      <w:r>
        <w:rPr>
          <w:rFonts w:ascii="Arial" w:eastAsia="Times New Roman" w:hAnsi="Arial" w:cs="Arial"/>
          <w:bCs/>
          <w:color w:val="000000"/>
        </w:rPr>
        <w:t>The Central Office</w:t>
      </w:r>
      <w:r w:rsidR="006325C3" w:rsidRPr="006325C3">
        <w:rPr>
          <w:rFonts w:ascii="Arial" w:eastAsia="Times New Roman" w:hAnsi="Arial" w:cs="Arial"/>
          <w:bCs/>
          <w:color w:val="000000"/>
        </w:rPr>
        <w:t xml:space="preserve"> and local agency must collect data on factors that affect breastfeeding initiation, duration and patterns (i.e. mother’s reasons for discontinuing breastfeeding and/or initiating supplements.) This data must be collected via breastfeeding assessment questions within SDWIC-IT. Local agency </w:t>
      </w:r>
      <w:proofErr w:type="gramStart"/>
      <w:r w:rsidR="006325C3" w:rsidRPr="006325C3">
        <w:rPr>
          <w:rFonts w:ascii="Arial" w:eastAsia="Times New Roman" w:hAnsi="Arial" w:cs="Arial"/>
          <w:bCs/>
          <w:color w:val="000000"/>
        </w:rPr>
        <w:t>staff are</w:t>
      </w:r>
      <w:proofErr w:type="gramEnd"/>
      <w:r w:rsidR="006325C3" w:rsidRPr="006325C3">
        <w:rPr>
          <w:rFonts w:ascii="Arial" w:eastAsia="Times New Roman" w:hAnsi="Arial" w:cs="Arial"/>
          <w:bCs/>
          <w:color w:val="000000"/>
        </w:rPr>
        <w:t xml:space="preserve"> required to collect this data for each participant.</w:t>
      </w:r>
    </w:p>
    <w:p w:rsidR="00111E5F" w:rsidRPr="00111E5F" w:rsidRDefault="00111E5F" w:rsidP="00111E5F">
      <w:pPr>
        <w:widowControl/>
        <w:autoSpaceDE w:val="0"/>
        <w:autoSpaceDN w:val="0"/>
        <w:adjustRightInd w:val="0"/>
        <w:ind w:left="360"/>
        <w:rPr>
          <w:rFonts w:ascii="Arial" w:eastAsia="Times New Roman" w:hAnsi="Arial" w:cs="Arial"/>
          <w:color w:val="000000"/>
        </w:rPr>
      </w:pPr>
    </w:p>
    <w:p w:rsidR="006325C3" w:rsidRPr="006325C3" w:rsidRDefault="006325C3" w:rsidP="00111E5F">
      <w:pPr>
        <w:widowControl/>
        <w:autoSpaceDE w:val="0"/>
        <w:autoSpaceDN w:val="0"/>
        <w:adjustRightInd w:val="0"/>
        <w:rPr>
          <w:rFonts w:ascii="Arial" w:eastAsia="Times New Roman" w:hAnsi="Arial" w:cs="Arial"/>
          <w:b/>
          <w:bCs/>
        </w:rPr>
      </w:pPr>
      <w:r w:rsidRPr="006325C3">
        <w:rPr>
          <w:rFonts w:ascii="Arial" w:eastAsia="Times New Roman" w:hAnsi="Arial" w:cs="Arial"/>
          <w:b/>
          <w:bCs/>
        </w:rPr>
        <w:t>QUALITY ASSURANCE</w:t>
      </w:r>
    </w:p>
    <w:p w:rsidR="006325C3" w:rsidRPr="00111E5F" w:rsidRDefault="006325C3" w:rsidP="006E0807">
      <w:pPr>
        <w:pStyle w:val="ListParagraph"/>
        <w:widowControl/>
        <w:numPr>
          <w:ilvl w:val="0"/>
          <w:numId w:val="369"/>
        </w:numPr>
        <w:autoSpaceDE w:val="0"/>
        <w:autoSpaceDN w:val="0"/>
        <w:adjustRightInd w:val="0"/>
        <w:ind w:left="360"/>
        <w:rPr>
          <w:rFonts w:ascii="Arial" w:eastAsia="Times New Roman" w:hAnsi="Arial" w:cs="Arial"/>
          <w:color w:val="000000"/>
        </w:rPr>
      </w:pPr>
      <w:r w:rsidRPr="00111E5F">
        <w:rPr>
          <w:rFonts w:ascii="Arial" w:eastAsia="Times New Roman" w:hAnsi="Arial" w:cs="Arial"/>
          <w:bCs/>
        </w:rPr>
        <w:t>Quality assurance activities include, but are not limited to the following:</w:t>
      </w:r>
      <w:r w:rsidRPr="00111E5F">
        <w:rPr>
          <w:rFonts w:ascii="Arial" w:eastAsia="Times New Roman" w:hAnsi="Arial" w:cs="Arial"/>
          <w:bCs/>
          <w:color w:val="C0504D"/>
        </w:rPr>
        <w:t xml:space="preserve"> </w:t>
      </w:r>
    </w:p>
    <w:p w:rsidR="006325C3" w:rsidRPr="006325C3" w:rsidRDefault="0055321D" w:rsidP="006E0807">
      <w:pPr>
        <w:widowControl/>
        <w:numPr>
          <w:ilvl w:val="0"/>
          <w:numId w:val="97"/>
        </w:numPr>
        <w:autoSpaceDE w:val="0"/>
        <w:autoSpaceDN w:val="0"/>
        <w:adjustRightInd w:val="0"/>
        <w:ind w:left="1080"/>
        <w:rPr>
          <w:rFonts w:ascii="Arial" w:eastAsia="Times New Roman" w:hAnsi="Arial" w:cs="Arial"/>
          <w:color w:val="000000"/>
        </w:rPr>
      </w:pPr>
      <w:r>
        <w:rPr>
          <w:rFonts w:ascii="Arial" w:eastAsia="Times New Roman" w:hAnsi="Arial" w:cs="Arial"/>
          <w:color w:val="000000"/>
        </w:rPr>
        <w:t>The Central Office</w:t>
      </w:r>
      <w:r w:rsidR="006325C3" w:rsidRPr="006325C3">
        <w:rPr>
          <w:rFonts w:ascii="Arial" w:eastAsia="Times New Roman" w:hAnsi="Arial" w:cs="Arial"/>
          <w:color w:val="000000"/>
        </w:rPr>
        <w:t xml:space="preserve"> agency will periodically review and evaluate data elements and collection practices to ensure accurate and relevant data collection. This review will be completed through the observation, data and documentation review portions of the management evaluation process for new and veteran employees. Quality assurance includes review of:</w:t>
      </w:r>
    </w:p>
    <w:p w:rsidR="006325C3" w:rsidRPr="006325C3" w:rsidRDefault="006325C3" w:rsidP="006E0807">
      <w:pPr>
        <w:widowControl/>
        <w:numPr>
          <w:ilvl w:val="1"/>
          <w:numId w:val="370"/>
        </w:numPr>
        <w:autoSpaceDE w:val="0"/>
        <w:autoSpaceDN w:val="0"/>
        <w:adjustRightInd w:val="0"/>
        <w:ind w:left="1710"/>
        <w:rPr>
          <w:rFonts w:ascii="Arial" w:eastAsia="Times New Roman" w:hAnsi="Arial" w:cs="Arial"/>
          <w:color w:val="000000"/>
        </w:rPr>
      </w:pPr>
      <w:r w:rsidRPr="006325C3">
        <w:rPr>
          <w:rFonts w:ascii="Arial" w:eastAsia="Times New Roman" w:hAnsi="Arial" w:cs="Arial"/>
          <w:color w:val="000000"/>
        </w:rPr>
        <w:t>Accurate completion of breastfeeding assessment questions with SDWIC-IT.</w:t>
      </w:r>
    </w:p>
    <w:p w:rsidR="006325C3" w:rsidRPr="006325C3" w:rsidRDefault="006325C3" w:rsidP="006E0807">
      <w:pPr>
        <w:widowControl/>
        <w:numPr>
          <w:ilvl w:val="1"/>
          <w:numId w:val="370"/>
        </w:numPr>
        <w:autoSpaceDE w:val="0"/>
        <w:autoSpaceDN w:val="0"/>
        <w:adjustRightInd w:val="0"/>
        <w:ind w:left="1710"/>
        <w:rPr>
          <w:rFonts w:ascii="Arial" w:eastAsia="Times New Roman" w:hAnsi="Arial" w:cs="Arial"/>
          <w:color w:val="000000"/>
        </w:rPr>
      </w:pPr>
      <w:r w:rsidRPr="006325C3">
        <w:rPr>
          <w:rFonts w:ascii="Arial" w:eastAsia="Times New Roman" w:hAnsi="Arial" w:cs="Arial"/>
          <w:color w:val="000000"/>
        </w:rPr>
        <w:t>Accurate assignment of client category within SDWIC-IT.</w:t>
      </w:r>
    </w:p>
    <w:p w:rsidR="006325C3" w:rsidRPr="006325C3" w:rsidRDefault="006325C3" w:rsidP="006E0807">
      <w:pPr>
        <w:widowControl/>
        <w:numPr>
          <w:ilvl w:val="1"/>
          <w:numId w:val="370"/>
        </w:numPr>
        <w:autoSpaceDE w:val="0"/>
        <w:autoSpaceDN w:val="0"/>
        <w:adjustRightInd w:val="0"/>
        <w:ind w:left="1710"/>
        <w:rPr>
          <w:rFonts w:ascii="Arial" w:eastAsia="Times New Roman" w:hAnsi="Arial" w:cs="Arial"/>
          <w:color w:val="000000"/>
        </w:rPr>
      </w:pPr>
      <w:r w:rsidRPr="006325C3">
        <w:rPr>
          <w:rFonts w:ascii="Arial" w:eastAsia="Times New Roman" w:hAnsi="Arial" w:cs="Arial"/>
          <w:color w:val="000000"/>
        </w:rPr>
        <w:t xml:space="preserve">Overall local agency breastfeeding initiation, duration and exclusivity data compared to statewide data, goals and objectives. </w:t>
      </w:r>
    </w:p>
    <w:p w:rsidR="000C778F" w:rsidRDefault="006325C3" w:rsidP="006E0807">
      <w:pPr>
        <w:pStyle w:val="BodyText"/>
        <w:numPr>
          <w:ilvl w:val="0"/>
          <w:numId w:val="97"/>
        </w:numPr>
        <w:spacing w:before="0"/>
        <w:ind w:left="1080" w:right="388"/>
      </w:pPr>
      <w:r w:rsidRPr="006325C3">
        <w:rPr>
          <w:rFonts w:eastAsia="Times New Roman" w:cs="Arial"/>
        </w:rPr>
        <w:t xml:space="preserve">The </w:t>
      </w:r>
      <w:r w:rsidR="0055321D">
        <w:rPr>
          <w:rFonts w:eastAsia="Times New Roman" w:cs="Arial"/>
        </w:rPr>
        <w:t>Central Office</w:t>
      </w:r>
      <w:r w:rsidRPr="006325C3">
        <w:rPr>
          <w:rFonts w:eastAsia="Times New Roman" w:cs="Arial"/>
        </w:rPr>
        <w:t xml:space="preserve"> agency will review annual and periodic reports on breastfeeding perf</w:t>
      </w:r>
      <w:r w:rsidR="00111E5F">
        <w:rPr>
          <w:rFonts w:eastAsia="Times New Roman" w:cs="Arial"/>
        </w:rPr>
        <w:t xml:space="preserve">ormance </w:t>
      </w:r>
      <w:r w:rsidRPr="006325C3">
        <w:rPr>
          <w:rFonts w:eastAsia="Times New Roman" w:cs="Arial"/>
        </w:rPr>
        <w:t>measures to insure complete and through data collection</w:t>
      </w:r>
    </w:p>
    <w:p w:rsidR="000C778F" w:rsidRPr="000C778F" w:rsidRDefault="000C778F" w:rsidP="00111E5F">
      <w:pPr>
        <w:widowControl/>
        <w:rPr>
          <w:rFonts w:ascii="Arial" w:eastAsia="Times New Roman" w:hAnsi="Arial" w:cs="Arial"/>
          <w:b/>
        </w:rPr>
      </w:pPr>
    </w:p>
    <w:p w:rsidR="00111E5F" w:rsidRDefault="00111E5F" w:rsidP="00111E5F">
      <w:pPr>
        <w:widowControl/>
        <w:rPr>
          <w:rFonts w:ascii="Arial" w:eastAsia="Times New Roman" w:hAnsi="Arial" w:cs="Arial"/>
          <w:b/>
        </w:rPr>
        <w:sectPr w:rsidR="00111E5F" w:rsidSect="006B48E3">
          <w:pgSz w:w="12240" w:h="15840"/>
          <w:pgMar w:top="1008" w:right="1152" w:bottom="864" w:left="1152" w:header="720" w:footer="720" w:gutter="0"/>
          <w:cols w:space="720"/>
          <w:docGrid w:linePitch="360"/>
        </w:sectPr>
      </w:pPr>
    </w:p>
    <w:p w:rsidR="006325C3" w:rsidRPr="006325C3" w:rsidRDefault="00111E5F" w:rsidP="00111E5F">
      <w:pPr>
        <w:widowControl/>
        <w:rPr>
          <w:rFonts w:ascii="Arial" w:eastAsia="Times New Roman" w:hAnsi="Arial" w:cs="Arial"/>
          <w:b/>
        </w:rPr>
      </w:pPr>
      <w:r>
        <w:rPr>
          <w:rFonts w:ascii="Arial" w:eastAsia="Times New Roman" w:hAnsi="Arial" w:cs="Arial"/>
          <w:b/>
        </w:rPr>
        <w:lastRenderedPageBreak/>
        <w:t xml:space="preserve">6.01 </w:t>
      </w:r>
      <w:r w:rsidR="006325C3" w:rsidRPr="006325C3">
        <w:rPr>
          <w:rFonts w:ascii="Arial" w:eastAsia="Times New Roman" w:hAnsi="Arial" w:cs="Arial"/>
          <w:b/>
        </w:rPr>
        <w:t>Immunizations</w:t>
      </w:r>
      <w:r w:rsidR="006325C3" w:rsidRPr="006325C3">
        <w:rPr>
          <w:rFonts w:ascii="Arial" w:eastAsia="Times New Roman" w:hAnsi="Arial" w:cs="Arial"/>
          <w:b/>
        </w:rPr>
        <w:tab/>
      </w:r>
    </w:p>
    <w:p w:rsidR="006325C3" w:rsidRPr="006325C3" w:rsidRDefault="006325C3" w:rsidP="00111E5F">
      <w:pPr>
        <w:widowControl/>
        <w:rPr>
          <w:rFonts w:ascii="Arial" w:eastAsia="Times New Roman" w:hAnsi="Arial" w:cs="Arial"/>
          <w:i/>
          <w:sz w:val="28"/>
          <w:szCs w:val="28"/>
        </w:rPr>
      </w:pPr>
      <w:r w:rsidRPr="006325C3">
        <w:rPr>
          <w:rFonts w:ascii="Arial" w:eastAsia="Times New Roman" w:hAnsi="Arial" w:cs="Arial"/>
          <w:b/>
        </w:rPr>
        <w:tab/>
      </w:r>
      <w:r w:rsidRPr="006325C3">
        <w:rPr>
          <w:rFonts w:ascii="Arial" w:eastAsia="Times New Roman" w:hAnsi="Arial" w:cs="Arial"/>
          <w:b/>
          <w:sz w:val="28"/>
          <w:szCs w:val="28"/>
        </w:rPr>
        <w:tab/>
      </w:r>
      <w:r w:rsidRPr="006325C3">
        <w:rPr>
          <w:rFonts w:ascii="Arial" w:eastAsia="Times New Roman" w:hAnsi="Arial" w:cs="Arial"/>
          <w:b/>
          <w:sz w:val="28"/>
          <w:szCs w:val="28"/>
        </w:rPr>
        <w:tab/>
      </w:r>
    </w:p>
    <w:p w:rsidR="00111E5F" w:rsidRDefault="00111E5F" w:rsidP="00111E5F">
      <w:pPr>
        <w:widowControl/>
        <w:rPr>
          <w:rFonts w:ascii="Arial" w:eastAsia="Times New Roman" w:hAnsi="Arial" w:cs="Arial"/>
          <w:b/>
        </w:rPr>
      </w:pPr>
      <w:r>
        <w:rPr>
          <w:rFonts w:ascii="Arial" w:eastAsia="Times New Roman" w:hAnsi="Arial" w:cs="Arial"/>
          <w:b/>
        </w:rPr>
        <w:t>PURPOSE</w:t>
      </w:r>
    </w:p>
    <w:p w:rsidR="006325C3" w:rsidRPr="006325C3" w:rsidRDefault="006325C3" w:rsidP="00111E5F">
      <w:pPr>
        <w:widowControl/>
        <w:rPr>
          <w:rFonts w:ascii="Arial" w:eastAsia="Times New Roman" w:hAnsi="Arial" w:cs="Arial"/>
        </w:rPr>
      </w:pPr>
      <w:proofErr w:type="gramStart"/>
      <w:r w:rsidRPr="006325C3">
        <w:rPr>
          <w:rFonts w:ascii="Arial" w:eastAsia="Times New Roman" w:hAnsi="Arial" w:cs="Arial"/>
        </w:rPr>
        <w:t>To provide coordinated efforts for WIC clients to receive immunizations.</w:t>
      </w:r>
      <w:proofErr w:type="gramEnd"/>
      <w:r w:rsidRPr="006325C3">
        <w:rPr>
          <w:rFonts w:ascii="Arial" w:eastAsia="Times New Roman" w:hAnsi="Arial" w:cs="Arial"/>
        </w:rPr>
        <w:t xml:space="preserve">   </w:t>
      </w:r>
    </w:p>
    <w:p w:rsidR="006325C3" w:rsidRPr="006325C3" w:rsidRDefault="006325C3" w:rsidP="00111E5F">
      <w:pPr>
        <w:widowControl/>
        <w:rPr>
          <w:rFonts w:ascii="Arial" w:eastAsia="Times New Roman" w:hAnsi="Arial" w:cs="Arial"/>
          <w:b/>
        </w:rPr>
      </w:pPr>
    </w:p>
    <w:p w:rsidR="006325C3" w:rsidRPr="006325C3" w:rsidRDefault="006325C3" w:rsidP="00111E5F">
      <w:pPr>
        <w:widowControl/>
        <w:rPr>
          <w:rFonts w:ascii="Arial" w:eastAsia="Times New Roman" w:hAnsi="Arial" w:cs="Arial"/>
          <w:b/>
        </w:rPr>
      </w:pPr>
      <w:r w:rsidRPr="006325C3">
        <w:rPr>
          <w:rFonts w:ascii="Arial" w:eastAsia="Times New Roman" w:hAnsi="Arial" w:cs="Arial"/>
          <w:b/>
        </w:rPr>
        <w:t>POLICY</w:t>
      </w:r>
    </w:p>
    <w:p w:rsidR="006325C3" w:rsidRPr="00111E5F" w:rsidRDefault="006325C3" w:rsidP="006E0807">
      <w:pPr>
        <w:pStyle w:val="ListParagraph"/>
        <w:widowControl/>
        <w:numPr>
          <w:ilvl w:val="0"/>
          <w:numId w:val="369"/>
        </w:numPr>
        <w:ind w:left="360" w:hanging="270"/>
        <w:rPr>
          <w:rFonts w:ascii="Arial" w:eastAsia="Times New Roman" w:hAnsi="Arial" w:cs="Arial"/>
          <w:spacing w:val="-3"/>
        </w:rPr>
      </w:pPr>
      <w:r w:rsidRPr="00111E5F">
        <w:rPr>
          <w:rFonts w:ascii="Arial" w:eastAsia="Times New Roman" w:hAnsi="Arial" w:cs="Arial"/>
          <w:spacing w:val="-3"/>
        </w:rPr>
        <w:t>Clinics shall implement practices to coordinate accessibility and breakdown any barriers for</w:t>
      </w:r>
      <w:r w:rsidR="00111E5F">
        <w:rPr>
          <w:rFonts w:ascii="Arial" w:eastAsia="Times New Roman" w:hAnsi="Arial" w:cs="Arial"/>
          <w:spacing w:val="-3"/>
        </w:rPr>
        <w:t xml:space="preserve"> </w:t>
      </w:r>
      <w:r w:rsidRPr="00111E5F">
        <w:rPr>
          <w:rFonts w:ascii="Arial" w:eastAsia="Times New Roman" w:hAnsi="Arial" w:cs="Arial"/>
          <w:spacing w:val="-3"/>
        </w:rPr>
        <w:t>WIC clients to receive immunizations with WIC services.</w:t>
      </w:r>
    </w:p>
    <w:p w:rsidR="006325C3" w:rsidRPr="005708CE" w:rsidRDefault="006325C3" w:rsidP="006E0807">
      <w:pPr>
        <w:pStyle w:val="ListParagraph"/>
        <w:widowControl/>
        <w:numPr>
          <w:ilvl w:val="0"/>
          <w:numId w:val="371"/>
        </w:numPr>
        <w:ind w:left="1080"/>
        <w:rPr>
          <w:rFonts w:ascii="Arial" w:eastAsia="Times New Roman" w:hAnsi="Arial" w:cs="Arial"/>
          <w:sz w:val="20"/>
          <w:szCs w:val="20"/>
        </w:rPr>
      </w:pPr>
      <w:r w:rsidRPr="005708CE">
        <w:rPr>
          <w:rFonts w:ascii="Arial" w:eastAsia="Times New Roman" w:hAnsi="Arial" w:cs="Arial"/>
          <w:spacing w:val="-3"/>
        </w:rPr>
        <w:t>Consider adjustments in clinic schedules (including appointments during evening, early morning or lunch hours) to accommodate transportation problems, work schedules and other difficulties that may prevent clients from receiving immunizations.</w:t>
      </w:r>
    </w:p>
    <w:p w:rsidR="006325C3" w:rsidRPr="005708CE" w:rsidRDefault="006325C3" w:rsidP="006E0807">
      <w:pPr>
        <w:pStyle w:val="ListParagraph"/>
        <w:widowControl/>
        <w:numPr>
          <w:ilvl w:val="0"/>
          <w:numId w:val="371"/>
        </w:numPr>
        <w:ind w:left="1080"/>
        <w:rPr>
          <w:rFonts w:ascii="Arial" w:eastAsia="Times New Roman" w:hAnsi="Arial" w:cs="Arial"/>
          <w:spacing w:val="-3"/>
        </w:rPr>
      </w:pPr>
      <w:r w:rsidRPr="005708CE">
        <w:rPr>
          <w:rFonts w:ascii="Arial" w:eastAsia="Times New Roman" w:hAnsi="Arial" w:cs="Arial"/>
          <w:spacing w:val="-3"/>
        </w:rPr>
        <w:t xml:space="preserve">Offer immunizations with the WIC clinic appointments in order for immunizations to </w:t>
      </w:r>
      <w:r w:rsidR="00111E5F" w:rsidRPr="005708CE">
        <w:rPr>
          <w:rFonts w:ascii="Arial" w:eastAsia="Times New Roman" w:hAnsi="Arial" w:cs="Arial"/>
          <w:spacing w:val="-3"/>
        </w:rPr>
        <w:t>be more accessible for clients.</w:t>
      </w:r>
    </w:p>
    <w:p w:rsidR="006325C3" w:rsidRPr="005708CE" w:rsidRDefault="006325C3" w:rsidP="006E0807">
      <w:pPr>
        <w:widowControl/>
        <w:numPr>
          <w:ilvl w:val="0"/>
          <w:numId w:val="371"/>
        </w:numPr>
        <w:ind w:left="1080"/>
        <w:rPr>
          <w:rFonts w:ascii="Arial" w:eastAsia="Times New Roman" w:hAnsi="Arial" w:cs="Arial"/>
        </w:rPr>
      </w:pPr>
      <w:r w:rsidRPr="005708CE">
        <w:rPr>
          <w:rFonts w:ascii="Arial" w:eastAsia="Times New Roman" w:hAnsi="Arial" w:cs="Arial"/>
        </w:rPr>
        <w:t xml:space="preserve">Provide WIC </w:t>
      </w:r>
      <w:r w:rsidR="00FF3BC2">
        <w:rPr>
          <w:rFonts w:ascii="Arial" w:eastAsia="Times New Roman" w:hAnsi="Arial" w:cs="Arial"/>
        </w:rPr>
        <w:t>benefits</w:t>
      </w:r>
      <w:r w:rsidRPr="005708CE">
        <w:rPr>
          <w:rFonts w:ascii="Arial" w:eastAsia="Times New Roman" w:hAnsi="Arial" w:cs="Arial"/>
        </w:rPr>
        <w:t xml:space="preserve"> to the authorized person when the child is being immunized.</w:t>
      </w:r>
    </w:p>
    <w:p w:rsidR="006325C3" w:rsidRPr="005708CE" w:rsidRDefault="006325C3" w:rsidP="006E0807">
      <w:pPr>
        <w:pStyle w:val="ListParagraph"/>
        <w:widowControl/>
        <w:numPr>
          <w:ilvl w:val="0"/>
          <w:numId w:val="371"/>
        </w:numPr>
        <w:ind w:left="1080"/>
        <w:rPr>
          <w:rFonts w:ascii="Arial" w:eastAsia="Times New Roman" w:hAnsi="Arial" w:cs="Arial"/>
          <w:sz w:val="20"/>
          <w:szCs w:val="20"/>
        </w:rPr>
      </w:pPr>
      <w:r w:rsidRPr="005708CE">
        <w:rPr>
          <w:rFonts w:ascii="Arial" w:eastAsia="Times New Roman" w:hAnsi="Arial" w:cs="Arial"/>
          <w:spacing w:val="-3"/>
        </w:rPr>
        <w:t xml:space="preserve">Implement practices to meet special needs of the WIC clients.  Consider needs of rural clients, working families, migrant families, homeless families, and Native Americans.  </w:t>
      </w:r>
    </w:p>
    <w:p w:rsidR="006325C3" w:rsidRPr="005708CE" w:rsidRDefault="006325C3" w:rsidP="006E0807">
      <w:pPr>
        <w:pStyle w:val="ListParagraph"/>
        <w:widowControl/>
        <w:numPr>
          <w:ilvl w:val="0"/>
          <w:numId w:val="371"/>
        </w:numPr>
        <w:ind w:left="1080"/>
        <w:rPr>
          <w:rFonts w:ascii="Arial" w:eastAsia="Times New Roman" w:hAnsi="Arial" w:cs="Arial"/>
          <w:sz w:val="20"/>
          <w:szCs w:val="20"/>
        </w:rPr>
      </w:pPr>
      <w:r w:rsidRPr="005708CE">
        <w:rPr>
          <w:rFonts w:ascii="Arial" w:eastAsia="Times New Roman" w:hAnsi="Arial" w:cs="Arial"/>
          <w:spacing w:val="-3"/>
        </w:rPr>
        <w:t>Clinic staff will request immunization records of all children, zero (0) to four (4) years of age at the certification appointment time, unless noted that immunizations are current.  Document through SDWIC-IT.</w:t>
      </w:r>
    </w:p>
    <w:p w:rsidR="006325C3" w:rsidRPr="005708CE" w:rsidRDefault="006325C3" w:rsidP="006E0807">
      <w:pPr>
        <w:pStyle w:val="ListParagraph"/>
        <w:widowControl/>
        <w:numPr>
          <w:ilvl w:val="0"/>
          <w:numId w:val="371"/>
        </w:numPr>
        <w:ind w:left="1080"/>
        <w:rPr>
          <w:rFonts w:ascii="Arial" w:eastAsia="Times New Roman" w:hAnsi="Arial" w:cs="Arial"/>
          <w:sz w:val="20"/>
          <w:szCs w:val="20"/>
        </w:rPr>
      </w:pPr>
      <w:r w:rsidRPr="005708CE">
        <w:rPr>
          <w:rFonts w:ascii="Arial" w:eastAsia="Times New Roman" w:hAnsi="Arial" w:cs="Arial"/>
          <w:spacing w:val="-3"/>
        </w:rPr>
        <w:t>Clinic staff will review immunization records and assess immunization status.  Use the present tracking system, South Dakota Immunization Information Systems (SDIIS), to track delayed or due immunes.</w:t>
      </w:r>
    </w:p>
    <w:p w:rsidR="006325C3" w:rsidRPr="005708CE" w:rsidRDefault="006325C3" w:rsidP="006E0807">
      <w:pPr>
        <w:pStyle w:val="ListParagraph"/>
        <w:widowControl/>
        <w:numPr>
          <w:ilvl w:val="0"/>
          <w:numId w:val="372"/>
        </w:numPr>
        <w:ind w:left="1890"/>
        <w:rPr>
          <w:rFonts w:ascii="Arial" w:eastAsia="Times New Roman" w:hAnsi="Arial" w:cs="Arial"/>
          <w:sz w:val="20"/>
          <w:szCs w:val="20"/>
        </w:rPr>
      </w:pPr>
      <w:r w:rsidRPr="005708CE">
        <w:rPr>
          <w:rFonts w:ascii="Arial" w:eastAsia="Times New Roman" w:hAnsi="Arial" w:cs="Arial"/>
          <w:spacing w:val="-3"/>
        </w:rPr>
        <w:t>Exercise flexibility with time and dates of WIC clinics to accommodate the offering of joining WIC and immunizations together.</w:t>
      </w:r>
      <w:r w:rsidRPr="005708CE">
        <w:rPr>
          <w:rFonts w:ascii="Arial" w:eastAsia="Times New Roman" w:hAnsi="Arial" w:cs="Arial"/>
          <w:spacing w:val="-3"/>
          <w:sz w:val="14"/>
          <w:szCs w:val="14"/>
        </w:rPr>
        <w:t xml:space="preserve"> </w:t>
      </w:r>
    </w:p>
    <w:p w:rsidR="006325C3" w:rsidRPr="00111E5F" w:rsidRDefault="006325C3" w:rsidP="006E0807">
      <w:pPr>
        <w:widowControl/>
        <w:numPr>
          <w:ilvl w:val="0"/>
          <w:numId w:val="373"/>
        </w:numPr>
        <w:tabs>
          <w:tab w:val="clear" w:pos="1440"/>
        </w:tabs>
        <w:ind w:left="1080" w:hanging="360"/>
        <w:rPr>
          <w:rFonts w:ascii="Courier" w:eastAsia="Times New Roman" w:hAnsi="Courier" w:cs="Times New Roman"/>
          <w:sz w:val="20"/>
          <w:szCs w:val="20"/>
        </w:rPr>
      </w:pPr>
      <w:r w:rsidRPr="006325C3">
        <w:rPr>
          <w:rFonts w:ascii="Arial" w:eastAsia="Times New Roman" w:hAnsi="Arial" w:cs="Arial"/>
          <w:spacing w:val="-3"/>
        </w:rPr>
        <w:t>If immunizations are due or delayed, offer and/or administer immunizations in an effort to provide "one-stop shopping". </w:t>
      </w:r>
    </w:p>
    <w:p w:rsidR="006325C3" w:rsidRPr="005708CE" w:rsidRDefault="006325C3" w:rsidP="006E0807">
      <w:pPr>
        <w:pStyle w:val="ListParagraph"/>
        <w:widowControl/>
        <w:numPr>
          <w:ilvl w:val="0"/>
          <w:numId w:val="374"/>
        </w:numPr>
        <w:ind w:left="1890"/>
        <w:rPr>
          <w:rFonts w:ascii="Arial" w:eastAsia="Times New Roman" w:hAnsi="Arial" w:cs="Arial"/>
          <w:spacing w:val="-3"/>
        </w:rPr>
      </w:pPr>
      <w:r w:rsidRPr="005708CE">
        <w:rPr>
          <w:rFonts w:ascii="Arial" w:eastAsia="Times New Roman" w:hAnsi="Arial" w:cs="Arial"/>
          <w:spacing w:val="-3"/>
        </w:rPr>
        <w:t>If "one-stop shopping" services are not available, give the authorized person the opportunity to make an appointment for i</w:t>
      </w:r>
      <w:r w:rsidR="00111E5F" w:rsidRPr="005708CE">
        <w:rPr>
          <w:rFonts w:ascii="Arial" w:eastAsia="Times New Roman" w:hAnsi="Arial" w:cs="Arial"/>
          <w:spacing w:val="-3"/>
        </w:rPr>
        <w:t>mmunizations at a later time or</w:t>
      </w:r>
    </w:p>
    <w:p w:rsidR="006325C3" w:rsidRPr="005708CE" w:rsidRDefault="006325C3" w:rsidP="006E0807">
      <w:pPr>
        <w:pStyle w:val="ListParagraph"/>
        <w:widowControl/>
        <w:numPr>
          <w:ilvl w:val="0"/>
          <w:numId w:val="374"/>
        </w:numPr>
        <w:ind w:left="1890"/>
        <w:rPr>
          <w:rFonts w:ascii="Courier" w:eastAsia="Times New Roman" w:hAnsi="Courier" w:cs="Times New Roman"/>
          <w:sz w:val="20"/>
          <w:szCs w:val="20"/>
        </w:rPr>
      </w:pPr>
      <w:r w:rsidRPr="005708CE">
        <w:rPr>
          <w:rFonts w:ascii="Arial" w:eastAsia="Times New Roman" w:hAnsi="Arial" w:cs="Arial"/>
          <w:spacing w:val="-3"/>
        </w:rPr>
        <w:t>Facilitate opportunity for a referral to the client's other public or private provider.</w:t>
      </w:r>
    </w:p>
    <w:p w:rsidR="006325C3" w:rsidRPr="005708CE" w:rsidRDefault="006325C3" w:rsidP="006E0807">
      <w:pPr>
        <w:pStyle w:val="ListParagraph"/>
        <w:widowControl/>
        <w:numPr>
          <w:ilvl w:val="0"/>
          <w:numId w:val="375"/>
        </w:numPr>
        <w:ind w:left="1080"/>
        <w:rPr>
          <w:rFonts w:ascii="Courier" w:eastAsia="Times New Roman" w:hAnsi="Courier" w:cs="Times New Roman"/>
          <w:sz w:val="20"/>
          <w:szCs w:val="20"/>
        </w:rPr>
      </w:pPr>
      <w:r w:rsidRPr="005708CE">
        <w:rPr>
          <w:rFonts w:ascii="Arial" w:eastAsia="Times New Roman" w:hAnsi="Arial" w:cs="Arial"/>
          <w:spacing w:val="-3"/>
        </w:rPr>
        <w:t>For infants, provide immune information at time of initial certification appointment.  Offer immunization appointments as necessary.</w:t>
      </w:r>
    </w:p>
    <w:p w:rsidR="006325C3" w:rsidRPr="005708CE" w:rsidRDefault="006325C3" w:rsidP="006E0807">
      <w:pPr>
        <w:pStyle w:val="ListParagraph"/>
        <w:widowControl/>
        <w:numPr>
          <w:ilvl w:val="0"/>
          <w:numId w:val="375"/>
        </w:numPr>
        <w:ind w:left="1080"/>
        <w:rPr>
          <w:rFonts w:ascii="Courier" w:eastAsia="Times New Roman" w:hAnsi="Courier" w:cs="Times New Roman"/>
          <w:sz w:val="20"/>
          <w:szCs w:val="20"/>
        </w:rPr>
      </w:pPr>
      <w:r w:rsidRPr="005708CE">
        <w:rPr>
          <w:rFonts w:ascii="Arial" w:eastAsia="Times New Roman" w:hAnsi="Arial" w:cs="Arial"/>
          <w:spacing w:val="-3"/>
        </w:rPr>
        <w:t>Non-English and cultural materials regarding immunizations and/or interpreters are to be made available as needed.</w:t>
      </w:r>
    </w:p>
    <w:p w:rsidR="006325C3" w:rsidRPr="005708CE" w:rsidRDefault="006325C3" w:rsidP="006E0807">
      <w:pPr>
        <w:pStyle w:val="ListParagraph"/>
        <w:widowControl/>
        <w:numPr>
          <w:ilvl w:val="0"/>
          <w:numId w:val="376"/>
        </w:numPr>
        <w:ind w:left="1890"/>
        <w:rPr>
          <w:rFonts w:ascii="Arial" w:eastAsia="Times New Roman" w:hAnsi="Arial" w:cs="Arial"/>
          <w:spacing w:val="-3"/>
        </w:rPr>
      </w:pPr>
      <w:r w:rsidRPr="005708CE">
        <w:rPr>
          <w:rFonts w:ascii="Arial" w:eastAsia="Times New Roman" w:hAnsi="Arial" w:cs="Arial"/>
          <w:spacing w:val="-3"/>
        </w:rPr>
        <w:t>Offer assistance in obtaining an interpreter for immunization appointments if one</w:t>
      </w:r>
      <w:r w:rsidR="00111E5F" w:rsidRPr="005708CE">
        <w:rPr>
          <w:rFonts w:ascii="Arial" w:eastAsia="Times New Roman" w:hAnsi="Arial" w:cs="Arial"/>
          <w:spacing w:val="-3"/>
        </w:rPr>
        <w:t xml:space="preserve"> has not already been arranged.</w:t>
      </w:r>
    </w:p>
    <w:p w:rsidR="006325C3" w:rsidRPr="005708CE" w:rsidRDefault="006325C3" w:rsidP="006E0807">
      <w:pPr>
        <w:pStyle w:val="ListParagraph"/>
        <w:widowControl/>
        <w:numPr>
          <w:ilvl w:val="0"/>
          <w:numId w:val="376"/>
        </w:numPr>
        <w:ind w:left="1890"/>
        <w:rPr>
          <w:rFonts w:ascii="Courier" w:eastAsia="Times New Roman" w:hAnsi="Courier" w:cs="Times New Roman"/>
          <w:sz w:val="20"/>
          <w:szCs w:val="20"/>
        </w:rPr>
      </w:pPr>
      <w:r w:rsidRPr="005708CE">
        <w:rPr>
          <w:rFonts w:ascii="Arial" w:eastAsia="Times New Roman" w:hAnsi="Arial" w:cs="Arial"/>
          <w:spacing w:val="-3"/>
        </w:rPr>
        <w:t xml:space="preserve">To obtain outreach/educational materials that are not currently available in a specific language or culture, </w:t>
      </w:r>
      <w:r w:rsidRPr="005708CE">
        <w:rPr>
          <w:rFonts w:ascii="Arial" w:eastAsia="Times New Roman" w:hAnsi="Arial" w:cs="Arial"/>
          <w:spacing w:val="-3"/>
          <w:u w:val="single"/>
        </w:rPr>
        <w:t>contact the Immunization Program in the Office of Disease Prevention.</w:t>
      </w:r>
    </w:p>
    <w:p w:rsidR="006325C3" w:rsidRPr="005708CE" w:rsidRDefault="006325C3" w:rsidP="006E0807">
      <w:pPr>
        <w:pStyle w:val="ListParagraph"/>
        <w:widowControl/>
        <w:numPr>
          <w:ilvl w:val="0"/>
          <w:numId w:val="377"/>
        </w:numPr>
        <w:ind w:left="1080"/>
        <w:rPr>
          <w:rFonts w:ascii="Courier" w:eastAsia="Times New Roman" w:hAnsi="Courier" w:cs="Times New Roman"/>
          <w:sz w:val="20"/>
          <w:szCs w:val="20"/>
        </w:rPr>
      </w:pPr>
      <w:r w:rsidRPr="005708CE">
        <w:rPr>
          <w:rFonts w:ascii="Arial" w:eastAsia="Times New Roman" w:hAnsi="Arial" w:cs="Arial"/>
          <w:spacing w:val="-3"/>
        </w:rPr>
        <w:t xml:space="preserve">Clinics are encouraged to collaborate with other public and private providers to consider co-scheduling of immunizations on days that the WIC clinic is open, to facilitate referrals, </w:t>
      </w:r>
      <w:proofErr w:type="gramStart"/>
      <w:r w:rsidRPr="005708CE">
        <w:rPr>
          <w:rFonts w:ascii="Arial" w:eastAsia="Times New Roman" w:hAnsi="Arial" w:cs="Arial"/>
          <w:spacing w:val="-3"/>
        </w:rPr>
        <w:t>provide</w:t>
      </w:r>
      <w:proofErr w:type="gramEnd"/>
      <w:r w:rsidRPr="005708CE">
        <w:rPr>
          <w:rFonts w:ascii="Arial" w:eastAsia="Times New Roman" w:hAnsi="Arial" w:cs="Arial"/>
          <w:spacing w:val="-3"/>
        </w:rPr>
        <w:t xml:space="preserve"> opportunity to receive immunizations "on-site" at WIC, or assign a nurse to give immunes at WIC clinics.</w:t>
      </w:r>
    </w:p>
    <w:p w:rsidR="006325C3" w:rsidRPr="005708CE" w:rsidRDefault="006325C3" w:rsidP="006E0807">
      <w:pPr>
        <w:pStyle w:val="ListParagraph"/>
        <w:widowControl/>
        <w:numPr>
          <w:ilvl w:val="0"/>
          <w:numId w:val="378"/>
        </w:numPr>
        <w:ind w:left="1890"/>
        <w:rPr>
          <w:rFonts w:ascii="Arial" w:eastAsia="Times New Roman" w:hAnsi="Arial" w:cs="Arial"/>
          <w:spacing w:val="-3"/>
        </w:rPr>
      </w:pPr>
      <w:r w:rsidRPr="005708CE">
        <w:rPr>
          <w:rFonts w:ascii="Arial" w:eastAsia="Times New Roman" w:hAnsi="Arial" w:cs="Arial"/>
          <w:spacing w:val="-3"/>
        </w:rPr>
        <w:t>Consider co-scheduling immunization services with the WIC clinics - to enable immunizat</w:t>
      </w:r>
      <w:r w:rsidR="00111E5F" w:rsidRPr="005708CE">
        <w:rPr>
          <w:rFonts w:ascii="Arial" w:eastAsia="Times New Roman" w:hAnsi="Arial" w:cs="Arial"/>
          <w:spacing w:val="-3"/>
        </w:rPr>
        <w:t>ion accessibility for clients. </w:t>
      </w:r>
    </w:p>
    <w:p w:rsidR="006325C3" w:rsidRPr="005708CE" w:rsidRDefault="006325C3" w:rsidP="006E0807">
      <w:pPr>
        <w:pStyle w:val="ListParagraph"/>
        <w:widowControl/>
        <w:numPr>
          <w:ilvl w:val="0"/>
          <w:numId w:val="378"/>
        </w:numPr>
        <w:ind w:left="1890"/>
        <w:rPr>
          <w:rFonts w:ascii="Arial" w:eastAsia="Times New Roman" w:hAnsi="Arial" w:cs="Arial"/>
          <w:spacing w:val="-3"/>
        </w:rPr>
      </w:pPr>
      <w:r w:rsidRPr="005708CE">
        <w:rPr>
          <w:rFonts w:ascii="Arial" w:eastAsia="Times New Roman" w:hAnsi="Arial" w:cs="Arial"/>
          <w:spacing w:val="-3"/>
        </w:rPr>
        <w:t>Consider the flexibility of time and dates of WIC clinics to accommodate the priority of coordinating WIC</w:t>
      </w:r>
      <w:r w:rsidR="00111E5F" w:rsidRPr="005708CE">
        <w:rPr>
          <w:rFonts w:ascii="Arial" w:eastAsia="Times New Roman" w:hAnsi="Arial" w:cs="Arial"/>
          <w:spacing w:val="-3"/>
        </w:rPr>
        <w:t xml:space="preserve"> and immunization clinic days. </w:t>
      </w:r>
    </w:p>
    <w:p w:rsidR="006325C3" w:rsidRPr="005708CE" w:rsidRDefault="006325C3" w:rsidP="006E0807">
      <w:pPr>
        <w:pStyle w:val="ListParagraph"/>
        <w:widowControl/>
        <w:numPr>
          <w:ilvl w:val="0"/>
          <w:numId w:val="378"/>
        </w:numPr>
        <w:ind w:left="1890"/>
        <w:rPr>
          <w:rFonts w:ascii="Arial" w:eastAsia="Times New Roman" w:hAnsi="Arial" w:cs="Arial"/>
          <w:spacing w:val="-3"/>
        </w:rPr>
      </w:pPr>
      <w:r w:rsidRPr="005708CE">
        <w:rPr>
          <w:rFonts w:ascii="Arial" w:eastAsia="Times New Roman" w:hAnsi="Arial" w:cs="Arial"/>
          <w:spacing w:val="-3"/>
        </w:rPr>
        <w:t xml:space="preserve">Act as a resource for the client who receives healthcare and immunizations with a private provider or other public provider.  </w:t>
      </w:r>
    </w:p>
    <w:p w:rsidR="006325C3" w:rsidRPr="005708CE" w:rsidRDefault="006325C3" w:rsidP="006E0807">
      <w:pPr>
        <w:pStyle w:val="ListParagraph"/>
        <w:widowControl/>
        <w:numPr>
          <w:ilvl w:val="0"/>
          <w:numId w:val="379"/>
        </w:numPr>
        <w:ind w:left="2430"/>
        <w:rPr>
          <w:rFonts w:ascii="Arial" w:eastAsia="Times New Roman" w:hAnsi="Arial" w:cs="Arial"/>
          <w:spacing w:val="-3"/>
        </w:rPr>
      </w:pPr>
      <w:r w:rsidRPr="005708CE">
        <w:rPr>
          <w:rFonts w:ascii="Arial" w:eastAsia="Times New Roman" w:hAnsi="Arial" w:cs="Arial"/>
          <w:b/>
          <w:bCs/>
          <w:spacing w:val="-3"/>
        </w:rPr>
        <w:t>For Example:</w:t>
      </w:r>
      <w:r w:rsidRPr="005708CE">
        <w:rPr>
          <w:rFonts w:ascii="Arial" w:eastAsia="Times New Roman" w:hAnsi="Arial" w:cs="Arial"/>
          <w:spacing w:val="-3"/>
        </w:rPr>
        <w:t>  Identify IHS clinic days, call and make an appointment, have clinic information rea</w:t>
      </w:r>
      <w:r w:rsidR="00111E5F" w:rsidRPr="005708CE">
        <w:rPr>
          <w:rFonts w:ascii="Arial" w:eastAsia="Times New Roman" w:hAnsi="Arial" w:cs="Arial"/>
          <w:spacing w:val="-3"/>
        </w:rPr>
        <w:t>dily available for the client. </w:t>
      </w:r>
    </w:p>
    <w:p w:rsidR="006325C3" w:rsidRPr="005708CE" w:rsidRDefault="006325C3" w:rsidP="006E0807">
      <w:pPr>
        <w:pStyle w:val="ListParagraph"/>
        <w:widowControl/>
        <w:numPr>
          <w:ilvl w:val="0"/>
          <w:numId w:val="380"/>
        </w:numPr>
        <w:ind w:left="1890"/>
        <w:rPr>
          <w:rFonts w:ascii="Arial" w:eastAsia="Times New Roman" w:hAnsi="Arial" w:cs="Arial"/>
          <w:spacing w:val="-3"/>
        </w:rPr>
      </w:pPr>
      <w:r w:rsidRPr="005708CE">
        <w:rPr>
          <w:rFonts w:ascii="Arial" w:eastAsia="Times New Roman" w:hAnsi="Arial" w:cs="Arial"/>
          <w:spacing w:val="-3"/>
        </w:rPr>
        <w:t>Provide client with dir</w:t>
      </w:r>
      <w:r w:rsidR="00111E5F" w:rsidRPr="005708CE">
        <w:rPr>
          <w:rFonts w:ascii="Arial" w:eastAsia="Times New Roman" w:hAnsi="Arial" w:cs="Arial"/>
          <w:spacing w:val="-3"/>
        </w:rPr>
        <w:t>ections to the clinic.</w:t>
      </w:r>
    </w:p>
    <w:p w:rsidR="006325C3" w:rsidRPr="005708CE" w:rsidRDefault="006325C3" w:rsidP="006E0807">
      <w:pPr>
        <w:pStyle w:val="ListParagraph"/>
        <w:widowControl/>
        <w:numPr>
          <w:ilvl w:val="0"/>
          <w:numId w:val="380"/>
        </w:numPr>
        <w:ind w:left="1890"/>
        <w:rPr>
          <w:rFonts w:ascii="Arial" w:eastAsia="Times New Roman" w:hAnsi="Arial" w:cs="Arial"/>
          <w:spacing w:val="-3"/>
        </w:rPr>
      </w:pPr>
      <w:r w:rsidRPr="005708CE">
        <w:rPr>
          <w:rFonts w:ascii="Arial" w:eastAsia="Times New Roman" w:hAnsi="Arial" w:cs="Arial"/>
          <w:spacing w:val="-3"/>
        </w:rPr>
        <w:t>Contact clinic for walk-in availability.</w:t>
      </w:r>
    </w:p>
    <w:p w:rsidR="00111E5F" w:rsidRPr="005708CE" w:rsidRDefault="006325C3" w:rsidP="006E0807">
      <w:pPr>
        <w:pStyle w:val="ListParagraph"/>
        <w:widowControl/>
        <w:numPr>
          <w:ilvl w:val="0"/>
          <w:numId w:val="380"/>
        </w:numPr>
        <w:ind w:left="1890"/>
        <w:rPr>
          <w:rFonts w:ascii="Arial" w:eastAsia="Times New Roman" w:hAnsi="Arial" w:cs="Arial"/>
        </w:rPr>
        <w:sectPr w:rsidR="00111E5F" w:rsidRPr="005708CE" w:rsidSect="006B48E3">
          <w:pgSz w:w="12240" w:h="15840"/>
          <w:pgMar w:top="1008" w:right="1152" w:bottom="864" w:left="1152" w:header="720" w:footer="720" w:gutter="0"/>
          <w:cols w:space="720"/>
          <w:docGrid w:linePitch="360"/>
        </w:sectPr>
      </w:pPr>
      <w:r w:rsidRPr="005708CE">
        <w:rPr>
          <w:rFonts w:ascii="Arial" w:eastAsia="Times New Roman" w:hAnsi="Arial" w:cs="Arial"/>
        </w:rPr>
        <w:t>Communicate with local physicians and PA's to decrease barriers</w:t>
      </w:r>
      <w:r w:rsidR="005708CE">
        <w:rPr>
          <w:rFonts w:ascii="Arial" w:eastAsia="Times New Roman" w:hAnsi="Arial" w:cs="Arial"/>
        </w:rPr>
        <w:t xml:space="preserve"> for immunizations in your area</w:t>
      </w:r>
    </w:p>
    <w:p w:rsidR="006325C3" w:rsidRPr="006325C3" w:rsidRDefault="006325C3" w:rsidP="005708CE">
      <w:pPr>
        <w:widowControl/>
        <w:rPr>
          <w:rFonts w:ascii="Courier" w:eastAsia="Times New Roman" w:hAnsi="Courier" w:cs="Times New Roman"/>
          <w:sz w:val="20"/>
          <w:szCs w:val="20"/>
        </w:rPr>
      </w:pPr>
    </w:p>
    <w:p w:rsidR="006325C3" w:rsidRPr="005708CE" w:rsidRDefault="005708CE" w:rsidP="00111E5F">
      <w:pPr>
        <w:widowControl/>
        <w:rPr>
          <w:rFonts w:ascii="Arial" w:eastAsia="Times New Roman" w:hAnsi="Arial" w:cs="Arial"/>
          <w:b/>
        </w:rPr>
      </w:pPr>
      <w:r>
        <w:rPr>
          <w:rFonts w:ascii="Arial" w:eastAsia="Times New Roman" w:hAnsi="Arial" w:cs="Arial"/>
          <w:b/>
        </w:rPr>
        <w:t xml:space="preserve">6.02 </w:t>
      </w:r>
      <w:r w:rsidR="006325C3" w:rsidRPr="005708CE">
        <w:rPr>
          <w:rFonts w:ascii="Arial" w:eastAsia="Times New Roman" w:hAnsi="Arial" w:cs="Arial"/>
          <w:b/>
        </w:rPr>
        <w:t>Program Coordination and Outreach/Marketing</w:t>
      </w:r>
      <w:r w:rsidR="006325C3" w:rsidRPr="005708CE">
        <w:rPr>
          <w:rFonts w:ascii="Arial" w:eastAsia="Times New Roman" w:hAnsi="Arial" w:cs="Arial"/>
          <w:b/>
        </w:rPr>
        <w:tab/>
      </w:r>
      <w:r w:rsidR="006325C3" w:rsidRPr="005708CE">
        <w:rPr>
          <w:rFonts w:ascii="Arial" w:eastAsia="Times New Roman" w:hAnsi="Arial" w:cs="Arial"/>
          <w:b/>
        </w:rPr>
        <w:tab/>
      </w:r>
      <w:r w:rsidR="006325C3" w:rsidRPr="005708CE">
        <w:rPr>
          <w:rFonts w:ascii="Arial" w:eastAsia="Times New Roman" w:hAnsi="Arial" w:cs="Arial"/>
          <w:b/>
        </w:rPr>
        <w:tab/>
      </w:r>
      <w:r w:rsidR="006325C3" w:rsidRPr="005708CE">
        <w:rPr>
          <w:rFonts w:ascii="Arial" w:eastAsia="Times New Roman" w:hAnsi="Arial" w:cs="Arial"/>
          <w:b/>
        </w:rPr>
        <w:tab/>
      </w:r>
      <w:r w:rsidR="006325C3" w:rsidRPr="005708CE">
        <w:rPr>
          <w:rFonts w:ascii="Arial" w:eastAsia="Times New Roman" w:hAnsi="Arial" w:cs="Arial"/>
          <w:b/>
        </w:rPr>
        <w:tab/>
      </w:r>
      <w:r w:rsidR="006325C3" w:rsidRPr="005708CE">
        <w:rPr>
          <w:rFonts w:ascii="Arial" w:eastAsia="Times New Roman" w:hAnsi="Arial" w:cs="Arial"/>
          <w:b/>
        </w:rPr>
        <w:tab/>
      </w:r>
    </w:p>
    <w:p w:rsidR="006325C3" w:rsidRPr="006325C3" w:rsidRDefault="006325C3" w:rsidP="00111E5F">
      <w:pPr>
        <w:widowControl/>
        <w:rPr>
          <w:rFonts w:ascii="Arial" w:eastAsia="Times New Roman" w:hAnsi="Arial" w:cs="Arial"/>
        </w:rPr>
      </w:pPr>
    </w:p>
    <w:p w:rsidR="005708CE" w:rsidRPr="005708CE" w:rsidRDefault="005708CE" w:rsidP="00111E5F">
      <w:pPr>
        <w:widowControl/>
        <w:rPr>
          <w:rFonts w:ascii="Arial" w:eastAsia="Times New Roman" w:hAnsi="Arial" w:cs="Arial"/>
          <w:b/>
        </w:rPr>
      </w:pPr>
      <w:r w:rsidRPr="005708CE">
        <w:rPr>
          <w:rFonts w:ascii="Arial" w:eastAsia="Times New Roman" w:hAnsi="Arial" w:cs="Arial"/>
          <w:b/>
        </w:rPr>
        <w:t>PURPOSE</w:t>
      </w:r>
    </w:p>
    <w:p w:rsidR="006325C3" w:rsidRPr="006325C3" w:rsidRDefault="006325C3" w:rsidP="00111E5F">
      <w:pPr>
        <w:widowControl/>
        <w:rPr>
          <w:rFonts w:ascii="Arial" w:eastAsia="Times New Roman" w:hAnsi="Arial" w:cs="Arial"/>
        </w:rPr>
      </w:pPr>
      <w:r w:rsidRPr="006325C3">
        <w:rPr>
          <w:rFonts w:ascii="Arial" w:eastAsia="Times New Roman" w:hAnsi="Arial" w:cs="Arial"/>
        </w:rPr>
        <w:t>Program coordination helps to meet the additional needs of participants to improve their health, nutrition and social needs, as well as provide a continuum of care to support women, infants and children. Collaborations with key stakeholders and community partners allow WIC staff to form referral networks and develop strategies to address participants’ needs.  Outreach/Marketing is to ensure that potentially eligible individuals and especially those at high risk receive information about eligibility for WIC services and the location of clinics.</w:t>
      </w:r>
    </w:p>
    <w:p w:rsidR="006325C3" w:rsidRPr="006325C3" w:rsidRDefault="006325C3" w:rsidP="00111E5F">
      <w:pPr>
        <w:widowControl/>
        <w:rPr>
          <w:rFonts w:ascii="Arial" w:eastAsia="Times New Roman" w:hAnsi="Arial" w:cs="Arial"/>
        </w:rPr>
      </w:pPr>
    </w:p>
    <w:p w:rsidR="006325C3" w:rsidRPr="005708CE" w:rsidRDefault="006325C3" w:rsidP="00111E5F">
      <w:pPr>
        <w:widowControl/>
        <w:rPr>
          <w:rFonts w:ascii="Arial" w:eastAsia="Times New Roman" w:hAnsi="Arial" w:cs="Arial"/>
          <w:b/>
        </w:rPr>
      </w:pPr>
      <w:r w:rsidRPr="005708CE">
        <w:rPr>
          <w:rFonts w:ascii="Arial" w:eastAsia="Times New Roman" w:hAnsi="Arial" w:cs="Arial"/>
          <w:b/>
        </w:rPr>
        <w:t>POLICY</w:t>
      </w:r>
    </w:p>
    <w:p w:rsidR="006325C3" w:rsidRPr="001E4430" w:rsidRDefault="006325C3" w:rsidP="006E0807">
      <w:pPr>
        <w:pStyle w:val="ListParagraph"/>
        <w:widowControl/>
        <w:numPr>
          <w:ilvl w:val="0"/>
          <w:numId w:val="369"/>
        </w:numPr>
        <w:ind w:left="360"/>
        <w:rPr>
          <w:rFonts w:ascii="Arial" w:eastAsia="Times New Roman" w:hAnsi="Arial" w:cs="Arial"/>
          <w:u w:val="single"/>
        </w:rPr>
      </w:pPr>
      <w:r w:rsidRPr="001E4430">
        <w:rPr>
          <w:rFonts w:ascii="Arial" w:eastAsia="Times New Roman" w:hAnsi="Arial" w:cs="Arial"/>
          <w:u w:val="single"/>
        </w:rPr>
        <w:t>Program Coordination</w:t>
      </w:r>
    </w:p>
    <w:p w:rsidR="006325C3" w:rsidRPr="001E4430" w:rsidRDefault="006325C3" w:rsidP="006E0807">
      <w:pPr>
        <w:pStyle w:val="ListParagraph"/>
        <w:widowControl/>
        <w:numPr>
          <w:ilvl w:val="0"/>
          <w:numId w:val="381"/>
        </w:numPr>
        <w:ind w:left="1080"/>
        <w:rPr>
          <w:rFonts w:ascii="Arial" w:eastAsia="Times New Roman" w:hAnsi="Arial" w:cs="Arial"/>
        </w:rPr>
      </w:pPr>
      <w:r w:rsidRPr="001E4430">
        <w:rPr>
          <w:rFonts w:ascii="Arial" w:eastAsia="Times New Roman" w:hAnsi="Arial" w:cs="Arial"/>
        </w:rPr>
        <w:t>The State Plan describes how it will coordinate its program operations with services of other programs</w:t>
      </w:r>
      <w:r w:rsidR="001E4430">
        <w:rPr>
          <w:rFonts w:ascii="Arial" w:eastAsia="Times New Roman" w:hAnsi="Arial" w:cs="Arial"/>
        </w:rPr>
        <w:t xml:space="preserve"> that may benefit participants </w:t>
      </w:r>
      <w:r w:rsidRPr="001E4430">
        <w:rPr>
          <w:rFonts w:ascii="Arial" w:eastAsia="Times New Roman" w:hAnsi="Arial" w:cs="Arial"/>
        </w:rPr>
        <w:t>and addresses:</w:t>
      </w:r>
    </w:p>
    <w:p w:rsidR="006325C3" w:rsidRPr="001E4430" w:rsidRDefault="006325C3" w:rsidP="006E0807">
      <w:pPr>
        <w:pStyle w:val="ListParagraph"/>
        <w:widowControl/>
        <w:numPr>
          <w:ilvl w:val="0"/>
          <w:numId w:val="382"/>
        </w:numPr>
        <w:ind w:left="1890"/>
        <w:rPr>
          <w:rFonts w:ascii="Arial" w:eastAsia="Times New Roman" w:hAnsi="Arial" w:cs="Arial"/>
        </w:rPr>
      </w:pPr>
      <w:r w:rsidRPr="001E4430">
        <w:rPr>
          <w:rFonts w:ascii="Arial" w:eastAsia="Times New Roman" w:hAnsi="Arial" w:cs="Arial"/>
        </w:rPr>
        <w:t>Guidelines for State and local clinic memorandums of understanding (MOU) or other agreements with other programs to facilitate progr</w:t>
      </w:r>
      <w:r w:rsidR="001E4430" w:rsidRPr="001E4430">
        <w:rPr>
          <w:rFonts w:ascii="Arial" w:eastAsia="Times New Roman" w:hAnsi="Arial" w:cs="Arial"/>
        </w:rPr>
        <w:t xml:space="preserve">am coordination and referrals. </w:t>
      </w:r>
    </w:p>
    <w:p w:rsidR="006325C3" w:rsidRPr="001E4430" w:rsidRDefault="006325C3" w:rsidP="006E0807">
      <w:pPr>
        <w:pStyle w:val="ListParagraph"/>
        <w:widowControl/>
        <w:numPr>
          <w:ilvl w:val="0"/>
          <w:numId w:val="382"/>
        </w:numPr>
        <w:ind w:left="1890"/>
        <w:rPr>
          <w:rFonts w:ascii="Arial" w:eastAsia="Times New Roman" w:hAnsi="Arial" w:cs="Arial"/>
        </w:rPr>
      </w:pPr>
      <w:r w:rsidRPr="001E4430">
        <w:rPr>
          <w:rFonts w:ascii="Arial" w:eastAsia="Times New Roman" w:hAnsi="Arial" w:cs="Arial"/>
        </w:rPr>
        <w:t>Collaboration with other programs and service providers to ensure accurate and consistent nutrition messages following</w:t>
      </w:r>
      <w:r w:rsidR="001E4430" w:rsidRPr="001E4430">
        <w:rPr>
          <w:rFonts w:ascii="Arial" w:eastAsia="Times New Roman" w:hAnsi="Arial" w:cs="Arial"/>
        </w:rPr>
        <w:t xml:space="preserve"> current standards of practice.</w:t>
      </w:r>
    </w:p>
    <w:p w:rsidR="006325C3" w:rsidRPr="001E4430" w:rsidRDefault="006325C3" w:rsidP="006E0807">
      <w:pPr>
        <w:pStyle w:val="ListParagraph"/>
        <w:widowControl/>
        <w:numPr>
          <w:ilvl w:val="0"/>
          <w:numId w:val="382"/>
        </w:numPr>
        <w:ind w:left="1890"/>
        <w:rPr>
          <w:rFonts w:ascii="Arial" w:eastAsia="Times New Roman" w:hAnsi="Arial" w:cs="Arial"/>
        </w:rPr>
      </w:pPr>
      <w:r w:rsidRPr="001E4430">
        <w:rPr>
          <w:rFonts w:ascii="Arial" w:eastAsia="Times New Roman" w:hAnsi="Arial" w:cs="Arial"/>
        </w:rPr>
        <w:t xml:space="preserve">Integration of data collection and evaluation methodologies, as applicable, with other State public health agencies, Health Resources and Services Administration (HRSA), Maternal and Child Health (MCH), PRAMS, Centers for Disease Control and Prevention (CDC) and other </w:t>
      </w:r>
      <w:r w:rsidR="001E4430" w:rsidRPr="001E4430">
        <w:rPr>
          <w:rFonts w:ascii="Arial" w:eastAsia="Times New Roman" w:hAnsi="Arial" w:cs="Arial"/>
        </w:rPr>
        <w:t>FNS programs.</w:t>
      </w:r>
    </w:p>
    <w:p w:rsidR="006325C3" w:rsidRPr="001E4430" w:rsidRDefault="006325C3" w:rsidP="006E0807">
      <w:pPr>
        <w:pStyle w:val="ListParagraph"/>
        <w:widowControl/>
        <w:numPr>
          <w:ilvl w:val="0"/>
          <w:numId w:val="382"/>
        </w:numPr>
        <w:ind w:left="1890"/>
        <w:rPr>
          <w:rFonts w:ascii="Arial" w:eastAsia="Times New Roman" w:hAnsi="Arial" w:cs="Arial"/>
        </w:rPr>
      </w:pPr>
      <w:r w:rsidRPr="001E4430">
        <w:rPr>
          <w:rFonts w:ascii="Arial" w:eastAsia="Times New Roman" w:hAnsi="Arial" w:cs="Arial"/>
        </w:rPr>
        <w:t>Collaboration with immunization programs to ensure all WIC participants receive information and referrals for necessary vaccines. This would include a plan to coordinate with providers of immunization screenings so that children participants are screened and referred for immunizations using SDIIS and Comm</w:t>
      </w:r>
      <w:r w:rsidR="001E4430" w:rsidRPr="001E4430">
        <w:rPr>
          <w:rFonts w:ascii="Arial" w:eastAsia="Times New Roman" w:hAnsi="Arial" w:cs="Arial"/>
        </w:rPr>
        <w:t xml:space="preserve">unity Health Services program. </w:t>
      </w:r>
    </w:p>
    <w:p w:rsidR="006325C3" w:rsidRPr="001E4430" w:rsidRDefault="006325C3" w:rsidP="006E0807">
      <w:pPr>
        <w:pStyle w:val="ListParagraph"/>
        <w:widowControl/>
        <w:numPr>
          <w:ilvl w:val="0"/>
          <w:numId w:val="382"/>
        </w:numPr>
        <w:ind w:left="1890"/>
        <w:rPr>
          <w:rFonts w:ascii="Arial" w:eastAsia="Times New Roman" w:hAnsi="Arial" w:cs="Arial"/>
        </w:rPr>
      </w:pPr>
      <w:r w:rsidRPr="001E4430">
        <w:rPr>
          <w:rFonts w:ascii="Arial" w:eastAsia="Times New Roman" w:hAnsi="Arial" w:cs="Arial"/>
        </w:rPr>
        <w:t>The State and local clinics will coordinate with private and public health care systems, education systems and community organizations that provide care and support for participants, ,  while keeping in compliance with WIC’s confidentiality regulations.  Coordination efforts include, but are not limited, to the following examples:</w:t>
      </w:r>
    </w:p>
    <w:p w:rsidR="006325C3" w:rsidRPr="001E4430" w:rsidRDefault="006325C3" w:rsidP="006E0807">
      <w:pPr>
        <w:pStyle w:val="ListParagraph"/>
        <w:widowControl/>
        <w:numPr>
          <w:ilvl w:val="0"/>
          <w:numId w:val="383"/>
        </w:numPr>
        <w:ind w:left="2520"/>
        <w:rPr>
          <w:rFonts w:ascii="Arial" w:eastAsia="Times New Roman" w:hAnsi="Arial" w:cs="Arial"/>
        </w:rPr>
      </w:pPr>
      <w:r w:rsidRPr="001E4430">
        <w:rPr>
          <w:rFonts w:ascii="Arial" w:eastAsia="Times New Roman" w:hAnsi="Arial" w:cs="Arial"/>
        </w:rPr>
        <w:t>Representing and promoting WIC nutrition services at meetings and conference</w:t>
      </w:r>
      <w:r w:rsidR="001E4430" w:rsidRPr="001E4430">
        <w:rPr>
          <w:rFonts w:ascii="Arial" w:eastAsia="Times New Roman" w:hAnsi="Arial" w:cs="Arial"/>
        </w:rPr>
        <w:t>s.</w:t>
      </w:r>
    </w:p>
    <w:p w:rsidR="006325C3" w:rsidRPr="001E4430" w:rsidRDefault="006325C3" w:rsidP="006E0807">
      <w:pPr>
        <w:pStyle w:val="ListParagraph"/>
        <w:widowControl/>
        <w:numPr>
          <w:ilvl w:val="0"/>
          <w:numId w:val="383"/>
        </w:numPr>
        <w:ind w:left="2520"/>
        <w:rPr>
          <w:rFonts w:ascii="Arial" w:eastAsia="Times New Roman" w:hAnsi="Arial" w:cs="Arial"/>
        </w:rPr>
      </w:pPr>
      <w:r w:rsidRPr="001E4430">
        <w:rPr>
          <w:rFonts w:ascii="Arial" w:eastAsia="Times New Roman" w:hAnsi="Arial" w:cs="Arial"/>
        </w:rPr>
        <w:t>Soliciting input and collaborating with these organizations when developing educational and ou</w:t>
      </w:r>
      <w:r w:rsidR="001E4430" w:rsidRPr="001E4430">
        <w:rPr>
          <w:rFonts w:ascii="Arial" w:eastAsia="Times New Roman" w:hAnsi="Arial" w:cs="Arial"/>
        </w:rPr>
        <w:t>treach materials and campaigns.</w:t>
      </w:r>
    </w:p>
    <w:p w:rsidR="006325C3" w:rsidRPr="001E4430" w:rsidRDefault="006325C3" w:rsidP="006E0807">
      <w:pPr>
        <w:pStyle w:val="ListParagraph"/>
        <w:widowControl/>
        <w:numPr>
          <w:ilvl w:val="0"/>
          <w:numId w:val="383"/>
        </w:numPr>
        <w:ind w:left="2520"/>
        <w:rPr>
          <w:rFonts w:ascii="Arial" w:eastAsia="Times New Roman" w:hAnsi="Arial" w:cs="Arial"/>
        </w:rPr>
      </w:pPr>
      <w:r w:rsidRPr="001E4430">
        <w:rPr>
          <w:rFonts w:ascii="Arial" w:eastAsia="Times New Roman" w:hAnsi="Arial" w:cs="Arial"/>
        </w:rPr>
        <w:t xml:space="preserve">Developing written agreements with health and human service agencies to enhance </w:t>
      </w:r>
      <w:r w:rsidR="001E4430" w:rsidRPr="001E4430">
        <w:rPr>
          <w:rFonts w:ascii="Arial" w:eastAsia="Times New Roman" w:hAnsi="Arial" w:cs="Arial"/>
        </w:rPr>
        <w:t xml:space="preserve">participant care and services. </w:t>
      </w:r>
    </w:p>
    <w:p w:rsidR="006325C3" w:rsidRPr="001E4430" w:rsidRDefault="006325C3" w:rsidP="006E0807">
      <w:pPr>
        <w:pStyle w:val="ListParagraph"/>
        <w:widowControl/>
        <w:numPr>
          <w:ilvl w:val="0"/>
          <w:numId w:val="383"/>
        </w:numPr>
        <w:ind w:left="2520"/>
        <w:rPr>
          <w:rFonts w:ascii="Arial" w:eastAsia="Times New Roman" w:hAnsi="Arial" w:cs="Arial"/>
        </w:rPr>
      </w:pPr>
      <w:r w:rsidRPr="001E4430">
        <w:rPr>
          <w:rFonts w:ascii="Arial" w:eastAsia="Times New Roman" w:hAnsi="Arial" w:cs="Arial"/>
        </w:rPr>
        <w:t>Participating in joint progra</w:t>
      </w:r>
      <w:r w:rsidR="001E4430" w:rsidRPr="001E4430">
        <w:rPr>
          <w:rFonts w:ascii="Arial" w:eastAsia="Times New Roman" w:hAnsi="Arial" w:cs="Arial"/>
        </w:rPr>
        <w:t>m planning, grant writing, etc.</w:t>
      </w:r>
    </w:p>
    <w:p w:rsidR="006325C3" w:rsidRPr="001E4430" w:rsidRDefault="006325C3" w:rsidP="006E0807">
      <w:pPr>
        <w:pStyle w:val="ListParagraph"/>
        <w:widowControl/>
        <w:numPr>
          <w:ilvl w:val="0"/>
          <w:numId w:val="383"/>
        </w:numPr>
        <w:ind w:left="2520"/>
        <w:rPr>
          <w:rFonts w:ascii="Arial" w:eastAsia="Times New Roman" w:hAnsi="Arial" w:cs="Arial"/>
        </w:rPr>
      </w:pPr>
      <w:r w:rsidRPr="001E4430">
        <w:rPr>
          <w:rFonts w:ascii="Arial" w:eastAsia="Times New Roman" w:hAnsi="Arial" w:cs="Arial"/>
        </w:rPr>
        <w:t>Training students and interns</w:t>
      </w:r>
    </w:p>
    <w:p w:rsidR="006325C3" w:rsidRPr="001E4430" w:rsidRDefault="006325C3" w:rsidP="006E0807">
      <w:pPr>
        <w:pStyle w:val="ListParagraph"/>
        <w:widowControl/>
        <w:numPr>
          <w:ilvl w:val="0"/>
          <w:numId w:val="384"/>
        </w:numPr>
        <w:ind w:left="1890"/>
        <w:rPr>
          <w:rFonts w:ascii="Arial" w:eastAsia="Times New Roman" w:hAnsi="Arial" w:cs="Arial"/>
        </w:rPr>
      </w:pPr>
      <w:r w:rsidRPr="001E4430">
        <w:rPr>
          <w:rFonts w:ascii="Arial" w:eastAsia="Times New Roman" w:hAnsi="Arial" w:cs="Arial"/>
        </w:rPr>
        <w:t>Coordinating with the State Medicaid Programs for the provision of exempt infant formulas and WIC-eligible medical foods to participants who are also Medicaid recipi</w:t>
      </w:r>
      <w:r w:rsidR="001E4430" w:rsidRPr="001E4430">
        <w:rPr>
          <w:rFonts w:ascii="Arial" w:eastAsia="Times New Roman" w:hAnsi="Arial" w:cs="Arial"/>
        </w:rPr>
        <w:t xml:space="preserve">ents </w:t>
      </w:r>
    </w:p>
    <w:p w:rsidR="006325C3" w:rsidRPr="001E4430" w:rsidRDefault="006325C3" w:rsidP="006E0807">
      <w:pPr>
        <w:pStyle w:val="ListParagraph"/>
        <w:widowControl/>
        <w:numPr>
          <w:ilvl w:val="0"/>
          <w:numId w:val="384"/>
        </w:numPr>
        <w:ind w:left="1890"/>
        <w:rPr>
          <w:rFonts w:ascii="Arial" w:eastAsia="Times New Roman" w:hAnsi="Arial" w:cs="Arial"/>
        </w:rPr>
      </w:pPr>
      <w:r w:rsidRPr="001E4430">
        <w:rPr>
          <w:rFonts w:ascii="Arial" w:eastAsia="Times New Roman" w:hAnsi="Arial" w:cs="Arial"/>
        </w:rPr>
        <w:t>The State and local clinics develop plans and foster positive relationships with community partners and other entities that interface with participants including, but not limited to:</w:t>
      </w:r>
    </w:p>
    <w:p w:rsidR="006325C3" w:rsidRPr="001E4430" w:rsidRDefault="006325C3" w:rsidP="006E0807">
      <w:pPr>
        <w:pStyle w:val="ListParagraph"/>
        <w:widowControl/>
        <w:numPr>
          <w:ilvl w:val="0"/>
          <w:numId w:val="385"/>
        </w:numPr>
        <w:ind w:left="2520"/>
        <w:rPr>
          <w:rFonts w:ascii="Arial" w:eastAsia="Times New Roman" w:hAnsi="Arial" w:cs="Arial"/>
        </w:rPr>
      </w:pPr>
      <w:r w:rsidRPr="001E4430">
        <w:rPr>
          <w:rFonts w:ascii="Arial" w:eastAsia="Times New Roman" w:hAnsi="Arial" w:cs="Arial"/>
        </w:rPr>
        <w:t>Breastfeeding promotion and support services.  A checklist for community breastfeeding partne</w:t>
      </w:r>
      <w:r w:rsidR="001E4430" w:rsidRPr="001E4430">
        <w:rPr>
          <w:rFonts w:ascii="Arial" w:eastAsia="Times New Roman" w:hAnsi="Arial" w:cs="Arial"/>
        </w:rPr>
        <w:t xml:space="preserve">rship planning can be found at </w:t>
      </w:r>
      <w:r w:rsidRPr="001E4430">
        <w:rPr>
          <w:rFonts w:ascii="Arial" w:eastAsia="Times New Roman" w:hAnsi="Arial" w:cs="Arial"/>
        </w:rPr>
        <w:t>http://www.nal.usda.gov/wicwork</w:t>
      </w:r>
      <w:r w:rsidR="00AE1590">
        <w:rPr>
          <w:rFonts w:ascii="Arial" w:eastAsia="Times New Roman" w:hAnsi="Arial" w:cs="Arial"/>
        </w:rPr>
        <w:t>s/Learning_Center/partnerpub</w:t>
      </w:r>
      <w:r w:rsidRPr="001E4430">
        <w:rPr>
          <w:rFonts w:ascii="Arial" w:eastAsia="Times New Roman" w:hAnsi="Arial" w:cs="Arial"/>
        </w:rPr>
        <w:t xml:space="preserve">. </w:t>
      </w:r>
    </w:p>
    <w:p w:rsidR="006325C3" w:rsidRPr="001E4430" w:rsidRDefault="006325C3" w:rsidP="006E0807">
      <w:pPr>
        <w:pStyle w:val="ListParagraph"/>
        <w:widowControl/>
        <w:numPr>
          <w:ilvl w:val="0"/>
          <w:numId w:val="385"/>
        </w:numPr>
        <w:ind w:left="2520"/>
        <w:rPr>
          <w:rFonts w:ascii="Arial" w:eastAsia="Times New Roman" w:hAnsi="Arial" w:cs="Arial"/>
        </w:rPr>
      </w:pPr>
      <w:r w:rsidRPr="001E4430">
        <w:rPr>
          <w:rFonts w:ascii="Arial" w:eastAsia="Times New Roman" w:hAnsi="Arial" w:cs="Arial"/>
        </w:rPr>
        <w:t>Child care centers</w:t>
      </w:r>
    </w:p>
    <w:p w:rsidR="006325C3" w:rsidRPr="001E4430" w:rsidRDefault="006325C3" w:rsidP="006E0807">
      <w:pPr>
        <w:pStyle w:val="ListParagraph"/>
        <w:widowControl/>
        <w:numPr>
          <w:ilvl w:val="0"/>
          <w:numId w:val="385"/>
        </w:numPr>
        <w:ind w:left="2520"/>
        <w:rPr>
          <w:rFonts w:ascii="Arial" w:eastAsia="Times New Roman" w:hAnsi="Arial" w:cs="Arial"/>
        </w:rPr>
      </w:pPr>
      <w:r w:rsidRPr="001E4430">
        <w:rPr>
          <w:rFonts w:ascii="Arial" w:eastAsia="Times New Roman" w:hAnsi="Arial" w:cs="Arial"/>
        </w:rPr>
        <w:t>Child nutrition programs</w:t>
      </w:r>
    </w:p>
    <w:p w:rsidR="006325C3" w:rsidRPr="001E4430" w:rsidRDefault="006325C3" w:rsidP="006E0807">
      <w:pPr>
        <w:pStyle w:val="ListParagraph"/>
        <w:widowControl/>
        <w:numPr>
          <w:ilvl w:val="0"/>
          <w:numId w:val="385"/>
        </w:numPr>
        <w:ind w:left="2520"/>
        <w:rPr>
          <w:rFonts w:ascii="Arial" w:eastAsia="Times New Roman" w:hAnsi="Arial" w:cs="Arial"/>
        </w:rPr>
      </w:pPr>
      <w:r w:rsidRPr="001E4430">
        <w:rPr>
          <w:rFonts w:ascii="Arial" w:eastAsia="Times New Roman" w:hAnsi="Arial" w:cs="Arial"/>
        </w:rPr>
        <w:t>Community programs</w:t>
      </w:r>
    </w:p>
    <w:p w:rsidR="006325C3" w:rsidRPr="001E4430" w:rsidRDefault="006325C3" w:rsidP="006E0807">
      <w:pPr>
        <w:pStyle w:val="ListParagraph"/>
        <w:widowControl/>
        <w:numPr>
          <w:ilvl w:val="0"/>
          <w:numId w:val="385"/>
        </w:numPr>
        <w:ind w:left="2520"/>
        <w:rPr>
          <w:rFonts w:ascii="Arial" w:eastAsia="Times New Roman" w:hAnsi="Arial" w:cs="Arial"/>
        </w:rPr>
      </w:pPr>
      <w:r w:rsidRPr="001E4430">
        <w:rPr>
          <w:rFonts w:ascii="Arial" w:eastAsia="Times New Roman" w:hAnsi="Arial" w:cs="Arial"/>
        </w:rPr>
        <w:lastRenderedPageBreak/>
        <w:t>Commodity Supplemental Food Program (CSFP), Supplemental Nutrition Assistance Program (SNAP), Child and Adult Care Food Program (CACFP) and other FNS programs</w:t>
      </w:r>
    </w:p>
    <w:p w:rsidR="006325C3" w:rsidRPr="001E4430" w:rsidRDefault="006325C3" w:rsidP="006E0807">
      <w:pPr>
        <w:pStyle w:val="ListParagraph"/>
        <w:widowControl/>
        <w:numPr>
          <w:ilvl w:val="0"/>
          <w:numId w:val="385"/>
        </w:numPr>
        <w:ind w:left="2520"/>
        <w:rPr>
          <w:rFonts w:ascii="Arial" w:eastAsia="Times New Roman" w:hAnsi="Arial" w:cs="Arial"/>
        </w:rPr>
      </w:pPr>
      <w:r w:rsidRPr="001E4430">
        <w:rPr>
          <w:rFonts w:ascii="Arial" w:eastAsia="Times New Roman" w:hAnsi="Arial" w:cs="Arial"/>
        </w:rPr>
        <w:t>Cooperative Extension Service – Expanded Food and Nutrition Education Program (EFNEP)</w:t>
      </w:r>
    </w:p>
    <w:p w:rsidR="006325C3" w:rsidRPr="001E4430" w:rsidRDefault="006325C3" w:rsidP="006E0807">
      <w:pPr>
        <w:pStyle w:val="ListParagraph"/>
        <w:widowControl/>
        <w:numPr>
          <w:ilvl w:val="0"/>
          <w:numId w:val="385"/>
        </w:numPr>
        <w:ind w:left="2520"/>
        <w:rPr>
          <w:rFonts w:ascii="Arial" w:eastAsia="Times New Roman" w:hAnsi="Arial" w:cs="Arial"/>
        </w:rPr>
      </w:pPr>
      <w:r w:rsidRPr="001E4430">
        <w:rPr>
          <w:rFonts w:ascii="Arial" w:eastAsia="Times New Roman" w:hAnsi="Arial" w:cs="Arial"/>
        </w:rPr>
        <w:t>Early Health Start (EHS) and Head Start (HS) programs</w:t>
      </w:r>
    </w:p>
    <w:p w:rsidR="006325C3" w:rsidRPr="001E4430" w:rsidRDefault="006325C3" w:rsidP="006E0807">
      <w:pPr>
        <w:pStyle w:val="ListParagraph"/>
        <w:widowControl/>
        <w:numPr>
          <w:ilvl w:val="0"/>
          <w:numId w:val="385"/>
        </w:numPr>
        <w:ind w:left="2520"/>
        <w:rPr>
          <w:rFonts w:ascii="Arial" w:eastAsia="Times New Roman" w:hAnsi="Arial" w:cs="Arial"/>
        </w:rPr>
      </w:pPr>
      <w:r w:rsidRPr="001E4430">
        <w:rPr>
          <w:rFonts w:ascii="Arial" w:eastAsia="Times New Roman" w:hAnsi="Arial" w:cs="Arial"/>
        </w:rPr>
        <w:t>Family Planning agencies</w:t>
      </w:r>
    </w:p>
    <w:p w:rsidR="006325C3" w:rsidRPr="001E4430" w:rsidRDefault="006325C3" w:rsidP="006E0807">
      <w:pPr>
        <w:pStyle w:val="ListParagraph"/>
        <w:widowControl/>
        <w:numPr>
          <w:ilvl w:val="0"/>
          <w:numId w:val="385"/>
        </w:numPr>
        <w:ind w:left="2520"/>
        <w:rPr>
          <w:rFonts w:ascii="Arial" w:eastAsia="Times New Roman" w:hAnsi="Arial" w:cs="Arial"/>
        </w:rPr>
      </w:pPr>
      <w:r w:rsidRPr="001E4430">
        <w:rPr>
          <w:rFonts w:ascii="Arial" w:eastAsia="Times New Roman" w:hAnsi="Arial" w:cs="Arial"/>
        </w:rPr>
        <w:t>Hospitals</w:t>
      </w:r>
    </w:p>
    <w:p w:rsidR="006325C3" w:rsidRPr="001E4430" w:rsidRDefault="006325C3" w:rsidP="006E0807">
      <w:pPr>
        <w:pStyle w:val="ListParagraph"/>
        <w:widowControl/>
        <w:numPr>
          <w:ilvl w:val="0"/>
          <w:numId w:val="385"/>
        </w:numPr>
        <w:ind w:left="2520"/>
        <w:rPr>
          <w:rFonts w:ascii="Arial" w:eastAsia="Times New Roman" w:hAnsi="Arial" w:cs="Arial"/>
        </w:rPr>
      </w:pPr>
      <w:r w:rsidRPr="001E4430">
        <w:rPr>
          <w:rFonts w:ascii="Arial" w:eastAsia="Times New Roman" w:hAnsi="Arial" w:cs="Arial"/>
        </w:rPr>
        <w:t>Immunization providers</w:t>
      </w:r>
    </w:p>
    <w:p w:rsidR="006325C3" w:rsidRPr="001E4430" w:rsidRDefault="006325C3" w:rsidP="006E0807">
      <w:pPr>
        <w:pStyle w:val="ListParagraph"/>
        <w:widowControl/>
        <w:numPr>
          <w:ilvl w:val="0"/>
          <w:numId w:val="385"/>
        </w:numPr>
        <w:ind w:left="2520"/>
        <w:rPr>
          <w:rFonts w:ascii="Arial" w:eastAsia="Times New Roman" w:hAnsi="Arial" w:cs="Arial"/>
        </w:rPr>
      </w:pPr>
      <w:r w:rsidRPr="001E4430">
        <w:rPr>
          <w:rFonts w:ascii="Arial" w:eastAsia="Times New Roman" w:hAnsi="Arial" w:cs="Arial"/>
        </w:rPr>
        <w:t>Physicians and health care providers</w:t>
      </w:r>
    </w:p>
    <w:p w:rsidR="006325C3" w:rsidRPr="001E4430" w:rsidRDefault="006325C3" w:rsidP="006E0807">
      <w:pPr>
        <w:pStyle w:val="ListParagraph"/>
        <w:widowControl/>
        <w:numPr>
          <w:ilvl w:val="0"/>
          <w:numId w:val="385"/>
        </w:numPr>
        <w:ind w:left="2520"/>
        <w:rPr>
          <w:rFonts w:ascii="Arial" w:eastAsia="Times New Roman" w:hAnsi="Arial" w:cs="Arial"/>
        </w:rPr>
      </w:pPr>
      <w:r w:rsidRPr="001E4430">
        <w:rPr>
          <w:rFonts w:ascii="Arial" w:eastAsia="Times New Roman" w:hAnsi="Arial" w:cs="Arial"/>
        </w:rPr>
        <w:t>Oral health services</w:t>
      </w:r>
    </w:p>
    <w:p w:rsidR="006325C3" w:rsidRPr="001E4430" w:rsidRDefault="006325C3" w:rsidP="006E0807">
      <w:pPr>
        <w:pStyle w:val="ListParagraph"/>
        <w:widowControl/>
        <w:numPr>
          <w:ilvl w:val="0"/>
          <w:numId w:val="385"/>
        </w:numPr>
        <w:ind w:left="2520"/>
        <w:rPr>
          <w:rFonts w:ascii="Arial" w:eastAsia="Times New Roman" w:hAnsi="Arial" w:cs="Arial"/>
        </w:rPr>
      </w:pPr>
      <w:r w:rsidRPr="001E4430">
        <w:rPr>
          <w:rFonts w:ascii="Arial" w:eastAsia="Times New Roman" w:hAnsi="Arial" w:cs="Arial"/>
        </w:rPr>
        <w:t>Shelters and food pantries</w:t>
      </w:r>
    </w:p>
    <w:p w:rsidR="006325C3" w:rsidRPr="001E4430" w:rsidRDefault="006325C3" w:rsidP="006E0807">
      <w:pPr>
        <w:pStyle w:val="ListParagraph"/>
        <w:widowControl/>
        <w:numPr>
          <w:ilvl w:val="0"/>
          <w:numId w:val="385"/>
        </w:numPr>
        <w:ind w:left="2520"/>
        <w:rPr>
          <w:rFonts w:ascii="Arial" w:eastAsia="Times New Roman" w:hAnsi="Arial" w:cs="Arial"/>
        </w:rPr>
      </w:pPr>
      <w:r w:rsidRPr="001E4430">
        <w:rPr>
          <w:rFonts w:ascii="Arial" w:eastAsia="Times New Roman" w:hAnsi="Arial" w:cs="Arial"/>
        </w:rPr>
        <w:t>Faith-based organizations</w:t>
      </w:r>
    </w:p>
    <w:p w:rsidR="006325C3" w:rsidRPr="001E4430" w:rsidRDefault="006325C3" w:rsidP="006E0807">
      <w:pPr>
        <w:pStyle w:val="ListParagraph"/>
        <w:widowControl/>
        <w:numPr>
          <w:ilvl w:val="0"/>
          <w:numId w:val="385"/>
        </w:numPr>
        <w:ind w:left="2520"/>
        <w:rPr>
          <w:rFonts w:ascii="Arial" w:eastAsia="Times New Roman" w:hAnsi="Arial" w:cs="Arial"/>
        </w:rPr>
      </w:pPr>
      <w:r w:rsidRPr="001E4430">
        <w:rPr>
          <w:rFonts w:ascii="Arial" w:eastAsia="Times New Roman" w:hAnsi="Arial" w:cs="Arial"/>
        </w:rPr>
        <w:t>Teen and parent programs</w:t>
      </w:r>
    </w:p>
    <w:p w:rsidR="006325C3" w:rsidRPr="001E4430" w:rsidRDefault="006325C3" w:rsidP="006E0807">
      <w:pPr>
        <w:pStyle w:val="ListParagraph"/>
        <w:widowControl/>
        <w:numPr>
          <w:ilvl w:val="0"/>
          <w:numId w:val="385"/>
        </w:numPr>
        <w:ind w:left="2520"/>
        <w:rPr>
          <w:rFonts w:ascii="Arial" w:eastAsia="Times New Roman" w:hAnsi="Arial" w:cs="Arial"/>
        </w:rPr>
      </w:pPr>
      <w:r w:rsidRPr="001E4430">
        <w:rPr>
          <w:rFonts w:ascii="Arial" w:eastAsia="Times New Roman" w:hAnsi="Arial" w:cs="Arial"/>
        </w:rPr>
        <w:t>Other agencies and programs, i.e. Maternal and Child Health Bureau (MCHB) programs (including mental health and lead poisoning prevention), human services, hunger awareness programs, smoking cessation, substance abuse, drug and alcohol abuse recovery programs, etc.</w:t>
      </w:r>
    </w:p>
    <w:p w:rsidR="006325C3" w:rsidRPr="001E4430" w:rsidRDefault="005F518A" w:rsidP="006E0807">
      <w:pPr>
        <w:pStyle w:val="ListParagraph"/>
        <w:widowControl/>
        <w:numPr>
          <w:ilvl w:val="0"/>
          <w:numId w:val="386"/>
        </w:numPr>
        <w:ind w:left="1890"/>
        <w:rPr>
          <w:rFonts w:ascii="Arial" w:eastAsia="Times New Roman" w:hAnsi="Arial" w:cs="Arial"/>
        </w:rPr>
      </w:pPr>
      <w:r>
        <w:rPr>
          <w:rFonts w:ascii="Arial" w:eastAsia="Times New Roman" w:hAnsi="Arial" w:cs="Arial"/>
        </w:rPr>
        <w:t>The Central Office</w:t>
      </w:r>
      <w:r w:rsidR="006325C3" w:rsidRPr="001E4430">
        <w:rPr>
          <w:rFonts w:ascii="Arial" w:eastAsia="Times New Roman" w:hAnsi="Arial" w:cs="Arial"/>
        </w:rPr>
        <w:t xml:space="preserve"> and/or local clinics conduct quality assurance activities that include, but are not limited to, the following:</w:t>
      </w:r>
    </w:p>
    <w:p w:rsidR="006325C3" w:rsidRPr="001E4430" w:rsidRDefault="006325C3" w:rsidP="006E0807">
      <w:pPr>
        <w:pStyle w:val="ListParagraph"/>
        <w:widowControl/>
        <w:numPr>
          <w:ilvl w:val="0"/>
          <w:numId w:val="387"/>
        </w:numPr>
        <w:ind w:left="2520"/>
        <w:rPr>
          <w:rFonts w:ascii="Arial" w:eastAsia="Times New Roman" w:hAnsi="Arial" w:cs="Arial"/>
        </w:rPr>
      </w:pPr>
      <w:r w:rsidRPr="001E4430">
        <w:rPr>
          <w:rFonts w:ascii="Arial" w:eastAsia="Times New Roman" w:hAnsi="Arial" w:cs="Arial"/>
        </w:rPr>
        <w:t xml:space="preserve">As part of the Management Evaluation, conduct a review of coordination and collaborative efforts with other programs at the clinic level that includes a review of activities, plans and agreements (i.e. written </w:t>
      </w:r>
      <w:proofErr w:type="gramStart"/>
      <w:r w:rsidRPr="001E4430">
        <w:rPr>
          <w:rFonts w:ascii="Arial" w:eastAsia="Times New Roman" w:hAnsi="Arial" w:cs="Arial"/>
        </w:rPr>
        <w:t>content,</w:t>
      </w:r>
      <w:proofErr w:type="gramEnd"/>
      <w:r w:rsidRPr="001E4430">
        <w:rPr>
          <w:rFonts w:ascii="Arial" w:eastAsia="Times New Roman" w:hAnsi="Arial" w:cs="Arial"/>
        </w:rPr>
        <w:t xml:space="preserve"> signed and dated MOU).</w:t>
      </w:r>
    </w:p>
    <w:p w:rsidR="006325C3" w:rsidRPr="001E4430" w:rsidRDefault="006325C3" w:rsidP="006E0807">
      <w:pPr>
        <w:pStyle w:val="ListParagraph"/>
        <w:widowControl/>
        <w:numPr>
          <w:ilvl w:val="0"/>
          <w:numId w:val="387"/>
        </w:numPr>
        <w:ind w:left="2520"/>
        <w:rPr>
          <w:rFonts w:ascii="Arial" w:eastAsia="Times New Roman" w:hAnsi="Arial" w:cs="Arial"/>
        </w:rPr>
      </w:pPr>
      <w:r w:rsidRPr="001E4430">
        <w:rPr>
          <w:rFonts w:ascii="Arial" w:eastAsia="Times New Roman" w:hAnsi="Arial" w:cs="Arial"/>
        </w:rPr>
        <w:t xml:space="preserve">Annual Marketing plan development and review of progress towards </w:t>
      </w:r>
      <w:proofErr w:type="gramStart"/>
      <w:r w:rsidRPr="001E4430">
        <w:rPr>
          <w:rFonts w:ascii="Arial" w:eastAsia="Times New Roman" w:hAnsi="Arial" w:cs="Arial"/>
        </w:rPr>
        <w:t>Marketing</w:t>
      </w:r>
      <w:proofErr w:type="gramEnd"/>
      <w:r w:rsidRPr="001E4430">
        <w:rPr>
          <w:rFonts w:ascii="Arial" w:eastAsia="Times New Roman" w:hAnsi="Arial" w:cs="Arial"/>
        </w:rPr>
        <w:t xml:space="preserve"> goal(s).</w:t>
      </w:r>
    </w:p>
    <w:p w:rsidR="006325C3" w:rsidRPr="001E4430" w:rsidRDefault="006325C3" w:rsidP="006E0807">
      <w:pPr>
        <w:pStyle w:val="ListParagraph"/>
        <w:widowControl/>
        <w:numPr>
          <w:ilvl w:val="0"/>
          <w:numId w:val="388"/>
        </w:numPr>
        <w:ind w:left="360"/>
        <w:rPr>
          <w:rFonts w:ascii="Arial" w:eastAsia="Times New Roman" w:hAnsi="Arial" w:cs="Arial"/>
          <w:u w:val="single"/>
        </w:rPr>
      </w:pPr>
      <w:r w:rsidRPr="001E4430">
        <w:rPr>
          <w:rFonts w:ascii="Arial" w:eastAsia="Times New Roman" w:hAnsi="Arial" w:cs="Arial"/>
          <w:u w:val="single"/>
        </w:rPr>
        <w:t>Outreach/Marketing</w:t>
      </w:r>
    </w:p>
    <w:p w:rsidR="006325C3" w:rsidRPr="001E4430" w:rsidRDefault="005F518A" w:rsidP="006E0807">
      <w:pPr>
        <w:pStyle w:val="ListParagraph"/>
        <w:widowControl/>
        <w:numPr>
          <w:ilvl w:val="0"/>
          <w:numId w:val="389"/>
        </w:numPr>
        <w:ind w:left="1080"/>
        <w:rPr>
          <w:rFonts w:ascii="Arial" w:eastAsia="Times New Roman" w:hAnsi="Arial" w:cs="Arial"/>
        </w:rPr>
      </w:pPr>
      <w:r>
        <w:rPr>
          <w:rFonts w:ascii="Arial" w:eastAsia="Times New Roman" w:hAnsi="Arial" w:cs="Arial"/>
        </w:rPr>
        <w:t>C</w:t>
      </w:r>
      <w:r w:rsidR="006325C3" w:rsidRPr="001E4430">
        <w:rPr>
          <w:rFonts w:ascii="Arial" w:eastAsia="Times New Roman" w:hAnsi="Arial" w:cs="Arial"/>
        </w:rPr>
        <w:t>e</w:t>
      </w:r>
      <w:r>
        <w:rPr>
          <w:rFonts w:ascii="Arial" w:eastAsia="Times New Roman" w:hAnsi="Arial" w:cs="Arial"/>
        </w:rPr>
        <w:t>ntral</w:t>
      </w:r>
      <w:r w:rsidR="006325C3" w:rsidRPr="001E4430">
        <w:rPr>
          <w:rFonts w:ascii="Arial" w:eastAsia="Times New Roman" w:hAnsi="Arial" w:cs="Arial"/>
        </w:rPr>
        <w:t xml:space="preserve"> Office shall publicly announce at least annually:</w:t>
      </w:r>
    </w:p>
    <w:p w:rsidR="006325C3" w:rsidRPr="001E4430" w:rsidRDefault="006325C3" w:rsidP="006E0807">
      <w:pPr>
        <w:pStyle w:val="ListParagraph"/>
        <w:widowControl/>
        <w:numPr>
          <w:ilvl w:val="0"/>
          <w:numId w:val="390"/>
        </w:numPr>
        <w:ind w:left="1890"/>
        <w:rPr>
          <w:rFonts w:ascii="Arial" w:eastAsia="Times New Roman" w:hAnsi="Arial" w:cs="Arial"/>
        </w:rPr>
      </w:pPr>
      <w:r w:rsidRPr="001E4430">
        <w:rPr>
          <w:rFonts w:ascii="Arial" w:eastAsia="Times New Roman" w:hAnsi="Arial" w:cs="Arial"/>
        </w:rPr>
        <w:t>Information about eligibility criteria for participation in the WIC Program when announced by USDA and Food and Nutrition Services (FNS) provides guidance</w:t>
      </w:r>
    </w:p>
    <w:p w:rsidR="006325C3" w:rsidRPr="001E4430" w:rsidRDefault="006325C3" w:rsidP="006E0807">
      <w:pPr>
        <w:pStyle w:val="ListParagraph"/>
        <w:widowControl/>
        <w:numPr>
          <w:ilvl w:val="0"/>
          <w:numId w:val="390"/>
        </w:numPr>
        <w:ind w:left="1890"/>
        <w:rPr>
          <w:rFonts w:ascii="Arial" w:eastAsia="Times New Roman" w:hAnsi="Arial" w:cs="Arial"/>
        </w:rPr>
      </w:pPr>
      <w:r w:rsidRPr="001E4430">
        <w:rPr>
          <w:rFonts w:ascii="Arial" w:eastAsia="Times New Roman" w:hAnsi="Arial" w:cs="Arial"/>
        </w:rPr>
        <w:t>Location of clinics and phone numbers</w:t>
      </w:r>
    </w:p>
    <w:p w:rsidR="006325C3" w:rsidRPr="001E4430" w:rsidRDefault="006325C3" w:rsidP="006E0807">
      <w:pPr>
        <w:pStyle w:val="ListParagraph"/>
        <w:widowControl/>
        <w:numPr>
          <w:ilvl w:val="0"/>
          <w:numId w:val="391"/>
        </w:numPr>
        <w:ind w:left="1080"/>
        <w:rPr>
          <w:rFonts w:ascii="Arial" w:eastAsia="Times New Roman" w:hAnsi="Arial" w:cs="Arial"/>
        </w:rPr>
      </w:pPr>
      <w:r w:rsidRPr="001E4430">
        <w:rPr>
          <w:rFonts w:ascii="Arial" w:eastAsia="Times New Roman" w:hAnsi="Arial" w:cs="Arial"/>
        </w:rPr>
        <w:t>Clinics shall distribute through their Nutrition Education and Marketing Plan (NEMP) outreach/marketing information to professional offices, agencies and organizations that provide services for significant numbers of potentially eligible persons, including:</w:t>
      </w:r>
    </w:p>
    <w:p w:rsidR="006325C3" w:rsidRPr="001E4430" w:rsidRDefault="006325C3" w:rsidP="006E0807">
      <w:pPr>
        <w:pStyle w:val="ListParagraph"/>
        <w:widowControl/>
        <w:numPr>
          <w:ilvl w:val="2"/>
          <w:numId w:val="392"/>
        </w:numPr>
        <w:ind w:left="1890"/>
        <w:rPr>
          <w:rFonts w:ascii="Arial" w:eastAsia="Times New Roman" w:hAnsi="Arial" w:cs="Arial"/>
        </w:rPr>
      </w:pPr>
      <w:r w:rsidRPr="001E4430">
        <w:rPr>
          <w:rFonts w:ascii="Arial" w:eastAsia="Times New Roman" w:hAnsi="Arial" w:cs="Arial"/>
        </w:rPr>
        <w:t>Health and medical organizations</w:t>
      </w:r>
    </w:p>
    <w:p w:rsidR="006325C3" w:rsidRPr="001E4430" w:rsidRDefault="006325C3" w:rsidP="006E0807">
      <w:pPr>
        <w:pStyle w:val="ListParagraph"/>
        <w:widowControl/>
        <w:numPr>
          <w:ilvl w:val="2"/>
          <w:numId w:val="392"/>
        </w:numPr>
        <w:ind w:left="1890"/>
        <w:rPr>
          <w:rFonts w:ascii="Arial" w:eastAsia="Times New Roman" w:hAnsi="Arial" w:cs="Arial"/>
        </w:rPr>
      </w:pPr>
      <w:r w:rsidRPr="001E4430">
        <w:rPr>
          <w:rFonts w:ascii="Arial" w:eastAsia="Times New Roman" w:hAnsi="Arial" w:cs="Arial"/>
        </w:rPr>
        <w:t>Hospitals and clinics</w:t>
      </w:r>
    </w:p>
    <w:p w:rsidR="006325C3" w:rsidRPr="001E4430" w:rsidRDefault="006325C3" w:rsidP="006E0807">
      <w:pPr>
        <w:pStyle w:val="ListParagraph"/>
        <w:widowControl/>
        <w:numPr>
          <w:ilvl w:val="2"/>
          <w:numId w:val="392"/>
        </w:numPr>
        <w:ind w:left="1890"/>
        <w:rPr>
          <w:rFonts w:ascii="Arial" w:eastAsia="Times New Roman" w:hAnsi="Arial" w:cs="Arial"/>
        </w:rPr>
      </w:pPr>
      <w:r w:rsidRPr="001E4430">
        <w:rPr>
          <w:rFonts w:ascii="Arial" w:eastAsia="Times New Roman" w:hAnsi="Arial" w:cs="Arial"/>
        </w:rPr>
        <w:t>Job Service</w:t>
      </w:r>
    </w:p>
    <w:p w:rsidR="006325C3" w:rsidRPr="001E4430" w:rsidRDefault="006325C3" w:rsidP="006E0807">
      <w:pPr>
        <w:pStyle w:val="ListParagraph"/>
        <w:widowControl/>
        <w:numPr>
          <w:ilvl w:val="2"/>
          <w:numId w:val="392"/>
        </w:numPr>
        <w:ind w:left="1890"/>
        <w:rPr>
          <w:rFonts w:ascii="Arial" w:eastAsia="Times New Roman" w:hAnsi="Arial" w:cs="Arial"/>
        </w:rPr>
      </w:pPr>
      <w:r w:rsidRPr="001E4430">
        <w:rPr>
          <w:rFonts w:ascii="Arial" w:eastAsia="Times New Roman" w:hAnsi="Arial" w:cs="Arial"/>
        </w:rPr>
        <w:t>Social Service agencies</w:t>
      </w:r>
    </w:p>
    <w:p w:rsidR="006325C3" w:rsidRPr="001E4430" w:rsidRDefault="006325C3" w:rsidP="006E0807">
      <w:pPr>
        <w:pStyle w:val="ListParagraph"/>
        <w:widowControl/>
        <w:numPr>
          <w:ilvl w:val="2"/>
          <w:numId w:val="392"/>
        </w:numPr>
        <w:ind w:left="1890"/>
        <w:rPr>
          <w:rFonts w:ascii="Arial" w:eastAsia="Times New Roman" w:hAnsi="Arial" w:cs="Arial"/>
        </w:rPr>
      </w:pPr>
      <w:r w:rsidRPr="001E4430">
        <w:rPr>
          <w:rFonts w:ascii="Arial" w:eastAsia="Times New Roman" w:hAnsi="Arial" w:cs="Arial"/>
        </w:rPr>
        <w:t>Farm Service Agency</w:t>
      </w:r>
    </w:p>
    <w:p w:rsidR="006325C3" w:rsidRPr="001E4430" w:rsidRDefault="006325C3" w:rsidP="006E0807">
      <w:pPr>
        <w:pStyle w:val="ListParagraph"/>
        <w:widowControl/>
        <w:numPr>
          <w:ilvl w:val="2"/>
          <w:numId w:val="392"/>
        </w:numPr>
        <w:ind w:left="1890"/>
        <w:rPr>
          <w:rFonts w:ascii="Arial" w:eastAsia="Times New Roman" w:hAnsi="Arial" w:cs="Arial"/>
        </w:rPr>
      </w:pPr>
      <w:r w:rsidRPr="001E4430">
        <w:rPr>
          <w:rFonts w:ascii="Arial" w:eastAsia="Times New Roman" w:hAnsi="Arial" w:cs="Arial"/>
        </w:rPr>
        <w:t>Indian Tribal Organizations</w:t>
      </w:r>
    </w:p>
    <w:p w:rsidR="006325C3" w:rsidRPr="001E4430" w:rsidRDefault="006325C3" w:rsidP="006E0807">
      <w:pPr>
        <w:pStyle w:val="ListParagraph"/>
        <w:widowControl/>
        <w:numPr>
          <w:ilvl w:val="2"/>
          <w:numId w:val="392"/>
        </w:numPr>
        <w:ind w:left="1890"/>
        <w:rPr>
          <w:rFonts w:ascii="Arial" w:eastAsia="Times New Roman" w:hAnsi="Arial" w:cs="Arial"/>
        </w:rPr>
      </w:pPr>
      <w:r w:rsidRPr="001E4430">
        <w:rPr>
          <w:rFonts w:ascii="Arial" w:eastAsia="Times New Roman" w:hAnsi="Arial" w:cs="Arial"/>
        </w:rPr>
        <w:t>Homeless facilities</w:t>
      </w:r>
    </w:p>
    <w:p w:rsidR="006325C3" w:rsidRPr="001E4430" w:rsidRDefault="006325C3" w:rsidP="006E0807">
      <w:pPr>
        <w:pStyle w:val="ListParagraph"/>
        <w:widowControl/>
        <w:numPr>
          <w:ilvl w:val="2"/>
          <w:numId w:val="392"/>
        </w:numPr>
        <w:ind w:left="1890"/>
        <w:rPr>
          <w:rFonts w:ascii="Arial" w:eastAsia="Times New Roman" w:hAnsi="Arial" w:cs="Arial"/>
        </w:rPr>
      </w:pPr>
      <w:r w:rsidRPr="001E4430">
        <w:rPr>
          <w:rFonts w:ascii="Arial" w:eastAsia="Times New Roman" w:hAnsi="Arial" w:cs="Arial"/>
        </w:rPr>
        <w:t>Religious and community organizations in low-income areas</w:t>
      </w:r>
    </w:p>
    <w:p w:rsidR="006325C3" w:rsidRPr="001E4430" w:rsidRDefault="006325C3" w:rsidP="006E0807">
      <w:pPr>
        <w:pStyle w:val="ListParagraph"/>
        <w:widowControl/>
        <w:numPr>
          <w:ilvl w:val="2"/>
          <w:numId w:val="392"/>
        </w:numPr>
        <w:ind w:left="1890"/>
        <w:rPr>
          <w:rFonts w:ascii="Arial" w:eastAsia="Times New Roman" w:hAnsi="Arial" w:cs="Arial"/>
        </w:rPr>
      </w:pPr>
      <w:r w:rsidRPr="001E4430">
        <w:rPr>
          <w:rFonts w:ascii="Arial" w:eastAsia="Times New Roman" w:hAnsi="Arial" w:cs="Arial"/>
        </w:rPr>
        <w:t>Daycare centers</w:t>
      </w:r>
    </w:p>
    <w:p w:rsidR="006325C3" w:rsidRPr="00845071" w:rsidRDefault="006325C3" w:rsidP="006E0807">
      <w:pPr>
        <w:pStyle w:val="ListParagraph"/>
        <w:widowControl/>
        <w:numPr>
          <w:ilvl w:val="2"/>
          <w:numId w:val="392"/>
        </w:numPr>
        <w:ind w:left="1890"/>
        <w:rPr>
          <w:rFonts w:ascii="Arial" w:eastAsia="Times New Roman" w:hAnsi="Arial" w:cs="Arial"/>
        </w:rPr>
      </w:pPr>
      <w:r w:rsidRPr="001E4430">
        <w:rPr>
          <w:rFonts w:ascii="Arial" w:eastAsia="Times New Roman" w:hAnsi="Arial" w:cs="Arial"/>
        </w:rPr>
        <w:t>Social Security offices</w:t>
      </w:r>
    </w:p>
    <w:p w:rsidR="006325C3" w:rsidRPr="00845071" w:rsidRDefault="006325C3" w:rsidP="006E0807">
      <w:pPr>
        <w:pStyle w:val="ListParagraph"/>
        <w:widowControl/>
        <w:numPr>
          <w:ilvl w:val="0"/>
          <w:numId w:val="393"/>
        </w:numPr>
        <w:ind w:left="1080"/>
        <w:rPr>
          <w:rFonts w:ascii="Arial" w:eastAsia="Times New Roman" w:hAnsi="Arial" w:cs="Arial"/>
        </w:rPr>
      </w:pPr>
      <w:r w:rsidRPr="00845071">
        <w:rPr>
          <w:rFonts w:ascii="Arial" w:eastAsia="Times New Roman" w:hAnsi="Arial" w:cs="Arial"/>
        </w:rPr>
        <w:t>Clinics shall focus outreach/marketing toward high-risk individuals, such as women early in pregnancy, homeless individuals, migrant farmworkers and eligible lo</w:t>
      </w:r>
      <w:r w:rsidR="00845071" w:rsidRPr="00845071">
        <w:rPr>
          <w:rFonts w:ascii="Arial" w:eastAsia="Times New Roman" w:hAnsi="Arial" w:cs="Arial"/>
        </w:rPr>
        <w:t>w-income women not on Medicaid.</w:t>
      </w:r>
    </w:p>
    <w:p w:rsidR="006325C3" w:rsidRPr="00845071" w:rsidRDefault="006325C3" w:rsidP="006E0807">
      <w:pPr>
        <w:pStyle w:val="ListParagraph"/>
        <w:widowControl/>
        <w:numPr>
          <w:ilvl w:val="0"/>
          <w:numId w:val="393"/>
        </w:numPr>
        <w:ind w:left="1080"/>
        <w:rPr>
          <w:rFonts w:ascii="Arial" w:eastAsia="Times New Roman" w:hAnsi="Arial" w:cs="Arial"/>
        </w:rPr>
      </w:pPr>
      <w:r w:rsidRPr="00845071">
        <w:rPr>
          <w:rFonts w:ascii="Arial" w:eastAsia="Times New Roman" w:hAnsi="Arial" w:cs="Arial"/>
        </w:rPr>
        <w:t>Clinics shall coordinate outreach/marketing efforts with other programs, including breastfeeding promotion programs, substance abuse programs, health care provide</w:t>
      </w:r>
      <w:r w:rsidR="00845071" w:rsidRPr="00845071">
        <w:rPr>
          <w:rFonts w:ascii="Arial" w:eastAsia="Times New Roman" w:hAnsi="Arial" w:cs="Arial"/>
        </w:rPr>
        <w:t>rs and religious organizations.</w:t>
      </w:r>
    </w:p>
    <w:p w:rsidR="006325C3" w:rsidRPr="00845071" w:rsidRDefault="006325C3" w:rsidP="006E0807">
      <w:pPr>
        <w:pStyle w:val="ListParagraph"/>
        <w:widowControl/>
        <w:numPr>
          <w:ilvl w:val="0"/>
          <w:numId w:val="393"/>
        </w:numPr>
        <w:ind w:left="1080"/>
        <w:rPr>
          <w:rFonts w:ascii="Arial" w:eastAsia="Times New Roman" w:hAnsi="Arial" w:cs="Arial"/>
        </w:rPr>
      </w:pPr>
      <w:r w:rsidRPr="00845071">
        <w:rPr>
          <w:rFonts w:ascii="Arial" w:eastAsia="Times New Roman" w:hAnsi="Arial" w:cs="Arial"/>
        </w:rPr>
        <w:t xml:space="preserve">Clinics shall use forms of communication such as fliers, brochures, press release announcements, newspapers, radio announcements to disseminate program information and applicable civil rights requirements to the general public with emphasis on minorities and minority organizations.  Information distributed to the public shall inform participants </w:t>
      </w:r>
      <w:r w:rsidRPr="00845071">
        <w:rPr>
          <w:rFonts w:ascii="Arial" w:eastAsia="Times New Roman" w:hAnsi="Arial" w:cs="Arial"/>
        </w:rPr>
        <w:lastRenderedPageBreak/>
        <w:t>and applicants, particularly minorities, women and grassroots organizations, of program eligibility standards, benefits and services, location o</w:t>
      </w:r>
      <w:r w:rsidR="00845071" w:rsidRPr="00845071">
        <w:rPr>
          <w:rFonts w:ascii="Arial" w:eastAsia="Times New Roman" w:hAnsi="Arial" w:cs="Arial"/>
        </w:rPr>
        <w:t>f clinics and hours of service.</w:t>
      </w:r>
    </w:p>
    <w:p w:rsidR="006325C3" w:rsidRPr="00845071" w:rsidRDefault="006325C3" w:rsidP="006E0807">
      <w:pPr>
        <w:pStyle w:val="ListParagraph"/>
        <w:widowControl/>
        <w:numPr>
          <w:ilvl w:val="0"/>
          <w:numId w:val="393"/>
        </w:numPr>
        <w:ind w:left="1080"/>
        <w:rPr>
          <w:rFonts w:ascii="Arial" w:eastAsia="Times New Roman" w:hAnsi="Arial" w:cs="Arial"/>
        </w:rPr>
      </w:pPr>
      <w:r w:rsidRPr="00845071">
        <w:rPr>
          <w:rFonts w:ascii="Arial" w:eastAsia="Times New Roman" w:hAnsi="Arial" w:cs="Arial"/>
        </w:rPr>
        <w:t>All outreach/marketing materials shall include the most recent USDA non-discrimination statement or the shor</w:t>
      </w:r>
      <w:r w:rsidR="00845071" w:rsidRPr="00845071">
        <w:rPr>
          <w:rFonts w:ascii="Arial" w:eastAsia="Times New Roman" w:hAnsi="Arial" w:cs="Arial"/>
        </w:rPr>
        <w:t>tened version because of space.</w:t>
      </w:r>
    </w:p>
    <w:p w:rsidR="006325C3" w:rsidRPr="00845071" w:rsidRDefault="006325C3" w:rsidP="006E0807">
      <w:pPr>
        <w:pStyle w:val="ListParagraph"/>
        <w:widowControl/>
        <w:numPr>
          <w:ilvl w:val="0"/>
          <w:numId w:val="393"/>
        </w:numPr>
        <w:ind w:left="1080"/>
        <w:rPr>
          <w:rFonts w:ascii="Arial" w:eastAsia="Times New Roman" w:hAnsi="Arial" w:cs="Arial"/>
        </w:rPr>
      </w:pPr>
      <w:r w:rsidRPr="00845071">
        <w:rPr>
          <w:rFonts w:ascii="Arial" w:eastAsia="Times New Roman" w:hAnsi="Arial" w:cs="Arial"/>
        </w:rPr>
        <w:t>Clinic outreach/marketing goals and activities will be documented in SDWIC-IT/NEMP.  See policy 12.01 Nutrition Education and Marketing Plan Guidelines.</w:t>
      </w:r>
    </w:p>
    <w:p w:rsidR="006325C3" w:rsidRPr="006325C3" w:rsidRDefault="006325C3" w:rsidP="00111E5F">
      <w:pPr>
        <w:widowControl/>
        <w:rPr>
          <w:rFonts w:ascii="Arial" w:eastAsia="Times New Roman" w:hAnsi="Arial" w:cs="Arial"/>
        </w:rPr>
      </w:pPr>
    </w:p>
    <w:p w:rsidR="006325C3" w:rsidRPr="00845071" w:rsidRDefault="006325C3" w:rsidP="00111E5F">
      <w:pPr>
        <w:widowControl/>
        <w:rPr>
          <w:rFonts w:ascii="Arial" w:eastAsia="Times New Roman" w:hAnsi="Arial" w:cs="Arial"/>
          <w:b/>
        </w:rPr>
      </w:pPr>
      <w:r w:rsidRPr="00845071">
        <w:rPr>
          <w:rFonts w:ascii="Arial" w:eastAsia="Times New Roman" w:hAnsi="Arial" w:cs="Arial"/>
          <w:b/>
        </w:rPr>
        <w:t>GUIDANCE</w:t>
      </w:r>
    </w:p>
    <w:p w:rsidR="006325C3" w:rsidRDefault="006325C3" w:rsidP="006E0807">
      <w:pPr>
        <w:pStyle w:val="ListParagraph"/>
        <w:widowControl/>
        <w:numPr>
          <w:ilvl w:val="0"/>
          <w:numId w:val="98"/>
        </w:numPr>
        <w:ind w:left="360"/>
        <w:jc w:val="both"/>
        <w:rPr>
          <w:rFonts w:ascii="Arial" w:eastAsia="Times New Roman" w:hAnsi="Arial" w:cs="Arial"/>
        </w:rPr>
      </w:pPr>
      <w:r w:rsidRPr="006325C3">
        <w:rPr>
          <w:rFonts w:ascii="Arial" w:eastAsia="Times New Roman" w:hAnsi="Arial" w:cs="Arial"/>
        </w:rPr>
        <w:t xml:space="preserve">Provide other agencies and organizations with materials describing the WIC Program </w:t>
      </w:r>
    </w:p>
    <w:p w:rsidR="00845071" w:rsidRPr="00845071" w:rsidRDefault="006325C3" w:rsidP="006E0807">
      <w:pPr>
        <w:pStyle w:val="ListParagraph"/>
        <w:widowControl/>
        <w:numPr>
          <w:ilvl w:val="1"/>
          <w:numId w:val="98"/>
        </w:numPr>
        <w:ind w:left="1080"/>
        <w:rPr>
          <w:rFonts w:ascii="Arial" w:eastAsia="Times New Roman" w:hAnsi="Arial" w:cs="Arial"/>
        </w:rPr>
        <w:sectPr w:rsidR="00845071" w:rsidRPr="00845071" w:rsidSect="006B48E3">
          <w:pgSz w:w="12240" w:h="15840"/>
          <w:pgMar w:top="1008" w:right="1152" w:bottom="864" w:left="1152" w:header="720" w:footer="720" w:gutter="0"/>
          <w:cols w:space="720"/>
          <w:docGrid w:linePitch="360"/>
        </w:sectPr>
      </w:pPr>
      <w:r w:rsidRPr="006325C3">
        <w:rPr>
          <w:rFonts w:ascii="Arial" w:eastAsia="Times New Roman" w:hAnsi="Arial" w:cs="Arial"/>
        </w:rPr>
        <w:t>Order through DOH Distribut</w:t>
      </w:r>
      <w:r w:rsidR="00AE1590">
        <w:rPr>
          <w:rFonts w:ascii="Arial" w:eastAsia="Times New Roman" w:hAnsi="Arial" w:cs="Arial"/>
        </w:rPr>
        <w:t>ion Center (Launchpad)</w:t>
      </w:r>
      <w:r w:rsidR="00845071">
        <w:rPr>
          <w:rFonts w:ascii="Arial" w:eastAsia="Times New Roman" w:hAnsi="Arial" w:cs="Arial"/>
        </w:rPr>
        <w:t xml:space="preserve"> </w:t>
      </w:r>
      <w:r w:rsidR="00AE1590">
        <w:rPr>
          <w:rFonts w:ascii="Arial" w:eastAsia="Times New Roman" w:hAnsi="Arial" w:cs="Arial"/>
        </w:rPr>
        <w:t xml:space="preserve"> </w:t>
      </w:r>
    </w:p>
    <w:p w:rsidR="006325C3" w:rsidRPr="00845071" w:rsidRDefault="00845071" w:rsidP="00111E5F">
      <w:pPr>
        <w:widowControl/>
        <w:rPr>
          <w:rFonts w:ascii="Arial" w:eastAsia="Times New Roman" w:hAnsi="Arial" w:cs="Arial"/>
          <w:b/>
        </w:rPr>
      </w:pPr>
      <w:r w:rsidRPr="00845071">
        <w:rPr>
          <w:rFonts w:ascii="Arial" w:eastAsia="Times New Roman" w:hAnsi="Arial" w:cs="Arial"/>
          <w:b/>
        </w:rPr>
        <w:lastRenderedPageBreak/>
        <w:t xml:space="preserve">6.03 </w:t>
      </w:r>
      <w:r w:rsidR="006325C3" w:rsidRPr="00845071">
        <w:rPr>
          <w:rFonts w:ascii="Arial" w:eastAsia="Times New Roman" w:hAnsi="Arial" w:cs="Arial"/>
          <w:b/>
        </w:rPr>
        <w:t>Referrals</w:t>
      </w:r>
      <w:r w:rsidR="006325C3" w:rsidRPr="00845071">
        <w:rPr>
          <w:rFonts w:ascii="Arial" w:eastAsia="Times New Roman" w:hAnsi="Arial" w:cs="Arial"/>
          <w:b/>
        </w:rPr>
        <w:tab/>
      </w:r>
      <w:r w:rsidR="006325C3" w:rsidRPr="00845071">
        <w:rPr>
          <w:rFonts w:ascii="Arial" w:eastAsia="Times New Roman" w:hAnsi="Arial" w:cs="Arial"/>
          <w:b/>
        </w:rPr>
        <w:tab/>
      </w:r>
      <w:r w:rsidR="006325C3" w:rsidRPr="00845071">
        <w:rPr>
          <w:rFonts w:ascii="Arial" w:eastAsia="Times New Roman" w:hAnsi="Arial" w:cs="Arial"/>
          <w:b/>
        </w:rPr>
        <w:tab/>
      </w:r>
    </w:p>
    <w:p w:rsidR="00B84CDA" w:rsidRDefault="00B84CDA" w:rsidP="00B84CDA">
      <w:pPr>
        <w:widowControl/>
        <w:rPr>
          <w:rFonts w:ascii="Arial" w:eastAsia="Times New Roman" w:hAnsi="Arial" w:cs="Arial"/>
          <w:b/>
        </w:rPr>
      </w:pPr>
    </w:p>
    <w:p w:rsidR="00B84CDA" w:rsidRPr="00B84CDA" w:rsidRDefault="00B84CDA" w:rsidP="00B84CDA">
      <w:pPr>
        <w:widowControl/>
        <w:rPr>
          <w:rFonts w:ascii="Arial" w:eastAsia="Times New Roman" w:hAnsi="Arial" w:cs="Arial"/>
        </w:rPr>
      </w:pPr>
      <w:r w:rsidRPr="00B84CDA">
        <w:rPr>
          <w:rFonts w:ascii="Arial" w:eastAsia="Times New Roman" w:hAnsi="Arial" w:cs="Arial"/>
          <w:b/>
        </w:rPr>
        <w:t xml:space="preserve">PURPOSE:  </w:t>
      </w:r>
      <w:r w:rsidRPr="00B84CDA">
        <w:rPr>
          <w:rFonts w:ascii="Arial" w:eastAsia="Times New Roman" w:hAnsi="Arial" w:cs="Arial"/>
        </w:rPr>
        <w:t xml:space="preserve">Referring Program applicants, participants and designated proxies to other health, welfare and social services helps to meet the additional needs of participants and assists in improving health and/or achieving positive health outcomes. The referral process also informs applicants who are ineligible for the WIC Program of other programs and services that may benefit </w:t>
      </w:r>
      <w:proofErr w:type="spellStart"/>
      <w:r w:rsidRPr="00B84CDA">
        <w:rPr>
          <w:rFonts w:ascii="Arial" w:eastAsia="Times New Roman" w:hAnsi="Arial" w:cs="Arial"/>
        </w:rPr>
        <w:t>them.</w:t>
      </w:r>
      <w:r w:rsidRPr="00B84CDA">
        <w:rPr>
          <w:rFonts w:ascii="Arial" w:eastAsia="Times New Roman" w:hAnsi="Arial" w:cs="Arial"/>
          <w:vertAlign w:val="superscript"/>
        </w:rPr>
        <w:t>i</w:t>
      </w:r>
      <w:proofErr w:type="spellEnd"/>
    </w:p>
    <w:p w:rsidR="00B84CDA" w:rsidRPr="00B84CDA" w:rsidRDefault="00B84CDA" w:rsidP="00B84CDA">
      <w:pPr>
        <w:widowControl/>
        <w:rPr>
          <w:rFonts w:ascii="Arial" w:eastAsia="Times New Roman" w:hAnsi="Arial" w:cs="Arial"/>
          <w:b/>
        </w:rPr>
      </w:pPr>
    </w:p>
    <w:p w:rsidR="00B84CDA" w:rsidRPr="00B84CDA" w:rsidRDefault="00B84CDA" w:rsidP="00B84CDA">
      <w:pPr>
        <w:widowControl/>
        <w:rPr>
          <w:rFonts w:ascii="Arial" w:eastAsia="Times New Roman" w:hAnsi="Arial" w:cs="Arial"/>
          <w:b/>
        </w:rPr>
      </w:pPr>
      <w:r w:rsidRPr="00B84CDA">
        <w:rPr>
          <w:rFonts w:ascii="Arial" w:eastAsia="Times New Roman" w:hAnsi="Arial" w:cs="Arial"/>
          <w:b/>
        </w:rPr>
        <w:t>POLICY</w:t>
      </w:r>
    </w:p>
    <w:p w:rsidR="00B84CDA" w:rsidRPr="00B84CDA" w:rsidRDefault="00B84CDA" w:rsidP="00B84CDA">
      <w:pPr>
        <w:widowControl/>
        <w:rPr>
          <w:rFonts w:ascii="Arial" w:eastAsia="Times New Roman" w:hAnsi="Arial" w:cs="Arial"/>
          <w:b/>
        </w:rPr>
      </w:pPr>
      <w:r w:rsidRPr="00B84CDA">
        <w:rPr>
          <w:rFonts w:ascii="Arial" w:eastAsia="Times New Roman" w:hAnsi="Arial" w:cs="Arial"/>
          <w:b/>
        </w:rPr>
        <w:t>Referrals are required. Clinics will provide program applicants and participants with information on health-related and public assistance programs. Referral activities include:</w:t>
      </w:r>
    </w:p>
    <w:p w:rsidR="00B84CDA" w:rsidRPr="00B84CDA" w:rsidRDefault="00B84CDA" w:rsidP="00B84CDA">
      <w:pPr>
        <w:widowControl/>
        <w:rPr>
          <w:rFonts w:ascii="Arial" w:eastAsia="Times New Roman" w:hAnsi="Arial" w:cs="Arial"/>
          <w:b/>
        </w:rPr>
      </w:pPr>
    </w:p>
    <w:p w:rsidR="00B84CDA" w:rsidRPr="00B84CDA" w:rsidRDefault="00B84CDA" w:rsidP="006E0807">
      <w:pPr>
        <w:widowControl/>
        <w:numPr>
          <w:ilvl w:val="0"/>
          <w:numId w:val="461"/>
        </w:numPr>
        <w:rPr>
          <w:rFonts w:ascii="Arial" w:eastAsia="Times New Roman" w:hAnsi="Arial" w:cs="Arial"/>
          <w:b/>
        </w:rPr>
      </w:pPr>
      <w:r w:rsidRPr="00B84CDA">
        <w:rPr>
          <w:rFonts w:ascii="Arial" w:eastAsia="Times New Roman" w:hAnsi="Arial" w:cs="Arial"/>
        </w:rPr>
        <w:t xml:space="preserve">Provide and document, in SD WIC-IT, the delivery of relevant, updated and accurate referral information to health and social services based on the nutrition assessment for each participant and document appropriate follow-up referrals. </w:t>
      </w:r>
      <w:r w:rsidRPr="00B84CDA">
        <w:rPr>
          <w:rFonts w:ascii="Arial" w:eastAsia="Times New Roman" w:hAnsi="Arial" w:cs="Arial"/>
          <w:vertAlign w:val="superscript"/>
        </w:rPr>
        <w:t xml:space="preserve">ii iii  </w:t>
      </w:r>
      <w:r w:rsidRPr="00B84CDA">
        <w:rPr>
          <w:rFonts w:ascii="Arial" w:eastAsia="Times New Roman" w:hAnsi="Arial" w:cs="Arial"/>
        </w:rPr>
        <w:t xml:space="preserve">  </w:t>
      </w:r>
    </w:p>
    <w:p w:rsidR="00B84CDA" w:rsidRPr="00B84CDA" w:rsidRDefault="00B84CDA" w:rsidP="00B84CDA">
      <w:pPr>
        <w:widowControl/>
        <w:rPr>
          <w:rFonts w:ascii="Arial" w:eastAsia="Times New Roman" w:hAnsi="Arial" w:cs="Arial"/>
        </w:rPr>
      </w:pPr>
    </w:p>
    <w:p w:rsidR="00B84CDA" w:rsidRPr="00B84CDA" w:rsidRDefault="00B84CDA" w:rsidP="006E0807">
      <w:pPr>
        <w:widowControl/>
        <w:numPr>
          <w:ilvl w:val="0"/>
          <w:numId w:val="461"/>
        </w:numPr>
        <w:rPr>
          <w:rFonts w:ascii="Arial" w:eastAsia="Times New Roman" w:hAnsi="Arial" w:cs="Arial"/>
          <w:b/>
        </w:rPr>
      </w:pPr>
      <w:r w:rsidRPr="00B84CDA">
        <w:rPr>
          <w:rFonts w:ascii="Arial" w:eastAsia="Times New Roman" w:hAnsi="Arial" w:cs="Arial"/>
        </w:rPr>
        <w:t xml:space="preserve">Provide written information when referring participants to the Medicaid Program. </w:t>
      </w:r>
      <w:r w:rsidRPr="00B84CDA">
        <w:rPr>
          <w:rFonts w:ascii="Arial" w:eastAsia="Times New Roman" w:hAnsi="Arial" w:cs="Arial"/>
          <w:vertAlign w:val="superscript"/>
        </w:rPr>
        <w:t>iv</w:t>
      </w:r>
      <w:r w:rsidRPr="00B84CDA">
        <w:rPr>
          <w:rFonts w:ascii="Arial" w:eastAsia="Times New Roman" w:hAnsi="Arial" w:cs="Arial"/>
        </w:rPr>
        <w:t xml:space="preserve">  Medicaid referrals to be made to all adults and authorized persons who are </w:t>
      </w:r>
    </w:p>
    <w:p w:rsidR="00B84CDA" w:rsidRPr="00B84CDA" w:rsidRDefault="00B84CDA" w:rsidP="006E0807">
      <w:pPr>
        <w:widowControl/>
        <w:numPr>
          <w:ilvl w:val="1"/>
          <w:numId w:val="461"/>
        </w:numPr>
        <w:spacing w:line="235" w:lineRule="auto"/>
        <w:ind w:right="57"/>
        <w:rPr>
          <w:rFonts w:ascii="Arial" w:eastAsia="Times New Roman" w:hAnsi="Arial" w:cs="Arial"/>
        </w:rPr>
      </w:pPr>
      <w:r w:rsidRPr="00B84CDA">
        <w:rPr>
          <w:rFonts w:ascii="Arial" w:eastAsia="Times New Roman" w:hAnsi="Arial" w:cs="Arial"/>
        </w:rPr>
        <w:t>Uninsured/Underinsured</w:t>
      </w:r>
    </w:p>
    <w:p w:rsidR="00B84CDA" w:rsidRPr="00B84CDA" w:rsidRDefault="00B84CDA" w:rsidP="006E0807">
      <w:pPr>
        <w:widowControl/>
        <w:numPr>
          <w:ilvl w:val="1"/>
          <w:numId w:val="461"/>
        </w:numPr>
        <w:spacing w:line="235" w:lineRule="auto"/>
        <w:ind w:right="57"/>
        <w:rPr>
          <w:rFonts w:ascii="Arial" w:eastAsia="Times New Roman" w:hAnsi="Arial" w:cs="Arial"/>
        </w:rPr>
      </w:pPr>
      <w:r w:rsidRPr="00B84CDA">
        <w:rPr>
          <w:rFonts w:ascii="Arial" w:eastAsia="Times New Roman" w:hAnsi="Arial" w:cs="Arial"/>
        </w:rPr>
        <w:t xml:space="preserve">Potentially eligible for Medicaid, but who are not currently enrolled in the Medicaid program. </w:t>
      </w:r>
    </w:p>
    <w:p w:rsidR="00B84CDA" w:rsidRPr="00B84CDA" w:rsidRDefault="00B84CDA" w:rsidP="00B84CDA">
      <w:pPr>
        <w:widowControl/>
        <w:rPr>
          <w:rFonts w:ascii="Arial" w:eastAsia="Times New Roman" w:hAnsi="Arial" w:cs="Arial"/>
          <w:b/>
        </w:rPr>
      </w:pPr>
    </w:p>
    <w:p w:rsidR="00B84CDA" w:rsidRPr="00B84CDA" w:rsidRDefault="00B84CDA" w:rsidP="006E0807">
      <w:pPr>
        <w:widowControl/>
        <w:numPr>
          <w:ilvl w:val="0"/>
          <w:numId w:val="461"/>
        </w:numPr>
        <w:rPr>
          <w:rFonts w:ascii="Arial" w:eastAsia="Times New Roman" w:hAnsi="Arial" w:cs="Arial"/>
          <w:b/>
        </w:rPr>
      </w:pPr>
      <w:r w:rsidRPr="00B84CDA">
        <w:rPr>
          <w:rFonts w:ascii="Arial" w:eastAsia="Times New Roman" w:hAnsi="Arial" w:cs="Arial"/>
        </w:rPr>
        <w:t xml:space="preserve">Provide information about other nutrition assistance programs and services to assist participants when a WIC Program waiting list has been established and/or to improve food security. </w:t>
      </w:r>
      <w:proofErr w:type="gramStart"/>
      <w:r w:rsidRPr="00B84CDA">
        <w:rPr>
          <w:rFonts w:ascii="Arial" w:eastAsia="Times New Roman" w:hAnsi="Arial" w:cs="Arial"/>
          <w:vertAlign w:val="superscript"/>
        </w:rPr>
        <w:t>vi</w:t>
      </w:r>
      <w:r w:rsidRPr="00B84CDA">
        <w:rPr>
          <w:rFonts w:ascii="Arial" w:eastAsia="Times New Roman" w:hAnsi="Arial" w:cs="Arial"/>
        </w:rPr>
        <w:t xml:space="preserve">  Applicants</w:t>
      </w:r>
      <w:proofErr w:type="gramEnd"/>
      <w:r w:rsidRPr="00B84CDA">
        <w:rPr>
          <w:rFonts w:ascii="Arial" w:eastAsia="Times New Roman" w:hAnsi="Arial" w:cs="Arial"/>
        </w:rPr>
        <w:t xml:space="preserve"> ineligible for WIC shall be provided with information about other potential sources of nutrition assistance. Examples of other nutrition assistance programs and services include:</w:t>
      </w:r>
    </w:p>
    <w:p w:rsidR="00B84CDA" w:rsidRPr="00B84CDA" w:rsidRDefault="00B84CDA" w:rsidP="006E0807">
      <w:pPr>
        <w:widowControl/>
        <w:numPr>
          <w:ilvl w:val="0"/>
          <w:numId w:val="464"/>
        </w:numPr>
        <w:rPr>
          <w:rFonts w:ascii="Arial" w:eastAsia="Times New Roman" w:hAnsi="Arial" w:cs="Arial"/>
          <w:b/>
        </w:rPr>
      </w:pPr>
      <w:r w:rsidRPr="00B84CDA">
        <w:rPr>
          <w:rFonts w:ascii="Arial" w:eastAsia="Times New Roman" w:hAnsi="Arial" w:cs="Arial"/>
        </w:rPr>
        <w:t>WIC Farmers Market Nutrition Program (FMNP)</w:t>
      </w:r>
    </w:p>
    <w:p w:rsidR="00B84CDA" w:rsidRPr="00B84CDA" w:rsidRDefault="00B84CDA" w:rsidP="006E0807">
      <w:pPr>
        <w:widowControl/>
        <w:numPr>
          <w:ilvl w:val="0"/>
          <w:numId w:val="464"/>
        </w:numPr>
        <w:rPr>
          <w:rFonts w:ascii="Arial" w:eastAsia="Times New Roman" w:hAnsi="Arial" w:cs="Arial"/>
          <w:b/>
        </w:rPr>
      </w:pPr>
      <w:r w:rsidRPr="00B84CDA">
        <w:rPr>
          <w:rFonts w:ascii="Arial" w:eastAsia="Times New Roman" w:hAnsi="Arial" w:cs="Arial"/>
        </w:rPr>
        <w:t xml:space="preserve">Supplemental Nutrition Assistance Program (SNAP)/Food Distribution Program on Indian Reservations </w:t>
      </w:r>
      <w:r w:rsidR="00354CBB" w:rsidRPr="002F7341">
        <w:rPr>
          <w:rFonts w:ascii="Arial" w:hAnsi="Arial" w:cs="Arial"/>
        </w:rPr>
        <w:t>(</w:t>
      </w:r>
      <w:r w:rsidR="00354CBB">
        <w:rPr>
          <w:rFonts w:ascii="Arial" w:hAnsi="Arial" w:cs="Arial"/>
        </w:rPr>
        <w:t xml:space="preserve">Cheyenne River, Crow Creek, Lower Brule, Oglala Sioux, Rosebud, Sisseton-Wahpeton </w:t>
      </w:r>
      <w:proofErr w:type="spellStart"/>
      <w:r w:rsidR="00354CBB">
        <w:rPr>
          <w:rFonts w:ascii="Arial" w:hAnsi="Arial" w:cs="Arial"/>
        </w:rPr>
        <w:t>Oyate</w:t>
      </w:r>
      <w:proofErr w:type="spellEnd"/>
      <w:r w:rsidR="00354CBB">
        <w:rPr>
          <w:rFonts w:ascii="Arial" w:hAnsi="Arial" w:cs="Arial"/>
        </w:rPr>
        <w:t xml:space="preserve"> and Yankton Sioux</w:t>
      </w:r>
      <w:r w:rsidR="00354CBB" w:rsidRPr="002F7341">
        <w:rPr>
          <w:rFonts w:ascii="Arial" w:hAnsi="Arial" w:cs="Arial"/>
        </w:rPr>
        <w:t>)</w:t>
      </w:r>
      <w:r w:rsidRPr="00B84CDA">
        <w:rPr>
          <w:rFonts w:ascii="Arial" w:eastAsia="Times New Roman" w:hAnsi="Arial" w:cs="Arial"/>
        </w:rPr>
        <w:t xml:space="preserve"> and other FNS nutrition programs</w:t>
      </w:r>
    </w:p>
    <w:p w:rsidR="00B84CDA" w:rsidRPr="00B84CDA" w:rsidRDefault="00B84CDA" w:rsidP="006E0807">
      <w:pPr>
        <w:widowControl/>
        <w:numPr>
          <w:ilvl w:val="0"/>
          <w:numId w:val="464"/>
        </w:numPr>
        <w:rPr>
          <w:rFonts w:ascii="Arial" w:eastAsia="Times New Roman" w:hAnsi="Arial" w:cs="Arial"/>
          <w:b/>
        </w:rPr>
      </w:pPr>
      <w:r w:rsidRPr="00B84CDA">
        <w:rPr>
          <w:rFonts w:ascii="Arial" w:eastAsia="Times New Roman" w:hAnsi="Arial" w:cs="Arial"/>
        </w:rPr>
        <w:t>Commodity Supplemental Food Program (CSFP)</w:t>
      </w:r>
      <w:r w:rsidRPr="00B84CDA">
        <w:rPr>
          <w:rFonts w:ascii="Arial" w:eastAsia="Times New Roman" w:hAnsi="Arial" w:cs="Arial"/>
          <w:vertAlign w:val="superscript"/>
        </w:rPr>
        <w:t>vii</w:t>
      </w:r>
    </w:p>
    <w:p w:rsidR="00B84CDA" w:rsidRPr="00B84CDA" w:rsidRDefault="00B84CDA" w:rsidP="006E0807">
      <w:pPr>
        <w:widowControl/>
        <w:numPr>
          <w:ilvl w:val="0"/>
          <w:numId w:val="464"/>
        </w:numPr>
        <w:rPr>
          <w:rFonts w:ascii="Arial" w:eastAsia="Times New Roman" w:hAnsi="Arial" w:cs="Arial"/>
          <w:b/>
        </w:rPr>
      </w:pPr>
      <w:r w:rsidRPr="00B84CDA">
        <w:rPr>
          <w:rFonts w:ascii="Arial" w:eastAsia="Times New Roman" w:hAnsi="Arial" w:cs="Arial"/>
        </w:rPr>
        <w:t>Food pantries, soup kitchens, human services, and other emergency feeding programs</w:t>
      </w:r>
    </w:p>
    <w:p w:rsidR="00B84CDA" w:rsidRPr="00B84CDA" w:rsidRDefault="00B84CDA" w:rsidP="006E0807">
      <w:pPr>
        <w:widowControl/>
        <w:numPr>
          <w:ilvl w:val="0"/>
          <w:numId w:val="464"/>
        </w:numPr>
        <w:rPr>
          <w:rFonts w:ascii="Arial" w:eastAsia="Times New Roman" w:hAnsi="Arial" w:cs="Arial"/>
          <w:b/>
        </w:rPr>
      </w:pPr>
      <w:r w:rsidRPr="00B84CDA">
        <w:rPr>
          <w:rFonts w:ascii="Arial" w:eastAsia="Times New Roman" w:hAnsi="Arial" w:cs="Arial"/>
        </w:rPr>
        <w:t>Other health and human services programs</w:t>
      </w:r>
    </w:p>
    <w:p w:rsidR="00B84CDA" w:rsidRPr="00B84CDA" w:rsidRDefault="00B84CDA" w:rsidP="00B84CDA">
      <w:pPr>
        <w:widowControl/>
        <w:ind w:left="2160"/>
        <w:rPr>
          <w:rFonts w:ascii="Arial" w:eastAsia="Times New Roman" w:hAnsi="Arial" w:cs="Arial"/>
          <w:b/>
        </w:rPr>
      </w:pPr>
      <w:r w:rsidRPr="00B84CDA">
        <w:rPr>
          <w:rFonts w:ascii="Arial" w:eastAsia="Times New Roman" w:hAnsi="Arial" w:cs="Arial"/>
          <w:b/>
        </w:rPr>
        <w:t xml:space="preserve"> </w:t>
      </w:r>
    </w:p>
    <w:p w:rsidR="00B84CDA" w:rsidRPr="00B84CDA" w:rsidRDefault="00B84CDA" w:rsidP="006E0807">
      <w:pPr>
        <w:widowControl/>
        <w:numPr>
          <w:ilvl w:val="0"/>
          <w:numId w:val="461"/>
        </w:numPr>
        <w:spacing w:line="235" w:lineRule="auto"/>
        <w:ind w:right="57"/>
        <w:rPr>
          <w:rFonts w:ascii="Arial" w:eastAsia="Times New Roman" w:hAnsi="Arial" w:cs="Arial"/>
        </w:rPr>
      </w:pPr>
      <w:r w:rsidRPr="00B84CDA">
        <w:rPr>
          <w:rFonts w:ascii="Arial" w:eastAsia="Times New Roman" w:hAnsi="Arial" w:cs="Arial"/>
        </w:rPr>
        <w:t>If, during a visit to the clinic, it is determined that a client may benefit from health or community services not provided by the clinic, staff shall provide specific referral information to clients related to their individual needs. Utilize the referral section of SDWIC-IT to provide referral information to clients and documentation of the referrals</w:t>
      </w:r>
      <w:r w:rsidRPr="00B84CDA">
        <w:rPr>
          <w:rFonts w:ascii="Arial" w:eastAsia="Times New Roman" w:hAnsi="Arial" w:cs="Arial"/>
          <w:color w:val="FF0000"/>
        </w:rPr>
        <w:t>.</w:t>
      </w:r>
      <w:r w:rsidRPr="00B84CDA">
        <w:rPr>
          <w:rFonts w:ascii="Arial" w:eastAsia="Times New Roman" w:hAnsi="Arial" w:cs="Arial"/>
        </w:rPr>
        <w:t xml:space="preserve"> Refer participants, as appropriate, to other resources and community organizations, including, but not limited to:  </w:t>
      </w:r>
    </w:p>
    <w:p w:rsidR="00B84CDA" w:rsidRPr="00B84CDA" w:rsidRDefault="00B84CDA" w:rsidP="006E0807">
      <w:pPr>
        <w:widowControl/>
        <w:numPr>
          <w:ilvl w:val="0"/>
          <w:numId w:val="465"/>
        </w:numPr>
        <w:rPr>
          <w:rFonts w:ascii="Arial" w:eastAsia="Times New Roman" w:hAnsi="Arial" w:cs="Arial"/>
        </w:rPr>
      </w:pPr>
      <w:r w:rsidRPr="00B84CDA">
        <w:rPr>
          <w:rFonts w:ascii="Arial" w:eastAsia="Times New Roman" w:hAnsi="Arial" w:cs="Arial"/>
        </w:rPr>
        <w:t>Child Protective Services (CPS)</w:t>
      </w:r>
      <w:r w:rsidRPr="00B84CDA">
        <w:rPr>
          <w:rFonts w:ascii="Arial" w:eastAsia="Times New Roman" w:hAnsi="Arial" w:cs="Arial"/>
          <w:vertAlign w:val="superscript"/>
        </w:rPr>
        <w:t>viii</w:t>
      </w:r>
      <w:r w:rsidRPr="00B84CDA">
        <w:rPr>
          <w:rFonts w:ascii="Arial" w:eastAsia="Times New Roman" w:hAnsi="Arial" w:cs="Arial"/>
        </w:rPr>
        <w:t xml:space="preserve"> </w:t>
      </w:r>
    </w:p>
    <w:p w:rsidR="00B84CDA" w:rsidRPr="00B84CDA" w:rsidRDefault="00B84CDA" w:rsidP="006E0807">
      <w:pPr>
        <w:widowControl/>
        <w:numPr>
          <w:ilvl w:val="0"/>
          <w:numId w:val="465"/>
        </w:numPr>
        <w:rPr>
          <w:rFonts w:ascii="Arial" w:eastAsia="Times New Roman" w:hAnsi="Arial" w:cs="Arial"/>
        </w:rPr>
      </w:pPr>
      <w:r w:rsidRPr="00B84CDA">
        <w:rPr>
          <w:rFonts w:ascii="Arial" w:eastAsia="Times New Roman" w:hAnsi="Arial" w:cs="Arial"/>
        </w:rPr>
        <w:t>Domestic violence programs</w:t>
      </w:r>
    </w:p>
    <w:p w:rsidR="00B84CDA" w:rsidRPr="00B84CDA" w:rsidRDefault="00B84CDA" w:rsidP="006E0807">
      <w:pPr>
        <w:widowControl/>
        <w:numPr>
          <w:ilvl w:val="0"/>
          <w:numId w:val="465"/>
        </w:numPr>
        <w:rPr>
          <w:rFonts w:ascii="Arial" w:eastAsia="Times New Roman" w:hAnsi="Arial" w:cs="Arial"/>
        </w:rPr>
      </w:pPr>
      <w:r w:rsidRPr="00B84CDA">
        <w:rPr>
          <w:rFonts w:ascii="Arial" w:eastAsia="Times New Roman" w:hAnsi="Arial" w:cs="Arial"/>
        </w:rPr>
        <w:t xml:space="preserve">Early and Periodic Screening, Diagnosis, and Treatment (EPSDT) services </w:t>
      </w:r>
      <w:r w:rsidRPr="00B84CDA">
        <w:rPr>
          <w:rFonts w:ascii="Arial" w:eastAsia="Times New Roman" w:hAnsi="Arial" w:cs="Arial"/>
          <w:vertAlign w:val="superscript"/>
        </w:rPr>
        <w:t>ix</w:t>
      </w:r>
      <w:r w:rsidRPr="00B84CDA">
        <w:rPr>
          <w:rFonts w:ascii="Arial" w:eastAsia="Times New Roman" w:hAnsi="Arial" w:cs="Arial"/>
        </w:rPr>
        <w:t xml:space="preserve"> </w:t>
      </w:r>
    </w:p>
    <w:p w:rsidR="00B84CDA" w:rsidRPr="00B84CDA" w:rsidRDefault="00B84CDA" w:rsidP="006E0807">
      <w:pPr>
        <w:widowControl/>
        <w:numPr>
          <w:ilvl w:val="0"/>
          <w:numId w:val="465"/>
        </w:numPr>
        <w:rPr>
          <w:rFonts w:ascii="Arial" w:eastAsia="Times New Roman" w:hAnsi="Arial" w:cs="Arial"/>
        </w:rPr>
      </w:pPr>
      <w:r w:rsidRPr="00B84CDA">
        <w:rPr>
          <w:rFonts w:ascii="Arial" w:eastAsia="Times New Roman" w:hAnsi="Arial" w:cs="Arial"/>
        </w:rPr>
        <w:t>Expanded Food and Nutrition Education Program (EFNEP)</w:t>
      </w:r>
    </w:p>
    <w:p w:rsidR="00B84CDA" w:rsidRPr="00B84CDA" w:rsidRDefault="00B84CDA" w:rsidP="006E0807">
      <w:pPr>
        <w:widowControl/>
        <w:numPr>
          <w:ilvl w:val="0"/>
          <w:numId w:val="465"/>
        </w:numPr>
        <w:rPr>
          <w:rFonts w:ascii="Arial" w:eastAsia="Times New Roman" w:hAnsi="Arial" w:cs="Arial"/>
        </w:rPr>
      </w:pPr>
      <w:r w:rsidRPr="00B84CDA">
        <w:rPr>
          <w:rFonts w:ascii="Arial" w:eastAsia="Times New Roman" w:hAnsi="Arial" w:cs="Arial"/>
        </w:rPr>
        <w:t>Family Planning</w:t>
      </w:r>
    </w:p>
    <w:p w:rsidR="00B84CDA" w:rsidRPr="00B84CDA" w:rsidRDefault="00B84CDA" w:rsidP="006E0807">
      <w:pPr>
        <w:widowControl/>
        <w:numPr>
          <w:ilvl w:val="0"/>
          <w:numId w:val="465"/>
        </w:numPr>
        <w:rPr>
          <w:rFonts w:ascii="Arial" w:eastAsia="Times New Roman" w:hAnsi="Arial" w:cs="Arial"/>
        </w:rPr>
      </w:pPr>
      <w:r w:rsidRPr="00B84CDA">
        <w:rPr>
          <w:rFonts w:ascii="Arial" w:eastAsia="Times New Roman" w:hAnsi="Arial" w:cs="Arial"/>
        </w:rPr>
        <w:t>Early Head Start (EHS) and Head Start (HS)</w:t>
      </w:r>
    </w:p>
    <w:p w:rsidR="00B84CDA" w:rsidRPr="00B84CDA" w:rsidRDefault="00B84CDA" w:rsidP="006E0807">
      <w:pPr>
        <w:widowControl/>
        <w:numPr>
          <w:ilvl w:val="0"/>
          <w:numId w:val="465"/>
        </w:numPr>
        <w:rPr>
          <w:rFonts w:ascii="Arial" w:eastAsia="Times New Roman" w:hAnsi="Arial" w:cs="Arial"/>
        </w:rPr>
      </w:pPr>
      <w:r w:rsidRPr="00B84CDA">
        <w:rPr>
          <w:rFonts w:ascii="Arial" w:eastAsia="Times New Roman" w:hAnsi="Arial" w:cs="Arial"/>
        </w:rPr>
        <w:t>HIV testing services and treatment programs</w:t>
      </w:r>
    </w:p>
    <w:p w:rsidR="00B84CDA" w:rsidRPr="00B84CDA" w:rsidRDefault="00B84CDA" w:rsidP="006E0807">
      <w:pPr>
        <w:widowControl/>
        <w:numPr>
          <w:ilvl w:val="1"/>
          <w:numId w:val="465"/>
        </w:numPr>
        <w:spacing w:line="235" w:lineRule="auto"/>
        <w:ind w:right="57"/>
        <w:rPr>
          <w:rFonts w:ascii="Arial" w:eastAsia="Times New Roman" w:hAnsi="Arial" w:cs="Arial"/>
        </w:rPr>
      </w:pPr>
      <w:r w:rsidRPr="00B84CDA">
        <w:rPr>
          <w:rFonts w:ascii="Arial" w:eastAsia="Times New Roman" w:hAnsi="Arial" w:cs="Arial"/>
        </w:rPr>
        <w:t>All women should be encouraged to know their HIV status and will be referred to a South Dakota HIV testing site, if a HIV test is not completed during routine prenatal care.</w:t>
      </w:r>
    </w:p>
    <w:p w:rsidR="00B84CDA" w:rsidRPr="00B84CDA" w:rsidRDefault="00B84CDA" w:rsidP="006E0807">
      <w:pPr>
        <w:widowControl/>
        <w:numPr>
          <w:ilvl w:val="0"/>
          <w:numId w:val="465"/>
        </w:numPr>
        <w:rPr>
          <w:rFonts w:ascii="Arial" w:eastAsia="Times New Roman" w:hAnsi="Arial" w:cs="Arial"/>
        </w:rPr>
      </w:pPr>
      <w:r w:rsidRPr="00B84CDA">
        <w:rPr>
          <w:rFonts w:ascii="Arial" w:eastAsia="Times New Roman" w:hAnsi="Arial" w:cs="Arial"/>
        </w:rPr>
        <w:t>Homeless shelters</w:t>
      </w:r>
    </w:p>
    <w:p w:rsidR="00B84CDA" w:rsidRPr="00B84CDA" w:rsidRDefault="00B84CDA" w:rsidP="006E0807">
      <w:pPr>
        <w:widowControl/>
        <w:numPr>
          <w:ilvl w:val="0"/>
          <w:numId w:val="465"/>
        </w:numPr>
        <w:rPr>
          <w:rFonts w:ascii="Arial" w:eastAsia="Times New Roman" w:hAnsi="Arial" w:cs="Arial"/>
        </w:rPr>
      </w:pPr>
      <w:r w:rsidRPr="00B84CDA">
        <w:rPr>
          <w:rFonts w:ascii="Arial" w:eastAsia="Times New Roman" w:hAnsi="Arial" w:cs="Arial"/>
        </w:rPr>
        <w:t xml:space="preserve">Immunization providers </w:t>
      </w:r>
      <w:r w:rsidRPr="00B84CDA">
        <w:rPr>
          <w:rFonts w:ascii="Arial" w:eastAsia="Times New Roman" w:hAnsi="Arial" w:cs="Arial"/>
          <w:vertAlign w:val="superscript"/>
        </w:rPr>
        <w:t>x</w:t>
      </w:r>
      <w:r w:rsidRPr="00B84CDA">
        <w:rPr>
          <w:rFonts w:ascii="Arial" w:eastAsia="Times New Roman" w:hAnsi="Arial" w:cs="Arial"/>
        </w:rPr>
        <w:t xml:space="preserve"> </w:t>
      </w:r>
    </w:p>
    <w:p w:rsidR="00B84CDA" w:rsidRPr="00B84CDA" w:rsidRDefault="00B84CDA" w:rsidP="006E0807">
      <w:pPr>
        <w:widowControl/>
        <w:numPr>
          <w:ilvl w:val="0"/>
          <w:numId w:val="465"/>
        </w:numPr>
        <w:rPr>
          <w:rFonts w:ascii="Arial" w:eastAsia="Times New Roman" w:hAnsi="Arial" w:cs="Arial"/>
        </w:rPr>
      </w:pPr>
      <w:r w:rsidRPr="00B84CDA">
        <w:rPr>
          <w:rFonts w:ascii="Arial" w:eastAsia="Times New Roman" w:hAnsi="Arial" w:cs="Arial"/>
        </w:rPr>
        <w:t>Oral health services</w:t>
      </w:r>
    </w:p>
    <w:p w:rsidR="00B84CDA" w:rsidRPr="00B84CDA" w:rsidRDefault="00B84CDA" w:rsidP="006E0807">
      <w:pPr>
        <w:widowControl/>
        <w:numPr>
          <w:ilvl w:val="0"/>
          <w:numId w:val="465"/>
        </w:numPr>
        <w:rPr>
          <w:rFonts w:ascii="Arial" w:eastAsia="Times New Roman" w:hAnsi="Arial" w:cs="Arial"/>
        </w:rPr>
      </w:pPr>
      <w:r w:rsidRPr="00B84CDA">
        <w:rPr>
          <w:rFonts w:ascii="Arial" w:eastAsia="Times New Roman" w:hAnsi="Arial" w:cs="Arial"/>
        </w:rPr>
        <w:t>Internal referrals (RD, Peer Counselors)</w:t>
      </w:r>
    </w:p>
    <w:p w:rsidR="00B84CDA" w:rsidRPr="00B84CDA" w:rsidRDefault="00B84CDA" w:rsidP="006E0807">
      <w:pPr>
        <w:widowControl/>
        <w:numPr>
          <w:ilvl w:val="0"/>
          <w:numId w:val="465"/>
        </w:numPr>
        <w:rPr>
          <w:rFonts w:ascii="Arial" w:eastAsia="Times New Roman" w:hAnsi="Arial" w:cs="Arial"/>
        </w:rPr>
      </w:pPr>
      <w:r w:rsidRPr="00B84CDA">
        <w:rPr>
          <w:rFonts w:ascii="Arial" w:eastAsia="Times New Roman" w:hAnsi="Arial" w:cs="Arial"/>
        </w:rPr>
        <w:t>Lactation support</w:t>
      </w:r>
    </w:p>
    <w:p w:rsidR="00B84CDA" w:rsidRPr="00B84CDA" w:rsidRDefault="00B84CDA" w:rsidP="006E0807">
      <w:pPr>
        <w:widowControl/>
        <w:numPr>
          <w:ilvl w:val="0"/>
          <w:numId w:val="465"/>
        </w:numPr>
        <w:rPr>
          <w:rFonts w:ascii="Arial" w:eastAsia="Times New Roman" w:hAnsi="Arial" w:cs="Arial"/>
        </w:rPr>
      </w:pPr>
      <w:r w:rsidRPr="00B84CDA">
        <w:rPr>
          <w:rFonts w:ascii="Arial" w:eastAsia="Times New Roman" w:hAnsi="Arial" w:cs="Arial"/>
        </w:rPr>
        <w:lastRenderedPageBreak/>
        <w:t>Lead screening for children</w:t>
      </w:r>
    </w:p>
    <w:p w:rsidR="00B84CDA" w:rsidRPr="00B84CDA" w:rsidRDefault="00B84CDA" w:rsidP="006E0807">
      <w:pPr>
        <w:widowControl/>
        <w:numPr>
          <w:ilvl w:val="1"/>
          <w:numId w:val="465"/>
        </w:numPr>
        <w:spacing w:line="235" w:lineRule="auto"/>
        <w:ind w:right="57"/>
        <w:rPr>
          <w:rFonts w:ascii="Arial" w:eastAsia="Times New Roman" w:hAnsi="Arial" w:cs="Arial"/>
        </w:rPr>
      </w:pPr>
      <w:r w:rsidRPr="00B84CDA">
        <w:rPr>
          <w:rFonts w:ascii="Arial" w:eastAsia="Times New Roman" w:hAnsi="Arial" w:cs="Arial"/>
        </w:rPr>
        <w:t>At time of enrollment, ask if the child has had a blood lead screening</w:t>
      </w:r>
    </w:p>
    <w:p w:rsidR="00B84CDA" w:rsidRPr="00B84CDA" w:rsidRDefault="00B84CDA" w:rsidP="006E0807">
      <w:pPr>
        <w:widowControl/>
        <w:numPr>
          <w:ilvl w:val="1"/>
          <w:numId w:val="465"/>
        </w:numPr>
        <w:spacing w:line="235" w:lineRule="auto"/>
        <w:ind w:right="57"/>
        <w:rPr>
          <w:rFonts w:ascii="Arial" w:eastAsia="Times New Roman" w:hAnsi="Arial" w:cs="Arial"/>
        </w:rPr>
      </w:pPr>
      <w:r w:rsidRPr="00B84CDA">
        <w:rPr>
          <w:rFonts w:ascii="Arial" w:eastAsia="Times New Roman" w:hAnsi="Arial" w:cs="Arial"/>
        </w:rPr>
        <w:t>If not, the CPA should ask the following questions to determine if a referral is necessary:</w:t>
      </w:r>
    </w:p>
    <w:p w:rsidR="00B84CDA" w:rsidRPr="00B84CDA" w:rsidRDefault="00B84CDA" w:rsidP="006E0807">
      <w:pPr>
        <w:widowControl/>
        <w:numPr>
          <w:ilvl w:val="2"/>
          <w:numId w:val="465"/>
        </w:numPr>
        <w:spacing w:line="235" w:lineRule="auto"/>
        <w:ind w:right="57"/>
        <w:rPr>
          <w:rFonts w:ascii="Arial" w:eastAsia="Times New Roman" w:hAnsi="Arial" w:cs="Arial"/>
        </w:rPr>
      </w:pPr>
      <w:r w:rsidRPr="00B84CDA">
        <w:rPr>
          <w:rFonts w:ascii="Arial" w:eastAsia="Times New Roman" w:hAnsi="Arial" w:cs="Arial"/>
        </w:rPr>
        <w:t>Does your child live in or regularly visit a house built before 1978?</w:t>
      </w:r>
    </w:p>
    <w:p w:rsidR="00B84CDA" w:rsidRPr="00B84CDA" w:rsidRDefault="00B84CDA" w:rsidP="006E0807">
      <w:pPr>
        <w:widowControl/>
        <w:numPr>
          <w:ilvl w:val="2"/>
          <w:numId w:val="465"/>
        </w:numPr>
        <w:spacing w:line="235" w:lineRule="auto"/>
        <w:ind w:right="57"/>
        <w:rPr>
          <w:rFonts w:ascii="Arial" w:eastAsia="Times New Roman" w:hAnsi="Arial" w:cs="Arial"/>
        </w:rPr>
      </w:pPr>
      <w:r w:rsidRPr="00B84CDA">
        <w:rPr>
          <w:rFonts w:ascii="Arial" w:eastAsia="Times New Roman" w:hAnsi="Arial" w:cs="Arial"/>
        </w:rPr>
        <w:t>Is there peeling or chipping paint in the home?</w:t>
      </w:r>
    </w:p>
    <w:p w:rsidR="00B84CDA" w:rsidRPr="00B84CDA" w:rsidRDefault="00B84CDA" w:rsidP="006E0807">
      <w:pPr>
        <w:widowControl/>
        <w:numPr>
          <w:ilvl w:val="2"/>
          <w:numId w:val="465"/>
        </w:numPr>
        <w:spacing w:line="235" w:lineRule="auto"/>
        <w:ind w:right="57"/>
        <w:rPr>
          <w:rFonts w:ascii="Arial" w:eastAsia="Times New Roman" w:hAnsi="Arial" w:cs="Arial"/>
        </w:rPr>
      </w:pPr>
      <w:r w:rsidRPr="00B84CDA">
        <w:rPr>
          <w:rFonts w:ascii="Arial" w:eastAsia="Times New Roman" w:hAnsi="Arial" w:cs="Arial"/>
        </w:rPr>
        <w:t>If yes, encourage the authorized person to contact the child’s health care provider to obtain such a test</w:t>
      </w:r>
    </w:p>
    <w:p w:rsidR="00B84CDA" w:rsidRPr="00B84CDA" w:rsidRDefault="00B84CDA" w:rsidP="006E0807">
      <w:pPr>
        <w:widowControl/>
        <w:numPr>
          <w:ilvl w:val="2"/>
          <w:numId w:val="465"/>
        </w:numPr>
        <w:spacing w:line="235" w:lineRule="auto"/>
        <w:ind w:right="57"/>
        <w:rPr>
          <w:rFonts w:ascii="Arial" w:eastAsia="Times New Roman" w:hAnsi="Arial" w:cs="Arial"/>
        </w:rPr>
      </w:pPr>
      <w:r w:rsidRPr="00B84CDA">
        <w:rPr>
          <w:rFonts w:ascii="Arial" w:eastAsia="Times New Roman" w:hAnsi="Arial" w:cs="Arial"/>
        </w:rPr>
        <w:t>If child has had a test, the authorized person can self-declare what the level of the test was.</w:t>
      </w:r>
    </w:p>
    <w:p w:rsidR="00B84CDA" w:rsidRPr="00B84CDA" w:rsidRDefault="00B84CDA" w:rsidP="006E0807">
      <w:pPr>
        <w:widowControl/>
        <w:numPr>
          <w:ilvl w:val="2"/>
          <w:numId w:val="465"/>
        </w:numPr>
        <w:spacing w:line="235" w:lineRule="auto"/>
        <w:ind w:right="57"/>
        <w:rPr>
          <w:rFonts w:ascii="Arial" w:eastAsia="Times New Roman" w:hAnsi="Arial" w:cs="Arial"/>
        </w:rPr>
      </w:pPr>
      <w:r w:rsidRPr="00B84CDA">
        <w:rPr>
          <w:rFonts w:ascii="Arial" w:eastAsia="Times New Roman" w:hAnsi="Arial" w:cs="Arial"/>
        </w:rPr>
        <w:t xml:space="preserve">If the blood level was elevated, the child is determined to be at nutrition risk. </w:t>
      </w:r>
    </w:p>
    <w:p w:rsidR="00B84CDA" w:rsidRPr="00B84CDA" w:rsidRDefault="00B84CDA" w:rsidP="006E0807">
      <w:pPr>
        <w:widowControl/>
        <w:numPr>
          <w:ilvl w:val="0"/>
          <w:numId w:val="465"/>
        </w:numPr>
        <w:rPr>
          <w:rFonts w:ascii="Arial" w:eastAsia="Times New Roman" w:hAnsi="Arial" w:cs="Arial"/>
        </w:rPr>
      </w:pPr>
      <w:r w:rsidRPr="00B84CDA">
        <w:rPr>
          <w:rFonts w:ascii="Arial" w:eastAsia="Times New Roman" w:hAnsi="Arial" w:cs="Arial"/>
        </w:rPr>
        <w:t xml:space="preserve">Maternal and Child Health (MCH) programs  including Baby Care, Health </w:t>
      </w:r>
      <w:proofErr w:type="spellStart"/>
      <w:r w:rsidRPr="00B84CDA">
        <w:rPr>
          <w:rFonts w:ascii="Arial" w:eastAsia="Times New Roman" w:hAnsi="Arial" w:cs="Arial"/>
        </w:rPr>
        <w:t>KiCC</w:t>
      </w:r>
      <w:proofErr w:type="spellEnd"/>
      <w:r w:rsidRPr="00B84CDA">
        <w:rPr>
          <w:rFonts w:ascii="Arial" w:eastAsia="Times New Roman" w:hAnsi="Arial" w:cs="Arial"/>
        </w:rPr>
        <w:t xml:space="preserve"> and Home Visiting </w:t>
      </w:r>
    </w:p>
    <w:p w:rsidR="00B84CDA" w:rsidRPr="00B84CDA" w:rsidRDefault="00B84CDA" w:rsidP="006E0807">
      <w:pPr>
        <w:widowControl/>
        <w:numPr>
          <w:ilvl w:val="0"/>
          <w:numId w:val="465"/>
        </w:numPr>
        <w:rPr>
          <w:rFonts w:ascii="Arial" w:eastAsia="Times New Roman" w:hAnsi="Arial" w:cs="Arial"/>
        </w:rPr>
      </w:pPr>
      <w:r w:rsidRPr="00B84CDA">
        <w:rPr>
          <w:rFonts w:ascii="Arial" w:eastAsia="Times New Roman" w:hAnsi="Arial" w:cs="Arial"/>
        </w:rPr>
        <w:t>Children’s Health Insurance Program (CHIP)</w:t>
      </w:r>
    </w:p>
    <w:p w:rsidR="00B84CDA" w:rsidRPr="00B84CDA" w:rsidRDefault="00B84CDA" w:rsidP="006E0807">
      <w:pPr>
        <w:widowControl/>
        <w:numPr>
          <w:ilvl w:val="0"/>
          <w:numId w:val="465"/>
        </w:numPr>
        <w:rPr>
          <w:rFonts w:ascii="Arial" w:eastAsia="Times New Roman" w:hAnsi="Arial" w:cs="Arial"/>
        </w:rPr>
      </w:pPr>
      <w:r w:rsidRPr="00B84CDA">
        <w:rPr>
          <w:rFonts w:ascii="Arial" w:eastAsia="Times New Roman" w:hAnsi="Arial" w:cs="Arial"/>
        </w:rPr>
        <w:t>Temporary Assistance for Needy Families (TANF)</w:t>
      </w:r>
    </w:p>
    <w:p w:rsidR="00B84CDA" w:rsidRPr="00B84CDA" w:rsidRDefault="00B84CDA" w:rsidP="006E0807">
      <w:pPr>
        <w:widowControl/>
        <w:numPr>
          <w:ilvl w:val="0"/>
          <w:numId w:val="465"/>
        </w:numPr>
        <w:rPr>
          <w:rFonts w:ascii="Arial" w:eastAsia="Times New Roman" w:hAnsi="Arial" w:cs="Arial"/>
        </w:rPr>
      </w:pPr>
      <w:r w:rsidRPr="00B84CDA">
        <w:rPr>
          <w:rFonts w:ascii="Arial" w:eastAsia="Times New Roman" w:hAnsi="Arial" w:cs="Arial"/>
        </w:rPr>
        <w:t xml:space="preserve">Supplemental Nutrition Program (SNAP) </w:t>
      </w:r>
    </w:p>
    <w:p w:rsidR="00B84CDA" w:rsidRPr="00B84CDA" w:rsidRDefault="00B84CDA" w:rsidP="006E0807">
      <w:pPr>
        <w:widowControl/>
        <w:numPr>
          <w:ilvl w:val="0"/>
          <w:numId w:val="465"/>
        </w:numPr>
        <w:rPr>
          <w:rFonts w:ascii="Arial" w:eastAsia="Times New Roman" w:hAnsi="Arial" w:cs="Arial"/>
        </w:rPr>
      </w:pPr>
      <w:r w:rsidRPr="00B84CDA">
        <w:rPr>
          <w:rFonts w:ascii="Arial" w:eastAsia="Times New Roman" w:hAnsi="Arial" w:cs="Arial"/>
        </w:rPr>
        <w:t xml:space="preserve">Medicaid </w:t>
      </w:r>
    </w:p>
    <w:p w:rsidR="00B84CDA" w:rsidRPr="00B84CDA" w:rsidRDefault="00B84CDA" w:rsidP="006E0807">
      <w:pPr>
        <w:widowControl/>
        <w:numPr>
          <w:ilvl w:val="0"/>
          <w:numId w:val="465"/>
        </w:numPr>
        <w:rPr>
          <w:rFonts w:ascii="Arial" w:eastAsia="Times New Roman" w:hAnsi="Arial" w:cs="Arial"/>
        </w:rPr>
      </w:pPr>
      <w:r w:rsidRPr="00B84CDA">
        <w:rPr>
          <w:rFonts w:ascii="Arial" w:eastAsia="Times New Roman" w:hAnsi="Arial" w:cs="Arial"/>
        </w:rPr>
        <w:t xml:space="preserve">Food pantries </w:t>
      </w:r>
    </w:p>
    <w:p w:rsidR="00B84CDA" w:rsidRPr="00B84CDA" w:rsidRDefault="00B84CDA" w:rsidP="006E0807">
      <w:pPr>
        <w:widowControl/>
        <w:numPr>
          <w:ilvl w:val="0"/>
          <w:numId w:val="465"/>
        </w:numPr>
        <w:rPr>
          <w:rFonts w:ascii="Arial" w:eastAsia="Times New Roman" w:hAnsi="Arial" w:cs="Arial"/>
        </w:rPr>
      </w:pPr>
      <w:r w:rsidRPr="00B84CDA">
        <w:rPr>
          <w:rFonts w:ascii="Arial" w:eastAsia="Times New Roman" w:hAnsi="Arial" w:cs="Arial"/>
        </w:rPr>
        <w:t xml:space="preserve">Drug and other harmful substance abuse counselling and treatment programs </w:t>
      </w:r>
      <w:r w:rsidRPr="00B84CDA">
        <w:rPr>
          <w:rFonts w:ascii="Arial" w:eastAsia="Times New Roman" w:hAnsi="Arial" w:cs="Arial"/>
          <w:vertAlign w:val="superscript"/>
        </w:rPr>
        <w:t>v</w:t>
      </w:r>
      <w:r w:rsidRPr="00B84CDA">
        <w:rPr>
          <w:rFonts w:ascii="Arial" w:eastAsia="Times New Roman" w:hAnsi="Arial" w:cs="Arial"/>
        </w:rPr>
        <w:t xml:space="preserve">   </w:t>
      </w:r>
    </w:p>
    <w:p w:rsidR="00B84CDA" w:rsidRPr="00B84CDA" w:rsidRDefault="00B84CDA" w:rsidP="00B84CDA">
      <w:pPr>
        <w:widowControl/>
        <w:rPr>
          <w:rFonts w:ascii="Arial" w:eastAsia="Times New Roman" w:hAnsi="Arial" w:cs="Arial"/>
        </w:rPr>
      </w:pPr>
    </w:p>
    <w:p w:rsidR="00B84CDA" w:rsidRPr="00B84CDA" w:rsidRDefault="00B84CDA" w:rsidP="006E0807">
      <w:pPr>
        <w:widowControl/>
        <w:numPr>
          <w:ilvl w:val="0"/>
          <w:numId w:val="461"/>
        </w:numPr>
        <w:rPr>
          <w:rFonts w:ascii="Arial" w:eastAsia="Times New Roman" w:hAnsi="Arial" w:cs="Arial"/>
        </w:rPr>
      </w:pPr>
      <w:r w:rsidRPr="00B84CDA">
        <w:rPr>
          <w:rFonts w:ascii="Arial" w:eastAsia="Times New Roman" w:hAnsi="Arial" w:cs="Arial"/>
        </w:rPr>
        <w:t>Establish a system to facilitate referrals within and between agencies</w:t>
      </w:r>
    </w:p>
    <w:p w:rsidR="00B84CDA" w:rsidRPr="00B84CDA" w:rsidRDefault="00B84CDA" w:rsidP="00B84CDA">
      <w:pPr>
        <w:widowControl/>
        <w:rPr>
          <w:rFonts w:ascii="Arial" w:eastAsia="Times New Roman" w:hAnsi="Arial" w:cs="Arial"/>
        </w:rPr>
      </w:pPr>
    </w:p>
    <w:p w:rsidR="00B84CDA" w:rsidRPr="00B84CDA" w:rsidRDefault="00B84CDA" w:rsidP="006E0807">
      <w:pPr>
        <w:widowControl/>
        <w:numPr>
          <w:ilvl w:val="0"/>
          <w:numId w:val="461"/>
        </w:numPr>
        <w:rPr>
          <w:rFonts w:ascii="Arial" w:eastAsia="Times New Roman" w:hAnsi="Arial" w:cs="Arial"/>
        </w:rPr>
      </w:pPr>
      <w:r w:rsidRPr="00B84CDA">
        <w:rPr>
          <w:rFonts w:ascii="Arial" w:eastAsia="Times New Roman" w:hAnsi="Arial" w:cs="Arial"/>
        </w:rPr>
        <w:t xml:space="preserve">Refer and transfer participant to other WIC local agencies when there is a disruption of WIC services </w:t>
      </w:r>
      <w:r w:rsidRPr="00B84CDA">
        <w:rPr>
          <w:rFonts w:ascii="Arial" w:eastAsia="Times New Roman" w:hAnsi="Arial" w:cs="Arial"/>
          <w:vertAlign w:val="superscript"/>
        </w:rPr>
        <w:t>xi</w:t>
      </w:r>
      <w:r w:rsidRPr="00B84CDA">
        <w:rPr>
          <w:rFonts w:ascii="Arial" w:eastAsia="Times New Roman" w:hAnsi="Arial" w:cs="Arial"/>
        </w:rPr>
        <w:t xml:space="preserve">  </w:t>
      </w:r>
    </w:p>
    <w:p w:rsidR="00B84CDA" w:rsidRPr="00B84CDA" w:rsidRDefault="00B84CDA" w:rsidP="00146719">
      <w:pPr>
        <w:widowControl/>
        <w:rPr>
          <w:rFonts w:ascii="Arial" w:eastAsia="Times New Roman" w:hAnsi="Arial" w:cs="Arial"/>
        </w:rPr>
      </w:pPr>
    </w:p>
    <w:p w:rsidR="00FF69C8" w:rsidRPr="00FF69C8" w:rsidRDefault="00FF69C8" w:rsidP="006E0807">
      <w:pPr>
        <w:widowControl/>
        <w:numPr>
          <w:ilvl w:val="0"/>
          <w:numId w:val="461"/>
        </w:numPr>
        <w:spacing w:line="235" w:lineRule="auto"/>
        <w:ind w:right="57"/>
        <w:rPr>
          <w:rFonts w:ascii="Times New Roman" w:eastAsia="Times New Roman" w:hAnsi="Times New Roman" w:cs="Times New Roman"/>
        </w:rPr>
      </w:pPr>
      <w:r w:rsidRPr="00FF69C8">
        <w:rPr>
          <w:rFonts w:ascii="Arial" w:eastAsia="Times New Roman" w:hAnsi="Arial" w:cs="Arial"/>
        </w:rPr>
        <w:t xml:space="preserve">At initial certification, when a client transfers into the clinic and thereafter as appropriate, each adult client or authorized person shall be advised in writing, through an accurate referral list, of the types of health and community services available, where they are located, how they may be obtained and why they may be useful.    </w:t>
      </w:r>
    </w:p>
    <w:p w:rsidR="00FF69C8" w:rsidRPr="00FF69C8" w:rsidRDefault="00FF69C8" w:rsidP="006E0807">
      <w:pPr>
        <w:widowControl/>
        <w:numPr>
          <w:ilvl w:val="1"/>
          <w:numId w:val="463"/>
        </w:numPr>
        <w:spacing w:line="235" w:lineRule="auto"/>
        <w:ind w:right="57"/>
        <w:rPr>
          <w:rFonts w:ascii="Times New Roman" w:eastAsia="Times New Roman" w:hAnsi="Times New Roman" w:cs="Times New Roman"/>
        </w:rPr>
      </w:pPr>
      <w:r w:rsidRPr="00FF69C8">
        <w:rPr>
          <w:rFonts w:ascii="Arial" w:eastAsia="Times New Roman" w:hAnsi="Arial" w:cs="Arial"/>
        </w:rPr>
        <w:t xml:space="preserve">A listing of local resources needs to be maintained in SDWIC-IT.  If the community does not have a required resource locally (see below), the resource located in the nearest community must be included.  </w:t>
      </w:r>
    </w:p>
    <w:p w:rsidR="00FF69C8" w:rsidRPr="00FF69C8" w:rsidRDefault="00FF69C8" w:rsidP="006E0807">
      <w:pPr>
        <w:widowControl/>
        <w:numPr>
          <w:ilvl w:val="1"/>
          <w:numId w:val="463"/>
        </w:numPr>
        <w:spacing w:line="235" w:lineRule="auto"/>
        <w:ind w:right="57"/>
        <w:rPr>
          <w:rFonts w:ascii="Times New Roman" w:eastAsia="Times New Roman" w:hAnsi="Times New Roman" w:cs="Times New Roman"/>
        </w:rPr>
      </w:pPr>
      <w:r w:rsidRPr="00FF69C8">
        <w:rPr>
          <w:rFonts w:ascii="Arial" w:eastAsia="Times New Roman" w:hAnsi="Arial" w:cs="Arial"/>
        </w:rPr>
        <w:t>A listing of local resources, from SD WIC-IT, shall be printed and provided to participant</w:t>
      </w:r>
    </w:p>
    <w:p w:rsidR="00FF69C8" w:rsidRPr="00FF69C8" w:rsidRDefault="00FF69C8" w:rsidP="006E0807">
      <w:pPr>
        <w:widowControl/>
        <w:numPr>
          <w:ilvl w:val="2"/>
          <w:numId w:val="463"/>
        </w:numPr>
        <w:spacing w:line="235" w:lineRule="auto"/>
        <w:ind w:right="57"/>
        <w:rPr>
          <w:rFonts w:ascii="Times New Roman" w:eastAsia="Times New Roman" w:hAnsi="Times New Roman" w:cs="Times New Roman"/>
        </w:rPr>
      </w:pPr>
      <w:r w:rsidRPr="00FF69C8">
        <w:rPr>
          <w:rFonts w:ascii="Arial" w:eastAsia="Times New Roman" w:hAnsi="Arial" w:cs="Arial"/>
        </w:rPr>
        <w:t xml:space="preserve">The notes area on the referral section in SDWIC-IT should include information about the services provided.  Ex: Immunizations, homeless shelter, lead screening, etc., as well as any other pertinent information the clinic wants listed on the printed referral list. (Name, address, phone number and notes will print on the referral list.)    </w:t>
      </w:r>
    </w:p>
    <w:p w:rsidR="00FF69C8" w:rsidRPr="00FF69C8" w:rsidRDefault="00FF69C8" w:rsidP="006E0807">
      <w:pPr>
        <w:widowControl/>
        <w:numPr>
          <w:ilvl w:val="1"/>
          <w:numId w:val="463"/>
        </w:numPr>
        <w:spacing w:line="235" w:lineRule="auto"/>
        <w:ind w:right="57"/>
        <w:rPr>
          <w:rFonts w:ascii="Times New Roman" w:eastAsia="Times New Roman" w:hAnsi="Times New Roman" w:cs="Times New Roman"/>
        </w:rPr>
      </w:pPr>
      <w:r w:rsidRPr="00FF69C8">
        <w:rPr>
          <w:rFonts w:ascii="Arial" w:eastAsia="Times New Roman" w:hAnsi="Arial" w:cs="Arial"/>
        </w:rPr>
        <w:t xml:space="preserve">A listing of local resources, from SD WIC-IT, shall be printed and available in the waiting area of the clinic. </w:t>
      </w:r>
    </w:p>
    <w:p w:rsidR="00FF69C8" w:rsidRPr="00FF69C8" w:rsidRDefault="00FF69C8" w:rsidP="006E0807">
      <w:pPr>
        <w:widowControl/>
        <w:numPr>
          <w:ilvl w:val="1"/>
          <w:numId w:val="463"/>
        </w:numPr>
        <w:spacing w:line="235" w:lineRule="auto"/>
        <w:ind w:right="57"/>
        <w:rPr>
          <w:rFonts w:ascii="Times New Roman" w:eastAsia="Times New Roman" w:hAnsi="Times New Roman" w:cs="Times New Roman"/>
        </w:rPr>
      </w:pPr>
      <w:r w:rsidRPr="00FF69C8">
        <w:rPr>
          <w:rFonts w:ascii="Arial" w:eastAsia="Times New Roman" w:hAnsi="Arial" w:cs="Arial"/>
        </w:rPr>
        <w:t>At a minimum, the following should be included in SDWIC-IT and on the printed SD WIC-IT referral list:</w:t>
      </w:r>
    </w:p>
    <w:p w:rsidR="00FF69C8" w:rsidRPr="00FF69C8" w:rsidRDefault="00FF69C8" w:rsidP="006E0807">
      <w:pPr>
        <w:widowControl/>
        <w:numPr>
          <w:ilvl w:val="0"/>
          <w:numId w:val="462"/>
        </w:numPr>
        <w:spacing w:line="235" w:lineRule="auto"/>
        <w:ind w:right="57"/>
        <w:rPr>
          <w:rFonts w:ascii="Arial" w:eastAsia="Times New Roman" w:hAnsi="Arial" w:cs="Arial"/>
        </w:rPr>
      </w:pPr>
      <w:r w:rsidRPr="00FF69C8">
        <w:rPr>
          <w:rFonts w:ascii="Arial" w:eastAsia="Times New Roman" w:hAnsi="Arial" w:cs="Arial"/>
        </w:rPr>
        <w:t>South Dakota Department of Social Services Programs including</w:t>
      </w:r>
    </w:p>
    <w:p w:rsidR="00FF69C8" w:rsidRPr="00FF69C8" w:rsidRDefault="00FF69C8" w:rsidP="006E0807">
      <w:pPr>
        <w:widowControl/>
        <w:numPr>
          <w:ilvl w:val="1"/>
          <w:numId w:val="462"/>
        </w:numPr>
        <w:spacing w:line="235" w:lineRule="auto"/>
        <w:ind w:right="57"/>
        <w:rPr>
          <w:rFonts w:ascii="Arial" w:eastAsia="Times New Roman" w:hAnsi="Arial" w:cs="Arial"/>
        </w:rPr>
      </w:pPr>
      <w:r w:rsidRPr="00FF69C8">
        <w:rPr>
          <w:rFonts w:ascii="Arial" w:eastAsia="Times New Roman" w:hAnsi="Arial" w:cs="Arial"/>
        </w:rPr>
        <w:t>Child Protective Services</w:t>
      </w:r>
    </w:p>
    <w:p w:rsidR="00FF69C8" w:rsidRPr="00FF69C8" w:rsidRDefault="00FF69C8" w:rsidP="006E0807">
      <w:pPr>
        <w:widowControl/>
        <w:numPr>
          <w:ilvl w:val="1"/>
          <w:numId w:val="462"/>
        </w:numPr>
        <w:spacing w:line="235" w:lineRule="auto"/>
        <w:ind w:right="57"/>
        <w:rPr>
          <w:rFonts w:ascii="Arial" w:eastAsia="Times New Roman" w:hAnsi="Arial" w:cs="Arial"/>
        </w:rPr>
      </w:pPr>
      <w:r w:rsidRPr="00FF69C8">
        <w:rPr>
          <w:rFonts w:ascii="Arial" w:eastAsia="Times New Roman" w:hAnsi="Arial" w:cs="Arial"/>
        </w:rPr>
        <w:t>Children’s Health Insurance Program (CHIP)</w:t>
      </w:r>
    </w:p>
    <w:p w:rsidR="00FF69C8" w:rsidRPr="00FF69C8" w:rsidRDefault="00FF69C8" w:rsidP="006E0807">
      <w:pPr>
        <w:widowControl/>
        <w:numPr>
          <w:ilvl w:val="1"/>
          <w:numId w:val="462"/>
        </w:numPr>
        <w:spacing w:line="235" w:lineRule="auto"/>
        <w:ind w:right="57"/>
        <w:rPr>
          <w:rFonts w:ascii="Arial" w:eastAsia="Times New Roman" w:hAnsi="Arial" w:cs="Arial"/>
        </w:rPr>
      </w:pPr>
      <w:r w:rsidRPr="00FF69C8">
        <w:rPr>
          <w:rFonts w:ascii="Arial" w:eastAsia="Times New Roman" w:hAnsi="Arial" w:cs="Arial"/>
        </w:rPr>
        <w:t>Temporary Assistance for Needy Families (TANF)</w:t>
      </w:r>
    </w:p>
    <w:p w:rsidR="00FF69C8" w:rsidRPr="00FF69C8" w:rsidRDefault="00FF69C8" w:rsidP="006E0807">
      <w:pPr>
        <w:widowControl/>
        <w:numPr>
          <w:ilvl w:val="1"/>
          <w:numId w:val="462"/>
        </w:numPr>
        <w:spacing w:line="235" w:lineRule="auto"/>
        <w:ind w:right="57"/>
        <w:rPr>
          <w:rFonts w:ascii="Arial" w:eastAsia="Times New Roman" w:hAnsi="Arial" w:cs="Arial"/>
        </w:rPr>
      </w:pPr>
      <w:r w:rsidRPr="00FF69C8">
        <w:rPr>
          <w:rFonts w:ascii="Arial" w:eastAsia="Times New Roman" w:hAnsi="Arial" w:cs="Arial"/>
        </w:rPr>
        <w:t>Medicaid Program</w:t>
      </w:r>
    </w:p>
    <w:p w:rsidR="00FF69C8" w:rsidRPr="00FF69C8" w:rsidRDefault="00FF69C8" w:rsidP="006E0807">
      <w:pPr>
        <w:widowControl/>
        <w:numPr>
          <w:ilvl w:val="1"/>
          <w:numId w:val="462"/>
        </w:numPr>
        <w:spacing w:line="235" w:lineRule="auto"/>
        <w:ind w:right="57"/>
        <w:rPr>
          <w:rFonts w:ascii="Arial" w:eastAsia="Times New Roman" w:hAnsi="Arial" w:cs="Arial"/>
        </w:rPr>
      </w:pPr>
      <w:r w:rsidRPr="00FF69C8">
        <w:rPr>
          <w:rFonts w:ascii="Arial" w:eastAsia="Times New Roman" w:hAnsi="Arial" w:cs="Arial"/>
        </w:rPr>
        <w:t>Supplemental Nutrition Assistance Program</w:t>
      </w:r>
    </w:p>
    <w:p w:rsidR="00FF69C8" w:rsidRPr="00FF69C8" w:rsidRDefault="00FF69C8" w:rsidP="006E0807">
      <w:pPr>
        <w:widowControl/>
        <w:numPr>
          <w:ilvl w:val="0"/>
          <w:numId w:val="462"/>
        </w:numPr>
        <w:spacing w:line="235" w:lineRule="auto"/>
        <w:ind w:right="57"/>
        <w:rPr>
          <w:rFonts w:ascii="Arial" w:eastAsia="Times New Roman" w:hAnsi="Arial" w:cs="Arial"/>
        </w:rPr>
      </w:pPr>
      <w:r w:rsidRPr="00FF69C8">
        <w:rPr>
          <w:rFonts w:ascii="Arial" w:eastAsia="Times New Roman" w:hAnsi="Arial" w:cs="Arial"/>
        </w:rPr>
        <w:t>South Dakota Department of Human Services Programs</w:t>
      </w:r>
    </w:p>
    <w:p w:rsidR="00FF69C8" w:rsidRPr="00FF69C8" w:rsidRDefault="00FF69C8" w:rsidP="006E0807">
      <w:pPr>
        <w:widowControl/>
        <w:numPr>
          <w:ilvl w:val="0"/>
          <w:numId w:val="462"/>
        </w:numPr>
        <w:spacing w:line="235" w:lineRule="auto"/>
        <w:ind w:right="57"/>
        <w:rPr>
          <w:rFonts w:ascii="Arial" w:eastAsia="Times New Roman" w:hAnsi="Arial" w:cs="Arial"/>
        </w:rPr>
      </w:pPr>
      <w:r w:rsidRPr="00FF69C8">
        <w:rPr>
          <w:rFonts w:ascii="Arial" w:eastAsia="Times New Roman" w:hAnsi="Arial" w:cs="Arial"/>
        </w:rPr>
        <w:t>South Dakota Department of Health including</w:t>
      </w:r>
    </w:p>
    <w:p w:rsidR="00FF69C8" w:rsidRPr="00FF69C8" w:rsidRDefault="00FF69C8" w:rsidP="006E0807">
      <w:pPr>
        <w:widowControl/>
        <w:numPr>
          <w:ilvl w:val="1"/>
          <w:numId w:val="462"/>
        </w:numPr>
        <w:spacing w:line="235" w:lineRule="auto"/>
        <w:ind w:right="57"/>
        <w:rPr>
          <w:rFonts w:ascii="Arial" w:eastAsia="Times New Roman" w:hAnsi="Arial" w:cs="Arial"/>
        </w:rPr>
      </w:pPr>
      <w:r w:rsidRPr="00FF69C8">
        <w:rPr>
          <w:rFonts w:ascii="Arial" w:eastAsia="Times New Roman" w:hAnsi="Arial" w:cs="Arial"/>
        </w:rPr>
        <w:t>Family Planning</w:t>
      </w:r>
    </w:p>
    <w:p w:rsidR="00FF69C8" w:rsidRPr="00FF69C8" w:rsidRDefault="00FF69C8" w:rsidP="006E0807">
      <w:pPr>
        <w:widowControl/>
        <w:numPr>
          <w:ilvl w:val="1"/>
          <w:numId w:val="462"/>
        </w:numPr>
        <w:spacing w:line="235" w:lineRule="auto"/>
        <w:ind w:right="57"/>
        <w:rPr>
          <w:rFonts w:ascii="Arial" w:eastAsia="Times New Roman" w:hAnsi="Arial" w:cs="Arial"/>
        </w:rPr>
      </w:pPr>
      <w:r w:rsidRPr="00FF69C8">
        <w:rPr>
          <w:rFonts w:ascii="Arial" w:eastAsia="Times New Roman" w:hAnsi="Arial" w:cs="Arial"/>
        </w:rPr>
        <w:t>HIV testing services and treatment programs</w:t>
      </w:r>
    </w:p>
    <w:p w:rsidR="00FF69C8" w:rsidRPr="00FF69C8" w:rsidRDefault="00FF69C8" w:rsidP="006E0807">
      <w:pPr>
        <w:widowControl/>
        <w:numPr>
          <w:ilvl w:val="1"/>
          <w:numId w:val="462"/>
        </w:numPr>
        <w:spacing w:line="235" w:lineRule="auto"/>
        <w:ind w:right="57"/>
        <w:rPr>
          <w:rFonts w:ascii="Arial" w:eastAsia="Times New Roman" w:hAnsi="Arial" w:cs="Arial"/>
        </w:rPr>
      </w:pPr>
      <w:r w:rsidRPr="00FF69C8">
        <w:rPr>
          <w:rFonts w:ascii="Arial" w:eastAsia="Times New Roman" w:hAnsi="Arial" w:cs="Arial"/>
        </w:rPr>
        <w:t>Registered Dietitians</w:t>
      </w:r>
    </w:p>
    <w:p w:rsidR="00FF69C8" w:rsidRPr="00FF69C8" w:rsidRDefault="00FF69C8" w:rsidP="006E0807">
      <w:pPr>
        <w:widowControl/>
        <w:numPr>
          <w:ilvl w:val="1"/>
          <w:numId w:val="462"/>
        </w:numPr>
        <w:spacing w:line="235" w:lineRule="auto"/>
        <w:ind w:right="57"/>
        <w:rPr>
          <w:rFonts w:ascii="Arial" w:eastAsia="Times New Roman" w:hAnsi="Arial" w:cs="Arial"/>
        </w:rPr>
      </w:pPr>
      <w:r w:rsidRPr="00FF69C8">
        <w:rPr>
          <w:rFonts w:ascii="Arial" w:eastAsia="Times New Roman" w:hAnsi="Arial" w:cs="Arial"/>
        </w:rPr>
        <w:t xml:space="preserve">Peer Counselors </w:t>
      </w:r>
    </w:p>
    <w:p w:rsidR="00FF69C8" w:rsidRPr="00FF69C8" w:rsidRDefault="00FF69C8" w:rsidP="006E0807">
      <w:pPr>
        <w:widowControl/>
        <w:numPr>
          <w:ilvl w:val="1"/>
          <w:numId w:val="462"/>
        </w:numPr>
        <w:spacing w:line="235" w:lineRule="auto"/>
        <w:ind w:right="57"/>
        <w:rPr>
          <w:rFonts w:ascii="Arial" w:eastAsia="Times New Roman" w:hAnsi="Arial" w:cs="Arial"/>
        </w:rPr>
      </w:pPr>
      <w:r w:rsidRPr="00FF69C8">
        <w:rPr>
          <w:rFonts w:ascii="Arial" w:eastAsia="Times New Roman" w:hAnsi="Arial" w:cs="Arial"/>
        </w:rPr>
        <w:lastRenderedPageBreak/>
        <w:t xml:space="preserve">Maternal and Child Health Bureau programs including Baby Care, Health </w:t>
      </w:r>
      <w:proofErr w:type="spellStart"/>
      <w:r w:rsidRPr="00FF69C8">
        <w:rPr>
          <w:rFonts w:ascii="Arial" w:eastAsia="Times New Roman" w:hAnsi="Arial" w:cs="Arial"/>
        </w:rPr>
        <w:t>KiCC</w:t>
      </w:r>
      <w:proofErr w:type="spellEnd"/>
      <w:r w:rsidRPr="00FF69C8">
        <w:rPr>
          <w:rFonts w:ascii="Arial" w:eastAsia="Times New Roman" w:hAnsi="Arial" w:cs="Arial"/>
        </w:rPr>
        <w:t>, Home visiting</w:t>
      </w:r>
    </w:p>
    <w:p w:rsidR="00FF69C8" w:rsidRPr="00FF69C8" w:rsidRDefault="00FF69C8" w:rsidP="006E0807">
      <w:pPr>
        <w:widowControl/>
        <w:numPr>
          <w:ilvl w:val="0"/>
          <w:numId w:val="462"/>
        </w:numPr>
        <w:spacing w:line="235" w:lineRule="auto"/>
        <w:ind w:right="57"/>
        <w:rPr>
          <w:rFonts w:ascii="Arial" w:eastAsia="Times New Roman" w:hAnsi="Arial" w:cs="Arial"/>
        </w:rPr>
      </w:pPr>
      <w:r w:rsidRPr="00FF69C8">
        <w:rPr>
          <w:rFonts w:ascii="Arial" w:eastAsia="Times New Roman" w:hAnsi="Arial" w:cs="Arial"/>
        </w:rPr>
        <w:t>Oral Health Services</w:t>
      </w:r>
    </w:p>
    <w:p w:rsidR="00FF69C8" w:rsidRPr="00FF69C8" w:rsidRDefault="00FF69C8" w:rsidP="006E0807">
      <w:pPr>
        <w:widowControl/>
        <w:numPr>
          <w:ilvl w:val="0"/>
          <w:numId w:val="462"/>
        </w:numPr>
        <w:spacing w:line="235" w:lineRule="auto"/>
        <w:ind w:right="57"/>
        <w:rPr>
          <w:rFonts w:ascii="Arial" w:eastAsia="Times New Roman" w:hAnsi="Arial" w:cs="Arial"/>
        </w:rPr>
      </w:pPr>
      <w:r w:rsidRPr="00FF69C8">
        <w:rPr>
          <w:rFonts w:ascii="Arial" w:eastAsia="Times New Roman" w:hAnsi="Arial" w:cs="Arial"/>
        </w:rPr>
        <w:t>Immunization providers</w:t>
      </w:r>
    </w:p>
    <w:p w:rsidR="00FF69C8" w:rsidRPr="00FF69C8" w:rsidRDefault="00FF69C8" w:rsidP="006E0807">
      <w:pPr>
        <w:widowControl/>
        <w:numPr>
          <w:ilvl w:val="0"/>
          <w:numId w:val="462"/>
        </w:numPr>
        <w:spacing w:line="235" w:lineRule="auto"/>
        <w:ind w:right="57"/>
        <w:rPr>
          <w:rFonts w:ascii="Arial" w:eastAsia="Times New Roman" w:hAnsi="Arial" w:cs="Arial"/>
        </w:rPr>
      </w:pPr>
      <w:r w:rsidRPr="00FF69C8">
        <w:rPr>
          <w:rFonts w:ascii="Arial" w:eastAsia="Times New Roman" w:hAnsi="Arial" w:cs="Arial"/>
        </w:rPr>
        <w:t>Early Head Start and Head Start</w:t>
      </w:r>
    </w:p>
    <w:p w:rsidR="00FF69C8" w:rsidRPr="00FF69C8" w:rsidRDefault="00FF69C8" w:rsidP="006E0807">
      <w:pPr>
        <w:widowControl/>
        <w:numPr>
          <w:ilvl w:val="0"/>
          <w:numId w:val="462"/>
        </w:numPr>
        <w:spacing w:line="235" w:lineRule="auto"/>
        <w:ind w:right="57"/>
        <w:rPr>
          <w:rFonts w:ascii="Arial" w:eastAsia="Times New Roman" w:hAnsi="Arial" w:cs="Arial"/>
        </w:rPr>
      </w:pPr>
      <w:r w:rsidRPr="00FF69C8">
        <w:rPr>
          <w:rFonts w:ascii="Arial" w:eastAsia="Times New Roman" w:hAnsi="Arial" w:cs="Arial"/>
        </w:rPr>
        <w:t>Domestic Violence Program</w:t>
      </w:r>
    </w:p>
    <w:p w:rsidR="00FF69C8" w:rsidRPr="00FF69C8" w:rsidRDefault="00FF69C8" w:rsidP="006E0807">
      <w:pPr>
        <w:widowControl/>
        <w:numPr>
          <w:ilvl w:val="0"/>
          <w:numId w:val="462"/>
        </w:numPr>
        <w:spacing w:line="235" w:lineRule="auto"/>
        <w:ind w:right="57"/>
        <w:rPr>
          <w:rFonts w:ascii="Arial" w:eastAsia="Times New Roman" w:hAnsi="Arial" w:cs="Arial"/>
        </w:rPr>
      </w:pPr>
      <w:r w:rsidRPr="00FF69C8">
        <w:rPr>
          <w:rFonts w:ascii="Arial" w:eastAsia="Times New Roman" w:hAnsi="Arial" w:cs="Arial"/>
        </w:rPr>
        <w:t>Homeless Shelter</w:t>
      </w:r>
    </w:p>
    <w:p w:rsidR="00FF69C8" w:rsidRPr="00FF69C8" w:rsidRDefault="00FF69C8" w:rsidP="006E0807">
      <w:pPr>
        <w:widowControl/>
        <w:numPr>
          <w:ilvl w:val="0"/>
          <w:numId w:val="462"/>
        </w:numPr>
        <w:spacing w:line="235" w:lineRule="auto"/>
        <w:ind w:right="57"/>
        <w:rPr>
          <w:rFonts w:ascii="Arial" w:eastAsia="Times New Roman" w:hAnsi="Arial" w:cs="Arial"/>
        </w:rPr>
      </w:pPr>
      <w:r w:rsidRPr="00FF69C8">
        <w:rPr>
          <w:rFonts w:ascii="Arial" w:eastAsia="Times New Roman" w:hAnsi="Arial" w:cs="Arial"/>
        </w:rPr>
        <w:t>Early and Periodic Screening, Diagnosis, and Treatment services (Birth to 3)</w:t>
      </w:r>
    </w:p>
    <w:p w:rsidR="00FF69C8" w:rsidRPr="00FF69C8" w:rsidRDefault="00FF69C8" w:rsidP="006E0807">
      <w:pPr>
        <w:widowControl/>
        <w:numPr>
          <w:ilvl w:val="0"/>
          <w:numId w:val="462"/>
        </w:numPr>
        <w:spacing w:line="235" w:lineRule="auto"/>
        <w:ind w:right="57"/>
        <w:rPr>
          <w:rFonts w:ascii="Arial" w:eastAsia="Times New Roman" w:hAnsi="Arial" w:cs="Arial"/>
        </w:rPr>
      </w:pPr>
      <w:r w:rsidRPr="00FF69C8">
        <w:rPr>
          <w:rFonts w:ascii="Arial" w:eastAsia="Times New Roman" w:hAnsi="Arial" w:cs="Arial"/>
        </w:rPr>
        <w:t xml:space="preserve">Expanded Food and Nutrition Education Program (County Extension Services) </w:t>
      </w:r>
    </w:p>
    <w:p w:rsidR="00FF69C8" w:rsidRPr="00FF69C8" w:rsidRDefault="00FF69C8" w:rsidP="006E0807">
      <w:pPr>
        <w:widowControl/>
        <w:numPr>
          <w:ilvl w:val="0"/>
          <w:numId w:val="462"/>
        </w:numPr>
        <w:spacing w:line="235" w:lineRule="auto"/>
        <w:ind w:right="57"/>
        <w:rPr>
          <w:rFonts w:ascii="Arial" w:eastAsia="Times New Roman" w:hAnsi="Arial" w:cs="Arial"/>
        </w:rPr>
      </w:pPr>
      <w:r w:rsidRPr="00FF69C8">
        <w:rPr>
          <w:rFonts w:ascii="Arial" w:eastAsia="Times New Roman" w:hAnsi="Arial" w:cs="Arial"/>
        </w:rPr>
        <w:t>Lactation Support</w:t>
      </w:r>
    </w:p>
    <w:p w:rsidR="00FF69C8" w:rsidRPr="00FF69C8" w:rsidRDefault="00FF69C8" w:rsidP="006E0807">
      <w:pPr>
        <w:widowControl/>
        <w:numPr>
          <w:ilvl w:val="0"/>
          <w:numId w:val="462"/>
        </w:numPr>
        <w:spacing w:line="235" w:lineRule="auto"/>
        <w:ind w:right="57"/>
        <w:rPr>
          <w:rFonts w:ascii="Arial" w:eastAsia="Times New Roman" w:hAnsi="Arial" w:cs="Arial"/>
        </w:rPr>
      </w:pPr>
      <w:r w:rsidRPr="00FF69C8">
        <w:rPr>
          <w:rFonts w:ascii="Arial" w:eastAsia="Times New Roman" w:hAnsi="Arial" w:cs="Arial"/>
        </w:rPr>
        <w:t>Lead Screening for children (medical provider/physicians)</w:t>
      </w:r>
    </w:p>
    <w:p w:rsidR="00FF69C8" w:rsidRPr="00FF69C8" w:rsidRDefault="00FF69C8" w:rsidP="006E0807">
      <w:pPr>
        <w:widowControl/>
        <w:numPr>
          <w:ilvl w:val="0"/>
          <w:numId w:val="462"/>
        </w:numPr>
        <w:rPr>
          <w:rFonts w:ascii="Arial" w:eastAsia="Times New Roman" w:hAnsi="Arial" w:cs="Arial"/>
          <w:b/>
        </w:rPr>
      </w:pPr>
      <w:r w:rsidRPr="00FF69C8">
        <w:rPr>
          <w:rFonts w:ascii="Arial" w:eastAsia="Times New Roman" w:hAnsi="Arial" w:cs="Arial"/>
        </w:rPr>
        <w:t xml:space="preserve">Food Distribution Program on Indian Reservations (Cheyenne River, Crow Creek, Lower Brule, Oglala Sioux, Rosebud, Sisseton-Wahpeton </w:t>
      </w:r>
      <w:proofErr w:type="spellStart"/>
      <w:r w:rsidRPr="00FF69C8">
        <w:rPr>
          <w:rFonts w:ascii="Arial" w:eastAsia="Times New Roman" w:hAnsi="Arial" w:cs="Arial"/>
        </w:rPr>
        <w:t>Oyate</w:t>
      </w:r>
      <w:proofErr w:type="spellEnd"/>
      <w:r w:rsidRPr="00FF69C8">
        <w:rPr>
          <w:rFonts w:ascii="Arial" w:eastAsia="Times New Roman" w:hAnsi="Arial" w:cs="Arial"/>
        </w:rPr>
        <w:t xml:space="preserve"> and Yankton Sioux),  food pantries, soup kitchens, human services, and other emergency feeding programs</w:t>
      </w:r>
    </w:p>
    <w:p w:rsidR="00FF69C8" w:rsidRPr="00FF69C8" w:rsidRDefault="00FF69C8" w:rsidP="006E0807">
      <w:pPr>
        <w:widowControl/>
        <w:numPr>
          <w:ilvl w:val="0"/>
          <w:numId w:val="462"/>
        </w:numPr>
        <w:rPr>
          <w:rFonts w:ascii="Arial" w:eastAsia="Times New Roman" w:hAnsi="Arial" w:cs="Arial"/>
          <w:b/>
        </w:rPr>
      </w:pPr>
      <w:r w:rsidRPr="00FF69C8">
        <w:rPr>
          <w:rFonts w:ascii="Arial" w:eastAsia="Times New Roman" w:hAnsi="Arial" w:cs="Arial"/>
        </w:rPr>
        <w:t>Drug and other harmful substance abuse counseling and treatment programs.</w:t>
      </w:r>
      <w:r w:rsidRPr="00FF69C8">
        <w:rPr>
          <w:rFonts w:ascii="Arial" w:eastAsia="Times New Roman" w:hAnsi="Arial" w:cs="Arial"/>
          <w:vertAlign w:val="superscript"/>
        </w:rPr>
        <w:endnoteReference w:id="1"/>
      </w:r>
    </w:p>
    <w:p w:rsidR="00FF69C8" w:rsidRPr="00FF69C8" w:rsidRDefault="00FF69C8" w:rsidP="006E0807">
      <w:pPr>
        <w:widowControl/>
        <w:numPr>
          <w:ilvl w:val="0"/>
          <w:numId w:val="462"/>
        </w:numPr>
        <w:rPr>
          <w:rFonts w:ascii="Arial" w:eastAsia="Times New Roman" w:hAnsi="Arial" w:cs="Arial"/>
          <w:b/>
        </w:rPr>
      </w:pPr>
      <w:r w:rsidRPr="00FF69C8">
        <w:rPr>
          <w:rFonts w:ascii="Arial" w:eastAsia="Times New Roman" w:hAnsi="Arial" w:cs="Arial"/>
        </w:rPr>
        <w:t>Affordable care act</w:t>
      </w:r>
    </w:p>
    <w:p w:rsidR="00FF69C8" w:rsidRPr="00FF69C8" w:rsidRDefault="00FF69C8" w:rsidP="006E0807">
      <w:pPr>
        <w:widowControl/>
        <w:numPr>
          <w:ilvl w:val="1"/>
          <w:numId w:val="463"/>
        </w:numPr>
        <w:spacing w:line="235" w:lineRule="auto"/>
        <w:ind w:right="57"/>
        <w:rPr>
          <w:rFonts w:ascii="Arial" w:eastAsia="Times New Roman" w:hAnsi="Arial" w:cs="Arial"/>
        </w:rPr>
      </w:pPr>
      <w:r w:rsidRPr="00FF69C8">
        <w:rPr>
          <w:rFonts w:ascii="Arial" w:eastAsia="Times New Roman" w:hAnsi="Arial" w:cs="Arial"/>
        </w:rPr>
        <w:t xml:space="preserve">6.03A Resource Referral List is provided as a reference resource. This document outlines recommended and required referrals within SD WIC-IT, a summary of the services provided and information on how to obtain contact information for local offices.  Recommended referrals are in black.  Required referrals are in red.  Do not use this as the agency’s printed referral list. This is for agency reference purposes only. The local clinic may include additional community resources in SD WIC-IT.      </w:t>
      </w:r>
    </w:p>
    <w:p w:rsidR="00B84CDA" w:rsidRPr="00B84CDA" w:rsidRDefault="00B84CDA" w:rsidP="00B84CDA">
      <w:pPr>
        <w:widowControl/>
        <w:spacing w:line="235" w:lineRule="auto"/>
        <w:ind w:left="720" w:right="57"/>
        <w:rPr>
          <w:rFonts w:ascii="Arial" w:eastAsia="Times New Roman" w:hAnsi="Arial" w:cs="Arial"/>
          <w:highlight w:val="yellow"/>
        </w:rPr>
      </w:pPr>
    </w:p>
    <w:p w:rsidR="00B84CDA" w:rsidRPr="00B84CDA" w:rsidRDefault="00B84CDA" w:rsidP="006E0807">
      <w:pPr>
        <w:widowControl/>
        <w:numPr>
          <w:ilvl w:val="0"/>
          <w:numId w:val="461"/>
        </w:numPr>
        <w:spacing w:line="235" w:lineRule="auto"/>
        <w:ind w:right="57"/>
        <w:rPr>
          <w:rFonts w:ascii="Arial" w:eastAsia="Times New Roman" w:hAnsi="Arial" w:cs="Arial"/>
        </w:rPr>
      </w:pPr>
      <w:r w:rsidRPr="00B84CDA">
        <w:rPr>
          <w:rFonts w:ascii="Arial" w:eastAsia="Times New Roman" w:hAnsi="Arial" w:cs="Arial"/>
        </w:rPr>
        <w:t xml:space="preserve">Clinics shall ensure that nutritional high risk clients are identified and scheduled/referred for the appropriate nutrition care according to Policy 5.03 Required Services for Nutritional High Risk Clients.  </w:t>
      </w:r>
    </w:p>
    <w:p w:rsidR="00B84CDA" w:rsidRPr="00B84CDA" w:rsidRDefault="00B84CDA" w:rsidP="00B84CDA">
      <w:pPr>
        <w:widowControl/>
        <w:rPr>
          <w:rFonts w:ascii="Arial" w:eastAsia="Times New Roman" w:hAnsi="Arial" w:cs="Arial"/>
        </w:rPr>
      </w:pPr>
    </w:p>
    <w:p w:rsidR="00B84CDA" w:rsidRPr="00B84CDA" w:rsidRDefault="00B84CDA" w:rsidP="006E0807">
      <w:pPr>
        <w:widowControl/>
        <w:numPr>
          <w:ilvl w:val="0"/>
          <w:numId w:val="461"/>
        </w:numPr>
        <w:spacing w:line="235" w:lineRule="auto"/>
        <w:ind w:right="57"/>
        <w:rPr>
          <w:rFonts w:ascii="Arial" w:eastAsia="Times New Roman" w:hAnsi="Arial" w:cs="Arial"/>
        </w:rPr>
      </w:pPr>
      <w:r w:rsidRPr="00B84CDA">
        <w:rPr>
          <w:rFonts w:ascii="Arial" w:eastAsia="Times New Roman" w:hAnsi="Arial" w:cs="Arial"/>
        </w:rPr>
        <w:t xml:space="preserve">If referrals are made directly to the referral agency, the clinic must obtain a signed Release of Health Information. The Release of Health Information form shall specify which clinic is to have the information and what information is to be released. The Release of Health Information must be scanned into SDWIC-IT in the client’s record for documentation purposes. </w:t>
      </w:r>
    </w:p>
    <w:p w:rsidR="00B84CDA" w:rsidRPr="00B84CDA" w:rsidRDefault="00B84CDA" w:rsidP="00B84CDA">
      <w:pPr>
        <w:widowControl/>
        <w:spacing w:line="235" w:lineRule="auto"/>
        <w:ind w:right="57"/>
        <w:rPr>
          <w:rFonts w:ascii="Times New Roman" w:eastAsia="Times New Roman" w:hAnsi="Times New Roman" w:cs="Times New Roman"/>
          <w:sz w:val="24"/>
          <w:szCs w:val="24"/>
        </w:rPr>
      </w:pPr>
    </w:p>
    <w:p w:rsidR="00B84CDA" w:rsidRPr="00B84CDA" w:rsidRDefault="00B84CDA" w:rsidP="00B84CDA">
      <w:pPr>
        <w:widowControl/>
        <w:spacing w:line="235" w:lineRule="auto"/>
        <w:ind w:right="57"/>
        <w:rPr>
          <w:rFonts w:ascii="Times New Roman" w:eastAsia="Times New Roman" w:hAnsi="Times New Roman" w:cs="Times New Roman"/>
          <w:sz w:val="24"/>
          <w:szCs w:val="24"/>
        </w:rPr>
      </w:pPr>
    </w:p>
    <w:p w:rsidR="00B84CDA" w:rsidRPr="00B84CDA" w:rsidRDefault="00B84CDA" w:rsidP="006E0807">
      <w:pPr>
        <w:widowControl/>
        <w:numPr>
          <w:ilvl w:val="0"/>
          <w:numId w:val="461"/>
        </w:numPr>
        <w:rPr>
          <w:rFonts w:ascii="Arial" w:eastAsia="Times New Roman" w:hAnsi="Arial" w:cs="Arial"/>
        </w:rPr>
      </w:pPr>
      <w:r w:rsidRPr="00B84CDA">
        <w:rPr>
          <w:rFonts w:ascii="Arial" w:eastAsia="Times New Roman" w:hAnsi="Arial" w:cs="Arial"/>
        </w:rPr>
        <w:t xml:space="preserve">The </w:t>
      </w:r>
      <w:r w:rsidR="004D6AD6">
        <w:rPr>
          <w:rFonts w:ascii="Arial" w:eastAsia="Times New Roman" w:hAnsi="Arial" w:cs="Arial"/>
        </w:rPr>
        <w:t>Central Office</w:t>
      </w:r>
      <w:r w:rsidRPr="00B84CDA">
        <w:rPr>
          <w:rFonts w:ascii="Arial" w:eastAsia="Times New Roman" w:hAnsi="Arial" w:cs="Arial"/>
        </w:rPr>
        <w:t xml:space="preserve"> will conduct quality assurance activities that include, but not limited to:  </w:t>
      </w:r>
    </w:p>
    <w:p w:rsidR="00B84CDA" w:rsidRPr="00B84CDA" w:rsidRDefault="00B84CDA" w:rsidP="006E0807">
      <w:pPr>
        <w:widowControl/>
        <w:numPr>
          <w:ilvl w:val="0"/>
          <w:numId w:val="466"/>
        </w:numPr>
        <w:rPr>
          <w:rFonts w:ascii="Arial" w:eastAsia="Times New Roman" w:hAnsi="Arial" w:cs="Arial"/>
        </w:rPr>
      </w:pPr>
      <w:r w:rsidRPr="00B84CDA">
        <w:rPr>
          <w:rFonts w:ascii="Arial" w:eastAsia="Times New Roman" w:hAnsi="Arial" w:cs="Arial"/>
        </w:rPr>
        <w:t>Referral activities (including follow-up), as well as documentation, to ensure that applicants and participants receive accurate resource and referral information that is relevant to their individual needs.</w:t>
      </w:r>
    </w:p>
    <w:p w:rsidR="00B84CDA" w:rsidRPr="00B84CDA" w:rsidRDefault="00B84CDA" w:rsidP="006E0807">
      <w:pPr>
        <w:widowControl/>
        <w:numPr>
          <w:ilvl w:val="0"/>
          <w:numId w:val="466"/>
        </w:numPr>
        <w:rPr>
          <w:rFonts w:ascii="Arial" w:eastAsia="Times New Roman" w:hAnsi="Arial" w:cs="Arial"/>
        </w:rPr>
      </w:pPr>
      <w:r w:rsidRPr="00B84CDA">
        <w:rPr>
          <w:rFonts w:ascii="Arial" w:eastAsia="Times New Roman" w:hAnsi="Arial" w:cs="Arial"/>
        </w:rPr>
        <w:t xml:space="preserve">Review of the printed referral/resource list to ensure that information is accurate and up </w:t>
      </w:r>
      <w:r w:rsidRPr="00B84CDA">
        <w:rPr>
          <w:rFonts w:ascii="Arial" w:eastAsia="Times New Roman" w:hAnsi="Arial" w:cs="Arial"/>
        </w:rPr>
        <w:tab/>
        <w:t>to date.</w:t>
      </w:r>
    </w:p>
    <w:p w:rsidR="00B84CDA" w:rsidRPr="00B84CDA" w:rsidRDefault="00B84CDA" w:rsidP="00B84CDA">
      <w:pPr>
        <w:widowControl/>
        <w:rPr>
          <w:rFonts w:ascii="Arial" w:eastAsia="Times New Roman" w:hAnsi="Arial" w:cs="Arial"/>
          <w:b/>
        </w:rPr>
      </w:pPr>
    </w:p>
    <w:p w:rsidR="00B84CDA" w:rsidRPr="00B84CDA" w:rsidRDefault="00B84CDA" w:rsidP="00B84CDA">
      <w:pPr>
        <w:widowControl/>
        <w:ind w:left="360"/>
        <w:rPr>
          <w:rFonts w:ascii="Arial" w:eastAsia="Times New Roman" w:hAnsi="Arial" w:cs="Arial"/>
          <w:b/>
        </w:rPr>
      </w:pPr>
    </w:p>
    <w:p w:rsidR="00B84CDA" w:rsidRPr="00B84CDA" w:rsidRDefault="00B84CDA" w:rsidP="00B84CDA">
      <w:pPr>
        <w:widowControl/>
        <w:rPr>
          <w:rFonts w:ascii="Arial" w:eastAsia="Times New Roman" w:hAnsi="Arial" w:cs="Arial"/>
          <w:b/>
        </w:rPr>
      </w:pPr>
      <w:r w:rsidRPr="00B84CDA">
        <w:rPr>
          <w:rFonts w:ascii="Arial" w:eastAsia="Times New Roman" w:hAnsi="Arial" w:cs="Arial"/>
          <w:b/>
        </w:rPr>
        <w:t>GUIDANCE</w:t>
      </w:r>
    </w:p>
    <w:p w:rsidR="006325C3" w:rsidRPr="006325C3" w:rsidRDefault="00B84CDA" w:rsidP="00B84CDA">
      <w:pPr>
        <w:widowControl/>
        <w:rPr>
          <w:rFonts w:ascii="Arial" w:eastAsia="Times New Roman" w:hAnsi="Arial" w:cs="Arial"/>
        </w:rPr>
      </w:pPr>
      <w:r w:rsidRPr="00B84CDA">
        <w:rPr>
          <w:rFonts w:ascii="Arial" w:eastAsia="Times New Roman" w:hAnsi="Arial" w:cs="Arial"/>
        </w:rPr>
        <w:t>Referrals may be made directly by contacting the referral agency or indirectly, by providing written information to the clients of services that are available and providing information on how to obtain them.</w:t>
      </w:r>
    </w:p>
    <w:p w:rsidR="006325C3" w:rsidRDefault="006325C3" w:rsidP="00111E5F">
      <w:pPr>
        <w:widowControl/>
        <w:rPr>
          <w:rFonts w:ascii="Arial" w:eastAsia="Times New Roman" w:hAnsi="Arial" w:cs="Arial"/>
        </w:rPr>
      </w:pPr>
    </w:p>
    <w:p w:rsidR="00187F54" w:rsidRDefault="00187F54" w:rsidP="00111E5F">
      <w:pPr>
        <w:widowControl/>
        <w:rPr>
          <w:rFonts w:ascii="Arial" w:eastAsia="Times New Roman" w:hAnsi="Arial" w:cs="Arial"/>
          <w:b/>
        </w:rPr>
        <w:sectPr w:rsidR="00187F54" w:rsidSect="006B48E3">
          <w:pgSz w:w="12240" w:h="15840"/>
          <w:pgMar w:top="1008" w:right="1152" w:bottom="864" w:left="1152" w:header="720" w:footer="720" w:gutter="0"/>
          <w:cols w:space="720"/>
          <w:docGrid w:linePitch="360"/>
        </w:sectPr>
      </w:pPr>
    </w:p>
    <w:p w:rsidR="006325C3" w:rsidRPr="006325C3" w:rsidRDefault="006325C3" w:rsidP="00111E5F">
      <w:pPr>
        <w:widowControl/>
        <w:rPr>
          <w:rFonts w:ascii="Arial" w:eastAsia="Times New Roman" w:hAnsi="Arial" w:cs="Arial"/>
          <w:i/>
          <w:sz w:val="28"/>
          <w:szCs w:val="28"/>
        </w:rPr>
      </w:pPr>
      <w:r w:rsidRPr="006325C3">
        <w:rPr>
          <w:rFonts w:ascii="Arial" w:eastAsia="Times New Roman" w:hAnsi="Arial" w:cs="Arial"/>
          <w:b/>
        </w:rPr>
        <w:lastRenderedPageBreak/>
        <w:t>7.01</w:t>
      </w:r>
      <w:r w:rsidR="003424A7">
        <w:rPr>
          <w:rFonts w:ascii="Arial" w:eastAsia="Times New Roman" w:hAnsi="Arial" w:cs="Arial"/>
          <w:b/>
          <w:sz w:val="28"/>
          <w:szCs w:val="28"/>
        </w:rPr>
        <w:t xml:space="preserve"> </w:t>
      </w:r>
      <w:r w:rsidRPr="006325C3">
        <w:rPr>
          <w:rFonts w:ascii="Arial" w:eastAsia="Times New Roman" w:hAnsi="Arial" w:cs="Arial"/>
          <w:b/>
        </w:rPr>
        <w:t>Food Package Determination</w:t>
      </w:r>
      <w:r w:rsidRPr="006325C3">
        <w:rPr>
          <w:rFonts w:ascii="Arial" w:eastAsia="Times New Roman" w:hAnsi="Arial" w:cs="Arial"/>
          <w:b/>
          <w:sz w:val="28"/>
          <w:szCs w:val="28"/>
        </w:rPr>
        <w:tab/>
      </w:r>
    </w:p>
    <w:p w:rsidR="006325C3" w:rsidRPr="006325C3" w:rsidRDefault="006325C3" w:rsidP="00111E5F">
      <w:pPr>
        <w:widowControl/>
        <w:rPr>
          <w:rFonts w:ascii="Arial" w:eastAsia="Times New Roman" w:hAnsi="Arial" w:cs="Arial"/>
          <w:b/>
          <w:sz w:val="28"/>
          <w:szCs w:val="28"/>
        </w:rPr>
      </w:pPr>
    </w:p>
    <w:p w:rsidR="00146719" w:rsidRPr="00146719" w:rsidRDefault="00146719" w:rsidP="00146719">
      <w:pPr>
        <w:widowControl/>
        <w:autoSpaceDE w:val="0"/>
        <w:autoSpaceDN w:val="0"/>
        <w:adjustRightInd w:val="0"/>
        <w:rPr>
          <w:rFonts w:ascii="Arial" w:eastAsia="Times New Roman" w:hAnsi="Arial" w:cs="Arial"/>
          <w:b/>
        </w:rPr>
      </w:pPr>
      <w:r w:rsidRPr="00146719">
        <w:rPr>
          <w:rFonts w:ascii="Arial" w:eastAsia="Times New Roman" w:hAnsi="Arial" w:cs="Arial"/>
          <w:b/>
        </w:rPr>
        <w:t xml:space="preserve">PURPOSE:  </w:t>
      </w:r>
      <w:r w:rsidRPr="00146719">
        <w:rPr>
          <w:rFonts w:ascii="Arial" w:eastAsia="Times New Roman" w:hAnsi="Arial" w:cs="Arial"/>
        </w:rPr>
        <w:t>The CPA, with flexibility, will prescribe and tailor food packages to meet an individual participant’s nutritional, breastfeeding, medical needs, cultural preferences and current living situation.</w:t>
      </w:r>
    </w:p>
    <w:p w:rsidR="00146719" w:rsidRPr="00146719" w:rsidRDefault="00146719" w:rsidP="00146719">
      <w:pPr>
        <w:widowControl/>
        <w:rPr>
          <w:rFonts w:ascii="Arial" w:eastAsia="Times New Roman" w:hAnsi="Arial" w:cs="Arial"/>
          <w:b/>
        </w:rPr>
      </w:pPr>
    </w:p>
    <w:p w:rsidR="00146719" w:rsidRPr="00146719" w:rsidRDefault="00146719" w:rsidP="00146719">
      <w:pPr>
        <w:widowControl/>
        <w:autoSpaceDE w:val="0"/>
        <w:autoSpaceDN w:val="0"/>
        <w:adjustRightInd w:val="0"/>
        <w:rPr>
          <w:rFonts w:ascii="Arial" w:eastAsia="Times New Roman" w:hAnsi="Arial" w:cs="Arial"/>
          <w:b/>
        </w:rPr>
      </w:pPr>
      <w:r w:rsidRPr="00146719">
        <w:rPr>
          <w:rFonts w:ascii="Arial" w:eastAsia="Times New Roman" w:hAnsi="Arial" w:cs="Arial"/>
          <w:b/>
        </w:rPr>
        <w:t>DEFINITION:</w:t>
      </w:r>
      <w:r w:rsidRPr="00146719">
        <w:rPr>
          <w:rFonts w:ascii="Arial" w:eastAsia="Times New Roman" w:hAnsi="Arial" w:cs="Arial"/>
          <w:b/>
        </w:rPr>
        <w:tab/>
      </w:r>
    </w:p>
    <w:p w:rsidR="00146719" w:rsidRPr="00146719" w:rsidRDefault="00146719" w:rsidP="00146719">
      <w:pPr>
        <w:widowControl/>
        <w:autoSpaceDE w:val="0"/>
        <w:autoSpaceDN w:val="0"/>
        <w:adjustRightInd w:val="0"/>
        <w:rPr>
          <w:rFonts w:ascii="Arial" w:eastAsia="Times New Roman" w:hAnsi="Arial" w:cs="Arial"/>
          <w:b/>
        </w:rPr>
      </w:pPr>
    </w:p>
    <w:p w:rsidR="00146719" w:rsidRPr="00146719" w:rsidRDefault="00146719" w:rsidP="00146719">
      <w:pPr>
        <w:widowControl/>
        <w:autoSpaceDE w:val="0"/>
        <w:autoSpaceDN w:val="0"/>
        <w:adjustRightInd w:val="0"/>
        <w:rPr>
          <w:rFonts w:ascii="Arial" w:eastAsia="Times New Roman" w:hAnsi="Arial" w:cs="Arial"/>
          <w:b/>
        </w:rPr>
      </w:pPr>
      <w:r w:rsidRPr="00146719">
        <w:rPr>
          <w:rFonts w:ascii="Arial" w:eastAsia="Times New Roman" w:hAnsi="Arial" w:cs="Arial"/>
          <w:b/>
        </w:rPr>
        <w:t>Food Package Determination:</w:t>
      </w:r>
      <w:r w:rsidRPr="00146719">
        <w:rPr>
          <w:rFonts w:ascii="Arial" w:eastAsia="Times New Roman" w:hAnsi="Arial" w:cs="Arial"/>
        </w:rPr>
        <w:t xml:space="preserve">  Is the process of identifying the appropriate amounts and types of supplemental foods for each WIC client.</w:t>
      </w:r>
    </w:p>
    <w:p w:rsidR="00146719" w:rsidRPr="00146719" w:rsidRDefault="00146719" w:rsidP="00146719">
      <w:pPr>
        <w:widowControl/>
        <w:rPr>
          <w:rFonts w:ascii="Arial" w:eastAsia="Times New Roman" w:hAnsi="Arial" w:cs="Arial"/>
          <w:b/>
        </w:rPr>
      </w:pPr>
    </w:p>
    <w:p w:rsidR="00146719" w:rsidRPr="00146719" w:rsidRDefault="00146719" w:rsidP="00146719">
      <w:pPr>
        <w:widowControl/>
        <w:rPr>
          <w:rFonts w:ascii="Arial" w:eastAsia="Times New Roman" w:hAnsi="Arial" w:cs="Arial"/>
          <w:b/>
        </w:rPr>
      </w:pPr>
      <w:r w:rsidRPr="00146719">
        <w:rPr>
          <w:rFonts w:ascii="Arial" w:eastAsia="Times New Roman" w:hAnsi="Arial" w:cs="Arial"/>
          <w:b/>
        </w:rPr>
        <w:t>POLICY:</w:t>
      </w:r>
    </w:p>
    <w:p w:rsidR="00146719" w:rsidRPr="00146719" w:rsidRDefault="00146719" w:rsidP="00146719">
      <w:pPr>
        <w:widowControl/>
        <w:rPr>
          <w:rFonts w:ascii="Arial" w:eastAsia="Times New Roman" w:hAnsi="Arial" w:cs="Arial"/>
          <w:b/>
        </w:rPr>
      </w:pPr>
    </w:p>
    <w:p w:rsidR="00146719" w:rsidRPr="00146719" w:rsidRDefault="00146719" w:rsidP="006E0807">
      <w:pPr>
        <w:widowControl/>
        <w:numPr>
          <w:ilvl w:val="0"/>
          <w:numId w:val="99"/>
        </w:numPr>
        <w:autoSpaceDE w:val="0"/>
        <w:autoSpaceDN w:val="0"/>
        <w:adjustRightInd w:val="0"/>
        <w:rPr>
          <w:rFonts w:ascii="Arial" w:eastAsia="Times New Roman" w:hAnsi="Arial" w:cs="Arial"/>
        </w:rPr>
      </w:pPr>
      <w:r w:rsidRPr="00146719">
        <w:rPr>
          <w:rFonts w:ascii="Arial" w:eastAsia="Times New Roman" w:hAnsi="Arial" w:cs="Arial"/>
        </w:rPr>
        <w:t>The CPA shall prescribe types of supplemental foods in quantities appropriate for each client, taking into consideration the client's age and nutritional needs. For a list of authorized foods, refer to Policy 7.02 Authorized WIC Foods and Policy 7.03 Food Package for Qualifying Conditions.</w:t>
      </w:r>
    </w:p>
    <w:p w:rsidR="00146719" w:rsidRPr="00146719" w:rsidRDefault="00146719" w:rsidP="00146719">
      <w:pPr>
        <w:widowControl/>
        <w:autoSpaceDE w:val="0"/>
        <w:autoSpaceDN w:val="0"/>
        <w:adjustRightInd w:val="0"/>
        <w:ind w:left="720"/>
        <w:rPr>
          <w:rFonts w:ascii="Arial" w:eastAsia="Times New Roman" w:hAnsi="Arial" w:cs="Arial"/>
        </w:rPr>
      </w:pPr>
    </w:p>
    <w:p w:rsidR="00146719" w:rsidRPr="00146719" w:rsidRDefault="00146719" w:rsidP="006E0807">
      <w:pPr>
        <w:widowControl/>
        <w:numPr>
          <w:ilvl w:val="0"/>
          <w:numId w:val="99"/>
        </w:numPr>
        <w:autoSpaceDE w:val="0"/>
        <w:autoSpaceDN w:val="0"/>
        <w:adjustRightInd w:val="0"/>
        <w:rPr>
          <w:rFonts w:ascii="Arial" w:eastAsia="Times New Roman" w:hAnsi="Arial" w:cs="Arial"/>
        </w:rPr>
      </w:pPr>
      <w:r w:rsidRPr="00146719">
        <w:rPr>
          <w:rFonts w:ascii="Arial" w:eastAsia="Times New Roman" w:hAnsi="Arial" w:cs="Arial"/>
        </w:rPr>
        <w:t>The clinic shall issue a maximum food package to a client unless it is determined to be inappropriate. For a list of the types and amounts of foods provided to clients receiving the maximum food package, refer to Policy 7.04 Maximum Food Package.</w:t>
      </w:r>
    </w:p>
    <w:p w:rsidR="00146719" w:rsidRPr="00146719" w:rsidRDefault="00146719" w:rsidP="00146719">
      <w:pPr>
        <w:widowControl/>
        <w:autoSpaceDE w:val="0"/>
        <w:autoSpaceDN w:val="0"/>
        <w:adjustRightInd w:val="0"/>
        <w:rPr>
          <w:rFonts w:ascii="Arial" w:eastAsia="Times New Roman" w:hAnsi="Arial" w:cs="Arial"/>
        </w:rPr>
      </w:pPr>
    </w:p>
    <w:p w:rsidR="00146719" w:rsidRPr="00146719" w:rsidRDefault="00146719" w:rsidP="006E0807">
      <w:pPr>
        <w:widowControl/>
        <w:numPr>
          <w:ilvl w:val="1"/>
          <w:numId w:val="99"/>
        </w:numPr>
        <w:autoSpaceDE w:val="0"/>
        <w:autoSpaceDN w:val="0"/>
        <w:adjustRightInd w:val="0"/>
        <w:rPr>
          <w:rFonts w:ascii="Arial" w:eastAsia="Times New Roman" w:hAnsi="Arial" w:cs="Arial"/>
        </w:rPr>
      </w:pPr>
      <w:r w:rsidRPr="00146719">
        <w:rPr>
          <w:rFonts w:ascii="Arial" w:eastAsia="Times New Roman" w:hAnsi="Arial" w:cs="Arial"/>
        </w:rPr>
        <w:t>If the clinic CPA determines the maximum food package is not appropriate for the client, a customized food package shall be provided. For situations in which a CPA assigns a customized food package refer to Policy 7.05 Customized Food Package.</w:t>
      </w:r>
    </w:p>
    <w:p w:rsidR="00146719" w:rsidRPr="00146719" w:rsidRDefault="00146719" w:rsidP="00146719">
      <w:pPr>
        <w:widowControl/>
        <w:autoSpaceDE w:val="0"/>
        <w:autoSpaceDN w:val="0"/>
        <w:adjustRightInd w:val="0"/>
        <w:rPr>
          <w:rFonts w:ascii="Arial" w:eastAsia="Times New Roman" w:hAnsi="Arial" w:cs="Arial"/>
        </w:rPr>
      </w:pPr>
    </w:p>
    <w:p w:rsidR="00146719" w:rsidRPr="00146719" w:rsidRDefault="00146719" w:rsidP="006E0807">
      <w:pPr>
        <w:widowControl/>
        <w:numPr>
          <w:ilvl w:val="0"/>
          <w:numId w:val="100"/>
        </w:numPr>
        <w:autoSpaceDE w:val="0"/>
        <w:autoSpaceDN w:val="0"/>
        <w:adjustRightInd w:val="0"/>
        <w:rPr>
          <w:rFonts w:ascii="Arial" w:eastAsia="Times New Roman" w:hAnsi="Arial" w:cs="Arial"/>
        </w:rPr>
      </w:pPr>
      <w:r w:rsidRPr="00146719">
        <w:rPr>
          <w:rFonts w:ascii="Arial" w:eastAsia="Times New Roman" w:hAnsi="Arial" w:cs="Arial"/>
        </w:rPr>
        <w:t>A food package shall be evaluated, customized (if necessary), and assigned for a client each certification period. Clients and Authorized Persons shall be advised that the family member eligible for the WIC Program is the person who shall use the supplemental foods received.</w:t>
      </w:r>
    </w:p>
    <w:p w:rsidR="00146719" w:rsidRPr="00146719" w:rsidRDefault="00146719" w:rsidP="00146719">
      <w:pPr>
        <w:widowControl/>
        <w:rPr>
          <w:rFonts w:ascii="Arial" w:eastAsia="Times New Roman" w:hAnsi="Arial" w:cs="Arial"/>
          <w:b/>
        </w:rPr>
      </w:pPr>
    </w:p>
    <w:p w:rsidR="00146719" w:rsidRPr="00146719" w:rsidRDefault="00146719" w:rsidP="00146719">
      <w:pPr>
        <w:widowControl/>
        <w:rPr>
          <w:rFonts w:ascii="Arial" w:eastAsia="Times New Roman" w:hAnsi="Arial" w:cs="Arial"/>
          <w:b/>
        </w:rPr>
      </w:pPr>
    </w:p>
    <w:p w:rsidR="00146719" w:rsidRPr="00146719" w:rsidRDefault="00146719" w:rsidP="00146719">
      <w:pPr>
        <w:widowControl/>
        <w:rPr>
          <w:rFonts w:ascii="Arial" w:eastAsia="Times New Roman" w:hAnsi="Arial" w:cs="Arial"/>
          <w:b/>
        </w:rPr>
      </w:pPr>
      <w:r w:rsidRPr="00146719">
        <w:rPr>
          <w:rFonts w:ascii="Arial" w:eastAsia="Times New Roman" w:hAnsi="Arial" w:cs="Arial"/>
          <w:b/>
        </w:rPr>
        <w:t>GUIDANCE</w:t>
      </w:r>
    </w:p>
    <w:p w:rsidR="00146719" w:rsidRPr="00146719" w:rsidRDefault="00146719" w:rsidP="006E0807">
      <w:pPr>
        <w:widowControl/>
        <w:numPr>
          <w:ilvl w:val="0"/>
          <w:numId w:val="100"/>
        </w:numPr>
        <w:autoSpaceDE w:val="0"/>
        <w:autoSpaceDN w:val="0"/>
        <w:adjustRightInd w:val="0"/>
        <w:rPr>
          <w:rFonts w:ascii="Arial" w:eastAsia="Times New Roman" w:hAnsi="Arial" w:cs="Arial"/>
        </w:rPr>
      </w:pPr>
      <w:r w:rsidRPr="00146719">
        <w:rPr>
          <w:rFonts w:ascii="Arial" w:eastAsia="Times New Roman" w:hAnsi="Arial" w:cs="Arial"/>
        </w:rPr>
        <w:t>The CPA considers the following when determining the food package:</w:t>
      </w:r>
    </w:p>
    <w:p w:rsidR="00146719" w:rsidRPr="00146719" w:rsidRDefault="00146719" w:rsidP="006E0807">
      <w:pPr>
        <w:widowControl/>
        <w:numPr>
          <w:ilvl w:val="1"/>
          <w:numId w:val="100"/>
        </w:numPr>
        <w:autoSpaceDE w:val="0"/>
        <w:autoSpaceDN w:val="0"/>
        <w:adjustRightInd w:val="0"/>
        <w:rPr>
          <w:rFonts w:ascii="Arial" w:eastAsia="Times New Roman" w:hAnsi="Arial" w:cs="Arial"/>
        </w:rPr>
      </w:pPr>
      <w:r w:rsidRPr="00146719">
        <w:rPr>
          <w:rFonts w:ascii="Arial" w:eastAsia="Times New Roman" w:hAnsi="Arial" w:cs="Arial"/>
        </w:rPr>
        <w:t>In addition to considering age and nutritional needs when determining the food package, the CPA should consider the client's food preferences, nutritional and medical risks, culture, and food storage and preparation abilities.</w:t>
      </w:r>
    </w:p>
    <w:p w:rsidR="00146719" w:rsidRPr="00146719" w:rsidRDefault="00146719" w:rsidP="006E0807">
      <w:pPr>
        <w:widowControl/>
        <w:numPr>
          <w:ilvl w:val="1"/>
          <w:numId w:val="100"/>
        </w:numPr>
        <w:autoSpaceDE w:val="0"/>
        <w:autoSpaceDN w:val="0"/>
        <w:adjustRightInd w:val="0"/>
        <w:rPr>
          <w:rFonts w:ascii="Arial" w:eastAsia="Times New Roman" w:hAnsi="Arial" w:cs="Arial"/>
        </w:rPr>
      </w:pPr>
      <w:r w:rsidRPr="00146719">
        <w:rPr>
          <w:rFonts w:ascii="Arial" w:eastAsia="Times New Roman" w:hAnsi="Arial" w:cs="Arial"/>
        </w:rPr>
        <w:t>At least one food from each group must be offered based on client’s category and type of food package allowed within state and federal guidelines. Food groups are defined as milk/cheese/yogurt, soy beverage/yogurt, juice, cereal, eggs, whole grains, fruits/vegetables, canned fish, legumes, peanut butter, baby fruits, vegetables, and meats, infant cereal, and formula.</w:t>
      </w:r>
    </w:p>
    <w:p w:rsidR="00146719" w:rsidRPr="00146719" w:rsidRDefault="00146719" w:rsidP="006E0807">
      <w:pPr>
        <w:widowControl/>
        <w:numPr>
          <w:ilvl w:val="1"/>
          <w:numId w:val="100"/>
        </w:numPr>
        <w:autoSpaceDE w:val="0"/>
        <w:autoSpaceDN w:val="0"/>
        <w:adjustRightInd w:val="0"/>
        <w:rPr>
          <w:rFonts w:ascii="Arial" w:eastAsia="Times New Roman" w:hAnsi="Arial" w:cs="Arial"/>
        </w:rPr>
      </w:pPr>
      <w:r w:rsidRPr="00146719">
        <w:rPr>
          <w:rFonts w:ascii="Arial" w:eastAsia="Times New Roman" w:hAnsi="Arial" w:cs="Arial"/>
        </w:rPr>
        <w:t xml:space="preserve">Yogurt will only be offered in place of the dangling qt. of milk. </w:t>
      </w:r>
    </w:p>
    <w:p w:rsidR="00146719" w:rsidRPr="00146719" w:rsidRDefault="00146719" w:rsidP="006E0807">
      <w:pPr>
        <w:widowControl/>
        <w:numPr>
          <w:ilvl w:val="1"/>
          <w:numId w:val="100"/>
        </w:numPr>
        <w:autoSpaceDE w:val="0"/>
        <w:autoSpaceDN w:val="0"/>
        <w:adjustRightInd w:val="0"/>
        <w:rPr>
          <w:rFonts w:ascii="Arial" w:eastAsia="Times New Roman" w:hAnsi="Arial" w:cs="Arial"/>
        </w:rPr>
      </w:pPr>
      <w:r w:rsidRPr="00146719">
        <w:rPr>
          <w:rFonts w:ascii="Arial" w:eastAsia="Times New Roman" w:hAnsi="Arial" w:cs="Arial"/>
        </w:rPr>
        <w:t xml:space="preserve">If the client declines any of the foods offered in the package, the foods may be excluded. </w:t>
      </w:r>
    </w:p>
    <w:p w:rsidR="00146719" w:rsidRPr="00146719" w:rsidRDefault="00146719" w:rsidP="006E0807">
      <w:pPr>
        <w:widowControl/>
        <w:numPr>
          <w:ilvl w:val="2"/>
          <w:numId w:val="100"/>
        </w:numPr>
        <w:autoSpaceDE w:val="0"/>
        <w:autoSpaceDN w:val="0"/>
        <w:adjustRightInd w:val="0"/>
        <w:rPr>
          <w:rFonts w:ascii="Arial" w:eastAsia="Times New Roman" w:hAnsi="Arial" w:cs="Arial"/>
        </w:rPr>
      </w:pPr>
      <w:r w:rsidRPr="00146719">
        <w:rPr>
          <w:rFonts w:ascii="Arial" w:eastAsia="Times New Roman" w:hAnsi="Arial" w:cs="Arial"/>
        </w:rPr>
        <w:t>Documentation stating that client declined food must be recorded in the counseling summary.</w:t>
      </w:r>
    </w:p>
    <w:p w:rsidR="00146719" w:rsidRPr="00146719" w:rsidRDefault="00146719" w:rsidP="00146719">
      <w:pPr>
        <w:widowControl/>
        <w:autoSpaceDE w:val="0"/>
        <w:autoSpaceDN w:val="0"/>
        <w:adjustRightInd w:val="0"/>
        <w:rPr>
          <w:rFonts w:ascii="Arial" w:eastAsia="Times New Roman" w:hAnsi="Arial" w:cs="Arial"/>
        </w:rPr>
      </w:pPr>
    </w:p>
    <w:p w:rsidR="00146719" w:rsidRPr="00146719" w:rsidRDefault="00146719" w:rsidP="006E0807">
      <w:pPr>
        <w:widowControl/>
        <w:numPr>
          <w:ilvl w:val="1"/>
          <w:numId w:val="100"/>
        </w:numPr>
        <w:autoSpaceDE w:val="0"/>
        <w:autoSpaceDN w:val="0"/>
        <w:adjustRightInd w:val="0"/>
        <w:rPr>
          <w:rFonts w:ascii="Arial" w:eastAsia="Times New Roman" w:hAnsi="Arial" w:cs="Arial"/>
        </w:rPr>
      </w:pPr>
      <w:r w:rsidRPr="00146719">
        <w:rPr>
          <w:rFonts w:ascii="Arial" w:eastAsia="Times New Roman" w:hAnsi="Arial" w:cs="Arial"/>
        </w:rPr>
        <w:t>A specific food may also be lessened or excluded from an individual's food package if the CPA determines it is contraindicated for the client due to a special medical problem.</w:t>
      </w:r>
    </w:p>
    <w:p w:rsidR="00146719" w:rsidRPr="00146719" w:rsidRDefault="00146719" w:rsidP="006E0807">
      <w:pPr>
        <w:widowControl/>
        <w:numPr>
          <w:ilvl w:val="2"/>
          <w:numId w:val="100"/>
        </w:numPr>
        <w:autoSpaceDE w:val="0"/>
        <w:autoSpaceDN w:val="0"/>
        <w:adjustRightInd w:val="0"/>
        <w:rPr>
          <w:rFonts w:ascii="Arial" w:eastAsia="Times New Roman" w:hAnsi="Arial" w:cs="Arial"/>
        </w:rPr>
      </w:pPr>
      <w:r w:rsidRPr="00146719">
        <w:rPr>
          <w:rFonts w:ascii="Arial" w:eastAsia="Times New Roman" w:hAnsi="Arial" w:cs="Arial"/>
        </w:rPr>
        <w:t>Documentation stating a reason why food has been lessened or excluded must be recorded in the counseling summary.</w:t>
      </w:r>
    </w:p>
    <w:p w:rsidR="00146719" w:rsidRPr="00146719" w:rsidRDefault="00146719" w:rsidP="00146719">
      <w:pPr>
        <w:widowControl/>
        <w:autoSpaceDE w:val="0"/>
        <w:autoSpaceDN w:val="0"/>
        <w:adjustRightInd w:val="0"/>
        <w:rPr>
          <w:rFonts w:ascii="Arial" w:eastAsia="Times New Roman" w:hAnsi="Arial" w:cs="Arial"/>
        </w:rPr>
      </w:pPr>
    </w:p>
    <w:p w:rsidR="00146719" w:rsidRPr="00146719" w:rsidRDefault="00146719" w:rsidP="006E0807">
      <w:pPr>
        <w:widowControl/>
        <w:numPr>
          <w:ilvl w:val="0"/>
          <w:numId w:val="100"/>
        </w:numPr>
        <w:autoSpaceDE w:val="0"/>
        <w:autoSpaceDN w:val="0"/>
        <w:adjustRightInd w:val="0"/>
        <w:rPr>
          <w:rFonts w:ascii="Arial" w:eastAsia="Times New Roman" w:hAnsi="Arial" w:cs="Arial"/>
        </w:rPr>
      </w:pPr>
      <w:r w:rsidRPr="00146719">
        <w:rPr>
          <w:rFonts w:ascii="Arial" w:eastAsia="Times New Roman" w:hAnsi="Arial" w:cs="Arial"/>
        </w:rPr>
        <w:t xml:space="preserve">A change to a client's food package is made to meet the specific nutritional needs of the individual. Based on an assessment of the client, the CPA changes the food package with </w:t>
      </w:r>
      <w:r w:rsidRPr="00146719">
        <w:rPr>
          <w:rFonts w:ascii="Arial" w:eastAsia="Times New Roman" w:hAnsi="Arial" w:cs="Arial"/>
        </w:rPr>
        <w:lastRenderedPageBreak/>
        <w:t>input from the client and in accordance with state and federal policies. When determining the need for food package changes, the CPA should consider the following:</w:t>
      </w:r>
    </w:p>
    <w:p w:rsidR="00146719" w:rsidRPr="00146719" w:rsidRDefault="00146719" w:rsidP="00146719">
      <w:pPr>
        <w:widowControl/>
        <w:autoSpaceDE w:val="0"/>
        <w:autoSpaceDN w:val="0"/>
        <w:adjustRightInd w:val="0"/>
        <w:rPr>
          <w:rFonts w:ascii="Arial" w:eastAsia="Times New Roman" w:hAnsi="Arial" w:cs="Arial"/>
        </w:rPr>
      </w:pPr>
    </w:p>
    <w:p w:rsidR="00146719" w:rsidRPr="00146719" w:rsidRDefault="00146719" w:rsidP="006E0807">
      <w:pPr>
        <w:widowControl/>
        <w:numPr>
          <w:ilvl w:val="0"/>
          <w:numId w:val="101"/>
        </w:numPr>
        <w:autoSpaceDE w:val="0"/>
        <w:autoSpaceDN w:val="0"/>
        <w:adjustRightInd w:val="0"/>
        <w:ind w:left="1440"/>
        <w:rPr>
          <w:rFonts w:ascii="Arial" w:eastAsia="Times New Roman" w:hAnsi="Arial" w:cs="Arial"/>
        </w:rPr>
      </w:pPr>
      <w:r w:rsidRPr="00146719">
        <w:rPr>
          <w:rFonts w:ascii="Arial" w:eastAsia="Times New Roman" w:hAnsi="Arial" w:cs="Arial"/>
          <w:u w:val="single"/>
        </w:rPr>
        <w:t>All Clients:</w:t>
      </w:r>
      <w:r w:rsidRPr="00146719">
        <w:rPr>
          <w:rFonts w:ascii="Arial" w:eastAsia="Times New Roman" w:hAnsi="Arial" w:cs="Arial"/>
        </w:rPr>
        <w:t xml:space="preserve"> Is the client utilizing all of their WIC foods?  Does the client need a different type or form of a WIC food, i.e., powdered or evaporated milk in place of some or all fluid milk; concentrated or ready-to-use rather than powdered formula? (Refer to Policy 7.05 Customized Food Package.)</w:t>
      </w:r>
    </w:p>
    <w:p w:rsidR="00146719" w:rsidRPr="00146719" w:rsidRDefault="00146719" w:rsidP="00146719">
      <w:pPr>
        <w:widowControl/>
        <w:autoSpaceDE w:val="0"/>
        <w:autoSpaceDN w:val="0"/>
        <w:adjustRightInd w:val="0"/>
        <w:rPr>
          <w:rFonts w:ascii="Arial" w:eastAsia="Times New Roman" w:hAnsi="Arial" w:cs="Arial"/>
        </w:rPr>
      </w:pPr>
    </w:p>
    <w:p w:rsidR="00146719" w:rsidRPr="00146719" w:rsidRDefault="00146719" w:rsidP="006E0807">
      <w:pPr>
        <w:widowControl/>
        <w:numPr>
          <w:ilvl w:val="0"/>
          <w:numId w:val="101"/>
        </w:numPr>
        <w:autoSpaceDE w:val="0"/>
        <w:autoSpaceDN w:val="0"/>
        <w:adjustRightInd w:val="0"/>
        <w:ind w:left="1440"/>
        <w:rPr>
          <w:rFonts w:ascii="Arial" w:eastAsia="Times New Roman" w:hAnsi="Arial" w:cs="Arial"/>
          <w:u w:val="single"/>
        </w:rPr>
      </w:pPr>
      <w:r w:rsidRPr="00146719">
        <w:rPr>
          <w:rFonts w:ascii="Arial" w:eastAsia="Times New Roman" w:hAnsi="Arial" w:cs="Arial"/>
          <w:u w:val="single"/>
        </w:rPr>
        <w:t>Breastfeeding Women</w:t>
      </w:r>
      <w:r w:rsidRPr="00146719">
        <w:rPr>
          <w:rFonts w:ascii="Arial" w:eastAsia="Times New Roman" w:hAnsi="Arial" w:cs="Arial"/>
        </w:rPr>
        <w:t>:  Is the food package appropriate for the nutritional needs of the breastfeeding woman? Has the breastfeeding woman delivered two or more infants or have more than one infant less than one year of age? Is she breastfeeding exclusively, or is she breastfeeding partially? (Refer to Policy 7.05 Customized Food Package.)</w:t>
      </w:r>
    </w:p>
    <w:p w:rsidR="00146719" w:rsidRPr="00146719" w:rsidRDefault="00146719" w:rsidP="00146719">
      <w:pPr>
        <w:widowControl/>
        <w:autoSpaceDE w:val="0"/>
        <w:autoSpaceDN w:val="0"/>
        <w:adjustRightInd w:val="0"/>
        <w:ind w:left="1440"/>
        <w:rPr>
          <w:rFonts w:ascii="Arial" w:eastAsia="Times New Roman" w:hAnsi="Arial" w:cs="Arial"/>
        </w:rPr>
      </w:pPr>
    </w:p>
    <w:p w:rsidR="00146719" w:rsidRPr="00146719" w:rsidRDefault="00146719" w:rsidP="006E0807">
      <w:pPr>
        <w:widowControl/>
        <w:numPr>
          <w:ilvl w:val="0"/>
          <w:numId w:val="101"/>
        </w:numPr>
        <w:autoSpaceDE w:val="0"/>
        <w:autoSpaceDN w:val="0"/>
        <w:adjustRightInd w:val="0"/>
        <w:ind w:left="1440"/>
        <w:rPr>
          <w:rFonts w:ascii="Arial" w:eastAsia="Times New Roman" w:hAnsi="Arial" w:cs="Arial"/>
        </w:rPr>
      </w:pPr>
      <w:r w:rsidRPr="00146719">
        <w:rPr>
          <w:rFonts w:ascii="Arial" w:eastAsia="Times New Roman" w:hAnsi="Arial" w:cs="Arial"/>
          <w:u w:val="single"/>
        </w:rPr>
        <w:t>Breastfeeding Infants</w:t>
      </w:r>
      <w:r w:rsidRPr="00146719">
        <w:rPr>
          <w:rFonts w:ascii="Arial" w:eastAsia="Times New Roman" w:hAnsi="Arial" w:cs="Arial"/>
        </w:rPr>
        <w:t>: Is the food package appropriate for the amount of breastfeeding? (Refer to Policy 7.05 Customized Food Package.)</w:t>
      </w:r>
    </w:p>
    <w:p w:rsidR="00146719" w:rsidRPr="00146719" w:rsidRDefault="00146719" w:rsidP="00146719">
      <w:pPr>
        <w:widowControl/>
        <w:autoSpaceDE w:val="0"/>
        <w:autoSpaceDN w:val="0"/>
        <w:adjustRightInd w:val="0"/>
        <w:rPr>
          <w:rFonts w:ascii="Arial" w:eastAsia="Times New Roman" w:hAnsi="Arial" w:cs="Arial"/>
        </w:rPr>
      </w:pPr>
    </w:p>
    <w:p w:rsidR="00146719" w:rsidRPr="00146719" w:rsidRDefault="00146719" w:rsidP="006E0807">
      <w:pPr>
        <w:widowControl/>
        <w:numPr>
          <w:ilvl w:val="0"/>
          <w:numId w:val="102"/>
        </w:numPr>
        <w:autoSpaceDE w:val="0"/>
        <w:autoSpaceDN w:val="0"/>
        <w:adjustRightInd w:val="0"/>
        <w:ind w:hanging="720"/>
        <w:rPr>
          <w:rFonts w:ascii="Arial" w:eastAsia="Times New Roman" w:hAnsi="Arial" w:cs="Arial"/>
        </w:rPr>
      </w:pPr>
      <w:r w:rsidRPr="00146719">
        <w:rPr>
          <w:rFonts w:ascii="Arial" w:eastAsia="Times New Roman" w:hAnsi="Arial" w:cs="Arial"/>
          <w:u w:val="single"/>
        </w:rPr>
        <w:t>Infants 6-11 Months of Age</w:t>
      </w:r>
      <w:r w:rsidRPr="00146719">
        <w:rPr>
          <w:rFonts w:ascii="Arial" w:eastAsia="Times New Roman" w:hAnsi="Arial" w:cs="Arial"/>
        </w:rPr>
        <w:t>:  Is the addition of infant food appropriate? Would the</w:t>
      </w:r>
    </w:p>
    <w:p w:rsidR="00146719" w:rsidRPr="00146719" w:rsidRDefault="00146719" w:rsidP="00146719">
      <w:pPr>
        <w:widowControl/>
        <w:autoSpaceDE w:val="0"/>
        <w:autoSpaceDN w:val="0"/>
        <w:adjustRightInd w:val="0"/>
        <w:ind w:left="1080" w:firstLine="360"/>
        <w:rPr>
          <w:rFonts w:ascii="Arial" w:eastAsia="Times New Roman" w:hAnsi="Arial" w:cs="Arial"/>
        </w:rPr>
      </w:pPr>
      <w:proofErr w:type="gramStart"/>
      <w:r w:rsidRPr="00146719">
        <w:rPr>
          <w:rFonts w:ascii="Arial" w:eastAsia="Times New Roman" w:hAnsi="Arial" w:cs="Arial"/>
        </w:rPr>
        <w:t>infant</w:t>
      </w:r>
      <w:proofErr w:type="gramEnd"/>
      <w:r w:rsidRPr="00146719">
        <w:rPr>
          <w:rFonts w:ascii="Arial" w:eastAsia="Times New Roman" w:hAnsi="Arial" w:cs="Arial"/>
        </w:rPr>
        <w:t xml:space="preserve"> benefit from less baby food and more fresh fruits and vegetables? (Refer to </w:t>
      </w:r>
    </w:p>
    <w:p w:rsidR="00146719" w:rsidRPr="00146719" w:rsidRDefault="00146719" w:rsidP="00146719">
      <w:pPr>
        <w:widowControl/>
        <w:autoSpaceDE w:val="0"/>
        <w:autoSpaceDN w:val="0"/>
        <w:adjustRightInd w:val="0"/>
        <w:rPr>
          <w:rFonts w:ascii="Arial" w:eastAsia="Times New Roman" w:hAnsi="Arial" w:cs="Arial"/>
        </w:rPr>
      </w:pPr>
      <w:r w:rsidRPr="00146719">
        <w:rPr>
          <w:rFonts w:ascii="Arial" w:eastAsia="Times New Roman" w:hAnsi="Arial" w:cs="Arial"/>
        </w:rPr>
        <w:tab/>
      </w:r>
      <w:r w:rsidRPr="00146719">
        <w:rPr>
          <w:rFonts w:ascii="Arial" w:eastAsia="Times New Roman" w:hAnsi="Arial" w:cs="Arial"/>
        </w:rPr>
        <w:tab/>
        <w:t>Policy 7.05 Customized Food Package.)</w:t>
      </w:r>
    </w:p>
    <w:p w:rsidR="00146719" w:rsidRPr="00146719" w:rsidRDefault="00146719" w:rsidP="00146719">
      <w:pPr>
        <w:widowControl/>
        <w:autoSpaceDE w:val="0"/>
        <w:autoSpaceDN w:val="0"/>
        <w:adjustRightInd w:val="0"/>
        <w:rPr>
          <w:rFonts w:ascii="Arial" w:eastAsia="Times New Roman" w:hAnsi="Arial" w:cs="Arial"/>
        </w:rPr>
      </w:pPr>
    </w:p>
    <w:p w:rsidR="00146719" w:rsidRPr="00146719" w:rsidRDefault="00146719" w:rsidP="006E0807">
      <w:pPr>
        <w:widowControl/>
        <w:numPr>
          <w:ilvl w:val="0"/>
          <w:numId w:val="102"/>
        </w:numPr>
        <w:autoSpaceDE w:val="0"/>
        <w:autoSpaceDN w:val="0"/>
        <w:adjustRightInd w:val="0"/>
        <w:ind w:left="1440"/>
        <w:rPr>
          <w:rFonts w:ascii="Arial" w:eastAsia="Times New Roman" w:hAnsi="Arial" w:cs="Arial"/>
        </w:rPr>
      </w:pPr>
      <w:r w:rsidRPr="00146719">
        <w:rPr>
          <w:rFonts w:ascii="Arial" w:eastAsia="Times New Roman" w:hAnsi="Arial" w:cs="Arial"/>
          <w:u w:val="single"/>
        </w:rPr>
        <w:t>Clients Receiving Exempt Infant Formulas and WIC-Eligible Medical Foods:</w:t>
      </w:r>
      <w:r w:rsidRPr="00146719">
        <w:rPr>
          <w:rFonts w:ascii="Arial" w:eastAsia="Times New Roman" w:hAnsi="Arial" w:cs="Arial"/>
        </w:rPr>
        <w:t xml:space="preserve"> Is the client tolerating the exempt formula/WIC eligible medical food? (Refer to Policy 7.03 Food Package for Qualifying Conditions and Policy 7.05 Customized Food Package.)</w:t>
      </w:r>
    </w:p>
    <w:p w:rsidR="00146719" w:rsidRPr="00146719" w:rsidRDefault="00146719" w:rsidP="00146719">
      <w:pPr>
        <w:widowControl/>
        <w:autoSpaceDE w:val="0"/>
        <w:autoSpaceDN w:val="0"/>
        <w:adjustRightInd w:val="0"/>
        <w:rPr>
          <w:rFonts w:ascii="Arial" w:eastAsia="Times New Roman" w:hAnsi="Arial" w:cs="Arial"/>
        </w:rPr>
      </w:pPr>
    </w:p>
    <w:p w:rsidR="00146719" w:rsidRPr="00146719" w:rsidRDefault="00146719" w:rsidP="006E0807">
      <w:pPr>
        <w:widowControl/>
        <w:numPr>
          <w:ilvl w:val="0"/>
          <w:numId w:val="102"/>
        </w:numPr>
        <w:tabs>
          <w:tab w:val="left" w:pos="1440"/>
        </w:tabs>
        <w:autoSpaceDE w:val="0"/>
        <w:autoSpaceDN w:val="0"/>
        <w:adjustRightInd w:val="0"/>
        <w:ind w:left="1440"/>
        <w:rPr>
          <w:rFonts w:ascii="Arial" w:eastAsia="Times New Roman" w:hAnsi="Arial" w:cs="Arial"/>
        </w:rPr>
      </w:pPr>
      <w:r w:rsidRPr="00146719">
        <w:rPr>
          <w:rFonts w:ascii="Arial" w:eastAsia="Times New Roman" w:hAnsi="Arial" w:cs="Arial"/>
          <w:u w:val="single"/>
        </w:rPr>
        <w:t>Clients on Customized Food Packages:</w:t>
      </w:r>
      <w:r w:rsidRPr="00146719">
        <w:rPr>
          <w:rFonts w:ascii="Arial" w:eastAsia="Times New Roman" w:hAnsi="Arial" w:cs="Arial"/>
        </w:rPr>
        <w:t xml:space="preserve">  Are the modifications from the maximum food package still appropriate for the client? (Refer to Policy 7.05 Customized Food Package.)</w:t>
      </w:r>
    </w:p>
    <w:p w:rsidR="006325C3" w:rsidRDefault="006325C3" w:rsidP="00111E5F">
      <w:pPr>
        <w:pStyle w:val="ListParagraph"/>
        <w:rPr>
          <w:rFonts w:ascii="Arial" w:eastAsia="Times New Roman" w:hAnsi="Arial" w:cs="Arial"/>
        </w:rPr>
      </w:pPr>
    </w:p>
    <w:p w:rsidR="003424A7" w:rsidRDefault="003424A7" w:rsidP="00111E5F">
      <w:pPr>
        <w:widowControl/>
        <w:rPr>
          <w:rFonts w:ascii="Arial" w:eastAsia="Times New Roman" w:hAnsi="Arial" w:cs="Arial"/>
          <w:b/>
        </w:rPr>
        <w:sectPr w:rsidR="003424A7" w:rsidSect="006B48E3">
          <w:pgSz w:w="12240" w:h="15840"/>
          <w:pgMar w:top="1008" w:right="1152" w:bottom="864" w:left="1152" w:header="720" w:footer="720" w:gutter="0"/>
          <w:cols w:space="720"/>
          <w:docGrid w:linePitch="360"/>
        </w:sectPr>
      </w:pPr>
    </w:p>
    <w:p w:rsidR="006325C3" w:rsidRPr="003424A7" w:rsidRDefault="003424A7" w:rsidP="00111E5F">
      <w:pPr>
        <w:widowControl/>
        <w:rPr>
          <w:rFonts w:ascii="Arial" w:eastAsia="Times New Roman" w:hAnsi="Arial" w:cs="Arial"/>
          <w:b/>
          <w:i/>
        </w:rPr>
      </w:pPr>
      <w:r>
        <w:rPr>
          <w:rFonts w:ascii="Arial" w:eastAsia="Times New Roman" w:hAnsi="Arial" w:cs="Arial"/>
          <w:b/>
        </w:rPr>
        <w:lastRenderedPageBreak/>
        <w:t xml:space="preserve">7.02 </w:t>
      </w:r>
      <w:r w:rsidR="006325C3" w:rsidRPr="006325C3">
        <w:rPr>
          <w:rFonts w:ascii="Arial" w:eastAsia="Times New Roman" w:hAnsi="Arial" w:cs="Arial"/>
          <w:b/>
        </w:rPr>
        <w:t>Authorized WIC Foods</w:t>
      </w:r>
      <w:r w:rsidR="006325C3" w:rsidRPr="006325C3">
        <w:rPr>
          <w:rFonts w:ascii="Arial" w:eastAsia="Times New Roman" w:hAnsi="Arial" w:cs="Arial"/>
          <w:b/>
        </w:rPr>
        <w:tab/>
      </w:r>
    </w:p>
    <w:p w:rsidR="006325C3" w:rsidRPr="006325C3" w:rsidRDefault="006325C3" w:rsidP="00111E5F">
      <w:pPr>
        <w:widowControl/>
        <w:rPr>
          <w:rFonts w:ascii="Arial" w:eastAsia="Times New Roman" w:hAnsi="Arial" w:cs="Arial"/>
        </w:rPr>
      </w:pPr>
    </w:p>
    <w:p w:rsidR="00E73AFE" w:rsidRPr="00E73AFE" w:rsidRDefault="00E73AFE" w:rsidP="00E73AFE">
      <w:pPr>
        <w:widowControl/>
        <w:autoSpaceDE w:val="0"/>
        <w:autoSpaceDN w:val="0"/>
        <w:adjustRightInd w:val="0"/>
        <w:ind w:left="1440" w:hanging="1440"/>
        <w:rPr>
          <w:rFonts w:ascii="Arial" w:eastAsia="Times New Roman" w:hAnsi="Arial" w:cs="Arial"/>
        </w:rPr>
      </w:pPr>
      <w:r w:rsidRPr="00E73AFE">
        <w:rPr>
          <w:rFonts w:ascii="Arial" w:eastAsia="Times New Roman" w:hAnsi="Arial" w:cs="Arial"/>
          <w:b/>
        </w:rPr>
        <w:t>PURPOSE:</w:t>
      </w:r>
      <w:r w:rsidRPr="00E73AFE">
        <w:rPr>
          <w:rFonts w:ascii="Arial" w:eastAsia="Times New Roman" w:hAnsi="Arial" w:cs="Arial"/>
        </w:rPr>
        <w:tab/>
        <w:t xml:space="preserve">The South Dakota WIC Program’s objective for food authorization is to manage the program in a cost-effective manner while concurrently maximizing the nutritional value of the WIC food package and providing a variety of choices for the WIC client. </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E73AFE">
      <w:pPr>
        <w:widowControl/>
        <w:autoSpaceDE w:val="0"/>
        <w:autoSpaceDN w:val="0"/>
        <w:adjustRightInd w:val="0"/>
        <w:rPr>
          <w:rFonts w:ascii="Arial" w:eastAsia="Times New Roman" w:hAnsi="Arial" w:cs="Arial"/>
        </w:rPr>
      </w:pPr>
      <w:r w:rsidRPr="00E73AFE">
        <w:rPr>
          <w:rFonts w:ascii="Arial" w:eastAsia="Times New Roman" w:hAnsi="Arial" w:cs="Arial"/>
        </w:rPr>
        <w:tab/>
      </w:r>
      <w:r w:rsidRPr="00E73AFE">
        <w:rPr>
          <w:rFonts w:ascii="Arial" w:eastAsia="Times New Roman" w:hAnsi="Arial" w:cs="Arial"/>
        </w:rPr>
        <w:tab/>
        <w:t>Foods authorized for the WIC Program must:</w:t>
      </w:r>
    </w:p>
    <w:p w:rsidR="00E73AFE" w:rsidRPr="00E73AFE" w:rsidRDefault="00E73AFE" w:rsidP="006E0807">
      <w:pPr>
        <w:widowControl/>
        <w:numPr>
          <w:ilvl w:val="0"/>
          <w:numId w:val="468"/>
        </w:numPr>
        <w:autoSpaceDE w:val="0"/>
        <w:autoSpaceDN w:val="0"/>
        <w:adjustRightInd w:val="0"/>
        <w:ind w:left="1800"/>
        <w:rPr>
          <w:rFonts w:ascii="Arial" w:eastAsia="Times New Roman" w:hAnsi="Arial" w:cs="Arial"/>
        </w:rPr>
      </w:pPr>
      <w:r w:rsidRPr="00E73AFE">
        <w:rPr>
          <w:rFonts w:ascii="Arial" w:eastAsia="Times New Roman" w:hAnsi="Arial" w:cs="Arial"/>
        </w:rPr>
        <w:t>Meet state and federal criteria for an approvable food for the WIC Program (WIC Federal Regulations: 7CFR Part 246.10)</w:t>
      </w:r>
    </w:p>
    <w:p w:rsidR="00E73AFE" w:rsidRPr="00E73AFE" w:rsidRDefault="00E73AFE" w:rsidP="006E0807">
      <w:pPr>
        <w:widowControl/>
        <w:numPr>
          <w:ilvl w:val="0"/>
          <w:numId w:val="468"/>
        </w:numPr>
        <w:autoSpaceDE w:val="0"/>
        <w:autoSpaceDN w:val="0"/>
        <w:adjustRightInd w:val="0"/>
        <w:ind w:left="1800"/>
        <w:rPr>
          <w:rFonts w:ascii="Arial" w:eastAsia="Times New Roman" w:hAnsi="Arial" w:cs="Arial"/>
        </w:rPr>
      </w:pPr>
      <w:r w:rsidRPr="00E73AFE">
        <w:rPr>
          <w:rFonts w:ascii="Arial" w:eastAsia="Times New Roman" w:hAnsi="Arial" w:cs="Arial"/>
        </w:rPr>
        <w:t>Be compatible with current dietary recommendations for maternal, infant and child health</w:t>
      </w:r>
    </w:p>
    <w:p w:rsidR="00E73AFE" w:rsidRPr="00E73AFE" w:rsidRDefault="00E73AFE" w:rsidP="006E0807">
      <w:pPr>
        <w:widowControl/>
        <w:numPr>
          <w:ilvl w:val="0"/>
          <w:numId w:val="468"/>
        </w:numPr>
        <w:autoSpaceDE w:val="0"/>
        <w:autoSpaceDN w:val="0"/>
        <w:adjustRightInd w:val="0"/>
        <w:ind w:left="1800"/>
        <w:rPr>
          <w:rFonts w:ascii="Arial" w:eastAsia="Times New Roman" w:hAnsi="Arial" w:cs="Arial"/>
        </w:rPr>
      </w:pPr>
      <w:r w:rsidRPr="00E73AFE">
        <w:rPr>
          <w:rFonts w:ascii="Arial" w:eastAsia="Times New Roman" w:hAnsi="Arial" w:cs="Arial"/>
        </w:rPr>
        <w:t>Lack packaging confusion with non-approved products</w:t>
      </w:r>
    </w:p>
    <w:p w:rsidR="00E73AFE" w:rsidRPr="00E73AFE" w:rsidRDefault="00E73AFE" w:rsidP="006E0807">
      <w:pPr>
        <w:widowControl/>
        <w:numPr>
          <w:ilvl w:val="0"/>
          <w:numId w:val="468"/>
        </w:numPr>
        <w:autoSpaceDE w:val="0"/>
        <w:autoSpaceDN w:val="0"/>
        <w:adjustRightInd w:val="0"/>
        <w:ind w:left="1800"/>
        <w:rPr>
          <w:rFonts w:ascii="Arial" w:eastAsia="Times New Roman" w:hAnsi="Arial" w:cs="Arial"/>
        </w:rPr>
      </w:pPr>
      <w:r w:rsidRPr="00E73AFE">
        <w:rPr>
          <w:rFonts w:ascii="Arial" w:eastAsia="Times New Roman" w:hAnsi="Arial" w:cs="Arial"/>
        </w:rPr>
        <w:t>Have a retail cost that is competitive with similar WIC-approved products</w:t>
      </w:r>
    </w:p>
    <w:p w:rsidR="00E73AFE" w:rsidRPr="00E73AFE" w:rsidRDefault="00E73AFE" w:rsidP="006E0807">
      <w:pPr>
        <w:widowControl/>
        <w:numPr>
          <w:ilvl w:val="0"/>
          <w:numId w:val="468"/>
        </w:numPr>
        <w:autoSpaceDE w:val="0"/>
        <w:autoSpaceDN w:val="0"/>
        <w:adjustRightInd w:val="0"/>
        <w:ind w:left="1800"/>
        <w:rPr>
          <w:rFonts w:ascii="Arial" w:eastAsia="Times New Roman" w:hAnsi="Arial" w:cs="Arial"/>
        </w:rPr>
      </w:pPr>
      <w:r w:rsidRPr="00E73AFE">
        <w:rPr>
          <w:rFonts w:ascii="Arial" w:eastAsia="Times New Roman" w:hAnsi="Arial" w:cs="Arial"/>
        </w:rPr>
        <w:t>Be commonly used by WIC clients</w:t>
      </w:r>
    </w:p>
    <w:p w:rsidR="00E73AFE" w:rsidRPr="00E73AFE" w:rsidRDefault="00E73AFE" w:rsidP="006E0807">
      <w:pPr>
        <w:widowControl/>
        <w:numPr>
          <w:ilvl w:val="0"/>
          <w:numId w:val="468"/>
        </w:numPr>
        <w:autoSpaceDE w:val="0"/>
        <w:autoSpaceDN w:val="0"/>
        <w:adjustRightInd w:val="0"/>
        <w:ind w:left="1800"/>
        <w:rPr>
          <w:rFonts w:ascii="Arial" w:eastAsia="Times New Roman" w:hAnsi="Arial" w:cs="Arial"/>
        </w:rPr>
      </w:pPr>
      <w:r w:rsidRPr="00E73AFE">
        <w:rPr>
          <w:rFonts w:ascii="Arial" w:eastAsia="Times New Roman" w:hAnsi="Arial" w:cs="Arial"/>
        </w:rPr>
        <w:t>Be available from WIC vendors throughout the state</w:t>
      </w:r>
    </w:p>
    <w:p w:rsidR="00E73AFE" w:rsidRPr="00E73AFE" w:rsidRDefault="00E73AFE" w:rsidP="006E0807">
      <w:pPr>
        <w:widowControl/>
        <w:numPr>
          <w:ilvl w:val="0"/>
          <w:numId w:val="468"/>
        </w:numPr>
        <w:autoSpaceDE w:val="0"/>
        <w:autoSpaceDN w:val="0"/>
        <w:adjustRightInd w:val="0"/>
        <w:ind w:left="1800"/>
        <w:rPr>
          <w:rFonts w:ascii="Arial" w:eastAsia="Times New Roman" w:hAnsi="Arial" w:cs="Arial"/>
        </w:rPr>
      </w:pPr>
      <w:r w:rsidRPr="00E73AFE">
        <w:rPr>
          <w:rFonts w:ascii="Arial" w:eastAsia="Times New Roman" w:hAnsi="Arial" w:cs="Arial"/>
        </w:rPr>
        <w:t>Meet the different culture needs of the state, if appropriate</w:t>
      </w:r>
    </w:p>
    <w:p w:rsidR="00E73AFE" w:rsidRPr="00E73AFE" w:rsidRDefault="00E73AFE" w:rsidP="00E73AFE">
      <w:pPr>
        <w:widowControl/>
        <w:rPr>
          <w:rFonts w:ascii="Arial" w:eastAsia="Times New Roman" w:hAnsi="Arial" w:cs="Arial"/>
        </w:rPr>
      </w:pPr>
    </w:p>
    <w:p w:rsidR="00E73AFE" w:rsidRPr="00E73AFE" w:rsidRDefault="00E73AFE" w:rsidP="00E73AFE">
      <w:pPr>
        <w:widowControl/>
        <w:rPr>
          <w:rFonts w:ascii="Arial" w:eastAsia="Times New Roman" w:hAnsi="Arial" w:cs="Arial"/>
          <w:b/>
        </w:rPr>
      </w:pPr>
      <w:r w:rsidRPr="00E73AFE">
        <w:rPr>
          <w:rFonts w:ascii="Arial" w:eastAsia="Times New Roman" w:hAnsi="Arial" w:cs="Arial"/>
          <w:b/>
        </w:rPr>
        <w:t>DEFINITION:</w:t>
      </w:r>
    </w:p>
    <w:p w:rsidR="00E73AFE" w:rsidRPr="00E73AFE" w:rsidRDefault="00E73AFE" w:rsidP="00E73AFE">
      <w:pPr>
        <w:widowControl/>
        <w:rPr>
          <w:rFonts w:ascii="Arial" w:eastAsia="Times New Roman" w:hAnsi="Arial" w:cs="Arial"/>
          <w:b/>
        </w:rPr>
      </w:pPr>
    </w:p>
    <w:p w:rsidR="00E73AFE" w:rsidRPr="00E73AFE" w:rsidRDefault="00E73AFE" w:rsidP="00E73AFE">
      <w:pPr>
        <w:widowControl/>
        <w:rPr>
          <w:rFonts w:ascii="Arial" w:eastAsia="Times New Roman" w:hAnsi="Arial" w:cs="Arial"/>
        </w:rPr>
      </w:pPr>
      <w:r w:rsidRPr="00E73AFE">
        <w:rPr>
          <w:rFonts w:ascii="Arial" w:eastAsia="Times New Roman" w:hAnsi="Arial" w:cs="Arial"/>
          <w:b/>
        </w:rPr>
        <w:t>WIC Formula:</w:t>
      </w:r>
      <w:r w:rsidRPr="00E73AFE">
        <w:rPr>
          <w:rFonts w:ascii="Arial" w:eastAsia="Times New Roman" w:hAnsi="Arial" w:cs="Arial"/>
        </w:rPr>
        <w:t xml:space="preserve"> means contract infant formula, exempt infant formula or WIC eligible nutritionals.</w:t>
      </w:r>
    </w:p>
    <w:p w:rsidR="00E73AFE" w:rsidRPr="00E73AFE" w:rsidRDefault="00E73AFE" w:rsidP="00E73AFE">
      <w:pPr>
        <w:widowControl/>
        <w:rPr>
          <w:rFonts w:ascii="Arial" w:eastAsia="Times New Roman" w:hAnsi="Arial" w:cs="Arial"/>
        </w:rPr>
      </w:pPr>
    </w:p>
    <w:p w:rsidR="00E73AFE" w:rsidRPr="00E73AFE" w:rsidRDefault="00E73AFE" w:rsidP="00E73AFE">
      <w:pPr>
        <w:widowControl/>
        <w:rPr>
          <w:rFonts w:ascii="Arial" w:eastAsia="Times New Roman" w:hAnsi="Arial" w:cs="Arial"/>
          <w:b/>
        </w:rPr>
      </w:pPr>
      <w:r w:rsidRPr="00E73AFE">
        <w:rPr>
          <w:rFonts w:ascii="Arial" w:eastAsia="Times New Roman" w:hAnsi="Arial" w:cs="Arial"/>
          <w:b/>
        </w:rPr>
        <w:t>POLICY</w:t>
      </w:r>
    </w:p>
    <w:p w:rsidR="00E73AFE" w:rsidRPr="00E73AFE" w:rsidRDefault="00E73AFE" w:rsidP="00E73AFE">
      <w:pPr>
        <w:widowControl/>
        <w:rPr>
          <w:rFonts w:ascii="Arial" w:eastAsia="Times New Roman" w:hAnsi="Arial" w:cs="Arial"/>
        </w:rPr>
      </w:pPr>
    </w:p>
    <w:p w:rsidR="00E73AFE" w:rsidRPr="00E73AFE" w:rsidRDefault="00E73AFE" w:rsidP="006E0807">
      <w:pPr>
        <w:widowControl/>
        <w:numPr>
          <w:ilvl w:val="0"/>
          <w:numId w:val="469"/>
        </w:numPr>
        <w:autoSpaceDE w:val="0"/>
        <w:autoSpaceDN w:val="0"/>
        <w:adjustRightInd w:val="0"/>
        <w:rPr>
          <w:rFonts w:ascii="Arial" w:eastAsia="Times New Roman" w:hAnsi="Arial" w:cs="Arial"/>
        </w:rPr>
      </w:pPr>
      <w:r w:rsidRPr="00E73AFE">
        <w:rPr>
          <w:rFonts w:ascii="Arial" w:eastAsia="Times New Roman" w:hAnsi="Arial" w:cs="Arial"/>
        </w:rPr>
        <w:t>The State Office is responsible for adding and removing foods from the authorized WIC food list.</w:t>
      </w:r>
    </w:p>
    <w:p w:rsidR="00E73AFE" w:rsidRPr="00E73AFE" w:rsidRDefault="00E73AFE" w:rsidP="006E0807">
      <w:pPr>
        <w:widowControl/>
        <w:numPr>
          <w:ilvl w:val="0"/>
          <w:numId w:val="489"/>
        </w:numPr>
        <w:autoSpaceDE w:val="0"/>
        <w:autoSpaceDN w:val="0"/>
        <w:adjustRightInd w:val="0"/>
        <w:rPr>
          <w:rFonts w:ascii="Arial" w:eastAsia="Times New Roman" w:hAnsi="Arial" w:cs="Arial"/>
        </w:rPr>
      </w:pPr>
      <w:r w:rsidRPr="00E73AFE">
        <w:rPr>
          <w:rFonts w:ascii="Arial" w:eastAsia="Times New Roman" w:hAnsi="Arial" w:cs="Arial"/>
        </w:rPr>
        <w:t>Clinics shall not add food to, or remove foods from the authorized food list.</w:t>
      </w:r>
    </w:p>
    <w:p w:rsidR="00E73AFE" w:rsidRPr="00E73AFE" w:rsidRDefault="00E73AFE" w:rsidP="006E0807">
      <w:pPr>
        <w:widowControl/>
        <w:numPr>
          <w:ilvl w:val="0"/>
          <w:numId w:val="489"/>
        </w:numPr>
        <w:autoSpaceDE w:val="0"/>
        <w:autoSpaceDN w:val="0"/>
        <w:adjustRightInd w:val="0"/>
        <w:rPr>
          <w:rFonts w:ascii="Arial" w:eastAsia="Times New Roman" w:hAnsi="Arial" w:cs="Arial"/>
        </w:rPr>
      </w:pPr>
      <w:r w:rsidRPr="00E73AFE">
        <w:rPr>
          <w:rFonts w:ascii="Arial" w:eastAsia="Times New Roman" w:hAnsi="Arial" w:cs="Arial"/>
        </w:rPr>
        <w:t>WIC Program food authorization criteria will be reviewed at least on a bi-annual basis and adjusted as necessary, based on nutrition factors, cost and other pertinent information.</w:t>
      </w:r>
    </w:p>
    <w:p w:rsidR="00E73AFE" w:rsidRPr="00E73AFE" w:rsidRDefault="00E73AFE" w:rsidP="006E0807">
      <w:pPr>
        <w:widowControl/>
        <w:numPr>
          <w:ilvl w:val="0"/>
          <w:numId w:val="489"/>
        </w:numPr>
        <w:autoSpaceDE w:val="0"/>
        <w:autoSpaceDN w:val="0"/>
        <w:adjustRightInd w:val="0"/>
        <w:rPr>
          <w:rFonts w:ascii="Arial" w:eastAsia="Times New Roman" w:hAnsi="Arial" w:cs="Arial"/>
        </w:rPr>
      </w:pPr>
      <w:r w:rsidRPr="00E73AFE">
        <w:rPr>
          <w:rFonts w:ascii="Arial" w:eastAsia="Times New Roman" w:hAnsi="Arial" w:cs="Arial"/>
        </w:rPr>
        <w:t>The authorized food list will be updated at least every 2 years. Clinics and WIC vendors shall be notified in writing of these changes and their effective dates.</w:t>
      </w:r>
    </w:p>
    <w:p w:rsidR="00E73AFE" w:rsidRPr="00E73AFE" w:rsidRDefault="00E73AFE" w:rsidP="006E0807">
      <w:pPr>
        <w:widowControl/>
        <w:numPr>
          <w:ilvl w:val="0"/>
          <w:numId w:val="489"/>
        </w:numPr>
        <w:autoSpaceDE w:val="0"/>
        <w:autoSpaceDN w:val="0"/>
        <w:adjustRightInd w:val="0"/>
        <w:rPr>
          <w:rFonts w:ascii="Arial" w:eastAsia="Times New Roman" w:hAnsi="Arial" w:cs="Arial"/>
        </w:rPr>
      </w:pPr>
      <w:r w:rsidRPr="00E73AFE">
        <w:rPr>
          <w:rFonts w:ascii="Arial" w:eastAsia="Times New Roman" w:hAnsi="Arial" w:cs="Arial"/>
        </w:rPr>
        <w:t>Clinics and WIC vendors shall be notified in writing of foods which are determined eligible and/or ineligible at any time throughout the year.</w:t>
      </w:r>
    </w:p>
    <w:p w:rsidR="00E73AFE" w:rsidRPr="00E73AFE" w:rsidRDefault="00E73AFE" w:rsidP="006E0807">
      <w:pPr>
        <w:widowControl/>
        <w:numPr>
          <w:ilvl w:val="0"/>
          <w:numId w:val="489"/>
        </w:numPr>
        <w:autoSpaceDE w:val="0"/>
        <w:autoSpaceDN w:val="0"/>
        <w:adjustRightInd w:val="0"/>
        <w:rPr>
          <w:rFonts w:ascii="Arial" w:eastAsia="Times New Roman" w:hAnsi="Arial" w:cs="Arial"/>
        </w:rPr>
      </w:pPr>
      <w:r w:rsidRPr="00E73AFE">
        <w:rPr>
          <w:rFonts w:ascii="Arial" w:eastAsia="Times New Roman" w:hAnsi="Arial" w:cs="Arial"/>
        </w:rPr>
        <w:t>Requests for product review and authorization must be received by the State Office to be guaranteed consideration. Requests should be submitted no later than March 30</w:t>
      </w:r>
      <w:r w:rsidRPr="00E73AFE">
        <w:rPr>
          <w:rFonts w:ascii="Arial" w:eastAsia="Times New Roman" w:hAnsi="Arial" w:cs="Arial"/>
          <w:vertAlign w:val="superscript"/>
        </w:rPr>
        <w:t>th</w:t>
      </w:r>
      <w:r w:rsidRPr="00E73AFE">
        <w:rPr>
          <w:rFonts w:ascii="Arial" w:eastAsia="Times New Roman" w:hAnsi="Arial" w:cs="Arial"/>
        </w:rPr>
        <w:t xml:space="preserve"> of each year. The following information must be provided:</w:t>
      </w:r>
    </w:p>
    <w:p w:rsidR="00E73AFE" w:rsidRPr="00E73AFE" w:rsidRDefault="00E73AFE" w:rsidP="006E0807">
      <w:pPr>
        <w:widowControl/>
        <w:numPr>
          <w:ilvl w:val="1"/>
          <w:numId w:val="489"/>
        </w:numPr>
        <w:jc w:val="both"/>
        <w:rPr>
          <w:rFonts w:ascii="Arial" w:eastAsia="Times New Roman" w:hAnsi="Arial" w:cs="Arial"/>
        </w:rPr>
      </w:pPr>
      <w:r w:rsidRPr="00E73AFE">
        <w:rPr>
          <w:rFonts w:ascii="Arial" w:eastAsia="Times New Roman" w:hAnsi="Arial" w:cs="Arial"/>
        </w:rPr>
        <w:t>Electronic copies of actual package flats or labels for the product (JPG or GIF Format)</w:t>
      </w:r>
    </w:p>
    <w:p w:rsidR="00E73AFE" w:rsidRPr="00E73AFE" w:rsidRDefault="00E73AFE" w:rsidP="006E0807">
      <w:pPr>
        <w:widowControl/>
        <w:numPr>
          <w:ilvl w:val="1"/>
          <w:numId w:val="489"/>
        </w:numPr>
        <w:jc w:val="both"/>
        <w:rPr>
          <w:rFonts w:ascii="Arial" w:eastAsia="Times New Roman" w:hAnsi="Arial" w:cs="Arial"/>
        </w:rPr>
      </w:pPr>
      <w:r w:rsidRPr="00E73AFE">
        <w:rPr>
          <w:rFonts w:ascii="Arial" w:eastAsia="Times New Roman" w:hAnsi="Arial" w:cs="Arial"/>
        </w:rPr>
        <w:t>Electronic copies of the Nutrition Facts Panels  (JPG or GIF Format)</w:t>
      </w:r>
    </w:p>
    <w:p w:rsidR="00E73AFE" w:rsidRPr="00E73AFE" w:rsidRDefault="00E73AFE" w:rsidP="006E0807">
      <w:pPr>
        <w:widowControl/>
        <w:numPr>
          <w:ilvl w:val="1"/>
          <w:numId w:val="489"/>
        </w:numPr>
        <w:jc w:val="both"/>
        <w:rPr>
          <w:rFonts w:ascii="Arial" w:eastAsia="Times New Roman" w:hAnsi="Arial" w:cs="Arial"/>
        </w:rPr>
      </w:pPr>
      <w:r w:rsidRPr="00E73AFE">
        <w:rPr>
          <w:rFonts w:ascii="Arial" w:eastAsia="Times New Roman" w:hAnsi="Arial" w:cs="Arial"/>
        </w:rPr>
        <w:t>Universal Product Code (UPC)</w:t>
      </w:r>
    </w:p>
    <w:p w:rsidR="00E73AFE" w:rsidRPr="00E73AFE" w:rsidRDefault="00E73AFE" w:rsidP="006E0807">
      <w:pPr>
        <w:widowControl/>
        <w:numPr>
          <w:ilvl w:val="1"/>
          <w:numId w:val="489"/>
        </w:numPr>
        <w:jc w:val="both"/>
        <w:rPr>
          <w:rFonts w:ascii="Arial" w:eastAsia="Times New Roman" w:hAnsi="Arial" w:cs="Arial"/>
        </w:rPr>
      </w:pPr>
      <w:r w:rsidRPr="00E73AFE">
        <w:rPr>
          <w:rFonts w:ascii="Arial" w:eastAsia="Times New Roman" w:hAnsi="Arial" w:cs="Arial"/>
        </w:rPr>
        <w:t>Nutrient Profile for the product</w:t>
      </w:r>
    </w:p>
    <w:p w:rsidR="00E73AFE" w:rsidRPr="00E73AFE" w:rsidRDefault="00E73AFE" w:rsidP="006E0807">
      <w:pPr>
        <w:widowControl/>
        <w:numPr>
          <w:ilvl w:val="1"/>
          <w:numId w:val="489"/>
        </w:numPr>
        <w:jc w:val="both"/>
        <w:rPr>
          <w:rFonts w:ascii="Arial" w:eastAsia="Times New Roman" w:hAnsi="Arial" w:cs="Arial"/>
        </w:rPr>
      </w:pPr>
      <w:r w:rsidRPr="00E73AFE">
        <w:rPr>
          <w:rFonts w:ascii="Arial" w:eastAsia="Times New Roman" w:hAnsi="Arial" w:cs="Arial"/>
        </w:rPr>
        <w:t>Ingredients; listed in decreasing order of predominance by weight</w:t>
      </w:r>
    </w:p>
    <w:p w:rsidR="00E73AFE" w:rsidRPr="00E73AFE" w:rsidRDefault="00E73AFE" w:rsidP="006E0807">
      <w:pPr>
        <w:widowControl/>
        <w:numPr>
          <w:ilvl w:val="1"/>
          <w:numId w:val="489"/>
        </w:numPr>
        <w:jc w:val="both"/>
        <w:rPr>
          <w:rFonts w:ascii="Arial" w:eastAsia="Times New Roman" w:hAnsi="Arial" w:cs="Arial"/>
        </w:rPr>
      </w:pPr>
      <w:r w:rsidRPr="00E73AFE">
        <w:rPr>
          <w:rFonts w:ascii="Arial" w:eastAsia="Times New Roman" w:hAnsi="Arial" w:cs="Arial"/>
        </w:rPr>
        <w:t>Written verification that the product meets Federal WIC requirements</w:t>
      </w:r>
    </w:p>
    <w:p w:rsidR="00E73AFE" w:rsidRPr="00E73AFE" w:rsidRDefault="00E73AFE" w:rsidP="006E0807">
      <w:pPr>
        <w:widowControl/>
        <w:numPr>
          <w:ilvl w:val="1"/>
          <w:numId w:val="489"/>
        </w:numPr>
        <w:jc w:val="both"/>
        <w:rPr>
          <w:rFonts w:ascii="Arial" w:eastAsia="Times New Roman" w:hAnsi="Arial" w:cs="Arial"/>
        </w:rPr>
      </w:pPr>
      <w:r w:rsidRPr="00E73AFE">
        <w:rPr>
          <w:rFonts w:ascii="Arial" w:eastAsia="Times New Roman" w:hAnsi="Arial" w:cs="Arial"/>
        </w:rPr>
        <w:t>Copies of product literature, if available, providing additional details about the development of the product and/or intended use</w:t>
      </w:r>
    </w:p>
    <w:p w:rsidR="00E73AFE" w:rsidRPr="00E73AFE" w:rsidRDefault="00E73AFE" w:rsidP="006E0807">
      <w:pPr>
        <w:widowControl/>
        <w:numPr>
          <w:ilvl w:val="1"/>
          <w:numId w:val="489"/>
        </w:numPr>
        <w:jc w:val="both"/>
        <w:rPr>
          <w:rFonts w:ascii="Arial" w:eastAsia="Times New Roman" w:hAnsi="Arial" w:cs="Arial"/>
        </w:rPr>
      </w:pPr>
      <w:r w:rsidRPr="00E73AFE">
        <w:rPr>
          <w:rFonts w:ascii="Arial" w:eastAsia="Times New Roman" w:hAnsi="Arial" w:cs="Arial"/>
        </w:rPr>
        <w:t>Available forms of the product</w:t>
      </w:r>
    </w:p>
    <w:p w:rsidR="00E73AFE" w:rsidRPr="00E73AFE" w:rsidRDefault="00E73AFE" w:rsidP="006E0807">
      <w:pPr>
        <w:widowControl/>
        <w:numPr>
          <w:ilvl w:val="1"/>
          <w:numId w:val="489"/>
        </w:numPr>
        <w:jc w:val="both"/>
        <w:rPr>
          <w:rFonts w:ascii="Arial" w:eastAsia="Times New Roman" w:hAnsi="Arial" w:cs="Arial"/>
        </w:rPr>
      </w:pPr>
      <w:r w:rsidRPr="00E73AFE">
        <w:rPr>
          <w:rFonts w:ascii="Arial" w:eastAsia="Times New Roman" w:hAnsi="Arial" w:cs="Arial"/>
        </w:rPr>
        <w:t>Types and sizes of all product package containers</w:t>
      </w:r>
    </w:p>
    <w:p w:rsidR="00E73AFE" w:rsidRPr="00E73AFE" w:rsidRDefault="00E73AFE" w:rsidP="006E0807">
      <w:pPr>
        <w:widowControl/>
        <w:numPr>
          <w:ilvl w:val="1"/>
          <w:numId w:val="489"/>
        </w:numPr>
        <w:jc w:val="both"/>
        <w:rPr>
          <w:rFonts w:ascii="Arial" w:eastAsia="Times New Roman" w:hAnsi="Arial" w:cs="Arial"/>
        </w:rPr>
      </w:pPr>
      <w:r w:rsidRPr="00E73AFE">
        <w:rPr>
          <w:rFonts w:ascii="Arial" w:eastAsia="Times New Roman" w:hAnsi="Arial" w:cs="Arial"/>
        </w:rPr>
        <w:t>Average/suggested retail prices for the product per container size</w:t>
      </w:r>
    </w:p>
    <w:p w:rsidR="00E73AFE" w:rsidRPr="00E73AFE" w:rsidRDefault="00E73AFE" w:rsidP="006E0807">
      <w:pPr>
        <w:widowControl/>
        <w:numPr>
          <w:ilvl w:val="1"/>
          <w:numId w:val="489"/>
        </w:numPr>
        <w:jc w:val="both"/>
        <w:rPr>
          <w:rFonts w:ascii="Arial" w:eastAsia="Times New Roman" w:hAnsi="Arial" w:cs="Arial"/>
        </w:rPr>
      </w:pPr>
      <w:r w:rsidRPr="00E73AFE">
        <w:rPr>
          <w:rFonts w:ascii="Arial" w:eastAsia="Times New Roman" w:hAnsi="Arial" w:cs="Arial"/>
        </w:rPr>
        <w:t>Date when the product will be available on the market (if new item)</w:t>
      </w:r>
    </w:p>
    <w:p w:rsidR="00E73AFE" w:rsidRPr="00E73AFE" w:rsidRDefault="00E73AFE" w:rsidP="006E0807">
      <w:pPr>
        <w:widowControl/>
        <w:numPr>
          <w:ilvl w:val="1"/>
          <w:numId w:val="489"/>
        </w:numPr>
        <w:jc w:val="both"/>
        <w:rPr>
          <w:rFonts w:ascii="Arial" w:eastAsia="Times New Roman" w:hAnsi="Arial" w:cs="Arial"/>
        </w:rPr>
      </w:pPr>
      <w:r w:rsidRPr="00E73AFE">
        <w:rPr>
          <w:rFonts w:ascii="Arial" w:eastAsia="Times New Roman" w:hAnsi="Arial" w:cs="Arial"/>
        </w:rPr>
        <w:t>Expected or current geographic or store distribution of the product</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E73AFE">
      <w:pPr>
        <w:widowControl/>
        <w:autoSpaceDE w:val="0"/>
        <w:autoSpaceDN w:val="0"/>
        <w:adjustRightInd w:val="0"/>
        <w:ind w:left="720" w:firstLine="720"/>
        <w:rPr>
          <w:rFonts w:ascii="Arial" w:eastAsia="Times New Roman" w:hAnsi="Arial" w:cs="Arial"/>
        </w:rPr>
      </w:pPr>
      <w:r w:rsidRPr="00E73AFE">
        <w:rPr>
          <w:rFonts w:ascii="Arial" w:eastAsia="Times New Roman" w:hAnsi="Arial" w:cs="Arial"/>
        </w:rPr>
        <w:lastRenderedPageBreak/>
        <w:t>Information should be sent to:</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E73AFE">
      <w:pPr>
        <w:widowControl/>
        <w:autoSpaceDE w:val="0"/>
        <w:autoSpaceDN w:val="0"/>
        <w:adjustRightInd w:val="0"/>
        <w:rPr>
          <w:rFonts w:ascii="Arial" w:eastAsia="Times New Roman" w:hAnsi="Arial" w:cs="Arial"/>
        </w:rPr>
      </w:pPr>
      <w:r w:rsidRPr="00E73AFE">
        <w:rPr>
          <w:rFonts w:ascii="Arial" w:eastAsia="Times New Roman" w:hAnsi="Arial" w:cs="Arial"/>
        </w:rPr>
        <w:tab/>
      </w:r>
      <w:r w:rsidRPr="00E73AFE">
        <w:rPr>
          <w:rFonts w:ascii="Arial" w:eastAsia="Times New Roman" w:hAnsi="Arial" w:cs="Arial"/>
        </w:rPr>
        <w:tab/>
      </w:r>
      <w:r w:rsidRPr="00E73AFE">
        <w:rPr>
          <w:rFonts w:ascii="Arial" w:eastAsia="Times New Roman" w:hAnsi="Arial" w:cs="Arial"/>
        </w:rPr>
        <w:tab/>
        <w:t>South Dakota Department of Health</w:t>
      </w:r>
    </w:p>
    <w:p w:rsidR="00E73AFE" w:rsidRPr="00E73AFE" w:rsidRDefault="00E73AFE" w:rsidP="00E73AFE">
      <w:pPr>
        <w:widowControl/>
        <w:autoSpaceDE w:val="0"/>
        <w:autoSpaceDN w:val="0"/>
        <w:adjustRightInd w:val="0"/>
        <w:rPr>
          <w:rFonts w:ascii="Arial" w:eastAsia="Times New Roman" w:hAnsi="Arial" w:cs="Arial"/>
        </w:rPr>
      </w:pPr>
      <w:r w:rsidRPr="00E73AFE">
        <w:rPr>
          <w:rFonts w:ascii="Arial" w:eastAsia="Times New Roman" w:hAnsi="Arial" w:cs="Arial"/>
        </w:rPr>
        <w:tab/>
      </w:r>
      <w:r w:rsidRPr="00E73AFE">
        <w:rPr>
          <w:rFonts w:ascii="Arial" w:eastAsia="Times New Roman" w:hAnsi="Arial" w:cs="Arial"/>
        </w:rPr>
        <w:tab/>
      </w:r>
      <w:r w:rsidRPr="00E73AFE">
        <w:rPr>
          <w:rFonts w:ascii="Arial" w:eastAsia="Times New Roman" w:hAnsi="Arial" w:cs="Arial"/>
        </w:rPr>
        <w:tab/>
        <w:t>Office of Family and Community Health Services</w:t>
      </w:r>
    </w:p>
    <w:p w:rsidR="00E73AFE" w:rsidRPr="00E73AFE" w:rsidRDefault="00E73AFE" w:rsidP="00E73AFE">
      <w:pPr>
        <w:widowControl/>
        <w:autoSpaceDE w:val="0"/>
        <w:autoSpaceDN w:val="0"/>
        <w:adjustRightInd w:val="0"/>
        <w:rPr>
          <w:rFonts w:ascii="Arial" w:eastAsia="Times New Roman" w:hAnsi="Arial" w:cs="Arial"/>
        </w:rPr>
      </w:pPr>
      <w:r w:rsidRPr="00E73AFE">
        <w:rPr>
          <w:rFonts w:ascii="Arial" w:eastAsia="Times New Roman" w:hAnsi="Arial" w:cs="Arial"/>
        </w:rPr>
        <w:tab/>
      </w:r>
      <w:r w:rsidRPr="00E73AFE">
        <w:rPr>
          <w:rFonts w:ascii="Arial" w:eastAsia="Times New Roman" w:hAnsi="Arial" w:cs="Arial"/>
        </w:rPr>
        <w:tab/>
      </w:r>
      <w:r w:rsidRPr="00E73AFE">
        <w:rPr>
          <w:rFonts w:ascii="Arial" w:eastAsia="Times New Roman" w:hAnsi="Arial" w:cs="Arial"/>
        </w:rPr>
        <w:tab/>
        <w:t>WIC Program</w:t>
      </w:r>
    </w:p>
    <w:p w:rsidR="00E73AFE" w:rsidRPr="00E73AFE" w:rsidRDefault="00E73AFE" w:rsidP="00E73AFE">
      <w:pPr>
        <w:widowControl/>
        <w:autoSpaceDE w:val="0"/>
        <w:autoSpaceDN w:val="0"/>
        <w:adjustRightInd w:val="0"/>
        <w:rPr>
          <w:rFonts w:ascii="Arial" w:eastAsia="Times New Roman" w:hAnsi="Arial" w:cs="Arial"/>
        </w:rPr>
      </w:pPr>
      <w:r w:rsidRPr="00E73AFE">
        <w:rPr>
          <w:rFonts w:ascii="Arial" w:eastAsia="Times New Roman" w:hAnsi="Arial" w:cs="Arial"/>
        </w:rPr>
        <w:tab/>
      </w:r>
      <w:r w:rsidRPr="00E73AFE">
        <w:rPr>
          <w:rFonts w:ascii="Arial" w:eastAsia="Times New Roman" w:hAnsi="Arial" w:cs="Arial"/>
        </w:rPr>
        <w:tab/>
      </w:r>
      <w:r w:rsidRPr="00E73AFE">
        <w:rPr>
          <w:rFonts w:ascii="Arial" w:eastAsia="Times New Roman" w:hAnsi="Arial" w:cs="Arial"/>
        </w:rPr>
        <w:tab/>
        <w:t>600 East Capitol Ave.</w:t>
      </w:r>
    </w:p>
    <w:p w:rsidR="00E73AFE" w:rsidRPr="00E73AFE" w:rsidRDefault="00E73AFE" w:rsidP="00E73AFE">
      <w:pPr>
        <w:widowControl/>
        <w:autoSpaceDE w:val="0"/>
        <w:autoSpaceDN w:val="0"/>
        <w:adjustRightInd w:val="0"/>
        <w:rPr>
          <w:rFonts w:ascii="Arial" w:eastAsia="Times New Roman" w:hAnsi="Arial" w:cs="Arial"/>
        </w:rPr>
      </w:pPr>
      <w:r w:rsidRPr="00E73AFE">
        <w:rPr>
          <w:rFonts w:ascii="Arial" w:eastAsia="Times New Roman" w:hAnsi="Arial" w:cs="Arial"/>
        </w:rPr>
        <w:tab/>
      </w:r>
      <w:r w:rsidRPr="00E73AFE">
        <w:rPr>
          <w:rFonts w:ascii="Arial" w:eastAsia="Times New Roman" w:hAnsi="Arial" w:cs="Arial"/>
        </w:rPr>
        <w:tab/>
      </w:r>
      <w:r w:rsidRPr="00E73AFE">
        <w:rPr>
          <w:rFonts w:ascii="Arial" w:eastAsia="Times New Roman" w:hAnsi="Arial" w:cs="Arial"/>
        </w:rPr>
        <w:tab/>
        <w:t>Pierre, SD 57501</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E73AFE">
      <w:pPr>
        <w:widowControl/>
        <w:autoSpaceDE w:val="0"/>
        <w:autoSpaceDN w:val="0"/>
        <w:adjustRightInd w:val="0"/>
        <w:ind w:left="1440"/>
        <w:rPr>
          <w:rFonts w:ascii="Arial" w:eastAsia="Times New Roman" w:hAnsi="Arial" w:cs="Arial"/>
        </w:rPr>
      </w:pPr>
      <w:r w:rsidRPr="00E73AFE">
        <w:rPr>
          <w:rFonts w:ascii="Arial" w:eastAsia="Times New Roman" w:hAnsi="Arial" w:cs="Arial"/>
        </w:rPr>
        <w:t>The State Office will make available the authorized food list and food authorization criteria upon request.</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69"/>
        </w:numPr>
        <w:autoSpaceDE w:val="0"/>
        <w:autoSpaceDN w:val="0"/>
        <w:adjustRightInd w:val="0"/>
        <w:rPr>
          <w:rFonts w:ascii="Arial" w:eastAsia="Times New Roman" w:hAnsi="Arial" w:cs="Arial"/>
          <w:color w:val="000000"/>
        </w:rPr>
      </w:pPr>
      <w:r w:rsidRPr="00E73AFE">
        <w:rPr>
          <w:rFonts w:ascii="Arial" w:eastAsia="Times New Roman" w:hAnsi="Arial" w:cs="Arial"/>
          <w:color w:val="000000"/>
        </w:rPr>
        <w:t>Authorized WIC Foods shall be prescribed according to the client's age category and nutritional need(s). For information related to client food packages, refer to Policies 7.04 Maximum Food Package and 7.05 Customized Food Package.</w:t>
      </w:r>
    </w:p>
    <w:p w:rsidR="00E73AFE" w:rsidRPr="00E73AFE" w:rsidRDefault="00E73AFE" w:rsidP="00E73AFE">
      <w:pPr>
        <w:widowControl/>
        <w:autoSpaceDE w:val="0"/>
        <w:autoSpaceDN w:val="0"/>
        <w:adjustRightInd w:val="0"/>
        <w:rPr>
          <w:rFonts w:ascii="Arial" w:eastAsia="Times New Roman" w:hAnsi="Arial" w:cs="Arial"/>
          <w:color w:val="000000"/>
        </w:rPr>
      </w:pPr>
    </w:p>
    <w:p w:rsidR="00E73AFE" w:rsidRPr="00E73AFE" w:rsidRDefault="00E73AFE" w:rsidP="00E73AFE">
      <w:pPr>
        <w:widowControl/>
        <w:autoSpaceDE w:val="0"/>
        <w:autoSpaceDN w:val="0"/>
        <w:adjustRightInd w:val="0"/>
        <w:rPr>
          <w:rFonts w:ascii="Arial" w:eastAsia="Times New Roman" w:hAnsi="Arial" w:cs="Arial"/>
          <w:color w:val="000000"/>
        </w:rPr>
      </w:pPr>
      <w:r w:rsidRPr="00E73AFE">
        <w:rPr>
          <w:rFonts w:ascii="Arial" w:eastAsia="Times New Roman" w:hAnsi="Arial" w:cs="Arial"/>
          <w:color w:val="000000"/>
        </w:rPr>
        <w:tab/>
      </w:r>
      <w:r w:rsidRPr="00E73AFE">
        <w:rPr>
          <w:rFonts w:ascii="Arial" w:eastAsia="Times New Roman" w:hAnsi="Arial" w:cs="Arial"/>
          <w:color w:val="000000"/>
        </w:rPr>
        <w:tab/>
        <w:t>The following is the authorized food list by food item:</w:t>
      </w:r>
    </w:p>
    <w:p w:rsidR="00E73AFE" w:rsidRPr="00E73AFE" w:rsidRDefault="00E73AFE" w:rsidP="00E73AFE">
      <w:pPr>
        <w:widowControl/>
        <w:autoSpaceDE w:val="0"/>
        <w:autoSpaceDN w:val="0"/>
        <w:adjustRightInd w:val="0"/>
        <w:rPr>
          <w:rFonts w:ascii="Arial" w:eastAsia="Times New Roman" w:hAnsi="Arial" w:cs="Arial"/>
          <w:color w:val="000000"/>
        </w:rPr>
      </w:pPr>
      <w:r w:rsidRPr="00E73AFE">
        <w:rPr>
          <w:rFonts w:ascii="Arial" w:eastAsia="Times New Roman" w:hAnsi="Arial" w:cs="Arial"/>
          <w:color w:val="000000"/>
        </w:rPr>
        <w:tab/>
      </w:r>
    </w:p>
    <w:p w:rsidR="00E73AFE" w:rsidRPr="00E73AFE" w:rsidRDefault="00E73AFE" w:rsidP="00E73AFE">
      <w:pPr>
        <w:widowControl/>
        <w:autoSpaceDE w:val="0"/>
        <w:autoSpaceDN w:val="0"/>
        <w:adjustRightInd w:val="0"/>
        <w:rPr>
          <w:rFonts w:ascii="Arial" w:eastAsia="Times New Roman" w:hAnsi="Arial" w:cs="Arial"/>
          <w:b/>
          <w:bCs/>
          <w:color w:val="000000"/>
          <w:u w:val="single"/>
        </w:rPr>
      </w:pPr>
      <w:r w:rsidRPr="00E73AFE">
        <w:rPr>
          <w:rFonts w:ascii="Arial" w:eastAsia="Times New Roman" w:hAnsi="Arial" w:cs="Arial"/>
          <w:color w:val="000000"/>
        </w:rPr>
        <w:tab/>
      </w:r>
      <w:r w:rsidRPr="00E73AFE">
        <w:rPr>
          <w:rFonts w:ascii="Arial" w:eastAsia="Times New Roman" w:hAnsi="Arial" w:cs="Arial"/>
          <w:color w:val="000000"/>
        </w:rPr>
        <w:tab/>
      </w:r>
      <w:r w:rsidRPr="00E73AFE">
        <w:rPr>
          <w:rFonts w:ascii="Arial" w:eastAsia="Times New Roman" w:hAnsi="Arial" w:cs="Arial"/>
          <w:b/>
          <w:color w:val="000000"/>
          <w:u w:val="single"/>
        </w:rPr>
        <w:t xml:space="preserve">a. </w:t>
      </w:r>
      <w:r w:rsidRPr="00E73AFE">
        <w:rPr>
          <w:rFonts w:ascii="Arial" w:eastAsia="Times New Roman" w:hAnsi="Arial" w:cs="Arial"/>
          <w:b/>
          <w:bCs/>
          <w:color w:val="000000"/>
          <w:u w:val="single"/>
        </w:rPr>
        <w:t>Formula</w:t>
      </w:r>
    </w:p>
    <w:p w:rsidR="00E73AFE" w:rsidRPr="00E73AFE" w:rsidRDefault="00E73AFE" w:rsidP="00E73AFE">
      <w:pPr>
        <w:widowControl/>
        <w:autoSpaceDE w:val="0"/>
        <w:autoSpaceDN w:val="0"/>
        <w:adjustRightInd w:val="0"/>
        <w:rPr>
          <w:rFonts w:ascii="Arial" w:eastAsia="Times New Roman" w:hAnsi="Arial" w:cs="Arial"/>
          <w:color w:val="000000"/>
        </w:rPr>
      </w:pPr>
    </w:p>
    <w:p w:rsidR="00E73AFE" w:rsidRPr="00E73AFE" w:rsidRDefault="00E73AFE" w:rsidP="006E0807">
      <w:pPr>
        <w:widowControl/>
        <w:numPr>
          <w:ilvl w:val="0"/>
          <w:numId w:val="470"/>
        </w:numPr>
        <w:autoSpaceDE w:val="0"/>
        <w:autoSpaceDN w:val="0"/>
        <w:adjustRightInd w:val="0"/>
        <w:rPr>
          <w:rFonts w:ascii="Arial" w:eastAsia="Times New Roman" w:hAnsi="Arial" w:cs="Arial"/>
          <w:color w:val="000000"/>
        </w:rPr>
      </w:pPr>
      <w:r w:rsidRPr="00E73AFE">
        <w:rPr>
          <w:rFonts w:ascii="Arial" w:eastAsia="Times New Roman" w:hAnsi="Arial" w:cs="Arial"/>
          <w:color w:val="000000"/>
        </w:rPr>
        <w:t>USDA requires that the WIC Program encourages breastfeeding of infants. If an infant is fully formula fed or partially breastfed, the WIC Program will provide iron-fortified infant formula for the first year of life.</w:t>
      </w:r>
    </w:p>
    <w:p w:rsidR="00E73AFE" w:rsidRPr="00E73AFE" w:rsidRDefault="00E73AFE" w:rsidP="00E73AFE">
      <w:pPr>
        <w:widowControl/>
        <w:autoSpaceDE w:val="0"/>
        <w:autoSpaceDN w:val="0"/>
        <w:adjustRightInd w:val="0"/>
        <w:rPr>
          <w:rFonts w:ascii="Arial" w:eastAsia="Times New Roman" w:hAnsi="Arial" w:cs="Arial"/>
          <w:color w:val="000000"/>
        </w:rPr>
      </w:pPr>
    </w:p>
    <w:p w:rsidR="00E73AFE" w:rsidRPr="00E73AFE" w:rsidRDefault="00E73AFE" w:rsidP="00E73AFE">
      <w:pPr>
        <w:widowControl/>
        <w:tabs>
          <w:tab w:val="left" w:pos="1800"/>
        </w:tabs>
        <w:autoSpaceDE w:val="0"/>
        <w:autoSpaceDN w:val="0"/>
        <w:adjustRightInd w:val="0"/>
        <w:rPr>
          <w:rFonts w:ascii="Arial" w:eastAsia="Times New Roman" w:hAnsi="Arial" w:cs="Arial"/>
          <w:color w:val="000000"/>
        </w:rPr>
      </w:pPr>
      <w:r w:rsidRPr="00E73AFE">
        <w:rPr>
          <w:rFonts w:ascii="Arial" w:eastAsia="Times New Roman" w:hAnsi="Arial" w:cs="Arial"/>
          <w:color w:val="000000"/>
        </w:rPr>
        <w:tab/>
        <w:t xml:space="preserve">The South Dakota WIC Program contracts with a formula company to </w:t>
      </w:r>
      <w:r w:rsidRPr="00E73AFE">
        <w:rPr>
          <w:rFonts w:ascii="Arial" w:eastAsia="Times New Roman" w:hAnsi="Arial" w:cs="Arial"/>
          <w:color w:val="000000"/>
        </w:rPr>
        <w:tab/>
      </w:r>
      <w:r w:rsidRPr="00E73AFE">
        <w:rPr>
          <w:rFonts w:ascii="Arial" w:eastAsia="Times New Roman" w:hAnsi="Arial" w:cs="Arial"/>
          <w:color w:val="000000"/>
        </w:rPr>
        <w:tab/>
      </w:r>
      <w:r w:rsidRPr="00E73AFE">
        <w:rPr>
          <w:rFonts w:ascii="Arial" w:eastAsia="Times New Roman" w:hAnsi="Arial" w:cs="Arial"/>
          <w:color w:val="000000"/>
        </w:rPr>
        <w:tab/>
        <w:t>provide a specific brand of iron fortified infant fo</w:t>
      </w:r>
      <w:r>
        <w:rPr>
          <w:rFonts w:ascii="Arial" w:eastAsia="Times New Roman" w:hAnsi="Arial" w:cs="Arial"/>
          <w:color w:val="000000"/>
        </w:rPr>
        <w:t xml:space="preserve">rmulas. These formulas are </w:t>
      </w:r>
      <w:r>
        <w:rPr>
          <w:rFonts w:ascii="Arial" w:eastAsia="Times New Roman" w:hAnsi="Arial" w:cs="Arial"/>
          <w:color w:val="000000"/>
        </w:rPr>
        <w:tab/>
      </w:r>
      <w:r>
        <w:rPr>
          <w:rFonts w:ascii="Arial" w:eastAsia="Times New Roman" w:hAnsi="Arial" w:cs="Arial"/>
          <w:color w:val="000000"/>
        </w:rPr>
        <w:tab/>
      </w:r>
      <w:r w:rsidRPr="00E73AFE">
        <w:rPr>
          <w:rFonts w:ascii="Arial" w:eastAsia="Times New Roman" w:hAnsi="Arial" w:cs="Arial"/>
          <w:color w:val="000000"/>
        </w:rPr>
        <w:t>identified as Class I formulas and include:</w:t>
      </w:r>
    </w:p>
    <w:p w:rsidR="00E73AFE" w:rsidRPr="00E73AFE" w:rsidRDefault="00E73AFE" w:rsidP="006E0807">
      <w:pPr>
        <w:widowControl/>
        <w:numPr>
          <w:ilvl w:val="0"/>
          <w:numId w:val="103"/>
        </w:numPr>
        <w:tabs>
          <w:tab w:val="left" w:pos="1800"/>
        </w:tabs>
        <w:autoSpaceDE w:val="0"/>
        <w:autoSpaceDN w:val="0"/>
        <w:adjustRightInd w:val="0"/>
        <w:rPr>
          <w:rFonts w:ascii="Arial" w:eastAsia="Times New Roman" w:hAnsi="Arial" w:cs="Arial"/>
          <w:color w:val="000000"/>
        </w:rPr>
      </w:pPr>
      <w:r w:rsidRPr="00E73AFE">
        <w:rPr>
          <w:rFonts w:ascii="Arial" w:eastAsia="Times New Roman" w:hAnsi="Arial" w:cs="Arial"/>
          <w:color w:val="000000"/>
        </w:rPr>
        <w:t xml:space="preserve">Enfamil Infant, Enfamil </w:t>
      </w:r>
      <w:proofErr w:type="spellStart"/>
      <w:r w:rsidRPr="00E73AFE">
        <w:rPr>
          <w:rFonts w:ascii="Arial" w:eastAsia="Times New Roman" w:hAnsi="Arial" w:cs="Arial"/>
          <w:color w:val="000000"/>
        </w:rPr>
        <w:t>ProSobee</w:t>
      </w:r>
      <w:proofErr w:type="spellEnd"/>
      <w:r w:rsidRPr="00E73AFE">
        <w:rPr>
          <w:rFonts w:ascii="Arial" w:eastAsia="Times New Roman" w:hAnsi="Arial" w:cs="Arial"/>
          <w:color w:val="000000"/>
        </w:rPr>
        <w:t xml:space="preserve">, Enfamil AR, and Enfamil </w:t>
      </w:r>
      <w:proofErr w:type="spellStart"/>
      <w:r w:rsidRPr="00E73AFE">
        <w:rPr>
          <w:rFonts w:ascii="Arial" w:eastAsia="Times New Roman" w:hAnsi="Arial" w:cs="Arial"/>
          <w:color w:val="000000"/>
        </w:rPr>
        <w:t>Gentlease</w:t>
      </w:r>
      <w:proofErr w:type="spellEnd"/>
      <w:r w:rsidRPr="00E73AFE">
        <w:rPr>
          <w:rFonts w:ascii="Arial" w:eastAsia="Times New Roman" w:hAnsi="Arial" w:cs="Arial"/>
          <w:color w:val="000000"/>
        </w:rPr>
        <w:t xml:space="preserve">. </w:t>
      </w:r>
      <w:r w:rsidRPr="00E73AFE">
        <w:rPr>
          <w:rFonts w:ascii="Arial" w:eastAsia="Times New Roman" w:hAnsi="Arial" w:cs="Arial"/>
          <w:color w:val="000000"/>
        </w:rPr>
        <w:tab/>
      </w:r>
      <w:r w:rsidRPr="00E73AFE">
        <w:rPr>
          <w:rFonts w:ascii="Arial" w:eastAsia="Times New Roman" w:hAnsi="Arial" w:cs="Arial"/>
          <w:color w:val="000000"/>
        </w:rPr>
        <w:tab/>
      </w:r>
      <w:r w:rsidRPr="00E73AFE">
        <w:rPr>
          <w:rFonts w:ascii="Arial" w:eastAsia="Times New Roman" w:hAnsi="Arial" w:cs="Arial"/>
          <w:color w:val="000000"/>
        </w:rPr>
        <w:tab/>
      </w:r>
      <w:r w:rsidRPr="00E73AFE">
        <w:rPr>
          <w:rFonts w:ascii="Arial" w:eastAsia="Times New Roman" w:hAnsi="Arial" w:cs="Arial"/>
          <w:color w:val="000000"/>
        </w:rPr>
        <w:tab/>
      </w:r>
    </w:p>
    <w:p w:rsidR="00E73AFE" w:rsidRPr="00E73AFE" w:rsidRDefault="00E73AFE" w:rsidP="00E73AFE">
      <w:pPr>
        <w:widowControl/>
        <w:tabs>
          <w:tab w:val="left" w:pos="1800"/>
        </w:tabs>
        <w:autoSpaceDE w:val="0"/>
        <w:autoSpaceDN w:val="0"/>
        <w:adjustRightInd w:val="0"/>
        <w:ind w:left="1800"/>
        <w:rPr>
          <w:rFonts w:ascii="Arial" w:eastAsia="Times New Roman" w:hAnsi="Arial" w:cs="Arial"/>
          <w:color w:val="000000"/>
        </w:rPr>
      </w:pPr>
      <w:r w:rsidRPr="00E73AFE">
        <w:rPr>
          <w:rFonts w:ascii="Arial" w:eastAsia="Times New Roman" w:hAnsi="Arial" w:cs="Arial"/>
          <w:color w:val="000000"/>
        </w:rPr>
        <w:t>The South Dakota WIC Program provides exempt infant formulas and WIC eligible nutritionals for qualifying conditions. They are identified as Class II or Class III formulas.</w:t>
      </w:r>
    </w:p>
    <w:p w:rsidR="00E73AFE" w:rsidRPr="00E73AFE" w:rsidRDefault="00E73AFE" w:rsidP="006E0807">
      <w:pPr>
        <w:widowControl/>
        <w:numPr>
          <w:ilvl w:val="0"/>
          <w:numId w:val="103"/>
        </w:numPr>
        <w:tabs>
          <w:tab w:val="left" w:pos="1800"/>
        </w:tabs>
        <w:autoSpaceDE w:val="0"/>
        <w:autoSpaceDN w:val="0"/>
        <w:adjustRightInd w:val="0"/>
        <w:rPr>
          <w:rFonts w:ascii="Arial" w:eastAsia="Times New Roman" w:hAnsi="Arial" w:cs="Arial"/>
          <w:color w:val="000000"/>
        </w:rPr>
      </w:pPr>
      <w:r w:rsidRPr="00E73AFE">
        <w:rPr>
          <w:rFonts w:ascii="Arial" w:eastAsia="Times New Roman" w:hAnsi="Arial" w:cs="Arial"/>
          <w:color w:val="000000"/>
        </w:rPr>
        <w:t xml:space="preserve">For detailed information on Class II and Class III formulas refer to the South Dakota WIC Formulary located in SDWIC-IT. </w:t>
      </w:r>
    </w:p>
    <w:p w:rsidR="00E73AFE" w:rsidRPr="00E73AFE" w:rsidRDefault="00E73AFE" w:rsidP="00E73AFE">
      <w:pPr>
        <w:widowControl/>
        <w:autoSpaceDE w:val="0"/>
        <w:autoSpaceDN w:val="0"/>
        <w:adjustRightInd w:val="0"/>
        <w:rPr>
          <w:rFonts w:ascii="Arial" w:eastAsia="Times New Roman" w:hAnsi="Arial" w:cs="Arial"/>
          <w:color w:val="000000"/>
        </w:rPr>
      </w:pPr>
    </w:p>
    <w:p w:rsidR="00E73AFE" w:rsidRPr="00E73AFE" w:rsidRDefault="00E73AFE" w:rsidP="00E73AFE">
      <w:pPr>
        <w:widowControl/>
        <w:tabs>
          <w:tab w:val="left" w:pos="1800"/>
        </w:tabs>
        <w:autoSpaceDE w:val="0"/>
        <w:autoSpaceDN w:val="0"/>
        <w:adjustRightInd w:val="0"/>
        <w:ind w:left="1800"/>
        <w:rPr>
          <w:rFonts w:ascii="Arial" w:eastAsia="Times New Roman" w:hAnsi="Arial" w:cs="Arial"/>
        </w:rPr>
      </w:pPr>
      <w:r w:rsidRPr="00E73AFE">
        <w:rPr>
          <w:rFonts w:ascii="Arial" w:eastAsia="Times New Roman" w:hAnsi="Arial" w:cs="Arial"/>
          <w:color w:val="000000"/>
        </w:rPr>
        <w:t>The South Dakota WIC Program reserves the right to authorize and add to the South Dakota WIC formulary any USDA-approved Class II and III formulas that are indicated for the target population after evaluation and determination of medical necessity. The formulary within SDWIC-IT may also be revised to reflect discontinuances of formulas, changes of manufacturer, size and name changes or any changes necessary to reflect the current formula market.</w:t>
      </w:r>
    </w:p>
    <w:p w:rsidR="00E73AFE" w:rsidRPr="00E73AFE" w:rsidRDefault="00E73AFE" w:rsidP="00E73AFE">
      <w:pPr>
        <w:widowControl/>
        <w:tabs>
          <w:tab w:val="left" w:pos="9150"/>
        </w:tabs>
        <w:autoSpaceDE w:val="0"/>
        <w:autoSpaceDN w:val="0"/>
        <w:adjustRightInd w:val="0"/>
        <w:rPr>
          <w:rFonts w:ascii="Arial" w:eastAsia="Times New Roman" w:hAnsi="Arial" w:cs="Arial"/>
        </w:rPr>
      </w:pPr>
      <w:r w:rsidRPr="00E73AFE">
        <w:rPr>
          <w:rFonts w:ascii="Arial" w:eastAsia="Times New Roman" w:hAnsi="Arial" w:cs="Arial"/>
        </w:rPr>
        <w:tab/>
      </w:r>
    </w:p>
    <w:p w:rsidR="00E73AFE" w:rsidRPr="00E73AFE" w:rsidRDefault="00E73AFE" w:rsidP="006E0807">
      <w:pPr>
        <w:widowControl/>
        <w:numPr>
          <w:ilvl w:val="0"/>
          <w:numId w:val="470"/>
        </w:numPr>
        <w:autoSpaceDE w:val="0"/>
        <w:autoSpaceDN w:val="0"/>
        <w:adjustRightInd w:val="0"/>
        <w:rPr>
          <w:rFonts w:ascii="Arial" w:eastAsia="Times New Roman" w:hAnsi="Arial" w:cs="Arial"/>
        </w:rPr>
      </w:pPr>
      <w:r w:rsidRPr="00E73AFE">
        <w:rPr>
          <w:rFonts w:ascii="Arial" w:eastAsia="Times New Roman" w:hAnsi="Arial" w:cs="Arial"/>
        </w:rPr>
        <w:t>Iron-fortified infant formula must:</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71"/>
        </w:numPr>
        <w:autoSpaceDE w:val="0"/>
        <w:autoSpaceDN w:val="0"/>
        <w:adjustRightInd w:val="0"/>
        <w:rPr>
          <w:rFonts w:ascii="Arial" w:eastAsia="Times New Roman" w:hAnsi="Arial" w:cs="Arial"/>
        </w:rPr>
      </w:pPr>
      <w:r w:rsidRPr="00E73AFE">
        <w:rPr>
          <w:rFonts w:ascii="Arial" w:eastAsia="Times New Roman" w:hAnsi="Arial" w:cs="Arial"/>
        </w:rPr>
        <w:t>Be designed for enteral digestion via oral or tube feeding.</w:t>
      </w:r>
    </w:p>
    <w:p w:rsidR="00E73AFE" w:rsidRPr="00E73AFE" w:rsidRDefault="00E73AFE" w:rsidP="006E0807">
      <w:pPr>
        <w:widowControl/>
        <w:numPr>
          <w:ilvl w:val="0"/>
          <w:numId w:val="471"/>
        </w:numPr>
        <w:autoSpaceDE w:val="0"/>
        <w:autoSpaceDN w:val="0"/>
        <w:adjustRightInd w:val="0"/>
        <w:rPr>
          <w:rFonts w:ascii="Arial" w:eastAsia="Times New Roman" w:hAnsi="Arial" w:cs="Arial"/>
        </w:rPr>
      </w:pPr>
      <w:r w:rsidRPr="00E73AFE">
        <w:rPr>
          <w:rFonts w:ascii="Arial" w:eastAsia="Times New Roman" w:hAnsi="Arial" w:cs="Arial"/>
        </w:rPr>
        <w:t>Contain at least 10 milligrams of iron per liter of formula (at least 1.5 mg/100 kilocalories) at standard dilution.</w:t>
      </w:r>
    </w:p>
    <w:p w:rsidR="00E73AFE" w:rsidRPr="00E73AFE" w:rsidRDefault="00E73AFE" w:rsidP="006E0807">
      <w:pPr>
        <w:widowControl/>
        <w:numPr>
          <w:ilvl w:val="0"/>
          <w:numId w:val="471"/>
        </w:numPr>
        <w:autoSpaceDE w:val="0"/>
        <w:autoSpaceDN w:val="0"/>
        <w:adjustRightInd w:val="0"/>
        <w:rPr>
          <w:rFonts w:ascii="Arial" w:eastAsia="Times New Roman" w:hAnsi="Arial" w:cs="Arial"/>
        </w:rPr>
      </w:pPr>
      <w:r w:rsidRPr="00E73AFE">
        <w:rPr>
          <w:rFonts w:ascii="Arial" w:eastAsia="Times New Roman" w:hAnsi="Arial" w:cs="Arial"/>
        </w:rPr>
        <w:t>Supply 67 calories per 100 milliliters (approximately 20 kilocalories per fluid ounce at standard dilution).</w:t>
      </w:r>
    </w:p>
    <w:p w:rsidR="00E73AFE" w:rsidRPr="00E73AFE" w:rsidRDefault="00E73AFE" w:rsidP="006E0807">
      <w:pPr>
        <w:widowControl/>
        <w:numPr>
          <w:ilvl w:val="0"/>
          <w:numId w:val="471"/>
        </w:numPr>
        <w:autoSpaceDE w:val="0"/>
        <w:autoSpaceDN w:val="0"/>
        <w:adjustRightInd w:val="0"/>
        <w:rPr>
          <w:rFonts w:ascii="Arial" w:eastAsia="Times New Roman" w:hAnsi="Arial" w:cs="Arial"/>
        </w:rPr>
      </w:pPr>
      <w:r w:rsidRPr="00E73AFE">
        <w:rPr>
          <w:rFonts w:ascii="Arial" w:eastAsia="Times New Roman" w:hAnsi="Arial" w:cs="Arial"/>
        </w:rPr>
        <w:t>Be a complete formula not requiring the addition of any ingredient other than water prior to being served in a liquid state.</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2"/>
        </w:numPr>
        <w:autoSpaceDE w:val="0"/>
        <w:autoSpaceDN w:val="0"/>
        <w:adjustRightInd w:val="0"/>
        <w:rPr>
          <w:rFonts w:ascii="Arial" w:eastAsia="Times New Roman" w:hAnsi="Arial" w:cs="Arial"/>
        </w:rPr>
      </w:pPr>
      <w:r w:rsidRPr="00E73AFE">
        <w:rPr>
          <w:rFonts w:ascii="Arial" w:eastAsia="Times New Roman" w:hAnsi="Arial" w:cs="Arial"/>
        </w:rPr>
        <w:t>WIC formulas which may not meet all of the criteria for iron-fortified infant formula</w:t>
      </w:r>
      <w:r>
        <w:rPr>
          <w:rFonts w:ascii="Arial" w:eastAsia="Times New Roman" w:hAnsi="Arial" w:cs="Arial"/>
        </w:rPr>
        <w:t xml:space="preserve"> </w:t>
      </w:r>
      <w:r w:rsidRPr="00E73AFE">
        <w:rPr>
          <w:rFonts w:ascii="Arial" w:eastAsia="Times New Roman" w:hAnsi="Arial" w:cs="Arial"/>
        </w:rPr>
        <w:t>are available to clients with qualifying conditions (Refer to Policy 7.03</w:t>
      </w:r>
      <w:r>
        <w:rPr>
          <w:rFonts w:ascii="Arial" w:eastAsia="Times New Roman" w:hAnsi="Arial" w:cs="Arial"/>
        </w:rPr>
        <w:t xml:space="preserve"> Food Package for </w:t>
      </w:r>
      <w:r w:rsidRPr="00E73AFE">
        <w:rPr>
          <w:rFonts w:ascii="Arial" w:eastAsia="Times New Roman" w:hAnsi="Arial" w:cs="Arial"/>
        </w:rPr>
        <w:t>Qualifying Conditions)</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2"/>
        </w:numPr>
        <w:autoSpaceDE w:val="0"/>
        <w:autoSpaceDN w:val="0"/>
        <w:adjustRightInd w:val="0"/>
        <w:rPr>
          <w:rFonts w:ascii="Arial" w:eastAsia="Times New Roman" w:hAnsi="Arial" w:cs="Arial"/>
        </w:rPr>
      </w:pPr>
      <w:r w:rsidRPr="00E73AFE">
        <w:rPr>
          <w:rFonts w:ascii="Arial" w:eastAsia="Times New Roman" w:hAnsi="Arial" w:cs="Arial"/>
        </w:rPr>
        <w:t xml:space="preserve">Powder formula shall be provided whenever possible to contain cost. </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2"/>
        </w:numPr>
        <w:autoSpaceDE w:val="0"/>
        <w:autoSpaceDN w:val="0"/>
        <w:adjustRightInd w:val="0"/>
        <w:rPr>
          <w:rFonts w:ascii="Arial" w:eastAsia="Times New Roman" w:hAnsi="Arial" w:cs="Arial"/>
        </w:rPr>
      </w:pPr>
      <w:r w:rsidRPr="00E73AFE">
        <w:rPr>
          <w:rFonts w:ascii="Arial" w:eastAsia="Times New Roman" w:hAnsi="Arial" w:cs="Arial"/>
        </w:rPr>
        <w:t>Concentrate and ready-to-use (premixed) formula can be selected under special conditions:</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72"/>
        </w:numPr>
        <w:autoSpaceDE w:val="0"/>
        <w:autoSpaceDN w:val="0"/>
        <w:adjustRightInd w:val="0"/>
        <w:ind w:left="2160"/>
        <w:rPr>
          <w:rFonts w:ascii="Arial" w:eastAsia="Times New Roman" w:hAnsi="Arial" w:cs="Arial"/>
        </w:rPr>
      </w:pPr>
      <w:r w:rsidRPr="00E73AFE">
        <w:rPr>
          <w:rFonts w:ascii="Arial" w:eastAsia="Times New Roman" w:hAnsi="Arial" w:cs="Arial"/>
        </w:rPr>
        <w:t>Documented unsanitary or restricted water supply</w:t>
      </w:r>
    </w:p>
    <w:p w:rsidR="00E73AFE" w:rsidRPr="00E73AFE" w:rsidRDefault="00E73AFE" w:rsidP="006E0807">
      <w:pPr>
        <w:widowControl/>
        <w:numPr>
          <w:ilvl w:val="0"/>
          <w:numId w:val="472"/>
        </w:numPr>
        <w:autoSpaceDE w:val="0"/>
        <w:autoSpaceDN w:val="0"/>
        <w:adjustRightInd w:val="0"/>
        <w:ind w:left="2160"/>
        <w:rPr>
          <w:rFonts w:ascii="Arial" w:eastAsia="Times New Roman" w:hAnsi="Arial" w:cs="Arial"/>
        </w:rPr>
      </w:pPr>
      <w:r w:rsidRPr="00E73AFE">
        <w:rPr>
          <w:rFonts w:ascii="Arial" w:eastAsia="Times New Roman" w:hAnsi="Arial" w:cs="Arial"/>
        </w:rPr>
        <w:t>Poor refrigeration</w:t>
      </w:r>
    </w:p>
    <w:p w:rsidR="00E73AFE" w:rsidRPr="00E73AFE" w:rsidRDefault="00E73AFE" w:rsidP="006E0807">
      <w:pPr>
        <w:widowControl/>
        <w:numPr>
          <w:ilvl w:val="0"/>
          <w:numId w:val="472"/>
        </w:numPr>
        <w:autoSpaceDE w:val="0"/>
        <w:autoSpaceDN w:val="0"/>
        <w:adjustRightInd w:val="0"/>
        <w:ind w:left="2160"/>
        <w:rPr>
          <w:rFonts w:ascii="Arial" w:eastAsia="Times New Roman" w:hAnsi="Arial" w:cs="Arial"/>
        </w:rPr>
      </w:pPr>
      <w:r w:rsidRPr="00E73AFE">
        <w:rPr>
          <w:rFonts w:ascii="Arial" w:eastAsia="Times New Roman" w:hAnsi="Arial" w:cs="Arial"/>
        </w:rPr>
        <w:t>Infant’s caretaker having difficulty in correctly diluting powder or liquid concentrate formula</w:t>
      </w:r>
    </w:p>
    <w:p w:rsidR="00E73AFE" w:rsidRPr="00E73AFE" w:rsidRDefault="00E73AFE" w:rsidP="006E0807">
      <w:pPr>
        <w:widowControl/>
        <w:numPr>
          <w:ilvl w:val="0"/>
          <w:numId w:val="472"/>
        </w:numPr>
        <w:autoSpaceDE w:val="0"/>
        <w:autoSpaceDN w:val="0"/>
        <w:adjustRightInd w:val="0"/>
        <w:ind w:left="2160"/>
        <w:rPr>
          <w:rFonts w:ascii="Arial" w:eastAsia="Times New Roman" w:hAnsi="Arial" w:cs="Arial"/>
        </w:rPr>
      </w:pPr>
      <w:r w:rsidRPr="00E73AFE">
        <w:rPr>
          <w:rFonts w:ascii="Arial" w:eastAsia="Times New Roman" w:hAnsi="Arial" w:cs="Arial"/>
        </w:rPr>
        <w:t>Product manufactured in ready-to-use form only</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E73AFE">
      <w:pPr>
        <w:widowControl/>
        <w:autoSpaceDE w:val="0"/>
        <w:autoSpaceDN w:val="0"/>
        <w:adjustRightInd w:val="0"/>
        <w:rPr>
          <w:rFonts w:ascii="Arial" w:eastAsia="Times New Roman" w:hAnsi="Arial" w:cs="Arial"/>
          <w:b/>
          <w:u w:val="single"/>
        </w:rPr>
      </w:pPr>
      <w:r w:rsidRPr="00E73AFE">
        <w:rPr>
          <w:rFonts w:ascii="Arial" w:eastAsia="Times New Roman" w:hAnsi="Arial" w:cs="Arial"/>
        </w:rPr>
        <w:tab/>
      </w:r>
      <w:r w:rsidRPr="00E73AFE">
        <w:rPr>
          <w:rFonts w:ascii="Arial" w:eastAsia="Times New Roman" w:hAnsi="Arial" w:cs="Arial"/>
        </w:rPr>
        <w:tab/>
      </w:r>
      <w:r w:rsidRPr="00E73AFE">
        <w:rPr>
          <w:rFonts w:ascii="Arial" w:eastAsia="Times New Roman" w:hAnsi="Arial" w:cs="Arial"/>
          <w:b/>
          <w:u w:val="single"/>
        </w:rPr>
        <w:t>b. Infant Foods</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73"/>
        </w:numPr>
        <w:autoSpaceDE w:val="0"/>
        <w:autoSpaceDN w:val="0"/>
        <w:adjustRightInd w:val="0"/>
        <w:rPr>
          <w:rFonts w:ascii="Arial" w:eastAsia="Times New Roman" w:hAnsi="Arial" w:cs="Arial"/>
        </w:rPr>
      </w:pPr>
      <w:r w:rsidRPr="00E73AFE">
        <w:rPr>
          <w:rFonts w:ascii="Arial" w:eastAsia="Times New Roman" w:hAnsi="Arial" w:cs="Arial"/>
        </w:rPr>
        <w:t>Infant Cereal</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1"/>
          <w:numId w:val="473"/>
        </w:numPr>
        <w:autoSpaceDE w:val="0"/>
        <w:autoSpaceDN w:val="0"/>
        <w:adjustRightInd w:val="0"/>
        <w:rPr>
          <w:rFonts w:ascii="Arial" w:eastAsia="Times New Roman" w:hAnsi="Arial" w:cs="Arial"/>
        </w:rPr>
      </w:pPr>
      <w:r w:rsidRPr="00E73AFE">
        <w:rPr>
          <w:rFonts w:ascii="Arial" w:eastAsia="Times New Roman" w:hAnsi="Arial" w:cs="Arial"/>
        </w:rPr>
        <w:t>Any dry infant cereal without added fruit, milk, infant formula or other non-cereal ingredients which contains a minimum of 45 milligrams of iron per 100 grams of dry cereal is authorized.</w:t>
      </w:r>
    </w:p>
    <w:p w:rsidR="00E73AFE" w:rsidRPr="00E73AFE" w:rsidRDefault="00E73AFE" w:rsidP="006E0807">
      <w:pPr>
        <w:widowControl/>
        <w:numPr>
          <w:ilvl w:val="1"/>
          <w:numId w:val="473"/>
        </w:numPr>
        <w:autoSpaceDE w:val="0"/>
        <w:autoSpaceDN w:val="0"/>
        <w:adjustRightInd w:val="0"/>
        <w:rPr>
          <w:rFonts w:ascii="Arial" w:eastAsia="Times New Roman" w:hAnsi="Arial" w:cs="Arial"/>
        </w:rPr>
      </w:pPr>
      <w:r w:rsidRPr="00E73AFE">
        <w:rPr>
          <w:rFonts w:ascii="Arial" w:eastAsia="Times New Roman" w:hAnsi="Arial" w:cs="Arial"/>
        </w:rPr>
        <w:t>Must be in an 8 oz. or 16 oz. box or container only.</w:t>
      </w:r>
    </w:p>
    <w:p w:rsidR="00E73AFE" w:rsidRPr="00E73AFE" w:rsidRDefault="00E73AFE" w:rsidP="006E0807">
      <w:pPr>
        <w:widowControl/>
        <w:numPr>
          <w:ilvl w:val="1"/>
          <w:numId w:val="473"/>
        </w:numPr>
        <w:autoSpaceDE w:val="0"/>
        <w:autoSpaceDN w:val="0"/>
        <w:adjustRightInd w:val="0"/>
        <w:rPr>
          <w:rFonts w:ascii="Arial" w:eastAsia="Times New Roman" w:hAnsi="Arial" w:cs="Arial"/>
        </w:rPr>
      </w:pPr>
      <w:r w:rsidRPr="00E73AFE">
        <w:rPr>
          <w:rFonts w:ascii="Arial" w:eastAsia="Times New Roman" w:hAnsi="Arial" w:cs="Arial"/>
        </w:rPr>
        <w:t>No organic or DHA cereal.</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rPr>
        <w:tab/>
      </w:r>
      <w:r w:rsidRPr="00E73AFE">
        <w:rPr>
          <w:rFonts w:ascii="Arial" w:eastAsia="Times New Roman" w:hAnsi="Arial" w:cs="Arial"/>
        </w:rPr>
        <w:tab/>
      </w:r>
      <w:r w:rsidRPr="00E73AFE">
        <w:rPr>
          <w:rFonts w:ascii="Arial" w:eastAsia="Times New Roman" w:hAnsi="Arial" w:cs="Arial"/>
          <w:b/>
        </w:rPr>
        <w:t>Authorized Brands:</w:t>
      </w:r>
      <w:r w:rsidRPr="00E73AFE">
        <w:rPr>
          <w:rFonts w:ascii="Arial" w:eastAsia="Times New Roman" w:hAnsi="Arial" w:cs="Arial"/>
          <w:b/>
        </w:rPr>
        <w:tab/>
        <w:t>Beech Nut</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Gerber</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73"/>
        </w:numPr>
        <w:autoSpaceDE w:val="0"/>
        <w:autoSpaceDN w:val="0"/>
        <w:adjustRightInd w:val="0"/>
        <w:rPr>
          <w:rFonts w:ascii="Arial" w:eastAsia="Times New Roman" w:hAnsi="Arial" w:cs="Arial"/>
        </w:rPr>
      </w:pPr>
      <w:r w:rsidRPr="00E73AFE">
        <w:rPr>
          <w:rFonts w:ascii="Arial" w:eastAsia="Times New Roman" w:hAnsi="Arial" w:cs="Arial"/>
        </w:rPr>
        <w:t>Infant Fruits and Vegetables</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3"/>
        </w:numPr>
        <w:autoSpaceDE w:val="0"/>
        <w:autoSpaceDN w:val="0"/>
        <w:adjustRightInd w:val="0"/>
        <w:rPr>
          <w:rFonts w:ascii="Arial" w:eastAsia="Times New Roman" w:hAnsi="Arial" w:cs="Arial"/>
        </w:rPr>
      </w:pPr>
      <w:r w:rsidRPr="00E73AFE">
        <w:rPr>
          <w:rFonts w:ascii="Arial" w:eastAsia="Times New Roman" w:hAnsi="Arial" w:cs="Arial"/>
        </w:rPr>
        <w:t xml:space="preserve">Any variety of single ingredient commercial infant fruits and vegetables where the fruit or vegetable is listed as the first ingredient without added salt, starches, or sugars. </w:t>
      </w:r>
    </w:p>
    <w:p w:rsidR="00E73AFE" w:rsidRPr="00E73AFE" w:rsidRDefault="00E73AFE" w:rsidP="006E0807">
      <w:pPr>
        <w:widowControl/>
        <w:numPr>
          <w:ilvl w:val="0"/>
          <w:numId w:val="483"/>
        </w:numPr>
        <w:autoSpaceDE w:val="0"/>
        <w:autoSpaceDN w:val="0"/>
        <w:adjustRightInd w:val="0"/>
        <w:rPr>
          <w:rFonts w:ascii="Arial" w:eastAsia="Times New Roman" w:hAnsi="Arial" w:cs="Arial"/>
        </w:rPr>
      </w:pPr>
      <w:r w:rsidRPr="00E73AFE">
        <w:rPr>
          <w:rFonts w:ascii="Arial" w:eastAsia="Times New Roman" w:hAnsi="Arial" w:cs="Arial"/>
        </w:rPr>
        <w:t>Any variety mixed fruits and/or vegetables (e.g., apples and bananas, apples and sweet potatoes) where the fruit or vegetable is listed as the first ingredient without added salt, starches, or sugars.</w:t>
      </w:r>
    </w:p>
    <w:p w:rsidR="00E73AFE" w:rsidRPr="00E73AFE" w:rsidRDefault="00E73AFE" w:rsidP="006E0807">
      <w:pPr>
        <w:widowControl/>
        <w:numPr>
          <w:ilvl w:val="0"/>
          <w:numId w:val="483"/>
        </w:numPr>
        <w:autoSpaceDE w:val="0"/>
        <w:autoSpaceDN w:val="0"/>
        <w:adjustRightInd w:val="0"/>
        <w:rPr>
          <w:rFonts w:ascii="Arial" w:eastAsia="Times New Roman" w:hAnsi="Arial" w:cs="Arial"/>
        </w:rPr>
      </w:pPr>
      <w:r w:rsidRPr="00E73AFE">
        <w:rPr>
          <w:rFonts w:ascii="Arial" w:eastAsia="Times New Roman" w:hAnsi="Arial" w:cs="Arial"/>
        </w:rPr>
        <w:t xml:space="preserve">No mixtures with cereal or infant food desserts (e.g. peach cobbler). </w:t>
      </w:r>
    </w:p>
    <w:p w:rsidR="00E73AFE" w:rsidRPr="00E73AFE" w:rsidRDefault="00E73AFE" w:rsidP="006E0807">
      <w:pPr>
        <w:widowControl/>
        <w:numPr>
          <w:ilvl w:val="0"/>
          <w:numId w:val="483"/>
        </w:numPr>
        <w:autoSpaceDE w:val="0"/>
        <w:autoSpaceDN w:val="0"/>
        <w:adjustRightInd w:val="0"/>
        <w:rPr>
          <w:rFonts w:ascii="Arial" w:eastAsia="Times New Roman" w:hAnsi="Arial" w:cs="Arial"/>
        </w:rPr>
      </w:pPr>
      <w:r w:rsidRPr="00E73AFE">
        <w:rPr>
          <w:rFonts w:ascii="Arial" w:eastAsia="Times New Roman" w:hAnsi="Arial" w:cs="Arial"/>
        </w:rPr>
        <w:t>No added cheese, meat, noodles, pasta, or rice.</w:t>
      </w:r>
    </w:p>
    <w:p w:rsidR="00E73AFE" w:rsidRPr="00E73AFE" w:rsidRDefault="00E73AFE" w:rsidP="006E0807">
      <w:pPr>
        <w:widowControl/>
        <w:numPr>
          <w:ilvl w:val="0"/>
          <w:numId w:val="483"/>
        </w:numPr>
        <w:autoSpaceDE w:val="0"/>
        <w:autoSpaceDN w:val="0"/>
        <w:adjustRightInd w:val="0"/>
        <w:rPr>
          <w:rFonts w:ascii="Arial" w:eastAsia="Times New Roman" w:hAnsi="Arial" w:cs="Arial"/>
        </w:rPr>
      </w:pPr>
      <w:r w:rsidRPr="00E73AFE">
        <w:rPr>
          <w:rFonts w:ascii="Arial" w:eastAsia="Times New Roman" w:hAnsi="Arial" w:cs="Arial"/>
        </w:rPr>
        <w:t>4 oz. single glass containers – Beech Nut</w:t>
      </w:r>
    </w:p>
    <w:p w:rsidR="00E73AFE" w:rsidRPr="00E73AFE" w:rsidRDefault="00E73AFE" w:rsidP="006E0807">
      <w:pPr>
        <w:widowControl/>
        <w:numPr>
          <w:ilvl w:val="0"/>
          <w:numId w:val="483"/>
        </w:numPr>
        <w:autoSpaceDE w:val="0"/>
        <w:autoSpaceDN w:val="0"/>
        <w:adjustRightInd w:val="0"/>
        <w:rPr>
          <w:rFonts w:ascii="Arial" w:eastAsia="Times New Roman" w:hAnsi="Arial" w:cs="Arial"/>
        </w:rPr>
      </w:pPr>
      <w:r w:rsidRPr="00E73AFE">
        <w:rPr>
          <w:rFonts w:ascii="Arial" w:eastAsia="Times New Roman" w:hAnsi="Arial" w:cs="Arial"/>
        </w:rPr>
        <w:t>4 oz. two pack plastic containers - Gerber</w:t>
      </w:r>
    </w:p>
    <w:p w:rsidR="00E73AFE" w:rsidRPr="00E73AFE" w:rsidRDefault="00E73AFE" w:rsidP="006E0807">
      <w:pPr>
        <w:widowControl/>
        <w:numPr>
          <w:ilvl w:val="0"/>
          <w:numId w:val="483"/>
        </w:numPr>
        <w:autoSpaceDE w:val="0"/>
        <w:autoSpaceDN w:val="0"/>
        <w:adjustRightInd w:val="0"/>
        <w:rPr>
          <w:rFonts w:ascii="Arial" w:eastAsia="Times New Roman" w:hAnsi="Arial" w:cs="Arial"/>
        </w:rPr>
      </w:pPr>
      <w:r w:rsidRPr="00E73AFE">
        <w:rPr>
          <w:rFonts w:ascii="Arial" w:eastAsia="Times New Roman" w:hAnsi="Arial" w:cs="Arial"/>
        </w:rPr>
        <w:t>No organic fruits or vegetables.</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rPr>
        <w:tab/>
      </w:r>
      <w:r w:rsidRPr="00E73AFE">
        <w:rPr>
          <w:rFonts w:ascii="Arial" w:eastAsia="Times New Roman" w:hAnsi="Arial" w:cs="Arial"/>
        </w:rPr>
        <w:tab/>
      </w:r>
      <w:r w:rsidRPr="00E73AFE">
        <w:rPr>
          <w:rFonts w:ascii="Arial" w:eastAsia="Times New Roman" w:hAnsi="Arial" w:cs="Arial"/>
          <w:b/>
        </w:rPr>
        <w:t>Authorized Brands:</w:t>
      </w:r>
      <w:r w:rsidRPr="00E73AFE">
        <w:rPr>
          <w:rFonts w:ascii="Arial" w:eastAsia="Times New Roman" w:hAnsi="Arial" w:cs="Arial"/>
          <w:b/>
        </w:rPr>
        <w:tab/>
        <w:t>Beech Nut</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Gerber</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p>
    <w:p w:rsidR="00E73AFE" w:rsidRPr="00E73AFE" w:rsidRDefault="00E73AFE" w:rsidP="006E0807">
      <w:pPr>
        <w:widowControl/>
        <w:numPr>
          <w:ilvl w:val="0"/>
          <w:numId w:val="473"/>
        </w:numPr>
        <w:autoSpaceDE w:val="0"/>
        <w:autoSpaceDN w:val="0"/>
        <w:adjustRightInd w:val="0"/>
        <w:rPr>
          <w:rFonts w:ascii="Arial" w:eastAsia="Times New Roman" w:hAnsi="Arial" w:cs="Arial"/>
        </w:rPr>
      </w:pPr>
      <w:r w:rsidRPr="00E73AFE">
        <w:rPr>
          <w:rFonts w:ascii="Arial" w:eastAsia="Times New Roman" w:hAnsi="Arial" w:cs="Arial"/>
        </w:rPr>
        <w:t>Infant Meat</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4"/>
        </w:numPr>
        <w:autoSpaceDE w:val="0"/>
        <w:autoSpaceDN w:val="0"/>
        <w:adjustRightInd w:val="0"/>
        <w:rPr>
          <w:rFonts w:ascii="Arial" w:eastAsia="Times New Roman" w:hAnsi="Arial" w:cs="Arial"/>
        </w:rPr>
      </w:pPr>
      <w:r w:rsidRPr="00E73AFE">
        <w:rPr>
          <w:rFonts w:ascii="Arial" w:eastAsia="Times New Roman" w:hAnsi="Arial" w:cs="Arial"/>
        </w:rPr>
        <w:t>Any variet</w:t>
      </w:r>
      <w:r w:rsidR="00F848D3">
        <w:rPr>
          <w:rFonts w:ascii="Arial" w:eastAsia="Times New Roman" w:hAnsi="Arial" w:cs="Arial"/>
        </w:rPr>
        <w:t xml:space="preserve">y of commercial infant meat or </w:t>
      </w:r>
      <w:r w:rsidRPr="00E73AFE">
        <w:rPr>
          <w:rFonts w:ascii="Arial" w:eastAsia="Times New Roman" w:hAnsi="Arial" w:cs="Arial"/>
        </w:rPr>
        <w:t>as a single major ingredient, with added broth or gravy.</w:t>
      </w:r>
    </w:p>
    <w:p w:rsidR="00E73AFE" w:rsidRPr="00E73AFE" w:rsidRDefault="00E73AFE" w:rsidP="006E0807">
      <w:pPr>
        <w:widowControl/>
        <w:numPr>
          <w:ilvl w:val="0"/>
          <w:numId w:val="484"/>
        </w:numPr>
        <w:autoSpaceDE w:val="0"/>
        <w:autoSpaceDN w:val="0"/>
        <w:adjustRightInd w:val="0"/>
        <w:rPr>
          <w:rFonts w:ascii="Arial" w:eastAsia="Times New Roman" w:hAnsi="Arial" w:cs="Arial"/>
        </w:rPr>
      </w:pPr>
      <w:r w:rsidRPr="00E73AFE">
        <w:rPr>
          <w:rFonts w:ascii="Arial" w:eastAsia="Times New Roman" w:hAnsi="Arial" w:cs="Arial"/>
        </w:rPr>
        <w:t>No added sugars or salt (i.e., sodium).</w:t>
      </w:r>
    </w:p>
    <w:p w:rsidR="00E73AFE" w:rsidRPr="00E73AFE" w:rsidRDefault="00E73AFE" w:rsidP="006E0807">
      <w:pPr>
        <w:widowControl/>
        <w:numPr>
          <w:ilvl w:val="0"/>
          <w:numId w:val="484"/>
        </w:numPr>
        <w:autoSpaceDE w:val="0"/>
        <w:autoSpaceDN w:val="0"/>
        <w:adjustRightInd w:val="0"/>
        <w:rPr>
          <w:rFonts w:ascii="Arial" w:eastAsia="Times New Roman" w:hAnsi="Arial" w:cs="Arial"/>
        </w:rPr>
      </w:pPr>
      <w:r w:rsidRPr="00E73AFE">
        <w:rPr>
          <w:rFonts w:ascii="Arial" w:eastAsia="Times New Roman" w:hAnsi="Arial" w:cs="Arial"/>
        </w:rPr>
        <w:t>No infant food combinations (e.g., meat and vegetables) or dinners (e.g., spaghetti and meatballs) with added noodles, pasta, or rice.</w:t>
      </w:r>
    </w:p>
    <w:p w:rsidR="00E73AFE" w:rsidRPr="00E73AFE" w:rsidRDefault="00E73AFE" w:rsidP="006E0807">
      <w:pPr>
        <w:widowControl/>
        <w:numPr>
          <w:ilvl w:val="0"/>
          <w:numId w:val="484"/>
        </w:numPr>
        <w:autoSpaceDE w:val="0"/>
        <w:autoSpaceDN w:val="0"/>
        <w:adjustRightInd w:val="0"/>
        <w:rPr>
          <w:rFonts w:ascii="Arial" w:eastAsia="Times New Roman" w:hAnsi="Arial" w:cs="Arial"/>
        </w:rPr>
      </w:pPr>
      <w:r w:rsidRPr="00E73AFE">
        <w:rPr>
          <w:rFonts w:ascii="Arial" w:eastAsia="Times New Roman" w:hAnsi="Arial" w:cs="Arial"/>
        </w:rPr>
        <w:t>All infant meat must be in a 2.5 oz. glass jar.</w:t>
      </w:r>
    </w:p>
    <w:p w:rsidR="00E73AFE" w:rsidRPr="00E73AFE" w:rsidRDefault="00E73AFE" w:rsidP="006E0807">
      <w:pPr>
        <w:widowControl/>
        <w:numPr>
          <w:ilvl w:val="0"/>
          <w:numId w:val="484"/>
        </w:numPr>
        <w:autoSpaceDE w:val="0"/>
        <w:autoSpaceDN w:val="0"/>
        <w:adjustRightInd w:val="0"/>
        <w:rPr>
          <w:rFonts w:ascii="Arial" w:eastAsia="Times New Roman" w:hAnsi="Arial" w:cs="Arial"/>
        </w:rPr>
      </w:pPr>
      <w:r w:rsidRPr="00E73AFE">
        <w:rPr>
          <w:rFonts w:ascii="Arial" w:eastAsia="Times New Roman" w:hAnsi="Arial" w:cs="Arial"/>
        </w:rPr>
        <w:t>No organic meat or poultry.</w:t>
      </w:r>
    </w:p>
    <w:p w:rsidR="00E73AFE" w:rsidRPr="00E73AFE" w:rsidRDefault="00E73AFE" w:rsidP="00E73AFE">
      <w:pPr>
        <w:widowControl/>
        <w:autoSpaceDE w:val="0"/>
        <w:autoSpaceDN w:val="0"/>
        <w:adjustRightInd w:val="0"/>
        <w:rPr>
          <w:rFonts w:ascii="Arial" w:eastAsia="Times New Roman" w:hAnsi="Arial" w:cs="Arial"/>
        </w:rPr>
      </w:pPr>
      <w:r w:rsidRPr="00E73AFE">
        <w:rPr>
          <w:rFonts w:ascii="Arial" w:eastAsia="Times New Roman" w:hAnsi="Arial" w:cs="Arial"/>
        </w:rPr>
        <w:tab/>
      </w:r>
      <w:r w:rsidRPr="00E73AFE">
        <w:rPr>
          <w:rFonts w:ascii="Arial" w:eastAsia="Times New Roman" w:hAnsi="Arial" w:cs="Arial"/>
        </w:rPr>
        <w:tab/>
      </w:r>
      <w:r w:rsidRPr="00E73AFE">
        <w:rPr>
          <w:rFonts w:ascii="Arial" w:eastAsia="Times New Roman" w:hAnsi="Arial" w:cs="Arial"/>
        </w:rPr>
        <w:tab/>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rPr>
        <w:tab/>
      </w:r>
      <w:r w:rsidRPr="00E73AFE">
        <w:rPr>
          <w:rFonts w:ascii="Arial" w:eastAsia="Times New Roman" w:hAnsi="Arial" w:cs="Arial"/>
        </w:rPr>
        <w:tab/>
      </w:r>
      <w:r w:rsidRPr="00E73AFE">
        <w:rPr>
          <w:rFonts w:ascii="Arial" w:eastAsia="Times New Roman" w:hAnsi="Arial" w:cs="Arial"/>
          <w:b/>
        </w:rPr>
        <w:t>Authorized Brands:</w:t>
      </w:r>
      <w:r w:rsidRPr="00E73AFE">
        <w:rPr>
          <w:rFonts w:ascii="Arial" w:eastAsia="Times New Roman" w:hAnsi="Arial" w:cs="Arial"/>
          <w:b/>
        </w:rPr>
        <w:tab/>
        <w:t>Beech Nut</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Gerber</w:t>
      </w:r>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E73AFE">
      <w:pPr>
        <w:widowControl/>
        <w:autoSpaceDE w:val="0"/>
        <w:autoSpaceDN w:val="0"/>
        <w:adjustRightInd w:val="0"/>
        <w:rPr>
          <w:rFonts w:ascii="Arial" w:eastAsia="Times New Roman" w:hAnsi="Arial" w:cs="Arial"/>
          <w:b/>
          <w:u w:val="single"/>
        </w:rPr>
      </w:pPr>
      <w:r w:rsidRPr="00E73AFE">
        <w:rPr>
          <w:rFonts w:ascii="Arial" w:eastAsia="Times New Roman" w:hAnsi="Arial" w:cs="Arial"/>
        </w:rPr>
        <w:tab/>
      </w:r>
      <w:r w:rsidRPr="00E73AFE">
        <w:rPr>
          <w:rFonts w:ascii="Arial" w:eastAsia="Times New Roman" w:hAnsi="Arial" w:cs="Arial"/>
        </w:rPr>
        <w:tab/>
      </w:r>
      <w:r w:rsidRPr="00E73AFE">
        <w:rPr>
          <w:rFonts w:ascii="Arial" w:eastAsia="Times New Roman" w:hAnsi="Arial" w:cs="Arial"/>
          <w:b/>
          <w:u w:val="single"/>
        </w:rPr>
        <w:t>c. Breakfast Cereal</w:t>
      </w:r>
    </w:p>
    <w:p w:rsidR="00E73AFE" w:rsidRPr="00E73AFE" w:rsidRDefault="00E73AFE" w:rsidP="00E73AFE">
      <w:pPr>
        <w:widowControl/>
        <w:autoSpaceDE w:val="0"/>
        <w:autoSpaceDN w:val="0"/>
        <w:adjustRightInd w:val="0"/>
        <w:rPr>
          <w:rFonts w:ascii="Arial" w:eastAsia="Times New Roman" w:hAnsi="Arial" w:cs="Arial"/>
          <w:b/>
          <w:u w:val="single"/>
        </w:rPr>
      </w:pPr>
    </w:p>
    <w:p w:rsidR="00E73AFE" w:rsidRPr="00E73AFE" w:rsidRDefault="00E73AFE" w:rsidP="006E0807">
      <w:pPr>
        <w:widowControl/>
        <w:numPr>
          <w:ilvl w:val="0"/>
          <w:numId w:val="485"/>
        </w:numPr>
        <w:autoSpaceDE w:val="0"/>
        <w:autoSpaceDN w:val="0"/>
        <w:adjustRightInd w:val="0"/>
        <w:rPr>
          <w:rFonts w:ascii="Arial" w:eastAsia="Times New Roman" w:hAnsi="Arial" w:cs="Arial"/>
          <w:b/>
          <w:u w:val="single"/>
        </w:rPr>
      </w:pPr>
      <w:r w:rsidRPr="00E73AFE">
        <w:rPr>
          <w:rFonts w:ascii="Arial" w:eastAsia="Times New Roman" w:hAnsi="Arial" w:cs="Arial"/>
        </w:rPr>
        <w:t>Must be ready-to-eat, instant or regular hot cereals as defined by FDA.</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5"/>
        </w:numPr>
        <w:autoSpaceDE w:val="0"/>
        <w:autoSpaceDN w:val="0"/>
        <w:adjustRightInd w:val="0"/>
        <w:rPr>
          <w:rFonts w:ascii="Arial" w:eastAsia="Times New Roman" w:hAnsi="Arial" w:cs="Arial"/>
          <w:b/>
          <w:u w:val="single"/>
        </w:rPr>
      </w:pPr>
      <w:r w:rsidRPr="00E73AFE">
        <w:rPr>
          <w:rFonts w:ascii="Arial" w:eastAsia="Times New Roman" w:hAnsi="Arial" w:cs="Arial"/>
        </w:rPr>
        <w:t>Must contain a minimum of 28 milligrams of iron per 100 grams of dry cereal.</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5"/>
        </w:numPr>
        <w:autoSpaceDE w:val="0"/>
        <w:autoSpaceDN w:val="0"/>
        <w:adjustRightInd w:val="0"/>
        <w:rPr>
          <w:rFonts w:ascii="Arial" w:eastAsia="Times New Roman" w:hAnsi="Arial" w:cs="Arial"/>
          <w:b/>
          <w:u w:val="single"/>
        </w:rPr>
      </w:pPr>
      <w:r w:rsidRPr="00E73AFE">
        <w:rPr>
          <w:rFonts w:ascii="Arial" w:eastAsia="Times New Roman" w:hAnsi="Arial" w:cs="Arial"/>
        </w:rPr>
        <w:t>Must contain no more than 21.2 grams of sucrose and other sugars per 100 grams of dry cereal. (≤6 grams per dry oz.)</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5"/>
        </w:numPr>
        <w:autoSpaceDE w:val="0"/>
        <w:autoSpaceDN w:val="0"/>
        <w:adjustRightInd w:val="0"/>
        <w:rPr>
          <w:rFonts w:ascii="Arial" w:eastAsia="Times New Roman" w:hAnsi="Arial" w:cs="Arial"/>
          <w:b/>
          <w:u w:val="single"/>
        </w:rPr>
      </w:pPr>
      <w:r w:rsidRPr="00E73AFE">
        <w:rPr>
          <w:rFonts w:ascii="Arial" w:eastAsia="Times New Roman" w:hAnsi="Arial" w:cs="Arial"/>
        </w:rPr>
        <w:t>At least half of the breakfast cereals authorized must have whole grain as the primary ingredient by weight and meet labeling requirements for making a health claim as a “whole grain food with moderate fat content”.</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5"/>
        </w:numPr>
        <w:autoSpaceDE w:val="0"/>
        <w:autoSpaceDN w:val="0"/>
        <w:adjustRightInd w:val="0"/>
        <w:rPr>
          <w:rFonts w:ascii="Arial" w:eastAsia="Times New Roman" w:hAnsi="Arial" w:cs="Arial"/>
          <w:b/>
          <w:u w:val="single"/>
        </w:rPr>
      </w:pPr>
      <w:r w:rsidRPr="00E73AFE">
        <w:rPr>
          <w:rFonts w:ascii="Arial" w:eastAsia="Times New Roman" w:hAnsi="Arial" w:cs="Arial"/>
        </w:rPr>
        <w:t>Must be in a 12 oz. package or larger.</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5"/>
        </w:numPr>
        <w:autoSpaceDE w:val="0"/>
        <w:autoSpaceDN w:val="0"/>
        <w:adjustRightInd w:val="0"/>
        <w:rPr>
          <w:rFonts w:ascii="Arial" w:eastAsia="Times New Roman" w:hAnsi="Arial" w:cs="Arial"/>
          <w:b/>
          <w:u w:val="single"/>
        </w:rPr>
      </w:pPr>
      <w:r w:rsidRPr="00E73AFE">
        <w:rPr>
          <w:rFonts w:ascii="Arial" w:eastAsia="Times New Roman" w:hAnsi="Arial" w:cs="Arial"/>
        </w:rPr>
        <w:t>No organic cereal.</w:t>
      </w:r>
    </w:p>
    <w:p w:rsidR="00E73AFE" w:rsidRPr="00E73AFE" w:rsidRDefault="00E73AFE" w:rsidP="00E73AFE">
      <w:pPr>
        <w:widowControl/>
        <w:rPr>
          <w:rFonts w:ascii="Arial" w:eastAsia="Times New Roman" w:hAnsi="Arial" w:cs="Arial"/>
          <w:b/>
          <w:u w:val="single"/>
        </w:rPr>
      </w:pPr>
    </w:p>
    <w:p w:rsidR="00E73AFE" w:rsidRPr="00E73AFE" w:rsidRDefault="00E73AFE" w:rsidP="006E0807">
      <w:pPr>
        <w:widowControl/>
        <w:numPr>
          <w:ilvl w:val="0"/>
          <w:numId w:val="485"/>
        </w:numPr>
        <w:autoSpaceDE w:val="0"/>
        <w:autoSpaceDN w:val="0"/>
        <w:adjustRightInd w:val="0"/>
        <w:rPr>
          <w:rFonts w:ascii="Arial" w:eastAsia="Times New Roman" w:hAnsi="Arial" w:cs="Arial"/>
          <w:b/>
          <w:u w:val="single"/>
        </w:rPr>
      </w:pPr>
      <w:r w:rsidRPr="00E73AFE">
        <w:rPr>
          <w:rFonts w:ascii="Arial" w:eastAsia="Times New Roman" w:hAnsi="Arial" w:cs="Arial"/>
        </w:rPr>
        <w:t>No added nuts</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Authorized Cereals National Brands:</w:t>
      </w:r>
      <w:r w:rsidRPr="00E73AFE">
        <w:rPr>
          <w:rFonts w:ascii="Arial" w:eastAsia="Times New Roman" w:hAnsi="Arial" w:cs="Arial"/>
          <w:b/>
        </w:rPr>
        <w:tab/>
      </w:r>
      <w:r w:rsidRPr="00E73AFE">
        <w:rPr>
          <w:rFonts w:ascii="Arial" w:eastAsia="Times New Roman" w:hAnsi="Arial" w:cs="Arial"/>
          <w:b/>
        </w:rPr>
        <w:tab/>
      </w:r>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Malt-O-Meal:</w:t>
      </w:r>
      <w:r w:rsidRPr="00E73AFE">
        <w:rPr>
          <w:rFonts w:ascii="Arial" w:eastAsia="Times New Roman" w:hAnsi="Arial" w:cs="Arial"/>
          <w:b/>
        </w:rPr>
        <w:tab/>
        <w:t>Crispy Rice</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Frosted Mini </w:t>
      </w:r>
      <w:proofErr w:type="spellStart"/>
      <w:r w:rsidRPr="00E73AFE">
        <w:rPr>
          <w:rFonts w:ascii="Arial" w:eastAsia="Times New Roman" w:hAnsi="Arial" w:cs="Arial"/>
          <w:b/>
        </w:rPr>
        <w:t>Spooners</w:t>
      </w:r>
      <w:proofErr w:type="spellEnd"/>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Honey &amp; Oat Blenders</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Strawberry Cream Mini </w:t>
      </w:r>
      <w:proofErr w:type="spellStart"/>
      <w:r w:rsidRPr="00E73AFE">
        <w:rPr>
          <w:rFonts w:ascii="Arial" w:eastAsia="Times New Roman" w:hAnsi="Arial" w:cs="Arial"/>
          <w:b/>
        </w:rPr>
        <w:t>Spooners</w:t>
      </w:r>
      <w:proofErr w:type="spellEnd"/>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Malt-O-Meal Original</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Malt-O-Meal Chocolate</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 </w:t>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Kellogg’s:</w:t>
      </w:r>
      <w:r w:rsidRPr="00E73AFE">
        <w:rPr>
          <w:rFonts w:ascii="Arial" w:eastAsia="Times New Roman" w:hAnsi="Arial" w:cs="Arial"/>
          <w:b/>
        </w:rPr>
        <w:tab/>
        <w:t>All-Bran Complete</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Corn Flakes</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Rice Krispies</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General Mills:</w:t>
      </w:r>
      <w:r w:rsidRPr="00E73AFE">
        <w:rPr>
          <w:rFonts w:ascii="Arial" w:eastAsia="Times New Roman" w:hAnsi="Arial" w:cs="Arial"/>
          <w:b/>
        </w:rPr>
        <w:tab/>
        <w:t>Cheerios</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proofErr w:type="spellStart"/>
      <w:r w:rsidRPr="00E73AFE">
        <w:rPr>
          <w:rFonts w:ascii="Arial" w:eastAsia="Times New Roman" w:hAnsi="Arial" w:cs="Arial"/>
          <w:b/>
        </w:rPr>
        <w:t>MultiGrain</w:t>
      </w:r>
      <w:proofErr w:type="spellEnd"/>
      <w:r w:rsidRPr="00E73AFE">
        <w:rPr>
          <w:rFonts w:ascii="Arial" w:eastAsia="Times New Roman" w:hAnsi="Arial" w:cs="Arial"/>
          <w:b/>
        </w:rPr>
        <w:t xml:space="preserve"> Cheerios</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proofErr w:type="spellStart"/>
      <w:r w:rsidRPr="00E73AFE">
        <w:rPr>
          <w:rFonts w:ascii="Arial" w:eastAsia="Times New Roman" w:hAnsi="Arial" w:cs="Arial"/>
          <w:b/>
        </w:rPr>
        <w:t>KiX</w:t>
      </w:r>
      <w:proofErr w:type="spellEnd"/>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Honey </w:t>
      </w:r>
      <w:proofErr w:type="spellStart"/>
      <w:r w:rsidRPr="00E73AFE">
        <w:rPr>
          <w:rFonts w:ascii="Arial" w:eastAsia="Times New Roman" w:hAnsi="Arial" w:cs="Arial"/>
          <w:b/>
        </w:rPr>
        <w:t>KiX</w:t>
      </w:r>
      <w:proofErr w:type="spellEnd"/>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Corn Chex</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Rice Chex</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Wheat Chex</w:t>
      </w:r>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proofErr w:type="spellStart"/>
      <w:r w:rsidRPr="00E73AFE">
        <w:rPr>
          <w:rFonts w:ascii="Arial" w:eastAsia="Times New Roman" w:hAnsi="Arial" w:cs="Arial"/>
          <w:b/>
        </w:rPr>
        <w:t>Maypo</w:t>
      </w:r>
      <w:proofErr w:type="spellEnd"/>
      <w:r w:rsidRPr="00E73AFE">
        <w:rPr>
          <w:rFonts w:ascii="Arial" w:eastAsia="Times New Roman" w:hAnsi="Arial" w:cs="Arial"/>
          <w:b/>
        </w:rPr>
        <w:t>:</w:t>
      </w:r>
      <w:r w:rsidRPr="00E73AFE">
        <w:rPr>
          <w:rFonts w:ascii="Arial" w:eastAsia="Times New Roman" w:hAnsi="Arial" w:cs="Arial"/>
          <w:b/>
        </w:rPr>
        <w:tab/>
        <w:t>Instant Maple Oatmeal</w:t>
      </w:r>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Nabisco:</w:t>
      </w:r>
      <w:r w:rsidRPr="00E73AFE">
        <w:rPr>
          <w:rFonts w:ascii="Arial" w:eastAsia="Times New Roman" w:hAnsi="Arial" w:cs="Arial"/>
          <w:b/>
        </w:rPr>
        <w:tab/>
        <w:t>Cream of Wheat</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Whole Grain Cream of Wheat</w:t>
      </w:r>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Quaker:</w:t>
      </w:r>
      <w:r w:rsidRPr="00E73AFE">
        <w:rPr>
          <w:rFonts w:ascii="Arial" w:eastAsia="Times New Roman" w:hAnsi="Arial" w:cs="Arial"/>
          <w:b/>
        </w:rPr>
        <w:tab/>
        <w:t>Instant Grits Original</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Instant Oatmeal Original Flavor Individual Packets</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p>
    <w:p w:rsidR="00E73AFE" w:rsidRPr="00E73AFE" w:rsidRDefault="00E73AFE" w:rsidP="00E73AFE">
      <w:pPr>
        <w:widowControl/>
        <w:autoSpaceDE w:val="0"/>
        <w:autoSpaceDN w:val="0"/>
        <w:adjustRightInd w:val="0"/>
        <w:rPr>
          <w:rFonts w:ascii="Arial" w:eastAsia="Times New Roman" w:hAnsi="Arial" w:cs="Arial"/>
          <w:b/>
        </w:rPr>
      </w:pPr>
      <w:r>
        <w:rPr>
          <w:rFonts w:ascii="Arial" w:eastAsia="Times New Roman" w:hAnsi="Arial" w:cs="Arial"/>
          <w:b/>
        </w:rPr>
        <w:lastRenderedPageBreak/>
        <w:tab/>
      </w:r>
      <w:r>
        <w:rPr>
          <w:rFonts w:ascii="Arial" w:eastAsia="Times New Roman" w:hAnsi="Arial" w:cs="Arial"/>
          <w:b/>
        </w:rPr>
        <w:tab/>
      </w:r>
      <w:r>
        <w:rPr>
          <w:rFonts w:ascii="Arial" w:eastAsia="Times New Roman" w:hAnsi="Arial" w:cs="Arial"/>
          <w:b/>
        </w:rPr>
        <w:tab/>
      </w:r>
      <w:r w:rsidRPr="00E73AFE">
        <w:rPr>
          <w:rFonts w:ascii="Arial" w:eastAsia="Times New Roman" w:hAnsi="Arial" w:cs="Arial"/>
          <w:b/>
        </w:rPr>
        <w:t>Authorized Cereals Store Brands:</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p>
    <w:p w:rsidR="00E73AFE" w:rsidRPr="00E73AFE" w:rsidRDefault="00E73AFE" w:rsidP="00E73AFE">
      <w:pPr>
        <w:widowControl/>
        <w:autoSpaceDE w:val="0"/>
        <w:autoSpaceDN w:val="0"/>
        <w:adjustRightInd w:val="0"/>
        <w:ind w:left="2880"/>
        <w:rPr>
          <w:rFonts w:ascii="Arial" w:eastAsia="Times New Roman" w:hAnsi="Arial" w:cs="Arial"/>
          <w:b/>
        </w:rPr>
      </w:pPr>
      <w:r w:rsidRPr="00E73AFE">
        <w:rPr>
          <w:rFonts w:ascii="Arial" w:eastAsia="Times New Roman" w:hAnsi="Arial" w:cs="Arial"/>
          <w:b/>
        </w:rPr>
        <w:t>Essential</w:t>
      </w:r>
    </w:p>
    <w:p w:rsidR="00E73AFE" w:rsidRPr="00E73AFE" w:rsidRDefault="00E73AFE" w:rsidP="00E73AFE">
      <w:pPr>
        <w:widowControl/>
        <w:autoSpaceDE w:val="0"/>
        <w:autoSpaceDN w:val="0"/>
        <w:adjustRightInd w:val="0"/>
        <w:ind w:left="2160" w:firstLine="720"/>
        <w:rPr>
          <w:rFonts w:ascii="Arial" w:eastAsia="Times New Roman" w:hAnsi="Arial" w:cs="Arial"/>
          <w:b/>
        </w:rPr>
      </w:pPr>
      <w:proofErr w:type="spellStart"/>
      <w:r w:rsidRPr="00E73AFE">
        <w:rPr>
          <w:rFonts w:ascii="Arial" w:eastAsia="Times New Roman" w:hAnsi="Arial" w:cs="Arial"/>
          <w:b/>
        </w:rPr>
        <w:t>Everyday</w:t>
      </w:r>
      <w:proofErr w:type="spellEnd"/>
      <w:r w:rsidRPr="00E73AFE">
        <w:rPr>
          <w:rFonts w:ascii="Arial" w:eastAsia="Times New Roman" w:hAnsi="Arial" w:cs="Arial"/>
          <w:b/>
        </w:rPr>
        <w:t>:</w:t>
      </w:r>
      <w:r w:rsidRPr="00E73AFE">
        <w:rPr>
          <w:rFonts w:ascii="Arial" w:eastAsia="Times New Roman" w:hAnsi="Arial" w:cs="Arial"/>
          <w:b/>
        </w:rPr>
        <w:tab/>
        <w:t>Bran Flakes</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sidRPr="00E73AFE">
        <w:rPr>
          <w:rFonts w:ascii="Arial" w:eastAsia="Times New Roman" w:hAnsi="Arial" w:cs="Arial"/>
          <w:b/>
        </w:rPr>
        <w:t>Frosted Shredded Wheat</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sidRPr="00E73AFE">
        <w:rPr>
          <w:rFonts w:ascii="Arial" w:eastAsia="Times New Roman" w:hAnsi="Arial" w:cs="Arial"/>
          <w:b/>
        </w:rPr>
        <w:t>Toasted Oats</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sidRPr="00E73AFE">
        <w:rPr>
          <w:rFonts w:ascii="Arial" w:eastAsia="Times New Roman" w:hAnsi="Arial" w:cs="Arial"/>
          <w:b/>
        </w:rPr>
        <w:t>Instant Oatmeal Regular</w:t>
      </w:r>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E73AFE">
      <w:pPr>
        <w:widowControl/>
        <w:autoSpaceDE w:val="0"/>
        <w:autoSpaceDN w:val="0"/>
        <w:adjustRightInd w:val="0"/>
        <w:ind w:left="2160" w:firstLine="720"/>
        <w:rPr>
          <w:rFonts w:ascii="Arial" w:eastAsia="Times New Roman" w:hAnsi="Arial" w:cs="Arial"/>
          <w:b/>
        </w:rPr>
      </w:pPr>
      <w:proofErr w:type="spellStart"/>
      <w:r w:rsidRPr="00E73AFE">
        <w:rPr>
          <w:rFonts w:ascii="Arial" w:eastAsia="Times New Roman" w:hAnsi="Arial" w:cs="Arial"/>
          <w:b/>
        </w:rPr>
        <w:t>Fareway</w:t>
      </w:r>
      <w:proofErr w:type="spellEnd"/>
      <w:r w:rsidRPr="00E73AFE">
        <w:rPr>
          <w:rFonts w:ascii="Arial" w:eastAsia="Times New Roman" w:hAnsi="Arial" w:cs="Arial"/>
          <w:b/>
        </w:rPr>
        <w:t>:</w:t>
      </w:r>
      <w:r w:rsidRPr="00E73AFE">
        <w:rPr>
          <w:rFonts w:ascii="Arial" w:eastAsia="Times New Roman" w:hAnsi="Arial" w:cs="Arial"/>
          <w:b/>
        </w:rPr>
        <w:tab/>
        <w:t>Bran Flakes</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proofErr w:type="spellStart"/>
      <w:r w:rsidRPr="00E73AFE">
        <w:rPr>
          <w:rFonts w:ascii="Arial" w:eastAsia="Times New Roman" w:hAnsi="Arial" w:cs="Arial"/>
          <w:b/>
        </w:rPr>
        <w:t>Tasteeos</w:t>
      </w:r>
      <w:proofErr w:type="spellEnd"/>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E73AFE">
      <w:pPr>
        <w:widowControl/>
        <w:autoSpaceDE w:val="0"/>
        <w:autoSpaceDN w:val="0"/>
        <w:adjustRightInd w:val="0"/>
        <w:ind w:left="2160" w:firstLine="720"/>
        <w:rPr>
          <w:rFonts w:ascii="Arial" w:eastAsia="Times New Roman" w:hAnsi="Arial" w:cs="Arial"/>
          <w:b/>
        </w:rPr>
      </w:pPr>
      <w:r w:rsidRPr="00E73AFE">
        <w:rPr>
          <w:rFonts w:ascii="Arial" w:eastAsia="Times New Roman" w:hAnsi="Arial" w:cs="Arial"/>
          <w:b/>
        </w:rPr>
        <w:t>Great Value:</w:t>
      </w:r>
      <w:r w:rsidRPr="00E73AFE">
        <w:rPr>
          <w:rFonts w:ascii="Arial" w:eastAsia="Times New Roman" w:hAnsi="Arial" w:cs="Arial"/>
          <w:b/>
        </w:rPr>
        <w:tab/>
        <w:t>Bran Flakes</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sidRPr="00E73AFE">
        <w:rPr>
          <w:rFonts w:ascii="Arial" w:eastAsia="Times New Roman" w:hAnsi="Arial" w:cs="Arial"/>
          <w:b/>
        </w:rPr>
        <w:t>Toasted Whole Grain Oat</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sidRPr="00E73AFE">
        <w:rPr>
          <w:rFonts w:ascii="Arial" w:eastAsia="Times New Roman" w:hAnsi="Arial" w:cs="Arial"/>
          <w:b/>
        </w:rPr>
        <w:t>Original Instant Oatmeal</w:t>
      </w:r>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E73AFE">
      <w:pPr>
        <w:widowControl/>
        <w:autoSpaceDE w:val="0"/>
        <w:autoSpaceDN w:val="0"/>
        <w:adjustRightInd w:val="0"/>
        <w:ind w:left="2160" w:firstLine="720"/>
        <w:rPr>
          <w:rFonts w:ascii="Arial" w:eastAsia="Times New Roman" w:hAnsi="Arial" w:cs="Arial"/>
          <w:b/>
        </w:rPr>
      </w:pPr>
      <w:proofErr w:type="spellStart"/>
      <w:r w:rsidRPr="00E73AFE">
        <w:rPr>
          <w:rFonts w:ascii="Arial" w:eastAsia="Times New Roman" w:hAnsi="Arial" w:cs="Arial"/>
          <w:b/>
        </w:rPr>
        <w:t>HyVee</w:t>
      </w:r>
      <w:proofErr w:type="spellEnd"/>
      <w:r w:rsidRPr="00E73AFE">
        <w:rPr>
          <w:rFonts w:ascii="Arial" w:eastAsia="Times New Roman" w:hAnsi="Arial" w:cs="Arial"/>
          <w:b/>
        </w:rPr>
        <w:t>:</w:t>
      </w:r>
      <w:r w:rsidRPr="00E73AFE">
        <w:rPr>
          <w:rFonts w:ascii="Arial" w:eastAsia="Times New Roman" w:hAnsi="Arial" w:cs="Arial"/>
          <w:b/>
        </w:rPr>
        <w:tab/>
        <w:t>Bite Sized Frosted Shredded Wheat</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sidRPr="00E73AFE">
        <w:rPr>
          <w:rFonts w:ascii="Arial" w:eastAsia="Times New Roman" w:hAnsi="Arial" w:cs="Arial"/>
          <w:b/>
        </w:rPr>
        <w:t>Bran Flakes</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sidRPr="00E73AFE">
        <w:rPr>
          <w:rFonts w:ascii="Arial" w:eastAsia="Times New Roman" w:hAnsi="Arial" w:cs="Arial"/>
          <w:b/>
        </w:rPr>
        <w:t>Corn Flakes</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sidRPr="00E73AFE">
        <w:rPr>
          <w:rFonts w:ascii="Arial" w:eastAsia="Times New Roman" w:hAnsi="Arial" w:cs="Arial"/>
          <w:b/>
        </w:rPr>
        <w:t>Crispy Rice</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p>
    <w:p w:rsidR="00E73AFE" w:rsidRPr="00E73AFE" w:rsidRDefault="00E73AFE" w:rsidP="00E73AFE">
      <w:pPr>
        <w:widowControl/>
        <w:autoSpaceDE w:val="0"/>
        <w:autoSpaceDN w:val="0"/>
        <w:adjustRightInd w:val="0"/>
        <w:ind w:left="2160" w:firstLine="720"/>
        <w:rPr>
          <w:rFonts w:ascii="Arial" w:eastAsia="Times New Roman" w:hAnsi="Arial" w:cs="Arial"/>
          <w:b/>
        </w:rPr>
      </w:pPr>
      <w:proofErr w:type="spellStart"/>
      <w:r w:rsidRPr="00E73AFE">
        <w:rPr>
          <w:rFonts w:ascii="Arial" w:eastAsia="Times New Roman" w:hAnsi="Arial" w:cs="Arial"/>
          <w:b/>
        </w:rPr>
        <w:t>Kiggins</w:t>
      </w:r>
      <w:proofErr w:type="spellEnd"/>
      <w:r w:rsidRPr="00E73AFE">
        <w:rPr>
          <w:rFonts w:ascii="Arial" w:eastAsia="Times New Roman" w:hAnsi="Arial" w:cs="Arial"/>
          <w:b/>
        </w:rPr>
        <w:t>:</w:t>
      </w:r>
      <w:r w:rsidRPr="00E73AFE">
        <w:rPr>
          <w:rFonts w:ascii="Arial" w:eastAsia="Times New Roman" w:hAnsi="Arial" w:cs="Arial"/>
          <w:b/>
        </w:rPr>
        <w:tab/>
        <w:t>Bran Flakes</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sidRPr="00E73AFE">
        <w:rPr>
          <w:rFonts w:ascii="Arial" w:eastAsia="Times New Roman" w:hAnsi="Arial" w:cs="Arial"/>
          <w:b/>
        </w:rPr>
        <w:t>Frosted Shredded Wheat</w:t>
      </w:r>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E73AFE">
      <w:pPr>
        <w:widowControl/>
        <w:autoSpaceDE w:val="0"/>
        <w:autoSpaceDN w:val="0"/>
        <w:adjustRightInd w:val="0"/>
        <w:ind w:left="2160" w:firstLine="720"/>
        <w:rPr>
          <w:rFonts w:ascii="Arial" w:eastAsia="Times New Roman" w:hAnsi="Arial" w:cs="Arial"/>
          <w:b/>
        </w:rPr>
      </w:pPr>
      <w:r w:rsidRPr="00E73AFE">
        <w:rPr>
          <w:rFonts w:ascii="Arial" w:eastAsia="Times New Roman" w:hAnsi="Arial" w:cs="Arial"/>
          <w:b/>
        </w:rPr>
        <w:t>Our Family:</w:t>
      </w:r>
      <w:r w:rsidRPr="00E73AFE">
        <w:rPr>
          <w:rFonts w:ascii="Arial" w:eastAsia="Times New Roman" w:hAnsi="Arial" w:cs="Arial"/>
          <w:b/>
        </w:rPr>
        <w:tab/>
        <w:t>Corn Flakes</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sidRPr="00E73AFE">
        <w:rPr>
          <w:rFonts w:ascii="Arial" w:eastAsia="Times New Roman" w:hAnsi="Arial" w:cs="Arial"/>
          <w:b/>
        </w:rPr>
        <w:t>Bite Sized Frosted Shredded Wheat</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sidRPr="00E73AFE">
        <w:rPr>
          <w:rFonts w:ascii="Arial" w:eastAsia="Times New Roman" w:hAnsi="Arial" w:cs="Arial"/>
          <w:b/>
        </w:rPr>
        <w:t>High Fiber Bran Flakes</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sidRPr="00E73AFE">
        <w:rPr>
          <w:rFonts w:ascii="Arial" w:eastAsia="Times New Roman" w:hAnsi="Arial" w:cs="Arial"/>
          <w:b/>
        </w:rPr>
        <w:t>Toasted Oats</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sidRPr="00E73AFE">
        <w:rPr>
          <w:rFonts w:ascii="Arial" w:eastAsia="Times New Roman" w:hAnsi="Arial" w:cs="Arial"/>
          <w:b/>
        </w:rPr>
        <w:t>Oats &amp; More with Honey</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sidRPr="00E73AFE">
        <w:rPr>
          <w:rFonts w:ascii="Arial" w:eastAsia="Times New Roman" w:hAnsi="Arial" w:cs="Arial"/>
          <w:b/>
        </w:rPr>
        <w:t>Instant Oatmeal Regular</w:t>
      </w:r>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E73AFE">
      <w:pPr>
        <w:widowControl/>
        <w:autoSpaceDE w:val="0"/>
        <w:autoSpaceDN w:val="0"/>
        <w:adjustRightInd w:val="0"/>
        <w:ind w:left="2160" w:firstLine="720"/>
        <w:rPr>
          <w:rFonts w:ascii="Arial" w:eastAsia="Times New Roman" w:hAnsi="Arial" w:cs="Arial"/>
          <w:b/>
        </w:rPr>
      </w:pPr>
      <w:r w:rsidRPr="00E73AFE">
        <w:rPr>
          <w:rFonts w:ascii="Arial" w:eastAsia="Times New Roman" w:hAnsi="Arial" w:cs="Arial"/>
          <w:b/>
        </w:rPr>
        <w:t>Ralston:</w:t>
      </w:r>
      <w:r w:rsidRPr="00E73AFE">
        <w:rPr>
          <w:rFonts w:ascii="Arial" w:eastAsia="Times New Roman" w:hAnsi="Arial" w:cs="Arial"/>
          <w:b/>
        </w:rPr>
        <w:tab/>
        <w:t>Bran Flakes</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proofErr w:type="spellStart"/>
      <w:r w:rsidRPr="00E73AFE">
        <w:rPr>
          <w:rFonts w:ascii="Arial" w:eastAsia="Times New Roman" w:hAnsi="Arial" w:cs="Arial"/>
          <w:b/>
        </w:rPr>
        <w:t>Tasteeos</w:t>
      </w:r>
      <w:proofErr w:type="spellEnd"/>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E73AFE">
      <w:pPr>
        <w:widowControl/>
        <w:autoSpaceDE w:val="0"/>
        <w:autoSpaceDN w:val="0"/>
        <w:adjustRightInd w:val="0"/>
        <w:ind w:left="2160" w:firstLine="720"/>
        <w:rPr>
          <w:rFonts w:ascii="Arial" w:eastAsia="Times New Roman" w:hAnsi="Arial" w:cs="Arial"/>
          <w:b/>
        </w:rPr>
      </w:pPr>
      <w:r w:rsidRPr="00E73AFE">
        <w:rPr>
          <w:rFonts w:ascii="Arial" w:eastAsia="Times New Roman" w:hAnsi="Arial" w:cs="Arial"/>
          <w:b/>
        </w:rPr>
        <w:t>Safeway:</w:t>
      </w:r>
      <w:r w:rsidRPr="00E73AFE">
        <w:rPr>
          <w:rFonts w:ascii="Arial" w:eastAsia="Times New Roman" w:hAnsi="Arial" w:cs="Arial"/>
          <w:b/>
        </w:rPr>
        <w:tab/>
        <w:t>Bite Sized Shredded Wheat</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sidRPr="00E73AFE">
        <w:rPr>
          <w:rFonts w:ascii="Arial" w:eastAsia="Times New Roman" w:hAnsi="Arial" w:cs="Arial"/>
          <w:b/>
        </w:rPr>
        <w:t>Bran Flakes</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sidRPr="00E73AFE">
        <w:rPr>
          <w:rFonts w:ascii="Arial" w:eastAsia="Times New Roman" w:hAnsi="Arial" w:cs="Arial"/>
          <w:b/>
        </w:rPr>
        <w:t>Corn Flakes</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sidRPr="00E73AFE">
        <w:rPr>
          <w:rFonts w:ascii="Arial" w:eastAsia="Times New Roman" w:hAnsi="Arial" w:cs="Arial"/>
          <w:b/>
        </w:rPr>
        <w:t>Original Flavor Instant Oatmeal</w:t>
      </w:r>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E73AFE">
      <w:pPr>
        <w:widowControl/>
        <w:autoSpaceDE w:val="0"/>
        <w:autoSpaceDN w:val="0"/>
        <w:adjustRightInd w:val="0"/>
        <w:ind w:left="2160" w:firstLine="720"/>
        <w:rPr>
          <w:rFonts w:ascii="Arial" w:eastAsia="Times New Roman" w:hAnsi="Arial" w:cs="Arial"/>
          <w:b/>
        </w:rPr>
      </w:pPr>
      <w:proofErr w:type="spellStart"/>
      <w:r w:rsidRPr="00E73AFE">
        <w:rPr>
          <w:rFonts w:ascii="Arial" w:eastAsia="Times New Roman" w:hAnsi="Arial" w:cs="Arial"/>
          <w:b/>
        </w:rPr>
        <w:t>Shurfine</w:t>
      </w:r>
      <w:proofErr w:type="spellEnd"/>
      <w:r w:rsidRPr="00E73AFE">
        <w:rPr>
          <w:rFonts w:ascii="Arial" w:eastAsia="Times New Roman" w:hAnsi="Arial" w:cs="Arial"/>
          <w:b/>
        </w:rPr>
        <w:t>:</w:t>
      </w:r>
      <w:r w:rsidRPr="00E73AFE">
        <w:rPr>
          <w:rFonts w:ascii="Arial" w:eastAsia="Times New Roman" w:hAnsi="Arial" w:cs="Arial"/>
          <w:b/>
        </w:rPr>
        <w:tab/>
        <w:t>Bran Flakes</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sidRPr="00E73AFE">
        <w:rPr>
          <w:rFonts w:ascii="Arial" w:eastAsia="Times New Roman" w:hAnsi="Arial" w:cs="Arial"/>
          <w:b/>
        </w:rPr>
        <w:t>Corn Flakes</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sidRPr="00E73AFE">
        <w:rPr>
          <w:rFonts w:ascii="Arial" w:eastAsia="Times New Roman" w:hAnsi="Arial" w:cs="Arial"/>
          <w:b/>
        </w:rPr>
        <w:t>Bite Sized Frosted Shredded Wheat</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sidRPr="00E73AFE">
        <w:rPr>
          <w:rFonts w:ascii="Arial" w:eastAsia="Times New Roman" w:hAnsi="Arial" w:cs="Arial"/>
          <w:b/>
        </w:rPr>
        <w:t>Oat Wise</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sidRPr="00E73AFE">
        <w:rPr>
          <w:rFonts w:ascii="Arial" w:eastAsia="Times New Roman" w:hAnsi="Arial" w:cs="Arial"/>
          <w:b/>
        </w:rPr>
        <w:t>Toasted Oats</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sidRPr="00E73AFE">
        <w:rPr>
          <w:rFonts w:ascii="Arial" w:eastAsia="Times New Roman" w:hAnsi="Arial" w:cs="Arial"/>
          <w:b/>
        </w:rPr>
        <w:t>Instant Oatmeal Regular Flavor</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E73AFE">
      <w:pPr>
        <w:widowControl/>
        <w:autoSpaceDE w:val="0"/>
        <w:autoSpaceDN w:val="0"/>
        <w:adjustRightInd w:val="0"/>
        <w:rPr>
          <w:rFonts w:ascii="Arial" w:eastAsia="Times New Roman" w:hAnsi="Arial" w:cs="Arial"/>
          <w:b/>
          <w:u w:val="single"/>
        </w:rPr>
      </w:pPr>
      <w:r w:rsidRPr="00E73AFE">
        <w:rPr>
          <w:rFonts w:ascii="Arial" w:eastAsia="Times New Roman" w:hAnsi="Arial" w:cs="Arial"/>
        </w:rPr>
        <w:tab/>
      </w:r>
      <w:r w:rsidRPr="00E73AFE">
        <w:rPr>
          <w:rFonts w:ascii="Arial" w:eastAsia="Times New Roman" w:hAnsi="Arial" w:cs="Arial"/>
        </w:rPr>
        <w:tab/>
      </w:r>
      <w:r w:rsidRPr="00E73AFE">
        <w:rPr>
          <w:rFonts w:ascii="Arial" w:eastAsia="Times New Roman" w:hAnsi="Arial" w:cs="Arial"/>
          <w:b/>
          <w:u w:val="single"/>
        </w:rPr>
        <w:t>d. Juice</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6"/>
        </w:numPr>
        <w:autoSpaceDE w:val="0"/>
        <w:autoSpaceDN w:val="0"/>
        <w:adjustRightInd w:val="0"/>
        <w:rPr>
          <w:rFonts w:ascii="Arial" w:eastAsia="Times New Roman" w:hAnsi="Arial" w:cs="Arial"/>
        </w:rPr>
      </w:pPr>
      <w:r w:rsidRPr="00E73AFE">
        <w:rPr>
          <w:rFonts w:ascii="Arial" w:eastAsia="Times New Roman" w:hAnsi="Arial" w:cs="Arial"/>
        </w:rPr>
        <w:t>Single strength, non-frozen concentrate or frozen concentrate unsweetened 100% fruit, or vegetable juice.</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6"/>
        </w:numPr>
        <w:autoSpaceDE w:val="0"/>
        <w:autoSpaceDN w:val="0"/>
        <w:adjustRightInd w:val="0"/>
        <w:rPr>
          <w:rFonts w:ascii="Arial" w:eastAsia="Times New Roman" w:hAnsi="Arial" w:cs="Arial"/>
        </w:rPr>
      </w:pPr>
      <w:r w:rsidRPr="00E73AFE">
        <w:rPr>
          <w:rFonts w:ascii="Arial" w:eastAsia="Times New Roman" w:hAnsi="Arial" w:cs="Arial"/>
        </w:rPr>
        <w:t>Juice must contain a minimum of 30 milligrams of Vitamin C per 100 milliliters of single strength or reconstituted frozen juice. Added calcium is allowed, except when indicated as not allowed.</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6"/>
        </w:numPr>
        <w:autoSpaceDE w:val="0"/>
        <w:autoSpaceDN w:val="0"/>
        <w:adjustRightInd w:val="0"/>
        <w:rPr>
          <w:rFonts w:ascii="Arial" w:eastAsia="Times New Roman" w:hAnsi="Arial" w:cs="Arial"/>
        </w:rPr>
      </w:pPr>
      <w:r w:rsidRPr="00E73AFE">
        <w:rPr>
          <w:rFonts w:ascii="Arial" w:eastAsia="Times New Roman" w:hAnsi="Arial" w:cs="Arial"/>
        </w:rPr>
        <w:lastRenderedPageBreak/>
        <w:t>Must be in 11.5 to 12 oz. frozen concentrate or 64 oz. single strength plastic container.</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6"/>
        </w:numPr>
        <w:autoSpaceDE w:val="0"/>
        <w:autoSpaceDN w:val="0"/>
        <w:adjustRightInd w:val="0"/>
        <w:rPr>
          <w:rFonts w:ascii="Arial" w:eastAsia="Times New Roman" w:hAnsi="Arial" w:cs="Arial"/>
        </w:rPr>
      </w:pPr>
      <w:r w:rsidRPr="00E73AFE">
        <w:rPr>
          <w:rFonts w:ascii="Arial" w:eastAsia="Times New Roman" w:hAnsi="Arial" w:cs="Arial"/>
        </w:rPr>
        <w:t>No glass jars or refrigerated (dairy case) juices.</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6"/>
        </w:numPr>
        <w:autoSpaceDE w:val="0"/>
        <w:autoSpaceDN w:val="0"/>
        <w:adjustRightInd w:val="0"/>
        <w:rPr>
          <w:rFonts w:ascii="Arial" w:eastAsia="Times New Roman" w:hAnsi="Arial" w:cs="Arial"/>
        </w:rPr>
      </w:pPr>
      <w:r w:rsidRPr="00E73AFE">
        <w:rPr>
          <w:rFonts w:ascii="Arial" w:eastAsia="Times New Roman" w:hAnsi="Arial" w:cs="Arial"/>
        </w:rPr>
        <w:t>No juice cocktails or fruit drinks (e.g. Hawaiian Punch, Hi-C and V-8 Splash).</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6"/>
        </w:numPr>
        <w:autoSpaceDE w:val="0"/>
        <w:autoSpaceDN w:val="0"/>
        <w:adjustRightInd w:val="0"/>
        <w:rPr>
          <w:rFonts w:ascii="Arial" w:eastAsia="Times New Roman" w:hAnsi="Arial" w:cs="Arial"/>
        </w:rPr>
      </w:pPr>
      <w:r w:rsidRPr="00E73AFE">
        <w:rPr>
          <w:rFonts w:ascii="Arial" w:eastAsia="Times New Roman" w:hAnsi="Arial" w:cs="Arial"/>
        </w:rPr>
        <w:t>No organic juice.</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6"/>
        </w:numPr>
        <w:autoSpaceDE w:val="0"/>
        <w:autoSpaceDN w:val="0"/>
        <w:adjustRightInd w:val="0"/>
        <w:rPr>
          <w:rFonts w:ascii="Arial" w:eastAsia="Times New Roman" w:hAnsi="Arial" w:cs="Arial"/>
        </w:rPr>
      </w:pPr>
      <w:r w:rsidRPr="00E73AFE">
        <w:rPr>
          <w:rFonts w:ascii="Arial" w:eastAsia="Times New Roman" w:hAnsi="Arial" w:cs="Arial"/>
        </w:rPr>
        <w:t>Women are only allowed 11.5-12 oz. frozen concentrate fruit juice.</w:t>
      </w:r>
    </w:p>
    <w:p w:rsidR="00E73AFE" w:rsidRPr="00E73AFE" w:rsidRDefault="00E73AFE" w:rsidP="00E73AFE">
      <w:pPr>
        <w:widowControl/>
        <w:rPr>
          <w:rFonts w:ascii="Arial" w:eastAsia="Times New Roman" w:hAnsi="Arial" w:cs="Arial"/>
        </w:rPr>
      </w:pPr>
    </w:p>
    <w:p w:rsidR="00E73AFE" w:rsidRPr="00E73AFE" w:rsidRDefault="00E73AFE" w:rsidP="006E0807">
      <w:pPr>
        <w:widowControl/>
        <w:numPr>
          <w:ilvl w:val="0"/>
          <w:numId w:val="486"/>
        </w:numPr>
        <w:autoSpaceDE w:val="0"/>
        <w:autoSpaceDN w:val="0"/>
        <w:adjustRightInd w:val="0"/>
        <w:rPr>
          <w:rFonts w:ascii="Arial" w:eastAsia="Times New Roman" w:hAnsi="Arial" w:cs="Arial"/>
        </w:rPr>
      </w:pPr>
      <w:r w:rsidRPr="00E73AFE">
        <w:rPr>
          <w:rFonts w:ascii="Arial" w:eastAsia="Times New Roman" w:hAnsi="Arial" w:cs="Arial"/>
        </w:rPr>
        <w:t>Up to 16 oz. single strength, single serving juice container</w:t>
      </w:r>
      <w:r w:rsidRPr="00E73AFE">
        <w:rPr>
          <w:rFonts w:ascii="Arial" w:eastAsia="Times New Roman" w:hAnsi="Arial" w:cs="Arial"/>
        </w:rPr>
        <w:br/>
      </w:r>
      <w:r w:rsidRPr="00E73AFE">
        <w:rPr>
          <w:rFonts w:ascii="Arial" w:eastAsia="Times New Roman" w:hAnsi="Arial" w:cs="Arial"/>
          <w:b/>
        </w:rPr>
        <w:t>NOTE: Single Serving Juice containers are for non-refrigeration package only</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00F848D3">
        <w:rPr>
          <w:rFonts w:ascii="Arial" w:eastAsia="Times New Roman" w:hAnsi="Arial" w:cs="Arial"/>
          <w:b/>
        </w:rPr>
        <w:tab/>
      </w:r>
      <w:r w:rsidRPr="00E73AFE">
        <w:rPr>
          <w:rFonts w:ascii="Arial" w:eastAsia="Times New Roman" w:hAnsi="Arial" w:cs="Arial"/>
          <w:b/>
        </w:rPr>
        <w:t>Authorized Juices:</w:t>
      </w:r>
      <w:r w:rsidRPr="00E73AFE">
        <w:rPr>
          <w:rFonts w:ascii="Arial" w:eastAsia="Times New Roman" w:hAnsi="Arial" w:cs="Arial"/>
          <w:b/>
        </w:rPr>
        <w:tab/>
      </w:r>
      <w:r w:rsidRPr="00E73AFE">
        <w:rPr>
          <w:rFonts w:ascii="Arial" w:eastAsia="Times New Roman" w:hAnsi="Arial" w:cs="Arial"/>
          <w:b/>
        </w:rPr>
        <w:tab/>
      </w:r>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Juicy Juice (64 oz.):</w:t>
      </w:r>
      <w:r w:rsidRPr="00E73AFE">
        <w:rPr>
          <w:rFonts w:ascii="Arial" w:eastAsia="Times New Roman" w:hAnsi="Arial" w:cs="Arial"/>
          <w:b/>
        </w:rPr>
        <w:tab/>
        <w:t xml:space="preserve"> Apple</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 Apple Raspberry</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 Berry</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 Cherry</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 Fruit Punch</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 Grape</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 Kiwi Strawberry</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 Mango</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 Orange Tangerine</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 Strawberry Banana</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 Tropical</w:t>
      </w:r>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Old Orchard (64 oz.): Acai Pomegranate</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 Apple</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 Apple Cranberry</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 Berry Blend</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 Blueberry Pomegranate</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 Cherry Pomegranate</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 Cranberry Pomegranate</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 Grape</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 Kiwi Strawberry</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 Peach Mango</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 Pomegranate</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 Red Raspberry</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 White Grape</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 Wild Cherry</w:t>
      </w:r>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Old Orchard (11.5 – 12 </w:t>
      </w:r>
      <w:proofErr w:type="spellStart"/>
      <w:r w:rsidRPr="00E73AFE">
        <w:rPr>
          <w:rFonts w:ascii="Arial" w:eastAsia="Times New Roman" w:hAnsi="Arial" w:cs="Arial"/>
          <w:b/>
        </w:rPr>
        <w:t>oz</w:t>
      </w:r>
      <w:proofErr w:type="spellEnd"/>
      <w:r w:rsidRPr="00E73AFE">
        <w:rPr>
          <w:rFonts w:ascii="Arial" w:eastAsia="Times New Roman" w:hAnsi="Arial" w:cs="Arial"/>
          <w:b/>
        </w:rPr>
        <w:t>): Any Flavor</w:t>
      </w:r>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Welch’s (11.5-12 oz.): Purple Grape</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  White Grape</w:t>
      </w:r>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F848D3">
      <w:pPr>
        <w:widowControl/>
        <w:autoSpaceDE w:val="0"/>
        <w:autoSpaceDN w:val="0"/>
        <w:adjustRightInd w:val="0"/>
        <w:ind w:left="1440" w:firstLine="720"/>
        <w:rPr>
          <w:rFonts w:ascii="Arial" w:eastAsia="Times New Roman" w:hAnsi="Arial" w:cs="Arial"/>
          <w:b/>
        </w:rPr>
      </w:pPr>
      <w:r w:rsidRPr="00E73AFE">
        <w:rPr>
          <w:rFonts w:ascii="Arial" w:eastAsia="Times New Roman" w:hAnsi="Arial" w:cs="Arial"/>
          <w:b/>
        </w:rPr>
        <w:t xml:space="preserve">CITRUS ANY BRAND (with or without added calcium and any </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 xml:space="preserve">      </w:t>
      </w:r>
      <w:r w:rsidR="00F848D3">
        <w:rPr>
          <w:rFonts w:ascii="Arial" w:eastAsia="Times New Roman" w:hAnsi="Arial" w:cs="Arial"/>
          <w:b/>
        </w:rPr>
        <w:t xml:space="preserve">                              </w:t>
      </w:r>
      <w:proofErr w:type="gramStart"/>
      <w:r w:rsidRPr="00E73AFE">
        <w:rPr>
          <w:rFonts w:ascii="Arial" w:eastAsia="Times New Roman" w:hAnsi="Arial" w:cs="Arial"/>
          <w:b/>
        </w:rPr>
        <w:t>pulp</w:t>
      </w:r>
      <w:proofErr w:type="gramEnd"/>
      <w:r w:rsidRPr="00E73AFE">
        <w:rPr>
          <w:rFonts w:ascii="Arial" w:eastAsia="Times New Roman" w:hAnsi="Arial" w:cs="Arial"/>
          <w:b/>
        </w:rPr>
        <w:t xml:space="preserve"> content) (11.5-12, 64oz.):  </w:t>
      </w:r>
      <w:r w:rsidR="00F848D3">
        <w:rPr>
          <w:rFonts w:ascii="Arial" w:eastAsia="Times New Roman" w:hAnsi="Arial" w:cs="Arial"/>
          <w:b/>
        </w:rPr>
        <w:t xml:space="preserve">  </w:t>
      </w:r>
      <w:r w:rsidRPr="00E73AFE">
        <w:rPr>
          <w:rFonts w:ascii="Arial" w:eastAsia="Times New Roman" w:hAnsi="Arial" w:cs="Arial"/>
          <w:b/>
        </w:rPr>
        <w:t>Grapefruit</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        Orange</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        Pineapple</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 xml:space="preserve">                                                                                              </w:t>
      </w:r>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F848D3">
      <w:pPr>
        <w:widowControl/>
        <w:autoSpaceDE w:val="0"/>
        <w:autoSpaceDN w:val="0"/>
        <w:adjustRightInd w:val="0"/>
        <w:ind w:left="1440" w:firstLine="720"/>
        <w:rPr>
          <w:rFonts w:ascii="Arial" w:eastAsia="Times New Roman" w:hAnsi="Arial" w:cs="Arial"/>
          <w:b/>
        </w:rPr>
      </w:pPr>
      <w:r w:rsidRPr="00E73AFE">
        <w:rPr>
          <w:rFonts w:ascii="Arial" w:eastAsia="Times New Roman" w:hAnsi="Arial" w:cs="Arial"/>
          <w:b/>
        </w:rPr>
        <w:lastRenderedPageBreak/>
        <w:t>16 oz. bottles if refrigeration unavailable 100% juice (any flavor)</w:t>
      </w:r>
    </w:p>
    <w:p w:rsidR="00E73AFE" w:rsidRPr="00E73AFE" w:rsidRDefault="00E73AFE" w:rsidP="006E0807">
      <w:pPr>
        <w:widowControl/>
        <w:numPr>
          <w:ilvl w:val="0"/>
          <w:numId w:val="488"/>
        </w:numPr>
        <w:autoSpaceDE w:val="0"/>
        <w:autoSpaceDN w:val="0"/>
        <w:adjustRightInd w:val="0"/>
        <w:rPr>
          <w:rFonts w:ascii="Arial" w:eastAsia="Times New Roman" w:hAnsi="Arial" w:cs="Arial"/>
          <w:b/>
        </w:rPr>
      </w:pPr>
      <w:r w:rsidRPr="00E73AFE">
        <w:rPr>
          <w:rFonts w:ascii="Arial" w:eastAsia="Times New Roman" w:hAnsi="Arial" w:cs="Arial"/>
          <w:b/>
        </w:rPr>
        <w:t>Only an option for Non-Refrigeration Food Package</w:t>
      </w:r>
    </w:p>
    <w:p w:rsidR="00E73AFE" w:rsidRPr="00E73AFE" w:rsidRDefault="00E73AFE" w:rsidP="00E73AFE">
      <w:pPr>
        <w:widowControl/>
        <w:autoSpaceDE w:val="0"/>
        <w:autoSpaceDN w:val="0"/>
        <w:adjustRightInd w:val="0"/>
        <w:rPr>
          <w:rFonts w:ascii="Arial" w:eastAsia="Times New Roman" w:hAnsi="Arial" w:cs="Arial"/>
        </w:rPr>
      </w:pPr>
      <w:r w:rsidRPr="00E73AFE">
        <w:rPr>
          <w:rFonts w:ascii="Arial" w:eastAsia="Times New Roman" w:hAnsi="Arial" w:cs="Arial"/>
          <w:b/>
        </w:rPr>
        <w:t xml:space="preserve"> </w:t>
      </w:r>
      <w:r w:rsidRPr="00E73AFE">
        <w:rPr>
          <w:rFonts w:ascii="Arial" w:eastAsia="Times New Roman" w:hAnsi="Arial" w:cs="Arial"/>
        </w:rPr>
        <w:tab/>
      </w:r>
      <w:r w:rsidRPr="00E73AFE">
        <w:rPr>
          <w:rFonts w:ascii="Arial" w:eastAsia="Times New Roman" w:hAnsi="Arial" w:cs="Arial"/>
        </w:rPr>
        <w:tab/>
      </w:r>
    </w:p>
    <w:p w:rsidR="00E73AFE" w:rsidRPr="00E73AFE" w:rsidRDefault="00E73AFE" w:rsidP="00E73AFE">
      <w:pPr>
        <w:widowControl/>
        <w:autoSpaceDE w:val="0"/>
        <w:autoSpaceDN w:val="0"/>
        <w:adjustRightInd w:val="0"/>
        <w:ind w:left="720" w:firstLine="720"/>
        <w:rPr>
          <w:rFonts w:ascii="Arial" w:eastAsia="Times New Roman" w:hAnsi="Arial" w:cs="Arial"/>
          <w:b/>
          <w:u w:val="single"/>
        </w:rPr>
      </w:pPr>
      <w:r w:rsidRPr="00E73AFE">
        <w:rPr>
          <w:rFonts w:ascii="Arial" w:eastAsia="Times New Roman" w:hAnsi="Arial" w:cs="Arial"/>
          <w:b/>
          <w:u w:val="single"/>
        </w:rPr>
        <w:t>e. Cheese</w:t>
      </w:r>
    </w:p>
    <w:p w:rsidR="00E73AFE" w:rsidRPr="00E73AFE" w:rsidRDefault="00E73AFE" w:rsidP="00E73AFE">
      <w:pPr>
        <w:widowControl/>
        <w:autoSpaceDE w:val="0"/>
        <w:autoSpaceDN w:val="0"/>
        <w:adjustRightInd w:val="0"/>
        <w:rPr>
          <w:rFonts w:ascii="Arial" w:eastAsia="Times New Roman" w:hAnsi="Arial" w:cs="Arial"/>
          <w:b/>
          <w:u w:val="single"/>
        </w:rPr>
      </w:pPr>
    </w:p>
    <w:p w:rsidR="00E73AFE" w:rsidRPr="00E73AFE" w:rsidRDefault="00E73AFE" w:rsidP="006E0807">
      <w:pPr>
        <w:widowControl/>
        <w:numPr>
          <w:ilvl w:val="0"/>
          <w:numId w:val="487"/>
        </w:numPr>
        <w:autoSpaceDE w:val="0"/>
        <w:autoSpaceDN w:val="0"/>
        <w:adjustRightInd w:val="0"/>
        <w:rPr>
          <w:rFonts w:ascii="Arial" w:eastAsia="Times New Roman" w:hAnsi="Arial" w:cs="Arial"/>
          <w:b/>
          <w:u w:val="single"/>
        </w:rPr>
      </w:pPr>
      <w:r w:rsidRPr="00E73AFE">
        <w:rPr>
          <w:rFonts w:ascii="Arial" w:eastAsia="Times New Roman" w:hAnsi="Arial" w:cs="Arial"/>
        </w:rPr>
        <w:t xml:space="preserve">Must be domestic cheese made from 100 percent pasteurized milk. </w:t>
      </w:r>
    </w:p>
    <w:p w:rsidR="00E73AFE" w:rsidRPr="00E73AFE" w:rsidRDefault="00E73AFE" w:rsidP="00E73AFE">
      <w:pPr>
        <w:widowControl/>
        <w:autoSpaceDE w:val="0"/>
        <w:autoSpaceDN w:val="0"/>
        <w:adjustRightInd w:val="0"/>
        <w:rPr>
          <w:rFonts w:ascii="Arial" w:eastAsia="Times New Roman" w:hAnsi="Arial" w:cs="Arial"/>
          <w:b/>
          <w:u w:val="single"/>
        </w:rPr>
      </w:pPr>
    </w:p>
    <w:p w:rsidR="00E73AFE" w:rsidRPr="00E73AFE" w:rsidRDefault="00E73AFE" w:rsidP="006E0807">
      <w:pPr>
        <w:widowControl/>
        <w:numPr>
          <w:ilvl w:val="0"/>
          <w:numId w:val="487"/>
        </w:numPr>
        <w:autoSpaceDE w:val="0"/>
        <w:autoSpaceDN w:val="0"/>
        <w:adjustRightInd w:val="0"/>
        <w:rPr>
          <w:rFonts w:ascii="Arial" w:eastAsia="Times New Roman" w:hAnsi="Arial" w:cs="Arial"/>
          <w:b/>
          <w:u w:val="single"/>
        </w:rPr>
      </w:pPr>
      <w:r w:rsidRPr="00E73AFE">
        <w:rPr>
          <w:rFonts w:ascii="Arial" w:eastAsia="Times New Roman" w:hAnsi="Arial" w:cs="Arial"/>
        </w:rPr>
        <w:t>Pre-packaged in blocks or rounds either 8 or 16 oz.</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7"/>
        </w:numPr>
        <w:autoSpaceDE w:val="0"/>
        <w:autoSpaceDN w:val="0"/>
        <w:adjustRightInd w:val="0"/>
        <w:rPr>
          <w:rFonts w:ascii="Arial" w:eastAsia="Times New Roman" w:hAnsi="Arial" w:cs="Arial"/>
        </w:rPr>
      </w:pPr>
      <w:r w:rsidRPr="00E73AFE">
        <w:rPr>
          <w:rFonts w:ascii="Arial" w:eastAsia="Times New Roman" w:hAnsi="Arial" w:cs="Arial"/>
        </w:rPr>
        <w:t>Only box allowed is Kraft Deluxe American.</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7"/>
        </w:numPr>
        <w:autoSpaceDE w:val="0"/>
        <w:autoSpaceDN w:val="0"/>
        <w:adjustRightInd w:val="0"/>
        <w:rPr>
          <w:rFonts w:ascii="Arial" w:eastAsia="Times New Roman" w:hAnsi="Arial" w:cs="Arial"/>
        </w:rPr>
      </w:pPr>
      <w:r w:rsidRPr="00E73AFE">
        <w:rPr>
          <w:rFonts w:ascii="Arial" w:eastAsia="Times New Roman" w:hAnsi="Arial" w:cs="Arial"/>
        </w:rPr>
        <w:t>Reduced fat allowed.</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7"/>
        </w:numPr>
        <w:autoSpaceDE w:val="0"/>
        <w:autoSpaceDN w:val="0"/>
        <w:adjustRightInd w:val="0"/>
        <w:rPr>
          <w:rFonts w:ascii="Arial" w:eastAsia="Times New Roman" w:hAnsi="Arial" w:cs="Arial"/>
        </w:rPr>
      </w:pPr>
      <w:r w:rsidRPr="00E73AFE">
        <w:rPr>
          <w:rFonts w:ascii="Arial" w:eastAsia="Times New Roman" w:hAnsi="Arial" w:cs="Arial"/>
        </w:rPr>
        <w:t>No shredded, grated, cubed, crumbles, shapes, strings cheeses, sliced cheeses, or smoked cheeses.</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7"/>
        </w:numPr>
        <w:autoSpaceDE w:val="0"/>
        <w:autoSpaceDN w:val="0"/>
        <w:adjustRightInd w:val="0"/>
        <w:rPr>
          <w:rFonts w:ascii="Arial" w:eastAsia="Times New Roman" w:hAnsi="Arial" w:cs="Arial"/>
        </w:rPr>
      </w:pPr>
      <w:r w:rsidRPr="00E73AFE">
        <w:rPr>
          <w:rFonts w:ascii="Arial" w:eastAsia="Times New Roman" w:hAnsi="Arial" w:cs="Arial"/>
        </w:rPr>
        <w:t>No cheese foods, whips, products (Velveeta), or cans, bottles, jars.</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7"/>
        </w:numPr>
        <w:autoSpaceDE w:val="0"/>
        <w:autoSpaceDN w:val="0"/>
        <w:adjustRightInd w:val="0"/>
        <w:rPr>
          <w:rFonts w:ascii="Arial" w:eastAsia="Times New Roman" w:hAnsi="Arial" w:cs="Arial"/>
        </w:rPr>
      </w:pPr>
      <w:r w:rsidRPr="00E73AFE">
        <w:rPr>
          <w:rFonts w:ascii="Arial" w:eastAsia="Times New Roman" w:hAnsi="Arial" w:cs="Arial"/>
        </w:rPr>
        <w:t>No organic cheese, cottage cheese, cream cheese, or cheese spreads.</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7"/>
        </w:numPr>
        <w:autoSpaceDE w:val="0"/>
        <w:autoSpaceDN w:val="0"/>
        <w:adjustRightInd w:val="0"/>
        <w:rPr>
          <w:rFonts w:ascii="Arial" w:eastAsia="Times New Roman" w:hAnsi="Arial" w:cs="Arial"/>
        </w:rPr>
      </w:pPr>
      <w:r w:rsidRPr="00E73AFE">
        <w:rPr>
          <w:rFonts w:ascii="Arial" w:eastAsia="Times New Roman" w:hAnsi="Arial" w:cs="Arial"/>
        </w:rPr>
        <w:t>No variety wheels or variety packs.</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7"/>
        </w:numPr>
        <w:autoSpaceDE w:val="0"/>
        <w:autoSpaceDN w:val="0"/>
        <w:adjustRightInd w:val="0"/>
        <w:rPr>
          <w:rFonts w:ascii="Arial" w:eastAsia="Times New Roman" w:hAnsi="Arial" w:cs="Arial"/>
        </w:rPr>
      </w:pPr>
      <w:r w:rsidRPr="00E73AFE">
        <w:rPr>
          <w:rFonts w:ascii="Arial" w:eastAsia="Times New Roman" w:hAnsi="Arial" w:cs="Arial"/>
        </w:rPr>
        <w:t>No cheese with additional ingredients, such as pimentos, jalapeno peppers, caraway seeds, meat, etc.</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7"/>
        </w:numPr>
        <w:autoSpaceDE w:val="0"/>
        <w:autoSpaceDN w:val="0"/>
        <w:adjustRightInd w:val="0"/>
        <w:rPr>
          <w:rFonts w:ascii="Arial" w:eastAsia="Times New Roman" w:hAnsi="Arial" w:cs="Arial"/>
          <w:b/>
          <w:u w:val="single"/>
        </w:rPr>
      </w:pPr>
      <w:r w:rsidRPr="00E73AFE">
        <w:rPr>
          <w:rFonts w:ascii="Arial" w:eastAsia="Times New Roman" w:hAnsi="Arial" w:cs="Arial"/>
        </w:rPr>
        <w:t>No cheese curds or raw milk cheese.</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rPr>
        <w:tab/>
      </w:r>
      <w:r w:rsidRPr="00E73AFE">
        <w:rPr>
          <w:rFonts w:ascii="Arial" w:eastAsia="Times New Roman" w:hAnsi="Arial" w:cs="Arial"/>
        </w:rPr>
        <w:tab/>
      </w:r>
      <w:r w:rsidRPr="00E73AFE">
        <w:rPr>
          <w:rFonts w:ascii="Arial" w:eastAsia="Times New Roman" w:hAnsi="Arial" w:cs="Arial"/>
          <w:b/>
        </w:rPr>
        <w:t>Authorized Cheese:</w:t>
      </w:r>
      <w:r w:rsidRPr="00E73AFE">
        <w:rPr>
          <w:rFonts w:ascii="Arial" w:eastAsia="Times New Roman" w:hAnsi="Arial" w:cs="Arial"/>
          <w:b/>
        </w:rPr>
        <w:tab/>
        <w:t>American</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Cheddar (all varieties)</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Cheddar Jack</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Colby-Jack</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Colby Jack (</w:t>
      </w:r>
      <w:proofErr w:type="spellStart"/>
      <w:r w:rsidRPr="00E73AFE">
        <w:rPr>
          <w:rFonts w:ascii="Arial" w:eastAsia="Times New Roman" w:hAnsi="Arial" w:cs="Arial"/>
          <w:b/>
        </w:rPr>
        <w:t>Cojack</w:t>
      </w:r>
      <w:proofErr w:type="spellEnd"/>
      <w:r w:rsidRPr="00E73AFE">
        <w:rPr>
          <w:rFonts w:ascii="Arial" w:eastAsia="Times New Roman" w:hAnsi="Arial" w:cs="Arial"/>
          <w:b/>
        </w:rPr>
        <w:t>)</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Kraft Deluxe American – box only</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Monterey Jack</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Mozzarella (part skim)</w:t>
      </w:r>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E73AFE">
      <w:pPr>
        <w:widowControl/>
        <w:autoSpaceDE w:val="0"/>
        <w:autoSpaceDN w:val="0"/>
        <w:adjustRightInd w:val="0"/>
        <w:rPr>
          <w:rFonts w:ascii="Arial" w:eastAsia="Times New Roman" w:hAnsi="Arial" w:cs="Arial"/>
          <w:b/>
          <w:u w:val="single"/>
        </w:rPr>
      </w:pPr>
      <w:r w:rsidRPr="00E73AFE">
        <w:rPr>
          <w:rFonts w:ascii="Arial" w:eastAsia="Times New Roman" w:hAnsi="Arial" w:cs="Arial"/>
        </w:rPr>
        <w:tab/>
      </w:r>
      <w:r w:rsidRPr="00E73AFE">
        <w:rPr>
          <w:rFonts w:ascii="Arial" w:eastAsia="Times New Roman" w:hAnsi="Arial" w:cs="Arial"/>
        </w:rPr>
        <w:tab/>
      </w:r>
      <w:r w:rsidRPr="00E73AFE">
        <w:rPr>
          <w:rFonts w:ascii="Arial" w:eastAsia="Times New Roman" w:hAnsi="Arial" w:cs="Arial"/>
          <w:b/>
          <w:u w:val="single"/>
        </w:rPr>
        <w:t>f. Eggs</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74"/>
        </w:numPr>
        <w:autoSpaceDE w:val="0"/>
        <w:autoSpaceDN w:val="0"/>
        <w:adjustRightInd w:val="0"/>
        <w:rPr>
          <w:rFonts w:ascii="Arial" w:eastAsia="Times New Roman" w:hAnsi="Arial" w:cs="Arial"/>
        </w:rPr>
      </w:pPr>
      <w:r w:rsidRPr="00E73AFE">
        <w:rPr>
          <w:rFonts w:ascii="Arial" w:eastAsia="Times New Roman" w:hAnsi="Arial" w:cs="Arial"/>
        </w:rPr>
        <w:t xml:space="preserve">Medium or large, fresh, whole, white only. </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74"/>
        </w:numPr>
        <w:autoSpaceDE w:val="0"/>
        <w:autoSpaceDN w:val="0"/>
        <w:adjustRightInd w:val="0"/>
        <w:rPr>
          <w:rFonts w:ascii="Arial" w:eastAsia="Times New Roman" w:hAnsi="Arial" w:cs="Arial"/>
        </w:rPr>
      </w:pPr>
      <w:r w:rsidRPr="00E73AFE">
        <w:rPr>
          <w:rFonts w:ascii="Arial" w:eastAsia="Times New Roman" w:hAnsi="Arial" w:cs="Arial"/>
        </w:rPr>
        <w:t>No brown eggs.</w:t>
      </w:r>
    </w:p>
    <w:p w:rsidR="00E73AFE" w:rsidRPr="00E73AFE" w:rsidRDefault="00E73AFE" w:rsidP="00E73AFE">
      <w:pPr>
        <w:widowControl/>
        <w:rPr>
          <w:rFonts w:ascii="Arial" w:eastAsia="Times New Roman" w:hAnsi="Arial" w:cs="Arial"/>
        </w:rPr>
      </w:pPr>
    </w:p>
    <w:p w:rsidR="00E73AFE" w:rsidRPr="00E73AFE" w:rsidRDefault="00E73AFE" w:rsidP="006E0807">
      <w:pPr>
        <w:widowControl/>
        <w:numPr>
          <w:ilvl w:val="0"/>
          <w:numId w:val="474"/>
        </w:numPr>
        <w:autoSpaceDE w:val="0"/>
        <w:autoSpaceDN w:val="0"/>
        <w:adjustRightInd w:val="0"/>
        <w:rPr>
          <w:rFonts w:ascii="Arial" w:eastAsia="Times New Roman" w:hAnsi="Arial" w:cs="Arial"/>
        </w:rPr>
      </w:pPr>
      <w:r w:rsidRPr="00E73AFE">
        <w:rPr>
          <w:rFonts w:ascii="Arial" w:eastAsia="Times New Roman" w:hAnsi="Arial" w:cs="Arial"/>
        </w:rPr>
        <w:t xml:space="preserve">No </w:t>
      </w:r>
      <w:r w:rsidR="00F848D3">
        <w:rPr>
          <w:rFonts w:ascii="Arial" w:eastAsia="Times New Roman" w:hAnsi="Arial" w:cs="Arial"/>
        </w:rPr>
        <w:t>organic or liquid whole eggs</w:t>
      </w:r>
      <w:r w:rsidRPr="00E73AFE">
        <w:rPr>
          <w:rFonts w:ascii="Arial" w:eastAsia="Times New Roman" w:hAnsi="Arial" w:cs="Arial"/>
        </w:rPr>
        <w:t>.</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F848D3" w:rsidP="006E0807">
      <w:pPr>
        <w:widowControl/>
        <w:numPr>
          <w:ilvl w:val="0"/>
          <w:numId w:val="473"/>
        </w:numPr>
        <w:autoSpaceDE w:val="0"/>
        <w:autoSpaceDN w:val="0"/>
        <w:adjustRightInd w:val="0"/>
        <w:rPr>
          <w:rFonts w:ascii="Arial" w:eastAsia="Times New Roman" w:hAnsi="Arial" w:cs="Arial"/>
        </w:rPr>
      </w:pPr>
      <w:r>
        <w:rPr>
          <w:rFonts w:ascii="Arial" w:eastAsia="Times New Roman" w:hAnsi="Arial" w:cs="Arial"/>
        </w:rPr>
        <w:t>No</w:t>
      </w:r>
      <w:r w:rsidR="00E73AFE" w:rsidRPr="00E73AFE">
        <w:rPr>
          <w:rFonts w:ascii="Arial" w:eastAsia="Times New Roman" w:hAnsi="Arial" w:cs="Arial"/>
        </w:rPr>
        <w:t>, cage free eggs, low cholesterol eggs, liquid eggs, Omega-3 eggs, or specialty eggs.</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73"/>
        </w:numPr>
        <w:autoSpaceDE w:val="0"/>
        <w:autoSpaceDN w:val="0"/>
        <w:adjustRightInd w:val="0"/>
        <w:rPr>
          <w:rFonts w:ascii="Arial" w:eastAsia="Times New Roman" w:hAnsi="Arial" w:cs="Arial"/>
        </w:rPr>
      </w:pPr>
      <w:r w:rsidRPr="00E73AFE">
        <w:rPr>
          <w:rFonts w:ascii="Arial" w:eastAsia="Times New Roman" w:hAnsi="Arial" w:cs="Arial"/>
        </w:rPr>
        <w:t>Cartons of 1 dozen only.</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rPr>
        <w:tab/>
      </w:r>
      <w:r w:rsidRPr="00E73AFE">
        <w:rPr>
          <w:rFonts w:ascii="Arial" w:eastAsia="Times New Roman" w:hAnsi="Arial" w:cs="Arial"/>
        </w:rPr>
        <w:tab/>
      </w:r>
      <w:r w:rsidRPr="00E73AFE">
        <w:rPr>
          <w:rFonts w:ascii="Arial" w:eastAsia="Times New Roman" w:hAnsi="Arial" w:cs="Arial"/>
          <w:b/>
        </w:rPr>
        <w:t>Authorized – ANY BRAND</w:t>
      </w:r>
    </w:p>
    <w:p w:rsidR="00E73AFE" w:rsidRPr="00E73AFE" w:rsidRDefault="00E73AFE" w:rsidP="00E73AFE">
      <w:pPr>
        <w:widowControl/>
        <w:autoSpaceDE w:val="0"/>
        <w:autoSpaceDN w:val="0"/>
        <w:adjustRightInd w:val="0"/>
        <w:rPr>
          <w:rFonts w:ascii="Arial" w:eastAsia="Times New Roman" w:hAnsi="Arial" w:cs="Arial"/>
        </w:rPr>
      </w:pPr>
    </w:p>
    <w:p w:rsidR="00E73AFE" w:rsidRDefault="00E73AFE" w:rsidP="00E73AFE">
      <w:pPr>
        <w:widowControl/>
        <w:autoSpaceDE w:val="0"/>
        <w:autoSpaceDN w:val="0"/>
        <w:adjustRightInd w:val="0"/>
        <w:rPr>
          <w:rFonts w:ascii="Arial" w:eastAsia="Times New Roman" w:hAnsi="Arial" w:cs="Arial"/>
        </w:rPr>
      </w:pPr>
    </w:p>
    <w:p w:rsidR="00F848D3" w:rsidRDefault="00F848D3" w:rsidP="00E73AFE">
      <w:pPr>
        <w:widowControl/>
        <w:autoSpaceDE w:val="0"/>
        <w:autoSpaceDN w:val="0"/>
        <w:adjustRightInd w:val="0"/>
        <w:rPr>
          <w:rFonts w:ascii="Arial" w:eastAsia="Times New Roman" w:hAnsi="Arial" w:cs="Arial"/>
        </w:rPr>
      </w:pPr>
    </w:p>
    <w:p w:rsidR="00F848D3" w:rsidRPr="00E73AFE" w:rsidRDefault="00F848D3"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90"/>
        </w:numPr>
        <w:autoSpaceDE w:val="0"/>
        <w:autoSpaceDN w:val="0"/>
        <w:adjustRightInd w:val="0"/>
        <w:rPr>
          <w:rFonts w:ascii="Arial" w:eastAsia="Times New Roman" w:hAnsi="Arial" w:cs="Arial"/>
          <w:b/>
          <w:u w:val="single"/>
        </w:rPr>
      </w:pPr>
      <w:r w:rsidRPr="00E73AFE">
        <w:rPr>
          <w:rFonts w:ascii="Arial" w:eastAsia="Times New Roman" w:hAnsi="Arial" w:cs="Arial"/>
          <w:b/>
          <w:u w:val="single"/>
        </w:rPr>
        <w:lastRenderedPageBreak/>
        <w:t>Legumes</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75"/>
        </w:numPr>
        <w:autoSpaceDE w:val="0"/>
        <w:autoSpaceDN w:val="0"/>
        <w:adjustRightInd w:val="0"/>
        <w:rPr>
          <w:rFonts w:ascii="Arial" w:eastAsia="Times New Roman" w:hAnsi="Arial" w:cs="Arial"/>
        </w:rPr>
      </w:pPr>
      <w:r w:rsidRPr="00E73AFE">
        <w:rPr>
          <w:rFonts w:ascii="Arial" w:eastAsia="Times New Roman" w:hAnsi="Arial" w:cs="Arial"/>
        </w:rPr>
        <w:t>Any single variety beans, peas, lentils.</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75"/>
        </w:numPr>
        <w:autoSpaceDE w:val="0"/>
        <w:autoSpaceDN w:val="0"/>
        <w:adjustRightInd w:val="0"/>
        <w:rPr>
          <w:rFonts w:ascii="Arial" w:eastAsia="Times New Roman" w:hAnsi="Arial" w:cs="Arial"/>
        </w:rPr>
      </w:pPr>
      <w:r w:rsidRPr="00E73AFE">
        <w:rPr>
          <w:rFonts w:ascii="Arial" w:eastAsia="Times New Roman" w:hAnsi="Arial" w:cs="Arial"/>
        </w:rPr>
        <w:t>Dried – 1 pound bags only; Canned – 15 to 16 oz.</w:t>
      </w:r>
    </w:p>
    <w:p w:rsidR="00E73AFE" w:rsidRPr="00E73AFE" w:rsidRDefault="00E73AFE" w:rsidP="00E73AFE">
      <w:pPr>
        <w:widowControl/>
        <w:rPr>
          <w:rFonts w:ascii="Arial" w:eastAsia="Times New Roman" w:hAnsi="Arial" w:cs="Arial"/>
        </w:rPr>
      </w:pPr>
    </w:p>
    <w:p w:rsidR="00E73AFE" w:rsidRPr="00E73AFE" w:rsidRDefault="00E73AFE" w:rsidP="006E0807">
      <w:pPr>
        <w:widowControl/>
        <w:numPr>
          <w:ilvl w:val="0"/>
          <w:numId w:val="475"/>
        </w:numPr>
        <w:autoSpaceDE w:val="0"/>
        <w:autoSpaceDN w:val="0"/>
        <w:adjustRightInd w:val="0"/>
        <w:rPr>
          <w:rFonts w:ascii="Arial" w:eastAsia="Times New Roman" w:hAnsi="Arial" w:cs="Arial"/>
        </w:rPr>
      </w:pPr>
      <w:r w:rsidRPr="00E73AFE">
        <w:rPr>
          <w:rFonts w:ascii="Arial" w:eastAsia="Times New Roman" w:hAnsi="Arial" w:cs="Arial"/>
        </w:rPr>
        <w:t>Regular or Low Sodium, No Sodium allowed.</w:t>
      </w:r>
    </w:p>
    <w:p w:rsidR="00E73AFE" w:rsidRPr="00E73AFE" w:rsidRDefault="00E73AFE" w:rsidP="00E73AFE">
      <w:pPr>
        <w:widowControl/>
        <w:rPr>
          <w:rFonts w:ascii="Arial" w:eastAsia="Times New Roman" w:hAnsi="Arial" w:cs="Arial"/>
        </w:rPr>
      </w:pPr>
    </w:p>
    <w:p w:rsidR="00E73AFE" w:rsidRPr="00E73AFE" w:rsidRDefault="00E73AFE" w:rsidP="006E0807">
      <w:pPr>
        <w:widowControl/>
        <w:numPr>
          <w:ilvl w:val="0"/>
          <w:numId w:val="475"/>
        </w:numPr>
        <w:autoSpaceDE w:val="0"/>
        <w:autoSpaceDN w:val="0"/>
        <w:adjustRightInd w:val="0"/>
        <w:rPr>
          <w:rFonts w:ascii="Arial" w:eastAsia="Times New Roman" w:hAnsi="Arial" w:cs="Arial"/>
        </w:rPr>
      </w:pPr>
      <w:r w:rsidRPr="00E73AFE">
        <w:rPr>
          <w:rFonts w:ascii="Arial" w:eastAsia="Times New Roman" w:hAnsi="Arial" w:cs="Arial"/>
        </w:rPr>
        <w:t>No organic.</w:t>
      </w:r>
    </w:p>
    <w:p w:rsidR="00E73AFE" w:rsidRPr="00E73AFE" w:rsidRDefault="00E73AFE" w:rsidP="00E73AFE">
      <w:pPr>
        <w:widowControl/>
        <w:rPr>
          <w:rFonts w:ascii="Arial" w:eastAsia="Times New Roman" w:hAnsi="Arial" w:cs="Arial"/>
        </w:rPr>
      </w:pPr>
    </w:p>
    <w:p w:rsidR="00E73AFE" w:rsidRPr="00E73AFE" w:rsidRDefault="00E73AFE" w:rsidP="006E0807">
      <w:pPr>
        <w:widowControl/>
        <w:numPr>
          <w:ilvl w:val="0"/>
          <w:numId w:val="475"/>
        </w:numPr>
        <w:autoSpaceDE w:val="0"/>
        <w:autoSpaceDN w:val="0"/>
        <w:adjustRightInd w:val="0"/>
        <w:rPr>
          <w:rFonts w:ascii="Arial" w:eastAsia="Times New Roman" w:hAnsi="Arial" w:cs="Arial"/>
        </w:rPr>
      </w:pPr>
      <w:r w:rsidRPr="00E73AFE">
        <w:rPr>
          <w:rFonts w:ascii="Arial" w:eastAsia="Times New Roman" w:hAnsi="Arial" w:cs="Arial"/>
        </w:rPr>
        <w:t>No soup mixes, added seasonings, or other ingredients.</w:t>
      </w:r>
    </w:p>
    <w:p w:rsidR="00E73AFE" w:rsidRPr="00E73AFE" w:rsidRDefault="00E73AFE" w:rsidP="00E73AFE">
      <w:pPr>
        <w:widowControl/>
        <w:rPr>
          <w:rFonts w:ascii="Arial" w:eastAsia="Times New Roman" w:hAnsi="Arial" w:cs="Arial"/>
        </w:rPr>
      </w:pPr>
    </w:p>
    <w:p w:rsidR="00E73AFE" w:rsidRPr="00E73AFE" w:rsidRDefault="00E73AFE" w:rsidP="006E0807">
      <w:pPr>
        <w:widowControl/>
        <w:numPr>
          <w:ilvl w:val="0"/>
          <w:numId w:val="475"/>
        </w:numPr>
        <w:autoSpaceDE w:val="0"/>
        <w:autoSpaceDN w:val="0"/>
        <w:adjustRightInd w:val="0"/>
        <w:rPr>
          <w:rFonts w:ascii="Arial" w:eastAsia="Times New Roman" w:hAnsi="Arial" w:cs="Arial"/>
        </w:rPr>
      </w:pPr>
      <w:r w:rsidRPr="00E73AFE">
        <w:rPr>
          <w:rFonts w:ascii="Arial" w:eastAsia="Times New Roman" w:hAnsi="Arial" w:cs="Arial"/>
        </w:rPr>
        <w:t>No baked beans, pork &amp; beans, chili beans, green beans, yellow beans, organic beans, snap beans, refried beans, sweet peas, green peas, or white kidney beans.</w:t>
      </w:r>
    </w:p>
    <w:p w:rsidR="00E73AFE" w:rsidRPr="00E73AFE" w:rsidRDefault="00E73AFE" w:rsidP="00E73AFE">
      <w:pPr>
        <w:widowControl/>
        <w:rPr>
          <w:rFonts w:ascii="Arial" w:eastAsia="Times New Roman" w:hAnsi="Arial" w:cs="Arial"/>
        </w:rPr>
      </w:pPr>
    </w:p>
    <w:p w:rsidR="00E73AFE" w:rsidRPr="00E73AFE" w:rsidRDefault="00E73AFE" w:rsidP="006E0807">
      <w:pPr>
        <w:widowControl/>
        <w:numPr>
          <w:ilvl w:val="0"/>
          <w:numId w:val="475"/>
        </w:numPr>
        <w:autoSpaceDE w:val="0"/>
        <w:autoSpaceDN w:val="0"/>
        <w:adjustRightInd w:val="0"/>
        <w:rPr>
          <w:rFonts w:ascii="Arial" w:eastAsia="Times New Roman" w:hAnsi="Arial" w:cs="Arial"/>
        </w:rPr>
      </w:pPr>
      <w:r w:rsidRPr="00E73AFE">
        <w:rPr>
          <w:rFonts w:ascii="Arial" w:eastAsia="Times New Roman" w:hAnsi="Arial" w:cs="Arial"/>
        </w:rPr>
        <w:t xml:space="preserve">No beans with added vegetables, fruits, meat, sugars, fats, flavors, or oils </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rPr>
        <w:tab/>
      </w:r>
      <w:r w:rsidRPr="00E73AFE">
        <w:rPr>
          <w:rFonts w:ascii="Arial" w:eastAsia="Times New Roman" w:hAnsi="Arial" w:cs="Arial"/>
        </w:rPr>
        <w:tab/>
      </w:r>
      <w:r w:rsidRPr="00E73AFE">
        <w:rPr>
          <w:rFonts w:ascii="Arial" w:eastAsia="Times New Roman" w:hAnsi="Arial" w:cs="Arial"/>
          <w:b/>
        </w:rPr>
        <w:t>Authorized – ANY BRAND:</w:t>
      </w:r>
      <w:r w:rsidRPr="00E73AFE">
        <w:rPr>
          <w:rFonts w:ascii="Arial" w:eastAsia="Times New Roman" w:hAnsi="Arial" w:cs="Arial"/>
          <w:b/>
        </w:rPr>
        <w:tab/>
        <w:t xml:space="preserve">Black beans </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Black Eyed peas </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Cowpeas</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Crowder peas</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 </w:t>
      </w:r>
      <w:r w:rsidRPr="00E73AFE">
        <w:rPr>
          <w:rFonts w:ascii="Arial" w:eastAsia="Times New Roman" w:hAnsi="Arial" w:cs="Arial"/>
          <w:b/>
        </w:rPr>
        <w:tab/>
      </w:r>
      <w:r w:rsidRPr="00E73AFE">
        <w:rPr>
          <w:rFonts w:ascii="Arial" w:eastAsia="Times New Roman" w:hAnsi="Arial" w:cs="Arial"/>
          <w:b/>
        </w:rPr>
        <w:tab/>
        <w:t>Garbanzo beans (chickpeas)</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Great northern beans</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Kidney beans (red only)</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Lentils</w:t>
      </w:r>
      <w:r w:rsidRPr="00E73AFE">
        <w:rPr>
          <w:rFonts w:ascii="Arial" w:eastAsia="Times New Roman" w:hAnsi="Arial" w:cs="Arial"/>
          <w:b/>
        </w:rPr>
        <w:tab/>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Lima beans </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Mung beans</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Navy beans </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Pinto beans</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Red beans</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Soybeans</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Split or Whole peas (dry </w:t>
      </w:r>
      <w:proofErr w:type="spellStart"/>
      <w:r w:rsidRPr="00E73AFE">
        <w:rPr>
          <w:rFonts w:ascii="Arial" w:eastAsia="Times New Roman" w:hAnsi="Arial" w:cs="Arial"/>
          <w:b/>
        </w:rPr>
        <w:t>ony</w:t>
      </w:r>
      <w:proofErr w:type="spellEnd"/>
      <w:r w:rsidRPr="00E73AFE">
        <w:rPr>
          <w:rFonts w:ascii="Arial" w:eastAsia="Times New Roman" w:hAnsi="Arial" w:cs="Arial"/>
          <w:b/>
        </w:rPr>
        <w:t>)</w:t>
      </w:r>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E73AFE">
      <w:pPr>
        <w:widowControl/>
        <w:autoSpaceDE w:val="0"/>
        <w:autoSpaceDN w:val="0"/>
        <w:adjustRightInd w:val="0"/>
        <w:rPr>
          <w:rFonts w:ascii="Arial" w:eastAsia="Times New Roman" w:hAnsi="Arial" w:cs="Arial"/>
          <w:b/>
          <w:u w:val="single"/>
        </w:rPr>
      </w:pPr>
      <w:r w:rsidRPr="00E73AFE">
        <w:rPr>
          <w:rFonts w:ascii="Arial" w:eastAsia="Times New Roman" w:hAnsi="Arial" w:cs="Arial"/>
        </w:rPr>
        <w:tab/>
      </w:r>
      <w:r w:rsidRPr="00E73AFE">
        <w:rPr>
          <w:rFonts w:ascii="Arial" w:eastAsia="Times New Roman" w:hAnsi="Arial" w:cs="Arial"/>
        </w:rPr>
        <w:tab/>
      </w:r>
      <w:r w:rsidRPr="00E73AFE">
        <w:rPr>
          <w:rFonts w:ascii="Arial" w:eastAsia="Times New Roman" w:hAnsi="Arial" w:cs="Arial"/>
          <w:b/>
          <w:u w:val="single"/>
        </w:rPr>
        <w:t>h) Peanut Butter</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76"/>
        </w:numPr>
        <w:autoSpaceDE w:val="0"/>
        <w:autoSpaceDN w:val="0"/>
        <w:adjustRightInd w:val="0"/>
        <w:rPr>
          <w:rFonts w:ascii="Arial" w:eastAsia="Times New Roman" w:hAnsi="Arial" w:cs="Arial"/>
        </w:rPr>
      </w:pPr>
      <w:r w:rsidRPr="00E73AFE">
        <w:rPr>
          <w:rFonts w:ascii="Arial" w:eastAsia="Times New Roman" w:hAnsi="Arial" w:cs="Arial"/>
        </w:rPr>
        <w:t xml:space="preserve">16 – 18 oz. jar. </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76"/>
        </w:numPr>
        <w:autoSpaceDE w:val="0"/>
        <w:autoSpaceDN w:val="0"/>
        <w:adjustRightInd w:val="0"/>
        <w:rPr>
          <w:rFonts w:ascii="Arial" w:eastAsia="Times New Roman" w:hAnsi="Arial" w:cs="Arial"/>
        </w:rPr>
      </w:pPr>
      <w:r w:rsidRPr="00E73AFE">
        <w:rPr>
          <w:rFonts w:ascii="Arial" w:eastAsia="Times New Roman" w:hAnsi="Arial" w:cs="Arial"/>
        </w:rPr>
        <w:t>Chunky, Creamy, and Reduced Fat allowed.</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76"/>
        </w:numPr>
        <w:autoSpaceDE w:val="0"/>
        <w:autoSpaceDN w:val="0"/>
        <w:adjustRightInd w:val="0"/>
        <w:rPr>
          <w:rFonts w:ascii="Arial" w:eastAsia="Times New Roman" w:hAnsi="Arial" w:cs="Arial"/>
        </w:rPr>
      </w:pPr>
      <w:r w:rsidRPr="00E73AFE">
        <w:rPr>
          <w:rFonts w:ascii="Arial" w:eastAsia="Times New Roman" w:hAnsi="Arial" w:cs="Arial"/>
        </w:rPr>
        <w:t>No added flavoring, honey, jelly, marshmallows, or other food substances.</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76"/>
        </w:numPr>
        <w:autoSpaceDE w:val="0"/>
        <w:autoSpaceDN w:val="0"/>
        <w:adjustRightInd w:val="0"/>
        <w:rPr>
          <w:rFonts w:ascii="Arial" w:eastAsia="Times New Roman" w:hAnsi="Arial" w:cs="Arial"/>
        </w:rPr>
      </w:pPr>
      <w:r w:rsidRPr="00E73AFE">
        <w:rPr>
          <w:rFonts w:ascii="Arial" w:eastAsia="Times New Roman" w:hAnsi="Arial" w:cs="Arial"/>
        </w:rPr>
        <w:t>No Omega-3 or Organic.</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76"/>
        </w:numPr>
        <w:autoSpaceDE w:val="0"/>
        <w:autoSpaceDN w:val="0"/>
        <w:adjustRightInd w:val="0"/>
        <w:rPr>
          <w:rFonts w:ascii="Arial" w:eastAsia="Times New Roman" w:hAnsi="Arial" w:cs="Arial"/>
        </w:rPr>
      </w:pPr>
      <w:r w:rsidRPr="00E73AFE">
        <w:rPr>
          <w:rFonts w:ascii="Arial" w:eastAsia="Times New Roman" w:hAnsi="Arial" w:cs="Arial"/>
        </w:rPr>
        <w:t>No Spreads, other nut butters, or squeeze tubes.</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rPr>
        <w:tab/>
      </w:r>
      <w:r w:rsidRPr="00E73AFE">
        <w:rPr>
          <w:rFonts w:ascii="Arial" w:eastAsia="Times New Roman" w:hAnsi="Arial" w:cs="Arial"/>
        </w:rPr>
        <w:tab/>
      </w:r>
      <w:r w:rsidRPr="00E73AFE">
        <w:rPr>
          <w:rFonts w:ascii="Arial" w:eastAsia="Times New Roman" w:hAnsi="Arial" w:cs="Arial"/>
          <w:b/>
        </w:rPr>
        <w:t xml:space="preserve">Authorized – ANY BRAND </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E73AFE">
      <w:pPr>
        <w:widowControl/>
        <w:autoSpaceDE w:val="0"/>
        <w:autoSpaceDN w:val="0"/>
        <w:adjustRightInd w:val="0"/>
        <w:rPr>
          <w:rFonts w:ascii="Arial" w:eastAsia="Times New Roman" w:hAnsi="Arial" w:cs="Arial"/>
          <w:b/>
          <w:u w:val="single"/>
        </w:rPr>
      </w:pPr>
      <w:r w:rsidRPr="00E73AFE">
        <w:rPr>
          <w:rFonts w:ascii="Arial" w:eastAsia="Times New Roman" w:hAnsi="Arial" w:cs="Arial"/>
        </w:rPr>
        <w:tab/>
      </w:r>
      <w:r w:rsidRPr="00E73AFE">
        <w:rPr>
          <w:rFonts w:ascii="Arial" w:eastAsia="Times New Roman" w:hAnsi="Arial" w:cs="Arial"/>
        </w:rPr>
        <w:tab/>
      </w:r>
      <w:proofErr w:type="spellStart"/>
      <w:r w:rsidRPr="00E73AFE">
        <w:rPr>
          <w:rFonts w:ascii="Arial" w:eastAsia="Times New Roman" w:hAnsi="Arial" w:cs="Arial"/>
          <w:b/>
          <w:u w:val="single"/>
        </w:rPr>
        <w:t>i</w:t>
      </w:r>
      <w:proofErr w:type="spellEnd"/>
      <w:r w:rsidRPr="00E73AFE">
        <w:rPr>
          <w:rFonts w:ascii="Arial" w:eastAsia="Times New Roman" w:hAnsi="Arial" w:cs="Arial"/>
          <w:b/>
          <w:u w:val="single"/>
        </w:rPr>
        <w:t>. Milk</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77"/>
        </w:numPr>
        <w:autoSpaceDE w:val="0"/>
        <w:autoSpaceDN w:val="0"/>
        <w:adjustRightInd w:val="0"/>
        <w:rPr>
          <w:rFonts w:ascii="Arial" w:eastAsia="Times New Roman" w:hAnsi="Arial" w:cs="Arial"/>
        </w:rPr>
      </w:pPr>
      <w:r w:rsidRPr="00E73AFE">
        <w:rPr>
          <w:rFonts w:ascii="Arial" w:eastAsia="Times New Roman" w:hAnsi="Arial" w:cs="Arial"/>
        </w:rPr>
        <w:t>All milk must contain 400 International Units of Vitamin D per fluid quart (.9 liter).</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77"/>
        </w:numPr>
        <w:autoSpaceDE w:val="0"/>
        <w:autoSpaceDN w:val="0"/>
        <w:adjustRightInd w:val="0"/>
        <w:rPr>
          <w:rFonts w:ascii="Arial" w:eastAsia="Times New Roman" w:hAnsi="Arial" w:cs="Arial"/>
        </w:rPr>
      </w:pPr>
      <w:r w:rsidRPr="00E73AFE">
        <w:rPr>
          <w:rFonts w:ascii="Arial" w:eastAsia="Times New Roman" w:hAnsi="Arial" w:cs="Arial"/>
        </w:rPr>
        <w:lastRenderedPageBreak/>
        <w:t>Reduced fat (2%), low fat (1%,) and skim milks must also be fortified with 2000 International Units of Vitamin A per fluid quart (.9 liter).</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77"/>
        </w:numPr>
        <w:autoSpaceDE w:val="0"/>
        <w:autoSpaceDN w:val="0"/>
        <w:adjustRightInd w:val="0"/>
        <w:rPr>
          <w:rFonts w:ascii="Arial" w:eastAsia="Times New Roman" w:hAnsi="Arial" w:cs="Arial"/>
        </w:rPr>
      </w:pPr>
      <w:r w:rsidRPr="00E73AFE">
        <w:rPr>
          <w:rFonts w:ascii="Arial" w:eastAsia="Times New Roman" w:hAnsi="Arial" w:cs="Arial"/>
        </w:rPr>
        <w:t>Fluid milk must be quart size (32 ounces) or larger.</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77"/>
        </w:numPr>
        <w:autoSpaceDE w:val="0"/>
        <w:autoSpaceDN w:val="0"/>
        <w:adjustRightInd w:val="0"/>
        <w:rPr>
          <w:rFonts w:ascii="Arial" w:eastAsia="Times New Roman" w:hAnsi="Arial" w:cs="Arial"/>
        </w:rPr>
      </w:pPr>
      <w:r w:rsidRPr="00E73AFE">
        <w:rPr>
          <w:rFonts w:ascii="Arial" w:eastAsia="Times New Roman" w:hAnsi="Arial" w:cs="Arial"/>
        </w:rPr>
        <w:t>Acidophilus, Buttermilk (liquid), Dry/Powdered Milk (25.6 oz. containers), Evaporated Milk (Skim, Low fat, or Whole; 12 oz. cans only), Lactose Free, and Lactose Reduced allowed.</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77"/>
        </w:numPr>
        <w:autoSpaceDE w:val="0"/>
        <w:autoSpaceDN w:val="0"/>
        <w:adjustRightInd w:val="0"/>
        <w:rPr>
          <w:rFonts w:ascii="Arial" w:eastAsia="Times New Roman" w:hAnsi="Arial" w:cs="Arial"/>
        </w:rPr>
      </w:pPr>
      <w:r w:rsidRPr="00E73AFE">
        <w:rPr>
          <w:rFonts w:ascii="Arial" w:eastAsia="Times New Roman" w:hAnsi="Arial" w:cs="Arial"/>
        </w:rPr>
        <w:t xml:space="preserve">Only </w:t>
      </w:r>
      <w:proofErr w:type="spellStart"/>
      <w:r w:rsidRPr="00E73AFE">
        <w:rPr>
          <w:rFonts w:ascii="Arial" w:eastAsia="Times New Roman" w:hAnsi="Arial" w:cs="Arial"/>
        </w:rPr>
        <w:t>Meyenberg</w:t>
      </w:r>
      <w:proofErr w:type="spellEnd"/>
      <w:r w:rsidRPr="00E73AFE">
        <w:rPr>
          <w:rFonts w:ascii="Arial" w:eastAsia="Times New Roman" w:hAnsi="Arial" w:cs="Arial"/>
        </w:rPr>
        <w:t xml:space="preserve"> Goat Milk allowed, dry evaporated, and fluid.</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77"/>
        </w:numPr>
        <w:autoSpaceDE w:val="0"/>
        <w:autoSpaceDN w:val="0"/>
        <w:adjustRightInd w:val="0"/>
        <w:rPr>
          <w:rFonts w:ascii="Arial" w:eastAsia="Times New Roman" w:hAnsi="Arial" w:cs="Arial"/>
        </w:rPr>
      </w:pPr>
      <w:r w:rsidRPr="00E73AFE">
        <w:rPr>
          <w:rFonts w:ascii="Arial" w:eastAsia="Times New Roman" w:hAnsi="Arial" w:cs="Arial"/>
        </w:rPr>
        <w:t>No added nutrients other than Vitamin A and D.</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77"/>
        </w:numPr>
        <w:autoSpaceDE w:val="0"/>
        <w:autoSpaceDN w:val="0"/>
        <w:adjustRightInd w:val="0"/>
        <w:rPr>
          <w:rFonts w:ascii="Arial" w:eastAsia="Times New Roman" w:hAnsi="Arial" w:cs="Arial"/>
        </w:rPr>
      </w:pPr>
      <w:r w:rsidRPr="00E73AFE">
        <w:rPr>
          <w:rFonts w:ascii="Arial" w:eastAsia="Times New Roman" w:hAnsi="Arial" w:cs="Arial"/>
        </w:rPr>
        <w:t>No added sugar or flavorings.</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77"/>
        </w:numPr>
        <w:autoSpaceDE w:val="0"/>
        <w:autoSpaceDN w:val="0"/>
        <w:adjustRightInd w:val="0"/>
        <w:rPr>
          <w:rFonts w:ascii="Arial" w:eastAsia="Times New Roman" w:hAnsi="Arial" w:cs="Arial"/>
        </w:rPr>
      </w:pPr>
      <w:r w:rsidRPr="00E73AFE">
        <w:rPr>
          <w:rFonts w:ascii="Arial" w:eastAsia="Times New Roman" w:hAnsi="Arial" w:cs="Arial"/>
        </w:rPr>
        <w:t>No glass bottles or individual packets.</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77"/>
        </w:numPr>
        <w:autoSpaceDE w:val="0"/>
        <w:autoSpaceDN w:val="0"/>
        <w:adjustRightInd w:val="0"/>
        <w:rPr>
          <w:rFonts w:ascii="Arial" w:eastAsia="Times New Roman" w:hAnsi="Arial" w:cs="Arial"/>
        </w:rPr>
      </w:pPr>
      <w:r w:rsidRPr="00E73AFE">
        <w:rPr>
          <w:rFonts w:ascii="Arial" w:eastAsia="Times New Roman" w:hAnsi="Arial" w:cs="Arial"/>
        </w:rPr>
        <w:t>No Organic Milk, Rice Milk, Almond Milk, Sweetened Condensed Milk</w:t>
      </w:r>
      <w:proofErr w:type="gramStart"/>
      <w:r w:rsidRPr="00E73AFE">
        <w:rPr>
          <w:rFonts w:ascii="Arial" w:eastAsia="Times New Roman" w:hAnsi="Arial" w:cs="Arial"/>
        </w:rPr>
        <w:t>..</w:t>
      </w:r>
      <w:proofErr w:type="gramEnd"/>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t xml:space="preserve">Authorized – ANY BRAND (EXCEPTION: Goat milk must be </w:t>
      </w:r>
      <w:proofErr w:type="spellStart"/>
      <w:r w:rsidRPr="00E73AFE">
        <w:rPr>
          <w:rFonts w:ascii="Arial" w:eastAsia="Times New Roman" w:hAnsi="Arial" w:cs="Arial"/>
          <w:b/>
        </w:rPr>
        <w:t>Meyenberg</w:t>
      </w:r>
      <w:proofErr w:type="spellEnd"/>
      <w:r w:rsidRPr="00E73AFE">
        <w:rPr>
          <w:rFonts w:ascii="Arial" w:eastAsia="Times New Roman" w:hAnsi="Arial" w:cs="Arial"/>
          <w:b/>
        </w:rPr>
        <w:t xml:space="preserve"> Brand)</w:t>
      </w:r>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E73AFE">
      <w:pPr>
        <w:widowControl/>
        <w:autoSpaceDE w:val="0"/>
        <w:autoSpaceDN w:val="0"/>
        <w:adjustRightInd w:val="0"/>
        <w:rPr>
          <w:rFonts w:ascii="Arial" w:eastAsia="Times New Roman" w:hAnsi="Arial" w:cs="Arial"/>
          <w:b/>
          <w:u w:val="single"/>
        </w:rPr>
      </w:pPr>
      <w:r w:rsidRPr="00E73AFE">
        <w:rPr>
          <w:rFonts w:ascii="Arial" w:eastAsia="Times New Roman" w:hAnsi="Arial" w:cs="Arial"/>
        </w:rPr>
        <w:tab/>
        <w:t xml:space="preserve">          </w:t>
      </w:r>
      <w:r w:rsidRPr="00E73AFE">
        <w:rPr>
          <w:rFonts w:ascii="Arial" w:eastAsia="Times New Roman" w:hAnsi="Arial" w:cs="Arial"/>
          <w:u w:val="single"/>
        </w:rPr>
        <w:t xml:space="preserve"> </w:t>
      </w:r>
      <w:r w:rsidRPr="00E73AFE">
        <w:rPr>
          <w:rFonts w:ascii="Arial" w:eastAsia="Times New Roman" w:hAnsi="Arial" w:cs="Arial"/>
          <w:b/>
          <w:u w:val="single"/>
        </w:rPr>
        <w:t>j. Yogurt (cow’s milk)</w:t>
      </w:r>
    </w:p>
    <w:p w:rsidR="00E73AFE" w:rsidRPr="00E73AFE" w:rsidRDefault="00E73AFE" w:rsidP="00E73AFE">
      <w:pPr>
        <w:widowControl/>
        <w:autoSpaceDE w:val="0"/>
        <w:autoSpaceDN w:val="0"/>
        <w:adjustRightInd w:val="0"/>
        <w:rPr>
          <w:rFonts w:ascii="Arial" w:eastAsia="Times New Roman" w:hAnsi="Arial" w:cs="Arial"/>
          <w:b/>
          <w:u w:val="single"/>
        </w:rPr>
      </w:pPr>
    </w:p>
    <w:p w:rsidR="00E73AFE" w:rsidRPr="00E73AFE" w:rsidRDefault="00E73AFE" w:rsidP="00E73AFE">
      <w:pPr>
        <w:widowControl/>
        <w:autoSpaceDE w:val="0"/>
        <w:autoSpaceDN w:val="0"/>
        <w:adjustRightInd w:val="0"/>
        <w:rPr>
          <w:rFonts w:ascii="Arial" w:eastAsia="Times New Roman" w:hAnsi="Arial" w:cs="Arial"/>
        </w:rPr>
      </w:pPr>
      <w:r w:rsidRPr="00E73AFE">
        <w:rPr>
          <w:rFonts w:ascii="Arial" w:eastAsia="Times New Roman" w:hAnsi="Arial" w:cs="Arial"/>
          <w:b/>
        </w:rPr>
        <w:t xml:space="preserve">                      </w:t>
      </w:r>
      <w:r w:rsidRPr="00E73AFE">
        <w:rPr>
          <w:rFonts w:ascii="Arial" w:eastAsia="Times New Roman" w:hAnsi="Arial" w:cs="Arial"/>
        </w:rPr>
        <w:t>1)</w:t>
      </w:r>
      <w:r w:rsidRPr="00E73AFE">
        <w:rPr>
          <w:rFonts w:ascii="Arial" w:eastAsia="Times New Roman" w:hAnsi="Arial" w:cs="Arial"/>
          <w:b/>
        </w:rPr>
        <w:t xml:space="preserve"> </w:t>
      </w:r>
      <w:r w:rsidRPr="00E73AFE">
        <w:rPr>
          <w:rFonts w:ascii="Arial" w:eastAsia="Times New Roman" w:hAnsi="Arial" w:cs="Arial"/>
        </w:rPr>
        <w:t xml:space="preserve">Yogurt must be pasteurized and may be in whole fat, </w:t>
      </w:r>
      <w:proofErr w:type="spellStart"/>
      <w:proofErr w:type="gramStart"/>
      <w:r w:rsidRPr="00E73AFE">
        <w:rPr>
          <w:rFonts w:ascii="Arial" w:eastAsia="Times New Roman" w:hAnsi="Arial" w:cs="Arial"/>
        </w:rPr>
        <w:t>non</w:t>
      </w:r>
      <w:proofErr w:type="gramEnd"/>
      <w:r w:rsidRPr="00E73AFE">
        <w:rPr>
          <w:rFonts w:ascii="Arial" w:eastAsia="Times New Roman" w:hAnsi="Arial" w:cs="Arial"/>
        </w:rPr>
        <w:t xml:space="preserve"> fat</w:t>
      </w:r>
      <w:proofErr w:type="spellEnd"/>
      <w:r w:rsidRPr="00E73AFE">
        <w:rPr>
          <w:rFonts w:ascii="Arial" w:eastAsia="Times New Roman" w:hAnsi="Arial" w:cs="Arial"/>
        </w:rPr>
        <w:t>/low fat forms.</w:t>
      </w:r>
    </w:p>
    <w:p w:rsidR="00E73AFE" w:rsidRPr="00E73AFE" w:rsidRDefault="00E73AFE" w:rsidP="00E73AFE">
      <w:pPr>
        <w:widowControl/>
        <w:autoSpaceDE w:val="0"/>
        <w:autoSpaceDN w:val="0"/>
        <w:adjustRightInd w:val="0"/>
        <w:rPr>
          <w:rFonts w:ascii="Arial" w:eastAsia="Times New Roman" w:hAnsi="Arial" w:cs="Arial"/>
        </w:rPr>
      </w:pPr>
      <w:r w:rsidRPr="00E73AFE">
        <w:rPr>
          <w:rFonts w:ascii="Arial" w:eastAsia="Times New Roman" w:hAnsi="Arial" w:cs="Arial"/>
        </w:rPr>
        <w:t xml:space="preserve">                                   a) Plain or vanilla flavor allowed.</w:t>
      </w:r>
    </w:p>
    <w:p w:rsidR="00E73AFE" w:rsidRPr="00E73AFE" w:rsidRDefault="00E73AFE" w:rsidP="00E73AFE">
      <w:pPr>
        <w:widowControl/>
        <w:autoSpaceDE w:val="0"/>
        <w:autoSpaceDN w:val="0"/>
        <w:adjustRightInd w:val="0"/>
        <w:rPr>
          <w:rFonts w:ascii="Arial" w:eastAsia="Times New Roman" w:hAnsi="Arial" w:cs="Arial"/>
        </w:rPr>
      </w:pPr>
      <w:r w:rsidRPr="00E73AFE">
        <w:rPr>
          <w:rFonts w:ascii="Arial" w:eastAsia="Times New Roman" w:hAnsi="Arial" w:cs="Arial"/>
        </w:rPr>
        <w:t xml:space="preserve">                                   b) With ≤40 g of total sugars per 1 cup yogurt.</w:t>
      </w:r>
    </w:p>
    <w:p w:rsidR="00E73AFE" w:rsidRPr="00E73AFE" w:rsidRDefault="00E73AFE" w:rsidP="00E73AFE">
      <w:pPr>
        <w:widowControl/>
        <w:autoSpaceDE w:val="0"/>
        <w:autoSpaceDN w:val="0"/>
        <w:adjustRightInd w:val="0"/>
        <w:rPr>
          <w:rFonts w:ascii="Arial" w:eastAsia="Times New Roman" w:hAnsi="Arial" w:cs="Arial"/>
        </w:rPr>
      </w:pPr>
      <w:r w:rsidRPr="00E73AFE">
        <w:rPr>
          <w:rFonts w:ascii="Arial" w:eastAsia="Times New Roman" w:hAnsi="Arial" w:cs="Arial"/>
        </w:rPr>
        <w:t xml:space="preserve">                                   c) Not allowed individual servings.</w:t>
      </w:r>
    </w:p>
    <w:p w:rsidR="00E73AFE" w:rsidRPr="00E73AFE" w:rsidRDefault="00E73AFE" w:rsidP="00E73AFE">
      <w:pPr>
        <w:widowControl/>
        <w:autoSpaceDE w:val="0"/>
        <w:autoSpaceDN w:val="0"/>
        <w:adjustRightInd w:val="0"/>
        <w:rPr>
          <w:rFonts w:ascii="Arial" w:eastAsia="Times New Roman" w:hAnsi="Arial" w:cs="Arial"/>
        </w:rPr>
      </w:pPr>
      <w:r w:rsidRPr="00E73AFE">
        <w:rPr>
          <w:rFonts w:ascii="Arial" w:eastAsia="Times New Roman" w:hAnsi="Arial" w:cs="Arial"/>
        </w:rPr>
        <w:t xml:space="preserve">                                   d) Not allowed fruit mixtures.</w:t>
      </w:r>
    </w:p>
    <w:p w:rsidR="00E73AFE" w:rsidRDefault="00E73AFE" w:rsidP="00E73AFE">
      <w:pPr>
        <w:widowControl/>
        <w:autoSpaceDE w:val="0"/>
        <w:autoSpaceDN w:val="0"/>
        <w:adjustRightInd w:val="0"/>
        <w:ind w:left="720"/>
        <w:rPr>
          <w:rFonts w:ascii="Arial" w:eastAsia="Times New Roman" w:hAnsi="Arial" w:cs="Arial"/>
        </w:rPr>
      </w:pPr>
      <w:r w:rsidRPr="00E73AFE">
        <w:rPr>
          <w:rFonts w:ascii="Arial" w:eastAsia="Times New Roman" w:hAnsi="Arial" w:cs="Arial"/>
        </w:rPr>
        <w:t xml:space="preserve">  </w:t>
      </w:r>
      <w:r>
        <w:rPr>
          <w:rFonts w:ascii="Arial" w:eastAsia="Times New Roman" w:hAnsi="Arial" w:cs="Arial"/>
        </w:rPr>
        <w:t xml:space="preserve">                    </w:t>
      </w:r>
      <w:r w:rsidRPr="00E73AFE">
        <w:rPr>
          <w:rFonts w:ascii="Arial" w:eastAsia="Times New Roman" w:hAnsi="Arial" w:cs="Arial"/>
        </w:rPr>
        <w:t xml:space="preserve"> e) Not allowed Yogurts sold with accompanying mix-in ingredients such </w:t>
      </w:r>
      <w:r>
        <w:rPr>
          <w:rFonts w:ascii="Arial" w:eastAsia="Times New Roman" w:hAnsi="Arial" w:cs="Arial"/>
        </w:rPr>
        <w:t xml:space="preserve">as  </w:t>
      </w:r>
    </w:p>
    <w:p w:rsidR="00E73AFE" w:rsidRPr="00E73AFE" w:rsidRDefault="00E73AFE" w:rsidP="00E73AFE">
      <w:pPr>
        <w:widowControl/>
        <w:autoSpaceDE w:val="0"/>
        <w:autoSpaceDN w:val="0"/>
        <w:adjustRightInd w:val="0"/>
        <w:ind w:left="720"/>
        <w:rPr>
          <w:rFonts w:ascii="Arial" w:eastAsia="Times New Roman" w:hAnsi="Arial" w:cs="Arial"/>
        </w:rPr>
      </w:pPr>
      <w:r>
        <w:rPr>
          <w:rFonts w:ascii="Arial" w:eastAsia="Times New Roman" w:hAnsi="Arial" w:cs="Arial"/>
        </w:rPr>
        <w:t xml:space="preserve">                           </w:t>
      </w:r>
      <w:proofErr w:type="gramStart"/>
      <w:r>
        <w:rPr>
          <w:rFonts w:ascii="Arial" w:eastAsia="Times New Roman" w:hAnsi="Arial" w:cs="Arial"/>
        </w:rPr>
        <w:t>granola</w:t>
      </w:r>
      <w:proofErr w:type="gramEnd"/>
      <w:r>
        <w:rPr>
          <w:rFonts w:ascii="Arial" w:eastAsia="Times New Roman" w:hAnsi="Arial" w:cs="Arial"/>
        </w:rPr>
        <w:t xml:space="preserve">, </w:t>
      </w:r>
      <w:r w:rsidRPr="00E73AFE">
        <w:rPr>
          <w:rFonts w:ascii="Arial" w:eastAsia="Times New Roman" w:hAnsi="Arial" w:cs="Arial"/>
        </w:rPr>
        <w:t>candy pieces, honey, nuts and similar ingredients.</w:t>
      </w:r>
    </w:p>
    <w:p w:rsidR="00E73AFE" w:rsidRPr="00E73AFE" w:rsidRDefault="00E73AFE" w:rsidP="00E73AFE">
      <w:pPr>
        <w:widowControl/>
        <w:autoSpaceDE w:val="0"/>
        <w:autoSpaceDN w:val="0"/>
        <w:adjustRightInd w:val="0"/>
        <w:ind w:left="1440" w:firstLine="720"/>
        <w:rPr>
          <w:rFonts w:ascii="Arial" w:eastAsia="Times New Roman" w:hAnsi="Arial" w:cs="Arial"/>
        </w:rPr>
      </w:pPr>
      <w:r w:rsidRPr="00E73AFE">
        <w:rPr>
          <w:rFonts w:ascii="Arial" w:eastAsia="Times New Roman" w:hAnsi="Arial" w:cs="Arial"/>
        </w:rPr>
        <w:t>f) Not allowed drinkable yogurt.</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rPr>
        <w:t xml:space="preserve"> </w:t>
      </w:r>
      <w:r w:rsidR="00F848D3">
        <w:rPr>
          <w:rFonts w:ascii="Arial" w:eastAsia="Times New Roman" w:hAnsi="Arial" w:cs="Arial"/>
        </w:rPr>
        <w:tab/>
      </w:r>
      <w:r w:rsidR="00F848D3">
        <w:rPr>
          <w:rFonts w:ascii="Arial" w:eastAsia="Times New Roman" w:hAnsi="Arial" w:cs="Arial"/>
        </w:rPr>
        <w:tab/>
      </w:r>
      <w:r w:rsidR="00F848D3">
        <w:rPr>
          <w:rFonts w:ascii="Arial" w:eastAsia="Times New Roman" w:hAnsi="Arial" w:cs="Arial"/>
        </w:rPr>
        <w:tab/>
      </w:r>
      <w:r w:rsidRPr="00E73AFE">
        <w:rPr>
          <w:rFonts w:ascii="Arial" w:eastAsia="Times New Roman" w:hAnsi="Arial" w:cs="Arial"/>
          <w:b/>
        </w:rPr>
        <w:t>Authorized Brands:  Yoplait Plain-NON FAT</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t xml:space="preserve">                         </w:t>
      </w:r>
      <w:r w:rsidR="00F848D3">
        <w:rPr>
          <w:rFonts w:ascii="Arial" w:eastAsia="Times New Roman" w:hAnsi="Arial" w:cs="Arial"/>
          <w:b/>
        </w:rPr>
        <w:tab/>
      </w:r>
      <w:r w:rsidR="00F848D3">
        <w:rPr>
          <w:rFonts w:ascii="Arial" w:eastAsia="Times New Roman" w:hAnsi="Arial" w:cs="Arial"/>
          <w:b/>
        </w:rPr>
        <w:tab/>
      </w:r>
      <w:r w:rsidR="00F848D3">
        <w:rPr>
          <w:rFonts w:ascii="Arial" w:eastAsia="Times New Roman" w:hAnsi="Arial" w:cs="Arial"/>
          <w:b/>
        </w:rPr>
        <w:tab/>
      </w:r>
      <w:r w:rsidRPr="00E73AFE">
        <w:rPr>
          <w:rFonts w:ascii="Arial" w:eastAsia="Times New Roman" w:hAnsi="Arial" w:cs="Arial"/>
          <w:b/>
        </w:rPr>
        <w:t>Yoplait Vanilla-LOWFAT</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rPr>
        <w:tab/>
        <w:t xml:space="preserve">                         </w:t>
      </w:r>
      <w:r w:rsidR="00F848D3">
        <w:rPr>
          <w:rFonts w:ascii="Arial" w:eastAsia="Times New Roman" w:hAnsi="Arial" w:cs="Arial"/>
        </w:rPr>
        <w:tab/>
      </w:r>
      <w:r w:rsidR="00F848D3">
        <w:rPr>
          <w:rFonts w:ascii="Arial" w:eastAsia="Times New Roman" w:hAnsi="Arial" w:cs="Arial"/>
        </w:rPr>
        <w:tab/>
      </w:r>
      <w:r w:rsidR="00F848D3">
        <w:rPr>
          <w:rFonts w:ascii="Arial" w:eastAsia="Times New Roman" w:hAnsi="Arial" w:cs="Arial"/>
        </w:rPr>
        <w:tab/>
      </w:r>
      <w:proofErr w:type="spellStart"/>
      <w:r w:rsidRPr="00E73AFE">
        <w:rPr>
          <w:rFonts w:ascii="Arial" w:eastAsia="Times New Roman" w:hAnsi="Arial" w:cs="Arial"/>
          <w:b/>
        </w:rPr>
        <w:t>Dannon</w:t>
      </w:r>
      <w:proofErr w:type="spellEnd"/>
      <w:r w:rsidRPr="00E73AFE">
        <w:rPr>
          <w:rFonts w:ascii="Arial" w:eastAsia="Times New Roman" w:hAnsi="Arial" w:cs="Arial"/>
          <w:b/>
        </w:rPr>
        <w:t>-WHOLE ONLY</w:t>
      </w:r>
    </w:p>
    <w:p w:rsidR="00E73AFE" w:rsidRPr="00E73AFE" w:rsidRDefault="00E73AFE" w:rsidP="00E73AFE">
      <w:pPr>
        <w:widowControl/>
        <w:autoSpaceDE w:val="0"/>
        <w:autoSpaceDN w:val="0"/>
        <w:adjustRightInd w:val="0"/>
        <w:rPr>
          <w:rFonts w:ascii="Arial" w:eastAsia="Times New Roman" w:hAnsi="Arial" w:cs="Arial"/>
        </w:rPr>
      </w:pPr>
      <w:r w:rsidRPr="00E73AFE">
        <w:rPr>
          <w:rFonts w:ascii="Arial" w:eastAsia="Times New Roman" w:hAnsi="Arial" w:cs="Arial"/>
        </w:rPr>
        <w:tab/>
      </w:r>
    </w:p>
    <w:p w:rsidR="00E73AFE" w:rsidRPr="00E73AFE" w:rsidRDefault="00E73AFE" w:rsidP="00E73AFE">
      <w:pPr>
        <w:widowControl/>
        <w:autoSpaceDE w:val="0"/>
        <w:autoSpaceDN w:val="0"/>
        <w:adjustRightInd w:val="0"/>
        <w:rPr>
          <w:rFonts w:ascii="Arial" w:eastAsia="Times New Roman" w:hAnsi="Arial" w:cs="Arial"/>
          <w:b/>
          <w:u w:val="single"/>
        </w:rPr>
      </w:pPr>
      <w:r w:rsidRPr="00E73AFE">
        <w:rPr>
          <w:rFonts w:ascii="Arial" w:eastAsia="Times New Roman" w:hAnsi="Arial" w:cs="Arial"/>
        </w:rPr>
        <w:tab/>
      </w:r>
      <w:r w:rsidRPr="00E73AFE">
        <w:rPr>
          <w:rFonts w:ascii="Arial" w:eastAsia="Times New Roman" w:hAnsi="Arial" w:cs="Arial"/>
        </w:rPr>
        <w:tab/>
      </w:r>
      <w:r w:rsidRPr="00E73AFE">
        <w:rPr>
          <w:rFonts w:ascii="Arial" w:eastAsia="Times New Roman" w:hAnsi="Arial" w:cs="Arial"/>
          <w:b/>
          <w:u w:val="single"/>
        </w:rPr>
        <w:t>j. Soy Beverage</w:t>
      </w:r>
    </w:p>
    <w:p w:rsidR="00E73AFE" w:rsidRPr="00E73AFE" w:rsidRDefault="00E73AFE" w:rsidP="00E73AFE">
      <w:pPr>
        <w:widowControl/>
        <w:autoSpaceDE w:val="0"/>
        <w:autoSpaceDN w:val="0"/>
        <w:adjustRightInd w:val="0"/>
        <w:rPr>
          <w:rFonts w:ascii="Arial" w:eastAsia="Times New Roman" w:hAnsi="Arial" w:cs="Arial"/>
        </w:rPr>
      </w:pPr>
    </w:p>
    <w:p w:rsidR="00E73AFE" w:rsidRPr="00F848D3" w:rsidRDefault="00E73AFE" w:rsidP="006E0807">
      <w:pPr>
        <w:widowControl/>
        <w:numPr>
          <w:ilvl w:val="0"/>
          <w:numId w:val="478"/>
        </w:numPr>
        <w:autoSpaceDE w:val="0"/>
        <w:autoSpaceDN w:val="0"/>
        <w:adjustRightInd w:val="0"/>
        <w:rPr>
          <w:rFonts w:ascii="Arial" w:eastAsia="Times New Roman" w:hAnsi="Arial" w:cs="Arial"/>
        </w:rPr>
      </w:pPr>
      <w:r w:rsidRPr="00E73AFE">
        <w:rPr>
          <w:rFonts w:ascii="Arial" w:eastAsia="Times New Roman" w:hAnsi="Arial" w:cs="Arial"/>
        </w:rPr>
        <w:t>Must be fortified with the following minimum nutrient levels per 8 ounces in accordance with fortification guidelines issued by FDA:</w:t>
      </w:r>
    </w:p>
    <w:p w:rsidR="00E73AFE" w:rsidRPr="00E73AFE" w:rsidRDefault="00E73AFE" w:rsidP="006E0807">
      <w:pPr>
        <w:widowControl/>
        <w:numPr>
          <w:ilvl w:val="1"/>
          <w:numId w:val="478"/>
        </w:numPr>
        <w:autoSpaceDE w:val="0"/>
        <w:autoSpaceDN w:val="0"/>
        <w:adjustRightInd w:val="0"/>
        <w:rPr>
          <w:rFonts w:ascii="Arial" w:eastAsia="Times New Roman" w:hAnsi="Arial" w:cs="Arial"/>
        </w:rPr>
      </w:pPr>
      <w:r w:rsidRPr="00E73AFE">
        <w:rPr>
          <w:rFonts w:ascii="Arial" w:eastAsia="Times New Roman" w:hAnsi="Arial" w:cs="Arial"/>
        </w:rPr>
        <w:t>276 mg calcium, 8 grams of protein, 500 IU vitamin A, 100 IU vitamin D, 24 mg magnesium, 222 mg phosphorus, 349 mg potassium, 0.44 mg riboflavin, and 1.1 mcg vitamin B12.</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78"/>
        </w:numPr>
        <w:autoSpaceDE w:val="0"/>
        <w:autoSpaceDN w:val="0"/>
        <w:adjustRightInd w:val="0"/>
        <w:rPr>
          <w:rFonts w:ascii="Arial" w:eastAsia="Times New Roman" w:hAnsi="Arial" w:cs="Arial"/>
        </w:rPr>
      </w:pPr>
      <w:r w:rsidRPr="00E73AFE">
        <w:rPr>
          <w:rFonts w:ascii="Arial" w:eastAsia="Times New Roman" w:hAnsi="Arial" w:cs="Arial"/>
        </w:rPr>
        <w:t>Half gallons only.</w:t>
      </w:r>
    </w:p>
    <w:p w:rsidR="00E73AFE" w:rsidRPr="00E73AFE" w:rsidRDefault="00E73AFE" w:rsidP="006E0807">
      <w:pPr>
        <w:widowControl/>
        <w:numPr>
          <w:ilvl w:val="1"/>
          <w:numId w:val="478"/>
        </w:numPr>
        <w:autoSpaceDE w:val="0"/>
        <w:autoSpaceDN w:val="0"/>
        <w:adjustRightInd w:val="0"/>
        <w:rPr>
          <w:rFonts w:ascii="Arial" w:eastAsia="Times New Roman" w:hAnsi="Arial" w:cs="Arial"/>
        </w:rPr>
      </w:pPr>
      <w:r w:rsidRPr="00E73AFE">
        <w:rPr>
          <w:rFonts w:ascii="Arial" w:eastAsia="Times New Roman" w:hAnsi="Arial" w:cs="Arial"/>
        </w:rPr>
        <w:t>If additional quart is needed, issue the appropriate milk to the client</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78"/>
        </w:numPr>
        <w:autoSpaceDE w:val="0"/>
        <w:autoSpaceDN w:val="0"/>
        <w:adjustRightInd w:val="0"/>
        <w:rPr>
          <w:rFonts w:ascii="Arial" w:eastAsia="Times New Roman" w:hAnsi="Arial" w:cs="Arial"/>
        </w:rPr>
      </w:pPr>
      <w:r w:rsidRPr="00E73AFE">
        <w:rPr>
          <w:rFonts w:ascii="Arial" w:eastAsia="Times New Roman" w:hAnsi="Arial" w:cs="Arial"/>
        </w:rPr>
        <w:t>No added flavoring.</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78"/>
        </w:numPr>
        <w:autoSpaceDE w:val="0"/>
        <w:autoSpaceDN w:val="0"/>
        <w:adjustRightInd w:val="0"/>
        <w:rPr>
          <w:rFonts w:ascii="Arial" w:eastAsia="Times New Roman" w:hAnsi="Arial" w:cs="Arial"/>
        </w:rPr>
      </w:pPr>
      <w:r w:rsidRPr="00E73AFE">
        <w:rPr>
          <w:rFonts w:ascii="Arial" w:eastAsia="Times New Roman" w:hAnsi="Arial" w:cs="Arial"/>
        </w:rPr>
        <w:t>No “Light”.</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t>Authorized Brand:</w:t>
      </w:r>
      <w:r w:rsidRPr="00E73AFE">
        <w:rPr>
          <w:rFonts w:ascii="Arial" w:eastAsia="Times New Roman" w:hAnsi="Arial" w:cs="Arial"/>
          <w:b/>
        </w:rPr>
        <w:tab/>
        <w:t>8</w:t>
      </w:r>
      <w:r w:rsidRPr="00E73AFE">
        <w:rPr>
          <w:rFonts w:ascii="Arial" w:eastAsia="Times New Roman" w:hAnsi="Arial" w:cs="Arial"/>
          <w:b/>
          <w:vertAlign w:val="superscript"/>
        </w:rPr>
        <w:t>th</w:t>
      </w:r>
      <w:r w:rsidRPr="00E73AFE">
        <w:rPr>
          <w:rFonts w:ascii="Arial" w:eastAsia="Times New Roman" w:hAnsi="Arial" w:cs="Arial"/>
          <w:b/>
        </w:rPr>
        <w:t xml:space="preserve"> Continent Original</w:t>
      </w:r>
    </w:p>
    <w:p w:rsidR="00E73AFE" w:rsidRPr="00E73AFE" w:rsidRDefault="00E73AFE" w:rsidP="00E73AFE">
      <w:pPr>
        <w:widowControl/>
        <w:autoSpaceDE w:val="0"/>
        <w:autoSpaceDN w:val="0"/>
        <w:adjustRightInd w:val="0"/>
        <w:rPr>
          <w:rFonts w:ascii="Arial" w:eastAsia="Times New Roman" w:hAnsi="Arial" w:cs="Arial"/>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Silk Original </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E73AFE">
      <w:pPr>
        <w:widowControl/>
        <w:autoSpaceDE w:val="0"/>
        <w:autoSpaceDN w:val="0"/>
        <w:adjustRightInd w:val="0"/>
        <w:rPr>
          <w:rFonts w:ascii="Arial" w:eastAsia="Times New Roman" w:hAnsi="Arial" w:cs="Arial"/>
          <w:b/>
          <w:u w:val="single"/>
        </w:rPr>
      </w:pPr>
      <w:r w:rsidRPr="00E73AFE">
        <w:rPr>
          <w:rFonts w:ascii="Arial" w:eastAsia="Times New Roman" w:hAnsi="Arial" w:cs="Arial"/>
        </w:rPr>
        <w:tab/>
      </w:r>
      <w:r w:rsidRPr="00E73AFE">
        <w:rPr>
          <w:rFonts w:ascii="Arial" w:eastAsia="Times New Roman" w:hAnsi="Arial" w:cs="Arial"/>
        </w:rPr>
        <w:tab/>
      </w:r>
      <w:r w:rsidRPr="00E73AFE">
        <w:rPr>
          <w:rFonts w:ascii="Arial" w:eastAsia="Times New Roman" w:hAnsi="Arial" w:cs="Arial"/>
          <w:b/>
          <w:u w:val="single"/>
        </w:rPr>
        <w:t>k. Canned Fish</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79"/>
        </w:numPr>
        <w:autoSpaceDE w:val="0"/>
        <w:autoSpaceDN w:val="0"/>
        <w:adjustRightInd w:val="0"/>
        <w:rPr>
          <w:rFonts w:ascii="Arial" w:eastAsia="Times New Roman" w:hAnsi="Arial" w:cs="Arial"/>
        </w:rPr>
      </w:pPr>
      <w:r w:rsidRPr="00E73AFE">
        <w:rPr>
          <w:rFonts w:ascii="Arial" w:eastAsia="Times New Roman" w:hAnsi="Arial" w:cs="Arial"/>
        </w:rPr>
        <w:t>5 oz. cans chunk light tuna packed in water or oil.</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79"/>
        </w:numPr>
        <w:autoSpaceDE w:val="0"/>
        <w:autoSpaceDN w:val="0"/>
        <w:adjustRightInd w:val="0"/>
        <w:rPr>
          <w:rFonts w:ascii="Arial" w:eastAsia="Times New Roman" w:hAnsi="Arial" w:cs="Arial"/>
        </w:rPr>
      </w:pPr>
      <w:r w:rsidRPr="00E73AFE">
        <w:rPr>
          <w:rFonts w:ascii="Arial" w:eastAsia="Times New Roman" w:hAnsi="Arial" w:cs="Arial"/>
        </w:rPr>
        <w:t xml:space="preserve">5 oz. cans pink salmon. </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79"/>
        </w:numPr>
        <w:autoSpaceDE w:val="0"/>
        <w:autoSpaceDN w:val="0"/>
        <w:adjustRightInd w:val="0"/>
        <w:rPr>
          <w:rFonts w:ascii="Arial" w:eastAsia="Times New Roman" w:hAnsi="Arial" w:cs="Arial"/>
        </w:rPr>
      </w:pPr>
      <w:r w:rsidRPr="00E73AFE">
        <w:rPr>
          <w:rFonts w:ascii="Arial" w:eastAsia="Times New Roman" w:hAnsi="Arial" w:cs="Arial"/>
        </w:rPr>
        <w:t>3.75 oz. cans sardines.</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79"/>
        </w:numPr>
        <w:autoSpaceDE w:val="0"/>
        <w:autoSpaceDN w:val="0"/>
        <w:adjustRightInd w:val="0"/>
        <w:rPr>
          <w:rFonts w:ascii="Arial" w:eastAsia="Times New Roman" w:hAnsi="Arial" w:cs="Arial"/>
        </w:rPr>
      </w:pPr>
      <w:r w:rsidRPr="00E73AFE">
        <w:rPr>
          <w:rFonts w:ascii="Arial" w:eastAsia="Times New Roman" w:hAnsi="Arial" w:cs="Arial"/>
        </w:rPr>
        <w:t xml:space="preserve">No albacore, chunk </w:t>
      </w:r>
      <w:proofErr w:type="gramStart"/>
      <w:r w:rsidRPr="00E73AFE">
        <w:rPr>
          <w:rFonts w:ascii="Arial" w:eastAsia="Times New Roman" w:hAnsi="Arial" w:cs="Arial"/>
        </w:rPr>
        <w:t>white,</w:t>
      </w:r>
      <w:proofErr w:type="gramEnd"/>
      <w:r w:rsidRPr="00E73AFE">
        <w:rPr>
          <w:rFonts w:ascii="Arial" w:eastAsia="Times New Roman" w:hAnsi="Arial" w:cs="Arial"/>
        </w:rPr>
        <w:t xml:space="preserve"> or solid white tuna.</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79"/>
        </w:numPr>
        <w:autoSpaceDE w:val="0"/>
        <w:autoSpaceDN w:val="0"/>
        <w:adjustRightInd w:val="0"/>
        <w:rPr>
          <w:rFonts w:ascii="Arial" w:eastAsia="Times New Roman" w:hAnsi="Arial" w:cs="Arial"/>
        </w:rPr>
      </w:pPr>
      <w:r w:rsidRPr="00E73AFE">
        <w:rPr>
          <w:rFonts w:ascii="Arial" w:eastAsia="Times New Roman" w:hAnsi="Arial" w:cs="Arial"/>
        </w:rPr>
        <w:t>No Organic, Low Sodium, Flavored, or Seasoned.</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79"/>
        </w:numPr>
        <w:autoSpaceDE w:val="0"/>
        <w:autoSpaceDN w:val="0"/>
        <w:adjustRightInd w:val="0"/>
        <w:rPr>
          <w:rFonts w:ascii="Arial" w:eastAsia="Times New Roman" w:hAnsi="Arial" w:cs="Arial"/>
        </w:rPr>
      </w:pPr>
      <w:r w:rsidRPr="00E73AFE">
        <w:rPr>
          <w:rFonts w:ascii="Arial" w:eastAsia="Times New Roman" w:hAnsi="Arial" w:cs="Arial"/>
        </w:rPr>
        <w:t>No foil packs or pouches.</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rPr>
        <w:tab/>
      </w:r>
      <w:r w:rsidRPr="00E73AFE">
        <w:rPr>
          <w:rFonts w:ascii="Arial" w:eastAsia="Times New Roman" w:hAnsi="Arial" w:cs="Arial"/>
        </w:rPr>
        <w:tab/>
      </w:r>
      <w:r w:rsidRPr="00E73AFE">
        <w:rPr>
          <w:rFonts w:ascii="Arial" w:eastAsia="Times New Roman" w:hAnsi="Arial" w:cs="Arial"/>
          <w:b/>
        </w:rPr>
        <w:t>Authorized – ANY BRAND</w:t>
      </w:r>
      <w:r w:rsidRPr="00E73AFE">
        <w:rPr>
          <w:rFonts w:ascii="Arial" w:eastAsia="Times New Roman" w:hAnsi="Arial" w:cs="Arial"/>
          <w:b/>
        </w:rPr>
        <w:tab/>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E73AFE">
      <w:pPr>
        <w:widowControl/>
        <w:autoSpaceDE w:val="0"/>
        <w:autoSpaceDN w:val="0"/>
        <w:adjustRightInd w:val="0"/>
        <w:rPr>
          <w:rFonts w:ascii="Arial" w:eastAsia="Times New Roman" w:hAnsi="Arial" w:cs="Arial"/>
          <w:b/>
          <w:u w:val="single"/>
        </w:rPr>
      </w:pPr>
      <w:r w:rsidRPr="00E73AFE">
        <w:rPr>
          <w:rFonts w:ascii="Arial" w:eastAsia="Times New Roman" w:hAnsi="Arial" w:cs="Arial"/>
        </w:rPr>
        <w:tab/>
      </w:r>
      <w:r w:rsidRPr="00E73AFE">
        <w:rPr>
          <w:rFonts w:ascii="Arial" w:eastAsia="Times New Roman" w:hAnsi="Arial" w:cs="Arial"/>
        </w:rPr>
        <w:tab/>
      </w:r>
      <w:r w:rsidRPr="00E73AFE">
        <w:rPr>
          <w:rFonts w:ascii="Arial" w:eastAsia="Times New Roman" w:hAnsi="Arial" w:cs="Arial"/>
          <w:b/>
          <w:u w:val="single"/>
        </w:rPr>
        <w:t>l. Fruits and Vegetables</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1"/>
        </w:numPr>
        <w:autoSpaceDE w:val="0"/>
        <w:autoSpaceDN w:val="0"/>
        <w:adjustRightInd w:val="0"/>
        <w:rPr>
          <w:rFonts w:ascii="Arial" w:eastAsia="Times New Roman" w:hAnsi="Arial" w:cs="Arial"/>
        </w:rPr>
      </w:pPr>
      <w:r w:rsidRPr="00E73AFE">
        <w:rPr>
          <w:rFonts w:ascii="Arial" w:eastAsia="Times New Roman" w:hAnsi="Arial" w:cs="Arial"/>
        </w:rPr>
        <w:t>Any package type (bag or box) or size of fresh or frozen whole, cut, bagged or packaged fruit without added sugars.</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1"/>
        </w:numPr>
        <w:autoSpaceDE w:val="0"/>
        <w:autoSpaceDN w:val="0"/>
        <w:adjustRightInd w:val="0"/>
        <w:rPr>
          <w:rFonts w:ascii="Arial" w:eastAsia="Times New Roman" w:hAnsi="Arial" w:cs="Arial"/>
        </w:rPr>
      </w:pPr>
      <w:r w:rsidRPr="00E73AFE">
        <w:rPr>
          <w:rFonts w:ascii="Arial" w:eastAsia="Times New Roman" w:hAnsi="Arial" w:cs="Arial"/>
        </w:rPr>
        <w:t>Any package type or size of fresh or frozen whole, cut, bagged or packaged</w:t>
      </w:r>
      <w:r w:rsidR="00F848D3">
        <w:rPr>
          <w:rFonts w:ascii="Arial" w:eastAsia="Times New Roman" w:hAnsi="Arial" w:cs="Arial"/>
        </w:rPr>
        <w:t xml:space="preserve"> vegetables, </w:t>
      </w:r>
      <w:r w:rsidRPr="00E73AFE">
        <w:rPr>
          <w:rFonts w:ascii="Arial" w:eastAsia="Times New Roman" w:hAnsi="Arial" w:cs="Arial"/>
        </w:rPr>
        <w:t>without added sugars, fats, or oils.</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1"/>
        </w:numPr>
        <w:autoSpaceDE w:val="0"/>
        <w:autoSpaceDN w:val="0"/>
        <w:adjustRightInd w:val="0"/>
        <w:rPr>
          <w:rFonts w:ascii="Arial" w:eastAsia="Times New Roman" w:hAnsi="Arial" w:cs="Arial"/>
        </w:rPr>
      </w:pPr>
      <w:r w:rsidRPr="00E73AFE">
        <w:rPr>
          <w:rFonts w:ascii="Arial" w:eastAsia="Times New Roman" w:hAnsi="Arial" w:cs="Arial"/>
        </w:rPr>
        <w:t>All potatoes are allowed.</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1"/>
        </w:numPr>
        <w:autoSpaceDE w:val="0"/>
        <w:autoSpaceDN w:val="0"/>
        <w:adjustRightInd w:val="0"/>
        <w:rPr>
          <w:rFonts w:ascii="Arial" w:eastAsia="Times New Roman" w:hAnsi="Arial" w:cs="Arial"/>
        </w:rPr>
      </w:pPr>
      <w:r w:rsidRPr="00E73AFE">
        <w:rPr>
          <w:rFonts w:ascii="Arial" w:eastAsia="Times New Roman" w:hAnsi="Arial" w:cs="Arial"/>
        </w:rPr>
        <w:t>Any variety or mixture of plain fruits or vegetables.</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1"/>
        </w:numPr>
        <w:autoSpaceDE w:val="0"/>
        <w:autoSpaceDN w:val="0"/>
        <w:adjustRightInd w:val="0"/>
        <w:rPr>
          <w:rFonts w:ascii="Arial" w:eastAsia="Times New Roman" w:hAnsi="Arial" w:cs="Arial"/>
        </w:rPr>
      </w:pPr>
      <w:r w:rsidRPr="00E73AFE">
        <w:rPr>
          <w:rFonts w:ascii="Arial" w:eastAsia="Times New Roman" w:hAnsi="Arial" w:cs="Arial"/>
        </w:rPr>
        <w:t>Organic is allowed.</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1"/>
        </w:numPr>
        <w:autoSpaceDE w:val="0"/>
        <w:autoSpaceDN w:val="0"/>
        <w:adjustRightInd w:val="0"/>
        <w:rPr>
          <w:rFonts w:ascii="Arial" w:eastAsia="Times New Roman" w:hAnsi="Arial" w:cs="Arial"/>
        </w:rPr>
      </w:pPr>
      <w:r w:rsidRPr="00E73AFE">
        <w:rPr>
          <w:rFonts w:ascii="Arial" w:eastAsia="Times New Roman" w:hAnsi="Arial" w:cs="Arial"/>
        </w:rPr>
        <w:t>Packaged fresh fruits and vegetables, including salad mixture without dressings, are allowed.</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1"/>
        </w:numPr>
        <w:autoSpaceDE w:val="0"/>
        <w:autoSpaceDN w:val="0"/>
        <w:adjustRightInd w:val="0"/>
        <w:rPr>
          <w:rFonts w:ascii="Arial" w:eastAsia="Times New Roman" w:hAnsi="Arial" w:cs="Arial"/>
        </w:rPr>
      </w:pPr>
      <w:r w:rsidRPr="00E73AFE">
        <w:rPr>
          <w:rFonts w:ascii="Arial" w:eastAsia="Times New Roman" w:hAnsi="Arial" w:cs="Arial"/>
        </w:rPr>
        <w:t>No added dressings, creams, dips, or sauces.</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1"/>
        </w:numPr>
        <w:autoSpaceDE w:val="0"/>
        <w:autoSpaceDN w:val="0"/>
        <w:adjustRightInd w:val="0"/>
        <w:rPr>
          <w:rFonts w:ascii="Arial" w:eastAsia="Times New Roman" w:hAnsi="Arial" w:cs="Arial"/>
        </w:rPr>
      </w:pPr>
      <w:r w:rsidRPr="00E73AFE">
        <w:rPr>
          <w:rFonts w:ascii="Arial" w:eastAsia="Times New Roman" w:hAnsi="Arial" w:cs="Arial"/>
        </w:rPr>
        <w:t>No added butter, sauces, sugar, or artificial sweeteners, fats, oils, and salts.</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1"/>
        </w:numPr>
        <w:autoSpaceDE w:val="0"/>
        <w:autoSpaceDN w:val="0"/>
        <w:adjustRightInd w:val="0"/>
        <w:rPr>
          <w:rFonts w:ascii="Arial" w:eastAsia="Times New Roman" w:hAnsi="Arial" w:cs="Arial"/>
        </w:rPr>
      </w:pPr>
      <w:r w:rsidRPr="00E73AFE">
        <w:rPr>
          <w:rFonts w:ascii="Arial" w:eastAsia="Times New Roman" w:hAnsi="Arial" w:cs="Arial"/>
        </w:rPr>
        <w:t>No deli items, pickled items, party trays, or salad bar items.</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1"/>
        </w:numPr>
        <w:autoSpaceDE w:val="0"/>
        <w:autoSpaceDN w:val="0"/>
        <w:adjustRightInd w:val="0"/>
        <w:rPr>
          <w:rFonts w:ascii="Arial" w:eastAsia="Times New Roman" w:hAnsi="Arial" w:cs="Arial"/>
        </w:rPr>
      </w:pPr>
      <w:r w:rsidRPr="00E73AFE">
        <w:rPr>
          <w:rFonts w:ascii="Arial" w:eastAsia="Times New Roman" w:hAnsi="Arial" w:cs="Arial"/>
        </w:rPr>
        <w:t>No herbs or spices.</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1"/>
        </w:numPr>
        <w:autoSpaceDE w:val="0"/>
        <w:autoSpaceDN w:val="0"/>
        <w:adjustRightInd w:val="0"/>
        <w:rPr>
          <w:rFonts w:ascii="Arial" w:eastAsia="Times New Roman" w:hAnsi="Arial" w:cs="Arial"/>
        </w:rPr>
      </w:pPr>
      <w:r w:rsidRPr="00E73AFE">
        <w:rPr>
          <w:rFonts w:ascii="Arial" w:eastAsia="Times New Roman" w:hAnsi="Arial" w:cs="Arial"/>
        </w:rPr>
        <w:t>No added croutons, dried fruit, nuts, or fruit-nut mixtures.</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1"/>
        </w:numPr>
        <w:autoSpaceDE w:val="0"/>
        <w:autoSpaceDN w:val="0"/>
        <w:adjustRightInd w:val="0"/>
        <w:rPr>
          <w:rFonts w:ascii="Arial" w:eastAsia="Times New Roman" w:hAnsi="Arial" w:cs="Arial"/>
        </w:rPr>
      </w:pPr>
      <w:r w:rsidRPr="00E73AFE">
        <w:rPr>
          <w:rFonts w:ascii="Arial" w:eastAsia="Times New Roman" w:hAnsi="Arial" w:cs="Arial"/>
        </w:rPr>
        <w:t>No Fruits and Vegetables in cans and/or jars.</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1"/>
        </w:numPr>
        <w:autoSpaceDE w:val="0"/>
        <w:autoSpaceDN w:val="0"/>
        <w:adjustRightInd w:val="0"/>
        <w:rPr>
          <w:rFonts w:ascii="Arial" w:eastAsia="Times New Roman" w:hAnsi="Arial" w:cs="Arial"/>
        </w:rPr>
      </w:pPr>
      <w:r w:rsidRPr="00E73AFE">
        <w:rPr>
          <w:rFonts w:ascii="Arial" w:eastAsia="Times New Roman" w:hAnsi="Arial" w:cs="Arial"/>
        </w:rPr>
        <w:t>No ornamental and decorative fruits and vegetables such as chili peppers on a string, garlic on a string, gourds, or painted pumpkins.</w:t>
      </w:r>
    </w:p>
    <w:p w:rsidR="00E73AFE" w:rsidRPr="00E73AFE" w:rsidRDefault="00E73AFE" w:rsidP="00E73AFE">
      <w:pPr>
        <w:widowControl/>
        <w:rPr>
          <w:rFonts w:ascii="Arial" w:eastAsia="Times New Roman" w:hAnsi="Arial" w:cs="Arial"/>
        </w:rPr>
      </w:pPr>
    </w:p>
    <w:p w:rsidR="00E73AFE" w:rsidRPr="00E73AFE" w:rsidRDefault="00E73AFE" w:rsidP="00E73AFE">
      <w:pPr>
        <w:widowControl/>
        <w:autoSpaceDE w:val="0"/>
        <w:autoSpaceDN w:val="0"/>
        <w:adjustRightInd w:val="0"/>
        <w:ind w:left="720" w:firstLine="720"/>
        <w:rPr>
          <w:rFonts w:ascii="Arial" w:eastAsia="Times New Roman" w:hAnsi="Arial" w:cs="Arial"/>
        </w:rPr>
      </w:pPr>
      <w:r w:rsidRPr="00E73AFE">
        <w:rPr>
          <w:rFonts w:ascii="Arial" w:eastAsia="Times New Roman" w:hAnsi="Arial" w:cs="Arial"/>
          <w:b/>
        </w:rPr>
        <w:t>Authorized – ANY BRAND</w:t>
      </w:r>
    </w:p>
    <w:p w:rsidR="00E73AFE" w:rsidRPr="00E73AFE" w:rsidRDefault="00E73AFE" w:rsidP="00E73AFE">
      <w:pPr>
        <w:widowControl/>
        <w:autoSpaceDE w:val="0"/>
        <w:autoSpaceDN w:val="0"/>
        <w:adjustRightInd w:val="0"/>
        <w:rPr>
          <w:rFonts w:ascii="Arial" w:eastAsia="Times New Roman" w:hAnsi="Arial" w:cs="Arial"/>
        </w:rPr>
      </w:pPr>
    </w:p>
    <w:p w:rsidR="00E73AFE" w:rsidRDefault="00E73AFE" w:rsidP="00E73AFE">
      <w:pPr>
        <w:widowControl/>
        <w:autoSpaceDE w:val="0"/>
        <w:autoSpaceDN w:val="0"/>
        <w:adjustRightInd w:val="0"/>
        <w:rPr>
          <w:rFonts w:ascii="Arial" w:eastAsia="Times New Roman" w:hAnsi="Arial" w:cs="Arial"/>
        </w:rPr>
      </w:pPr>
    </w:p>
    <w:p w:rsidR="00F848D3" w:rsidRPr="00E73AFE" w:rsidRDefault="00F848D3" w:rsidP="00E73AFE">
      <w:pPr>
        <w:widowControl/>
        <w:autoSpaceDE w:val="0"/>
        <w:autoSpaceDN w:val="0"/>
        <w:adjustRightInd w:val="0"/>
        <w:rPr>
          <w:rFonts w:ascii="Arial" w:eastAsia="Times New Roman" w:hAnsi="Arial" w:cs="Arial"/>
        </w:rPr>
      </w:pPr>
    </w:p>
    <w:p w:rsidR="00E73AFE" w:rsidRPr="00E73AFE" w:rsidRDefault="00E73AFE" w:rsidP="00E73AFE">
      <w:pPr>
        <w:widowControl/>
        <w:autoSpaceDE w:val="0"/>
        <w:autoSpaceDN w:val="0"/>
        <w:adjustRightInd w:val="0"/>
        <w:rPr>
          <w:rFonts w:ascii="Arial" w:eastAsia="Times New Roman" w:hAnsi="Arial" w:cs="Arial"/>
          <w:b/>
          <w:u w:val="single"/>
        </w:rPr>
      </w:pPr>
      <w:r w:rsidRPr="00E73AFE">
        <w:rPr>
          <w:rFonts w:ascii="Arial" w:eastAsia="Times New Roman" w:hAnsi="Arial" w:cs="Arial"/>
        </w:rPr>
        <w:tab/>
      </w:r>
      <w:r w:rsidRPr="00E73AFE">
        <w:rPr>
          <w:rFonts w:ascii="Arial" w:eastAsia="Times New Roman" w:hAnsi="Arial" w:cs="Arial"/>
        </w:rPr>
        <w:tab/>
      </w:r>
      <w:r w:rsidRPr="00E73AFE">
        <w:rPr>
          <w:rFonts w:ascii="Arial" w:eastAsia="Times New Roman" w:hAnsi="Arial" w:cs="Arial"/>
          <w:b/>
          <w:u w:val="single"/>
        </w:rPr>
        <w:t>m. Whole Grains</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0"/>
        </w:numPr>
        <w:autoSpaceDE w:val="0"/>
        <w:autoSpaceDN w:val="0"/>
        <w:adjustRightInd w:val="0"/>
        <w:rPr>
          <w:rFonts w:ascii="Arial" w:eastAsia="Times New Roman" w:hAnsi="Arial" w:cs="Arial"/>
        </w:rPr>
      </w:pPr>
      <w:r w:rsidRPr="00E73AFE">
        <w:rPr>
          <w:rFonts w:ascii="Arial" w:eastAsia="Times New Roman" w:hAnsi="Arial" w:cs="Arial"/>
        </w:rPr>
        <w:t xml:space="preserve">Whole wheat must be the primary ingredient by weight in all whole wheat bread products. </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0"/>
        </w:numPr>
        <w:autoSpaceDE w:val="0"/>
        <w:autoSpaceDN w:val="0"/>
        <w:adjustRightInd w:val="0"/>
        <w:rPr>
          <w:rFonts w:ascii="Arial" w:eastAsia="Times New Roman" w:hAnsi="Arial" w:cs="Arial"/>
        </w:rPr>
      </w:pPr>
      <w:r w:rsidRPr="00E73AFE">
        <w:rPr>
          <w:rFonts w:ascii="Arial" w:eastAsia="Times New Roman" w:hAnsi="Arial" w:cs="Arial"/>
        </w:rPr>
        <w:t>Whole grain bread must meet labeling requirements for making a health claim as a “whole grain food with moderate fat content.”</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0"/>
        </w:numPr>
        <w:autoSpaceDE w:val="0"/>
        <w:autoSpaceDN w:val="0"/>
        <w:adjustRightInd w:val="0"/>
        <w:rPr>
          <w:rFonts w:ascii="Arial" w:eastAsia="Times New Roman" w:hAnsi="Arial" w:cs="Arial"/>
        </w:rPr>
      </w:pPr>
      <w:r w:rsidRPr="00E73AFE">
        <w:rPr>
          <w:rFonts w:ascii="Arial" w:eastAsia="Times New Roman" w:hAnsi="Arial" w:cs="Arial"/>
        </w:rPr>
        <w:t>Whole grain must be the primary ingredient by weight in all whole grain bread products.</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0"/>
        </w:numPr>
        <w:autoSpaceDE w:val="0"/>
        <w:autoSpaceDN w:val="0"/>
        <w:adjustRightInd w:val="0"/>
        <w:rPr>
          <w:rFonts w:ascii="Arial" w:eastAsia="Times New Roman" w:hAnsi="Arial" w:cs="Arial"/>
        </w:rPr>
      </w:pPr>
      <w:r w:rsidRPr="00E73AFE">
        <w:rPr>
          <w:rFonts w:ascii="Arial" w:eastAsia="Times New Roman" w:hAnsi="Arial" w:cs="Arial"/>
        </w:rPr>
        <w:t>No Organic Bread, Bakery Bread, or Deli Bread.</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0"/>
        </w:numPr>
        <w:autoSpaceDE w:val="0"/>
        <w:autoSpaceDN w:val="0"/>
        <w:adjustRightInd w:val="0"/>
        <w:rPr>
          <w:rFonts w:ascii="Arial" w:eastAsia="Times New Roman" w:hAnsi="Arial" w:cs="Arial"/>
        </w:rPr>
      </w:pPr>
      <w:r w:rsidRPr="00E73AFE">
        <w:rPr>
          <w:rFonts w:ascii="Arial" w:eastAsia="Times New Roman" w:hAnsi="Arial" w:cs="Arial"/>
        </w:rPr>
        <w:t>No Flat Bread, Pita Bread, frozen bread dough, rolls, bagels, or English muffins.</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0"/>
        </w:numPr>
        <w:autoSpaceDE w:val="0"/>
        <w:autoSpaceDN w:val="0"/>
        <w:adjustRightInd w:val="0"/>
        <w:rPr>
          <w:rFonts w:ascii="Arial" w:eastAsia="Times New Roman" w:hAnsi="Arial" w:cs="Arial"/>
        </w:rPr>
      </w:pPr>
      <w:r w:rsidRPr="00E73AFE">
        <w:rPr>
          <w:rFonts w:ascii="Arial" w:eastAsia="Times New Roman" w:hAnsi="Arial" w:cs="Arial"/>
        </w:rPr>
        <w:t xml:space="preserve">Soft corn tortillas made from ground masa flour are WIC eligible, e.g., whole corn, corn (masa), whole ground corn, corn masa flour, masa </w:t>
      </w:r>
      <w:proofErr w:type="spellStart"/>
      <w:r w:rsidRPr="00E73AFE">
        <w:rPr>
          <w:rFonts w:ascii="Arial" w:eastAsia="Times New Roman" w:hAnsi="Arial" w:cs="Arial"/>
        </w:rPr>
        <w:t>harina</w:t>
      </w:r>
      <w:proofErr w:type="spellEnd"/>
      <w:r w:rsidRPr="00E73AFE">
        <w:rPr>
          <w:rFonts w:ascii="Arial" w:eastAsia="Times New Roman" w:hAnsi="Arial" w:cs="Arial"/>
        </w:rPr>
        <w:t>, and white corn flour</w:t>
      </w:r>
    </w:p>
    <w:p w:rsidR="00E73AFE" w:rsidRPr="00E73AFE" w:rsidRDefault="00E73AFE" w:rsidP="00E73AFE">
      <w:pPr>
        <w:widowControl/>
        <w:rPr>
          <w:rFonts w:ascii="Arial" w:eastAsia="Times New Roman" w:hAnsi="Arial" w:cs="Arial"/>
        </w:rPr>
      </w:pPr>
    </w:p>
    <w:p w:rsidR="00E73AFE" w:rsidRPr="00E73AFE" w:rsidRDefault="00E73AFE" w:rsidP="006E0807">
      <w:pPr>
        <w:widowControl/>
        <w:numPr>
          <w:ilvl w:val="0"/>
          <w:numId w:val="480"/>
        </w:numPr>
        <w:autoSpaceDE w:val="0"/>
        <w:autoSpaceDN w:val="0"/>
        <w:adjustRightInd w:val="0"/>
        <w:rPr>
          <w:rFonts w:ascii="Arial" w:eastAsia="Times New Roman" w:hAnsi="Arial" w:cs="Arial"/>
        </w:rPr>
      </w:pPr>
      <w:r w:rsidRPr="00E73AFE">
        <w:rPr>
          <w:rFonts w:ascii="Arial" w:eastAsia="Times New Roman" w:hAnsi="Arial" w:cs="Arial"/>
        </w:rPr>
        <w:t xml:space="preserve">Whole wheat tortillas must have “whole wheat flour” as the only flour listed in the ingredient list </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0"/>
        </w:numPr>
        <w:autoSpaceDE w:val="0"/>
        <w:autoSpaceDN w:val="0"/>
        <w:adjustRightInd w:val="0"/>
        <w:rPr>
          <w:rFonts w:ascii="Arial" w:eastAsia="Times New Roman" w:hAnsi="Arial" w:cs="Arial"/>
        </w:rPr>
      </w:pPr>
      <w:r w:rsidRPr="00E73AFE">
        <w:rPr>
          <w:rFonts w:ascii="Arial" w:eastAsia="Times New Roman" w:hAnsi="Arial" w:cs="Arial"/>
        </w:rPr>
        <w:t>No organic tortillas, hard shell tortillas or taco shells.</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0"/>
        </w:numPr>
        <w:autoSpaceDE w:val="0"/>
        <w:autoSpaceDN w:val="0"/>
        <w:adjustRightInd w:val="0"/>
        <w:rPr>
          <w:rFonts w:ascii="Arial" w:eastAsia="Times New Roman" w:hAnsi="Arial" w:cs="Arial"/>
        </w:rPr>
      </w:pPr>
      <w:r w:rsidRPr="00E73AFE">
        <w:rPr>
          <w:rFonts w:ascii="Arial" w:eastAsia="Times New Roman" w:hAnsi="Arial" w:cs="Arial"/>
        </w:rPr>
        <w:t xml:space="preserve">All whole wheat and whole grain breads must be up to 16 oz. packages. Soft corn and whole wheat tortillas must be in 8 or 16 oz. packages.   </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0"/>
        </w:numPr>
        <w:autoSpaceDE w:val="0"/>
        <w:autoSpaceDN w:val="0"/>
        <w:adjustRightInd w:val="0"/>
        <w:rPr>
          <w:rFonts w:ascii="Arial" w:eastAsia="Times New Roman" w:hAnsi="Arial" w:cs="Arial"/>
        </w:rPr>
      </w:pPr>
      <w:r w:rsidRPr="00E73AFE">
        <w:rPr>
          <w:rFonts w:ascii="Arial" w:eastAsia="Times New Roman" w:hAnsi="Arial" w:cs="Arial"/>
        </w:rPr>
        <w:t>Bulk brown rice must be in a 16 oz. bag or box.</w:t>
      </w:r>
    </w:p>
    <w:p w:rsidR="00E73AFE" w:rsidRPr="00E73AFE" w:rsidRDefault="00E73AFE" w:rsidP="00E73AFE">
      <w:pPr>
        <w:widowControl/>
        <w:rPr>
          <w:rFonts w:ascii="Arial" w:eastAsia="Times New Roman" w:hAnsi="Arial" w:cs="Arial"/>
        </w:rPr>
      </w:pPr>
    </w:p>
    <w:p w:rsidR="00E73AFE" w:rsidRPr="00E73AFE" w:rsidRDefault="00E73AFE" w:rsidP="006E0807">
      <w:pPr>
        <w:widowControl/>
        <w:numPr>
          <w:ilvl w:val="0"/>
          <w:numId w:val="480"/>
        </w:numPr>
        <w:autoSpaceDE w:val="0"/>
        <w:autoSpaceDN w:val="0"/>
        <w:adjustRightInd w:val="0"/>
        <w:rPr>
          <w:rFonts w:ascii="Arial" w:eastAsia="Times New Roman" w:hAnsi="Arial" w:cs="Arial"/>
        </w:rPr>
      </w:pPr>
      <w:r w:rsidRPr="00E73AFE">
        <w:rPr>
          <w:rFonts w:ascii="Arial" w:eastAsia="Times New Roman" w:hAnsi="Arial" w:cs="Arial"/>
        </w:rPr>
        <w:t>Instant brown rice must be in a 14 – 16 oz. box.</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0"/>
        </w:numPr>
        <w:autoSpaceDE w:val="0"/>
        <w:autoSpaceDN w:val="0"/>
        <w:adjustRightInd w:val="0"/>
        <w:rPr>
          <w:rFonts w:ascii="Arial" w:eastAsia="Times New Roman" w:hAnsi="Arial" w:cs="Arial"/>
        </w:rPr>
      </w:pPr>
      <w:r w:rsidRPr="00E73AFE">
        <w:rPr>
          <w:rFonts w:ascii="Arial" w:eastAsia="Times New Roman" w:hAnsi="Arial" w:cs="Arial"/>
        </w:rPr>
        <w:t>Plain, dry brown rice without added herbs, seasonings or beans allowed.</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0"/>
        </w:numPr>
        <w:autoSpaceDE w:val="0"/>
        <w:autoSpaceDN w:val="0"/>
        <w:adjustRightInd w:val="0"/>
        <w:rPr>
          <w:rFonts w:ascii="Arial" w:eastAsia="Times New Roman" w:hAnsi="Arial" w:cs="Arial"/>
        </w:rPr>
      </w:pPr>
      <w:r w:rsidRPr="00E73AFE">
        <w:rPr>
          <w:rFonts w:ascii="Arial" w:eastAsia="Times New Roman" w:hAnsi="Arial" w:cs="Arial"/>
        </w:rPr>
        <w:t>Regular, instant, and boil-in-bag type of brown rice allowed</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0"/>
          <w:numId w:val="480"/>
        </w:numPr>
        <w:autoSpaceDE w:val="0"/>
        <w:autoSpaceDN w:val="0"/>
        <w:adjustRightInd w:val="0"/>
        <w:rPr>
          <w:rFonts w:ascii="Arial" w:eastAsia="Times New Roman" w:hAnsi="Arial" w:cs="Arial"/>
        </w:rPr>
      </w:pPr>
      <w:r w:rsidRPr="00E73AFE">
        <w:rPr>
          <w:rFonts w:ascii="Arial" w:eastAsia="Times New Roman" w:hAnsi="Arial" w:cs="Arial"/>
        </w:rPr>
        <w:t xml:space="preserve">No mixes of rice, wild rice, individual packets of rice, or rice with added fat, </w:t>
      </w:r>
      <w:r w:rsidR="00F848D3">
        <w:rPr>
          <w:rFonts w:ascii="Arial" w:eastAsia="Times New Roman" w:hAnsi="Arial" w:cs="Arial"/>
        </w:rPr>
        <w:t xml:space="preserve">flavor, oil, salt, or </w:t>
      </w:r>
      <w:r w:rsidRPr="00E73AFE">
        <w:rPr>
          <w:rFonts w:ascii="Arial" w:eastAsia="Times New Roman" w:hAnsi="Arial" w:cs="Arial"/>
        </w:rPr>
        <w:t>sugar.</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t>Authorized Brands:</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p>
    <w:p w:rsidR="00E73AFE" w:rsidRPr="00E73AFE" w:rsidRDefault="00E73AFE" w:rsidP="00E73AFE">
      <w:pPr>
        <w:widowControl/>
        <w:autoSpaceDE w:val="0"/>
        <w:autoSpaceDN w:val="0"/>
        <w:adjustRightInd w:val="0"/>
        <w:ind w:left="1440" w:firstLine="720"/>
        <w:rPr>
          <w:rFonts w:ascii="Arial" w:eastAsia="Times New Roman" w:hAnsi="Arial" w:cs="Arial"/>
          <w:b/>
        </w:rPr>
      </w:pPr>
      <w:r w:rsidRPr="00E73AFE">
        <w:rPr>
          <w:rFonts w:ascii="Arial" w:eastAsia="Times New Roman" w:hAnsi="Arial" w:cs="Arial"/>
          <w:b/>
        </w:rPr>
        <w:t>Tortillas:</w:t>
      </w:r>
      <w:r w:rsidRPr="00E73AFE">
        <w:rPr>
          <w:rFonts w:ascii="Arial" w:eastAsia="Times New Roman" w:hAnsi="Arial" w:cs="Arial"/>
          <w:b/>
        </w:rPr>
        <w:tab/>
        <w:t>Chi-Chi’s:</w:t>
      </w:r>
      <w:r w:rsidRPr="00E73AFE">
        <w:rPr>
          <w:rFonts w:ascii="Arial" w:eastAsia="Times New Roman" w:hAnsi="Arial" w:cs="Arial"/>
          <w:b/>
        </w:rPr>
        <w:tab/>
        <w:t>Whole Wheat</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Don </w:t>
      </w:r>
      <w:proofErr w:type="spellStart"/>
      <w:r w:rsidRPr="00E73AFE">
        <w:rPr>
          <w:rFonts w:ascii="Arial" w:eastAsia="Times New Roman" w:hAnsi="Arial" w:cs="Arial"/>
          <w:b/>
        </w:rPr>
        <w:t>Pancho</w:t>
      </w:r>
      <w:proofErr w:type="spellEnd"/>
      <w:r w:rsidRPr="00E73AFE">
        <w:rPr>
          <w:rFonts w:ascii="Arial" w:eastAsia="Times New Roman" w:hAnsi="Arial" w:cs="Arial"/>
          <w:b/>
        </w:rPr>
        <w:t>:</w:t>
      </w:r>
      <w:r w:rsidRPr="00E73AFE">
        <w:rPr>
          <w:rFonts w:ascii="Arial" w:eastAsia="Times New Roman" w:hAnsi="Arial" w:cs="Arial"/>
          <w:b/>
        </w:rPr>
        <w:tab/>
        <w:t>Whole Wheat</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White Corn</w:t>
      </w:r>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 xml:space="preserve">La </w:t>
      </w:r>
      <w:proofErr w:type="spellStart"/>
      <w:r w:rsidRPr="00E73AFE">
        <w:rPr>
          <w:rFonts w:ascii="Arial" w:eastAsia="Times New Roman" w:hAnsi="Arial" w:cs="Arial"/>
          <w:b/>
        </w:rPr>
        <w:t>Burrita</w:t>
      </w:r>
      <w:proofErr w:type="spellEnd"/>
      <w:r w:rsidRPr="00E73AFE">
        <w:rPr>
          <w:rFonts w:ascii="Arial" w:eastAsia="Times New Roman" w:hAnsi="Arial" w:cs="Arial"/>
          <w:b/>
        </w:rPr>
        <w:t>:</w:t>
      </w:r>
      <w:r w:rsidRPr="00E73AFE">
        <w:rPr>
          <w:rFonts w:ascii="Arial" w:eastAsia="Times New Roman" w:hAnsi="Arial" w:cs="Arial"/>
          <w:b/>
        </w:rPr>
        <w:tab/>
        <w:t>Corn</w:t>
      </w:r>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Mission:</w:t>
      </w:r>
      <w:r w:rsidRPr="00E73AFE">
        <w:rPr>
          <w:rFonts w:ascii="Arial" w:eastAsia="Times New Roman" w:hAnsi="Arial" w:cs="Arial"/>
          <w:b/>
        </w:rPr>
        <w:tab/>
        <w:t>Yellow Corn – extra thin</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Whole Wheat</w:t>
      </w:r>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Ortega:</w:t>
      </w:r>
      <w:r w:rsidRPr="00E73AFE">
        <w:rPr>
          <w:rFonts w:ascii="Arial" w:eastAsia="Times New Roman" w:hAnsi="Arial" w:cs="Arial"/>
          <w:b/>
        </w:rPr>
        <w:tab/>
        <w:t>Whole Wheat</w:t>
      </w:r>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proofErr w:type="spellStart"/>
      <w:r w:rsidRPr="00E73AFE">
        <w:rPr>
          <w:rFonts w:ascii="Arial" w:eastAsia="Times New Roman" w:hAnsi="Arial" w:cs="Arial"/>
          <w:b/>
        </w:rPr>
        <w:t>Shurfresh</w:t>
      </w:r>
      <w:proofErr w:type="spellEnd"/>
      <w:r w:rsidRPr="00E73AFE">
        <w:rPr>
          <w:rFonts w:ascii="Arial" w:eastAsia="Times New Roman" w:hAnsi="Arial" w:cs="Arial"/>
          <w:b/>
        </w:rPr>
        <w:t>:</w:t>
      </w:r>
      <w:r w:rsidRPr="00E73AFE">
        <w:rPr>
          <w:rFonts w:ascii="Arial" w:eastAsia="Times New Roman" w:hAnsi="Arial" w:cs="Arial"/>
          <w:b/>
        </w:rPr>
        <w:tab/>
        <w:t>Whole Wheat</w:t>
      </w:r>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Brown Rice:</w:t>
      </w:r>
      <w:r w:rsidRPr="00E73AFE">
        <w:rPr>
          <w:rFonts w:ascii="Arial" w:eastAsia="Times New Roman" w:hAnsi="Arial" w:cs="Arial"/>
          <w:b/>
        </w:rPr>
        <w:tab/>
        <w:t>Any Brand – Except UNCLE BEN’S</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Bread:</w:t>
      </w:r>
      <w:r w:rsidRPr="00E73AFE">
        <w:rPr>
          <w:rFonts w:ascii="Arial" w:eastAsia="Times New Roman" w:hAnsi="Arial" w:cs="Arial"/>
          <w:b/>
        </w:rPr>
        <w:tab/>
      </w:r>
      <w:r w:rsidRPr="00E73AFE">
        <w:rPr>
          <w:rFonts w:ascii="Arial" w:eastAsia="Times New Roman" w:hAnsi="Arial" w:cs="Arial"/>
          <w:b/>
        </w:rPr>
        <w:tab/>
        <w:t>Earl of Sandwich:</w:t>
      </w:r>
      <w:r w:rsidRPr="00E73AFE">
        <w:rPr>
          <w:rFonts w:ascii="Arial" w:eastAsia="Times New Roman" w:hAnsi="Arial" w:cs="Arial"/>
          <w:b/>
        </w:rPr>
        <w:tab/>
        <w:t>100% Whole Wheat</w:t>
      </w:r>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Family Choice:</w:t>
      </w:r>
      <w:r w:rsidRPr="00E73AFE">
        <w:rPr>
          <w:rFonts w:ascii="Arial" w:eastAsia="Times New Roman" w:hAnsi="Arial" w:cs="Arial"/>
          <w:b/>
        </w:rPr>
        <w:tab/>
        <w:t>100% Whole Wheat</w:t>
      </w:r>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Our Family:</w:t>
      </w:r>
      <w:r w:rsidRPr="00E73AFE">
        <w:rPr>
          <w:rFonts w:ascii="Arial" w:eastAsia="Times New Roman" w:hAnsi="Arial" w:cs="Arial"/>
          <w:b/>
        </w:rPr>
        <w:tab/>
      </w:r>
      <w:r w:rsidRPr="00E73AFE">
        <w:rPr>
          <w:rFonts w:ascii="Arial" w:eastAsia="Times New Roman" w:hAnsi="Arial" w:cs="Arial"/>
          <w:b/>
        </w:rPr>
        <w:tab/>
        <w:t>100% Whole Wheat</w:t>
      </w:r>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Pepperidge Farm:</w:t>
      </w:r>
      <w:r w:rsidRPr="00E73AFE">
        <w:rPr>
          <w:rFonts w:ascii="Arial" w:eastAsia="Times New Roman" w:hAnsi="Arial" w:cs="Arial"/>
          <w:b/>
        </w:rPr>
        <w:tab/>
        <w:t>Very Thin</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Stone Ground</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Rye</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Hamburger Buns – Whole Wheat Only</w:t>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Roman Meal:</w:t>
      </w:r>
      <w:r w:rsidRPr="00E73AFE">
        <w:rPr>
          <w:rFonts w:ascii="Arial" w:eastAsia="Times New Roman" w:hAnsi="Arial" w:cs="Arial"/>
          <w:b/>
        </w:rPr>
        <w:tab/>
      </w:r>
      <w:r w:rsidRPr="00E73AFE">
        <w:rPr>
          <w:rFonts w:ascii="Arial" w:eastAsia="Times New Roman" w:hAnsi="Arial" w:cs="Arial"/>
          <w:b/>
        </w:rPr>
        <w:tab/>
      </w:r>
      <w:proofErr w:type="spellStart"/>
      <w:r w:rsidRPr="00E73AFE">
        <w:rPr>
          <w:rFonts w:ascii="Arial" w:eastAsia="Times New Roman" w:hAnsi="Arial" w:cs="Arial"/>
          <w:b/>
        </w:rPr>
        <w:t>Sungrain</w:t>
      </w:r>
      <w:proofErr w:type="spellEnd"/>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Sara Lee:</w:t>
      </w:r>
      <w:r w:rsidRPr="00E73AFE">
        <w:rPr>
          <w:rFonts w:ascii="Arial" w:eastAsia="Times New Roman" w:hAnsi="Arial" w:cs="Arial"/>
          <w:b/>
        </w:rPr>
        <w:tab/>
      </w:r>
      <w:r w:rsidRPr="00E73AFE">
        <w:rPr>
          <w:rFonts w:ascii="Arial" w:eastAsia="Times New Roman" w:hAnsi="Arial" w:cs="Arial"/>
          <w:b/>
        </w:rPr>
        <w:tab/>
        <w:t>Classic 100% Whole Wheat</w:t>
      </w:r>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Village Hearth:</w:t>
      </w:r>
      <w:r w:rsidRPr="00E73AFE">
        <w:rPr>
          <w:rFonts w:ascii="Arial" w:eastAsia="Times New Roman" w:hAnsi="Arial" w:cs="Arial"/>
          <w:b/>
        </w:rPr>
        <w:tab/>
        <w:t>100% Whole Wheat</w:t>
      </w:r>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E73AFE">
      <w:pPr>
        <w:widowControl/>
        <w:autoSpaceDE w:val="0"/>
        <w:autoSpaceDN w:val="0"/>
        <w:adjustRightInd w:val="0"/>
        <w:rPr>
          <w:rFonts w:ascii="Arial" w:eastAsia="Times New Roman" w:hAnsi="Arial" w:cs="Arial"/>
          <w:b/>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t>Wonder:</w:t>
      </w:r>
      <w:r w:rsidRPr="00E73AFE">
        <w:rPr>
          <w:rFonts w:ascii="Arial" w:eastAsia="Times New Roman" w:hAnsi="Arial" w:cs="Arial"/>
          <w:b/>
        </w:rPr>
        <w:tab/>
      </w:r>
      <w:r w:rsidRPr="00E73AFE">
        <w:rPr>
          <w:rFonts w:ascii="Arial" w:eastAsia="Times New Roman" w:hAnsi="Arial" w:cs="Arial"/>
          <w:b/>
        </w:rPr>
        <w:tab/>
        <w:t>100% Whole Wheat</w:t>
      </w:r>
    </w:p>
    <w:p w:rsidR="00E73AFE" w:rsidRPr="00E73AFE" w:rsidRDefault="00E73AFE" w:rsidP="00E73AFE">
      <w:pPr>
        <w:widowControl/>
        <w:autoSpaceDE w:val="0"/>
        <w:autoSpaceDN w:val="0"/>
        <w:adjustRightInd w:val="0"/>
        <w:rPr>
          <w:rFonts w:ascii="Arial" w:eastAsia="Times New Roman" w:hAnsi="Arial" w:cs="Arial"/>
          <w:b/>
        </w:rPr>
      </w:pPr>
    </w:p>
    <w:p w:rsidR="00E73AFE" w:rsidRPr="00E73AFE" w:rsidRDefault="00E73AFE" w:rsidP="00E73AFE">
      <w:pPr>
        <w:widowControl/>
        <w:autoSpaceDE w:val="0"/>
        <w:autoSpaceDN w:val="0"/>
        <w:adjustRightInd w:val="0"/>
        <w:rPr>
          <w:rFonts w:ascii="Arial" w:eastAsia="Times New Roman" w:hAnsi="Arial" w:cs="Arial"/>
        </w:rPr>
      </w:pP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r w:rsidRPr="00E73AFE">
        <w:rPr>
          <w:rFonts w:ascii="Arial" w:eastAsia="Times New Roman" w:hAnsi="Arial" w:cs="Arial"/>
          <w:b/>
        </w:rPr>
        <w:tab/>
      </w:r>
    </w:p>
    <w:p w:rsidR="00E73AFE" w:rsidRPr="00E73AFE" w:rsidRDefault="00E73AFE" w:rsidP="006E0807">
      <w:pPr>
        <w:widowControl/>
        <w:numPr>
          <w:ilvl w:val="0"/>
          <w:numId w:val="469"/>
        </w:numPr>
        <w:autoSpaceDE w:val="0"/>
        <w:autoSpaceDN w:val="0"/>
        <w:adjustRightInd w:val="0"/>
        <w:rPr>
          <w:rFonts w:ascii="Arial" w:eastAsia="Times New Roman" w:hAnsi="Arial" w:cs="Arial"/>
        </w:rPr>
      </w:pPr>
      <w:r w:rsidRPr="00E73AFE">
        <w:rPr>
          <w:rFonts w:ascii="Arial" w:eastAsia="Times New Roman" w:hAnsi="Arial" w:cs="Arial"/>
        </w:rPr>
        <w:t>Notifying Clients about Authorized WIC Foods</w:t>
      </w:r>
    </w:p>
    <w:p w:rsidR="00E73AFE" w:rsidRPr="00E73AFE" w:rsidRDefault="00E73AFE" w:rsidP="006E0807">
      <w:pPr>
        <w:widowControl/>
        <w:numPr>
          <w:ilvl w:val="1"/>
          <w:numId w:val="469"/>
        </w:numPr>
        <w:autoSpaceDE w:val="0"/>
        <w:autoSpaceDN w:val="0"/>
        <w:adjustRightInd w:val="0"/>
        <w:rPr>
          <w:rFonts w:ascii="Arial" w:eastAsia="Times New Roman" w:hAnsi="Arial" w:cs="Arial"/>
        </w:rPr>
      </w:pPr>
      <w:r w:rsidRPr="00E73AFE">
        <w:rPr>
          <w:rFonts w:ascii="Arial" w:eastAsia="Times New Roman" w:hAnsi="Arial" w:cs="Arial"/>
        </w:rPr>
        <w:t xml:space="preserve">Clinic staff shall assure that all clients have a current South Dakota </w:t>
      </w:r>
      <w:r w:rsidR="00F848D3">
        <w:rPr>
          <w:rFonts w:ascii="Arial" w:eastAsia="Times New Roman" w:hAnsi="Arial" w:cs="Arial"/>
        </w:rPr>
        <w:t xml:space="preserve">WIC Approved Food </w:t>
      </w:r>
      <w:r w:rsidRPr="00E73AFE">
        <w:rPr>
          <w:rFonts w:ascii="Arial" w:eastAsia="Times New Roman" w:hAnsi="Arial" w:cs="Arial"/>
        </w:rPr>
        <w:t>Guide at the initial certification and at subsequent appointments, if needed.</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6E0807">
      <w:pPr>
        <w:widowControl/>
        <w:numPr>
          <w:ilvl w:val="1"/>
          <w:numId w:val="469"/>
        </w:numPr>
        <w:autoSpaceDE w:val="0"/>
        <w:autoSpaceDN w:val="0"/>
        <w:adjustRightInd w:val="0"/>
        <w:rPr>
          <w:rFonts w:ascii="Arial" w:eastAsia="Times New Roman" w:hAnsi="Arial" w:cs="Arial"/>
        </w:rPr>
      </w:pPr>
      <w:r w:rsidRPr="00E73AFE">
        <w:rPr>
          <w:rFonts w:ascii="Arial" w:eastAsia="Times New Roman" w:hAnsi="Arial" w:cs="Arial"/>
        </w:rPr>
        <w:t xml:space="preserve">Clinics should notify clients of changes to the authorized food list </w:t>
      </w:r>
    </w:p>
    <w:p w:rsidR="00E73AFE" w:rsidRPr="00E73AFE" w:rsidRDefault="00E73AFE" w:rsidP="00E73AFE">
      <w:pPr>
        <w:widowControl/>
        <w:autoSpaceDE w:val="0"/>
        <w:autoSpaceDN w:val="0"/>
        <w:adjustRightInd w:val="0"/>
        <w:rPr>
          <w:rFonts w:ascii="Arial" w:eastAsia="Times New Roman" w:hAnsi="Arial" w:cs="Arial"/>
        </w:rPr>
      </w:pPr>
    </w:p>
    <w:p w:rsidR="00E73AFE" w:rsidRPr="00E73AFE" w:rsidRDefault="00E73AFE" w:rsidP="00E73AFE">
      <w:pPr>
        <w:widowControl/>
        <w:rPr>
          <w:rFonts w:ascii="Arial" w:eastAsia="Times New Roman" w:hAnsi="Arial" w:cs="Arial"/>
        </w:rPr>
      </w:pPr>
    </w:p>
    <w:p w:rsidR="00E73AFE" w:rsidRPr="00E73AFE" w:rsidRDefault="00E73AFE" w:rsidP="00E73AFE">
      <w:pPr>
        <w:widowControl/>
        <w:rPr>
          <w:rFonts w:ascii="Arial" w:eastAsia="Times New Roman" w:hAnsi="Arial" w:cs="Arial"/>
          <w:b/>
        </w:rPr>
      </w:pPr>
      <w:r w:rsidRPr="00E73AFE">
        <w:rPr>
          <w:rFonts w:ascii="Arial" w:eastAsia="Times New Roman" w:hAnsi="Arial" w:cs="Arial"/>
          <w:b/>
        </w:rPr>
        <w:t>GUIDANCE</w:t>
      </w:r>
    </w:p>
    <w:p w:rsidR="00E73AFE" w:rsidRPr="00E73AFE" w:rsidRDefault="00E73AFE" w:rsidP="00E73AFE">
      <w:pPr>
        <w:widowControl/>
        <w:rPr>
          <w:rFonts w:ascii="Arial" w:eastAsia="Times New Roman" w:hAnsi="Arial" w:cs="Arial"/>
        </w:rPr>
      </w:pPr>
    </w:p>
    <w:p w:rsidR="00E73AFE" w:rsidRPr="00E73AFE" w:rsidRDefault="00E73AFE" w:rsidP="00E73AFE">
      <w:pPr>
        <w:widowControl/>
        <w:autoSpaceDE w:val="0"/>
        <w:autoSpaceDN w:val="0"/>
        <w:adjustRightInd w:val="0"/>
        <w:rPr>
          <w:rFonts w:ascii="Arial" w:eastAsia="Times New Roman" w:hAnsi="Arial" w:cs="Arial"/>
        </w:rPr>
      </w:pPr>
      <w:r w:rsidRPr="00E73AFE">
        <w:rPr>
          <w:rFonts w:ascii="Arial" w:eastAsia="Times New Roman" w:hAnsi="Arial" w:cs="Arial"/>
        </w:rPr>
        <w:t xml:space="preserve">The South Dakota WIC Approved Food Guide provides the current authorized foods and is available with English and Spanish in the same booklet.  Follow regular ordering procedures to obtain copies of the Approved Food Guide through the DOH Distribution Center. </w:t>
      </w:r>
      <w:hyperlink r:id="rId57" w:history="1">
        <w:r w:rsidRPr="00E73AFE">
          <w:rPr>
            <w:rFonts w:ascii="Arial" w:eastAsia="Times New Roman" w:hAnsi="Arial" w:cs="Arial"/>
            <w:color w:val="0000FF"/>
            <w:u w:val="single"/>
          </w:rPr>
          <w:t>https://apps.sd.gov/applications/PH18Publications/secure/Puborder.asp</w:t>
        </w:r>
      </w:hyperlink>
      <w:r w:rsidRPr="00E73AFE">
        <w:rPr>
          <w:rFonts w:ascii="Arial" w:eastAsia="Times New Roman" w:hAnsi="Arial" w:cs="Arial"/>
        </w:rPr>
        <w:t>.</w:t>
      </w:r>
    </w:p>
    <w:p w:rsidR="006325C3" w:rsidRDefault="006325C3" w:rsidP="009F1FAB">
      <w:pPr>
        <w:widowControl/>
        <w:autoSpaceDE w:val="0"/>
        <w:autoSpaceDN w:val="0"/>
        <w:adjustRightInd w:val="0"/>
        <w:rPr>
          <w:rFonts w:ascii="Arial" w:eastAsia="Times New Roman" w:hAnsi="Arial" w:cs="Arial"/>
        </w:rPr>
      </w:pPr>
    </w:p>
    <w:p w:rsidR="006325C3" w:rsidRDefault="006325C3" w:rsidP="00111E5F">
      <w:pPr>
        <w:widowControl/>
        <w:autoSpaceDE w:val="0"/>
        <w:autoSpaceDN w:val="0"/>
        <w:adjustRightInd w:val="0"/>
        <w:ind w:left="360"/>
        <w:rPr>
          <w:rFonts w:ascii="Arial" w:eastAsia="Times New Roman" w:hAnsi="Arial" w:cs="Arial"/>
        </w:rPr>
      </w:pPr>
    </w:p>
    <w:p w:rsidR="00E73AFE" w:rsidRDefault="00E73AFE" w:rsidP="00111E5F">
      <w:pPr>
        <w:widowControl/>
        <w:autoSpaceDE w:val="0"/>
        <w:autoSpaceDN w:val="0"/>
        <w:adjustRightInd w:val="0"/>
        <w:ind w:left="360"/>
        <w:rPr>
          <w:rFonts w:ascii="Arial" w:eastAsia="Times New Roman" w:hAnsi="Arial" w:cs="Arial"/>
        </w:rPr>
      </w:pPr>
    </w:p>
    <w:p w:rsidR="00E73AFE" w:rsidRDefault="00E73AFE" w:rsidP="00111E5F">
      <w:pPr>
        <w:widowControl/>
        <w:autoSpaceDE w:val="0"/>
        <w:autoSpaceDN w:val="0"/>
        <w:adjustRightInd w:val="0"/>
        <w:ind w:left="360"/>
        <w:rPr>
          <w:rFonts w:ascii="Arial" w:eastAsia="Times New Roman" w:hAnsi="Arial" w:cs="Arial"/>
        </w:rPr>
      </w:pPr>
    </w:p>
    <w:p w:rsidR="00E73AFE" w:rsidRDefault="00E73AFE" w:rsidP="00111E5F">
      <w:pPr>
        <w:widowControl/>
        <w:autoSpaceDE w:val="0"/>
        <w:autoSpaceDN w:val="0"/>
        <w:adjustRightInd w:val="0"/>
        <w:ind w:left="360"/>
        <w:rPr>
          <w:rFonts w:ascii="Arial" w:eastAsia="Times New Roman" w:hAnsi="Arial" w:cs="Arial"/>
        </w:rPr>
      </w:pPr>
    </w:p>
    <w:p w:rsidR="00E73AFE" w:rsidRDefault="00E73AFE" w:rsidP="00111E5F">
      <w:pPr>
        <w:widowControl/>
        <w:autoSpaceDE w:val="0"/>
        <w:autoSpaceDN w:val="0"/>
        <w:adjustRightInd w:val="0"/>
        <w:ind w:left="360"/>
        <w:rPr>
          <w:rFonts w:ascii="Arial" w:eastAsia="Times New Roman" w:hAnsi="Arial" w:cs="Arial"/>
        </w:rPr>
      </w:pPr>
    </w:p>
    <w:p w:rsidR="00E73AFE" w:rsidRDefault="00E73AFE" w:rsidP="00111E5F">
      <w:pPr>
        <w:widowControl/>
        <w:autoSpaceDE w:val="0"/>
        <w:autoSpaceDN w:val="0"/>
        <w:adjustRightInd w:val="0"/>
        <w:ind w:left="360"/>
        <w:rPr>
          <w:rFonts w:ascii="Arial" w:eastAsia="Times New Roman" w:hAnsi="Arial" w:cs="Arial"/>
        </w:rPr>
      </w:pPr>
    </w:p>
    <w:p w:rsidR="00E73AFE" w:rsidRDefault="00E73AFE" w:rsidP="00111E5F">
      <w:pPr>
        <w:widowControl/>
        <w:autoSpaceDE w:val="0"/>
        <w:autoSpaceDN w:val="0"/>
        <w:adjustRightInd w:val="0"/>
        <w:ind w:left="360"/>
        <w:rPr>
          <w:rFonts w:ascii="Arial" w:eastAsia="Times New Roman" w:hAnsi="Arial" w:cs="Arial"/>
        </w:rPr>
      </w:pPr>
    </w:p>
    <w:p w:rsidR="00E73AFE" w:rsidRDefault="00E73AFE" w:rsidP="00111E5F">
      <w:pPr>
        <w:widowControl/>
        <w:autoSpaceDE w:val="0"/>
        <w:autoSpaceDN w:val="0"/>
        <w:adjustRightInd w:val="0"/>
        <w:ind w:left="360"/>
        <w:rPr>
          <w:rFonts w:ascii="Arial" w:eastAsia="Times New Roman" w:hAnsi="Arial" w:cs="Arial"/>
        </w:rPr>
      </w:pPr>
    </w:p>
    <w:p w:rsidR="00E73AFE" w:rsidRDefault="00E73AFE" w:rsidP="00111E5F">
      <w:pPr>
        <w:widowControl/>
        <w:autoSpaceDE w:val="0"/>
        <w:autoSpaceDN w:val="0"/>
        <w:adjustRightInd w:val="0"/>
        <w:ind w:left="360"/>
        <w:rPr>
          <w:rFonts w:ascii="Arial" w:eastAsia="Times New Roman" w:hAnsi="Arial" w:cs="Arial"/>
        </w:rPr>
      </w:pPr>
    </w:p>
    <w:p w:rsidR="00E73AFE" w:rsidRDefault="00E73AFE" w:rsidP="00111E5F">
      <w:pPr>
        <w:widowControl/>
        <w:autoSpaceDE w:val="0"/>
        <w:autoSpaceDN w:val="0"/>
        <w:adjustRightInd w:val="0"/>
        <w:ind w:left="360"/>
        <w:rPr>
          <w:rFonts w:ascii="Arial" w:eastAsia="Times New Roman" w:hAnsi="Arial" w:cs="Arial"/>
        </w:rPr>
      </w:pPr>
    </w:p>
    <w:p w:rsidR="00E73AFE" w:rsidRDefault="00E73AFE" w:rsidP="00111E5F">
      <w:pPr>
        <w:widowControl/>
        <w:autoSpaceDE w:val="0"/>
        <w:autoSpaceDN w:val="0"/>
        <w:adjustRightInd w:val="0"/>
        <w:ind w:left="360"/>
        <w:rPr>
          <w:rFonts w:ascii="Arial" w:eastAsia="Times New Roman" w:hAnsi="Arial" w:cs="Arial"/>
        </w:rPr>
      </w:pPr>
    </w:p>
    <w:p w:rsidR="00F848D3" w:rsidRDefault="00F848D3" w:rsidP="00111E5F">
      <w:pPr>
        <w:widowControl/>
        <w:autoSpaceDE w:val="0"/>
        <w:autoSpaceDN w:val="0"/>
        <w:adjustRightInd w:val="0"/>
        <w:ind w:left="360"/>
        <w:rPr>
          <w:rFonts w:ascii="Arial" w:eastAsia="Times New Roman" w:hAnsi="Arial" w:cs="Arial"/>
        </w:rPr>
      </w:pPr>
    </w:p>
    <w:p w:rsidR="00F848D3" w:rsidRDefault="00F848D3" w:rsidP="00111E5F">
      <w:pPr>
        <w:widowControl/>
        <w:autoSpaceDE w:val="0"/>
        <w:autoSpaceDN w:val="0"/>
        <w:adjustRightInd w:val="0"/>
        <w:ind w:left="360"/>
        <w:rPr>
          <w:rFonts w:ascii="Arial" w:eastAsia="Times New Roman" w:hAnsi="Arial" w:cs="Arial"/>
        </w:rPr>
      </w:pPr>
    </w:p>
    <w:p w:rsidR="00F848D3" w:rsidRDefault="00F848D3" w:rsidP="00111E5F">
      <w:pPr>
        <w:widowControl/>
        <w:autoSpaceDE w:val="0"/>
        <w:autoSpaceDN w:val="0"/>
        <w:adjustRightInd w:val="0"/>
        <w:ind w:left="360"/>
        <w:rPr>
          <w:rFonts w:ascii="Arial" w:eastAsia="Times New Roman" w:hAnsi="Arial" w:cs="Arial"/>
        </w:rPr>
      </w:pPr>
    </w:p>
    <w:p w:rsidR="00E73AFE" w:rsidRDefault="00E73AFE" w:rsidP="00111E5F">
      <w:pPr>
        <w:widowControl/>
        <w:autoSpaceDE w:val="0"/>
        <w:autoSpaceDN w:val="0"/>
        <w:adjustRightInd w:val="0"/>
        <w:ind w:left="360"/>
        <w:rPr>
          <w:rFonts w:ascii="Arial" w:eastAsia="Times New Roman" w:hAnsi="Arial" w:cs="Arial"/>
        </w:rPr>
      </w:pPr>
    </w:p>
    <w:p w:rsidR="004B0BDC" w:rsidRPr="004B0BDC" w:rsidRDefault="004D7BAB" w:rsidP="00111E5F">
      <w:pPr>
        <w:widowControl/>
        <w:rPr>
          <w:rFonts w:ascii="Arial" w:eastAsia="Times New Roman" w:hAnsi="Arial" w:cs="Arial"/>
          <w:i/>
          <w:sz w:val="28"/>
          <w:szCs w:val="28"/>
        </w:rPr>
      </w:pPr>
      <w:r>
        <w:rPr>
          <w:rFonts w:ascii="Arial" w:eastAsia="Times New Roman" w:hAnsi="Arial" w:cs="Arial"/>
          <w:b/>
        </w:rPr>
        <w:lastRenderedPageBreak/>
        <w:t xml:space="preserve">7.03 </w:t>
      </w:r>
      <w:r w:rsidR="004B0BDC" w:rsidRPr="004B0BDC">
        <w:rPr>
          <w:rFonts w:ascii="Arial" w:eastAsia="Times New Roman" w:hAnsi="Arial" w:cs="Arial"/>
          <w:b/>
        </w:rPr>
        <w:t>Food Package for Qualifying Conditions</w:t>
      </w:r>
      <w:r w:rsidR="004B0BDC" w:rsidRPr="004B0BDC">
        <w:rPr>
          <w:rFonts w:ascii="Arial" w:eastAsia="Times New Roman" w:hAnsi="Arial" w:cs="Arial"/>
          <w:b/>
          <w:sz w:val="28"/>
          <w:szCs w:val="28"/>
        </w:rPr>
        <w:tab/>
      </w:r>
    </w:p>
    <w:p w:rsidR="004B0BDC" w:rsidRPr="004B0BDC" w:rsidRDefault="004B0BDC" w:rsidP="00111E5F">
      <w:pPr>
        <w:widowControl/>
        <w:rPr>
          <w:rFonts w:ascii="Arial" w:eastAsia="Times New Roman" w:hAnsi="Arial" w:cs="Arial"/>
          <w:b/>
        </w:rPr>
      </w:pPr>
    </w:p>
    <w:p w:rsidR="00E6108A" w:rsidRPr="00E6108A" w:rsidRDefault="00E6108A" w:rsidP="00E6108A">
      <w:pPr>
        <w:widowControl/>
        <w:autoSpaceDE w:val="0"/>
        <w:autoSpaceDN w:val="0"/>
        <w:adjustRightInd w:val="0"/>
        <w:ind w:left="1440" w:hanging="1440"/>
        <w:rPr>
          <w:rFonts w:ascii="Arial" w:eastAsia="Times New Roman" w:hAnsi="Arial" w:cs="Arial"/>
          <w:b/>
        </w:rPr>
      </w:pPr>
      <w:r w:rsidRPr="00E6108A">
        <w:rPr>
          <w:rFonts w:ascii="Arial" w:eastAsia="Times New Roman" w:hAnsi="Arial" w:cs="Arial"/>
          <w:b/>
        </w:rPr>
        <w:t>PURPOSE:</w:t>
      </w:r>
      <w:r w:rsidRPr="00E6108A">
        <w:rPr>
          <w:rFonts w:ascii="Arial" w:eastAsia="Times New Roman" w:hAnsi="Arial" w:cs="Arial"/>
          <w:b/>
        </w:rPr>
        <w:tab/>
      </w:r>
      <w:r w:rsidRPr="00E6108A">
        <w:rPr>
          <w:rFonts w:ascii="Arial" w:eastAsia="Times New Roman" w:hAnsi="Arial" w:cs="Arial"/>
        </w:rPr>
        <w:t>A food package for qualifying conditions is issued to women, infants and children with documented qualifying conditions that require the use of a WIC infant formula, exempt infant formula or WIC eligible nutritionals because the use of conventional foods is precluded, restricted, or inadequate to address their special nutritional needs.</w:t>
      </w:r>
    </w:p>
    <w:p w:rsidR="00E6108A" w:rsidRPr="00E6108A" w:rsidRDefault="00E6108A" w:rsidP="00E6108A">
      <w:pPr>
        <w:widowControl/>
        <w:rPr>
          <w:rFonts w:ascii="Arial" w:eastAsia="Times New Roman" w:hAnsi="Arial" w:cs="Arial"/>
          <w:b/>
        </w:rPr>
      </w:pPr>
    </w:p>
    <w:p w:rsidR="00E6108A" w:rsidRPr="00E6108A" w:rsidRDefault="00E6108A" w:rsidP="00E6108A">
      <w:pPr>
        <w:widowControl/>
        <w:rPr>
          <w:rFonts w:ascii="Arial" w:eastAsia="Times New Roman" w:hAnsi="Arial" w:cs="Arial"/>
          <w:b/>
        </w:rPr>
      </w:pPr>
      <w:r w:rsidRPr="00E6108A">
        <w:rPr>
          <w:rFonts w:ascii="Arial" w:eastAsia="Times New Roman" w:hAnsi="Arial" w:cs="Arial"/>
          <w:b/>
        </w:rPr>
        <w:t>DEFINITIONS:</w:t>
      </w:r>
    </w:p>
    <w:p w:rsidR="00E6108A" w:rsidRPr="00E6108A" w:rsidRDefault="00E6108A" w:rsidP="00E6108A">
      <w:pPr>
        <w:widowControl/>
        <w:rPr>
          <w:rFonts w:ascii="Arial" w:eastAsia="Times New Roman" w:hAnsi="Arial" w:cs="Arial"/>
          <w:b/>
        </w:rPr>
      </w:pPr>
    </w:p>
    <w:p w:rsidR="00E6108A" w:rsidRPr="00E6108A" w:rsidRDefault="00E6108A" w:rsidP="006E0807">
      <w:pPr>
        <w:widowControl/>
        <w:numPr>
          <w:ilvl w:val="0"/>
          <w:numId w:val="104"/>
        </w:numPr>
        <w:autoSpaceDE w:val="0"/>
        <w:autoSpaceDN w:val="0"/>
        <w:adjustRightInd w:val="0"/>
        <w:rPr>
          <w:rFonts w:ascii="Arial" w:eastAsia="Times New Roman" w:hAnsi="Arial" w:cs="Arial"/>
        </w:rPr>
      </w:pPr>
      <w:r w:rsidRPr="00E6108A">
        <w:rPr>
          <w:rFonts w:ascii="Arial" w:eastAsia="Times New Roman" w:hAnsi="Arial" w:cs="Arial"/>
          <w:b/>
        </w:rPr>
        <w:t>Qualifying conditions</w:t>
      </w:r>
      <w:r w:rsidRPr="00E6108A">
        <w:rPr>
          <w:rFonts w:ascii="Arial" w:eastAsia="Times New Roman" w:hAnsi="Arial" w:cs="Arial"/>
        </w:rPr>
        <w:t xml:space="preserve"> include but are not limited to: </w:t>
      </w:r>
    </w:p>
    <w:p w:rsidR="00E6108A" w:rsidRPr="00E6108A" w:rsidRDefault="00E6108A" w:rsidP="006E0807">
      <w:pPr>
        <w:widowControl/>
        <w:numPr>
          <w:ilvl w:val="1"/>
          <w:numId w:val="104"/>
        </w:numPr>
        <w:autoSpaceDE w:val="0"/>
        <w:autoSpaceDN w:val="0"/>
        <w:adjustRightInd w:val="0"/>
        <w:rPr>
          <w:rFonts w:ascii="Arial" w:eastAsia="Times New Roman" w:hAnsi="Arial" w:cs="Arial"/>
        </w:rPr>
      </w:pPr>
      <w:r w:rsidRPr="00E6108A">
        <w:rPr>
          <w:rFonts w:ascii="Arial" w:eastAsia="Times New Roman" w:hAnsi="Arial" w:cs="Arial"/>
        </w:rPr>
        <w:t>Premature birth</w:t>
      </w:r>
    </w:p>
    <w:p w:rsidR="00E6108A" w:rsidRPr="00E6108A" w:rsidRDefault="00E6108A" w:rsidP="006E0807">
      <w:pPr>
        <w:widowControl/>
        <w:numPr>
          <w:ilvl w:val="1"/>
          <w:numId w:val="104"/>
        </w:numPr>
        <w:autoSpaceDE w:val="0"/>
        <w:autoSpaceDN w:val="0"/>
        <w:adjustRightInd w:val="0"/>
        <w:rPr>
          <w:rFonts w:ascii="Arial" w:eastAsia="Times New Roman" w:hAnsi="Arial" w:cs="Arial"/>
        </w:rPr>
      </w:pPr>
      <w:r w:rsidRPr="00E6108A">
        <w:rPr>
          <w:rFonts w:ascii="Arial" w:eastAsia="Times New Roman" w:hAnsi="Arial" w:cs="Arial"/>
        </w:rPr>
        <w:t>Low birth weight</w:t>
      </w:r>
    </w:p>
    <w:p w:rsidR="00E6108A" w:rsidRPr="00E6108A" w:rsidRDefault="00E6108A" w:rsidP="006E0807">
      <w:pPr>
        <w:widowControl/>
        <w:numPr>
          <w:ilvl w:val="1"/>
          <w:numId w:val="104"/>
        </w:numPr>
        <w:autoSpaceDE w:val="0"/>
        <w:autoSpaceDN w:val="0"/>
        <w:adjustRightInd w:val="0"/>
        <w:rPr>
          <w:rFonts w:ascii="Arial" w:eastAsia="Times New Roman" w:hAnsi="Arial" w:cs="Arial"/>
        </w:rPr>
      </w:pPr>
      <w:r w:rsidRPr="00E6108A">
        <w:rPr>
          <w:rFonts w:ascii="Arial" w:eastAsia="Times New Roman" w:hAnsi="Arial" w:cs="Arial"/>
        </w:rPr>
        <w:t>Failure to thrive</w:t>
      </w:r>
    </w:p>
    <w:p w:rsidR="00E6108A" w:rsidRPr="00E6108A" w:rsidRDefault="00E6108A" w:rsidP="006E0807">
      <w:pPr>
        <w:widowControl/>
        <w:numPr>
          <w:ilvl w:val="1"/>
          <w:numId w:val="104"/>
        </w:numPr>
        <w:autoSpaceDE w:val="0"/>
        <w:autoSpaceDN w:val="0"/>
        <w:adjustRightInd w:val="0"/>
        <w:rPr>
          <w:rFonts w:ascii="Arial" w:eastAsia="Times New Roman" w:hAnsi="Arial" w:cs="Arial"/>
        </w:rPr>
      </w:pPr>
      <w:r w:rsidRPr="00E6108A">
        <w:rPr>
          <w:rFonts w:ascii="Arial" w:eastAsia="Times New Roman" w:hAnsi="Arial" w:cs="Arial"/>
        </w:rPr>
        <w:t>Inborn errors of metabolism and metabolic disorders</w:t>
      </w:r>
    </w:p>
    <w:p w:rsidR="00E6108A" w:rsidRPr="00E6108A" w:rsidRDefault="00E6108A" w:rsidP="006E0807">
      <w:pPr>
        <w:widowControl/>
        <w:numPr>
          <w:ilvl w:val="1"/>
          <w:numId w:val="104"/>
        </w:numPr>
        <w:autoSpaceDE w:val="0"/>
        <w:autoSpaceDN w:val="0"/>
        <w:adjustRightInd w:val="0"/>
        <w:rPr>
          <w:rFonts w:ascii="Arial" w:eastAsia="Times New Roman" w:hAnsi="Arial" w:cs="Arial"/>
        </w:rPr>
      </w:pPr>
      <w:r w:rsidRPr="00E6108A">
        <w:rPr>
          <w:rFonts w:ascii="Arial" w:eastAsia="Times New Roman" w:hAnsi="Arial" w:cs="Arial"/>
        </w:rPr>
        <w:t>Gastrointestinal disorders</w:t>
      </w:r>
    </w:p>
    <w:p w:rsidR="00E6108A" w:rsidRPr="00E6108A" w:rsidRDefault="00E6108A" w:rsidP="006E0807">
      <w:pPr>
        <w:widowControl/>
        <w:numPr>
          <w:ilvl w:val="1"/>
          <w:numId w:val="104"/>
        </w:numPr>
        <w:autoSpaceDE w:val="0"/>
        <w:autoSpaceDN w:val="0"/>
        <w:adjustRightInd w:val="0"/>
        <w:rPr>
          <w:rFonts w:ascii="Arial" w:eastAsia="Times New Roman" w:hAnsi="Arial" w:cs="Arial"/>
        </w:rPr>
      </w:pPr>
      <w:r w:rsidRPr="00E6108A">
        <w:rPr>
          <w:rFonts w:ascii="Arial" w:eastAsia="Times New Roman" w:hAnsi="Arial" w:cs="Arial"/>
        </w:rPr>
        <w:t>Malabsorption syndromes</w:t>
      </w:r>
    </w:p>
    <w:p w:rsidR="00E6108A" w:rsidRPr="00E6108A" w:rsidRDefault="00E6108A" w:rsidP="006E0807">
      <w:pPr>
        <w:widowControl/>
        <w:numPr>
          <w:ilvl w:val="1"/>
          <w:numId w:val="104"/>
        </w:numPr>
        <w:autoSpaceDE w:val="0"/>
        <w:autoSpaceDN w:val="0"/>
        <w:adjustRightInd w:val="0"/>
        <w:rPr>
          <w:rFonts w:ascii="Arial" w:eastAsia="Times New Roman" w:hAnsi="Arial" w:cs="Arial"/>
        </w:rPr>
      </w:pPr>
      <w:r w:rsidRPr="00E6108A">
        <w:rPr>
          <w:rFonts w:ascii="Arial" w:eastAsia="Times New Roman" w:hAnsi="Arial" w:cs="Arial"/>
        </w:rPr>
        <w:t>Immune system disorders</w:t>
      </w:r>
    </w:p>
    <w:p w:rsidR="00E6108A" w:rsidRPr="00E6108A" w:rsidRDefault="00E6108A" w:rsidP="006E0807">
      <w:pPr>
        <w:widowControl/>
        <w:numPr>
          <w:ilvl w:val="1"/>
          <w:numId w:val="104"/>
        </w:numPr>
        <w:autoSpaceDE w:val="0"/>
        <w:autoSpaceDN w:val="0"/>
        <w:adjustRightInd w:val="0"/>
        <w:rPr>
          <w:rFonts w:ascii="Arial" w:eastAsia="Times New Roman" w:hAnsi="Arial" w:cs="Arial"/>
        </w:rPr>
      </w:pPr>
      <w:r w:rsidRPr="00E6108A">
        <w:rPr>
          <w:rFonts w:ascii="Arial" w:eastAsia="Times New Roman" w:hAnsi="Arial" w:cs="Arial"/>
        </w:rPr>
        <w:t>Severe food allergies that require an elemental diet</w:t>
      </w:r>
    </w:p>
    <w:p w:rsidR="00E6108A" w:rsidRPr="00E6108A" w:rsidRDefault="00E6108A" w:rsidP="006E0807">
      <w:pPr>
        <w:widowControl/>
        <w:numPr>
          <w:ilvl w:val="1"/>
          <w:numId w:val="104"/>
        </w:numPr>
        <w:autoSpaceDE w:val="0"/>
        <w:autoSpaceDN w:val="0"/>
        <w:adjustRightInd w:val="0"/>
        <w:rPr>
          <w:rFonts w:ascii="Arial" w:eastAsia="Times New Roman" w:hAnsi="Arial" w:cs="Arial"/>
        </w:rPr>
      </w:pPr>
      <w:r w:rsidRPr="00E6108A">
        <w:rPr>
          <w:rFonts w:ascii="Arial" w:eastAsia="Times New Roman" w:hAnsi="Arial" w:cs="Arial"/>
        </w:rPr>
        <w:t>Life threatening disorders, diseases and medical conditions that impair ingestion, digestion, absorption or utilization of nutrients that could adversely affect nutritional status</w:t>
      </w:r>
    </w:p>
    <w:p w:rsidR="00E6108A" w:rsidRPr="00E6108A" w:rsidRDefault="00E6108A" w:rsidP="006E0807">
      <w:pPr>
        <w:widowControl/>
        <w:numPr>
          <w:ilvl w:val="1"/>
          <w:numId w:val="104"/>
        </w:numPr>
        <w:autoSpaceDE w:val="0"/>
        <w:autoSpaceDN w:val="0"/>
        <w:adjustRightInd w:val="0"/>
        <w:rPr>
          <w:rFonts w:ascii="Arial" w:eastAsia="Times New Roman" w:hAnsi="Arial" w:cs="Arial"/>
        </w:rPr>
      </w:pPr>
      <w:r w:rsidRPr="00E6108A">
        <w:rPr>
          <w:rFonts w:ascii="Arial" w:eastAsia="Times New Roman" w:hAnsi="Arial" w:cs="Arial"/>
        </w:rPr>
        <w:t>Religious restrictions related to food</w:t>
      </w:r>
    </w:p>
    <w:p w:rsidR="00E6108A" w:rsidRPr="00E6108A" w:rsidRDefault="00E6108A" w:rsidP="00E6108A">
      <w:pPr>
        <w:widowControl/>
        <w:autoSpaceDE w:val="0"/>
        <w:autoSpaceDN w:val="0"/>
        <w:adjustRightInd w:val="0"/>
        <w:ind w:left="1440"/>
        <w:rPr>
          <w:rFonts w:ascii="Arial" w:eastAsia="Times New Roman" w:hAnsi="Arial" w:cs="Arial"/>
        </w:rPr>
      </w:pPr>
    </w:p>
    <w:p w:rsidR="00E6108A" w:rsidRPr="00E6108A" w:rsidRDefault="00E6108A" w:rsidP="006E0807">
      <w:pPr>
        <w:widowControl/>
        <w:numPr>
          <w:ilvl w:val="0"/>
          <w:numId w:val="104"/>
        </w:numPr>
        <w:autoSpaceDE w:val="0"/>
        <w:autoSpaceDN w:val="0"/>
        <w:adjustRightInd w:val="0"/>
        <w:rPr>
          <w:rFonts w:ascii="Arial" w:eastAsia="Times New Roman" w:hAnsi="Arial" w:cs="Arial"/>
        </w:rPr>
      </w:pPr>
      <w:r w:rsidRPr="00E6108A">
        <w:rPr>
          <w:rFonts w:ascii="Arial" w:eastAsia="Times New Roman" w:hAnsi="Arial" w:cs="Arial"/>
          <w:b/>
        </w:rPr>
        <w:t>Comparable nutritive value:</w:t>
      </w:r>
      <w:r w:rsidRPr="00E6108A">
        <w:rPr>
          <w:rFonts w:ascii="Arial" w:eastAsia="Times New Roman" w:hAnsi="Arial" w:cs="Arial"/>
        </w:rPr>
        <w:t xml:space="preserve"> means an ounce of the manufacturer’s recommended standard dilution of powder formula should contain the same nutritive value as one ounce reconstituted liquid concentrate.</w:t>
      </w:r>
    </w:p>
    <w:p w:rsidR="00E6108A" w:rsidRPr="00E6108A" w:rsidRDefault="00E6108A" w:rsidP="00E6108A">
      <w:pPr>
        <w:widowControl/>
        <w:rPr>
          <w:rFonts w:ascii="Arial" w:eastAsia="Times New Roman" w:hAnsi="Arial" w:cs="Arial"/>
          <w:b/>
        </w:rPr>
      </w:pPr>
    </w:p>
    <w:p w:rsidR="00E6108A" w:rsidRPr="00E6108A" w:rsidRDefault="00E6108A" w:rsidP="00E6108A">
      <w:pPr>
        <w:widowControl/>
        <w:rPr>
          <w:rFonts w:ascii="Arial" w:eastAsia="Times New Roman" w:hAnsi="Arial" w:cs="Arial"/>
          <w:b/>
        </w:rPr>
      </w:pPr>
    </w:p>
    <w:p w:rsidR="00E6108A" w:rsidRPr="00E6108A" w:rsidRDefault="00E6108A" w:rsidP="00E6108A">
      <w:pPr>
        <w:widowControl/>
        <w:rPr>
          <w:rFonts w:ascii="Arial" w:eastAsia="Times New Roman" w:hAnsi="Arial" w:cs="Arial"/>
          <w:b/>
        </w:rPr>
      </w:pPr>
      <w:r w:rsidRPr="00E6108A">
        <w:rPr>
          <w:rFonts w:ascii="Arial" w:eastAsia="Times New Roman" w:hAnsi="Arial" w:cs="Arial"/>
          <w:b/>
        </w:rPr>
        <w:t>POLICY</w:t>
      </w:r>
    </w:p>
    <w:p w:rsidR="00E6108A" w:rsidRPr="00E6108A" w:rsidRDefault="00E6108A" w:rsidP="00E6108A">
      <w:pPr>
        <w:widowControl/>
        <w:rPr>
          <w:rFonts w:ascii="Arial" w:eastAsia="Times New Roman" w:hAnsi="Arial" w:cs="Arial"/>
          <w:b/>
        </w:rPr>
      </w:pPr>
    </w:p>
    <w:p w:rsidR="00E6108A" w:rsidRPr="00E6108A" w:rsidRDefault="00E6108A" w:rsidP="00E6108A">
      <w:pPr>
        <w:widowControl/>
        <w:autoSpaceDE w:val="0"/>
        <w:autoSpaceDN w:val="0"/>
        <w:adjustRightInd w:val="0"/>
        <w:rPr>
          <w:rFonts w:ascii="Arial" w:eastAsia="Times New Roman" w:hAnsi="Arial" w:cs="Arial"/>
        </w:rPr>
      </w:pPr>
      <w:r w:rsidRPr="00E6108A">
        <w:rPr>
          <w:rFonts w:ascii="Arial" w:eastAsia="Times New Roman" w:hAnsi="Arial" w:cs="Arial"/>
        </w:rPr>
        <w:t>1.  Food packages for qualifying conditions are not authorized for:</w:t>
      </w:r>
    </w:p>
    <w:p w:rsidR="00E6108A" w:rsidRPr="00E6108A" w:rsidRDefault="00E6108A" w:rsidP="00E6108A">
      <w:pPr>
        <w:widowControl/>
        <w:autoSpaceDE w:val="0"/>
        <w:autoSpaceDN w:val="0"/>
        <w:adjustRightInd w:val="0"/>
        <w:rPr>
          <w:rFonts w:ascii="Arial" w:eastAsia="Times New Roman" w:hAnsi="Arial" w:cs="Arial"/>
        </w:rPr>
      </w:pPr>
    </w:p>
    <w:p w:rsidR="00E6108A" w:rsidRPr="00E6108A" w:rsidRDefault="00E6108A" w:rsidP="006E0807">
      <w:pPr>
        <w:widowControl/>
        <w:numPr>
          <w:ilvl w:val="0"/>
          <w:numId w:val="492"/>
        </w:numPr>
        <w:autoSpaceDE w:val="0"/>
        <w:autoSpaceDN w:val="0"/>
        <w:adjustRightInd w:val="0"/>
        <w:rPr>
          <w:rFonts w:ascii="Arial" w:eastAsia="Times New Roman" w:hAnsi="Arial" w:cs="Arial"/>
        </w:rPr>
      </w:pPr>
      <w:r w:rsidRPr="00E6108A">
        <w:rPr>
          <w:rFonts w:ascii="Arial" w:eastAsia="Times New Roman" w:hAnsi="Arial" w:cs="Arial"/>
        </w:rPr>
        <w:t>Infants whose only condition is a diagnosed formula intolerance or food allergy to lactose, sucrose, milk protein or soy protein that does not require the use of an exempt infant formula.</w:t>
      </w:r>
    </w:p>
    <w:p w:rsidR="00E6108A" w:rsidRPr="00E6108A" w:rsidRDefault="00E6108A" w:rsidP="00E6108A">
      <w:pPr>
        <w:widowControl/>
        <w:autoSpaceDE w:val="0"/>
        <w:autoSpaceDN w:val="0"/>
        <w:adjustRightInd w:val="0"/>
        <w:rPr>
          <w:rFonts w:ascii="Arial" w:eastAsia="Times New Roman" w:hAnsi="Arial" w:cs="Arial"/>
        </w:rPr>
      </w:pPr>
    </w:p>
    <w:p w:rsidR="00E6108A" w:rsidRPr="00E6108A" w:rsidRDefault="00E6108A" w:rsidP="006E0807">
      <w:pPr>
        <w:widowControl/>
        <w:numPr>
          <w:ilvl w:val="0"/>
          <w:numId w:val="492"/>
        </w:numPr>
        <w:autoSpaceDE w:val="0"/>
        <w:autoSpaceDN w:val="0"/>
        <w:adjustRightInd w:val="0"/>
        <w:rPr>
          <w:rFonts w:ascii="Arial" w:eastAsia="Times New Roman" w:hAnsi="Arial" w:cs="Arial"/>
        </w:rPr>
      </w:pPr>
      <w:r w:rsidRPr="00E6108A">
        <w:rPr>
          <w:rFonts w:ascii="Arial" w:eastAsia="Times New Roman" w:hAnsi="Arial" w:cs="Arial"/>
        </w:rPr>
        <w:t>Infants with a non-specific formula or food intolerance.</w:t>
      </w:r>
    </w:p>
    <w:p w:rsidR="00E6108A" w:rsidRPr="00E6108A" w:rsidRDefault="00E6108A" w:rsidP="00E6108A">
      <w:pPr>
        <w:widowControl/>
        <w:autoSpaceDE w:val="0"/>
        <w:autoSpaceDN w:val="0"/>
        <w:adjustRightInd w:val="0"/>
        <w:ind w:left="1800"/>
        <w:rPr>
          <w:rFonts w:ascii="Arial" w:eastAsia="Times New Roman" w:hAnsi="Arial" w:cs="Arial"/>
        </w:rPr>
      </w:pPr>
    </w:p>
    <w:p w:rsidR="00E6108A" w:rsidRPr="00E6108A" w:rsidRDefault="00E6108A" w:rsidP="006E0807">
      <w:pPr>
        <w:widowControl/>
        <w:numPr>
          <w:ilvl w:val="0"/>
          <w:numId w:val="492"/>
        </w:numPr>
        <w:autoSpaceDE w:val="0"/>
        <w:autoSpaceDN w:val="0"/>
        <w:adjustRightInd w:val="0"/>
        <w:rPr>
          <w:rFonts w:ascii="Arial" w:eastAsia="Times New Roman" w:hAnsi="Arial" w:cs="Arial"/>
        </w:rPr>
      </w:pPr>
      <w:r w:rsidRPr="00E6108A">
        <w:rPr>
          <w:rFonts w:ascii="Arial" w:eastAsia="Times New Roman" w:hAnsi="Arial" w:cs="Arial"/>
        </w:rPr>
        <w:t>Women and children with food intolerance to lactose or milk protein that can be successfully managed with the use of one of the other food packages.</w:t>
      </w:r>
    </w:p>
    <w:p w:rsidR="00E6108A" w:rsidRPr="00E6108A" w:rsidRDefault="00E6108A" w:rsidP="00E6108A">
      <w:pPr>
        <w:widowControl/>
        <w:autoSpaceDE w:val="0"/>
        <w:autoSpaceDN w:val="0"/>
        <w:adjustRightInd w:val="0"/>
        <w:ind w:left="1800"/>
        <w:rPr>
          <w:rFonts w:ascii="Arial" w:eastAsia="Times New Roman" w:hAnsi="Arial" w:cs="Arial"/>
        </w:rPr>
      </w:pPr>
    </w:p>
    <w:p w:rsidR="00E6108A" w:rsidRPr="00E6108A" w:rsidRDefault="00E6108A" w:rsidP="006E0807">
      <w:pPr>
        <w:widowControl/>
        <w:numPr>
          <w:ilvl w:val="0"/>
          <w:numId w:val="492"/>
        </w:numPr>
        <w:autoSpaceDE w:val="0"/>
        <w:autoSpaceDN w:val="0"/>
        <w:adjustRightInd w:val="0"/>
        <w:rPr>
          <w:rFonts w:ascii="Arial" w:eastAsia="Times New Roman" w:hAnsi="Arial" w:cs="Arial"/>
        </w:rPr>
      </w:pPr>
      <w:r w:rsidRPr="00E6108A">
        <w:rPr>
          <w:rFonts w:ascii="Arial" w:eastAsia="Times New Roman" w:hAnsi="Arial" w:cs="Arial"/>
        </w:rPr>
        <w:t>Any client solely for the purpose of enhancing nutrient intake or managing body weight without an underlying qualifying condition.</w:t>
      </w:r>
    </w:p>
    <w:p w:rsidR="00E6108A" w:rsidRPr="00E6108A" w:rsidRDefault="00E6108A" w:rsidP="00E6108A">
      <w:pPr>
        <w:widowControl/>
        <w:autoSpaceDE w:val="0"/>
        <w:autoSpaceDN w:val="0"/>
        <w:adjustRightInd w:val="0"/>
        <w:ind w:left="1080"/>
        <w:rPr>
          <w:rFonts w:ascii="Arial" w:eastAsia="Times New Roman" w:hAnsi="Arial" w:cs="Arial"/>
        </w:rPr>
      </w:pPr>
    </w:p>
    <w:p w:rsidR="00E6108A" w:rsidRPr="00E6108A" w:rsidRDefault="00E6108A" w:rsidP="006E0807">
      <w:pPr>
        <w:widowControl/>
        <w:numPr>
          <w:ilvl w:val="0"/>
          <w:numId w:val="493"/>
        </w:numPr>
        <w:autoSpaceDE w:val="0"/>
        <w:autoSpaceDN w:val="0"/>
        <w:adjustRightInd w:val="0"/>
        <w:rPr>
          <w:rFonts w:ascii="Arial" w:eastAsia="Times New Roman" w:hAnsi="Arial" w:cs="Arial"/>
        </w:rPr>
      </w:pPr>
      <w:r w:rsidRPr="00E6108A">
        <w:rPr>
          <w:rFonts w:ascii="Arial" w:eastAsia="Times New Roman" w:hAnsi="Arial" w:cs="Arial"/>
        </w:rPr>
        <w:t>Infants with a qualifying condition may be issued exempt infant formulas or WIC eligible nutritionals with medical documentation. For the maximum amounts of formula and supplemental foods allowed for infants, see Policy 7.04 Maximum Food Package including Exhibit 7.04B for Partially Breastfed Infants and Exhibit 7.04C for Fully Formula Fed Infants.</w:t>
      </w:r>
    </w:p>
    <w:p w:rsidR="00E6108A" w:rsidRPr="00E6108A" w:rsidRDefault="00E6108A" w:rsidP="00E6108A">
      <w:pPr>
        <w:widowControl/>
        <w:autoSpaceDE w:val="0"/>
        <w:autoSpaceDN w:val="0"/>
        <w:adjustRightInd w:val="0"/>
        <w:rPr>
          <w:rFonts w:ascii="Arial" w:eastAsia="Times New Roman" w:hAnsi="Arial" w:cs="Arial"/>
        </w:rPr>
      </w:pPr>
    </w:p>
    <w:p w:rsidR="00E6108A" w:rsidRPr="00E6108A" w:rsidRDefault="00E6108A" w:rsidP="006E0807">
      <w:pPr>
        <w:widowControl/>
        <w:numPr>
          <w:ilvl w:val="0"/>
          <w:numId w:val="493"/>
        </w:numPr>
        <w:autoSpaceDE w:val="0"/>
        <w:autoSpaceDN w:val="0"/>
        <w:adjustRightInd w:val="0"/>
        <w:rPr>
          <w:rFonts w:ascii="Arial" w:eastAsia="Times New Roman" w:hAnsi="Arial" w:cs="Arial"/>
        </w:rPr>
      </w:pPr>
      <w:r w:rsidRPr="00E6108A">
        <w:rPr>
          <w:rFonts w:ascii="Arial" w:eastAsia="Times New Roman" w:hAnsi="Arial" w:cs="Arial"/>
        </w:rPr>
        <w:t>Fully formula fed and partially breastfed infants 6 through 11 months of age, whose medical condition prevents them from consuming supplemental foods, may receive Class I, Class II and III formulas at the same maximum monthly allowance as infants 4 through 5 months of age. This would be in lieu of receiving supplemental foods.</w:t>
      </w:r>
    </w:p>
    <w:p w:rsidR="00E6108A" w:rsidRPr="00E6108A" w:rsidRDefault="00E6108A" w:rsidP="00E6108A">
      <w:pPr>
        <w:widowControl/>
        <w:autoSpaceDE w:val="0"/>
        <w:autoSpaceDN w:val="0"/>
        <w:adjustRightInd w:val="0"/>
        <w:rPr>
          <w:rFonts w:ascii="Arial" w:eastAsia="Times New Roman" w:hAnsi="Arial" w:cs="Arial"/>
        </w:rPr>
      </w:pPr>
    </w:p>
    <w:p w:rsidR="00E6108A" w:rsidRPr="00E6108A" w:rsidRDefault="00E6108A" w:rsidP="006E0807">
      <w:pPr>
        <w:widowControl/>
        <w:numPr>
          <w:ilvl w:val="0"/>
          <w:numId w:val="493"/>
        </w:numPr>
        <w:autoSpaceDE w:val="0"/>
        <w:autoSpaceDN w:val="0"/>
        <w:adjustRightInd w:val="0"/>
        <w:rPr>
          <w:rFonts w:ascii="Arial" w:eastAsia="Times New Roman" w:hAnsi="Arial" w:cs="Arial"/>
        </w:rPr>
      </w:pPr>
      <w:r w:rsidRPr="00E6108A">
        <w:rPr>
          <w:rFonts w:ascii="Arial" w:eastAsia="Times New Roman" w:hAnsi="Arial" w:cs="Arial"/>
        </w:rPr>
        <w:lastRenderedPageBreak/>
        <w:t xml:space="preserve">Women and children with a qualifying condition may receive a WIC formula and supplemental foods with medical documentation. Supplemental foods may be determined by a WIC registered dietitian if referred by the participant’s health care provider on the medical documentation form. Once referred, the WIC registered dietitian may determine the prescribed amount and the length of time the supplemental food is required. </w:t>
      </w:r>
    </w:p>
    <w:p w:rsidR="00E6108A" w:rsidRPr="00E6108A" w:rsidRDefault="00E6108A" w:rsidP="00E6108A">
      <w:pPr>
        <w:widowControl/>
        <w:autoSpaceDE w:val="0"/>
        <w:autoSpaceDN w:val="0"/>
        <w:adjustRightInd w:val="0"/>
        <w:ind w:left="1080"/>
        <w:rPr>
          <w:rFonts w:ascii="Arial" w:eastAsia="Times New Roman" w:hAnsi="Arial" w:cs="Arial"/>
        </w:rPr>
      </w:pPr>
    </w:p>
    <w:p w:rsidR="00E6108A" w:rsidRPr="00E6108A" w:rsidRDefault="00E6108A" w:rsidP="006E0807">
      <w:pPr>
        <w:widowControl/>
        <w:numPr>
          <w:ilvl w:val="0"/>
          <w:numId w:val="493"/>
        </w:numPr>
        <w:autoSpaceDE w:val="0"/>
        <w:autoSpaceDN w:val="0"/>
        <w:adjustRightInd w:val="0"/>
        <w:rPr>
          <w:rFonts w:ascii="Arial" w:eastAsia="Times New Roman" w:hAnsi="Arial" w:cs="Arial"/>
        </w:rPr>
      </w:pPr>
      <w:r w:rsidRPr="00E6108A">
        <w:rPr>
          <w:rFonts w:ascii="Arial" w:eastAsia="Times New Roman" w:hAnsi="Arial" w:cs="Arial"/>
        </w:rPr>
        <w:t>Women, except for exclusively breastfeeding women of multiple infants from the same pregnancy, and children may receive but not exceed a maximum amount of 910 reconstituted ounces powder formula per month in addition to supplemental foods.</w:t>
      </w:r>
    </w:p>
    <w:p w:rsidR="00E6108A" w:rsidRPr="00E6108A" w:rsidRDefault="00E6108A" w:rsidP="00E6108A">
      <w:pPr>
        <w:widowControl/>
        <w:autoSpaceDE w:val="0"/>
        <w:autoSpaceDN w:val="0"/>
        <w:adjustRightInd w:val="0"/>
        <w:rPr>
          <w:rFonts w:ascii="Arial" w:eastAsia="Times New Roman" w:hAnsi="Arial" w:cs="Arial"/>
        </w:rPr>
      </w:pPr>
    </w:p>
    <w:p w:rsidR="00E6108A" w:rsidRPr="00E6108A" w:rsidRDefault="00E6108A" w:rsidP="006E0807">
      <w:pPr>
        <w:widowControl/>
        <w:numPr>
          <w:ilvl w:val="1"/>
          <w:numId w:val="493"/>
        </w:numPr>
        <w:autoSpaceDE w:val="0"/>
        <w:autoSpaceDN w:val="0"/>
        <w:adjustRightInd w:val="0"/>
        <w:rPr>
          <w:rFonts w:ascii="Arial" w:eastAsia="Times New Roman" w:hAnsi="Arial" w:cs="Arial"/>
        </w:rPr>
      </w:pPr>
      <w:r w:rsidRPr="00E6108A">
        <w:rPr>
          <w:rFonts w:ascii="Arial" w:eastAsia="Times New Roman" w:hAnsi="Arial" w:cs="Arial"/>
        </w:rPr>
        <w:t>Women exclusively breastfeeding multiple infants from the same pregnancy may receive 1.5 times the maximum amount of 910 reconstituted ounces powder formula per month in addition to supplemental foods.</w:t>
      </w:r>
    </w:p>
    <w:p w:rsidR="00E6108A" w:rsidRPr="00E6108A" w:rsidRDefault="00E6108A" w:rsidP="00E6108A">
      <w:pPr>
        <w:widowControl/>
        <w:autoSpaceDE w:val="0"/>
        <w:autoSpaceDN w:val="0"/>
        <w:adjustRightInd w:val="0"/>
        <w:rPr>
          <w:rFonts w:ascii="Arial" w:eastAsia="Times New Roman" w:hAnsi="Arial" w:cs="Arial"/>
        </w:rPr>
      </w:pPr>
    </w:p>
    <w:p w:rsidR="00E6108A" w:rsidRPr="00E6108A" w:rsidRDefault="00E6108A" w:rsidP="006E0807">
      <w:pPr>
        <w:widowControl/>
        <w:numPr>
          <w:ilvl w:val="0"/>
          <w:numId w:val="493"/>
        </w:numPr>
        <w:autoSpaceDE w:val="0"/>
        <w:autoSpaceDN w:val="0"/>
        <w:adjustRightInd w:val="0"/>
        <w:rPr>
          <w:rFonts w:ascii="Arial" w:eastAsia="Times New Roman" w:hAnsi="Arial" w:cs="Arial"/>
        </w:rPr>
      </w:pPr>
      <w:r w:rsidRPr="00E6108A">
        <w:rPr>
          <w:rFonts w:ascii="Arial" w:eastAsia="Times New Roman" w:hAnsi="Arial" w:cs="Arial"/>
        </w:rPr>
        <w:t>Form of Formula</w:t>
      </w:r>
    </w:p>
    <w:p w:rsidR="00E6108A" w:rsidRPr="00E6108A" w:rsidRDefault="00E6108A" w:rsidP="00E6108A">
      <w:pPr>
        <w:widowControl/>
        <w:autoSpaceDE w:val="0"/>
        <w:autoSpaceDN w:val="0"/>
        <w:adjustRightInd w:val="0"/>
        <w:rPr>
          <w:rFonts w:ascii="Arial" w:eastAsia="Times New Roman" w:hAnsi="Arial" w:cs="Arial"/>
        </w:rPr>
      </w:pPr>
    </w:p>
    <w:p w:rsidR="00E6108A" w:rsidRPr="00E6108A" w:rsidRDefault="00E6108A" w:rsidP="006E0807">
      <w:pPr>
        <w:widowControl/>
        <w:numPr>
          <w:ilvl w:val="1"/>
          <w:numId w:val="493"/>
        </w:numPr>
        <w:autoSpaceDE w:val="0"/>
        <w:autoSpaceDN w:val="0"/>
        <w:adjustRightInd w:val="0"/>
        <w:rPr>
          <w:rFonts w:ascii="Arial" w:eastAsia="Times New Roman" w:hAnsi="Arial" w:cs="Arial"/>
        </w:rPr>
      </w:pPr>
      <w:r w:rsidRPr="00E6108A">
        <w:rPr>
          <w:rFonts w:ascii="Arial" w:eastAsia="Times New Roman" w:hAnsi="Arial" w:cs="Arial"/>
        </w:rPr>
        <w:t>Powdered formula shall be provided whenever possible to contain cost unless the requirements for issuing liquid concentrate or ready-to-use formula are met as described in Policy 7.02 Authorized WIC Foods.</w:t>
      </w:r>
    </w:p>
    <w:p w:rsidR="00E6108A" w:rsidRPr="00E6108A" w:rsidRDefault="00E6108A" w:rsidP="00E6108A">
      <w:pPr>
        <w:widowControl/>
        <w:autoSpaceDE w:val="0"/>
        <w:autoSpaceDN w:val="0"/>
        <w:adjustRightInd w:val="0"/>
        <w:rPr>
          <w:rFonts w:ascii="Arial" w:eastAsia="Times New Roman" w:hAnsi="Arial" w:cs="Arial"/>
        </w:rPr>
      </w:pPr>
    </w:p>
    <w:p w:rsidR="00E6108A" w:rsidRPr="00E6108A" w:rsidRDefault="00E6108A" w:rsidP="006E0807">
      <w:pPr>
        <w:widowControl/>
        <w:numPr>
          <w:ilvl w:val="1"/>
          <w:numId w:val="493"/>
        </w:numPr>
        <w:autoSpaceDE w:val="0"/>
        <w:autoSpaceDN w:val="0"/>
        <w:adjustRightInd w:val="0"/>
        <w:rPr>
          <w:rFonts w:ascii="Arial" w:eastAsia="Times New Roman" w:hAnsi="Arial" w:cs="Arial"/>
        </w:rPr>
      </w:pPr>
      <w:r w:rsidRPr="00E6108A">
        <w:rPr>
          <w:rFonts w:ascii="Arial" w:eastAsia="Times New Roman" w:hAnsi="Arial" w:cs="Arial"/>
        </w:rPr>
        <w:t>Select liquid concentrate or ready-to-use formula in the most economical container size to meet the needs of the client.</w:t>
      </w:r>
    </w:p>
    <w:p w:rsidR="00E6108A" w:rsidRPr="00E6108A" w:rsidRDefault="00E6108A" w:rsidP="00E6108A">
      <w:pPr>
        <w:widowControl/>
        <w:ind w:left="720"/>
        <w:rPr>
          <w:rFonts w:ascii="Arial" w:eastAsia="Times New Roman" w:hAnsi="Arial" w:cs="Arial"/>
        </w:rPr>
      </w:pPr>
    </w:p>
    <w:p w:rsidR="00E6108A" w:rsidRPr="00E6108A" w:rsidRDefault="00E6108A" w:rsidP="006E0807">
      <w:pPr>
        <w:widowControl/>
        <w:numPr>
          <w:ilvl w:val="0"/>
          <w:numId w:val="493"/>
        </w:numPr>
        <w:autoSpaceDE w:val="0"/>
        <w:autoSpaceDN w:val="0"/>
        <w:adjustRightInd w:val="0"/>
        <w:rPr>
          <w:rFonts w:ascii="Arial" w:eastAsia="Times New Roman" w:hAnsi="Arial" w:cs="Arial"/>
        </w:rPr>
      </w:pPr>
      <w:r w:rsidRPr="00E6108A">
        <w:rPr>
          <w:rFonts w:ascii="Arial" w:eastAsia="Times New Roman" w:hAnsi="Arial" w:cs="Arial"/>
        </w:rPr>
        <w:t>Women and children 24 months and older with a qualifying condition that requires the use of a Class II or III WIC formula may receive whole milk, and whole fat yogurt  in place of reduced fat or low fat milk or nonfat or low fat yogurt.</w:t>
      </w:r>
    </w:p>
    <w:p w:rsidR="00E6108A" w:rsidRPr="00E6108A" w:rsidRDefault="00E6108A" w:rsidP="00E6108A">
      <w:pPr>
        <w:widowControl/>
        <w:autoSpaceDE w:val="0"/>
        <w:autoSpaceDN w:val="0"/>
        <w:adjustRightInd w:val="0"/>
        <w:ind w:left="360"/>
        <w:rPr>
          <w:rFonts w:ascii="Arial" w:eastAsia="Times New Roman" w:hAnsi="Arial" w:cs="Arial"/>
        </w:rPr>
      </w:pPr>
    </w:p>
    <w:p w:rsidR="00E6108A" w:rsidRPr="00E6108A" w:rsidRDefault="00E6108A" w:rsidP="00E6108A">
      <w:pPr>
        <w:widowControl/>
        <w:autoSpaceDE w:val="0"/>
        <w:autoSpaceDN w:val="0"/>
        <w:adjustRightInd w:val="0"/>
        <w:ind w:left="360" w:firstLine="360"/>
        <w:rPr>
          <w:rFonts w:ascii="Arial" w:eastAsia="Times New Roman" w:hAnsi="Arial" w:cs="Arial"/>
        </w:rPr>
      </w:pPr>
      <w:proofErr w:type="gramStart"/>
      <w:r w:rsidRPr="00E6108A">
        <w:rPr>
          <w:rFonts w:ascii="Arial" w:eastAsia="Times New Roman" w:hAnsi="Arial" w:cs="Arial"/>
        </w:rPr>
        <w:t>a.  Yogurt</w:t>
      </w:r>
      <w:proofErr w:type="gramEnd"/>
      <w:r w:rsidRPr="00E6108A">
        <w:rPr>
          <w:rFonts w:ascii="Arial" w:eastAsia="Times New Roman" w:hAnsi="Arial" w:cs="Arial"/>
        </w:rPr>
        <w:t xml:space="preserve"> will only be allowed to replace the dangling qt. of milk.</w:t>
      </w:r>
    </w:p>
    <w:p w:rsidR="00E6108A" w:rsidRPr="00E6108A" w:rsidRDefault="00E6108A" w:rsidP="00E6108A">
      <w:pPr>
        <w:widowControl/>
        <w:autoSpaceDE w:val="0"/>
        <w:autoSpaceDN w:val="0"/>
        <w:adjustRightInd w:val="0"/>
        <w:rPr>
          <w:rFonts w:ascii="Arial" w:eastAsia="Times New Roman" w:hAnsi="Arial" w:cs="Arial"/>
        </w:rPr>
      </w:pPr>
    </w:p>
    <w:p w:rsidR="00E6108A" w:rsidRPr="00E6108A" w:rsidRDefault="00E6108A" w:rsidP="006E0807">
      <w:pPr>
        <w:widowControl/>
        <w:numPr>
          <w:ilvl w:val="0"/>
          <w:numId w:val="491"/>
        </w:numPr>
        <w:autoSpaceDE w:val="0"/>
        <w:autoSpaceDN w:val="0"/>
        <w:adjustRightInd w:val="0"/>
        <w:rPr>
          <w:rFonts w:ascii="Arial" w:eastAsia="Times New Roman" w:hAnsi="Arial" w:cs="Arial"/>
        </w:rPr>
      </w:pPr>
      <w:r w:rsidRPr="00E6108A">
        <w:rPr>
          <w:rFonts w:ascii="Arial" w:eastAsia="Times New Roman" w:hAnsi="Arial" w:cs="Arial"/>
        </w:rPr>
        <w:t>Women and children my substitute cheese for fluid milk. For children, pregnant women, partially breastfeeding women and postpartum women the maximum amount of cheese issued per month is 1 pound. For fully breastfeeding women the maximum amount of cheese issued per month is 2 pounds.</w:t>
      </w:r>
    </w:p>
    <w:p w:rsidR="00E6108A" w:rsidRPr="00E6108A" w:rsidRDefault="00E6108A" w:rsidP="00E6108A">
      <w:pPr>
        <w:widowControl/>
        <w:autoSpaceDE w:val="0"/>
        <w:autoSpaceDN w:val="0"/>
        <w:adjustRightInd w:val="0"/>
        <w:rPr>
          <w:rFonts w:ascii="Arial" w:eastAsia="Times New Roman" w:hAnsi="Arial" w:cs="Arial"/>
        </w:rPr>
      </w:pPr>
    </w:p>
    <w:p w:rsidR="00E6108A" w:rsidRPr="00E6108A" w:rsidRDefault="00E6108A" w:rsidP="006E0807">
      <w:pPr>
        <w:widowControl/>
        <w:numPr>
          <w:ilvl w:val="0"/>
          <w:numId w:val="491"/>
        </w:numPr>
        <w:autoSpaceDE w:val="0"/>
        <w:autoSpaceDN w:val="0"/>
        <w:adjustRightInd w:val="0"/>
        <w:rPr>
          <w:rFonts w:ascii="Arial" w:eastAsia="Times New Roman" w:hAnsi="Arial" w:cs="Arial"/>
        </w:rPr>
      </w:pPr>
      <w:r w:rsidRPr="00E6108A">
        <w:rPr>
          <w:rFonts w:ascii="Arial" w:eastAsia="Times New Roman" w:hAnsi="Arial" w:cs="Arial"/>
        </w:rPr>
        <w:t xml:space="preserve">Children with milk allergy, severe lactose intolerance, vegan diets or cultural practices may substitute soy beverage up to the maximum allowance for fluid milk after assessment and education by a CPA. </w:t>
      </w:r>
    </w:p>
    <w:p w:rsidR="00E6108A" w:rsidRPr="00E6108A" w:rsidRDefault="00E6108A" w:rsidP="00E6108A">
      <w:pPr>
        <w:widowControl/>
        <w:ind w:left="720"/>
        <w:rPr>
          <w:rFonts w:ascii="Arial" w:eastAsia="Times New Roman" w:hAnsi="Arial" w:cs="Arial"/>
        </w:rPr>
      </w:pPr>
    </w:p>
    <w:p w:rsidR="00E6108A" w:rsidRPr="00E6108A" w:rsidRDefault="00E6108A" w:rsidP="006E0807">
      <w:pPr>
        <w:widowControl/>
        <w:numPr>
          <w:ilvl w:val="0"/>
          <w:numId w:val="491"/>
        </w:numPr>
        <w:autoSpaceDE w:val="0"/>
        <w:autoSpaceDN w:val="0"/>
        <w:adjustRightInd w:val="0"/>
        <w:rPr>
          <w:rFonts w:ascii="Arial" w:eastAsia="Times New Roman" w:hAnsi="Arial" w:cs="Arial"/>
        </w:rPr>
      </w:pPr>
      <w:r w:rsidRPr="00E6108A">
        <w:rPr>
          <w:rFonts w:ascii="Arial" w:eastAsia="Times New Roman" w:hAnsi="Arial" w:cs="Arial"/>
        </w:rPr>
        <w:t>Whole milk is the standard milk option for children 13 – 23 months. Reduced fat milks (2%) and low fat milks (1%, skim/nonfat) may be issued to children 13 – 23 months with qualifying conditions and after assessment by the CPA:</w:t>
      </w:r>
    </w:p>
    <w:p w:rsidR="00E6108A" w:rsidRPr="00E6108A" w:rsidRDefault="00E6108A" w:rsidP="00E6108A">
      <w:pPr>
        <w:widowControl/>
        <w:ind w:left="720"/>
        <w:rPr>
          <w:rFonts w:ascii="Arial" w:eastAsia="Times New Roman" w:hAnsi="Arial" w:cs="Arial"/>
        </w:rPr>
      </w:pPr>
    </w:p>
    <w:p w:rsidR="00E6108A" w:rsidRPr="00E6108A" w:rsidRDefault="00E6108A" w:rsidP="006E0807">
      <w:pPr>
        <w:widowControl/>
        <w:numPr>
          <w:ilvl w:val="1"/>
          <w:numId w:val="493"/>
        </w:numPr>
        <w:autoSpaceDE w:val="0"/>
        <w:autoSpaceDN w:val="0"/>
        <w:adjustRightInd w:val="0"/>
        <w:rPr>
          <w:rFonts w:ascii="Arial" w:eastAsia="Times New Roman" w:hAnsi="Arial" w:cs="Arial"/>
        </w:rPr>
      </w:pPr>
      <w:r w:rsidRPr="00E6108A">
        <w:rPr>
          <w:rFonts w:ascii="Arial" w:eastAsia="Times New Roman" w:hAnsi="Arial" w:cs="Arial"/>
        </w:rPr>
        <w:t>High Weight for Length (risk 115.01)</w:t>
      </w:r>
    </w:p>
    <w:p w:rsidR="00E6108A" w:rsidRPr="00E6108A" w:rsidRDefault="00E6108A" w:rsidP="00E6108A">
      <w:pPr>
        <w:widowControl/>
        <w:autoSpaceDE w:val="0"/>
        <w:autoSpaceDN w:val="0"/>
        <w:adjustRightInd w:val="0"/>
        <w:rPr>
          <w:rFonts w:ascii="Arial" w:eastAsia="Times New Roman" w:hAnsi="Arial" w:cs="Arial"/>
        </w:rPr>
      </w:pPr>
    </w:p>
    <w:p w:rsidR="00E6108A" w:rsidRPr="00E6108A" w:rsidRDefault="00E6108A" w:rsidP="006E0807">
      <w:pPr>
        <w:widowControl/>
        <w:numPr>
          <w:ilvl w:val="0"/>
          <w:numId w:val="491"/>
        </w:numPr>
        <w:autoSpaceDE w:val="0"/>
        <w:autoSpaceDN w:val="0"/>
        <w:adjustRightInd w:val="0"/>
        <w:rPr>
          <w:rFonts w:ascii="Arial" w:eastAsia="Times New Roman" w:hAnsi="Arial" w:cs="Arial"/>
        </w:rPr>
      </w:pPr>
      <w:r w:rsidRPr="00E6108A">
        <w:rPr>
          <w:rFonts w:ascii="Arial" w:eastAsia="Times New Roman" w:hAnsi="Arial" w:cs="Arial"/>
        </w:rPr>
        <w:t xml:space="preserve">Whole fat yogurt is the standard option for children 13-24 months. </w:t>
      </w:r>
    </w:p>
    <w:p w:rsidR="00E6108A" w:rsidRPr="00E6108A" w:rsidRDefault="00E6108A" w:rsidP="00E6108A">
      <w:pPr>
        <w:widowControl/>
        <w:autoSpaceDE w:val="0"/>
        <w:autoSpaceDN w:val="0"/>
        <w:adjustRightInd w:val="0"/>
        <w:ind w:left="360"/>
        <w:rPr>
          <w:rFonts w:ascii="Arial" w:eastAsia="Times New Roman" w:hAnsi="Arial" w:cs="Arial"/>
        </w:rPr>
      </w:pPr>
    </w:p>
    <w:p w:rsidR="00E6108A" w:rsidRPr="00E6108A" w:rsidRDefault="00E6108A" w:rsidP="006E0807">
      <w:pPr>
        <w:widowControl/>
        <w:numPr>
          <w:ilvl w:val="0"/>
          <w:numId w:val="498"/>
        </w:numPr>
        <w:autoSpaceDE w:val="0"/>
        <w:autoSpaceDN w:val="0"/>
        <w:adjustRightInd w:val="0"/>
        <w:rPr>
          <w:rFonts w:ascii="Arial" w:eastAsia="Times New Roman" w:hAnsi="Arial" w:cs="Arial"/>
        </w:rPr>
      </w:pPr>
      <w:r w:rsidRPr="00E6108A">
        <w:rPr>
          <w:rFonts w:ascii="Arial" w:eastAsia="Times New Roman" w:hAnsi="Arial" w:cs="Arial"/>
        </w:rPr>
        <w:t>Yogurt will only be allowed to replace the dangling qt. of milk.</w:t>
      </w:r>
    </w:p>
    <w:p w:rsidR="00E6108A" w:rsidRPr="00E6108A" w:rsidRDefault="00E6108A" w:rsidP="00E6108A">
      <w:pPr>
        <w:widowControl/>
        <w:autoSpaceDE w:val="0"/>
        <w:autoSpaceDN w:val="0"/>
        <w:adjustRightInd w:val="0"/>
        <w:ind w:left="360"/>
        <w:rPr>
          <w:rFonts w:ascii="Arial" w:eastAsia="Times New Roman" w:hAnsi="Arial" w:cs="Arial"/>
        </w:rPr>
      </w:pPr>
    </w:p>
    <w:p w:rsidR="00E6108A" w:rsidRPr="00E6108A" w:rsidRDefault="00E6108A" w:rsidP="006E0807">
      <w:pPr>
        <w:widowControl/>
        <w:numPr>
          <w:ilvl w:val="0"/>
          <w:numId w:val="491"/>
        </w:numPr>
        <w:autoSpaceDE w:val="0"/>
        <w:autoSpaceDN w:val="0"/>
        <w:adjustRightInd w:val="0"/>
        <w:rPr>
          <w:rFonts w:ascii="Arial" w:eastAsia="Times New Roman" w:hAnsi="Arial" w:cs="Arial"/>
        </w:rPr>
      </w:pPr>
      <w:r w:rsidRPr="00E6108A">
        <w:rPr>
          <w:rFonts w:ascii="Arial" w:eastAsia="Times New Roman" w:hAnsi="Arial" w:cs="Arial"/>
        </w:rPr>
        <w:t>Low fat milks are the standard milk options for women and children 2 – 4 years. Reduced fat milk (2%) may be issued to women and children with qualifying conditions and after assessment by the CPA:</w:t>
      </w:r>
    </w:p>
    <w:p w:rsidR="00E6108A" w:rsidRPr="00E6108A" w:rsidRDefault="00E6108A" w:rsidP="00E6108A">
      <w:pPr>
        <w:widowControl/>
        <w:autoSpaceDE w:val="0"/>
        <w:autoSpaceDN w:val="0"/>
        <w:adjustRightInd w:val="0"/>
        <w:rPr>
          <w:rFonts w:ascii="Arial" w:eastAsia="Times New Roman" w:hAnsi="Arial" w:cs="Arial"/>
        </w:rPr>
      </w:pPr>
    </w:p>
    <w:p w:rsidR="00E6108A" w:rsidRPr="00E6108A" w:rsidRDefault="00E6108A" w:rsidP="006E0807">
      <w:pPr>
        <w:widowControl/>
        <w:numPr>
          <w:ilvl w:val="0"/>
          <w:numId w:val="496"/>
        </w:numPr>
        <w:autoSpaceDE w:val="0"/>
        <w:autoSpaceDN w:val="0"/>
        <w:adjustRightInd w:val="0"/>
        <w:rPr>
          <w:rFonts w:ascii="Arial" w:eastAsia="Times New Roman" w:hAnsi="Arial" w:cs="Arial"/>
        </w:rPr>
      </w:pPr>
      <w:r w:rsidRPr="00E6108A">
        <w:rPr>
          <w:rFonts w:ascii="Arial" w:eastAsia="Times New Roman" w:hAnsi="Arial" w:cs="Arial"/>
        </w:rPr>
        <w:t>Underweight (risk 103.01)</w:t>
      </w:r>
    </w:p>
    <w:p w:rsidR="00E6108A" w:rsidRPr="00E6108A" w:rsidRDefault="00E6108A" w:rsidP="006E0807">
      <w:pPr>
        <w:widowControl/>
        <w:numPr>
          <w:ilvl w:val="0"/>
          <w:numId w:val="496"/>
        </w:numPr>
        <w:autoSpaceDE w:val="0"/>
        <w:autoSpaceDN w:val="0"/>
        <w:adjustRightInd w:val="0"/>
        <w:rPr>
          <w:rFonts w:ascii="Arial" w:eastAsia="Times New Roman" w:hAnsi="Arial" w:cs="Arial"/>
        </w:rPr>
      </w:pPr>
      <w:r w:rsidRPr="00E6108A">
        <w:rPr>
          <w:rFonts w:ascii="Arial" w:eastAsia="Times New Roman" w:hAnsi="Arial" w:cs="Arial"/>
        </w:rPr>
        <w:t>Inadequate Growth (risk 135.01)</w:t>
      </w:r>
    </w:p>
    <w:p w:rsidR="00E6108A" w:rsidRDefault="00E6108A" w:rsidP="006E0807">
      <w:pPr>
        <w:widowControl/>
        <w:numPr>
          <w:ilvl w:val="0"/>
          <w:numId w:val="496"/>
        </w:numPr>
        <w:autoSpaceDE w:val="0"/>
        <w:autoSpaceDN w:val="0"/>
        <w:adjustRightInd w:val="0"/>
        <w:rPr>
          <w:rFonts w:ascii="Arial" w:eastAsia="Times New Roman" w:hAnsi="Arial" w:cs="Arial"/>
        </w:rPr>
      </w:pPr>
      <w:r w:rsidRPr="00E6108A">
        <w:rPr>
          <w:rFonts w:ascii="Arial" w:eastAsia="Times New Roman" w:hAnsi="Arial" w:cs="Arial"/>
        </w:rPr>
        <w:lastRenderedPageBreak/>
        <w:t>Maternal Weight loss during pregnancy (risk 132.01)</w:t>
      </w:r>
    </w:p>
    <w:p w:rsidR="00E6108A" w:rsidRPr="00E6108A" w:rsidRDefault="00E6108A" w:rsidP="00E6108A">
      <w:pPr>
        <w:widowControl/>
        <w:autoSpaceDE w:val="0"/>
        <w:autoSpaceDN w:val="0"/>
        <w:adjustRightInd w:val="0"/>
        <w:ind w:left="1080"/>
        <w:rPr>
          <w:rFonts w:ascii="Arial" w:eastAsia="Times New Roman" w:hAnsi="Arial" w:cs="Arial"/>
        </w:rPr>
      </w:pPr>
    </w:p>
    <w:p w:rsidR="00E6108A" w:rsidRPr="00E6108A" w:rsidRDefault="00E6108A" w:rsidP="00E6108A">
      <w:pPr>
        <w:widowControl/>
        <w:autoSpaceDE w:val="0"/>
        <w:autoSpaceDN w:val="0"/>
        <w:adjustRightInd w:val="0"/>
        <w:rPr>
          <w:rFonts w:ascii="Arial" w:eastAsia="Times New Roman" w:hAnsi="Arial" w:cs="Arial"/>
        </w:rPr>
      </w:pPr>
      <w:r w:rsidRPr="00E6108A">
        <w:rPr>
          <w:rFonts w:ascii="Arial" w:eastAsia="Times New Roman" w:hAnsi="Arial" w:cs="Arial"/>
        </w:rPr>
        <w:t>13.</w:t>
      </w:r>
      <w:r w:rsidRPr="00E6108A">
        <w:rPr>
          <w:rFonts w:ascii="Times New Roman" w:eastAsia="Times New Roman" w:hAnsi="Times New Roman" w:cs="Times New Roman"/>
          <w:sz w:val="20"/>
          <w:szCs w:val="20"/>
        </w:rPr>
        <w:t xml:space="preserve"> </w:t>
      </w:r>
      <w:r w:rsidRPr="00E6108A">
        <w:rPr>
          <w:rFonts w:ascii="Arial" w:eastAsia="Times New Roman" w:hAnsi="Arial" w:cs="Arial"/>
        </w:rPr>
        <w:t xml:space="preserve">Nonfat or low fat yogurts are the standard options for children 2-4 years and women. </w:t>
      </w:r>
    </w:p>
    <w:p w:rsidR="00E6108A" w:rsidRPr="00E6108A" w:rsidRDefault="00E6108A" w:rsidP="00E6108A">
      <w:pPr>
        <w:widowControl/>
        <w:autoSpaceDE w:val="0"/>
        <w:autoSpaceDN w:val="0"/>
        <w:adjustRightInd w:val="0"/>
        <w:rPr>
          <w:rFonts w:ascii="Arial" w:eastAsia="Times New Roman" w:hAnsi="Arial" w:cs="Arial"/>
        </w:rPr>
      </w:pPr>
      <w:r w:rsidRPr="00E6108A">
        <w:rPr>
          <w:rFonts w:ascii="Arial" w:eastAsia="Times New Roman" w:hAnsi="Arial" w:cs="Arial"/>
        </w:rPr>
        <w:t xml:space="preserve">           </w:t>
      </w:r>
    </w:p>
    <w:p w:rsidR="00E6108A" w:rsidRPr="00E6108A" w:rsidRDefault="00E6108A" w:rsidP="00E6108A">
      <w:pPr>
        <w:widowControl/>
        <w:autoSpaceDE w:val="0"/>
        <w:autoSpaceDN w:val="0"/>
        <w:adjustRightInd w:val="0"/>
        <w:ind w:firstLine="720"/>
        <w:rPr>
          <w:rFonts w:ascii="Arial" w:eastAsia="Times New Roman" w:hAnsi="Arial" w:cs="Arial"/>
        </w:rPr>
      </w:pPr>
      <w:r w:rsidRPr="00E6108A">
        <w:rPr>
          <w:rFonts w:ascii="Arial" w:eastAsia="Times New Roman" w:hAnsi="Arial" w:cs="Arial"/>
        </w:rPr>
        <w:t>a. Yogurt will only be allowed to replace the dangling qt. of milk.</w:t>
      </w:r>
    </w:p>
    <w:p w:rsidR="00E6108A" w:rsidRPr="00E6108A" w:rsidRDefault="00E6108A" w:rsidP="00E6108A">
      <w:pPr>
        <w:widowControl/>
        <w:autoSpaceDE w:val="0"/>
        <w:autoSpaceDN w:val="0"/>
        <w:adjustRightInd w:val="0"/>
        <w:rPr>
          <w:rFonts w:ascii="Arial" w:eastAsia="Times New Roman" w:hAnsi="Arial" w:cs="Arial"/>
        </w:rPr>
      </w:pPr>
    </w:p>
    <w:p w:rsidR="00E6108A" w:rsidRPr="00E6108A" w:rsidRDefault="00E6108A" w:rsidP="006E0807">
      <w:pPr>
        <w:widowControl/>
        <w:numPr>
          <w:ilvl w:val="0"/>
          <w:numId w:val="500"/>
        </w:numPr>
        <w:autoSpaceDE w:val="0"/>
        <w:autoSpaceDN w:val="0"/>
        <w:adjustRightInd w:val="0"/>
        <w:rPr>
          <w:rFonts w:ascii="Arial" w:eastAsia="Times New Roman" w:hAnsi="Arial" w:cs="Arial"/>
        </w:rPr>
      </w:pPr>
      <w:r w:rsidRPr="00E6108A">
        <w:rPr>
          <w:rFonts w:ascii="Arial" w:eastAsia="Times New Roman" w:hAnsi="Arial" w:cs="Arial"/>
        </w:rPr>
        <w:t xml:space="preserve">Medical Documentation Requirements </w:t>
      </w:r>
    </w:p>
    <w:p w:rsidR="00E6108A" w:rsidRPr="00E6108A" w:rsidRDefault="00E6108A" w:rsidP="00E6108A">
      <w:pPr>
        <w:widowControl/>
        <w:autoSpaceDE w:val="0"/>
        <w:autoSpaceDN w:val="0"/>
        <w:adjustRightInd w:val="0"/>
        <w:ind w:left="360"/>
        <w:rPr>
          <w:rFonts w:ascii="Arial" w:eastAsia="Times New Roman" w:hAnsi="Arial" w:cs="Arial"/>
        </w:rPr>
      </w:pPr>
    </w:p>
    <w:p w:rsidR="00E6108A" w:rsidRPr="00E6108A" w:rsidRDefault="00E6108A" w:rsidP="00E6108A">
      <w:pPr>
        <w:widowControl/>
        <w:autoSpaceDE w:val="0"/>
        <w:autoSpaceDN w:val="0"/>
        <w:adjustRightInd w:val="0"/>
        <w:ind w:left="360" w:firstLine="360"/>
        <w:rPr>
          <w:rFonts w:ascii="Arial" w:eastAsia="Times New Roman" w:hAnsi="Arial" w:cs="Arial"/>
        </w:rPr>
      </w:pPr>
      <w:r w:rsidRPr="00E6108A">
        <w:rPr>
          <w:rFonts w:ascii="Arial" w:eastAsia="Times New Roman" w:hAnsi="Arial" w:cs="Arial"/>
        </w:rPr>
        <w:t>a. Medical documentation must be completed for the following situations:</w:t>
      </w:r>
    </w:p>
    <w:p w:rsidR="00E6108A" w:rsidRPr="00E6108A" w:rsidRDefault="00E6108A" w:rsidP="00E6108A">
      <w:pPr>
        <w:widowControl/>
        <w:autoSpaceDE w:val="0"/>
        <w:autoSpaceDN w:val="0"/>
        <w:adjustRightInd w:val="0"/>
        <w:ind w:left="1800"/>
        <w:rPr>
          <w:rFonts w:ascii="Arial" w:eastAsia="Times New Roman" w:hAnsi="Arial" w:cs="Arial"/>
        </w:rPr>
      </w:pPr>
    </w:p>
    <w:p w:rsidR="00E6108A" w:rsidRPr="00E6108A" w:rsidRDefault="00E6108A" w:rsidP="006E0807">
      <w:pPr>
        <w:widowControl/>
        <w:numPr>
          <w:ilvl w:val="0"/>
          <w:numId w:val="494"/>
        </w:numPr>
        <w:autoSpaceDE w:val="0"/>
        <w:autoSpaceDN w:val="0"/>
        <w:adjustRightInd w:val="0"/>
        <w:ind w:left="1440"/>
        <w:rPr>
          <w:rFonts w:ascii="Arial" w:eastAsia="Times New Roman" w:hAnsi="Arial" w:cs="Arial"/>
        </w:rPr>
      </w:pPr>
      <w:r w:rsidRPr="00E6108A">
        <w:rPr>
          <w:rFonts w:ascii="Arial" w:eastAsia="Times New Roman" w:hAnsi="Arial" w:cs="Arial"/>
        </w:rPr>
        <w:t>Women and children over 24 months of age who receive a Class I, Class II or Class III formula, and need to have whole milk substituted for lower fat milks (2% or less) due to a qualifying medical condition. This includes offering whole fat yogurt in place of nonfat or low fat yogurt.</w:t>
      </w:r>
    </w:p>
    <w:p w:rsidR="00E6108A" w:rsidRPr="00E6108A" w:rsidRDefault="00E6108A" w:rsidP="00E6108A">
      <w:pPr>
        <w:widowControl/>
        <w:autoSpaceDE w:val="0"/>
        <w:autoSpaceDN w:val="0"/>
        <w:adjustRightInd w:val="0"/>
        <w:ind w:left="1440" w:firstLine="720"/>
        <w:rPr>
          <w:rFonts w:ascii="Arial" w:eastAsia="Times New Roman" w:hAnsi="Arial" w:cs="Arial"/>
        </w:rPr>
      </w:pPr>
    </w:p>
    <w:p w:rsidR="00E6108A" w:rsidRPr="00E6108A" w:rsidRDefault="00E6108A" w:rsidP="006E0807">
      <w:pPr>
        <w:widowControl/>
        <w:numPr>
          <w:ilvl w:val="2"/>
          <w:numId w:val="105"/>
        </w:numPr>
        <w:autoSpaceDE w:val="0"/>
        <w:autoSpaceDN w:val="0"/>
        <w:adjustRightInd w:val="0"/>
        <w:rPr>
          <w:rFonts w:ascii="Arial" w:eastAsia="Times New Roman" w:hAnsi="Arial" w:cs="Arial"/>
        </w:rPr>
      </w:pPr>
      <w:r w:rsidRPr="00E6108A">
        <w:rPr>
          <w:rFonts w:ascii="Arial" w:eastAsia="Times New Roman" w:hAnsi="Arial" w:cs="Arial"/>
        </w:rPr>
        <w:t>Yogurt will only be allowed to replace the dangling qt. of milk.</w:t>
      </w:r>
      <w:r w:rsidRPr="00E6108A">
        <w:rPr>
          <w:rFonts w:ascii="Arial" w:eastAsia="Times New Roman" w:hAnsi="Arial" w:cs="Arial"/>
        </w:rPr>
        <w:tab/>
      </w:r>
    </w:p>
    <w:p w:rsidR="00E6108A" w:rsidRPr="00E6108A" w:rsidRDefault="00E6108A" w:rsidP="00E6108A">
      <w:pPr>
        <w:widowControl/>
        <w:autoSpaceDE w:val="0"/>
        <w:autoSpaceDN w:val="0"/>
        <w:adjustRightInd w:val="0"/>
        <w:ind w:left="2520"/>
        <w:rPr>
          <w:rFonts w:ascii="Arial" w:eastAsia="Times New Roman" w:hAnsi="Arial" w:cs="Arial"/>
        </w:rPr>
      </w:pPr>
    </w:p>
    <w:p w:rsidR="00E6108A" w:rsidRPr="00E6108A" w:rsidRDefault="00E6108A" w:rsidP="006E0807">
      <w:pPr>
        <w:widowControl/>
        <w:numPr>
          <w:ilvl w:val="0"/>
          <w:numId w:val="494"/>
        </w:numPr>
        <w:autoSpaceDE w:val="0"/>
        <w:autoSpaceDN w:val="0"/>
        <w:adjustRightInd w:val="0"/>
        <w:ind w:left="1440"/>
        <w:rPr>
          <w:rFonts w:ascii="Arial" w:eastAsia="Times New Roman" w:hAnsi="Arial" w:cs="Arial"/>
        </w:rPr>
      </w:pPr>
      <w:r w:rsidRPr="00E6108A">
        <w:rPr>
          <w:rFonts w:ascii="Arial" w:eastAsia="Times New Roman" w:hAnsi="Arial" w:cs="Arial"/>
        </w:rPr>
        <w:t>Women, infants, and children with a qualifying condition requiring an exempt infant formula or WIC eligible nutritionals.</w:t>
      </w:r>
    </w:p>
    <w:p w:rsidR="00E6108A" w:rsidRPr="00E6108A" w:rsidRDefault="00E6108A" w:rsidP="00E6108A">
      <w:pPr>
        <w:widowControl/>
        <w:autoSpaceDE w:val="0"/>
        <w:autoSpaceDN w:val="0"/>
        <w:adjustRightInd w:val="0"/>
        <w:ind w:left="4320"/>
        <w:rPr>
          <w:rFonts w:ascii="Arial" w:eastAsia="Times New Roman" w:hAnsi="Arial" w:cs="Arial"/>
        </w:rPr>
      </w:pPr>
    </w:p>
    <w:p w:rsidR="00E6108A" w:rsidRPr="00E6108A" w:rsidRDefault="00E6108A" w:rsidP="006E0807">
      <w:pPr>
        <w:widowControl/>
        <w:numPr>
          <w:ilvl w:val="0"/>
          <w:numId w:val="494"/>
        </w:numPr>
        <w:autoSpaceDE w:val="0"/>
        <w:autoSpaceDN w:val="0"/>
        <w:adjustRightInd w:val="0"/>
        <w:ind w:left="1440"/>
        <w:rPr>
          <w:rFonts w:ascii="Arial" w:eastAsia="Times New Roman" w:hAnsi="Arial" w:cs="Arial"/>
        </w:rPr>
      </w:pPr>
      <w:r w:rsidRPr="00E6108A">
        <w:rPr>
          <w:rFonts w:ascii="Arial" w:eastAsia="Times New Roman" w:hAnsi="Arial" w:cs="Arial"/>
        </w:rPr>
        <w:t>Children with a qualifying condition requiring a Class I formula (contract brands).</w:t>
      </w:r>
    </w:p>
    <w:p w:rsidR="00E6108A" w:rsidRPr="00E6108A" w:rsidRDefault="00E6108A" w:rsidP="00E6108A">
      <w:pPr>
        <w:widowControl/>
        <w:autoSpaceDE w:val="0"/>
        <w:autoSpaceDN w:val="0"/>
        <w:adjustRightInd w:val="0"/>
        <w:ind w:left="2520"/>
        <w:rPr>
          <w:rFonts w:ascii="Arial" w:eastAsia="Times New Roman" w:hAnsi="Arial" w:cs="Arial"/>
        </w:rPr>
      </w:pPr>
    </w:p>
    <w:p w:rsidR="00E6108A" w:rsidRPr="00E6108A" w:rsidRDefault="00E6108A" w:rsidP="006E0807">
      <w:pPr>
        <w:widowControl/>
        <w:numPr>
          <w:ilvl w:val="0"/>
          <w:numId w:val="494"/>
        </w:numPr>
        <w:autoSpaceDE w:val="0"/>
        <w:autoSpaceDN w:val="0"/>
        <w:adjustRightInd w:val="0"/>
        <w:ind w:left="1440"/>
        <w:rPr>
          <w:rFonts w:ascii="Arial" w:eastAsia="Times New Roman" w:hAnsi="Arial" w:cs="Arial"/>
        </w:rPr>
      </w:pPr>
      <w:r w:rsidRPr="00E6108A">
        <w:rPr>
          <w:rFonts w:ascii="Arial" w:eastAsia="Times New Roman" w:hAnsi="Arial" w:cs="Arial"/>
        </w:rPr>
        <w:t xml:space="preserve">Women, infants (6-11 months), and children with a qualifying condition and receiving WIC formula may also receive supplemental foods. The health care provider must indicate on the medical documentation form that the participant is referred to the WIC registered dietitian. </w:t>
      </w:r>
    </w:p>
    <w:p w:rsidR="00E6108A" w:rsidRPr="00E6108A" w:rsidRDefault="00E6108A" w:rsidP="00E6108A">
      <w:pPr>
        <w:widowControl/>
        <w:ind w:left="720"/>
        <w:rPr>
          <w:rFonts w:ascii="Arial" w:eastAsia="Times New Roman" w:hAnsi="Arial" w:cs="Arial"/>
        </w:rPr>
      </w:pPr>
    </w:p>
    <w:p w:rsidR="00E6108A" w:rsidRPr="00E6108A" w:rsidRDefault="00E6108A" w:rsidP="006E0807">
      <w:pPr>
        <w:widowControl/>
        <w:numPr>
          <w:ilvl w:val="0"/>
          <w:numId w:val="494"/>
        </w:numPr>
        <w:autoSpaceDE w:val="0"/>
        <w:autoSpaceDN w:val="0"/>
        <w:adjustRightInd w:val="0"/>
        <w:ind w:left="1440"/>
        <w:rPr>
          <w:rFonts w:ascii="Arial" w:eastAsia="Times New Roman" w:hAnsi="Arial" w:cs="Arial"/>
        </w:rPr>
      </w:pPr>
      <w:r w:rsidRPr="00E6108A">
        <w:rPr>
          <w:rFonts w:ascii="Arial" w:eastAsia="Times New Roman" w:hAnsi="Arial" w:cs="Arial"/>
        </w:rPr>
        <w:t>Women and children requiring jarred infant fruits and vegetables in lieu of the fruit and vegetable cash value voucher due to qualifying conditions (such as dysphagia). The health care provider must indicate on the medical documentation for that the participant is referred to the WIC registered dietitian</w:t>
      </w:r>
    </w:p>
    <w:p w:rsidR="00E6108A" w:rsidRPr="00E6108A" w:rsidRDefault="00E6108A" w:rsidP="00E6108A">
      <w:pPr>
        <w:widowControl/>
        <w:ind w:left="720"/>
        <w:rPr>
          <w:rFonts w:ascii="Arial" w:eastAsia="Times New Roman" w:hAnsi="Arial" w:cs="Arial"/>
        </w:rPr>
      </w:pPr>
    </w:p>
    <w:p w:rsidR="00E6108A" w:rsidRPr="00E6108A" w:rsidRDefault="00E6108A" w:rsidP="006E0807">
      <w:pPr>
        <w:widowControl/>
        <w:numPr>
          <w:ilvl w:val="0"/>
          <w:numId w:val="499"/>
        </w:numPr>
        <w:autoSpaceDE w:val="0"/>
        <w:autoSpaceDN w:val="0"/>
        <w:adjustRightInd w:val="0"/>
        <w:rPr>
          <w:rFonts w:ascii="Arial" w:eastAsia="Times New Roman" w:hAnsi="Arial" w:cs="Arial"/>
        </w:rPr>
      </w:pPr>
      <w:r w:rsidRPr="00E6108A">
        <w:rPr>
          <w:rFonts w:ascii="Arial" w:eastAsia="Times New Roman" w:hAnsi="Arial" w:cs="Arial"/>
        </w:rPr>
        <w:t>Children are allow 128 ounces of jarred food in lieu of the $8.00 voucher</w:t>
      </w:r>
    </w:p>
    <w:p w:rsidR="00E6108A" w:rsidRPr="00E6108A" w:rsidRDefault="00E6108A" w:rsidP="006E0807">
      <w:pPr>
        <w:widowControl/>
        <w:numPr>
          <w:ilvl w:val="0"/>
          <w:numId w:val="499"/>
        </w:numPr>
        <w:autoSpaceDE w:val="0"/>
        <w:autoSpaceDN w:val="0"/>
        <w:adjustRightInd w:val="0"/>
        <w:rPr>
          <w:rFonts w:ascii="Arial" w:eastAsia="Times New Roman" w:hAnsi="Arial" w:cs="Arial"/>
        </w:rPr>
      </w:pPr>
      <w:r w:rsidRPr="00E6108A">
        <w:rPr>
          <w:rFonts w:ascii="Arial" w:eastAsia="Times New Roman" w:hAnsi="Arial" w:cs="Arial"/>
        </w:rPr>
        <w:t>Women are allowed 160 ounces of jarred food in lieu of the $11.00 voucher</w:t>
      </w:r>
    </w:p>
    <w:p w:rsidR="00E6108A" w:rsidRPr="00E6108A" w:rsidRDefault="00E6108A" w:rsidP="00E6108A">
      <w:pPr>
        <w:widowControl/>
        <w:autoSpaceDE w:val="0"/>
        <w:autoSpaceDN w:val="0"/>
        <w:adjustRightInd w:val="0"/>
        <w:ind w:left="2520"/>
        <w:rPr>
          <w:rFonts w:ascii="Arial" w:eastAsia="Times New Roman" w:hAnsi="Arial" w:cs="Arial"/>
        </w:rPr>
      </w:pPr>
    </w:p>
    <w:p w:rsidR="00E6108A" w:rsidRPr="00E6108A" w:rsidRDefault="00E6108A" w:rsidP="006E0807">
      <w:pPr>
        <w:pStyle w:val="ListParagraph"/>
        <w:widowControl/>
        <w:numPr>
          <w:ilvl w:val="0"/>
          <w:numId w:val="105"/>
        </w:numPr>
        <w:autoSpaceDE w:val="0"/>
        <w:autoSpaceDN w:val="0"/>
        <w:adjustRightInd w:val="0"/>
        <w:rPr>
          <w:rFonts w:ascii="Arial" w:eastAsia="Times New Roman" w:hAnsi="Arial" w:cs="Arial"/>
        </w:rPr>
      </w:pPr>
      <w:r w:rsidRPr="00E6108A">
        <w:rPr>
          <w:rFonts w:ascii="Arial" w:eastAsia="Times New Roman" w:hAnsi="Arial" w:cs="Arial"/>
        </w:rPr>
        <w:t>Medical determination must be made by a health care provider licensed to write prescriptions under state law.</w:t>
      </w:r>
    </w:p>
    <w:p w:rsidR="00E6108A" w:rsidRPr="00E6108A" w:rsidRDefault="00E6108A" w:rsidP="00E6108A">
      <w:pPr>
        <w:widowControl/>
        <w:autoSpaceDE w:val="0"/>
        <w:autoSpaceDN w:val="0"/>
        <w:adjustRightInd w:val="0"/>
        <w:ind w:left="1080"/>
        <w:rPr>
          <w:rFonts w:ascii="Arial" w:eastAsia="Times New Roman" w:hAnsi="Arial" w:cs="Arial"/>
        </w:rPr>
      </w:pPr>
    </w:p>
    <w:p w:rsidR="00E6108A" w:rsidRPr="00E6108A" w:rsidRDefault="00E6108A" w:rsidP="00E6108A">
      <w:pPr>
        <w:widowControl/>
        <w:autoSpaceDE w:val="0"/>
        <w:autoSpaceDN w:val="0"/>
        <w:adjustRightInd w:val="0"/>
        <w:rPr>
          <w:rFonts w:ascii="Arial" w:eastAsia="Times New Roman" w:hAnsi="Arial" w:cs="Arial"/>
        </w:rPr>
      </w:pPr>
      <w:r w:rsidRPr="00E6108A">
        <w:rPr>
          <w:rFonts w:ascii="Arial" w:eastAsia="Times New Roman" w:hAnsi="Arial" w:cs="Arial"/>
        </w:rPr>
        <w:t xml:space="preserve">                  1.   Physician</w:t>
      </w:r>
    </w:p>
    <w:p w:rsidR="00E6108A" w:rsidRPr="00E6108A" w:rsidRDefault="00E6108A" w:rsidP="00E6108A">
      <w:pPr>
        <w:widowControl/>
        <w:autoSpaceDE w:val="0"/>
        <w:autoSpaceDN w:val="0"/>
        <w:adjustRightInd w:val="0"/>
        <w:rPr>
          <w:rFonts w:ascii="Arial" w:eastAsia="Times New Roman" w:hAnsi="Arial" w:cs="Arial"/>
        </w:rPr>
      </w:pPr>
      <w:r w:rsidRPr="00E6108A">
        <w:rPr>
          <w:rFonts w:ascii="Arial" w:eastAsia="Times New Roman" w:hAnsi="Arial" w:cs="Arial"/>
        </w:rPr>
        <w:t xml:space="preserve">                  2.   Physician’s Assistant</w:t>
      </w:r>
    </w:p>
    <w:p w:rsidR="00E6108A" w:rsidRPr="00E6108A" w:rsidRDefault="00E6108A" w:rsidP="00E6108A">
      <w:pPr>
        <w:widowControl/>
        <w:autoSpaceDE w:val="0"/>
        <w:autoSpaceDN w:val="0"/>
        <w:adjustRightInd w:val="0"/>
        <w:rPr>
          <w:rFonts w:ascii="Arial" w:eastAsia="Times New Roman" w:hAnsi="Arial" w:cs="Arial"/>
        </w:rPr>
      </w:pPr>
      <w:r w:rsidRPr="00E6108A">
        <w:rPr>
          <w:rFonts w:ascii="Arial" w:eastAsia="Times New Roman" w:hAnsi="Arial" w:cs="Arial"/>
        </w:rPr>
        <w:t xml:space="preserve">                  3.   Nurse Practitioner</w:t>
      </w:r>
    </w:p>
    <w:p w:rsidR="00E6108A" w:rsidRPr="00E6108A" w:rsidRDefault="00E6108A" w:rsidP="00E6108A">
      <w:pPr>
        <w:widowControl/>
        <w:autoSpaceDE w:val="0"/>
        <w:autoSpaceDN w:val="0"/>
        <w:adjustRightInd w:val="0"/>
        <w:ind w:left="1080"/>
        <w:rPr>
          <w:rFonts w:ascii="Arial" w:eastAsia="Times New Roman" w:hAnsi="Arial" w:cs="Arial"/>
        </w:rPr>
      </w:pPr>
    </w:p>
    <w:p w:rsidR="00E6108A" w:rsidRPr="00E6108A" w:rsidRDefault="00E6108A" w:rsidP="006E0807">
      <w:pPr>
        <w:widowControl/>
        <w:numPr>
          <w:ilvl w:val="0"/>
          <w:numId w:val="105"/>
        </w:numPr>
        <w:autoSpaceDE w:val="0"/>
        <w:autoSpaceDN w:val="0"/>
        <w:adjustRightInd w:val="0"/>
        <w:rPr>
          <w:rFonts w:ascii="Arial" w:eastAsia="Times New Roman" w:hAnsi="Arial" w:cs="Arial"/>
        </w:rPr>
      </w:pPr>
      <w:r w:rsidRPr="00E6108A">
        <w:rPr>
          <w:rFonts w:ascii="Arial" w:eastAsia="Times New Roman" w:hAnsi="Arial" w:cs="Arial"/>
        </w:rPr>
        <w:t>Medical documentation must be written and provided on Exhibit 7.03A as an original written document or a faxed copy.  Only when absolutely necessary, a telephone order to a CPA containing all required information may be used.  Written confirmation must be provided to the clinic within two weeks.</w:t>
      </w:r>
    </w:p>
    <w:p w:rsidR="00E6108A" w:rsidRPr="00E6108A" w:rsidRDefault="00E6108A" w:rsidP="00E6108A">
      <w:pPr>
        <w:widowControl/>
        <w:autoSpaceDE w:val="0"/>
        <w:autoSpaceDN w:val="0"/>
        <w:adjustRightInd w:val="0"/>
        <w:rPr>
          <w:rFonts w:ascii="Arial" w:eastAsia="Times New Roman" w:hAnsi="Arial" w:cs="Arial"/>
        </w:rPr>
      </w:pPr>
    </w:p>
    <w:p w:rsidR="00E6108A" w:rsidRPr="00E6108A" w:rsidRDefault="00E6108A" w:rsidP="006E0807">
      <w:pPr>
        <w:widowControl/>
        <w:numPr>
          <w:ilvl w:val="0"/>
          <w:numId w:val="105"/>
        </w:numPr>
        <w:autoSpaceDE w:val="0"/>
        <w:autoSpaceDN w:val="0"/>
        <w:adjustRightInd w:val="0"/>
        <w:rPr>
          <w:rFonts w:ascii="Arial" w:eastAsia="Times New Roman" w:hAnsi="Arial" w:cs="Arial"/>
        </w:rPr>
      </w:pPr>
      <w:r w:rsidRPr="00E6108A">
        <w:rPr>
          <w:rFonts w:ascii="Arial" w:eastAsia="Times New Roman" w:hAnsi="Arial" w:cs="Arial"/>
        </w:rPr>
        <w:t xml:space="preserve">A health care provider’s prescription form </w:t>
      </w:r>
      <w:r w:rsidRPr="00E6108A">
        <w:rPr>
          <w:rFonts w:ascii="Arial" w:eastAsia="Times New Roman" w:hAnsi="Arial" w:cs="Arial"/>
          <w:b/>
          <w:bCs/>
        </w:rPr>
        <w:t xml:space="preserve">will not be accepted </w:t>
      </w:r>
      <w:r w:rsidRPr="00E6108A">
        <w:rPr>
          <w:rFonts w:ascii="Arial" w:eastAsia="Times New Roman" w:hAnsi="Arial" w:cs="Arial"/>
        </w:rPr>
        <w:t>in place of the required Medical Documentation form.</w:t>
      </w:r>
    </w:p>
    <w:p w:rsidR="00E6108A" w:rsidRPr="00E6108A" w:rsidRDefault="00E6108A" w:rsidP="00E6108A">
      <w:pPr>
        <w:widowControl/>
        <w:autoSpaceDE w:val="0"/>
        <w:autoSpaceDN w:val="0"/>
        <w:adjustRightInd w:val="0"/>
        <w:rPr>
          <w:rFonts w:ascii="Arial" w:eastAsia="Times New Roman" w:hAnsi="Arial" w:cs="Arial"/>
        </w:rPr>
      </w:pPr>
    </w:p>
    <w:p w:rsidR="00E6108A" w:rsidRPr="00E6108A" w:rsidRDefault="00E6108A" w:rsidP="006E0807">
      <w:pPr>
        <w:widowControl/>
        <w:numPr>
          <w:ilvl w:val="0"/>
          <w:numId w:val="105"/>
        </w:numPr>
        <w:autoSpaceDE w:val="0"/>
        <w:autoSpaceDN w:val="0"/>
        <w:adjustRightInd w:val="0"/>
        <w:rPr>
          <w:rFonts w:ascii="Arial" w:eastAsia="Times New Roman" w:hAnsi="Arial" w:cs="Arial"/>
        </w:rPr>
      </w:pPr>
      <w:r w:rsidRPr="00E6108A">
        <w:rPr>
          <w:rFonts w:ascii="Arial" w:eastAsia="Times New Roman" w:hAnsi="Arial" w:cs="Arial"/>
        </w:rPr>
        <w:t>Medical Documentation forms shall be scanned into the client’s record.</w:t>
      </w:r>
    </w:p>
    <w:p w:rsidR="00E6108A" w:rsidRPr="00E6108A" w:rsidRDefault="00E6108A" w:rsidP="00E6108A">
      <w:pPr>
        <w:widowControl/>
        <w:autoSpaceDE w:val="0"/>
        <w:autoSpaceDN w:val="0"/>
        <w:adjustRightInd w:val="0"/>
        <w:rPr>
          <w:rFonts w:ascii="Arial" w:eastAsia="Times New Roman" w:hAnsi="Arial" w:cs="Arial"/>
        </w:rPr>
      </w:pPr>
    </w:p>
    <w:p w:rsidR="00E6108A" w:rsidRPr="00E6108A" w:rsidRDefault="00E6108A" w:rsidP="006E0807">
      <w:pPr>
        <w:widowControl/>
        <w:numPr>
          <w:ilvl w:val="0"/>
          <w:numId w:val="105"/>
        </w:numPr>
        <w:autoSpaceDE w:val="0"/>
        <w:autoSpaceDN w:val="0"/>
        <w:adjustRightInd w:val="0"/>
        <w:rPr>
          <w:rFonts w:ascii="Arial" w:eastAsia="Times New Roman" w:hAnsi="Arial" w:cs="Arial"/>
        </w:rPr>
      </w:pPr>
      <w:r w:rsidRPr="00E6108A">
        <w:rPr>
          <w:rFonts w:ascii="Arial" w:eastAsia="Times New Roman" w:hAnsi="Arial" w:cs="Arial"/>
        </w:rPr>
        <w:t>Medical documentation must include:</w:t>
      </w:r>
    </w:p>
    <w:p w:rsidR="00E6108A" w:rsidRPr="00E6108A" w:rsidRDefault="00E6108A" w:rsidP="00E6108A">
      <w:pPr>
        <w:widowControl/>
        <w:ind w:left="720"/>
        <w:rPr>
          <w:rFonts w:ascii="Arial" w:eastAsia="Times New Roman" w:hAnsi="Arial" w:cs="Arial"/>
        </w:rPr>
      </w:pPr>
    </w:p>
    <w:p w:rsidR="00E6108A" w:rsidRDefault="00E6108A" w:rsidP="00E6108A">
      <w:pPr>
        <w:widowControl/>
        <w:autoSpaceDE w:val="0"/>
        <w:autoSpaceDN w:val="0"/>
        <w:adjustRightInd w:val="0"/>
        <w:ind w:left="1044"/>
        <w:rPr>
          <w:rFonts w:ascii="Arial" w:eastAsia="Times New Roman" w:hAnsi="Arial" w:cs="Arial"/>
        </w:rPr>
      </w:pPr>
      <w:r w:rsidRPr="00E6108A">
        <w:rPr>
          <w:rFonts w:ascii="Arial" w:eastAsia="Times New Roman" w:hAnsi="Arial" w:cs="Arial"/>
        </w:rPr>
        <w:lastRenderedPageBreak/>
        <w:t xml:space="preserve">1.   WIC formula (infant formula, exempt infant formula, and/or WIC eligible nutritional), </w:t>
      </w:r>
      <w:r>
        <w:rPr>
          <w:rFonts w:ascii="Arial" w:eastAsia="Times New Roman" w:hAnsi="Arial" w:cs="Arial"/>
        </w:rPr>
        <w:t xml:space="preserve"> </w:t>
      </w:r>
    </w:p>
    <w:p w:rsidR="00E6108A" w:rsidRPr="00E6108A" w:rsidRDefault="00E6108A" w:rsidP="00E6108A">
      <w:pPr>
        <w:widowControl/>
        <w:autoSpaceDE w:val="0"/>
        <w:autoSpaceDN w:val="0"/>
        <w:adjustRightInd w:val="0"/>
        <w:ind w:left="1044"/>
        <w:rPr>
          <w:rFonts w:ascii="Arial" w:eastAsia="Times New Roman" w:hAnsi="Arial" w:cs="Arial"/>
        </w:rPr>
      </w:pPr>
      <w:r>
        <w:rPr>
          <w:rFonts w:ascii="Arial" w:eastAsia="Times New Roman" w:hAnsi="Arial" w:cs="Arial"/>
        </w:rPr>
        <w:t xml:space="preserve">      Including </w:t>
      </w:r>
      <w:r w:rsidRPr="00E6108A">
        <w:rPr>
          <w:rFonts w:ascii="Arial" w:eastAsia="Times New Roman" w:hAnsi="Arial" w:cs="Arial"/>
        </w:rPr>
        <w:t>amount needed per day.</w:t>
      </w:r>
    </w:p>
    <w:p w:rsidR="00E6108A" w:rsidRPr="00E6108A" w:rsidRDefault="00E6108A" w:rsidP="006E0807">
      <w:pPr>
        <w:widowControl/>
        <w:numPr>
          <w:ilvl w:val="0"/>
          <w:numId w:val="501"/>
        </w:numPr>
        <w:autoSpaceDE w:val="0"/>
        <w:autoSpaceDN w:val="0"/>
        <w:adjustRightInd w:val="0"/>
        <w:rPr>
          <w:rFonts w:ascii="Arial" w:eastAsia="Times New Roman" w:hAnsi="Arial" w:cs="Arial"/>
        </w:rPr>
      </w:pPr>
      <w:r w:rsidRPr="00E6108A">
        <w:rPr>
          <w:rFonts w:ascii="Arial" w:eastAsia="Times New Roman" w:hAnsi="Arial" w:cs="Arial"/>
        </w:rPr>
        <w:t xml:space="preserve">Referral to WIC registered dietitian for authorized supplemental food(s) appropriate for the qualifying conditions(s). </w:t>
      </w:r>
    </w:p>
    <w:p w:rsidR="00E6108A" w:rsidRPr="00E6108A" w:rsidRDefault="00E6108A" w:rsidP="006E0807">
      <w:pPr>
        <w:widowControl/>
        <w:numPr>
          <w:ilvl w:val="0"/>
          <w:numId w:val="501"/>
        </w:numPr>
        <w:autoSpaceDE w:val="0"/>
        <w:autoSpaceDN w:val="0"/>
        <w:adjustRightInd w:val="0"/>
        <w:rPr>
          <w:rFonts w:ascii="Arial" w:eastAsia="Times New Roman" w:hAnsi="Arial" w:cs="Arial"/>
        </w:rPr>
      </w:pPr>
      <w:r w:rsidRPr="00E6108A">
        <w:rPr>
          <w:rFonts w:ascii="Arial" w:eastAsia="Times New Roman" w:hAnsi="Arial" w:cs="Arial"/>
        </w:rPr>
        <w:t>Length of time the prescribed WIC formula is required by the client.</w:t>
      </w:r>
    </w:p>
    <w:p w:rsidR="00E6108A" w:rsidRPr="00E6108A" w:rsidRDefault="00E6108A" w:rsidP="006E0807">
      <w:pPr>
        <w:widowControl/>
        <w:numPr>
          <w:ilvl w:val="0"/>
          <w:numId w:val="501"/>
        </w:numPr>
        <w:autoSpaceDE w:val="0"/>
        <w:autoSpaceDN w:val="0"/>
        <w:adjustRightInd w:val="0"/>
        <w:rPr>
          <w:rFonts w:ascii="Arial" w:eastAsia="Times New Roman" w:hAnsi="Arial" w:cs="Arial"/>
        </w:rPr>
      </w:pPr>
      <w:r w:rsidRPr="00E6108A">
        <w:rPr>
          <w:rFonts w:ascii="Arial" w:eastAsia="Times New Roman" w:hAnsi="Arial" w:cs="Arial"/>
        </w:rPr>
        <w:t xml:space="preserve">Signature, date and contact information of the health care provider. </w:t>
      </w:r>
    </w:p>
    <w:p w:rsidR="00E6108A" w:rsidRPr="00E6108A" w:rsidRDefault="00E6108A" w:rsidP="00E6108A">
      <w:pPr>
        <w:widowControl/>
        <w:autoSpaceDE w:val="0"/>
        <w:autoSpaceDN w:val="0"/>
        <w:adjustRightInd w:val="0"/>
        <w:rPr>
          <w:rFonts w:ascii="Arial" w:eastAsia="Times New Roman" w:hAnsi="Arial" w:cs="Arial"/>
        </w:rPr>
      </w:pPr>
    </w:p>
    <w:p w:rsidR="00E6108A" w:rsidRPr="00E6108A" w:rsidRDefault="00E6108A" w:rsidP="006E0807">
      <w:pPr>
        <w:widowControl/>
        <w:numPr>
          <w:ilvl w:val="0"/>
          <w:numId w:val="105"/>
        </w:numPr>
        <w:autoSpaceDE w:val="0"/>
        <w:autoSpaceDN w:val="0"/>
        <w:adjustRightInd w:val="0"/>
        <w:rPr>
          <w:rFonts w:ascii="Arial" w:eastAsia="Times New Roman" w:hAnsi="Arial" w:cs="Arial"/>
        </w:rPr>
      </w:pPr>
      <w:r w:rsidRPr="00E6108A">
        <w:rPr>
          <w:rFonts w:ascii="Arial" w:eastAsia="Times New Roman" w:hAnsi="Arial" w:cs="Arial"/>
        </w:rPr>
        <w:t>The amounts of WIC formula prescribed by health care providers shall not exceed the federal maximum allowance.</w:t>
      </w:r>
    </w:p>
    <w:p w:rsidR="00E6108A" w:rsidRPr="00E6108A" w:rsidRDefault="00E6108A" w:rsidP="00E6108A">
      <w:pPr>
        <w:widowControl/>
        <w:autoSpaceDE w:val="0"/>
        <w:autoSpaceDN w:val="0"/>
        <w:adjustRightInd w:val="0"/>
        <w:ind w:left="1800"/>
        <w:rPr>
          <w:rFonts w:ascii="Arial" w:eastAsia="Times New Roman" w:hAnsi="Arial" w:cs="Arial"/>
        </w:rPr>
      </w:pPr>
    </w:p>
    <w:p w:rsidR="00E6108A" w:rsidRPr="00E6108A" w:rsidRDefault="00E6108A" w:rsidP="006E0807">
      <w:pPr>
        <w:widowControl/>
        <w:numPr>
          <w:ilvl w:val="0"/>
          <w:numId w:val="105"/>
        </w:numPr>
        <w:autoSpaceDE w:val="0"/>
        <w:autoSpaceDN w:val="0"/>
        <w:adjustRightInd w:val="0"/>
        <w:rPr>
          <w:rFonts w:ascii="Arial" w:eastAsia="Times New Roman" w:hAnsi="Arial" w:cs="Arial"/>
        </w:rPr>
      </w:pPr>
      <w:r w:rsidRPr="00E6108A">
        <w:rPr>
          <w:rFonts w:ascii="Arial" w:eastAsia="Times New Roman" w:hAnsi="Arial" w:cs="Arial"/>
        </w:rPr>
        <w:t>The amounts of WIC supplemental foods prescribed by the WIC registered dietitian if referred by the health care provider shall not exceed the federal maximum allowance.</w:t>
      </w:r>
    </w:p>
    <w:p w:rsidR="00E6108A" w:rsidRPr="00E6108A" w:rsidRDefault="00E6108A" w:rsidP="00E6108A">
      <w:pPr>
        <w:widowControl/>
        <w:autoSpaceDE w:val="0"/>
        <w:autoSpaceDN w:val="0"/>
        <w:adjustRightInd w:val="0"/>
        <w:rPr>
          <w:rFonts w:ascii="Arial" w:eastAsia="Times New Roman" w:hAnsi="Arial" w:cs="Arial"/>
        </w:rPr>
      </w:pPr>
    </w:p>
    <w:p w:rsidR="00E6108A" w:rsidRPr="00E6108A" w:rsidRDefault="00E6108A" w:rsidP="006E0807">
      <w:pPr>
        <w:widowControl/>
        <w:numPr>
          <w:ilvl w:val="0"/>
          <w:numId w:val="105"/>
        </w:numPr>
        <w:autoSpaceDE w:val="0"/>
        <w:autoSpaceDN w:val="0"/>
        <w:adjustRightInd w:val="0"/>
        <w:rPr>
          <w:rFonts w:ascii="Arial" w:eastAsia="Times New Roman" w:hAnsi="Arial" w:cs="Arial"/>
        </w:rPr>
      </w:pPr>
      <w:r w:rsidRPr="00E6108A">
        <w:rPr>
          <w:rFonts w:ascii="Arial" w:eastAsia="Times New Roman" w:hAnsi="Arial" w:cs="Arial"/>
        </w:rPr>
        <w:t xml:space="preserve">Medical documentation containing a WIC formula/medical food must be renewed at least every 3 months in most circumstances. </w:t>
      </w:r>
    </w:p>
    <w:p w:rsidR="00E6108A" w:rsidRPr="00E6108A" w:rsidRDefault="00E6108A" w:rsidP="00E6108A">
      <w:pPr>
        <w:widowControl/>
        <w:autoSpaceDE w:val="0"/>
        <w:autoSpaceDN w:val="0"/>
        <w:adjustRightInd w:val="0"/>
        <w:rPr>
          <w:rFonts w:ascii="Arial" w:eastAsia="Times New Roman" w:hAnsi="Arial" w:cs="Arial"/>
        </w:rPr>
      </w:pPr>
    </w:p>
    <w:p w:rsidR="00E6108A" w:rsidRPr="00E6108A" w:rsidRDefault="00E6108A" w:rsidP="006E0807">
      <w:pPr>
        <w:widowControl/>
        <w:numPr>
          <w:ilvl w:val="0"/>
          <w:numId w:val="105"/>
        </w:numPr>
        <w:autoSpaceDE w:val="0"/>
        <w:autoSpaceDN w:val="0"/>
        <w:adjustRightInd w:val="0"/>
        <w:rPr>
          <w:rFonts w:ascii="Arial" w:eastAsia="Times New Roman" w:hAnsi="Arial" w:cs="Arial"/>
        </w:rPr>
      </w:pPr>
      <w:r w:rsidRPr="00E6108A">
        <w:rPr>
          <w:rFonts w:ascii="Arial" w:eastAsia="Times New Roman" w:hAnsi="Arial" w:cs="Arial"/>
        </w:rPr>
        <w:t xml:space="preserve">Medical documentation must include authorized milk substitutions, when applicable. </w:t>
      </w:r>
    </w:p>
    <w:p w:rsidR="00E6108A" w:rsidRPr="00E6108A" w:rsidRDefault="00E6108A" w:rsidP="00E6108A">
      <w:pPr>
        <w:widowControl/>
        <w:tabs>
          <w:tab w:val="left" w:pos="720"/>
          <w:tab w:val="left" w:pos="1080"/>
        </w:tabs>
        <w:autoSpaceDE w:val="0"/>
        <w:autoSpaceDN w:val="0"/>
        <w:adjustRightInd w:val="0"/>
        <w:rPr>
          <w:rFonts w:ascii="Arial" w:eastAsia="Times New Roman" w:hAnsi="Arial" w:cs="Arial"/>
        </w:rPr>
      </w:pPr>
      <w:r w:rsidRPr="00E6108A">
        <w:rPr>
          <w:rFonts w:ascii="Arial" w:eastAsia="Times New Roman" w:hAnsi="Arial" w:cs="Arial"/>
        </w:rPr>
        <w:tab/>
      </w:r>
    </w:p>
    <w:p w:rsidR="00E6108A" w:rsidRPr="00E6108A" w:rsidRDefault="00E6108A" w:rsidP="006E0807">
      <w:pPr>
        <w:widowControl/>
        <w:numPr>
          <w:ilvl w:val="0"/>
          <w:numId w:val="495"/>
        </w:numPr>
        <w:autoSpaceDE w:val="0"/>
        <w:autoSpaceDN w:val="0"/>
        <w:adjustRightInd w:val="0"/>
        <w:rPr>
          <w:rFonts w:ascii="Arial" w:eastAsia="Times New Roman" w:hAnsi="Arial" w:cs="Arial"/>
        </w:rPr>
      </w:pPr>
      <w:r w:rsidRPr="00E6108A">
        <w:rPr>
          <w:rFonts w:ascii="Arial" w:eastAsia="Times New Roman" w:hAnsi="Arial" w:cs="Arial"/>
        </w:rPr>
        <w:t xml:space="preserve">A WIC Registered Dietitian shall evaluate the medical documentation for all formulas or </w:t>
      </w:r>
      <w:r w:rsidRPr="00E6108A">
        <w:rPr>
          <w:rFonts w:ascii="Arial" w:eastAsia="Times New Roman" w:hAnsi="Arial" w:cs="Arial"/>
        </w:rPr>
        <w:tab/>
        <w:t xml:space="preserve">                            WIC eligible nutritionals for an infant, child, or woman and either approve or disapprove. Approval can be completed on the Food Prescription Screen of SDWIC-IT. If a clinic does not have a Registered Dietitian available, they shall contact a registered dietitian from another clinic or the State Office to review and approve or disapprove the medical documentation.</w:t>
      </w:r>
    </w:p>
    <w:p w:rsidR="00E6108A" w:rsidRPr="00E6108A" w:rsidRDefault="00E6108A" w:rsidP="00E6108A">
      <w:pPr>
        <w:widowControl/>
        <w:ind w:left="1080" w:hanging="360"/>
        <w:rPr>
          <w:rFonts w:ascii="Arial" w:eastAsia="Times New Roman" w:hAnsi="Arial" w:cs="Arial"/>
        </w:rPr>
      </w:pPr>
    </w:p>
    <w:p w:rsidR="00E6108A" w:rsidRPr="00E6108A" w:rsidRDefault="00E6108A" w:rsidP="006E0807">
      <w:pPr>
        <w:widowControl/>
        <w:numPr>
          <w:ilvl w:val="0"/>
          <w:numId w:val="497"/>
        </w:numPr>
        <w:autoSpaceDE w:val="0"/>
        <w:autoSpaceDN w:val="0"/>
        <w:adjustRightInd w:val="0"/>
        <w:rPr>
          <w:rFonts w:ascii="Arial" w:eastAsia="Times New Roman" w:hAnsi="Arial" w:cs="Arial"/>
        </w:rPr>
      </w:pPr>
      <w:r w:rsidRPr="00E6108A">
        <w:rPr>
          <w:rFonts w:ascii="Arial" w:eastAsia="Times New Roman" w:hAnsi="Arial" w:cs="Arial"/>
        </w:rPr>
        <w:t xml:space="preserve">The Registered Dietitian shall enter the expiration date of the formula package in accordance with the intended length of use (medical documentation valid for) as indicated by the health care provider on the Medical Documentation form </w:t>
      </w:r>
      <w:r w:rsidRPr="00E6108A">
        <w:rPr>
          <w:rFonts w:ascii="Arial" w:eastAsia="Times New Roman" w:hAnsi="Arial" w:cs="Arial"/>
          <w:b/>
        </w:rPr>
        <w:t>not to exceed 3 months in most circumstances.</w:t>
      </w:r>
    </w:p>
    <w:p w:rsidR="00E6108A" w:rsidRPr="00E6108A" w:rsidRDefault="00E6108A" w:rsidP="00E6108A">
      <w:pPr>
        <w:widowControl/>
        <w:rPr>
          <w:rFonts w:ascii="Arial" w:eastAsia="Times New Roman" w:hAnsi="Arial" w:cs="Arial"/>
          <w:b/>
        </w:rPr>
      </w:pPr>
    </w:p>
    <w:p w:rsidR="00E6108A" w:rsidRPr="00E6108A" w:rsidRDefault="00E6108A" w:rsidP="00E6108A">
      <w:pPr>
        <w:widowControl/>
        <w:rPr>
          <w:rFonts w:ascii="Arial" w:eastAsia="Times New Roman" w:hAnsi="Arial" w:cs="Arial"/>
          <w:b/>
        </w:rPr>
      </w:pPr>
      <w:r w:rsidRPr="00E6108A">
        <w:rPr>
          <w:rFonts w:ascii="Arial" w:eastAsia="Times New Roman" w:hAnsi="Arial" w:cs="Arial"/>
          <w:b/>
        </w:rPr>
        <w:t>GUIDANCE</w:t>
      </w:r>
    </w:p>
    <w:p w:rsidR="00E6108A" w:rsidRPr="00E6108A" w:rsidRDefault="00E6108A" w:rsidP="00E6108A">
      <w:pPr>
        <w:widowControl/>
        <w:autoSpaceDE w:val="0"/>
        <w:autoSpaceDN w:val="0"/>
        <w:adjustRightInd w:val="0"/>
        <w:ind w:firstLine="360"/>
        <w:rPr>
          <w:rFonts w:ascii="Arial" w:eastAsia="Times New Roman" w:hAnsi="Arial" w:cs="Arial"/>
          <w:b/>
        </w:rPr>
      </w:pPr>
      <w:r w:rsidRPr="00E6108A">
        <w:rPr>
          <w:rFonts w:ascii="Arial" w:eastAsia="Times New Roman" w:hAnsi="Arial" w:cs="Arial"/>
          <w:b/>
        </w:rPr>
        <w:t>Resources</w:t>
      </w:r>
    </w:p>
    <w:p w:rsidR="00E6108A" w:rsidRPr="00E6108A" w:rsidRDefault="00E6108A" w:rsidP="006E0807">
      <w:pPr>
        <w:widowControl/>
        <w:numPr>
          <w:ilvl w:val="0"/>
          <w:numId w:val="106"/>
        </w:numPr>
        <w:autoSpaceDE w:val="0"/>
        <w:autoSpaceDN w:val="0"/>
        <w:adjustRightInd w:val="0"/>
        <w:ind w:left="720"/>
        <w:rPr>
          <w:rFonts w:ascii="Arial" w:eastAsia="Times New Roman" w:hAnsi="Arial" w:cs="Arial"/>
        </w:rPr>
      </w:pPr>
      <w:r w:rsidRPr="00E6108A">
        <w:rPr>
          <w:rFonts w:ascii="Arial" w:eastAsia="Times New Roman" w:hAnsi="Arial" w:cs="Arial"/>
        </w:rPr>
        <w:t>South Dakota WIC Formulary Descriptions of Dietary Formulas are referenced in the SDWIC-IT Clinic Module under the Help Menu. This formulary provides an up-to-date description of authorized dietary formulas for use in the South Dakota WIC Program.</w:t>
      </w:r>
    </w:p>
    <w:p w:rsidR="006325C3" w:rsidRPr="006325C3" w:rsidRDefault="006325C3" w:rsidP="00111E5F">
      <w:pPr>
        <w:widowControl/>
        <w:autoSpaceDE w:val="0"/>
        <w:autoSpaceDN w:val="0"/>
        <w:adjustRightInd w:val="0"/>
        <w:ind w:left="360"/>
        <w:rPr>
          <w:rFonts w:ascii="Arial" w:eastAsia="Times New Roman" w:hAnsi="Arial" w:cs="Arial"/>
        </w:rPr>
      </w:pPr>
    </w:p>
    <w:p w:rsidR="006325C3" w:rsidRPr="006325C3" w:rsidRDefault="006325C3" w:rsidP="00111E5F">
      <w:pPr>
        <w:widowControl/>
        <w:tabs>
          <w:tab w:val="left" w:pos="1440"/>
        </w:tabs>
        <w:autoSpaceDE w:val="0"/>
        <w:autoSpaceDN w:val="0"/>
        <w:adjustRightInd w:val="0"/>
        <w:rPr>
          <w:rFonts w:ascii="Arial" w:eastAsia="Times New Roman" w:hAnsi="Arial" w:cs="Arial"/>
        </w:rPr>
      </w:pPr>
    </w:p>
    <w:p w:rsidR="00E165C1" w:rsidRDefault="00E165C1" w:rsidP="00111E5F">
      <w:pPr>
        <w:widowControl/>
        <w:rPr>
          <w:rFonts w:ascii="Arial" w:eastAsia="Times New Roman" w:hAnsi="Arial" w:cs="Arial"/>
          <w:b/>
        </w:rPr>
        <w:sectPr w:rsidR="00E165C1" w:rsidSect="006B48E3">
          <w:pgSz w:w="12240" w:h="15840"/>
          <w:pgMar w:top="1008" w:right="1152" w:bottom="864" w:left="1152" w:header="720" w:footer="720" w:gutter="0"/>
          <w:cols w:space="720"/>
          <w:docGrid w:linePitch="360"/>
        </w:sectPr>
      </w:pPr>
    </w:p>
    <w:p w:rsidR="004B0BDC" w:rsidRPr="004B0BDC" w:rsidRDefault="006754EA" w:rsidP="00111E5F">
      <w:pPr>
        <w:widowControl/>
        <w:rPr>
          <w:rFonts w:ascii="Arial" w:eastAsia="Times New Roman" w:hAnsi="Arial" w:cs="Arial"/>
          <w:i/>
          <w:sz w:val="28"/>
          <w:szCs w:val="28"/>
        </w:rPr>
      </w:pPr>
      <w:r>
        <w:rPr>
          <w:rFonts w:ascii="Arial" w:eastAsia="Times New Roman" w:hAnsi="Arial" w:cs="Arial"/>
          <w:b/>
        </w:rPr>
        <w:lastRenderedPageBreak/>
        <w:t xml:space="preserve">7.04 </w:t>
      </w:r>
      <w:r w:rsidR="004B0BDC" w:rsidRPr="004B0BDC">
        <w:rPr>
          <w:rFonts w:ascii="Arial" w:eastAsia="Times New Roman" w:hAnsi="Arial" w:cs="Arial"/>
          <w:b/>
        </w:rPr>
        <w:t xml:space="preserve">Maximum Food Package </w:t>
      </w:r>
    </w:p>
    <w:p w:rsidR="004B0BDC" w:rsidRPr="004B0BDC" w:rsidRDefault="004B0BDC" w:rsidP="00111E5F">
      <w:pPr>
        <w:widowControl/>
        <w:rPr>
          <w:rFonts w:ascii="Arial" w:eastAsia="Times New Roman" w:hAnsi="Arial" w:cs="Arial"/>
          <w:b/>
        </w:rPr>
      </w:pPr>
    </w:p>
    <w:p w:rsidR="006754EA" w:rsidRDefault="006754EA" w:rsidP="00111E5F">
      <w:pPr>
        <w:widowControl/>
        <w:autoSpaceDE w:val="0"/>
        <w:autoSpaceDN w:val="0"/>
        <w:adjustRightInd w:val="0"/>
        <w:ind w:left="1440" w:hanging="1440"/>
        <w:rPr>
          <w:rFonts w:ascii="Arial" w:eastAsia="Times New Roman" w:hAnsi="Arial" w:cs="Arial"/>
          <w:b/>
        </w:rPr>
      </w:pPr>
      <w:r>
        <w:rPr>
          <w:rFonts w:ascii="Arial" w:eastAsia="Times New Roman" w:hAnsi="Arial" w:cs="Arial"/>
          <w:b/>
        </w:rPr>
        <w:t>PURPOSE</w:t>
      </w:r>
    </w:p>
    <w:p w:rsidR="004B0BDC" w:rsidRPr="004B0BDC" w:rsidRDefault="004B0BDC" w:rsidP="006754EA">
      <w:pPr>
        <w:widowControl/>
        <w:autoSpaceDE w:val="0"/>
        <w:autoSpaceDN w:val="0"/>
        <w:adjustRightInd w:val="0"/>
        <w:rPr>
          <w:rFonts w:ascii="Arial" w:eastAsia="Times New Roman" w:hAnsi="Arial" w:cs="Arial"/>
        </w:rPr>
      </w:pPr>
      <w:r w:rsidRPr="004B0BDC">
        <w:rPr>
          <w:rFonts w:ascii="Arial" w:eastAsia="Times New Roman" w:hAnsi="Arial" w:cs="Arial"/>
        </w:rPr>
        <w:t xml:space="preserve">A maximum food package is one of many options available to clinic competent professional authorities (CPA) for selecting a food package for a WIC client. The maximum food package contains the maximum allowable food amounts for WIC clients in each category and age group. </w:t>
      </w:r>
    </w:p>
    <w:p w:rsidR="004B0BDC" w:rsidRPr="004B0BDC" w:rsidRDefault="004B0BDC" w:rsidP="00111E5F">
      <w:pPr>
        <w:widowControl/>
        <w:rPr>
          <w:rFonts w:ascii="Arial" w:eastAsia="Times New Roman" w:hAnsi="Arial" w:cs="Arial"/>
          <w:b/>
        </w:rPr>
      </w:pPr>
    </w:p>
    <w:p w:rsidR="004B0BDC" w:rsidRPr="004B0BDC" w:rsidRDefault="004B0BDC" w:rsidP="00111E5F">
      <w:pPr>
        <w:widowControl/>
        <w:rPr>
          <w:rFonts w:ascii="Arial" w:eastAsia="Times New Roman" w:hAnsi="Arial" w:cs="Arial"/>
          <w:b/>
        </w:rPr>
      </w:pPr>
      <w:r w:rsidRPr="004B0BDC">
        <w:rPr>
          <w:rFonts w:ascii="Arial" w:eastAsia="Times New Roman" w:hAnsi="Arial" w:cs="Arial"/>
          <w:b/>
        </w:rPr>
        <w:t>DEFINITIONS:</w:t>
      </w:r>
    </w:p>
    <w:p w:rsidR="004B0BDC" w:rsidRPr="006754EA" w:rsidRDefault="004B0BDC" w:rsidP="006E0807">
      <w:pPr>
        <w:pStyle w:val="ListParagraph"/>
        <w:widowControl/>
        <w:numPr>
          <w:ilvl w:val="0"/>
          <w:numId w:val="394"/>
        </w:numPr>
        <w:autoSpaceDE w:val="0"/>
        <w:autoSpaceDN w:val="0"/>
        <w:adjustRightInd w:val="0"/>
        <w:rPr>
          <w:rFonts w:ascii="Arial" w:eastAsia="Times New Roman" w:hAnsi="Arial" w:cs="Arial"/>
        </w:rPr>
      </w:pPr>
      <w:r w:rsidRPr="006754EA">
        <w:rPr>
          <w:rFonts w:ascii="Arial" w:eastAsia="Times New Roman" w:hAnsi="Arial" w:cs="Arial"/>
          <w:b/>
        </w:rPr>
        <w:t>Maximum Food Package:</w:t>
      </w:r>
      <w:r w:rsidRPr="006754EA">
        <w:rPr>
          <w:rFonts w:ascii="Arial" w:eastAsia="Times New Roman" w:hAnsi="Arial" w:cs="Arial"/>
        </w:rPr>
        <w:t xml:space="preserve">  contains fixed amounts and types of foods available for each category (refer to Policy 2.01 Eligibility/Certification of Clients):</w:t>
      </w:r>
    </w:p>
    <w:p w:rsidR="004B0BDC" w:rsidRPr="004B0BDC" w:rsidRDefault="004B0BDC" w:rsidP="006E0807">
      <w:pPr>
        <w:widowControl/>
        <w:numPr>
          <w:ilvl w:val="0"/>
          <w:numId w:val="395"/>
        </w:numPr>
        <w:autoSpaceDE w:val="0"/>
        <w:autoSpaceDN w:val="0"/>
        <w:adjustRightInd w:val="0"/>
        <w:ind w:left="1440"/>
        <w:rPr>
          <w:rFonts w:ascii="Arial" w:eastAsia="Times New Roman" w:hAnsi="Arial" w:cs="Arial"/>
        </w:rPr>
      </w:pPr>
      <w:r w:rsidRPr="004B0BDC">
        <w:rPr>
          <w:rFonts w:ascii="Arial" w:eastAsia="Times New Roman" w:hAnsi="Arial" w:cs="Arial"/>
        </w:rPr>
        <w:t>IBE:  infant breastfed exclusively (0-5 months, 6 – 8 months and 9 – 11 months)</w:t>
      </w:r>
    </w:p>
    <w:p w:rsidR="004B0BDC" w:rsidRPr="004B0BDC" w:rsidRDefault="004B0BDC" w:rsidP="006E0807">
      <w:pPr>
        <w:widowControl/>
        <w:numPr>
          <w:ilvl w:val="0"/>
          <w:numId w:val="395"/>
        </w:numPr>
        <w:autoSpaceDE w:val="0"/>
        <w:autoSpaceDN w:val="0"/>
        <w:adjustRightInd w:val="0"/>
        <w:ind w:left="1440"/>
        <w:rPr>
          <w:rFonts w:ascii="Arial" w:eastAsia="Times New Roman" w:hAnsi="Arial" w:cs="Arial"/>
        </w:rPr>
      </w:pPr>
      <w:r w:rsidRPr="004B0BDC">
        <w:rPr>
          <w:rFonts w:ascii="Arial" w:eastAsia="Times New Roman" w:hAnsi="Arial" w:cs="Arial"/>
        </w:rPr>
        <w:t xml:space="preserve">IBPM:  infant breastfed partially (mostly) (0-0 months, 1-3 months, 4-5 months, 6-8 months and 9-11 months </w:t>
      </w:r>
    </w:p>
    <w:p w:rsidR="004B0BDC" w:rsidRPr="004B0BDC" w:rsidRDefault="004B0BDC" w:rsidP="006E0807">
      <w:pPr>
        <w:widowControl/>
        <w:numPr>
          <w:ilvl w:val="0"/>
          <w:numId w:val="395"/>
        </w:numPr>
        <w:autoSpaceDE w:val="0"/>
        <w:autoSpaceDN w:val="0"/>
        <w:adjustRightInd w:val="0"/>
        <w:ind w:left="1440"/>
        <w:rPr>
          <w:rFonts w:ascii="Arial" w:eastAsia="Times New Roman" w:hAnsi="Arial" w:cs="Arial"/>
        </w:rPr>
      </w:pPr>
      <w:r w:rsidRPr="004B0BDC">
        <w:rPr>
          <w:rFonts w:ascii="Arial" w:eastAsia="Times New Roman" w:hAnsi="Arial" w:cs="Arial"/>
        </w:rPr>
        <w:t xml:space="preserve">IFF:  infant fully formula fed (0-3 months, 4-5 months 6-8 months and 9-11 months </w:t>
      </w:r>
    </w:p>
    <w:p w:rsidR="004B0BDC" w:rsidRPr="004B0BDC" w:rsidRDefault="004B0BDC" w:rsidP="006E0807">
      <w:pPr>
        <w:widowControl/>
        <w:numPr>
          <w:ilvl w:val="0"/>
          <w:numId w:val="395"/>
        </w:numPr>
        <w:autoSpaceDE w:val="0"/>
        <w:autoSpaceDN w:val="0"/>
        <w:adjustRightInd w:val="0"/>
        <w:ind w:left="1440"/>
        <w:rPr>
          <w:rFonts w:ascii="Arial" w:eastAsia="Times New Roman" w:hAnsi="Arial" w:cs="Arial"/>
        </w:rPr>
      </w:pPr>
      <w:r w:rsidRPr="004B0BDC">
        <w:rPr>
          <w:rFonts w:ascii="Arial" w:eastAsia="Times New Roman" w:hAnsi="Arial" w:cs="Arial"/>
        </w:rPr>
        <w:t>C1, C2, C3, C4:  child 1 - 4 years</w:t>
      </w:r>
    </w:p>
    <w:p w:rsidR="004B0BDC" w:rsidRPr="004B0BDC" w:rsidRDefault="004B0BDC" w:rsidP="006E0807">
      <w:pPr>
        <w:widowControl/>
        <w:numPr>
          <w:ilvl w:val="0"/>
          <w:numId w:val="395"/>
        </w:numPr>
        <w:autoSpaceDE w:val="0"/>
        <w:autoSpaceDN w:val="0"/>
        <w:adjustRightInd w:val="0"/>
        <w:ind w:left="1440"/>
        <w:rPr>
          <w:rFonts w:ascii="Arial" w:eastAsia="Times New Roman" w:hAnsi="Arial" w:cs="Arial"/>
        </w:rPr>
      </w:pPr>
      <w:r w:rsidRPr="004B0BDC">
        <w:rPr>
          <w:rFonts w:ascii="Arial" w:eastAsia="Times New Roman" w:hAnsi="Arial" w:cs="Arial"/>
        </w:rPr>
        <w:t>PG:  pregnant woman</w:t>
      </w:r>
    </w:p>
    <w:p w:rsidR="004B0BDC" w:rsidRPr="004B0BDC" w:rsidRDefault="004B0BDC" w:rsidP="006E0807">
      <w:pPr>
        <w:widowControl/>
        <w:numPr>
          <w:ilvl w:val="0"/>
          <w:numId w:val="395"/>
        </w:numPr>
        <w:autoSpaceDE w:val="0"/>
        <w:autoSpaceDN w:val="0"/>
        <w:adjustRightInd w:val="0"/>
        <w:ind w:left="1440"/>
        <w:rPr>
          <w:rFonts w:ascii="Arial" w:eastAsia="Times New Roman" w:hAnsi="Arial" w:cs="Arial"/>
        </w:rPr>
      </w:pPr>
      <w:r w:rsidRPr="004B0BDC">
        <w:rPr>
          <w:rFonts w:ascii="Arial" w:eastAsia="Times New Roman" w:hAnsi="Arial" w:cs="Arial"/>
        </w:rPr>
        <w:t>BE:  breastfeeding exclusively woman (up to one year postpartum whose infant is not receiving formula)</w:t>
      </w:r>
    </w:p>
    <w:p w:rsidR="004B0BDC" w:rsidRPr="004B0BDC" w:rsidRDefault="004B0BDC" w:rsidP="006E0807">
      <w:pPr>
        <w:widowControl/>
        <w:numPr>
          <w:ilvl w:val="0"/>
          <w:numId w:val="395"/>
        </w:numPr>
        <w:autoSpaceDE w:val="0"/>
        <w:autoSpaceDN w:val="0"/>
        <w:adjustRightInd w:val="0"/>
        <w:ind w:left="1440"/>
        <w:rPr>
          <w:rFonts w:ascii="Arial" w:eastAsia="Times New Roman" w:hAnsi="Arial" w:cs="Arial"/>
        </w:rPr>
      </w:pPr>
      <w:r w:rsidRPr="004B0BDC">
        <w:rPr>
          <w:rFonts w:ascii="Arial" w:eastAsia="Times New Roman" w:hAnsi="Arial" w:cs="Arial"/>
        </w:rPr>
        <w:t>BPM:  breastfeeding partially (mostly) woman (up to one year postpartum)</w:t>
      </w:r>
    </w:p>
    <w:p w:rsidR="004B0BDC" w:rsidRPr="004B0BDC" w:rsidRDefault="004B0BDC" w:rsidP="006E0807">
      <w:pPr>
        <w:widowControl/>
        <w:numPr>
          <w:ilvl w:val="0"/>
          <w:numId w:val="395"/>
        </w:numPr>
        <w:autoSpaceDE w:val="0"/>
        <w:autoSpaceDN w:val="0"/>
        <w:adjustRightInd w:val="0"/>
        <w:ind w:left="1440"/>
        <w:rPr>
          <w:rFonts w:ascii="Arial" w:eastAsia="Times New Roman" w:hAnsi="Arial" w:cs="Arial"/>
          <w:b/>
        </w:rPr>
      </w:pPr>
      <w:r w:rsidRPr="004B0BDC">
        <w:rPr>
          <w:rFonts w:ascii="Arial" w:eastAsia="Times New Roman" w:hAnsi="Arial" w:cs="Arial"/>
          <w:b/>
        </w:rPr>
        <w:t>BPM: breastfeeding partially (mostly) woman with infant receiving maximum amount of formula up to one year postpartum (select NPP/BP food package)</w:t>
      </w:r>
    </w:p>
    <w:p w:rsidR="004B0BDC" w:rsidRPr="004B0BDC" w:rsidRDefault="004B0BDC" w:rsidP="006E0807">
      <w:pPr>
        <w:widowControl/>
        <w:numPr>
          <w:ilvl w:val="0"/>
          <w:numId w:val="395"/>
        </w:numPr>
        <w:ind w:left="1440"/>
        <w:rPr>
          <w:rFonts w:ascii="Arial" w:eastAsia="Times New Roman" w:hAnsi="Arial" w:cs="Arial"/>
          <w:b/>
        </w:rPr>
      </w:pPr>
      <w:r w:rsidRPr="004B0BDC">
        <w:rPr>
          <w:rFonts w:ascii="Arial" w:eastAsia="Times New Roman" w:hAnsi="Arial" w:cs="Arial"/>
        </w:rPr>
        <w:t>NPP:  non-lactating postpartum woman (up to 6 months postpartum)</w:t>
      </w:r>
    </w:p>
    <w:p w:rsidR="004B0BDC" w:rsidRPr="004B0BDC" w:rsidRDefault="004B0BDC" w:rsidP="00111E5F">
      <w:pPr>
        <w:widowControl/>
        <w:rPr>
          <w:rFonts w:ascii="Arial" w:eastAsia="Times New Roman" w:hAnsi="Arial" w:cs="Arial"/>
          <w:b/>
        </w:rPr>
      </w:pPr>
    </w:p>
    <w:p w:rsidR="004B0BDC" w:rsidRPr="004B0BDC" w:rsidRDefault="006754EA" w:rsidP="00111E5F">
      <w:pPr>
        <w:widowControl/>
        <w:rPr>
          <w:rFonts w:ascii="Arial" w:eastAsia="Times New Roman" w:hAnsi="Arial" w:cs="Arial"/>
          <w:b/>
        </w:rPr>
      </w:pPr>
      <w:r>
        <w:rPr>
          <w:rFonts w:ascii="Arial" w:eastAsia="Times New Roman" w:hAnsi="Arial" w:cs="Arial"/>
          <w:b/>
        </w:rPr>
        <w:t>POLICY</w:t>
      </w:r>
    </w:p>
    <w:p w:rsidR="004B0BDC" w:rsidRPr="006754EA" w:rsidRDefault="004B0BDC" w:rsidP="006E0807">
      <w:pPr>
        <w:widowControl/>
        <w:numPr>
          <w:ilvl w:val="0"/>
          <w:numId w:val="396"/>
        </w:numPr>
        <w:autoSpaceDE w:val="0"/>
        <w:autoSpaceDN w:val="0"/>
        <w:adjustRightInd w:val="0"/>
        <w:ind w:left="720"/>
        <w:rPr>
          <w:rFonts w:ascii="Arial" w:eastAsia="Times New Roman" w:hAnsi="Arial" w:cs="Arial"/>
        </w:rPr>
      </w:pPr>
      <w:r w:rsidRPr="004B0BDC">
        <w:rPr>
          <w:rFonts w:ascii="Arial" w:eastAsia="Times New Roman" w:hAnsi="Arial" w:cs="Arial"/>
        </w:rPr>
        <w:t>The CPA shall assign a maximum food package to a client unless tailoring is necessary. The maximum monthly allowances of all supplemental foods in all food packages must be made available to clients if medically or nutritionally warranted. Reductions in these amounts cannot be made for categories, groups or subgroups of WIC clients. The provision of less than the maximum monthly allowances of supplemental foods to an individual WIC client in all food packages is appropriate only when:</w:t>
      </w:r>
    </w:p>
    <w:p w:rsidR="004B0BDC" w:rsidRPr="004B0BDC" w:rsidRDefault="004B0BDC" w:rsidP="006E0807">
      <w:pPr>
        <w:widowControl/>
        <w:numPr>
          <w:ilvl w:val="1"/>
          <w:numId w:val="107"/>
        </w:numPr>
        <w:autoSpaceDE w:val="0"/>
        <w:autoSpaceDN w:val="0"/>
        <w:adjustRightInd w:val="0"/>
        <w:ind w:left="1440"/>
        <w:rPr>
          <w:rFonts w:ascii="Arial" w:eastAsia="Times New Roman" w:hAnsi="Arial" w:cs="Arial"/>
        </w:rPr>
      </w:pPr>
      <w:r w:rsidRPr="004B0BDC">
        <w:rPr>
          <w:rFonts w:ascii="Arial" w:eastAsia="Times New Roman" w:hAnsi="Arial" w:cs="Arial"/>
        </w:rPr>
        <w:t>Medically or nutritionally warranted (e.g., to eliminate a food due to a food allergy);</w:t>
      </w:r>
    </w:p>
    <w:p w:rsidR="004B0BDC" w:rsidRPr="006754EA" w:rsidRDefault="004B0BDC" w:rsidP="006E0807">
      <w:pPr>
        <w:widowControl/>
        <w:numPr>
          <w:ilvl w:val="1"/>
          <w:numId w:val="107"/>
        </w:numPr>
        <w:autoSpaceDE w:val="0"/>
        <w:autoSpaceDN w:val="0"/>
        <w:adjustRightInd w:val="0"/>
        <w:ind w:left="1440"/>
        <w:rPr>
          <w:rFonts w:ascii="Arial" w:eastAsia="Times New Roman" w:hAnsi="Arial" w:cs="Arial"/>
        </w:rPr>
      </w:pPr>
      <w:r w:rsidRPr="004B0BDC">
        <w:rPr>
          <w:rFonts w:ascii="Arial" w:eastAsia="Times New Roman" w:hAnsi="Arial" w:cs="Arial"/>
        </w:rPr>
        <w:t>A client refuses or cannot use the maximum monthly allowances</w:t>
      </w:r>
    </w:p>
    <w:p w:rsidR="004B0BDC" w:rsidRPr="006754EA" w:rsidRDefault="004B0BDC" w:rsidP="006E0807">
      <w:pPr>
        <w:pStyle w:val="ListParagraph"/>
        <w:widowControl/>
        <w:numPr>
          <w:ilvl w:val="0"/>
          <w:numId w:val="396"/>
        </w:numPr>
        <w:autoSpaceDE w:val="0"/>
        <w:autoSpaceDN w:val="0"/>
        <w:adjustRightInd w:val="0"/>
        <w:ind w:left="720"/>
        <w:rPr>
          <w:rFonts w:ascii="Arial" w:eastAsia="Times New Roman" w:hAnsi="Arial" w:cs="Arial"/>
        </w:rPr>
      </w:pPr>
      <w:r w:rsidRPr="006754EA">
        <w:rPr>
          <w:rFonts w:ascii="Arial" w:eastAsia="Times New Roman" w:hAnsi="Arial" w:cs="Arial"/>
        </w:rPr>
        <w:t>If the CPA determines the maximum food package is not appropriate for a WIC client, the CPA can assign a more appropriate food package (refer to Policy 7.03 Food Package for Qualifying Conditions or Policy 7.05 Customized Food Package).</w:t>
      </w:r>
    </w:p>
    <w:p w:rsidR="004B0BDC" w:rsidRPr="006754EA" w:rsidRDefault="004B0BDC" w:rsidP="006E0807">
      <w:pPr>
        <w:widowControl/>
        <w:numPr>
          <w:ilvl w:val="0"/>
          <w:numId w:val="397"/>
        </w:numPr>
        <w:autoSpaceDE w:val="0"/>
        <w:autoSpaceDN w:val="0"/>
        <w:adjustRightInd w:val="0"/>
        <w:ind w:left="720"/>
        <w:rPr>
          <w:rFonts w:ascii="Arial" w:eastAsia="Times New Roman" w:hAnsi="Arial" w:cs="Arial"/>
        </w:rPr>
      </w:pPr>
      <w:r w:rsidRPr="004B0BDC">
        <w:rPr>
          <w:rFonts w:ascii="Arial" w:eastAsia="Times New Roman" w:hAnsi="Arial" w:cs="Arial"/>
        </w:rPr>
        <w:t>For infants exclusively and partially breastfed and women exclusively and partially breastfeeding, breastfeeding status shall be re-evaluated at each visit and the food package changed as appropriate.</w:t>
      </w:r>
    </w:p>
    <w:p w:rsidR="004B0BDC" w:rsidRPr="006754EA" w:rsidRDefault="004B0BDC" w:rsidP="006E0807">
      <w:pPr>
        <w:widowControl/>
        <w:numPr>
          <w:ilvl w:val="0"/>
          <w:numId w:val="397"/>
        </w:numPr>
        <w:tabs>
          <w:tab w:val="left" w:pos="1440"/>
        </w:tabs>
        <w:autoSpaceDE w:val="0"/>
        <w:autoSpaceDN w:val="0"/>
        <w:adjustRightInd w:val="0"/>
        <w:ind w:left="720"/>
        <w:rPr>
          <w:rFonts w:ascii="Arial" w:eastAsia="Times New Roman" w:hAnsi="Arial" w:cs="Arial"/>
        </w:rPr>
      </w:pPr>
      <w:r w:rsidRPr="004B0BDC">
        <w:rPr>
          <w:rFonts w:ascii="Arial" w:eastAsia="Times New Roman" w:hAnsi="Arial" w:cs="Arial"/>
        </w:rPr>
        <w:t>A partially breastfed infant's maximum food package is determined by the infant's age. A partially breastfed infant’s package shall be customized according to amount of breastfeeding.  An exclusively breastfed infant’s package shall not be customized to allow for infant formula.</w:t>
      </w:r>
    </w:p>
    <w:p w:rsidR="004B0BDC" w:rsidRPr="006754EA" w:rsidRDefault="004B0BDC" w:rsidP="006E0807">
      <w:pPr>
        <w:widowControl/>
        <w:numPr>
          <w:ilvl w:val="0"/>
          <w:numId w:val="397"/>
        </w:numPr>
        <w:tabs>
          <w:tab w:val="left" w:pos="1440"/>
        </w:tabs>
        <w:autoSpaceDE w:val="0"/>
        <w:autoSpaceDN w:val="0"/>
        <w:adjustRightInd w:val="0"/>
        <w:ind w:left="720"/>
        <w:rPr>
          <w:rFonts w:ascii="Arial" w:eastAsia="Times New Roman" w:hAnsi="Arial" w:cs="Arial"/>
        </w:rPr>
      </w:pPr>
      <w:r w:rsidRPr="004B0BDC">
        <w:rPr>
          <w:rFonts w:ascii="Arial" w:eastAsia="Times New Roman" w:hAnsi="Arial" w:cs="Arial"/>
        </w:rPr>
        <w:t>A partially breastfeeding woman will receive the non-lactating postpartum package (NPP) up to 6 months postpartum, if her infant receives more than the maximum amount of formula allowed for a partially breastfed infant. At 6 months and greater, if her infant receives more than the maximum amount of formula allowed for a partially breastfed infant, a partially breastfeeding woman will receive the IBE/BP/NPP No Food Benefits Package. This woman will remain a BPM woman and breastfeeding education and support shall continue until the breastfeeding infant turns 1 year of age.</w:t>
      </w:r>
    </w:p>
    <w:p w:rsidR="004B0BDC" w:rsidRPr="006754EA" w:rsidRDefault="004B0BDC" w:rsidP="006E0807">
      <w:pPr>
        <w:widowControl/>
        <w:numPr>
          <w:ilvl w:val="0"/>
          <w:numId w:val="397"/>
        </w:numPr>
        <w:tabs>
          <w:tab w:val="left" w:pos="1440"/>
        </w:tabs>
        <w:autoSpaceDE w:val="0"/>
        <w:autoSpaceDN w:val="0"/>
        <w:adjustRightInd w:val="0"/>
        <w:ind w:left="720"/>
        <w:rPr>
          <w:rFonts w:ascii="Arial" w:eastAsia="Times New Roman" w:hAnsi="Arial" w:cs="Arial"/>
        </w:rPr>
      </w:pPr>
      <w:r w:rsidRPr="004B0BDC">
        <w:rPr>
          <w:rFonts w:ascii="Arial" w:eastAsia="Times New Roman" w:hAnsi="Arial" w:cs="Arial"/>
        </w:rPr>
        <w:t>Partially (mostly) breastfeeding women of multiple infants from the same pregnancy, pregnant women of multiple fetuses, and pregnant women who are also fully or partially (mostly) breastfeeding singleton infants receive the breastfe</w:t>
      </w:r>
      <w:r w:rsidR="006754EA">
        <w:rPr>
          <w:rFonts w:ascii="Arial" w:eastAsia="Times New Roman" w:hAnsi="Arial" w:cs="Arial"/>
        </w:rPr>
        <w:t>eding exclusively woman package</w:t>
      </w:r>
    </w:p>
    <w:p w:rsidR="004B0BDC" w:rsidRPr="004B0BDC" w:rsidRDefault="004B0BDC" w:rsidP="006E0807">
      <w:pPr>
        <w:widowControl/>
        <w:numPr>
          <w:ilvl w:val="0"/>
          <w:numId w:val="398"/>
        </w:numPr>
        <w:autoSpaceDE w:val="0"/>
        <w:autoSpaceDN w:val="0"/>
        <w:adjustRightInd w:val="0"/>
        <w:ind w:left="1440"/>
        <w:rPr>
          <w:rFonts w:ascii="Arial" w:eastAsia="Times New Roman" w:hAnsi="Arial" w:cs="Arial"/>
        </w:rPr>
      </w:pPr>
      <w:r w:rsidRPr="004B0BDC">
        <w:rPr>
          <w:rFonts w:ascii="Arial" w:eastAsia="Times New Roman" w:hAnsi="Arial" w:cs="Arial"/>
        </w:rPr>
        <w:t xml:space="preserve">The maximum monthly food package for exclusively breastfeeding women of multiple infants from the same pregnancy consists of 1.5 of the maximum monthly food package for exclusively breastfeeding </w:t>
      </w:r>
      <w:proofErr w:type="gramStart"/>
      <w:r w:rsidRPr="004B0BDC">
        <w:rPr>
          <w:rFonts w:ascii="Arial" w:eastAsia="Times New Roman" w:hAnsi="Arial" w:cs="Arial"/>
        </w:rPr>
        <w:t>women .</w:t>
      </w:r>
      <w:proofErr w:type="gramEnd"/>
      <w:r w:rsidRPr="004B0BDC">
        <w:rPr>
          <w:rFonts w:ascii="Arial" w:eastAsia="Times New Roman" w:hAnsi="Arial" w:cs="Arial"/>
        </w:rPr>
        <w:t xml:space="preserve"> Benefits will be issued alternating </w:t>
      </w:r>
      <w:r w:rsidRPr="004B0BDC">
        <w:rPr>
          <w:rFonts w:ascii="Arial" w:eastAsia="Times New Roman" w:hAnsi="Arial" w:cs="Arial"/>
        </w:rPr>
        <w:lastRenderedPageBreak/>
        <w:t>months so that one month they receive twice the maximum monthly food package for exclusively breastfeeding women and the next month one times the maximum monthly food package for exclusively breastfeeding women. The schedule will alternate as follows:</w:t>
      </w:r>
    </w:p>
    <w:p w:rsidR="004B0BDC" w:rsidRPr="004B0BDC" w:rsidRDefault="004B0BDC" w:rsidP="00111E5F">
      <w:pPr>
        <w:widowControl/>
        <w:autoSpaceDE w:val="0"/>
        <w:autoSpaceDN w:val="0"/>
        <w:adjustRightInd w:val="0"/>
        <w:ind w:left="1080"/>
        <w:rPr>
          <w:rFonts w:ascii="Arial" w:eastAsia="Times New Roman" w:hAnsi="Arial" w:cs="Arial"/>
        </w:rPr>
      </w:pPr>
    </w:p>
    <w:tbl>
      <w:tblPr>
        <w:tblW w:w="0" w:type="auto"/>
        <w:tblInd w:w="1278"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4A0" w:firstRow="1" w:lastRow="0" w:firstColumn="1" w:lastColumn="0" w:noHBand="0" w:noVBand="1"/>
      </w:tblPr>
      <w:tblGrid>
        <w:gridCol w:w="4056"/>
        <w:gridCol w:w="4818"/>
      </w:tblGrid>
      <w:tr w:rsidR="004B0BDC" w:rsidRPr="004B0BDC" w:rsidTr="004B0BDC">
        <w:tc>
          <w:tcPr>
            <w:tcW w:w="4230" w:type="dxa"/>
            <w:tcBorders>
              <w:top w:val="single" w:sz="8" w:space="0" w:color="8064A2"/>
              <w:left w:val="single" w:sz="8" w:space="0" w:color="8064A2"/>
              <w:bottom w:val="single" w:sz="18" w:space="0" w:color="8064A2"/>
              <w:right w:val="single" w:sz="8" w:space="0" w:color="8064A2"/>
            </w:tcBorders>
            <w:shd w:val="clear" w:color="auto" w:fill="auto"/>
          </w:tcPr>
          <w:p w:rsidR="004B0BDC" w:rsidRPr="004B0BDC" w:rsidRDefault="004B0BDC" w:rsidP="00111E5F">
            <w:pPr>
              <w:widowControl/>
              <w:autoSpaceDE w:val="0"/>
              <w:autoSpaceDN w:val="0"/>
              <w:adjustRightInd w:val="0"/>
              <w:jc w:val="center"/>
              <w:rPr>
                <w:rFonts w:ascii="Arial" w:eastAsia="Times New Roman" w:hAnsi="Arial" w:cs="Arial"/>
                <w:b/>
                <w:bCs/>
              </w:rPr>
            </w:pPr>
            <w:r w:rsidRPr="004B0BDC">
              <w:rPr>
                <w:rFonts w:ascii="Arial" w:eastAsia="Times New Roman" w:hAnsi="Arial" w:cs="Arial"/>
                <w:b/>
                <w:bCs/>
              </w:rPr>
              <w:t>CERTIFICATION MONTH</w:t>
            </w:r>
          </w:p>
        </w:tc>
        <w:tc>
          <w:tcPr>
            <w:tcW w:w="5040" w:type="dxa"/>
            <w:tcBorders>
              <w:top w:val="single" w:sz="8" w:space="0" w:color="8064A2"/>
              <w:left w:val="single" w:sz="8" w:space="0" w:color="8064A2"/>
              <w:bottom w:val="single" w:sz="18" w:space="0" w:color="8064A2"/>
              <w:right w:val="single" w:sz="8" w:space="0" w:color="8064A2"/>
            </w:tcBorders>
            <w:shd w:val="clear" w:color="auto" w:fill="auto"/>
          </w:tcPr>
          <w:p w:rsidR="004B0BDC" w:rsidRPr="004B0BDC" w:rsidRDefault="004B0BDC" w:rsidP="00111E5F">
            <w:pPr>
              <w:widowControl/>
              <w:autoSpaceDE w:val="0"/>
              <w:autoSpaceDN w:val="0"/>
              <w:adjustRightInd w:val="0"/>
              <w:jc w:val="center"/>
              <w:rPr>
                <w:rFonts w:ascii="Arial" w:eastAsia="Times New Roman" w:hAnsi="Arial" w:cs="Arial"/>
                <w:b/>
                <w:bCs/>
              </w:rPr>
            </w:pPr>
            <w:r w:rsidRPr="004B0BDC">
              <w:rPr>
                <w:rFonts w:ascii="Arial" w:eastAsia="Times New Roman" w:hAnsi="Arial" w:cs="Arial"/>
                <w:b/>
                <w:bCs/>
              </w:rPr>
              <w:t>NUMBER OF FULLY BREASTFEEDING PACKAGES</w:t>
            </w:r>
          </w:p>
        </w:tc>
      </w:tr>
      <w:tr w:rsidR="004B0BDC" w:rsidRPr="004B0BDC" w:rsidTr="004B0BDC">
        <w:tc>
          <w:tcPr>
            <w:tcW w:w="4230" w:type="dxa"/>
            <w:tcBorders>
              <w:top w:val="single" w:sz="8" w:space="0" w:color="8064A2"/>
              <w:left w:val="single" w:sz="8" w:space="0" w:color="8064A2"/>
              <w:bottom w:val="single" w:sz="8" w:space="0" w:color="8064A2"/>
              <w:right w:val="single" w:sz="8" w:space="0" w:color="8064A2"/>
            </w:tcBorders>
            <w:shd w:val="clear" w:color="auto" w:fill="DFD8E8"/>
          </w:tcPr>
          <w:p w:rsidR="004B0BDC" w:rsidRPr="004B0BDC" w:rsidRDefault="004B0BDC" w:rsidP="00111E5F">
            <w:pPr>
              <w:widowControl/>
              <w:autoSpaceDE w:val="0"/>
              <w:autoSpaceDN w:val="0"/>
              <w:adjustRightInd w:val="0"/>
              <w:jc w:val="center"/>
              <w:rPr>
                <w:rFonts w:ascii="Arial" w:eastAsia="Times New Roman" w:hAnsi="Arial" w:cs="Arial"/>
                <w:bCs/>
              </w:rPr>
            </w:pPr>
            <w:r w:rsidRPr="004B0BDC">
              <w:rPr>
                <w:rFonts w:ascii="Arial" w:eastAsia="Times New Roman" w:hAnsi="Arial" w:cs="Arial"/>
                <w:bCs/>
              </w:rPr>
              <w:t>1</w:t>
            </w:r>
          </w:p>
        </w:tc>
        <w:tc>
          <w:tcPr>
            <w:tcW w:w="5040" w:type="dxa"/>
            <w:tcBorders>
              <w:top w:val="single" w:sz="8" w:space="0" w:color="8064A2"/>
              <w:left w:val="single" w:sz="8" w:space="0" w:color="8064A2"/>
              <w:bottom w:val="single" w:sz="8" w:space="0" w:color="8064A2"/>
              <w:right w:val="single" w:sz="8" w:space="0" w:color="8064A2"/>
            </w:tcBorders>
            <w:shd w:val="clear" w:color="auto" w:fill="DFD8E8"/>
          </w:tcPr>
          <w:p w:rsidR="004B0BDC" w:rsidRPr="004B0BDC" w:rsidRDefault="004B0BDC" w:rsidP="00111E5F">
            <w:pPr>
              <w:widowControl/>
              <w:autoSpaceDE w:val="0"/>
              <w:autoSpaceDN w:val="0"/>
              <w:adjustRightInd w:val="0"/>
              <w:jc w:val="center"/>
              <w:rPr>
                <w:rFonts w:ascii="Arial" w:eastAsia="Times New Roman" w:hAnsi="Arial" w:cs="Arial"/>
              </w:rPr>
            </w:pPr>
            <w:r w:rsidRPr="004B0BDC">
              <w:rPr>
                <w:rFonts w:ascii="Arial" w:eastAsia="Times New Roman" w:hAnsi="Arial" w:cs="Arial"/>
              </w:rPr>
              <w:t>2</w:t>
            </w:r>
          </w:p>
        </w:tc>
      </w:tr>
      <w:tr w:rsidR="004B0BDC" w:rsidRPr="004B0BDC" w:rsidTr="004B0BDC">
        <w:tc>
          <w:tcPr>
            <w:tcW w:w="4230" w:type="dxa"/>
            <w:tcBorders>
              <w:top w:val="single" w:sz="8" w:space="0" w:color="8064A2"/>
              <w:left w:val="single" w:sz="8" w:space="0" w:color="8064A2"/>
              <w:bottom w:val="single" w:sz="8" w:space="0" w:color="8064A2"/>
              <w:right w:val="single" w:sz="8" w:space="0" w:color="8064A2"/>
            </w:tcBorders>
            <w:shd w:val="clear" w:color="auto" w:fill="auto"/>
          </w:tcPr>
          <w:p w:rsidR="004B0BDC" w:rsidRPr="004B0BDC" w:rsidRDefault="004B0BDC" w:rsidP="00111E5F">
            <w:pPr>
              <w:widowControl/>
              <w:autoSpaceDE w:val="0"/>
              <w:autoSpaceDN w:val="0"/>
              <w:adjustRightInd w:val="0"/>
              <w:jc w:val="center"/>
              <w:rPr>
                <w:rFonts w:ascii="Arial" w:eastAsia="Times New Roman" w:hAnsi="Arial" w:cs="Arial"/>
                <w:bCs/>
              </w:rPr>
            </w:pPr>
            <w:r w:rsidRPr="004B0BDC">
              <w:rPr>
                <w:rFonts w:ascii="Arial" w:eastAsia="Times New Roman" w:hAnsi="Arial" w:cs="Arial"/>
                <w:bCs/>
              </w:rPr>
              <w:t>2</w:t>
            </w:r>
          </w:p>
        </w:tc>
        <w:tc>
          <w:tcPr>
            <w:tcW w:w="5040" w:type="dxa"/>
            <w:tcBorders>
              <w:top w:val="single" w:sz="8" w:space="0" w:color="8064A2"/>
              <w:left w:val="single" w:sz="8" w:space="0" w:color="8064A2"/>
              <w:bottom w:val="single" w:sz="8" w:space="0" w:color="8064A2"/>
              <w:right w:val="single" w:sz="8" w:space="0" w:color="8064A2"/>
            </w:tcBorders>
            <w:shd w:val="clear" w:color="auto" w:fill="auto"/>
          </w:tcPr>
          <w:p w:rsidR="004B0BDC" w:rsidRPr="004B0BDC" w:rsidRDefault="004B0BDC" w:rsidP="00111E5F">
            <w:pPr>
              <w:widowControl/>
              <w:autoSpaceDE w:val="0"/>
              <w:autoSpaceDN w:val="0"/>
              <w:adjustRightInd w:val="0"/>
              <w:jc w:val="center"/>
              <w:rPr>
                <w:rFonts w:ascii="Arial" w:eastAsia="Times New Roman" w:hAnsi="Arial" w:cs="Arial"/>
              </w:rPr>
            </w:pPr>
            <w:r w:rsidRPr="004B0BDC">
              <w:rPr>
                <w:rFonts w:ascii="Arial" w:eastAsia="Times New Roman" w:hAnsi="Arial" w:cs="Arial"/>
              </w:rPr>
              <w:t>1</w:t>
            </w:r>
          </w:p>
        </w:tc>
      </w:tr>
      <w:tr w:rsidR="004B0BDC" w:rsidRPr="004B0BDC" w:rsidTr="004B0BDC">
        <w:tc>
          <w:tcPr>
            <w:tcW w:w="4230" w:type="dxa"/>
            <w:tcBorders>
              <w:top w:val="single" w:sz="8" w:space="0" w:color="8064A2"/>
              <w:left w:val="single" w:sz="8" w:space="0" w:color="8064A2"/>
              <w:bottom w:val="single" w:sz="8" w:space="0" w:color="8064A2"/>
              <w:right w:val="single" w:sz="8" w:space="0" w:color="8064A2"/>
            </w:tcBorders>
            <w:shd w:val="clear" w:color="auto" w:fill="DFD8E8"/>
          </w:tcPr>
          <w:p w:rsidR="004B0BDC" w:rsidRPr="004B0BDC" w:rsidRDefault="004B0BDC" w:rsidP="00111E5F">
            <w:pPr>
              <w:widowControl/>
              <w:autoSpaceDE w:val="0"/>
              <w:autoSpaceDN w:val="0"/>
              <w:adjustRightInd w:val="0"/>
              <w:jc w:val="center"/>
              <w:rPr>
                <w:rFonts w:ascii="Arial" w:eastAsia="Times New Roman" w:hAnsi="Arial" w:cs="Arial"/>
                <w:bCs/>
              </w:rPr>
            </w:pPr>
            <w:r w:rsidRPr="004B0BDC">
              <w:rPr>
                <w:rFonts w:ascii="Arial" w:eastAsia="Times New Roman" w:hAnsi="Arial" w:cs="Arial"/>
                <w:bCs/>
              </w:rPr>
              <w:t>3</w:t>
            </w:r>
          </w:p>
        </w:tc>
        <w:tc>
          <w:tcPr>
            <w:tcW w:w="5040" w:type="dxa"/>
            <w:tcBorders>
              <w:top w:val="single" w:sz="8" w:space="0" w:color="8064A2"/>
              <w:left w:val="single" w:sz="8" w:space="0" w:color="8064A2"/>
              <w:bottom w:val="single" w:sz="8" w:space="0" w:color="8064A2"/>
              <w:right w:val="single" w:sz="8" w:space="0" w:color="8064A2"/>
            </w:tcBorders>
            <w:shd w:val="clear" w:color="auto" w:fill="DFD8E8"/>
          </w:tcPr>
          <w:p w:rsidR="004B0BDC" w:rsidRPr="004B0BDC" w:rsidRDefault="004B0BDC" w:rsidP="00111E5F">
            <w:pPr>
              <w:widowControl/>
              <w:autoSpaceDE w:val="0"/>
              <w:autoSpaceDN w:val="0"/>
              <w:adjustRightInd w:val="0"/>
              <w:jc w:val="center"/>
              <w:rPr>
                <w:rFonts w:ascii="Arial" w:eastAsia="Times New Roman" w:hAnsi="Arial" w:cs="Arial"/>
              </w:rPr>
            </w:pPr>
            <w:r w:rsidRPr="004B0BDC">
              <w:rPr>
                <w:rFonts w:ascii="Arial" w:eastAsia="Times New Roman" w:hAnsi="Arial" w:cs="Arial"/>
              </w:rPr>
              <w:t>2</w:t>
            </w:r>
          </w:p>
        </w:tc>
      </w:tr>
      <w:tr w:rsidR="004B0BDC" w:rsidRPr="004B0BDC" w:rsidTr="004B0BDC">
        <w:tc>
          <w:tcPr>
            <w:tcW w:w="4230" w:type="dxa"/>
            <w:tcBorders>
              <w:top w:val="single" w:sz="8" w:space="0" w:color="8064A2"/>
              <w:left w:val="single" w:sz="8" w:space="0" w:color="8064A2"/>
              <w:bottom w:val="single" w:sz="8" w:space="0" w:color="8064A2"/>
              <w:right w:val="single" w:sz="8" w:space="0" w:color="8064A2"/>
            </w:tcBorders>
            <w:shd w:val="clear" w:color="auto" w:fill="auto"/>
          </w:tcPr>
          <w:p w:rsidR="004B0BDC" w:rsidRPr="004B0BDC" w:rsidRDefault="004B0BDC" w:rsidP="00111E5F">
            <w:pPr>
              <w:widowControl/>
              <w:autoSpaceDE w:val="0"/>
              <w:autoSpaceDN w:val="0"/>
              <w:adjustRightInd w:val="0"/>
              <w:jc w:val="center"/>
              <w:rPr>
                <w:rFonts w:ascii="Arial" w:eastAsia="Times New Roman" w:hAnsi="Arial" w:cs="Arial"/>
                <w:bCs/>
              </w:rPr>
            </w:pPr>
            <w:r w:rsidRPr="004B0BDC">
              <w:rPr>
                <w:rFonts w:ascii="Arial" w:eastAsia="Times New Roman" w:hAnsi="Arial" w:cs="Arial"/>
                <w:bCs/>
              </w:rPr>
              <w:t>4</w:t>
            </w:r>
          </w:p>
        </w:tc>
        <w:tc>
          <w:tcPr>
            <w:tcW w:w="5040" w:type="dxa"/>
            <w:tcBorders>
              <w:top w:val="single" w:sz="8" w:space="0" w:color="8064A2"/>
              <w:left w:val="single" w:sz="8" w:space="0" w:color="8064A2"/>
              <w:bottom w:val="single" w:sz="8" w:space="0" w:color="8064A2"/>
              <w:right w:val="single" w:sz="8" w:space="0" w:color="8064A2"/>
            </w:tcBorders>
            <w:shd w:val="clear" w:color="auto" w:fill="auto"/>
          </w:tcPr>
          <w:p w:rsidR="004B0BDC" w:rsidRPr="004B0BDC" w:rsidRDefault="004B0BDC" w:rsidP="00111E5F">
            <w:pPr>
              <w:widowControl/>
              <w:autoSpaceDE w:val="0"/>
              <w:autoSpaceDN w:val="0"/>
              <w:adjustRightInd w:val="0"/>
              <w:jc w:val="center"/>
              <w:rPr>
                <w:rFonts w:ascii="Arial" w:eastAsia="Times New Roman" w:hAnsi="Arial" w:cs="Arial"/>
              </w:rPr>
            </w:pPr>
            <w:r w:rsidRPr="004B0BDC">
              <w:rPr>
                <w:rFonts w:ascii="Arial" w:eastAsia="Times New Roman" w:hAnsi="Arial" w:cs="Arial"/>
              </w:rPr>
              <w:t>1</w:t>
            </w:r>
          </w:p>
        </w:tc>
      </w:tr>
      <w:tr w:rsidR="004B0BDC" w:rsidRPr="004B0BDC" w:rsidTr="004B0BDC">
        <w:tc>
          <w:tcPr>
            <w:tcW w:w="4230" w:type="dxa"/>
            <w:tcBorders>
              <w:top w:val="single" w:sz="8" w:space="0" w:color="8064A2"/>
              <w:left w:val="single" w:sz="8" w:space="0" w:color="8064A2"/>
              <w:bottom w:val="single" w:sz="8" w:space="0" w:color="8064A2"/>
              <w:right w:val="single" w:sz="8" w:space="0" w:color="8064A2"/>
            </w:tcBorders>
            <w:shd w:val="clear" w:color="auto" w:fill="DFD8E8"/>
          </w:tcPr>
          <w:p w:rsidR="004B0BDC" w:rsidRPr="004B0BDC" w:rsidRDefault="004B0BDC" w:rsidP="00111E5F">
            <w:pPr>
              <w:widowControl/>
              <w:autoSpaceDE w:val="0"/>
              <w:autoSpaceDN w:val="0"/>
              <w:adjustRightInd w:val="0"/>
              <w:jc w:val="center"/>
              <w:rPr>
                <w:rFonts w:ascii="Arial" w:eastAsia="Times New Roman" w:hAnsi="Arial" w:cs="Arial"/>
                <w:bCs/>
              </w:rPr>
            </w:pPr>
            <w:r w:rsidRPr="004B0BDC">
              <w:rPr>
                <w:rFonts w:ascii="Arial" w:eastAsia="Times New Roman" w:hAnsi="Arial" w:cs="Arial"/>
                <w:bCs/>
              </w:rPr>
              <w:t>5</w:t>
            </w:r>
          </w:p>
        </w:tc>
        <w:tc>
          <w:tcPr>
            <w:tcW w:w="5040" w:type="dxa"/>
            <w:tcBorders>
              <w:top w:val="single" w:sz="8" w:space="0" w:color="8064A2"/>
              <w:left w:val="single" w:sz="8" w:space="0" w:color="8064A2"/>
              <w:bottom w:val="single" w:sz="8" w:space="0" w:color="8064A2"/>
              <w:right w:val="single" w:sz="8" w:space="0" w:color="8064A2"/>
            </w:tcBorders>
            <w:shd w:val="clear" w:color="auto" w:fill="DFD8E8"/>
          </w:tcPr>
          <w:p w:rsidR="004B0BDC" w:rsidRPr="004B0BDC" w:rsidRDefault="004B0BDC" w:rsidP="00111E5F">
            <w:pPr>
              <w:widowControl/>
              <w:autoSpaceDE w:val="0"/>
              <w:autoSpaceDN w:val="0"/>
              <w:adjustRightInd w:val="0"/>
              <w:jc w:val="center"/>
              <w:rPr>
                <w:rFonts w:ascii="Arial" w:eastAsia="Times New Roman" w:hAnsi="Arial" w:cs="Arial"/>
              </w:rPr>
            </w:pPr>
            <w:r w:rsidRPr="004B0BDC">
              <w:rPr>
                <w:rFonts w:ascii="Arial" w:eastAsia="Times New Roman" w:hAnsi="Arial" w:cs="Arial"/>
              </w:rPr>
              <w:t>2</w:t>
            </w:r>
          </w:p>
        </w:tc>
      </w:tr>
      <w:tr w:rsidR="004B0BDC" w:rsidRPr="004B0BDC" w:rsidTr="004B0BDC">
        <w:tc>
          <w:tcPr>
            <w:tcW w:w="4230" w:type="dxa"/>
            <w:tcBorders>
              <w:top w:val="single" w:sz="8" w:space="0" w:color="8064A2"/>
              <w:left w:val="single" w:sz="8" w:space="0" w:color="8064A2"/>
              <w:bottom w:val="single" w:sz="8" w:space="0" w:color="8064A2"/>
              <w:right w:val="single" w:sz="8" w:space="0" w:color="8064A2"/>
            </w:tcBorders>
            <w:shd w:val="clear" w:color="auto" w:fill="auto"/>
          </w:tcPr>
          <w:p w:rsidR="004B0BDC" w:rsidRPr="004B0BDC" w:rsidRDefault="004B0BDC" w:rsidP="00111E5F">
            <w:pPr>
              <w:widowControl/>
              <w:autoSpaceDE w:val="0"/>
              <w:autoSpaceDN w:val="0"/>
              <w:adjustRightInd w:val="0"/>
              <w:jc w:val="center"/>
              <w:rPr>
                <w:rFonts w:ascii="Arial" w:eastAsia="Times New Roman" w:hAnsi="Arial" w:cs="Arial"/>
                <w:bCs/>
              </w:rPr>
            </w:pPr>
            <w:r w:rsidRPr="004B0BDC">
              <w:rPr>
                <w:rFonts w:ascii="Arial" w:eastAsia="Times New Roman" w:hAnsi="Arial" w:cs="Arial"/>
                <w:bCs/>
              </w:rPr>
              <w:t>6</w:t>
            </w:r>
          </w:p>
        </w:tc>
        <w:tc>
          <w:tcPr>
            <w:tcW w:w="5040" w:type="dxa"/>
            <w:tcBorders>
              <w:top w:val="single" w:sz="8" w:space="0" w:color="8064A2"/>
              <w:left w:val="single" w:sz="8" w:space="0" w:color="8064A2"/>
              <w:bottom w:val="single" w:sz="8" w:space="0" w:color="8064A2"/>
              <w:right w:val="single" w:sz="8" w:space="0" w:color="8064A2"/>
            </w:tcBorders>
            <w:shd w:val="clear" w:color="auto" w:fill="auto"/>
          </w:tcPr>
          <w:p w:rsidR="004B0BDC" w:rsidRPr="004B0BDC" w:rsidRDefault="004B0BDC" w:rsidP="00111E5F">
            <w:pPr>
              <w:widowControl/>
              <w:autoSpaceDE w:val="0"/>
              <w:autoSpaceDN w:val="0"/>
              <w:adjustRightInd w:val="0"/>
              <w:jc w:val="center"/>
              <w:rPr>
                <w:rFonts w:ascii="Arial" w:eastAsia="Times New Roman" w:hAnsi="Arial" w:cs="Arial"/>
              </w:rPr>
            </w:pPr>
            <w:r w:rsidRPr="004B0BDC">
              <w:rPr>
                <w:rFonts w:ascii="Arial" w:eastAsia="Times New Roman" w:hAnsi="Arial" w:cs="Arial"/>
              </w:rPr>
              <w:t>1</w:t>
            </w:r>
          </w:p>
        </w:tc>
      </w:tr>
      <w:tr w:rsidR="004B0BDC" w:rsidRPr="004B0BDC" w:rsidTr="004B0BDC">
        <w:tc>
          <w:tcPr>
            <w:tcW w:w="4230" w:type="dxa"/>
            <w:tcBorders>
              <w:top w:val="single" w:sz="8" w:space="0" w:color="8064A2"/>
              <w:left w:val="single" w:sz="8" w:space="0" w:color="8064A2"/>
              <w:bottom w:val="single" w:sz="8" w:space="0" w:color="8064A2"/>
              <w:right w:val="single" w:sz="8" w:space="0" w:color="8064A2"/>
            </w:tcBorders>
            <w:shd w:val="clear" w:color="auto" w:fill="DFD8E8"/>
          </w:tcPr>
          <w:p w:rsidR="004B0BDC" w:rsidRPr="004B0BDC" w:rsidRDefault="004B0BDC" w:rsidP="00111E5F">
            <w:pPr>
              <w:widowControl/>
              <w:autoSpaceDE w:val="0"/>
              <w:autoSpaceDN w:val="0"/>
              <w:adjustRightInd w:val="0"/>
              <w:jc w:val="center"/>
              <w:rPr>
                <w:rFonts w:ascii="Arial" w:eastAsia="Times New Roman" w:hAnsi="Arial" w:cs="Arial"/>
                <w:bCs/>
              </w:rPr>
            </w:pPr>
            <w:r w:rsidRPr="004B0BDC">
              <w:rPr>
                <w:rFonts w:ascii="Arial" w:eastAsia="Times New Roman" w:hAnsi="Arial" w:cs="Arial"/>
                <w:bCs/>
              </w:rPr>
              <w:t>7</w:t>
            </w:r>
          </w:p>
        </w:tc>
        <w:tc>
          <w:tcPr>
            <w:tcW w:w="5040" w:type="dxa"/>
            <w:tcBorders>
              <w:top w:val="single" w:sz="8" w:space="0" w:color="8064A2"/>
              <w:left w:val="single" w:sz="8" w:space="0" w:color="8064A2"/>
              <w:bottom w:val="single" w:sz="8" w:space="0" w:color="8064A2"/>
              <w:right w:val="single" w:sz="8" w:space="0" w:color="8064A2"/>
            </w:tcBorders>
            <w:shd w:val="clear" w:color="auto" w:fill="DFD8E8"/>
          </w:tcPr>
          <w:p w:rsidR="004B0BDC" w:rsidRPr="004B0BDC" w:rsidRDefault="004B0BDC" w:rsidP="00111E5F">
            <w:pPr>
              <w:widowControl/>
              <w:autoSpaceDE w:val="0"/>
              <w:autoSpaceDN w:val="0"/>
              <w:adjustRightInd w:val="0"/>
              <w:jc w:val="center"/>
              <w:rPr>
                <w:rFonts w:ascii="Arial" w:eastAsia="Times New Roman" w:hAnsi="Arial" w:cs="Arial"/>
              </w:rPr>
            </w:pPr>
            <w:r w:rsidRPr="004B0BDC">
              <w:rPr>
                <w:rFonts w:ascii="Arial" w:eastAsia="Times New Roman" w:hAnsi="Arial" w:cs="Arial"/>
              </w:rPr>
              <w:t>2</w:t>
            </w:r>
          </w:p>
        </w:tc>
      </w:tr>
      <w:tr w:rsidR="004B0BDC" w:rsidRPr="004B0BDC" w:rsidTr="004B0BDC">
        <w:tc>
          <w:tcPr>
            <w:tcW w:w="4230" w:type="dxa"/>
            <w:tcBorders>
              <w:top w:val="single" w:sz="8" w:space="0" w:color="8064A2"/>
              <w:left w:val="single" w:sz="8" w:space="0" w:color="8064A2"/>
              <w:bottom w:val="single" w:sz="8" w:space="0" w:color="8064A2"/>
              <w:right w:val="single" w:sz="8" w:space="0" w:color="8064A2"/>
            </w:tcBorders>
            <w:shd w:val="clear" w:color="auto" w:fill="auto"/>
          </w:tcPr>
          <w:p w:rsidR="004B0BDC" w:rsidRPr="004B0BDC" w:rsidRDefault="004B0BDC" w:rsidP="00111E5F">
            <w:pPr>
              <w:widowControl/>
              <w:autoSpaceDE w:val="0"/>
              <w:autoSpaceDN w:val="0"/>
              <w:adjustRightInd w:val="0"/>
              <w:jc w:val="center"/>
              <w:rPr>
                <w:rFonts w:ascii="Arial" w:eastAsia="Times New Roman" w:hAnsi="Arial" w:cs="Arial"/>
                <w:bCs/>
              </w:rPr>
            </w:pPr>
            <w:r w:rsidRPr="004B0BDC">
              <w:rPr>
                <w:rFonts w:ascii="Arial" w:eastAsia="Times New Roman" w:hAnsi="Arial" w:cs="Arial"/>
                <w:bCs/>
              </w:rPr>
              <w:t>8</w:t>
            </w:r>
          </w:p>
        </w:tc>
        <w:tc>
          <w:tcPr>
            <w:tcW w:w="5040" w:type="dxa"/>
            <w:tcBorders>
              <w:top w:val="single" w:sz="8" w:space="0" w:color="8064A2"/>
              <w:left w:val="single" w:sz="8" w:space="0" w:color="8064A2"/>
              <w:bottom w:val="single" w:sz="8" w:space="0" w:color="8064A2"/>
              <w:right w:val="single" w:sz="8" w:space="0" w:color="8064A2"/>
            </w:tcBorders>
            <w:shd w:val="clear" w:color="auto" w:fill="auto"/>
          </w:tcPr>
          <w:p w:rsidR="004B0BDC" w:rsidRPr="004B0BDC" w:rsidRDefault="004B0BDC" w:rsidP="00111E5F">
            <w:pPr>
              <w:widowControl/>
              <w:autoSpaceDE w:val="0"/>
              <w:autoSpaceDN w:val="0"/>
              <w:adjustRightInd w:val="0"/>
              <w:jc w:val="center"/>
              <w:rPr>
                <w:rFonts w:ascii="Arial" w:eastAsia="Times New Roman" w:hAnsi="Arial" w:cs="Arial"/>
              </w:rPr>
            </w:pPr>
            <w:r w:rsidRPr="004B0BDC">
              <w:rPr>
                <w:rFonts w:ascii="Arial" w:eastAsia="Times New Roman" w:hAnsi="Arial" w:cs="Arial"/>
              </w:rPr>
              <w:t>1</w:t>
            </w:r>
          </w:p>
        </w:tc>
      </w:tr>
      <w:tr w:rsidR="004B0BDC" w:rsidRPr="004B0BDC" w:rsidTr="004B0BDC">
        <w:tc>
          <w:tcPr>
            <w:tcW w:w="4230" w:type="dxa"/>
            <w:tcBorders>
              <w:top w:val="single" w:sz="8" w:space="0" w:color="8064A2"/>
              <w:left w:val="single" w:sz="8" w:space="0" w:color="8064A2"/>
              <w:bottom w:val="single" w:sz="8" w:space="0" w:color="8064A2"/>
              <w:right w:val="single" w:sz="8" w:space="0" w:color="8064A2"/>
            </w:tcBorders>
            <w:shd w:val="clear" w:color="auto" w:fill="DFD8E8"/>
          </w:tcPr>
          <w:p w:rsidR="004B0BDC" w:rsidRPr="004B0BDC" w:rsidRDefault="004B0BDC" w:rsidP="00111E5F">
            <w:pPr>
              <w:widowControl/>
              <w:autoSpaceDE w:val="0"/>
              <w:autoSpaceDN w:val="0"/>
              <w:adjustRightInd w:val="0"/>
              <w:jc w:val="center"/>
              <w:rPr>
                <w:rFonts w:ascii="Arial" w:eastAsia="Times New Roman" w:hAnsi="Arial" w:cs="Arial"/>
                <w:bCs/>
              </w:rPr>
            </w:pPr>
            <w:r w:rsidRPr="004B0BDC">
              <w:rPr>
                <w:rFonts w:ascii="Arial" w:eastAsia="Times New Roman" w:hAnsi="Arial" w:cs="Arial"/>
                <w:bCs/>
              </w:rPr>
              <w:t>9</w:t>
            </w:r>
          </w:p>
        </w:tc>
        <w:tc>
          <w:tcPr>
            <w:tcW w:w="5040" w:type="dxa"/>
            <w:tcBorders>
              <w:top w:val="single" w:sz="8" w:space="0" w:color="8064A2"/>
              <w:left w:val="single" w:sz="8" w:space="0" w:color="8064A2"/>
              <w:bottom w:val="single" w:sz="8" w:space="0" w:color="8064A2"/>
              <w:right w:val="single" w:sz="8" w:space="0" w:color="8064A2"/>
            </w:tcBorders>
            <w:shd w:val="clear" w:color="auto" w:fill="DFD8E8"/>
          </w:tcPr>
          <w:p w:rsidR="004B0BDC" w:rsidRPr="004B0BDC" w:rsidRDefault="004B0BDC" w:rsidP="00111E5F">
            <w:pPr>
              <w:widowControl/>
              <w:autoSpaceDE w:val="0"/>
              <w:autoSpaceDN w:val="0"/>
              <w:adjustRightInd w:val="0"/>
              <w:jc w:val="center"/>
              <w:rPr>
                <w:rFonts w:ascii="Arial" w:eastAsia="Times New Roman" w:hAnsi="Arial" w:cs="Arial"/>
              </w:rPr>
            </w:pPr>
            <w:r w:rsidRPr="004B0BDC">
              <w:rPr>
                <w:rFonts w:ascii="Arial" w:eastAsia="Times New Roman" w:hAnsi="Arial" w:cs="Arial"/>
              </w:rPr>
              <w:t>2</w:t>
            </w:r>
          </w:p>
        </w:tc>
      </w:tr>
      <w:tr w:rsidR="004B0BDC" w:rsidRPr="004B0BDC" w:rsidTr="004B0BDC">
        <w:tc>
          <w:tcPr>
            <w:tcW w:w="4230" w:type="dxa"/>
            <w:tcBorders>
              <w:top w:val="single" w:sz="8" w:space="0" w:color="8064A2"/>
              <w:left w:val="single" w:sz="8" w:space="0" w:color="8064A2"/>
              <w:bottom w:val="single" w:sz="8" w:space="0" w:color="8064A2"/>
              <w:right w:val="single" w:sz="8" w:space="0" w:color="8064A2"/>
            </w:tcBorders>
            <w:shd w:val="clear" w:color="auto" w:fill="auto"/>
          </w:tcPr>
          <w:p w:rsidR="004B0BDC" w:rsidRPr="004B0BDC" w:rsidRDefault="004B0BDC" w:rsidP="00111E5F">
            <w:pPr>
              <w:widowControl/>
              <w:autoSpaceDE w:val="0"/>
              <w:autoSpaceDN w:val="0"/>
              <w:adjustRightInd w:val="0"/>
              <w:jc w:val="center"/>
              <w:rPr>
                <w:rFonts w:ascii="Arial" w:eastAsia="Times New Roman" w:hAnsi="Arial" w:cs="Arial"/>
                <w:bCs/>
              </w:rPr>
            </w:pPr>
            <w:r w:rsidRPr="004B0BDC">
              <w:rPr>
                <w:rFonts w:ascii="Arial" w:eastAsia="Times New Roman" w:hAnsi="Arial" w:cs="Arial"/>
                <w:bCs/>
              </w:rPr>
              <w:t>10</w:t>
            </w:r>
          </w:p>
        </w:tc>
        <w:tc>
          <w:tcPr>
            <w:tcW w:w="5040" w:type="dxa"/>
            <w:tcBorders>
              <w:top w:val="single" w:sz="8" w:space="0" w:color="8064A2"/>
              <w:left w:val="single" w:sz="8" w:space="0" w:color="8064A2"/>
              <w:bottom w:val="single" w:sz="8" w:space="0" w:color="8064A2"/>
              <w:right w:val="single" w:sz="8" w:space="0" w:color="8064A2"/>
            </w:tcBorders>
            <w:shd w:val="clear" w:color="auto" w:fill="auto"/>
          </w:tcPr>
          <w:p w:rsidR="004B0BDC" w:rsidRPr="004B0BDC" w:rsidRDefault="004B0BDC" w:rsidP="00111E5F">
            <w:pPr>
              <w:widowControl/>
              <w:autoSpaceDE w:val="0"/>
              <w:autoSpaceDN w:val="0"/>
              <w:adjustRightInd w:val="0"/>
              <w:jc w:val="center"/>
              <w:rPr>
                <w:rFonts w:ascii="Arial" w:eastAsia="Times New Roman" w:hAnsi="Arial" w:cs="Arial"/>
              </w:rPr>
            </w:pPr>
            <w:r w:rsidRPr="004B0BDC">
              <w:rPr>
                <w:rFonts w:ascii="Arial" w:eastAsia="Times New Roman" w:hAnsi="Arial" w:cs="Arial"/>
              </w:rPr>
              <w:t>1</w:t>
            </w:r>
          </w:p>
        </w:tc>
      </w:tr>
      <w:tr w:rsidR="004B0BDC" w:rsidRPr="004B0BDC" w:rsidTr="004B0BDC">
        <w:tc>
          <w:tcPr>
            <w:tcW w:w="4230" w:type="dxa"/>
            <w:tcBorders>
              <w:top w:val="single" w:sz="8" w:space="0" w:color="8064A2"/>
              <w:left w:val="single" w:sz="8" w:space="0" w:color="8064A2"/>
              <w:bottom w:val="single" w:sz="8" w:space="0" w:color="8064A2"/>
              <w:right w:val="single" w:sz="8" w:space="0" w:color="8064A2"/>
            </w:tcBorders>
            <w:shd w:val="clear" w:color="auto" w:fill="DFD8E8"/>
          </w:tcPr>
          <w:p w:rsidR="004B0BDC" w:rsidRPr="004B0BDC" w:rsidRDefault="004B0BDC" w:rsidP="00111E5F">
            <w:pPr>
              <w:widowControl/>
              <w:autoSpaceDE w:val="0"/>
              <w:autoSpaceDN w:val="0"/>
              <w:adjustRightInd w:val="0"/>
              <w:jc w:val="center"/>
              <w:rPr>
                <w:rFonts w:ascii="Arial" w:eastAsia="Times New Roman" w:hAnsi="Arial" w:cs="Arial"/>
                <w:bCs/>
              </w:rPr>
            </w:pPr>
            <w:r w:rsidRPr="004B0BDC">
              <w:rPr>
                <w:rFonts w:ascii="Arial" w:eastAsia="Times New Roman" w:hAnsi="Arial" w:cs="Arial"/>
                <w:bCs/>
              </w:rPr>
              <w:t>11</w:t>
            </w:r>
          </w:p>
        </w:tc>
        <w:tc>
          <w:tcPr>
            <w:tcW w:w="5040" w:type="dxa"/>
            <w:tcBorders>
              <w:top w:val="single" w:sz="8" w:space="0" w:color="8064A2"/>
              <w:left w:val="single" w:sz="8" w:space="0" w:color="8064A2"/>
              <w:bottom w:val="single" w:sz="8" w:space="0" w:color="8064A2"/>
              <w:right w:val="single" w:sz="8" w:space="0" w:color="8064A2"/>
            </w:tcBorders>
            <w:shd w:val="clear" w:color="auto" w:fill="DFD8E8"/>
          </w:tcPr>
          <w:p w:rsidR="004B0BDC" w:rsidRPr="004B0BDC" w:rsidRDefault="004B0BDC" w:rsidP="00111E5F">
            <w:pPr>
              <w:widowControl/>
              <w:autoSpaceDE w:val="0"/>
              <w:autoSpaceDN w:val="0"/>
              <w:adjustRightInd w:val="0"/>
              <w:jc w:val="center"/>
              <w:rPr>
                <w:rFonts w:ascii="Arial" w:eastAsia="Times New Roman" w:hAnsi="Arial" w:cs="Arial"/>
              </w:rPr>
            </w:pPr>
            <w:r w:rsidRPr="004B0BDC">
              <w:rPr>
                <w:rFonts w:ascii="Arial" w:eastAsia="Times New Roman" w:hAnsi="Arial" w:cs="Arial"/>
              </w:rPr>
              <w:t>2</w:t>
            </w:r>
          </w:p>
        </w:tc>
      </w:tr>
      <w:tr w:rsidR="004B0BDC" w:rsidRPr="004B0BDC" w:rsidTr="004B0BDC">
        <w:tc>
          <w:tcPr>
            <w:tcW w:w="4230" w:type="dxa"/>
            <w:tcBorders>
              <w:top w:val="single" w:sz="8" w:space="0" w:color="8064A2"/>
              <w:left w:val="single" w:sz="8" w:space="0" w:color="8064A2"/>
              <w:bottom w:val="single" w:sz="8" w:space="0" w:color="8064A2"/>
              <w:right w:val="single" w:sz="8" w:space="0" w:color="8064A2"/>
            </w:tcBorders>
            <w:shd w:val="clear" w:color="auto" w:fill="auto"/>
          </w:tcPr>
          <w:p w:rsidR="004B0BDC" w:rsidRPr="004B0BDC" w:rsidRDefault="004B0BDC" w:rsidP="00111E5F">
            <w:pPr>
              <w:widowControl/>
              <w:autoSpaceDE w:val="0"/>
              <w:autoSpaceDN w:val="0"/>
              <w:adjustRightInd w:val="0"/>
              <w:jc w:val="center"/>
              <w:rPr>
                <w:rFonts w:ascii="Arial" w:eastAsia="Times New Roman" w:hAnsi="Arial" w:cs="Arial"/>
                <w:bCs/>
              </w:rPr>
            </w:pPr>
            <w:r w:rsidRPr="004B0BDC">
              <w:rPr>
                <w:rFonts w:ascii="Arial" w:eastAsia="Times New Roman" w:hAnsi="Arial" w:cs="Arial"/>
                <w:bCs/>
              </w:rPr>
              <w:t>12</w:t>
            </w:r>
          </w:p>
        </w:tc>
        <w:tc>
          <w:tcPr>
            <w:tcW w:w="5040" w:type="dxa"/>
            <w:tcBorders>
              <w:top w:val="single" w:sz="8" w:space="0" w:color="8064A2"/>
              <w:left w:val="single" w:sz="8" w:space="0" w:color="8064A2"/>
              <w:bottom w:val="single" w:sz="8" w:space="0" w:color="8064A2"/>
              <w:right w:val="single" w:sz="8" w:space="0" w:color="8064A2"/>
            </w:tcBorders>
            <w:shd w:val="clear" w:color="auto" w:fill="auto"/>
          </w:tcPr>
          <w:p w:rsidR="004B0BDC" w:rsidRPr="004B0BDC" w:rsidRDefault="004B0BDC" w:rsidP="00111E5F">
            <w:pPr>
              <w:widowControl/>
              <w:autoSpaceDE w:val="0"/>
              <w:autoSpaceDN w:val="0"/>
              <w:adjustRightInd w:val="0"/>
              <w:jc w:val="center"/>
              <w:rPr>
                <w:rFonts w:ascii="Arial" w:eastAsia="Times New Roman" w:hAnsi="Arial" w:cs="Arial"/>
              </w:rPr>
            </w:pPr>
            <w:r w:rsidRPr="004B0BDC">
              <w:rPr>
                <w:rFonts w:ascii="Arial" w:eastAsia="Times New Roman" w:hAnsi="Arial" w:cs="Arial"/>
              </w:rPr>
              <w:t>1</w:t>
            </w:r>
          </w:p>
        </w:tc>
      </w:tr>
    </w:tbl>
    <w:p w:rsidR="004B0BDC" w:rsidRPr="004B0BDC" w:rsidRDefault="004B0BDC" w:rsidP="00111E5F">
      <w:pPr>
        <w:widowControl/>
        <w:autoSpaceDE w:val="0"/>
        <w:autoSpaceDN w:val="0"/>
        <w:adjustRightInd w:val="0"/>
        <w:rPr>
          <w:rFonts w:ascii="Arial" w:eastAsia="Times New Roman" w:hAnsi="Arial" w:cs="Arial"/>
        </w:rPr>
      </w:pPr>
    </w:p>
    <w:p w:rsidR="004B0BDC" w:rsidRPr="006754EA" w:rsidRDefault="004B0BDC" w:rsidP="006E0807">
      <w:pPr>
        <w:widowControl/>
        <w:numPr>
          <w:ilvl w:val="0"/>
          <w:numId w:val="399"/>
        </w:numPr>
        <w:autoSpaceDE w:val="0"/>
        <w:autoSpaceDN w:val="0"/>
        <w:adjustRightInd w:val="0"/>
        <w:ind w:left="720"/>
        <w:rPr>
          <w:rFonts w:ascii="Arial" w:eastAsia="Times New Roman" w:hAnsi="Arial" w:cs="Arial"/>
        </w:rPr>
      </w:pPr>
      <w:r w:rsidRPr="004B0BDC">
        <w:rPr>
          <w:rFonts w:ascii="Arial" w:eastAsia="Times New Roman" w:hAnsi="Arial" w:cs="Arial"/>
        </w:rPr>
        <w:t>The monthly amounts and types of foods a client will receive when a maximum food package is chosen are shown in Exhibits 7.04A, 7.04B, 7.04C, 7.04D, 7.04E, 7.04F, 7.04G and 7.04H</w:t>
      </w:r>
    </w:p>
    <w:p w:rsidR="004B0BDC" w:rsidRPr="004B0BDC" w:rsidRDefault="004B0BDC" w:rsidP="006E0807">
      <w:pPr>
        <w:widowControl/>
        <w:numPr>
          <w:ilvl w:val="0"/>
          <w:numId w:val="399"/>
        </w:numPr>
        <w:autoSpaceDE w:val="0"/>
        <w:autoSpaceDN w:val="0"/>
        <w:adjustRightInd w:val="0"/>
        <w:ind w:left="720"/>
        <w:rPr>
          <w:rFonts w:ascii="Arial" w:eastAsia="Times New Roman" w:hAnsi="Arial" w:cs="Arial"/>
        </w:rPr>
      </w:pPr>
      <w:r w:rsidRPr="004B0BDC">
        <w:rPr>
          <w:rFonts w:ascii="Arial" w:eastAsia="Times New Roman" w:hAnsi="Arial" w:cs="Arial"/>
        </w:rPr>
        <w:t>Infants receiving formula shall be offered the maximum amount of reconstituted powder formula, reconstituted li</w:t>
      </w:r>
      <w:r w:rsidR="00AA64CA">
        <w:rPr>
          <w:rFonts w:ascii="Arial" w:eastAsia="Times New Roman" w:hAnsi="Arial" w:cs="Arial"/>
        </w:rPr>
        <w:t>quid concentrate formula, or RTU</w:t>
      </w:r>
      <w:r w:rsidRPr="004B0BDC">
        <w:rPr>
          <w:rFonts w:ascii="Arial" w:eastAsia="Times New Roman" w:hAnsi="Arial" w:cs="Arial"/>
        </w:rPr>
        <w:t xml:space="preserve"> formula for the specific age range and category. Refer to Exhibits 7.04B and 7.04C.   </w:t>
      </w:r>
    </w:p>
    <w:p w:rsidR="004B0BDC" w:rsidRPr="004B0BDC" w:rsidRDefault="004B0BDC" w:rsidP="00111E5F">
      <w:pPr>
        <w:widowControl/>
        <w:autoSpaceDE w:val="0"/>
        <w:autoSpaceDN w:val="0"/>
        <w:adjustRightInd w:val="0"/>
        <w:rPr>
          <w:rFonts w:ascii="Arial" w:eastAsia="Times New Roman" w:hAnsi="Arial" w:cs="Arial"/>
        </w:rPr>
      </w:pPr>
    </w:p>
    <w:p w:rsidR="004B0BDC" w:rsidRPr="006754EA" w:rsidRDefault="006754EA" w:rsidP="006754EA">
      <w:pPr>
        <w:widowControl/>
        <w:rPr>
          <w:rFonts w:ascii="Arial" w:eastAsia="Times New Roman" w:hAnsi="Arial" w:cs="Arial"/>
          <w:b/>
        </w:rPr>
      </w:pPr>
      <w:r>
        <w:rPr>
          <w:rFonts w:ascii="Arial" w:eastAsia="Times New Roman" w:hAnsi="Arial" w:cs="Arial"/>
          <w:b/>
        </w:rPr>
        <w:t>GUIDANCE</w:t>
      </w:r>
    </w:p>
    <w:p w:rsidR="004B0BDC" w:rsidRPr="006754EA" w:rsidRDefault="004B0BDC" w:rsidP="006E0807">
      <w:pPr>
        <w:pStyle w:val="ListParagraph"/>
        <w:widowControl/>
        <w:numPr>
          <w:ilvl w:val="0"/>
          <w:numId w:val="400"/>
        </w:numPr>
        <w:autoSpaceDE w:val="0"/>
        <w:autoSpaceDN w:val="0"/>
        <w:adjustRightInd w:val="0"/>
        <w:ind w:left="720"/>
        <w:rPr>
          <w:rFonts w:ascii="Arial" w:eastAsia="Times New Roman" w:hAnsi="Arial" w:cs="Arial"/>
        </w:rPr>
      </w:pPr>
      <w:r w:rsidRPr="006754EA">
        <w:rPr>
          <w:rFonts w:ascii="Arial" w:eastAsia="Times New Roman" w:hAnsi="Arial" w:cs="Arial"/>
        </w:rPr>
        <w:t xml:space="preserve">The CPA should refer to Policy 7.01 Food Package Determination for the procedure to use when determining a food package. </w:t>
      </w:r>
    </w:p>
    <w:p w:rsidR="006325C3" w:rsidRDefault="006325C3" w:rsidP="00111E5F">
      <w:pPr>
        <w:widowControl/>
        <w:rPr>
          <w:rFonts w:ascii="Arial" w:eastAsia="Times New Roman" w:hAnsi="Arial" w:cs="Arial"/>
        </w:rPr>
      </w:pPr>
    </w:p>
    <w:p w:rsidR="006754EA" w:rsidRDefault="006754EA" w:rsidP="00111E5F">
      <w:pPr>
        <w:widowControl/>
        <w:rPr>
          <w:rFonts w:ascii="Arial" w:eastAsia="Times New Roman" w:hAnsi="Arial" w:cs="Arial"/>
          <w:b/>
        </w:rPr>
        <w:sectPr w:rsidR="006754EA" w:rsidSect="006B48E3">
          <w:pgSz w:w="12240" w:h="15840"/>
          <w:pgMar w:top="1008" w:right="1152" w:bottom="864" w:left="1152" w:header="720" w:footer="720" w:gutter="0"/>
          <w:cols w:space="720"/>
          <w:docGrid w:linePitch="360"/>
        </w:sectPr>
      </w:pPr>
    </w:p>
    <w:p w:rsidR="004B0BDC" w:rsidRPr="004B0BDC" w:rsidRDefault="006754EA" w:rsidP="00111E5F">
      <w:pPr>
        <w:widowControl/>
        <w:rPr>
          <w:rFonts w:ascii="Arial" w:eastAsia="Times New Roman" w:hAnsi="Arial" w:cs="Arial"/>
          <w:i/>
          <w:sz w:val="28"/>
          <w:szCs w:val="28"/>
        </w:rPr>
      </w:pPr>
      <w:r>
        <w:rPr>
          <w:rFonts w:ascii="Arial" w:eastAsia="Times New Roman" w:hAnsi="Arial" w:cs="Arial"/>
          <w:b/>
        </w:rPr>
        <w:lastRenderedPageBreak/>
        <w:t xml:space="preserve">7.05 </w:t>
      </w:r>
      <w:r w:rsidR="004B0BDC" w:rsidRPr="004B0BDC">
        <w:rPr>
          <w:rFonts w:ascii="Arial" w:eastAsia="Times New Roman" w:hAnsi="Arial" w:cs="Arial"/>
          <w:b/>
        </w:rPr>
        <w:t>Customized Food Package</w:t>
      </w:r>
      <w:r w:rsidR="004B0BDC" w:rsidRPr="004B0BDC">
        <w:rPr>
          <w:rFonts w:ascii="Arial" w:eastAsia="Times New Roman" w:hAnsi="Arial" w:cs="Arial"/>
          <w:b/>
          <w:sz w:val="28"/>
          <w:szCs w:val="28"/>
        </w:rPr>
        <w:tab/>
      </w:r>
    </w:p>
    <w:p w:rsidR="004B0BDC" w:rsidRPr="004B0BDC" w:rsidRDefault="004B0BDC" w:rsidP="00111E5F">
      <w:pPr>
        <w:widowControl/>
        <w:rPr>
          <w:rFonts w:ascii="Arial" w:eastAsia="Times New Roman" w:hAnsi="Arial" w:cs="Arial"/>
          <w:b/>
        </w:rPr>
      </w:pPr>
    </w:p>
    <w:p w:rsidR="00503565" w:rsidRDefault="00503565" w:rsidP="00111E5F">
      <w:pPr>
        <w:widowControl/>
        <w:autoSpaceDE w:val="0"/>
        <w:autoSpaceDN w:val="0"/>
        <w:adjustRightInd w:val="0"/>
        <w:ind w:left="1440" w:hanging="1440"/>
        <w:rPr>
          <w:rFonts w:ascii="Arial" w:eastAsia="Times New Roman" w:hAnsi="Arial" w:cs="Arial"/>
          <w:b/>
        </w:rPr>
      </w:pPr>
      <w:r>
        <w:rPr>
          <w:rFonts w:ascii="Arial" w:eastAsia="Times New Roman" w:hAnsi="Arial" w:cs="Arial"/>
          <w:b/>
        </w:rPr>
        <w:t>PURPOSE</w:t>
      </w:r>
    </w:p>
    <w:p w:rsidR="004B0BDC" w:rsidRPr="004B0BDC" w:rsidRDefault="004B0BDC" w:rsidP="00503565">
      <w:pPr>
        <w:widowControl/>
        <w:autoSpaceDE w:val="0"/>
        <w:autoSpaceDN w:val="0"/>
        <w:adjustRightInd w:val="0"/>
        <w:rPr>
          <w:rFonts w:ascii="Arial" w:eastAsia="Times New Roman" w:hAnsi="Arial" w:cs="Arial"/>
        </w:rPr>
      </w:pPr>
      <w:r w:rsidRPr="004B0BDC">
        <w:rPr>
          <w:rFonts w:ascii="Arial" w:eastAsia="Times New Roman" w:hAnsi="Arial" w:cs="Arial"/>
        </w:rPr>
        <w:t>Food package customizing enables the Competent Professional Authority (CPA) to modify the f</w:t>
      </w:r>
      <w:r w:rsidR="00842FAA">
        <w:rPr>
          <w:rFonts w:ascii="Arial" w:eastAsia="Times New Roman" w:hAnsi="Arial" w:cs="Arial"/>
        </w:rPr>
        <w:t xml:space="preserve">orm and amounts of allowed </w:t>
      </w:r>
      <w:r w:rsidRPr="004B0BDC">
        <w:rPr>
          <w:rFonts w:ascii="Arial" w:eastAsia="Times New Roman" w:hAnsi="Arial" w:cs="Arial"/>
        </w:rPr>
        <w:t>WIC foods if the maximum food package is not appropriate.</w:t>
      </w:r>
    </w:p>
    <w:p w:rsidR="004B0BDC" w:rsidRPr="004B0BDC" w:rsidRDefault="004B0BDC" w:rsidP="00111E5F">
      <w:pPr>
        <w:widowControl/>
        <w:rPr>
          <w:rFonts w:ascii="Arial" w:eastAsia="Times New Roman" w:hAnsi="Arial" w:cs="Arial"/>
          <w:b/>
        </w:rPr>
      </w:pPr>
    </w:p>
    <w:p w:rsidR="004B0BDC" w:rsidRPr="004B0BDC" w:rsidRDefault="00503565" w:rsidP="00111E5F">
      <w:pPr>
        <w:widowControl/>
        <w:rPr>
          <w:rFonts w:ascii="Arial" w:eastAsia="Times New Roman" w:hAnsi="Arial" w:cs="Arial"/>
          <w:b/>
        </w:rPr>
      </w:pPr>
      <w:r>
        <w:rPr>
          <w:rFonts w:ascii="Arial" w:eastAsia="Times New Roman" w:hAnsi="Arial" w:cs="Arial"/>
          <w:b/>
        </w:rPr>
        <w:t>DEFINITION:</w:t>
      </w:r>
    </w:p>
    <w:p w:rsidR="004B0BDC" w:rsidRPr="004B0BDC" w:rsidRDefault="004B0BDC" w:rsidP="006E0807">
      <w:pPr>
        <w:widowControl/>
        <w:numPr>
          <w:ilvl w:val="0"/>
          <w:numId w:val="110"/>
        </w:numPr>
        <w:rPr>
          <w:rFonts w:ascii="Arial" w:eastAsia="Times New Roman" w:hAnsi="Arial" w:cs="Arial"/>
        </w:rPr>
      </w:pPr>
      <w:r w:rsidRPr="004B0BDC">
        <w:rPr>
          <w:rFonts w:ascii="Arial" w:eastAsia="Times New Roman" w:hAnsi="Arial" w:cs="Arial"/>
          <w:b/>
        </w:rPr>
        <w:t>Customized Food Package:</w:t>
      </w:r>
      <w:r w:rsidRPr="004B0BDC">
        <w:rPr>
          <w:rFonts w:ascii="Arial" w:eastAsia="Times New Roman" w:hAnsi="Arial" w:cs="Arial"/>
        </w:rPr>
        <w:t xml:space="preserve"> customizing is adapting the maximum food package to better meet the specific nutrition needs of each client. Based on an assessment of the client, the CPA customizes the food package with input from the client and in accordance with federal and state policies.</w:t>
      </w:r>
    </w:p>
    <w:p w:rsidR="004B0BDC" w:rsidRPr="004B0BDC" w:rsidRDefault="004B0BDC" w:rsidP="00111E5F">
      <w:pPr>
        <w:widowControl/>
        <w:rPr>
          <w:rFonts w:ascii="Arial" w:eastAsia="Times New Roman" w:hAnsi="Arial" w:cs="Arial"/>
          <w:b/>
        </w:rPr>
      </w:pPr>
    </w:p>
    <w:p w:rsidR="00021A4E" w:rsidRPr="00021A4E" w:rsidRDefault="00021A4E" w:rsidP="00021A4E">
      <w:pPr>
        <w:widowControl/>
        <w:rPr>
          <w:rFonts w:ascii="Arial" w:eastAsia="Times New Roman" w:hAnsi="Arial" w:cs="Arial"/>
          <w:b/>
        </w:rPr>
      </w:pPr>
    </w:p>
    <w:p w:rsidR="00021A4E" w:rsidRPr="00021A4E" w:rsidRDefault="00021A4E" w:rsidP="00021A4E">
      <w:pPr>
        <w:widowControl/>
        <w:rPr>
          <w:rFonts w:ascii="Arial" w:eastAsia="Times New Roman" w:hAnsi="Arial" w:cs="Arial"/>
          <w:b/>
        </w:rPr>
      </w:pPr>
      <w:r w:rsidRPr="00021A4E">
        <w:rPr>
          <w:rFonts w:ascii="Arial" w:eastAsia="Times New Roman" w:hAnsi="Arial" w:cs="Arial"/>
          <w:b/>
        </w:rPr>
        <w:t>POLICY</w:t>
      </w:r>
    </w:p>
    <w:p w:rsidR="00021A4E" w:rsidRPr="00021A4E" w:rsidRDefault="00021A4E" w:rsidP="00021A4E">
      <w:pPr>
        <w:widowControl/>
        <w:rPr>
          <w:rFonts w:ascii="Arial" w:eastAsia="Times New Roman" w:hAnsi="Arial" w:cs="Arial"/>
        </w:rPr>
      </w:pPr>
    </w:p>
    <w:p w:rsidR="00021A4E" w:rsidRPr="00021A4E" w:rsidRDefault="00021A4E" w:rsidP="006E0807">
      <w:pPr>
        <w:widowControl/>
        <w:numPr>
          <w:ilvl w:val="0"/>
          <w:numId w:val="108"/>
        </w:numPr>
        <w:rPr>
          <w:rFonts w:ascii="Arial" w:eastAsia="Times New Roman" w:hAnsi="Arial" w:cs="Arial"/>
          <w:b/>
        </w:rPr>
      </w:pPr>
      <w:r w:rsidRPr="00021A4E">
        <w:rPr>
          <w:rFonts w:ascii="Arial" w:eastAsia="Times New Roman" w:hAnsi="Arial" w:cs="Arial"/>
        </w:rPr>
        <w:t>If the maximum food package is not appropriate for a WIC client, the CPA shall work with the client to customize the food package based on, but not limited to, the following situations:</w:t>
      </w:r>
    </w:p>
    <w:p w:rsidR="00021A4E" w:rsidRPr="00021A4E" w:rsidRDefault="00021A4E" w:rsidP="00021A4E">
      <w:pPr>
        <w:widowControl/>
        <w:tabs>
          <w:tab w:val="left" w:pos="288"/>
          <w:tab w:val="left" w:pos="576"/>
          <w:tab w:val="left" w:pos="864"/>
          <w:tab w:val="left" w:pos="1152"/>
          <w:tab w:val="left" w:pos="1440"/>
          <w:tab w:val="left" w:pos="1728"/>
        </w:tabs>
        <w:autoSpaceDE w:val="0"/>
        <w:autoSpaceDN w:val="0"/>
        <w:adjustRightInd w:val="0"/>
        <w:ind w:left="645"/>
        <w:rPr>
          <w:rFonts w:ascii="Arial" w:eastAsia="Times New Roman" w:hAnsi="Arial" w:cs="Arial"/>
        </w:rPr>
      </w:pPr>
    </w:p>
    <w:p w:rsidR="00021A4E" w:rsidRPr="00021A4E" w:rsidRDefault="00021A4E" w:rsidP="006E0807">
      <w:pPr>
        <w:widowControl/>
        <w:numPr>
          <w:ilvl w:val="1"/>
          <w:numId w:val="108"/>
        </w:numPr>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r w:rsidRPr="00021A4E">
        <w:rPr>
          <w:rFonts w:ascii="Arial" w:eastAsia="Times New Roman" w:hAnsi="Arial" w:cs="Arial"/>
        </w:rPr>
        <w:t>Client’s food preference</w:t>
      </w:r>
    </w:p>
    <w:p w:rsidR="00021A4E" w:rsidRPr="00021A4E" w:rsidRDefault="00021A4E" w:rsidP="006E0807">
      <w:pPr>
        <w:widowControl/>
        <w:numPr>
          <w:ilvl w:val="1"/>
          <w:numId w:val="108"/>
        </w:numPr>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r w:rsidRPr="00021A4E">
        <w:rPr>
          <w:rFonts w:ascii="Arial" w:eastAsia="Times New Roman" w:hAnsi="Arial" w:cs="Arial"/>
        </w:rPr>
        <w:t>Client’s medical and nutritional needs or risks (e.g., eliminate a food due to a food allergy)</w:t>
      </w:r>
    </w:p>
    <w:p w:rsidR="00021A4E" w:rsidRPr="00021A4E" w:rsidRDefault="00021A4E" w:rsidP="006E0807">
      <w:pPr>
        <w:widowControl/>
        <w:numPr>
          <w:ilvl w:val="1"/>
          <w:numId w:val="108"/>
        </w:numPr>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r w:rsidRPr="00021A4E">
        <w:rPr>
          <w:rFonts w:ascii="Arial" w:eastAsia="Times New Roman" w:hAnsi="Arial" w:cs="Arial"/>
        </w:rPr>
        <w:t>Household conditions (e.g., lack of refrigeration, homelessness)</w:t>
      </w:r>
    </w:p>
    <w:p w:rsidR="00021A4E" w:rsidRPr="00021A4E" w:rsidRDefault="00021A4E" w:rsidP="006E0807">
      <w:pPr>
        <w:widowControl/>
        <w:numPr>
          <w:ilvl w:val="1"/>
          <w:numId w:val="108"/>
        </w:numPr>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r w:rsidRPr="00021A4E">
        <w:rPr>
          <w:rFonts w:ascii="Arial" w:eastAsia="Times New Roman" w:hAnsi="Arial" w:cs="Arial"/>
        </w:rPr>
        <w:t>Client’s religious beliefs</w:t>
      </w:r>
    </w:p>
    <w:p w:rsidR="00021A4E" w:rsidRPr="00021A4E" w:rsidRDefault="00021A4E" w:rsidP="006E0807">
      <w:pPr>
        <w:widowControl/>
        <w:numPr>
          <w:ilvl w:val="1"/>
          <w:numId w:val="108"/>
        </w:numPr>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r w:rsidRPr="00021A4E">
        <w:rPr>
          <w:rFonts w:ascii="Arial" w:eastAsia="Times New Roman" w:hAnsi="Arial" w:cs="Arial"/>
        </w:rPr>
        <w:t>Breastfeeding support by adjusting the food package for the infant partially (mostly) breastfed</w:t>
      </w:r>
    </w:p>
    <w:p w:rsidR="00021A4E" w:rsidRPr="00021A4E" w:rsidRDefault="00021A4E" w:rsidP="00021A4E">
      <w:pPr>
        <w:widowControl/>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p>
    <w:p w:rsidR="00021A4E" w:rsidRPr="00021A4E" w:rsidRDefault="00021A4E" w:rsidP="006E0807">
      <w:pPr>
        <w:widowControl/>
        <w:numPr>
          <w:ilvl w:val="0"/>
          <w:numId w:val="108"/>
        </w:numPr>
        <w:rPr>
          <w:rFonts w:ascii="Arial" w:eastAsia="Times New Roman" w:hAnsi="Arial" w:cs="Arial"/>
        </w:rPr>
      </w:pPr>
      <w:r w:rsidRPr="00021A4E">
        <w:rPr>
          <w:rFonts w:ascii="Arial" w:eastAsia="Times New Roman" w:hAnsi="Arial" w:cs="Arial"/>
        </w:rPr>
        <w:t>A specific food may be lessened or excluded from a client’s food package if the CPA determines the food is contraindicated for the client due to a special medical or nutritional problem or the client refuses or cannot use the maximum monthly allowance. Refer to Policy 7.04 Maximum Food Package Exhibits A through H for a list of the different food types and maximum quantities allowed. Refer to Policy 7.02 Authorized WIC foods for a description of the foods available to WIC clients.</w:t>
      </w:r>
    </w:p>
    <w:p w:rsidR="00021A4E" w:rsidRPr="00021A4E" w:rsidRDefault="00021A4E" w:rsidP="006E0807">
      <w:pPr>
        <w:widowControl/>
        <w:numPr>
          <w:ilvl w:val="1"/>
          <w:numId w:val="110"/>
        </w:numPr>
        <w:rPr>
          <w:rFonts w:ascii="Arial" w:eastAsia="Times New Roman" w:hAnsi="Arial" w:cs="Arial"/>
        </w:rPr>
      </w:pPr>
      <w:r w:rsidRPr="00021A4E">
        <w:rPr>
          <w:rFonts w:ascii="Arial" w:eastAsia="Times New Roman" w:hAnsi="Arial" w:cs="Arial"/>
        </w:rPr>
        <w:t>Document reason for lessened or excluded food items in the counseling summary.</w:t>
      </w:r>
    </w:p>
    <w:p w:rsidR="00021A4E" w:rsidRPr="00021A4E" w:rsidRDefault="00021A4E" w:rsidP="00021A4E">
      <w:pPr>
        <w:widowControl/>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p>
    <w:p w:rsidR="00021A4E" w:rsidRPr="00021A4E" w:rsidRDefault="00021A4E" w:rsidP="006E0807">
      <w:pPr>
        <w:widowControl/>
        <w:numPr>
          <w:ilvl w:val="0"/>
          <w:numId w:val="108"/>
        </w:numPr>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r w:rsidRPr="00021A4E">
        <w:rPr>
          <w:rFonts w:ascii="Arial" w:eastAsia="Times New Roman" w:hAnsi="Arial" w:cs="Arial"/>
        </w:rPr>
        <w:t xml:space="preserve">  Substitutions allowed include the following:</w:t>
      </w:r>
    </w:p>
    <w:p w:rsidR="00021A4E" w:rsidRPr="00021A4E" w:rsidRDefault="00021A4E" w:rsidP="00021A4E">
      <w:pPr>
        <w:widowControl/>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p>
    <w:p w:rsidR="00021A4E" w:rsidRPr="00021A4E" w:rsidRDefault="00021A4E" w:rsidP="006E0807">
      <w:pPr>
        <w:widowControl/>
        <w:numPr>
          <w:ilvl w:val="1"/>
          <w:numId w:val="108"/>
        </w:numPr>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r w:rsidRPr="00021A4E">
        <w:rPr>
          <w:rFonts w:ascii="Arial" w:eastAsia="Times New Roman" w:hAnsi="Arial" w:cs="Arial"/>
          <w:u w:val="single"/>
        </w:rPr>
        <w:t>Infant cereal and breakfast cereal</w:t>
      </w:r>
    </w:p>
    <w:p w:rsidR="00021A4E" w:rsidRPr="00021A4E" w:rsidRDefault="00021A4E" w:rsidP="006E0807">
      <w:pPr>
        <w:widowControl/>
        <w:numPr>
          <w:ilvl w:val="2"/>
          <w:numId w:val="108"/>
        </w:numPr>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r w:rsidRPr="00021A4E">
        <w:rPr>
          <w:rFonts w:ascii="Arial" w:eastAsia="Times New Roman" w:hAnsi="Arial" w:cs="Arial"/>
        </w:rPr>
        <w:t>For children and women, 32 oz. of infant cereal may be substituted for 36 oz. of breakfast cereal.</w:t>
      </w:r>
    </w:p>
    <w:p w:rsidR="00021A4E" w:rsidRPr="00021A4E" w:rsidRDefault="00021A4E" w:rsidP="00021A4E">
      <w:pPr>
        <w:widowControl/>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p>
    <w:p w:rsidR="00021A4E" w:rsidRPr="00021A4E" w:rsidRDefault="00021A4E" w:rsidP="006E0807">
      <w:pPr>
        <w:widowControl/>
        <w:numPr>
          <w:ilvl w:val="1"/>
          <w:numId w:val="108"/>
        </w:numPr>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r w:rsidRPr="00021A4E">
        <w:rPr>
          <w:rFonts w:ascii="Arial" w:eastAsia="Times New Roman" w:hAnsi="Arial" w:cs="Arial"/>
          <w:u w:val="single"/>
        </w:rPr>
        <w:t>Fluid milk and other forms of milk</w:t>
      </w:r>
    </w:p>
    <w:p w:rsidR="00021A4E" w:rsidRPr="00021A4E" w:rsidRDefault="00021A4E" w:rsidP="006E0807">
      <w:pPr>
        <w:widowControl/>
        <w:numPr>
          <w:ilvl w:val="2"/>
          <w:numId w:val="108"/>
        </w:numPr>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r w:rsidRPr="00021A4E">
        <w:rPr>
          <w:rFonts w:ascii="Arial" w:eastAsia="Times New Roman" w:hAnsi="Arial" w:cs="Arial"/>
        </w:rPr>
        <w:t>Evaporated milk</w:t>
      </w:r>
    </w:p>
    <w:p w:rsidR="00021A4E" w:rsidRPr="00021A4E" w:rsidRDefault="00021A4E" w:rsidP="006E0807">
      <w:pPr>
        <w:widowControl/>
        <w:numPr>
          <w:ilvl w:val="0"/>
          <w:numId w:val="506"/>
        </w:numPr>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r w:rsidRPr="00021A4E">
        <w:rPr>
          <w:rFonts w:ascii="Arial" w:eastAsia="Times New Roman" w:hAnsi="Arial" w:cs="Arial"/>
        </w:rPr>
        <w:t>(5) 12 oz. cans of evaporated milk = 1 gallon of fluid milk</w:t>
      </w:r>
    </w:p>
    <w:p w:rsidR="00021A4E" w:rsidRPr="00021A4E" w:rsidRDefault="00021A4E" w:rsidP="006E0807">
      <w:pPr>
        <w:widowControl/>
        <w:numPr>
          <w:ilvl w:val="0"/>
          <w:numId w:val="506"/>
        </w:numPr>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r w:rsidRPr="00021A4E">
        <w:rPr>
          <w:rFonts w:ascii="Arial" w:eastAsia="Times New Roman" w:hAnsi="Arial" w:cs="Arial"/>
        </w:rPr>
        <w:t>Twenty (20) cans of evaporated milk plus one (1) quart of fluid milk may be substituted for 16 quarts of fluid milk (maximum allowance for children and non-lactating postpartum women)</w:t>
      </w:r>
    </w:p>
    <w:p w:rsidR="00021A4E" w:rsidRPr="00021A4E" w:rsidRDefault="00021A4E" w:rsidP="006E0807">
      <w:pPr>
        <w:widowControl/>
        <w:numPr>
          <w:ilvl w:val="0"/>
          <w:numId w:val="506"/>
        </w:numPr>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r w:rsidRPr="00021A4E">
        <w:rPr>
          <w:rFonts w:ascii="Arial" w:eastAsia="Times New Roman" w:hAnsi="Arial" w:cs="Arial"/>
        </w:rPr>
        <w:t>Twenty-eight (28) cans of evaporated milk plus one (1) quart of fluid milk may be substituted for 22 quarts of fluid milk (maximum allowance for pregnant and partially breastfeeding women)</w:t>
      </w:r>
    </w:p>
    <w:p w:rsidR="00021A4E" w:rsidRPr="00021A4E" w:rsidRDefault="00021A4E" w:rsidP="006E0807">
      <w:pPr>
        <w:widowControl/>
        <w:numPr>
          <w:ilvl w:val="0"/>
          <w:numId w:val="506"/>
        </w:numPr>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r w:rsidRPr="00021A4E">
        <w:rPr>
          <w:rFonts w:ascii="Arial" w:eastAsia="Times New Roman" w:hAnsi="Arial" w:cs="Arial"/>
        </w:rPr>
        <w:t>Thirty-two (32) cans of evaporated milk may be substituted for 24 quarts of fluid milk (maximum allowance for exclusively breastfeeding women)</w:t>
      </w:r>
    </w:p>
    <w:p w:rsidR="00021A4E" w:rsidRPr="00021A4E" w:rsidRDefault="00021A4E" w:rsidP="006E0807">
      <w:pPr>
        <w:widowControl/>
        <w:numPr>
          <w:ilvl w:val="0"/>
          <w:numId w:val="506"/>
        </w:numPr>
        <w:rPr>
          <w:rFonts w:ascii="Arial" w:eastAsia="Times New Roman" w:hAnsi="Arial" w:cs="Arial"/>
        </w:rPr>
      </w:pPr>
      <w:r w:rsidRPr="00021A4E">
        <w:rPr>
          <w:rFonts w:ascii="Arial" w:eastAsia="Times New Roman" w:hAnsi="Arial" w:cs="Arial"/>
        </w:rPr>
        <w:t>Yogurt will only be allowed to replace the dangling qt. of milk.</w:t>
      </w:r>
    </w:p>
    <w:p w:rsidR="00021A4E" w:rsidRPr="00021A4E" w:rsidRDefault="00021A4E" w:rsidP="006E0807">
      <w:pPr>
        <w:widowControl/>
        <w:numPr>
          <w:ilvl w:val="2"/>
          <w:numId w:val="108"/>
        </w:numPr>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r w:rsidRPr="00021A4E">
        <w:rPr>
          <w:rFonts w:ascii="Arial" w:eastAsia="Times New Roman" w:hAnsi="Arial" w:cs="Arial"/>
        </w:rPr>
        <w:t>Powdered dry milk</w:t>
      </w:r>
    </w:p>
    <w:p w:rsidR="00021A4E" w:rsidRPr="00021A4E" w:rsidRDefault="00021A4E" w:rsidP="006E0807">
      <w:pPr>
        <w:widowControl/>
        <w:numPr>
          <w:ilvl w:val="0"/>
          <w:numId w:val="507"/>
        </w:numPr>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r w:rsidRPr="00021A4E">
        <w:rPr>
          <w:rFonts w:ascii="Arial" w:eastAsia="Times New Roman" w:hAnsi="Arial" w:cs="Arial"/>
        </w:rPr>
        <w:t>Powdered dry milk is allowed in 25.6 oz. boxes</w:t>
      </w:r>
    </w:p>
    <w:p w:rsidR="00021A4E" w:rsidRPr="00021A4E" w:rsidRDefault="00021A4E" w:rsidP="006E0807">
      <w:pPr>
        <w:widowControl/>
        <w:numPr>
          <w:ilvl w:val="0"/>
          <w:numId w:val="507"/>
        </w:numPr>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r w:rsidRPr="00021A4E">
        <w:rPr>
          <w:rFonts w:ascii="Arial" w:eastAsia="Times New Roman" w:hAnsi="Arial" w:cs="Arial"/>
        </w:rPr>
        <w:lastRenderedPageBreak/>
        <w:t>One 25.6 oz. box of powdered dry milk = 8 quarts of fluid milk (2 gallons)</w:t>
      </w:r>
    </w:p>
    <w:p w:rsidR="00021A4E" w:rsidRPr="00021A4E" w:rsidRDefault="00021A4E" w:rsidP="00021A4E">
      <w:pPr>
        <w:widowControl/>
        <w:tabs>
          <w:tab w:val="left" w:pos="288"/>
          <w:tab w:val="left" w:pos="576"/>
          <w:tab w:val="left" w:pos="864"/>
          <w:tab w:val="left" w:pos="1152"/>
          <w:tab w:val="left" w:pos="1440"/>
          <w:tab w:val="left" w:pos="1728"/>
        </w:tabs>
        <w:autoSpaceDE w:val="0"/>
        <w:autoSpaceDN w:val="0"/>
        <w:adjustRightInd w:val="0"/>
        <w:ind w:left="2700"/>
        <w:rPr>
          <w:rFonts w:ascii="Arial" w:eastAsia="Times New Roman" w:hAnsi="Arial" w:cs="Arial"/>
        </w:rPr>
      </w:pPr>
    </w:p>
    <w:p w:rsidR="00021A4E" w:rsidRPr="00021A4E" w:rsidRDefault="00021A4E" w:rsidP="00021A4E">
      <w:pPr>
        <w:widowControl/>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p>
    <w:p w:rsidR="00021A4E" w:rsidRPr="00021A4E" w:rsidRDefault="00021A4E" w:rsidP="006E0807">
      <w:pPr>
        <w:widowControl/>
        <w:numPr>
          <w:ilvl w:val="1"/>
          <w:numId w:val="108"/>
        </w:numPr>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r w:rsidRPr="00021A4E">
        <w:rPr>
          <w:rFonts w:ascii="Arial" w:eastAsia="Times New Roman" w:hAnsi="Arial" w:cs="Arial"/>
          <w:u w:val="single"/>
        </w:rPr>
        <w:t>Milk and cheese</w:t>
      </w:r>
    </w:p>
    <w:p w:rsidR="00021A4E" w:rsidRPr="00021A4E" w:rsidRDefault="00021A4E" w:rsidP="006E0807">
      <w:pPr>
        <w:widowControl/>
        <w:numPr>
          <w:ilvl w:val="2"/>
          <w:numId w:val="108"/>
        </w:numPr>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r w:rsidRPr="00021A4E">
        <w:rPr>
          <w:rFonts w:ascii="Arial" w:eastAsia="Times New Roman" w:hAnsi="Arial" w:cs="Arial"/>
        </w:rPr>
        <w:t>For children, pregnant and partially breastfeeding women and non-lactating postpartum women, cheese may be substituted for milk at the rate of 1 pound of cheese per 3 quarts of milk. No more than 1 lb. of cheese may be substituted for 3 quarts of milk.</w:t>
      </w:r>
    </w:p>
    <w:p w:rsidR="00021A4E" w:rsidRPr="00021A4E" w:rsidRDefault="00021A4E" w:rsidP="006E0807">
      <w:pPr>
        <w:widowControl/>
        <w:numPr>
          <w:ilvl w:val="2"/>
          <w:numId w:val="108"/>
        </w:numPr>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r w:rsidRPr="00021A4E">
        <w:rPr>
          <w:rFonts w:ascii="Arial" w:eastAsia="Times New Roman" w:hAnsi="Arial" w:cs="Arial"/>
        </w:rPr>
        <w:t>For fully breastfeeding women, cheese may be substituted for milk at the rate of 1 pound of cheese per 3 quarts of milk. No more than 2 lbs. of cheese may be substituted for 6 quarts of milk.</w:t>
      </w:r>
    </w:p>
    <w:p w:rsidR="00021A4E" w:rsidRPr="00021A4E" w:rsidRDefault="00021A4E" w:rsidP="006E0807">
      <w:pPr>
        <w:widowControl/>
        <w:numPr>
          <w:ilvl w:val="2"/>
          <w:numId w:val="108"/>
        </w:numPr>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r w:rsidRPr="00021A4E">
        <w:rPr>
          <w:rFonts w:ascii="Arial" w:eastAsia="Times New Roman" w:hAnsi="Arial" w:cs="Arial"/>
        </w:rPr>
        <w:t xml:space="preserve">For fully breastfeeding women of multiples, cheese may be substituted for milk at the rate of 1 pound of cheese per 3 quarts of milk. No more than 2 lbs. of cheese may be substituted for 6 quarts of milk. The fully breastfeeding woman may receive no more than a total of </w:t>
      </w:r>
      <w:r w:rsidRPr="00021A4E">
        <w:rPr>
          <w:rFonts w:ascii="Arial" w:eastAsia="Times New Roman" w:hAnsi="Arial" w:cs="Arial"/>
          <w:i/>
        </w:rPr>
        <w:t>4</w:t>
      </w:r>
      <w:r w:rsidRPr="00021A4E">
        <w:rPr>
          <w:rFonts w:ascii="Arial" w:eastAsia="Times New Roman" w:hAnsi="Arial" w:cs="Arial"/>
        </w:rPr>
        <w:t xml:space="preserve"> lbs. of cheese.</w:t>
      </w:r>
    </w:p>
    <w:p w:rsidR="00021A4E" w:rsidRPr="00021A4E" w:rsidRDefault="00021A4E" w:rsidP="006E0807">
      <w:pPr>
        <w:widowControl/>
        <w:numPr>
          <w:ilvl w:val="2"/>
          <w:numId w:val="108"/>
        </w:numPr>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r w:rsidRPr="00021A4E">
        <w:rPr>
          <w:rFonts w:ascii="Arial" w:eastAsia="Times New Roman" w:hAnsi="Arial" w:cs="Arial"/>
        </w:rPr>
        <w:t>Refer to Policy 7.03 Food Package for Qualifying Conditions.</w:t>
      </w:r>
    </w:p>
    <w:p w:rsidR="00021A4E" w:rsidRPr="00021A4E" w:rsidRDefault="00021A4E" w:rsidP="00021A4E">
      <w:pPr>
        <w:widowControl/>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p>
    <w:p w:rsidR="00021A4E" w:rsidRPr="00021A4E" w:rsidRDefault="00021A4E" w:rsidP="006E0807">
      <w:pPr>
        <w:widowControl/>
        <w:numPr>
          <w:ilvl w:val="1"/>
          <w:numId w:val="108"/>
        </w:numPr>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u w:val="single"/>
        </w:rPr>
      </w:pPr>
      <w:r w:rsidRPr="00021A4E">
        <w:rPr>
          <w:rFonts w:ascii="Arial" w:eastAsia="Times New Roman" w:hAnsi="Arial" w:cs="Arial"/>
          <w:u w:val="single"/>
        </w:rPr>
        <w:t>Soy beverage</w:t>
      </w:r>
    </w:p>
    <w:p w:rsidR="00021A4E" w:rsidRPr="00021A4E" w:rsidRDefault="00021A4E" w:rsidP="006E0807">
      <w:pPr>
        <w:widowControl/>
        <w:numPr>
          <w:ilvl w:val="2"/>
          <w:numId w:val="108"/>
        </w:numPr>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r w:rsidRPr="00021A4E">
        <w:rPr>
          <w:rFonts w:ascii="Arial" w:eastAsia="Times New Roman" w:hAnsi="Arial" w:cs="Arial"/>
        </w:rPr>
        <w:t xml:space="preserve">For children, soy beverage may be substituted for milk at the rate of 1 quart of soy beverage per 1 quart of milk with medical documentation. </w:t>
      </w:r>
    </w:p>
    <w:p w:rsidR="00021A4E" w:rsidRPr="00021A4E" w:rsidRDefault="00021A4E" w:rsidP="006E0807">
      <w:pPr>
        <w:widowControl/>
        <w:numPr>
          <w:ilvl w:val="2"/>
          <w:numId w:val="108"/>
        </w:numPr>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r w:rsidRPr="00021A4E">
        <w:rPr>
          <w:rFonts w:ascii="Arial" w:eastAsia="Times New Roman" w:hAnsi="Arial" w:cs="Arial"/>
        </w:rPr>
        <w:t>For women, soy beverage may be substituted for milk at the rate of 1 quart of soy beverage per 1 quart of milk without medical documentation.</w:t>
      </w:r>
    </w:p>
    <w:p w:rsidR="00021A4E" w:rsidRPr="00021A4E" w:rsidRDefault="00021A4E" w:rsidP="00021A4E">
      <w:pPr>
        <w:widowControl/>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p>
    <w:p w:rsidR="00021A4E" w:rsidRPr="00021A4E" w:rsidRDefault="00021A4E" w:rsidP="006E0807">
      <w:pPr>
        <w:widowControl/>
        <w:numPr>
          <w:ilvl w:val="1"/>
          <w:numId w:val="108"/>
        </w:numPr>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r w:rsidRPr="00021A4E">
        <w:rPr>
          <w:rFonts w:ascii="Arial" w:eastAsia="Times New Roman" w:hAnsi="Arial" w:cs="Arial"/>
          <w:u w:val="single"/>
        </w:rPr>
        <w:t>Peanut Butter, Dry Beans/Peas, and Canned Beans/Peas</w:t>
      </w:r>
    </w:p>
    <w:p w:rsidR="00021A4E" w:rsidRPr="00021A4E" w:rsidRDefault="00021A4E" w:rsidP="006E0807">
      <w:pPr>
        <w:widowControl/>
        <w:numPr>
          <w:ilvl w:val="2"/>
          <w:numId w:val="108"/>
        </w:numPr>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r w:rsidRPr="00021A4E">
        <w:rPr>
          <w:rFonts w:ascii="Arial" w:eastAsia="Times New Roman" w:hAnsi="Arial" w:cs="Arial"/>
        </w:rPr>
        <w:t>For children and non-lactating postpartum women, canned beans/peas may be substituted for dry beans/peas, or peanut butter at the rate of 64 oz. of canned beans/peas for 1 lb. of dry beans/peas, or 18 oz. of peanut butter.</w:t>
      </w:r>
    </w:p>
    <w:p w:rsidR="00021A4E" w:rsidRPr="00021A4E" w:rsidRDefault="00021A4E" w:rsidP="00021A4E">
      <w:pPr>
        <w:widowControl/>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p>
    <w:p w:rsidR="00021A4E" w:rsidRPr="00021A4E" w:rsidRDefault="00021A4E" w:rsidP="006E0807">
      <w:pPr>
        <w:widowControl/>
        <w:numPr>
          <w:ilvl w:val="2"/>
          <w:numId w:val="108"/>
        </w:numPr>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r w:rsidRPr="00021A4E">
        <w:rPr>
          <w:rFonts w:ascii="Arial" w:eastAsia="Times New Roman" w:hAnsi="Arial" w:cs="Arial"/>
        </w:rPr>
        <w:t xml:space="preserve">For pregnant and partially breastfeeding women and fully breastfeeding women, 1 </w:t>
      </w:r>
      <w:proofErr w:type="spellStart"/>
      <w:r w:rsidRPr="00021A4E">
        <w:rPr>
          <w:rFonts w:ascii="Arial" w:eastAsia="Times New Roman" w:hAnsi="Arial" w:cs="Arial"/>
        </w:rPr>
        <w:t>lb</w:t>
      </w:r>
      <w:proofErr w:type="spellEnd"/>
      <w:r w:rsidRPr="00021A4E">
        <w:rPr>
          <w:rFonts w:ascii="Arial" w:eastAsia="Times New Roman" w:hAnsi="Arial" w:cs="Arial"/>
        </w:rPr>
        <w:t xml:space="preserve"> dry bean/peas or 18 oz. of peanut butter may be substituted for 64 oz. of canned beans/peas. </w:t>
      </w:r>
    </w:p>
    <w:p w:rsidR="00021A4E" w:rsidRPr="00021A4E" w:rsidRDefault="00021A4E" w:rsidP="00021A4E">
      <w:pPr>
        <w:widowControl/>
        <w:tabs>
          <w:tab w:val="left" w:pos="288"/>
          <w:tab w:val="left" w:pos="576"/>
          <w:tab w:val="left" w:pos="864"/>
          <w:tab w:val="left" w:pos="1152"/>
          <w:tab w:val="left" w:pos="1440"/>
          <w:tab w:val="left" w:pos="1728"/>
        </w:tabs>
        <w:autoSpaceDE w:val="0"/>
        <w:autoSpaceDN w:val="0"/>
        <w:adjustRightInd w:val="0"/>
        <w:ind w:left="1980"/>
        <w:rPr>
          <w:rFonts w:ascii="Arial" w:eastAsia="Times New Roman" w:hAnsi="Arial" w:cs="Arial"/>
        </w:rPr>
      </w:pPr>
    </w:p>
    <w:p w:rsidR="00021A4E" w:rsidRPr="00021A4E" w:rsidRDefault="00021A4E" w:rsidP="00021A4E">
      <w:pPr>
        <w:widowControl/>
        <w:tabs>
          <w:tab w:val="left" w:pos="288"/>
          <w:tab w:val="left" w:pos="576"/>
          <w:tab w:val="left" w:pos="864"/>
          <w:tab w:val="left" w:pos="1152"/>
          <w:tab w:val="left" w:pos="1440"/>
          <w:tab w:val="left" w:pos="1728"/>
        </w:tabs>
        <w:autoSpaceDE w:val="0"/>
        <w:autoSpaceDN w:val="0"/>
        <w:adjustRightInd w:val="0"/>
        <w:ind w:left="1980"/>
        <w:rPr>
          <w:rFonts w:ascii="Arial" w:eastAsia="Times New Roman" w:hAnsi="Arial" w:cs="Arial"/>
        </w:rPr>
      </w:pPr>
      <w:r w:rsidRPr="00021A4E">
        <w:rPr>
          <w:rFonts w:ascii="Arial" w:eastAsia="Times New Roman" w:hAnsi="Arial" w:cs="Arial"/>
        </w:rPr>
        <w:t>The following combinations are allowed:</w:t>
      </w:r>
    </w:p>
    <w:p w:rsidR="00021A4E" w:rsidRPr="00021A4E" w:rsidRDefault="00021A4E" w:rsidP="00021A4E">
      <w:pPr>
        <w:widowControl/>
        <w:tabs>
          <w:tab w:val="left" w:pos="288"/>
          <w:tab w:val="left" w:pos="576"/>
          <w:tab w:val="left" w:pos="864"/>
          <w:tab w:val="left" w:pos="1152"/>
          <w:tab w:val="left" w:pos="1440"/>
          <w:tab w:val="left" w:pos="1728"/>
        </w:tabs>
        <w:autoSpaceDE w:val="0"/>
        <w:autoSpaceDN w:val="0"/>
        <w:adjustRightInd w:val="0"/>
        <w:ind w:left="2160"/>
        <w:rPr>
          <w:rFonts w:ascii="Arial" w:eastAsia="Times New Roman" w:hAnsi="Arial" w:cs="Arial"/>
        </w:rPr>
      </w:pPr>
      <w:r w:rsidRPr="00021A4E">
        <w:rPr>
          <w:rFonts w:ascii="Arial" w:eastAsia="Times New Roman" w:hAnsi="Arial" w:cs="Arial"/>
        </w:rPr>
        <w:t>1 lb. of dry beans/peas and 64 oz. canned beans/peas</w:t>
      </w:r>
    </w:p>
    <w:p w:rsidR="00021A4E" w:rsidRPr="00021A4E" w:rsidRDefault="00021A4E" w:rsidP="00021A4E">
      <w:pPr>
        <w:widowControl/>
        <w:tabs>
          <w:tab w:val="left" w:pos="288"/>
          <w:tab w:val="left" w:pos="576"/>
          <w:tab w:val="left" w:pos="864"/>
          <w:tab w:val="left" w:pos="1152"/>
          <w:tab w:val="left" w:pos="1440"/>
          <w:tab w:val="left" w:pos="1728"/>
        </w:tabs>
        <w:autoSpaceDE w:val="0"/>
        <w:autoSpaceDN w:val="0"/>
        <w:adjustRightInd w:val="0"/>
        <w:ind w:left="2160"/>
        <w:rPr>
          <w:rFonts w:ascii="Arial" w:eastAsia="Times New Roman" w:hAnsi="Arial" w:cs="Arial"/>
        </w:rPr>
      </w:pPr>
      <w:r w:rsidRPr="00021A4E">
        <w:rPr>
          <w:rFonts w:ascii="Arial" w:eastAsia="Times New Roman" w:hAnsi="Arial" w:cs="Arial"/>
        </w:rPr>
        <w:t>2 lb. of dry beans/peas</w:t>
      </w:r>
    </w:p>
    <w:p w:rsidR="00021A4E" w:rsidRPr="00021A4E" w:rsidRDefault="00021A4E" w:rsidP="00021A4E">
      <w:pPr>
        <w:widowControl/>
        <w:tabs>
          <w:tab w:val="left" w:pos="288"/>
          <w:tab w:val="left" w:pos="576"/>
          <w:tab w:val="left" w:pos="864"/>
          <w:tab w:val="left" w:pos="1152"/>
          <w:tab w:val="left" w:pos="1440"/>
          <w:tab w:val="left" w:pos="1728"/>
        </w:tabs>
        <w:autoSpaceDE w:val="0"/>
        <w:autoSpaceDN w:val="0"/>
        <w:adjustRightInd w:val="0"/>
        <w:ind w:left="2160"/>
        <w:rPr>
          <w:rFonts w:ascii="Arial" w:eastAsia="Times New Roman" w:hAnsi="Arial" w:cs="Arial"/>
        </w:rPr>
      </w:pPr>
      <w:r w:rsidRPr="00021A4E">
        <w:rPr>
          <w:rFonts w:ascii="Arial" w:eastAsia="Times New Roman" w:hAnsi="Arial" w:cs="Arial"/>
        </w:rPr>
        <w:t>128 oz. canned beans/peas</w:t>
      </w:r>
    </w:p>
    <w:p w:rsidR="00021A4E" w:rsidRPr="00021A4E" w:rsidRDefault="00021A4E" w:rsidP="00021A4E">
      <w:pPr>
        <w:widowControl/>
        <w:tabs>
          <w:tab w:val="left" w:pos="288"/>
          <w:tab w:val="left" w:pos="576"/>
          <w:tab w:val="left" w:pos="864"/>
          <w:tab w:val="left" w:pos="1152"/>
          <w:tab w:val="left" w:pos="1440"/>
          <w:tab w:val="left" w:pos="1728"/>
        </w:tabs>
        <w:autoSpaceDE w:val="0"/>
        <w:autoSpaceDN w:val="0"/>
        <w:adjustRightInd w:val="0"/>
        <w:ind w:left="2160"/>
        <w:rPr>
          <w:rFonts w:ascii="Arial" w:eastAsia="Times New Roman" w:hAnsi="Arial" w:cs="Arial"/>
        </w:rPr>
      </w:pPr>
      <w:r w:rsidRPr="00021A4E">
        <w:rPr>
          <w:rFonts w:ascii="Arial" w:eastAsia="Times New Roman" w:hAnsi="Arial" w:cs="Arial"/>
        </w:rPr>
        <w:t>36 oz. peanut butter</w:t>
      </w:r>
    </w:p>
    <w:p w:rsidR="00021A4E" w:rsidRPr="00021A4E" w:rsidRDefault="00021A4E" w:rsidP="00021A4E">
      <w:pPr>
        <w:widowControl/>
        <w:tabs>
          <w:tab w:val="left" w:pos="288"/>
          <w:tab w:val="left" w:pos="576"/>
          <w:tab w:val="left" w:pos="864"/>
          <w:tab w:val="left" w:pos="1152"/>
          <w:tab w:val="left" w:pos="1440"/>
          <w:tab w:val="left" w:pos="1728"/>
        </w:tabs>
        <w:autoSpaceDE w:val="0"/>
        <w:autoSpaceDN w:val="0"/>
        <w:adjustRightInd w:val="0"/>
        <w:ind w:left="2160"/>
        <w:rPr>
          <w:rFonts w:ascii="Arial" w:eastAsia="Times New Roman" w:hAnsi="Arial" w:cs="Arial"/>
        </w:rPr>
      </w:pPr>
      <w:r w:rsidRPr="00021A4E">
        <w:rPr>
          <w:rFonts w:ascii="Arial" w:eastAsia="Times New Roman" w:hAnsi="Arial" w:cs="Arial"/>
        </w:rPr>
        <w:t xml:space="preserve">1 lb. of dry beans/peas and </w:t>
      </w:r>
      <w:proofErr w:type="gramStart"/>
      <w:r w:rsidRPr="00021A4E">
        <w:rPr>
          <w:rFonts w:ascii="Arial" w:eastAsia="Times New Roman" w:hAnsi="Arial" w:cs="Arial"/>
        </w:rPr>
        <w:t>18 oz. peanut butter</w:t>
      </w:r>
      <w:proofErr w:type="gramEnd"/>
    </w:p>
    <w:p w:rsidR="00021A4E" w:rsidRPr="00021A4E" w:rsidRDefault="00021A4E" w:rsidP="00021A4E">
      <w:pPr>
        <w:widowControl/>
        <w:tabs>
          <w:tab w:val="left" w:pos="288"/>
          <w:tab w:val="left" w:pos="576"/>
          <w:tab w:val="left" w:pos="864"/>
          <w:tab w:val="left" w:pos="1152"/>
          <w:tab w:val="left" w:pos="1440"/>
          <w:tab w:val="left" w:pos="1728"/>
        </w:tabs>
        <w:autoSpaceDE w:val="0"/>
        <w:autoSpaceDN w:val="0"/>
        <w:adjustRightInd w:val="0"/>
        <w:ind w:left="2160"/>
        <w:rPr>
          <w:rFonts w:ascii="Arial" w:eastAsia="Times New Roman" w:hAnsi="Arial" w:cs="Arial"/>
        </w:rPr>
      </w:pPr>
      <w:r w:rsidRPr="00021A4E">
        <w:rPr>
          <w:rFonts w:ascii="Arial" w:eastAsia="Times New Roman" w:hAnsi="Arial" w:cs="Arial"/>
        </w:rPr>
        <w:t>64 oz. canned beans/peas and 18 oz. peanut butter</w:t>
      </w:r>
    </w:p>
    <w:p w:rsidR="00021A4E" w:rsidRPr="00021A4E" w:rsidRDefault="00021A4E" w:rsidP="00021A4E">
      <w:pPr>
        <w:widowControl/>
        <w:tabs>
          <w:tab w:val="left" w:pos="288"/>
          <w:tab w:val="left" w:pos="576"/>
          <w:tab w:val="left" w:pos="864"/>
          <w:tab w:val="left" w:pos="1152"/>
          <w:tab w:val="left" w:pos="1440"/>
          <w:tab w:val="left" w:pos="1728"/>
        </w:tabs>
        <w:autoSpaceDE w:val="0"/>
        <w:autoSpaceDN w:val="0"/>
        <w:adjustRightInd w:val="0"/>
        <w:ind w:left="2160"/>
        <w:rPr>
          <w:rFonts w:ascii="Arial" w:eastAsia="Times New Roman" w:hAnsi="Arial" w:cs="Arial"/>
        </w:rPr>
      </w:pPr>
    </w:p>
    <w:p w:rsidR="00021A4E" w:rsidRPr="00021A4E" w:rsidRDefault="00021A4E" w:rsidP="006E0807">
      <w:pPr>
        <w:widowControl/>
        <w:numPr>
          <w:ilvl w:val="1"/>
          <w:numId w:val="108"/>
        </w:numPr>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u w:val="single"/>
        </w:rPr>
      </w:pPr>
      <w:r w:rsidRPr="00021A4E">
        <w:rPr>
          <w:rFonts w:ascii="Arial" w:eastAsia="Times New Roman" w:hAnsi="Arial" w:cs="Arial"/>
          <w:u w:val="single"/>
        </w:rPr>
        <w:t>Fruits and Vegetables</w:t>
      </w:r>
    </w:p>
    <w:p w:rsidR="00021A4E" w:rsidRPr="00021A4E" w:rsidRDefault="00021A4E" w:rsidP="006E0807">
      <w:pPr>
        <w:widowControl/>
        <w:numPr>
          <w:ilvl w:val="2"/>
          <w:numId w:val="108"/>
        </w:numPr>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r w:rsidRPr="00021A4E">
        <w:rPr>
          <w:rFonts w:ascii="Arial" w:eastAsia="Times New Roman" w:hAnsi="Arial" w:cs="Arial"/>
        </w:rPr>
        <w:t>Infants 6 months and older are eligible to receive 4 bananas in lieu of (4) 4 oz. jars of baby food fruits and vegetables.</w:t>
      </w:r>
    </w:p>
    <w:p w:rsidR="00021A4E" w:rsidRPr="00021A4E" w:rsidRDefault="00021A4E" w:rsidP="00021A4E">
      <w:pPr>
        <w:widowControl/>
        <w:tabs>
          <w:tab w:val="left" w:pos="288"/>
          <w:tab w:val="left" w:pos="576"/>
          <w:tab w:val="left" w:pos="864"/>
          <w:tab w:val="left" w:pos="1152"/>
          <w:tab w:val="left" w:pos="1440"/>
          <w:tab w:val="left" w:pos="1728"/>
        </w:tabs>
        <w:autoSpaceDE w:val="0"/>
        <w:autoSpaceDN w:val="0"/>
        <w:adjustRightInd w:val="0"/>
        <w:ind w:left="2340"/>
        <w:rPr>
          <w:rFonts w:ascii="Arial" w:eastAsia="Times New Roman" w:hAnsi="Arial" w:cs="Arial"/>
        </w:rPr>
      </w:pPr>
    </w:p>
    <w:p w:rsidR="00021A4E" w:rsidRPr="00021A4E" w:rsidRDefault="00021A4E" w:rsidP="006E0807">
      <w:pPr>
        <w:widowControl/>
        <w:numPr>
          <w:ilvl w:val="2"/>
          <w:numId w:val="108"/>
        </w:numPr>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r w:rsidRPr="00021A4E">
        <w:rPr>
          <w:rFonts w:ascii="Arial" w:eastAsia="Times New Roman" w:hAnsi="Arial" w:cs="Arial"/>
        </w:rPr>
        <w:t xml:space="preserve">Infants 9 months and older are eligible to receive a fruit and vegetable cash value voucher in lieu of baby food fruits and vegetables. </w:t>
      </w:r>
    </w:p>
    <w:p w:rsidR="00021A4E" w:rsidRPr="00021A4E" w:rsidRDefault="00021A4E" w:rsidP="006E0807">
      <w:pPr>
        <w:widowControl/>
        <w:numPr>
          <w:ilvl w:val="3"/>
          <w:numId w:val="111"/>
        </w:numPr>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r w:rsidRPr="00021A4E">
        <w:rPr>
          <w:rFonts w:ascii="Arial" w:eastAsia="Times New Roman" w:hAnsi="Arial" w:cs="Arial"/>
        </w:rPr>
        <w:t>Fully breastfed infants may receive an $8.00 cash value voucher plus 128 oz. baby food fruits and vegetables</w:t>
      </w:r>
    </w:p>
    <w:p w:rsidR="00021A4E" w:rsidRPr="00021A4E" w:rsidRDefault="00021A4E" w:rsidP="006E0807">
      <w:pPr>
        <w:widowControl/>
        <w:numPr>
          <w:ilvl w:val="3"/>
          <w:numId w:val="111"/>
        </w:numPr>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r w:rsidRPr="00021A4E">
        <w:rPr>
          <w:rFonts w:ascii="Arial" w:eastAsia="Times New Roman" w:hAnsi="Arial" w:cs="Arial"/>
        </w:rPr>
        <w:t>Fully formula fed infants and partially (mostly) breastfed infants may receive a $4.00 cash value voucher plus 64 oz. baby food fruits and vegetables</w:t>
      </w:r>
    </w:p>
    <w:p w:rsidR="00021A4E" w:rsidRPr="00021A4E" w:rsidRDefault="00021A4E" w:rsidP="00021A4E">
      <w:pPr>
        <w:widowControl/>
        <w:tabs>
          <w:tab w:val="left" w:pos="288"/>
          <w:tab w:val="left" w:pos="576"/>
          <w:tab w:val="left" w:pos="864"/>
          <w:tab w:val="left" w:pos="1152"/>
          <w:tab w:val="left" w:pos="1440"/>
          <w:tab w:val="left" w:pos="1728"/>
        </w:tabs>
        <w:autoSpaceDE w:val="0"/>
        <w:autoSpaceDN w:val="0"/>
        <w:adjustRightInd w:val="0"/>
        <w:ind w:left="2880"/>
        <w:rPr>
          <w:rFonts w:ascii="Arial" w:eastAsia="Times New Roman" w:hAnsi="Arial" w:cs="Arial"/>
        </w:rPr>
      </w:pPr>
    </w:p>
    <w:p w:rsidR="00021A4E" w:rsidRPr="00021A4E" w:rsidRDefault="00021A4E" w:rsidP="006E0807">
      <w:pPr>
        <w:widowControl/>
        <w:numPr>
          <w:ilvl w:val="2"/>
          <w:numId w:val="108"/>
        </w:numPr>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r w:rsidRPr="00021A4E">
        <w:rPr>
          <w:rFonts w:ascii="Arial" w:eastAsia="Times New Roman" w:hAnsi="Arial" w:cs="Arial"/>
        </w:rPr>
        <w:lastRenderedPageBreak/>
        <w:t>Infants 9 months and older are eligible to receive 4 bananas in lieu of (4) 4 oz. jars of baby food fruits and vegetables AND a cash value voucher in lieu of half of their jars of baby food fruits and vegetables.</w:t>
      </w:r>
    </w:p>
    <w:p w:rsidR="00021A4E" w:rsidRPr="00021A4E" w:rsidRDefault="00021A4E" w:rsidP="00021A4E">
      <w:pPr>
        <w:widowControl/>
        <w:tabs>
          <w:tab w:val="left" w:pos="288"/>
          <w:tab w:val="left" w:pos="576"/>
          <w:tab w:val="left" w:pos="864"/>
          <w:tab w:val="left" w:pos="1152"/>
          <w:tab w:val="left" w:pos="1440"/>
          <w:tab w:val="left" w:pos="1728"/>
        </w:tabs>
        <w:autoSpaceDE w:val="0"/>
        <w:autoSpaceDN w:val="0"/>
        <w:adjustRightInd w:val="0"/>
        <w:ind w:left="2340"/>
        <w:rPr>
          <w:rFonts w:ascii="Arial" w:eastAsia="Times New Roman" w:hAnsi="Arial" w:cs="Arial"/>
        </w:rPr>
      </w:pPr>
    </w:p>
    <w:p w:rsidR="00021A4E" w:rsidRPr="00021A4E" w:rsidRDefault="00021A4E" w:rsidP="006E0807">
      <w:pPr>
        <w:widowControl/>
        <w:numPr>
          <w:ilvl w:val="2"/>
          <w:numId w:val="108"/>
        </w:numPr>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r w:rsidRPr="00021A4E">
        <w:rPr>
          <w:rFonts w:ascii="Arial" w:eastAsia="Times New Roman" w:hAnsi="Arial" w:cs="Arial"/>
        </w:rPr>
        <w:t>CPA must provide education to participants to cover choking hazards, preparation and storage of fresh fruits and vegetables prior to assigning a cash value voucher food package to infants.</w:t>
      </w:r>
    </w:p>
    <w:p w:rsidR="00021A4E" w:rsidRPr="00021A4E" w:rsidRDefault="00021A4E" w:rsidP="00021A4E">
      <w:pPr>
        <w:widowControl/>
        <w:tabs>
          <w:tab w:val="left" w:pos="288"/>
          <w:tab w:val="left" w:pos="576"/>
          <w:tab w:val="left" w:pos="864"/>
          <w:tab w:val="left" w:pos="1152"/>
          <w:tab w:val="left" w:pos="1440"/>
          <w:tab w:val="left" w:pos="1728"/>
        </w:tabs>
        <w:autoSpaceDE w:val="0"/>
        <w:autoSpaceDN w:val="0"/>
        <w:adjustRightInd w:val="0"/>
        <w:ind w:left="2340"/>
        <w:rPr>
          <w:rFonts w:ascii="Arial" w:eastAsia="Times New Roman" w:hAnsi="Arial" w:cs="Arial"/>
        </w:rPr>
      </w:pPr>
    </w:p>
    <w:p w:rsidR="00021A4E" w:rsidRPr="00021A4E" w:rsidRDefault="00021A4E" w:rsidP="006E0807">
      <w:pPr>
        <w:widowControl/>
        <w:numPr>
          <w:ilvl w:val="2"/>
          <w:numId w:val="108"/>
        </w:numPr>
        <w:tabs>
          <w:tab w:val="left" w:pos="288"/>
          <w:tab w:val="left" w:pos="576"/>
          <w:tab w:val="left" w:pos="864"/>
          <w:tab w:val="left" w:pos="1152"/>
          <w:tab w:val="left" w:pos="1440"/>
          <w:tab w:val="left" w:pos="1728"/>
        </w:tabs>
        <w:autoSpaceDE w:val="0"/>
        <w:autoSpaceDN w:val="0"/>
        <w:adjustRightInd w:val="0"/>
        <w:rPr>
          <w:rFonts w:ascii="Arial" w:eastAsia="Times New Roman" w:hAnsi="Arial" w:cs="Arial"/>
        </w:rPr>
      </w:pPr>
      <w:r w:rsidRPr="00021A4E">
        <w:rPr>
          <w:rFonts w:ascii="Arial" w:eastAsia="Times New Roman" w:hAnsi="Arial" w:cs="Arial"/>
        </w:rPr>
        <w:t>For a list of client options refer to Exhibit 7.04A, Exhibit 7.04B, and Exhibit 7.04C</w:t>
      </w:r>
    </w:p>
    <w:p w:rsidR="00021A4E" w:rsidRPr="00021A4E" w:rsidRDefault="00021A4E" w:rsidP="00021A4E">
      <w:pPr>
        <w:widowControl/>
        <w:autoSpaceDE w:val="0"/>
        <w:autoSpaceDN w:val="0"/>
        <w:adjustRightInd w:val="0"/>
        <w:rPr>
          <w:rFonts w:ascii="Arial" w:eastAsia="Times New Roman" w:hAnsi="Arial" w:cs="Arial"/>
        </w:rPr>
      </w:pPr>
    </w:p>
    <w:p w:rsidR="00021A4E" w:rsidRPr="00021A4E" w:rsidRDefault="00021A4E" w:rsidP="00021A4E">
      <w:pPr>
        <w:widowControl/>
        <w:autoSpaceDE w:val="0"/>
        <w:autoSpaceDN w:val="0"/>
        <w:adjustRightInd w:val="0"/>
        <w:rPr>
          <w:rFonts w:ascii="Arial" w:eastAsia="Times New Roman" w:hAnsi="Arial" w:cs="Arial"/>
        </w:rPr>
      </w:pPr>
    </w:p>
    <w:p w:rsidR="00021A4E" w:rsidRPr="00021A4E" w:rsidRDefault="00021A4E" w:rsidP="00021A4E">
      <w:pPr>
        <w:widowControl/>
        <w:rPr>
          <w:rFonts w:ascii="Arial" w:eastAsia="Times New Roman" w:hAnsi="Arial" w:cs="Arial"/>
          <w:b/>
        </w:rPr>
      </w:pPr>
      <w:r w:rsidRPr="00021A4E">
        <w:rPr>
          <w:rFonts w:ascii="Arial" w:eastAsia="Times New Roman" w:hAnsi="Arial" w:cs="Arial"/>
          <w:b/>
        </w:rPr>
        <w:t>GUIDANCE</w:t>
      </w:r>
    </w:p>
    <w:p w:rsidR="00021A4E" w:rsidRPr="00021A4E" w:rsidRDefault="00021A4E" w:rsidP="006E0807">
      <w:pPr>
        <w:widowControl/>
        <w:numPr>
          <w:ilvl w:val="0"/>
          <w:numId w:val="109"/>
        </w:numPr>
        <w:autoSpaceDE w:val="0"/>
        <w:autoSpaceDN w:val="0"/>
        <w:adjustRightInd w:val="0"/>
        <w:rPr>
          <w:rFonts w:ascii="Arial" w:eastAsia="Times New Roman" w:hAnsi="Arial" w:cs="Arial"/>
        </w:rPr>
      </w:pPr>
      <w:r w:rsidRPr="00021A4E">
        <w:rPr>
          <w:rFonts w:ascii="Arial" w:eastAsia="Times New Roman" w:hAnsi="Arial" w:cs="Arial"/>
        </w:rPr>
        <w:t>Policy 7.01 Food Package Determination provides the procedure to use when determining a food package.</w:t>
      </w:r>
    </w:p>
    <w:p w:rsidR="00021A4E" w:rsidRPr="00021A4E" w:rsidRDefault="00021A4E" w:rsidP="00021A4E">
      <w:pPr>
        <w:widowControl/>
        <w:autoSpaceDE w:val="0"/>
        <w:autoSpaceDN w:val="0"/>
        <w:adjustRightInd w:val="0"/>
        <w:ind w:left="1080"/>
        <w:rPr>
          <w:rFonts w:ascii="Arial" w:eastAsia="Times New Roman" w:hAnsi="Arial" w:cs="Arial"/>
        </w:rPr>
      </w:pPr>
    </w:p>
    <w:p w:rsidR="00021A4E" w:rsidRPr="00021A4E" w:rsidRDefault="00021A4E" w:rsidP="006E0807">
      <w:pPr>
        <w:widowControl/>
        <w:numPr>
          <w:ilvl w:val="0"/>
          <w:numId w:val="109"/>
        </w:numPr>
        <w:autoSpaceDE w:val="0"/>
        <w:autoSpaceDN w:val="0"/>
        <w:adjustRightInd w:val="0"/>
        <w:rPr>
          <w:rFonts w:ascii="Arial" w:eastAsia="Times New Roman" w:hAnsi="Arial" w:cs="Arial"/>
        </w:rPr>
      </w:pPr>
      <w:r w:rsidRPr="00021A4E">
        <w:rPr>
          <w:rFonts w:ascii="Arial" w:eastAsia="Times New Roman" w:hAnsi="Arial" w:cs="Arial"/>
        </w:rPr>
        <w:t>Options for customized food packages are available in SDWIC-IT.</w:t>
      </w:r>
    </w:p>
    <w:p w:rsidR="004B0BDC" w:rsidRDefault="004B0BDC" w:rsidP="00111E5F">
      <w:pPr>
        <w:widowControl/>
        <w:rPr>
          <w:rFonts w:ascii="Arial" w:eastAsia="Times New Roman" w:hAnsi="Arial" w:cs="Arial"/>
        </w:rPr>
      </w:pPr>
    </w:p>
    <w:p w:rsidR="00503565" w:rsidRDefault="00503565" w:rsidP="00111E5F">
      <w:pPr>
        <w:widowControl/>
        <w:rPr>
          <w:rFonts w:ascii="Arial" w:eastAsia="Times New Roman" w:hAnsi="Arial" w:cs="Arial"/>
          <w:b/>
        </w:rPr>
        <w:sectPr w:rsidR="00503565" w:rsidSect="006B48E3">
          <w:pgSz w:w="12240" w:h="15840"/>
          <w:pgMar w:top="1008" w:right="1152" w:bottom="864" w:left="1152" w:header="720" w:footer="720" w:gutter="0"/>
          <w:cols w:space="720"/>
          <w:docGrid w:linePitch="360"/>
        </w:sectPr>
      </w:pPr>
    </w:p>
    <w:p w:rsidR="004B0BDC" w:rsidRPr="003D3AC7" w:rsidRDefault="003D3AC7" w:rsidP="00111E5F">
      <w:pPr>
        <w:widowControl/>
        <w:rPr>
          <w:rFonts w:ascii="Arial" w:eastAsia="Times New Roman" w:hAnsi="Arial" w:cs="Arial"/>
          <w:i/>
          <w:sz w:val="28"/>
          <w:szCs w:val="28"/>
        </w:rPr>
      </w:pPr>
      <w:r>
        <w:rPr>
          <w:rFonts w:ascii="Arial" w:eastAsia="Times New Roman" w:hAnsi="Arial" w:cs="Arial"/>
          <w:b/>
        </w:rPr>
        <w:lastRenderedPageBreak/>
        <w:t xml:space="preserve">7.06 </w:t>
      </w:r>
      <w:r w:rsidR="004B0BDC" w:rsidRPr="004B0BDC">
        <w:rPr>
          <w:rFonts w:ascii="Arial" w:eastAsia="Times New Roman" w:hAnsi="Arial" w:cs="Arial"/>
          <w:b/>
        </w:rPr>
        <w:t>Available Food Packages</w:t>
      </w:r>
      <w:r w:rsidR="004B0BDC" w:rsidRPr="004B0BDC">
        <w:rPr>
          <w:rFonts w:ascii="Arial" w:eastAsia="Times New Roman" w:hAnsi="Arial" w:cs="Arial"/>
          <w:b/>
          <w:sz w:val="28"/>
          <w:szCs w:val="28"/>
        </w:rPr>
        <w:tab/>
      </w:r>
    </w:p>
    <w:p w:rsidR="004B0BDC" w:rsidRPr="004B0BDC" w:rsidRDefault="004B0BDC" w:rsidP="00111E5F">
      <w:pPr>
        <w:widowControl/>
        <w:rPr>
          <w:rFonts w:ascii="Arial" w:eastAsia="Times New Roman" w:hAnsi="Arial" w:cs="Arial"/>
          <w:b/>
        </w:rPr>
      </w:pPr>
    </w:p>
    <w:p w:rsidR="003D3AC7" w:rsidRDefault="003D3AC7" w:rsidP="00111E5F">
      <w:pPr>
        <w:widowControl/>
        <w:autoSpaceDE w:val="0"/>
        <w:autoSpaceDN w:val="0"/>
        <w:adjustRightInd w:val="0"/>
        <w:ind w:left="1440" w:hanging="1440"/>
        <w:rPr>
          <w:rFonts w:ascii="Arial" w:eastAsia="Times New Roman" w:hAnsi="Arial" w:cs="Arial"/>
          <w:b/>
        </w:rPr>
      </w:pPr>
      <w:r>
        <w:rPr>
          <w:rFonts w:ascii="Arial" w:eastAsia="Times New Roman" w:hAnsi="Arial" w:cs="Arial"/>
          <w:b/>
        </w:rPr>
        <w:t>PURPOSE</w:t>
      </w:r>
    </w:p>
    <w:p w:rsidR="004B0BDC" w:rsidRPr="004B0BDC" w:rsidRDefault="004B0BDC" w:rsidP="003D3AC7">
      <w:pPr>
        <w:widowControl/>
        <w:autoSpaceDE w:val="0"/>
        <w:autoSpaceDN w:val="0"/>
        <w:adjustRightInd w:val="0"/>
        <w:ind w:left="1440" w:hanging="1440"/>
        <w:rPr>
          <w:rFonts w:ascii="Arial" w:eastAsia="Times New Roman" w:hAnsi="Arial" w:cs="Arial"/>
        </w:rPr>
      </w:pPr>
      <w:r w:rsidRPr="004B0BDC">
        <w:rPr>
          <w:rFonts w:ascii="Arial" w:eastAsia="Times New Roman" w:hAnsi="Arial" w:cs="Arial"/>
        </w:rPr>
        <w:t>Lists all available food packages</w:t>
      </w:r>
      <w:r w:rsidR="003D3AC7">
        <w:rPr>
          <w:rFonts w:ascii="Arial" w:eastAsia="Times New Roman" w:hAnsi="Arial" w:cs="Arial"/>
        </w:rPr>
        <w:t xml:space="preserve"> sorted per client’s category. </w:t>
      </w:r>
    </w:p>
    <w:p w:rsidR="004B0BDC" w:rsidRPr="004B0BDC" w:rsidRDefault="004B0BDC" w:rsidP="00111E5F">
      <w:pPr>
        <w:widowControl/>
        <w:rPr>
          <w:rFonts w:ascii="Arial" w:eastAsia="Times New Roman" w:hAnsi="Arial" w:cs="Arial"/>
          <w:b/>
        </w:rPr>
      </w:pPr>
    </w:p>
    <w:p w:rsidR="004B0BDC" w:rsidRPr="004B0BDC" w:rsidRDefault="004B0BDC" w:rsidP="00111E5F">
      <w:pPr>
        <w:widowControl/>
        <w:rPr>
          <w:rFonts w:ascii="Arial" w:eastAsia="Times New Roman" w:hAnsi="Arial" w:cs="Arial"/>
          <w:b/>
        </w:rPr>
      </w:pPr>
      <w:r w:rsidRPr="004B0BDC">
        <w:rPr>
          <w:rFonts w:ascii="Arial" w:eastAsia="Times New Roman" w:hAnsi="Arial" w:cs="Arial"/>
          <w:b/>
        </w:rPr>
        <w:t>DEFINITION:</w:t>
      </w:r>
    </w:p>
    <w:p w:rsidR="004B0BDC" w:rsidRPr="004B0BDC" w:rsidRDefault="004B0BDC" w:rsidP="006E0807">
      <w:pPr>
        <w:widowControl/>
        <w:numPr>
          <w:ilvl w:val="0"/>
          <w:numId w:val="113"/>
        </w:numPr>
        <w:rPr>
          <w:rFonts w:ascii="Arial" w:eastAsia="Times New Roman" w:hAnsi="Arial" w:cs="Arial"/>
          <w:b/>
        </w:rPr>
      </w:pPr>
      <w:r w:rsidRPr="004B0BDC">
        <w:rPr>
          <w:rFonts w:ascii="Arial" w:eastAsia="Times New Roman" w:hAnsi="Arial" w:cs="Arial"/>
          <w:b/>
        </w:rPr>
        <w:t xml:space="preserve">Available Food Packages: </w:t>
      </w:r>
      <w:r w:rsidRPr="004B0BDC">
        <w:rPr>
          <w:rFonts w:ascii="Arial" w:eastAsia="Times New Roman" w:hAnsi="Arial" w:cs="Arial"/>
        </w:rPr>
        <w:t>Food packages developed for women, infants and children per client category.</w:t>
      </w:r>
    </w:p>
    <w:p w:rsidR="004B0BDC" w:rsidRPr="004B0BDC" w:rsidRDefault="004B0BDC" w:rsidP="00111E5F">
      <w:pPr>
        <w:widowControl/>
        <w:rPr>
          <w:rFonts w:ascii="Arial" w:eastAsia="Times New Roman" w:hAnsi="Arial" w:cs="Arial"/>
          <w:b/>
        </w:rPr>
      </w:pPr>
    </w:p>
    <w:p w:rsidR="004B0BDC" w:rsidRPr="004B0BDC" w:rsidRDefault="003D3AC7" w:rsidP="00111E5F">
      <w:pPr>
        <w:widowControl/>
        <w:rPr>
          <w:rFonts w:ascii="Arial" w:eastAsia="Times New Roman" w:hAnsi="Arial" w:cs="Arial"/>
          <w:b/>
        </w:rPr>
      </w:pPr>
      <w:r>
        <w:rPr>
          <w:rFonts w:ascii="Arial" w:eastAsia="Times New Roman" w:hAnsi="Arial" w:cs="Arial"/>
          <w:b/>
        </w:rPr>
        <w:t>POLICY</w:t>
      </w:r>
    </w:p>
    <w:p w:rsidR="004B0BDC" w:rsidRPr="004B0BDC" w:rsidRDefault="004B0BDC" w:rsidP="006E0807">
      <w:pPr>
        <w:widowControl/>
        <w:numPr>
          <w:ilvl w:val="0"/>
          <w:numId w:val="112"/>
        </w:numPr>
        <w:rPr>
          <w:rFonts w:ascii="Arial" w:eastAsia="Times New Roman" w:hAnsi="Arial" w:cs="Arial"/>
          <w:b/>
        </w:rPr>
      </w:pPr>
      <w:r w:rsidRPr="004B0BDC">
        <w:rPr>
          <w:rFonts w:ascii="Arial" w:eastAsia="Times New Roman" w:hAnsi="Arial" w:cs="Arial"/>
          <w:b/>
        </w:rPr>
        <w:t>Women Packages</w:t>
      </w:r>
    </w:p>
    <w:p w:rsidR="004B0BDC" w:rsidRPr="004B0BDC" w:rsidRDefault="004B0BDC" w:rsidP="00111E5F">
      <w:pPr>
        <w:widowControl/>
        <w:rPr>
          <w:rFonts w:ascii="Arial" w:eastAsia="Times New Roman" w:hAnsi="Arial" w:cs="Arial"/>
          <w:b/>
        </w:rPr>
      </w:pPr>
    </w:p>
    <w:tbl>
      <w:tblPr>
        <w:tblW w:w="4683" w:type="pct"/>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9"/>
        <w:gridCol w:w="6019"/>
      </w:tblGrid>
      <w:tr w:rsidR="004B0BDC" w:rsidRPr="004B0BDC" w:rsidTr="004B0BDC">
        <w:trPr>
          <w:trHeight w:val="499"/>
        </w:trPr>
        <w:tc>
          <w:tcPr>
            <w:tcW w:w="1835" w:type="pct"/>
            <w:shd w:val="clear" w:color="auto" w:fill="auto"/>
          </w:tcPr>
          <w:p w:rsidR="004B0BDC" w:rsidRPr="004B0BDC" w:rsidRDefault="004B0BDC" w:rsidP="00111E5F">
            <w:pPr>
              <w:widowControl/>
              <w:rPr>
                <w:rFonts w:ascii="Arial" w:eastAsia="Times New Roman" w:hAnsi="Arial" w:cs="Arial"/>
                <w:b/>
              </w:rPr>
            </w:pPr>
            <w:r w:rsidRPr="004B0BDC">
              <w:rPr>
                <w:rFonts w:ascii="Arial" w:eastAsia="Times New Roman" w:hAnsi="Arial" w:cs="Arial"/>
                <w:b/>
              </w:rPr>
              <w:t>BE MULTIPLES</w:t>
            </w:r>
          </w:p>
          <w:p w:rsidR="004B0BDC" w:rsidRPr="004B0BDC" w:rsidRDefault="004B0BDC" w:rsidP="00111E5F">
            <w:pPr>
              <w:widowControl/>
              <w:rPr>
                <w:rFonts w:ascii="Arial" w:eastAsia="Times New Roman" w:hAnsi="Arial" w:cs="Arial"/>
                <w:b/>
              </w:rPr>
            </w:pPr>
          </w:p>
        </w:tc>
        <w:tc>
          <w:tcPr>
            <w:tcW w:w="3165" w:type="pct"/>
            <w:shd w:val="clear" w:color="auto" w:fill="auto"/>
          </w:tcPr>
          <w:p w:rsidR="004B0BDC" w:rsidRPr="004B0BDC" w:rsidRDefault="004B0BDC" w:rsidP="00111E5F">
            <w:pPr>
              <w:widowControl/>
              <w:rPr>
                <w:rFonts w:ascii="Arial" w:eastAsia="Times New Roman" w:hAnsi="Arial" w:cs="Arial"/>
              </w:rPr>
            </w:pPr>
            <w:r w:rsidRPr="004B0BDC">
              <w:rPr>
                <w:rFonts w:ascii="Arial" w:eastAsia="Times New Roman" w:hAnsi="Arial" w:cs="Arial"/>
                <w:b/>
              </w:rPr>
              <w:t>COMBINATION – Combination packages are packages that contain exactly the same food items for more than one client category</w:t>
            </w:r>
          </w:p>
        </w:tc>
      </w:tr>
      <w:tr w:rsidR="004B0BDC" w:rsidRPr="004B0BDC" w:rsidTr="004B0BDC">
        <w:trPr>
          <w:trHeight w:val="6145"/>
        </w:trPr>
        <w:tc>
          <w:tcPr>
            <w:tcW w:w="1835" w:type="pct"/>
            <w:shd w:val="clear" w:color="auto" w:fill="auto"/>
          </w:tcPr>
          <w:p w:rsidR="004B0BDC" w:rsidRPr="004B0BDC" w:rsidRDefault="004B0BDC" w:rsidP="00111E5F">
            <w:pPr>
              <w:widowControl/>
              <w:rPr>
                <w:rFonts w:ascii="Arial" w:eastAsia="Times New Roman" w:hAnsi="Arial" w:cs="Arial"/>
              </w:rPr>
            </w:pPr>
            <w:r w:rsidRPr="004B0BDC">
              <w:rPr>
                <w:rFonts w:ascii="Arial" w:eastAsia="Times New Roman" w:hAnsi="Arial" w:cs="Arial"/>
              </w:rPr>
              <w:t>No Refrigeration</w:t>
            </w:r>
          </w:p>
          <w:p w:rsidR="004B0BDC" w:rsidRPr="004B0BDC" w:rsidRDefault="004B0BDC" w:rsidP="00111E5F">
            <w:pPr>
              <w:widowControl/>
              <w:rPr>
                <w:rFonts w:ascii="Arial" w:eastAsia="Times New Roman" w:hAnsi="Arial" w:cs="Arial"/>
              </w:rPr>
            </w:pPr>
            <w:r w:rsidRPr="004B0BDC">
              <w:rPr>
                <w:rFonts w:ascii="Arial" w:eastAsia="Times New Roman" w:hAnsi="Arial" w:cs="Arial"/>
              </w:rPr>
              <w:t>BE Multiples</w:t>
            </w:r>
          </w:p>
          <w:p w:rsidR="004B0BDC" w:rsidRPr="004B0BDC" w:rsidRDefault="004B0BDC" w:rsidP="00111E5F">
            <w:pPr>
              <w:widowControl/>
              <w:rPr>
                <w:rFonts w:ascii="Arial" w:eastAsia="Times New Roman" w:hAnsi="Arial" w:cs="Arial"/>
                <w:b/>
              </w:rPr>
            </w:pPr>
          </w:p>
        </w:tc>
        <w:tc>
          <w:tcPr>
            <w:tcW w:w="3165" w:type="pct"/>
            <w:shd w:val="clear" w:color="auto" w:fill="auto"/>
          </w:tcPr>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BE/ BE Multiples All Package </w:t>
            </w:r>
          </w:p>
          <w:p w:rsidR="004112F3" w:rsidRPr="004112F3" w:rsidRDefault="004112F3" w:rsidP="004112F3">
            <w:pPr>
              <w:widowControl/>
              <w:rPr>
                <w:rFonts w:ascii="Arial" w:eastAsia="Times New Roman" w:hAnsi="Arial" w:cs="Arial"/>
              </w:rPr>
            </w:pPr>
            <w:r w:rsidRPr="004112F3">
              <w:rPr>
                <w:rFonts w:ascii="Arial" w:eastAsia="Times New Roman" w:hAnsi="Arial" w:cs="Arial"/>
              </w:rPr>
              <w:t>BE Multiples No Refrigeration</w:t>
            </w:r>
          </w:p>
          <w:p w:rsidR="004112F3" w:rsidRPr="004112F3" w:rsidRDefault="004112F3" w:rsidP="004112F3">
            <w:pPr>
              <w:widowControl/>
              <w:rPr>
                <w:rFonts w:ascii="Arial" w:eastAsia="Times New Roman" w:hAnsi="Arial" w:cs="Arial"/>
              </w:rPr>
            </w:pPr>
            <w:r w:rsidRPr="004112F3">
              <w:rPr>
                <w:rFonts w:ascii="Arial" w:eastAsia="Times New Roman" w:hAnsi="Arial" w:cs="Arial"/>
              </w:rPr>
              <w:t>BE/ BP Multi/ PG Multi No Refrigeration</w:t>
            </w:r>
          </w:p>
          <w:p w:rsidR="004112F3" w:rsidRPr="004112F3" w:rsidRDefault="004112F3" w:rsidP="004112F3">
            <w:pPr>
              <w:widowControl/>
              <w:rPr>
                <w:rFonts w:ascii="Arial" w:eastAsia="Times New Roman" w:hAnsi="Arial" w:cs="Arial"/>
              </w:rPr>
            </w:pPr>
            <w:r w:rsidRPr="004112F3">
              <w:rPr>
                <w:rFonts w:ascii="Arial" w:eastAsia="Times New Roman" w:hAnsi="Arial" w:cs="Arial"/>
              </w:rPr>
              <w:t>BE/ PG Multi/ BP Multi Lactose Milk</w:t>
            </w:r>
          </w:p>
          <w:p w:rsidR="004112F3" w:rsidRPr="004112F3" w:rsidRDefault="004112F3" w:rsidP="004112F3">
            <w:pPr>
              <w:widowControl/>
              <w:rPr>
                <w:rFonts w:ascii="Arial" w:eastAsia="Times New Roman" w:hAnsi="Arial" w:cs="Arial"/>
              </w:rPr>
            </w:pPr>
            <w:r w:rsidRPr="004112F3">
              <w:rPr>
                <w:rFonts w:ascii="Arial" w:eastAsia="Times New Roman" w:hAnsi="Arial" w:cs="Arial"/>
              </w:rPr>
              <w:t>BE/ PG Multi/ BP Multi Reduced Fat 2% Lactose Milk</w:t>
            </w:r>
          </w:p>
          <w:p w:rsidR="004112F3" w:rsidRPr="004112F3" w:rsidRDefault="004112F3" w:rsidP="004112F3">
            <w:pPr>
              <w:widowControl/>
              <w:rPr>
                <w:rFonts w:ascii="Arial" w:eastAsia="Times New Roman" w:hAnsi="Arial" w:cs="Arial"/>
              </w:rPr>
            </w:pPr>
            <w:r w:rsidRPr="004112F3">
              <w:rPr>
                <w:rFonts w:ascii="Arial" w:eastAsia="Times New Roman" w:hAnsi="Arial" w:cs="Arial"/>
              </w:rPr>
              <w:t>BE/ PG Multi/ BP Multi Low Fat Milk</w:t>
            </w:r>
          </w:p>
          <w:p w:rsidR="004112F3" w:rsidRPr="004112F3" w:rsidRDefault="004112F3" w:rsidP="004112F3">
            <w:pPr>
              <w:widowControl/>
              <w:rPr>
                <w:rFonts w:ascii="Arial" w:eastAsia="Times New Roman" w:hAnsi="Arial" w:cs="Arial"/>
              </w:rPr>
            </w:pPr>
            <w:r w:rsidRPr="004112F3">
              <w:rPr>
                <w:rFonts w:ascii="Arial" w:eastAsia="Times New Roman" w:hAnsi="Arial" w:cs="Arial"/>
              </w:rPr>
              <w:t>BE/ PG Multi/ BP Multi Reduced Fat 2% Milk</w:t>
            </w:r>
          </w:p>
          <w:p w:rsidR="004112F3" w:rsidRPr="004112F3" w:rsidRDefault="004112F3" w:rsidP="004112F3">
            <w:pPr>
              <w:widowControl/>
              <w:rPr>
                <w:rFonts w:ascii="Arial" w:eastAsia="Times New Roman" w:hAnsi="Arial" w:cs="Arial"/>
              </w:rPr>
            </w:pPr>
            <w:r w:rsidRPr="004112F3">
              <w:rPr>
                <w:rFonts w:ascii="Arial" w:eastAsia="Times New Roman" w:hAnsi="Arial" w:cs="Arial"/>
              </w:rPr>
              <w:t>BE/ PG Multi/ BP Multi No Cheese</w:t>
            </w:r>
          </w:p>
          <w:p w:rsidR="004112F3" w:rsidRPr="004112F3" w:rsidRDefault="004112F3" w:rsidP="004112F3">
            <w:pPr>
              <w:widowControl/>
              <w:rPr>
                <w:rFonts w:ascii="Arial" w:eastAsia="Times New Roman" w:hAnsi="Arial" w:cs="Arial"/>
              </w:rPr>
            </w:pPr>
            <w:r w:rsidRPr="004112F3">
              <w:rPr>
                <w:rFonts w:ascii="Arial" w:eastAsia="Times New Roman" w:hAnsi="Arial" w:cs="Arial"/>
              </w:rPr>
              <w:t>BE/ PG Multi/ BP Multi Reduced Fat 2% No Cheese</w:t>
            </w:r>
          </w:p>
          <w:p w:rsidR="004112F3" w:rsidRPr="004112F3" w:rsidRDefault="004112F3" w:rsidP="004112F3">
            <w:pPr>
              <w:widowControl/>
              <w:rPr>
                <w:rFonts w:ascii="Arial" w:eastAsia="Times New Roman" w:hAnsi="Arial" w:cs="Arial"/>
              </w:rPr>
            </w:pPr>
            <w:r w:rsidRPr="004112F3">
              <w:rPr>
                <w:rFonts w:ascii="Arial" w:eastAsia="Times New Roman" w:hAnsi="Arial" w:cs="Arial"/>
              </w:rPr>
              <w:t>BE/ PG Multi/ BP Multi Soy Milk</w:t>
            </w:r>
          </w:p>
          <w:p w:rsidR="004112F3" w:rsidRPr="004112F3" w:rsidRDefault="004112F3" w:rsidP="004112F3">
            <w:pPr>
              <w:widowControl/>
              <w:rPr>
                <w:rFonts w:ascii="Arial" w:eastAsia="Times New Roman" w:hAnsi="Arial" w:cs="Arial"/>
              </w:rPr>
            </w:pPr>
          </w:p>
          <w:p w:rsidR="004112F3" w:rsidRPr="004112F3" w:rsidRDefault="004112F3" w:rsidP="004112F3">
            <w:pPr>
              <w:widowControl/>
              <w:rPr>
                <w:rFonts w:ascii="Arial" w:eastAsia="Times New Roman" w:hAnsi="Arial" w:cs="Arial"/>
              </w:rPr>
            </w:pPr>
            <w:r w:rsidRPr="004112F3">
              <w:rPr>
                <w:rFonts w:ascii="Arial" w:eastAsia="Times New Roman" w:hAnsi="Arial" w:cs="Arial"/>
              </w:rPr>
              <w:t>BP/ PG All Package</w:t>
            </w:r>
          </w:p>
          <w:p w:rsidR="004112F3" w:rsidRPr="004112F3" w:rsidRDefault="004112F3" w:rsidP="004112F3">
            <w:pPr>
              <w:widowControl/>
              <w:rPr>
                <w:rFonts w:ascii="Arial" w:eastAsia="Times New Roman" w:hAnsi="Arial" w:cs="Arial"/>
              </w:rPr>
            </w:pPr>
            <w:r w:rsidRPr="004112F3">
              <w:rPr>
                <w:rFonts w:ascii="Arial" w:eastAsia="Times New Roman" w:hAnsi="Arial" w:cs="Arial"/>
              </w:rPr>
              <w:t>BP/ PG Lactose Milk</w:t>
            </w:r>
          </w:p>
          <w:p w:rsidR="004112F3" w:rsidRPr="004112F3" w:rsidRDefault="004112F3" w:rsidP="004112F3">
            <w:pPr>
              <w:widowControl/>
              <w:rPr>
                <w:rFonts w:ascii="Arial" w:eastAsia="Times New Roman" w:hAnsi="Arial" w:cs="Arial"/>
              </w:rPr>
            </w:pPr>
            <w:r w:rsidRPr="004112F3">
              <w:rPr>
                <w:rFonts w:ascii="Arial" w:eastAsia="Times New Roman" w:hAnsi="Arial" w:cs="Arial"/>
              </w:rPr>
              <w:t>BP/ PG Reduced Fat 2% Lactose Milk</w:t>
            </w:r>
          </w:p>
          <w:p w:rsidR="004112F3" w:rsidRPr="004112F3" w:rsidRDefault="004112F3" w:rsidP="004112F3">
            <w:pPr>
              <w:widowControl/>
              <w:rPr>
                <w:rFonts w:ascii="Arial" w:eastAsia="Times New Roman" w:hAnsi="Arial" w:cs="Arial"/>
              </w:rPr>
            </w:pPr>
            <w:r w:rsidRPr="004112F3">
              <w:rPr>
                <w:rFonts w:ascii="Arial" w:eastAsia="Times New Roman" w:hAnsi="Arial" w:cs="Arial"/>
              </w:rPr>
              <w:t>BP/ PG Low Fat Milk</w:t>
            </w:r>
          </w:p>
          <w:p w:rsidR="004112F3" w:rsidRPr="004112F3" w:rsidRDefault="004112F3" w:rsidP="004112F3">
            <w:pPr>
              <w:widowControl/>
              <w:rPr>
                <w:rFonts w:ascii="Arial" w:eastAsia="Times New Roman" w:hAnsi="Arial" w:cs="Arial"/>
              </w:rPr>
            </w:pPr>
            <w:r w:rsidRPr="004112F3">
              <w:rPr>
                <w:rFonts w:ascii="Arial" w:eastAsia="Times New Roman" w:hAnsi="Arial" w:cs="Arial"/>
              </w:rPr>
              <w:t>BP/ PG Reduced Fat 2% Milk</w:t>
            </w:r>
          </w:p>
          <w:p w:rsidR="004112F3" w:rsidRPr="004112F3" w:rsidRDefault="004112F3" w:rsidP="004112F3">
            <w:pPr>
              <w:widowControl/>
              <w:rPr>
                <w:rFonts w:ascii="Arial" w:eastAsia="Times New Roman" w:hAnsi="Arial" w:cs="Arial"/>
              </w:rPr>
            </w:pPr>
            <w:r w:rsidRPr="004112F3">
              <w:rPr>
                <w:rFonts w:ascii="Arial" w:eastAsia="Times New Roman" w:hAnsi="Arial" w:cs="Arial"/>
              </w:rPr>
              <w:t>BP/ PG No Cheese</w:t>
            </w:r>
          </w:p>
          <w:p w:rsidR="004112F3" w:rsidRPr="004112F3" w:rsidRDefault="004112F3" w:rsidP="004112F3">
            <w:pPr>
              <w:widowControl/>
              <w:rPr>
                <w:rFonts w:ascii="Arial" w:eastAsia="Times New Roman" w:hAnsi="Arial" w:cs="Arial"/>
              </w:rPr>
            </w:pPr>
            <w:r w:rsidRPr="004112F3">
              <w:rPr>
                <w:rFonts w:ascii="Arial" w:eastAsia="Times New Roman" w:hAnsi="Arial" w:cs="Arial"/>
              </w:rPr>
              <w:t>BP/ PG Reduced Fat 2% No Cheese</w:t>
            </w:r>
          </w:p>
          <w:p w:rsidR="004112F3" w:rsidRPr="004112F3" w:rsidRDefault="004112F3" w:rsidP="004112F3">
            <w:pPr>
              <w:widowControl/>
              <w:rPr>
                <w:rFonts w:ascii="Arial" w:eastAsia="Times New Roman" w:hAnsi="Arial" w:cs="Arial"/>
              </w:rPr>
            </w:pPr>
            <w:r w:rsidRPr="004112F3">
              <w:rPr>
                <w:rFonts w:ascii="Arial" w:eastAsia="Times New Roman" w:hAnsi="Arial" w:cs="Arial"/>
              </w:rPr>
              <w:t>BP/ PG No Refrigeration</w:t>
            </w:r>
          </w:p>
          <w:p w:rsidR="004112F3" w:rsidRPr="004112F3" w:rsidRDefault="004112F3" w:rsidP="004112F3">
            <w:pPr>
              <w:widowControl/>
              <w:rPr>
                <w:rFonts w:ascii="Arial" w:eastAsia="Times New Roman" w:hAnsi="Arial" w:cs="Arial"/>
              </w:rPr>
            </w:pPr>
            <w:r w:rsidRPr="004112F3">
              <w:rPr>
                <w:rFonts w:ascii="Arial" w:eastAsia="Times New Roman" w:hAnsi="Arial" w:cs="Arial"/>
              </w:rPr>
              <w:t>BP/ PG Soy Milk</w:t>
            </w:r>
          </w:p>
          <w:p w:rsidR="004112F3" w:rsidRPr="004112F3" w:rsidRDefault="004112F3" w:rsidP="004112F3">
            <w:pPr>
              <w:widowControl/>
              <w:rPr>
                <w:rFonts w:ascii="Arial" w:eastAsia="Times New Roman" w:hAnsi="Arial" w:cs="Arial"/>
              </w:rPr>
            </w:pPr>
          </w:p>
          <w:p w:rsidR="004112F3" w:rsidRPr="004112F3" w:rsidRDefault="004112F3" w:rsidP="004112F3">
            <w:pPr>
              <w:widowControl/>
              <w:rPr>
                <w:rFonts w:ascii="Arial" w:eastAsia="Times New Roman" w:hAnsi="Arial" w:cs="Arial"/>
              </w:rPr>
            </w:pPr>
            <w:r w:rsidRPr="004112F3">
              <w:rPr>
                <w:rFonts w:ascii="Arial" w:eastAsia="Times New Roman" w:hAnsi="Arial" w:cs="Arial"/>
              </w:rPr>
              <w:t>IBE/ BP/ NPP No Food Benefits</w:t>
            </w:r>
          </w:p>
          <w:p w:rsidR="004112F3" w:rsidRPr="004112F3" w:rsidRDefault="004112F3" w:rsidP="004112F3">
            <w:pPr>
              <w:widowControl/>
              <w:rPr>
                <w:rFonts w:ascii="Arial" w:eastAsia="Times New Roman" w:hAnsi="Arial" w:cs="Arial"/>
              </w:rPr>
            </w:pPr>
          </w:p>
          <w:p w:rsidR="004112F3" w:rsidRPr="004112F3" w:rsidRDefault="004112F3" w:rsidP="004112F3">
            <w:pPr>
              <w:widowControl/>
              <w:rPr>
                <w:rFonts w:ascii="Arial" w:eastAsia="Times New Roman" w:hAnsi="Arial" w:cs="Arial"/>
              </w:rPr>
            </w:pPr>
            <w:r w:rsidRPr="004112F3">
              <w:rPr>
                <w:rFonts w:ascii="Arial" w:eastAsia="Times New Roman" w:hAnsi="Arial" w:cs="Arial"/>
              </w:rPr>
              <w:t>NPP/ BP All Package</w:t>
            </w:r>
          </w:p>
          <w:p w:rsidR="004112F3" w:rsidRPr="004112F3" w:rsidRDefault="004112F3" w:rsidP="004112F3">
            <w:pPr>
              <w:widowControl/>
              <w:rPr>
                <w:rFonts w:ascii="Arial" w:eastAsia="Times New Roman" w:hAnsi="Arial" w:cs="Arial"/>
              </w:rPr>
            </w:pPr>
            <w:r w:rsidRPr="004112F3">
              <w:rPr>
                <w:rFonts w:ascii="Arial" w:eastAsia="Times New Roman" w:hAnsi="Arial" w:cs="Arial"/>
              </w:rPr>
              <w:t>NPP/ BP Lactose Milk</w:t>
            </w:r>
          </w:p>
          <w:p w:rsidR="004112F3" w:rsidRPr="004112F3" w:rsidRDefault="004112F3" w:rsidP="004112F3">
            <w:pPr>
              <w:widowControl/>
              <w:rPr>
                <w:rFonts w:ascii="Arial" w:eastAsia="Times New Roman" w:hAnsi="Arial" w:cs="Arial"/>
              </w:rPr>
            </w:pPr>
            <w:r w:rsidRPr="004112F3">
              <w:rPr>
                <w:rFonts w:ascii="Arial" w:eastAsia="Times New Roman" w:hAnsi="Arial" w:cs="Arial"/>
              </w:rPr>
              <w:t>NPP/ BP Reduced Fat 2% Lactose Milk</w:t>
            </w:r>
          </w:p>
          <w:p w:rsidR="004112F3" w:rsidRPr="004112F3" w:rsidRDefault="004112F3" w:rsidP="004112F3">
            <w:pPr>
              <w:widowControl/>
              <w:rPr>
                <w:rFonts w:ascii="Arial" w:eastAsia="Times New Roman" w:hAnsi="Arial" w:cs="Arial"/>
              </w:rPr>
            </w:pPr>
            <w:r w:rsidRPr="004112F3">
              <w:rPr>
                <w:rFonts w:ascii="Arial" w:eastAsia="Times New Roman" w:hAnsi="Arial" w:cs="Arial"/>
              </w:rPr>
              <w:t>NPP/ BP Low Fat Milk</w:t>
            </w:r>
          </w:p>
          <w:p w:rsidR="004112F3" w:rsidRPr="004112F3" w:rsidRDefault="004112F3" w:rsidP="004112F3">
            <w:pPr>
              <w:widowControl/>
              <w:rPr>
                <w:rFonts w:ascii="Arial" w:eastAsia="Times New Roman" w:hAnsi="Arial" w:cs="Arial"/>
              </w:rPr>
            </w:pPr>
            <w:r w:rsidRPr="004112F3">
              <w:rPr>
                <w:rFonts w:ascii="Arial" w:eastAsia="Times New Roman" w:hAnsi="Arial" w:cs="Arial"/>
              </w:rPr>
              <w:t>NPP/ BP Reduced Fat 2% Milk</w:t>
            </w:r>
          </w:p>
          <w:p w:rsidR="004112F3" w:rsidRPr="004112F3" w:rsidRDefault="004112F3" w:rsidP="004112F3">
            <w:pPr>
              <w:widowControl/>
              <w:rPr>
                <w:rFonts w:ascii="Arial" w:eastAsia="Times New Roman" w:hAnsi="Arial" w:cs="Arial"/>
              </w:rPr>
            </w:pPr>
            <w:r w:rsidRPr="004112F3">
              <w:rPr>
                <w:rFonts w:ascii="Arial" w:eastAsia="Times New Roman" w:hAnsi="Arial" w:cs="Arial"/>
              </w:rPr>
              <w:t>NPP/ BP No Cheese</w:t>
            </w:r>
          </w:p>
          <w:p w:rsidR="004112F3" w:rsidRPr="004112F3" w:rsidRDefault="004112F3" w:rsidP="004112F3">
            <w:pPr>
              <w:widowControl/>
              <w:rPr>
                <w:rFonts w:ascii="Arial" w:eastAsia="Times New Roman" w:hAnsi="Arial" w:cs="Arial"/>
              </w:rPr>
            </w:pPr>
            <w:r w:rsidRPr="004112F3">
              <w:rPr>
                <w:rFonts w:ascii="Arial" w:eastAsia="Times New Roman" w:hAnsi="Arial" w:cs="Arial"/>
              </w:rPr>
              <w:t>NPP/ BP Reduced Fat 2% No Cheese</w:t>
            </w:r>
          </w:p>
          <w:p w:rsidR="004112F3" w:rsidRPr="004112F3" w:rsidRDefault="004112F3" w:rsidP="004112F3">
            <w:pPr>
              <w:widowControl/>
              <w:rPr>
                <w:rFonts w:ascii="Arial" w:eastAsia="Times New Roman" w:hAnsi="Arial" w:cs="Arial"/>
              </w:rPr>
            </w:pPr>
            <w:r w:rsidRPr="004112F3">
              <w:rPr>
                <w:rFonts w:ascii="Arial" w:eastAsia="Times New Roman" w:hAnsi="Arial" w:cs="Arial"/>
              </w:rPr>
              <w:t>NPP/ BP No Refrigeration</w:t>
            </w:r>
          </w:p>
          <w:p w:rsidR="004B0BDC" w:rsidRPr="004B0BDC" w:rsidRDefault="004112F3" w:rsidP="004112F3">
            <w:pPr>
              <w:widowControl/>
              <w:rPr>
                <w:rFonts w:ascii="Arial" w:eastAsia="Times New Roman" w:hAnsi="Arial" w:cs="Arial"/>
                <w:b/>
              </w:rPr>
            </w:pPr>
            <w:r w:rsidRPr="004112F3">
              <w:rPr>
                <w:rFonts w:ascii="Arial" w:eastAsia="Times New Roman" w:hAnsi="Arial" w:cs="Arial"/>
              </w:rPr>
              <w:t>NPP/ BP Soy Milk</w:t>
            </w:r>
          </w:p>
        </w:tc>
      </w:tr>
    </w:tbl>
    <w:p w:rsidR="003D3AC7" w:rsidRDefault="003D3AC7" w:rsidP="00111E5F">
      <w:pPr>
        <w:widowControl/>
        <w:rPr>
          <w:rFonts w:ascii="Arial" w:eastAsia="Times New Roman" w:hAnsi="Arial" w:cs="Arial"/>
          <w:b/>
        </w:rPr>
        <w:sectPr w:rsidR="003D3AC7" w:rsidSect="006B48E3">
          <w:pgSz w:w="12240" w:h="15840"/>
          <w:pgMar w:top="1008" w:right="1152" w:bottom="864" w:left="1152" w:header="720" w:footer="720" w:gutter="0"/>
          <w:cols w:space="720"/>
          <w:docGrid w:linePitch="360"/>
        </w:sectPr>
      </w:pPr>
    </w:p>
    <w:p w:rsidR="004B0BDC" w:rsidRPr="004B0BDC" w:rsidRDefault="004B0BDC" w:rsidP="00111E5F">
      <w:pPr>
        <w:widowControl/>
        <w:rPr>
          <w:rFonts w:ascii="Arial" w:eastAsia="Times New Roman" w:hAnsi="Arial" w:cs="Arial"/>
          <w:b/>
        </w:rPr>
      </w:pPr>
    </w:p>
    <w:p w:rsidR="004B0BDC" w:rsidRPr="004B0BDC" w:rsidRDefault="004B0BDC" w:rsidP="006E0807">
      <w:pPr>
        <w:widowControl/>
        <w:numPr>
          <w:ilvl w:val="0"/>
          <w:numId w:val="112"/>
        </w:numPr>
        <w:rPr>
          <w:rFonts w:ascii="Arial" w:eastAsia="Times New Roman" w:hAnsi="Arial" w:cs="Arial"/>
          <w:b/>
        </w:rPr>
      </w:pPr>
      <w:r w:rsidRPr="004B0BDC">
        <w:rPr>
          <w:rFonts w:ascii="Arial" w:eastAsia="Times New Roman" w:hAnsi="Arial" w:cs="Arial"/>
          <w:b/>
        </w:rPr>
        <w:t>Infant Packages:</w:t>
      </w:r>
    </w:p>
    <w:tbl>
      <w:tblPr>
        <w:tblpPr w:leftFromText="180" w:rightFromText="180" w:vertAnchor="text" w:horzAnchor="margin" w:tblpY="158"/>
        <w:tblW w:w="48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7"/>
        <w:gridCol w:w="6339"/>
      </w:tblGrid>
      <w:tr w:rsidR="004B0BDC" w:rsidRPr="004B0BDC" w:rsidTr="003D3AC7">
        <w:trPr>
          <w:trHeight w:val="242"/>
        </w:trPr>
        <w:tc>
          <w:tcPr>
            <w:tcW w:w="1758" w:type="pct"/>
            <w:shd w:val="clear" w:color="auto" w:fill="auto"/>
          </w:tcPr>
          <w:p w:rsidR="004B0BDC" w:rsidRPr="004B0BDC" w:rsidRDefault="004B0BDC" w:rsidP="00111E5F">
            <w:pPr>
              <w:widowControl/>
              <w:rPr>
                <w:rFonts w:ascii="Arial" w:eastAsia="Times New Roman" w:hAnsi="Arial" w:cs="Arial"/>
                <w:b/>
              </w:rPr>
            </w:pPr>
            <w:r w:rsidRPr="004B0BDC">
              <w:rPr>
                <w:rFonts w:ascii="Arial" w:eastAsia="Times New Roman" w:hAnsi="Arial" w:cs="Arial"/>
                <w:b/>
              </w:rPr>
              <w:t>AGES</w:t>
            </w:r>
          </w:p>
        </w:tc>
        <w:tc>
          <w:tcPr>
            <w:tcW w:w="3242" w:type="pct"/>
            <w:shd w:val="clear" w:color="auto" w:fill="auto"/>
          </w:tcPr>
          <w:p w:rsidR="004B0BDC" w:rsidRPr="004B0BDC" w:rsidRDefault="004B0BDC" w:rsidP="00111E5F">
            <w:pPr>
              <w:widowControl/>
              <w:rPr>
                <w:rFonts w:ascii="Arial" w:eastAsia="Times New Roman" w:hAnsi="Arial" w:cs="Arial"/>
                <w:b/>
              </w:rPr>
            </w:pPr>
            <w:r w:rsidRPr="004B0BDC">
              <w:rPr>
                <w:rFonts w:ascii="Arial" w:eastAsia="Times New Roman" w:hAnsi="Arial" w:cs="Arial"/>
                <w:b/>
              </w:rPr>
              <w:t>IBPM Infant Partially (mostly) Breastfed</w:t>
            </w:r>
          </w:p>
        </w:tc>
      </w:tr>
      <w:tr w:rsidR="004B0BDC" w:rsidRPr="004B0BDC" w:rsidTr="003D3AC7">
        <w:trPr>
          <w:trHeight w:val="1436"/>
        </w:trPr>
        <w:tc>
          <w:tcPr>
            <w:tcW w:w="1758" w:type="pct"/>
            <w:shd w:val="clear" w:color="auto" w:fill="auto"/>
          </w:tcPr>
          <w:p w:rsidR="004B0BDC" w:rsidRPr="004B0BDC" w:rsidRDefault="004B0BDC" w:rsidP="00111E5F">
            <w:pPr>
              <w:widowControl/>
              <w:rPr>
                <w:rFonts w:ascii="Arial" w:eastAsia="Times New Roman" w:hAnsi="Arial" w:cs="Arial"/>
                <w:b/>
              </w:rPr>
            </w:pPr>
            <w:r w:rsidRPr="004B0BDC">
              <w:rPr>
                <w:rFonts w:ascii="Arial" w:eastAsia="Times New Roman" w:hAnsi="Arial" w:cs="Arial"/>
                <w:b/>
              </w:rPr>
              <w:t>0 – 0 Months</w:t>
            </w:r>
          </w:p>
        </w:tc>
        <w:tc>
          <w:tcPr>
            <w:tcW w:w="3242" w:type="pct"/>
            <w:shd w:val="clear" w:color="auto" w:fill="auto"/>
          </w:tcPr>
          <w:p w:rsidR="004112F3" w:rsidRPr="004112F3" w:rsidRDefault="004112F3" w:rsidP="004112F3">
            <w:pPr>
              <w:widowControl/>
              <w:rPr>
                <w:rFonts w:ascii="Arial" w:eastAsia="Times New Roman" w:hAnsi="Arial" w:cs="Arial"/>
              </w:rPr>
            </w:pPr>
            <w:r w:rsidRPr="004112F3">
              <w:rPr>
                <w:rFonts w:ascii="Arial" w:eastAsia="Times New Roman" w:hAnsi="Arial" w:cs="Arial"/>
              </w:rPr>
              <w:t>Formula All Package</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Infant </w:t>
            </w:r>
            <w:proofErr w:type="spellStart"/>
            <w:r w:rsidRPr="004112F3">
              <w:rPr>
                <w:rFonts w:ascii="Arial" w:eastAsia="Times New Roman" w:hAnsi="Arial" w:cs="Arial"/>
              </w:rPr>
              <w:t>Conc</w:t>
            </w:r>
            <w:proofErr w:type="spellEnd"/>
          </w:p>
          <w:p w:rsidR="004112F3" w:rsidRPr="004112F3" w:rsidRDefault="004112F3" w:rsidP="004112F3">
            <w:pPr>
              <w:widowControl/>
              <w:rPr>
                <w:rFonts w:ascii="Arial" w:eastAsia="Times New Roman" w:hAnsi="Arial" w:cs="Arial"/>
              </w:rPr>
            </w:pPr>
            <w:r w:rsidRPr="004112F3">
              <w:rPr>
                <w:rFonts w:ascii="Arial" w:eastAsia="Times New Roman" w:hAnsi="Arial" w:cs="Arial"/>
              </w:rPr>
              <w:t>Enfamil Infant PWD</w:t>
            </w:r>
          </w:p>
          <w:p w:rsidR="004112F3" w:rsidRPr="004112F3" w:rsidRDefault="004112F3" w:rsidP="004112F3">
            <w:pPr>
              <w:widowControl/>
              <w:rPr>
                <w:rFonts w:ascii="Arial" w:eastAsia="Times New Roman" w:hAnsi="Arial" w:cs="Arial"/>
              </w:rPr>
            </w:pPr>
            <w:r w:rsidRPr="004112F3">
              <w:rPr>
                <w:rFonts w:ascii="Arial" w:eastAsia="Times New Roman" w:hAnsi="Arial" w:cs="Arial"/>
              </w:rPr>
              <w:t>Enfamil Infant RTU</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w:t>
            </w:r>
            <w:proofErr w:type="spellStart"/>
            <w:r w:rsidRPr="004112F3">
              <w:rPr>
                <w:rFonts w:ascii="Arial" w:eastAsia="Times New Roman" w:hAnsi="Arial" w:cs="Arial"/>
              </w:rPr>
              <w:t>Conc</w:t>
            </w:r>
            <w:proofErr w:type="spellEnd"/>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PWD</w:t>
            </w:r>
          </w:p>
          <w:p w:rsidR="004B0BDC" w:rsidRPr="004B0BDC" w:rsidRDefault="004112F3" w:rsidP="004112F3">
            <w:pPr>
              <w:widowControl/>
              <w:rPr>
                <w:rFonts w:ascii="Arial" w:eastAsia="Times New Roman" w:hAnsi="Arial" w:cs="Arial"/>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RTU</w:t>
            </w:r>
          </w:p>
        </w:tc>
      </w:tr>
      <w:tr w:rsidR="004B0BDC" w:rsidRPr="004B0BDC" w:rsidTr="003D3AC7">
        <w:trPr>
          <w:trHeight w:val="1436"/>
        </w:trPr>
        <w:tc>
          <w:tcPr>
            <w:tcW w:w="1758" w:type="pct"/>
            <w:shd w:val="clear" w:color="auto" w:fill="auto"/>
          </w:tcPr>
          <w:p w:rsidR="004B0BDC" w:rsidRPr="004B0BDC" w:rsidRDefault="004B0BDC" w:rsidP="00111E5F">
            <w:pPr>
              <w:widowControl/>
              <w:rPr>
                <w:rFonts w:ascii="Arial" w:eastAsia="Times New Roman" w:hAnsi="Arial" w:cs="Arial"/>
                <w:b/>
              </w:rPr>
            </w:pPr>
            <w:r w:rsidRPr="004B0BDC">
              <w:rPr>
                <w:rFonts w:ascii="Arial" w:eastAsia="Times New Roman" w:hAnsi="Arial" w:cs="Arial"/>
                <w:b/>
              </w:rPr>
              <w:t>1 – 3 Months</w:t>
            </w:r>
          </w:p>
        </w:tc>
        <w:tc>
          <w:tcPr>
            <w:tcW w:w="3242" w:type="pct"/>
            <w:shd w:val="clear" w:color="auto" w:fill="auto"/>
          </w:tcPr>
          <w:p w:rsidR="004112F3" w:rsidRPr="004112F3" w:rsidRDefault="004112F3" w:rsidP="004112F3">
            <w:pPr>
              <w:widowControl/>
              <w:rPr>
                <w:rFonts w:ascii="Arial" w:eastAsia="Times New Roman" w:hAnsi="Arial" w:cs="Arial"/>
              </w:rPr>
            </w:pPr>
            <w:r w:rsidRPr="004112F3">
              <w:rPr>
                <w:rFonts w:ascii="Arial" w:eastAsia="Times New Roman" w:hAnsi="Arial" w:cs="Arial"/>
              </w:rPr>
              <w:t>Formula All Package</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Infant </w:t>
            </w:r>
            <w:proofErr w:type="spellStart"/>
            <w:r w:rsidRPr="004112F3">
              <w:rPr>
                <w:rFonts w:ascii="Arial" w:eastAsia="Times New Roman" w:hAnsi="Arial" w:cs="Arial"/>
              </w:rPr>
              <w:t>Conc</w:t>
            </w:r>
            <w:proofErr w:type="spellEnd"/>
          </w:p>
          <w:p w:rsidR="004112F3" w:rsidRPr="004112F3" w:rsidRDefault="004112F3" w:rsidP="004112F3">
            <w:pPr>
              <w:widowControl/>
              <w:rPr>
                <w:rFonts w:ascii="Arial" w:eastAsia="Times New Roman" w:hAnsi="Arial" w:cs="Arial"/>
              </w:rPr>
            </w:pPr>
            <w:r w:rsidRPr="004112F3">
              <w:rPr>
                <w:rFonts w:ascii="Arial" w:eastAsia="Times New Roman" w:hAnsi="Arial" w:cs="Arial"/>
              </w:rPr>
              <w:t>Enfamil Infant PWD</w:t>
            </w:r>
          </w:p>
          <w:p w:rsidR="004112F3" w:rsidRPr="004112F3" w:rsidRDefault="004112F3" w:rsidP="004112F3">
            <w:pPr>
              <w:widowControl/>
              <w:rPr>
                <w:rFonts w:ascii="Arial" w:eastAsia="Times New Roman" w:hAnsi="Arial" w:cs="Arial"/>
              </w:rPr>
            </w:pPr>
            <w:r w:rsidRPr="004112F3">
              <w:rPr>
                <w:rFonts w:ascii="Arial" w:eastAsia="Times New Roman" w:hAnsi="Arial" w:cs="Arial"/>
              </w:rPr>
              <w:t>Enfamil Infant RTU</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w:t>
            </w:r>
            <w:proofErr w:type="spellStart"/>
            <w:r w:rsidRPr="004112F3">
              <w:rPr>
                <w:rFonts w:ascii="Arial" w:eastAsia="Times New Roman" w:hAnsi="Arial" w:cs="Arial"/>
              </w:rPr>
              <w:t>Conc</w:t>
            </w:r>
            <w:proofErr w:type="spellEnd"/>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PWD </w:t>
            </w:r>
          </w:p>
          <w:p w:rsidR="004B0BDC" w:rsidRPr="004B0BDC" w:rsidRDefault="004112F3" w:rsidP="004112F3">
            <w:pPr>
              <w:widowControl/>
              <w:rPr>
                <w:rFonts w:ascii="Arial" w:eastAsia="Times New Roman" w:hAnsi="Arial" w:cs="Arial"/>
                <w:b/>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RTU</w:t>
            </w:r>
          </w:p>
        </w:tc>
      </w:tr>
      <w:tr w:rsidR="004B0BDC" w:rsidRPr="004B0BDC" w:rsidTr="003D3AC7">
        <w:trPr>
          <w:trHeight w:val="1422"/>
        </w:trPr>
        <w:tc>
          <w:tcPr>
            <w:tcW w:w="1758" w:type="pct"/>
            <w:shd w:val="clear" w:color="auto" w:fill="auto"/>
          </w:tcPr>
          <w:p w:rsidR="004B0BDC" w:rsidRPr="004B0BDC" w:rsidRDefault="004B0BDC" w:rsidP="00111E5F">
            <w:pPr>
              <w:widowControl/>
              <w:rPr>
                <w:rFonts w:ascii="Arial" w:eastAsia="Times New Roman" w:hAnsi="Arial" w:cs="Arial"/>
                <w:b/>
              </w:rPr>
            </w:pPr>
            <w:r w:rsidRPr="004B0BDC">
              <w:rPr>
                <w:rFonts w:ascii="Arial" w:eastAsia="Times New Roman" w:hAnsi="Arial" w:cs="Arial"/>
                <w:b/>
              </w:rPr>
              <w:t>4 – 5 Months</w:t>
            </w:r>
          </w:p>
        </w:tc>
        <w:tc>
          <w:tcPr>
            <w:tcW w:w="3242" w:type="pct"/>
            <w:shd w:val="clear" w:color="auto" w:fill="auto"/>
          </w:tcPr>
          <w:p w:rsidR="004112F3" w:rsidRPr="004112F3" w:rsidRDefault="004112F3" w:rsidP="004112F3">
            <w:pPr>
              <w:widowControl/>
              <w:rPr>
                <w:rFonts w:ascii="Arial" w:eastAsia="Times New Roman" w:hAnsi="Arial" w:cs="Arial"/>
              </w:rPr>
            </w:pPr>
            <w:r w:rsidRPr="004112F3">
              <w:rPr>
                <w:rFonts w:ascii="Arial" w:eastAsia="Times New Roman" w:hAnsi="Arial" w:cs="Arial"/>
              </w:rPr>
              <w:t>Formula All Package</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Infant </w:t>
            </w:r>
            <w:proofErr w:type="spellStart"/>
            <w:r w:rsidRPr="004112F3">
              <w:rPr>
                <w:rFonts w:ascii="Arial" w:eastAsia="Times New Roman" w:hAnsi="Arial" w:cs="Arial"/>
              </w:rPr>
              <w:t>Conc</w:t>
            </w:r>
            <w:proofErr w:type="spellEnd"/>
          </w:p>
          <w:p w:rsidR="004112F3" w:rsidRPr="004112F3" w:rsidRDefault="004112F3" w:rsidP="004112F3">
            <w:pPr>
              <w:widowControl/>
              <w:rPr>
                <w:rFonts w:ascii="Arial" w:eastAsia="Times New Roman" w:hAnsi="Arial" w:cs="Arial"/>
              </w:rPr>
            </w:pPr>
            <w:r w:rsidRPr="004112F3">
              <w:rPr>
                <w:rFonts w:ascii="Arial" w:eastAsia="Times New Roman" w:hAnsi="Arial" w:cs="Arial"/>
              </w:rPr>
              <w:t>Enfamil Infant PWD</w:t>
            </w:r>
          </w:p>
          <w:p w:rsidR="004112F3" w:rsidRPr="004112F3" w:rsidRDefault="004112F3" w:rsidP="004112F3">
            <w:pPr>
              <w:widowControl/>
              <w:rPr>
                <w:rFonts w:ascii="Arial" w:eastAsia="Times New Roman" w:hAnsi="Arial" w:cs="Arial"/>
              </w:rPr>
            </w:pPr>
            <w:r w:rsidRPr="004112F3">
              <w:rPr>
                <w:rFonts w:ascii="Arial" w:eastAsia="Times New Roman" w:hAnsi="Arial" w:cs="Arial"/>
              </w:rPr>
              <w:t>Enfamil Infant RTU</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w:t>
            </w:r>
            <w:proofErr w:type="spellStart"/>
            <w:r w:rsidRPr="004112F3">
              <w:rPr>
                <w:rFonts w:ascii="Arial" w:eastAsia="Times New Roman" w:hAnsi="Arial" w:cs="Arial"/>
              </w:rPr>
              <w:t>Conc</w:t>
            </w:r>
            <w:proofErr w:type="spellEnd"/>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PWD </w:t>
            </w:r>
          </w:p>
          <w:p w:rsidR="004B0BDC" w:rsidRPr="004B0BDC" w:rsidRDefault="004112F3" w:rsidP="004112F3">
            <w:pPr>
              <w:widowControl/>
              <w:rPr>
                <w:rFonts w:ascii="Arial" w:eastAsia="Times New Roman" w:hAnsi="Arial" w:cs="Arial"/>
                <w:b/>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RTU</w:t>
            </w:r>
          </w:p>
        </w:tc>
      </w:tr>
      <w:tr w:rsidR="004B0BDC" w:rsidRPr="004B0BDC" w:rsidTr="003D3AC7">
        <w:trPr>
          <w:trHeight w:val="353"/>
        </w:trPr>
        <w:tc>
          <w:tcPr>
            <w:tcW w:w="1758" w:type="pct"/>
            <w:shd w:val="clear" w:color="auto" w:fill="auto"/>
          </w:tcPr>
          <w:p w:rsidR="004B0BDC" w:rsidRPr="004B0BDC" w:rsidRDefault="004B0BDC" w:rsidP="00111E5F">
            <w:pPr>
              <w:widowControl/>
              <w:rPr>
                <w:rFonts w:ascii="Arial" w:eastAsia="Times New Roman" w:hAnsi="Arial" w:cs="Arial"/>
                <w:b/>
              </w:rPr>
            </w:pPr>
            <w:r w:rsidRPr="004B0BDC">
              <w:rPr>
                <w:rFonts w:ascii="Arial" w:eastAsia="Times New Roman" w:hAnsi="Arial" w:cs="Arial"/>
                <w:b/>
              </w:rPr>
              <w:t>6 – 8 and 9 - 11 Months</w:t>
            </w:r>
          </w:p>
        </w:tc>
        <w:tc>
          <w:tcPr>
            <w:tcW w:w="3242" w:type="pct"/>
            <w:shd w:val="clear" w:color="auto" w:fill="auto"/>
          </w:tcPr>
          <w:p w:rsidR="004112F3" w:rsidRPr="004112F3" w:rsidRDefault="004112F3" w:rsidP="004112F3">
            <w:pPr>
              <w:widowControl/>
              <w:rPr>
                <w:rFonts w:ascii="Arial" w:eastAsia="Times New Roman" w:hAnsi="Arial" w:cs="Arial"/>
              </w:rPr>
            </w:pPr>
            <w:r w:rsidRPr="004112F3">
              <w:rPr>
                <w:rFonts w:ascii="Arial" w:eastAsia="Times New Roman" w:hAnsi="Arial" w:cs="Arial"/>
              </w:rPr>
              <w:t>Formula All Package</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Infant </w:t>
            </w:r>
            <w:proofErr w:type="spellStart"/>
            <w:r w:rsidRPr="004112F3">
              <w:rPr>
                <w:rFonts w:ascii="Arial" w:eastAsia="Times New Roman" w:hAnsi="Arial" w:cs="Arial"/>
              </w:rPr>
              <w:t>Conc</w:t>
            </w:r>
            <w:proofErr w:type="spellEnd"/>
            <w:r w:rsidRPr="004112F3">
              <w:rPr>
                <w:rFonts w:ascii="Arial" w:eastAsia="Times New Roman" w:hAnsi="Arial" w:cs="Arial"/>
              </w:rPr>
              <w:t xml:space="preserve"> 6 – 11 Month Standard</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Infant </w:t>
            </w:r>
            <w:proofErr w:type="spellStart"/>
            <w:r w:rsidRPr="004112F3">
              <w:rPr>
                <w:rFonts w:ascii="Arial" w:eastAsia="Times New Roman" w:hAnsi="Arial" w:cs="Arial"/>
              </w:rPr>
              <w:t>Conc</w:t>
            </w:r>
            <w:proofErr w:type="spellEnd"/>
            <w:r w:rsidRPr="004112F3">
              <w:rPr>
                <w:rFonts w:ascii="Arial" w:eastAsia="Times New Roman" w:hAnsi="Arial" w:cs="Arial"/>
              </w:rPr>
              <w:t xml:space="preserve"> 6 – 8 and 9 – 11 Month Banana</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Infant </w:t>
            </w:r>
            <w:proofErr w:type="spellStart"/>
            <w:r w:rsidRPr="004112F3">
              <w:rPr>
                <w:rFonts w:ascii="Arial" w:eastAsia="Times New Roman" w:hAnsi="Arial" w:cs="Arial"/>
              </w:rPr>
              <w:t>Conc</w:t>
            </w:r>
            <w:proofErr w:type="spellEnd"/>
            <w:r w:rsidRPr="004112F3">
              <w:rPr>
                <w:rFonts w:ascii="Arial" w:eastAsia="Times New Roman" w:hAnsi="Arial" w:cs="Arial"/>
              </w:rPr>
              <w:t xml:space="preserve"> 9 – 11 Month CVV</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Infant </w:t>
            </w:r>
            <w:proofErr w:type="spellStart"/>
            <w:r w:rsidRPr="004112F3">
              <w:rPr>
                <w:rFonts w:ascii="Arial" w:eastAsia="Times New Roman" w:hAnsi="Arial" w:cs="Arial"/>
              </w:rPr>
              <w:t>Conc</w:t>
            </w:r>
            <w:proofErr w:type="spellEnd"/>
            <w:r w:rsidRPr="004112F3">
              <w:rPr>
                <w:rFonts w:ascii="Arial" w:eastAsia="Times New Roman" w:hAnsi="Arial" w:cs="Arial"/>
              </w:rPr>
              <w:t xml:space="preserve"> 9 – 11 Month CVV and Banana</w:t>
            </w:r>
          </w:p>
          <w:p w:rsidR="004112F3" w:rsidRPr="004112F3" w:rsidRDefault="004112F3" w:rsidP="004112F3">
            <w:pPr>
              <w:widowControl/>
              <w:rPr>
                <w:rFonts w:ascii="Arial" w:eastAsia="Times New Roman" w:hAnsi="Arial" w:cs="Arial"/>
              </w:rPr>
            </w:pPr>
            <w:r w:rsidRPr="004112F3">
              <w:rPr>
                <w:rFonts w:ascii="Arial" w:eastAsia="Times New Roman" w:hAnsi="Arial" w:cs="Arial"/>
              </w:rPr>
              <w:t>Enfamil Infant PWD 6- 11 Month Standard</w:t>
            </w:r>
          </w:p>
          <w:p w:rsidR="004112F3" w:rsidRPr="004112F3" w:rsidRDefault="004112F3" w:rsidP="004112F3">
            <w:pPr>
              <w:widowControl/>
              <w:rPr>
                <w:rFonts w:ascii="Arial" w:eastAsia="Times New Roman" w:hAnsi="Arial" w:cs="Arial"/>
              </w:rPr>
            </w:pPr>
            <w:r w:rsidRPr="004112F3">
              <w:rPr>
                <w:rFonts w:ascii="Arial" w:eastAsia="Times New Roman" w:hAnsi="Arial" w:cs="Arial"/>
              </w:rPr>
              <w:t>Enfamil Infant PWD 6- 8 and 9 – 11 Month Banana</w:t>
            </w:r>
          </w:p>
          <w:p w:rsidR="004112F3" w:rsidRPr="004112F3" w:rsidRDefault="004112F3" w:rsidP="004112F3">
            <w:pPr>
              <w:widowControl/>
              <w:rPr>
                <w:rFonts w:ascii="Arial" w:eastAsia="Times New Roman" w:hAnsi="Arial" w:cs="Arial"/>
              </w:rPr>
            </w:pPr>
            <w:r w:rsidRPr="004112F3">
              <w:rPr>
                <w:rFonts w:ascii="Arial" w:eastAsia="Times New Roman" w:hAnsi="Arial" w:cs="Arial"/>
              </w:rPr>
              <w:t>Enfamil Infant PWD 9 – 11 Month CVV</w:t>
            </w:r>
          </w:p>
          <w:p w:rsidR="004112F3" w:rsidRPr="004112F3" w:rsidRDefault="004112F3" w:rsidP="004112F3">
            <w:pPr>
              <w:widowControl/>
              <w:rPr>
                <w:rFonts w:ascii="Arial" w:eastAsia="Times New Roman" w:hAnsi="Arial" w:cs="Arial"/>
              </w:rPr>
            </w:pPr>
            <w:r w:rsidRPr="004112F3">
              <w:rPr>
                <w:rFonts w:ascii="Arial" w:eastAsia="Times New Roman" w:hAnsi="Arial" w:cs="Arial"/>
              </w:rPr>
              <w:t>Enfamil Infant PWD 9 – 11 Month CVV and Banana</w:t>
            </w:r>
          </w:p>
          <w:p w:rsidR="004112F3" w:rsidRPr="004112F3" w:rsidRDefault="004112F3" w:rsidP="004112F3">
            <w:pPr>
              <w:widowControl/>
              <w:rPr>
                <w:rFonts w:ascii="Arial" w:eastAsia="Times New Roman" w:hAnsi="Arial" w:cs="Arial"/>
              </w:rPr>
            </w:pPr>
            <w:r w:rsidRPr="004112F3">
              <w:rPr>
                <w:rFonts w:ascii="Arial" w:eastAsia="Times New Roman" w:hAnsi="Arial" w:cs="Arial"/>
              </w:rPr>
              <w:t>Enfamil Infant RTU 6 – 11 Month Standard</w:t>
            </w:r>
          </w:p>
          <w:p w:rsidR="004112F3" w:rsidRPr="004112F3" w:rsidRDefault="004112F3" w:rsidP="004112F3">
            <w:pPr>
              <w:widowControl/>
              <w:rPr>
                <w:rFonts w:ascii="Arial" w:eastAsia="Times New Roman" w:hAnsi="Arial" w:cs="Arial"/>
              </w:rPr>
            </w:pPr>
            <w:r w:rsidRPr="004112F3">
              <w:rPr>
                <w:rFonts w:ascii="Arial" w:eastAsia="Times New Roman" w:hAnsi="Arial" w:cs="Arial"/>
              </w:rPr>
              <w:t>Enfamil Infant RTU 6 – 8 and 9 – 11 Month Banana</w:t>
            </w:r>
          </w:p>
          <w:p w:rsidR="004112F3" w:rsidRPr="004112F3" w:rsidRDefault="004112F3" w:rsidP="004112F3">
            <w:pPr>
              <w:widowControl/>
              <w:rPr>
                <w:rFonts w:ascii="Arial" w:eastAsia="Times New Roman" w:hAnsi="Arial" w:cs="Arial"/>
              </w:rPr>
            </w:pPr>
            <w:r w:rsidRPr="004112F3">
              <w:rPr>
                <w:rFonts w:ascii="Arial" w:eastAsia="Times New Roman" w:hAnsi="Arial" w:cs="Arial"/>
              </w:rPr>
              <w:t>Enfamil Infant RTU 9 – 11 Month CVV</w:t>
            </w:r>
          </w:p>
          <w:p w:rsidR="004112F3" w:rsidRPr="004112F3" w:rsidRDefault="004112F3" w:rsidP="004112F3">
            <w:pPr>
              <w:widowControl/>
              <w:rPr>
                <w:rFonts w:ascii="Arial" w:eastAsia="Times New Roman" w:hAnsi="Arial" w:cs="Arial"/>
              </w:rPr>
            </w:pPr>
            <w:r w:rsidRPr="004112F3">
              <w:rPr>
                <w:rFonts w:ascii="Arial" w:eastAsia="Times New Roman" w:hAnsi="Arial" w:cs="Arial"/>
              </w:rPr>
              <w:t>Enfamil Infant RTU 9 – 11 Month CVV and Banana</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w:t>
            </w:r>
            <w:proofErr w:type="spellStart"/>
            <w:r w:rsidRPr="004112F3">
              <w:rPr>
                <w:rFonts w:ascii="Arial" w:eastAsia="Times New Roman" w:hAnsi="Arial" w:cs="Arial"/>
              </w:rPr>
              <w:t>Conc</w:t>
            </w:r>
            <w:proofErr w:type="spellEnd"/>
            <w:r w:rsidRPr="004112F3">
              <w:rPr>
                <w:rFonts w:ascii="Arial" w:eastAsia="Times New Roman" w:hAnsi="Arial" w:cs="Arial"/>
              </w:rPr>
              <w:t xml:space="preserve"> 6 – 11 Month Standard</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w:t>
            </w:r>
            <w:proofErr w:type="spellStart"/>
            <w:r w:rsidRPr="004112F3">
              <w:rPr>
                <w:rFonts w:ascii="Arial" w:eastAsia="Times New Roman" w:hAnsi="Arial" w:cs="Arial"/>
              </w:rPr>
              <w:t>Conc</w:t>
            </w:r>
            <w:proofErr w:type="spellEnd"/>
            <w:r w:rsidRPr="004112F3">
              <w:rPr>
                <w:rFonts w:ascii="Arial" w:eastAsia="Times New Roman" w:hAnsi="Arial" w:cs="Arial"/>
              </w:rPr>
              <w:t xml:space="preserve"> 6 – 8 and 9 – 11 Month Banana</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w:t>
            </w:r>
            <w:proofErr w:type="spellStart"/>
            <w:r w:rsidRPr="004112F3">
              <w:rPr>
                <w:rFonts w:ascii="Arial" w:eastAsia="Times New Roman" w:hAnsi="Arial" w:cs="Arial"/>
              </w:rPr>
              <w:t>Conc</w:t>
            </w:r>
            <w:proofErr w:type="spellEnd"/>
            <w:r w:rsidRPr="004112F3">
              <w:rPr>
                <w:rFonts w:ascii="Arial" w:eastAsia="Times New Roman" w:hAnsi="Arial" w:cs="Arial"/>
              </w:rPr>
              <w:t xml:space="preserve"> 9 – 11 Month CVV</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w:t>
            </w:r>
            <w:proofErr w:type="spellStart"/>
            <w:r w:rsidRPr="004112F3">
              <w:rPr>
                <w:rFonts w:ascii="Arial" w:eastAsia="Times New Roman" w:hAnsi="Arial" w:cs="Arial"/>
              </w:rPr>
              <w:t>Conc</w:t>
            </w:r>
            <w:proofErr w:type="spellEnd"/>
            <w:r w:rsidRPr="004112F3">
              <w:rPr>
                <w:rFonts w:ascii="Arial" w:eastAsia="Times New Roman" w:hAnsi="Arial" w:cs="Arial"/>
              </w:rPr>
              <w:t xml:space="preserve"> 9 – 11 Month CVV and Banana</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PWD  6 – 11 Month Standard</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PWD 6 – 8 and 9 – 11 Month Banana</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PWD 9 – 11 Month CVV</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PWD 9 – 11 Month CVV and Banana</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RTU 6 – 11 Month Standard</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RTU 6 – 8 and 9 – 11 Month Standard</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RTU 9 – 11 Month CVV</w:t>
            </w:r>
          </w:p>
          <w:p w:rsidR="004B0BDC" w:rsidRPr="004B0BDC" w:rsidRDefault="004112F3" w:rsidP="004112F3">
            <w:pPr>
              <w:widowControl/>
              <w:rPr>
                <w:rFonts w:ascii="Arial" w:eastAsia="Times New Roman" w:hAnsi="Arial" w:cs="Arial"/>
                <w:b/>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RTU 9 – 11 Month CVV and Banana</w:t>
            </w:r>
          </w:p>
        </w:tc>
      </w:tr>
    </w:tbl>
    <w:p w:rsidR="004B0BDC" w:rsidRPr="004B0BDC" w:rsidRDefault="004B0BDC" w:rsidP="00111E5F">
      <w:pPr>
        <w:widowControl/>
        <w:rPr>
          <w:rFonts w:ascii="Arial" w:eastAsia="Times New Roman" w:hAnsi="Arial" w:cs="Arial"/>
          <w:b/>
        </w:rPr>
      </w:pPr>
    </w:p>
    <w:p w:rsidR="004B0BDC" w:rsidRPr="004B0BDC" w:rsidRDefault="004B0BDC" w:rsidP="003D3AC7">
      <w:pPr>
        <w:widowControl/>
        <w:rPr>
          <w:rFonts w:ascii="Arial" w:eastAsia="Times New Roman" w:hAnsi="Arial" w:cs="Arial"/>
          <w:b/>
        </w:rPr>
      </w:pPr>
    </w:p>
    <w:tbl>
      <w:tblPr>
        <w:tblpPr w:leftFromText="180" w:rightFromText="180" w:vertAnchor="text" w:horzAnchor="margin" w:tblpY="-164"/>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7"/>
        <w:gridCol w:w="6660"/>
      </w:tblGrid>
      <w:tr w:rsidR="004B0BDC" w:rsidRPr="004B0BDC" w:rsidTr="003D3AC7">
        <w:trPr>
          <w:trHeight w:val="148"/>
        </w:trPr>
        <w:tc>
          <w:tcPr>
            <w:tcW w:w="1702" w:type="pct"/>
            <w:tcBorders>
              <w:bottom w:val="single" w:sz="4" w:space="0" w:color="auto"/>
            </w:tcBorders>
            <w:shd w:val="clear" w:color="auto" w:fill="auto"/>
          </w:tcPr>
          <w:p w:rsidR="004B0BDC" w:rsidRPr="004B0BDC" w:rsidRDefault="004B0BDC" w:rsidP="00111E5F">
            <w:pPr>
              <w:widowControl/>
              <w:rPr>
                <w:rFonts w:ascii="Arial" w:eastAsia="Times New Roman" w:hAnsi="Arial" w:cs="Arial"/>
                <w:b/>
              </w:rPr>
            </w:pPr>
            <w:r w:rsidRPr="004B0BDC">
              <w:rPr>
                <w:rFonts w:ascii="Arial" w:eastAsia="Times New Roman" w:hAnsi="Arial" w:cs="Arial"/>
                <w:b/>
              </w:rPr>
              <w:lastRenderedPageBreak/>
              <w:t>AGES</w:t>
            </w:r>
          </w:p>
        </w:tc>
        <w:tc>
          <w:tcPr>
            <w:tcW w:w="3298" w:type="pct"/>
            <w:tcBorders>
              <w:bottom w:val="single" w:sz="4" w:space="0" w:color="auto"/>
            </w:tcBorders>
            <w:shd w:val="clear" w:color="auto" w:fill="auto"/>
          </w:tcPr>
          <w:p w:rsidR="004B0BDC" w:rsidRPr="004B0BDC" w:rsidRDefault="004B0BDC" w:rsidP="00111E5F">
            <w:pPr>
              <w:widowControl/>
              <w:rPr>
                <w:rFonts w:ascii="Arial" w:eastAsia="Times New Roman" w:hAnsi="Arial" w:cs="Arial"/>
                <w:b/>
              </w:rPr>
            </w:pPr>
            <w:r w:rsidRPr="004B0BDC">
              <w:rPr>
                <w:rFonts w:ascii="Arial" w:eastAsia="Times New Roman" w:hAnsi="Arial" w:cs="Arial"/>
                <w:b/>
              </w:rPr>
              <w:t>IBE Infant Exclusively Breastfed</w:t>
            </w:r>
          </w:p>
        </w:tc>
      </w:tr>
      <w:tr w:rsidR="004B0BDC" w:rsidRPr="004B0BDC" w:rsidTr="003D3AC7">
        <w:trPr>
          <w:trHeight w:val="297"/>
        </w:trPr>
        <w:tc>
          <w:tcPr>
            <w:tcW w:w="1702" w:type="pct"/>
            <w:shd w:val="clear" w:color="auto" w:fill="auto"/>
          </w:tcPr>
          <w:p w:rsidR="004B0BDC" w:rsidRPr="004B0BDC" w:rsidDel="00A81955" w:rsidRDefault="004B0BDC" w:rsidP="00111E5F">
            <w:pPr>
              <w:widowControl/>
              <w:rPr>
                <w:rFonts w:ascii="Arial" w:eastAsia="Times New Roman" w:hAnsi="Arial" w:cs="Arial"/>
                <w:b/>
              </w:rPr>
            </w:pPr>
            <w:r w:rsidRPr="004B0BDC">
              <w:rPr>
                <w:rFonts w:ascii="Arial" w:eastAsia="Times New Roman" w:hAnsi="Arial" w:cs="Arial"/>
                <w:b/>
              </w:rPr>
              <w:t>0-5 Months</w:t>
            </w:r>
          </w:p>
        </w:tc>
        <w:tc>
          <w:tcPr>
            <w:tcW w:w="3298" w:type="pct"/>
            <w:shd w:val="clear" w:color="auto" w:fill="auto"/>
          </w:tcPr>
          <w:p w:rsidR="004B0BDC" w:rsidRPr="004B0BDC" w:rsidRDefault="004B0BDC" w:rsidP="00111E5F">
            <w:pPr>
              <w:widowControl/>
              <w:rPr>
                <w:rFonts w:ascii="Arial" w:eastAsia="Times New Roman" w:hAnsi="Arial" w:cs="Arial"/>
              </w:rPr>
            </w:pPr>
            <w:r w:rsidRPr="004B0BDC">
              <w:rPr>
                <w:rFonts w:ascii="Arial" w:eastAsia="Times New Roman" w:hAnsi="Arial" w:cs="Arial"/>
              </w:rPr>
              <w:t>Issue Breastfeeding is Best Package</w:t>
            </w:r>
          </w:p>
        </w:tc>
      </w:tr>
      <w:tr w:rsidR="004B0BDC" w:rsidRPr="004B0BDC" w:rsidTr="003D3AC7">
        <w:trPr>
          <w:trHeight w:val="297"/>
        </w:trPr>
        <w:tc>
          <w:tcPr>
            <w:tcW w:w="1702" w:type="pct"/>
            <w:shd w:val="clear" w:color="auto" w:fill="auto"/>
          </w:tcPr>
          <w:p w:rsidR="004B0BDC" w:rsidRPr="004B0BDC" w:rsidRDefault="004B0BDC" w:rsidP="00111E5F">
            <w:pPr>
              <w:widowControl/>
              <w:rPr>
                <w:rFonts w:ascii="Arial" w:eastAsia="Times New Roman" w:hAnsi="Arial" w:cs="Arial"/>
                <w:b/>
              </w:rPr>
            </w:pPr>
            <w:r w:rsidRPr="004B0BDC">
              <w:rPr>
                <w:rFonts w:ascii="Arial" w:eastAsia="Times New Roman" w:hAnsi="Arial" w:cs="Arial"/>
                <w:b/>
              </w:rPr>
              <w:t>6 – 8 and 9 – 11 Months</w:t>
            </w:r>
          </w:p>
        </w:tc>
        <w:tc>
          <w:tcPr>
            <w:tcW w:w="3298" w:type="pct"/>
            <w:shd w:val="clear" w:color="auto" w:fill="auto"/>
          </w:tcPr>
          <w:p w:rsidR="004B0BDC" w:rsidRPr="004B0BDC" w:rsidRDefault="004B0BDC" w:rsidP="00111E5F">
            <w:pPr>
              <w:widowControl/>
              <w:rPr>
                <w:rFonts w:ascii="Arial" w:eastAsia="Times New Roman" w:hAnsi="Arial" w:cs="Arial"/>
              </w:rPr>
            </w:pPr>
            <w:r w:rsidRPr="004B0BDC">
              <w:rPr>
                <w:rFonts w:ascii="Arial" w:eastAsia="Times New Roman" w:hAnsi="Arial" w:cs="Arial"/>
              </w:rPr>
              <w:t>IBE 6 – 11 Months Standard</w:t>
            </w:r>
          </w:p>
          <w:p w:rsidR="004B0BDC" w:rsidRPr="004B0BDC" w:rsidRDefault="004B0BDC" w:rsidP="00111E5F">
            <w:pPr>
              <w:widowControl/>
              <w:rPr>
                <w:rFonts w:ascii="Arial" w:eastAsia="Times New Roman" w:hAnsi="Arial" w:cs="Arial"/>
              </w:rPr>
            </w:pPr>
            <w:r w:rsidRPr="004B0BDC">
              <w:rPr>
                <w:rFonts w:ascii="Arial" w:eastAsia="Times New Roman" w:hAnsi="Arial" w:cs="Arial"/>
              </w:rPr>
              <w:t>IBE 6 – 8 and 9 – 11 Months Banana</w:t>
            </w:r>
          </w:p>
          <w:p w:rsidR="004B0BDC" w:rsidRPr="004B0BDC" w:rsidRDefault="004B0BDC" w:rsidP="00111E5F">
            <w:pPr>
              <w:widowControl/>
              <w:rPr>
                <w:rFonts w:ascii="Arial" w:eastAsia="Times New Roman" w:hAnsi="Arial" w:cs="Arial"/>
              </w:rPr>
            </w:pPr>
            <w:r w:rsidRPr="004B0BDC">
              <w:rPr>
                <w:rFonts w:ascii="Arial" w:eastAsia="Times New Roman" w:hAnsi="Arial" w:cs="Arial"/>
              </w:rPr>
              <w:t>IBE 9 – 11 Months CVV</w:t>
            </w:r>
          </w:p>
          <w:p w:rsidR="004B0BDC" w:rsidRPr="004B0BDC" w:rsidRDefault="004B0BDC" w:rsidP="00111E5F">
            <w:pPr>
              <w:widowControl/>
              <w:rPr>
                <w:rFonts w:ascii="Arial" w:eastAsia="Times New Roman" w:hAnsi="Arial" w:cs="Arial"/>
              </w:rPr>
            </w:pPr>
            <w:r w:rsidRPr="004B0BDC">
              <w:rPr>
                <w:rFonts w:ascii="Arial" w:eastAsia="Times New Roman" w:hAnsi="Arial" w:cs="Arial"/>
              </w:rPr>
              <w:t>IBE 9 – 11 Months CVV and Banana</w:t>
            </w:r>
          </w:p>
          <w:p w:rsidR="004B0BDC" w:rsidRPr="004B0BDC" w:rsidRDefault="004B0BDC" w:rsidP="00111E5F">
            <w:pPr>
              <w:widowControl/>
              <w:rPr>
                <w:rFonts w:ascii="Arial" w:eastAsia="Times New Roman" w:hAnsi="Arial" w:cs="Arial"/>
              </w:rPr>
            </w:pPr>
            <w:r w:rsidRPr="004B0BDC">
              <w:rPr>
                <w:rFonts w:ascii="Arial" w:eastAsia="Times New Roman" w:hAnsi="Arial" w:cs="Arial"/>
              </w:rPr>
              <w:t>IBE All Package</w:t>
            </w:r>
          </w:p>
        </w:tc>
      </w:tr>
    </w:tbl>
    <w:p w:rsidR="004B0BDC" w:rsidRPr="004B0BDC" w:rsidRDefault="004B0BDC" w:rsidP="00111E5F">
      <w:pPr>
        <w:widowControl/>
        <w:rPr>
          <w:rFonts w:ascii="Times New Roman" w:eastAsia="Times New Roman" w:hAnsi="Times New Roman" w:cs="Times New Roman"/>
          <w:vanish/>
          <w:sz w:val="20"/>
          <w:szCs w:val="20"/>
        </w:rPr>
      </w:pPr>
    </w:p>
    <w:p w:rsidR="004B0BDC" w:rsidRPr="004B0BDC" w:rsidRDefault="004B0BDC" w:rsidP="003D3AC7">
      <w:pPr>
        <w:widowControl/>
        <w:rPr>
          <w:rFonts w:ascii="Arial" w:eastAsia="Times New Roman" w:hAnsi="Arial" w:cs="Arial"/>
          <w:b/>
        </w:rPr>
      </w:pPr>
    </w:p>
    <w:tbl>
      <w:tblPr>
        <w:tblpPr w:leftFromText="180" w:rightFromText="180" w:vertAnchor="text" w:horzAnchor="margin" w:tblpY="121"/>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6686"/>
      </w:tblGrid>
      <w:tr w:rsidR="004B0BDC" w:rsidRPr="004B0BDC" w:rsidTr="003D3AC7">
        <w:trPr>
          <w:trHeight w:val="191"/>
        </w:trPr>
        <w:tc>
          <w:tcPr>
            <w:tcW w:w="1698" w:type="pct"/>
            <w:shd w:val="clear" w:color="auto" w:fill="auto"/>
          </w:tcPr>
          <w:p w:rsidR="004B0BDC" w:rsidRPr="004B0BDC" w:rsidRDefault="004B0BDC" w:rsidP="00111E5F">
            <w:pPr>
              <w:widowControl/>
              <w:rPr>
                <w:rFonts w:ascii="Arial" w:eastAsia="Times New Roman" w:hAnsi="Arial" w:cs="Arial"/>
                <w:b/>
              </w:rPr>
            </w:pPr>
            <w:r w:rsidRPr="004B0BDC">
              <w:rPr>
                <w:rFonts w:ascii="Arial" w:eastAsia="Times New Roman" w:hAnsi="Arial" w:cs="Arial"/>
                <w:b/>
              </w:rPr>
              <w:t xml:space="preserve">AGES </w:t>
            </w:r>
          </w:p>
        </w:tc>
        <w:tc>
          <w:tcPr>
            <w:tcW w:w="3302" w:type="pct"/>
            <w:shd w:val="clear" w:color="auto" w:fill="auto"/>
          </w:tcPr>
          <w:p w:rsidR="004B0BDC" w:rsidRPr="004B0BDC" w:rsidRDefault="004B0BDC" w:rsidP="00111E5F">
            <w:pPr>
              <w:widowControl/>
              <w:rPr>
                <w:rFonts w:ascii="Arial" w:eastAsia="Times New Roman" w:hAnsi="Arial" w:cs="Arial"/>
                <w:b/>
              </w:rPr>
            </w:pPr>
            <w:r w:rsidRPr="004B0BDC">
              <w:rPr>
                <w:rFonts w:ascii="Arial" w:eastAsia="Times New Roman" w:hAnsi="Arial" w:cs="Arial"/>
                <w:b/>
              </w:rPr>
              <w:t>IFF Infant Fully Formula Fed</w:t>
            </w:r>
          </w:p>
        </w:tc>
      </w:tr>
      <w:tr w:rsidR="004B0BDC" w:rsidRPr="004B0BDC" w:rsidTr="003D3AC7">
        <w:trPr>
          <w:trHeight w:val="195"/>
        </w:trPr>
        <w:tc>
          <w:tcPr>
            <w:tcW w:w="1698" w:type="pct"/>
            <w:shd w:val="clear" w:color="auto" w:fill="auto"/>
          </w:tcPr>
          <w:p w:rsidR="004B0BDC" w:rsidRPr="004B0BDC" w:rsidRDefault="004B0BDC" w:rsidP="00111E5F">
            <w:pPr>
              <w:widowControl/>
              <w:rPr>
                <w:rFonts w:ascii="Arial" w:eastAsia="Times New Roman" w:hAnsi="Arial" w:cs="Arial"/>
                <w:b/>
              </w:rPr>
            </w:pPr>
            <w:r w:rsidRPr="004B0BDC">
              <w:rPr>
                <w:rFonts w:ascii="Arial" w:eastAsia="Times New Roman" w:hAnsi="Arial" w:cs="Arial"/>
                <w:b/>
              </w:rPr>
              <w:t>0 – 3 Months</w:t>
            </w:r>
          </w:p>
        </w:tc>
        <w:tc>
          <w:tcPr>
            <w:tcW w:w="3302" w:type="pct"/>
            <w:shd w:val="clear" w:color="auto" w:fill="auto"/>
          </w:tcPr>
          <w:p w:rsidR="004112F3" w:rsidRPr="004112F3" w:rsidRDefault="004112F3" w:rsidP="004112F3">
            <w:pPr>
              <w:widowControl/>
              <w:rPr>
                <w:rFonts w:ascii="Arial" w:eastAsia="Times New Roman" w:hAnsi="Arial" w:cs="Arial"/>
              </w:rPr>
            </w:pPr>
            <w:r w:rsidRPr="004112F3">
              <w:rPr>
                <w:rFonts w:ascii="Arial" w:eastAsia="Times New Roman" w:hAnsi="Arial" w:cs="Arial"/>
              </w:rPr>
              <w:t>Formula All Package</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Infant </w:t>
            </w:r>
            <w:proofErr w:type="spellStart"/>
            <w:r w:rsidRPr="004112F3">
              <w:rPr>
                <w:rFonts w:ascii="Arial" w:eastAsia="Times New Roman" w:hAnsi="Arial" w:cs="Arial"/>
              </w:rPr>
              <w:t>Conc</w:t>
            </w:r>
            <w:proofErr w:type="spellEnd"/>
          </w:p>
          <w:p w:rsidR="004112F3" w:rsidRPr="004112F3" w:rsidRDefault="004112F3" w:rsidP="004112F3">
            <w:pPr>
              <w:widowControl/>
              <w:rPr>
                <w:rFonts w:ascii="Arial" w:eastAsia="Times New Roman" w:hAnsi="Arial" w:cs="Arial"/>
              </w:rPr>
            </w:pPr>
            <w:r w:rsidRPr="004112F3">
              <w:rPr>
                <w:rFonts w:ascii="Arial" w:eastAsia="Times New Roman" w:hAnsi="Arial" w:cs="Arial"/>
              </w:rPr>
              <w:t>Enfamil Infant PWD</w:t>
            </w:r>
          </w:p>
          <w:p w:rsidR="004112F3" w:rsidRPr="004112F3" w:rsidRDefault="004112F3" w:rsidP="004112F3">
            <w:pPr>
              <w:widowControl/>
              <w:rPr>
                <w:rFonts w:ascii="Arial" w:eastAsia="Times New Roman" w:hAnsi="Arial" w:cs="Arial"/>
              </w:rPr>
            </w:pPr>
            <w:r w:rsidRPr="004112F3">
              <w:rPr>
                <w:rFonts w:ascii="Arial" w:eastAsia="Times New Roman" w:hAnsi="Arial" w:cs="Arial"/>
              </w:rPr>
              <w:t>Enfamil Infant RTU</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w:t>
            </w:r>
            <w:proofErr w:type="spellStart"/>
            <w:r w:rsidRPr="004112F3">
              <w:rPr>
                <w:rFonts w:ascii="Arial" w:eastAsia="Times New Roman" w:hAnsi="Arial" w:cs="Arial"/>
              </w:rPr>
              <w:t>Conc</w:t>
            </w:r>
            <w:proofErr w:type="spellEnd"/>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PWD </w:t>
            </w:r>
          </w:p>
          <w:p w:rsidR="004B0BDC" w:rsidRPr="004B0BDC" w:rsidRDefault="004112F3" w:rsidP="004112F3">
            <w:pPr>
              <w:widowControl/>
              <w:rPr>
                <w:rFonts w:ascii="Arial" w:eastAsia="Times New Roman" w:hAnsi="Arial" w:cs="Arial"/>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RTU</w:t>
            </w:r>
          </w:p>
        </w:tc>
      </w:tr>
      <w:tr w:rsidR="004B0BDC" w:rsidRPr="004B0BDC" w:rsidTr="003D3AC7">
        <w:trPr>
          <w:trHeight w:val="1328"/>
        </w:trPr>
        <w:tc>
          <w:tcPr>
            <w:tcW w:w="1698" w:type="pct"/>
            <w:shd w:val="clear" w:color="auto" w:fill="auto"/>
          </w:tcPr>
          <w:p w:rsidR="004B0BDC" w:rsidRPr="004B0BDC" w:rsidRDefault="004B0BDC" w:rsidP="00111E5F">
            <w:pPr>
              <w:widowControl/>
              <w:rPr>
                <w:rFonts w:ascii="Arial" w:eastAsia="Times New Roman" w:hAnsi="Arial" w:cs="Arial"/>
                <w:b/>
              </w:rPr>
            </w:pPr>
            <w:r w:rsidRPr="004B0BDC">
              <w:rPr>
                <w:rFonts w:ascii="Arial" w:eastAsia="Times New Roman" w:hAnsi="Arial" w:cs="Arial"/>
                <w:b/>
              </w:rPr>
              <w:t>4 – 5 Months</w:t>
            </w:r>
          </w:p>
        </w:tc>
        <w:tc>
          <w:tcPr>
            <w:tcW w:w="3302" w:type="pct"/>
            <w:shd w:val="clear" w:color="auto" w:fill="auto"/>
          </w:tcPr>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Formula All Package </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Infant </w:t>
            </w:r>
            <w:proofErr w:type="spellStart"/>
            <w:r w:rsidRPr="004112F3">
              <w:rPr>
                <w:rFonts w:ascii="Arial" w:eastAsia="Times New Roman" w:hAnsi="Arial" w:cs="Arial"/>
              </w:rPr>
              <w:t>Conc</w:t>
            </w:r>
            <w:proofErr w:type="spellEnd"/>
          </w:p>
          <w:p w:rsidR="004112F3" w:rsidRPr="004112F3" w:rsidRDefault="004112F3" w:rsidP="004112F3">
            <w:pPr>
              <w:widowControl/>
              <w:rPr>
                <w:rFonts w:ascii="Arial" w:eastAsia="Times New Roman" w:hAnsi="Arial" w:cs="Arial"/>
              </w:rPr>
            </w:pPr>
            <w:r w:rsidRPr="004112F3">
              <w:rPr>
                <w:rFonts w:ascii="Arial" w:eastAsia="Times New Roman" w:hAnsi="Arial" w:cs="Arial"/>
              </w:rPr>
              <w:t>Enfamil Infant PWD</w:t>
            </w:r>
          </w:p>
          <w:p w:rsidR="004112F3" w:rsidRPr="004112F3" w:rsidRDefault="004112F3" w:rsidP="004112F3">
            <w:pPr>
              <w:widowControl/>
              <w:rPr>
                <w:rFonts w:ascii="Arial" w:eastAsia="Times New Roman" w:hAnsi="Arial" w:cs="Arial"/>
              </w:rPr>
            </w:pPr>
            <w:r w:rsidRPr="004112F3">
              <w:rPr>
                <w:rFonts w:ascii="Arial" w:eastAsia="Times New Roman" w:hAnsi="Arial" w:cs="Arial"/>
              </w:rPr>
              <w:t>Enfamil Infant RTU</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w:t>
            </w:r>
            <w:proofErr w:type="spellStart"/>
            <w:r w:rsidRPr="004112F3">
              <w:rPr>
                <w:rFonts w:ascii="Arial" w:eastAsia="Times New Roman" w:hAnsi="Arial" w:cs="Arial"/>
              </w:rPr>
              <w:t>Conc</w:t>
            </w:r>
            <w:proofErr w:type="spellEnd"/>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PWD </w:t>
            </w:r>
          </w:p>
          <w:p w:rsidR="004B0BDC" w:rsidRPr="004B0BDC" w:rsidRDefault="004112F3" w:rsidP="004112F3">
            <w:pPr>
              <w:widowControl/>
              <w:rPr>
                <w:rFonts w:ascii="Arial" w:eastAsia="Times New Roman" w:hAnsi="Arial" w:cs="Arial"/>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RTU</w:t>
            </w:r>
          </w:p>
        </w:tc>
      </w:tr>
      <w:tr w:rsidR="004B0BDC" w:rsidRPr="004B0BDC" w:rsidTr="003D3AC7">
        <w:trPr>
          <w:trHeight w:val="6651"/>
        </w:trPr>
        <w:tc>
          <w:tcPr>
            <w:tcW w:w="1698" w:type="pct"/>
            <w:shd w:val="clear" w:color="auto" w:fill="auto"/>
          </w:tcPr>
          <w:p w:rsidR="004B0BDC" w:rsidRPr="004B0BDC" w:rsidRDefault="004B0BDC" w:rsidP="00111E5F">
            <w:pPr>
              <w:widowControl/>
              <w:rPr>
                <w:rFonts w:ascii="Arial" w:eastAsia="Times New Roman" w:hAnsi="Arial" w:cs="Arial"/>
                <w:b/>
              </w:rPr>
            </w:pPr>
            <w:r w:rsidRPr="004B0BDC">
              <w:rPr>
                <w:rFonts w:ascii="Arial" w:eastAsia="Times New Roman" w:hAnsi="Arial" w:cs="Arial"/>
                <w:b/>
              </w:rPr>
              <w:t xml:space="preserve">6 – 8 and 9 – 11 Months </w:t>
            </w:r>
          </w:p>
        </w:tc>
        <w:tc>
          <w:tcPr>
            <w:tcW w:w="3302" w:type="pct"/>
            <w:shd w:val="clear" w:color="auto" w:fill="auto"/>
          </w:tcPr>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Formula All Package </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Infant </w:t>
            </w:r>
            <w:proofErr w:type="spellStart"/>
            <w:r w:rsidRPr="004112F3">
              <w:rPr>
                <w:rFonts w:ascii="Arial" w:eastAsia="Times New Roman" w:hAnsi="Arial" w:cs="Arial"/>
              </w:rPr>
              <w:t>Conc</w:t>
            </w:r>
            <w:proofErr w:type="spellEnd"/>
            <w:r w:rsidRPr="004112F3">
              <w:rPr>
                <w:rFonts w:ascii="Arial" w:eastAsia="Times New Roman" w:hAnsi="Arial" w:cs="Arial"/>
              </w:rPr>
              <w:t xml:space="preserve"> 6 – 11 Month Standard</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Infant </w:t>
            </w:r>
            <w:proofErr w:type="spellStart"/>
            <w:r w:rsidRPr="004112F3">
              <w:rPr>
                <w:rFonts w:ascii="Arial" w:eastAsia="Times New Roman" w:hAnsi="Arial" w:cs="Arial"/>
              </w:rPr>
              <w:t>Conc</w:t>
            </w:r>
            <w:proofErr w:type="spellEnd"/>
            <w:r w:rsidRPr="004112F3">
              <w:rPr>
                <w:rFonts w:ascii="Arial" w:eastAsia="Times New Roman" w:hAnsi="Arial" w:cs="Arial"/>
              </w:rPr>
              <w:t xml:space="preserve"> 6 – 8 and 9 – 11 Month Banana</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Infant </w:t>
            </w:r>
            <w:proofErr w:type="spellStart"/>
            <w:r w:rsidRPr="004112F3">
              <w:rPr>
                <w:rFonts w:ascii="Arial" w:eastAsia="Times New Roman" w:hAnsi="Arial" w:cs="Arial"/>
              </w:rPr>
              <w:t>Conc</w:t>
            </w:r>
            <w:proofErr w:type="spellEnd"/>
            <w:r w:rsidRPr="004112F3">
              <w:rPr>
                <w:rFonts w:ascii="Arial" w:eastAsia="Times New Roman" w:hAnsi="Arial" w:cs="Arial"/>
              </w:rPr>
              <w:t xml:space="preserve"> 9 – 11 Month CVV</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Infant </w:t>
            </w:r>
            <w:proofErr w:type="spellStart"/>
            <w:r w:rsidRPr="004112F3">
              <w:rPr>
                <w:rFonts w:ascii="Arial" w:eastAsia="Times New Roman" w:hAnsi="Arial" w:cs="Arial"/>
              </w:rPr>
              <w:t>Conc</w:t>
            </w:r>
            <w:proofErr w:type="spellEnd"/>
            <w:r w:rsidRPr="004112F3">
              <w:rPr>
                <w:rFonts w:ascii="Arial" w:eastAsia="Times New Roman" w:hAnsi="Arial" w:cs="Arial"/>
              </w:rPr>
              <w:t xml:space="preserve"> 9 – 11 Month CVV and Banana</w:t>
            </w:r>
          </w:p>
          <w:p w:rsidR="004112F3" w:rsidRPr="004112F3" w:rsidRDefault="004112F3" w:rsidP="004112F3">
            <w:pPr>
              <w:widowControl/>
              <w:rPr>
                <w:rFonts w:ascii="Arial" w:eastAsia="Times New Roman" w:hAnsi="Arial" w:cs="Arial"/>
              </w:rPr>
            </w:pPr>
            <w:r w:rsidRPr="004112F3">
              <w:rPr>
                <w:rFonts w:ascii="Arial" w:eastAsia="Times New Roman" w:hAnsi="Arial" w:cs="Arial"/>
              </w:rPr>
              <w:t>Enfamil Infant PWD 6- 11 Month Standard</w:t>
            </w:r>
          </w:p>
          <w:p w:rsidR="004112F3" w:rsidRPr="004112F3" w:rsidRDefault="004112F3" w:rsidP="004112F3">
            <w:pPr>
              <w:widowControl/>
              <w:rPr>
                <w:rFonts w:ascii="Arial" w:eastAsia="Times New Roman" w:hAnsi="Arial" w:cs="Arial"/>
              </w:rPr>
            </w:pPr>
            <w:r w:rsidRPr="004112F3">
              <w:rPr>
                <w:rFonts w:ascii="Arial" w:eastAsia="Times New Roman" w:hAnsi="Arial" w:cs="Arial"/>
              </w:rPr>
              <w:t>Enfamil Infant PWD 6- 8 and 9 – 11 Month Banana</w:t>
            </w:r>
          </w:p>
          <w:p w:rsidR="004112F3" w:rsidRPr="004112F3" w:rsidRDefault="004112F3" w:rsidP="004112F3">
            <w:pPr>
              <w:widowControl/>
              <w:rPr>
                <w:rFonts w:ascii="Arial" w:eastAsia="Times New Roman" w:hAnsi="Arial" w:cs="Arial"/>
              </w:rPr>
            </w:pPr>
            <w:r w:rsidRPr="004112F3">
              <w:rPr>
                <w:rFonts w:ascii="Arial" w:eastAsia="Times New Roman" w:hAnsi="Arial" w:cs="Arial"/>
              </w:rPr>
              <w:t>Enfamil Infant PWD 9 – 11 Month CVV</w:t>
            </w:r>
          </w:p>
          <w:p w:rsidR="004112F3" w:rsidRPr="004112F3" w:rsidRDefault="004112F3" w:rsidP="004112F3">
            <w:pPr>
              <w:widowControl/>
              <w:rPr>
                <w:rFonts w:ascii="Arial" w:eastAsia="Times New Roman" w:hAnsi="Arial" w:cs="Arial"/>
              </w:rPr>
            </w:pPr>
            <w:r w:rsidRPr="004112F3">
              <w:rPr>
                <w:rFonts w:ascii="Arial" w:eastAsia="Times New Roman" w:hAnsi="Arial" w:cs="Arial"/>
              </w:rPr>
              <w:t>Enfamil Infant PWD 9 – 11 Month CVV and Banana</w:t>
            </w:r>
          </w:p>
          <w:p w:rsidR="004112F3" w:rsidRPr="004112F3" w:rsidRDefault="004112F3" w:rsidP="004112F3">
            <w:pPr>
              <w:widowControl/>
              <w:rPr>
                <w:rFonts w:ascii="Arial" w:eastAsia="Times New Roman" w:hAnsi="Arial" w:cs="Arial"/>
              </w:rPr>
            </w:pPr>
            <w:r w:rsidRPr="004112F3">
              <w:rPr>
                <w:rFonts w:ascii="Arial" w:eastAsia="Times New Roman" w:hAnsi="Arial" w:cs="Arial"/>
              </w:rPr>
              <w:t>Enfamil Infant RTU 6 – 11 Month Standard</w:t>
            </w:r>
          </w:p>
          <w:p w:rsidR="004112F3" w:rsidRPr="004112F3" w:rsidRDefault="004112F3" w:rsidP="004112F3">
            <w:pPr>
              <w:widowControl/>
              <w:rPr>
                <w:rFonts w:ascii="Arial" w:eastAsia="Times New Roman" w:hAnsi="Arial" w:cs="Arial"/>
              </w:rPr>
            </w:pPr>
            <w:r w:rsidRPr="004112F3">
              <w:rPr>
                <w:rFonts w:ascii="Arial" w:eastAsia="Times New Roman" w:hAnsi="Arial" w:cs="Arial"/>
              </w:rPr>
              <w:t>Enfamil Infant RTU 6 – 8 and 9 – 11 Month Banana</w:t>
            </w:r>
          </w:p>
          <w:p w:rsidR="004112F3" w:rsidRPr="004112F3" w:rsidRDefault="004112F3" w:rsidP="004112F3">
            <w:pPr>
              <w:widowControl/>
              <w:rPr>
                <w:rFonts w:ascii="Arial" w:eastAsia="Times New Roman" w:hAnsi="Arial" w:cs="Arial"/>
              </w:rPr>
            </w:pPr>
            <w:r w:rsidRPr="004112F3">
              <w:rPr>
                <w:rFonts w:ascii="Arial" w:eastAsia="Times New Roman" w:hAnsi="Arial" w:cs="Arial"/>
              </w:rPr>
              <w:t>Enfamil Infant RTU 9 – 11 Month CVV</w:t>
            </w:r>
          </w:p>
          <w:p w:rsidR="004112F3" w:rsidRPr="004112F3" w:rsidRDefault="004112F3" w:rsidP="004112F3">
            <w:pPr>
              <w:widowControl/>
              <w:rPr>
                <w:rFonts w:ascii="Arial" w:eastAsia="Times New Roman" w:hAnsi="Arial" w:cs="Arial"/>
              </w:rPr>
            </w:pPr>
            <w:r w:rsidRPr="004112F3">
              <w:rPr>
                <w:rFonts w:ascii="Arial" w:eastAsia="Times New Roman" w:hAnsi="Arial" w:cs="Arial"/>
              </w:rPr>
              <w:t>Enfamil Infant RTU 9 – 11 Month CVV and Banana</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w:t>
            </w:r>
            <w:proofErr w:type="spellStart"/>
            <w:r w:rsidRPr="004112F3">
              <w:rPr>
                <w:rFonts w:ascii="Arial" w:eastAsia="Times New Roman" w:hAnsi="Arial" w:cs="Arial"/>
              </w:rPr>
              <w:t>Conc</w:t>
            </w:r>
            <w:proofErr w:type="spellEnd"/>
            <w:r w:rsidRPr="004112F3">
              <w:rPr>
                <w:rFonts w:ascii="Arial" w:eastAsia="Times New Roman" w:hAnsi="Arial" w:cs="Arial"/>
              </w:rPr>
              <w:t xml:space="preserve"> 6 – 11 Month Standard</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w:t>
            </w:r>
            <w:proofErr w:type="spellStart"/>
            <w:r w:rsidRPr="004112F3">
              <w:rPr>
                <w:rFonts w:ascii="Arial" w:eastAsia="Times New Roman" w:hAnsi="Arial" w:cs="Arial"/>
              </w:rPr>
              <w:t>Conc</w:t>
            </w:r>
            <w:proofErr w:type="spellEnd"/>
            <w:r w:rsidRPr="004112F3">
              <w:rPr>
                <w:rFonts w:ascii="Arial" w:eastAsia="Times New Roman" w:hAnsi="Arial" w:cs="Arial"/>
              </w:rPr>
              <w:t xml:space="preserve"> 6 – 8 and 9 – 11 Month Banana</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w:t>
            </w:r>
            <w:proofErr w:type="spellStart"/>
            <w:r w:rsidRPr="004112F3">
              <w:rPr>
                <w:rFonts w:ascii="Arial" w:eastAsia="Times New Roman" w:hAnsi="Arial" w:cs="Arial"/>
              </w:rPr>
              <w:t>Conc</w:t>
            </w:r>
            <w:proofErr w:type="spellEnd"/>
            <w:r w:rsidRPr="004112F3">
              <w:rPr>
                <w:rFonts w:ascii="Arial" w:eastAsia="Times New Roman" w:hAnsi="Arial" w:cs="Arial"/>
              </w:rPr>
              <w:t xml:space="preserve"> 9 – 11 Month CVV</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w:t>
            </w:r>
            <w:proofErr w:type="spellStart"/>
            <w:r w:rsidRPr="004112F3">
              <w:rPr>
                <w:rFonts w:ascii="Arial" w:eastAsia="Times New Roman" w:hAnsi="Arial" w:cs="Arial"/>
              </w:rPr>
              <w:t>Conc</w:t>
            </w:r>
            <w:proofErr w:type="spellEnd"/>
            <w:r w:rsidRPr="004112F3">
              <w:rPr>
                <w:rFonts w:ascii="Arial" w:eastAsia="Times New Roman" w:hAnsi="Arial" w:cs="Arial"/>
              </w:rPr>
              <w:t xml:space="preserve"> 9 – 11 Month CVV and Banana</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PWD  6 – 11 Month Standard</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PWD 6 – 8 and 9 – 11 Month Banana</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PWD 9 – 11 Month CVV</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PWD 9 – 11 Month CVV and Banana</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RTU 6 – 11 Month Standard</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RTU 6 – 8 and 9 – 11 Month Standard</w:t>
            </w:r>
          </w:p>
          <w:p w:rsidR="004112F3" w:rsidRPr="004112F3" w:rsidRDefault="004112F3" w:rsidP="004112F3">
            <w:pPr>
              <w:widowControl/>
              <w:rPr>
                <w:rFonts w:ascii="Arial" w:eastAsia="Times New Roman" w:hAnsi="Arial" w:cs="Arial"/>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RTU 9 – 11 Month CVV</w:t>
            </w:r>
          </w:p>
          <w:p w:rsidR="004B0BDC" w:rsidRPr="004B0BDC" w:rsidRDefault="004112F3" w:rsidP="004112F3">
            <w:pPr>
              <w:widowControl/>
              <w:rPr>
                <w:rFonts w:ascii="Arial" w:eastAsia="Times New Roman" w:hAnsi="Arial" w:cs="Arial"/>
              </w:rPr>
            </w:pPr>
            <w:r w:rsidRPr="004112F3">
              <w:rPr>
                <w:rFonts w:ascii="Arial" w:eastAsia="Times New Roman" w:hAnsi="Arial" w:cs="Arial"/>
              </w:rPr>
              <w:t xml:space="preserve">Enfamil </w:t>
            </w:r>
            <w:proofErr w:type="spellStart"/>
            <w:r w:rsidRPr="004112F3">
              <w:rPr>
                <w:rFonts w:ascii="Arial" w:eastAsia="Times New Roman" w:hAnsi="Arial" w:cs="Arial"/>
              </w:rPr>
              <w:t>ProSobee</w:t>
            </w:r>
            <w:proofErr w:type="spellEnd"/>
            <w:r w:rsidRPr="004112F3">
              <w:rPr>
                <w:rFonts w:ascii="Arial" w:eastAsia="Times New Roman" w:hAnsi="Arial" w:cs="Arial"/>
              </w:rPr>
              <w:t xml:space="preserve"> RTU 9 – 11 Month CVV and Banana</w:t>
            </w:r>
          </w:p>
        </w:tc>
      </w:tr>
    </w:tbl>
    <w:p w:rsidR="004B0BDC" w:rsidRPr="004B0BDC" w:rsidRDefault="004B0BDC" w:rsidP="00111E5F">
      <w:pPr>
        <w:widowControl/>
        <w:ind w:left="720"/>
        <w:rPr>
          <w:rFonts w:ascii="Arial" w:eastAsia="Times New Roman" w:hAnsi="Arial" w:cs="Arial"/>
          <w:b/>
        </w:rPr>
      </w:pPr>
    </w:p>
    <w:p w:rsidR="004B0BDC" w:rsidRPr="004B0BDC" w:rsidRDefault="004B0BDC" w:rsidP="00111E5F">
      <w:pPr>
        <w:widowControl/>
        <w:ind w:left="720"/>
        <w:rPr>
          <w:rFonts w:ascii="Arial" w:eastAsia="Times New Roman" w:hAnsi="Arial" w:cs="Arial"/>
          <w:b/>
        </w:rPr>
      </w:pPr>
    </w:p>
    <w:p w:rsidR="004B0BDC" w:rsidRPr="004B0BDC" w:rsidRDefault="004B0BDC" w:rsidP="00111E5F">
      <w:pPr>
        <w:widowControl/>
        <w:rPr>
          <w:rFonts w:ascii="Arial" w:eastAsia="Times New Roman" w:hAnsi="Arial" w:cs="Arial"/>
          <w:b/>
        </w:rPr>
      </w:pPr>
    </w:p>
    <w:p w:rsidR="004B0BDC" w:rsidRPr="004B0BDC" w:rsidRDefault="004B0BDC" w:rsidP="00111E5F">
      <w:pPr>
        <w:widowControl/>
        <w:ind w:left="360"/>
        <w:rPr>
          <w:rFonts w:ascii="Arial" w:eastAsia="Times New Roman" w:hAnsi="Arial" w:cs="Arial"/>
          <w:b/>
        </w:rPr>
      </w:pPr>
    </w:p>
    <w:p w:rsidR="004B0BDC" w:rsidRPr="004B0BDC" w:rsidRDefault="004B0BDC" w:rsidP="00111E5F">
      <w:pPr>
        <w:widowControl/>
        <w:ind w:left="360"/>
        <w:rPr>
          <w:rFonts w:ascii="Arial" w:eastAsia="Times New Roman" w:hAnsi="Arial" w:cs="Arial"/>
          <w:b/>
        </w:rPr>
      </w:pPr>
    </w:p>
    <w:p w:rsidR="004B0BDC" w:rsidRPr="004B0BDC" w:rsidRDefault="004B0BDC" w:rsidP="00111E5F">
      <w:pPr>
        <w:widowControl/>
        <w:ind w:left="360"/>
        <w:rPr>
          <w:rFonts w:ascii="Arial" w:eastAsia="Times New Roman" w:hAnsi="Arial" w:cs="Arial"/>
          <w:b/>
        </w:rPr>
      </w:pPr>
    </w:p>
    <w:p w:rsidR="004B0BDC" w:rsidRPr="004B0BDC" w:rsidRDefault="004B0BDC" w:rsidP="006E0807">
      <w:pPr>
        <w:widowControl/>
        <w:numPr>
          <w:ilvl w:val="0"/>
          <w:numId w:val="112"/>
        </w:numPr>
        <w:rPr>
          <w:rFonts w:ascii="Arial" w:eastAsia="Times New Roman" w:hAnsi="Arial" w:cs="Arial"/>
          <w:b/>
        </w:rPr>
      </w:pPr>
      <w:r w:rsidRPr="004B0BDC">
        <w:rPr>
          <w:rFonts w:ascii="Arial" w:eastAsia="Times New Roman" w:hAnsi="Arial" w:cs="Arial"/>
          <w:b/>
        </w:rPr>
        <w:t xml:space="preserve">Children </w:t>
      </w:r>
    </w:p>
    <w:p w:rsidR="004B0BDC" w:rsidRPr="004B0BDC" w:rsidRDefault="004B0BDC" w:rsidP="00111E5F">
      <w:pPr>
        <w:widowControl/>
        <w:rPr>
          <w:rFonts w:ascii="Arial" w:eastAsia="Times New Roman"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6714"/>
      </w:tblGrid>
      <w:tr w:rsidR="004B0BDC" w:rsidRPr="004B0BDC" w:rsidTr="003D3AC7">
        <w:trPr>
          <w:trHeight w:val="262"/>
        </w:trPr>
        <w:tc>
          <w:tcPr>
            <w:tcW w:w="3438" w:type="dxa"/>
            <w:shd w:val="clear" w:color="auto" w:fill="auto"/>
          </w:tcPr>
          <w:p w:rsidR="004B0BDC" w:rsidRPr="004B0BDC" w:rsidRDefault="004B0BDC" w:rsidP="00111E5F">
            <w:pPr>
              <w:widowControl/>
              <w:rPr>
                <w:rFonts w:ascii="Arial" w:eastAsia="Times New Roman" w:hAnsi="Arial" w:cs="Arial"/>
                <w:b/>
              </w:rPr>
            </w:pPr>
            <w:r w:rsidRPr="004B0BDC">
              <w:rPr>
                <w:rFonts w:ascii="Arial" w:eastAsia="Times New Roman" w:hAnsi="Arial" w:cs="Arial"/>
                <w:b/>
              </w:rPr>
              <w:t>C1 Child 13 to 23 Months</w:t>
            </w:r>
          </w:p>
        </w:tc>
        <w:tc>
          <w:tcPr>
            <w:tcW w:w="6714" w:type="dxa"/>
            <w:shd w:val="clear" w:color="auto" w:fill="auto"/>
          </w:tcPr>
          <w:p w:rsidR="004B0BDC" w:rsidRPr="004B0BDC" w:rsidRDefault="004B0BDC" w:rsidP="00111E5F">
            <w:pPr>
              <w:widowControl/>
              <w:rPr>
                <w:rFonts w:ascii="Arial" w:eastAsia="Times New Roman" w:hAnsi="Arial" w:cs="Arial"/>
                <w:b/>
              </w:rPr>
            </w:pPr>
            <w:r w:rsidRPr="004B0BDC">
              <w:rPr>
                <w:rFonts w:ascii="Arial" w:eastAsia="Times New Roman" w:hAnsi="Arial" w:cs="Arial"/>
                <w:b/>
              </w:rPr>
              <w:t>C2, C3, C4 Child 2 – 4 Years</w:t>
            </w:r>
          </w:p>
        </w:tc>
      </w:tr>
      <w:tr w:rsidR="004B0BDC" w:rsidRPr="004B0BDC" w:rsidTr="003D3AC7">
        <w:trPr>
          <w:trHeight w:val="1312"/>
        </w:trPr>
        <w:tc>
          <w:tcPr>
            <w:tcW w:w="3438" w:type="dxa"/>
            <w:shd w:val="clear" w:color="auto" w:fill="auto"/>
          </w:tcPr>
          <w:p w:rsidR="004B0BDC" w:rsidRPr="004B0BDC" w:rsidRDefault="004B0BDC" w:rsidP="00111E5F">
            <w:pPr>
              <w:widowControl/>
              <w:rPr>
                <w:rFonts w:ascii="Arial" w:eastAsia="Times New Roman" w:hAnsi="Arial" w:cs="Arial"/>
              </w:rPr>
            </w:pPr>
            <w:r w:rsidRPr="004B0BDC">
              <w:rPr>
                <w:rFonts w:ascii="Arial" w:eastAsia="Times New Roman" w:hAnsi="Arial" w:cs="Arial"/>
              </w:rPr>
              <w:t>All Package</w:t>
            </w:r>
          </w:p>
          <w:p w:rsidR="004B0BDC" w:rsidRPr="004B0BDC" w:rsidRDefault="004B0BDC" w:rsidP="00111E5F">
            <w:pPr>
              <w:widowControl/>
              <w:rPr>
                <w:rFonts w:ascii="Arial" w:eastAsia="Times New Roman" w:hAnsi="Arial" w:cs="Arial"/>
              </w:rPr>
            </w:pPr>
            <w:r w:rsidRPr="004B0BDC">
              <w:rPr>
                <w:rFonts w:ascii="Arial" w:eastAsia="Times New Roman" w:hAnsi="Arial" w:cs="Arial"/>
              </w:rPr>
              <w:t>Lactose Whole Milk -8</w:t>
            </w:r>
          </w:p>
          <w:p w:rsidR="004B0BDC" w:rsidRPr="004B0BDC" w:rsidRDefault="004B0BDC" w:rsidP="00111E5F">
            <w:pPr>
              <w:widowControl/>
              <w:rPr>
                <w:rFonts w:ascii="Arial" w:eastAsia="Times New Roman" w:hAnsi="Arial" w:cs="Arial"/>
              </w:rPr>
            </w:pPr>
            <w:r w:rsidRPr="004B0BDC">
              <w:rPr>
                <w:rFonts w:ascii="Arial" w:eastAsia="Times New Roman" w:hAnsi="Arial" w:cs="Arial"/>
              </w:rPr>
              <w:t>Lactose Reduced Fat 2% Milk-8</w:t>
            </w:r>
          </w:p>
          <w:p w:rsidR="004B0BDC" w:rsidRPr="004B0BDC" w:rsidRDefault="004B0BDC" w:rsidP="00111E5F">
            <w:pPr>
              <w:widowControl/>
              <w:rPr>
                <w:rFonts w:ascii="Arial" w:eastAsia="Times New Roman" w:hAnsi="Arial" w:cs="Arial"/>
              </w:rPr>
            </w:pPr>
            <w:r w:rsidRPr="004B0BDC">
              <w:rPr>
                <w:rFonts w:ascii="Arial" w:eastAsia="Times New Roman" w:hAnsi="Arial" w:cs="Arial"/>
              </w:rPr>
              <w:t>No Cheese-8</w:t>
            </w:r>
          </w:p>
          <w:p w:rsidR="004B0BDC" w:rsidRPr="004B0BDC" w:rsidRDefault="004B0BDC" w:rsidP="00111E5F">
            <w:pPr>
              <w:widowControl/>
              <w:rPr>
                <w:rFonts w:ascii="Arial" w:eastAsia="Times New Roman" w:hAnsi="Arial" w:cs="Arial"/>
              </w:rPr>
            </w:pPr>
            <w:r w:rsidRPr="004B0BDC">
              <w:rPr>
                <w:rFonts w:ascii="Arial" w:eastAsia="Times New Roman" w:hAnsi="Arial" w:cs="Arial"/>
              </w:rPr>
              <w:t>Reduced Fat 2% No Cheese-8</w:t>
            </w:r>
          </w:p>
          <w:p w:rsidR="004B0BDC" w:rsidRPr="004B0BDC" w:rsidRDefault="004B0BDC" w:rsidP="00111E5F">
            <w:pPr>
              <w:widowControl/>
              <w:rPr>
                <w:rFonts w:ascii="Arial" w:eastAsia="Times New Roman" w:hAnsi="Arial" w:cs="Arial"/>
              </w:rPr>
            </w:pPr>
            <w:r w:rsidRPr="004B0BDC">
              <w:rPr>
                <w:rFonts w:ascii="Arial" w:eastAsia="Times New Roman" w:hAnsi="Arial" w:cs="Arial"/>
              </w:rPr>
              <w:t>No Refrigeration-8</w:t>
            </w:r>
          </w:p>
          <w:p w:rsidR="004B0BDC" w:rsidRPr="004B0BDC" w:rsidRDefault="004B0BDC" w:rsidP="00111E5F">
            <w:pPr>
              <w:widowControl/>
              <w:rPr>
                <w:rFonts w:ascii="Arial" w:eastAsia="Times New Roman" w:hAnsi="Arial" w:cs="Arial"/>
              </w:rPr>
            </w:pPr>
            <w:r w:rsidRPr="004B0BDC">
              <w:rPr>
                <w:rFonts w:ascii="Arial" w:eastAsia="Times New Roman" w:hAnsi="Arial" w:cs="Arial"/>
              </w:rPr>
              <w:t>Whole Milk-8</w:t>
            </w:r>
          </w:p>
          <w:p w:rsidR="004B0BDC" w:rsidRPr="004B0BDC" w:rsidRDefault="004B0BDC" w:rsidP="00111E5F">
            <w:pPr>
              <w:widowControl/>
              <w:rPr>
                <w:rFonts w:ascii="Arial" w:eastAsia="Times New Roman" w:hAnsi="Arial" w:cs="Arial"/>
              </w:rPr>
            </w:pPr>
            <w:r w:rsidRPr="004B0BDC">
              <w:rPr>
                <w:rFonts w:ascii="Arial" w:eastAsia="Times New Roman" w:hAnsi="Arial" w:cs="Arial"/>
              </w:rPr>
              <w:t>Reduced Fat 2% Milk-8</w:t>
            </w:r>
          </w:p>
          <w:p w:rsidR="004B0BDC" w:rsidRPr="004B0BDC" w:rsidRDefault="004B0BDC" w:rsidP="00111E5F">
            <w:pPr>
              <w:widowControl/>
              <w:rPr>
                <w:rFonts w:ascii="Arial" w:eastAsia="Times New Roman" w:hAnsi="Arial" w:cs="Arial"/>
              </w:rPr>
            </w:pPr>
            <w:r w:rsidRPr="004B0BDC">
              <w:rPr>
                <w:rFonts w:ascii="Arial" w:eastAsia="Times New Roman" w:hAnsi="Arial" w:cs="Arial"/>
              </w:rPr>
              <w:t>Soy Milk-8</w:t>
            </w:r>
          </w:p>
        </w:tc>
        <w:tc>
          <w:tcPr>
            <w:tcW w:w="6714" w:type="dxa"/>
            <w:shd w:val="clear" w:color="auto" w:fill="auto"/>
          </w:tcPr>
          <w:p w:rsidR="004B0BDC" w:rsidRPr="004B0BDC" w:rsidRDefault="004B0BDC" w:rsidP="00111E5F">
            <w:pPr>
              <w:widowControl/>
              <w:rPr>
                <w:rFonts w:ascii="Arial" w:eastAsia="Times New Roman" w:hAnsi="Arial" w:cs="Arial"/>
              </w:rPr>
            </w:pPr>
            <w:r w:rsidRPr="004B0BDC">
              <w:rPr>
                <w:rFonts w:ascii="Arial" w:eastAsia="Times New Roman" w:hAnsi="Arial" w:cs="Arial"/>
              </w:rPr>
              <w:t xml:space="preserve">All Package </w:t>
            </w:r>
          </w:p>
          <w:p w:rsidR="004B0BDC" w:rsidRPr="004B0BDC" w:rsidRDefault="004B0BDC" w:rsidP="00111E5F">
            <w:pPr>
              <w:widowControl/>
              <w:rPr>
                <w:rFonts w:ascii="Arial" w:eastAsia="Times New Roman" w:hAnsi="Arial" w:cs="Arial"/>
              </w:rPr>
            </w:pPr>
            <w:r w:rsidRPr="004B0BDC">
              <w:rPr>
                <w:rFonts w:ascii="Arial" w:eastAsia="Times New Roman" w:hAnsi="Arial" w:cs="Arial"/>
              </w:rPr>
              <w:t>Lactose Low Fat Milk/Bean-8</w:t>
            </w:r>
          </w:p>
          <w:p w:rsidR="004B0BDC" w:rsidRPr="004B0BDC" w:rsidRDefault="004B0BDC" w:rsidP="00111E5F">
            <w:pPr>
              <w:widowControl/>
              <w:rPr>
                <w:rFonts w:ascii="Arial" w:eastAsia="Times New Roman" w:hAnsi="Arial" w:cs="Arial"/>
              </w:rPr>
            </w:pPr>
            <w:r w:rsidRPr="004B0BDC">
              <w:rPr>
                <w:rFonts w:ascii="Arial" w:eastAsia="Times New Roman" w:hAnsi="Arial" w:cs="Arial"/>
              </w:rPr>
              <w:t>Lactose Low Fat Milk/Pnutbutter-8</w:t>
            </w:r>
          </w:p>
          <w:p w:rsidR="004B0BDC" w:rsidRPr="004B0BDC" w:rsidRDefault="004B0BDC" w:rsidP="00111E5F">
            <w:pPr>
              <w:widowControl/>
              <w:rPr>
                <w:rFonts w:ascii="Arial" w:eastAsia="Times New Roman" w:hAnsi="Arial" w:cs="Arial"/>
              </w:rPr>
            </w:pPr>
            <w:r w:rsidRPr="004B0BDC">
              <w:rPr>
                <w:rFonts w:ascii="Arial" w:eastAsia="Times New Roman" w:hAnsi="Arial" w:cs="Arial"/>
              </w:rPr>
              <w:t>Lactose Reduced Fat 2% Milk/Beans-8</w:t>
            </w:r>
          </w:p>
          <w:p w:rsidR="004B0BDC" w:rsidRPr="004B0BDC" w:rsidRDefault="004B0BDC" w:rsidP="00111E5F">
            <w:pPr>
              <w:widowControl/>
              <w:rPr>
                <w:rFonts w:ascii="Arial" w:eastAsia="Times New Roman" w:hAnsi="Arial" w:cs="Arial"/>
              </w:rPr>
            </w:pPr>
            <w:r w:rsidRPr="004B0BDC">
              <w:rPr>
                <w:rFonts w:ascii="Arial" w:eastAsia="Times New Roman" w:hAnsi="Arial" w:cs="Arial"/>
              </w:rPr>
              <w:t>Lactose Reduced Fat 2% Milk/Pnutbutter-8</w:t>
            </w:r>
          </w:p>
          <w:p w:rsidR="004B0BDC" w:rsidRPr="004B0BDC" w:rsidRDefault="004B0BDC" w:rsidP="00111E5F">
            <w:pPr>
              <w:widowControl/>
              <w:rPr>
                <w:rFonts w:ascii="Arial" w:eastAsia="Times New Roman" w:hAnsi="Arial" w:cs="Arial"/>
              </w:rPr>
            </w:pPr>
            <w:r w:rsidRPr="004B0BDC">
              <w:rPr>
                <w:rFonts w:ascii="Arial" w:eastAsia="Times New Roman" w:hAnsi="Arial" w:cs="Arial"/>
              </w:rPr>
              <w:t>Low Fat Milk/Beans-8</w:t>
            </w:r>
          </w:p>
          <w:p w:rsidR="004B0BDC" w:rsidRPr="004B0BDC" w:rsidRDefault="004B0BDC" w:rsidP="00111E5F">
            <w:pPr>
              <w:widowControl/>
              <w:rPr>
                <w:rFonts w:ascii="Arial" w:eastAsia="Times New Roman" w:hAnsi="Arial" w:cs="Arial"/>
              </w:rPr>
            </w:pPr>
            <w:r w:rsidRPr="004B0BDC">
              <w:rPr>
                <w:rFonts w:ascii="Arial" w:eastAsia="Times New Roman" w:hAnsi="Arial" w:cs="Arial"/>
              </w:rPr>
              <w:t>Low Fat Milk/Pnutbutter-8</w:t>
            </w:r>
          </w:p>
          <w:p w:rsidR="004B0BDC" w:rsidRPr="004B0BDC" w:rsidRDefault="004B0BDC" w:rsidP="00111E5F">
            <w:pPr>
              <w:widowControl/>
              <w:rPr>
                <w:rFonts w:ascii="Arial" w:eastAsia="Times New Roman" w:hAnsi="Arial" w:cs="Arial"/>
              </w:rPr>
            </w:pPr>
            <w:r w:rsidRPr="004B0BDC">
              <w:rPr>
                <w:rFonts w:ascii="Arial" w:eastAsia="Times New Roman" w:hAnsi="Arial" w:cs="Arial"/>
              </w:rPr>
              <w:t>Reduced Fat 2% Milk/Beans-8</w:t>
            </w:r>
          </w:p>
          <w:p w:rsidR="004B0BDC" w:rsidRPr="004B0BDC" w:rsidRDefault="004B0BDC" w:rsidP="00111E5F">
            <w:pPr>
              <w:widowControl/>
              <w:rPr>
                <w:rFonts w:ascii="Arial" w:eastAsia="Times New Roman" w:hAnsi="Arial" w:cs="Arial"/>
              </w:rPr>
            </w:pPr>
            <w:r w:rsidRPr="004B0BDC">
              <w:rPr>
                <w:rFonts w:ascii="Arial" w:eastAsia="Times New Roman" w:hAnsi="Arial" w:cs="Arial"/>
              </w:rPr>
              <w:t>Reduced Fat 2% Milk/Pnutbutter-8</w:t>
            </w:r>
          </w:p>
          <w:p w:rsidR="004B0BDC" w:rsidRPr="004B0BDC" w:rsidRDefault="004B0BDC" w:rsidP="00111E5F">
            <w:pPr>
              <w:widowControl/>
              <w:rPr>
                <w:rFonts w:ascii="Arial" w:eastAsia="Times New Roman" w:hAnsi="Arial" w:cs="Arial"/>
              </w:rPr>
            </w:pPr>
            <w:r w:rsidRPr="004B0BDC">
              <w:rPr>
                <w:rFonts w:ascii="Arial" w:eastAsia="Times New Roman" w:hAnsi="Arial" w:cs="Arial"/>
              </w:rPr>
              <w:t>No Cheese/Beans-8</w:t>
            </w:r>
          </w:p>
          <w:p w:rsidR="004B0BDC" w:rsidRPr="004B0BDC" w:rsidRDefault="004B0BDC" w:rsidP="00111E5F">
            <w:pPr>
              <w:widowControl/>
              <w:rPr>
                <w:rFonts w:ascii="Arial" w:eastAsia="Times New Roman" w:hAnsi="Arial" w:cs="Arial"/>
              </w:rPr>
            </w:pPr>
            <w:r w:rsidRPr="004B0BDC">
              <w:rPr>
                <w:rFonts w:ascii="Arial" w:eastAsia="Times New Roman" w:hAnsi="Arial" w:cs="Arial"/>
              </w:rPr>
              <w:t>No Cheese/Pnutbutter-8</w:t>
            </w:r>
          </w:p>
          <w:p w:rsidR="004B0BDC" w:rsidRPr="004B0BDC" w:rsidRDefault="004B0BDC" w:rsidP="00111E5F">
            <w:pPr>
              <w:widowControl/>
              <w:rPr>
                <w:rFonts w:ascii="Arial" w:eastAsia="Times New Roman" w:hAnsi="Arial" w:cs="Arial"/>
              </w:rPr>
            </w:pPr>
            <w:r w:rsidRPr="004B0BDC">
              <w:rPr>
                <w:rFonts w:ascii="Arial" w:eastAsia="Times New Roman" w:hAnsi="Arial" w:cs="Arial"/>
              </w:rPr>
              <w:t>Reduced Fat 2% No Cheese/Beans-8</w:t>
            </w:r>
          </w:p>
          <w:p w:rsidR="004B0BDC" w:rsidRPr="004B0BDC" w:rsidRDefault="004B0BDC" w:rsidP="00111E5F">
            <w:pPr>
              <w:widowControl/>
              <w:rPr>
                <w:rFonts w:ascii="Arial" w:eastAsia="Times New Roman" w:hAnsi="Arial" w:cs="Arial"/>
              </w:rPr>
            </w:pPr>
            <w:r w:rsidRPr="004B0BDC">
              <w:rPr>
                <w:rFonts w:ascii="Arial" w:eastAsia="Times New Roman" w:hAnsi="Arial" w:cs="Arial"/>
              </w:rPr>
              <w:t>Reduced Fat 2% No Cheese/Pnutbutter-8</w:t>
            </w:r>
          </w:p>
          <w:p w:rsidR="004B0BDC" w:rsidRPr="004B0BDC" w:rsidRDefault="004B0BDC" w:rsidP="00111E5F">
            <w:pPr>
              <w:widowControl/>
              <w:rPr>
                <w:rFonts w:ascii="Arial" w:eastAsia="Times New Roman" w:hAnsi="Arial" w:cs="Arial"/>
              </w:rPr>
            </w:pPr>
            <w:r w:rsidRPr="004B0BDC">
              <w:rPr>
                <w:rFonts w:ascii="Arial" w:eastAsia="Times New Roman" w:hAnsi="Arial" w:cs="Arial"/>
              </w:rPr>
              <w:t>No Refrigeration/Beans-8</w:t>
            </w:r>
          </w:p>
          <w:p w:rsidR="004B0BDC" w:rsidRPr="004B0BDC" w:rsidRDefault="004B0BDC" w:rsidP="00111E5F">
            <w:pPr>
              <w:widowControl/>
              <w:rPr>
                <w:rFonts w:ascii="Arial" w:eastAsia="Times New Roman" w:hAnsi="Arial" w:cs="Arial"/>
              </w:rPr>
            </w:pPr>
            <w:r w:rsidRPr="004B0BDC">
              <w:rPr>
                <w:rFonts w:ascii="Arial" w:eastAsia="Times New Roman" w:hAnsi="Arial" w:cs="Arial"/>
              </w:rPr>
              <w:t>No Refrigeration/Pnutbutter-8</w:t>
            </w:r>
          </w:p>
          <w:p w:rsidR="004B0BDC" w:rsidRPr="004B0BDC" w:rsidRDefault="004B0BDC" w:rsidP="00111E5F">
            <w:pPr>
              <w:widowControl/>
              <w:rPr>
                <w:rFonts w:ascii="Arial" w:eastAsia="Times New Roman" w:hAnsi="Arial" w:cs="Arial"/>
              </w:rPr>
            </w:pPr>
            <w:r w:rsidRPr="004B0BDC">
              <w:rPr>
                <w:rFonts w:ascii="Arial" w:eastAsia="Times New Roman" w:hAnsi="Arial" w:cs="Arial"/>
              </w:rPr>
              <w:t>Soy Milk/Beans-8</w:t>
            </w:r>
          </w:p>
          <w:p w:rsidR="004B0BDC" w:rsidRPr="004B0BDC" w:rsidRDefault="004B0BDC" w:rsidP="00111E5F">
            <w:pPr>
              <w:widowControl/>
              <w:rPr>
                <w:rFonts w:ascii="Arial" w:eastAsia="Times New Roman" w:hAnsi="Arial" w:cs="Arial"/>
              </w:rPr>
            </w:pPr>
            <w:r w:rsidRPr="004B0BDC">
              <w:rPr>
                <w:rFonts w:ascii="Arial" w:eastAsia="Times New Roman" w:hAnsi="Arial" w:cs="Arial"/>
              </w:rPr>
              <w:t>Soy Milk/Pnutbutter-8</w:t>
            </w:r>
          </w:p>
        </w:tc>
      </w:tr>
    </w:tbl>
    <w:p w:rsidR="004B0BDC" w:rsidRPr="004B0BDC" w:rsidRDefault="004B0BDC" w:rsidP="00111E5F">
      <w:pPr>
        <w:widowControl/>
        <w:rPr>
          <w:rFonts w:ascii="Arial" w:eastAsia="Times New Roman" w:hAnsi="Arial" w:cs="Arial"/>
          <w:b/>
        </w:rPr>
      </w:pPr>
    </w:p>
    <w:p w:rsidR="004B0BDC" w:rsidRPr="004B0BDC" w:rsidRDefault="004B0BDC" w:rsidP="00111E5F">
      <w:pPr>
        <w:widowControl/>
        <w:rPr>
          <w:rFonts w:ascii="Arial" w:eastAsia="Times New Roman" w:hAnsi="Arial" w:cs="Arial"/>
          <w:b/>
        </w:rPr>
      </w:pPr>
    </w:p>
    <w:p w:rsidR="004B0BDC" w:rsidRPr="004B0BDC" w:rsidRDefault="004B0BDC" w:rsidP="00111E5F">
      <w:pPr>
        <w:widowControl/>
        <w:rPr>
          <w:rFonts w:ascii="Arial" w:eastAsia="Times New Roman" w:hAnsi="Arial" w:cs="Arial"/>
          <w:b/>
        </w:rPr>
      </w:pPr>
      <w:r w:rsidRPr="004B0BDC">
        <w:rPr>
          <w:rFonts w:ascii="Arial" w:eastAsia="Times New Roman" w:hAnsi="Arial" w:cs="Arial"/>
          <w:b/>
        </w:rPr>
        <w:t>GUIDANCE</w:t>
      </w:r>
    </w:p>
    <w:p w:rsidR="004B0BDC" w:rsidRPr="003D3AC7" w:rsidRDefault="004B0BDC" w:rsidP="006E0807">
      <w:pPr>
        <w:widowControl/>
        <w:numPr>
          <w:ilvl w:val="0"/>
          <w:numId w:val="109"/>
        </w:numPr>
        <w:autoSpaceDE w:val="0"/>
        <w:autoSpaceDN w:val="0"/>
        <w:adjustRightInd w:val="0"/>
        <w:ind w:left="720"/>
        <w:rPr>
          <w:rFonts w:ascii="Arial" w:eastAsia="Times New Roman" w:hAnsi="Arial" w:cs="Arial"/>
        </w:rPr>
      </w:pPr>
      <w:r w:rsidRPr="004B0BDC">
        <w:rPr>
          <w:rFonts w:ascii="Arial" w:eastAsia="Times New Roman" w:hAnsi="Arial" w:cs="Arial"/>
        </w:rPr>
        <w:t>Policy 7.01 Food Package Determination provides the procedure to use when determining a food package.</w:t>
      </w:r>
    </w:p>
    <w:p w:rsidR="004B0BDC" w:rsidRPr="004B0BDC" w:rsidRDefault="004B0BDC" w:rsidP="006E0807">
      <w:pPr>
        <w:widowControl/>
        <w:numPr>
          <w:ilvl w:val="0"/>
          <w:numId w:val="109"/>
        </w:numPr>
        <w:autoSpaceDE w:val="0"/>
        <w:autoSpaceDN w:val="0"/>
        <w:adjustRightInd w:val="0"/>
        <w:ind w:left="720"/>
        <w:rPr>
          <w:rFonts w:ascii="Arial" w:eastAsia="Times New Roman" w:hAnsi="Arial" w:cs="Arial"/>
        </w:rPr>
      </w:pPr>
      <w:r w:rsidRPr="004B0BDC">
        <w:rPr>
          <w:rFonts w:ascii="Arial" w:eastAsia="Times New Roman" w:hAnsi="Arial" w:cs="Arial"/>
        </w:rPr>
        <w:t>Options for customized food packages are available in SDWIC-IT.</w:t>
      </w:r>
    </w:p>
    <w:p w:rsidR="004B0BDC" w:rsidRDefault="004B0BDC" w:rsidP="00111E5F">
      <w:pPr>
        <w:widowControl/>
        <w:rPr>
          <w:rFonts w:ascii="Arial" w:eastAsia="Times New Roman" w:hAnsi="Arial" w:cs="Arial"/>
          <w:b/>
        </w:rPr>
      </w:pPr>
    </w:p>
    <w:p w:rsidR="003D3AC7" w:rsidRDefault="003D3AC7" w:rsidP="00111E5F">
      <w:pPr>
        <w:widowControl/>
        <w:rPr>
          <w:rFonts w:ascii="Arial" w:eastAsia="Times New Roman" w:hAnsi="Arial" w:cs="Arial"/>
          <w:b/>
        </w:rPr>
        <w:sectPr w:rsidR="003D3AC7" w:rsidSect="006B48E3">
          <w:pgSz w:w="12240" w:h="15840"/>
          <w:pgMar w:top="1008" w:right="1152" w:bottom="864" w:left="1152" w:header="720" w:footer="720" w:gutter="0"/>
          <w:cols w:space="720"/>
          <w:docGrid w:linePitch="360"/>
        </w:sectPr>
      </w:pPr>
    </w:p>
    <w:p w:rsidR="004B0BDC" w:rsidRPr="004B0BDC" w:rsidRDefault="004B0BDC" w:rsidP="00111E5F">
      <w:pPr>
        <w:widowControl/>
        <w:rPr>
          <w:rFonts w:ascii="Arial" w:eastAsia="Times New Roman" w:hAnsi="Arial" w:cs="Arial"/>
          <w:i/>
          <w:sz w:val="28"/>
          <w:szCs w:val="28"/>
        </w:rPr>
      </w:pPr>
      <w:r w:rsidRPr="004B0BDC">
        <w:rPr>
          <w:rFonts w:ascii="Arial" w:eastAsia="Times New Roman" w:hAnsi="Arial" w:cs="Arial"/>
          <w:b/>
        </w:rPr>
        <w:lastRenderedPageBreak/>
        <w:t>7.07</w:t>
      </w:r>
      <w:r w:rsidR="003D3AC7">
        <w:rPr>
          <w:rFonts w:ascii="Arial" w:eastAsia="Times New Roman" w:hAnsi="Arial" w:cs="Arial"/>
          <w:b/>
          <w:sz w:val="28"/>
          <w:szCs w:val="28"/>
        </w:rPr>
        <w:t xml:space="preserve"> </w:t>
      </w:r>
      <w:r w:rsidRPr="004B0BDC">
        <w:rPr>
          <w:rFonts w:ascii="Arial" w:eastAsia="Times New Roman" w:hAnsi="Arial" w:cs="Arial"/>
          <w:b/>
        </w:rPr>
        <w:t>Proration</w:t>
      </w:r>
      <w:r w:rsidRPr="004B0BDC">
        <w:rPr>
          <w:rFonts w:ascii="Arial" w:eastAsia="Times New Roman" w:hAnsi="Arial" w:cs="Arial"/>
          <w:b/>
          <w:sz w:val="28"/>
          <w:szCs w:val="28"/>
        </w:rPr>
        <w:tab/>
      </w:r>
      <w:r w:rsidRPr="004B0BDC">
        <w:rPr>
          <w:rFonts w:ascii="Arial" w:eastAsia="Times New Roman" w:hAnsi="Arial" w:cs="Arial"/>
          <w:b/>
          <w:sz w:val="28"/>
          <w:szCs w:val="28"/>
        </w:rPr>
        <w:tab/>
      </w:r>
      <w:r w:rsidRPr="004B0BDC">
        <w:rPr>
          <w:rFonts w:ascii="Arial" w:eastAsia="Times New Roman" w:hAnsi="Arial" w:cs="Arial"/>
          <w:b/>
          <w:sz w:val="28"/>
          <w:szCs w:val="28"/>
        </w:rPr>
        <w:tab/>
      </w:r>
    </w:p>
    <w:p w:rsidR="004B0BDC" w:rsidRPr="004B0BDC" w:rsidRDefault="004B0BDC" w:rsidP="00111E5F">
      <w:pPr>
        <w:widowControl/>
        <w:rPr>
          <w:rFonts w:ascii="Arial" w:eastAsia="Times New Roman" w:hAnsi="Arial" w:cs="Arial"/>
          <w:b/>
        </w:rPr>
      </w:pPr>
    </w:p>
    <w:p w:rsidR="003D3AC7" w:rsidRDefault="003D3AC7" w:rsidP="00111E5F">
      <w:pPr>
        <w:widowControl/>
        <w:ind w:left="1440" w:hanging="1440"/>
        <w:rPr>
          <w:rFonts w:ascii="Arial" w:eastAsia="Times New Roman" w:hAnsi="Arial" w:cs="Arial"/>
          <w:b/>
        </w:rPr>
      </w:pPr>
      <w:r>
        <w:rPr>
          <w:rFonts w:ascii="Arial" w:eastAsia="Times New Roman" w:hAnsi="Arial" w:cs="Arial"/>
          <w:b/>
        </w:rPr>
        <w:t>PURPOSE</w:t>
      </w:r>
    </w:p>
    <w:p w:rsidR="004B0BDC" w:rsidRPr="004B0BDC" w:rsidRDefault="004B0BDC" w:rsidP="003D3AC7">
      <w:pPr>
        <w:widowControl/>
        <w:rPr>
          <w:rFonts w:ascii="Arial" w:eastAsia="Times New Roman" w:hAnsi="Arial" w:cs="Arial"/>
        </w:rPr>
      </w:pPr>
      <w:r w:rsidRPr="004B0BDC">
        <w:rPr>
          <w:rFonts w:ascii="Arial" w:eastAsia="Times New Roman" w:hAnsi="Arial" w:cs="Arial"/>
        </w:rPr>
        <w:t>Food package proration is indicated for clients that come in to pick up their checks more than 10 days after their assigned check pick-up/appointment date.</w:t>
      </w:r>
    </w:p>
    <w:p w:rsidR="004B0BDC" w:rsidRPr="004B0BDC" w:rsidRDefault="004B0BDC" w:rsidP="00111E5F">
      <w:pPr>
        <w:widowControl/>
        <w:rPr>
          <w:rFonts w:ascii="Arial" w:eastAsia="Times New Roman" w:hAnsi="Arial" w:cs="Arial"/>
          <w:b/>
        </w:rPr>
      </w:pPr>
    </w:p>
    <w:p w:rsidR="004B0BDC" w:rsidRPr="004B0BDC" w:rsidRDefault="003D3AC7" w:rsidP="00111E5F">
      <w:pPr>
        <w:widowControl/>
        <w:rPr>
          <w:rFonts w:ascii="Arial" w:eastAsia="Times New Roman" w:hAnsi="Arial" w:cs="Arial"/>
          <w:b/>
        </w:rPr>
      </w:pPr>
      <w:r>
        <w:rPr>
          <w:rFonts w:ascii="Arial" w:eastAsia="Times New Roman" w:hAnsi="Arial" w:cs="Arial"/>
          <w:b/>
        </w:rPr>
        <w:t>POLICY</w:t>
      </w:r>
    </w:p>
    <w:p w:rsidR="004B0BDC" w:rsidRPr="003D3AC7" w:rsidRDefault="004B0BDC" w:rsidP="006E0807">
      <w:pPr>
        <w:widowControl/>
        <w:numPr>
          <w:ilvl w:val="0"/>
          <w:numId w:val="114"/>
        </w:numPr>
        <w:rPr>
          <w:rFonts w:ascii="Arial" w:eastAsia="Times New Roman" w:hAnsi="Arial" w:cs="Arial"/>
          <w:b/>
        </w:rPr>
      </w:pPr>
      <w:r w:rsidRPr="004B0BDC">
        <w:rPr>
          <w:rFonts w:ascii="Arial" w:eastAsia="Times New Roman" w:hAnsi="Arial" w:cs="Arial"/>
        </w:rPr>
        <w:t xml:space="preserve">Food packages will be prorated automatically by SDWIC-IT based on the amount of time past the client’s Benefits Valid </w:t>
      </w:r>
      <w:proofErr w:type="gramStart"/>
      <w:r w:rsidRPr="004B0BDC">
        <w:rPr>
          <w:rFonts w:ascii="Arial" w:eastAsia="Times New Roman" w:hAnsi="Arial" w:cs="Arial"/>
        </w:rPr>
        <w:t>Through</w:t>
      </w:r>
      <w:proofErr w:type="gramEnd"/>
      <w:r w:rsidRPr="004B0BDC">
        <w:rPr>
          <w:rFonts w:ascii="Arial" w:eastAsia="Times New Roman" w:hAnsi="Arial" w:cs="Arial"/>
        </w:rPr>
        <w:t xml:space="preserve"> (BVT) date. Automatic proration by SDWIC-IT can be overridden by CPA staff. Food packages should not be prorated if the clinic is unable to serve the client in the appropriate time frames.</w:t>
      </w:r>
    </w:p>
    <w:p w:rsidR="004B0BDC" w:rsidRPr="004B0BDC" w:rsidRDefault="004B0BDC" w:rsidP="006E0807">
      <w:pPr>
        <w:widowControl/>
        <w:numPr>
          <w:ilvl w:val="1"/>
          <w:numId w:val="114"/>
        </w:numPr>
        <w:rPr>
          <w:rFonts w:ascii="Arial" w:eastAsia="Times New Roman" w:hAnsi="Arial" w:cs="Arial"/>
          <w:b/>
        </w:rPr>
      </w:pPr>
      <w:r w:rsidRPr="004B0BDC">
        <w:rPr>
          <w:rFonts w:ascii="Arial" w:eastAsia="Times New Roman" w:hAnsi="Arial" w:cs="Arial"/>
        </w:rPr>
        <w:t>Clients that are more than 10 days late will receive 2/3 the maximum food package</w:t>
      </w:r>
    </w:p>
    <w:p w:rsidR="004B0BDC" w:rsidRPr="003D3AC7" w:rsidRDefault="004B0BDC" w:rsidP="006E0807">
      <w:pPr>
        <w:widowControl/>
        <w:numPr>
          <w:ilvl w:val="1"/>
          <w:numId w:val="114"/>
        </w:numPr>
        <w:rPr>
          <w:rFonts w:ascii="Arial" w:eastAsia="Times New Roman" w:hAnsi="Arial" w:cs="Arial"/>
          <w:b/>
        </w:rPr>
      </w:pPr>
      <w:r w:rsidRPr="004B0BDC">
        <w:rPr>
          <w:rFonts w:ascii="Arial" w:eastAsia="Times New Roman" w:hAnsi="Arial" w:cs="Arial"/>
        </w:rPr>
        <w:t>Clients that are more than 20 days late will receive 1/3 the maximum food package</w:t>
      </w:r>
    </w:p>
    <w:p w:rsidR="004B0BDC" w:rsidRPr="004B0BDC" w:rsidRDefault="004B0BDC" w:rsidP="006E0807">
      <w:pPr>
        <w:widowControl/>
        <w:numPr>
          <w:ilvl w:val="0"/>
          <w:numId w:val="114"/>
        </w:numPr>
        <w:rPr>
          <w:rFonts w:ascii="Arial" w:eastAsia="Times New Roman" w:hAnsi="Arial" w:cs="Arial"/>
          <w:b/>
        </w:rPr>
      </w:pPr>
      <w:r w:rsidRPr="004B0BDC">
        <w:rPr>
          <w:rFonts w:ascii="Arial" w:eastAsia="Times New Roman" w:hAnsi="Arial" w:cs="Arial"/>
        </w:rPr>
        <w:t>Some authorized foods cannot be divided into thirds. These include:</w:t>
      </w:r>
    </w:p>
    <w:p w:rsidR="004B0BDC" w:rsidRPr="004B0BDC" w:rsidRDefault="004B0BDC" w:rsidP="006E0807">
      <w:pPr>
        <w:widowControl/>
        <w:numPr>
          <w:ilvl w:val="1"/>
          <w:numId w:val="114"/>
        </w:numPr>
        <w:rPr>
          <w:rFonts w:ascii="Arial" w:eastAsia="Times New Roman" w:hAnsi="Arial" w:cs="Arial"/>
          <w:b/>
        </w:rPr>
      </w:pPr>
      <w:r w:rsidRPr="004B0BDC">
        <w:rPr>
          <w:rFonts w:ascii="Arial" w:eastAsia="Times New Roman" w:hAnsi="Arial" w:cs="Arial"/>
        </w:rPr>
        <w:t>Fruit and Vegetable Cash Value Vouchers</w:t>
      </w:r>
    </w:p>
    <w:p w:rsidR="004B0BDC" w:rsidRPr="004B0BDC" w:rsidRDefault="004B0BDC" w:rsidP="006E0807">
      <w:pPr>
        <w:widowControl/>
        <w:numPr>
          <w:ilvl w:val="1"/>
          <w:numId w:val="114"/>
        </w:numPr>
        <w:rPr>
          <w:rFonts w:ascii="Arial" w:eastAsia="Times New Roman" w:hAnsi="Arial" w:cs="Arial"/>
          <w:b/>
        </w:rPr>
      </w:pPr>
      <w:r w:rsidRPr="004B0BDC">
        <w:rPr>
          <w:rFonts w:ascii="Arial" w:eastAsia="Times New Roman" w:hAnsi="Arial" w:cs="Arial"/>
        </w:rPr>
        <w:t>Whole Grains*</w:t>
      </w:r>
    </w:p>
    <w:p w:rsidR="004B0BDC" w:rsidRPr="004B0BDC" w:rsidRDefault="004B0BDC" w:rsidP="006E0807">
      <w:pPr>
        <w:widowControl/>
        <w:numPr>
          <w:ilvl w:val="1"/>
          <w:numId w:val="114"/>
        </w:numPr>
        <w:rPr>
          <w:rFonts w:ascii="Arial" w:eastAsia="Times New Roman" w:hAnsi="Arial" w:cs="Arial"/>
          <w:b/>
        </w:rPr>
      </w:pPr>
      <w:r w:rsidRPr="004B0BDC">
        <w:rPr>
          <w:rFonts w:ascii="Arial" w:eastAsia="Times New Roman" w:hAnsi="Arial" w:cs="Arial"/>
        </w:rPr>
        <w:t>Eggs*</w:t>
      </w:r>
    </w:p>
    <w:p w:rsidR="004B0BDC" w:rsidRPr="004B0BDC" w:rsidRDefault="004B0BDC" w:rsidP="006E0807">
      <w:pPr>
        <w:widowControl/>
        <w:numPr>
          <w:ilvl w:val="1"/>
          <w:numId w:val="114"/>
        </w:numPr>
        <w:rPr>
          <w:rFonts w:ascii="Arial" w:eastAsia="Times New Roman" w:hAnsi="Arial" w:cs="Arial"/>
          <w:b/>
        </w:rPr>
      </w:pPr>
      <w:r w:rsidRPr="004B0BDC">
        <w:rPr>
          <w:rFonts w:ascii="Arial" w:eastAsia="Times New Roman" w:hAnsi="Arial" w:cs="Arial"/>
        </w:rPr>
        <w:t>Cheese</w:t>
      </w:r>
    </w:p>
    <w:p w:rsidR="004B0BDC" w:rsidRPr="004B0BDC" w:rsidRDefault="004B0BDC" w:rsidP="006E0807">
      <w:pPr>
        <w:widowControl/>
        <w:numPr>
          <w:ilvl w:val="1"/>
          <w:numId w:val="114"/>
        </w:numPr>
        <w:rPr>
          <w:rFonts w:ascii="Arial" w:eastAsia="Times New Roman" w:hAnsi="Arial" w:cs="Arial"/>
          <w:b/>
        </w:rPr>
      </w:pPr>
      <w:r w:rsidRPr="004B0BDC">
        <w:rPr>
          <w:rFonts w:ascii="Arial" w:eastAsia="Times New Roman" w:hAnsi="Arial" w:cs="Arial"/>
        </w:rPr>
        <w:t>Beans</w:t>
      </w:r>
    </w:p>
    <w:p w:rsidR="004B0BDC" w:rsidRPr="004B0BDC" w:rsidRDefault="004B0BDC" w:rsidP="006E0807">
      <w:pPr>
        <w:widowControl/>
        <w:numPr>
          <w:ilvl w:val="1"/>
          <w:numId w:val="114"/>
        </w:numPr>
        <w:rPr>
          <w:rFonts w:ascii="Arial" w:eastAsia="Times New Roman" w:hAnsi="Arial" w:cs="Arial"/>
          <w:b/>
        </w:rPr>
      </w:pPr>
      <w:r w:rsidRPr="004B0BDC">
        <w:rPr>
          <w:rFonts w:ascii="Arial" w:eastAsia="Times New Roman" w:hAnsi="Arial" w:cs="Arial"/>
        </w:rPr>
        <w:t>Peanut Butter</w:t>
      </w:r>
    </w:p>
    <w:p w:rsidR="004B0BDC" w:rsidRPr="00731529" w:rsidRDefault="004B0BDC" w:rsidP="006E0807">
      <w:pPr>
        <w:pStyle w:val="ListParagraph"/>
        <w:widowControl/>
        <w:numPr>
          <w:ilvl w:val="0"/>
          <w:numId w:val="401"/>
        </w:numPr>
        <w:ind w:left="1890"/>
        <w:rPr>
          <w:rFonts w:ascii="Arial" w:eastAsia="Times New Roman" w:hAnsi="Arial" w:cs="Arial"/>
        </w:rPr>
      </w:pPr>
      <w:r w:rsidRPr="00731529">
        <w:rPr>
          <w:rFonts w:ascii="Arial" w:eastAsia="Times New Roman" w:hAnsi="Arial" w:cs="Arial"/>
        </w:rPr>
        <w:t>*Fully breastfeeding women and Children’s food package maximums for whole grains are two (2) pounds and can therefore be prorated</w:t>
      </w:r>
    </w:p>
    <w:p w:rsidR="004B0BDC" w:rsidRPr="00731529" w:rsidRDefault="004B0BDC" w:rsidP="006E0807">
      <w:pPr>
        <w:pStyle w:val="ListParagraph"/>
        <w:widowControl/>
        <w:numPr>
          <w:ilvl w:val="0"/>
          <w:numId w:val="401"/>
        </w:numPr>
        <w:ind w:left="1890"/>
        <w:rPr>
          <w:rFonts w:ascii="Arial" w:eastAsia="Times New Roman" w:hAnsi="Arial" w:cs="Arial"/>
        </w:rPr>
      </w:pPr>
      <w:r w:rsidRPr="00731529">
        <w:rPr>
          <w:rFonts w:ascii="Arial" w:eastAsia="Times New Roman" w:hAnsi="Arial" w:cs="Arial"/>
        </w:rPr>
        <w:t>*Fully breastfeeding women food package maximums for eggs are two (2) dozen and can therefore be prorated.</w:t>
      </w:r>
    </w:p>
    <w:p w:rsidR="004B0BDC" w:rsidRPr="00731529" w:rsidRDefault="004B0BDC" w:rsidP="006E0807">
      <w:pPr>
        <w:pStyle w:val="ListParagraph"/>
        <w:widowControl/>
        <w:numPr>
          <w:ilvl w:val="0"/>
          <w:numId w:val="401"/>
        </w:numPr>
        <w:ind w:left="1890"/>
        <w:rPr>
          <w:rFonts w:ascii="Arial" w:eastAsia="Times New Roman" w:hAnsi="Arial" w:cs="Arial"/>
        </w:rPr>
      </w:pPr>
      <w:r w:rsidRPr="00731529">
        <w:rPr>
          <w:rFonts w:ascii="Arial" w:eastAsia="Times New Roman" w:hAnsi="Arial" w:cs="Arial"/>
        </w:rPr>
        <w:t xml:space="preserve">Refer to 7.07A Pro-Rated Food Package – Women and 7.07B Pro-Rated Food Package - Children. </w:t>
      </w:r>
    </w:p>
    <w:p w:rsidR="004B0BDC" w:rsidRPr="004B0BDC" w:rsidRDefault="004B0BDC" w:rsidP="006E0807">
      <w:pPr>
        <w:widowControl/>
        <w:numPr>
          <w:ilvl w:val="0"/>
          <w:numId w:val="114"/>
        </w:numPr>
        <w:rPr>
          <w:rFonts w:ascii="Arial" w:eastAsia="Times New Roman" w:hAnsi="Arial" w:cs="Arial"/>
          <w:b/>
        </w:rPr>
      </w:pPr>
      <w:r w:rsidRPr="004B0BDC">
        <w:rPr>
          <w:rFonts w:ascii="Arial" w:eastAsia="Times New Roman" w:hAnsi="Arial" w:cs="Arial"/>
        </w:rPr>
        <w:t xml:space="preserve">Approved WIC formula will be prorated following the same thirds rule as food package proration. </w:t>
      </w:r>
    </w:p>
    <w:p w:rsidR="004B0BDC" w:rsidRPr="004B0BDC" w:rsidRDefault="004B0BDC" w:rsidP="006E0807">
      <w:pPr>
        <w:widowControl/>
        <w:numPr>
          <w:ilvl w:val="1"/>
          <w:numId w:val="114"/>
        </w:numPr>
        <w:rPr>
          <w:rFonts w:ascii="Arial" w:eastAsia="Times New Roman" w:hAnsi="Arial" w:cs="Arial"/>
          <w:b/>
        </w:rPr>
      </w:pPr>
      <w:r w:rsidRPr="004B0BDC">
        <w:rPr>
          <w:rFonts w:ascii="Arial" w:eastAsia="Times New Roman" w:hAnsi="Arial" w:cs="Arial"/>
        </w:rPr>
        <w:t>Infant formula will be prorated based on reconstituted ounces</w:t>
      </w:r>
    </w:p>
    <w:p w:rsidR="004B0BDC" w:rsidRPr="004B0BDC" w:rsidRDefault="004B0BDC" w:rsidP="006E0807">
      <w:pPr>
        <w:widowControl/>
        <w:numPr>
          <w:ilvl w:val="1"/>
          <w:numId w:val="114"/>
        </w:numPr>
        <w:rPr>
          <w:rFonts w:ascii="Arial" w:eastAsia="Times New Roman" w:hAnsi="Arial" w:cs="Arial"/>
          <w:b/>
        </w:rPr>
      </w:pPr>
      <w:r w:rsidRPr="004B0BDC">
        <w:rPr>
          <w:rFonts w:ascii="Arial" w:eastAsia="Times New Roman" w:hAnsi="Arial" w:cs="Arial"/>
        </w:rPr>
        <w:t>Each WIC approved formula has a unique reconstitution amount per can. Use the SDWIC-IT formulary to determine how many reconstituted ounces are contained within the participant’s prescribed formula to calculate the prorated amount.</w:t>
      </w:r>
    </w:p>
    <w:p w:rsidR="004B0BDC" w:rsidRPr="004B0BDC" w:rsidRDefault="004B0BDC" w:rsidP="006E0807">
      <w:pPr>
        <w:widowControl/>
        <w:numPr>
          <w:ilvl w:val="1"/>
          <w:numId w:val="114"/>
        </w:numPr>
        <w:rPr>
          <w:rFonts w:ascii="Arial" w:eastAsia="Times New Roman" w:hAnsi="Arial" w:cs="Arial"/>
          <w:b/>
        </w:rPr>
      </w:pPr>
      <w:r w:rsidRPr="004B0BDC">
        <w:rPr>
          <w:rFonts w:ascii="Arial" w:eastAsia="Times New Roman" w:hAnsi="Arial" w:cs="Arial"/>
        </w:rPr>
        <w:t xml:space="preserve">Refer to 7.07A Pro-Rated Food Package – Women, 7.07B Pro-Rated Food Package – Children, and 7.07C Pro-Rated Food Package – Infants for instructions on formula proration. </w:t>
      </w:r>
    </w:p>
    <w:p w:rsidR="004B0BDC" w:rsidRPr="004B0BDC" w:rsidRDefault="004B0BDC" w:rsidP="00111E5F">
      <w:pPr>
        <w:widowControl/>
        <w:rPr>
          <w:rFonts w:ascii="Arial" w:eastAsia="Times New Roman" w:hAnsi="Arial" w:cs="Arial"/>
          <w:b/>
        </w:rPr>
      </w:pPr>
    </w:p>
    <w:p w:rsidR="004B0BDC" w:rsidRPr="004B0BDC" w:rsidRDefault="004B0BDC" w:rsidP="00111E5F">
      <w:pPr>
        <w:widowControl/>
        <w:rPr>
          <w:rFonts w:ascii="Arial" w:eastAsia="Times New Roman" w:hAnsi="Arial" w:cs="Arial"/>
          <w:b/>
        </w:rPr>
      </w:pPr>
      <w:r w:rsidRPr="004B0BDC">
        <w:rPr>
          <w:rFonts w:ascii="Arial" w:eastAsia="Times New Roman" w:hAnsi="Arial" w:cs="Arial"/>
          <w:b/>
        </w:rPr>
        <w:t>GUIDANCE</w:t>
      </w:r>
    </w:p>
    <w:p w:rsidR="004B0BDC" w:rsidRPr="004B0BDC" w:rsidRDefault="004B0BDC" w:rsidP="00766AEB">
      <w:pPr>
        <w:widowControl/>
        <w:numPr>
          <w:ilvl w:val="0"/>
          <w:numId w:val="27"/>
        </w:numPr>
        <w:rPr>
          <w:rFonts w:ascii="Arial" w:eastAsia="Times New Roman" w:hAnsi="Arial" w:cs="Arial"/>
          <w:b/>
        </w:rPr>
      </w:pPr>
      <w:r w:rsidRPr="004B0BDC">
        <w:rPr>
          <w:rFonts w:ascii="Arial" w:eastAsia="Times New Roman" w:hAnsi="Arial" w:cs="Arial"/>
        </w:rPr>
        <w:t>Policy 7.07A provides proration details for pregnant, fully breastfeeding, partially breastfeeding, maintaining breastfeeding, and postpartum women.</w:t>
      </w:r>
    </w:p>
    <w:p w:rsidR="004B0BDC" w:rsidRPr="004B0BDC" w:rsidRDefault="004B0BDC" w:rsidP="00766AEB">
      <w:pPr>
        <w:widowControl/>
        <w:numPr>
          <w:ilvl w:val="0"/>
          <w:numId w:val="27"/>
        </w:numPr>
        <w:rPr>
          <w:rFonts w:ascii="Arial" w:eastAsia="Times New Roman" w:hAnsi="Arial" w:cs="Arial"/>
          <w:b/>
        </w:rPr>
      </w:pPr>
      <w:r w:rsidRPr="004B0BDC">
        <w:rPr>
          <w:rFonts w:ascii="Arial" w:eastAsia="Times New Roman" w:hAnsi="Arial" w:cs="Arial"/>
        </w:rPr>
        <w:t>Policy 7.07B provides proration details for children ages 1 – 4</w:t>
      </w:r>
    </w:p>
    <w:p w:rsidR="004B0BDC" w:rsidRPr="004B0BDC" w:rsidRDefault="004B0BDC" w:rsidP="00766AEB">
      <w:pPr>
        <w:widowControl/>
        <w:numPr>
          <w:ilvl w:val="0"/>
          <w:numId w:val="27"/>
        </w:numPr>
        <w:rPr>
          <w:rFonts w:ascii="Arial" w:eastAsia="Times New Roman" w:hAnsi="Arial" w:cs="Arial"/>
          <w:b/>
        </w:rPr>
      </w:pPr>
      <w:r w:rsidRPr="004B0BDC">
        <w:rPr>
          <w:rFonts w:ascii="Arial" w:eastAsia="Times New Roman" w:hAnsi="Arial" w:cs="Arial"/>
        </w:rPr>
        <w:t>Policy 7.07C provides proration details for fully breastfeeding, partially breastfeeding, maintaining breastfeeding, and fully formula fed infants.</w:t>
      </w:r>
    </w:p>
    <w:p w:rsidR="004B0BDC" w:rsidRPr="004B0BDC" w:rsidRDefault="004B0BDC" w:rsidP="00766AEB">
      <w:pPr>
        <w:widowControl/>
        <w:numPr>
          <w:ilvl w:val="0"/>
          <w:numId w:val="27"/>
        </w:numPr>
        <w:rPr>
          <w:rFonts w:ascii="Arial" w:eastAsia="Times New Roman" w:hAnsi="Arial" w:cs="Arial"/>
          <w:b/>
        </w:rPr>
      </w:pPr>
      <w:r w:rsidRPr="004B0BDC">
        <w:rPr>
          <w:rFonts w:ascii="Arial" w:eastAsia="Times New Roman" w:hAnsi="Arial" w:cs="Arial"/>
        </w:rPr>
        <w:t>Calculating prorated formula:</w:t>
      </w:r>
    </w:p>
    <w:p w:rsidR="004B0BDC" w:rsidRPr="00731529" w:rsidRDefault="004B0BDC" w:rsidP="00766AEB">
      <w:pPr>
        <w:widowControl/>
        <w:numPr>
          <w:ilvl w:val="1"/>
          <w:numId w:val="27"/>
        </w:numPr>
        <w:rPr>
          <w:rFonts w:ascii="Arial" w:eastAsia="Times New Roman" w:hAnsi="Arial" w:cs="Arial"/>
          <w:b/>
        </w:rPr>
      </w:pPr>
      <w:r w:rsidRPr="004B0BDC">
        <w:rPr>
          <w:rFonts w:ascii="Arial" w:eastAsia="Times New Roman" w:hAnsi="Arial" w:cs="Arial"/>
        </w:rPr>
        <w:t>The SDWIC-IT Formulary contains information on reconstituted ounces per can of contract and non-contract formulas. This can be used to determine the number of prorated cans of formula. For example:</w:t>
      </w:r>
    </w:p>
    <w:p w:rsidR="004B0BDC" w:rsidRPr="00731529" w:rsidRDefault="004B0BDC" w:rsidP="006E0807">
      <w:pPr>
        <w:pStyle w:val="ListParagraph"/>
        <w:widowControl/>
        <w:numPr>
          <w:ilvl w:val="0"/>
          <w:numId w:val="402"/>
        </w:numPr>
        <w:rPr>
          <w:rFonts w:ascii="Arial" w:eastAsia="Times New Roman" w:hAnsi="Arial" w:cs="Arial"/>
        </w:rPr>
      </w:pPr>
      <w:r w:rsidRPr="00731529">
        <w:rPr>
          <w:rFonts w:ascii="Arial" w:eastAsia="Times New Roman" w:hAnsi="Arial" w:cs="Arial"/>
        </w:rPr>
        <w:t>The maximum amount of formula for a child is 910 reconstituted ounces</w:t>
      </w:r>
      <w:r w:rsidR="00731529">
        <w:rPr>
          <w:rFonts w:ascii="Arial" w:eastAsia="Times New Roman" w:hAnsi="Arial" w:cs="Arial"/>
        </w:rPr>
        <w:t xml:space="preserve"> </w:t>
      </w:r>
      <w:proofErr w:type="spellStart"/>
      <w:r w:rsidRPr="00731529">
        <w:rPr>
          <w:rFonts w:ascii="Arial" w:eastAsia="Times New Roman" w:hAnsi="Arial" w:cs="Arial"/>
        </w:rPr>
        <w:t>Neocate</w:t>
      </w:r>
      <w:proofErr w:type="spellEnd"/>
      <w:r w:rsidRPr="00731529">
        <w:rPr>
          <w:rFonts w:ascii="Arial" w:eastAsia="Times New Roman" w:hAnsi="Arial" w:cs="Arial"/>
        </w:rPr>
        <w:t xml:space="preserve"> Junior contains 64 reconstituted ounces per can of formula</w:t>
      </w:r>
    </w:p>
    <w:p w:rsidR="004B0BDC" w:rsidRPr="004B0BDC" w:rsidRDefault="004B0BDC" w:rsidP="00731529">
      <w:pPr>
        <w:widowControl/>
        <w:ind w:left="2520"/>
        <w:rPr>
          <w:rFonts w:ascii="Arial" w:eastAsia="Times New Roman" w:hAnsi="Arial" w:cs="Arial"/>
          <w:b/>
        </w:rPr>
      </w:pPr>
      <w:r w:rsidRPr="004B0BDC">
        <w:rPr>
          <w:rFonts w:ascii="Arial" w:eastAsia="Times New Roman" w:hAnsi="Arial" w:cs="Arial"/>
        </w:rPr>
        <w:t>910 maximum ounces/64 ounces per can =</w:t>
      </w:r>
      <w:r w:rsidR="00731529">
        <w:rPr>
          <w:rFonts w:ascii="Arial" w:eastAsia="Times New Roman" w:hAnsi="Arial" w:cs="Arial"/>
        </w:rPr>
        <w:t xml:space="preserve"> </w:t>
      </w:r>
      <w:r w:rsidRPr="004B0BDC">
        <w:rPr>
          <w:rFonts w:ascii="Arial" w:eastAsia="Times New Roman" w:hAnsi="Arial" w:cs="Arial"/>
          <w:b/>
        </w:rPr>
        <w:t>14 total cans</w:t>
      </w:r>
    </w:p>
    <w:p w:rsidR="004B0BDC" w:rsidRPr="00731529" w:rsidRDefault="004B0BDC" w:rsidP="006E0807">
      <w:pPr>
        <w:pStyle w:val="ListParagraph"/>
        <w:widowControl/>
        <w:numPr>
          <w:ilvl w:val="0"/>
          <w:numId w:val="402"/>
        </w:numPr>
        <w:rPr>
          <w:rFonts w:ascii="Arial" w:eastAsia="Times New Roman" w:hAnsi="Arial" w:cs="Arial"/>
        </w:rPr>
      </w:pPr>
      <w:r w:rsidRPr="00731529">
        <w:rPr>
          <w:rFonts w:ascii="Arial" w:eastAsia="Times New Roman" w:hAnsi="Arial" w:cs="Arial"/>
          <w:u w:val="single"/>
        </w:rPr>
        <w:t>After 10 days late</w:t>
      </w:r>
      <w:r w:rsidRPr="00731529">
        <w:rPr>
          <w:rFonts w:ascii="Arial" w:eastAsia="Times New Roman" w:hAnsi="Arial" w:cs="Arial"/>
        </w:rPr>
        <w:t>, the prorated amount for children is 606 reconstituted ounces</w:t>
      </w:r>
      <w:r w:rsidR="00731529">
        <w:rPr>
          <w:rFonts w:ascii="Arial" w:eastAsia="Times New Roman" w:hAnsi="Arial" w:cs="Arial"/>
        </w:rPr>
        <w:t xml:space="preserve"> </w:t>
      </w:r>
      <w:proofErr w:type="spellStart"/>
      <w:r w:rsidRPr="00731529">
        <w:rPr>
          <w:rFonts w:ascii="Arial" w:eastAsia="Times New Roman" w:hAnsi="Arial" w:cs="Arial"/>
        </w:rPr>
        <w:t>Neocate</w:t>
      </w:r>
      <w:proofErr w:type="spellEnd"/>
      <w:r w:rsidRPr="00731529">
        <w:rPr>
          <w:rFonts w:ascii="Arial" w:eastAsia="Times New Roman" w:hAnsi="Arial" w:cs="Arial"/>
        </w:rPr>
        <w:t xml:space="preserve"> Junior contains 64 reconstituted ounces per can of formula</w:t>
      </w:r>
    </w:p>
    <w:p w:rsidR="004B0BDC" w:rsidRPr="00731529" w:rsidRDefault="004B0BDC" w:rsidP="00731529">
      <w:pPr>
        <w:widowControl/>
        <w:ind w:left="2520"/>
        <w:rPr>
          <w:rFonts w:ascii="Arial" w:eastAsia="Times New Roman" w:hAnsi="Arial" w:cs="Arial"/>
        </w:rPr>
      </w:pPr>
      <w:r w:rsidRPr="004B0BDC">
        <w:rPr>
          <w:rFonts w:ascii="Arial" w:eastAsia="Times New Roman" w:hAnsi="Arial" w:cs="Arial"/>
        </w:rPr>
        <w:t>606 maximum prora</w:t>
      </w:r>
      <w:r w:rsidR="00731529">
        <w:rPr>
          <w:rFonts w:ascii="Arial" w:eastAsia="Times New Roman" w:hAnsi="Arial" w:cs="Arial"/>
        </w:rPr>
        <w:t xml:space="preserve">ted ounces/64 ounces per can = </w:t>
      </w:r>
      <w:r w:rsidRPr="004B0BDC">
        <w:rPr>
          <w:rFonts w:ascii="Arial" w:eastAsia="Times New Roman" w:hAnsi="Arial" w:cs="Arial"/>
          <w:b/>
        </w:rPr>
        <w:t>9 cans</w:t>
      </w:r>
    </w:p>
    <w:p w:rsidR="00C34C88" w:rsidRDefault="004B0BDC" w:rsidP="006E0807">
      <w:pPr>
        <w:pStyle w:val="ListParagraph"/>
        <w:widowControl/>
        <w:numPr>
          <w:ilvl w:val="0"/>
          <w:numId w:val="402"/>
        </w:numPr>
        <w:rPr>
          <w:rFonts w:ascii="Arial" w:eastAsia="Times New Roman" w:hAnsi="Arial" w:cs="Arial"/>
        </w:rPr>
      </w:pPr>
      <w:r w:rsidRPr="00731529">
        <w:rPr>
          <w:rFonts w:ascii="Arial" w:eastAsia="Times New Roman" w:hAnsi="Arial" w:cs="Arial"/>
          <w:u w:val="single"/>
        </w:rPr>
        <w:t>After 20 days late</w:t>
      </w:r>
      <w:r w:rsidRPr="00731529">
        <w:rPr>
          <w:rFonts w:ascii="Arial" w:eastAsia="Times New Roman" w:hAnsi="Arial" w:cs="Arial"/>
        </w:rPr>
        <w:t>, the prorated amount for children is 303 reconstituted ounces</w:t>
      </w:r>
      <w:r w:rsidR="00731529">
        <w:rPr>
          <w:rFonts w:ascii="Arial" w:eastAsia="Times New Roman" w:hAnsi="Arial" w:cs="Arial"/>
        </w:rPr>
        <w:t xml:space="preserve"> </w:t>
      </w:r>
      <w:proofErr w:type="spellStart"/>
      <w:r w:rsidRPr="00731529">
        <w:rPr>
          <w:rFonts w:ascii="Arial" w:eastAsia="Times New Roman" w:hAnsi="Arial" w:cs="Arial"/>
        </w:rPr>
        <w:t>Neocate</w:t>
      </w:r>
      <w:proofErr w:type="spellEnd"/>
      <w:r w:rsidRPr="00731529">
        <w:rPr>
          <w:rFonts w:ascii="Arial" w:eastAsia="Times New Roman" w:hAnsi="Arial" w:cs="Arial"/>
        </w:rPr>
        <w:t xml:space="preserve"> Junior contains 64 reconstituted ounces per can of formula</w:t>
      </w:r>
    </w:p>
    <w:p w:rsidR="004B0BDC" w:rsidRPr="00C34C88" w:rsidRDefault="004B0BDC" w:rsidP="00C34C88">
      <w:pPr>
        <w:widowControl/>
        <w:rPr>
          <w:rFonts w:ascii="Arial" w:eastAsia="Times New Roman" w:hAnsi="Arial" w:cs="Arial"/>
        </w:rPr>
      </w:pPr>
      <w:r w:rsidRPr="00C34C88">
        <w:rPr>
          <w:rFonts w:ascii="Arial" w:hAnsi="Arial" w:cs="Arial"/>
          <w:b/>
        </w:rPr>
        <w:lastRenderedPageBreak/>
        <w:t>8.01</w:t>
      </w:r>
      <w:r w:rsidR="00C34C88">
        <w:rPr>
          <w:rFonts w:ascii="Arial" w:hAnsi="Arial" w:cs="Arial"/>
          <w:b/>
          <w:sz w:val="28"/>
          <w:szCs w:val="28"/>
        </w:rPr>
        <w:t xml:space="preserve"> </w:t>
      </w:r>
      <w:r w:rsidRPr="00C34C88">
        <w:rPr>
          <w:rFonts w:ascii="Arial" w:hAnsi="Arial" w:cs="Arial"/>
          <w:b/>
        </w:rPr>
        <w:t>Food Benefit Issuance</w:t>
      </w:r>
      <w:r w:rsidRPr="00C34C88">
        <w:rPr>
          <w:rFonts w:ascii="Arial" w:hAnsi="Arial" w:cs="Arial"/>
          <w:b/>
        </w:rPr>
        <w:tab/>
      </w:r>
    </w:p>
    <w:p w:rsidR="004B0BDC" w:rsidRDefault="004B0BDC" w:rsidP="00111E5F">
      <w:pPr>
        <w:rPr>
          <w:rFonts w:ascii="Arial" w:hAnsi="Arial" w:cs="Arial"/>
          <w:b/>
        </w:rPr>
      </w:pPr>
    </w:p>
    <w:p w:rsidR="00C34C88" w:rsidRDefault="00C34C88" w:rsidP="00111E5F">
      <w:pPr>
        <w:rPr>
          <w:rFonts w:ascii="Arial" w:hAnsi="Arial" w:cs="Arial"/>
          <w:b/>
        </w:rPr>
      </w:pPr>
      <w:r>
        <w:rPr>
          <w:rFonts w:ascii="Arial" w:hAnsi="Arial" w:cs="Arial"/>
          <w:b/>
        </w:rPr>
        <w:t>PURPOSE</w:t>
      </w:r>
    </w:p>
    <w:p w:rsidR="004B0BDC" w:rsidRPr="00725BDC" w:rsidRDefault="004B0BDC" w:rsidP="00111E5F">
      <w:pPr>
        <w:rPr>
          <w:rFonts w:ascii="Arial" w:hAnsi="Arial" w:cs="Arial"/>
        </w:rPr>
      </w:pPr>
      <w:r w:rsidRPr="00725BDC">
        <w:rPr>
          <w:rFonts w:ascii="Arial" w:hAnsi="Arial" w:cs="Arial"/>
        </w:rPr>
        <w:t>To ensure a uniform and efficient meth</w:t>
      </w:r>
      <w:r>
        <w:rPr>
          <w:rFonts w:ascii="Arial" w:hAnsi="Arial" w:cs="Arial"/>
        </w:rPr>
        <w:t xml:space="preserve">od by which authorized persons </w:t>
      </w:r>
      <w:r w:rsidRPr="00725BDC">
        <w:rPr>
          <w:rFonts w:ascii="Arial" w:hAnsi="Arial" w:cs="Arial"/>
        </w:rPr>
        <w:t xml:space="preserve">and proxies obtain prescribed </w:t>
      </w:r>
      <w:r>
        <w:rPr>
          <w:rFonts w:ascii="Arial" w:hAnsi="Arial" w:cs="Arial"/>
        </w:rPr>
        <w:t>food benefits</w:t>
      </w:r>
      <w:r w:rsidRPr="00725BDC">
        <w:rPr>
          <w:rFonts w:ascii="Arial" w:hAnsi="Arial" w:cs="Arial"/>
        </w:rPr>
        <w:t>.</w:t>
      </w:r>
    </w:p>
    <w:p w:rsidR="004B0BDC" w:rsidRDefault="004B0BDC" w:rsidP="00111E5F">
      <w:pPr>
        <w:rPr>
          <w:rFonts w:ascii="Arial" w:hAnsi="Arial" w:cs="Arial"/>
          <w:b/>
        </w:rPr>
      </w:pPr>
    </w:p>
    <w:p w:rsidR="004B0BDC" w:rsidRPr="00277ED2" w:rsidRDefault="004B0BDC" w:rsidP="00111E5F">
      <w:pPr>
        <w:rPr>
          <w:rFonts w:ascii="Arial" w:hAnsi="Arial" w:cs="Arial"/>
          <w:b/>
        </w:rPr>
      </w:pPr>
      <w:r>
        <w:rPr>
          <w:rFonts w:ascii="Arial" w:hAnsi="Arial" w:cs="Arial"/>
          <w:b/>
        </w:rPr>
        <w:t>DEFINITION</w:t>
      </w:r>
    </w:p>
    <w:p w:rsidR="004B0BDC" w:rsidRDefault="004B0BDC" w:rsidP="00766AEB">
      <w:pPr>
        <w:widowControl/>
        <w:numPr>
          <w:ilvl w:val="0"/>
          <w:numId w:val="44"/>
        </w:numPr>
        <w:rPr>
          <w:rFonts w:ascii="Arial" w:hAnsi="Arial" w:cs="Arial"/>
        </w:rPr>
      </w:pPr>
      <w:r w:rsidRPr="00725BDC">
        <w:rPr>
          <w:rFonts w:ascii="Arial" w:hAnsi="Arial" w:cs="Arial"/>
        </w:rPr>
        <w:t>Checks</w:t>
      </w:r>
      <w:r>
        <w:rPr>
          <w:rFonts w:ascii="Arial" w:hAnsi="Arial" w:cs="Arial"/>
        </w:rPr>
        <w:t xml:space="preserve"> are issued that</w:t>
      </w:r>
      <w:r w:rsidRPr="00725BDC">
        <w:rPr>
          <w:rFonts w:ascii="Arial" w:hAnsi="Arial" w:cs="Arial"/>
        </w:rPr>
        <w:t xml:space="preserve"> list the items of supplemental foods the client can obtain</w:t>
      </w:r>
      <w:r>
        <w:rPr>
          <w:rFonts w:ascii="Arial" w:hAnsi="Arial" w:cs="Arial"/>
        </w:rPr>
        <w:t>,</w:t>
      </w:r>
      <w:r w:rsidRPr="00725BDC">
        <w:rPr>
          <w:rFonts w:ascii="Arial" w:hAnsi="Arial" w:cs="Arial"/>
        </w:rPr>
        <w:t xml:space="preserve"> such as milk</w:t>
      </w:r>
      <w:r>
        <w:rPr>
          <w:rFonts w:ascii="Arial" w:hAnsi="Arial" w:cs="Arial"/>
        </w:rPr>
        <w:t>,</w:t>
      </w:r>
      <w:r w:rsidRPr="00725BDC">
        <w:rPr>
          <w:rFonts w:ascii="Arial" w:hAnsi="Arial" w:cs="Arial"/>
        </w:rPr>
        <w:t xml:space="preserve"> cereal, whole g</w:t>
      </w:r>
      <w:r>
        <w:rPr>
          <w:rFonts w:ascii="Arial" w:hAnsi="Arial" w:cs="Arial"/>
        </w:rPr>
        <w:t>r</w:t>
      </w:r>
      <w:r w:rsidRPr="00725BDC">
        <w:rPr>
          <w:rFonts w:ascii="Arial" w:hAnsi="Arial" w:cs="Arial"/>
        </w:rPr>
        <w:t xml:space="preserve">ains, juice, fruits and vegetables, eggs, peanut butter, dried and canned beans/peas, canned fish, </w:t>
      </w:r>
      <w:r>
        <w:rPr>
          <w:rFonts w:ascii="Arial" w:hAnsi="Arial" w:cs="Arial"/>
        </w:rPr>
        <w:t xml:space="preserve">and </w:t>
      </w:r>
      <w:r w:rsidRPr="00725BDC">
        <w:rPr>
          <w:rFonts w:ascii="Arial" w:hAnsi="Arial" w:cs="Arial"/>
        </w:rPr>
        <w:t>i</w:t>
      </w:r>
      <w:r>
        <w:rPr>
          <w:rFonts w:ascii="Arial" w:hAnsi="Arial" w:cs="Arial"/>
        </w:rPr>
        <w:t>nfant formula, foods and cereal.</w:t>
      </w:r>
    </w:p>
    <w:p w:rsidR="004B0BDC" w:rsidRDefault="004B0BDC" w:rsidP="00766AEB">
      <w:pPr>
        <w:widowControl/>
        <w:numPr>
          <w:ilvl w:val="0"/>
          <w:numId w:val="44"/>
        </w:numPr>
        <w:rPr>
          <w:rFonts w:ascii="Arial" w:hAnsi="Arial" w:cs="Arial"/>
        </w:rPr>
      </w:pPr>
      <w:r>
        <w:rPr>
          <w:rFonts w:ascii="Arial" w:hAnsi="Arial" w:cs="Arial"/>
        </w:rPr>
        <w:t xml:space="preserve">Checks are issued </w:t>
      </w:r>
      <w:r w:rsidRPr="00D1748E">
        <w:rPr>
          <w:rFonts w:ascii="Arial" w:hAnsi="Arial" w:cs="Arial"/>
        </w:rPr>
        <w:t>monthly, bi-monthly or tri-monthly to</w:t>
      </w:r>
      <w:r>
        <w:rPr>
          <w:rFonts w:ascii="Arial" w:hAnsi="Arial" w:cs="Arial"/>
        </w:rPr>
        <w:t xml:space="preserve"> authorized person/proxy.</w:t>
      </w:r>
    </w:p>
    <w:p w:rsidR="004B0BDC" w:rsidRPr="00C34C88" w:rsidRDefault="004B0BDC" w:rsidP="00766AEB">
      <w:pPr>
        <w:widowControl/>
        <w:numPr>
          <w:ilvl w:val="0"/>
          <w:numId w:val="44"/>
        </w:numPr>
        <w:rPr>
          <w:rFonts w:ascii="Arial" w:hAnsi="Arial" w:cs="Arial"/>
        </w:rPr>
      </w:pPr>
      <w:r>
        <w:rPr>
          <w:rFonts w:ascii="Arial" w:hAnsi="Arial" w:cs="Arial"/>
        </w:rPr>
        <w:t>Checks are cashed at authorized WIC vendors.</w:t>
      </w:r>
    </w:p>
    <w:p w:rsidR="004B0BDC" w:rsidRPr="00725BDC" w:rsidRDefault="004B0BDC" w:rsidP="00111E5F">
      <w:pPr>
        <w:rPr>
          <w:rFonts w:ascii="Arial" w:hAnsi="Arial" w:cs="Arial"/>
        </w:rPr>
      </w:pPr>
    </w:p>
    <w:p w:rsidR="00BA6A4B" w:rsidRPr="00BA6A4B" w:rsidRDefault="00BA6A4B" w:rsidP="00BA6A4B">
      <w:pPr>
        <w:widowControl/>
        <w:rPr>
          <w:rFonts w:ascii="Arial" w:eastAsia="Times New Roman" w:hAnsi="Arial" w:cs="Arial"/>
          <w:b/>
        </w:rPr>
      </w:pPr>
      <w:r w:rsidRPr="00BA6A4B">
        <w:rPr>
          <w:rFonts w:ascii="Arial" w:eastAsia="Times New Roman" w:hAnsi="Arial" w:cs="Arial"/>
          <w:b/>
        </w:rPr>
        <w:t>POLICY</w:t>
      </w:r>
    </w:p>
    <w:p w:rsidR="00394BB1" w:rsidRPr="00394BB1" w:rsidRDefault="00394BB1" w:rsidP="00394BB1">
      <w:pPr>
        <w:widowControl/>
        <w:rPr>
          <w:rFonts w:ascii="Arial" w:eastAsia="Times New Roman" w:hAnsi="Arial" w:cs="Arial"/>
          <w:b/>
        </w:rPr>
      </w:pPr>
      <w:r w:rsidRPr="00394BB1">
        <w:rPr>
          <w:rFonts w:ascii="Arial" w:eastAsia="Times New Roman" w:hAnsi="Arial" w:cs="Arial"/>
          <w:b/>
        </w:rPr>
        <w:t>SDWIC-IT Check Issuance</w:t>
      </w:r>
    </w:p>
    <w:p w:rsidR="00394BB1" w:rsidRPr="00394BB1" w:rsidRDefault="00394BB1" w:rsidP="00766AEB">
      <w:pPr>
        <w:widowControl/>
        <w:numPr>
          <w:ilvl w:val="0"/>
          <w:numId w:val="27"/>
        </w:numPr>
        <w:rPr>
          <w:rFonts w:ascii="Arial" w:eastAsia="Times New Roman" w:hAnsi="Arial" w:cs="Arial"/>
        </w:rPr>
      </w:pPr>
      <w:r w:rsidRPr="00394BB1">
        <w:rPr>
          <w:rFonts w:ascii="Arial" w:eastAsia="Times New Roman" w:hAnsi="Arial" w:cs="Arial"/>
        </w:rPr>
        <w:t>The authorized person/proxy will present himself/herself at the clinic.</w:t>
      </w:r>
    </w:p>
    <w:p w:rsidR="00394BB1" w:rsidRPr="00394BB1" w:rsidRDefault="00394BB1" w:rsidP="00766AEB">
      <w:pPr>
        <w:widowControl/>
        <w:numPr>
          <w:ilvl w:val="0"/>
          <w:numId w:val="27"/>
        </w:numPr>
        <w:rPr>
          <w:rFonts w:ascii="Arial" w:eastAsia="Times New Roman" w:hAnsi="Arial" w:cs="Arial"/>
          <w:b/>
        </w:rPr>
      </w:pPr>
      <w:r w:rsidRPr="00394BB1">
        <w:rPr>
          <w:rFonts w:ascii="Arial" w:eastAsia="Times New Roman" w:hAnsi="Arial" w:cs="Arial"/>
        </w:rPr>
        <w:t>Checks must be issued the same day as notification of eligibility.</w:t>
      </w:r>
    </w:p>
    <w:p w:rsidR="00394BB1" w:rsidRPr="00394BB1" w:rsidRDefault="00394BB1" w:rsidP="00766AEB">
      <w:pPr>
        <w:widowControl/>
        <w:numPr>
          <w:ilvl w:val="0"/>
          <w:numId w:val="27"/>
        </w:numPr>
        <w:rPr>
          <w:rFonts w:ascii="Arial" w:eastAsia="Times New Roman" w:hAnsi="Arial" w:cs="Arial"/>
          <w:b/>
        </w:rPr>
      </w:pPr>
      <w:r w:rsidRPr="00394BB1">
        <w:rPr>
          <w:rFonts w:ascii="Arial" w:eastAsia="Times New Roman" w:hAnsi="Arial" w:cs="Arial"/>
        </w:rPr>
        <w:t>Checks should be issued in conjunction with specific appointments (certifications, nutrition education, immunizations, Baby Care, etc.).</w:t>
      </w:r>
    </w:p>
    <w:p w:rsidR="00394BB1" w:rsidRPr="00394BB1" w:rsidRDefault="00394BB1" w:rsidP="00766AEB">
      <w:pPr>
        <w:widowControl/>
        <w:numPr>
          <w:ilvl w:val="0"/>
          <w:numId w:val="27"/>
        </w:numPr>
        <w:rPr>
          <w:rFonts w:ascii="Arial" w:eastAsia="Times New Roman" w:hAnsi="Arial" w:cs="Arial"/>
        </w:rPr>
      </w:pPr>
      <w:r w:rsidRPr="00394BB1">
        <w:rPr>
          <w:rFonts w:ascii="Arial" w:eastAsia="Times New Roman" w:hAnsi="Arial" w:cs="Arial"/>
        </w:rPr>
        <w:t>Staff must ensure prior to having the client sign for the checks - MICR numbers and the number of checks being given to the client match what is listed on the signature screen.  To ensure they match ask the authorized person/proxy to review the checks for the number and foods listed.  Examples for review may include: having the client read the check numbers to you for confirmation or having the client comparing to signature screen.</w:t>
      </w:r>
    </w:p>
    <w:p w:rsidR="00394BB1" w:rsidRPr="00394BB1" w:rsidRDefault="00394BB1" w:rsidP="00766AEB">
      <w:pPr>
        <w:widowControl/>
        <w:numPr>
          <w:ilvl w:val="0"/>
          <w:numId w:val="27"/>
        </w:numPr>
        <w:rPr>
          <w:rFonts w:ascii="Arial" w:eastAsia="Times New Roman" w:hAnsi="Arial" w:cs="Arial"/>
        </w:rPr>
      </w:pPr>
      <w:r w:rsidRPr="00394BB1">
        <w:rPr>
          <w:rFonts w:ascii="Arial" w:eastAsia="Times New Roman" w:hAnsi="Arial" w:cs="Arial"/>
        </w:rPr>
        <w:t>Schedule the authorized person/proxy for their next appointment, if applicable.</w:t>
      </w:r>
    </w:p>
    <w:p w:rsidR="00394BB1" w:rsidRPr="00394BB1" w:rsidRDefault="00394BB1" w:rsidP="00766AEB">
      <w:pPr>
        <w:widowControl/>
        <w:numPr>
          <w:ilvl w:val="0"/>
          <w:numId w:val="27"/>
        </w:numPr>
        <w:rPr>
          <w:rFonts w:ascii="Arial" w:eastAsia="Times New Roman" w:hAnsi="Arial" w:cs="Arial"/>
        </w:rPr>
      </w:pPr>
      <w:r w:rsidRPr="00394BB1">
        <w:rPr>
          <w:rFonts w:ascii="Arial" w:eastAsia="Times New Roman" w:hAnsi="Arial" w:cs="Arial"/>
        </w:rPr>
        <w:t>Inform the authorized person/proxy of the approved WIC vendors in the area.</w:t>
      </w:r>
    </w:p>
    <w:p w:rsidR="00394BB1" w:rsidRPr="00394BB1" w:rsidRDefault="00394BB1" w:rsidP="00766AEB">
      <w:pPr>
        <w:widowControl/>
        <w:numPr>
          <w:ilvl w:val="0"/>
          <w:numId w:val="27"/>
        </w:numPr>
        <w:rPr>
          <w:rFonts w:ascii="Arial" w:eastAsia="Times New Roman" w:hAnsi="Arial" w:cs="Arial"/>
        </w:rPr>
      </w:pPr>
      <w:r w:rsidRPr="00394BB1">
        <w:rPr>
          <w:rFonts w:ascii="Arial" w:eastAsia="Times New Roman" w:hAnsi="Arial" w:cs="Arial"/>
        </w:rPr>
        <w:t>Inform the authorized person/proxy of:</w:t>
      </w:r>
    </w:p>
    <w:p w:rsidR="00394BB1" w:rsidRPr="00394BB1" w:rsidRDefault="00394BB1" w:rsidP="00766AEB">
      <w:pPr>
        <w:widowControl/>
        <w:numPr>
          <w:ilvl w:val="1"/>
          <w:numId w:val="27"/>
        </w:numPr>
        <w:rPr>
          <w:rFonts w:ascii="Arial" w:eastAsia="Times New Roman" w:hAnsi="Arial" w:cs="Arial"/>
        </w:rPr>
      </w:pPr>
      <w:r w:rsidRPr="00394BB1">
        <w:rPr>
          <w:rFonts w:ascii="Arial" w:eastAsia="Times New Roman" w:hAnsi="Arial" w:cs="Arial"/>
        </w:rPr>
        <w:t>Notification of Ineligibility required, if applicable</w:t>
      </w:r>
    </w:p>
    <w:p w:rsidR="00394BB1" w:rsidRPr="00394BB1" w:rsidRDefault="00394BB1" w:rsidP="00766AEB">
      <w:pPr>
        <w:widowControl/>
        <w:numPr>
          <w:ilvl w:val="1"/>
          <w:numId w:val="27"/>
        </w:numPr>
        <w:rPr>
          <w:rFonts w:ascii="Arial" w:eastAsia="Times New Roman" w:hAnsi="Arial" w:cs="Arial"/>
        </w:rPr>
      </w:pPr>
      <w:r w:rsidRPr="00394BB1">
        <w:rPr>
          <w:rFonts w:ascii="Arial" w:eastAsia="Times New Roman" w:hAnsi="Arial" w:cs="Arial"/>
        </w:rPr>
        <w:t>Other information as appropriate</w:t>
      </w:r>
    </w:p>
    <w:p w:rsidR="00394BB1" w:rsidRPr="00394BB1" w:rsidRDefault="00394BB1" w:rsidP="00766AEB">
      <w:pPr>
        <w:widowControl/>
        <w:numPr>
          <w:ilvl w:val="0"/>
          <w:numId w:val="27"/>
        </w:numPr>
        <w:rPr>
          <w:rFonts w:ascii="Arial" w:eastAsia="Times New Roman" w:hAnsi="Arial" w:cs="Arial"/>
        </w:rPr>
      </w:pPr>
      <w:r w:rsidRPr="00394BB1">
        <w:rPr>
          <w:rFonts w:ascii="Arial" w:eastAsia="Times New Roman" w:hAnsi="Arial" w:cs="Arial"/>
        </w:rPr>
        <w:t>Document if checks have been individually customized and why in the Notes icon.</w:t>
      </w:r>
    </w:p>
    <w:p w:rsidR="00394BB1" w:rsidRPr="00394BB1" w:rsidRDefault="00394BB1" w:rsidP="00766AEB">
      <w:pPr>
        <w:widowControl/>
        <w:numPr>
          <w:ilvl w:val="0"/>
          <w:numId w:val="27"/>
        </w:numPr>
        <w:rPr>
          <w:rFonts w:ascii="Arial" w:eastAsia="Times New Roman" w:hAnsi="Arial" w:cs="Arial"/>
        </w:rPr>
      </w:pPr>
      <w:r w:rsidRPr="00394BB1">
        <w:rPr>
          <w:rFonts w:ascii="Arial" w:eastAsia="Times New Roman" w:hAnsi="Arial" w:cs="Arial"/>
        </w:rPr>
        <w:t>Checks are printed at the time the authorized person/proxy appears at the clinic.</w:t>
      </w:r>
    </w:p>
    <w:p w:rsidR="00394BB1" w:rsidRPr="00394BB1" w:rsidRDefault="00394BB1" w:rsidP="00766AEB">
      <w:pPr>
        <w:widowControl/>
        <w:numPr>
          <w:ilvl w:val="1"/>
          <w:numId w:val="27"/>
        </w:numPr>
        <w:rPr>
          <w:rFonts w:ascii="Arial" w:eastAsia="Times New Roman" w:hAnsi="Arial" w:cs="Arial"/>
        </w:rPr>
      </w:pPr>
      <w:r w:rsidRPr="00394BB1">
        <w:rPr>
          <w:rFonts w:ascii="Arial" w:eastAsia="Times New Roman" w:hAnsi="Arial" w:cs="Arial"/>
          <w:b/>
        </w:rPr>
        <w:t>Exceptions</w:t>
      </w:r>
      <w:r w:rsidRPr="00394BB1">
        <w:rPr>
          <w:rFonts w:ascii="Arial" w:eastAsia="Times New Roman" w:hAnsi="Arial" w:cs="Arial"/>
        </w:rPr>
        <w:t>:</w:t>
      </w:r>
    </w:p>
    <w:p w:rsidR="00394BB1" w:rsidRPr="00394BB1" w:rsidRDefault="00394BB1" w:rsidP="00766AEB">
      <w:pPr>
        <w:widowControl/>
        <w:numPr>
          <w:ilvl w:val="2"/>
          <w:numId w:val="27"/>
        </w:numPr>
        <w:rPr>
          <w:rFonts w:ascii="Arial" w:eastAsia="Times New Roman" w:hAnsi="Arial" w:cs="Arial"/>
        </w:rPr>
      </w:pPr>
      <w:r w:rsidRPr="00394BB1">
        <w:rPr>
          <w:rFonts w:ascii="Arial" w:eastAsia="Times New Roman" w:hAnsi="Arial" w:cs="Arial"/>
        </w:rPr>
        <w:t>Disaster</w:t>
      </w:r>
    </w:p>
    <w:p w:rsidR="00394BB1" w:rsidRPr="00394BB1" w:rsidRDefault="00394BB1" w:rsidP="00766AEB">
      <w:pPr>
        <w:widowControl/>
        <w:numPr>
          <w:ilvl w:val="2"/>
          <w:numId w:val="27"/>
        </w:numPr>
        <w:rPr>
          <w:rFonts w:ascii="Arial" w:eastAsia="Times New Roman" w:hAnsi="Arial" w:cs="Arial"/>
        </w:rPr>
      </w:pPr>
      <w:r w:rsidRPr="00394BB1">
        <w:rPr>
          <w:rFonts w:ascii="Arial" w:eastAsia="Times New Roman" w:hAnsi="Arial" w:cs="Arial"/>
        </w:rPr>
        <w:t>Emergency situation</w:t>
      </w:r>
    </w:p>
    <w:p w:rsidR="00394BB1" w:rsidRPr="00394BB1" w:rsidRDefault="00394BB1" w:rsidP="00766AEB">
      <w:pPr>
        <w:widowControl/>
        <w:numPr>
          <w:ilvl w:val="2"/>
          <w:numId w:val="27"/>
        </w:numPr>
        <w:rPr>
          <w:rFonts w:ascii="Arial" w:eastAsia="Times New Roman" w:hAnsi="Arial" w:cs="Arial"/>
        </w:rPr>
      </w:pPr>
      <w:r w:rsidRPr="00394BB1">
        <w:rPr>
          <w:rFonts w:ascii="Arial" w:eastAsia="Times New Roman" w:hAnsi="Arial" w:cs="Arial"/>
        </w:rPr>
        <w:t>Computer failure</w:t>
      </w:r>
    </w:p>
    <w:p w:rsidR="00BA6A4B" w:rsidRPr="00BA6A4B" w:rsidRDefault="00BA6A4B" w:rsidP="00BA6A4B">
      <w:pPr>
        <w:widowControl/>
        <w:rPr>
          <w:rFonts w:ascii="Arial" w:eastAsia="Times New Roman" w:hAnsi="Arial" w:cs="Arial"/>
        </w:rPr>
      </w:pPr>
    </w:p>
    <w:p w:rsidR="00BA6A4B" w:rsidRPr="00BA6A4B" w:rsidRDefault="00BA6A4B" w:rsidP="00BA6A4B">
      <w:pPr>
        <w:widowControl/>
        <w:rPr>
          <w:rFonts w:ascii="Arial" w:eastAsia="Times New Roman" w:hAnsi="Arial" w:cs="Arial"/>
          <w:b/>
        </w:rPr>
      </w:pPr>
      <w:r w:rsidRPr="00BA6A4B">
        <w:rPr>
          <w:rFonts w:ascii="Arial" w:eastAsia="Times New Roman" w:hAnsi="Arial" w:cs="Arial"/>
          <w:b/>
        </w:rPr>
        <w:t>Breastfeeding is Best Checks for IBE and BP Women who give up Food for Formula</w:t>
      </w:r>
    </w:p>
    <w:p w:rsidR="00BA6A4B" w:rsidRPr="00BA6A4B" w:rsidRDefault="00BA6A4B" w:rsidP="006E0807">
      <w:pPr>
        <w:widowControl/>
        <w:numPr>
          <w:ilvl w:val="0"/>
          <w:numId w:val="140"/>
        </w:numPr>
        <w:rPr>
          <w:rFonts w:ascii="Arial" w:eastAsia="Times New Roman" w:hAnsi="Arial" w:cs="Arial"/>
        </w:rPr>
      </w:pPr>
      <w:r w:rsidRPr="00BA6A4B">
        <w:rPr>
          <w:rFonts w:ascii="Arial" w:eastAsia="Times New Roman" w:hAnsi="Arial" w:cs="Arial"/>
        </w:rPr>
        <w:t xml:space="preserve">“Breastfeeding is Best (No Food)” checks are assigned MICR #s and must be given to clients. </w:t>
      </w:r>
    </w:p>
    <w:p w:rsidR="00BA6A4B" w:rsidRPr="00BA6A4B" w:rsidRDefault="00BA6A4B" w:rsidP="006E0807">
      <w:pPr>
        <w:widowControl/>
        <w:numPr>
          <w:ilvl w:val="0"/>
          <w:numId w:val="140"/>
        </w:numPr>
        <w:rPr>
          <w:rFonts w:ascii="Arial" w:eastAsia="Times New Roman" w:hAnsi="Arial" w:cs="Arial"/>
        </w:rPr>
      </w:pPr>
      <w:r w:rsidRPr="00BA6A4B">
        <w:rPr>
          <w:rFonts w:ascii="Arial" w:eastAsia="Times New Roman" w:hAnsi="Arial" w:cs="Arial"/>
        </w:rPr>
        <w:t xml:space="preserve">Explain to client(s) that the check must be issued to them, but there is no food listed on the check to pick up at Vendor.   </w:t>
      </w:r>
    </w:p>
    <w:p w:rsidR="00BA6A4B" w:rsidRPr="00BA6A4B" w:rsidRDefault="00BA6A4B" w:rsidP="006E0807">
      <w:pPr>
        <w:widowControl/>
        <w:numPr>
          <w:ilvl w:val="0"/>
          <w:numId w:val="140"/>
        </w:numPr>
        <w:rPr>
          <w:rFonts w:ascii="Arial" w:eastAsia="Times New Roman" w:hAnsi="Arial" w:cs="Arial"/>
        </w:rPr>
      </w:pPr>
      <w:r w:rsidRPr="00BA6A4B">
        <w:rPr>
          <w:rFonts w:ascii="Arial" w:eastAsia="Times New Roman" w:hAnsi="Arial" w:cs="Arial"/>
        </w:rPr>
        <w:t xml:space="preserve">If a “Breastfeeding is Best (No Food) check” is returned to the clinic, stamp the check “Void” and send to the State Office attention Vendor Manager for check imaging.  </w:t>
      </w:r>
    </w:p>
    <w:p w:rsidR="00BA6A4B" w:rsidRPr="00BA6A4B" w:rsidRDefault="00BA6A4B" w:rsidP="00BA6A4B">
      <w:pPr>
        <w:widowControl/>
        <w:ind w:left="1080"/>
        <w:rPr>
          <w:rFonts w:ascii="Arial" w:eastAsia="Times New Roman" w:hAnsi="Arial" w:cs="Arial"/>
        </w:rPr>
      </w:pPr>
      <w:r w:rsidRPr="00BA6A4B">
        <w:rPr>
          <w:rFonts w:ascii="Arial" w:eastAsia="Times New Roman" w:hAnsi="Arial" w:cs="Arial"/>
        </w:rPr>
        <w:t xml:space="preserve">  </w:t>
      </w:r>
    </w:p>
    <w:p w:rsidR="00BA6A4B" w:rsidRPr="00BA6A4B" w:rsidRDefault="00BA6A4B" w:rsidP="00BA6A4B">
      <w:pPr>
        <w:widowControl/>
        <w:rPr>
          <w:rFonts w:ascii="Arial" w:eastAsia="Times New Roman" w:hAnsi="Arial" w:cs="Arial"/>
          <w:b/>
        </w:rPr>
      </w:pPr>
      <w:r w:rsidRPr="00BA6A4B">
        <w:rPr>
          <w:rFonts w:ascii="Arial" w:eastAsia="Times New Roman" w:hAnsi="Arial" w:cs="Arial"/>
          <w:b/>
        </w:rPr>
        <w:t>Manual Check Issuance</w:t>
      </w:r>
    </w:p>
    <w:p w:rsidR="00BA6A4B" w:rsidRPr="00BA6A4B" w:rsidRDefault="00BA6A4B" w:rsidP="006E0807">
      <w:pPr>
        <w:widowControl/>
        <w:numPr>
          <w:ilvl w:val="0"/>
          <w:numId w:val="121"/>
        </w:numPr>
        <w:rPr>
          <w:rFonts w:ascii="Arial" w:eastAsia="Times New Roman" w:hAnsi="Arial" w:cs="Arial"/>
          <w:b/>
        </w:rPr>
      </w:pPr>
      <w:r w:rsidRPr="00BA6A4B">
        <w:rPr>
          <w:rFonts w:ascii="Arial" w:eastAsia="Times New Roman" w:hAnsi="Arial" w:cs="Arial"/>
        </w:rPr>
        <w:t>Manual checks will be issued to authorized persons or proxies in disaster/emergency and computer failure situations</w:t>
      </w:r>
    </w:p>
    <w:p w:rsidR="00BA6A4B" w:rsidRPr="00BA6A4B" w:rsidRDefault="00BA6A4B" w:rsidP="006E0807">
      <w:pPr>
        <w:widowControl/>
        <w:numPr>
          <w:ilvl w:val="0"/>
          <w:numId w:val="121"/>
        </w:numPr>
        <w:rPr>
          <w:rFonts w:ascii="Arial" w:eastAsia="Times New Roman" w:hAnsi="Arial" w:cs="Arial"/>
        </w:rPr>
      </w:pPr>
      <w:r w:rsidRPr="00BA6A4B">
        <w:rPr>
          <w:rFonts w:ascii="Arial" w:eastAsia="Times New Roman" w:hAnsi="Arial" w:cs="Arial"/>
        </w:rPr>
        <w:t>Staff will have available pre-printed manual checks for 5% of clinic caseload for each of the following:</w:t>
      </w:r>
    </w:p>
    <w:p w:rsidR="00BA6A4B" w:rsidRPr="00BA6A4B" w:rsidRDefault="00BA6A4B" w:rsidP="006E0807">
      <w:pPr>
        <w:widowControl/>
        <w:numPr>
          <w:ilvl w:val="1"/>
          <w:numId w:val="121"/>
        </w:numPr>
        <w:rPr>
          <w:rFonts w:ascii="Arial" w:eastAsia="Times New Roman" w:hAnsi="Arial" w:cs="Arial"/>
          <w:b/>
        </w:rPr>
      </w:pPr>
      <w:r w:rsidRPr="00BA6A4B">
        <w:rPr>
          <w:rFonts w:ascii="Arial" w:eastAsia="Times New Roman" w:hAnsi="Arial" w:cs="Arial"/>
        </w:rPr>
        <w:t>Infants – a full monthly issuance of contract formula, both milk- and soy-based formula</w:t>
      </w:r>
    </w:p>
    <w:p w:rsidR="00BA6A4B" w:rsidRPr="00BA6A4B" w:rsidRDefault="00BA6A4B" w:rsidP="006E0807">
      <w:pPr>
        <w:widowControl/>
        <w:numPr>
          <w:ilvl w:val="1"/>
          <w:numId w:val="121"/>
        </w:numPr>
        <w:rPr>
          <w:rFonts w:ascii="Arial" w:eastAsia="Times New Roman" w:hAnsi="Arial" w:cs="Arial"/>
          <w:b/>
        </w:rPr>
      </w:pPr>
      <w:r w:rsidRPr="00BA6A4B">
        <w:rPr>
          <w:rFonts w:ascii="Arial" w:eastAsia="Times New Roman" w:hAnsi="Arial" w:cs="Arial"/>
        </w:rPr>
        <w:t>Pregnant Women – a full monthly issuance</w:t>
      </w:r>
    </w:p>
    <w:p w:rsidR="00BA6A4B" w:rsidRPr="00BA6A4B" w:rsidRDefault="00BA6A4B" w:rsidP="006E0807">
      <w:pPr>
        <w:widowControl/>
        <w:numPr>
          <w:ilvl w:val="1"/>
          <w:numId w:val="121"/>
        </w:numPr>
        <w:rPr>
          <w:rFonts w:ascii="Arial" w:eastAsia="Times New Roman" w:hAnsi="Arial" w:cs="Arial"/>
          <w:b/>
        </w:rPr>
      </w:pPr>
      <w:r w:rsidRPr="00BA6A4B">
        <w:rPr>
          <w:rFonts w:ascii="Arial" w:eastAsia="Times New Roman" w:hAnsi="Arial" w:cs="Arial"/>
        </w:rPr>
        <w:t>Breastfeeding Exclusively Women – a full monthly issuance</w:t>
      </w:r>
    </w:p>
    <w:p w:rsidR="00BA6A4B" w:rsidRPr="00BA6A4B" w:rsidRDefault="00BA6A4B" w:rsidP="006E0807">
      <w:pPr>
        <w:widowControl/>
        <w:numPr>
          <w:ilvl w:val="1"/>
          <w:numId w:val="121"/>
        </w:numPr>
        <w:rPr>
          <w:rFonts w:ascii="Arial" w:eastAsia="Times New Roman" w:hAnsi="Arial" w:cs="Arial"/>
          <w:b/>
        </w:rPr>
      </w:pPr>
      <w:r w:rsidRPr="00BA6A4B">
        <w:rPr>
          <w:rFonts w:ascii="Arial" w:eastAsia="Times New Roman" w:hAnsi="Arial" w:cs="Arial"/>
        </w:rPr>
        <w:lastRenderedPageBreak/>
        <w:t>It is permissible to print additional checks for other categories if clinic feels necessary</w:t>
      </w:r>
    </w:p>
    <w:p w:rsidR="00BA6A4B" w:rsidRPr="00BA6A4B" w:rsidRDefault="00BA6A4B" w:rsidP="006E0807">
      <w:pPr>
        <w:widowControl/>
        <w:numPr>
          <w:ilvl w:val="0"/>
          <w:numId w:val="121"/>
        </w:numPr>
        <w:rPr>
          <w:rFonts w:ascii="Arial" w:eastAsia="Times New Roman" w:hAnsi="Arial" w:cs="Arial"/>
          <w:b/>
        </w:rPr>
      </w:pPr>
      <w:r w:rsidRPr="00BA6A4B">
        <w:rPr>
          <w:rFonts w:ascii="Arial" w:eastAsia="Times New Roman" w:hAnsi="Arial" w:cs="Arial"/>
        </w:rPr>
        <w:t xml:space="preserve">Complete 8.01B </w:t>
      </w:r>
      <w:r w:rsidRPr="00BA6A4B">
        <w:rPr>
          <w:rFonts w:ascii="Arial" w:eastAsia="Times New Roman" w:hAnsi="Arial" w:cs="Arial"/>
          <w:i/>
        </w:rPr>
        <w:t xml:space="preserve">Inventory of Manual Checks Report </w:t>
      </w:r>
      <w:r w:rsidRPr="00BA6A4B">
        <w:rPr>
          <w:rFonts w:ascii="Arial" w:eastAsia="Times New Roman" w:hAnsi="Arial" w:cs="Arial"/>
        </w:rPr>
        <w:t xml:space="preserve">and enter MICR numbers for actual checks printed in the clinic into the appropriate column for each category. This report should be printed monthly for CPA verification of inventory.  Locate 8.01B </w:t>
      </w:r>
      <w:r w:rsidRPr="00BA6A4B">
        <w:rPr>
          <w:rFonts w:ascii="Arial" w:eastAsia="Times New Roman" w:hAnsi="Arial" w:cs="Arial"/>
          <w:i/>
        </w:rPr>
        <w:t>Inventory of Manual Checks Report</w:t>
      </w:r>
      <w:r w:rsidRPr="00BA6A4B">
        <w:rPr>
          <w:rFonts w:ascii="Arial" w:eastAsia="Times New Roman" w:hAnsi="Arial" w:cs="Arial"/>
        </w:rPr>
        <w:t xml:space="preserve"> in the M drive/DOH/OFCHS/WIC/Manual Checks folder. </w:t>
      </w:r>
    </w:p>
    <w:p w:rsidR="00BA6A4B" w:rsidRPr="00BA6A4B" w:rsidRDefault="00BA6A4B" w:rsidP="006E0807">
      <w:pPr>
        <w:widowControl/>
        <w:numPr>
          <w:ilvl w:val="1"/>
          <w:numId w:val="121"/>
        </w:numPr>
        <w:rPr>
          <w:rFonts w:ascii="Arial" w:eastAsia="Times New Roman" w:hAnsi="Arial" w:cs="Arial"/>
          <w:b/>
        </w:rPr>
      </w:pPr>
      <w:r w:rsidRPr="00BA6A4B">
        <w:rPr>
          <w:rFonts w:ascii="Arial" w:eastAsia="Times New Roman" w:hAnsi="Arial" w:cs="Arial"/>
        </w:rPr>
        <w:t xml:space="preserve">Clinic CPA will complete a “monthly” physical inventory of all pre-printed manual checks for accountability. Provide a signature and date 8.01B </w:t>
      </w:r>
      <w:r w:rsidRPr="00BA6A4B">
        <w:rPr>
          <w:rFonts w:ascii="Arial" w:eastAsia="Times New Roman" w:hAnsi="Arial" w:cs="Arial"/>
          <w:i/>
        </w:rPr>
        <w:t>Inventory of Manual Checks Report.</w:t>
      </w:r>
      <w:r w:rsidRPr="00BA6A4B">
        <w:rPr>
          <w:rFonts w:ascii="Arial" w:eastAsia="Times New Roman" w:hAnsi="Arial" w:cs="Arial"/>
        </w:rPr>
        <w:t xml:space="preserve">  Report should be printed monthly and kept with the Manual Checks.    </w:t>
      </w:r>
    </w:p>
    <w:p w:rsidR="00BA6A4B" w:rsidRPr="00BA6A4B" w:rsidRDefault="00BA6A4B" w:rsidP="006E0807">
      <w:pPr>
        <w:widowControl/>
        <w:numPr>
          <w:ilvl w:val="0"/>
          <w:numId w:val="121"/>
        </w:numPr>
        <w:rPr>
          <w:rFonts w:ascii="Arial" w:eastAsia="Times New Roman" w:hAnsi="Arial" w:cs="Arial"/>
          <w:b/>
        </w:rPr>
      </w:pPr>
      <w:r w:rsidRPr="00BA6A4B">
        <w:rPr>
          <w:rFonts w:ascii="Arial" w:eastAsia="Times New Roman" w:hAnsi="Arial" w:cs="Arial"/>
        </w:rPr>
        <w:t xml:space="preserve">Complete </w:t>
      </w:r>
      <w:r w:rsidRPr="00BA6A4B">
        <w:rPr>
          <w:rFonts w:ascii="Arial" w:eastAsia="Times New Roman" w:hAnsi="Arial" w:cs="Arial"/>
          <w:i/>
        </w:rPr>
        <w:t>Manual Check Register</w:t>
      </w:r>
      <w:r w:rsidRPr="00BA6A4B">
        <w:rPr>
          <w:rFonts w:ascii="Arial" w:eastAsia="Times New Roman" w:hAnsi="Arial" w:cs="Arial"/>
        </w:rPr>
        <w:t xml:space="preserve"> that prints when manual checks are printed in SDWIC-IT </w:t>
      </w:r>
    </w:p>
    <w:p w:rsidR="00BA6A4B" w:rsidRPr="00BA6A4B" w:rsidRDefault="00BA6A4B" w:rsidP="006E0807">
      <w:pPr>
        <w:widowControl/>
        <w:numPr>
          <w:ilvl w:val="1"/>
          <w:numId w:val="121"/>
        </w:numPr>
        <w:rPr>
          <w:rFonts w:ascii="Arial" w:eastAsia="Times New Roman" w:hAnsi="Arial" w:cs="Arial"/>
          <w:b/>
        </w:rPr>
      </w:pPr>
      <w:r w:rsidRPr="00BA6A4B">
        <w:rPr>
          <w:rFonts w:ascii="Arial" w:eastAsia="Times New Roman" w:hAnsi="Arial" w:cs="Arial"/>
        </w:rPr>
        <w:t xml:space="preserve">Attach </w:t>
      </w:r>
      <w:r w:rsidRPr="00BA6A4B">
        <w:rPr>
          <w:rFonts w:ascii="Arial" w:eastAsia="Times New Roman" w:hAnsi="Arial" w:cs="Arial"/>
          <w:i/>
        </w:rPr>
        <w:t>Manual Check Register</w:t>
      </w:r>
      <w:r w:rsidRPr="00BA6A4B">
        <w:rPr>
          <w:rFonts w:ascii="Arial" w:eastAsia="Times New Roman" w:hAnsi="Arial" w:cs="Arial"/>
        </w:rPr>
        <w:t xml:space="preserve"> to checks</w:t>
      </w:r>
    </w:p>
    <w:p w:rsidR="00BA6A4B" w:rsidRPr="00BA6A4B" w:rsidRDefault="00BA6A4B" w:rsidP="006E0807">
      <w:pPr>
        <w:widowControl/>
        <w:numPr>
          <w:ilvl w:val="1"/>
          <w:numId w:val="121"/>
        </w:numPr>
        <w:rPr>
          <w:rFonts w:ascii="Arial" w:eastAsia="Times New Roman" w:hAnsi="Arial" w:cs="Arial"/>
          <w:b/>
        </w:rPr>
      </w:pPr>
      <w:r w:rsidRPr="00BA6A4B">
        <w:rPr>
          <w:rFonts w:ascii="Arial" w:eastAsia="Times New Roman" w:hAnsi="Arial" w:cs="Arial"/>
        </w:rPr>
        <w:t xml:space="preserve">Complete </w:t>
      </w:r>
      <w:r w:rsidRPr="00BA6A4B">
        <w:rPr>
          <w:rFonts w:ascii="Arial" w:eastAsia="Times New Roman" w:hAnsi="Arial" w:cs="Arial"/>
          <w:i/>
        </w:rPr>
        <w:t xml:space="preserve">Manual Check Register </w:t>
      </w:r>
      <w:r w:rsidRPr="00BA6A4B">
        <w:rPr>
          <w:rFonts w:ascii="Arial" w:eastAsia="Times New Roman" w:hAnsi="Arial" w:cs="Arial"/>
        </w:rPr>
        <w:t>as checks are issued</w:t>
      </w:r>
    </w:p>
    <w:p w:rsidR="00BA6A4B" w:rsidRPr="00BA6A4B" w:rsidRDefault="00BA6A4B" w:rsidP="006E0807">
      <w:pPr>
        <w:widowControl/>
        <w:numPr>
          <w:ilvl w:val="0"/>
          <w:numId w:val="121"/>
        </w:numPr>
        <w:rPr>
          <w:rFonts w:ascii="Arial" w:eastAsia="Times New Roman" w:hAnsi="Arial" w:cs="Arial"/>
          <w:b/>
        </w:rPr>
      </w:pPr>
      <w:r w:rsidRPr="00BA6A4B">
        <w:rPr>
          <w:rFonts w:ascii="Arial" w:eastAsia="Times New Roman" w:hAnsi="Arial" w:cs="Arial"/>
        </w:rPr>
        <w:t>Record all Manual checks in SDWIC-IT once issued</w:t>
      </w:r>
    </w:p>
    <w:p w:rsidR="00BA6A4B" w:rsidRPr="00BA6A4B" w:rsidRDefault="00BA6A4B" w:rsidP="006E0807">
      <w:pPr>
        <w:widowControl/>
        <w:numPr>
          <w:ilvl w:val="0"/>
          <w:numId w:val="121"/>
        </w:numPr>
        <w:rPr>
          <w:rFonts w:ascii="Arial" w:eastAsia="Times New Roman" w:hAnsi="Arial" w:cs="Arial"/>
          <w:b/>
        </w:rPr>
      </w:pPr>
      <w:r w:rsidRPr="00BA6A4B">
        <w:rPr>
          <w:rFonts w:ascii="Arial" w:eastAsia="Times New Roman" w:hAnsi="Arial" w:cs="Arial"/>
        </w:rPr>
        <w:t xml:space="preserve">Voided Manual Checks: Manual checks that are voided, will be stamped “Void” and sent to the State Office, attention Vendor Manager    </w:t>
      </w:r>
    </w:p>
    <w:p w:rsidR="00BA6A4B" w:rsidRPr="00BA6A4B" w:rsidRDefault="00BA6A4B" w:rsidP="00BA6A4B">
      <w:pPr>
        <w:widowControl/>
        <w:ind w:left="1080"/>
        <w:rPr>
          <w:rFonts w:ascii="Arial" w:eastAsia="Times New Roman" w:hAnsi="Arial" w:cs="Arial"/>
          <w:b/>
        </w:rPr>
      </w:pPr>
    </w:p>
    <w:p w:rsidR="00BA6A4B" w:rsidRPr="00BA6A4B" w:rsidRDefault="00BA6A4B" w:rsidP="00BA6A4B">
      <w:pPr>
        <w:widowControl/>
        <w:rPr>
          <w:rFonts w:ascii="Arial" w:eastAsia="Times New Roman" w:hAnsi="Arial" w:cs="Arial"/>
        </w:rPr>
      </w:pPr>
      <w:r w:rsidRPr="00BA6A4B">
        <w:rPr>
          <w:rFonts w:ascii="Arial" w:eastAsia="Times New Roman" w:hAnsi="Arial" w:cs="Arial"/>
          <w:b/>
        </w:rPr>
        <w:t>Monthly, Bi-Monthly and Tri- Monthly Check Issuance</w:t>
      </w:r>
    </w:p>
    <w:p w:rsidR="00BA6A4B" w:rsidRPr="00BA6A4B" w:rsidRDefault="00BA6A4B" w:rsidP="00BA6A4B">
      <w:pPr>
        <w:widowControl/>
        <w:rPr>
          <w:rFonts w:ascii="Arial" w:eastAsia="Times New Roman" w:hAnsi="Arial" w:cs="Arial"/>
        </w:rPr>
      </w:pPr>
      <w:r w:rsidRPr="00BA6A4B">
        <w:rPr>
          <w:rFonts w:ascii="Arial" w:eastAsia="Times New Roman" w:hAnsi="Arial" w:cs="Arial"/>
        </w:rPr>
        <w:t>Checks will be issued Monthly, Bi-Monthly or Tri-Monthly based on nutritional risk and CPA determination</w:t>
      </w:r>
      <w:r w:rsidRPr="00BA6A4B">
        <w:rPr>
          <w:rFonts w:ascii="Arial" w:eastAsia="Times New Roman" w:hAnsi="Arial" w:cs="Arial"/>
          <w:b/>
        </w:rPr>
        <w:t>:</w:t>
      </w:r>
      <w:r w:rsidRPr="00BA6A4B">
        <w:rPr>
          <w:rFonts w:ascii="Arial" w:eastAsia="Times New Roman" w:hAnsi="Arial" w:cs="Arial"/>
        </w:rPr>
        <w:t xml:space="preserve">  </w:t>
      </w:r>
    </w:p>
    <w:p w:rsidR="00BA6A4B" w:rsidRPr="00BA6A4B" w:rsidRDefault="00BA6A4B" w:rsidP="00BA6A4B">
      <w:pPr>
        <w:widowControl/>
        <w:ind w:left="1080"/>
        <w:rPr>
          <w:rFonts w:ascii="Arial" w:eastAsia="Times New Roman" w:hAnsi="Arial" w:cs="Arial"/>
        </w:rPr>
      </w:pPr>
    </w:p>
    <w:p w:rsidR="00BA6A4B" w:rsidRPr="00BA6A4B" w:rsidRDefault="00BA6A4B" w:rsidP="006E0807">
      <w:pPr>
        <w:widowControl/>
        <w:numPr>
          <w:ilvl w:val="0"/>
          <w:numId w:val="120"/>
        </w:numPr>
        <w:rPr>
          <w:rFonts w:ascii="Arial" w:eastAsia="Times New Roman" w:hAnsi="Arial" w:cs="Arial"/>
          <w:b/>
        </w:rPr>
      </w:pPr>
      <w:r w:rsidRPr="00BA6A4B">
        <w:rPr>
          <w:rFonts w:ascii="Arial" w:eastAsia="Times New Roman" w:hAnsi="Arial" w:cs="Arial"/>
          <w:b/>
          <w:u w:val="single"/>
        </w:rPr>
        <w:t xml:space="preserve">Monthly </w:t>
      </w:r>
      <w:r w:rsidRPr="00BA6A4B">
        <w:rPr>
          <w:rFonts w:ascii="Arial" w:eastAsia="Times New Roman" w:hAnsi="Arial" w:cs="Arial"/>
          <w:b/>
        </w:rPr>
        <w:t xml:space="preserve"> </w:t>
      </w:r>
    </w:p>
    <w:p w:rsidR="00BA6A4B" w:rsidRPr="00BA6A4B" w:rsidRDefault="00BA6A4B" w:rsidP="006E0807">
      <w:pPr>
        <w:widowControl/>
        <w:numPr>
          <w:ilvl w:val="1"/>
          <w:numId w:val="120"/>
        </w:numPr>
        <w:rPr>
          <w:rFonts w:ascii="Arial" w:eastAsia="Times New Roman" w:hAnsi="Arial" w:cs="Arial"/>
        </w:rPr>
      </w:pPr>
      <w:r w:rsidRPr="00BA6A4B">
        <w:rPr>
          <w:rFonts w:ascii="Arial" w:eastAsia="Times New Roman" w:hAnsi="Arial" w:cs="Arial"/>
        </w:rPr>
        <w:t>Provide checks for one (1) month</w:t>
      </w:r>
    </w:p>
    <w:p w:rsidR="00BA6A4B" w:rsidRPr="00BA6A4B" w:rsidRDefault="00BA6A4B" w:rsidP="006E0807">
      <w:pPr>
        <w:widowControl/>
        <w:numPr>
          <w:ilvl w:val="1"/>
          <w:numId w:val="120"/>
        </w:numPr>
        <w:rPr>
          <w:rFonts w:ascii="Arial" w:eastAsia="Times New Roman" w:hAnsi="Arial" w:cs="Arial"/>
        </w:rPr>
      </w:pPr>
      <w:r w:rsidRPr="00BA6A4B">
        <w:rPr>
          <w:rFonts w:ascii="Arial" w:eastAsia="Times New Roman" w:hAnsi="Arial" w:cs="Arial"/>
        </w:rPr>
        <w:t>Give a short certification for missing proof of income, identity or residency (30 days)</w:t>
      </w:r>
    </w:p>
    <w:p w:rsidR="00BA6A4B" w:rsidRPr="00BA6A4B" w:rsidRDefault="00BA6A4B" w:rsidP="006E0807">
      <w:pPr>
        <w:widowControl/>
        <w:numPr>
          <w:ilvl w:val="1"/>
          <w:numId w:val="120"/>
        </w:numPr>
        <w:rPr>
          <w:rFonts w:ascii="Arial" w:eastAsia="Times New Roman" w:hAnsi="Arial" w:cs="Arial"/>
        </w:rPr>
      </w:pPr>
      <w:r w:rsidRPr="00BA6A4B">
        <w:rPr>
          <w:rFonts w:ascii="Arial" w:eastAsia="Times New Roman" w:hAnsi="Arial" w:cs="Arial"/>
        </w:rPr>
        <w:t>Transfers (VOC) into clinic should be issued checks based on CPA determination</w:t>
      </w:r>
    </w:p>
    <w:p w:rsidR="00BA6A4B" w:rsidRPr="00BA6A4B" w:rsidRDefault="00BA6A4B" w:rsidP="006E0807">
      <w:pPr>
        <w:widowControl/>
        <w:numPr>
          <w:ilvl w:val="1"/>
          <w:numId w:val="120"/>
        </w:numPr>
        <w:spacing w:after="200" w:line="276" w:lineRule="auto"/>
        <w:contextualSpacing/>
        <w:rPr>
          <w:rFonts w:ascii="Arial" w:eastAsia="Times New Roman" w:hAnsi="Arial" w:cs="Arial"/>
        </w:rPr>
      </w:pPr>
      <w:r w:rsidRPr="00BA6A4B">
        <w:rPr>
          <w:rFonts w:ascii="Arial" w:eastAsia="Times New Roman" w:hAnsi="Arial" w:cs="Arial"/>
        </w:rPr>
        <w:t>Women, infants, and children with high-risk codes (See policy 2.13A Reference Table of High-Risk Codes) for a list of nutrition risk codes requiring monthly issuance.</w:t>
      </w:r>
    </w:p>
    <w:p w:rsidR="00BA6A4B" w:rsidRPr="00BA6A4B" w:rsidRDefault="00BA6A4B" w:rsidP="006E0807">
      <w:pPr>
        <w:widowControl/>
        <w:numPr>
          <w:ilvl w:val="1"/>
          <w:numId w:val="120"/>
        </w:numPr>
        <w:spacing w:after="200" w:line="276" w:lineRule="auto"/>
        <w:contextualSpacing/>
        <w:rPr>
          <w:rFonts w:ascii="Arial" w:eastAsia="Times New Roman" w:hAnsi="Arial" w:cs="Arial"/>
        </w:rPr>
      </w:pPr>
      <w:r w:rsidRPr="00BA6A4B">
        <w:rPr>
          <w:rFonts w:ascii="Arial" w:eastAsia="Times New Roman" w:hAnsi="Arial" w:cs="Arial"/>
        </w:rPr>
        <w:t>Pregnant Women</w:t>
      </w:r>
    </w:p>
    <w:p w:rsidR="00BA6A4B" w:rsidRPr="00BA6A4B" w:rsidRDefault="00BA6A4B" w:rsidP="006E0807">
      <w:pPr>
        <w:widowControl/>
        <w:numPr>
          <w:ilvl w:val="1"/>
          <w:numId w:val="120"/>
        </w:numPr>
        <w:spacing w:after="200" w:line="276" w:lineRule="auto"/>
        <w:contextualSpacing/>
        <w:rPr>
          <w:rFonts w:ascii="Arial" w:eastAsia="Times New Roman" w:hAnsi="Arial" w:cs="Arial"/>
        </w:rPr>
      </w:pPr>
      <w:r w:rsidRPr="00BA6A4B">
        <w:rPr>
          <w:rFonts w:ascii="Arial" w:eastAsia="Times New Roman" w:hAnsi="Arial" w:cs="Arial"/>
        </w:rPr>
        <w:t>Women breastfeeding exclusively or partially up to 4 months postpartum (Monthly issuance can be extended beyond 4 months postpartum based on CPA determination of continued support needed. Assessment should be completed in Breastfeeding Support screens in SDWIC-IT and continued monthly issuance should be documented in SDWIC-IT notes by clicking the Notes icon on the tool bar.)</w:t>
      </w:r>
    </w:p>
    <w:p w:rsidR="00BA6A4B" w:rsidRPr="00BA6A4B" w:rsidRDefault="00BA6A4B" w:rsidP="006E0807">
      <w:pPr>
        <w:widowControl/>
        <w:numPr>
          <w:ilvl w:val="1"/>
          <w:numId w:val="120"/>
        </w:numPr>
        <w:spacing w:after="200" w:line="276" w:lineRule="auto"/>
        <w:contextualSpacing/>
        <w:rPr>
          <w:rFonts w:ascii="Arial" w:eastAsia="Times New Roman" w:hAnsi="Arial" w:cs="Arial"/>
        </w:rPr>
      </w:pPr>
      <w:r w:rsidRPr="00BA6A4B">
        <w:rPr>
          <w:rFonts w:ascii="Arial" w:eastAsia="Times New Roman" w:hAnsi="Arial" w:cs="Arial"/>
        </w:rPr>
        <w:t>Women, infants, and children on non-contract formulas</w:t>
      </w:r>
    </w:p>
    <w:p w:rsidR="00BA6A4B" w:rsidRPr="00BA6A4B" w:rsidRDefault="00BA6A4B" w:rsidP="006E0807">
      <w:pPr>
        <w:widowControl/>
        <w:numPr>
          <w:ilvl w:val="1"/>
          <w:numId w:val="120"/>
        </w:numPr>
        <w:spacing w:after="200" w:line="276" w:lineRule="auto"/>
        <w:contextualSpacing/>
        <w:rPr>
          <w:rFonts w:ascii="Arial" w:eastAsia="Times New Roman" w:hAnsi="Arial" w:cs="Arial"/>
        </w:rPr>
      </w:pPr>
      <w:r w:rsidRPr="00BA6A4B">
        <w:rPr>
          <w:rFonts w:ascii="Arial" w:eastAsia="Times New Roman" w:hAnsi="Arial" w:cs="Arial"/>
        </w:rPr>
        <w:t>Foster children qualifying for risk code 90301 due to entering the foster care system or moving from one foster care home to another in the last 6 months.</w:t>
      </w:r>
    </w:p>
    <w:p w:rsidR="00BA6A4B" w:rsidRPr="00BA6A4B" w:rsidRDefault="00BA6A4B" w:rsidP="006E0807">
      <w:pPr>
        <w:widowControl/>
        <w:numPr>
          <w:ilvl w:val="1"/>
          <w:numId w:val="120"/>
        </w:numPr>
        <w:spacing w:after="200" w:line="276" w:lineRule="auto"/>
        <w:contextualSpacing/>
        <w:rPr>
          <w:rFonts w:ascii="Arial" w:eastAsia="Times New Roman" w:hAnsi="Arial" w:cs="Arial"/>
        </w:rPr>
      </w:pPr>
      <w:r w:rsidRPr="00BA6A4B">
        <w:rPr>
          <w:rFonts w:ascii="Arial" w:eastAsia="Times New Roman" w:hAnsi="Arial" w:cs="Arial"/>
        </w:rPr>
        <w:t>Infants under 6 months</w:t>
      </w:r>
    </w:p>
    <w:p w:rsidR="00BA6A4B" w:rsidRPr="00BA6A4B" w:rsidRDefault="00BA6A4B" w:rsidP="00BA6A4B">
      <w:pPr>
        <w:widowControl/>
        <w:ind w:left="720"/>
        <w:rPr>
          <w:rFonts w:ascii="Arial" w:eastAsia="Times New Roman" w:hAnsi="Arial" w:cs="Arial"/>
        </w:rPr>
      </w:pPr>
    </w:p>
    <w:p w:rsidR="00BA6A4B" w:rsidRPr="00BA6A4B" w:rsidRDefault="00BA6A4B" w:rsidP="006E0807">
      <w:pPr>
        <w:widowControl/>
        <w:numPr>
          <w:ilvl w:val="0"/>
          <w:numId w:val="120"/>
        </w:numPr>
        <w:rPr>
          <w:rFonts w:ascii="Arial" w:eastAsia="Times New Roman" w:hAnsi="Arial" w:cs="Arial"/>
          <w:b/>
        </w:rPr>
      </w:pPr>
      <w:r w:rsidRPr="00BA6A4B">
        <w:rPr>
          <w:rFonts w:ascii="Arial" w:eastAsia="Times New Roman" w:hAnsi="Arial" w:cs="Arial"/>
          <w:b/>
          <w:u w:val="single"/>
        </w:rPr>
        <w:t>Bi-Monthly Check Issuance</w:t>
      </w:r>
      <w:r w:rsidRPr="00BA6A4B">
        <w:rPr>
          <w:rFonts w:ascii="Arial" w:eastAsia="Times New Roman" w:hAnsi="Arial" w:cs="Arial"/>
          <w:b/>
        </w:rPr>
        <w:t xml:space="preserve"> </w:t>
      </w:r>
    </w:p>
    <w:p w:rsidR="00BA6A4B" w:rsidRPr="00BA6A4B" w:rsidRDefault="00BA6A4B" w:rsidP="006E0807">
      <w:pPr>
        <w:widowControl/>
        <w:numPr>
          <w:ilvl w:val="1"/>
          <w:numId w:val="120"/>
        </w:numPr>
        <w:rPr>
          <w:rFonts w:ascii="Arial" w:eastAsia="Times New Roman" w:hAnsi="Arial" w:cs="Arial"/>
        </w:rPr>
      </w:pPr>
      <w:r w:rsidRPr="00BA6A4B">
        <w:rPr>
          <w:rFonts w:ascii="Arial" w:eastAsia="Times New Roman" w:hAnsi="Arial" w:cs="Arial"/>
        </w:rPr>
        <w:t>Provide checks for two (2) months</w:t>
      </w:r>
    </w:p>
    <w:p w:rsidR="00BA6A4B" w:rsidRPr="00BA6A4B" w:rsidRDefault="00BA6A4B" w:rsidP="006E0807">
      <w:pPr>
        <w:widowControl/>
        <w:numPr>
          <w:ilvl w:val="1"/>
          <w:numId w:val="120"/>
        </w:numPr>
        <w:rPr>
          <w:rFonts w:ascii="Arial" w:eastAsia="Times New Roman" w:hAnsi="Arial" w:cs="Arial"/>
        </w:rPr>
      </w:pPr>
      <w:r w:rsidRPr="00BA6A4B">
        <w:rPr>
          <w:rFonts w:ascii="Arial" w:eastAsia="Times New Roman" w:hAnsi="Arial" w:cs="Arial"/>
        </w:rPr>
        <w:t>Transfers (VOC) into clinic should be issued checks based on CPA determination</w:t>
      </w:r>
    </w:p>
    <w:p w:rsidR="00BA6A4B" w:rsidRPr="00BA6A4B" w:rsidRDefault="00BA6A4B" w:rsidP="006E0807">
      <w:pPr>
        <w:widowControl/>
        <w:numPr>
          <w:ilvl w:val="1"/>
          <w:numId w:val="120"/>
        </w:numPr>
        <w:spacing w:after="200" w:line="276" w:lineRule="auto"/>
        <w:contextualSpacing/>
        <w:rPr>
          <w:rFonts w:ascii="Arial" w:eastAsia="Times New Roman" w:hAnsi="Arial" w:cs="Arial"/>
        </w:rPr>
      </w:pPr>
      <w:r w:rsidRPr="00BA6A4B">
        <w:rPr>
          <w:rFonts w:ascii="Arial" w:eastAsia="Times New Roman" w:hAnsi="Arial" w:cs="Arial"/>
        </w:rPr>
        <w:t>Women breastfeeding exclusively or partially after 4 months postpartum with no high-risk codes. (Monthly issuance can be extended beyond 4 months postpartum based on CPA determination of continued support needed. Assessment should be completed in Breastfeeding Support screens in SDWIC-IT and continued monthly issuance should be documented in SDWIC-IT notes by clicking the Notes icon on the tool bar.)</w:t>
      </w:r>
    </w:p>
    <w:p w:rsidR="00BA6A4B" w:rsidRPr="00BA6A4B" w:rsidRDefault="00BA6A4B" w:rsidP="006E0807">
      <w:pPr>
        <w:widowControl/>
        <w:numPr>
          <w:ilvl w:val="1"/>
          <w:numId w:val="120"/>
        </w:numPr>
        <w:spacing w:after="200" w:line="276" w:lineRule="auto"/>
        <w:contextualSpacing/>
        <w:rPr>
          <w:rFonts w:ascii="Arial" w:eastAsia="Times New Roman" w:hAnsi="Arial" w:cs="Arial"/>
        </w:rPr>
      </w:pPr>
      <w:r w:rsidRPr="00BA6A4B">
        <w:rPr>
          <w:rFonts w:ascii="Arial" w:eastAsia="Times New Roman" w:hAnsi="Arial" w:cs="Arial"/>
        </w:rPr>
        <w:t>Infants over 6 months of age with no high-risk codes</w:t>
      </w:r>
    </w:p>
    <w:p w:rsidR="00BA6A4B" w:rsidRPr="00BA6A4B" w:rsidRDefault="00BA6A4B" w:rsidP="00BA6A4B">
      <w:pPr>
        <w:widowControl/>
        <w:ind w:left="720"/>
        <w:rPr>
          <w:rFonts w:ascii="Arial" w:eastAsia="Times New Roman" w:hAnsi="Arial" w:cs="Arial"/>
        </w:rPr>
      </w:pPr>
    </w:p>
    <w:p w:rsidR="00BA6A4B" w:rsidRPr="00BA6A4B" w:rsidRDefault="00BA6A4B" w:rsidP="006E0807">
      <w:pPr>
        <w:widowControl/>
        <w:numPr>
          <w:ilvl w:val="0"/>
          <w:numId w:val="120"/>
        </w:numPr>
        <w:rPr>
          <w:rFonts w:ascii="Arial" w:eastAsia="Times New Roman" w:hAnsi="Arial" w:cs="Arial"/>
          <w:b/>
        </w:rPr>
      </w:pPr>
      <w:r w:rsidRPr="00BA6A4B">
        <w:rPr>
          <w:rFonts w:ascii="Arial" w:eastAsia="Times New Roman" w:hAnsi="Arial" w:cs="Arial"/>
          <w:b/>
          <w:u w:val="single"/>
        </w:rPr>
        <w:lastRenderedPageBreak/>
        <w:t>Tri-monthly Check Issuance</w:t>
      </w:r>
      <w:r w:rsidRPr="00BA6A4B">
        <w:rPr>
          <w:rFonts w:ascii="Arial" w:eastAsia="Times New Roman" w:hAnsi="Arial" w:cs="Arial"/>
          <w:b/>
        </w:rPr>
        <w:t xml:space="preserve"> </w:t>
      </w:r>
    </w:p>
    <w:p w:rsidR="00BA6A4B" w:rsidRPr="00BA6A4B" w:rsidRDefault="00BA6A4B" w:rsidP="006E0807">
      <w:pPr>
        <w:widowControl/>
        <w:numPr>
          <w:ilvl w:val="1"/>
          <w:numId w:val="120"/>
        </w:numPr>
        <w:rPr>
          <w:rFonts w:ascii="Arial" w:eastAsia="Times New Roman" w:hAnsi="Arial" w:cs="Arial"/>
        </w:rPr>
      </w:pPr>
      <w:r w:rsidRPr="00BA6A4B">
        <w:rPr>
          <w:rFonts w:ascii="Arial" w:eastAsia="Times New Roman" w:hAnsi="Arial" w:cs="Arial"/>
        </w:rPr>
        <w:t>Provide checks for three (3) months</w:t>
      </w:r>
    </w:p>
    <w:p w:rsidR="00BA6A4B" w:rsidRPr="00BA6A4B" w:rsidRDefault="00BA6A4B" w:rsidP="006E0807">
      <w:pPr>
        <w:widowControl/>
        <w:numPr>
          <w:ilvl w:val="1"/>
          <w:numId w:val="120"/>
        </w:numPr>
        <w:rPr>
          <w:rFonts w:ascii="Arial" w:eastAsia="Times New Roman" w:hAnsi="Arial" w:cs="Arial"/>
          <w:b/>
        </w:rPr>
      </w:pPr>
      <w:r w:rsidRPr="00BA6A4B">
        <w:rPr>
          <w:rFonts w:ascii="Arial" w:eastAsia="Times New Roman" w:hAnsi="Arial" w:cs="Arial"/>
        </w:rPr>
        <w:t>Situations where CPA has determined client’s condition is well managed or no questions or concerns</w:t>
      </w:r>
    </w:p>
    <w:p w:rsidR="00BA6A4B" w:rsidRPr="00BA6A4B" w:rsidRDefault="00BA6A4B" w:rsidP="006E0807">
      <w:pPr>
        <w:widowControl/>
        <w:numPr>
          <w:ilvl w:val="1"/>
          <w:numId w:val="120"/>
        </w:numPr>
        <w:rPr>
          <w:rFonts w:ascii="Arial" w:eastAsia="Times New Roman" w:hAnsi="Arial" w:cs="Arial"/>
        </w:rPr>
      </w:pPr>
      <w:r w:rsidRPr="00BA6A4B">
        <w:rPr>
          <w:rFonts w:ascii="Arial" w:eastAsia="Times New Roman" w:hAnsi="Arial" w:cs="Arial"/>
        </w:rPr>
        <w:t>Non-lactating postpartum women with no high-risk codes</w:t>
      </w:r>
    </w:p>
    <w:p w:rsidR="00BA6A4B" w:rsidRPr="00BA6A4B" w:rsidRDefault="00BA6A4B" w:rsidP="006E0807">
      <w:pPr>
        <w:widowControl/>
        <w:numPr>
          <w:ilvl w:val="1"/>
          <w:numId w:val="120"/>
        </w:numPr>
        <w:rPr>
          <w:rFonts w:ascii="Arial" w:eastAsia="Times New Roman" w:hAnsi="Arial" w:cs="Arial"/>
        </w:rPr>
      </w:pPr>
      <w:r w:rsidRPr="00BA6A4B">
        <w:rPr>
          <w:rFonts w:ascii="Arial" w:eastAsia="Times New Roman" w:hAnsi="Arial" w:cs="Arial"/>
        </w:rPr>
        <w:t>Children with no high-risk codes</w:t>
      </w:r>
    </w:p>
    <w:p w:rsidR="00BA6A4B" w:rsidRPr="00BA6A4B" w:rsidRDefault="00BA6A4B" w:rsidP="00BA6A4B">
      <w:pPr>
        <w:widowControl/>
        <w:ind w:left="1800"/>
        <w:rPr>
          <w:rFonts w:ascii="Arial" w:eastAsia="Times New Roman" w:hAnsi="Arial" w:cs="Arial"/>
        </w:rPr>
      </w:pPr>
    </w:p>
    <w:p w:rsidR="00BA6A4B" w:rsidRPr="00BA6A4B" w:rsidRDefault="00BA6A4B" w:rsidP="006E0807">
      <w:pPr>
        <w:widowControl/>
        <w:numPr>
          <w:ilvl w:val="0"/>
          <w:numId w:val="134"/>
        </w:numPr>
        <w:ind w:left="360"/>
        <w:rPr>
          <w:rFonts w:ascii="Arial" w:eastAsia="Times New Roman" w:hAnsi="Arial" w:cs="Arial"/>
        </w:rPr>
      </w:pPr>
      <w:r w:rsidRPr="00BA6A4B">
        <w:rPr>
          <w:rFonts w:ascii="Arial" w:eastAsia="Times New Roman" w:hAnsi="Arial" w:cs="Arial"/>
          <w:b/>
        </w:rPr>
        <w:t xml:space="preserve">Each clinic will default to </w:t>
      </w:r>
      <w:r w:rsidRPr="00BA6A4B">
        <w:rPr>
          <w:rFonts w:ascii="Arial" w:eastAsia="Times New Roman" w:hAnsi="Arial" w:cs="Arial"/>
          <w:b/>
          <w:i/>
        </w:rPr>
        <w:t>monthly</w:t>
      </w:r>
      <w:r w:rsidRPr="00BA6A4B">
        <w:rPr>
          <w:rFonts w:ascii="Arial" w:eastAsia="Times New Roman" w:hAnsi="Arial" w:cs="Arial"/>
          <w:b/>
        </w:rPr>
        <w:t xml:space="preserve"> issuance for all clients. </w:t>
      </w:r>
      <w:r w:rsidRPr="00BA6A4B">
        <w:rPr>
          <w:rFonts w:ascii="Arial" w:eastAsia="Times New Roman" w:hAnsi="Arial" w:cs="Arial"/>
        </w:rPr>
        <w:t xml:space="preserve">This can be adjusted and saved for an entire family on the Family Info screen or for an individual client on the Food Prescription screen. </w:t>
      </w:r>
    </w:p>
    <w:p w:rsidR="00BA6A4B" w:rsidRPr="00BA6A4B" w:rsidRDefault="00BA6A4B" w:rsidP="006E0807">
      <w:pPr>
        <w:widowControl/>
        <w:numPr>
          <w:ilvl w:val="0"/>
          <w:numId w:val="134"/>
        </w:numPr>
        <w:ind w:left="360"/>
        <w:rPr>
          <w:rFonts w:ascii="Arial" w:eastAsia="Times New Roman" w:hAnsi="Arial" w:cs="Arial"/>
        </w:rPr>
      </w:pPr>
      <w:r w:rsidRPr="00BA6A4B">
        <w:rPr>
          <w:rFonts w:ascii="Arial" w:eastAsia="Times New Roman" w:hAnsi="Arial" w:cs="Arial"/>
        </w:rPr>
        <w:t>Once the food package has been assigned, the CPA will adjust the issuance interval to one, two, or three months according to this policy. The CPA will schedule an appointment for the next benefit issuance at this time, taking care to schedule this with any other types of WIC or non-WIC appointments that the client may need.</w:t>
      </w:r>
    </w:p>
    <w:p w:rsidR="00BA6A4B" w:rsidRPr="00BA6A4B" w:rsidRDefault="00BA6A4B" w:rsidP="006E0807">
      <w:pPr>
        <w:widowControl/>
        <w:numPr>
          <w:ilvl w:val="0"/>
          <w:numId w:val="134"/>
        </w:numPr>
        <w:ind w:left="360"/>
        <w:rPr>
          <w:rFonts w:ascii="Arial" w:eastAsia="Times New Roman" w:hAnsi="Arial" w:cs="Arial"/>
        </w:rPr>
      </w:pPr>
      <w:r w:rsidRPr="00BA6A4B">
        <w:rPr>
          <w:rFonts w:ascii="Arial" w:eastAsia="Times New Roman" w:hAnsi="Arial" w:cs="Arial"/>
        </w:rPr>
        <w:t>If the client’s status changes during the certification period (e.g. a low-risk infant is now 6 months old, a woman has been successfully breastfeeding for 4 months postpartum, or a high-risk code is added), the CPA will adjust the issuance interval as needed.</w:t>
      </w:r>
    </w:p>
    <w:p w:rsidR="00BA6A4B" w:rsidRPr="00BA6A4B" w:rsidRDefault="00BA6A4B" w:rsidP="006E0807">
      <w:pPr>
        <w:widowControl/>
        <w:numPr>
          <w:ilvl w:val="0"/>
          <w:numId w:val="134"/>
        </w:numPr>
        <w:ind w:left="360"/>
        <w:rPr>
          <w:rFonts w:ascii="Arial" w:eastAsia="Times New Roman" w:hAnsi="Arial" w:cs="Arial"/>
        </w:rPr>
      </w:pPr>
      <w:r w:rsidRPr="00BA6A4B">
        <w:rPr>
          <w:rFonts w:ascii="Arial" w:eastAsia="Times New Roman" w:hAnsi="Arial" w:cs="Arial"/>
          <w:b/>
        </w:rPr>
        <w:t>A CPA can always provide documentation to place client on another issuance interval.</w:t>
      </w:r>
      <w:r w:rsidRPr="00BA6A4B">
        <w:rPr>
          <w:rFonts w:ascii="Arial" w:eastAsia="Times New Roman" w:hAnsi="Arial" w:cs="Arial"/>
        </w:rPr>
        <w:t xml:space="preserve"> This documentation is to be provided by clicking the Notes icon on the tool bar in SDWIC-IT.</w:t>
      </w:r>
    </w:p>
    <w:p w:rsidR="00BA6A4B" w:rsidRPr="00BA6A4B" w:rsidRDefault="00BA6A4B" w:rsidP="006E0807">
      <w:pPr>
        <w:widowControl/>
        <w:numPr>
          <w:ilvl w:val="0"/>
          <w:numId w:val="134"/>
        </w:numPr>
        <w:ind w:left="360"/>
        <w:rPr>
          <w:rFonts w:ascii="Arial" w:eastAsia="Times New Roman" w:hAnsi="Arial" w:cs="Arial"/>
        </w:rPr>
      </w:pPr>
      <w:r w:rsidRPr="00BA6A4B">
        <w:rPr>
          <w:rFonts w:ascii="Arial" w:eastAsia="Times New Roman" w:hAnsi="Arial" w:cs="Arial"/>
        </w:rPr>
        <w:t xml:space="preserve">For example, the following brief notes might be written by a CPA to justify a change in issuance interval and/or length of certification: </w:t>
      </w:r>
    </w:p>
    <w:p w:rsidR="00BA6A4B" w:rsidRPr="00BA6A4B" w:rsidRDefault="00BA6A4B" w:rsidP="006E0807">
      <w:pPr>
        <w:widowControl/>
        <w:numPr>
          <w:ilvl w:val="1"/>
          <w:numId w:val="134"/>
        </w:numPr>
        <w:ind w:left="1080"/>
        <w:rPr>
          <w:rFonts w:ascii="Arial" w:eastAsia="Times New Roman" w:hAnsi="Arial" w:cs="Arial"/>
        </w:rPr>
      </w:pPr>
      <w:r w:rsidRPr="00BA6A4B">
        <w:rPr>
          <w:rFonts w:ascii="Arial" w:eastAsia="Times New Roman" w:hAnsi="Arial" w:cs="Arial"/>
        </w:rPr>
        <w:t xml:space="preserve">“child is being followed monthly at Children’s Specialty Clinic, can be on bi-monthly issuance with a 1 year cert” </w:t>
      </w:r>
    </w:p>
    <w:p w:rsidR="00BA6A4B" w:rsidRPr="00BA6A4B" w:rsidRDefault="00BA6A4B" w:rsidP="006E0807">
      <w:pPr>
        <w:widowControl/>
        <w:numPr>
          <w:ilvl w:val="1"/>
          <w:numId w:val="134"/>
        </w:numPr>
        <w:ind w:left="1080"/>
        <w:rPr>
          <w:rFonts w:ascii="Arial" w:eastAsia="Times New Roman" w:hAnsi="Arial" w:cs="Arial"/>
        </w:rPr>
      </w:pPr>
      <w:r w:rsidRPr="00BA6A4B">
        <w:rPr>
          <w:rFonts w:ascii="Arial" w:eastAsia="Times New Roman" w:hAnsi="Arial" w:cs="Arial"/>
        </w:rPr>
        <w:t xml:space="preserve">“Post-partum woman allergic to peanuts since childhood, has no concerns and can be on tri-monthly issuance” </w:t>
      </w:r>
    </w:p>
    <w:p w:rsidR="00BA6A4B" w:rsidRPr="00BA6A4B" w:rsidRDefault="00BA6A4B" w:rsidP="006E0807">
      <w:pPr>
        <w:widowControl/>
        <w:numPr>
          <w:ilvl w:val="1"/>
          <w:numId w:val="134"/>
        </w:numPr>
        <w:ind w:left="1080"/>
        <w:rPr>
          <w:rFonts w:ascii="Arial" w:eastAsia="Times New Roman" w:hAnsi="Arial" w:cs="Arial"/>
        </w:rPr>
      </w:pPr>
      <w:r w:rsidRPr="00BA6A4B">
        <w:rPr>
          <w:rFonts w:ascii="Arial" w:eastAsia="Times New Roman" w:hAnsi="Arial" w:cs="Arial"/>
        </w:rPr>
        <w:t>“8 weeks post-partum BE woman with BF well-established and BF last two infants over 12 months, will not be returning to work, can be on bi-monthly issuance”</w:t>
      </w:r>
    </w:p>
    <w:p w:rsidR="00BA6A4B" w:rsidRPr="00BA6A4B" w:rsidRDefault="00BA6A4B" w:rsidP="006E0807">
      <w:pPr>
        <w:widowControl/>
        <w:numPr>
          <w:ilvl w:val="0"/>
          <w:numId w:val="134"/>
        </w:numPr>
        <w:ind w:left="360"/>
        <w:rPr>
          <w:rFonts w:ascii="Arial" w:eastAsia="Times New Roman" w:hAnsi="Arial" w:cs="Arial"/>
          <w:b/>
        </w:rPr>
      </w:pPr>
      <w:r w:rsidRPr="00BA6A4B">
        <w:rPr>
          <w:rFonts w:ascii="Arial" w:eastAsia="Times New Roman" w:hAnsi="Arial" w:cs="Arial"/>
        </w:rPr>
        <w:t>If a client has multiple high-risk codes or other reasons for a short issuance interval, such as being on non-contract formula, each should be addressed to justify lengthening issuance interval.</w:t>
      </w:r>
    </w:p>
    <w:p w:rsidR="00BA6A4B" w:rsidRPr="00BA6A4B" w:rsidRDefault="00BA6A4B" w:rsidP="00BA6A4B">
      <w:pPr>
        <w:widowControl/>
        <w:ind w:left="1800"/>
        <w:rPr>
          <w:rFonts w:ascii="Arial" w:eastAsia="Times New Roman" w:hAnsi="Arial" w:cs="Arial"/>
          <w:b/>
        </w:rPr>
      </w:pPr>
    </w:p>
    <w:p w:rsidR="00BA6A4B" w:rsidRPr="00BA6A4B" w:rsidRDefault="00BA6A4B" w:rsidP="00BA6A4B">
      <w:pPr>
        <w:widowControl/>
        <w:rPr>
          <w:rFonts w:ascii="Arial" w:eastAsia="Times New Roman" w:hAnsi="Arial" w:cs="Arial"/>
          <w:b/>
        </w:rPr>
      </w:pPr>
      <w:r w:rsidRPr="00BA6A4B">
        <w:rPr>
          <w:rFonts w:ascii="Arial" w:eastAsia="Times New Roman" w:hAnsi="Arial" w:cs="Arial"/>
          <w:b/>
        </w:rPr>
        <w:t>Prorating Checks</w:t>
      </w:r>
    </w:p>
    <w:p w:rsidR="00BA6A4B" w:rsidRPr="00BA6A4B" w:rsidRDefault="00BA6A4B" w:rsidP="006E0807">
      <w:pPr>
        <w:widowControl/>
        <w:numPr>
          <w:ilvl w:val="0"/>
          <w:numId w:val="126"/>
        </w:numPr>
        <w:rPr>
          <w:rFonts w:ascii="Arial" w:eastAsia="Times New Roman" w:hAnsi="Arial" w:cs="Arial"/>
          <w:b/>
        </w:rPr>
      </w:pPr>
      <w:r w:rsidRPr="00BA6A4B">
        <w:rPr>
          <w:rFonts w:ascii="Arial" w:eastAsia="Times New Roman" w:hAnsi="Arial" w:cs="Arial"/>
        </w:rPr>
        <w:t>Issue prorated checks when:</w:t>
      </w:r>
    </w:p>
    <w:p w:rsidR="00BA6A4B" w:rsidRPr="00BA6A4B" w:rsidRDefault="00BA6A4B" w:rsidP="006E0807">
      <w:pPr>
        <w:widowControl/>
        <w:numPr>
          <w:ilvl w:val="1"/>
          <w:numId w:val="126"/>
        </w:numPr>
        <w:rPr>
          <w:rFonts w:ascii="Arial" w:eastAsia="Times New Roman" w:hAnsi="Arial" w:cs="Arial"/>
          <w:b/>
        </w:rPr>
      </w:pPr>
      <w:r w:rsidRPr="00BA6A4B">
        <w:rPr>
          <w:rFonts w:ascii="Arial" w:eastAsia="Times New Roman" w:hAnsi="Arial" w:cs="Arial"/>
        </w:rPr>
        <w:t>scheduled appointments are missed for a reason other than a hardship</w:t>
      </w:r>
    </w:p>
    <w:p w:rsidR="00BA6A4B" w:rsidRPr="00BA6A4B" w:rsidRDefault="00BA6A4B" w:rsidP="006E0807">
      <w:pPr>
        <w:widowControl/>
        <w:numPr>
          <w:ilvl w:val="1"/>
          <w:numId w:val="126"/>
        </w:numPr>
        <w:rPr>
          <w:rFonts w:ascii="Arial" w:eastAsia="Times New Roman" w:hAnsi="Arial" w:cs="Arial"/>
          <w:b/>
        </w:rPr>
      </w:pPr>
      <w:r w:rsidRPr="00BA6A4B">
        <w:rPr>
          <w:rFonts w:ascii="Arial" w:eastAsia="Times New Roman" w:hAnsi="Arial" w:cs="Arial"/>
        </w:rPr>
        <w:t>to coordinate schedule day to coincide with other family members on WIC</w:t>
      </w:r>
    </w:p>
    <w:p w:rsidR="00BA6A4B" w:rsidRPr="00BA6A4B" w:rsidRDefault="00BA6A4B" w:rsidP="006E0807">
      <w:pPr>
        <w:widowControl/>
        <w:numPr>
          <w:ilvl w:val="1"/>
          <w:numId w:val="126"/>
        </w:numPr>
        <w:rPr>
          <w:rFonts w:ascii="Arial" w:eastAsia="Times New Roman" w:hAnsi="Arial" w:cs="Arial"/>
          <w:b/>
        </w:rPr>
      </w:pPr>
      <w:r w:rsidRPr="00BA6A4B">
        <w:rPr>
          <w:rFonts w:ascii="Arial" w:eastAsia="Times New Roman" w:hAnsi="Arial" w:cs="Arial"/>
        </w:rPr>
        <w:t>present as a Transfer (VOC) and the transferring site used a different schedule date</w:t>
      </w:r>
    </w:p>
    <w:p w:rsidR="00BA6A4B" w:rsidRPr="00BA6A4B" w:rsidRDefault="00BA6A4B" w:rsidP="006E0807">
      <w:pPr>
        <w:widowControl/>
        <w:numPr>
          <w:ilvl w:val="1"/>
          <w:numId w:val="126"/>
        </w:numPr>
        <w:rPr>
          <w:rFonts w:ascii="Arial" w:eastAsia="Times New Roman" w:hAnsi="Arial" w:cs="Arial"/>
          <w:b/>
        </w:rPr>
      </w:pPr>
      <w:r w:rsidRPr="00BA6A4B">
        <w:rPr>
          <w:rFonts w:ascii="Arial" w:eastAsia="Times New Roman" w:hAnsi="Arial" w:cs="Arial"/>
        </w:rPr>
        <w:t>over issuance situations (see replacement checks and over issuance in this policy)</w:t>
      </w:r>
    </w:p>
    <w:p w:rsidR="00BA6A4B" w:rsidRPr="00BA6A4B" w:rsidRDefault="00BA6A4B" w:rsidP="006E0807">
      <w:pPr>
        <w:widowControl/>
        <w:numPr>
          <w:ilvl w:val="0"/>
          <w:numId w:val="126"/>
        </w:numPr>
        <w:rPr>
          <w:rFonts w:ascii="Arial" w:eastAsia="Times New Roman" w:hAnsi="Arial" w:cs="Arial"/>
        </w:rPr>
      </w:pPr>
      <w:r w:rsidRPr="00BA6A4B">
        <w:rPr>
          <w:rFonts w:ascii="Arial" w:eastAsia="Times New Roman" w:hAnsi="Arial" w:cs="Arial"/>
        </w:rPr>
        <w:t>Clinics may turn the proration check box off in SDWIC-IT if the delay in food issuance is not a result of negligence on the part of the authorized person/proxy (i.e. inclement weather, building closure, client hardship, computer failure, etc.)</w:t>
      </w:r>
    </w:p>
    <w:p w:rsidR="00BA6A4B" w:rsidRPr="00BA6A4B" w:rsidRDefault="00BA6A4B" w:rsidP="006E0807">
      <w:pPr>
        <w:widowControl/>
        <w:numPr>
          <w:ilvl w:val="0"/>
          <w:numId w:val="126"/>
        </w:numPr>
        <w:rPr>
          <w:rFonts w:ascii="Arial" w:eastAsia="Times New Roman" w:hAnsi="Arial" w:cs="Arial"/>
          <w:b/>
        </w:rPr>
      </w:pPr>
      <w:r w:rsidRPr="00BA6A4B">
        <w:rPr>
          <w:rFonts w:ascii="Arial" w:eastAsia="Times New Roman" w:hAnsi="Arial" w:cs="Arial"/>
        </w:rPr>
        <w:t>SDWIC-IT will automatically prorate checks based on current date, the client’s schedule day and the food items in the client’s food package.</w:t>
      </w:r>
    </w:p>
    <w:p w:rsidR="00BA6A4B" w:rsidRPr="00BA6A4B" w:rsidRDefault="00BA6A4B" w:rsidP="00BA6A4B">
      <w:pPr>
        <w:widowControl/>
        <w:ind w:left="1080"/>
        <w:rPr>
          <w:rFonts w:ascii="Arial" w:eastAsia="Times New Roman" w:hAnsi="Arial" w:cs="Arial"/>
          <w:b/>
        </w:rPr>
      </w:pPr>
    </w:p>
    <w:p w:rsidR="00BA6A4B" w:rsidRPr="00BA6A4B" w:rsidRDefault="00BA6A4B" w:rsidP="00BA6A4B">
      <w:pPr>
        <w:widowControl/>
        <w:rPr>
          <w:rFonts w:ascii="Arial" w:eastAsia="Times New Roman" w:hAnsi="Arial" w:cs="Arial"/>
          <w:b/>
        </w:rPr>
      </w:pPr>
      <w:r w:rsidRPr="00BA6A4B">
        <w:rPr>
          <w:rFonts w:ascii="Arial" w:eastAsia="Times New Roman" w:hAnsi="Arial" w:cs="Arial"/>
          <w:b/>
        </w:rPr>
        <w:t>Check Registers</w:t>
      </w:r>
    </w:p>
    <w:p w:rsidR="00BA6A4B" w:rsidRPr="00BA6A4B" w:rsidRDefault="00BA6A4B" w:rsidP="006E0807">
      <w:pPr>
        <w:widowControl/>
        <w:numPr>
          <w:ilvl w:val="0"/>
          <w:numId w:val="122"/>
        </w:numPr>
        <w:rPr>
          <w:rFonts w:ascii="Arial" w:eastAsia="Times New Roman" w:hAnsi="Arial" w:cs="Arial"/>
          <w:b/>
        </w:rPr>
      </w:pPr>
      <w:r w:rsidRPr="00BA6A4B">
        <w:rPr>
          <w:rFonts w:ascii="Arial" w:eastAsia="Times New Roman" w:hAnsi="Arial" w:cs="Arial"/>
        </w:rPr>
        <w:t>Sign check registers electronically</w:t>
      </w:r>
    </w:p>
    <w:p w:rsidR="00BA6A4B" w:rsidRPr="00BA6A4B" w:rsidRDefault="00BA6A4B" w:rsidP="006E0807">
      <w:pPr>
        <w:widowControl/>
        <w:numPr>
          <w:ilvl w:val="0"/>
          <w:numId w:val="122"/>
        </w:numPr>
        <w:rPr>
          <w:rFonts w:ascii="Arial" w:eastAsia="Times New Roman" w:hAnsi="Arial" w:cs="Arial"/>
          <w:b/>
        </w:rPr>
      </w:pPr>
      <w:r w:rsidRPr="00BA6A4B">
        <w:rPr>
          <w:rFonts w:ascii="Arial" w:eastAsia="Times New Roman" w:hAnsi="Arial" w:cs="Arial"/>
        </w:rPr>
        <w:t>Sign manual check registers on the pre-printed copy</w:t>
      </w:r>
    </w:p>
    <w:p w:rsidR="00BA6A4B" w:rsidRPr="00BA6A4B" w:rsidRDefault="00BA6A4B" w:rsidP="006E0807">
      <w:pPr>
        <w:widowControl/>
        <w:numPr>
          <w:ilvl w:val="1"/>
          <w:numId w:val="122"/>
        </w:numPr>
        <w:rPr>
          <w:rFonts w:ascii="Arial" w:eastAsia="Times New Roman" w:hAnsi="Arial" w:cs="Arial"/>
          <w:b/>
        </w:rPr>
      </w:pPr>
      <w:r w:rsidRPr="00BA6A4B">
        <w:rPr>
          <w:rFonts w:ascii="Arial" w:eastAsia="Times New Roman" w:hAnsi="Arial" w:cs="Arial"/>
        </w:rPr>
        <w:t xml:space="preserve">Scan into client file </w:t>
      </w:r>
    </w:p>
    <w:p w:rsidR="00BA6A4B" w:rsidRPr="00BA6A4B" w:rsidRDefault="00BA6A4B" w:rsidP="006E0807">
      <w:pPr>
        <w:widowControl/>
        <w:numPr>
          <w:ilvl w:val="1"/>
          <w:numId w:val="122"/>
        </w:numPr>
        <w:rPr>
          <w:rFonts w:ascii="Arial" w:eastAsia="Times New Roman" w:hAnsi="Arial" w:cs="Arial"/>
          <w:b/>
        </w:rPr>
      </w:pPr>
      <w:r w:rsidRPr="00BA6A4B">
        <w:rPr>
          <w:rFonts w:ascii="Arial" w:eastAsia="Times New Roman" w:hAnsi="Arial" w:cs="Arial"/>
        </w:rPr>
        <w:t>Destroy paper copy of register after scanning</w:t>
      </w:r>
    </w:p>
    <w:p w:rsidR="00BA6A4B" w:rsidRPr="00BA6A4B" w:rsidRDefault="00BA6A4B" w:rsidP="00BA6A4B">
      <w:pPr>
        <w:widowControl/>
        <w:rPr>
          <w:rFonts w:ascii="Arial" w:eastAsia="Times New Roman" w:hAnsi="Arial" w:cs="Arial"/>
        </w:rPr>
      </w:pPr>
    </w:p>
    <w:p w:rsidR="00BA6A4B" w:rsidRPr="00BA6A4B" w:rsidRDefault="00BA6A4B" w:rsidP="00BA6A4B">
      <w:pPr>
        <w:widowControl/>
        <w:rPr>
          <w:rFonts w:ascii="Arial" w:eastAsia="Times New Roman" w:hAnsi="Arial" w:cs="Arial"/>
          <w:b/>
        </w:rPr>
      </w:pPr>
      <w:r w:rsidRPr="00BA6A4B">
        <w:rPr>
          <w:rFonts w:ascii="Arial" w:eastAsia="Times New Roman" w:hAnsi="Arial" w:cs="Arial"/>
          <w:b/>
        </w:rPr>
        <w:t>Check Accountability/Inventory</w:t>
      </w:r>
    </w:p>
    <w:p w:rsidR="00BA6A4B" w:rsidRPr="00BA6A4B" w:rsidRDefault="00BA6A4B" w:rsidP="006E0807">
      <w:pPr>
        <w:widowControl/>
        <w:numPr>
          <w:ilvl w:val="0"/>
          <w:numId w:val="123"/>
        </w:numPr>
        <w:rPr>
          <w:rFonts w:ascii="Arial" w:eastAsia="Times New Roman" w:hAnsi="Arial" w:cs="Arial"/>
          <w:b/>
        </w:rPr>
      </w:pPr>
      <w:r w:rsidRPr="00BA6A4B">
        <w:rPr>
          <w:rFonts w:ascii="Arial" w:eastAsia="Times New Roman" w:hAnsi="Arial" w:cs="Arial"/>
        </w:rPr>
        <w:t xml:space="preserve">Checks issued from SDWIC-IT will be accounted for electronically </w:t>
      </w:r>
    </w:p>
    <w:p w:rsidR="00BA6A4B" w:rsidRPr="00BA6A4B" w:rsidRDefault="00BA6A4B" w:rsidP="006E0807">
      <w:pPr>
        <w:widowControl/>
        <w:numPr>
          <w:ilvl w:val="0"/>
          <w:numId w:val="123"/>
        </w:numPr>
        <w:rPr>
          <w:rFonts w:ascii="Arial" w:eastAsia="Times New Roman" w:hAnsi="Arial" w:cs="Arial"/>
          <w:b/>
        </w:rPr>
      </w:pPr>
      <w:r w:rsidRPr="00BA6A4B">
        <w:rPr>
          <w:rFonts w:ascii="Arial" w:eastAsia="Times New Roman" w:hAnsi="Arial" w:cs="Arial"/>
        </w:rPr>
        <w:t xml:space="preserve">Manual checks must be accounted for through the </w:t>
      </w:r>
      <w:r w:rsidRPr="00BA6A4B">
        <w:rPr>
          <w:rFonts w:ascii="Arial" w:eastAsia="Times New Roman" w:hAnsi="Arial" w:cs="Arial"/>
          <w:i/>
        </w:rPr>
        <w:t xml:space="preserve">Manual Check Register </w:t>
      </w:r>
      <w:r w:rsidRPr="00BA6A4B">
        <w:rPr>
          <w:rFonts w:ascii="Arial" w:eastAsia="Times New Roman" w:hAnsi="Arial" w:cs="Arial"/>
        </w:rPr>
        <w:t>that prints when manual checks are printed from SDWIC-IT and is used to record the client information when they issue a manual check</w:t>
      </w:r>
    </w:p>
    <w:p w:rsidR="00BA6A4B" w:rsidRPr="00BA6A4B" w:rsidRDefault="00BA6A4B" w:rsidP="006E0807">
      <w:pPr>
        <w:widowControl/>
        <w:numPr>
          <w:ilvl w:val="0"/>
          <w:numId w:val="123"/>
        </w:numPr>
        <w:rPr>
          <w:rFonts w:ascii="Arial" w:eastAsia="Times New Roman" w:hAnsi="Arial" w:cs="Arial"/>
          <w:b/>
        </w:rPr>
      </w:pPr>
      <w:r w:rsidRPr="00BA6A4B">
        <w:rPr>
          <w:rFonts w:ascii="Arial" w:eastAsia="Times New Roman" w:hAnsi="Arial" w:cs="Arial"/>
        </w:rPr>
        <w:lastRenderedPageBreak/>
        <w:t xml:space="preserve">8.01B </w:t>
      </w:r>
      <w:r w:rsidRPr="00BA6A4B">
        <w:rPr>
          <w:rFonts w:ascii="Arial" w:eastAsia="Times New Roman" w:hAnsi="Arial" w:cs="Arial"/>
          <w:i/>
        </w:rPr>
        <w:t xml:space="preserve">Inventory of Manual Checks Report </w:t>
      </w:r>
      <w:r w:rsidRPr="00BA6A4B">
        <w:rPr>
          <w:rFonts w:ascii="Arial" w:eastAsia="Times New Roman" w:hAnsi="Arial" w:cs="Arial"/>
        </w:rPr>
        <w:t xml:space="preserve">is used for physical inventory of unused manual checks and is monitored by the clinic CPA.  </w:t>
      </w:r>
    </w:p>
    <w:p w:rsidR="00BA6A4B" w:rsidRPr="00BA6A4B" w:rsidRDefault="00BA6A4B" w:rsidP="00BA6A4B">
      <w:pPr>
        <w:widowControl/>
        <w:rPr>
          <w:rFonts w:ascii="Arial" w:eastAsia="Times New Roman" w:hAnsi="Arial" w:cs="Arial"/>
          <w:b/>
        </w:rPr>
      </w:pPr>
    </w:p>
    <w:p w:rsidR="00BA6A4B" w:rsidRPr="00BA6A4B" w:rsidRDefault="00BA6A4B" w:rsidP="00BA6A4B">
      <w:pPr>
        <w:widowControl/>
        <w:rPr>
          <w:rFonts w:ascii="Arial" w:eastAsia="Times New Roman" w:hAnsi="Arial" w:cs="Arial"/>
          <w:b/>
        </w:rPr>
      </w:pPr>
      <w:r w:rsidRPr="00BA6A4B">
        <w:rPr>
          <w:rFonts w:ascii="Arial" w:eastAsia="Times New Roman" w:hAnsi="Arial" w:cs="Arial"/>
          <w:b/>
        </w:rPr>
        <w:t>Check Security</w:t>
      </w:r>
    </w:p>
    <w:p w:rsidR="00BA6A4B" w:rsidRPr="00BA6A4B" w:rsidRDefault="00BA6A4B" w:rsidP="006E0807">
      <w:pPr>
        <w:widowControl/>
        <w:numPr>
          <w:ilvl w:val="0"/>
          <w:numId w:val="124"/>
        </w:numPr>
        <w:rPr>
          <w:rFonts w:ascii="Arial" w:eastAsia="Times New Roman" w:hAnsi="Arial" w:cs="Arial"/>
          <w:b/>
        </w:rPr>
      </w:pPr>
      <w:r w:rsidRPr="00BA6A4B">
        <w:rPr>
          <w:rFonts w:ascii="Arial" w:eastAsia="Times New Roman" w:hAnsi="Arial" w:cs="Arial"/>
        </w:rPr>
        <w:t>All check stock shall be stored in a locked cabinet and locked office</w:t>
      </w:r>
    </w:p>
    <w:p w:rsidR="00BA6A4B" w:rsidRPr="00BA6A4B" w:rsidRDefault="00BA6A4B" w:rsidP="006E0807">
      <w:pPr>
        <w:widowControl/>
        <w:numPr>
          <w:ilvl w:val="0"/>
          <w:numId w:val="124"/>
        </w:numPr>
        <w:rPr>
          <w:rFonts w:ascii="Arial" w:eastAsia="Times New Roman" w:hAnsi="Arial" w:cs="Arial"/>
          <w:b/>
        </w:rPr>
      </w:pPr>
      <w:r w:rsidRPr="00BA6A4B">
        <w:rPr>
          <w:rFonts w:ascii="Arial" w:eastAsia="Times New Roman" w:hAnsi="Arial" w:cs="Arial"/>
        </w:rPr>
        <w:t>All manual checks (pre-printed) shall be stored in a locked cabinet and locked office</w:t>
      </w:r>
    </w:p>
    <w:p w:rsidR="00BA6A4B" w:rsidRPr="00BA6A4B" w:rsidRDefault="00BA6A4B" w:rsidP="00BA6A4B">
      <w:pPr>
        <w:widowControl/>
        <w:rPr>
          <w:rFonts w:ascii="Arial" w:eastAsia="Times New Roman" w:hAnsi="Arial" w:cs="Arial"/>
        </w:rPr>
      </w:pPr>
    </w:p>
    <w:p w:rsidR="00BA6A4B" w:rsidRPr="00BA6A4B" w:rsidRDefault="00BA6A4B" w:rsidP="00BA6A4B">
      <w:pPr>
        <w:widowControl/>
        <w:rPr>
          <w:rFonts w:ascii="Arial" w:eastAsia="Times New Roman" w:hAnsi="Arial" w:cs="Arial"/>
          <w:b/>
        </w:rPr>
      </w:pPr>
      <w:r w:rsidRPr="00BA6A4B">
        <w:rPr>
          <w:rFonts w:ascii="Arial" w:eastAsia="Times New Roman" w:hAnsi="Arial" w:cs="Arial"/>
          <w:b/>
        </w:rPr>
        <w:t>Ordering Check Stock</w:t>
      </w:r>
    </w:p>
    <w:p w:rsidR="00BA6A4B" w:rsidRPr="00BA6A4B" w:rsidRDefault="00BA6A4B" w:rsidP="006E0807">
      <w:pPr>
        <w:widowControl/>
        <w:numPr>
          <w:ilvl w:val="0"/>
          <w:numId w:val="125"/>
        </w:numPr>
        <w:rPr>
          <w:rFonts w:ascii="Arial" w:eastAsia="Times New Roman" w:hAnsi="Arial" w:cs="Arial"/>
          <w:b/>
        </w:rPr>
      </w:pPr>
      <w:r w:rsidRPr="00BA6A4B">
        <w:rPr>
          <w:rFonts w:ascii="Arial" w:eastAsia="Times New Roman" w:hAnsi="Arial" w:cs="Arial"/>
        </w:rPr>
        <w:t xml:space="preserve">Order check stock from the DOH Distribution Center – go to: </w:t>
      </w:r>
    </w:p>
    <w:p w:rsidR="00BA6A4B" w:rsidRPr="00BA6A4B" w:rsidRDefault="00BA6A4B" w:rsidP="00BA6A4B">
      <w:pPr>
        <w:widowControl/>
        <w:ind w:left="1080"/>
        <w:rPr>
          <w:rFonts w:ascii="Arial" w:eastAsia="Times New Roman" w:hAnsi="Arial" w:cs="Arial"/>
          <w:b/>
          <w:i/>
        </w:rPr>
      </w:pPr>
      <w:r w:rsidRPr="00BA6A4B">
        <w:rPr>
          <w:rFonts w:ascii="Arial" w:eastAsia="Times New Roman" w:hAnsi="Arial" w:cs="Arial"/>
          <w:i/>
        </w:rPr>
        <w:t>Launchpad/PH18Publications/Actions/Order Pubs/Family Health/WIC002</w:t>
      </w:r>
    </w:p>
    <w:p w:rsidR="00BA6A4B" w:rsidRPr="00BA6A4B" w:rsidRDefault="00BA6A4B" w:rsidP="006E0807">
      <w:pPr>
        <w:widowControl/>
        <w:numPr>
          <w:ilvl w:val="0"/>
          <w:numId w:val="125"/>
        </w:numPr>
        <w:rPr>
          <w:rFonts w:ascii="Arial" w:eastAsia="Times New Roman" w:hAnsi="Arial" w:cs="Arial"/>
          <w:b/>
        </w:rPr>
      </w:pPr>
      <w:r w:rsidRPr="00BA6A4B">
        <w:rPr>
          <w:rFonts w:ascii="Arial" w:eastAsia="Times New Roman" w:hAnsi="Arial" w:cs="Arial"/>
        </w:rPr>
        <w:t>Clinic shall monitor check stock to assure at least one month supply is on hand</w:t>
      </w:r>
    </w:p>
    <w:p w:rsidR="00BA6A4B" w:rsidRPr="00BA6A4B" w:rsidRDefault="00BA6A4B" w:rsidP="006E0807">
      <w:pPr>
        <w:widowControl/>
        <w:numPr>
          <w:ilvl w:val="0"/>
          <w:numId w:val="125"/>
        </w:numPr>
        <w:rPr>
          <w:rFonts w:ascii="Arial" w:eastAsia="Times New Roman" w:hAnsi="Arial" w:cs="Arial"/>
          <w:b/>
        </w:rPr>
      </w:pPr>
      <w:r w:rsidRPr="00BA6A4B">
        <w:rPr>
          <w:rFonts w:ascii="Arial" w:eastAsia="Times New Roman" w:hAnsi="Arial" w:cs="Arial"/>
        </w:rPr>
        <w:t>Place orders at least one month in advance to assure timely receipt</w:t>
      </w:r>
    </w:p>
    <w:p w:rsidR="00BA6A4B" w:rsidRPr="00BA6A4B" w:rsidRDefault="00BA6A4B" w:rsidP="006E0807">
      <w:pPr>
        <w:widowControl/>
        <w:numPr>
          <w:ilvl w:val="0"/>
          <w:numId w:val="125"/>
        </w:numPr>
        <w:rPr>
          <w:rFonts w:ascii="Arial" w:eastAsia="Times New Roman" w:hAnsi="Arial" w:cs="Arial"/>
          <w:b/>
        </w:rPr>
      </w:pPr>
      <w:r w:rsidRPr="00BA6A4B">
        <w:rPr>
          <w:rFonts w:ascii="Arial" w:eastAsia="Times New Roman" w:hAnsi="Arial" w:cs="Arial"/>
          <w:b/>
        </w:rPr>
        <w:t>Please contact State Office Vendor Manager with Check Stock questions</w:t>
      </w:r>
    </w:p>
    <w:p w:rsidR="00BA6A4B" w:rsidRPr="00BA6A4B" w:rsidRDefault="00BA6A4B" w:rsidP="00BA6A4B">
      <w:pPr>
        <w:widowControl/>
        <w:rPr>
          <w:rFonts w:ascii="Arial" w:eastAsia="Times New Roman" w:hAnsi="Arial" w:cs="Arial"/>
        </w:rPr>
      </w:pPr>
    </w:p>
    <w:p w:rsidR="00BA6A4B" w:rsidRPr="00BA6A4B" w:rsidRDefault="00BA6A4B" w:rsidP="00BA6A4B">
      <w:pPr>
        <w:widowControl/>
        <w:rPr>
          <w:rFonts w:ascii="Arial" w:eastAsia="Times New Roman" w:hAnsi="Arial" w:cs="Arial"/>
          <w:b/>
        </w:rPr>
      </w:pPr>
      <w:r w:rsidRPr="00BA6A4B">
        <w:rPr>
          <w:rFonts w:ascii="Arial" w:eastAsia="Times New Roman" w:hAnsi="Arial" w:cs="Arial"/>
          <w:b/>
        </w:rPr>
        <w:t>Mailing Checks</w:t>
      </w:r>
    </w:p>
    <w:p w:rsidR="00BA6A4B" w:rsidRPr="00BA6A4B" w:rsidRDefault="00BA6A4B" w:rsidP="00BA6A4B">
      <w:pPr>
        <w:widowControl/>
        <w:rPr>
          <w:rFonts w:ascii="Arial" w:eastAsia="Times New Roman" w:hAnsi="Arial" w:cs="Arial"/>
          <w:b/>
        </w:rPr>
      </w:pPr>
      <w:r w:rsidRPr="00BA6A4B">
        <w:rPr>
          <w:rFonts w:ascii="Arial" w:eastAsia="Times New Roman" w:hAnsi="Arial" w:cs="Arial"/>
          <w:u w:val="single"/>
        </w:rPr>
        <w:t>Mailing may be allowed one (1) time during a 6 month certification period</w:t>
      </w:r>
      <w:r w:rsidR="005815A2">
        <w:rPr>
          <w:rFonts w:ascii="Arial" w:eastAsia="Times New Roman" w:hAnsi="Arial" w:cs="Arial"/>
          <w:u w:val="single"/>
        </w:rPr>
        <w:t xml:space="preserve">. Only one month of checks may be mailed. </w:t>
      </w:r>
      <w:r w:rsidRPr="00BA6A4B">
        <w:rPr>
          <w:rFonts w:ascii="Arial" w:eastAsia="Times New Roman" w:hAnsi="Arial" w:cs="Arial"/>
        </w:rPr>
        <w:t xml:space="preserve"> </w:t>
      </w:r>
    </w:p>
    <w:p w:rsidR="00BA6A4B" w:rsidRPr="00BA6A4B" w:rsidRDefault="00BA6A4B" w:rsidP="006E0807">
      <w:pPr>
        <w:widowControl/>
        <w:numPr>
          <w:ilvl w:val="0"/>
          <w:numId w:val="127"/>
        </w:numPr>
        <w:rPr>
          <w:rFonts w:ascii="Arial" w:eastAsia="Times New Roman" w:hAnsi="Arial" w:cs="Arial"/>
          <w:b/>
        </w:rPr>
      </w:pPr>
      <w:r w:rsidRPr="00BA6A4B">
        <w:rPr>
          <w:rFonts w:ascii="Arial" w:eastAsia="Times New Roman" w:hAnsi="Arial" w:cs="Arial"/>
        </w:rPr>
        <w:t>Unless possible extenuating circumstances:</w:t>
      </w:r>
    </w:p>
    <w:p w:rsidR="00BA6A4B" w:rsidRPr="00BA6A4B" w:rsidRDefault="00BA6A4B" w:rsidP="006E0807">
      <w:pPr>
        <w:widowControl/>
        <w:numPr>
          <w:ilvl w:val="1"/>
          <w:numId w:val="127"/>
        </w:numPr>
        <w:rPr>
          <w:rFonts w:ascii="Arial" w:eastAsia="Times New Roman" w:hAnsi="Arial" w:cs="Arial"/>
          <w:b/>
        </w:rPr>
      </w:pPr>
      <w:r w:rsidRPr="00BA6A4B">
        <w:rPr>
          <w:rFonts w:ascii="Arial" w:eastAsia="Times New Roman" w:hAnsi="Arial" w:cs="Arial"/>
        </w:rPr>
        <w:t>Illness</w:t>
      </w:r>
    </w:p>
    <w:p w:rsidR="00BA6A4B" w:rsidRPr="00BA6A4B" w:rsidRDefault="00BA6A4B" w:rsidP="006E0807">
      <w:pPr>
        <w:widowControl/>
        <w:numPr>
          <w:ilvl w:val="1"/>
          <w:numId w:val="127"/>
        </w:numPr>
        <w:rPr>
          <w:rFonts w:ascii="Arial" w:eastAsia="Times New Roman" w:hAnsi="Arial" w:cs="Arial"/>
          <w:b/>
        </w:rPr>
      </w:pPr>
      <w:r w:rsidRPr="00BA6A4B">
        <w:rPr>
          <w:rFonts w:ascii="Arial" w:eastAsia="Times New Roman" w:hAnsi="Arial" w:cs="Arial"/>
        </w:rPr>
        <w:t>Imminent childbirth</w:t>
      </w:r>
    </w:p>
    <w:p w:rsidR="00BA6A4B" w:rsidRPr="00BA6A4B" w:rsidRDefault="00BA6A4B" w:rsidP="006E0807">
      <w:pPr>
        <w:widowControl/>
        <w:numPr>
          <w:ilvl w:val="1"/>
          <w:numId w:val="127"/>
        </w:numPr>
        <w:rPr>
          <w:rFonts w:ascii="Arial" w:eastAsia="Times New Roman" w:hAnsi="Arial" w:cs="Arial"/>
          <w:b/>
        </w:rPr>
      </w:pPr>
      <w:r w:rsidRPr="00BA6A4B">
        <w:rPr>
          <w:rFonts w:ascii="Arial" w:eastAsia="Times New Roman" w:hAnsi="Arial" w:cs="Arial"/>
        </w:rPr>
        <w:t>Inclement weather conditions</w:t>
      </w:r>
    </w:p>
    <w:p w:rsidR="00BA6A4B" w:rsidRPr="00BA6A4B" w:rsidRDefault="00BA6A4B" w:rsidP="006E0807">
      <w:pPr>
        <w:widowControl/>
        <w:numPr>
          <w:ilvl w:val="1"/>
          <w:numId w:val="127"/>
        </w:numPr>
        <w:rPr>
          <w:rFonts w:ascii="Arial" w:eastAsia="Times New Roman" w:hAnsi="Arial" w:cs="Arial"/>
          <w:b/>
        </w:rPr>
      </w:pPr>
      <w:r w:rsidRPr="00BA6A4B">
        <w:rPr>
          <w:rFonts w:ascii="Arial" w:eastAsia="Times New Roman" w:hAnsi="Arial" w:cs="Arial"/>
        </w:rPr>
        <w:t>Client needs checks immediately and computer or SD-WIC-IT is not working (staff shall issue manual checks for Infants, Pregnant women and Breastfeeding Exclusively women) Children and Postpartum women benefits may be mailed</w:t>
      </w:r>
    </w:p>
    <w:p w:rsidR="00BA6A4B" w:rsidRPr="00BA6A4B" w:rsidRDefault="00BA6A4B" w:rsidP="00BA6A4B">
      <w:pPr>
        <w:widowControl/>
        <w:ind w:left="1800"/>
        <w:rPr>
          <w:rFonts w:ascii="Arial" w:eastAsia="Times New Roman" w:hAnsi="Arial" w:cs="Arial"/>
          <w:b/>
        </w:rPr>
      </w:pPr>
    </w:p>
    <w:p w:rsidR="00BA6A4B" w:rsidRPr="00BA6A4B" w:rsidRDefault="00BA6A4B" w:rsidP="006E0807">
      <w:pPr>
        <w:widowControl/>
        <w:numPr>
          <w:ilvl w:val="0"/>
          <w:numId w:val="127"/>
        </w:numPr>
        <w:rPr>
          <w:rFonts w:ascii="Arial" w:eastAsia="Times New Roman" w:hAnsi="Arial" w:cs="Arial"/>
          <w:b/>
        </w:rPr>
      </w:pPr>
      <w:r w:rsidRPr="00BA6A4B">
        <w:rPr>
          <w:rFonts w:ascii="Arial" w:eastAsia="Times New Roman" w:hAnsi="Arial" w:cs="Arial"/>
          <w:b/>
        </w:rPr>
        <w:t>Not allowed:</w:t>
      </w:r>
    </w:p>
    <w:p w:rsidR="00BA6A4B" w:rsidRPr="00BA6A4B" w:rsidRDefault="00BA6A4B" w:rsidP="006E0807">
      <w:pPr>
        <w:widowControl/>
        <w:numPr>
          <w:ilvl w:val="1"/>
          <w:numId w:val="127"/>
        </w:numPr>
        <w:rPr>
          <w:rFonts w:ascii="Arial" w:eastAsia="Times New Roman" w:hAnsi="Arial" w:cs="Arial"/>
          <w:b/>
        </w:rPr>
      </w:pPr>
      <w:r w:rsidRPr="00BA6A4B">
        <w:rPr>
          <w:rFonts w:ascii="Arial" w:eastAsia="Times New Roman" w:hAnsi="Arial" w:cs="Arial"/>
        </w:rPr>
        <w:t>Mailing checks routinely to clients</w:t>
      </w:r>
    </w:p>
    <w:p w:rsidR="00BA6A4B" w:rsidRPr="00BA6A4B" w:rsidRDefault="00BA6A4B" w:rsidP="006E0807">
      <w:pPr>
        <w:widowControl/>
        <w:numPr>
          <w:ilvl w:val="0"/>
          <w:numId w:val="128"/>
        </w:numPr>
        <w:rPr>
          <w:rFonts w:ascii="Arial" w:eastAsia="Times New Roman" w:hAnsi="Arial" w:cs="Arial"/>
          <w:b/>
        </w:rPr>
      </w:pPr>
      <w:r w:rsidRPr="00BA6A4B">
        <w:rPr>
          <w:rFonts w:ascii="Arial" w:eastAsia="Times New Roman" w:hAnsi="Arial" w:cs="Arial"/>
        </w:rPr>
        <w:t>Mailing checks to clients who are due for follow up nutrition counseling unless approved by State Office</w:t>
      </w:r>
    </w:p>
    <w:p w:rsidR="00BA6A4B" w:rsidRPr="00BA6A4B" w:rsidRDefault="00BA6A4B" w:rsidP="006E0807">
      <w:pPr>
        <w:widowControl/>
        <w:numPr>
          <w:ilvl w:val="0"/>
          <w:numId w:val="128"/>
        </w:numPr>
        <w:rPr>
          <w:rFonts w:ascii="Arial" w:eastAsia="Times New Roman" w:hAnsi="Arial" w:cs="Arial"/>
          <w:b/>
        </w:rPr>
      </w:pPr>
      <w:r w:rsidRPr="00BA6A4B">
        <w:rPr>
          <w:rFonts w:ascii="Arial" w:eastAsia="Times New Roman" w:hAnsi="Arial" w:cs="Arial"/>
        </w:rPr>
        <w:t>Mailing checks to clients with expired certifications</w:t>
      </w:r>
    </w:p>
    <w:p w:rsidR="00BA6A4B" w:rsidRPr="00BA6A4B" w:rsidRDefault="00BA6A4B" w:rsidP="006E0807">
      <w:pPr>
        <w:widowControl/>
        <w:numPr>
          <w:ilvl w:val="0"/>
          <w:numId w:val="128"/>
        </w:numPr>
        <w:rPr>
          <w:rFonts w:ascii="Arial" w:eastAsia="Times New Roman" w:hAnsi="Arial" w:cs="Arial"/>
          <w:b/>
        </w:rPr>
      </w:pPr>
      <w:r w:rsidRPr="00BA6A4B">
        <w:rPr>
          <w:rFonts w:ascii="Arial" w:eastAsia="Times New Roman" w:hAnsi="Arial" w:cs="Arial"/>
        </w:rPr>
        <w:t>Mailing checks when checks have already been mailed once during the certification period unless approved by State Office</w:t>
      </w:r>
    </w:p>
    <w:p w:rsidR="00BA6A4B" w:rsidRPr="00BA6A4B" w:rsidRDefault="00BA6A4B" w:rsidP="006E0807">
      <w:pPr>
        <w:widowControl/>
        <w:numPr>
          <w:ilvl w:val="0"/>
          <w:numId w:val="132"/>
        </w:numPr>
        <w:rPr>
          <w:rFonts w:ascii="Arial" w:eastAsia="Times New Roman" w:hAnsi="Arial" w:cs="Arial"/>
        </w:rPr>
      </w:pPr>
      <w:r w:rsidRPr="00BA6A4B">
        <w:rPr>
          <w:rFonts w:ascii="Arial" w:eastAsia="Times New Roman" w:hAnsi="Arial" w:cs="Arial"/>
        </w:rPr>
        <w:t>Mailing Instructions</w:t>
      </w:r>
    </w:p>
    <w:p w:rsidR="00BA6A4B" w:rsidRPr="00BA6A4B" w:rsidRDefault="00BA6A4B" w:rsidP="006E0807">
      <w:pPr>
        <w:widowControl/>
        <w:numPr>
          <w:ilvl w:val="1"/>
          <w:numId w:val="127"/>
        </w:numPr>
        <w:rPr>
          <w:rFonts w:ascii="Arial" w:eastAsia="Times New Roman" w:hAnsi="Arial" w:cs="Arial"/>
        </w:rPr>
      </w:pPr>
      <w:r w:rsidRPr="00BA6A4B">
        <w:rPr>
          <w:rFonts w:ascii="Arial" w:eastAsia="Times New Roman" w:hAnsi="Arial" w:cs="Arial"/>
        </w:rPr>
        <w:t>Document that checks were mailed in notes of client’s file</w:t>
      </w:r>
    </w:p>
    <w:p w:rsidR="00BA6A4B" w:rsidRPr="00BA6A4B" w:rsidRDefault="00BA6A4B" w:rsidP="006E0807">
      <w:pPr>
        <w:widowControl/>
        <w:numPr>
          <w:ilvl w:val="1"/>
          <w:numId w:val="127"/>
        </w:numPr>
        <w:rPr>
          <w:rFonts w:ascii="Arial" w:eastAsia="Times New Roman" w:hAnsi="Arial" w:cs="Arial"/>
        </w:rPr>
      </w:pPr>
      <w:r w:rsidRPr="00BA6A4B">
        <w:rPr>
          <w:rFonts w:ascii="Arial" w:eastAsia="Times New Roman" w:hAnsi="Arial" w:cs="Arial"/>
        </w:rPr>
        <w:t xml:space="preserve">Complete a </w:t>
      </w:r>
      <w:r w:rsidRPr="00BA6A4B">
        <w:rPr>
          <w:rFonts w:ascii="Arial" w:eastAsia="Times New Roman" w:hAnsi="Arial" w:cs="Arial"/>
          <w:i/>
        </w:rPr>
        <w:t>Mailing Check Report</w:t>
      </w:r>
      <w:r w:rsidRPr="00BA6A4B">
        <w:rPr>
          <w:rFonts w:ascii="Arial" w:eastAsia="Times New Roman" w:hAnsi="Arial" w:cs="Arial"/>
        </w:rPr>
        <w:t xml:space="preserve"> form for each client mailed checks (located in M/DOH/OFCHS/WIC/Checks folder)</w:t>
      </w:r>
    </w:p>
    <w:p w:rsidR="00BA6A4B" w:rsidRPr="00BA6A4B" w:rsidRDefault="00BA6A4B" w:rsidP="006E0807">
      <w:pPr>
        <w:widowControl/>
        <w:numPr>
          <w:ilvl w:val="2"/>
          <w:numId w:val="127"/>
        </w:numPr>
        <w:rPr>
          <w:rFonts w:ascii="Arial" w:eastAsia="Times New Roman" w:hAnsi="Arial" w:cs="Arial"/>
        </w:rPr>
      </w:pPr>
      <w:r w:rsidRPr="00BA6A4B">
        <w:rPr>
          <w:rFonts w:ascii="Arial" w:eastAsia="Times New Roman" w:hAnsi="Arial" w:cs="Arial"/>
        </w:rPr>
        <w:t>Send electronically to Vendor Manager</w:t>
      </w:r>
    </w:p>
    <w:p w:rsidR="00BA6A4B" w:rsidRPr="00BA6A4B" w:rsidRDefault="00BA6A4B" w:rsidP="006E0807">
      <w:pPr>
        <w:widowControl/>
        <w:numPr>
          <w:ilvl w:val="1"/>
          <w:numId w:val="127"/>
        </w:numPr>
        <w:rPr>
          <w:rFonts w:ascii="Arial" w:eastAsia="Times New Roman" w:hAnsi="Arial" w:cs="Arial"/>
        </w:rPr>
      </w:pPr>
      <w:r w:rsidRPr="00BA6A4B">
        <w:rPr>
          <w:rFonts w:ascii="Arial" w:eastAsia="Times New Roman" w:hAnsi="Arial" w:cs="Arial"/>
        </w:rPr>
        <w:t>The checks shall be sent by first class mail marked “Returned Service Requested” with clinic’s return address clearly indicated</w:t>
      </w:r>
    </w:p>
    <w:p w:rsidR="00BA6A4B" w:rsidRPr="00BA6A4B" w:rsidRDefault="00BA6A4B" w:rsidP="006E0807">
      <w:pPr>
        <w:widowControl/>
        <w:numPr>
          <w:ilvl w:val="1"/>
          <w:numId w:val="127"/>
        </w:numPr>
        <w:rPr>
          <w:rFonts w:ascii="Arial" w:eastAsia="Times New Roman" w:hAnsi="Arial" w:cs="Arial"/>
        </w:rPr>
      </w:pPr>
      <w:r w:rsidRPr="00BA6A4B">
        <w:rPr>
          <w:rFonts w:ascii="Arial" w:eastAsia="Times New Roman" w:hAnsi="Arial" w:cs="Arial"/>
        </w:rPr>
        <w:t xml:space="preserve">Checks may not be mailed to “general delivery”.  </w:t>
      </w:r>
    </w:p>
    <w:p w:rsidR="00BA6A4B" w:rsidRPr="00BA6A4B" w:rsidRDefault="00BA6A4B" w:rsidP="006E0807">
      <w:pPr>
        <w:widowControl/>
        <w:numPr>
          <w:ilvl w:val="1"/>
          <w:numId w:val="127"/>
        </w:numPr>
        <w:rPr>
          <w:rFonts w:ascii="Arial" w:eastAsia="Times New Roman" w:hAnsi="Arial" w:cs="Arial"/>
        </w:rPr>
      </w:pPr>
      <w:r w:rsidRPr="00BA6A4B">
        <w:rPr>
          <w:rFonts w:ascii="Arial" w:eastAsia="Times New Roman" w:hAnsi="Arial" w:cs="Arial"/>
        </w:rPr>
        <w:t>Staff will verify with authorized person/proxy during next clinic visit that the mailed checks were received by asking them to sign the check register</w:t>
      </w:r>
    </w:p>
    <w:p w:rsidR="00BA6A4B" w:rsidRPr="00BA6A4B" w:rsidRDefault="00BA6A4B" w:rsidP="006E0807">
      <w:pPr>
        <w:widowControl/>
        <w:numPr>
          <w:ilvl w:val="1"/>
          <w:numId w:val="127"/>
        </w:numPr>
        <w:rPr>
          <w:rFonts w:ascii="Arial" w:eastAsia="Times New Roman" w:hAnsi="Arial" w:cs="Arial"/>
        </w:rPr>
      </w:pPr>
      <w:r w:rsidRPr="00BA6A4B">
        <w:rPr>
          <w:rFonts w:ascii="Arial" w:eastAsia="Times New Roman" w:hAnsi="Arial" w:cs="Arial"/>
        </w:rPr>
        <w:t xml:space="preserve">If the authorized person denies receiving the checks, complete a </w:t>
      </w:r>
      <w:r w:rsidRPr="00BA6A4B">
        <w:rPr>
          <w:rFonts w:ascii="Arial" w:eastAsia="Times New Roman" w:hAnsi="Arial" w:cs="Arial"/>
          <w:i/>
        </w:rPr>
        <w:t>Lost or Stolen Check Report</w:t>
      </w:r>
      <w:r w:rsidRPr="00BA6A4B">
        <w:rPr>
          <w:rFonts w:ascii="Arial" w:eastAsia="Times New Roman" w:hAnsi="Arial" w:cs="Arial"/>
        </w:rPr>
        <w:t xml:space="preserve"> (located in M/DOH/OFCHS/WIC/Checks folder)</w:t>
      </w:r>
    </w:p>
    <w:p w:rsidR="00BA6A4B" w:rsidRPr="00BA6A4B" w:rsidRDefault="00BA6A4B" w:rsidP="006E0807">
      <w:pPr>
        <w:widowControl/>
        <w:numPr>
          <w:ilvl w:val="2"/>
          <w:numId w:val="133"/>
        </w:numPr>
        <w:rPr>
          <w:rFonts w:ascii="Arial" w:eastAsia="Times New Roman" w:hAnsi="Arial" w:cs="Arial"/>
        </w:rPr>
      </w:pPr>
      <w:r w:rsidRPr="00BA6A4B">
        <w:rPr>
          <w:rFonts w:ascii="Arial" w:eastAsia="Times New Roman" w:hAnsi="Arial" w:cs="Arial"/>
        </w:rPr>
        <w:t>Send electronically to Vendor Manager (State Office will follow up to determine if the checks were cashed, and if so, if they were cashed appropriately)</w:t>
      </w:r>
    </w:p>
    <w:p w:rsidR="00BA6A4B" w:rsidRPr="00BA6A4B" w:rsidRDefault="00BA6A4B" w:rsidP="006E0807">
      <w:pPr>
        <w:widowControl/>
        <w:numPr>
          <w:ilvl w:val="2"/>
          <w:numId w:val="133"/>
        </w:numPr>
        <w:rPr>
          <w:rFonts w:ascii="Arial" w:eastAsia="Times New Roman" w:hAnsi="Arial" w:cs="Arial"/>
        </w:rPr>
      </w:pPr>
      <w:r w:rsidRPr="00BA6A4B">
        <w:rPr>
          <w:rFonts w:ascii="Arial" w:eastAsia="Times New Roman" w:hAnsi="Arial" w:cs="Arial"/>
        </w:rPr>
        <w:t>Scan Lost or Stolen Check Report form into client’s file</w:t>
      </w:r>
    </w:p>
    <w:p w:rsidR="00BA6A4B" w:rsidRPr="00BA6A4B" w:rsidRDefault="00BA6A4B" w:rsidP="006E0807">
      <w:pPr>
        <w:widowControl/>
        <w:numPr>
          <w:ilvl w:val="2"/>
          <w:numId w:val="133"/>
        </w:numPr>
        <w:rPr>
          <w:rFonts w:ascii="Arial" w:eastAsia="Times New Roman" w:hAnsi="Arial" w:cs="Arial"/>
        </w:rPr>
      </w:pPr>
      <w:r w:rsidRPr="00BA6A4B">
        <w:rPr>
          <w:rFonts w:ascii="Arial" w:eastAsia="Times New Roman" w:hAnsi="Arial" w:cs="Arial"/>
        </w:rPr>
        <w:t>The authorized person will report lost checks to Law Enforcement</w:t>
      </w:r>
    </w:p>
    <w:p w:rsidR="00BA6A4B" w:rsidRPr="00BA6A4B" w:rsidRDefault="00BA6A4B" w:rsidP="006E0807">
      <w:pPr>
        <w:widowControl/>
        <w:numPr>
          <w:ilvl w:val="2"/>
          <w:numId w:val="127"/>
        </w:numPr>
        <w:rPr>
          <w:rFonts w:ascii="Arial" w:eastAsia="Times New Roman" w:hAnsi="Arial" w:cs="Arial"/>
        </w:rPr>
      </w:pPr>
      <w:r w:rsidRPr="00BA6A4B">
        <w:rPr>
          <w:rFonts w:ascii="Arial" w:eastAsia="Times New Roman" w:hAnsi="Arial" w:cs="Arial"/>
        </w:rPr>
        <w:t xml:space="preserve">Replacement of lost checks in the mail must be approved by State Office </w:t>
      </w:r>
    </w:p>
    <w:p w:rsidR="00BA6A4B" w:rsidRPr="00BA6A4B" w:rsidRDefault="00BA6A4B" w:rsidP="00BA6A4B">
      <w:pPr>
        <w:widowControl/>
        <w:rPr>
          <w:rFonts w:ascii="Arial" w:eastAsia="Times New Roman" w:hAnsi="Arial" w:cs="Arial"/>
          <w:b/>
        </w:rPr>
      </w:pPr>
    </w:p>
    <w:p w:rsidR="00BA6A4B" w:rsidRPr="00BA6A4B" w:rsidRDefault="00BA6A4B" w:rsidP="00BA6A4B">
      <w:pPr>
        <w:widowControl/>
        <w:rPr>
          <w:rFonts w:ascii="Arial" w:eastAsia="Times New Roman" w:hAnsi="Arial" w:cs="Arial"/>
          <w:b/>
        </w:rPr>
      </w:pPr>
      <w:r w:rsidRPr="00BA6A4B">
        <w:rPr>
          <w:rFonts w:ascii="Arial" w:eastAsia="Times New Roman" w:hAnsi="Arial" w:cs="Arial"/>
          <w:b/>
        </w:rPr>
        <w:t>Lost or Stolen Checks</w:t>
      </w:r>
    </w:p>
    <w:p w:rsidR="00BA6A4B" w:rsidRPr="00BA6A4B" w:rsidRDefault="00BA6A4B" w:rsidP="00BA6A4B">
      <w:pPr>
        <w:widowControl/>
        <w:rPr>
          <w:rFonts w:ascii="Arial" w:eastAsia="Times New Roman" w:hAnsi="Arial" w:cs="Arial"/>
        </w:rPr>
      </w:pPr>
      <w:r w:rsidRPr="00BA6A4B">
        <w:rPr>
          <w:rFonts w:ascii="Arial" w:eastAsia="Times New Roman" w:hAnsi="Arial" w:cs="Arial"/>
        </w:rPr>
        <w:t>At time of report of lost/stolen checks from authorized person:</w:t>
      </w:r>
    </w:p>
    <w:p w:rsidR="00BA6A4B" w:rsidRPr="00BA6A4B" w:rsidRDefault="00BA6A4B" w:rsidP="006E0807">
      <w:pPr>
        <w:widowControl/>
        <w:numPr>
          <w:ilvl w:val="0"/>
          <w:numId w:val="129"/>
        </w:numPr>
        <w:rPr>
          <w:rFonts w:ascii="Arial" w:eastAsia="Times New Roman" w:hAnsi="Arial" w:cs="Arial"/>
        </w:rPr>
      </w:pPr>
      <w:r w:rsidRPr="00BA6A4B">
        <w:rPr>
          <w:rFonts w:ascii="Arial" w:eastAsia="Times New Roman" w:hAnsi="Arial" w:cs="Arial"/>
        </w:rPr>
        <w:lastRenderedPageBreak/>
        <w:t xml:space="preserve">Complete a </w:t>
      </w:r>
      <w:r w:rsidRPr="00BA6A4B">
        <w:rPr>
          <w:rFonts w:ascii="Arial" w:eastAsia="Times New Roman" w:hAnsi="Arial" w:cs="Arial"/>
          <w:i/>
        </w:rPr>
        <w:t>Lost or Stolen Check Report</w:t>
      </w:r>
      <w:r w:rsidRPr="00BA6A4B">
        <w:rPr>
          <w:rFonts w:ascii="Arial" w:eastAsia="Times New Roman" w:hAnsi="Arial" w:cs="Arial"/>
        </w:rPr>
        <w:t xml:space="preserve"> form located in the M drive/DOH/OFCHS/WIC/Checks folder</w:t>
      </w:r>
    </w:p>
    <w:p w:rsidR="00BA6A4B" w:rsidRPr="00BA6A4B" w:rsidRDefault="00BA6A4B" w:rsidP="006E0807">
      <w:pPr>
        <w:widowControl/>
        <w:numPr>
          <w:ilvl w:val="1"/>
          <w:numId w:val="129"/>
        </w:numPr>
        <w:rPr>
          <w:rFonts w:ascii="Arial" w:eastAsia="Times New Roman" w:hAnsi="Arial" w:cs="Arial"/>
        </w:rPr>
      </w:pPr>
      <w:r w:rsidRPr="00BA6A4B">
        <w:rPr>
          <w:rFonts w:ascii="Arial" w:eastAsia="Times New Roman" w:hAnsi="Arial" w:cs="Arial"/>
        </w:rPr>
        <w:t>Scan Lost or Stolen Check Report form into client’s file</w:t>
      </w:r>
    </w:p>
    <w:p w:rsidR="00BA6A4B" w:rsidRPr="00BA6A4B" w:rsidRDefault="00BA6A4B" w:rsidP="006E0807">
      <w:pPr>
        <w:widowControl/>
        <w:numPr>
          <w:ilvl w:val="1"/>
          <w:numId w:val="129"/>
        </w:numPr>
        <w:rPr>
          <w:rFonts w:ascii="Arial" w:eastAsia="Times New Roman" w:hAnsi="Arial" w:cs="Arial"/>
        </w:rPr>
      </w:pPr>
      <w:r w:rsidRPr="00BA6A4B">
        <w:rPr>
          <w:rFonts w:ascii="Arial" w:eastAsia="Times New Roman" w:hAnsi="Arial" w:cs="Arial"/>
        </w:rPr>
        <w:t>Instruct the authorized person/proxy to report stolen checks to local Law Enforcement</w:t>
      </w:r>
    </w:p>
    <w:p w:rsidR="00BA6A4B" w:rsidRPr="00BA6A4B" w:rsidRDefault="00BA6A4B" w:rsidP="006E0807">
      <w:pPr>
        <w:widowControl/>
        <w:numPr>
          <w:ilvl w:val="1"/>
          <w:numId w:val="129"/>
        </w:numPr>
        <w:rPr>
          <w:rFonts w:ascii="Arial" w:eastAsia="Times New Roman" w:hAnsi="Arial" w:cs="Arial"/>
        </w:rPr>
      </w:pPr>
      <w:r w:rsidRPr="00BA6A4B">
        <w:rPr>
          <w:rFonts w:ascii="Arial" w:eastAsia="Times New Roman" w:hAnsi="Arial" w:cs="Arial"/>
        </w:rPr>
        <w:t>Review food package and determine which checks have already been cashed</w:t>
      </w:r>
    </w:p>
    <w:p w:rsidR="00BA6A4B" w:rsidRPr="00BA6A4B" w:rsidRDefault="00BA6A4B" w:rsidP="006E0807">
      <w:pPr>
        <w:widowControl/>
        <w:numPr>
          <w:ilvl w:val="1"/>
          <w:numId w:val="129"/>
        </w:numPr>
        <w:rPr>
          <w:rFonts w:ascii="Arial" w:eastAsia="Times New Roman" w:hAnsi="Arial" w:cs="Arial"/>
        </w:rPr>
      </w:pPr>
      <w:r w:rsidRPr="00BA6A4B">
        <w:rPr>
          <w:rFonts w:ascii="Arial" w:eastAsia="Times New Roman" w:hAnsi="Arial" w:cs="Arial"/>
        </w:rPr>
        <w:t>Document in client’s file under notes any pertinent information – i.e. specific number of the lost or stolen checks, last date to spend, briefly explain how checks were lost or stolen</w:t>
      </w:r>
    </w:p>
    <w:p w:rsidR="00BA6A4B" w:rsidRPr="00BA6A4B" w:rsidRDefault="00BA6A4B" w:rsidP="006E0807">
      <w:pPr>
        <w:widowControl/>
        <w:numPr>
          <w:ilvl w:val="1"/>
          <w:numId w:val="129"/>
        </w:numPr>
        <w:rPr>
          <w:rFonts w:ascii="Arial" w:eastAsia="Times New Roman" w:hAnsi="Arial" w:cs="Arial"/>
        </w:rPr>
      </w:pPr>
      <w:r w:rsidRPr="00BA6A4B">
        <w:rPr>
          <w:rFonts w:ascii="Arial" w:eastAsia="Times New Roman" w:hAnsi="Arial" w:cs="Arial"/>
        </w:rPr>
        <w:t>Inform client if checks are found and redeemed without notifying the clinic before redemption, it will constitute as program misuse</w:t>
      </w:r>
    </w:p>
    <w:p w:rsidR="00BA6A4B" w:rsidRPr="00BA6A4B" w:rsidRDefault="00BA6A4B" w:rsidP="006E0807">
      <w:pPr>
        <w:widowControl/>
        <w:numPr>
          <w:ilvl w:val="0"/>
          <w:numId w:val="129"/>
        </w:numPr>
        <w:rPr>
          <w:rFonts w:ascii="Arial" w:eastAsia="Times New Roman" w:hAnsi="Arial" w:cs="Arial"/>
        </w:rPr>
      </w:pPr>
      <w:r w:rsidRPr="00BA6A4B">
        <w:rPr>
          <w:rFonts w:ascii="Arial" w:eastAsia="Times New Roman" w:hAnsi="Arial" w:cs="Arial"/>
        </w:rPr>
        <w:t xml:space="preserve">Forward </w:t>
      </w:r>
      <w:r w:rsidRPr="00BA6A4B">
        <w:rPr>
          <w:rFonts w:ascii="Arial" w:eastAsia="Times New Roman" w:hAnsi="Arial" w:cs="Arial"/>
          <w:i/>
        </w:rPr>
        <w:t>Lost or Stolen Check Report</w:t>
      </w:r>
      <w:r w:rsidRPr="00BA6A4B">
        <w:rPr>
          <w:rFonts w:ascii="Arial" w:eastAsia="Times New Roman" w:hAnsi="Arial" w:cs="Arial"/>
        </w:rPr>
        <w:t xml:space="preserve"> form to the State Office attention Vendor Manager for follow up</w:t>
      </w:r>
    </w:p>
    <w:p w:rsidR="00BA6A4B" w:rsidRPr="00BA6A4B" w:rsidRDefault="00BA6A4B" w:rsidP="00BA6A4B">
      <w:pPr>
        <w:widowControl/>
        <w:rPr>
          <w:rFonts w:ascii="Arial" w:eastAsia="Times New Roman" w:hAnsi="Arial" w:cs="Arial"/>
        </w:rPr>
      </w:pPr>
    </w:p>
    <w:p w:rsidR="00BA6A4B" w:rsidRPr="00BA6A4B" w:rsidRDefault="00BA6A4B" w:rsidP="00BA6A4B">
      <w:pPr>
        <w:widowControl/>
        <w:rPr>
          <w:rFonts w:ascii="Arial" w:eastAsia="Times New Roman" w:hAnsi="Arial" w:cs="Arial"/>
        </w:rPr>
      </w:pPr>
      <w:r w:rsidRPr="00BA6A4B">
        <w:rPr>
          <w:rFonts w:ascii="Arial" w:eastAsia="Times New Roman" w:hAnsi="Arial" w:cs="Arial"/>
        </w:rPr>
        <w:t xml:space="preserve">Monthly Follow Up will be completed by the State Office </w:t>
      </w:r>
    </w:p>
    <w:p w:rsidR="00BA6A4B" w:rsidRPr="00BA6A4B" w:rsidRDefault="00BA6A4B" w:rsidP="006E0807">
      <w:pPr>
        <w:widowControl/>
        <w:numPr>
          <w:ilvl w:val="0"/>
          <w:numId w:val="129"/>
        </w:numPr>
        <w:rPr>
          <w:rFonts w:ascii="Arial" w:eastAsia="Times New Roman" w:hAnsi="Arial" w:cs="Arial"/>
        </w:rPr>
      </w:pPr>
      <w:r w:rsidRPr="00BA6A4B">
        <w:rPr>
          <w:rFonts w:ascii="Arial" w:eastAsia="Times New Roman" w:hAnsi="Arial" w:cs="Arial"/>
        </w:rPr>
        <w:t>State will review report in Clinic Module: Reports/Checks/Redemption of Voided Checks</w:t>
      </w:r>
    </w:p>
    <w:p w:rsidR="00BA6A4B" w:rsidRPr="00BA6A4B" w:rsidRDefault="00BA6A4B" w:rsidP="006E0807">
      <w:pPr>
        <w:widowControl/>
        <w:numPr>
          <w:ilvl w:val="0"/>
          <w:numId w:val="129"/>
        </w:numPr>
        <w:rPr>
          <w:rFonts w:ascii="Arial" w:eastAsia="Times New Roman" w:hAnsi="Arial" w:cs="Arial"/>
        </w:rPr>
      </w:pPr>
      <w:r w:rsidRPr="00BA6A4B">
        <w:rPr>
          <w:rFonts w:ascii="Arial" w:eastAsia="Times New Roman" w:hAnsi="Arial" w:cs="Arial"/>
        </w:rPr>
        <w:t>State will review after Last Date to Spend of reported checks</w:t>
      </w:r>
    </w:p>
    <w:p w:rsidR="00BA6A4B" w:rsidRPr="00BA6A4B" w:rsidRDefault="00BA6A4B" w:rsidP="006E0807">
      <w:pPr>
        <w:widowControl/>
        <w:numPr>
          <w:ilvl w:val="0"/>
          <w:numId w:val="129"/>
        </w:numPr>
        <w:rPr>
          <w:rFonts w:ascii="Arial" w:eastAsia="Times New Roman" w:hAnsi="Arial" w:cs="Arial"/>
        </w:rPr>
      </w:pPr>
      <w:r w:rsidRPr="00BA6A4B">
        <w:rPr>
          <w:rFonts w:ascii="Arial" w:eastAsia="Times New Roman" w:hAnsi="Arial" w:cs="Arial"/>
        </w:rPr>
        <w:t>State will void checks in SDWIC-IT</w:t>
      </w:r>
    </w:p>
    <w:p w:rsidR="00BA6A4B" w:rsidRPr="00BA6A4B" w:rsidRDefault="00BA6A4B" w:rsidP="00BA6A4B">
      <w:pPr>
        <w:widowControl/>
        <w:rPr>
          <w:rFonts w:ascii="Arial" w:eastAsia="Times New Roman" w:hAnsi="Arial" w:cs="Arial"/>
        </w:rPr>
      </w:pPr>
    </w:p>
    <w:p w:rsidR="00BA6A4B" w:rsidRPr="00BA6A4B" w:rsidRDefault="00BA6A4B" w:rsidP="00BA6A4B">
      <w:pPr>
        <w:widowControl/>
        <w:rPr>
          <w:rFonts w:ascii="Arial" w:eastAsia="Times New Roman" w:hAnsi="Arial" w:cs="Arial"/>
        </w:rPr>
      </w:pPr>
      <w:r w:rsidRPr="00BA6A4B">
        <w:rPr>
          <w:rFonts w:ascii="Arial" w:eastAsia="Times New Roman" w:hAnsi="Arial" w:cs="Arial"/>
        </w:rPr>
        <w:t>If checks found and redeemed without notifying clinic:</w:t>
      </w:r>
    </w:p>
    <w:p w:rsidR="00BA6A4B" w:rsidRPr="00BA6A4B" w:rsidRDefault="00BA6A4B" w:rsidP="006E0807">
      <w:pPr>
        <w:widowControl/>
        <w:numPr>
          <w:ilvl w:val="0"/>
          <w:numId w:val="139"/>
        </w:numPr>
        <w:rPr>
          <w:rFonts w:ascii="Arial" w:eastAsia="Times New Roman" w:hAnsi="Arial" w:cs="Arial"/>
        </w:rPr>
      </w:pPr>
      <w:r w:rsidRPr="00BA6A4B">
        <w:rPr>
          <w:rFonts w:ascii="Arial" w:eastAsia="Times New Roman" w:hAnsi="Arial" w:cs="Arial"/>
        </w:rPr>
        <w:t>Clinic will complete complaint in SDWIC-IT and CPA will discuss with client during next visit</w:t>
      </w:r>
    </w:p>
    <w:p w:rsidR="00BA6A4B" w:rsidRPr="00BA6A4B" w:rsidRDefault="00BA6A4B" w:rsidP="006E0807">
      <w:pPr>
        <w:widowControl/>
        <w:numPr>
          <w:ilvl w:val="1"/>
          <w:numId w:val="129"/>
        </w:numPr>
        <w:rPr>
          <w:rFonts w:ascii="Arial" w:eastAsia="Times New Roman" w:hAnsi="Arial" w:cs="Arial"/>
        </w:rPr>
      </w:pPr>
      <w:r w:rsidRPr="00BA6A4B">
        <w:rPr>
          <w:rFonts w:ascii="Arial" w:eastAsia="Times New Roman" w:hAnsi="Arial" w:cs="Arial"/>
        </w:rPr>
        <w:t>Add follow up note under Compliance Investigation in SDWIC-IT</w:t>
      </w:r>
    </w:p>
    <w:p w:rsidR="00BA6A4B" w:rsidRPr="00BA6A4B" w:rsidRDefault="00BA6A4B" w:rsidP="006E0807">
      <w:pPr>
        <w:widowControl/>
        <w:numPr>
          <w:ilvl w:val="1"/>
          <w:numId w:val="129"/>
        </w:numPr>
        <w:rPr>
          <w:rFonts w:ascii="Arial" w:eastAsia="Times New Roman" w:hAnsi="Arial" w:cs="Arial"/>
        </w:rPr>
      </w:pPr>
      <w:r w:rsidRPr="00BA6A4B">
        <w:rPr>
          <w:rFonts w:ascii="Arial" w:eastAsia="Times New Roman" w:hAnsi="Arial" w:cs="Arial"/>
        </w:rPr>
        <w:t>If client disputes checks were redeemed, contact Vendor Manager at State Office for copies of check images</w:t>
      </w:r>
    </w:p>
    <w:p w:rsidR="00BA6A4B" w:rsidRPr="00BA6A4B" w:rsidRDefault="00BA6A4B" w:rsidP="00BA6A4B">
      <w:pPr>
        <w:widowControl/>
        <w:rPr>
          <w:rFonts w:ascii="Arial" w:eastAsia="Times New Roman" w:hAnsi="Arial" w:cs="Arial"/>
        </w:rPr>
      </w:pPr>
    </w:p>
    <w:p w:rsidR="00BA6A4B" w:rsidRPr="00BA6A4B" w:rsidRDefault="00BA6A4B" w:rsidP="00BA6A4B">
      <w:pPr>
        <w:widowControl/>
        <w:rPr>
          <w:rFonts w:ascii="Arial" w:eastAsia="Times New Roman" w:hAnsi="Arial" w:cs="Arial"/>
        </w:rPr>
      </w:pPr>
      <w:r w:rsidRPr="00BA6A4B">
        <w:rPr>
          <w:rFonts w:ascii="Arial" w:eastAsia="Times New Roman" w:hAnsi="Arial" w:cs="Arial"/>
        </w:rPr>
        <w:t>If checks found and reported to clinic:</w:t>
      </w:r>
    </w:p>
    <w:p w:rsidR="00BA6A4B" w:rsidRPr="00BA6A4B" w:rsidRDefault="00BA6A4B" w:rsidP="006E0807">
      <w:pPr>
        <w:widowControl/>
        <w:numPr>
          <w:ilvl w:val="0"/>
          <w:numId w:val="129"/>
        </w:numPr>
        <w:rPr>
          <w:rFonts w:ascii="Arial" w:eastAsia="Times New Roman" w:hAnsi="Arial" w:cs="Arial"/>
        </w:rPr>
      </w:pPr>
      <w:r w:rsidRPr="00BA6A4B">
        <w:rPr>
          <w:rFonts w:ascii="Arial" w:eastAsia="Times New Roman" w:hAnsi="Arial" w:cs="Arial"/>
        </w:rPr>
        <w:t>Add a note to the client file that checks were found</w:t>
      </w:r>
    </w:p>
    <w:p w:rsidR="00BA6A4B" w:rsidRPr="00BA6A4B" w:rsidRDefault="00BA6A4B" w:rsidP="00BA6A4B">
      <w:pPr>
        <w:widowControl/>
        <w:rPr>
          <w:rFonts w:ascii="Arial" w:eastAsia="Times New Roman" w:hAnsi="Arial" w:cs="Arial"/>
          <w:b/>
        </w:rPr>
      </w:pPr>
    </w:p>
    <w:p w:rsidR="00BA6A4B" w:rsidRPr="00BA6A4B" w:rsidRDefault="00BA6A4B" w:rsidP="00BA6A4B">
      <w:pPr>
        <w:widowControl/>
        <w:rPr>
          <w:rFonts w:ascii="Arial" w:eastAsia="Times New Roman" w:hAnsi="Arial" w:cs="Arial"/>
          <w:b/>
        </w:rPr>
      </w:pPr>
      <w:r w:rsidRPr="00BA6A4B">
        <w:rPr>
          <w:rFonts w:ascii="Arial" w:eastAsia="Times New Roman" w:hAnsi="Arial" w:cs="Arial"/>
          <w:b/>
        </w:rPr>
        <w:t>Voiding and Verification of Checks</w:t>
      </w:r>
    </w:p>
    <w:p w:rsidR="00BA6A4B" w:rsidRPr="00BA6A4B" w:rsidRDefault="00BA6A4B" w:rsidP="006E0807">
      <w:pPr>
        <w:widowControl/>
        <w:numPr>
          <w:ilvl w:val="0"/>
          <w:numId w:val="129"/>
        </w:numPr>
        <w:rPr>
          <w:rFonts w:ascii="Arial" w:eastAsia="Times New Roman" w:hAnsi="Arial" w:cs="Arial"/>
        </w:rPr>
      </w:pPr>
      <w:r w:rsidRPr="00BA6A4B">
        <w:rPr>
          <w:rFonts w:ascii="Arial" w:eastAsia="Times New Roman" w:hAnsi="Arial" w:cs="Arial"/>
        </w:rPr>
        <w:t>A check cannot be voided unless staff has the actual check in hand; the only exception to this policy is checks that are voided as “lost/stolen”</w:t>
      </w:r>
    </w:p>
    <w:p w:rsidR="00BA6A4B" w:rsidRPr="00BA6A4B" w:rsidRDefault="00BA6A4B" w:rsidP="006E0807">
      <w:pPr>
        <w:widowControl/>
        <w:numPr>
          <w:ilvl w:val="0"/>
          <w:numId w:val="129"/>
        </w:numPr>
        <w:rPr>
          <w:rFonts w:ascii="Arial" w:eastAsia="Times New Roman" w:hAnsi="Arial" w:cs="Arial"/>
        </w:rPr>
      </w:pPr>
      <w:r w:rsidRPr="00BA6A4B">
        <w:rPr>
          <w:rFonts w:ascii="Arial" w:eastAsia="Times New Roman" w:hAnsi="Arial" w:cs="Arial"/>
        </w:rPr>
        <w:t>Upon receiving a check that needs to be voided, staff shall immediately write or stamp VOID across the front of the check and void in SDWIC-IT</w:t>
      </w:r>
    </w:p>
    <w:p w:rsidR="00BA6A4B" w:rsidRPr="00BA6A4B" w:rsidRDefault="00BA6A4B" w:rsidP="006E0807">
      <w:pPr>
        <w:widowControl/>
        <w:numPr>
          <w:ilvl w:val="0"/>
          <w:numId w:val="129"/>
        </w:numPr>
        <w:rPr>
          <w:rFonts w:ascii="Arial" w:eastAsia="Times New Roman" w:hAnsi="Arial" w:cs="Arial"/>
        </w:rPr>
      </w:pPr>
      <w:r w:rsidRPr="00BA6A4B">
        <w:rPr>
          <w:rFonts w:ascii="Arial" w:eastAsia="Times New Roman" w:hAnsi="Arial" w:cs="Arial"/>
        </w:rPr>
        <w:t>Send voided checks to State Office, Vendor Manager, monthly</w:t>
      </w:r>
    </w:p>
    <w:p w:rsidR="00BA6A4B" w:rsidRPr="00BA6A4B" w:rsidRDefault="00BA6A4B" w:rsidP="006E0807">
      <w:pPr>
        <w:widowControl/>
        <w:numPr>
          <w:ilvl w:val="1"/>
          <w:numId w:val="129"/>
        </w:numPr>
        <w:rPr>
          <w:rFonts w:ascii="Arial" w:eastAsia="Times New Roman" w:hAnsi="Arial" w:cs="Arial"/>
        </w:rPr>
      </w:pPr>
      <w:r w:rsidRPr="00BA6A4B">
        <w:rPr>
          <w:rFonts w:ascii="Arial" w:eastAsia="Times New Roman" w:hAnsi="Arial" w:cs="Arial"/>
        </w:rPr>
        <w:t xml:space="preserve">Staff do not need to put voided checks in numerical order or complete a check status form before sending to the State Office </w:t>
      </w:r>
    </w:p>
    <w:p w:rsidR="00BA6A4B" w:rsidRPr="00BA6A4B" w:rsidRDefault="00BA6A4B" w:rsidP="006E0807">
      <w:pPr>
        <w:widowControl/>
        <w:numPr>
          <w:ilvl w:val="1"/>
          <w:numId w:val="129"/>
        </w:numPr>
        <w:rPr>
          <w:rFonts w:ascii="Arial" w:eastAsia="Times New Roman" w:hAnsi="Arial" w:cs="Arial"/>
        </w:rPr>
      </w:pPr>
      <w:r w:rsidRPr="00BA6A4B">
        <w:rPr>
          <w:rFonts w:ascii="Arial" w:eastAsia="Times New Roman" w:hAnsi="Arial" w:cs="Arial"/>
        </w:rPr>
        <w:t>If a client returns checks to a clinic other than where the check was issued, please void the check and send to State Office with the clinics’ other voided checks (do not send back to issuing clinic as they will not be able to access the client’s record after the transfer)</w:t>
      </w:r>
    </w:p>
    <w:p w:rsidR="00BA6A4B" w:rsidRPr="00BA6A4B" w:rsidRDefault="00BA6A4B" w:rsidP="00BA6A4B">
      <w:pPr>
        <w:widowControl/>
        <w:ind w:left="360"/>
        <w:rPr>
          <w:rFonts w:ascii="Arial" w:eastAsia="Times New Roman" w:hAnsi="Arial" w:cs="Arial"/>
        </w:rPr>
      </w:pPr>
    </w:p>
    <w:p w:rsidR="00BA6A4B" w:rsidRPr="00BA6A4B" w:rsidRDefault="00BA6A4B" w:rsidP="00BA6A4B">
      <w:pPr>
        <w:widowControl/>
        <w:rPr>
          <w:rFonts w:ascii="Arial" w:eastAsia="Times New Roman" w:hAnsi="Arial" w:cs="Arial"/>
          <w:b/>
        </w:rPr>
      </w:pPr>
      <w:r w:rsidRPr="00BA6A4B">
        <w:rPr>
          <w:rFonts w:ascii="Arial" w:eastAsia="Times New Roman" w:hAnsi="Arial" w:cs="Arial"/>
          <w:b/>
        </w:rPr>
        <w:t xml:space="preserve">Replacement and Over-Issuance </w:t>
      </w:r>
    </w:p>
    <w:p w:rsidR="00BA6A4B" w:rsidRPr="00BA6A4B" w:rsidRDefault="00BA6A4B" w:rsidP="006E0807">
      <w:pPr>
        <w:widowControl/>
        <w:numPr>
          <w:ilvl w:val="0"/>
          <w:numId w:val="129"/>
        </w:numPr>
        <w:rPr>
          <w:rFonts w:ascii="Arial" w:eastAsia="Times New Roman" w:hAnsi="Arial" w:cs="Arial"/>
          <w:b/>
        </w:rPr>
      </w:pPr>
      <w:r w:rsidRPr="00BA6A4B">
        <w:rPr>
          <w:rFonts w:ascii="Arial" w:eastAsia="Times New Roman" w:hAnsi="Arial" w:cs="Arial"/>
        </w:rPr>
        <w:t>A clinic may issue a replacement or an over-issuance under the following conditions:</w:t>
      </w:r>
    </w:p>
    <w:p w:rsidR="00BA6A4B" w:rsidRPr="00BA6A4B" w:rsidRDefault="00BA6A4B" w:rsidP="006E0807">
      <w:pPr>
        <w:widowControl/>
        <w:numPr>
          <w:ilvl w:val="1"/>
          <w:numId w:val="129"/>
        </w:numPr>
        <w:rPr>
          <w:rFonts w:ascii="Arial" w:eastAsia="Times New Roman" w:hAnsi="Arial" w:cs="Arial"/>
          <w:b/>
        </w:rPr>
      </w:pPr>
      <w:r w:rsidRPr="00BA6A4B">
        <w:rPr>
          <w:rFonts w:ascii="Arial" w:eastAsia="Times New Roman" w:hAnsi="Arial" w:cs="Arial"/>
        </w:rPr>
        <w:t>An authorized person/proxy presents a damaged check for replacement prior to the “Last Date to Spend” on the check</w:t>
      </w:r>
    </w:p>
    <w:p w:rsidR="00BA6A4B" w:rsidRPr="00BA6A4B" w:rsidRDefault="00BA6A4B" w:rsidP="006E0807">
      <w:pPr>
        <w:widowControl/>
        <w:numPr>
          <w:ilvl w:val="1"/>
          <w:numId w:val="129"/>
        </w:numPr>
        <w:rPr>
          <w:rFonts w:ascii="Arial" w:eastAsia="Times New Roman" w:hAnsi="Arial" w:cs="Arial"/>
          <w:b/>
        </w:rPr>
      </w:pPr>
      <w:r w:rsidRPr="00BA6A4B">
        <w:rPr>
          <w:rFonts w:ascii="Arial" w:eastAsia="Times New Roman" w:hAnsi="Arial" w:cs="Arial"/>
        </w:rPr>
        <w:t>The checks are destroyed in a disaster such as a fire or flood and the authorized person/proxy presents an official police, fire, or other governmental agency report in which the loss of the checks is reported</w:t>
      </w:r>
    </w:p>
    <w:p w:rsidR="00BA6A4B" w:rsidRPr="00BA6A4B" w:rsidRDefault="00BA6A4B" w:rsidP="006E0807">
      <w:pPr>
        <w:widowControl/>
        <w:numPr>
          <w:ilvl w:val="1"/>
          <w:numId w:val="129"/>
        </w:numPr>
        <w:rPr>
          <w:rFonts w:ascii="Arial" w:eastAsia="Times New Roman" w:hAnsi="Arial" w:cs="Arial"/>
          <w:b/>
        </w:rPr>
      </w:pPr>
      <w:r w:rsidRPr="00BA6A4B">
        <w:rPr>
          <w:rFonts w:ascii="Arial" w:eastAsia="Times New Roman" w:hAnsi="Arial" w:cs="Arial"/>
        </w:rPr>
        <w:t>Domestic violence situations where the client/authorized person has had to leave the home quickly and were unable to take checks or WIC foods with them</w:t>
      </w:r>
    </w:p>
    <w:p w:rsidR="00BA6A4B" w:rsidRPr="00BA6A4B" w:rsidRDefault="00BA6A4B" w:rsidP="006E0807">
      <w:pPr>
        <w:widowControl/>
        <w:numPr>
          <w:ilvl w:val="1"/>
          <w:numId w:val="129"/>
        </w:numPr>
        <w:rPr>
          <w:rFonts w:ascii="Arial" w:eastAsia="Times New Roman" w:hAnsi="Arial" w:cs="Arial"/>
          <w:b/>
        </w:rPr>
      </w:pPr>
      <w:r w:rsidRPr="00BA6A4B">
        <w:rPr>
          <w:rFonts w:ascii="Arial" w:eastAsia="Times New Roman" w:hAnsi="Arial" w:cs="Arial"/>
        </w:rPr>
        <w:t>The authorized person/proxy requires a change or there is an error in food prescription and presents a check or formula prior to the “Last Date to Spend” on the check (formula returned must be donated or destroyed)</w:t>
      </w:r>
    </w:p>
    <w:p w:rsidR="00BA6A4B" w:rsidRPr="00BA6A4B" w:rsidRDefault="00BA6A4B" w:rsidP="006E0807">
      <w:pPr>
        <w:widowControl/>
        <w:numPr>
          <w:ilvl w:val="1"/>
          <w:numId w:val="129"/>
        </w:numPr>
        <w:rPr>
          <w:rFonts w:ascii="Arial" w:eastAsia="Times New Roman" w:hAnsi="Arial" w:cs="Arial"/>
          <w:b/>
        </w:rPr>
      </w:pPr>
      <w:r w:rsidRPr="00BA6A4B">
        <w:rPr>
          <w:rFonts w:ascii="Arial" w:eastAsia="Times New Roman" w:hAnsi="Arial" w:cs="Arial"/>
        </w:rPr>
        <w:lastRenderedPageBreak/>
        <w:t>The client requires a combination of formulas to be prescribed for the issue month</w:t>
      </w:r>
    </w:p>
    <w:p w:rsidR="00BA6A4B" w:rsidRPr="00BA6A4B" w:rsidRDefault="00BA6A4B" w:rsidP="006E0807">
      <w:pPr>
        <w:widowControl/>
        <w:numPr>
          <w:ilvl w:val="1"/>
          <w:numId w:val="129"/>
        </w:numPr>
        <w:rPr>
          <w:rFonts w:ascii="Arial" w:eastAsia="Times New Roman" w:hAnsi="Arial" w:cs="Arial"/>
          <w:b/>
        </w:rPr>
      </w:pPr>
      <w:r w:rsidRPr="00BA6A4B">
        <w:rPr>
          <w:rFonts w:ascii="Arial" w:eastAsia="Times New Roman" w:hAnsi="Arial" w:cs="Arial"/>
        </w:rPr>
        <w:t>Checks stolen and police report provided</w:t>
      </w:r>
    </w:p>
    <w:p w:rsidR="00BA6A4B" w:rsidRPr="00BA6A4B" w:rsidRDefault="00BA6A4B" w:rsidP="00BA6A4B">
      <w:pPr>
        <w:widowControl/>
        <w:ind w:left="1800"/>
        <w:rPr>
          <w:rFonts w:ascii="Arial" w:eastAsia="Times New Roman" w:hAnsi="Arial" w:cs="Arial"/>
          <w:b/>
        </w:rPr>
      </w:pPr>
    </w:p>
    <w:p w:rsidR="00BA6A4B" w:rsidRPr="00BA6A4B" w:rsidRDefault="00BA6A4B" w:rsidP="006E0807">
      <w:pPr>
        <w:widowControl/>
        <w:numPr>
          <w:ilvl w:val="0"/>
          <w:numId w:val="130"/>
        </w:numPr>
        <w:rPr>
          <w:rFonts w:ascii="Arial" w:eastAsia="Times New Roman" w:hAnsi="Arial" w:cs="Arial"/>
        </w:rPr>
      </w:pPr>
      <w:r w:rsidRPr="00BA6A4B">
        <w:rPr>
          <w:rFonts w:ascii="Arial" w:eastAsia="Times New Roman" w:hAnsi="Arial" w:cs="Arial"/>
        </w:rPr>
        <w:t>Clinics shall abide by the following procedures when replacing or over-issuing benefits:</w:t>
      </w:r>
    </w:p>
    <w:p w:rsidR="00BA6A4B" w:rsidRPr="00BA6A4B" w:rsidRDefault="00BA6A4B" w:rsidP="006E0807">
      <w:pPr>
        <w:widowControl/>
        <w:numPr>
          <w:ilvl w:val="1"/>
          <w:numId w:val="130"/>
        </w:numPr>
        <w:rPr>
          <w:rFonts w:ascii="Arial" w:eastAsia="Times New Roman" w:hAnsi="Arial" w:cs="Arial"/>
        </w:rPr>
      </w:pPr>
      <w:r w:rsidRPr="00BA6A4B">
        <w:rPr>
          <w:rFonts w:ascii="Arial" w:eastAsia="Times New Roman" w:hAnsi="Arial" w:cs="Arial"/>
        </w:rPr>
        <w:t>Damaged checks presented prior to the “Last Date to Spend” shall be voided in SDWIC-IT and reissued</w:t>
      </w:r>
    </w:p>
    <w:p w:rsidR="00BA6A4B" w:rsidRPr="00BA6A4B" w:rsidRDefault="00BA6A4B" w:rsidP="006E0807">
      <w:pPr>
        <w:widowControl/>
        <w:numPr>
          <w:ilvl w:val="1"/>
          <w:numId w:val="130"/>
        </w:numPr>
        <w:rPr>
          <w:rFonts w:ascii="Arial" w:eastAsia="Times New Roman" w:hAnsi="Arial" w:cs="Arial"/>
        </w:rPr>
      </w:pPr>
      <w:r w:rsidRPr="00BA6A4B">
        <w:rPr>
          <w:rFonts w:ascii="Arial" w:eastAsia="Times New Roman" w:hAnsi="Arial" w:cs="Arial"/>
        </w:rPr>
        <w:t xml:space="preserve">Checks that are lost, stolen, destroyed or damaged </w:t>
      </w:r>
      <w:r w:rsidRPr="00BA6A4B">
        <w:rPr>
          <w:rFonts w:ascii="Arial" w:eastAsia="Times New Roman" w:hAnsi="Arial" w:cs="Arial"/>
          <w:u w:val="single"/>
        </w:rPr>
        <w:t>prior to issuance to the client</w:t>
      </w:r>
      <w:r w:rsidRPr="00BA6A4B">
        <w:rPr>
          <w:rFonts w:ascii="Arial" w:eastAsia="Times New Roman" w:hAnsi="Arial" w:cs="Arial"/>
        </w:rPr>
        <w:t xml:space="preserve"> shall be voided in SDWIC-IT and reissued</w:t>
      </w:r>
    </w:p>
    <w:p w:rsidR="00BA6A4B" w:rsidRPr="00BA6A4B" w:rsidRDefault="00BA6A4B" w:rsidP="006E0807">
      <w:pPr>
        <w:widowControl/>
        <w:numPr>
          <w:ilvl w:val="1"/>
          <w:numId w:val="130"/>
        </w:numPr>
        <w:rPr>
          <w:rFonts w:ascii="Arial" w:eastAsia="Times New Roman" w:hAnsi="Arial" w:cs="Arial"/>
        </w:rPr>
      </w:pPr>
      <w:r w:rsidRPr="00BA6A4B">
        <w:rPr>
          <w:rFonts w:ascii="Arial" w:eastAsia="Times New Roman" w:hAnsi="Arial" w:cs="Arial"/>
        </w:rPr>
        <w:t>When checks or previously purchased food items are reported destroyed in a disaster, the clinic shall replace them only if written documentation is provided in the form of a report from a fire department, police department or some other governmental agency. Clinic shall advise clients reporting destroyed check that:</w:t>
      </w:r>
    </w:p>
    <w:p w:rsidR="00BA6A4B" w:rsidRPr="00BA6A4B" w:rsidRDefault="00BA6A4B" w:rsidP="006E0807">
      <w:pPr>
        <w:widowControl/>
        <w:numPr>
          <w:ilvl w:val="2"/>
          <w:numId w:val="130"/>
        </w:numPr>
        <w:rPr>
          <w:rFonts w:ascii="Arial" w:eastAsia="Times New Roman" w:hAnsi="Arial" w:cs="Arial"/>
        </w:rPr>
      </w:pPr>
      <w:r w:rsidRPr="00BA6A4B">
        <w:rPr>
          <w:rFonts w:ascii="Arial" w:eastAsia="Times New Roman" w:hAnsi="Arial" w:cs="Arial"/>
        </w:rPr>
        <w:t>If the checks are found, they must be returned to the clinic</w:t>
      </w:r>
    </w:p>
    <w:p w:rsidR="00BA6A4B" w:rsidRPr="00BA6A4B" w:rsidRDefault="00BA6A4B" w:rsidP="006E0807">
      <w:pPr>
        <w:widowControl/>
        <w:numPr>
          <w:ilvl w:val="2"/>
          <w:numId w:val="130"/>
        </w:numPr>
        <w:rPr>
          <w:rFonts w:ascii="Arial" w:eastAsia="Times New Roman" w:hAnsi="Arial" w:cs="Arial"/>
        </w:rPr>
      </w:pPr>
      <w:r w:rsidRPr="00BA6A4B">
        <w:rPr>
          <w:rFonts w:ascii="Arial" w:eastAsia="Times New Roman" w:hAnsi="Arial" w:cs="Arial"/>
        </w:rPr>
        <w:t xml:space="preserve">If the checks are redeemed, it may constitute program misuse </w:t>
      </w:r>
    </w:p>
    <w:p w:rsidR="00BA6A4B" w:rsidRPr="00BA6A4B" w:rsidRDefault="00BA6A4B" w:rsidP="006E0807">
      <w:pPr>
        <w:widowControl/>
        <w:numPr>
          <w:ilvl w:val="2"/>
          <w:numId w:val="130"/>
        </w:numPr>
        <w:rPr>
          <w:rFonts w:ascii="Arial" w:eastAsia="Times New Roman" w:hAnsi="Arial" w:cs="Arial"/>
        </w:rPr>
      </w:pPr>
      <w:r w:rsidRPr="00BA6A4B">
        <w:rPr>
          <w:rFonts w:ascii="Arial" w:eastAsia="Times New Roman" w:hAnsi="Arial" w:cs="Arial"/>
        </w:rPr>
        <w:t>If the client has violated the law by falsely reporting a loss, criminal penalties may be imposed</w:t>
      </w:r>
    </w:p>
    <w:p w:rsidR="00BA6A4B" w:rsidRPr="00BA6A4B" w:rsidRDefault="00BA6A4B" w:rsidP="006E0807">
      <w:pPr>
        <w:widowControl/>
        <w:numPr>
          <w:ilvl w:val="0"/>
          <w:numId w:val="130"/>
        </w:numPr>
        <w:rPr>
          <w:rFonts w:ascii="Arial" w:eastAsia="Times New Roman" w:hAnsi="Arial" w:cs="Arial"/>
        </w:rPr>
      </w:pPr>
      <w:r w:rsidRPr="00BA6A4B">
        <w:rPr>
          <w:rFonts w:ascii="Arial" w:eastAsia="Times New Roman" w:hAnsi="Arial" w:cs="Arial"/>
        </w:rPr>
        <w:t>Clinics must document the over-issuance of checks in SDWIC-IT by selecting the appropriate over-issuance reason when initiating the request to print an additional set of benefits for the issue month.  Authorized over-issuance reasons are:</w:t>
      </w:r>
    </w:p>
    <w:p w:rsidR="00BA6A4B" w:rsidRPr="00BA6A4B" w:rsidRDefault="00BA6A4B" w:rsidP="006E0807">
      <w:pPr>
        <w:widowControl/>
        <w:numPr>
          <w:ilvl w:val="1"/>
          <w:numId w:val="130"/>
        </w:numPr>
        <w:rPr>
          <w:rFonts w:ascii="Arial" w:eastAsia="Times New Roman" w:hAnsi="Arial" w:cs="Arial"/>
        </w:rPr>
      </w:pPr>
      <w:r w:rsidRPr="00BA6A4B">
        <w:rPr>
          <w:rFonts w:ascii="Arial" w:eastAsia="Times New Roman" w:hAnsi="Arial" w:cs="Arial"/>
        </w:rPr>
        <w:t>Food Package Change – prorate accordingly</w:t>
      </w:r>
    </w:p>
    <w:p w:rsidR="00BA6A4B" w:rsidRPr="00BA6A4B" w:rsidRDefault="00BA6A4B" w:rsidP="006E0807">
      <w:pPr>
        <w:widowControl/>
        <w:numPr>
          <w:ilvl w:val="1"/>
          <w:numId w:val="130"/>
        </w:numPr>
        <w:rPr>
          <w:rFonts w:ascii="Arial" w:eastAsia="Times New Roman" w:hAnsi="Arial" w:cs="Arial"/>
        </w:rPr>
      </w:pPr>
      <w:r w:rsidRPr="00BA6A4B">
        <w:rPr>
          <w:rFonts w:ascii="Arial" w:eastAsia="Times New Roman" w:hAnsi="Arial" w:cs="Arial"/>
        </w:rPr>
        <w:t xml:space="preserve">Change in Custody/Foster situation </w:t>
      </w:r>
    </w:p>
    <w:p w:rsidR="00BA6A4B" w:rsidRPr="00BA6A4B" w:rsidRDefault="00BA6A4B" w:rsidP="006E0807">
      <w:pPr>
        <w:widowControl/>
        <w:numPr>
          <w:ilvl w:val="2"/>
          <w:numId w:val="130"/>
        </w:numPr>
        <w:rPr>
          <w:rFonts w:ascii="Arial" w:eastAsia="Times New Roman" w:hAnsi="Arial" w:cs="Arial"/>
        </w:rPr>
      </w:pPr>
      <w:r w:rsidRPr="00BA6A4B">
        <w:rPr>
          <w:rFonts w:ascii="Arial" w:eastAsia="Times New Roman" w:hAnsi="Arial" w:cs="Arial"/>
        </w:rPr>
        <w:t>prorate accordingly</w:t>
      </w:r>
    </w:p>
    <w:p w:rsidR="00BA6A4B" w:rsidRPr="00BA6A4B" w:rsidRDefault="00BA6A4B" w:rsidP="006E0807">
      <w:pPr>
        <w:widowControl/>
        <w:numPr>
          <w:ilvl w:val="2"/>
          <w:numId w:val="130"/>
        </w:numPr>
        <w:rPr>
          <w:rFonts w:ascii="Arial" w:eastAsia="Times New Roman" w:hAnsi="Arial" w:cs="Arial"/>
        </w:rPr>
      </w:pPr>
      <w:r w:rsidRPr="00BA6A4B">
        <w:rPr>
          <w:rFonts w:ascii="Arial" w:eastAsia="Times New Roman" w:hAnsi="Arial" w:cs="Arial"/>
        </w:rPr>
        <w:t>ask if benefits followed child(</w:t>
      </w:r>
      <w:proofErr w:type="spellStart"/>
      <w:r w:rsidRPr="00BA6A4B">
        <w:rPr>
          <w:rFonts w:ascii="Arial" w:eastAsia="Times New Roman" w:hAnsi="Arial" w:cs="Arial"/>
        </w:rPr>
        <w:t>ren</w:t>
      </w:r>
      <w:proofErr w:type="spellEnd"/>
      <w:r w:rsidRPr="00BA6A4B">
        <w:rPr>
          <w:rFonts w:ascii="Arial" w:eastAsia="Times New Roman" w:hAnsi="Arial" w:cs="Arial"/>
        </w:rPr>
        <w:t xml:space="preserve">) </w:t>
      </w:r>
    </w:p>
    <w:p w:rsidR="00BA6A4B" w:rsidRPr="00BA6A4B" w:rsidRDefault="00BA6A4B" w:rsidP="006E0807">
      <w:pPr>
        <w:widowControl/>
        <w:numPr>
          <w:ilvl w:val="1"/>
          <w:numId w:val="130"/>
        </w:numPr>
        <w:rPr>
          <w:rFonts w:ascii="Arial" w:eastAsia="Times New Roman" w:hAnsi="Arial" w:cs="Arial"/>
        </w:rPr>
      </w:pPr>
      <w:r w:rsidRPr="00BA6A4B">
        <w:rPr>
          <w:rFonts w:ascii="Arial" w:eastAsia="Times New Roman" w:hAnsi="Arial" w:cs="Arial"/>
        </w:rPr>
        <w:t>Emergency/Disaster situation – prorate accordingly</w:t>
      </w:r>
    </w:p>
    <w:p w:rsidR="00BA6A4B" w:rsidRPr="00BA6A4B" w:rsidRDefault="00BA6A4B" w:rsidP="006E0807">
      <w:pPr>
        <w:widowControl/>
        <w:numPr>
          <w:ilvl w:val="1"/>
          <w:numId w:val="130"/>
        </w:numPr>
        <w:rPr>
          <w:rFonts w:ascii="Arial" w:eastAsia="Times New Roman" w:hAnsi="Arial" w:cs="Arial"/>
        </w:rPr>
      </w:pPr>
      <w:r w:rsidRPr="00BA6A4B">
        <w:rPr>
          <w:rFonts w:ascii="Arial" w:eastAsia="Times New Roman" w:hAnsi="Arial" w:cs="Arial"/>
        </w:rPr>
        <w:t>Food Package Change/Formula return – prorate accordingly</w:t>
      </w:r>
    </w:p>
    <w:p w:rsidR="00BA6A4B" w:rsidRPr="00BA6A4B" w:rsidRDefault="00BA6A4B" w:rsidP="006E0807">
      <w:pPr>
        <w:widowControl/>
        <w:numPr>
          <w:ilvl w:val="0"/>
          <w:numId w:val="130"/>
        </w:numPr>
        <w:rPr>
          <w:rFonts w:ascii="Arial" w:eastAsia="Times New Roman" w:hAnsi="Arial" w:cs="Arial"/>
        </w:rPr>
      </w:pPr>
      <w:r w:rsidRPr="00BA6A4B">
        <w:rPr>
          <w:rFonts w:ascii="Arial" w:eastAsia="Times New Roman" w:hAnsi="Arial" w:cs="Arial"/>
        </w:rPr>
        <w:t>State Agency shall:</w:t>
      </w:r>
    </w:p>
    <w:p w:rsidR="00BA6A4B" w:rsidRPr="00BA6A4B" w:rsidRDefault="00BA6A4B" w:rsidP="006E0807">
      <w:pPr>
        <w:widowControl/>
        <w:numPr>
          <w:ilvl w:val="1"/>
          <w:numId w:val="130"/>
        </w:numPr>
        <w:rPr>
          <w:rFonts w:ascii="Arial" w:eastAsia="Times New Roman" w:hAnsi="Arial" w:cs="Arial"/>
        </w:rPr>
      </w:pPr>
      <w:r w:rsidRPr="00BA6A4B">
        <w:rPr>
          <w:rFonts w:ascii="Arial" w:eastAsia="Times New Roman" w:hAnsi="Arial" w:cs="Arial"/>
        </w:rPr>
        <w:t>Monitor over-issuance of benefits</w:t>
      </w:r>
    </w:p>
    <w:p w:rsidR="00BA6A4B" w:rsidRPr="00BA6A4B" w:rsidRDefault="00BA6A4B" w:rsidP="006E0807">
      <w:pPr>
        <w:widowControl/>
        <w:numPr>
          <w:ilvl w:val="1"/>
          <w:numId w:val="130"/>
        </w:numPr>
        <w:rPr>
          <w:rFonts w:ascii="Arial" w:eastAsia="Times New Roman" w:hAnsi="Arial" w:cs="Arial"/>
        </w:rPr>
      </w:pPr>
      <w:r w:rsidRPr="00BA6A4B">
        <w:rPr>
          <w:rFonts w:ascii="Arial" w:eastAsia="Times New Roman" w:hAnsi="Arial" w:cs="Arial"/>
        </w:rPr>
        <w:t>Investigate checks reported as lost, stolen, destroyed or damaged</w:t>
      </w:r>
    </w:p>
    <w:p w:rsidR="00BA6A4B" w:rsidRPr="00BA6A4B" w:rsidRDefault="00BA6A4B" w:rsidP="006E0807">
      <w:pPr>
        <w:widowControl/>
        <w:numPr>
          <w:ilvl w:val="1"/>
          <w:numId w:val="130"/>
        </w:numPr>
        <w:rPr>
          <w:rFonts w:ascii="Arial" w:eastAsia="Times New Roman" w:hAnsi="Arial" w:cs="Arial"/>
        </w:rPr>
      </w:pPr>
      <w:r w:rsidRPr="00BA6A4B">
        <w:rPr>
          <w:rFonts w:ascii="Arial" w:eastAsia="Times New Roman" w:hAnsi="Arial" w:cs="Arial"/>
        </w:rPr>
        <w:t>Advise the clinic of any additional actions necessary, if checks voided in SDWIC-IT have been redeemed</w:t>
      </w:r>
    </w:p>
    <w:p w:rsidR="00BA6A4B" w:rsidRPr="00BA6A4B" w:rsidRDefault="00BA6A4B" w:rsidP="00BA6A4B">
      <w:pPr>
        <w:widowControl/>
        <w:rPr>
          <w:rFonts w:ascii="Arial" w:eastAsia="Times New Roman" w:hAnsi="Arial" w:cs="Arial"/>
          <w:b/>
        </w:rPr>
      </w:pPr>
    </w:p>
    <w:p w:rsidR="00BA6A4B" w:rsidRPr="00BA6A4B" w:rsidRDefault="00BA6A4B" w:rsidP="00BA6A4B">
      <w:pPr>
        <w:widowControl/>
        <w:rPr>
          <w:rFonts w:ascii="Arial" w:eastAsia="Times New Roman" w:hAnsi="Arial" w:cs="Arial"/>
          <w:b/>
        </w:rPr>
      </w:pPr>
      <w:r w:rsidRPr="00BA6A4B">
        <w:rPr>
          <w:rFonts w:ascii="Arial" w:eastAsia="Times New Roman" w:hAnsi="Arial" w:cs="Arial"/>
          <w:b/>
        </w:rPr>
        <w:t xml:space="preserve">Clients Eligible for Benefits Report  </w:t>
      </w:r>
    </w:p>
    <w:p w:rsidR="00BA6A4B" w:rsidRPr="00BA6A4B" w:rsidRDefault="00BA6A4B" w:rsidP="00BA6A4B">
      <w:pPr>
        <w:widowControl/>
        <w:rPr>
          <w:rFonts w:ascii="Arial" w:eastAsia="Times New Roman" w:hAnsi="Arial" w:cs="Arial"/>
        </w:rPr>
      </w:pPr>
      <w:r w:rsidRPr="00BA6A4B">
        <w:rPr>
          <w:rFonts w:ascii="Arial" w:eastAsia="Times New Roman" w:hAnsi="Arial" w:cs="Arial"/>
        </w:rPr>
        <w:t xml:space="preserve">The Clients Eligible for Benefits Report in SDWIC-IT will provide a list of clients </w:t>
      </w:r>
      <w:r w:rsidRPr="00BA6A4B">
        <w:rPr>
          <w:rFonts w:ascii="Arial" w:eastAsia="Times New Roman" w:hAnsi="Arial" w:cs="Arial"/>
          <w:u w:val="single"/>
        </w:rPr>
        <w:t>not scheduled for an appointment but eligible for benefits.</w:t>
      </w:r>
      <w:r w:rsidRPr="00BA6A4B">
        <w:rPr>
          <w:rFonts w:ascii="Arial" w:eastAsia="Times New Roman" w:hAnsi="Arial" w:cs="Arial"/>
        </w:rPr>
        <w:t xml:space="preserve"> The following procedures will be followed:</w:t>
      </w:r>
    </w:p>
    <w:p w:rsidR="00BA6A4B" w:rsidRPr="00BA6A4B" w:rsidRDefault="00BA6A4B" w:rsidP="006E0807">
      <w:pPr>
        <w:widowControl/>
        <w:numPr>
          <w:ilvl w:val="0"/>
          <w:numId w:val="141"/>
        </w:numPr>
        <w:rPr>
          <w:rFonts w:ascii="Arial" w:eastAsia="Times New Roman" w:hAnsi="Arial" w:cs="Arial"/>
        </w:rPr>
      </w:pPr>
      <w:r w:rsidRPr="00BA6A4B">
        <w:rPr>
          <w:rFonts w:ascii="Arial" w:eastAsia="Times New Roman" w:hAnsi="Arial" w:cs="Arial"/>
        </w:rPr>
        <w:t xml:space="preserve">Clerical staff will run the report monthly in SDWIC-IT  </w:t>
      </w:r>
    </w:p>
    <w:p w:rsidR="00BA6A4B" w:rsidRPr="00BA6A4B" w:rsidRDefault="00BA6A4B" w:rsidP="006E0807">
      <w:pPr>
        <w:widowControl/>
        <w:numPr>
          <w:ilvl w:val="0"/>
          <w:numId w:val="141"/>
        </w:numPr>
        <w:rPr>
          <w:rFonts w:ascii="Arial" w:eastAsia="Times New Roman" w:hAnsi="Arial" w:cs="Arial"/>
        </w:rPr>
      </w:pPr>
      <w:r w:rsidRPr="00BA6A4B">
        <w:rPr>
          <w:rFonts w:ascii="Arial" w:eastAsia="Times New Roman" w:hAnsi="Arial" w:cs="Arial"/>
        </w:rPr>
        <w:t>A “Letter” should be sent OR</w:t>
      </w:r>
    </w:p>
    <w:p w:rsidR="00BA6A4B" w:rsidRPr="00BA6A4B" w:rsidRDefault="00BA6A4B" w:rsidP="006E0807">
      <w:pPr>
        <w:widowControl/>
        <w:numPr>
          <w:ilvl w:val="0"/>
          <w:numId w:val="141"/>
        </w:numPr>
        <w:rPr>
          <w:rFonts w:ascii="Arial" w:eastAsia="Times New Roman" w:hAnsi="Arial" w:cs="Arial"/>
        </w:rPr>
      </w:pPr>
      <w:r w:rsidRPr="00BA6A4B">
        <w:rPr>
          <w:rFonts w:ascii="Arial" w:eastAsia="Times New Roman" w:hAnsi="Arial" w:cs="Arial"/>
        </w:rPr>
        <w:t xml:space="preserve">A “Phone call” will be made to schedule an appointment for check pick-up. </w:t>
      </w:r>
    </w:p>
    <w:p w:rsidR="00BA6A4B" w:rsidRPr="00BA6A4B" w:rsidRDefault="00BA6A4B" w:rsidP="00BA6A4B">
      <w:pPr>
        <w:widowControl/>
        <w:rPr>
          <w:rFonts w:ascii="Arial" w:eastAsia="Times New Roman" w:hAnsi="Arial" w:cs="Arial"/>
          <w:b/>
        </w:rPr>
      </w:pPr>
    </w:p>
    <w:p w:rsidR="00BA6A4B" w:rsidRPr="00BA6A4B" w:rsidRDefault="00BA6A4B" w:rsidP="00BA6A4B">
      <w:pPr>
        <w:widowControl/>
        <w:rPr>
          <w:rFonts w:ascii="Arial" w:eastAsia="Times New Roman" w:hAnsi="Arial" w:cs="Arial"/>
          <w:b/>
        </w:rPr>
      </w:pPr>
      <w:r w:rsidRPr="00BA6A4B">
        <w:rPr>
          <w:rFonts w:ascii="Arial" w:eastAsia="Times New Roman" w:hAnsi="Arial" w:cs="Arial"/>
          <w:b/>
        </w:rPr>
        <w:t>WIC ID Pouch</w:t>
      </w:r>
    </w:p>
    <w:p w:rsidR="00BA6A4B" w:rsidRPr="00BA6A4B" w:rsidRDefault="00BA6A4B" w:rsidP="00BA6A4B">
      <w:pPr>
        <w:widowControl/>
        <w:rPr>
          <w:rFonts w:ascii="Arial" w:eastAsia="Times New Roman" w:hAnsi="Arial" w:cs="Arial"/>
        </w:rPr>
      </w:pPr>
      <w:r w:rsidRPr="00BA6A4B">
        <w:rPr>
          <w:rFonts w:ascii="Arial" w:eastAsia="Times New Roman" w:hAnsi="Arial" w:cs="Arial"/>
          <w:spacing w:val="-3"/>
        </w:rPr>
        <w:t xml:space="preserve">Issued to client/authorized person at time of certification for the purposes of identity, WIC check storage and signature verification.  </w:t>
      </w:r>
    </w:p>
    <w:p w:rsidR="00BA6A4B" w:rsidRPr="00BA6A4B" w:rsidRDefault="00BA6A4B" w:rsidP="00BA6A4B">
      <w:pPr>
        <w:widowControl/>
        <w:rPr>
          <w:rFonts w:ascii="Arial" w:eastAsia="Times New Roman" w:hAnsi="Arial" w:cs="Arial"/>
        </w:rPr>
      </w:pPr>
      <w:r w:rsidRPr="00BA6A4B">
        <w:rPr>
          <w:rFonts w:ascii="Arial" w:eastAsia="Times New Roman" w:hAnsi="Arial" w:cs="Arial"/>
          <w:spacing w:val="-3"/>
        </w:rPr>
        <w:t> </w:t>
      </w:r>
    </w:p>
    <w:p w:rsidR="00BA6A4B" w:rsidRPr="00BA6A4B" w:rsidRDefault="00BA6A4B" w:rsidP="00BA6A4B">
      <w:pPr>
        <w:widowControl/>
        <w:rPr>
          <w:rFonts w:ascii="Arial" w:eastAsia="Times New Roman" w:hAnsi="Arial" w:cs="Arial"/>
        </w:rPr>
      </w:pPr>
      <w:r w:rsidRPr="00BA6A4B">
        <w:rPr>
          <w:rFonts w:ascii="Arial" w:eastAsia="Times New Roman" w:hAnsi="Arial" w:cs="Arial"/>
          <w:bCs/>
          <w:spacing w:val="-3"/>
          <w:u w:val="single"/>
        </w:rPr>
        <w:t>Issuance</w:t>
      </w:r>
    </w:p>
    <w:p w:rsidR="00BA6A4B" w:rsidRPr="00BA6A4B" w:rsidRDefault="00BA6A4B" w:rsidP="006E0807">
      <w:pPr>
        <w:widowControl/>
        <w:numPr>
          <w:ilvl w:val="0"/>
          <w:numId w:val="136"/>
        </w:numPr>
        <w:rPr>
          <w:rFonts w:ascii="Arial" w:eastAsia="Times New Roman" w:hAnsi="Arial" w:cs="Arial"/>
        </w:rPr>
      </w:pPr>
      <w:r w:rsidRPr="00BA6A4B">
        <w:rPr>
          <w:rFonts w:ascii="Arial" w:eastAsia="Times New Roman" w:hAnsi="Arial" w:cs="Arial"/>
          <w:spacing w:val="-3"/>
        </w:rPr>
        <w:t xml:space="preserve">WIC ID Pouches are to be issued at initial certification to the client/authorized person. </w:t>
      </w:r>
    </w:p>
    <w:p w:rsidR="00BA6A4B" w:rsidRPr="00BA6A4B" w:rsidRDefault="00BA6A4B" w:rsidP="006E0807">
      <w:pPr>
        <w:widowControl/>
        <w:numPr>
          <w:ilvl w:val="0"/>
          <w:numId w:val="136"/>
        </w:numPr>
        <w:rPr>
          <w:rFonts w:ascii="Arial" w:eastAsia="Times New Roman" w:hAnsi="Arial" w:cs="Arial"/>
        </w:rPr>
      </w:pPr>
      <w:r w:rsidRPr="00BA6A4B">
        <w:rPr>
          <w:rFonts w:ascii="Arial" w:eastAsia="Times New Roman" w:hAnsi="Arial" w:cs="Arial"/>
          <w:spacing w:val="-3"/>
        </w:rPr>
        <w:t>WIC ID Pouches shall be issued with the name of the authorized person as it appears on the check.</w:t>
      </w:r>
    </w:p>
    <w:p w:rsidR="00BA6A4B" w:rsidRPr="00BA6A4B" w:rsidRDefault="00BA6A4B" w:rsidP="006E0807">
      <w:pPr>
        <w:widowControl/>
        <w:numPr>
          <w:ilvl w:val="0"/>
          <w:numId w:val="136"/>
        </w:numPr>
        <w:rPr>
          <w:rFonts w:ascii="Arial" w:eastAsia="Times New Roman" w:hAnsi="Arial" w:cs="Arial"/>
        </w:rPr>
      </w:pPr>
      <w:r w:rsidRPr="00BA6A4B">
        <w:rPr>
          <w:rFonts w:ascii="Arial" w:eastAsia="Times New Roman" w:hAnsi="Arial" w:cs="Arial"/>
          <w:spacing w:val="-3"/>
        </w:rPr>
        <w:t>Each family will be issued one (1) WIC ID Pouch regardless of the number of eligible clients in the family.</w:t>
      </w:r>
    </w:p>
    <w:p w:rsidR="00BA6A4B" w:rsidRPr="00BA6A4B" w:rsidRDefault="00BA6A4B" w:rsidP="006E0807">
      <w:pPr>
        <w:widowControl/>
        <w:numPr>
          <w:ilvl w:val="1"/>
          <w:numId w:val="136"/>
        </w:numPr>
        <w:rPr>
          <w:rFonts w:ascii="Arial" w:eastAsia="Times New Roman" w:hAnsi="Arial" w:cs="Arial"/>
        </w:rPr>
      </w:pPr>
      <w:r w:rsidRPr="00BA6A4B">
        <w:rPr>
          <w:rFonts w:ascii="Arial" w:eastAsia="Times New Roman" w:hAnsi="Arial" w:cs="Arial"/>
          <w:spacing w:val="-3"/>
        </w:rPr>
        <w:t xml:space="preserve">Two pouches may be issued to a split family where parents each have custody of the children and the children reside in both homes for a period of time during the month.      </w:t>
      </w:r>
    </w:p>
    <w:p w:rsidR="00BA6A4B" w:rsidRPr="00BA6A4B" w:rsidRDefault="00BA6A4B" w:rsidP="006E0807">
      <w:pPr>
        <w:widowControl/>
        <w:numPr>
          <w:ilvl w:val="0"/>
          <w:numId w:val="138"/>
        </w:numPr>
        <w:rPr>
          <w:rFonts w:ascii="Arial" w:eastAsia="Times New Roman" w:hAnsi="Arial" w:cs="Arial"/>
          <w:spacing w:val="-3"/>
        </w:rPr>
      </w:pPr>
      <w:r w:rsidRPr="00BA6A4B">
        <w:rPr>
          <w:rFonts w:ascii="Arial" w:eastAsia="Times New Roman" w:hAnsi="Arial" w:cs="Arial"/>
          <w:spacing w:val="-3"/>
        </w:rPr>
        <w:t>Issue a new WIC ID Pouch when lost, damaged, stolen, worn or soiled to the authorized person.</w:t>
      </w:r>
    </w:p>
    <w:p w:rsidR="00BA6A4B" w:rsidRPr="00BA6A4B" w:rsidRDefault="00BA6A4B" w:rsidP="006E0807">
      <w:pPr>
        <w:widowControl/>
        <w:numPr>
          <w:ilvl w:val="0"/>
          <w:numId w:val="136"/>
        </w:numPr>
        <w:rPr>
          <w:rFonts w:ascii="Arial" w:eastAsia="Times New Roman" w:hAnsi="Arial" w:cs="Arial"/>
          <w:spacing w:val="-3"/>
        </w:rPr>
      </w:pPr>
      <w:r w:rsidRPr="00BA6A4B">
        <w:rPr>
          <w:rFonts w:ascii="Arial" w:eastAsia="Times New Roman" w:hAnsi="Arial" w:cs="Arial"/>
          <w:spacing w:val="-3"/>
        </w:rPr>
        <w:t>Issue a new WIC ID Pouch to the authorized person when the nutrition goal area is full.</w:t>
      </w:r>
    </w:p>
    <w:p w:rsidR="00BA6A4B" w:rsidRPr="00BA6A4B" w:rsidRDefault="00BA6A4B" w:rsidP="006E0807">
      <w:pPr>
        <w:widowControl/>
        <w:numPr>
          <w:ilvl w:val="0"/>
          <w:numId w:val="136"/>
        </w:numPr>
        <w:rPr>
          <w:rFonts w:ascii="Arial" w:eastAsia="Times New Roman" w:hAnsi="Arial" w:cs="Arial"/>
          <w:spacing w:val="-3"/>
        </w:rPr>
      </w:pPr>
      <w:r w:rsidRPr="00BA6A4B">
        <w:rPr>
          <w:rFonts w:ascii="Arial" w:eastAsia="Times New Roman" w:hAnsi="Arial" w:cs="Arial"/>
          <w:spacing w:val="-3"/>
        </w:rPr>
        <w:t>Clinic staff will explain importance of keeping the pouch in a safe place.</w:t>
      </w:r>
    </w:p>
    <w:p w:rsidR="00BA6A4B" w:rsidRPr="00BA6A4B" w:rsidRDefault="00BA6A4B" w:rsidP="006E0807">
      <w:pPr>
        <w:widowControl/>
        <w:numPr>
          <w:ilvl w:val="0"/>
          <w:numId w:val="136"/>
        </w:numPr>
        <w:rPr>
          <w:rFonts w:ascii="Arial" w:eastAsia="Times New Roman" w:hAnsi="Arial" w:cs="Arial"/>
          <w:spacing w:val="-3"/>
        </w:rPr>
      </w:pPr>
      <w:r w:rsidRPr="00BA6A4B">
        <w:rPr>
          <w:rFonts w:ascii="Arial" w:eastAsia="Times New Roman" w:hAnsi="Arial" w:cs="Arial"/>
          <w:spacing w:val="-3"/>
        </w:rPr>
        <w:t>The following information should be inserted into the WIC ID Pouch.</w:t>
      </w:r>
    </w:p>
    <w:p w:rsidR="00BA6A4B" w:rsidRPr="00BA6A4B" w:rsidRDefault="00BA6A4B" w:rsidP="006E0807">
      <w:pPr>
        <w:widowControl/>
        <w:numPr>
          <w:ilvl w:val="1"/>
          <w:numId w:val="136"/>
        </w:numPr>
        <w:rPr>
          <w:rFonts w:ascii="Arial" w:eastAsia="Times New Roman" w:hAnsi="Arial" w:cs="Arial"/>
          <w:spacing w:val="-3"/>
        </w:rPr>
      </w:pPr>
      <w:r w:rsidRPr="00BA6A4B">
        <w:rPr>
          <w:rFonts w:ascii="Arial" w:eastAsia="Times New Roman" w:hAnsi="Arial" w:cs="Arial"/>
          <w:spacing w:val="-3"/>
        </w:rPr>
        <w:lastRenderedPageBreak/>
        <w:t>WIC Approved Food Guide</w:t>
      </w:r>
    </w:p>
    <w:p w:rsidR="00BA6A4B" w:rsidRPr="00BA6A4B" w:rsidRDefault="00BA6A4B" w:rsidP="006E0807">
      <w:pPr>
        <w:widowControl/>
        <w:numPr>
          <w:ilvl w:val="1"/>
          <w:numId w:val="136"/>
        </w:numPr>
        <w:rPr>
          <w:rFonts w:ascii="Arial" w:eastAsia="Times New Roman" w:hAnsi="Arial" w:cs="Arial"/>
          <w:spacing w:val="-3"/>
        </w:rPr>
      </w:pPr>
      <w:r w:rsidRPr="00BA6A4B">
        <w:rPr>
          <w:rFonts w:ascii="Arial" w:eastAsia="Times New Roman" w:hAnsi="Arial" w:cs="Arial"/>
          <w:spacing w:val="-3"/>
        </w:rPr>
        <w:t>WIC Client Agreement copy</w:t>
      </w:r>
    </w:p>
    <w:p w:rsidR="00BA6A4B" w:rsidRPr="00BA6A4B" w:rsidRDefault="00BA6A4B" w:rsidP="006E0807">
      <w:pPr>
        <w:widowControl/>
        <w:numPr>
          <w:ilvl w:val="1"/>
          <w:numId w:val="136"/>
        </w:numPr>
        <w:rPr>
          <w:rFonts w:ascii="Arial" w:eastAsia="Times New Roman" w:hAnsi="Arial" w:cs="Arial"/>
          <w:spacing w:val="-3"/>
        </w:rPr>
      </w:pPr>
      <w:r w:rsidRPr="00BA6A4B">
        <w:rPr>
          <w:rFonts w:ascii="Arial" w:eastAsia="Times New Roman" w:hAnsi="Arial" w:cs="Arial"/>
          <w:spacing w:val="-3"/>
        </w:rPr>
        <w:t xml:space="preserve">WIC Checks </w:t>
      </w:r>
    </w:p>
    <w:p w:rsidR="00BA6A4B" w:rsidRPr="00BA6A4B" w:rsidRDefault="00BA6A4B" w:rsidP="00BA6A4B">
      <w:pPr>
        <w:widowControl/>
        <w:ind w:left="360"/>
        <w:rPr>
          <w:rFonts w:ascii="Arial" w:eastAsia="Times New Roman" w:hAnsi="Arial" w:cs="Arial"/>
        </w:rPr>
      </w:pPr>
    </w:p>
    <w:p w:rsidR="00BA6A4B" w:rsidRPr="00BA6A4B" w:rsidRDefault="00BA6A4B" w:rsidP="00BA6A4B">
      <w:pPr>
        <w:widowControl/>
        <w:rPr>
          <w:rFonts w:ascii="Arial" w:eastAsia="Times New Roman" w:hAnsi="Arial" w:cs="Arial"/>
          <w:spacing w:val="-3"/>
          <w:u w:val="single"/>
        </w:rPr>
      </w:pPr>
      <w:r w:rsidRPr="00BA6A4B">
        <w:rPr>
          <w:rFonts w:ascii="Arial" w:eastAsia="Times New Roman" w:hAnsi="Arial" w:cs="Arial"/>
          <w:spacing w:val="-3"/>
          <w:u w:val="single"/>
        </w:rPr>
        <w:t xml:space="preserve">No WIC ID Pouch When Picking Up Checks </w:t>
      </w:r>
    </w:p>
    <w:p w:rsidR="00BA6A4B" w:rsidRPr="00BA6A4B" w:rsidRDefault="00BA6A4B" w:rsidP="00BA6A4B">
      <w:pPr>
        <w:widowControl/>
        <w:rPr>
          <w:rFonts w:ascii="Arial" w:eastAsia="Times New Roman" w:hAnsi="Arial" w:cs="Arial"/>
          <w:spacing w:val="-3"/>
        </w:rPr>
      </w:pPr>
      <w:r w:rsidRPr="00BA6A4B">
        <w:rPr>
          <w:rFonts w:ascii="Arial" w:eastAsia="Times New Roman" w:hAnsi="Arial" w:cs="Arial"/>
          <w:spacing w:val="-3"/>
        </w:rPr>
        <w:t>The authorized person/proxy must have the WIC ID Pouch in their possession when picking up checks and when cashing them.</w:t>
      </w:r>
    </w:p>
    <w:p w:rsidR="00BA6A4B" w:rsidRPr="00BA6A4B" w:rsidRDefault="00BA6A4B" w:rsidP="006E0807">
      <w:pPr>
        <w:widowControl/>
        <w:numPr>
          <w:ilvl w:val="0"/>
          <w:numId w:val="137"/>
        </w:numPr>
        <w:rPr>
          <w:rFonts w:ascii="Arial" w:eastAsia="Times New Roman" w:hAnsi="Arial" w:cs="Arial"/>
          <w:spacing w:val="-3"/>
        </w:rPr>
      </w:pPr>
      <w:r w:rsidRPr="00BA6A4B">
        <w:rPr>
          <w:rFonts w:ascii="Arial" w:eastAsia="Times New Roman" w:hAnsi="Arial" w:cs="Arial"/>
          <w:spacing w:val="-3"/>
        </w:rPr>
        <w:t>If clinic staff feels comfortable issuing checks with no WIC ID Pouch – print checks and document reason in client record Notes.</w:t>
      </w:r>
    </w:p>
    <w:p w:rsidR="00BA6A4B" w:rsidRPr="00BA6A4B" w:rsidRDefault="00BA6A4B" w:rsidP="006E0807">
      <w:pPr>
        <w:widowControl/>
        <w:numPr>
          <w:ilvl w:val="0"/>
          <w:numId w:val="137"/>
        </w:numPr>
        <w:rPr>
          <w:rFonts w:ascii="Arial" w:eastAsia="Times New Roman" w:hAnsi="Arial" w:cs="Arial"/>
          <w:spacing w:val="-3"/>
        </w:rPr>
      </w:pPr>
      <w:r w:rsidRPr="00BA6A4B">
        <w:rPr>
          <w:rFonts w:ascii="Arial" w:eastAsia="Times New Roman" w:hAnsi="Arial" w:cs="Arial"/>
          <w:spacing w:val="-3"/>
        </w:rPr>
        <w:t>Provide education to authorized person/proxy to avoid future occurrence and inform them that they will not be able to cash the checks at the retailer without the WIC ID Pouch.</w:t>
      </w:r>
    </w:p>
    <w:p w:rsidR="00BA6A4B" w:rsidRPr="00BA6A4B" w:rsidRDefault="00BA6A4B" w:rsidP="00BA6A4B">
      <w:pPr>
        <w:widowControl/>
        <w:rPr>
          <w:rFonts w:ascii="Arial" w:eastAsia="Times New Roman" w:hAnsi="Arial" w:cs="Arial"/>
        </w:rPr>
      </w:pPr>
      <w:r w:rsidRPr="00BA6A4B">
        <w:rPr>
          <w:rFonts w:ascii="Arial" w:eastAsia="Times New Roman" w:hAnsi="Arial" w:cs="Arial"/>
          <w:spacing w:val="-3"/>
        </w:rPr>
        <w:t xml:space="preserve">   </w:t>
      </w:r>
    </w:p>
    <w:p w:rsidR="00BA6A4B" w:rsidRPr="00BA6A4B" w:rsidRDefault="00BA6A4B" w:rsidP="00BA6A4B">
      <w:pPr>
        <w:widowControl/>
        <w:rPr>
          <w:rFonts w:ascii="Arial" w:eastAsia="Times New Roman" w:hAnsi="Arial" w:cs="Arial"/>
        </w:rPr>
      </w:pPr>
      <w:r w:rsidRPr="00BA6A4B">
        <w:rPr>
          <w:rFonts w:ascii="Arial" w:eastAsia="Times New Roman" w:hAnsi="Arial" w:cs="Arial"/>
          <w:bCs/>
          <w:spacing w:val="-3"/>
          <w:u w:val="single"/>
        </w:rPr>
        <w:t>WIC ID Pouch Information</w:t>
      </w:r>
    </w:p>
    <w:p w:rsidR="00BA6A4B" w:rsidRPr="00BA6A4B" w:rsidRDefault="00BA6A4B" w:rsidP="00BA6A4B">
      <w:pPr>
        <w:widowControl/>
        <w:tabs>
          <w:tab w:val="left" w:pos="0"/>
          <w:tab w:val="left" w:pos="720"/>
          <w:tab w:val="left" w:pos="1440"/>
        </w:tabs>
        <w:rPr>
          <w:rFonts w:ascii="Arial" w:eastAsia="Times New Roman" w:hAnsi="Arial" w:cs="Arial"/>
          <w:spacing w:val="-3"/>
        </w:rPr>
      </w:pPr>
      <w:r w:rsidRPr="00BA6A4B">
        <w:rPr>
          <w:rFonts w:ascii="Arial" w:eastAsia="Times New Roman" w:hAnsi="Arial" w:cs="Arial"/>
          <w:spacing w:val="-3"/>
        </w:rPr>
        <w:t>The following information must be entered on each WIC ID Pouch:</w:t>
      </w:r>
    </w:p>
    <w:p w:rsidR="00BA6A4B" w:rsidRPr="00BA6A4B" w:rsidRDefault="00BA6A4B" w:rsidP="006E0807">
      <w:pPr>
        <w:widowControl/>
        <w:numPr>
          <w:ilvl w:val="0"/>
          <w:numId w:val="137"/>
        </w:numPr>
        <w:rPr>
          <w:rFonts w:ascii="Arial" w:eastAsia="Times New Roman" w:hAnsi="Arial" w:cs="Arial"/>
        </w:rPr>
      </w:pPr>
      <w:r w:rsidRPr="00BA6A4B">
        <w:rPr>
          <w:rFonts w:ascii="Arial" w:eastAsia="Times New Roman" w:hAnsi="Arial" w:cs="Arial"/>
          <w:spacing w:val="-3"/>
        </w:rPr>
        <w:t>Authorized Person’s Name</w:t>
      </w:r>
    </w:p>
    <w:p w:rsidR="00BA6A4B" w:rsidRPr="00BA6A4B" w:rsidRDefault="00BA6A4B" w:rsidP="006E0807">
      <w:pPr>
        <w:widowControl/>
        <w:numPr>
          <w:ilvl w:val="0"/>
          <w:numId w:val="137"/>
        </w:numPr>
        <w:rPr>
          <w:rFonts w:ascii="Arial" w:eastAsia="Times New Roman" w:hAnsi="Arial" w:cs="Arial"/>
        </w:rPr>
      </w:pPr>
      <w:r w:rsidRPr="00BA6A4B">
        <w:rPr>
          <w:rFonts w:ascii="Arial" w:eastAsia="Times New Roman" w:hAnsi="Arial" w:cs="Arial"/>
          <w:spacing w:val="-3"/>
        </w:rPr>
        <w:t>Authorized Person's Signature - Signature that will be used when signing checks at the   authorized retailer</w:t>
      </w:r>
    </w:p>
    <w:p w:rsidR="00BA6A4B" w:rsidRPr="00BA6A4B" w:rsidRDefault="00BA6A4B" w:rsidP="006E0807">
      <w:pPr>
        <w:widowControl/>
        <w:numPr>
          <w:ilvl w:val="0"/>
          <w:numId w:val="137"/>
        </w:numPr>
        <w:rPr>
          <w:rFonts w:ascii="Arial" w:eastAsia="Times New Roman" w:hAnsi="Arial" w:cs="Arial"/>
        </w:rPr>
      </w:pPr>
      <w:r w:rsidRPr="00BA6A4B">
        <w:rPr>
          <w:rFonts w:ascii="Arial" w:eastAsia="Times New Roman" w:hAnsi="Arial" w:cs="Arial"/>
          <w:spacing w:val="-3"/>
        </w:rPr>
        <w:t>Proxy #1 and #2 Name (if applicable)</w:t>
      </w:r>
    </w:p>
    <w:p w:rsidR="00BA6A4B" w:rsidRPr="00BA6A4B" w:rsidRDefault="00BA6A4B" w:rsidP="006E0807">
      <w:pPr>
        <w:widowControl/>
        <w:numPr>
          <w:ilvl w:val="0"/>
          <w:numId w:val="137"/>
        </w:numPr>
        <w:rPr>
          <w:rFonts w:ascii="Arial" w:eastAsia="Times New Roman" w:hAnsi="Arial" w:cs="Arial"/>
        </w:rPr>
      </w:pPr>
      <w:r w:rsidRPr="00BA6A4B">
        <w:rPr>
          <w:rFonts w:ascii="Arial" w:eastAsia="Times New Roman" w:hAnsi="Arial" w:cs="Arial"/>
          <w:spacing w:val="-3"/>
        </w:rPr>
        <w:t xml:space="preserve">Proxy #1 and #2 Signature (if applicable) - The authorized person is responsible for assuring the proxy(s) signature is on the WIC ID Pouch.  </w:t>
      </w:r>
    </w:p>
    <w:p w:rsidR="00BA6A4B" w:rsidRPr="00BA6A4B" w:rsidRDefault="00BA6A4B" w:rsidP="006E0807">
      <w:pPr>
        <w:widowControl/>
        <w:numPr>
          <w:ilvl w:val="1"/>
          <w:numId w:val="137"/>
        </w:numPr>
        <w:rPr>
          <w:rFonts w:ascii="Arial" w:eastAsia="Times New Roman" w:hAnsi="Arial" w:cs="Arial"/>
        </w:rPr>
      </w:pPr>
      <w:r w:rsidRPr="00BA6A4B">
        <w:rPr>
          <w:rFonts w:ascii="Arial" w:eastAsia="Times New Roman" w:hAnsi="Arial" w:cs="Arial"/>
          <w:spacing w:val="-3"/>
        </w:rPr>
        <w:t>Clinic staff will educate authorized person that the proxy(s) signature must be on the WIC ID Pouch before they go to the retailer to redeem checks.</w:t>
      </w:r>
    </w:p>
    <w:p w:rsidR="00BA6A4B" w:rsidRPr="00BA6A4B" w:rsidRDefault="00BA6A4B" w:rsidP="006E0807">
      <w:pPr>
        <w:widowControl/>
        <w:numPr>
          <w:ilvl w:val="1"/>
          <w:numId w:val="137"/>
        </w:numPr>
        <w:rPr>
          <w:rFonts w:ascii="Arial" w:eastAsia="Times New Roman" w:hAnsi="Arial" w:cs="Arial"/>
        </w:rPr>
      </w:pPr>
      <w:r w:rsidRPr="00BA6A4B">
        <w:rPr>
          <w:rFonts w:ascii="Arial" w:eastAsia="Times New Roman" w:hAnsi="Arial" w:cs="Arial"/>
          <w:spacing w:val="-3"/>
          <w:u w:val="single"/>
        </w:rPr>
        <w:t>Change of Proxy:</w:t>
      </w:r>
      <w:r w:rsidRPr="00BA6A4B">
        <w:rPr>
          <w:rFonts w:ascii="Arial" w:eastAsia="Times New Roman" w:hAnsi="Arial" w:cs="Arial"/>
          <w:spacing w:val="-3"/>
        </w:rPr>
        <w:t>  Clinic staff will educate authorized person that they must notify the clinic in person to make proxy changes on the WIC ID Pouch.</w:t>
      </w:r>
    </w:p>
    <w:p w:rsidR="00BA6A4B" w:rsidRPr="00BA6A4B" w:rsidRDefault="00BA6A4B" w:rsidP="006E0807">
      <w:pPr>
        <w:widowControl/>
        <w:numPr>
          <w:ilvl w:val="2"/>
          <w:numId w:val="137"/>
        </w:numPr>
        <w:rPr>
          <w:rFonts w:ascii="Arial" w:eastAsia="Times New Roman" w:hAnsi="Arial" w:cs="Arial"/>
        </w:rPr>
      </w:pPr>
      <w:r w:rsidRPr="00BA6A4B">
        <w:rPr>
          <w:rFonts w:ascii="Arial" w:eastAsia="Times New Roman" w:hAnsi="Arial" w:cs="Arial"/>
          <w:spacing w:val="-3"/>
        </w:rPr>
        <w:t>Stamp "Void" or cross out the original proxy's name and signature.</w:t>
      </w:r>
    </w:p>
    <w:p w:rsidR="00BA6A4B" w:rsidRPr="00BA6A4B" w:rsidRDefault="00BA6A4B" w:rsidP="006E0807">
      <w:pPr>
        <w:widowControl/>
        <w:numPr>
          <w:ilvl w:val="2"/>
          <w:numId w:val="137"/>
        </w:numPr>
        <w:rPr>
          <w:rFonts w:ascii="Arial" w:eastAsia="Times New Roman" w:hAnsi="Arial" w:cs="Arial"/>
        </w:rPr>
      </w:pPr>
      <w:r w:rsidRPr="00BA6A4B">
        <w:rPr>
          <w:rFonts w:ascii="Arial" w:eastAsia="Times New Roman" w:hAnsi="Arial" w:cs="Arial"/>
          <w:spacing w:val="-3"/>
        </w:rPr>
        <w:t>Enter new proxy's name.</w:t>
      </w:r>
    </w:p>
    <w:p w:rsidR="00BA6A4B" w:rsidRPr="00BA6A4B" w:rsidRDefault="00BA6A4B" w:rsidP="006E0807">
      <w:pPr>
        <w:widowControl/>
        <w:numPr>
          <w:ilvl w:val="2"/>
          <w:numId w:val="137"/>
        </w:numPr>
        <w:rPr>
          <w:rFonts w:ascii="Arial" w:eastAsia="Times New Roman" w:hAnsi="Arial" w:cs="Arial"/>
        </w:rPr>
      </w:pPr>
      <w:r w:rsidRPr="00BA6A4B">
        <w:rPr>
          <w:rFonts w:ascii="Arial" w:eastAsia="Times New Roman" w:hAnsi="Arial" w:cs="Arial"/>
          <w:b/>
          <w:spacing w:val="-3"/>
        </w:rPr>
        <w:t>Exception</w:t>
      </w:r>
      <w:r w:rsidRPr="00BA6A4B">
        <w:rPr>
          <w:rFonts w:ascii="Arial" w:eastAsia="Times New Roman" w:hAnsi="Arial" w:cs="Arial"/>
          <w:spacing w:val="-3"/>
        </w:rPr>
        <w:t xml:space="preserve"> to this would be if the authorized person cannot make it to the clinic and the change in proxy must be completed to accommodate the client receiving their benefits.</w:t>
      </w:r>
    </w:p>
    <w:p w:rsidR="00BA6A4B" w:rsidRPr="00BA6A4B" w:rsidRDefault="00BA6A4B" w:rsidP="006E0807">
      <w:pPr>
        <w:widowControl/>
        <w:numPr>
          <w:ilvl w:val="3"/>
          <w:numId w:val="137"/>
        </w:numPr>
        <w:rPr>
          <w:rFonts w:ascii="Arial" w:eastAsia="Times New Roman" w:hAnsi="Arial" w:cs="Arial"/>
        </w:rPr>
      </w:pPr>
      <w:r w:rsidRPr="00BA6A4B">
        <w:rPr>
          <w:rFonts w:ascii="Arial" w:eastAsia="Times New Roman" w:hAnsi="Arial" w:cs="Arial"/>
          <w:spacing w:val="-3"/>
        </w:rPr>
        <w:t>Authorized person may call or send a signed note to the clinic to inform staff of the change.</w:t>
      </w:r>
    </w:p>
    <w:p w:rsidR="00BA6A4B" w:rsidRPr="00BA6A4B" w:rsidRDefault="00BA6A4B" w:rsidP="006E0807">
      <w:pPr>
        <w:widowControl/>
        <w:numPr>
          <w:ilvl w:val="3"/>
          <w:numId w:val="137"/>
        </w:numPr>
        <w:rPr>
          <w:rFonts w:ascii="Arial" w:eastAsia="Times New Roman" w:hAnsi="Arial" w:cs="Arial"/>
        </w:rPr>
      </w:pPr>
      <w:r w:rsidRPr="00BA6A4B">
        <w:rPr>
          <w:rFonts w:ascii="Arial" w:eastAsia="Times New Roman" w:hAnsi="Arial" w:cs="Arial"/>
          <w:spacing w:val="-3"/>
        </w:rPr>
        <w:t>If a change of proxy is requested by phone and clinic staff is comfortable that it is the authorized person they are talking to, verify it is the authorized person by asking for date of birth, Social Security number or address.  Clinic staff must update SDWIC-IT (Family Information) with the name of the new proxy.  Proxy must provide proof of identity and the WIC ID Pouch must be updated with this change at the next visit when the proxy picks up the checks.</w:t>
      </w:r>
    </w:p>
    <w:p w:rsidR="00BA6A4B" w:rsidRPr="00BA6A4B" w:rsidRDefault="00BA6A4B" w:rsidP="006E0807">
      <w:pPr>
        <w:widowControl/>
        <w:numPr>
          <w:ilvl w:val="3"/>
          <w:numId w:val="137"/>
        </w:numPr>
        <w:rPr>
          <w:rFonts w:ascii="Arial" w:eastAsia="Times New Roman" w:hAnsi="Arial" w:cs="Arial"/>
        </w:rPr>
      </w:pPr>
      <w:r w:rsidRPr="00BA6A4B">
        <w:rPr>
          <w:rFonts w:ascii="Arial" w:eastAsia="Times New Roman" w:hAnsi="Arial" w:cs="Arial"/>
          <w:spacing w:val="-3"/>
        </w:rPr>
        <w:t xml:space="preserve">If staff is not comfortable that it is the authorized person they are talking to, request a signed note from the authorized person be brought in with the new proxy.  The signature must be verified against other documents in the client record.  This note must be maintained in the client record and shall be valid for only one visit unless specified otherwise in the note.  Update SDWIC-IT (Family Information) and the WIC ID Pouch at that time.  </w:t>
      </w:r>
    </w:p>
    <w:p w:rsidR="00BA6A4B" w:rsidRPr="00BA6A4B" w:rsidRDefault="00BA6A4B" w:rsidP="006E0807">
      <w:pPr>
        <w:widowControl/>
        <w:numPr>
          <w:ilvl w:val="0"/>
          <w:numId w:val="137"/>
        </w:numPr>
        <w:rPr>
          <w:rFonts w:ascii="Arial" w:eastAsia="Times New Roman" w:hAnsi="Arial" w:cs="Arial"/>
          <w:spacing w:val="-3"/>
        </w:rPr>
      </w:pPr>
      <w:r w:rsidRPr="00BA6A4B">
        <w:rPr>
          <w:rFonts w:ascii="Arial" w:eastAsia="Times New Roman" w:hAnsi="Arial" w:cs="Arial"/>
          <w:spacing w:val="-3"/>
        </w:rPr>
        <w:t>Local WIC Office:  Space to stamp WIC office address.</w:t>
      </w:r>
    </w:p>
    <w:p w:rsidR="00BA6A4B" w:rsidRPr="00BA6A4B" w:rsidRDefault="00BA6A4B" w:rsidP="006E0807">
      <w:pPr>
        <w:widowControl/>
        <w:numPr>
          <w:ilvl w:val="0"/>
          <w:numId w:val="137"/>
        </w:numPr>
        <w:rPr>
          <w:rFonts w:ascii="Arial" w:eastAsia="Times New Roman" w:hAnsi="Arial" w:cs="Arial"/>
          <w:spacing w:val="-3"/>
        </w:rPr>
      </w:pPr>
      <w:r w:rsidRPr="00BA6A4B">
        <w:rPr>
          <w:rFonts w:ascii="Arial" w:eastAsia="Times New Roman" w:hAnsi="Arial" w:cs="Arial"/>
          <w:spacing w:val="-3"/>
        </w:rPr>
        <w:t>WIC Office:  (Optional Use) Space for indicating the WIC hours, phone number, next appt. date, immunes due and notes.</w:t>
      </w:r>
    </w:p>
    <w:p w:rsidR="00BA6A4B" w:rsidRPr="00BA6A4B" w:rsidRDefault="00BA6A4B" w:rsidP="006E0807">
      <w:pPr>
        <w:widowControl/>
        <w:numPr>
          <w:ilvl w:val="0"/>
          <w:numId w:val="137"/>
        </w:numPr>
        <w:rPr>
          <w:rFonts w:ascii="Arial" w:eastAsia="Times New Roman" w:hAnsi="Arial" w:cs="Arial"/>
          <w:spacing w:val="-3"/>
        </w:rPr>
      </w:pPr>
      <w:r w:rsidRPr="00BA6A4B">
        <w:rPr>
          <w:rFonts w:ascii="Arial" w:eastAsia="Times New Roman" w:hAnsi="Arial" w:cs="Arial"/>
          <w:spacing w:val="-3"/>
        </w:rPr>
        <w:t xml:space="preserve">Nutrition Goal:  Clinic staff will complete participant name, nutrition goal set with the CPA and certification date for each participant in the family. </w:t>
      </w:r>
    </w:p>
    <w:p w:rsidR="00BA6A4B" w:rsidRPr="00BA6A4B" w:rsidRDefault="00BA6A4B" w:rsidP="00BA6A4B">
      <w:pPr>
        <w:widowControl/>
        <w:ind w:left="1800"/>
        <w:rPr>
          <w:rFonts w:ascii="Arial" w:eastAsia="Times New Roman" w:hAnsi="Arial" w:cs="Arial"/>
        </w:rPr>
      </w:pPr>
      <w:r w:rsidRPr="00BA6A4B">
        <w:rPr>
          <w:rFonts w:ascii="Arial" w:eastAsia="Times New Roman" w:hAnsi="Arial" w:cs="Arial"/>
          <w:spacing w:val="-3"/>
        </w:rPr>
        <w:t>  </w:t>
      </w:r>
    </w:p>
    <w:p w:rsidR="00BA6A4B" w:rsidRPr="00BA6A4B" w:rsidRDefault="00BA6A4B" w:rsidP="00BA6A4B">
      <w:pPr>
        <w:widowControl/>
        <w:rPr>
          <w:rFonts w:ascii="Arial" w:eastAsia="Times New Roman" w:hAnsi="Arial" w:cs="Arial"/>
        </w:rPr>
      </w:pPr>
      <w:r w:rsidRPr="00BA6A4B">
        <w:rPr>
          <w:rFonts w:ascii="Arial" w:eastAsia="Times New Roman" w:hAnsi="Arial" w:cs="Arial"/>
          <w:bCs/>
          <w:spacing w:val="-3"/>
          <w:u w:val="single"/>
        </w:rPr>
        <w:t>Storage</w:t>
      </w:r>
    </w:p>
    <w:p w:rsidR="00BA6A4B" w:rsidRPr="00BA6A4B" w:rsidRDefault="00BA6A4B" w:rsidP="00BA6A4B">
      <w:pPr>
        <w:widowControl/>
        <w:rPr>
          <w:rFonts w:ascii="Arial" w:eastAsia="Times New Roman" w:hAnsi="Arial" w:cs="Arial"/>
        </w:rPr>
      </w:pPr>
      <w:r w:rsidRPr="00BA6A4B">
        <w:rPr>
          <w:rFonts w:ascii="Arial" w:eastAsia="Times New Roman" w:hAnsi="Arial" w:cs="Arial"/>
          <w:spacing w:val="-3"/>
        </w:rPr>
        <w:t>The WIC ID Pouches must be stored in a locked file.</w:t>
      </w:r>
    </w:p>
    <w:p w:rsidR="00BA6A4B" w:rsidRDefault="00BA6A4B" w:rsidP="00BA6A4B">
      <w:pPr>
        <w:widowControl/>
        <w:rPr>
          <w:rFonts w:ascii="Arial" w:eastAsia="Times New Roman" w:hAnsi="Arial" w:cs="Arial"/>
          <w:b/>
        </w:rPr>
      </w:pPr>
    </w:p>
    <w:p w:rsidR="005815A2" w:rsidRPr="00BA6A4B" w:rsidRDefault="005815A2" w:rsidP="00BA6A4B">
      <w:pPr>
        <w:widowControl/>
        <w:rPr>
          <w:rFonts w:ascii="Arial" w:eastAsia="Times New Roman" w:hAnsi="Arial" w:cs="Arial"/>
          <w:b/>
        </w:rPr>
      </w:pPr>
    </w:p>
    <w:p w:rsidR="00BA6A4B" w:rsidRPr="00BA6A4B" w:rsidRDefault="00BA6A4B" w:rsidP="00BA6A4B">
      <w:pPr>
        <w:widowControl/>
        <w:rPr>
          <w:rFonts w:ascii="Arial" w:eastAsia="Times New Roman" w:hAnsi="Arial" w:cs="Arial"/>
          <w:b/>
        </w:rPr>
      </w:pPr>
      <w:r w:rsidRPr="00BA6A4B">
        <w:rPr>
          <w:rFonts w:ascii="Arial" w:eastAsia="Times New Roman" w:hAnsi="Arial" w:cs="Arial"/>
          <w:b/>
        </w:rPr>
        <w:lastRenderedPageBreak/>
        <w:t>Instructions to Clients, Authorized Persons and Proxies</w:t>
      </w:r>
    </w:p>
    <w:p w:rsidR="00BA6A4B" w:rsidRPr="00BA6A4B" w:rsidRDefault="00BA6A4B" w:rsidP="006E0807">
      <w:pPr>
        <w:widowControl/>
        <w:numPr>
          <w:ilvl w:val="0"/>
          <w:numId w:val="129"/>
        </w:numPr>
        <w:rPr>
          <w:rFonts w:ascii="Arial" w:eastAsia="Times New Roman" w:hAnsi="Arial" w:cs="Arial"/>
          <w:b/>
        </w:rPr>
      </w:pPr>
      <w:r w:rsidRPr="00BA6A4B">
        <w:rPr>
          <w:rFonts w:ascii="Arial" w:eastAsia="Times New Roman" w:hAnsi="Arial" w:cs="Arial"/>
        </w:rPr>
        <w:t>The clinic shall ensure authorized persons/proxies receive instructions on the proper use of WIC checks and on the procedures for receiving supplemental foods</w:t>
      </w:r>
    </w:p>
    <w:p w:rsidR="00BA6A4B" w:rsidRPr="00BA6A4B" w:rsidRDefault="00BA6A4B" w:rsidP="006E0807">
      <w:pPr>
        <w:widowControl/>
        <w:numPr>
          <w:ilvl w:val="0"/>
          <w:numId w:val="129"/>
        </w:numPr>
        <w:rPr>
          <w:rFonts w:ascii="Arial" w:eastAsia="Times New Roman" w:hAnsi="Arial" w:cs="Arial"/>
          <w:b/>
        </w:rPr>
      </w:pPr>
      <w:r w:rsidRPr="00BA6A4B">
        <w:rPr>
          <w:rFonts w:ascii="Arial" w:eastAsia="Times New Roman" w:hAnsi="Arial" w:cs="Arial"/>
        </w:rPr>
        <w:t>Authorized persons/proxies shall be informed that they have the right to report improper vendor practices with regard to Program responsibilities</w:t>
      </w:r>
    </w:p>
    <w:p w:rsidR="00BA6A4B" w:rsidRPr="00BA6A4B" w:rsidRDefault="00BA6A4B" w:rsidP="006E0807">
      <w:pPr>
        <w:widowControl/>
        <w:numPr>
          <w:ilvl w:val="0"/>
          <w:numId w:val="129"/>
        </w:numPr>
        <w:rPr>
          <w:rFonts w:ascii="Arial" w:eastAsia="Times New Roman" w:hAnsi="Arial" w:cs="Arial"/>
          <w:b/>
        </w:rPr>
      </w:pPr>
      <w:r w:rsidRPr="00BA6A4B">
        <w:rPr>
          <w:rFonts w:ascii="Arial" w:eastAsia="Times New Roman" w:hAnsi="Arial" w:cs="Arial"/>
        </w:rPr>
        <w:t xml:space="preserve">Authorized persons/proxies shall be informed that vendors have the right to report improper practices by authorized persons/proxies with regard to Program responsibilities </w:t>
      </w:r>
    </w:p>
    <w:p w:rsidR="00BA6A4B" w:rsidRPr="00BA6A4B" w:rsidRDefault="00BA6A4B" w:rsidP="006E0807">
      <w:pPr>
        <w:widowControl/>
        <w:numPr>
          <w:ilvl w:val="0"/>
          <w:numId w:val="129"/>
        </w:numPr>
        <w:rPr>
          <w:rFonts w:ascii="Arial" w:eastAsia="Times New Roman" w:hAnsi="Arial" w:cs="Arial"/>
          <w:b/>
        </w:rPr>
      </w:pPr>
      <w:r w:rsidRPr="00BA6A4B">
        <w:rPr>
          <w:rFonts w:ascii="Arial" w:eastAsia="Times New Roman" w:hAnsi="Arial" w:cs="Arial"/>
        </w:rPr>
        <w:t xml:space="preserve">The clinic shall ensure that clients/authorized persons/proxies are informed of their rights and responsibilities for participation in the WIC Program, so procedural errors and WIC Program fraud and misuse are minimized.  Refer to policy 2.17 Notification of Clients Rights and Responsibilities.  </w:t>
      </w:r>
    </w:p>
    <w:p w:rsidR="00BA6A4B" w:rsidRPr="00BA6A4B" w:rsidRDefault="00BA6A4B" w:rsidP="00BA6A4B">
      <w:pPr>
        <w:widowControl/>
        <w:rPr>
          <w:rFonts w:ascii="Arial" w:eastAsia="Times New Roman" w:hAnsi="Arial" w:cs="Arial"/>
          <w:b/>
        </w:rPr>
      </w:pPr>
    </w:p>
    <w:p w:rsidR="00BA6A4B" w:rsidRPr="00BA6A4B" w:rsidRDefault="00BA6A4B" w:rsidP="00BA6A4B">
      <w:pPr>
        <w:widowControl/>
        <w:rPr>
          <w:rFonts w:ascii="Arial" w:eastAsia="Times New Roman" w:hAnsi="Arial" w:cs="Arial"/>
          <w:b/>
        </w:rPr>
      </w:pPr>
      <w:r w:rsidRPr="00BA6A4B">
        <w:rPr>
          <w:rFonts w:ascii="Arial" w:eastAsia="Times New Roman" w:hAnsi="Arial" w:cs="Arial"/>
          <w:b/>
        </w:rPr>
        <w:t>When Issuing Checks – Discuss the following with all clients/authorized persons/proxies:</w:t>
      </w:r>
    </w:p>
    <w:p w:rsidR="00BA6A4B" w:rsidRPr="00BA6A4B" w:rsidRDefault="00BA6A4B" w:rsidP="00BA6A4B">
      <w:pPr>
        <w:widowControl/>
        <w:rPr>
          <w:rFonts w:ascii="Arial" w:eastAsia="Times New Roman" w:hAnsi="Arial" w:cs="Arial"/>
          <w:u w:val="single"/>
        </w:rPr>
      </w:pPr>
      <w:r w:rsidRPr="00BA6A4B">
        <w:rPr>
          <w:rFonts w:ascii="Arial" w:eastAsia="Times New Roman" w:hAnsi="Arial" w:cs="Arial"/>
          <w:u w:val="single"/>
        </w:rPr>
        <w:t>Approved Food Guide</w:t>
      </w:r>
    </w:p>
    <w:p w:rsidR="00BA6A4B" w:rsidRPr="00BA6A4B" w:rsidRDefault="00BA6A4B" w:rsidP="006E0807">
      <w:pPr>
        <w:widowControl/>
        <w:numPr>
          <w:ilvl w:val="0"/>
          <w:numId w:val="117"/>
        </w:numPr>
        <w:rPr>
          <w:rFonts w:ascii="Arial" w:eastAsia="Times New Roman" w:hAnsi="Arial" w:cs="Arial"/>
        </w:rPr>
      </w:pPr>
      <w:r w:rsidRPr="00BA6A4B">
        <w:rPr>
          <w:rFonts w:ascii="Arial" w:eastAsia="Times New Roman" w:hAnsi="Arial" w:cs="Arial"/>
        </w:rPr>
        <w:t xml:space="preserve">Review the Approved Food Guide and specific foods the authorized person/proxy can purchase with WIC checks </w:t>
      </w:r>
    </w:p>
    <w:p w:rsidR="00BA6A4B" w:rsidRPr="00BA6A4B" w:rsidRDefault="00BA6A4B" w:rsidP="006E0807">
      <w:pPr>
        <w:widowControl/>
        <w:numPr>
          <w:ilvl w:val="0"/>
          <w:numId w:val="117"/>
        </w:numPr>
        <w:rPr>
          <w:rFonts w:ascii="Arial" w:eastAsia="Times New Roman" w:hAnsi="Arial" w:cs="Arial"/>
        </w:rPr>
      </w:pPr>
      <w:r w:rsidRPr="00BA6A4B">
        <w:rPr>
          <w:rFonts w:ascii="Arial" w:eastAsia="Times New Roman" w:hAnsi="Arial" w:cs="Arial"/>
        </w:rPr>
        <w:t>Remind authorized person/proxy NO SUBSTITUTIONS for foods listed on checks</w:t>
      </w:r>
    </w:p>
    <w:p w:rsidR="00BA6A4B" w:rsidRPr="00BA6A4B" w:rsidRDefault="00BA6A4B" w:rsidP="006E0807">
      <w:pPr>
        <w:widowControl/>
        <w:numPr>
          <w:ilvl w:val="0"/>
          <w:numId w:val="117"/>
        </w:numPr>
        <w:rPr>
          <w:rFonts w:ascii="Arial" w:eastAsia="Times New Roman" w:hAnsi="Arial" w:cs="Arial"/>
        </w:rPr>
      </w:pPr>
      <w:r w:rsidRPr="00BA6A4B">
        <w:rPr>
          <w:rFonts w:ascii="Arial" w:eastAsia="Times New Roman" w:hAnsi="Arial" w:cs="Arial"/>
        </w:rPr>
        <w:t>Use Approved Food Guide when shopping</w:t>
      </w:r>
    </w:p>
    <w:p w:rsidR="00BA6A4B" w:rsidRPr="00BA6A4B" w:rsidRDefault="00BA6A4B" w:rsidP="00BA6A4B">
      <w:pPr>
        <w:widowControl/>
        <w:rPr>
          <w:rFonts w:ascii="Arial" w:eastAsia="Times New Roman" w:hAnsi="Arial" w:cs="Arial"/>
          <w:u w:val="single"/>
        </w:rPr>
      </w:pPr>
      <w:r w:rsidRPr="00BA6A4B">
        <w:rPr>
          <w:rFonts w:ascii="Arial" w:eastAsia="Times New Roman" w:hAnsi="Arial" w:cs="Arial"/>
          <w:u w:val="single"/>
        </w:rPr>
        <w:t>Checks</w:t>
      </w:r>
    </w:p>
    <w:p w:rsidR="00BA6A4B" w:rsidRPr="00BA6A4B" w:rsidRDefault="00BA6A4B" w:rsidP="006E0807">
      <w:pPr>
        <w:widowControl/>
        <w:numPr>
          <w:ilvl w:val="0"/>
          <w:numId w:val="115"/>
        </w:numPr>
        <w:rPr>
          <w:rFonts w:ascii="Arial" w:eastAsia="Times New Roman" w:hAnsi="Arial" w:cs="Arial"/>
        </w:rPr>
      </w:pPr>
      <w:r w:rsidRPr="00BA6A4B">
        <w:rPr>
          <w:rFonts w:ascii="Arial" w:eastAsia="Times New Roman" w:hAnsi="Arial" w:cs="Arial"/>
        </w:rPr>
        <w:t xml:space="preserve">CPA shall counsel client/authorized person to determine if food package is appropriate or if it should be customized </w:t>
      </w:r>
    </w:p>
    <w:p w:rsidR="00BA6A4B" w:rsidRPr="00BA6A4B" w:rsidRDefault="00BA6A4B" w:rsidP="006E0807">
      <w:pPr>
        <w:widowControl/>
        <w:numPr>
          <w:ilvl w:val="0"/>
          <w:numId w:val="115"/>
        </w:numPr>
        <w:rPr>
          <w:rFonts w:ascii="Arial" w:eastAsia="Times New Roman" w:hAnsi="Arial" w:cs="Arial"/>
        </w:rPr>
      </w:pPr>
      <w:r w:rsidRPr="00BA6A4B">
        <w:rPr>
          <w:rFonts w:ascii="Arial" w:eastAsia="Times New Roman" w:hAnsi="Arial" w:cs="Arial"/>
        </w:rPr>
        <w:t>If the client/authorized person returns unused checks routinely (i.e. 2 months in a row), Office Assistant should inform the CPA</w:t>
      </w:r>
    </w:p>
    <w:p w:rsidR="00BA6A4B" w:rsidRPr="00BA6A4B" w:rsidRDefault="00BA6A4B" w:rsidP="006E0807">
      <w:pPr>
        <w:widowControl/>
        <w:numPr>
          <w:ilvl w:val="0"/>
          <w:numId w:val="115"/>
        </w:numPr>
        <w:rPr>
          <w:rFonts w:ascii="Arial" w:eastAsia="Times New Roman" w:hAnsi="Arial" w:cs="Arial"/>
        </w:rPr>
      </w:pPr>
      <w:r w:rsidRPr="00BA6A4B">
        <w:rPr>
          <w:rFonts w:ascii="Arial" w:eastAsia="Times New Roman" w:hAnsi="Arial" w:cs="Arial"/>
        </w:rPr>
        <w:t>Prior to signing, ask authorized person/proxy to review the number of checks against the register, to verify they have received the correct checks</w:t>
      </w:r>
    </w:p>
    <w:p w:rsidR="00BA6A4B" w:rsidRPr="00BA6A4B" w:rsidRDefault="00BA6A4B" w:rsidP="006E0807">
      <w:pPr>
        <w:widowControl/>
        <w:numPr>
          <w:ilvl w:val="0"/>
          <w:numId w:val="115"/>
        </w:numPr>
        <w:rPr>
          <w:rFonts w:ascii="Arial" w:eastAsia="Times New Roman" w:hAnsi="Arial" w:cs="Arial"/>
        </w:rPr>
      </w:pPr>
      <w:r w:rsidRPr="00BA6A4B">
        <w:rPr>
          <w:rFonts w:ascii="Arial" w:eastAsia="Times New Roman" w:hAnsi="Arial" w:cs="Arial"/>
        </w:rPr>
        <w:t>Suggest they purchase store brand foods when possible and use coupons</w:t>
      </w:r>
    </w:p>
    <w:p w:rsidR="00BA6A4B" w:rsidRPr="00BA6A4B" w:rsidRDefault="00BA6A4B" w:rsidP="006E0807">
      <w:pPr>
        <w:widowControl/>
        <w:numPr>
          <w:ilvl w:val="0"/>
          <w:numId w:val="118"/>
        </w:numPr>
        <w:rPr>
          <w:rFonts w:ascii="Arial" w:eastAsia="Times New Roman" w:hAnsi="Arial" w:cs="Arial"/>
        </w:rPr>
      </w:pPr>
      <w:r w:rsidRPr="00BA6A4B">
        <w:rPr>
          <w:rFonts w:ascii="Arial" w:eastAsia="Times New Roman" w:hAnsi="Arial" w:cs="Arial"/>
        </w:rPr>
        <w:t xml:space="preserve">Remind them to never pre-sign checks </w:t>
      </w:r>
    </w:p>
    <w:p w:rsidR="00BA6A4B" w:rsidRPr="00BA6A4B" w:rsidRDefault="00BA6A4B" w:rsidP="006E0807">
      <w:pPr>
        <w:widowControl/>
        <w:numPr>
          <w:ilvl w:val="0"/>
          <w:numId w:val="118"/>
        </w:numPr>
        <w:rPr>
          <w:rFonts w:ascii="Arial" w:eastAsia="Times New Roman" w:hAnsi="Arial" w:cs="Arial"/>
        </w:rPr>
      </w:pPr>
      <w:r w:rsidRPr="00BA6A4B">
        <w:rPr>
          <w:rFonts w:ascii="Arial" w:eastAsia="Times New Roman" w:hAnsi="Arial" w:cs="Arial"/>
        </w:rPr>
        <w:t xml:space="preserve">Discuss not cashing checks before the First Date to Spend or after the Last Date to Spend </w:t>
      </w:r>
    </w:p>
    <w:p w:rsidR="00BA6A4B" w:rsidRPr="00BA6A4B" w:rsidRDefault="00BA6A4B" w:rsidP="00BA6A4B">
      <w:pPr>
        <w:widowControl/>
        <w:rPr>
          <w:rFonts w:ascii="Arial" w:eastAsia="Times New Roman" w:hAnsi="Arial" w:cs="Arial"/>
          <w:u w:val="single"/>
        </w:rPr>
      </w:pPr>
      <w:r w:rsidRPr="00BA6A4B">
        <w:rPr>
          <w:rFonts w:ascii="Arial" w:eastAsia="Times New Roman" w:hAnsi="Arial" w:cs="Arial"/>
          <w:u w:val="single"/>
        </w:rPr>
        <w:t>WIC ID Pouch</w:t>
      </w:r>
    </w:p>
    <w:p w:rsidR="00BA6A4B" w:rsidRPr="00BA6A4B" w:rsidRDefault="00BA6A4B" w:rsidP="006E0807">
      <w:pPr>
        <w:widowControl/>
        <w:numPr>
          <w:ilvl w:val="0"/>
          <w:numId w:val="116"/>
        </w:numPr>
        <w:rPr>
          <w:rFonts w:ascii="Arial" w:eastAsia="Times New Roman" w:hAnsi="Arial" w:cs="Arial"/>
        </w:rPr>
      </w:pPr>
      <w:r w:rsidRPr="00BA6A4B">
        <w:rPr>
          <w:rFonts w:ascii="Arial" w:eastAsia="Times New Roman" w:hAnsi="Arial" w:cs="Arial"/>
        </w:rPr>
        <w:t xml:space="preserve">Review the WIC ID Pouch and everything included (Approved Food Guide, checks, and other enclosures). </w:t>
      </w:r>
    </w:p>
    <w:p w:rsidR="00BA6A4B" w:rsidRPr="00BA6A4B" w:rsidRDefault="00BA6A4B" w:rsidP="006E0807">
      <w:pPr>
        <w:widowControl/>
        <w:numPr>
          <w:ilvl w:val="0"/>
          <w:numId w:val="116"/>
        </w:numPr>
        <w:rPr>
          <w:rFonts w:ascii="Arial" w:eastAsia="Times New Roman" w:hAnsi="Arial" w:cs="Arial"/>
        </w:rPr>
      </w:pPr>
      <w:r w:rsidRPr="00BA6A4B">
        <w:rPr>
          <w:rFonts w:ascii="Arial" w:eastAsia="Times New Roman" w:hAnsi="Arial" w:cs="Arial"/>
        </w:rPr>
        <w:t>Remind them the WIC ID Pouch is only form of identification; WIC ID Pouch must be taken to the Vendor to compare signatures or the vendor can/should deny the transaction</w:t>
      </w:r>
    </w:p>
    <w:p w:rsidR="00BA6A4B" w:rsidRPr="00BA6A4B" w:rsidRDefault="00BA6A4B" w:rsidP="006E0807">
      <w:pPr>
        <w:widowControl/>
        <w:numPr>
          <w:ilvl w:val="0"/>
          <w:numId w:val="116"/>
        </w:numPr>
        <w:rPr>
          <w:rFonts w:ascii="Arial" w:eastAsia="Times New Roman" w:hAnsi="Arial" w:cs="Arial"/>
        </w:rPr>
      </w:pPr>
      <w:r w:rsidRPr="00BA6A4B">
        <w:rPr>
          <w:rFonts w:ascii="Arial" w:eastAsia="Times New Roman" w:hAnsi="Arial" w:cs="Arial"/>
        </w:rPr>
        <w:t>Only authorized persons/proxies on the WIC ID Pouch can cash WIC checks</w:t>
      </w:r>
    </w:p>
    <w:p w:rsidR="00BA6A4B" w:rsidRPr="00BA6A4B" w:rsidRDefault="00BA6A4B" w:rsidP="00BA6A4B">
      <w:pPr>
        <w:widowControl/>
        <w:rPr>
          <w:rFonts w:ascii="Arial" w:eastAsia="Times New Roman" w:hAnsi="Arial" w:cs="Arial"/>
          <w:u w:val="single"/>
        </w:rPr>
      </w:pPr>
      <w:r w:rsidRPr="00BA6A4B">
        <w:rPr>
          <w:rFonts w:ascii="Arial" w:eastAsia="Times New Roman" w:hAnsi="Arial" w:cs="Arial"/>
          <w:u w:val="single"/>
        </w:rPr>
        <w:t>Formula – Authorized Person/Proxy Responsibility</w:t>
      </w:r>
    </w:p>
    <w:p w:rsidR="00BA6A4B" w:rsidRPr="00BA6A4B" w:rsidRDefault="00BA6A4B" w:rsidP="006E0807">
      <w:pPr>
        <w:widowControl/>
        <w:numPr>
          <w:ilvl w:val="0"/>
          <w:numId w:val="119"/>
        </w:numPr>
        <w:rPr>
          <w:rFonts w:ascii="Arial" w:eastAsia="Times New Roman" w:hAnsi="Arial" w:cs="Arial"/>
        </w:rPr>
      </w:pPr>
      <w:r w:rsidRPr="00BA6A4B">
        <w:rPr>
          <w:rFonts w:ascii="Arial" w:eastAsia="Times New Roman" w:hAnsi="Arial" w:cs="Arial"/>
        </w:rPr>
        <w:t xml:space="preserve">If formula issued is not on the store shelf the </w:t>
      </w:r>
      <w:r w:rsidRPr="00BA6A4B">
        <w:rPr>
          <w:rFonts w:ascii="Arial" w:eastAsia="Times New Roman" w:hAnsi="Arial" w:cs="Arial"/>
          <w:u w:val="single"/>
        </w:rPr>
        <w:t>authorized person/proxy</w:t>
      </w:r>
      <w:r w:rsidRPr="00BA6A4B">
        <w:rPr>
          <w:rFonts w:ascii="Arial" w:eastAsia="Times New Roman" w:hAnsi="Arial" w:cs="Arial"/>
        </w:rPr>
        <w:t xml:space="preserve"> should talk to </w:t>
      </w:r>
      <w:r w:rsidRPr="00BA6A4B">
        <w:rPr>
          <w:rFonts w:ascii="Arial" w:eastAsia="Times New Roman" w:hAnsi="Arial" w:cs="Arial"/>
          <w:b/>
          <w:u w:val="single"/>
        </w:rPr>
        <w:t>management</w:t>
      </w:r>
      <w:r w:rsidRPr="00BA6A4B">
        <w:rPr>
          <w:rFonts w:ascii="Arial" w:eastAsia="Times New Roman" w:hAnsi="Arial" w:cs="Arial"/>
        </w:rPr>
        <w:t xml:space="preserve"> about ordering formula listed on check</w:t>
      </w:r>
    </w:p>
    <w:p w:rsidR="00BA6A4B" w:rsidRPr="00BA6A4B" w:rsidRDefault="00BA6A4B" w:rsidP="006E0807">
      <w:pPr>
        <w:widowControl/>
        <w:numPr>
          <w:ilvl w:val="0"/>
          <w:numId w:val="119"/>
        </w:numPr>
        <w:rPr>
          <w:rFonts w:ascii="Arial" w:eastAsia="Times New Roman" w:hAnsi="Arial" w:cs="Arial"/>
        </w:rPr>
      </w:pPr>
      <w:r w:rsidRPr="00BA6A4B">
        <w:rPr>
          <w:rFonts w:ascii="Arial" w:eastAsia="Times New Roman" w:hAnsi="Arial" w:cs="Arial"/>
        </w:rPr>
        <w:t>Because vendors order non-contract formulas in the store and stock them for the client, remind authorized person/proxy to please return to the same store when picking up formula</w:t>
      </w:r>
    </w:p>
    <w:p w:rsidR="00BA6A4B" w:rsidRPr="00BA6A4B" w:rsidRDefault="00BA6A4B" w:rsidP="006E0807">
      <w:pPr>
        <w:widowControl/>
        <w:numPr>
          <w:ilvl w:val="0"/>
          <w:numId w:val="119"/>
        </w:numPr>
        <w:rPr>
          <w:rFonts w:ascii="Arial" w:eastAsia="Times New Roman" w:hAnsi="Arial" w:cs="Arial"/>
        </w:rPr>
      </w:pPr>
      <w:r w:rsidRPr="00BA6A4B">
        <w:rPr>
          <w:rFonts w:ascii="Arial" w:eastAsia="Times New Roman" w:hAnsi="Arial" w:cs="Arial"/>
        </w:rPr>
        <w:t>If authorized person is aware of formula change, have them notify the vendor so they can discontinue ordering the non-contract formula</w:t>
      </w:r>
    </w:p>
    <w:p w:rsidR="00BA6A4B" w:rsidRPr="00BA6A4B" w:rsidRDefault="00BA6A4B" w:rsidP="006E0807">
      <w:pPr>
        <w:widowControl/>
        <w:numPr>
          <w:ilvl w:val="0"/>
          <w:numId w:val="119"/>
        </w:numPr>
        <w:rPr>
          <w:rFonts w:ascii="Arial" w:eastAsia="Times New Roman" w:hAnsi="Arial" w:cs="Arial"/>
        </w:rPr>
      </w:pPr>
      <w:r w:rsidRPr="00BA6A4B">
        <w:rPr>
          <w:rFonts w:ascii="Arial" w:eastAsia="Times New Roman" w:hAnsi="Arial" w:cs="Arial"/>
        </w:rPr>
        <w:t>If formula is not working for baby DO NOT take formula back to store, this should be exchanged at the clinic</w:t>
      </w:r>
    </w:p>
    <w:p w:rsidR="00BA6A4B" w:rsidRPr="00BA6A4B" w:rsidRDefault="00BA6A4B" w:rsidP="00BA6A4B">
      <w:pPr>
        <w:widowControl/>
        <w:rPr>
          <w:rFonts w:ascii="Arial" w:eastAsia="Times New Roman" w:hAnsi="Arial" w:cs="Arial"/>
          <w:u w:val="single"/>
        </w:rPr>
      </w:pPr>
      <w:r w:rsidRPr="00BA6A4B">
        <w:rPr>
          <w:rFonts w:ascii="Arial" w:eastAsia="Times New Roman" w:hAnsi="Arial" w:cs="Arial"/>
          <w:u w:val="single"/>
        </w:rPr>
        <w:t>Complaints</w:t>
      </w:r>
    </w:p>
    <w:p w:rsidR="00BA6A4B" w:rsidRPr="00BA6A4B" w:rsidRDefault="00BA6A4B" w:rsidP="006E0807">
      <w:pPr>
        <w:widowControl/>
        <w:numPr>
          <w:ilvl w:val="0"/>
          <w:numId w:val="119"/>
        </w:numPr>
        <w:rPr>
          <w:rFonts w:ascii="Arial" w:eastAsia="Times New Roman" w:hAnsi="Arial" w:cs="Arial"/>
          <w:b/>
        </w:rPr>
      </w:pPr>
      <w:r w:rsidRPr="00BA6A4B">
        <w:rPr>
          <w:rFonts w:ascii="Arial" w:eastAsia="Times New Roman" w:hAnsi="Arial" w:cs="Arial"/>
        </w:rPr>
        <w:t>If authorized person/proxy has issues with a vendor, please contact the State Office Vendor Manager or Retail Coordinator.</w:t>
      </w:r>
    </w:p>
    <w:p w:rsidR="00BA6A4B" w:rsidRPr="00BA6A4B" w:rsidRDefault="00BA6A4B" w:rsidP="00BA6A4B">
      <w:pPr>
        <w:widowControl/>
        <w:rPr>
          <w:rFonts w:ascii="Arial" w:eastAsia="Times New Roman" w:hAnsi="Arial" w:cs="Arial"/>
          <w:u w:val="single"/>
        </w:rPr>
      </w:pPr>
      <w:r w:rsidRPr="00BA6A4B">
        <w:rPr>
          <w:rFonts w:ascii="Arial" w:eastAsia="Times New Roman" w:hAnsi="Arial" w:cs="Arial"/>
          <w:u w:val="single"/>
        </w:rPr>
        <w:t>Prorating Checks</w:t>
      </w:r>
    </w:p>
    <w:p w:rsidR="00BA6A4B" w:rsidRPr="00BA6A4B" w:rsidRDefault="00BA6A4B" w:rsidP="006E0807">
      <w:pPr>
        <w:widowControl/>
        <w:numPr>
          <w:ilvl w:val="0"/>
          <w:numId w:val="119"/>
        </w:numPr>
        <w:rPr>
          <w:rFonts w:ascii="Arial" w:eastAsia="Times New Roman" w:hAnsi="Arial" w:cs="Arial"/>
        </w:rPr>
      </w:pPr>
      <w:r w:rsidRPr="00BA6A4B">
        <w:rPr>
          <w:rFonts w:ascii="Arial" w:eastAsia="Times New Roman" w:hAnsi="Arial" w:cs="Arial"/>
        </w:rPr>
        <w:t>Staff shall instruct the authorized person/proxy at certification about the importance of keeping scheduled appointments.</w:t>
      </w:r>
    </w:p>
    <w:p w:rsidR="00BA6A4B" w:rsidRPr="00BA6A4B" w:rsidRDefault="00BA6A4B" w:rsidP="006E0807">
      <w:pPr>
        <w:widowControl/>
        <w:numPr>
          <w:ilvl w:val="0"/>
          <w:numId w:val="119"/>
        </w:numPr>
        <w:rPr>
          <w:rFonts w:ascii="Arial" w:eastAsia="Times New Roman" w:hAnsi="Arial" w:cs="Arial"/>
        </w:rPr>
      </w:pPr>
      <w:r w:rsidRPr="00BA6A4B">
        <w:rPr>
          <w:rFonts w:ascii="Arial" w:eastAsia="Times New Roman" w:hAnsi="Arial" w:cs="Arial"/>
        </w:rPr>
        <w:t>When a number of authorized persons/proxies in a clinic demonstrate problems in keeping scheduled appointments, the clinic should assess the need to revise hours or site locations</w:t>
      </w:r>
    </w:p>
    <w:p w:rsidR="00BA6A4B" w:rsidRPr="00BA6A4B" w:rsidRDefault="00BA6A4B" w:rsidP="00BA6A4B">
      <w:pPr>
        <w:widowControl/>
        <w:ind w:left="1080"/>
        <w:rPr>
          <w:rFonts w:ascii="Arial" w:eastAsia="Times New Roman" w:hAnsi="Arial" w:cs="Arial"/>
        </w:rPr>
      </w:pPr>
    </w:p>
    <w:p w:rsidR="00BA6A4B" w:rsidRDefault="00BA6A4B" w:rsidP="00BA6A4B">
      <w:pPr>
        <w:widowControl/>
        <w:rPr>
          <w:rFonts w:ascii="Arial" w:eastAsia="Times New Roman" w:hAnsi="Arial" w:cs="Arial"/>
          <w:b/>
        </w:rPr>
      </w:pPr>
    </w:p>
    <w:p w:rsidR="005815A2" w:rsidRPr="00BA6A4B" w:rsidRDefault="005815A2" w:rsidP="00BA6A4B">
      <w:pPr>
        <w:widowControl/>
        <w:rPr>
          <w:rFonts w:ascii="Arial" w:eastAsia="Times New Roman" w:hAnsi="Arial" w:cs="Arial"/>
          <w:b/>
        </w:rPr>
      </w:pPr>
    </w:p>
    <w:p w:rsidR="00BA6A4B" w:rsidRPr="00BA6A4B" w:rsidRDefault="00BA6A4B" w:rsidP="00BA6A4B">
      <w:pPr>
        <w:widowControl/>
        <w:rPr>
          <w:rFonts w:ascii="Arial" w:eastAsia="Times New Roman" w:hAnsi="Arial" w:cs="Arial"/>
          <w:b/>
        </w:rPr>
      </w:pPr>
      <w:r w:rsidRPr="00BA6A4B">
        <w:rPr>
          <w:rFonts w:ascii="Arial" w:eastAsia="Times New Roman" w:hAnsi="Arial" w:cs="Arial"/>
          <w:b/>
        </w:rPr>
        <w:t>Instructional Material provided to Clients, Authorized Persons and Proxies</w:t>
      </w:r>
    </w:p>
    <w:p w:rsidR="00BA6A4B" w:rsidRPr="00BA6A4B" w:rsidRDefault="00BA6A4B" w:rsidP="006E0807">
      <w:pPr>
        <w:widowControl/>
        <w:numPr>
          <w:ilvl w:val="0"/>
          <w:numId w:val="131"/>
        </w:numPr>
        <w:rPr>
          <w:rFonts w:ascii="Arial" w:eastAsia="Times New Roman" w:hAnsi="Arial" w:cs="Arial"/>
        </w:rPr>
      </w:pPr>
      <w:r w:rsidRPr="00BA6A4B">
        <w:rPr>
          <w:rFonts w:ascii="Arial" w:eastAsia="Times New Roman" w:hAnsi="Arial" w:cs="Arial"/>
        </w:rPr>
        <w:t>The clinic shall use instructional material provided by the State for client education:</w:t>
      </w:r>
    </w:p>
    <w:p w:rsidR="00BA6A4B" w:rsidRPr="00BA6A4B" w:rsidRDefault="00BA6A4B" w:rsidP="006E0807">
      <w:pPr>
        <w:widowControl/>
        <w:numPr>
          <w:ilvl w:val="1"/>
          <w:numId w:val="131"/>
        </w:numPr>
        <w:rPr>
          <w:rFonts w:ascii="Arial" w:eastAsia="Times New Roman" w:hAnsi="Arial" w:cs="Arial"/>
        </w:rPr>
      </w:pPr>
      <w:r w:rsidRPr="00BA6A4B">
        <w:rPr>
          <w:rFonts w:ascii="Arial" w:eastAsia="Times New Roman" w:hAnsi="Arial" w:cs="Arial"/>
        </w:rPr>
        <w:t>Instructions for Using WIC Checks – 8.01A (print handout and give to clients)</w:t>
      </w:r>
    </w:p>
    <w:p w:rsidR="00BA6A4B" w:rsidRPr="00BA6A4B" w:rsidRDefault="00BA6A4B" w:rsidP="006E0807">
      <w:pPr>
        <w:widowControl/>
        <w:numPr>
          <w:ilvl w:val="1"/>
          <w:numId w:val="131"/>
        </w:numPr>
        <w:rPr>
          <w:rFonts w:ascii="Arial" w:eastAsia="Times New Roman" w:hAnsi="Arial" w:cs="Arial"/>
        </w:rPr>
      </w:pPr>
      <w:r w:rsidRPr="00BA6A4B">
        <w:rPr>
          <w:rFonts w:ascii="Arial" w:eastAsia="Times New Roman" w:hAnsi="Arial" w:cs="Arial"/>
        </w:rPr>
        <w:t>South Dakota Authorized WIC Vendor listing</w:t>
      </w:r>
    </w:p>
    <w:p w:rsidR="00BA6A4B" w:rsidRPr="00BA6A4B" w:rsidRDefault="00BA6A4B" w:rsidP="006E0807">
      <w:pPr>
        <w:widowControl/>
        <w:numPr>
          <w:ilvl w:val="1"/>
          <w:numId w:val="131"/>
        </w:numPr>
        <w:rPr>
          <w:rFonts w:ascii="Arial" w:eastAsia="Times New Roman" w:hAnsi="Arial" w:cs="Arial"/>
        </w:rPr>
      </w:pPr>
      <w:r w:rsidRPr="00BA6A4B">
        <w:rPr>
          <w:rFonts w:ascii="Arial" w:eastAsia="Times New Roman" w:hAnsi="Arial" w:cs="Arial"/>
        </w:rPr>
        <w:t>WIC Participant Training Video</w:t>
      </w:r>
    </w:p>
    <w:p w:rsidR="00BA6A4B" w:rsidRPr="00BA6A4B" w:rsidRDefault="00BA6A4B" w:rsidP="00BA6A4B">
      <w:pPr>
        <w:widowControl/>
        <w:rPr>
          <w:rFonts w:ascii="Arial" w:eastAsia="Times New Roman" w:hAnsi="Arial" w:cs="Arial"/>
          <w:b/>
        </w:rPr>
      </w:pPr>
    </w:p>
    <w:p w:rsidR="00BA6A4B" w:rsidRPr="00BA6A4B" w:rsidRDefault="00BA6A4B" w:rsidP="00BA6A4B">
      <w:pPr>
        <w:widowControl/>
        <w:rPr>
          <w:rFonts w:ascii="Arial" w:eastAsia="Times New Roman" w:hAnsi="Arial" w:cs="Arial"/>
          <w:b/>
        </w:rPr>
      </w:pPr>
    </w:p>
    <w:p w:rsidR="00BA6A4B" w:rsidRPr="00BA6A4B" w:rsidRDefault="00BA6A4B" w:rsidP="00BA6A4B">
      <w:pPr>
        <w:widowControl/>
        <w:rPr>
          <w:rFonts w:ascii="Arial" w:eastAsia="Times New Roman" w:hAnsi="Arial" w:cs="Arial"/>
          <w:b/>
        </w:rPr>
      </w:pPr>
      <w:r w:rsidRPr="00BA6A4B">
        <w:rPr>
          <w:rFonts w:ascii="Arial" w:eastAsia="Times New Roman" w:hAnsi="Arial" w:cs="Arial"/>
          <w:b/>
        </w:rPr>
        <w:t>GUIDANCE</w:t>
      </w:r>
    </w:p>
    <w:p w:rsidR="00BA6A4B" w:rsidRPr="00BA6A4B" w:rsidRDefault="00BA6A4B" w:rsidP="006E0807">
      <w:pPr>
        <w:widowControl/>
        <w:numPr>
          <w:ilvl w:val="0"/>
          <w:numId w:val="135"/>
        </w:numPr>
        <w:rPr>
          <w:rFonts w:ascii="Arial" w:eastAsia="Times New Roman" w:hAnsi="Arial" w:cs="Arial"/>
          <w:b/>
        </w:rPr>
      </w:pPr>
      <w:r w:rsidRPr="00BA6A4B">
        <w:rPr>
          <w:rFonts w:ascii="Arial" w:eastAsia="Times New Roman" w:hAnsi="Arial" w:cs="Arial"/>
        </w:rPr>
        <w:t>Issuance interval can be adjusted on Check Issuance screen for the purpose of synchronizing family members to the same issuance schedule.  For example, two family members are both eligible for tri-monthly issuance, but child 1’s certification started in July and child 2 got 3 months of issuance in May. Child 1 will get one month of issuance in July and both children will get three months of issuance starting in August.</w:t>
      </w:r>
    </w:p>
    <w:p w:rsidR="004B0BDC" w:rsidRDefault="004B0BDC" w:rsidP="00111E5F">
      <w:pPr>
        <w:widowControl/>
        <w:rPr>
          <w:rFonts w:ascii="Arial" w:eastAsia="Times New Roman" w:hAnsi="Arial" w:cs="Arial"/>
        </w:rPr>
      </w:pPr>
    </w:p>
    <w:p w:rsidR="004B0BDC" w:rsidRDefault="004B0BDC" w:rsidP="00111E5F">
      <w:pPr>
        <w:widowControl/>
        <w:rPr>
          <w:rFonts w:ascii="Arial" w:eastAsia="Times New Roman" w:hAnsi="Arial" w:cs="Arial"/>
        </w:rPr>
      </w:pPr>
    </w:p>
    <w:p w:rsidR="00C34C88" w:rsidRDefault="00C34C88" w:rsidP="00111E5F">
      <w:pPr>
        <w:rPr>
          <w:rFonts w:ascii="Arial" w:hAnsi="Arial" w:cs="Arial"/>
          <w:b/>
        </w:rPr>
        <w:sectPr w:rsidR="00C34C88" w:rsidSect="006B48E3">
          <w:pgSz w:w="12240" w:h="15840"/>
          <w:pgMar w:top="1008" w:right="1152" w:bottom="864" w:left="1152" w:header="720" w:footer="720" w:gutter="0"/>
          <w:cols w:space="720"/>
          <w:docGrid w:linePitch="360"/>
        </w:sectPr>
      </w:pPr>
    </w:p>
    <w:p w:rsidR="004B0BDC" w:rsidRPr="005D14B2" w:rsidRDefault="004B0BDC" w:rsidP="00111E5F">
      <w:pPr>
        <w:rPr>
          <w:rFonts w:ascii="Arial" w:hAnsi="Arial" w:cs="Arial"/>
          <w:i/>
          <w:sz w:val="28"/>
          <w:szCs w:val="28"/>
        </w:rPr>
      </w:pPr>
      <w:r>
        <w:rPr>
          <w:rFonts w:ascii="Arial" w:hAnsi="Arial" w:cs="Arial"/>
          <w:b/>
        </w:rPr>
        <w:lastRenderedPageBreak/>
        <w:t>8</w:t>
      </w:r>
      <w:r w:rsidRPr="006046CC">
        <w:rPr>
          <w:rFonts w:ascii="Arial" w:hAnsi="Arial" w:cs="Arial"/>
          <w:b/>
        </w:rPr>
        <w:t>.01</w:t>
      </w:r>
      <w:r>
        <w:rPr>
          <w:rFonts w:ascii="Arial" w:hAnsi="Arial" w:cs="Arial"/>
          <w:b/>
        </w:rPr>
        <w:t>A</w:t>
      </w:r>
      <w:r>
        <w:rPr>
          <w:rFonts w:ascii="Arial" w:hAnsi="Arial" w:cs="Arial"/>
          <w:b/>
        </w:rPr>
        <w:tab/>
        <w:t>Instructions for Using WIC Checks</w:t>
      </w:r>
      <w:r>
        <w:rPr>
          <w:rFonts w:ascii="Arial" w:hAnsi="Arial" w:cs="Arial"/>
          <w:b/>
          <w:sz w:val="28"/>
          <w:szCs w:val="28"/>
        </w:rPr>
        <w:tab/>
      </w:r>
      <w:r>
        <w:rPr>
          <w:rFonts w:ascii="Arial" w:hAnsi="Arial" w:cs="Arial"/>
          <w:b/>
          <w:sz w:val="28"/>
          <w:szCs w:val="28"/>
        </w:rPr>
        <w:tab/>
      </w:r>
    </w:p>
    <w:p w:rsidR="004B0BDC" w:rsidRDefault="004B0BDC" w:rsidP="00111E5F">
      <w:pPr>
        <w:rPr>
          <w:rFonts w:ascii="Arial" w:hAnsi="Arial" w:cs="Arial"/>
          <w:b/>
          <w:sz w:val="28"/>
          <w:szCs w:val="28"/>
        </w:rPr>
      </w:pPr>
    </w:p>
    <w:p w:rsidR="004B0BDC" w:rsidRPr="00632E63" w:rsidRDefault="004B0BDC" w:rsidP="00111E5F">
      <w:pPr>
        <w:rPr>
          <w:rFonts w:ascii="Arial" w:hAnsi="Arial" w:cs="Arial"/>
          <w:b/>
          <w:sz w:val="28"/>
          <w:szCs w:val="28"/>
        </w:rPr>
      </w:pPr>
      <w:r w:rsidRPr="00632E63">
        <w:rPr>
          <w:rFonts w:ascii="Arial" w:hAnsi="Arial" w:cs="Arial"/>
          <w:b/>
          <w:sz w:val="28"/>
          <w:szCs w:val="28"/>
        </w:rPr>
        <w:t>Welcome to the WIC Program!</w:t>
      </w:r>
    </w:p>
    <w:p w:rsidR="004B0BDC" w:rsidRDefault="004B0BDC" w:rsidP="00111E5F">
      <w:pPr>
        <w:rPr>
          <w:rFonts w:ascii="Arial" w:hAnsi="Arial" w:cs="Arial"/>
        </w:rPr>
      </w:pPr>
      <w:r>
        <w:rPr>
          <w:rFonts w:ascii="Arial" w:hAnsi="Arial" w:cs="Arial"/>
        </w:rPr>
        <w:t>This guide will help you through the process of cashing your WIC checks when you buy foods prescribed for you and your family.</w:t>
      </w:r>
    </w:p>
    <w:p w:rsidR="004B0BDC" w:rsidRPr="005B74D8" w:rsidRDefault="004B0BDC" w:rsidP="00111E5F">
      <w:pPr>
        <w:rPr>
          <w:rFonts w:ascii="Arial" w:hAnsi="Arial" w:cs="Arial"/>
          <w:b/>
        </w:rPr>
      </w:pPr>
    </w:p>
    <w:p w:rsidR="004B0BDC" w:rsidRPr="005B74D8" w:rsidRDefault="004B0BDC" w:rsidP="00111E5F">
      <w:pPr>
        <w:rPr>
          <w:rFonts w:ascii="Arial" w:hAnsi="Arial" w:cs="Arial"/>
          <w:b/>
        </w:rPr>
      </w:pPr>
      <w:r>
        <w:rPr>
          <w:rFonts w:ascii="Arial" w:hAnsi="Arial" w:cs="Arial"/>
          <w:b/>
        </w:rPr>
        <w:t>Things t</w:t>
      </w:r>
      <w:r w:rsidRPr="005B74D8">
        <w:rPr>
          <w:rFonts w:ascii="Arial" w:hAnsi="Arial" w:cs="Arial"/>
          <w:b/>
        </w:rPr>
        <w:t>o Know About Your WIC Checks</w:t>
      </w:r>
    </w:p>
    <w:p w:rsidR="004B0BDC" w:rsidRDefault="004B0BDC" w:rsidP="006E0807">
      <w:pPr>
        <w:widowControl/>
        <w:numPr>
          <w:ilvl w:val="0"/>
          <w:numId w:val="142"/>
        </w:numPr>
        <w:rPr>
          <w:rFonts w:ascii="Arial" w:hAnsi="Arial" w:cs="Arial"/>
        </w:rPr>
      </w:pPr>
      <w:r>
        <w:rPr>
          <w:rFonts w:ascii="Arial" w:hAnsi="Arial" w:cs="Arial"/>
        </w:rPr>
        <w:t>Depending on each individual client, checks may be issued to you on a monthly, bimonthly or trimonthly basis. Please keep your checks in your WIC ID Pouch and in a safe, secure place</w:t>
      </w:r>
    </w:p>
    <w:p w:rsidR="004B0BDC" w:rsidRDefault="004B0BDC" w:rsidP="006E0807">
      <w:pPr>
        <w:widowControl/>
        <w:numPr>
          <w:ilvl w:val="0"/>
          <w:numId w:val="142"/>
        </w:numPr>
        <w:rPr>
          <w:rFonts w:ascii="Arial" w:hAnsi="Arial" w:cs="Arial"/>
        </w:rPr>
      </w:pPr>
      <w:r>
        <w:rPr>
          <w:rFonts w:ascii="Arial" w:hAnsi="Arial" w:cs="Arial"/>
        </w:rPr>
        <w:t>You may cash a WIC check at any approved South Dakota WIC Program store. Stores may be identified by the SD WIC Program Sign placed in the window of the store.</w:t>
      </w:r>
    </w:p>
    <w:p w:rsidR="004B0BDC" w:rsidRDefault="004B0BDC" w:rsidP="006E0807">
      <w:pPr>
        <w:widowControl/>
        <w:numPr>
          <w:ilvl w:val="0"/>
          <w:numId w:val="142"/>
        </w:numPr>
        <w:rPr>
          <w:rFonts w:ascii="Arial" w:hAnsi="Arial" w:cs="Arial"/>
        </w:rPr>
      </w:pPr>
      <w:r>
        <w:rPr>
          <w:rFonts w:ascii="Arial" w:hAnsi="Arial" w:cs="Arial"/>
        </w:rPr>
        <w:t>You may ask an approved WIC store to order foods for you that are not currently stocked.  Example: Formula other than the WIC contract formula</w:t>
      </w:r>
    </w:p>
    <w:p w:rsidR="004B0BDC" w:rsidRDefault="004B0BDC" w:rsidP="006E0807">
      <w:pPr>
        <w:widowControl/>
        <w:numPr>
          <w:ilvl w:val="0"/>
          <w:numId w:val="142"/>
        </w:numPr>
        <w:rPr>
          <w:rFonts w:ascii="Arial" w:hAnsi="Arial" w:cs="Arial"/>
        </w:rPr>
      </w:pPr>
      <w:r>
        <w:rPr>
          <w:rFonts w:ascii="Arial" w:hAnsi="Arial" w:cs="Arial"/>
        </w:rPr>
        <w:t>You may not cash your WIC check before the “First Date To Spend” or after the “Last Date To Spend” shown on the check</w:t>
      </w:r>
    </w:p>
    <w:p w:rsidR="004B0BDC" w:rsidRDefault="004B0BDC" w:rsidP="006E0807">
      <w:pPr>
        <w:widowControl/>
        <w:numPr>
          <w:ilvl w:val="0"/>
          <w:numId w:val="142"/>
        </w:numPr>
        <w:rPr>
          <w:rFonts w:ascii="Arial" w:hAnsi="Arial" w:cs="Arial"/>
        </w:rPr>
      </w:pPr>
      <w:r>
        <w:rPr>
          <w:rFonts w:ascii="Arial" w:hAnsi="Arial" w:cs="Arial"/>
        </w:rPr>
        <w:t>You may only purchase the foods printed on the check in the amounts listed</w:t>
      </w:r>
    </w:p>
    <w:p w:rsidR="004B0BDC" w:rsidRDefault="004B0BDC" w:rsidP="006E0807">
      <w:pPr>
        <w:widowControl/>
        <w:numPr>
          <w:ilvl w:val="0"/>
          <w:numId w:val="142"/>
        </w:numPr>
        <w:rPr>
          <w:rFonts w:ascii="Arial" w:hAnsi="Arial" w:cs="Arial"/>
        </w:rPr>
      </w:pPr>
      <w:r>
        <w:rPr>
          <w:rFonts w:ascii="Arial" w:hAnsi="Arial" w:cs="Arial"/>
        </w:rPr>
        <w:t>You do not have to purchase all the foods listed on the check</w:t>
      </w:r>
    </w:p>
    <w:p w:rsidR="004B0BDC" w:rsidRDefault="004B0BDC" w:rsidP="006E0807">
      <w:pPr>
        <w:widowControl/>
        <w:numPr>
          <w:ilvl w:val="0"/>
          <w:numId w:val="142"/>
        </w:numPr>
        <w:rPr>
          <w:rFonts w:ascii="Arial" w:hAnsi="Arial" w:cs="Arial"/>
        </w:rPr>
      </w:pPr>
      <w:r>
        <w:rPr>
          <w:rFonts w:ascii="Arial" w:hAnsi="Arial" w:cs="Arial"/>
        </w:rPr>
        <w:t>Foods bought with WIC checks cannot be returned for cash</w:t>
      </w:r>
    </w:p>
    <w:p w:rsidR="004B0BDC" w:rsidRDefault="004B0BDC" w:rsidP="006E0807">
      <w:pPr>
        <w:widowControl/>
        <w:numPr>
          <w:ilvl w:val="0"/>
          <w:numId w:val="142"/>
        </w:numPr>
        <w:rPr>
          <w:rFonts w:ascii="Arial" w:hAnsi="Arial" w:cs="Arial"/>
        </w:rPr>
      </w:pPr>
      <w:r>
        <w:rPr>
          <w:rFonts w:ascii="Arial" w:hAnsi="Arial" w:cs="Arial"/>
        </w:rPr>
        <w:t>Do not change, buy, sell or trade WIC checks</w:t>
      </w:r>
    </w:p>
    <w:p w:rsidR="004B0BDC" w:rsidRDefault="004B0BDC" w:rsidP="006E0807">
      <w:pPr>
        <w:widowControl/>
        <w:numPr>
          <w:ilvl w:val="0"/>
          <w:numId w:val="142"/>
        </w:numPr>
        <w:rPr>
          <w:rFonts w:ascii="Arial" w:hAnsi="Arial" w:cs="Arial"/>
        </w:rPr>
      </w:pPr>
      <w:r>
        <w:rPr>
          <w:rFonts w:ascii="Arial" w:hAnsi="Arial" w:cs="Arial"/>
        </w:rPr>
        <w:t>Once checks have been given to you they become your responsibility and will not be replaced</w:t>
      </w:r>
    </w:p>
    <w:p w:rsidR="004B0BDC" w:rsidRDefault="004B0BDC" w:rsidP="006E0807">
      <w:pPr>
        <w:widowControl/>
        <w:numPr>
          <w:ilvl w:val="0"/>
          <w:numId w:val="142"/>
        </w:numPr>
        <w:rPr>
          <w:rFonts w:ascii="Arial" w:hAnsi="Arial" w:cs="Arial"/>
        </w:rPr>
      </w:pPr>
      <w:r>
        <w:rPr>
          <w:rFonts w:ascii="Arial" w:hAnsi="Arial" w:cs="Arial"/>
        </w:rPr>
        <w:t>Lost, stolen or damaged WIC checks must be reported to the Local WIC clinic</w:t>
      </w:r>
    </w:p>
    <w:p w:rsidR="004B0BDC" w:rsidRPr="004379E7" w:rsidRDefault="004B0BDC" w:rsidP="006E0807">
      <w:pPr>
        <w:widowControl/>
        <w:numPr>
          <w:ilvl w:val="0"/>
          <w:numId w:val="142"/>
        </w:numPr>
        <w:rPr>
          <w:rFonts w:ascii="Arial" w:hAnsi="Arial" w:cs="Arial"/>
        </w:rPr>
      </w:pPr>
      <w:r>
        <w:rPr>
          <w:rFonts w:ascii="Arial" w:hAnsi="Arial" w:cs="Arial"/>
        </w:rPr>
        <w:t>Misuse of WIC checks may result in disqualification from the WIC Program</w:t>
      </w:r>
    </w:p>
    <w:p w:rsidR="004B0BDC" w:rsidRDefault="004B0BDC" w:rsidP="006E0807">
      <w:pPr>
        <w:widowControl/>
        <w:numPr>
          <w:ilvl w:val="0"/>
          <w:numId w:val="142"/>
        </w:numPr>
        <w:rPr>
          <w:rFonts w:ascii="Arial" w:hAnsi="Arial" w:cs="Arial"/>
        </w:rPr>
      </w:pPr>
      <w:r>
        <w:rPr>
          <w:rFonts w:ascii="Arial" w:hAnsi="Arial" w:cs="Arial"/>
        </w:rPr>
        <w:t>Rain checks are NOT allowed</w:t>
      </w:r>
    </w:p>
    <w:p w:rsidR="004B0BDC" w:rsidRDefault="004B0BDC" w:rsidP="006E0807">
      <w:pPr>
        <w:widowControl/>
        <w:numPr>
          <w:ilvl w:val="0"/>
          <w:numId w:val="142"/>
        </w:numPr>
        <w:rPr>
          <w:rFonts w:ascii="Arial" w:hAnsi="Arial" w:cs="Arial"/>
        </w:rPr>
      </w:pPr>
      <w:r>
        <w:rPr>
          <w:rFonts w:ascii="Arial" w:hAnsi="Arial" w:cs="Arial"/>
        </w:rPr>
        <w:t>Coupons are allowed on any WIC purchase</w:t>
      </w:r>
    </w:p>
    <w:p w:rsidR="004B0BDC" w:rsidRDefault="004B0BDC" w:rsidP="00111E5F">
      <w:pPr>
        <w:rPr>
          <w:rFonts w:ascii="Arial" w:hAnsi="Arial" w:cs="Arial"/>
        </w:rPr>
      </w:pPr>
    </w:p>
    <w:p w:rsidR="004B0BDC" w:rsidRPr="006B1ED9" w:rsidRDefault="004B0BDC" w:rsidP="00111E5F">
      <w:pPr>
        <w:rPr>
          <w:rFonts w:ascii="Arial" w:hAnsi="Arial" w:cs="Arial"/>
          <w:b/>
        </w:rPr>
      </w:pPr>
      <w:r w:rsidRPr="006B1ED9">
        <w:rPr>
          <w:rFonts w:ascii="Arial" w:hAnsi="Arial" w:cs="Arial"/>
          <w:b/>
        </w:rPr>
        <w:t xml:space="preserve">Things to Remember When Using Your WIC Checks </w:t>
      </w:r>
    </w:p>
    <w:p w:rsidR="004B0BDC" w:rsidRPr="006B1ED9" w:rsidRDefault="004B0BDC" w:rsidP="006E0807">
      <w:pPr>
        <w:widowControl/>
        <w:numPr>
          <w:ilvl w:val="0"/>
          <w:numId w:val="143"/>
        </w:numPr>
        <w:rPr>
          <w:rFonts w:ascii="Arial" w:hAnsi="Arial" w:cs="Arial"/>
          <w:b/>
        </w:rPr>
      </w:pPr>
      <w:r>
        <w:rPr>
          <w:rFonts w:ascii="Arial" w:hAnsi="Arial" w:cs="Arial"/>
        </w:rPr>
        <w:t>Take your WIC ID Pouch with you to the store as the cashier must see this to approve the transaction</w:t>
      </w:r>
    </w:p>
    <w:p w:rsidR="004B0BDC" w:rsidRPr="006B1ED9" w:rsidRDefault="004B0BDC" w:rsidP="006E0807">
      <w:pPr>
        <w:widowControl/>
        <w:numPr>
          <w:ilvl w:val="0"/>
          <w:numId w:val="143"/>
        </w:numPr>
        <w:rPr>
          <w:rFonts w:ascii="Arial" w:hAnsi="Arial" w:cs="Arial"/>
          <w:b/>
        </w:rPr>
      </w:pPr>
      <w:r>
        <w:rPr>
          <w:rFonts w:ascii="Arial" w:hAnsi="Arial" w:cs="Arial"/>
        </w:rPr>
        <w:t>When using more than one check during a purchase – separate the foods according to how they are listed on each check</w:t>
      </w:r>
    </w:p>
    <w:p w:rsidR="004B0BDC" w:rsidRPr="006B1ED9" w:rsidRDefault="004B0BDC" w:rsidP="006E0807">
      <w:pPr>
        <w:widowControl/>
        <w:numPr>
          <w:ilvl w:val="0"/>
          <w:numId w:val="143"/>
        </w:numPr>
        <w:rPr>
          <w:rFonts w:ascii="Arial" w:hAnsi="Arial" w:cs="Arial"/>
          <w:b/>
        </w:rPr>
      </w:pPr>
      <w:r>
        <w:rPr>
          <w:rFonts w:ascii="Arial" w:hAnsi="Arial" w:cs="Arial"/>
        </w:rPr>
        <w:t>Review the “First Date to Spend” and “Last Date to Spend” to make sure the checks are valid</w:t>
      </w:r>
    </w:p>
    <w:p w:rsidR="004B0BDC" w:rsidRPr="006B1ED9" w:rsidRDefault="004B0BDC" w:rsidP="006E0807">
      <w:pPr>
        <w:widowControl/>
        <w:numPr>
          <w:ilvl w:val="0"/>
          <w:numId w:val="143"/>
        </w:numPr>
        <w:rPr>
          <w:rFonts w:ascii="Arial" w:hAnsi="Arial" w:cs="Arial"/>
          <w:b/>
        </w:rPr>
      </w:pPr>
      <w:r>
        <w:rPr>
          <w:rFonts w:ascii="Arial" w:hAnsi="Arial" w:cs="Arial"/>
        </w:rPr>
        <w:t>Review the Approved Food Guide to make sure the appropriate amounts, brands and types of foods have been selected</w:t>
      </w:r>
    </w:p>
    <w:p w:rsidR="004B0BDC" w:rsidRPr="006B1ED9" w:rsidRDefault="004B0BDC" w:rsidP="006E0807">
      <w:pPr>
        <w:widowControl/>
        <w:numPr>
          <w:ilvl w:val="0"/>
          <w:numId w:val="143"/>
        </w:numPr>
        <w:rPr>
          <w:rFonts w:ascii="Arial" w:hAnsi="Arial" w:cs="Arial"/>
          <w:b/>
        </w:rPr>
      </w:pPr>
      <w:r>
        <w:rPr>
          <w:rFonts w:ascii="Arial" w:hAnsi="Arial" w:cs="Arial"/>
        </w:rPr>
        <w:t>Present your WIC ID Pouch to the cashier at the time of purchase</w:t>
      </w:r>
    </w:p>
    <w:p w:rsidR="004B0BDC" w:rsidRPr="003C1C40" w:rsidRDefault="004B0BDC" w:rsidP="006E0807">
      <w:pPr>
        <w:widowControl/>
        <w:numPr>
          <w:ilvl w:val="0"/>
          <w:numId w:val="143"/>
        </w:numPr>
        <w:rPr>
          <w:rFonts w:ascii="Arial" w:hAnsi="Arial" w:cs="Arial"/>
          <w:b/>
        </w:rPr>
      </w:pPr>
      <w:r w:rsidRPr="003C1C40">
        <w:rPr>
          <w:rFonts w:ascii="Arial" w:hAnsi="Arial" w:cs="Arial"/>
        </w:rPr>
        <w:t>Write the amount of purchase in the Actual Amount of Sale box after the cashier tells you the total, sign the check and give to the cashier</w:t>
      </w:r>
    </w:p>
    <w:p w:rsidR="004B0BDC" w:rsidRDefault="004B0BDC" w:rsidP="00111E5F">
      <w:pPr>
        <w:ind w:left="720"/>
        <w:rPr>
          <w:rFonts w:ascii="Arial" w:hAnsi="Arial" w:cs="Arial"/>
          <w:b/>
        </w:rPr>
      </w:pPr>
    </w:p>
    <w:p w:rsidR="007F2F3B" w:rsidRPr="007F2F3B" w:rsidRDefault="007F2F3B" w:rsidP="007F2F3B">
      <w:pPr>
        <w:spacing w:line="238" w:lineRule="auto"/>
        <w:ind w:right="525"/>
        <w:rPr>
          <w:rFonts w:ascii="Arial" w:eastAsia="Georgia" w:hAnsi="Arial" w:cs="Arial"/>
          <w:sz w:val="16"/>
          <w:szCs w:val="16"/>
        </w:rPr>
      </w:pPr>
      <w:r w:rsidRPr="007F2F3B">
        <w:rPr>
          <w:rFonts w:ascii="Arial" w:eastAsia="Georgia" w:hAnsi="Arial" w:cs="Arial"/>
          <w:spacing w:val="-1"/>
          <w:sz w:val="16"/>
          <w:szCs w:val="16"/>
        </w:rPr>
        <w:t>In accordance with</w:t>
      </w:r>
      <w:r w:rsidRPr="007F2F3B">
        <w:rPr>
          <w:rFonts w:ascii="Arial" w:eastAsia="Georgia" w:hAnsi="Arial" w:cs="Arial"/>
          <w:sz w:val="16"/>
          <w:szCs w:val="16"/>
        </w:rPr>
        <w:t xml:space="preserve"> </w:t>
      </w:r>
      <w:r w:rsidRPr="007F2F3B">
        <w:rPr>
          <w:rFonts w:ascii="Arial" w:eastAsia="Georgia" w:hAnsi="Arial" w:cs="Arial"/>
          <w:spacing w:val="-1"/>
          <w:sz w:val="16"/>
          <w:szCs w:val="16"/>
        </w:rPr>
        <w:t>Federal</w:t>
      </w:r>
      <w:r w:rsidRPr="007F2F3B">
        <w:rPr>
          <w:rFonts w:ascii="Arial" w:eastAsia="Georgia" w:hAnsi="Arial" w:cs="Arial"/>
          <w:sz w:val="16"/>
          <w:szCs w:val="16"/>
        </w:rPr>
        <w:t xml:space="preserve"> </w:t>
      </w:r>
      <w:r w:rsidRPr="007F2F3B">
        <w:rPr>
          <w:rFonts w:ascii="Arial" w:eastAsia="Georgia" w:hAnsi="Arial" w:cs="Arial"/>
          <w:spacing w:val="-1"/>
          <w:sz w:val="16"/>
          <w:szCs w:val="16"/>
        </w:rPr>
        <w:t>civil</w:t>
      </w:r>
      <w:r w:rsidRPr="007F2F3B">
        <w:rPr>
          <w:rFonts w:ascii="Arial" w:eastAsia="Georgia" w:hAnsi="Arial" w:cs="Arial"/>
          <w:sz w:val="16"/>
          <w:szCs w:val="16"/>
        </w:rPr>
        <w:t xml:space="preserve"> </w:t>
      </w:r>
      <w:r w:rsidRPr="007F2F3B">
        <w:rPr>
          <w:rFonts w:ascii="Arial" w:eastAsia="Georgia" w:hAnsi="Arial" w:cs="Arial"/>
          <w:spacing w:val="-1"/>
          <w:sz w:val="16"/>
          <w:szCs w:val="16"/>
        </w:rPr>
        <w:t>rights</w:t>
      </w:r>
      <w:r w:rsidRPr="007F2F3B">
        <w:rPr>
          <w:rFonts w:ascii="Arial" w:eastAsia="Georgia" w:hAnsi="Arial" w:cs="Arial"/>
          <w:sz w:val="16"/>
          <w:szCs w:val="16"/>
        </w:rPr>
        <w:t xml:space="preserve"> </w:t>
      </w:r>
      <w:r w:rsidRPr="007F2F3B">
        <w:rPr>
          <w:rFonts w:ascii="Arial" w:eastAsia="Georgia" w:hAnsi="Arial" w:cs="Arial"/>
          <w:spacing w:val="-1"/>
          <w:sz w:val="16"/>
          <w:szCs w:val="16"/>
        </w:rPr>
        <w:t>law</w:t>
      </w:r>
      <w:r w:rsidRPr="007F2F3B">
        <w:rPr>
          <w:rFonts w:ascii="Arial" w:eastAsia="Georgia" w:hAnsi="Arial" w:cs="Arial"/>
          <w:spacing w:val="1"/>
          <w:sz w:val="16"/>
          <w:szCs w:val="16"/>
        </w:rPr>
        <w:t xml:space="preserve"> </w:t>
      </w:r>
      <w:r w:rsidRPr="007F2F3B">
        <w:rPr>
          <w:rFonts w:ascii="Arial" w:eastAsia="Georgia" w:hAnsi="Arial" w:cs="Arial"/>
          <w:spacing w:val="-1"/>
          <w:sz w:val="16"/>
          <w:szCs w:val="16"/>
        </w:rPr>
        <w:t>and</w:t>
      </w:r>
      <w:r w:rsidRPr="007F2F3B">
        <w:rPr>
          <w:rFonts w:ascii="Arial" w:eastAsia="Georgia" w:hAnsi="Arial" w:cs="Arial"/>
          <w:sz w:val="16"/>
          <w:szCs w:val="16"/>
        </w:rPr>
        <w:t xml:space="preserve"> U.S. </w:t>
      </w:r>
      <w:r w:rsidRPr="007F2F3B">
        <w:rPr>
          <w:rFonts w:ascii="Arial" w:eastAsia="Georgia" w:hAnsi="Arial" w:cs="Arial"/>
          <w:spacing w:val="-1"/>
          <w:sz w:val="16"/>
          <w:szCs w:val="16"/>
        </w:rPr>
        <w:t>Department</w:t>
      </w:r>
      <w:r w:rsidRPr="007F2F3B">
        <w:rPr>
          <w:rFonts w:ascii="Arial" w:eastAsia="Georgia" w:hAnsi="Arial" w:cs="Arial"/>
          <w:sz w:val="16"/>
          <w:szCs w:val="16"/>
        </w:rPr>
        <w:t xml:space="preserve"> of</w:t>
      </w:r>
      <w:r w:rsidRPr="007F2F3B">
        <w:rPr>
          <w:rFonts w:ascii="Arial" w:eastAsia="Georgia" w:hAnsi="Arial" w:cs="Arial"/>
          <w:spacing w:val="-1"/>
          <w:sz w:val="16"/>
          <w:szCs w:val="16"/>
        </w:rPr>
        <w:t xml:space="preserve"> Agriculture (USDA)</w:t>
      </w:r>
      <w:r w:rsidRPr="007F2F3B">
        <w:rPr>
          <w:rFonts w:ascii="Arial" w:eastAsia="Georgia" w:hAnsi="Arial" w:cs="Arial"/>
          <w:spacing w:val="1"/>
          <w:sz w:val="16"/>
          <w:szCs w:val="16"/>
        </w:rPr>
        <w:t xml:space="preserve"> </w:t>
      </w:r>
      <w:r w:rsidRPr="007F2F3B">
        <w:rPr>
          <w:rFonts w:ascii="Arial" w:eastAsia="Georgia" w:hAnsi="Arial" w:cs="Arial"/>
          <w:spacing w:val="-1"/>
          <w:sz w:val="16"/>
          <w:szCs w:val="16"/>
        </w:rPr>
        <w:t>civil rights</w:t>
      </w:r>
      <w:r w:rsidRPr="007F2F3B">
        <w:rPr>
          <w:rFonts w:ascii="Arial" w:eastAsia="Georgia" w:hAnsi="Arial" w:cs="Arial"/>
          <w:sz w:val="16"/>
          <w:szCs w:val="16"/>
        </w:rPr>
        <w:t xml:space="preserve"> </w:t>
      </w:r>
      <w:r w:rsidRPr="007F2F3B">
        <w:rPr>
          <w:rFonts w:ascii="Arial" w:eastAsia="Georgia" w:hAnsi="Arial" w:cs="Arial"/>
          <w:spacing w:val="-1"/>
          <w:sz w:val="16"/>
          <w:szCs w:val="16"/>
        </w:rPr>
        <w:t>regulations</w:t>
      </w:r>
      <w:r w:rsidRPr="007F2F3B">
        <w:rPr>
          <w:rFonts w:ascii="Arial" w:eastAsia="Georgia" w:hAnsi="Arial" w:cs="Arial"/>
          <w:sz w:val="16"/>
          <w:szCs w:val="16"/>
        </w:rPr>
        <w:t xml:space="preserve"> </w:t>
      </w:r>
      <w:r w:rsidRPr="007F2F3B">
        <w:rPr>
          <w:rFonts w:ascii="Arial" w:eastAsia="Georgia" w:hAnsi="Arial" w:cs="Arial"/>
          <w:spacing w:val="-1"/>
          <w:sz w:val="16"/>
          <w:szCs w:val="16"/>
        </w:rPr>
        <w:t>and</w:t>
      </w:r>
      <w:r w:rsidRPr="007F2F3B">
        <w:rPr>
          <w:rFonts w:ascii="Arial" w:eastAsia="Georgia" w:hAnsi="Arial" w:cs="Arial"/>
          <w:sz w:val="16"/>
          <w:szCs w:val="16"/>
        </w:rPr>
        <w:t xml:space="preserve"> </w:t>
      </w:r>
      <w:r w:rsidRPr="007F2F3B">
        <w:rPr>
          <w:rFonts w:ascii="Arial" w:eastAsia="Georgia" w:hAnsi="Arial" w:cs="Arial"/>
          <w:spacing w:val="-1"/>
          <w:sz w:val="16"/>
          <w:szCs w:val="16"/>
        </w:rPr>
        <w:t>policies,</w:t>
      </w:r>
      <w:r w:rsidRPr="007F2F3B">
        <w:rPr>
          <w:rFonts w:ascii="Arial" w:eastAsia="Georgia" w:hAnsi="Arial" w:cs="Arial"/>
          <w:sz w:val="16"/>
          <w:szCs w:val="16"/>
        </w:rPr>
        <w:t xml:space="preserve"> the</w:t>
      </w:r>
      <w:r w:rsidRPr="007F2F3B">
        <w:rPr>
          <w:rFonts w:ascii="Arial" w:eastAsia="Georgia" w:hAnsi="Arial" w:cs="Arial"/>
          <w:spacing w:val="-1"/>
          <w:sz w:val="16"/>
          <w:szCs w:val="16"/>
        </w:rPr>
        <w:t xml:space="preserve"> USDA,</w:t>
      </w:r>
      <w:r w:rsidRPr="007F2F3B">
        <w:rPr>
          <w:rFonts w:ascii="Arial" w:eastAsia="Georgia" w:hAnsi="Arial" w:cs="Arial"/>
          <w:sz w:val="16"/>
          <w:szCs w:val="16"/>
        </w:rPr>
        <w:t xml:space="preserve"> its </w:t>
      </w:r>
      <w:r w:rsidRPr="007F2F3B">
        <w:rPr>
          <w:rFonts w:ascii="Arial" w:eastAsia="Georgia" w:hAnsi="Arial" w:cs="Arial"/>
          <w:spacing w:val="-1"/>
          <w:sz w:val="16"/>
          <w:szCs w:val="16"/>
        </w:rPr>
        <w:t>Agencies,</w:t>
      </w:r>
      <w:r w:rsidRPr="007F2F3B">
        <w:rPr>
          <w:rFonts w:ascii="Arial" w:eastAsia="Georgia" w:hAnsi="Arial" w:cs="Arial"/>
          <w:sz w:val="16"/>
          <w:szCs w:val="16"/>
        </w:rPr>
        <w:t xml:space="preserve"> </w:t>
      </w:r>
      <w:r w:rsidRPr="007F2F3B">
        <w:rPr>
          <w:rFonts w:ascii="Arial" w:eastAsia="Georgia" w:hAnsi="Arial" w:cs="Arial"/>
          <w:spacing w:val="-1"/>
          <w:sz w:val="16"/>
          <w:szCs w:val="16"/>
        </w:rPr>
        <w:t>offices,</w:t>
      </w:r>
      <w:r w:rsidRPr="007F2F3B">
        <w:rPr>
          <w:rFonts w:ascii="Arial" w:eastAsia="Georgia" w:hAnsi="Arial" w:cs="Arial"/>
          <w:sz w:val="16"/>
          <w:szCs w:val="16"/>
        </w:rPr>
        <w:t xml:space="preserve"> </w:t>
      </w:r>
      <w:r w:rsidRPr="007F2F3B">
        <w:rPr>
          <w:rFonts w:ascii="Arial" w:eastAsia="Georgia" w:hAnsi="Arial" w:cs="Arial"/>
          <w:spacing w:val="-1"/>
          <w:sz w:val="16"/>
          <w:szCs w:val="16"/>
        </w:rPr>
        <w:t>and</w:t>
      </w:r>
      <w:r w:rsidRPr="007F2F3B">
        <w:rPr>
          <w:rFonts w:ascii="Arial" w:eastAsia="Georgia" w:hAnsi="Arial" w:cs="Arial"/>
          <w:sz w:val="16"/>
          <w:szCs w:val="16"/>
        </w:rPr>
        <w:t xml:space="preserve"> </w:t>
      </w:r>
      <w:r w:rsidRPr="007F2F3B">
        <w:rPr>
          <w:rFonts w:ascii="Arial" w:eastAsia="Georgia" w:hAnsi="Arial" w:cs="Arial"/>
          <w:spacing w:val="-1"/>
          <w:sz w:val="16"/>
          <w:szCs w:val="16"/>
        </w:rPr>
        <w:t>employees,</w:t>
      </w:r>
      <w:r w:rsidRPr="007F2F3B">
        <w:rPr>
          <w:rFonts w:ascii="Arial" w:eastAsia="Georgia" w:hAnsi="Arial" w:cs="Arial"/>
          <w:sz w:val="16"/>
          <w:szCs w:val="16"/>
        </w:rPr>
        <w:t xml:space="preserve"> </w:t>
      </w:r>
      <w:r w:rsidRPr="007F2F3B">
        <w:rPr>
          <w:rFonts w:ascii="Arial" w:eastAsia="Georgia" w:hAnsi="Arial" w:cs="Arial"/>
          <w:spacing w:val="-1"/>
          <w:sz w:val="16"/>
          <w:szCs w:val="16"/>
        </w:rPr>
        <w:t>and</w:t>
      </w:r>
      <w:r w:rsidRPr="007F2F3B">
        <w:rPr>
          <w:rFonts w:ascii="Arial" w:eastAsia="Georgia" w:hAnsi="Arial" w:cs="Arial"/>
          <w:sz w:val="16"/>
          <w:szCs w:val="16"/>
        </w:rPr>
        <w:t xml:space="preserve"> institutions </w:t>
      </w:r>
      <w:r w:rsidRPr="007F2F3B">
        <w:rPr>
          <w:rFonts w:ascii="Arial" w:eastAsia="Georgia" w:hAnsi="Arial" w:cs="Arial"/>
          <w:spacing w:val="-1"/>
          <w:sz w:val="16"/>
          <w:szCs w:val="16"/>
        </w:rPr>
        <w:t>participating</w:t>
      </w:r>
      <w:r w:rsidRPr="007F2F3B">
        <w:rPr>
          <w:rFonts w:ascii="Arial" w:eastAsia="Georgia" w:hAnsi="Arial" w:cs="Arial"/>
          <w:spacing w:val="-3"/>
          <w:sz w:val="16"/>
          <w:szCs w:val="16"/>
        </w:rPr>
        <w:t xml:space="preserve"> </w:t>
      </w:r>
      <w:r w:rsidRPr="007F2F3B">
        <w:rPr>
          <w:rFonts w:ascii="Arial" w:eastAsia="Georgia" w:hAnsi="Arial" w:cs="Arial"/>
          <w:sz w:val="16"/>
          <w:szCs w:val="16"/>
        </w:rPr>
        <w:t xml:space="preserve">in </w:t>
      </w:r>
      <w:r w:rsidRPr="007F2F3B">
        <w:rPr>
          <w:rFonts w:ascii="Arial" w:eastAsia="Georgia" w:hAnsi="Arial" w:cs="Arial"/>
          <w:spacing w:val="1"/>
          <w:sz w:val="16"/>
          <w:szCs w:val="16"/>
        </w:rPr>
        <w:t>or</w:t>
      </w:r>
      <w:r w:rsidRPr="007F2F3B">
        <w:rPr>
          <w:rFonts w:ascii="Arial" w:eastAsia="Georgia" w:hAnsi="Arial" w:cs="Arial"/>
          <w:spacing w:val="-1"/>
          <w:sz w:val="16"/>
          <w:szCs w:val="16"/>
        </w:rPr>
        <w:t xml:space="preserve"> administering</w:t>
      </w:r>
      <w:r w:rsidRPr="007F2F3B">
        <w:rPr>
          <w:rFonts w:ascii="Arial" w:eastAsia="Georgia" w:hAnsi="Arial" w:cs="Arial"/>
          <w:spacing w:val="-3"/>
          <w:sz w:val="16"/>
          <w:szCs w:val="16"/>
        </w:rPr>
        <w:t xml:space="preserve"> </w:t>
      </w:r>
      <w:r w:rsidRPr="007F2F3B">
        <w:rPr>
          <w:rFonts w:ascii="Arial" w:eastAsia="Georgia" w:hAnsi="Arial" w:cs="Arial"/>
          <w:spacing w:val="-1"/>
          <w:sz w:val="16"/>
          <w:szCs w:val="16"/>
        </w:rPr>
        <w:t>USDA programs</w:t>
      </w:r>
      <w:r w:rsidRPr="007F2F3B">
        <w:rPr>
          <w:rFonts w:ascii="Arial" w:eastAsia="Georgia" w:hAnsi="Arial" w:cs="Arial"/>
          <w:spacing w:val="2"/>
          <w:sz w:val="16"/>
          <w:szCs w:val="16"/>
        </w:rPr>
        <w:t xml:space="preserve"> </w:t>
      </w:r>
      <w:r w:rsidRPr="007F2F3B">
        <w:rPr>
          <w:rFonts w:ascii="Arial" w:eastAsia="Georgia" w:hAnsi="Arial" w:cs="Arial"/>
          <w:spacing w:val="-1"/>
          <w:sz w:val="16"/>
          <w:szCs w:val="16"/>
        </w:rPr>
        <w:t>are prohibited</w:t>
      </w:r>
      <w:r w:rsidRPr="007F2F3B">
        <w:rPr>
          <w:rFonts w:ascii="Arial" w:eastAsia="Georgia" w:hAnsi="Arial" w:cs="Arial"/>
          <w:sz w:val="16"/>
          <w:szCs w:val="16"/>
        </w:rPr>
        <w:t xml:space="preserve"> from </w:t>
      </w:r>
      <w:r w:rsidRPr="007F2F3B">
        <w:rPr>
          <w:rFonts w:ascii="Arial" w:eastAsia="Georgia" w:hAnsi="Arial" w:cs="Arial"/>
          <w:spacing w:val="-1"/>
          <w:sz w:val="16"/>
          <w:szCs w:val="16"/>
        </w:rPr>
        <w:t>discriminating</w:t>
      </w:r>
      <w:r w:rsidRPr="007F2F3B">
        <w:rPr>
          <w:rFonts w:ascii="Arial" w:eastAsia="Georgia" w:hAnsi="Arial" w:cs="Arial"/>
          <w:spacing w:val="-3"/>
          <w:sz w:val="16"/>
          <w:szCs w:val="16"/>
        </w:rPr>
        <w:t xml:space="preserve"> </w:t>
      </w:r>
      <w:r w:rsidRPr="007F2F3B">
        <w:rPr>
          <w:rFonts w:ascii="Arial" w:eastAsia="Georgia" w:hAnsi="Arial" w:cs="Arial"/>
          <w:spacing w:val="-1"/>
          <w:sz w:val="16"/>
          <w:szCs w:val="16"/>
        </w:rPr>
        <w:t>based</w:t>
      </w:r>
      <w:r w:rsidRPr="007F2F3B">
        <w:rPr>
          <w:rFonts w:ascii="Arial" w:eastAsia="Georgia" w:hAnsi="Arial" w:cs="Arial"/>
          <w:sz w:val="16"/>
          <w:szCs w:val="16"/>
        </w:rPr>
        <w:t xml:space="preserve"> on </w:t>
      </w:r>
      <w:r w:rsidRPr="007F2F3B">
        <w:rPr>
          <w:rFonts w:ascii="Arial" w:eastAsia="Georgia" w:hAnsi="Arial" w:cs="Arial"/>
          <w:spacing w:val="-1"/>
          <w:sz w:val="16"/>
          <w:szCs w:val="16"/>
        </w:rPr>
        <w:t>race,</w:t>
      </w:r>
      <w:r w:rsidRPr="007F2F3B">
        <w:rPr>
          <w:rFonts w:ascii="Arial" w:eastAsia="Georgia" w:hAnsi="Arial" w:cs="Arial"/>
          <w:spacing w:val="2"/>
          <w:sz w:val="16"/>
          <w:szCs w:val="16"/>
        </w:rPr>
        <w:t xml:space="preserve"> </w:t>
      </w:r>
      <w:r w:rsidRPr="007F2F3B">
        <w:rPr>
          <w:rFonts w:ascii="Arial" w:eastAsia="Georgia" w:hAnsi="Arial" w:cs="Arial"/>
          <w:spacing w:val="-1"/>
          <w:sz w:val="16"/>
          <w:szCs w:val="16"/>
        </w:rPr>
        <w:t>color,</w:t>
      </w:r>
      <w:r w:rsidRPr="007F2F3B">
        <w:rPr>
          <w:rFonts w:ascii="Arial" w:eastAsia="Georgia" w:hAnsi="Arial" w:cs="Arial"/>
          <w:sz w:val="16"/>
          <w:szCs w:val="16"/>
        </w:rPr>
        <w:t xml:space="preserve"> </w:t>
      </w:r>
      <w:r w:rsidRPr="007F2F3B">
        <w:rPr>
          <w:rFonts w:ascii="Arial" w:eastAsia="Georgia" w:hAnsi="Arial" w:cs="Arial"/>
          <w:spacing w:val="-1"/>
          <w:sz w:val="16"/>
          <w:szCs w:val="16"/>
        </w:rPr>
        <w:t>national</w:t>
      </w:r>
      <w:r w:rsidRPr="007F2F3B">
        <w:rPr>
          <w:rFonts w:ascii="Arial" w:eastAsia="Georgia" w:hAnsi="Arial" w:cs="Arial"/>
          <w:sz w:val="16"/>
          <w:szCs w:val="16"/>
        </w:rPr>
        <w:t xml:space="preserve"> origin, sex, </w:t>
      </w:r>
      <w:r w:rsidRPr="007F2F3B">
        <w:rPr>
          <w:rFonts w:ascii="Arial" w:eastAsia="Georgia" w:hAnsi="Arial" w:cs="Arial"/>
          <w:spacing w:val="-1"/>
          <w:sz w:val="16"/>
          <w:szCs w:val="16"/>
        </w:rPr>
        <w:t>disability,</w:t>
      </w:r>
      <w:r w:rsidRPr="007F2F3B">
        <w:rPr>
          <w:rFonts w:ascii="Arial" w:eastAsia="Georgia" w:hAnsi="Arial" w:cs="Arial"/>
          <w:sz w:val="16"/>
          <w:szCs w:val="16"/>
        </w:rPr>
        <w:t xml:space="preserve"> </w:t>
      </w:r>
      <w:r w:rsidRPr="007F2F3B">
        <w:rPr>
          <w:rFonts w:ascii="Arial" w:eastAsia="Georgia" w:hAnsi="Arial" w:cs="Arial"/>
          <w:spacing w:val="-1"/>
          <w:sz w:val="16"/>
          <w:szCs w:val="16"/>
        </w:rPr>
        <w:t>age,</w:t>
      </w:r>
      <w:r w:rsidRPr="007F2F3B">
        <w:rPr>
          <w:rFonts w:ascii="Arial" w:eastAsia="Georgia" w:hAnsi="Arial" w:cs="Arial"/>
          <w:sz w:val="16"/>
          <w:szCs w:val="16"/>
        </w:rPr>
        <w:t xml:space="preserve"> </w:t>
      </w:r>
      <w:r w:rsidRPr="007F2F3B">
        <w:rPr>
          <w:rFonts w:ascii="Arial" w:eastAsia="Georgia" w:hAnsi="Arial" w:cs="Arial"/>
          <w:spacing w:val="1"/>
          <w:sz w:val="16"/>
          <w:szCs w:val="16"/>
        </w:rPr>
        <w:t xml:space="preserve">or </w:t>
      </w:r>
      <w:r w:rsidRPr="007F2F3B">
        <w:rPr>
          <w:rFonts w:ascii="Arial" w:eastAsia="Georgia" w:hAnsi="Arial" w:cs="Arial"/>
          <w:spacing w:val="-1"/>
          <w:sz w:val="16"/>
          <w:szCs w:val="16"/>
        </w:rPr>
        <w:t>reprisal</w:t>
      </w:r>
      <w:r w:rsidRPr="007F2F3B">
        <w:rPr>
          <w:rFonts w:ascii="Arial" w:eastAsia="Georgia" w:hAnsi="Arial" w:cs="Arial"/>
          <w:sz w:val="16"/>
          <w:szCs w:val="16"/>
        </w:rPr>
        <w:t xml:space="preserve"> or</w:t>
      </w:r>
      <w:r w:rsidRPr="007F2F3B">
        <w:rPr>
          <w:rFonts w:ascii="Arial" w:eastAsia="Georgia" w:hAnsi="Arial" w:cs="Arial"/>
          <w:spacing w:val="-1"/>
          <w:sz w:val="16"/>
          <w:szCs w:val="16"/>
        </w:rPr>
        <w:t xml:space="preserve"> retaliation</w:t>
      </w:r>
      <w:r w:rsidRPr="007F2F3B">
        <w:rPr>
          <w:rFonts w:ascii="Arial" w:eastAsia="Georgia" w:hAnsi="Arial" w:cs="Arial"/>
          <w:sz w:val="16"/>
          <w:szCs w:val="16"/>
        </w:rPr>
        <w:t xml:space="preserve"> </w:t>
      </w:r>
      <w:r w:rsidRPr="007F2F3B">
        <w:rPr>
          <w:rFonts w:ascii="Arial" w:eastAsia="Georgia" w:hAnsi="Arial" w:cs="Arial"/>
          <w:spacing w:val="-1"/>
          <w:sz w:val="16"/>
          <w:szCs w:val="16"/>
        </w:rPr>
        <w:t>for</w:t>
      </w:r>
      <w:r w:rsidRPr="007F2F3B">
        <w:rPr>
          <w:rFonts w:ascii="Arial" w:eastAsia="Georgia" w:hAnsi="Arial" w:cs="Arial"/>
          <w:spacing w:val="1"/>
          <w:sz w:val="16"/>
          <w:szCs w:val="16"/>
        </w:rPr>
        <w:t xml:space="preserve"> </w:t>
      </w:r>
      <w:r w:rsidRPr="007F2F3B">
        <w:rPr>
          <w:rFonts w:ascii="Arial" w:eastAsia="Georgia" w:hAnsi="Arial" w:cs="Arial"/>
          <w:spacing w:val="-1"/>
          <w:sz w:val="16"/>
          <w:szCs w:val="16"/>
        </w:rPr>
        <w:t>prior civil</w:t>
      </w:r>
      <w:r w:rsidRPr="007F2F3B">
        <w:rPr>
          <w:rFonts w:ascii="Arial" w:eastAsia="Georgia" w:hAnsi="Arial" w:cs="Arial"/>
          <w:sz w:val="16"/>
          <w:szCs w:val="16"/>
        </w:rPr>
        <w:t xml:space="preserve"> </w:t>
      </w:r>
      <w:r w:rsidRPr="007F2F3B">
        <w:rPr>
          <w:rFonts w:ascii="Arial" w:eastAsia="Georgia" w:hAnsi="Arial" w:cs="Arial"/>
          <w:spacing w:val="-1"/>
          <w:sz w:val="16"/>
          <w:szCs w:val="16"/>
        </w:rPr>
        <w:t>rights</w:t>
      </w:r>
      <w:r w:rsidRPr="007F2F3B">
        <w:rPr>
          <w:rFonts w:ascii="Arial" w:eastAsia="Georgia" w:hAnsi="Arial" w:cs="Arial"/>
          <w:spacing w:val="85"/>
          <w:sz w:val="16"/>
          <w:szCs w:val="16"/>
        </w:rPr>
        <w:t xml:space="preserve"> </w:t>
      </w:r>
      <w:r w:rsidRPr="007F2F3B">
        <w:rPr>
          <w:rFonts w:ascii="Arial" w:eastAsia="Georgia" w:hAnsi="Arial" w:cs="Arial"/>
          <w:sz w:val="16"/>
          <w:szCs w:val="16"/>
        </w:rPr>
        <w:t>activity</w:t>
      </w:r>
      <w:r w:rsidRPr="007F2F3B">
        <w:rPr>
          <w:rFonts w:ascii="Arial" w:eastAsia="Georgia" w:hAnsi="Arial" w:cs="Arial"/>
          <w:spacing w:val="-5"/>
          <w:sz w:val="16"/>
          <w:szCs w:val="16"/>
        </w:rPr>
        <w:t xml:space="preserve"> </w:t>
      </w:r>
      <w:r w:rsidRPr="007F2F3B">
        <w:rPr>
          <w:rFonts w:ascii="Arial" w:eastAsia="Georgia" w:hAnsi="Arial" w:cs="Arial"/>
          <w:sz w:val="16"/>
          <w:szCs w:val="16"/>
        </w:rPr>
        <w:t xml:space="preserve">in </w:t>
      </w:r>
      <w:r w:rsidRPr="007F2F3B">
        <w:rPr>
          <w:rFonts w:ascii="Arial" w:eastAsia="Georgia" w:hAnsi="Arial" w:cs="Arial"/>
          <w:spacing w:val="1"/>
          <w:sz w:val="16"/>
          <w:szCs w:val="16"/>
        </w:rPr>
        <w:t>any</w:t>
      </w:r>
      <w:r w:rsidRPr="007F2F3B">
        <w:rPr>
          <w:rFonts w:ascii="Arial" w:eastAsia="Georgia" w:hAnsi="Arial" w:cs="Arial"/>
          <w:spacing w:val="-5"/>
          <w:sz w:val="16"/>
          <w:szCs w:val="16"/>
        </w:rPr>
        <w:t xml:space="preserve"> </w:t>
      </w:r>
      <w:r w:rsidRPr="007F2F3B">
        <w:rPr>
          <w:rFonts w:ascii="Arial" w:eastAsia="Georgia" w:hAnsi="Arial" w:cs="Arial"/>
          <w:spacing w:val="-1"/>
          <w:sz w:val="16"/>
          <w:szCs w:val="16"/>
        </w:rPr>
        <w:t>program</w:t>
      </w:r>
      <w:r w:rsidRPr="007F2F3B">
        <w:rPr>
          <w:rFonts w:ascii="Arial" w:eastAsia="Georgia" w:hAnsi="Arial" w:cs="Arial"/>
          <w:sz w:val="16"/>
          <w:szCs w:val="16"/>
        </w:rPr>
        <w:t xml:space="preserve"> </w:t>
      </w:r>
      <w:r w:rsidRPr="007F2F3B">
        <w:rPr>
          <w:rFonts w:ascii="Arial" w:eastAsia="Georgia" w:hAnsi="Arial" w:cs="Arial"/>
          <w:spacing w:val="1"/>
          <w:sz w:val="16"/>
          <w:szCs w:val="16"/>
        </w:rPr>
        <w:t>or</w:t>
      </w:r>
      <w:r w:rsidRPr="007F2F3B">
        <w:rPr>
          <w:rFonts w:ascii="Arial" w:eastAsia="Georgia" w:hAnsi="Arial" w:cs="Arial"/>
          <w:spacing w:val="-1"/>
          <w:sz w:val="16"/>
          <w:szCs w:val="16"/>
        </w:rPr>
        <w:t xml:space="preserve"> </w:t>
      </w:r>
      <w:r w:rsidRPr="007F2F3B">
        <w:rPr>
          <w:rFonts w:ascii="Arial" w:eastAsia="Georgia" w:hAnsi="Arial" w:cs="Arial"/>
          <w:sz w:val="16"/>
          <w:szCs w:val="16"/>
        </w:rPr>
        <w:t>activity</w:t>
      </w:r>
      <w:r w:rsidRPr="007F2F3B">
        <w:rPr>
          <w:rFonts w:ascii="Arial" w:eastAsia="Georgia" w:hAnsi="Arial" w:cs="Arial"/>
          <w:spacing w:val="-3"/>
          <w:sz w:val="16"/>
          <w:szCs w:val="16"/>
        </w:rPr>
        <w:t xml:space="preserve"> </w:t>
      </w:r>
      <w:r w:rsidRPr="007F2F3B">
        <w:rPr>
          <w:rFonts w:ascii="Arial" w:eastAsia="Georgia" w:hAnsi="Arial" w:cs="Arial"/>
          <w:spacing w:val="-1"/>
          <w:sz w:val="16"/>
          <w:szCs w:val="16"/>
        </w:rPr>
        <w:t>conducted</w:t>
      </w:r>
      <w:r w:rsidRPr="007F2F3B">
        <w:rPr>
          <w:rFonts w:ascii="Arial" w:eastAsia="Georgia" w:hAnsi="Arial" w:cs="Arial"/>
          <w:sz w:val="16"/>
          <w:szCs w:val="16"/>
        </w:rPr>
        <w:t xml:space="preserve"> </w:t>
      </w:r>
      <w:r w:rsidRPr="007F2F3B">
        <w:rPr>
          <w:rFonts w:ascii="Arial" w:eastAsia="Georgia" w:hAnsi="Arial" w:cs="Arial"/>
          <w:spacing w:val="1"/>
          <w:sz w:val="16"/>
          <w:szCs w:val="16"/>
        </w:rPr>
        <w:t>or</w:t>
      </w:r>
      <w:r w:rsidRPr="007F2F3B">
        <w:rPr>
          <w:rFonts w:ascii="Arial" w:eastAsia="Georgia" w:hAnsi="Arial" w:cs="Arial"/>
          <w:spacing w:val="-1"/>
          <w:sz w:val="16"/>
          <w:szCs w:val="16"/>
        </w:rPr>
        <w:t xml:space="preserve"> </w:t>
      </w:r>
      <w:r w:rsidRPr="007F2F3B">
        <w:rPr>
          <w:rFonts w:ascii="Arial" w:eastAsia="Georgia" w:hAnsi="Arial" w:cs="Arial"/>
          <w:sz w:val="16"/>
          <w:szCs w:val="16"/>
        </w:rPr>
        <w:t xml:space="preserve">funded </w:t>
      </w:r>
      <w:r w:rsidRPr="007F2F3B">
        <w:rPr>
          <w:rFonts w:ascii="Arial" w:eastAsia="Georgia" w:hAnsi="Arial" w:cs="Arial"/>
          <w:spacing w:val="1"/>
          <w:sz w:val="16"/>
          <w:szCs w:val="16"/>
        </w:rPr>
        <w:t>by</w:t>
      </w:r>
      <w:r w:rsidRPr="007F2F3B">
        <w:rPr>
          <w:rFonts w:ascii="Arial" w:eastAsia="Georgia" w:hAnsi="Arial" w:cs="Arial"/>
          <w:spacing w:val="-3"/>
          <w:sz w:val="16"/>
          <w:szCs w:val="16"/>
        </w:rPr>
        <w:t xml:space="preserve"> </w:t>
      </w:r>
      <w:r w:rsidRPr="007F2F3B">
        <w:rPr>
          <w:rFonts w:ascii="Arial" w:eastAsia="Georgia" w:hAnsi="Arial" w:cs="Arial"/>
          <w:spacing w:val="-1"/>
          <w:sz w:val="16"/>
          <w:szCs w:val="16"/>
        </w:rPr>
        <w:t>USDA.</w:t>
      </w:r>
    </w:p>
    <w:p w:rsidR="007F2F3B" w:rsidRPr="007F2F3B" w:rsidRDefault="007F2F3B" w:rsidP="007F2F3B">
      <w:pPr>
        <w:widowControl/>
        <w:rPr>
          <w:rFonts w:ascii="Arial" w:eastAsia="Times New Roman" w:hAnsi="Arial" w:cs="Arial"/>
          <w:sz w:val="6"/>
          <w:szCs w:val="6"/>
        </w:rPr>
      </w:pPr>
    </w:p>
    <w:p w:rsidR="007F2F3B" w:rsidRPr="007F2F3B" w:rsidRDefault="007F2F3B" w:rsidP="007F2F3B">
      <w:pPr>
        <w:ind w:right="525"/>
        <w:rPr>
          <w:rFonts w:ascii="Arial" w:eastAsia="Georgia" w:hAnsi="Arial" w:cs="Arial"/>
          <w:sz w:val="16"/>
          <w:szCs w:val="16"/>
        </w:rPr>
      </w:pPr>
      <w:r w:rsidRPr="007F2F3B">
        <w:rPr>
          <w:rFonts w:ascii="Arial" w:eastAsia="Georgia" w:hAnsi="Arial" w:cs="Arial"/>
          <w:spacing w:val="-1"/>
          <w:sz w:val="16"/>
          <w:szCs w:val="16"/>
        </w:rPr>
        <w:t>Persons</w:t>
      </w:r>
      <w:r w:rsidRPr="007F2F3B">
        <w:rPr>
          <w:rFonts w:ascii="Arial" w:eastAsia="Georgia" w:hAnsi="Arial" w:cs="Arial"/>
          <w:sz w:val="16"/>
          <w:szCs w:val="16"/>
        </w:rPr>
        <w:t xml:space="preserve"> </w:t>
      </w:r>
      <w:r w:rsidRPr="007F2F3B">
        <w:rPr>
          <w:rFonts w:ascii="Arial" w:eastAsia="Georgia" w:hAnsi="Arial" w:cs="Arial"/>
          <w:spacing w:val="-1"/>
          <w:sz w:val="16"/>
          <w:szCs w:val="16"/>
        </w:rPr>
        <w:t>with</w:t>
      </w:r>
      <w:r w:rsidRPr="007F2F3B">
        <w:rPr>
          <w:rFonts w:ascii="Arial" w:eastAsia="Georgia" w:hAnsi="Arial" w:cs="Arial"/>
          <w:sz w:val="16"/>
          <w:szCs w:val="16"/>
        </w:rPr>
        <w:t xml:space="preserve"> </w:t>
      </w:r>
      <w:r w:rsidRPr="007F2F3B">
        <w:rPr>
          <w:rFonts w:ascii="Arial" w:eastAsia="Georgia" w:hAnsi="Arial" w:cs="Arial"/>
          <w:spacing w:val="-1"/>
          <w:sz w:val="16"/>
          <w:szCs w:val="16"/>
        </w:rPr>
        <w:t>disabilities</w:t>
      </w:r>
      <w:r w:rsidRPr="007F2F3B">
        <w:rPr>
          <w:rFonts w:ascii="Arial" w:eastAsia="Georgia" w:hAnsi="Arial" w:cs="Arial"/>
          <w:spacing w:val="-3"/>
          <w:sz w:val="16"/>
          <w:szCs w:val="16"/>
        </w:rPr>
        <w:t xml:space="preserve"> </w:t>
      </w:r>
      <w:r w:rsidRPr="007F2F3B">
        <w:rPr>
          <w:rFonts w:ascii="Arial" w:eastAsia="Georgia" w:hAnsi="Arial" w:cs="Arial"/>
          <w:spacing w:val="-1"/>
          <w:sz w:val="16"/>
          <w:szCs w:val="16"/>
        </w:rPr>
        <w:t>who</w:t>
      </w:r>
      <w:r w:rsidRPr="007F2F3B">
        <w:rPr>
          <w:rFonts w:ascii="Arial" w:eastAsia="Georgia" w:hAnsi="Arial" w:cs="Arial"/>
          <w:sz w:val="16"/>
          <w:szCs w:val="16"/>
        </w:rPr>
        <w:t xml:space="preserve"> </w:t>
      </w:r>
      <w:r w:rsidRPr="007F2F3B">
        <w:rPr>
          <w:rFonts w:ascii="Arial" w:eastAsia="Georgia" w:hAnsi="Arial" w:cs="Arial"/>
          <w:spacing w:val="-1"/>
          <w:sz w:val="16"/>
          <w:szCs w:val="16"/>
        </w:rPr>
        <w:t>require</w:t>
      </w:r>
      <w:r w:rsidRPr="007F2F3B">
        <w:rPr>
          <w:rFonts w:ascii="Arial" w:eastAsia="Georgia" w:hAnsi="Arial" w:cs="Arial"/>
          <w:spacing w:val="1"/>
          <w:sz w:val="16"/>
          <w:szCs w:val="16"/>
        </w:rPr>
        <w:t xml:space="preserve"> </w:t>
      </w:r>
      <w:r w:rsidRPr="007F2F3B">
        <w:rPr>
          <w:rFonts w:ascii="Arial" w:eastAsia="Georgia" w:hAnsi="Arial" w:cs="Arial"/>
          <w:spacing w:val="-1"/>
          <w:sz w:val="16"/>
          <w:szCs w:val="16"/>
        </w:rPr>
        <w:t>alternative</w:t>
      </w:r>
      <w:r w:rsidRPr="007F2F3B">
        <w:rPr>
          <w:rFonts w:ascii="Arial" w:eastAsia="Georgia" w:hAnsi="Arial" w:cs="Arial"/>
          <w:spacing w:val="1"/>
          <w:sz w:val="16"/>
          <w:szCs w:val="16"/>
        </w:rPr>
        <w:t xml:space="preserve"> </w:t>
      </w:r>
      <w:r w:rsidRPr="007F2F3B">
        <w:rPr>
          <w:rFonts w:ascii="Arial" w:eastAsia="Georgia" w:hAnsi="Arial" w:cs="Arial"/>
          <w:spacing w:val="-1"/>
          <w:sz w:val="16"/>
          <w:szCs w:val="16"/>
        </w:rPr>
        <w:t>means</w:t>
      </w:r>
      <w:r w:rsidRPr="007F2F3B">
        <w:rPr>
          <w:rFonts w:ascii="Arial" w:eastAsia="Georgia" w:hAnsi="Arial" w:cs="Arial"/>
          <w:sz w:val="16"/>
          <w:szCs w:val="16"/>
        </w:rPr>
        <w:t xml:space="preserve"> of</w:t>
      </w:r>
      <w:r w:rsidRPr="007F2F3B">
        <w:rPr>
          <w:rFonts w:ascii="Arial" w:eastAsia="Georgia" w:hAnsi="Arial" w:cs="Arial"/>
          <w:spacing w:val="-1"/>
          <w:sz w:val="16"/>
          <w:szCs w:val="16"/>
        </w:rPr>
        <w:t xml:space="preserve"> communication</w:t>
      </w:r>
      <w:r w:rsidRPr="007F2F3B">
        <w:rPr>
          <w:rFonts w:ascii="Arial" w:eastAsia="Georgia" w:hAnsi="Arial" w:cs="Arial"/>
          <w:spacing w:val="2"/>
          <w:sz w:val="16"/>
          <w:szCs w:val="16"/>
        </w:rPr>
        <w:t xml:space="preserve"> </w:t>
      </w:r>
      <w:r w:rsidRPr="007F2F3B">
        <w:rPr>
          <w:rFonts w:ascii="Arial" w:eastAsia="Georgia" w:hAnsi="Arial" w:cs="Arial"/>
          <w:spacing w:val="-1"/>
          <w:sz w:val="16"/>
          <w:szCs w:val="16"/>
        </w:rPr>
        <w:t>for program information</w:t>
      </w:r>
      <w:r w:rsidRPr="007F2F3B">
        <w:rPr>
          <w:rFonts w:ascii="Arial" w:eastAsia="Georgia" w:hAnsi="Arial" w:cs="Arial"/>
          <w:sz w:val="16"/>
          <w:szCs w:val="16"/>
        </w:rPr>
        <w:t xml:space="preserve"> </w:t>
      </w:r>
      <w:r w:rsidRPr="007F2F3B">
        <w:rPr>
          <w:rFonts w:ascii="Arial" w:eastAsia="Georgia" w:hAnsi="Arial" w:cs="Arial"/>
          <w:spacing w:val="-1"/>
          <w:sz w:val="16"/>
          <w:szCs w:val="16"/>
        </w:rPr>
        <w:t>(e.g.</w:t>
      </w:r>
      <w:r w:rsidRPr="007F2F3B">
        <w:rPr>
          <w:rFonts w:ascii="Arial" w:eastAsia="Georgia" w:hAnsi="Arial" w:cs="Arial"/>
          <w:spacing w:val="2"/>
          <w:sz w:val="16"/>
          <w:szCs w:val="16"/>
        </w:rPr>
        <w:t xml:space="preserve"> </w:t>
      </w:r>
      <w:r w:rsidRPr="007F2F3B">
        <w:rPr>
          <w:rFonts w:ascii="Arial" w:eastAsia="Georgia" w:hAnsi="Arial" w:cs="Arial"/>
          <w:spacing w:val="-1"/>
          <w:sz w:val="16"/>
          <w:szCs w:val="16"/>
        </w:rPr>
        <w:t>Braille,</w:t>
      </w:r>
      <w:r w:rsidRPr="007F2F3B">
        <w:rPr>
          <w:rFonts w:ascii="Arial" w:eastAsia="Georgia" w:hAnsi="Arial" w:cs="Arial"/>
          <w:spacing w:val="2"/>
          <w:sz w:val="16"/>
          <w:szCs w:val="16"/>
        </w:rPr>
        <w:t xml:space="preserve"> </w:t>
      </w:r>
      <w:r w:rsidRPr="007F2F3B">
        <w:rPr>
          <w:rFonts w:ascii="Arial" w:eastAsia="Georgia" w:hAnsi="Arial" w:cs="Arial"/>
          <w:spacing w:val="-1"/>
          <w:sz w:val="16"/>
          <w:szCs w:val="16"/>
        </w:rPr>
        <w:t>large print,</w:t>
      </w:r>
      <w:r w:rsidRPr="007F2F3B">
        <w:rPr>
          <w:rFonts w:ascii="Arial" w:eastAsia="Georgia" w:hAnsi="Arial" w:cs="Arial"/>
          <w:sz w:val="16"/>
          <w:szCs w:val="16"/>
        </w:rPr>
        <w:t xml:space="preserve"> </w:t>
      </w:r>
      <w:r w:rsidRPr="007F2F3B">
        <w:rPr>
          <w:rFonts w:ascii="Arial" w:eastAsia="Georgia" w:hAnsi="Arial" w:cs="Arial"/>
          <w:spacing w:val="-1"/>
          <w:sz w:val="16"/>
          <w:szCs w:val="16"/>
        </w:rPr>
        <w:t>audiotape,</w:t>
      </w:r>
      <w:r w:rsidRPr="007F2F3B">
        <w:rPr>
          <w:rFonts w:ascii="Arial" w:eastAsia="Georgia" w:hAnsi="Arial" w:cs="Arial"/>
          <w:sz w:val="16"/>
          <w:szCs w:val="16"/>
        </w:rPr>
        <w:t xml:space="preserve"> </w:t>
      </w:r>
      <w:r w:rsidRPr="007F2F3B">
        <w:rPr>
          <w:rFonts w:ascii="Arial" w:eastAsia="Georgia" w:hAnsi="Arial" w:cs="Arial"/>
          <w:spacing w:val="-1"/>
          <w:sz w:val="16"/>
          <w:szCs w:val="16"/>
        </w:rPr>
        <w:t>American</w:t>
      </w:r>
      <w:r w:rsidRPr="007F2F3B">
        <w:rPr>
          <w:rFonts w:ascii="Arial" w:eastAsia="Georgia" w:hAnsi="Arial" w:cs="Arial"/>
          <w:sz w:val="16"/>
          <w:szCs w:val="16"/>
        </w:rPr>
        <w:t xml:space="preserve"> </w:t>
      </w:r>
      <w:r w:rsidRPr="007F2F3B">
        <w:rPr>
          <w:rFonts w:ascii="Arial" w:eastAsia="Georgia" w:hAnsi="Arial" w:cs="Arial"/>
          <w:spacing w:val="-1"/>
          <w:sz w:val="16"/>
          <w:szCs w:val="16"/>
        </w:rPr>
        <w:t>Sign</w:t>
      </w:r>
      <w:r w:rsidRPr="007F2F3B">
        <w:rPr>
          <w:rFonts w:ascii="Arial" w:eastAsia="Georgia" w:hAnsi="Arial" w:cs="Arial"/>
          <w:spacing w:val="4"/>
          <w:sz w:val="16"/>
          <w:szCs w:val="16"/>
        </w:rPr>
        <w:t xml:space="preserve"> </w:t>
      </w:r>
      <w:r w:rsidRPr="007F2F3B">
        <w:rPr>
          <w:rFonts w:ascii="Arial" w:eastAsia="Georgia" w:hAnsi="Arial" w:cs="Arial"/>
          <w:spacing w:val="-1"/>
          <w:sz w:val="16"/>
          <w:szCs w:val="16"/>
        </w:rPr>
        <w:t>Language,</w:t>
      </w:r>
      <w:r w:rsidRPr="007F2F3B">
        <w:rPr>
          <w:rFonts w:ascii="Arial" w:eastAsia="Georgia" w:hAnsi="Arial" w:cs="Arial"/>
          <w:spacing w:val="2"/>
          <w:sz w:val="16"/>
          <w:szCs w:val="16"/>
        </w:rPr>
        <w:t xml:space="preserve"> </w:t>
      </w:r>
      <w:r w:rsidRPr="007F2F3B">
        <w:rPr>
          <w:rFonts w:ascii="Arial" w:eastAsia="Georgia" w:hAnsi="Arial" w:cs="Arial"/>
          <w:spacing w:val="-1"/>
          <w:sz w:val="16"/>
          <w:szCs w:val="16"/>
        </w:rPr>
        <w:t>etc.),</w:t>
      </w:r>
      <w:r w:rsidRPr="007F2F3B">
        <w:rPr>
          <w:rFonts w:ascii="Arial" w:eastAsia="Georgia" w:hAnsi="Arial" w:cs="Arial"/>
          <w:sz w:val="16"/>
          <w:szCs w:val="16"/>
        </w:rPr>
        <w:t xml:space="preserve"> should </w:t>
      </w:r>
      <w:r w:rsidRPr="007F2F3B">
        <w:rPr>
          <w:rFonts w:ascii="Arial" w:eastAsia="Georgia" w:hAnsi="Arial" w:cs="Arial"/>
          <w:spacing w:val="-1"/>
          <w:sz w:val="16"/>
          <w:szCs w:val="16"/>
        </w:rPr>
        <w:t xml:space="preserve">contact </w:t>
      </w:r>
      <w:r w:rsidRPr="007F2F3B">
        <w:rPr>
          <w:rFonts w:ascii="Arial" w:eastAsia="Georgia" w:hAnsi="Arial" w:cs="Arial"/>
          <w:sz w:val="16"/>
          <w:szCs w:val="16"/>
        </w:rPr>
        <w:t>the</w:t>
      </w:r>
      <w:r w:rsidRPr="007F2F3B">
        <w:rPr>
          <w:rFonts w:ascii="Arial" w:eastAsia="Georgia" w:hAnsi="Arial" w:cs="Arial"/>
          <w:spacing w:val="-1"/>
          <w:sz w:val="16"/>
          <w:szCs w:val="16"/>
        </w:rPr>
        <w:t xml:space="preserve"> </w:t>
      </w:r>
      <w:r w:rsidRPr="007F2F3B">
        <w:rPr>
          <w:rFonts w:ascii="Arial" w:eastAsia="Georgia" w:hAnsi="Arial" w:cs="Arial"/>
          <w:sz w:val="16"/>
          <w:szCs w:val="16"/>
        </w:rPr>
        <w:t>Agency</w:t>
      </w:r>
      <w:r w:rsidRPr="007F2F3B">
        <w:rPr>
          <w:rFonts w:ascii="Arial" w:eastAsia="Georgia" w:hAnsi="Arial" w:cs="Arial"/>
          <w:spacing w:val="-5"/>
          <w:sz w:val="16"/>
          <w:szCs w:val="16"/>
        </w:rPr>
        <w:t xml:space="preserve"> </w:t>
      </w:r>
      <w:r w:rsidRPr="007F2F3B">
        <w:rPr>
          <w:rFonts w:ascii="Arial" w:eastAsia="Georgia" w:hAnsi="Arial" w:cs="Arial"/>
          <w:spacing w:val="-1"/>
          <w:sz w:val="16"/>
          <w:szCs w:val="16"/>
        </w:rPr>
        <w:t xml:space="preserve">(State </w:t>
      </w:r>
      <w:r w:rsidRPr="007F2F3B">
        <w:rPr>
          <w:rFonts w:ascii="Arial" w:eastAsia="Georgia" w:hAnsi="Arial" w:cs="Arial"/>
          <w:spacing w:val="1"/>
          <w:sz w:val="16"/>
          <w:szCs w:val="16"/>
        </w:rPr>
        <w:t>or</w:t>
      </w:r>
      <w:r w:rsidRPr="007F2F3B">
        <w:rPr>
          <w:rFonts w:ascii="Arial" w:eastAsia="Georgia" w:hAnsi="Arial" w:cs="Arial"/>
          <w:spacing w:val="-1"/>
          <w:sz w:val="16"/>
          <w:szCs w:val="16"/>
        </w:rPr>
        <w:t xml:space="preserve"> </w:t>
      </w:r>
      <w:r w:rsidRPr="007F2F3B">
        <w:rPr>
          <w:rFonts w:ascii="Arial" w:eastAsia="Georgia" w:hAnsi="Arial" w:cs="Arial"/>
          <w:sz w:val="16"/>
          <w:szCs w:val="16"/>
        </w:rPr>
        <w:t>local)</w:t>
      </w:r>
      <w:r w:rsidRPr="007F2F3B">
        <w:rPr>
          <w:rFonts w:ascii="Arial" w:eastAsia="Georgia" w:hAnsi="Arial" w:cs="Arial"/>
          <w:spacing w:val="-1"/>
          <w:sz w:val="16"/>
          <w:szCs w:val="16"/>
        </w:rPr>
        <w:t xml:space="preserve"> where </w:t>
      </w:r>
      <w:r w:rsidRPr="007F2F3B">
        <w:rPr>
          <w:rFonts w:ascii="Arial" w:eastAsia="Georgia" w:hAnsi="Arial" w:cs="Arial"/>
          <w:spacing w:val="1"/>
          <w:sz w:val="16"/>
          <w:szCs w:val="16"/>
        </w:rPr>
        <w:t>they</w:t>
      </w:r>
      <w:r w:rsidRPr="007F2F3B">
        <w:rPr>
          <w:rFonts w:ascii="Arial" w:eastAsia="Georgia" w:hAnsi="Arial" w:cs="Arial"/>
          <w:spacing w:val="-5"/>
          <w:sz w:val="16"/>
          <w:szCs w:val="16"/>
        </w:rPr>
        <w:t xml:space="preserve"> </w:t>
      </w:r>
      <w:r w:rsidRPr="007F2F3B">
        <w:rPr>
          <w:rFonts w:ascii="Arial" w:eastAsia="Georgia" w:hAnsi="Arial" w:cs="Arial"/>
          <w:spacing w:val="-1"/>
          <w:sz w:val="16"/>
          <w:szCs w:val="16"/>
        </w:rPr>
        <w:t>applied</w:t>
      </w:r>
      <w:r w:rsidRPr="007F2F3B">
        <w:rPr>
          <w:rFonts w:ascii="Arial" w:eastAsia="Georgia" w:hAnsi="Arial" w:cs="Arial"/>
          <w:sz w:val="16"/>
          <w:szCs w:val="16"/>
        </w:rPr>
        <w:t xml:space="preserve"> for</w:t>
      </w:r>
      <w:r w:rsidRPr="007F2F3B">
        <w:rPr>
          <w:rFonts w:ascii="Arial" w:eastAsia="Georgia" w:hAnsi="Arial" w:cs="Arial"/>
          <w:spacing w:val="1"/>
          <w:sz w:val="16"/>
          <w:szCs w:val="16"/>
        </w:rPr>
        <w:t xml:space="preserve"> </w:t>
      </w:r>
      <w:r w:rsidRPr="007F2F3B">
        <w:rPr>
          <w:rFonts w:ascii="Arial" w:eastAsia="Georgia" w:hAnsi="Arial" w:cs="Arial"/>
          <w:spacing w:val="-1"/>
          <w:sz w:val="16"/>
          <w:szCs w:val="16"/>
        </w:rPr>
        <w:t>benefits.</w:t>
      </w:r>
      <w:r w:rsidRPr="007F2F3B">
        <w:rPr>
          <w:rFonts w:ascii="Arial" w:eastAsia="Georgia" w:hAnsi="Arial" w:cs="Arial"/>
          <w:sz w:val="16"/>
          <w:szCs w:val="16"/>
        </w:rPr>
        <w:t xml:space="preserve"> </w:t>
      </w:r>
      <w:r w:rsidRPr="007F2F3B">
        <w:rPr>
          <w:rFonts w:ascii="Arial" w:eastAsia="Georgia" w:hAnsi="Arial" w:cs="Arial"/>
          <w:spacing w:val="2"/>
          <w:sz w:val="16"/>
          <w:szCs w:val="16"/>
        </w:rPr>
        <w:t xml:space="preserve"> </w:t>
      </w:r>
      <w:r w:rsidRPr="007F2F3B">
        <w:rPr>
          <w:rFonts w:ascii="Arial" w:eastAsia="Georgia" w:hAnsi="Arial" w:cs="Arial"/>
          <w:spacing w:val="-1"/>
          <w:sz w:val="16"/>
          <w:szCs w:val="16"/>
        </w:rPr>
        <w:t>Individuals</w:t>
      </w:r>
      <w:r w:rsidRPr="007F2F3B">
        <w:rPr>
          <w:rFonts w:ascii="Arial" w:eastAsia="Georgia" w:hAnsi="Arial" w:cs="Arial"/>
          <w:sz w:val="16"/>
          <w:szCs w:val="16"/>
        </w:rPr>
        <w:t xml:space="preserve"> who </w:t>
      </w:r>
      <w:r w:rsidRPr="007F2F3B">
        <w:rPr>
          <w:rFonts w:ascii="Arial" w:eastAsia="Georgia" w:hAnsi="Arial" w:cs="Arial"/>
          <w:spacing w:val="-1"/>
          <w:sz w:val="16"/>
          <w:szCs w:val="16"/>
        </w:rPr>
        <w:t>are deaf,</w:t>
      </w:r>
      <w:r w:rsidRPr="007F2F3B">
        <w:rPr>
          <w:rFonts w:ascii="Arial" w:eastAsia="Georgia" w:hAnsi="Arial" w:cs="Arial"/>
          <w:sz w:val="16"/>
          <w:szCs w:val="16"/>
        </w:rPr>
        <w:t xml:space="preserve"> hard of </w:t>
      </w:r>
      <w:r w:rsidRPr="007F2F3B">
        <w:rPr>
          <w:rFonts w:ascii="Arial" w:eastAsia="Georgia" w:hAnsi="Arial" w:cs="Arial"/>
          <w:spacing w:val="-1"/>
          <w:sz w:val="16"/>
          <w:szCs w:val="16"/>
        </w:rPr>
        <w:t>hearing</w:t>
      </w:r>
      <w:r w:rsidRPr="007F2F3B">
        <w:rPr>
          <w:rFonts w:ascii="Arial" w:eastAsia="Georgia" w:hAnsi="Arial" w:cs="Arial"/>
          <w:spacing w:val="-3"/>
          <w:sz w:val="16"/>
          <w:szCs w:val="16"/>
        </w:rPr>
        <w:t xml:space="preserve"> </w:t>
      </w:r>
      <w:r w:rsidRPr="007F2F3B">
        <w:rPr>
          <w:rFonts w:ascii="Arial" w:eastAsia="Georgia" w:hAnsi="Arial" w:cs="Arial"/>
          <w:sz w:val="16"/>
          <w:szCs w:val="16"/>
        </w:rPr>
        <w:t>or</w:t>
      </w:r>
      <w:r w:rsidRPr="007F2F3B">
        <w:rPr>
          <w:rFonts w:ascii="Arial" w:eastAsia="Georgia" w:hAnsi="Arial" w:cs="Arial"/>
          <w:spacing w:val="-1"/>
          <w:sz w:val="16"/>
          <w:szCs w:val="16"/>
        </w:rPr>
        <w:t xml:space="preserve"> </w:t>
      </w:r>
      <w:r w:rsidRPr="007F2F3B">
        <w:rPr>
          <w:rFonts w:ascii="Arial" w:eastAsia="Georgia" w:hAnsi="Arial" w:cs="Arial"/>
          <w:sz w:val="16"/>
          <w:szCs w:val="16"/>
        </w:rPr>
        <w:t>have</w:t>
      </w:r>
      <w:r w:rsidRPr="007F2F3B">
        <w:rPr>
          <w:rFonts w:ascii="Arial" w:eastAsia="Georgia" w:hAnsi="Arial" w:cs="Arial"/>
          <w:spacing w:val="-1"/>
          <w:sz w:val="16"/>
          <w:szCs w:val="16"/>
        </w:rPr>
        <w:t xml:space="preserve"> speech</w:t>
      </w:r>
      <w:r w:rsidRPr="007F2F3B">
        <w:rPr>
          <w:rFonts w:ascii="Arial" w:eastAsia="Georgia" w:hAnsi="Arial" w:cs="Arial"/>
          <w:sz w:val="16"/>
          <w:szCs w:val="16"/>
        </w:rPr>
        <w:t xml:space="preserve"> disabilities may</w:t>
      </w:r>
      <w:r w:rsidRPr="007F2F3B">
        <w:rPr>
          <w:rFonts w:ascii="Arial" w:eastAsia="Georgia" w:hAnsi="Arial" w:cs="Arial"/>
          <w:spacing w:val="-5"/>
          <w:sz w:val="16"/>
          <w:szCs w:val="16"/>
        </w:rPr>
        <w:t xml:space="preserve"> </w:t>
      </w:r>
      <w:r w:rsidRPr="007F2F3B">
        <w:rPr>
          <w:rFonts w:ascii="Arial" w:eastAsia="Georgia" w:hAnsi="Arial" w:cs="Arial"/>
          <w:spacing w:val="-1"/>
          <w:sz w:val="16"/>
          <w:szCs w:val="16"/>
        </w:rPr>
        <w:t>contact</w:t>
      </w:r>
      <w:r w:rsidRPr="007F2F3B">
        <w:rPr>
          <w:rFonts w:ascii="Arial" w:eastAsia="Georgia" w:hAnsi="Arial" w:cs="Arial"/>
          <w:sz w:val="16"/>
          <w:szCs w:val="16"/>
        </w:rPr>
        <w:t xml:space="preserve"> </w:t>
      </w:r>
      <w:r w:rsidRPr="007F2F3B">
        <w:rPr>
          <w:rFonts w:ascii="Arial" w:eastAsia="Georgia" w:hAnsi="Arial" w:cs="Arial"/>
          <w:spacing w:val="-1"/>
          <w:sz w:val="16"/>
          <w:szCs w:val="16"/>
        </w:rPr>
        <w:t>USDA through</w:t>
      </w:r>
      <w:r w:rsidRPr="007F2F3B">
        <w:rPr>
          <w:rFonts w:ascii="Arial" w:eastAsia="Georgia" w:hAnsi="Arial" w:cs="Arial"/>
          <w:sz w:val="16"/>
          <w:szCs w:val="16"/>
        </w:rPr>
        <w:t xml:space="preserve"> the</w:t>
      </w:r>
      <w:r w:rsidRPr="007F2F3B">
        <w:rPr>
          <w:rFonts w:ascii="Arial" w:eastAsia="Georgia" w:hAnsi="Arial" w:cs="Arial"/>
          <w:spacing w:val="-1"/>
          <w:sz w:val="16"/>
          <w:szCs w:val="16"/>
        </w:rPr>
        <w:t xml:space="preserve"> Federal</w:t>
      </w:r>
      <w:r w:rsidRPr="007F2F3B">
        <w:rPr>
          <w:rFonts w:ascii="Arial" w:eastAsia="Georgia" w:hAnsi="Arial" w:cs="Arial"/>
          <w:spacing w:val="2"/>
          <w:sz w:val="16"/>
          <w:szCs w:val="16"/>
        </w:rPr>
        <w:t xml:space="preserve"> </w:t>
      </w:r>
      <w:r w:rsidRPr="007F2F3B">
        <w:rPr>
          <w:rFonts w:ascii="Arial" w:eastAsia="Georgia" w:hAnsi="Arial" w:cs="Arial"/>
          <w:sz w:val="16"/>
          <w:szCs w:val="16"/>
        </w:rPr>
        <w:t>Relay</w:t>
      </w:r>
      <w:r w:rsidRPr="007F2F3B">
        <w:rPr>
          <w:rFonts w:ascii="Arial" w:eastAsia="Georgia" w:hAnsi="Arial" w:cs="Arial"/>
          <w:spacing w:val="-5"/>
          <w:sz w:val="16"/>
          <w:szCs w:val="16"/>
        </w:rPr>
        <w:t xml:space="preserve"> </w:t>
      </w:r>
      <w:r w:rsidRPr="007F2F3B">
        <w:rPr>
          <w:rFonts w:ascii="Arial" w:eastAsia="Georgia" w:hAnsi="Arial" w:cs="Arial"/>
          <w:spacing w:val="-1"/>
          <w:sz w:val="16"/>
          <w:szCs w:val="16"/>
        </w:rPr>
        <w:t>Service</w:t>
      </w:r>
      <w:r w:rsidRPr="007F2F3B">
        <w:rPr>
          <w:rFonts w:ascii="Arial" w:eastAsia="Georgia" w:hAnsi="Arial" w:cs="Arial"/>
          <w:spacing w:val="1"/>
          <w:sz w:val="16"/>
          <w:szCs w:val="16"/>
        </w:rPr>
        <w:t xml:space="preserve"> </w:t>
      </w:r>
      <w:r w:rsidRPr="007F2F3B">
        <w:rPr>
          <w:rFonts w:ascii="Arial" w:eastAsia="Georgia" w:hAnsi="Arial" w:cs="Arial"/>
          <w:spacing w:val="-1"/>
          <w:sz w:val="16"/>
          <w:szCs w:val="16"/>
        </w:rPr>
        <w:t>at</w:t>
      </w:r>
      <w:r w:rsidRPr="007F2F3B">
        <w:rPr>
          <w:rFonts w:ascii="Arial" w:eastAsia="Georgia" w:hAnsi="Arial" w:cs="Arial"/>
          <w:spacing w:val="74"/>
          <w:sz w:val="16"/>
          <w:szCs w:val="16"/>
        </w:rPr>
        <w:t xml:space="preserve"> </w:t>
      </w:r>
      <w:r w:rsidRPr="007F2F3B">
        <w:rPr>
          <w:rFonts w:ascii="Arial" w:eastAsia="Georgia" w:hAnsi="Arial" w:cs="Arial"/>
          <w:spacing w:val="-1"/>
          <w:sz w:val="16"/>
          <w:szCs w:val="16"/>
        </w:rPr>
        <w:t>(800) 877-8339.</w:t>
      </w:r>
      <w:r w:rsidRPr="007F2F3B">
        <w:rPr>
          <w:rFonts w:ascii="Arial" w:eastAsia="Georgia" w:hAnsi="Arial" w:cs="Arial"/>
          <w:spacing w:val="60"/>
          <w:sz w:val="16"/>
          <w:szCs w:val="16"/>
        </w:rPr>
        <w:t xml:space="preserve"> </w:t>
      </w:r>
      <w:r w:rsidRPr="007F2F3B">
        <w:rPr>
          <w:rFonts w:ascii="Arial" w:eastAsia="Georgia" w:hAnsi="Arial" w:cs="Arial"/>
          <w:spacing w:val="-1"/>
          <w:sz w:val="16"/>
          <w:szCs w:val="16"/>
        </w:rPr>
        <w:t>Additionally,</w:t>
      </w:r>
      <w:r w:rsidRPr="007F2F3B">
        <w:rPr>
          <w:rFonts w:ascii="Arial" w:eastAsia="Georgia" w:hAnsi="Arial" w:cs="Arial"/>
          <w:sz w:val="16"/>
          <w:szCs w:val="16"/>
        </w:rPr>
        <w:t xml:space="preserve"> </w:t>
      </w:r>
      <w:r w:rsidRPr="007F2F3B">
        <w:rPr>
          <w:rFonts w:ascii="Arial" w:eastAsia="Georgia" w:hAnsi="Arial" w:cs="Arial"/>
          <w:spacing w:val="-1"/>
          <w:sz w:val="16"/>
          <w:szCs w:val="16"/>
        </w:rPr>
        <w:t>program</w:t>
      </w:r>
      <w:r w:rsidRPr="007F2F3B">
        <w:rPr>
          <w:rFonts w:ascii="Arial" w:eastAsia="Georgia" w:hAnsi="Arial" w:cs="Arial"/>
          <w:sz w:val="16"/>
          <w:szCs w:val="16"/>
        </w:rPr>
        <w:t xml:space="preserve"> </w:t>
      </w:r>
      <w:r w:rsidRPr="007F2F3B">
        <w:rPr>
          <w:rFonts w:ascii="Arial" w:eastAsia="Georgia" w:hAnsi="Arial" w:cs="Arial"/>
          <w:spacing w:val="-1"/>
          <w:sz w:val="16"/>
          <w:szCs w:val="16"/>
        </w:rPr>
        <w:t>information</w:t>
      </w:r>
      <w:r w:rsidRPr="007F2F3B">
        <w:rPr>
          <w:rFonts w:ascii="Arial" w:eastAsia="Georgia" w:hAnsi="Arial" w:cs="Arial"/>
          <w:sz w:val="16"/>
          <w:szCs w:val="16"/>
        </w:rPr>
        <w:t xml:space="preserve"> may</w:t>
      </w:r>
      <w:r w:rsidRPr="007F2F3B">
        <w:rPr>
          <w:rFonts w:ascii="Arial" w:eastAsia="Georgia" w:hAnsi="Arial" w:cs="Arial"/>
          <w:spacing w:val="-5"/>
          <w:sz w:val="16"/>
          <w:szCs w:val="16"/>
        </w:rPr>
        <w:t xml:space="preserve"> </w:t>
      </w:r>
      <w:r w:rsidRPr="007F2F3B">
        <w:rPr>
          <w:rFonts w:ascii="Arial" w:eastAsia="Georgia" w:hAnsi="Arial" w:cs="Arial"/>
          <w:spacing w:val="1"/>
          <w:sz w:val="16"/>
          <w:szCs w:val="16"/>
        </w:rPr>
        <w:t>be</w:t>
      </w:r>
      <w:r w:rsidRPr="007F2F3B">
        <w:rPr>
          <w:rFonts w:ascii="Arial" w:eastAsia="Georgia" w:hAnsi="Arial" w:cs="Arial"/>
          <w:spacing w:val="-1"/>
          <w:sz w:val="16"/>
          <w:szCs w:val="16"/>
        </w:rPr>
        <w:t xml:space="preserve"> made</w:t>
      </w:r>
      <w:r w:rsidRPr="007F2F3B">
        <w:rPr>
          <w:rFonts w:ascii="Arial" w:eastAsia="Georgia" w:hAnsi="Arial" w:cs="Arial"/>
          <w:spacing w:val="1"/>
          <w:sz w:val="16"/>
          <w:szCs w:val="16"/>
        </w:rPr>
        <w:t xml:space="preserve"> </w:t>
      </w:r>
      <w:r w:rsidRPr="007F2F3B">
        <w:rPr>
          <w:rFonts w:ascii="Arial" w:eastAsia="Georgia" w:hAnsi="Arial" w:cs="Arial"/>
          <w:spacing w:val="-1"/>
          <w:sz w:val="16"/>
          <w:szCs w:val="16"/>
        </w:rPr>
        <w:t xml:space="preserve">available </w:t>
      </w:r>
      <w:r w:rsidRPr="007F2F3B">
        <w:rPr>
          <w:rFonts w:ascii="Arial" w:eastAsia="Georgia" w:hAnsi="Arial" w:cs="Arial"/>
          <w:sz w:val="16"/>
          <w:szCs w:val="16"/>
        </w:rPr>
        <w:t xml:space="preserve">in </w:t>
      </w:r>
      <w:r w:rsidRPr="007F2F3B">
        <w:rPr>
          <w:rFonts w:ascii="Arial" w:eastAsia="Georgia" w:hAnsi="Arial" w:cs="Arial"/>
          <w:spacing w:val="-1"/>
          <w:sz w:val="16"/>
          <w:szCs w:val="16"/>
        </w:rPr>
        <w:t>languages</w:t>
      </w:r>
      <w:r w:rsidRPr="007F2F3B">
        <w:rPr>
          <w:rFonts w:ascii="Arial" w:eastAsia="Georgia" w:hAnsi="Arial" w:cs="Arial"/>
          <w:sz w:val="16"/>
          <w:szCs w:val="16"/>
        </w:rPr>
        <w:t xml:space="preserve"> other </w:t>
      </w:r>
      <w:r w:rsidRPr="007F2F3B">
        <w:rPr>
          <w:rFonts w:ascii="Arial" w:eastAsia="Georgia" w:hAnsi="Arial" w:cs="Arial"/>
          <w:spacing w:val="-1"/>
          <w:sz w:val="16"/>
          <w:szCs w:val="16"/>
        </w:rPr>
        <w:t>than</w:t>
      </w:r>
      <w:r w:rsidRPr="007F2F3B">
        <w:rPr>
          <w:rFonts w:ascii="Arial" w:eastAsia="Georgia" w:hAnsi="Arial" w:cs="Arial"/>
          <w:sz w:val="16"/>
          <w:szCs w:val="16"/>
        </w:rPr>
        <w:t xml:space="preserve"> </w:t>
      </w:r>
      <w:r w:rsidRPr="007F2F3B">
        <w:rPr>
          <w:rFonts w:ascii="Arial" w:eastAsia="Georgia" w:hAnsi="Arial" w:cs="Arial"/>
          <w:spacing w:val="-1"/>
          <w:sz w:val="16"/>
          <w:szCs w:val="16"/>
        </w:rPr>
        <w:t>English.</w:t>
      </w:r>
    </w:p>
    <w:p w:rsidR="007F2F3B" w:rsidRPr="007F2F3B" w:rsidRDefault="007F2F3B" w:rsidP="007F2F3B">
      <w:pPr>
        <w:widowControl/>
        <w:spacing w:before="9"/>
        <w:rPr>
          <w:rFonts w:ascii="Arial" w:eastAsia="Times New Roman" w:hAnsi="Arial" w:cs="Arial"/>
          <w:sz w:val="6"/>
          <w:szCs w:val="6"/>
        </w:rPr>
      </w:pPr>
    </w:p>
    <w:p w:rsidR="007F2F3B" w:rsidRPr="007F2F3B" w:rsidRDefault="007F2F3B" w:rsidP="007F2F3B">
      <w:pPr>
        <w:rPr>
          <w:rFonts w:ascii="Arial" w:eastAsia="Georgia" w:hAnsi="Arial" w:cs="Arial"/>
          <w:spacing w:val="-1"/>
          <w:sz w:val="16"/>
          <w:szCs w:val="16"/>
        </w:rPr>
      </w:pPr>
      <w:r w:rsidRPr="007F2F3B">
        <w:rPr>
          <w:rFonts w:ascii="Arial" w:eastAsia="Georgia" w:hAnsi="Arial" w:cs="Arial"/>
          <w:spacing w:val="-1"/>
          <w:sz w:val="16"/>
          <w:szCs w:val="16"/>
        </w:rPr>
        <w:t>To</w:t>
      </w:r>
      <w:r w:rsidRPr="007F2F3B">
        <w:rPr>
          <w:rFonts w:ascii="Arial" w:eastAsia="Georgia" w:hAnsi="Arial" w:cs="Arial"/>
          <w:sz w:val="16"/>
          <w:szCs w:val="16"/>
        </w:rPr>
        <w:t xml:space="preserve"> </w:t>
      </w:r>
      <w:r w:rsidRPr="007F2F3B">
        <w:rPr>
          <w:rFonts w:ascii="Arial" w:eastAsia="Georgia" w:hAnsi="Arial" w:cs="Arial"/>
          <w:spacing w:val="-1"/>
          <w:sz w:val="16"/>
          <w:szCs w:val="16"/>
        </w:rPr>
        <w:t xml:space="preserve">file </w:t>
      </w:r>
      <w:r w:rsidRPr="007F2F3B">
        <w:rPr>
          <w:rFonts w:ascii="Arial" w:eastAsia="Georgia" w:hAnsi="Arial" w:cs="Arial"/>
          <w:sz w:val="16"/>
          <w:szCs w:val="16"/>
        </w:rPr>
        <w:t>a</w:t>
      </w:r>
      <w:r w:rsidRPr="007F2F3B">
        <w:rPr>
          <w:rFonts w:ascii="Arial" w:eastAsia="Georgia" w:hAnsi="Arial" w:cs="Arial"/>
          <w:spacing w:val="-1"/>
          <w:sz w:val="16"/>
          <w:szCs w:val="16"/>
        </w:rPr>
        <w:t xml:space="preserve"> program</w:t>
      </w:r>
      <w:r w:rsidRPr="007F2F3B">
        <w:rPr>
          <w:rFonts w:ascii="Arial" w:eastAsia="Georgia" w:hAnsi="Arial" w:cs="Arial"/>
          <w:sz w:val="16"/>
          <w:szCs w:val="16"/>
        </w:rPr>
        <w:t xml:space="preserve"> complaint of</w:t>
      </w:r>
      <w:r w:rsidRPr="007F2F3B">
        <w:rPr>
          <w:rFonts w:ascii="Arial" w:eastAsia="Georgia" w:hAnsi="Arial" w:cs="Arial"/>
          <w:spacing w:val="-1"/>
          <w:sz w:val="16"/>
          <w:szCs w:val="16"/>
        </w:rPr>
        <w:t xml:space="preserve"> discrimination,</w:t>
      </w:r>
      <w:r w:rsidRPr="007F2F3B">
        <w:rPr>
          <w:rFonts w:ascii="Arial" w:eastAsia="Georgia" w:hAnsi="Arial" w:cs="Arial"/>
          <w:sz w:val="16"/>
          <w:szCs w:val="16"/>
        </w:rPr>
        <w:t xml:space="preserve"> </w:t>
      </w:r>
      <w:r w:rsidRPr="007F2F3B">
        <w:rPr>
          <w:rFonts w:ascii="Arial" w:eastAsia="Georgia" w:hAnsi="Arial" w:cs="Arial"/>
          <w:spacing w:val="-1"/>
          <w:sz w:val="16"/>
          <w:szCs w:val="16"/>
        </w:rPr>
        <w:t xml:space="preserve">complete </w:t>
      </w:r>
      <w:r w:rsidRPr="007F2F3B">
        <w:rPr>
          <w:rFonts w:ascii="Arial" w:eastAsia="Georgia" w:hAnsi="Arial" w:cs="Arial"/>
          <w:sz w:val="16"/>
          <w:szCs w:val="16"/>
        </w:rPr>
        <w:t>the</w:t>
      </w:r>
      <w:r w:rsidRPr="007F2F3B">
        <w:rPr>
          <w:rFonts w:ascii="Arial" w:eastAsia="Georgia" w:hAnsi="Arial" w:cs="Arial"/>
          <w:spacing w:val="-1"/>
          <w:sz w:val="16"/>
          <w:szCs w:val="16"/>
        </w:rPr>
        <w:t xml:space="preserve"> </w:t>
      </w:r>
      <w:hyperlink r:id="rId58">
        <w:r w:rsidRPr="007F2F3B">
          <w:rPr>
            <w:rFonts w:ascii="Arial" w:eastAsia="Georgia" w:hAnsi="Arial" w:cs="Arial"/>
            <w:spacing w:val="-1"/>
            <w:sz w:val="16"/>
            <w:szCs w:val="16"/>
          </w:rPr>
          <w:t>USDA Program</w:t>
        </w:r>
        <w:r w:rsidRPr="007F2F3B">
          <w:rPr>
            <w:rFonts w:ascii="Arial" w:eastAsia="Georgia" w:hAnsi="Arial" w:cs="Arial"/>
            <w:sz w:val="16"/>
            <w:szCs w:val="16"/>
          </w:rPr>
          <w:t xml:space="preserve"> </w:t>
        </w:r>
        <w:r w:rsidRPr="007F2F3B">
          <w:rPr>
            <w:rFonts w:ascii="Arial" w:eastAsia="Georgia" w:hAnsi="Arial" w:cs="Arial"/>
            <w:spacing w:val="-1"/>
            <w:sz w:val="16"/>
            <w:szCs w:val="16"/>
          </w:rPr>
          <w:t>Discrimination</w:t>
        </w:r>
      </w:hyperlink>
      <w:r w:rsidRPr="007F2F3B">
        <w:rPr>
          <w:rFonts w:ascii="Arial" w:eastAsia="Georgia" w:hAnsi="Arial" w:cs="Arial"/>
          <w:sz w:val="16"/>
          <w:szCs w:val="16"/>
        </w:rPr>
        <w:t xml:space="preserve"> </w:t>
      </w:r>
      <w:hyperlink r:id="rId59">
        <w:r w:rsidRPr="007F2F3B">
          <w:rPr>
            <w:rFonts w:ascii="Arial" w:eastAsia="Georgia" w:hAnsi="Arial" w:cs="Arial"/>
            <w:sz w:val="16"/>
            <w:szCs w:val="16"/>
          </w:rPr>
          <w:t xml:space="preserve"> </w:t>
        </w:r>
        <w:r w:rsidRPr="007F2F3B">
          <w:rPr>
            <w:rFonts w:ascii="Arial" w:eastAsia="Georgia" w:hAnsi="Arial" w:cs="Arial"/>
            <w:spacing w:val="-1"/>
            <w:sz w:val="16"/>
            <w:szCs w:val="16"/>
          </w:rPr>
          <w:t>Complaint</w:t>
        </w:r>
        <w:r w:rsidRPr="007F2F3B">
          <w:rPr>
            <w:rFonts w:ascii="Arial" w:eastAsia="Georgia" w:hAnsi="Arial" w:cs="Arial"/>
            <w:sz w:val="16"/>
            <w:szCs w:val="16"/>
          </w:rPr>
          <w:t xml:space="preserve"> </w:t>
        </w:r>
        <w:r w:rsidRPr="007F2F3B">
          <w:rPr>
            <w:rFonts w:ascii="Arial" w:eastAsia="Georgia" w:hAnsi="Arial" w:cs="Arial"/>
            <w:spacing w:val="-1"/>
            <w:sz w:val="16"/>
            <w:szCs w:val="16"/>
          </w:rPr>
          <w:t>Form</w:t>
        </w:r>
      </w:hyperlink>
      <w:r w:rsidRPr="007F2F3B">
        <w:rPr>
          <w:rFonts w:ascii="Arial" w:eastAsia="Georgia" w:hAnsi="Arial" w:cs="Arial"/>
          <w:spacing w:val="-1"/>
          <w:sz w:val="16"/>
          <w:szCs w:val="16"/>
        </w:rPr>
        <w:t>,</w:t>
      </w:r>
      <w:r w:rsidRPr="007F2F3B">
        <w:rPr>
          <w:rFonts w:ascii="Arial" w:eastAsia="Georgia" w:hAnsi="Arial" w:cs="Arial"/>
          <w:sz w:val="16"/>
          <w:szCs w:val="16"/>
        </w:rPr>
        <w:t xml:space="preserve"> </w:t>
      </w:r>
      <w:r w:rsidRPr="007F2F3B">
        <w:rPr>
          <w:rFonts w:ascii="Arial" w:eastAsia="Georgia" w:hAnsi="Arial" w:cs="Arial"/>
          <w:spacing w:val="-1"/>
          <w:sz w:val="16"/>
          <w:szCs w:val="16"/>
        </w:rPr>
        <w:t>(AD-3027) found</w:t>
      </w:r>
      <w:r w:rsidRPr="007F2F3B">
        <w:rPr>
          <w:rFonts w:ascii="Arial" w:eastAsia="Georgia" w:hAnsi="Arial" w:cs="Arial"/>
          <w:sz w:val="16"/>
          <w:szCs w:val="16"/>
        </w:rPr>
        <w:t xml:space="preserve"> online</w:t>
      </w:r>
      <w:r w:rsidRPr="007F2F3B">
        <w:rPr>
          <w:rFonts w:ascii="Arial" w:eastAsia="Georgia" w:hAnsi="Arial" w:cs="Arial"/>
          <w:spacing w:val="-1"/>
          <w:sz w:val="16"/>
          <w:szCs w:val="16"/>
        </w:rPr>
        <w:t xml:space="preserve"> at:</w:t>
      </w:r>
      <w:r w:rsidRPr="007F2F3B">
        <w:rPr>
          <w:rFonts w:ascii="Arial" w:eastAsia="Georgia" w:hAnsi="Arial" w:cs="Arial"/>
          <w:spacing w:val="60"/>
          <w:sz w:val="16"/>
          <w:szCs w:val="16"/>
        </w:rPr>
        <w:t xml:space="preserve"> </w:t>
      </w:r>
      <w:hyperlink r:id="rId60">
        <w:r w:rsidRPr="007F2F3B">
          <w:rPr>
            <w:rFonts w:ascii="Arial" w:eastAsia="Georgia" w:hAnsi="Arial" w:cs="Arial"/>
            <w:color w:val="0000FF"/>
            <w:spacing w:val="-1"/>
            <w:sz w:val="16"/>
            <w:szCs w:val="16"/>
            <w:u w:val="single" w:color="0000FF"/>
          </w:rPr>
          <w:t>http://www.ascr.usda.gov/complaint_filing_cust.html</w:t>
        </w:r>
      </w:hyperlink>
      <w:r w:rsidRPr="007F2F3B">
        <w:rPr>
          <w:rFonts w:ascii="Arial" w:eastAsia="Georgia" w:hAnsi="Arial" w:cs="Arial"/>
          <w:spacing w:val="-1"/>
          <w:sz w:val="16"/>
          <w:szCs w:val="16"/>
        </w:rPr>
        <w:t>, and</w:t>
      </w:r>
      <w:r w:rsidRPr="007F2F3B">
        <w:rPr>
          <w:rFonts w:ascii="Arial" w:eastAsia="Georgia" w:hAnsi="Arial" w:cs="Arial"/>
          <w:sz w:val="16"/>
          <w:szCs w:val="16"/>
        </w:rPr>
        <w:t xml:space="preserve"> </w:t>
      </w:r>
      <w:r w:rsidRPr="007F2F3B">
        <w:rPr>
          <w:rFonts w:ascii="Arial" w:eastAsia="Georgia" w:hAnsi="Arial" w:cs="Arial"/>
          <w:spacing w:val="-1"/>
          <w:sz w:val="16"/>
          <w:szCs w:val="16"/>
        </w:rPr>
        <w:t>at</w:t>
      </w:r>
      <w:r w:rsidRPr="007F2F3B">
        <w:rPr>
          <w:rFonts w:ascii="Arial" w:eastAsia="Georgia" w:hAnsi="Arial" w:cs="Arial"/>
          <w:sz w:val="16"/>
          <w:szCs w:val="16"/>
        </w:rPr>
        <w:t xml:space="preserve"> </w:t>
      </w:r>
      <w:r w:rsidRPr="007F2F3B">
        <w:rPr>
          <w:rFonts w:ascii="Arial" w:eastAsia="Georgia" w:hAnsi="Arial" w:cs="Arial"/>
          <w:spacing w:val="1"/>
          <w:sz w:val="16"/>
          <w:szCs w:val="16"/>
        </w:rPr>
        <w:t>any</w:t>
      </w:r>
      <w:r w:rsidRPr="007F2F3B">
        <w:rPr>
          <w:rFonts w:ascii="Arial" w:eastAsia="Georgia" w:hAnsi="Arial" w:cs="Arial"/>
          <w:spacing w:val="-5"/>
          <w:sz w:val="16"/>
          <w:szCs w:val="16"/>
        </w:rPr>
        <w:t xml:space="preserve"> </w:t>
      </w:r>
      <w:r w:rsidRPr="007F2F3B">
        <w:rPr>
          <w:rFonts w:ascii="Arial" w:eastAsia="Georgia" w:hAnsi="Arial" w:cs="Arial"/>
          <w:spacing w:val="-1"/>
          <w:sz w:val="16"/>
          <w:szCs w:val="16"/>
        </w:rPr>
        <w:t>USDA office,</w:t>
      </w:r>
      <w:r w:rsidRPr="007F2F3B">
        <w:rPr>
          <w:rFonts w:ascii="Arial" w:eastAsia="Georgia" w:hAnsi="Arial" w:cs="Arial"/>
          <w:spacing w:val="2"/>
          <w:sz w:val="16"/>
          <w:szCs w:val="16"/>
        </w:rPr>
        <w:t xml:space="preserve"> </w:t>
      </w:r>
      <w:r w:rsidRPr="007F2F3B">
        <w:rPr>
          <w:rFonts w:ascii="Arial" w:eastAsia="Georgia" w:hAnsi="Arial" w:cs="Arial"/>
          <w:sz w:val="16"/>
          <w:szCs w:val="16"/>
        </w:rPr>
        <w:t>or</w:t>
      </w:r>
      <w:r w:rsidRPr="007F2F3B">
        <w:rPr>
          <w:rFonts w:ascii="Arial" w:eastAsia="Georgia" w:hAnsi="Arial" w:cs="Arial"/>
          <w:spacing w:val="-1"/>
          <w:sz w:val="16"/>
          <w:szCs w:val="16"/>
        </w:rPr>
        <w:t xml:space="preserve"> write </w:t>
      </w:r>
      <w:r w:rsidRPr="007F2F3B">
        <w:rPr>
          <w:rFonts w:ascii="Arial" w:eastAsia="Georgia" w:hAnsi="Arial" w:cs="Arial"/>
          <w:sz w:val="16"/>
          <w:szCs w:val="16"/>
        </w:rPr>
        <w:t>a</w:t>
      </w:r>
      <w:r w:rsidRPr="007F2F3B">
        <w:rPr>
          <w:rFonts w:ascii="Arial" w:eastAsia="Georgia" w:hAnsi="Arial" w:cs="Arial"/>
          <w:spacing w:val="-1"/>
          <w:sz w:val="16"/>
          <w:szCs w:val="16"/>
        </w:rPr>
        <w:t xml:space="preserve"> </w:t>
      </w:r>
      <w:r w:rsidRPr="007F2F3B">
        <w:rPr>
          <w:rFonts w:ascii="Arial" w:eastAsia="Georgia" w:hAnsi="Arial" w:cs="Arial"/>
          <w:sz w:val="16"/>
          <w:szCs w:val="16"/>
        </w:rPr>
        <w:t>letter</w:t>
      </w:r>
      <w:r w:rsidRPr="007F2F3B">
        <w:rPr>
          <w:rFonts w:ascii="Arial" w:eastAsia="Georgia" w:hAnsi="Arial" w:cs="Arial"/>
          <w:spacing w:val="-1"/>
          <w:sz w:val="16"/>
          <w:szCs w:val="16"/>
        </w:rPr>
        <w:t xml:space="preserve"> </w:t>
      </w:r>
      <w:r w:rsidRPr="007F2F3B">
        <w:rPr>
          <w:rFonts w:ascii="Arial" w:eastAsia="Georgia" w:hAnsi="Arial" w:cs="Arial"/>
          <w:sz w:val="16"/>
          <w:szCs w:val="16"/>
        </w:rPr>
        <w:t xml:space="preserve">addressed to </w:t>
      </w:r>
      <w:r w:rsidRPr="007F2F3B">
        <w:rPr>
          <w:rFonts w:ascii="Arial" w:eastAsia="Georgia" w:hAnsi="Arial" w:cs="Arial"/>
          <w:spacing w:val="-1"/>
          <w:sz w:val="16"/>
          <w:szCs w:val="16"/>
        </w:rPr>
        <w:t>USDA and</w:t>
      </w:r>
      <w:r w:rsidRPr="007F2F3B">
        <w:rPr>
          <w:rFonts w:ascii="Arial" w:eastAsia="Georgia" w:hAnsi="Arial" w:cs="Arial"/>
          <w:sz w:val="16"/>
          <w:szCs w:val="16"/>
        </w:rPr>
        <w:t xml:space="preserve"> </w:t>
      </w:r>
      <w:r w:rsidRPr="007F2F3B">
        <w:rPr>
          <w:rFonts w:ascii="Arial" w:eastAsia="Georgia" w:hAnsi="Arial" w:cs="Arial"/>
          <w:spacing w:val="-1"/>
          <w:sz w:val="16"/>
          <w:szCs w:val="16"/>
        </w:rPr>
        <w:t xml:space="preserve">provide </w:t>
      </w:r>
      <w:r w:rsidRPr="007F2F3B">
        <w:rPr>
          <w:rFonts w:ascii="Arial" w:eastAsia="Georgia" w:hAnsi="Arial" w:cs="Arial"/>
          <w:spacing w:val="1"/>
          <w:sz w:val="16"/>
          <w:szCs w:val="16"/>
        </w:rPr>
        <w:t>in</w:t>
      </w:r>
      <w:r w:rsidRPr="007F2F3B">
        <w:rPr>
          <w:rFonts w:ascii="Arial" w:eastAsia="Georgia" w:hAnsi="Arial" w:cs="Arial"/>
          <w:sz w:val="16"/>
          <w:szCs w:val="16"/>
        </w:rPr>
        <w:t xml:space="preserve"> the</w:t>
      </w:r>
      <w:r w:rsidRPr="007F2F3B">
        <w:rPr>
          <w:rFonts w:ascii="Arial" w:eastAsia="Georgia" w:hAnsi="Arial" w:cs="Arial"/>
          <w:spacing w:val="-1"/>
          <w:sz w:val="16"/>
          <w:szCs w:val="16"/>
        </w:rPr>
        <w:t xml:space="preserve"> letter all</w:t>
      </w:r>
      <w:r w:rsidRPr="007F2F3B">
        <w:rPr>
          <w:rFonts w:ascii="Arial" w:eastAsia="Georgia" w:hAnsi="Arial" w:cs="Arial"/>
          <w:sz w:val="16"/>
          <w:szCs w:val="16"/>
        </w:rPr>
        <w:t xml:space="preserve"> of</w:t>
      </w:r>
      <w:r w:rsidRPr="007F2F3B">
        <w:rPr>
          <w:rFonts w:ascii="Arial" w:eastAsia="Georgia" w:hAnsi="Arial" w:cs="Arial"/>
          <w:spacing w:val="-1"/>
          <w:sz w:val="16"/>
          <w:szCs w:val="16"/>
        </w:rPr>
        <w:t xml:space="preserve"> </w:t>
      </w:r>
      <w:r w:rsidRPr="007F2F3B">
        <w:rPr>
          <w:rFonts w:ascii="Arial" w:eastAsia="Georgia" w:hAnsi="Arial" w:cs="Arial"/>
          <w:sz w:val="16"/>
          <w:szCs w:val="16"/>
        </w:rPr>
        <w:t xml:space="preserve">the </w:t>
      </w:r>
      <w:r w:rsidRPr="007F2F3B">
        <w:rPr>
          <w:rFonts w:ascii="Arial" w:eastAsia="Georgia" w:hAnsi="Arial" w:cs="Arial"/>
          <w:spacing w:val="-1"/>
          <w:sz w:val="16"/>
          <w:szCs w:val="16"/>
        </w:rPr>
        <w:t>information</w:t>
      </w:r>
      <w:r w:rsidRPr="007F2F3B">
        <w:rPr>
          <w:rFonts w:ascii="Arial" w:eastAsia="Georgia" w:hAnsi="Arial" w:cs="Arial"/>
          <w:sz w:val="16"/>
          <w:szCs w:val="16"/>
        </w:rPr>
        <w:t xml:space="preserve"> </w:t>
      </w:r>
      <w:r w:rsidRPr="007F2F3B">
        <w:rPr>
          <w:rFonts w:ascii="Arial" w:eastAsia="Georgia" w:hAnsi="Arial" w:cs="Arial"/>
          <w:spacing w:val="-1"/>
          <w:sz w:val="16"/>
          <w:szCs w:val="16"/>
        </w:rPr>
        <w:t>requested</w:t>
      </w:r>
      <w:r w:rsidRPr="007F2F3B">
        <w:rPr>
          <w:rFonts w:ascii="Arial" w:eastAsia="Georgia" w:hAnsi="Arial" w:cs="Arial"/>
          <w:sz w:val="16"/>
          <w:szCs w:val="16"/>
        </w:rPr>
        <w:t xml:space="preserve"> in</w:t>
      </w:r>
      <w:r w:rsidRPr="007F2F3B">
        <w:rPr>
          <w:rFonts w:ascii="Arial" w:eastAsia="Georgia" w:hAnsi="Arial" w:cs="Arial"/>
          <w:spacing w:val="2"/>
          <w:sz w:val="16"/>
          <w:szCs w:val="16"/>
        </w:rPr>
        <w:t xml:space="preserve"> </w:t>
      </w:r>
      <w:r w:rsidRPr="007F2F3B">
        <w:rPr>
          <w:rFonts w:ascii="Arial" w:eastAsia="Georgia" w:hAnsi="Arial" w:cs="Arial"/>
          <w:sz w:val="16"/>
          <w:szCs w:val="16"/>
        </w:rPr>
        <w:t>the</w:t>
      </w:r>
      <w:r w:rsidRPr="007F2F3B">
        <w:rPr>
          <w:rFonts w:ascii="Arial" w:eastAsia="Georgia" w:hAnsi="Arial" w:cs="Arial"/>
          <w:spacing w:val="-1"/>
          <w:sz w:val="16"/>
          <w:szCs w:val="16"/>
        </w:rPr>
        <w:t xml:space="preserve"> form.</w:t>
      </w:r>
      <w:r w:rsidRPr="007F2F3B">
        <w:rPr>
          <w:rFonts w:ascii="Arial" w:eastAsia="Georgia" w:hAnsi="Arial" w:cs="Arial"/>
          <w:sz w:val="16"/>
          <w:szCs w:val="16"/>
        </w:rPr>
        <w:t xml:space="preserve">  </w:t>
      </w:r>
      <w:r w:rsidRPr="007F2F3B">
        <w:rPr>
          <w:rFonts w:ascii="Arial" w:eastAsia="Georgia" w:hAnsi="Arial" w:cs="Arial"/>
          <w:spacing w:val="-1"/>
          <w:sz w:val="16"/>
          <w:szCs w:val="16"/>
        </w:rPr>
        <w:t>To</w:t>
      </w:r>
      <w:r w:rsidRPr="007F2F3B">
        <w:rPr>
          <w:rFonts w:ascii="Arial" w:eastAsia="Georgia" w:hAnsi="Arial" w:cs="Arial"/>
          <w:sz w:val="16"/>
          <w:szCs w:val="16"/>
        </w:rPr>
        <w:t xml:space="preserve"> </w:t>
      </w:r>
      <w:r w:rsidRPr="007F2F3B">
        <w:rPr>
          <w:rFonts w:ascii="Arial" w:eastAsia="Georgia" w:hAnsi="Arial" w:cs="Arial"/>
          <w:spacing w:val="-1"/>
          <w:sz w:val="16"/>
          <w:szCs w:val="16"/>
        </w:rPr>
        <w:t>request</w:t>
      </w:r>
      <w:r w:rsidRPr="007F2F3B">
        <w:rPr>
          <w:rFonts w:ascii="Arial" w:eastAsia="Georgia" w:hAnsi="Arial" w:cs="Arial"/>
          <w:sz w:val="16"/>
          <w:szCs w:val="16"/>
        </w:rPr>
        <w:t xml:space="preserve"> a</w:t>
      </w:r>
      <w:r w:rsidRPr="007F2F3B">
        <w:rPr>
          <w:rFonts w:ascii="Arial" w:eastAsia="Georgia" w:hAnsi="Arial" w:cs="Arial"/>
          <w:spacing w:val="-1"/>
          <w:sz w:val="16"/>
          <w:szCs w:val="16"/>
        </w:rPr>
        <w:t xml:space="preserve"> </w:t>
      </w:r>
      <w:r w:rsidRPr="007F2F3B">
        <w:rPr>
          <w:rFonts w:ascii="Arial" w:eastAsia="Georgia" w:hAnsi="Arial" w:cs="Arial"/>
          <w:sz w:val="16"/>
          <w:szCs w:val="16"/>
        </w:rPr>
        <w:t>copy</w:t>
      </w:r>
      <w:r w:rsidRPr="007F2F3B">
        <w:rPr>
          <w:rFonts w:ascii="Arial" w:eastAsia="Georgia" w:hAnsi="Arial" w:cs="Arial"/>
          <w:spacing w:val="-5"/>
          <w:sz w:val="16"/>
          <w:szCs w:val="16"/>
        </w:rPr>
        <w:t xml:space="preserve"> </w:t>
      </w:r>
      <w:r w:rsidRPr="007F2F3B">
        <w:rPr>
          <w:rFonts w:ascii="Arial" w:eastAsia="Georgia" w:hAnsi="Arial" w:cs="Arial"/>
          <w:sz w:val="16"/>
          <w:szCs w:val="16"/>
        </w:rPr>
        <w:t>of</w:t>
      </w:r>
      <w:r w:rsidRPr="007F2F3B">
        <w:rPr>
          <w:rFonts w:ascii="Arial" w:eastAsia="Georgia" w:hAnsi="Arial" w:cs="Arial"/>
          <w:spacing w:val="-1"/>
          <w:sz w:val="16"/>
          <w:szCs w:val="16"/>
        </w:rPr>
        <w:t xml:space="preserve"> </w:t>
      </w:r>
      <w:r w:rsidRPr="007F2F3B">
        <w:rPr>
          <w:rFonts w:ascii="Arial" w:eastAsia="Georgia" w:hAnsi="Arial" w:cs="Arial"/>
          <w:sz w:val="16"/>
          <w:szCs w:val="16"/>
        </w:rPr>
        <w:t>the</w:t>
      </w:r>
      <w:r w:rsidRPr="007F2F3B">
        <w:rPr>
          <w:rFonts w:ascii="Arial" w:eastAsia="Georgia" w:hAnsi="Arial" w:cs="Arial"/>
          <w:spacing w:val="1"/>
          <w:sz w:val="16"/>
          <w:szCs w:val="16"/>
        </w:rPr>
        <w:t xml:space="preserve"> </w:t>
      </w:r>
      <w:r w:rsidRPr="007F2F3B">
        <w:rPr>
          <w:rFonts w:ascii="Arial" w:eastAsia="Georgia" w:hAnsi="Arial" w:cs="Arial"/>
          <w:spacing w:val="-1"/>
          <w:sz w:val="16"/>
          <w:szCs w:val="16"/>
        </w:rPr>
        <w:t>complaint</w:t>
      </w:r>
      <w:r w:rsidRPr="007F2F3B">
        <w:rPr>
          <w:rFonts w:ascii="Arial" w:eastAsia="Georgia" w:hAnsi="Arial" w:cs="Arial"/>
          <w:sz w:val="16"/>
          <w:szCs w:val="16"/>
        </w:rPr>
        <w:t xml:space="preserve"> form, </w:t>
      </w:r>
      <w:r w:rsidRPr="007F2F3B">
        <w:rPr>
          <w:rFonts w:ascii="Arial" w:eastAsia="Georgia" w:hAnsi="Arial" w:cs="Arial"/>
          <w:spacing w:val="-1"/>
          <w:sz w:val="16"/>
          <w:szCs w:val="16"/>
        </w:rPr>
        <w:t>call</w:t>
      </w:r>
      <w:r w:rsidRPr="007F2F3B">
        <w:rPr>
          <w:rFonts w:ascii="Arial" w:eastAsia="Georgia" w:hAnsi="Arial" w:cs="Arial"/>
          <w:sz w:val="16"/>
          <w:szCs w:val="16"/>
        </w:rPr>
        <w:t xml:space="preserve"> </w:t>
      </w:r>
      <w:r w:rsidRPr="007F2F3B">
        <w:rPr>
          <w:rFonts w:ascii="Arial" w:eastAsia="Georgia" w:hAnsi="Arial" w:cs="Arial"/>
          <w:spacing w:val="-1"/>
          <w:sz w:val="16"/>
          <w:szCs w:val="16"/>
        </w:rPr>
        <w:t xml:space="preserve">(866) 632-9992. </w:t>
      </w:r>
      <w:r w:rsidRPr="007F2F3B">
        <w:rPr>
          <w:rFonts w:ascii="Arial" w:eastAsia="Georgia" w:hAnsi="Arial" w:cs="Arial"/>
          <w:sz w:val="16"/>
          <w:szCs w:val="16"/>
        </w:rPr>
        <w:t xml:space="preserve"> Submit</w:t>
      </w:r>
      <w:r w:rsidRPr="007F2F3B">
        <w:rPr>
          <w:rFonts w:ascii="Arial" w:eastAsia="Georgia" w:hAnsi="Arial" w:cs="Arial"/>
          <w:spacing w:val="2"/>
          <w:sz w:val="16"/>
          <w:szCs w:val="16"/>
        </w:rPr>
        <w:t xml:space="preserve"> </w:t>
      </w:r>
      <w:r w:rsidRPr="007F2F3B">
        <w:rPr>
          <w:rFonts w:ascii="Arial" w:eastAsia="Georgia" w:hAnsi="Arial" w:cs="Arial"/>
          <w:spacing w:val="-2"/>
          <w:sz w:val="16"/>
          <w:szCs w:val="16"/>
        </w:rPr>
        <w:t>your</w:t>
      </w:r>
      <w:r w:rsidRPr="007F2F3B">
        <w:rPr>
          <w:rFonts w:ascii="Arial" w:eastAsia="Georgia" w:hAnsi="Arial" w:cs="Arial"/>
          <w:spacing w:val="1"/>
          <w:sz w:val="16"/>
          <w:szCs w:val="16"/>
        </w:rPr>
        <w:t xml:space="preserve"> </w:t>
      </w:r>
      <w:r w:rsidRPr="007F2F3B">
        <w:rPr>
          <w:rFonts w:ascii="Arial" w:eastAsia="Georgia" w:hAnsi="Arial" w:cs="Arial"/>
          <w:spacing w:val="-1"/>
          <w:sz w:val="16"/>
          <w:szCs w:val="16"/>
        </w:rPr>
        <w:t>completed</w:t>
      </w:r>
      <w:r w:rsidRPr="007F2F3B">
        <w:rPr>
          <w:rFonts w:ascii="Arial" w:eastAsia="Georgia" w:hAnsi="Arial" w:cs="Arial"/>
          <w:sz w:val="16"/>
          <w:szCs w:val="16"/>
        </w:rPr>
        <w:t xml:space="preserve"> form or</w:t>
      </w:r>
      <w:r w:rsidRPr="007F2F3B">
        <w:rPr>
          <w:rFonts w:ascii="Arial" w:eastAsia="Georgia" w:hAnsi="Arial" w:cs="Arial"/>
          <w:spacing w:val="-1"/>
          <w:sz w:val="16"/>
          <w:szCs w:val="16"/>
        </w:rPr>
        <w:t xml:space="preserve"> letter </w:t>
      </w:r>
      <w:r w:rsidRPr="007F2F3B">
        <w:rPr>
          <w:rFonts w:ascii="Arial" w:eastAsia="Georgia" w:hAnsi="Arial" w:cs="Arial"/>
          <w:sz w:val="16"/>
          <w:szCs w:val="16"/>
        </w:rPr>
        <w:t xml:space="preserve">to </w:t>
      </w:r>
      <w:r w:rsidRPr="007F2F3B">
        <w:rPr>
          <w:rFonts w:ascii="Arial" w:eastAsia="Georgia" w:hAnsi="Arial" w:cs="Arial"/>
          <w:spacing w:val="-1"/>
          <w:sz w:val="16"/>
          <w:szCs w:val="16"/>
        </w:rPr>
        <w:t>USDA by:</w:t>
      </w:r>
      <w:r w:rsidRPr="007F2F3B">
        <w:rPr>
          <w:rFonts w:ascii="Arial" w:eastAsia="Georgia" w:hAnsi="Arial" w:cs="Arial"/>
          <w:sz w:val="16"/>
          <w:szCs w:val="16"/>
        </w:rPr>
        <w:t xml:space="preserve"> </w:t>
      </w:r>
      <w:r w:rsidRPr="007F2F3B">
        <w:rPr>
          <w:rFonts w:ascii="Arial" w:eastAsia="Georgia" w:hAnsi="Arial" w:cs="Arial"/>
          <w:spacing w:val="-1"/>
          <w:sz w:val="16"/>
          <w:szCs w:val="16"/>
        </w:rPr>
        <w:t>(1) Mail:</w:t>
      </w:r>
      <w:r w:rsidRPr="007F2F3B">
        <w:rPr>
          <w:rFonts w:ascii="Arial" w:eastAsia="Georgia" w:hAnsi="Arial" w:cs="Arial"/>
          <w:sz w:val="16"/>
          <w:szCs w:val="16"/>
        </w:rPr>
        <w:t xml:space="preserve"> </w:t>
      </w:r>
      <w:r w:rsidRPr="007F2F3B">
        <w:rPr>
          <w:rFonts w:ascii="Arial" w:eastAsia="Georgia" w:hAnsi="Arial" w:cs="Arial"/>
          <w:spacing w:val="-1"/>
          <w:sz w:val="16"/>
          <w:szCs w:val="16"/>
        </w:rPr>
        <w:t>U.S.</w:t>
      </w:r>
      <w:r w:rsidRPr="007F2F3B">
        <w:rPr>
          <w:rFonts w:ascii="Arial" w:eastAsia="Georgia" w:hAnsi="Arial" w:cs="Arial"/>
          <w:sz w:val="16"/>
          <w:szCs w:val="16"/>
        </w:rPr>
        <w:t xml:space="preserve"> </w:t>
      </w:r>
      <w:r w:rsidRPr="007F2F3B">
        <w:rPr>
          <w:rFonts w:ascii="Arial" w:eastAsia="Georgia" w:hAnsi="Arial" w:cs="Arial"/>
          <w:spacing w:val="-1"/>
          <w:sz w:val="16"/>
          <w:szCs w:val="16"/>
        </w:rPr>
        <w:t>Department</w:t>
      </w:r>
      <w:r w:rsidRPr="007F2F3B">
        <w:rPr>
          <w:rFonts w:ascii="Arial" w:eastAsia="Georgia" w:hAnsi="Arial" w:cs="Arial"/>
          <w:sz w:val="16"/>
          <w:szCs w:val="16"/>
        </w:rPr>
        <w:t xml:space="preserve"> </w:t>
      </w:r>
      <w:r w:rsidRPr="007F2F3B">
        <w:rPr>
          <w:rFonts w:ascii="Arial" w:eastAsia="Georgia" w:hAnsi="Arial" w:cs="Arial"/>
          <w:spacing w:val="1"/>
          <w:sz w:val="16"/>
          <w:szCs w:val="16"/>
        </w:rPr>
        <w:t>of</w:t>
      </w:r>
      <w:r w:rsidRPr="007F2F3B">
        <w:rPr>
          <w:rFonts w:ascii="Arial" w:eastAsia="Georgia" w:hAnsi="Arial" w:cs="Arial"/>
          <w:spacing w:val="-1"/>
          <w:sz w:val="16"/>
          <w:szCs w:val="16"/>
        </w:rPr>
        <w:t xml:space="preserve"> Agriculture</w:t>
      </w:r>
      <w:r w:rsidRPr="007F2F3B">
        <w:rPr>
          <w:rFonts w:ascii="Arial" w:eastAsia="Georgia" w:hAnsi="Arial" w:cs="Arial"/>
          <w:sz w:val="16"/>
          <w:szCs w:val="16"/>
        </w:rPr>
        <w:t xml:space="preserve">, </w:t>
      </w:r>
      <w:r w:rsidRPr="007F2F3B">
        <w:rPr>
          <w:rFonts w:ascii="Arial" w:eastAsia="Georgia" w:hAnsi="Arial" w:cs="Arial"/>
          <w:spacing w:val="-1"/>
          <w:sz w:val="16"/>
          <w:szCs w:val="16"/>
        </w:rPr>
        <w:t xml:space="preserve">Office </w:t>
      </w:r>
      <w:r w:rsidRPr="007F2F3B">
        <w:rPr>
          <w:rFonts w:ascii="Arial" w:eastAsia="Georgia" w:hAnsi="Arial" w:cs="Arial"/>
          <w:spacing w:val="1"/>
          <w:sz w:val="16"/>
          <w:szCs w:val="16"/>
        </w:rPr>
        <w:t>of</w:t>
      </w:r>
      <w:r w:rsidRPr="007F2F3B">
        <w:rPr>
          <w:rFonts w:ascii="Arial" w:eastAsia="Georgia" w:hAnsi="Arial" w:cs="Arial"/>
          <w:spacing w:val="-1"/>
          <w:sz w:val="16"/>
          <w:szCs w:val="16"/>
        </w:rPr>
        <w:t xml:space="preserve"> </w:t>
      </w:r>
      <w:r w:rsidRPr="007F2F3B">
        <w:rPr>
          <w:rFonts w:ascii="Arial" w:eastAsia="Georgia" w:hAnsi="Arial" w:cs="Arial"/>
          <w:sz w:val="16"/>
          <w:szCs w:val="16"/>
        </w:rPr>
        <w:t>the</w:t>
      </w:r>
      <w:r w:rsidRPr="007F2F3B">
        <w:rPr>
          <w:rFonts w:ascii="Arial" w:eastAsia="Georgia" w:hAnsi="Arial" w:cs="Arial"/>
          <w:spacing w:val="-1"/>
          <w:sz w:val="16"/>
          <w:szCs w:val="16"/>
        </w:rPr>
        <w:t xml:space="preserve"> Assistant</w:t>
      </w:r>
      <w:r w:rsidRPr="007F2F3B">
        <w:rPr>
          <w:rFonts w:ascii="Arial" w:eastAsia="Georgia" w:hAnsi="Arial" w:cs="Arial"/>
          <w:sz w:val="16"/>
          <w:szCs w:val="16"/>
        </w:rPr>
        <w:t xml:space="preserve"> Secretary</w:t>
      </w:r>
      <w:r w:rsidRPr="007F2F3B">
        <w:rPr>
          <w:rFonts w:ascii="Arial" w:eastAsia="Georgia" w:hAnsi="Arial" w:cs="Arial"/>
          <w:spacing w:val="-5"/>
          <w:sz w:val="16"/>
          <w:szCs w:val="16"/>
        </w:rPr>
        <w:t xml:space="preserve"> </w:t>
      </w:r>
      <w:r w:rsidRPr="007F2F3B">
        <w:rPr>
          <w:rFonts w:ascii="Arial" w:eastAsia="Georgia" w:hAnsi="Arial" w:cs="Arial"/>
          <w:sz w:val="16"/>
          <w:szCs w:val="16"/>
        </w:rPr>
        <w:t>for</w:t>
      </w:r>
      <w:r w:rsidRPr="007F2F3B">
        <w:rPr>
          <w:rFonts w:ascii="Arial" w:eastAsia="Georgia" w:hAnsi="Arial" w:cs="Arial"/>
          <w:spacing w:val="-1"/>
          <w:sz w:val="16"/>
          <w:szCs w:val="16"/>
        </w:rPr>
        <w:t xml:space="preserve"> </w:t>
      </w:r>
      <w:r w:rsidRPr="007F2F3B">
        <w:rPr>
          <w:rFonts w:ascii="Arial" w:eastAsia="Georgia" w:hAnsi="Arial" w:cs="Arial"/>
          <w:sz w:val="16"/>
          <w:szCs w:val="16"/>
        </w:rPr>
        <w:t xml:space="preserve">Civil </w:t>
      </w:r>
      <w:r w:rsidRPr="007F2F3B">
        <w:rPr>
          <w:rFonts w:ascii="Arial" w:eastAsia="Georgia" w:hAnsi="Arial" w:cs="Arial"/>
          <w:spacing w:val="-1"/>
          <w:sz w:val="16"/>
          <w:szCs w:val="16"/>
        </w:rPr>
        <w:t>Rights,</w:t>
      </w:r>
      <w:r w:rsidRPr="007F2F3B">
        <w:rPr>
          <w:rFonts w:ascii="Arial" w:eastAsia="Georgia" w:hAnsi="Arial" w:cs="Arial"/>
          <w:spacing w:val="29"/>
          <w:sz w:val="16"/>
          <w:szCs w:val="16"/>
        </w:rPr>
        <w:t xml:space="preserve"> </w:t>
      </w:r>
      <w:r w:rsidRPr="007F2F3B">
        <w:rPr>
          <w:rFonts w:ascii="Arial" w:eastAsia="Georgia" w:hAnsi="Arial" w:cs="Arial"/>
          <w:sz w:val="16"/>
          <w:szCs w:val="16"/>
        </w:rPr>
        <w:t>1400</w:t>
      </w:r>
      <w:r w:rsidRPr="007F2F3B">
        <w:rPr>
          <w:rFonts w:ascii="Arial" w:eastAsia="Georgia" w:hAnsi="Arial" w:cs="Arial"/>
          <w:spacing w:val="2"/>
          <w:sz w:val="16"/>
          <w:szCs w:val="16"/>
        </w:rPr>
        <w:t xml:space="preserve"> </w:t>
      </w:r>
      <w:r w:rsidRPr="007F2F3B">
        <w:rPr>
          <w:rFonts w:ascii="Arial" w:eastAsia="Georgia" w:hAnsi="Arial" w:cs="Arial"/>
          <w:spacing w:val="-1"/>
          <w:sz w:val="16"/>
          <w:szCs w:val="16"/>
        </w:rPr>
        <w:t>Independence</w:t>
      </w:r>
      <w:r w:rsidRPr="007F2F3B">
        <w:rPr>
          <w:rFonts w:ascii="Arial" w:eastAsia="Georgia" w:hAnsi="Arial" w:cs="Arial"/>
          <w:spacing w:val="1"/>
          <w:sz w:val="16"/>
          <w:szCs w:val="16"/>
        </w:rPr>
        <w:t xml:space="preserve"> </w:t>
      </w:r>
      <w:r w:rsidRPr="007F2F3B">
        <w:rPr>
          <w:rFonts w:ascii="Arial" w:eastAsia="Georgia" w:hAnsi="Arial" w:cs="Arial"/>
          <w:spacing w:val="-1"/>
          <w:sz w:val="16"/>
          <w:szCs w:val="16"/>
        </w:rPr>
        <w:t>Avenue,</w:t>
      </w:r>
      <w:r w:rsidRPr="007F2F3B">
        <w:rPr>
          <w:rFonts w:ascii="Arial" w:eastAsia="Georgia" w:hAnsi="Arial" w:cs="Arial"/>
          <w:sz w:val="16"/>
          <w:szCs w:val="16"/>
        </w:rPr>
        <w:t xml:space="preserve"> SW, </w:t>
      </w:r>
      <w:r w:rsidRPr="007F2F3B">
        <w:rPr>
          <w:rFonts w:ascii="Arial" w:eastAsia="Georgia" w:hAnsi="Arial" w:cs="Arial"/>
          <w:spacing w:val="-1"/>
          <w:sz w:val="16"/>
          <w:szCs w:val="16"/>
        </w:rPr>
        <w:t>Washington,</w:t>
      </w:r>
      <w:r w:rsidRPr="007F2F3B">
        <w:rPr>
          <w:rFonts w:ascii="Arial" w:eastAsia="Georgia" w:hAnsi="Arial" w:cs="Arial"/>
          <w:sz w:val="16"/>
          <w:szCs w:val="16"/>
        </w:rPr>
        <w:t xml:space="preserve"> </w:t>
      </w:r>
      <w:r w:rsidRPr="007F2F3B">
        <w:rPr>
          <w:rFonts w:ascii="Arial" w:eastAsia="Georgia" w:hAnsi="Arial" w:cs="Arial"/>
          <w:spacing w:val="-1"/>
          <w:sz w:val="16"/>
          <w:szCs w:val="16"/>
        </w:rPr>
        <w:t>D.C.</w:t>
      </w:r>
      <w:r w:rsidRPr="007F2F3B">
        <w:rPr>
          <w:rFonts w:ascii="Arial" w:eastAsia="Georgia" w:hAnsi="Arial" w:cs="Arial"/>
          <w:sz w:val="16"/>
          <w:szCs w:val="16"/>
        </w:rPr>
        <w:t xml:space="preserve"> </w:t>
      </w:r>
      <w:r w:rsidRPr="007F2F3B">
        <w:rPr>
          <w:rFonts w:ascii="Arial" w:eastAsia="Georgia" w:hAnsi="Arial" w:cs="Arial"/>
          <w:spacing w:val="-1"/>
          <w:sz w:val="16"/>
          <w:szCs w:val="16"/>
        </w:rPr>
        <w:t>20250-9410;</w:t>
      </w:r>
      <w:r w:rsidRPr="007F2F3B">
        <w:rPr>
          <w:rFonts w:ascii="Arial" w:eastAsia="Georgia" w:hAnsi="Arial" w:cs="Arial"/>
          <w:sz w:val="16"/>
          <w:szCs w:val="16"/>
        </w:rPr>
        <w:t xml:space="preserve"> </w:t>
      </w:r>
      <w:r w:rsidRPr="007F2F3B">
        <w:rPr>
          <w:rFonts w:ascii="Arial" w:eastAsia="Georgia" w:hAnsi="Arial" w:cs="Arial"/>
          <w:spacing w:val="-1"/>
          <w:sz w:val="16"/>
          <w:szCs w:val="16"/>
        </w:rPr>
        <w:t>(2) Fax:</w:t>
      </w:r>
      <w:r w:rsidRPr="007F2F3B">
        <w:rPr>
          <w:rFonts w:ascii="Arial" w:eastAsia="Georgia" w:hAnsi="Arial" w:cs="Arial"/>
          <w:sz w:val="16"/>
          <w:szCs w:val="16"/>
        </w:rPr>
        <w:t xml:space="preserve"> </w:t>
      </w:r>
      <w:r w:rsidRPr="007F2F3B">
        <w:rPr>
          <w:rFonts w:ascii="Arial" w:eastAsia="Georgia" w:hAnsi="Arial" w:cs="Arial"/>
          <w:spacing w:val="-1"/>
          <w:sz w:val="16"/>
          <w:szCs w:val="16"/>
        </w:rPr>
        <w:t>(202) 690-7442;</w:t>
      </w:r>
      <w:r w:rsidRPr="007F2F3B">
        <w:rPr>
          <w:rFonts w:ascii="Arial" w:eastAsia="Georgia" w:hAnsi="Arial" w:cs="Arial"/>
          <w:sz w:val="16"/>
          <w:szCs w:val="16"/>
        </w:rPr>
        <w:t xml:space="preserve"> or </w:t>
      </w:r>
      <w:r w:rsidRPr="007F2F3B">
        <w:rPr>
          <w:rFonts w:ascii="Arial" w:eastAsia="Georgia" w:hAnsi="Arial" w:cs="Arial"/>
          <w:spacing w:val="-1"/>
          <w:sz w:val="16"/>
          <w:szCs w:val="16"/>
        </w:rPr>
        <w:t>(3) Email:</w:t>
      </w:r>
      <w:r w:rsidRPr="007F2F3B">
        <w:rPr>
          <w:rFonts w:ascii="Arial" w:eastAsia="Georgia" w:hAnsi="Arial" w:cs="Arial"/>
          <w:sz w:val="16"/>
          <w:szCs w:val="16"/>
        </w:rPr>
        <w:t xml:space="preserve"> </w:t>
      </w:r>
      <w:hyperlink r:id="rId61">
        <w:r w:rsidRPr="007F2F3B">
          <w:rPr>
            <w:rFonts w:ascii="Arial" w:eastAsia="Georgia" w:hAnsi="Arial" w:cs="Arial"/>
            <w:spacing w:val="-1"/>
            <w:sz w:val="16"/>
            <w:szCs w:val="16"/>
          </w:rPr>
          <w:t>program.intake@usda.gov.</w:t>
        </w:r>
      </w:hyperlink>
    </w:p>
    <w:p w:rsidR="007F2F3B" w:rsidRPr="007F2F3B" w:rsidRDefault="007F2F3B" w:rsidP="007F2F3B">
      <w:pPr>
        <w:rPr>
          <w:rFonts w:ascii="Arial" w:eastAsia="Georgia" w:hAnsi="Arial" w:cs="Arial"/>
          <w:sz w:val="6"/>
          <w:szCs w:val="6"/>
        </w:rPr>
      </w:pPr>
    </w:p>
    <w:p w:rsidR="007F2F3B" w:rsidRPr="007F2F3B" w:rsidRDefault="007F2F3B" w:rsidP="007F2F3B">
      <w:pPr>
        <w:rPr>
          <w:rFonts w:ascii="Arial" w:eastAsia="Georgia" w:hAnsi="Arial" w:cs="Arial"/>
          <w:sz w:val="16"/>
          <w:szCs w:val="16"/>
        </w:rPr>
      </w:pPr>
      <w:r w:rsidRPr="007F2F3B">
        <w:rPr>
          <w:rFonts w:ascii="Arial" w:eastAsia="Georgia" w:hAnsi="Arial" w:cs="Arial"/>
          <w:spacing w:val="-1"/>
          <w:sz w:val="16"/>
          <w:szCs w:val="16"/>
        </w:rPr>
        <w:t>This</w:t>
      </w:r>
      <w:r w:rsidRPr="007F2F3B">
        <w:rPr>
          <w:rFonts w:ascii="Arial" w:eastAsia="Georgia" w:hAnsi="Arial" w:cs="Arial"/>
          <w:sz w:val="16"/>
          <w:szCs w:val="16"/>
        </w:rPr>
        <w:t xml:space="preserve"> </w:t>
      </w:r>
      <w:r w:rsidRPr="007F2F3B">
        <w:rPr>
          <w:rFonts w:ascii="Arial" w:eastAsia="Georgia" w:hAnsi="Arial" w:cs="Arial"/>
          <w:spacing w:val="-1"/>
          <w:sz w:val="16"/>
          <w:szCs w:val="16"/>
        </w:rPr>
        <w:t>institution</w:t>
      </w:r>
      <w:r w:rsidRPr="007F2F3B">
        <w:rPr>
          <w:rFonts w:ascii="Arial" w:eastAsia="Georgia" w:hAnsi="Arial" w:cs="Arial"/>
          <w:sz w:val="16"/>
          <w:szCs w:val="16"/>
        </w:rPr>
        <w:t xml:space="preserve"> is </w:t>
      </w:r>
      <w:r w:rsidRPr="007F2F3B">
        <w:rPr>
          <w:rFonts w:ascii="Arial" w:eastAsia="Georgia" w:hAnsi="Arial" w:cs="Arial"/>
          <w:spacing w:val="-1"/>
          <w:sz w:val="16"/>
          <w:szCs w:val="16"/>
        </w:rPr>
        <w:t>an</w:t>
      </w:r>
      <w:r w:rsidRPr="007F2F3B">
        <w:rPr>
          <w:rFonts w:ascii="Arial" w:eastAsia="Georgia" w:hAnsi="Arial" w:cs="Arial"/>
          <w:sz w:val="16"/>
          <w:szCs w:val="16"/>
        </w:rPr>
        <w:t xml:space="preserve"> </w:t>
      </w:r>
      <w:r w:rsidRPr="007F2F3B">
        <w:rPr>
          <w:rFonts w:ascii="Arial" w:eastAsia="Georgia" w:hAnsi="Arial" w:cs="Arial"/>
          <w:spacing w:val="-1"/>
          <w:sz w:val="16"/>
          <w:szCs w:val="16"/>
        </w:rPr>
        <w:t>equal</w:t>
      </w:r>
      <w:r w:rsidRPr="007F2F3B">
        <w:rPr>
          <w:rFonts w:ascii="Arial" w:eastAsia="Georgia" w:hAnsi="Arial" w:cs="Arial"/>
          <w:sz w:val="16"/>
          <w:szCs w:val="16"/>
        </w:rPr>
        <w:t xml:space="preserve"> opportunity</w:t>
      </w:r>
      <w:r w:rsidRPr="007F2F3B">
        <w:rPr>
          <w:rFonts w:ascii="Arial" w:eastAsia="Georgia" w:hAnsi="Arial" w:cs="Arial"/>
          <w:spacing w:val="-5"/>
          <w:sz w:val="16"/>
          <w:szCs w:val="16"/>
        </w:rPr>
        <w:t xml:space="preserve"> </w:t>
      </w:r>
      <w:r w:rsidRPr="007F2F3B">
        <w:rPr>
          <w:rFonts w:ascii="Arial" w:eastAsia="Georgia" w:hAnsi="Arial" w:cs="Arial"/>
          <w:spacing w:val="-1"/>
          <w:sz w:val="16"/>
          <w:szCs w:val="16"/>
        </w:rPr>
        <w:t>provider.</w:t>
      </w:r>
    </w:p>
    <w:p w:rsidR="004B0BDC" w:rsidRDefault="004B0BDC" w:rsidP="00111E5F">
      <w:pPr>
        <w:widowControl/>
        <w:rPr>
          <w:rFonts w:ascii="Arial" w:eastAsia="Times New Roman" w:hAnsi="Arial" w:cs="Arial"/>
        </w:rPr>
      </w:pPr>
    </w:p>
    <w:p w:rsidR="00946511" w:rsidRDefault="00946511" w:rsidP="00111E5F">
      <w:pPr>
        <w:rPr>
          <w:rFonts w:ascii="Arial" w:eastAsia="Times New Roman" w:hAnsi="Arial" w:cs="Arial"/>
          <w:b/>
          <w:bCs/>
        </w:rPr>
        <w:sectPr w:rsidR="00946511" w:rsidSect="006B48E3">
          <w:pgSz w:w="12240" w:h="15840"/>
          <w:pgMar w:top="1008" w:right="1152" w:bottom="864" w:left="1152" w:header="720" w:footer="720" w:gutter="0"/>
          <w:cols w:space="720"/>
          <w:docGrid w:linePitch="360"/>
        </w:sectPr>
      </w:pPr>
    </w:p>
    <w:p w:rsidR="004B0BDC" w:rsidRPr="002F29F0" w:rsidRDefault="00946511" w:rsidP="00111E5F">
      <w:pPr>
        <w:rPr>
          <w:rFonts w:ascii="Arial" w:eastAsia="Times New Roman" w:hAnsi="Arial" w:cs="Arial"/>
        </w:rPr>
      </w:pPr>
      <w:r>
        <w:rPr>
          <w:rFonts w:ascii="Arial" w:eastAsia="Times New Roman" w:hAnsi="Arial" w:cs="Arial"/>
          <w:b/>
          <w:bCs/>
        </w:rPr>
        <w:lastRenderedPageBreak/>
        <w:t xml:space="preserve">9.01 </w:t>
      </w:r>
      <w:r w:rsidR="004B0BDC" w:rsidRPr="002F29F0">
        <w:rPr>
          <w:rFonts w:ascii="Arial" w:eastAsia="Times New Roman" w:hAnsi="Arial" w:cs="Arial"/>
          <w:b/>
          <w:bCs/>
        </w:rPr>
        <w:t>Client Compliance</w:t>
      </w:r>
    </w:p>
    <w:p w:rsidR="004B0BDC" w:rsidRDefault="004B0BDC" w:rsidP="00111E5F">
      <w:pPr>
        <w:ind w:right="-20"/>
        <w:rPr>
          <w:rFonts w:ascii="Arial" w:hAnsi="Arial" w:cs="Arial"/>
        </w:rPr>
      </w:pPr>
    </w:p>
    <w:p w:rsidR="00946511" w:rsidRDefault="00946511" w:rsidP="00111E5F">
      <w:pPr>
        <w:ind w:right="-20"/>
        <w:rPr>
          <w:rFonts w:ascii="Arial" w:eastAsia="Times New Roman" w:hAnsi="Arial" w:cs="Arial"/>
          <w:b/>
        </w:rPr>
      </w:pPr>
      <w:r>
        <w:rPr>
          <w:rFonts w:ascii="Arial" w:eastAsia="Times New Roman" w:hAnsi="Arial" w:cs="Arial"/>
          <w:b/>
        </w:rPr>
        <w:t>PURPOSE</w:t>
      </w:r>
    </w:p>
    <w:p w:rsidR="004B0BDC" w:rsidRPr="006002FD" w:rsidRDefault="004B0BDC" w:rsidP="00111E5F">
      <w:pPr>
        <w:ind w:right="-20"/>
        <w:rPr>
          <w:rFonts w:ascii="Arial" w:eastAsia="Times New Roman" w:hAnsi="Arial" w:cs="Arial"/>
          <w:b/>
        </w:rPr>
      </w:pPr>
      <w:r w:rsidRPr="006002FD">
        <w:rPr>
          <w:rFonts w:ascii="Arial" w:eastAsia="Times New Roman" w:hAnsi="Arial" w:cs="Arial"/>
        </w:rPr>
        <w:t>This</w:t>
      </w:r>
      <w:r w:rsidRPr="006002FD">
        <w:rPr>
          <w:rFonts w:ascii="Arial" w:eastAsia="Times New Roman" w:hAnsi="Arial" w:cs="Arial"/>
          <w:spacing w:val="-4"/>
        </w:rPr>
        <w:t xml:space="preserve"> </w:t>
      </w:r>
      <w:r w:rsidRPr="006002FD">
        <w:rPr>
          <w:rFonts w:ascii="Arial" w:eastAsia="Times New Roman" w:hAnsi="Arial" w:cs="Arial"/>
        </w:rPr>
        <w:t>policy</w:t>
      </w:r>
      <w:r w:rsidRPr="006002FD">
        <w:rPr>
          <w:rFonts w:ascii="Arial" w:eastAsia="Times New Roman" w:hAnsi="Arial" w:cs="Arial"/>
          <w:spacing w:val="-6"/>
        </w:rPr>
        <w:t xml:space="preserve"> </w:t>
      </w:r>
      <w:r w:rsidRPr="006002FD">
        <w:rPr>
          <w:rFonts w:ascii="Arial" w:eastAsia="Times New Roman" w:hAnsi="Arial" w:cs="Arial"/>
        </w:rPr>
        <w:t>defines</w:t>
      </w:r>
      <w:r w:rsidRPr="006002FD">
        <w:rPr>
          <w:rFonts w:ascii="Arial" w:eastAsia="Times New Roman" w:hAnsi="Arial" w:cs="Arial"/>
          <w:spacing w:val="-7"/>
        </w:rPr>
        <w:t xml:space="preserve"> </w:t>
      </w:r>
      <w:r w:rsidRPr="006002FD">
        <w:rPr>
          <w:rFonts w:ascii="Arial" w:eastAsia="Times New Roman" w:hAnsi="Arial" w:cs="Arial"/>
        </w:rPr>
        <w:t>client</w:t>
      </w:r>
      <w:r w:rsidRPr="006002FD">
        <w:rPr>
          <w:rFonts w:ascii="Arial" w:eastAsia="Times New Roman" w:hAnsi="Arial" w:cs="Arial"/>
          <w:spacing w:val="-5"/>
        </w:rPr>
        <w:t xml:space="preserve"> </w:t>
      </w:r>
      <w:r w:rsidRPr="006002FD">
        <w:rPr>
          <w:rFonts w:ascii="Arial" w:eastAsia="Times New Roman" w:hAnsi="Arial" w:cs="Arial"/>
        </w:rPr>
        <w:t>fr</w:t>
      </w:r>
      <w:r w:rsidRPr="006002FD">
        <w:rPr>
          <w:rFonts w:ascii="Arial" w:eastAsia="Times New Roman" w:hAnsi="Arial" w:cs="Arial"/>
          <w:spacing w:val="-1"/>
        </w:rPr>
        <w:t>a</w:t>
      </w:r>
      <w:r w:rsidRPr="006002FD">
        <w:rPr>
          <w:rFonts w:ascii="Arial" w:eastAsia="Times New Roman" w:hAnsi="Arial" w:cs="Arial"/>
        </w:rPr>
        <w:t>ud</w:t>
      </w:r>
      <w:r w:rsidRPr="006002FD">
        <w:rPr>
          <w:rFonts w:ascii="Arial" w:eastAsia="Times New Roman" w:hAnsi="Arial" w:cs="Arial"/>
          <w:spacing w:val="-3"/>
        </w:rPr>
        <w:t xml:space="preserve"> </w:t>
      </w:r>
      <w:r w:rsidRPr="006002FD">
        <w:rPr>
          <w:rFonts w:ascii="Arial" w:eastAsia="Times New Roman" w:hAnsi="Arial" w:cs="Arial"/>
        </w:rPr>
        <w:t>and</w:t>
      </w:r>
      <w:r w:rsidRPr="006002FD">
        <w:rPr>
          <w:rFonts w:ascii="Arial" w:eastAsia="Times New Roman" w:hAnsi="Arial" w:cs="Arial"/>
          <w:spacing w:val="-3"/>
        </w:rPr>
        <w:t xml:space="preserve"> misuse</w:t>
      </w:r>
      <w:r w:rsidRPr="006002FD">
        <w:rPr>
          <w:rFonts w:ascii="Arial" w:eastAsia="Times New Roman" w:hAnsi="Arial" w:cs="Arial"/>
          <w:spacing w:val="-5"/>
        </w:rPr>
        <w:t xml:space="preserve"> </w:t>
      </w:r>
      <w:r w:rsidRPr="006002FD">
        <w:rPr>
          <w:rFonts w:ascii="Arial" w:eastAsia="Times New Roman" w:hAnsi="Arial" w:cs="Arial"/>
        </w:rPr>
        <w:t>and</w:t>
      </w:r>
      <w:r w:rsidRPr="006002FD">
        <w:rPr>
          <w:rFonts w:ascii="Arial" w:eastAsia="Times New Roman" w:hAnsi="Arial" w:cs="Arial"/>
          <w:spacing w:val="-3"/>
        </w:rPr>
        <w:t xml:space="preserve"> </w:t>
      </w:r>
      <w:r w:rsidRPr="006002FD">
        <w:rPr>
          <w:rFonts w:ascii="Arial" w:eastAsia="Times New Roman" w:hAnsi="Arial" w:cs="Arial"/>
        </w:rPr>
        <w:t>establishes</w:t>
      </w:r>
      <w:r w:rsidRPr="006002FD">
        <w:rPr>
          <w:rFonts w:ascii="Arial" w:eastAsia="Times New Roman" w:hAnsi="Arial" w:cs="Arial"/>
          <w:spacing w:val="-10"/>
        </w:rPr>
        <w:t xml:space="preserve"> </w:t>
      </w:r>
      <w:r w:rsidRPr="006002FD">
        <w:rPr>
          <w:rFonts w:ascii="Arial" w:eastAsia="Times New Roman" w:hAnsi="Arial" w:cs="Arial"/>
        </w:rPr>
        <w:t>pr</w:t>
      </w:r>
      <w:r w:rsidRPr="006002FD">
        <w:rPr>
          <w:rFonts w:ascii="Arial" w:eastAsia="Times New Roman" w:hAnsi="Arial" w:cs="Arial"/>
          <w:spacing w:val="-1"/>
        </w:rPr>
        <w:t>o</w:t>
      </w:r>
      <w:r w:rsidRPr="006002FD">
        <w:rPr>
          <w:rFonts w:ascii="Arial" w:eastAsia="Times New Roman" w:hAnsi="Arial" w:cs="Arial"/>
        </w:rPr>
        <w:t>cedures</w:t>
      </w:r>
      <w:r w:rsidRPr="006002FD">
        <w:rPr>
          <w:rFonts w:ascii="Arial" w:eastAsia="Times New Roman" w:hAnsi="Arial" w:cs="Arial"/>
          <w:spacing w:val="-7"/>
        </w:rPr>
        <w:t xml:space="preserve"> </w:t>
      </w:r>
      <w:r w:rsidRPr="006002FD">
        <w:rPr>
          <w:rFonts w:ascii="Arial" w:eastAsia="Times New Roman" w:hAnsi="Arial" w:cs="Arial"/>
        </w:rPr>
        <w:t>which</w:t>
      </w:r>
      <w:r w:rsidRPr="006002FD">
        <w:rPr>
          <w:rFonts w:ascii="Arial" w:eastAsia="Times New Roman" w:hAnsi="Arial" w:cs="Arial"/>
          <w:spacing w:val="-6"/>
        </w:rPr>
        <w:t xml:space="preserve"> </w:t>
      </w:r>
      <w:r w:rsidRPr="006002FD">
        <w:rPr>
          <w:rFonts w:ascii="Arial" w:eastAsia="Times New Roman" w:hAnsi="Arial" w:cs="Arial"/>
        </w:rPr>
        <w:t>the</w:t>
      </w:r>
      <w:r w:rsidRPr="006002FD">
        <w:rPr>
          <w:rFonts w:ascii="Arial" w:eastAsia="Times New Roman" w:hAnsi="Arial" w:cs="Arial"/>
          <w:spacing w:val="-3"/>
        </w:rPr>
        <w:t xml:space="preserve"> </w:t>
      </w:r>
      <w:r w:rsidRPr="006002FD">
        <w:rPr>
          <w:rFonts w:ascii="Arial" w:eastAsia="Times New Roman" w:hAnsi="Arial" w:cs="Arial"/>
        </w:rPr>
        <w:t>clinic shall</w:t>
      </w:r>
      <w:r w:rsidRPr="006002FD">
        <w:rPr>
          <w:rFonts w:ascii="Arial" w:eastAsia="Times New Roman" w:hAnsi="Arial" w:cs="Arial"/>
          <w:spacing w:val="-5"/>
        </w:rPr>
        <w:t xml:space="preserve"> </w:t>
      </w:r>
      <w:r w:rsidRPr="006002FD">
        <w:rPr>
          <w:rFonts w:ascii="Arial" w:eastAsia="Times New Roman" w:hAnsi="Arial" w:cs="Arial"/>
        </w:rPr>
        <w:t>follow</w:t>
      </w:r>
      <w:r w:rsidRPr="006002FD">
        <w:rPr>
          <w:rFonts w:ascii="Arial" w:eastAsia="Times New Roman" w:hAnsi="Arial" w:cs="Arial"/>
          <w:spacing w:val="-6"/>
        </w:rPr>
        <w:t xml:space="preserve"> </w:t>
      </w:r>
      <w:r w:rsidRPr="006002FD">
        <w:rPr>
          <w:rFonts w:ascii="Arial" w:eastAsia="Times New Roman" w:hAnsi="Arial" w:cs="Arial"/>
        </w:rPr>
        <w:t>when identi</w:t>
      </w:r>
      <w:r w:rsidRPr="006002FD">
        <w:rPr>
          <w:rFonts w:ascii="Arial" w:eastAsia="Times New Roman" w:hAnsi="Arial" w:cs="Arial"/>
          <w:spacing w:val="-2"/>
        </w:rPr>
        <w:t>f</w:t>
      </w:r>
      <w:r w:rsidRPr="006002FD">
        <w:rPr>
          <w:rFonts w:ascii="Arial" w:eastAsia="Times New Roman" w:hAnsi="Arial" w:cs="Arial"/>
        </w:rPr>
        <w:t>ying,</w:t>
      </w:r>
      <w:r w:rsidRPr="006002FD">
        <w:rPr>
          <w:rFonts w:ascii="Arial" w:eastAsia="Times New Roman" w:hAnsi="Arial" w:cs="Arial"/>
          <w:spacing w:val="-11"/>
        </w:rPr>
        <w:t xml:space="preserve"> </w:t>
      </w:r>
      <w:r w:rsidRPr="006002FD">
        <w:rPr>
          <w:rFonts w:ascii="Arial" w:eastAsia="Times New Roman" w:hAnsi="Arial" w:cs="Arial"/>
        </w:rPr>
        <w:t>investigating,</w:t>
      </w:r>
      <w:r w:rsidRPr="006002FD">
        <w:rPr>
          <w:rFonts w:ascii="Arial" w:eastAsia="Times New Roman" w:hAnsi="Arial" w:cs="Arial"/>
          <w:spacing w:val="-13"/>
        </w:rPr>
        <w:t xml:space="preserve"> </w:t>
      </w:r>
      <w:r w:rsidRPr="006002FD">
        <w:rPr>
          <w:rFonts w:ascii="Arial" w:eastAsia="Times New Roman" w:hAnsi="Arial" w:cs="Arial"/>
        </w:rPr>
        <w:t>and</w:t>
      </w:r>
      <w:r w:rsidRPr="006002FD">
        <w:rPr>
          <w:rFonts w:ascii="Arial" w:eastAsia="Times New Roman" w:hAnsi="Arial" w:cs="Arial"/>
          <w:spacing w:val="-3"/>
        </w:rPr>
        <w:t xml:space="preserve"> </w:t>
      </w:r>
      <w:r w:rsidRPr="006002FD">
        <w:rPr>
          <w:rFonts w:ascii="Arial" w:eastAsia="Times New Roman" w:hAnsi="Arial" w:cs="Arial"/>
        </w:rPr>
        <w:t>r</w:t>
      </w:r>
      <w:r w:rsidRPr="006002FD">
        <w:rPr>
          <w:rFonts w:ascii="Arial" w:eastAsia="Times New Roman" w:hAnsi="Arial" w:cs="Arial"/>
          <w:spacing w:val="-1"/>
        </w:rPr>
        <w:t>e</w:t>
      </w:r>
      <w:r w:rsidRPr="006002FD">
        <w:rPr>
          <w:rFonts w:ascii="Arial" w:eastAsia="Times New Roman" w:hAnsi="Arial" w:cs="Arial"/>
        </w:rPr>
        <w:t>solving</w:t>
      </w:r>
      <w:r w:rsidRPr="006002FD">
        <w:rPr>
          <w:rFonts w:ascii="Arial" w:eastAsia="Times New Roman" w:hAnsi="Arial" w:cs="Arial"/>
          <w:spacing w:val="-9"/>
        </w:rPr>
        <w:t xml:space="preserve"> </w:t>
      </w:r>
      <w:r w:rsidRPr="006002FD">
        <w:rPr>
          <w:rFonts w:ascii="Arial" w:eastAsia="Times New Roman" w:hAnsi="Arial" w:cs="Arial"/>
        </w:rPr>
        <w:t>allegations</w:t>
      </w:r>
      <w:r w:rsidRPr="006002FD">
        <w:rPr>
          <w:rFonts w:ascii="Arial" w:eastAsia="Times New Roman" w:hAnsi="Arial" w:cs="Arial"/>
          <w:spacing w:val="-10"/>
        </w:rPr>
        <w:t xml:space="preserve"> </w:t>
      </w:r>
      <w:r w:rsidRPr="006002FD">
        <w:rPr>
          <w:rFonts w:ascii="Arial" w:eastAsia="Times New Roman" w:hAnsi="Arial" w:cs="Arial"/>
        </w:rPr>
        <w:t>of client</w:t>
      </w:r>
      <w:r w:rsidRPr="006002FD">
        <w:rPr>
          <w:rFonts w:ascii="Arial" w:eastAsia="Times New Roman" w:hAnsi="Arial" w:cs="Arial"/>
          <w:spacing w:val="-5"/>
        </w:rPr>
        <w:t xml:space="preserve"> </w:t>
      </w:r>
      <w:r w:rsidRPr="006002FD">
        <w:rPr>
          <w:rFonts w:ascii="Arial" w:eastAsia="Times New Roman" w:hAnsi="Arial" w:cs="Arial"/>
        </w:rPr>
        <w:t>fraud</w:t>
      </w:r>
      <w:r w:rsidRPr="006002FD">
        <w:rPr>
          <w:rFonts w:ascii="Arial" w:eastAsia="Times New Roman" w:hAnsi="Arial" w:cs="Arial"/>
          <w:spacing w:val="-5"/>
        </w:rPr>
        <w:t xml:space="preserve"> </w:t>
      </w:r>
      <w:r w:rsidRPr="006002FD">
        <w:rPr>
          <w:rFonts w:ascii="Arial" w:eastAsia="Times New Roman" w:hAnsi="Arial" w:cs="Arial"/>
        </w:rPr>
        <w:t>and</w:t>
      </w:r>
      <w:r w:rsidRPr="006002FD">
        <w:rPr>
          <w:rFonts w:ascii="Arial" w:eastAsia="Times New Roman" w:hAnsi="Arial" w:cs="Arial"/>
          <w:spacing w:val="-3"/>
        </w:rPr>
        <w:t xml:space="preserve"> misuse</w:t>
      </w:r>
      <w:r w:rsidRPr="006002FD">
        <w:rPr>
          <w:rFonts w:ascii="Arial" w:eastAsia="Times New Roman" w:hAnsi="Arial" w:cs="Arial"/>
        </w:rPr>
        <w:t xml:space="preserve"> within</w:t>
      </w:r>
      <w:r w:rsidRPr="006002FD">
        <w:rPr>
          <w:rFonts w:ascii="Arial" w:eastAsia="Times New Roman" w:hAnsi="Arial" w:cs="Arial"/>
          <w:spacing w:val="-6"/>
        </w:rPr>
        <w:t xml:space="preserve"> </w:t>
      </w:r>
      <w:r w:rsidRPr="006002FD">
        <w:rPr>
          <w:rFonts w:ascii="Arial" w:eastAsia="Times New Roman" w:hAnsi="Arial" w:cs="Arial"/>
        </w:rPr>
        <w:t>t</w:t>
      </w:r>
      <w:r w:rsidRPr="006002FD">
        <w:rPr>
          <w:rFonts w:ascii="Arial" w:eastAsia="Times New Roman" w:hAnsi="Arial" w:cs="Arial"/>
          <w:spacing w:val="-1"/>
        </w:rPr>
        <w:t>h</w:t>
      </w:r>
      <w:r w:rsidRPr="006002FD">
        <w:rPr>
          <w:rFonts w:ascii="Arial" w:eastAsia="Times New Roman" w:hAnsi="Arial" w:cs="Arial"/>
        </w:rPr>
        <w:t>e</w:t>
      </w:r>
      <w:r w:rsidRPr="006002FD">
        <w:rPr>
          <w:rFonts w:ascii="Arial" w:eastAsia="Times New Roman" w:hAnsi="Arial" w:cs="Arial"/>
          <w:spacing w:val="-3"/>
        </w:rPr>
        <w:t xml:space="preserve"> </w:t>
      </w:r>
      <w:r w:rsidRPr="006002FD">
        <w:rPr>
          <w:rFonts w:ascii="Arial" w:eastAsia="Times New Roman" w:hAnsi="Arial" w:cs="Arial"/>
          <w:spacing w:val="-2"/>
        </w:rPr>
        <w:t>W</w:t>
      </w:r>
      <w:r w:rsidRPr="006002FD">
        <w:rPr>
          <w:rFonts w:ascii="Arial" w:eastAsia="Times New Roman" w:hAnsi="Arial" w:cs="Arial"/>
          <w:spacing w:val="2"/>
        </w:rPr>
        <w:t>I</w:t>
      </w:r>
      <w:r w:rsidRPr="006002FD">
        <w:rPr>
          <w:rFonts w:ascii="Arial" w:eastAsia="Times New Roman" w:hAnsi="Arial" w:cs="Arial"/>
        </w:rPr>
        <w:t>C</w:t>
      </w:r>
      <w:r w:rsidRPr="006002FD">
        <w:rPr>
          <w:rFonts w:ascii="Arial" w:eastAsia="Times New Roman" w:hAnsi="Arial" w:cs="Arial"/>
          <w:spacing w:val="-4"/>
        </w:rPr>
        <w:t xml:space="preserve"> </w:t>
      </w:r>
      <w:r w:rsidRPr="006002FD">
        <w:rPr>
          <w:rFonts w:ascii="Arial" w:eastAsia="Times New Roman" w:hAnsi="Arial" w:cs="Arial"/>
        </w:rPr>
        <w:t>Program.</w:t>
      </w:r>
    </w:p>
    <w:p w:rsidR="004B0BDC" w:rsidRPr="006002FD" w:rsidRDefault="004B0BDC" w:rsidP="00111E5F">
      <w:pPr>
        <w:ind w:right="-20"/>
        <w:rPr>
          <w:rFonts w:ascii="Arial" w:eastAsia="Times New Roman" w:hAnsi="Arial" w:cs="Arial"/>
          <w:b/>
        </w:rPr>
      </w:pPr>
    </w:p>
    <w:p w:rsidR="00D90672" w:rsidRPr="006002FD" w:rsidRDefault="00D90672" w:rsidP="00D90672">
      <w:pPr>
        <w:ind w:right="-20"/>
        <w:rPr>
          <w:rFonts w:ascii="Arial" w:eastAsia="Times New Roman" w:hAnsi="Arial" w:cs="Arial"/>
          <w:b/>
        </w:rPr>
      </w:pPr>
      <w:r w:rsidRPr="006002FD">
        <w:rPr>
          <w:rFonts w:ascii="Arial" w:eastAsia="Times New Roman" w:hAnsi="Arial" w:cs="Arial"/>
          <w:b/>
        </w:rPr>
        <w:t>DEFINITIONS:</w:t>
      </w:r>
    </w:p>
    <w:p w:rsidR="00D90672" w:rsidRPr="00D90672" w:rsidRDefault="00D90672" w:rsidP="006E0807">
      <w:pPr>
        <w:pStyle w:val="ListParagraph"/>
        <w:numPr>
          <w:ilvl w:val="0"/>
          <w:numId w:val="154"/>
        </w:numPr>
        <w:tabs>
          <w:tab w:val="left" w:pos="2560"/>
        </w:tabs>
        <w:ind w:right="726"/>
        <w:contextualSpacing/>
        <w:rPr>
          <w:rFonts w:ascii="Arial" w:eastAsia="Times New Roman" w:hAnsi="Arial" w:cs="Arial"/>
        </w:rPr>
      </w:pPr>
      <w:r w:rsidRPr="006002FD">
        <w:rPr>
          <w:rFonts w:ascii="Arial" w:eastAsia="Times New Roman" w:hAnsi="Arial" w:cs="Arial"/>
          <w:b/>
        </w:rPr>
        <w:t>Claim</w:t>
      </w:r>
      <w:r w:rsidRPr="006002FD">
        <w:rPr>
          <w:rFonts w:ascii="Arial" w:eastAsia="Times New Roman" w:hAnsi="Arial" w:cs="Arial"/>
          <w:b/>
          <w:spacing w:val="-2"/>
        </w:rPr>
        <w:t xml:space="preserve"> </w:t>
      </w:r>
      <w:r w:rsidRPr="006002FD">
        <w:rPr>
          <w:rFonts w:ascii="Arial" w:eastAsia="Times New Roman" w:hAnsi="Arial" w:cs="Arial"/>
          <w:b/>
        </w:rPr>
        <w:t>Amount:</w:t>
      </w:r>
      <w:r w:rsidRPr="006002FD">
        <w:rPr>
          <w:rFonts w:ascii="Arial" w:eastAsia="Times New Roman" w:hAnsi="Arial" w:cs="Arial"/>
        </w:rPr>
        <w:t xml:space="preserve"> The </w:t>
      </w:r>
      <w:r w:rsidRPr="006002FD">
        <w:rPr>
          <w:rFonts w:ascii="Arial" w:eastAsia="Times New Roman" w:hAnsi="Arial" w:cs="Arial"/>
          <w:spacing w:val="-2"/>
        </w:rPr>
        <w:t>m</w:t>
      </w:r>
      <w:r w:rsidRPr="006002FD">
        <w:rPr>
          <w:rFonts w:ascii="Arial" w:eastAsia="Times New Roman" w:hAnsi="Arial" w:cs="Arial"/>
        </w:rPr>
        <w:t>onetary a</w:t>
      </w:r>
      <w:r w:rsidRPr="006002FD">
        <w:rPr>
          <w:rFonts w:ascii="Arial" w:eastAsia="Times New Roman" w:hAnsi="Arial" w:cs="Arial"/>
          <w:spacing w:val="-2"/>
        </w:rPr>
        <w:t>m</w:t>
      </w:r>
      <w:r w:rsidRPr="006002FD">
        <w:rPr>
          <w:rFonts w:ascii="Arial" w:eastAsia="Times New Roman" w:hAnsi="Arial" w:cs="Arial"/>
        </w:rPr>
        <w:t>ount required</w:t>
      </w:r>
      <w:r w:rsidRPr="006002FD">
        <w:rPr>
          <w:rFonts w:ascii="Arial" w:eastAsia="Times New Roman" w:hAnsi="Arial" w:cs="Arial"/>
          <w:spacing w:val="-2"/>
        </w:rPr>
        <w:t xml:space="preserve"> </w:t>
      </w:r>
      <w:r w:rsidRPr="006002FD">
        <w:rPr>
          <w:rFonts w:ascii="Arial" w:eastAsia="Times New Roman" w:hAnsi="Arial" w:cs="Arial"/>
        </w:rPr>
        <w:t>to be paid by a client for benefits received i</w:t>
      </w:r>
      <w:r w:rsidRPr="006002FD">
        <w:rPr>
          <w:rFonts w:ascii="Arial" w:eastAsia="Times New Roman" w:hAnsi="Arial" w:cs="Arial"/>
          <w:spacing w:val="-2"/>
        </w:rPr>
        <w:t>m</w:t>
      </w:r>
      <w:r w:rsidRPr="006002FD">
        <w:rPr>
          <w:rFonts w:ascii="Arial" w:eastAsia="Times New Roman" w:hAnsi="Arial" w:cs="Arial"/>
        </w:rPr>
        <w:t>properly as a result</w:t>
      </w:r>
      <w:r w:rsidRPr="006002FD">
        <w:rPr>
          <w:rFonts w:ascii="Arial" w:eastAsia="Times New Roman" w:hAnsi="Arial" w:cs="Arial"/>
          <w:spacing w:val="1"/>
        </w:rPr>
        <w:t xml:space="preserve"> </w:t>
      </w:r>
      <w:r w:rsidRPr="006002FD">
        <w:rPr>
          <w:rFonts w:ascii="Arial" w:eastAsia="Times New Roman" w:hAnsi="Arial" w:cs="Arial"/>
        </w:rPr>
        <w:t>of client fraud and misuse.</w:t>
      </w:r>
    </w:p>
    <w:p w:rsidR="00D90672" w:rsidRPr="00D90672" w:rsidRDefault="00D90672" w:rsidP="006E0807">
      <w:pPr>
        <w:pStyle w:val="ListParagraph"/>
        <w:numPr>
          <w:ilvl w:val="0"/>
          <w:numId w:val="154"/>
        </w:numPr>
        <w:tabs>
          <w:tab w:val="left" w:pos="2560"/>
        </w:tabs>
        <w:spacing w:before="3" w:line="276" w:lineRule="exact"/>
        <w:ind w:right="437"/>
        <w:contextualSpacing/>
        <w:rPr>
          <w:rFonts w:ascii="Arial" w:eastAsia="Times New Roman" w:hAnsi="Arial" w:cs="Arial"/>
        </w:rPr>
      </w:pPr>
      <w:r w:rsidRPr="006002FD">
        <w:rPr>
          <w:rFonts w:ascii="Arial" w:eastAsia="Times New Roman" w:hAnsi="Arial" w:cs="Arial"/>
          <w:b/>
          <w:position w:val="3"/>
        </w:rPr>
        <w:t>Co</w:t>
      </w:r>
      <w:r w:rsidRPr="006002FD">
        <w:rPr>
          <w:rFonts w:ascii="Arial" w:eastAsia="Times New Roman" w:hAnsi="Arial" w:cs="Arial"/>
          <w:b/>
          <w:spacing w:val="-2"/>
          <w:position w:val="3"/>
        </w:rPr>
        <w:t>m</w:t>
      </w:r>
      <w:r w:rsidRPr="006002FD">
        <w:rPr>
          <w:rFonts w:ascii="Arial" w:eastAsia="Times New Roman" w:hAnsi="Arial" w:cs="Arial"/>
          <w:b/>
          <w:position w:val="3"/>
        </w:rPr>
        <w:t>plaint:</w:t>
      </w:r>
      <w:r w:rsidRPr="006002FD">
        <w:rPr>
          <w:rFonts w:ascii="Arial" w:eastAsia="Times New Roman" w:hAnsi="Arial" w:cs="Arial"/>
        </w:rPr>
        <w:t xml:space="preserve"> </w:t>
      </w:r>
      <w:r w:rsidRPr="00086D35">
        <w:rPr>
          <w:rFonts w:ascii="Arial" w:eastAsia="Times New Roman" w:hAnsi="Arial" w:cs="Arial"/>
        </w:rPr>
        <w:t>A verbal or written allegation that</w:t>
      </w:r>
      <w:r w:rsidRPr="00086D35">
        <w:rPr>
          <w:rFonts w:ascii="Arial" w:eastAsia="Times New Roman" w:hAnsi="Arial" w:cs="Arial"/>
          <w:spacing w:val="1"/>
        </w:rPr>
        <w:t xml:space="preserve"> </w:t>
      </w:r>
      <w:r w:rsidRPr="00086D35">
        <w:rPr>
          <w:rFonts w:ascii="Arial" w:eastAsia="Times New Roman" w:hAnsi="Arial" w:cs="Arial"/>
        </w:rPr>
        <w:t>a program</w:t>
      </w:r>
      <w:r w:rsidRPr="00086D35">
        <w:rPr>
          <w:rFonts w:ascii="Arial" w:eastAsia="Times New Roman" w:hAnsi="Arial" w:cs="Arial"/>
          <w:spacing w:val="-2"/>
        </w:rPr>
        <w:t xml:space="preserve"> </w:t>
      </w:r>
      <w:r w:rsidRPr="00086D35">
        <w:rPr>
          <w:rFonts w:ascii="Arial" w:eastAsia="Times New Roman" w:hAnsi="Arial" w:cs="Arial"/>
        </w:rPr>
        <w:t>violation has occurred by an authorized person/proxy and/or client</w:t>
      </w:r>
      <w:r w:rsidRPr="003C6E50">
        <w:rPr>
          <w:rFonts w:ascii="Arial" w:eastAsia="Times New Roman" w:hAnsi="Arial" w:cs="Arial"/>
        </w:rPr>
        <w:t>.</w:t>
      </w:r>
    </w:p>
    <w:p w:rsidR="00D90672" w:rsidRPr="00D90672" w:rsidRDefault="00D90672" w:rsidP="006E0807">
      <w:pPr>
        <w:pStyle w:val="ListParagraph"/>
        <w:numPr>
          <w:ilvl w:val="0"/>
          <w:numId w:val="154"/>
        </w:numPr>
        <w:tabs>
          <w:tab w:val="left" w:pos="2560"/>
        </w:tabs>
        <w:spacing w:line="276" w:lineRule="exact"/>
        <w:ind w:right="1114"/>
        <w:contextualSpacing/>
        <w:rPr>
          <w:rFonts w:ascii="Arial" w:eastAsia="Times New Roman" w:hAnsi="Arial" w:cs="Arial"/>
        </w:rPr>
      </w:pPr>
      <w:r w:rsidRPr="006002FD">
        <w:rPr>
          <w:rFonts w:ascii="Arial" w:eastAsia="Times New Roman" w:hAnsi="Arial" w:cs="Arial"/>
          <w:b/>
        </w:rPr>
        <w:t>Co</w:t>
      </w:r>
      <w:r w:rsidRPr="006002FD">
        <w:rPr>
          <w:rFonts w:ascii="Arial" w:eastAsia="Times New Roman" w:hAnsi="Arial" w:cs="Arial"/>
          <w:b/>
          <w:spacing w:val="-2"/>
        </w:rPr>
        <w:t>m</w:t>
      </w:r>
      <w:r w:rsidRPr="006002FD">
        <w:rPr>
          <w:rFonts w:ascii="Arial" w:eastAsia="Times New Roman" w:hAnsi="Arial" w:cs="Arial"/>
          <w:b/>
        </w:rPr>
        <w:t>plainant:</w:t>
      </w:r>
      <w:r w:rsidRPr="006002FD">
        <w:rPr>
          <w:rFonts w:ascii="Arial" w:eastAsia="Times New Roman" w:hAnsi="Arial" w:cs="Arial"/>
        </w:rPr>
        <w:t xml:space="preserve"> Any person or group of p</w:t>
      </w:r>
      <w:r w:rsidRPr="006002FD">
        <w:rPr>
          <w:rFonts w:ascii="Arial" w:eastAsia="Times New Roman" w:hAnsi="Arial" w:cs="Arial"/>
          <w:spacing w:val="1"/>
        </w:rPr>
        <w:t>e</w:t>
      </w:r>
      <w:r w:rsidRPr="006002FD">
        <w:rPr>
          <w:rFonts w:ascii="Arial" w:eastAsia="Times New Roman" w:hAnsi="Arial" w:cs="Arial"/>
        </w:rPr>
        <w:t>rsons who files a verbal or written co</w:t>
      </w:r>
      <w:r w:rsidRPr="006002FD">
        <w:rPr>
          <w:rFonts w:ascii="Arial" w:eastAsia="Times New Roman" w:hAnsi="Arial" w:cs="Arial"/>
          <w:spacing w:val="-2"/>
        </w:rPr>
        <w:t>m</w:t>
      </w:r>
      <w:r w:rsidRPr="006002FD">
        <w:rPr>
          <w:rFonts w:ascii="Arial" w:eastAsia="Times New Roman" w:hAnsi="Arial" w:cs="Arial"/>
        </w:rPr>
        <w:t>plaint that alleges program</w:t>
      </w:r>
      <w:r w:rsidRPr="006002FD">
        <w:rPr>
          <w:rFonts w:ascii="Arial" w:eastAsia="Times New Roman" w:hAnsi="Arial" w:cs="Arial"/>
          <w:spacing w:val="-2"/>
        </w:rPr>
        <w:t xml:space="preserve"> </w:t>
      </w:r>
      <w:r w:rsidRPr="006002FD">
        <w:rPr>
          <w:rFonts w:ascii="Arial" w:eastAsia="Times New Roman" w:hAnsi="Arial" w:cs="Arial"/>
        </w:rPr>
        <w:t>fraud and misuse.</w:t>
      </w:r>
    </w:p>
    <w:p w:rsidR="00D90672" w:rsidRPr="00D90672" w:rsidRDefault="00D90672" w:rsidP="006E0807">
      <w:pPr>
        <w:pStyle w:val="ListParagraph"/>
        <w:numPr>
          <w:ilvl w:val="0"/>
          <w:numId w:val="154"/>
        </w:numPr>
        <w:tabs>
          <w:tab w:val="left" w:pos="2560"/>
        </w:tabs>
        <w:spacing w:line="276" w:lineRule="exact"/>
        <w:ind w:right="318"/>
        <w:contextualSpacing/>
        <w:rPr>
          <w:rFonts w:ascii="Arial" w:eastAsia="Times New Roman" w:hAnsi="Arial" w:cs="Arial"/>
        </w:rPr>
      </w:pPr>
      <w:r w:rsidRPr="006002FD">
        <w:rPr>
          <w:rFonts w:ascii="Arial" w:eastAsia="Times New Roman" w:hAnsi="Arial" w:cs="Arial"/>
          <w:b/>
        </w:rPr>
        <w:t>Disqualification:</w:t>
      </w:r>
      <w:r w:rsidRPr="006002FD">
        <w:rPr>
          <w:rFonts w:ascii="Arial" w:eastAsia="Times New Roman" w:hAnsi="Arial" w:cs="Arial"/>
        </w:rPr>
        <w:t xml:space="preserve"> The act of ending the Program</w:t>
      </w:r>
      <w:r w:rsidRPr="006002FD">
        <w:rPr>
          <w:rFonts w:ascii="Arial" w:eastAsia="Times New Roman" w:hAnsi="Arial" w:cs="Arial"/>
          <w:spacing w:val="-3"/>
        </w:rPr>
        <w:t xml:space="preserve"> </w:t>
      </w:r>
      <w:r w:rsidRPr="006002FD">
        <w:rPr>
          <w:rFonts w:ascii="Arial" w:eastAsia="Times New Roman" w:hAnsi="Arial" w:cs="Arial"/>
        </w:rPr>
        <w:t>participation of a client, or authorized person of a child or infant, whether as a punitive sanction or for ad</w:t>
      </w:r>
      <w:r w:rsidRPr="006002FD">
        <w:rPr>
          <w:rFonts w:ascii="Arial" w:eastAsia="Times New Roman" w:hAnsi="Arial" w:cs="Arial"/>
          <w:spacing w:val="-2"/>
        </w:rPr>
        <w:t>m</w:t>
      </w:r>
      <w:r w:rsidRPr="006002FD">
        <w:rPr>
          <w:rFonts w:ascii="Arial" w:eastAsia="Times New Roman" w:hAnsi="Arial" w:cs="Arial"/>
          <w:spacing w:val="1"/>
        </w:rPr>
        <w:t>i</w:t>
      </w:r>
      <w:r w:rsidRPr="006002FD">
        <w:rPr>
          <w:rFonts w:ascii="Arial" w:eastAsia="Times New Roman" w:hAnsi="Arial" w:cs="Arial"/>
        </w:rPr>
        <w:t>nistrative reasons.</w:t>
      </w:r>
    </w:p>
    <w:p w:rsidR="00D90672" w:rsidRPr="006002FD" w:rsidRDefault="00D90672" w:rsidP="006E0807">
      <w:pPr>
        <w:pStyle w:val="ListParagraph"/>
        <w:numPr>
          <w:ilvl w:val="0"/>
          <w:numId w:val="154"/>
        </w:numPr>
        <w:spacing w:line="276" w:lineRule="exact"/>
        <w:ind w:right="418"/>
        <w:contextualSpacing/>
        <w:rPr>
          <w:rFonts w:ascii="Arial" w:eastAsia="Times New Roman" w:hAnsi="Arial" w:cs="Arial"/>
          <w:spacing w:val="1"/>
        </w:rPr>
      </w:pPr>
      <w:r w:rsidRPr="006002FD">
        <w:rPr>
          <w:rFonts w:ascii="Arial" w:eastAsia="Times New Roman" w:hAnsi="Arial" w:cs="Arial"/>
          <w:b/>
        </w:rPr>
        <w:t>Fraud and Misuse – Client:</w:t>
      </w:r>
      <w:r w:rsidRPr="006002FD">
        <w:rPr>
          <w:rFonts w:ascii="Arial" w:eastAsia="Times New Roman" w:hAnsi="Arial" w:cs="Arial"/>
        </w:rPr>
        <w:t xml:space="preserve"> Any intentional action of</w:t>
      </w:r>
      <w:r w:rsidRPr="006002FD">
        <w:rPr>
          <w:rFonts w:ascii="Arial" w:eastAsia="Times New Roman" w:hAnsi="Arial" w:cs="Arial"/>
          <w:spacing w:val="-1"/>
        </w:rPr>
        <w:t xml:space="preserve"> </w:t>
      </w:r>
      <w:r w:rsidRPr="006002FD">
        <w:rPr>
          <w:rFonts w:ascii="Arial" w:eastAsia="Times New Roman" w:hAnsi="Arial" w:cs="Arial"/>
        </w:rPr>
        <w:t>a client, parent or caretaker of an infant or child participant or proxy that v</w:t>
      </w:r>
      <w:r w:rsidRPr="006002FD">
        <w:rPr>
          <w:rFonts w:ascii="Arial" w:eastAsia="Times New Roman" w:hAnsi="Arial" w:cs="Arial"/>
          <w:spacing w:val="1"/>
        </w:rPr>
        <w:t>i</w:t>
      </w:r>
      <w:r w:rsidRPr="006002FD">
        <w:rPr>
          <w:rFonts w:ascii="Arial" w:eastAsia="Times New Roman" w:hAnsi="Arial" w:cs="Arial"/>
        </w:rPr>
        <w:t>olates Federal or State statutes, regulations,</w:t>
      </w:r>
      <w:r w:rsidRPr="006002FD">
        <w:rPr>
          <w:rFonts w:ascii="Arial" w:eastAsia="Times New Roman" w:hAnsi="Arial" w:cs="Arial"/>
          <w:spacing w:val="-1"/>
        </w:rPr>
        <w:t xml:space="preserve"> </w:t>
      </w:r>
      <w:r w:rsidRPr="006002FD">
        <w:rPr>
          <w:rFonts w:ascii="Arial" w:eastAsia="Times New Roman" w:hAnsi="Arial" w:cs="Arial"/>
        </w:rPr>
        <w:t>policies,</w:t>
      </w:r>
      <w:r w:rsidRPr="006002FD">
        <w:rPr>
          <w:rFonts w:ascii="Arial" w:eastAsia="Times New Roman" w:hAnsi="Arial" w:cs="Arial"/>
          <w:spacing w:val="-1"/>
        </w:rPr>
        <w:t xml:space="preserve"> </w:t>
      </w:r>
      <w:r w:rsidRPr="006002FD">
        <w:rPr>
          <w:rFonts w:ascii="Arial" w:eastAsia="Times New Roman" w:hAnsi="Arial" w:cs="Arial"/>
        </w:rPr>
        <w:t>or</w:t>
      </w:r>
      <w:r w:rsidRPr="006002FD">
        <w:rPr>
          <w:rFonts w:ascii="Arial" w:eastAsia="Times New Roman" w:hAnsi="Arial" w:cs="Arial"/>
          <w:spacing w:val="-1"/>
        </w:rPr>
        <w:t xml:space="preserve"> </w:t>
      </w:r>
      <w:r w:rsidRPr="006002FD">
        <w:rPr>
          <w:rFonts w:ascii="Arial" w:eastAsia="Times New Roman" w:hAnsi="Arial" w:cs="Arial"/>
        </w:rPr>
        <w:t>procedures</w:t>
      </w:r>
      <w:r w:rsidRPr="006002FD">
        <w:rPr>
          <w:rFonts w:ascii="Arial" w:eastAsia="Times New Roman" w:hAnsi="Arial" w:cs="Arial"/>
          <w:spacing w:val="-1"/>
        </w:rPr>
        <w:t xml:space="preserve"> </w:t>
      </w:r>
      <w:r w:rsidRPr="006002FD">
        <w:rPr>
          <w:rFonts w:ascii="Arial" w:eastAsia="Times New Roman" w:hAnsi="Arial" w:cs="Arial"/>
        </w:rPr>
        <w:t>governing</w:t>
      </w:r>
      <w:r w:rsidRPr="006002FD">
        <w:rPr>
          <w:rFonts w:ascii="Arial" w:eastAsia="Times New Roman" w:hAnsi="Arial" w:cs="Arial"/>
          <w:spacing w:val="-1"/>
        </w:rPr>
        <w:t xml:space="preserve"> </w:t>
      </w:r>
      <w:r w:rsidRPr="006002FD">
        <w:rPr>
          <w:rFonts w:ascii="Arial" w:eastAsia="Times New Roman" w:hAnsi="Arial" w:cs="Arial"/>
        </w:rPr>
        <w:t>the</w:t>
      </w:r>
      <w:r w:rsidRPr="006002FD">
        <w:rPr>
          <w:rFonts w:ascii="Arial" w:eastAsia="Times New Roman" w:hAnsi="Arial" w:cs="Arial"/>
          <w:spacing w:val="-1"/>
        </w:rPr>
        <w:t xml:space="preserve"> </w:t>
      </w:r>
      <w:r w:rsidRPr="006002FD">
        <w:rPr>
          <w:rFonts w:ascii="Arial" w:eastAsia="Times New Roman" w:hAnsi="Arial" w:cs="Arial"/>
        </w:rPr>
        <w:t>Progra</w:t>
      </w:r>
      <w:r w:rsidRPr="006002FD">
        <w:rPr>
          <w:rFonts w:ascii="Arial" w:eastAsia="Times New Roman" w:hAnsi="Arial" w:cs="Arial"/>
          <w:spacing w:val="-2"/>
        </w:rPr>
        <w:t>m</w:t>
      </w:r>
      <w:r w:rsidRPr="006002FD">
        <w:rPr>
          <w:rFonts w:ascii="Arial" w:eastAsia="Times New Roman" w:hAnsi="Arial" w:cs="Arial"/>
        </w:rPr>
        <w:t>.</w:t>
      </w:r>
      <w:r w:rsidRPr="006002FD">
        <w:rPr>
          <w:rFonts w:ascii="Arial" w:eastAsia="Times New Roman" w:hAnsi="Arial" w:cs="Arial"/>
          <w:spacing w:val="1"/>
        </w:rPr>
        <w:t xml:space="preserve"> </w:t>
      </w:r>
    </w:p>
    <w:p w:rsidR="00D90672" w:rsidRDefault="00D90672" w:rsidP="006E0807">
      <w:pPr>
        <w:pStyle w:val="ListParagraph"/>
        <w:numPr>
          <w:ilvl w:val="0"/>
          <w:numId w:val="155"/>
        </w:numPr>
        <w:spacing w:line="276" w:lineRule="exact"/>
        <w:ind w:left="1080" w:right="418"/>
        <w:contextualSpacing/>
        <w:rPr>
          <w:rFonts w:ascii="Arial" w:eastAsia="Times New Roman" w:hAnsi="Arial" w:cs="Arial"/>
        </w:rPr>
      </w:pPr>
      <w:r w:rsidRPr="003C2A59">
        <w:rPr>
          <w:rFonts w:ascii="Arial" w:eastAsia="Times New Roman" w:hAnsi="Arial" w:cs="Arial"/>
        </w:rPr>
        <w:t>Client violations</w:t>
      </w:r>
      <w:r w:rsidRPr="003C2A59">
        <w:rPr>
          <w:rFonts w:ascii="Arial" w:eastAsia="Times New Roman" w:hAnsi="Arial" w:cs="Arial"/>
          <w:spacing w:val="-1"/>
        </w:rPr>
        <w:t xml:space="preserve"> </w:t>
      </w:r>
      <w:r w:rsidRPr="003C2A59">
        <w:rPr>
          <w:rFonts w:ascii="Arial" w:eastAsia="Times New Roman" w:hAnsi="Arial" w:cs="Arial"/>
        </w:rPr>
        <w:t>include (7CFR 246.2):</w:t>
      </w:r>
    </w:p>
    <w:p w:rsidR="00D90672" w:rsidRPr="003C2A59" w:rsidRDefault="00D90672" w:rsidP="006E0807">
      <w:pPr>
        <w:pStyle w:val="ListParagraph"/>
        <w:numPr>
          <w:ilvl w:val="1"/>
          <w:numId w:val="155"/>
        </w:numPr>
        <w:spacing w:line="276" w:lineRule="exact"/>
        <w:ind w:right="418"/>
        <w:contextualSpacing/>
        <w:rPr>
          <w:rFonts w:ascii="Arial" w:eastAsia="Times New Roman" w:hAnsi="Arial" w:cs="Arial"/>
        </w:rPr>
      </w:pPr>
      <w:r w:rsidRPr="003C2A59">
        <w:rPr>
          <w:rFonts w:ascii="Arial" w:eastAsia="Times New Roman" w:hAnsi="Arial" w:cs="Arial"/>
        </w:rPr>
        <w:t>Inte</w:t>
      </w:r>
      <w:r w:rsidRPr="003C2A59">
        <w:rPr>
          <w:rFonts w:ascii="Arial" w:eastAsia="Times New Roman" w:hAnsi="Arial" w:cs="Arial"/>
          <w:spacing w:val="-1"/>
        </w:rPr>
        <w:t>n</w:t>
      </w:r>
      <w:r w:rsidRPr="003C2A59">
        <w:rPr>
          <w:rFonts w:ascii="Arial" w:eastAsia="Times New Roman" w:hAnsi="Arial" w:cs="Arial"/>
        </w:rPr>
        <w:t>tion</w:t>
      </w:r>
      <w:r w:rsidRPr="003C2A59">
        <w:rPr>
          <w:rFonts w:ascii="Arial" w:eastAsia="Times New Roman" w:hAnsi="Arial" w:cs="Arial"/>
          <w:spacing w:val="-1"/>
        </w:rPr>
        <w:t>a</w:t>
      </w:r>
      <w:r w:rsidRPr="003C2A59">
        <w:rPr>
          <w:rFonts w:ascii="Arial" w:eastAsia="Times New Roman" w:hAnsi="Arial" w:cs="Arial"/>
        </w:rPr>
        <w:t>lly</w:t>
      </w:r>
      <w:r w:rsidRPr="003C2A59">
        <w:rPr>
          <w:rFonts w:ascii="Arial" w:eastAsia="Times New Roman" w:hAnsi="Arial" w:cs="Arial"/>
          <w:spacing w:val="-1"/>
        </w:rPr>
        <w:t xml:space="preserve"> </w:t>
      </w:r>
      <w:r w:rsidRPr="003C2A59">
        <w:rPr>
          <w:rFonts w:ascii="Arial" w:eastAsia="Times New Roman" w:hAnsi="Arial" w:cs="Arial"/>
          <w:spacing w:val="-2"/>
        </w:rPr>
        <w:t>m</w:t>
      </w:r>
      <w:r w:rsidRPr="003C2A59">
        <w:rPr>
          <w:rFonts w:ascii="Arial" w:eastAsia="Times New Roman" w:hAnsi="Arial" w:cs="Arial"/>
        </w:rPr>
        <w:t xml:space="preserve">aking </w:t>
      </w:r>
      <w:r w:rsidRPr="003C2A59">
        <w:rPr>
          <w:rFonts w:ascii="Arial" w:eastAsia="Times New Roman" w:hAnsi="Arial" w:cs="Arial"/>
          <w:spacing w:val="-1"/>
        </w:rPr>
        <w:t>f</w:t>
      </w:r>
      <w:r w:rsidRPr="003C2A59">
        <w:rPr>
          <w:rFonts w:ascii="Arial" w:eastAsia="Times New Roman" w:hAnsi="Arial" w:cs="Arial"/>
        </w:rPr>
        <w:t xml:space="preserve">alse or </w:t>
      </w:r>
      <w:r w:rsidRPr="003C2A59">
        <w:rPr>
          <w:rFonts w:ascii="Arial" w:eastAsia="Times New Roman" w:hAnsi="Arial" w:cs="Arial"/>
          <w:spacing w:val="-2"/>
        </w:rPr>
        <w:t>m</w:t>
      </w:r>
      <w:r w:rsidRPr="003C2A59">
        <w:rPr>
          <w:rFonts w:ascii="Arial" w:eastAsia="Times New Roman" w:hAnsi="Arial" w:cs="Arial"/>
          <w:spacing w:val="1"/>
        </w:rPr>
        <w:t>i</w:t>
      </w:r>
      <w:r w:rsidRPr="003C2A59">
        <w:rPr>
          <w:rFonts w:ascii="Arial" w:eastAsia="Times New Roman" w:hAnsi="Arial" w:cs="Arial"/>
        </w:rPr>
        <w:t>slea</w:t>
      </w:r>
      <w:r w:rsidRPr="003C2A59">
        <w:rPr>
          <w:rFonts w:ascii="Arial" w:eastAsia="Times New Roman" w:hAnsi="Arial" w:cs="Arial"/>
          <w:spacing w:val="-1"/>
        </w:rPr>
        <w:t>d</w:t>
      </w:r>
      <w:r w:rsidRPr="003C2A59">
        <w:rPr>
          <w:rFonts w:ascii="Arial" w:eastAsia="Times New Roman" w:hAnsi="Arial" w:cs="Arial"/>
          <w:spacing w:val="1"/>
        </w:rPr>
        <w:t>i</w:t>
      </w:r>
      <w:r w:rsidRPr="003C2A59">
        <w:rPr>
          <w:rFonts w:ascii="Arial" w:eastAsia="Times New Roman" w:hAnsi="Arial" w:cs="Arial"/>
        </w:rPr>
        <w:t>ng st</w:t>
      </w:r>
      <w:r w:rsidRPr="003C2A59">
        <w:rPr>
          <w:rFonts w:ascii="Arial" w:eastAsia="Times New Roman" w:hAnsi="Arial" w:cs="Arial"/>
          <w:spacing w:val="-1"/>
        </w:rPr>
        <w:t>a</w:t>
      </w:r>
      <w:r w:rsidRPr="003C2A59">
        <w:rPr>
          <w:rFonts w:ascii="Arial" w:eastAsia="Times New Roman" w:hAnsi="Arial" w:cs="Arial"/>
          <w:spacing w:val="1"/>
        </w:rPr>
        <w:t>t</w:t>
      </w:r>
      <w:r w:rsidRPr="003C2A59">
        <w:rPr>
          <w:rFonts w:ascii="Arial" w:eastAsia="Times New Roman" w:hAnsi="Arial" w:cs="Arial"/>
        </w:rPr>
        <w:t>e</w:t>
      </w:r>
      <w:r w:rsidRPr="003C2A59">
        <w:rPr>
          <w:rFonts w:ascii="Arial" w:eastAsia="Times New Roman" w:hAnsi="Arial" w:cs="Arial"/>
          <w:spacing w:val="-2"/>
        </w:rPr>
        <w:t>m</w:t>
      </w:r>
      <w:r w:rsidRPr="003C2A59">
        <w:rPr>
          <w:rFonts w:ascii="Arial" w:eastAsia="Times New Roman" w:hAnsi="Arial" w:cs="Arial"/>
        </w:rPr>
        <w:t>ents or i</w:t>
      </w:r>
      <w:r w:rsidRPr="003C2A59">
        <w:rPr>
          <w:rFonts w:ascii="Arial" w:eastAsia="Times New Roman" w:hAnsi="Arial" w:cs="Arial"/>
          <w:spacing w:val="-1"/>
        </w:rPr>
        <w:t>n</w:t>
      </w:r>
      <w:r w:rsidRPr="003C2A59">
        <w:rPr>
          <w:rFonts w:ascii="Arial" w:eastAsia="Times New Roman" w:hAnsi="Arial" w:cs="Arial"/>
        </w:rPr>
        <w:t>te</w:t>
      </w:r>
      <w:r w:rsidRPr="003C2A59">
        <w:rPr>
          <w:rFonts w:ascii="Arial" w:eastAsia="Times New Roman" w:hAnsi="Arial" w:cs="Arial"/>
          <w:spacing w:val="-1"/>
        </w:rPr>
        <w:t>n</w:t>
      </w:r>
      <w:r w:rsidRPr="003C2A59">
        <w:rPr>
          <w:rFonts w:ascii="Arial" w:eastAsia="Times New Roman" w:hAnsi="Arial" w:cs="Arial"/>
        </w:rPr>
        <w:t>ti</w:t>
      </w:r>
      <w:r w:rsidRPr="003C2A59">
        <w:rPr>
          <w:rFonts w:ascii="Arial" w:eastAsia="Times New Roman" w:hAnsi="Arial" w:cs="Arial"/>
          <w:spacing w:val="-1"/>
        </w:rPr>
        <w:t>o</w:t>
      </w:r>
      <w:r w:rsidRPr="003C2A59">
        <w:rPr>
          <w:rFonts w:ascii="Arial" w:eastAsia="Times New Roman" w:hAnsi="Arial" w:cs="Arial"/>
        </w:rPr>
        <w:t xml:space="preserve">nally </w:t>
      </w:r>
      <w:r w:rsidRPr="003C2A59">
        <w:rPr>
          <w:rFonts w:ascii="Arial" w:eastAsia="Times New Roman" w:hAnsi="Arial" w:cs="Arial"/>
          <w:spacing w:val="-2"/>
        </w:rPr>
        <w:t>m</w:t>
      </w:r>
      <w:r w:rsidRPr="003C2A59">
        <w:rPr>
          <w:rFonts w:ascii="Arial" w:eastAsia="Times New Roman" w:hAnsi="Arial" w:cs="Arial"/>
          <w:spacing w:val="1"/>
        </w:rPr>
        <w:t>i</w:t>
      </w:r>
      <w:r w:rsidRPr="003C2A59">
        <w:rPr>
          <w:rFonts w:ascii="Arial" w:eastAsia="Times New Roman" w:hAnsi="Arial" w:cs="Arial"/>
        </w:rPr>
        <w:t>srepresenting, concealing, or wit</w:t>
      </w:r>
      <w:r w:rsidRPr="003C2A59">
        <w:rPr>
          <w:rFonts w:ascii="Arial" w:eastAsia="Times New Roman" w:hAnsi="Arial" w:cs="Arial"/>
          <w:spacing w:val="-1"/>
        </w:rPr>
        <w:t>h</w:t>
      </w:r>
      <w:r w:rsidRPr="003C2A59">
        <w:rPr>
          <w:rFonts w:ascii="Arial" w:eastAsia="Times New Roman" w:hAnsi="Arial" w:cs="Arial"/>
        </w:rPr>
        <w:t>holding facts (such as inco</w:t>
      </w:r>
      <w:r w:rsidRPr="003C2A59">
        <w:rPr>
          <w:rFonts w:ascii="Arial" w:eastAsia="Times New Roman" w:hAnsi="Arial" w:cs="Arial"/>
          <w:spacing w:val="-2"/>
        </w:rPr>
        <w:t>m</w:t>
      </w:r>
      <w:r w:rsidRPr="003C2A59">
        <w:rPr>
          <w:rFonts w:ascii="Arial" w:eastAsia="Times New Roman" w:hAnsi="Arial" w:cs="Arial"/>
        </w:rPr>
        <w:t>e, the age of children, or the existen</w:t>
      </w:r>
      <w:r w:rsidRPr="003C2A59">
        <w:rPr>
          <w:rFonts w:ascii="Arial" w:eastAsia="Times New Roman" w:hAnsi="Arial" w:cs="Arial"/>
          <w:spacing w:val="-1"/>
        </w:rPr>
        <w:t>c</w:t>
      </w:r>
      <w:r w:rsidRPr="003C2A59">
        <w:rPr>
          <w:rFonts w:ascii="Arial" w:eastAsia="Times New Roman" w:hAnsi="Arial" w:cs="Arial"/>
        </w:rPr>
        <w:t xml:space="preserve">e of children) to obtain benefits </w:t>
      </w:r>
    </w:p>
    <w:p w:rsidR="00D90672" w:rsidRDefault="00D90672" w:rsidP="006E0807">
      <w:pPr>
        <w:pStyle w:val="ListParagraph"/>
        <w:numPr>
          <w:ilvl w:val="1"/>
          <w:numId w:val="155"/>
        </w:numPr>
        <w:spacing w:line="276" w:lineRule="exact"/>
        <w:ind w:right="418"/>
        <w:contextualSpacing/>
        <w:rPr>
          <w:rFonts w:ascii="Arial" w:eastAsia="Times New Roman" w:hAnsi="Arial" w:cs="Arial"/>
        </w:rPr>
      </w:pPr>
      <w:r>
        <w:rPr>
          <w:rFonts w:ascii="Arial" w:eastAsia="Times New Roman" w:hAnsi="Arial" w:cs="Arial"/>
        </w:rPr>
        <w:t>E</w:t>
      </w:r>
      <w:r w:rsidRPr="006002FD">
        <w:rPr>
          <w:rFonts w:ascii="Arial" w:eastAsia="Times New Roman" w:hAnsi="Arial" w:cs="Arial"/>
        </w:rPr>
        <w:t xml:space="preserve">xchanging cash-value vouchers, </w:t>
      </w:r>
      <w:r w:rsidRPr="00D90672">
        <w:rPr>
          <w:rFonts w:ascii="Arial" w:eastAsia="Times New Roman" w:hAnsi="Arial" w:cs="Arial"/>
        </w:rPr>
        <w:t>checks</w:t>
      </w:r>
      <w:r w:rsidRPr="006002FD">
        <w:rPr>
          <w:rFonts w:ascii="Arial" w:eastAsia="Times New Roman" w:hAnsi="Arial" w:cs="Arial"/>
        </w:rPr>
        <w:t xml:space="preserve"> or supple</w:t>
      </w:r>
      <w:r w:rsidRPr="00D90672">
        <w:rPr>
          <w:rFonts w:ascii="Arial" w:eastAsia="Times New Roman" w:hAnsi="Arial" w:cs="Arial"/>
        </w:rPr>
        <w:t>m</w:t>
      </w:r>
      <w:r w:rsidRPr="006002FD">
        <w:rPr>
          <w:rFonts w:ascii="Arial" w:eastAsia="Times New Roman" w:hAnsi="Arial" w:cs="Arial"/>
        </w:rPr>
        <w:t>ental foods for cash, credit, non-food it</w:t>
      </w:r>
      <w:r w:rsidRPr="00D90672">
        <w:rPr>
          <w:rFonts w:ascii="Arial" w:eastAsia="Times New Roman" w:hAnsi="Arial" w:cs="Arial"/>
        </w:rPr>
        <w:t>em</w:t>
      </w:r>
      <w:r w:rsidRPr="006002FD">
        <w:rPr>
          <w:rFonts w:ascii="Arial" w:eastAsia="Times New Roman" w:hAnsi="Arial" w:cs="Arial"/>
        </w:rPr>
        <w:t>s, or unauthorized food ite</w:t>
      </w:r>
      <w:r w:rsidRPr="00D90672">
        <w:rPr>
          <w:rFonts w:ascii="Arial" w:eastAsia="Times New Roman" w:hAnsi="Arial" w:cs="Arial"/>
        </w:rPr>
        <w:t>m</w:t>
      </w:r>
      <w:r w:rsidRPr="006002FD">
        <w:rPr>
          <w:rFonts w:ascii="Arial" w:eastAsia="Times New Roman" w:hAnsi="Arial" w:cs="Arial"/>
        </w:rPr>
        <w:t>s, including supple</w:t>
      </w:r>
      <w:r w:rsidRPr="00D90672">
        <w:rPr>
          <w:rFonts w:ascii="Arial" w:eastAsia="Times New Roman" w:hAnsi="Arial" w:cs="Arial"/>
        </w:rPr>
        <w:t>m</w:t>
      </w:r>
      <w:r w:rsidRPr="006002FD">
        <w:rPr>
          <w:rFonts w:ascii="Arial" w:eastAsia="Times New Roman" w:hAnsi="Arial" w:cs="Arial"/>
        </w:rPr>
        <w:t>ental foods in exc</w:t>
      </w:r>
      <w:r w:rsidRPr="00D90672">
        <w:rPr>
          <w:rFonts w:ascii="Arial" w:eastAsia="Times New Roman" w:hAnsi="Arial" w:cs="Arial"/>
        </w:rPr>
        <w:t>e</w:t>
      </w:r>
      <w:r w:rsidRPr="006002FD">
        <w:rPr>
          <w:rFonts w:ascii="Arial" w:eastAsia="Times New Roman" w:hAnsi="Arial" w:cs="Arial"/>
        </w:rPr>
        <w:t xml:space="preserve">ss of those listed on the client’s </w:t>
      </w:r>
      <w:r>
        <w:rPr>
          <w:rFonts w:ascii="Arial" w:eastAsia="Times New Roman" w:hAnsi="Arial" w:cs="Arial"/>
        </w:rPr>
        <w:t>check</w:t>
      </w:r>
      <w:r w:rsidRPr="006002FD">
        <w:rPr>
          <w:rFonts w:ascii="Arial" w:eastAsia="Times New Roman" w:hAnsi="Arial" w:cs="Arial"/>
        </w:rPr>
        <w:t xml:space="preserve"> </w:t>
      </w:r>
    </w:p>
    <w:p w:rsidR="00D90672" w:rsidRDefault="00D90672" w:rsidP="006E0807">
      <w:pPr>
        <w:pStyle w:val="ListParagraph"/>
        <w:numPr>
          <w:ilvl w:val="1"/>
          <w:numId w:val="155"/>
        </w:numPr>
        <w:spacing w:line="276" w:lineRule="exact"/>
        <w:ind w:right="418"/>
        <w:contextualSpacing/>
        <w:rPr>
          <w:rFonts w:ascii="Arial" w:eastAsia="Times New Roman" w:hAnsi="Arial" w:cs="Arial"/>
        </w:rPr>
      </w:pPr>
      <w:r>
        <w:rPr>
          <w:rFonts w:ascii="Arial" w:eastAsia="Times New Roman" w:hAnsi="Arial" w:cs="Arial"/>
        </w:rPr>
        <w:t>S</w:t>
      </w:r>
      <w:r w:rsidRPr="006002FD">
        <w:rPr>
          <w:rFonts w:ascii="Arial" w:eastAsia="Times New Roman" w:hAnsi="Arial" w:cs="Arial"/>
        </w:rPr>
        <w:t>elli</w:t>
      </w:r>
      <w:r w:rsidRPr="00D90672">
        <w:rPr>
          <w:rFonts w:ascii="Arial" w:eastAsia="Times New Roman" w:hAnsi="Arial" w:cs="Arial"/>
        </w:rPr>
        <w:t>n</w:t>
      </w:r>
      <w:r w:rsidRPr="006002FD">
        <w:rPr>
          <w:rFonts w:ascii="Arial" w:eastAsia="Times New Roman" w:hAnsi="Arial" w:cs="Arial"/>
        </w:rPr>
        <w:t>g or giving away food obtained with check</w:t>
      </w:r>
      <w:r>
        <w:rPr>
          <w:rFonts w:ascii="Arial" w:eastAsia="Times New Roman" w:hAnsi="Arial" w:cs="Arial"/>
        </w:rPr>
        <w:t>s</w:t>
      </w:r>
    </w:p>
    <w:p w:rsidR="00D90672" w:rsidRDefault="00D90672" w:rsidP="006E0807">
      <w:pPr>
        <w:pStyle w:val="ListParagraph"/>
        <w:numPr>
          <w:ilvl w:val="1"/>
          <w:numId w:val="155"/>
        </w:numPr>
        <w:spacing w:line="276" w:lineRule="exact"/>
        <w:ind w:right="418"/>
        <w:contextualSpacing/>
        <w:rPr>
          <w:rFonts w:ascii="Arial" w:eastAsia="Times New Roman" w:hAnsi="Arial" w:cs="Arial"/>
        </w:rPr>
      </w:pPr>
      <w:r>
        <w:rPr>
          <w:rFonts w:ascii="Arial" w:eastAsia="Times New Roman" w:hAnsi="Arial" w:cs="Arial"/>
        </w:rPr>
        <w:t>T</w:t>
      </w:r>
      <w:r w:rsidRPr="006002FD">
        <w:rPr>
          <w:rFonts w:ascii="Arial" w:eastAsia="Times New Roman" w:hAnsi="Arial" w:cs="Arial"/>
        </w:rPr>
        <w:t>hreatening to harm</w:t>
      </w:r>
      <w:r w:rsidRPr="00D90672">
        <w:rPr>
          <w:rFonts w:ascii="Arial" w:eastAsia="Times New Roman" w:hAnsi="Arial" w:cs="Arial"/>
        </w:rPr>
        <w:t xml:space="preserve"> </w:t>
      </w:r>
      <w:r w:rsidRPr="006002FD">
        <w:rPr>
          <w:rFonts w:ascii="Arial" w:eastAsia="Times New Roman" w:hAnsi="Arial" w:cs="Arial"/>
        </w:rPr>
        <w:t xml:space="preserve">or physically harming clinic </w:t>
      </w:r>
      <w:r>
        <w:rPr>
          <w:rFonts w:ascii="Arial" w:eastAsia="Times New Roman" w:hAnsi="Arial" w:cs="Arial"/>
        </w:rPr>
        <w:t>or vendor staff</w:t>
      </w:r>
    </w:p>
    <w:p w:rsidR="00D90672" w:rsidRPr="006002FD" w:rsidRDefault="00D90672" w:rsidP="006E0807">
      <w:pPr>
        <w:pStyle w:val="ListParagraph"/>
        <w:numPr>
          <w:ilvl w:val="1"/>
          <w:numId w:val="155"/>
        </w:numPr>
        <w:spacing w:line="276" w:lineRule="exact"/>
        <w:ind w:right="418"/>
        <w:contextualSpacing/>
        <w:rPr>
          <w:rFonts w:ascii="Arial" w:eastAsia="Times New Roman" w:hAnsi="Arial" w:cs="Arial"/>
        </w:rPr>
      </w:pPr>
      <w:r>
        <w:rPr>
          <w:rFonts w:ascii="Arial" w:eastAsia="Times New Roman" w:hAnsi="Arial" w:cs="Arial"/>
        </w:rPr>
        <w:t>D</w:t>
      </w:r>
      <w:r w:rsidRPr="006002FD">
        <w:rPr>
          <w:rFonts w:ascii="Arial" w:eastAsia="Times New Roman" w:hAnsi="Arial" w:cs="Arial"/>
        </w:rPr>
        <w:t xml:space="preserve">ual participation. </w:t>
      </w:r>
    </w:p>
    <w:p w:rsidR="00D90672" w:rsidRDefault="00D90672" w:rsidP="00D90672">
      <w:pPr>
        <w:spacing w:line="276" w:lineRule="exact"/>
        <w:ind w:right="330"/>
        <w:rPr>
          <w:rFonts w:ascii="Arial" w:eastAsia="Times New Roman" w:hAnsi="Arial" w:cs="Arial"/>
        </w:rPr>
      </w:pPr>
    </w:p>
    <w:p w:rsidR="00D90672" w:rsidRPr="00D90672" w:rsidRDefault="00D90672" w:rsidP="006E0807">
      <w:pPr>
        <w:pStyle w:val="ListParagraph"/>
        <w:numPr>
          <w:ilvl w:val="0"/>
          <w:numId w:val="154"/>
        </w:numPr>
        <w:spacing w:line="276" w:lineRule="auto"/>
        <w:contextualSpacing/>
        <w:rPr>
          <w:rFonts w:ascii="Arial" w:hAnsi="Arial" w:cs="Arial"/>
          <w:b/>
        </w:rPr>
      </w:pPr>
      <w:r w:rsidRPr="006002FD">
        <w:rPr>
          <w:rFonts w:ascii="Arial" w:eastAsia="Times New Roman" w:hAnsi="Arial" w:cs="Arial"/>
          <w:b/>
        </w:rPr>
        <w:t>Restit</w:t>
      </w:r>
      <w:r w:rsidRPr="006002FD">
        <w:rPr>
          <w:rFonts w:ascii="Arial" w:eastAsia="Times New Roman" w:hAnsi="Arial" w:cs="Arial"/>
          <w:b/>
          <w:spacing w:val="-1"/>
        </w:rPr>
        <w:t>u</w:t>
      </w:r>
      <w:r w:rsidRPr="006002FD">
        <w:rPr>
          <w:rFonts w:ascii="Arial" w:eastAsia="Times New Roman" w:hAnsi="Arial" w:cs="Arial"/>
          <w:b/>
        </w:rPr>
        <w:t>tio</w:t>
      </w:r>
      <w:r w:rsidRPr="006002FD">
        <w:rPr>
          <w:rFonts w:ascii="Arial" w:eastAsia="Times New Roman" w:hAnsi="Arial" w:cs="Arial"/>
          <w:b/>
          <w:spacing w:val="-1"/>
        </w:rPr>
        <w:t>n</w:t>
      </w:r>
      <w:r w:rsidRPr="006002FD">
        <w:rPr>
          <w:rFonts w:ascii="Arial" w:eastAsia="Times New Roman" w:hAnsi="Arial" w:cs="Arial"/>
          <w:b/>
        </w:rPr>
        <w:t>:</w:t>
      </w:r>
      <w:r w:rsidRPr="006002FD">
        <w:rPr>
          <w:rFonts w:ascii="Arial" w:eastAsia="Times New Roman" w:hAnsi="Arial" w:cs="Arial"/>
        </w:rPr>
        <w:t xml:space="preserve"> Rei</w:t>
      </w:r>
      <w:r w:rsidRPr="006002FD">
        <w:rPr>
          <w:rFonts w:ascii="Arial" w:eastAsia="Times New Roman" w:hAnsi="Arial" w:cs="Arial"/>
          <w:spacing w:val="-2"/>
        </w:rPr>
        <w:t>m</w:t>
      </w:r>
      <w:r w:rsidRPr="006002FD">
        <w:rPr>
          <w:rFonts w:ascii="Arial" w:eastAsia="Times New Roman" w:hAnsi="Arial" w:cs="Arial"/>
        </w:rPr>
        <w:t>burs</w:t>
      </w:r>
      <w:r w:rsidRPr="006002FD">
        <w:rPr>
          <w:rFonts w:ascii="Arial" w:eastAsia="Times New Roman" w:hAnsi="Arial" w:cs="Arial"/>
          <w:spacing w:val="1"/>
        </w:rPr>
        <w:t>e</w:t>
      </w:r>
      <w:r w:rsidRPr="006002FD">
        <w:rPr>
          <w:rFonts w:ascii="Arial" w:eastAsia="Times New Roman" w:hAnsi="Arial" w:cs="Arial"/>
        </w:rPr>
        <w:t>ment or repay</w:t>
      </w:r>
      <w:r w:rsidRPr="006002FD">
        <w:rPr>
          <w:rFonts w:ascii="Arial" w:eastAsia="Times New Roman" w:hAnsi="Arial" w:cs="Arial"/>
          <w:spacing w:val="-2"/>
        </w:rPr>
        <w:t>m</w:t>
      </w:r>
      <w:r w:rsidRPr="006002FD">
        <w:rPr>
          <w:rFonts w:ascii="Arial" w:eastAsia="Times New Roman" w:hAnsi="Arial" w:cs="Arial"/>
        </w:rPr>
        <w:t>ent of a c</w:t>
      </w:r>
      <w:r w:rsidRPr="006002FD">
        <w:rPr>
          <w:rFonts w:ascii="Arial" w:eastAsia="Times New Roman" w:hAnsi="Arial" w:cs="Arial"/>
          <w:spacing w:val="2"/>
        </w:rPr>
        <w:t>l</w:t>
      </w:r>
      <w:r w:rsidRPr="006002FD">
        <w:rPr>
          <w:rFonts w:ascii="Arial" w:eastAsia="Times New Roman" w:hAnsi="Arial" w:cs="Arial"/>
        </w:rPr>
        <w:t>aim</w:t>
      </w:r>
      <w:r w:rsidRPr="006002FD">
        <w:rPr>
          <w:rFonts w:ascii="Arial" w:eastAsia="Times New Roman" w:hAnsi="Arial" w:cs="Arial"/>
          <w:spacing w:val="-2"/>
        </w:rPr>
        <w:t xml:space="preserve"> </w:t>
      </w:r>
      <w:r w:rsidRPr="006002FD">
        <w:rPr>
          <w:rFonts w:ascii="Arial" w:eastAsia="Times New Roman" w:hAnsi="Arial" w:cs="Arial"/>
        </w:rPr>
        <w:t>for the value of i</w:t>
      </w:r>
      <w:r w:rsidRPr="006002FD">
        <w:rPr>
          <w:rFonts w:ascii="Arial" w:eastAsia="Times New Roman" w:hAnsi="Arial" w:cs="Arial"/>
          <w:spacing w:val="-2"/>
        </w:rPr>
        <w:t>m</w:t>
      </w:r>
      <w:r w:rsidRPr="006002FD">
        <w:rPr>
          <w:rFonts w:ascii="Arial" w:eastAsia="Times New Roman" w:hAnsi="Arial" w:cs="Arial"/>
        </w:rPr>
        <w:t>properly issued bene</w:t>
      </w:r>
      <w:r w:rsidRPr="006002FD">
        <w:rPr>
          <w:rFonts w:ascii="Arial" w:eastAsia="Times New Roman" w:hAnsi="Arial" w:cs="Arial"/>
          <w:spacing w:val="-2"/>
        </w:rPr>
        <w:t>f</w:t>
      </w:r>
      <w:r w:rsidRPr="006002FD">
        <w:rPr>
          <w:rFonts w:ascii="Arial" w:eastAsia="Times New Roman" w:hAnsi="Arial" w:cs="Arial"/>
        </w:rPr>
        <w:t>its.</w:t>
      </w:r>
    </w:p>
    <w:p w:rsidR="00D90672" w:rsidRDefault="00D90672" w:rsidP="006E0807">
      <w:pPr>
        <w:pStyle w:val="ListParagraph"/>
        <w:numPr>
          <w:ilvl w:val="0"/>
          <w:numId w:val="154"/>
        </w:numPr>
        <w:spacing w:line="276" w:lineRule="exact"/>
        <w:ind w:right="418"/>
        <w:contextualSpacing/>
        <w:rPr>
          <w:rFonts w:ascii="Arial" w:eastAsia="Times New Roman" w:hAnsi="Arial" w:cs="Arial"/>
        </w:rPr>
      </w:pPr>
      <w:r w:rsidRPr="006002FD">
        <w:rPr>
          <w:rFonts w:ascii="Arial" w:eastAsia="Times New Roman" w:hAnsi="Arial" w:cs="Arial"/>
          <w:b/>
        </w:rPr>
        <w:t>Sanction:</w:t>
      </w:r>
      <w:r w:rsidRPr="006002FD">
        <w:rPr>
          <w:rFonts w:ascii="Arial" w:eastAsia="Times New Roman" w:hAnsi="Arial" w:cs="Arial"/>
        </w:rPr>
        <w:t xml:space="preserve"> A penalty (or penalties) imposed upon a</w:t>
      </w:r>
      <w:r>
        <w:rPr>
          <w:rFonts w:ascii="Arial" w:eastAsia="Times New Roman" w:hAnsi="Arial" w:cs="Arial"/>
        </w:rPr>
        <w:t>n</w:t>
      </w:r>
      <w:r w:rsidRPr="006002FD">
        <w:rPr>
          <w:rFonts w:ascii="Arial" w:eastAsia="Times New Roman" w:hAnsi="Arial" w:cs="Arial"/>
        </w:rPr>
        <w:t xml:space="preserve"> </w:t>
      </w:r>
      <w:r w:rsidRPr="00086D35">
        <w:rPr>
          <w:rFonts w:ascii="Arial" w:eastAsia="Times New Roman" w:hAnsi="Arial" w:cs="Arial"/>
        </w:rPr>
        <w:t>authorized person/</w:t>
      </w:r>
      <w:r w:rsidRPr="006002FD">
        <w:rPr>
          <w:rFonts w:ascii="Arial" w:eastAsia="Times New Roman" w:hAnsi="Arial" w:cs="Arial"/>
        </w:rPr>
        <w:t>client as a result of a verified violation</w:t>
      </w:r>
      <w:r>
        <w:rPr>
          <w:rFonts w:ascii="Arial" w:eastAsia="Times New Roman" w:hAnsi="Arial" w:cs="Arial"/>
        </w:rPr>
        <w:t>.</w:t>
      </w:r>
    </w:p>
    <w:p w:rsidR="00D90672" w:rsidRPr="00D90672" w:rsidRDefault="00D90672" w:rsidP="006E0807">
      <w:pPr>
        <w:pStyle w:val="ListParagraph"/>
        <w:numPr>
          <w:ilvl w:val="0"/>
          <w:numId w:val="154"/>
        </w:numPr>
        <w:spacing w:line="276" w:lineRule="exact"/>
        <w:ind w:right="418"/>
        <w:contextualSpacing/>
        <w:rPr>
          <w:rFonts w:ascii="Arial" w:eastAsia="Times New Roman" w:hAnsi="Arial" w:cs="Arial"/>
        </w:rPr>
      </w:pPr>
    </w:p>
    <w:p w:rsidR="00D90672" w:rsidRDefault="00D90672" w:rsidP="00D90672">
      <w:pPr>
        <w:tabs>
          <w:tab w:val="left" w:pos="840"/>
        </w:tabs>
        <w:ind w:right="5831"/>
        <w:rPr>
          <w:rFonts w:ascii="Arial" w:eastAsia="Times New Roman" w:hAnsi="Arial" w:cs="Arial"/>
          <w:b/>
        </w:rPr>
      </w:pPr>
      <w:r w:rsidRPr="00FE06A5">
        <w:rPr>
          <w:rFonts w:ascii="Arial" w:eastAsia="Times New Roman" w:hAnsi="Arial" w:cs="Arial"/>
          <w:b/>
        </w:rPr>
        <w:t>POLICY</w:t>
      </w:r>
    </w:p>
    <w:p w:rsidR="00D90672" w:rsidRPr="00D90672" w:rsidRDefault="00D90672" w:rsidP="00D90672">
      <w:pPr>
        <w:tabs>
          <w:tab w:val="left" w:pos="1380"/>
        </w:tabs>
        <w:ind w:right="-20"/>
        <w:contextualSpacing/>
        <w:rPr>
          <w:rFonts w:ascii="Arial" w:eastAsia="Times New Roman" w:hAnsi="Arial" w:cs="Arial"/>
          <w:b/>
          <w:u w:val="single"/>
        </w:rPr>
      </w:pPr>
      <w:r>
        <w:rPr>
          <w:rFonts w:ascii="Arial" w:eastAsia="Times New Roman" w:hAnsi="Arial" w:cs="Arial"/>
          <w:b/>
          <w:u w:val="single"/>
        </w:rPr>
        <w:t xml:space="preserve">1. </w:t>
      </w:r>
      <w:r w:rsidRPr="00D90672">
        <w:rPr>
          <w:rFonts w:ascii="Arial" w:eastAsia="Times New Roman" w:hAnsi="Arial" w:cs="Arial"/>
          <w:b/>
          <w:u w:val="single"/>
        </w:rPr>
        <w:t>Prevention of Fraud and Misuse</w:t>
      </w:r>
    </w:p>
    <w:p w:rsidR="00D90672" w:rsidRDefault="00D90672" w:rsidP="00D90672">
      <w:pPr>
        <w:pStyle w:val="ListParagraph"/>
        <w:tabs>
          <w:tab w:val="left" w:pos="1380"/>
        </w:tabs>
        <w:ind w:left="360" w:right="-20"/>
        <w:rPr>
          <w:rFonts w:ascii="Arial" w:eastAsia="Times New Roman" w:hAnsi="Arial" w:cs="Arial"/>
        </w:rPr>
      </w:pPr>
      <w:r w:rsidRPr="00FE06A5">
        <w:rPr>
          <w:rFonts w:ascii="Arial" w:eastAsia="Times New Roman" w:hAnsi="Arial" w:cs="Arial"/>
        </w:rPr>
        <w:t>The</w:t>
      </w:r>
      <w:r w:rsidRPr="00FE06A5">
        <w:rPr>
          <w:rFonts w:ascii="Arial" w:eastAsia="Times New Roman" w:hAnsi="Arial" w:cs="Arial"/>
          <w:spacing w:val="-4"/>
        </w:rPr>
        <w:t xml:space="preserve"> </w:t>
      </w:r>
      <w:r w:rsidRPr="00FE06A5">
        <w:rPr>
          <w:rFonts w:ascii="Arial" w:eastAsia="Times New Roman" w:hAnsi="Arial" w:cs="Arial"/>
        </w:rPr>
        <w:t>clinic</w:t>
      </w:r>
      <w:r w:rsidRPr="00FE06A5">
        <w:rPr>
          <w:rFonts w:ascii="Arial" w:eastAsia="Times New Roman" w:hAnsi="Arial" w:cs="Arial"/>
          <w:spacing w:val="-7"/>
        </w:rPr>
        <w:t xml:space="preserve"> </w:t>
      </w:r>
      <w:r w:rsidRPr="00FE06A5">
        <w:rPr>
          <w:rFonts w:ascii="Arial" w:eastAsia="Times New Roman" w:hAnsi="Arial" w:cs="Arial"/>
        </w:rPr>
        <w:t>is</w:t>
      </w:r>
      <w:r w:rsidRPr="00FE06A5">
        <w:rPr>
          <w:rFonts w:ascii="Arial" w:eastAsia="Times New Roman" w:hAnsi="Arial" w:cs="Arial"/>
          <w:spacing w:val="-2"/>
        </w:rPr>
        <w:t xml:space="preserve"> </w:t>
      </w:r>
      <w:r w:rsidRPr="00FE06A5">
        <w:rPr>
          <w:rFonts w:ascii="Arial" w:eastAsia="Times New Roman" w:hAnsi="Arial" w:cs="Arial"/>
        </w:rPr>
        <w:t>res</w:t>
      </w:r>
      <w:r w:rsidRPr="00FE06A5">
        <w:rPr>
          <w:rFonts w:ascii="Arial" w:eastAsia="Times New Roman" w:hAnsi="Arial" w:cs="Arial"/>
          <w:spacing w:val="-1"/>
        </w:rPr>
        <w:t>p</w:t>
      </w:r>
      <w:r w:rsidRPr="00FE06A5">
        <w:rPr>
          <w:rFonts w:ascii="Arial" w:eastAsia="Times New Roman" w:hAnsi="Arial" w:cs="Arial"/>
        </w:rPr>
        <w:t>onsible</w:t>
      </w:r>
      <w:r w:rsidRPr="00FE06A5">
        <w:rPr>
          <w:rFonts w:ascii="Arial" w:eastAsia="Times New Roman" w:hAnsi="Arial" w:cs="Arial"/>
          <w:spacing w:val="-7"/>
        </w:rPr>
        <w:t xml:space="preserve"> </w:t>
      </w:r>
      <w:r w:rsidRPr="00FE06A5">
        <w:rPr>
          <w:rFonts w:ascii="Arial" w:eastAsia="Times New Roman" w:hAnsi="Arial" w:cs="Arial"/>
        </w:rPr>
        <w:t>for ed</w:t>
      </w:r>
      <w:r w:rsidRPr="00FE06A5">
        <w:rPr>
          <w:rFonts w:ascii="Arial" w:eastAsia="Times New Roman" w:hAnsi="Arial" w:cs="Arial"/>
          <w:spacing w:val="-1"/>
        </w:rPr>
        <w:t>u</w:t>
      </w:r>
      <w:r w:rsidRPr="00FE06A5">
        <w:rPr>
          <w:rFonts w:ascii="Arial" w:eastAsia="Times New Roman" w:hAnsi="Arial" w:cs="Arial"/>
        </w:rPr>
        <w:t>cating</w:t>
      </w:r>
      <w:r w:rsidRPr="00FE06A5">
        <w:rPr>
          <w:rFonts w:ascii="Arial" w:eastAsia="Times New Roman" w:hAnsi="Arial" w:cs="Arial"/>
          <w:spacing w:val="-9"/>
        </w:rPr>
        <w:t xml:space="preserve"> </w:t>
      </w:r>
      <w:r w:rsidRPr="00FE06A5">
        <w:rPr>
          <w:rFonts w:ascii="Arial" w:eastAsia="Times New Roman" w:hAnsi="Arial" w:cs="Arial"/>
          <w:spacing w:val="-2"/>
        </w:rPr>
        <w:t>W</w:t>
      </w:r>
      <w:r w:rsidRPr="00FE06A5">
        <w:rPr>
          <w:rFonts w:ascii="Arial" w:eastAsia="Times New Roman" w:hAnsi="Arial" w:cs="Arial"/>
        </w:rPr>
        <w:t>IC</w:t>
      </w:r>
      <w:r w:rsidRPr="00FE06A5">
        <w:rPr>
          <w:rFonts w:ascii="Arial" w:eastAsia="Times New Roman" w:hAnsi="Arial" w:cs="Arial"/>
          <w:spacing w:val="-4"/>
        </w:rPr>
        <w:t xml:space="preserve"> </w:t>
      </w:r>
      <w:r w:rsidRPr="00FE06A5">
        <w:rPr>
          <w:rFonts w:ascii="Arial" w:eastAsia="Times New Roman" w:hAnsi="Arial" w:cs="Arial"/>
        </w:rPr>
        <w:t>clients</w:t>
      </w:r>
      <w:r w:rsidRPr="00FE06A5">
        <w:rPr>
          <w:rFonts w:ascii="Arial" w:eastAsia="Times New Roman" w:hAnsi="Arial" w:cs="Arial"/>
          <w:spacing w:val="-6"/>
        </w:rPr>
        <w:t xml:space="preserve"> </w:t>
      </w:r>
      <w:r w:rsidRPr="00FE06A5">
        <w:rPr>
          <w:rFonts w:ascii="Arial" w:eastAsia="Times New Roman" w:hAnsi="Arial" w:cs="Arial"/>
        </w:rPr>
        <w:t>about</w:t>
      </w:r>
      <w:r w:rsidRPr="00FE06A5">
        <w:rPr>
          <w:rFonts w:ascii="Arial" w:eastAsia="Times New Roman" w:hAnsi="Arial" w:cs="Arial"/>
          <w:spacing w:val="-5"/>
        </w:rPr>
        <w:t xml:space="preserve"> </w:t>
      </w:r>
      <w:r w:rsidRPr="00FE06A5">
        <w:rPr>
          <w:rFonts w:ascii="Arial" w:eastAsia="Times New Roman" w:hAnsi="Arial" w:cs="Arial"/>
        </w:rPr>
        <w:t>the expectations</w:t>
      </w:r>
      <w:r w:rsidRPr="00FE06A5">
        <w:rPr>
          <w:rFonts w:ascii="Arial" w:eastAsia="Times New Roman" w:hAnsi="Arial" w:cs="Arial"/>
          <w:spacing w:val="-12"/>
        </w:rPr>
        <w:t xml:space="preserve"> </w:t>
      </w:r>
      <w:r w:rsidRPr="00FE06A5">
        <w:rPr>
          <w:rFonts w:ascii="Arial" w:eastAsia="Times New Roman" w:hAnsi="Arial" w:cs="Arial"/>
        </w:rPr>
        <w:t>and</w:t>
      </w:r>
      <w:r w:rsidRPr="00FE06A5">
        <w:rPr>
          <w:rFonts w:ascii="Arial" w:eastAsia="Times New Roman" w:hAnsi="Arial" w:cs="Arial"/>
          <w:spacing w:val="-3"/>
        </w:rPr>
        <w:t xml:space="preserve"> </w:t>
      </w:r>
      <w:r w:rsidRPr="00FE06A5">
        <w:rPr>
          <w:rFonts w:ascii="Arial" w:eastAsia="Times New Roman" w:hAnsi="Arial" w:cs="Arial"/>
        </w:rPr>
        <w:t>require</w:t>
      </w:r>
      <w:r w:rsidRPr="00FE06A5">
        <w:rPr>
          <w:rFonts w:ascii="Arial" w:eastAsia="Times New Roman" w:hAnsi="Arial" w:cs="Arial"/>
          <w:spacing w:val="-2"/>
        </w:rPr>
        <w:t>m</w:t>
      </w:r>
      <w:r w:rsidRPr="00FE06A5">
        <w:rPr>
          <w:rFonts w:ascii="Arial" w:eastAsia="Times New Roman" w:hAnsi="Arial" w:cs="Arial"/>
        </w:rPr>
        <w:t>ents</w:t>
      </w:r>
      <w:r w:rsidRPr="00FE06A5">
        <w:rPr>
          <w:rFonts w:ascii="Arial" w:eastAsia="Times New Roman" w:hAnsi="Arial" w:cs="Arial"/>
          <w:spacing w:val="-13"/>
        </w:rPr>
        <w:t xml:space="preserve"> </w:t>
      </w:r>
      <w:r w:rsidRPr="00FE06A5">
        <w:rPr>
          <w:rFonts w:ascii="Arial" w:eastAsia="Times New Roman" w:hAnsi="Arial" w:cs="Arial"/>
        </w:rPr>
        <w:t>of the</w:t>
      </w:r>
      <w:r w:rsidRPr="00FE06A5">
        <w:rPr>
          <w:rFonts w:ascii="Arial" w:eastAsia="Times New Roman" w:hAnsi="Arial" w:cs="Arial"/>
          <w:spacing w:val="-1"/>
        </w:rPr>
        <w:t xml:space="preserve"> </w:t>
      </w:r>
      <w:r w:rsidRPr="00FE06A5">
        <w:rPr>
          <w:rFonts w:ascii="Arial" w:eastAsia="Times New Roman" w:hAnsi="Arial" w:cs="Arial"/>
          <w:spacing w:val="-2"/>
        </w:rPr>
        <w:t>W</w:t>
      </w:r>
      <w:r w:rsidRPr="00FE06A5">
        <w:rPr>
          <w:rFonts w:ascii="Arial" w:eastAsia="Times New Roman" w:hAnsi="Arial" w:cs="Arial"/>
        </w:rPr>
        <w:t>IC</w:t>
      </w:r>
      <w:r w:rsidRPr="00FE06A5">
        <w:rPr>
          <w:rFonts w:ascii="Arial" w:eastAsia="Times New Roman" w:hAnsi="Arial" w:cs="Arial"/>
          <w:spacing w:val="-4"/>
        </w:rPr>
        <w:t xml:space="preserve"> </w:t>
      </w:r>
      <w:r w:rsidRPr="00FE06A5">
        <w:rPr>
          <w:rFonts w:ascii="Arial" w:eastAsia="Times New Roman" w:hAnsi="Arial" w:cs="Arial"/>
        </w:rPr>
        <w:t>Program.</w:t>
      </w:r>
      <w:r w:rsidRPr="00FE06A5">
        <w:rPr>
          <w:rFonts w:ascii="Arial" w:eastAsia="Times New Roman" w:hAnsi="Arial" w:cs="Arial"/>
          <w:spacing w:val="-9"/>
        </w:rPr>
        <w:t xml:space="preserve"> </w:t>
      </w:r>
      <w:r w:rsidRPr="00FE06A5">
        <w:rPr>
          <w:rFonts w:ascii="Arial" w:eastAsia="Times New Roman" w:hAnsi="Arial" w:cs="Arial"/>
        </w:rPr>
        <w:t>(</w:t>
      </w:r>
      <w:r>
        <w:rPr>
          <w:rFonts w:ascii="Arial" w:eastAsia="Times New Roman" w:hAnsi="Arial" w:cs="Arial"/>
        </w:rPr>
        <w:t>Refer to</w:t>
      </w:r>
      <w:r w:rsidRPr="00FE06A5">
        <w:rPr>
          <w:rFonts w:ascii="Arial" w:eastAsia="Times New Roman" w:hAnsi="Arial" w:cs="Arial"/>
          <w:spacing w:val="-4"/>
        </w:rPr>
        <w:t xml:space="preserve"> </w:t>
      </w:r>
      <w:r w:rsidRPr="00FE06A5">
        <w:rPr>
          <w:rFonts w:ascii="Arial" w:eastAsia="Times New Roman" w:hAnsi="Arial" w:cs="Arial"/>
        </w:rPr>
        <w:t xml:space="preserve">Policy 2.17 </w:t>
      </w:r>
      <w:proofErr w:type="gramStart"/>
      <w:r w:rsidRPr="00FE06A5">
        <w:rPr>
          <w:rFonts w:ascii="Arial" w:eastAsia="Times New Roman" w:hAnsi="Arial" w:cs="Arial"/>
        </w:rPr>
        <w:t>Notification</w:t>
      </w:r>
      <w:proofErr w:type="gramEnd"/>
      <w:r w:rsidRPr="00FE06A5">
        <w:rPr>
          <w:rFonts w:ascii="Arial" w:eastAsia="Times New Roman" w:hAnsi="Arial" w:cs="Arial"/>
          <w:spacing w:val="-12"/>
        </w:rPr>
        <w:t xml:space="preserve"> </w:t>
      </w:r>
      <w:r w:rsidRPr="00FE06A5">
        <w:rPr>
          <w:rFonts w:ascii="Arial" w:eastAsia="Times New Roman" w:hAnsi="Arial" w:cs="Arial"/>
        </w:rPr>
        <w:t>of Client</w:t>
      </w:r>
      <w:r w:rsidRPr="00FE06A5">
        <w:rPr>
          <w:rFonts w:ascii="Arial" w:eastAsia="Times New Roman" w:hAnsi="Arial" w:cs="Arial"/>
          <w:spacing w:val="-6"/>
        </w:rPr>
        <w:t xml:space="preserve"> </w:t>
      </w:r>
      <w:r w:rsidRPr="00FE06A5">
        <w:rPr>
          <w:rFonts w:ascii="Arial" w:eastAsia="Times New Roman" w:hAnsi="Arial" w:cs="Arial"/>
        </w:rPr>
        <w:t>Rights</w:t>
      </w:r>
      <w:r w:rsidRPr="00FE06A5">
        <w:rPr>
          <w:rFonts w:ascii="Arial" w:eastAsia="Times New Roman" w:hAnsi="Arial" w:cs="Arial"/>
          <w:spacing w:val="-6"/>
        </w:rPr>
        <w:t xml:space="preserve"> </w:t>
      </w:r>
      <w:r w:rsidRPr="00FE06A5">
        <w:rPr>
          <w:rFonts w:ascii="Arial" w:eastAsia="Times New Roman" w:hAnsi="Arial" w:cs="Arial"/>
        </w:rPr>
        <w:t>and</w:t>
      </w:r>
      <w:r w:rsidRPr="00FE06A5">
        <w:rPr>
          <w:rFonts w:ascii="Arial" w:eastAsia="Times New Roman" w:hAnsi="Arial" w:cs="Arial"/>
          <w:spacing w:val="-3"/>
        </w:rPr>
        <w:t xml:space="preserve"> </w:t>
      </w:r>
      <w:r>
        <w:rPr>
          <w:rFonts w:ascii="Arial" w:eastAsia="Times New Roman" w:hAnsi="Arial" w:cs="Arial"/>
        </w:rPr>
        <w:t>Responsibilities</w:t>
      </w:r>
      <w:r w:rsidRPr="00FE06A5">
        <w:rPr>
          <w:rFonts w:ascii="Arial" w:eastAsia="Times New Roman" w:hAnsi="Arial" w:cs="Arial"/>
        </w:rPr>
        <w:t xml:space="preserve">)  </w:t>
      </w:r>
    </w:p>
    <w:p w:rsidR="00D90672" w:rsidRDefault="00D90672" w:rsidP="00D90672">
      <w:pPr>
        <w:pStyle w:val="ListParagraph"/>
        <w:tabs>
          <w:tab w:val="left" w:pos="1380"/>
        </w:tabs>
        <w:ind w:left="360" w:right="-20"/>
        <w:rPr>
          <w:rFonts w:ascii="Arial" w:eastAsia="Times New Roman" w:hAnsi="Arial" w:cs="Arial"/>
        </w:rPr>
      </w:pPr>
    </w:p>
    <w:p w:rsidR="00D90672" w:rsidRPr="00FE06A5" w:rsidRDefault="00D90672" w:rsidP="006E0807">
      <w:pPr>
        <w:pStyle w:val="ListParagraph"/>
        <w:numPr>
          <w:ilvl w:val="0"/>
          <w:numId w:val="519"/>
        </w:numPr>
        <w:tabs>
          <w:tab w:val="left" w:pos="1380"/>
        </w:tabs>
        <w:ind w:right="-20"/>
        <w:contextualSpacing/>
        <w:rPr>
          <w:rFonts w:ascii="Arial" w:eastAsia="Times New Roman" w:hAnsi="Arial" w:cs="Arial"/>
        </w:rPr>
      </w:pPr>
      <w:r w:rsidRPr="00FE06A5">
        <w:rPr>
          <w:rFonts w:ascii="Arial" w:eastAsia="Times New Roman" w:hAnsi="Arial" w:cs="Arial"/>
        </w:rPr>
        <w:t xml:space="preserve">Work with applicants, clients, authorized persons and proxies on the following: </w:t>
      </w:r>
    </w:p>
    <w:p w:rsidR="00D90672" w:rsidRPr="00FE06A5" w:rsidRDefault="00D90672" w:rsidP="006E0807">
      <w:pPr>
        <w:pStyle w:val="ListParagraph"/>
        <w:numPr>
          <w:ilvl w:val="0"/>
          <w:numId w:val="518"/>
        </w:numPr>
        <w:tabs>
          <w:tab w:val="left" w:pos="1380"/>
        </w:tabs>
        <w:ind w:right="-20"/>
        <w:contextualSpacing/>
        <w:rPr>
          <w:rFonts w:ascii="Arial" w:eastAsia="Times New Roman" w:hAnsi="Arial" w:cs="Arial"/>
        </w:rPr>
      </w:pPr>
      <w:r w:rsidRPr="00FE06A5">
        <w:rPr>
          <w:rFonts w:ascii="Arial" w:eastAsia="Times New Roman" w:hAnsi="Arial" w:cs="Arial"/>
        </w:rPr>
        <w:t>Ask if they are on any other WIC Program.</w:t>
      </w:r>
    </w:p>
    <w:p w:rsidR="00D90672" w:rsidRPr="00FE06A5" w:rsidRDefault="00D90672" w:rsidP="006E0807">
      <w:pPr>
        <w:pStyle w:val="ListParagraph"/>
        <w:numPr>
          <w:ilvl w:val="0"/>
          <w:numId w:val="518"/>
        </w:numPr>
        <w:tabs>
          <w:tab w:val="left" w:pos="1380"/>
        </w:tabs>
        <w:ind w:right="-20"/>
        <w:contextualSpacing/>
        <w:rPr>
          <w:rFonts w:ascii="Arial" w:eastAsia="Times New Roman" w:hAnsi="Arial" w:cs="Arial"/>
        </w:rPr>
      </w:pPr>
      <w:r w:rsidRPr="00FE06A5">
        <w:rPr>
          <w:rFonts w:ascii="Arial" w:eastAsia="Times New Roman" w:hAnsi="Arial" w:cs="Arial"/>
        </w:rPr>
        <w:t xml:space="preserve">Explain client rights and responsibilities, ask </w:t>
      </w:r>
      <w:r>
        <w:rPr>
          <w:rFonts w:ascii="Arial" w:eastAsia="Times New Roman" w:hAnsi="Arial" w:cs="Arial"/>
        </w:rPr>
        <w:t xml:space="preserve">them </w:t>
      </w:r>
      <w:r w:rsidRPr="00FE06A5">
        <w:rPr>
          <w:rFonts w:ascii="Arial" w:eastAsia="Times New Roman" w:hAnsi="Arial" w:cs="Arial"/>
        </w:rPr>
        <w:t>to read (or read to them) the WIC client agreement and provide as much information as possible regarding program requirements.</w:t>
      </w:r>
    </w:p>
    <w:p w:rsidR="00D90672" w:rsidRPr="00FE06A5" w:rsidRDefault="00D90672" w:rsidP="006E0807">
      <w:pPr>
        <w:pStyle w:val="ListParagraph"/>
        <w:numPr>
          <w:ilvl w:val="0"/>
          <w:numId w:val="518"/>
        </w:numPr>
        <w:tabs>
          <w:tab w:val="left" w:pos="1380"/>
        </w:tabs>
        <w:ind w:right="-20"/>
        <w:contextualSpacing/>
        <w:rPr>
          <w:rFonts w:ascii="Arial" w:eastAsia="Times New Roman" w:hAnsi="Arial" w:cs="Arial"/>
        </w:rPr>
      </w:pPr>
      <w:r w:rsidRPr="00FE06A5">
        <w:rPr>
          <w:rFonts w:ascii="Arial" w:eastAsia="Times New Roman" w:hAnsi="Arial" w:cs="Arial"/>
        </w:rPr>
        <w:t xml:space="preserve">Provide education on the Approved Food Guide and how to use WIC checks at authorized WIC vendors.  Refer to Policy 8.01A Instructions for Using WIC Checks, the Participant Training video and the WIC Vendor video. </w:t>
      </w:r>
    </w:p>
    <w:p w:rsidR="00D90672" w:rsidRPr="00FE06A5" w:rsidRDefault="00D90672" w:rsidP="006E0807">
      <w:pPr>
        <w:pStyle w:val="ListParagraph"/>
        <w:numPr>
          <w:ilvl w:val="0"/>
          <w:numId w:val="518"/>
        </w:numPr>
        <w:tabs>
          <w:tab w:val="left" w:pos="1380"/>
        </w:tabs>
        <w:ind w:right="-20"/>
        <w:contextualSpacing/>
        <w:rPr>
          <w:rFonts w:ascii="Arial" w:eastAsia="Times New Roman" w:hAnsi="Arial" w:cs="Arial"/>
        </w:rPr>
      </w:pPr>
      <w:r w:rsidRPr="00FE06A5">
        <w:rPr>
          <w:rFonts w:ascii="Arial" w:eastAsia="Times New Roman" w:hAnsi="Arial" w:cs="Arial"/>
        </w:rPr>
        <w:t>Ask if they have any questions about program rules and the process for purchasing WIC foods prescribed for their family.</w:t>
      </w:r>
    </w:p>
    <w:p w:rsidR="00D90672" w:rsidRPr="00FE06A5" w:rsidRDefault="00D90672" w:rsidP="006E0807">
      <w:pPr>
        <w:pStyle w:val="ListParagraph"/>
        <w:numPr>
          <w:ilvl w:val="0"/>
          <w:numId w:val="518"/>
        </w:numPr>
        <w:tabs>
          <w:tab w:val="left" w:pos="1380"/>
        </w:tabs>
        <w:ind w:right="-20"/>
        <w:contextualSpacing/>
        <w:rPr>
          <w:rFonts w:ascii="Arial" w:eastAsia="Times New Roman" w:hAnsi="Arial" w:cs="Arial"/>
        </w:rPr>
      </w:pPr>
      <w:r w:rsidRPr="00FE06A5">
        <w:rPr>
          <w:rFonts w:ascii="Arial" w:eastAsia="Times New Roman" w:hAnsi="Arial" w:cs="Arial"/>
        </w:rPr>
        <w:t>Explain what is considered violation of program rules and the sanctions that may be given if violations are committed.</w:t>
      </w:r>
    </w:p>
    <w:p w:rsidR="00D90672" w:rsidRPr="00FE06A5" w:rsidRDefault="00D90672" w:rsidP="006E0807">
      <w:pPr>
        <w:pStyle w:val="ListParagraph"/>
        <w:numPr>
          <w:ilvl w:val="0"/>
          <w:numId w:val="518"/>
        </w:numPr>
        <w:tabs>
          <w:tab w:val="left" w:pos="1380"/>
        </w:tabs>
        <w:ind w:right="-20"/>
        <w:contextualSpacing/>
        <w:rPr>
          <w:rFonts w:ascii="Arial" w:eastAsia="Times New Roman" w:hAnsi="Arial" w:cs="Arial"/>
        </w:rPr>
      </w:pPr>
      <w:r w:rsidRPr="00FE06A5">
        <w:rPr>
          <w:rFonts w:ascii="Arial" w:eastAsia="Times New Roman" w:hAnsi="Arial" w:cs="Arial"/>
        </w:rPr>
        <w:t xml:space="preserve">Inform authorized persons that they are required to provide education to their proxy </w:t>
      </w:r>
      <w:r w:rsidRPr="00FE06A5">
        <w:rPr>
          <w:rFonts w:ascii="Arial" w:eastAsia="Times New Roman" w:hAnsi="Arial" w:cs="Arial"/>
        </w:rPr>
        <w:lastRenderedPageBreak/>
        <w:t>regarding the WIC program and how to use WIC checks.  Explain that the authorized person will be held responsible for any violations by their proxy.</w:t>
      </w:r>
    </w:p>
    <w:p w:rsidR="00D90672" w:rsidRPr="00FE06A5" w:rsidRDefault="00D90672" w:rsidP="006E0807">
      <w:pPr>
        <w:pStyle w:val="ListParagraph"/>
        <w:numPr>
          <w:ilvl w:val="0"/>
          <w:numId w:val="518"/>
        </w:numPr>
        <w:tabs>
          <w:tab w:val="left" w:pos="1380"/>
        </w:tabs>
        <w:ind w:right="-20"/>
        <w:contextualSpacing/>
        <w:rPr>
          <w:rFonts w:ascii="Arial" w:eastAsia="Times New Roman" w:hAnsi="Arial" w:cs="Arial"/>
        </w:rPr>
      </w:pPr>
      <w:r w:rsidRPr="00FE06A5">
        <w:rPr>
          <w:rFonts w:ascii="Arial" w:eastAsia="Times New Roman" w:hAnsi="Arial" w:cs="Arial"/>
        </w:rPr>
        <w:t>Review checks prior to signing register to verify same number of checks and same check numbers as shown on the register.</w:t>
      </w:r>
    </w:p>
    <w:p w:rsidR="00D90672" w:rsidRPr="00FE06A5" w:rsidRDefault="00D90672" w:rsidP="006E0807">
      <w:pPr>
        <w:pStyle w:val="ListParagraph"/>
        <w:numPr>
          <w:ilvl w:val="0"/>
          <w:numId w:val="518"/>
        </w:numPr>
        <w:tabs>
          <w:tab w:val="left" w:pos="1380"/>
        </w:tabs>
        <w:ind w:right="-20"/>
        <w:contextualSpacing/>
        <w:rPr>
          <w:rFonts w:ascii="Arial" w:eastAsia="Times New Roman" w:hAnsi="Arial" w:cs="Arial"/>
        </w:rPr>
      </w:pPr>
      <w:r w:rsidRPr="00FE06A5">
        <w:rPr>
          <w:rFonts w:ascii="Arial" w:eastAsia="Times New Roman" w:hAnsi="Arial" w:cs="Arial"/>
        </w:rPr>
        <w:t>Explain that anyone can report WIC Program violations including clinic staff, other clients, vendors or the general public.</w:t>
      </w:r>
    </w:p>
    <w:p w:rsidR="00D90672" w:rsidRPr="00FE06A5" w:rsidRDefault="00D90672" w:rsidP="00D90672">
      <w:pPr>
        <w:rPr>
          <w:rFonts w:ascii="Arial" w:hAnsi="Arial" w:cs="Arial"/>
        </w:rPr>
      </w:pPr>
    </w:p>
    <w:p w:rsidR="00D90672" w:rsidRPr="00D90672" w:rsidRDefault="00D90672" w:rsidP="00D90672">
      <w:pPr>
        <w:tabs>
          <w:tab w:val="left" w:pos="1360"/>
        </w:tabs>
        <w:ind w:right="-20"/>
        <w:contextualSpacing/>
        <w:rPr>
          <w:rFonts w:ascii="Arial" w:eastAsia="Times New Roman" w:hAnsi="Arial" w:cs="Arial"/>
          <w:b/>
        </w:rPr>
      </w:pPr>
      <w:proofErr w:type="gramStart"/>
      <w:r>
        <w:rPr>
          <w:rFonts w:ascii="Arial" w:eastAsia="Times New Roman" w:hAnsi="Arial" w:cs="Arial"/>
          <w:b/>
          <w:u w:val="single" w:color="000000"/>
        </w:rPr>
        <w:t>2.</w:t>
      </w:r>
      <w:r w:rsidRPr="00D90672">
        <w:rPr>
          <w:rFonts w:ascii="Arial" w:eastAsia="Times New Roman" w:hAnsi="Arial" w:cs="Arial"/>
          <w:b/>
          <w:u w:val="single" w:color="000000"/>
        </w:rPr>
        <w:t>Processing</w:t>
      </w:r>
      <w:proofErr w:type="gramEnd"/>
      <w:r w:rsidRPr="00D90672">
        <w:rPr>
          <w:rFonts w:ascii="Arial" w:eastAsia="Times New Roman" w:hAnsi="Arial" w:cs="Arial"/>
          <w:b/>
          <w:u w:val="single" w:color="000000"/>
        </w:rPr>
        <w:t xml:space="preserve"> Co</w:t>
      </w:r>
      <w:r w:rsidRPr="00D90672">
        <w:rPr>
          <w:rFonts w:ascii="Arial" w:eastAsia="Times New Roman" w:hAnsi="Arial" w:cs="Arial"/>
          <w:b/>
          <w:spacing w:val="-2"/>
          <w:u w:val="single" w:color="000000"/>
        </w:rPr>
        <w:t>m</w:t>
      </w:r>
      <w:r w:rsidRPr="00D90672">
        <w:rPr>
          <w:rFonts w:ascii="Arial" w:eastAsia="Times New Roman" w:hAnsi="Arial" w:cs="Arial"/>
          <w:b/>
          <w:u w:val="single" w:color="000000"/>
        </w:rPr>
        <w:t>plaints</w:t>
      </w:r>
    </w:p>
    <w:p w:rsidR="00D90672" w:rsidRPr="00FE06A5" w:rsidRDefault="00D90672" w:rsidP="006E0807">
      <w:pPr>
        <w:pStyle w:val="ListParagraph"/>
        <w:numPr>
          <w:ilvl w:val="1"/>
          <w:numId w:val="144"/>
        </w:numPr>
        <w:tabs>
          <w:tab w:val="left" w:pos="1920"/>
        </w:tabs>
        <w:ind w:left="720" w:right="247"/>
        <w:contextualSpacing/>
        <w:rPr>
          <w:rFonts w:ascii="Arial" w:eastAsia="Times New Roman" w:hAnsi="Arial" w:cs="Arial"/>
        </w:rPr>
      </w:pPr>
      <w:r w:rsidRPr="00FE06A5">
        <w:rPr>
          <w:rFonts w:ascii="Arial" w:eastAsia="Times New Roman" w:hAnsi="Arial" w:cs="Arial"/>
        </w:rPr>
        <w:t>The</w:t>
      </w:r>
      <w:r w:rsidRPr="00FE06A5">
        <w:rPr>
          <w:rFonts w:ascii="Arial" w:eastAsia="Times New Roman" w:hAnsi="Arial" w:cs="Arial"/>
          <w:spacing w:val="-4"/>
        </w:rPr>
        <w:t xml:space="preserve"> </w:t>
      </w:r>
      <w:r w:rsidRPr="00FE06A5">
        <w:rPr>
          <w:rFonts w:ascii="Arial" w:eastAsia="Times New Roman" w:hAnsi="Arial" w:cs="Arial"/>
        </w:rPr>
        <w:t>clinic</w:t>
      </w:r>
      <w:r w:rsidRPr="00FE06A5">
        <w:rPr>
          <w:rFonts w:ascii="Arial" w:eastAsia="Times New Roman" w:hAnsi="Arial" w:cs="Arial"/>
          <w:spacing w:val="-7"/>
        </w:rPr>
        <w:t xml:space="preserve"> </w:t>
      </w:r>
      <w:r w:rsidRPr="00FE06A5">
        <w:rPr>
          <w:rFonts w:ascii="Arial" w:eastAsia="Times New Roman" w:hAnsi="Arial" w:cs="Arial"/>
        </w:rPr>
        <w:t>shall</w:t>
      </w:r>
      <w:r w:rsidRPr="00FE06A5">
        <w:rPr>
          <w:rFonts w:ascii="Arial" w:eastAsia="Times New Roman" w:hAnsi="Arial" w:cs="Arial"/>
          <w:spacing w:val="-5"/>
        </w:rPr>
        <w:t xml:space="preserve"> </w:t>
      </w:r>
      <w:r w:rsidRPr="00FE06A5">
        <w:rPr>
          <w:rFonts w:ascii="Arial" w:eastAsia="Times New Roman" w:hAnsi="Arial" w:cs="Arial"/>
        </w:rPr>
        <w:t>add</w:t>
      </w:r>
      <w:r w:rsidRPr="00FE06A5">
        <w:rPr>
          <w:rFonts w:ascii="Arial" w:eastAsia="Times New Roman" w:hAnsi="Arial" w:cs="Arial"/>
          <w:spacing w:val="-3"/>
        </w:rPr>
        <w:t xml:space="preserve"> </w:t>
      </w:r>
      <w:r w:rsidRPr="00FE06A5">
        <w:rPr>
          <w:rFonts w:ascii="Arial" w:eastAsia="Times New Roman" w:hAnsi="Arial" w:cs="Arial"/>
        </w:rPr>
        <w:t>a</w:t>
      </w:r>
      <w:r w:rsidRPr="00FE06A5">
        <w:rPr>
          <w:rFonts w:ascii="Arial" w:eastAsia="Times New Roman" w:hAnsi="Arial" w:cs="Arial"/>
          <w:spacing w:val="-1"/>
        </w:rPr>
        <w:t xml:space="preserve"> </w:t>
      </w:r>
      <w:r w:rsidRPr="00FE06A5">
        <w:rPr>
          <w:rFonts w:ascii="Arial" w:eastAsia="Times New Roman" w:hAnsi="Arial" w:cs="Arial"/>
        </w:rPr>
        <w:t>co</w:t>
      </w:r>
      <w:r w:rsidRPr="00FE06A5">
        <w:rPr>
          <w:rFonts w:ascii="Arial" w:eastAsia="Times New Roman" w:hAnsi="Arial" w:cs="Arial"/>
          <w:spacing w:val="-2"/>
        </w:rPr>
        <w:t>m</w:t>
      </w:r>
      <w:r w:rsidRPr="00FE06A5">
        <w:rPr>
          <w:rFonts w:ascii="Arial" w:eastAsia="Times New Roman" w:hAnsi="Arial" w:cs="Arial"/>
        </w:rPr>
        <w:t>plai</w:t>
      </w:r>
      <w:r w:rsidRPr="00FE06A5">
        <w:rPr>
          <w:rFonts w:ascii="Arial" w:eastAsia="Times New Roman" w:hAnsi="Arial" w:cs="Arial"/>
          <w:spacing w:val="-1"/>
        </w:rPr>
        <w:t>n</w:t>
      </w:r>
      <w:r w:rsidRPr="00FE06A5">
        <w:rPr>
          <w:rFonts w:ascii="Arial" w:eastAsia="Times New Roman" w:hAnsi="Arial" w:cs="Arial"/>
        </w:rPr>
        <w:t>t</w:t>
      </w:r>
      <w:r w:rsidRPr="00FE06A5">
        <w:rPr>
          <w:rFonts w:ascii="Arial" w:eastAsia="Times New Roman" w:hAnsi="Arial" w:cs="Arial"/>
          <w:spacing w:val="-8"/>
        </w:rPr>
        <w:t xml:space="preserve"> </w:t>
      </w:r>
      <w:r w:rsidRPr="00FE06A5">
        <w:rPr>
          <w:rFonts w:ascii="Arial" w:eastAsia="Times New Roman" w:hAnsi="Arial" w:cs="Arial"/>
        </w:rPr>
        <w:t>in</w:t>
      </w:r>
      <w:r w:rsidRPr="00FE06A5">
        <w:rPr>
          <w:rFonts w:ascii="Arial" w:eastAsia="Times New Roman" w:hAnsi="Arial" w:cs="Arial"/>
          <w:spacing w:val="-2"/>
        </w:rPr>
        <w:t xml:space="preserve"> </w:t>
      </w:r>
      <w:r w:rsidRPr="00FE06A5">
        <w:rPr>
          <w:rFonts w:ascii="Arial" w:eastAsia="Times New Roman" w:hAnsi="Arial" w:cs="Arial"/>
        </w:rPr>
        <w:t>SD WIC-IT upon im</w:t>
      </w:r>
      <w:r w:rsidRPr="00FE06A5">
        <w:rPr>
          <w:rFonts w:ascii="Arial" w:eastAsia="Times New Roman" w:hAnsi="Arial" w:cs="Arial"/>
          <w:spacing w:val="-2"/>
        </w:rPr>
        <w:t>m</w:t>
      </w:r>
      <w:r w:rsidRPr="00FE06A5">
        <w:rPr>
          <w:rFonts w:ascii="Arial" w:eastAsia="Times New Roman" w:hAnsi="Arial" w:cs="Arial"/>
        </w:rPr>
        <w:t>ediate</w:t>
      </w:r>
      <w:r w:rsidRPr="00FE06A5">
        <w:rPr>
          <w:rFonts w:ascii="Arial" w:eastAsia="Times New Roman" w:hAnsi="Arial" w:cs="Arial"/>
          <w:spacing w:val="-10"/>
        </w:rPr>
        <w:t xml:space="preserve"> </w:t>
      </w:r>
      <w:r w:rsidRPr="00FE06A5">
        <w:rPr>
          <w:rFonts w:ascii="Arial" w:eastAsia="Times New Roman" w:hAnsi="Arial" w:cs="Arial"/>
        </w:rPr>
        <w:t>suspicion, detection,</w:t>
      </w:r>
      <w:r w:rsidRPr="00FE06A5">
        <w:rPr>
          <w:rFonts w:ascii="Arial" w:eastAsia="Times New Roman" w:hAnsi="Arial" w:cs="Arial"/>
          <w:spacing w:val="-9"/>
        </w:rPr>
        <w:t xml:space="preserve"> </w:t>
      </w:r>
      <w:r w:rsidRPr="00FE06A5">
        <w:rPr>
          <w:rFonts w:ascii="Arial" w:eastAsia="Times New Roman" w:hAnsi="Arial" w:cs="Arial"/>
        </w:rPr>
        <w:t>verbal</w:t>
      </w:r>
      <w:r w:rsidRPr="00FE06A5">
        <w:rPr>
          <w:rFonts w:ascii="Arial" w:eastAsia="Times New Roman" w:hAnsi="Arial" w:cs="Arial"/>
          <w:spacing w:val="-6"/>
        </w:rPr>
        <w:t xml:space="preserve"> </w:t>
      </w:r>
      <w:r w:rsidRPr="00FE06A5">
        <w:rPr>
          <w:rFonts w:ascii="Arial" w:eastAsia="Times New Roman" w:hAnsi="Arial" w:cs="Arial"/>
        </w:rPr>
        <w:t>or written</w:t>
      </w:r>
      <w:r w:rsidRPr="00FE06A5">
        <w:rPr>
          <w:rFonts w:ascii="Arial" w:eastAsia="Times New Roman" w:hAnsi="Arial" w:cs="Arial"/>
          <w:spacing w:val="-7"/>
        </w:rPr>
        <w:t xml:space="preserve"> </w:t>
      </w:r>
      <w:r w:rsidRPr="00FE06A5">
        <w:rPr>
          <w:rFonts w:ascii="Arial" w:eastAsia="Times New Roman" w:hAnsi="Arial" w:cs="Arial"/>
        </w:rPr>
        <w:t>repo</w:t>
      </w:r>
      <w:r w:rsidRPr="00FE06A5">
        <w:rPr>
          <w:rFonts w:ascii="Arial" w:eastAsia="Times New Roman" w:hAnsi="Arial" w:cs="Arial"/>
          <w:spacing w:val="-1"/>
        </w:rPr>
        <w:t>r</w:t>
      </w:r>
      <w:r w:rsidRPr="00FE06A5">
        <w:rPr>
          <w:rFonts w:ascii="Arial" w:eastAsia="Times New Roman" w:hAnsi="Arial" w:cs="Arial"/>
        </w:rPr>
        <w:t>t</w:t>
      </w:r>
      <w:r w:rsidRPr="00FE06A5">
        <w:rPr>
          <w:rFonts w:ascii="Arial" w:eastAsia="Times New Roman" w:hAnsi="Arial" w:cs="Arial"/>
          <w:spacing w:val="-6"/>
        </w:rPr>
        <w:t xml:space="preserve"> </w:t>
      </w:r>
      <w:r w:rsidRPr="00FE06A5">
        <w:rPr>
          <w:rFonts w:ascii="Arial" w:eastAsia="Times New Roman" w:hAnsi="Arial" w:cs="Arial"/>
        </w:rPr>
        <w:t>of client</w:t>
      </w:r>
      <w:r w:rsidRPr="00FE06A5">
        <w:rPr>
          <w:rFonts w:ascii="Arial" w:eastAsia="Times New Roman" w:hAnsi="Arial" w:cs="Arial"/>
          <w:spacing w:val="-5"/>
        </w:rPr>
        <w:t xml:space="preserve"> </w:t>
      </w:r>
      <w:r w:rsidRPr="00FE06A5">
        <w:rPr>
          <w:rFonts w:ascii="Arial" w:eastAsia="Times New Roman" w:hAnsi="Arial" w:cs="Arial"/>
        </w:rPr>
        <w:t>fraud</w:t>
      </w:r>
      <w:r w:rsidRPr="00FE06A5">
        <w:rPr>
          <w:rFonts w:ascii="Arial" w:eastAsia="Times New Roman" w:hAnsi="Arial" w:cs="Arial"/>
          <w:spacing w:val="-5"/>
        </w:rPr>
        <w:t xml:space="preserve"> and</w:t>
      </w:r>
      <w:r w:rsidRPr="00FE06A5">
        <w:rPr>
          <w:rFonts w:ascii="Arial" w:eastAsia="Times New Roman" w:hAnsi="Arial" w:cs="Arial"/>
          <w:spacing w:val="-3"/>
        </w:rPr>
        <w:t xml:space="preserve"> misuse</w:t>
      </w:r>
      <w:r w:rsidRPr="00FE06A5">
        <w:rPr>
          <w:rFonts w:ascii="Arial" w:eastAsia="Times New Roman" w:hAnsi="Arial" w:cs="Arial"/>
        </w:rPr>
        <w:t>.</w:t>
      </w:r>
    </w:p>
    <w:p w:rsidR="00D90672" w:rsidRPr="00FE06A5" w:rsidRDefault="00D90672" w:rsidP="00D90672">
      <w:pPr>
        <w:rPr>
          <w:rFonts w:ascii="Arial" w:hAnsi="Arial" w:cs="Arial"/>
        </w:rPr>
      </w:pPr>
    </w:p>
    <w:p w:rsidR="00D90672" w:rsidRPr="00FE06A5" w:rsidRDefault="00D90672" w:rsidP="006E0807">
      <w:pPr>
        <w:pStyle w:val="ListParagraph"/>
        <w:numPr>
          <w:ilvl w:val="1"/>
          <w:numId w:val="144"/>
        </w:numPr>
        <w:tabs>
          <w:tab w:val="left" w:pos="1920"/>
        </w:tabs>
        <w:ind w:left="720" w:right="226"/>
        <w:contextualSpacing/>
        <w:rPr>
          <w:rFonts w:ascii="Arial" w:eastAsia="Times New Roman" w:hAnsi="Arial" w:cs="Arial"/>
        </w:rPr>
      </w:pPr>
      <w:r w:rsidRPr="00FE06A5">
        <w:rPr>
          <w:rFonts w:ascii="Arial" w:eastAsia="Times New Roman" w:hAnsi="Arial" w:cs="Arial"/>
        </w:rPr>
        <w:t>The</w:t>
      </w:r>
      <w:r w:rsidRPr="00FE06A5">
        <w:rPr>
          <w:rFonts w:ascii="Arial" w:eastAsia="Times New Roman" w:hAnsi="Arial" w:cs="Arial"/>
          <w:spacing w:val="-4"/>
        </w:rPr>
        <w:t xml:space="preserve"> </w:t>
      </w:r>
      <w:r w:rsidRPr="00FE06A5">
        <w:rPr>
          <w:rFonts w:ascii="Arial" w:eastAsia="Times New Roman" w:hAnsi="Arial" w:cs="Arial"/>
        </w:rPr>
        <w:t>co</w:t>
      </w:r>
      <w:r w:rsidRPr="00FE06A5">
        <w:rPr>
          <w:rFonts w:ascii="Arial" w:eastAsia="Times New Roman" w:hAnsi="Arial" w:cs="Arial"/>
          <w:spacing w:val="-2"/>
        </w:rPr>
        <w:t>m</w:t>
      </w:r>
      <w:r w:rsidRPr="00FE06A5">
        <w:rPr>
          <w:rFonts w:ascii="Arial" w:eastAsia="Times New Roman" w:hAnsi="Arial" w:cs="Arial"/>
        </w:rPr>
        <w:t>plaint</w:t>
      </w:r>
      <w:r w:rsidRPr="00FE06A5">
        <w:rPr>
          <w:rFonts w:ascii="Arial" w:eastAsia="Times New Roman" w:hAnsi="Arial" w:cs="Arial"/>
          <w:spacing w:val="-8"/>
        </w:rPr>
        <w:t xml:space="preserve"> </w:t>
      </w:r>
      <w:r w:rsidRPr="00FE06A5">
        <w:rPr>
          <w:rFonts w:ascii="Arial" w:eastAsia="Times New Roman" w:hAnsi="Arial" w:cs="Arial"/>
        </w:rPr>
        <w:t>shall</w:t>
      </w:r>
      <w:r w:rsidRPr="00FE06A5">
        <w:rPr>
          <w:rFonts w:ascii="Arial" w:eastAsia="Times New Roman" w:hAnsi="Arial" w:cs="Arial"/>
          <w:spacing w:val="-5"/>
        </w:rPr>
        <w:t xml:space="preserve"> </w:t>
      </w:r>
      <w:r w:rsidRPr="00FE06A5">
        <w:rPr>
          <w:rFonts w:ascii="Arial" w:eastAsia="Times New Roman" w:hAnsi="Arial" w:cs="Arial"/>
        </w:rPr>
        <w:t>be</w:t>
      </w:r>
      <w:r w:rsidRPr="00FE06A5">
        <w:rPr>
          <w:rFonts w:ascii="Arial" w:eastAsia="Times New Roman" w:hAnsi="Arial" w:cs="Arial"/>
          <w:spacing w:val="-2"/>
        </w:rPr>
        <w:t xml:space="preserve"> </w:t>
      </w:r>
      <w:r w:rsidRPr="00FE06A5">
        <w:rPr>
          <w:rFonts w:ascii="Arial" w:eastAsia="Times New Roman" w:hAnsi="Arial" w:cs="Arial"/>
        </w:rPr>
        <w:t>logged</w:t>
      </w:r>
      <w:r w:rsidRPr="00FE06A5">
        <w:rPr>
          <w:rFonts w:ascii="Arial" w:eastAsia="Times New Roman" w:hAnsi="Arial" w:cs="Arial"/>
          <w:spacing w:val="-7"/>
        </w:rPr>
        <w:t xml:space="preserve"> </w:t>
      </w:r>
      <w:r w:rsidRPr="00FE06A5">
        <w:rPr>
          <w:rFonts w:ascii="Arial" w:eastAsia="Times New Roman" w:hAnsi="Arial" w:cs="Arial"/>
        </w:rPr>
        <w:t>by the</w:t>
      </w:r>
      <w:r w:rsidRPr="00FE06A5">
        <w:rPr>
          <w:rFonts w:ascii="Arial" w:eastAsia="Times New Roman" w:hAnsi="Arial" w:cs="Arial"/>
          <w:spacing w:val="-3"/>
        </w:rPr>
        <w:t xml:space="preserve"> </w:t>
      </w:r>
      <w:r w:rsidRPr="00FE06A5">
        <w:rPr>
          <w:rFonts w:ascii="Arial" w:eastAsia="Times New Roman" w:hAnsi="Arial" w:cs="Arial"/>
        </w:rPr>
        <w:t>st</w:t>
      </w:r>
      <w:r w:rsidRPr="00FE06A5">
        <w:rPr>
          <w:rFonts w:ascii="Arial" w:eastAsia="Times New Roman" w:hAnsi="Arial" w:cs="Arial"/>
          <w:spacing w:val="-1"/>
        </w:rPr>
        <w:t>a</w:t>
      </w:r>
      <w:r w:rsidRPr="00FE06A5">
        <w:rPr>
          <w:rFonts w:ascii="Arial" w:eastAsia="Times New Roman" w:hAnsi="Arial" w:cs="Arial"/>
        </w:rPr>
        <w:t>ff</w:t>
      </w:r>
      <w:r w:rsidRPr="00FE06A5">
        <w:rPr>
          <w:rFonts w:ascii="Arial" w:eastAsia="Times New Roman" w:hAnsi="Arial" w:cs="Arial"/>
          <w:spacing w:val="-3"/>
        </w:rPr>
        <w:t xml:space="preserve"> </w:t>
      </w:r>
      <w:r w:rsidRPr="00FE06A5">
        <w:rPr>
          <w:rFonts w:ascii="Arial" w:eastAsia="Times New Roman" w:hAnsi="Arial" w:cs="Arial"/>
          <w:spacing w:val="-2"/>
        </w:rPr>
        <w:t>m</w:t>
      </w:r>
      <w:r w:rsidRPr="00FE06A5">
        <w:rPr>
          <w:rFonts w:ascii="Arial" w:eastAsia="Times New Roman" w:hAnsi="Arial" w:cs="Arial"/>
          <w:spacing w:val="2"/>
        </w:rPr>
        <w:t>e</w:t>
      </w:r>
      <w:r w:rsidRPr="00FE06A5">
        <w:rPr>
          <w:rFonts w:ascii="Arial" w:eastAsia="Times New Roman" w:hAnsi="Arial" w:cs="Arial"/>
        </w:rPr>
        <w:t>mber</w:t>
      </w:r>
      <w:r w:rsidRPr="00FE06A5">
        <w:rPr>
          <w:rFonts w:ascii="Arial" w:eastAsia="Times New Roman" w:hAnsi="Arial" w:cs="Arial"/>
          <w:spacing w:val="-8"/>
        </w:rPr>
        <w:t xml:space="preserve"> </w:t>
      </w:r>
      <w:r w:rsidRPr="00FE06A5">
        <w:rPr>
          <w:rFonts w:ascii="Arial" w:eastAsia="Times New Roman" w:hAnsi="Arial" w:cs="Arial"/>
        </w:rPr>
        <w:t>who obtained</w:t>
      </w:r>
      <w:r w:rsidRPr="00FE06A5">
        <w:rPr>
          <w:rFonts w:ascii="Arial" w:eastAsia="Times New Roman" w:hAnsi="Arial" w:cs="Arial"/>
          <w:spacing w:val="-8"/>
        </w:rPr>
        <w:t xml:space="preserve"> </w:t>
      </w:r>
      <w:r w:rsidRPr="00FE06A5">
        <w:rPr>
          <w:rFonts w:ascii="Arial" w:eastAsia="Times New Roman" w:hAnsi="Arial" w:cs="Arial"/>
        </w:rPr>
        <w:t>the</w:t>
      </w:r>
      <w:r w:rsidRPr="00FE06A5">
        <w:rPr>
          <w:rFonts w:ascii="Arial" w:eastAsia="Times New Roman" w:hAnsi="Arial" w:cs="Arial"/>
          <w:spacing w:val="-3"/>
        </w:rPr>
        <w:t xml:space="preserve"> </w:t>
      </w:r>
      <w:r w:rsidRPr="00FE06A5">
        <w:rPr>
          <w:rFonts w:ascii="Arial" w:eastAsia="Times New Roman" w:hAnsi="Arial" w:cs="Arial"/>
        </w:rPr>
        <w:t>details</w:t>
      </w:r>
      <w:r w:rsidRPr="00FE06A5">
        <w:rPr>
          <w:rFonts w:ascii="Arial" w:eastAsia="Times New Roman" w:hAnsi="Arial" w:cs="Arial"/>
          <w:spacing w:val="-6"/>
        </w:rPr>
        <w:t xml:space="preserve"> </w:t>
      </w:r>
      <w:r w:rsidRPr="00FE06A5">
        <w:rPr>
          <w:rFonts w:ascii="Arial" w:eastAsia="Times New Roman" w:hAnsi="Arial" w:cs="Arial"/>
        </w:rPr>
        <w:t>of the</w:t>
      </w:r>
      <w:r w:rsidRPr="00FE06A5">
        <w:rPr>
          <w:rFonts w:ascii="Arial" w:eastAsia="Times New Roman" w:hAnsi="Arial" w:cs="Arial"/>
          <w:spacing w:val="-3"/>
        </w:rPr>
        <w:t xml:space="preserve"> </w:t>
      </w:r>
      <w:r w:rsidRPr="00FE06A5">
        <w:rPr>
          <w:rFonts w:ascii="Arial" w:eastAsia="Times New Roman" w:hAnsi="Arial" w:cs="Arial"/>
        </w:rPr>
        <w:t>fraud</w:t>
      </w:r>
      <w:r w:rsidRPr="00FE06A5">
        <w:rPr>
          <w:rFonts w:ascii="Arial" w:eastAsia="Times New Roman" w:hAnsi="Arial" w:cs="Arial"/>
          <w:spacing w:val="-5"/>
        </w:rPr>
        <w:t xml:space="preserve"> and</w:t>
      </w:r>
      <w:r w:rsidRPr="00FE06A5">
        <w:rPr>
          <w:rFonts w:ascii="Arial" w:eastAsia="Times New Roman" w:hAnsi="Arial" w:cs="Arial"/>
          <w:spacing w:val="-2"/>
        </w:rPr>
        <w:t xml:space="preserve"> misuse</w:t>
      </w:r>
      <w:r w:rsidRPr="00FE06A5">
        <w:rPr>
          <w:rFonts w:ascii="Arial" w:eastAsia="Times New Roman" w:hAnsi="Arial" w:cs="Arial"/>
          <w:spacing w:val="-5"/>
        </w:rPr>
        <w:t xml:space="preserve"> </w:t>
      </w:r>
      <w:r w:rsidRPr="00FE06A5">
        <w:rPr>
          <w:rFonts w:ascii="Arial" w:eastAsia="Times New Roman" w:hAnsi="Arial" w:cs="Arial"/>
        </w:rPr>
        <w:t>allegation</w:t>
      </w:r>
      <w:r w:rsidRPr="00FE06A5">
        <w:rPr>
          <w:rFonts w:ascii="Arial" w:eastAsia="Times New Roman" w:hAnsi="Arial" w:cs="Arial"/>
          <w:spacing w:val="-8"/>
        </w:rPr>
        <w:t xml:space="preserve"> </w:t>
      </w:r>
      <w:r w:rsidRPr="00FE06A5">
        <w:rPr>
          <w:rFonts w:ascii="Arial" w:eastAsia="Times New Roman" w:hAnsi="Arial" w:cs="Arial"/>
        </w:rPr>
        <w:t>from</w:t>
      </w:r>
      <w:r w:rsidRPr="00FE06A5">
        <w:rPr>
          <w:rFonts w:ascii="Arial" w:eastAsia="Times New Roman" w:hAnsi="Arial" w:cs="Arial"/>
          <w:spacing w:val="-7"/>
        </w:rPr>
        <w:t xml:space="preserve"> </w:t>
      </w:r>
      <w:r w:rsidRPr="00FE06A5">
        <w:rPr>
          <w:rFonts w:ascii="Arial" w:eastAsia="Times New Roman" w:hAnsi="Arial" w:cs="Arial"/>
        </w:rPr>
        <w:t>the</w:t>
      </w:r>
      <w:r w:rsidRPr="00FE06A5">
        <w:rPr>
          <w:rFonts w:ascii="Arial" w:eastAsia="Times New Roman" w:hAnsi="Arial" w:cs="Arial"/>
          <w:spacing w:val="-3"/>
        </w:rPr>
        <w:t xml:space="preserve"> </w:t>
      </w:r>
      <w:r w:rsidRPr="00FE06A5">
        <w:rPr>
          <w:rFonts w:ascii="Arial" w:eastAsia="Times New Roman" w:hAnsi="Arial" w:cs="Arial"/>
        </w:rPr>
        <w:t>co</w:t>
      </w:r>
      <w:r w:rsidRPr="00FE06A5">
        <w:rPr>
          <w:rFonts w:ascii="Arial" w:eastAsia="Times New Roman" w:hAnsi="Arial" w:cs="Arial"/>
          <w:spacing w:val="-2"/>
        </w:rPr>
        <w:t>m</w:t>
      </w:r>
      <w:r w:rsidRPr="00FE06A5">
        <w:rPr>
          <w:rFonts w:ascii="Arial" w:eastAsia="Times New Roman" w:hAnsi="Arial" w:cs="Arial"/>
        </w:rPr>
        <w:t>plainant.</w:t>
      </w:r>
    </w:p>
    <w:p w:rsidR="00D90672" w:rsidRPr="00FE06A5" w:rsidRDefault="00D90672" w:rsidP="00D90672">
      <w:pPr>
        <w:rPr>
          <w:rFonts w:ascii="Arial" w:hAnsi="Arial" w:cs="Arial"/>
        </w:rPr>
      </w:pPr>
    </w:p>
    <w:p w:rsidR="00D90672" w:rsidRPr="00FE06A5" w:rsidRDefault="00D90672" w:rsidP="006E0807">
      <w:pPr>
        <w:pStyle w:val="ListParagraph"/>
        <w:numPr>
          <w:ilvl w:val="1"/>
          <w:numId w:val="144"/>
        </w:numPr>
        <w:tabs>
          <w:tab w:val="left" w:pos="1920"/>
        </w:tabs>
        <w:ind w:left="720" w:right="-20"/>
        <w:contextualSpacing/>
        <w:rPr>
          <w:rFonts w:ascii="Arial" w:eastAsia="Times New Roman" w:hAnsi="Arial" w:cs="Arial"/>
        </w:rPr>
      </w:pPr>
      <w:r w:rsidRPr="00FE06A5">
        <w:rPr>
          <w:rFonts w:ascii="Arial" w:eastAsia="Times New Roman" w:hAnsi="Arial" w:cs="Arial"/>
        </w:rPr>
        <w:t>A co</w:t>
      </w:r>
      <w:r w:rsidRPr="00FE06A5">
        <w:rPr>
          <w:rFonts w:ascii="Arial" w:eastAsia="Times New Roman" w:hAnsi="Arial" w:cs="Arial"/>
          <w:spacing w:val="-2"/>
        </w:rPr>
        <w:t>m</w:t>
      </w:r>
      <w:r w:rsidRPr="00FE06A5">
        <w:rPr>
          <w:rFonts w:ascii="Arial" w:eastAsia="Times New Roman" w:hAnsi="Arial" w:cs="Arial"/>
        </w:rPr>
        <w:t>plaint</w:t>
      </w:r>
      <w:r w:rsidRPr="00FE06A5">
        <w:rPr>
          <w:rFonts w:ascii="Arial" w:eastAsia="Times New Roman" w:hAnsi="Arial" w:cs="Arial"/>
          <w:spacing w:val="-8"/>
        </w:rPr>
        <w:t xml:space="preserve"> </w:t>
      </w:r>
      <w:r w:rsidRPr="00FE06A5">
        <w:rPr>
          <w:rFonts w:ascii="Arial" w:eastAsia="Times New Roman" w:hAnsi="Arial" w:cs="Arial"/>
          <w:spacing w:val="-2"/>
        </w:rPr>
        <w:t>m</w:t>
      </w:r>
      <w:r w:rsidRPr="00FE06A5">
        <w:rPr>
          <w:rFonts w:ascii="Arial" w:eastAsia="Times New Roman" w:hAnsi="Arial" w:cs="Arial"/>
        </w:rPr>
        <w:t>ay</w:t>
      </w:r>
      <w:r w:rsidRPr="00FE06A5">
        <w:rPr>
          <w:rFonts w:ascii="Arial" w:eastAsia="Times New Roman" w:hAnsi="Arial" w:cs="Arial"/>
          <w:spacing w:val="-3"/>
        </w:rPr>
        <w:t xml:space="preserve"> </w:t>
      </w:r>
      <w:r w:rsidRPr="00FE06A5">
        <w:rPr>
          <w:rFonts w:ascii="Arial" w:eastAsia="Times New Roman" w:hAnsi="Arial" w:cs="Arial"/>
        </w:rPr>
        <w:t>be</w:t>
      </w:r>
      <w:r w:rsidRPr="00FE06A5">
        <w:rPr>
          <w:rFonts w:ascii="Arial" w:eastAsia="Times New Roman" w:hAnsi="Arial" w:cs="Arial"/>
          <w:spacing w:val="-2"/>
        </w:rPr>
        <w:t xml:space="preserve"> </w:t>
      </w:r>
      <w:r w:rsidRPr="00FE06A5">
        <w:rPr>
          <w:rFonts w:ascii="Arial" w:eastAsia="Times New Roman" w:hAnsi="Arial" w:cs="Arial"/>
        </w:rPr>
        <w:t>added</w:t>
      </w:r>
      <w:r w:rsidRPr="00FE06A5">
        <w:rPr>
          <w:rFonts w:ascii="Arial" w:eastAsia="Times New Roman" w:hAnsi="Arial" w:cs="Arial"/>
          <w:spacing w:val="-6"/>
        </w:rPr>
        <w:t xml:space="preserve"> </w:t>
      </w:r>
      <w:r w:rsidRPr="00FE06A5">
        <w:rPr>
          <w:rFonts w:ascii="Arial" w:eastAsia="Times New Roman" w:hAnsi="Arial" w:cs="Arial"/>
        </w:rPr>
        <w:t>based</w:t>
      </w:r>
      <w:r w:rsidRPr="00FE06A5">
        <w:rPr>
          <w:rFonts w:ascii="Arial" w:eastAsia="Times New Roman" w:hAnsi="Arial" w:cs="Arial"/>
          <w:spacing w:val="-5"/>
        </w:rPr>
        <w:t xml:space="preserve"> </w:t>
      </w:r>
      <w:r w:rsidRPr="00FE06A5">
        <w:rPr>
          <w:rFonts w:ascii="Arial" w:eastAsia="Times New Roman" w:hAnsi="Arial" w:cs="Arial"/>
        </w:rPr>
        <w:t>on, but</w:t>
      </w:r>
      <w:r w:rsidRPr="00FE06A5">
        <w:rPr>
          <w:rFonts w:ascii="Arial" w:eastAsia="Times New Roman" w:hAnsi="Arial" w:cs="Arial"/>
          <w:spacing w:val="-2"/>
        </w:rPr>
        <w:t xml:space="preserve"> </w:t>
      </w:r>
      <w:r w:rsidRPr="00FE06A5">
        <w:rPr>
          <w:rFonts w:ascii="Arial" w:eastAsia="Times New Roman" w:hAnsi="Arial" w:cs="Arial"/>
        </w:rPr>
        <w:t>not</w:t>
      </w:r>
      <w:r w:rsidRPr="00FE06A5">
        <w:rPr>
          <w:rFonts w:ascii="Arial" w:eastAsia="Times New Roman" w:hAnsi="Arial" w:cs="Arial"/>
          <w:spacing w:val="-3"/>
        </w:rPr>
        <w:t xml:space="preserve"> </w:t>
      </w:r>
      <w:r w:rsidRPr="00FE06A5">
        <w:rPr>
          <w:rFonts w:ascii="Arial" w:eastAsia="Times New Roman" w:hAnsi="Arial" w:cs="Arial"/>
        </w:rPr>
        <w:t>li</w:t>
      </w:r>
      <w:r w:rsidRPr="00FE06A5">
        <w:rPr>
          <w:rFonts w:ascii="Arial" w:eastAsia="Times New Roman" w:hAnsi="Arial" w:cs="Arial"/>
          <w:spacing w:val="-2"/>
        </w:rPr>
        <w:t>m</w:t>
      </w:r>
      <w:r w:rsidRPr="00FE06A5">
        <w:rPr>
          <w:rFonts w:ascii="Arial" w:eastAsia="Times New Roman" w:hAnsi="Arial" w:cs="Arial"/>
        </w:rPr>
        <w:t>ited</w:t>
      </w:r>
      <w:r w:rsidRPr="00FE06A5">
        <w:rPr>
          <w:rFonts w:ascii="Arial" w:eastAsia="Times New Roman" w:hAnsi="Arial" w:cs="Arial"/>
          <w:spacing w:val="-7"/>
        </w:rPr>
        <w:t xml:space="preserve"> </w:t>
      </w:r>
      <w:r w:rsidRPr="00FE06A5">
        <w:rPr>
          <w:rFonts w:ascii="Arial" w:eastAsia="Times New Roman" w:hAnsi="Arial" w:cs="Arial"/>
        </w:rPr>
        <w:t>to,</w:t>
      </w:r>
      <w:r w:rsidRPr="00FE06A5">
        <w:rPr>
          <w:rFonts w:ascii="Arial" w:eastAsia="Times New Roman" w:hAnsi="Arial" w:cs="Arial"/>
          <w:spacing w:val="-2"/>
        </w:rPr>
        <w:t xml:space="preserve"> </w:t>
      </w:r>
      <w:r w:rsidRPr="00FE06A5">
        <w:rPr>
          <w:rFonts w:ascii="Arial" w:eastAsia="Times New Roman" w:hAnsi="Arial" w:cs="Arial"/>
        </w:rPr>
        <w:t>any</w:t>
      </w:r>
      <w:r w:rsidRPr="00FE06A5">
        <w:rPr>
          <w:rFonts w:ascii="Arial" w:eastAsia="Times New Roman" w:hAnsi="Arial" w:cs="Arial"/>
          <w:spacing w:val="-3"/>
        </w:rPr>
        <w:t xml:space="preserve"> </w:t>
      </w:r>
      <w:r w:rsidRPr="00FE06A5">
        <w:rPr>
          <w:rFonts w:ascii="Arial" w:eastAsia="Times New Roman" w:hAnsi="Arial" w:cs="Arial"/>
        </w:rPr>
        <w:t>of  the</w:t>
      </w:r>
      <w:r w:rsidRPr="00FE06A5">
        <w:rPr>
          <w:rFonts w:ascii="Arial" w:eastAsia="Times New Roman" w:hAnsi="Arial" w:cs="Arial"/>
          <w:spacing w:val="-3"/>
        </w:rPr>
        <w:t xml:space="preserve"> </w:t>
      </w:r>
      <w:r w:rsidRPr="00FE06A5">
        <w:rPr>
          <w:rFonts w:ascii="Arial" w:eastAsia="Times New Roman" w:hAnsi="Arial" w:cs="Arial"/>
        </w:rPr>
        <w:t>following:</w:t>
      </w:r>
    </w:p>
    <w:p w:rsidR="00D90672" w:rsidRPr="00FE06A5" w:rsidRDefault="00D90672" w:rsidP="006E0807">
      <w:pPr>
        <w:pStyle w:val="ListParagraph"/>
        <w:numPr>
          <w:ilvl w:val="1"/>
          <w:numId w:val="514"/>
        </w:numPr>
        <w:tabs>
          <w:tab w:val="left" w:pos="1170"/>
        </w:tabs>
        <w:ind w:left="1170" w:right="-20" w:hanging="450"/>
        <w:contextualSpacing/>
        <w:rPr>
          <w:rFonts w:ascii="Arial" w:eastAsia="Times New Roman" w:hAnsi="Arial" w:cs="Arial"/>
        </w:rPr>
      </w:pPr>
      <w:r w:rsidRPr="00FE06A5">
        <w:rPr>
          <w:rFonts w:ascii="Arial" w:eastAsia="Times New Roman" w:hAnsi="Arial" w:cs="Arial"/>
        </w:rPr>
        <w:t>Anony</w:t>
      </w:r>
      <w:r w:rsidRPr="00FE06A5">
        <w:rPr>
          <w:rFonts w:ascii="Arial" w:eastAsia="Times New Roman" w:hAnsi="Arial" w:cs="Arial"/>
          <w:spacing w:val="-2"/>
        </w:rPr>
        <w:t>m</w:t>
      </w:r>
      <w:r w:rsidRPr="00FE06A5">
        <w:rPr>
          <w:rFonts w:ascii="Arial" w:eastAsia="Times New Roman" w:hAnsi="Arial" w:cs="Arial"/>
        </w:rPr>
        <w:t>ous</w:t>
      </w:r>
      <w:r w:rsidRPr="00FE06A5">
        <w:rPr>
          <w:rFonts w:ascii="Arial" w:eastAsia="Times New Roman" w:hAnsi="Arial" w:cs="Arial"/>
          <w:spacing w:val="1"/>
        </w:rPr>
        <w:t xml:space="preserve"> </w:t>
      </w:r>
      <w:r w:rsidRPr="00FE06A5">
        <w:rPr>
          <w:rFonts w:ascii="Arial" w:eastAsia="Times New Roman" w:hAnsi="Arial" w:cs="Arial"/>
        </w:rPr>
        <w:t>phone</w:t>
      </w:r>
      <w:r w:rsidRPr="00FE06A5">
        <w:rPr>
          <w:rFonts w:ascii="Arial" w:eastAsia="Times New Roman" w:hAnsi="Arial" w:cs="Arial"/>
          <w:spacing w:val="-6"/>
        </w:rPr>
        <w:t xml:space="preserve"> </w:t>
      </w:r>
      <w:r w:rsidRPr="00FE06A5">
        <w:rPr>
          <w:rFonts w:ascii="Arial" w:eastAsia="Times New Roman" w:hAnsi="Arial" w:cs="Arial"/>
        </w:rPr>
        <w:t>calls</w:t>
      </w:r>
      <w:r w:rsidRPr="00FE06A5">
        <w:rPr>
          <w:rFonts w:ascii="Arial" w:eastAsia="Times New Roman" w:hAnsi="Arial" w:cs="Arial"/>
          <w:spacing w:val="-4"/>
        </w:rPr>
        <w:t xml:space="preserve"> </w:t>
      </w:r>
      <w:r w:rsidRPr="00FE06A5">
        <w:rPr>
          <w:rFonts w:ascii="Arial" w:eastAsia="Times New Roman" w:hAnsi="Arial" w:cs="Arial"/>
        </w:rPr>
        <w:t>or letters</w:t>
      </w:r>
      <w:r w:rsidRPr="00FE06A5">
        <w:rPr>
          <w:rFonts w:ascii="Arial" w:eastAsia="Times New Roman" w:hAnsi="Arial" w:cs="Arial"/>
          <w:spacing w:val="-5"/>
        </w:rPr>
        <w:t xml:space="preserve"> </w:t>
      </w:r>
      <w:r w:rsidRPr="00FE06A5">
        <w:rPr>
          <w:rFonts w:ascii="Arial" w:eastAsia="Times New Roman" w:hAnsi="Arial" w:cs="Arial"/>
        </w:rPr>
        <w:t>alleging</w:t>
      </w:r>
      <w:r w:rsidRPr="00FE06A5">
        <w:rPr>
          <w:rFonts w:ascii="Arial" w:eastAsia="Times New Roman" w:hAnsi="Arial" w:cs="Arial"/>
          <w:spacing w:val="-8"/>
        </w:rPr>
        <w:t xml:space="preserve"> </w:t>
      </w:r>
      <w:r w:rsidRPr="00FE06A5">
        <w:rPr>
          <w:rFonts w:ascii="Arial" w:eastAsia="Times New Roman" w:hAnsi="Arial" w:cs="Arial"/>
        </w:rPr>
        <w:t>client</w:t>
      </w:r>
      <w:r w:rsidRPr="00FE06A5">
        <w:rPr>
          <w:rFonts w:ascii="Arial" w:eastAsia="Times New Roman" w:hAnsi="Arial" w:cs="Arial"/>
          <w:spacing w:val="-5"/>
        </w:rPr>
        <w:t xml:space="preserve"> </w:t>
      </w:r>
      <w:r w:rsidRPr="00FE06A5">
        <w:rPr>
          <w:rFonts w:ascii="Arial" w:eastAsia="Times New Roman" w:hAnsi="Arial" w:cs="Arial"/>
        </w:rPr>
        <w:t>fraud</w:t>
      </w:r>
      <w:r w:rsidRPr="00FE06A5">
        <w:rPr>
          <w:rFonts w:ascii="Arial" w:eastAsia="Times New Roman" w:hAnsi="Arial" w:cs="Arial"/>
          <w:spacing w:val="-5"/>
        </w:rPr>
        <w:t xml:space="preserve"> </w:t>
      </w:r>
      <w:r w:rsidRPr="00FE06A5">
        <w:rPr>
          <w:rFonts w:ascii="Arial" w:eastAsia="Times New Roman" w:hAnsi="Arial" w:cs="Arial"/>
        </w:rPr>
        <w:t>and</w:t>
      </w:r>
      <w:r w:rsidRPr="00FE06A5">
        <w:rPr>
          <w:rFonts w:ascii="Arial" w:eastAsia="Times New Roman" w:hAnsi="Arial" w:cs="Arial"/>
          <w:spacing w:val="-3"/>
        </w:rPr>
        <w:t xml:space="preserve"> misuse</w:t>
      </w:r>
    </w:p>
    <w:p w:rsidR="00D90672" w:rsidRPr="00FE06A5" w:rsidRDefault="00D90672" w:rsidP="006E0807">
      <w:pPr>
        <w:pStyle w:val="ListParagraph"/>
        <w:numPr>
          <w:ilvl w:val="1"/>
          <w:numId w:val="514"/>
        </w:numPr>
        <w:tabs>
          <w:tab w:val="left" w:pos="1170"/>
        </w:tabs>
        <w:ind w:left="1170" w:right="-20" w:hanging="450"/>
        <w:contextualSpacing/>
        <w:rPr>
          <w:rFonts w:ascii="Arial" w:eastAsia="Times New Roman" w:hAnsi="Arial" w:cs="Arial"/>
        </w:rPr>
      </w:pPr>
      <w:r w:rsidRPr="00FE06A5">
        <w:rPr>
          <w:rFonts w:ascii="Arial" w:eastAsia="Times New Roman" w:hAnsi="Arial" w:cs="Arial"/>
        </w:rPr>
        <w:t>Report</w:t>
      </w:r>
      <w:r w:rsidRPr="00FE06A5">
        <w:rPr>
          <w:rFonts w:ascii="Arial" w:eastAsia="Times New Roman" w:hAnsi="Arial" w:cs="Arial"/>
          <w:spacing w:val="-7"/>
        </w:rPr>
        <w:t xml:space="preserve"> </w:t>
      </w:r>
      <w:r w:rsidRPr="00FE06A5">
        <w:rPr>
          <w:rFonts w:ascii="Arial" w:eastAsia="Times New Roman" w:hAnsi="Arial" w:cs="Arial"/>
        </w:rPr>
        <w:t>from</w:t>
      </w:r>
      <w:r w:rsidRPr="00FE06A5">
        <w:rPr>
          <w:rFonts w:ascii="Arial" w:eastAsia="Times New Roman" w:hAnsi="Arial" w:cs="Arial"/>
          <w:spacing w:val="-7"/>
        </w:rPr>
        <w:t xml:space="preserve"> </w:t>
      </w:r>
      <w:r w:rsidRPr="00FE06A5">
        <w:rPr>
          <w:rFonts w:ascii="Arial" w:eastAsia="Times New Roman" w:hAnsi="Arial" w:cs="Arial"/>
        </w:rPr>
        <w:t>WIC</w:t>
      </w:r>
      <w:r w:rsidRPr="00FE06A5">
        <w:rPr>
          <w:rFonts w:ascii="Arial" w:eastAsia="Times New Roman" w:hAnsi="Arial" w:cs="Arial"/>
          <w:spacing w:val="-5"/>
        </w:rPr>
        <w:t xml:space="preserve"> </w:t>
      </w:r>
      <w:r w:rsidRPr="00FE06A5">
        <w:rPr>
          <w:rFonts w:ascii="Arial" w:eastAsia="Times New Roman" w:hAnsi="Arial" w:cs="Arial"/>
        </w:rPr>
        <w:t>v</w:t>
      </w:r>
      <w:r w:rsidRPr="00FE06A5">
        <w:rPr>
          <w:rFonts w:ascii="Arial" w:eastAsia="Times New Roman" w:hAnsi="Arial" w:cs="Arial"/>
          <w:spacing w:val="2"/>
        </w:rPr>
        <w:t>e</w:t>
      </w:r>
      <w:r w:rsidRPr="00FE06A5">
        <w:rPr>
          <w:rFonts w:ascii="Arial" w:eastAsia="Times New Roman" w:hAnsi="Arial" w:cs="Arial"/>
        </w:rPr>
        <w:t>ndors,</w:t>
      </w:r>
      <w:r w:rsidRPr="00FE06A5">
        <w:rPr>
          <w:rFonts w:ascii="Arial" w:eastAsia="Times New Roman" w:hAnsi="Arial" w:cs="Arial"/>
          <w:spacing w:val="-2"/>
        </w:rPr>
        <w:t xml:space="preserve"> W</w:t>
      </w:r>
      <w:r w:rsidRPr="00FE06A5">
        <w:rPr>
          <w:rFonts w:ascii="Arial" w:eastAsia="Times New Roman" w:hAnsi="Arial" w:cs="Arial"/>
        </w:rPr>
        <w:t>IC</w:t>
      </w:r>
      <w:r w:rsidRPr="00FE06A5">
        <w:rPr>
          <w:rFonts w:ascii="Arial" w:eastAsia="Times New Roman" w:hAnsi="Arial" w:cs="Arial"/>
          <w:spacing w:val="-4"/>
        </w:rPr>
        <w:t xml:space="preserve"> </w:t>
      </w:r>
      <w:r w:rsidRPr="00FE06A5">
        <w:rPr>
          <w:rFonts w:ascii="Arial" w:eastAsia="Times New Roman" w:hAnsi="Arial" w:cs="Arial"/>
        </w:rPr>
        <w:t>e</w:t>
      </w:r>
      <w:r w:rsidRPr="00FE06A5">
        <w:rPr>
          <w:rFonts w:ascii="Arial" w:eastAsia="Times New Roman" w:hAnsi="Arial" w:cs="Arial"/>
          <w:spacing w:val="-2"/>
        </w:rPr>
        <w:t>m</w:t>
      </w:r>
      <w:r w:rsidRPr="00FE06A5">
        <w:rPr>
          <w:rFonts w:ascii="Arial" w:eastAsia="Times New Roman" w:hAnsi="Arial" w:cs="Arial"/>
        </w:rPr>
        <w:t>ployees,</w:t>
      </w:r>
      <w:r w:rsidRPr="00FE06A5">
        <w:rPr>
          <w:rFonts w:ascii="Arial" w:eastAsia="Times New Roman" w:hAnsi="Arial" w:cs="Arial"/>
          <w:spacing w:val="-11"/>
        </w:rPr>
        <w:t xml:space="preserve"> </w:t>
      </w:r>
      <w:r w:rsidRPr="00FE06A5">
        <w:rPr>
          <w:rFonts w:ascii="Arial" w:eastAsia="Times New Roman" w:hAnsi="Arial" w:cs="Arial"/>
        </w:rPr>
        <w:t>other</w:t>
      </w:r>
      <w:r w:rsidRPr="00FE06A5">
        <w:rPr>
          <w:rFonts w:ascii="Arial" w:eastAsia="Times New Roman" w:hAnsi="Arial" w:cs="Arial"/>
          <w:spacing w:val="-5"/>
        </w:rPr>
        <w:t xml:space="preserve"> </w:t>
      </w:r>
      <w:r w:rsidRPr="00FE06A5">
        <w:rPr>
          <w:rFonts w:ascii="Arial" w:eastAsia="Times New Roman" w:hAnsi="Arial" w:cs="Arial"/>
        </w:rPr>
        <w:t>clients</w:t>
      </w:r>
      <w:r w:rsidRPr="00FE06A5">
        <w:rPr>
          <w:rFonts w:ascii="Arial" w:eastAsia="Times New Roman" w:hAnsi="Arial" w:cs="Arial"/>
          <w:spacing w:val="-6"/>
        </w:rPr>
        <w:t xml:space="preserve"> </w:t>
      </w:r>
      <w:r w:rsidRPr="00FE06A5">
        <w:rPr>
          <w:rFonts w:ascii="Arial" w:eastAsia="Times New Roman" w:hAnsi="Arial" w:cs="Arial"/>
        </w:rPr>
        <w:t>or the general</w:t>
      </w:r>
      <w:r w:rsidRPr="00FE06A5">
        <w:rPr>
          <w:rFonts w:ascii="Arial" w:eastAsia="Times New Roman" w:hAnsi="Arial" w:cs="Arial"/>
          <w:spacing w:val="-7"/>
        </w:rPr>
        <w:t xml:space="preserve"> </w:t>
      </w:r>
      <w:r w:rsidRPr="00FE06A5">
        <w:rPr>
          <w:rFonts w:ascii="Arial" w:eastAsia="Times New Roman" w:hAnsi="Arial" w:cs="Arial"/>
        </w:rPr>
        <w:t>public</w:t>
      </w:r>
      <w:r w:rsidRPr="00FE06A5">
        <w:rPr>
          <w:rFonts w:ascii="Arial" w:eastAsia="Times New Roman" w:hAnsi="Arial" w:cs="Arial"/>
          <w:spacing w:val="-6"/>
        </w:rPr>
        <w:t xml:space="preserve"> </w:t>
      </w:r>
      <w:r w:rsidRPr="00FE06A5">
        <w:rPr>
          <w:rFonts w:ascii="Arial" w:eastAsia="Times New Roman" w:hAnsi="Arial" w:cs="Arial"/>
        </w:rPr>
        <w:t>alleging</w:t>
      </w:r>
      <w:r w:rsidRPr="00FE06A5">
        <w:rPr>
          <w:rFonts w:ascii="Arial" w:eastAsia="Times New Roman" w:hAnsi="Arial" w:cs="Arial"/>
          <w:spacing w:val="-8"/>
        </w:rPr>
        <w:t xml:space="preserve"> </w:t>
      </w:r>
      <w:r w:rsidRPr="00FE06A5">
        <w:rPr>
          <w:rFonts w:ascii="Arial" w:eastAsia="Times New Roman" w:hAnsi="Arial" w:cs="Arial"/>
        </w:rPr>
        <w:t>client</w:t>
      </w:r>
      <w:r w:rsidRPr="00FE06A5">
        <w:rPr>
          <w:rFonts w:ascii="Arial" w:eastAsia="Times New Roman" w:hAnsi="Arial" w:cs="Arial"/>
          <w:spacing w:val="-5"/>
        </w:rPr>
        <w:t xml:space="preserve"> </w:t>
      </w:r>
      <w:r w:rsidRPr="00FE06A5">
        <w:rPr>
          <w:rFonts w:ascii="Arial" w:eastAsia="Times New Roman" w:hAnsi="Arial" w:cs="Arial"/>
        </w:rPr>
        <w:t>fraud</w:t>
      </w:r>
      <w:r w:rsidRPr="00FE06A5">
        <w:rPr>
          <w:rFonts w:ascii="Arial" w:eastAsia="Times New Roman" w:hAnsi="Arial" w:cs="Arial"/>
          <w:spacing w:val="-5"/>
        </w:rPr>
        <w:t xml:space="preserve"> </w:t>
      </w:r>
      <w:r w:rsidRPr="00FE06A5">
        <w:rPr>
          <w:rFonts w:ascii="Arial" w:eastAsia="Times New Roman" w:hAnsi="Arial" w:cs="Arial"/>
        </w:rPr>
        <w:t>and</w:t>
      </w:r>
      <w:r w:rsidRPr="00FE06A5">
        <w:rPr>
          <w:rFonts w:ascii="Arial" w:eastAsia="Times New Roman" w:hAnsi="Arial" w:cs="Arial"/>
          <w:spacing w:val="-3"/>
        </w:rPr>
        <w:t xml:space="preserve"> misuse</w:t>
      </w:r>
    </w:p>
    <w:p w:rsidR="00D90672" w:rsidRPr="00FE06A5" w:rsidRDefault="00D90672" w:rsidP="006E0807">
      <w:pPr>
        <w:pStyle w:val="ListParagraph"/>
        <w:numPr>
          <w:ilvl w:val="1"/>
          <w:numId w:val="514"/>
        </w:numPr>
        <w:tabs>
          <w:tab w:val="left" w:pos="1170"/>
        </w:tabs>
        <w:ind w:left="1170" w:right="-20" w:hanging="450"/>
        <w:contextualSpacing/>
        <w:rPr>
          <w:rFonts w:ascii="Arial" w:eastAsia="Times New Roman" w:hAnsi="Arial" w:cs="Arial"/>
        </w:rPr>
      </w:pPr>
      <w:r w:rsidRPr="00FE06A5">
        <w:rPr>
          <w:rFonts w:ascii="Arial" w:eastAsia="Times New Roman" w:hAnsi="Arial" w:cs="Arial"/>
        </w:rPr>
        <w:t>Act</w:t>
      </w:r>
      <w:r w:rsidRPr="00FE06A5">
        <w:rPr>
          <w:rFonts w:ascii="Arial" w:eastAsia="Times New Roman" w:hAnsi="Arial" w:cs="Arial"/>
          <w:spacing w:val="-1"/>
        </w:rPr>
        <w:t>u</w:t>
      </w:r>
      <w:r w:rsidRPr="00FE06A5">
        <w:rPr>
          <w:rFonts w:ascii="Arial" w:eastAsia="Times New Roman" w:hAnsi="Arial" w:cs="Arial"/>
        </w:rPr>
        <w:t>al</w:t>
      </w:r>
      <w:r w:rsidRPr="00FE06A5">
        <w:rPr>
          <w:rFonts w:ascii="Arial" w:eastAsia="Times New Roman" w:hAnsi="Arial" w:cs="Arial"/>
          <w:spacing w:val="-6"/>
        </w:rPr>
        <w:t xml:space="preserve"> </w:t>
      </w:r>
      <w:r w:rsidRPr="00FE06A5">
        <w:rPr>
          <w:rFonts w:ascii="Arial" w:eastAsia="Times New Roman" w:hAnsi="Arial" w:cs="Arial"/>
          <w:spacing w:val="-1"/>
        </w:rPr>
        <w:t>o</w:t>
      </w:r>
      <w:r w:rsidRPr="00FE06A5">
        <w:rPr>
          <w:rFonts w:ascii="Arial" w:eastAsia="Times New Roman" w:hAnsi="Arial" w:cs="Arial"/>
        </w:rPr>
        <w:t>r threate</w:t>
      </w:r>
      <w:r w:rsidRPr="00FE06A5">
        <w:rPr>
          <w:rFonts w:ascii="Arial" w:eastAsia="Times New Roman" w:hAnsi="Arial" w:cs="Arial"/>
          <w:spacing w:val="-1"/>
        </w:rPr>
        <w:t>n</w:t>
      </w:r>
      <w:r w:rsidRPr="00FE06A5">
        <w:rPr>
          <w:rFonts w:ascii="Arial" w:eastAsia="Times New Roman" w:hAnsi="Arial" w:cs="Arial"/>
        </w:rPr>
        <w:t>ed</w:t>
      </w:r>
      <w:r w:rsidRPr="00FE06A5">
        <w:rPr>
          <w:rFonts w:ascii="Arial" w:eastAsia="Times New Roman" w:hAnsi="Arial" w:cs="Arial"/>
          <w:spacing w:val="-10"/>
        </w:rPr>
        <w:t xml:space="preserve"> </w:t>
      </w:r>
      <w:r w:rsidRPr="00FE06A5">
        <w:rPr>
          <w:rFonts w:ascii="Arial" w:eastAsia="Times New Roman" w:hAnsi="Arial" w:cs="Arial"/>
        </w:rPr>
        <w:t>verbal</w:t>
      </w:r>
      <w:r w:rsidRPr="00FE06A5">
        <w:rPr>
          <w:rFonts w:ascii="Arial" w:eastAsia="Times New Roman" w:hAnsi="Arial" w:cs="Arial"/>
          <w:spacing w:val="-6"/>
        </w:rPr>
        <w:t xml:space="preserve"> </w:t>
      </w:r>
      <w:r w:rsidRPr="00FE06A5">
        <w:rPr>
          <w:rFonts w:ascii="Arial" w:eastAsia="Times New Roman" w:hAnsi="Arial" w:cs="Arial"/>
        </w:rPr>
        <w:t>or physical</w:t>
      </w:r>
      <w:r w:rsidRPr="00FE06A5">
        <w:rPr>
          <w:rFonts w:ascii="Arial" w:eastAsia="Times New Roman" w:hAnsi="Arial" w:cs="Arial"/>
          <w:spacing w:val="-8"/>
        </w:rPr>
        <w:t xml:space="preserve"> </w:t>
      </w:r>
      <w:r w:rsidRPr="00FE06A5">
        <w:rPr>
          <w:rFonts w:ascii="Arial" w:eastAsia="Times New Roman" w:hAnsi="Arial" w:cs="Arial"/>
        </w:rPr>
        <w:t>abuse</w:t>
      </w:r>
    </w:p>
    <w:p w:rsidR="00D90672" w:rsidRPr="00FE06A5" w:rsidRDefault="00D90672" w:rsidP="006E0807">
      <w:pPr>
        <w:pStyle w:val="ListParagraph"/>
        <w:numPr>
          <w:ilvl w:val="1"/>
          <w:numId w:val="514"/>
        </w:numPr>
        <w:tabs>
          <w:tab w:val="left" w:pos="1170"/>
        </w:tabs>
        <w:ind w:left="1170" w:right="-20" w:hanging="450"/>
        <w:contextualSpacing/>
        <w:rPr>
          <w:rFonts w:ascii="Arial" w:eastAsia="Times New Roman" w:hAnsi="Arial" w:cs="Arial"/>
        </w:rPr>
      </w:pPr>
      <w:r w:rsidRPr="00FE06A5">
        <w:rPr>
          <w:rFonts w:ascii="Arial" w:eastAsia="Times New Roman" w:hAnsi="Arial" w:cs="Arial"/>
        </w:rPr>
        <w:t>Potential</w:t>
      </w:r>
      <w:r w:rsidRPr="00FE06A5">
        <w:rPr>
          <w:rFonts w:ascii="Arial" w:eastAsia="Times New Roman" w:hAnsi="Arial" w:cs="Arial"/>
          <w:spacing w:val="-9"/>
        </w:rPr>
        <w:t xml:space="preserve"> </w:t>
      </w:r>
      <w:r w:rsidRPr="00FE06A5">
        <w:rPr>
          <w:rFonts w:ascii="Arial" w:eastAsia="Times New Roman" w:hAnsi="Arial" w:cs="Arial"/>
        </w:rPr>
        <w:t>dual</w:t>
      </w:r>
      <w:r w:rsidRPr="00FE06A5">
        <w:rPr>
          <w:rFonts w:ascii="Arial" w:eastAsia="Times New Roman" w:hAnsi="Arial" w:cs="Arial"/>
          <w:spacing w:val="-4"/>
        </w:rPr>
        <w:t xml:space="preserve"> </w:t>
      </w:r>
      <w:r w:rsidRPr="00FE06A5">
        <w:rPr>
          <w:rFonts w:ascii="Arial" w:eastAsia="Times New Roman" w:hAnsi="Arial" w:cs="Arial"/>
        </w:rPr>
        <w:t>participation</w:t>
      </w:r>
      <w:r w:rsidRPr="00FE06A5">
        <w:rPr>
          <w:rFonts w:ascii="Arial" w:eastAsia="Times New Roman" w:hAnsi="Arial" w:cs="Arial"/>
          <w:spacing w:val="-13"/>
        </w:rPr>
        <w:t xml:space="preserve"> </w:t>
      </w:r>
      <w:r w:rsidRPr="00FE06A5">
        <w:rPr>
          <w:rFonts w:ascii="Arial" w:eastAsia="Times New Roman" w:hAnsi="Arial" w:cs="Arial"/>
        </w:rPr>
        <w:t>evidenced</w:t>
      </w:r>
      <w:r w:rsidRPr="00FE06A5">
        <w:rPr>
          <w:rFonts w:ascii="Arial" w:eastAsia="Times New Roman" w:hAnsi="Arial" w:cs="Arial"/>
          <w:spacing w:val="-10"/>
        </w:rPr>
        <w:t xml:space="preserve"> </w:t>
      </w:r>
      <w:r w:rsidRPr="00FE06A5">
        <w:rPr>
          <w:rFonts w:ascii="Arial" w:eastAsia="Times New Roman" w:hAnsi="Arial" w:cs="Arial"/>
        </w:rPr>
        <w:t>by same</w:t>
      </w:r>
      <w:r w:rsidRPr="00FE06A5">
        <w:rPr>
          <w:rFonts w:ascii="Arial" w:eastAsia="Times New Roman" w:hAnsi="Arial" w:cs="Arial"/>
          <w:spacing w:val="-5"/>
        </w:rPr>
        <w:t xml:space="preserve"> </w:t>
      </w:r>
      <w:r w:rsidRPr="00FE06A5">
        <w:rPr>
          <w:rFonts w:ascii="Arial" w:eastAsia="Times New Roman" w:hAnsi="Arial" w:cs="Arial"/>
        </w:rPr>
        <w:t>client</w:t>
      </w:r>
      <w:r w:rsidRPr="00FE06A5">
        <w:rPr>
          <w:rFonts w:ascii="Arial" w:eastAsia="Times New Roman" w:hAnsi="Arial" w:cs="Arial"/>
          <w:spacing w:val="-5"/>
        </w:rPr>
        <w:t xml:space="preserve"> </w:t>
      </w:r>
      <w:r w:rsidRPr="00FE06A5">
        <w:rPr>
          <w:rFonts w:ascii="Arial" w:eastAsia="Times New Roman" w:hAnsi="Arial" w:cs="Arial"/>
        </w:rPr>
        <w:t>with</w:t>
      </w:r>
      <w:r w:rsidRPr="00FE06A5">
        <w:rPr>
          <w:rFonts w:ascii="Arial" w:eastAsia="Times New Roman" w:hAnsi="Arial" w:cs="Arial"/>
          <w:spacing w:val="-4"/>
        </w:rPr>
        <w:t xml:space="preserve"> </w:t>
      </w:r>
      <w:r w:rsidRPr="00FE06A5">
        <w:rPr>
          <w:rFonts w:ascii="Arial" w:eastAsia="Times New Roman" w:hAnsi="Arial" w:cs="Arial"/>
        </w:rPr>
        <w:t>over- lapping</w:t>
      </w:r>
      <w:r w:rsidRPr="00FE06A5">
        <w:rPr>
          <w:rFonts w:ascii="Arial" w:eastAsia="Times New Roman" w:hAnsi="Arial" w:cs="Arial"/>
          <w:spacing w:val="-7"/>
        </w:rPr>
        <w:t xml:space="preserve"> </w:t>
      </w:r>
      <w:r w:rsidRPr="00FE06A5">
        <w:rPr>
          <w:rFonts w:ascii="Arial" w:eastAsia="Times New Roman" w:hAnsi="Arial" w:cs="Arial"/>
        </w:rPr>
        <w:t>benefits</w:t>
      </w:r>
      <w:r w:rsidRPr="00FE06A5">
        <w:rPr>
          <w:rFonts w:ascii="Arial" w:eastAsia="Times New Roman" w:hAnsi="Arial" w:cs="Arial"/>
          <w:spacing w:val="-8"/>
        </w:rPr>
        <w:t xml:space="preserve"> </w:t>
      </w:r>
      <w:r w:rsidRPr="00FE06A5">
        <w:rPr>
          <w:rFonts w:ascii="Arial" w:eastAsia="Times New Roman" w:hAnsi="Arial" w:cs="Arial"/>
        </w:rPr>
        <w:t>and</w:t>
      </w:r>
      <w:r w:rsidRPr="00FE06A5">
        <w:rPr>
          <w:rFonts w:ascii="Arial" w:eastAsia="Times New Roman" w:hAnsi="Arial" w:cs="Arial"/>
          <w:spacing w:val="-3"/>
        </w:rPr>
        <w:t xml:space="preserve"> </w:t>
      </w:r>
      <w:r w:rsidRPr="00FE06A5">
        <w:rPr>
          <w:rFonts w:ascii="Arial" w:eastAsia="Times New Roman" w:hAnsi="Arial" w:cs="Arial"/>
        </w:rPr>
        <w:t>dual</w:t>
      </w:r>
      <w:r w:rsidRPr="00FE06A5">
        <w:rPr>
          <w:rFonts w:ascii="Arial" w:eastAsia="Times New Roman" w:hAnsi="Arial" w:cs="Arial"/>
          <w:spacing w:val="-4"/>
        </w:rPr>
        <w:t xml:space="preserve"> </w:t>
      </w:r>
      <w:r w:rsidRPr="00FE06A5">
        <w:rPr>
          <w:rFonts w:ascii="Arial" w:eastAsia="Times New Roman" w:hAnsi="Arial" w:cs="Arial"/>
        </w:rPr>
        <w:t>red</w:t>
      </w:r>
      <w:r w:rsidRPr="00FE06A5">
        <w:rPr>
          <w:rFonts w:ascii="Arial" w:eastAsia="Times New Roman" w:hAnsi="Arial" w:cs="Arial"/>
          <w:spacing w:val="1"/>
        </w:rPr>
        <w:t>e</w:t>
      </w:r>
      <w:r w:rsidRPr="00FE06A5">
        <w:rPr>
          <w:rFonts w:ascii="Arial" w:eastAsia="Times New Roman" w:hAnsi="Arial" w:cs="Arial"/>
          <w:spacing w:val="-2"/>
        </w:rPr>
        <w:t>m</w:t>
      </w:r>
      <w:r w:rsidRPr="00FE06A5">
        <w:rPr>
          <w:rFonts w:ascii="Arial" w:eastAsia="Times New Roman" w:hAnsi="Arial" w:cs="Arial"/>
          <w:spacing w:val="1"/>
        </w:rPr>
        <w:t>p</w:t>
      </w:r>
      <w:r w:rsidRPr="00FE06A5">
        <w:rPr>
          <w:rFonts w:ascii="Arial" w:eastAsia="Times New Roman" w:hAnsi="Arial" w:cs="Arial"/>
        </w:rPr>
        <w:t>tion</w:t>
      </w:r>
      <w:r w:rsidRPr="00FE06A5">
        <w:rPr>
          <w:rFonts w:ascii="Arial" w:eastAsia="Times New Roman" w:hAnsi="Arial" w:cs="Arial"/>
          <w:spacing w:val="-10"/>
        </w:rPr>
        <w:t xml:space="preserve"> </w:t>
      </w:r>
      <w:r w:rsidRPr="00FE06A5">
        <w:rPr>
          <w:rFonts w:ascii="Arial" w:eastAsia="Times New Roman" w:hAnsi="Arial" w:cs="Arial"/>
        </w:rPr>
        <w:t>v</w:t>
      </w:r>
      <w:r w:rsidRPr="00FE06A5">
        <w:rPr>
          <w:rFonts w:ascii="Arial" w:eastAsia="Times New Roman" w:hAnsi="Arial" w:cs="Arial"/>
          <w:spacing w:val="-1"/>
        </w:rPr>
        <w:t>e</w:t>
      </w:r>
      <w:r w:rsidRPr="00FE06A5">
        <w:rPr>
          <w:rFonts w:ascii="Arial" w:eastAsia="Times New Roman" w:hAnsi="Arial" w:cs="Arial"/>
        </w:rPr>
        <w:t>rified</w:t>
      </w:r>
      <w:r w:rsidRPr="00FE06A5">
        <w:rPr>
          <w:rFonts w:ascii="Arial" w:eastAsia="Times New Roman" w:hAnsi="Arial" w:cs="Arial"/>
          <w:spacing w:val="-8"/>
        </w:rPr>
        <w:t xml:space="preserve"> </w:t>
      </w:r>
      <w:r w:rsidRPr="00FE06A5">
        <w:rPr>
          <w:rFonts w:ascii="Arial" w:eastAsia="Times New Roman" w:hAnsi="Arial" w:cs="Arial"/>
        </w:rPr>
        <w:t>in</w:t>
      </w:r>
      <w:r w:rsidRPr="00FE06A5">
        <w:rPr>
          <w:rFonts w:ascii="Arial" w:eastAsia="Times New Roman" w:hAnsi="Arial" w:cs="Arial"/>
          <w:spacing w:val="-2"/>
        </w:rPr>
        <w:t xml:space="preserve"> </w:t>
      </w:r>
      <w:r w:rsidRPr="00FE06A5">
        <w:rPr>
          <w:rFonts w:ascii="Arial" w:eastAsia="Times New Roman" w:hAnsi="Arial" w:cs="Arial"/>
        </w:rPr>
        <w:t>SDWIC-IT (</w:t>
      </w:r>
      <w:r>
        <w:rPr>
          <w:rFonts w:ascii="Arial" w:eastAsia="Times New Roman" w:hAnsi="Arial" w:cs="Arial"/>
        </w:rPr>
        <w:t>Refer to</w:t>
      </w:r>
      <w:r w:rsidRPr="00FE06A5">
        <w:rPr>
          <w:rFonts w:ascii="Arial" w:eastAsia="Times New Roman" w:hAnsi="Arial" w:cs="Arial"/>
          <w:spacing w:val="-4"/>
        </w:rPr>
        <w:t xml:space="preserve"> </w:t>
      </w:r>
      <w:r w:rsidRPr="00FE06A5">
        <w:rPr>
          <w:rFonts w:ascii="Arial" w:eastAsia="Times New Roman" w:hAnsi="Arial" w:cs="Arial"/>
        </w:rPr>
        <w:t>Policy</w:t>
      </w:r>
      <w:r w:rsidRPr="00FE06A5">
        <w:rPr>
          <w:rFonts w:ascii="Arial" w:eastAsia="Times New Roman" w:hAnsi="Arial" w:cs="Arial"/>
          <w:spacing w:val="-6"/>
        </w:rPr>
        <w:t xml:space="preserve"> </w:t>
      </w:r>
      <w:r w:rsidRPr="00FE06A5">
        <w:rPr>
          <w:rFonts w:ascii="Arial" w:eastAsia="Times New Roman" w:hAnsi="Arial" w:cs="Arial"/>
        </w:rPr>
        <w:t>3.03 Dual</w:t>
      </w:r>
      <w:r w:rsidRPr="00FE06A5">
        <w:rPr>
          <w:rFonts w:ascii="Arial" w:eastAsia="Times New Roman" w:hAnsi="Arial" w:cs="Arial"/>
          <w:spacing w:val="-5"/>
        </w:rPr>
        <w:t xml:space="preserve"> </w:t>
      </w:r>
      <w:r w:rsidRPr="00FE06A5">
        <w:rPr>
          <w:rFonts w:ascii="Arial" w:eastAsia="Times New Roman" w:hAnsi="Arial" w:cs="Arial"/>
        </w:rPr>
        <w:t>Participation)</w:t>
      </w:r>
    </w:p>
    <w:p w:rsidR="00D90672" w:rsidRPr="00FE06A5" w:rsidRDefault="00D90672" w:rsidP="006E0807">
      <w:pPr>
        <w:pStyle w:val="ListParagraph"/>
        <w:numPr>
          <w:ilvl w:val="1"/>
          <w:numId w:val="514"/>
        </w:numPr>
        <w:tabs>
          <w:tab w:val="left" w:pos="1170"/>
        </w:tabs>
        <w:ind w:left="1170" w:right="-20" w:hanging="450"/>
        <w:contextualSpacing/>
        <w:rPr>
          <w:rFonts w:ascii="Arial" w:eastAsia="Times New Roman" w:hAnsi="Arial" w:cs="Arial"/>
        </w:rPr>
      </w:pPr>
      <w:r w:rsidRPr="00FE06A5">
        <w:rPr>
          <w:rFonts w:ascii="Arial" w:eastAsia="Times New Roman" w:hAnsi="Arial" w:cs="Arial"/>
        </w:rPr>
        <w:t>Public</w:t>
      </w:r>
      <w:r w:rsidRPr="00FE06A5">
        <w:rPr>
          <w:rFonts w:ascii="Arial" w:eastAsia="Times New Roman" w:hAnsi="Arial" w:cs="Arial"/>
          <w:spacing w:val="-6"/>
        </w:rPr>
        <w:t xml:space="preserve"> </w:t>
      </w:r>
      <w:r w:rsidRPr="00FE06A5">
        <w:rPr>
          <w:rFonts w:ascii="Arial" w:eastAsia="Times New Roman" w:hAnsi="Arial" w:cs="Arial"/>
        </w:rPr>
        <w:t>info</w:t>
      </w:r>
      <w:r w:rsidRPr="00FE06A5">
        <w:rPr>
          <w:rFonts w:ascii="Arial" w:eastAsia="Times New Roman" w:hAnsi="Arial" w:cs="Arial"/>
          <w:spacing w:val="2"/>
        </w:rPr>
        <w:t>r</w:t>
      </w:r>
      <w:r w:rsidRPr="00FE06A5">
        <w:rPr>
          <w:rFonts w:ascii="Arial" w:eastAsia="Times New Roman" w:hAnsi="Arial" w:cs="Arial"/>
          <w:spacing w:val="-2"/>
        </w:rPr>
        <w:t>m</w:t>
      </w:r>
      <w:r w:rsidRPr="00FE06A5">
        <w:rPr>
          <w:rFonts w:ascii="Arial" w:eastAsia="Times New Roman" w:hAnsi="Arial" w:cs="Arial"/>
        </w:rPr>
        <w:t>ation</w:t>
      </w:r>
      <w:r w:rsidRPr="00FE06A5">
        <w:rPr>
          <w:rFonts w:ascii="Arial" w:eastAsia="Times New Roman" w:hAnsi="Arial" w:cs="Arial"/>
          <w:spacing w:val="-11"/>
        </w:rPr>
        <w:t xml:space="preserve"> </w:t>
      </w:r>
      <w:r w:rsidRPr="00FE06A5">
        <w:rPr>
          <w:rFonts w:ascii="Arial" w:eastAsia="Times New Roman" w:hAnsi="Arial" w:cs="Arial"/>
        </w:rPr>
        <w:t>reports</w:t>
      </w:r>
      <w:r w:rsidRPr="00FE06A5">
        <w:rPr>
          <w:rFonts w:ascii="Arial" w:eastAsia="Times New Roman" w:hAnsi="Arial" w:cs="Arial"/>
          <w:spacing w:val="-7"/>
        </w:rPr>
        <w:t xml:space="preserve"> </w:t>
      </w:r>
      <w:r w:rsidRPr="00FE06A5">
        <w:rPr>
          <w:rFonts w:ascii="Arial" w:eastAsia="Times New Roman" w:hAnsi="Arial" w:cs="Arial"/>
        </w:rPr>
        <w:t>(</w:t>
      </w:r>
      <w:r w:rsidRPr="00FE06A5">
        <w:rPr>
          <w:rFonts w:ascii="Arial" w:eastAsia="Times New Roman" w:hAnsi="Arial" w:cs="Arial"/>
          <w:spacing w:val="2"/>
        </w:rPr>
        <w:t>i</w:t>
      </w:r>
      <w:r w:rsidRPr="00FE06A5">
        <w:rPr>
          <w:rFonts w:ascii="Arial" w:eastAsia="Times New Roman" w:hAnsi="Arial" w:cs="Arial"/>
        </w:rPr>
        <w:t>.e.</w:t>
      </w:r>
      <w:r w:rsidRPr="00FE06A5">
        <w:rPr>
          <w:rFonts w:ascii="Arial" w:eastAsia="Times New Roman" w:hAnsi="Arial" w:cs="Arial"/>
          <w:spacing w:val="-4"/>
        </w:rPr>
        <w:t xml:space="preserve"> </w:t>
      </w:r>
      <w:r w:rsidRPr="00FE06A5">
        <w:rPr>
          <w:rFonts w:ascii="Arial" w:eastAsia="Times New Roman" w:hAnsi="Arial" w:cs="Arial"/>
        </w:rPr>
        <w:t>newspaper/internet</w:t>
      </w:r>
      <w:r w:rsidRPr="00FE06A5">
        <w:rPr>
          <w:rFonts w:ascii="Arial" w:eastAsia="Times New Roman" w:hAnsi="Arial" w:cs="Arial"/>
          <w:spacing w:val="-18"/>
        </w:rPr>
        <w:t xml:space="preserve"> </w:t>
      </w:r>
      <w:r w:rsidRPr="00FE06A5">
        <w:rPr>
          <w:rFonts w:ascii="Arial" w:eastAsia="Times New Roman" w:hAnsi="Arial" w:cs="Arial"/>
        </w:rPr>
        <w:t>information suggesting</w:t>
      </w:r>
      <w:r w:rsidRPr="00FE06A5">
        <w:rPr>
          <w:rFonts w:ascii="Arial" w:eastAsia="Times New Roman" w:hAnsi="Arial" w:cs="Arial"/>
          <w:spacing w:val="-10"/>
        </w:rPr>
        <w:t xml:space="preserve"> </w:t>
      </w:r>
      <w:r w:rsidRPr="00FE06A5">
        <w:rPr>
          <w:rFonts w:ascii="Arial" w:eastAsia="Times New Roman" w:hAnsi="Arial" w:cs="Arial"/>
        </w:rPr>
        <w:t>potential</w:t>
      </w:r>
      <w:r w:rsidRPr="00FE06A5">
        <w:rPr>
          <w:rFonts w:ascii="Arial" w:eastAsia="Times New Roman" w:hAnsi="Arial" w:cs="Arial"/>
          <w:spacing w:val="-8"/>
        </w:rPr>
        <w:t xml:space="preserve"> </w:t>
      </w:r>
      <w:r w:rsidRPr="00FE06A5">
        <w:rPr>
          <w:rFonts w:ascii="Arial" w:eastAsia="Times New Roman" w:hAnsi="Arial" w:cs="Arial"/>
        </w:rPr>
        <w:t>client</w:t>
      </w:r>
      <w:r w:rsidRPr="00FE06A5">
        <w:rPr>
          <w:rFonts w:ascii="Arial" w:eastAsia="Times New Roman" w:hAnsi="Arial" w:cs="Arial"/>
          <w:spacing w:val="-5"/>
        </w:rPr>
        <w:t xml:space="preserve"> </w:t>
      </w:r>
      <w:r w:rsidRPr="00FE06A5">
        <w:rPr>
          <w:rFonts w:ascii="Arial" w:eastAsia="Times New Roman" w:hAnsi="Arial" w:cs="Arial"/>
        </w:rPr>
        <w:t>violation).</w:t>
      </w:r>
    </w:p>
    <w:p w:rsidR="00D90672" w:rsidRPr="00FE06A5" w:rsidRDefault="00D90672" w:rsidP="006E0807">
      <w:pPr>
        <w:pStyle w:val="ListParagraph"/>
        <w:numPr>
          <w:ilvl w:val="1"/>
          <w:numId w:val="514"/>
        </w:numPr>
        <w:tabs>
          <w:tab w:val="left" w:pos="1170"/>
        </w:tabs>
        <w:ind w:left="1170" w:right="-20" w:hanging="450"/>
        <w:contextualSpacing/>
        <w:rPr>
          <w:rFonts w:ascii="Arial" w:eastAsia="Times New Roman" w:hAnsi="Arial" w:cs="Arial"/>
        </w:rPr>
      </w:pPr>
      <w:r w:rsidRPr="00FE06A5">
        <w:rPr>
          <w:rFonts w:ascii="Arial" w:eastAsia="Times New Roman" w:hAnsi="Arial" w:cs="Arial"/>
        </w:rPr>
        <w:t>Bank audit of WIC checks</w:t>
      </w:r>
    </w:p>
    <w:p w:rsidR="00D90672" w:rsidRPr="00FE06A5" w:rsidRDefault="00D90672" w:rsidP="006E0807">
      <w:pPr>
        <w:pStyle w:val="ListParagraph"/>
        <w:numPr>
          <w:ilvl w:val="1"/>
          <w:numId w:val="514"/>
        </w:numPr>
        <w:tabs>
          <w:tab w:val="left" w:pos="1170"/>
        </w:tabs>
        <w:ind w:left="1170" w:right="-20" w:hanging="450"/>
        <w:contextualSpacing/>
        <w:rPr>
          <w:rFonts w:ascii="Arial" w:eastAsia="Times New Roman" w:hAnsi="Arial" w:cs="Arial"/>
          <w:u w:val="single"/>
        </w:rPr>
      </w:pPr>
      <w:r w:rsidRPr="00FE06A5">
        <w:rPr>
          <w:rFonts w:ascii="Arial" w:eastAsia="Times New Roman" w:hAnsi="Arial" w:cs="Arial"/>
        </w:rPr>
        <w:t>Self-declarations by a client, authorized person or proxy</w:t>
      </w:r>
      <w:r w:rsidRPr="00FE06A5">
        <w:rPr>
          <w:rFonts w:ascii="Arial" w:eastAsia="Times New Roman" w:hAnsi="Arial" w:cs="Arial"/>
          <w:u w:val="single"/>
        </w:rPr>
        <w:t xml:space="preserve"> </w:t>
      </w:r>
    </w:p>
    <w:p w:rsidR="00D90672" w:rsidRPr="00FE06A5" w:rsidRDefault="00D90672" w:rsidP="006E0807">
      <w:pPr>
        <w:pStyle w:val="ListParagraph"/>
        <w:numPr>
          <w:ilvl w:val="1"/>
          <w:numId w:val="514"/>
        </w:numPr>
        <w:tabs>
          <w:tab w:val="left" w:pos="1170"/>
        </w:tabs>
        <w:ind w:left="1170" w:right="-20" w:hanging="450"/>
        <w:contextualSpacing/>
        <w:rPr>
          <w:rFonts w:ascii="Arial" w:eastAsia="Times New Roman" w:hAnsi="Arial" w:cs="Arial"/>
        </w:rPr>
      </w:pPr>
      <w:r w:rsidRPr="00FE06A5">
        <w:rPr>
          <w:rFonts w:ascii="Arial" w:eastAsia="Times New Roman" w:hAnsi="Arial" w:cs="Arial"/>
        </w:rPr>
        <w:t>Information or investigations from other State or Federal Agencies</w:t>
      </w:r>
    </w:p>
    <w:p w:rsidR="00D90672" w:rsidRPr="00FE06A5" w:rsidRDefault="00D90672" w:rsidP="00D90672">
      <w:pPr>
        <w:rPr>
          <w:rFonts w:ascii="Arial" w:hAnsi="Arial" w:cs="Arial"/>
        </w:rPr>
      </w:pPr>
    </w:p>
    <w:p w:rsidR="00D90672" w:rsidRPr="00D73920" w:rsidRDefault="00D90672" w:rsidP="00D90672">
      <w:pPr>
        <w:tabs>
          <w:tab w:val="left" w:pos="720"/>
        </w:tabs>
        <w:rPr>
          <w:rFonts w:ascii="Arial" w:eastAsia="Times New Roman" w:hAnsi="Arial" w:cs="Arial"/>
        </w:rPr>
      </w:pPr>
      <w:r w:rsidRPr="005133BA">
        <w:rPr>
          <w:rFonts w:ascii="Arial" w:eastAsia="Times New Roman" w:hAnsi="Arial" w:cs="Arial"/>
          <w:u w:val="single"/>
        </w:rPr>
        <w:t>Vendor Complaints</w:t>
      </w:r>
      <w:r>
        <w:rPr>
          <w:rFonts w:ascii="Arial" w:eastAsia="Times New Roman" w:hAnsi="Arial" w:cs="Arial"/>
        </w:rPr>
        <w:t>: F</w:t>
      </w:r>
      <w:r w:rsidRPr="00D73920">
        <w:rPr>
          <w:rFonts w:ascii="Arial" w:eastAsia="Times New Roman" w:hAnsi="Arial" w:cs="Arial"/>
        </w:rPr>
        <w:t>raud and misuse involving a Vendor will not be logged into SDWIC-IT.  All</w:t>
      </w:r>
      <w:r w:rsidRPr="00D73920">
        <w:rPr>
          <w:rFonts w:ascii="Arial" w:eastAsia="Times New Roman" w:hAnsi="Arial" w:cs="Arial"/>
          <w:spacing w:val="-3"/>
        </w:rPr>
        <w:t xml:space="preserve"> </w:t>
      </w:r>
      <w:r w:rsidRPr="00D73920">
        <w:rPr>
          <w:rFonts w:ascii="Arial" w:eastAsia="Times New Roman" w:hAnsi="Arial" w:cs="Arial"/>
        </w:rPr>
        <w:t>Vendor violations</w:t>
      </w:r>
      <w:r w:rsidRPr="00D73920">
        <w:rPr>
          <w:rFonts w:ascii="Arial" w:eastAsia="Times New Roman" w:hAnsi="Arial" w:cs="Arial"/>
          <w:spacing w:val="-9"/>
        </w:rPr>
        <w:t xml:space="preserve"> </w:t>
      </w:r>
      <w:r w:rsidRPr="00D73920">
        <w:rPr>
          <w:rFonts w:ascii="Arial" w:eastAsia="Times New Roman" w:hAnsi="Arial" w:cs="Arial"/>
        </w:rPr>
        <w:t>and</w:t>
      </w:r>
      <w:r w:rsidRPr="00D73920">
        <w:rPr>
          <w:rFonts w:ascii="Arial" w:eastAsia="Times New Roman" w:hAnsi="Arial" w:cs="Arial"/>
          <w:spacing w:val="-3"/>
        </w:rPr>
        <w:t xml:space="preserve"> </w:t>
      </w:r>
      <w:r w:rsidRPr="00D73920">
        <w:rPr>
          <w:rFonts w:ascii="Arial" w:eastAsia="Times New Roman" w:hAnsi="Arial" w:cs="Arial"/>
        </w:rPr>
        <w:t>co</w:t>
      </w:r>
      <w:r w:rsidRPr="00D73920">
        <w:rPr>
          <w:rFonts w:ascii="Arial" w:eastAsia="Times New Roman" w:hAnsi="Arial" w:cs="Arial"/>
          <w:spacing w:val="-2"/>
        </w:rPr>
        <w:t>m</w:t>
      </w:r>
      <w:r w:rsidRPr="00D73920">
        <w:rPr>
          <w:rFonts w:ascii="Arial" w:eastAsia="Times New Roman" w:hAnsi="Arial" w:cs="Arial"/>
        </w:rPr>
        <w:t>plaints</w:t>
      </w:r>
      <w:r w:rsidRPr="00D73920">
        <w:rPr>
          <w:rFonts w:ascii="Arial" w:eastAsia="Times New Roman" w:hAnsi="Arial" w:cs="Arial"/>
          <w:spacing w:val="-9"/>
        </w:rPr>
        <w:t xml:space="preserve"> </w:t>
      </w:r>
      <w:r w:rsidRPr="00D73920">
        <w:rPr>
          <w:rFonts w:ascii="Arial" w:eastAsia="Times New Roman" w:hAnsi="Arial" w:cs="Arial"/>
        </w:rPr>
        <w:t>are</w:t>
      </w:r>
      <w:r w:rsidRPr="00D73920">
        <w:rPr>
          <w:rFonts w:ascii="Arial" w:eastAsia="Times New Roman" w:hAnsi="Arial" w:cs="Arial"/>
          <w:spacing w:val="-3"/>
        </w:rPr>
        <w:t xml:space="preserve"> </w:t>
      </w:r>
      <w:r w:rsidRPr="00D73920">
        <w:rPr>
          <w:rFonts w:ascii="Arial" w:eastAsia="Times New Roman" w:hAnsi="Arial" w:cs="Arial"/>
        </w:rPr>
        <w:t>processed</w:t>
      </w:r>
      <w:r w:rsidRPr="00D73920">
        <w:rPr>
          <w:rFonts w:ascii="Arial" w:eastAsia="Times New Roman" w:hAnsi="Arial" w:cs="Arial"/>
          <w:spacing w:val="-9"/>
        </w:rPr>
        <w:t xml:space="preserve"> </w:t>
      </w:r>
      <w:r w:rsidRPr="00D73920">
        <w:rPr>
          <w:rFonts w:ascii="Arial" w:eastAsia="Times New Roman" w:hAnsi="Arial" w:cs="Arial"/>
        </w:rPr>
        <w:t>by</w:t>
      </w:r>
      <w:r w:rsidRPr="00D73920">
        <w:rPr>
          <w:rFonts w:ascii="Arial" w:eastAsia="Times New Roman" w:hAnsi="Arial" w:cs="Arial"/>
          <w:spacing w:val="-3"/>
        </w:rPr>
        <w:t xml:space="preserve"> </w:t>
      </w:r>
      <w:r w:rsidRPr="00D73920">
        <w:rPr>
          <w:rFonts w:ascii="Arial" w:eastAsia="Times New Roman" w:hAnsi="Arial" w:cs="Arial"/>
        </w:rPr>
        <w:t>Vendor Management.  Clinic</w:t>
      </w:r>
      <w:r w:rsidRPr="00D73920">
        <w:rPr>
          <w:rFonts w:ascii="Arial" w:eastAsia="Times New Roman" w:hAnsi="Arial" w:cs="Arial"/>
          <w:spacing w:val="-7"/>
        </w:rPr>
        <w:t xml:space="preserve"> </w:t>
      </w:r>
      <w:r w:rsidRPr="00D73920">
        <w:rPr>
          <w:rFonts w:ascii="Arial" w:eastAsia="Times New Roman" w:hAnsi="Arial" w:cs="Arial"/>
        </w:rPr>
        <w:t>staff</w:t>
      </w:r>
      <w:r w:rsidRPr="00D73920">
        <w:rPr>
          <w:rFonts w:ascii="Arial" w:eastAsia="Times New Roman" w:hAnsi="Arial" w:cs="Arial"/>
          <w:spacing w:val="-4"/>
        </w:rPr>
        <w:t xml:space="preserve"> </w:t>
      </w:r>
      <w:r w:rsidRPr="00D73920">
        <w:rPr>
          <w:rFonts w:ascii="Arial" w:eastAsia="Times New Roman" w:hAnsi="Arial" w:cs="Arial"/>
        </w:rPr>
        <w:t>sh</w:t>
      </w:r>
      <w:r w:rsidRPr="00D73920">
        <w:rPr>
          <w:rFonts w:ascii="Arial" w:eastAsia="Times New Roman" w:hAnsi="Arial" w:cs="Arial"/>
          <w:spacing w:val="1"/>
        </w:rPr>
        <w:t>a</w:t>
      </w:r>
      <w:r w:rsidRPr="00D73920">
        <w:rPr>
          <w:rFonts w:ascii="Arial" w:eastAsia="Times New Roman" w:hAnsi="Arial" w:cs="Arial"/>
        </w:rPr>
        <w:t>ll</w:t>
      </w:r>
      <w:r w:rsidRPr="00D73920">
        <w:rPr>
          <w:rFonts w:ascii="Arial" w:eastAsia="Times New Roman" w:hAnsi="Arial" w:cs="Arial"/>
          <w:spacing w:val="-1"/>
        </w:rPr>
        <w:t xml:space="preserve"> </w:t>
      </w:r>
      <w:r w:rsidRPr="00D73920">
        <w:rPr>
          <w:rFonts w:ascii="Arial" w:eastAsia="Times New Roman" w:hAnsi="Arial" w:cs="Arial"/>
        </w:rPr>
        <w:t>forward all vendor calls to state Vendor Management.  If any person complains to clinic staff about a Vendor, clinic staff shall document information and send electronically to state Vendor Management.</w:t>
      </w:r>
    </w:p>
    <w:p w:rsidR="00D90672" w:rsidRPr="004E7D3B" w:rsidRDefault="00D90672" w:rsidP="00D90672">
      <w:pPr>
        <w:tabs>
          <w:tab w:val="left" w:pos="1920"/>
          <w:tab w:val="left" w:pos="9720"/>
        </w:tabs>
        <w:ind w:right="785"/>
        <w:rPr>
          <w:rFonts w:ascii="Arial" w:eastAsia="Times New Roman" w:hAnsi="Arial" w:cs="Arial"/>
        </w:rPr>
      </w:pPr>
      <w:r w:rsidRPr="005133BA">
        <w:rPr>
          <w:rFonts w:ascii="Arial" w:eastAsia="Times New Roman" w:hAnsi="Arial" w:cs="Arial"/>
          <w:u w:val="single"/>
        </w:rPr>
        <w:t>Staff Member Complaints</w:t>
      </w:r>
      <w:r w:rsidRPr="005133BA">
        <w:rPr>
          <w:rFonts w:ascii="Arial" w:eastAsia="Times New Roman" w:hAnsi="Arial" w:cs="Arial"/>
        </w:rPr>
        <w:t>:</w:t>
      </w:r>
      <w:r>
        <w:rPr>
          <w:rFonts w:ascii="Arial" w:eastAsia="Times New Roman" w:hAnsi="Arial" w:cs="Arial"/>
        </w:rPr>
        <w:t xml:space="preserve"> F</w:t>
      </w:r>
      <w:r w:rsidRPr="00D73920">
        <w:rPr>
          <w:rFonts w:ascii="Arial" w:eastAsia="Times New Roman" w:hAnsi="Arial" w:cs="Arial"/>
        </w:rPr>
        <w:t>raud and misuse involving a WIC staff member will not be logged into SDWIC-</w:t>
      </w:r>
      <w:r w:rsidRPr="004E7D3B">
        <w:rPr>
          <w:rFonts w:ascii="Arial" w:eastAsia="Times New Roman" w:hAnsi="Arial" w:cs="Arial"/>
        </w:rPr>
        <w:t>IT.  (Refer</w:t>
      </w:r>
      <w:r w:rsidRPr="004E7D3B">
        <w:rPr>
          <w:rFonts w:ascii="Arial" w:eastAsia="Times New Roman" w:hAnsi="Arial" w:cs="Arial"/>
          <w:spacing w:val="-5"/>
        </w:rPr>
        <w:t xml:space="preserve"> </w:t>
      </w:r>
      <w:r w:rsidRPr="004E7D3B">
        <w:rPr>
          <w:rFonts w:ascii="Arial" w:eastAsia="Times New Roman" w:hAnsi="Arial" w:cs="Arial"/>
        </w:rPr>
        <w:t>to</w:t>
      </w:r>
      <w:r w:rsidRPr="004E7D3B">
        <w:rPr>
          <w:rFonts w:ascii="Arial" w:eastAsia="Times New Roman" w:hAnsi="Arial" w:cs="Arial"/>
          <w:spacing w:val="-2"/>
        </w:rPr>
        <w:t xml:space="preserve"> </w:t>
      </w:r>
      <w:r w:rsidRPr="004E7D3B">
        <w:rPr>
          <w:rFonts w:ascii="Arial" w:eastAsia="Times New Roman" w:hAnsi="Arial" w:cs="Arial"/>
        </w:rPr>
        <w:t>Policy</w:t>
      </w:r>
      <w:r w:rsidRPr="004E7D3B">
        <w:rPr>
          <w:rFonts w:ascii="Arial" w:eastAsia="Times New Roman" w:hAnsi="Arial" w:cs="Arial"/>
          <w:spacing w:val="-6"/>
        </w:rPr>
        <w:t xml:space="preserve"> </w:t>
      </w:r>
      <w:proofErr w:type="gramStart"/>
      <w:r w:rsidRPr="004E7D3B">
        <w:rPr>
          <w:rFonts w:ascii="Arial" w:eastAsia="Times New Roman" w:hAnsi="Arial" w:cs="Arial"/>
        </w:rPr>
        <w:t>9.03 Employee</w:t>
      </w:r>
      <w:r w:rsidRPr="004E7D3B">
        <w:rPr>
          <w:rFonts w:ascii="Arial" w:eastAsia="Times New Roman" w:hAnsi="Arial" w:cs="Arial"/>
          <w:spacing w:val="-10"/>
        </w:rPr>
        <w:t xml:space="preserve"> </w:t>
      </w:r>
      <w:r w:rsidRPr="004E7D3B">
        <w:rPr>
          <w:rFonts w:ascii="Arial" w:eastAsia="Times New Roman" w:hAnsi="Arial" w:cs="Arial"/>
        </w:rPr>
        <w:t>Compliance</w:t>
      </w:r>
      <w:proofErr w:type="gramEnd"/>
      <w:r w:rsidRPr="004E7D3B">
        <w:rPr>
          <w:rFonts w:ascii="Arial" w:eastAsia="Times New Roman" w:hAnsi="Arial" w:cs="Arial"/>
        </w:rPr>
        <w:t>)</w:t>
      </w:r>
    </w:p>
    <w:p w:rsidR="00D90672" w:rsidRPr="004E7D3B" w:rsidRDefault="00D90672" w:rsidP="00D90672">
      <w:pPr>
        <w:tabs>
          <w:tab w:val="left" w:pos="720"/>
        </w:tabs>
        <w:rPr>
          <w:rFonts w:ascii="Arial" w:eastAsia="Times New Roman" w:hAnsi="Arial" w:cs="Arial"/>
        </w:rPr>
      </w:pPr>
    </w:p>
    <w:p w:rsidR="00D90672" w:rsidRPr="004E7D3B" w:rsidRDefault="00D90672" w:rsidP="00D90672">
      <w:pPr>
        <w:tabs>
          <w:tab w:val="left" w:pos="1920"/>
        </w:tabs>
        <w:ind w:right="785"/>
        <w:rPr>
          <w:rFonts w:ascii="Arial" w:eastAsia="Times New Roman" w:hAnsi="Arial" w:cs="Arial"/>
        </w:rPr>
      </w:pPr>
      <w:r w:rsidRPr="004E7D3B">
        <w:rPr>
          <w:rFonts w:ascii="Arial" w:eastAsia="Times New Roman" w:hAnsi="Arial" w:cs="Arial"/>
          <w:u w:val="single"/>
        </w:rPr>
        <w:t>Custo</w:t>
      </w:r>
      <w:r w:rsidRPr="004E7D3B">
        <w:rPr>
          <w:rFonts w:ascii="Arial" w:eastAsia="Times New Roman" w:hAnsi="Arial" w:cs="Arial"/>
          <w:spacing w:val="-2"/>
          <w:u w:val="single"/>
        </w:rPr>
        <w:t>m</w:t>
      </w:r>
      <w:r w:rsidRPr="004E7D3B">
        <w:rPr>
          <w:rFonts w:ascii="Arial" w:eastAsia="Times New Roman" w:hAnsi="Arial" w:cs="Arial"/>
          <w:u w:val="single"/>
        </w:rPr>
        <w:t>er</w:t>
      </w:r>
      <w:r w:rsidRPr="004E7D3B">
        <w:rPr>
          <w:rFonts w:ascii="Arial" w:eastAsia="Times New Roman" w:hAnsi="Arial" w:cs="Arial"/>
          <w:spacing w:val="-9"/>
          <w:u w:val="single"/>
        </w:rPr>
        <w:t xml:space="preserve"> </w:t>
      </w:r>
      <w:r w:rsidRPr="004E7D3B">
        <w:rPr>
          <w:rFonts w:ascii="Arial" w:eastAsia="Times New Roman" w:hAnsi="Arial" w:cs="Arial"/>
          <w:u w:val="single"/>
        </w:rPr>
        <w:t>Servi</w:t>
      </w:r>
      <w:r w:rsidRPr="004E7D3B">
        <w:rPr>
          <w:rFonts w:ascii="Arial" w:eastAsia="Times New Roman" w:hAnsi="Arial" w:cs="Arial"/>
          <w:spacing w:val="-1"/>
          <w:u w:val="single"/>
        </w:rPr>
        <w:t>c</w:t>
      </w:r>
      <w:r w:rsidRPr="004E7D3B">
        <w:rPr>
          <w:rFonts w:ascii="Arial" w:eastAsia="Times New Roman" w:hAnsi="Arial" w:cs="Arial"/>
          <w:u w:val="single"/>
        </w:rPr>
        <w:t>e</w:t>
      </w:r>
      <w:r w:rsidRPr="004E7D3B">
        <w:rPr>
          <w:rFonts w:ascii="Arial" w:eastAsia="Times New Roman" w:hAnsi="Arial" w:cs="Arial"/>
          <w:spacing w:val="-7"/>
          <w:u w:val="single"/>
        </w:rPr>
        <w:t xml:space="preserve"> </w:t>
      </w:r>
      <w:r w:rsidRPr="004E7D3B">
        <w:rPr>
          <w:rFonts w:ascii="Arial" w:eastAsia="Times New Roman" w:hAnsi="Arial" w:cs="Arial"/>
          <w:u w:val="single"/>
        </w:rPr>
        <w:t>Co</w:t>
      </w:r>
      <w:r w:rsidRPr="004E7D3B">
        <w:rPr>
          <w:rFonts w:ascii="Arial" w:eastAsia="Times New Roman" w:hAnsi="Arial" w:cs="Arial"/>
          <w:spacing w:val="-2"/>
          <w:u w:val="single"/>
        </w:rPr>
        <w:t>m</w:t>
      </w:r>
      <w:r w:rsidRPr="004E7D3B">
        <w:rPr>
          <w:rFonts w:ascii="Arial" w:eastAsia="Times New Roman" w:hAnsi="Arial" w:cs="Arial"/>
          <w:spacing w:val="1"/>
          <w:u w:val="single"/>
        </w:rPr>
        <w:t>p</w:t>
      </w:r>
      <w:r w:rsidRPr="004E7D3B">
        <w:rPr>
          <w:rFonts w:ascii="Arial" w:eastAsia="Times New Roman" w:hAnsi="Arial" w:cs="Arial"/>
          <w:u w:val="single"/>
        </w:rPr>
        <w:t>lai</w:t>
      </w:r>
      <w:r w:rsidRPr="004E7D3B">
        <w:rPr>
          <w:rFonts w:ascii="Arial" w:eastAsia="Times New Roman" w:hAnsi="Arial" w:cs="Arial"/>
          <w:spacing w:val="-1"/>
          <w:u w:val="single"/>
        </w:rPr>
        <w:t>n</w:t>
      </w:r>
      <w:r w:rsidRPr="004E7D3B">
        <w:rPr>
          <w:rFonts w:ascii="Arial" w:eastAsia="Times New Roman" w:hAnsi="Arial" w:cs="Arial"/>
          <w:u w:val="single"/>
        </w:rPr>
        <w:t>ts</w:t>
      </w:r>
      <w:r w:rsidRPr="004E7D3B">
        <w:rPr>
          <w:rFonts w:ascii="Arial" w:eastAsia="Times New Roman" w:hAnsi="Arial" w:cs="Arial"/>
          <w:spacing w:val="-9"/>
        </w:rPr>
        <w:t>:  Complaints regarding</w:t>
      </w:r>
      <w:r w:rsidRPr="004E7D3B">
        <w:rPr>
          <w:rFonts w:ascii="Arial" w:eastAsia="Times New Roman" w:hAnsi="Arial" w:cs="Arial"/>
          <w:spacing w:val="-7"/>
        </w:rPr>
        <w:t xml:space="preserve"> clinic </w:t>
      </w:r>
      <w:r w:rsidRPr="004E7D3B">
        <w:rPr>
          <w:rFonts w:ascii="Arial" w:eastAsia="Times New Roman" w:hAnsi="Arial" w:cs="Arial"/>
        </w:rPr>
        <w:t xml:space="preserve">staff or the </w:t>
      </w:r>
      <w:proofErr w:type="gramStart"/>
      <w:r w:rsidRPr="004E7D3B">
        <w:rPr>
          <w:rFonts w:ascii="Arial" w:eastAsia="Times New Roman" w:hAnsi="Arial" w:cs="Arial"/>
        </w:rPr>
        <w:t>clinic</w:t>
      </w:r>
      <w:r w:rsidRPr="004E7D3B">
        <w:rPr>
          <w:rFonts w:ascii="Arial" w:eastAsia="Times New Roman" w:hAnsi="Arial" w:cs="Arial"/>
          <w:spacing w:val="-9"/>
        </w:rPr>
        <w:t>,</w:t>
      </w:r>
      <w:proofErr w:type="gramEnd"/>
      <w:r w:rsidRPr="004E7D3B">
        <w:rPr>
          <w:rFonts w:ascii="Arial" w:eastAsia="Times New Roman" w:hAnsi="Arial" w:cs="Arial"/>
          <w:spacing w:val="-9"/>
        </w:rPr>
        <w:t xml:space="preserve"> shall</w:t>
      </w:r>
      <w:r w:rsidRPr="004E7D3B">
        <w:rPr>
          <w:rFonts w:ascii="Arial" w:eastAsia="Times New Roman" w:hAnsi="Arial" w:cs="Arial"/>
          <w:spacing w:val="-4"/>
        </w:rPr>
        <w:t xml:space="preserve"> </w:t>
      </w:r>
      <w:r w:rsidRPr="004E7D3B">
        <w:rPr>
          <w:rFonts w:ascii="Arial" w:eastAsia="Times New Roman" w:hAnsi="Arial" w:cs="Arial"/>
        </w:rPr>
        <w:t>not</w:t>
      </w:r>
      <w:r w:rsidRPr="004E7D3B">
        <w:rPr>
          <w:rFonts w:ascii="Arial" w:eastAsia="Times New Roman" w:hAnsi="Arial" w:cs="Arial"/>
          <w:spacing w:val="-3"/>
        </w:rPr>
        <w:t xml:space="preserve"> </w:t>
      </w:r>
      <w:r w:rsidRPr="004E7D3B">
        <w:rPr>
          <w:rFonts w:ascii="Arial" w:eastAsia="Times New Roman" w:hAnsi="Arial" w:cs="Arial"/>
        </w:rPr>
        <w:t>be logged</w:t>
      </w:r>
      <w:r w:rsidRPr="004E7D3B">
        <w:rPr>
          <w:rFonts w:ascii="Arial" w:eastAsia="Times New Roman" w:hAnsi="Arial" w:cs="Arial"/>
          <w:spacing w:val="-7"/>
        </w:rPr>
        <w:t xml:space="preserve"> </w:t>
      </w:r>
      <w:r w:rsidRPr="004E7D3B">
        <w:rPr>
          <w:rFonts w:ascii="Arial" w:eastAsia="Times New Roman" w:hAnsi="Arial" w:cs="Arial"/>
        </w:rPr>
        <w:t>in</w:t>
      </w:r>
      <w:r w:rsidRPr="004E7D3B">
        <w:rPr>
          <w:rFonts w:ascii="Arial" w:eastAsia="Times New Roman" w:hAnsi="Arial" w:cs="Arial"/>
          <w:spacing w:val="-2"/>
        </w:rPr>
        <w:t xml:space="preserve"> </w:t>
      </w:r>
      <w:r w:rsidRPr="004E7D3B">
        <w:rPr>
          <w:rFonts w:ascii="Arial" w:eastAsia="Times New Roman" w:hAnsi="Arial" w:cs="Arial"/>
        </w:rPr>
        <w:t xml:space="preserve">SDWIC-IT.  </w:t>
      </w:r>
      <w:r w:rsidRPr="004E7D3B">
        <w:rPr>
          <w:rFonts w:ascii="Arial" w:eastAsia="Times New Roman" w:hAnsi="Arial" w:cs="Arial"/>
          <w:spacing w:val="-1"/>
        </w:rPr>
        <w:t xml:space="preserve">Personnel or clinic complaints must be documented on the </w:t>
      </w:r>
      <w:r w:rsidRPr="004E7D3B">
        <w:rPr>
          <w:rFonts w:ascii="Arial" w:eastAsia="Times New Roman" w:hAnsi="Arial" w:cs="Arial"/>
          <w:i/>
          <w:spacing w:val="-1"/>
        </w:rPr>
        <w:t>General Complaint form</w:t>
      </w:r>
      <w:r w:rsidRPr="004E7D3B">
        <w:rPr>
          <w:rFonts w:ascii="Arial" w:eastAsia="Times New Roman" w:hAnsi="Arial" w:cs="Arial"/>
          <w:spacing w:val="-1"/>
        </w:rPr>
        <w:t xml:space="preserve">.  </w:t>
      </w:r>
      <w:r w:rsidRPr="004E7D3B">
        <w:rPr>
          <w:rFonts w:ascii="Arial" w:eastAsia="Times New Roman" w:hAnsi="Arial" w:cs="Arial"/>
        </w:rPr>
        <w:t>(Refer to</w:t>
      </w:r>
      <w:r w:rsidRPr="004E7D3B">
        <w:rPr>
          <w:rFonts w:ascii="Arial" w:eastAsia="Times New Roman" w:hAnsi="Arial" w:cs="Arial"/>
          <w:spacing w:val="-4"/>
        </w:rPr>
        <w:t xml:space="preserve"> </w:t>
      </w:r>
      <w:r w:rsidRPr="004E7D3B">
        <w:rPr>
          <w:rFonts w:ascii="Arial" w:eastAsia="Times New Roman" w:hAnsi="Arial" w:cs="Arial"/>
        </w:rPr>
        <w:t xml:space="preserve">Policy 9.02 </w:t>
      </w:r>
      <w:r w:rsidRPr="004E7D3B">
        <w:rPr>
          <w:rFonts w:ascii="Arial" w:eastAsia="Times New Roman" w:hAnsi="Arial" w:cs="Arial"/>
          <w:spacing w:val="-1"/>
        </w:rPr>
        <w:t>General Complaint</w:t>
      </w:r>
      <w:r w:rsidRPr="004E7D3B">
        <w:rPr>
          <w:rFonts w:ascii="Arial" w:eastAsia="Times New Roman" w:hAnsi="Arial" w:cs="Arial"/>
        </w:rPr>
        <w:t>)</w:t>
      </w:r>
    </w:p>
    <w:p w:rsidR="00D90672" w:rsidRPr="004E7D3B" w:rsidRDefault="00D90672" w:rsidP="00D90672">
      <w:pPr>
        <w:tabs>
          <w:tab w:val="left" w:pos="0"/>
          <w:tab w:val="left" w:pos="1380"/>
        </w:tabs>
        <w:ind w:right="-20"/>
        <w:rPr>
          <w:rFonts w:ascii="Arial" w:eastAsia="Times New Roman" w:hAnsi="Arial" w:cs="Arial"/>
        </w:rPr>
      </w:pPr>
    </w:p>
    <w:p w:rsidR="00D90672" w:rsidRPr="004E7D3B" w:rsidRDefault="00D90672" w:rsidP="00D90672">
      <w:pPr>
        <w:tabs>
          <w:tab w:val="left" w:pos="0"/>
          <w:tab w:val="left" w:pos="720"/>
          <w:tab w:val="left" w:pos="1380"/>
        </w:tabs>
        <w:ind w:right="-20"/>
        <w:rPr>
          <w:rFonts w:ascii="Arial" w:eastAsia="Times New Roman" w:hAnsi="Arial" w:cs="Arial"/>
        </w:rPr>
      </w:pPr>
      <w:r w:rsidRPr="004E7D3B">
        <w:rPr>
          <w:rFonts w:ascii="Arial" w:eastAsia="Times New Roman" w:hAnsi="Arial" w:cs="Arial"/>
          <w:u w:val="single"/>
        </w:rPr>
        <w:t>Discrimination Complaints</w:t>
      </w:r>
      <w:r w:rsidRPr="004E7D3B">
        <w:rPr>
          <w:rFonts w:ascii="Arial" w:eastAsia="Times New Roman" w:hAnsi="Arial" w:cs="Arial"/>
        </w:rPr>
        <w:t>: Complaints regarding discrimination shall not be logged in SDWIC-IT.</w:t>
      </w:r>
      <w:r w:rsidRPr="004E7D3B">
        <w:rPr>
          <w:rFonts w:ascii="Arial" w:eastAsia="Times New Roman" w:hAnsi="Arial" w:cs="Arial"/>
          <w:spacing w:val="-1"/>
        </w:rPr>
        <w:t xml:space="preserve"> (</w:t>
      </w:r>
      <w:r w:rsidRPr="004E7D3B">
        <w:rPr>
          <w:rFonts w:ascii="Arial" w:eastAsia="Times New Roman" w:hAnsi="Arial" w:cs="Arial"/>
        </w:rPr>
        <w:t>Refer to</w:t>
      </w:r>
      <w:r w:rsidRPr="004E7D3B">
        <w:rPr>
          <w:rFonts w:ascii="Arial" w:eastAsia="Times New Roman" w:hAnsi="Arial" w:cs="Arial"/>
          <w:spacing w:val="-4"/>
        </w:rPr>
        <w:t xml:space="preserve"> </w:t>
      </w:r>
      <w:r w:rsidRPr="004E7D3B">
        <w:rPr>
          <w:rFonts w:ascii="Arial" w:eastAsia="Times New Roman" w:hAnsi="Arial" w:cs="Arial"/>
        </w:rPr>
        <w:t xml:space="preserve">Policy </w:t>
      </w:r>
      <w:r w:rsidRPr="004E7D3B">
        <w:rPr>
          <w:rFonts w:ascii="Arial" w:hAnsi="Arial" w:cs="Arial"/>
        </w:rPr>
        <w:t>1.08B Civil Rights Complaint Handling)</w:t>
      </w:r>
    </w:p>
    <w:p w:rsidR="00D90672" w:rsidRPr="004E7D3B" w:rsidRDefault="00D90672" w:rsidP="00D90672">
      <w:pPr>
        <w:pStyle w:val="ListParagraph"/>
        <w:rPr>
          <w:rFonts w:ascii="Arial" w:eastAsia="Times New Roman" w:hAnsi="Arial" w:cs="Arial"/>
          <w:u w:val="single" w:color="000000"/>
        </w:rPr>
      </w:pPr>
    </w:p>
    <w:p w:rsidR="00D90672" w:rsidRPr="00D90672" w:rsidRDefault="00D90672" w:rsidP="00D90672">
      <w:pPr>
        <w:tabs>
          <w:tab w:val="left" w:pos="0"/>
          <w:tab w:val="left" w:pos="720"/>
          <w:tab w:val="left" w:pos="1380"/>
        </w:tabs>
        <w:ind w:right="-20"/>
        <w:contextualSpacing/>
        <w:rPr>
          <w:rFonts w:ascii="Arial" w:eastAsia="Times New Roman" w:hAnsi="Arial" w:cs="Arial"/>
          <w:b/>
        </w:rPr>
      </w:pPr>
      <w:proofErr w:type="gramStart"/>
      <w:r>
        <w:rPr>
          <w:rFonts w:ascii="Arial" w:eastAsia="Times New Roman" w:hAnsi="Arial" w:cs="Arial"/>
          <w:b/>
          <w:u w:val="single" w:color="000000"/>
        </w:rPr>
        <w:t>3.</w:t>
      </w:r>
      <w:r w:rsidRPr="00D90672">
        <w:rPr>
          <w:rFonts w:ascii="Arial" w:eastAsia="Times New Roman" w:hAnsi="Arial" w:cs="Arial"/>
          <w:b/>
          <w:u w:val="single" w:color="000000"/>
        </w:rPr>
        <w:t>Conducting</w:t>
      </w:r>
      <w:proofErr w:type="gramEnd"/>
      <w:r w:rsidRPr="00D90672">
        <w:rPr>
          <w:rFonts w:ascii="Arial" w:eastAsia="Times New Roman" w:hAnsi="Arial" w:cs="Arial"/>
          <w:b/>
          <w:spacing w:val="-12"/>
          <w:u w:val="single" w:color="000000"/>
        </w:rPr>
        <w:t xml:space="preserve"> </w:t>
      </w:r>
      <w:r w:rsidRPr="00D90672">
        <w:rPr>
          <w:rFonts w:ascii="Arial" w:eastAsia="Times New Roman" w:hAnsi="Arial" w:cs="Arial"/>
          <w:b/>
          <w:u w:val="single" w:color="000000"/>
        </w:rPr>
        <w:t>Investigations</w:t>
      </w:r>
    </w:p>
    <w:p w:rsidR="00D90672" w:rsidRPr="004E7D3B" w:rsidRDefault="00D90672" w:rsidP="006E0807">
      <w:pPr>
        <w:pStyle w:val="ListParagraph"/>
        <w:numPr>
          <w:ilvl w:val="1"/>
          <w:numId w:val="153"/>
        </w:numPr>
        <w:tabs>
          <w:tab w:val="left" w:pos="1920"/>
        </w:tabs>
        <w:ind w:left="720" w:right="733"/>
        <w:contextualSpacing/>
        <w:rPr>
          <w:rFonts w:ascii="Arial" w:eastAsia="Times New Roman" w:hAnsi="Arial" w:cs="Arial"/>
        </w:rPr>
      </w:pPr>
      <w:r w:rsidRPr="004E7D3B">
        <w:rPr>
          <w:rFonts w:ascii="Arial" w:eastAsia="Times New Roman" w:hAnsi="Arial" w:cs="Arial"/>
        </w:rPr>
        <w:t xml:space="preserve">A designated CPA (Compliance Investigator) or the </w:t>
      </w:r>
      <w:r w:rsidRPr="004E7D3B">
        <w:rPr>
          <w:rFonts w:ascii="Arial" w:eastAsia="Times New Roman" w:hAnsi="Arial" w:cs="Arial"/>
          <w:spacing w:val="-2"/>
        </w:rPr>
        <w:t>W</w:t>
      </w:r>
      <w:r w:rsidRPr="004E7D3B">
        <w:rPr>
          <w:rFonts w:ascii="Arial" w:eastAsia="Times New Roman" w:hAnsi="Arial" w:cs="Arial"/>
        </w:rPr>
        <w:t>IC</w:t>
      </w:r>
      <w:r w:rsidRPr="004E7D3B">
        <w:rPr>
          <w:rFonts w:ascii="Arial" w:eastAsia="Times New Roman" w:hAnsi="Arial" w:cs="Arial"/>
          <w:spacing w:val="-4"/>
        </w:rPr>
        <w:t xml:space="preserve"> LA </w:t>
      </w:r>
      <w:r w:rsidRPr="004E7D3B">
        <w:rPr>
          <w:rFonts w:ascii="Arial" w:eastAsia="Times New Roman" w:hAnsi="Arial" w:cs="Arial"/>
        </w:rPr>
        <w:t>Coordinator</w:t>
      </w:r>
      <w:r w:rsidRPr="004E7D3B">
        <w:rPr>
          <w:rFonts w:ascii="Arial" w:eastAsia="Times New Roman" w:hAnsi="Arial" w:cs="Arial"/>
          <w:spacing w:val="-12"/>
        </w:rPr>
        <w:t xml:space="preserve"> </w:t>
      </w:r>
      <w:r w:rsidRPr="004E7D3B">
        <w:rPr>
          <w:rFonts w:ascii="Arial" w:eastAsia="Times New Roman" w:hAnsi="Arial" w:cs="Arial"/>
          <w:spacing w:val="-1"/>
        </w:rPr>
        <w:t>s</w:t>
      </w:r>
      <w:r w:rsidRPr="004E7D3B">
        <w:rPr>
          <w:rFonts w:ascii="Arial" w:eastAsia="Times New Roman" w:hAnsi="Arial" w:cs="Arial"/>
        </w:rPr>
        <w:t>hall</w:t>
      </w:r>
      <w:r w:rsidRPr="004E7D3B">
        <w:rPr>
          <w:rFonts w:ascii="Arial" w:eastAsia="Times New Roman" w:hAnsi="Arial" w:cs="Arial"/>
          <w:spacing w:val="-2"/>
        </w:rPr>
        <w:t xml:space="preserve"> </w:t>
      </w:r>
      <w:r w:rsidRPr="004E7D3B">
        <w:rPr>
          <w:rFonts w:ascii="Arial" w:eastAsia="Times New Roman" w:hAnsi="Arial" w:cs="Arial"/>
        </w:rPr>
        <w:t>identi</w:t>
      </w:r>
      <w:r w:rsidRPr="004E7D3B">
        <w:rPr>
          <w:rFonts w:ascii="Arial" w:eastAsia="Times New Roman" w:hAnsi="Arial" w:cs="Arial"/>
          <w:spacing w:val="-1"/>
        </w:rPr>
        <w:t>f</w:t>
      </w:r>
      <w:r w:rsidRPr="004E7D3B">
        <w:rPr>
          <w:rFonts w:ascii="Arial" w:eastAsia="Times New Roman" w:hAnsi="Arial" w:cs="Arial"/>
        </w:rPr>
        <w:t>y</w:t>
      </w:r>
      <w:r w:rsidRPr="004E7D3B">
        <w:rPr>
          <w:rFonts w:ascii="Arial" w:eastAsia="Times New Roman" w:hAnsi="Arial" w:cs="Arial"/>
          <w:spacing w:val="-6"/>
        </w:rPr>
        <w:t xml:space="preserve"> </w:t>
      </w:r>
      <w:r w:rsidRPr="004E7D3B">
        <w:rPr>
          <w:rFonts w:ascii="Arial" w:eastAsia="Times New Roman" w:hAnsi="Arial" w:cs="Arial"/>
        </w:rPr>
        <w:t>co</w:t>
      </w:r>
      <w:r w:rsidRPr="004E7D3B">
        <w:rPr>
          <w:rFonts w:ascii="Arial" w:eastAsia="Times New Roman" w:hAnsi="Arial" w:cs="Arial"/>
          <w:spacing w:val="-2"/>
        </w:rPr>
        <w:t>m</w:t>
      </w:r>
      <w:r w:rsidRPr="004E7D3B">
        <w:rPr>
          <w:rFonts w:ascii="Arial" w:eastAsia="Times New Roman" w:hAnsi="Arial" w:cs="Arial"/>
        </w:rPr>
        <w:t>plaints</w:t>
      </w:r>
      <w:r w:rsidRPr="004E7D3B">
        <w:rPr>
          <w:rFonts w:ascii="Arial" w:eastAsia="Times New Roman" w:hAnsi="Arial" w:cs="Arial"/>
          <w:spacing w:val="-9"/>
        </w:rPr>
        <w:t xml:space="preserve"> </w:t>
      </w:r>
      <w:r w:rsidRPr="004E7D3B">
        <w:rPr>
          <w:rFonts w:ascii="Arial" w:eastAsia="Times New Roman" w:hAnsi="Arial" w:cs="Arial"/>
          <w:spacing w:val="-1"/>
        </w:rPr>
        <w:t>r</w:t>
      </w:r>
      <w:r w:rsidRPr="004E7D3B">
        <w:rPr>
          <w:rFonts w:ascii="Arial" w:eastAsia="Times New Roman" w:hAnsi="Arial" w:cs="Arial"/>
        </w:rPr>
        <w:t>equi</w:t>
      </w:r>
      <w:r w:rsidRPr="004E7D3B">
        <w:rPr>
          <w:rFonts w:ascii="Arial" w:eastAsia="Times New Roman" w:hAnsi="Arial" w:cs="Arial"/>
          <w:spacing w:val="-1"/>
        </w:rPr>
        <w:t>r</w:t>
      </w:r>
      <w:r w:rsidRPr="004E7D3B">
        <w:rPr>
          <w:rFonts w:ascii="Arial" w:eastAsia="Times New Roman" w:hAnsi="Arial" w:cs="Arial"/>
          <w:spacing w:val="1"/>
        </w:rPr>
        <w:t>i</w:t>
      </w:r>
      <w:r w:rsidRPr="004E7D3B">
        <w:rPr>
          <w:rFonts w:ascii="Arial" w:eastAsia="Times New Roman" w:hAnsi="Arial" w:cs="Arial"/>
        </w:rPr>
        <w:t>ng</w:t>
      </w:r>
      <w:r w:rsidRPr="004E7D3B">
        <w:rPr>
          <w:rFonts w:ascii="Arial" w:eastAsia="Times New Roman" w:hAnsi="Arial" w:cs="Arial"/>
          <w:spacing w:val="-6"/>
        </w:rPr>
        <w:t xml:space="preserve"> </w:t>
      </w:r>
      <w:r w:rsidRPr="004E7D3B">
        <w:rPr>
          <w:rFonts w:ascii="Arial" w:eastAsia="Times New Roman" w:hAnsi="Arial" w:cs="Arial"/>
        </w:rPr>
        <w:t>an investigati</w:t>
      </w:r>
      <w:r w:rsidRPr="004E7D3B">
        <w:rPr>
          <w:rFonts w:ascii="Arial" w:eastAsia="Times New Roman" w:hAnsi="Arial" w:cs="Arial"/>
          <w:spacing w:val="-1"/>
        </w:rPr>
        <w:t>o</w:t>
      </w:r>
      <w:r w:rsidRPr="004E7D3B">
        <w:rPr>
          <w:rFonts w:ascii="Arial" w:eastAsia="Times New Roman" w:hAnsi="Arial" w:cs="Arial"/>
        </w:rPr>
        <w:t>n</w:t>
      </w:r>
      <w:r w:rsidRPr="004E7D3B">
        <w:rPr>
          <w:rFonts w:ascii="Arial" w:eastAsia="Times New Roman" w:hAnsi="Arial" w:cs="Arial"/>
          <w:spacing w:val="-11"/>
        </w:rPr>
        <w:t xml:space="preserve"> </w:t>
      </w:r>
      <w:r w:rsidRPr="004E7D3B">
        <w:rPr>
          <w:rFonts w:ascii="Arial" w:eastAsia="Times New Roman" w:hAnsi="Arial" w:cs="Arial"/>
        </w:rPr>
        <w:t>by accessing</w:t>
      </w:r>
      <w:r w:rsidRPr="004E7D3B">
        <w:rPr>
          <w:rFonts w:ascii="Arial" w:eastAsia="Times New Roman" w:hAnsi="Arial" w:cs="Arial"/>
          <w:spacing w:val="-9"/>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spacing w:val="-2"/>
        </w:rPr>
        <w:t>m</w:t>
      </w:r>
      <w:r w:rsidRPr="004E7D3B">
        <w:rPr>
          <w:rFonts w:ascii="Arial" w:eastAsia="Times New Roman" w:hAnsi="Arial" w:cs="Arial"/>
        </w:rPr>
        <w:t>essage</w:t>
      </w:r>
      <w:r w:rsidRPr="004E7D3B">
        <w:rPr>
          <w:rFonts w:ascii="Arial" w:eastAsia="Times New Roman" w:hAnsi="Arial" w:cs="Arial"/>
          <w:spacing w:val="-3"/>
        </w:rPr>
        <w:t xml:space="preserve"> </w:t>
      </w:r>
      <w:r w:rsidRPr="004E7D3B">
        <w:rPr>
          <w:rFonts w:ascii="Arial" w:eastAsia="Times New Roman" w:hAnsi="Arial" w:cs="Arial"/>
        </w:rPr>
        <w:t>board</w:t>
      </w:r>
      <w:r w:rsidRPr="004E7D3B">
        <w:rPr>
          <w:rFonts w:ascii="Arial" w:eastAsia="Times New Roman" w:hAnsi="Arial" w:cs="Arial"/>
          <w:spacing w:val="-5"/>
        </w:rPr>
        <w:t xml:space="preserve"> </w:t>
      </w:r>
      <w:r w:rsidRPr="004E7D3B">
        <w:rPr>
          <w:rFonts w:ascii="Arial" w:eastAsia="Times New Roman" w:hAnsi="Arial" w:cs="Arial"/>
        </w:rPr>
        <w:t>a</w:t>
      </w:r>
      <w:r w:rsidRPr="004E7D3B">
        <w:rPr>
          <w:rFonts w:ascii="Arial" w:eastAsia="Times New Roman" w:hAnsi="Arial" w:cs="Arial"/>
          <w:spacing w:val="-1"/>
        </w:rPr>
        <w:t>n</w:t>
      </w:r>
      <w:r w:rsidRPr="004E7D3B">
        <w:rPr>
          <w:rFonts w:ascii="Arial" w:eastAsia="Times New Roman" w:hAnsi="Arial" w:cs="Arial"/>
        </w:rPr>
        <w:t>d</w:t>
      </w:r>
      <w:r w:rsidRPr="004E7D3B">
        <w:rPr>
          <w:rFonts w:ascii="Arial" w:eastAsia="Times New Roman" w:hAnsi="Arial" w:cs="Arial"/>
          <w:spacing w:val="-2"/>
        </w:rPr>
        <w:t xml:space="preserve"> </w:t>
      </w:r>
      <w:r w:rsidRPr="004E7D3B">
        <w:rPr>
          <w:rFonts w:ascii="Arial" w:eastAsia="Times New Roman" w:hAnsi="Arial" w:cs="Arial"/>
        </w:rPr>
        <w:t>by running</w:t>
      </w:r>
      <w:r w:rsidRPr="004E7D3B">
        <w:rPr>
          <w:rFonts w:ascii="Arial" w:eastAsia="Times New Roman" w:hAnsi="Arial" w:cs="Arial"/>
          <w:spacing w:val="-8"/>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rPr>
        <w:t>Clie</w:t>
      </w:r>
      <w:r w:rsidRPr="004E7D3B">
        <w:rPr>
          <w:rFonts w:ascii="Arial" w:eastAsia="Times New Roman" w:hAnsi="Arial" w:cs="Arial"/>
          <w:spacing w:val="-1"/>
        </w:rPr>
        <w:t>n</w:t>
      </w:r>
      <w:r w:rsidRPr="004E7D3B">
        <w:rPr>
          <w:rFonts w:ascii="Arial" w:eastAsia="Times New Roman" w:hAnsi="Arial" w:cs="Arial"/>
        </w:rPr>
        <w:t>t Co</w:t>
      </w:r>
      <w:r w:rsidRPr="004E7D3B">
        <w:rPr>
          <w:rFonts w:ascii="Arial" w:eastAsia="Times New Roman" w:hAnsi="Arial" w:cs="Arial"/>
          <w:spacing w:val="-2"/>
        </w:rPr>
        <w:t>m</w:t>
      </w:r>
      <w:r w:rsidRPr="004E7D3B">
        <w:rPr>
          <w:rFonts w:ascii="Arial" w:eastAsia="Times New Roman" w:hAnsi="Arial" w:cs="Arial"/>
        </w:rPr>
        <w:t>pliance</w:t>
      </w:r>
      <w:r w:rsidRPr="004E7D3B">
        <w:rPr>
          <w:rFonts w:ascii="Arial" w:eastAsia="Times New Roman" w:hAnsi="Arial" w:cs="Arial"/>
          <w:spacing w:val="-10"/>
        </w:rPr>
        <w:t xml:space="preserve"> </w:t>
      </w:r>
      <w:r w:rsidRPr="004E7D3B">
        <w:rPr>
          <w:rFonts w:ascii="Arial" w:eastAsia="Times New Roman" w:hAnsi="Arial" w:cs="Arial"/>
        </w:rPr>
        <w:t>Log</w:t>
      </w:r>
      <w:r w:rsidRPr="004E7D3B">
        <w:rPr>
          <w:rFonts w:ascii="Arial" w:eastAsia="Times New Roman" w:hAnsi="Arial" w:cs="Arial"/>
          <w:spacing w:val="-4"/>
        </w:rPr>
        <w:t xml:space="preserve"> </w:t>
      </w:r>
      <w:r w:rsidRPr="004E7D3B">
        <w:rPr>
          <w:rFonts w:ascii="Arial" w:eastAsia="Times New Roman" w:hAnsi="Arial" w:cs="Arial"/>
        </w:rPr>
        <w:t>Report</w:t>
      </w:r>
      <w:r w:rsidRPr="004E7D3B">
        <w:rPr>
          <w:rFonts w:ascii="Arial" w:eastAsia="Times New Roman" w:hAnsi="Arial" w:cs="Arial"/>
          <w:spacing w:val="-7"/>
        </w:rPr>
        <w:t xml:space="preserve"> </w:t>
      </w:r>
      <w:r w:rsidRPr="004E7D3B">
        <w:rPr>
          <w:rFonts w:ascii="Arial" w:eastAsia="Times New Roman" w:hAnsi="Arial" w:cs="Arial"/>
          <w:spacing w:val="-4"/>
        </w:rPr>
        <w:t xml:space="preserve">weekly or monthly (depending on size of clinic.) </w:t>
      </w:r>
    </w:p>
    <w:p w:rsidR="00D90672" w:rsidRPr="004E7D3B" w:rsidRDefault="00D90672" w:rsidP="00D90672">
      <w:pPr>
        <w:pStyle w:val="ListParagraph"/>
        <w:tabs>
          <w:tab w:val="left" w:pos="1920"/>
        </w:tabs>
        <w:ind w:right="733"/>
        <w:rPr>
          <w:rFonts w:ascii="Arial" w:eastAsia="Times New Roman" w:hAnsi="Arial" w:cs="Arial"/>
        </w:rPr>
      </w:pPr>
    </w:p>
    <w:p w:rsidR="00D90672" w:rsidRPr="004E7D3B" w:rsidRDefault="00D90672" w:rsidP="006E0807">
      <w:pPr>
        <w:pStyle w:val="ListParagraph"/>
        <w:numPr>
          <w:ilvl w:val="1"/>
          <w:numId w:val="153"/>
        </w:numPr>
        <w:tabs>
          <w:tab w:val="left" w:pos="1920"/>
        </w:tabs>
        <w:ind w:left="720" w:right="733"/>
        <w:contextualSpacing/>
        <w:rPr>
          <w:rFonts w:ascii="Arial" w:eastAsia="Times New Roman" w:hAnsi="Arial" w:cs="Arial"/>
        </w:rPr>
      </w:pPr>
      <w:r w:rsidRPr="004E7D3B">
        <w:rPr>
          <w:rFonts w:ascii="Arial" w:eastAsia="Times New Roman" w:hAnsi="Arial" w:cs="Arial"/>
        </w:rPr>
        <w:t>The</w:t>
      </w:r>
      <w:r w:rsidRPr="004E7D3B">
        <w:rPr>
          <w:rFonts w:ascii="Arial" w:eastAsia="Times New Roman" w:hAnsi="Arial" w:cs="Arial"/>
          <w:spacing w:val="-4"/>
        </w:rPr>
        <w:t xml:space="preserve"> designated CPA or the </w:t>
      </w:r>
      <w:r w:rsidRPr="004E7D3B">
        <w:rPr>
          <w:rFonts w:ascii="Arial" w:eastAsia="Times New Roman" w:hAnsi="Arial" w:cs="Arial"/>
          <w:spacing w:val="-2"/>
        </w:rPr>
        <w:t>W</w:t>
      </w:r>
      <w:r w:rsidRPr="004E7D3B">
        <w:rPr>
          <w:rFonts w:ascii="Arial" w:eastAsia="Times New Roman" w:hAnsi="Arial" w:cs="Arial"/>
        </w:rPr>
        <w:t>IC</w:t>
      </w:r>
      <w:r w:rsidRPr="004E7D3B">
        <w:rPr>
          <w:rFonts w:ascii="Arial" w:eastAsia="Times New Roman" w:hAnsi="Arial" w:cs="Arial"/>
          <w:spacing w:val="-4"/>
        </w:rPr>
        <w:t xml:space="preserve"> LA </w:t>
      </w:r>
      <w:r w:rsidRPr="004E7D3B">
        <w:rPr>
          <w:rFonts w:ascii="Arial" w:eastAsia="Times New Roman" w:hAnsi="Arial" w:cs="Arial"/>
        </w:rPr>
        <w:t>Coordinator shall</w:t>
      </w:r>
      <w:r w:rsidRPr="004E7D3B">
        <w:rPr>
          <w:rFonts w:ascii="Arial" w:eastAsia="Times New Roman" w:hAnsi="Arial" w:cs="Arial"/>
          <w:spacing w:val="-5"/>
        </w:rPr>
        <w:t xml:space="preserve"> </w:t>
      </w:r>
      <w:r w:rsidRPr="004E7D3B">
        <w:rPr>
          <w:rFonts w:ascii="Arial" w:eastAsia="Times New Roman" w:hAnsi="Arial" w:cs="Arial"/>
        </w:rPr>
        <w:t>conduct</w:t>
      </w:r>
      <w:r w:rsidRPr="004E7D3B">
        <w:rPr>
          <w:rFonts w:ascii="Arial" w:eastAsia="Times New Roman" w:hAnsi="Arial" w:cs="Arial"/>
          <w:spacing w:val="-8"/>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rPr>
        <w:t>initial investigati</w:t>
      </w:r>
      <w:r w:rsidRPr="004E7D3B">
        <w:rPr>
          <w:rFonts w:ascii="Arial" w:eastAsia="Times New Roman" w:hAnsi="Arial" w:cs="Arial"/>
          <w:spacing w:val="-1"/>
        </w:rPr>
        <w:t>o</w:t>
      </w:r>
      <w:r w:rsidRPr="004E7D3B">
        <w:rPr>
          <w:rFonts w:ascii="Arial" w:eastAsia="Times New Roman" w:hAnsi="Arial" w:cs="Arial"/>
        </w:rPr>
        <w:t>n</w:t>
      </w:r>
      <w:r w:rsidRPr="004E7D3B">
        <w:rPr>
          <w:rFonts w:ascii="Arial" w:eastAsia="Times New Roman" w:hAnsi="Arial" w:cs="Arial"/>
          <w:spacing w:val="-11"/>
        </w:rPr>
        <w:t xml:space="preserve"> </w:t>
      </w:r>
      <w:r w:rsidRPr="004E7D3B">
        <w:rPr>
          <w:rFonts w:ascii="Arial" w:eastAsia="Times New Roman" w:hAnsi="Arial" w:cs="Arial"/>
        </w:rPr>
        <w:t>of</w:t>
      </w:r>
      <w:r w:rsidRPr="004E7D3B">
        <w:rPr>
          <w:rFonts w:ascii="Arial" w:eastAsia="Times New Roman" w:hAnsi="Arial" w:cs="Arial"/>
          <w:spacing w:val="-1"/>
        </w:rPr>
        <w:t xml:space="preserve"> </w:t>
      </w:r>
      <w:r w:rsidRPr="004E7D3B">
        <w:rPr>
          <w:rFonts w:ascii="Arial" w:eastAsia="Times New Roman" w:hAnsi="Arial" w:cs="Arial"/>
        </w:rPr>
        <w:t>a</w:t>
      </w:r>
      <w:r w:rsidRPr="004E7D3B">
        <w:rPr>
          <w:rFonts w:ascii="Arial" w:eastAsia="Times New Roman" w:hAnsi="Arial" w:cs="Arial"/>
          <w:spacing w:val="-1"/>
        </w:rPr>
        <w:t xml:space="preserve"> </w:t>
      </w:r>
      <w:r w:rsidRPr="004E7D3B">
        <w:rPr>
          <w:rFonts w:ascii="Arial" w:eastAsia="Times New Roman" w:hAnsi="Arial" w:cs="Arial"/>
        </w:rPr>
        <w:t>co</w:t>
      </w:r>
      <w:r w:rsidRPr="004E7D3B">
        <w:rPr>
          <w:rFonts w:ascii="Arial" w:eastAsia="Times New Roman" w:hAnsi="Arial" w:cs="Arial"/>
          <w:spacing w:val="-2"/>
        </w:rPr>
        <w:t>m</w:t>
      </w:r>
      <w:r w:rsidRPr="004E7D3B">
        <w:rPr>
          <w:rFonts w:ascii="Arial" w:eastAsia="Times New Roman" w:hAnsi="Arial" w:cs="Arial"/>
        </w:rPr>
        <w:t>plaint.</w:t>
      </w:r>
    </w:p>
    <w:p w:rsidR="00D90672" w:rsidRPr="004E7D3B" w:rsidRDefault="00D90672" w:rsidP="00D90672">
      <w:pPr>
        <w:pStyle w:val="ListParagraph"/>
        <w:rPr>
          <w:rFonts w:ascii="Arial" w:eastAsia="Times New Roman" w:hAnsi="Arial" w:cs="Arial"/>
        </w:rPr>
      </w:pPr>
    </w:p>
    <w:p w:rsidR="00D90672" w:rsidRPr="004E7D3B" w:rsidRDefault="00D90672" w:rsidP="006E0807">
      <w:pPr>
        <w:pStyle w:val="ListParagraph"/>
        <w:numPr>
          <w:ilvl w:val="1"/>
          <w:numId w:val="153"/>
        </w:numPr>
        <w:tabs>
          <w:tab w:val="left" w:pos="1920"/>
        </w:tabs>
        <w:ind w:left="720" w:right="733"/>
        <w:contextualSpacing/>
        <w:rPr>
          <w:rFonts w:ascii="Arial" w:eastAsia="Times New Roman" w:hAnsi="Arial" w:cs="Arial"/>
        </w:rPr>
      </w:pPr>
      <w:r w:rsidRPr="004E7D3B">
        <w:rPr>
          <w:rFonts w:ascii="Arial" w:eastAsia="Times New Roman" w:hAnsi="Arial" w:cs="Arial"/>
        </w:rPr>
        <w:t>The</w:t>
      </w:r>
      <w:r w:rsidRPr="004E7D3B">
        <w:rPr>
          <w:rFonts w:ascii="Arial" w:eastAsia="Times New Roman" w:hAnsi="Arial" w:cs="Arial"/>
          <w:spacing w:val="-4"/>
        </w:rPr>
        <w:t xml:space="preserve"> designated CPA </w:t>
      </w:r>
      <w:r w:rsidRPr="004E7D3B">
        <w:rPr>
          <w:rFonts w:ascii="Arial" w:eastAsia="Times New Roman" w:hAnsi="Arial" w:cs="Arial"/>
        </w:rPr>
        <w:t>or WIC LA Coordin</w:t>
      </w:r>
      <w:r w:rsidRPr="004E7D3B">
        <w:rPr>
          <w:rFonts w:ascii="Arial" w:eastAsia="Times New Roman" w:hAnsi="Arial" w:cs="Arial"/>
          <w:spacing w:val="-1"/>
        </w:rPr>
        <w:t>a</w:t>
      </w:r>
      <w:r w:rsidRPr="004E7D3B">
        <w:rPr>
          <w:rFonts w:ascii="Arial" w:eastAsia="Times New Roman" w:hAnsi="Arial" w:cs="Arial"/>
        </w:rPr>
        <w:t>tor</w:t>
      </w:r>
      <w:r w:rsidRPr="004E7D3B">
        <w:rPr>
          <w:rFonts w:ascii="Arial" w:eastAsia="Times New Roman" w:hAnsi="Arial" w:cs="Arial"/>
          <w:spacing w:val="-24"/>
        </w:rPr>
        <w:t xml:space="preserve"> </w:t>
      </w:r>
      <w:r w:rsidRPr="004E7D3B">
        <w:rPr>
          <w:rFonts w:ascii="Arial" w:eastAsia="Times New Roman" w:hAnsi="Arial" w:cs="Arial"/>
        </w:rPr>
        <w:t>shall</w:t>
      </w:r>
      <w:r w:rsidRPr="004E7D3B">
        <w:rPr>
          <w:rFonts w:ascii="Arial" w:eastAsia="Times New Roman" w:hAnsi="Arial" w:cs="Arial"/>
          <w:spacing w:val="-5"/>
        </w:rPr>
        <w:t xml:space="preserve"> </w:t>
      </w:r>
      <w:r w:rsidRPr="004E7D3B">
        <w:rPr>
          <w:rFonts w:ascii="Arial" w:eastAsia="Times New Roman" w:hAnsi="Arial" w:cs="Arial"/>
        </w:rPr>
        <w:t>conduct</w:t>
      </w:r>
      <w:r w:rsidRPr="004E7D3B">
        <w:rPr>
          <w:rFonts w:ascii="Arial" w:eastAsia="Times New Roman" w:hAnsi="Arial" w:cs="Arial"/>
          <w:spacing w:val="-8"/>
        </w:rPr>
        <w:t xml:space="preserve"> </w:t>
      </w:r>
      <w:r w:rsidRPr="004E7D3B">
        <w:rPr>
          <w:rFonts w:ascii="Arial" w:eastAsia="Times New Roman" w:hAnsi="Arial" w:cs="Arial"/>
        </w:rPr>
        <w:t>an</w:t>
      </w:r>
      <w:r w:rsidRPr="004E7D3B">
        <w:rPr>
          <w:rFonts w:ascii="Arial" w:eastAsia="Times New Roman" w:hAnsi="Arial" w:cs="Arial"/>
          <w:spacing w:val="-3"/>
        </w:rPr>
        <w:t xml:space="preserve"> </w:t>
      </w:r>
      <w:r w:rsidRPr="004E7D3B">
        <w:rPr>
          <w:rFonts w:ascii="Arial" w:eastAsia="Times New Roman" w:hAnsi="Arial" w:cs="Arial"/>
        </w:rPr>
        <w:t>investigation</w:t>
      </w:r>
      <w:r w:rsidRPr="004E7D3B">
        <w:rPr>
          <w:rFonts w:ascii="Arial" w:eastAsia="Times New Roman" w:hAnsi="Arial" w:cs="Arial"/>
          <w:spacing w:val="-13"/>
        </w:rPr>
        <w:t xml:space="preserve"> </w:t>
      </w:r>
      <w:r w:rsidRPr="004E7D3B">
        <w:rPr>
          <w:rFonts w:ascii="Arial" w:eastAsia="Times New Roman" w:hAnsi="Arial" w:cs="Arial"/>
        </w:rPr>
        <w:t>and docu</w:t>
      </w:r>
      <w:r w:rsidRPr="004E7D3B">
        <w:rPr>
          <w:rFonts w:ascii="Arial" w:eastAsia="Times New Roman" w:hAnsi="Arial" w:cs="Arial"/>
          <w:spacing w:val="-2"/>
        </w:rPr>
        <w:t>m</w:t>
      </w:r>
      <w:r w:rsidRPr="004E7D3B">
        <w:rPr>
          <w:rFonts w:ascii="Arial" w:eastAsia="Times New Roman" w:hAnsi="Arial" w:cs="Arial"/>
        </w:rPr>
        <w:t>ent</w:t>
      </w:r>
      <w:r w:rsidRPr="004E7D3B">
        <w:rPr>
          <w:rFonts w:ascii="Arial" w:eastAsia="Times New Roman" w:hAnsi="Arial" w:cs="Arial"/>
          <w:spacing w:val="-9"/>
        </w:rPr>
        <w:t xml:space="preserve"> </w:t>
      </w:r>
      <w:r w:rsidRPr="004E7D3B">
        <w:rPr>
          <w:rFonts w:ascii="Arial" w:eastAsia="Times New Roman" w:hAnsi="Arial" w:cs="Arial"/>
        </w:rPr>
        <w:t>f</w:t>
      </w:r>
      <w:r w:rsidRPr="004E7D3B">
        <w:rPr>
          <w:rFonts w:ascii="Arial" w:eastAsia="Times New Roman" w:hAnsi="Arial" w:cs="Arial"/>
          <w:spacing w:val="2"/>
        </w:rPr>
        <w:t>i</w:t>
      </w:r>
      <w:r w:rsidRPr="004E7D3B">
        <w:rPr>
          <w:rFonts w:ascii="Arial" w:eastAsia="Times New Roman" w:hAnsi="Arial" w:cs="Arial"/>
        </w:rPr>
        <w:t>ndings</w:t>
      </w:r>
      <w:r w:rsidRPr="004E7D3B">
        <w:rPr>
          <w:rFonts w:ascii="Arial" w:eastAsia="Times New Roman" w:hAnsi="Arial" w:cs="Arial"/>
          <w:spacing w:val="-8"/>
        </w:rPr>
        <w:t xml:space="preserve"> </w:t>
      </w:r>
      <w:r w:rsidRPr="004E7D3B">
        <w:rPr>
          <w:rFonts w:ascii="Arial" w:eastAsia="Times New Roman" w:hAnsi="Arial" w:cs="Arial"/>
        </w:rPr>
        <w:t>in</w:t>
      </w:r>
      <w:r w:rsidRPr="004E7D3B">
        <w:rPr>
          <w:rFonts w:ascii="Arial" w:eastAsia="Times New Roman" w:hAnsi="Arial" w:cs="Arial"/>
          <w:spacing w:val="-2"/>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i/>
        </w:rPr>
        <w:t>Co</w:t>
      </w:r>
      <w:r w:rsidRPr="004E7D3B">
        <w:rPr>
          <w:rFonts w:ascii="Arial" w:eastAsia="Times New Roman" w:hAnsi="Arial" w:cs="Arial"/>
          <w:i/>
          <w:spacing w:val="-2"/>
        </w:rPr>
        <w:t>m</w:t>
      </w:r>
      <w:r w:rsidRPr="004E7D3B">
        <w:rPr>
          <w:rFonts w:ascii="Arial" w:eastAsia="Times New Roman" w:hAnsi="Arial" w:cs="Arial"/>
          <w:i/>
        </w:rPr>
        <w:t>pliance</w:t>
      </w:r>
      <w:r w:rsidRPr="004E7D3B">
        <w:rPr>
          <w:rFonts w:ascii="Arial" w:eastAsia="Times New Roman" w:hAnsi="Arial" w:cs="Arial"/>
          <w:i/>
          <w:spacing w:val="-10"/>
        </w:rPr>
        <w:t xml:space="preserve"> </w:t>
      </w:r>
      <w:r w:rsidRPr="004E7D3B">
        <w:rPr>
          <w:rFonts w:ascii="Arial" w:eastAsia="Times New Roman" w:hAnsi="Arial" w:cs="Arial"/>
          <w:i/>
        </w:rPr>
        <w:t>Inv</w:t>
      </w:r>
      <w:r w:rsidRPr="004E7D3B">
        <w:rPr>
          <w:rFonts w:ascii="Arial" w:eastAsia="Times New Roman" w:hAnsi="Arial" w:cs="Arial"/>
          <w:i/>
          <w:spacing w:val="1"/>
        </w:rPr>
        <w:t>e</w:t>
      </w:r>
      <w:r w:rsidRPr="004E7D3B">
        <w:rPr>
          <w:rFonts w:ascii="Arial" w:eastAsia="Times New Roman" w:hAnsi="Arial" w:cs="Arial"/>
          <w:i/>
        </w:rPr>
        <w:t>stigations</w:t>
      </w:r>
      <w:r w:rsidRPr="004E7D3B">
        <w:rPr>
          <w:rFonts w:ascii="Arial" w:eastAsia="Times New Roman" w:hAnsi="Arial" w:cs="Arial"/>
          <w:spacing w:val="-13"/>
        </w:rPr>
        <w:t xml:space="preserve"> </w:t>
      </w:r>
      <w:r w:rsidRPr="004E7D3B">
        <w:rPr>
          <w:rFonts w:ascii="Arial" w:eastAsia="Times New Roman" w:hAnsi="Arial" w:cs="Arial"/>
        </w:rPr>
        <w:t>screen</w:t>
      </w:r>
      <w:r w:rsidRPr="004E7D3B">
        <w:rPr>
          <w:rFonts w:ascii="Arial" w:eastAsia="Times New Roman" w:hAnsi="Arial" w:cs="Arial"/>
          <w:spacing w:val="-6"/>
        </w:rPr>
        <w:t xml:space="preserve"> </w:t>
      </w:r>
      <w:r w:rsidRPr="004E7D3B">
        <w:rPr>
          <w:rFonts w:ascii="Arial" w:eastAsia="Times New Roman" w:hAnsi="Arial" w:cs="Arial"/>
          <w:spacing w:val="2"/>
        </w:rPr>
        <w:t>a</w:t>
      </w:r>
      <w:r w:rsidRPr="004E7D3B">
        <w:rPr>
          <w:rFonts w:ascii="Arial" w:eastAsia="Times New Roman" w:hAnsi="Arial" w:cs="Arial"/>
        </w:rPr>
        <w:t>nd deter</w:t>
      </w:r>
      <w:r w:rsidRPr="004E7D3B">
        <w:rPr>
          <w:rFonts w:ascii="Arial" w:eastAsia="Times New Roman" w:hAnsi="Arial" w:cs="Arial"/>
          <w:spacing w:val="-2"/>
        </w:rPr>
        <w:t>m</w:t>
      </w:r>
      <w:r w:rsidRPr="004E7D3B">
        <w:rPr>
          <w:rFonts w:ascii="Arial" w:eastAsia="Times New Roman" w:hAnsi="Arial" w:cs="Arial"/>
        </w:rPr>
        <w:t>ine</w:t>
      </w:r>
      <w:r w:rsidRPr="004E7D3B">
        <w:rPr>
          <w:rFonts w:ascii="Arial" w:eastAsia="Times New Roman" w:hAnsi="Arial" w:cs="Arial"/>
          <w:spacing w:val="-10"/>
        </w:rPr>
        <w:t xml:space="preserve"> </w:t>
      </w:r>
      <w:r w:rsidRPr="004E7D3B">
        <w:rPr>
          <w:rFonts w:ascii="Arial" w:eastAsia="Times New Roman" w:hAnsi="Arial" w:cs="Arial"/>
        </w:rPr>
        <w:t>if</w:t>
      </w:r>
      <w:r w:rsidRPr="004E7D3B">
        <w:rPr>
          <w:rFonts w:ascii="Arial" w:eastAsia="Times New Roman" w:hAnsi="Arial" w:cs="Arial"/>
          <w:spacing w:val="-2"/>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rPr>
        <w:t>co</w:t>
      </w:r>
      <w:r w:rsidRPr="004E7D3B">
        <w:rPr>
          <w:rFonts w:ascii="Arial" w:eastAsia="Times New Roman" w:hAnsi="Arial" w:cs="Arial"/>
          <w:spacing w:val="-2"/>
        </w:rPr>
        <w:t>m</w:t>
      </w:r>
      <w:r w:rsidRPr="004E7D3B">
        <w:rPr>
          <w:rFonts w:ascii="Arial" w:eastAsia="Times New Roman" w:hAnsi="Arial" w:cs="Arial"/>
        </w:rPr>
        <w:t>plaint</w:t>
      </w:r>
      <w:r w:rsidRPr="004E7D3B">
        <w:rPr>
          <w:rFonts w:ascii="Arial" w:eastAsia="Times New Roman" w:hAnsi="Arial" w:cs="Arial"/>
          <w:spacing w:val="-8"/>
        </w:rPr>
        <w:t xml:space="preserve"> </w:t>
      </w:r>
      <w:r w:rsidRPr="004E7D3B">
        <w:rPr>
          <w:rFonts w:ascii="Arial" w:eastAsia="Times New Roman" w:hAnsi="Arial" w:cs="Arial"/>
        </w:rPr>
        <w:t>is</w:t>
      </w:r>
      <w:r w:rsidRPr="004E7D3B">
        <w:rPr>
          <w:rFonts w:ascii="Arial" w:eastAsia="Times New Roman" w:hAnsi="Arial" w:cs="Arial"/>
          <w:spacing w:val="-2"/>
        </w:rPr>
        <w:t xml:space="preserve"> </w:t>
      </w:r>
      <w:r w:rsidRPr="004E7D3B">
        <w:rPr>
          <w:rFonts w:ascii="Arial" w:eastAsia="Times New Roman" w:hAnsi="Arial" w:cs="Arial"/>
        </w:rPr>
        <w:t>sub</w:t>
      </w:r>
      <w:r w:rsidRPr="004E7D3B">
        <w:rPr>
          <w:rFonts w:ascii="Arial" w:eastAsia="Times New Roman" w:hAnsi="Arial" w:cs="Arial"/>
          <w:spacing w:val="-1"/>
        </w:rPr>
        <w:t>s</w:t>
      </w:r>
      <w:r w:rsidRPr="004E7D3B">
        <w:rPr>
          <w:rFonts w:ascii="Arial" w:eastAsia="Times New Roman" w:hAnsi="Arial" w:cs="Arial"/>
        </w:rPr>
        <w:t>ta</w:t>
      </w:r>
      <w:r w:rsidRPr="004E7D3B">
        <w:rPr>
          <w:rFonts w:ascii="Arial" w:eastAsia="Times New Roman" w:hAnsi="Arial" w:cs="Arial"/>
          <w:spacing w:val="-1"/>
        </w:rPr>
        <w:t>n</w:t>
      </w:r>
      <w:r w:rsidRPr="004E7D3B">
        <w:rPr>
          <w:rFonts w:ascii="Arial" w:eastAsia="Times New Roman" w:hAnsi="Arial" w:cs="Arial"/>
        </w:rPr>
        <w:t>ti</w:t>
      </w:r>
      <w:r w:rsidRPr="004E7D3B">
        <w:rPr>
          <w:rFonts w:ascii="Arial" w:eastAsia="Times New Roman" w:hAnsi="Arial" w:cs="Arial"/>
          <w:spacing w:val="-1"/>
        </w:rPr>
        <w:t>a</w:t>
      </w:r>
      <w:r w:rsidRPr="004E7D3B">
        <w:rPr>
          <w:rFonts w:ascii="Arial" w:eastAsia="Times New Roman" w:hAnsi="Arial" w:cs="Arial"/>
        </w:rPr>
        <w:t>ted.</w:t>
      </w:r>
    </w:p>
    <w:p w:rsidR="00D90672" w:rsidRPr="004E7D3B" w:rsidRDefault="00D90672" w:rsidP="00D90672">
      <w:pPr>
        <w:pStyle w:val="ListParagraph"/>
        <w:rPr>
          <w:rFonts w:ascii="Arial" w:eastAsia="Times New Roman" w:hAnsi="Arial" w:cs="Arial"/>
        </w:rPr>
      </w:pPr>
    </w:p>
    <w:p w:rsidR="00D90672" w:rsidRPr="004E7D3B" w:rsidRDefault="00D90672" w:rsidP="006E0807">
      <w:pPr>
        <w:pStyle w:val="ListParagraph"/>
        <w:numPr>
          <w:ilvl w:val="1"/>
          <w:numId w:val="153"/>
        </w:numPr>
        <w:tabs>
          <w:tab w:val="left" w:pos="1920"/>
        </w:tabs>
        <w:ind w:left="720" w:right="733"/>
        <w:contextualSpacing/>
        <w:rPr>
          <w:rFonts w:ascii="Arial" w:eastAsia="Times New Roman" w:hAnsi="Arial" w:cs="Arial"/>
        </w:rPr>
      </w:pPr>
      <w:r w:rsidRPr="004E7D3B">
        <w:rPr>
          <w:rFonts w:ascii="Arial" w:eastAsia="Times New Roman" w:hAnsi="Arial" w:cs="Arial"/>
        </w:rPr>
        <w:t>The</w:t>
      </w:r>
      <w:r w:rsidRPr="004E7D3B">
        <w:rPr>
          <w:rFonts w:ascii="Arial" w:eastAsia="Times New Roman" w:hAnsi="Arial" w:cs="Arial"/>
          <w:spacing w:val="-4"/>
        </w:rPr>
        <w:t xml:space="preserve"> </w:t>
      </w:r>
      <w:r w:rsidRPr="004E7D3B">
        <w:rPr>
          <w:rFonts w:ascii="Arial" w:eastAsia="Times New Roman" w:hAnsi="Arial" w:cs="Arial"/>
        </w:rPr>
        <w:t>following</w:t>
      </w:r>
      <w:r w:rsidRPr="004E7D3B">
        <w:rPr>
          <w:rFonts w:ascii="Arial" w:eastAsia="Times New Roman" w:hAnsi="Arial" w:cs="Arial"/>
          <w:spacing w:val="-9"/>
        </w:rPr>
        <w:t xml:space="preserve"> </w:t>
      </w:r>
      <w:r w:rsidRPr="004E7D3B">
        <w:rPr>
          <w:rFonts w:ascii="Arial" w:eastAsia="Times New Roman" w:hAnsi="Arial" w:cs="Arial"/>
        </w:rPr>
        <w:t>steps shall</w:t>
      </w:r>
      <w:r w:rsidRPr="004E7D3B">
        <w:rPr>
          <w:rFonts w:ascii="Arial" w:eastAsia="Times New Roman" w:hAnsi="Arial" w:cs="Arial"/>
          <w:spacing w:val="-5"/>
        </w:rPr>
        <w:t xml:space="preserve"> </w:t>
      </w:r>
      <w:r w:rsidRPr="004E7D3B">
        <w:rPr>
          <w:rFonts w:ascii="Arial" w:eastAsia="Times New Roman" w:hAnsi="Arial" w:cs="Arial"/>
        </w:rPr>
        <w:t>be</w:t>
      </w:r>
      <w:r w:rsidRPr="004E7D3B">
        <w:rPr>
          <w:rFonts w:ascii="Arial" w:eastAsia="Times New Roman" w:hAnsi="Arial" w:cs="Arial"/>
          <w:spacing w:val="-2"/>
        </w:rPr>
        <w:t xml:space="preserve"> </w:t>
      </w:r>
      <w:r w:rsidRPr="004E7D3B">
        <w:rPr>
          <w:rFonts w:ascii="Arial" w:eastAsia="Times New Roman" w:hAnsi="Arial" w:cs="Arial"/>
        </w:rPr>
        <w:t>taken</w:t>
      </w:r>
      <w:r w:rsidRPr="004E7D3B">
        <w:rPr>
          <w:rFonts w:ascii="Arial" w:eastAsia="Times New Roman" w:hAnsi="Arial" w:cs="Arial"/>
          <w:spacing w:val="-4"/>
        </w:rPr>
        <w:t xml:space="preserve"> </w:t>
      </w:r>
      <w:r w:rsidRPr="004E7D3B">
        <w:rPr>
          <w:rFonts w:ascii="Arial" w:eastAsia="Times New Roman" w:hAnsi="Arial" w:cs="Arial"/>
        </w:rPr>
        <w:t>to</w:t>
      </w:r>
      <w:r w:rsidRPr="004E7D3B">
        <w:rPr>
          <w:rFonts w:ascii="Arial" w:eastAsia="Times New Roman" w:hAnsi="Arial" w:cs="Arial"/>
          <w:spacing w:val="-2"/>
        </w:rPr>
        <w:t xml:space="preserve"> </w:t>
      </w:r>
      <w:r w:rsidRPr="004E7D3B">
        <w:rPr>
          <w:rFonts w:ascii="Arial" w:eastAsia="Times New Roman" w:hAnsi="Arial" w:cs="Arial"/>
        </w:rPr>
        <w:t>conduct</w:t>
      </w:r>
      <w:r w:rsidRPr="004E7D3B">
        <w:rPr>
          <w:rFonts w:ascii="Arial" w:eastAsia="Times New Roman" w:hAnsi="Arial" w:cs="Arial"/>
          <w:spacing w:val="-8"/>
        </w:rPr>
        <w:t xml:space="preserve"> </w:t>
      </w:r>
      <w:r w:rsidRPr="004E7D3B">
        <w:rPr>
          <w:rFonts w:ascii="Arial" w:eastAsia="Times New Roman" w:hAnsi="Arial" w:cs="Arial"/>
        </w:rPr>
        <w:t>an</w:t>
      </w:r>
      <w:r w:rsidRPr="004E7D3B">
        <w:rPr>
          <w:rFonts w:ascii="Arial" w:eastAsia="Times New Roman" w:hAnsi="Arial" w:cs="Arial"/>
          <w:spacing w:val="-2"/>
        </w:rPr>
        <w:t xml:space="preserve"> </w:t>
      </w:r>
      <w:r w:rsidRPr="004E7D3B">
        <w:rPr>
          <w:rFonts w:ascii="Arial" w:eastAsia="Times New Roman" w:hAnsi="Arial" w:cs="Arial"/>
        </w:rPr>
        <w:t>investigation</w:t>
      </w:r>
      <w:r w:rsidRPr="004E7D3B">
        <w:rPr>
          <w:rFonts w:ascii="Arial" w:eastAsia="Times New Roman" w:hAnsi="Arial" w:cs="Arial"/>
          <w:spacing w:val="-12"/>
        </w:rPr>
        <w:t xml:space="preserve"> </w:t>
      </w:r>
      <w:r w:rsidRPr="004E7D3B">
        <w:rPr>
          <w:rFonts w:ascii="Arial" w:eastAsia="Times New Roman" w:hAnsi="Arial" w:cs="Arial"/>
        </w:rPr>
        <w:t>when appli</w:t>
      </w:r>
      <w:r w:rsidRPr="004E7D3B">
        <w:rPr>
          <w:rFonts w:ascii="Arial" w:eastAsia="Times New Roman" w:hAnsi="Arial" w:cs="Arial"/>
          <w:spacing w:val="-1"/>
        </w:rPr>
        <w:t>c</w:t>
      </w:r>
      <w:r w:rsidRPr="004E7D3B">
        <w:rPr>
          <w:rFonts w:ascii="Arial" w:eastAsia="Times New Roman" w:hAnsi="Arial" w:cs="Arial"/>
        </w:rPr>
        <w:t>abl</w:t>
      </w:r>
      <w:r w:rsidRPr="004E7D3B">
        <w:rPr>
          <w:rFonts w:ascii="Arial" w:eastAsia="Times New Roman" w:hAnsi="Arial" w:cs="Arial"/>
          <w:spacing w:val="-1"/>
        </w:rPr>
        <w:t>e</w:t>
      </w:r>
      <w:r w:rsidRPr="004E7D3B">
        <w:rPr>
          <w:rFonts w:ascii="Arial" w:eastAsia="Times New Roman" w:hAnsi="Arial" w:cs="Arial"/>
        </w:rPr>
        <w:t>:</w:t>
      </w:r>
    </w:p>
    <w:p w:rsidR="00D90672" w:rsidRPr="004E7D3B" w:rsidRDefault="00D90672" w:rsidP="006E0807">
      <w:pPr>
        <w:pStyle w:val="ListParagraph"/>
        <w:numPr>
          <w:ilvl w:val="0"/>
          <w:numId w:val="146"/>
        </w:numPr>
        <w:tabs>
          <w:tab w:val="left" w:pos="1920"/>
        </w:tabs>
        <w:ind w:right="733"/>
        <w:contextualSpacing/>
        <w:rPr>
          <w:rFonts w:ascii="Arial" w:eastAsia="Times New Roman" w:hAnsi="Arial" w:cs="Arial"/>
        </w:rPr>
      </w:pPr>
      <w:r w:rsidRPr="004E7D3B">
        <w:rPr>
          <w:rFonts w:ascii="Arial" w:eastAsia="Times New Roman" w:hAnsi="Arial" w:cs="Arial"/>
        </w:rPr>
        <w:lastRenderedPageBreak/>
        <w:t>Review</w:t>
      </w:r>
      <w:r w:rsidRPr="004E7D3B">
        <w:rPr>
          <w:rFonts w:ascii="Arial" w:eastAsia="Times New Roman" w:hAnsi="Arial" w:cs="Arial"/>
          <w:spacing w:val="-7"/>
        </w:rPr>
        <w:t xml:space="preserve"> </w:t>
      </w:r>
      <w:r w:rsidRPr="004E7D3B">
        <w:rPr>
          <w:rFonts w:ascii="Arial" w:eastAsia="Times New Roman" w:hAnsi="Arial" w:cs="Arial"/>
        </w:rPr>
        <w:t>complai</w:t>
      </w:r>
      <w:r w:rsidRPr="004E7D3B">
        <w:rPr>
          <w:rFonts w:ascii="Arial" w:eastAsia="Times New Roman" w:hAnsi="Arial" w:cs="Arial"/>
          <w:spacing w:val="-1"/>
        </w:rPr>
        <w:t>n</w:t>
      </w:r>
      <w:r w:rsidRPr="004E7D3B">
        <w:rPr>
          <w:rFonts w:ascii="Arial" w:eastAsia="Times New Roman" w:hAnsi="Arial" w:cs="Arial"/>
        </w:rPr>
        <w:t>t</w:t>
      </w:r>
      <w:r w:rsidRPr="004E7D3B">
        <w:rPr>
          <w:rFonts w:ascii="Arial" w:eastAsia="Times New Roman" w:hAnsi="Arial" w:cs="Arial"/>
          <w:spacing w:val="-10"/>
        </w:rPr>
        <w:t xml:space="preserve"> </w:t>
      </w:r>
      <w:r w:rsidRPr="004E7D3B">
        <w:rPr>
          <w:rFonts w:ascii="Arial" w:eastAsia="Times New Roman" w:hAnsi="Arial" w:cs="Arial"/>
        </w:rPr>
        <w:t>doc</w:t>
      </w:r>
      <w:r w:rsidRPr="004E7D3B">
        <w:rPr>
          <w:rFonts w:ascii="Arial" w:eastAsia="Times New Roman" w:hAnsi="Arial" w:cs="Arial"/>
          <w:spacing w:val="-1"/>
        </w:rPr>
        <w:t>u</w:t>
      </w:r>
      <w:r w:rsidRPr="004E7D3B">
        <w:rPr>
          <w:rFonts w:ascii="Arial" w:eastAsia="Times New Roman" w:hAnsi="Arial" w:cs="Arial"/>
          <w:spacing w:val="-2"/>
        </w:rPr>
        <w:t>m</w:t>
      </w:r>
      <w:r w:rsidRPr="004E7D3B">
        <w:rPr>
          <w:rFonts w:ascii="Arial" w:eastAsia="Times New Roman" w:hAnsi="Arial" w:cs="Arial"/>
        </w:rPr>
        <w:t>entation</w:t>
      </w:r>
      <w:r w:rsidRPr="004E7D3B">
        <w:rPr>
          <w:rFonts w:ascii="Arial" w:eastAsia="Times New Roman" w:hAnsi="Arial" w:cs="Arial"/>
          <w:spacing w:val="-14"/>
        </w:rPr>
        <w:t xml:space="preserve"> </w:t>
      </w:r>
      <w:r w:rsidRPr="004E7D3B">
        <w:rPr>
          <w:rFonts w:ascii="Arial" w:eastAsia="Times New Roman" w:hAnsi="Arial" w:cs="Arial"/>
        </w:rPr>
        <w:t>in</w:t>
      </w:r>
      <w:r w:rsidRPr="004E7D3B">
        <w:rPr>
          <w:rFonts w:ascii="Arial" w:eastAsia="Times New Roman" w:hAnsi="Arial" w:cs="Arial"/>
          <w:spacing w:val="-3"/>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i/>
        </w:rPr>
        <w:t>Co</w:t>
      </w:r>
      <w:r w:rsidRPr="004E7D3B">
        <w:rPr>
          <w:rFonts w:ascii="Arial" w:eastAsia="Times New Roman" w:hAnsi="Arial" w:cs="Arial"/>
          <w:i/>
          <w:spacing w:val="-2"/>
        </w:rPr>
        <w:t>m</w:t>
      </w:r>
      <w:r w:rsidRPr="004E7D3B">
        <w:rPr>
          <w:rFonts w:ascii="Arial" w:eastAsia="Times New Roman" w:hAnsi="Arial" w:cs="Arial"/>
          <w:i/>
        </w:rPr>
        <w:t>pliance Investigations</w:t>
      </w:r>
      <w:r w:rsidRPr="004E7D3B">
        <w:rPr>
          <w:rFonts w:ascii="Arial" w:eastAsia="Times New Roman" w:hAnsi="Arial" w:cs="Arial"/>
          <w:spacing w:val="-13"/>
        </w:rPr>
        <w:t xml:space="preserve"> </w:t>
      </w:r>
      <w:r w:rsidRPr="004E7D3B">
        <w:rPr>
          <w:rFonts w:ascii="Arial" w:eastAsia="Times New Roman" w:hAnsi="Arial" w:cs="Arial"/>
        </w:rPr>
        <w:t>screen.</w:t>
      </w:r>
    </w:p>
    <w:p w:rsidR="00D90672" w:rsidRPr="004E7D3B" w:rsidRDefault="00D90672" w:rsidP="006E0807">
      <w:pPr>
        <w:pStyle w:val="ListParagraph"/>
        <w:numPr>
          <w:ilvl w:val="0"/>
          <w:numId w:val="146"/>
        </w:numPr>
        <w:tabs>
          <w:tab w:val="left" w:pos="1920"/>
        </w:tabs>
        <w:ind w:right="733"/>
        <w:contextualSpacing/>
        <w:rPr>
          <w:rFonts w:ascii="Arial" w:eastAsia="Times New Roman" w:hAnsi="Arial" w:cs="Arial"/>
        </w:rPr>
      </w:pPr>
      <w:r w:rsidRPr="004E7D3B">
        <w:rPr>
          <w:rFonts w:ascii="Arial" w:eastAsia="Times New Roman" w:hAnsi="Arial" w:cs="Arial"/>
        </w:rPr>
        <w:t>Identify</w:t>
      </w:r>
      <w:r w:rsidRPr="004E7D3B">
        <w:rPr>
          <w:rFonts w:ascii="Arial" w:eastAsia="Times New Roman" w:hAnsi="Arial" w:cs="Arial"/>
          <w:spacing w:val="-8"/>
        </w:rPr>
        <w:t xml:space="preserve"> </w:t>
      </w:r>
      <w:r w:rsidRPr="004E7D3B">
        <w:rPr>
          <w:rFonts w:ascii="Arial" w:eastAsia="Times New Roman" w:hAnsi="Arial" w:cs="Arial"/>
        </w:rPr>
        <w:t>and</w:t>
      </w:r>
      <w:r w:rsidRPr="004E7D3B">
        <w:rPr>
          <w:rFonts w:ascii="Arial" w:eastAsia="Times New Roman" w:hAnsi="Arial" w:cs="Arial"/>
          <w:spacing w:val="-3"/>
        </w:rPr>
        <w:t xml:space="preserve"> </w:t>
      </w:r>
      <w:r w:rsidRPr="004E7D3B">
        <w:rPr>
          <w:rFonts w:ascii="Arial" w:eastAsia="Times New Roman" w:hAnsi="Arial" w:cs="Arial"/>
        </w:rPr>
        <w:t>docu</w:t>
      </w:r>
      <w:r w:rsidRPr="004E7D3B">
        <w:rPr>
          <w:rFonts w:ascii="Arial" w:eastAsia="Times New Roman" w:hAnsi="Arial" w:cs="Arial"/>
          <w:spacing w:val="-2"/>
        </w:rPr>
        <w:t>m</w:t>
      </w:r>
      <w:r w:rsidRPr="004E7D3B">
        <w:rPr>
          <w:rFonts w:ascii="Arial" w:eastAsia="Times New Roman" w:hAnsi="Arial" w:cs="Arial"/>
        </w:rPr>
        <w:t>ent</w:t>
      </w:r>
      <w:r w:rsidRPr="004E7D3B">
        <w:rPr>
          <w:rFonts w:ascii="Arial" w:eastAsia="Times New Roman" w:hAnsi="Arial" w:cs="Arial"/>
          <w:spacing w:val="-9"/>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rPr>
        <w:t>client</w:t>
      </w:r>
      <w:r w:rsidRPr="004E7D3B">
        <w:rPr>
          <w:rFonts w:ascii="Arial" w:eastAsia="Times New Roman" w:hAnsi="Arial" w:cs="Arial"/>
          <w:spacing w:val="-5"/>
        </w:rPr>
        <w:t xml:space="preserve"> v</w:t>
      </w:r>
      <w:r w:rsidRPr="004E7D3B">
        <w:rPr>
          <w:rFonts w:ascii="Arial" w:eastAsia="Times New Roman" w:hAnsi="Arial" w:cs="Arial"/>
        </w:rPr>
        <w:t>iolation</w:t>
      </w:r>
      <w:r w:rsidRPr="004E7D3B">
        <w:rPr>
          <w:rFonts w:ascii="Arial" w:eastAsia="Times New Roman" w:hAnsi="Arial" w:cs="Arial"/>
          <w:spacing w:val="-9"/>
        </w:rPr>
        <w:t xml:space="preserve"> t</w:t>
      </w:r>
      <w:r w:rsidRPr="004E7D3B">
        <w:rPr>
          <w:rFonts w:ascii="Arial" w:eastAsia="Times New Roman" w:hAnsi="Arial" w:cs="Arial"/>
        </w:rPr>
        <w:t>ype(s)</w:t>
      </w:r>
      <w:r w:rsidRPr="004E7D3B">
        <w:rPr>
          <w:rFonts w:ascii="Arial" w:eastAsia="Times New Roman" w:hAnsi="Arial" w:cs="Arial"/>
          <w:spacing w:val="-7"/>
        </w:rPr>
        <w:t xml:space="preserve"> </w:t>
      </w:r>
      <w:r w:rsidRPr="004E7D3B">
        <w:rPr>
          <w:rFonts w:ascii="Arial" w:eastAsia="Times New Roman" w:hAnsi="Arial" w:cs="Arial"/>
        </w:rPr>
        <w:t>alleged in</w:t>
      </w:r>
      <w:r w:rsidRPr="004E7D3B">
        <w:rPr>
          <w:rFonts w:ascii="Arial" w:eastAsia="Times New Roman" w:hAnsi="Arial" w:cs="Arial"/>
          <w:spacing w:val="-2"/>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rPr>
        <w:t>co</w:t>
      </w:r>
      <w:r w:rsidRPr="004E7D3B">
        <w:rPr>
          <w:rFonts w:ascii="Arial" w:eastAsia="Times New Roman" w:hAnsi="Arial" w:cs="Arial"/>
          <w:spacing w:val="-2"/>
        </w:rPr>
        <w:t>m</w:t>
      </w:r>
      <w:r w:rsidRPr="004E7D3B">
        <w:rPr>
          <w:rFonts w:ascii="Arial" w:eastAsia="Times New Roman" w:hAnsi="Arial" w:cs="Arial"/>
        </w:rPr>
        <w:t>plaint.</w:t>
      </w:r>
    </w:p>
    <w:p w:rsidR="00D90672" w:rsidRPr="004E7D3B" w:rsidRDefault="00D90672" w:rsidP="006E0807">
      <w:pPr>
        <w:pStyle w:val="ListParagraph"/>
        <w:numPr>
          <w:ilvl w:val="0"/>
          <w:numId w:val="146"/>
        </w:numPr>
        <w:tabs>
          <w:tab w:val="left" w:pos="1920"/>
        </w:tabs>
        <w:ind w:right="733"/>
        <w:contextualSpacing/>
        <w:rPr>
          <w:rFonts w:ascii="Arial" w:eastAsia="Times New Roman" w:hAnsi="Arial" w:cs="Arial"/>
        </w:rPr>
      </w:pPr>
      <w:r w:rsidRPr="004E7D3B">
        <w:rPr>
          <w:rFonts w:ascii="Arial" w:eastAsia="Times New Roman" w:hAnsi="Arial" w:cs="Arial"/>
        </w:rPr>
        <w:t>Collect,</w:t>
      </w:r>
      <w:r w:rsidRPr="004E7D3B">
        <w:rPr>
          <w:rFonts w:ascii="Arial" w:eastAsia="Times New Roman" w:hAnsi="Arial" w:cs="Arial"/>
          <w:spacing w:val="-8"/>
        </w:rPr>
        <w:t xml:space="preserve"> </w:t>
      </w:r>
      <w:r w:rsidRPr="004E7D3B">
        <w:rPr>
          <w:rFonts w:ascii="Arial" w:eastAsia="Times New Roman" w:hAnsi="Arial" w:cs="Arial"/>
        </w:rPr>
        <w:t>review,</w:t>
      </w:r>
      <w:r w:rsidRPr="004E7D3B">
        <w:rPr>
          <w:rFonts w:ascii="Arial" w:eastAsia="Times New Roman" w:hAnsi="Arial" w:cs="Arial"/>
          <w:spacing w:val="-7"/>
        </w:rPr>
        <w:t xml:space="preserve"> </w:t>
      </w:r>
      <w:r w:rsidRPr="004E7D3B">
        <w:rPr>
          <w:rFonts w:ascii="Arial" w:eastAsia="Times New Roman" w:hAnsi="Arial" w:cs="Arial"/>
        </w:rPr>
        <w:t>and</w:t>
      </w:r>
      <w:r w:rsidRPr="004E7D3B">
        <w:rPr>
          <w:rFonts w:ascii="Arial" w:eastAsia="Times New Roman" w:hAnsi="Arial" w:cs="Arial"/>
          <w:spacing w:val="-3"/>
        </w:rPr>
        <w:t xml:space="preserve"> </w:t>
      </w:r>
      <w:r w:rsidRPr="004E7D3B">
        <w:rPr>
          <w:rFonts w:ascii="Arial" w:eastAsia="Times New Roman" w:hAnsi="Arial" w:cs="Arial"/>
        </w:rPr>
        <w:t>docu</w:t>
      </w:r>
      <w:r w:rsidRPr="004E7D3B">
        <w:rPr>
          <w:rFonts w:ascii="Arial" w:eastAsia="Times New Roman" w:hAnsi="Arial" w:cs="Arial"/>
          <w:spacing w:val="-2"/>
        </w:rPr>
        <w:t>m</w:t>
      </w:r>
      <w:r w:rsidRPr="004E7D3B">
        <w:rPr>
          <w:rFonts w:ascii="Arial" w:eastAsia="Times New Roman" w:hAnsi="Arial" w:cs="Arial"/>
        </w:rPr>
        <w:t>ent</w:t>
      </w:r>
      <w:r w:rsidRPr="004E7D3B">
        <w:rPr>
          <w:rFonts w:ascii="Arial" w:eastAsia="Times New Roman" w:hAnsi="Arial" w:cs="Arial"/>
          <w:spacing w:val="-9"/>
        </w:rPr>
        <w:t xml:space="preserve"> </w:t>
      </w:r>
      <w:r w:rsidRPr="004E7D3B">
        <w:rPr>
          <w:rFonts w:ascii="Arial" w:eastAsia="Times New Roman" w:hAnsi="Arial" w:cs="Arial"/>
        </w:rPr>
        <w:t>in</w:t>
      </w:r>
      <w:r w:rsidRPr="004E7D3B">
        <w:rPr>
          <w:rFonts w:ascii="Arial" w:eastAsia="Times New Roman" w:hAnsi="Arial" w:cs="Arial"/>
          <w:spacing w:val="-2"/>
        </w:rPr>
        <w:t xml:space="preserve"> </w:t>
      </w:r>
      <w:r w:rsidRPr="004E7D3B">
        <w:rPr>
          <w:rFonts w:ascii="Arial" w:eastAsia="Times New Roman" w:hAnsi="Arial" w:cs="Arial"/>
          <w:i/>
        </w:rPr>
        <w:t>In</w:t>
      </w:r>
      <w:r w:rsidRPr="004E7D3B">
        <w:rPr>
          <w:rFonts w:ascii="Arial" w:eastAsia="Times New Roman" w:hAnsi="Arial" w:cs="Arial"/>
          <w:i/>
          <w:spacing w:val="-1"/>
        </w:rPr>
        <w:t>v</w:t>
      </w:r>
      <w:r w:rsidRPr="004E7D3B">
        <w:rPr>
          <w:rFonts w:ascii="Arial" w:eastAsia="Times New Roman" w:hAnsi="Arial" w:cs="Arial"/>
          <w:i/>
        </w:rPr>
        <w:t>esti</w:t>
      </w:r>
      <w:r w:rsidRPr="004E7D3B">
        <w:rPr>
          <w:rFonts w:ascii="Arial" w:eastAsia="Times New Roman" w:hAnsi="Arial" w:cs="Arial"/>
          <w:i/>
          <w:spacing w:val="-1"/>
        </w:rPr>
        <w:t>g</w:t>
      </w:r>
      <w:r w:rsidRPr="004E7D3B">
        <w:rPr>
          <w:rFonts w:ascii="Arial" w:eastAsia="Times New Roman" w:hAnsi="Arial" w:cs="Arial"/>
          <w:i/>
        </w:rPr>
        <w:t>ation</w:t>
      </w:r>
      <w:r w:rsidRPr="004E7D3B">
        <w:rPr>
          <w:rFonts w:ascii="Arial" w:eastAsia="Times New Roman" w:hAnsi="Arial" w:cs="Arial"/>
          <w:i/>
          <w:spacing w:val="-9"/>
        </w:rPr>
        <w:t xml:space="preserve"> </w:t>
      </w:r>
      <w:r w:rsidRPr="004E7D3B">
        <w:rPr>
          <w:rFonts w:ascii="Arial" w:eastAsia="Times New Roman" w:hAnsi="Arial" w:cs="Arial"/>
          <w:i/>
          <w:spacing w:val="-2"/>
        </w:rPr>
        <w:t>N</w:t>
      </w:r>
      <w:r w:rsidRPr="004E7D3B">
        <w:rPr>
          <w:rFonts w:ascii="Arial" w:eastAsia="Times New Roman" w:hAnsi="Arial" w:cs="Arial"/>
          <w:i/>
        </w:rPr>
        <w:t>otes</w:t>
      </w:r>
      <w:r w:rsidRPr="004E7D3B">
        <w:rPr>
          <w:rFonts w:ascii="Arial" w:eastAsia="Times New Roman" w:hAnsi="Arial" w:cs="Arial"/>
          <w:spacing w:val="-3"/>
        </w:rPr>
        <w:t xml:space="preserve"> </w:t>
      </w:r>
      <w:r w:rsidRPr="004E7D3B">
        <w:rPr>
          <w:rFonts w:ascii="Arial" w:eastAsia="Times New Roman" w:hAnsi="Arial" w:cs="Arial"/>
        </w:rPr>
        <w:t>pe</w:t>
      </w:r>
      <w:r w:rsidRPr="004E7D3B">
        <w:rPr>
          <w:rFonts w:ascii="Arial" w:eastAsia="Times New Roman" w:hAnsi="Arial" w:cs="Arial"/>
          <w:spacing w:val="-1"/>
        </w:rPr>
        <w:t>r</w:t>
      </w:r>
      <w:r w:rsidRPr="004E7D3B">
        <w:rPr>
          <w:rFonts w:ascii="Arial" w:eastAsia="Times New Roman" w:hAnsi="Arial" w:cs="Arial"/>
        </w:rPr>
        <w:t>ti</w:t>
      </w:r>
      <w:r w:rsidRPr="004E7D3B">
        <w:rPr>
          <w:rFonts w:ascii="Arial" w:eastAsia="Times New Roman" w:hAnsi="Arial" w:cs="Arial"/>
          <w:spacing w:val="-1"/>
        </w:rPr>
        <w:t>ne</w:t>
      </w:r>
      <w:r w:rsidRPr="004E7D3B">
        <w:rPr>
          <w:rFonts w:ascii="Arial" w:eastAsia="Times New Roman" w:hAnsi="Arial" w:cs="Arial"/>
        </w:rPr>
        <w:t>nt in</w:t>
      </w:r>
      <w:r w:rsidRPr="004E7D3B">
        <w:rPr>
          <w:rFonts w:ascii="Arial" w:eastAsia="Times New Roman" w:hAnsi="Arial" w:cs="Arial"/>
          <w:spacing w:val="-1"/>
        </w:rPr>
        <w:t>f</w:t>
      </w:r>
      <w:r w:rsidRPr="004E7D3B">
        <w:rPr>
          <w:rFonts w:ascii="Arial" w:eastAsia="Times New Roman" w:hAnsi="Arial" w:cs="Arial"/>
        </w:rPr>
        <w:t>or</w:t>
      </w:r>
      <w:r w:rsidRPr="004E7D3B">
        <w:rPr>
          <w:rFonts w:ascii="Arial" w:eastAsia="Times New Roman" w:hAnsi="Arial" w:cs="Arial"/>
          <w:spacing w:val="-2"/>
        </w:rPr>
        <w:t>m</w:t>
      </w:r>
      <w:r w:rsidRPr="004E7D3B">
        <w:rPr>
          <w:rFonts w:ascii="Arial" w:eastAsia="Times New Roman" w:hAnsi="Arial" w:cs="Arial"/>
        </w:rPr>
        <w:t>ation</w:t>
      </w:r>
      <w:r w:rsidRPr="004E7D3B">
        <w:rPr>
          <w:rFonts w:ascii="Arial" w:eastAsia="Times New Roman" w:hAnsi="Arial" w:cs="Arial"/>
          <w:spacing w:val="-10"/>
        </w:rPr>
        <w:t xml:space="preserve"> </w:t>
      </w:r>
      <w:r w:rsidRPr="004E7D3B">
        <w:rPr>
          <w:rFonts w:ascii="Arial" w:eastAsia="Times New Roman" w:hAnsi="Arial" w:cs="Arial"/>
        </w:rPr>
        <w:t>rel</w:t>
      </w:r>
      <w:r w:rsidRPr="004E7D3B">
        <w:rPr>
          <w:rFonts w:ascii="Arial" w:eastAsia="Times New Roman" w:hAnsi="Arial" w:cs="Arial"/>
          <w:spacing w:val="-1"/>
        </w:rPr>
        <w:t>a</w:t>
      </w:r>
      <w:r w:rsidRPr="004E7D3B">
        <w:rPr>
          <w:rFonts w:ascii="Arial" w:eastAsia="Times New Roman" w:hAnsi="Arial" w:cs="Arial"/>
        </w:rPr>
        <w:t>ted</w:t>
      </w:r>
      <w:r w:rsidRPr="004E7D3B">
        <w:rPr>
          <w:rFonts w:ascii="Arial" w:eastAsia="Times New Roman" w:hAnsi="Arial" w:cs="Arial"/>
          <w:spacing w:val="-7"/>
        </w:rPr>
        <w:t xml:space="preserve"> </w:t>
      </w:r>
      <w:r w:rsidRPr="004E7D3B">
        <w:rPr>
          <w:rFonts w:ascii="Arial" w:eastAsia="Times New Roman" w:hAnsi="Arial" w:cs="Arial"/>
        </w:rPr>
        <w:t>to</w:t>
      </w:r>
      <w:r w:rsidRPr="004E7D3B">
        <w:rPr>
          <w:rFonts w:ascii="Arial" w:eastAsia="Times New Roman" w:hAnsi="Arial" w:cs="Arial"/>
          <w:spacing w:val="-2"/>
        </w:rPr>
        <w:t xml:space="preserve"> </w:t>
      </w:r>
      <w:r w:rsidRPr="004E7D3B">
        <w:rPr>
          <w:rFonts w:ascii="Arial" w:eastAsia="Times New Roman" w:hAnsi="Arial" w:cs="Arial"/>
        </w:rPr>
        <w:t>t</w:t>
      </w:r>
      <w:r w:rsidRPr="004E7D3B">
        <w:rPr>
          <w:rFonts w:ascii="Arial" w:eastAsia="Times New Roman" w:hAnsi="Arial" w:cs="Arial"/>
          <w:spacing w:val="-1"/>
        </w:rPr>
        <w:t>h</w:t>
      </w:r>
      <w:r w:rsidRPr="004E7D3B">
        <w:rPr>
          <w:rFonts w:ascii="Arial" w:eastAsia="Times New Roman" w:hAnsi="Arial" w:cs="Arial"/>
        </w:rPr>
        <w:t>e</w:t>
      </w:r>
      <w:r w:rsidRPr="004E7D3B">
        <w:rPr>
          <w:rFonts w:ascii="Arial" w:eastAsia="Times New Roman" w:hAnsi="Arial" w:cs="Arial"/>
          <w:spacing w:val="-3"/>
        </w:rPr>
        <w:t xml:space="preserve"> </w:t>
      </w:r>
      <w:r w:rsidRPr="004E7D3B">
        <w:rPr>
          <w:rFonts w:ascii="Arial" w:eastAsia="Times New Roman" w:hAnsi="Arial" w:cs="Arial"/>
        </w:rPr>
        <w:t>allegation.</w:t>
      </w:r>
      <w:r w:rsidRPr="004E7D3B">
        <w:rPr>
          <w:rFonts w:ascii="Arial" w:eastAsia="Times New Roman" w:hAnsi="Arial" w:cs="Arial"/>
          <w:spacing w:val="-11"/>
        </w:rPr>
        <w:t xml:space="preserve"> </w:t>
      </w:r>
      <w:r w:rsidRPr="004E7D3B">
        <w:rPr>
          <w:rFonts w:ascii="Arial" w:eastAsia="Times New Roman" w:hAnsi="Arial" w:cs="Arial"/>
        </w:rPr>
        <w:t>This</w:t>
      </w:r>
      <w:r w:rsidRPr="004E7D3B">
        <w:rPr>
          <w:rFonts w:ascii="Arial" w:eastAsia="Times New Roman" w:hAnsi="Arial" w:cs="Arial"/>
          <w:spacing w:val="-4"/>
        </w:rPr>
        <w:t xml:space="preserve"> </w:t>
      </w:r>
      <w:r w:rsidRPr="004E7D3B">
        <w:rPr>
          <w:rFonts w:ascii="Arial" w:eastAsia="Times New Roman" w:hAnsi="Arial" w:cs="Arial"/>
        </w:rPr>
        <w:t>in</w:t>
      </w:r>
      <w:r w:rsidRPr="004E7D3B">
        <w:rPr>
          <w:rFonts w:ascii="Arial" w:eastAsia="Times New Roman" w:hAnsi="Arial" w:cs="Arial"/>
          <w:spacing w:val="-1"/>
        </w:rPr>
        <w:t>f</w:t>
      </w:r>
      <w:r w:rsidRPr="004E7D3B">
        <w:rPr>
          <w:rFonts w:ascii="Arial" w:eastAsia="Times New Roman" w:hAnsi="Arial" w:cs="Arial"/>
        </w:rPr>
        <w:t>ormation</w:t>
      </w:r>
      <w:r w:rsidRPr="004E7D3B">
        <w:rPr>
          <w:rFonts w:ascii="Arial" w:eastAsia="Times New Roman" w:hAnsi="Arial" w:cs="Arial"/>
          <w:spacing w:val="-10"/>
        </w:rPr>
        <w:t xml:space="preserve"> </w:t>
      </w:r>
      <w:r w:rsidRPr="004E7D3B">
        <w:rPr>
          <w:rFonts w:ascii="Arial" w:eastAsia="Times New Roman" w:hAnsi="Arial" w:cs="Arial"/>
          <w:spacing w:val="-2"/>
        </w:rPr>
        <w:t>m</w:t>
      </w:r>
      <w:r w:rsidRPr="004E7D3B">
        <w:rPr>
          <w:rFonts w:ascii="Arial" w:eastAsia="Times New Roman" w:hAnsi="Arial" w:cs="Arial"/>
        </w:rPr>
        <w:t>ay</w:t>
      </w:r>
      <w:r w:rsidRPr="004E7D3B">
        <w:rPr>
          <w:rFonts w:ascii="Arial" w:eastAsia="Times New Roman" w:hAnsi="Arial" w:cs="Arial"/>
          <w:spacing w:val="-3"/>
        </w:rPr>
        <w:t xml:space="preserve"> </w:t>
      </w:r>
      <w:r w:rsidRPr="004E7D3B">
        <w:rPr>
          <w:rFonts w:ascii="Arial" w:eastAsia="Times New Roman" w:hAnsi="Arial" w:cs="Arial"/>
        </w:rPr>
        <w:t>include:</w:t>
      </w:r>
    </w:p>
    <w:p w:rsidR="00D90672" w:rsidRPr="004E7D3B" w:rsidRDefault="00D90672" w:rsidP="006E0807">
      <w:pPr>
        <w:pStyle w:val="ListParagraph"/>
        <w:numPr>
          <w:ilvl w:val="0"/>
          <w:numId w:val="515"/>
        </w:numPr>
        <w:ind w:right="1681"/>
        <w:contextualSpacing/>
        <w:rPr>
          <w:rFonts w:ascii="Arial" w:eastAsia="Times New Roman" w:hAnsi="Arial" w:cs="Arial"/>
        </w:rPr>
      </w:pPr>
      <w:r w:rsidRPr="004E7D3B">
        <w:rPr>
          <w:rFonts w:ascii="Arial" w:eastAsia="Times New Roman" w:hAnsi="Arial" w:cs="Arial"/>
        </w:rPr>
        <w:t>Ce</w:t>
      </w:r>
      <w:r w:rsidRPr="004E7D3B">
        <w:rPr>
          <w:rFonts w:ascii="Arial" w:eastAsia="Times New Roman" w:hAnsi="Arial" w:cs="Arial"/>
          <w:spacing w:val="-1"/>
        </w:rPr>
        <w:t>r</w:t>
      </w:r>
      <w:r w:rsidRPr="004E7D3B">
        <w:rPr>
          <w:rFonts w:ascii="Arial" w:eastAsia="Times New Roman" w:hAnsi="Arial" w:cs="Arial"/>
        </w:rPr>
        <w:t>ti</w:t>
      </w:r>
      <w:r w:rsidRPr="004E7D3B">
        <w:rPr>
          <w:rFonts w:ascii="Arial" w:eastAsia="Times New Roman" w:hAnsi="Arial" w:cs="Arial"/>
          <w:spacing w:val="-1"/>
        </w:rPr>
        <w:t>f</w:t>
      </w:r>
      <w:r w:rsidRPr="004E7D3B">
        <w:rPr>
          <w:rFonts w:ascii="Arial" w:eastAsia="Times New Roman" w:hAnsi="Arial" w:cs="Arial"/>
        </w:rPr>
        <w:t>i</w:t>
      </w:r>
      <w:r w:rsidRPr="004E7D3B">
        <w:rPr>
          <w:rFonts w:ascii="Arial" w:eastAsia="Times New Roman" w:hAnsi="Arial" w:cs="Arial"/>
          <w:spacing w:val="-1"/>
        </w:rPr>
        <w:t>ca</w:t>
      </w:r>
      <w:r w:rsidRPr="004E7D3B">
        <w:rPr>
          <w:rFonts w:ascii="Arial" w:eastAsia="Times New Roman" w:hAnsi="Arial" w:cs="Arial"/>
        </w:rPr>
        <w:t>tion</w:t>
      </w:r>
      <w:r w:rsidRPr="004E7D3B">
        <w:rPr>
          <w:rFonts w:ascii="Arial" w:eastAsia="Times New Roman" w:hAnsi="Arial" w:cs="Arial"/>
          <w:spacing w:val="-12"/>
        </w:rPr>
        <w:t xml:space="preserve"> </w:t>
      </w:r>
      <w:r w:rsidRPr="004E7D3B">
        <w:rPr>
          <w:rFonts w:ascii="Arial" w:eastAsia="Times New Roman" w:hAnsi="Arial" w:cs="Arial"/>
        </w:rPr>
        <w:t>d</w:t>
      </w:r>
      <w:r w:rsidRPr="004E7D3B">
        <w:rPr>
          <w:rFonts w:ascii="Arial" w:eastAsia="Times New Roman" w:hAnsi="Arial" w:cs="Arial"/>
          <w:spacing w:val="-1"/>
        </w:rPr>
        <w:t>a</w:t>
      </w:r>
      <w:r w:rsidRPr="004E7D3B">
        <w:rPr>
          <w:rFonts w:ascii="Arial" w:eastAsia="Times New Roman" w:hAnsi="Arial" w:cs="Arial"/>
        </w:rPr>
        <w:t>ta</w:t>
      </w:r>
      <w:r w:rsidRPr="004E7D3B">
        <w:rPr>
          <w:rFonts w:ascii="Arial" w:eastAsia="Times New Roman" w:hAnsi="Arial" w:cs="Arial"/>
          <w:spacing w:val="-4"/>
        </w:rPr>
        <w:t xml:space="preserve"> </w:t>
      </w:r>
      <w:r w:rsidRPr="004E7D3B">
        <w:rPr>
          <w:rFonts w:ascii="Arial" w:eastAsia="Times New Roman" w:hAnsi="Arial" w:cs="Arial"/>
          <w:spacing w:val="-1"/>
        </w:rPr>
        <w:t>(</w:t>
      </w:r>
      <w:r w:rsidRPr="004E7D3B">
        <w:rPr>
          <w:rFonts w:ascii="Arial" w:eastAsia="Times New Roman" w:hAnsi="Arial" w:cs="Arial"/>
          <w:spacing w:val="1"/>
        </w:rPr>
        <w:t>i</w:t>
      </w:r>
      <w:r w:rsidRPr="004E7D3B">
        <w:rPr>
          <w:rFonts w:ascii="Arial" w:eastAsia="Times New Roman" w:hAnsi="Arial" w:cs="Arial"/>
        </w:rPr>
        <w:t>.</w:t>
      </w:r>
      <w:r w:rsidRPr="004E7D3B">
        <w:rPr>
          <w:rFonts w:ascii="Arial" w:eastAsia="Times New Roman" w:hAnsi="Arial" w:cs="Arial"/>
          <w:spacing w:val="-1"/>
        </w:rPr>
        <w:t>e</w:t>
      </w:r>
      <w:r w:rsidRPr="004E7D3B">
        <w:rPr>
          <w:rFonts w:ascii="Arial" w:eastAsia="Times New Roman" w:hAnsi="Arial" w:cs="Arial"/>
        </w:rPr>
        <w:t>.</w:t>
      </w:r>
      <w:r w:rsidRPr="004E7D3B">
        <w:rPr>
          <w:rFonts w:ascii="Arial" w:eastAsia="Times New Roman" w:hAnsi="Arial" w:cs="Arial"/>
          <w:spacing w:val="-2"/>
        </w:rPr>
        <w:t xml:space="preserve"> </w:t>
      </w:r>
      <w:r w:rsidRPr="004E7D3B">
        <w:rPr>
          <w:rFonts w:ascii="Arial" w:eastAsia="Times New Roman" w:hAnsi="Arial" w:cs="Arial"/>
        </w:rPr>
        <w:t>Inco</w:t>
      </w:r>
      <w:r w:rsidRPr="004E7D3B">
        <w:rPr>
          <w:rFonts w:ascii="Arial" w:eastAsia="Times New Roman" w:hAnsi="Arial" w:cs="Arial"/>
          <w:spacing w:val="-2"/>
        </w:rPr>
        <w:t>m</w:t>
      </w:r>
      <w:r w:rsidRPr="004E7D3B">
        <w:rPr>
          <w:rFonts w:ascii="Arial" w:eastAsia="Times New Roman" w:hAnsi="Arial" w:cs="Arial"/>
        </w:rPr>
        <w:t>e</w:t>
      </w:r>
      <w:r w:rsidRPr="004E7D3B">
        <w:rPr>
          <w:rFonts w:ascii="Arial" w:eastAsia="Times New Roman" w:hAnsi="Arial" w:cs="Arial"/>
          <w:spacing w:val="-7"/>
        </w:rPr>
        <w:t xml:space="preserve"> </w:t>
      </w:r>
      <w:r w:rsidRPr="004E7D3B">
        <w:rPr>
          <w:rFonts w:ascii="Arial" w:eastAsia="Times New Roman" w:hAnsi="Arial" w:cs="Arial"/>
        </w:rPr>
        <w:t>or other</w:t>
      </w:r>
      <w:r w:rsidRPr="004E7D3B">
        <w:rPr>
          <w:rFonts w:ascii="Arial" w:eastAsia="Times New Roman" w:hAnsi="Arial" w:cs="Arial"/>
          <w:spacing w:val="-5"/>
        </w:rPr>
        <w:t xml:space="preserve"> </w:t>
      </w:r>
      <w:r w:rsidRPr="004E7D3B">
        <w:rPr>
          <w:rFonts w:ascii="Arial" w:eastAsia="Times New Roman" w:hAnsi="Arial" w:cs="Arial"/>
          <w:spacing w:val="-1"/>
        </w:rPr>
        <w:t>e</w:t>
      </w:r>
      <w:r w:rsidRPr="004E7D3B">
        <w:rPr>
          <w:rFonts w:ascii="Arial" w:eastAsia="Times New Roman" w:hAnsi="Arial" w:cs="Arial"/>
        </w:rPr>
        <w:t>li</w:t>
      </w:r>
      <w:r w:rsidRPr="004E7D3B">
        <w:rPr>
          <w:rFonts w:ascii="Arial" w:eastAsia="Times New Roman" w:hAnsi="Arial" w:cs="Arial"/>
          <w:spacing w:val="-1"/>
        </w:rPr>
        <w:t>g</w:t>
      </w:r>
      <w:r w:rsidRPr="004E7D3B">
        <w:rPr>
          <w:rFonts w:ascii="Arial" w:eastAsia="Times New Roman" w:hAnsi="Arial" w:cs="Arial"/>
        </w:rPr>
        <w:t>ibility docu</w:t>
      </w:r>
      <w:r w:rsidRPr="004E7D3B">
        <w:rPr>
          <w:rFonts w:ascii="Arial" w:eastAsia="Times New Roman" w:hAnsi="Arial" w:cs="Arial"/>
          <w:spacing w:val="-2"/>
        </w:rPr>
        <w:t>m</w:t>
      </w:r>
      <w:r w:rsidRPr="004E7D3B">
        <w:rPr>
          <w:rFonts w:ascii="Arial" w:eastAsia="Times New Roman" w:hAnsi="Arial" w:cs="Arial"/>
        </w:rPr>
        <w:t>entation)</w:t>
      </w:r>
    </w:p>
    <w:p w:rsidR="00D90672" w:rsidRPr="004E7D3B" w:rsidRDefault="00D90672" w:rsidP="006E0807">
      <w:pPr>
        <w:pStyle w:val="ListParagraph"/>
        <w:numPr>
          <w:ilvl w:val="0"/>
          <w:numId w:val="515"/>
        </w:numPr>
        <w:ind w:right="-20"/>
        <w:contextualSpacing/>
        <w:rPr>
          <w:rFonts w:ascii="Arial" w:eastAsia="Times New Roman" w:hAnsi="Arial" w:cs="Arial"/>
        </w:rPr>
      </w:pPr>
      <w:r w:rsidRPr="004E7D3B">
        <w:rPr>
          <w:rFonts w:ascii="Arial" w:eastAsia="Times New Roman" w:hAnsi="Arial" w:cs="Arial"/>
        </w:rPr>
        <w:t>System</w:t>
      </w:r>
      <w:r w:rsidRPr="004E7D3B">
        <w:rPr>
          <w:rFonts w:ascii="Arial" w:eastAsia="Times New Roman" w:hAnsi="Arial" w:cs="Arial"/>
          <w:spacing w:val="-9"/>
        </w:rPr>
        <w:t xml:space="preserve"> </w:t>
      </w:r>
      <w:r w:rsidRPr="004E7D3B">
        <w:rPr>
          <w:rFonts w:ascii="Arial" w:eastAsia="Times New Roman" w:hAnsi="Arial" w:cs="Arial"/>
        </w:rPr>
        <w:t>reports</w:t>
      </w:r>
    </w:p>
    <w:p w:rsidR="00D90672" w:rsidRPr="004E7D3B" w:rsidRDefault="00D90672" w:rsidP="006E0807">
      <w:pPr>
        <w:pStyle w:val="ListParagraph"/>
        <w:numPr>
          <w:ilvl w:val="0"/>
          <w:numId w:val="515"/>
        </w:numPr>
        <w:ind w:right="-20"/>
        <w:contextualSpacing/>
        <w:rPr>
          <w:rFonts w:ascii="Arial" w:eastAsia="Times New Roman" w:hAnsi="Arial" w:cs="Arial"/>
        </w:rPr>
      </w:pPr>
      <w:r w:rsidRPr="004E7D3B">
        <w:rPr>
          <w:rFonts w:ascii="Arial" w:eastAsia="Times New Roman" w:hAnsi="Arial" w:cs="Arial"/>
        </w:rPr>
        <w:t>Benefit</w:t>
      </w:r>
      <w:r w:rsidRPr="004E7D3B">
        <w:rPr>
          <w:rFonts w:ascii="Arial" w:eastAsia="Times New Roman" w:hAnsi="Arial" w:cs="Arial"/>
          <w:spacing w:val="-7"/>
        </w:rPr>
        <w:t xml:space="preserve"> </w:t>
      </w:r>
      <w:r w:rsidRPr="004E7D3B">
        <w:rPr>
          <w:rFonts w:ascii="Arial" w:eastAsia="Times New Roman" w:hAnsi="Arial" w:cs="Arial"/>
        </w:rPr>
        <w:t>data</w:t>
      </w:r>
      <w:r w:rsidRPr="004E7D3B">
        <w:rPr>
          <w:rFonts w:ascii="Arial" w:eastAsia="Times New Roman" w:hAnsi="Arial" w:cs="Arial"/>
          <w:spacing w:val="-4"/>
        </w:rPr>
        <w:t xml:space="preserve"> </w:t>
      </w:r>
      <w:r w:rsidRPr="004E7D3B">
        <w:rPr>
          <w:rFonts w:ascii="Arial" w:eastAsia="Times New Roman" w:hAnsi="Arial" w:cs="Arial"/>
        </w:rPr>
        <w:t>from</w:t>
      </w:r>
      <w:r w:rsidRPr="004E7D3B">
        <w:rPr>
          <w:rFonts w:ascii="Arial" w:eastAsia="Times New Roman" w:hAnsi="Arial" w:cs="Arial"/>
          <w:spacing w:val="-7"/>
        </w:rPr>
        <w:t xml:space="preserve"> </w:t>
      </w:r>
      <w:r w:rsidRPr="004E7D3B">
        <w:rPr>
          <w:rFonts w:ascii="Arial" w:eastAsia="Times New Roman" w:hAnsi="Arial" w:cs="Arial"/>
        </w:rPr>
        <w:t>SDWIC-IT and/or</w:t>
      </w:r>
      <w:r w:rsidRPr="004E7D3B">
        <w:rPr>
          <w:rFonts w:ascii="Arial" w:eastAsia="Times New Roman" w:hAnsi="Arial" w:cs="Arial"/>
          <w:spacing w:val="-6"/>
        </w:rPr>
        <w:t xml:space="preserve"> </w:t>
      </w:r>
      <w:r w:rsidRPr="004E7D3B">
        <w:rPr>
          <w:rFonts w:ascii="Arial" w:eastAsia="Times New Roman" w:hAnsi="Arial" w:cs="Arial"/>
        </w:rPr>
        <w:t>Indian Tribal Organizations (ITO’s)</w:t>
      </w:r>
    </w:p>
    <w:p w:rsidR="00D90672" w:rsidRPr="004E7D3B" w:rsidRDefault="00D90672" w:rsidP="006E0807">
      <w:pPr>
        <w:pStyle w:val="ListParagraph"/>
        <w:numPr>
          <w:ilvl w:val="0"/>
          <w:numId w:val="515"/>
        </w:numPr>
        <w:ind w:right="-20"/>
        <w:contextualSpacing/>
        <w:rPr>
          <w:rFonts w:ascii="Arial" w:eastAsia="Times New Roman" w:hAnsi="Arial" w:cs="Arial"/>
        </w:rPr>
      </w:pPr>
      <w:r w:rsidRPr="004E7D3B">
        <w:rPr>
          <w:rFonts w:ascii="Arial" w:eastAsia="Times New Roman" w:hAnsi="Arial" w:cs="Arial"/>
        </w:rPr>
        <w:t>Any other</w:t>
      </w:r>
      <w:r w:rsidRPr="004E7D3B">
        <w:rPr>
          <w:rFonts w:ascii="Arial" w:eastAsia="Times New Roman" w:hAnsi="Arial" w:cs="Arial"/>
          <w:spacing w:val="-5"/>
        </w:rPr>
        <w:t xml:space="preserve"> </w:t>
      </w:r>
      <w:r w:rsidRPr="004E7D3B">
        <w:rPr>
          <w:rFonts w:ascii="Arial" w:eastAsia="Times New Roman" w:hAnsi="Arial" w:cs="Arial"/>
        </w:rPr>
        <w:t>docu</w:t>
      </w:r>
      <w:r w:rsidRPr="004E7D3B">
        <w:rPr>
          <w:rFonts w:ascii="Arial" w:eastAsia="Times New Roman" w:hAnsi="Arial" w:cs="Arial"/>
          <w:spacing w:val="-2"/>
        </w:rPr>
        <w:t>m</w:t>
      </w:r>
      <w:r w:rsidRPr="004E7D3B">
        <w:rPr>
          <w:rFonts w:ascii="Arial" w:eastAsia="Times New Roman" w:hAnsi="Arial" w:cs="Arial"/>
        </w:rPr>
        <w:t>entation</w:t>
      </w:r>
      <w:r w:rsidRPr="004E7D3B">
        <w:rPr>
          <w:rFonts w:ascii="Arial" w:eastAsia="Times New Roman" w:hAnsi="Arial" w:cs="Arial"/>
          <w:spacing w:val="-14"/>
        </w:rPr>
        <w:t xml:space="preserve"> </w:t>
      </w:r>
      <w:r w:rsidRPr="004E7D3B">
        <w:rPr>
          <w:rFonts w:ascii="Arial" w:eastAsia="Times New Roman" w:hAnsi="Arial" w:cs="Arial"/>
        </w:rPr>
        <w:t>or infor</w:t>
      </w:r>
      <w:r w:rsidRPr="004E7D3B">
        <w:rPr>
          <w:rFonts w:ascii="Arial" w:eastAsia="Times New Roman" w:hAnsi="Arial" w:cs="Arial"/>
          <w:spacing w:val="-2"/>
        </w:rPr>
        <w:t>m</w:t>
      </w:r>
      <w:r w:rsidRPr="004E7D3B">
        <w:rPr>
          <w:rFonts w:ascii="Arial" w:eastAsia="Times New Roman" w:hAnsi="Arial" w:cs="Arial"/>
        </w:rPr>
        <w:t>ation</w:t>
      </w:r>
      <w:r w:rsidRPr="004E7D3B">
        <w:rPr>
          <w:rFonts w:ascii="Arial" w:eastAsia="Times New Roman" w:hAnsi="Arial" w:cs="Arial"/>
          <w:spacing w:val="-11"/>
        </w:rPr>
        <w:t xml:space="preserve"> </w:t>
      </w:r>
      <w:r w:rsidRPr="004E7D3B">
        <w:rPr>
          <w:rFonts w:ascii="Arial" w:eastAsia="Times New Roman" w:hAnsi="Arial" w:cs="Arial"/>
        </w:rPr>
        <w:t>regarding</w:t>
      </w:r>
      <w:r w:rsidRPr="004E7D3B">
        <w:rPr>
          <w:rFonts w:ascii="Arial" w:eastAsia="Times New Roman" w:hAnsi="Arial" w:cs="Arial"/>
          <w:spacing w:val="-9"/>
        </w:rPr>
        <w:t xml:space="preserve"> </w:t>
      </w:r>
      <w:r w:rsidRPr="004E7D3B">
        <w:rPr>
          <w:rFonts w:ascii="Arial" w:eastAsia="Times New Roman" w:hAnsi="Arial" w:cs="Arial"/>
        </w:rPr>
        <w:t>this co</w:t>
      </w:r>
      <w:r w:rsidRPr="004E7D3B">
        <w:rPr>
          <w:rFonts w:ascii="Arial" w:eastAsia="Times New Roman" w:hAnsi="Arial" w:cs="Arial"/>
          <w:spacing w:val="-2"/>
        </w:rPr>
        <w:t>m</w:t>
      </w:r>
      <w:r w:rsidRPr="004E7D3B">
        <w:rPr>
          <w:rFonts w:ascii="Arial" w:eastAsia="Times New Roman" w:hAnsi="Arial" w:cs="Arial"/>
        </w:rPr>
        <w:t>plaint</w:t>
      </w:r>
    </w:p>
    <w:p w:rsidR="00D90672" w:rsidRPr="004E7D3B" w:rsidRDefault="00D90672" w:rsidP="006E0807">
      <w:pPr>
        <w:pStyle w:val="ListParagraph"/>
        <w:numPr>
          <w:ilvl w:val="0"/>
          <w:numId w:val="515"/>
        </w:numPr>
        <w:ind w:right="-20"/>
        <w:contextualSpacing/>
        <w:rPr>
          <w:rFonts w:ascii="Arial" w:eastAsia="Times New Roman" w:hAnsi="Arial" w:cs="Arial"/>
        </w:rPr>
      </w:pPr>
      <w:r w:rsidRPr="004E7D3B">
        <w:rPr>
          <w:rFonts w:ascii="Arial" w:eastAsia="Times New Roman" w:hAnsi="Arial" w:cs="Arial"/>
        </w:rPr>
        <w:t>Any pertinent</w:t>
      </w:r>
      <w:r w:rsidRPr="004E7D3B">
        <w:rPr>
          <w:rFonts w:ascii="Arial" w:eastAsia="Times New Roman" w:hAnsi="Arial" w:cs="Arial"/>
          <w:spacing w:val="-9"/>
        </w:rPr>
        <w:t xml:space="preserve"> </w:t>
      </w:r>
      <w:r w:rsidRPr="004E7D3B">
        <w:rPr>
          <w:rFonts w:ascii="Arial" w:eastAsia="Times New Roman" w:hAnsi="Arial" w:cs="Arial"/>
        </w:rPr>
        <w:t>client</w:t>
      </w:r>
      <w:r w:rsidRPr="004E7D3B">
        <w:rPr>
          <w:rFonts w:ascii="Arial" w:eastAsia="Times New Roman" w:hAnsi="Arial" w:cs="Arial"/>
          <w:spacing w:val="-5"/>
        </w:rPr>
        <w:t xml:space="preserve"> </w:t>
      </w:r>
      <w:r w:rsidRPr="004E7D3B">
        <w:rPr>
          <w:rFonts w:ascii="Arial" w:eastAsia="Times New Roman" w:hAnsi="Arial" w:cs="Arial"/>
        </w:rPr>
        <w:t>co</w:t>
      </w:r>
      <w:r w:rsidRPr="004E7D3B">
        <w:rPr>
          <w:rFonts w:ascii="Arial" w:eastAsia="Times New Roman" w:hAnsi="Arial" w:cs="Arial"/>
          <w:spacing w:val="-2"/>
        </w:rPr>
        <w:t>m</w:t>
      </w:r>
      <w:r w:rsidRPr="004E7D3B">
        <w:rPr>
          <w:rFonts w:ascii="Arial" w:eastAsia="Times New Roman" w:hAnsi="Arial" w:cs="Arial"/>
        </w:rPr>
        <w:t>plaint</w:t>
      </w:r>
      <w:r w:rsidRPr="004E7D3B">
        <w:rPr>
          <w:rFonts w:ascii="Arial" w:eastAsia="Times New Roman" w:hAnsi="Arial" w:cs="Arial"/>
          <w:spacing w:val="-8"/>
        </w:rPr>
        <w:t xml:space="preserve"> </w:t>
      </w:r>
      <w:r w:rsidRPr="004E7D3B">
        <w:rPr>
          <w:rFonts w:ascii="Arial" w:eastAsia="Times New Roman" w:hAnsi="Arial" w:cs="Arial"/>
        </w:rPr>
        <w:t>history</w:t>
      </w:r>
    </w:p>
    <w:p w:rsidR="00D90672" w:rsidRPr="004E7D3B" w:rsidRDefault="00D90672" w:rsidP="006E0807">
      <w:pPr>
        <w:pStyle w:val="ListParagraph"/>
        <w:numPr>
          <w:ilvl w:val="0"/>
          <w:numId w:val="146"/>
        </w:numPr>
        <w:ind w:right="-20"/>
        <w:contextualSpacing/>
        <w:rPr>
          <w:rFonts w:ascii="Arial" w:eastAsia="Times New Roman" w:hAnsi="Arial" w:cs="Arial"/>
        </w:rPr>
      </w:pPr>
      <w:r w:rsidRPr="004E7D3B">
        <w:rPr>
          <w:rFonts w:ascii="Arial" w:eastAsia="Times New Roman" w:hAnsi="Arial" w:cs="Arial"/>
        </w:rPr>
        <w:t>Request</w:t>
      </w:r>
      <w:r w:rsidRPr="004E7D3B">
        <w:rPr>
          <w:rFonts w:ascii="Arial" w:eastAsia="Times New Roman" w:hAnsi="Arial" w:cs="Arial"/>
          <w:spacing w:val="-8"/>
        </w:rPr>
        <w:t xml:space="preserve"> </w:t>
      </w:r>
      <w:r w:rsidRPr="004E7D3B">
        <w:rPr>
          <w:rFonts w:ascii="Arial" w:eastAsia="Times New Roman" w:hAnsi="Arial" w:cs="Arial"/>
        </w:rPr>
        <w:t>a</w:t>
      </w:r>
      <w:r w:rsidRPr="004E7D3B">
        <w:rPr>
          <w:rFonts w:ascii="Arial" w:eastAsia="Times New Roman" w:hAnsi="Arial" w:cs="Arial"/>
          <w:spacing w:val="-1"/>
        </w:rPr>
        <w:t xml:space="preserve"> </w:t>
      </w:r>
      <w:r w:rsidRPr="004E7D3B">
        <w:rPr>
          <w:rFonts w:ascii="Arial" w:eastAsia="Times New Roman" w:hAnsi="Arial" w:cs="Arial"/>
        </w:rPr>
        <w:t>meeting/pho</w:t>
      </w:r>
      <w:r w:rsidRPr="004E7D3B">
        <w:rPr>
          <w:rFonts w:ascii="Arial" w:eastAsia="Times New Roman" w:hAnsi="Arial" w:cs="Arial"/>
          <w:spacing w:val="-1"/>
        </w:rPr>
        <w:t>n</w:t>
      </w:r>
      <w:r w:rsidRPr="004E7D3B">
        <w:rPr>
          <w:rFonts w:ascii="Arial" w:eastAsia="Times New Roman" w:hAnsi="Arial" w:cs="Arial"/>
        </w:rPr>
        <w:t>e</w:t>
      </w:r>
      <w:r w:rsidRPr="004E7D3B">
        <w:rPr>
          <w:rFonts w:ascii="Arial" w:eastAsia="Times New Roman" w:hAnsi="Arial" w:cs="Arial"/>
          <w:spacing w:val="-14"/>
        </w:rPr>
        <w:t xml:space="preserve"> </w:t>
      </w:r>
      <w:r w:rsidRPr="004E7D3B">
        <w:rPr>
          <w:rFonts w:ascii="Arial" w:eastAsia="Times New Roman" w:hAnsi="Arial" w:cs="Arial"/>
        </w:rPr>
        <w:t>conference</w:t>
      </w:r>
      <w:r w:rsidRPr="004E7D3B">
        <w:rPr>
          <w:rFonts w:ascii="Arial" w:eastAsia="Times New Roman" w:hAnsi="Arial" w:cs="Arial"/>
          <w:spacing w:val="-11"/>
        </w:rPr>
        <w:t xml:space="preserve"> </w:t>
      </w:r>
      <w:r w:rsidRPr="004E7D3B">
        <w:rPr>
          <w:rFonts w:ascii="Arial" w:eastAsia="Times New Roman" w:hAnsi="Arial" w:cs="Arial"/>
        </w:rPr>
        <w:t>with</w:t>
      </w:r>
      <w:r w:rsidRPr="004E7D3B">
        <w:rPr>
          <w:rFonts w:ascii="Arial" w:eastAsia="Times New Roman" w:hAnsi="Arial" w:cs="Arial"/>
          <w:spacing w:val="-4"/>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rPr>
        <w:t>client</w:t>
      </w:r>
      <w:r w:rsidRPr="004E7D3B">
        <w:rPr>
          <w:rFonts w:ascii="Arial" w:eastAsia="Times New Roman" w:hAnsi="Arial" w:cs="Arial"/>
          <w:spacing w:val="-5"/>
        </w:rPr>
        <w:t xml:space="preserve"> </w:t>
      </w:r>
      <w:r w:rsidRPr="004E7D3B">
        <w:rPr>
          <w:rFonts w:ascii="Arial" w:eastAsia="Times New Roman" w:hAnsi="Arial" w:cs="Arial"/>
        </w:rPr>
        <w:t>to</w:t>
      </w:r>
      <w:r w:rsidRPr="004E7D3B">
        <w:rPr>
          <w:rFonts w:ascii="Arial" w:eastAsia="Times New Roman" w:hAnsi="Arial" w:cs="Arial"/>
          <w:spacing w:val="-2"/>
        </w:rPr>
        <w:t xml:space="preserve"> </w:t>
      </w:r>
      <w:r w:rsidRPr="004E7D3B">
        <w:rPr>
          <w:rFonts w:ascii="Arial" w:eastAsia="Times New Roman" w:hAnsi="Arial" w:cs="Arial"/>
        </w:rPr>
        <w:t>discuss the allegation.</w:t>
      </w:r>
    </w:p>
    <w:p w:rsidR="00D90672" w:rsidRPr="004E7D3B" w:rsidRDefault="00D90672" w:rsidP="006E0807">
      <w:pPr>
        <w:pStyle w:val="ListParagraph"/>
        <w:numPr>
          <w:ilvl w:val="0"/>
          <w:numId w:val="147"/>
        </w:numPr>
        <w:ind w:right="-20"/>
        <w:contextualSpacing/>
        <w:rPr>
          <w:rFonts w:ascii="Arial" w:eastAsia="Times New Roman" w:hAnsi="Arial" w:cs="Arial"/>
        </w:rPr>
      </w:pPr>
      <w:r w:rsidRPr="004E7D3B">
        <w:rPr>
          <w:rFonts w:ascii="Arial" w:eastAsia="Times New Roman" w:hAnsi="Arial" w:cs="Arial"/>
        </w:rPr>
        <w:t>Discuss the</w:t>
      </w:r>
      <w:r w:rsidRPr="004E7D3B">
        <w:rPr>
          <w:rFonts w:ascii="Arial" w:eastAsia="Times New Roman" w:hAnsi="Arial" w:cs="Arial"/>
          <w:spacing w:val="-3"/>
        </w:rPr>
        <w:t xml:space="preserve"> </w:t>
      </w:r>
      <w:r w:rsidRPr="004E7D3B">
        <w:rPr>
          <w:rFonts w:ascii="Arial" w:eastAsia="Times New Roman" w:hAnsi="Arial" w:cs="Arial"/>
        </w:rPr>
        <w:t>alle</w:t>
      </w:r>
      <w:r w:rsidRPr="004E7D3B">
        <w:rPr>
          <w:rFonts w:ascii="Arial" w:eastAsia="Times New Roman" w:hAnsi="Arial" w:cs="Arial"/>
          <w:spacing w:val="-1"/>
        </w:rPr>
        <w:t>g</w:t>
      </w:r>
      <w:r w:rsidRPr="004E7D3B">
        <w:rPr>
          <w:rFonts w:ascii="Arial" w:eastAsia="Times New Roman" w:hAnsi="Arial" w:cs="Arial"/>
        </w:rPr>
        <w:t>ation</w:t>
      </w:r>
      <w:r w:rsidRPr="004E7D3B">
        <w:rPr>
          <w:rFonts w:ascii="Arial" w:eastAsia="Times New Roman" w:hAnsi="Arial" w:cs="Arial"/>
          <w:spacing w:val="-9"/>
        </w:rPr>
        <w:t xml:space="preserve"> </w:t>
      </w:r>
      <w:r w:rsidRPr="004E7D3B">
        <w:rPr>
          <w:rFonts w:ascii="Arial" w:eastAsia="Times New Roman" w:hAnsi="Arial" w:cs="Arial"/>
          <w:spacing w:val="-1"/>
        </w:rPr>
        <w:t>a</w:t>
      </w:r>
      <w:r w:rsidRPr="004E7D3B">
        <w:rPr>
          <w:rFonts w:ascii="Arial" w:eastAsia="Times New Roman" w:hAnsi="Arial" w:cs="Arial"/>
        </w:rPr>
        <w:t>nd</w:t>
      </w:r>
      <w:r w:rsidRPr="004E7D3B">
        <w:rPr>
          <w:rFonts w:ascii="Arial" w:eastAsia="Times New Roman" w:hAnsi="Arial" w:cs="Arial"/>
          <w:spacing w:val="-1"/>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rPr>
        <w:t>doc</w:t>
      </w:r>
      <w:r w:rsidRPr="004E7D3B">
        <w:rPr>
          <w:rFonts w:ascii="Arial" w:eastAsia="Times New Roman" w:hAnsi="Arial" w:cs="Arial"/>
          <w:spacing w:val="-1"/>
        </w:rPr>
        <w:t>u</w:t>
      </w:r>
      <w:r w:rsidRPr="004E7D3B">
        <w:rPr>
          <w:rFonts w:ascii="Arial" w:eastAsia="Times New Roman" w:hAnsi="Arial" w:cs="Arial"/>
          <w:spacing w:val="-2"/>
        </w:rPr>
        <w:t>m</w:t>
      </w:r>
      <w:r w:rsidRPr="004E7D3B">
        <w:rPr>
          <w:rFonts w:ascii="Arial" w:eastAsia="Times New Roman" w:hAnsi="Arial" w:cs="Arial"/>
        </w:rPr>
        <w:t>entation/i</w:t>
      </w:r>
      <w:r w:rsidRPr="004E7D3B">
        <w:rPr>
          <w:rFonts w:ascii="Arial" w:eastAsia="Times New Roman" w:hAnsi="Arial" w:cs="Arial"/>
          <w:spacing w:val="-1"/>
        </w:rPr>
        <w:t>nf</w:t>
      </w:r>
      <w:r w:rsidRPr="004E7D3B">
        <w:rPr>
          <w:rFonts w:ascii="Arial" w:eastAsia="Times New Roman" w:hAnsi="Arial" w:cs="Arial"/>
        </w:rPr>
        <w:t>or</w:t>
      </w:r>
      <w:r w:rsidRPr="004E7D3B">
        <w:rPr>
          <w:rFonts w:ascii="Arial" w:eastAsia="Times New Roman" w:hAnsi="Arial" w:cs="Arial"/>
          <w:spacing w:val="-2"/>
        </w:rPr>
        <w:t>m</w:t>
      </w:r>
      <w:r w:rsidRPr="004E7D3B">
        <w:rPr>
          <w:rFonts w:ascii="Arial" w:eastAsia="Times New Roman" w:hAnsi="Arial" w:cs="Arial"/>
        </w:rPr>
        <w:t>ation collected.</w:t>
      </w:r>
    </w:p>
    <w:p w:rsidR="00D90672" w:rsidRPr="004E7D3B" w:rsidRDefault="00D90672" w:rsidP="006E0807">
      <w:pPr>
        <w:pStyle w:val="ListParagraph"/>
        <w:numPr>
          <w:ilvl w:val="0"/>
          <w:numId w:val="147"/>
        </w:numPr>
        <w:tabs>
          <w:tab w:val="left" w:pos="3360"/>
        </w:tabs>
        <w:ind w:right="553"/>
        <w:contextualSpacing/>
        <w:rPr>
          <w:rFonts w:ascii="Arial" w:eastAsia="Times New Roman" w:hAnsi="Arial" w:cs="Arial"/>
        </w:rPr>
      </w:pPr>
      <w:r w:rsidRPr="004E7D3B">
        <w:rPr>
          <w:rFonts w:ascii="Arial" w:eastAsia="Times New Roman" w:hAnsi="Arial" w:cs="Arial"/>
        </w:rPr>
        <w:t>Review</w:t>
      </w:r>
      <w:r w:rsidRPr="004E7D3B">
        <w:rPr>
          <w:rFonts w:ascii="Arial" w:eastAsia="Times New Roman" w:hAnsi="Arial" w:cs="Arial"/>
          <w:spacing w:val="-7"/>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rPr>
        <w:t>signed</w:t>
      </w:r>
      <w:r w:rsidRPr="004E7D3B">
        <w:rPr>
          <w:rFonts w:ascii="Arial" w:eastAsia="Times New Roman" w:hAnsi="Arial" w:cs="Arial"/>
          <w:spacing w:val="-6"/>
        </w:rPr>
        <w:t xml:space="preserve"> </w:t>
      </w:r>
      <w:r w:rsidRPr="004E7D3B">
        <w:rPr>
          <w:rFonts w:ascii="Arial" w:eastAsia="Times New Roman" w:hAnsi="Arial" w:cs="Arial"/>
          <w:spacing w:val="-2"/>
        </w:rPr>
        <w:t>W</w:t>
      </w:r>
      <w:r w:rsidRPr="004E7D3B">
        <w:rPr>
          <w:rFonts w:ascii="Arial" w:eastAsia="Times New Roman" w:hAnsi="Arial" w:cs="Arial"/>
        </w:rPr>
        <w:t>IC</w:t>
      </w:r>
      <w:r w:rsidRPr="004E7D3B">
        <w:rPr>
          <w:rFonts w:ascii="Arial" w:eastAsia="Times New Roman" w:hAnsi="Arial" w:cs="Arial"/>
          <w:spacing w:val="-4"/>
        </w:rPr>
        <w:t xml:space="preserve"> </w:t>
      </w:r>
      <w:r w:rsidRPr="004E7D3B">
        <w:rPr>
          <w:rFonts w:ascii="Arial" w:eastAsia="Times New Roman" w:hAnsi="Arial" w:cs="Arial"/>
        </w:rPr>
        <w:t>Client</w:t>
      </w:r>
      <w:r w:rsidRPr="004E7D3B">
        <w:rPr>
          <w:rFonts w:ascii="Arial" w:eastAsia="Times New Roman" w:hAnsi="Arial" w:cs="Arial"/>
          <w:spacing w:val="-6"/>
        </w:rPr>
        <w:t xml:space="preserve"> </w:t>
      </w:r>
      <w:r w:rsidRPr="004E7D3B">
        <w:rPr>
          <w:rFonts w:ascii="Arial" w:eastAsia="Times New Roman" w:hAnsi="Arial" w:cs="Arial"/>
        </w:rPr>
        <w:t>Agree</w:t>
      </w:r>
      <w:r w:rsidRPr="004E7D3B">
        <w:rPr>
          <w:rFonts w:ascii="Arial" w:eastAsia="Times New Roman" w:hAnsi="Arial" w:cs="Arial"/>
          <w:spacing w:val="-2"/>
        </w:rPr>
        <w:t>m</w:t>
      </w:r>
      <w:r w:rsidRPr="004E7D3B">
        <w:rPr>
          <w:rFonts w:ascii="Arial" w:eastAsia="Times New Roman" w:hAnsi="Arial" w:cs="Arial"/>
        </w:rPr>
        <w:t>ent,</w:t>
      </w:r>
      <w:r w:rsidRPr="004E7D3B">
        <w:rPr>
          <w:rFonts w:ascii="Arial" w:eastAsia="Times New Roman" w:hAnsi="Arial" w:cs="Arial"/>
          <w:spacing w:val="-11"/>
        </w:rPr>
        <w:t xml:space="preserve"> </w:t>
      </w:r>
      <w:r w:rsidRPr="004E7D3B">
        <w:rPr>
          <w:rFonts w:ascii="Arial" w:eastAsia="Times New Roman" w:hAnsi="Arial" w:cs="Arial"/>
        </w:rPr>
        <w:t>re-educate</w:t>
      </w:r>
      <w:r w:rsidRPr="004E7D3B">
        <w:rPr>
          <w:rFonts w:ascii="Arial" w:eastAsia="Times New Roman" w:hAnsi="Arial" w:cs="Arial"/>
          <w:spacing w:val="-10"/>
        </w:rPr>
        <w:t xml:space="preserve"> </w:t>
      </w:r>
      <w:r w:rsidRPr="004E7D3B">
        <w:rPr>
          <w:rFonts w:ascii="Arial" w:eastAsia="Times New Roman" w:hAnsi="Arial" w:cs="Arial"/>
        </w:rPr>
        <w:t>client regarding</w:t>
      </w:r>
      <w:r w:rsidRPr="004E7D3B">
        <w:rPr>
          <w:rFonts w:ascii="Arial" w:eastAsia="Times New Roman" w:hAnsi="Arial" w:cs="Arial"/>
          <w:spacing w:val="-9"/>
        </w:rPr>
        <w:t xml:space="preserve"> roles and responsibilities, </w:t>
      </w:r>
      <w:r w:rsidRPr="004E7D3B">
        <w:rPr>
          <w:rFonts w:ascii="Arial" w:eastAsia="Times New Roman" w:hAnsi="Arial" w:cs="Arial"/>
        </w:rPr>
        <w:t>WIC</w:t>
      </w:r>
      <w:r w:rsidRPr="004E7D3B">
        <w:rPr>
          <w:rFonts w:ascii="Arial" w:eastAsia="Times New Roman" w:hAnsi="Arial" w:cs="Arial"/>
          <w:spacing w:val="-5"/>
        </w:rPr>
        <w:t xml:space="preserve"> </w:t>
      </w:r>
      <w:r w:rsidRPr="004E7D3B">
        <w:rPr>
          <w:rFonts w:ascii="Arial" w:eastAsia="Times New Roman" w:hAnsi="Arial" w:cs="Arial"/>
        </w:rPr>
        <w:t>Program</w:t>
      </w:r>
      <w:r w:rsidRPr="004E7D3B">
        <w:rPr>
          <w:rFonts w:ascii="Arial" w:eastAsia="Times New Roman" w:hAnsi="Arial" w:cs="Arial"/>
          <w:spacing w:val="-9"/>
        </w:rPr>
        <w:t xml:space="preserve"> rules, </w:t>
      </w:r>
      <w:r w:rsidRPr="004E7D3B">
        <w:rPr>
          <w:rFonts w:ascii="Arial" w:eastAsia="Times New Roman" w:hAnsi="Arial" w:cs="Arial"/>
        </w:rPr>
        <w:t>viol</w:t>
      </w:r>
      <w:r w:rsidRPr="004E7D3B">
        <w:rPr>
          <w:rFonts w:ascii="Arial" w:eastAsia="Times New Roman" w:hAnsi="Arial" w:cs="Arial"/>
          <w:spacing w:val="-1"/>
        </w:rPr>
        <w:t>a</w:t>
      </w:r>
      <w:r w:rsidRPr="004E7D3B">
        <w:rPr>
          <w:rFonts w:ascii="Arial" w:eastAsia="Times New Roman" w:hAnsi="Arial" w:cs="Arial"/>
        </w:rPr>
        <w:t>tions</w:t>
      </w:r>
      <w:r w:rsidRPr="004E7D3B">
        <w:rPr>
          <w:rFonts w:ascii="Arial" w:eastAsia="Times New Roman" w:hAnsi="Arial" w:cs="Arial"/>
          <w:spacing w:val="-9"/>
        </w:rPr>
        <w:t xml:space="preserve"> </w:t>
      </w:r>
      <w:r w:rsidRPr="004E7D3B">
        <w:rPr>
          <w:rFonts w:ascii="Arial" w:eastAsia="Times New Roman" w:hAnsi="Arial" w:cs="Arial"/>
        </w:rPr>
        <w:t>and</w:t>
      </w:r>
      <w:r w:rsidRPr="004E7D3B">
        <w:rPr>
          <w:rFonts w:ascii="Arial" w:eastAsia="Times New Roman" w:hAnsi="Arial" w:cs="Arial"/>
          <w:spacing w:val="-3"/>
        </w:rPr>
        <w:t xml:space="preserve"> </w:t>
      </w:r>
      <w:r w:rsidRPr="004E7D3B">
        <w:rPr>
          <w:rFonts w:ascii="Arial" w:eastAsia="Times New Roman" w:hAnsi="Arial" w:cs="Arial"/>
        </w:rPr>
        <w:t>potential</w:t>
      </w:r>
      <w:r w:rsidRPr="004E7D3B">
        <w:rPr>
          <w:rFonts w:ascii="Arial" w:eastAsia="Times New Roman" w:hAnsi="Arial" w:cs="Arial"/>
          <w:spacing w:val="-8"/>
        </w:rPr>
        <w:t xml:space="preserve"> </w:t>
      </w:r>
      <w:r w:rsidRPr="004E7D3B">
        <w:rPr>
          <w:rFonts w:ascii="Arial" w:eastAsia="Times New Roman" w:hAnsi="Arial" w:cs="Arial"/>
        </w:rPr>
        <w:t>sanctions.</w:t>
      </w:r>
    </w:p>
    <w:p w:rsidR="00D90672" w:rsidRPr="004E7D3B" w:rsidRDefault="00D90672" w:rsidP="006E0807">
      <w:pPr>
        <w:pStyle w:val="ListParagraph"/>
        <w:numPr>
          <w:ilvl w:val="0"/>
          <w:numId w:val="147"/>
        </w:numPr>
        <w:tabs>
          <w:tab w:val="left" w:pos="3360"/>
        </w:tabs>
        <w:ind w:right="553"/>
        <w:contextualSpacing/>
        <w:rPr>
          <w:rFonts w:ascii="Arial" w:eastAsia="Times New Roman" w:hAnsi="Arial" w:cs="Arial"/>
        </w:rPr>
      </w:pPr>
      <w:r w:rsidRPr="004E7D3B">
        <w:rPr>
          <w:rFonts w:ascii="Arial" w:eastAsia="Times New Roman" w:hAnsi="Arial" w:cs="Arial"/>
        </w:rPr>
        <w:t>Ask questi</w:t>
      </w:r>
      <w:r w:rsidRPr="004E7D3B">
        <w:rPr>
          <w:rFonts w:ascii="Arial" w:eastAsia="Times New Roman" w:hAnsi="Arial" w:cs="Arial"/>
          <w:spacing w:val="-1"/>
        </w:rPr>
        <w:t>o</w:t>
      </w:r>
      <w:r w:rsidRPr="004E7D3B">
        <w:rPr>
          <w:rFonts w:ascii="Arial" w:eastAsia="Times New Roman" w:hAnsi="Arial" w:cs="Arial"/>
        </w:rPr>
        <w:t>ns</w:t>
      </w:r>
      <w:r w:rsidRPr="004E7D3B">
        <w:rPr>
          <w:rFonts w:ascii="Arial" w:eastAsia="Times New Roman" w:hAnsi="Arial" w:cs="Arial"/>
          <w:spacing w:val="-7"/>
        </w:rPr>
        <w:t xml:space="preserve"> </w:t>
      </w:r>
      <w:r w:rsidRPr="004E7D3B">
        <w:rPr>
          <w:rFonts w:ascii="Arial" w:eastAsia="Times New Roman" w:hAnsi="Arial" w:cs="Arial"/>
        </w:rPr>
        <w:t>to</w:t>
      </w:r>
      <w:r w:rsidRPr="004E7D3B">
        <w:rPr>
          <w:rFonts w:ascii="Arial" w:eastAsia="Times New Roman" w:hAnsi="Arial" w:cs="Arial"/>
          <w:spacing w:val="-2"/>
        </w:rPr>
        <w:t xml:space="preserve"> </w:t>
      </w:r>
      <w:r w:rsidRPr="004E7D3B">
        <w:rPr>
          <w:rFonts w:ascii="Arial" w:eastAsia="Times New Roman" w:hAnsi="Arial" w:cs="Arial"/>
        </w:rPr>
        <w:t>help</w:t>
      </w:r>
      <w:r w:rsidRPr="004E7D3B">
        <w:rPr>
          <w:rFonts w:ascii="Arial" w:eastAsia="Times New Roman" w:hAnsi="Arial" w:cs="Arial"/>
          <w:spacing w:val="-4"/>
        </w:rPr>
        <w:t xml:space="preserve"> </w:t>
      </w:r>
      <w:r w:rsidRPr="004E7D3B">
        <w:rPr>
          <w:rFonts w:ascii="Arial" w:eastAsia="Times New Roman" w:hAnsi="Arial" w:cs="Arial"/>
        </w:rPr>
        <w:t>i</w:t>
      </w:r>
      <w:r w:rsidRPr="004E7D3B">
        <w:rPr>
          <w:rFonts w:ascii="Arial" w:eastAsia="Times New Roman" w:hAnsi="Arial" w:cs="Arial"/>
          <w:spacing w:val="-1"/>
        </w:rPr>
        <w:t>d</w:t>
      </w:r>
      <w:r w:rsidRPr="004E7D3B">
        <w:rPr>
          <w:rFonts w:ascii="Arial" w:eastAsia="Times New Roman" w:hAnsi="Arial" w:cs="Arial"/>
        </w:rPr>
        <w:t>enti</w:t>
      </w:r>
      <w:r w:rsidRPr="004E7D3B">
        <w:rPr>
          <w:rFonts w:ascii="Arial" w:eastAsia="Times New Roman" w:hAnsi="Arial" w:cs="Arial"/>
          <w:spacing w:val="-1"/>
        </w:rPr>
        <w:t>f</w:t>
      </w:r>
      <w:r w:rsidRPr="004E7D3B">
        <w:rPr>
          <w:rFonts w:ascii="Arial" w:eastAsia="Times New Roman" w:hAnsi="Arial" w:cs="Arial"/>
        </w:rPr>
        <w:t>y</w:t>
      </w:r>
      <w:r w:rsidRPr="004E7D3B">
        <w:rPr>
          <w:rFonts w:ascii="Arial" w:eastAsia="Times New Roman" w:hAnsi="Arial" w:cs="Arial"/>
          <w:spacing w:val="-6"/>
        </w:rPr>
        <w:t xml:space="preserve"> </w:t>
      </w:r>
      <w:r w:rsidRPr="004E7D3B">
        <w:rPr>
          <w:rFonts w:ascii="Arial" w:eastAsia="Times New Roman" w:hAnsi="Arial" w:cs="Arial"/>
        </w:rPr>
        <w:t>if</w:t>
      </w:r>
      <w:r w:rsidRPr="004E7D3B">
        <w:rPr>
          <w:rFonts w:ascii="Arial" w:eastAsia="Times New Roman" w:hAnsi="Arial" w:cs="Arial"/>
          <w:spacing w:val="-1"/>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rPr>
        <w:t>fraud</w:t>
      </w:r>
      <w:r w:rsidRPr="004E7D3B">
        <w:rPr>
          <w:rFonts w:ascii="Arial" w:eastAsia="Times New Roman" w:hAnsi="Arial" w:cs="Arial"/>
          <w:spacing w:val="-5"/>
        </w:rPr>
        <w:t xml:space="preserve"> </w:t>
      </w:r>
      <w:r w:rsidRPr="004E7D3B">
        <w:rPr>
          <w:rFonts w:ascii="Arial" w:eastAsia="Times New Roman" w:hAnsi="Arial" w:cs="Arial"/>
        </w:rPr>
        <w:t>and</w:t>
      </w:r>
      <w:r w:rsidRPr="004E7D3B">
        <w:rPr>
          <w:rFonts w:ascii="Arial" w:eastAsia="Times New Roman" w:hAnsi="Arial" w:cs="Arial"/>
          <w:spacing w:val="-3"/>
        </w:rPr>
        <w:t xml:space="preserve"> misuse</w:t>
      </w:r>
      <w:r w:rsidRPr="004E7D3B">
        <w:rPr>
          <w:rFonts w:ascii="Arial" w:eastAsia="Times New Roman" w:hAnsi="Arial" w:cs="Arial"/>
          <w:spacing w:val="-5"/>
        </w:rPr>
        <w:t xml:space="preserve"> </w:t>
      </w:r>
      <w:r w:rsidRPr="004E7D3B">
        <w:rPr>
          <w:rFonts w:ascii="Arial" w:eastAsia="Times New Roman" w:hAnsi="Arial" w:cs="Arial"/>
        </w:rPr>
        <w:t>was inte</w:t>
      </w:r>
      <w:r w:rsidRPr="004E7D3B">
        <w:rPr>
          <w:rFonts w:ascii="Arial" w:eastAsia="Times New Roman" w:hAnsi="Arial" w:cs="Arial"/>
          <w:spacing w:val="-1"/>
        </w:rPr>
        <w:t>n</w:t>
      </w:r>
      <w:r w:rsidRPr="004E7D3B">
        <w:rPr>
          <w:rFonts w:ascii="Arial" w:eastAsia="Times New Roman" w:hAnsi="Arial" w:cs="Arial"/>
        </w:rPr>
        <w:t>tion</w:t>
      </w:r>
      <w:r w:rsidRPr="004E7D3B">
        <w:rPr>
          <w:rFonts w:ascii="Arial" w:eastAsia="Times New Roman" w:hAnsi="Arial" w:cs="Arial"/>
          <w:spacing w:val="-1"/>
        </w:rPr>
        <w:t>a</w:t>
      </w:r>
      <w:r w:rsidRPr="004E7D3B">
        <w:rPr>
          <w:rFonts w:ascii="Arial" w:eastAsia="Times New Roman" w:hAnsi="Arial" w:cs="Arial"/>
        </w:rPr>
        <w:t>l.</w:t>
      </w:r>
      <w:r w:rsidRPr="004E7D3B">
        <w:rPr>
          <w:rFonts w:ascii="Arial" w:eastAsia="Times New Roman" w:hAnsi="Arial" w:cs="Arial"/>
          <w:spacing w:val="-11"/>
        </w:rPr>
        <w:t xml:space="preserve"> </w:t>
      </w:r>
      <w:r w:rsidRPr="004E7D3B">
        <w:rPr>
          <w:rFonts w:ascii="Arial" w:eastAsia="Times New Roman" w:hAnsi="Arial" w:cs="Arial"/>
        </w:rPr>
        <w:t>Take</w:t>
      </w:r>
      <w:r w:rsidRPr="004E7D3B">
        <w:rPr>
          <w:rFonts w:ascii="Arial" w:eastAsia="Times New Roman" w:hAnsi="Arial" w:cs="Arial"/>
          <w:spacing w:val="-5"/>
        </w:rPr>
        <w:t xml:space="preserve"> </w:t>
      </w:r>
      <w:r w:rsidRPr="004E7D3B">
        <w:rPr>
          <w:rFonts w:ascii="Arial" w:eastAsia="Times New Roman" w:hAnsi="Arial" w:cs="Arial"/>
        </w:rPr>
        <w:t>det</w:t>
      </w:r>
      <w:r w:rsidRPr="004E7D3B">
        <w:rPr>
          <w:rFonts w:ascii="Arial" w:eastAsia="Times New Roman" w:hAnsi="Arial" w:cs="Arial"/>
          <w:spacing w:val="-1"/>
        </w:rPr>
        <w:t>a</w:t>
      </w:r>
      <w:r w:rsidRPr="004E7D3B">
        <w:rPr>
          <w:rFonts w:ascii="Arial" w:eastAsia="Times New Roman" w:hAnsi="Arial" w:cs="Arial"/>
        </w:rPr>
        <w:t>il</w:t>
      </w:r>
      <w:r w:rsidRPr="004E7D3B">
        <w:rPr>
          <w:rFonts w:ascii="Arial" w:eastAsia="Times New Roman" w:hAnsi="Arial" w:cs="Arial"/>
          <w:spacing w:val="-1"/>
        </w:rPr>
        <w:t>e</w:t>
      </w:r>
      <w:r w:rsidRPr="004E7D3B">
        <w:rPr>
          <w:rFonts w:ascii="Arial" w:eastAsia="Times New Roman" w:hAnsi="Arial" w:cs="Arial"/>
        </w:rPr>
        <w:t>d</w:t>
      </w:r>
      <w:r w:rsidRPr="004E7D3B">
        <w:rPr>
          <w:rFonts w:ascii="Arial" w:eastAsia="Times New Roman" w:hAnsi="Arial" w:cs="Arial"/>
          <w:spacing w:val="-6"/>
        </w:rPr>
        <w:t xml:space="preserve"> </w:t>
      </w:r>
      <w:r w:rsidRPr="004E7D3B">
        <w:rPr>
          <w:rFonts w:ascii="Arial" w:eastAsia="Times New Roman" w:hAnsi="Arial" w:cs="Arial"/>
        </w:rPr>
        <w:t>notes</w:t>
      </w:r>
      <w:r w:rsidRPr="004E7D3B">
        <w:rPr>
          <w:rFonts w:ascii="Arial" w:eastAsia="Times New Roman" w:hAnsi="Arial" w:cs="Arial"/>
          <w:spacing w:val="-5"/>
        </w:rPr>
        <w:t xml:space="preserve"> </w:t>
      </w:r>
      <w:r w:rsidRPr="004E7D3B">
        <w:rPr>
          <w:rFonts w:ascii="Arial" w:eastAsia="Times New Roman" w:hAnsi="Arial" w:cs="Arial"/>
        </w:rPr>
        <w:t>du</w:t>
      </w:r>
      <w:r w:rsidRPr="004E7D3B">
        <w:rPr>
          <w:rFonts w:ascii="Arial" w:eastAsia="Times New Roman" w:hAnsi="Arial" w:cs="Arial"/>
          <w:spacing w:val="-1"/>
        </w:rPr>
        <w:t>r</w:t>
      </w:r>
      <w:r w:rsidRPr="004E7D3B">
        <w:rPr>
          <w:rFonts w:ascii="Arial" w:eastAsia="Times New Roman" w:hAnsi="Arial" w:cs="Arial"/>
        </w:rPr>
        <w:t>ing</w:t>
      </w:r>
      <w:r w:rsidRPr="004E7D3B">
        <w:rPr>
          <w:rFonts w:ascii="Arial" w:eastAsia="Times New Roman" w:hAnsi="Arial" w:cs="Arial"/>
          <w:spacing w:val="-3"/>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rPr>
        <w:t>i</w:t>
      </w:r>
      <w:r w:rsidRPr="004E7D3B">
        <w:rPr>
          <w:rFonts w:ascii="Arial" w:eastAsia="Times New Roman" w:hAnsi="Arial" w:cs="Arial"/>
          <w:spacing w:val="-1"/>
        </w:rPr>
        <w:t>n</w:t>
      </w:r>
      <w:r w:rsidRPr="004E7D3B">
        <w:rPr>
          <w:rFonts w:ascii="Arial" w:eastAsia="Times New Roman" w:hAnsi="Arial" w:cs="Arial"/>
        </w:rPr>
        <w:t>ter</w:t>
      </w:r>
      <w:r w:rsidRPr="004E7D3B">
        <w:rPr>
          <w:rFonts w:ascii="Arial" w:eastAsia="Times New Roman" w:hAnsi="Arial" w:cs="Arial"/>
          <w:spacing w:val="-1"/>
        </w:rPr>
        <w:t>v</w:t>
      </w:r>
      <w:r w:rsidRPr="004E7D3B">
        <w:rPr>
          <w:rFonts w:ascii="Arial" w:eastAsia="Times New Roman" w:hAnsi="Arial" w:cs="Arial"/>
        </w:rPr>
        <w:t>iew.</w:t>
      </w:r>
    </w:p>
    <w:p w:rsidR="00D90672" w:rsidRPr="004E7D3B" w:rsidRDefault="00D90672" w:rsidP="006E0807">
      <w:pPr>
        <w:pStyle w:val="ListParagraph"/>
        <w:numPr>
          <w:ilvl w:val="0"/>
          <w:numId w:val="147"/>
        </w:numPr>
        <w:tabs>
          <w:tab w:val="left" w:pos="0"/>
          <w:tab w:val="left" w:pos="3360"/>
        </w:tabs>
        <w:ind w:right="553"/>
        <w:contextualSpacing/>
        <w:rPr>
          <w:rFonts w:ascii="Arial" w:eastAsia="Times New Roman" w:hAnsi="Arial" w:cs="Arial"/>
        </w:rPr>
      </w:pPr>
      <w:r w:rsidRPr="004E7D3B">
        <w:rPr>
          <w:rFonts w:ascii="Arial" w:eastAsia="Times New Roman" w:hAnsi="Arial" w:cs="Arial"/>
        </w:rPr>
        <w:t>Explain</w:t>
      </w:r>
      <w:r w:rsidRPr="004E7D3B">
        <w:rPr>
          <w:rFonts w:ascii="Arial" w:eastAsia="Times New Roman" w:hAnsi="Arial" w:cs="Arial"/>
          <w:spacing w:val="-7"/>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rPr>
        <w:t>investigation</w:t>
      </w:r>
      <w:r w:rsidRPr="004E7D3B">
        <w:rPr>
          <w:rFonts w:ascii="Arial" w:eastAsia="Times New Roman" w:hAnsi="Arial" w:cs="Arial"/>
          <w:spacing w:val="-12"/>
        </w:rPr>
        <w:t xml:space="preserve"> </w:t>
      </w:r>
      <w:r w:rsidRPr="004E7D3B">
        <w:rPr>
          <w:rFonts w:ascii="Arial" w:eastAsia="Times New Roman" w:hAnsi="Arial" w:cs="Arial"/>
        </w:rPr>
        <w:t>process including</w:t>
      </w:r>
      <w:r w:rsidRPr="004E7D3B">
        <w:rPr>
          <w:rFonts w:ascii="Arial" w:eastAsia="Times New Roman" w:hAnsi="Arial" w:cs="Arial"/>
          <w:spacing w:val="-9"/>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rPr>
        <w:t>ri</w:t>
      </w:r>
      <w:r w:rsidRPr="004E7D3B">
        <w:rPr>
          <w:rFonts w:ascii="Arial" w:eastAsia="Times New Roman" w:hAnsi="Arial" w:cs="Arial"/>
          <w:spacing w:val="-1"/>
        </w:rPr>
        <w:t>g</w:t>
      </w:r>
      <w:r w:rsidRPr="004E7D3B">
        <w:rPr>
          <w:rFonts w:ascii="Arial" w:eastAsia="Times New Roman" w:hAnsi="Arial" w:cs="Arial"/>
        </w:rPr>
        <w:t>ht</w:t>
      </w:r>
      <w:r w:rsidRPr="004E7D3B">
        <w:rPr>
          <w:rFonts w:ascii="Arial" w:eastAsia="Times New Roman" w:hAnsi="Arial" w:cs="Arial"/>
          <w:spacing w:val="-3"/>
        </w:rPr>
        <w:t xml:space="preserve"> </w:t>
      </w:r>
      <w:r w:rsidRPr="004E7D3B">
        <w:rPr>
          <w:rFonts w:ascii="Arial" w:eastAsia="Times New Roman" w:hAnsi="Arial" w:cs="Arial"/>
        </w:rPr>
        <w:t>to</w:t>
      </w:r>
      <w:r w:rsidRPr="004E7D3B">
        <w:rPr>
          <w:rFonts w:ascii="Arial" w:eastAsia="Times New Roman" w:hAnsi="Arial" w:cs="Arial"/>
          <w:spacing w:val="-2"/>
        </w:rPr>
        <w:t xml:space="preserve"> </w:t>
      </w:r>
      <w:r w:rsidRPr="004E7D3B">
        <w:rPr>
          <w:rFonts w:ascii="Arial" w:eastAsia="Times New Roman" w:hAnsi="Arial" w:cs="Arial"/>
        </w:rPr>
        <w:t>a Fair</w:t>
      </w:r>
      <w:r w:rsidRPr="004E7D3B">
        <w:rPr>
          <w:rFonts w:ascii="Arial" w:eastAsia="Times New Roman" w:hAnsi="Arial" w:cs="Arial"/>
          <w:spacing w:val="-4"/>
        </w:rPr>
        <w:t xml:space="preserve"> </w:t>
      </w:r>
      <w:r w:rsidRPr="004E7D3B">
        <w:rPr>
          <w:rFonts w:ascii="Arial" w:eastAsia="Times New Roman" w:hAnsi="Arial" w:cs="Arial"/>
        </w:rPr>
        <w:t>Hearing</w:t>
      </w:r>
      <w:r w:rsidRPr="004E7D3B">
        <w:rPr>
          <w:rFonts w:ascii="Arial" w:eastAsia="Times New Roman" w:hAnsi="Arial" w:cs="Arial"/>
          <w:spacing w:val="-8"/>
        </w:rPr>
        <w:t xml:space="preserve"> </w:t>
      </w:r>
      <w:r w:rsidRPr="004E7D3B">
        <w:rPr>
          <w:rFonts w:ascii="Arial" w:eastAsia="Times New Roman" w:hAnsi="Arial" w:cs="Arial"/>
        </w:rPr>
        <w:t>if</w:t>
      </w:r>
      <w:r w:rsidRPr="004E7D3B">
        <w:rPr>
          <w:rFonts w:ascii="Arial" w:eastAsia="Times New Roman" w:hAnsi="Arial" w:cs="Arial"/>
          <w:spacing w:val="-1"/>
        </w:rPr>
        <w:t xml:space="preserve"> </w:t>
      </w:r>
      <w:r w:rsidRPr="004E7D3B">
        <w:rPr>
          <w:rFonts w:ascii="Arial" w:eastAsia="Times New Roman" w:hAnsi="Arial" w:cs="Arial"/>
        </w:rPr>
        <w:t>applicable</w:t>
      </w:r>
      <w:r w:rsidRPr="004E7D3B">
        <w:rPr>
          <w:rFonts w:ascii="Arial" w:eastAsia="Times New Roman" w:hAnsi="Arial" w:cs="Arial"/>
          <w:spacing w:val="-10"/>
        </w:rPr>
        <w:t xml:space="preserve"> </w:t>
      </w:r>
      <w:r w:rsidRPr="004E7D3B">
        <w:rPr>
          <w:rFonts w:ascii="Arial" w:eastAsia="Times New Roman" w:hAnsi="Arial" w:cs="Arial"/>
        </w:rPr>
        <w:t>(Refer to Policy</w:t>
      </w:r>
      <w:r w:rsidRPr="004E7D3B">
        <w:rPr>
          <w:rFonts w:ascii="Arial" w:eastAsia="Times New Roman" w:hAnsi="Arial" w:cs="Arial"/>
          <w:spacing w:val="-6"/>
        </w:rPr>
        <w:t xml:space="preserve"> </w:t>
      </w:r>
      <w:r w:rsidRPr="004E7D3B">
        <w:rPr>
          <w:rFonts w:ascii="Arial" w:eastAsia="Times New Roman" w:hAnsi="Arial" w:cs="Arial"/>
        </w:rPr>
        <w:t>1.10 Fair</w:t>
      </w:r>
      <w:r w:rsidRPr="004E7D3B">
        <w:rPr>
          <w:rFonts w:ascii="Arial" w:eastAsia="Times New Roman" w:hAnsi="Arial" w:cs="Arial"/>
          <w:spacing w:val="-4"/>
        </w:rPr>
        <w:t xml:space="preserve"> </w:t>
      </w:r>
      <w:r w:rsidRPr="004E7D3B">
        <w:rPr>
          <w:rFonts w:ascii="Arial" w:eastAsia="Times New Roman" w:hAnsi="Arial" w:cs="Arial"/>
        </w:rPr>
        <w:t>Hearing).</w:t>
      </w:r>
    </w:p>
    <w:p w:rsidR="00D90672" w:rsidRPr="004E7D3B" w:rsidRDefault="00D90672" w:rsidP="006E0807">
      <w:pPr>
        <w:pStyle w:val="ListParagraph"/>
        <w:numPr>
          <w:ilvl w:val="0"/>
          <w:numId w:val="146"/>
        </w:numPr>
        <w:ind w:right="625"/>
        <w:contextualSpacing/>
        <w:rPr>
          <w:rFonts w:ascii="Arial" w:eastAsia="Times New Roman" w:hAnsi="Arial" w:cs="Arial"/>
        </w:rPr>
      </w:pPr>
      <w:r w:rsidRPr="004E7D3B">
        <w:rPr>
          <w:rFonts w:ascii="Arial" w:eastAsia="Times New Roman" w:hAnsi="Arial" w:cs="Arial"/>
        </w:rPr>
        <w:t>Analyze</w:t>
      </w:r>
      <w:r w:rsidRPr="004E7D3B">
        <w:rPr>
          <w:rFonts w:ascii="Arial" w:eastAsia="Times New Roman" w:hAnsi="Arial" w:cs="Arial"/>
          <w:spacing w:val="-8"/>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rPr>
        <w:t>infor</w:t>
      </w:r>
      <w:r w:rsidRPr="004E7D3B">
        <w:rPr>
          <w:rFonts w:ascii="Arial" w:eastAsia="Times New Roman" w:hAnsi="Arial" w:cs="Arial"/>
          <w:spacing w:val="-2"/>
        </w:rPr>
        <w:t>m</w:t>
      </w:r>
      <w:r w:rsidRPr="004E7D3B">
        <w:rPr>
          <w:rFonts w:ascii="Arial" w:eastAsia="Times New Roman" w:hAnsi="Arial" w:cs="Arial"/>
        </w:rPr>
        <w:t>ation</w:t>
      </w:r>
      <w:r w:rsidRPr="004E7D3B">
        <w:rPr>
          <w:rFonts w:ascii="Arial" w:eastAsia="Times New Roman" w:hAnsi="Arial" w:cs="Arial"/>
          <w:spacing w:val="-11"/>
        </w:rPr>
        <w:t xml:space="preserve"> </w:t>
      </w:r>
      <w:r w:rsidRPr="004E7D3B">
        <w:rPr>
          <w:rFonts w:ascii="Arial" w:eastAsia="Times New Roman" w:hAnsi="Arial" w:cs="Arial"/>
        </w:rPr>
        <w:t>coll</w:t>
      </w:r>
      <w:r w:rsidRPr="004E7D3B">
        <w:rPr>
          <w:rFonts w:ascii="Arial" w:eastAsia="Times New Roman" w:hAnsi="Arial" w:cs="Arial"/>
          <w:spacing w:val="-2"/>
        </w:rPr>
        <w:t>e</w:t>
      </w:r>
      <w:r w:rsidRPr="004E7D3B">
        <w:rPr>
          <w:rFonts w:ascii="Arial" w:eastAsia="Times New Roman" w:hAnsi="Arial" w:cs="Arial"/>
        </w:rPr>
        <w:t>cted</w:t>
      </w:r>
      <w:r w:rsidRPr="004E7D3B">
        <w:rPr>
          <w:rFonts w:ascii="Arial" w:eastAsia="Times New Roman" w:hAnsi="Arial" w:cs="Arial"/>
          <w:spacing w:val="-9"/>
        </w:rPr>
        <w:t xml:space="preserve"> </w:t>
      </w:r>
      <w:r w:rsidRPr="004E7D3B">
        <w:rPr>
          <w:rFonts w:ascii="Arial" w:eastAsia="Times New Roman" w:hAnsi="Arial" w:cs="Arial"/>
        </w:rPr>
        <w:t>and</w:t>
      </w:r>
      <w:r w:rsidRPr="004E7D3B">
        <w:rPr>
          <w:rFonts w:ascii="Arial" w:eastAsia="Times New Roman" w:hAnsi="Arial" w:cs="Arial"/>
          <w:spacing w:val="-3"/>
        </w:rPr>
        <w:t xml:space="preserve"> </w:t>
      </w:r>
      <w:r w:rsidRPr="004E7D3B">
        <w:rPr>
          <w:rFonts w:ascii="Arial" w:eastAsia="Times New Roman" w:hAnsi="Arial" w:cs="Arial"/>
        </w:rPr>
        <w:t>deter</w:t>
      </w:r>
      <w:r w:rsidRPr="004E7D3B">
        <w:rPr>
          <w:rFonts w:ascii="Arial" w:eastAsia="Times New Roman" w:hAnsi="Arial" w:cs="Arial"/>
          <w:spacing w:val="-2"/>
        </w:rPr>
        <w:t>m</w:t>
      </w:r>
      <w:r w:rsidRPr="004E7D3B">
        <w:rPr>
          <w:rFonts w:ascii="Arial" w:eastAsia="Times New Roman" w:hAnsi="Arial" w:cs="Arial"/>
        </w:rPr>
        <w:t>ine</w:t>
      </w:r>
      <w:r w:rsidRPr="004E7D3B">
        <w:rPr>
          <w:rFonts w:ascii="Arial" w:eastAsia="Times New Roman" w:hAnsi="Arial" w:cs="Arial"/>
          <w:spacing w:val="-10"/>
        </w:rPr>
        <w:t xml:space="preserve"> </w:t>
      </w:r>
      <w:r w:rsidRPr="004E7D3B">
        <w:rPr>
          <w:rFonts w:ascii="Arial" w:eastAsia="Times New Roman" w:hAnsi="Arial" w:cs="Arial"/>
        </w:rPr>
        <w:t>if</w:t>
      </w:r>
      <w:r w:rsidRPr="004E7D3B">
        <w:rPr>
          <w:rFonts w:ascii="Arial" w:eastAsia="Times New Roman" w:hAnsi="Arial" w:cs="Arial"/>
          <w:spacing w:val="-1"/>
        </w:rPr>
        <w:t xml:space="preserve"> </w:t>
      </w:r>
      <w:r w:rsidRPr="004E7D3B">
        <w:rPr>
          <w:rFonts w:ascii="Arial" w:eastAsia="Times New Roman" w:hAnsi="Arial" w:cs="Arial"/>
        </w:rPr>
        <w:t>there</w:t>
      </w:r>
      <w:r w:rsidRPr="004E7D3B">
        <w:rPr>
          <w:rFonts w:ascii="Arial" w:eastAsia="Times New Roman" w:hAnsi="Arial" w:cs="Arial"/>
          <w:spacing w:val="-5"/>
        </w:rPr>
        <w:t xml:space="preserve"> </w:t>
      </w:r>
      <w:r w:rsidRPr="004E7D3B">
        <w:rPr>
          <w:rFonts w:ascii="Arial" w:eastAsia="Times New Roman" w:hAnsi="Arial" w:cs="Arial"/>
        </w:rPr>
        <w:t>is sufficient</w:t>
      </w:r>
      <w:r w:rsidRPr="004E7D3B">
        <w:rPr>
          <w:rFonts w:ascii="Arial" w:eastAsia="Times New Roman" w:hAnsi="Arial" w:cs="Arial"/>
          <w:spacing w:val="-9"/>
        </w:rPr>
        <w:t xml:space="preserve"> </w:t>
      </w:r>
      <w:r w:rsidRPr="004E7D3B">
        <w:rPr>
          <w:rFonts w:ascii="Arial" w:eastAsia="Times New Roman" w:hAnsi="Arial" w:cs="Arial"/>
        </w:rPr>
        <w:t>or insufficient</w:t>
      </w:r>
      <w:r w:rsidRPr="004E7D3B">
        <w:rPr>
          <w:rFonts w:ascii="Arial" w:eastAsia="Times New Roman" w:hAnsi="Arial" w:cs="Arial"/>
          <w:spacing w:val="-11"/>
        </w:rPr>
        <w:t xml:space="preserve"> </w:t>
      </w:r>
      <w:r w:rsidRPr="004E7D3B">
        <w:rPr>
          <w:rFonts w:ascii="Arial" w:eastAsia="Times New Roman" w:hAnsi="Arial" w:cs="Arial"/>
        </w:rPr>
        <w:t>evi</w:t>
      </w:r>
      <w:r w:rsidRPr="004E7D3B">
        <w:rPr>
          <w:rFonts w:ascii="Arial" w:eastAsia="Times New Roman" w:hAnsi="Arial" w:cs="Arial"/>
          <w:spacing w:val="-1"/>
        </w:rPr>
        <w:t>d</w:t>
      </w:r>
      <w:r w:rsidRPr="004E7D3B">
        <w:rPr>
          <w:rFonts w:ascii="Arial" w:eastAsia="Times New Roman" w:hAnsi="Arial" w:cs="Arial"/>
        </w:rPr>
        <w:t>ence</w:t>
      </w:r>
      <w:r w:rsidRPr="004E7D3B">
        <w:rPr>
          <w:rFonts w:ascii="Arial" w:eastAsia="Times New Roman" w:hAnsi="Arial" w:cs="Arial"/>
          <w:spacing w:val="-9"/>
        </w:rPr>
        <w:t xml:space="preserve"> </w:t>
      </w:r>
      <w:r w:rsidRPr="004E7D3B">
        <w:rPr>
          <w:rFonts w:ascii="Arial" w:eastAsia="Times New Roman" w:hAnsi="Arial" w:cs="Arial"/>
        </w:rPr>
        <w:t>to</w:t>
      </w:r>
      <w:r w:rsidRPr="004E7D3B">
        <w:rPr>
          <w:rFonts w:ascii="Arial" w:eastAsia="Times New Roman" w:hAnsi="Arial" w:cs="Arial"/>
          <w:spacing w:val="-2"/>
        </w:rPr>
        <w:t xml:space="preserve"> </w:t>
      </w:r>
      <w:r w:rsidRPr="004E7D3B">
        <w:rPr>
          <w:rFonts w:ascii="Arial" w:eastAsia="Times New Roman" w:hAnsi="Arial" w:cs="Arial"/>
        </w:rPr>
        <w:t>substantiate</w:t>
      </w:r>
      <w:r w:rsidRPr="004E7D3B">
        <w:rPr>
          <w:rFonts w:ascii="Arial" w:eastAsia="Times New Roman" w:hAnsi="Arial" w:cs="Arial"/>
          <w:spacing w:val="-11"/>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rPr>
        <w:t>allegation. Enter</w:t>
      </w:r>
      <w:r w:rsidRPr="004E7D3B">
        <w:rPr>
          <w:rFonts w:ascii="Arial" w:eastAsia="Times New Roman" w:hAnsi="Arial" w:cs="Arial"/>
          <w:spacing w:val="-5"/>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rPr>
        <w:t>corresponding</w:t>
      </w:r>
      <w:r w:rsidRPr="004E7D3B">
        <w:rPr>
          <w:rFonts w:ascii="Arial" w:eastAsia="Times New Roman" w:hAnsi="Arial" w:cs="Arial"/>
          <w:spacing w:val="-14"/>
        </w:rPr>
        <w:t xml:space="preserve"> </w:t>
      </w:r>
      <w:r w:rsidRPr="004E7D3B">
        <w:rPr>
          <w:rFonts w:ascii="Arial" w:eastAsia="Times New Roman" w:hAnsi="Arial" w:cs="Arial"/>
        </w:rPr>
        <w:t>inf</w:t>
      </w:r>
      <w:r w:rsidRPr="004E7D3B">
        <w:rPr>
          <w:rFonts w:ascii="Arial" w:eastAsia="Times New Roman" w:hAnsi="Arial" w:cs="Arial"/>
          <w:spacing w:val="-1"/>
        </w:rPr>
        <w:t>o</w:t>
      </w:r>
      <w:r w:rsidRPr="004E7D3B">
        <w:rPr>
          <w:rFonts w:ascii="Arial" w:eastAsia="Times New Roman" w:hAnsi="Arial" w:cs="Arial"/>
        </w:rPr>
        <w:t>rmation</w:t>
      </w:r>
      <w:r w:rsidRPr="004E7D3B">
        <w:rPr>
          <w:rFonts w:ascii="Arial" w:eastAsia="Times New Roman" w:hAnsi="Arial" w:cs="Arial"/>
          <w:spacing w:val="-11"/>
        </w:rPr>
        <w:t xml:space="preserve"> </w:t>
      </w:r>
      <w:r w:rsidRPr="004E7D3B">
        <w:rPr>
          <w:rFonts w:ascii="Arial" w:eastAsia="Times New Roman" w:hAnsi="Arial" w:cs="Arial"/>
        </w:rPr>
        <w:t>and</w:t>
      </w:r>
      <w:r w:rsidRPr="004E7D3B">
        <w:rPr>
          <w:rFonts w:ascii="Arial" w:eastAsia="Times New Roman" w:hAnsi="Arial" w:cs="Arial"/>
          <w:spacing w:val="-3"/>
        </w:rPr>
        <w:t xml:space="preserve"> </w:t>
      </w:r>
      <w:r w:rsidRPr="004E7D3B">
        <w:rPr>
          <w:rFonts w:ascii="Arial" w:eastAsia="Times New Roman" w:hAnsi="Arial" w:cs="Arial"/>
          <w:spacing w:val="-2"/>
        </w:rPr>
        <w:t>m</w:t>
      </w:r>
      <w:r w:rsidRPr="004E7D3B">
        <w:rPr>
          <w:rFonts w:ascii="Arial" w:eastAsia="Times New Roman" w:hAnsi="Arial" w:cs="Arial"/>
        </w:rPr>
        <w:t>ark</w:t>
      </w:r>
      <w:r w:rsidRPr="004E7D3B">
        <w:rPr>
          <w:rFonts w:ascii="Arial" w:eastAsia="Times New Roman" w:hAnsi="Arial" w:cs="Arial"/>
          <w:spacing w:val="-3"/>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rPr>
        <w:t>investigation</w:t>
      </w:r>
      <w:r w:rsidRPr="004E7D3B">
        <w:rPr>
          <w:rFonts w:ascii="Arial" w:eastAsia="Times New Roman" w:hAnsi="Arial" w:cs="Arial"/>
          <w:spacing w:val="-12"/>
        </w:rPr>
        <w:t xml:space="preserve"> </w:t>
      </w:r>
      <w:r w:rsidRPr="004E7D3B">
        <w:rPr>
          <w:rFonts w:ascii="Arial" w:eastAsia="Times New Roman" w:hAnsi="Arial" w:cs="Arial"/>
        </w:rPr>
        <w:t>as co</w:t>
      </w:r>
      <w:r w:rsidRPr="004E7D3B">
        <w:rPr>
          <w:rFonts w:ascii="Arial" w:eastAsia="Times New Roman" w:hAnsi="Arial" w:cs="Arial"/>
          <w:spacing w:val="-2"/>
        </w:rPr>
        <w:t>m</w:t>
      </w:r>
      <w:r w:rsidRPr="004E7D3B">
        <w:rPr>
          <w:rFonts w:ascii="Arial" w:eastAsia="Times New Roman" w:hAnsi="Arial" w:cs="Arial"/>
        </w:rPr>
        <w:t>plete</w:t>
      </w:r>
      <w:r w:rsidRPr="004E7D3B">
        <w:rPr>
          <w:rFonts w:ascii="Arial" w:eastAsia="Times New Roman" w:hAnsi="Arial" w:cs="Arial"/>
          <w:spacing w:val="-8"/>
        </w:rPr>
        <w:t xml:space="preserve"> </w:t>
      </w:r>
      <w:r w:rsidRPr="004E7D3B">
        <w:rPr>
          <w:rFonts w:ascii="Arial" w:eastAsia="Times New Roman" w:hAnsi="Arial" w:cs="Arial"/>
        </w:rPr>
        <w:t>on the</w:t>
      </w:r>
      <w:r w:rsidRPr="004E7D3B">
        <w:rPr>
          <w:rFonts w:ascii="Arial" w:eastAsia="Times New Roman" w:hAnsi="Arial" w:cs="Arial"/>
          <w:spacing w:val="-3"/>
        </w:rPr>
        <w:t xml:space="preserve"> </w:t>
      </w:r>
      <w:r w:rsidRPr="004E7D3B">
        <w:rPr>
          <w:rFonts w:ascii="Arial" w:eastAsia="Times New Roman" w:hAnsi="Arial" w:cs="Arial"/>
          <w:i/>
        </w:rPr>
        <w:t>Compliance</w:t>
      </w:r>
      <w:r w:rsidRPr="004E7D3B">
        <w:rPr>
          <w:rFonts w:ascii="Arial" w:eastAsia="Times New Roman" w:hAnsi="Arial" w:cs="Arial"/>
          <w:i/>
          <w:spacing w:val="-12"/>
        </w:rPr>
        <w:t xml:space="preserve"> </w:t>
      </w:r>
      <w:r w:rsidRPr="004E7D3B">
        <w:rPr>
          <w:rFonts w:ascii="Arial" w:eastAsia="Times New Roman" w:hAnsi="Arial" w:cs="Arial"/>
          <w:i/>
        </w:rPr>
        <w:t>Investigations</w:t>
      </w:r>
      <w:r w:rsidRPr="004E7D3B">
        <w:rPr>
          <w:rFonts w:ascii="Arial" w:eastAsia="Times New Roman" w:hAnsi="Arial" w:cs="Arial"/>
          <w:spacing w:val="-13"/>
        </w:rPr>
        <w:t xml:space="preserve"> </w:t>
      </w:r>
      <w:r w:rsidRPr="004E7D3B">
        <w:rPr>
          <w:rFonts w:ascii="Arial" w:eastAsia="Times New Roman" w:hAnsi="Arial" w:cs="Arial"/>
        </w:rPr>
        <w:t>screen.</w:t>
      </w:r>
    </w:p>
    <w:p w:rsidR="00D90672" w:rsidRPr="004E7D3B" w:rsidRDefault="00D90672" w:rsidP="00D90672">
      <w:pPr>
        <w:pStyle w:val="ListParagraph"/>
        <w:tabs>
          <w:tab w:val="left" w:pos="0"/>
          <w:tab w:val="left" w:pos="720"/>
          <w:tab w:val="left" w:pos="1380"/>
        </w:tabs>
        <w:ind w:left="360" w:right="-20"/>
        <w:rPr>
          <w:rFonts w:ascii="Arial" w:eastAsia="Times New Roman" w:hAnsi="Arial" w:cs="Arial"/>
        </w:rPr>
      </w:pPr>
    </w:p>
    <w:p w:rsidR="00D90672" w:rsidRPr="00D90672" w:rsidRDefault="00D90672" w:rsidP="00D90672">
      <w:pPr>
        <w:tabs>
          <w:tab w:val="left" w:pos="0"/>
          <w:tab w:val="left" w:pos="720"/>
          <w:tab w:val="left" w:pos="1380"/>
        </w:tabs>
        <w:ind w:right="-20"/>
        <w:contextualSpacing/>
        <w:rPr>
          <w:rFonts w:ascii="Arial" w:eastAsia="Times New Roman" w:hAnsi="Arial" w:cs="Arial"/>
          <w:b/>
        </w:rPr>
      </w:pPr>
      <w:proofErr w:type="gramStart"/>
      <w:r>
        <w:rPr>
          <w:rFonts w:ascii="Arial" w:eastAsia="Times New Roman" w:hAnsi="Arial" w:cs="Arial"/>
          <w:b/>
          <w:u w:val="single" w:color="000000"/>
        </w:rPr>
        <w:t>4.</w:t>
      </w:r>
      <w:r w:rsidRPr="00D90672">
        <w:rPr>
          <w:rFonts w:ascii="Arial" w:eastAsia="Times New Roman" w:hAnsi="Arial" w:cs="Arial"/>
          <w:b/>
          <w:u w:val="single" w:color="000000"/>
        </w:rPr>
        <w:t>Substantiated</w:t>
      </w:r>
      <w:proofErr w:type="gramEnd"/>
      <w:r w:rsidRPr="00D90672">
        <w:rPr>
          <w:rFonts w:ascii="Arial" w:eastAsia="Times New Roman" w:hAnsi="Arial" w:cs="Arial"/>
          <w:b/>
          <w:spacing w:val="-13"/>
          <w:u w:val="single" w:color="000000"/>
        </w:rPr>
        <w:t xml:space="preserve"> </w:t>
      </w:r>
      <w:r w:rsidRPr="00D90672">
        <w:rPr>
          <w:rFonts w:ascii="Arial" w:eastAsia="Times New Roman" w:hAnsi="Arial" w:cs="Arial"/>
          <w:b/>
          <w:u w:val="single" w:color="000000"/>
        </w:rPr>
        <w:t>Allegatio</w:t>
      </w:r>
      <w:r w:rsidRPr="00D90672">
        <w:rPr>
          <w:rFonts w:ascii="Arial" w:eastAsia="Times New Roman" w:hAnsi="Arial" w:cs="Arial"/>
          <w:b/>
          <w:spacing w:val="-2"/>
          <w:u w:val="single" w:color="000000"/>
        </w:rPr>
        <w:t>n</w:t>
      </w:r>
      <w:r w:rsidRPr="00D90672">
        <w:rPr>
          <w:rFonts w:ascii="Arial" w:eastAsia="Times New Roman" w:hAnsi="Arial" w:cs="Arial"/>
          <w:b/>
          <w:u w:val="single" w:color="000000"/>
        </w:rPr>
        <w:t>s</w:t>
      </w:r>
      <w:r w:rsidRPr="00D90672">
        <w:rPr>
          <w:rFonts w:ascii="Arial" w:eastAsia="Times New Roman" w:hAnsi="Arial" w:cs="Arial"/>
          <w:b/>
          <w:spacing w:val="-10"/>
          <w:u w:val="single" w:color="000000"/>
        </w:rPr>
        <w:t xml:space="preserve"> </w:t>
      </w:r>
      <w:r w:rsidRPr="00D90672">
        <w:rPr>
          <w:rFonts w:ascii="Arial" w:eastAsia="Times New Roman" w:hAnsi="Arial" w:cs="Arial"/>
          <w:b/>
          <w:u w:val="single" w:color="000000"/>
        </w:rPr>
        <w:t>and</w:t>
      </w:r>
      <w:r w:rsidRPr="00D90672">
        <w:rPr>
          <w:rFonts w:ascii="Arial" w:eastAsia="Times New Roman" w:hAnsi="Arial" w:cs="Arial"/>
          <w:b/>
          <w:spacing w:val="-3"/>
          <w:u w:val="single" w:color="000000"/>
        </w:rPr>
        <w:t xml:space="preserve"> </w:t>
      </w:r>
      <w:r w:rsidRPr="00D90672">
        <w:rPr>
          <w:rFonts w:ascii="Arial" w:eastAsia="Times New Roman" w:hAnsi="Arial" w:cs="Arial"/>
          <w:b/>
          <w:u w:val="single" w:color="000000"/>
        </w:rPr>
        <w:t>Client</w:t>
      </w:r>
      <w:r w:rsidRPr="00D90672">
        <w:rPr>
          <w:rFonts w:ascii="Arial" w:eastAsia="Times New Roman" w:hAnsi="Arial" w:cs="Arial"/>
          <w:b/>
          <w:spacing w:val="-6"/>
          <w:u w:val="single" w:color="000000"/>
        </w:rPr>
        <w:t xml:space="preserve"> </w:t>
      </w:r>
      <w:r w:rsidRPr="00D90672">
        <w:rPr>
          <w:rFonts w:ascii="Arial" w:eastAsia="Times New Roman" w:hAnsi="Arial" w:cs="Arial"/>
          <w:b/>
          <w:u w:val="single" w:color="000000"/>
        </w:rPr>
        <w:t>Sanctions</w:t>
      </w:r>
    </w:p>
    <w:p w:rsidR="00D90672" w:rsidRPr="004E7D3B" w:rsidRDefault="00D90672" w:rsidP="006E0807">
      <w:pPr>
        <w:pStyle w:val="ListParagraph"/>
        <w:numPr>
          <w:ilvl w:val="0"/>
          <w:numId w:val="156"/>
        </w:numPr>
        <w:ind w:right="-20"/>
        <w:contextualSpacing/>
        <w:rPr>
          <w:rFonts w:ascii="Arial" w:eastAsia="Times New Roman" w:hAnsi="Arial" w:cs="Arial"/>
        </w:rPr>
      </w:pPr>
      <w:r w:rsidRPr="004E7D3B">
        <w:rPr>
          <w:rFonts w:ascii="Arial" w:eastAsia="Times New Roman" w:hAnsi="Arial" w:cs="Arial"/>
        </w:rPr>
        <w:t>The</w:t>
      </w:r>
      <w:r w:rsidRPr="004E7D3B">
        <w:rPr>
          <w:rFonts w:ascii="Arial" w:eastAsia="Times New Roman" w:hAnsi="Arial" w:cs="Arial"/>
          <w:spacing w:val="-4"/>
        </w:rPr>
        <w:t xml:space="preserve"> State Quality Assurance Specialist</w:t>
      </w:r>
      <w:r w:rsidRPr="004E7D3B">
        <w:rPr>
          <w:rFonts w:ascii="Arial" w:eastAsia="Times New Roman" w:hAnsi="Arial" w:cs="Arial"/>
          <w:spacing w:val="-20"/>
        </w:rPr>
        <w:t xml:space="preserve"> </w:t>
      </w:r>
      <w:r w:rsidRPr="004E7D3B">
        <w:rPr>
          <w:rFonts w:ascii="Arial" w:eastAsia="Times New Roman" w:hAnsi="Arial" w:cs="Arial"/>
          <w:spacing w:val="-1"/>
        </w:rPr>
        <w:t>s</w:t>
      </w:r>
      <w:r w:rsidRPr="004E7D3B">
        <w:rPr>
          <w:rFonts w:ascii="Arial" w:eastAsia="Times New Roman" w:hAnsi="Arial" w:cs="Arial"/>
        </w:rPr>
        <w:t>hall</w:t>
      </w:r>
      <w:r w:rsidRPr="004E7D3B">
        <w:rPr>
          <w:rFonts w:ascii="Arial" w:eastAsia="Times New Roman" w:hAnsi="Arial" w:cs="Arial"/>
          <w:spacing w:val="-2"/>
        </w:rPr>
        <w:t xml:space="preserve"> </w:t>
      </w:r>
      <w:r w:rsidRPr="004E7D3B">
        <w:rPr>
          <w:rFonts w:ascii="Arial" w:eastAsia="Times New Roman" w:hAnsi="Arial" w:cs="Arial"/>
        </w:rPr>
        <w:t>d</w:t>
      </w:r>
      <w:r w:rsidRPr="004E7D3B">
        <w:rPr>
          <w:rFonts w:ascii="Arial" w:eastAsia="Times New Roman" w:hAnsi="Arial" w:cs="Arial"/>
          <w:spacing w:val="-1"/>
        </w:rPr>
        <w:t>e</w:t>
      </w:r>
      <w:r w:rsidRPr="004E7D3B">
        <w:rPr>
          <w:rFonts w:ascii="Arial" w:eastAsia="Times New Roman" w:hAnsi="Arial" w:cs="Arial"/>
        </w:rPr>
        <w:t>ter</w:t>
      </w:r>
      <w:r w:rsidRPr="004E7D3B">
        <w:rPr>
          <w:rFonts w:ascii="Arial" w:eastAsia="Times New Roman" w:hAnsi="Arial" w:cs="Arial"/>
          <w:spacing w:val="-2"/>
        </w:rPr>
        <w:t>m</w:t>
      </w:r>
      <w:r w:rsidRPr="004E7D3B">
        <w:rPr>
          <w:rFonts w:ascii="Arial" w:eastAsia="Times New Roman" w:hAnsi="Arial" w:cs="Arial"/>
        </w:rPr>
        <w:t>ine</w:t>
      </w:r>
      <w:r w:rsidRPr="004E7D3B">
        <w:rPr>
          <w:rFonts w:ascii="Arial" w:eastAsia="Times New Roman" w:hAnsi="Arial" w:cs="Arial"/>
          <w:spacing w:val="-10"/>
        </w:rPr>
        <w:t xml:space="preserve"> </w:t>
      </w:r>
      <w:r w:rsidRPr="004E7D3B">
        <w:rPr>
          <w:rFonts w:ascii="Arial" w:eastAsia="Times New Roman" w:hAnsi="Arial" w:cs="Arial"/>
        </w:rPr>
        <w:t>the sanction</w:t>
      </w:r>
      <w:r w:rsidRPr="004E7D3B">
        <w:rPr>
          <w:rFonts w:ascii="Arial" w:eastAsia="Times New Roman" w:hAnsi="Arial" w:cs="Arial"/>
          <w:spacing w:val="-8"/>
        </w:rPr>
        <w:t xml:space="preserve"> </w:t>
      </w:r>
      <w:r w:rsidRPr="004E7D3B">
        <w:rPr>
          <w:rFonts w:ascii="Arial" w:eastAsia="Times New Roman" w:hAnsi="Arial" w:cs="Arial"/>
        </w:rPr>
        <w:t>to</w:t>
      </w:r>
      <w:r w:rsidRPr="004E7D3B">
        <w:rPr>
          <w:rFonts w:ascii="Arial" w:eastAsia="Times New Roman" w:hAnsi="Arial" w:cs="Arial"/>
          <w:spacing w:val="-2"/>
        </w:rPr>
        <w:t xml:space="preserve"> </w:t>
      </w:r>
      <w:r w:rsidRPr="004E7D3B">
        <w:rPr>
          <w:rFonts w:ascii="Arial" w:eastAsia="Times New Roman" w:hAnsi="Arial" w:cs="Arial"/>
        </w:rPr>
        <w:t>be</w:t>
      </w:r>
      <w:r w:rsidRPr="004E7D3B">
        <w:rPr>
          <w:rFonts w:ascii="Arial" w:eastAsia="Times New Roman" w:hAnsi="Arial" w:cs="Arial"/>
          <w:spacing w:val="-2"/>
        </w:rPr>
        <w:t xml:space="preserve"> </w:t>
      </w:r>
      <w:r w:rsidRPr="004E7D3B">
        <w:rPr>
          <w:rFonts w:ascii="Arial" w:eastAsia="Times New Roman" w:hAnsi="Arial" w:cs="Arial"/>
        </w:rPr>
        <w:t>applied</w:t>
      </w:r>
      <w:r w:rsidRPr="004E7D3B">
        <w:rPr>
          <w:rFonts w:ascii="Arial" w:eastAsia="Times New Roman" w:hAnsi="Arial" w:cs="Arial"/>
          <w:spacing w:val="-7"/>
        </w:rPr>
        <w:t xml:space="preserve"> </w:t>
      </w:r>
      <w:r w:rsidRPr="004E7D3B">
        <w:rPr>
          <w:rFonts w:ascii="Arial" w:eastAsia="Times New Roman" w:hAnsi="Arial" w:cs="Arial"/>
        </w:rPr>
        <w:t>based</w:t>
      </w:r>
      <w:r w:rsidRPr="004E7D3B">
        <w:rPr>
          <w:rFonts w:ascii="Arial" w:eastAsia="Times New Roman" w:hAnsi="Arial" w:cs="Arial"/>
          <w:spacing w:val="-5"/>
        </w:rPr>
        <w:t xml:space="preserve"> </w:t>
      </w:r>
      <w:r w:rsidRPr="004E7D3B">
        <w:rPr>
          <w:rFonts w:ascii="Arial" w:eastAsia="Times New Roman" w:hAnsi="Arial" w:cs="Arial"/>
        </w:rPr>
        <w:t>on the</w:t>
      </w:r>
      <w:r w:rsidRPr="004E7D3B">
        <w:rPr>
          <w:rFonts w:ascii="Arial" w:eastAsia="Times New Roman" w:hAnsi="Arial" w:cs="Arial"/>
          <w:spacing w:val="-3"/>
        </w:rPr>
        <w:t xml:space="preserve"> </w:t>
      </w:r>
      <w:r w:rsidRPr="004E7D3B">
        <w:rPr>
          <w:rFonts w:ascii="Arial" w:eastAsia="Times New Roman" w:hAnsi="Arial" w:cs="Arial"/>
        </w:rPr>
        <w:t>type(</w:t>
      </w:r>
      <w:r w:rsidRPr="004E7D3B">
        <w:rPr>
          <w:rFonts w:ascii="Arial" w:eastAsia="Times New Roman" w:hAnsi="Arial" w:cs="Arial"/>
          <w:spacing w:val="-1"/>
        </w:rPr>
        <w:t>s</w:t>
      </w:r>
      <w:r w:rsidRPr="004E7D3B">
        <w:rPr>
          <w:rFonts w:ascii="Arial" w:eastAsia="Times New Roman" w:hAnsi="Arial" w:cs="Arial"/>
        </w:rPr>
        <w:t>)</w:t>
      </w:r>
      <w:r w:rsidRPr="004E7D3B">
        <w:rPr>
          <w:rFonts w:ascii="Arial" w:eastAsia="Times New Roman" w:hAnsi="Arial" w:cs="Arial"/>
          <w:spacing w:val="-6"/>
        </w:rPr>
        <w:t xml:space="preserve"> </w:t>
      </w:r>
      <w:r w:rsidRPr="004E7D3B">
        <w:rPr>
          <w:rFonts w:ascii="Arial" w:eastAsia="Times New Roman" w:hAnsi="Arial" w:cs="Arial"/>
        </w:rPr>
        <w:t>of violation(s)</w:t>
      </w:r>
      <w:r w:rsidRPr="004E7D3B">
        <w:rPr>
          <w:rFonts w:ascii="Arial" w:eastAsia="Times New Roman" w:hAnsi="Arial" w:cs="Arial"/>
          <w:spacing w:val="-11"/>
        </w:rPr>
        <w:t xml:space="preserve"> </w:t>
      </w:r>
      <w:r w:rsidRPr="004E7D3B">
        <w:rPr>
          <w:rFonts w:ascii="Arial" w:eastAsia="Times New Roman" w:hAnsi="Arial" w:cs="Arial"/>
        </w:rPr>
        <w:t>substantiated.</w:t>
      </w:r>
      <w:r w:rsidRPr="004E7D3B">
        <w:rPr>
          <w:rFonts w:ascii="Arial" w:eastAsia="Times New Roman" w:hAnsi="Arial" w:cs="Arial"/>
          <w:spacing w:val="-13"/>
        </w:rPr>
        <w:t xml:space="preserve"> </w:t>
      </w:r>
      <w:r w:rsidRPr="004E7D3B">
        <w:rPr>
          <w:rFonts w:ascii="Arial" w:eastAsia="Times New Roman" w:hAnsi="Arial" w:cs="Arial"/>
        </w:rPr>
        <w:t>(</w:t>
      </w:r>
      <w:r w:rsidRPr="004E7D3B">
        <w:rPr>
          <w:rFonts w:ascii="Arial" w:eastAsia="Times New Roman" w:hAnsi="Arial" w:cs="Arial"/>
          <w:spacing w:val="-2"/>
        </w:rPr>
        <w:t>S</w:t>
      </w:r>
      <w:r w:rsidRPr="004E7D3B">
        <w:rPr>
          <w:rFonts w:ascii="Arial" w:eastAsia="Times New Roman" w:hAnsi="Arial" w:cs="Arial"/>
        </w:rPr>
        <w:t>ee Exhibit</w:t>
      </w:r>
      <w:r w:rsidRPr="004E7D3B">
        <w:rPr>
          <w:rFonts w:ascii="Arial" w:eastAsia="Times New Roman" w:hAnsi="Arial" w:cs="Arial"/>
          <w:spacing w:val="-7"/>
        </w:rPr>
        <w:t xml:space="preserve"> </w:t>
      </w:r>
      <w:r w:rsidRPr="004E7D3B">
        <w:rPr>
          <w:rFonts w:ascii="Arial" w:eastAsia="Times New Roman" w:hAnsi="Arial" w:cs="Arial"/>
        </w:rPr>
        <w:t>9.01A</w:t>
      </w:r>
      <w:r w:rsidRPr="004E7D3B">
        <w:rPr>
          <w:rFonts w:ascii="Arial" w:eastAsia="Times New Roman" w:hAnsi="Arial" w:cs="Arial"/>
          <w:spacing w:val="-2"/>
        </w:rPr>
        <w:t xml:space="preserve"> </w:t>
      </w:r>
      <w:r w:rsidRPr="004E7D3B">
        <w:rPr>
          <w:rFonts w:ascii="Arial" w:eastAsia="Times New Roman" w:hAnsi="Arial" w:cs="Arial"/>
        </w:rPr>
        <w:t>Violation</w:t>
      </w:r>
      <w:r w:rsidRPr="004E7D3B">
        <w:rPr>
          <w:rFonts w:ascii="Arial" w:eastAsia="Times New Roman" w:hAnsi="Arial" w:cs="Arial"/>
          <w:spacing w:val="-9"/>
        </w:rPr>
        <w:t xml:space="preserve"> </w:t>
      </w:r>
      <w:r w:rsidRPr="004E7D3B">
        <w:rPr>
          <w:rFonts w:ascii="Arial" w:eastAsia="Times New Roman" w:hAnsi="Arial" w:cs="Arial"/>
        </w:rPr>
        <w:t xml:space="preserve">Types/Sanctions.) </w:t>
      </w:r>
    </w:p>
    <w:p w:rsidR="00D90672" w:rsidRPr="004E7D3B" w:rsidRDefault="00D90672" w:rsidP="00D90672">
      <w:pPr>
        <w:pStyle w:val="ListParagraph"/>
        <w:ind w:left="1080" w:right="-20"/>
        <w:rPr>
          <w:rFonts w:ascii="Arial" w:eastAsia="Times New Roman" w:hAnsi="Arial" w:cs="Arial"/>
        </w:rPr>
      </w:pPr>
    </w:p>
    <w:p w:rsidR="00D90672" w:rsidRPr="004E7D3B" w:rsidRDefault="00D90672" w:rsidP="006E0807">
      <w:pPr>
        <w:pStyle w:val="ListParagraph"/>
        <w:numPr>
          <w:ilvl w:val="0"/>
          <w:numId w:val="156"/>
        </w:numPr>
        <w:ind w:right="-20"/>
        <w:contextualSpacing/>
        <w:rPr>
          <w:rFonts w:ascii="Arial" w:eastAsia="Times New Roman" w:hAnsi="Arial" w:cs="Arial"/>
        </w:rPr>
      </w:pPr>
      <w:r w:rsidRPr="004E7D3B">
        <w:rPr>
          <w:rFonts w:ascii="Arial" w:eastAsia="Times New Roman" w:hAnsi="Arial" w:cs="Arial"/>
        </w:rPr>
        <w:t xml:space="preserve">If </w:t>
      </w:r>
      <w:r w:rsidRPr="004E7D3B">
        <w:rPr>
          <w:rFonts w:ascii="Arial" w:eastAsia="Times New Roman" w:hAnsi="Arial" w:cs="Arial"/>
          <w:spacing w:val="-2"/>
        </w:rPr>
        <w:t>m</w:t>
      </w:r>
      <w:r w:rsidRPr="004E7D3B">
        <w:rPr>
          <w:rFonts w:ascii="Arial" w:eastAsia="Times New Roman" w:hAnsi="Arial" w:cs="Arial"/>
        </w:rPr>
        <w:t>ore</w:t>
      </w:r>
      <w:r w:rsidRPr="004E7D3B">
        <w:rPr>
          <w:rFonts w:ascii="Arial" w:eastAsia="Times New Roman" w:hAnsi="Arial" w:cs="Arial"/>
          <w:spacing w:val="-4"/>
        </w:rPr>
        <w:t xml:space="preserve"> </w:t>
      </w:r>
      <w:r w:rsidRPr="004E7D3B">
        <w:rPr>
          <w:rFonts w:ascii="Arial" w:eastAsia="Times New Roman" w:hAnsi="Arial" w:cs="Arial"/>
        </w:rPr>
        <w:t>than</w:t>
      </w:r>
      <w:r w:rsidRPr="004E7D3B">
        <w:rPr>
          <w:rFonts w:ascii="Arial" w:eastAsia="Times New Roman" w:hAnsi="Arial" w:cs="Arial"/>
          <w:spacing w:val="-4"/>
        </w:rPr>
        <w:t xml:space="preserve"> </w:t>
      </w:r>
      <w:r w:rsidRPr="004E7D3B">
        <w:rPr>
          <w:rFonts w:ascii="Arial" w:eastAsia="Times New Roman" w:hAnsi="Arial" w:cs="Arial"/>
        </w:rPr>
        <w:t>one</w:t>
      </w:r>
      <w:r w:rsidRPr="004E7D3B">
        <w:rPr>
          <w:rFonts w:ascii="Arial" w:eastAsia="Times New Roman" w:hAnsi="Arial" w:cs="Arial"/>
          <w:spacing w:val="-3"/>
        </w:rPr>
        <w:t xml:space="preserve"> </w:t>
      </w:r>
      <w:r w:rsidRPr="004E7D3B">
        <w:rPr>
          <w:rFonts w:ascii="Arial" w:eastAsia="Times New Roman" w:hAnsi="Arial" w:cs="Arial"/>
        </w:rPr>
        <w:t>violati</w:t>
      </w:r>
      <w:r w:rsidRPr="004E7D3B">
        <w:rPr>
          <w:rFonts w:ascii="Arial" w:eastAsia="Times New Roman" w:hAnsi="Arial" w:cs="Arial"/>
          <w:spacing w:val="-2"/>
        </w:rPr>
        <w:t>o</w:t>
      </w:r>
      <w:r w:rsidRPr="004E7D3B">
        <w:rPr>
          <w:rFonts w:ascii="Arial" w:eastAsia="Times New Roman" w:hAnsi="Arial" w:cs="Arial"/>
        </w:rPr>
        <w:t>n</w:t>
      </w:r>
      <w:r w:rsidRPr="004E7D3B">
        <w:rPr>
          <w:rFonts w:ascii="Arial" w:eastAsia="Times New Roman" w:hAnsi="Arial" w:cs="Arial"/>
          <w:spacing w:val="-7"/>
        </w:rPr>
        <w:t xml:space="preserve"> </w:t>
      </w:r>
      <w:r w:rsidRPr="004E7D3B">
        <w:rPr>
          <w:rFonts w:ascii="Arial" w:eastAsia="Times New Roman" w:hAnsi="Arial" w:cs="Arial"/>
        </w:rPr>
        <w:t>is</w:t>
      </w:r>
      <w:r w:rsidRPr="004E7D3B">
        <w:rPr>
          <w:rFonts w:ascii="Arial" w:eastAsia="Times New Roman" w:hAnsi="Arial" w:cs="Arial"/>
          <w:spacing w:val="-2"/>
        </w:rPr>
        <w:t xml:space="preserve"> </w:t>
      </w:r>
      <w:r w:rsidRPr="004E7D3B">
        <w:rPr>
          <w:rFonts w:ascii="Arial" w:eastAsia="Times New Roman" w:hAnsi="Arial" w:cs="Arial"/>
        </w:rPr>
        <w:t>substantiated,</w:t>
      </w:r>
      <w:r w:rsidRPr="004E7D3B">
        <w:rPr>
          <w:rFonts w:ascii="Arial" w:eastAsia="Times New Roman" w:hAnsi="Arial" w:cs="Arial"/>
          <w:spacing w:val="-13"/>
        </w:rPr>
        <w:t xml:space="preserve"> </w:t>
      </w:r>
      <w:r w:rsidRPr="004E7D3B">
        <w:rPr>
          <w:rFonts w:ascii="Arial" w:eastAsia="Times New Roman" w:hAnsi="Arial" w:cs="Arial"/>
        </w:rPr>
        <w:t>only</w:t>
      </w:r>
      <w:r w:rsidRPr="004E7D3B">
        <w:rPr>
          <w:rFonts w:ascii="Arial" w:eastAsia="Times New Roman" w:hAnsi="Arial" w:cs="Arial"/>
          <w:spacing w:val="-4"/>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spacing w:val="-2"/>
        </w:rPr>
        <w:t>m</w:t>
      </w:r>
      <w:r w:rsidRPr="004E7D3B">
        <w:rPr>
          <w:rFonts w:ascii="Arial" w:eastAsia="Times New Roman" w:hAnsi="Arial" w:cs="Arial"/>
        </w:rPr>
        <w:t>ore</w:t>
      </w:r>
      <w:r w:rsidRPr="004E7D3B">
        <w:rPr>
          <w:rFonts w:ascii="Arial" w:eastAsia="Times New Roman" w:hAnsi="Arial" w:cs="Arial"/>
          <w:spacing w:val="-4"/>
        </w:rPr>
        <w:t xml:space="preserve"> </w:t>
      </w:r>
      <w:r w:rsidRPr="004E7D3B">
        <w:rPr>
          <w:rFonts w:ascii="Arial" w:eastAsia="Times New Roman" w:hAnsi="Arial" w:cs="Arial"/>
        </w:rPr>
        <w:t>severe</w:t>
      </w:r>
      <w:r w:rsidRPr="004E7D3B">
        <w:rPr>
          <w:rFonts w:ascii="Arial" w:eastAsia="Times New Roman" w:hAnsi="Arial" w:cs="Arial"/>
          <w:spacing w:val="-6"/>
        </w:rPr>
        <w:t xml:space="preserve"> </w:t>
      </w:r>
      <w:r w:rsidRPr="004E7D3B">
        <w:rPr>
          <w:rFonts w:ascii="Arial" w:eastAsia="Times New Roman" w:hAnsi="Arial" w:cs="Arial"/>
        </w:rPr>
        <w:t>sanction shall</w:t>
      </w:r>
      <w:r w:rsidRPr="004E7D3B">
        <w:rPr>
          <w:rFonts w:ascii="Arial" w:eastAsia="Times New Roman" w:hAnsi="Arial" w:cs="Arial"/>
          <w:spacing w:val="-5"/>
        </w:rPr>
        <w:t xml:space="preserve"> </w:t>
      </w:r>
      <w:r w:rsidRPr="004E7D3B">
        <w:rPr>
          <w:rFonts w:ascii="Arial" w:eastAsia="Times New Roman" w:hAnsi="Arial" w:cs="Arial"/>
        </w:rPr>
        <w:t>be</w:t>
      </w:r>
      <w:r w:rsidRPr="004E7D3B">
        <w:rPr>
          <w:rFonts w:ascii="Arial" w:eastAsia="Times New Roman" w:hAnsi="Arial" w:cs="Arial"/>
          <w:spacing w:val="-2"/>
        </w:rPr>
        <w:t xml:space="preserve"> </w:t>
      </w:r>
      <w:r w:rsidRPr="004E7D3B">
        <w:rPr>
          <w:rFonts w:ascii="Arial" w:eastAsia="Times New Roman" w:hAnsi="Arial" w:cs="Arial"/>
        </w:rPr>
        <w:t>applied.</w:t>
      </w:r>
    </w:p>
    <w:p w:rsidR="00D90672" w:rsidRPr="004E7D3B" w:rsidRDefault="00D90672" w:rsidP="00D90672">
      <w:pPr>
        <w:pStyle w:val="ListParagraph"/>
        <w:rPr>
          <w:rFonts w:ascii="Arial" w:eastAsia="Times New Roman" w:hAnsi="Arial" w:cs="Arial"/>
        </w:rPr>
      </w:pPr>
    </w:p>
    <w:p w:rsidR="00D90672" w:rsidRPr="004E7D3B" w:rsidRDefault="00D90672" w:rsidP="006E0807">
      <w:pPr>
        <w:pStyle w:val="ListParagraph"/>
        <w:numPr>
          <w:ilvl w:val="0"/>
          <w:numId w:val="156"/>
        </w:numPr>
        <w:ind w:right="-20"/>
        <w:contextualSpacing/>
        <w:rPr>
          <w:rFonts w:ascii="Arial" w:eastAsia="Times New Roman" w:hAnsi="Arial" w:cs="Arial"/>
        </w:rPr>
      </w:pPr>
      <w:r w:rsidRPr="004E7D3B">
        <w:rPr>
          <w:rFonts w:ascii="Arial" w:eastAsia="Times New Roman" w:hAnsi="Arial" w:cs="Arial"/>
        </w:rPr>
        <w:t>Select</w:t>
      </w:r>
      <w:r w:rsidRPr="004E7D3B">
        <w:rPr>
          <w:rFonts w:ascii="Arial" w:eastAsia="Times New Roman" w:hAnsi="Arial" w:cs="Arial"/>
          <w:spacing w:val="-6"/>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rPr>
        <w:t>a</w:t>
      </w:r>
      <w:r w:rsidRPr="004E7D3B">
        <w:rPr>
          <w:rFonts w:ascii="Arial" w:eastAsia="Times New Roman" w:hAnsi="Arial" w:cs="Arial"/>
          <w:spacing w:val="-1"/>
        </w:rPr>
        <w:t>p</w:t>
      </w:r>
      <w:r w:rsidRPr="004E7D3B">
        <w:rPr>
          <w:rFonts w:ascii="Arial" w:eastAsia="Times New Roman" w:hAnsi="Arial" w:cs="Arial"/>
        </w:rPr>
        <w:t>propriate</w:t>
      </w:r>
      <w:r w:rsidRPr="004E7D3B">
        <w:rPr>
          <w:rFonts w:ascii="Arial" w:eastAsia="Times New Roman" w:hAnsi="Arial" w:cs="Arial"/>
          <w:spacing w:val="-11"/>
        </w:rPr>
        <w:t xml:space="preserve"> </w:t>
      </w:r>
      <w:r w:rsidRPr="004E7D3B">
        <w:rPr>
          <w:rFonts w:ascii="Arial" w:eastAsia="Times New Roman" w:hAnsi="Arial" w:cs="Arial"/>
        </w:rPr>
        <w:t>client</w:t>
      </w:r>
      <w:r w:rsidRPr="004E7D3B">
        <w:rPr>
          <w:rFonts w:ascii="Arial" w:eastAsia="Times New Roman" w:hAnsi="Arial" w:cs="Arial"/>
          <w:spacing w:val="-5"/>
        </w:rPr>
        <w:t xml:space="preserve"> s</w:t>
      </w:r>
      <w:r w:rsidRPr="004E7D3B">
        <w:rPr>
          <w:rFonts w:ascii="Arial" w:eastAsia="Times New Roman" w:hAnsi="Arial" w:cs="Arial"/>
        </w:rPr>
        <w:t>anction</w:t>
      </w:r>
      <w:r w:rsidRPr="004E7D3B">
        <w:rPr>
          <w:rFonts w:ascii="Arial" w:eastAsia="Times New Roman" w:hAnsi="Arial" w:cs="Arial"/>
          <w:spacing w:val="-8"/>
        </w:rPr>
        <w:t xml:space="preserve"> a</w:t>
      </w:r>
      <w:r w:rsidRPr="004E7D3B">
        <w:rPr>
          <w:rFonts w:ascii="Arial" w:eastAsia="Times New Roman" w:hAnsi="Arial" w:cs="Arial"/>
        </w:rPr>
        <w:t>ction</w:t>
      </w:r>
      <w:r w:rsidRPr="004E7D3B">
        <w:rPr>
          <w:rFonts w:ascii="Arial" w:eastAsia="Times New Roman" w:hAnsi="Arial" w:cs="Arial"/>
          <w:spacing w:val="-7"/>
        </w:rPr>
        <w:t xml:space="preserve"> </w:t>
      </w:r>
      <w:r w:rsidRPr="004E7D3B">
        <w:rPr>
          <w:rFonts w:ascii="Arial" w:eastAsia="Times New Roman" w:hAnsi="Arial" w:cs="Arial"/>
        </w:rPr>
        <w:t>in</w:t>
      </w:r>
      <w:r w:rsidRPr="004E7D3B">
        <w:rPr>
          <w:rFonts w:ascii="Arial" w:eastAsia="Times New Roman" w:hAnsi="Arial" w:cs="Arial"/>
          <w:spacing w:val="-2"/>
        </w:rPr>
        <w:t xml:space="preserve"> </w:t>
      </w:r>
      <w:r w:rsidRPr="004E7D3B">
        <w:rPr>
          <w:rFonts w:ascii="Arial" w:eastAsia="Times New Roman" w:hAnsi="Arial" w:cs="Arial"/>
        </w:rPr>
        <w:t>t</w:t>
      </w:r>
      <w:r w:rsidRPr="004E7D3B">
        <w:rPr>
          <w:rFonts w:ascii="Arial" w:eastAsia="Times New Roman" w:hAnsi="Arial" w:cs="Arial"/>
          <w:spacing w:val="-1"/>
        </w:rPr>
        <w:t>h</w:t>
      </w:r>
      <w:r w:rsidRPr="004E7D3B">
        <w:rPr>
          <w:rFonts w:ascii="Arial" w:eastAsia="Times New Roman" w:hAnsi="Arial" w:cs="Arial"/>
        </w:rPr>
        <w:t>e</w:t>
      </w:r>
      <w:r w:rsidRPr="004E7D3B">
        <w:rPr>
          <w:rFonts w:ascii="Arial" w:eastAsia="Times New Roman" w:hAnsi="Arial" w:cs="Arial"/>
          <w:spacing w:val="-3"/>
        </w:rPr>
        <w:t xml:space="preserve"> </w:t>
      </w:r>
      <w:r w:rsidRPr="004E7D3B">
        <w:rPr>
          <w:rFonts w:ascii="Arial" w:eastAsia="Times New Roman" w:hAnsi="Arial" w:cs="Arial"/>
          <w:i/>
        </w:rPr>
        <w:t>Sanction</w:t>
      </w:r>
      <w:r w:rsidRPr="004E7D3B">
        <w:rPr>
          <w:rFonts w:ascii="Arial" w:eastAsia="Times New Roman" w:hAnsi="Arial" w:cs="Arial"/>
          <w:spacing w:val="-8"/>
        </w:rPr>
        <w:t xml:space="preserve"> </w:t>
      </w:r>
      <w:r w:rsidRPr="004E7D3B">
        <w:rPr>
          <w:rFonts w:ascii="Arial" w:eastAsia="Times New Roman" w:hAnsi="Arial" w:cs="Arial"/>
        </w:rPr>
        <w:t>screen.</w:t>
      </w:r>
    </w:p>
    <w:p w:rsidR="00D90672" w:rsidRPr="004E7D3B" w:rsidRDefault="00D90672" w:rsidP="00D90672">
      <w:pPr>
        <w:pStyle w:val="ListParagraph"/>
        <w:rPr>
          <w:rFonts w:ascii="Arial" w:eastAsia="Times New Roman" w:hAnsi="Arial" w:cs="Arial"/>
        </w:rPr>
      </w:pPr>
    </w:p>
    <w:p w:rsidR="00D90672" w:rsidRPr="004E7D3B" w:rsidRDefault="00D90672" w:rsidP="00D90672">
      <w:pPr>
        <w:pStyle w:val="ListParagraph"/>
        <w:ind w:left="720" w:right="-20"/>
        <w:rPr>
          <w:rFonts w:ascii="Arial" w:eastAsia="Times New Roman" w:hAnsi="Arial" w:cs="Arial"/>
        </w:rPr>
      </w:pPr>
      <w:r w:rsidRPr="004E7D3B">
        <w:rPr>
          <w:rFonts w:ascii="Arial" w:eastAsia="Times New Roman" w:hAnsi="Arial" w:cs="Arial"/>
        </w:rPr>
        <w:t xml:space="preserve">Note: </w:t>
      </w:r>
      <w:r w:rsidRPr="004E7D3B">
        <w:rPr>
          <w:rFonts w:ascii="Arial" w:eastAsia="Times New Roman" w:hAnsi="Arial" w:cs="Arial"/>
          <w:spacing w:val="55"/>
        </w:rPr>
        <w:t xml:space="preserve"> </w:t>
      </w:r>
      <w:r w:rsidRPr="004E7D3B">
        <w:rPr>
          <w:rFonts w:ascii="Arial" w:eastAsia="Times New Roman" w:hAnsi="Arial" w:cs="Arial"/>
        </w:rPr>
        <w:t>The</w:t>
      </w:r>
      <w:r w:rsidRPr="004E7D3B">
        <w:rPr>
          <w:rFonts w:ascii="Arial" w:eastAsia="Times New Roman" w:hAnsi="Arial" w:cs="Arial"/>
          <w:spacing w:val="-4"/>
        </w:rPr>
        <w:t xml:space="preserve"> </w:t>
      </w:r>
      <w:r w:rsidRPr="004E7D3B">
        <w:rPr>
          <w:rFonts w:ascii="Arial" w:eastAsia="Times New Roman" w:hAnsi="Arial" w:cs="Arial"/>
        </w:rPr>
        <w:t>system</w:t>
      </w:r>
      <w:r w:rsidRPr="004E7D3B">
        <w:rPr>
          <w:rFonts w:ascii="Arial" w:eastAsia="Times New Roman" w:hAnsi="Arial" w:cs="Arial"/>
          <w:spacing w:val="-9"/>
        </w:rPr>
        <w:t xml:space="preserve"> </w:t>
      </w:r>
      <w:r w:rsidRPr="004E7D3B">
        <w:rPr>
          <w:rFonts w:ascii="Arial" w:eastAsia="Times New Roman" w:hAnsi="Arial" w:cs="Arial"/>
        </w:rPr>
        <w:t>will</w:t>
      </w:r>
      <w:r w:rsidRPr="004E7D3B">
        <w:rPr>
          <w:rFonts w:ascii="Arial" w:eastAsia="Times New Roman" w:hAnsi="Arial" w:cs="Arial"/>
          <w:spacing w:val="-4"/>
        </w:rPr>
        <w:t xml:space="preserve"> </w:t>
      </w:r>
      <w:r w:rsidRPr="004E7D3B">
        <w:rPr>
          <w:rFonts w:ascii="Arial" w:eastAsia="Times New Roman" w:hAnsi="Arial" w:cs="Arial"/>
        </w:rPr>
        <w:t>automatically</w:t>
      </w:r>
      <w:r w:rsidRPr="004E7D3B">
        <w:rPr>
          <w:rFonts w:ascii="Arial" w:eastAsia="Times New Roman" w:hAnsi="Arial" w:cs="Arial"/>
          <w:spacing w:val="-4"/>
        </w:rPr>
        <w:t xml:space="preserve"> </w:t>
      </w:r>
      <w:r w:rsidRPr="004E7D3B">
        <w:rPr>
          <w:rFonts w:ascii="Arial" w:eastAsia="Times New Roman" w:hAnsi="Arial" w:cs="Arial"/>
        </w:rPr>
        <w:t>as</w:t>
      </w:r>
      <w:r w:rsidRPr="004E7D3B">
        <w:rPr>
          <w:rFonts w:ascii="Arial" w:eastAsia="Times New Roman" w:hAnsi="Arial" w:cs="Arial"/>
          <w:spacing w:val="-1"/>
        </w:rPr>
        <w:t>s</w:t>
      </w:r>
      <w:r w:rsidRPr="004E7D3B">
        <w:rPr>
          <w:rFonts w:ascii="Arial" w:eastAsia="Times New Roman" w:hAnsi="Arial" w:cs="Arial"/>
          <w:spacing w:val="1"/>
        </w:rPr>
        <w:t>i</w:t>
      </w:r>
      <w:r w:rsidRPr="004E7D3B">
        <w:rPr>
          <w:rFonts w:ascii="Arial" w:eastAsia="Times New Roman" w:hAnsi="Arial" w:cs="Arial"/>
        </w:rPr>
        <w:t>gn</w:t>
      </w:r>
      <w:r w:rsidRPr="004E7D3B">
        <w:rPr>
          <w:rFonts w:ascii="Arial" w:eastAsia="Times New Roman" w:hAnsi="Arial" w:cs="Arial"/>
          <w:spacing w:val="-1"/>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b/>
          <w:spacing w:val="-3"/>
        </w:rPr>
        <w:t>S</w:t>
      </w:r>
      <w:r w:rsidRPr="004E7D3B">
        <w:rPr>
          <w:rFonts w:ascii="Arial" w:eastAsia="Times New Roman" w:hAnsi="Arial" w:cs="Arial"/>
          <w:b/>
        </w:rPr>
        <w:t>anction</w:t>
      </w:r>
      <w:r w:rsidRPr="004E7D3B">
        <w:rPr>
          <w:rFonts w:ascii="Arial" w:eastAsia="Times New Roman" w:hAnsi="Arial" w:cs="Arial"/>
          <w:b/>
          <w:spacing w:val="-8"/>
        </w:rPr>
        <w:t xml:space="preserve"> </w:t>
      </w:r>
      <w:r w:rsidRPr="004E7D3B">
        <w:rPr>
          <w:rFonts w:ascii="Arial" w:eastAsia="Times New Roman" w:hAnsi="Arial" w:cs="Arial"/>
          <w:b/>
        </w:rPr>
        <w:t>E</w:t>
      </w:r>
      <w:r w:rsidRPr="004E7D3B">
        <w:rPr>
          <w:rFonts w:ascii="Arial" w:eastAsia="Times New Roman" w:hAnsi="Arial" w:cs="Arial"/>
          <w:b/>
          <w:spacing w:val="-1"/>
        </w:rPr>
        <w:t>ff</w:t>
      </w:r>
      <w:r w:rsidRPr="004E7D3B">
        <w:rPr>
          <w:rFonts w:ascii="Arial" w:eastAsia="Times New Roman" w:hAnsi="Arial" w:cs="Arial"/>
          <w:b/>
        </w:rPr>
        <w:t>ective</w:t>
      </w:r>
      <w:r w:rsidRPr="004E7D3B">
        <w:rPr>
          <w:rFonts w:ascii="Arial" w:eastAsia="Times New Roman" w:hAnsi="Arial" w:cs="Arial"/>
          <w:b/>
          <w:spacing w:val="-8"/>
        </w:rPr>
        <w:t xml:space="preserve"> </w:t>
      </w:r>
      <w:r w:rsidRPr="004E7D3B">
        <w:rPr>
          <w:rFonts w:ascii="Arial" w:eastAsia="Times New Roman" w:hAnsi="Arial" w:cs="Arial"/>
          <w:b/>
        </w:rPr>
        <w:t>Date</w:t>
      </w:r>
      <w:r w:rsidRPr="004E7D3B">
        <w:rPr>
          <w:rFonts w:ascii="Arial" w:eastAsia="Times New Roman" w:hAnsi="Arial" w:cs="Arial"/>
          <w:b/>
          <w:spacing w:val="-5"/>
        </w:rPr>
        <w:t xml:space="preserve"> </w:t>
      </w:r>
      <w:r w:rsidRPr="004E7D3B">
        <w:rPr>
          <w:rFonts w:ascii="Arial" w:eastAsia="Times New Roman" w:hAnsi="Arial" w:cs="Arial"/>
          <w:b/>
          <w:spacing w:val="-1"/>
        </w:rPr>
        <w:t>f</w:t>
      </w:r>
      <w:r w:rsidRPr="004E7D3B">
        <w:rPr>
          <w:rFonts w:ascii="Arial" w:eastAsia="Times New Roman" w:hAnsi="Arial" w:cs="Arial"/>
          <w:b/>
          <w:spacing w:val="1"/>
        </w:rPr>
        <w:t>i</w:t>
      </w:r>
      <w:r w:rsidRPr="004E7D3B">
        <w:rPr>
          <w:rFonts w:ascii="Arial" w:eastAsia="Times New Roman" w:hAnsi="Arial" w:cs="Arial"/>
          <w:b/>
          <w:spacing w:val="-1"/>
        </w:rPr>
        <w:t>f</w:t>
      </w:r>
      <w:r w:rsidRPr="004E7D3B">
        <w:rPr>
          <w:rFonts w:ascii="Arial" w:eastAsia="Times New Roman" w:hAnsi="Arial" w:cs="Arial"/>
          <w:b/>
          <w:spacing w:val="1"/>
        </w:rPr>
        <w:t>t</w:t>
      </w:r>
      <w:r w:rsidRPr="004E7D3B">
        <w:rPr>
          <w:rFonts w:ascii="Arial" w:eastAsia="Times New Roman" w:hAnsi="Arial" w:cs="Arial"/>
          <w:b/>
        </w:rPr>
        <w:t>een (15) d</w:t>
      </w:r>
      <w:r w:rsidRPr="004E7D3B">
        <w:rPr>
          <w:rFonts w:ascii="Arial" w:eastAsia="Times New Roman" w:hAnsi="Arial" w:cs="Arial"/>
          <w:b/>
          <w:spacing w:val="-1"/>
        </w:rPr>
        <w:t>a</w:t>
      </w:r>
      <w:r w:rsidRPr="004E7D3B">
        <w:rPr>
          <w:rFonts w:ascii="Arial" w:eastAsia="Times New Roman" w:hAnsi="Arial" w:cs="Arial"/>
          <w:b/>
        </w:rPr>
        <w:t>ys</w:t>
      </w:r>
      <w:r w:rsidRPr="004E7D3B">
        <w:rPr>
          <w:rFonts w:ascii="Arial" w:eastAsia="Times New Roman" w:hAnsi="Arial" w:cs="Arial"/>
          <w:spacing w:val="-2"/>
        </w:rPr>
        <w:t xml:space="preserve"> </w:t>
      </w:r>
      <w:r w:rsidRPr="004E7D3B">
        <w:rPr>
          <w:rFonts w:ascii="Arial" w:eastAsia="Times New Roman" w:hAnsi="Arial" w:cs="Arial"/>
        </w:rPr>
        <w:t>into the</w:t>
      </w:r>
      <w:r w:rsidRPr="004E7D3B">
        <w:rPr>
          <w:rFonts w:ascii="Arial" w:eastAsia="Times New Roman" w:hAnsi="Arial" w:cs="Arial"/>
          <w:spacing w:val="-3"/>
        </w:rPr>
        <w:t xml:space="preserve"> </w:t>
      </w:r>
      <w:r w:rsidRPr="004E7D3B">
        <w:rPr>
          <w:rFonts w:ascii="Arial" w:eastAsia="Times New Roman" w:hAnsi="Arial" w:cs="Arial"/>
        </w:rPr>
        <w:t>future</w:t>
      </w:r>
      <w:r w:rsidRPr="004E7D3B">
        <w:rPr>
          <w:rFonts w:ascii="Arial" w:eastAsia="Times New Roman" w:hAnsi="Arial" w:cs="Arial"/>
          <w:spacing w:val="-6"/>
        </w:rPr>
        <w:t xml:space="preserve"> </w:t>
      </w:r>
      <w:r w:rsidRPr="004E7D3B">
        <w:rPr>
          <w:rFonts w:ascii="Arial" w:eastAsia="Times New Roman" w:hAnsi="Arial" w:cs="Arial"/>
        </w:rPr>
        <w:t>as required</w:t>
      </w:r>
      <w:r w:rsidRPr="004E7D3B">
        <w:rPr>
          <w:rFonts w:ascii="Arial" w:eastAsia="Times New Roman" w:hAnsi="Arial" w:cs="Arial"/>
          <w:spacing w:val="-8"/>
        </w:rPr>
        <w:t xml:space="preserve"> </w:t>
      </w:r>
      <w:r w:rsidRPr="004E7D3B">
        <w:rPr>
          <w:rFonts w:ascii="Arial" w:eastAsia="Times New Roman" w:hAnsi="Arial" w:cs="Arial"/>
        </w:rPr>
        <w:t>per</w:t>
      </w:r>
      <w:r w:rsidRPr="004E7D3B">
        <w:rPr>
          <w:rFonts w:ascii="Arial" w:eastAsia="Times New Roman" w:hAnsi="Arial" w:cs="Arial"/>
          <w:spacing w:val="-3"/>
        </w:rPr>
        <w:t xml:space="preserve"> </w:t>
      </w:r>
      <w:r w:rsidRPr="004E7D3B">
        <w:rPr>
          <w:rFonts w:ascii="Arial" w:eastAsia="Times New Roman" w:hAnsi="Arial" w:cs="Arial"/>
        </w:rPr>
        <w:t>federal</w:t>
      </w:r>
      <w:r w:rsidRPr="004E7D3B">
        <w:rPr>
          <w:rFonts w:ascii="Arial" w:eastAsia="Times New Roman" w:hAnsi="Arial" w:cs="Arial"/>
          <w:spacing w:val="-7"/>
        </w:rPr>
        <w:t xml:space="preserve"> </w:t>
      </w:r>
      <w:r w:rsidRPr="004E7D3B">
        <w:rPr>
          <w:rFonts w:ascii="Arial" w:eastAsia="Times New Roman" w:hAnsi="Arial" w:cs="Arial"/>
        </w:rPr>
        <w:t>regulations.</w:t>
      </w:r>
    </w:p>
    <w:p w:rsidR="00D90672" w:rsidRPr="004E7D3B" w:rsidRDefault="00D90672" w:rsidP="00D90672">
      <w:pPr>
        <w:rPr>
          <w:rFonts w:ascii="Arial" w:hAnsi="Arial" w:cs="Arial"/>
        </w:rPr>
      </w:pPr>
    </w:p>
    <w:p w:rsidR="00D90672" w:rsidRPr="004E7D3B" w:rsidRDefault="00D90672" w:rsidP="006E0807">
      <w:pPr>
        <w:pStyle w:val="ListParagraph"/>
        <w:numPr>
          <w:ilvl w:val="0"/>
          <w:numId w:val="156"/>
        </w:numPr>
        <w:tabs>
          <w:tab w:val="left" w:pos="2040"/>
        </w:tabs>
        <w:ind w:right="1226"/>
        <w:contextualSpacing/>
        <w:rPr>
          <w:rFonts w:ascii="Arial" w:eastAsia="Times New Roman" w:hAnsi="Arial" w:cs="Arial"/>
        </w:rPr>
      </w:pPr>
      <w:r w:rsidRPr="004E7D3B">
        <w:rPr>
          <w:rFonts w:ascii="Arial" w:eastAsia="Times New Roman" w:hAnsi="Arial" w:cs="Arial"/>
        </w:rPr>
        <w:t>Deter</w:t>
      </w:r>
      <w:r w:rsidRPr="004E7D3B">
        <w:rPr>
          <w:rFonts w:ascii="Arial" w:eastAsia="Times New Roman" w:hAnsi="Arial" w:cs="Arial"/>
          <w:spacing w:val="-2"/>
        </w:rPr>
        <w:t>m</w:t>
      </w:r>
      <w:r w:rsidRPr="004E7D3B">
        <w:rPr>
          <w:rFonts w:ascii="Arial" w:eastAsia="Times New Roman" w:hAnsi="Arial" w:cs="Arial"/>
        </w:rPr>
        <w:t>ine</w:t>
      </w:r>
      <w:r w:rsidRPr="004E7D3B">
        <w:rPr>
          <w:rFonts w:ascii="Arial" w:eastAsia="Times New Roman" w:hAnsi="Arial" w:cs="Arial"/>
          <w:spacing w:val="-10"/>
        </w:rPr>
        <w:t xml:space="preserve"> </w:t>
      </w:r>
      <w:r w:rsidRPr="004E7D3B">
        <w:rPr>
          <w:rFonts w:ascii="Arial" w:eastAsia="Times New Roman" w:hAnsi="Arial" w:cs="Arial"/>
        </w:rPr>
        <w:t>if</w:t>
      </w:r>
      <w:r w:rsidRPr="004E7D3B">
        <w:rPr>
          <w:rFonts w:ascii="Arial" w:eastAsia="Times New Roman" w:hAnsi="Arial" w:cs="Arial"/>
          <w:spacing w:val="-2"/>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rPr>
        <w:t>client</w:t>
      </w:r>
      <w:r w:rsidRPr="004E7D3B">
        <w:rPr>
          <w:rFonts w:ascii="Arial" w:eastAsia="Times New Roman" w:hAnsi="Arial" w:cs="Arial"/>
          <w:spacing w:val="-5"/>
        </w:rPr>
        <w:t xml:space="preserve"> </w:t>
      </w:r>
      <w:r w:rsidRPr="004E7D3B">
        <w:rPr>
          <w:rFonts w:ascii="Arial" w:eastAsia="Times New Roman" w:hAnsi="Arial" w:cs="Arial"/>
          <w:spacing w:val="-1"/>
        </w:rPr>
        <w:t>vi</w:t>
      </w:r>
      <w:r w:rsidRPr="004E7D3B">
        <w:rPr>
          <w:rFonts w:ascii="Arial" w:eastAsia="Times New Roman" w:hAnsi="Arial" w:cs="Arial"/>
        </w:rPr>
        <w:t>olation</w:t>
      </w:r>
      <w:r w:rsidRPr="004E7D3B">
        <w:rPr>
          <w:rFonts w:ascii="Arial" w:eastAsia="Times New Roman" w:hAnsi="Arial" w:cs="Arial"/>
          <w:spacing w:val="-7"/>
        </w:rPr>
        <w:t xml:space="preserve"> </w:t>
      </w:r>
      <w:r w:rsidRPr="004E7D3B">
        <w:rPr>
          <w:rFonts w:ascii="Arial" w:eastAsia="Times New Roman" w:hAnsi="Arial" w:cs="Arial"/>
        </w:rPr>
        <w:t>r</w:t>
      </w:r>
      <w:r w:rsidRPr="004E7D3B">
        <w:rPr>
          <w:rFonts w:ascii="Arial" w:eastAsia="Times New Roman" w:hAnsi="Arial" w:cs="Arial"/>
          <w:spacing w:val="-1"/>
        </w:rPr>
        <w:t>e</w:t>
      </w:r>
      <w:r w:rsidRPr="004E7D3B">
        <w:rPr>
          <w:rFonts w:ascii="Arial" w:eastAsia="Times New Roman" w:hAnsi="Arial" w:cs="Arial"/>
        </w:rPr>
        <w:t>sulted</w:t>
      </w:r>
      <w:r w:rsidRPr="004E7D3B">
        <w:rPr>
          <w:rFonts w:ascii="Arial" w:eastAsia="Times New Roman" w:hAnsi="Arial" w:cs="Arial"/>
          <w:spacing w:val="-8"/>
        </w:rPr>
        <w:t xml:space="preserve"> </w:t>
      </w:r>
      <w:r w:rsidRPr="004E7D3B">
        <w:rPr>
          <w:rFonts w:ascii="Arial" w:eastAsia="Times New Roman" w:hAnsi="Arial" w:cs="Arial"/>
        </w:rPr>
        <w:t>in</w:t>
      </w:r>
      <w:r w:rsidRPr="004E7D3B">
        <w:rPr>
          <w:rFonts w:ascii="Arial" w:eastAsia="Times New Roman" w:hAnsi="Arial" w:cs="Arial"/>
          <w:spacing w:val="-2"/>
        </w:rPr>
        <w:t xml:space="preserve"> </w:t>
      </w:r>
      <w:r w:rsidRPr="004E7D3B">
        <w:rPr>
          <w:rFonts w:ascii="Arial" w:eastAsia="Times New Roman" w:hAnsi="Arial" w:cs="Arial"/>
        </w:rPr>
        <w:t>program</w:t>
      </w:r>
      <w:r w:rsidRPr="004E7D3B">
        <w:rPr>
          <w:rFonts w:ascii="Arial" w:eastAsia="Times New Roman" w:hAnsi="Arial" w:cs="Arial"/>
          <w:spacing w:val="-8"/>
        </w:rPr>
        <w:t xml:space="preserve"> </w:t>
      </w:r>
      <w:r w:rsidRPr="004E7D3B">
        <w:rPr>
          <w:rFonts w:ascii="Arial" w:eastAsia="Times New Roman" w:hAnsi="Arial" w:cs="Arial"/>
        </w:rPr>
        <w:t>benefits</w:t>
      </w:r>
      <w:r w:rsidRPr="004E7D3B">
        <w:rPr>
          <w:rFonts w:ascii="Arial" w:eastAsia="Times New Roman" w:hAnsi="Arial" w:cs="Arial"/>
          <w:spacing w:val="-8"/>
        </w:rPr>
        <w:t xml:space="preserve"> </w:t>
      </w:r>
      <w:r w:rsidRPr="004E7D3B">
        <w:rPr>
          <w:rFonts w:ascii="Arial" w:eastAsia="Times New Roman" w:hAnsi="Arial" w:cs="Arial"/>
        </w:rPr>
        <w:t>being obtained</w:t>
      </w:r>
      <w:r w:rsidRPr="004E7D3B">
        <w:rPr>
          <w:rFonts w:ascii="Arial" w:eastAsia="Times New Roman" w:hAnsi="Arial" w:cs="Arial"/>
          <w:spacing w:val="-8"/>
        </w:rPr>
        <w:t xml:space="preserve"> </w:t>
      </w:r>
      <w:r w:rsidRPr="004E7D3B">
        <w:rPr>
          <w:rFonts w:ascii="Arial" w:eastAsia="Times New Roman" w:hAnsi="Arial" w:cs="Arial"/>
        </w:rPr>
        <w:t>or disposed of improperly.</w:t>
      </w:r>
    </w:p>
    <w:p w:rsidR="00D90672" w:rsidRPr="004E7D3B" w:rsidRDefault="00D90672" w:rsidP="006E0807">
      <w:pPr>
        <w:pStyle w:val="ListParagraph"/>
        <w:numPr>
          <w:ilvl w:val="0"/>
          <w:numId w:val="148"/>
        </w:numPr>
        <w:tabs>
          <w:tab w:val="left" w:pos="2040"/>
        </w:tabs>
        <w:ind w:left="1080" w:right="1226"/>
        <w:contextualSpacing/>
        <w:rPr>
          <w:rFonts w:ascii="Arial" w:eastAsia="Times New Roman" w:hAnsi="Arial" w:cs="Arial"/>
        </w:rPr>
      </w:pPr>
      <w:r w:rsidRPr="004E7D3B">
        <w:rPr>
          <w:rFonts w:ascii="Arial" w:eastAsia="Times New Roman" w:hAnsi="Arial" w:cs="Arial"/>
        </w:rPr>
        <w:t>If</w:t>
      </w:r>
      <w:r w:rsidRPr="004E7D3B">
        <w:rPr>
          <w:rFonts w:ascii="Arial" w:eastAsia="Times New Roman" w:hAnsi="Arial" w:cs="Arial"/>
          <w:spacing w:val="-1"/>
        </w:rPr>
        <w:t xml:space="preserve"> </w:t>
      </w:r>
      <w:r w:rsidRPr="004E7D3B">
        <w:rPr>
          <w:rFonts w:ascii="Arial" w:eastAsia="Times New Roman" w:hAnsi="Arial" w:cs="Arial"/>
        </w:rPr>
        <w:t>restitution</w:t>
      </w:r>
      <w:r w:rsidRPr="004E7D3B">
        <w:rPr>
          <w:rFonts w:ascii="Arial" w:eastAsia="Times New Roman" w:hAnsi="Arial" w:cs="Arial"/>
          <w:spacing w:val="-11"/>
        </w:rPr>
        <w:t xml:space="preserve"> </w:t>
      </w:r>
      <w:r w:rsidRPr="004E7D3B">
        <w:rPr>
          <w:rFonts w:ascii="Arial" w:eastAsia="Times New Roman" w:hAnsi="Arial" w:cs="Arial"/>
        </w:rPr>
        <w:t>is</w:t>
      </w:r>
      <w:r w:rsidRPr="004E7D3B">
        <w:rPr>
          <w:rFonts w:ascii="Arial" w:eastAsia="Times New Roman" w:hAnsi="Arial" w:cs="Arial"/>
          <w:spacing w:val="-2"/>
        </w:rPr>
        <w:t xml:space="preserve"> </w:t>
      </w:r>
      <w:r w:rsidRPr="004E7D3B">
        <w:rPr>
          <w:rFonts w:ascii="Arial" w:eastAsia="Times New Roman" w:hAnsi="Arial" w:cs="Arial"/>
        </w:rPr>
        <w:t>req</w:t>
      </w:r>
      <w:r w:rsidRPr="004E7D3B">
        <w:rPr>
          <w:rFonts w:ascii="Arial" w:eastAsia="Times New Roman" w:hAnsi="Arial" w:cs="Arial"/>
          <w:spacing w:val="-1"/>
        </w:rPr>
        <w:t>u</w:t>
      </w:r>
      <w:r w:rsidRPr="004E7D3B">
        <w:rPr>
          <w:rFonts w:ascii="Arial" w:eastAsia="Times New Roman" w:hAnsi="Arial" w:cs="Arial"/>
        </w:rPr>
        <w:t>ired,</w:t>
      </w:r>
      <w:r w:rsidRPr="004E7D3B">
        <w:rPr>
          <w:rFonts w:ascii="Arial" w:eastAsia="Times New Roman" w:hAnsi="Arial" w:cs="Arial"/>
          <w:spacing w:val="-9"/>
        </w:rPr>
        <w:t xml:space="preserve"> </w:t>
      </w:r>
      <w:r w:rsidRPr="004E7D3B">
        <w:rPr>
          <w:rFonts w:ascii="Arial" w:eastAsia="Times New Roman" w:hAnsi="Arial" w:cs="Arial"/>
        </w:rPr>
        <w:t>include</w:t>
      </w:r>
      <w:r w:rsidRPr="004E7D3B">
        <w:rPr>
          <w:rFonts w:ascii="Arial" w:eastAsia="Times New Roman" w:hAnsi="Arial" w:cs="Arial"/>
          <w:spacing w:val="-7"/>
        </w:rPr>
        <w:t xml:space="preserve"> </w:t>
      </w:r>
      <w:r w:rsidRPr="004E7D3B">
        <w:rPr>
          <w:rFonts w:ascii="Arial" w:eastAsia="Times New Roman" w:hAnsi="Arial" w:cs="Arial"/>
        </w:rPr>
        <w:t>“</w:t>
      </w:r>
      <w:r w:rsidRPr="004E7D3B">
        <w:rPr>
          <w:rFonts w:ascii="Arial" w:eastAsia="Times New Roman" w:hAnsi="Arial" w:cs="Arial"/>
          <w:i/>
        </w:rPr>
        <w:t>Repay</w:t>
      </w:r>
      <w:r w:rsidRPr="004E7D3B">
        <w:rPr>
          <w:rFonts w:ascii="Arial" w:eastAsia="Times New Roman" w:hAnsi="Arial" w:cs="Arial"/>
          <w:i/>
          <w:spacing w:val="-2"/>
        </w:rPr>
        <w:t>m</w:t>
      </w:r>
      <w:r w:rsidRPr="004E7D3B">
        <w:rPr>
          <w:rFonts w:ascii="Arial" w:eastAsia="Times New Roman" w:hAnsi="Arial" w:cs="Arial"/>
          <w:i/>
        </w:rPr>
        <w:t>ent</w:t>
      </w:r>
      <w:r w:rsidRPr="004E7D3B">
        <w:rPr>
          <w:rFonts w:ascii="Arial" w:eastAsia="Times New Roman" w:hAnsi="Arial" w:cs="Arial"/>
        </w:rPr>
        <w:t>”</w:t>
      </w:r>
      <w:r w:rsidRPr="004E7D3B">
        <w:rPr>
          <w:rFonts w:ascii="Arial" w:eastAsia="Times New Roman" w:hAnsi="Arial" w:cs="Arial"/>
          <w:spacing w:val="-13"/>
        </w:rPr>
        <w:t xml:space="preserve"> </w:t>
      </w:r>
      <w:r w:rsidRPr="004E7D3B">
        <w:rPr>
          <w:rFonts w:ascii="Arial" w:eastAsia="Times New Roman" w:hAnsi="Arial" w:cs="Arial"/>
        </w:rPr>
        <w:t>as a</w:t>
      </w:r>
      <w:r w:rsidRPr="004E7D3B">
        <w:rPr>
          <w:rFonts w:ascii="Arial" w:eastAsia="Times New Roman" w:hAnsi="Arial" w:cs="Arial"/>
          <w:spacing w:val="-1"/>
        </w:rPr>
        <w:t xml:space="preserve"> </w:t>
      </w:r>
      <w:r w:rsidRPr="004E7D3B">
        <w:rPr>
          <w:rFonts w:ascii="Arial" w:eastAsia="Times New Roman" w:hAnsi="Arial" w:cs="Arial"/>
        </w:rPr>
        <w:t xml:space="preserve">Sanction </w:t>
      </w:r>
      <w:r w:rsidRPr="004E7D3B">
        <w:rPr>
          <w:rFonts w:ascii="Arial" w:eastAsia="Times New Roman" w:hAnsi="Arial" w:cs="Arial"/>
          <w:w w:val="99"/>
        </w:rPr>
        <w:t>Action.</w:t>
      </w:r>
    </w:p>
    <w:p w:rsidR="00D90672" w:rsidRPr="004E7D3B" w:rsidRDefault="00D90672" w:rsidP="006E0807">
      <w:pPr>
        <w:pStyle w:val="ListParagraph"/>
        <w:numPr>
          <w:ilvl w:val="0"/>
          <w:numId w:val="148"/>
        </w:numPr>
        <w:tabs>
          <w:tab w:val="left" w:pos="2040"/>
        </w:tabs>
        <w:ind w:left="1080" w:right="1226"/>
        <w:contextualSpacing/>
        <w:rPr>
          <w:rFonts w:ascii="Arial" w:eastAsia="Times New Roman" w:hAnsi="Arial" w:cs="Arial"/>
        </w:rPr>
      </w:pPr>
      <w:r w:rsidRPr="004E7D3B">
        <w:rPr>
          <w:rFonts w:ascii="Arial" w:eastAsia="Times New Roman" w:hAnsi="Arial" w:cs="Arial"/>
          <w:w w:val="104"/>
        </w:rPr>
        <w:t xml:space="preserve">Documentation of cash value of benefits (access via First Premier records through </w:t>
      </w:r>
      <w:r w:rsidR="00592C5B">
        <w:rPr>
          <w:rFonts w:ascii="Arial" w:eastAsia="Times New Roman" w:hAnsi="Arial" w:cs="Arial"/>
          <w:w w:val="104"/>
        </w:rPr>
        <w:t xml:space="preserve">Central </w:t>
      </w:r>
      <w:r w:rsidRPr="004E7D3B">
        <w:rPr>
          <w:rFonts w:ascii="Arial" w:eastAsia="Times New Roman" w:hAnsi="Arial" w:cs="Arial"/>
          <w:w w:val="104"/>
        </w:rPr>
        <w:t>Office staff).</w:t>
      </w:r>
    </w:p>
    <w:p w:rsidR="00592C5B" w:rsidRDefault="00D90672" w:rsidP="006E0807">
      <w:pPr>
        <w:pStyle w:val="ListParagraph"/>
        <w:numPr>
          <w:ilvl w:val="1"/>
          <w:numId w:val="148"/>
        </w:numPr>
        <w:tabs>
          <w:tab w:val="left" w:pos="1920"/>
        </w:tabs>
        <w:spacing w:before="19"/>
        <w:ind w:right="-20"/>
        <w:contextualSpacing/>
        <w:rPr>
          <w:rFonts w:ascii="Arial" w:eastAsia="Times New Roman" w:hAnsi="Arial" w:cs="Arial"/>
        </w:rPr>
      </w:pPr>
      <w:r w:rsidRPr="004E7D3B">
        <w:rPr>
          <w:rFonts w:ascii="Arial" w:eastAsia="Times New Roman" w:hAnsi="Arial" w:cs="Arial"/>
        </w:rPr>
        <w:t>If</w:t>
      </w:r>
      <w:r w:rsidRPr="004E7D3B">
        <w:rPr>
          <w:rFonts w:ascii="Arial" w:eastAsia="Times New Roman" w:hAnsi="Arial" w:cs="Arial"/>
          <w:spacing w:val="34"/>
        </w:rPr>
        <w:t xml:space="preserve"> </w:t>
      </w:r>
      <w:r w:rsidRPr="004E7D3B">
        <w:rPr>
          <w:rFonts w:ascii="Arial" w:eastAsia="Times New Roman" w:hAnsi="Arial" w:cs="Arial"/>
        </w:rPr>
        <w:t>applicable,</w:t>
      </w:r>
      <w:r w:rsidRPr="004E7D3B">
        <w:rPr>
          <w:rFonts w:ascii="Arial" w:eastAsia="Times New Roman" w:hAnsi="Arial" w:cs="Arial"/>
          <w:spacing w:val="46"/>
        </w:rPr>
        <w:t xml:space="preserve"> </w:t>
      </w:r>
      <w:r w:rsidRPr="004E7D3B">
        <w:rPr>
          <w:rFonts w:ascii="Arial" w:eastAsia="Times New Roman" w:hAnsi="Arial" w:cs="Arial"/>
        </w:rPr>
        <w:t>estimate</w:t>
      </w:r>
      <w:r w:rsidRPr="004E7D3B">
        <w:rPr>
          <w:rFonts w:ascii="Arial" w:eastAsia="Times New Roman" w:hAnsi="Arial" w:cs="Arial"/>
          <w:spacing w:val="28"/>
        </w:rPr>
        <w:t xml:space="preserve"> </w:t>
      </w:r>
      <w:r w:rsidRPr="004E7D3B">
        <w:rPr>
          <w:rFonts w:ascii="Arial" w:eastAsia="Times New Roman" w:hAnsi="Arial" w:cs="Arial"/>
        </w:rPr>
        <w:t>the</w:t>
      </w:r>
      <w:r w:rsidRPr="004E7D3B">
        <w:rPr>
          <w:rFonts w:ascii="Arial" w:eastAsia="Times New Roman" w:hAnsi="Arial" w:cs="Arial"/>
          <w:spacing w:val="36"/>
        </w:rPr>
        <w:t xml:space="preserve"> </w:t>
      </w:r>
      <w:r w:rsidRPr="004E7D3B">
        <w:rPr>
          <w:rFonts w:ascii="Arial" w:eastAsia="Times New Roman" w:hAnsi="Arial" w:cs="Arial"/>
        </w:rPr>
        <w:t>calculated</w:t>
      </w:r>
      <w:r w:rsidRPr="004E7D3B">
        <w:rPr>
          <w:rFonts w:ascii="Arial" w:eastAsia="Times New Roman" w:hAnsi="Arial" w:cs="Arial"/>
          <w:spacing w:val="25"/>
        </w:rPr>
        <w:t xml:space="preserve"> </w:t>
      </w:r>
      <w:r w:rsidRPr="004E7D3B">
        <w:rPr>
          <w:rFonts w:ascii="Arial" w:eastAsia="Times New Roman" w:hAnsi="Arial" w:cs="Arial"/>
        </w:rPr>
        <w:t>dollar</w:t>
      </w:r>
      <w:r w:rsidRPr="004E7D3B">
        <w:rPr>
          <w:rFonts w:ascii="Arial" w:eastAsia="Times New Roman" w:hAnsi="Arial" w:cs="Arial"/>
          <w:spacing w:val="42"/>
        </w:rPr>
        <w:t xml:space="preserve"> </w:t>
      </w:r>
      <w:r w:rsidRPr="004E7D3B">
        <w:rPr>
          <w:rFonts w:ascii="Arial" w:eastAsia="Times New Roman" w:hAnsi="Arial" w:cs="Arial"/>
        </w:rPr>
        <w:t>value</w:t>
      </w:r>
      <w:r w:rsidRPr="004E7D3B">
        <w:rPr>
          <w:rFonts w:ascii="Arial" w:eastAsia="Times New Roman" w:hAnsi="Arial" w:cs="Arial"/>
          <w:spacing w:val="31"/>
        </w:rPr>
        <w:t xml:space="preserve"> </w:t>
      </w:r>
      <w:r w:rsidRPr="004E7D3B">
        <w:rPr>
          <w:rFonts w:ascii="Arial" w:eastAsia="Times New Roman" w:hAnsi="Arial" w:cs="Arial"/>
        </w:rPr>
        <w:t>of</w:t>
      </w:r>
      <w:r w:rsidRPr="004E7D3B">
        <w:rPr>
          <w:rFonts w:ascii="Arial" w:eastAsia="Times New Roman" w:hAnsi="Arial" w:cs="Arial"/>
          <w:spacing w:val="34"/>
        </w:rPr>
        <w:t xml:space="preserve"> </w:t>
      </w:r>
      <w:r w:rsidRPr="004E7D3B">
        <w:rPr>
          <w:rFonts w:ascii="Arial" w:eastAsia="Times New Roman" w:hAnsi="Arial" w:cs="Arial"/>
        </w:rPr>
        <w:t>the</w:t>
      </w:r>
      <w:r w:rsidRPr="004E7D3B">
        <w:rPr>
          <w:rFonts w:ascii="Arial" w:eastAsia="Times New Roman" w:hAnsi="Arial" w:cs="Arial"/>
          <w:spacing w:val="33"/>
        </w:rPr>
        <w:t xml:space="preserve"> </w:t>
      </w:r>
      <w:r w:rsidRPr="004E7D3B">
        <w:rPr>
          <w:rFonts w:ascii="Arial" w:eastAsia="Times New Roman" w:hAnsi="Arial" w:cs="Arial"/>
        </w:rPr>
        <w:t>misuse</w:t>
      </w:r>
      <w:r w:rsidRPr="004E7D3B">
        <w:rPr>
          <w:rFonts w:ascii="Arial" w:eastAsia="Times New Roman" w:hAnsi="Arial" w:cs="Arial"/>
          <w:spacing w:val="31"/>
        </w:rPr>
        <w:t xml:space="preserve"> </w:t>
      </w:r>
      <w:r w:rsidRPr="004E7D3B">
        <w:rPr>
          <w:rFonts w:ascii="Arial" w:eastAsia="Times New Roman" w:hAnsi="Arial" w:cs="Arial"/>
        </w:rPr>
        <w:t>or</w:t>
      </w:r>
      <w:r w:rsidRPr="004E7D3B">
        <w:rPr>
          <w:rFonts w:ascii="Arial" w:eastAsia="Times New Roman" w:hAnsi="Arial" w:cs="Arial"/>
          <w:spacing w:val="44"/>
        </w:rPr>
        <w:t xml:space="preserve"> </w:t>
      </w:r>
      <w:r w:rsidRPr="004E7D3B">
        <w:rPr>
          <w:rFonts w:ascii="Arial" w:eastAsia="Times New Roman" w:hAnsi="Arial" w:cs="Arial"/>
        </w:rPr>
        <w:t>fraud</w:t>
      </w:r>
    </w:p>
    <w:p w:rsidR="00D90672" w:rsidRPr="004E7D3B" w:rsidRDefault="00592C5B" w:rsidP="006E0807">
      <w:pPr>
        <w:pStyle w:val="ListParagraph"/>
        <w:numPr>
          <w:ilvl w:val="1"/>
          <w:numId w:val="148"/>
        </w:numPr>
        <w:tabs>
          <w:tab w:val="left" w:pos="1920"/>
        </w:tabs>
        <w:spacing w:before="19"/>
        <w:ind w:right="-20"/>
        <w:contextualSpacing/>
        <w:rPr>
          <w:rFonts w:ascii="Arial" w:eastAsia="Times New Roman" w:hAnsi="Arial" w:cs="Arial"/>
        </w:rPr>
      </w:pPr>
      <w:r>
        <w:rPr>
          <w:rFonts w:ascii="Arial" w:eastAsia="Times New Roman" w:hAnsi="Arial" w:cs="Arial"/>
        </w:rPr>
        <w:t xml:space="preserve">The dollar amount is tracked in SDWIC-IT within the investigation notes. </w:t>
      </w:r>
      <w:r w:rsidR="00D90672" w:rsidRPr="004E7D3B">
        <w:rPr>
          <w:rFonts w:ascii="Arial" w:eastAsia="Times New Roman" w:hAnsi="Arial" w:cs="Arial"/>
          <w:spacing w:val="41"/>
        </w:rPr>
        <w:t xml:space="preserve"> </w:t>
      </w:r>
    </w:p>
    <w:p w:rsidR="00D90672" w:rsidRPr="004E7D3B" w:rsidRDefault="00D90672" w:rsidP="00D90672">
      <w:pPr>
        <w:pStyle w:val="ListParagraph"/>
        <w:tabs>
          <w:tab w:val="left" w:pos="2040"/>
        </w:tabs>
        <w:ind w:left="1440" w:right="1226"/>
        <w:rPr>
          <w:rFonts w:ascii="Arial" w:eastAsia="Times New Roman" w:hAnsi="Arial" w:cs="Arial"/>
        </w:rPr>
      </w:pPr>
    </w:p>
    <w:p w:rsidR="00D90672" w:rsidRPr="004E7D3B" w:rsidRDefault="00D90672" w:rsidP="006E0807">
      <w:pPr>
        <w:pStyle w:val="ListParagraph"/>
        <w:numPr>
          <w:ilvl w:val="0"/>
          <w:numId w:val="156"/>
        </w:numPr>
        <w:tabs>
          <w:tab w:val="left" w:pos="2040"/>
        </w:tabs>
        <w:ind w:right="1226"/>
        <w:contextualSpacing/>
        <w:rPr>
          <w:rFonts w:ascii="Arial" w:eastAsia="Times New Roman" w:hAnsi="Arial" w:cs="Arial"/>
        </w:rPr>
      </w:pPr>
      <w:r w:rsidRPr="004E7D3B">
        <w:rPr>
          <w:rFonts w:ascii="Arial" w:eastAsia="Times New Roman" w:hAnsi="Arial" w:cs="Arial"/>
        </w:rPr>
        <w:t>Mandatory</w:t>
      </w:r>
      <w:r w:rsidRPr="004E7D3B">
        <w:rPr>
          <w:rFonts w:ascii="Arial" w:eastAsia="Times New Roman" w:hAnsi="Arial" w:cs="Arial"/>
          <w:spacing w:val="-12"/>
        </w:rPr>
        <w:t xml:space="preserve"> </w:t>
      </w:r>
      <w:r w:rsidRPr="004E7D3B">
        <w:rPr>
          <w:rFonts w:ascii="Arial" w:eastAsia="Times New Roman" w:hAnsi="Arial" w:cs="Arial"/>
        </w:rPr>
        <w:t xml:space="preserve">Disqualification </w:t>
      </w:r>
    </w:p>
    <w:p w:rsidR="00D90672" w:rsidRPr="004E7D3B" w:rsidRDefault="00D90672" w:rsidP="00D90672">
      <w:pPr>
        <w:pStyle w:val="ListParagraph"/>
        <w:tabs>
          <w:tab w:val="left" w:pos="2040"/>
        </w:tabs>
        <w:ind w:right="1226"/>
        <w:rPr>
          <w:rFonts w:ascii="Arial" w:eastAsia="Times New Roman" w:hAnsi="Arial" w:cs="Arial"/>
        </w:rPr>
      </w:pPr>
      <w:r>
        <w:rPr>
          <w:rFonts w:ascii="Arial" w:eastAsia="Times New Roman" w:hAnsi="Arial" w:cs="Arial"/>
        </w:rPr>
        <w:t xml:space="preserve">            </w:t>
      </w:r>
      <w:r w:rsidRPr="004E7D3B">
        <w:rPr>
          <w:rFonts w:ascii="Arial" w:eastAsia="Times New Roman" w:hAnsi="Arial" w:cs="Arial"/>
        </w:rPr>
        <w:t>A Sanction</w:t>
      </w:r>
      <w:r w:rsidRPr="004E7D3B">
        <w:rPr>
          <w:rFonts w:ascii="Arial" w:eastAsia="Times New Roman" w:hAnsi="Arial" w:cs="Arial"/>
          <w:spacing w:val="-8"/>
        </w:rPr>
        <w:t xml:space="preserve"> </w:t>
      </w:r>
      <w:r w:rsidRPr="004E7D3B">
        <w:rPr>
          <w:rFonts w:ascii="Arial" w:eastAsia="Times New Roman" w:hAnsi="Arial" w:cs="Arial"/>
        </w:rPr>
        <w:t>Action</w:t>
      </w:r>
      <w:r w:rsidRPr="004E7D3B">
        <w:rPr>
          <w:rFonts w:ascii="Arial" w:eastAsia="Times New Roman" w:hAnsi="Arial" w:cs="Arial"/>
          <w:spacing w:val="-7"/>
        </w:rPr>
        <w:t xml:space="preserve"> </w:t>
      </w:r>
      <w:r w:rsidRPr="004E7D3B">
        <w:rPr>
          <w:rFonts w:ascii="Arial" w:eastAsia="Times New Roman" w:hAnsi="Arial" w:cs="Arial"/>
        </w:rPr>
        <w:t>of a</w:t>
      </w:r>
      <w:r w:rsidRPr="004E7D3B">
        <w:rPr>
          <w:rFonts w:ascii="Arial" w:eastAsia="Times New Roman" w:hAnsi="Arial" w:cs="Arial"/>
          <w:spacing w:val="-1"/>
        </w:rPr>
        <w:t xml:space="preserve"> </w:t>
      </w:r>
      <w:r w:rsidRPr="004E7D3B">
        <w:rPr>
          <w:rFonts w:ascii="Arial" w:eastAsia="Times New Roman" w:hAnsi="Arial" w:cs="Arial"/>
        </w:rPr>
        <w:t>1 year</w:t>
      </w:r>
      <w:r w:rsidRPr="004E7D3B">
        <w:rPr>
          <w:rFonts w:ascii="Arial" w:eastAsia="Times New Roman" w:hAnsi="Arial" w:cs="Arial"/>
          <w:spacing w:val="-4"/>
        </w:rPr>
        <w:t xml:space="preserve"> </w:t>
      </w:r>
      <w:r w:rsidRPr="004E7D3B">
        <w:rPr>
          <w:rFonts w:ascii="Arial" w:eastAsia="Times New Roman" w:hAnsi="Arial" w:cs="Arial"/>
        </w:rPr>
        <w:t>d</w:t>
      </w:r>
      <w:r w:rsidRPr="004E7D3B">
        <w:rPr>
          <w:rFonts w:ascii="Arial" w:eastAsia="Times New Roman" w:hAnsi="Arial" w:cs="Arial"/>
          <w:spacing w:val="1"/>
        </w:rPr>
        <w:t>i</w:t>
      </w:r>
      <w:r w:rsidRPr="004E7D3B">
        <w:rPr>
          <w:rFonts w:ascii="Arial" w:eastAsia="Times New Roman" w:hAnsi="Arial" w:cs="Arial"/>
        </w:rPr>
        <w:t>sq</w:t>
      </w:r>
      <w:r w:rsidRPr="004E7D3B">
        <w:rPr>
          <w:rFonts w:ascii="Arial" w:eastAsia="Times New Roman" w:hAnsi="Arial" w:cs="Arial"/>
          <w:spacing w:val="-1"/>
        </w:rPr>
        <w:t>u</w:t>
      </w:r>
      <w:r w:rsidRPr="004E7D3B">
        <w:rPr>
          <w:rFonts w:ascii="Arial" w:eastAsia="Times New Roman" w:hAnsi="Arial" w:cs="Arial"/>
        </w:rPr>
        <w:t>ali</w:t>
      </w:r>
      <w:r w:rsidRPr="004E7D3B">
        <w:rPr>
          <w:rFonts w:ascii="Arial" w:eastAsia="Times New Roman" w:hAnsi="Arial" w:cs="Arial"/>
          <w:spacing w:val="-1"/>
        </w:rPr>
        <w:t>f</w:t>
      </w:r>
      <w:r w:rsidRPr="004E7D3B">
        <w:rPr>
          <w:rFonts w:ascii="Arial" w:eastAsia="Times New Roman" w:hAnsi="Arial" w:cs="Arial"/>
        </w:rPr>
        <w:t>ic</w:t>
      </w:r>
      <w:r w:rsidRPr="004E7D3B">
        <w:rPr>
          <w:rFonts w:ascii="Arial" w:eastAsia="Times New Roman" w:hAnsi="Arial" w:cs="Arial"/>
          <w:spacing w:val="-1"/>
        </w:rPr>
        <w:t>a</w:t>
      </w:r>
      <w:r w:rsidRPr="004E7D3B">
        <w:rPr>
          <w:rFonts w:ascii="Arial" w:eastAsia="Times New Roman" w:hAnsi="Arial" w:cs="Arial"/>
        </w:rPr>
        <w:t>tion</w:t>
      </w:r>
      <w:r w:rsidRPr="004E7D3B">
        <w:rPr>
          <w:rFonts w:ascii="Arial" w:eastAsia="Times New Roman" w:hAnsi="Arial" w:cs="Arial"/>
          <w:spacing w:val="-12"/>
        </w:rPr>
        <w:t xml:space="preserve"> </w:t>
      </w:r>
      <w:r w:rsidRPr="004E7D3B">
        <w:rPr>
          <w:rFonts w:ascii="Arial" w:eastAsia="Times New Roman" w:hAnsi="Arial" w:cs="Arial"/>
        </w:rPr>
        <w:t>is</w:t>
      </w:r>
      <w:r w:rsidRPr="004E7D3B">
        <w:rPr>
          <w:rFonts w:ascii="Arial" w:eastAsia="Times New Roman" w:hAnsi="Arial" w:cs="Arial"/>
          <w:spacing w:val="-3"/>
        </w:rPr>
        <w:t xml:space="preserve"> </w:t>
      </w:r>
      <w:r w:rsidRPr="004E7D3B">
        <w:rPr>
          <w:rFonts w:ascii="Arial" w:eastAsia="Times New Roman" w:hAnsi="Arial" w:cs="Arial"/>
        </w:rPr>
        <w:t>requi</w:t>
      </w:r>
      <w:r w:rsidRPr="004E7D3B">
        <w:rPr>
          <w:rFonts w:ascii="Arial" w:eastAsia="Times New Roman" w:hAnsi="Arial" w:cs="Arial"/>
          <w:spacing w:val="-1"/>
        </w:rPr>
        <w:t>r</w:t>
      </w:r>
      <w:r w:rsidRPr="004E7D3B">
        <w:rPr>
          <w:rFonts w:ascii="Arial" w:eastAsia="Times New Roman" w:hAnsi="Arial" w:cs="Arial"/>
        </w:rPr>
        <w:t>ed</w:t>
      </w:r>
      <w:r w:rsidRPr="004E7D3B">
        <w:rPr>
          <w:rFonts w:ascii="Arial" w:eastAsia="Times New Roman" w:hAnsi="Arial" w:cs="Arial"/>
          <w:spacing w:val="-7"/>
        </w:rPr>
        <w:t xml:space="preserve"> </w:t>
      </w:r>
      <w:r w:rsidRPr="004E7D3B">
        <w:rPr>
          <w:rFonts w:ascii="Arial" w:eastAsia="Times New Roman" w:hAnsi="Arial" w:cs="Arial"/>
        </w:rPr>
        <w:t>i</w:t>
      </w:r>
      <w:r w:rsidRPr="004E7D3B">
        <w:rPr>
          <w:rFonts w:ascii="Arial" w:eastAsia="Times New Roman" w:hAnsi="Arial" w:cs="Arial"/>
          <w:spacing w:val="-1"/>
        </w:rPr>
        <w:t>f</w:t>
      </w:r>
      <w:r w:rsidRPr="004E7D3B">
        <w:rPr>
          <w:rFonts w:ascii="Arial" w:eastAsia="Times New Roman" w:hAnsi="Arial" w:cs="Arial"/>
        </w:rPr>
        <w:t>:</w:t>
      </w:r>
    </w:p>
    <w:p w:rsidR="00D90672" w:rsidRPr="004E7D3B" w:rsidRDefault="00D90672" w:rsidP="006E0807">
      <w:pPr>
        <w:pStyle w:val="ListParagraph"/>
        <w:numPr>
          <w:ilvl w:val="1"/>
          <w:numId w:val="517"/>
        </w:numPr>
        <w:tabs>
          <w:tab w:val="left" w:pos="2040"/>
        </w:tabs>
        <w:ind w:right="1226"/>
        <w:contextualSpacing/>
        <w:rPr>
          <w:rFonts w:ascii="Arial" w:eastAsia="Times New Roman" w:hAnsi="Arial" w:cs="Arial"/>
        </w:rPr>
      </w:pP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rPr>
        <w:t>claim</w:t>
      </w:r>
      <w:r w:rsidRPr="004E7D3B">
        <w:rPr>
          <w:rFonts w:ascii="Arial" w:eastAsia="Times New Roman" w:hAnsi="Arial" w:cs="Arial"/>
          <w:spacing w:val="-7"/>
        </w:rPr>
        <w:t xml:space="preserve"> </w:t>
      </w:r>
      <w:r w:rsidRPr="004E7D3B">
        <w:rPr>
          <w:rFonts w:ascii="Arial" w:eastAsia="Times New Roman" w:hAnsi="Arial" w:cs="Arial"/>
        </w:rPr>
        <w:t>amount</w:t>
      </w:r>
      <w:r w:rsidRPr="004E7D3B">
        <w:rPr>
          <w:rFonts w:ascii="Arial" w:eastAsia="Times New Roman" w:hAnsi="Arial" w:cs="Arial"/>
          <w:spacing w:val="-7"/>
        </w:rPr>
        <w:t xml:space="preserve"> </w:t>
      </w:r>
      <w:r w:rsidRPr="004E7D3B">
        <w:rPr>
          <w:rFonts w:ascii="Arial" w:eastAsia="Times New Roman" w:hAnsi="Arial" w:cs="Arial"/>
        </w:rPr>
        <w:t>is</w:t>
      </w:r>
      <w:r w:rsidRPr="004E7D3B">
        <w:rPr>
          <w:rFonts w:ascii="Arial" w:eastAsia="Times New Roman" w:hAnsi="Arial" w:cs="Arial"/>
          <w:spacing w:val="-2"/>
        </w:rPr>
        <w:t xml:space="preserve"> </w:t>
      </w:r>
      <w:r w:rsidRPr="004E7D3B">
        <w:rPr>
          <w:rFonts w:ascii="Arial" w:eastAsia="Times New Roman" w:hAnsi="Arial" w:cs="Arial"/>
        </w:rPr>
        <w:t xml:space="preserve">$100.00 or </w:t>
      </w:r>
      <w:r w:rsidRPr="004E7D3B">
        <w:rPr>
          <w:rFonts w:ascii="Arial" w:eastAsia="Times New Roman" w:hAnsi="Arial" w:cs="Arial"/>
          <w:spacing w:val="-2"/>
        </w:rPr>
        <w:t>m</w:t>
      </w:r>
      <w:r w:rsidRPr="004E7D3B">
        <w:rPr>
          <w:rFonts w:ascii="Arial" w:eastAsia="Times New Roman" w:hAnsi="Arial" w:cs="Arial"/>
          <w:spacing w:val="1"/>
        </w:rPr>
        <w:t>o</w:t>
      </w:r>
      <w:r w:rsidRPr="004E7D3B">
        <w:rPr>
          <w:rFonts w:ascii="Arial" w:eastAsia="Times New Roman" w:hAnsi="Arial" w:cs="Arial"/>
        </w:rPr>
        <w:t xml:space="preserve">re </w:t>
      </w:r>
    </w:p>
    <w:p w:rsidR="00D90672" w:rsidRPr="004E7D3B" w:rsidRDefault="00D90672" w:rsidP="006E0807">
      <w:pPr>
        <w:pStyle w:val="ListParagraph"/>
        <w:numPr>
          <w:ilvl w:val="1"/>
          <w:numId w:val="517"/>
        </w:numPr>
        <w:tabs>
          <w:tab w:val="left" w:pos="2040"/>
        </w:tabs>
        <w:ind w:right="1226"/>
        <w:contextualSpacing/>
        <w:rPr>
          <w:rFonts w:ascii="Arial" w:eastAsia="Times New Roman" w:hAnsi="Arial" w:cs="Arial"/>
        </w:rPr>
      </w:pP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rPr>
        <w:t>violation</w:t>
      </w:r>
      <w:r w:rsidRPr="004E7D3B">
        <w:rPr>
          <w:rFonts w:ascii="Arial" w:eastAsia="Times New Roman" w:hAnsi="Arial" w:cs="Arial"/>
          <w:spacing w:val="-9"/>
        </w:rPr>
        <w:t xml:space="preserve"> </w:t>
      </w:r>
      <w:r w:rsidRPr="004E7D3B">
        <w:rPr>
          <w:rFonts w:ascii="Arial" w:eastAsia="Times New Roman" w:hAnsi="Arial" w:cs="Arial"/>
        </w:rPr>
        <w:t>is</w:t>
      </w:r>
      <w:r w:rsidRPr="004E7D3B">
        <w:rPr>
          <w:rFonts w:ascii="Arial" w:eastAsia="Times New Roman" w:hAnsi="Arial" w:cs="Arial"/>
          <w:spacing w:val="-2"/>
        </w:rPr>
        <w:t xml:space="preserve"> </w:t>
      </w:r>
      <w:r w:rsidRPr="004E7D3B">
        <w:rPr>
          <w:rFonts w:ascii="Arial" w:eastAsia="Times New Roman" w:hAnsi="Arial" w:cs="Arial"/>
        </w:rPr>
        <w:t>dual</w:t>
      </w:r>
      <w:r w:rsidRPr="004E7D3B">
        <w:rPr>
          <w:rFonts w:ascii="Arial" w:eastAsia="Times New Roman" w:hAnsi="Arial" w:cs="Arial"/>
          <w:spacing w:val="-4"/>
        </w:rPr>
        <w:t xml:space="preserve"> </w:t>
      </w:r>
      <w:r w:rsidRPr="004E7D3B">
        <w:rPr>
          <w:rFonts w:ascii="Arial" w:eastAsia="Times New Roman" w:hAnsi="Arial" w:cs="Arial"/>
        </w:rPr>
        <w:t>participation</w:t>
      </w:r>
    </w:p>
    <w:p w:rsidR="00D90672" w:rsidRPr="004E7D3B" w:rsidRDefault="00D90672" w:rsidP="006E0807">
      <w:pPr>
        <w:pStyle w:val="ListParagraph"/>
        <w:numPr>
          <w:ilvl w:val="1"/>
          <w:numId w:val="517"/>
        </w:numPr>
        <w:tabs>
          <w:tab w:val="left" w:pos="2040"/>
        </w:tabs>
        <w:ind w:right="1226"/>
        <w:contextualSpacing/>
        <w:rPr>
          <w:rFonts w:ascii="Arial" w:eastAsia="Times New Roman" w:hAnsi="Arial" w:cs="Arial"/>
        </w:rPr>
      </w:pPr>
      <w:r w:rsidRPr="004E7D3B">
        <w:rPr>
          <w:rFonts w:ascii="Arial" w:eastAsia="Times New Roman" w:hAnsi="Arial" w:cs="Arial"/>
        </w:rPr>
        <w:t>this</w:t>
      </w:r>
      <w:r w:rsidRPr="004E7D3B">
        <w:rPr>
          <w:rFonts w:ascii="Arial" w:eastAsia="Times New Roman" w:hAnsi="Arial" w:cs="Arial"/>
          <w:spacing w:val="-3"/>
        </w:rPr>
        <w:t xml:space="preserve"> </w:t>
      </w:r>
      <w:r w:rsidRPr="004E7D3B">
        <w:rPr>
          <w:rFonts w:ascii="Arial" w:eastAsia="Times New Roman" w:hAnsi="Arial" w:cs="Arial"/>
        </w:rPr>
        <w:t>is</w:t>
      </w:r>
      <w:r w:rsidRPr="004E7D3B">
        <w:rPr>
          <w:rFonts w:ascii="Arial" w:eastAsia="Times New Roman" w:hAnsi="Arial" w:cs="Arial"/>
          <w:spacing w:val="-2"/>
        </w:rPr>
        <w:t xml:space="preserve"> </w:t>
      </w:r>
      <w:r w:rsidRPr="004E7D3B">
        <w:rPr>
          <w:rFonts w:ascii="Arial" w:eastAsia="Times New Roman" w:hAnsi="Arial" w:cs="Arial"/>
        </w:rPr>
        <w:t>a</w:t>
      </w:r>
      <w:r w:rsidRPr="004E7D3B">
        <w:rPr>
          <w:rFonts w:ascii="Arial" w:eastAsia="Times New Roman" w:hAnsi="Arial" w:cs="Arial"/>
          <w:spacing w:val="-1"/>
        </w:rPr>
        <w:t xml:space="preserve"> </w:t>
      </w:r>
      <w:r w:rsidRPr="004E7D3B">
        <w:rPr>
          <w:rFonts w:ascii="Arial" w:eastAsia="Times New Roman" w:hAnsi="Arial" w:cs="Arial"/>
        </w:rPr>
        <w:t>s</w:t>
      </w:r>
      <w:r w:rsidRPr="004E7D3B">
        <w:rPr>
          <w:rFonts w:ascii="Arial" w:eastAsia="Times New Roman" w:hAnsi="Arial" w:cs="Arial"/>
          <w:spacing w:val="-1"/>
        </w:rPr>
        <w:t>e</w:t>
      </w:r>
      <w:r w:rsidRPr="004E7D3B">
        <w:rPr>
          <w:rFonts w:ascii="Arial" w:eastAsia="Times New Roman" w:hAnsi="Arial" w:cs="Arial"/>
        </w:rPr>
        <w:t>c</w:t>
      </w:r>
      <w:r w:rsidRPr="004E7D3B">
        <w:rPr>
          <w:rFonts w:ascii="Arial" w:eastAsia="Times New Roman" w:hAnsi="Arial" w:cs="Arial"/>
          <w:spacing w:val="-1"/>
        </w:rPr>
        <w:t>o</w:t>
      </w:r>
      <w:r w:rsidRPr="004E7D3B">
        <w:rPr>
          <w:rFonts w:ascii="Arial" w:eastAsia="Times New Roman" w:hAnsi="Arial" w:cs="Arial"/>
        </w:rPr>
        <w:t>nd</w:t>
      </w:r>
      <w:r w:rsidRPr="004E7D3B">
        <w:rPr>
          <w:rFonts w:ascii="Arial" w:eastAsia="Times New Roman" w:hAnsi="Arial" w:cs="Arial"/>
          <w:spacing w:val="-2"/>
        </w:rPr>
        <w:t xml:space="preserve"> </w:t>
      </w:r>
      <w:r w:rsidRPr="004E7D3B">
        <w:rPr>
          <w:rFonts w:ascii="Arial" w:eastAsia="Times New Roman" w:hAnsi="Arial" w:cs="Arial"/>
        </w:rPr>
        <w:t>or subse</w:t>
      </w:r>
      <w:r w:rsidRPr="004E7D3B">
        <w:rPr>
          <w:rFonts w:ascii="Arial" w:eastAsia="Times New Roman" w:hAnsi="Arial" w:cs="Arial"/>
          <w:spacing w:val="-1"/>
        </w:rPr>
        <w:t>q</w:t>
      </w:r>
      <w:r w:rsidRPr="004E7D3B">
        <w:rPr>
          <w:rFonts w:ascii="Arial" w:eastAsia="Times New Roman" w:hAnsi="Arial" w:cs="Arial"/>
        </w:rPr>
        <w:t>uent</w:t>
      </w:r>
      <w:r w:rsidRPr="004E7D3B">
        <w:rPr>
          <w:rFonts w:ascii="Arial" w:eastAsia="Times New Roman" w:hAnsi="Arial" w:cs="Arial"/>
          <w:spacing w:val="-4"/>
        </w:rPr>
        <w:t xml:space="preserve"> </w:t>
      </w:r>
      <w:r w:rsidRPr="004E7D3B">
        <w:rPr>
          <w:rFonts w:ascii="Arial" w:eastAsia="Times New Roman" w:hAnsi="Arial" w:cs="Arial"/>
        </w:rPr>
        <w:t>claim</w:t>
      </w:r>
      <w:r w:rsidRPr="004E7D3B">
        <w:rPr>
          <w:rFonts w:ascii="Arial" w:eastAsia="Times New Roman" w:hAnsi="Arial" w:cs="Arial"/>
          <w:spacing w:val="-7"/>
        </w:rPr>
        <w:t xml:space="preserve"> </w:t>
      </w:r>
      <w:r w:rsidRPr="004E7D3B">
        <w:rPr>
          <w:rFonts w:ascii="Arial" w:eastAsia="Times New Roman" w:hAnsi="Arial" w:cs="Arial"/>
        </w:rPr>
        <w:t>of</w:t>
      </w:r>
      <w:r w:rsidRPr="004E7D3B">
        <w:rPr>
          <w:rFonts w:ascii="Arial" w:eastAsia="Times New Roman" w:hAnsi="Arial" w:cs="Arial"/>
          <w:spacing w:val="-1"/>
        </w:rPr>
        <w:t xml:space="preserve"> </w:t>
      </w:r>
      <w:r w:rsidRPr="004E7D3B">
        <w:rPr>
          <w:rFonts w:ascii="Arial" w:eastAsia="Times New Roman" w:hAnsi="Arial" w:cs="Arial"/>
        </w:rPr>
        <w:t>any</w:t>
      </w:r>
      <w:r w:rsidRPr="004E7D3B">
        <w:rPr>
          <w:rFonts w:ascii="Arial" w:eastAsia="Times New Roman" w:hAnsi="Arial" w:cs="Arial"/>
          <w:spacing w:val="-3"/>
        </w:rPr>
        <w:t xml:space="preserve"> </w:t>
      </w:r>
      <w:r w:rsidRPr="004E7D3B">
        <w:rPr>
          <w:rFonts w:ascii="Arial" w:eastAsia="Times New Roman" w:hAnsi="Arial" w:cs="Arial"/>
        </w:rPr>
        <w:t>a</w:t>
      </w:r>
      <w:r w:rsidRPr="004E7D3B">
        <w:rPr>
          <w:rFonts w:ascii="Arial" w:eastAsia="Times New Roman" w:hAnsi="Arial" w:cs="Arial"/>
          <w:spacing w:val="-2"/>
        </w:rPr>
        <w:t>m</w:t>
      </w:r>
      <w:r w:rsidRPr="004E7D3B">
        <w:rPr>
          <w:rFonts w:ascii="Arial" w:eastAsia="Times New Roman" w:hAnsi="Arial" w:cs="Arial"/>
        </w:rPr>
        <w:t>ount</w:t>
      </w:r>
    </w:p>
    <w:p w:rsidR="00D90672" w:rsidRPr="004E7D3B" w:rsidRDefault="00D90672" w:rsidP="00D90672">
      <w:pPr>
        <w:rPr>
          <w:rFonts w:ascii="Arial" w:hAnsi="Arial" w:cs="Arial"/>
        </w:rPr>
      </w:pPr>
    </w:p>
    <w:p w:rsidR="00D90672" w:rsidRPr="004E7D3B" w:rsidRDefault="00D90672" w:rsidP="00D90672">
      <w:pPr>
        <w:ind w:left="720" w:right="787"/>
        <w:jc w:val="both"/>
        <w:rPr>
          <w:rFonts w:ascii="Arial" w:eastAsia="Times New Roman" w:hAnsi="Arial" w:cs="Arial"/>
        </w:rPr>
      </w:pPr>
      <w:r w:rsidRPr="004E7D3B">
        <w:rPr>
          <w:rFonts w:ascii="Arial" w:eastAsia="Times New Roman" w:hAnsi="Arial" w:cs="Arial"/>
        </w:rPr>
        <w:t>Note: Clients may avoid mandatory</w:t>
      </w:r>
      <w:r w:rsidRPr="004E7D3B">
        <w:rPr>
          <w:rFonts w:ascii="Arial" w:eastAsia="Times New Roman" w:hAnsi="Arial" w:cs="Arial"/>
          <w:spacing w:val="-10"/>
        </w:rPr>
        <w:t xml:space="preserve"> </w:t>
      </w:r>
      <w:r w:rsidRPr="004E7D3B">
        <w:rPr>
          <w:rFonts w:ascii="Arial" w:eastAsia="Times New Roman" w:hAnsi="Arial" w:cs="Arial"/>
        </w:rPr>
        <w:t>disqualification</w:t>
      </w:r>
      <w:r w:rsidRPr="004E7D3B">
        <w:rPr>
          <w:rFonts w:ascii="Arial" w:eastAsia="Times New Roman" w:hAnsi="Arial" w:cs="Arial"/>
          <w:spacing w:val="-15"/>
        </w:rPr>
        <w:t xml:space="preserve"> </w:t>
      </w:r>
      <w:r w:rsidRPr="004E7D3B">
        <w:rPr>
          <w:rFonts w:ascii="Arial" w:eastAsia="Times New Roman" w:hAnsi="Arial" w:cs="Arial"/>
        </w:rPr>
        <w:t>if</w:t>
      </w:r>
      <w:r w:rsidRPr="004E7D3B">
        <w:rPr>
          <w:rFonts w:ascii="Arial" w:eastAsia="Times New Roman" w:hAnsi="Arial" w:cs="Arial"/>
          <w:spacing w:val="-1"/>
        </w:rPr>
        <w:t xml:space="preserve"> </w:t>
      </w:r>
      <w:r w:rsidRPr="004E7D3B">
        <w:rPr>
          <w:rFonts w:ascii="Arial" w:eastAsia="Times New Roman" w:hAnsi="Arial" w:cs="Arial"/>
        </w:rPr>
        <w:t>within</w:t>
      </w:r>
      <w:r w:rsidRPr="004E7D3B">
        <w:rPr>
          <w:rFonts w:ascii="Arial" w:eastAsia="Times New Roman" w:hAnsi="Arial" w:cs="Arial"/>
          <w:spacing w:val="-6"/>
        </w:rPr>
        <w:t xml:space="preserve"> </w:t>
      </w:r>
      <w:r w:rsidRPr="004E7D3B">
        <w:rPr>
          <w:rFonts w:ascii="Arial" w:eastAsia="Times New Roman" w:hAnsi="Arial" w:cs="Arial"/>
        </w:rPr>
        <w:t>30 days of receiving</w:t>
      </w:r>
      <w:r w:rsidRPr="004E7D3B">
        <w:rPr>
          <w:rFonts w:ascii="Arial" w:eastAsia="Times New Roman" w:hAnsi="Arial" w:cs="Arial"/>
          <w:spacing w:val="-9"/>
        </w:rPr>
        <w:t xml:space="preserve"> </w:t>
      </w:r>
      <w:r w:rsidRPr="004E7D3B">
        <w:rPr>
          <w:rFonts w:ascii="Arial" w:eastAsia="Times New Roman" w:hAnsi="Arial" w:cs="Arial"/>
        </w:rPr>
        <w:t xml:space="preserve">the </w:t>
      </w:r>
      <w:r w:rsidRPr="004E7D3B">
        <w:rPr>
          <w:rFonts w:ascii="Arial" w:eastAsia="Times New Roman" w:hAnsi="Arial" w:cs="Arial"/>
          <w:i/>
        </w:rPr>
        <w:t>Co</w:t>
      </w:r>
      <w:r w:rsidRPr="004E7D3B">
        <w:rPr>
          <w:rFonts w:ascii="Arial" w:eastAsia="Times New Roman" w:hAnsi="Arial" w:cs="Arial"/>
          <w:i/>
          <w:spacing w:val="-2"/>
        </w:rPr>
        <w:t>m</w:t>
      </w:r>
      <w:r w:rsidRPr="004E7D3B">
        <w:rPr>
          <w:rFonts w:ascii="Arial" w:eastAsia="Times New Roman" w:hAnsi="Arial" w:cs="Arial"/>
          <w:i/>
        </w:rPr>
        <w:t>pliance</w:t>
      </w:r>
      <w:r w:rsidRPr="004E7D3B">
        <w:rPr>
          <w:rFonts w:ascii="Arial" w:eastAsia="Times New Roman" w:hAnsi="Arial" w:cs="Arial"/>
          <w:i/>
          <w:spacing w:val="-11"/>
        </w:rPr>
        <w:t xml:space="preserve"> L</w:t>
      </w:r>
      <w:r w:rsidRPr="004E7D3B">
        <w:rPr>
          <w:rFonts w:ascii="Arial" w:eastAsia="Times New Roman" w:hAnsi="Arial" w:cs="Arial"/>
          <w:i/>
        </w:rPr>
        <w:t>ett</w:t>
      </w:r>
      <w:r w:rsidRPr="004E7D3B">
        <w:rPr>
          <w:rFonts w:ascii="Arial" w:eastAsia="Times New Roman" w:hAnsi="Arial" w:cs="Arial"/>
          <w:i/>
          <w:spacing w:val="-1"/>
        </w:rPr>
        <w:t>e</w:t>
      </w:r>
      <w:r w:rsidRPr="004E7D3B">
        <w:rPr>
          <w:rFonts w:ascii="Arial" w:eastAsia="Times New Roman" w:hAnsi="Arial" w:cs="Arial"/>
          <w:i/>
        </w:rPr>
        <w:t>r</w:t>
      </w:r>
      <w:r w:rsidRPr="004E7D3B">
        <w:rPr>
          <w:rFonts w:ascii="Arial" w:eastAsia="Times New Roman" w:hAnsi="Arial" w:cs="Arial"/>
        </w:rPr>
        <w:t>:</w:t>
      </w:r>
    </w:p>
    <w:p w:rsidR="00D90672" w:rsidRPr="004E7D3B" w:rsidRDefault="00D90672" w:rsidP="006E0807">
      <w:pPr>
        <w:pStyle w:val="ListParagraph"/>
        <w:numPr>
          <w:ilvl w:val="0"/>
          <w:numId w:val="516"/>
        </w:numPr>
        <w:tabs>
          <w:tab w:val="left" w:pos="3360"/>
        </w:tabs>
        <w:ind w:right="-20"/>
        <w:contextualSpacing/>
        <w:rPr>
          <w:rFonts w:ascii="Arial" w:eastAsia="Times New Roman" w:hAnsi="Arial" w:cs="Arial"/>
        </w:rPr>
      </w:pPr>
      <w:r w:rsidRPr="004E7D3B">
        <w:rPr>
          <w:rFonts w:ascii="Arial" w:eastAsia="Times New Roman" w:hAnsi="Arial" w:cs="Arial"/>
          <w:spacing w:val="-1"/>
        </w:rPr>
        <w:t>f</w:t>
      </w:r>
      <w:r w:rsidRPr="004E7D3B">
        <w:rPr>
          <w:rFonts w:ascii="Arial" w:eastAsia="Times New Roman" w:hAnsi="Arial" w:cs="Arial"/>
        </w:rPr>
        <w:t>ull</w:t>
      </w:r>
      <w:r w:rsidRPr="004E7D3B">
        <w:rPr>
          <w:rFonts w:ascii="Arial" w:eastAsia="Times New Roman" w:hAnsi="Arial" w:cs="Arial"/>
          <w:spacing w:val="-1"/>
        </w:rPr>
        <w:t xml:space="preserve"> </w:t>
      </w:r>
      <w:r w:rsidRPr="004E7D3B">
        <w:rPr>
          <w:rFonts w:ascii="Arial" w:eastAsia="Times New Roman" w:hAnsi="Arial" w:cs="Arial"/>
        </w:rPr>
        <w:t>re</w:t>
      </w:r>
      <w:r w:rsidRPr="004E7D3B">
        <w:rPr>
          <w:rFonts w:ascii="Arial" w:eastAsia="Times New Roman" w:hAnsi="Arial" w:cs="Arial"/>
          <w:spacing w:val="-1"/>
        </w:rPr>
        <w:t>s</w:t>
      </w:r>
      <w:r w:rsidRPr="004E7D3B">
        <w:rPr>
          <w:rFonts w:ascii="Arial" w:eastAsia="Times New Roman" w:hAnsi="Arial" w:cs="Arial"/>
        </w:rPr>
        <w:t>tit</w:t>
      </w:r>
      <w:r w:rsidRPr="004E7D3B">
        <w:rPr>
          <w:rFonts w:ascii="Arial" w:eastAsia="Times New Roman" w:hAnsi="Arial" w:cs="Arial"/>
          <w:spacing w:val="-1"/>
        </w:rPr>
        <w:t>u</w:t>
      </w:r>
      <w:r w:rsidRPr="004E7D3B">
        <w:rPr>
          <w:rFonts w:ascii="Arial" w:eastAsia="Times New Roman" w:hAnsi="Arial" w:cs="Arial"/>
        </w:rPr>
        <w:t>tion</w:t>
      </w:r>
      <w:r w:rsidRPr="004E7D3B">
        <w:rPr>
          <w:rFonts w:ascii="Arial" w:eastAsia="Times New Roman" w:hAnsi="Arial" w:cs="Arial"/>
          <w:spacing w:val="-7"/>
        </w:rPr>
        <w:t xml:space="preserve"> </w:t>
      </w:r>
      <w:r w:rsidRPr="004E7D3B">
        <w:rPr>
          <w:rFonts w:ascii="Arial" w:eastAsia="Times New Roman" w:hAnsi="Arial" w:cs="Arial"/>
        </w:rPr>
        <w:t>is</w:t>
      </w:r>
      <w:r w:rsidRPr="004E7D3B">
        <w:rPr>
          <w:rFonts w:ascii="Arial" w:eastAsia="Times New Roman" w:hAnsi="Arial" w:cs="Arial"/>
          <w:spacing w:val="-2"/>
        </w:rPr>
        <w:t xml:space="preserve"> m</w:t>
      </w:r>
      <w:r w:rsidRPr="004E7D3B">
        <w:rPr>
          <w:rFonts w:ascii="Arial" w:eastAsia="Times New Roman" w:hAnsi="Arial" w:cs="Arial"/>
        </w:rPr>
        <w:t>ade</w:t>
      </w:r>
    </w:p>
    <w:p w:rsidR="00D90672" w:rsidRPr="004E7D3B" w:rsidRDefault="00D90672" w:rsidP="006E0807">
      <w:pPr>
        <w:pStyle w:val="ListParagraph"/>
        <w:numPr>
          <w:ilvl w:val="0"/>
          <w:numId w:val="516"/>
        </w:numPr>
        <w:tabs>
          <w:tab w:val="left" w:pos="3360"/>
        </w:tabs>
        <w:ind w:right="-20"/>
        <w:contextualSpacing/>
        <w:rPr>
          <w:rFonts w:ascii="Arial" w:eastAsia="Times New Roman" w:hAnsi="Arial" w:cs="Arial"/>
        </w:rPr>
      </w:pP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rPr>
        <w:t>clinic</w:t>
      </w:r>
      <w:r w:rsidRPr="004E7D3B">
        <w:rPr>
          <w:rFonts w:ascii="Arial" w:eastAsia="Times New Roman" w:hAnsi="Arial" w:cs="Arial"/>
          <w:spacing w:val="-5"/>
        </w:rPr>
        <w:t xml:space="preserve"> </w:t>
      </w:r>
      <w:r w:rsidRPr="004E7D3B">
        <w:rPr>
          <w:rFonts w:ascii="Arial" w:eastAsia="Times New Roman" w:hAnsi="Arial" w:cs="Arial"/>
        </w:rPr>
        <w:t>is</w:t>
      </w:r>
      <w:r w:rsidRPr="004E7D3B">
        <w:rPr>
          <w:rFonts w:ascii="Arial" w:eastAsia="Times New Roman" w:hAnsi="Arial" w:cs="Arial"/>
          <w:spacing w:val="-2"/>
        </w:rPr>
        <w:t xml:space="preserve"> </w:t>
      </w:r>
      <w:r w:rsidRPr="004E7D3B">
        <w:rPr>
          <w:rFonts w:ascii="Arial" w:eastAsia="Times New Roman" w:hAnsi="Arial" w:cs="Arial"/>
        </w:rPr>
        <w:t>conta</w:t>
      </w:r>
      <w:r w:rsidRPr="004E7D3B">
        <w:rPr>
          <w:rFonts w:ascii="Arial" w:eastAsia="Times New Roman" w:hAnsi="Arial" w:cs="Arial"/>
          <w:spacing w:val="-1"/>
        </w:rPr>
        <w:t>c</w:t>
      </w:r>
      <w:r w:rsidRPr="004E7D3B">
        <w:rPr>
          <w:rFonts w:ascii="Arial" w:eastAsia="Times New Roman" w:hAnsi="Arial" w:cs="Arial"/>
        </w:rPr>
        <w:t>ted</w:t>
      </w:r>
      <w:r w:rsidRPr="004E7D3B">
        <w:rPr>
          <w:rFonts w:ascii="Arial" w:eastAsia="Times New Roman" w:hAnsi="Arial" w:cs="Arial"/>
          <w:spacing w:val="-9"/>
        </w:rPr>
        <w:t xml:space="preserve"> </w:t>
      </w:r>
      <w:r w:rsidRPr="004E7D3B">
        <w:rPr>
          <w:rFonts w:ascii="Arial" w:eastAsia="Times New Roman" w:hAnsi="Arial" w:cs="Arial"/>
        </w:rPr>
        <w:t>by</w:t>
      </w:r>
      <w:r w:rsidRPr="004E7D3B">
        <w:rPr>
          <w:rFonts w:ascii="Arial" w:eastAsia="Times New Roman" w:hAnsi="Arial" w:cs="Arial"/>
          <w:spacing w:val="-2"/>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rPr>
        <w:t>c</w:t>
      </w:r>
      <w:r w:rsidRPr="004E7D3B">
        <w:rPr>
          <w:rFonts w:ascii="Arial" w:eastAsia="Times New Roman" w:hAnsi="Arial" w:cs="Arial"/>
          <w:spacing w:val="-1"/>
        </w:rPr>
        <w:t>l</w:t>
      </w:r>
      <w:r w:rsidRPr="004E7D3B">
        <w:rPr>
          <w:rFonts w:ascii="Arial" w:eastAsia="Times New Roman" w:hAnsi="Arial" w:cs="Arial"/>
        </w:rPr>
        <w:t>ient</w:t>
      </w:r>
      <w:r w:rsidRPr="004E7D3B">
        <w:rPr>
          <w:rFonts w:ascii="Arial" w:eastAsia="Times New Roman" w:hAnsi="Arial" w:cs="Arial"/>
          <w:spacing w:val="-5"/>
        </w:rPr>
        <w:t xml:space="preserve"> </w:t>
      </w:r>
      <w:r w:rsidRPr="004E7D3B">
        <w:rPr>
          <w:rFonts w:ascii="Arial" w:eastAsia="Times New Roman" w:hAnsi="Arial" w:cs="Arial"/>
        </w:rPr>
        <w:t>to</w:t>
      </w:r>
      <w:r w:rsidRPr="004E7D3B">
        <w:rPr>
          <w:rFonts w:ascii="Arial" w:eastAsia="Times New Roman" w:hAnsi="Arial" w:cs="Arial"/>
          <w:spacing w:val="-2"/>
        </w:rPr>
        <w:t xml:space="preserve"> </w:t>
      </w:r>
      <w:r w:rsidRPr="004E7D3B">
        <w:rPr>
          <w:rFonts w:ascii="Arial" w:eastAsia="Times New Roman" w:hAnsi="Arial" w:cs="Arial"/>
        </w:rPr>
        <w:t>create</w:t>
      </w:r>
      <w:r w:rsidRPr="004E7D3B">
        <w:rPr>
          <w:rFonts w:ascii="Arial" w:eastAsia="Times New Roman" w:hAnsi="Arial" w:cs="Arial"/>
          <w:spacing w:val="-6"/>
        </w:rPr>
        <w:t xml:space="preserve"> </w:t>
      </w:r>
      <w:r w:rsidRPr="004E7D3B">
        <w:rPr>
          <w:rFonts w:ascii="Arial" w:eastAsia="Times New Roman" w:hAnsi="Arial" w:cs="Arial"/>
        </w:rPr>
        <w:t>a</w:t>
      </w:r>
      <w:r w:rsidRPr="004E7D3B">
        <w:rPr>
          <w:rFonts w:ascii="Arial" w:eastAsia="Times New Roman" w:hAnsi="Arial" w:cs="Arial"/>
          <w:spacing w:val="-1"/>
        </w:rPr>
        <w:t xml:space="preserve"> </w:t>
      </w:r>
      <w:r w:rsidRPr="004E7D3B">
        <w:rPr>
          <w:rFonts w:ascii="Arial" w:eastAsia="Times New Roman" w:hAnsi="Arial" w:cs="Arial"/>
        </w:rPr>
        <w:t>repay</w:t>
      </w:r>
      <w:r w:rsidRPr="004E7D3B">
        <w:rPr>
          <w:rFonts w:ascii="Arial" w:eastAsia="Times New Roman" w:hAnsi="Arial" w:cs="Arial"/>
          <w:spacing w:val="-2"/>
        </w:rPr>
        <w:t>m</w:t>
      </w:r>
      <w:r w:rsidRPr="004E7D3B">
        <w:rPr>
          <w:rFonts w:ascii="Arial" w:eastAsia="Times New Roman" w:hAnsi="Arial" w:cs="Arial"/>
        </w:rPr>
        <w:t>ent</w:t>
      </w:r>
      <w:r w:rsidRPr="004E7D3B">
        <w:rPr>
          <w:rFonts w:ascii="Arial" w:eastAsia="Times New Roman" w:hAnsi="Arial" w:cs="Arial"/>
          <w:spacing w:val="-10"/>
        </w:rPr>
        <w:t xml:space="preserve"> </w:t>
      </w:r>
      <w:r w:rsidRPr="004E7D3B">
        <w:rPr>
          <w:rFonts w:ascii="Arial" w:eastAsia="Times New Roman" w:hAnsi="Arial" w:cs="Arial"/>
        </w:rPr>
        <w:t>plan</w:t>
      </w:r>
    </w:p>
    <w:p w:rsidR="00D90672" w:rsidRPr="004E7D3B" w:rsidRDefault="00D90672" w:rsidP="006E0807">
      <w:pPr>
        <w:pStyle w:val="ListParagraph"/>
        <w:numPr>
          <w:ilvl w:val="0"/>
          <w:numId w:val="516"/>
        </w:numPr>
        <w:tabs>
          <w:tab w:val="left" w:pos="3360"/>
        </w:tabs>
        <w:ind w:right="235"/>
        <w:contextualSpacing/>
        <w:rPr>
          <w:rFonts w:ascii="Arial" w:eastAsia="Times New Roman" w:hAnsi="Arial" w:cs="Arial"/>
        </w:rPr>
      </w:pP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rPr>
        <w:t>clinic</w:t>
      </w:r>
      <w:r w:rsidRPr="004E7D3B">
        <w:rPr>
          <w:rFonts w:ascii="Arial" w:eastAsia="Times New Roman" w:hAnsi="Arial" w:cs="Arial"/>
          <w:spacing w:val="-5"/>
        </w:rPr>
        <w:t xml:space="preserve"> </w:t>
      </w:r>
      <w:r w:rsidRPr="004E7D3B">
        <w:rPr>
          <w:rFonts w:ascii="Arial" w:eastAsia="Times New Roman" w:hAnsi="Arial" w:cs="Arial"/>
        </w:rPr>
        <w:t>approves</w:t>
      </w:r>
      <w:r w:rsidRPr="004E7D3B">
        <w:rPr>
          <w:rFonts w:ascii="Arial" w:eastAsia="Times New Roman" w:hAnsi="Arial" w:cs="Arial"/>
          <w:spacing w:val="-9"/>
        </w:rPr>
        <w:t xml:space="preserve"> </w:t>
      </w:r>
      <w:r w:rsidRPr="004E7D3B">
        <w:rPr>
          <w:rFonts w:ascii="Arial" w:eastAsia="Times New Roman" w:hAnsi="Arial" w:cs="Arial"/>
        </w:rPr>
        <w:t>designation</w:t>
      </w:r>
      <w:r w:rsidRPr="004E7D3B">
        <w:rPr>
          <w:rFonts w:ascii="Arial" w:eastAsia="Times New Roman" w:hAnsi="Arial" w:cs="Arial"/>
          <w:spacing w:val="-11"/>
        </w:rPr>
        <w:t xml:space="preserve"> </w:t>
      </w:r>
      <w:r w:rsidRPr="004E7D3B">
        <w:rPr>
          <w:rFonts w:ascii="Arial" w:eastAsia="Times New Roman" w:hAnsi="Arial" w:cs="Arial"/>
        </w:rPr>
        <w:t>of a</w:t>
      </w:r>
      <w:r w:rsidRPr="004E7D3B">
        <w:rPr>
          <w:rFonts w:ascii="Arial" w:eastAsia="Times New Roman" w:hAnsi="Arial" w:cs="Arial"/>
          <w:spacing w:val="-1"/>
        </w:rPr>
        <w:t xml:space="preserve"> </w:t>
      </w:r>
      <w:r w:rsidRPr="004E7D3B">
        <w:rPr>
          <w:rFonts w:ascii="Arial" w:eastAsia="Times New Roman" w:hAnsi="Arial" w:cs="Arial"/>
        </w:rPr>
        <w:t>proxy for a</w:t>
      </w:r>
      <w:r w:rsidRPr="004E7D3B">
        <w:rPr>
          <w:rFonts w:ascii="Arial" w:eastAsia="Times New Roman" w:hAnsi="Arial" w:cs="Arial"/>
          <w:spacing w:val="-1"/>
        </w:rPr>
        <w:t xml:space="preserve"> </w:t>
      </w:r>
      <w:r w:rsidRPr="004E7D3B">
        <w:rPr>
          <w:rFonts w:ascii="Arial" w:eastAsia="Times New Roman" w:hAnsi="Arial" w:cs="Arial"/>
        </w:rPr>
        <w:t>client</w:t>
      </w:r>
      <w:r w:rsidRPr="004E7D3B">
        <w:rPr>
          <w:rFonts w:ascii="Arial" w:eastAsia="Times New Roman" w:hAnsi="Arial" w:cs="Arial"/>
          <w:spacing w:val="-5"/>
        </w:rPr>
        <w:t xml:space="preserve"> </w:t>
      </w:r>
      <w:r w:rsidRPr="004E7D3B">
        <w:rPr>
          <w:rFonts w:ascii="Arial" w:eastAsia="Times New Roman" w:hAnsi="Arial" w:cs="Arial"/>
        </w:rPr>
        <w:t>who is</w:t>
      </w:r>
      <w:r w:rsidRPr="004E7D3B">
        <w:rPr>
          <w:rFonts w:ascii="Arial" w:eastAsia="Times New Roman" w:hAnsi="Arial" w:cs="Arial"/>
          <w:spacing w:val="-2"/>
        </w:rPr>
        <w:t xml:space="preserve"> </w:t>
      </w:r>
      <w:r w:rsidRPr="004E7D3B">
        <w:rPr>
          <w:rFonts w:ascii="Arial" w:eastAsia="Times New Roman" w:hAnsi="Arial" w:cs="Arial"/>
        </w:rPr>
        <w:t>an infant,</w:t>
      </w:r>
      <w:r w:rsidRPr="004E7D3B">
        <w:rPr>
          <w:rFonts w:ascii="Arial" w:eastAsia="Times New Roman" w:hAnsi="Arial" w:cs="Arial"/>
          <w:spacing w:val="-6"/>
        </w:rPr>
        <w:t xml:space="preserve"> </w:t>
      </w:r>
      <w:r w:rsidRPr="004E7D3B">
        <w:rPr>
          <w:rFonts w:ascii="Arial" w:eastAsia="Times New Roman" w:hAnsi="Arial" w:cs="Arial"/>
        </w:rPr>
        <w:t>child,</w:t>
      </w:r>
      <w:r w:rsidRPr="004E7D3B">
        <w:rPr>
          <w:rFonts w:ascii="Arial" w:eastAsia="Times New Roman" w:hAnsi="Arial" w:cs="Arial"/>
          <w:spacing w:val="-5"/>
        </w:rPr>
        <w:t xml:space="preserve"> </w:t>
      </w:r>
      <w:r w:rsidRPr="004E7D3B">
        <w:rPr>
          <w:rFonts w:ascii="Arial" w:eastAsia="Times New Roman" w:hAnsi="Arial" w:cs="Arial"/>
        </w:rPr>
        <w:t>or under</w:t>
      </w:r>
      <w:r w:rsidRPr="004E7D3B">
        <w:rPr>
          <w:rFonts w:ascii="Arial" w:eastAsia="Times New Roman" w:hAnsi="Arial" w:cs="Arial"/>
          <w:spacing w:val="-5"/>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rPr>
        <w:t>age</w:t>
      </w:r>
      <w:r w:rsidRPr="004E7D3B">
        <w:rPr>
          <w:rFonts w:ascii="Arial" w:eastAsia="Times New Roman" w:hAnsi="Arial" w:cs="Arial"/>
          <w:spacing w:val="-3"/>
        </w:rPr>
        <w:t xml:space="preserve"> </w:t>
      </w:r>
      <w:r w:rsidRPr="004E7D3B">
        <w:rPr>
          <w:rFonts w:ascii="Arial" w:eastAsia="Times New Roman" w:hAnsi="Arial" w:cs="Arial"/>
        </w:rPr>
        <w:t>of 18</w:t>
      </w:r>
    </w:p>
    <w:p w:rsidR="00D90672" w:rsidRPr="004E7D3B" w:rsidRDefault="00D90672" w:rsidP="00D90672">
      <w:pPr>
        <w:rPr>
          <w:rFonts w:ascii="Arial" w:hAnsi="Arial" w:cs="Arial"/>
        </w:rPr>
      </w:pPr>
    </w:p>
    <w:p w:rsidR="00D90672" w:rsidRPr="004E7D3B" w:rsidRDefault="00D90672" w:rsidP="006E0807">
      <w:pPr>
        <w:pStyle w:val="ListParagraph"/>
        <w:numPr>
          <w:ilvl w:val="0"/>
          <w:numId w:val="156"/>
        </w:numPr>
        <w:tabs>
          <w:tab w:val="left" w:pos="2040"/>
        </w:tabs>
        <w:ind w:right="1226"/>
        <w:contextualSpacing/>
        <w:rPr>
          <w:rFonts w:ascii="Arial" w:eastAsia="Times New Roman" w:hAnsi="Arial" w:cs="Arial"/>
        </w:rPr>
      </w:pPr>
      <w:r w:rsidRPr="004E7D3B">
        <w:rPr>
          <w:rFonts w:ascii="Arial" w:eastAsia="Times New Roman" w:hAnsi="Arial" w:cs="Arial"/>
        </w:rPr>
        <w:t>Generate</w:t>
      </w:r>
      <w:r w:rsidRPr="004E7D3B">
        <w:rPr>
          <w:rFonts w:ascii="Arial" w:eastAsia="Times New Roman" w:hAnsi="Arial" w:cs="Arial"/>
          <w:spacing w:val="-9"/>
        </w:rPr>
        <w:t xml:space="preserve"> </w:t>
      </w:r>
      <w:r w:rsidRPr="004E7D3B">
        <w:rPr>
          <w:rFonts w:ascii="Arial" w:eastAsia="Times New Roman" w:hAnsi="Arial" w:cs="Arial"/>
        </w:rPr>
        <w:t>Co</w:t>
      </w:r>
      <w:r w:rsidRPr="004E7D3B">
        <w:rPr>
          <w:rFonts w:ascii="Arial" w:eastAsia="Times New Roman" w:hAnsi="Arial" w:cs="Arial"/>
          <w:spacing w:val="-2"/>
        </w:rPr>
        <w:t>m</w:t>
      </w:r>
      <w:r w:rsidRPr="004E7D3B">
        <w:rPr>
          <w:rFonts w:ascii="Arial" w:eastAsia="Times New Roman" w:hAnsi="Arial" w:cs="Arial"/>
        </w:rPr>
        <w:t>pliance</w:t>
      </w:r>
      <w:r w:rsidRPr="004E7D3B">
        <w:rPr>
          <w:rFonts w:ascii="Arial" w:eastAsia="Times New Roman" w:hAnsi="Arial" w:cs="Arial"/>
          <w:spacing w:val="-11"/>
        </w:rPr>
        <w:t xml:space="preserve"> </w:t>
      </w:r>
      <w:r w:rsidRPr="004E7D3B">
        <w:rPr>
          <w:rFonts w:ascii="Arial" w:eastAsia="Times New Roman" w:hAnsi="Arial" w:cs="Arial"/>
        </w:rPr>
        <w:t>Lett</w:t>
      </w:r>
      <w:r w:rsidRPr="004E7D3B">
        <w:rPr>
          <w:rFonts w:ascii="Arial" w:eastAsia="Times New Roman" w:hAnsi="Arial" w:cs="Arial"/>
          <w:spacing w:val="-1"/>
        </w:rPr>
        <w:t>e</w:t>
      </w:r>
      <w:r w:rsidRPr="004E7D3B">
        <w:rPr>
          <w:rFonts w:ascii="Arial" w:eastAsia="Times New Roman" w:hAnsi="Arial" w:cs="Arial"/>
        </w:rPr>
        <w:t>r</w:t>
      </w:r>
    </w:p>
    <w:p w:rsidR="00D90672" w:rsidRPr="004E7D3B" w:rsidRDefault="00D90672" w:rsidP="006E0807">
      <w:pPr>
        <w:pStyle w:val="ListParagraph"/>
        <w:numPr>
          <w:ilvl w:val="0"/>
          <w:numId w:val="149"/>
        </w:numPr>
        <w:tabs>
          <w:tab w:val="left" w:pos="2820"/>
        </w:tabs>
        <w:ind w:right="232"/>
        <w:contextualSpacing/>
        <w:rPr>
          <w:rFonts w:ascii="Arial" w:eastAsia="Times New Roman" w:hAnsi="Arial" w:cs="Arial"/>
        </w:rPr>
      </w:pPr>
      <w:r w:rsidRPr="004E7D3B">
        <w:rPr>
          <w:rFonts w:ascii="Arial" w:eastAsia="Times New Roman" w:hAnsi="Arial" w:cs="Arial"/>
        </w:rPr>
        <w:lastRenderedPageBreak/>
        <w:t>To</w:t>
      </w:r>
      <w:r w:rsidRPr="004E7D3B">
        <w:rPr>
          <w:rFonts w:ascii="Arial" w:eastAsia="Times New Roman" w:hAnsi="Arial" w:cs="Arial"/>
          <w:spacing w:val="-3"/>
        </w:rPr>
        <w:t xml:space="preserve"> </w:t>
      </w:r>
      <w:r w:rsidRPr="004E7D3B">
        <w:rPr>
          <w:rFonts w:ascii="Arial" w:eastAsia="Times New Roman" w:hAnsi="Arial" w:cs="Arial"/>
        </w:rPr>
        <w:t>ensure</w:t>
      </w:r>
      <w:r w:rsidRPr="004E7D3B">
        <w:rPr>
          <w:rFonts w:ascii="Arial" w:eastAsia="Times New Roman" w:hAnsi="Arial" w:cs="Arial"/>
          <w:spacing w:val="-6"/>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i/>
        </w:rPr>
        <w:t>Claim</w:t>
      </w:r>
      <w:r w:rsidRPr="004E7D3B">
        <w:rPr>
          <w:rFonts w:ascii="Arial" w:eastAsia="Times New Roman" w:hAnsi="Arial" w:cs="Arial"/>
          <w:i/>
          <w:spacing w:val="-8"/>
        </w:rPr>
        <w:t xml:space="preserve"> </w:t>
      </w:r>
      <w:r w:rsidRPr="004E7D3B">
        <w:rPr>
          <w:rFonts w:ascii="Arial" w:eastAsia="Times New Roman" w:hAnsi="Arial" w:cs="Arial"/>
          <w:i/>
        </w:rPr>
        <w:t>Amount</w:t>
      </w:r>
      <w:r w:rsidRPr="004E7D3B">
        <w:rPr>
          <w:rFonts w:ascii="Arial" w:eastAsia="Times New Roman" w:hAnsi="Arial" w:cs="Arial"/>
          <w:spacing w:val="-8"/>
        </w:rPr>
        <w:t xml:space="preserve"> </w:t>
      </w:r>
      <w:r w:rsidRPr="004E7D3B">
        <w:rPr>
          <w:rFonts w:ascii="Arial" w:eastAsia="Times New Roman" w:hAnsi="Arial" w:cs="Arial"/>
        </w:rPr>
        <w:t>appears</w:t>
      </w:r>
      <w:r w:rsidRPr="004E7D3B">
        <w:rPr>
          <w:rFonts w:ascii="Arial" w:eastAsia="Times New Roman" w:hAnsi="Arial" w:cs="Arial"/>
          <w:spacing w:val="-7"/>
        </w:rPr>
        <w:t xml:space="preserve"> </w:t>
      </w:r>
      <w:r w:rsidRPr="004E7D3B">
        <w:rPr>
          <w:rFonts w:ascii="Arial" w:eastAsia="Times New Roman" w:hAnsi="Arial" w:cs="Arial"/>
        </w:rPr>
        <w:t>in</w:t>
      </w:r>
      <w:r w:rsidRPr="004E7D3B">
        <w:rPr>
          <w:rFonts w:ascii="Arial" w:eastAsia="Times New Roman" w:hAnsi="Arial" w:cs="Arial"/>
          <w:spacing w:val="-2"/>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i/>
        </w:rPr>
        <w:t>Compliance</w:t>
      </w:r>
      <w:r w:rsidRPr="004E7D3B">
        <w:rPr>
          <w:rFonts w:ascii="Arial" w:eastAsia="Times New Roman" w:hAnsi="Arial" w:cs="Arial"/>
          <w:i/>
          <w:spacing w:val="-12"/>
        </w:rPr>
        <w:t xml:space="preserve"> </w:t>
      </w:r>
      <w:r w:rsidRPr="004E7D3B">
        <w:rPr>
          <w:rFonts w:ascii="Arial" w:eastAsia="Times New Roman" w:hAnsi="Arial" w:cs="Arial"/>
          <w:i/>
        </w:rPr>
        <w:t>Letter</w:t>
      </w:r>
      <w:r w:rsidRPr="004E7D3B">
        <w:rPr>
          <w:rFonts w:ascii="Arial" w:eastAsia="Times New Roman" w:hAnsi="Arial" w:cs="Arial"/>
        </w:rPr>
        <w:t>,</w:t>
      </w:r>
      <w:r w:rsidRPr="004E7D3B">
        <w:rPr>
          <w:rFonts w:ascii="Arial" w:eastAsia="Times New Roman" w:hAnsi="Arial" w:cs="Arial"/>
          <w:spacing w:val="-6"/>
        </w:rPr>
        <w:t xml:space="preserve"> </w:t>
      </w:r>
      <w:r w:rsidRPr="004E7D3B">
        <w:rPr>
          <w:rFonts w:ascii="Arial" w:eastAsia="Times New Roman" w:hAnsi="Arial" w:cs="Arial"/>
        </w:rPr>
        <w:t>enter it</w:t>
      </w:r>
      <w:r w:rsidRPr="004E7D3B">
        <w:rPr>
          <w:rFonts w:ascii="Arial" w:eastAsia="Times New Roman" w:hAnsi="Arial" w:cs="Arial"/>
          <w:spacing w:val="-1"/>
        </w:rPr>
        <w:t xml:space="preserve"> </w:t>
      </w:r>
      <w:r w:rsidRPr="004E7D3B">
        <w:rPr>
          <w:rFonts w:ascii="Arial" w:eastAsia="Times New Roman" w:hAnsi="Arial" w:cs="Arial"/>
        </w:rPr>
        <w:t>in</w:t>
      </w:r>
      <w:r w:rsidRPr="004E7D3B">
        <w:rPr>
          <w:rFonts w:ascii="Arial" w:eastAsia="Times New Roman" w:hAnsi="Arial" w:cs="Arial"/>
          <w:spacing w:val="-2"/>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rPr>
        <w:t>Claim</w:t>
      </w:r>
      <w:r w:rsidRPr="004E7D3B">
        <w:rPr>
          <w:rFonts w:ascii="Arial" w:eastAsia="Times New Roman" w:hAnsi="Arial" w:cs="Arial"/>
          <w:spacing w:val="-6"/>
        </w:rPr>
        <w:t xml:space="preserve"> </w:t>
      </w:r>
      <w:r w:rsidRPr="004E7D3B">
        <w:rPr>
          <w:rFonts w:ascii="Arial" w:eastAsia="Times New Roman" w:hAnsi="Arial" w:cs="Arial"/>
        </w:rPr>
        <w:t>Amount</w:t>
      </w:r>
      <w:r w:rsidRPr="004E7D3B">
        <w:rPr>
          <w:rFonts w:ascii="Arial" w:eastAsia="Times New Roman" w:hAnsi="Arial" w:cs="Arial"/>
          <w:spacing w:val="-8"/>
        </w:rPr>
        <w:t xml:space="preserve"> </w:t>
      </w:r>
      <w:r w:rsidRPr="004E7D3B">
        <w:rPr>
          <w:rFonts w:ascii="Arial" w:eastAsia="Times New Roman" w:hAnsi="Arial" w:cs="Arial"/>
        </w:rPr>
        <w:t>field</w:t>
      </w:r>
      <w:r w:rsidRPr="004E7D3B">
        <w:rPr>
          <w:rFonts w:ascii="Arial" w:eastAsia="Times New Roman" w:hAnsi="Arial" w:cs="Arial"/>
          <w:spacing w:val="-4"/>
        </w:rPr>
        <w:t xml:space="preserve"> </w:t>
      </w:r>
      <w:r w:rsidRPr="004E7D3B">
        <w:rPr>
          <w:rFonts w:ascii="Arial" w:eastAsia="Times New Roman" w:hAnsi="Arial" w:cs="Arial"/>
        </w:rPr>
        <w:t>on the</w:t>
      </w:r>
      <w:r w:rsidRPr="004E7D3B">
        <w:rPr>
          <w:rFonts w:ascii="Arial" w:eastAsia="Times New Roman" w:hAnsi="Arial" w:cs="Arial"/>
          <w:spacing w:val="-4"/>
        </w:rPr>
        <w:t xml:space="preserve"> </w:t>
      </w:r>
      <w:r w:rsidRPr="004E7D3B">
        <w:rPr>
          <w:rFonts w:ascii="Arial" w:eastAsia="Times New Roman" w:hAnsi="Arial" w:cs="Arial"/>
          <w:i/>
        </w:rPr>
        <w:t>Co</w:t>
      </w:r>
      <w:r w:rsidRPr="004E7D3B">
        <w:rPr>
          <w:rFonts w:ascii="Arial" w:eastAsia="Times New Roman" w:hAnsi="Arial" w:cs="Arial"/>
          <w:i/>
          <w:spacing w:val="-2"/>
        </w:rPr>
        <w:t>m</w:t>
      </w:r>
      <w:r w:rsidRPr="004E7D3B">
        <w:rPr>
          <w:rFonts w:ascii="Arial" w:eastAsia="Times New Roman" w:hAnsi="Arial" w:cs="Arial"/>
          <w:i/>
        </w:rPr>
        <w:t>pliance</w:t>
      </w:r>
      <w:r w:rsidRPr="004E7D3B">
        <w:rPr>
          <w:rFonts w:ascii="Arial" w:eastAsia="Times New Roman" w:hAnsi="Arial" w:cs="Arial"/>
          <w:i/>
          <w:spacing w:val="-11"/>
        </w:rPr>
        <w:t xml:space="preserve"> </w:t>
      </w:r>
      <w:r w:rsidRPr="004E7D3B">
        <w:rPr>
          <w:rFonts w:ascii="Arial" w:eastAsia="Times New Roman" w:hAnsi="Arial" w:cs="Arial"/>
          <w:i/>
        </w:rPr>
        <w:t>Investigations</w:t>
      </w:r>
      <w:r w:rsidRPr="004E7D3B">
        <w:rPr>
          <w:rFonts w:ascii="Arial" w:eastAsia="Times New Roman" w:hAnsi="Arial" w:cs="Arial"/>
        </w:rPr>
        <w:t xml:space="preserve"> </w:t>
      </w:r>
      <w:r w:rsidRPr="004E7D3B">
        <w:rPr>
          <w:rFonts w:ascii="Arial" w:eastAsia="Times New Roman" w:hAnsi="Arial" w:cs="Arial"/>
          <w:w w:val="99"/>
        </w:rPr>
        <w:t>screen.</w:t>
      </w:r>
    </w:p>
    <w:p w:rsidR="00D90672" w:rsidRPr="004E7D3B" w:rsidRDefault="00D90672" w:rsidP="006E0807">
      <w:pPr>
        <w:pStyle w:val="ListParagraph"/>
        <w:numPr>
          <w:ilvl w:val="0"/>
          <w:numId w:val="149"/>
        </w:numPr>
        <w:ind w:right="632"/>
        <w:contextualSpacing/>
        <w:rPr>
          <w:rFonts w:ascii="Arial" w:eastAsia="Times New Roman" w:hAnsi="Arial" w:cs="Arial"/>
        </w:rPr>
      </w:pPr>
      <w:r w:rsidRPr="004E7D3B">
        <w:rPr>
          <w:rFonts w:ascii="Arial" w:eastAsia="Times New Roman" w:hAnsi="Arial" w:cs="Arial"/>
        </w:rPr>
        <w:t>The</w:t>
      </w:r>
      <w:r w:rsidRPr="004E7D3B">
        <w:rPr>
          <w:rFonts w:ascii="Arial" w:eastAsia="Times New Roman" w:hAnsi="Arial" w:cs="Arial"/>
          <w:spacing w:val="-4"/>
        </w:rPr>
        <w:t xml:space="preserve"> </w:t>
      </w:r>
      <w:r w:rsidRPr="004E7D3B">
        <w:rPr>
          <w:rFonts w:ascii="Arial" w:eastAsia="Times New Roman" w:hAnsi="Arial" w:cs="Arial"/>
          <w:i/>
        </w:rPr>
        <w:t>Co</w:t>
      </w:r>
      <w:r w:rsidRPr="004E7D3B">
        <w:rPr>
          <w:rFonts w:ascii="Arial" w:eastAsia="Times New Roman" w:hAnsi="Arial" w:cs="Arial"/>
          <w:i/>
          <w:spacing w:val="-2"/>
        </w:rPr>
        <w:t>m</w:t>
      </w:r>
      <w:r w:rsidRPr="004E7D3B">
        <w:rPr>
          <w:rFonts w:ascii="Arial" w:eastAsia="Times New Roman" w:hAnsi="Arial" w:cs="Arial"/>
          <w:i/>
        </w:rPr>
        <w:t>pliance</w:t>
      </w:r>
      <w:r w:rsidRPr="004E7D3B">
        <w:rPr>
          <w:rFonts w:ascii="Arial" w:eastAsia="Times New Roman" w:hAnsi="Arial" w:cs="Arial"/>
          <w:i/>
          <w:spacing w:val="-10"/>
        </w:rPr>
        <w:t xml:space="preserve"> </w:t>
      </w:r>
      <w:r w:rsidRPr="004E7D3B">
        <w:rPr>
          <w:rFonts w:ascii="Arial" w:eastAsia="Times New Roman" w:hAnsi="Arial" w:cs="Arial"/>
          <w:i/>
        </w:rPr>
        <w:t>Letter</w:t>
      </w:r>
      <w:r w:rsidRPr="004E7D3B">
        <w:rPr>
          <w:rFonts w:ascii="Arial" w:eastAsia="Times New Roman" w:hAnsi="Arial" w:cs="Arial"/>
          <w:spacing w:val="-6"/>
        </w:rPr>
        <w:t xml:space="preserve"> </w:t>
      </w:r>
      <w:r w:rsidRPr="004E7D3B">
        <w:rPr>
          <w:rFonts w:ascii="Arial" w:eastAsia="Times New Roman" w:hAnsi="Arial" w:cs="Arial"/>
          <w:spacing w:val="-2"/>
        </w:rPr>
        <w:t>m</w:t>
      </w:r>
      <w:r w:rsidRPr="004E7D3B">
        <w:rPr>
          <w:rFonts w:ascii="Arial" w:eastAsia="Times New Roman" w:hAnsi="Arial" w:cs="Arial"/>
        </w:rPr>
        <w:t>ay</w:t>
      </w:r>
      <w:r w:rsidRPr="004E7D3B">
        <w:rPr>
          <w:rFonts w:ascii="Arial" w:eastAsia="Times New Roman" w:hAnsi="Arial" w:cs="Arial"/>
          <w:spacing w:val="-3"/>
        </w:rPr>
        <w:t xml:space="preserve"> </w:t>
      </w:r>
      <w:r w:rsidRPr="004E7D3B">
        <w:rPr>
          <w:rFonts w:ascii="Arial" w:eastAsia="Times New Roman" w:hAnsi="Arial" w:cs="Arial"/>
        </w:rPr>
        <w:t>be</w:t>
      </w:r>
      <w:r w:rsidRPr="004E7D3B">
        <w:rPr>
          <w:rFonts w:ascii="Arial" w:eastAsia="Times New Roman" w:hAnsi="Arial" w:cs="Arial"/>
          <w:spacing w:val="-2"/>
        </w:rPr>
        <w:t xml:space="preserve"> </w:t>
      </w:r>
      <w:r w:rsidRPr="004E7D3B">
        <w:rPr>
          <w:rFonts w:ascii="Arial" w:eastAsia="Times New Roman" w:hAnsi="Arial" w:cs="Arial"/>
        </w:rPr>
        <w:t>p</w:t>
      </w:r>
      <w:r w:rsidRPr="004E7D3B">
        <w:rPr>
          <w:rFonts w:ascii="Arial" w:eastAsia="Times New Roman" w:hAnsi="Arial" w:cs="Arial"/>
          <w:spacing w:val="1"/>
        </w:rPr>
        <w:t>r</w:t>
      </w:r>
      <w:r w:rsidRPr="004E7D3B">
        <w:rPr>
          <w:rFonts w:ascii="Arial" w:eastAsia="Times New Roman" w:hAnsi="Arial" w:cs="Arial"/>
        </w:rPr>
        <w:t>inted</w:t>
      </w:r>
      <w:r w:rsidRPr="004E7D3B">
        <w:rPr>
          <w:rFonts w:ascii="Arial" w:eastAsia="Times New Roman" w:hAnsi="Arial" w:cs="Arial"/>
          <w:spacing w:val="-5"/>
        </w:rPr>
        <w:t xml:space="preserve"> </w:t>
      </w:r>
      <w:r w:rsidRPr="004E7D3B">
        <w:rPr>
          <w:rFonts w:ascii="Arial" w:eastAsia="Times New Roman" w:hAnsi="Arial" w:cs="Arial"/>
        </w:rPr>
        <w:t>when saving</w:t>
      </w:r>
      <w:r w:rsidRPr="004E7D3B">
        <w:rPr>
          <w:rFonts w:ascii="Arial" w:eastAsia="Times New Roman" w:hAnsi="Arial" w:cs="Arial"/>
          <w:spacing w:val="-6"/>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i/>
        </w:rPr>
        <w:t>Sanction</w:t>
      </w:r>
      <w:r w:rsidRPr="004E7D3B">
        <w:rPr>
          <w:rFonts w:ascii="Arial" w:eastAsia="Times New Roman" w:hAnsi="Arial" w:cs="Arial"/>
        </w:rPr>
        <w:t xml:space="preserve"> screen</w:t>
      </w:r>
      <w:r w:rsidRPr="004E7D3B">
        <w:rPr>
          <w:rFonts w:ascii="Arial" w:eastAsia="Times New Roman" w:hAnsi="Arial" w:cs="Arial"/>
          <w:spacing w:val="-6"/>
        </w:rPr>
        <w:t xml:space="preserve"> </w:t>
      </w:r>
      <w:r w:rsidRPr="004E7D3B">
        <w:rPr>
          <w:rFonts w:ascii="Arial" w:eastAsia="Times New Roman" w:hAnsi="Arial" w:cs="Arial"/>
          <w:spacing w:val="-1"/>
        </w:rPr>
        <w:t>d</w:t>
      </w:r>
      <w:r w:rsidRPr="004E7D3B">
        <w:rPr>
          <w:rFonts w:ascii="Arial" w:eastAsia="Times New Roman" w:hAnsi="Arial" w:cs="Arial"/>
        </w:rPr>
        <w:t>ata</w:t>
      </w:r>
      <w:r w:rsidRPr="004E7D3B">
        <w:rPr>
          <w:rFonts w:ascii="Arial" w:eastAsia="Times New Roman" w:hAnsi="Arial" w:cs="Arial"/>
          <w:spacing w:val="-3"/>
        </w:rPr>
        <w:t xml:space="preserve"> </w:t>
      </w:r>
      <w:r w:rsidRPr="004E7D3B">
        <w:rPr>
          <w:rFonts w:ascii="Arial" w:eastAsia="Times New Roman" w:hAnsi="Arial" w:cs="Arial"/>
        </w:rPr>
        <w:t>or by acces</w:t>
      </w:r>
      <w:r w:rsidRPr="004E7D3B">
        <w:rPr>
          <w:rFonts w:ascii="Arial" w:eastAsia="Times New Roman" w:hAnsi="Arial" w:cs="Arial"/>
          <w:spacing w:val="-1"/>
        </w:rPr>
        <w:t>s</w:t>
      </w:r>
      <w:r w:rsidRPr="004E7D3B">
        <w:rPr>
          <w:rFonts w:ascii="Arial" w:eastAsia="Times New Roman" w:hAnsi="Arial" w:cs="Arial"/>
        </w:rPr>
        <w:t>ing</w:t>
      </w:r>
      <w:r w:rsidRPr="004E7D3B">
        <w:rPr>
          <w:rFonts w:ascii="Arial" w:eastAsia="Times New Roman" w:hAnsi="Arial" w:cs="Arial"/>
          <w:spacing w:val="-9"/>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i/>
        </w:rPr>
        <w:t>Print</w:t>
      </w:r>
      <w:r w:rsidRPr="004E7D3B">
        <w:rPr>
          <w:rFonts w:ascii="Arial" w:eastAsia="Times New Roman" w:hAnsi="Arial" w:cs="Arial"/>
          <w:i/>
          <w:spacing w:val="-5"/>
        </w:rPr>
        <w:t xml:space="preserve"> </w:t>
      </w:r>
      <w:r w:rsidRPr="004E7D3B">
        <w:rPr>
          <w:rFonts w:ascii="Arial" w:eastAsia="Times New Roman" w:hAnsi="Arial" w:cs="Arial"/>
          <w:i/>
        </w:rPr>
        <w:t>Docs</w:t>
      </w:r>
      <w:r w:rsidRPr="004E7D3B">
        <w:rPr>
          <w:rFonts w:ascii="Arial" w:eastAsia="Times New Roman" w:hAnsi="Arial" w:cs="Arial"/>
        </w:rPr>
        <w:t xml:space="preserve"> scree</w:t>
      </w:r>
      <w:r w:rsidRPr="004E7D3B">
        <w:rPr>
          <w:rFonts w:ascii="Arial" w:eastAsia="Times New Roman" w:hAnsi="Arial" w:cs="Arial"/>
          <w:spacing w:val="-1"/>
        </w:rPr>
        <w:t>n</w:t>
      </w:r>
      <w:r w:rsidRPr="004E7D3B">
        <w:rPr>
          <w:rFonts w:ascii="Arial" w:eastAsia="Times New Roman" w:hAnsi="Arial" w:cs="Arial"/>
        </w:rPr>
        <w:t>.</w:t>
      </w:r>
    </w:p>
    <w:p w:rsidR="00D90672" w:rsidRPr="004E7D3B" w:rsidRDefault="00D90672" w:rsidP="00D90672">
      <w:pPr>
        <w:rPr>
          <w:rFonts w:ascii="Arial" w:hAnsi="Arial" w:cs="Arial"/>
        </w:rPr>
      </w:pPr>
    </w:p>
    <w:p w:rsidR="00D90672" w:rsidRPr="004E7D3B" w:rsidRDefault="00D90672" w:rsidP="00D90672">
      <w:pPr>
        <w:ind w:right="-20"/>
        <w:rPr>
          <w:rFonts w:ascii="Arial" w:eastAsia="Times New Roman" w:hAnsi="Arial" w:cs="Arial"/>
        </w:rPr>
      </w:pPr>
      <w:r w:rsidRPr="004E7D3B">
        <w:rPr>
          <w:rFonts w:ascii="Arial" w:eastAsia="Times New Roman" w:hAnsi="Arial" w:cs="Arial"/>
        </w:rPr>
        <w:t>Note: The</w:t>
      </w:r>
      <w:r w:rsidRPr="004E7D3B">
        <w:rPr>
          <w:rFonts w:ascii="Arial" w:eastAsia="Times New Roman" w:hAnsi="Arial" w:cs="Arial"/>
          <w:spacing w:val="-4"/>
        </w:rPr>
        <w:t xml:space="preserve"> </w:t>
      </w:r>
      <w:r w:rsidRPr="004E7D3B">
        <w:rPr>
          <w:rFonts w:ascii="Arial" w:eastAsia="Times New Roman" w:hAnsi="Arial" w:cs="Arial"/>
        </w:rPr>
        <w:t>Co</w:t>
      </w:r>
      <w:r w:rsidRPr="004E7D3B">
        <w:rPr>
          <w:rFonts w:ascii="Arial" w:eastAsia="Times New Roman" w:hAnsi="Arial" w:cs="Arial"/>
          <w:spacing w:val="-2"/>
        </w:rPr>
        <w:t>m</w:t>
      </w:r>
      <w:r w:rsidRPr="004E7D3B">
        <w:rPr>
          <w:rFonts w:ascii="Arial" w:eastAsia="Times New Roman" w:hAnsi="Arial" w:cs="Arial"/>
        </w:rPr>
        <w:t>pliance</w:t>
      </w:r>
      <w:r w:rsidRPr="004E7D3B">
        <w:rPr>
          <w:rFonts w:ascii="Arial" w:eastAsia="Times New Roman" w:hAnsi="Arial" w:cs="Arial"/>
          <w:spacing w:val="-10"/>
        </w:rPr>
        <w:t xml:space="preserve"> </w:t>
      </w:r>
      <w:r w:rsidRPr="004E7D3B">
        <w:rPr>
          <w:rFonts w:ascii="Arial" w:eastAsia="Times New Roman" w:hAnsi="Arial" w:cs="Arial"/>
        </w:rPr>
        <w:t>Lett</w:t>
      </w:r>
      <w:r w:rsidRPr="004E7D3B">
        <w:rPr>
          <w:rFonts w:ascii="Arial" w:eastAsia="Times New Roman" w:hAnsi="Arial" w:cs="Arial"/>
          <w:spacing w:val="-1"/>
        </w:rPr>
        <w:t>e</w:t>
      </w:r>
      <w:r w:rsidRPr="004E7D3B">
        <w:rPr>
          <w:rFonts w:ascii="Arial" w:eastAsia="Times New Roman" w:hAnsi="Arial" w:cs="Arial"/>
        </w:rPr>
        <w:t>r</w:t>
      </w:r>
      <w:r w:rsidRPr="004E7D3B">
        <w:rPr>
          <w:rFonts w:ascii="Arial" w:eastAsia="Times New Roman" w:hAnsi="Arial" w:cs="Arial"/>
          <w:spacing w:val="-5"/>
        </w:rPr>
        <w:t xml:space="preserve"> </w:t>
      </w:r>
      <w:r w:rsidRPr="004E7D3B">
        <w:rPr>
          <w:rFonts w:ascii="Arial" w:eastAsia="Times New Roman" w:hAnsi="Arial" w:cs="Arial"/>
        </w:rPr>
        <w:t>cont</w:t>
      </w:r>
      <w:r w:rsidRPr="004E7D3B">
        <w:rPr>
          <w:rFonts w:ascii="Arial" w:eastAsia="Times New Roman" w:hAnsi="Arial" w:cs="Arial"/>
          <w:spacing w:val="-1"/>
        </w:rPr>
        <w:t>e</w:t>
      </w:r>
      <w:r w:rsidRPr="004E7D3B">
        <w:rPr>
          <w:rFonts w:ascii="Arial" w:eastAsia="Times New Roman" w:hAnsi="Arial" w:cs="Arial"/>
        </w:rPr>
        <w:t>nt</w:t>
      </w:r>
      <w:r w:rsidRPr="004E7D3B">
        <w:rPr>
          <w:rFonts w:ascii="Arial" w:eastAsia="Times New Roman" w:hAnsi="Arial" w:cs="Arial"/>
          <w:spacing w:val="-6"/>
        </w:rPr>
        <w:t xml:space="preserve"> </w:t>
      </w:r>
      <w:r w:rsidRPr="004E7D3B">
        <w:rPr>
          <w:rFonts w:ascii="Arial" w:eastAsia="Times New Roman" w:hAnsi="Arial" w:cs="Arial"/>
        </w:rPr>
        <w:t>will</w:t>
      </w:r>
      <w:r w:rsidRPr="004E7D3B">
        <w:rPr>
          <w:rFonts w:ascii="Arial" w:eastAsia="Times New Roman" w:hAnsi="Arial" w:cs="Arial"/>
          <w:spacing w:val="-5"/>
        </w:rPr>
        <w:t xml:space="preserve"> </w:t>
      </w:r>
      <w:r w:rsidRPr="004E7D3B">
        <w:rPr>
          <w:rFonts w:ascii="Arial" w:eastAsia="Times New Roman" w:hAnsi="Arial" w:cs="Arial"/>
          <w:spacing w:val="-1"/>
        </w:rPr>
        <w:t>d</w:t>
      </w:r>
      <w:r w:rsidRPr="004E7D3B">
        <w:rPr>
          <w:rFonts w:ascii="Arial" w:eastAsia="Times New Roman" w:hAnsi="Arial" w:cs="Arial"/>
          <w:spacing w:val="1"/>
        </w:rPr>
        <w:t>i</w:t>
      </w:r>
      <w:r w:rsidRPr="004E7D3B">
        <w:rPr>
          <w:rFonts w:ascii="Arial" w:eastAsia="Times New Roman" w:hAnsi="Arial" w:cs="Arial"/>
          <w:spacing w:val="-1"/>
        </w:rPr>
        <w:t>ff</w:t>
      </w:r>
      <w:r w:rsidRPr="004E7D3B">
        <w:rPr>
          <w:rFonts w:ascii="Arial" w:eastAsia="Times New Roman" w:hAnsi="Arial" w:cs="Arial"/>
        </w:rPr>
        <w:t>er</w:t>
      </w:r>
      <w:r w:rsidRPr="004E7D3B">
        <w:rPr>
          <w:rFonts w:ascii="Arial" w:eastAsia="Times New Roman" w:hAnsi="Arial" w:cs="Arial"/>
          <w:spacing w:val="-2"/>
        </w:rPr>
        <w:t xml:space="preserve"> </w:t>
      </w:r>
      <w:r w:rsidRPr="004E7D3B">
        <w:rPr>
          <w:rFonts w:ascii="Arial" w:eastAsia="Times New Roman" w:hAnsi="Arial" w:cs="Arial"/>
        </w:rPr>
        <w:t>depending</w:t>
      </w:r>
      <w:r w:rsidRPr="004E7D3B">
        <w:rPr>
          <w:rFonts w:ascii="Arial" w:eastAsia="Times New Roman" w:hAnsi="Arial" w:cs="Arial"/>
          <w:spacing w:val="-10"/>
        </w:rPr>
        <w:t xml:space="preserve"> </w:t>
      </w:r>
      <w:r w:rsidRPr="004E7D3B">
        <w:rPr>
          <w:rFonts w:ascii="Arial" w:eastAsia="Times New Roman" w:hAnsi="Arial" w:cs="Arial"/>
        </w:rPr>
        <w:t>on the</w:t>
      </w:r>
      <w:r w:rsidRPr="004E7D3B">
        <w:rPr>
          <w:rFonts w:ascii="Arial" w:eastAsia="Times New Roman" w:hAnsi="Arial" w:cs="Arial"/>
          <w:spacing w:val="-3"/>
        </w:rPr>
        <w:t xml:space="preserve"> </w:t>
      </w:r>
      <w:r w:rsidRPr="004E7D3B">
        <w:rPr>
          <w:rFonts w:ascii="Arial" w:eastAsia="Times New Roman" w:hAnsi="Arial" w:cs="Arial"/>
        </w:rPr>
        <w:t>san</w:t>
      </w:r>
      <w:r w:rsidRPr="004E7D3B">
        <w:rPr>
          <w:rFonts w:ascii="Arial" w:eastAsia="Times New Roman" w:hAnsi="Arial" w:cs="Arial"/>
          <w:spacing w:val="-1"/>
        </w:rPr>
        <w:t>c</w:t>
      </w:r>
      <w:r w:rsidRPr="004E7D3B">
        <w:rPr>
          <w:rFonts w:ascii="Arial" w:eastAsia="Times New Roman" w:hAnsi="Arial" w:cs="Arial"/>
        </w:rPr>
        <w:t>tion(s)</w:t>
      </w:r>
      <w:r w:rsidRPr="004E7D3B">
        <w:rPr>
          <w:rFonts w:ascii="Arial" w:eastAsia="Times New Roman" w:hAnsi="Arial" w:cs="Arial"/>
          <w:spacing w:val="-11"/>
        </w:rPr>
        <w:t xml:space="preserve"> </w:t>
      </w:r>
      <w:r w:rsidRPr="004E7D3B">
        <w:rPr>
          <w:rFonts w:ascii="Arial" w:eastAsia="Times New Roman" w:hAnsi="Arial" w:cs="Arial"/>
        </w:rPr>
        <w:t>s</w:t>
      </w:r>
      <w:r w:rsidRPr="004E7D3B">
        <w:rPr>
          <w:rFonts w:ascii="Arial" w:eastAsia="Times New Roman" w:hAnsi="Arial" w:cs="Arial"/>
          <w:spacing w:val="-1"/>
        </w:rPr>
        <w:t>e</w:t>
      </w:r>
      <w:r w:rsidRPr="004E7D3B">
        <w:rPr>
          <w:rFonts w:ascii="Arial" w:eastAsia="Times New Roman" w:hAnsi="Arial" w:cs="Arial"/>
        </w:rPr>
        <w:t>le</w:t>
      </w:r>
      <w:r w:rsidRPr="004E7D3B">
        <w:rPr>
          <w:rFonts w:ascii="Arial" w:eastAsia="Times New Roman" w:hAnsi="Arial" w:cs="Arial"/>
          <w:spacing w:val="-1"/>
        </w:rPr>
        <w:t>c</w:t>
      </w:r>
      <w:r w:rsidRPr="004E7D3B">
        <w:rPr>
          <w:rFonts w:ascii="Arial" w:eastAsia="Times New Roman" w:hAnsi="Arial" w:cs="Arial"/>
          <w:spacing w:val="1"/>
        </w:rPr>
        <w:t>t</w:t>
      </w:r>
      <w:r w:rsidRPr="004E7D3B">
        <w:rPr>
          <w:rFonts w:ascii="Arial" w:eastAsia="Times New Roman" w:hAnsi="Arial" w:cs="Arial"/>
          <w:spacing w:val="-1"/>
        </w:rPr>
        <w:t>e</w:t>
      </w:r>
      <w:r w:rsidRPr="004E7D3B">
        <w:rPr>
          <w:rFonts w:ascii="Arial" w:eastAsia="Times New Roman" w:hAnsi="Arial" w:cs="Arial"/>
        </w:rPr>
        <w:t>d.</w:t>
      </w:r>
    </w:p>
    <w:p w:rsidR="00D90672" w:rsidRPr="004E7D3B" w:rsidRDefault="00D90672" w:rsidP="00D90672">
      <w:pPr>
        <w:ind w:right="259"/>
        <w:rPr>
          <w:rFonts w:ascii="Arial" w:eastAsia="Times New Roman" w:hAnsi="Arial" w:cs="Arial"/>
        </w:rPr>
      </w:pPr>
      <w:r w:rsidRPr="004E7D3B">
        <w:rPr>
          <w:rFonts w:ascii="Arial" w:eastAsia="Times New Roman" w:hAnsi="Arial" w:cs="Arial"/>
        </w:rPr>
        <w:t>When</w:t>
      </w:r>
      <w:r w:rsidRPr="004E7D3B">
        <w:rPr>
          <w:rFonts w:ascii="Arial" w:eastAsia="Times New Roman" w:hAnsi="Arial" w:cs="Arial"/>
          <w:spacing w:val="-6"/>
        </w:rPr>
        <w:t xml:space="preserve"> </w:t>
      </w:r>
      <w:r w:rsidRPr="004E7D3B">
        <w:rPr>
          <w:rFonts w:ascii="Arial" w:eastAsia="Times New Roman" w:hAnsi="Arial" w:cs="Arial"/>
        </w:rPr>
        <w:t>necessary</w:t>
      </w:r>
      <w:r w:rsidRPr="004E7D3B">
        <w:rPr>
          <w:rFonts w:ascii="Arial" w:eastAsia="Times New Roman" w:hAnsi="Arial" w:cs="Arial"/>
          <w:spacing w:val="-9"/>
        </w:rPr>
        <w:t xml:space="preserve"> </w:t>
      </w:r>
      <w:r w:rsidRPr="004E7D3B">
        <w:rPr>
          <w:rFonts w:ascii="Arial" w:eastAsia="Times New Roman" w:hAnsi="Arial" w:cs="Arial"/>
        </w:rPr>
        <w:t>it</w:t>
      </w:r>
      <w:r w:rsidRPr="004E7D3B">
        <w:rPr>
          <w:rFonts w:ascii="Arial" w:eastAsia="Times New Roman" w:hAnsi="Arial" w:cs="Arial"/>
          <w:spacing w:val="-1"/>
        </w:rPr>
        <w:t xml:space="preserve"> </w:t>
      </w:r>
      <w:r w:rsidRPr="004E7D3B">
        <w:rPr>
          <w:rFonts w:ascii="Arial" w:eastAsia="Times New Roman" w:hAnsi="Arial" w:cs="Arial"/>
        </w:rPr>
        <w:t>will</w:t>
      </w:r>
      <w:r w:rsidRPr="004E7D3B">
        <w:rPr>
          <w:rFonts w:ascii="Arial" w:eastAsia="Times New Roman" w:hAnsi="Arial" w:cs="Arial"/>
          <w:spacing w:val="-4"/>
        </w:rPr>
        <w:t xml:space="preserve"> </w:t>
      </w:r>
      <w:r w:rsidRPr="004E7D3B">
        <w:rPr>
          <w:rFonts w:ascii="Arial" w:eastAsia="Times New Roman" w:hAnsi="Arial" w:cs="Arial"/>
        </w:rPr>
        <w:t>include</w:t>
      </w:r>
      <w:r w:rsidRPr="004E7D3B">
        <w:rPr>
          <w:rFonts w:ascii="Arial" w:eastAsia="Times New Roman" w:hAnsi="Arial" w:cs="Arial"/>
          <w:spacing w:val="-7"/>
        </w:rPr>
        <w:t xml:space="preserve"> </w:t>
      </w:r>
      <w:r w:rsidRPr="004E7D3B">
        <w:rPr>
          <w:rFonts w:ascii="Arial" w:eastAsia="Times New Roman" w:hAnsi="Arial" w:cs="Arial"/>
        </w:rPr>
        <w:t>client</w:t>
      </w:r>
      <w:r w:rsidRPr="004E7D3B">
        <w:rPr>
          <w:rFonts w:ascii="Arial" w:eastAsia="Times New Roman" w:hAnsi="Arial" w:cs="Arial"/>
          <w:spacing w:val="-5"/>
        </w:rPr>
        <w:t xml:space="preserve"> </w:t>
      </w:r>
      <w:r w:rsidRPr="004E7D3B">
        <w:rPr>
          <w:rFonts w:ascii="Arial" w:eastAsia="Times New Roman" w:hAnsi="Arial" w:cs="Arial"/>
        </w:rPr>
        <w:t>noti</w:t>
      </w:r>
      <w:r w:rsidRPr="004E7D3B">
        <w:rPr>
          <w:rFonts w:ascii="Arial" w:eastAsia="Times New Roman" w:hAnsi="Arial" w:cs="Arial"/>
          <w:spacing w:val="-2"/>
        </w:rPr>
        <w:t>f</w:t>
      </w:r>
      <w:r w:rsidRPr="004E7D3B">
        <w:rPr>
          <w:rFonts w:ascii="Arial" w:eastAsia="Times New Roman" w:hAnsi="Arial" w:cs="Arial"/>
        </w:rPr>
        <w:t>ication</w:t>
      </w:r>
      <w:r w:rsidRPr="004E7D3B">
        <w:rPr>
          <w:rFonts w:ascii="Arial" w:eastAsia="Times New Roman" w:hAnsi="Arial" w:cs="Arial"/>
          <w:spacing w:val="-11"/>
        </w:rPr>
        <w:t xml:space="preserve"> </w:t>
      </w:r>
      <w:r w:rsidRPr="004E7D3B">
        <w:rPr>
          <w:rFonts w:ascii="Arial" w:eastAsia="Times New Roman" w:hAnsi="Arial" w:cs="Arial"/>
        </w:rPr>
        <w:t>of the</w:t>
      </w:r>
      <w:r w:rsidRPr="004E7D3B">
        <w:rPr>
          <w:rFonts w:ascii="Arial" w:eastAsia="Times New Roman" w:hAnsi="Arial" w:cs="Arial"/>
          <w:spacing w:val="-3"/>
        </w:rPr>
        <w:t xml:space="preserve"> </w:t>
      </w:r>
      <w:r w:rsidRPr="004E7D3B">
        <w:rPr>
          <w:rFonts w:ascii="Arial" w:eastAsia="Times New Roman" w:hAnsi="Arial" w:cs="Arial"/>
        </w:rPr>
        <w:t>right</w:t>
      </w:r>
      <w:r w:rsidRPr="004E7D3B">
        <w:rPr>
          <w:rFonts w:ascii="Arial" w:eastAsia="Times New Roman" w:hAnsi="Arial" w:cs="Arial"/>
          <w:spacing w:val="-5"/>
        </w:rPr>
        <w:t xml:space="preserve"> </w:t>
      </w:r>
      <w:r w:rsidRPr="004E7D3B">
        <w:rPr>
          <w:rFonts w:ascii="Arial" w:eastAsia="Times New Roman" w:hAnsi="Arial" w:cs="Arial"/>
        </w:rPr>
        <w:t>to</w:t>
      </w:r>
      <w:r w:rsidRPr="004E7D3B">
        <w:rPr>
          <w:rFonts w:ascii="Arial" w:eastAsia="Times New Roman" w:hAnsi="Arial" w:cs="Arial"/>
          <w:spacing w:val="-3"/>
        </w:rPr>
        <w:t xml:space="preserve"> </w:t>
      </w:r>
      <w:r w:rsidRPr="004E7D3B">
        <w:rPr>
          <w:rFonts w:ascii="Arial" w:eastAsia="Times New Roman" w:hAnsi="Arial" w:cs="Arial"/>
        </w:rPr>
        <w:t>a</w:t>
      </w:r>
      <w:r w:rsidRPr="004E7D3B">
        <w:rPr>
          <w:rFonts w:ascii="Arial" w:eastAsia="Times New Roman" w:hAnsi="Arial" w:cs="Arial"/>
          <w:spacing w:val="-1"/>
        </w:rPr>
        <w:t xml:space="preserve"> </w:t>
      </w:r>
      <w:r w:rsidRPr="004E7D3B">
        <w:rPr>
          <w:rFonts w:ascii="Arial" w:eastAsia="Times New Roman" w:hAnsi="Arial" w:cs="Arial"/>
        </w:rPr>
        <w:t>fair</w:t>
      </w:r>
      <w:r w:rsidRPr="004E7D3B">
        <w:rPr>
          <w:rFonts w:ascii="Arial" w:eastAsia="Times New Roman" w:hAnsi="Arial" w:cs="Arial"/>
          <w:spacing w:val="-3"/>
        </w:rPr>
        <w:t xml:space="preserve"> </w:t>
      </w:r>
      <w:r w:rsidRPr="004E7D3B">
        <w:rPr>
          <w:rFonts w:ascii="Arial" w:eastAsia="Times New Roman" w:hAnsi="Arial" w:cs="Arial"/>
        </w:rPr>
        <w:t>hearing.</w:t>
      </w:r>
      <w:r w:rsidRPr="004E7D3B">
        <w:rPr>
          <w:rFonts w:ascii="Arial" w:eastAsia="Times New Roman" w:hAnsi="Arial" w:cs="Arial"/>
          <w:spacing w:val="52"/>
        </w:rPr>
        <w:t xml:space="preserve"> </w:t>
      </w:r>
      <w:r w:rsidRPr="004E7D3B">
        <w:rPr>
          <w:rFonts w:ascii="Arial" w:eastAsia="Times New Roman" w:hAnsi="Arial" w:cs="Arial"/>
        </w:rPr>
        <w:t>A Fair</w:t>
      </w:r>
      <w:r w:rsidRPr="004E7D3B">
        <w:rPr>
          <w:rFonts w:ascii="Arial" w:eastAsia="Times New Roman" w:hAnsi="Arial" w:cs="Arial"/>
          <w:spacing w:val="-4"/>
        </w:rPr>
        <w:t xml:space="preserve"> </w:t>
      </w:r>
      <w:r w:rsidRPr="004E7D3B">
        <w:rPr>
          <w:rFonts w:ascii="Arial" w:eastAsia="Times New Roman" w:hAnsi="Arial" w:cs="Arial"/>
        </w:rPr>
        <w:t>Hearing</w:t>
      </w:r>
      <w:r w:rsidRPr="004E7D3B">
        <w:rPr>
          <w:rFonts w:ascii="Arial" w:eastAsia="Times New Roman" w:hAnsi="Arial" w:cs="Arial"/>
          <w:spacing w:val="-8"/>
        </w:rPr>
        <w:t xml:space="preserve"> </w:t>
      </w:r>
      <w:r w:rsidRPr="004E7D3B">
        <w:rPr>
          <w:rFonts w:ascii="Arial" w:eastAsia="Times New Roman" w:hAnsi="Arial" w:cs="Arial"/>
        </w:rPr>
        <w:t>Notice</w:t>
      </w:r>
      <w:r w:rsidRPr="004E7D3B">
        <w:rPr>
          <w:rFonts w:ascii="Arial" w:eastAsia="Times New Roman" w:hAnsi="Arial" w:cs="Arial"/>
          <w:spacing w:val="-6"/>
        </w:rPr>
        <w:t xml:space="preserve"> </w:t>
      </w:r>
      <w:r w:rsidRPr="004E7D3B">
        <w:rPr>
          <w:rFonts w:ascii="Arial" w:eastAsia="Times New Roman" w:hAnsi="Arial" w:cs="Arial"/>
          <w:spacing w:val="-2"/>
        </w:rPr>
        <w:t>m</w:t>
      </w:r>
      <w:r w:rsidRPr="004E7D3B">
        <w:rPr>
          <w:rFonts w:ascii="Arial" w:eastAsia="Times New Roman" w:hAnsi="Arial" w:cs="Arial"/>
        </w:rPr>
        <w:t>ust</w:t>
      </w:r>
      <w:r w:rsidRPr="004E7D3B">
        <w:rPr>
          <w:rFonts w:ascii="Arial" w:eastAsia="Times New Roman" w:hAnsi="Arial" w:cs="Arial"/>
          <w:spacing w:val="-3"/>
        </w:rPr>
        <w:t xml:space="preserve"> </w:t>
      </w:r>
      <w:r w:rsidRPr="004E7D3B">
        <w:rPr>
          <w:rFonts w:ascii="Arial" w:eastAsia="Times New Roman" w:hAnsi="Arial" w:cs="Arial"/>
        </w:rPr>
        <w:t>be</w:t>
      </w:r>
      <w:r w:rsidRPr="004E7D3B">
        <w:rPr>
          <w:rFonts w:ascii="Arial" w:eastAsia="Times New Roman" w:hAnsi="Arial" w:cs="Arial"/>
          <w:spacing w:val="-2"/>
        </w:rPr>
        <w:t xml:space="preserve"> </w:t>
      </w:r>
      <w:r w:rsidRPr="004E7D3B">
        <w:rPr>
          <w:rFonts w:ascii="Arial" w:eastAsia="Times New Roman" w:hAnsi="Arial" w:cs="Arial"/>
        </w:rPr>
        <w:t>printed</w:t>
      </w:r>
      <w:r w:rsidRPr="004E7D3B">
        <w:rPr>
          <w:rFonts w:ascii="Arial" w:eastAsia="Times New Roman" w:hAnsi="Arial" w:cs="Arial"/>
          <w:spacing w:val="-7"/>
        </w:rPr>
        <w:t xml:space="preserve"> </w:t>
      </w:r>
      <w:r w:rsidRPr="004E7D3B">
        <w:rPr>
          <w:rFonts w:ascii="Arial" w:eastAsia="Times New Roman" w:hAnsi="Arial" w:cs="Arial"/>
        </w:rPr>
        <w:t>and</w:t>
      </w:r>
      <w:r w:rsidRPr="004E7D3B">
        <w:rPr>
          <w:rFonts w:ascii="Arial" w:eastAsia="Times New Roman" w:hAnsi="Arial" w:cs="Arial"/>
          <w:spacing w:val="-3"/>
        </w:rPr>
        <w:t xml:space="preserve"> </w:t>
      </w:r>
      <w:r w:rsidRPr="004E7D3B">
        <w:rPr>
          <w:rFonts w:ascii="Arial" w:eastAsia="Times New Roman" w:hAnsi="Arial" w:cs="Arial"/>
        </w:rPr>
        <w:t>included</w:t>
      </w:r>
      <w:r w:rsidRPr="004E7D3B">
        <w:rPr>
          <w:rFonts w:ascii="Arial" w:eastAsia="Times New Roman" w:hAnsi="Arial" w:cs="Arial"/>
          <w:spacing w:val="-8"/>
        </w:rPr>
        <w:t xml:space="preserve"> </w:t>
      </w:r>
      <w:r w:rsidRPr="004E7D3B">
        <w:rPr>
          <w:rFonts w:ascii="Arial" w:eastAsia="Times New Roman" w:hAnsi="Arial" w:cs="Arial"/>
        </w:rPr>
        <w:t>in</w:t>
      </w:r>
      <w:r w:rsidRPr="004E7D3B">
        <w:rPr>
          <w:rFonts w:ascii="Arial" w:eastAsia="Times New Roman" w:hAnsi="Arial" w:cs="Arial"/>
          <w:spacing w:val="-2"/>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rPr>
        <w:t>co</w:t>
      </w:r>
      <w:r w:rsidRPr="004E7D3B">
        <w:rPr>
          <w:rFonts w:ascii="Arial" w:eastAsia="Times New Roman" w:hAnsi="Arial" w:cs="Arial"/>
          <w:spacing w:val="-2"/>
        </w:rPr>
        <w:t>m</w:t>
      </w:r>
      <w:r w:rsidRPr="004E7D3B">
        <w:rPr>
          <w:rFonts w:ascii="Arial" w:eastAsia="Times New Roman" w:hAnsi="Arial" w:cs="Arial"/>
        </w:rPr>
        <w:t>pliance</w:t>
      </w:r>
      <w:r w:rsidRPr="004E7D3B">
        <w:rPr>
          <w:rFonts w:ascii="Arial" w:eastAsia="Times New Roman" w:hAnsi="Arial" w:cs="Arial"/>
          <w:spacing w:val="-10"/>
        </w:rPr>
        <w:t xml:space="preserve"> </w:t>
      </w:r>
      <w:r w:rsidRPr="004E7D3B">
        <w:rPr>
          <w:rFonts w:ascii="Arial" w:eastAsia="Times New Roman" w:hAnsi="Arial" w:cs="Arial"/>
        </w:rPr>
        <w:t>letter</w:t>
      </w:r>
      <w:r w:rsidRPr="004E7D3B">
        <w:rPr>
          <w:rFonts w:ascii="Arial" w:eastAsia="Times New Roman" w:hAnsi="Arial" w:cs="Arial"/>
          <w:spacing w:val="-5"/>
        </w:rPr>
        <w:t xml:space="preserve"> </w:t>
      </w:r>
      <w:r w:rsidRPr="004E7D3B">
        <w:rPr>
          <w:rFonts w:ascii="Arial" w:eastAsia="Times New Roman" w:hAnsi="Arial" w:cs="Arial"/>
          <w:spacing w:val="-2"/>
        </w:rPr>
        <w:t>m</w:t>
      </w:r>
      <w:r w:rsidRPr="004E7D3B">
        <w:rPr>
          <w:rFonts w:ascii="Arial" w:eastAsia="Times New Roman" w:hAnsi="Arial" w:cs="Arial"/>
        </w:rPr>
        <w:t>ailing when a</w:t>
      </w:r>
      <w:r w:rsidRPr="004E7D3B">
        <w:rPr>
          <w:rFonts w:ascii="Arial" w:eastAsia="Times New Roman" w:hAnsi="Arial" w:cs="Arial"/>
          <w:spacing w:val="-1"/>
        </w:rPr>
        <w:t xml:space="preserve"> </w:t>
      </w:r>
      <w:r w:rsidRPr="004E7D3B">
        <w:rPr>
          <w:rFonts w:ascii="Arial" w:eastAsia="Times New Roman" w:hAnsi="Arial" w:cs="Arial"/>
        </w:rPr>
        <w:t>sanction</w:t>
      </w:r>
      <w:r w:rsidRPr="004E7D3B">
        <w:rPr>
          <w:rFonts w:ascii="Arial" w:eastAsia="Times New Roman" w:hAnsi="Arial" w:cs="Arial"/>
          <w:spacing w:val="-8"/>
        </w:rPr>
        <w:t xml:space="preserve"> </w:t>
      </w:r>
      <w:r w:rsidRPr="004E7D3B">
        <w:rPr>
          <w:rFonts w:ascii="Arial" w:eastAsia="Times New Roman" w:hAnsi="Arial" w:cs="Arial"/>
        </w:rPr>
        <w:t>of Repay</w:t>
      </w:r>
      <w:r w:rsidRPr="004E7D3B">
        <w:rPr>
          <w:rFonts w:ascii="Arial" w:eastAsia="Times New Roman" w:hAnsi="Arial" w:cs="Arial"/>
          <w:spacing w:val="-2"/>
        </w:rPr>
        <w:t>m</w:t>
      </w:r>
      <w:r w:rsidRPr="004E7D3B">
        <w:rPr>
          <w:rFonts w:ascii="Arial" w:eastAsia="Times New Roman" w:hAnsi="Arial" w:cs="Arial"/>
        </w:rPr>
        <w:t>ent</w:t>
      </w:r>
      <w:r w:rsidRPr="004E7D3B">
        <w:rPr>
          <w:rFonts w:ascii="Arial" w:eastAsia="Times New Roman" w:hAnsi="Arial" w:cs="Arial"/>
          <w:spacing w:val="-11"/>
        </w:rPr>
        <w:t xml:space="preserve"> </w:t>
      </w:r>
      <w:r w:rsidRPr="004E7D3B">
        <w:rPr>
          <w:rFonts w:ascii="Arial" w:eastAsia="Times New Roman" w:hAnsi="Arial" w:cs="Arial"/>
        </w:rPr>
        <w:t>and/or</w:t>
      </w:r>
      <w:r w:rsidRPr="004E7D3B">
        <w:rPr>
          <w:rFonts w:ascii="Arial" w:eastAsia="Times New Roman" w:hAnsi="Arial" w:cs="Arial"/>
          <w:spacing w:val="-6"/>
        </w:rPr>
        <w:t xml:space="preserve"> </w:t>
      </w:r>
      <w:r w:rsidRPr="004E7D3B">
        <w:rPr>
          <w:rFonts w:ascii="Arial" w:eastAsia="Times New Roman" w:hAnsi="Arial" w:cs="Arial"/>
        </w:rPr>
        <w:t>Di</w:t>
      </w:r>
      <w:r w:rsidRPr="004E7D3B">
        <w:rPr>
          <w:rFonts w:ascii="Arial" w:eastAsia="Times New Roman" w:hAnsi="Arial" w:cs="Arial"/>
          <w:spacing w:val="-2"/>
        </w:rPr>
        <w:t>s</w:t>
      </w:r>
      <w:r w:rsidRPr="004E7D3B">
        <w:rPr>
          <w:rFonts w:ascii="Arial" w:eastAsia="Times New Roman" w:hAnsi="Arial" w:cs="Arial"/>
        </w:rPr>
        <w:t>qualification</w:t>
      </w:r>
      <w:r w:rsidRPr="004E7D3B">
        <w:rPr>
          <w:rFonts w:ascii="Arial" w:eastAsia="Times New Roman" w:hAnsi="Arial" w:cs="Arial"/>
          <w:spacing w:val="-12"/>
        </w:rPr>
        <w:t xml:space="preserve"> </w:t>
      </w:r>
      <w:r w:rsidRPr="004E7D3B">
        <w:rPr>
          <w:rFonts w:ascii="Arial" w:eastAsia="Times New Roman" w:hAnsi="Arial" w:cs="Arial"/>
        </w:rPr>
        <w:t>is</w:t>
      </w:r>
      <w:r w:rsidRPr="004E7D3B">
        <w:rPr>
          <w:rFonts w:ascii="Arial" w:eastAsia="Times New Roman" w:hAnsi="Arial" w:cs="Arial"/>
          <w:spacing w:val="-2"/>
        </w:rPr>
        <w:t xml:space="preserve"> </w:t>
      </w:r>
      <w:r w:rsidRPr="004E7D3B">
        <w:rPr>
          <w:rFonts w:ascii="Arial" w:eastAsia="Times New Roman" w:hAnsi="Arial" w:cs="Arial"/>
        </w:rPr>
        <w:t>applied.</w:t>
      </w:r>
      <w:r w:rsidRPr="004E7D3B">
        <w:rPr>
          <w:rFonts w:ascii="Arial" w:eastAsia="Times New Roman" w:hAnsi="Arial" w:cs="Arial"/>
          <w:spacing w:val="-8"/>
        </w:rPr>
        <w:t xml:space="preserve"> </w:t>
      </w:r>
      <w:r w:rsidRPr="004E7D3B">
        <w:rPr>
          <w:rFonts w:ascii="Arial" w:eastAsia="Times New Roman" w:hAnsi="Arial" w:cs="Arial"/>
        </w:rPr>
        <w:t>(Refer</w:t>
      </w:r>
      <w:r w:rsidRPr="004E7D3B">
        <w:rPr>
          <w:rFonts w:ascii="Arial" w:eastAsia="Times New Roman" w:hAnsi="Arial" w:cs="Arial"/>
          <w:spacing w:val="-6"/>
        </w:rPr>
        <w:t xml:space="preserve"> </w:t>
      </w:r>
      <w:r w:rsidRPr="004E7D3B">
        <w:rPr>
          <w:rFonts w:ascii="Arial" w:eastAsia="Times New Roman" w:hAnsi="Arial" w:cs="Arial"/>
        </w:rPr>
        <w:t>to</w:t>
      </w:r>
      <w:r w:rsidRPr="004E7D3B">
        <w:rPr>
          <w:rFonts w:ascii="Arial" w:eastAsia="Times New Roman" w:hAnsi="Arial" w:cs="Arial"/>
          <w:spacing w:val="-2"/>
        </w:rPr>
        <w:t xml:space="preserve"> </w:t>
      </w:r>
      <w:r w:rsidRPr="004E7D3B">
        <w:rPr>
          <w:rFonts w:ascii="Arial" w:eastAsia="Times New Roman" w:hAnsi="Arial" w:cs="Arial"/>
        </w:rPr>
        <w:t>Policy 1.10 Fair</w:t>
      </w:r>
      <w:r w:rsidRPr="004E7D3B">
        <w:rPr>
          <w:rFonts w:ascii="Arial" w:eastAsia="Times New Roman" w:hAnsi="Arial" w:cs="Arial"/>
          <w:spacing w:val="-4"/>
        </w:rPr>
        <w:t xml:space="preserve"> </w:t>
      </w:r>
      <w:r w:rsidRPr="004E7D3B">
        <w:rPr>
          <w:rFonts w:ascii="Arial" w:eastAsia="Times New Roman" w:hAnsi="Arial" w:cs="Arial"/>
        </w:rPr>
        <w:t>Hearing</w:t>
      </w:r>
      <w:r w:rsidRPr="004E7D3B">
        <w:rPr>
          <w:rFonts w:ascii="Arial" w:eastAsia="Times New Roman" w:hAnsi="Arial" w:cs="Arial"/>
          <w:spacing w:val="-8"/>
        </w:rPr>
        <w:t xml:space="preserve"> </w:t>
      </w:r>
      <w:r w:rsidRPr="004E7D3B">
        <w:rPr>
          <w:rFonts w:ascii="Arial" w:eastAsia="Times New Roman" w:hAnsi="Arial" w:cs="Arial"/>
        </w:rPr>
        <w:t>Procedures</w:t>
      </w:r>
      <w:r w:rsidRPr="004E7D3B">
        <w:rPr>
          <w:rFonts w:ascii="Arial" w:eastAsia="Times New Roman" w:hAnsi="Arial" w:cs="Arial"/>
          <w:spacing w:val="-11"/>
        </w:rPr>
        <w:t xml:space="preserve"> </w:t>
      </w:r>
      <w:r w:rsidRPr="004E7D3B">
        <w:rPr>
          <w:rFonts w:ascii="Arial" w:eastAsia="Times New Roman" w:hAnsi="Arial" w:cs="Arial"/>
        </w:rPr>
        <w:t>for Clients.)</w:t>
      </w:r>
    </w:p>
    <w:p w:rsidR="00D90672" w:rsidRPr="004E7D3B" w:rsidRDefault="00D90672" w:rsidP="00D90672">
      <w:pPr>
        <w:rPr>
          <w:rFonts w:ascii="Arial" w:hAnsi="Arial" w:cs="Arial"/>
        </w:rPr>
      </w:pPr>
    </w:p>
    <w:p w:rsidR="00D90672" w:rsidRPr="004E7D3B" w:rsidRDefault="00D90672" w:rsidP="00D90672">
      <w:pPr>
        <w:tabs>
          <w:tab w:val="left" w:pos="2040"/>
        </w:tabs>
        <w:ind w:left="720" w:right="-20" w:hanging="360"/>
        <w:rPr>
          <w:rFonts w:ascii="Arial" w:eastAsia="Times New Roman" w:hAnsi="Arial" w:cs="Arial"/>
        </w:rPr>
      </w:pPr>
      <w:r w:rsidRPr="004E7D3B">
        <w:rPr>
          <w:rFonts w:ascii="Arial" w:eastAsia="Times New Roman" w:hAnsi="Arial" w:cs="Arial"/>
        </w:rPr>
        <w:t>g.</w:t>
      </w:r>
      <w:r w:rsidRPr="004E7D3B">
        <w:rPr>
          <w:rFonts w:ascii="Arial" w:eastAsia="Times New Roman" w:hAnsi="Arial" w:cs="Arial"/>
        </w:rPr>
        <w:tab/>
        <w:t>Notify C</w:t>
      </w:r>
      <w:r w:rsidRPr="004E7D3B">
        <w:rPr>
          <w:rFonts w:ascii="Arial" w:eastAsia="Times New Roman" w:hAnsi="Arial" w:cs="Arial"/>
          <w:spacing w:val="-1"/>
        </w:rPr>
        <w:t>l</w:t>
      </w:r>
      <w:r w:rsidRPr="004E7D3B">
        <w:rPr>
          <w:rFonts w:ascii="Arial" w:eastAsia="Times New Roman" w:hAnsi="Arial" w:cs="Arial"/>
        </w:rPr>
        <w:t>ient</w:t>
      </w:r>
      <w:r w:rsidRPr="004E7D3B">
        <w:rPr>
          <w:rFonts w:ascii="Arial" w:eastAsia="Times New Roman" w:hAnsi="Arial" w:cs="Arial"/>
          <w:spacing w:val="-5"/>
        </w:rPr>
        <w:t xml:space="preserve"> </w:t>
      </w:r>
      <w:r w:rsidRPr="004E7D3B">
        <w:rPr>
          <w:rFonts w:ascii="Arial" w:eastAsia="Times New Roman" w:hAnsi="Arial" w:cs="Arial"/>
        </w:rPr>
        <w:t>of Sanction</w:t>
      </w:r>
    </w:p>
    <w:p w:rsidR="00D90672" w:rsidRPr="004E7D3B" w:rsidRDefault="00D90672" w:rsidP="006E0807">
      <w:pPr>
        <w:pStyle w:val="ListParagraph"/>
        <w:numPr>
          <w:ilvl w:val="0"/>
          <w:numId w:val="150"/>
        </w:numPr>
        <w:tabs>
          <w:tab w:val="left" w:pos="2040"/>
        </w:tabs>
        <w:ind w:right="-20"/>
        <w:contextualSpacing/>
        <w:rPr>
          <w:rFonts w:ascii="Arial" w:eastAsia="Times New Roman" w:hAnsi="Arial" w:cs="Arial"/>
        </w:rPr>
      </w:pPr>
      <w:r w:rsidRPr="004E7D3B">
        <w:rPr>
          <w:rFonts w:ascii="Arial" w:eastAsia="Times New Roman" w:hAnsi="Arial" w:cs="Arial"/>
        </w:rPr>
        <w:t>Client</w:t>
      </w:r>
      <w:r w:rsidRPr="004E7D3B">
        <w:rPr>
          <w:rFonts w:ascii="Arial" w:eastAsia="Times New Roman" w:hAnsi="Arial" w:cs="Arial"/>
          <w:spacing w:val="-6"/>
        </w:rPr>
        <w:t xml:space="preserve"> </w:t>
      </w:r>
      <w:r w:rsidRPr="004E7D3B">
        <w:rPr>
          <w:rFonts w:ascii="Arial" w:eastAsia="Times New Roman" w:hAnsi="Arial" w:cs="Arial"/>
        </w:rPr>
        <w:t>notification</w:t>
      </w:r>
      <w:r w:rsidRPr="004E7D3B">
        <w:rPr>
          <w:rFonts w:ascii="Arial" w:eastAsia="Times New Roman" w:hAnsi="Arial" w:cs="Arial"/>
          <w:spacing w:val="-11"/>
        </w:rPr>
        <w:t xml:space="preserve"> </w:t>
      </w:r>
      <w:r w:rsidRPr="004E7D3B">
        <w:rPr>
          <w:rFonts w:ascii="Arial" w:eastAsia="Times New Roman" w:hAnsi="Arial" w:cs="Arial"/>
          <w:spacing w:val="-2"/>
        </w:rPr>
        <w:t>m</w:t>
      </w:r>
      <w:r w:rsidRPr="004E7D3B">
        <w:rPr>
          <w:rFonts w:ascii="Arial" w:eastAsia="Times New Roman" w:hAnsi="Arial" w:cs="Arial"/>
        </w:rPr>
        <w:t>ust</w:t>
      </w:r>
      <w:r w:rsidRPr="004E7D3B">
        <w:rPr>
          <w:rFonts w:ascii="Arial" w:eastAsia="Times New Roman" w:hAnsi="Arial" w:cs="Arial"/>
          <w:spacing w:val="-3"/>
        </w:rPr>
        <w:t xml:space="preserve"> </w:t>
      </w:r>
      <w:r w:rsidRPr="004E7D3B">
        <w:rPr>
          <w:rFonts w:ascii="Arial" w:eastAsia="Times New Roman" w:hAnsi="Arial" w:cs="Arial"/>
        </w:rPr>
        <w:t>be</w:t>
      </w:r>
      <w:r w:rsidRPr="004E7D3B">
        <w:rPr>
          <w:rFonts w:ascii="Arial" w:eastAsia="Times New Roman" w:hAnsi="Arial" w:cs="Arial"/>
          <w:spacing w:val="-2"/>
        </w:rPr>
        <w:t xml:space="preserve"> </w:t>
      </w:r>
      <w:r w:rsidRPr="004E7D3B">
        <w:rPr>
          <w:rFonts w:ascii="Arial" w:eastAsia="Times New Roman" w:hAnsi="Arial" w:cs="Arial"/>
        </w:rPr>
        <w:t>initiated</w:t>
      </w:r>
      <w:r w:rsidRPr="004E7D3B">
        <w:rPr>
          <w:rFonts w:ascii="Arial" w:eastAsia="Times New Roman" w:hAnsi="Arial" w:cs="Arial"/>
          <w:spacing w:val="-8"/>
        </w:rPr>
        <w:t xml:space="preserve"> </w:t>
      </w:r>
      <w:r w:rsidRPr="004E7D3B">
        <w:rPr>
          <w:rFonts w:ascii="Arial" w:eastAsia="Times New Roman" w:hAnsi="Arial" w:cs="Arial"/>
        </w:rPr>
        <w:t>within</w:t>
      </w:r>
      <w:r w:rsidRPr="004E7D3B">
        <w:rPr>
          <w:rFonts w:ascii="Arial" w:eastAsia="Times New Roman" w:hAnsi="Arial" w:cs="Arial"/>
          <w:spacing w:val="-6"/>
        </w:rPr>
        <w:t xml:space="preserve"> </w:t>
      </w:r>
      <w:r w:rsidRPr="004E7D3B">
        <w:rPr>
          <w:rFonts w:ascii="Arial" w:eastAsia="Times New Roman" w:hAnsi="Arial" w:cs="Arial"/>
          <w:b/>
        </w:rPr>
        <w:t>t</w:t>
      </w:r>
      <w:r w:rsidRPr="004E7D3B">
        <w:rPr>
          <w:rFonts w:ascii="Arial" w:eastAsia="Times New Roman" w:hAnsi="Arial" w:cs="Arial"/>
          <w:b/>
          <w:spacing w:val="-1"/>
        </w:rPr>
        <w:t>w</w:t>
      </w:r>
      <w:r w:rsidRPr="004E7D3B">
        <w:rPr>
          <w:rFonts w:ascii="Arial" w:eastAsia="Times New Roman" w:hAnsi="Arial" w:cs="Arial"/>
          <w:b/>
        </w:rPr>
        <w:t>enty</w:t>
      </w:r>
      <w:r w:rsidRPr="004E7D3B">
        <w:rPr>
          <w:rFonts w:ascii="Arial" w:eastAsia="Times New Roman" w:hAnsi="Arial" w:cs="Arial"/>
          <w:b/>
          <w:spacing w:val="-4"/>
        </w:rPr>
        <w:t xml:space="preserve"> </w:t>
      </w:r>
      <w:r w:rsidRPr="004E7D3B">
        <w:rPr>
          <w:rFonts w:ascii="Arial" w:eastAsia="Times New Roman" w:hAnsi="Arial" w:cs="Arial"/>
          <w:b/>
        </w:rPr>
        <w:t>four (24) hours</w:t>
      </w:r>
      <w:r w:rsidRPr="004E7D3B">
        <w:rPr>
          <w:rFonts w:ascii="Arial" w:eastAsia="Times New Roman" w:hAnsi="Arial" w:cs="Arial"/>
        </w:rPr>
        <w:t xml:space="preserve"> of sanction</w:t>
      </w:r>
      <w:r w:rsidRPr="004E7D3B">
        <w:rPr>
          <w:rFonts w:ascii="Arial" w:eastAsia="Times New Roman" w:hAnsi="Arial" w:cs="Arial"/>
          <w:spacing w:val="-8"/>
        </w:rPr>
        <w:t xml:space="preserve"> </w:t>
      </w:r>
      <w:r w:rsidRPr="004E7D3B">
        <w:rPr>
          <w:rFonts w:ascii="Arial" w:eastAsia="Times New Roman" w:hAnsi="Arial" w:cs="Arial"/>
        </w:rPr>
        <w:t>assign</w:t>
      </w:r>
      <w:r w:rsidRPr="004E7D3B">
        <w:rPr>
          <w:rFonts w:ascii="Arial" w:eastAsia="Times New Roman" w:hAnsi="Arial" w:cs="Arial"/>
          <w:spacing w:val="-2"/>
        </w:rPr>
        <w:t>m</w:t>
      </w:r>
      <w:r w:rsidRPr="004E7D3B">
        <w:rPr>
          <w:rFonts w:ascii="Arial" w:eastAsia="Times New Roman" w:hAnsi="Arial" w:cs="Arial"/>
        </w:rPr>
        <w:t>ent.</w:t>
      </w:r>
      <w:r w:rsidRPr="004E7D3B">
        <w:rPr>
          <w:rFonts w:ascii="Arial" w:eastAsia="Times New Roman" w:hAnsi="Arial" w:cs="Arial"/>
          <w:spacing w:val="-11"/>
        </w:rPr>
        <w:t xml:space="preserve"> </w:t>
      </w:r>
    </w:p>
    <w:p w:rsidR="00D90672" w:rsidRPr="004E7D3B" w:rsidRDefault="00D90672" w:rsidP="006E0807">
      <w:pPr>
        <w:pStyle w:val="ListParagraph"/>
        <w:numPr>
          <w:ilvl w:val="1"/>
          <w:numId w:val="150"/>
        </w:numPr>
        <w:tabs>
          <w:tab w:val="left" w:pos="2040"/>
        </w:tabs>
        <w:ind w:left="1440" w:right="-20"/>
        <w:contextualSpacing/>
        <w:rPr>
          <w:rFonts w:ascii="Arial" w:eastAsia="Times New Roman" w:hAnsi="Arial" w:cs="Arial"/>
        </w:rPr>
      </w:pPr>
      <w:r w:rsidRPr="004E7D3B">
        <w:rPr>
          <w:rFonts w:ascii="Arial" w:eastAsia="Times New Roman" w:hAnsi="Arial" w:cs="Arial"/>
        </w:rPr>
        <w:t>Options</w:t>
      </w:r>
      <w:r w:rsidRPr="004E7D3B">
        <w:rPr>
          <w:rFonts w:ascii="Arial" w:eastAsia="Times New Roman" w:hAnsi="Arial" w:cs="Arial"/>
          <w:spacing w:val="-8"/>
        </w:rPr>
        <w:t xml:space="preserve"> </w:t>
      </w:r>
      <w:r w:rsidRPr="004E7D3B">
        <w:rPr>
          <w:rFonts w:ascii="Arial" w:eastAsia="Times New Roman" w:hAnsi="Arial" w:cs="Arial"/>
        </w:rPr>
        <w:t>include:</w:t>
      </w:r>
    </w:p>
    <w:p w:rsidR="00D90672" w:rsidRPr="004E7D3B" w:rsidRDefault="00D90672" w:rsidP="006E0807">
      <w:pPr>
        <w:pStyle w:val="ListParagraph"/>
        <w:numPr>
          <w:ilvl w:val="2"/>
          <w:numId w:val="150"/>
        </w:numPr>
        <w:tabs>
          <w:tab w:val="left" w:pos="2040"/>
        </w:tabs>
        <w:ind w:left="1800" w:right="-20"/>
        <w:contextualSpacing/>
        <w:rPr>
          <w:rFonts w:ascii="Arial" w:eastAsia="Times New Roman" w:hAnsi="Arial" w:cs="Arial"/>
        </w:rPr>
      </w:pPr>
      <w:r w:rsidRPr="004E7D3B">
        <w:rPr>
          <w:rFonts w:ascii="Arial" w:eastAsia="Times New Roman" w:hAnsi="Arial" w:cs="Arial"/>
        </w:rPr>
        <w:t>Deliver</w:t>
      </w:r>
      <w:r w:rsidRPr="004E7D3B">
        <w:rPr>
          <w:rFonts w:ascii="Arial" w:eastAsia="Times New Roman" w:hAnsi="Arial" w:cs="Arial"/>
          <w:spacing w:val="-7"/>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rPr>
        <w:t>Co</w:t>
      </w:r>
      <w:r w:rsidRPr="004E7D3B">
        <w:rPr>
          <w:rFonts w:ascii="Arial" w:eastAsia="Times New Roman" w:hAnsi="Arial" w:cs="Arial"/>
          <w:spacing w:val="-2"/>
        </w:rPr>
        <w:t>m</w:t>
      </w:r>
      <w:r w:rsidRPr="004E7D3B">
        <w:rPr>
          <w:rFonts w:ascii="Arial" w:eastAsia="Times New Roman" w:hAnsi="Arial" w:cs="Arial"/>
        </w:rPr>
        <w:t>pliance</w:t>
      </w:r>
      <w:r w:rsidRPr="004E7D3B">
        <w:rPr>
          <w:rFonts w:ascii="Arial" w:eastAsia="Times New Roman" w:hAnsi="Arial" w:cs="Arial"/>
          <w:spacing w:val="-10"/>
        </w:rPr>
        <w:t xml:space="preserve"> L</w:t>
      </w:r>
      <w:r w:rsidRPr="004E7D3B">
        <w:rPr>
          <w:rFonts w:ascii="Arial" w:eastAsia="Times New Roman" w:hAnsi="Arial" w:cs="Arial"/>
        </w:rPr>
        <w:t>etter</w:t>
      </w:r>
      <w:r w:rsidRPr="004E7D3B">
        <w:rPr>
          <w:rFonts w:ascii="Arial" w:eastAsia="Times New Roman" w:hAnsi="Arial" w:cs="Arial"/>
          <w:spacing w:val="-5"/>
        </w:rPr>
        <w:t xml:space="preserve"> </w:t>
      </w:r>
      <w:r w:rsidRPr="004E7D3B">
        <w:rPr>
          <w:rFonts w:ascii="Arial" w:eastAsia="Times New Roman" w:hAnsi="Arial" w:cs="Arial"/>
          <w:spacing w:val="-1"/>
        </w:rPr>
        <w:t>v</w:t>
      </w:r>
      <w:r w:rsidRPr="004E7D3B">
        <w:rPr>
          <w:rFonts w:ascii="Arial" w:eastAsia="Times New Roman" w:hAnsi="Arial" w:cs="Arial"/>
          <w:spacing w:val="1"/>
        </w:rPr>
        <w:t>i</w:t>
      </w:r>
      <w:r w:rsidRPr="004E7D3B">
        <w:rPr>
          <w:rFonts w:ascii="Arial" w:eastAsia="Times New Roman" w:hAnsi="Arial" w:cs="Arial"/>
        </w:rPr>
        <w:t>a</w:t>
      </w:r>
      <w:r w:rsidRPr="004E7D3B">
        <w:rPr>
          <w:rFonts w:ascii="Arial" w:eastAsia="Times New Roman" w:hAnsi="Arial" w:cs="Arial"/>
          <w:spacing w:val="-2"/>
        </w:rPr>
        <w:t xml:space="preserve"> </w:t>
      </w:r>
      <w:r w:rsidRPr="004E7D3B">
        <w:rPr>
          <w:rFonts w:ascii="Arial" w:eastAsia="Times New Roman" w:hAnsi="Arial" w:cs="Arial"/>
        </w:rPr>
        <w:t>c</w:t>
      </w:r>
      <w:r w:rsidRPr="004E7D3B">
        <w:rPr>
          <w:rFonts w:ascii="Arial" w:eastAsia="Times New Roman" w:hAnsi="Arial" w:cs="Arial"/>
          <w:spacing w:val="-1"/>
        </w:rPr>
        <w:t>er</w:t>
      </w:r>
      <w:r w:rsidRPr="004E7D3B">
        <w:rPr>
          <w:rFonts w:ascii="Arial" w:eastAsia="Times New Roman" w:hAnsi="Arial" w:cs="Arial"/>
        </w:rPr>
        <w:t>ti</w:t>
      </w:r>
      <w:r w:rsidRPr="004E7D3B">
        <w:rPr>
          <w:rFonts w:ascii="Arial" w:eastAsia="Times New Roman" w:hAnsi="Arial" w:cs="Arial"/>
          <w:spacing w:val="-1"/>
        </w:rPr>
        <w:t>f</w:t>
      </w:r>
      <w:r w:rsidRPr="004E7D3B">
        <w:rPr>
          <w:rFonts w:ascii="Arial" w:eastAsia="Times New Roman" w:hAnsi="Arial" w:cs="Arial"/>
        </w:rPr>
        <w:t>ied</w:t>
      </w:r>
      <w:r w:rsidRPr="004E7D3B">
        <w:rPr>
          <w:rFonts w:ascii="Arial" w:eastAsia="Times New Roman" w:hAnsi="Arial" w:cs="Arial"/>
          <w:spacing w:val="-7"/>
        </w:rPr>
        <w:t xml:space="preserve"> </w:t>
      </w:r>
      <w:r w:rsidRPr="004E7D3B">
        <w:rPr>
          <w:rFonts w:ascii="Arial" w:eastAsia="Times New Roman" w:hAnsi="Arial" w:cs="Arial"/>
          <w:spacing w:val="-2"/>
          <w:w w:val="99"/>
        </w:rPr>
        <w:t>m</w:t>
      </w:r>
      <w:r w:rsidRPr="004E7D3B">
        <w:rPr>
          <w:rFonts w:ascii="Arial" w:eastAsia="Times New Roman" w:hAnsi="Arial" w:cs="Arial"/>
          <w:w w:val="99"/>
        </w:rPr>
        <w:t>ail</w:t>
      </w:r>
    </w:p>
    <w:p w:rsidR="00D90672" w:rsidRPr="004E7D3B" w:rsidRDefault="00D90672" w:rsidP="006E0807">
      <w:pPr>
        <w:pStyle w:val="ListParagraph"/>
        <w:numPr>
          <w:ilvl w:val="2"/>
          <w:numId w:val="150"/>
        </w:numPr>
        <w:tabs>
          <w:tab w:val="left" w:pos="2040"/>
        </w:tabs>
        <w:ind w:left="1800" w:right="-20"/>
        <w:contextualSpacing/>
        <w:rPr>
          <w:rFonts w:ascii="Arial" w:eastAsia="Times New Roman" w:hAnsi="Arial" w:cs="Arial"/>
        </w:rPr>
      </w:pPr>
      <w:r w:rsidRPr="004E7D3B">
        <w:rPr>
          <w:rFonts w:ascii="Arial" w:eastAsia="Times New Roman" w:hAnsi="Arial" w:cs="Arial"/>
        </w:rPr>
        <w:t>For clients</w:t>
      </w:r>
      <w:r w:rsidRPr="004E7D3B">
        <w:rPr>
          <w:rFonts w:ascii="Arial" w:eastAsia="Times New Roman" w:hAnsi="Arial" w:cs="Arial"/>
          <w:spacing w:val="-6"/>
        </w:rPr>
        <w:t xml:space="preserve"> </w:t>
      </w:r>
      <w:r w:rsidRPr="004E7D3B">
        <w:rPr>
          <w:rFonts w:ascii="Arial" w:eastAsia="Times New Roman" w:hAnsi="Arial" w:cs="Arial"/>
        </w:rPr>
        <w:t>with</w:t>
      </w:r>
      <w:r w:rsidRPr="004E7D3B">
        <w:rPr>
          <w:rFonts w:ascii="Arial" w:eastAsia="Times New Roman" w:hAnsi="Arial" w:cs="Arial"/>
          <w:spacing w:val="-4"/>
        </w:rPr>
        <w:t xml:space="preserve"> </w:t>
      </w:r>
      <w:r w:rsidRPr="004E7D3B">
        <w:rPr>
          <w:rFonts w:ascii="Arial" w:eastAsia="Times New Roman" w:hAnsi="Arial" w:cs="Arial"/>
        </w:rPr>
        <w:t>“Preference</w:t>
      </w:r>
      <w:r w:rsidRPr="004E7D3B">
        <w:rPr>
          <w:rFonts w:ascii="Arial" w:eastAsia="Times New Roman" w:hAnsi="Arial" w:cs="Arial"/>
          <w:spacing w:val="-12"/>
        </w:rPr>
        <w:t xml:space="preserve"> </w:t>
      </w:r>
      <w:r w:rsidRPr="004E7D3B">
        <w:rPr>
          <w:rFonts w:ascii="Arial" w:eastAsia="Times New Roman" w:hAnsi="Arial" w:cs="Arial"/>
        </w:rPr>
        <w:t>No Mailing”</w:t>
      </w:r>
      <w:r w:rsidRPr="004E7D3B">
        <w:rPr>
          <w:rFonts w:ascii="Arial" w:eastAsia="Times New Roman" w:hAnsi="Arial" w:cs="Arial"/>
          <w:spacing w:val="-9"/>
        </w:rPr>
        <w:t xml:space="preserve"> </w:t>
      </w:r>
      <w:r w:rsidRPr="004E7D3B">
        <w:rPr>
          <w:rFonts w:ascii="Arial" w:eastAsia="Times New Roman" w:hAnsi="Arial" w:cs="Arial"/>
        </w:rPr>
        <w:t>or if</w:t>
      </w:r>
      <w:r w:rsidRPr="004E7D3B">
        <w:rPr>
          <w:rFonts w:ascii="Arial" w:eastAsia="Times New Roman" w:hAnsi="Arial" w:cs="Arial"/>
          <w:spacing w:val="-1"/>
        </w:rPr>
        <w:t xml:space="preserve"> </w:t>
      </w:r>
      <w:r w:rsidRPr="004E7D3B">
        <w:rPr>
          <w:rFonts w:ascii="Arial" w:eastAsia="Times New Roman" w:hAnsi="Arial" w:cs="Arial"/>
        </w:rPr>
        <w:t>letter</w:t>
      </w:r>
      <w:r w:rsidRPr="004E7D3B">
        <w:rPr>
          <w:rFonts w:ascii="Arial" w:eastAsia="Times New Roman" w:hAnsi="Arial" w:cs="Arial"/>
          <w:spacing w:val="-5"/>
        </w:rPr>
        <w:t xml:space="preserve"> </w:t>
      </w:r>
      <w:r w:rsidRPr="004E7D3B">
        <w:rPr>
          <w:rFonts w:ascii="Arial" w:eastAsia="Times New Roman" w:hAnsi="Arial" w:cs="Arial"/>
        </w:rPr>
        <w:t>is retur</w:t>
      </w:r>
      <w:r w:rsidRPr="004E7D3B">
        <w:rPr>
          <w:rFonts w:ascii="Arial" w:eastAsia="Times New Roman" w:hAnsi="Arial" w:cs="Arial"/>
          <w:spacing w:val="-1"/>
        </w:rPr>
        <w:t>n</w:t>
      </w:r>
      <w:r w:rsidRPr="004E7D3B">
        <w:rPr>
          <w:rFonts w:ascii="Arial" w:eastAsia="Times New Roman" w:hAnsi="Arial" w:cs="Arial"/>
        </w:rPr>
        <w:t>ed</w:t>
      </w:r>
      <w:r w:rsidRPr="004E7D3B">
        <w:rPr>
          <w:rFonts w:ascii="Arial" w:eastAsia="Times New Roman" w:hAnsi="Arial" w:cs="Arial"/>
          <w:spacing w:val="-8"/>
        </w:rPr>
        <w:t xml:space="preserve"> </w:t>
      </w:r>
      <w:r w:rsidRPr="004E7D3B">
        <w:rPr>
          <w:rFonts w:ascii="Arial" w:eastAsia="Times New Roman" w:hAnsi="Arial" w:cs="Arial"/>
        </w:rPr>
        <w:t>as undeliverable,</w:t>
      </w:r>
      <w:r w:rsidRPr="004E7D3B">
        <w:rPr>
          <w:rFonts w:ascii="Arial" w:eastAsia="Times New Roman" w:hAnsi="Arial" w:cs="Arial"/>
          <w:spacing w:val="-14"/>
        </w:rPr>
        <w:t xml:space="preserve"> </w:t>
      </w:r>
      <w:r w:rsidRPr="004E7D3B">
        <w:rPr>
          <w:rFonts w:ascii="Arial" w:eastAsia="Times New Roman" w:hAnsi="Arial" w:cs="Arial"/>
        </w:rPr>
        <w:t>atte</w:t>
      </w:r>
      <w:r w:rsidRPr="004E7D3B">
        <w:rPr>
          <w:rFonts w:ascii="Arial" w:eastAsia="Times New Roman" w:hAnsi="Arial" w:cs="Arial"/>
          <w:spacing w:val="-2"/>
        </w:rPr>
        <w:t>m</w:t>
      </w:r>
      <w:r w:rsidRPr="004E7D3B">
        <w:rPr>
          <w:rFonts w:ascii="Arial" w:eastAsia="Times New Roman" w:hAnsi="Arial" w:cs="Arial"/>
        </w:rPr>
        <w:t>pt</w:t>
      </w:r>
      <w:r w:rsidRPr="004E7D3B">
        <w:rPr>
          <w:rFonts w:ascii="Arial" w:eastAsia="Times New Roman" w:hAnsi="Arial" w:cs="Arial"/>
          <w:spacing w:val="-6"/>
        </w:rPr>
        <w:t xml:space="preserve"> </w:t>
      </w:r>
      <w:r w:rsidRPr="004E7D3B">
        <w:rPr>
          <w:rFonts w:ascii="Arial" w:eastAsia="Times New Roman" w:hAnsi="Arial" w:cs="Arial"/>
        </w:rPr>
        <w:t>to</w:t>
      </w:r>
      <w:r w:rsidRPr="004E7D3B">
        <w:rPr>
          <w:rFonts w:ascii="Arial" w:eastAsia="Times New Roman" w:hAnsi="Arial" w:cs="Arial"/>
          <w:spacing w:val="-2"/>
        </w:rPr>
        <w:t xml:space="preserve"> </w:t>
      </w:r>
      <w:r w:rsidRPr="004E7D3B">
        <w:rPr>
          <w:rFonts w:ascii="Arial" w:eastAsia="Times New Roman" w:hAnsi="Arial" w:cs="Arial"/>
        </w:rPr>
        <w:t>reach</w:t>
      </w:r>
      <w:r w:rsidRPr="004E7D3B">
        <w:rPr>
          <w:rFonts w:ascii="Arial" w:eastAsia="Times New Roman" w:hAnsi="Arial" w:cs="Arial"/>
          <w:spacing w:val="-5"/>
        </w:rPr>
        <w:t xml:space="preserve"> </w:t>
      </w:r>
      <w:r w:rsidRPr="004E7D3B">
        <w:rPr>
          <w:rFonts w:ascii="Arial" w:eastAsia="Times New Roman" w:hAnsi="Arial" w:cs="Arial"/>
        </w:rPr>
        <w:t>clie</w:t>
      </w:r>
      <w:r w:rsidRPr="004E7D3B">
        <w:rPr>
          <w:rFonts w:ascii="Arial" w:eastAsia="Times New Roman" w:hAnsi="Arial" w:cs="Arial"/>
          <w:spacing w:val="-1"/>
        </w:rPr>
        <w:t>n</w:t>
      </w:r>
      <w:r w:rsidRPr="004E7D3B">
        <w:rPr>
          <w:rFonts w:ascii="Arial" w:eastAsia="Times New Roman" w:hAnsi="Arial" w:cs="Arial"/>
        </w:rPr>
        <w:t>t</w:t>
      </w:r>
      <w:r w:rsidRPr="004E7D3B">
        <w:rPr>
          <w:rFonts w:ascii="Arial" w:eastAsia="Times New Roman" w:hAnsi="Arial" w:cs="Arial"/>
          <w:spacing w:val="-6"/>
        </w:rPr>
        <w:t xml:space="preserve"> </w:t>
      </w:r>
      <w:r w:rsidRPr="004E7D3B">
        <w:rPr>
          <w:rFonts w:ascii="Arial" w:eastAsia="Times New Roman" w:hAnsi="Arial" w:cs="Arial"/>
        </w:rPr>
        <w:t>by phone or deliver</w:t>
      </w:r>
      <w:r w:rsidRPr="004E7D3B">
        <w:rPr>
          <w:rFonts w:ascii="Arial" w:eastAsia="Times New Roman" w:hAnsi="Arial" w:cs="Arial"/>
          <w:spacing w:val="-7"/>
        </w:rPr>
        <w:t xml:space="preserve"> </w:t>
      </w:r>
      <w:r w:rsidRPr="004E7D3B">
        <w:rPr>
          <w:rFonts w:ascii="Arial" w:eastAsia="Times New Roman" w:hAnsi="Arial" w:cs="Arial"/>
        </w:rPr>
        <w:t>letter</w:t>
      </w:r>
      <w:r w:rsidRPr="004E7D3B">
        <w:rPr>
          <w:rFonts w:ascii="Arial" w:eastAsia="Times New Roman" w:hAnsi="Arial" w:cs="Arial"/>
          <w:spacing w:val="-5"/>
        </w:rPr>
        <w:t xml:space="preserve"> </w:t>
      </w:r>
      <w:r w:rsidRPr="004E7D3B">
        <w:rPr>
          <w:rFonts w:ascii="Arial" w:eastAsia="Times New Roman" w:hAnsi="Arial" w:cs="Arial"/>
        </w:rPr>
        <w:t>in</w:t>
      </w:r>
      <w:r w:rsidRPr="004E7D3B">
        <w:rPr>
          <w:rFonts w:ascii="Arial" w:eastAsia="Times New Roman" w:hAnsi="Arial" w:cs="Arial"/>
          <w:spacing w:val="-2"/>
        </w:rPr>
        <w:t xml:space="preserve"> </w:t>
      </w:r>
      <w:r w:rsidRPr="004E7D3B">
        <w:rPr>
          <w:rFonts w:ascii="Arial" w:eastAsia="Times New Roman" w:hAnsi="Arial" w:cs="Arial"/>
        </w:rPr>
        <w:t>person</w:t>
      </w:r>
    </w:p>
    <w:p w:rsidR="00D90672" w:rsidRPr="004E7D3B" w:rsidRDefault="00D90672" w:rsidP="006E0807">
      <w:pPr>
        <w:pStyle w:val="ListParagraph"/>
        <w:numPr>
          <w:ilvl w:val="2"/>
          <w:numId w:val="150"/>
        </w:numPr>
        <w:tabs>
          <w:tab w:val="left" w:pos="2040"/>
        </w:tabs>
        <w:ind w:left="1800" w:right="-20"/>
        <w:contextualSpacing/>
        <w:rPr>
          <w:rFonts w:ascii="Arial" w:eastAsia="Times New Roman" w:hAnsi="Arial" w:cs="Arial"/>
        </w:rPr>
      </w:pPr>
      <w:r w:rsidRPr="004E7D3B">
        <w:rPr>
          <w:rFonts w:ascii="Arial" w:eastAsia="Times New Roman" w:hAnsi="Arial" w:cs="Arial"/>
        </w:rPr>
        <w:t>Docu</w:t>
      </w:r>
      <w:r w:rsidRPr="004E7D3B">
        <w:rPr>
          <w:rFonts w:ascii="Arial" w:eastAsia="Times New Roman" w:hAnsi="Arial" w:cs="Arial"/>
          <w:spacing w:val="-2"/>
        </w:rPr>
        <w:t>m</w:t>
      </w:r>
      <w:r w:rsidRPr="004E7D3B">
        <w:rPr>
          <w:rFonts w:ascii="Arial" w:eastAsia="Times New Roman" w:hAnsi="Arial" w:cs="Arial"/>
        </w:rPr>
        <w:t>ent</w:t>
      </w:r>
      <w:r w:rsidRPr="004E7D3B">
        <w:rPr>
          <w:rFonts w:ascii="Arial" w:eastAsia="Times New Roman" w:hAnsi="Arial" w:cs="Arial"/>
          <w:spacing w:val="-10"/>
        </w:rPr>
        <w:t xml:space="preserve"> </w:t>
      </w:r>
      <w:r w:rsidRPr="004E7D3B">
        <w:rPr>
          <w:rFonts w:ascii="Arial" w:eastAsia="Times New Roman" w:hAnsi="Arial" w:cs="Arial"/>
        </w:rPr>
        <w:t>all</w:t>
      </w:r>
      <w:r w:rsidRPr="004E7D3B">
        <w:rPr>
          <w:rFonts w:ascii="Arial" w:eastAsia="Times New Roman" w:hAnsi="Arial" w:cs="Arial"/>
          <w:spacing w:val="-2"/>
        </w:rPr>
        <w:t xml:space="preserve"> </w:t>
      </w:r>
      <w:r w:rsidRPr="004E7D3B">
        <w:rPr>
          <w:rFonts w:ascii="Arial" w:eastAsia="Times New Roman" w:hAnsi="Arial" w:cs="Arial"/>
          <w:spacing w:val="-1"/>
        </w:rPr>
        <w:t>a</w:t>
      </w:r>
      <w:r w:rsidRPr="004E7D3B">
        <w:rPr>
          <w:rFonts w:ascii="Arial" w:eastAsia="Times New Roman" w:hAnsi="Arial" w:cs="Arial"/>
        </w:rPr>
        <w:t>tte</w:t>
      </w:r>
      <w:r w:rsidRPr="004E7D3B">
        <w:rPr>
          <w:rFonts w:ascii="Arial" w:eastAsia="Times New Roman" w:hAnsi="Arial" w:cs="Arial"/>
          <w:spacing w:val="-2"/>
        </w:rPr>
        <w:t>m</w:t>
      </w:r>
      <w:r w:rsidRPr="004E7D3B">
        <w:rPr>
          <w:rFonts w:ascii="Arial" w:eastAsia="Times New Roman" w:hAnsi="Arial" w:cs="Arial"/>
        </w:rPr>
        <w:t>pts/</w:t>
      </w:r>
      <w:r w:rsidRPr="004E7D3B">
        <w:rPr>
          <w:rFonts w:ascii="Arial" w:eastAsia="Times New Roman" w:hAnsi="Arial" w:cs="Arial"/>
          <w:spacing w:val="-1"/>
        </w:rPr>
        <w:t>c</w:t>
      </w:r>
      <w:r w:rsidRPr="004E7D3B">
        <w:rPr>
          <w:rFonts w:ascii="Arial" w:eastAsia="Times New Roman" w:hAnsi="Arial" w:cs="Arial"/>
        </w:rPr>
        <w:t>ontacts</w:t>
      </w:r>
      <w:r w:rsidRPr="004E7D3B">
        <w:rPr>
          <w:rFonts w:ascii="Arial" w:eastAsia="Times New Roman" w:hAnsi="Arial" w:cs="Arial"/>
          <w:spacing w:val="-15"/>
        </w:rPr>
        <w:t xml:space="preserve"> </w:t>
      </w:r>
      <w:r w:rsidRPr="004E7D3B">
        <w:rPr>
          <w:rFonts w:ascii="Arial" w:eastAsia="Times New Roman" w:hAnsi="Arial" w:cs="Arial"/>
        </w:rPr>
        <w:t>reg</w:t>
      </w:r>
      <w:r w:rsidRPr="004E7D3B">
        <w:rPr>
          <w:rFonts w:ascii="Arial" w:eastAsia="Times New Roman" w:hAnsi="Arial" w:cs="Arial"/>
          <w:spacing w:val="-1"/>
        </w:rPr>
        <w:t>a</w:t>
      </w:r>
      <w:r w:rsidRPr="004E7D3B">
        <w:rPr>
          <w:rFonts w:ascii="Arial" w:eastAsia="Times New Roman" w:hAnsi="Arial" w:cs="Arial"/>
        </w:rPr>
        <w:t>rding</w:t>
      </w:r>
      <w:r w:rsidRPr="004E7D3B">
        <w:rPr>
          <w:rFonts w:ascii="Arial" w:eastAsia="Times New Roman" w:hAnsi="Arial" w:cs="Arial"/>
          <w:spacing w:val="-9"/>
        </w:rPr>
        <w:t xml:space="preserve"> </w:t>
      </w:r>
      <w:r w:rsidRPr="004E7D3B">
        <w:rPr>
          <w:rFonts w:ascii="Arial" w:eastAsia="Times New Roman" w:hAnsi="Arial" w:cs="Arial"/>
          <w:spacing w:val="-1"/>
        </w:rPr>
        <w:t>c</w:t>
      </w:r>
      <w:r w:rsidRPr="004E7D3B">
        <w:rPr>
          <w:rFonts w:ascii="Arial" w:eastAsia="Times New Roman" w:hAnsi="Arial" w:cs="Arial"/>
        </w:rPr>
        <w:t>lie</w:t>
      </w:r>
      <w:r w:rsidRPr="004E7D3B">
        <w:rPr>
          <w:rFonts w:ascii="Arial" w:eastAsia="Times New Roman" w:hAnsi="Arial" w:cs="Arial"/>
          <w:spacing w:val="-1"/>
        </w:rPr>
        <w:t>n</w:t>
      </w:r>
      <w:r w:rsidRPr="004E7D3B">
        <w:rPr>
          <w:rFonts w:ascii="Arial" w:eastAsia="Times New Roman" w:hAnsi="Arial" w:cs="Arial"/>
        </w:rPr>
        <w:t>t</w:t>
      </w:r>
      <w:r w:rsidRPr="004E7D3B">
        <w:rPr>
          <w:rFonts w:ascii="Arial" w:eastAsia="Times New Roman" w:hAnsi="Arial" w:cs="Arial"/>
          <w:spacing w:val="-5"/>
        </w:rPr>
        <w:t xml:space="preserve"> </w:t>
      </w:r>
      <w:r w:rsidRPr="004E7D3B">
        <w:rPr>
          <w:rFonts w:ascii="Arial" w:eastAsia="Times New Roman" w:hAnsi="Arial" w:cs="Arial"/>
        </w:rPr>
        <w:t>noti</w:t>
      </w:r>
      <w:r w:rsidRPr="004E7D3B">
        <w:rPr>
          <w:rFonts w:ascii="Arial" w:eastAsia="Times New Roman" w:hAnsi="Arial" w:cs="Arial"/>
          <w:spacing w:val="-1"/>
        </w:rPr>
        <w:t>f</w:t>
      </w:r>
      <w:r w:rsidRPr="004E7D3B">
        <w:rPr>
          <w:rFonts w:ascii="Arial" w:eastAsia="Times New Roman" w:hAnsi="Arial" w:cs="Arial"/>
        </w:rPr>
        <w:t>ic</w:t>
      </w:r>
      <w:r w:rsidRPr="004E7D3B">
        <w:rPr>
          <w:rFonts w:ascii="Arial" w:eastAsia="Times New Roman" w:hAnsi="Arial" w:cs="Arial"/>
          <w:spacing w:val="-1"/>
        </w:rPr>
        <w:t>a</w:t>
      </w:r>
      <w:r w:rsidRPr="004E7D3B">
        <w:rPr>
          <w:rFonts w:ascii="Arial" w:eastAsia="Times New Roman" w:hAnsi="Arial" w:cs="Arial"/>
        </w:rPr>
        <w:t>tion</w:t>
      </w:r>
      <w:r w:rsidRPr="004E7D3B">
        <w:rPr>
          <w:rFonts w:ascii="Arial" w:eastAsia="Times New Roman" w:hAnsi="Arial" w:cs="Arial"/>
          <w:spacing w:val="-11"/>
        </w:rPr>
        <w:t xml:space="preserve"> </w:t>
      </w:r>
      <w:r w:rsidRPr="004E7D3B">
        <w:rPr>
          <w:rFonts w:ascii="Arial" w:eastAsia="Times New Roman" w:hAnsi="Arial" w:cs="Arial"/>
        </w:rPr>
        <w:t>in</w:t>
      </w:r>
      <w:r w:rsidRPr="004E7D3B">
        <w:rPr>
          <w:rFonts w:ascii="Arial" w:eastAsia="Times New Roman" w:hAnsi="Arial" w:cs="Arial"/>
          <w:spacing w:val="-2"/>
        </w:rPr>
        <w:t xml:space="preserve"> </w:t>
      </w:r>
      <w:r w:rsidRPr="004E7D3B">
        <w:rPr>
          <w:rFonts w:ascii="Arial" w:eastAsia="Times New Roman" w:hAnsi="Arial" w:cs="Arial"/>
        </w:rPr>
        <w:t xml:space="preserve">the </w:t>
      </w:r>
      <w:r w:rsidRPr="004E7D3B">
        <w:rPr>
          <w:rFonts w:ascii="Arial" w:eastAsia="Times New Roman" w:hAnsi="Arial" w:cs="Arial"/>
          <w:i/>
        </w:rPr>
        <w:t>Co</w:t>
      </w:r>
      <w:r w:rsidRPr="004E7D3B">
        <w:rPr>
          <w:rFonts w:ascii="Arial" w:eastAsia="Times New Roman" w:hAnsi="Arial" w:cs="Arial"/>
          <w:i/>
          <w:spacing w:val="-2"/>
        </w:rPr>
        <w:t>m</w:t>
      </w:r>
      <w:r w:rsidRPr="004E7D3B">
        <w:rPr>
          <w:rFonts w:ascii="Arial" w:eastAsia="Times New Roman" w:hAnsi="Arial" w:cs="Arial"/>
          <w:i/>
        </w:rPr>
        <w:t>pliance</w:t>
      </w:r>
      <w:r w:rsidRPr="004E7D3B">
        <w:rPr>
          <w:rFonts w:ascii="Arial" w:eastAsia="Times New Roman" w:hAnsi="Arial" w:cs="Arial"/>
          <w:i/>
          <w:spacing w:val="-10"/>
        </w:rPr>
        <w:t xml:space="preserve"> </w:t>
      </w:r>
      <w:r w:rsidRPr="004E7D3B">
        <w:rPr>
          <w:rFonts w:ascii="Arial" w:eastAsia="Times New Roman" w:hAnsi="Arial" w:cs="Arial"/>
          <w:i/>
        </w:rPr>
        <w:t>Investigations</w:t>
      </w:r>
      <w:r w:rsidRPr="004E7D3B">
        <w:rPr>
          <w:rFonts w:ascii="Arial" w:eastAsia="Times New Roman" w:hAnsi="Arial" w:cs="Arial"/>
          <w:spacing w:val="-13"/>
        </w:rPr>
        <w:t xml:space="preserve"> </w:t>
      </w:r>
      <w:r w:rsidRPr="004E7D3B">
        <w:rPr>
          <w:rFonts w:ascii="Arial" w:eastAsia="Times New Roman" w:hAnsi="Arial" w:cs="Arial"/>
        </w:rPr>
        <w:t>screen.</w:t>
      </w:r>
    </w:p>
    <w:p w:rsidR="00D90672" w:rsidRPr="004E7D3B" w:rsidRDefault="00D90672" w:rsidP="00D90672">
      <w:pPr>
        <w:rPr>
          <w:rFonts w:ascii="Arial" w:hAnsi="Arial" w:cs="Arial"/>
        </w:rPr>
      </w:pPr>
    </w:p>
    <w:p w:rsidR="00D90672" w:rsidRPr="004E7D3B" w:rsidRDefault="00D90672" w:rsidP="00D90672">
      <w:pPr>
        <w:tabs>
          <w:tab w:val="left" w:pos="2100"/>
        </w:tabs>
        <w:ind w:left="720" w:right="-20" w:hanging="360"/>
        <w:rPr>
          <w:rFonts w:ascii="Arial" w:eastAsia="Times New Roman" w:hAnsi="Arial" w:cs="Arial"/>
        </w:rPr>
      </w:pPr>
      <w:r w:rsidRPr="004E7D3B">
        <w:rPr>
          <w:rFonts w:ascii="Arial" w:eastAsia="Times New Roman" w:hAnsi="Arial" w:cs="Arial"/>
        </w:rPr>
        <w:t>h.</w:t>
      </w:r>
      <w:r w:rsidRPr="004E7D3B">
        <w:rPr>
          <w:rFonts w:ascii="Arial" w:eastAsia="Times New Roman" w:hAnsi="Arial" w:cs="Arial"/>
        </w:rPr>
        <w:tab/>
        <w:t>I</w:t>
      </w:r>
      <w:r w:rsidRPr="004E7D3B">
        <w:rPr>
          <w:rFonts w:ascii="Arial" w:eastAsia="Times New Roman" w:hAnsi="Arial" w:cs="Arial"/>
          <w:spacing w:val="-2"/>
        </w:rPr>
        <w:t>m</w:t>
      </w:r>
      <w:r w:rsidRPr="004E7D3B">
        <w:rPr>
          <w:rFonts w:ascii="Arial" w:eastAsia="Times New Roman" w:hAnsi="Arial" w:cs="Arial"/>
        </w:rPr>
        <w:t>pl</w:t>
      </w:r>
      <w:r w:rsidRPr="004E7D3B">
        <w:rPr>
          <w:rFonts w:ascii="Arial" w:eastAsia="Times New Roman" w:hAnsi="Arial" w:cs="Arial"/>
          <w:spacing w:val="2"/>
        </w:rPr>
        <w:t>e</w:t>
      </w:r>
      <w:r w:rsidRPr="004E7D3B">
        <w:rPr>
          <w:rFonts w:ascii="Arial" w:eastAsia="Times New Roman" w:hAnsi="Arial" w:cs="Arial"/>
          <w:spacing w:val="-2"/>
        </w:rPr>
        <w:t>m</w:t>
      </w:r>
      <w:r w:rsidRPr="004E7D3B">
        <w:rPr>
          <w:rFonts w:ascii="Arial" w:eastAsia="Times New Roman" w:hAnsi="Arial" w:cs="Arial"/>
        </w:rPr>
        <w:t>ent</w:t>
      </w:r>
      <w:r w:rsidRPr="004E7D3B">
        <w:rPr>
          <w:rFonts w:ascii="Arial" w:eastAsia="Times New Roman" w:hAnsi="Arial" w:cs="Arial"/>
          <w:spacing w:val="-10"/>
        </w:rPr>
        <w:t xml:space="preserve"> S</w:t>
      </w:r>
      <w:r w:rsidRPr="004E7D3B">
        <w:rPr>
          <w:rFonts w:ascii="Arial" w:eastAsia="Times New Roman" w:hAnsi="Arial" w:cs="Arial"/>
        </w:rPr>
        <w:t>anction</w:t>
      </w:r>
    </w:p>
    <w:p w:rsidR="00D90672" w:rsidRPr="004E7D3B" w:rsidRDefault="00D90672" w:rsidP="006E0807">
      <w:pPr>
        <w:pStyle w:val="ListParagraph"/>
        <w:numPr>
          <w:ilvl w:val="0"/>
          <w:numId w:val="151"/>
        </w:numPr>
        <w:tabs>
          <w:tab w:val="left" w:pos="2100"/>
        </w:tabs>
        <w:ind w:right="-20"/>
        <w:contextualSpacing/>
        <w:rPr>
          <w:rFonts w:ascii="Arial" w:eastAsia="Times New Roman" w:hAnsi="Arial" w:cs="Arial"/>
        </w:rPr>
      </w:pPr>
      <w:r w:rsidRPr="004E7D3B">
        <w:rPr>
          <w:rFonts w:ascii="Arial" w:eastAsia="Times New Roman" w:hAnsi="Arial" w:cs="Arial"/>
        </w:rPr>
        <w:t>If benefits</w:t>
      </w:r>
      <w:r w:rsidRPr="004E7D3B">
        <w:rPr>
          <w:rFonts w:ascii="Arial" w:eastAsia="Times New Roman" w:hAnsi="Arial" w:cs="Arial"/>
          <w:spacing w:val="-8"/>
        </w:rPr>
        <w:t xml:space="preserve"> </w:t>
      </w:r>
      <w:r w:rsidRPr="004E7D3B">
        <w:rPr>
          <w:rFonts w:ascii="Arial" w:eastAsia="Times New Roman" w:hAnsi="Arial" w:cs="Arial"/>
        </w:rPr>
        <w:t>are</w:t>
      </w:r>
      <w:r w:rsidRPr="004E7D3B">
        <w:rPr>
          <w:rFonts w:ascii="Arial" w:eastAsia="Times New Roman" w:hAnsi="Arial" w:cs="Arial"/>
          <w:spacing w:val="-3"/>
        </w:rPr>
        <w:t xml:space="preserve"> </w:t>
      </w:r>
      <w:r w:rsidRPr="004E7D3B">
        <w:rPr>
          <w:rFonts w:ascii="Arial" w:eastAsia="Times New Roman" w:hAnsi="Arial" w:cs="Arial"/>
        </w:rPr>
        <w:t>to</w:t>
      </w:r>
      <w:r w:rsidRPr="004E7D3B">
        <w:rPr>
          <w:rFonts w:ascii="Arial" w:eastAsia="Times New Roman" w:hAnsi="Arial" w:cs="Arial"/>
          <w:spacing w:val="-2"/>
        </w:rPr>
        <w:t xml:space="preserve"> </w:t>
      </w:r>
      <w:r w:rsidRPr="004E7D3B">
        <w:rPr>
          <w:rFonts w:ascii="Arial" w:eastAsia="Times New Roman" w:hAnsi="Arial" w:cs="Arial"/>
        </w:rPr>
        <w:t>be</w:t>
      </w:r>
      <w:r w:rsidRPr="004E7D3B">
        <w:rPr>
          <w:rFonts w:ascii="Arial" w:eastAsia="Times New Roman" w:hAnsi="Arial" w:cs="Arial"/>
          <w:spacing w:val="-2"/>
        </w:rPr>
        <w:t xml:space="preserve"> </w:t>
      </w:r>
      <w:r w:rsidRPr="004E7D3B">
        <w:rPr>
          <w:rFonts w:ascii="Arial" w:eastAsia="Times New Roman" w:hAnsi="Arial" w:cs="Arial"/>
        </w:rPr>
        <w:t>suspended or ter</w:t>
      </w:r>
      <w:r w:rsidRPr="004E7D3B">
        <w:rPr>
          <w:rFonts w:ascii="Arial" w:eastAsia="Times New Roman" w:hAnsi="Arial" w:cs="Arial"/>
          <w:spacing w:val="-2"/>
        </w:rPr>
        <w:t>m</w:t>
      </w:r>
      <w:r w:rsidRPr="004E7D3B">
        <w:rPr>
          <w:rFonts w:ascii="Arial" w:eastAsia="Times New Roman" w:hAnsi="Arial" w:cs="Arial"/>
        </w:rPr>
        <w:t>inated,</w:t>
      </w:r>
      <w:r w:rsidRPr="004E7D3B">
        <w:rPr>
          <w:rFonts w:ascii="Arial" w:eastAsia="Times New Roman" w:hAnsi="Arial" w:cs="Arial"/>
          <w:spacing w:val="-22"/>
        </w:rPr>
        <w:t xml:space="preserve"> </w:t>
      </w:r>
      <w:r w:rsidRPr="004E7D3B">
        <w:rPr>
          <w:rFonts w:ascii="Arial" w:eastAsia="Times New Roman" w:hAnsi="Arial" w:cs="Arial"/>
        </w:rPr>
        <w:t>void</w:t>
      </w:r>
      <w:r w:rsidRPr="004E7D3B">
        <w:rPr>
          <w:rFonts w:ascii="Arial" w:eastAsia="Times New Roman" w:hAnsi="Arial" w:cs="Arial"/>
          <w:spacing w:val="-4"/>
        </w:rPr>
        <w:t xml:space="preserve"> </w:t>
      </w:r>
      <w:r w:rsidRPr="004E7D3B">
        <w:rPr>
          <w:rFonts w:ascii="Arial" w:eastAsia="Times New Roman" w:hAnsi="Arial" w:cs="Arial"/>
        </w:rPr>
        <w:t>any</w:t>
      </w:r>
      <w:r w:rsidRPr="004E7D3B">
        <w:rPr>
          <w:rFonts w:ascii="Arial" w:eastAsia="Times New Roman" w:hAnsi="Arial" w:cs="Arial"/>
          <w:spacing w:val="-3"/>
        </w:rPr>
        <w:t xml:space="preserve"> </w:t>
      </w:r>
      <w:r w:rsidRPr="004E7D3B">
        <w:rPr>
          <w:rFonts w:ascii="Arial" w:eastAsia="Times New Roman" w:hAnsi="Arial" w:cs="Arial"/>
        </w:rPr>
        <w:t>benefits</w:t>
      </w:r>
      <w:r w:rsidRPr="004E7D3B">
        <w:rPr>
          <w:rFonts w:ascii="Arial" w:eastAsia="Times New Roman" w:hAnsi="Arial" w:cs="Arial"/>
          <w:spacing w:val="-8"/>
        </w:rPr>
        <w:t xml:space="preserve"> </w:t>
      </w:r>
      <w:r w:rsidRPr="004E7D3B">
        <w:rPr>
          <w:rFonts w:ascii="Arial" w:eastAsia="Times New Roman" w:hAnsi="Arial" w:cs="Arial"/>
        </w:rPr>
        <w:t>issued on or after</w:t>
      </w:r>
      <w:r w:rsidRPr="004E7D3B">
        <w:rPr>
          <w:rFonts w:ascii="Arial" w:eastAsia="Times New Roman" w:hAnsi="Arial" w:cs="Arial"/>
          <w:spacing w:val="-4"/>
        </w:rPr>
        <w:t xml:space="preserve"> </w:t>
      </w:r>
      <w:r w:rsidRPr="004E7D3B">
        <w:rPr>
          <w:rFonts w:ascii="Arial" w:eastAsia="Times New Roman" w:hAnsi="Arial" w:cs="Arial"/>
          <w:i/>
          <w:spacing w:val="-2"/>
        </w:rPr>
        <w:t>S</w:t>
      </w:r>
      <w:r w:rsidRPr="004E7D3B">
        <w:rPr>
          <w:rFonts w:ascii="Arial" w:eastAsia="Times New Roman" w:hAnsi="Arial" w:cs="Arial"/>
          <w:i/>
        </w:rPr>
        <w:t>anction</w:t>
      </w:r>
      <w:r w:rsidRPr="004E7D3B">
        <w:rPr>
          <w:rFonts w:ascii="Arial" w:eastAsia="Times New Roman" w:hAnsi="Arial" w:cs="Arial"/>
          <w:i/>
          <w:spacing w:val="-7"/>
        </w:rPr>
        <w:t xml:space="preserve"> </w:t>
      </w:r>
      <w:r w:rsidRPr="004E7D3B">
        <w:rPr>
          <w:rFonts w:ascii="Arial" w:eastAsia="Times New Roman" w:hAnsi="Arial" w:cs="Arial"/>
          <w:i/>
        </w:rPr>
        <w:t>Effective</w:t>
      </w:r>
      <w:r w:rsidRPr="004E7D3B">
        <w:rPr>
          <w:rFonts w:ascii="Arial" w:eastAsia="Times New Roman" w:hAnsi="Arial" w:cs="Arial"/>
          <w:i/>
          <w:spacing w:val="-9"/>
        </w:rPr>
        <w:t xml:space="preserve"> </w:t>
      </w:r>
      <w:r w:rsidRPr="004E7D3B">
        <w:rPr>
          <w:rFonts w:ascii="Arial" w:eastAsia="Times New Roman" w:hAnsi="Arial" w:cs="Arial"/>
          <w:i/>
        </w:rPr>
        <w:t>Date</w:t>
      </w:r>
      <w:r w:rsidRPr="004E7D3B">
        <w:rPr>
          <w:rFonts w:ascii="Arial" w:eastAsia="Times New Roman" w:hAnsi="Arial" w:cs="Arial"/>
        </w:rPr>
        <w:t xml:space="preserve">. </w:t>
      </w:r>
    </w:p>
    <w:p w:rsidR="00D90672" w:rsidRPr="004E7D3B" w:rsidRDefault="00D90672" w:rsidP="00D90672">
      <w:pPr>
        <w:ind w:right="575"/>
        <w:rPr>
          <w:rFonts w:ascii="Arial" w:hAnsi="Arial" w:cs="Arial"/>
        </w:rPr>
      </w:pPr>
    </w:p>
    <w:p w:rsidR="00D90672" w:rsidRDefault="00D90672" w:rsidP="00D90672">
      <w:pPr>
        <w:rPr>
          <w:rFonts w:ascii="Arial" w:eastAsia="Arial" w:hAnsi="Arial" w:cs="Arial"/>
          <w:spacing w:val="-4"/>
        </w:rPr>
      </w:pPr>
      <w:r w:rsidRPr="004E7D3B">
        <w:rPr>
          <w:rFonts w:ascii="Arial" w:eastAsia="Times New Roman" w:hAnsi="Arial" w:cs="Arial"/>
        </w:rPr>
        <w:t xml:space="preserve">Note: </w:t>
      </w:r>
      <w:r w:rsidRPr="004E7D3B">
        <w:rPr>
          <w:rFonts w:ascii="Arial" w:eastAsia="Times New Roman" w:hAnsi="Arial" w:cs="Arial"/>
          <w:spacing w:val="55"/>
        </w:rPr>
        <w:t xml:space="preserve"> </w:t>
      </w:r>
      <w:r>
        <w:rPr>
          <w:rFonts w:ascii="Arial" w:eastAsia="Times New Roman" w:hAnsi="Arial" w:cs="Arial"/>
        </w:rPr>
        <w:t xml:space="preserve"> </w:t>
      </w:r>
      <w:proofErr w:type="gramStart"/>
      <w:r>
        <w:rPr>
          <w:rFonts w:ascii="Arial" w:eastAsia="Arial" w:hAnsi="Arial" w:cs="Arial"/>
          <w:spacing w:val="-1"/>
        </w:rPr>
        <w:t>Cli</w:t>
      </w:r>
      <w:r>
        <w:rPr>
          <w:rFonts w:ascii="Arial" w:eastAsia="Arial" w:hAnsi="Arial" w:cs="Arial"/>
        </w:rPr>
        <w:t>en</w:t>
      </w:r>
      <w:r>
        <w:rPr>
          <w:rFonts w:ascii="Arial" w:eastAsia="Arial" w:hAnsi="Arial" w:cs="Arial"/>
          <w:spacing w:val="1"/>
        </w:rPr>
        <w:t>t</w:t>
      </w:r>
      <w:r>
        <w:rPr>
          <w:rFonts w:ascii="Arial" w:eastAsia="Arial" w:hAnsi="Arial" w:cs="Arial"/>
        </w:rPr>
        <w:t>s</w:t>
      </w:r>
      <w:proofErr w:type="gramEnd"/>
      <w:r>
        <w:rPr>
          <w:rFonts w:ascii="Arial" w:eastAsia="Arial" w:hAnsi="Arial" w:cs="Arial"/>
          <w:spacing w:val="1"/>
        </w:rPr>
        <w:t xml:space="preserve"> </w:t>
      </w:r>
      <w:r>
        <w:rPr>
          <w:rFonts w:ascii="Arial" w:eastAsia="Arial" w:hAnsi="Arial" w:cs="Arial"/>
          <w:spacing w:val="-4"/>
        </w:rPr>
        <w:t>w</w:t>
      </w:r>
      <w:r>
        <w:rPr>
          <w:rFonts w:ascii="Arial" w:eastAsia="Arial" w:hAnsi="Arial" w:cs="Arial"/>
        </w:rPr>
        <w:t>ho</w:t>
      </w:r>
      <w:r>
        <w:rPr>
          <w:rFonts w:ascii="Arial" w:eastAsia="Arial" w:hAnsi="Arial" w:cs="Arial"/>
          <w:spacing w:val="1"/>
        </w:rPr>
        <w:t xml:space="preserve"> </w:t>
      </w:r>
      <w:r>
        <w:rPr>
          <w:rFonts w:ascii="Arial" w:eastAsia="Arial" w:hAnsi="Arial" w:cs="Arial"/>
        </w:rPr>
        <w:t xml:space="preserve">appeal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ben</w:t>
      </w:r>
      <w:r>
        <w:rPr>
          <w:rFonts w:ascii="Arial" w:eastAsia="Arial" w:hAnsi="Arial" w:cs="Arial"/>
          <w:spacing w:val="-3"/>
        </w:rPr>
        <w:t>e</w:t>
      </w:r>
      <w:r>
        <w:rPr>
          <w:rFonts w:ascii="Arial" w:eastAsia="Arial" w:hAnsi="Arial" w:cs="Arial"/>
          <w:spacing w:val="3"/>
        </w:rPr>
        <w:t>f</w:t>
      </w:r>
      <w:r>
        <w:rPr>
          <w:rFonts w:ascii="Arial" w:eastAsia="Arial" w:hAnsi="Arial" w:cs="Arial"/>
          <w:spacing w:val="-1"/>
        </w:rPr>
        <w:t>it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15</w:t>
      </w:r>
      <w:r>
        <w:rPr>
          <w:rFonts w:ascii="Arial" w:eastAsia="Arial" w:hAnsi="Arial" w:cs="Arial"/>
          <w:spacing w:val="-2"/>
        </w:rPr>
        <w:t xml:space="preserve"> </w:t>
      </w:r>
      <w:r>
        <w:rPr>
          <w:rFonts w:ascii="Arial" w:eastAsia="Arial" w:hAnsi="Arial" w:cs="Arial"/>
        </w:rPr>
        <w:t>day</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m</w:t>
      </w:r>
      <w:r>
        <w:rPr>
          <w:rFonts w:ascii="Arial" w:eastAsia="Arial" w:hAnsi="Arial" w:cs="Arial"/>
        </w:rPr>
        <w:t>ust 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nue</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spacing w:val="3"/>
        </w:rPr>
        <w:t>g</w:t>
      </w:r>
      <w:r>
        <w:rPr>
          <w:rFonts w:ascii="Arial" w:eastAsia="Arial" w:hAnsi="Arial" w:cs="Arial"/>
          <w:spacing w:val="1"/>
        </w:rPr>
        <w:t>r</w:t>
      </w:r>
      <w:r>
        <w:rPr>
          <w:rFonts w:ascii="Arial" w:eastAsia="Arial" w:hAnsi="Arial" w:cs="Arial"/>
          <w:spacing w:val="-3"/>
        </w:rPr>
        <w:t>a</w:t>
      </w:r>
      <w:r>
        <w:rPr>
          <w:rFonts w:ascii="Arial" w:eastAsia="Arial" w:hAnsi="Arial" w:cs="Arial"/>
        </w:rPr>
        <w:t>m</w:t>
      </w:r>
      <w:r>
        <w:rPr>
          <w:rFonts w:ascii="Arial" w:eastAsia="Arial" w:hAnsi="Arial" w:cs="Arial"/>
          <w:spacing w:val="2"/>
        </w:rPr>
        <w:t xml:space="preserve"> </w:t>
      </w:r>
      <w:r>
        <w:rPr>
          <w:rFonts w:ascii="Arial" w:eastAsia="Arial" w:hAnsi="Arial" w:cs="Arial"/>
        </w:rPr>
        <w:t>ben</w:t>
      </w:r>
      <w:r>
        <w:rPr>
          <w:rFonts w:ascii="Arial" w:eastAsia="Arial" w:hAnsi="Arial" w:cs="Arial"/>
          <w:spacing w:val="-3"/>
        </w:rPr>
        <w:t>e</w:t>
      </w:r>
      <w:r>
        <w:rPr>
          <w:rFonts w:ascii="Arial" w:eastAsia="Arial" w:hAnsi="Arial" w:cs="Arial"/>
          <w:spacing w:val="3"/>
        </w:rPr>
        <w:t>f</w:t>
      </w:r>
      <w:r>
        <w:rPr>
          <w:rFonts w:ascii="Arial" w:eastAsia="Arial" w:hAnsi="Arial" w:cs="Arial"/>
          <w:spacing w:val="-4"/>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t</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hea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ches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e</w:t>
      </w:r>
      <w:r>
        <w:rPr>
          <w:rFonts w:ascii="Arial" w:eastAsia="Arial" w:hAnsi="Arial" w:cs="Arial"/>
          <w:spacing w:val="1"/>
        </w:rPr>
        <w:t>rt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che</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rPr>
        <w:t>occu</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w:t>
      </w:r>
      <w:r>
        <w:rPr>
          <w:rFonts w:ascii="Arial" w:eastAsia="Arial" w:hAnsi="Arial" w:cs="Arial"/>
        </w:rPr>
        <w:t>s</w:t>
      </w:r>
      <w:r>
        <w:rPr>
          <w:rFonts w:ascii="Arial" w:eastAsia="Arial" w:hAnsi="Arial" w:cs="Arial"/>
          <w:spacing w:val="1"/>
        </w:rPr>
        <w:t>t</w:t>
      </w:r>
      <w:r>
        <w:rPr>
          <w:rFonts w:ascii="Arial" w:eastAsia="Arial" w:hAnsi="Arial" w:cs="Arial"/>
        </w:rPr>
        <w:t xml:space="preserve">. </w:t>
      </w:r>
      <w:r w:rsidRPr="00B71DFE">
        <w:rPr>
          <w:rFonts w:ascii="Arial" w:eastAsia="Arial" w:hAnsi="Arial" w:cs="Arial"/>
          <w:spacing w:val="-4"/>
        </w:rPr>
        <w:t xml:space="preserve">This does not apply to applicants denied benefits at initial certification, participants whose certification </w:t>
      </w:r>
      <w:r>
        <w:rPr>
          <w:rFonts w:ascii="Arial" w:eastAsia="Arial" w:hAnsi="Arial" w:cs="Arial"/>
          <w:spacing w:val="-4"/>
        </w:rPr>
        <w:t>peri</w:t>
      </w:r>
      <w:r w:rsidRPr="00B71DFE">
        <w:rPr>
          <w:rFonts w:ascii="Arial" w:eastAsia="Arial" w:hAnsi="Arial" w:cs="Arial"/>
          <w:spacing w:val="-4"/>
        </w:rPr>
        <w:t>ods have expired, or participants who become categorically ineligible for benefits.</w:t>
      </w:r>
      <w:r>
        <w:rPr>
          <w:rFonts w:ascii="Arial" w:eastAsia="Arial" w:hAnsi="Arial" w:cs="Arial"/>
          <w:spacing w:val="-4"/>
        </w:rPr>
        <w:t xml:space="preserve"> (See 2.19 </w:t>
      </w:r>
      <w:proofErr w:type="gramStart"/>
      <w:r>
        <w:rPr>
          <w:rFonts w:ascii="Arial" w:eastAsia="Arial" w:hAnsi="Arial" w:cs="Arial"/>
          <w:spacing w:val="-4"/>
        </w:rPr>
        <w:t>Notification</w:t>
      </w:r>
      <w:proofErr w:type="gramEnd"/>
      <w:r>
        <w:rPr>
          <w:rFonts w:ascii="Arial" w:eastAsia="Arial" w:hAnsi="Arial" w:cs="Arial"/>
          <w:spacing w:val="-4"/>
        </w:rPr>
        <w:t xml:space="preserve"> of Eligibility and 1.10 Client Fair Hearing)</w:t>
      </w:r>
    </w:p>
    <w:p w:rsidR="00D90672" w:rsidRDefault="00D90672" w:rsidP="00D90672">
      <w:pPr>
        <w:rPr>
          <w:rFonts w:ascii="Arial" w:hAnsi="Arial" w:cs="Arial"/>
        </w:rPr>
      </w:pPr>
    </w:p>
    <w:p w:rsidR="00D90672" w:rsidRDefault="00D90672" w:rsidP="00D90672">
      <w:pPr>
        <w:tabs>
          <w:tab w:val="left" w:pos="2100"/>
        </w:tabs>
        <w:ind w:left="720" w:right="-20" w:hanging="360"/>
        <w:rPr>
          <w:rFonts w:ascii="Arial" w:eastAsia="Times New Roman" w:hAnsi="Arial" w:cs="Arial"/>
        </w:rPr>
      </w:pPr>
      <w:proofErr w:type="spellStart"/>
      <w:r>
        <w:rPr>
          <w:rFonts w:ascii="Arial" w:eastAsia="Times New Roman" w:hAnsi="Arial" w:cs="Arial"/>
        </w:rPr>
        <w:t>i</w:t>
      </w:r>
      <w:proofErr w:type="spellEnd"/>
      <w:r w:rsidRPr="004E7D3B">
        <w:rPr>
          <w:rFonts w:ascii="Arial" w:eastAsia="Times New Roman" w:hAnsi="Arial" w:cs="Arial"/>
        </w:rPr>
        <w:t>.</w:t>
      </w:r>
      <w:r w:rsidRPr="004E7D3B">
        <w:rPr>
          <w:rFonts w:ascii="Arial" w:eastAsia="Times New Roman" w:hAnsi="Arial" w:cs="Arial"/>
        </w:rPr>
        <w:tab/>
      </w:r>
      <w:r>
        <w:rPr>
          <w:rFonts w:ascii="Arial" w:eastAsia="Times New Roman" w:hAnsi="Arial" w:cs="Arial"/>
        </w:rPr>
        <w:t>If sanction includes</w:t>
      </w:r>
      <w:r w:rsidRPr="001E7BA0">
        <w:rPr>
          <w:rFonts w:ascii="Arial" w:eastAsia="Times New Roman" w:hAnsi="Arial" w:cs="Arial"/>
        </w:rPr>
        <w:t xml:space="preserve"> </w:t>
      </w:r>
      <w:r w:rsidRPr="004E7D3B">
        <w:rPr>
          <w:rFonts w:ascii="Arial" w:eastAsia="Times New Roman" w:hAnsi="Arial" w:cs="Arial"/>
        </w:rPr>
        <w:t>disqualificat</w:t>
      </w:r>
      <w:r w:rsidRPr="004E7D3B">
        <w:rPr>
          <w:rFonts w:ascii="Arial" w:eastAsia="Times New Roman" w:hAnsi="Arial" w:cs="Arial"/>
          <w:spacing w:val="-1"/>
        </w:rPr>
        <w:t>i</w:t>
      </w:r>
      <w:r w:rsidRPr="004E7D3B">
        <w:rPr>
          <w:rFonts w:ascii="Arial" w:eastAsia="Times New Roman" w:hAnsi="Arial" w:cs="Arial"/>
        </w:rPr>
        <w:t>on,</w:t>
      </w:r>
      <w:r w:rsidRPr="004E7D3B">
        <w:rPr>
          <w:rFonts w:ascii="Arial" w:eastAsia="Times New Roman" w:hAnsi="Arial" w:cs="Arial"/>
          <w:spacing w:val="-13"/>
        </w:rPr>
        <w:t xml:space="preserve"> </w:t>
      </w:r>
      <w:r w:rsidRPr="004E7D3B">
        <w:rPr>
          <w:rFonts w:ascii="Arial" w:eastAsia="Times New Roman" w:hAnsi="Arial" w:cs="Arial"/>
        </w:rPr>
        <w:t>ter</w:t>
      </w:r>
      <w:r w:rsidRPr="004E7D3B">
        <w:rPr>
          <w:rFonts w:ascii="Arial" w:eastAsia="Times New Roman" w:hAnsi="Arial" w:cs="Arial"/>
          <w:spacing w:val="-2"/>
        </w:rPr>
        <w:t>m</w:t>
      </w:r>
      <w:r w:rsidRPr="004E7D3B">
        <w:rPr>
          <w:rFonts w:ascii="Arial" w:eastAsia="Times New Roman" w:hAnsi="Arial" w:cs="Arial"/>
        </w:rPr>
        <w:t>inate</w:t>
      </w:r>
      <w:r w:rsidRPr="004E7D3B">
        <w:rPr>
          <w:rFonts w:ascii="Arial" w:eastAsia="Times New Roman" w:hAnsi="Arial" w:cs="Arial"/>
          <w:spacing w:val="-9"/>
        </w:rPr>
        <w:t xml:space="preserve"> </w:t>
      </w:r>
      <w:r w:rsidRPr="004E7D3B">
        <w:rPr>
          <w:rFonts w:ascii="Arial" w:eastAsia="Times New Roman" w:hAnsi="Arial" w:cs="Arial"/>
        </w:rPr>
        <w:t>all</w:t>
      </w:r>
      <w:r w:rsidRPr="004E7D3B">
        <w:rPr>
          <w:rFonts w:ascii="Arial" w:eastAsia="Times New Roman" w:hAnsi="Arial" w:cs="Arial"/>
          <w:spacing w:val="-2"/>
        </w:rPr>
        <w:t xml:space="preserve"> </w:t>
      </w:r>
      <w:r w:rsidRPr="004E7D3B">
        <w:rPr>
          <w:rFonts w:ascii="Arial" w:eastAsia="Times New Roman" w:hAnsi="Arial" w:cs="Arial"/>
        </w:rPr>
        <w:t>clients</w:t>
      </w:r>
      <w:r w:rsidRPr="004E7D3B">
        <w:rPr>
          <w:rFonts w:ascii="Arial" w:eastAsia="Times New Roman" w:hAnsi="Arial" w:cs="Arial"/>
          <w:spacing w:val="-6"/>
        </w:rPr>
        <w:t xml:space="preserve"> </w:t>
      </w:r>
      <w:r w:rsidRPr="004E7D3B">
        <w:rPr>
          <w:rFonts w:ascii="Arial" w:eastAsia="Times New Roman" w:hAnsi="Arial" w:cs="Arial"/>
        </w:rPr>
        <w:t>in</w:t>
      </w:r>
      <w:r w:rsidRPr="004E7D3B">
        <w:rPr>
          <w:rFonts w:ascii="Arial" w:eastAsia="Times New Roman" w:hAnsi="Arial" w:cs="Arial"/>
          <w:spacing w:val="-2"/>
        </w:rPr>
        <w:t xml:space="preserve"> </w:t>
      </w:r>
      <w:r w:rsidRPr="004E7D3B">
        <w:rPr>
          <w:rFonts w:ascii="Arial" w:eastAsia="Times New Roman" w:hAnsi="Arial" w:cs="Arial"/>
        </w:rPr>
        <w:t xml:space="preserve">the </w:t>
      </w:r>
      <w:r w:rsidRPr="004E7D3B">
        <w:rPr>
          <w:rFonts w:ascii="Arial" w:eastAsia="Times New Roman" w:hAnsi="Arial" w:cs="Arial"/>
          <w:spacing w:val="-1"/>
        </w:rPr>
        <w:t>f</w:t>
      </w:r>
      <w:r w:rsidRPr="004E7D3B">
        <w:rPr>
          <w:rFonts w:ascii="Arial" w:eastAsia="Times New Roman" w:hAnsi="Arial" w:cs="Arial"/>
          <w:spacing w:val="2"/>
        </w:rPr>
        <w:t>a</w:t>
      </w:r>
      <w:r w:rsidRPr="004E7D3B">
        <w:rPr>
          <w:rFonts w:ascii="Arial" w:eastAsia="Times New Roman" w:hAnsi="Arial" w:cs="Arial"/>
          <w:spacing w:val="-2"/>
        </w:rPr>
        <w:t>m</w:t>
      </w:r>
      <w:r w:rsidRPr="004E7D3B">
        <w:rPr>
          <w:rFonts w:ascii="Arial" w:eastAsia="Times New Roman" w:hAnsi="Arial" w:cs="Arial"/>
        </w:rPr>
        <w:t>ily</w:t>
      </w:r>
      <w:r w:rsidRPr="004E7D3B">
        <w:rPr>
          <w:rFonts w:ascii="Arial" w:eastAsia="Times New Roman" w:hAnsi="Arial" w:cs="Arial"/>
          <w:spacing w:val="-5"/>
        </w:rPr>
        <w:t xml:space="preserve"> </w:t>
      </w:r>
      <w:r w:rsidRPr="004E7D3B">
        <w:rPr>
          <w:rFonts w:ascii="Arial" w:eastAsia="Times New Roman" w:hAnsi="Arial" w:cs="Arial"/>
        </w:rPr>
        <w:t>with</w:t>
      </w:r>
      <w:r w:rsidRPr="004E7D3B">
        <w:rPr>
          <w:rFonts w:ascii="Arial" w:eastAsia="Times New Roman" w:hAnsi="Arial" w:cs="Arial"/>
          <w:spacing w:val="-4"/>
        </w:rPr>
        <w:t xml:space="preserve"> </w:t>
      </w:r>
      <w:r w:rsidRPr="004E7D3B">
        <w:rPr>
          <w:rFonts w:ascii="Arial" w:eastAsia="Times New Roman" w:hAnsi="Arial" w:cs="Arial"/>
        </w:rPr>
        <w:t>a</w:t>
      </w:r>
      <w:r w:rsidRPr="004E7D3B">
        <w:rPr>
          <w:rFonts w:ascii="Arial" w:eastAsia="Times New Roman" w:hAnsi="Arial" w:cs="Arial"/>
          <w:spacing w:val="-1"/>
        </w:rPr>
        <w:t xml:space="preserve"> </w:t>
      </w:r>
      <w:r w:rsidRPr="004E7D3B">
        <w:rPr>
          <w:rFonts w:ascii="Arial" w:eastAsia="Times New Roman" w:hAnsi="Arial" w:cs="Arial"/>
        </w:rPr>
        <w:t>ter</w:t>
      </w:r>
      <w:r w:rsidRPr="004E7D3B">
        <w:rPr>
          <w:rFonts w:ascii="Arial" w:eastAsia="Times New Roman" w:hAnsi="Arial" w:cs="Arial"/>
          <w:spacing w:val="-2"/>
        </w:rPr>
        <w:t>m</w:t>
      </w:r>
      <w:r w:rsidRPr="004E7D3B">
        <w:rPr>
          <w:rFonts w:ascii="Arial" w:eastAsia="Times New Roman" w:hAnsi="Arial" w:cs="Arial"/>
        </w:rPr>
        <w:t>inati</w:t>
      </w:r>
      <w:r w:rsidRPr="004E7D3B">
        <w:rPr>
          <w:rFonts w:ascii="Arial" w:eastAsia="Times New Roman" w:hAnsi="Arial" w:cs="Arial"/>
          <w:spacing w:val="-1"/>
        </w:rPr>
        <w:t>o</w:t>
      </w:r>
      <w:r w:rsidRPr="004E7D3B">
        <w:rPr>
          <w:rFonts w:ascii="Arial" w:eastAsia="Times New Roman" w:hAnsi="Arial" w:cs="Arial"/>
        </w:rPr>
        <w:t>n</w:t>
      </w:r>
      <w:r w:rsidRPr="004E7D3B">
        <w:rPr>
          <w:rFonts w:ascii="Arial" w:eastAsia="Times New Roman" w:hAnsi="Arial" w:cs="Arial"/>
          <w:spacing w:val="-10"/>
        </w:rPr>
        <w:t xml:space="preserve"> </w:t>
      </w:r>
      <w:r w:rsidRPr="004E7D3B">
        <w:rPr>
          <w:rFonts w:ascii="Arial" w:eastAsia="Times New Roman" w:hAnsi="Arial" w:cs="Arial"/>
        </w:rPr>
        <w:t>date</w:t>
      </w:r>
      <w:r w:rsidRPr="004E7D3B">
        <w:rPr>
          <w:rFonts w:ascii="Arial" w:eastAsia="Times New Roman" w:hAnsi="Arial" w:cs="Arial"/>
          <w:spacing w:val="-4"/>
        </w:rPr>
        <w:t xml:space="preserve"> </w:t>
      </w:r>
      <w:r w:rsidRPr="004E7D3B">
        <w:rPr>
          <w:rFonts w:ascii="Arial" w:eastAsia="Times New Roman" w:hAnsi="Arial" w:cs="Arial"/>
        </w:rPr>
        <w:t>equ</w:t>
      </w:r>
      <w:r w:rsidRPr="004E7D3B">
        <w:rPr>
          <w:rFonts w:ascii="Arial" w:eastAsia="Times New Roman" w:hAnsi="Arial" w:cs="Arial"/>
          <w:spacing w:val="-1"/>
        </w:rPr>
        <w:t>a</w:t>
      </w:r>
      <w:r w:rsidRPr="004E7D3B">
        <w:rPr>
          <w:rFonts w:ascii="Arial" w:eastAsia="Times New Roman" w:hAnsi="Arial" w:cs="Arial"/>
        </w:rPr>
        <w:t>l</w:t>
      </w:r>
      <w:r w:rsidRPr="004E7D3B">
        <w:rPr>
          <w:rFonts w:ascii="Arial" w:eastAsia="Times New Roman" w:hAnsi="Arial" w:cs="Arial"/>
          <w:spacing w:val="-5"/>
        </w:rPr>
        <w:t xml:space="preserve"> </w:t>
      </w:r>
      <w:r w:rsidRPr="004E7D3B">
        <w:rPr>
          <w:rFonts w:ascii="Arial" w:eastAsia="Times New Roman" w:hAnsi="Arial" w:cs="Arial"/>
        </w:rPr>
        <w:t>to</w:t>
      </w:r>
      <w:r w:rsidRPr="004E7D3B">
        <w:rPr>
          <w:rFonts w:ascii="Arial" w:eastAsia="Times New Roman" w:hAnsi="Arial" w:cs="Arial"/>
          <w:spacing w:val="-2"/>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i/>
        </w:rPr>
        <w:t>San</w:t>
      </w:r>
      <w:r w:rsidRPr="004E7D3B">
        <w:rPr>
          <w:rFonts w:ascii="Arial" w:eastAsia="Times New Roman" w:hAnsi="Arial" w:cs="Arial"/>
          <w:i/>
          <w:spacing w:val="-1"/>
        </w:rPr>
        <w:t>c</w:t>
      </w:r>
      <w:r w:rsidRPr="004E7D3B">
        <w:rPr>
          <w:rFonts w:ascii="Arial" w:eastAsia="Times New Roman" w:hAnsi="Arial" w:cs="Arial"/>
          <w:i/>
        </w:rPr>
        <w:t>tion</w:t>
      </w:r>
      <w:r w:rsidRPr="004E7D3B">
        <w:rPr>
          <w:rFonts w:ascii="Arial" w:eastAsia="Times New Roman" w:hAnsi="Arial" w:cs="Arial"/>
          <w:i/>
          <w:spacing w:val="-8"/>
        </w:rPr>
        <w:t xml:space="preserve"> </w:t>
      </w:r>
      <w:r w:rsidRPr="004E7D3B">
        <w:rPr>
          <w:rFonts w:ascii="Arial" w:eastAsia="Times New Roman" w:hAnsi="Arial" w:cs="Arial"/>
          <w:i/>
        </w:rPr>
        <w:t>E</w:t>
      </w:r>
      <w:r w:rsidRPr="004E7D3B">
        <w:rPr>
          <w:rFonts w:ascii="Arial" w:eastAsia="Times New Roman" w:hAnsi="Arial" w:cs="Arial"/>
          <w:i/>
          <w:spacing w:val="-1"/>
        </w:rPr>
        <w:t>ff</w:t>
      </w:r>
      <w:r w:rsidRPr="004E7D3B">
        <w:rPr>
          <w:rFonts w:ascii="Arial" w:eastAsia="Times New Roman" w:hAnsi="Arial" w:cs="Arial"/>
          <w:i/>
        </w:rPr>
        <w:t>ective Date</w:t>
      </w:r>
      <w:r w:rsidRPr="004E7D3B">
        <w:rPr>
          <w:rFonts w:ascii="Arial" w:eastAsia="Times New Roman" w:hAnsi="Arial" w:cs="Arial"/>
          <w:spacing w:val="-5"/>
        </w:rPr>
        <w:t xml:space="preserve"> </w:t>
      </w:r>
      <w:r w:rsidRPr="004E7D3B">
        <w:rPr>
          <w:rFonts w:ascii="Arial" w:eastAsia="Times New Roman" w:hAnsi="Arial" w:cs="Arial"/>
        </w:rPr>
        <w:t>and</w:t>
      </w:r>
      <w:r w:rsidRPr="004E7D3B">
        <w:rPr>
          <w:rFonts w:ascii="Arial" w:eastAsia="Times New Roman" w:hAnsi="Arial" w:cs="Arial"/>
          <w:spacing w:val="-3"/>
        </w:rPr>
        <w:t xml:space="preserve"> </w:t>
      </w:r>
      <w:r w:rsidRPr="004E7D3B">
        <w:rPr>
          <w:rFonts w:ascii="Arial" w:eastAsia="Times New Roman" w:hAnsi="Arial" w:cs="Arial"/>
        </w:rPr>
        <w:t>select</w:t>
      </w:r>
      <w:r w:rsidRPr="004E7D3B">
        <w:rPr>
          <w:rFonts w:ascii="Arial" w:eastAsia="Times New Roman" w:hAnsi="Arial" w:cs="Arial"/>
          <w:spacing w:val="-5"/>
        </w:rPr>
        <w:t xml:space="preserve"> </w:t>
      </w:r>
      <w:r w:rsidRPr="004E7D3B">
        <w:rPr>
          <w:rFonts w:ascii="Arial" w:eastAsia="Times New Roman" w:hAnsi="Arial" w:cs="Arial"/>
          <w:i/>
        </w:rPr>
        <w:t>Ter</w:t>
      </w:r>
      <w:r w:rsidRPr="004E7D3B">
        <w:rPr>
          <w:rFonts w:ascii="Arial" w:eastAsia="Times New Roman" w:hAnsi="Arial" w:cs="Arial"/>
          <w:i/>
          <w:spacing w:val="-2"/>
        </w:rPr>
        <w:t>m</w:t>
      </w:r>
      <w:r w:rsidRPr="004E7D3B">
        <w:rPr>
          <w:rFonts w:ascii="Arial" w:eastAsia="Times New Roman" w:hAnsi="Arial" w:cs="Arial"/>
          <w:i/>
        </w:rPr>
        <w:t>ination</w:t>
      </w:r>
      <w:r w:rsidRPr="004E7D3B">
        <w:rPr>
          <w:rFonts w:ascii="Arial" w:eastAsia="Times New Roman" w:hAnsi="Arial" w:cs="Arial"/>
          <w:i/>
          <w:spacing w:val="-12"/>
        </w:rPr>
        <w:t xml:space="preserve"> </w:t>
      </w:r>
      <w:r w:rsidRPr="004E7D3B">
        <w:rPr>
          <w:rFonts w:ascii="Arial" w:eastAsia="Times New Roman" w:hAnsi="Arial" w:cs="Arial"/>
          <w:i/>
        </w:rPr>
        <w:t>Reason</w:t>
      </w:r>
      <w:r w:rsidRPr="004E7D3B">
        <w:rPr>
          <w:rFonts w:ascii="Arial" w:eastAsia="Times New Roman" w:hAnsi="Arial" w:cs="Arial"/>
          <w:i/>
          <w:spacing w:val="-7"/>
        </w:rPr>
        <w:t xml:space="preserve"> </w:t>
      </w:r>
      <w:r w:rsidRPr="004E7D3B">
        <w:rPr>
          <w:rFonts w:ascii="Arial" w:eastAsia="Times New Roman" w:hAnsi="Arial" w:cs="Arial"/>
          <w:i/>
        </w:rPr>
        <w:t>“Abuse of Progra</w:t>
      </w:r>
      <w:r w:rsidRPr="004E7D3B">
        <w:rPr>
          <w:rFonts w:ascii="Arial" w:eastAsia="Times New Roman" w:hAnsi="Arial" w:cs="Arial"/>
          <w:i/>
          <w:spacing w:val="-2"/>
        </w:rPr>
        <w:t>m</w:t>
      </w:r>
      <w:r w:rsidRPr="004E7D3B">
        <w:rPr>
          <w:rFonts w:ascii="Arial" w:eastAsia="Times New Roman" w:hAnsi="Arial" w:cs="Arial"/>
          <w:i/>
        </w:rPr>
        <w:t>.”</w:t>
      </w:r>
    </w:p>
    <w:p w:rsidR="00D90672" w:rsidRPr="001E7BA0" w:rsidRDefault="00D90672" w:rsidP="00D90672">
      <w:pPr>
        <w:tabs>
          <w:tab w:val="left" w:pos="2100"/>
        </w:tabs>
        <w:ind w:left="720" w:right="-20" w:hanging="360"/>
        <w:rPr>
          <w:rFonts w:ascii="Arial" w:eastAsia="Times New Roman" w:hAnsi="Arial" w:cs="Arial"/>
        </w:rPr>
      </w:pPr>
    </w:p>
    <w:p w:rsidR="00D90672" w:rsidRPr="00EA4B2E" w:rsidRDefault="00EA4B2E" w:rsidP="00EA4B2E">
      <w:pPr>
        <w:tabs>
          <w:tab w:val="left" w:pos="2100"/>
        </w:tabs>
        <w:ind w:right="-20"/>
        <w:contextualSpacing/>
        <w:rPr>
          <w:rFonts w:ascii="Arial" w:eastAsia="Times New Roman" w:hAnsi="Arial" w:cs="Arial"/>
          <w:b/>
        </w:rPr>
      </w:pPr>
      <w:proofErr w:type="gramStart"/>
      <w:r>
        <w:rPr>
          <w:rFonts w:ascii="Arial" w:eastAsia="Times New Roman" w:hAnsi="Arial" w:cs="Arial"/>
          <w:b/>
          <w:u w:val="single" w:color="000000"/>
        </w:rPr>
        <w:t>5.</w:t>
      </w:r>
      <w:r w:rsidR="00D90672" w:rsidRPr="00EA4B2E">
        <w:rPr>
          <w:rFonts w:ascii="Arial" w:eastAsia="Times New Roman" w:hAnsi="Arial" w:cs="Arial"/>
          <w:b/>
          <w:u w:val="single" w:color="000000"/>
        </w:rPr>
        <w:t>Unsubstantiated</w:t>
      </w:r>
      <w:proofErr w:type="gramEnd"/>
      <w:r w:rsidR="00D90672" w:rsidRPr="00EA4B2E">
        <w:rPr>
          <w:rFonts w:ascii="Arial" w:eastAsia="Times New Roman" w:hAnsi="Arial" w:cs="Arial"/>
          <w:b/>
          <w:spacing w:val="-15"/>
          <w:u w:val="single" w:color="000000"/>
        </w:rPr>
        <w:t xml:space="preserve"> </w:t>
      </w:r>
      <w:r w:rsidR="00D90672" w:rsidRPr="00EA4B2E">
        <w:rPr>
          <w:rFonts w:ascii="Arial" w:eastAsia="Times New Roman" w:hAnsi="Arial" w:cs="Arial"/>
          <w:b/>
          <w:u w:val="single" w:color="000000"/>
        </w:rPr>
        <w:t>Allegations</w:t>
      </w:r>
    </w:p>
    <w:p w:rsidR="00D90672" w:rsidRPr="004E7D3B" w:rsidRDefault="00D90672" w:rsidP="00D90672">
      <w:pPr>
        <w:pStyle w:val="ListParagraph"/>
        <w:tabs>
          <w:tab w:val="left" w:pos="360"/>
          <w:tab w:val="left" w:pos="1560"/>
        </w:tabs>
        <w:ind w:left="360" w:right="-20"/>
        <w:rPr>
          <w:rFonts w:ascii="Arial" w:eastAsia="Times New Roman" w:hAnsi="Arial" w:cs="Arial"/>
        </w:rPr>
      </w:pPr>
    </w:p>
    <w:p w:rsidR="00D90672" w:rsidRPr="004E7D3B" w:rsidRDefault="00D90672" w:rsidP="00D90672">
      <w:pPr>
        <w:tabs>
          <w:tab w:val="left" w:pos="360"/>
          <w:tab w:val="left" w:pos="720"/>
          <w:tab w:val="left" w:pos="1560"/>
        </w:tabs>
        <w:ind w:left="720" w:right="-20" w:hanging="360"/>
        <w:rPr>
          <w:rFonts w:ascii="Arial" w:eastAsia="Times New Roman" w:hAnsi="Arial" w:cs="Arial"/>
        </w:rPr>
      </w:pPr>
      <w:r w:rsidRPr="004E7D3B">
        <w:rPr>
          <w:rFonts w:ascii="Arial" w:eastAsia="Times New Roman" w:hAnsi="Arial" w:cs="Arial"/>
        </w:rPr>
        <w:t>a.</w:t>
      </w:r>
      <w:r w:rsidRPr="004E7D3B">
        <w:rPr>
          <w:rFonts w:ascii="Arial" w:eastAsia="Times New Roman" w:hAnsi="Arial" w:cs="Arial"/>
        </w:rPr>
        <w:tab/>
        <w:t>On the</w:t>
      </w:r>
      <w:r w:rsidRPr="004E7D3B">
        <w:rPr>
          <w:rFonts w:ascii="Arial" w:eastAsia="Times New Roman" w:hAnsi="Arial" w:cs="Arial"/>
          <w:spacing w:val="-3"/>
        </w:rPr>
        <w:t xml:space="preserve"> </w:t>
      </w:r>
      <w:r w:rsidRPr="004E7D3B">
        <w:rPr>
          <w:rFonts w:ascii="Arial" w:eastAsia="Times New Roman" w:hAnsi="Arial" w:cs="Arial"/>
          <w:i/>
        </w:rPr>
        <w:t>Sanction</w:t>
      </w:r>
      <w:r w:rsidRPr="004E7D3B">
        <w:rPr>
          <w:rFonts w:ascii="Arial" w:eastAsia="Times New Roman" w:hAnsi="Arial" w:cs="Arial"/>
          <w:spacing w:val="-8"/>
        </w:rPr>
        <w:t xml:space="preserve"> </w:t>
      </w:r>
      <w:r w:rsidRPr="004E7D3B">
        <w:rPr>
          <w:rFonts w:ascii="Arial" w:eastAsia="Times New Roman" w:hAnsi="Arial" w:cs="Arial"/>
        </w:rPr>
        <w:t>screen,</w:t>
      </w:r>
      <w:r w:rsidRPr="004E7D3B">
        <w:rPr>
          <w:rFonts w:ascii="Arial" w:eastAsia="Times New Roman" w:hAnsi="Arial" w:cs="Arial"/>
          <w:spacing w:val="-7"/>
        </w:rPr>
        <w:t xml:space="preserve"> </w:t>
      </w:r>
      <w:r w:rsidRPr="004E7D3B">
        <w:rPr>
          <w:rFonts w:ascii="Arial" w:eastAsia="Times New Roman" w:hAnsi="Arial" w:cs="Arial"/>
        </w:rPr>
        <w:t>select</w:t>
      </w:r>
      <w:r w:rsidRPr="004E7D3B">
        <w:rPr>
          <w:rFonts w:ascii="Arial" w:eastAsia="Times New Roman" w:hAnsi="Arial" w:cs="Arial"/>
          <w:spacing w:val="-5"/>
        </w:rPr>
        <w:t xml:space="preserve"> </w:t>
      </w:r>
      <w:r w:rsidRPr="004E7D3B">
        <w:rPr>
          <w:rFonts w:ascii="Arial" w:eastAsia="Times New Roman" w:hAnsi="Arial" w:cs="Arial"/>
          <w:i/>
        </w:rPr>
        <w:t>“</w:t>
      </w:r>
      <w:r w:rsidRPr="004E7D3B">
        <w:rPr>
          <w:rFonts w:ascii="Arial" w:eastAsia="Times New Roman" w:hAnsi="Arial" w:cs="Arial"/>
          <w:i/>
          <w:spacing w:val="-2"/>
        </w:rPr>
        <w:t>W</w:t>
      </w:r>
      <w:r w:rsidRPr="004E7D3B">
        <w:rPr>
          <w:rFonts w:ascii="Arial" w:eastAsia="Times New Roman" w:hAnsi="Arial" w:cs="Arial"/>
          <w:i/>
        </w:rPr>
        <w:t>arning</w:t>
      </w:r>
      <w:r w:rsidRPr="004E7D3B">
        <w:rPr>
          <w:rFonts w:ascii="Arial" w:eastAsia="Times New Roman" w:hAnsi="Arial" w:cs="Arial"/>
          <w:i/>
          <w:spacing w:val="-9"/>
        </w:rPr>
        <w:t xml:space="preserve"> </w:t>
      </w:r>
      <w:r w:rsidRPr="004E7D3B">
        <w:rPr>
          <w:rFonts w:ascii="Arial" w:eastAsia="Times New Roman" w:hAnsi="Arial" w:cs="Arial"/>
          <w:i/>
        </w:rPr>
        <w:t>Letter”</w:t>
      </w:r>
      <w:r w:rsidRPr="004E7D3B">
        <w:rPr>
          <w:rFonts w:ascii="Arial" w:eastAsia="Times New Roman" w:hAnsi="Arial" w:cs="Arial"/>
          <w:i/>
          <w:spacing w:val="-7"/>
        </w:rPr>
        <w:t xml:space="preserve"> </w:t>
      </w:r>
      <w:r w:rsidRPr="004E7D3B">
        <w:rPr>
          <w:rFonts w:ascii="Arial" w:eastAsia="Times New Roman" w:hAnsi="Arial" w:cs="Arial"/>
          <w:i/>
          <w:spacing w:val="-2"/>
        </w:rPr>
        <w:t>S</w:t>
      </w:r>
      <w:r w:rsidRPr="004E7D3B">
        <w:rPr>
          <w:rFonts w:ascii="Arial" w:eastAsia="Times New Roman" w:hAnsi="Arial" w:cs="Arial"/>
          <w:i/>
        </w:rPr>
        <w:t>anction</w:t>
      </w:r>
      <w:r w:rsidRPr="004E7D3B">
        <w:rPr>
          <w:rFonts w:ascii="Arial" w:eastAsia="Times New Roman" w:hAnsi="Arial" w:cs="Arial"/>
          <w:i/>
          <w:spacing w:val="-7"/>
        </w:rPr>
        <w:t xml:space="preserve"> </w:t>
      </w:r>
      <w:r w:rsidRPr="004E7D3B">
        <w:rPr>
          <w:rFonts w:ascii="Arial" w:eastAsia="Times New Roman" w:hAnsi="Arial" w:cs="Arial"/>
          <w:i/>
        </w:rPr>
        <w:t>Action</w:t>
      </w:r>
      <w:r w:rsidRPr="004E7D3B">
        <w:rPr>
          <w:rFonts w:ascii="Arial" w:eastAsia="Times New Roman" w:hAnsi="Arial" w:cs="Arial"/>
        </w:rPr>
        <w:t xml:space="preserve">. </w:t>
      </w:r>
    </w:p>
    <w:p w:rsidR="00D90672" w:rsidRPr="004E7D3B" w:rsidRDefault="00D90672" w:rsidP="00D90672">
      <w:pPr>
        <w:tabs>
          <w:tab w:val="left" w:pos="360"/>
          <w:tab w:val="left" w:pos="720"/>
          <w:tab w:val="left" w:pos="1560"/>
        </w:tabs>
        <w:ind w:left="720" w:right="-20" w:hanging="360"/>
        <w:rPr>
          <w:rFonts w:ascii="Arial" w:eastAsia="Times New Roman" w:hAnsi="Arial" w:cs="Arial"/>
        </w:rPr>
      </w:pPr>
    </w:p>
    <w:p w:rsidR="00D90672" w:rsidRPr="004E7D3B" w:rsidRDefault="00D90672" w:rsidP="00D90672">
      <w:pPr>
        <w:tabs>
          <w:tab w:val="left" w:pos="360"/>
          <w:tab w:val="left" w:pos="720"/>
          <w:tab w:val="left" w:pos="1560"/>
        </w:tabs>
        <w:ind w:left="720" w:right="-20" w:hanging="360"/>
        <w:rPr>
          <w:rFonts w:ascii="Arial" w:eastAsia="Times New Roman" w:hAnsi="Arial" w:cs="Arial"/>
        </w:rPr>
      </w:pPr>
      <w:r w:rsidRPr="004E7D3B">
        <w:rPr>
          <w:rFonts w:ascii="Arial" w:eastAsia="Times New Roman" w:hAnsi="Arial" w:cs="Arial"/>
        </w:rPr>
        <w:t>b.</w:t>
      </w:r>
      <w:r w:rsidRPr="004E7D3B">
        <w:rPr>
          <w:rFonts w:ascii="Arial" w:eastAsia="Times New Roman" w:hAnsi="Arial" w:cs="Arial"/>
        </w:rPr>
        <w:tab/>
        <w:t>Generate</w:t>
      </w:r>
      <w:r w:rsidRPr="004E7D3B">
        <w:rPr>
          <w:rFonts w:ascii="Arial" w:eastAsia="Times New Roman" w:hAnsi="Arial" w:cs="Arial"/>
          <w:spacing w:val="-9"/>
        </w:rPr>
        <w:t xml:space="preserve"> </w:t>
      </w:r>
      <w:r w:rsidRPr="004E7D3B">
        <w:rPr>
          <w:rFonts w:ascii="Arial" w:eastAsia="Times New Roman" w:hAnsi="Arial" w:cs="Arial"/>
        </w:rPr>
        <w:t>Co</w:t>
      </w:r>
      <w:r w:rsidRPr="004E7D3B">
        <w:rPr>
          <w:rFonts w:ascii="Arial" w:eastAsia="Times New Roman" w:hAnsi="Arial" w:cs="Arial"/>
          <w:spacing w:val="-2"/>
        </w:rPr>
        <w:t>m</w:t>
      </w:r>
      <w:r w:rsidRPr="004E7D3B">
        <w:rPr>
          <w:rFonts w:ascii="Arial" w:eastAsia="Times New Roman" w:hAnsi="Arial" w:cs="Arial"/>
        </w:rPr>
        <w:t>pliance</w:t>
      </w:r>
      <w:r w:rsidRPr="004E7D3B">
        <w:rPr>
          <w:rFonts w:ascii="Arial" w:eastAsia="Times New Roman" w:hAnsi="Arial" w:cs="Arial"/>
          <w:spacing w:val="-11"/>
        </w:rPr>
        <w:t xml:space="preserve"> </w:t>
      </w:r>
      <w:r w:rsidRPr="004E7D3B">
        <w:rPr>
          <w:rFonts w:ascii="Arial" w:eastAsia="Times New Roman" w:hAnsi="Arial" w:cs="Arial"/>
        </w:rPr>
        <w:t>Lett</w:t>
      </w:r>
      <w:r w:rsidRPr="004E7D3B">
        <w:rPr>
          <w:rFonts w:ascii="Arial" w:eastAsia="Times New Roman" w:hAnsi="Arial" w:cs="Arial"/>
          <w:spacing w:val="-1"/>
        </w:rPr>
        <w:t>e</w:t>
      </w:r>
      <w:r w:rsidRPr="004E7D3B">
        <w:rPr>
          <w:rFonts w:ascii="Arial" w:eastAsia="Times New Roman" w:hAnsi="Arial" w:cs="Arial"/>
        </w:rPr>
        <w:t>r.</w:t>
      </w:r>
    </w:p>
    <w:p w:rsidR="00D90672" w:rsidRPr="004E7D3B" w:rsidRDefault="00D90672" w:rsidP="00D90672">
      <w:pPr>
        <w:tabs>
          <w:tab w:val="left" w:pos="360"/>
          <w:tab w:val="left" w:pos="720"/>
          <w:tab w:val="left" w:pos="1560"/>
        </w:tabs>
        <w:ind w:right="-20"/>
        <w:rPr>
          <w:rFonts w:ascii="Arial" w:eastAsia="Times New Roman" w:hAnsi="Arial" w:cs="Arial"/>
        </w:rPr>
      </w:pPr>
    </w:p>
    <w:p w:rsidR="00D90672" w:rsidRPr="004E7D3B" w:rsidRDefault="00D90672" w:rsidP="00D90672">
      <w:pPr>
        <w:tabs>
          <w:tab w:val="left" w:pos="360"/>
          <w:tab w:val="left" w:pos="720"/>
          <w:tab w:val="left" w:pos="1560"/>
        </w:tabs>
        <w:ind w:right="-20"/>
        <w:rPr>
          <w:rFonts w:ascii="Arial" w:eastAsia="Times New Roman" w:hAnsi="Arial" w:cs="Arial"/>
        </w:rPr>
      </w:pPr>
      <w:r w:rsidRPr="004E7D3B">
        <w:rPr>
          <w:rFonts w:ascii="Arial" w:eastAsia="Times New Roman" w:hAnsi="Arial" w:cs="Arial"/>
        </w:rPr>
        <w:t>Note:</w:t>
      </w:r>
      <w:r w:rsidRPr="004E7D3B">
        <w:rPr>
          <w:rFonts w:ascii="Arial" w:eastAsia="Times New Roman" w:hAnsi="Arial" w:cs="Arial"/>
        </w:rPr>
        <w:tab/>
        <w:t>Re</w:t>
      </w:r>
      <w:r w:rsidRPr="004E7D3B">
        <w:rPr>
          <w:rFonts w:ascii="Arial" w:eastAsia="Times New Roman" w:hAnsi="Arial" w:cs="Arial"/>
          <w:spacing w:val="-1"/>
        </w:rPr>
        <w:t>f</w:t>
      </w:r>
      <w:r w:rsidRPr="004E7D3B">
        <w:rPr>
          <w:rFonts w:ascii="Arial" w:eastAsia="Times New Roman" w:hAnsi="Arial" w:cs="Arial"/>
        </w:rPr>
        <w:t>er</w:t>
      </w:r>
      <w:r w:rsidRPr="004E7D3B">
        <w:rPr>
          <w:rFonts w:ascii="Arial" w:eastAsia="Times New Roman" w:hAnsi="Arial" w:cs="Arial"/>
          <w:spacing w:val="-5"/>
        </w:rPr>
        <w:t xml:space="preserve"> </w:t>
      </w:r>
      <w:r w:rsidRPr="004E7D3B">
        <w:rPr>
          <w:rFonts w:ascii="Arial" w:eastAsia="Times New Roman" w:hAnsi="Arial" w:cs="Arial"/>
        </w:rPr>
        <w:t>to</w:t>
      </w:r>
      <w:r w:rsidRPr="004E7D3B">
        <w:rPr>
          <w:rFonts w:ascii="Arial" w:eastAsia="Times New Roman" w:hAnsi="Arial" w:cs="Arial"/>
          <w:spacing w:val="-2"/>
        </w:rPr>
        <w:t xml:space="preserve"> </w:t>
      </w:r>
      <w:r w:rsidRPr="004E7D3B">
        <w:rPr>
          <w:rFonts w:ascii="Arial" w:eastAsia="Times New Roman" w:hAnsi="Arial" w:cs="Arial"/>
        </w:rPr>
        <w:t>t</w:t>
      </w:r>
      <w:r w:rsidRPr="004E7D3B">
        <w:rPr>
          <w:rFonts w:ascii="Arial" w:eastAsia="Times New Roman" w:hAnsi="Arial" w:cs="Arial"/>
          <w:spacing w:val="-1"/>
        </w:rPr>
        <w:t>h</w:t>
      </w:r>
      <w:r w:rsidRPr="004E7D3B">
        <w:rPr>
          <w:rFonts w:ascii="Arial" w:eastAsia="Times New Roman" w:hAnsi="Arial" w:cs="Arial"/>
        </w:rPr>
        <w:t>e</w:t>
      </w:r>
      <w:r w:rsidRPr="004E7D3B">
        <w:rPr>
          <w:rFonts w:ascii="Arial" w:eastAsia="Times New Roman" w:hAnsi="Arial" w:cs="Arial"/>
          <w:spacing w:val="-3"/>
        </w:rPr>
        <w:t xml:space="preserve"> </w:t>
      </w:r>
      <w:r w:rsidRPr="004E7D3B">
        <w:rPr>
          <w:rFonts w:ascii="Arial" w:eastAsia="Times New Roman" w:hAnsi="Arial" w:cs="Arial"/>
          <w:i/>
        </w:rPr>
        <w:t>Clinic</w:t>
      </w:r>
      <w:r w:rsidRPr="004E7D3B">
        <w:rPr>
          <w:rFonts w:ascii="Arial" w:eastAsia="Times New Roman" w:hAnsi="Arial" w:cs="Arial"/>
          <w:i/>
          <w:spacing w:val="-6"/>
        </w:rPr>
        <w:t xml:space="preserve"> </w:t>
      </w:r>
      <w:r w:rsidRPr="004E7D3B">
        <w:rPr>
          <w:rFonts w:ascii="Arial" w:eastAsia="Times New Roman" w:hAnsi="Arial" w:cs="Arial"/>
          <w:i/>
        </w:rPr>
        <w:t>User</w:t>
      </w:r>
      <w:r w:rsidRPr="004E7D3B">
        <w:rPr>
          <w:rFonts w:ascii="Arial" w:eastAsia="Times New Roman" w:hAnsi="Arial" w:cs="Arial"/>
          <w:i/>
          <w:spacing w:val="-2"/>
        </w:rPr>
        <w:t xml:space="preserve"> </w:t>
      </w:r>
      <w:r w:rsidRPr="004E7D3B">
        <w:rPr>
          <w:rFonts w:ascii="Arial" w:eastAsia="Times New Roman" w:hAnsi="Arial" w:cs="Arial"/>
          <w:i/>
        </w:rPr>
        <w:t>Manual</w:t>
      </w:r>
      <w:r w:rsidRPr="004E7D3B">
        <w:rPr>
          <w:rFonts w:ascii="Arial" w:eastAsia="Times New Roman" w:hAnsi="Arial" w:cs="Arial"/>
          <w:spacing w:val="-7"/>
        </w:rPr>
        <w:t xml:space="preserve"> </w:t>
      </w:r>
      <w:r w:rsidRPr="004E7D3B">
        <w:rPr>
          <w:rFonts w:ascii="Arial" w:eastAsia="Times New Roman" w:hAnsi="Arial" w:cs="Arial"/>
        </w:rPr>
        <w:t>for instructions</w:t>
      </w:r>
      <w:r w:rsidRPr="004E7D3B">
        <w:rPr>
          <w:rFonts w:ascii="Arial" w:eastAsia="Times New Roman" w:hAnsi="Arial" w:cs="Arial"/>
          <w:spacing w:val="-11"/>
        </w:rPr>
        <w:t xml:space="preserve"> </w:t>
      </w:r>
      <w:r w:rsidRPr="004E7D3B">
        <w:rPr>
          <w:rFonts w:ascii="Arial" w:eastAsia="Times New Roman" w:hAnsi="Arial" w:cs="Arial"/>
        </w:rPr>
        <w:t>on custo</w:t>
      </w:r>
      <w:r w:rsidRPr="004E7D3B">
        <w:rPr>
          <w:rFonts w:ascii="Arial" w:eastAsia="Times New Roman" w:hAnsi="Arial" w:cs="Arial"/>
          <w:spacing w:val="-2"/>
        </w:rPr>
        <w:t>m</w:t>
      </w:r>
      <w:r w:rsidRPr="004E7D3B">
        <w:rPr>
          <w:rFonts w:ascii="Arial" w:eastAsia="Times New Roman" w:hAnsi="Arial" w:cs="Arial"/>
        </w:rPr>
        <w:t>izing and</w:t>
      </w:r>
      <w:r w:rsidRPr="004E7D3B">
        <w:rPr>
          <w:rFonts w:ascii="Arial" w:eastAsia="Times New Roman" w:hAnsi="Arial" w:cs="Arial"/>
          <w:spacing w:val="-3"/>
        </w:rPr>
        <w:t xml:space="preserve"> </w:t>
      </w:r>
      <w:r w:rsidRPr="004E7D3B">
        <w:rPr>
          <w:rFonts w:ascii="Arial" w:eastAsia="Times New Roman" w:hAnsi="Arial" w:cs="Arial"/>
        </w:rPr>
        <w:t>pri</w:t>
      </w:r>
      <w:r w:rsidRPr="004E7D3B">
        <w:rPr>
          <w:rFonts w:ascii="Arial" w:eastAsia="Times New Roman" w:hAnsi="Arial" w:cs="Arial"/>
          <w:spacing w:val="-1"/>
        </w:rPr>
        <w:t>n</w:t>
      </w:r>
      <w:r w:rsidRPr="004E7D3B">
        <w:rPr>
          <w:rFonts w:ascii="Arial" w:eastAsia="Times New Roman" w:hAnsi="Arial" w:cs="Arial"/>
        </w:rPr>
        <w:t>ting</w:t>
      </w:r>
      <w:r w:rsidRPr="004E7D3B">
        <w:rPr>
          <w:rFonts w:ascii="Arial" w:eastAsia="Times New Roman" w:hAnsi="Arial" w:cs="Arial"/>
          <w:spacing w:val="-9"/>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i/>
        </w:rPr>
        <w:t>Co</w:t>
      </w:r>
      <w:r w:rsidRPr="004E7D3B">
        <w:rPr>
          <w:rFonts w:ascii="Arial" w:eastAsia="Times New Roman" w:hAnsi="Arial" w:cs="Arial"/>
          <w:i/>
          <w:spacing w:val="-2"/>
        </w:rPr>
        <w:t>m</w:t>
      </w:r>
      <w:r w:rsidRPr="004E7D3B">
        <w:rPr>
          <w:rFonts w:ascii="Arial" w:eastAsia="Times New Roman" w:hAnsi="Arial" w:cs="Arial"/>
          <w:i/>
        </w:rPr>
        <w:t>pliance</w:t>
      </w:r>
      <w:r w:rsidRPr="004E7D3B">
        <w:rPr>
          <w:rFonts w:ascii="Arial" w:eastAsia="Times New Roman" w:hAnsi="Arial" w:cs="Arial"/>
          <w:i/>
          <w:spacing w:val="-10"/>
        </w:rPr>
        <w:t xml:space="preserve"> </w:t>
      </w:r>
      <w:r w:rsidRPr="004E7D3B">
        <w:rPr>
          <w:rFonts w:ascii="Arial" w:eastAsia="Times New Roman" w:hAnsi="Arial" w:cs="Arial"/>
          <w:i/>
        </w:rPr>
        <w:t>Letter</w:t>
      </w:r>
      <w:r w:rsidRPr="004E7D3B">
        <w:rPr>
          <w:rFonts w:ascii="Arial" w:eastAsia="Times New Roman" w:hAnsi="Arial" w:cs="Arial"/>
        </w:rPr>
        <w:t>.</w:t>
      </w:r>
    </w:p>
    <w:p w:rsidR="00D90672" w:rsidRPr="004E7D3B" w:rsidRDefault="00D90672" w:rsidP="00D90672">
      <w:pPr>
        <w:tabs>
          <w:tab w:val="left" w:pos="360"/>
          <w:tab w:val="left" w:pos="720"/>
          <w:tab w:val="left" w:pos="1560"/>
        </w:tabs>
        <w:ind w:right="-20"/>
        <w:rPr>
          <w:rFonts w:ascii="Arial" w:eastAsia="Times New Roman" w:hAnsi="Arial" w:cs="Arial"/>
        </w:rPr>
      </w:pPr>
    </w:p>
    <w:p w:rsidR="00D90672" w:rsidRPr="004E7D3B" w:rsidRDefault="00D90672" w:rsidP="006E0807">
      <w:pPr>
        <w:pStyle w:val="ListParagraph"/>
        <w:numPr>
          <w:ilvl w:val="0"/>
          <w:numId w:val="151"/>
        </w:numPr>
        <w:tabs>
          <w:tab w:val="left" w:pos="360"/>
          <w:tab w:val="left" w:pos="720"/>
          <w:tab w:val="left" w:pos="1560"/>
        </w:tabs>
        <w:ind w:right="-20"/>
        <w:contextualSpacing/>
        <w:rPr>
          <w:rFonts w:ascii="Arial" w:eastAsia="Times New Roman" w:hAnsi="Arial" w:cs="Arial"/>
        </w:rPr>
      </w:pPr>
      <w:r w:rsidRPr="004E7D3B">
        <w:rPr>
          <w:rFonts w:ascii="Arial" w:eastAsia="Times New Roman" w:hAnsi="Arial" w:cs="Arial"/>
        </w:rPr>
        <w:t>In the</w:t>
      </w:r>
      <w:r w:rsidRPr="004E7D3B">
        <w:rPr>
          <w:rFonts w:ascii="Arial" w:eastAsia="Times New Roman" w:hAnsi="Arial" w:cs="Arial"/>
          <w:spacing w:val="-3"/>
        </w:rPr>
        <w:t xml:space="preserve"> </w:t>
      </w:r>
      <w:r w:rsidRPr="004E7D3B">
        <w:rPr>
          <w:rFonts w:ascii="Arial" w:eastAsia="Times New Roman" w:hAnsi="Arial" w:cs="Arial"/>
        </w:rPr>
        <w:t>“</w:t>
      </w:r>
      <w:r w:rsidRPr="004E7D3B">
        <w:rPr>
          <w:rFonts w:ascii="Arial" w:eastAsia="Times New Roman" w:hAnsi="Arial" w:cs="Arial"/>
          <w:i/>
        </w:rPr>
        <w:t>L</w:t>
      </w:r>
      <w:r w:rsidRPr="004E7D3B">
        <w:rPr>
          <w:rFonts w:ascii="Arial" w:eastAsia="Times New Roman" w:hAnsi="Arial" w:cs="Arial"/>
          <w:i/>
          <w:spacing w:val="-1"/>
        </w:rPr>
        <w:t>e</w:t>
      </w:r>
      <w:r w:rsidRPr="004E7D3B">
        <w:rPr>
          <w:rFonts w:ascii="Arial" w:eastAsia="Times New Roman" w:hAnsi="Arial" w:cs="Arial"/>
          <w:i/>
        </w:rPr>
        <w:t>tt</w:t>
      </w:r>
      <w:r w:rsidRPr="004E7D3B">
        <w:rPr>
          <w:rFonts w:ascii="Arial" w:eastAsia="Times New Roman" w:hAnsi="Arial" w:cs="Arial"/>
          <w:i/>
          <w:spacing w:val="-1"/>
        </w:rPr>
        <w:t>e</w:t>
      </w:r>
      <w:r w:rsidRPr="004E7D3B">
        <w:rPr>
          <w:rFonts w:ascii="Arial" w:eastAsia="Times New Roman" w:hAnsi="Arial" w:cs="Arial"/>
          <w:i/>
        </w:rPr>
        <w:t>r</w:t>
      </w:r>
      <w:r w:rsidRPr="004E7D3B">
        <w:rPr>
          <w:rFonts w:ascii="Arial" w:eastAsia="Times New Roman" w:hAnsi="Arial" w:cs="Arial"/>
          <w:i/>
          <w:spacing w:val="-6"/>
        </w:rPr>
        <w:t xml:space="preserve"> </w:t>
      </w:r>
      <w:r w:rsidRPr="004E7D3B">
        <w:rPr>
          <w:rFonts w:ascii="Arial" w:eastAsia="Times New Roman" w:hAnsi="Arial" w:cs="Arial"/>
          <w:i/>
        </w:rPr>
        <w:t>Ins</w:t>
      </w:r>
      <w:r w:rsidRPr="004E7D3B">
        <w:rPr>
          <w:rFonts w:ascii="Arial" w:eastAsia="Times New Roman" w:hAnsi="Arial" w:cs="Arial"/>
          <w:i/>
          <w:spacing w:val="-1"/>
        </w:rPr>
        <w:t>e</w:t>
      </w:r>
      <w:r w:rsidRPr="004E7D3B">
        <w:rPr>
          <w:rFonts w:ascii="Arial" w:eastAsia="Times New Roman" w:hAnsi="Arial" w:cs="Arial"/>
          <w:i/>
        </w:rPr>
        <w:t>rt”</w:t>
      </w:r>
      <w:r w:rsidRPr="004E7D3B">
        <w:rPr>
          <w:rFonts w:ascii="Arial" w:eastAsia="Times New Roman" w:hAnsi="Arial" w:cs="Arial"/>
          <w:spacing w:val="-3"/>
        </w:rPr>
        <w:t xml:space="preserve"> </w:t>
      </w:r>
      <w:r w:rsidRPr="004E7D3B">
        <w:rPr>
          <w:rFonts w:ascii="Arial" w:eastAsia="Times New Roman" w:hAnsi="Arial" w:cs="Arial"/>
        </w:rPr>
        <w:t>fi</w:t>
      </w:r>
      <w:r w:rsidRPr="004E7D3B">
        <w:rPr>
          <w:rFonts w:ascii="Arial" w:eastAsia="Times New Roman" w:hAnsi="Arial" w:cs="Arial"/>
          <w:spacing w:val="-1"/>
        </w:rPr>
        <w:t>el</w:t>
      </w:r>
      <w:r w:rsidRPr="004E7D3B">
        <w:rPr>
          <w:rFonts w:ascii="Arial" w:eastAsia="Times New Roman" w:hAnsi="Arial" w:cs="Arial"/>
        </w:rPr>
        <w:t>d</w:t>
      </w:r>
      <w:r w:rsidRPr="004E7D3B">
        <w:rPr>
          <w:rFonts w:ascii="Arial" w:eastAsia="Times New Roman" w:hAnsi="Arial" w:cs="Arial"/>
          <w:spacing w:val="-3"/>
        </w:rPr>
        <w:t xml:space="preserve"> </w:t>
      </w:r>
      <w:r w:rsidRPr="004E7D3B">
        <w:rPr>
          <w:rFonts w:ascii="Arial" w:eastAsia="Times New Roman" w:hAnsi="Arial" w:cs="Arial"/>
        </w:rPr>
        <w:t>on the</w:t>
      </w:r>
      <w:r w:rsidRPr="004E7D3B">
        <w:rPr>
          <w:rFonts w:ascii="Arial" w:eastAsia="Times New Roman" w:hAnsi="Arial" w:cs="Arial"/>
          <w:spacing w:val="-4"/>
        </w:rPr>
        <w:t xml:space="preserve"> </w:t>
      </w:r>
      <w:r w:rsidRPr="004E7D3B">
        <w:rPr>
          <w:rFonts w:ascii="Arial" w:eastAsia="Times New Roman" w:hAnsi="Arial" w:cs="Arial"/>
          <w:i/>
        </w:rPr>
        <w:t>Sanction</w:t>
      </w:r>
      <w:r w:rsidRPr="004E7D3B">
        <w:rPr>
          <w:rFonts w:ascii="Arial" w:eastAsia="Times New Roman" w:hAnsi="Arial" w:cs="Arial"/>
          <w:i/>
          <w:spacing w:val="-8"/>
        </w:rPr>
        <w:t xml:space="preserve"> </w:t>
      </w:r>
      <w:r w:rsidRPr="004E7D3B">
        <w:rPr>
          <w:rFonts w:ascii="Arial" w:eastAsia="Times New Roman" w:hAnsi="Arial" w:cs="Arial"/>
          <w:i/>
        </w:rPr>
        <w:t>Grid</w:t>
      </w:r>
      <w:r w:rsidRPr="004E7D3B">
        <w:rPr>
          <w:rFonts w:ascii="Arial" w:eastAsia="Times New Roman" w:hAnsi="Arial" w:cs="Arial"/>
        </w:rPr>
        <w:t xml:space="preserve"> enter</w:t>
      </w:r>
      <w:r w:rsidRPr="004E7D3B">
        <w:rPr>
          <w:rFonts w:ascii="Arial" w:eastAsia="Times New Roman" w:hAnsi="Arial" w:cs="Arial"/>
          <w:spacing w:val="-5"/>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rPr>
        <w:t>type</w:t>
      </w:r>
      <w:r w:rsidRPr="004E7D3B">
        <w:rPr>
          <w:rFonts w:ascii="Arial" w:eastAsia="Times New Roman" w:hAnsi="Arial" w:cs="Arial"/>
          <w:spacing w:val="-4"/>
        </w:rPr>
        <w:t xml:space="preserve"> </w:t>
      </w:r>
      <w:r w:rsidRPr="004E7D3B">
        <w:rPr>
          <w:rFonts w:ascii="Arial" w:eastAsia="Times New Roman" w:hAnsi="Arial" w:cs="Arial"/>
        </w:rPr>
        <w:t>of client</w:t>
      </w:r>
      <w:r w:rsidRPr="004E7D3B">
        <w:rPr>
          <w:rFonts w:ascii="Arial" w:eastAsia="Times New Roman" w:hAnsi="Arial" w:cs="Arial"/>
          <w:spacing w:val="-5"/>
        </w:rPr>
        <w:t xml:space="preserve"> </w:t>
      </w:r>
      <w:r w:rsidRPr="004E7D3B">
        <w:rPr>
          <w:rFonts w:ascii="Arial" w:eastAsia="Times New Roman" w:hAnsi="Arial" w:cs="Arial"/>
        </w:rPr>
        <w:t>violation</w:t>
      </w:r>
      <w:r w:rsidRPr="004E7D3B">
        <w:rPr>
          <w:rFonts w:ascii="Arial" w:eastAsia="Times New Roman" w:hAnsi="Arial" w:cs="Arial"/>
          <w:spacing w:val="-9"/>
        </w:rPr>
        <w:t xml:space="preserve"> </w:t>
      </w:r>
      <w:r w:rsidRPr="004E7D3B">
        <w:rPr>
          <w:rFonts w:ascii="Arial" w:eastAsia="Times New Roman" w:hAnsi="Arial" w:cs="Arial"/>
        </w:rPr>
        <w:t>as you want</w:t>
      </w:r>
      <w:r w:rsidRPr="004E7D3B">
        <w:rPr>
          <w:rFonts w:ascii="Arial" w:eastAsia="Times New Roman" w:hAnsi="Arial" w:cs="Arial"/>
          <w:spacing w:val="-5"/>
        </w:rPr>
        <w:t xml:space="preserve"> </w:t>
      </w:r>
      <w:r w:rsidRPr="004E7D3B">
        <w:rPr>
          <w:rFonts w:ascii="Arial" w:eastAsia="Times New Roman" w:hAnsi="Arial" w:cs="Arial"/>
        </w:rPr>
        <w:t>it</w:t>
      </w:r>
      <w:r w:rsidRPr="004E7D3B">
        <w:rPr>
          <w:rFonts w:ascii="Arial" w:eastAsia="Times New Roman" w:hAnsi="Arial" w:cs="Arial"/>
          <w:spacing w:val="-1"/>
        </w:rPr>
        <w:t xml:space="preserve"> </w:t>
      </w:r>
      <w:r w:rsidRPr="004E7D3B">
        <w:rPr>
          <w:rFonts w:ascii="Arial" w:eastAsia="Times New Roman" w:hAnsi="Arial" w:cs="Arial"/>
        </w:rPr>
        <w:t>to</w:t>
      </w:r>
      <w:r w:rsidRPr="004E7D3B">
        <w:rPr>
          <w:rFonts w:ascii="Arial" w:eastAsia="Times New Roman" w:hAnsi="Arial" w:cs="Arial"/>
          <w:spacing w:val="-3"/>
        </w:rPr>
        <w:t xml:space="preserve"> </w:t>
      </w:r>
      <w:r w:rsidRPr="004E7D3B">
        <w:rPr>
          <w:rFonts w:ascii="Arial" w:eastAsia="Times New Roman" w:hAnsi="Arial" w:cs="Arial"/>
        </w:rPr>
        <w:t>appear</w:t>
      </w:r>
      <w:r w:rsidRPr="004E7D3B">
        <w:rPr>
          <w:rFonts w:ascii="Arial" w:eastAsia="Times New Roman" w:hAnsi="Arial" w:cs="Arial"/>
          <w:spacing w:val="-6"/>
        </w:rPr>
        <w:t xml:space="preserve"> </w:t>
      </w:r>
      <w:r w:rsidRPr="004E7D3B">
        <w:rPr>
          <w:rFonts w:ascii="Arial" w:eastAsia="Times New Roman" w:hAnsi="Arial" w:cs="Arial"/>
        </w:rPr>
        <w:t>in</w:t>
      </w:r>
      <w:r w:rsidRPr="004E7D3B">
        <w:rPr>
          <w:rFonts w:ascii="Arial" w:eastAsia="Times New Roman" w:hAnsi="Arial" w:cs="Arial"/>
          <w:spacing w:val="-2"/>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i/>
          <w:spacing w:val="-2"/>
        </w:rPr>
        <w:t>C</w:t>
      </w:r>
      <w:r w:rsidRPr="004E7D3B">
        <w:rPr>
          <w:rFonts w:ascii="Arial" w:eastAsia="Times New Roman" w:hAnsi="Arial" w:cs="Arial"/>
          <w:i/>
          <w:spacing w:val="1"/>
        </w:rPr>
        <w:t>o</w:t>
      </w:r>
      <w:r w:rsidRPr="004E7D3B">
        <w:rPr>
          <w:rFonts w:ascii="Arial" w:eastAsia="Times New Roman" w:hAnsi="Arial" w:cs="Arial"/>
          <w:i/>
          <w:spacing w:val="-2"/>
        </w:rPr>
        <w:t>m</w:t>
      </w:r>
      <w:r w:rsidRPr="004E7D3B">
        <w:rPr>
          <w:rFonts w:ascii="Arial" w:eastAsia="Times New Roman" w:hAnsi="Arial" w:cs="Arial"/>
          <w:i/>
        </w:rPr>
        <w:t>pliance</w:t>
      </w:r>
      <w:r w:rsidRPr="004E7D3B">
        <w:rPr>
          <w:rFonts w:ascii="Arial" w:eastAsia="Times New Roman" w:hAnsi="Arial" w:cs="Arial"/>
          <w:i/>
          <w:spacing w:val="-9"/>
        </w:rPr>
        <w:t xml:space="preserve"> </w:t>
      </w:r>
      <w:r w:rsidRPr="004E7D3B">
        <w:rPr>
          <w:rFonts w:ascii="Arial" w:eastAsia="Times New Roman" w:hAnsi="Arial" w:cs="Arial"/>
          <w:i/>
          <w:spacing w:val="-1"/>
        </w:rPr>
        <w:t>L</w:t>
      </w:r>
      <w:r w:rsidRPr="004E7D3B">
        <w:rPr>
          <w:rFonts w:ascii="Arial" w:eastAsia="Times New Roman" w:hAnsi="Arial" w:cs="Arial"/>
          <w:i/>
        </w:rPr>
        <w:t>etter</w:t>
      </w:r>
      <w:r w:rsidRPr="004E7D3B">
        <w:rPr>
          <w:rFonts w:ascii="Arial" w:eastAsia="Times New Roman" w:hAnsi="Arial" w:cs="Arial"/>
        </w:rPr>
        <w:t>.</w:t>
      </w:r>
    </w:p>
    <w:p w:rsidR="00D90672" w:rsidRPr="004E7D3B" w:rsidRDefault="00D90672" w:rsidP="006E0807">
      <w:pPr>
        <w:pStyle w:val="ListParagraph"/>
        <w:numPr>
          <w:ilvl w:val="0"/>
          <w:numId w:val="151"/>
        </w:numPr>
        <w:ind w:right="631"/>
        <w:contextualSpacing/>
        <w:rPr>
          <w:rFonts w:ascii="Arial" w:eastAsia="Times New Roman" w:hAnsi="Arial" w:cs="Arial"/>
        </w:rPr>
      </w:pPr>
      <w:r w:rsidRPr="004E7D3B">
        <w:rPr>
          <w:rFonts w:ascii="Arial" w:eastAsia="Times New Roman" w:hAnsi="Arial" w:cs="Arial"/>
        </w:rPr>
        <w:t>The</w:t>
      </w:r>
      <w:r w:rsidRPr="004E7D3B">
        <w:rPr>
          <w:rFonts w:ascii="Arial" w:eastAsia="Times New Roman" w:hAnsi="Arial" w:cs="Arial"/>
          <w:spacing w:val="-4"/>
        </w:rPr>
        <w:t xml:space="preserve"> </w:t>
      </w:r>
      <w:r w:rsidRPr="004E7D3B">
        <w:rPr>
          <w:rFonts w:ascii="Arial" w:eastAsia="Times New Roman" w:hAnsi="Arial" w:cs="Arial"/>
          <w:i/>
        </w:rPr>
        <w:t>Co</w:t>
      </w:r>
      <w:r w:rsidRPr="004E7D3B">
        <w:rPr>
          <w:rFonts w:ascii="Arial" w:eastAsia="Times New Roman" w:hAnsi="Arial" w:cs="Arial"/>
          <w:i/>
          <w:spacing w:val="-2"/>
        </w:rPr>
        <w:t>m</w:t>
      </w:r>
      <w:r w:rsidRPr="004E7D3B">
        <w:rPr>
          <w:rFonts w:ascii="Arial" w:eastAsia="Times New Roman" w:hAnsi="Arial" w:cs="Arial"/>
          <w:i/>
        </w:rPr>
        <w:t>pliance</w:t>
      </w:r>
      <w:r w:rsidRPr="004E7D3B">
        <w:rPr>
          <w:rFonts w:ascii="Arial" w:eastAsia="Times New Roman" w:hAnsi="Arial" w:cs="Arial"/>
          <w:i/>
          <w:spacing w:val="-10"/>
        </w:rPr>
        <w:t xml:space="preserve"> </w:t>
      </w:r>
      <w:r w:rsidRPr="004E7D3B">
        <w:rPr>
          <w:rFonts w:ascii="Arial" w:eastAsia="Times New Roman" w:hAnsi="Arial" w:cs="Arial"/>
          <w:i/>
        </w:rPr>
        <w:t>Letter</w:t>
      </w:r>
      <w:r w:rsidRPr="004E7D3B">
        <w:rPr>
          <w:rFonts w:ascii="Arial" w:eastAsia="Times New Roman" w:hAnsi="Arial" w:cs="Arial"/>
          <w:spacing w:val="-6"/>
        </w:rPr>
        <w:t xml:space="preserve"> </w:t>
      </w:r>
      <w:r w:rsidRPr="004E7D3B">
        <w:rPr>
          <w:rFonts w:ascii="Arial" w:eastAsia="Times New Roman" w:hAnsi="Arial" w:cs="Arial"/>
          <w:spacing w:val="-2"/>
        </w:rPr>
        <w:t>m</w:t>
      </w:r>
      <w:r w:rsidRPr="004E7D3B">
        <w:rPr>
          <w:rFonts w:ascii="Arial" w:eastAsia="Times New Roman" w:hAnsi="Arial" w:cs="Arial"/>
        </w:rPr>
        <w:t>ay</w:t>
      </w:r>
      <w:r w:rsidRPr="004E7D3B">
        <w:rPr>
          <w:rFonts w:ascii="Arial" w:eastAsia="Times New Roman" w:hAnsi="Arial" w:cs="Arial"/>
          <w:spacing w:val="-3"/>
        </w:rPr>
        <w:t xml:space="preserve"> </w:t>
      </w:r>
      <w:r w:rsidRPr="004E7D3B">
        <w:rPr>
          <w:rFonts w:ascii="Arial" w:eastAsia="Times New Roman" w:hAnsi="Arial" w:cs="Arial"/>
        </w:rPr>
        <w:t>be</w:t>
      </w:r>
      <w:r w:rsidRPr="004E7D3B">
        <w:rPr>
          <w:rFonts w:ascii="Arial" w:eastAsia="Times New Roman" w:hAnsi="Arial" w:cs="Arial"/>
          <w:spacing w:val="-2"/>
        </w:rPr>
        <w:t xml:space="preserve"> </w:t>
      </w:r>
      <w:r w:rsidRPr="004E7D3B">
        <w:rPr>
          <w:rFonts w:ascii="Arial" w:eastAsia="Times New Roman" w:hAnsi="Arial" w:cs="Arial"/>
        </w:rPr>
        <w:t>printed</w:t>
      </w:r>
      <w:r w:rsidRPr="004E7D3B">
        <w:rPr>
          <w:rFonts w:ascii="Arial" w:eastAsia="Times New Roman" w:hAnsi="Arial" w:cs="Arial"/>
          <w:spacing w:val="-7"/>
        </w:rPr>
        <w:t xml:space="preserve"> </w:t>
      </w:r>
      <w:r w:rsidRPr="004E7D3B">
        <w:rPr>
          <w:rFonts w:ascii="Arial" w:eastAsia="Times New Roman" w:hAnsi="Arial" w:cs="Arial"/>
        </w:rPr>
        <w:t>when saving</w:t>
      </w:r>
      <w:r w:rsidRPr="004E7D3B">
        <w:rPr>
          <w:rFonts w:ascii="Arial" w:eastAsia="Times New Roman" w:hAnsi="Arial" w:cs="Arial"/>
          <w:spacing w:val="-6"/>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i/>
        </w:rPr>
        <w:t>Sanction</w:t>
      </w:r>
      <w:r w:rsidRPr="004E7D3B">
        <w:rPr>
          <w:rFonts w:ascii="Arial" w:eastAsia="Times New Roman" w:hAnsi="Arial" w:cs="Arial"/>
        </w:rPr>
        <w:t xml:space="preserve"> screen</w:t>
      </w:r>
      <w:r w:rsidRPr="004E7D3B">
        <w:rPr>
          <w:rFonts w:ascii="Arial" w:eastAsia="Times New Roman" w:hAnsi="Arial" w:cs="Arial"/>
          <w:spacing w:val="-6"/>
        </w:rPr>
        <w:t xml:space="preserve"> </w:t>
      </w:r>
      <w:r w:rsidRPr="004E7D3B">
        <w:rPr>
          <w:rFonts w:ascii="Arial" w:eastAsia="Times New Roman" w:hAnsi="Arial" w:cs="Arial"/>
          <w:spacing w:val="-1"/>
        </w:rPr>
        <w:t>d</w:t>
      </w:r>
      <w:r w:rsidRPr="004E7D3B">
        <w:rPr>
          <w:rFonts w:ascii="Arial" w:eastAsia="Times New Roman" w:hAnsi="Arial" w:cs="Arial"/>
        </w:rPr>
        <w:t>ata</w:t>
      </w:r>
      <w:r w:rsidRPr="004E7D3B">
        <w:rPr>
          <w:rFonts w:ascii="Arial" w:eastAsia="Times New Roman" w:hAnsi="Arial" w:cs="Arial"/>
          <w:spacing w:val="-3"/>
        </w:rPr>
        <w:t xml:space="preserve"> </w:t>
      </w:r>
      <w:r w:rsidRPr="004E7D3B">
        <w:rPr>
          <w:rFonts w:ascii="Arial" w:eastAsia="Times New Roman" w:hAnsi="Arial" w:cs="Arial"/>
        </w:rPr>
        <w:t>or by acces</w:t>
      </w:r>
      <w:r w:rsidRPr="004E7D3B">
        <w:rPr>
          <w:rFonts w:ascii="Arial" w:eastAsia="Times New Roman" w:hAnsi="Arial" w:cs="Arial"/>
          <w:spacing w:val="-1"/>
        </w:rPr>
        <w:t>s</w:t>
      </w:r>
      <w:r w:rsidRPr="004E7D3B">
        <w:rPr>
          <w:rFonts w:ascii="Arial" w:eastAsia="Times New Roman" w:hAnsi="Arial" w:cs="Arial"/>
        </w:rPr>
        <w:t>ing</w:t>
      </w:r>
      <w:r w:rsidRPr="004E7D3B">
        <w:rPr>
          <w:rFonts w:ascii="Arial" w:eastAsia="Times New Roman" w:hAnsi="Arial" w:cs="Arial"/>
          <w:spacing w:val="-9"/>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i/>
        </w:rPr>
        <w:t>Print</w:t>
      </w:r>
      <w:r w:rsidRPr="004E7D3B">
        <w:rPr>
          <w:rFonts w:ascii="Arial" w:eastAsia="Times New Roman" w:hAnsi="Arial" w:cs="Arial"/>
          <w:i/>
          <w:spacing w:val="-5"/>
        </w:rPr>
        <w:t xml:space="preserve"> </w:t>
      </w:r>
      <w:r w:rsidRPr="004E7D3B">
        <w:rPr>
          <w:rFonts w:ascii="Arial" w:eastAsia="Times New Roman" w:hAnsi="Arial" w:cs="Arial"/>
          <w:i/>
        </w:rPr>
        <w:t>Docs</w:t>
      </w:r>
      <w:r w:rsidRPr="004E7D3B">
        <w:rPr>
          <w:rFonts w:ascii="Arial" w:eastAsia="Times New Roman" w:hAnsi="Arial" w:cs="Arial"/>
        </w:rPr>
        <w:t xml:space="preserve"> scree</w:t>
      </w:r>
      <w:r w:rsidRPr="004E7D3B">
        <w:rPr>
          <w:rFonts w:ascii="Arial" w:eastAsia="Times New Roman" w:hAnsi="Arial" w:cs="Arial"/>
          <w:spacing w:val="-1"/>
        </w:rPr>
        <w:t>n</w:t>
      </w:r>
      <w:r w:rsidRPr="004E7D3B">
        <w:rPr>
          <w:rFonts w:ascii="Arial" w:eastAsia="Times New Roman" w:hAnsi="Arial" w:cs="Arial"/>
        </w:rPr>
        <w:t>.</w:t>
      </w:r>
    </w:p>
    <w:p w:rsidR="00D90672" w:rsidRPr="004E7D3B" w:rsidRDefault="00D90672" w:rsidP="00D90672">
      <w:pPr>
        <w:rPr>
          <w:rFonts w:ascii="Arial" w:hAnsi="Arial" w:cs="Arial"/>
        </w:rPr>
      </w:pPr>
    </w:p>
    <w:p w:rsidR="00D90672" w:rsidRPr="004E7D3B" w:rsidRDefault="00D90672" w:rsidP="00D90672">
      <w:pPr>
        <w:tabs>
          <w:tab w:val="left" w:pos="360"/>
          <w:tab w:val="left" w:pos="720"/>
          <w:tab w:val="left" w:pos="2100"/>
        </w:tabs>
        <w:ind w:left="360" w:right="-20"/>
        <w:rPr>
          <w:rFonts w:ascii="Arial" w:eastAsia="Times New Roman" w:hAnsi="Arial" w:cs="Arial"/>
        </w:rPr>
      </w:pPr>
      <w:r w:rsidRPr="004E7D3B">
        <w:rPr>
          <w:rFonts w:ascii="Arial" w:eastAsia="Times New Roman" w:hAnsi="Arial" w:cs="Arial"/>
        </w:rPr>
        <w:t>c.</w:t>
      </w:r>
      <w:r w:rsidRPr="004E7D3B">
        <w:rPr>
          <w:rFonts w:ascii="Arial" w:eastAsia="Times New Roman" w:hAnsi="Arial" w:cs="Arial"/>
        </w:rPr>
        <w:tab/>
        <w:t>Notify</w:t>
      </w:r>
      <w:r w:rsidRPr="004E7D3B">
        <w:rPr>
          <w:rFonts w:ascii="Arial" w:eastAsia="Times New Roman" w:hAnsi="Arial" w:cs="Arial"/>
          <w:spacing w:val="-6"/>
        </w:rPr>
        <w:t xml:space="preserve"> C</w:t>
      </w:r>
      <w:r w:rsidRPr="004E7D3B">
        <w:rPr>
          <w:rFonts w:ascii="Arial" w:eastAsia="Times New Roman" w:hAnsi="Arial" w:cs="Arial"/>
        </w:rPr>
        <w:t>lient</w:t>
      </w:r>
      <w:r w:rsidRPr="004E7D3B">
        <w:rPr>
          <w:rFonts w:ascii="Arial" w:eastAsia="Times New Roman" w:hAnsi="Arial" w:cs="Arial"/>
          <w:spacing w:val="-5"/>
        </w:rPr>
        <w:t xml:space="preserve"> </w:t>
      </w:r>
      <w:r w:rsidRPr="004E7D3B">
        <w:rPr>
          <w:rFonts w:ascii="Arial" w:eastAsia="Times New Roman" w:hAnsi="Arial" w:cs="Arial"/>
        </w:rPr>
        <w:t>of Investigation</w:t>
      </w:r>
      <w:r w:rsidRPr="004E7D3B">
        <w:rPr>
          <w:rFonts w:ascii="Arial" w:eastAsia="Times New Roman" w:hAnsi="Arial" w:cs="Arial"/>
          <w:spacing w:val="-12"/>
        </w:rPr>
        <w:t xml:space="preserve"> </w:t>
      </w:r>
      <w:r w:rsidRPr="004E7D3B">
        <w:rPr>
          <w:rFonts w:ascii="Arial" w:eastAsia="Times New Roman" w:hAnsi="Arial" w:cs="Arial"/>
        </w:rPr>
        <w:t>Findings</w:t>
      </w:r>
    </w:p>
    <w:p w:rsidR="00D90672" w:rsidRPr="004E7D3B" w:rsidRDefault="00D90672" w:rsidP="006E0807">
      <w:pPr>
        <w:pStyle w:val="ListParagraph"/>
        <w:numPr>
          <w:ilvl w:val="0"/>
          <w:numId w:val="152"/>
        </w:numPr>
        <w:tabs>
          <w:tab w:val="left" w:pos="360"/>
          <w:tab w:val="left" w:pos="720"/>
          <w:tab w:val="left" w:pos="2100"/>
        </w:tabs>
        <w:ind w:right="-20"/>
        <w:contextualSpacing/>
        <w:rPr>
          <w:rFonts w:ascii="Arial" w:eastAsia="Times New Roman" w:hAnsi="Arial" w:cs="Arial"/>
        </w:rPr>
      </w:pPr>
      <w:r w:rsidRPr="004E7D3B">
        <w:rPr>
          <w:rFonts w:ascii="Arial" w:eastAsia="Times New Roman" w:hAnsi="Arial" w:cs="Arial"/>
        </w:rPr>
        <w:t>Send the</w:t>
      </w:r>
      <w:r w:rsidRPr="004E7D3B">
        <w:rPr>
          <w:rFonts w:ascii="Arial" w:eastAsia="Times New Roman" w:hAnsi="Arial" w:cs="Arial"/>
          <w:spacing w:val="-3"/>
        </w:rPr>
        <w:t xml:space="preserve"> </w:t>
      </w:r>
      <w:r w:rsidRPr="004E7D3B">
        <w:rPr>
          <w:rFonts w:ascii="Arial" w:eastAsia="Times New Roman" w:hAnsi="Arial" w:cs="Arial"/>
        </w:rPr>
        <w:t>Compliance</w:t>
      </w:r>
      <w:r w:rsidRPr="004E7D3B">
        <w:rPr>
          <w:rFonts w:ascii="Arial" w:eastAsia="Times New Roman" w:hAnsi="Arial" w:cs="Arial"/>
          <w:spacing w:val="49"/>
        </w:rPr>
        <w:t xml:space="preserve"> </w:t>
      </w:r>
      <w:r w:rsidRPr="004E7D3B">
        <w:rPr>
          <w:rFonts w:ascii="Arial" w:hAnsi="Arial" w:cs="Arial"/>
        </w:rPr>
        <w:t xml:space="preserve">Letter within 24 hours </w:t>
      </w:r>
    </w:p>
    <w:p w:rsidR="00D90672" w:rsidRPr="004E7D3B" w:rsidRDefault="00D90672" w:rsidP="006E0807">
      <w:pPr>
        <w:pStyle w:val="ListParagraph"/>
        <w:numPr>
          <w:ilvl w:val="1"/>
          <w:numId w:val="152"/>
        </w:numPr>
        <w:tabs>
          <w:tab w:val="left" w:pos="360"/>
          <w:tab w:val="left" w:pos="720"/>
          <w:tab w:val="left" w:pos="2100"/>
        </w:tabs>
        <w:ind w:left="1440" w:right="-20"/>
        <w:contextualSpacing/>
        <w:rPr>
          <w:rFonts w:ascii="Arial" w:eastAsia="Times New Roman" w:hAnsi="Arial" w:cs="Arial"/>
        </w:rPr>
      </w:pPr>
      <w:r w:rsidRPr="004E7D3B">
        <w:rPr>
          <w:rFonts w:ascii="Arial" w:eastAsia="Times New Roman" w:hAnsi="Arial" w:cs="Arial"/>
        </w:rPr>
        <w:t>Options</w:t>
      </w:r>
      <w:r w:rsidRPr="004E7D3B">
        <w:rPr>
          <w:rFonts w:ascii="Arial" w:eastAsia="Times New Roman" w:hAnsi="Arial" w:cs="Arial"/>
          <w:spacing w:val="-8"/>
        </w:rPr>
        <w:t xml:space="preserve"> </w:t>
      </w:r>
      <w:r w:rsidRPr="004E7D3B">
        <w:rPr>
          <w:rFonts w:ascii="Arial" w:eastAsia="Times New Roman" w:hAnsi="Arial" w:cs="Arial"/>
          <w:w w:val="99"/>
        </w:rPr>
        <w:t>include:</w:t>
      </w:r>
    </w:p>
    <w:p w:rsidR="00D90672" w:rsidRPr="004E7D3B" w:rsidRDefault="00D90672" w:rsidP="006E0807">
      <w:pPr>
        <w:pStyle w:val="ListParagraph"/>
        <w:numPr>
          <w:ilvl w:val="2"/>
          <w:numId w:val="152"/>
        </w:numPr>
        <w:tabs>
          <w:tab w:val="left" w:pos="360"/>
          <w:tab w:val="left" w:pos="720"/>
          <w:tab w:val="left" w:pos="2100"/>
        </w:tabs>
        <w:ind w:left="1800" w:right="-20"/>
        <w:contextualSpacing/>
        <w:rPr>
          <w:rFonts w:ascii="Arial" w:eastAsia="Times New Roman" w:hAnsi="Arial" w:cs="Arial"/>
        </w:rPr>
      </w:pPr>
      <w:r w:rsidRPr="004E7D3B">
        <w:rPr>
          <w:rFonts w:ascii="Arial" w:eastAsia="Times New Roman" w:hAnsi="Arial" w:cs="Arial"/>
        </w:rPr>
        <w:t>Deliver</w:t>
      </w:r>
      <w:r w:rsidRPr="004E7D3B">
        <w:rPr>
          <w:rFonts w:ascii="Arial" w:eastAsia="Times New Roman" w:hAnsi="Arial" w:cs="Arial"/>
          <w:spacing w:val="-7"/>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rPr>
        <w:t>Co</w:t>
      </w:r>
      <w:r w:rsidRPr="004E7D3B">
        <w:rPr>
          <w:rFonts w:ascii="Arial" w:eastAsia="Times New Roman" w:hAnsi="Arial" w:cs="Arial"/>
          <w:spacing w:val="-2"/>
        </w:rPr>
        <w:t>m</w:t>
      </w:r>
      <w:r w:rsidRPr="004E7D3B">
        <w:rPr>
          <w:rFonts w:ascii="Arial" w:eastAsia="Times New Roman" w:hAnsi="Arial" w:cs="Arial"/>
        </w:rPr>
        <w:t>pliance</w:t>
      </w:r>
      <w:r w:rsidRPr="004E7D3B">
        <w:rPr>
          <w:rFonts w:ascii="Arial" w:eastAsia="Times New Roman" w:hAnsi="Arial" w:cs="Arial"/>
          <w:spacing w:val="-10"/>
        </w:rPr>
        <w:t xml:space="preserve"> L</w:t>
      </w:r>
      <w:r w:rsidRPr="004E7D3B">
        <w:rPr>
          <w:rFonts w:ascii="Arial" w:eastAsia="Times New Roman" w:hAnsi="Arial" w:cs="Arial"/>
        </w:rPr>
        <w:t>etter</w:t>
      </w:r>
      <w:r w:rsidRPr="004E7D3B">
        <w:rPr>
          <w:rFonts w:ascii="Arial" w:eastAsia="Times New Roman" w:hAnsi="Arial" w:cs="Arial"/>
          <w:spacing w:val="-5"/>
        </w:rPr>
        <w:t xml:space="preserve"> </w:t>
      </w:r>
      <w:r w:rsidRPr="004E7D3B">
        <w:rPr>
          <w:rFonts w:ascii="Arial" w:eastAsia="Times New Roman" w:hAnsi="Arial" w:cs="Arial"/>
          <w:spacing w:val="-1"/>
        </w:rPr>
        <w:t>v</w:t>
      </w:r>
      <w:r w:rsidRPr="004E7D3B">
        <w:rPr>
          <w:rFonts w:ascii="Arial" w:eastAsia="Times New Roman" w:hAnsi="Arial" w:cs="Arial"/>
          <w:spacing w:val="1"/>
        </w:rPr>
        <w:t>i</w:t>
      </w:r>
      <w:r w:rsidRPr="004E7D3B">
        <w:rPr>
          <w:rFonts w:ascii="Arial" w:eastAsia="Times New Roman" w:hAnsi="Arial" w:cs="Arial"/>
        </w:rPr>
        <w:t>a</w:t>
      </w:r>
      <w:r w:rsidRPr="004E7D3B">
        <w:rPr>
          <w:rFonts w:ascii="Arial" w:eastAsia="Times New Roman" w:hAnsi="Arial" w:cs="Arial"/>
          <w:spacing w:val="-2"/>
        </w:rPr>
        <w:t xml:space="preserve"> </w:t>
      </w:r>
      <w:r w:rsidRPr="004E7D3B">
        <w:rPr>
          <w:rFonts w:ascii="Arial" w:eastAsia="Times New Roman" w:hAnsi="Arial" w:cs="Arial"/>
        </w:rPr>
        <w:t>c</w:t>
      </w:r>
      <w:r w:rsidRPr="004E7D3B">
        <w:rPr>
          <w:rFonts w:ascii="Arial" w:eastAsia="Times New Roman" w:hAnsi="Arial" w:cs="Arial"/>
          <w:spacing w:val="-1"/>
        </w:rPr>
        <w:t>er</w:t>
      </w:r>
      <w:r w:rsidRPr="004E7D3B">
        <w:rPr>
          <w:rFonts w:ascii="Arial" w:eastAsia="Times New Roman" w:hAnsi="Arial" w:cs="Arial"/>
        </w:rPr>
        <w:t>ti</w:t>
      </w:r>
      <w:r w:rsidRPr="004E7D3B">
        <w:rPr>
          <w:rFonts w:ascii="Arial" w:eastAsia="Times New Roman" w:hAnsi="Arial" w:cs="Arial"/>
          <w:spacing w:val="-1"/>
        </w:rPr>
        <w:t>f</w:t>
      </w:r>
      <w:r w:rsidRPr="004E7D3B">
        <w:rPr>
          <w:rFonts w:ascii="Arial" w:eastAsia="Times New Roman" w:hAnsi="Arial" w:cs="Arial"/>
        </w:rPr>
        <w:t>ied</w:t>
      </w:r>
      <w:r w:rsidRPr="004E7D3B">
        <w:rPr>
          <w:rFonts w:ascii="Arial" w:eastAsia="Times New Roman" w:hAnsi="Arial" w:cs="Arial"/>
          <w:spacing w:val="-7"/>
        </w:rPr>
        <w:t xml:space="preserve"> </w:t>
      </w:r>
      <w:r w:rsidRPr="004E7D3B">
        <w:rPr>
          <w:rFonts w:ascii="Arial" w:eastAsia="Times New Roman" w:hAnsi="Arial" w:cs="Arial"/>
          <w:spacing w:val="-2"/>
          <w:w w:val="99"/>
        </w:rPr>
        <w:t>m</w:t>
      </w:r>
      <w:r w:rsidRPr="004E7D3B">
        <w:rPr>
          <w:rFonts w:ascii="Arial" w:eastAsia="Times New Roman" w:hAnsi="Arial" w:cs="Arial"/>
          <w:w w:val="99"/>
        </w:rPr>
        <w:t>ail</w:t>
      </w:r>
    </w:p>
    <w:p w:rsidR="00D90672" w:rsidRPr="004E7D3B" w:rsidRDefault="00D90672" w:rsidP="006E0807">
      <w:pPr>
        <w:pStyle w:val="ListParagraph"/>
        <w:numPr>
          <w:ilvl w:val="2"/>
          <w:numId w:val="152"/>
        </w:numPr>
        <w:tabs>
          <w:tab w:val="left" w:pos="360"/>
          <w:tab w:val="left" w:pos="720"/>
          <w:tab w:val="left" w:pos="2100"/>
        </w:tabs>
        <w:ind w:left="1800" w:right="-20"/>
        <w:contextualSpacing/>
        <w:rPr>
          <w:rFonts w:ascii="Arial" w:eastAsia="Times New Roman" w:hAnsi="Arial" w:cs="Arial"/>
        </w:rPr>
      </w:pPr>
      <w:r w:rsidRPr="004E7D3B">
        <w:rPr>
          <w:rFonts w:ascii="Arial" w:eastAsia="Times New Roman" w:hAnsi="Arial" w:cs="Arial"/>
        </w:rPr>
        <w:t>For clients</w:t>
      </w:r>
      <w:r w:rsidRPr="004E7D3B">
        <w:rPr>
          <w:rFonts w:ascii="Arial" w:eastAsia="Times New Roman" w:hAnsi="Arial" w:cs="Arial"/>
          <w:spacing w:val="-6"/>
        </w:rPr>
        <w:t xml:space="preserve"> </w:t>
      </w:r>
      <w:r w:rsidRPr="004E7D3B">
        <w:rPr>
          <w:rFonts w:ascii="Arial" w:eastAsia="Times New Roman" w:hAnsi="Arial" w:cs="Arial"/>
        </w:rPr>
        <w:t>with</w:t>
      </w:r>
      <w:r w:rsidRPr="004E7D3B">
        <w:rPr>
          <w:rFonts w:ascii="Arial" w:eastAsia="Times New Roman" w:hAnsi="Arial" w:cs="Arial"/>
          <w:spacing w:val="-4"/>
        </w:rPr>
        <w:t xml:space="preserve"> </w:t>
      </w:r>
      <w:r w:rsidRPr="004E7D3B">
        <w:rPr>
          <w:rFonts w:ascii="Arial" w:eastAsia="Times New Roman" w:hAnsi="Arial" w:cs="Arial"/>
        </w:rPr>
        <w:t>“Pre</w:t>
      </w:r>
      <w:r w:rsidRPr="004E7D3B">
        <w:rPr>
          <w:rFonts w:ascii="Arial" w:eastAsia="Times New Roman" w:hAnsi="Arial" w:cs="Arial"/>
          <w:spacing w:val="-1"/>
        </w:rPr>
        <w:t>f</w:t>
      </w:r>
      <w:r w:rsidRPr="004E7D3B">
        <w:rPr>
          <w:rFonts w:ascii="Arial" w:eastAsia="Times New Roman" w:hAnsi="Arial" w:cs="Arial"/>
        </w:rPr>
        <w:t>e</w:t>
      </w:r>
      <w:r w:rsidRPr="004E7D3B">
        <w:rPr>
          <w:rFonts w:ascii="Arial" w:eastAsia="Times New Roman" w:hAnsi="Arial" w:cs="Arial"/>
          <w:spacing w:val="-1"/>
        </w:rPr>
        <w:t>r</w:t>
      </w:r>
      <w:r w:rsidRPr="004E7D3B">
        <w:rPr>
          <w:rFonts w:ascii="Arial" w:eastAsia="Times New Roman" w:hAnsi="Arial" w:cs="Arial"/>
        </w:rPr>
        <w:t>ence</w:t>
      </w:r>
      <w:r w:rsidRPr="004E7D3B">
        <w:rPr>
          <w:rFonts w:ascii="Arial" w:eastAsia="Times New Roman" w:hAnsi="Arial" w:cs="Arial"/>
          <w:spacing w:val="-11"/>
        </w:rPr>
        <w:t xml:space="preserve"> </w:t>
      </w:r>
      <w:r w:rsidRPr="004E7D3B">
        <w:rPr>
          <w:rFonts w:ascii="Arial" w:eastAsia="Times New Roman" w:hAnsi="Arial" w:cs="Arial"/>
        </w:rPr>
        <w:t>No M</w:t>
      </w:r>
      <w:r w:rsidRPr="004E7D3B">
        <w:rPr>
          <w:rFonts w:ascii="Arial" w:eastAsia="Times New Roman" w:hAnsi="Arial" w:cs="Arial"/>
          <w:spacing w:val="-1"/>
        </w:rPr>
        <w:t>a</w:t>
      </w:r>
      <w:r w:rsidRPr="004E7D3B">
        <w:rPr>
          <w:rFonts w:ascii="Arial" w:eastAsia="Times New Roman" w:hAnsi="Arial" w:cs="Arial"/>
        </w:rPr>
        <w:t>ilin</w:t>
      </w:r>
      <w:r w:rsidRPr="004E7D3B">
        <w:rPr>
          <w:rFonts w:ascii="Arial" w:eastAsia="Times New Roman" w:hAnsi="Arial" w:cs="Arial"/>
          <w:spacing w:val="-1"/>
        </w:rPr>
        <w:t>g</w:t>
      </w:r>
      <w:r w:rsidRPr="004E7D3B">
        <w:rPr>
          <w:rFonts w:ascii="Arial" w:eastAsia="Times New Roman" w:hAnsi="Arial" w:cs="Arial"/>
        </w:rPr>
        <w:t>”</w:t>
      </w:r>
      <w:r w:rsidRPr="004E7D3B">
        <w:rPr>
          <w:rFonts w:ascii="Arial" w:eastAsia="Times New Roman" w:hAnsi="Arial" w:cs="Arial"/>
          <w:spacing w:val="-5"/>
        </w:rPr>
        <w:t xml:space="preserve"> </w:t>
      </w:r>
      <w:r w:rsidRPr="004E7D3B">
        <w:rPr>
          <w:rFonts w:ascii="Arial" w:eastAsia="Times New Roman" w:hAnsi="Arial" w:cs="Arial"/>
        </w:rPr>
        <w:t>or if</w:t>
      </w:r>
      <w:r w:rsidRPr="004E7D3B">
        <w:rPr>
          <w:rFonts w:ascii="Arial" w:eastAsia="Times New Roman" w:hAnsi="Arial" w:cs="Arial"/>
          <w:spacing w:val="-2"/>
        </w:rPr>
        <w:t xml:space="preserve"> </w:t>
      </w:r>
      <w:r w:rsidRPr="004E7D3B">
        <w:rPr>
          <w:rFonts w:ascii="Arial" w:eastAsia="Times New Roman" w:hAnsi="Arial" w:cs="Arial"/>
        </w:rPr>
        <w:t>lett</w:t>
      </w:r>
      <w:r w:rsidRPr="004E7D3B">
        <w:rPr>
          <w:rFonts w:ascii="Arial" w:eastAsia="Times New Roman" w:hAnsi="Arial" w:cs="Arial"/>
          <w:spacing w:val="-1"/>
        </w:rPr>
        <w:t>e</w:t>
      </w:r>
      <w:r w:rsidRPr="004E7D3B">
        <w:rPr>
          <w:rFonts w:ascii="Arial" w:eastAsia="Times New Roman" w:hAnsi="Arial" w:cs="Arial"/>
        </w:rPr>
        <w:t>r</w:t>
      </w:r>
      <w:r w:rsidRPr="004E7D3B">
        <w:rPr>
          <w:rFonts w:ascii="Arial" w:eastAsia="Times New Roman" w:hAnsi="Arial" w:cs="Arial"/>
          <w:spacing w:val="-4"/>
        </w:rPr>
        <w:t xml:space="preserve"> </w:t>
      </w:r>
      <w:r w:rsidRPr="004E7D3B">
        <w:rPr>
          <w:rFonts w:ascii="Arial" w:eastAsia="Times New Roman" w:hAnsi="Arial" w:cs="Arial"/>
        </w:rPr>
        <w:t>is retur</w:t>
      </w:r>
      <w:r w:rsidRPr="004E7D3B">
        <w:rPr>
          <w:rFonts w:ascii="Arial" w:eastAsia="Times New Roman" w:hAnsi="Arial" w:cs="Arial"/>
          <w:spacing w:val="-1"/>
        </w:rPr>
        <w:t>n</w:t>
      </w:r>
      <w:r w:rsidRPr="004E7D3B">
        <w:rPr>
          <w:rFonts w:ascii="Arial" w:eastAsia="Times New Roman" w:hAnsi="Arial" w:cs="Arial"/>
        </w:rPr>
        <w:t>ed</w:t>
      </w:r>
      <w:r w:rsidRPr="004E7D3B">
        <w:rPr>
          <w:rFonts w:ascii="Arial" w:eastAsia="Times New Roman" w:hAnsi="Arial" w:cs="Arial"/>
          <w:spacing w:val="-8"/>
        </w:rPr>
        <w:t xml:space="preserve"> </w:t>
      </w:r>
      <w:r w:rsidRPr="004E7D3B">
        <w:rPr>
          <w:rFonts w:ascii="Arial" w:eastAsia="Times New Roman" w:hAnsi="Arial" w:cs="Arial"/>
        </w:rPr>
        <w:t>as undeliverable,</w:t>
      </w:r>
      <w:r w:rsidRPr="004E7D3B">
        <w:rPr>
          <w:rFonts w:ascii="Arial" w:eastAsia="Times New Roman" w:hAnsi="Arial" w:cs="Arial"/>
          <w:spacing w:val="-14"/>
        </w:rPr>
        <w:t xml:space="preserve"> </w:t>
      </w:r>
      <w:r w:rsidRPr="004E7D3B">
        <w:rPr>
          <w:rFonts w:ascii="Arial" w:eastAsia="Times New Roman" w:hAnsi="Arial" w:cs="Arial"/>
        </w:rPr>
        <w:t>atte</w:t>
      </w:r>
      <w:r w:rsidRPr="004E7D3B">
        <w:rPr>
          <w:rFonts w:ascii="Arial" w:eastAsia="Times New Roman" w:hAnsi="Arial" w:cs="Arial"/>
          <w:spacing w:val="-2"/>
        </w:rPr>
        <w:t>m</w:t>
      </w:r>
      <w:r w:rsidRPr="004E7D3B">
        <w:rPr>
          <w:rFonts w:ascii="Arial" w:eastAsia="Times New Roman" w:hAnsi="Arial" w:cs="Arial"/>
        </w:rPr>
        <w:t>pt</w:t>
      </w:r>
      <w:r w:rsidRPr="004E7D3B">
        <w:rPr>
          <w:rFonts w:ascii="Arial" w:eastAsia="Times New Roman" w:hAnsi="Arial" w:cs="Arial"/>
          <w:spacing w:val="-6"/>
        </w:rPr>
        <w:t xml:space="preserve"> </w:t>
      </w:r>
      <w:r w:rsidRPr="004E7D3B">
        <w:rPr>
          <w:rFonts w:ascii="Arial" w:eastAsia="Times New Roman" w:hAnsi="Arial" w:cs="Arial"/>
        </w:rPr>
        <w:t>to</w:t>
      </w:r>
      <w:r w:rsidRPr="004E7D3B">
        <w:rPr>
          <w:rFonts w:ascii="Arial" w:eastAsia="Times New Roman" w:hAnsi="Arial" w:cs="Arial"/>
          <w:spacing w:val="-2"/>
        </w:rPr>
        <w:t xml:space="preserve"> </w:t>
      </w:r>
      <w:r w:rsidRPr="004E7D3B">
        <w:rPr>
          <w:rFonts w:ascii="Arial" w:eastAsia="Times New Roman" w:hAnsi="Arial" w:cs="Arial"/>
        </w:rPr>
        <w:t>reach</w:t>
      </w:r>
      <w:r w:rsidRPr="004E7D3B">
        <w:rPr>
          <w:rFonts w:ascii="Arial" w:eastAsia="Times New Roman" w:hAnsi="Arial" w:cs="Arial"/>
          <w:spacing w:val="-5"/>
        </w:rPr>
        <w:t xml:space="preserve"> </w:t>
      </w:r>
      <w:r w:rsidRPr="004E7D3B">
        <w:rPr>
          <w:rFonts w:ascii="Arial" w:eastAsia="Times New Roman" w:hAnsi="Arial" w:cs="Arial"/>
        </w:rPr>
        <w:t>clie</w:t>
      </w:r>
      <w:r w:rsidRPr="004E7D3B">
        <w:rPr>
          <w:rFonts w:ascii="Arial" w:eastAsia="Times New Roman" w:hAnsi="Arial" w:cs="Arial"/>
          <w:spacing w:val="-1"/>
        </w:rPr>
        <w:t>n</w:t>
      </w:r>
      <w:r w:rsidRPr="004E7D3B">
        <w:rPr>
          <w:rFonts w:ascii="Arial" w:eastAsia="Times New Roman" w:hAnsi="Arial" w:cs="Arial"/>
        </w:rPr>
        <w:t>t</w:t>
      </w:r>
      <w:r w:rsidRPr="004E7D3B">
        <w:rPr>
          <w:rFonts w:ascii="Arial" w:eastAsia="Times New Roman" w:hAnsi="Arial" w:cs="Arial"/>
          <w:spacing w:val="-6"/>
        </w:rPr>
        <w:t xml:space="preserve"> </w:t>
      </w:r>
      <w:r w:rsidRPr="004E7D3B">
        <w:rPr>
          <w:rFonts w:ascii="Arial" w:eastAsia="Times New Roman" w:hAnsi="Arial" w:cs="Arial"/>
        </w:rPr>
        <w:t>by phone or deliver</w:t>
      </w:r>
      <w:r w:rsidRPr="004E7D3B">
        <w:rPr>
          <w:rFonts w:ascii="Arial" w:eastAsia="Times New Roman" w:hAnsi="Arial" w:cs="Arial"/>
          <w:spacing w:val="-7"/>
        </w:rPr>
        <w:t xml:space="preserve"> </w:t>
      </w:r>
      <w:r w:rsidRPr="004E7D3B">
        <w:rPr>
          <w:rFonts w:ascii="Arial" w:eastAsia="Times New Roman" w:hAnsi="Arial" w:cs="Arial"/>
        </w:rPr>
        <w:t>letter</w:t>
      </w:r>
      <w:r w:rsidRPr="004E7D3B">
        <w:rPr>
          <w:rFonts w:ascii="Arial" w:eastAsia="Times New Roman" w:hAnsi="Arial" w:cs="Arial"/>
          <w:spacing w:val="-5"/>
        </w:rPr>
        <w:t xml:space="preserve"> </w:t>
      </w:r>
      <w:r w:rsidRPr="004E7D3B">
        <w:rPr>
          <w:rFonts w:ascii="Arial" w:eastAsia="Times New Roman" w:hAnsi="Arial" w:cs="Arial"/>
        </w:rPr>
        <w:t>in</w:t>
      </w:r>
      <w:r w:rsidRPr="004E7D3B">
        <w:rPr>
          <w:rFonts w:ascii="Arial" w:eastAsia="Times New Roman" w:hAnsi="Arial" w:cs="Arial"/>
          <w:spacing w:val="-2"/>
        </w:rPr>
        <w:t xml:space="preserve"> </w:t>
      </w:r>
      <w:r w:rsidRPr="004E7D3B">
        <w:rPr>
          <w:rFonts w:ascii="Arial" w:eastAsia="Times New Roman" w:hAnsi="Arial" w:cs="Arial"/>
        </w:rPr>
        <w:t>person</w:t>
      </w:r>
    </w:p>
    <w:p w:rsidR="00D90672" w:rsidRPr="004E7D3B" w:rsidRDefault="00D90672" w:rsidP="006E0807">
      <w:pPr>
        <w:pStyle w:val="ListParagraph"/>
        <w:numPr>
          <w:ilvl w:val="2"/>
          <w:numId w:val="152"/>
        </w:numPr>
        <w:tabs>
          <w:tab w:val="left" w:pos="360"/>
          <w:tab w:val="left" w:pos="720"/>
          <w:tab w:val="left" w:pos="2100"/>
        </w:tabs>
        <w:ind w:left="1800" w:right="-20"/>
        <w:contextualSpacing/>
        <w:rPr>
          <w:rFonts w:ascii="Arial" w:eastAsia="Times New Roman" w:hAnsi="Arial" w:cs="Arial"/>
        </w:rPr>
      </w:pPr>
      <w:r w:rsidRPr="004E7D3B">
        <w:rPr>
          <w:rFonts w:ascii="Arial" w:eastAsia="Times New Roman" w:hAnsi="Arial" w:cs="Arial"/>
        </w:rPr>
        <w:t>Docu</w:t>
      </w:r>
      <w:r w:rsidRPr="004E7D3B">
        <w:rPr>
          <w:rFonts w:ascii="Arial" w:eastAsia="Times New Roman" w:hAnsi="Arial" w:cs="Arial"/>
          <w:spacing w:val="-2"/>
        </w:rPr>
        <w:t>m</w:t>
      </w:r>
      <w:r w:rsidRPr="004E7D3B">
        <w:rPr>
          <w:rFonts w:ascii="Arial" w:eastAsia="Times New Roman" w:hAnsi="Arial" w:cs="Arial"/>
        </w:rPr>
        <w:t>ent</w:t>
      </w:r>
      <w:r w:rsidRPr="004E7D3B">
        <w:rPr>
          <w:rFonts w:ascii="Arial" w:eastAsia="Times New Roman" w:hAnsi="Arial" w:cs="Arial"/>
          <w:spacing w:val="-10"/>
        </w:rPr>
        <w:t xml:space="preserve"> </w:t>
      </w:r>
      <w:r w:rsidRPr="004E7D3B">
        <w:rPr>
          <w:rFonts w:ascii="Arial" w:eastAsia="Times New Roman" w:hAnsi="Arial" w:cs="Arial"/>
        </w:rPr>
        <w:t>all</w:t>
      </w:r>
      <w:r w:rsidRPr="004E7D3B">
        <w:rPr>
          <w:rFonts w:ascii="Arial" w:eastAsia="Times New Roman" w:hAnsi="Arial" w:cs="Arial"/>
          <w:spacing w:val="-2"/>
        </w:rPr>
        <w:t xml:space="preserve"> </w:t>
      </w:r>
      <w:r w:rsidRPr="004E7D3B">
        <w:rPr>
          <w:rFonts w:ascii="Arial" w:eastAsia="Times New Roman" w:hAnsi="Arial" w:cs="Arial"/>
          <w:spacing w:val="-1"/>
        </w:rPr>
        <w:t>a</w:t>
      </w:r>
      <w:r w:rsidRPr="004E7D3B">
        <w:rPr>
          <w:rFonts w:ascii="Arial" w:eastAsia="Times New Roman" w:hAnsi="Arial" w:cs="Arial"/>
        </w:rPr>
        <w:t>tte</w:t>
      </w:r>
      <w:r w:rsidRPr="004E7D3B">
        <w:rPr>
          <w:rFonts w:ascii="Arial" w:eastAsia="Times New Roman" w:hAnsi="Arial" w:cs="Arial"/>
          <w:spacing w:val="-2"/>
        </w:rPr>
        <w:t>m</w:t>
      </w:r>
      <w:r w:rsidRPr="004E7D3B">
        <w:rPr>
          <w:rFonts w:ascii="Arial" w:eastAsia="Times New Roman" w:hAnsi="Arial" w:cs="Arial"/>
        </w:rPr>
        <w:t>pts/</w:t>
      </w:r>
      <w:r w:rsidRPr="004E7D3B">
        <w:rPr>
          <w:rFonts w:ascii="Arial" w:eastAsia="Times New Roman" w:hAnsi="Arial" w:cs="Arial"/>
          <w:spacing w:val="-1"/>
        </w:rPr>
        <w:t>c</w:t>
      </w:r>
      <w:r w:rsidRPr="004E7D3B">
        <w:rPr>
          <w:rFonts w:ascii="Arial" w:eastAsia="Times New Roman" w:hAnsi="Arial" w:cs="Arial"/>
        </w:rPr>
        <w:t>ontacts</w:t>
      </w:r>
      <w:r w:rsidRPr="004E7D3B">
        <w:rPr>
          <w:rFonts w:ascii="Arial" w:eastAsia="Times New Roman" w:hAnsi="Arial" w:cs="Arial"/>
          <w:spacing w:val="-15"/>
        </w:rPr>
        <w:t xml:space="preserve"> </w:t>
      </w:r>
      <w:r w:rsidRPr="004E7D3B">
        <w:rPr>
          <w:rFonts w:ascii="Arial" w:eastAsia="Times New Roman" w:hAnsi="Arial" w:cs="Arial"/>
        </w:rPr>
        <w:t>reg</w:t>
      </w:r>
      <w:r w:rsidRPr="004E7D3B">
        <w:rPr>
          <w:rFonts w:ascii="Arial" w:eastAsia="Times New Roman" w:hAnsi="Arial" w:cs="Arial"/>
          <w:spacing w:val="-1"/>
        </w:rPr>
        <w:t>a</w:t>
      </w:r>
      <w:r w:rsidRPr="004E7D3B">
        <w:rPr>
          <w:rFonts w:ascii="Arial" w:eastAsia="Times New Roman" w:hAnsi="Arial" w:cs="Arial"/>
        </w:rPr>
        <w:t>rding</w:t>
      </w:r>
      <w:r w:rsidRPr="004E7D3B">
        <w:rPr>
          <w:rFonts w:ascii="Arial" w:eastAsia="Times New Roman" w:hAnsi="Arial" w:cs="Arial"/>
          <w:spacing w:val="-9"/>
        </w:rPr>
        <w:t xml:space="preserve"> </w:t>
      </w:r>
      <w:r w:rsidRPr="004E7D3B">
        <w:rPr>
          <w:rFonts w:ascii="Arial" w:eastAsia="Times New Roman" w:hAnsi="Arial" w:cs="Arial"/>
          <w:spacing w:val="-1"/>
        </w:rPr>
        <w:t>c</w:t>
      </w:r>
      <w:r w:rsidRPr="004E7D3B">
        <w:rPr>
          <w:rFonts w:ascii="Arial" w:eastAsia="Times New Roman" w:hAnsi="Arial" w:cs="Arial"/>
        </w:rPr>
        <w:t>lie</w:t>
      </w:r>
      <w:r w:rsidRPr="004E7D3B">
        <w:rPr>
          <w:rFonts w:ascii="Arial" w:eastAsia="Times New Roman" w:hAnsi="Arial" w:cs="Arial"/>
          <w:spacing w:val="-1"/>
        </w:rPr>
        <w:t>n</w:t>
      </w:r>
      <w:r w:rsidRPr="004E7D3B">
        <w:rPr>
          <w:rFonts w:ascii="Arial" w:eastAsia="Times New Roman" w:hAnsi="Arial" w:cs="Arial"/>
        </w:rPr>
        <w:t>t</w:t>
      </w:r>
      <w:r w:rsidRPr="004E7D3B">
        <w:rPr>
          <w:rFonts w:ascii="Arial" w:eastAsia="Times New Roman" w:hAnsi="Arial" w:cs="Arial"/>
          <w:spacing w:val="-5"/>
        </w:rPr>
        <w:t xml:space="preserve"> </w:t>
      </w:r>
      <w:r w:rsidRPr="004E7D3B">
        <w:rPr>
          <w:rFonts w:ascii="Arial" w:eastAsia="Times New Roman" w:hAnsi="Arial" w:cs="Arial"/>
        </w:rPr>
        <w:t>noti</w:t>
      </w:r>
      <w:r w:rsidRPr="004E7D3B">
        <w:rPr>
          <w:rFonts w:ascii="Arial" w:eastAsia="Times New Roman" w:hAnsi="Arial" w:cs="Arial"/>
          <w:spacing w:val="-1"/>
        </w:rPr>
        <w:t>f</w:t>
      </w:r>
      <w:r w:rsidRPr="004E7D3B">
        <w:rPr>
          <w:rFonts w:ascii="Arial" w:eastAsia="Times New Roman" w:hAnsi="Arial" w:cs="Arial"/>
        </w:rPr>
        <w:t>ic</w:t>
      </w:r>
      <w:r w:rsidRPr="004E7D3B">
        <w:rPr>
          <w:rFonts w:ascii="Arial" w:eastAsia="Times New Roman" w:hAnsi="Arial" w:cs="Arial"/>
          <w:spacing w:val="-1"/>
        </w:rPr>
        <w:t>a</w:t>
      </w:r>
      <w:r w:rsidRPr="004E7D3B">
        <w:rPr>
          <w:rFonts w:ascii="Arial" w:eastAsia="Times New Roman" w:hAnsi="Arial" w:cs="Arial"/>
        </w:rPr>
        <w:t>tion</w:t>
      </w:r>
      <w:r w:rsidRPr="004E7D3B">
        <w:rPr>
          <w:rFonts w:ascii="Arial" w:eastAsia="Times New Roman" w:hAnsi="Arial" w:cs="Arial"/>
          <w:spacing w:val="-11"/>
        </w:rPr>
        <w:t xml:space="preserve"> </w:t>
      </w:r>
      <w:r w:rsidRPr="004E7D3B">
        <w:rPr>
          <w:rFonts w:ascii="Arial" w:eastAsia="Times New Roman" w:hAnsi="Arial" w:cs="Arial"/>
        </w:rPr>
        <w:t>in</w:t>
      </w:r>
      <w:r w:rsidRPr="004E7D3B">
        <w:rPr>
          <w:rFonts w:ascii="Arial" w:eastAsia="Times New Roman" w:hAnsi="Arial" w:cs="Arial"/>
          <w:spacing w:val="-2"/>
        </w:rPr>
        <w:t xml:space="preserve"> </w:t>
      </w:r>
      <w:r w:rsidRPr="004E7D3B">
        <w:rPr>
          <w:rFonts w:ascii="Arial" w:eastAsia="Times New Roman" w:hAnsi="Arial" w:cs="Arial"/>
        </w:rPr>
        <w:t xml:space="preserve">the </w:t>
      </w:r>
      <w:r w:rsidRPr="004E7D3B">
        <w:rPr>
          <w:rFonts w:ascii="Arial" w:eastAsia="Times New Roman" w:hAnsi="Arial" w:cs="Arial"/>
          <w:i/>
        </w:rPr>
        <w:t>Co</w:t>
      </w:r>
      <w:r w:rsidRPr="004E7D3B">
        <w:rPr>
          <w:rFonts w:ascii="Arial" w:eastAsia="Times New Roman" w:hAnsi="Arial" w:cs="Arial"/>
          <w:i/>
          <w:spacing w:val="-2"/>
        </w:rPr>
        <w:t>m</w:t>
      </w:r>
      <w:r w:rsidRPr="004E7D3B">
        <w:rPr>
          <w:rFonts w:ascii="Arial" w:eastAsia="Times New Roman" w:hAnsi="Arial" w:cs="Arial"/>
          <w:i/>
        </w:rPr>
        <w:t>pliance</w:t>
      </w:r>
      <w:r w:rsidRPr="004E7D3B">
        <w:rPr>
          <w:rFonts w:ascii="Arial" w:eastAsia="Times New Roman" w:hAnsi="Arial" w:cs="Arial"/>
          <w:i/>
          <w:spacing w:val="-10"/>
        </w:rPr>
        <w:t xml:space="preserve"> </w:t>
      </w:r>
      <w:r w:rsidRPr="004E7D3B">
        <w:rPr>
          <w:rFonts w:ascii="Arial" w:eastAsia="Times New Roman" w:hAnsi="Arial" w:cs="Arial"/>
          <w:i/>
        </w:rPr>
        <w:t>Investigations</w:t>
      </w:r>
      <w:r w:rsidRPr="004E7D3B">
        <w:rPr>
          <w:rFonts w:ascii="Arial" w:eastAsia="Times New Roman" w:hAnsi="Arial" w:cs="Arial"/>
          <w:spacing w:val="-13"/>
        </w:rPr>
        <w:t xml:space="preserve"> </w:t>
      </w:r>
      <w:r w:rsidRPr="004E7D3B">
        <w:rPr>
          <w:rFonts w:ascii="Arial" w:eastAsia="Times New Roman" w:hAnsi="Arial" w:cs="Arial"/>
        </w:rPr>
        <w:t>Screen</w:t>
      </w:r>
    </w:p>
    <w:p w:rsidR="00D90672" w:rsidRPr="004E7D3B" w:rsidRDefault="00D90672" w:rsidP="00D90672">
      <w:pPr>
        <w:rPr>
          <w:rFonts w:ascii="Arial" w:hAnsi="Arial" w:cs="Arial"/>
        </w:rPr>
      </w:pPr>
    </w:p>
    <w:p w:rsidR="00D90672" w:rsidRPr="00EA4B2E" w:rsidRDefault="00EA4B2E" w:rsidP="00EA4B2E">
      <w:pPr>
        <w:tabs>
          <w:tab w:val="left" w:pos="360"/>
          <w:tab w:val="left" w:pos="1380"/>
        </w:tabs>
        <w:ind w:right="-20"/>
        <w:contextualSpacing/>
        <w:rPr>
          <w:rFonts w:ascii="Arial" w:eastAsia="Times New Roman" w:hAnsi="Arial" w:cs="Arial"/>
          <w:b/>
        </w:rPr>
      </w:pPr>
      <w:proofErr w:type="gramStart"/>
      <w:r>
        <w:rPr>
          <w:rFonts w:ascii="Arial" w:eastAsia="Times New Roman" w:hAnsi="Arial" w:cs="Arial"/>
          <w:b/>
          <w:u w:val="single" w:color="000000"/>
        </w:rPr>
        <w:t>6.</w:t>
      </w:r>
      <w:r w:rsidR="00D90672" w:rsidRPr="00EA4B2E">
        <w:rPr>
          <w:rFonts w:ascii="Arial" w:eastAsia="Times New Roman" w:hAnsi="Arial" w:cs="Arial"/>
          <w:b/>
          <w:u w:val="single" w:color="000000"/>
        </w:rPr>
        <w:t>Recordkeeping</w:t>
      </w:r>
      <w:proofErr w:type="gramEnd"/>
      <w:r w:rsidR="00D90672" w:rsidRPr="00EA4B2E">
        <w:rPr>
          <w:rFonts w:ascii="Arial" w:eastAsia="Times New Roman" w:hAnsi="Arial" w:cs="Arial"/>
          <w:b/>
          <w:spacing w:val="-15"/>
          <w:u w:val="single" w:color="000000"/>
        </w:rPr>
        <w:t xml:space="preserve"> </w:t>
      </w:r>
      <w:r w:rsidR="00D90672" w:rsidRPr="00EA4B2E">
        <w:rPr>
          <w:rFonts w:ascii="Arial" w:eastAsia="Times New Roman" w:hAnsi="Arial" w:cs="Arial"/>
          <w:b/>
          <w:u w:val="single" w:color="000000"/>
        </w:rPr>
        <w:t>and</w:t>
      </w:r>
      <w:r w:rsidR="00D90672" w:rsidRPr="00EA4B2E">
        <w:rPr>
          <w:rFonts w:ascii="Arial" w:eastAsia="Times New Roman" w:hAnsi="Arial" w:cs="Arial"/>
          <w:b/>
          <w:spacing w:val="-3"/>
          <w:u w:val="single" w:color="000000"/>
        </w:rPr>
        <w:t xml:space="preserve"> </w:t>
      </w:r>
      <w:r w:rsidR="00D90672" w:rsidRPr="00EA4B2E">
        <w:rPr>
          <w:rFonts w:ascii="Arial" w:eastAsia="Times New Roman" w:hAnsi="Arial" w:cs="Arial"/>
          <w:b/>
          <w:u w:val="single" w:color="000000"/>
        </w:rPr>
        <w:t>Retention</w:t>
      </w:r>
    </w:p>
    <w:p w:rsidR="00D90672" w:rsidRPr="004E7D3B" w:rsidRDefault="00D90672" w:rsidP="00D90672">
      <w:pPr>
        <w:pStyle w:val="ListParagraph"/>
        <w:tabs>
          <w:tab w:val="left" w:pos="360"/>
          <w:tab w:val="left" w:pos="1380"/>
        </w:tabs>
        <w:ind w:left="360" w:right="-20"/>
        <w:rPr>
          <w:rFonts w:ascii="Arial" w:eastAsia="Times New Roman" w:hAnsi="Arial" w:cs="Arial"/>
        </w:rPr>
      </w:pPr>
      <w:r w:rsidRPr="004E7D3B">
        <w:rPr>
          <w:rFonts w:ascii="Arial" w:eastAsia="Times New Roman" w:hAnsi="Arial" w:cs="Arial"/>
        </w:rPr>
        <w:t>All</w:t>
      </w:r>
      <w:r w:rsidRPr="004E7D3B">
        <w:rPr>
          <w:rFonts w:ascii="Arial" w:eastAsia="Times New Roman" w:hAnsi="Arial" w:cs="Arial"/>
          <w:spacing w:val="-3"/>
        </w:rPr>
        <w:t xml:space="preserve"> </w:t>
      </w:r>
      <w:r w:rsidRPr="004E7D3B">
        <w:rPr>
          <w:rFonts w:ascii="Arial" w:eastAsia="Times New Roman" w:hAnsi="Arial" w:cs="Arial"/>
        </w:rPr>
        <w:t>non-system</w:t>
      </w:r>
      <w:r w:rsidRPr="004E7D3B">
        <w:rPr>
          <w:rFonts w:ascii="Arial" w:eastAsia="Times New Roman" w:hAnsi="Arial" w:cs="Arial"/>
          <w:spacing w:val="-13"/>
        </w:rPr>
        <w:t xml:space="preserve"> </w:t>
      </w:r>
      <w:r w:rsidRPr="004E7D3B">
        <w:rPr>
          <w:rFonts w:ascii="Arial" w:eastAsia="Times New Roman" w:hAnsi="Arial" w:cs="Arial"/>
        </w:rPr>
        <w:t>complaint</w:t>
      </w:r>
      <w:r w:rsidRPr="004E7D3B">
        <w:rPr>
          <w:rFonts w:ascii="Arial" w:eastAsia="Times New Roman" w:hAnsi="Arial" w:cs="Arial"/>
          <w:spacing w:val="-10"/>
        </w:rPr>
        <w:t xml:space="preserve"> </w:t>
      </w:r>
      <w:r w:rsidRPr="004E7D3B">
        <w:rPr>
          <w:rFonts w:ascii="Arial" w:eastAsia="Times New Roman" w:hAnsi="Arial" w:cs="Arial"/>
        </w:rPr>
        <w:t>and</w:t>
      </w:r>
      <w:r w:rsidRPr="004E7D3B">
        <w:rPr>
          <w:rFonts w:ascii="Arial" w:eastAsia="Times New Roman" w:hAnsi="Arial" w:cs="Arial"/>
          <w:spacing w:val="-3"/>
        </w:rPr>
        <w:t xml:space="preserve"> </w:t>
      </w:r>
      <w:r w:rsidRPr="004E7D3B">
        <w:rPr>
          <w:rFonts w:ascii="Arial" w:eastAsia="Times New Roman" w:hAnsi="Arial" w:cs="Arial"/>
        </w:rPr>
        <w:t>investigat</w:t>
      </w:r>
      <w:r w:rsidRPr="004E7D3B">
        <w:rPr>
          <w:rFonts w:ascii="Arial" w:eastAsia="Times New Roman" w:hAnsi="Arial" w:cs="Arial"/>
          <w:spacing w:val="-1"/>
        </w:rPr>
        <w:t>i</w:t>
      </w:r>
      <w:r w:rsidRPr="004E7D3B">
        <w:rPr>
          <w:rFonts w:ascii="Arial" w:eastAsia="Times New Roman" w:hAnsi="Arial" w:cs="Arial"/>
        </w:rPr>
        <w:t>on</w:t>
      </w:r>
      <w:r w:rsidRPr="004E7D3B">
        <w:rPr>
          <w:rFonts w:ascii="Arial" w:eastAsia="Times New Roman" w:hAnsi="Arial" w:cs="Arial"/>
          <w:spacing w:val="-10"/>
        </w:rPr>
        <w:t xml:space="preserve"> </w:t>
      </w:r>
      <w:r w:rsidRPr="004E7D3B">
        <w:rPr>
          <w:rFonts w:ascii="Arial" w:eastAsia="Times New Roman" w:hAnsi="Arial" w:cs="Arial"/>
        </w:rPr>
        <w:t>docu</w:t>
      </w:r>
      <w:r w:rsidRPr="004E7D3B">
        <w:rPr>
          <w:rFonts w:ascii="Arial" w:eastAsia="Times New Roman" w:hAnsi="Arial" w:cs="Arial"/>
          <w:spacing w:val="-2"/>
        </w:rPr>
        <w:t>m</w:t>
      </w:r>
      <w:r w:rsidRPr="004E7D3B">
        <w:rPr>
          <w:rFonts w:ascii="Arial" w:eastAsia="Times New Roman" w:hAnsi="Arial" w:cs="Arial"/>
        </w:rPr>
        <w:t>ents</w:t>
      </w:r>
      <w:r w:rsidRPr="004E7D3B">
        <w:rPr>
          <w:rFonts w:ascii="Arial" w:eastAsia="Times New Roman" w:hAnsi="Arial" w:cs="Arial"/>
          <w:spacing w:val="-10"/>
        </w:rPr>
        <w:t xml:space="preserve"> </w:t>
      </w:r>
      <w:r w:rsidRPr="004E7D3B">
        <w:rPr>
          <w:rFonts w:ascii="Arial" w:eastAsia="Times New Roman" w:hAnsi="Arial" w:cs="Arial"/>
          <w:spacing w:val="-2"/>
        </w:rPr>
        <w:t>m</w:t>
      </w:r>
      <w:r w:rsidRPr="004E7D3B">
        <w:rPr>
          <w:rFonts w:ascii="Arial" w:eastAsia="Times New Roman" w:hAnsi="Arial" w:cs="Arial"/>
        </w:rPr>
        <w:t>ust</w:t>
      </w:r>
      <w:r w:rsidRPr="004E7D3B">
        <w:rPr>
          <w:rFonts w:ascii="Arial" w:eastAsia="Times New Roman" w:hAnsi="Arial" w:cs="Arial"/>
          <w:spacing w:val="-3"/>
        </w:rPr>
        <w:t xml:space="preserve"> </w:t>
      </w:r>
      <w:r w:rsidRPr="004E7D3B">
        <w:rPr>
          <w:rFonts w:ascii="Arial" w:eastAsia="Times New Roman" w:hAnsi="Arial" w:cs="Arial"/>
        </w:rPr>
        <w:t>be</w:t>
      </w:r>
      <w:r w:rsidRPr="004E7D3B">
        <w:rPr>
          <w:rFonts w:ascii="Arial" w:eastAsia="Times New Roman" w:hAnsi="Arial" w:cs="Arial"/>
          <w:spacing w:val="-2"/>
        </w:rPr>
        <w:t xml:space="preserve"> </w:t>
      </w:r>
      <w:r w:rsidRPr="004E7D3B">
        <w:rPr>
          <w:rFonts w:ascii="Arial" w:eastAsia="Times New Roman" w:hAnsi="Arial" w:cs="Arial"/>
        </w:rPr>
        <w:t>retained</w:t>
      </w:r>
      <w:r w:rsidRPr="004E7D3B">
        <w:rPr>
          <w:rFonts w:ascii="Arial" w:eastAsia="Times New Roman" w:hAnsi="Arial" w:cs="Arial"/>
          <w:spacing w:val="-7"/>
        </w:rPr>
        <w:t xml:space="preserve"> </w:t>
      </w:r>
      <w:r w:rsidRPr="004E7D3B">
        <w:rPr>
          <w:rFonts w:ascii="Arial" w:eastAsia="Times New Roman" w:hAnsi="Arial" w:cs="Arial"/>
          <w:spacing w:val="-2"/>
        </w:rPr>
        <w:t>f</w:t>
      </w:r>
      <w:r w:rsidRPr="004E7D3B">
        <w:rPr>
          <w:rFonts w:ascii="Arial" w:eastAsia="Times New Roman" w:hAnsi="Arial" w:cs="Arial"/>
        </w:rPr>
        <w:t>or four years. (</w:t>
      </w:r>
      <w:r w:rsidRPr="004E7D3B">
        <w:rPr>
          <w:rFonts w:ascii="Arial" w:eastAsia="Times New Roman" w:hAnsi="Arial" w:cs="Arial"/>
          <w:spacing w:val="-1"/>
        </w:rPr>
        <w:t>R</w:t>
      </w:r>
      <w:r w:rsidRPr="004E7D3B">
        <w:rPr>
          <w:rFonts w:ascii="Arial" w:eastAsia="Times New Roman" w:hAnsi="Arial" w:cs="Arial"/>
        </w:rPr>
        <w:t>efer</w:t>
      </w:r>
      <w:r w:rsidRPr="004E7D3B">
        <w:rPr>
          <w:rFonts w:ascii="Arial" w:eastAsia="Times New Roman" w:hAnsi="Arial" w:cs="Arial"/>
          <w:spacing w:val="-4"/>
        </w:rPr>
        <w:t xml:space="preserve"> </w:t>
      </w:r>
      <w:r w:rsidRPr="004E7D3B">
        <w:rPr>
          <w:rFonts w:ascii="Arial" w:eastAsia="Times New Roman" w:hAnsi="Arial" w:cs="Arial"/>
        </w:rPr>
        <w:t>to</w:t>
      </w:r>
      <w:r w:rsidRPr="004E7D3B">
        <w:rPr>
          <w:rFonts w:ascii="Arial" w:eastAsia="Times New Roman" w:hAnsi="Arial" w:cs="Arial"/>
          <w:spacing w:val="-2"/>
        </w:rPr>
        <w:t xml:space="preserve"> </w:t>
      </w:r>
      <w:r w:rsidRPr="004E7D3B">
        <w:rPr>
          <w:rFonts w:ascii="Arial" w:eastAsia="Times New Roman" w:hAnsi="Arial" w:cs="Arial"/>
        </w:rPr>
        <w:t>Po</w:t>
      </w:r>
      <w:r w:rsidRPr="004E7D3B">
        <w:rPr>
          <w:rFonts w:ascii="Arial" w:eastAsia="Times New Roman" w:hAnsi="Arial" w:cs="Arial"/>
          <w:spacing w:val="2"/>
        </w:rPr>
        <w:t>l</w:t>
      </w:r>
      <w:r w:rsidRPr="004E7D3B">
        <w:rPr>
          <w:rFonts w:ascii="Arial" w:eastAsia="Times New Roman" w:hAnsi="Arial" w:cs="Arial"/>
          <w:spacing w:val="1"/>
        </w:rPr>
        <w:t>i</w:t>
      </w:r>
      <w:r w:rsidRPr="004E7D3B">
        <w:rPr>
          <w:rFonts w:ascii="Arial" w:eastAsia="Times New Roman" w:hAnsi="Arial" w:cs="Arial"/>
        </w:rPr>
        <w:t>cy</w:t>
      </w:r>
      <w:r w:rsidRPr="004E7D3B">
        <w:rPr>
          <w:rFonts w:ascii="Arial" w:eastAsia="Times New Roman" w:hAnsi="Arial" w:cs="Arial"/>
          <w:spacing w:val="-6"/>
        </w:rPr>
        <w:t xml:space="preserve"> </w:t>
      </w:r>
      <w:r w:rsidRPr="004E7D3B">
        <w:rPr>
          <w:rFonts w:ascii="Arial" w:eastAsia="Times New Roman" w:hAnsi="Arial" w:cs="Arial"/>
        </w:rPr>
        <w:t>1.13 Records Retention.)</w:t>
      </w:r>
    </w:p>
    <w:p w:rsidR="00D90672" w:rsidRPr="004E7D3B" w:rsidRDefault="00D90672" w:rsidP="00D90672">
      <w:pPr>
        <w:tabs>
          <w:tab w:val="left" w:pos="660"/>
        </w:tabs>
        <w:ind w:right="-20"/>
        <w:rPr>
          <w:rFonts w:ascii="Arial" w:hAnsi="Arial" w:cs="Arial"/>
        </w:rPr>
      </w:pPr>
    </w:p>
    <w:p w:rsidR="00D90672" w:rsidRPr="004E7D3B" w:rsidRDefault="00D90672" w:rsidP="00D90672">
      <w:pPr>
        <w:tabs>
          <w:tab w:val="left" w:pos="660"/>
        </w:tabs>
        <w:ind w:right="-20"/>
        <w:rPr>
          <w:rFonts w:ascii="Arial" w:hAnsi="Arial" w:cs="Arial"/>
        </w:rPr>
      </w:pPr>
    </w:p>
    <w:p w:rsidR="00D90672" w:rsidRPr="004E7D3B" w:rsidRDefault="00D90672" w:rsidP="00D90672">
      <w:pPr>
        <w:tabs>
          <w:tab w:val="left" w:pos="660"/>
        </w:tabs>
        <w:ind w:right="-20"/>
        <w:rPr>
          <w:rFonts w:ascii="Arial" w:eastAsia="Times New Roman" w:hAnsi="Arial" w:cs="Arial"/>
          <w:b/>
        </w:rPr>
      </w:pPr>
      <w:r w:rsidRPr="004E7D3B">
        <w:rPr>
          <w:rFonts w:ascii="Arial" w:eastAsia="Times New Roman" w:hAnsi="Arial" w:cs="Arial"/>
          <w:b/>
        </w:rPr>
        <w:t>GUIDANCE</w:t>
      </w:r>
    </w:p>
    <w:p w:rsidR="00D90672" w:rsidRPr="004E7D3B" w:rsidRDefault="00D90672" w:rsidP="00D90672">
      <w:pPr>
        <w:rPr>
          <w:rFonts w:ascii="Arial" w:hAnsi="Arial" w:cs="Arial"/>
        </w:rPr>
      </w:pPr>
    </w:p>
    <w:p w:rsidR="00D90672" w:rsidRPr="004E7D3B" w:rsidRDefault="00D90672" w:rsidP="006E0807">
      <w:pPr>
        <w:pStyle w:val="ListParagraph"/>
        <w:numPr>
          <w:ilvl w:val="0"/>
          <w:numId w:val="145"/>
        </w:numPr>
        <w:ind w:right="-20"/>
        <w:contextualSpacing/>
        <w:rPr>
          <w:rFonts w:ascii="Arial" w:eastAsia="Times New Roman" w:hAnsi="Arial" w:cs="Arial"/>
        </w:rPr>
      </w:pPr>
      <w:r w:rsidRPr="004E7D3B">
        <w:rPr>
          <w:rFonts w:ascii="Arial" w:eastAsia="Times New Roman" w:hAnsi="Arial" w:cs="Arial"/>
        </w:rPr>
        <w:t>Regional Managers/WIC LA Coordinators</w:t>
      </w:r>
      <w:r w:rsidRPr="004E7D3B">
        <w:rPr>
          <w:rFonts w:ascii="Arial" w:eastAsia="Times New Roman" w:hAnsi="Arial" w:cs="Arial"/>
          <w:spacing w:val="-11"/>
        </w:rPr>
        <w:t>,</w:t>
      </w:r>
      <w:r w:rsidRPr="004E7D3B">
        <w:rPr>
          <w:rFonts w:ascii="Arial" w:eastAsia="Times New Roman" w:hAnsi="Arial" w:cs="Arial"/>
          <w:spacing w:val="-3"/>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rPr>
        <w:t>State Quality Assurance Specialist &amp; WIC Director are</w:t>
      </w:r>
      <w:r w:rsidRPr="004E7D3B">
        <w:rPr>
          <w:rFonts w:ascii="Arial" w:eastAsia="Times New Roman" w:hAnsi="Arial" w:cs="Arial"/>
          <w:spacing w:val="-3"/>
        </w:rPr>
        <w:t xml:space="preserve"> </w:t>
      </w:r>
      <w:r w:rsidRPr="004E7D3B">
        <w:rPr>
          <w:rFonts w:ascii="Arial" w:eastAsia="Times New Roman" w:hAnsi="Arial" w:cs="Arial"/>
        </w:rPr>
        <w:t>available</w:t>
      </w:r>
      <w:r w:rsidRPr="004E7D3B">
        <w:rPr>
          <w:rFonts w:ascii="Arial" w:eastAsia="Times New Roman" w:hAnsi="Arial" w:cs="Arial"/>
          <w:spacing w:val="-9"/>
        </w:rPr>
        <w:t xml:space="preserve"> </w:t>
      </w:r>
      <w:r w:rsidRPr="004E7D3B">
        <w:rPr>
          <w:rFonts w:ascii="Arial" w:eastAsia="Times New Roman" w:hAnsi="Arial" w:cs="Arial"/>
        </w:rPr>
        <w:t>for guidance in</w:t>
      </w:r>
      <w:r w:rsidRPr="004E7D3B">
        <w:rPr>
          <w:rFonts w:ascii="Arial" w:eastAsia="Times New Roman" w:hAnsi="Arial" w:cs="Arial"/>
          <w:spacing w:val="-2"/>
        </w:rPr>
        <w:t xml:space="preserve"> </w:t>
      </w:r>
      <w:r w:rsidRPr="004E7D3B">
        <w:rPr>
          <w:rFonts w:ascii="Arial" w:eastAsia="Times New Roman" w:hAnsi="Arial" w:cs="Arial"/>
        </w:rPr>
        <w:t>co</w:t>
      </w:r>
      <w:r w:rsidRPr="004E7D3B">
        <w:rPr>
          <w:rFonts w:ascii="Arial" w:eastAsia="Times New Roman" w:hAnsi="Arial" w:cs="Arial"/>
          <w:spacing w:val="-2"/>
        </w:rPr>
        <w:t>m</w:t>
      </w:r>
      <w:r w:rsidRPr="004E7D3B">
        <w:rPr>
          <w:rFonts w:ascii="Arial" w:eastAsia="Times New Roman" w:hAnsi="Arial" w:cs="Arial"/>
        </w:rPr>
        <w:t>pliance</w:t>
      </w:r>
      <w:r w:rsidRPr="004E7D3B">
        <w:rPr>
          <w:rFonts w:ascii="Arial" w:eastAsia="Times New Roman" w:hAnsi="Arial" w:cs="Arial"/>
          <w:spacing w:val="-10"/>
        </w:rPr>
        <w:t xml:space="preserve"> </w:t>
      </w:r>
      <w:r w:rsidRPr="004E7D3B">
        <w:rPr>
          <w:rFonts w:ascii="Arial" w:eastAsia="Times New Roman" w:hAnsi="Arial" w:cs="Arial"/>
        </w:rPr>
        <w:t>investigations</w:t>
      </w:r>
      <w:r w:rsidRPr="004E7D3B">
        <w:rPr>
          <w:rFonts w:ascii="Arial" w:eastAsia="Times New Roman" w:hAnsi="Arial" w:cs="Arial"/>
          <w:spacing w:val="-13"/>
        </w:rPr>
        <w:t xml:space="preserve"> </w:t>
      </w:r>
      <w:r w:rsidRPr="004E7D3B">
        <w:rPr>
          <w:rFonts w:ascii="Arial" w:eastAsia="Times New Roman" w:hAnsi="Arial" w:cs="Arial"/>
        </w:rPr>
        <w:t>and</w:t>
      </w:r>
      <w:r w:rsidRPr="004E7D3B">
        <w:rPr>
          <w:rFonts w:ascii="Arial" w:eastAsia="Times New Roman" w:hAnsi="Arial" w:cs="Arial"/>
          <w:spacing w:val="-3"/>
        </w:rPr>
        <w:t xml:space="preserve"> </w:t>
      </w:r>
      <w:r w:rsidRPr="004E7D3B">
        <w:rPr>
          <w:rFonts w:ascii="Arial" w:eastAsia="Times New Roman" w:hAnsi="Arial" w:cs="Arial"/>
        </w:rPr>
        <w:t>application</w:t>
      </w:r>
      <w:r w:rsidRPr="004E7D3B">
        <w:rPr>
          <w:rFonts w:ascii="Arial" w:eastAsia="Times New Roman" w:hAnsi="Arial" w:cs="Arial"/>
          <w:spacing w:val="-11"/>
        </w:rPr>
        <w:t xml:space="preserve"> </w:t>
      </w:r>
      <w:r w:rsidRPr="004E7D3B">
        <w:rPr>
          <w:rFonts w:ascii="Arial" w:eastAsia="Times New Roman" w:hAnsi="Arial" w:cs="Arial"/>
        </w:rPr>
        <w:t>of sanctions.</w:t>
      </w:r>
      <w:r w:rsidRPr="004E7D3B">
        <w:rPr>
          <w:rFonts w:ascii="Arial" w:eastAsia="Times New Roman" w:hAnsi="Arial" w:cs="Arial"/>
          <w:spacing w:val="-10"/>
        </w:rPr>
        <w:t xml:space="preserve"> </w:t>
      </w:r>
      <w:r w:rsidRPr="004E7D3B">
        <w:rPr>
          <w:rFonts w:ascii="Arial" w:eastAsia="Times New Roman" w:hAnsi="Arial" w:cs="Arial"/>
        </w:rPr>
        <w:t>For cases</w:t>
      </w:r>
      <w:r w:rsidRPr="004E7D3B">
        <w:rPr>
          <w:rFonts w:ascii="Arial" w:eastAsia="Times New Roman" w:hAnsi="Arial" w:cs="Arial"/>
          <w:spacing w:val="-5"/>
        </w:rPr>
        <w:t xml:space="preserve"> </w:t>
      </w:r>
      <w:r w:rsidRPr="004E7D3B">
        <w:rPr>
          <w:rFonts w:ascii="Arial" w:eastAsia="Times New Roman" w:hAnsi="Arial" w:cs="Arial"/>
        </w:rPr>
        <w:t>involving restit</w:t>
      </w:r>
      <w:r w:rsidRPr="004E7D3B">
        <w:rPr>
          <w:rFonts w:ascii="Arial" w:eastAsia="Times New Roman" w:hAnsi="Arial" w:cs="Arial"/>
          <w:spacing w:val="-1"/>
        </w:rPr>
        <w:t>u</w:t>
      </w:r>
      <w:r w:rsidRPr="004E7D3B">
        <w:rPr>
          <w:rFonts w:ascii="Arial" w:eastAsia="Times New Roman" w:hAnsi="Arial" w:cs="Arial"/>
        </w:rPr>
        <w:t>tion</w:t>
      </w:r>
      <w:r w:rsidRPr="004E7D3B">
        <w:rPr>
          <w:rFonts w:ascii="Arial" w:eastAsia="Times New Roman" w:hAnsi="Arial" w:cs="Arial"/>
          <w:spacing w:val="-10"/>
        </w:rPr>
        <w:t xml:space="preserve"> </w:t>
      </w:r>
      <w:r w:rsidRPr="004E7D3B">
        <w:rPr>
          <w:rFonts w:ascii="Arial" w:eastAsia="Times New Roman" w:hAnsi="Arial" w:cs="Arial"/>
        </w:rPr>
        <w:t>t</w:t>
      </w:r>
      <w:r w:rsidRPr="004E7D3B">
        <w:rPr>
          <w:rFonts w:ascii="Arial" w:eastAsia="Times New Roman" w:hAnsi="Arial" w:cs="Arial"/>
          <w:spacing w:val="-1"/>
        </w:rPr>
        <w:t>h</w:t>
      </w:r>
      <w:r w:rsidRPr="004E7D3B">
        <w:rPr>
          <w:rFonts w:ascii="Arial" w:eastAsia="Times New Roman" w:hAnsi="Arial" w:cs="Arial"/>
        </w:rPr>
        <w:t>e</w:t>
      </w:r>
      <w:r w:rsidRPr="004E7D3B">
        <w:rPr>
          <w:rFonts w:ascii="Arial" w:eastAsia="Times New Roman" w:hAnsi="Arial" w:cs="Arial"/>
          <w:spacing w:val="-3"/>
        </w:rPr>
        <w:t xml:space="preserve"> </w:t>
      </w:r>
      <w:r w:rsidR="00592C5B">
        <w:rPr>
          <w:rFonts w:ascii="Arial" w:eastAsia="Times New Roman" w:hAnsi="Arial" w:cs="Arial"/>
        </w:rPr>
        <w:t xml:space="preserve">Central </w:t>
      </w:r>
      <w:r w:rsidRPr="004E7D3B">
        <w:rPr>
          <w:rFonts w:ascii="Arial" w:eastAsia="Times New Roman" w:hAnsi="Arial" w:cs="Arial"/>
          <w:spacing w:val="-5"/>
        </w:rPr>
        <w:t>Office</w:t>
      </w:r>
      <w:r w:rsidRPr="004E7D3B">
        <w:rPr>
          <w:rFonts w:ascii="Arial" w:eastAsia="Times New Roman" w:hAnsi="Arial" w:cs="Arial"/>
          <w:spacing w:val="-2"/>
        </w:rPr>
        <w:t xml:space="preserve"> </w:t>
      </w:r>
      <w:r w:rsidRPr="004E7D3B">
        <w:rPr>
          <w:rFonts w:ascii="Arial" w:eastAsia="Times New Roman" w:hAnsi="Arial" w:cs="Arial"/>
        </w:rPr>
        <w:t>will</w:t>
      </w:r>
      <w:r w:rsidRPr="004E7D3B">
        <w:rPr>
          <w:rFonts w:ascii="Arial" w:eastAsia="Times New Roman" w:hAnsi="Arial" w:cs="Arial"/>
          <w:spacing w:val="-4"/>
        </w:rPr>
        <w:t xml:space="preserve"> </w:t>
      </w:r>
      <w:r w:rsidRPr="004E7D3B">
        <w:rPr>
          <w:rFonts w:ascii="Arial" w:eastAsia="Times New Roman" w:hAnsi="Arial" w:cs="Arial"/>
        </w:rPr>
        <w:t>be</w:t>
      </w:r>
      <w:r w:rsidRPr="004E7D3B">
        <w:rPr>
          <w:rFonts w:ascii="Arial" w:eastAsia="Times New Roman" w:hAnsi="Arial" w:cs="Arial"/>
          <w:spacing w:val="-2"/>
        </w:rPr>
        <w:t xml:space="preserve"> </w:t>
      </w:r>
      <w:r w:rsidRPr="004E7D3B">
        <w:rPr>
          <w:rFonts w:ascii="Arial" w:eastAsia="Times New Roman" w:hAnsi="Arial" w:cs="Arial"/>
        </w:rPr>
        <w:t>re</w:t>
      </w:r>
      <w:r w:rsidRPr="004E7D3B">
        <w:rPr>
          <w:rFonts w:ascii="Arial" w:eastAsia="Times New Roman" w:hAnsi="Arial" w:cs="Arial"/>
          <w:spacing w:val="-1"/>
        </w:rPr>
        <w:t>s</w:t>
      </w:r>
      <w:r w:rsidRPr="004E7D3B">
        <w:rPr>
          <w:rFonts w:ascii="Arial" w:eastAsia="Times New Roman" w:hAnsi="Arial" w:cs="Arial"/>
        </w:rPr>
        <w:t>ponsible</w:t>
      </w:r>
      <w:r w:rsidRPr="004E7D3B">
        <w:rPr>
          <w:rFonts w:ascii="Arial" w:eastAsia="Times New Roman" w:hAnsi="Arial" w:cs="Arial"/>
          <w:spacing w:val="-8"/>
        </w:rPr>
        <w:t xml:space="preserve"> </w:t>
      </w:r>
      <w:r w:rsidRPr="004E7D3B">
        <w:rPr>
          <w:rFonts w:ascii="Arial" w:eastAsia="Times New Roman" w:hAnsi="Arial" w:cs="Arial"/>
        </w:rPr>
        <w:t>f</w:t>
      </w:r>
      <w:r w:rsidRPr="004E7D3B">
        <w:rPr>
          <w:rFonts w:ascii="Arial" w:eastAsia="Times New Roman" w:hAnsi="Arial" w:cs="Arial"/>
          <w:spacing w:val="-1"/>
        </w:rPr>
        <w:t>o</w:t>
      </w:r>
      <w:r w:rsidRPr="004E7D3B">
        <w:rPr>
          <w:rFonts w:ascii="Arial" w:eastAsia="Times New Roman" w:hAnsi="Arial" w:cs="Arial"/>
        </w:rPr>
        <w:t xml:space="preserve">r </w:t>
      </w:r>
      <w:r w:rsidRPr="004E7D3B">
        <w:rPr>
          <w:rFonts w:ascii="Arial" w:eastAsia="Times New Roman" w:hAnsi="Arial" w:cs="Arial"/>
          <w:spacing w:val="-2"/>
        </w:rPr>
        <w:t>m</w:t>
      </w:r>
      <w:r w:rsidRPr="004E7D3B">
        <w:rPr>
          <w:rFonts w:ascii="Arial" w:eastAsia="Times New Roman" w:hAnsi="Arial" w:cs="Arial"/>
        </w:rPr>
        <w:t>onitoring</w:t>
      </w:r>
      <w:r w:rsidRPr="004E7D3B">
        <w:rPr>
          <w:rFonts w:ascii="Arial" w:eastAsia="Times New Roman" w:hAnsi="Arial" w:cs="Arial"/>
          <w:spacing w:val="-12"/>
        </w:rPr>
        <w:t xml:space="preserve"> </w:t>
      </w:r>
      <w:r w:rsidRPr="004E7D3B">
        <w:rPr>
          <w:rFonts w:ascii="Arial" w:eastAsia="Times New Roman" w:hAnsi="Arial" w:cs="Arial"/>
        </w:rPr>
        <w:t>repay</w:t>
      </w:r>
      <w:r w:rsidRPr="004E7D3B">
        <w:rPr>
          <w:rFonts w:ascii="Arial" w:eastAsia="Times New Roman" w:hAnsi="Arial" w:cs="Arial"/>
          <w:spacing w:val="-2"/>
        </w:rPr>
        <w:t>m</w:t>
      </w:r>
      <w:r w:rsidRPr="004E7D3B">
        <w:rPr>
          <w:rFonts w:ascii="Arial" w:eastAsia="Times New Roman" w:hAnsi="Arial" w:cs="Arial"/>
        </w:rPr>
        <w:t>ent</w:t>
      </w:r>
      <w:r w:rsidRPr="004E7D3B">
        <w:rPr>
          <w:rFonts w:ascii="Arial" w:eastAsia="Times New Roman" w:hAnsi="Arial" w:cs="Arial"/>
          <w:spacing w:val="-10"/>
        </w:rPr>
        <w:t xml:space="preserve"> </w:t>
      </w:r>
      <w:r w:rsidRPr="004E7D3B">
        <w:rPr>
          <w:rFonts w:ascii="Arial" w:eastAsia="Times New Roman" w:hAnsi="Arial" w:cs="Arial"/>
        </w:rPr>
        <w:t>and collab</w:t>
      </w:r>
      <w:r w:rsidRPr="004E7D3B">
        <w:rPr>
          <w:rFonts w:ascii="Arial" w:eastAsia="Times New Roman" w:hAnsi="Arial" w:cs="Arial"/>
          <w:spacing w:val="-1"/>
        </w:rPr>
        <w:t>o</w:t>
      </w:r>
      <w:r w:rsidRPr="004E7D3B">
        <w:rPr>
          <w:rFonts w:ascii="Arial" w:eastAsia="Times New Roman" w:hAnsi="Arial" w:cs="Arial"/>
        </w:rPr>
        <w:t>rati</w:t>
      </w:r>
      <w:r w:rsidRPr="004E7D3B">
        <w:rPr>
          <w:rFonts w:ascii="Arial" w:eastAsia="Times New Roman" w:hAnsi="Arial" w:cs="Arial"/>
          <w:spacing w:val="-1"/>
        </w:rPr>
        <w:t>n</w:t>
      </w:r>
      <w:r w:rsidRPr="004E7D3B">
        <w:rPr>
          <w:rFonts w:ascii="Arial" w:eastAsia="Times New Roman" w:hAnsi="Arial" w:cs="Arial"/>
        </w:rPr>
        <w:t>g</w:t>
      </w:r>
      <w:r w:rsidRPr="004E7D3B">
        <w:rPr>
          <w:rFonts w:ascii="Arial" w:eastAsia="Times New Roman" w:hAnsi="Arial" w:cs="Arial"/>
          <w:spacing w:val="-11"/>
        </w:rPr>
        <w:t xml:space="preserve"> </w:t>
      </w:r>
      <w:r w:rsidRPr="004E7D3B">
        <w:rPr>
          <w:rFonts w:ascii="Arial" w:eastAsia="Times New Roman" w:hAnsi="Arial" w:cs="Arial"/>
        </w:rPr>
        <w:t>with</w:t>
      </w:r>
      <w:r w:rsidRPr="004E7D3B">
        <w:rPr>
          <w:rFonts w:ascii="Arial" w:eastAsia="Times New Roman" w:hAnsi="Arial" w:cs="Arial"/>
          <w:spacing w:val="-4"/>
        </w:rPr>
        <w:t xml:space="preserve"> clinics </w:t>
      </w:r>
      <w:r w:rsidRPr="004E7D3B">
        <w:rPr>
          <w:rFonts w:ascii="Arial" w:eastAsia="Times New Roman" w:hAnsi="Arial" w:cs="Arial"/>
        </w:rPr>
        <w:t>as needed.</w:t>
      </w:r>
    </w:p>
    <w:p w:rsidR="00D90672" w:rsidRPr="004E7D3B" w:rsidRDefault="00D90672" w:rsidP="00D90672">
      <w:pPr>
        <w:rPr>
          <w:rFonts w:ascii="Arial" w:hAnsi="Arial" w:cs="Arial"/>
        </w:rPr>
      </w:pPr>
    </w:p>
    <w:p w:rsidR="00D90672" w:rsidRPr="004E7D3B" w:rsidRDefault="00D90672" w:rsidP="006E0807">
      <w:pPr>
        <w:pStyle w:val="ListParagraph"/>
        <w:numPr>
          <w:ilvl w:val="0"/>
          <w:numId w:val="145"/>
        </w:numPr>
        <w:tabs>
          <w:tab w:val="left" w:pos="1380"/>
        </w:tabs>
        <w:ind w:right="426"/>
        <w:contextualSpacing/>
        <w:rPr>
          <w:rFonts w:ascii="Arial" w:eastAsia="Times New Roman" w:hAnsi="Arial" w:cs="Arial"/>
        </w:rPr>
      </w:pPr>
      <w:r w:rsidRPr="004E7D3B">
        <w:rPr>
          <w:rFonts w:ascii="Arial" w:eastAsia="Times New Roman" w:hAnsi="Arial" w:cs="Arial"/>
        </w:rPr>
        <w:t xml:space="preserve">Clinics, Local Agencies and the </w:t>
      </w:r>
      <w:r w:rsidR="00592C5B">
        <w:rPr>
          <w:rFonts w:ascii="Arial" w:eastAsia="Times New Roman" w:hAnsi="Arial" w:cs="Arial"/>
        </w:rPr>
        <w:t>Central</w:t>
      </w:r>
      <w:r w:rsidRPr="004E7D3B">
        <w:rPr>
          <w:rFonts w:ascii="Arial" w:eastAsia="Times New Roman" w:hAnsi="Arial" w:cs="Arial"/>
        </w:rPr>
        <w:t xml:space="preserve"> Office </w:t>
      </w:r>
      <w:r w:rsidRPr="004E7D3B">
        <w:rPr>
          <w:rFonts w:ascii="Arial" w:eastAsia="Times New Roman" w:hAnsi="Arial" w:cs="Arial"/>
          <w:spacing w:val="-2"/>
        </w:rPr>
        <w:t>m</w:t>
      </w:r>
      <w:r w:rsidRPr="004E7D3B">
        <w:rPr>
          <w:rFonts w:ascii="Arial" w:eastAsia="Times New Roman" w:hAnsi="Arial" w:cs="Arial"/>
        </w:rPr>
        <w:t>ay</w:t>
      </w:r>
      <w:r w:rsidRPr="004E7D3B">
        <w:rPr>
          <w:rFonts w:ascii="Arial" w:eastAsia="Times New Roman" w:hAnsi="Arial" w:cs="Arial"/>
          <w:spacing w:val="-3"/>
        </w:rPr>
        <w:t xml:space="preserve"> </w:t>
      </w:r>
      <w:r w:rsidRPr="004E7D3B">
        <w:rPr>
          <w:rFonts w:ascii="Arial" w:eastAsia="Times New Roman" w:hAnsi="Arial" w:cs="Arial"/>
        </w:rPr>
        <w:t>be</w:t>
      </w:r>
      <w:r w:rsidRPr="004E7D3B">
        <w:rPr>
          <w:rFonts w:ascii="Arial" w:eastAsia="Times New Roman" w:hAnsi="Arial" w:cs="Arial"/>
          <w:spacing w:val="-2"/>
        </w:rPr>
        <w:t xml:space="preserve"> </w:t>
      </w:r>
      <w:r w:rsidRPr="004E7D3B">
        <w:rPr>
          <w:rFonts w:ascii="Arial" w:eastAsia="Times New Roman" w:hAnsi="Arial" w:cs="Arial"/>
        </w:rPr>
        <w:t>contacted</w:t>
      </w:r>
      <w:r w:rsidRPr="004E7D3B">
        <w:rPr>
          <w:rFonts w:ascii="Arial" w:eastAsia="Times New Roman" w:hAnsi="Arial" w:cs="Arial"/>
          <w:spacing w:val="-9"/>
        </w:rPr>
        <w:t xml:space="preserve"> </w:t>
      </w:r>
      <w:r w:rsidRPr="004E7D3B">
        <w:rPr>
          <w:rFonts w:ascii="Arial" w:eastAsia="Times New Roman" w:hAnsi="Arial" w:cs="Arial"/>
        </w:rPr>
        <w:t>by repre</w:t>
      </w:r>
      <w:r w:rsidRPr="004E7D3B">
        <w:rPr>
          <w:rFonts w:ascii="Arial" w:eastAsia="Times New Roman" w:hAnsi="Arial" w:cs="Arial"/>
          <w:spacing w:val="-2"/>
        </w:rPr>
        <w:t>s</w:t>
      </w:r>
      <w:r w:rsidRPr="004E7D3B">
        <w:rPr>
          <w:rFonts w:ascii="Arial" w:eastAsia="Times New Roman" w:hAnsi="Arial" w:cs="Arial"/>
        </w:rPr>
        <w:t>entatives</w:t>
      </w:r>
      <w:r w:rsidRPr="004E7D3B">
        <w:rPr>
          <w:rFonts w:ascii="Arial" w:eastAsia="Times New Roman" w:hAnsi="Arial" w:cs="Arial"/>
          <w:spacing w:val="-14"/>
        </w:rPr>
        <w:t xml:space="preserve"> </w:t>
      </w:r>
      <w:r w:rsidRPr="004E7D3B">
        <w:rPr>
          <w:rFonts w:ascii="Arial" w:eastAsia="Times New Roman" w:hAnsi="Arial" w:cs="Arial"/>
        </w:rPr>
        <w:t>of the</w:t>
      </w:r>
      <w:r w:rsidRPr="004E7D3B">
        <w:rPr>
          <w:rFonts w:ascii="Arial" w:eastAsia="Times New Roman" w:hAnsi="Arial" w:cs="Arial"/>
          <w:spacing w:val="-3"/>
        </w:rPr>
        <w:t xml:space="preserve"> </w:t>
      </w:r>
      <w:r w:rsidRPr="004E7D3B">
        <w:rPr>
          <w:rFonts w:ascii="Arial" w:eastAsia="Times New Roman" w:hAnsi="Arial" w:cs="Arial"/>
        </w:rPr>
        <w:t>Office</w:t>
      </w:r>
      <w:r w:rsidRPr="004E7D3B">
        <w:rPr>
          <w:rFonts w:ascii="Arial" w:eastAsia="Times New Roman" w:hAnsi="Arial" w:cs="Arial"/>
          <w:spacing w:val="-6"/>
        </w:rPr>
        <w:t xml:space="preserve"> </w:t>
      </w:r>
      <w:r w:rsidRPr="004E7D3B">
        <w:rPr>
          <w:rFonts w:ascii="Arial" w:eastAsia="Times New Roman" w:hAnsi="Arial" w:cs="Arial"/>
        </w:rPr>
        <w:t>of the</w:t>
      </w:r>
      <w:r w:rsidRPr="004E7D3B">
        <w:rPr>
          <w:rFonts w:ascii="Arial" w:eastAsia="Times New Roman" w:hAnsi="Arial" w:cs="Arial"/>
          <w:spacing w:val="-3"/>
        </w:rPr>
        <w:t xml:space="preserve"> </w:t>
      </w:r>
      <w:r w:rsidRPr="004E7D3B">
        <w:rPr>
          <w:rFonts w:ascii="Arial" w:eastAsia="Times New Roman" w:hAnsi="Arial" w:cs="Arial"/>
        </w:rPr>
        <w:t>Inspector General</w:t>
      </w:r>
      <w:r w:rsidRPr="004E7D3B">
        <w:rPr>
          <w:rFonts w:ascii="Arial" w:eastAsia="Times New Roman" w:hAnsi="Arial" w:cs="Arial"/>
          <w:spacing w:val="-8"/>
        </w:rPr>
        <w:t xml:space="preserve"> </w:t>
      </w:r>
      <w:r w:rsidRPr="004E7D3B">
        <w:rPr>
          <w:rFonts w:ascii="Arial" w:eastAsia="Times New Roman" w:hAnsi="Arial" w:cs="Arial"/>
        </w:rPr>
        <w:t>(OIG) and</w:t>
      </w:r>
      <w:r w:rsidRPr="004E7D3B">
        <w:rPr>
          <w:rFonts w:ascii="Arial" w:eastAsia="Times New Roman" w:hAnsi="Arial" w:cs="Arial"/>
          <w:spacing w:val="-3"/>
        </w:rPr>
        <w:t xml:space="preserve"> </w:t>
      </w:r>
      <w:r w:rsidRPr="004E7D3B">
        <w:rPr>
          <w:rFonts w:ascii="Arial" w:eastAsia="Times New Roman" w:hAnsi="Arial" w:cs="Arial"/>
        </w:rPr>
        <w:t>the</w:t>
      </w:r>
      <w:r w:rsidRPr="004E7D3B">
        <w:rPr>
          <w:rFonts w:ascii="Arial" w:eastAsia="Times New Roman" w:hAnsi="Arial" w:cs="Arial"/>
          <w:spacing w:val="-3"/>
        </w:rPr>
        <w:t xml:space="preserve"> </w:t>
      </w:r>
      <w:r w:rsidRPr="004E7D3B">
        <w:rPr>
          <w:rFonts w:ascii="Arial" w:eastAsia="Times New Roman" w:hAnsi="Arial" w:cs="Arial"/>
        </w:rPr>
        <w:t>Co</w:t>
      </w:r>
      <w:r w:rsidRPr="004E7D3B">
        <w:rPr>
          <w:rFonts w:ascii="Arial" w:eastAsia="Times New Roman" w:hAnsi="Arial" w:cs="Arial"/>
          <w:spacing w:val="-2"/>
        </w:rPr>
        <w:t>m</w:t>
      </w:r>
      <w:r w:rsidRPr="004E7D3B">
        <w:rPr>
          <w:rFonts w:ascii="Arial" w:eastAsia="Times New Roman" w:hAnsi="Arial" w:cs="Arial"/>
        </w:rPr>
        <w:t>ptroller</w:t>
      </w:r>
      <w:r w:rsidRPr="004E7D3B">
        <w:rPr>
          <w:rFonts w:ascii="Arial" w:eastAsia="Times New Roman" w:hAnsi="Arial" w:cs="Arial"/>
          <w:spacing w:val="-11"/>
        </w:rPr>
        <w:t xml:space="preserve"> </w:t>
      </w:r>
      <w:r w:rsidRPr="004E7D3B">
        <w:rPr>
          <w:rFonts w:ascii="Arial" w:eastAsia="Times New Roman" w:hAnsi="Arial" w:cs="Arial"/>
        </w:rPr>
        <w:t>General</w:t>
      </w:r>
      <w:r w:rsidRPr="004E7D3B">
        <w:rPr>
          <w:rFonts w:ascii="Arial" w:eastAsia="Times New Roman" w:hAnsi="Arial" w:cs="Arial"/>
          <w:spacing w:val="-5"/>
        </w:rPr>
        <w:t xml:space="preserve"> </w:t>
      </w:r>
      <w:r w:rsidRPr="004E7D3B">
        <w:rPr>
          <w:rFonts w:ascii="Arial" w:eastAsia="Times New Roman" w:hAnsi="Arial" w:cs="Arial"/>
        </w:rPr>
        <w:t>w</w:t>
      </w:r>
      <w:r w:rsidRPr="004E7D3B">
        <w:rPr>
          <w:rFonts w:ascii="Arial" w:eastAsia="Times New Roman" w:hAnsi="Arial" w:cs="Arial"/>
          <w:spacing w:val="-1"/>
        </w:rPr>
        <w:t>h</w:t>
      </w:r>
      <w:r w:rsidRPr="004E7D3B">
        <w:rPr>
          <w:rFonts w:ascii="Arial" w:eastAsia="Times New Roman" w:hAnsi="Arial" w:cs="Arial"/>
        </w:rPr>
        <w:t xml:space="preserve">o </w:t>
      </w:r>
      <w:r w:rsidRPr="004E7D3B">
        <w:rPr>
          <w:rFonts w:ascii="Arial" w:eastAsia="Times New Roman" w:hAnsi="Arial" w:cs="Arial"/>
          <w:spacing w:val="-2"/>
        </w:rPr>
        <w:t>m</w:t>
      </w:r>
      <w:r w:rsidRPr="004E7D3B">
        <w:rPr>
          <w:rFonts w:ascii="Arial" w:eastAsia="Times New Roman" w:hAnsi="Arial" w:cs="Arial"/>
        </w:rPr>
        <w:t>ay</w:t>
      </w:r>
      <w:r w:rsidRPr="004E7D3B">
        <w:rPr>
          <w:rFonts w:ascii="Arial" w:eastAsia="Times New Roman" w:hAnsi="Arial" w:cs="Arial"/>
          <w:spacing w:val="-3"/>
        </w:rPr>
        <w:t xml:space="preserve"> </w:t>
      </w:r>
      <w:r w:rsidRPr="004E7D3B">
        <w:rPr>
          <w:rFonts w:ascii="Arial" w:eastAsia="Times New Roman" w:hAnsi="Arial" w:cs="Arial"/>
        </w:rPr>
        <w:t>have</w:t>
      </w:r>
      <w:r w:rsidRPr="004E7D3B">
        <w:rPr>
          <w:rFonts w:ascii="Arial" w:eastAsia="Times New Roman" w:hAnsi="Arial" w:cs="Arial"/>
          <w:spacing w:val="-5"/>
        </w:rPr>
        <w:t xml:space="preserve"> </w:t>
      </w:r>
      <w:r w:rsidRPr="004E7D3B">
        <w:rPr>
          <w:rFonts w:ascii="Arial" w:eastAsia="Times New Roman" w:hAnsi="Arial" w:cs="Arial"/>
        </w:rPr>
        <w:t>access</w:t>
      </w:r>
      <w:r w:rsidRPr="004E7D3B">
        <w:rPr>
          <w:rFonts w:ascii="Arial" w:eastAsia="Times New Roman" w:hAnsi="Arial" w:cs="Arial"/>
          <w:spacing w:val="-6"/>
        </w:rPr>
        <w:t xml:space="preserve"> </w:t>
      </w:r>
      <w:r w:rsidRPr="004E7D3B">
        <w:rPr>
          <w:rFonts w:ascii="Arial" w:eastAsia="Times New Roman" w:hAnsi="Arial" w:cs="Arial"/>
        </w:rPr>
        <w:t>to</w:t>
      </w:r>
      <w:r w:rsidRPr="004E7D3B">
        <w:rPr>
          <w:rFonts w:ascii="Arial" w:eastAsia="Times New Roman" w:hAnsi="Arial" w:cs="Arial"/>
          <w:spacing w:val="-2"/>
        </w:rPr>
        <w:t xml:space="preserve"> </w:t>
      </w:r>
      <w:r w:rsidRPr="004E7D3B">
        <w:rPr>
          <w:rFonts w:ascii="Arial" w:eastAsia="Times New Roman" w:hAnsi="Arial" w:cs="Arial"/>
        </w:rPr>
        <w:t>all</w:t>
      </w:r>
      <w:r w:rsidRPr="004E7D3B">
        <w:rPr>
          <w:rFonts w:ascii="Arial" w:eastAsia="Times New Roman" w:hAnsi="Arial" w:cs="Arial"/>
          <w:spacing w:val="-2"/>
        </w:rPr>
        <w:t xml:space="preserve"> W</w:t>
      </w:r>
      <w:r w:rsidRPr="004E7D3B">
        <w:rPr>
          <w:rFonts w:ascii="Arial" w:eastAsia="Times New Roman" w:hAnsi="Arial" w:cs="Arial"/>
          <w:spacing w:val="2"/>
        </w:rPr>
        <w:t>I</w:t>
      </w:r>
      <w:r w:rsidRPr="004E7D3B">
        <w:rPr>
          <w:rFonts w:ascii="Arial" w:eastAsia="Times New Roman" w:hAnsi="Arial" w:cs="Arial"/>
        </w:rPr>
        <w:t>C records,</w:t>
      </w:r>
      <w:r w:rsidRPr="004E7D3B">
        <w:rPr>
          <w:rFonts w:ascii="Arial" w:eastAsia="Times New Roman" w:hAnsi="Arial" w:cs="Arial"/>
          <w:spacing w:val="-8"/>
        </w:rPr>
        <w:t xml:space="preserve"> </w:t>
      </w:r>
      <w:r w:rsidRPr="004E7D3B">
        <w:rPr>
          <w:rFonts w:ascii="Arial" w:eastAsia="Times New Roman" w:hAnsi="Arial" w:cs="Arial"/>
        </w:rPr>
        <w:t>including</w:t>
      </w:r>
      <w:r w:rsidRPr="004E7D3B">
        <w:rPr>
          <w:rFonts w:ascii="Arial" w:eastAsia="Times New Roman" w:hAnsi="Arial" w:cs="Arial"/>
          <w:spacing w:val="-9"/>
        </w:rPr>
        <w:t xml:space="preserve"> </w:t>
      </w:r>
      <w:r w:rsidRPr="004E7D3B">
        <w:rPr>
          <w:rFonts w:ascii="Arial" w:eastAsia="Times New Roman" w:hAnsi="Arial" w:cs="Arial"/>
        </w:rPr>
        <w:t>confidential</w:t>
      </w:r>
      <w:r w:rsidRPr="004E7D3B">
        <w:rPr>
          <w:rFonts w:ascii="Arial" w:eastAsia="Times New Roman" w:hAnsi="Arial" w:cs="Arial"/>
          <w:spacing w:val="-11"/>
        </w:rPr>
        <w:t xml:space="preserve"> </w:t>
      </w:r>
      <w:r w:rsidRPr="004E7D3B">
        <w:rPr>
          <w:rFonts w:ascii="Arial" w:eastAsia="Times New Roman" w:hAnsi="Arial" w:cs="Arial"/>
        </w:rPr>
        <w:t>client</w:t>
      </w:r>
      <w:r w:rsidRPr="004E7D3B">
        <w:rPr>
          <w:rFonts w:ascii="Arial" w:eastAsia="Times New Roman" w:hAnsi="Arial" w:cs="Arial"/>
          <w:spacing w:val="-5"/>
        </w:rPr>
        <w:t xml:space="preserve"> </w:t>
      </w:r>
      <w:r w:rsidRPr="004E7D3B">
        <w:rPr>
          <w:rFonts w:ascii="Arial" w:eastAsia="Times New Roman" w:hAnsi="Arial" w:cs="Arial"/>
        </w:rPr>
        <w:t>infor</w:t>
      </w:r>
      <w:r w:rsidRPr="004E7D3B">
        <w:rPr>
          <w:rFonts w:ascii="Arial" w:eastAsia="Times New Roman" w:hAnsi="Arial" w:cs="Arial"/>
          <w:spacing w:val="-2"/>
        </w:rPr>
        <w:t>m</w:t>
      </w:r>
      <w:r w:rsidRPr="004E7D3B">
        <w:rPr>
          <w:rFonts w:ascii="Arial" w:eastAsia="Times New Roman" w:hAnsi="Arial" w:cs="Arial"/>
        </w:rPr>
        <w:t>ation.</w:t>
      </w:r>
      <w:r w:rsidRPr="004E7D3B">
        <w:rPr>
          <w:rFonts w:ascii="Arial" w:eastAsia="Times New Roman" w:hAnsi="Arial" w:cs="Arial"/>
          <w:spacing w:val="-12"/>
        </w:rPr>
        <w:t xml:space="preserve"> </w:t>
      </w:r>
      <w:r w:rsidRPr="004E7D3B">
        <w:rPr>
          <w:rFonts w:ascii="Arial" w:eastAsia="Times New Roman" w:hAnsi="Arial" w:cs="Arial"/>
        </w:rPr>
        <w:t>(Refer to Policy</w:t>
      </w:r>
      <w:r w:rsidRPr="004E7D3B">
        <w:rPr>
          <w:rFonts w:ascii="Arial" w:eastAsia="Times New Roman" w:hAnsi="Arial" w:cs="Arial"/>
          <w:spacing w:val="-6"/>
        </w:rPr>
        <w:t xml:space="preserve"> </w:t>
      </w:r>
      <w:r w:rsidRPr="004E7D3B">
        <w:rPr>
          <w:rFonts w:ascii="Arial" w:eastAsia="Times New Roman" w:hAnsi="Arial" w:cs="Arial"/>
        </w:rPr>
        <w:t>1.09 Con</w:t>
      </w:r>
      <w:r w:rsidRPr="004E7D3B">
        <w:rPr>
          <w:rFonts w:ascii="Arial" w:eastAsia="Times New Roman" w:hAnsi="Arial" w:cs="Arial"/>
          <w:spacing w:val="-1"/>
        </w:rPr>
        <w:t>f</w:t>
      </w:r>
      <w:r w:rsidRPr="004E7D3B">
        <w:rPr>
          <w:rFonts w:ascii="Arial" w:eastAsia="Times New Roman" w:hAnsi="Arial" w:cs="Arial"/>
        </w:rPr>
        <w:t>identiality.)</w:t>
      </w:r>
    </w:p>
    <w:p w:rsidR="00D90672" w:rsidRPr="004E7D3B" w:rsidRDefault="00D90672" w:rsidP="00D90672">
      <w:pPr>
        <w:rPr>
          <w:rFonts w:ascii="Arial" w:hAnsi="Arial" w:cs="Arial"/>
        </w:rPr>
      </w:pPr>
    </w:p>
    <w:p w:rsidR="00D90672" w:rsidRPr="004E7D3B" w:rsidRDefault="00D90672" w:rsidP="006E0807">
      <w:pPr>
        <w:pStyle w:val="ListParagraph"/>
        <w:numPr>
          <w:ilvl w:val="0"/>
          <w:numId w:val="145"/>
        </w:numPr>
        <w:tabs>
          <w:tab w:val="left" w:pos="1380"/>
        </w:tabs>
        <w:ind w:right="421"/>
        <w:contextualSpacing/>
        <w:rPr>
          <w:rFonts w:ascii="Arial" w:eastAsia="Times New Roman" w:hAnsi="Arial" w:cs="Arial"/>
        </w:rPr>
      </w:pPr>
      <w:r w:rsidRPr="004E7D3B">
        <w:rPr>
          <w:rFonts w:ascii="Arial" w:eastAsia="Times New Roman" w:hAnsi="Arial" w:cs="Arial"/>
        </w:rPr>
        <w:t>The</w:t>
      </w:r>
      <w:r w:rsidRPr="004E7D3B">
        <w:rPr>
          <w:rFonts w:ascii="Arial" w:eastAsia="Times New Roman" w:hAnsi="Arial" w:cs="Arial"/>
          <w:spacing w:val="-4"/>
        </w:rPr>
        <w:t xml:space="preserve"> Regional Manager/WIC LA </w:t>
      </w:r>
      <w:r w:rsidRPr="004E7D3B">
        <w:rPr>
          <w:rFonts w:ascii="Arial" w:eastAsia="Times New Roman" w:hAnsi="Arial" w:cs="Arial"/>
        </w:rPr>
        <w:t>Coordinat</w:t>
      </w:r>
      <w:r w:rsidRPr="004E7D3B">
        <w:rPr>
          <w:rFonts w:ascii="Arial" w:eastAsia="Times New Roman" w:hAnsi="Arial" w:cs="Arial"/>
          <w:spacing w:val="-1"/>
        </w:rPr>
        <w:t>o</w:t>
      </w:r>
      <w:r w:rsidRPr="004E7D3B">
        <w:rPr>
          <w:rFonts w:ascii="Arial" w:eastAsia="Times New Roman" w:hAnsi="Arial" w:cs="Arial"/>
        </w:rPr>
        <w:t>r</w:t>
      </w:r>
      <w:r w:rsidRPr="004E7D3B">
        <w:rPr>
          <w:rFonts w:ascii="Arial" w:eastAsia="Times New Roman" w:hAnsi="Arial" w:cs="Arial"/>
          <w:spacing w:val="-11"/>
        </w:rPr>
        <w:t xml:space="preserve"> </w:t>
      </w:r>
      <w:r w:rsidRPr="004E7D3B">
        <w:rPr>
          <w:rFonts w:ascii="Arial" w:eastAsia="Times New Roman" w:hAnsi="Arial" w:cs="Arial"/>
          <w:spacing w:val="-2"/>
        </w:rPr>
        <w:t>m</w:t>
      </w:r>
      <w:r w:rsidRPr="004E7D3B">
        <w:rPr>
          <w:rFonts w:ascii="Arial" w:eastAsia="Times New Roman" w:hAnsi="Arial" w:cs="Arial"/>
        </w:rPr>
        <w:t>ay</w:t>
      </w:r>
      <w:r w:rsidRPr="004E7D3B">
        <w:rPr>
          <w:rFonts w:ascii="Arial" w:eastAsia="Times New Roman" w:hAnsi="Arial" w:cs="Arial"/>
          <w:spacing w:val="-3"/>
        </w:rPr>
        <w:t xml:space="preserve"> </w:t>
      </w:r>
      <w:r w:rsidRPr="004E7D3B">
        <w:rPr>
          <w:rFonts w:ascii="Arial" w:eastAsia="Times New Roman" w:hAnsi="Arial" w:cs="Arial"/>
        </w:rPr>
        <w:t>d</w:t>
      </w:r>
      <w:r w:rsidRPr="004E7D3B">
        <w:rPr>
          <w:rFonts w:ascii="Arial" w:eastAsia="Times New Roman" w:hAnsi="Arial" w:cs="Arial"/>
          <w:spacing w:val="-1"/>
        </w:rPr>
        <w:t>e</w:t>
      </w:r>
      <w:r w:rsidRPr="004E7D3B">
        <w:rPr>
          <w:rFonts w:ascii="Arial" w:eastAsia="Times New Roman" w:hAnsi="Arial" w:cs="Arial"/>
        </w:rPr>
        <w:t>ter</w:t>
      </w:r>
      <w:r w:rsidRPr="004E7D3B">
        <w:rPr>
          <w:rFonts w:ascii="Arial" w:eastAsia="Times New Roman" w:hAnsi="Arial" w:cs="Arial"/>
          <w:spacing w:val="-2"/>
        </w:rPr>
        <w:t>m</w:t>
      </w:r>
      <w:r w:rsidRPr="004E7D3B">
        <w:rPr>
          <w:rFonts w:ascii="Arial" w:eastAsia="Times New Roman" w:hAnsi="Arial" w:cs="Arial"/>
        </w:rPr>
        <w:t>ine</w:t>
      </w:r>
      <w:r w:rsidRPr="004E7D3B">
        <w:rPr>
          <w:rFonts w:ascii="Arial" w:eastAsia="Times New Roman" w:hAnsi="Arial" w:cs="Arial"/>
          <w:spacing w:val="-10"/>
        </w:rPr>
        <w:t xml:space="preserve"> </w:t>
      </w:r>
      <w:r w:rsidRPr="004E7D3B">
        <w:rPr>
          <w:rFonts w:ascii="Arial" w:eastAsia="Times New Roman" w:hAnsi="Arial" w:cs="Arial"/>
        </w:rPr>
        <w:t>who will</w:t>
      </w:r>
      <w:r w:rsidRPr="004E7D3B">
        <w:rPr>
          <w:rFonts w:ascii="Arial" w:eastAsia="Times New Roman" w:hAnsi="Arial" w:cs="Arial"/>
          <w:spacing w:val="-4"/>
        </w:rPr>
        <w:t xml:space="preserve"> </w:t>
      </w:r>
      <w:r w:rsidRPr="004E7D3B">
        <w:rPr>
          <w:rFonts w:ascii="Arial" w:eastAsia="Times New Roman" w:hAnsi="Arial" w:cs="Arial"/>
        </w:rPr>
        <w:t>be</w:t>
      </w:r>
      <w:r w:rsidRPr="004E7D3B">
        <w:rPr>
          <w:rFonts w:ascii="Arial" w:eastAsia="Times New Roman" w:hAnsi="Arial" w:cs="Arial"/>
          <w:spacing w:val="-2"/>
        </w:rPr>
        <w:t xml:space="preserve"> </w:t>
      </w:r>
      <w:r w:rsidRPr="004E7D3B">
        <w:rPr>
          <w:rFonts w:ascii="Arial" w:eastAsia="Times New Roman" w:hAnsi="Arial" w:cs="Arial"/>
        </w:rPr>
        <w:t>responsible</w:t>
      </w:r>
      <w:r w:rsidRPr="004E7D3B">
        <w:rPr>
          <w:rFonts w:ascii="Arial" w:eastAsia="Times New Roman" w:hAnsi="Arial" w:cs="Arial"/>
          <w:spacing w:val="-11"/>
        </w:rPr>
        <w:t xml:space="preserve"> </w:t>
      </w:r>
      <w:r w:rsidRPr="004E7D3B">
        <w:rPr>
          <w:rFonts w:ascii="Arial" w:eastAsia="Times New Roman" w:hAnsi="Arial" w:cs="Arial"/>
        </w:rPr>
        <w:t>f</w:t>
      </w:r>
      <w:r w:rsidRPr="004E7D3B">
        <w:rPr>
          <w:rFonts w:ascii="Arial" w:eastAsia="Times New Roman" w:hAnsi="Arial" w:cs="Arial"/>
          <w:spacing w:val="-1"/>
        </w:rPr>
        <w:t>o</w:t>
      </w:r>
      <w:r w:rsidRPr="004E7D3B">
        <w:rPr>
          <w:rFonts w:ascii="Arial" w:eastAsia="Times New Roman" w:hAnsi="Arial" w:cs="Arial"/>
        </w:rPr>
        <w:t>r obtaining</w:t>
      </w:r>
      <w:r w:rsidRPr="004E7D3B">
        <w:rPr>
          <w:rFonts w:ascii="Arial" w:eastAsia="Times New Roman" w:hAnsi="Arial" w:cs="Arial"/>
          <w:spacing w:val="-9"/>
        </w:rPr>
        <w:t xml:space="preserve"> </w:t>
      </w:r>
      <w:r w:rsidRPr="004E7D3B">
        <w:rPr>
          <w:rFonts w:ascii="Arial" w:eastAsia="Times New Roman" w:hAnsi="Arial" w:cs="Arial"/>
        </w:rPr>
        <w:t>details</w:t>
      </w:r>
      <w:r w:rsidRPr="004E7D3B">
        <w:rPr>
          <w:rFonts w:ascii="Arial" w:eastAsia="Times New Roman" w:hAnsi="Arial" w:cs="Arial"/>
          <w:spacing w:val="-6"/>
        </w:rPr>
        <w:t xml:space="preserve"> </w:t>
      </w:r>
      <w:r w:rsidRPr="004E7D3B">
        <w:rPr>
          <w:rFonts w:ascii="Arial" w:eastAsia="Times New Roman" w:hAnsi="Arial" w:cs="Arial"/>
        </w:rPr>
        <w:t>of fraud</w:t>
      </w:r>
      <w:r w:rsidRPr="004E7D3B">
        <w:rPr>
          <w:rFonts w:ascii="Arial" w:eastAsia="Times New Roman" w:hAnsi="Arial" w:cs="Arial"/>
          <w:spacing w:val="-5"/>
        </w:rPr>
        <w:t xml:space="preserve"> </w:t>
      </w:r>
      <w:r w:rsidRPr="004E7D3B">
        <w:rPr>
          <w:rFonts w:ascii="Arial" w:eastAsia="Times New Roman" w:hAnsi="Arial" w:cs="Arial"/>
        </w:rPr>
        <w:t>and</w:t>
      </w:r>
      <w:r w:rsidRPr="004E7D3B">
        <w:rPr>
          <w:rFonts w:ascii="Arial" w:eastAsia="Times New Roman" w:hAnsi="Arial" w:cs="Arial"/>
          <w:spacing w:val="-3"/>
        </w:rPr>
        <w:t xml:space="preserve"> misuse</w:t>
      </w:r>
      <w:r w:rsidRPr="004E7D3B">
        <w:rPr>
          <w:rFonts w:ascii="Arial" w:eastAsia="Times New Roman" w:hAnsi="Arial" w:cs="Arial"/>
          <w:spacing w:val="-5"/>
        </w:rPr>
        <w:t xml:space="preserve"> </w:t>
      </w:r>
      <w:r w:rsidRPr="004E7D3B">
        <w:rPr>
          <w:rFonts w:ascii="Arial" w:eastAsia="Times New Roman" w:hAnsi="Arial" w:cs="Arial"/>
        </w:rPr>
        <w:t>alleg</w:t>
      </w:r>
      <w:r w:rsidRPr="004E7D3B">
        <w:rPr>
          <w:rFonts w:ascii="Arial" w:eastAsia="Times New Roman" w:hAnsi="Arial" w:cs="Arial"/>
          <w:spacing w:val="-2"/>
        </w:rPr>
        <w:t>a</w:t>
      </w:r>
      <w:r w:rsidRPr="004E7D3B">
        <w:rPr>
          <w:rFonts w:ascii="Arial" w:eastAsia="Times New Roman" w:hAnsi="Arial" w:cs="Arial"/>
        </w:rPr>
        <w:t>tions</w:t>
      </w:r>
      <w:r w:rsidRPr="004E7D3B">
        <w:rPr>
          <w:rFonts w:ascii="Arial" w:eastAsia="Times New Roman" w:hAnsi="Arial" w:cs="Arial"/>
          <w:spacing w:val="-10"/>
        </w:rPr>
        <w:t xml:space="preserve"> </w:t>
      </w:r>
      <w:r w:rsidRPr="004E7D3B">
        <w:rPr>
          <w:rFonts w:ascii="Arial" w:eastAsia="Times New Roman" w:hAnsi="Arial" w:cs="Arial"/>
        </w:rPr>
        <w:t>(i.e.,</w:t>
      </w:r>
      <w:r w:rsidRPr="004E7D3B">
        <w:rPr>
          <w:rFonts w:ascii="Arial" w:eastAsia="Times New Roman" w:hAnsi="Arial" w:cs="Arial"/>
          <w:spacing w:val="-4"/>
        </w:rPr>
        <w:t xml:space="preserve"> </w:t>
      </w:r>
      <w:r w:rsidRPr="004E7D3B">
        <w:rPr>
          <w:rFonts w:ascii="Arial" w:eastAsia="Times New Roman" w:hAnsi="Arial" w:cs="Arial"/>
        </w:rPr>
        <w:t xml:space="preserve">who </w:t>
      </w:r>
      <w:r w:rsidRPr="004E7D3B">
        <w:rPr>
          <w:rFonts w:ascii="Arial" w:eastAsia="Times New Roman" w:hAnsi="Arial" w:cs="Arial"/>
          <w:spacing w:val="-2"/>
        </w:rPr>
        <w:t>m</w:t>
      </w:r>
      <w:r w:rsidRPr="004E7D3B">
        <w:rPr>
          <w:rFonts w:ascii="Arial" w:eastAsia="Times New Roman" w:hAnsi="Arial" w:cs="Arial"/>
        </w:rPr>
        <w:t>ay</w:t>
      </w:r>
      <w:r w:rsidRPr="004E7D3B">
        <w:rPr>
          <w:rFonts w:ascii="Arial" w:eastAsia="Times New Roman" w:hAnsi="Arial" w:cs="Arial"/>
          <w:spacing w:val="-3"/>
        </w:rPr>
        <w:t xml:space="preserve"> </w:t>
      </w:r>
      <w:r w:rsidRPr="004E7D3B">
        <w:rPr>
          <w:rFonts w:ascii="Arial" w:eastAsia="Times New Roman" w:hAnsi="Arial" w:cs="Arial"/>
        </w:rPr>
        <w:t>take</w:t>
      </w:r>
      <w:r w:rsidRPr="004E7D3B">
        <w:rPr>
          <w:rFonts w:ascii="Arial" w:eastAsia="Times New Roman" w:hAnsi="Arial" w:cs="Arial"/>
          <w:spacing w:val="-4"/>
        </w:rPr>
        <w:t xml:space="preserve"> </w:t>
      </w:r>
      <w:r w:rsidRPr="004E7D3B">
        <w:rPr>
          <w:rFonts w:ascii="Arial" w:eastAsia="Times New Roman" w:hAnsi="Arial" w:cs="Arial"/>
        </w:rPr>
        <w:t>calls</w:t>
      </w:r>
      <w:r w:rsidRPr="004E7D3B">
        <w:rPr>
          <w:rFonts w:ascii="Arial" w:eastAsia="Times New Roman" w:hAnsi="Arial" w:cs="Arial"/>
          <w:spacing w:val="-4"/>
        </w:rPr>
        <w:t xml:space="preserve"> </w:t>
      </w:r>
      <w:r w:rsidRPr="004E7D3B">
        <w:rPr>
          <w:rFonts w:ascii="Arial" w:eastAsia="Times New Roman" w:hAnsi="Arial" w:cs="Arial"/>
        </w:rPr>
        <w:t>and</w:t>
      </w:r>
      <w:r w:rsidRPr="004E7D3B">
        <w:rPr>
          <w:rFonts w:ascii="Arial" w:eastAsia="Times New Roman" w:hAnsi="Arial" w:cs="Arial"/>
          <w:spacing w:val="-3"/>
        </w:rPr>
        <w:t xml:space="preserve"> </w:t>
      </w:r>
      <w:r w:rsidRPr="004E7D3B">
        <w:rPr>
          <w:rFonts w:ascii="Arial" w:eastAsia="Times New Roman" w:hAnsi="Arial" w:cs="Arial"/>
        </w:rPr>
        <w:t>enter investigation data).</w:t>
      </w:r>
      <w:r w:rsidRPr="004E7D3B">
        <w:rPr>
          <w:rFonts w:ascii="Arial" w:eastAsia="Times New Roman" w:hAnsi="Arial" w:cs="Arial"/>
          <w:spacing w:val="55"/>
        </w:rPr>
        <w:t xml:space="preserve"> </w:t>
      </w:r>
      <w:r w:rsidRPr="004E7D3B">
        <w:rPr>
          <w:rFonts w:ascii="Arial" w:eastAsia="Times New Roman" w:hAnsi="Arial" w:cs="Arial"/>
        </w:rPr>
        <w:t>If the</w:t>
      </w:r>
      <w:r w:rsidRPr="004E7D3B">
        <w:rPr>
          <w:rFonts w:ascii="Arial" w:eastAsia="Times New Roman" w:hAnsi="Arial" w:cs="Arial"/>
          <w:spacing w:val="-3"/>
        </w:rPr>
        <w:t xml:space="preserve"> Regional Manager/WIC LA </w:t>
      </w:r>
      <w:r w:rsidRPr="004E7D3B">
        <w:rPr>
          <w:rFonts w:ascii="Arial" w:eastAsia="Times New Roman" w:hAnsi="Arial" w:cs="Arial"/>
        </w:rPr>
        <w:t>Coordinat</w:t>
      </w:r>
      <w:r w:rsidRPr="004E7D3B">
        <w:rPr>
          <w:rFonts w:ascii="Arial" w:eastAsia="Times New Roman" w:hAnsi="Arial" w:cs="Arial"/>
          <w:spacing w:val="-1"/>
        </w:rPr>
        <w:t>o</w:t>
      </w:r>
      <w:r w:rsidRPr="004E7D3B">
        <w:rPr>
          <w:rFonts w:ascii="Arial" w:eastAsia="Times New Roman" w:hAnsi="Arial" w:cs="Arial"/>
        </w:rPr>
        <w:t>r</w:t>
      </w:r>
      <w:r w:rsidRPr="004E7D3B">
        <w:rPr>
          <w:rFonts w:ascii="Arial" w:eastAsia="Times New Roman" w:hAnsi="Arial" w:cs="Arial"/>
          <w:spacing w:val="-7"/>
        </w:rPr>
        <w:t xml:space="preserve"> </w:t>
      </w:r>
      <w:r w:rsidRPr="004E7D3B">
        <w:rPr>
          <w:rFonts w:ascii="Arial" w:eastAsia="Times New Roman" w:hAnsi="Arial" w:cs="Arial"/>
        </w:rPr>
        <w:t>do</w:t>
      </w:r>
      <w:r w:rsidRPr="004E7D3B">
        <w:rPr>
          <w:rFonts w:ascii="Arial" w:eastAsia="Times New Roman" w:hAnsi="Arial" w:cs="Arial"/>
          <w:spacing w:val="1"/>
        </w:rPr>
        <w:t>e</w:t>
      </w:r>
      <w:r w:rsidRPr="004E7D3B">
        <w:rPr>
          <w:rFonts w:ascii="Arial" w:eastAsia="Times New Roman" w:hAnsi="Arial" w:cs="Arial"/>
        </w:rPr>
        <w:t>s</w:t>
      </w:r>
      <w:r w:rsidRPr="004E7D3B">
        <w:rPr>
          <w:rFonts w:ascii="Arial" w:eastAsia="Times New Roman" w:hAnsi="Arial" w:cs="Arial"/>
          <w:spacing w:val="-3"/>
        </w:rPr>
        <w:t xml:space="preserve"> </w:t>
      </w:r>
      <w:r w:rsidRPr="004E7D3B">
        <w:rPr>
          <w:rFonts w:ascii="Arial" w:eastAsia="Times New Roman" w:hAnsi="Arial" w:cs="Arial"/>
        </w:rPr>
        <w:t>not</w:t>
      </w:r>
      <w:r w:rsidRPr="004E7D3B">
        <w:rPr>
          <w:rFonts w:ascii="Arial" w:eastAsia="Times New Roman" w:hAnsi="Arial" w:cs="Arial"/>
          <w:spacing w:val="-3"/>
        </w:rPr>
        <w:t xml:space="preserve"> </w:t>
      </w:r>
      <w:r w:rsidRPr="004E7D3B">
        <w:rPr>
          <w:rFonts w:ascii="Arial" w:eastAsia="Times New Roman" w:hAnsi="Arial" w:cs="Arial"/>
        </w:rPr>
        <w:t>wi</w:t>
      </w:r>
      <w:r w:rsidRPr="004E7D3B">
        <w:rPr>
          <w:rFonts w:ascii="Arial" w:eastAsia="Times New Roman" w:hAnsi="Arial" w:cs="Arial"/>
          <w:spacing w:val="-1"/>
        </w:rPr>
        <w:t>s</w:t>
      </w:r>
      <w:r w:rsidRPr="004E7D3B">
        <w:rPr>
          <w:rFonts w:ascii="Arial" w:eastAsia="Times New Roman" w:hAnsi="Arial" w:cs="Arial"/>
        </w:rPr>
        <w:t>h to</w:t>
      </w:r>
      <w:r w:rsidRPr="004E7D3B">
        <w:rPr>
          <w:rFonts w:ascii="Arial" w:eastAsia="Times New Roman" w:hAnsi="Arial" w:cs="Arial"/>
          <w:spacing w:val="-2"/>
        </w:rPr>
        <w:t xml:space="preserve"> </w:t>
      </w:r>
      <w:r w:rsidRPr="004E7D3B">
        <w:rPr>
          <w:rFonts w:ascii="Arial" w:eastAsia="Times New Roman" w:hAnsi="Arial" w:cs="Arial"/>
        </w:rPr>
        <w:t>allow</w:t>
      </w:r>
      <w:r w:rsidRPr="004E7D3B">
        <w:rPr>
          <w:rFonts w:ascii="Arial" w:eastAsia="Times New Roman" w:hAnsi="Arial" w:cs="Arial"/>
          <w:spacing w:val="-5"/>
        </w:rPr>
        <w:t xml:space="preserve"> </w:t>
      </w:r>
      <w:r w:rsidRPr="004E7D3B">
        <w:rPr>
          <w:rFonts w:ascii="Arial" w:eastAsia="Times New Roman" w:hAnsi="Arial" w:cs="Arial"/>
        </w:rPr>
        <w:t>all</w:t>
      </w:r>
      <w:r w:rsidRPr="004E7D3B">
        <w:rPr>
          <w:rFonts w:ascii="Arial" w:eastAsia="Times New Roman" w:hAnsi="Arial" w:cs="Arial"/>
          <w:spacing w:val="-2"/>
        </w:rPr>
        <w:t xml:space="preserve"> </w:t>
      </w:r>
      <w:r w:rsidRPr="004E7D3B">
        <w:rPr>
          <w:rFonts w:ascii="Arial" w:eastAsia="Times New Roman" w:hAnsi="Arial" w:cs="Arial"/>
        </w:rPr>
        <w:t>sta</w:t>
      </w:r>
      <w:r w:rsidRPr="004E7D3B">
        <w:rPr>
          <w:rFonts w:ascii="Arial" w:eastAsia="Times New Roman" w:hAnsi="Arial" w:cs="Arial"/>
          <w:spacing w:val="-1"/>
        </w:rPr>
        <w:t>f</w:t>
      </w:r>
      <w:r w:rsidRPr="004E7D3B">
        <w:rPr>
          <w:rFonts w:ascii="Arial" w:eastAsia="Times New Roman" w:hAnsi="Arial" w:cs="Arial"/>
        </w:rPr>
        <w:t>f</w:t>
      </w:r>
      <w:r w:rsidRPr="004E7D3B">
        <w:rPr>
          <w:rFonts w:ascii="Arial" w:eastAsia="Times New Roman" w:hAnsi="Arial" w:cs="Arial"/>
          <w:spacing w:val="-4"/>
        </w:rPr>
        <w:t xml:space="preserve"> members </w:t>
      </w:r>
      <w:r w:rsidRPr="004E7D3B">
        <w:rPr>
          <w:rFonts w:ascii="Arial" w:eastAsia="Times New Roman" w:hAnsi="Arial" w:cs="Arial"/>
        </w:rPr>
        <w:t>to</w:t>
      </w:r>
      <w:r w:rsidRPr="004E7D3B">
        <w:rPr>
          <w:rFonts w:ascii="Arial" w:eastAsia="Times New Roman" w:hAnsi="Arial" w:cs="Arial"/>
          <w:spacing w:val="-2"/>
        </w:rPr>
        <w:t xml:space="preserve"> </w:t>
      </w:r>
      <w:r w:rsidRPr="004E7D3B">
        <w:rPr>
          <w:rFonts w:ascii="Arial" w:eastAsia="Times New Roman" w:hAnsi="Arial" w:cs="Arial"/>
        </w:rPr>
        <w:t>re</w:t>
      </w:r>
      <w:r w:rsidRPr="004E7D3B">
        <w:rPr>
          <w:rFonts w:ascii="Arial" w:eastAsia="Times New Roman" w:hAnsi="Arial" w:cs="Arial"/>
          <w:spacing w:val="-1"/>
        </w:rPr>
        <w:t>c</w:t>
      </w:r>
      <w:r w:rsidRPr="004E7D3B">
        <w:rPr>
          <w:rFonts w:ascii="Arial" w:eastAsia="Times New Roman" w:hAnsi="Arial" w:cs="Arial"/>
        </w:rPr>
        <w:t>eive</w:t>
      </w:r>
      <w:r w:rsidRPr="004E7D3B">
        <w:rPr>
          <w:rFonts w:ascii="Arial" w:eastAsia="Times New Roman" w:hAnsi="Arial" w:cs="Arial"/>
          <w:spacing w:val="-7"/>
        </w:rPr>
        <w:t xml:space="preserve"> </w:t>
      </w:r>
      <w:r w:rsidRPr="004E7D3B">
        <w:rPr>
          <w:rFonts w:ascii="Arial" w:eastAsia="Times New Roman" w:hAnsi="Arial" w:cs="Arial"/>
        </w:rPr>
        <w:t>and record</w:t>
      </w:r>
      <w:r w:rsidRPr="004E7D3B">
        <w:rPr>
          <w:rFonts w:ascii="Arial" w:eastAsia="Times New Roman" w:hAnsi="Arial" w:cs="Arial"/>
          <w:spacing w:val="-6"/>
        </w:rPr>
        <w:t xml:space="preserve"> </w:t>
      </w:r>
      <w:r w:rsidRPr="004E7D3B">
        <w:rPr>
          <w:rFonts w:ascii="Arial" w:eastAsia="Times New Roman" w:hAnsi="Arial" w:cs="Arial"/>
        </w:rPr>
        <w:t>fraud</w:t>
      </w:r>
      <w:r w:rsidRPr="004E7D3B">
        <w:rPr>
          <w:rFonts w:ascii="Arial" w:eastAsia="Times New Roman" w:hAnsi="Arial" w:cs="Arial"/>
          <w:spacing w:val="-5"/>
        </w:rPr>
        <w:t xml:space="preserve"> </w:t>
      </w:r>
      <w:r w:rsidRPr="004E7D3B">
        <w:rPr>
          <w:rFonts w:ascii="Arial" w:eastAsia="Times New Roman" w:hAnsi="Arial" w:cs="Arial"/>
        </w:rPr>
        <w:t>and</w:t>
      </w:r>
      <w:r w:rsidRPr="004E7D3B">
        <w:rPr>
          <w:rFonts w:ascii="Arial" w:eastAsia="Times New Roman" w:hAnsi="Arial" w:cs="Arial"/>
          <w:spacing w:val="-3"/>
        </w:rPr>
        <w:t xml:space="preserve"> misuse</w:t>
      </w:r>
      <w:r w:rsidRPr="004E7D3B">
        <w:rPr>
          <w:rFonts w:ascii="Arial" w:eastAsia="Times New Roman" w:hAnsi="Arial" w:cs="Arial"/>
          <w:spacing w:val="-5"/>
        </w:rPr>
        <w:t xml:space="preserve"> </w:t>
      </w:r>
      <w:r w:rsidRPr="004E7D3B">
        <w:rPr>
          <w:rFonts w:ascii="Arial" w:eastAsia="Times New Roman" w:hAnsi="Arial" w:cs="Arial"/>
        </w:rPr>
        <w:t>allegations,</w:t>
      </w:r>
      <w:r w:rsidRPr="004E7D3B">
        <w:rPr>
          <w:rFonts w:ascii="Arial" w:eastAsia="Times New Roman" w:hAnsi="Arial" w:cs="Arial"/>
          <w:spacing w:val="-11"/>
        </w:rPr>
        <w:t xml:space="preserve"> </w:t>
      </w:r>
      <w:r w:rsidRPr="004E7D3B">
        <w:rPr>
          <w:rFonts w:ascii="Arial" w:eastAsia="Times New Roman" w:hAnsi="Arial" w:cs="Arial"/>
        </w:rPr>
        <w:t>he</w:t>
      </w:r>
      <w:r w:rsidRPr="004E7D3B">
        <w:rPr>
          <w:rFonts w:ascii="Arial" w:eastAsia="Times New Roman" w:hAnsi="Arial" w:cs="Arial"/>
          <w:spacing w:val="1"/>
        </w:rPr>
        <w:t>/s</w:t>
      </w:r>
      <w:r w:rsidRPr="004E7D3B">
        <w:rPr>
          <w:rFonts w:ascii="Arial" w:eastAsia="Times New Roman" w:hAnsi="Arial" w:cs="Arial"/>
        </w:rPr>
        <w:t>he</w:t>
      </w:r>
      <w:r w:rsidRPr="004E7D3B">
        <w:rPr>
          <w:rFonts w:ascii="Arial" w:eastAsia="Times New Roman" w:hAnsi="Arial" w:cs="Arial"/>
          <w:spacing w:val="-6"/>
        </w:rPr>
        <w:t xml:space="preserve"> </w:t>
      </w:r>
      <w:r w:rsidRPr="004E7D3B">
        <w:rPr>
          <w:rFonts w:ascii="Arial" w:eastAsia="Times New Roman" w:hAnsi="Arial" w:cs="Arial"/>
          <w:spacing w:val="-2"/>
        </w:rPr>
        <w:t>m</w:t>
      </w:r>
      <w:r w:rsidRPr="004E7D3B">
        <w:rPr>
          <w:rFonts w:ascii="Arial" w:eastAsia="Times New Roman" w:hAnsi="Arial" w:cs="Arial"/>
        </w:rPr>
        <w:t>ay</w:t>
      </w:r>
      <w:r w:rsidRPr="004E7D3B">
        <w:rPr>
          <w:rFonts w:ascii="Arial" w:eastAsia="Times New Roman" w:hAnsi="Arial" w:cs="Arial"/>
          <w:spacing w:val="-3"/>
        </w:rPr>
        <w:t xml:space="preserve"> </w:t>
      </w:r>
      <w:r w:rsidRPr="004E7D3B">
        <w:rPr>
          <w:rFonts w:ascii="Arial" w:eastAsia="Times New Roman" w:hAnsi="Arial" w:cs="Arial"/>
        </w:rPr>
        <w:t>designate</w:t>
      </w:r>
      <w:r w:rsidRPr="004E7D3B">
        <w:rPr>
          <w:rFonts w:ascii="Arial" w:eastAsia="Times New Roman" w:hAnsi="Arial" w:cs="Arial"/>
          <w:spacing w:val="-9"/>
        </w:rPr>
        <w:t xml:space="preserve"> specific </w:t>
      </w:r>
      <w:r w:rsidRPr="004E7D3B">
        <w:rPr>
          <w:rFonts w:ascii="Arial" w:eastAsia="Times New Roman" w:hAnsi="Arial" w:cs="Arial"/>
        </w:rPr>
        <w:t>staff</w:t>
      </w:r>
      <w:r w:rsidRPr="004E7D3B">
        <w:rPr>
          <w:rFonts w:ascii="Arial" w:eastAsia="Times New Roman" w:hAnsi="Arial" w:cs="Arial"/>
          <w:spacing w:val="-4"/>
        </w:rPr>
        <w:t xml:space="preserve"> </w:t>
      </w:r>
      <w:r w:rsidRPr="004E7D3B">
        <w:rPr>
          <w:rFonts w:ascii="Arial" w:eastAsia="Times New Roman" w:hAnsi="Arial" w:cs="Arial"/>
        </w:rPr>
        <w:t>to</w:t>
      </w:r>
      <w:r w:rsidRPr="004E7D3B">
        <w:rPr>
          <w:rFonts w:ascii="Arial" w:eastAsia="Times New Roman" w:hAnsi="Arial" w:cs="Arial"/>
          <w:spacing w:val="-2"/>
        </w:rPr>
        <w:t xml:space="preserve"> </w:t>
      </w:r>
      <w:proofErr w:type="gramStart"/>
      <w:r w:rsidRPr="004E7D3B">
        <w:rPr>
          <w:rFonts w:ascii="Arial" w:eastAsia="Times New Roman" w:hAnsi="Arial" w:cs="Arial"/>
        </w:rPr>
        <w:t>whom</w:t>
      </w:r>
      <w:proofErr w:type="gramEnd"/>
      <w:r w:rsidRPr="004E7D3B">
        <w:rPr>
          <w:rFonts w:ascii="Arial" w:eastAsia="Times New Roman" w:hAnsi="Arial" w:cs="Arial"/>
          <w:spacing w:val="-2"/>
        </w:rPr>
        <w:t xml:space="preserve"> </w:t>
      </w:r>
      <w:r w:rsidRPr="004E7D3B">
        <w:rPr>
          <w:rFonts w:ascii="Arial" w:eastAsia="Times New Roman" w:hAnsi="Arial" w:cs="Arial"/>
          <w:spacing w:val="2"/>
        </w:rPr>
        <w:t>t</w:t>
      </w:r>
      <w:r w:rsidRPr="004E7D3B">
        <w:rPr>
          <w:rFonts w:ascii="Arial" w:eastAsia="Times New Roman" w:hAnsi="Arial" w:cs="Arial"/>
        </w:rPr>
        <w:t>he co</w:t>
      </w:r>
      <w:r w:rsidRPr="004E7D3B">
        <w:rPr>
          <w:rFonts w:ascii="Arial" w:eastAsia="Times New Roman" w:hAnsi="Arial" w:cs="Arial"/>
          <w:spacing w:val="-2"/>
        </w:rPr>
        <w:t>m</w:t>
      </w:r>
      <w:r w:rsidRPr="004E7D3B">
        <w:rPr>
          <w:rFonts w:ascii="Arial" w:eastAsia="Times New Roman" w:hAnsi="Arial" w:cs="Arial"/>
        </w:rPr>
        <w:t>plainant</w:t>
      </w:r>
      <w:r w:rsidRPr="004E7D3B">
        <w:rPr>
          <w:rFonts w:ascii="Arial" w:eastAsia="Times New Roman" w:hAnsi="Arial" w:cs="Arial"/>
          <w:spacing w:val="-10"/>
        </w:rPr>
        <w:t xml:space="preserve"> </w:t>
      </w:r>
      <w:r w:rsidRPr="004E7D3B">
        <w:rPr>
          <w:rFonts w:ascii="Arial" w:eastAsia="Times New Roman" w:hAnsi="Arial" w:cs="Arial"/>
          <w:spacing w:val="-2"/>
        </w:rPr>
        <w:t>m</w:t>
      </w:r>
      <w:r w:rsidRPr="004E7D3B">
        <w:rPr>
          <w:rFonts w:ascii="Arial" w:eastAsia="Times New Roman" w:hAnsi="Arial" w:cs="Arial"/>
        </w:rPr>
        <w:t>ay</w:t>
      </w:r>
      <w:r w:rsidRPr="004E7D3B">
        <w:rPr>
          <w:rFonts w:ascii="Arial" w:eastAsia="Times New Roman" w:hAnsi="Arial" w:cs="Arial"/>
          <w:spacing w:val="-3"/>
        </w:rPr>
        <w:t xml:space="preserve"> </w:t>
      </w:r>
      <w:r w:rsidRPr="004E7D3B">
        <w:rPr>
          <w:rFonts w:ascii="Arial" w:eastAsia="Times New Roman" w:hAnsi="Arial" w:cs="Arial"/>
        </w:rPr>
        <w:t>be</w:t>
      </w:r>
      <w:r w:rsidRPr="004E7D3B">
        <w:rPr>
          <w:rFonts w:ascii="Arial" w:eastAsia="Times New Roman" w:hAnsi="Arial" w:cs="Arial"/>
          <w:spacing w:val="-1"/>
        </w:rPr>
        <w:t xml:space="preserve"> </w:t>
      </w:r>
      <w:r w:rsidRPr="004E7D3B">
        <w:rPr>
          <w:rFonts w:ascii="Arial" w:eastAsia="Times New Roman" w:hAnsi="Arial" w:cs="Arial"/>
        </w:rPr>
        <w:t>referred to.</w:t>
      </w:r>
    </w:p>
    <w:p w:rsidR="00FA3A50" w:rsidRDefault="00FA3A50" w:rsidP="00111E5F">
      <w:pPr>
        <w:rPr>
          <w:rFonts w:ascii="Arial" w:eastAsia="Times New Roman" w:hAnsi="Arial" w:cs="Arial"/>
          <w:b/>
        </w:rPr>
        <w:sectPr w:rsidR="00FA3A50" w:rsidSect="006B48E3">
          <w:pgSz w:w="12240" w:h="15840"/>
          <w:pgMar w:top="1008" w:right="1152" w:bottom="864" w:left="1152" w:header="720" w:footer="720" w:gutter="0"/>
          <w:cols w:space="720"/>
          <w:docGrid w:linePitch="360"/>
        </w:sectPr>
      </w:pPr>
    </w:p>
    <w:p w:rsidR="004B0BDC" w:rsidRDefault="004B0BDC" w:rsidP="00111E5F">
      <w:pPr>
        <w:rPr>
          <w:rFonts w:ascii="Arial" w:eastAsia="Times New Roman" w:hAnsi="Arial" w:cs="Arial"/>
          <w:b/>
        </w:rPr>
      </w:pPr>
      <w:r w:rsidRPr="004B0BDC">
        <w:rPr>
          <w:rFonts w:ascii="Arial" w:eastAsia="Times New Roman" w:hAnsi="Arial" w:cs="Arial"/>
          <w:b/>
        </w:rPr>
        <w:lastRenderedPageBreak/>
        <w:t>9.01A Client Violation Types/Sanctions</w:t>
      </w:r>
    </w:p>
    <w:p w:rsidR="002212B2" w:rsidRPr="004B0BDC" w:rsidRDefault="002212B2" w:rsidP="00111E5F">
      <w:pPr>
        <w:rPr>
          <w:rFonts w:ascii="Arial" w:eastAsia="Times New Roman" w:hAnsi="Arial" w:cs="Arial"/>
          <w:b/>
        </w:rPr>
      </w:pPr>
    </w:p>
    <w:p w:rsidR="004B0BDC" w:rsidRDefault="004B0BDC" w:rsidP="00111E5F">
      <w:pPr>
        <w:rPr>
          <w:rFonts w:ascii="Arial" w:hAnsi="Arial" w:cs="Arial"/>
          <w:b/>
          <w:u w:val="single"/>
        </w:rPr>
      </w:pPr>
      <w:r w:rsidRPr="002212B2">
        <w:rPr>
          <w:rFonts w:ascii="Arial" w:hAnsi="Arial" w:cs="Arial"/>
          <w:b/>
          <w:u w:val="single"/>
        </w:rPr>
        <w:t>Violations/Sanctions</w:t>
      </w:r>
    </w:p>
    <w:p w:rsidR="002212B2" w:rsidRPr="002212B2" w:rsidRDefault="002212B2" w:rsidP="00111E5F">
      <w:pPr>
        <w:rPr>
          <w:rFonts w:ascii="Arial" w:hAnsi="Arial" w:cs="Arial"/>
          <w:b/>
          <w:u w:val="single"/>
        </w:rPr>
      </w:pPr>
    </w:p>
    <w:tbl>
      <w:tblPr>
        <w:tblStyle w:val="TableGrid"/>
        <w:tblW w:w="10008" w:type="dxa"/>
        <w:tblLook w:val="04A0" w:firstRow="1" w:lastRow="0" w:firstColumn="1" w:lastColumn="0" w:noHBand="0" w:noVBand="1"/>
      </w:tblPr>
      <w:tblGrid>
        <w:gridCol w:w="5868"/>
        <w:gridCol w:w="4140"/>
      </w:tblGrid>
      <w:tr w:rsidR="004B0BDC" w:rsidTr="004B0BDC">
        <w:tc>
          <w:tcPr>
            <w:tcW w:w="5868" w:type="dxa"/>
          </w:tcPr>
          <w:p w:rsidR="004B0BDC" w:rsidRPr="00454BD4" w:rsidRDefault="004B0BDC" w:rsidP="00111E5F">
            <w:pPr>
              <w:ind w:left="2019" w:right="1999"/>
              <w:rPr>
                <w:rFonts w:ascii="Arial" w:eastAsia="Times New Roman" w:hAnsi="Arial" w:cs="Arial"/>
              </w:rPr>
            </w:pPr>
            <w:r w:rsidRPr="00454BD4">
              <w:rPr>
                <w:rFonts w:ascii="Arial" w:eastAsia="Times New Roman" w:hAnsi="Arial" w:cs="Arial"/>
                <w:b/>
                <w:bCs/>
              </w:rPr>
              <w:t>Client Violation</w:t>
            </w:r>
          </w:p>
        </w:tc>
        <w:tc>
          <w:tcPr>
            <w:tcW w:w="4140" w:type="dxa"/>
          </w:tcPr>
          <w:p w:rsidR="004B0BDC" w:rsidRPr="00454BD4" w:rsidRDefault="004B0BDC" w:rsidP="00111E5F">
            <w:pPr>
              <w:ind w:left="1247" w:right="-20"/>
              <w:rPr>
                <w:rFonts w:ascii="Arial" w:eastAsia="Times New Roman" w:hAnsi="Arial" w:cs="Arial"/>
              </w:rPr>
            </w:pPr>
            <w:r w:rsidRPr="00454BD4">
              <w:rPr>
                <w:rFonts w:ascii="Arial" w:eastAsia="Times New Roman" w:hAnsi="Arial" w:cs="Arial"/>
                <w:b/>
                <w:bCs/>
              </w:rPr>
              <w:t>Sanction Action</w:t>
            </w:r>
          </w:p>
        </w:tc>
      </w:tr>
      <w:tr w:rsidR="004B0BDC" w:rsidRPr="00614D10" w:rsidTr="004B0BDC">
        <w:tc>
          <w:tcPr>
            <w:tcW w:w="5868" w:type="dxa"/>
          </w:tcPr>
          <w:p w:rsidR="004B0BDC" w:rsidRPr="009C534F" w:rsidRDefault="004B0BDC" w:rsidP="00111E5F">
            <w:pPr>
              <w:ind w:right="-20"/>
              <w:rPr>
                <w:rFonts w:ascii="Arial" w:eastAsia="Times New Roman" w:hAnsi="Arial" w:cs="Arial"/>
                <w:b/>
              </w:rPr>
            </w:pPr>
            <w:r w:rsidRPr="009C534F">
              <w:rPr>
                <w:rFonts w:ascii="Arial" w:eastAsia="Times New Roman" w:hAnsi="Arial" w:cs="Arial"/>
                <w:b/>
              </w:rPr>
              <w:t xml:space="preserve">Unauthorized/Inappropriate Redemption of Benefits  </w:t>
            </w:r>
          </w:p>
          <w:p w:rsidR="004B0BDC" w:rsidRPr="009C534F" w:rsidRDefault="004B0BDC" w:rsidP="006E0807">
            <w:pPr>
              <w:pStyle w:val="ListParagraph"/>
              <w:numPr>
                <w:ilvl w:val="0"/>
                <w:numId w:val="157"/>
              </w:numPr>
              <w:ind w:right="-20"/>
              <w:contextualSpacing/>
              <w:rPr>
                <w:rFonts w:ascii="Arial" w:eastAsia="Times New Roman" w:hAnsi="Arial" w:cs="Arial"/>
              </w:rPr>
            </w:pPr>
            <w:r w:rsidRPr="009C534F">
              <w:rPr>
                <w:rFonts w:ascii="Arial" w:eastAsia="Times New Roman" w:hAnsi="Arial" w:cs="Arial"/>
              </w:rPr>
              <w:t>Altering a WIC check</w:t>
            </w:r>
          </w:p>
          <w:p w:rsidR="004B0BDC" w:rsidRPr="009C534F" w:rsidRDefault="004B0BDC" w:rsidP="006E0807">
            <w:pPr>
              <w:pStyle w:val="ListParagraph"/>
              <w:numPr>
                <w:ilvl w:val="0"/>
                <w:numId w:val="157"/>
              </w:numPr>
              <w:ind w:right="-20"/>
              <w:contextualSpacing/>
              <w:rPr>
                <w:rFonts w:ascii="Arial" w:eastAsia="Times New Roman" w:hAnsi="Arial" w:cs="Arial"/>
              </w:rPr>
            </w:pPr>
            <w:r w:rsidRPr="009C534F">
              <w:rPr>
                <w:rFonts w:ascii="Arial" w:eastAsia="Times New Roman" w:hAnsi="Arial" w:cs="Arial"/>
              </w:rPr>
              <w:t>Failure to sign a WIC check</w:t>
            </w:r>
          </w:p>
          <w:p w:rsidR="004B0BDC" w:rsidRPr="009C534F" w:rsidRDefault="004B0BDC" w:rsidP="006E0807">
            <w:pPr>
              <w:pStyle w:val="ListParagraph"/>
              <w:numPr>
                <w:ilvl w:val="0"/>
                <w:numId w:val="157"/>
              </w:numPr>
              <w:ind w:right="-20"/>
              <w:contextualSpacing/>
              <w:rPr>
                <w:rFonts w:ascii="Arial" w:eastAsia="Times New Roman" w:hAnsi="Arial" w:cs="Arial"/>
              </w:rPr>
            </w:pPr>
            <w:r w:rsidRPr="009C534F">
              <w:rPr>
                <w:rFonts w:ascii="Arial" w:eastAsia="Times New Roman" w:hAnsi="Arial" w:cs="Arial"/>
              </w:rPr>
              <w:t>Signing a check prior to presenting it to the vendor for  purchase of WIC foods</w:t>
            </w:r>
          </w:p>
          <w:p w:rsidR="004B0BDC" w:rsidRPr="009C534F" w:rsidRDefault="004B0BDC" w:rsidP="006E0807">
            <w:pPr>
              <w:pStyle w:val="ListParagraph"/>
              <w:numPr>
                <w:ilvl w:val="0"/>
                <w:numId w:val="157"/>
              </w:numPr>
              <w:ind w:right="-20"/>
              <w:contextualSpacing/>
              <w:rPr>
                <w:rFonts w:ascii="Arial" w:eastAsia="Times New Roman" w:hAnsi="Arial" w:cs="Arial"/>
              </w:rPr>
            </w:pPr>
            <w:r w:rsidRPr="009C534F">
              <w:rPr>
                <w:rFonts w:ascii="Arial" w:eastAsia="Times New Roman" w:hAnsi="Arial" w:cs="Arial"/>
              </w:rPr>
              <w:t>Redeeming a check before the first date of use or after the last date of use</w:t>
            </w:r>
          </w:p>
          <w:p w:rsidR="004B0BDC" w:rsidRPr="009C534F" w:rsidRDefault="004B0BDC" w:rsidP="006E0807">
            <w:pPr>
              <w:pStyle w:val="ListParagraph"/>
              <w:numPr>
                <w:ilvl w:val="0"/>
                <w:numId w:val="157"/>
              </w:numPr>
              <w:ind w:right="-20"/>
              <w:contextualSpacing/>
              <w:rPr>
                <w:rFonts w:ascii="Arial" w:eastAsia="Times New Roman" w:hAnsi="Arial" w:cs="Arial"/>
              </w:rPr>
            </w:pPr>
            <w:r w:rsidRPr="009C534F">
              <w:rPr>
                <w:rFonts w:ascii="Arial" w:eastAsia="Times New Roman" w:hAnsi="Arial" w:cs="Arial"/>
              </w:rPr>
              <w:t>Purchasing or attempting to purchase foods not listed on the check or in greater amounts than what is listed on the check (i.e. buying formula instead of baby food or buying 10 cans of formula instead of  the 7 allowed on the check)</w:t>
            </w:r>
          </w:p>
          <w:p w:rsidR="004B0BDC" w:rsidRPr="009C534F" w:rsidRDefault="004B0BDC" w:rsidP="006E0807">
            <w:pPr>
              <w:pStyle w:val="ListParagraph"/>
              <w:numPr>
                <w:ilvl w:val="0"/>
                <w:numId w:val="157"/>
              </w:numPr>
              <w:ind w:right="-20"/>
              <w:contextualSpacing/>
              <w:rPr>
                <w:rFonts w:ascii="Arial" w:eastAsia="Times New Roman" w:hAnsi="Arial" w:cs="Arial"/>
              </w:rPr>
            </w:pPr>
            <w:r w:rsidRPr="009C534F">
              <w:rPr>
                <w:rFonts w:ascii="Arial" w:eastAsia="Times New Roman" w:hAnsi="Arial" w:cs="Arial"/>
              </w:rPr>
              <w:t xml:space="preserve">Purchasing or attempting to purchase unauthorized brands/types of foods than what is shown in the Approved Food Guide (i.e. buying Welch’s Grape Juice or white potatoes) </w:t>
            </w:r>
          </w:p>
          <w:p w:rsidR="004B0BDC" w:rsidRPr="00454BD4" w:rsidRDefault="004B0BDC" w:rsidP="006E0807">
            <w:pPr>
              <w:pStyle w:val="ListParagraph"/>
              <w:numPr>
                <w:ilvl w:val="0"/>
                <w:numId w:val="157"/>
              </w:numPr>
              <w:ind w:right="-20"/>
              <w:contextualSpacing/>
              <w:rPr>
                <w:rFonts w:ascii="Arial" w:eastAsia="Times New Roman" w:hAnsi="Arial" w:cs="Arial"/>
              </w:rPr>
            </w:pPr>
            <w:r w:rsidRPr="00454BD4">
              <w:rPr>
                <w:rFonts w:ascii="Arial" w:eastAsia="Times New Roman" w:hAnsi="Arial" w:cs="Arial"/>
              </w:rPr>
              <w:t xml:space="preserve">Redeeming a WIC check at a non-authorized WIC vendor </w:t>
            </w:r>
          </w:p>
          <w:p w:rsidR="004B0BDC" w:rsidRPr="00454BD4" w:rsidRDefault="004B0BDC" w:rsidP="006E0807">
            <w:pPr>
              <w:pStyle w:val="ListParagraph"/>
              <w:numPr>
                <w:ilvl w:val="0"/>
                <w:numId w:val="157"/>
              </w:numPr>
              <w:ind w:right="-20"/>
              <w:contextualSpacing/>
              <w:rPr>
                <w:rFonts w:ascii="Arial" w:eastAsia="Times New Roman" w:hAnsi="Arial" w:cs="Arial"/>
              </w:rPr>
            </w:pPr>
            <w:r w:rsidRPr="00454BD4">
              <w:rPr>
                <w:rFonts w:ascii="Arial" w:eastAsia="Times New Roman" w:hAnsi="Arial" w:cs="Arial"/>
              </w:rPr>
              <w:t>Return of WIC foods to vendor for unapproved food ite</w:t>
            </w:r>
            <w:r w:rsidRPr="00454BD4">
              <w:rPr>
                <w:rFonts w:ascii="Arial" w:eastAsia="Times New Roman" w:hAnsi="Arial" w:cs="Arial"/>
                <w:spacing w:val="-2"/>
              </w:rPr>
              <w:t>m</w:t>
            </w:r>
            <w:r w:rsidRPr="00454BD4">
              <w:rPr>
                <w:rFonts w:ascii="Arial" w:eastAsia="Times New Roman" w:hAnsi="Arial" w:cs="Arial"/>
              </w:rPr>
              <w:t>s, non-food ite</w:t>
            </w:r>
            <w:r w:rsidRPr="00454BD4">
              <w:rPr>
                <w:rFonts w:ascii="Arial" w:eastAsia="Times New Roman" w:hAnsi="Arial" w:cs="Arial"/>
                <w:spacing w:val="-2"/>
              </w:rPr>
              <w:t>m</w:t>
            </w:r>
            <w:r w:rsidRPr="00454BD4">
              <w:rPr>
                <w:rFonts w:ascii="Arial" w:eastAsia="Times New Roman" w:hAnsi="Arial" w:cs="Arial"/>
              </w:rPr>
              <w:t>s, credit or cash (atte</w:t>
            </w:r>
            <w:r w:rsidRPr="00454BD4">
              <w:rPr>
                <w:rFonts w:ascii="Arial" w:eastAsia="Times New Roman" w:hAnsi="Arial" w:cs="Arial"/>
                <w:spacing w:val="-2"/>
              </w:rPr>
              <w:t>m</w:t>
            </w:r>
            <w:r w:rsidRPr="00454BD4">
              <w:rPr>
                <w:rFonts w:ascii="Arial" w:eastAsia="Times New Roman" w:hAnsi="Arial" w:cs="Arial"/>
              </w:rPr>
              <w:t>pted or actual retur</w:t>
            </w:r>
            <w:r w:rsidRPr="00454BD4">
              <w:rPr>
                <w:rFonts w:ascii="Arial" w:eastAsia="Times New Roman" w:hAnsi="Arial" w:cs="Arial"/>
                <w:spacing w:val="-1"/>
              </w:rPr>
              <w:t>n</w:t>
            </w:r>
            <w:r w:rsidRPr="00454BD4">
              <w:rPr>
                <w:rFonts w:ascii="Arial" w:eastAsia="Times New Roman" w:hAnsi="Arial" w:cs="Arial"/>
              </w:rPr>
              <w:t>)</w:t>
            </w:r>
          </w:p>
          <w:p w:rsidR="004B0BDC" w:rsidRPr="00DA0D7C" w:rsidRDefault="004B0BDC" w:rsidP="006E0807">
            <w:pPr>
              <w:pStyle w:val="ListParagraph"/>
              <w:numPr>
                <w:ilvl w:val="0"/>
                <w:numId w:val="157"/>
              </w:numPr>
              <w:ind w:right="-20"/>
              <w:contextualSpacing/>
              <w:rPr>
                <w:rFonts w:ascii="Arial" w:eastAsia="Times New Roman" w:hAnsi="Arial" w:cs="Arial"/>
              </w:rPr>
            </w:pPr>
            <w:r w:rsidRPr="00DA0D7C">
              <w:rPr>
                <w:rFonts w:ascii="Arial" w:eastAsia="Times New Roman" w:hAnsi="Arial" w:cs="Arial"/>
              </w:rPr>
              <w:t>Allowing unauthorized person to use WIC checks (i.e. payee allows a person, not designated as a proxy, to use their checks)</w:t>
            </w:r>
          </w:p>
          <w:p w:rsidR="004B0BDC" w:rsidRPr="00454BD4" w:rsidRDefault="004B0BDC" w:rsidP="00111E5F">
            <w:pPr>
              <w:pStyle w:val="ListParagraph"/>
              <w:ind w:left="822" w:right="-20"/>
              <w:rPr>
                <w:rFonts w:ascii="Arial" w:eastAsia="Times New Roman" w:hAnsi="Arial" w:cs="Arial"/>
                <w:highlight w:val="yellow"/>
              </w:rPr>
            </w:pPr>
          </w:p>
        </w:tc>
        <w:tc>
          <w:tcPr>
            <w:tcW w:w="4140" w:type="dxa"/>
          </w:tcPr>
          <w:p w:rsidR="004B0BDC" w:rsidRPr="00614D10" w:rsidRDefault="004B0BDC" w:rsidP="00111E5F">
            <w:pPr>
              <w:ind w:right="-20"/>
              <w:rPr>
                <w:rFonts w:ascii="Arial" w:eastAsia="Times New Roman" w:hAnsi="Arial" w:cs="Arial"/>
                <w:b/>
                <w:bCs/>
              </w:rPr>
            </w:pPr>
          </w:p>
          <w:p w:rsidR="004B0BDC" w:rsidRPr="00614D10" w:rsidRDefault="004B0BDC" w:rsidP="00111E5F">
            <w:pPr>
              <w:ind w:right="-20"/>
              <w:rPr>
                <w:rFonts w:ascii="Arial" w:eastAsia="Times New Roman" w:hAnsi="Arial" w:cs="Arial"/>
                <w:b/>
                <w:bCs/>
              </w:rPr>
            </w:pPr>
            <w:r w:rsidRPr="00614D10">
              <w:rPr>
                <w:rFonts w:ascii="Arial" w:eastAsia="Times New Roman" w:hAnsi="Arial" w:cs="Arial"/>
                <w:b/>
                <w:bCs/>
              </w:rPr>
              <w:t>1st Offens</w:t>
            </w:r>
            <w:r w:rsidRPr="00614D10">
              <w:rPr>
                <w:rFonts w:ascii="Arial" w:eastAsia="Times New Roman" w:hAnsi="Arial" w:cs="Arial"/>
                <w:b/>
                <w:bCs/>
                <w:spacing w:val="-1"/>
              </w:rPr>
              <w:t>e</w:t>
            </w:r>
            <w:r w:rsidRPr="00614D10">
              <w:rPr>
                <w:rFonts w:ascii="Arial" w:eastAsia="Times New Roman" w:hAnsi="Arial" w:cs="Arial"/>
                <w:b/>
                <w:bCs/>
              </w:rPr>
              <w:t xml:space="preserve">: Warning Letter </w:t>
            </w:r>
          </w:p>
          <w:p w:rsidR="004B0BDC" w:rsidRPr="00614D10" w:rsidRDefault="004B0BDC" w:rsidP="00111E5F">
            <w:pPr>
              <w:ind w:right="-20"/>
              <w:rPr>
                <w:rFonts w:ascii="Arial" w:eastAsia="Times New Roman" w:hAnsi="Arial" w:cs="Arial"/>
                <w:bCs/>
              </w:rPr>
            </w:pPr>
            <w:r w:rsidRPr="00614D10">
              <w:rPr>
                <w:rFonts w:ascii="Arial" w:eastAsia="Times New Roman" w:hAnsi="Arial" w:cs="Arial"/>
                <w:bCs/>
              </w:rPr>
              <w:t>*per federal regulations 246.12 (u</w:t>
            </w:r>
            <w:proofErr w:type="gramStart"/>
            <w:r w:rsidRPr="00614D10">
              <w:rPr>
                <w:rFonts w:ascii="Arial" w:eastAsia="Times New Roman" w:hAnsi="Arial" w:cs="Arial"/>
                <w:bCs/>
              </w:rPr>
              <w:t>)(</w:t>
            </w:r>
            <w:proofErr w:type="gramEnd"/>
            <w:r w:rsidRPr="00614D10">
              <w:rPr>
                <w:rFonts w:ascii="Arial" w:eastAsia="Times New Roman" w:hAnsi="Arial" w:cs="Arial"/>
                <w:bCs/>
              </w:rPr>
              <w:t>2)(ii) and (u)(2)(iii) and (3) – Warnings before sanctions are allowed.</w:t>
            </w:r>
          </w:p>
          <w:p w:rsidR="004B0BDC" w:rsidRPr="00614D10" w:rsidRDefault="004B0BDC" w:rsidP="00111E5F">
            <w:pPr>
              <w:ind w:right="-20"/>
              <w:rPr>
                <w:rFonts w:ascii="Arial" w:eastAsia="Times New Roman" w:hAnsi="Arial" w:cs="Arial"/>
                <w:b/>
                <w:bCs/>
              </w:rPr>
            </w:pPr>
          </w:p>
          <w:p w:rsidR="004B0BDC" w:rsidRPr="00614D10" w:rsidRDefault="004B0BDC" w:rsidP="00111E5F">
            <w:pPr>
              <w:ind w:right="-20"/>
              <w:rPr>
                <w:rFonts w:ascii="Arial" w:eastAsia="Times New Roman" w:hAnsi="Arial" w:cs="Arial"/>
                <w:b/>
                <w:bCs/>
              </w:rPr>
            </w:pPr>
          </w:p>
          <w:p w:rsidR="004B0BDC" w:rsidRPr="00614D10" w:rsidRDefault="004B0BDC" w:rsidP="00111E5F">
            <w:pPr>
              <w:ind w:right="-20"/>
              <w:rPr>
                <w:rFonts w:ascii="Arial" w:eastAsia="Times New Roman" w:hAnsi="Arial" w:cs="Arial"/>
                <w:b/>
                <w:bCs/>
              </w:rPr>
            </w:pPr>
            <w:r w:rsidRPr="00614D10">
              <w:rPr>
                <w:rFonts w:ascii="Arial" w:eastAsia="Times New Roman" w:hAnsi="Arial" w:cs="Arial"/>
                <w:b/>
                <w:bCs/>
                <w:position w:val="-1"/>
              </w:rPr>
              <w:t>2nd</w:t>
            </w:r>
            <w:r w:rsidRPr="00614D10">
              <w:rPr>
                <w:rFonts w:ascii="Arial" w:eastAsia="Times New Roman" w:hAnsi="Arial" w:cs="Arial"/>
                <w:b/>
                <w:bCs/>
                <w:spacing w:val="18"/>
                <w:position w:val="10"/>
              </w:rPr>
              <w:t xml:space="preserve"> </w:t>
            </w:r>
            <w:r w:rsidRPr="00614D10">
              <w:rPr>
                <w:rFonts w:ascii="Arial" w:eastAsia="Times New Roman" w:hAnsi="Arial" w:cs="Arial"/>
                <w:b/>
                <w:bCs/>
                <w:position w:val="-1"/>
              </w:rPr>
              <w:t>Offense:</w:t>
            </w:r>
            <w:r w:rsidRPr="00614D10">
              <w:rPr>
                <w:rFonts w:ascii="Arial" w:eastAsia="Times New Roman" w:hAnsi="Arial" w:cs="Arial"/>
                <w:position w:val="-1"/>
              </w:rPr>
              <w:t xml:space="preserve"> 30 day disqualification</w:t>
            </w:r>
          </w:p>
          <w:p w:rsidR="004B0BDC" w:rsidRPr="00614D10" w:rsidRDefault="004B0BDC" w:rsidP="00111E5F">
            <w:pPr>
              <w:ind w:left="102" w:right="669"/>
              <w:rPr>
                <w:rFonts w:ascii="Arial" w:eastAsia="Times New Roman" w:hAnsi="Arial" w:cs="Arial"/>
              </w:rPr>
            </w:pPr>
          </w:p>
          <w:p w:rsidR="004B0BDC" w:rsidRPr="00614D10" w:rsidRDefault="004B0BDC" w:rsidP="00111E5F">
            <w:pPr>
              <w:ind w:left="102" w:right="669"/>
              <w:rPr>
                <w:rFonts w:ascii="Arial" w:eastAsia="Times New Roman" w:hAnsi="Arial" w:cs="Arial"/>
              </w:rPr>
            </w:pPr>
          </w:p>
          <w:p w:rsidR="004B0BDC" w:rsidRPr="00614D10" w:rsidRDefault="004B0BDC" w:rsidP="00111E5F">
            <w:pPr>
              <w:ind w:right="-20"/>
              <w:rPr>
                <w:rFonts w:ascii="Arial" w:eastAsia="Times New Roman" w:hAnsi="Arial" w:cs="Arial"/>
              </w:rPr>
            </w:pPr>
            <w:r w:rsidRPr="00614D10">
              <w:rPr>
                <w:rFonts w:ascii="Arial" w:eastAsia="Times New Roman" w:hAnsi="Arial" w:cs="Arial"/>
                <w:b/>
                <w:bCs/>
              </w:rPr>
              <w:t>3rd</w:t>
            </w:r>
            <w:r w:rsidRPr="00614D10">
              <w:rPr>
                <w:rFonts w:ascii="Arial" w:eastAsia="Times New Roman" w:hAnsi="Arial" w:cs="Arial"/>
                <w:b/>
                <w:bCs/>
                <w:spacing w:val="18"/>
                <w:position w:val="11"/>
              </w:rPr>
              <w:t xml:space="preserve"> </w:t>
            </w:r>
            <w:r w:rsidRPr="00614D10">
              <w:rPr>
                <w:rFonts w:ascii="Arial" w:eastAsia="Times New Roman" w:hAnsi="Arial" w:cs="Arial"/>
                <w:b/>
                <w:bCs/>
              </w:rPr>
              <w:t xml:space="preserve">Offense: </w:t>
            </w:r>
            <w:r w:rsidRPr="00614D10">
              <w:rPr>
                <w:rFonts w:ascii="Arial" w:eastAsia="Times New Roman" w:hAnsi="Arial" w:cs="Arial"/>
                <w:bCs/>
              </w:rPr>
              <w:t xml:space="preserve">60 day </w:t>
            </w:r>
            <w:r w:rsidRPr="00614D10">
              <w:rPr>
                <w:rFonts w:ascii="Arial" w:eastAsia="Times New Roman" w:hAnsi="Arial" w:cs="Arial"/>
              </w:rPr>
              <w:t>disqualification</w:t>
            </w:r>
          </w:p>
          <w:p w:rsidR="004B0BDC" w:rsidRPr="00614D10" w:rsidRDefault="004B0BDC" w:rsidP="00111E5F">
            <w:pPr>
              <w:rPr>
                <w:rFonts w:ascii="Arial" w:hAnsi="Arial" w:cs="Arial"/>
              </w:rPr>
            </w:pPr>
          </w:p>
          <w:p w:rsidR="004B0BDC" w:rsidRPr="00614D10" w:rsidRDefault="004B0BDC" w:rsidP="00111E5F">
            <w:pPr>
              <w:rPr>
                <w:rFonts w:ascii="Arial" w:hAnsi="Arial" w:cs="Arial"/>
              </w:rPr>
            </w:pPr>
          </w:p>
          <w:p w:rsidR="004B0BDC" w:rsidRPr="00614D10" w:rsidRDefault="004B0BDC" w:rsidP="00111E5F">
            <w:pPr>
              <w:ind w:right="-20"/>
              <w:rPr>
                <w:rFonts w:ascii="Arial" w:eastAsia="Times New Roman" w:hAnsi="Arial" w:cs="Arial"/>
              </w:rPr>
            </w:pPr>
            <w:r w:rsidRPr="00614D10">
              <w:rPr>
                <w:rFonts w:ascii="Arial" w:eastAsia="Times New Roman" w:hAnsi="Arial" w:cs="Arial"/>
                <w:b/>
                <w:bCs/>
              </w:rPr>
              <w:t xml:space="preserve">4th Offense: </w:t>
            </w:r>
            <w:r w:rsidRPr="00614D10">
              <w:rPr>
                <w:rFonts w:ascii="Arial" w:eastAsia="Times New Roman" w:hAnsi="Arial" w:cs="Arial"/>
              </w:rPr>
              <w:t>90 day disqualification</w:t>
            </w:r>
          </w:p>
          <w:p w:rsidR="004B0BDC" w:rsidRPr="00614D10" w:rsidRDefault="004B0BDC" w:rsidP="00111E5F">
            <w:pPr>
              <w:rPr>
                <w:rFonts w:ascii="Arial" w:hAnsi="Arial" w:cs="Arial"/>
              </w:rPr>
            </w:pPr>
          </w:p>
        </w:tc>
      </w:tr>
      <w:tr w:rsidR="004B0BDC" w:rsidRPr="00454BD4" w:rsidTr="004B0BDC">
        <w:tc>
          <w:tcPr>
            <w:tcW w:w="5868" w:type="dxa"/>
          </w:tcPr>
          <w:p w:rsidR="004B0BDC" w:rsidRPr="009C534F" w:rsidRDefault="004B0BDC" w:rsidP="00111E5F">
            <w:pPr>
              <w:ind w:right="294"/>
              <w:rPr>
                <w:rFonts w:ascii="Arial" w:eastAsia="Times New Roman" w:hAnsi="Arial" w:cs="Arial"/>
                <w:color w:val="000000"/>
              </w:rPr>
            </w:pPr>
          </w:p>
          <w:p w:rsidR="004B0BDC" w:rsidRPr="009C534F" w:rsidRDefault="004B0BDC" w:rsidP="00111E5F">
            <w:pPr>
              <w:ind w:right="-20"/>
              <w:rPr>
                <w:rFonts w:ascii="Arial" w:eastAsia="Times New Roman" w:hAnsi="Arial" w:cs="Arial"/>
              </w:rPr>
            </w:pPr>
            <w:r w:rsidRPr="009C534F">
              <w:rPr>
                <w:rFonts w:ascii="Arial" w:eastAsia="Times New Roman" w:hAnsi="Arial" w:cs="Arial"/>
                <w:b/>
              </w:rPr>
              <w:t>Failu</w:t>
            </w:r>
            <w:r w:rsidRPr="009C534F">
              <w:rPr>
                <w:rFonts w:ascii="Arial" w:eastAsia="Times New Roman" w:hAnsi="Arial" w:cs="Arial"/>
                <w:b/>
                <w:spacing w:val="-1"/>
              </w:rPr>
              <w:t>r</w:t>
            </w:r>
            <w:r w:rsidRPr="009C534F">
              <w:rPr>
                <w:rFonts w:ascii="Arial" w:eastAsia="Times New Roman" w:hAnsi="Arial" w:cs="Arial"/>
                <w:b/>
              </w:rPr>
              <w:t>e to N</w:t>
            </w:r>
            <w:r w:rsidRPr="009C534F">
              <w:rPr>
                <w:rFonts w:ascii="Arial" w:eastAsia="Times New Roman" w:hAnsi="Arial" w:cs="Arial"/>
                <w:b/>
                <w:spacing w:val="-1"/>
              </w:rPr>
              <w:t>o</w:t>
            </w:r>
            <w:r w:rsidRPr="009C534F">
              <w:rPr>
                <w:rFonts w:ascii="Arial" w:eastAsia="Times New Roman" w:hAnsi="Arial" w:cs="Arial"/>
                <w:b/>
              </w:rPr>
              <w:t>ti</w:t>
            </w:r>
            <w:r w:rsidRPr="009C534F">
              <w:rPr>
                <w:rFonts w:ascii="Arial" w:eastAsia="Times New Roman" w:hAnsi="Arial" w:cs="Arial"/>
                <w:b/>
                <w:spacing w:val="-1"/>
              </w:rPr>
              <w:t>f</w:t>
            </w:r>
            <w:r w:rsidRPr="009C534F">
              <w:rPr>
                <w:rFonts w:ascii="Arial" w:eastAsia="Times New Roman" w:hAnsi="Arial" w:cs="Arial"/>
                <w:b/>
              </w:rPr>
              <w:t>y Clinic of Change in E</w:t>
            </w:r>
            <w:r w:rsidRPr="009C534F">
              <w:rPr>
                <w:rFonts w:ascii="Arial" w:eastAsia="Times New Roman" w:hAnsi="Arial" w:cs="Arial"/>
                <w:b/>
                <w:spacing w:val="1"/>
              </w:rPr>
              <w:t>l</w:t>
            </w:r>
            <w:r w:rsidRPr="009C534F">
              <w:rPr>
                <w:rFonts w:ascii="Arial" w:eastAsia="Times New Roman" w:hAnsi="Arial" w:cs="Arial"/>
                <w:b/>
              </w:rPr>
              <w:t>igibility</w:t>
            </w:r>
            <w:r w:rsidRPr="009C534F">
              <w:rPr>
                <w:rFonts w:ascii="Arial" w:eastAsia="Times New Roman" w:hAnsi="Arial" w:cs="Arial"/>
              </w:rPr>
              <w:t xml:space="preserve"> (i.e. new job, child participant no longer in authorized payee’s care, no longer pregnant)</w:t>
            </w:r>
          </w:p>
          <w:p w:rsidR="004B0BDC" w:rsidRPr="009C534F" w:rsidRDefault="004B0BDC" w:rsidP="00111E5F">
            <w:pPr>
              <w:ind w:right="294"/>
              <w:rPr>
                <w:rFonts w:ascii="Arial" w:eastAsia="Times New Roman" w:hAnsi="Arial" w:cs="Arial"/>
                <w:color w:val="000000"/>
              </w:rPr>
            </w:pPr>
          </w:p>
          <w:p w:rsidR="004B0BDC" w:rsidRPr="009C534F" w:rsidRDefault="004B0BDC" w:rsidP="00111E5F">
            <w:pPr>
              <w:ind w:right="294"/>
              <w:rPr>
                <w:rFonts w:ascii="Arial" w:eastAsia="Times New Roman" w:hAnsi="Arial" w:cs="Arial"/>
              </w:rPr>
            </w:pPr>
            <w:r w:rsidRPr="009C534F">
              <w:rPr>
                <w:rFonts w:ascii="Arial" w:eastAsia="Times New Roman" w:hAnsi="Arial" w:cs="Arial"/>
                <w:b/>
                <w:color w:val="000000"/>
              </w:rPr>
              <w:t>Buy, Sell, Exchange, Share, Trade, or Give Away</w:t>
            </w:r>
            <w:r w:rsidRPr="009C534F">
              <w:rPr>
                <w:rFonts w:ascii="Arial" w:eastAsia="Times New Roman" w:hAnsi="Arial" w:cs="Arial"/>
                <w:color w:val="000000"/>
              </w:rPr>
              <w:t xml:space="preserve"> WIC checks, foods or formula</w:t>
            </w:r>
            <w:r w:rsidRPr="009C534F">
              <w:rPr>
                <w:rFonts w:ascii="Arial" w:eastAsia="Times New Roman" w:hAnsi="Arial" w:cs="Arial"/>
              </w:rPr>
              <w:t xml:space="preserve"> for</w:t>
            </w:r>
            <w:r w:rsidRPr="009C534F">
              <w:rPr>
                <w:rFonts w:ascii="Arial" w:eastAsia="Times New Roman" w:hAnsi="Arial" w:cs="Arial"/>
                <w:spacing w:val="2"/>
              </w:rPr>
              <w:t xml:space="preserve"> </w:t>
            </w:r>
            <w:r w:rsidRPr="009C534F">
              <w:rPr>
                <w:rFonts w:ascii="Arial" w:eastAsia="Times New Roman" w:hAnsi="Arial" w:cs="Arial"/>
              </w:rPr>
              <w:t>unapproved food ite</w:t>
            </w:r>
            <w:r w:rsidRPr="009C534F">
              <w:rPr>
                <w:rFonts w:ascii="Arial" w:eastAsia="Times New Roman" w:hAnsi="Arial" w:cs="Arial"/>
                <w:spacing w:val="-2"/>
              </w:rPr>
              <w:t>m</w:t>
            </w:r>
            <w:r w:rsidRPr="009C534F">
              <w:rPr>
                <w:rFonts w:ascii="Arial" w:eastAsia="Times New Roman" w:hAnsi="Arial" w:cs="Arial"/>
              </w:rPr>
              <w:t>s, non-food ite</w:t>
            </w:r>
            <w:r w:rsidRPr="009C534F">
              <w:rPr>
                <w:rFonts w:ascii="Arial" w:eastAsia="Times New Roman" w:hAnsi="Arial" w:cs="Arial"/>
                <w:spacing w:val="-2"/>
              </w:rPr>
              <w:t>m</w:t>
            </w:r>
            <w:r w:rsidRPr="009C534F">
              <w:rPr>
                <w:rFonts w:ascii="Arial" w:eastAsia="Times New Roman" w:hAnsi="Arial" w:cs="Arial"/>
              </w:rPr>
              <w:t>s, cash or favors</w:t>
            </w:r>
          </w:p>
          <w:p w:rsidR="004B0BDC" w:rsidRPr="009C534F" w:rsidRDefault="004B0BDC" w:rsidP="00111E5F">
            <w:pPr>
              <w:ind w:right="294"/>
              <w:rPr>
                <w:rFonts w:ascii="Arial" w:eastAsia="Times New Roman" w:hAnsi="Arial" w:cs="Arial"/>
              </w:rPr>
            </w:pPr>
          </w:p>
          <w:p w:rsidR="004B0BDC" w:rsidRPr="009C534F" w:rsidRDefault="004B0BDC" w:rsidP="00111E5F">
            <w:pPr>
              <w:ind w:right="-20"/>
              <w:rPr>
                <w:rFonts w:ascii="Arial" w:eastAsia="Times New Roman" w:hAnsi="Arial" w:cs="Arial"/>
              </w:rPr>
            </w:pPr>
            <w:r w:rsidRPr="009C534F">
              <w:rPr>
                <w:rFonts w:ascii="Arial" w:eastAsia="Times New Roman" w:hAnsi="Arial" w:cs="Arial"/>
                <w:b/>
              </w:rPr>
              <w:t>False reporting</w:t>
            </w:r>
            <w:r w:rsidRPr="009C534F">
              <w:rPr>
                <w:rFonts w:ascii="Arial" w:eastAsia="Times New Roman" w:hAnsi="Arial" w:cs="Arial"/>
              </w:rPr>
              <w:t xml:space="preserve"> of lost checks or benefits/redeeming checks reported as lost</w:t>
            </w:r>
          </w:p>
          <w:p w:rsidR="004B0BDC" w:rsidRPr="009C534F" w:rsidRDefault="004B0BDC" w:rsidP="00111E5F">
            <w:pPr>
              <w:ind w:right="-20"/>
              <w:rPr>
                <w:rFonts w:ascii="Arial" w:eastAsia="Times New Roman" w:hAnsi="Arial" w:cs="Arial"/>
              </w:rPr>
            </w:pPr>
          </w:p>
          <w:p w:rsidR="004B0BDC" w:rsidRPr="009C534F" w:rsidRDefault="004B0BDC" w:rsidP="00111E5F">
            <w:pPr>
              <w:ind w:right="-20"/>
              <w:rPr>
                <w:rFonts w:ascii="Arial" w:eastAsia="Times New Roman" w:hAnsi="Arial" w:cs="Arial"/>
                <w:b/>
              </w:rPr>
            </w:pPr>
            <w:r w:rsidRPr="009C534F">
              <w:rPr>
                <w:rFonts w:ascii="Arial" w:eastAsia="Times New Roman" w:hAnsi="Arial" w:cs="Arial"/>
                <w:b/>
              </w:rPr>
              <w:t>Other intentional violation of WIC regulations or policies</w:t>
            </w:r>
          </w:p>
          <w:p w:rsidR="004B0BDC" w:rsidRPr="009C534F" w:rsidRDefault="004B0BDC" w:rsidP="00111E5F">
            <w:pPr>
              <w:rPr>
                <w:rFonts w:ascii="Arial" w:hAnsi="Arial" w:cs="Arial"/>
              </w:rPr>
            </w:pPr>
          </w:p>
        </w:tc>
        <w:tc>
          <w:tcPr>
            <w:tcW w:w="4140" w:type="dxa"/>
          </w:tcPr>
          <w:p w:rsidR="004B0BDC" w:rsidRPr="00454BD4" w:rsidRDefault="004B0BDC" w:rsidP="00111E5F">
            <w:pPr>
              <w:ind w:right="-20"/>
              <w:rPr>
                <w:rFonts w:ascii="Arial" w:eastAsia="Times New Roman" w:hAnsi="Arial" w:cs="Arial"/>
                <w:b/>
                <w:bCs/>
              </w:rPr>
            </w:pPr>
          </w:p>
          <w:p w:rsidR="004B0BDC" w:rsidRDefault="004B0BDC" w:rsidP="00111E5F">
            <w:pPr>
              <w:ind w:right="-20"/>
              <w:rPr>
                <w:rFonts w:ascii="Arial" w:eastAsia="Times New Roman" w:hAnsi="Arial" w:cs="Arial"/>
                <w:b/>
                <w:bCs/>
              </w:rPr>
            </w:pPr>
            <w:r>
              <w:rPr>
                <w:rFonts w:ascii="Arial" w:eastAsia="Times New Roman" w:hAnsi="Arial" w:cs="Arial"/>
                <w:b/>
                <w:bCs/>
              </w:rPr>
              <w:t xml:space="preserve">1st </w:t>
            </w:r>
            <w:r w:rsidRPr="00454BD4">
              <w:rPr>
                <w:rFonts w:ascii="Arial" w:eastAsia="Times New Roman" w:hAnsi="Arial" w:cs="Arial"/>
                <w:b/>
                <w:bCs/>
              </w:rPr>
              <w:t>Offens</w:t>
            </w:r>
            <w:r w:rsidRPr="00454BD4">
              <w:rPr>
                <w:rFonts w:ascii="Arial" w:eastAsia="Times New Roman" w:hAnsi="Arial" w:cs="Arial"/>
                <w:b/>
                <w:bCs/>
                <w:spacing w:val="-1"/>
              </w:rPr>
              <w:t>e</w:t>
            </w:r>
            <w:r w:rsidRPr="00454BD4">
              <w:rPr>
                <w:rFonts w:ascii="Arial" w:eastAsia="Times New Roman" w:hAnsi="Arial" w:cs="Arial"/>
                <w:b/>
                <w:bCs/>
              </w:rPr>
              <w:t>: Warning Letter</w:t>
            </w:r>
            <w:r>
              <w:rPr>
                <w:rFonts w:ascii="Arial" w:eastAsia="Times New Roman" w:hAnsi="Arial" w:cs="Arial"/>
                <w:b/>
                <w:bCs/>
              </w:rPr>
              <w:t xml:space="preserve"> </w:t>
            </w:r>
          </w:p>
          <w:p w:rsidR="004B0BDC" w:rsidRPr="000F2584" w:rsidRDefault="004B0BDC" w:rsidP="00111E5F">
            <w:pPr>
              <w:ind w:right="-20"/>
              <w:rPr>
                <w:rFonts w:ascii="Arial" w:eastAsia="Times New Roman" w:hAnsi="Arial" w:cs="Arial"/>
                <w:bCs/>
              </w:rPr>
            </w:pPr>
            <w:r>
              <w:rPr>
                <w:rFonts w:ascii="Arial" w:eastAsia="Times New Roman" w:hAnsi="Arial" w:cs="Arial"/>
                <w:bCs/>
              </w:rPr>
              <w:t>*</w:t>
            </w:r>
            <w:r w:rsidRPr="000F2584">
              <w:rPr>
                <w:rFonts w:ascii="Arial" w:eastAsia="Times New Roman" w:hAnsi="Arial" w:cs="Arial"/>
                <w:bCs/>
              </w:rPr>
              <w:t>per federal regulations 246.12 (u</w:t>
            </w:r>
            <w:proofErr w:type="gramStart"/>
            <w:r w:rsidRPr="000F2584">
              <w:rPr>
                <w:rFonts w:ascii="Arial" w:eastAsia="Times New Roman" w:hAnsi="Arial" w:cs="Arial"/>
                <w:bCs/>
              </w:rPr>
              <w:t>)(</w:t>
            </w:r>
            <w:proofErr w:type="gramEnd"/>
            <w:r w:rsidRPr="000F2584">
              <w:rPr>
                <w:rFonts w:ascii="Arial" w:eastAsia="Times New Roman" w:hAnsi="Arial" w:cs="Arial"/>
                <w:bCs/>
              </w:rPr>
              <w:t>2)(ii) and (u)(2)(iii) and (3)</w:t>
            </w:r>
            <w:r>
              <w:rPr>
                <w:rFonts w:ascii="Arial" w:eastAsia="Times New Roman" w:hAnsi="Arial" w:cs="Arial"/>
                <w:bCs/>
              </w:rPr>
              <w:t xml:space="preserve"> – Warnings before sanctions are allowed.</w:t>
            </w:r>
          </w:p>
          <w:p w:rsidR="004B0BDC" w:rsidRPr="00454BD4" w:rsidRDefault="004B0BDC" w:rsidP="00111E5F">
            <w:pPr>
              <w:ind w:right="-20"/>
              <w:rPr>
                <w:rFonts w:ascii="Arial" w:eastAsia="Times New Roman" w:hAnsi="Arial" w:cs="Arial"/>
                <w:b/>
                <w:bCs/>
              </w:rPr>
            </w:pPr>
          </w:p>
          <w:p w:rsidR="004B0BDC" w:rsidRPr="00454BD4" w:rsidRDefault="004B0BDC" w:rsidP="00111E5F">
            <w:pPr>
              <w:ind w:right="-20"/>
              <w:rPr>
                <w:rFonts w:ascii="Arial" w:eastAsia="Times New Roman" w:hAnsi="Arial" w:cs="Arial"/>
                <w:b/>
                <w:bCs/>
              </w:rPr>
            </w:pPr>
            <w:r>
              <w:rPr>
                <w:rFonts w:ascii="Arial" w:eastAsia="Times New Roman" w:hAnsi="Arial" w:cs="Arial"/>
                <w:b/>
                <w:bCs/>
                <w:position w:val="-1"/>
              </w:rPr>
              <w:t xml:space="preserve">2nd </w:t>
            </w:r>
            <w:r w:rsidRPr="00454BD4">
              <w:rPr>
                <w:rFonts w:ascii="Arial" w:eastAsia="Times New Roman" w:hAnsi="Arial" w:cs="Arial"/>
                <w:b/>
                <w:bCs/>
                <w:position w:val="-1"/>
              </w:rPr>
              <w:t>Offense:</w:t>
            </w:r>
            <w:r>
              <w:rPr>
                <w:rFonts w:ascii="Arial" w:eastAsia="Times New Roman" w:hAnsi="Arial" w:cs="Arial"/>
                <w:b/>
                <w:bCs/>
                <w:position w:val="-1"/>
              </w:rPr>
              <w:t xml:space="preserve"> </w:t>
            </w:r>
          </w:p>
          <w:p w:rsidR="004B0BDC" w:rsidRPr="00454BD4" w:rsidRDefault="004B0BDC" w:rsidP="00111E5F">
            <w:pPr>
              <w:ind w:left="102" w:right="51"/>
              <w:rPr>
                <w:rFonts w:ascii="Arial" w:eastAsia="Times New Roman" w:hAnsi="Arial" w:cs="Arial"/>
              </w:rPr>
            </w:pPr>
          </w:p>
          <w:p w:rsidR="004B0BDC" w:rsidRPr="00454BD4" w:rsidRDefault="004B0BDC" w:rsidP="00111E5F">
            <w:pPr>
              <w:ind w:left="102" w:right="51"/>
              <w:rPr>
                <w:rFonts w:ascii="Arial" w:eastAsia="Times New Roman" w:hAnsi="Arial" w:cs="Arial"/>
              </w:rPr>
            </w:pPr>
            <w:r w:rsidRPr="00454BD4">
              <w:rPr>
                <w:rFonts w:ascii="Arial" w:eastAsia="Times New Roman" w:hAnsi="Arial" w:cs="Arial"/>
              </w:rPr>
              <w:t>No claim</w:t>
            </w:r>
            <w:r w:rsidRPr="00454BD4">
              <w:rPr>
                <w:rFonts w:ascii="Arial" w:eastAsia="Times New Roman" w:hAnsi="Arial" w:cs="Arial"/>
                <w:spacing w:val="-2"/>
              </w:rPr>
              <w:t xml:space="preserve"> </w:t>
            </w:r>
            <w:r w:rsidRPr="00454BD4">
              <w:rPr>
                <w:rFonts w:ascii="Arial" w:eastAsia="Times New Roman" w:hAnsi="Arial" w:cs="Arial"/>
              </w:rPr>
              <w:t>or claim</w:t>
            </w:r>
            <w:r w:rsidRPr="00454BD4">
              <w:rPr>
                <w:rFonts w:ascii="Arial" w:eastAsia="Times New Roman" w:hAnsi="Arial" w:cs="Arial"/>
                <w:spacing w:val="-2"/>
              </w:rPr>
              <w:t xml:space="preserve"> </w:t>
            </w:r>
            <w:r w:rsidRPr="00454BD4">
              <w:rPr>
                <w:rFonts w:ascii="Arial" w:eastAsia="Times New Roman" w:hAnsi="Arial" w:cs="Arial"/>
                <w:spacing w:val="1"/>
              </w:rPr>
              <w:t>a</w:t>
            </w:r>
            <w:r w:rsidRPr="00454BD4">
              <w:rPr>
                <w:rFonts w:ascii="Arial" w:eastAsia="Times New Roman" w:hAnsi="Arial" w:cs="Arial"/>
                <w:spacing w:val="-2"/>
              </w:rPr>
              <w:t>m</w:t>
            </w:r>
            <w:r w:rsidRPr="00454BD4">
              <w:rPr>
                <w:rFonts w:ascii="Arial" w:eastAsia="Times New Roman" w:hAnsi="Arial" w:cs="Arial"/>
              </w:rPr>
              <w:t>ount &lt; $100.00</w:t>
            </w:r>
          </w:p>
          <w:p w:rsidR="004B0BDC" w:rsidRPr="00454BD4" w:rsidRDefault="004B0BDC" w:rsidP="00111E5F">
            <w:pPr>
              <w:ind w:left="102" w:right="51"/>
              <w:rPr>
                <w:rFonts w:ascii="Arial" w:eastAsia="Times New Roman" w:hAnsi="Arial" w:cs="Arial"/>
              </w:rPr>
            </w:pPr>
            <w:r w:rsidRPr="00454BD4">
              <w:rPr>
                <w:rFonts w:ascii="Arial" w:eastAsia="Times New Roman" w:hAnsi="Arial" w:cs="Arial"/>
              </w:rPr>
              <w:t>- 6</w:t>
            </w:r>
            <w:r>
              <w:rPr>
                <w:rFonts w:ascii="Arial" w:eastAsia="Times New Roman" w:hAnsi="Arial" w:cs="Arial"/>
              </w:rPr>
              <w:t>0 day</w:t>
            </w:r>
            <w:r w:rsidRPr="00454BD4">
              <w:rPr>
                <w:rFonts w:ascii="Arial" w:eastAsia="Times New Roman" w:hAnsi="Arial" w:cs="Arial"/>
              </w:rPr>
              <w:t xml:space="preserve"> disqualification</w:t>
            </w:r>
          </w:p>
          <w:p w:rsidR="004B0BDC" w:rsidRPr="00454BD4" w:rsidRDefault="004B0BDC" w:rsidP="00111E5F">
            <w:pPr>
              <w:rPr>
                <w:rFonts w:ascii="Arial" w:hAnsi="Arial" w:cs="Arial"/>
              </w:rPr>
            </w:pPr>
          </w:p>
          <w:p w:rsidR="004B0BDC" w:rsidRPr="00454BD4" w:rsidRDefault="004B0BDC" w:rsidP="00111E5F">
            <w:pPr>
              <w:ind w:left="102" w:right="669"/>
              <w:rPr>
                <w:rFonts w:ascii="Arial" w:eastAsia="Times New Roman" w:hAnsi="Arial" w:cs="Arial"/>
              </w:rPr>
            </w:pPr>
            <w:r w:rsidRPr="00454BD4">
              <w:rPr>
                <w:rFonts w:ascii="Arial" w:eastAsia="Times New Roman" w:hAnsi="Arial" w:cs="Arial"/>
              </w:rPr>
              <w:t>Claim</w:t>
            </w:r>
            <w:r w:rsidRPr="00454BD4">
              <w:rPr>
                <w:rFonts w:ascii="Arial" w:eastAsia="Times New Roman" w:hAnsi="Arial" w:cs="Arial"/>
                <w:spacing w:val="58"/>
              </w:rPr>
              <w:t xml:space="preserve"> </w:t>
            </w:r>
            <w:r w:rsidRPr="00454BD4">
              <w:rPr>
                <w:rFonts w:ascii="Arial" w:eastAsia="Times New Roman" w:hAnsi="Arial" w:cs="Arial"/>
                <w:spacing w:val="1"/>
              </w:rPr>
              <w:t>a</w:t>
            </w:r>
            <w:r w:rsidRPr="00454BD4">
              <w:rPr>
                <w:rFonts w:ascii="Arial" w:eastAsia="Times New Roman" w:hAnsi="Arial" w:cs="Arial"/>
                <w:spacing w:val="-2"/>
              </w:rPr>
              <w:t>m</w:t>
            </w:r>
            <w:r w:rsidRPr="00454BD4">
              <w:rPr>
                <w:rFonts w:ascii="Arial" w:eastAsia="Times New Roman" w:hAnsi="Arial" w:cs="Arial"/>
              </w:rPr>
              <w:t xml:space="preserve">ount </w:t>
            </w:r>
            <w:r w:rsidRPr="00454BD4">
              <w:rPr>
                <w:rFonts w:ascii="Arial" w:eastAsia="Times New Roman" w:hAnsi="Arial" w:cs="Arial"/>
                <w:u w:val="single" w:color="000000"/>
              </w:rPr>
              <w:t>&gt;</w:t>
            </w:r>
            <w:r w:rsidRPr="00454BD4">
              <w:rPr>
                <w:rFonts w:ascii="Arial" w:eastAsia="Times New Roman" w:hAnsi="Arial" w:cs="Arial"/>
              </w:rPr>
              <w:t xml:space="preserve"> $100.00 </w:t>
            </w:r>
          </w:p>
          <w:p w:rsidR="004B0BDC" w:rsidRPr="00454BD4" w:rsidRDefault="004B0BDC" w:rsidP="00111E5F">
            <w:pPr>
              <w:ind w:left="102" w:right="669"/>
              <w:rPr>
                <w:rFonts w:ascii="Arial" w:eastAsia="Times New Roman" w:hAnsi="Arial" w:cs="Arial"/>
              </w:rPr>
            </w:pPr>
            <w:r w:rsidRPr="00454BD4">
              <w:rPr>
                <w:rFonts w:ascii="Arial" w:eastAsia="Times New Roman" w:hAnsi="Arial" w:cs="Arial"/>
              </w:rPr>
              <w:t xml:space="preserve">- </w:t>
            </w:r>
            <w:r>
              <w:rPr>
                <w:rFonts w:ascii="Arial" w:eastAsia="Times New Roman" w:hAnsi="Arial" w:cs="Arial"/>
              </w:rPr>
              <w:t>90 day</w:t>
            </w:r>
            <w:r w:rsidRPr="00454BD4">
              <w:rPr>
                <w:rFonts w:ascii="Arial" w:eastAsia="Times New Roman" w:hAnsi="Arial" w:cs="Arial"/>
              </w:rPr>
              <w:t xml:space="preserve"> disqualification</w:t>
            </w:r>
          </w:p>
          <w:p w:rsidR="004B0BDC" w:rsidRPr="00454BD4" w:rsidRDefault="004B0BDC" w:rsidP="00111E5F">
            <w:pPr>
              <w:ind w:left="102" w:right="669"/>
              <w:rPr>
                <w:rFonts w:ascii="Arial" w:eastAsia="Times New Roman" w:hAnsi="Arial" w:cs="Arial"/>
              </w:rPr>
            </w:pPr>
          </w:p>
          <w:p w:rsidR="004B0BDC" w:rsidRPr="00454BD4" w:rsidRDefault="004B0BDC" w:rsidP="00111E5F">
            <w:pPr>
              <w:ind w:right="-20"/>
              <w:rPr>
                <w:rFonts w:ascii="Arial" w:eastAsia="Times New Roman" w:hAnsi="Arial" w:cs="Arial"/>
              </w:rPr>
            </w:pPr>
            <w:r>
              <w:rPr>
                <w:rFonts w:ascii="Arial" w:eastAsia="Times New Roman" w:hAnsi="Arial" w:cs="Arial"/>
                <w:b/>
                <w:bCs/>
              </w:rPr>
              <w:t xml:space="preserve">3rd </w:t>
            </w:r>
            <w:r w:rsidRPr="00454BD4">
              <w:rPr>
                <w:rFonts w:ascii="Arial" w:eastAsia="Times New Roman" w:hAnsi="Arial" w:cs="Arial"/>
                <w:b/>
                <w:bCs/>
              </w:rPr>
              <w:t>Offense</w:t>
            </w:r>
            <w:r>
              <w:rPr>
                <w:rFonts w:ascii="Arial" w:eastAsia="Times New Roman" w:hAnsi="Arial" w:cs="Arial"/>
                <w:b/>
                <w:bCs/>
              </w:rPr>
              <w:t>:</w:t>
            </w:r>
            <w:r w:rsidRPr="00454BD4">
              <w:rPr>
                <w:rFonts w:ascii="Arial" w:eastAsia="Times New Roman" w:hAnsi="Arial" w:cs="Arial"/>
              </w:rPr>
              <w:t xml:space="preserve"> 1 year disqualification</w:t>
            </w:r>
          </w:p>
          <w:p w:rsidR="004B0BDC" w:rsidRPr="00454BD4" w:rsidRDefault="004B0BDC" w:rsidP="00111E5F">
            <w:pPr>
              <w:rPr>
                <w:rFonts w:ascii="Arial" w:hAnsi="Arial" w:cs="Arial"/>
              </w:rPr>
            </w:pPr>
          </w:p>
        </w:tc>
      </w:tr>
      <w:tr w:rsidR="004B0BDC" w:rsidRPr="00454BD4" w:rsidTr="004B0BDC">
        <w:tc>
          <w:tcPr>
            <w:tcW w:w="5868" w:type="dxa"/>
          </w:tcPr>
          <w:p w:rsidR="004B0BDC" w:rsidRPr="00614D10" w:rsidRDefault="004B0BDC" w:rsidP="00111E5F">
            <w:pPr>
              <w:rPr>
                <w:rFonts w:ascii="Arial" w:eastAsia="Times New Roman" w:hAnsi="Arial" w:cs="Arial"/>
              </w:rPr>
            </w:pPr>
          </w:p>
          <w:p w:rsidR="004B0BDC" w:rsidRPr="00614D10" w:rsidRDefault="004B0BDC" w:rsidP="00111E5F">
            <w:pPr>
              <w:rPr>
                <w:rFonts w:ascii="Arial" w:eastAsia="Times New Roman" w:hAnsi="Arial" w:cs="Arial"/>
              </w:rPr>
            </w:pPr>
            <w:r w:rsidRPr="00614D10">
              <w:rPr>
                <w:rFonts w:ascii="Arial" w:eastAsia="Times New Roman" w:hAnsi="Arial" w:cs="Arial"/>
                <w:b/>
              </w:rPr>
              <w:t>Verbal abuse</w:t>
            </w:r>
            <w:r w:rsidRPr="00614D10">
              <w:rPr>
                <w:rFonts w:ascii="Arial" w:eastAsia="Times New Roman" w:hAnsi="Arial" w:cs="Arial"/>
              </w:rPr>
              <w:t xml:space="preserve"> (actual or threat) of </w:t>
            </w:r>
            <w:r w:rsidRPr="00614D10">
              <w:rPr>
                <w:rFonts w:ascii="Arial" w:eastAsia="Times New Roman" w:hAnsi="Arial" w:cs="Arial"/>
                <w:spacing w:val="-2"/>
              </w:rPr>
              <w:t>W</w:t>
            </w:r>
            <w:r w:rsidRPr="00614D10">
              <w:rPr>
                <w:rFonts w:ascii="Arial" w:eastAsia="Times New Roman" w:hAnsi="Arial" w:cs="Arial"/>
              </w:rPr>
              <w:t>IC staff,</w:t>
            </w:r>
            <w:r w:rsidRPr="00614D10">
              <w:rPr>
                <w:rFonts w:ascii="Arial" w:eastAsia="Times New Roman" w:hAnsi="Arial" w:cs="Arial"/>
                <w:spacing w:val="-1"/>
              </w:rPr>
              <w:t xml:space="preserve"> </w:t>
            </w:r>
            <w:r w:rsidRPr="00614D10">
              <w:rPr>
                <w:rFonts w:ascii="Arial" w:eastAsia="Times New Roman" w:hAnsi="Arial" w:cs="Arial"/>
              </w:rPr>
              <w:t xml:space="preserve">vendor staff and/or other </w:t>
            </w:r>
            <w:r w:rsidRPr="00614D10">
              <w:rPr>
                <w:rFonts w:ascii="Arial" w:eastAsia="Times New Roman" w:hAnsi="Arial" w:cs="Arial"/>
                <w:spacing w:val="-2"/>
              </w:rPr>
              <w:t>W</w:t>
            </w:r>
            <w:r w:rsidRPr="00614D10">
              <w:rPr>
                <w:rFonts w:ascii="Arial" w:eastAsia="Times New Roman" w:hAnsi="Arial" w:cs="Arial"/>
                <w:spacing w:val="2"/>
              </w:rPr>
              <w:t>I</w:t>
            </w:r>
            <w:r w:rsidRPr="00614D10">
              <w:rPr>
                <w:rFonts w:ascii="Arial" w:eastAsia="Times New Roman" w:hAnsi="Arial" w:cs="Arial"/>
              </w:rPr>
              <w:t>C clients; vulgar language is considered verbal abuse.</w:t>
            </w:r>
          </w:p>
          <w:p w:rsidR="004B0BDC" w:rsidRPr="00614D10" w:rsidRDefault="004B0BDC" w:rsidP="00111E5F">
            <w:pPr>
              <w:rPr>
                <w:rFonts w:ascii="Arial" w:eastAsia="Times New Roman" w:hAnsi="Arial" w:cs="Arial"/>
              </w:rPr>
            </w:pPr>
          </w:p>
          <w:p w:rsidR="004B0BDC" w:rsidRPr="00614D10" w:rsidRDefault="004B0BDC" w:rsidP="00111E5F">
            <w:pPr>
              <w:rPr>
                <w:rFonts w:ascii="Arial" w:eastAsia="Times New Roman" w:hAnsi="Arial" w:cs="Arial"/>
                <w:b/>
              </w:rPr>
            </w:pPr>
          </w:p>
          <w:p w:rsidR="004B0BDC" w:rsidRPr="00614D10" w:rsidRDefault="004B0BDC" w:rsidP="00111E5F">
            <w:pPr>
              <w:rPr>
                <w:rFonts w:ascii="Arial" w:eastAsia="Times New Roman" w:hAnsi="Arial" w:cs="Arial"/>
              </w:rPr>
            </w:pPr>
            <w:r w:rsidRPr="00614D10">
              <w:rPr>
                <w:rFonts w:ascii="Arial" w:eastAsia="Times New Roman" w:hAnsi="Arial" w:cs="Arial"/>
                <w:b/>
              </w:rPr>
              <w:t>Verbal abuse (continued)</w:t>
            </w:r>
          </w:p>
          <w:p w:rsidR="004B0BDC" w:rsidRPr="00614D10" w:rsidRDefault="004B0BDC" w:rsidP="00111E5F">
            <w:pPr>
              <w:rPr>
                <w:rFonts w:ascii="Arial" w:hAnsi="Arial" w:cs="Arial"/>
              </w:rPr>
            </w:pPr>
          </w:p>
        </w:tc>
        <w:tc>
          <w:tcPr>
            <w:tcW w:w="4140" w:type="dxa"/>
          </w:tcPr>
          <w:p w:rsidR="004B0BDC" w:rsidRPr="00614D10" w:rsidRDefault="004B0BDC" w:rsidP="00111E5F">
            <w:pPr>
              <w:ind w:right="-20"/>
              <w:rPr>
                <w:rFonts w:ascii="Arial" w:eastAsia="Times New Roman" w:hAnsi="Arial" w:cs="Arial"/>
                <w:b/>
                <w:bCs/>
                <w:position w:val="-1"/>
              </w:rPr>
            </w:pPr>
          </w:p>
          <w:p w:rsidR="004B0BDC" w:rsidRPr="00614D10" w:rsidRDefault="004B0BDC" w:rsidP="00111E5F">
            <w:pPr>
              <w:ind w:right="-20"/>
              <w:rPr>
                <w:rFonts w:ascii="Arial" w:eastAsia="Times New Roman" w:hAnsi="Arial" w:cs="Arial"/>
                <w:b/>
                <w:bCs/>
              </w:rPr>
            </w:pPr>
            <w:r w:rsidRPr="00614D10">
              <w:rPr>
                <w:rFonts w:ascii="Arial" w:eastAsia="Times New Roman" w:hAnsi="Arial" w:cs="Arial"/>
                <w:b/>
                <w:bCs/>
                <w:position w:val="-1"/>
              </w:rPr>
              <w:t xml:space="preserve">1st </w:t>
            </w:r>
            <w:r w:rsidRPr="00614D10">
              <w:rPr>
                <w:rFonts w:ascii="Arial" w:eastAsia="Times New Roman" w:hAnsi="Arial" w:cs="Arial"/>
                <w:b/>
                <w:bCs/>
              </w:rPr>
              <w:t>Offens</w:t>
            </w:r>
            <w:r w:rsidRPr="00614D10">
              <w:rPr>
                <w:rFonts w:ascii="Arial" w:eastAsia="Times New Roman" w:hAnsi="Arial" w:cs="Arial"/>
                <w:b/>
                <w:bCs/>
                <w:spacing w:val="-1"/>
              </w:rPr>
              <w:t>e</w:t>
            </w:r>
            <w:r w:rsidRPr="00614D10">
              <w:rPr>
                <w:rFonts w:ascii="Arial" w:eastAsia="Times New Roman" w:hAnsi="Arial" w:cs="Arial"/>
                <w:b/>
                <w:bCs/>
              </w:rPr>
              <w:t>: Warning Letter</w:t>
            </w:r>
          </w:p>
          <w:p w:rsidR="004B0BDC" w:rsidRPr="00614D10" w:rsidRDefault="004B0BDC" w:rsidP="00111E5F">
            <w:pPr>
              <w:ind w:right="-20"/>
              <w:rPr>
                <w:rFonts w:ascii="Arial" w:eastAsia="Times New Roman" w:hAnsi="Arial" w:cs="Arial"/>
                <w:bCs/>
              </w:rPr>
            </w:pPr>
            <w:r w:rsidRPr="00614D10">
              <w:rPr>
                <w:rFonts w:ascii="Arial" w:eastAsia="Times New Roman" w:hAnsi="Arial" w:cs="Arial"/>
                <w:bCs/>
              </w:rPr>
              <w:t>*per federal regulations 246.12 (u</w:t>
            </w:r>
            <w:proofErr w:type="gramStart"/>
            <w:r w:rsidRPr="00614D10">
              <w:rPr>
                <w:rFonts w:ascii="Arial" w:eastAsia="Times New Roman" w:hAnsi="Arial" w:cs="Arial"/>
                <w:bCs/>
              </w:rPr>
              <w:t>)(</w:t>
            </w:r>
            <w:proofErr w:type="gramEnd"/>
            <w:r w:rsidRPr="00614D10">
              <w:rPr>
                <w:rFonts w:ascii="Arial" w:eastAsia="Times New Roman" w:hAnsi="Arial" w:cs="Arial"/>
                <w:bCs/>
              </w:rPr>
              <w:t>2)(ii) and (u)(2)(iii) and (3) – Warnings before sanctions are allowed.</w:t>
            </w:r>
          </w:p>
          <w:p w:rsidR="004B0BDC" w:rsidRPr="00614D10" w:rsidRDefault="004B0BDC" w:rsidP="00111E5F">
            <w:pPr>
              <w:ind w:right="-20"/>
              <w:rPr>
                <w:rFonts w:ascii="Arial" w:eastAsia="Times New Roman" w:hAnsi="Arial" w:cs="Arial"/>
                <w:b/>
                <w:bCs/>
                <w:position w:val="-1"/>
              </w:rPr>
            </w:pPr>
          </w:p>
          <w:p w:rsidR="004B0BDC" w:rsidRPr="00614D10" w:rsidRDefault="004B0BDC" w:rsidP="00111E5F">
            <w:pPr>
              <w:ind w:right="-20"/>
              <w:rPr>
                <w:rFonts w:ascii="Arial" w:eastAsia="Times New Roman" w:hAnsi="Arial" w:cs="Arial"/>
                <w:position w:val="-1"/>
              </w:rPr>
            </w:pPr>
            <w:r w:rsidRPr="00614D10">
              <w:rPr>
                <w:rFonts w:ascii="Arial" w:eastAsia="Times New Roman" w:hAnsi="Arial" w:cs="Arial"/>
                <w:b/>
                <w:bCs/>
                <w:position w:val="-1"/>
              </w:rPr>
              <w:t>2nd Offense:</w:t>
            </w:r>
            <w:r w:rsidRPr="00614D10">
              <w:rPr>
                <w:rFonts w:ascii="Arial" w:eastAsia="Times New Roman" w:hAnsi="Arial" w:cs="Arial"/>
                <w:position w:val="-1"/>
              </w:rPr>
              <w:t xml:space="preserve"> 30 day disqualification</w:t>
            </w:r>
          </w:p>
          <w:p w:rsidR="004B0BDC" w:rsidRPr="00614D10" w:rsidRDefault="004B0BDC" w:rsidP="00111E5F">
            <w:pPr>
              <w:ind w:right="-20"/>
              <w:rPr>
                <w:rFonts w:ascii="Arial" w:eastAsia="Times New Roman" w:hAnsi="Arial" w:cs="Arial"/>
              </w:rPr>
            </w:pPr>
          </w:p>
          <w:p w:rsidR="004B0BDC" w:rsidRPr="00614D10" w:rsidRDefault="004B0BDC" w:rsidP="00111E5F">
            <w:pPr>
              <w:ind w:right="-20"/>
              <w:rPr>
                <w:rFonts w:ascii="Arial" w:eastAsia="Times New Roman" w:hAnsi="Arial" w:cs="Arial"/>
              </w:rPr>
            </w:pPr>
            <w:r w:rsidRPr="00614D10">
              <w:rPr>
                <w:rFonts w:ascii="Arial" w:eastAsia="Times New Roman" w:hAnsi="Arial" w:cs="Arial"/>
                <w:b/>
                <w:bCs/>
              </w:rPr>
              <w:lastRenderedPageBreak/>
              <w:t xml:space="preserve">3rd Offense: </w:t>
            </w:r>
            <w:r w:rsidRPr="00614D10">
              <w:rPr>
                <w:rFonts w:ascii="Arial" w:eastAsia="Times New Roman" w:hAnsi="Arial" w:cs="Arial"/>
              </w:rPr>
              <w:t>60 day disqualification</w:t>
            </w:r>
          </w:p>
          <w:p w:rsidR="004B0BDC" w:rsidRPr="00614D10" w:rsidRDefault="004B0BDC" w:rsidP="00111E5F">
            <w:pPr>
              <w:ind w:right="-20"/>
              <w:rPr>
                <w:rFonts w:ascii="Arial" w:eastAsia="Times New Roman" w:hAnsi="Arial" w:cs="Arial"/>
              </w:rPr>
            </w:pPr>
          </w:p>
          <w:p w:rsidR="004B0BDC" w:rsidRPr="00614D10" w:rsidRDefault="004B0BDC" w:rsidP="00111E5F">
            <w:pPr>
              <w:ind w:right="-20"/>
              <w:rPr>
                <w:rFonts w:ascii="Arial" w:eastAsia="Times New Roman" w:hAnsi="Arial" w:cs="Arial"/>
              </w:rPr>
            </w:pPr>
            <w:r w:rsidRPr="00614D10">
              <w:rPr>
                <w:rFonts w:ascii="Arial" w:eastAsia="Times New Roman" w:hAnsi="Arial" w:cs="Arial"/>
                <w:b/>
              </w:rPr>
              <w:t>4th Offense:</w:t>
            </w:r>
            <w:r w:rsidRPr="00614D10">
              <w:rPr>
                <w:rFonts w:ascii="Arial" w:eastAsia="Times New Roman" w:hAnsi="Arial" w:cs="Arial"/>
              </w:rPr>
              <w:t xml:space="preserve"> 1 year disqualification</w:t>
            </w:r>
          </w:p>
          <w:p w:rsidR="004B0BDC" w:rsidRPr="00614D10" w:rsidRDefault="004B0BDC" w:rsidP="00111E5F">
            <w:pPr>
              <w:rPr>
                <w:rFonts w:ascii="Arial" w:hAnsi="Arial" w:cs="Arial"/>
              </w:rPr>
            </w:pPr>
          </w:p>
        </w:tc>
      </w:tr>
      <w:tr w:rsidR="004B0BDC" w:rsidRPr="00D86A42" w:rsidTr="004B0BDC">
        <w:tc>
          <w:tcPr>
            <w:tcW w:w="5868" w:type="dxa"/>
          </w:tcPr>
          <w:p w:rsidR="004B0BDC" w:rsidRDefault="004B0BDC" w:rsidP="00111E5F">
            <w:pPr>
              <w:ind w:right="-20"/>
              <w:rPr>
                <w:rFonts w:ascii="Arial" w:eastAsia="Times New Roman" w:hAnsi="Arial" w:cs="Arial"/>
                <w:b/>
              </w:rPr>
            </w:pPr>
          </w:p>
          <w:p w:rsidR="004B0BDC" w:rsidRPr="00D86A42" w:rsidRDefault="004B0BDC" w:rsidP="00111E5F">
            <w:pPr>
              <w:ind w:right="-20"/>
              <w:rPr>
                <w:rFonts w:ascii="Arial" w:eastAsia="Times New Roman" w:hAnsi="Arial" w:cs="Arial"/>
              </w:rPr>
            </w:pPr>
            <w:r w:rsidRPr="00D86A42">
              <w:rPr>
                <w:rFonts w:ascii="Arial" w:eastAsia="Times New Roman" w:hAnsi="Arial" w:cs="Arial"/>
                <w:b/>
              </w:rPr>
              <w:t>Misre</w:t>
            </w:r>
            <w:r w:rsidRPr="00D86A42">
              <w:rPr>
                <w:rFonts w:ascii="Arial" w:eastAsia="Times New Roman" w:hAnsi="Arial" w:cs="Arial"/>
                <w:b/>
                <w:spacing w:val="-1"/>
              </w:rPr>
              <w:t>p</w:t>
            </w:r>
            <w:r w:rsidRPr="00D86A42">
              <w:rPr>
                <w:rFonts w:ascii="Arial" w:eastAsia="Times New Roman" w:hAnsi="Arial" w:cs="Arial"/>
                <w:b/>
              </w:rPr>
              <w:t>rese</w:t>
            </w:r>
            <w:r w:rsidRPr="00D86A42">
              <w:rPr>
                <w:rFonts w:ascii="Arial" w:eastAsia="Times New Roman" w:hAnsi="Arial" w:cs="Arial"/>
                <w:b/>
                <w:spacing w:val="-1"/>
              </w:rPr>
              <w:t>n</w:t>
            </w:r>
            <w:r w:rsidRPr="00D86A42">
              <w:rPr>
                <w:rFonts w:ascii="Arial" w:eastAsia="Times New Roman" w:hAnsi="Arial" w:cs="Arial"/>
                <w:b/>
                <w:spacing w:val="1"/>
              </w:rPr>
              <w:t>t</w:t>
            </w:r>
            <w:r w:rsidRPr="00D86A42">
              <w:rPr>
                <w:rFonts w:ascii="Arial" w:eastAsia="Times New Roman" w:hAnsi="Arial" w:cs="Arial"/>
                <w:b/>
              </w:rPr>
              <w:t>ation of</w:t>
            </w:r>
            <w:r w:rsidRPr="00D86A42">
              <w:rPr>
                <w:rFonts w:ascii="Arial" w:eastAsia="Times New Roman" w:hAnsi="Arial" w:cs="Arial"/>
                <w:b/>
                <w:spacing w:val="-1"/>
              </w:rPr>
              <w:t xml:space="preserve"> </w:t>
            </w:r>
            <w:r w:rsidRPr="00D86A42">
              <w:rPr>
                <w:rFonts w:ascii="Arial" w:eastAsia="Times New Roman" w:hAnsi="Arial" w:cs="Arial"/>
                <w:b/>
              </w:rPr>
              <w:t>Eli</w:t>
            </w:r>
            <w:r w:rsidRPr="00D86A42">
              <w:rPr>
                <w:rFonts w:ascii="Arial" w:eastAsia="Times New Roman" w:hAnsi="Arial" w:cs="Arial"/>
                <w:b/>
                <w:spacing w:val="-1"/>
              </w:rPr>
              <w:t>g</w:t>
            </w:r>
            <w:r w:rsidRPr="00D86A42">
              <w:rPr>
                <w:rFonts w:ascii="Arial" w:eastAsia="Times New Roman" w:hAnsi="Arial" w:cs="Arial"/>
                <w:b/>
              </w:rPr>
              <w:t xml:space="preserve">ibility </w:t>
            </w:r>
            <w:r w:rsidRPr="00D86A42">
              <w:rPr>
                <w:rFonts w:ascii="Arial" w:eastAsia="Times New Roman" w:hAnsi="Arial" w:cs="Arial"/>
              </w:rPr>
              <w:t>(i.e. lying about income, residency or pregnancy during application)</w:t>
            </w:r>
          </w:p>
          <w:p w:rsidR="004B0BDC" w:rsidRPr="00D86A42" w:rsidRDefault="004B0BDC" w:rsidP="00111E5F">
            <w:pPr>
              <w:rPr>
                <w:rFonts w:ascii="Arial" w:eastAsia="Times New Roman" w:hAnsi="Arial" w:cs="Arial"/>
              </w:rPr>
            </w:pPr>
          </w:p>
        </w:tc>
        <w:tc>
          <w:tcPr>
            <w:tcW w:w="4140" w:type="dxa"/>
          </w:tcPr>
          <w:p w:rsidR="004B0BDC" w:rsidRPr="00D86A42" w:rsidRDefault="004B0BDC" w:rsidP="00111E5F">
            <w:pPr>
              <w:ind w:right="-20"/>
              <w:rPr>
                <w:rFonts w:ascii="Arial" w:eastAsia="Times New Roman" w:hAnsi="Arial" w:cs="Arial"/>
                <w:b/>
                <w:bCs/>
                <w:position w:val="-1"/>
              </w:rPr>
            </w:pPr>
            <w:r w:rsidRPr="00D86A42">
              <w:rPr>
                <w:rFonts w:ascii="Arial" w:eastAsia="Times New Roman" w:hAnsi="Arial" w:cs="Arial"/>
                <w:b/>
                <w:bCs/>
              </w:rPr>
              <w:t>Any offense</w:t>
            </w:r>
            <w:r w:rsidRPr="00D86A42">
              <w:rPr>
                <w:rFonts w:ascii="Arial" w:eastAsia="Times New Roman" w:hAnsi="Arial" w:cs="Arial"/>
                <w:b/>
                <w:bCs/>
                <w:spacing w:val="-1"/>
              </w:rPr>
              <w:t>:</w:t>
            </w:r>
            <w:r w:rsidRPr="00D86A42">
              <w:rPr>
                <w:rFonts w:ascii="Arial" w:eastAsia="Times New Roman" w:hAnsi="Arial" w:cs="Arial"/>
              </w:rPr>
              <w:t xml:space="preserve"> 1 year disqualification</w:t>
            </w:r>
          </w:p>
        </w:tc>
      </w:tr>
      <w:tr w:rsidR="004B0BDC" w:rsidRPr="00D86A42" w:rsidTr="004B0BDC">
        <w:tc>
          <w:tcPr>
            <w:tcW w:w="5868" w:type="dxa"/>
          </w:tcPr>
          <w:p w:rsidR="004B0BDC" w:rsidRPr="00D86A42" w:rsidRDefault="004B0BDC" w:rsidP="00111E5F">
            <w:pPr>
              <w:ind w:right="-20"/>
              <w:rPr>
                <w:rFonts w:ascii="Arial" w:eastAsia="Times New Roman" w:hAnsi="Arial" w:cs="Arial"/>
                <w:b/>
                <w:spacing w:val="-2"/>
              </w:rPr>
            </w:pPr>
          </w:p>
          <w:p w:rsidR="004B0BDC" w:rsidRPr="00D86A42" w:rsidRDefault="004B0BDC" w:rsidP="00111E5F">
            <w:pPr>
              <w:ind w:right="-20"/>
              <w:rPr>
                <w:rFonts w:ascii="Arial" w:eastAsia="Times New Roman" w:hAnsi="Arial" w:cs="Arial"/>
                <w:b/>
              </w:rPr>
            </w:pPr>
            <w:r w:rsidRPr="00D86A42">
              <w:rPr>
                <w:rFonts w:ascii="Arial" w:eastAsia="Times New Roman" w:hAnsi="Arial" w:cs="Arial"/>
                <w:b/>
                <w:spacing w:val="-2"/>
              </w:rPr>
              <w:t>Collaboration w</w:t>
            </w:r>
            <w:r w:rsidRPr="00D86A42">
              <w:rPr>
                <w:rFonts w:ascii="Arial" w:eastAsia="Times New Roman" w:hAnsi="Arial" w:cs="Arial"/>
                <w:b/>
              </w:rPr>
              <w:t>ith Staff to Obtain Benefits I</w:t>
            </w:r>
            <w:r w:rsidRPr="00D86A42">
              <w:rPr>
                <w:rFonts w:ascii="Arial" w:eastAsia="Times New Roman" w:hAnsi="Arial" w:cs="Arial"/>
                <w:b/>
                <w:spacing w:val="-2"/>
              </w:rPr>
              <w:t>m</w:t>
            </w:r>
            <w:r w:rsidRPr="00D86A42">
              <w:rPr>
                <w:rFonts w:ascii="Arial" w:eastAsia="Times New Roman" w:hAnsi="Arial" w:cs="Arial"/>
                <w:b/>
              </w:rPr>
              <w:t>properly</w:t>
            </w:r>
          </w:p>
          <w:p w:rsidR="004B0BDC" w:rsidRPr="00D86A42" w:rsidRDefault="004B0BDC" w:rsidP="00111E5F">
            <w:pPr>
              <w:ind w:right="-20"/>
              <w:rPr>
                <w:rFonts w:ascii="Arial" w:eastAsia="Times New Roman" w:hAnsi="Arial" w:cs="Arial"/>
              </w:rPr>
            </w:pPr>
          </w:p>
          <w:p w:rsidR="004B0BDC" w:rsidRPr="00D86A42" w:rsidRDefault="004B0BDC" w:rsidP="00111E5F">
            <w:pPr>
              <w:ind w:right="-20"/>
              <w:rPr>
                <w:rFonts w:ascii="Arial" w:eastAsia="Times New Roman" w:hAnsi="Arial" w:cs="Arial"/>
                <w:b/>
              </w:rPr>
            </w:pPr>
          </w:p>
        </w:tc>
        <w:tc>
          <w:tcPr>
            <w:tcW w:w="4140" w:type="dxa"/>
          </w:tcPr>
          <w:p w:rsidR="004B0BDC" w:rsidRPr="00D86A42" w:rsidRDefault="004B0BDC" w:rsidP="00111E5F">
            <w:pPr>
              <w:ind w:right="-20"/>
              <w:rPr>
                <w:rFonts w:ascii="Arial" w:eastAsia="Times New Roman" w:hAnsi="Arial" w:cs="Arial"/>
                <w:b/>
                <w:bCs/>
                <w:position w:val="-1"/>
              </w:rPr>
            </w:pPr>
            <w:r w:rsidRPr="00D86A42">
              <w:rPr>
                <w:rFonts w:ascii="Arial" w:eastAsia="Times New Roman" w:hAnsi="Arial" w:cs="Arial"/>
                <w:b/>
                <w:bCs/>
              </w:rPr>
              <w:t>Any offense</w:t>
            </w:r>
            <w:r w:rsidRPr="00D86A42">
              <w:rPr>
                <w:rFonts w:ascii="Arial" w:eastAsia="Times New Roman" w:hAnsi="Arial" w:cs="Arial"/>
                <w:b/>
                <w:bCs/>
                <w:spacing w:val="-1"/>
              </w:rPr>
              <w:t>:</w:t>
            </w:r>
            <w:r w:rsidRPr="00D86A42">
              <w:rPr>
                <w:rFonts w:ascii="Arial" w:eastAsia="Times New Roman" w:hAnsi="Arial" w:cs="Arial"/>
              </w:rPr>
              <w:t xml:space="preserve"> 1 year disqualification</w:t>
            </w:r>
          </w:p>
        </w:tc>
      </w:tr>
      <w:tr w:rsidR="004B0BDC" w:rsidRPr="00D86A42" w:rsidTr="004B0BDC">
        <w:tc>
          <w:tcPr>
            <w:tcW w:w="5868" w:type="dxa"/>
          </w:tcPr>
          <w:p w:rsidR="004B0BDC" w:rsidRPr="00D86A42" w:rsidRDefault="004B0BDC" w:rsidP="00111E5F">
            <w:pPr>
              <w:ind w:right="-20"/>
              <w:rPr>
                <w:rFonts w:ascii="Arial" w:eastAsia="Times New Roman" w:hAnsi="Arial" w:cs="Arial"/>
              </w:rPr>
            </w:pPr>
          </w:p>
          <w:p w:rsidR="004B0BDC" w:rsidRPr="00D86A42" w:rsidRDefault="004B0BDC" w:rsidP="00111E5F">
            <w:pPr>
              <w:ind w:right="-20"/>
              <w:rPr>
                <w:rFonts w:ascii="Arial" w:eastAsia="Times New Roman" w:hAnsi="Arial" w:cs="Arial"/>
              </w:rPr>
            </w:pPr>
            <w:r w:rsidRPr="00D86A42">
              <w:rPr>
                <w:rFonts w:ascii="Arial" w:eastAsia="Times New Roman" w:hAnsi="Arial" w:cs="Arial"/>
                <w:b/>
              </w:rPr>
              <w:t>Physical Abuse</w:t>
            </w:r>
            <w:r w:rsidRPr="00D86A42">
              <w:rPr>
                <w:rFonts w:ascii="Arial" w:eastAsia="Times New Roman" w:hAnsi="Arial" w:cs="Arial"/>
              </w:rPr>
              <w:t xml:space="preserve"> (actual or t</w:t>
            </w:r>
            <w:r w:rsidRPr="00D86A42">
              <w:rPr>
                <w:rFonts w:ascii="Arial" w:eastAsia="Times New Roman" w:hAnsi="Arial" w:cs="Arial"/>
                <w:spacing w:val="-1"/>
              </w:rPr>
              <w:t>h</w:t>
            </w:r>
            <w:r w:rsidRPr="00D86A42">
              <w:rPr>
                <w:rFonts w:ascii="Arial" w:eastAsia="Times New Roman" w:hAnsi="Arial" w:cs="Arial"/>
              </w:rPr>
              <w:t xml:space="preserve">reat) of </w:t>
            </w:r>
            <w:r w:rsidRPr="00D86A42">
              <w:rPr>
                <w:rFonts w:ascii="Arial" w:eastAsia="Times New Roman" w:hAnsi="Arial" w:cs="Arial"/>
                <w:spacing w:val="-2"/>
              </w:rPr>
              <w:t>W</w:t>
            </w:r>
            <w:r w:rsidRPr="00D86A42">
              <w:rPr>
                <w:rFonts w:ascii="Arial" w:eastAsia="Times New Roman" w:hAnsi="Arial" w:cs="Arial"/>
                <w:spacing w:val="2"/>
              </w:rPr>
              <w:t>I</w:t>
            </w:r>
            <w:r w:rsidRPr="00D86A42">
              <w:rPr>
                <w:rFonts w:ascii="Arial" w:eastAsia="Times New Roman" w:hAnsi="Arial" w:cs="Arial"/>
              </w:rPr>
              <w:t>C staff, vendor</w:t>
            </w:r>
          </w:p>
          <w:p w:rsidR="004B0BDC" w:rsidRPr="00D86A42" w:rsidRDefault="004B0BDC" w:rsidP="00111E5F">
            <w:pPr>
              <w:ind w:left="102" w:right="-20"/>
              <w:rPr>
                <w:rFonts w:ascii="Arial" w:eastAsia="Times New Roman" w:hAnsi="Arial" w:cs="Arial"/>
              </w:rPr>
            </w:pPr>
            <w:r w:rsidRPr="00D86A42">
              <w:rPr>
                <w:rFonts w:ascii="Arial" w:eastAsia="Times New Roman" w:hAnsi="Arial" w:cs="Arial"/>
              </w:rPr>
              <w:t xml:space="preserve">staff and/or other </w:t>
            </w:r>
            <w:r w:rsidRPr="00D86A42">
              <w:rPr>
                <w:rFonts w:ascii="Arial" w:eastAsia="Times New Roman" w:hAnsi="Arial" w:cs="Arial"/>
                <w:spacing w:val="-2"/>
              </w:rPr>
              <w:t>W</w:t>
            </w:r>
            <w:r w:rsidRPr="00D86A42">
              <w:rPr>
                <w:rFonts w:ascii="Arial" w:eastAsia="Times New Roman" w:hAnsi="Arial" w:cs="Arial"/>
              </w:rPr>
              <w:t>IC clients</w:t>
            </w:r>
          </w:p>
          <w:p w:rsidR="004B0BDC" w:rsidRPr="00D86A42" w:rsidRDefault="004B0BDC" w:rsidP="00111E5F">
            <w:pPr>
              <w:ind w:left="102" w:right="-20"/>
              <w:rPr>
                <w:rFonts w:ascii="Arial" w:eastAsia="Times New Roman" w:hAnsi="Arial" w:cs="Arial"/>
              </w:rPr>
            </w:pPr>
          </w:p>
          <w:p w:rsidR="004B0BDC" w:rsidRPr="00D86A42" w:rsidRDefault="004B0BDC" w:rsidP="00111E5F">
            <w:pPr>
              <w:ind w:right="-20"/>
              <w:rPr>
                <w:rFonts w:ascii="Arial" w:eastAsia="Times New Roman" w:hAnsi="Arial" w:cs="Arial"/>
                <w:b/>
                <w:position w:val="-1"/>
              </w:rPr>
            </w:pPr>
            <w:r w:rsidRPr="00D86A42">
              <w:rPr>
                <w:rFonts w:ascii="Arial" w:eastAsia="Times New Roman" w:hAnsi="Arial" w:cs="Arial"/>
                <w:b/>
                <w:position w:val="-1"/>
              </w:rPr>
              <w:t>Destruction of Property</w:t>
            </w:r>
          </w:p>
          <w:p w:rsidR="004B0BDC" w:rsidRPr="00D86A42" w:rsidRDefault="004B0BDC" w:rsidP="00111E5F">
            <w:pPr>
              <w:ind w:right="-20"/>
              <w:rPr>
                <w:rFonts w:ascii="Arial" w:eastAsia="Times New Roman" w:hAnsi="Arial" w:cs="Arial"/>
                <w:position w:val="-1"/>
              </w:rPr>
            </w:pPr>
          </w:p>
          <w:p w:rsidR="004B0BDC" w:rsidRPr="00D86A42" w:rsidRDefault="004B0BDC" w:rsidP="00111E5F">
            <w:pPr>
              <w:ind w:right="294"/>
              <w:rPr>
                <w:rFonts w:ascii="Arial" w:eastAsia="Times New Roman" w:hAnsi="Arial" w:cs="Arial"/>
                <w:b/>
              </w:rPr>
            </w:pPr>
            <w:r w:rsidRPr="00D86A42">
              <w:rPr>
                <w:rFonts w:ascii="Arial" w:eastAsia="Times New Roman" w:hAnsi="Arial" w:cs="Arial"/>
                <w:b/>
              </w:rPr>
              <w:t xml:space="preserve">Theft of WIC checks, Foods or Formula </w:t>
            </w:r>
          </w:p>
          <w:p w:rsidR="004B0BDC" w:rsidRPr="00D86A42" w:rsidRDefault="004B0BDC" w:rsidP="00111E5F">
            <w:pPr>
              <w:ind w:right="294"/>
              <w:rPr>
                <w:rFonts w:ascii="Arial" w:eastAsia="Times New Roman" w:hAnsi="Arial" w:cs="Arial"/>
              </w:rPr>
            </w:pPr>
          </w:p>
        </w:tc>
        <w:tc>
          <w:tcPr>
            <w:tcW w:w="4140" w:type="dxa"/>
          </w:tcPr>
          <w:p w:rsidR="004B0BDC" w:rsidRPr="00D86A42" w:rsidRDefault="004B0BDC" w:rsidP="00111E5F">
            <w:pPr>
              <w:rPr>
                <w:rFonts w:ascii="Arial" w:eastAsia="Times New Roman" w:hAnsi="Arial" w:cs="Arial"/>
                <w:b/>
                <w:bCs/>
              </w:rPr>
            </w:pPr>
          </w:p>
          <w:p w:rsidR="004B0BDC" w:rsidRPr="00D86A42" w:rsidRDefault="004B0BDC" w:rsidP="00111E5F">
            <w:pPr>
              <w:rPr>
                <w:rFonts w:ascii="Arial" w:eastAsia="Times New Roman" w:hAnsi="Arial" w:cs="Arial"/>
              </w:rPr>
            </w:pPr>
            <w:r w:rsidRPr="00D86A42">
              <w:rPr>
                <w:rFonts w:ascii="Arial" w:eastAsia="Times New Roman" w:hAnsi="Arial" w:cs="Arial"/>
                <w:b/>
                <w:bCs/>
              </w:rPr>
              <w:t>Any offense</w:t>
            </w:r>
            <w:r w:rsidRPr="00D86A42">
              <w:rPr>
                <w:rFonts w:ascii="Arial" w:eastAsia="Times New Roman" w:hAnsi="Arial" w:cs="Arial"/>
                <w:b/>
                <w:bCs/>
                <w:spacing w:val="-1"/>
              </w:rPr>
              <w:t xml:space="preserve"> </w:t>
            </w:r>
            <w:r w:rsidRPr="00D86A42">
              <w:rPr>
                <w:rFonts w:ascii="Arial" w:eastAsia="Times New Roman" w:hAnsi="Arial" w:cs="Arial"/>
              </w:rPr>
              <w:t>- 1 year disqualification</w:t>
            </w:r>
          </w:p>
          <w:p w:rsidR="004B0BDC" w:rsidRPr="00D86A42" w:rsidRDefault="004B0BDC" w:rsidP="00111E5F">
            <w:pPr>
              <w:rPr>
                <w:rFonts w:ascii="Arial" w:eastAsia="Times New Roman" w:hAnsi="Arial" w:cs="Arial"/>
              </w:rPr>
            </w:pPr>
          </w:p>
          <w:p w:rsidR="004B0BDC" w:rsidRPr="00D86A42" w:rsidRDefault="004B0BDC" w:rsidP="00111E5F">
            <w:pPr>
              <w:rPr>
                <w:rFonts w:ascii="Arial" w:hAnsi="Arial" w:cs="Arial"/>
              </w:rPr>
            </w:pPr>
            <w:r w:rsidRPr="00D86A42">
              <w:rPr>
                <w:rFonts w:ascii="Arial" w:eastAsia="Times New Roman" w:hAnsi="Arial" w:cs="Arial"/>
              </w:rPr>
              <w:t>*Notify local police authority or defer to Regional Manager/WIC LA Coordinator, State Office or Department of Health</w:t>
            </w:r>
            <w:r w:rsidRPr="00D86A42">
              <w:rPr>
                <w:rFonts w:ascii="Arial" w:eastAsia="Times New Roman" w:hAnsi="Arial" w:cs="Arial"/>
                <w:spacing w:val="-2"/>
              </w:rPr>
              <w:t xml:space="preserve"> </w:t>
            </w:r>
            <w:r w:rsidRPr="00D86A42">
              <w:rPr>
                <w:rFonts w:ascii="Arial" w:eastAsia="Times New Roman" w:hAnsi="Arial" w:cs="Arial"/>
              </w:rPr>
              <w:t>ad</w:t>
            </w:r>
            <w:r w:rsidRPr="00D86A42">
              <w:rPr>
                <w:rFonts w:ascii="Arial" w:eastAsia="Times New Roman" w:hAnsi="Arial" w:cs="Arial"/>
                <w:spacing w:val="-2"/>
              </w:rPr>
              <w:t>m</w:t>
            </w:r>
            <w:r w:rsidRPr="00D86A42">
              <w:rPr>
                <w:rFonts w:ascii="Arial" w:eastAsia="Times New Roman" w:hAnsi="Arial" w:cs="Arial"/>
                <w:spacing w:val="1"/>
              </w:rPr>
              <w:t>i</w:t>
            </w:r>
            <w:r w:rsidRPr="00D86A42">
              <w:rPr>
                <w:rFonts w:ascii="Arial" w:eastAsia="Times New Roman" w:hAnsi="Arial" w:cs="Arial"/>
              </w:rPr>
              <w:t>nistration</w:t>
            </w:r>
          </w:p>
        </w:tc>
      </w:tr>
    </w:tbl>
    <w:p w:rsidR="004B0BDC" w:rsidRPr="00D86A42" w:rsidRDefault="004B0BDC" w:rsidP="00111E5F">
      <w:pPr>
        <w:ind w:right="-20"/>
        <w:rPr>
          <w:rFonts w:ascii="Arial" w:hAnsi="Arial" w:cs="Arial"/>
        </w:rPr>
      </w:pPr>
    </w:p>
    <w:p w:rsidR="004B0BDC" w:rsidRPr="00D86A42" w:rsidRDefault="004B0BDC" w:rsidP="00111E5F">
      <w:pPr>
        <w:ind w:right="-20"/>
        <w:rPr>
          <w:rFonts w:ascii="Arial" w:hAnsi="Arial" w:cs="Arial"/>
        </w:rPr>
      </w:pPr>
    </w:p>
    <w:p w:rsidR="004B0BDC" w:rsidRPr="00D86A42" w:rsidRDefault="004B0BDC" w:rsidP="00111E5F">
      <w:pPr>
        <w:ind w:right="-20"/>
        <w:rPr>
          <w:rFonts w:ascii="Arial" w:hAnsi="Arial" w:cs="Arial"/>
          <w:b/>
          <w:u w:val="single"/>
        </w:rPr>
      </w:pPr>
      <w:r w:rsidRPr="00D86A42">
        <w:rPr>
          <w:rFonts w:ascii="Arial" w:hAnsi="Arial" w:cs="Arial"/>
          <w:b/>
          <w:u w:val="single"/>
        </w:rPr>
        <w:t>Federal Mandatory Disqualifications</w:t>
      </w:r>
    </w:p>
    <w:p w:rsidR="004B0BDC" w:rsidRPr="002212B2" w:rsidRDefault="004B0BDC" w:rsidP="006E0807">
      <w:pPr>
        <w:pStyle w:val="ListParagraph"/>
        <w:numPr>
          <w:ilvl w:val="0"/>
          <w:numId w:val="403"/>
        </w:numPr>
        <w:ind w:left="360" w:right="-20"/>
        <w:rPr>
          <w:rFonts w:ascii="Arial" w:hAnsi="Arial" w:cs="Arial"/>
        </w:rPr>
      </w:pPr>
      <w:r w:rsidRPr="002212B2">
        <w:rPr>
          <w:rFonts w:ascii="Arial" w:hAnsi="Arial" w:cs="Arial"/>
        </w:rPr>
        <w:t>The state will utilize the exception to mandatory disqualifications as per federal r</w:t>
      </w:r>
      <w:r w:rsidR="002212B2" w:rsidRPr="002212B2">
        <w:rPr>
          <w:rFonts w:ascii="Arial" w:hAnsi="Arial" w:cs="Arial"/>
        </w:rPr>
        <w:t>egulation:  CFR 246.12 (u</w:t>
      </w:r>
      <w:proofErr w:type="gramStart"/>
      <w:r w:rsidR="002212B2" w:rsidRPr="002212B2">
        <w:rPr>
          <w:rFonts w:ascii="Arial" w:hAnsi="Arial" w:cs="Arial"/>
        </w:rPr>
        <w:t>)(</w:t>
      </w:r>
      <w:proofErr w:type="gramEnd"/>
      <w:r w:rsidR="002212B2" w:rsidRPr="002212B2">
        <w:rPr>
          <w:rFonts w:ascii="Arial" w:hAnsi="Arial" w:cs="Arial"/>
        </w:rPr>
        <w:t>ii).</w:t>
      </w:r>
    </w:p>
    <w:p w:rsidR="004B0BDC" w:rsidRPr="002212B2" w:rsidRDefault="004B0BDC" w:rsidP="006E0807">
      <w:pPr>
        <w:pStyle w:val="ListParagraph"/>
        <w:numPr>
          <w:ilvl w:val="0"/>
          <w:numId w:val="403"/>
        </w:numPr>
        <w:ind w:left="360" w:right="-20"/>
        <w:rPr>
          <w:rFonts w:ascii="Arial" w:hAnsi="Arial" w:cs="Arial"/>
        </w:rPr>
      </w:pPr>
      <w:r w:rsidRPr="002212B2">
        <w:rPr>
          <w:rFonts w:ascii="Arial" w:hAnsi="Arial" w:cs="Arial"/>
        </w:rPr>
        <w:t>The State agency may decide not to impose a mandatory disqualification if, within 30 days of receipt of the letter demanding repayment, full restitution is made or a repayment schedule is agreed on, or, in the case of a participant who is an infant, child or under age 18, the State or local agency approves the designation of a proxy.</w:t>
      </w:r>
    </w:p>
    <w:p w:rsidR="004B0BDC" w:rsidRPr="00D86A42" w:rsidRDefault="004B0BDC" w:rsidP="00111E5F">
      <w:pPr>
        <w:ind w:right="-20"/>
        <w:rPr>
          <w:rFonts w:ascii="Arial" w:hAnsi="Arial" w:cs="Arial"/>
        </w:rPr>
      </w:pPr>
    </w:p>
    <w:tbl>
      <w:tblPr>
        <w:tblStyle w:val="TableGrid"/>
        <w:tblW w:w="10008" w:type="dxa"/>
        <w:tblLook w:val="04A0" w:firstRow="1" w:lastRow="0" w:firstColumn="1" w:lastColumn="0" w:noHBand="0" w:noVBand="1"/>
      </w:tblPr>
      <w:tblGrid>
        <w:gridCol w:w="5868"/>
        <w:gridCol w:w="4140"/>
      </w:tblGrid>
      <w:tr w:rsidR="004B0BDC" w:rsidRPr="00D86A42" w:rsidTr="004B0BDC">
        <w:tc>
          <w:tcPr>
            <w:tcW w:w="5868" w:type="dxa"/>
          </w:tcPr>
          <w:p w:rsidR="004B0BDC" w:rsidRPr="00D86A42" w:rsidRDefault="004B0BDC" w:rsidP="00111E5F">
            <w:pPr>
              <w:ind w:right="-20"/>
              <w:rPr>
                <w:rFonts w:ascii="Arial" w:eastAsia="Times New Roman" w:hAnsi="Arial" w:cs="Arial"/>
                <w:b/>
              </w:rPr>
            </w:pPr>
          </w:p>
          <w:p w:rsidR="004B0BDC" w:rsidRPr="00D86A42" w:rsidRDefault="004B0BDC" w:rsidP="00111E5F">
            <w:pPr>
              <w:ind w:right="-20"/>
              <w:rPr>
                <w:rFonts w:ascii="Arial" w:eastAsia="Times New Roman" w:hAnsi="Arial" w:cs="Arial"/>
              </w:rPr>
            </w:pPr>
            <w:r w:rsidRPr="00D86A42">
              <w:rPr>
                <w:rFonts w:ascii="Arial" w:eastAsia="Times New Roman" w:hAnsi="Arial" w:cs="Arial"/>
                <w:b/>
              </w:rPr>
              <w:t>Dual Participation</w:t>
            </w:r>
            <w:r w:rsidRPr="00D86A42">
              <w:rPr>
                <w:rFonts w:ascii="Arial" w:eastAsia="Times New Roman" w:hAnsi="Arial" w:cs="Arial"/>
              </w:rPr>
              <w:t xml:space="preserve"> – Client redee</w:t>
            </w:r>
            <w:r w:rsidRPr="00D86A42">
              <w:rPr>
                <w:rFonts w:ascii="Arial" w:eastAsia="Times New Roman" w:hAnsi="Arial" w:cs="Arial"/>
                <w:spacing w:val="-2"/>
              </w:rPr>
              <w:t>m</w:t>
            </w:r>
            <w:r w:rsidRPr="00D86A42">
              <w:rPr>
                <w:rFonts w:ascii="Arial" w:eastAsia="Times New Roman" w:hAnsi="Arial" w:cs="Arial"/>
              </w:rPr>
              <w:t>s</w:t>
            </w:r>
            <w:r w:rsidRPr="00D86A42">
              <w:rPr>
                <w:rFonts w:ascii="Arial" w:eastAsia="Times New Roman" w:hAnsi="Arial" w:cs="Arial"/>
                <w:spacing w:val="1"/>
              </w:rPr>
              <w:t xml:space="preserve"> </w:t>
            </w:r>
            <w:r w:rsidRPr="00D86A42">
              <w:rPr>
                <w:rFonts w:ascii="Arial" w:eastAsia="Times New Roman" w:hAnsi="Arial" w:cs="Arial"/>
              </w:rPr>
              <w:t>benefits</w:t>
            </w:r>
            <w:r w:rsidRPr="00D86A42">
              <w:rPr>
                <w:rFonts w:ascii="Arial" w:eastAsia="Times New Roman" w:hAnsi="Arial" w:cs="Arial"/>
                <w:spacing w:val="1"/>
              </w:rPr>
              <w:t xml:space="preserve"> </w:t>
            </w:r>
            <w:r w:rsidRPr="00D86A42">
              <w:rPr>
                <w:rFonts w:ascii="Arial" w:eastAsia="Times New Roman" w:hAnsi="Arial" w:cs="Arial"/>
              </w:rPr>
              <w:t>from</w:t>
            </w:r>
            <w:r w:rsidRPr="00D86A42">
              <w:rPr>
                <w:rFonts w:ascii="Arial" w:eastAsia="Times New Roman" w:hAnsi="Arial" w:cs="Arial"/>
                <w:spacing w:val="1"/>
              </w:rPr>
              <w:t xml:space="preserve"> </w:t>
            </w:r>
            <w:r w:rsidRPr="00D86A42">
              <w:rPr>
                <w:rFonts w:ascii="Arial" w:eastAsia="Times New Roman" w:hAnsi="Arial" w:cs="Arial"/>
                <w:spacing w:val="-2"/>
              </w:rPr>
              <w:t>m</w:t>
            </w:r>
            <w:r w:rsidRPr="00D86A42">
              <w:rPr>
                <w:rFonts w:ascii="Arial" w:eastAsia="Times New Roman" w:hAnsi="Arial" w:cs="Arial"/>
              </w:rPr>
              <w:t xml:space="preserve">ore than one </w:t>
            </w:r>
            <w:r w:rsidRPr="00D86A42">
              <w:rPr>
                <w:rFonts w:ascii="Arial" w:eastAsia="Times New Roman" w:hAnsi="Arial" w:cs="Arial"/>
                <w:spacing w:val="-2"/>
              </w:rPr>
              <w:t>W</w:t>
            </w:r>
            <w:r w:rsidRPr="00D86A42">
              <w:rPr>
                <w:rFonts w:ascii="Arial" w:eastAsia="Times New Roman" w:hAnsi="Arial" w:cs="Arial"/>
              </w:rPr>
              <w:t>IC and/or ITO P</w:t>
            </w:r>
            <w:r w:rsidRPr="00D86A42">
              <w:rPr>
                <w:rFonts w:ascii="Arial" w:eastAsia="Times New Roman" w:hAnsi="Arial" w:cs="Arial"/>
                <w:spacing w:val="2"/>
              </w:rPr>
              <w:t>r</w:t>
            </w:r>
            <w:r w:rsidRPr="00D86A42">
              <w:rPr>
                <w:rFonts w:ascii="Arial" w:eastAsia="Times New Roman" w:hAnsi="Arial" w:cs="Arial"/>
              </w:rPr>
              <w:t>ogram</w:t>
            </w:r>
            <w:r w:rsidRPr="00D86A42">
              <w:rPr>
                <w:rFonts w:ascii="Arial" w:eastAsia="Times New Roman" w:hAnsi="Arial" w:cs="Arial"/>
                <w:spacing w:val="-2"/>
              </w:rPr>
              <w:t xml:space="preserve"> </w:t>
            </w:r>
            <w:r w:rsidRPr="00D86A42">
              <w:rPr>
                <w:rFonts w:ascii="Arial" w:eastAsia="Times New Roman" w:hAnsi="Arial" w:cs="Arial"/>
              </w:rPr>
              <w:t>during the sa</w:t>
            </w:r>
            <w:r w:rsidRPr="00D86A42">
              <w:rPr>
                <w:rFonts w:ascii="Arial" w:eastAsia="Times New Roman" w:hAnsi="Arial" w:cs="Arial"/>
                <w:spacing w:val="-2"/>
              </w:rPr>
              <w:t>m</w:t>
            </w:r>
            <w:r w:rsidRPr="00D86A42">
              <w:rPr>
                <w:rFonts w:ascii="Arial" w:eastAsia="Times New Roman" w:hAnsi="Arial" w:cs="Arial"/>
              </w:rPr>
              <w:t>e</w:t>
            </w:r>
            <w:r w:rsidRPr="00D86A42">
              <w:rPr>
                <w:rFonts w:ascii="Arial" w:eastAsia="Times New Roman" w:hAnsi="Arial" w:cs="Arial"/>
                <w:spacing w:val="1"/>
              </w:rPr>
              <w:t xml:space="preserve"> </w:t>
            </w:r>
            <w:r w:rsidRPr="00D86A42">
              <w:rPr>
                <w:rFonts w:ascii="Arial" w:eastAsia="Times New Roman" w:hAnsi="Arial" w:cs="Arial"/>
              </w:rPr>
              <w:t>benefit</w:t>
            </w:r>
            <w:r w:rsidRPr="00D86A42">
              <w:rPr>
                <w:rFonts w:ascii="Arial" w:eastAsia="Times New Roman" w:hAnsi="Arial" w:cs="Arial"/>
                <w:spacing w:val="1"/>
              </w:rPr>
              <w:t xml:space="preserve"> </w:t>
            </w:r>
            <w:r w:rsidRPr="00D86A42">
              <w:rPr>
                <w:rFonts w:ascii="Arial" w:eastAsia="Times New Roman" w:hAnsi="Arial" w:cs="Arial"/>
                <w:spacing w:val="-2"/>
              </w:rPr>
              <w:t>m</w:t>
            </w:r>
            <w:r w:rsidRPr="00D86A42">
              <w:rPr>
                <w:rFonts w:ascii="Arial" w:eastAsia="Times New Roman" w:hAnsi="Arial" w:cs="Arial"/>
              </w:rPr>
              <w:t>onth.</w:t>
            </w:r>
          </w:p>
          <w:p w:rsidR="004B0BDC" w:rsidRPr="00D86A42" w:rsidRDefault="004B0BDC" w:rsidP="00111E5F">
            <w:pPr>
              <w:rPr>
                <w:rFonts w:ascii="Arial" w:hAnsi="Arial" w:cs="Arial"/>
              </w:rPr>
            </w:pPr>
          </w:p>
          <w:p w:rsidR="004B0BDC" w:rsidRPr="00D86A42" w:rsidRDefault="004B0BDC" w:rsidP="00111E5F">
            <w:pPr>
              <w:rPr>
                <w:rFonts w:ascii="Arial" w:eastAsia="Times New Roman" w:hAnsi="Arial" w:cs="Arial"/>
                <w:b/>
                <w:position w:val="-1"/>
              </w:rPr>
            </w:pPr>
            <w:r w:rsidRPr="00D86A42">
              <w:rPr>
                <w:rFonts w:ascii="Arial" w:eastAsia="Times New Roman" w:hAnsi="Arial" w:cs="Arial"/>
                <w:b/>
                <w:position w:val="-1"/>
              </w:rPr>
              <w:t>Claim assessed of $100.00 or more</w:t>
            </w:r>
          </w:p>
          <w:p w:rsidR="004B0BDC" w:rsidRPr="00D86A42" w:rsidRDefault="004B0BDC" w:rsidP="00111E5F">
            <w:pPr>
              <w:rPr>
                <w:rFonts w:ascii="Arial" w:eastAsia="Times New Roman" w:hAnsi="Arial" w:cs="Arial"/>
                <w:b/>
                <w:position w:val="-1"/>
              </w:rPr>
            </w:pPr>
          </w:p>
          <w:p w:rsidR="004B0BDC" w:rsidRPr="00D86A42" w:rsidRDefault="004B0BDC" w:rsidP="00111E5F">
            <w:pPr>
              <w:rPr>
                <w:rFonts w:ascii="Arial" w:eastAsia="Times New Roman" w:hAnsi="Arial" w:cs="Arial"/>
                <w:b/>
                <w:position w:val="-1"/>
              </w:rPr>
            </w:pPr>
            <w:r w:rsidRPr="00D86A42">
              <w:rPr>
                <w:rFonts w:ascii="Arial" w:eastAsia="Times New Roman" w:hAnsi="Arial" w:cs="Arial"/>
                <w:b/>
                <w:position w:val="-1"/>
              </w:rPr>
              <w:t>Secondary claim assessed of any amount</w:t>
            </w:r>
          </w:p>
          <w:p w:rsidR="004B0BDC" w:rsidRPr="00D86A42" w:rsidRDefault="004B0BDC" w:rsidP="00111E5F">
            <w:pPr>
              <w:rPr>
                <w:rFonts w:ascii="Arial" w:hAnsi="Arial" w:cs="Arial"/>
              </w:rPr>
            </w:pPr>
          </w:p>
        </w:tc>
        <w:tc>
          <w:tcPr>
            <w:tcW w:w="4140" w:type="dxa"/>
          </w:tcPr>
          <w:p w:rsidR="004B0BDC" w:rsidRPr="00D86A42" w:rsidRDefault="004B0BDC" w:rsidP="00111E5F">
            <w:pPr>
              <w:rPr>
                <w:rFonts w:ascii="Arial" w:eastAsia="Times New Roman" w:hAnsi="Arial" w:cs="Arial"/>
                <w:b/>
                <w:bCs/>
              </w:rPr>
            </w:pPr>
          </w:p>
          <w:p w:rsidR="004B0BDC" w:rsidRPr="00D86A42" w:rsidRDefault="004B0BDC" w:rsidP="00111E5F">
            <w:pPr>
              <w:rPr>
                <w:rFonts w:ascii="Arial" w:eastAsia="Times New Roman" w:hAnsi="Arial" w:cs="Arial"/>
              </w:rPr>
            </w:pPr>
            <w:r w:rsidRPr="00D86A42">
              <w:rPr>
                <w:rFonts w:ascii="Arial" w:eastAsia="Times New Roman" w:hAnsi="Arial" w:cs="Arial"/>
                <w:b/>
                <w:bCs/>
              </w:rPr>
              <w:t>Any offense</w:t>
            </w:r>
            <w:r w:rsidRPr="00D86A42">
              <w:rPr>
                <w:rFonts w:ascii="Arial" w:eastAsia="Times New Roman" w:hAnsi="Arial" w:cs="Arial"/>
                <w:b/>
                <w:bCs/>
                <w:spacing w:val="-1"/>
              </w:rPr>
              <w:t xml:space="preserve"> </w:t>
            </w:r>
            <w:r w:rsidRPr="00D86A42">
              <w:rPr>
                <w:rFonts w:ascii="Arial" w:eastAsia="Times New Roman" w:hAnsi="Arial" w:cs="Arial"/>
              </w:rPr>
              <w:t>- 1 year disqualification</w:t>
            </w:r>
          </w:p>
          <w:p w:rsidR="004B0BDC" w:rsidRPr="00D86A42" w:rsidRDefault="004B0BDC" w:rsidP="00111E5F">
            <w:pPr>
              <w:rPr>
                <w:rFonts w:ascii="Arial" w:eastAsia="Times New Roman" w:hAnsi="Arial" w:cs="Arial"/>
              </w:rPr>
            </w:pPr>
          </w:p>
          <w:p w:rsidR="004B0BDC" w:rsidRPr="00D86A42" w:rsidRDefault="004B0BDC" w:rsidP="00111E5F">
            <w:pPr>
              <w:rPr>
                <w:rFonts w:ascii="Arial" w:hAnsi="Arial" w:cs="Arial"/>
              </w:rPr>
            </w:pPr>
            <w:r w:rsidRPr="00D86A42">
              <w:rPr>
                <w:rFonts w:ascii="Arial" w:eastAsia="Times New Roman" w:hAnsi="Arial" w:cs="Arial"/>
              </w:rPr>
              <w:t>*Notify local police authority or defer to Regional Manager/WIC LA Coordinator, State Office or Department of Health</w:t>
            </w:r>
            <w:r w:rsidRPr="00D86A42">
              <w:rPr>
                <w:rFonts w:ascii="Arial" w:eastAsia="Times New Roman" w:hAnsi="Arial" w:cs="Arial"/>
                <w:spacing w:val="-2"/>
              </w:rPr>
              <w:t xml:space="preserve"> </w:t>
            </w:r>
            <w:r w:rsidRPr="00D86A42">
              <w:rPr>
                <w:rFonts w:ascii="Arial" w:eastAsia="Times New Roman" w:hAnsi="Arial" w:cs="Arial"/>
              </w:rPr>
              <w:t>ad</w:t>
            </w:r>
            <w:r w:rsidRPr="00D86A42">
              <w:rPr>
                <w:rFonts w:ascii="Arial" w:eastAsia="Times New Roman" w:hAnsi="Arial" w:cs="Arial"/>
                <w:spacing w:val="-2"/>
              </w:rPr>
              <w:t>m</w:t>
            </w:r>
            <w:r w:rsidRPr="00D86A42">
              <w:rPr>
                <w:rFonts w:ascii="Arial" w:eastAsia="Times New Roman" w:hAnsi="Arial" w:cs="Arial"/>
                <w:spacing w:val="1"/>
              </w:rPr>
              <w:t>i</w:t>
            </w:r>
            <w:r w:rsidRPr="00D86A42">
              <w:rPr>
                <w:rFonts w:ascii="Arial" w:eastAsia="Times New Roman" w:hAnsi="Arial" w:cs="Arial"/>
              </w:rPr>
              <w:t>nistration</w:t>
            </w:r>
          </w:p>
        </w:tc>
      </w:tr>
    </w:tbl>
    <w:p w:rsidR="004B0BDC" w:rsidRPr="00D86A42" w:rsidRDefault="004B0BDC" w:rsidP="00111E5F">
      <w:pPr>
        <w:ind w:right="-20"/>
        <w:rPr>
          <w:rFonts w:ascii="Arial" w:eastAsia="Times New Roman" w:hAnsi="Arial" w:cs="Arial"/>
          <w:b/>
        </w:rPr>
      </w:pPr>
    </w:p>
    <w:p w:rsidR="004B0BDC" w:rsidRPr="00D86A42" w:rsidRDefault="004B0BDC" w:rsidP="00111E5F">
      <w:pPr>
        <w:ind w:right="-20"/>
        <w:rPr>
          <w:rFonts w:ascii="Arial" w:eastAsia="Times New Roman" w:hAnsi="Arial" w:cs="Arial"/>
          <w:b/>
        </w:rPr>
      </w:pPr>
    </w:p>
    <w:p w:rsidR="004B0BDC" w:rsidRPr="00D86A42" w:rsidRDefault="004B0BDC" w:rsidP="00111E5F">
      <w:pPr>
        <w:ind w:right="-20"/>
        <w:rPr>
          <w:rFonts w:ascii="Arial" w:eastAsia="Times New Roman" w:hAnsi="Arial" w:cs="Arial"/>
          <w:b/>
        </w:rPr>
      </w:pPr>
      <w:r w:rsidRPr="00D86A42">
        <w:rPr>
          <w:rFonts w:ascii="Arial" w:eastAsia="Times New Roman" w:hAnsi="Arial" w:cs="Arial"/>
          <w:b/>
        </w:rPr>
        <w:t>GUIDANCE</w:t>
      </w:r>
    </w:p>
    <w:p w:rsidR="004B0BDC" w:rsidRPr="002212B2" w:rsidRDefault="004B0BDC" w:rsidP="006E0807">
      <w:pPr>
        <w:pStyle w:val="ListParagraph"/>
        <w:numPr>
          <w:ilvl w:val="0"/>
          <w:numId w:val="404"/>
        </w:numPr>
        <w:ind w:left="360" w:right="-20"/>
        <w:rPr>
          <w:rFonts w:ascii="Arial" w:hAnsi="Arial" w:cs="Arial"/>
        </w:rPr>
      </w:pPr>
      <w:r w:rsidRPr="002212B2">
        <w:rPr>
          <w:rFonts w:ascii="Arial" w:eastAsia="Times New Roman" w:hAnsi="Arial" w:cs="Arial"/>
          <w:spacing w:val="-1"/>
        </w:rPr>
        <w:t xml:space="preserve">Clinics </w:t>
      </w:r>
      <w:r w:rsidRPr="002212B2">
        <w:rPr>
          <w:rFonts w:ascii="Arial" w:eastAsia="Times New Roman" w:hAnsi="Arial" w:cs="Arial"/>
          <w:spacing w:val="-2"/>
        </w:rPr>
        <w:t>m</w:t>
      </w:r>
      <w:r w:rsidRPr="002212B2">
        <w:rPr>
          <w:rFonts w:ascii="Arial" w:eastAsia="Times New Roman" w:hAnsi="Arial" w:cs="Arial"/>
          <w:spacing w:val="1"/>
        </w:rPr>
        <w:t>a</w:t>
      </w:r>
      <w:r w:rsidRPr="002212B2">
        <w:rPr>
          <w:rFonts w:ascii="Arial" w:eastAsia="Times New Roman" w:hAnsi="Arial" w:cs="Arial"/>
        </w:rPr>
        <w:t xml:space="preserve">y allow, </w:t>
      </w:r>
      <w:r w:rsidRPr="002212B2">
        <w:rPr>
          <w:rFonts w:ascii="Arial" w:eastAsia="Times New Roman" w:hAnsi="Arial" w:cs="Arial"/>
          <w:spacing w:val="-2"/>
        </w:rPr>
        <w:t>i</w:t>
      </w:r>
      <w:r w:rsidRPr="002212B2">
        <w:rPr>
          <w:rFonts w:ascii="Arial" w:eastAsia="Times New Roman" w:hAnsi="Arial" w:cs="Arial"/>
        </w:rPr>
        <w:t>n c</w:t>
      </w:r>
      <w:r w:rsidRPr="002212B2">
        <w:rPr>
          <w:rFonts w:ascii="Arial" w:eastAsia="Times New Roman" w:hAnsi="Arial" w:cs="Arial"/>
          <w:spacing w:val="1"/>
        </w:rPr>
        <w:t>o</w:t>
      </w:r>
      <w:r w:rsidRPr="002212B2">
        <w:rPr>
          <w:rFonts w:ascii="Arial" w:eastAsia="Times New Roman" w:hAnsi="Arial" w:cs="Arial"/>
        </w:rPr>
        <w:t>ns</w:t>
      </w:r>
      <w:r w:rsidRPr="002212B2">
        <w:rPr>
          <w:rFonts w:ascii="Arial" w:eastAsia="Times New Roman" w:hAnsi="Arial" w:cs="Arial"/>
          <w:spacing w:val="1"/>
        </w:rPr>
        <w:t>u</w:t>
      </w:r>
      <w:r w:rsidRPr="002212B2">
        <w:rPr>
          <w:rFonts w:ascii="Arial" w:eastAsia="Times New Roman" w:hAnsi="Arial" w:cs="Arial"/>
        </w:rPr>
        <w:t>ltati</w:t>
      </w:r>
      <w:r w:rsidRPr="002212B2">
        <w:rPr>
          <w:rFonts w:ascii="Arial" w:eastAsia="Times New Roman" w:hAnsi="Arial" w:cs="Arial"/>
          <w:spacing w:val="1"/>
        </w:rPr>
        <w:t>o</w:t>
      </w:r>
      <w:r w:rsidRPr="002212B2">
        <w:rPr>
          <w:rFonts w:ascii="Arial" w:eastAsia="Times New Roman" w:hAnsi="Arial" w:cs="Arial"/>
        </w:rPr>
        <w:t>n w</w:t>
      </w:r>
      <w:r w:rsidRPr="002212B2">
        <w:rPr>
          <w:rFonts w:ascii="Arial" w:eastAsia="Times New Roman" w:hAnsi="Arial" w:cs="Arial"/>
          <w:spacing w:val="-2"/>
        </w:rPr>
        <w:t>i</w:t>
      </w:r>
      <w:r w:rsidRPr="002212B2">
        <w:rPr>
          <w:rFonts w:ascii="Arial" w:eastAsia="Times New Roman" w:hAnsi="Arial" w:cs="Arial"/>
        </w:rPr>
        <w:t>th</w:t>
      </w:r>
      <w:r w:rsidRPr="002212B2">
        <w:rPr>
          <w:rFonts w:ascii="Arial" w:eastAsia="Times New Roman" w:hAnsi="Arial" w:cs="Arial"/>
          <w:spacing w:val="1"/>
        </w:rPr>
        <w:t xml:space="preserve"> </w:t>
      </w:r>
      <w:r w:rsidRPr="002212B2">
        <w:rPr>
          <w:rFonts w:ascii="Arial" w:eastAsia="Times New Roman" w:hAnsi="Arial" w:cs="Arial"/>
        </w:rPr>
        <w:t>t</w:t>
      </w:r>
      <w:r w:rsidRPr="002212B2">
        <w:rPr>
          <w:rFonts w:ascii="Arial" w:eastAsia="Times New Roman" w:hAnsi="Arial" w:cs="Arial"/>
          <w:spacing w:val="1"/>
        </w:rPr>
        <w:t>h</w:t>
      </w:r>
      <w:r w:rsidRPr="002212B2">
        <w:rPr>
          <w:rFonts w:ascii="Arial" w:eastAsia="Times New Roman" w:hAnsi="Arial" w:cs="Arial"/>
        </w:rPr>
        <w:t>e</w:t>
      </w:r>
      <w:r w:rsidRPr="002212B2">
        <w:rPr>
          <w:rFonts w:ascii="Arial" w:eastAsia="Times New Roman" w:hAnsi="Arial" w:cs="Arial"/>
          <w:spacing w:val="-1"/>
        </w:rPr>
        <w:t xml:space="preserve"> </w:t>
      </w:r>
      <w:r w:rsidRPr="002212B2">
        <w:rPr>
          <w:rFonts w:ascii="Arial" w:eastAsia="Times New Roman" w:hAnsi="Arial" w:cs="Arial"/>
        </w:rPr>
        <w:t>State Quality Assurance Specialist, clie</w:t>
      </w:r>
      <w:r w:rsidRPr="002212B2">
        <w:rPr>
          <w:rFonts w:ascii="Arial" w:eastAsia="Times New Roman" w:hAnsi="Arial" w:cs="Arial"/>
          <w:spacing w:val="1"/>
        </w:rPr>
        <w:t>n</w:t>
      </w:r>
      <w:r w:rsidRPr="002212B2">
        <w:rPr>
          <w:rFonts w:ascii="Arial" w:eastAsia="Times New Roman" w:hAnsi="Arial" w:cs="Arial"/>
        </w:rPr>
        <w:t>ts to av</w:t>
      </w:r>
      <w:r w:rsidRPr="002212B2">
        <w:rPr>
          <w:rFonts w:ascii="Arial" w:eastAsia="Times New Roman" w:hAnsi="Arial" w:cs="Arial"/>
          <w:spacing w:val="1"/>
        </w:rPr>
        <w:t>o</w:t>
      </w:r>
      <w:r w:rsidRPr="002212B2">
        <w:rPr>
          <w:rFonts w:ascii="Arial" w:eastAsia="Times New Roman" w:hAnsi="Arial" w:cs="Arial"/>
          <w:spacing w:val="-2"/>
        </w:rPr>
        <w:t>i</w:t>
      </w:r>
      <w:r w:rsidRPr="002212B2">
        <w:rPr>
          <w:rFonts w:ascii="Arial" w:eastAsia="Times New Roman" w:hAnsi="Arial" w:cs="Arial"/>
        </w:rPr>
        <w:t>d</w:t>
      </w:r>
      <w:r w:rsidRPr="002212B2">
        <w:rPr>
          <w:rFonts w:ascii="Arial" w:eastAsia="Times New Roman" w:hAnsi="Arial" w:cs="Arial"/>
          <w:spacing w:val="1"/>
        </w:rPr>
        <w:t xml:space="preserve"> </w:t>
      </w:r>
      <w:r w:rsidRPr="002212B2">
        <w:rPr>
          <w:rFonts w:ascii="Arial" w:eastAsia="Times New Roman" w:hAnsi="Arial" w:cs="Arial"/>
          <w:spacing w:val="-2"/>
        </w:rPr>
        <w:t>m</w:t>
      </w:r>
      <w:r w:rsidRPr="002212B2">
        <w:rPr>
          <w:rFonts w:ascii="Arial" w:eastAsia="Times New Roman" w:hAnsi="Arial" w:cs="Arial"/>
        </w:rPr>
        <w:t>a</w:t>
      </w:r>
      <w:r w:rsidRPr="002212B2">
        <w:rPr>
          <w:rFonts w:ascii="Arial" w:eastAsia="Times New Roman" w:hAnsi="Arial" w:cs="Arial"/>
          <w:spacing w:val="1"/>
        </w:rPr>
        <w:t>nd</w:t>
      </w:r>
      <w:r w:rsidRPr="002212B2">
        <w:rPr>
          <w:rFonts w:ascii="Arial" w:eastAsia="Times New Roman" w:hAnsi="Arial" w:cs="Arial"/>
        </w:rPr>
        <w:t xml:space="preserve">atory </w:t>
      </w:r>
      <w:r w:rsidRPr="002212B2">
        <w:rPr>
          <w:rFonts w:ascii="Arial" w:eastAsia="Times New Roman" w:hAnsi="Arial" w:cs="Arial"/>
          <w:spacing w:val="1"/>
        </w:rPr>
        <w:t>d</w:t>
      </w:r>
      <w:r w:rsidRPr="002212B2">
        <w:rPr>
          <w:rFonts w:ascii="Arial" w:eastAsia="Times New Roman" w:hAnsi="Arial" w:cs="Arial"/>
          <w:spacing w:val="-2"/>
        </w:rPr>
        <w:t>i</w:t>
      </w:r>
      <w:r w:rsidRPr="002212B2">
        <w:rPr>
          <w:rFonts w:ascii="Arial" w:eastAsia="Times New Roman" w:hAnsi="Arial" w:cs="Arial"/>
        </w:rPr>
        <w:t>s</w:t>
      </w:r>
      <w:r w:rsidRPr="002212B2">
        <w:rPr>
          <w:rFonts w:ascii="Arial" w:eastAsia="Times New Roman" w:hAnsi="Arial" w:cs="Arial"/>
          <w:spacing w:val="1"/>
        </w:rPr>
        <w:t>q</w:t>
      </w:r>
      <w:r w:rsidRPr="002212B2">
        <w:rPr>
          <w:rFonts w:ascii="Arial" w:eastAsia="Times New Roman" w:hAnsi="Arial" w:cs="Arial"/>
        </w:rPr>
        <w:t>ualificati</w:t>
      </w:r>
      <w:r w:rsidRPr="002212B2">
        <w:rPr>
          <w:rFonts w:ascii="Arial" w:eastAsia="Times New Roman" w:hAnsi="Arial" w:cs="Arial"/>
          <w:spacing w:val="1"/>
        </w:rPr>
        <w:t>o</w:t>
      </w:r>
      <w:r w:rsidRPr="002212B2">
        <w:rPr>
          <w:rFonts w:ascii="Arial" w:eastAsia="Times New Roman" w:hAnsi="Arial" w:cs="Arial"/>
        </w:rPr>
        <w:t>n.</w:t>
      </w:r>
      <w:r w:rsidRPr="002212B2">
        <w:rPr>
          <w:rFonts w:ascii="Arial" w:eastAsia="Times New Roman" w:hAnsi="Arial" w:cs="Arial"/>
          <w:spacing w:val="1"/>
        </w:rPr>
        <w:t xml:space="preserve"> </w:t>
      </w:r>
    </w:p>
    <w:p w:rsidR="004B0BDC" w:rsidRDefault="004B0BDC" w:rsidP="00111E5F">
      <w:pPr>
        <w:widowControl/>
        <w:rPr>
          <w:rFonts w:ascii="Arial" w:eastAsia="Times New Roman" w:hAnsi="Arial" w:cs="Arial"/>
        </w:rPr>
      </w:pPr>
    </w:p>
    <w:p w:rsidR="002212B2" w:rsidRDefault="002212B2" w:rsidP="00111E5F">
      <w:pPr>
        <w:widowControl/>
        <w:tabs>
          <w:tab w:val="left" w:pos="720"/>
        </w:tabs>
        <w:rPr>
          <w:rFonts w:ascii="Arial" w:eastAsia="Times New Roman" w:hAnsi="Arial" w:cs="Arial"/>
          <w:b/>
          <w:bCs/>
        </w:rPr>
        <w:sectPr w:rsidR="002212B2" w:rsidSect="006B48E3">
          <w:pgSz w:w="12240" w:h="15840"/>
          <w:pgMar w:top="1008" w:right="1152" w:bottom="864" w:left="1152" w:header="720" w:footer="720" w:gutter="0"/>
          <w:cols w:space="720"/>
          <w:docGrid w:linePitch="360"/>
        </w:sectPr>
      </w:pPr>
    </w:p>
    <w:p w:rsidR="003E008D" w:rsidRPr="003E008D" w:rsidRDefault="003E008D" w:rsidP="00111E5F">
      <w:pPr>
        <w:widowControl/>
        <w:tabs>
          <w:tab w:val="left" w:pos="720"/>
        </w:tabs>
        <w:rPr>
          <w:rFonts w:ascii="Arial" w:eastAsia="Times New Roman" w:hAnsi="Arial" w:cs="Arial"/>
        </w:rPr>
      </w:pPr>
      <w:r w:rsidRPr="003E008D">
        <w:rPr>
          <w:rFonts w:ascii="Arial" w:eastAsia="Times New Roman" w:hAnsi="Arial" w:cs="Arial"/>
          <w:b/>
          <w:bCs/>
        </w:rPr>
        <w:lastRenderedPageBreak/>
        <w:t xml:space="preserve">9.02 </w:t>
      </w:r>
      <w:r w:rsidR="002212B2">
        <w:rPr>
          <w:rFonts w:ascii="Arial" w:eastAsia="Times New Roman" w:hAnsi="Arial" w:cs="Arial"/>
          <w:b/>
          <w:bCs/>
          <w:spacing w:val="20"/>
        </w:rPr>
        <w:t xml:space="preserve">  </w:t>
      </w:r>
      <w:r w:rsidRPr="003E008D">
        <w:rPr>
          <w:rFonts w:ascii="Arial" w:eastAsia="Times New Roman" w:hAnsi="Arial" w:cs="Arial"/>
          <w:b/>
          <w:bCs/>
        </w:rPr>
        <w:t>General Complaint</w:t>
      </w:r>
    </w:p>
    <w:p w:rsidR="003E008D" w:rsidRPr="003E008D" w:rsidRDefault="003E008D" w:rsidP="00111E5F">
      <w:pPr>
        <w:rPr>
          <w:rFonts w:ascii="Arial" w:eastAsia="Times New Roman" w:hAnsi="Arial" w:cs="Arial"/>
          <w:b/>
          <w:bCs/>
          <w:spacing w:val="-3"/>
          <w:u w:val="single"/>
        </w:rPr>
      </w:pPr>
    </w:p>
    <w:p w:rsidR="002212B2" w:rsidRDefault="002212B2" w:rsidP="00111E5F">
      <w:pPr>
        <w:rPr>
          <w:rFonts w:ascii="Arial" w:eastAsia="Times New Roman" w:hAnsi="Arial" w:cs="Arial"/>
          <w:b/>
          <w:bCs/>
          <w:spacing w:val="-3"/>
        </w:rPr>
      </w:pPr>
      <w:r>
        <w:rPr>
          <w:rFonts w:ascii="Arial" w:eastAsia="Times New Roman" w:hAnsi="Arial" w:cs="Arial"/>
          <w:b/>
          <w:bCs/>
          <w:spacing w:val="-3"/>
        </w:rPr>
        <w:t>PURPOSE</w:t>
      </w:r>
    </w:p>
    <w:p w:rsidR="003E008D" w:rsidRPr="003E008D" w:rsidRDefault="003E008D" w:rsidP="00111E5F">
      <w:pPr>
        <w:rPr>
          <w:rFonts w:ascii="Arial" w:eastAsia="Times New Roman" w:hAnsi="Arial" w:cs="Arial"/>
          <w:bCs/>
          <w:spacing w:val="-3"/>
        </w:rPr>
      </w:pPr>
      <w:r w:rsidRPr="003E008D">
        <w:rPr>
          <w:rFonts w:ascii="Arial" w:eastAsia="Times New Roman" w:hAnsi="Arial" w:cs="Arial"/>
          <w:bCs/>
          <w:spacing w:val="-3"/>
        </w:rPr>
        <w:t>This policy establishes procedures which the clinic shall follow when an individual makes any complaint towards the WIC program or WIC staff.</w:t>
      </w:r>
    </w:p>
    <w:p w:rsidR="003E008D" w:rsidRPr="003E008D" w:rsidRDefault="003E008D" w:rsidP="00111E5F">
      <w:pPr>
        <w:rPr>
          <w:rFonts w:ascii="Arial" w:eastAsia="Times New Roman" w:hAnsi="Arial" w:cs="Arial"/>
          <w:b/>
          <w:bCs/>
          <w:spacing w:val="-3"/>
          <w:u w:val="single"/>
        </w:rPr>
      </w:pPr>
    </w:p>
    <w:p w:rsidR="003E008D" w:rsidRPr="002212B2" w:rsidRDefault="002212B2" w:rsidP="00111E5F">
      <w:pPr>
        <w:rPr>
          <w:rFonts w:ascii="Arial" w:eastAsia="Times New Roman" w:hAnsi="Arial" w:cs="Arial"/>
          <w:b/>
          <w:bCs/>
          <w:spacing w:val="-3"/>
        </w:rPr>
      </w:pPr>
      <w:r>
        <w:rPr>
          <w:rFonts w:ascii="Arial" w:eastAsia="Times New Roman" w:hAnsi="Arial" w:cs="Arial"/>
          <w:b/>
          <w:bCs/>
          <w:spacing w:val="-3"/>
        </w:rPr>
        <w:t>DEFINITIONS:</w:t>
      </w:r>
    </w:p>
    <w:p w:rsidR="003E008D" w:rsidRPr="003E008D" w:rsidRDefault="003E008D" w:rsidP="006E0807">
      <w:pPr>
        <w:widowControl/>
        <w:numPr>
          <w:ilvl w:val="0"/>
          <w:numId w:val="159"/>
        </w:numPr>
        <w:contextualSpacing/>
        <w:rPr>
          <w:rFonts w:ascii="Arial" w:eastAsia="Times New Roman" w:hAnsi="Arial" w:cs="Arial"/>
          <w:b/>
          <w:bCs/>
          <w:spacing w:val="-3"/>
          <w:u w:val="single"/>
        </w:rPr>
      </w:pPr>
      <w:r w:rsidRPr="003E008D">
        <w:rPr>
          <w:rFonts w:ascii="Arial" w:eastAsia="Times New Roman" w:hAnsi="Arial" w:cs="Arial"/>
          <w:b/>
          <w:bCs/>
          <w:spacing w:val="-3"/>
        </w:rPr>
        <w:t xml:space="preserve">General Complaint: </w:t>
      </w:r>
      <w:r w:rsidRPr="003E008D">
        <w:rPr>
          <w:rFonts w:ascii="Arial" w:eastAsia="Times New Roman" w:hAnsi="Arial" w:cs="Arial"/>
        </w:rPr>
        <w:t xml:space="preserve">A General Complaint is a procedure through which an individual would request action to review any complaint against the WIC program or WIC staff.  These may include complaints regarding policy and procedure or about a clinic and/or staff.  This excludes complaints specific to civil rights (see </w:t>
      </w:r>
      <w:r w:rsidRPr="003E008D">
        <w:rPr>
          <w:rFonts w:ascii="Arial" w:eastAsia="Times New Roman" w:hAnsi="Arial" w:cs="Arial"/>
          <w:color w:val="0000FF"/>
          <w:u w:val="single"/>
        </w:rPr>
        <w:t>Civil Rights Complaint Handling</w:t>
      </w:r>
      <w:r w:rsidRPr="003E008D">
        <w:rPr>
          <w:rFonts w:ascii="Arial" w:eastAsia="Times New Roman" w:hAnsi="Arial" w:cs="Arial"/>
        </w:rPr>
        <w:t xml:space="preserve">).  </w:t>
      </w:r>
    </w:p>
    <w:p w:rsidR="003E008D" w:rsidRPr="003E008D" w:rsidRDefault="003E008D" w:rsidP="00111E5F">
      <w:pPr>
        <w:widowControl/>
        <w:rPr>
          <w:rFonts w:ascii="Arial" w:eastAsia="Times New Roman" w:hAnsi="Arial" w:cs="Arial"/>
          <w:b/>
          <w:bCs/>
          <w:spacing w:val="-3"/>
        </w:rPr>
      </w:pPr>
    </w:p>
    <w:p w:rsidR="003E008D" w:rsidRPr="003E008D" w:rsidRDefault="003E008D" w:rsidP="00111E5F">
      <w:pPr>
        <w:widowControl/>
        <w:rPr>
          <w:rFonts w:ascii="Arial" w:eastAsia="Times New Roman" w:hAnsi="Arial" w:cs="Arial"/>
        </w:rPr>
      </w:pPr>
      <w:r w:rsidRPr="003E008D">
        <w:rPr>
          <w:rFonts w:ascii="Arial" w:eastAsia="Times New Roman" w:hAnsi="Arial" w:cs="Arial"/>
          <w:b/>
          <w:bCs/>
          <w:spacing w:val="-3"/>
        </w:rPr>
        <w:t>POLICY</w:t>
      </w:r>
    </w:p>
    <w:p w:rsidR="003E008D" w:rsidRPr="002212B2" w:rsidRDefault="003E008D" w:rsidP="006E0807">
      <w:pPr>
        <w:widowControl/>
        <w:numPr>
          <w:ilvl w:val="0"/>
          <w:numId w:val="159"/>
        </w:numPr>
        <w:contextualSpacing/>
        <w:rPr>
          <w:rFonts w:ascii="Arial" w:eastAsia="Times New Roman" w:hAnsi="Arial" w:cs="Arial"/>
          <w:b/>
          <w:bCs/>
          <w:spacing w:val="-3"/>
          <w:u w:val="single"/>
        </w:rPr>
      </w:pPr>
      <w:r w:rsidRPr="003E008D">
        <w:rPr>
          <w:rFonts w:ascii="Arial" w:eastAsia="Times New Roman" w:hAnsi="Arial" w:cs="Arial"/>
          <w:spacing w:val="-2"/>
        </w:rPr>
        <w:t>W</w:t>
      </w:r>
      <w:r w:rsidRPr="003E008D">
        <w:rPr>
          <w:rFonts w:ascii="Arial" w:eastAsia="Times New Roman" w:hAnsi="Arial" w:cs="Arial"/>
          <w:spacing w:val="2"/>
        </w:rPr>
        <w:t>I</w:t>
      </w:r>
      <w:r w:rsidRPr="003E008D">
        <w:rPr>
          <w:rFonts w:ascii="Arial" w:eastAsia="Times New Roman" w:hAnsi="Arial" w:cs="Arial"/>
        </w:rPr>
        <w:t>C</w:t>
      </w:r>
      <w:r w:rsidRPr="003E008D">
        <w:rPr>
          <w:rFonts w:ascii="Arial" w:eastAsia="Times New Roman" w:hAnsi="Arial" w:cs="Arial"/>
          <w:spacing w:val="-4"/>
        </w:rPr>
        <w:t xml:space="preserve"> </w:t>
      </w:r>
      <w:r w:rsidRPr="003E008D">
        <w:rPr>
          <w:rFonts w:ascii="Arial" w:eastAsia="Times New Roman" w:hAnsi="Arial" w:cs="Arial"/>
        </w:rPr>
        <w:t>applicants,</w:t>
      </w:r>
      <w:r w:rsidRPr="003E008D">
        <w:rPr>
          <w:rFonts w:ascii="Arial" w:eastAsia="Times New Roman" w:hAnsi="Arial" w:cs="Arial"/>
          <w:spacing w:val="-10"/>
        </w:rPr>
        <w:t xml:space="preserve"> </w:t>
      </w:r>
      <w:r w:rsidRPr="003E008D">
        <w:rPr>
          <w:rFonts w:ascii="Arial" w:eastAsia="Times New Roman" w:hAnsi="Arial" w:cs="Arial"/>
        </w:rPr>
        <w:t>clients,</w:t>
      </w:r>
      <w:r w:rsidRPr="003E008D">
        <w:rPr>
          <w:rFonts w:ascii="Arial" w:eastAsia="Times New Roman" w:hAnsi="Arial" w:cs="Arial"/>
          <w:spacing w:val="-7"/>
        </w:rPr>
        <w:t xml:space="preserve"> </w:t>
      </w:r>
      <w:r w:rsidRPr="003E008D">
        <w:rPr>
          <w:rFonts w:ascii="Arial" w:eastAsia="Times New Roman" w:hAnsi="Arial" w:cs="Arial"/>
        </w:rPr>
        <w:t>vendors and</w:t>
      </w:r>
      <w:r w:rsidRPr="003E008D">
        <w:rPr>
          <w:rFonts w:ascii="Arial" w:eastAsia="Times New Roman" w:hAnsi="Arial" w:cs="Arial"/>
          <w:spacing w:val="-3"/>
        </w:rPr>
        <w:t xml:space="preserve"> </w:t>
      </w:r>
      <w:r w:rsidRPr="003E008D">
        <w:rPr>
          <w:rFonts w:ascii="Arial" w:eastAsia="Times New Roman" w:hAnsi="Arial" w:cs="Arial"/>
        </w:rPr>
        <w:t>the</w:t>
      </w:r>
      <w:r w:rsidRPr="003E008D">
        <w:rPr>
          <w:rFonts w:ascii="Arial" w:eastAsia="Times New Roman" w:hAnsi="Arial" w:cs="Arial"/>
          <w:spacing w:val="-3"/>
        </w:rPr>
        <w:t xml:space="preserve"> </w:t>
      </w:r>
      <w:r w:rsidRPr="003E008D">
        <w:rPr>
          <w:rFonts w:ascii="Arial" w:eastAsia="Times New Roman" w:hAnsi="Arial" w:cs="Arial"/>
        </w:rPr>
        <w:t>g</w:t>
      </w:r>
      <w:r w:rsidRPr="003E008D">
        <w:rPr>
          <w:rFonts w:ascii="Arial" w:eastAsia="Times New Roman" w:hAnsi="Arial" w:cs="Arial"/>
          <w:spacing w:val="1"/>
        </w:rPr>
        <w:t>e</w:t>
      </w:r>
      <w:r w:rsidRPr="003E008D">
        <w:rPr>
          <w:rFonts w:ascii="Arial" w:eastAsia="Times New Roman" w:hAnsi="Arial" w:cs="Arial"/>
        </w:rPr>
        <w:t>neral</w:t>
      </w:r>
      <w:r w:rsidRPr="003E008D">
        <w:rPr>
          <w:rFonts w:ascii="Arial" w:eastAsia="Times New Roman" w:hAnsi="Arial" w:cs="Arial"/>
          <w:spacing w:val="-7"/>
        </w:rPr>
        <w:t xml:space="preserve"> </w:t>
      </w:r>
      <w:r w:rsidRPr="003E008D">
        <w:rPr>
          <w:rFonts w:ascii="Arial" w:eastAsia="Times New Roman" w:hAnsi="Arial" w:cs="Arial"/>
        </w:rPr>
        <w:t>public</w:t>
      </w:r>
      <w:r w:rsidRPr="003E008D">
        <w:rPr>
          <w:rFonts w:ascii="Arial" w:eastAsia="Times New Roman" w:hAnsi="Arial" w:cs="Arial"/>
          <w:spacing w:val="-6"/>
        </w:rPr>
        <w:t xml:space="preserve"> </w:t>
      </w:r>
      <w:r w:rsidRPr="003E008D">
        <w:rPr>
          <w:rFonts w:ascii="Arial" w:eastAsia="Times New Roman" w:hAnsi="Arial" w:cs="Arial"/>
        </w:rPr>
        <w:t>have</w:t>
      </w:r>
      <w:r w:rsidRPr="003E008D">
        <w:rPr>
          <w:rFonts w:ascii="Arial" w:eastAsia="Times New Roman" w:hAnsi="Arial" w:cs="Arial"/>
          <w:spacing w:val="-5"/>
        </w:rPr>
        <w:t xml:space="preserve"> </w:t>
      </w:r>
      <w:r w:rsidRPr="003E008D">
        <w:rPr>
          <w:rFonts w:ascii="Arial" w:eastAsia="Times New Roman" w:hAnsi="Arial" w:cs="Arial"/>
        </w:rPr>
        <w:t>a</w:t>
      </w:r>
      <w:r w:rsidRPr="003E008D">
        <w:rPr>
          <w:rFonts w:ascii="Arial" w:eastAsia="Times New Roman" w:hAnsi="Arial" w:cs="Arial"/>
          <w:spacing w:val="-1"/>
        </w:rPr>
        <w:t xml:space="preserve"> </w:t>
      </w:r>
      <w:r w:rsidRPr="003E008D">
        <w:rPr>
          <w:rFonts w:ascii="Arial" w:eastAsia="Times New Roman" w:hAnsi="Arial" w:cs="Arial"/>
        </w:rPr>
        <w:t>right</w:t>
      </w:r>
      <w:r w:rsidRPr="003E008D">
        <w:rPr>
          <w:rFonts w:ascii="Arial" w:eastAsia="Times New Roman" w:hAnsi="Arial" w:cs="Arial"/>
          <w:spacing w:val="-5"/>
        </w:rPr>
        <w:t xml:space="preserve"> </w:t>
      </w:r>
      <w:r w:rsidRPr="003E008D">
        <w:rPr>
          <w:rFonts w:ascii="Arial" w:eastAsia="Times New Roman" w:hAnsi="Arial" w:cs="Arial"/>
        </w:rPr>
        <w:t>to</w:t>
      </w:r>
      <w:r w:rsidRPr="003E008D">
        <w:rPr>
          <w:rFonts w:ascii="Arial" w:eastAsia="Times New Roman" w:hAnsi="Arial" w:cs="Arial"/>
          <w:spacing w:val="-2"/>
        </w:rPr>
        <w:t xml:space="preserve"> m</w:t>
      </w:r>
      <w:r w:rsidRPr="003E008D">
        <w:rPr>
          <w:rFonts w:ascii="Arial" w:eastAsia="Times New Roman" w:hAnsi="Arial" w:cs="Arial"/>
        </w:rPr>
        <w:t>ake</w:t>
      </w:r>
      <w:r w:rsidRPr="003E008D">
        <w:rPr>
          <w:rFonts w:ascii="Arial" w:eastAsia="Times New Roman" w:hAnsi="Arial" w:cs="Arial"/>
          <w:spacing w:val="-5"/>
        </w:rPr>
        <w:t xml:space="preserve"> </w:t>
      </w:r>
      <w:r w:rsidRPr="003E008D">
        <w:rPr>
          <w:rFonts w:ascii="Arial" w:eastAsia="Times New Roman" w:hAnsi="Arial" w:cs="Arial"/>
        </w:rPr>
        <w:t>a written</w:t>
      </w:r>
      <w:r w:rsidRPr="003E008D">
        <w:rPr>
          <w:rFonts w:ascii="Arial" w:eastAsia="Times New Roman" w:hAnsi="Arial" w:cs="Arial"/>
          <w:spacing w:val="-7"/>
        </w:rPr>
        <w:t xml:space="preserve"> </w:t>
      </w:r>
      <w:r w:rsidRPr="003E008D">
        <w:rPr>
          <w:rFonts w:ascii="Arial" w:eastAsia="Times New Roman" w:hAnsi="Arial" w:cs="Arial"/>
        </w:rPr>
        <w:t>or</w:t>
      </w:r>
      <w:r w:rsidRPr="003E008D">
        <w:rPr>
          <w:rFonts w:ascii="Arial" w:eastAsia="Times New Roman" w:hAnsi="Arial" w:cs="Arial"/>
          <w:spacing w:val="59"/>
        </w:rPr>
        <w:t xml:space="preserve"> </w:t>
      </w:r>
      <w:r w:rsidRPr="003E008D">
        <w:rPr>
          <w:rFonts w:ascii="Arial" w:eastAsia="Times New Roman" w:hAnsi="Arial" w:cs="Arial"/>
          <w:spacing w:val="-1"/>
        </w:rPr>
        <w:t>v</w:t>
      </w:r>
      <w:r w:rsidRPr="003E008D">
        <w:rPr>
          <w:rFonts w:ascii="Arial" w:eastAsia="Times New Roman" w:hAnsi="Arial" w:cs="Arial"/>
        </w:rPr>
        <w:t>erbal</w:t>
      </w:r>
      <w:r w:rsidRPr="003E008D">
        <w:rPr>
          <w:rFonts w:ascii="Arial" w:eastAsia="Times New Roman" w:hAnsi="Arial" w:cs="Arial"/>
          <w:spacing w:val="-5"/>
        </w:rPr>
        <w:t xml:space="preserve"> </w:t>
      </w:r>
      <w:r w:rsidRPr="003E008D">
        <w:rPr>
          <w:rFonts w:ascii="Arial" w:eastAsia="Times New Roman" w:hAnsi="Arial" w:cs="Arial"/>
        </w:rPr>
        <w:t>co</w:t>
      </w:r>
      <w:r w:rsidRPr="003E008D">
        <w:rPr>
          <w:rFonts w:ascii="Arial" w:eastAsia="Times New Roman" w:hAnsi="Arial" w:cs="Arial"/>
          <w:spacing w:val="-2"/>
        </w:rPr>
        <w:t>m</w:t>
      </w:r>
      <w:r w:rsidRPr="003E008D">
        <w:rPr>
          <w:rFonts w:ascii="Arial" w:eastAsia="Times New Roman" w:hAnsi="Arial" w:cs="Arial"/>
        </w:rPr>
        <w:t>plaint</w:t>
      </w:r>
      <w:r w:rsidRPr="003E008D">
        <w:rPr>
          <w:rFonts w:ascii="Arial" w:eastAsia="Times New Roman" w:hAnsi="Arial" w:cs="Arial"/>
          <w:spacing w:val="-8"/>
        </w:rPr>
        <w:t xml:space="preserve"> </w:t>
      </w:r>
      <w:r w:rsidRPr="003E008D">
        <w:rPr>
          <w:rFonts w:ascii="Arial" w:eastAsia="Times New Roman" w:hAnsi="Arial" w:cs="Arial"/>
        </w:rPr>
        <w:t>regar</w:t>
      </w:r>
      <w:r w:rsidRPr="003E008D">
        <w:rPr>
          <w:rFonts w:ascii="Arial" w:eastAsia="Times New Roman" w:hAnsi="Arial" w:cs="Arial"/>
          <w:spacing w:val="-1"/>
        </w:rPr>
        <w:t>d</w:t>
      </w:r>
      <w:r w:rsidRPr="003E008D">
        <w:rPr>
          <w:rFonts w:ascii="Arial" w:eastAsia="Times New Roman" w:hAnsi="Arial" w:cs="Arial"/>
        </w:rPr>
        <w:t>i</w:t>
      </w:r>
      <w:r w:rsidRPr="003E008D">
        <w:rPr>
          <w:rFonts w:ascii="Arial" w:eastAsia="Times New Roman" w:hAnsi="Arial" w:cs="Arial"/>
          <w:spacing w:val="-2"/>
        </w:rPr>
        <w:t>n</w:t>
      </w:r>
      <w:r w:rsidRPr="003E008D">
        <w:rPr>
          <w:rFonts w:ascii="Arial" w:eastAsia="Times New Roman" w:hAnsi="Arial" w:cs="Arial"/>
        </w:rPr>
        <w:t>g</w:t>
      </w:r>
      <w:r w:rsidRPr="003E008D">
        <w:rPr>
          <w:rFonts w:ascii="Arial" w:eastAsia="Times New Roman" w:hAnsi="Arial" w:cs="Arial"/>
          <w:spacing w:val="-8"/>
        </w:rPr>
        <w:t xml:space="preserve"> </w:t>
      </w:r>
      <w:r w:rsidRPr="003E008D">
        <w:rPr>
          <w:rFonts w:ascii="Arial" w:eastAsia="Times New Roman" w:hAnsi="Arial" w:cs="Arial"/>
        </w:rPr>
        <w:t>the</w:t>
      </w:r>
      <w:r w:rsidRPr="003E008D">
        <w:rPr>
          <w:rFonts w:ascii="Arial" w:eastAsia="Times New Roman" w:hAnsi="Arial" w:cs="Arial"/>
          <w:spacing w:val="-3"/>
        </w:rPr>
        <w:t xml:space="preserve"> </w:t>
      </w:r>
      <w:r w:rsidRPr="003E008D">
        <w:rPr>
          <w:rFonts w:ascii="Arial" w:eastAsia="Times New Roman" w:hAnsi="Arial" w:cs="Arial"/>
        </w:rPr>
        <w:t>Local</w:t>
      </w:r>
      <w:r w:rsidRPr="003E008D">
        <w:rPr>
          <w:rFonts w:ascii="Arial" w:eastAsia="Times New Roman" w:hAnsi="Arial" w:cs="Arial"/>
          <w:spacing w:val="-5"/>
        </w:rPr>
        <w:t xml:space="preserve"> </w:t>
      </w:r>
      <w:r w:rsidRPr="003E008D">
        <w:rPr>
          <w:rFonts w:ascii="Arial" w:eastAsia="Times New Roman" w:hAnsi="Arial" w:cs="Arial"/>
          <w:spacing w:val="-2"/>
        </w:rPr>
        <w:t>W</w:t>
      </w:r>
      <w:r w:rsidRPr="003E008D">
        <w:rPr>
          <w:rFonts w:ascii="Arial" w:eastAsia="Times New Roman" w:hAnsi="Arial" w:cs="Arial"/>
          <w:spacing w:val="2"/>
        </w:rPr>
        <w:t>I</w:t>
      </w:r>
      <w:r w:rsidRPr="003E008D">
        <w:rPr>
          <w:rFonts w:ascii="Arial" w:eastAsia="Times New Roman" w:hAnsi="Arial" w:cs="Arial"/>
        </w:rPr>
        <w:t>C</w:t>
      </w:r>
      <w:r w:rsidRPr="003E008D">
        <w:rPr>
          <w:rFonts w:ascii="Arial" w:eastAsia="Times New Roman" w:hAnsi="Arial" w:cs="Arial"/>
          <w:spacing w:val="-4"/>
        </w:rPr>
        <w:t xml:space="preserve"> </w:t>
      </w:r>
      <w:r w:rsidRPr="003E008D">
        <w:rPr>
          <w:rFonts w:ascii="Arial" w:eastAsia="Times New Roman" w:hAnsi="Arial" w:cs="Arial"/>
        </w:rPr>
        <w:t>agency</w:t>
      </w:r>
      <w:r w:rsidRPr="003E008D">
        <w:rPr>
          <w:rFonts w:ascii="Arial" w:eastAsia="Times New Roman" w:hAnsi="Arial" w:cs="Arial"/>
          <w:spacing w:val="-7"/>
        </w:rPr>
        <w:t xml:space="preserve"> </w:t>
      </w:r>
      <w:r w:rsidRPr="003E008D">
        <w:rPr>
          <w:rFonts w:ascii="Arial" w:eastAsia="Times New Roman" w:hAnsi="Arial" w:cs="Arial"/>
        </w:rPr>
        <w:t>and</w:t>
      </w:r>
      <w:r w:rsidRPr="003E008D">
        <w:rPr>
          <w:rFonts w:ascii="Arial" w:eastAsia="Times New Roman" w:hAnsi="Arial" w:cs="Arial"/>
          <w:spacing w:val="-3"/>
        </w:rPr>
        <w:t xml:space="preserve"> </w:t>
      </w:r>
      <w:r w:rsidRPr="003E008D">
        <w:rPr>
          <w:rFonts w:ascii="Arial" w:eastAsia="Times New Roman" w:hAnsi="Arial" w:cs="Arial"/>
        </w:rPr>
        <w:t>its</w:t>
      </w:r>
      <w:r w:rsidRPr="003E008D">
        <w:rPr>
          <w:rFonts w:ascii="Arial" w:eastAsia="Times New Roman" w:hAnsi="Arial" w:cs="Arial"/>
          <w:spacing w:val="-2"/>
        </w:rPr>
        <w:t xml:space="preserve"> W</w:t>
      </w:r>
      <w:r w:rsidRPr="003E008D">
        <w:rPr>
          <w:rFonts w:ascii="Arial" w:eastAsia="Times New Roman" w:hAnsi="Arial" w:cs="Arial"/>
        </w:rPr>
        <w:t>IC e</w:t>
      </w:r>
      <w:r w:rsidRPr="003E008D">
        <w:rPr>
          <w:rFonts w:ascii="Arial" w:eastAsia="Times New Roman" w:hAnsi="Arial" w:cs="Arial"/>
          <w:spacing w:val="-2"/>
        </w:rPr>
        <w:t>m</w:t>
      </w:r>
      <w:r w:rsidRPr="003E008D">
        <w:rPr>
          <w:rFonts w:ascii="Arial" w:eastAsia="Times New Roman" w:hAnsi="Arial" w:cs="Arial"/>
        </w:rPr>
        <w:t>ployees.</w:t>
      </w:r>
    </w:p>
    <w:p w:rsidR="003E008D" w:rsidRPr="002212B2" w:rsidRDefault="003E008D" w:rsidP="006E0807">
      <w:pPr>
        <w:widowControl/>
        <w:numPr>
          <w:ilvl w:val="0"/>
          <w:numId w:val="159"/>
        </w:numPr>
        <w:contextualSpacing/>
        <w:rPr>
          <w:rFonts w:ascii="Arial" w:eastAsia="Times New Roman" w:hAnsi="Arial" w:cs="Arial"/>
          <w:b/>
          <w:bCs/>
          <w:spacing w:val="-3"/>
          <w:u w:val="single"/>
        </w:rPr>
      </w:pPr>
      <w:r w:rsidRPr="003E008D">
        <w:rPr>
          <w:rFonts w:ascii="Arial" w:eastAsia="Times New Roman" w:hAnsi="Arial" w:cs="Arial"/>
          <w:spacing w:val="-3"/>
        </w:rPr>
        <w:t>Any general complaint received, verbal or written, requires the attenti</w:t>
      </w:r>
      <w:r w:rsidR="0096076E">
        <w:rPr>
          <w:rFonts w:ascii="Arial" w:eastAsia="Times New Roman" w:hAnsi="Arial" w:cs="Arial"/>
          <w:spacing w:val="-3"/>
        </w:rPr>
        <w:t xml:space="preserve">on of the Local Agency and Central </w:t>
      </w:r>
      <w:r w:rsidRPr="003E008D">
        <w:rPr>
          <w:rFonts w:ascii="Arial" w:eastAsia="Times New Roman" w:hAnsi="Arial" w:cs="Arial"/>
          <w:spacing w:val="-3"/>
        </w:rPr>
        <w:t>Office.</w:t>
      </w:r>
    </w:p>
    <w:p w:rsidR="003E008D" w:rsidRPr="002212B2" w:rsidRDefault="003E008D" w:rsidP="006E0807">
      <w:pPr>
        <w:widowControl/>
        <w:numPr>
          <w:ilvl w:val="0"/>
          <w:numId w:val="159"/>
        </w:numPr>
        <w:contextualSpacing/>
        <w:rPr>
          <w:rFonts w:ascii="Arial" w:eastAsia="Times New Roman" w:hAnsi="Arial" w:cs="Arial"/>
          <w:b/>
          <w:bCs/>
          <w:spacing w:val="-3"/>
          <w:u w:val="single"/>
        </w:rPr>
      </w:pPr>
      <w:r w:rsidRPr="003E008D">
        <w:rPr>
          <w:rFonts w:ascii="Arial" w:eastAsia="Times New Roman" w:hAnsi="Arial" w:cs="Arial"/>
          <w:spacing w:val="-3"/>
        </w:rPr>
        <w:t>All General Complaints shall be accepted.</w:t>
      </w:r>
    </w:p>
    <w:p w:rsidR="003E008D" w:rsidRPr="002212B2" w:rsidRDefault="0096076E" w:rsidP="006E0807">
      <w:pPr>
        <w:widowControl/>
        <w:numPr>
          <w:ilvl w:val="0"/>
          <w:numId w:val="159"/>
        </w:numPr>
        <w:contextualSpacing/>
        <w:rPr>
          <w:rFonts w:ascii="Arial" w:eastAsia="Times New Roman" w:hAnsi="Arial" w:cs="Arial"/>
          <w:b/>
          <w:bCs/>
          <w:spacing w:val="-3"/>
          <w:u w:val="single"/>
        </w:rPr>
      </w:pPr>
      <w:r>
        <w:rPr>
          <w:rFonts w:ascii="Arial" w:eastAsia="Times New Roman" w:hAnsi="Arial" w:cs="Arial"/>
          <w:spacing w:val="-3"/>
        </w:rPr>
        <w:t>The Local Agency/Central</w:t>
      </w:r>
      <w:r w:rsidR="003E008D" w:rsidRPr="003E008D">
        <w:rPr>
          <w:rFonts w:ascii="Arial" w:eastAsia="Times New Roman" w:hAnsi="Arial" w:cs="Arial"/>
          <w:spacing w:val="-3"/>
        </w:rPr>
        <w:t xml:space="preserve"> Office must acknowledge any clear expression of a participant/applicant’s complaint.</w:t>
      </w:r>
    </w:p>
    <w:p w:rsidR="003E008D" w:rsidRPr="002212B2" w:rsidRDefault="003E008D" w:rsidP="006E0807">
      <w:pPr>
        <w:widowControl/>
        <w:numPr>
          <w:ilvl w:val="0"/>
          <w:numId w:val="159"/>
        </w:numPr>
        <w:contextualSpacing/>
        <w:rPr>
          <w:rFonts w:ascii="Arial" w:eastAsia="Times New Roman" w:hAnsi="Arial" w:cs="Arial"/>
          <w:b/>
          <w:bCs/>
          <w:spacing w:val="-3"/>
          <w:u w:val="single"/>
        </w:rPr>
      </w:pPr>
      <w:r w:rsidRPr="003E008D">
        <w:rPr>
          <w:rFonts w:ascii="Arial" w:eastAsia="Times New Roman" w:hAnsi="Arial" w:cs="Arial"/>
          <w:spacing w:val="-3"/>
        </w:rPr>
        <w:t>Acceptance of general complaints may be done on the following forms but not limited to:</w:t>
      </w:r>
    </w:p>
    <w:p w:rsidR="003E008D" w:rsidRPr="002212B2" w:rsidRDefault="003E008D" w:rsidP="006E0807">
      <w:pPr>
        <w:widowControl/>
        <w:numPr>
          <w:ilvl w:val="0"/>
          <w:numId w:val="158"/>
        </w:numPr>
        <w:rPr>
          <w:rFonts w:ascii="Arial" w:eastAsia="Times New Roman" w:hAnsi="Arial" w:cs="Arial"/>
        </w:rPr>
      </w:pPr>
      <w:r w:rsidRPr="003E008D">
        <w:rPr>
          <w:rFonts w:ascii="Arial" w:eastAsia="Times New Roman" w:hAnsi="Arial" w:cs="Arial"/>
          <w:u w:val="single"/>
        </w:rPr>
        <w:t>General Complaint Form (handwritten)</w:t>
      </w:r>
      <w:r w:rsidRPr="003E008D">
        <w:rPr>
          <w:rFonts w:ascii="Arial" w:eastAsia="Times New Roman" w:hAnsi="Arial" w:cs="Arial"/>
        </w:rPr>
        <w:t xml:space="preserve"> – Local Agency staff will give the individual the </w:t>
      </w:r>
      <w:r w:rsidR="0096076E">
        <w:rPr>
          <w:rFonts w:ascii="Arial" w:eastAsia="Times New Roman" w:hAnsi="Arial" w:cs="Arial"/>
        </w:rPr>
        <w:t>form to complete &amp; mail to Central</w:t>
      </w:r>
      <w:r w:rsidRPr="003E008D">
        <w:rPr>
          <w:rFonts w:ascii="Arial" w:eastAsia="Times New Roman" w:hAnsi="Arial" w:cs="Arial"/>
        </w:rPr>
        <w:t xml:space="preserve"> Office staff directly.</w:t>
      </w:r>
    </w:p>
    <w:p w:rsidR="003E008D" w:rsidRPr="002212B2" w:rsidRDefault="003E008D" w:rsidP="006E0807">
      <w:pPr>
        <w:widowControl/>
        <w:numPr>
          <w:ilvl w:val="0"/>
          <w:numId w:val="158"/>
        </w:numPr>
        <w:tabs>
          <w:tab w:val="num" w:pos="750"/>
        </w:tabs>
        <w:rPr>
          <w:rFonts w:ascii="Arial" w:eastAsia="Times New Roman" w:hAnsi="Arial" w:cs="Arial"/>
        </w:rPr>
      </w:pPr>
      <w:r w:rsidRPr="003E008D">
        <w:rPr>
          <w:rFonts w:ascii="Arial" w:eastAsia="Times New Roman" w:hAnsi="Arial" w:cs="Arial"/>
          <w:spacing w:val="-3"/>
          <w:u w:val="single"/>
        </w:rPr>
        <w:t>General Complaint Form (computerized)</w:t>
      </w:r>
      <w:r w:rsidRPr="003E008D">
        <w:rPr>
          <w:rFonts w:ascii="Arial" w:eastAsia="Times New Roman" w:hAnsi="Arial" w:cs="Arial"/>
          <w:spacing w:val="-3"/>
        </w:rPr>
        <w:t xml:space="preserve"> - </w:t>
      </w:r>
      <w:r w:rsidRPr="003E008D">
        <w:rPr>
          <w:rFonts w:ascii="Arial" w:eastAsia="Times New Roman" w:hAnsi="Arial" w:cs="Arial"/>
          <w:bCs/>
          <w:spacing w:val="-3"/>
          <w:u w:val="single"/>
        </w:rPr>
        <w:t xml:space="preserve">Verbal Statement </w:t>
      </w:r>
      <w:proofErr w:type="gramStart"/>
      <w:r w:rsidRPr="003E008D">
        <w:rPr>
          <w:rFonts w:ascii="Arial" w:eastAsia="Times New Roman" w:hAnsi="Arial" w:cs="Arial"/>
          <w:bCs/>
          <w:spacing w:val="-3"/>
          <w:u w:val="single"/>
        </w:rPr>
        <w:t>From</w:t>
      </w:r>
      <w:proofErr w:type="gramEnd"/>
      <w:r w:rsidRPr="003E008D">
        <w:rPr>
          <w:rFonts w:ascii="Arial" w:eastAsia="Times New Roman" w:hAnsi="Arial" w:cs="Arial"/>
          <w:bCs/>
          <w:spacing w:val="-3"/>
          <w:u w:val="single"/>
        </w:rPr>
        <w:t xml:space="preserve"> Applicant/Participant:</w:t>
      </w:r>
      <w:r w:rsidRPr="003E008D">
        <w:rPr>
          <w:rFonts w:ascii="Arial" w:eastAsia="Times New Roman" w:hAnsi="Arial" w:cs="Arial"/>
          <w:color w:val="3366FF"/>
          <w:spacing w:val="-3"/>
        </w:rPr>
        <w:t xml:space="preserve">  </w:t>
      </w:r>
      <w:r w:rsidR="0096076E">
        <w:rPr>
          <w:rFonts w:ascii="Arial" w:eastAsia="Times New Roman" w:hAnsi="Arial" w:cs="Arial"/>
          <w:spacing w:val="-3"/>
        </w:rPr>
        <w:t>Local Agency or Central</w:t>
      </w:r>
      <w:r w:rsidRPr="003E008D">
        <w:rPr>
          <w:rFonts w:ascii="Arial" w:eastAsia="Times New Roman" w:hAnsi="Arial" w:cs="Arial"/>
          <w:spacing w:val="-3"/>
        </w:rPr>
        <w:t xml:space="preserve"> Office Staff will take verbal statement from applicant/participant and complete a computerized General Complaint Form.  Local Agency will subm</w:t>
      </w:r>
      <w:r w:rsidR="0096076E">
        <w:rPr>
          <w:rFonts w:ascii="Arial" w:eastAsia="Times New Roman" w:hAnsi="Arial" w:cs="Arial"/>
          <w:spacing w:val="-3"/>
        </w:rPr>
        <w:t>it completed report to the Central Office</w:t>
      </w:r>
      <w:r w:rsidRPr="003E008D">
        <w:rPr>
          <w:rFonts w:ascii="Arial" w:eastAsia="Times New Roman" w:hAnsi="Arial" w:cs="Arial"/>
          <w:spacing w:val="-3"/>
        </w:rPr>
        <w:t xml:space="preserve"> Quality Assurance Specialist &amp; WIC Director.</w:t>
      </w:r>
    </w:p>
    <w:p w:rsidR="003E008D" w:rsidRPr="002212B2" w:rsidRDefault="003E008D" w:rsidP="006E0807">
      <w:pPr>
        <w:widowControl/>
        <w:numPr>
          <w:ilvl w:val="0"/>
          <w:numId w:val="158"/>
        </w:numPr>
        <w:tabs>
          <w:tab w:val="num" w:pos="750"/>
        </w:tabs>
        <w:rPr>
          <w:rFonts w:ascii="Arial" w:eastAsia="Times New Roman" w:hAnsi="Arial" w:cs="Arial"/>
        </w:rPr>
      </w:pPr>
      <w:r w:rsidRPr="003E008D">
        <w:rPr>
          <w:rFonts w:ascii="Arial" w:eastAsia="Times New Roman" w:hAnsi="Arial" w:cs="Arial"/>
          <w:bCs/>
          <w:spacing w:val="-3"/>
          <w:u w:val="single"/>
        </w:rPr>
        <w:t xml:space="preserve">Letter </w:t>
      </w:r>
      <w:proofErr w:type="gramStart"/>
      <w:r w:rsidRPr="003E008D">
        <w:rPr>
          <w:rFonts w:ascii="Arial" w:eastAsia="Times New Roman" w:hAnsi="Arial" w:cs="Arial"/>
          <w:bCs/>
          <w:spacing w:val="-3"/>
          <w:u w:val="single"/>
        </w:rPr>
        <w:t>From</w:t>
      </w:r>
      <w:proofErr w:type="gramEnd"/>
      <w:r w:rsidRPr="003E008D">
        <w:rPr>
          <w:rFonts w:ascii="Arial" w:eastAsia="Times New Roman" w:hAnsi="Arial" w:cs="Arial"/>
          <w:bCs/>
          <w:spacing w:val="-3"/>
          <w:u w:val="single"/>
        </w:rPr>
        <w:t xml:space="preserve"> Applicant/Participant:</w:t>
      </w:r>
      <w:r w:rsidRPr="003E008D">
        <w:rPr>
          <w:rFonts w:ascii="Arial" w:eastAsia="Times New Roman" w:hAnsi="Arial" w:cs="Arial"/>
          <w:spacing w:val="-3"/>
        </w:rPr>
        <w:t>  A person may submit a complaint letter to</w:t>
      </w:r>
      <w:r w:rsidR="002212B2">
        <w:rPr>
          <w:rFonts w:ascii="Arial" w:eastAsia="Times New Roman" w:hAnsi="Arial" w:cs="Arial"/>
          <w:spacing w:val="-3"/>
        </w:rPr>
        <w:t xml:space="preserve"> Loc</w:t>
      </w:r>
      <w:r w:rsidR="0096076E">
        <w:rPr>
          <w:rFonts w:ascii="Arial" w:eastAsia="Times New Roman" w:hAnsi="Arial" w:cs="Arial"/>
          <w:spacing w:val="-3"/>
        </w:rPr>
        <w:t>al Agency or Central</w:t>
      </w:r>
      <w:r w:rsidR="002212B2">
        <w:rPr>
          <w:rFonts w:ascii="Arial" w:eastAsia="Times New Roman" w:hAnsi="Arial" w:cs="Arial"/>
          <w:spacing w:val="-3"/>
        </w:rPr>
        <w:t xml:space="preserve"> Office. </w:t>
      </w:r>
    </w:p>
    <w:p w:rsidR="003E008D" w:rsidRPr="002212B2" w:rsidRDefault="003E008D" w:rsidP="006E0807">
      <w:pPr>
        <w:widowControl/>
        <w:numPr>
          <w:ilvl w:val="0"/>
          <w:numId w:val="160"/>
        </w:numPr>
        <w:contextualSpacing/>
        <w:rPr>
          <w:rFonts w:ascii="Arial" w:eastAsia="Times New Roman" w:hAnsi="Arial" w:cs="Arial"/>
        </w:rPr>
      </w:pPr>
      <w:r w:rsidRPr="003E008D">
        <w:rPr>
          <w:rFonts w:ascii="Arial" w:eastAsia="Times New Roman" w:hAnsi="Arial" w:cs="Arial"/>
          <w:spacing w:val="-3"/>
        </w:rPr>
        <w:t>General Complaints will be sent to:</w:t>
      </w:r>
    </w:p>
    <w:p w:rsidR="003E008D" w:rsidRPr="003E008D" w:rsidRDefault="003E008D" w:rsidP="00111E5F">
      <w:pPr>
        <w:widowControl/>
        <w:ind w:left="720"/>
        <w:rPr>
          <w:rFonts w:ascii="Arial" w:eastAsia="Times New Roman" w:hAnsi="Arial" w:cs="Arial"/>
        </w:rPr>
      </w:pPr>
      <w:r w:rsidRPr="003E008D">
        <w:rPr>
          <w:rFonts w:ascii="Arial" w:eastAsia="Times New Roman" w:hAnsi="Arial" w:cs="Arial"/>
          <w:spacing w:val="-3"/>
        </w:rPr>
        <w:t>South Dakota Department of Health</w:t>
      </w:r>
    </w:p>
    <w:p w:rsidR="003E008D" w:rsidRPr="003E008D" w:rsidRDefault="003E008D" w:rsidP="00111E5F">
      <w:pPr>
        <w:widowControl/>
        <w:ind w:left="720"/>
        <w:rPr>
          <w:rFonts w:ascii="Arial" w:eastAsia="Times New Roman" w:hAnsi="Arial" w:cs="Arial"/>
        </w:rPr>
      </w:pPr>
      <w:r w:rsidRPr="003E008D">
        <w:rPr>
          <w:rFonts w:ascii="Arial" w:eastAsia="Times New Roman" w:hAnsi="Arial" w:cs="Arial"/>
          <w:spacing w:val="-3"/>
        </w:rPr>
        <w:t>WIC Program</w:t>
      </w:r>
    </w:p>
    <w:p w:rsidR="003E008D" w:rsidRPr="003E008D" w:rsidRDefault="003E008D" w:rsidP="00111E5F">
      <w:pPr>
        <w:widowControl/>
        <w:ind w:left="720"/>
        <w:rPr>
          <w:rFonts w:ascii="Arial" w:eastAsia="Times New Roman" w:hAnsi="Arial" w:cs="Arial"/>
          <w:lang w:val="fr-FR"/>
        </w:rPr>
      </w:pPr>
      <w:r w:rsidRPr="003E008D">
        <w:rPr>
          <w:rFonts w:ascii="Arial" w:eastAsia="Times New Roman" w:hAnsi="Arial" w:cs="Arial"/>
          <w:spacing w:val="-3"/>
          <w:lang w:val="fr-FR"/>
        </w:rPr>
        <w:t>600 E. Capitol Ave.</w:t>
      </w:r>
    </w:p>
    <w:p w:rsidR="003E008D" w:rsidRPr="003E008D" w:rsidRDefault="003E008D" w:rsidP="00111E5F">
      <w:pPr>
        <w:widowControl/>
        <w:ind w:left="720"/>
        <w:rPr>
          <w:rFonts w:ascii="Arial" w:eastAsia="Times New Roman" w:hAnsi="Arial" w:cs="Arial"/>
          <w:lang w:val="fr-FR"/>
        </w:rPr>
      </w:pPr>
      <w:r w:rsidRPr="003E008D">
        <w:rPr>
          <w:rFonts w:ascii="Arial" w:eastAsia="Times New Roman" w:hAnsi="Arial" w:cs="Arial"/>
          <w:spacing w:val="-3"/>
          <w:lang w:val="fr-FR"/>
        </w:rPr>
        <w:t>Pierre, SD  57501</w:t>
      </w:r>
    </w:p>
    <w:p w:rsidR="003E008D" w:rsidRPr="003E008D" w:rsidRDefault="003E008D" w:rsidP="00111E5F">
      <w:pPr>
        <w:widowControl/>
        <w:ind w:left="720"/>
        <w:rPr>
          <w:rFonts w:ascii="Arial" w:eastAsia="Times New Roman" w:hAnsi="Arial" w:cs="Arial"/>
        </w:rPr>
      </w:pPr>
      <w:r w:rsidRPr="003E008D">
        <w:rPr>
          <w:rFonts w:ascii="Arial" w:eastAsia="Times New Roman" w:hAnsi="Arial" w:cs="Arial"/>
          <w:spacing w:val="-3"/>
        </w:rPr>
        <w:t>Phone:  (605) 773-3361</w:t>
      </w:r>
      <w:proofErr w:type="gramStart"/>
      <w:r w:rsidRPr="003E008D">
        <w:rPr>
          <w:rFonts w:ascii="Arial" w:eastAsia="Times New Roman" w:hAnsi="Arial" w:cs="Arial"/>
          <w:spacing w:val="-3"/>
        </w:rPr>
        <w:t>  Fax</w:t>
      </w:r>
      <w:proofErr w:type="gramEnd"/>
      <w:r w:rsidRPr="003E008D">
        <w:rPr>
          <w:rFonts w:ascii="Arial" w:eastAsia="Times New Roman" w:hAnsi="Arial" w:cs="Arial"/>
          <w:spacing w:val="-3"/>
        </w:rPr>
        <w:t xml:space="preserve"> (605) 773-5683</w:t>
      </w:r>
    </w:p>
    <w:p w:rsidR="003E008D" w:rsidRPr="003E008D" w:rsidRDefault="003E008D" w:rsidP="006E0807">
      <w:pPr>
        <w:widowControl/>
        <w:numPr>
          <w:ilvl w:val="0"/>
          <w:numId w:val="160"/>
        </w:numPr>
        <w:contextualSpacing/>
        <w:rPr>
          <w:rFonts w:ascii="Arial" w:eastAsia="Times New Roman" w:hAnsi="Arial" w:cs="Arial"/>
        </w:rPr>
      </w:pPr>
      <w:r w:rsidRPr="003E008D">
        <w:rPr>
          <w:rFonts w:ascii="Arial" w:eastAsia="Times New Roman" w:hAnsi="Arial" w:cs="Arial"/>
          <w:spacing w:val="-3"/>
        </w:rPr>
        <w:t>Clinic staff will</w:t>
      </w:r>
      <w:r w:rsidRPr="003E008D">
        <w:rPr>
          <w:rFonts w:ascii="Arial" w:eastAsia="Times New Roman" w:hAnsi="Arial" w:cs="Arial"/>
          <w:color w:val="FFFF00"/>
          <w:spacing w:val="-3"/>
        </w:rPr>
        <w:t xml:space="preserve"> </w:t>
      </w:r>
      <w:r w:rsidRPr="003E008D">
        <w:rPr>
          <w:rFonts w:ascii="Arial" w:eastAsia="Times New Roman" w:hAnsi="Arial" w:cs="Arial"/>
          <w:spacing w:val="-3"/>
        </w:rPr>
        <w:t>document the circumstances relating to the complaint in the client’s record in SDWIC-IT notes.  Documents pertaining to the general complaint will be scanned into the client’s record.</w:t>
      </w:r>
    </w:p>
    <w:p w:rsidR="003E008D" w:rsidRPr="003E008D" w:rsidRDefault="003E008D" w:rsidP="00111E5F">
      <w:pPr>
        <w:widowControl/>
        <w:rPr>
          <w:rFonts w:ascii="Arial" w:eastAsia="Times New Roman" w:hAnsi="Arial" w:cs="Arial"/>
          <w:spacing w:val="-3"/>
        </w:rPr>
      </w:pPr>
    </w:p>
    <w:p w:rsidR="003E008D" w:rsidRPr="003E008D" w:rsidRDefault="003E008D" w:rsidP="00111E5F">
      <w:pPr>
        <w:widowControl/>
        <w:rPr>
          <w:rFonts w:ascii="Arial" w:eastAsia="Times New Roman" w:hAnsi="Arial" w:cs="Arial"/>
          <w:spacing w:val="-3"/>
        </w:rPr>
      </w:pPr>
      <w:r w:rsidRPr="003E008D">
        <w:rPr>
          <w:rFonts w:ascii="Arial" w:eastAsia="Times New Roman" w:hAnsi="Arial" w:cs="Arial"/>
          <w:b/>
          <w:spacing w:val="-3"/>
          <w:u w:val="single"/>
        </w:rPr>
        <w:t>General Complaint Follow-Up</w:t>
      </w:r>
    </w:p>
    <w:p w:rsidR="003E008D" w:rsidRPr="002212B2" w:rsidRDefault="003E008D" w:rsidP="006E0807">
      <w:pPr>
        <w:pStyle w:val="ListParagraph"/>
        <w:widowControl/>
        <w:numPr>
          <w:ilvl w:val="0"/>
          <w:numId w:val="160"/>
        </w:numPr>
        <w:rPr>
          <w:rFonts w:ascii="Arial" w:eastAsia="Times New Roman" w:hAnsi="Arial" w:cs="Arial"/>
        </w:rPr>
      </w:pPr>
      <w:r w:rsidRPr="002212B2">
        <w:rPr>
          <w:rFonts w:ascii="Arial" w:eastAsia="Times New Roman" w:hAnsi="Arial" w:cs="Arial"/>
          <w:spacing w:val="-3"/>
        </w:rPr>
        <w:t xml:space="preserve">Progress/complaint handling documentation can be completed via email and must be maintained at the </w:t>
      </w:r>
      <w:r w:rsidR="0096076E">
        <w:rPr>
          <w:rFonts w:ascii="Arial" w:eastAsia="Times New Roman" w:hAnsi="Arial" w:cs="Arial"/>
          <w:spacing w:val="-3"/>
        </w:rPr>
        <w:t xml:space="preserve">Central </w:t>
      </w:r>
      <w:r w:rsidRPr="002212B2">
        <w:rPr>
          <w:rFonts w:ascii="Arial" w:eastAsia="Times New Roman" w:hAnsi="Arial" w:cs="Arial"/>
          <w:spacing w:val="-3"/>
        </w:rPr>
        <w:t>Office in the complaint handling log.</w:t>
      </w:r>
    </w:p>
    <w:p w:rsidR="004B0BDC" w:rsidRDefault="004B0BDC" w:rsidP="00111E5F">
      <w:pPr>
        <w:widowControl/>
        <w:rPr>
          <w:rFonts w:ascii="Arial" w:eastAsia="Times New Roman" w:hAnsi="Arial" w:cs="Arial"/>
        </w:rPr>
      </w:pPr>
    </w:p>
    <w:p w:rsidR="002212B2" w:rsidRDefault="002212B2" w:rsidP="00111E5F">
      <w:pPr>
        <w:tabs>
          <w:tab w:val="left" w:pos="540"/>
        </w:tabs>
        <w:ind w:right="-20"/>
        <w:rPr>
          <w:rFonts w:ascii="Arial" w:eastAsia="Times New Roman" w:hAnsi="Arial" w:cs="Arial"/>
          <w:b/>
          <w:bCs/>
        </w:rPr>
        <w:sectPr w:rsidR="002212B2" w:rsidSect="006B48E3">
          <w:pgSz w:w="12240" w:h="15840"/>
          <w:pgMar w:top="1008" w:right="1152" w:bottom="864" w:left="1152" w:header="720" w:footer="720" w:gutter="0"/>
          <w:cols w:space="720"/>
          <w:docGrid w:linePitch="360"/>
        </w:sectPr>
      </w:pPr>
    </w:p>
    <w:p w:rsidR="003E008D" w:rsidRPr="003C6E50" w:rsidRDefault="003E008D" w:rsidP="00111E5F">
      <w:pPr>
        <w:tabs>
          <w:tab w:val="left" w:pos="540"/>
        </w:tabs>
        <w:ind w:right="-20"/>
        <w:rPr>
          <w:rFonts w:ascii="Arial" w:eastAsia="Times New Roman" w:hAnsi="Arial" w:cs="Arial"/>
        </w:rPr>
      </w:pPr>
      <w:r w:rsidRPr="003C6E50">
        <w:rPr>
          <w:rFonts w:ascii="Arial" w:eastAsia="Times New Roman" w:hAnsi="Arial" w:cs="Arial"/>
          <w:b/>
          <w:bCs/>
        </w:rPr>
        <w:lastRenderedPageBreak/>
        <w:t>9.0</w:t>
      </w:r>
      <w:r>
        <w:rPr>
          <w:rFonts w:ascii="Arial" w:eastAsia="Times New Roman" w:hAnsi="Arial" w:cs="Arial"/>
          <w:b/>
          <w:bCs/>
        </w:rPr>
        <w:t>3</w:t>
      </w:r>
      <w:r w:rsidRPr="003C6E50">
        <w:rPr>
          <w:rFonts w:ascii="Arial" w:eastAsia="Times New Roman" w:hAnsi="Arial" w:cs="Arial"/>
          <w:b/>
          <w:bCs/>
        </w:rPr>
        <w:t xml:space="preserve"> </w:t>
      </w:r>
      <w:r w:rsidRPr="003C6E50">
        <w:rPr>
          <w:rFonts w:ascii="Arial" w:eastAsia="Times New Roman" w:hAnsi="Arial" w:cs="Arial"/>
          <w:b/>
          <w:bCs/>
        </w:rPr>
        <w:tab/>
        <w:t>Employee Compliance</w:t>
      </w:r>
    </w:p>
    <w:p w:rsidR="003E008D" w:rsidRPr="003C6E50" w:rsidRDefault="003E008D" w:rsidP="00111E5F">
      <w:pPr>
        <w:ind w:right="-20"/>
        <w:rPr>
          <w:rFonts w:ascii="Arial" w:hAnsi="Arial" w:cs="Arial"/>
        </w:rPr>
      </w:pPr>
    </w:p>
    <w:p w:rsidR="003E008D" w:rsidRPr="003C6E50" w:rsidRDefault="002212B2" w:rsidP="00111E5F">
      <w:pPr>
        <w:ind w:right="-20"/>
        <w:rPr>
          <w:rFonts w:ascii="Arial" w:eastAsia="Times New Roman" w:hAnsi="Arial" w:cs="Arial"/>
        </w:rPr>
      </w:pPr>
      <w:r>
        <w:rPr>
          <w:rFonts w:ascii="Arial" w:eastAsia="Times New Roman" w:hAnsi="Arial" w:cs="Arial"/>
          <w:b/>
          <w:bCs/>
        </w:rPr>
        <w:t>PURPOSE</w:t>
      </w:r>
    </w:p>
    <w:p w:rsidR="003E008D" w:rsidRPr="003C6E50" w:rsidRDefault="003E008D" w:rsidP="00111E5F">
      <w:pPr>
        <w:ind w:right="-20"/>
        <w:rPr>
          <w:rFonts w:ascii="Arial" w:eastAsia="Times New Roman" w:hAnsi="Arial" w:cs="Arial"/>
        </w:rPr>
      </w:pPr>
      <w:r w:rsidRPr="003C6E50">
        <w:rPr>
          <w:rFonts w:ascii="Arial" w:eastAsia="Times New Roman" w:hAnsi="Arial" w:cs="Arial"/>
        </w:rPr>
        <w:t>This</w:t>
      </w:r>
      <w:r w:rsidRPr="003C6E50">
        <w:rPr>
          <w:rFonts w:ascii="Arial" w:eastAsia="Times New Roman" w:hAnsi="Arial" w:cs="Arial"/>
          <w:spacing w:val="-4"/>
        </w:rPr>
        <w:t xml:space="preserve"> </w:t>
      </w:r>
      <w:r w:rsidRPr="003C6E50">
        <w:rPr>
          <w:rFonts w:ascii="Arial" w:eastAsia="Times New Roman" w:hAnsi="Arial" w:cs="Arial"/>
        </w:rPr>
        <w:t>policy</w:t>
      </w:r>
      <w:r w:rsidRPr="003C6E50">
        <w:rPr>
          <w:rFonts w:ascii="Arial" w:eastAsia="Times New Roman" w:hAnsi="Arial" w:cs="Arial"/>
          <w:spacing w:val="-6"/>
        </w:rPr>
        <w:t xml:space="preserve"> </w:t>
      </w:r>
      <w:r w:rsidRPr="003C6E50">
        <w:rPr>
          <w:rFonts w:ascii="Arial" w:eastAsia="Times New Roman" w:hAnsi="Arial" w:cs="Arial"/>
        </w:rPr>
        <w:t>defines</w:t>
      </w:r>
      <w:r w:rsidRPr="003C6E50">
        <w:rPr>
          <w:rFonts w:ascii="Arial" w:eastAsia="Times New Roman" w:hAnsi="Arial" w:cs="Arial"/>
          <w:spacing w:val="-7"/>
        </w:rPr>
        <w:t xml:space="preserve"> </w:t>
      </w:r>
      <w:r w:rsidRPr="003C6E50">
        <w:rPr>
          <w:rFonts w:ascii="Arial" w:eastAsia="Times New Roman" w:hAnsi="Arial" w:cs="Arial"/>
        </w:rPr>
        <w:t>e</w:t>
      </w:r>
      <w:r w:rsidRPr="003C6E50">
        <w:rPr>
          <w:rFonts w:ascii="Arial" w:eastAsia="Times New Roman" w:hAnsi="Arial" w:cs="Arial"/>
          <w:spacing w:val="-2"/>
        </w:rPr>
        <w:t>m</w:t>
      </w:r>
      <w:r w:rsidRPr="003C6E50">
        <w:rPr>
          <w:rFonts w:ascii="Arial" w:eastAsia="Times New Roman" w:hAnsi="Arial" w:cs="Arial"/>
        </w:rPr>
        <w:t>ployee</w:t>
      </w:r>
      <w:r w:rsidRPr="003C6E50">
        <w:rPr>
          <w:rFonts w:ascii="Arial" w:eastAsia="Times New Roman" w:hAnsi="Arial" w:cs="Arial"/>
          <w:spacing w:val="-9"/>
        </w:rPr>
        <w:t xml:space="preserve"> </w:t>
      </w:r>
      <w:r w:rsidRPr="003C6E50">
        <w:rPr>
          <w:rFonts w:ascii="Arial" w:eastAsia="Times New Roman" w:hAnsi="Arial" w:cs="Arial"/>
        </w:rPr>
        <w:t>fraud</w:t>
      </w:r>
      <w:r w:rsidRPr="003C6E50">
        <w:rPr>
          <w:rFonts w:ascii="Arial" w:eastAsia="Times New Roman" w:hAnsi="Arial" w:cs="Arial"/>
          <w:spacing w:val="-5"/>
        </w:rPr>
        <w:t xml:space="preserve"> </w:t>
      </w:r>
      <w:r w:rsidRPr="003C6E50">
        <w:rPr>
          <w:rFonts w:ascii="Arial" w:eastAsia="Times New Roman" w:hAnsi="Arial" w:cs="Arial"/>
        </w:rPr>
        <w:t>and</w:t>
      </w:r>
      <w:r w:rsidRPr="003C6E50">
        <w:rPr>
          <w:rFonts w:ascii="Arial" w:eastAsia="Times New Roman" w:hAnsi="Arial" w:cs="Arial"/>
          <w:spacing w:val="-3"/>
        </w:rPr>
        <w:t xml:space="preserve"> </w:t>
      </w:r>
      <w:r w:rsidRPr="003C6E50">
        <w:rPr>
          <w:rFonts w:ascii="Arial" w:eastAsia="Times New Roman" w:hAnsi="Arial" w:cs="Arial"/>
        </w:rPr>
        <w:t>misuse</w:t>
      </w:r>
      <w:r w:rsidRPr="003C6E50">
        <w:rPr>
          <w:rFonts w:ascii="Arial" w:eastAsia="Times New Roman" w:hAnsi="Arial" w:cs="Arial"/>
          <w:spacing w:val="-5"/>
        </w:rPr>
        <w:t xml:space="preserve"> </w:t>
      </w:r>
      <w:r w:rsidRPr="003C6E50">
        <w:rPr>
          <w:rFonts w:ascii="Arial" w:eastAsia="Times New Roman" w:hAnsi="Arial" w:cs="Arial"/>
        </w:rPr>
        <w:t>and</w:t>
      </w:r>
      <w:r w:rsidRPr="003C6E50">
        <w:rPr>
          <w:rFonts w:ascii="Arial" w:eastAsia="Times New Roman" w:hAnsi="Arial" w:cs="Arial"/>
          <w:spacing w:val="-3"/>
        </w:rPr>
        <w:t xml:space="preserve"> </w:t>
      </w:r>
      <w:r w:rsidRPr="003C6E50">
        <w:rPr>
          <w:rFonts w:ascii="Arial" w:eastAsia="Times New Roman" w:hAnsi="Arial" w:cs="Arial"/>
        </w:rPr>
        <w:t>esta</w:t>
      </w:r>
      <w:r w:rsidRPr="003C6E50">
        <w:rPr>
          <w:rFonts w:ascii="Arial" w:eastAsia="Times New Roman" w:hAnsi="Arial" w:cs="Arial"/>
          <w:spacing w:val="-1"/>
        </w:rPr>
        <w:t>b</w:t>
      </w:r>
      <w:r w:rsidRPr="003C6E50">
        <w:rPr>
          <w:rFonts w:ascii="Arial" w:eastAsia="Times New Roman" w:hAnsi="Arial" w:cs="Arial"/>
        </w:rPr>
        <w:t>lis</w:t>
      </w:r>
      <w:r w:rsidRPr="003C6E50">
        <w:rPr>
          <w:rFonts w:ascii="Arial" w:eastAsia="Times New Roman" w:hAnsi="Arial" w:cs="Arial"/>
          <w:spacing w:val="-1"/>
        </w:rPr>
        <w:t>h</w:t>
      </w:r>
      <w:r w:rsidRPr="003C6E50">
        <w:rPr>
          <w:rFonts w:ascii="Arial" w:eastAsia="Times New Roman" w:hAnsi="Arial" w:cs="Arial"/>
        </w:rPr>
        <w:t>es</w:t>
      </w:r>
      <w:r w:rsidRPr="003C6E50">
        <w:rPr>
          <w:rFonts w:ascii="Arial" w:eastAsia="Times New Roman" w:hAnsi="Arial" w:cs="Arial"/>
          <w:spacing w:val="-9"/>
        </w:rPr>
        <w:t xml:space="preserve"> </w:t>
      </w:r>
      <w:r w:rsidRPr="003C6E50">
        <w:rPr>
          <w:rFonts w:ascii="Arial" w:eastAsia="Times New Roman" w:hAnsi="Arial" w:cs="Arial"/>
        </w:rPr>
        <w:t>proced</w:t>
      </w:r>
      <w:r w:rsidRPr="003C6E50">
        <w:rPr>
          <w:rFonts w:ascii="Arial" w:eastAsia="Times New Roman" w:hAnsi="Arial" w:cs="Arial"/>
          <w:spacing w:val="-1"/>
        </w:rPr>
        <w:t>u</w:t>
      </w:r>
      <w:r w:rsidRPr="003C6E50">
        <w:rPr>
          <w:rFonts w:ascii="Arial" w:eastAsia="Times New Roman" w:hAnsi="Arial" w:cs="Arial"/>
        </w:rPr>
        <w:t>res</w:t>
      </w:r>
      <w:r w:rsidRPr="003C6E50">
        <w:rPr>
          <w:rFonts w:ascii="Arial" w:eastAsia="Times New Roman" w:hAnsi="Arial" w:cs="Arial"/>
          <w:spacing w:val="-8"/>
        </w:rPr>
        <w:t xml:space="preserve"> </w:t>
      </w:r>
      <w:r w:rsidRPr="003C6E50">
        <w:rPr>
          <w:rFonts w:ascii="Arial" w:eastAsia="Times New Roman" w:hAnsi="Arial" w:cs="Arial"/>
        </w:rPr>
        <w:t>which</w:t>
      </w:r>
      <w:r w:rsidRPr="003C6E50">
        <w:rPr>
          <w:rFonts w:ascii="Arial" w:eastAsia="Times New Roman" w:hAnsi="Arial" w:cs="Arial"/>
          <w:spacing w:val="-6"/>
        </w:rPr>
        <w:t xml:space="preserve"> </w:t>
      </w:r>
      <w:r w:rsidRPr="003C6E50">
        <w:rPr>
          <w:rFonts w:ascii="Arial" w:eastAsia="Times New Roman" w:hAnsi="Arial" w:cs="Arial"/>
        </w:rPr>
        <w:t>the</w:t>
      </w:r>
      <w:r w:rsidRPr="003C6E50">
        <w:rPr>
          <w:rFonts w:ascii="Arial" w:eastAsia="Times New Roman" w:hAnsi="Arial" w:cs="Arial"/>
          <w:spacing w:val="-3"/>
        </w:rPr>
        <w:t xml:space="preserve"> WIC clinic</w:t>
      </w:r>
      <w:r w:rsidRPr="003C6E50">
        <w:rPr>
          <w:rFonts w:ascii="Arial" w:eastAsia="Times New Roman" w:hAnsi="Arial" w:cs="Arial"/>
        </w:rPr>
        <w:t xml:space="preserve"> shall</w:t>
      </w:r>
      <w:r w:rsidRPr="003C6E50">
        <w:rPr>
          <w:rFonts w:ascii="Arial" w:eastAsia="Times New Roman" w:hAnsi="Arial" w:cs="Arial"/>
          <w:spacing w:val="-5"/>
        </w:rPr>
        <w:t xml:space="preserve"> </w:t>
      </w:r>
      <w:r w:rsidRPr="003C6E50">
        <w:rPr>
          <w:rFonts w:ascii="Arial" w:eastAsia="Times New Roman" w:hAnsi="Arial" w:cs="Arial"/>
        </w:rPr>
        <w:t>follow</w:t>
      </w:r>
      <w:r w:rsidRPr="003C6E50">
        <w:rPr>
          <w:rFonts w:ascii="Arial" w:eastAsia="Times New Roman" w:hAnsi="Arial" w:cs="Arial"/>
          <w:spacing w:val="-6"/>
        </w:rPr>
        <w:t xml:space="preserve"> </w:t>
      </w:r>
      <w:r w:rsidRPr="003C6E50">
        <w:rPr>
          <w:rFonts w:ascii="Arial" w:eastAsia="Times New Roman" w:hAnsi="Arial" w:cs="Arial"/>
        </w:rPr>
        <w:t>when identi</w:t>
      </w:r>
      <w:r w:rsidRPr="003C6E50">
        <w:rPr>
          <w:rFonts w:ascii="Arial" w:eastAsia="Times New Roman" w:hAnsi="Arial" w:cs="Arial"/>
          <w:spacing w:val="-2"/>
        </w:rPr>
        <w:t>f</w:t>
      </w:r>
      <w:r w:rsidRPr="003C6E50">
        <w:rPr>
          <w:rFonts w:ascii="Arial" w:eastAsia="Times New Roman" w:hAnsi="Arial" w:cs="Arial"/>
        </w:rPr>
        <w:t>ying,</w:t>
      </w:r>
      <w:r w:rsidRPr="003C6E50">
        <w:rPr>
          <w:rFonts w:ascii="Arial" w:eastAsia="Times New Roman" w:hAnsi="Arial" w:cs="Arial"/>
          <w:spacing w:val="-11"/>
        </w:rPr>
        <w:t xml:space="preserve"> </w:t>
      </w:r>
      <w:r w:rsidRPr="003C6E50">
        <w:rPr>
          <w:rFonts w:ascii="Arial" w:eastAsia="Times New Roman" w:hAnsi="Arial" w:cs="Arial"/>
        </w:rPr>
        <w:t>investigating,</w:t>
      </w:r>
      <w:r w:rsidRPr="003C6E50">
        <w:rPr>
          <w:rFonts w:ascii="Arial" w:eastAsia="Times New Roman" w:hAnsi="Arial" w:cs="Arial"/>
          <w:spacing w:val="-13"/>
        </w:rPr>
        <w:t xml:space="preserve"> </w:t>
      </w:r>
      <w:r w:rsidRPr="003C6E50">
        <w:rPr>
          <w:rFonts w:ascii="Arial" w:eastAsia="Times New Roman" w:hAnsi="Arial" w:cs="Arial"/>
          <w:spacing w:val="-1"/>
        </w:rPr>
        <w:t>a</w:t>
      </w:r>
      <w:r w:rsidRPr="003C6E50">
        <w:rPr>
          <w:rFonts w:ascii="Arial" w:eastAsia="Times New Roman" w:hAnsi="Arial" w:cs="Arial"/>
        </w:rPr>
        <w:t>nd</w:t>
      </w:r>
      <w:r w:rsidRPr="003C6E50">
        <w:rPr>
          <w:rFonts w:ascii="Arial" w:eastAsia="Times New Roman" w:hAnsi="Arial" w:cs="Arial"/>
          <w:spacing w:val="-2"/>
        </w:rPr>
        <w:t xml:space="preserve"> </w:t>
      </w:r>
      <w:r w:rsidRPr="003C6E50">
        <w:rPr>
          <w:rFonts w:ascii="Arial" w:eastAsia="Times New Roman" w:hAnsi="Arial" w:cs="Arial"/>
        </w:rPr>
        <w:t>resolving</w:t>
      </w:r>
      <w:r w:rsidRPr="003C6E50">
        <w:rPr>
          <w:rFonts w:ascii="Arial" w:eastAsia="Times New Roman" w:hAnsi="Arial" w:cs="Arial"/>
          <w:spacing w:val="-10"/>
        </w:rPr>
        <w:t xml:space="preserve"> </w:t>
      </w:r>
      <w:r w:rsidRPr="003C6E50">
        <w:rPr>
          <w:rFonts w:ascii="Arial" w:eastAsia="Times New Roman" w:hAnsi="Arial" w:cs="Arial"/>
        </w:rPr>
        <w:t>allegations</w:t>
      </w:r>
      <w:r w:rsidRPr="003C6E50">
        <w:rPr>
          <w:rFonts w:ascii="Arial" w:eastAsia="Times New Roman" w:hAnsi="Arial" w:cs="Arial"/>
          <w:spacing w:val="-11"/>
        </w:rPr>
        <w:t xml:space="preserve"> </w:t>
      </w:r>
      <w:r w:rsidRPr="003C6E50">
        <w:rPr>
          <w:rFonts w:ascii="Arial" w:eastAsia="Times New Roman" w:hAnsi="Arial" w:cs="Arial"/>
        </w:rPr>
        <w:t>of employee</w:t>
      </w:r>
      <w:r w:rsidRPr="003C6E50">
        <w:rPr>
          <w:rFonts w:ascii="Arial" w:eastAsia="Times New Roman" w:hAnsi="Arial" w:cs="Arial"/>
          <w:spacing w:val="-9"/>
        </w:rPr>
        <w:t xml:space="preserve"> </w:t>
      </w:r>
      <w:r w:rsidRPr="003C6E50">
        <w:rPr>
          <w:rFonts w:ascii="Arial" w:eastAsia="Times New Roman" w:hAnsi="Arial" w:cs="Arial"/>
        </w:rPr>
        <w:t>fraud</w:t>
      </w:r>
      <w:r w:rsidRPr="003C6E50">
        <w:rPr>
          <w:rFonts w:ascii="Arial" w:eastAsia="Times New Roman" w:hAnsi="Arial" w:cs="Arial"/>
          <w:spacing w:val="-5"/>
        </w:rPr>
        <w:t xml:space="preserve"> </w:t>
      </w:r>
      <w:r w:rsidRPr="003C6E50">
        <w:rPr>
          <w:rFonts w:ascii="Arial" w:eastAsia="Times New Roman" w:hAnsi="Arial" w:cs="Arial"/>
        </w:rPr>
        <w:t>and misuse</w:t>
      </w:r>
      <w:r w:rsidRPr="003C6E50">
        <w:rPr>
          <w:rFonts w:ascii="Arial" w:eastAsia="Times New Roman" w:hAnsi="Arial" w:cs="Arial"/>
          <w:spacing w:val="-5"/>
        </w:rPr>
        <w:t xml:space="preserve"> </w:t>
      </w:r>
      <w:r w:rsidRPr="003C6E50">
        <w:rPr>
          <w:rFonts w:ascii="Arial" w:eastAsia="Times New Roman" w:hAnsi="Arial" w:cs="Arial"/>
        </w:rPr>
        <w:t>within</w:t>
      </w:r>
      <w:r w:rsidRPr="003C6E50">
        <w:rPr>
          <w:rFonts w:ascii="Arial" w:eastAsia="Times New Roman" w:hAnsi="Arial" w:cs="Arial"/>
          <w:spacing w:val="-6"/>
        </w:rPr>
        <w:t xml:space="preserve"> </w:t>
      </w:r>
      <w:r w:rsidRPr="003C6E50">
        <w:rPr>
          <w:rFonts w:ascii="Arial" w:eastAsia="Times New Roman" w:hAnsi="Arial" w:cs="Arial"/>
        </w:rPr>
        <w:t>the</w:t>
      </w:r>
      <w:r w:rsidRPr="003C6E50">
        <w:rPr>
          <w:rFonts w:ascii="Arial" w:eastAsia="Times New Roman" w:hAnsi="Arial" w:cs="Arial"/>
          <w:spacing w:val="-3"/>
        </w:rPr>
        <w:t xml:space="preserve"> </w:t>
      </w:r>
      <w:r w:rsidRPr="003C6E50">
        <w:rPr>
          <w:rFonts w:ascii="Arial" w:eastAsia="Times New Roman" w:hAnsi="Arial" w:cs="Arial"/>
          <w:spacing w:val="-2"/>
        </w:rPr>
        <w:t>W</w:t>
      </w:r>
      <w:r w:rsidRPr="003C6E50">
        <w:rPr>
          <w:rFonts w:ascii="Arial" w:eastAsia="Times New Roman" w:hAnsi="Arial" w:cs="Arial"/>
        </w:rPr>
        <w:t>IC</w:t>
      </w:r>
      <w:r w:rsidRPr="003C6E50">
        <w:rPr>
          <w:rFonts w:ascii="Arial" w:eastAsia="Times New Roman" w:hAnsi="Arial" w:cs="Arial"/>
          <w:spacing w:val="-4"/>
        </w:rPr>
        <w:t xml:space="preserve"> </w:t>
      </w:r>
      <w:r w:rsidRPr="003C6E50">
        <w:rPr>
          <w:rFonts w:ascii="Arial" w:eastAsia="Times New Roman" w:hAnsi="Arial" w:cs="Arial"/>
        </w:rPr>
        <w:t>P</w:t>
      </w:r>
      <w:r w:rsidRPr="003C6E50">
        <w:rPr>
          <w:rFonts w:ascii="Arial" w:eastAsia="Times New Roman" w:hAnsi="Arial" w:cs="Arial"/>
          <w:spacing w:val="2"/>
        </w:rPr>
        <w:t>r</w:t>
      </w:r>
      <w:r w:rsidRPr="003C6E50">
        <w:rPr>
          <w:rFonts w:ascii="Arial" w:eastAsia="Times New Roman" w:hAnsi="Arial" w:cs="Arial"/>
        </w:rPr>
        <w:t>ogra</w:t>
      </w:r>
      <w:r w:rsidRPr="003C6E50">
        <w:rPr>
          <w:rFonts w:ascii="Arial" w:eastAsia="Times New Roman" w:hAnsi="Arial" w:cs="Arial"/>
          <w:spacing w:val="-2"/>
        </w:rPr>
        <w:t>m</w:t>
      </w:r>
      <w:r w:rsidRPr="003C6E50">
        <w:rPr>
          <w:rFonts w:ascii="Arial" w:eastAsia="Times New Roman" w:hAnsi="Arial" w:cs="Arial"/>
        </w:rPr>
        <w:t>.</w:t>
      </w:r>
    </w:p>
    <w:p w:rsidR="003E008D" w:rsidRPr="003C6E50" w:rsidRDefault="003E008D" w:rsidP="00111E5F">
      <w:pPr>
        <w:ind w:right="-20"/>
        <w:rPr>
          <w:rFonts w:ascii="Arial" w:eastAsia="Times New Roman" w:hAnsi="Arial" w:cs="Arial"/>
        </w:rPr>
      </w:pPr>
    </w:p>
    <w:p w:rsidR="00E15E04" w:rsidRPr="003C6E50" w:rsidRDefault="00E15E04" w:rsidP="00E15E04">
      <w:pPr>
        <w:ind w:right="-20"/>
        <w:rPr>
          <w:rFonts w:ascii="Arial" w:eastAsia="Times New Roman" w:hAnsi="Arial" w:cs="Arial"/>
        </w:rPr>
      </w:pPr>
      <w:r w:rsidRPr="003C6E50">
        <w:rPr>
          <w:rFonts w:ascii="Arial" w:eastAsia="Times New Roman" w:hAnsi="Arial" w:cs="Arial"/>
        </w:rPr>
        <w:t>This</w:t>
      </w:r>
      <w:r w:rsidRPr="003C6E50">
        <w:rPr>
          <w:rFonts w:ascii="Arial" w:eastAsia="Times New Roman" w:hAnsi="Arial" w:cs="Arial"/>
          <w:spacing w:val="-4"/>
        </w:rPr>
        <w:t xml:space="preserve"> </w:t>
      </w:r>
      <w:r w:rsidRPr="003C6E50">
        <w:rPr>
          <w:rFonts w:ascii="Arial" w:eastAsia="Times New Roman" w:hAnsi="Arial" w:cs="Arial"/>
        </w:rPr>
        <w:t>policy</w:t>
      </w:r>
      <w:r w:rsidRPr="003C6E50">
        <w:rPr>
          <w:rFonts w:ascii="Arial" w:eastAsia="Times New Roman" w:hAnsi="Arial" w:cs="Arial"/>
          <w:spacing w:val="-6"/>
        </w:rPr>
        <w:t xml:space="preserve"> </w:t>
      </w:r>
      <w:r w:rsidRPr="003C6E50">
        <w:rPr>
          <w:rFonts w:ascii="Arial" w:eastAsia="Times New Roman" w:hAnsi="Arial" w:cs="Arial"/>
        </w:rPr>
        <w:t>defines</w:t>
      </w:r>
      <w:r w:rsidRPr="003C6E50">
        <w:rPr>
          <w:rFonts w:ascii="Arial" w:eastAsia="Times New Roman" w:hAnsi="Arial" w:cs="Arial"/>
          <w:spacing w:val="-7"/>
        </w:rPr>
        <w:t xml:space="preserve"> </w:t>
      </w:r>
      <w:r w:rsidRPr="003C6E50">
        <w:rPr>
          <w:rFonts w:ascii="Arial" w:eastAsia="Times New Roman" w:hAnsi="Arial" w:cs="Arial"/>
        </w:rPr>
        <w:t>e</w:t>
      </w:r>
      <w:r w:rsidRPr="003C6E50">
        <w:rPr>
          <w:rFonts w:ascii="Arial" w:eastAsia="Times New Roman" w:hAnsi="Arial" w:cs="Arial"/>
          <w:spacing w:val="-2"/>
        </w:rPr>
        <w:t>m</w:t>
      </w:r>
      <w:r w:rsidRPr="003C6E50">
        <w:rPr>
          <w:rFonts w:ascii="Arial" w:eastAsia="Times New Roman" w:hAnsi="Arial" w:cs="Arial"/>
        </w:rPr>
        <w:t>ployee</w:t>
      </w:r>
      <w:r w:rsidRPr="003C6E50">
        <w:rPr>
          <w:rFonts w:ascii="Arial" w:eastAsia="Times New Roman" w:hAnsi="Arial" w:cs="Arial"/>
          <w:spacing w:val="-9"/>
        </w:rPr>
        <w:t xml:space="preserve"> </w:t>
      </w:r>
      <w:r w:rsidRPr="003C6E50">
        <w:rPr>
          <w:rFonts w:ascii="Arial" w:eastAsia="Times New Roman" w:hAnsi="Arial" w:cs="Arial"/>
        </w:rPr>
        <w:t>fraud</w:t>
      </w:r>
      <w:r w:rsidRPr="003C6E50">
        <w:rPr>
          <w:rFonts w:ascii="Arial" w:eastAsia="Times New Roman" w:hAnsi="Arial" w:cs="Arial"/>
          <w:spacing w:val="-5"/>
        </w:rPr>
        <w:t xml:space="preserve"> </w:t>
      </w:r>
      <w:r w:rsidRPr="003C6E50">
        <w:rPr>
          <w:rFonts w:ascii="Arial" w:eastAsia="Times New Roman" w:hAnsi="Arial" w:cs="Arial"/>
        </w:rPr>
        <w:t>and</w:t>
      </w:r>
      <w:r w:rsidRPr="003C6E50">
        <w:rPr>
          <w:rFonts w:ascii="Arial" w:eastAsia="Times New Roman" w:hAnsi="Arial" w:cs="Arial"/>
          <w:spacing w:val="-3"/>
        </w:rPr>
        <w:t xml:space="preserve"> </w:t>
      </w:r>
      <w:r w:rsidRPr="003C6E50">
        <w:rPr>
          <w:rFonts w:ascii="Arial" w:eastAsia="Times New Roman" w:hAnsi="Arial" w:cs="Arial"/>
        </w:rPr>
        <w:t>misuse</w:t>
      </w:r>
      <w:r w:rsidRPr="003C6E50">
        <w:rPr>
          <w:rFonts w:ascii="Arial" w:eastAsia="Times New Roman" w:hAnsi="Arial" w:cs="Arial"/>
          <w:spacing w:val="-5"/>
        </w:rPr>
        <w:t xml:space="preserve"> </w:t>
      </w:r>
      <w:r w:rsidRPr="003C6E50">
        <w:rPr>
          <w:rFonts w:ascii="Arial" w:eastAsia="Times New Roman" w:hAnsi="Arial" w:cs="Arial"/>
        </w:rPr>
        <w:t>and</w:t>
      </w:r>
      <w:r w:rsidRPr="003C6E50">
        <w:rPr>
          <w:rFonts w:ascii="Arial" w:eastAsia="Times New Roman" w:hAnsi="Arial" w:cs="Arial"/>
          <w:spacing w:val="-3"/>
        </w:rPr>
        <w:t xml:space="preserve"> </w:t>
      </w:r>
      <w:r w:rsidRPr="003C6E50">
        <w:rPr>
          <w:rFonts w:ascii="Arial" w:eastAsia="Times New Roman" w:hAnsi="Arial" w:cs="Arial"/>
        </w:rPr>
        <w:t>esta</w:t>
      </w:r>
      <w:r w:rsidRPr="003C6E50">
        <w:rPr>
          <w:rFonts w:ascii="Arial" w:eastAsia="Times New Roman" w:hAnsi="Arial" w:cs="Arial"/>
          <w:spacing w:val="-1"/>
        </w:rPr>
        <w:t>b</w:t>
      </w:r>
      <w:r w:rsidRPr="003C6E50">
        <w:rPr>
          <w:rFonts w:ascii="Arial" w:eastAsia="Times New Roman" w:hAnsi="Arial" w:cs="Arial"/>
        </w:rPr>
        <w:t>lis</w:t>
      </w:r>
      <w:r w:rsidRPr="003C6E50">
        <w:rPr>
          <w:rFonts w:ascii="Arial" w:eastAsia="Times New Roman" w:hAnsi="Arial" w:cs="Arial"/>
          <w:spacing w:val="-1"/>
        </w:rPr>
        <w:t>h</w:t>
      </w:r>
      <w:r w:rsidRPr="003C6E50">
        <w:rPr>
          <w:rFonts w:ascii="Arial" w:eastAsia="Times New Roman" w:hAnsi="Arial" w:cs="Arial"/>
        </w:rPr>
        <w:t>es</w:t>
      </w:r>
      <w:r w:rsidRPr="003C6E50">
        <w:rPr>
          <w:rFonts w:ascii="Arial" w:eastAsia="Times New Roman" w:hAnsi="Arial" w:cs="Arial"/>
          <w:spacing w:val="-9"/>
        </w:rPr>
        <w:t xml:space="preserve"> </w:t>
      </w:r>
      <w:r w:rsidRPr="003C6E50">
        <w:rPr>
          <w:rFonts w:ascii="Arial" w:eastAsia="Times New Roman" w:hAnsi="Arial" w:cs="Arial"/>
        </w:rPr>
        <w:t>proced</w:t>
      </w:r>
      <w:r w:rsidRPr="003C6E50">
        <w:rPr>
          <w:rFonts w:ascii="Arial" w:eastAsia="Times New Roman" w:hAnsi="Arial" w:cs="Arial"/>
          <w:spacing w:val="-1"/>
        </w:rPr>
        <w:t>u</w:t>
      </w:r>
      <w:r w:rsidRPr="003C6E50">
        <w:rPr>
          <w:rFonts w:ascii="Arial" w:eastAsia="Times New Roman" w:hAnsi="Arial" w:cs="Arial"/>
        </w:rPr>
        <w:t>res</w:t>
      </w:r>
      <w:r w:rsidRPr="003C6E50">
        <w:rPr>
          <w:rFonts w:ascii="Arial" w:eastAsia="Times New Roman" w:hAnsi="Arial" w:cs="Arial"/>
          <w:spacing w:val="-8"/>
        </w:rPr>
        <w:t xml:space="preserve"> </w:t>
      </w:r>
      <w:r w:rsidRPr="003C6E50">
        <w:rPr>
          <w:rFonts w:ascii="Arial" w:eastAsia="Times New Roman" w:hAnsi="Arial" w:cs="Arial"/>
        </w:rPr>
        <w:t>which</w:t>
      </w:r>
      <w:r w:rsidRPr="003C6E50">
        <w:rPr>
          <w:rFonts w:ascii="Arial" w:eastAsia="Times New Roman" w:hAnsi="Arial" w:cs="Arial"/>
          <w:spacing w:val="-6"/>
        </w:rPr>
        <w:t xml:space="preserve"> </w:t>
      </w:r>
      <w:r w:rsidRPr="003C6E50">
        <w:rPr>
          <w:rFonts w:ascii="Arial" w:eastAsia="Times New Roman" w:hAnsi="Arial" w:cs="Arial"/>
        </w:rPr>
        <w:t>the</w:t>
      </w:r>
      <w:r w:rsidRPr="003C6E50">
        <w:rPr>
          <w:rFonts w:ascii="Arial" w:eastAsia="Times New Roman" w:hAnsi="Arial" w:cs="Arial"/>
          <w:spacing w:val="-3"/>
        </w:rPr>
        <w:t xml:space="preserve"> WIC clinic</w:t>
      </w:r>
      <w:r w:rsidRPr="003C6E50">
        <w:rPr>
          <w:rFonts w:ascii="Arial" w:eastAsia="Times New Roman" w:hAnsi="Arial" w:cs="Arial"/>
        </w:rPr>
        <w:t xml:space="preserve"> shall</w:t>
      </w:r>
      <w:r w:rsidRPr="003C6E50">
        <w:rPr>
          <w:rFonts w:ascii="Arial" w:eastAsia="Times New Roman" w:hAnsi="Arial" w:cs="Arial"/>
          <w:spacing w:val="-5"/>
        </w:rPr>
        <w:t xml:space="preserve"> </w:t>
      </w:r>
      <w:r w:rsidRPr="003C6E50">
        <w:rPr>
          <w:rFonts w:ascii="Arial" w:eastAsia="Times New Roman" w:hAnsi="Arial" w:cs="Arial"/>
        </w:rPr>
        <w:t>follow</w:t>
      </w:r>
      <w:r w:rsidRPr="003C6E50">
        <w:rPr>
          <w:rFonts w:ascii="Arial" w:eastAsia="Times New Roman" w:hAnsi="Arial" w:cs="Arial"/>
          <w:spacing w:val="-6"/>
        </w:rPr>
        <w:t xml:space="preserve"> </w:t>
      </w:r>
      <w:r w:rsidRPr="003C6E50">
        <w:rPr>
          <w:rFonts w:ascii="Arial" w:eastAsia="Times New Roman" w:hAnsi="Arial" w:cs="Arial"/>
        </w:rPr>
        <w:t>when identi</w:t>
      </w:r>
      <w:r w:rsidRPr="003C6E50">
        <w:rPr>
          <w:rFonts w:ascii="Arial" w:eastAsia="Times New Roman" w:hAnsi="Arial" w:cs="Arial"/>
          <w:spacing w:val="-2"/>
        </w:rPr>
        <w:t>f</w:t>
      </w:r>
      <w:r w:rsidRPr="003C6E50">
        <w:rPr>
          <w:rFonts w:ascii="Arial" w:eastAsia="Times New Roman" w:hAnsi="Arial" w:cs="Arial"/>
        </w:rPr>
        <w:t>ying,</w:t>
      </w:r>
      <w:r w:rsidRPr="003C6E50">
        <w:rPr>
          <w:rFonts w:ascii="Arial" w:eastAsia="Times New Roman" w:hAnsi="Arial" w:cs="Arial"/>
          <w:spacing w:val="-11"/>
        </w:rPr>
        <w:t xml:space="preserve"> </w:t>
      </w:r>
      <w:r w:rsidRPr="003C6E50">
        <w:rPr>
          <w:rFonts w:ascii="Arial" w:eastAsia="Times New Roman" w:hAnsi="Arial" w:cs="Arial"/>
        </w:rPr>
        <w:t>investigating,</w:t>
      </w:r>
      <w:r w:rsidRPr="003C6E50">
        <w:rPr>
          <w:rFonts w:ascii="Arial" w:eastAsia="Times New Roman" w:hAnsi="Arial" w:cs="Arial"/>
          <w:spacing w:val="-13"/>
        </w:rPr>
        <w:t xml:space="preserve"> </w:t>
      </w:r>
      <w:r w:rsidRPr="003C6E50">
        <w:rPr>
          <w:rFonts w:ascii="Arial" w:eastAsia="Times New Roman" w:hAnsi="Arial" w:cs="Arial"/>
          <w:spacing w:val="-1"/>
        </w:rPr>
        <w:t>a</w:t>
      </w:r>
      <w:r w:rsidRPr="003C6E50">
        <w:rPr>
          <w:rFonts w:ascii="Arial" w:eastAsia="Times New Roman" w:hAnsi="Arial" w:cs="Arial"/>
        </w:rPr>
        <w:t>nd</w:t>
      </w:r>
      <w:r w:rsidRPr="003C6E50">
        <w:rPr>
          <w:rFonts w:ascii="Arial" w:eastAsia="Times New Roman" w:hAnsi="Arial" w:cs="Arial"/>
          <w:spacing w:val="-2"/>
        </w:rPr>
        <w:t xml:space="preserve"> </w:t>
      </w:r>
      <w:r w:rsidRPr="003C6E50">
        <w:rPr>
          <w:rFonts w:ascii="Arial" w:eastAsia="Times New Roman" w:hAnsi="Arial" w:cs="Arial"/>
        </w:rPr>
        <w:t>resolving</w:t>
      </w:r>
      <w:r w:rsidRPr="003C6E50">
        <w:rPr>
          <w:rFonts w:ascii="Arial" w:eastAsia="Times New Roman" w:hAnsi="Arial" w:cs="Arial"/>
          <w:spacing w:val="-10"/>
        </w:rPr>
        <w:t xml:space="preserve"> </w:t>
      </w:r>
      <w:r w:rsidRPr="003C6E50">
        <w:rPr>
          <w:rFonts w:ascii="Arial" w:eastAsia="Times New Roman" w:hAnsi="Arial" w:cs="Arial"/>
        </w:rPr>
        <w:t>allegations</w:t>
      </w:r>
      <w:r w:rsidRPr="003C6E50">
        <w:rPr>
          <w:rFonts w:ascii="Arial" w:eastAsia="Times New Roman" w:hAnsi="Arial" w:cs="Arial"/>
          <w:spacing w:val="-11"/>
        </w:rPr>
        <w:t xml:space="preserve"> </w:t>
      </w:r>
      <w:r w:rsidRPr="003C6E50">
        <w:rPr>
          <w:rFonts w:ascii="Arial" w:eastAsia="Times New Roman" w:hAnsi="Arial" w:cs="Arial"/>
        </w:rPr>
        <w:t>of employee</w:t>
      </w:r>
      <w:r w:rsidRPr="003C6E50">
        <w:rPr>
          <w:rFonts w:ascii="Arial" w:eastAsia="Times New Roman" w:hAnsi="Arial" w:cs="Arial"/>
          <w:spacing w:val="-9"/>
        </w:rPr>
        <w:t xml:space="preserve"> </w:t>
      </w:r>
      <w:r w:rsidRPr="003C6E50">
        <w:rPr>
          <w:rFonts w:ascii="Arial" w:eastAsia="Times New Roman" w:hAnsi="Arial" w:cs="Arial"/>
        </w:rPr>
        <w:t>fraud</w:t>
      </w:r>
      <w:r w:rsidRPr="003C6E50">
        <w:rPr>
          <w:rFonts w:ascii="Arial" w:eastAsia="Times New Roman" w:hAnsi="Arial" w:cs="Arial"/>
          <w:spacing w:val="-5"/>
        </w:rPr>
        <w:t xml:space="preserve"> </w:t>
      </w:r>
      <w:r w:rsidRPr="003C6E50">
        <w:rPr>
          <w:rFonts w:ascii="Arial" w:eastAsia="Times New Roman" w:hAnsi="Arial" w:cs="Arial"/>
        </w:rPr>
        <w:t>and misuse</w:t>
      </w:r>
      <w:r w:rsidRPr="003C6E50">
        <w:rPr>
          <w:rFonts w:ascii="Arial" w:eastAsia="Times New Roman" w:hAnsi="Arial" w:cs="Arial"/>
          <w:spacing w:val="-5"/>
        </w:rPr>
        <w:t xml:space="preserve"> </w:t>
      </w:r>
      <w:r w:rsidRPr="003C6E50">
        <w:rPr>
          <w:rFonts w:ascii="Arial" w:eastAsia="Times New Roman" w:hAnsi="Arial" w:cs="Arial"/>
        </w:rPr>
        <w:t>within</w:t>
      </w:r>
      <w:r w:rsidRPr="003C6E50">
        <w:rPr>
          <w:rFonts w:ascii="Arial" w:eastAsia="Times New Roman" w:hAnsi="Arial" w:cs="Arial"/>
          <w:spacing w:val="-6"/>
        </w:rPr>
        <w:t xml:space="preserve"> </w:t>
      </w:r>
      <w:r w:rsidRPr="003C6E50">
        <w:rPr>
          <w:rFonts w:ascii="Arial" w:eastAsia="Times New Roman" w:hAnsi="Arial" w:cs="Arial"/>
        </w:rPr>
        <w:t>the</w:t>
      </w:r>
      <w:r w:rsidRPr="003C6E50">
        <w:rPr>
          <w:rFonts w:ascii="Arial" w:eastAsia="Times New Roman" w:hAnsi="Arial" w:cs="Arial"/>
          <w:spacing w:val="-3"/>
        </w:rPr>
        <w:t xml:space="preserve"> </w:t>
      </w:r>
      <w:r w:rsidRPr="003C6E50">
        <w:rPr>
          <w:rFonts w:ascii="Arial" w:eastAsia="Times New Roman" w:hAnsi="Arial" w:cs="Arial"/>
          <w:spacing w:val="-2"/>
        </w:rPr>
        <w:t>W</w:t>
      </w:r>
      <w:r w:rsidRPr="003C6E50">
        <w:rPr>
          <w:rFonts w:ascii="Arial" w:eastAsia="Times New Roman" w:hAnsi="Arial" w:cs="Arial"/>
        </w:rPr>
        <w:t>IC</w:t>
      </w:r>
      <w:r w:rsidRPr="003C6E50">
        <w:rPr>
          <w:rFonts w:ascii="Arial" w:eastAsia="Times New Roman" w:hAnsi="Arial" w:cs="Arial"/>
          <w:spacing w:val="-4"/>
        </w:rPr>
        <w:t xml:space="preserve"> </w:t>
      </w:r>
      <w:r w:rsidRPr="003C6E50">
        <w:rPr>
          <w:rFonts w:ascii="Arial" w:eastAsia="Times New Roman" w:hAnsi="Arial" w:cs="Arial"/>
        </w:rPr>
        <w:t>P</w:t>
      </w:r>
      <w:r w:rsidRPr="003C6E50">
        <w:rPr>
          <w:rFonts w:ascii="Arial" w:eastAsia="Times New Roman" w:hAnsi="Arial" w:cs="Arial"/>
          <w:spacing w:val="2"/>
        </w:rPr>
        <w:t>r</w:t>
      </w:r>
      <w:r w:rsidRPr="003C6E50">
        <w:rPr>
          <w:rFonts w:ascii="Arial" w:eastAsia="Times New Roman" w:hAnsi="Arial" w:cs="Arial"/>
        </w:rPr>
        <w:t>ogra</w:t>
      </w:r>
      <w:r w:rsidRPr="003C6E50">
        <w:rPr>
          <w:rFonts w:ascii="Arial" w:eastAsia="Times New Roman" w:hAnsi="Arial" w:cs="Arial"/>
          <w:spacing w:val="-2"/>
        </w:rPr>
        <w:t>m</w:t>
      </w:r>
      <w:r w:rsidRPr="003C6E50">
        <w:rPr>
          <w:rFonts w:ascii="Arial" w:eastAsia="Times New Roman" w:hAnsi="Arial" w:cs="Arial"/>
        </w:rPr>
        <w:t>.</w:t>
      </w:r>
    </w:p>
    <w:p w:rsidR="00E15E04" w:rsidRPr="003C6E50" w:rsidRDefault="00E15E04" w:rsidP="00E15E04">
      <w:pPr>
        <w:ind w:right="-20"/>
        <w:rPr>
          <w:rFonts w:ascii="Arial" w:eastAsia="Times New Roman" w:hAnsi="Arial" w:cs="Arial"/>
        </w:rPr>
      </w:pPr>
    </w:p>
    <w:p w:rsidR="00E15E04" w:rsidRPr="003C6E50" w:rsidRDefault="00E15E04" w:rsidP="00E15E04">
      <w:pPr>
        <w:ind w:right="-20"/>
        <w:rPr>
          <w:rFonts w:ascii="Arial" w:eastAsia="Times New Roman" w:hAnsi="Arial" w:cs="Arial"/>
        </w:rPr>
      </w:pPr>
      <w:r w:rsidRPr="003C6E50">
        <w:rPr>
          <w:rFonts w:ascii="Arial" w:eastAsia="Times New Roman" w:hAnsi="Arial" w:cs="Arial"/>
          <w:b/>
          <w:bCs/>
        </w:rPr>
        <w:t>DEFINIT</w:t>
      </w:r>
      <w:r w:rsidRPr="003C6E50">
        <w:rPr>
          <w:rFonts w:ascii="Arial" w:eastAsia="Times New Roman" w:hAnsi="Arial" w:cs="Arial"/>
          <w:b/>
          <w:bCs/>
          <w:spacing w:val="1"/>
        </w:rPr>
        <w:t>I</w:t>
      </w:r>
      <w:r w:rsidRPr="003C6E50">
        <w:rPr>
          <w:rFonts w:ascii="Arial" w:eastAsia="Times New Roman" w:hAnsi="Arial" w:cs="Arial"/>
          <w:b/>
          <w:bCs/>
        </w:rPr>
        <w:t>ONS:</w:t>
      </w:r>
    </w:p>
    <w:p w:rsidR="00E15E04" w:rsidRPr="003C6E50" w:rsidRDefault="00E15E04" w:rsidP="00E15E04">
      <w:pPr>
        <w:tabs>
          <w:tab w:val="left" w:pos="2560"/>
        </w:tabs>
        <w:ind w:left="2568" w:right="726" w:hanging="2448"/>
        <w:rPr>
          <w:rFonts w:ascii="Arial" w:eastAsia="Times New Roman" w:hAnsi="Arial" w:cs="Arial"/>
        </w:rPr>
      </w:pPr>
    </w:p>
    <w:p w:rsidR="00E15E04" w:rsidRPr="00E15E04" w:rsidRDefault="00E15E04" w:rsidP="006E0807">
      <w:pPr>
        <w:pStyle w:val="ListParagraph"/>
        <w:numPr>
          <w:ilvl w:val="0"/>
          <w:numId w:val="154"/>
        </w:numPr>
        <w:tabs>
          <w:tab w:val="left" w:pos="2560"/>
        </w:tabs>
        <w:spacing w:before="3" w:line="276" w:lineRule="exact"/>
        <w:ind w:right="437"/>
        <w:contextualSpacing/>
        <w:rPr>
          <w:rFonts w:ascii="Arial" w:eastAsia="Times New Roman" w:hAnsi="Arial" w:cs="Arial"/>
        </w:rPr>
      </w:pPr>
      <w:r w:rsidRPr="00086D35">
        <w:rPr>
          <w:rFonts w:ascii="Arial" w:eastAsia="Times New Roman" w:hAnsi="Arial" w:cs="Arial"/>
          <w:b/>
          <w:position w:val="3"/>
        </w:rPr>
        <w:t>Co</w:t>
      </w:r>
      <w:r w:rsidRPr="00086D35">
        <w:rPr>
          <w:rFonts w:ascii="Arial" w:eastAsia="Times New Roman" w:hAnsi="Arial" w:cs="Arial"/>
          <w:b/>
          <w:spacing w:val="-2"/>
          <w:position w:val="3"/>
        </w:rPr>
        <w:t>m</w:t>
      </w:r>
      <w:r w:rsidRPr="00086D35">
        <w:rPr>
          <w:rFonts w:ascii="Arial" w:eastAsia="Times New Roman" w:hAnsi="Arial" w:cs="Arial"/>
          <w:b/>
          <w:position w:val="3"/>
        </w:rPr>
        <w:t>plaint:</w:t>
      </w:r>
      <w:r w:rsidRPr="00086D35">
        <w:rPr>
          <w:rFonts w:ascii="Arial" w:eastAsia="Times New Roman" w:hAnsi="Arial" w:cs="Arial"/>
        </w:rPr>
        <w:t xml:space="preserve"> A verbal or written allegation that</w:t>
      </w:r>
      <w:r w:rsidRPr="00086D35">
        <w:rPr>
          <w:rFonts w:ascii="Arial" w:eastAsia="Times New Roman" w:hAnsi="Arial" w:cs="Arial"/>
          <w:spacing w:val="1"/>
        </w:rPr>
        <w:t xml:space="preserve"> </w:t>
      </w:r>
      <w:r w:rsidRPr="00086D35">
        <w:rPr>
          <w:rFonts w:ascii="Arial" w:eastAsia="Times New Roman" w:hAnsi="Arial" w:cs="Arial"/>
        </w:rPr>
        <w:t>a program</w:t>
      </w:r>
      <w:r w:rsidRPr="00086D35">
        <w:rPr>
          <w:rFonts w:ascii="Arial" w:eastAsia="Times New Roman" w:hAnsi="Arial" w:cs="Arial"/>
          <w:spacing w:val="-2"/>
        </w:rPr>
        <w:t xml:space="preserve"> </w:t>
      </w:r>
      <w:r w:rsidRPr="00086D35">
        <w:rPr>
          <w:rFonts w:ascii="Arial" w:eastAsia="Times New Roman" w:hAnsi="Arial" w:cs="Arial"/>
        </w:rPr>
        <w:t>violation has occurred by an employee</w:t>
      </w:r>
      <w:r>
        <w:rPr>
          <w:rFonts w:ascii="Arial" w:eastAsia="Times New Roman" w:hAnsi="Arial" w:cs="Arial"/>
        </w:rPr>
        <w:t xml:space="preserve"> </w:t>
      </w:r>
      <w:r w:rsidRPr="003C6E50">
        <w:rPr>
          <w:rFonts w:ascii="Arial" w:eastAsia="Times New Roman" w:hAnsi="Arial" w:cs="Arial"/>
        </w:rPr>
        <w:t>or agency.</w:t>
      </w:r>
    </w:p>
    <w:p w:rsidR="00E15E04" w:rsidRPr="00E15E04" w:rsidRDefault="00E15E04" w:rsidP="006E0807">
      <w:pPr>
        <w:pStyle w:val="ListParagraph"/>
        <w:numPr>
          <w:ilvl w:val="0"/>
          <w:numId w:val="154"/>
        </w:numPr>
        <w:tabs>
          <w:tab w:val="left" w:pos="2560"/>
        </w:tabs>
        <w:spacing w:line="276" w:lineRule="exact"/>
        <w:ind w:right="1114"/>
        <w:contextualSpacing/>
        <w:rPr>
          <w:rFonts w:ascii="Arial" w:eastAsia="Times New Roman" w:hAnsi="Arial" w:cs="Arial"/>
        </w:rPr>
      </w:pPr>
      <w:r w:rsidRPr="003C6E50">
        <w:rPr>
          <w:rFonts w:ascii="Arial" w:eastAsia="Times New Roman" w:hAnsi="Arial" w:cs="Arial"/>
          <w:b/>
        </w:rPr>
        <w:t>Co</w:t>
      </w:r>
      <w:r w:rsidRPr="003C6E50">
        <w:rPr>
          <w:rFonts w:ascii="Arial" w:eastAsia="Times New Roman" w:hAnsi="Arial" w:cs="Arial"/>
          <w:b/>
          <w:spacing w:val="-2"/>
        </w:rPr>
        <w:t>m</w:t>
      </w:r>
      <w:r w:rsidRPr="003C6E50">
        <w:rPr>
          <w:rFonts w:ascii="Arial" w:eastAsia="Times New Roman" w:hAnsi="Arial" w:cs="Arial"/>
          <w:b/>
        </w:rPr>
        <w:t>plainant:</w:t>
      </w:r>
      <w:r w:rsidRPr="003C6E50">
        <w:rPr>
          <w:rFonts w:ascii="Arial" w:eastAsia="Times New Roman" w:hAnsi="Arial" w:cs="Arial"/>
        </w:rPr>
        <w:t xml:space="preserve"> Any person or group of p</w:t>
      </w:r>
      <w:r w:rsidRPr="003C6E50">
        <w:rPr>
          <w:rFonts w:ascii="Arial" w:eastAsia="Times New Roman" w:hAnsi="Arial" w:cs="Arial"/>
          <w:spacing w:val="1"/>
        </w:rPr>
        <w:t>e</w:t>
      </w:r>
      <w:r w:rsidRPr="003C6E50">
        <w:rPr>
          <w:rFonts w:ascii="Arial" w:eastAsia="Times New Roman" w:hAnsi="Arial" w:cs="Arial"/>
        </w:rPr>
        <w:t>rsons who files a verbal or written co</w:t>
      </w:r>
      <w:r w:rsidRPr="003C6E50">
        <w:rPr>
          <w:rFonts w:ascii="Arial" w:eastAsia="Times New Roman" w:hAnsi="Arial" w:cs="Arial"/>
          <w:spacing w:val="-2"/>
        </w:rPr>
        <w:t>m</w:t>
      </w:r>
      <w:r w:rsidRPr="003C6E50">
        <w:rPr>
          <w:rFonts w:ascii="Arial" w:eastAsia="Times New Roman" w:hAnsi="Arial" w:cs="Arial"/>
        </w:rPr>
        <w:t>plaint that alleges program</w:t>
      </w:r>
      <w:r w:rsidRPr="003C6E50">
        <w:rPr>
          <w:rFonts w:ascii="Arial" w:eastAsia="Times New Roman" w:hAnsi="Arial" w:cs="Arial"/>
          <w:spacing w:val="-2"/>
        </w:rPr>
        <w:t xml:space="preserve"> </w:t>
      </w:r>
      <w:r w:rsidRPr="003C6E50">
        <w:rPr>
          <w:rFonts w:ascii="Arial" w:eastAsia="Times New Roman" w:hAnsi="Arial" w:cs="Arial"/>
        </w:rPr>
        <w:t>fraud and misuse.</w:t>
      </w:r>
    </w:p>
    <w:p w:rsidR="00E15E04" w:rsidRPr="00E15E04" w:rsidRDefault="00E15E04" w:rsidP="006E0807">
      <w:pPr>
        <w:pStyle w:val="ListParagraph"/>
        <w:numPr>
          <w:ilvl w:val="0"/>
          <w:numId w:val="154"/>
        </w:numPr>
        <w:tabs>
          <w:tab w:val="left" w:pos="2560"/>
        </w:tabs>
        <w:spacing w:line="276" w:lineRule="exact"/>
        <w:ind w:right="1114"/>
        <w:contextualSpacing/>
        <w:rPr>
          <w:rFonts w:ascii="Arial" w:eastAsia="Times New Roman" w:hAnsi="Arial" w:cs="Arial"/>
        </w:rPr>
      </w:pPr>
      <w:r w:rsidRPr="003C6E50">
        <w:rPr>
          <w:rFonts w:ascii="Arial" w:eastAsia="Times New Roman" w:hAnsi="Arial" w:cs="Arial"/>
          <w:b/>
        </w:rPr>
        <w:t>Employee:</w:t>
      </w:r>
      <w:r w:rsidRPr="003C6E50">
        <w:rPr>
          <w:rFonts w:ascii="Arial" w:eastAsia="Times New Roman" w:hAnsi="Arial" w:cs="Arial"/>
        </w:rPr>
        <w:t xml:space="preserve"> Any person(s) employed directly or indirectly with the State or a Local WIC Agency/Clinic to provide services related to the WIC program.  Persons acting under contract, </w:t>
      </w:r>
      <w:r w:rsidRPr="003C6E50">
        <w:rPr>
          <w:rFonts w:ascii="Arial" w:eastAsia="Times New Roman" w:hAnsi="Arial" w:cs="Arial"/>
          <w:i/>
        </w:rPr>
        <w:t>or as a volunteer</w:t>
      </w:r>
      <w:r w:rsidRPr="003C6E50">
        <w:rPr>
          <w:rFonts w:ascii="Arial" w:eastAsia="Times New Roman" w:hAnsi="Arial" w:cs="Arial"/>
        </w:rPr>
        <w:t>, either with the State or WIC clinic or another agency that has contracted to provide a WIC service, are considered to be indirectly employed and therefore, are included in this category.</w:t>
      </w:r>
    </w:p>
    <w:p w:rsidR="00E15E04" w:rsidRPr="003C6E50" w:rsidRDefault="00E15E04" w:rsidP="006E0807">
      <w:pPr>
        <w:pStyle w:val="ListParagraph"/>
        <w:numPr>
          <w:ilvl w:val="0"/>
          <w:numId w:val="154"/>
        </w:numPr>
        <w:ind w:right="318"/>
        <w:contextualSpacing/>
        <w:rPr>
          <w:rFonts w:ascii="Arial" w:eastAsia="Times New Roman" w:hAnsi="Arial" w:cs="Arial"/>
        </w:rPr>
      </w:pPr>
      <w:r w:rsidRPr="003C6E50">
        <w:rPr>
          <w:rFonts w:ascii="Arial" w:eastAsia="Times New Roman" w:hAnsi="Arial" w:cs="Arial"/>
          <w:b/>
        </w:rPr>
        <w:t>Fraud and Misuse – E</w:t>
      </w:r>
      <w:r w:rsidRPr="003C6E50">
        <w:rPr>
          <w:rFonts w:ascii="Arial" w:eastAsia="Times New Roman" w:hAnsi="Arial" w:cs="Arial"/>
          <w:b/>
          <w:spacing w:val="-2"/>
        </w:rPr>
        <w:t>m</w:t>
      </w:r>
      <w:r w:rsidRPr="003C6E50">
        <w:rPr>
          <w:rFonts w:ascii="Arial" w:eastAsia="Times New Roman" w:hAnsi="Arial" w:cs="Arial"/>
          <w:b/>
        </w:rPr>
        <w:t xml:space="preserve">ployee: </w:t>
      </w:r>
      <w:r w:rsidRPr="003C6E50">
        <w:rPr>
          <w:rFonts w:ascii="Arial" w:eastAsia="Times New Roman" w:hAnsi="Arial" w:cs="Arial"/>
        </w:rPr>
        <w:t>An intentio</w:t>
      </w:r>
      <w:r w:rsidRPr="003C6E50">
        <w:rPr>
          <w:rFonts w:ascii="Arial" w:eastAsia="Times New Roman" w:hAnsi="Arial" w:cs="Arial"/>
          <w:spacing w:val="-1"/>
        </w:rPr>
        <w:t>n</w:t>
      </w:r>
      <w:r w:rsidRPr="003C6E50">
        <w:rPr>
          <w:rFonts w:ascii="Arial" w:eastAsia="Times New Roman" w:hAnsi="Arial" w:cs="Arial"/>
        </w:rPr>
        <w:t>al and d</w:t>
      </w:r>
      <w:r w:rsidRPr="003C6E50">
        <w:rPr>
          <w:rFonts w:ascii="Arial" w:eastAsia="Times New Roman" w:hAnsi="Arial" w:cs="Arial"/>
          <w:spacing w:val="-1"/>
        </w:rPr>
        <w:t>e</w:t>
      </w:r>
      <w:r w:rsidRPr="003C6E50">
        <w:rPr>
          <w:rFonts w:ascii="Arial" w:eastAsia="Times New Roman" w:hAnsi="Arial" w:cs="Arial"/>
        </w:rPr>
        <w:t>lib</w:t>
      </w:r>
      <w:r w:rsidRPr="003C6E50">
        <w:rPr>
          <w:rFonts w:ascii="Arial" w:eastAsia="Times New Roman" w:hAnsi="Arial" w:cs="Arial"/>
          <w:spacing w:val="-1"/>
        </w:rPr>
        <w:t>e</w:t>
      </w:r>
      <w:r w:rsidRPr="003C6E50">
        <w:rPr>
          <w:rFonts w:ascii="Arial" w:eastAsia="Times New Roman" w:hAnsi="Arial" w:cs="Arial"/>
        </w:rPr>
        <w:t>rate</w:t>
      </w:r>
      <w:r w:rsidRPr="003C6E50">
        <w:rPr>
          <w:rFonts w:ascii="Arial" w:eastAsia="Times New Roman" w:hAnsi="Arial" w:cs="Arial"/>
          <w:spacing w:val="-2"/>
        </w:rPr>
        <w:t xml:space="preserve"> </w:t>
      </w:r>
      <w:r w:rsidRPr="003C6E50">
        <w:rPr>
          <w:rFonts w:ascii="Arial" w:eastAsia="Times New Roman" w:hAnsi="Arial" w:cs="Arial"/>
        </w:rPr>
        <w:t>action that violates program regulations,</w:t>
      </w:r>
      <w:r w:rsidRPr="003C6E50">
        <w:rPr>
          <w:rFonts w:ascii="Arial" w:eastAsia="Times New Roman" w:hAnsi="Arial" w:cs="Arial"/>
          <w:spacing w:val="-1"/>
        </w:rPr>
        <w:t xml:space="preserve"> </w:t>
      </w:r>
      <w:r w:rsidRPr="003C6E50">
        <w:rPr>
          <w:rFonts w:ascii="Arial" w:eastAsia="Times New Roman" w:hAnsi="Arial" w:cs="Arial"/>
        </w:rPr>
        <w:t>policies,</w:t>
      </w:r>
      <w:r w:rsidRPr="003C6E50">
        <w:rPr>
          <w:rFonts w:ascii="Arial" w:eastAsia="Times New Roman" w:hAnsi="Arial" w:cs="Arial"/>
          <w:spacing w:val="-1"/>
        </w:rPr>
        <w:t xml:space="preserve"> </w:t>
      </w:r>
      <w:r w:rsidRPr="003C6E50">
        <w:rPr>
          <w:rFonts w:ascii="Arial" w:eastAsia="Times New Roman" w:hAnsi="Arial" w:cs="Arial"/>
        </w:rPr>
        <w:t>or</w:t>
      </w:r>
      <w:r w:rsidRPr="003C6E50">
        <w:rPr>
          <w:rFonts w:ascii="Arial" w:eastAsia="Times New Roman" w:hAnsi="Arial" w:cs="Arial"/>
          <w:spacing w:val="-1"/>
        </w:rPr>
        <w:t xml:space="preserve"> </w:t>
      </w:r>
      <w:r w:rsidRPr="003C6E50">
        <w:rPr>
          <w:rFonts w:ascii="Arial" w:eastAsia="Times New Roman" w:hAnsi="Arial" w:cs="Arial"/>
        </w:rPr>
        <w:t xml:space="preserve">procedures.  </w:t>
      </w:r>
    </w:p>
    <w:p w:rsidR="00E15E04" w:rsidRPr="003C6E50" w:rsidRDefault="00E15E04" w:rsidP="006E0807">
      <w:pPr>
        <w:pStyle w:val="ListParagraph"/>
        <w:numPr>
          <w:ilvl w:val="1"/>
          <w:numId w:val="154"/>
        </w:numPr>
        <w:ind w:left="1080" w:right="318"/>
        <w:contextualSpacing/>
        <w:rPr>
          <w:rFonts w:ascii="Arial" w:eastAsia="Times New Roman" w:hAnsi="Arial" w:cs="Arial"/>
        </w:rPr>
      </w:pPr>
      <w:r w:rsidRPr="003C6E50">
        <w:rPr>
          <w:rFonts w:ascii="Arial" w:eastAsia="Times New Roman" w:hAnsi="Arial" w:cs="Arial"/>
        </w:rPr>
        <w:t>Actions include, but are not li</w:t>
      </w:r>
      <w:r w:rsidRPr="003C6E50">
        <w:rPr>
          <w:rFonts w:ascii="Arial" w:eastAsia="Times New Roman" w:hAnsi="Arial" w:cs="Arial"/>
          <w:spacing w:val="-2"/>
        </w:rPr>
        <w:t>m</w:t>
      </w:r>
      <w:r w:rsidRPr="003C6E50">
        <w:rPr>
          <w:rFonts w:ascii="Arial" w:eastAsia="Times New Roman" w:hAnsi="Arial" w:cs="Arial"/>
        </w:rPr>
        <w:t xml:space="preserve">ited to (7CFR 246.2): </w:t>
      </w:r>
    </w:p>
    <w:p w:rsidR="00E15E04" w:rsidRPr="003C6E50" w:rsidRDefault="00E15E04" w:rsidP="006E0807">
      <w:pPr>
        <w:pStyle w:val="ListParagraph"/>
        <w:numPr>
          <w:ilvl w:val="2"/>
          <w:numId w:val="154"/>
        </w:numPr>
        <w:ind w:left="1440" w:right="318"/>
        <w:contextualSpacing/>
        <w:rPr>
          <w:rFonts w:ascii="Arial" w:eastAsia="Times New Roman" w:hAnsi="Arial" w:cs="Arial"/>
        </w:rPr>
      </w:pPr>
      <w:r w:rsidRPr="003C6E50">
        <w:rPr>
          <w:rFonts w:ascii="Arial" w:eastAsia="Times New Roman" w:hAnsi="Arial" w:cs="Arial"/>
          <w:spacing w:val="-2"/>
        </w:rPr>
        <w:t>M</w:t>
      </w:r>
      <w:r w:rsidRPr="003C6E50">
        <w:rPr>
          <w:rFonts w:ascii="Arial" w:eastAsia="Times New Roman" w:hAnsi="Arial" w:cs="Arial"/>
          <w:spacing w:val="1"/>
        </w:rPr>
        <w:t>i</w:t>
      </w:r>
      <w:r w:rsidRPr="003C6E50">
        <w:rPr>
          <w:rFonts w:ascii="Arial" w:eastAsia="Times New Roman" w:hAnsi="Arial" w:cs="Arial"/>
        </w:rPr>
        <w:t>sappropriating benefits</w:t>
      </w:r>
      <w:r w:rsidRPr="003C6E50">
        <w:rPr>
          <w:rFonts w:ascii="Arial" w:eastAsia="Times New Roman" w:hAnsi="Arial" w:cs="Arial"/>
          <w:spacing w:val="-1"/>
        </w:rPr>
        <w:t xml:space="preserve"> </w:t>
      </w:r>
    </w:p>
    <w:p w:rsidR="00E15E04" w:rsidRPr="003C6E50" w:rsidRDefault="00E15E04" w:rsidP="006E0807">
      <w:pPr>
        <w:pStyle w:val="ListParagraph"/>
        <w:numPr>
          <w:ilvl w:val="2"/>
          <w:numId w:val="154"/>
        </w:numPr>
        <w:ind w:left="1440" w:right="318"/>
        <w:contextualSpacing/>
        <w:rPr>
          <w:rFonts w:ascii="Arial" w:eastAsia="Times New Roman" w:hAnsi="Arial" w:cs="Arial"/>
        </w:rPr>
      </w:pPr>
      <w:r w:rsidRPr="003C6E50">
        <w:rPr>
          <w:rFonts w:ascii="Arial" w:eastAsia="Times New Roman" w:hAnsi="Arial" w:cs="Arial"/>
        </w:rPr>
        <w:t>Alte</w:t>
      </w:r>
      <w:r w:rsidRPr="003C6E50">
        <w:rPr>
          <w:rFonts w:ascii="Arial" w:eastAsia="Times New Roman" w:hAnsi="Arial" w:cs="Arial"/>
          <w:spacing w:val="-1"/>
        </w:rPr>
        <w:t>r</w:t>
      </w:r>
      <w:r w:rsidRPr="003C6E50">
        <w:rPr>
          <w:rFonts w:ascii="Arial" w:eastAsia="Times New Roman" w:hAnsi="Arial" w:cs="Arial"/>
          <w:spacing w:val="1"/>
        </w:rPr>
        <w:t>i</w:t>
      </w:r>
      <w:r w:rsidRPr="003C6E50">
        <w:rPr>
          <w:rFonts w:ascii="Arial" w:eastAsia="Times New Roman" w:hAnsi="Arial" w:cs="Arial"/>
        </w:rPr>
        <w:t xml:space="preserve">ng </w:t>
      </w:r>
      <w:r w:rsidRPr="003C6E50">
        <w:rPr>
          <w:rFonts w:ascii="Arial" w:eastAsia="Times New Roman" w:hAnsi="Arial" w:cs="Arial"/>
          <w:spacing w:val="-1"/>
        </w:rPr>
        <w:t>b</w:t>
      </w:r>
      <w:r w:rsidRPr="003C6E50">
        <w:rPr>
          <w:rFonts w:ascii="Arial" w:eastAsia="Times New Roman" w:hAnsi="Arial" w:cs="Arial"/>
        </w:rPr>
        <w:t>ene</w:t>
      </w:r>
      <w:r w:rsidRPr="003C6E50">
        <w:rPr>
          <w:rFonts w:ascii="Arial" w:eastAsia="Times New Roman" w:hAnsi="Arial" w:cs="Arial"/>
          <w:spacing w:val="-1"/>
        </w:rPr>
        <w:t>f</w:t>
      </w:r>
      <w:r w:rsidRPr="003C6E50">
        <w:rPr>
          <w:rFonts w:ascii="Arial" w:eastAsia="Times New Roman" w:hAnsi="Arial" w:cs="Arial"/>
        </w:rPr>
        <w:t>its</w:t>
      </w:r>
    </w:p>
    <w:p w:rsidR="00E15E04" w:rsidRPr="003C6E50" w:rsidRDefault="00E15E04" w:rsidP="006E0807">
      <w:pPr>
        <w:pStyle w:val="ListParagraph"/>
        <w:numPr>
          <w:ilvl w:val="2"/>
          <w:numId w:val="154"/>
        </w:numPr>
        <w:ind w:left="1440" w:right="318"/>
        <w:contextualSpacing/>
        <w:rPr>
          <w:rFonts w:ascii="Arial" w:eastAsia="Times New Roman" w:hAnsi="Arial" w:cs="Arial"/>
        </w:rPr>
      </w:pPr>
      <w:r w:rsidRPr="003C6E50">
        <w:rPr>
          <w:rFonts w:ascii="Arial" w:eastAsia="Times New Roman" w:hAnsi="Arial" w:cs="Arial"/>
        </w:rPr>
        <w:t>Ent</w:t>
      </w:r>
      <w:r w:rsidRPr="003C6E50">
        <w:rPr>
          <w:rFonts w:ascii="Arial" w:eastAsia="Times New Roman" w:hAnsi="Arial" w:cs="Arial"/>
          <w:spacing w:val="-1"/>
        </w:rPr>
        <w:t>e</w:t>
      </w:r>
      <w:r w:rsidRPr="003C6E50">
        <w:rPr>
          <w:rFonts w:ascii="Arial" w:eastAsia="Times New Roman" w:hAnsi="Arial" w:cs="Arial"/>
        </w:rPr>
        <w:t xml:space="preserve">ring </w:t>
      </w:r>
      <w:r w:rsidRPr="003C6E50">
        <w:rPr>
          <w:rFonts w:ascii="Arial" w:eastAsia="Times New Roman" w:hAnsi="Arial" w:cs="Arial"/>
          <w:spacing w:val="-1"/>
        </w:rPr>
        <w:t>f</w:t>
      </w:r>
      <w:r w:rsidRPr="003C6E50">
        <w:rPr>
          <w:rFonts w:ascii="Arial" w:eastAsia="Times New Roman" w:hAnsi="Arial" w:cs="Arial"/>
        </w:rPr>
        <w:t xml:space="preserve">alse or </w:t>
      </w:r>
      <w:r w:rsidRPr="003C6E50">
        <w:rPr>
          <w:rFonts w:ascii="Arial" w:eastAsia="Times New Roman" w:hAnsi="Arial" w:cs="Arial"/>
          <w:spacing w:val="-2"/>
        </w:rPr>
        <w:t>m</w:t>
      </w:r>
      <w:r w:rsidRPr="003C6E50">
        <w:rPr>
          <w:rFonts w:ascii="Arial" w:eastAsia="Times New Roman" w:hAnsi="Arial" w:cs="Arial"/>
          <w:spacing w:val="1"/>
        </w:rPr>
        <w:t>i</w:t>
      </w:r>
      <w:r w:rsidRPr="003C6E50">
        <w:rPr>
          <w:rFonts w:ascii="Arial" w:eastAsia="Times New Roman" w:hAnsi="Arial" w:cs="Arial"/>
        </w:rPr>
        <w:t>sleading infor</w:t>
      </w:r>
      <w:r w:rsidRPr="003C6E50">
        <w:rPr>
          <w:rFonts w:ascii="Arial" w:eastAsia="Times New Roman" w:hAnsi="Arial" w:cs="Arial"/>
          <w:spacing w:val="-2"/>
        </w:rPr>
        <w:t>m</w:t>
      </w:r>
      <w:r w:rsidRPr="003C6E50">
        <w:rPr>
          <w:rFonts w:ascii="Arial" w:eastAsia="Times New Roman" w:hAnsi="Arial" w:cs="Arial"/>
        </w:rPr>
        <w:t xml:space="preserve">ation in case records </w:t>
      </w:r>
    </w:p>
    <w:p w:rsidR="00E15E04" w:rsidRPr="00E15E04" w:rsidRDefault="00E15E04" w:rsidP="006E0807">
      <w:pPr>
        <w:pStyle w:val="ListParagraph"/>
        <w:numPr>
          <w:ilvl w:val="2"/>
          <w:numId w:val="154"/>
        </w:numPr>
        <w:ind w:left="1440" w:right="318"/>
        <w:contextualSpacing/>
        <w:rPr>
          <w:rFonts w:ascii="Arial" w:eastAsia="Times New Roman" w:hAnsi="Arial" w:cs="Arial"/>
        </w:rPr>
      </w:pPr>
      <w:r w:rsidRPr="003C6E50">
        <w:rPr>
          <w:rFonts w:ascii="Arial" w:eastAsia="Times New Roman" w:hAnsi="Arial" w:cs="Arial"/>
        </w:rPr>
        <w:t xml:space="preserve">Creating fictitious or nonexistent client files </w:t>
      </w:r>
    </w:p>
    <w:p w:rsidR="00E15E04" w:rsidRPr="003C6E50" w:rsidRDefault="00E15E04" w:rsidP="006E0807">
      <w:pPr>
        <w:pStyle w:val="ListParagraph"/>
        <w:numPr>
          <w:ilvl w:val="0"/>
          <w:numId w:val="154"/>
        </w:numPr>
        <w:spacing w:line="276" w:lineRule="exact"/>
        <w:ind w:right="418"/>
        <w:contextualSpacing/>
        <w:rPr>
          <w:rFonts w:ascii="Arial" w:eastAsia="Times New Roman" w:hAnsi="Arial" w:cs="Arial"/>
        </w:rPr>
      </w:pPr>
      <w:r w:rsidRPr="003C6E50">
        <w:rPr>
          <w:rFonts w:ascii="Arial" w:eastAsia="Times New Roman" w:hAnsi="Arial" w:cs="Arial"/>
          <w:b/>
        </w:rPr>
        <w:t>Sanction:</w:t>
      </w:r>
      <w:r w:rsidRPr="003C6E50">
        <w:rPr>
          <w:rFonts w:ascii="Arial" w:eastAsia="Times New Roman" w:hAnsi="Arial" w:cs="Arial"/>
        </w:rPr>
        <w:t xml:space="preserve"> A penalt</w:t>
      </w:r>
      <w:r>
        <w:rPr>
          <w:rFonts w:ascii="Arial" w:eastAsia="Times New Roman" w:hAnsi="Arial" w:cs="Arial"/>
        </w:rPr>
        <w:t xml:space="preserve">y (or penalties) imposed upon an </w:t>
      </w:r>
      <w:r w:rsidRPr="003C6E50">
        <w:rPr>
          <w:rFonts w:ascii="Arial" w:eastAsia="Times New Roman" w:hAnsi="Arial" w:cs="Arial"/>
        </w:rPr>
        <w:t>e</w:t>
      </w:r>
      <w:r w:rsidRPr="003C6E50">
        <w:rPr>
          <w:rFonts w:ascii="Arial" w:eastAsia="Times New Roman" w:hAnsi="Arial" w:cs="Arial"/>
          <w:spacing w:val="-2"/>
        </w:rPr>
        <w:t>m</w:t>
      </w:r>
      <w:r w:rsidRPr="003C6E50">
        <w:rPr>
          <w:rFonts w:ascii="Arial" w:eastAsia="Times New Roman" w:hAnsi="Arial" w:cs="Arial"/>
        </w:rPr>
        <w:t>ployee as a result of a verified violation</w:t>
      </w:r>
      <w:r>
        <w:rPr>
          <w:rFonts w:ascii="Arial" w:eastAsia="Times New Roman" w:hAnsi="Arial" w:cs="Arial"/>
        </w:rPr>
        <w:t>.</w:t>
      </w:r>
    </w:p>
    <w:p w:rsidR="00E15E04" w:rsidRDefault="00E15E04" w:rsidP="00E15E04">
      <w:pPr>
        <w:rPr>
          <w:rFonts w:ascii="Arial" w:eastAsia="Times New Roman" w:hAnsi="Arial" w:cs="Arial"/>
        </w:rPr>
      </w:pPr>
    </w:p>
    <w:p w:rsidR="00E15E04" w:rsidRPr="003C6E50" w:rsidRDefault="00E15E04" w:rsidP="00E15E04">
      <w:pPr>
        <w:rPr>
          <w:rFonts w:ascii="Arial" w:eastAsia="Times New Roman" w:hAnsi="Arial" w:cs="Arial"/>
        </w:rPr>
      </w:pPr>
      <w:r w:rsidRPr="003C6E50">
        <w:rPr>
          <w:rFonts w:ascii="Arial" w:eastAsia="Times New Roman" w:hAnsi="Arial" w:cs="Arial"/>
          <w:b/>
          <w:bCs/>
        </w:rPr>
        <w:t>POLICY</w:t>
      </w:r>
    </w:p>
    <w:p w:rsidR="00E15E04" w:rsidRPr="00D12EDC" w:rsidRDefault="00E15E04" w:rsidP="006E0807">
      <w:pPr>
        <w:pStyle w:val="ListParagraph"/>
        <w:numPr>
          <w:ilvl w:val="0"/>
          <w:numId w:val="541"/>
        </w:numPr>
        <w:tabs>
          <w:tab w:val="left" w:pos="1080"/>
        </w:tabs>
        <w:spacing w:before="16" w:line="260" w:lineRule="exact"/>
        <w:ind w:right="-20"/>
        <w:contextualSpacing/>
        <w:rPr>
          <w:rFonts w:ascii="Arial" w:hAnsi="Arial" w:cs="Arial"/>
          <w:u w:val="single"/>
        </w:rPr>
      </w:pPr>
      <w:r w:rsidRPr="00D12EDC">
        <w:rPr>
          <w:rFonts w:ascii="Arial" w:eastAsia="Times New Roman" w:hAnsi="Arial" w:cs="Arial"/>
          <w:u w:val="single"/>
        </w:rPr>
        <w:t>Prevention of Employee Fraud and Misuse:</w:t>
      </w:r>
    </w:p>
    <w:p w:rsidR="00E15E04" w:rsidRPr="00E15E04" w:rsidRDefault="00E15E04" w:rsidP="00E15E04">
      <w:pPr>
        <w:pStyle w:val="ListParagraph"/>
        <w:tabs>
          <w:tab w:val="left" w:pos="1080"/>
        </w:tabs>
        <w:spacing w:before="16" w:line="260" w:lineRule="exact"/>
        <w:ind w:right="-20"/>
        <w:rPr>
          <w:rFonts w:ascii="Arial" w:eastAsia="Times New Roman" w:hAnsi="Arial" w:cs="Arial"/>
          <w:spacing w:val="-11"/>
        </w:rPr>
      </w:pPr>
      <w:r w:rsidRPr="003C6E50">
        <w:rPr>
          <w:rFonts w:ascii="Arial" w:eastAsia="Times New Roman" w:hAnsi="Arial" w:cs="Arial"/>
        </w:rPr>
        <w:t>The</w:t>
      </w:r>
      <w:r w:rsidRPr="003C6E50">
        <w:rPr>
          <w:rFonts w:ascii="Arial" w:eastAsia="Times New Roman" w:hAnsi="Arial" w:cs="Arial"/>
          <w:spacing w:val="-4"/>
        </w:rPr>
        <w:t xml:space="preserve"> </w:t>
      </w:r>
      <w:r>
        <w:rPr>
          <w:rFonts w:ascii="Arial" w:eastAsia="Times New Roman" w:hAnsi="Arial" w:cs="Arial"/>
          <w:spacing w:val="-4"/>
        </w:rPr>
        <w:t>Central</w:t>
      </w:r>
      <w:r w:rsidRPr="003C6E50">
        <w:rPr>
          <w:rFonts w:ascii="Arial" w:eastAsia="Times New Roman" w:hAnsi="Arial" w:cs="Arial"/>
          <w:spacing w:val="-4"/>
        </w:rPr>
        <w:t xml:space="preserve"> Office</w:t>
      </w:r>
      <w:r w:rsidRPr="003C6E50">
        <w:rPr>
          <w:rFonts w:ascii="Arial" w:eastAsia="Times New Roman" w:hAnsi="Arial" w:cs="Arial"/>
          <w:spacing w:val="-7"/>
        </w:rPr>
        <w:t xml:space="preserve"> </w:t>
      </w:r>
      <w:r w:rsidRPr="003C6E50">
        <w:rPr>
          <w:rFonts w:ascii="Arial" w:eastAsia="Times New Roman" w:hAnsi="Arial" w:cs="Arial"/>
        </w:rPr>
        <w:t>is</w:t>
      </w:r>
      <w:r w:rsidRPr="003C6E50">
        <w:rPr>
          <w:rFonts w:ascii="Arial" w:eastAsia="Times New Roman" w:hAnsi="Arial" w:cs="Arial"/>
          <w:spacing w:val="-2"/>
        </w:rPr>
        <w:t xml:space="preserve"> </w:t>
      </w:r>
      <w:r w:rsidRPr="003C6E50">
        <w:rPr>
          <w:rFonts w:ascii="Arial" w:eastAsia="Times New Roman" w:hAnsi="Arial" w:cs="Arial"/>
        </w:rPr>
        <w:t>responsible</w:t>
      </w:r>
      <w:r w:rsidRPr="003C6E50">
        <w:rPr>
          <w:rFonts w:ascii="Arial" w:eastAsia="Times New Roman" w:hAnsi="Arial" w:cs="Arial"/>
          <w:spacing w:val="-11"/>
        </w:rPr>
        <w:t xml:space="preserve"> </w:t>
      </w:r>
      <w:r w:rsidRPr="003C6E50">
        <w:rPr>
          <w:rFonts w:ascii="Arial" w:eastAsia="Times New Roman" w:hAnsi="Arial" w:cs="Arial"/>
        </w:rPr>
        <w:t>for educating</w:t>
      </w:r>
      <w:r w:rsidRPr="003C6E50">
        <w:rPr>
          <w:rFonts w:ascii="Arial" w:eastAsia="Times New Roman" w:hAnsi="Arial" w:cs="Arial"/>
          <w:spacing w:val="-9"/>
        </w:rPr>
        <w:t xml:space="preserve"> </w:t>
      </w:r>
      <w:r w:rsidRPr="003C6E50">
        <w:rPr>
          <w:rFonts w:ascii="Arial" w:eastAsia="Times New Roman" w:hAnsi="Arial" w:cs="Arial"/>
          <w:spacing w:val="-2"/>
        </w:rPr>
        <w:t>W</w:t>
      </w:r>
      <w:r w:rsidRPr="003C6E50">
        <w:rPr>
          <w:rFonts w:ascii="Arial" w:eastAsia="Times New Roman" w:hAnsi="Arial" w:cs="Arial"/>
        </w:rPr>
        <w:t>IC</w:t>
      </w:r>
      <w:r w:rsidRPr="003C6E50">
        <w:rPr>
          <w:rFonts w:ascii="Arial" w:eastAsia="Times New Roman" w:hAnsi="Arial" w:cs="Arial"/>
          <w:spacing w:val="-4"/>
        </w:rPr>
        <w:t xml:space="preserve"> </w:t>
      </w:r>
      <w:r w:rsidRPr="003C6E50">
        <w:rPr>
          <w:rFonts w:ascii="Arial" w:eastAsia="Times New Roman" w:hAnsi="Arial" w:cs="Arial"/>
          <w:spacing w:val="2"/>
        </w:rPr>
        <w:t>e</w:t>
      </w:r>
      <w:r w:rsidRPr="003C6E50">
        <w:rPr>
          <w:rFonts w:ascii="Arial" w:eastAsia="Times New Roman" w:hAnsi="Arial" w:cs="Arial"/>
          <w:spacing w:val="-2"/>
        </w:rPr>
        <w:t>m</w:t>
      </w:r>
      <w:r w:rsidRPr="003C6E50">
        <w:rPr>
          <w:rFonts w:ascii="Arial" w:eastAsia="Times New Roman" w:hAnsi="Arial" w:cs="Arial"/>
        </w:rPr>
        <w:t>ployees</w:t>
      </w:r>
      <w:r w:rsidRPr="003C6E50">
        <w:rPr>
          <w:rFonts w:ascii="Arial" w:eastAsia="Times New Roman" w:hAnsi="Arial" w:cs="Arial"/>
          <w:spacing w:val="-10"/>
        </w:rPr>
        <w:t xml:space="preserve"> </w:t>
      </w:r>
      <w:r w:rsidRPr="003C6E50">
        <w:rPr>
          <w:rFonts w:ascii="Arial" w:eastAsia="Times New Roman" w:hAnsi="Arial" w:cs="Arial"/>
        </w:rPr>
        <w:t>about</w:t>
      </w:r>
      <w:r w:rsidRPr="003C6E50">
        <w:rPr>
          <w:rFonts w:ascii="Arial" w:eastAsia="Times New Roman" w:hAnsi="Arial" w:cs="Arial"/>
          <w:spacing w:val="-3"/>
        </w:rPr>
        <w:t xml:space="preserve"> </w:t>
      </w:r>
      <w:r w:rsidRPr="003C6E50">
        <w:rPr>
          <w:rFonts w:ascii="Arial" w:eastAsia="Times New Roman" w:hAnsi="Arial" w:cs="Arial"/>
          <w:spacing w:val="-2"/>
        </w:rPr>
        <w:t>W</w:t>
      </w:r>
      <w:r w:rsidRPr="003C6E50">
        <w:rPr>
          <w:rFonts w:ascii="Arial" w:eastAsia="Times New Roman" w:hAnsi="Arial" w:cs="Arial"/>
          <w:spacing w:val="2"/>
        </w:rPr>
        <w:t>I</w:t>
      </w:r>
      <w:r w:rsidRPr="003C6E50">
        <w:rPr>
          <w:rFonts w:ascii="Arial" w:eastAsia="Times New Roman" w:hAnsi="Arial" w:cs="Arial"/>
        </w:rPr>
        <w:t>C</w:t>
      </w:r>
      <w:r w:rsidRPr="003C6E50">
        <w:rPr>
          <w:rFonts w:ascii="Arial" w:eastAsia="Times New Roman" w:hAnsi="Arial" w:cs="Arial"/>
          <w:spacing w:val="-4"/>
        </w:rPr>
        <w:t xml:space="preserve"> </w:t>
      </w:r>
      <w:r w:rsidRPr="003C6E50">
        <w:rPr>
          <w:rFonts w:ascii="Arial" w:eastAsia="Times New Roman" w:hAnsi="Arial" w:cs="Arial"/>
        </w:rPr>
        <w:t>Program rules,</w:t>
      </w:r>
      <w:r w:rsidRPr="003C6E50">
        <w:rPr>
          <w:rFonts w:ascii="Arial" w:eastAsia="Times New Roman" w:hAnsi="Arial" w:cs="Arial"/>
          <w:spacing w:val="-5"/>
        </w:rPr>
        <w:t xml:space="preserve"> </w:t>
      </w:r>
      <w:r w:rsidRPr="003C6E50">
        <w:rPr>
          <w:rFonts w:ascii="Arial" w:eastAsia="Times New Roman" w:hAnsi="Arial" w:cs="Arial"/>
        </w:rPr>
        <w:t>policies</w:t>
      </w:r>
      <w:r w:rsidRPr="003C6E50">
        <w:rPr>
          <w:rFonts w:ascii="Arial" w:eastAsia="Times New Roman" w:hAnsi="Arial" w:cs="Arial"/>
          <w:spacing w:val="-7"/>
        </w:rPr>
        <w:t xml:space="preserve"> </w:t>
      </w:r>
      <w:r w:rsidRPr="003C6E50">
        <w:rPr>
          <w:rFonts w:ascii="Arial" w:eastAsia="Times New Roman" w:hAnsi="Arial" w:cs="Arial"/>
        </w:rPr>
        <w:t>and</w:t>
      </w:r>
      <w:r w:rsidRPr="003C6E50">
        <w:rPr>
          <w:rFonts w:ascii="Arial" w:eastAsia="Times New Roman" w:hAnsi="Arial" w:cs="Arial"/>
          <w:spacing w:val="-3"/>
        </w:rPr>
        <w:t xml:space="preserve"> </w:t>
      </w:r>
      <w:r w:rsidRPr="003C6E50">
        <w:rPr>
          <w:rFonts w:ascii="Arial" w:eastAsia="Times New Roman" w:hAnsi="Arial" w:cs="Arial"/>
        </w:rPr>
        <w:t>procedures and will</w:t>
      </w:r>
      <w:r w:rsidRPr="003C6E50">
        <w:rPr>
          <w:rFonts w:ascii="Arial" w:eastAsia="Times New Roman" w:hAnsi="Arial" w:cs="Arial"/>
          <w:spacing w:val="-2"/>
        </w:rPr>
        <w:t xml:space="preserve"> </w:t>
      </w:r>
      <w:r w:rsidRPr="003C6E50">
        <w:rPr>
          <w:rFonts w:ascii="Arial" w:eastAsia="Times New Roman" w:hAnsi="Arial" w:cs="Arial"/>
        </w:rPr>
        <w:t>i</w:t>
      </w:r>
      <w:r w:rsidRPr="003C6E50">
        <w:rPr>
          <w:rFonts w:ascii="Arial" w:eastAsia="Times New Roman" w:hAnsi="Arial" w:cs="Arial"/>
          <w:spacing w:val="-2"/>
        </w:rPr>
        <w:t>m</w:t>
      </w:r>
      <w:r w:rsidRPr="003C6E50">
        <w:rPr>
          <w:rFonts w:ascii="Arial" w:eastAsia="Times New Roman" w:hAnsi="Arial" w:cs="Arial"/>
        </w:rPr>
        <w:t>ple</w:t>
      </w:r>
      <w:r w:rsidRPr="003C6E50">
        <w:rPr>
          <w:rFonts w:ascii="Arial" w:eastAsia="Times New Roman" w:hAnsi="Arial" w:cs="Arial"/>
          <w:spacing w:val="-2"/>
        </w:rPr>
        <w:t>m</w:t>
      </w:r>
      <w:r w:rsidRPr="003C6E50">
        <w:rPr>
          <w:rFonts w:ascii="Arial" w:eastAsia="Times New Roman" w:hAnsi="Arial" w:cs="Arial"/>
        </w:rPr>
        <w:t>ent</w:t>
      </w:r>
      <w:r w:rsidRPr="003C6E50">
        <w:rPr>
          <w:rFonts w:ascii="Arial" w:eastAsia="Times New Roman" w:hAnsi="Arial" w:cs="Arial"/>
          <w:spacing w:val="-10"/>
        </w:rPr>
        <w:t xml:space="preserve"> </w:t>
      </w:r>
      <w:r w:rsidRPr="003C6E50">
        <w:rPr>
          <w:rFonts w:ascii="Arial" w:eastAsia="Times New Roman" w:hAnsi="Arial" w:cs="Arial"/>
        </w:rPr>
        <w:t>con</w:t>
      </w:r>
      <w:r w:rsidRPr="003C6E50">
        <w:rPr>
          <w:rFonts w:ascii="Arial" w:eastAsia="Times New Roman" w:hAnsi="Arial" w:cs="Arial"/>
          <w:spacing w:val="-1"/>
        </w:rPr>
        <w:t>f</w:t>
      </w:r>
      <w:r w:rsidRPr="003C6E50">
        <w:rPr>
          <w:rFonts w:ascii="Arial" w:eastAsia="Times New Roman" w:hAnsi="Arial" w:cs="Arial"/>
        </w:rPr>
        <w:t>li</w:t>
      </w:r>
      <w:r w:rsidRPr="003C6E50">
        <w:rPr>
          <w:rFonts w:ascii="Arial" w:eastAsia="Times New Roman" w:hAnsi="Arial" w:cs="Arial"/>
          <w:spacing w:val="-1"/>
        </w:rPr>
        <w:t>c</w:t>
      </w:r>
      <w:r w:rsidRPr="003C6E50">
        <w:rPr>
          <w:rFonts w:ascii="Arial" w:eastAsia="Times New Roman" w:hAnsi="Arial" w:cs="Arial"/>
        </w:rPr>
        <w:t>t</w:t>
      </w:r>
      <w:r w:rsidRPr="003C6E50">
        <w:rPr>
          <w:rFonts w:ascii="Arial" w:eastAsia="Times New Roman" w:hAnsi="Arial" w:cs="Arial"/>
          <w:spacing w:val="-7"/>
        </w:rPr>
        <w:t xml:space="preserve"> </w:t>
      </w:r>
      <w:r w:rsidRPr="003C6E50">
        <w:rPr>
          <w:rFonts w:ascii="Arial" w:eastAsia="Times New Roman" w:hAnsi="Arial" w:cs="Arial"/>
          <w:spacing w:val="-1"/>
        </w:rPr>
        <w:t>o</w:t>
      </w:r>
      <w:r w:rsidRPr="003C6E50">
        <w:rPr>
          <w:rFonts w:ascii="Arial" w:eastAsia="Times New Roman" w:hAnsi="Arial" w:cs="Arial"/>
        </w:rPr>
        <w:t>f</w:t>
      </w:r>
      <w:r w:rsidRPr="003C6E50">
        <w:rPr>
          <w:rFonts w:ascii="Arial" w:eastAsia="Times New Roman" w:hAnsi="Arial" w:cs="Arial"/>
          <w:spacing w:val="-3"/>
        </w:rPr>
        <w:t xml:space="preserve"> </w:t>
      </w:r>
      <w:r w:rsidRPr="003C6E50">
        <w:rPr>
          <w:rFonts w:ascii="Arial" w:eastAsia="Times New Roman" w:hAnsi="Arial" w:cs="Arial"/>
        </w:rPr>
        <w:t>interest</w:t>
      </w:r>
      <w:r w:rsidRPr="003C6E50">
        <w:rPr>
          <w:rFonts w:ascii="Arial" w:eastAsia="Times New Roman" w:hAnsi="Arial" w:cs="Arial"/>
          <w:spacing w:val="-7"/>
        </w:rPr>
        <w:t xml:space="preserve"> </w:t>
      </w:r>
      <w:r w:rsidRPr="003C6E50">
        <w:rPr>
          <w:rFonts w:ascii="Arial" w:eastAsia="Times New Roman" w:hAnsi="Arial" w:cs="Arial"/>
        </w:rPr>
        <w:t>controls</w:t>
      </w:r>
      <w:r w:rsidRPr="003C6E50">
        <w:rPr>
          <w:rFonts w:ascii="Arial" w:eastAsia="Times New Roman" w:hAnsi="Arial" w:cs="Arial"/>
          <w:spacing w:val="-8"/>
        </w:rPr>
        <w:t xml:space="preserve"> </w:t>
      </w:r>
      <w:r w:rsidRPr="003C6E50">
        <w:rPr>
          <w:rFonts w:ascii="Arial" w:eastAsia="Times New Roman" w:hAnsi="Arial" w:cs="Arial"/>
        </w:rPr>
        <w:t>to</w:t>
      </w:r>
      <w:r w:rsidRPr="003C6E50">
        <w:rPr>
          <w:rFonts w:ascii="Arial" w:eastAsia="Times New Roman" w:hAnsi="Arial" w:cs="Arial"/>
          <w:spacing w:val="-2"/>
        </w:rPr>
        <w:t xml:space="preserve"> </w:t>
      </w:r>
      <w:r w:rsidRPr="003C6E50">
        <w:rPr>
          <w:rFonts w:ascii="Arial" w:eastAsia="Times New Roman" w:hAnsi="Arial" w:cs="Arial"/>
        </w:rPr>
        <w:t>prevent</w:t>
      </w:r>
      <w:r w:rsidRPr="003C6E50">
        <w:rPr>
          <w:rFonts w:ascii="Arial" w:eastAsia="Times New Roman" w:hAnsi="Arial" w:cs="Arial"/>
          <w:spacing w:val="-7"/>
        </w:rPr>
        <w:t xml:space="preserve">, </w:t>
      </w:r>
      <w:r w:rsidRPr="003C6E50">
        <w:rPr>
          <w:rFonts w:ascii="Arial" w:eastAsia="Times New Roman" w:hAnsi="Arial" w:cs="Arial"/>
        </w:rPr>
        <w:t>detect and report e</w:t>
      </w:r>
      <w:r w:rsidRPr="003C6E50">
        <w:rPr>
          <w:rFonts w:ascii="Arial" w:eastAsia="Times New Roman" w:hAnsi="Arial" w:cs="Arial"/>
          <w:spacing w:val="-2"/>
        </w:rPr>
        <w:t>m</w:t>
      </w:r>
      <w:r w:rsidRPr="003C6E50">
        <w:rPr>
          <w:rFonts w:ascii="Arial" w:eastAsia="Times New Roman" w:hAnsi="Arial" w:cs="Arial"/>
        </w:rPr>
        <w:t>ployee</w:t>
      </w:r>
      <w:r w:rsidRPr="003C6E50">
        <w:rPr>
          <w:rFonts w:ascii="Arial" w:eastAsia="Times New Roman" w:hAnsi="Arial" w:cs="Arial"/>
          <w:spacing w:val="-9"/>
        </w:rPr>
        <w:t xml:space="preserve"> </w:t>
      </w:r>
      <w:r w:rsidRPr="003C6E50">
        <w:rPr>
          <w:rFonts w:ascii="Arial" w:eastAsia="Times New Roman" w:hAnsi="Arial" w:cs="Arial"/>
        </w:rPr>
        <w:t>f</w:t>
      </w:r>
      <w:r w:rsidRPr="003C6E50">
        <w:rPr>
          <w:rFonts w:ascii="Arial" w:eastAsia="Times New Roman" w:hAnsi="Arial" w:cs="Arial"/>
          <w:spacing w:val="2"/>
        </w:rPr>
        <w:t>r</w:t>
      </w:r>
      <w:r w:rsidRPr="003C6E50">
        <w:rPr>
          <w:rFonts w:ascii="Arial" w:eastAsia="Times New Roman" w:hAnsi="Arial" w:cs="Arial"/>
        </w:rPr>
        <w:t>aud</w:t>
      </w:r>
      <w:r w:rsidRPr="003C6E50">
        <w:rPr>
          <w:rFonts w:ascii="Arial" w:eastAsia="Times New Roman" w:hAnsi="Arial" w:cs="Arial"/>
          <w:spacing w:val="-3"/>
        </w:rPr>
        <w:t xml:space="preserve"> </w:t>
      </w:r>
      <w:r w:rsidRPr="003C6E50">
        <w:rPr>
          <w:rFonts w:ascii="Arial" w:eastAsia="Times New Roman" w:hAnsi="Arial" w:cs="Arial"/>
        </w:rPr>
        <w:t>and</w:t>
      </w:r>
      <w:r w:rsidRPr="003C6E50">
        <w:rPr>
          <w:rFonts w:ascii="Arial" w:eastAsia="Times New Roman" w:hAnsi="Arial" w:cs="Arial"/>
          <w:spacing w:val="-3"/>
        </w:rPr>
        <w:t xml:space="preserve"> </w:t>
      </w:r>
      <w:r w:rsidRPr="003C6E50">
        <w:rPr>
          <w:rFonts w:ascii="Arial" w:eastAsia="Times New Roman" w:hAnsi="Arial" w:cs="Arial"/>
        </w:rPr>
        <w:t>misuse.</w:t>
      </w:r>
    </w:p>
    <w:p w:rsidR="00E15E04" w:rsidRPr="00E15E04" w:rsidRDefault="00E15E04" w:rsidP="006E0807">
      <w:pPr>
        <w:pStyle w:val="ListParagraph"/>
        <w:numPr>
          <w:ilvl w:val="0"/>
          <w:numId w:val="161"/>
        </w:numPr>
        <w:ind w:left="1080" w:right="47"/>
        <w:contextualSpacing/>
        <w:rPr>
          <w:rFonts w:ascii="Arial" w:eastAsia="Times New Roman" w:hAnsi="Arial" w:cs="Arial"/>
        </w:rPr>
      </w:pPr>
      <w:r w:rsidRPr="003C6E50">
        <w:rPr>
          <w:rFonts w:ascii="Arial" w:eastAsia="Times New Roman" w:hAnsi="Arial" w:cs="Arial"/>
        </w:rPr>
        <w:t xml:space="preserve">A </w:t>
      </w:r>
      <w:r w:rsidRPr="003C6E50">
        <w:rPr>
          <w:rFonts w:ascii="Arial" w:eastAsia="Times New Roman" w:hAnsi="Arial" w:cs="Arial"/>
          <w:spacing w:val="-2"/>
        </w:rPr>
        <w:t>W</w:t>
      </w:r>
      <w:r w:rsidRPr="003C6E50">
        <w:rPr>
          <w:rFonts w:ascii="Arial" w:eastAsia="Times New Roman" w:hAnsi="Arial" w:cs="Arial"/>
        </w:rPr>
        <w:t>IC</w:t>
      </w:r>
      <w:r w:rsidRPr="003C6E50">
        <w:rPr>
          <w:rFonts w:ascii="Arial" w:eastAsia="Times New Roman" w:hAnsi="Arial" w:cs="Arial"/>
          <w:spacing w:val="-4"/>
        </w:rPr>
        <w:t xml:space="preserve"> </w:t>
      </w:r>
      <w:r w:rsidRPr="003C6E50">
        <w:rPr>
          <w:rFonts w:ascii="Arial" w:eastAsia="Times New Roman" w:hAnsi="Arial" w:cs="Arial"/>
          <w:spacing w:val="2"/>
        </w:rPr>
        <w:t>e</w:t>
      </w:r>
      <w:r w:rsidRPr="003C6E50">
        <w:rPr>
          <w:rFonts w:ascii="Arial" w:eastAsia="Times New Roman" w:hAnsi="Arial" w:cs="Arial"/>
          <w:spacing w:val="-1"/>
        </w:rPr>
        <w:t>m</w:t>
      </w:r>
      <w:r w:rsidRPr="003C6E50">
        <w:rPr>
          <w:rFonts w:ascii="Arial" w:eastAsia="Times New Roman" w:hAnsi="Arial" w:cs="Arial"/>
        </w:rPr>
        <w:t>ployee</w:t>
      </w:r>
      <w:r w:rsidRPr="003C6E50">
        <w:rPr>
          <w:rFonts w:ascii="Arial" w:eastAsia="Times New Roman" w:hAnsi="Arial" w:cs="Arial"/>
          <w:spacing w:val="-9"/>
        </w:rPr>
        <w:t xml:space="preserve"> </w:t>
      </w:r>
      <w:r w:rsidRPr="003C6E50">
        <w:rPr>
          <w:rFonts w:ascii="Arial" w:eastAsia="Times New Roman" w:hAnsi="Arial" w:cs="Arial"/>
        </w:rPr>
        <w:t>who is</w:t>
      </w:r>
      <w:r w:rsidRPr="003C6E50">
        <w:rPr>
          <w:rFonts w:ascii="Arial" w:eastAsia="Times New Roman" w:hAnsi="Arial" w:cs="Arial"/>
          <w:spacing w:val="-2"/>
        </w:rPr>
        <w:t xml:space="preserve"> </w:t>
      </w:r>
      <w:r w:rsidRPr="003C6E50">
        <w:rPr>
          <w:rFonts w:ascii="Arial" w:eastAsia="Times New Roman" w:hAnsi="Arial" w:cs="Arial"/>
        </w:rPr>
        <w:t>also</w:t>
      </w:r>
      <w:r w:rsidRPr="003C6E50">
        <w:rPr>
          <w:rFonts w:ascii="Arial" w:eastAsia="Times New Roman" w:hAnsi="Arial" w:cs="Arial"/>
          <w:spacing w:val="-4"/>
        </w:rPr>
        <w:t xml:space="preserve"> </w:t>
      </w:r>
      <w:r w:rsidRPr="003C6E50">
        <w:rPr>
          <w:rFonts w:ascii="Arial" w:eastAsia="Times New Roman" w:hAnsi="Arial" w:cs="Arial"/>
        </w:rPr>
        <w:t>a</w:t>
      </w:r>
      <w:r w:rsidRPr="003C6E50">
        <w:rPr>
          <w:rFonts w:ascii="Arial" w:eastAsia="Times New Roman" w:hAnsi="Arial" w:cs="Arial"/>
          <w:spacing w:val="-1"/>
        </w:rPr>
        <w:t xml:space="preserve"> </w:t>
      </w:r>
      <w:r w:rsidRPr="003C6E50">
        <w:rPr>
          <w:rFonts w:ascii="Arial" w:eastAsia="Times New Roman" w:hAnsi="Arial" w:cs="Arial"/>
          <w:spacing w:val="-2"/>
        </w:rPr>
        <w:t>W</w:t>
      </w:r>
      <w:r w:rsidRPr="003C6E50">
        <w:rPr>
          <w:rFonts w:ascii="Arial" w:eastAsia="Times New Roman" w:hAnsi="Arial" w:cs="Arial"/>
        </w:rPr>
        <w:t>IC</w:t>
      </w:r>
      <w:r w:rsidRPr="003C6E50">
        <w:rPr>
          <w:rFonts w:ascii="Arial" w:eastAsia="Times New Roman" w:hAnsi="Arial" w:cs="Arial"/>
          <w:spacing w:val="-4"/>
        </w:rPr>
        <w:t xml:space="preserve"> </w:t>
      </w:r>
      <w:r w:rsidRPr="003C6E50">
        <w:rPr>
          <w:rFonts w:ascii="Arial" w:eastAsia="Times New Roman" w:hAnsi="Arial" w:cs="Arial"/>
        </w:rPr>
        <w:t>client</w:t>
      </w:r>
      <w:r w:rsidRPr="003C6E50">
        <w:rPr>
          <w:rFonts w:ascii="Arial" w:eastAsia="Times New Roman" w:hAnsi="Arial" w:cs="Arial"/>
          <w:spacing w:val="-5"/>
        </w:rPr>
        <w:t xml:space="preserve"> </w:t>
      </w:r>
      <w:r w:rsidRPr="003C6E50">
        <w:rPr>
          <w:rFonts w:ascii="Arial" w:eastAsia="Times New Roman" w:hAnsi="Arial" w:cs="Arial"/>
        </w:rPr>
        <w:t>shall</w:t>
      </w:r>
      <w:r w:rsidRPr="003C6E50">
        <w:rPr>
          <w:rFonts w:ascii="Arial" w:eastAsia="Times New Roman" w:hAnsi="Arial" w:cs="Arial"/>
          <w:spacing w:val="-5"/>
        </w:rPr>
        <w:t xml:space="preserve"> </w:t>
      </w:r>
      <w:r w:rsidRPr="003C6E50">
        <w:rPr>
          <w:rFonts w:ascii="Arial" w:eastAsia="Times New Roman" w:hAnsi="Arial" w:cs="Arial"/>
        </w:rPr>
        <w:t>not</w:t>
      </w:r>
      <w:r w:rsidRPr="003C6E50">
        <w:rPr>
          <w:rFonts w:ascii="Arial" w:eastAsia="Times New Roman" w:hAnsi="Arial" w:cs="Arial"/>
          <w:spacing w:val="-3"/>
        </w:rPr>
        <w:t xml:space="preserve"> </w:t>
      </w:r>
      <w:r w:rsidRPr="003C6E50">
        <w:rPr>
          <w:rFonts w:ascii="Arial" w:eastAsia="Times New Roman" w:hAnsi="Arial" w:cs="Arial"/>
        </w:rPr>
        <w:t>certify</w:t>
      </w:r>
      <w:r w:rsidRPr="003C6E50">
        <w:rPr>
          <w:rFonts w:ascii="Arial" w:eastAsia="Times New Roman" w:hAnsi="Arial" w:cs="Arial"/>
          <w:spacing w:val="-6"/>
        </w:rPr>
        <w:t xml:space="preserve"> </w:t>
      </w:r>
      <w:r w:rsidRPr="003C6E50">
        <w:rPr>
          <w:rFonts w:ascii="Arial" w:eastAsia="Times New Roman" w:hAnsi="Arial" w:cs="Arial"/>
        </w:rPr>
        <w:t>oneself,</w:t>
      </w:r>
      <w:r w:rsidRPr="003C6E50">
        <w:rPr>
          <w:rFonts w:ascii="Arial" w:eastAsia="Times New Roman" w:hAnsi="Arial" w:cs="Arial"/>
          <w:spacing w:val="-8"/>
        </w:rPr>
        <w:t xml:space="preserve"> </w:t>
      </w:r>
      <w:r w:rsidRPr="003C6E50">
        <w:rPr>
          <w:rFonts w:ascii="Arial" w:eastAsia="Times New Roman" w:hAnsi="Arial" w:cs="Arial"/>
        </w:rPr>
        <w:t>or</w:t>
      </w:r>
      <w:r w:rsidRPr="003C6E50">
        <w:rPr>
          <w:rFonts w:ascii="Arial" w:eastAsia="Times New Roman" w:hAnsi="Arial" w:cs="Arial"/>
          <w:spacing w:val="-1"/>
        </w:rPr>
        <w:t xml:space="preserve"> </w:t>
      </w:r>
      <w:r w:rsidRPr="003C6E50">
        <w:rPr>
          <w:rFonts w:ascii="Arial" w:eastAsia="Times New Roman" w:hAnsi="Arial" w:cs="Arial"/>
        </w:rPr>
        <w:t>issue food benefits</w:t>
      </w:r>
      <w:r w:rsidRPr="003C6E50">
        <w:rPr>
          <w:rFonts w:ascii="Arial" w:eastAsia="Times New Roman" w:hAnsi="Arial" w:cs="Arial"/>
          <w:spacing w:val="-8"/>
        </w:rPr>
        <w:t xml:space="preserve"> </w:t>
      </w:r>
      <w:r w:rsidRPr="003C6E50">
        <w:rPr>
          <w:rFonts w:ascii="Arial" w:eastAsia="Times New Roman" w:hAnsi="Arial" w:cs="Arial"/>
        </w:rPr>
        <w:t>to oneself. Another staff member shall</w:t>
      </w:r>
      <w:r w:rsidRPr="003C6E50">
        <w:rPr>
          <w:rFonts w:ascii="Arial" w:eastAsia="Times New Roman" w:hAnsi="Arial" w:cs="Arial"/>
          <w:spacing w:val="-5"/>
        </w:rPr>
        <w:t xml:space="preserve"> </w:t>
      </w:r>
      <w:r w:rsidRPr="003C6E50">
        <w:rPr>
          <w:rFonts w:ascii="Arial" w:eastAsia="Times New Roman" w:hAnsi="Arial" w:cs="Arial"/>
        </w:rPr>
        <w:t>be</w:t>
      </w:r>
      <w:r w:rsidRPr="003C6E50">
        <w:rPr>
          <w:rFonts w:ascii="Arial" w:eastAsia="Times New Roman" w:hAnsi="Arial" w:cs="Arial"/>
          <w:spacing w:val="-2"/>
        </w:rPr>
        <w:t xml:space="preserve"> </w:t>
      </w:r>
      <w:r w:rsidRPr="003C6E50">
        <w:rPr>
          <w:rFonts w:ascii="Arial" w:eastAsia="Times New Roman" w:hAnsi="Arial" w:cs="Arial"/>
        </w:rPr>
        <w:t>responsible</w:t>
      </w:r>
      <w:r w:rsidRPr="003C6E50">
        <w:rPr>
          <w:rFonts w:ascii="Arial" w:eastAsia="Times New Roman" w:hAnsi="Arial" w:cs="Arial"/>
          <w:spacing w:val="-11"/>
        </w:rPr>
        <w:t xml:space="preserve"> </w:t>
      </w:r>
      <w:r w:rsidRPr="003C6E50">
        <w:rPr>
          <w:rFonts w:ascii="Arial" w:eastAsia="Times New Roman" w:hAnsi="Arial" w:cs="Arial"/>
        </w:rPr>
        <w:t>for certifying</w:t>
      </w:r>
      <w:r w:rsidRPr="003C6E50">
        <w:rPr>
          <w:rFonts w:ascii="Arial" w:eastAsia="Times New Roman" w:hAnsi="Arial" w:cs="Arial"/>
          <w:spacing w:val="-9"/>
        </w:rPr>
        <w:t xml:space="preserve"> </w:t>
      </w:r>
      <w:r w:rsidRPr="003C6E50">
        <w:rPr>
          <w:rFonts w:ascii="Arial" w:eastAsia="Times New Roman" w:hAnsi="Arial" w:cs="Arial"/>
        </w:rPr>
        <w:t>or</w:t>
      </w:r>
      <w:r w:rsidRPr="003C6E50">
        <w:rPr>
          <w:rFonts w:ascii="Arial" w:eastAsia="Times New Roman" w:hAnsi="Arial" w:cs="Arial"/>
          <w:spacing w:val="-1"/>
        </w:rPr>
        <w:t xml:space="preserve"> </w:t>
      </w:r>
      <w:r w:rsidRPr="003C6E50">
        <w:rPr>
          <w:rFonts w:ascii="Arial" w:eastAsia="Times New Roman" w:hAnsi="Arial" w:cs="Arial"/>
        </w:rPr>
        <w:t>issuing</w:t>
      </w:r>
      <w:r w:rsidRPr="003C6E50">
        <w:rPr>
          <w:rFonts w:ascii="Arial" w:eastAsia="Times New Roman" w:hAnsi="Arial" w:cs="Arial"/>
          <w:spacing w:val="-7"/>
        </w:rPr>
        <w:t xml:space="preserve"> </w:t>
      </w:r>
      <w:r w:rsidRPr="003C6E50">
        <w:rPr>
          <w:rFonts w:ascii="Arial" w:eastAsia="Times New Roman" w:hAnsi="Arial" w:cs="Arial"/>
        </w:rPr>
        <w:t>benefits</w:t>
      </w:r>
      <w:r w:rsidRPr="003C6E50">
        <w:rPr>
          <w:rFonts w:ascii="Arial" w:eastAsia="Times New Roman" w:hAnsi="Arial" w:cs="Arial"/>
          <w:spacing w:val="-8"/>
        </w:rPr>
        <w:t xml:space="preserve"> </w:t>
      </w:r>
      <w:r w:rsidRPr="003C6E50">
        <w:rPr>
          <w:rFonts w:ascii="Arial" w:eastAsia="Times New Roman" w:hAnsi="Arial" w:cs="Arial"/>
        </w:rPr>
        <w:t>to</w:t>
      </w:r>
      <w:r w:rsidRPr="003C6E50">
        <w:rPr>
          <w:rFonts w:ascii="Arial" w:eastAsia="Times New Roman" w:hAnsi="Arial" w:cs="Arial"/>
          <w:spacing w:val="-2"/>
        </w:rPr>
        <w:t xml:space="preserve"> </w:t>
      </w:r>
      <w:r w:rsidRPr="003C6E50">
        <w:rPr>
          <w:rFonts w:ascii="Arial" w:eastAsia="Times New Roman" w:hAnsi="Arial" w:cs="Arial"/>
        </w:rPr>
        <w:t>e</w:t>
      </w:r>
      <w:r w:rsidRPr="003C6E50">
        <w:rPr>
          <w:rFonts w:ascii="Arial" w:eastAsia="Times New Roman" w:hAnsi="Arial" w:cs="Arial"/>
          <w:spacing w:val="-2"/>
        </w:rPr>
        <w:t>m</w:t>
      </w:r>
      <w:r w:rsidRPr="003C6E50">
        <w:rPr>
          <w:rFonts w:ascii="Arial" w:eastAsia="Times New Roman" w:hAnsi="Arial" w:cs="Arial"/>
        </w:rPr>
        <w:t>ployees who are</w:t>
      </w:r>
      <w:r w:rsidRPr="003C6E50">
        <w:rPr>
          <w:rFonts w:ascii="Arial" w:eastAsia="Times New Roman" w:hAnsi="Arial" w:cs="Arial"/>
          <w:spacing w:val="-3"/>
        </w:rPr>
        <w:t xml:space="preserve"> </w:t>
      </w:r>
      <w:r w:rsidRPr="003C6E50">
        <w:rPr>
          <w:rFonts w:ascii="Arial" w:eastAsia="Times New Roman" w:hAnsi="Arial" w:cs="Arial"/>
        </w:rPr>
        <w:t>also</w:t>
      </w:r>
      <w:r w:rsidRPr="003C6E50">
        <w:rPr>
          <w:rFonts w:ascii="Arial" w:eastAsia="Times New Roman" w:hAnsi="Arial" w:cs="Arial"/>
          <w:spacing w:val="-5"/>
        </w:rPr>
        <w:t xml:space="preserve"> </w:t>
      </w:r>
      <w:r w:rsidRPr="003C6E50">
        <w:rPr>
          <w:rFonts w:ascii="Arial" w:eastAsia="Times New Roman" w:hAnsi="Arial" w:cs="Arial"/>
          <w:spacing w:val="-2"/>
        </w:rPr>
        <w:t>W</w:t>
      </w:r>
      <w:r w:rsidRPr="003C6E50">
        <w:rPr>
          <w:rFonts w:ascii="Arial" w:eastAsia="Times New Roman" w:hAnsi="Arial" w:cs="Arial"/>
        </w:rPr>
        <w:t>IC</w:t>
      </w:r>
      <w:r w:rsidRPr="003C6E50">
        <w:rPr>
          <w:rFonts w:ascii="Arial" w:eastAsia="Times New Roman" w:hAnsi="Arial" w:cs="Arial"/>
          <w:spacing w:val="-4"/>
        </w:rPr>
        <w:t xml:space="preserve"> </w:t>
      </w:r>
      <w:r w:rsidRPr="003C6E50">
        <w:rPr>
          <w:rFonts w:ascii="Arial" w:eastAsia="Times New Roman" w:hAnsi="Arial" w:cs="Arial"/>
        </w:rPr>
        <w:t>client</w:t>
      </w:r>
      <w:r w:rsidRPr="003C6E50">
        <w:rPr>
          <w:rFonts w:ascii="Arial" w:eastAsia="Times New Roman" w:hAnsi="Arial" w:cs="Arial"/>
          <w:spacing w:val="-1"/>
        </w:rPr>
        <w:t>s</w:t>
      </w:r>
      <w:r w:rsidRPr="003C6E50">
        <w:rPr>
          <w:rFonts w:ascii="Arial" w:eastAsia="Times New Roman" w:hAnsi="Arial" w:cs="Arial"/>
        </w:rPr>
        <w:t>.</w:t>
      </w:r>
    </w:p>
    <w:p w:rsidR="006B5DCF" w:rsidRPr="004076BE" w:rsidRDefault="00E15E04" w:rsidP="006E0807">
      <w:pPr>
        <w:pStyle w:val="ListParagraph"/>
        <w:numPr>
          <w:ilvl w:val="0"/>
          <w:numId w:val="161"/>
        </w:numPr>
        <w:ind w:left="1080" w:right="47"/>
        <w:contextualSpacing/>
        <w:rPr>
          <w:rFonts w:ascii="Arial" w:eastAsia="Times New Roman" w:hAnsi="Arial" w:cs="Arial"/>
        </w:rPr>
      </w:pPr>
      <w:r w:rsidRPr="003C6E50">
        <w:rPr>
          <w:rFonts w:ascii="Arial" w:eastAsia="Times New Roman" w:hAnsi="Arial" w:cs="Arial"/>
          <w:spacing w:val="-2"/>
        </w:rPr>
        <w:t>W</w:t>
      </w:r>
      <w:r w:rsidRPr="003C6E50">
        <w:rPr>
          <w:rFonts w:ascii="Arial" w:eastAsia="Times New Roman" w:hAnsi="Arial" w:cs="Arial"/>
          <w:spacing w:val="2"/>
        </w:rPr>
        <w:t>I</w:t>
      </w:r>
      <w:r w:rsidRPr="003C6E50">
        <w:rPr>
          <w:rFonts w:ascii="Arial" w:eastAsia="Times New Roman" w:hAnsi="Arial" w:cs="Arial"/>
        </w:rPr>
        <w:t>C</w:t>
      </w:r>
      <w:r w:rsidRPr="003C6E50">
        <w:rPr>
          <w:rFonts w:ascii="Arial" w:eastAsia="Times New Roman" w:hAnsi="Arial" w:cs="Arial"/>
          <w:spacing w:val="-4"/>
        </w:rPr>
        <w:t xml:space="preserve"> </w:t>
      </w:r>
      <w:r w:rsidRPr="003C6E50">
        <w:rPr>
          <w:rFonts w:ascii="Arial" w:eastAsia="Times New Roman" w:hAnsi="Arial" w:cs="Arial"/>
        </w:rPr>
        <w:t>clinics</w:t>
      </w:r>
      <w:r w:rsidRPr="003C6E50">
        <w:rPr>
          <w:rFonts w:ascii="Arial" w:eastAsia="Times New Roman" w:hAnsi="Arial" w:cs="Arial"/>
          <w:spacing w:val="-8"/>
        </w:rPr>
        <w:t xml:space="preserve"> </w:t>
      </w:r>
      <w:r w:rsidRPr="003C6E50">
        <w:rPr>
          <w:rFonts w:ascii="Arial" w:eastAsia="Times New Roman" w:hAnsi="Arial" w:cs="Arial"/>
        </w:rPr>
        <w:t>shall</w:t>
      </w:r>
      <w:r w:rsidRPr="003C6E50">
        <w:rPr>
          <w:rFonts w:ascii="Arial" w:eastAsia="Times New Roman" w:hAnsi="Arial" w:cs="Arial"/>
          <w:spacing w:val="-5"/>
        </w:rPr>
        <w:t xml:space="preserve"> </w:t>
      </w:r>
      <w:r w:rsidRPr="003C6E50">
        <w:rPr>
          <w:rFonts w:ascii="Arial" w:eastAsia="Times New Roman" w:hAnsi="Arial" w:cs="Arial"/>
        </w:rPr>
        <w:t>i</w:t>
      </w:r>
      <w:r w:rsidRPr="003C6E50">
        <w:rPr>
          <w:rFonts w:ascii="Arial" w:eastAsia="Times New Roman" w:hAnsi="Arial" w:cs="Arial"/>
          <w:spacing w:val="-2"/>
        </w:rPr>
        <w:t>m</w:t>
      </w:r>
      <w:r w:rsidRPr="003C6E50">
        <w:rPr>
          <w:rFonts w:ascii="Arial" w:eastAsia="Times New Roman" w:hAnsi="Arial" w:cs="Arial"/>
        </w:rPr>
        <w:t>ple</w:t>
      </w:r>
      <w:r w:rsidRPr="003C6E50">
        <w:rPr>
          <w:rFonts w:ascii="Arial" w:eastAsia="Times New Roman" w:hAnsi="Arial" w:cs="Arial"/>
          <w:spacing w:val="-2"/>
        </w:rPr>
        <w:t>m</w:t>
      </w:r>
      <w:r w:rsidRPr="003C6E50">
        <w:rPr>
          <w:rFonts w:ascii="Arial" w:eastAsia="Times New Roman" w:hAnsi="Arial" w:cs="Arial"/>
        </w:rPr>
        <w:t>ent</w:t>
      </w:r>
      <w:r w:rsidRPr="003C6E50">
        <w:rPr>
          <w:rFonts w:ascii="Arial" w:eastAsia="Times New Roman" w:hAnsi="Arial" w:cs="Arial"/>
          <w:spacing w:val="-10"/>
        </w:rPr>
        <w:t xml:space="preserve"> </w:t>
      </w:r>
      <w:r w:rsidRPr="003C6E50">
        <w:rPr>
          <w:rFonts w:ascii="Arial" w:eastAsia="Times New Roman" w:hAnsi="Arial" w:cs="Arial"/>
        </w:rPr>
        <w:t>separation</w:t>
      </w:r>
      <w:r w:rsidRPr="003C6E50">
        <w:rPr>
          <w:rFonts w:ascii="Arial" w:eastAsia="Times New Roman" w:hAnsi="Arial" w:cs="Arial"/>
          <w:spacing w:val="-10"/>
        </w:rPr>
        <w:t xml:space="preserve"> </w:t>
      </w:r>
      <w:r w:rsidRPr="003C6E50">
        <w:rPr>
          <w:rFonts w:ascii="Arial" w:eastAsia="Times New Roman" w:hAnsi="Arial" w:cs="Arial"/>
        </w:rPr>
        <w:t>of duties</w:t>
      </w:r>
      <w:r w:rsidRPr="003C6E50">
        <w:rPr>
          <w:rFonts w:ascii="Arial" w:eastAsia="Times New Roman" w:hAnsi="Arial" w:cs="Arial"/>
          <w:spacing w:val="-5"/>
        </w:rPr>
        <w:t xml:space="preserve"> </w:t>
      </w:r>
      <w:r w:rsidRPr="003C6E50">
        <w:rPr>
          <w:rFonts w:ascii="Arial" w:eastAsia="Times New Roman" w:hAnsi="Arial" w:cs="Arial"/>
        </w:rPr>
        <w:t>within</w:t>
      </w:r>
      <w:r w:rsidRPr="003C6E50">
        <w:rPr>
          <w:rFonts w:ascii="Arial" w:eastAsia="Times New Roman" w:hAnsi="Arial" w:cs="Arial"/>
          <w:spacing w:val="-6"/>
        </w:rPr>
        <w:t xml:space="preserve"> </w:t>
      </w:r>
      <w:r w:rsidRPr="003C6E50">
        <w:rPr>
          <w:rFonts w:ascii="Arial" w:eastAsia="Times New Roman" w:hAnsi="Arial" w:cs="Arial"/>
        </w:rPr>
        <w:t>the</w:t>
      </w:r>
      <w:r w:rsidRPr="003C6E50">
        <w:rPr>
          <w:rFonts w:ascii="Arial" w:eastAsia="Times New Roman" w:hAnsi="Arial" w:cs="Arial"/>
          <w:spacing w:val="-4"/>
        </w:rPr>
        <w:t xml:space="preserve"> </w:t>
      </w:r>
      <w:r w:rsidRPr="003C6E50">
        <w:rPr>
          <w:rFonts w:ascii="Arial" w:eastAsia="Times New Roman" w:hAnsi="Arial" w:cs="Arial"/>
        </w:rPr>
        <w:t>certi</w:t>
      </w:r>
      <w:r w:rsidRPr="003C6E50">
        <w:rPr>
          <w:rFonts w:ascii="Arial" w:eastAsia="Times New Roman" w:hAnsi="Arial" w:cs="Arial"/>
          <w:spacing w:val="-1"/>
        </w:rPr>
        <w:t>f</w:t>
      </w:r>
      <w:r w:rsidRPr="003C6E50">
        <w:rPr>
          <w:rFonts w:ascii="Arial" w:eastAsia="Times New Roman" w:hAnsi="Arial" w:cs="Arial"/>
          <w:spacing w:val="1"/>
        </w:rPr>
        <w:t>i</w:t>
      </w:r>
      <w:r w:rsidRPr="003C6E50">
        <w:rPr>
          <w:rFonts w:ascii="Arial" w:eastAsia="Times New Roman" w:hAnsi="Arial" w:cs="Arial"/>
        </w:rPr>
        <w:t>cation</w:t>
      </w:r>
      <w:r w:rsidRPr="003C6E50">
        <w:rPr>
          <w:rFonts w:ascii="Arial" w:eastAsia="Times New Roman" w:hAnsi="Arial" w:cs="Arial"/>
          <w:spacing w:val="-13"/>
        </w:rPr>
        <w:t xml:space="preserve"> </w:t>
      </w:r>
      <w:r w:rsidRPr="003C6E50">
        <w:rPr>
          <w:rFonts w:ascii="Arial" w:eastAsia="Times New Roman" w:hAnsi="Arial" w:cs="Arial"/>
        </w:rPr>
        <w:t>process, so that one</w:t>
      </w:r>
      <w:r w:rsidRPr="003C6E50">
        <w:rPr>
          <w:rFonts w:ascii="Arial" w:eastAsia="Times New Roman" w:hAnsi="Arial" w:cs="Arial"/>
          <w:spacing w:val="-3"/>
        </w:rPr>
        <w:t xml:space="preserve"> </w:t>
      </w:r>
      <w:r w:rsidRPr="003C6E50">
        <w:rPr>
          <w:rFonts w:ascii="Arial" w:eastAsia="Times New Roman" w:hAnsi="Arial" w:cs="Arial"/>
        </w:rPr>
        <w:t>e</w:t>
      </w:r>
      <w:r w:rsidRPr="003C6E50">
        <w:rPr>
          <w:rFonts w:ascii="Arial" w:eastAsia="Times New Roman" w:hAnsi="Arial" w:cs="Arial"/>
          <w:spacing w:val="-2"/>
        </w:rPr>
        <w:t>m</w:t>
      </w:r>
      <w:r w:rsidRPr="003C6E50">
        <w:rPr>
          <w:rFonts w:ascii="Arial" w:eastAsia="Times New Roman" w:hAnsi="Arial" w:cs="Arial"/>
        </w:rPr>
        <w:t>ployee</w:t>
      </w:r>
      <w:r w:rsidRPr="003C6E50">
        <w:rPr>
          <w:rFonts w:ascii="Arial" w:eastAsia="Times New Roman" w:hAnsi="Arial" w:cs="Arial"/>
          <w:spacing w:val="-9"/>
        </w:rPr>
        <w:t xml:space="preserve"> </w:t>
      </w:r>
      <w:r w:rsidRPr="003C6E50">
        <w:rPr>
          <w:rFonts w:ascii="Arial" w:eastAsia="Times New Roman" w:hAnsi="Arial" w:cs="Arial"/>
        </w:rPr>
        <w:t>is</w:t>
      </w:r>
      <w:r w:rsidRPr="003C6E50">
        <w:rPr>
          <w:rFonts w:ascii="Arial" w:eastAsia="Times New Roman" w:hAnsi="Arial" w:cs="Arial"/>
          <w:spacing w:val="-2"/>
        </w:rPr>
        <w:t xml:space="preserve"> </w:t>
      </w:r>
      <w:r w:rsidRPr="003C6E50">
        <w:rPr>
          <w:rFonts w:ascii="Arial" w:eastAsia="Times New Roman" w:hAnsi="Arial" w:cs="Arial"/>
        </w:rPr>
        <w:t>not</w:t>
      </w:r>
      <w:r w:rsidRPr="003C6E50">
        <w:rPr>
          <w:rFonts w:ascii="Arial" w:eastAsia="Times New Roman" w:hAnsi="Arial" w:cs="Arial"/>
          <w:spacing w:val="-3"/>
        </w:rPr>
        <w:t xml:space="preserve"> </w:t>
      </w:r>
      <w:r w:rsidRPr="003C6E50">
        <w:rPr>
          <w:rFonts w:ascii="Arial" w:eastAsia="Times New Roman" w:hAnsi="Arial" w:cs="Arial"/>
        </w:rPr>
        <w:t>responsible</w:t>
      </w:r>
      <w:r w:rsidRPr="003C6E50">
        <w:rPr>
          <w:rFonts w:ascii="Arial" w:eastAsia="Times New Roman" w:hAnsi="Arial" w:cs="Arial"/>
          <w:spacing w:val="-11"/>
        </w:rPr>
        <w:t xml:space="preserve"> </w:t>
      </w:r>
      <w:r w:rsidR="006B5DCF" w:rsidRPr="004076BE">
        <w:rPr>
          <w:rFonts w:ascii="Arial" w:eastAsia="Times New Roman" w:hAnsi="Arial" w:cs="Arial"/>
        </w:rPr>
        <w:t xml:space="preserve">for determining income eligibility and nutritional risk certification criteria. </w:t>
      </w:r>
    </w:p>
    <w:p w:rsidR="006B5DCF" w:rsidRPr="006B5DCF" w:rsidRDefault="006B5DCF" w:rsidP="006E0807">
      <w:pPr>
        <w:pStyle w:val="ListParagraph"/>
        <w:numPr>
          <w:ilvl w:val="0"/>
          <w:numId w:val="532"/>
        </w:numPr>
        <w:spacing w:after="200" w:line="276" w:lineRule="auto"/>
        <w:contextualSpacing/>
        <w:rPr>
          <w:rFonts w:ascii="Arial" w:eastAsia="Times New Roman" w:hAnsi="Arial" w:cs="Arial"/>
        </w:rPr>
      </w:pPr>
      <w:r w:rsidRPr="00241F27">
        <w:rPr>
          <w:rFonts w:ascii="Arial" w:hAnsi="Arial" w:cs="Arial"/>
        </w:rPr>
        <w:t>When circumstances prevent the above restriction, such there is only one person employed by the clinic or the clerical is out of the office the certification may be done.</w:t>
      </w:r>
    </w:p>
    <w:p w:rsidR="00E15E04" w:rsidRPr="006B5DCF" w:rsidRDefault="006B5DCF" w:rsidP="006E0807">
      <w:pPr>
        <w:pStyle w:val="ListParagraph"/>
        <w:numPr>
          <w:ilvl w:val="0"/>
          <w:numId w:val="532"/>
        </w:numPr>
        <w:spacing w:after="200" w:line="276" w:lineRule="auto"/>
        <w:contextualSpacing/>
        <w:rPr>
          <w:rFonts w:ascii="Arial" w:eastAsia="Times New Roman" w:hAnsi="Arial" w:cs="Arial"/>
        </w:rPr>
      </w:pPr>
      <w:r w:rsidRPr="006B5DCF">
        <w:rPr>
          <w:rFonts w:ascii="Arial" w:hAnsi="Arial" w:cs="Arial"/>
        </w:rPr>
        <w:t>Every two weeks the Central Office will review all participant records in which the same staff member completed the income and nutrition assessment for certification.  A report of these participants will be generated from SDWIC-IT. Central office staff will note in the participant’s s’ SDWIC-IT record that the record was reviewed for quality assurance</w:t>
      </w:r>
      <w:r>
        <w:rPr>
          <w:rFonts w:ascii="Arial" w:hAnsi="Arial" w:cs="Arial"/>
        </w:rPr>
        <w:t>.</w:t>
      </w:r>
    </w:p>
    <w:p w:rsidR="00E15E04" w:rsidRPr="00E15E04" w:rsidRDefault="00E15E04" w:rsidP="006E0807">
      <w:pPr>
        <w:pStyle w:val="ListParagraph"/>
        <w:numPr>
          <w:ilvl w:val="0"/>
          <w:numId w:val="161"/>
        </w:numPr>
        <w:tabs>
          <w:tab w:val="left" w:pos="1080"/>
        </w:tabs>
        <w:ind w:left="1080" w:right="332"/>
        <w:contextualSpacing/>
        <w:rPr>
          <w:rFonts w:ascii="Arial" w:eastAsia="Times New Roman" w:hAnsi="Arial" w:cs="Arial"/>
        </w:rPr>
      </w:pPr>
      <w:r w:rsidRPr="003C6E50">
        <w:rPr>
          <w:rFonts w:ascii="Arial" w:eastAsia="Times New Roman" w:hAnsi="Arial" w:cs="Arial"/>
          <w:spacing w:val="-2"/>
        </w:rPr>
        <w:t>W</w:t>
      </w:r>
      <w:r w:rsidRPr="003C6E50">
        <w:rPr>
          <w:rFonts w:ascii="Arial" w:eastAsia="Times New Roman" w:hAnsi="Arial" w:cs="Arial"/>
        </w:rPr>
        <w:t>IC</w:t>
      </w:r>
      <w:r w:rsidRPr="003C6E50">
        <w:rPr>
          <w:rFonts w:ascii="Arial" w:eastAsia="Times New Roman" w:hAnsi="Arial" w:cs="Arial"/>
          <w:spacing w:val="-4"/>
        </w:rPr>
        <w:t xml:space="preserve"> </w:t>
      </w:r>
      <w:r w:rsidRPr="003C6E50">
        <w:rPr>
          <w:rFonts w:ascii="Arial" w:eastAsia="Times New Roman" w:hAnsi="Arial" w:cs="Arial"/>
          <w:spacing w:val="2"/>
        </w:rPr>
        <w:t>e</w:t>
      </w:r>
      <w:r w:rsidRPr="003C6E50">
        <w:rPr>
          <w:rFonts w:ascii="Arial" w:eastAsia="Times New Roman" w:hAnsi="Arial" w:cs="Arial"/>
          <w:spacing w:val="-2"/>
        </w:rPr>
        <w:t>m</w:t>
      </w:r>
      <w:r w:rsidRPr="003C6E50">
        <w:rPr>
          <w:rFonts w:ascii="Arial" w:eastAsia="Times New Roman" w:hAnsi="Arial" w:cs="Arial"/>
        </w:rPr>
        <w:t>ployees</w:t>
      </w:r>
      <w:r w:rsidRPr="003C6E50">
        <w:rPr>
          <w:rFonts w:ascii="Arial" w:eastAsia="Times New Roman" w:hAnsi="Arial" w:cs="Arial"/>
          <w:spacing w:val="-10"/>
        </w:rPr>
        <w:t xml:space="preserve"> </w:t>
      </w:r>
      <w:r w:rsidRPr="003C6E50">
        <w:rPr>
          <w:rFonts w:ascii="Arial" w:eastAsia="Times New Roman" w:hAnsi="Arial" w:cs="Arial"/>
        </w:rPr>
        <w:t>shall</w:t>
      </w:r>
      <w:r w:rsidRPr="003C6E50">
        <w:rPr>
          <w:rFonts w:ascii="Arial" w:eastAsia="Times New Roman" w:hAnsi="Arial" w:cs="Arial"/>
          <w:spacing w:val="-5"/>
        </w:rPr>
        <w:t xml:space="preserve"> </w:t>
      </w:r>
      <w:r w:rsidRPr="003C6E50">
        <w:rPr>
          <w:rFonts w:ascii="Arial" w:eastAsia="Times New Roman" w:hAnsi="Arial" w:cs="Arial"/>
        </w:rPr>
        <w:t>not</w:t>
      </w:r>
      <w:r w:rsidRPr="003C6E50">
        <w:rPr>
          <w:rFonts w:ascii="Arial" w:eastAsia="Times New Roman" w:hAnsi="Arial" w:cs="Arial"/>
          <w:spacing w:val="-3"/>
        </w:rPr>
        <w:t xml:space="preserve"> </w:t>
      </w:r>
      <w:r w:rsidRPr="003C6E50">
        <w:rPr>
          <w:rFonts w:ascii="Arial" w:eastAsia="Times New Roman" w:hAnsi="Arial" w:cs="Arial"/>
        </w:rPr>
        <w:t>be</w:t>
      </w:r>
      <w:r w:rsidRPr="003C6E50">
        <w:rPr>
          <w:rFonts w:ascii="Arial" w:eastAsia="Times New Roman" w:hAnsi="Arial" w:cs="Arial"/>
          <w:spacing w:val="-2"/>
        </w:rPr>
        <w:t xml:space="preserve"> </w:t>
      </w:r>
      <w:r w:rsidRPr="003C6E50">
        <w:rPr>
          <w:rFonts w:ascii="Arial" w:eastAsia="Times New Roman" w:hAnsi="Arial" w:cs="Arial"/>
        </w:rPr>
        <w:t>responsible</w:t>
      </w:r>
      <w:r w:rsidRPr="003C6E50">
        <w:rPr>
          <w:rFonts w:ascii="Arial" w:eastAsia="Times New Roman" w:hAnsi="Arial" w:cs="Arial"/>
          <w:spacing w:val="-11"/>
        </w:rPr>
        <w:t xml:space="preserve"> </w:t>
      </w:r>
      <w:r w:rsidRPr="003C6E50">
        <w:rPr>
          <w:rFonts w:ascii="Arial" w:eastAsia="Times New Roman" w:hAnsi="Arial" w:cs="Arial"/>
        </w:rPr>
        <w:t>for cer</w:t>
      </w:r>
      <w:r w:rsidRPr="003C6E50">
        <w:rPr>
          <w:rFonts w:ascii="Arial" w:eastAsia="Times New Roman" w:hAnsi="Arial" w:cs="Arial"/>
          <w:spacing w:val="-3"/>
        </w:rPr>
        <w:t>t</w:t>
      </w:r>
      <w:r w:rsidRPr="003C6E50">
        <w:rPr>
          <w:rFonts w:ascii="Arial" w:eastAsia="Times New Roman" w:hAnsi="Arial" w:cs="Arial"/>
        </w:rPr>
        <w:t>ifying</w:t>
      </w:r>
      <w:r w:rsidRPr="003C6E50">
        <w:rPr>
          <w:rFonts w:ascii="Arial" w:eastAsia="Times New Roman" w:hAnsi="Arial" w:cs="Arial"/>
          <w:spacing w:val="-9"/>
        </w:rPr>
        <w:t xml:space="preserve"> </w:t>
      </w:r>
      <w:r w:rsidRPr="003C6E50">
        <w:rPr>
          <w:rFonts w:ascii="Arial" w:eastAsia="Times New Roman" w:hAnsi="Arial" w:cs="Arial"/>
        </w:rPr>
        <w:t>or issuing</w:t>
      </w:r>
      <w:r w:rsidRPr="003C6E50">
        <w:rPr>
          <w:rFonts w:ascii="Arial" w:eastAsia="Times New Roman" w:hAnsi="Arial" w:cs="Arial"/>
          <w:spacing w:val="-7"/>
        </w:rPr>
        <w:t xml:space="preserve"> </w:t>
      </w:r>
      <w:r w:rsidRPr="003C6E50">
        <w:rPr>
          <w:rFonts w:ascii="Arial" w:eastAsia="Times New Roman" w:hAnsi="Arial" w:cs="Arial"/>
        </w:rPr>
        <w:t>food benefits</w:t>
      </w:r>
      <w:r w:rsidRPr="003C6E50">
        <w:rPr>
          <w:rFonts w:ascii="Arial" w:eastAsia="Times New Roman" w:hAnsi="Arial" w:cs="Arial"/>
          <w:spacing w:val="-8"/>
        </w:rPr>
        <w:t xml:space="preserve"> </w:t>
      </w:r>
      <w:r w:rsidRPr="003C6E50">
        <w:rPr>
          <w:rFonts w:ascii="Arial" w:eastAsia="Times New Roman" w:hAnsi="Arial" w:cs="Arial"/>
        </w:rPr>
        <w:t>to</w:t>
      </w:r>
      <w:r w:rsidRPr="003C6E50">
        <w:rPr>
          <w:rFonts w:ascii="Arial" w:eastAsia="Times New Roman" w:hAnsi="Arial" w:cs="Arial"/>
          <w:spacing w:val="-2"/>
        </w:rPr>
        <w:t xml:space="preserve"> </w:t>
      </w:r>
      <w:r w:rsidRPr="003C6E50">
        <w:rPr>
          <w:rFonts w:ascii="Arial" w:eastAsia="Times New Roman" w:hAnsi="Arial" w:cs="Arial"/>
        </w:rPr>
        <w:lastRenderedPageBreak/>
        <w:t>relatives or close</w:t>
      </w:r>
      <w:r w:rsidRPr="003C6E50">
        <w:rPr>
          <w:rFonts w:ascii="Arial" w:eastAsia="Times New Roman" w:hAnsi="Arial" w:cs="Arial"/>
          <w:spacing w:val="-5"/>
        </w:rPr>
        <w:t xml:space="preserve"> </w:t>
      </w:r>
      <w:r w:rsidRPr="003C6E50">
        <w:rPr>
          <w:rFonts w:ascii="Arial" w:eastAsia="Times New Roman" w:hAnsi="Arial" w:cs="Arial"/>
        </w:rPr>
        <w:t>friends</w:t>
      </w:r>
      <w:r w:rsidRPr="003C6E50">
        <w:rPr>
          <w:rFonts w:ascii="Arial" w:eastAsia="Times New Roman" w:hAnsi="Arial" w:cs="Arial"/>
          <w:spacing w:val="-7"/>
        </w:rPr>
        <w:t>.</w:t>
      </w:r>
    </w:p>
    <w:p w:rsidR="00E15E04" w:rsidRPr="003C6E50" w:rsidRDefault="00E15E04" w:rsidP="006E0807">
      <w:pPr>
        <w:pStyle w:val="ListParagraph"/>
        <w:numPr>
          <w:ilvl w:val="0"/>
          <w:numId w:val="161"/>
        </w:numPr>
        <w:tabs>
          <w:tab w:val="left" w:pos="1080"/>
        </w:tabs>
        <w:ind w:left="1080" w:right="332"/>
        <w:contextualSpacing/>
        <w:rPr>
          <w:rFonts w:ascii="Arial" w:eastAsia="Times New Roman" w:hAnsi="Arial" w:cs="Arial"/>
        </w:rPr>
      </w:pPr>
      <w:r w:rsidRPr="003C6E50">
        <w:rPr>
          <w:rFonts w:ascii="Arial" w:eastAsia="Times New Roman" w:hAnsi="Arial" w:cs="Arial"/>
        </w:rPr>
        <w:t>Upon suspicion,</w:t>
      </w:r>
      <w:r w:rsidRPr="003C6E50">
        <w:rPr>
          <w:rFonts w:ascii="Arial" w:eastAsia="Times New Roman" w:hAnsi="Arial" w:cs="Arial"/>
          <w:spacing w:val="-10"/>
        </w:rPr>
        <w:t xml:space="preserve"> </w:t>
      </w:r>
      <w:r w:rsidRPr="003C6E50">
        <w:rPr>
          <w:rFonts w:ascii="Arial" w:eastAsia="Times New Roman" w:hAnsi="Arial" w:cs="Arial"/>
        </w:rPr>
        <w:t>detection,</w:t>
      </w:r>
      <w:r w:rsidRPr="003C6E50">
        <w:rPr>
          <w:rFonts w:ascii="Arial" w:eastAsia="Times New Roman" w:hAnsi="Arial" w:cs="Arial"/>
          <w:spacing w:val="-9"/>
        </w:rPr>
        <w:t xml:space="preserve"> </w:t>
      </w:r>
      <w:r w:rsidRPr="003C6E50">
        <w:rPr>
          <w:rFonts w:ascii="Arial" w:eastAsia="Times New Roman" w:hAnsi="Arial" w:cs="Arial"/>
        </w:rPr>
        <w:t>ver</w:t>
      </w:r>
      <w:r w:rsidRPr="003C6E50">
        <w:rPr>
          <w:rFonts w:ascii="Arial" w:eastAsia="Times New Roman" w:hAnsi="Arial" w:cs="Arial"/>
          <w:spacing w:val="-1"/>
        </w:rPr>
        <w:t>b</w:t>
      </w:r>
      <w:r w:rsidRPr="003C6E50">
        <w:rPr>
          <w:rFonts w:ascii="Arial" w:eastAsia="Times New Roman" w:hAnsi="Arial" w:cs="Arial"/>
        </w:rPr>
        <w:t>al,</w:t>
      </w:r>
      <w:r w:rsidRPr="003C6E50">
        <w:rPr>
          <w:rFonts w:ascii="Arial" w:eastAsia="Times New Roman" w:hAnsi="Arial" w:cs="Arial"/>
          <w:spacing w:val="-7"/>
        </w:rPr>
        <w:t xml:space="preserve"> </w:t>
      </w:r>
      <w:r w:rsidRPr="003C6E50">
        <w:rPr>
          <w:rFonts w:ascii="Arial" w:eastAsia="Times New Roman" w:hAnsi="Arial" w:cs="Arial"/>
        </w:rPr>
        <w:t>or written</w:t>
      </w:r>
      <w:r w:rsidRPr="003C6E50">
        <w:rPr>
          <w:rFonts w:ascii="Arial" w:eastAsia="Times New Roman" w:hAnsi="Arial" w:cs="Arial"/>
          <w:spacing w:val="-7"/>
        </w:rPr>
        <w:t xml:space="preserve"> </w:t>
      </w:r>
      <w:r w:rsidRPr="003C6E50">
        <w:rPr>
          <w:rFonts w:ascii="Arial" w:eastAsia="Times New Roman" w:hAnsi="Arial" w:cs="Arial"/>
        </w:rPr>
        <w:t>report</w:t>
      </w:r>
      <w:r w:rsidRPr="003C6E50">
        <w:rPr>
          <w:rFonts w:ascii="Arial" w:eastAsia="Times New Roman" w:hAnsi="Arial" w:cs="Arial"/>
          <w:spacing w:val="-6"/>
        </w:rPr>
        <w:t xml:space="preserve"> </w:t>
      </w:r>
      <w:r w:rsidRPr="003C6E50">
        <w:rPr>
          <w:rFonts w:ascii="Arial" w:eastAsia="Times New Roman" w:hAnsi="Arial" w:cs="Arial"/>
        </w:rPr>
        <w:t>of</w:t>
      </w:r>
      <w:r w:rsidRPr="003C6E50">
        <w:rPr>
          <w:rFonts w:ascii="Arial" w:eastAsia="Times New Roman" w:hAnsi="Arial" w:cs="Arial"/>
          <w:spacing w:val="1"/>
        </w:rPr>
        <w:t xml:space="preserve"> </w:t>
      </w:r>
      <w:r w:rsidRPr="003C6E50">
        <w:rPr>
          <w:rFonts w:ascii="Arial" w:eastAsia="Times New Roman" w:hAnsi="Arial" w:cs="Arial"/>
        </w:rPr>
        <w:t>e</w:t>
      </w:r>
      <w:r w:rsidRPr="003C6E50">
        <w:rPr>
          <w:rFonts w:ascii="Arial" w:eastAsia="Times New Roman" w:hAnsi="Arial" w:cs="Arial"/>
          <w:spacing w:val="-2"/>
        </w:rPr>
        <w:t>m</w:t>
      </w:r>
      <w:r w:rsidRPr="003C6E50">
        <w:rPr>
          <w:rFonts w:ascii="Arial" w:eastAsia="Times New Roman" w:hAnsi="Arial" w:cs="Arial"/>
        </w:rPr>
        <w:t>ployee</w:t>
      </w:r>
      <w:r w:rsidRPr="003C6E50">
        <w:rPr>
          <w:rFonts w:ascii="Arial" w:eastAsia="Times New Roman" w:hAnsi="Arial" w:cs="Arial"/>
          <w:spacing w:val="-9"/>
        </w:rPr>
        <w:t xml:space="preserve"> </w:t>
      </w:r>
      <w:r w:rsidRPr="003C6E50">
        <w:rPr>
          <w:rFonts w:ascii="Arial" w:eastAsia="Times New Roman" w:hAnsi="Arial" w:cs="Arial"/>
        </w:rPr>
        <w:t>fraud</w:t>
      </w:r>
      <w:r w:rsidRPr="003C6E50">
        <w:rPr>
          <w:rFonts w:ascii="Arial" w:eastAsia="Times New Roman" w:hAnsi="Arial" w:cs="Arial"/>
          <w:spacing w:val="-5"/>
        </w:rPr>
        <w:t xml:space="preserve"> </w:t>
      </w:r>
      <w:r w:rsidRPr="003C6E50">
        <w:rPr>
          <w:rFonts w:ascii="Arial" w:eastAsia="Times New Roman" w:hAnsi="Arial" w:cs="Arial"/>
        </w:rPr>
        <w:t>and</w:t>
      </w:r>
      <w:r w:rsidRPr="003C6E50">
        <w:rPr>
          <w:rFonts w:ascii="Arial" w:eastAsia="Times New Roman" w:hAnsi="Arial" w:cs="Arial"/>
          <w:spacing w:val="-3"/>
        </w:rPr>
        <w:t xml:space="preserve"> </w:t>
      </w:r>
      <w:r w:rsidRPr="003C6E50">
        <w:rPr>
          <w:rFonts w:ascii="Arial" w:eastAsia="Times New Roman" w:hAnsi="Arial" w:cs="Arial"/>
        </w:rPr>
        <w:t>misuse, an</w:t>
      </w:r>
      <w:r w:rsidRPr="003C6E50">
        <w:rPr>
          <w:rFonts w:ascii="Arial" w:eastAsia="Times New Roman" w:hAnsi="Arial" w:cs="Arial"/>
          <w:spacing w:val="-2"/>
        </w:rPr>
        <w:t xml:space="preserve"> </w:t>
      </w:r>
      <w:r w:rsidRPr="003C6E50">
        <w:rPr>
          <w:rFonts w:ascii="Arial" w:eastAsia="Times New Roman" w:hAnsi="Arial" w:cs="Arial"/>
        </w:rPr>
        <w:t>investigation must be completed.</w:t>
      </w:r>
    </w:p>
    <w:p w:rsidR="00E15E04" w:rsidRPr="003C6E50" w:rsidRDefault="00E15E04" w:rsidP="00E15E04">
      <w:pPr>
        <w:tabs>
          <w:tab w:val="left" w:pos="1080"/>
        </w:tabs>
        <w:spacing w:before="16" w:line="260" w:lineRule="exact"/>
        <w:ind w:right="-20"/>
        <w:rPr>
          <w:rFonts w:ascii="Arial" w:hAnsi="Arial" w:cs="Arial"/>
        </w:rPr>
      </w:pPr>
    </w:p>
    <w:p w:rsidR="00E15E04" w:rsidRPr="00E15E04" w:rsidRDefault="00E15E04" w:rsidP="006E0807">
      <w:pPr>
        <w:pStyle w:val="ListParagraph"/>
        <w:numPr>
          <w:ilvl w:val="0"/>
          <w:numId w:val="541"/>
        </w:numPr>
        <w:tabs>
          <w:tab w:val="left" w:pos="1080"/>
        </w:tabs>
        <w:ind w:right="-20"/>
        <w:contextualSpacing/>
        <w:rPr>
          <w:rFonts w:ascii="Arial" w:eastAsia="Times New Roman" w:hAnsi="Arial" w:cs="Arial"/>
        </w:rPr>
      </w:pPr>
      <w:r w:rsidRPr="003C6E50">
        <w:rPr>
          <w:rFonts w:ascii="Arial" w:eastAsia="Times New Roman" w:hAnsi="Arial" w:cs="Arial"/>
          <w:u w:val="single" w:color="000000"/>
        </w:rPr>
        <w:t>Processing and</w:t>
      </w:r>
      <w:r w:rsidRPr="003C6E50">
        <w:rPr>
          <w:rFonts w:ascii="Arial" w:eastAsia="Times New Roman" w:hAnsi="Arial" w:cs="Arial"/>
          <w:spacing w:val="-3"/>
          <w:u w:val="single" w:color="000000"/>
        </w:rPr>
        <w:t xml:space="preserve"> </w:t>
      </w:r>
      <w:r w:rsidRPr="003C6E50">
        <w:rPr>
          <w:rFonts w:ascii="Arial" w:eastAsia="Times New Roman" w:hAnsi="Arial" w:cs="Arial"/>
          <w:u w:val="single" w:color="000000"/>
        </w:rPr>
        <w:t>Docu</w:t>
      </w:r>
      <w:r w:rsidRPr="003C6E50">
        <w:rPr>
          <w:rFonts w:ascii="Arial" w:eastAsia="Times New Roman" w:hAnsi="Arial" w:cs="Arial"/>
          <w:spacing w:val="-2"/>
          <w:u w:val="single" w:color="000000"/>
        </w:rPr>
        <w:t>m</w:t>
      </w:r>
      <w:r w:rsidRPr="003C6E50">
        <w:rPr>
          <w:rFonts w:ascii="Arial" w:eastAsia="Times New Roman" w:hAnsi="Arial" w:cs="Arial"/>
          <w:spacing w:val="1"/>
          <w:u w:val="single" w:color="000000"/>
        </w:rPr>
        <w:t>e</w:t>
      </w:r>
      <w:r w:rsidRPr="003C6E50">
        <w:rPr>
          <w:rFonts w:ascii="Arial" w:eastAsia="Times New Roman" w:hAnsi="Arial" w:cs="Arial"/>
          <w:u w:val="single" w:color="000000"/>
        </w:rPr>
        <w:t>nting</w:t>
      </w:r>
      <w:r w:rsidRPr="003C6E50">
        <w:rPr>
          <w:rFonts w:ascii="Arial" w:eastAsia="Times New Roman" w:hAnsi="Arial" w:cs="Arial"/>
          <w:spacing w:val="-13"/>
          <w:u w:val="single" w:color="000000"/>
        </w:rPr>
        <w:t xml:space="preserve"> </w:t>
      </w:r>
      <w:r w:rsidRPr="003C6E50">
        <w:rPr>
          <w:rFonts w:ascii="Arial" w:eastAsia="Times New Roman" w:hAnsi="Arial" w:cs="Arial"/>
          <w:u w:val="single" w:color="000000"/>
        </w:rPr>
        <w:t>Co</w:t>
      </w:r>
      <w:r w:rsidRPr="003C6E50">
        <w:rPr>
          <w:rFonts w:ascii="Arial" w:eastAsia="Times New Roman" w:hAnsi="Arial" w:cs="Arial"/>
          <w:spacing w:val="-2"/>
          <w:u w:val="single" w:color="000000"/>
        </w:rPr>
        <w:t>m</w:t>
      </w:r>
      <w:r w:rsidRPr="003C6E50">
        <w:rPr>
          <w:rFonts w:ascii="Arial" w:eastAsia="Times New Roman" w:hAnsi="Arial" w:cs="Arial"/>
          <w:u w:val="single" w:color="000000"/>
        </w:rPr>
        <w:t>p</w:t>
      </w:r>
      <w:r w:rsidRPr="003C6E50">
        <w:rPr>
          <w:rFonts w:ascii="Arial" w:eastAsia="Times New Roman" w:hAnsi="Arial" w:cs="Arial"/>
          <w:spacing w:val="2"/>
          <w:u w:val="single" w:color="000000"/>
        </w:rPr>
        <w:t>l</w:t>
      </w:r>
      <w:r w:rsidRPr="003C6E50">
        <w:rPr>
          <w:rFonts w:ascii="Arial" w:eastAsia="Times New Roman" w:hAnsi="Arial" w:cs="Arial"/>
          <w:u w:val="single" w:color="000000"/>
        </w:rPr>
        <w:t>aints:</w:t>
      </w:r>
    </w:p>
    <w:p w:rsidR="00E15E04" w:rsidRPr="00E15E04" w:rsidRDefault="00E15E04" w:rsidP="006E0807">
      <w:pPr>
        <w:pStyle w:val="ListParagraph"/>
        <w:numPr>
          <w:ilvl w:val="1"/>
          <w:numId w:val="541"/>
        </w:numPr>
        <w:tabs>
          <w:tab w:val="left" w:pos="1080"/>
        </w:tabs>
        <w:ind w:right="-20"/>
        <w:contextualSpacing/>
        <w:rPr>
          <w:rFonts w:ascii="Arial" w:eastAsia="Times New Roman" w:hAnsi="Arial" w:cs="Arial"/>
          <w:spacing w:val="-2"/>
        </w:rPr>
      </w:pPr>
      <w:r w:rsidRPr="003C6E50">
        <w:rPr>
          <w:rFonts w:ascii="Arial" w:eastAsia="Times New Roman" w:hAnsi="Arial" w:cs="Arial"/>
        </w:rPr>
        <w:t>The</w:t>
      </w:r>
      <w:r w:rsidRPr="003C6E50">
        <w:rPr>
          <w:rFonts w:ascii="Arial" w:eastAsia="Times New Roman" w:hAnsi="Arial" w:cs="Arial"/>
          <w:spacing w:val="-4"/>
        </w:rPr>
        <w:t xml:space="preserve"> </w:t>
      </w:r>
      <w:r>
        <w:rPr>
          <w:rFonts w:ascii="Arial" w:eastAsia="Times New Roman" w:hAnsi="Arial" w:cs="Arial"/>
          <w:spacing w:val="-4"/>
        </w:rPr>
        <w:t>Central</w:t>
      </w:r>
      <w:r w:rsidRPr="003C6E50">
        <w:rPr>
          <w:rFonts w:ascii="Arial" w:eastAsia="Times New Roman" w:hAnsi="Arial" w:cs="Arial"/>
          <w:spacing w:val="-4"/>
        </w:rPr>
        <w:t xml:space="preserve"> Office</w:t>
      </w:r>
      <w:r w:rsidRPr="003C6E50">
        <w:rPr>
          <w:rFonts w:ascii="Arial" w:eastAsia="Times New Roman" w:hAnsi="Arial" w:cs="Arial"/>
          <w:spacing w:val="-11"/>
        </w:rPr>
        <w:t xml:space="preserve"> </w:t>
      </w:r>
      <w:r w:rsidRPr="003C6E50">
        <w:rPr>
          <w:rFonts w:ascii="Arial" w:eastAsia="Times New Roman" w:hAnsi="Arial" w:cs="Arial"/>
        </w:rPr>
        <w:t>shall</w:t>
      </w:r>
      <w:r w:rsidRPr="003C6E50">
        <w:rPr>
          <w:rFonts w:ascii="Arial" w:eastAsia="Times New Roman" w:hAnsi="Arial" w:cs="Arial"/>
          <w:spacing w:val="-7"/>
        </w:rPr>
        <w:t xml:space="preserve"> </w:t>
      </w:r>
      <w:r w:rsidRPr="003C6E50">
        <w:rPr>
          <w:rFonts w:ascii="Arial" w:eastAsia="Times New Roman" w:hAnsi="Arial" w:cs="Arial"/>
        </w:rPr>
        <w:t>log</w:t>
      </w:r>
      <w:r w:rsidRPr="003C6E50">
        <w:rPr>
          <w:rFonts w:ascii="Arial" w:eastAsia="Times New Roman" w:hAnsi="Arial" w:cs="Arial"/>
          <w:spacing w:val="-3"/>
        </w:rPr>
        <w:t xml:space="preserve"> </w:t>
      </w:r>
      <w:r w:rsidRPr="003C6E50">
        <w:rPr>
          <w:rFonts w:ascii="Arial" w:eastAsia="Times New Roman" w:hAnsi="Arial" w:cs="Arial"/>
        </w:rPr>
        <w:t>all</w:t>
      </w:r>
      <w:r w:rsidRPr="003C6E50">
        <w:rPr>
          <w:rFonts w:ascii="Arial" w:eastAsia="Times New Roman" w:hAnsi="Arial" w:cs="Arial"/>
          <w:spacing w:val="-2"/>
        </w:rPr>
        <w:t xml:space="preserve"> </w:t>
      </w:r>
      <w:r w:rsidRPr="003C6E50">
        <w:rPr>
          <w:rFonts w:ascii="Arial" w:eastAsia="Times New Roman" w:hAnsi="Arial" w:cs="Arial"/>
        </w:rPr>
        <w:t>allegations</w:t>
      </w:r>
      <w:r w:rsidRPr="003C6E50">
        <w:rPr>
          <w:rFonts w:ascii="Arial" w:eastAsia="Times New Roman" w:hAnsi="Arial" w:cs="Arial"/>
          <w:spacing w:val="-10"/>
        </w:rPr>
        <w:t xml:space="preserve"> </w:t>
      </w:r>
      <w:r w:rsidRPr="003C6E50">
        <w:rPr>
          <w:rFonts w:ascii="Arial" w:eastAsia="Times New Roman" w:hAnsi="Arial" w:cs="Arial"/>
        </w:rPr>
        <w:t xml:space="preserve">of </w:t>
      </w:r>
      <w:r w:rsidRPr="003C6E50">
        <w:rPr>
          <w:rFonts w:ascii="Arial" w:eastAsia="Times New Roman" w:hAnsi="Arial" w:cs="Arial"/>
          <w:spacing w:val="2"/>
        </w:rPr>
        <w:t>e</w:t>
      </w:r>
      <w:r w:rsidRPr="003C6E50">
        <w:rPr>
          <w:rFonts w:ascii="Arial" w:eastAsia="Times New Roman" w:hAnsi="Arial" w:cs="Arial"/>
          <w:spacing w:val="-2"/>
        </w:rPr>
        <w:t>m</w:t>
      </w:r>
      <w:r w:rsidRPr="003C6E50">
        <w:rPr>
          <w:rFonts w:ascii="Arial" w:eastAsia="Times New Roman" w:hAnsi="Arial" w:cs="Arial"/>
        </w:rPr>
        <w:t>ployee</w:t>
      </w:r>
      <w:r w:rsidRPr="003C6E50">
        <w:rPr>
          <w:rFonts w:ascii="Arial" w:eastAsia="Times New Roman" w:hAnsi="Arial" w:cs="Arial"/>
          <w:spacing w:val="-9"/>
        </w:rPr>
        <w:t xml:space="preserve"> </w:t>
      </w:r>
      <w:r w:rsidRPr="003C6E50">
        <w:rPr>
          <w:rFonts w:ascii="Arial" w:eastAsia="Times New Roman" w:hAnsi="Arial" w:cs="Arial"/>
        </w:rPr>
        <w:t>fraud</w:t>
      </w:r>
      <w:r w:rsidRPr="003C6E50">
        <w:rPr>
          <w:rFonts w:ascii="Arial" w:eastAsia="Times New Roman" w:hAnsi="Arial" w:cs="Arial"/>
          <w:spacing w:val="-5"/>
        </w:rPr>
        <w:t xml:space="preserve"> </w:t>
      </w:r>
      <w:r w:rsidRPr="003C6E50">
        <w:rPr>
          <w:rFonts w:ascii="Arial" w:eastAsia="Times New Roman" w:hAnsi="Arial" w:cs="Arial"/>
        </w:rPr>
        <w:t>and misuse</w:t>
      </w:r>
      <w:r w:rsidRPr="003C6E50">
        <w:rPr>
          <w:rFonts w:ascii="Arial" w:eastAsia="Times New Roman" w:hAnsi="Arial" w:cs="Arial"/>
          <w:spacing w:val="-5"/>
        </w:rPr>
        <w:t xml:space="preserve"> </w:t>
      </w:r>
      <w:r w:rsidRPr="003C6E50">
        <w:rPr>
          <w:rFonts w:ascii="Arial" w:eastAsia="Times New Roman" w:hAnsi="Arial" w:cs="Arial"/>
        </w:rPr>
        <w:t>on the</w:t>
      </w:r>
      <w:r w:rsidRPr="003C6E50">
        <w:rPr>
          <w:rFonts w:ascii="Arial" w:eastAsia="Times New Roman" w:hAnsi="Arial" w:cs="Arial"/>
          <w:spacing w:val="-3"/>
        </w:rPr>
        <w:t xml:space="preserve"> </w:t>
      </w:r>
      <w:r w:rsidRPr="003C6E50">
        <w:rPr>
          <w:rFonts w:ascii="Arial" w:eastAsia="Times New Roman" w:hAnsi="Arial" w:cs="Arial"/>
          <w:spacing w:val="-2"/>
        </w:rPr>
        <w:t>W</w:t>
      </w:r>
      <w:r w:rsidRPr="003C6E50">
        <w:rPr>
          <w:rFonts w:ascii="Arial" w:eastAsia="Times New Roman" w:hAnsi="Arial" w:cs="Arial"/>
        </w:rPr>
        <w:t>IC</w:t>
      </w:r>
      <w:r w:rsidRPr="003C6E50">
        <w:rPr>
          <w:rFonts w:ascii="Arial" w:eastAsia="Times New Roman" w:hAnsi="Arial" w:cs="Arial"/>
          <w:spacing w:val="-4"/>
        </w:rPr>
        <w:t xml:space="preserve"> </w:t>
      </w:r>
      <w:r w:rsidRPr="003C6E50">
        <w:rPr>
          <w:rFonts w:ascii="Arial" w:eastAsia="Times New Roman" w:hAnsi="Arial" w:cs="Arial"/>
        </w:rPr>
        <w:t>Employee</w:t>
      </w:r>
      <w:r w:rsidRPr="003C6E50">
        <w:rPr>
          <w:rFonts w:ascii="Arial" w:eastAsia="Times New Roman" w:hAnsi="Arial" w:cs="Arial"/>
          <w:spacing w:val="-10"/>
        </w:rPr>
        <w:t xml:space="preserve"> </w:t>
      </w:r>
      <w:r w:rsidRPr="003C6E50">
        <w:rPr>
          <w:rFonts w:ascii="Arial" w:eastAsia="Times New Roman" w:hAnsi="Arial" w:cs="Arial"/>
        </w:rPr>
        <w:t>Compliance Report</w:t>
      </w:r>
      <w:r w:rsidRPr="003C6E50">
        <w:rPr>
          <w:rFonts w:ascii="Arial" w:eastAsia="Times New Roman" w:hAnsi="Arial" w:cs="Arial"/>
          <w:spacing w:val="-7"/>
        </w:rPr>
        <w:t xml:space="preserve"> </w:t>
      </w:r>
      <w:r w:rsidRPr="003C6E50">
        <w:rPr>
          <w:rFonts w:ascii="Arial" w:eastAsia="Times New Roman" w:hAnsi="Arial" w:cs="Arial"/>
        </w:rPr>
        <w:t>Form</w:t>
      </w:r>
      <w:r w:rsidRPr="003C6E50">
        <w:rPr>
          <w:rFonts w:ascii="Arial" w:eastAsia="Times New Roman" w:hAnsi="Arial" w:cs="Arial"/>
          <w:spacing w:val="-5"/>
        </w:rPr>
        <w:t xml:space="preserve"> (See </w:t>
      </w:r>
      <w:r w:rsidRPr="003C6E50">
        <w:rPr>
          <w:rFonts w:ascii="Arial" w:eastAsia="Times New Roman" w:hAnsi="Arial" w:cs="Arial"/>
        </w:rPr>
        <w:t>9.0</w:t>
      </w:r>
      <w:r>
        <w:rPr>
          <w:rFonts w:ascii="Arial" w:eastAsia="Times New Roman" w:hAnsi="Arial" w:cs="Arial"/>
        </w:rPr>
        <w:t>3</w:t>
      </w:r>
      <w:r w:rsidRPr="003C6E50">
        <w:rPr>
          <w:rFonts w:ascii="Arial" w:eastAsia="Times New Roman" w:hAnsi="Arial" w:cs="Arial"/>
        </w:rPr>
        <w:t>B E</w:t>
      </w:r>
      <w:r w:rsidRPr="003C6E50">
        <w:rPr>
          <w:rFonts w:ascii="Arial" w:eastAsia="Times New Roman" w:hAnsi="Arial" w:cs="Arial"/>
          <w:spacing w:val="-2"/>
        </w:rPr>
        <w:t>m</w:t>
      </w:r>
      <w:r w:rsidRPr="003C6E50">
        <w:rPr>
          <w:rFonts w:ascii="Arial" w:eastAsia="Times New Roman" w:hAnsi="Arial" w:cs="Arial"/>
        </w:rPr>
        <w:t>p</w:t>
      </w:r>
      <w:r w:rsidRPr="003C6E50">
        <w:rPr>
          <w:rFonts w:ascii="Arial" w:eastAsia="Times New Roman" w:hAnsi="Arial" w:cs="Arial"/>
          <w:spacing w:val="2"/>
        </w:rPr>
        <w:t>l</w:t>
      </w:r>
      <w:r w:rsidRPr="003C6E50">
        <w:rPr>
          <w:rFonts w:ascii="Arial" w:eastAsia="Times New Roman" w:hAnsi="Arial" w:cs="Arial"/>
        </w:rPr>
        <w:t>oyee</w:t>
      </w:r>
      <w:r w:rsidRPr="003C6E50">
        <w:rPr>
          <w:rFonts w:ascii="Arial" w:eastAsia="Times New Roman" w:hAnsi="Arial" w:cs="Arial"/>
          <w:spacing w:val="-10"/>
        </w:rPr>
        <w:t xml:space="preserve"> </w:t>
      </w:r>
      <w:r w:rsidRPr="003C6E50">
        <w:rPr>
          <w:rFonts w:ascii="Arial" w:eastAsia="Times New Roman" w:hAnsi="Arial" w:cs="Arial"/>
        </w:rPr>
        <w:t>Co</w:t>
      </w:r>
      <w:r w:rsidRPr="003C6E50">
        <w:rPr>
          <w:rFonts w:ascii="Arial" w:eastAsia="Times New Roman" w:hAnsi="Arial" w:cs="Arial"/>
          <w:spacing w:val="-2"/>
        </w:rPr>
        <w:t>m</w:t>
      </w:r>
      <w:r w:rsidRPr="003C6E50">
        <w:rPr>
          <w:rFonts w:ascii="Arial" w:eastAsia="Times New Roman" w:hAnsi="Arial" w:cs="Arial"/>
        </w:rPr>
        <w:t>p</w:t>
      </w:r>
      <w:r w:rsidRPr="003C6E50">
        <w:rPr>
          <w:rFonts w:ascii="Arial" w:eastAsia="Times New Roman" w:hAnsi="Arial" w:cs="Arial"/>
          <w:spacing w:val="2"/>
        </w:rPr>
        <w:t>l</w:t>
      </w:r>
      <w:r w:rsidRPr="003C6E50">
        <w:rPr>
          <w:rFonts w:ascii="Arial" w:eastAsia="Times New Roman" w:hAnsi="Arial" w:cs="Arial"/>
          <w:spacing w:val="1"/>
        </w:rPr>
        <w:t>i</w:t>
      </w:r>
      <w:r w:rsidRPr="003C6E50">
        <w:rPr>
          <w:rFonts w:ascii="Arial" w:eastAsia="Times New Roman" w:hAnsi="Arial" w:cs="Arial"/>
        </w:rPr>
        <w:t>ance</w:t>
      </w:r>
      <w:r w:rsidRPr="003C6E50">
        <w:rPr>
          <w:rFonts w:ascii="Arial" w:eastAsia="Times New Roman" w:hAnsi="Arial" w:cs="Arial"/>
          <w:spacing w:val="-10"/>
        </w:rPr>
        <w:t xml:space="preserve"> </w:t>
      </w:r>
      <w:r w:rsidRPr="003C6E50">
        <w:rPr>
          <w:rFonts w:ascii="Arial" w:eastAsia="Times New Roman" w:hAnsi="Arial" w:cs="Arial"/>
        </w:rPr>
        <w:t>Co</w:t>
      </w:r>
      <w:r w:rsidRPr="003C6E50">
        <w:rPr>
          <w:rFonts w:ascii="Arial" w:eastAsia="Times New Roman" w:hAnsi="Arial" w:cs="Arial"/>
          <w:spacing w:val="-2"/>
        </w:rPr>
        <w:t>m</w:t>
      </w:r>
      <w:r w:rsidRPr="003C6E50">
        <w:rPr>
          <w:rFonts w:ascii="Arial" w:eastAsia="Times New Roman" w:hAnsi="Arial" w:cs="Arial"/>
        </w:rPr>
        <w:t>plaint</w:t>
      </w:r>
      <w:r w:rsidRPr="003C6E50">
        <w:rPr>
          <w:rFonts w:ascii="Arial" w:eastAsia="Times New Roman" w:hAnsi="Arial" w:cs="Arial"/>
          <w:spacing w:val="-9"/>
        </w:rPr>
        <w:t xml:space="preserve"> </w:t>
      </w:r>
      <w:r w:rsidRPr="003C6E50">
        <w:rPr>
          <w:rFonts w:ascii="Arial" w:eastAsia="Times New Roman" w:hAnsi="Arial" w:cs="Arial"/>
        </w:rPr>
        <w:t>Report</w:t>
      </w:r>
      <w:r w:rsidRPr="003C6E50">
        <w:rPr>
          <w:rFonts w:ascii="Arial" w:eastAsia="Times New Roman" w:hAnsi="Arial" w:cs="Arial"/>
          <w:spacing w:val="-7"/>
        </w:rPr>
        <w:t xml:space="preserve"> </w:t>
      </w:r>
      <w:r w:rsidRPr="003C6E50">
        <w:rPr>
          <w:rFonts w:ascii="Arial" w:eastAsia="Times New Roman" w:hAnsi="Arial" w:cs="Arial"/>
        </w:rPr>
        <w:t>For</w:t>
      </w:r>
      <w:r w:rsidRPr="003C6E50">
        <w:rPr>
          <w:rFonts w:ascii="Arial" w:eastAsia="Times New Roman" w:hAnsi="Arial" w:cs="Arial"/>
          <w:spacing w:val="-2"/>
        </w:rPr>
        <w:t>m</w:t>
      </w:r>
      <w:r w:rsidRPr="003C6E50">
        <w:rPr>
          <w:rFonts w:ascii="Arial" w:eastAsia="Times New Roman" w:hAnsi="Arial" w:cs="Arial"/>
        </w:rPr>
        <w:t>).</w:t>
      </w:r>
    </w:p>
    <w:p w:rsidR="00E15E04" w:rsidRPr="003C6E50" w:rsidRDefault="00E15E04" w:rsidP="006E0807">
      <w:pPr>
        <w:pStyle w:val="ListParagraph"/>
        <w:numPr>
          <w:ilvl w:val="1"/>
          <w:numId w:val="541"/>
        </w:numPr>
        <w:tabs>
          <w:tab w:val="left" w:pos="1080"/>
        </w:tabs>
        <w:ind w:right="-20"/>
        <w:contextualSpacing/>
        <w:rPr>
          <w:rFonts w:ascii="Arial" w:eastAsia="Times New Roman" w:hAnsi="Arial" w:cs="Arial"/>
          <w:spacing w:val="-2"/>
        </w:rPr>
      </w:pPr>
      <w:r w:rsidRPr="003C6E50">
        <w:rPr>
          <w:rFonts w:ascii="Arial" w:eastAsia="Times New Roman" w:hAnsi="Arial" w:cs="Arial"/>
        </w:rPr>
        <w:t>Allegations</w:t>
      </w:r>
      <w:r w:rsidRPr="003C6E50">
        <w:rPr>
          <w:rFonts w:ascii="Arial" w:eastAsia="Times New Roman" w:hAnsi="Arial" w:cs="Arial"/>
          <w:spacing w:val="-11"/>
        </w:rPr>
        <w:t xml:space="preserve"> </w:t>
      </w:r>
      <w:r w:rsidRPr="003C6E50">
        <w:rPr>
          <w:rFonts w:ascii="Arial" w:eastAsia="Times New Roman" w:hAnsi="Arial" w:cs="Arial"/>
        </w:rPr>
        <w:t xml:space="preserve">of </w:t>
      </w:r>
      <w:r w:rsidRPr="003C6E50">
        <w:rPr>
          <w:rFonts w:ascii="Arial" w:eastAsia="Times New Roman" w:hAnsi="Arial" w:cs="Arial"/>
          <w:spacing w:val="2"/>
        </w:rPr>
        <w:t>e</w:t>
      </w:r>
      <w:r w:rsidRPr="003C6E50">
        <w:rPr>
          <w:rFonts w:ascii="Arial" w:eastAsia="Times New Roman" w:hAnsi="Arial" w:cs="Arial"/>
          <w:spacing w:val="-2"/>
        </w:rPr>
        <w:t>m</w:t>
      </w:r>
      <w:r w:rsidRPr="003C6E50">
        <w:rPr>
          <w:rFonts w:ascii="Arial" w:eastAsia="Times New Roman" w:hAnsi="Arial" w:cs="Arial"/>
        </w:rPr>
        <w:t>ployee</w:t>
      </w:r>
      <w:r w:rsidRPr="003C6E50">
        <w:rPr>
          <w:rFonts w:ascii="Arial" w:eastAsia="Times New Roman" w:hAnsi="Arial" w:cs="Arial"/>
          <w:spacing w:val="-9"/>
        </w:rPr>
        <w:t xml:space="preserve"> </w:t>
      </w:r>
      <w:r w:rsidRPr="003C6E50">
        <w:rPr>
          <w:rFonts w:ascii="Arial" w:eastAsia="Times New Roman" w:hAnsi="Arial" w:cs="Arial"/>
        </w:rPr>
        <w:t>fraud</w:t>
      </w:r>
      <w:r w:rsidRPr="003C6E50">
        <w:rPr>
          <w:rFonts w:ascii="Arial" w:eastAsia="Times New Roman" w:hAnsi="Arial" w:cs="Arial"/>
          <w:spacing w:val="-5"/>
        </w:rPr>
        <w:t xml:space="preserve"> </w:t>
      </w:r>
      <w:r w:rsidRPr="003C6E50">
        <w:rPr>
          <w:rFonts w:ascii="Arial" w:eastAsia="Times New Roman" w:hAnsi="Arial" w:cs="Arial"/>
        </w:rPr>
        <w:t>and</w:t>
      </w:r>
      <w:r w:rsidRPr="003C6E50">
        <w:rPr>
          <w:rFonts w:ascii="Arial" w:eastAsia="Times New Roman" w:hAnsi="Arial" w:cs="Arial"/>
          <w:spacing w:val="-3"/>
        </w:rPr>
        <w:t xml:space="preserve"> </w:t>
      </w:r>
      <w:r w:rsidRPr="003C6E50">
        <w:rPr>
          <w:rFonts w:ascii="Arial" w:eastAsia="Times New Roman" w:hAnsi="Arial" w:cs="Arial"/>
        </w:rPr>
        <w:t>misuse</w:t>
      </w:r>
      <w:r w:rsidRPr="003C6E50">
        <w:rPr>
          <w:rFonts w:ascii="Arial" w:eastAsia="Times New Roman" w:hAnsi="Arial" w:cs="Arial"/>
          <w:spacing w:val="-1"/>
        </w:rPr>
        <w:t xml:space="preserve"> </w:t>
      </w:r>
      <w:r w:rsidRPr="003C6E50">
        <w:rPr>
          <w:rFonts w:ascii="Arial" w:eastAsia="Times New Roman" w:hAnsi="Arial" w:cs="Arial"/>
        </w:rPr>
        <w:t>shall</w:t>
      </w:r>
      <w:r w:rsidRPr="003C6E50">
        <w:rPr>
          <w:rFonts w:ascii="Arial" w:eastAsia="Times New Roman" w:hAnsi="Arial" w:cs="Arial"/>
          <w:spacing w:val="-5"/>
        </w:rPr>
        <w:t xml:space="preserve"> NOT</w:t>
      </w:r>
      <w:r w:rsidRPr="003C6E50">
        <w:rPr>
          <w:rFonts w:ascii="Arial" w:eastAsia="Times New Roman" w:hAnsi="Arial" w:cs="Arial"/>
          <w:spacing w:val="-3"/>
        </w:rPr>
        <w:t xml:space="preserve"> </w:t>
      </w:r>
      <w:r w:rsidRPr="003C6E50">
        <w:rPr>
          <w:rFonts w:ascii="Arial" w:eastAsia="Times New Roman" w:hAnsi="Arial" w:cs="Arial"/>
        </w:rPr>
        <w:t>be</w:t>
      </w:r>
      <w:r w:rsidRPr="003C6E50">
        <w:rPr>
          <w:rFonts w:ascii="Arial" w:eastAsia="Times New Roman" w:hAnsi="Arial" w:cs="Arial"/>
          <w:spacing w:val="-2"/>
        </w:rPr>
        <w:t xml:space="preserve"> </w:t>
      </w:r>
      <w:r w:rsidRPr="003C6E50">
        <w:rPr>
          <w:rFonts w:ascii="Arial" w:eastAsia="Times New Roman" w:hAnsi="Arial" w:cs="Arial"/>
        </w:rPr>
        <w:t>logged</w:t>
      </w:r>
      <w:r w:rsidRPr="003C6E50">
        <w:rPr>
          <w:rFonts w:ascii="Arial" w:eastAsia="Times New Roman" w:hAnsi="Arial" w:cs="Arial"/>
          <w:spacing w:val="-7"/>
        </w:rPr>
        <w:t xml:space="preserve"> </w:t>
      </w:r>
      <w:r w:rsidRPr="003C6E50">
        <w:rPr>
          <w:rFonts w:ascii="Arial" w:eastAsia="Times New Roman" w:hAnsi="Arial" w:cs="Arial"/>
        </w:rPr>
        <w:t>in</w:t>
      </w:r>
      <w:r w:rsidRPr="003C6E50">
        <w:rPr>
          <w:rFonts w:ascii="Arial" w:eastAsia="Times New Roman" w:hAnsi="Arial" w:cs="Arial"/>
          <w:spacing w:val="-2"/>
        </w:rPr>
        <w:t xml:space="preserve"> </w:t>
      </w:r>
      <w:r w:rsidRPr="003C6E50">
        <w:rPr>
          <w:rFonts w:ascii="Arial" w:eastAsia="Times New Roman" w:hAnsi="Arial" w:cs="Arial"/>
        </w:rPr>
        <w:t>SDWIC-IT,</w:t>
      </w:r>
      <w:r w:rsidRPr="003C6E50">
        <w:rPr>
          <w:rFonts w:ascii="Arial" w:eastAsia="Times New Roman" w:hAnsi="Arial" w:cs="Arial"/>
          <w:spacing w:val="-7"/>
        </w:rPr>
        <w:t xml:space="preserve"> </w:t>
      </w:r>
      <w:r w:rsidRPr="003C6E50">
        <w:rPr>
          <w:rFonts w:ascii="Arial" w:eastAsia="Times New Roman" w:hAnsi="Arial" w:cs="Arial"/>
        </w:rPr>
        <w:t>however:</w:t>
      </w:r>
    </w:p>
    <w:p w:rsidR="00E15E04" w:rsidRPr="003C6E50" w:rsidRDefault="00E15E04" w:rsidP="006E0807">
      <w:pPr>
        <w:pStyle w:val="ListParagraph"/>
        <w:numPr>
          <w:ilvl w:val="0"/>
          <w:numId w:val="535"/>
        </w:numPr>
        <w:tabs>
          <w:tab w:val="left" w:pos="1080"/>
        </w:tabs>
        <w:ind w:right="-20"/>
        <w:contextualSpacing/>
        <w:rPr>
          <w:rFonts w:ascii="Arial" w:eastAsia="Times New Roman" w:hAnsi="Arial" w:cs="Arial"/>
          <w:spacing w:val="-2"/>
        </w:rPr>
      </w:pPr>
      <w:r w:rsidRPr="003C6E50">
        <w:rPr>
          <w:rFonts w:ascii="Arial" w:eastAsia="Times New Roman" w:hAnsi="Arial" w:cs="Arial"/>
        </w:rPr>
        <w:t>When fraud</w:t>
      </w:r>
      <w:r w:rsidRPr="003C6E50">
        <w:rPr>
          <w:rFonts w:ascii="Arial" w:eastAsia="Times New Roman" w:hAnsi="Arial" w:cs="Arial"/>
          <w:spacing w:val="-5"/>
        </w:rPr>
        <w:t xml:space="preserve"> </w:t>
      </w:r>
      <w:r w:rsidRPr="003C6E50">
        <w:rPr>
          <w:rFonts w:ascii="Arial" w:eastAsia="Times New Roman" w:hAnsi="Arial" w:cs="Arial"/>
        </w:rPr>
        <w:t>or misuse</w:t>
      </w:r>
      <w:r w:rsidRPr="003C6E50">
        <w:rPr>
          <w:rFonts w:ascii="Arial" w:eastAsia="Times New Roman" w:hAnsi="Arial" w:cs="Arial"/>
          <w:spacing w:val="-5"/>
        </w:rPr>
        <w:t xml:space="preserve"> </w:t>
      </w:r>
      <w:r w:rsidRPr="003C6E50">
        <w:rPr>
          <w:rFonts w:ascii="Arial" w:eastAsia="Times New Roman" w:hAnsi="Arial" w:cs="Arial"/>
        </w:rPr>
        <w:t>is</w:t>
      </w:r>
      <w:r w:rsidRPr="003C6E50">
        <w:rPr>
          <w:rFonts w:ascii="Arial" w:eastAsia="Times New Roman" w:hAnsi="Arial" w:cs="Arial"/>
          <w:spacing w:val="-2"/>
        </w:rPr>
        <w:t xml:space="preserve"> </w:t>
      </w:r>
      <w:r w:rsidRPr="003C6E50">
        <w:rPr>
          <w:rFonts w:ascii="Arial" w:eastAsia="Times New Roman" w:hAnsi="Arial" w:cs="Arial"/>
        </w:rPr>
        <w:t>alleged</w:t>
      </w:r>
      <w:r w:rsidRPr="003C6E50">
        <w:rPr>
          <w:rFonts w:ascii="Arial" w:eastAsia="Times New Roman" w:hAnsi="Arial" w:cs="Arial"/>
          <w:spacing w:val="-7"/>
        </w:rPr>
        <w:t xml:space="preserve"> </w:t>
      </w:r>
      <w:r w:rsidRPr="003C6E50">
        <w:rPr>
          <w:rFonts w:ascii="Arial" w:eastAsia="Times New Roman" w:hAnsi="Arial" w:cs="Arial"/>
        </w:rPr>
        <w:t>against</w:t>
      </w:r>
      <w:r w:rsidRPr="003C6E50">
        <w:rPr>
          <w:rFonts w:ascii="Arial" w:eastAsia="Times New Roman" w:hAnsi="Arial" w:cs="Arial"/>
          <w:spacing w:val="-7"/>
        </w:rPr>
        <w:t xml:space="preserve"> </w:t>
      </w:r>
      <w:r w:rsidRPr="003C6E50">
        <w:rPr>
          <w:rFonts w:ascii="Arial" w:eastAsia="Times New Roman" w:hAnsi="Arial" w:cs="Arial"/>
        </w:rPr>
        <w:t>a</w:t>
      </w:r>
      <w:r w:rsidRPr="003C6E50">
        <w:rPr>
          <w:rFonts w:ascii="Arial" w:eastAsia="Times New Roman" w:hAnsi="Arial" w:cs="Arial"/>
          <w:spacing w:val="-1"/>
        </w:rPr>
        <w:t xml:space="preserve"> </w:t>
      </w:r>
      <w:r w:rsidRPr="003C6E50">
        <w:rPr>
          <w:rFonts w:ascii="Arial" w:eastAsia="Times New Roman" w:hAnsi="Arial" w:cs="Arial"/>
          <w:spacing w:val="-2"/>
        </w:rPr>
        <w:t>W</w:t>
      </w:r>
      <w:r w:rsidRPr="003C6E50">
        <w:rPr>
          <w:rFonts w:ascii="Arial" w:eastAsia="Times New Roman" w:hAnsi="Arial" w:cs="Arial"/>
        </w:rPr>
        <w:t>IC</w:t>
      </w:r>
      <w:r w:rsidRPr="003C6E50">
        <w:rPr>
          <w:rFonts w:ascii="Arial" w:eastAsia="Times New Roman" w:hAnsi="Arial" w:cs="Arial"/>
          <w:spacing w:val="-4"/>
        </w:rPr>
        <w:t xml:space="preserve"> </w:t>
      </w:r>
      <w:r w:rsidRPr="003C6E50">
        <w:rPr>
          <w:rFonts w:ascii="Arial" w:eastAsia="Times New Roman" w:hAnsi="Arial" w:cs="Arial"/>
        </w:rPr>
        <w:t>e</w:t>
      </w:r>
      <w:r w:rsidRPr="003C6E50">
        <w:rPr>
          <w:rFonts w:ascii="Arial" w:eastAsia="Times New Roman" w:hAnsi="Arial" w:cs="Arial"/>
          <w:spacing w:val="-2"/>
        </w:rPr>
        <w:t>m</w:t>
      </w:r>
      <w:r w:rsidRPr="003C6E50">
        <w:rPr>
          <w:rFonts w:ascii="Arial" w:eastAsia="Times New Roman" w:hAnsi="Arial" w:cs="Arial"/>
        </w:rPr>
        <w:t>ployee</w:t>
      </w:r>
      <w:r w:rsidRPr="003C6E50">
        <w:rPr>
          <w:rFonts w:ascii="Arial" w:eastAsia="Times New Roman" w:hAnsi="Arial" w:cs="Arial"/>
          <w:spacing w:val="-9"/>
        </w:rPr>
        <w:t xml:space="preserve"> </w:t>
      </w:r>
      <w:r w:rsidRPr="003C6E50">
        <w:rPr>
          <w:rFonts w:ascii="Arial" w:eastAsia="Times New Roman" w:hAnsi="Arial" w:cs="Arial"/>
        </w:rPr>
        <w:t>who is</w:t>
      </w:r>
      <w:r w:rsidRPr="003C6E50">
        <w:rPr>
          <w:rFonts w:ascii="Arial" w:eastAsia="Times New Roman" w:hAnsi="Arial" w:cs="Arial"/>
          <w:spacing w:val="-2"/>
        </w:rPr>
        <w:t xml:space="preserve"> </w:t>
      </w:r>
      <w:r w:rsidRPr="003C6E50">
        <w:rPr>
          <w:rFonts w:ascii="Arial" w:eastAsia="Times New Roman" w:hAnsi="Arial" w:cs="Arial"/>
        </w:rPr>
        <w:t>also</w:t>
      </w:r>
      <w:r w:rsidRPr="003C6E50">
        <w:rPr>
          <w:rFonts w:ascii="Arial" w:eastAsia="Times New Roman" w:hAnsi="Arial" w:cs="Arial"/>
          <w:spacing w:val="-4"/>
        </w:rPr>
        <w:t xml:space="preserve"> </w:t>
      </w:r>
      <w:r w:rsidRPr="003C6E50">
        <w:rPr>
          <w:rFonts w:ascii="Arial" w:eastAsia="Times New Roman" w:hAnsi="Arial" w:cs="Arial"/>
        </w:rPr>
        <w:t>a participant,</w:t>
      </w:r>
      <w:r w:rsidRPr="003C6E50">
        <w:rPr>
          <w:rFonts w:ascii="Arial" w:eastAsia="Times New Roman" w:hAnsi="Arial" w:cs="Arial"/>
          <w:spacing w:val="-11"/>
        </w:rPr>
        <w:t xml:space="preserve"> </w:t>
      </w:r>
      <w:r w:rsidRPr="003C6E50">
        <w:rPr>
          <w:rFonts w:ascii="Arial" w:eastAsia="Times New Roman" w:hAnsi="Arial" w:cs="Arial"/>
        </w:rPr>
        <w:t>and</w:t>
      </w:r>
      <w:r w:rsidRPr="003C6E50">
        <w:rPr>
          <w:rFonts w:ascii="Arial" w:eastAsia="Times New Roman" w:hAnsi="Arial" w:cs="Arial"/>
          <w:spacing w:val="-3"/>
        </w:rPr>
        <w:t xml:space="preserve"> </w:t>
      </w:r>
      <w:r w:rsidRPr="003C6E50">
        <w:rPr>
          <w:rFonts w:ascii="Arial" w:eastAsia="Times New Roman" w:hAnsi="Arial" w:cs="Arial"/>
        </w:rPr>
        <w:t>the</w:t>
      </w:r>
      <w:r w:rsidRPr="003C6E50">
        <w:rPr>
          <w:rFonts w:ascii="Arial" w:eastAsia="Times New Roman" w:hAnsi="Arial" w:cs="Arial"/>
          <w:spacing w:val="-3"/>
        </w:rPr>
        <w:t xml:space="preserve"> </w:t>
      </w:r>
      <w:r w:rsidRPr="003C6E50">
        <w:rPr>
          <w:rFonts w:ascii="Arial" w:eastAsia="Times New Roman" w:hAnsi="Arial" w:cs="Arial"/>
        </w:rPr>
        <w:t>type</w:t>
      </w:r>
      <w:r w:rsidRPr="003C6E50">
        <w:rPr>
          <w:rFonts w:ascii="Arial" w:eastAsia="Times New Roman" w:hAnsi="Arial" w:cs="Arial"/>
          <w:spacing w:val="-4"/>
        </w:rPr>
        <w:t xml:space="preserve"> </w:t>
      </w:r>
      <w:r w:rsidRPr="003C6E50">
        <w:rPr>
          <w:rFonts w:ascii="Arial" w:eastAsia="Times New Roman" w:hAnsi="Arial" w:cs="Arial"/>
        </w:rPr>
        <w:t>of fraud</w:t>
      </w:r>
      <w:r w:rsidRPr="003C6E50">
        <w:rPr>
          <w:rFonts w:ascii="Arial" w:eastAsia="Times New Roman" w:hAnsi="Arial" w:cs="Arial"/>
          <w:spacing w:val="-5"/>
        </w:rPr>
        <w:t xml:space="preserve"> </w:t>
      </w:r>
      <w:r w:rsidRPr="003C6E50">
        <w:rPr>
          <w:rFonts w:ascii="Arial" w:eastAsia="Times New Roman" w:hAnsi="Arial" w:cs="Arial"/>
        </w:rPr>
        <w:t>and</w:t>
      </w:r>
      <w:r w:rsidRPr="003C6E50">
        <w:rPr>
          <w:rFonts w:ascii="Arial" w:eastAsia="Times New Roman" w:hAnsi="Arial" w:cs="Arial"/>
          <w:spacing w:val="-3"/>
        </w:rPr>
        <w:t xml:space="preserve"> </w:t>
      </w:r>
      <w:r w:rsidRPr="003C6E50">
        <w:rPr>
          <w:rFonts w:ascii="Arial" w:eastAsia="Times New Roman" w:hAnsi="Arial" w:cs="Arial"/>
        </w:rPr>
        <w:t>misuse</w:t>
      </w:r>
      <w:r w:rsidRPr="003C6E50">
        <w:rPr>
          <w:rFonts w:ascii="Arial" w:eastAsia="Times New Roman" w:hAnsi="Arial" w:cs="Arial"/>
          <w:spacing w:val="-1"/>
        </w:rPr>
        <w:t xml:space="preserve"> </w:t>
      </w:r>
      <w:r w:rsidRPr="003C6E50">
        <w:rPr>
          <w:rFonts w:ascii="Arial" w:eastAsia="Times New Roman" w:hAnsi="Arial" w:cs="Arial"/>
        </w:rPr>
        <w:t xml:space="preserve">is </w:t>
      </w:r>
      <w:r w:rsidRPr="003C6E50">
        <w:rPr>
          <w:rFonts w:ascii="Arial" w:eastAsia="Times New Roman" w:hAnsi="Arial" w:cs="Arial"/>
          <w:spacing w:val="-1"/>
        </w:rPr>
        <w:t>p</w:t>
      </w:r>
      <w:r w:rsidRPr="003C6E50">
        <w:rPr>
          <w:rFonts w:ascii="Arial" w:eastAsia="Times New Roman" w:hAnsi="Arial" w:cs="Arial"/>
        </w:rPr>
        <w:t>articip</w:t>
      </w:r>
      <w:r w:rsidRPr="003C6E50">
        <w:rPr>
          <w:rFonts w:ascii="Arial" w:eastAsia="Times New Roman" w:hAnsi="Arial" w:cs="Arial"/>
          <w:spacing w:val="-1"/>
        </w:rPr>
        <w:t>a</w:t>
      </w:r>
      <w:r w:rsidRPr="003C6E50">
        <w:rPr>
          <w:rFonts w:ascii="Arial" w:eastAsia="Times New Roman" w:hAnsi="Arial" w:cs="Arial"/>
        </w:rPr>
        <w:t>tion</w:t>
      </w:r>
      <w:r w:rsidRPr="003C6E50">
        <w:rPr>
          <w:rFonts w:ascii="Arial" w:eastAsia="Times New Roman" w:hAnsi="Arial" w:cs="Arial"/>
          <w:spacing w:val="-11"/>
        </w:rPr>
        <w:t xml:space="preserve"> </w:t>
      </w:r>
      <w:r w:rsidRPr="003C6E50">
        <w:rPr>
          <w:rFonts w:ascii="Arial" w:eastAsia="Times New Roman" w:hAnsi="Arial" w:cs="Arial"/>
        </w:rPr>
        <w:t>rel</w:t>
      </w:r>
      <w:r w:rsidRPr="003C6E50">
        <w:rPr>
          <w:rFonts w:ascii="Arial" w:eastAsia="Times New Roman" w:hAnsi="Arial" w:cs="Arial"/>
          <w:spacing w:val="-1"/>
        </w:rPr>
        <w:t>a</w:t>
      </w:r>
      <w:r w:rsidRPr="003C6E50">
        <w:rPr>
          <w:rFonts w:ascii="Arial" w:eastAsia="Times New Roman" w:hAnsi="Arial" w:cs="Arial"/>
        </w:rPr>
        <w:t>ted,</w:t>
      </w:r>
      <w:r w:rsidRPr="003C6E50">
        <w:rPr>
          <w:rFonts w:ascii="Arial" w:eastAsia="Times New Roman" w:hAnsi="Arial" w:cs="Arial"/>
          <w:spacing w:val="-7"/>
        </w:rPr>
        <w:t xml:space="preserve"> </w:t>
      </w:r>
      <w:r w:rsidRPr="003C6E50">
        <w:rPr>
          <w:rFonts w:ascii="Arial" w:eastAsia="Times New Roman" w:hAnsi="Arial" w:cs="Arial"/>
        </w:rPr>
        <w:t>t</w:t>
      </w:r>
      <w:r w:rsidRPr="003C6E50">
        <w:rPr>
          <w:rFonts w:ascii="Arial" w:eastAsia="Times New Roman" w:hAnsi="Arial" w:cs="Arial"/>
          <w:spacing w:val="-1"/>
        </w:rPr>
        <w:t>h</w:t>
      </w:r>
      <w:r w:rsidRPr="003C6E50">
        <w:rPr>
          <w:rFonts w:ascii="Arial" w:eastAsia="Times New Roman" w:hAnsi="Arial" w:cs="Arial"/>
        </w:rPr>
        <w:t>e</w:t>
      </w:r>
      <w:r w:rsidRPr="003C6E50">
        <w:rPr>
          <w:rFonts w:ascii="Arial" w:eastAsia="Times New Roman" w:hAnsi="Arial" w:cs="Arial"/>
          <w:spacing w:val="-3"/>
        </w:rPr>
        <w:t xml:space="preserve"> Office of Family and Community Health Administrator </w:t>
      </w:r>
      <w:r w:rsidRPr="003C6E50">
        <w:rPr>
          <w:rFonts w:ascii="Arial" w:eastAsia="Times New Roman" w:hAnsi="Arial" w:cs="Arial"/>
          <w:spacing w:val="-11"/>
        </w:rPr>
        <w:t>shall</w:t>
      </w:r>
      <w:r w:rsidRPr="003C6E50">
        <w:rPr>
          <w:rFonts w:ascii="Arial" w:eastAsia="Times New Roman" w:hAnsi="Arial" w:cs="Arial"/>
          <w:spacing w:val="-5"/>
        </w:rPr>
        <w:t xml:space="preserve"> be notified</w:t>
      </w:r>
      <w:r w:rsidRPr="003C6E50">
        <w:rPr>
          <w:rFonts w:ascii="Arial" w:eastAsia="Times New Roman" w:hAnsi="Arial" w:cs="Arial"/>
          <w:spacing w:val="-3"/>
        </w:rPr>
        <w:t xml:space="preserve"> </w:t>
      </w:r>
      <w:r w:rsidRPr="003C6E50">
        <w:rPr>
          <w:rFonts w:ascii="Arial" w:eastAsia="Times New Roman" w:hAnsi="Arial" w:cs="Arial"/>
        </w:rPr>
        <w:t>to</w:t>
      </w:r>
      <w:r w:rsidRPr="003C6E50">
        <w:rPr>
          <w:rFonts w:ascii="Arial" w:eastAsia="Times New Roman" w:hAnsi="Arial" w:cs="Arial"/>
          <w:spacing w:val="-2"/>
        </w:rPr>
        <w:t xml:space="preserve"> </w:t>
      </w:r>
      <w:r w:rsidRPr="003C6E50">
        <w:rPr>
          <w:rFonts w:ascii="Arial" w:eastAsia="Times New Roman" w:hAnsi="Arial" w:cs="Arial"/>
        </w:rPr>
        <w:t>assure that</w:t>
      </w:r>
      <w:r w:rsidRPr="003C6E50">
        <w:rPr>
          <w:rFonts w:ascii="Arial" w:eastAsia="Times New Roman" w:hAnsi="Arial" w:cs="Arial"/>
          <w:spacing w:val="-4"/>
        </w:rPr>
        <w:t xml:space="preserve"> </w:t>
      </w:r>
      <w:r w:rsidRPr="003C6E50">
        <w:rPr>
          <w:rFonts w:ascii="Arial" w:eastAsia="Times New Roman" w:hAnsi="Arial" w:cs="Arial"/>
        </w:rPr>
        <w:t>appropriate</w:t>
      </w:r>
      <w:r w:rsidRPr="003C6E50">
        <w:rPr>
          <w:rFonts w:ascii="Arial" w:eastAsia="Times New Roman" w:hAnsi="Arial" w:cs="Arial"/>
          <w:spacing w:val="-11"/>
        </w:rPr>
        <w:t xml:space="preserve"> </w:t>
      </w:r>
      <w:r w:rsidRPr="003C6E50">
        <w:rPr>
          <w:rFonts w:ascii="Arial" w:eastAsia="Times New Roman" w:hAnsi="Arial" w:cs="Arial"/>
        </w:rPr>
        <w:t>actions</w:t>
      </w:r>
      <w:r w:rsidRPr="003C6E50">
        <w:rPr>
          <w:rFonts w:ascii="Arial" w:eastAsia="Times New Roman" w:hAnsi="Arial" w:cs="Arial"/>
          <w:spacing w:val="-8"/>
        </w:rPr>
        <w:t xml:space="preserve"> </w:t>
      </w:r>
      <w:r w:rsidRPr="003C6E50">
        <w:rPr>
          <w:rFonts w:ascii="Arial" w:eastAsia="Times New Roman" w:hAnsi="Arial" w:cs="Arial"/>
        </w:rPr>
        <w:t>are</w:t>
      </w:r>
      <w:r w:rsidRPr="003C6E50">
        <w:rPr>
          <w:rFonts w:ascii="Arial" w:eastAsia="Times New Roman" w:hAnsi="Arial" w:cs="Arial"/>
          <w:spacing w:val="-4"/>
        </w:rPr>
        <w:t xml:space="preserve"> </w:t>
      </w:r>
      <w:r w:rsidRPr="003C6E50">
        <w:rPr>
          <w:rFonts w:ascii="Arial" w:eastAsia="Times New Roman" w:hAnsi="Arial" w:cs="Arial"/>
          <w:w w:val="99"/>
        </w:rPr>
        <w:t>taken.</w:t>
      </w:r>
    </w:p>
    <w:p w:rsidR="00E15E04" w:rsidRPr="00E15E04" w:rsidRDefault="00E15E04" w:rsidP="006E0807">
      <w:pPr>
        <w:pStyle w:val="ListParagraph"/>
        <w:numPr>
          <w:ilvl w:val="0"/>
          <w:numId w:val="535"/>
        </w:numPr>
        <w:tabs>
          <w:tab w:val="left" w:pos="1080"/>
        </w:tabs>
        <w:ind w:right="-20"/>
        <w:contextualSpacing/>
        <w:rPr>
          <w:rFonts w:ascii="Arial" w:eastAsia="Times New Roman" w:hAnsi="Arial" w:cs="Arial"/>
          <w:spacing w:val="-2"/>
        </w:rPr>
      </w:pPr>
      <w:r w:rsidRPr="003C6E50">
        <w:rPr>
          <w:rFonts w:ascii="Arial" w:eastAsia="Times New Roman" w:hAnsi="Arial" w:cs="Arial"/>
        </w:rPr>
        <w:t>Additional</w:t>
      </w:r>
      <w:r w:rsidRPr="003C6E50">
        <w:rPr>
          <w:rFonts w:ascii="Arial" w:eastAsia="Times New Roman" w:hAnsi="Arial" w:cs="Arial"/>
          <w:spacing w:val="-10"/>
        </w:rPr>
        <w:t xml:space="preserve"> </w:t>
      </w:r>
      <w:r w:rsidRPr="003C6E50">
        <w:rPr>
          <w:rFonts w:ascii="Arial" w:eastAsia="Times New Roman" w:hAnsi="Arial" w:cs="Arial"/>
        </w:rPr>
        <w:t>actions</w:t>
      </w:r>
      <w:r w:rsidRPr="003C6E50">
        <w:rPr>
          <w:rFonts w:ascii="Arial" w:eastAsia="Times New Roman" w:hAnsi="Arial" w:cs="Arial"/>
          <w:spacing w:val="-7"/>
        </w:rPr>
        <w:t xml:space="preserve"> </w:t>
      </w:r>
      <w:r w:rsidRPr="003C6E50">
        <w:rPr>
          <w:rFonts w:ascii="Arial" w:eastAsia="Times New Roman" w:hAnsi="Arial" w:cs="Arial"/>
        </w:rPr>
        <w:t>shall</w:t>
      </w:r>
      <w:r w:rsidRPr="003C6E50">
        <w:rPr>
          <w:rFonts w:ascii="Arial" w:eastAsia="Times New Roman" w:hAnsi="Arial" w:cs="Arial"/>
          <w:spacing w:val="-5"/>
        </w:rPr>
        <w:t xml:space="preserve"> </w:t>
      </w:r>
      <w:r w:rsidRPr="003C6E50">
        <w:rPr>
          <w:rFonts w:ascii="Arial" w:eastAsia="Times New Roman" w:hAnsi="Arial" w:cs="Arial"/>
        </w:rPr>
        <w:t>also</w:t>
      </w:r>
      <w:r w:rsidRPr="003C6E50">
        <w:rPr>
          <w:rFonts w:ascii="Arial" w:eastAsia="Times New Roman" w:hAnsi="Arial" w:cs="Arial"/>
          <w:spacing w:val="-4"/>
        </w:rPr>
        <w:t xml:space="preserve"> </w:t>
      </w:r>
      <w:r w:rsidRPr="003C6E50">
        <w:rPr>
          <w:rFonts w:ascii="Arial" w:eastAsia="Times New Roman" w:hAnsi="Arial" w:cs="Arial"/>
        </w:rPr>
        <w:t>be</w:t>
      </w:r>
      <w:r w:rsidRPr="003C6E50">
        <w:rPr>
          <w:rFonts w:ascii="Arial" w:eastAsia="Times New Roman" w:hAnsi="Arial" w:cs="Arial"/>
          <w:spacing w:val="-2"/>
        </w:rPr>
        <w:t xml:space="preserve"> </w:t>
      </w:r>
      <w:r w:rsidRPr="003C6E50">
        <w:rPr>
          <w:rFonts w:ascii="Arial" w:eastAsia="Times New Roman" w:hAnsi="Arial" w:cs="Arial"/>
        </w:rPr>
        <w:t>ap</w:t>
      </w:r>
      <w:r w:rsidRPr="003C6E50">
        <w:rPr>
          <w:rFonts w:ascii="Arial" w:eastAsia="Times New Roman" w:hAnsi="Arial" w:cs="Arial"/>
          <w:spacing w:val="-1"/>
        </w:rPr>
        <w:t>p</w:t>
      </w:r>
      <w:r w:rsidRPr="003C6E50">
        <w:rPr>
          <w:rFonts w:ascii="Arial" w:eastAsia="Times New Roman" w:hAnsi="Arial" w:cs="Arial"/>
        </w:rPr>
        <w:t>lied</w:t>
      </w:r>
      <w:r w:rsidRPr="003C6E50">
        <w:rPr>
          <w:rFonts w:ascii="Arial" w:eastAsia="Times New Roman" w:hAnsi="Arial" w:cs="Arial"/>
          <w:spacing w:val="-7"/>
        </w:rPr>
        <w:t xml:space="preserve"> </w:t>
      </w:r>
      <w:r w:rsidRPr="003C6E50">
        <w:rPr>
          <w:rFonts w:ascii="Arial" w:eastAsia="Times New Roman" w:hAnsi="Arial" w:cs="Arial"/>
        </w:rPr>
        <w:t>per</w:t>
      </w:r>
      <w:r w:rsidRPr="003C6E50">
        <w:rPr>
          <w:rFonts w:ascii="Arial" w:eastAsia="Times New Roman" w:hAnsi="Arial" w:cs="Arial"/>
          <w:spacing w:val="-3"/>
        </w:rPr>
        <w:t xml:space="preserve"> </w:t>
      </w:r>
      <w:r w:rsidRPr="003C6E50">
        <w:rPr>
          <w:rFonts w:ascii="Arial" w:eastAsia="Times New Roman" w:hAnsi="Arial" w:cs="Arial"/>
        </w:rPr>
        <w:t>Department of Health/State of South Dakota policies.</w:t>
      </w:r>
    </w:p>
    <w:p w:rsidR="00E15E04" w:rsidRPr="003C6E50" w:rsidRDefault="00E15E04" w:rsidP="006E0807">
      <w:pPr>
        <w:pStyle w:val="ListParagraph"/>
        <w:numPr>
          <w:ilvl w:val="1"/>
          <w:numId w:val="541"/>
        </w:numPr>
        <w:tabs>
          <w:tab w:val="left" w:pos="1080"/>
        </w:tabs>
        <w:ind w:right="-20" w:hanging="720"/>
        <w:contextualSpacing/>
        <w:rPr>
          <w:rFonts w:ascii="Arial" w:eastAsia="Times New Roman" w:hAnsi="Arial" w:cs="Arial"/>
          <w:spacing w:val="-2"/>
        </w:rPr>
      </w:pPr>
      <w:r w:rsidRPr="003C6E50">
        <w:rPr>
          <w:rFonts w:ascii="Arial" w:eastAsia="Times New Roman" w:hAnsi="Arial" w:cs="Arial"/>
        </w:rPr>
        <w:t>A co</w:t>
      </w:r>
      <w:r w:rsidRPr="003C6E50">
        <w:rPr>
          <w:rFonts w:ascii="Arial" w:eastAsia="Times New Roman" w:hAnsi="Arial" w:cs="Arial"/>
          <w:spacing w:val="-2"/>
        </w:rPr>
        <w:t>m</w:t>
      </w:r>
      <w:r w:rsidRPr="003C6E50">
        <w:rPr>
          <w:rFonts w:ascii="Arial" w:eastAsia="Times New Roman" w:hAnsi="Arial" w:cs="Arial"/>
        </w:rPr>
        <w:t>plaint</w:t>
      </w:r>
      <w:r w:rsidRPr="003C6E50">
        <w:rPr>
          <w:rFonts w:ascii="Arial" w:eastAsia="Times New Roman" w:hAnsi="Arial" w:cs="Arial"/>
          <w:spacing w:val="-8"/>
        </w:rPr>
        <w:t xml:space="preserve"> </w:t>
      </w:r>
      <w:r w:rsidRPr="003C6E50">
        <w:rPr>
          <w:rFonts w:ascii="Arial" w:eastAsia="Times New Roman" w:hAnsi="Arial" w:cs="Arial"/>
          <w:spacing w:val="-2"/>
        </w:rPr>
        <w:t>m</w:t>
      </w:r>
      <w:r w:rsidRPr="003C6E50">
        <w:rPr>
          <w:rFonts w:ascii="Arial" w:eastAsia="Times New Roman" w:hAnsi="Arial" w:cs="Arial"/>
        </w:rPr>
        <w:t>ay</w:t>
      </w:r>
      <w:r w:rsidRPr="003C6E50">
        <w:rPr>
          <w:rFonts w:ascii="Arial" w:eastAsia="Times New Roman" w:hAnsi="Arial" w:cs="Arial"/>
          <w:spacing w:val="-3"/>
        </w:rPr>
        <w:t xml:space="preserve"> </w:t>
      </w:r>
      <w:r w:rsidRPr="003C6E50">
        <w:rPr>
          <w:rFonts w:ascii="Arial" w:eastAsia="Times New Roman" w:hAnsi="Arial" w:cs="Arial"/>
        </w:rPr>
        <w:t>come from</w:t>
      </w:r>
      <w:r w:rsidRPr="003C6E50">
        <w:rPr>
          <w:rFonts w:ascii="Arial" w:eastAsia="Times New Roman" w:hAnsi="Arial" w:cs="Arial"/>
          <w:spacing w:val="-7"/>
        </w:rPr>
        <w:t xml:space="preserve"> </w:t>
      </w:r>
      <w:r w:rsidRPr="003C6E50">
        <w:rPr>
          <w:rFonts w:ascii="Arial" w:eastAsia="Times New Roman" w:hAnsi="Arial" w:cs="Arial"/>
        </w:rPr>
        <w:t>any</w:t>
      </w:r>
      <w:r w:rsidRPr="003C6E50">
        <w:rPr>
          <w:rFonts w:ascii="Arial" w:eastAsia="Times New Roman" w:hAnsi="Arial" w:cs="Arial"/>
          <w:spacing w:val="-3"/>
        </w:rPr>
        <w:t xml:space="preserve"> </w:t>
      </w:r>
      <w:r w:rsidRPr="003C6E50">
        <w:rPr>
          <w:rFonts w:ascii="Arial" w:eastAsia="Times New Roman" w:hAnsi="Arial" w:cs="Arial"/>
        </w:rPr>
        <w:t>of the</w:t>
      </w:r>
      <w:r w:rsidRPr="003C6E50">
        <w:rPr>
          <w:rFonts w:ascii="Arial" w:eastAsia="Times New Roman" w:hAnsi="Arial" w:cs="Arial"/>
          <w:spacing w:val="-3"/>
        </w:rPr>
        <w:t xml:space="preserve"> </w:t>
      </w:r>
      <w:r w:rsidRPr="003C6E50">
        <w:rPr>
          <w:rFonts w:ascii="Arial" w:eastAsia="Times New Roman" w:hAnsi="Arial" w:cs="Arial"/>
        </w:rPr>
        <w:t>following:</w:t>
      </w:r>
    </w:p>
    <w:p w:rsidR="00E15E04" w:rsidRPr="003C6E50" w:rsidRDefault="00E15E04" w:rsidP="006E0807">
      <w:pPr>
        <w:pStyle w:val="ListParagraph"/>
        <w:numPr>
          <w:ilvl w:val="1"/>
          <w:numId w:val="536"/>
        </w:numPr>
        <w:ind w:right="-20"/>
        <w:contextualSpacing/>
        <w:rPr>
          <w:rFonts w:ascii="Arial" w:eastAsia="Times New Roman" w:hAnsi="Arial" w:cs="Arial"/>
        </w:rPr>
      </w:pPr>
      <w:r w:rsidRPr="003C6E50">
        <w:rPr>
          <w:rFonts w:ascii="Arial" w:eastAsia="Times New Roman" w:hAnsi="Arial" w:cs="Arial"/>
        </w:rPr>
        <w:t>A State</w:t>
      </w:r>
      <w:r w:rsidRPr="003C6E50">
        <w:rPr>
          <w:rFonts w:ascii="Arial" w:eastAsia="Times New Roman" w:hAnsi="Arial" w:cs="Arial"/>
          <w:spacing w:val="-5"/>
        </w:rPr>
        <w:t xml:space="preserve"> </w:t>
      </w:r>
      <w:r w:rsidRPr="003C6E50">
        <w:rPr>
          <w:rFonts w:ascii="Arial" w:eastAsia="Times New Roman" w:hAnsi="Arial" w:cs="Arial"/>
        </w:rPr>
        <w:t>or locally</w:t>
      </w:r>
      <w:r w:rsidRPr="003C6E50">
        <w:rPr>
          <w:rFonts w:ascii="Arial" w:eastAsia="Times New Roman" w:hAnsi="Arial" w:cs="Arial"/>
          <w:spacing w:val="-7"/>
        </w:rPr>
        <w:t xml:space="preserve"> </w:t>
      </w:r>
      <w:r w:rsidRPr="003C6E50">
        <w:rPr>
          <w:rFonts w:ascii="Arial" w:eastAsia="Times New Roman" w:hAnsi="Arial" w:cs="Arial"/>
        </w:rPr>
        <w:t>generated</w:t>
      </w:r>
      <w:r w:rsidRPr="003C6E50">
        <w:rPr>
          <w:rFonts w:ascii="Arial" w:eastAsia="Times New Roman" w:hAnsi="Arial" w:cs="Arial"/>
          <w:spacing w:val="-9"/>
        </w:rPr>
        <w:t xml:space="preserve"> </w:t>
      </w:r>
      <w:r w:rsidRPr="003C6E50">
        <w:rPr>
          <w:rFonts w:ascii="Arial" w:eastAsia="Times New Roman" w:hAnsi="Arial" w:cs="Arial"/>
        </w:rPr>
        <w:t>report</w:t>
      </w:r>
    </w:p>
    <w:p w:rsidR="00E15E04" w:rsidRPr="003C6E50" w:rsidRDefault="00E15E04" w:rsidP="006E0807">
      <w:pPr>
        <w:pStyle w:val="ListParagraph"/>
        <w:numPr>
          <w:ilvl w:val="1"/>
          <w:numId w:val="536"/>
        </w:numPr>
        <w:ind w:right="-20"/>
        <w:contextualSpacing/>
        <w:rPr>
          <w:rFonts w:ascii="Arial" w:eastAsia="Times New Roman" w:hAnsi="Arial" w:cs="Arial"/>
        </w:rPr>
      </w:pPr>
      <w:r w:rsidRPr="003C6E50">
        <w:rPr>
          <w:rFonts w:ascii="Arial" w:eastAsia="Times New Roman" w:hAnsi="Arial" w:cs="Arial"/>
        </w:rPr>
        <w:t>Anonymous phone</w:t>
      </w:r>
      <w:r w:rsidRPr="003C6E50">
        <w:rPr>
          <w:rFonts w:ascii="Arial" w:eastAsia="Times New Roman" w:hAnsi="Arial" w:cs="Arial"/>
          <w:spacing w:val="-6"/>
        </w:rPr>
        <w:t xml:space="preserve"> </w:t>
      </w:r>
      <w:r w:rsidRPr="003C6E50">
        <w:rPr>
          <w:rFonts w:ascii="Arial" w:eastAsia="Times New Roman" w:hAnsi="Arial" w:cs="Arial"/>
        </w:rPr>
        <w:t>calls</w:t>
      </w:r>
      <w:r w:rsidRPr="003C6E50">
        <w:rPr>
          <w:rFonts w:ascii="Arial" w:eastAsia="Times New Roman" w:hAnsi="Arial" w:cs="Arial"/>
          <w:spacing w:val="-4"/>
        </w:rPr>
        <w:t xml:space="preserve"> </w:t>
      </w:r>
      <w:r w:rsidRPr="003C6E50">
        <w:rPr>
          <w:rFonts w:ascii="Arial" w:eastAsia="Times New Roman" w:hAnsi="Arial" w:cs="Arial"/>
        </w:rPr>
        <w:t>or letters</w:t>
      </w:r>
      <w:r w:rsidRPr="003C6E50">
        <w:rPr>
          <w:rFonts w:ascii="Arial" w:eastAsia="Times New Roman" w:hAnsi="Arial" w:cs="Arial"/>
          <w:spacing w:val="-6"/>
        </w:rPr>
        <w:t xml:space="preserve"> </w:t>
      </w:r>
    </w:p>
    <w:p w:rsidR="00E15E04" w:rsidRPr="003C6E50" w:rsidRDefault="00E15E04" w:rsidP="006E0807">
      <w:pPr>
        <w:pStyle w:val="ListParagraph"/>
        <w:numPr>
          <w:ilvl w:val="1"/>
          <w:numId w:val="536"/>
        </w:numPr>
        <w:spacing w:before="10"/>
        <w:ind w:right="608"/>
        <w:contextualSpacing/>
        <w:rPr>
          <w:rFonts w:ascii="Arial" w:eastAsia="Times New Roman" w:hAnsi="Arial" w:cs="Arial"/>
        </w:rPr>
      </w:pPr>
      <w:r w:rsidRPr="003C6E50">
        <w:rPr>
          <w:rFonts w:ascii="Arial" w:eastAsia="Times New Roman" w:hAnsi="Arial" w:cs="Arial"/>
        </w:rPr>
        <w:t>Report</w:t>
      </w:r>
      <w:r w:rsidRPr="003C6E50">
        <w:rPr>
          <w:rFonts w:ascii="Arial" w:eastAsia="Times New Roman" w:hAnsi="Arial" w:cs="Arial"/>
          <w:spacing w:val="-7"/>
        </w:rPr>
        <w:t xml:space="preserve"> </w:t>
      </w:r>
      <w:r w:rsidRPr="003C6E50">
        <w:rPr>
          <w:rFonts w:ascii="Arial" w:eastAsia="Times New Roman" w:hAnsi="Arial" w:cs="Arial"/>
        </w:rPr>
        <w:t>from</w:t>
      </w:r>
      <w:r w:rsidRPr="003C6E50">
        <w:rPr>
          <w:rFonts w:ascii="Arial" w:eastAsia="Times New Roman" w:hAnsi="Arial" w:cs="Arial"/>
          <w:spacing w:val="-7"/>
        </w:rPr>
        <w:t xml:space="preserve"> </w:t>
      </w:r>
      <w:r w:rsidRPr="003C6E50">
        <w:rPr>
          <w:rFonts w:ascii="Arial" w:eastAsia="Times New Roman" w:hAnsi="Arial" w:cs="Arial"/>
          <w:spacing w:val="-2"/>
        </w:rPr>
        <w:t>W</w:t>
      </w:r>
      <w:r w:rsidRPr="003C6E50">
        <w:rPr>
          <w:rFonts w:ascii="Arial" w:eastAsia="Times New Roman" w:hAnsi="Arial" w:cs="Arial"/>
        </w:rPr>
        <w:t>IC</w:t>
      </w:r>
      <w:r w:rsidRPr="003C6E50">
        <w:rPr>
          <w:rFonts w:ascii="Arial" w:eastAsia="Times New Roman" w:hAnsi="Arial" w:cs="Arial"/>
          <w:spacing w:val="-4"/>
        </w:rPr>
        <w:t xml:space="preserve"> </w:t>
      </w:r>
      <w:r w:rsidRPr="003C6E50">
        <w:rPr>
          <w:rFonts w:ascii="Arial" w:eastAsia="Times New Roman" w:hAnsi="Arial" w:cs="Arial"/>
        </w:rPr>
        <w:t>v</w:t>
      </w:r>
      <w:r w:rsidRPr="003C6E50">
        <w:rPr>
          <w:rFonts w:ascii="Arial" w:eastAsia="Times New Roman" w:hAnsi="Arial" w:cs="Arial"/>
          <w:spacing w:val="2"/>
        </w:rPr>
        <w:t>e</w:t>
      </w:r>
      <w:r w:rsidRPr="003C6E50">
        <w:rPr>
          <w:rFonts w:ascii="Arial" w:eastAsia="Times New Roman" w:hAnsi="Arial" w:cs="Arial"/>
        </w:rPr>
        <w:t>ndors,</w:t>
      </w:r>
      <w:r w:rsidRPr="003C6E50">
        <w:rPr>
          <w:rFonts w:ascii="Arial" w:eastAsia="Times New Roman" w:hAnsi="Arial" w:cs="Arial"/>
          <w:spacing w:val="-2"/>
        </w:rPr>
        <w:t xml:space="preserve"> </w:t>
      </w:r>
      <w:r w:rsidRPr="003C6E50">
        <w:rPr>
          <w:rFonts w:ascii="Arial" w:eastAsia="Times New Roman" w:hAnsi="Arial" w:cs="Arial"/>
        </w:rPr>
        <w:t>WIC e</w:t>
      </w:r>
      <w:r w:rsidRPr="003C6E50">
        <w:rPr>
          <w:rFonts w:ascii="Arial" w:eastAsia="Times New Roman" w:hAnsi="Arial" w:cs="Arial"/>
          <w:spacing w:val="-2"/>
        </w:rPr>
        <w:t>m</w:t>
      </w:r>
      <w:r w:rsidRPr="003C6E50">
        <w:rPr>
          <w:rFonts w:ascii="Arial" w:eastAsia="Times New Roman" w:hAnsi="Arial" w:cs="Arial"/>
        </w:rPr>
        <w:t>ployees, WIC</w:t>
      </w:r>
      <w:r w:rsidRPr="003C6E50">
        <w:rPr>
          <w:rFonts w:ascii="Arial" w:eastAsia="Times New Roman" w:hAnsi="Arial" w:cs="Arial"/>
          <w:spacing w:val="-11"/>
        </w:rPr>
        <w:t xml:space="preserve"> </w:t>
      </w:r>
      <w:r w:rsidRPr="003C6E50">
        <w:rPr>
          <w:rFonts w:ascii="Arial" w:eastAsia="Times New Roman" w:hAnsi="Arial" w:cs="Arial"/>
        </w:rPr>
        <w:t>clients,</w:t>
      </w:r>
      <w:r w:rsidRPr="003C6E50">
        <w:rPr>
          <w:rFonts w:ascii="Arial" w:eastAsia="Times New Roman" w:hAnsi="Arial" w:cs="Arial"/>
          <w:spacing w:val="-7"/>
        </w:rPr>
        <w:t xml:space="preserve"> </w:t>
      </w:r>
      <w:r w:rsidRPr="003C6E50">
        <w:rPr>
          <w:rFonts w:ascii="Arial" w:eastAsia="Times New Roman" w:hAnsi="Arial" w:cs="Arial"/>
        </w:rPr>
        <w:t>other</w:t>
      </w:r>
      <w:r w:rsidRPr="003C6E50">
        <w:rPr>
          <w:rFonts w:ascii="Arial" w:eastAsia="Times New Roman" w:hAnsi="Arial" w:cs="Arial"/>
          <w:spacing w:val="-5"/>
        </w:rPr>
        <w:t xml:space="preserve"> </w:t>
      </w:r>
      <w:r w:rsidRPr="003C6E50">
        <w:rPr>
          <w:rFonts w:ascii="Arial" w:eastAsia="Times New Roman" w:hAnsi="Arial" w:cs="Arial"/>
        </w:rPr>
        <w:t>officials or the</w:t>
      </w:r>
      <w:r w:rsidRPr="003C6E50">
        <w:rPr>
          <w:rFonts w:ascii="Arial" w:eastAsia="Times New Roman" w:hAnsi="Arial" w:cs="Arial"/>
          <w:spacing w:val="-3"/>
        </w:rPr>
        <w:t xml:space="preserve"> </w:t>
      </w:r>
      <w:r w:rsidRPr="003C6E50">
        <w:rPr>
          <w:rFonts w:ascii="Arial" w:eastAsia="Times New Roman" w:hAnsi="Arial" w:cs="Arial"/>
        </w:rPr>
        <w:t>general</w:t>
      </w:r>
      <w:r w:rsidRPr="003C6E50">
        <w:rPr>
          <w:rFonts w:ascii="Arial" w:eastAsia="Times New Roman" w:hAnsi="Arial" w:cs="Arial"/>
          <w:spacing w:val="-7"/>
        </w:rPr>
        <w:t xml:space="preserve"> </w:t>
      </w:r>
      <w:r w:rsidRPr="003C6E50">
        <w:rPr>
          <w:rFonts w:ascii="Arial" w:eastAsia="Times New Roman" w:hAnsi="Arial" w:cs="Arial"/>
        </w:rPr>
        <w:t>public</w:t>
      </w:r>
      <w:r w:rsidRPr="003C6E50">
        <w:rPr>
          <w:rFonts w:ascii="Arial" w:eastAsia="Times New Roman" w:hAnsi="Arial" w:cs="Arial"/>
          <w:spacing w:val="-6"/>
        </w:rPr>
        <w:t xml:space="preserve"> </w:t>
      </w:r>
    </w:p>
    <w:p w:rsidR="00E15E04" w:rsidRPr="003C6E50" w:rsidRDefault="00E15E04" w:rsidP="006E0807">
      <w:pPr>
        <w:pStyle w:val="ListParagraph"/>
        <w:numPr>
          <w:ilvl w:val="1"/>
          <w:numId w:val="536"/>
        </w:numPr>
        <w:ind w:right="-20"/>
        <w:contextualSpacing/>
        <w:rPr>
          <w:rFonts w:ascii="Arial" w:eastAsia="Times New Roman" w:hAnsi="Arial" w:cs="Arial"/>
        </w:rPr>
      </w:pPr>
      <w:r w:rsidRPr="003C6E50">
        <w:rPr>
          <w:rFonts w:ascii="Arial" w:eastAsia="Times New Roman" w:hAnsi="Arial" w:cs="Arial"/>
        </w:rPr>
        <w:t>Police</w:t>
      </w:r>
      <w:r w:rsidRPr="003C6E50">
        <w:rPr>
          <w:rFonts w:ascii="Arial" w:eastAsia="Times New Roman" w:hAnsi="Arial" w:cs="Arial"/>
          <w:spacing w:val="-6"/>
        </w:rPr>
        <w:t xml:space="preserve"> </w:t>
      </w:r>
      <w:r w:rsidRPr="003C6E50">
        <w:rPr>
          <w:rFonts w:ascii="Arial" w:eastAsia="Times New Roman" w:hAnsi="Arial" w:cs="Arial"/>
        </w:rPr>
        <w:t>reports</w:t>
      </w:r>
    </w:p>
    <w:p w:rsidR="00E15E04" w:rsidRPr="003C6E50" w:rsidRDefault="00E15E04" w:rsidP="006E0807">
      <w:pPr>
        <w:pStyle w:val="ListParagraph"/>
        <w:numPr>
          <w:ilvl w:val="1"/>
          <w:numId w:val="536"/>
        </w:numPr>
        <w:ind w:right="1022"/>
        <w:contextualSpacing/>
        <w:rPr>
          <w:rFonts w:ascii="Arial" w:eastAsia="Times New Roman" w:hAnsi="Arial" w:cs="Arial"/>
        </w:rPr>
      </w:pPr>
      <w:r w:rsidRPr="003C6E50">
        <w:rPr>
          <w:rFonts w:ascii="Arial" w:eastAsia="Times New Roman" w:hAnsi="Arial" w:cs="Arial"/>
        </w:rPr>
        <w:t>In-clinic</w:t>
      </w:r>
      <w:r w:rsidRPr="003C6E50">
        <w:rPr>
          <w:rFonts w:ascii="Arial" w:eastAsia="Times New Roman" w:hAnsi="Arial" w:cs="Arial"/>
          <w:spacing w:val="-8"/>
        </w:rPr>
        <w:t xml:space="preserve"> </w:t>
      </w:r>
      <w:r w:rsidRPr="003C6E50">
        <w:rPr>
          <w:rFonts w:ascii="Arial" w:eastAsia="Times New Roman" w:hAnsi="Arial" w:cs="Arial"/>
        </w:rPr>
        <w:t>observation (e. g.</w:t>
      </w:r>
      <w:r w:rsidRPr="003C6E50">
        <w:rPr>
          <w:rFonts w:ascii="Arial" w:eastAsia="Times New Roman" w:hAnsi="Arial" w:cs="Arial"/>
          <w:spacing w:val="-3"/>
        </w:rPr>
        <w:t xml:space="preserve"> </w:t>
      </w:r>
      <w:r w:rsidRPr="003C6E50">
        <w:rPr>
          <w:rFonts w:ascii="Arial" w:eastAsia="Times New Roman" w:hAnsi="Arial" w:cs="Arial"/>
        </w:rPr>
        <w:t>verbal</w:t>
      </w:r>
      <w:r w:rsidRPr="003C6E50">
        <w:rPr>
          <w:rFonts w:ascii="Arial" w:eastAsia="Times New Roman" w:hAnsi="Arial" w:cs="Arial"/>
          <w:spacing w:val="-6"/>
        </w:rPr>
        <w:t xml:space="preserve"> </w:t>
      </w:r>
      <w:r w:rsidRPr="003C6E50">
        <w:rPr>
          <w:rFonts w:ascii="Arial" w:eastAsia="Times New Roman" w:hAnsi="Arial" w:cs="Arial"/>
        </w:rPr>
        <w:t>or physical</w:t>
      </w:r>
      <w:r w:rsidRPr="003C6E50">
        <w:rPr>
          <w:rFonts w:ascii="Arial" w:eastAsia="Times New Roman" w:hAnsi="Arial" w:cs="Arial"/>
          <w:spacing w:val="-8"/>
        </w:rPr>
        <w:t xml:space="preserve"> </w:t>
      </w:r>
      <w:r w:rsidRPr="003C6E50">
        <w:rPr>
          <w:rFonts w:ascii="Arial" w:eastAsia="Times New Roman" w:hAnsi="Arial" w:cs="Arial"/>
        </w:rPr>
        <w:t>misuse,</w:t>
      </w:r>
      <w:r w:rsidRPr="003C6E50">
        <w:rPr>
          <w:rFonts w:ascii="Arial" w:eastAsia="Times New Roman" w:hAnsi="Arial" w:cs="Arial"/>
          <w:spacing w:val="-6"/>
        </w:rPr>
        <w:t xml:space="preserve"> </w:t>
      </w:r>
      <w:r w:rsidRPr="003C6E50">
        <w:rPr>
          <w:rFonts w:ascii="Arial" w:eastAsia="Times New Roman" w:hAnsi="Arial" w:cs="Arial"/>
        </w:rPr>
        <w:t>entering false</w:t>
      </w:r>
      <w:r w:rsidRPr="003C6E50">
        <w:rPr>
          <w:rFonts w:ascii="Arial" w:eastAsia="Times New Roman" w:hAnsi="Arial" w:cs="Arial"/>
          <w:spacing w:val="-5"/>
        </w:rPr>
        <w:t xml:space="preserve"> </w:t>
      </w:r>
      <w:r w:rsidRPr="003C6E50">
        <w:rPr>
          <w:rFonts w:ascii="Arial" w:eastAsia="Times New Roman" w:hAnsi="Arial" w:cs="Arial"/>
        </w:rPr>
        <w:t xml:space="preserve">or </w:t>
      </w:r>
      <w:r w:rsidRPr="003C6E50">
        <w:rPr>
          <w:rFonts w:ascii="Arial" w:eastAsia="Times New Roman" w:hAnsi="Arial" w:cs="Arial"/>
          <w:spacing w:val="-2"/>
        </w:rPr>
        <w:t>m</w:t>
      </w:r>
      <w:r w:rsidRPr="003C6E50">
        <w:rPr>
          <w:rFonts w:ascii="Arial" w:eastAsia="Times New Roman" w:hAnsi="Arial" w:cs="Arial"/>
          <w:spacing w:val="1"/>
        </w:rPr>
        <w:t>i</w:t>
      </w:r>
      <w:r w:rsidRPr="003C6E50">
        <w:rPr>
          <w:rFonts w:ascii="Arial" w:eastAsia="Times New Roman" w:hAnsi="Arial" w:cs="Arial"/>
        </w:rPr>
        <w:t>sleading</w:t>
      </w:r>
      <w:r w:rsidRPr="003C6E50">
        <w:rPr>
          <w:rFonts w:ascii="Arial" w:eastAsia="Times New Roman" w:hAnsi="Arial" w:cs="Arial"/>
          <w:spacing w:val="-11"/>
        </w:rPr>
        <w:t xml:space="preserve"> </w:t>
      </w:r>
      <w:r w:rsidRPr="003C6E50">
        <w:rPr>
          <w:rFonts w:ascii="Arial" w:eastAsia="Times New Roman" w:hAnsi="Arial" w:cs="Arial"/>
        </w:rPr>
        <w:t>information)</w:t>
      </w:r>
    </w:p>
    <w:p w:rsidR="00E15E04" w:rsidRPr="003C6E50" w:rsidRDefault="00E15E04" w:rsidP="006E0807">
      <w:pPr>
        <w:pStyle w:val="ListParagraph"/>
        <w:numPr>
          <w:ilvl w:val="1"/>
          <w:numId w:val="536"/>
        </w:numPr>
        <w:ind w:right="1707"/>
        <w:contextualSpacing/>
        <w:rPr>
          <w:rFonts w:ascii="Arial" w:eastAsia="Times New Roman" w:hAnsi="Arial" w:cs="Arial"/>
        </w:rPr>
      </w:pPr>
      <w:r w:rsidRPr="003C6E50">
        <w:rPr>
          <w:rFonts w:ascii="Arial" w:eastAsia="Times New Roman" w:hAnsi="Arial" w:cs="Arial"/>
        </w:rPr>
        <w:t>Public</w:t>
      </w:r>
      <w:r w:rsidRPr="003C6E50">
        <w:rPr>
          <w:rFonts w:ascii="Arial" w:eastAsia="Times New Roman" w:hAnsi="Arial" w:cs="Arial"/>
          <w:spacing w:val="-6"/>
        </w:rPr>
        <w:t xml:space="preserve"> </w:t>
      </w:r>
      <w:r w:rsidRPr="003C6E50">
        <w:rPr>
          <w:rFonts w:ascii="Arial" w:eastAsia="Times New Roman" w:hAnsi="Arial" w:cs="Arial"/>
        </w:rPr>
        <w:t>info</w:t>
      </w:r>
      <w:r w:rsidRPr="003C6E50">
        <w:rPr>
          <w:rFonts w:ascii="Arial" w:eastAsia="Times New Roman" w:hAnsi="Arial" w:cs="Arial"/>
          <w:spacing w:val="2"/>
        </w:rPr>
        <w:t>r</w:t>
      </w:r>
      <w:r w:rsidRPr="003C6E50">
        <w:rPr>
          <w:rFonts w:ascii="Arial" w:eastAsia="Times New Roman" w:hAnsi="Arial" w:cs="Arial"/>
          <w:spacing w:val="-2"/>
        </w:rPr>
        <w:t>m</w:t>
      </w:r>
      <w:r w:rsidRPr="003C6E50">
        <w:rPr>
          <w:rFonts w:ascii="Arial" w:eastAsia="Times New Roman" w:hAnsi="Arial" w:cs="Arial"/>
        </w:rPr>
        <w:t>ation</w:t>
      </w:r>
      <w:r w:rsidRPr="003C6E50">
        <w:rPr>
          <w:rFonts w:ascii="Arial" w:eastAsia="Times New Roman" w:hAnsi="Arial" w:cs="Arial"/>
          <w:spacing w:val="-11"/>
        </w:rPr>
        <w:t xml:space="preserve"> </w:t>
      </w:r>
      <w:r w:rsidRPr="003C6E50">
        <w:rPr>
          <w:rFonts w:ascii="Arial" w:eastAsia="Times New Roman" w:hAnsi="Arial" w:cs="Arial"/>
        </w:rPr>
        <w:t>reports</w:t>
      </w:r>
      <w:r w:rsidRPr="003C6E50">
        <w:rPr>
          <w:rFonts w:ascii="Arial" w:eastAsia="Times New Roman" w:hAnsi="Arial" w:cs="Arial"/>
          <w:spacing w:val="-7"/>
        </w:rPr>
        <w:t xml:space="preserve"> </w:t>
      </w:r>
      <w:r w:rsidRPr="003C6E50">
        <w:rPr>
          <w:rFonts w:ascii="Arial" w:eastAsia="Times New Roman" w:hAnsi="Arial" w:cs="Arial"/>
        </w:rPr>
        <w:t>(i.</w:t>
      </w:r>
      <w:r w:rsidRPr="003C6E50">
        <w:rPr>
          <w:rFonts w:ascii="Arial" w:eastAsia="Times New Roman" w:hAnsi="Arial" w:cs="Arial"/>
          <w:spacing w:val="1"/>
        </w:rPr>
        <w:t>e</w:t>
      </w:r>
      <w:r w:rsidRPr="003C6E50">
        <w:rPr>
          <w:rFonts w:ascii="Arial" w:eastAsia="Times New Roman" w:hAnsi="Arial" w:cs="Arial"/>
        </w:rPr>
        <w:t>.</w:t>
      </w:r>
      <w:r w:rsidRPr="003C6E50">
        <w:rPr>
          <w:rFonts w:ascii="Arial" w:eastAsia="Times New Roman" w:hAnsi="Arial" w:cs="Arial"/>
          <w:spacing w:val="-3"/>
        </w:rPr>
        <w:t xml:space="preserve"> </w:t>
      </w:r>
      <w:r w:rsidRPr="003C6E50">
        <w:rPr>
          <w:rFonts w:ascii="Arial" w:eastAsia="Times New Roman" w:hAnsi="Arial" w:cs="Arial"/>
        </w:rPr>
        <w:t>newspaper/internet</w:t>
      </w:r>
      <w:r w:rsidRPr="003C6E50">
        <w:rPr>
          <w:rFonts w:ascii="Arial" w:eastAsia="Times New Roman" w:hAnsi="Arial" w:cs="Arial"/>
          <w:spacing w:val="-18"/>
        </w:rPr>
        <w:t xml:space="preserve"> </w:t>
      </w:r>
      <w:r w:rsidRPr="003C6E50">
        <w:rPr>
          <w:rFonts w:ascii="Arial" w:eastAsia="Times New Roman" w:hAnsi="Arial" w:cs="Arial"/>
        </w:rPr>
        <w:t>infor</w:t>
      </w:r>
      <w:r w:rsidRPr="003C6E50">
        <w:rPr>
          <w:rFonts w:ascii="Arial" w:eastAsia="Times New Roman" w:hAnsi="Arial" w:cs="Arial"/>
          <w:spacing w:val="-2"/>
        </w:rPr>
        <w:t>m</w:t>
      </w:r>
      <w:r w:rsidRPr="003C6E50">
        <w:rPr>
          <w:rFonts w:ascii="Arial" w:eastAsia="Times New Roman" w:hAnsi="Arial" w:cs="Arial"/>
          <w:spacing w:val="2"/>
        </w:rPr>
        <w:t>a</w:t>
      </w:r>
      <w:r w:rsidRPr="003C6E50">
        <w:rPr>
          <w:rFonts w:ascii="Arial" w:eastAsia="Times New Roman" w:hAnsi="Arial" w:cs="Arial"/>
        </w:rPr>
        <w:t>tion)</w:t>
      </w:r>
    </w:p>
    <w:p w:rsidR="00E15E04" w:rsidRPr="003C6E50" w:rsidRDefault="00E15E04" w:rsidP="006E0807">
      <w:pPr>
        <w:pStyle w:val="ListParagraph"/>
        <w:numPr>
          <w:ilvl w:val="1"/>
          <w:numId w:val="536"/>
        </w:numPr>
        <w:tabs>
          <w:tab w:val="left" w:pos="360"/>
          <w:tab w:val="left" w:pos="720"/>
        </w:tabs>
        <w:ind w:right="895"/>
        <w:contextualSpacing/>
        <w:rPr>
          <w:rFonts w:ascii="Arial" w:eastAsia="Times New Roman" w:hAnsi="Arial" w:cs="Arial"/>
        </w:rPr>
      </w:pPr>
      <w:r w:rsidRPr="003C6E50">
        <w:rPr>
          <w:rFonts w:ascii="Arial" w:eastAsia="Times New Roman" w:hAnsi="Arial" w:cs="Arial"/>
        </w:rPr>
        <w:t>Signed</w:t>
      </w:r>
      <w:r w:rsidRPr="003C6E50">
        <w:rPr>
          <w:rFonts w:ascii="Arial" w:eastAsia="Times New Roman" w:hAnsi="Arial" w:cs="Arial"/>
          <w:spacing w:val="-7"/>
        </w:rPr>
        <w:t xml:space="preserve"> </w:t>
      </w:r>
      <w:r w:rsidRPr="003C6E50">
        <w:rPr>
          <w:rFonts w:ascii="Arial" w:eastAsia="Times New Roman" w:hAnsi="Arial" w:cs="Arial"/>
        </w:rPr>
        <w:t>affidavit</w:t>
      </w:r>
      <w:r w:rsidRPr="003C6E50">
        <w:rPr>
          <w:rFonts w:ascii="Arial" w:eastAsia="Times New Roman" w:hAnsi="Arial" w:cs="Arial"/>
          <w:spacing w:val="-8"/>
        </w:rPr>
        <w:t xml:space="preserve"> </w:t>
      </w:r>
      <w:r w:rsidRPr="003C6E50">
        <w:rPr>
          <w:rFonts w:ascii="Arial" w:eastAsia="Times New Roman" w:hAnsi="Arial" w:cs="Arial"/>
        </w:rPr>
        <w:t>stating a</w:t>
      </w:r>
      <w:r w:rsidRPr="003C6E50">
        <w:rPr>
          <w:rFonts w:ascii="Arial" w:eastAsia="Times New Roman" w:hAnsi="Arial" w:cs="Arial"/>
          <w:spacing w:val="-1"/>
        </w:rPr>
        <w:t xml:space="preserve"> </w:t>
      </w:r>
      <w:r w:rsidRPr="003C6E50">
        <w:rPr>
          <w:rFonts w:ascii="Arial" w:eastAsia="Times New Roman" w:hAnsi="Arial" w:cs="Arial"/>
          <w:spacing w:val="-2"/>
        </w:rPr>
        <w:t>W</w:t>
      </w:r>
      <w:r w:rsidRPr="003C6E50">
        <w:rPr>
          <w:rFonts w:ascii="Arial" w:eastAsia="Times New Roman" w:hAnsi="Arial" w:cs="Arial"/>
          <w:spacing w:val="1"/>
        </w:rPr>
        <w:t>I</w:t>
      </w:r>
      <w:r w:rsidRPr="003C6E50">
        <w:rPr>
          <w:rFonts w:ascii="Arial" w:eastAsia="Times New Roman" w:hAnsi="Arial" w:cs="Arial"/>
        </w:rPr>
        <w:t>C</w:t>
      </w:r>
      <w:r w:rsidRPr="003C6E50">
        <w:rPr>
          <w:rFonts w:ascii="Arial" w:eastAsia="Times New Roman" w:hAnsi="Arial" w:cs="Arial"/>
          <w:spacing w:val="-4"/>
        </w:rPr>
        <w:t xml:space="preserve"> </w:t>
      </w:r>
      <w:r w:rsidRPr="003C6E50">
        <w:rPr>
          <w:rFonts w:ascii="Arial" w:eastAsia="Times New Roman" w:hAnsi="Arial" w:cs="Arial"/>
          <w:spacing w:val="2"/>
        </w:rPr>
        <w:t>e</w:t>
      </w:r>
      <w:r w:rsidRPr="003C6E50">
        <w:rPr>
          <w:rFonts w:ascii="Arial" w:eastAsia="Times New Roman" w:hAnsi="Arial" w:cs="Arial"/>
          <w:spacing w:val="-2"/>
        </w:rPr>
        <w:t>m</w:t>
      </w:r>
      <w:r w:rsidRPr="003C6E50">
        <w:rPr>
          <w:rFonts w:ascii="Arial" w:eastAsia="Times New Roman" w:hAnsi="Arial" w:cs="Arial"/>
        </w:rPr>
        <w:t>ployee</w:t>
      </w:r>
      <w:r w:rsidRPr="003C6E50">
        <w:rPr>
          <w:rFonts w:ascii="Arial" w:eastAsia="Times New Roman" w:hAnsi="Arial" w:cs="Arial"/>
          <w:spacing w:val="-9"/>
        </w:rPr>
        <w:t xml:space="preserve"> </w:t>
      </w:r>
      <w:r w:rsidRPr="003C6E50">
        <w:rPr>
          <w:rFonts w:ascii="Arial" w:eastAsia="Times New Roman" w:hAnsi="Arial" w:cs="Arial"/>
        </w:rPr>
        <w:t xml:space="preserve">has </w:t>
      </w:r>
      <w:r w:rsidRPr="003C6E50">
        <w:rPr>
          <w:rFonts w:ascii="Arial" w:eastAsia="Times New Roman" w:hAnsi="Arial" w:cs="Arial"/>
          <w:spacing w:val="-2"/>
        </w:rPr>
        <w:t>m</w:t>
      </w:r>
      <w:r w:rsidRPr="003C6E50">
        <w:rPr>
          <w:rFonts w:ascii="Arial" w:eastAsia="Times New Roman" w:hAnsi="Arial" w:cs="Arial"/>
          <w:spacing w:val="1"/>
        </w:rPr>
        <w:t>i</w:t>
      </w:r>
      <w:r w:rsidRPr="003C6E50">
        <w:rPr>
          <w:rFonts w:ascii="Arial" w:eastAsia="Times New Roman" w:hAnsi="Arial" w:cs="Arial"/>
        </w:rPr>
        <w:t>srepresented information</w:t>
      </w:r>
    </w:p>
    <w:p w:rsidR="00E15E04" w:rsidRPr="003C6E50" w:rsidRDefault="00E15E04" w:rsidP="006E0807">
      <w:pPr>
        <w:pStyle w:val="ListParagraph"/>
        <w:numPr>
          <w:ilvl w:val="1"/>
          <w:numId w:val="536"/>
        </w:numPr>
        <w:tabs>
          <w:tab w:val="left" w:pos="1170"/>
        </w:tabs>
        <w:ind w:right="-20"/>
        <w:contextualSpacing/>
        <w:rPr>
          <w:rFonts w:ascii="Arial" w:eastAsia="Times New Roman" w:hAnsi="Arial" w:cs="Arial"/>
        </w:rPr>
      </w:pPr>
      <w:r w:rsidRPr="003C6E50">
        <w:rPr>
          <w:rFonts w:ascii="Arial" w:eastAsia="Times New Roman" w:hAnsi="Arial" w:cs="Arial"/>
        </w:rPr>
        <w:t>Bank audit of WIC checks</w:t>
      </w:r>
    </w:p>
    <w:p w:rsidR="00E15E04" w:rsidRPr="003C6E50" w:rsidRDefault="00E15E04" w:rsidP="006E0807">
      <w:pPr>
        <w:pStyle w:val="ListParagraph"/>
        <w:numPr>
          <w:ilvl w:val="1"/>
          <w:numId w:val="536"/>
        </w:numPr>
        <w:tabs>
          <w:tab w:val="left" w:pos="1170"/>
        </w:tabs>
        <w:ind w:right="-20"/>
        <w:contextualSpacing/>
        <w:rPr>
          <w:rFonts w:ascii="Arial" w:eastAsia="Times New Roman" w:hAnsi="Arial" w:cs="Arial"/>
          <w:u w:val="single"/>
        </w:rPr>
      </w:pPr>
      <w:r w:rsidRPr="003C6E50">
        <w:rPr>
          <w:rFonts w:ascii="Arial" w:eastAsia="Times New Roman" w:hAnsi="Arial" w:cs="Arial"/>
        </w:rPr>
        <w:t>Self-declarations by an employee</w:t>
      </w:r>
    </w:p>
    <w:p w:rsidR="00E15E04" w:rsidRPr="003C6E50" w:rsidRDefault="00E15E04" w:rsidP="006E0807">
      <w:pPr>
        <w:pStyle w:val="ListParagraph"/>
        <w:numPr>
          <w:ilvl w:val="1"/>
          <w:numId w:val="536"/>
        </w:numPr>
        <w:tabs>
          <w:tab w:val="left" w:pos="1170"/>
        </w:tabs>
        <w:ind w:right="-20"/>
        <w:contextualSpacing/>
        <w:rPr>
          <w:rFonts w:ascii="Arial" w:eastAsia="Times New Roman" w:hAnsi="Arial" w:cs="Arial"/>
        </w:rPr>
      </w:pPr>
      <w:r w:rsidRPr="003C6E50">
        <w:rPr>
          <w:rFonts w:ascii="Arial" w:eastAsia="Times New Roman" w:hAnsi="Arial" w:cs="Arial"/>
        </w:rPr>
        <w:t>Information or investigations from other State or Federal Agencies</w:t>
      </w:r>
    </w:p>
    <w:p w:rsidR="00E15E04" w:rsidRPr="003C6E50" w:rsidRDefault="00E15E04" w:rsidP="00E15E04">
      <w:pPr>
        <w:ind w:right="-20"/>
        <w:rPr>
          <w:rFonts w:ascii="Arial" w:hAnsi="Arial" w:cs="Arial"/>
        </w:rPr>
      </w:pPr>
    </w:p>
    <w:p w:rsidR="00E15E04" w:rsidRPr="003C6E50" w:rsidRDefault="00E15E04" w:rsidP="00E15E04">
      <w:pPr>
        <w:ind w:right="-20" w:firstLine="360"/>
        <w:rPr>
          <w:rFonts w:ascii="Arial" w:eastAsia="Times New Roman" w:hAnsi="Arial" w:cs="Arial"/>
        </w:rPr>
      </w:pPr>
      <w:r w:rsidRPr="003C6E50">
        <w:rPr>
          <w:rFonts w:ascii="Arial" w:eastAsia="Times New Roman" w:hAnsi="Arial" w:cs="Arial"/>
        </w:rPr>
        <w:t>Note:</w:t>
      </w:r>
      <w:r w:rsidRPr="003C6E50">
        <w:rPr>
          <w:rFonts w:ascii="Arial" w:eastAsia="Times New Roman" w:hAnsi="Arial" w:cs="Arial"/>
          <w:spacing w:val="55"/>
        </w:rPr>
        <w:t xml:space="preserve"> </w:t>
      </w:r>
      <w:r w:rsidRPr="003C6E50">
        <w:rPr>
          <w:rFonts w:ascii="Arial" w:eastAsia="Times New Roman" w:hAnsi="Arial" w:cs="Arial"/>
        </w:rPr>
        <w:t>For discri</w:t>
      </w:r>
      <w:r w:rsidRPr="003C6E50">
        <w:rPr>
          <w:rFonts w:ascii="Arial" w:eastAsia="Times New Roman" w:hAnsi="Arial" w:cs="Arial"/>
          <w:spacing w:val="-2"/>
        </w:rPr>
        <w:t>m</w:t>
      </w:r>
      <w:r w:rsidRPr="003C6E50">
        <w:rPr>
          <w:rFonts w:ascii="Arial" w:eastAsia="Times New Roman" w:hAnsi="Arial" w:cs="Arial"/>
          <w:spacing w:val="1"/>
        </w:rPr>
        <w:t>i</w:t>
      </w:r>
      <w:r w:rsidRPr="003C6E50">
        <w:rPr>
          <w:rFonts w:ascii="Arial" w:eastAsia="Times New Roman" w:hAnsi="Arial" w:cs="Arial"/>
        </w:rPr>
        <w:t>nation</w:t>
      </w:r>
      <w:r w:rsidRPr="003C6E50">
        <w:rPr>
          <w:rFonts w:ascii="Arial" w:eastAsia="Times New Roman" w:hAnsi="Arial" w:cs="Arial"/>
          <w:spacing w:val="-14"/>
        </w:rPr>
        <w:t xml:space="preserve"> </w:t>
      </w:r>
      <w:r w:rsidRPr="003C6E50">
        <w:rPr>
          <w:rFonts w:ascii="Arial" w:eastAsia="Times New Roman" w:hAnsi="Arial" w:cs="Arial"/>
        </w:rPr>
        <w:t>co</w:t>
      </w:r>
      <w:r w:rsidRPr="003C6E50">
        <w:rPr>
          <w:rFonts w:ascii="Arial" w:eastAsia="Times New Roman" w:hAnsi="Arial" w:cs="Arial"/>
          <w:spacing w:val="-2"/>
        </w:rPr>
        <w:t>m</w:t>
      </w:r>
      <w:r w:rsidRPr="003C6E50">
        <w:rPr>
          <w:rFonts w:ascii="Arial" w:eastAsia="Times New Roman" w:hAnsi="Arial" w:cs="Arial"/>
        </w:rPr>
        <w:t>pl</w:t>
      </w:r>
      <w:r w:rsidRPr="003C6E50">
        <w:rPr>
          <w:rFonts w:ascii="Arial" w:eastAsia="Times New Roman" w:hAnsi="Arial" w:cs="Arial"/>
          <w:spacing w:val="-1"/>
        </w:rPr>
        <w:t>a</w:t>
      </w:r>
      <w:r w:rsidRPr="003C6E50">
        <w:rPr>
          <w:rFonts w:ascii="Arial" w:eastAsia="Times New Roman" w:hAnsi="Arial" w:cs="Arial"/>
        </w:rPr>
        <w:t>ints</w:t>
      </w:r>
      <w:r w:rsidRPr="003C6E50">
        <w:rPr>
          <w:rFonts w:ascii="Arial" w:eastAsia="Times New Roman" w:hAnsi="Arial" w:cs="Arial"/>
          <w:spacing w:val="-9"/>
        </w:rPr>
        <w:t xml:space="preserve"> </w:t>
      </w:r>
      <w:r w:rsidRPr="003C6E50">
        <w:rPr>
          <w:rFonts w:ascii="Arial" w:eastAsia="Times New Roman" w:hAnsi="Arial" w:cs="Arial"/>
        </w:rPr>
        <w:t>see</w:t>
      </w:r>
      <w:r w:rsidRPr="003C6E50">
        <w:rPr>
          <w:rFonts w:ascii="Arial" w:eastAsia="Times New Roman" w:hAnsi="Arial" w:cs="Arial"/>
          <w:spacing w:val="-3"/>
        </w:rPr>
        <w:t xml:space="preserve"> </w:t>
      </w:r>
      <w:r w:rsidRPr="003C6E50">
        <w:rPr>
          <w:rFonts w:ascii="Arial" w:eastAsia="Times New Roman" w:hAnsi="Arial" w:cs="Arial"/>
        </w:rPr>
        <w:t>Policy</w:t>
      </w:r>
      <w:r w:rsidRPr="003C6E50">
        <w:rPr>
          <w:rFonts w:ascii="Arial" w:eastAsia="Times New Roman" w:hAnsi="Arial" w:cs="Arial"/>
          <w:spacing w:val="-6"/>
        </w:rPr>
        <w:t xml:space="preserve"> </w:t>
      </w:r>
      <w:r w:rsidRPr="003C6E50">
        <w:rPr>
          <w:rFonts w:ascii="Arial" w:eastAsia="Times New Roman" w:hAnsi="Arial" w:cs="Arial"/>
        </w:rPr>
        <w:t>1.08 Civil</w:t>
      </w:r>
      <w:r w:rsidRPr="003C6E50">
        <w:rPr>
          <w:rFonts w:ascii="Arial" w:eastAsia="Times New Roman" w:hAnsi="Arial" w:cs="Arial"/>
          <w:spacing w:val="-5"/>
        </w:rPr>
        <w:t xml:space="preserve"> </w:t>
      </w:r>
      <w:r w:rsidRPr="003C6E50">
        <w:rPr>
          <w:rFonts w:ascii="Arial" w:eastAsia="Times New Roman" w:hAnsi="Arial" w:cs="Arial"/>
        </w:rPr>
        <w:t>Rights.</w:t>
      </w:r>
    </w:p>
    <w:p w:rsidR="00E15E04" w:rsidRPr="003C6E50" w:rsidRDefault="00E15E04" w:rsidP="00E15E04">
      <w:pPr>
        <w:spacing w:before="16" w:line="260" w:lineRule="exact"/>
        <w:rPr>
          <w:rFonts w:ascii="Arial" w:hAnsi="Arial" w:cs="Arial"/>
        </w:rPr>
      </w:pPr>
    </w:p>
    <w:p w:rsidR="00E15E04" w:rsidRPr="00E15E04" w:rsidRDefault="00E15E04" w:rsidP="006E0807">
      <w:pPr>
        <w:pStyle w:val="ListParagraph"/>
        <w:numPr>
          <w:ilvl w:val="0"/>
          <w:numId w:val="541"/>
        </w:numPr>
        <w:tabs>
          <w:tab w:val="left" w:pos="1080"/>
        </w:tabs>
        <w:ind w:right="-20"/>
        <w:contextualSpacing/>
        <w:rPr>
          <w:rFonts w:ascii="Arial" w:eastAsia="Times New Roman" w:hAnsi="Arial" w:cs="Arial"/>
        </w:rPr>
      </w:pPr>
      <w:r w:rsidRPr="003C6E50">
        <w:rPr>
          <w:rFonts w:ascii="Arial" w:eastAsia="Times New Roman" w:hAnsi="Arial" w:cs="Arial"/>
          <w:u w:val="single" w:color="000000"/>
        </w:rPr>
        <w:t>Conducting</w:t>
      </w:r>
      <w:r w:rsidRPr="003C6E50">
        <w:rPr>
          <w:rFonts w:ascii="Arial" w:eastAsia="Times New Roman" w:hAnsi="Arial" w:cs="Arial"/>
          <w:spacing w:val="-11"/>
          <w:u w:val="single" w:color="000000"/>
        </w:rPr>
        <w:t xml:space="preserve"> </w:t>
      </w:r>
      <w:r w:rsidRPr="003C6E50">
        <w:rPr>
          <w:rFonts w:ascii="Arial" w:eastAsia="Times New Roman" w:hAnsi="Arial" w:cs="Arial"/>
          <w:u w:val="single" w:color="000000"/>
        </w:rPr>
        <w:t>the</w:t>
      </w:r>
      <w:r w:rsidRPr="003C6E50">
        <w:rPr>
          <w:rFonts w:ascii="Arial" w:eastAsia="Times New Roman" w:hAnsi="Arial" w:cs="Arial"/>
          <w:spacing w:val="-4"/>
          <w:u w:val="single" w:color="000000"/>
        </w:rPr>
        <w:t xml:space="preserve"> </w:t>
      </w:r>
      <w:r w:rsidRPr="003C6E50">
        <w:rPr>
          <w:rFonts w:ascii="Arial" w:eastAsia="Times New Roman" w:hAnsi="Arial" w:cs="Arial"/>
          <w:u w:val="single" w:color="000000"/>
        </w:rPr>
        <w:t>Investigation:</w:t>
      </w:r>
    </w:p>
    <w:p w:rsidR="00E15E04" w:rsidRDefault="00E15E04" w:rsidP="006E0807">
      <w:pPr>
        <w:pStyle w:val="ListParagraph"/>
        <w:numPr>
          <w:ilvl w:val="1"/>
          <w:numId w:val="146"/>
        </w:numPr>
        <w:tabs>
          <w:tab w:val="left" w:pos="1080"/>
        </w:tabs>
        <w:ind w:right="-20"/>
        <w:contextualSpacing/>
        <w:rPr>
          <w:rFonts w:ascii="Arial" w:eastAsia="Times New Roman" w:hAnsi="Arial" w:cs="Arial"/>
        </w:rPr>
      </w:pPr>
      <w:r w:rsidRPr="00E15E04">
        <w:rPr>
          <w:rFonts w:ascii="Arial" w:eastAsia="Times New Roman" w:hAnsi="Arial" w:cs="Arial"/>
        </w:rPr>
        <w:t>The</w:t>
      </w:r>
      <w:r w:rsidRPr="00E15E04">
        <w:rPr>
          <w:rFonts w:ascii="Arial" w:eastAsia="Times New Roman" w:hAnsi="Arial" w:cs="Arial"/>
          <w:spacing w:val="-4"/>
        </w:rPr>
        <w:t xml:space="preserve"> Office of Family and Community Health Administrator</w:t>
      </w:r>
      <w:r w:rsidRPr="00E15E04">
        <w:rPr>
          <w:rFonts w:ascii="Arial" w:eastAsia="Times New Roman" w:hAnsi="Arial" w:cs="Arial"/>
          <w:spacing w:val="-12"/>
        </w:rPr>
        <w:t xml:space="preserve"> </w:t>
      </w:r>
      <w:r w:rsidRPr="00E15E04">
        <w:rPr>
          <w:rFonts w:ascii="Arial" w:eastAsia="Times New Roman" w:hAnsi="Arial" w:cs="Arial"/>
        </w:rPr>
        <w:t>or p</w:t>
      </w:r>
      <w:r w:rsidRPr="00E15E04">
        <w:rPr>
          <w:rFonts w:ascii="Arial" w:eastAsia="Times New Roman" w:hAnsi="Arial" w:cs="Arial"/>
          <w:spacing w:val="2"/>
        </w:rPr>
        <w:t>e</w:t>
      </w:r>
      <w:r w:rsidRPr="00E15E04">
        <w:rPr>
          <w:rFonts w:ascii="Arial" w:eastAsia="Times New Roman" w:hAnsi="Arial" w:cs="Arial"/>
        </w:rPr>
        <w:t>rson(s)</w:t>
      </w:r>
      <w:r w:rsidRPr="00E15E04">
        <w:rPr>
          <w:rFonts w:ascii="Arial" w:eastAsia="Times New Roman" w:hAnsi="Arial" w:cs="Arial"/>
          <w:spacing w:val="-3"/>
        </w:rPr>
        <w:t xml:space="preserve"> </w:t>
      </w:r>
      <w:r w:rsidRPr="00E15E04">
        <w:rPr>
          <w:rFonts w:ascii="Arial" w:eastAsia="Times New Roman" w:hAnsi="Arial" w:cs="Arial"/>
        </w:rPr>
        <w:t>designated</w:t>
      </w:r>
      <w:r w:rsidRPr="00E15E04">
        <w:rPr>
          <w:rFonts w:ascii="Arial" w:eastAsia="Times New Roman" w:hAnsi="Arial" w:cs="Arial"/>
          <w:spacing w:val="-10"/>
        </w:rPr>
        <w:t xml:space="preserve"> </w:t>
      </w:r>
      <w:r w:rsidRPr="00E15E04">
        <w:rPr>
          <w:rFonts w:ascii="Arial" w:eastAsia="Times New Roman" w:hAnsi="Arial" w:cs="Arial"/>
        </w:rPr>
        <w:t>by</w:t>
      </w:r>
      <w:r w:rsidRPr="00E15E04">
        <w:rPr>
          <w:rFonts w:ascii="Arial" w:eastAsia="Times New Roman" w:hAnsi="Arial" w:cs="Arial"/>
          <w:spacing w:val="-1"/>
        </w:rPr>
        <w:t xml:space="preserve"> </w:t>
      </w:r>
      <w:r w:rsidRPr="00E15E04">
        <w:rPr>
          <w:rFonts w:ascii="Arial" w:eastAsia="Times New Roman" w:hAnsi="Arial" w:cs="Arial"/>
        </w:rPr>
        <w:t>the</w:t>
      </w:r>
      <w:r w:rsidRPr="00E15E04">
        <w:rPr>
          <w:rFonts w:ascii="Arial" w:eastAsia="Times New Roman" w:hAnsi="Arial" w:cs="Arial"/>
          <w:spacing w:val="-3"/>
        </w:rPr>
        <w:t xml:space="preserve"> Administrator</w:t>
      </w:r>
      <w:r w:rsidRPr="00E15E04">
        <w:rPr>
          <w:rFonts w:ascii="Arial" w:eastAsia="Times New Roman" w:hAnsi="Arial" w:cs="Arial"/>
        </w:rPr>
        <w:t>,</w:t>
      </w:r>
      <w:r w:rsidRPr="00E15E04">
        <w:rPr>
          <w:rFonts w:ascii="Arial" w:eastAsia="Times New Roman" w:hAnsi="Arial" w:cs="Arial"/>
          <w:spacing w:val="-15"/>
        </w:rPr>
        <w:t xml:space="preserve"> </w:t>
      </w:r>
      <w:r w:rsidRPr="00E15E04">
        <w:rPr>
          <w:rFonts w:ascii="Arial" w:eastAsia="Times New Roman" w:hAnsi="Arial" w:cs="Arial"/>
        </w:rPr>
        <w:t>shall</w:t>
      </w:r>
      <w:r w:rsidRPr="00E15E04">
        <w:rPr>
          <w:rFonts w:ascii="Arial" w:eastAsia="Times New Roman" w:hAnsi="Arial" w:cs="Arial"/>
          <w:spacing w:val="-5"/>
        </w:rPr>
        <w:t xml:space="preserve"> </w:t>
      </w:r>
      <w:r w:rsidRPr="00E15E04">
        <w:rPr>
          <w:rFonts w:ascii="Arial" w:eastAsia="Times New Roman" w:hAnsi="Arial" w:cs="Arial"/>
        </w:rPr>
        <w:t>conduct</w:t>
      </w:r>
      <w:r w:rsidRPr="00E15E04">
        <w:rPr>
          <w:rFonts w:ascii="Arial" w:eastAsia="Times New Roman" w:hAnsi="Arial" w:cs="Arial"/>
          <w:spacing w:val="-8"/>
        </w:rPr>
        <w:t xml:space="preserve"> </w:t>
      </w:r>
      <w:r w:rsidRPr="00E15E04">
        <w:rPr>
          <w:rFonts w:ascii="Arial" w:eastAsia="Times New Roman" w:hAnsi="Arial" w:cs="Arial"/>
        </w:rPr>
        <w:t>the</w:t>
      </w:r>
      <w:r w:rsidRPr="00E15E04">
        <w:rPr>
          <w:rFonts w:ascii="Arial" w:eastAsia="Times New Roman" w:hAnsi="Arial" w:cs="Arial"/>
          <w:spacing w:val="-3"/>
        </w:rPr>
        <w:t xml:space="preserve"> </w:t>
      </w:r>
      <w:r w:rsidRPr="00E15E04">
        <w:rPr>
          <w:rFonts w:ascii="Arial" w:eastAsia="Times New Roman" w:hAnsi="Arial" w:cs="Arial"/>
        </w:rPr>
        <w:t>initial</w:t>
      </w:r>
      <w:r w:rsidRPr="00E15E04">
        <w:rPr>
          <w:rFonts w:ascii="Arial" w:eastAsia="Times New Roman" w:hAnsi="Arial" w:cs="Arial"/>
          <w:spacing w:val="-6"/>
        </w:rPr>
        <w:t xml:space="preserve"> </w:t>
      </w:r>
      <w:r w:rsidRPr="00E15E04">
        <w:rPr>
          <w:rFonts w:ascii="Arial" w:eastAsia="Times New Roman" w:hAnsi="Arial" w:cs="Arial"/>
        </w:rPr>
        <w:t>investigation</w:t>
      </w:r>
      <w:r w:rsidRPr="00E15E04">
        <w:rPr>
          <w:rFonts w:ascii="Arial" w:eastAsia="Times New Roman" w:hAnsi="Arial" w:cs="Arial"/>
          <w:spacing w:val="-12"/>
        </w:rPr>
        <w:t xml:space="preserve"> </w:t>
      </w:r>
      <w:r w:rsidRPr="00E15E04">
        <w:rPr>
          <w:rFonts w:ascii="Arial" w:eastAsia="Times New Roman" w:hAnsi="Arial" w:cs="Arial"/>
        </w:rPr>
        <w:t>of a co</w:t>
      </w:r>
      <w:r w:rsidRPr="00E15E04">
        <w:rPr>
          <w:rFonts w:ascii="Arial" w:eastAsia="Times New Roman" w:hAnsi="Arial" w:cs="Arial"/>
          <w:spacing w:val="-2"/>
        </w:rPr>
        <w:t>m</w:t>
      </w:r>
      <w:r w:rsidRPr="00E15E04">
        <w:rPr>
          <w:rFonts w:ascii="Arial" w:eastAsia="Times New Roman" w:hAnsi="Arial" w:cs="Arial"/>
        </w:rPr>
        <w:t>plaint.</w:t>
      </w:r>
    </w:p>
    <w:p w:rsidR="00E15E04" w:rsidRPr="00E15E04" w:rsidRDefault="00E15E04" w:rsidP="006E0807">
      <w:pPr>
        <w:pStyle w:val="ListParagraph"/>
        <w:numPr>
          <w:ilvl w:val="1"/>
          <w:numId w:val="146"/>
        </w:numPr>
        <w:tabs>
          <w:tab w:val="left" w:pos="1080"/>
        </w:tabs>
        <w:ind w:right="-20"/>
        <w:contextualSpacing/>
        <w:rPr>
          <w:rFonts w:ascii="Arial" w:eastAsia="Times New Roman" w:hAnsi="Arial" w:cs="Arial"/>
        </w:rPr>
      </w:pPr>
      <w:r w:rsidRPr="00E15E04">
        <w:rPr>
          <w:rFonts w:ascii="Arial" w:eastAsia="Times New Roman" w:hAnsi="Arial" w:cs="Arial"/>
        </w:rPr>
        <w:t>Obtain</w:t>
      </w:r>
      <w:r w:rsidRPr="00E15E04">
        <w:rPr>
          <w:rFonts w:ascii="Arial" w:eastAsia="Times New Roman" w:hAnsi="Arial" w:cs="Arial"/>
          <w:spacing w:val="-7"/>
        </w:rPr>
        <w:t xml:space="preserve"> </w:t>
      </w:r>
      <w:r w:rsidRPr="00E15E04">
        <w:rPr>
          <w:rFonts w:ascii="Arial" w:eastAsia="Times New Roman" w:hAnsi="Arial" w:cs="Arial"/>
        </w:rPr>
        <w:t>and</w:t>
      </w:r>
      <w:r w:rsidRPr="00E15E04">
        <w:rPr>
          <w:rFonts w:ascii="Arial" w:eastAsia="Times New Roman" w:hAnsi="Arial" w:cs="Arial"/>
          <w:spacing w:val="-3"/>
        </w:rPr>
        <w:t xml:space="preserve"> </w:t>
      </w:r>
      <w:r w:rsidRPr="00E15E04">
        <w:rPr>
          <w:rFonts w:ascii="Arial" w:eastAsia="Times New Roman" w:hAnsi="Arial" w:cs="Arial"/>
        </w:rPr>
        <w:t>review</w:t>
      </w:r>
      <w:r w:rsidRPr="00E15E04">
        <w:rPr>
          <w:rFonts w:ascii="Arial" w:eastAsia="Times New Roman" w:hAnsi="Arial" w:cs="Arial"/>
          <w:spacing w:val="-7"/>
        </w:rPr>
        <w:t xml:space="preserve"> </w:t>
      </w:r>
      <w:r w:rsidRPr="00E15E04">
        <w:rPr>
          <w:rFonts w:ascii="Arial" w:eastAsia="Times New Roman" w:hAnsi="Arial" w:cs="Arial"/>
        </w:rPr>
        <w:t>docu</w:t>
      </w:r>
      <w:r w:rsidRPr="00E15E04">
        <w:rPr>
          <w:rFonts w:ascii="Arial" w:eastAsia="Times New Roman" w:hAnsi="Arial" w:cs="Arial"/>
          <w:spacing w:val="-2"/>
        </w:rPr>
        <w:t>m</w:t>
      </w:r>
      <w:r w:rsidRPr="00E15E04">
        <w:rPr>
          <w:rFonts w:ascii="Arial" w:eastAsia="Times New Roman" w:hAnsi="Arial" w:cs="Arial"/>
        </w:rPr>
        <w:t>entation</w:t>
      </w:r>
      <w:r w:rsidRPr="00E15E04">
        <w:rPr>
          <w:rFonts w:ascii="Arial" w:eastAsia="Times New Roman" w:hAnsi="Arial" w:cs="Arial"/>
          <w:spacing w:val="-14"/>
        </w:rPr>
        <w:t xml:space="preserve"> </w:t>
      </w:r>
      <w:r w:rsidRPr="00E15E04">
        <w:rPr>
          <w:rFonts w:ascii="Arial" w:eastAsia="Times New Roman" w:hAnsi="Arial" w:cs="Arial"/>
        </w:rPr>
        <w:t>pertain</w:t>
      </w:r>
      <w:r w:rsidRPr="00E15E04">
        <w:rPr>
          <w:rFonts w:ascii="Arial" w:eastAsia="Times New Roman" w:hAnsi="Arial" w:cs="Arial"/>
          <w:spacing w:val="1"/>
        </w:rPr>
        <w:t>i</w:t>
      </w:r>
      <w:r w:rsidRPr="00E15E04">
        <w:rPr>
          <w:rFonts w:ascii="Arial" w:eastAsia="Times New Roman" w:hAnsi="Arial" w:cs="Arial"/>
        </w:rPr>
        <w:t>ng</w:t>
      </w:r>
      <w:r w:rsidRPr="00E15E04">
        <w:rPr>
          <w:rFonts w:ascii="Arial" w:eastAsia="Times New Roman" w:hAnsi="Arial" w:cs="Arial"/>
          <w:spacing w:val="-7"/>
        </w:rPr>
        <w:t xml:space="preserve"> </w:t>
      </w:r>
      <w:r w:rsidRPr="00E15E04">
        <w:rPr>
          <w:rFonts w:ascii="Arial" w:eastAsia="Times New Roman" w:hAnsi="Arial" w:cs="Arial"/>
        </w:rPr>
        <w:t>to</w:t>
      </w:r>
      <w:r w:rsidRPr="00E15E04">
        <w:rPr>
          <w:rFonts w:ascii="Arial" w:eastAsia="Times New Roman" w:hAnsi="Arial" w:cs="Arial"/>
          <w:spacing w:val="-2"/>
        </w:rPr>
        <w:t xml:space="preserve"> </w:t>
      </w:r>
      <w:r w:rsidRPr="00E15E04">
        <w:rPr>
          <w:rFonts w:ascii="Arial" w:eastAsia="Times New Roman" w:hAnsi="Arial" w:cs="Arial"/>
        </w:rPr>
        <w:t>the</w:t>
      </w:r>
      <w:r w:rsidRPr="00E15E04">
        <w:rPr>
          <w:rFonts w:ascii="Arial" w:eastAsia="Times New Roman" w:hAnsi="Arial" w:cs="Arial"/>
          <w:spacing w:val="-3"/>
        </w:rPr>
        <w:t xml:space="preserve"> </w:t>
      </w:r>
      <w:r w:rsidRPr="00E15E04">
        <w:rPr>
          <w:rFonts w:ascii="Arial" w:eastAsia="Times New Roman" w:hAnsi="Arial" w:cs="Arial"/>
        </w:rPr>
        <w:t>allegation.</w:t>
      </w:r>
      <w:r w:rsidRPr="00E15E04">
        <w:rPr>
          <w:rFonts w:ascii="Arial" w:eastAsia="Times New Roman" w:hAnsi="Arial" w:cs="Arial"/>
          <w:spacing w:val="-8"/>
        </w:rPr>
        <w:t xml:space="preserve"> </w:t>
      </w:r>
      <w:r w:rsidRPr="00E15E04">
        <w:rPr>
          <w:rFonts w:ascii="Arial" w:eastAsia="Times New Roman" w:hAnsi="Arial" w:cs="Arial"/>
        </w:rPr>
        <w:t>The</w:t>
      </w:r>
      <w:r w:rsidRPr="00E15E04">
        <w:rPr>
          <w:rFonts w:ascii="Arial" w:eastAsia="Times New Roman" w:hAnsi="Arial" w:cs="Arial"/>
          <w:spacing w:val="-5"/>
        </w:rPr>
        <w:t xml:space="preserve"> </w:t>
      </w:r>
      <w:r w:rsidRPr="00E15E04">
        <w:rPr>
          <w:rFonts w:ascii="Arial" w:eastAsia="Times New Roman" w:hAnsi="Arial" w:cs="Arial"/>
        </w:rPr>
        <w:t>investigati</w:t>
      </w:r>
      <w:r w:rsidRPr="00E15E04">
        <w:rPr>
          <w:rFonts w:ascii="Arial" w:eastAsia="Times New Roman" w:hAnsi="Arial" w:cs="Arial"/>
          <w:spacing w:val="-1"/>
        </w:rPr>
        <w:t>o</w:t>
      </w:r>
      <w:r w:rsidRPr="00E15E04">
        <w:rPr>
          <w:rFonts w:ascii="Arial" w:eastAsia="Times New Roman" w:hAnsi="Arial" w:cs="Arial"/>
        </w:rPr>
        <w:t>n</w:t>
      </w:r>
      <w:r w:rsidRPr="00E15E04">
        <w:rPr>
          <w:rFonts w:ascii="Arial" w:eastAsia="Times New Roman" w:hAnsi="Arial" w:cs="Arial"/>
          <w:spacing w:val="-11"/>
        </w:rPr>
        <w:t xml:space="preserve"> </w:t>
      </w:r>
      <w:r w:rsidRPr="00E15E04">
        <w:rPr>
          <w:rFonts w:ascii="Arial" w:eastAsia="Times New Roman" w:hAnsi="Arial" w:cs="Arial"/>
          <w:spacing w:val="-2"/>
          <w:u w:val="single" w:color="000000"/>
        </w:rPr>
        <w:t>m</w:t>
      </w:r>
      <w:r w:rsidRPr="00E15E04">
        <w:rPr>
          <w:rFonts w:ascii="Arial" w:eastAsia="Times New Roman" w:hAnsi="Arial" w:cs="Arial"/>
          <w:u w:val="single" w:color="000000"/>
        </w:rPr>
        <w:t>ay</w:t>
      </w:r>
      <w:r w:rsidRPr="00E15E04">
        <w:rPr>
          <w:rFonts w:ascii="Arial" w:eastAsia="Times New Roman" w:hAnsi="Arial" w:cs="Arial"/>
        </w:rPr>
        <w:t xml:space="preserve"> include,</w:t>
      </w:r>
      <w:r w:rsidRPr="00E15E04">
        <w:rPr>
          <w:rFonts w:ascii="Arial" w:eastAsia="Times New Roman" w:hAnsi="Arial" w:cs="Arial"/>
          <w:spacing w:val="-8"/>
        </w:rPr>
        <w:t xml:space="preserve"> </w:t>
      </w:r>
      <w:r w:rsidRPr="00E15E04">
        <w:rPr>
          <w:rFonts w:ascii="Arial" w:eastAsia="Times New Roman" w:hAnsi="Arial" w:cs="Arial"/>
        </w:rPr>
        <w:t>where</w:t>
      </w:r>
      <w:r w:rsidRPr="00E15E04">
        <w:rPr>
          <w:rFonts w:ascii="Arial" w:eastAsia="Times New Roman" w:hAnsi="Arial" w:cs="Arial"/>
          <w:spacing w:val="-6"/>
        </w:rPr>
        <w:t xml:space="preserve"> </w:t>
      </w:r>
      <w:r w:rsidRPr="00E15E04">
        <w:rPr>
          <w:rFonts w:ascii="Arial" w:eastAsia="Times New Roman" w:hAnsi="Arial" w:cs="Arial"/>
        </w:rPr>
        <w:t>appropriate,</w:t>
      </w:r>
      <w:r w:rsidRPr="00E15E04">
        <w:rPr>
          <w:rFonts w:ascii="Arial" w:eastAsia="Times New Roman" w:hAnsi="Arial" w:cs="Arial"/>
          <w:spacing w:val="-12"/>
        </w:rPr>
        <w:t xml:space="preserve"> </w:t>
      </w:r>
      <w:r w:rsidRPr="00E15E04">
        <w:rPr>
          <w:rFonts w:ascii="Arial" w:eastAsia="Times New Roman" w:hAnsi="Arial" w:cs="Arial"/>
        </w:rPr>
        <w:t>the</w:t>
      </w:r>
      <w:r w:rsidRPr="00E15E04">
        <w:rPr>
          <w:rFonts w:ascii="Arial" w:eastAsia="Times New Roman" w:hAnsi="Arial" w:cs="Arial"/>
          <w:spacing w:val="-3"/>
        </w:rPr>
        <w:t xml:space="preserve"> </w:t>
      </w:r>
      <w:r w:rsidRPr="00E15E04">
        <w:rPr>
          <w:rFonts w:ascii="Arial" w:eastAsia="Times New Roman" w:hAnsi="Arial" w:cs="Arial"/>
        </w:rPr>
        <w:t>collection</w:t>
      </w:r>
      <w:r w:rsidRPr="00E15E04">
        <w:rPr>
          <w:rFonts w:ascii="Arial" w:eastAsia="Times New Roman" w:hAnsi="Arial" w:cs="Arial"/>
          <w:spacing w:val="-9"/>
        </w:rPr>
        <w:t xml:space="preserve"> </w:t>
      </w:r>
      <w:r w:rsidRPr="00E15E04">
        <w:rPr>
          <w:rFonts w:ascii="Arial" w:eastAsia="Times New Roman" w:hAnsi="Arial" w:cs="Arial"/>
        </w:rPr>
        <w:t>and</w:t>
      </w:r>
      <w:r w:rsidRPr="00E15E04">
        <w:rPr>
          <w:rFonts w:ascii="Arial" w:eastAsia="Times New Roman" w:hAnsi="Arial" w:cs="Arial"/>
          <w:spacing w:val="-3"/>
        </w:rPr>
        <w:t xml:space="preserve"> </w:t>
      </w:r>
      <w:r w:rsidRPr="00E15E04">
        <w:rPr>
          <w:rFonts w:ascii="Arial" w:eastAsia="Times New Roman" w:hAnsi="Arial" w:cs="Arial"/>
        </w:rPr>
        <w:t>review</w:t>
      </w:r>
      <w:r w:rsidRPr="00E15E04">
        <w:rPr>
          <w:rFonts w:ascii="Arial" w:eastAsia="Times New Roman" w:hAnsi="Arial" w:cs="Arial"/>
          <w:spacing w:val="-7"/>
        </w:rPr>
        <w:t xml:space="preserve"> </w:t>
      </w:r>
      <w:r w:rsidRPr="00E15E04">
        <w:rPr>
          <w:rFonts w:ascii="Arial" w:eastAsia="Times New Roman" w:hAnsi="Arial" w:cs="Arial"/>
        </w:rPr>
        <w:t>of pertinent</w:t>
      </w:r>
      <w:r w:rsidRPr="00E15E04">
        <w:rPr>
          <w:rFonts w:ascii="Arial" w:eastAsia="Times New Roman" w:hAnsi="Arial" w:cs="Arial"/>
          <w:spacing w:val="-9"/>
        </w:rPr>
        <w:t xml:space="preserve"> </w:t>
      </w:r>
      <w:r w:rsidRPr="00E15E04">
        <w:rPr>
          <w:rFonts w:ascii="Arial" w:eastAsia="Times New Roman" w:hAnsi="Arial" w:cs="Arial"/>
        </w:rPr>
        <w:t>docu</w:t>
      </w:r>
      <w:r w:rsidRPr="00E15E04">
        <w:rPr>
          <w:rFonts w:ascii="Arial" w:eastAsia="Times New Roman" w:hAnsi="Arial" w:cs="Arial"/>
          <w:spacing w:val="-2"/>
        </w:rPr>
        <w:t>m</w:t>
      </w:r>
      <w:r w:rsidRPr="00E15E04">
        <w:rPr>
          <w:rFonts w:ascii="Arial" w:eastAsia="Times New Roman" w:hAnsi="Arial" w:cs="Arial"/>
        </w:rPr>
        <w:t>ents</w:t>
      </w:r>
      <w:r w:rsidRPr="00E15E04">
        <w:rPr>
          <w:rFonts w:ascii="Arial" w:eastAsia="Times New Roman" w:hAnsi="Arial" w:cs="Arial"/>
          <w:spacing w:val="-10"/>
        </w:rPr>
        <w:t xml:space="preserve"> </w:t>
      </w:r>
      <w:r w:rsidRPr="00E15E04">
        <w:rPr>
          <w:rFonts w:ascii="Arial" w:eastAsia="Times New Roman" w:hAnsi="Arial" w:cs="Arial"/>
        </w:rPr>
        <w:t>and infor</w:t>
      </w:r>
      <w:r w:rsidRPr="00E15E04">
        <w:rPr>
          <w:rFonts w:ascii="Arial" w:eastAsia="Times New Roman" w:hAnsi="Arial" w:cs="Arial"/>
          <w:spacing w:val="-2"/>
        </w:rPr>
        <w:t>m</w:t>
      </w:r>
      <w:r w:rsidRPr="00E15E04">
        <w:rPr>
          <w:rFonts w:ascii="Arial" w:eastAsia="Times New Roman" w:hAnsi="Arial" w:cs="Arial"/>
        </w:rPr>
        <w:t>ation</w:t>
      </w:r>
      <w:r w:rsidRPr="00E15E04">
        <w:rPr>
          <w:rFonts w:ascii="Arial" w:eastAsia="Times New Roman" w:hAnsi="Arial" w:cs="Arial"/>
          <w:spacing w:val="-11"/>
        </w:rPr>
        <w:t xml:space="preserve"> </w:t>
      </w:r>
      <w:r w:rsidRPr="00E15E04">
        <w:rPr>
          <w:rFonts w:ascii="Arial" w:eastAsia="Times New Roman" w:hAnsi="Arial" w:cs="Arial"/>
        </w:rPr>
        <w:t>such as:</w:t>
      </w:r>
    </w:p>
    <w:p w:rsidR="00E15E04" w:rsidRPr="003C6E50" w:rsidRDefault="00E15E04" w:rsidP="006E0807">
      <w:pPr>
        <w:pStyle w:val="ListParagraph"/>
        <w:numPr>
          <w:ilvl w:val="1"/>
          <w:numId w:val="537"/>
        </w:numPr>
        <w:tabs>
          <w:tab w:val="left" w:pos="1920"/>
        </w:tabs>
        <w:spacing w:before="17" w:line="248" w:lineRule="auto"/>
        <w:ind w:right="40"/>
        <w:contextualSpacing/>
        <w:rPr>
          <w:rFonts w:ascii="Arial" w:eastAsia="Times New Roman" w:hAnsi="Arial" w:cs="Arial"/>
        </w:rPr>
      </w:pPr>
      <w:r w:rsidRPr="003C6E50">
        <w:rPr>
          <w:rFonts w:ascii="Arial" w:eastAsia="Times New Roman" w:hAnsi="Arial" w:cs="Arial"/>
        </w:rPr>
        <w:t>Certificatio</w:t>
      </w:r>
      <w:r w:rsidRPr="003C6E50">
        <w:rPr>
          <w:rFonts w:ascii="Arial" w:eastAsia="Times New Roman" w:hAnsi="Arial" w:cs="Arial"/>
          <w:spacing w:val="1"/>
        </w:rPr>
        <w:t>n</w:t>
      </w:r>
      <w:r w:rsidRPr="003C6E50">
        <w:rPr>
          <w:rFonts w:ascii="Arial" w:eastAsia="Times New Roman" w:hAnsi="Arial" w:cs="Arial"/>
        </w:rPr>
        <w:t>/recertification</w:t>
      </w:r>
      <w:r w:rsidRPr="003C6E50">
        <w:rPr>
          <w:rFonts w:ascii="Arial" w:eastAsia="Times New Roman" w:hAnsi="Arial" w:cs="Arial"/>
          <w:spacing w:val="32"/>
        </w:rPr>
        <w:t xml:space="preserve"> </w:t>
      </w:r>
      <w:r w:rsidRPr="003C6E50">
        <w:rPr>
          <w:rFonts w:ascii="Arial" w:eastAsia="Times New Roman" w:hAnsi="Arial" w:cs="Arial"/>
        </w:rPr>
        <w:t>dates</w:t>
      </w:r>
      <w:r w:rsidRPr="003C6E50">
        <w:rPr>
          <w:rFonts w:ascii="Arial" w:eastAsia="Times New Roman" w:hAnsi="Arial" w:cs="Arial"/>
          <w:spacing w:val="7"/>
        </w:rPr>
        <w:t xml:space="preserve"> </w:t>
      </w:r>
      <w:r w:rsidRPr="003C6E50">
        <w:rPr>
          <w:rFonts w:ascii="Arial" w:eastAsia="Times New Roman" w:hAnsi="Arial" w:cs="Arial"/>
        </w:rPr>
        <w:t>and</w:t>
      </w:r>
      <w:r w:rsidRPr="003C6E50">
        <w:rPr>
          <w:rFonts w:ascii="Arial" w:eastAsia="Times New Roman" w:hAnsi="Arial" w:cs="Arial"/>
          <w:spacing w:val="9"/>
        </w:rPr>
        <w:t xml:space="preserve"> </w:t>
      </w:r>
      <w:r w:rsidRPr="003C6E50">
        <w:rPr>
          <w:rFonts w:ascii="Arial" w:eastAsia="Times New Roman" w:hAnsi="Arial" w:cs="Arial"/>
        </w:rPr>
        <w:t>other</w:t>
      </w:r>
      <w:r w:rsidRPr="003C6E50">
        <w:rPr>
          <w:rFonts w:ascii="Arial" w:eastAsia="Times New Roman" w:hAnsi="Arial" w:cs="Arial"/>
          <w:spacing w:val="17"/>
        </w:rPr>
        <w:t xml:space="preserve"> </w:t>
      </w:r>
      <w:r w:rsidRPr="003C6E50">
        <w:rPr>
          <w:rFonts w:ascii="Arial" w:eastAsia="Times New Roman" w:hAnsi="Arial" w:cs="Arial"/>
        </w:rPr>
        <w:t>chart</w:t>
      </w:r>
      <w:r w:rsidRPr="003C6E50">
        <w:rPr>
          <w:rFonts w:ascii="Arial" w:eastAsia="Times New Roman" w:hAnsi="Arial" w:cs="Arial"/>
          <w:spacing w:val="18"/>
        </w:rPr>
        <w:t xml:space="preserve"> </w:t>
      </w:r>
      <w:r w:rsidRPr="003C6E50">
        <w:rPr>
          <w:rFonts w:ascii="Arial" w:eastAsia="Times New Roman" w:hAnsi="Arial" w:cs="Arial"/>
        </w:rPr>
        <w:t>documentation</w:t>
      </w:r>
      <w:r w:rsidRPr="003C6E50">
        <w:rPr>
          <w:rFonts w:ascii="Arial" w:eastAsia="Times New Roman" w:hAnsi="Arial" w:cs="Arial"/>
          <w:spacing w:val="-3"/>
        </w:rPr>
        <w:t xml:space="preserve"> </w:t>
      </w:r>
      <w:r w:rsidRPr="003C6E50">
        <w:rPr>
          <w:rFonts w:ascii="Arial" w:eastAsia="Times New Roman" w:hAnsi="Arial" w:cs="Arial"/>
        </w:rPr>
        <w:t>for</w:t>
      </w:r>
      <w:r w:rsidRPr="003C6E50">
        <w:rPr>
          <w:rFonts w:ascii="Arial" w:eastAsia="Times New Roman" w:hAnsi="Arial" w:cs="Arial"/>
          <w:spacing w:val="18"/>
        </w:rPr>
        <w:t xml:space="preserve"> </w:t>
      </w:r>
      <w:r w:rsidRPr="003C6E50">
        <w:rPr>
          <w:rFonts w:ascii="Arial" w:eastAsia="Times New Roman" w:hAnsi="Arial" w:cs="Arial"/>
        </w:rPr>
        <w:t>the</w:t>
      </w:r>
      <w:r w:rsidRPr="003C6E50">
        <w:rPr>
          <w:rFonts w:ascii="Arial" w:eastAsia="Times New Roman" w:hAnsi="Arial" w:cs="Arial"/>
          <w:spacing w:val="9"/>
        </w:rPr>
        <w:t xml:space="preserve"> </w:t>
      </w:r>
      <w:r w:rsidRPr="003C6E50">
        <w:rPr>
          <w:rFonts w:ascii="Arial" w:eastAsia="Times New Roman" w:hAnsi="Arial" w:cs="Arial"/>
          <w:w w:val="101"/>
        </w:rPr>
        <w:t xml:space="preserve">period </w:t>
      </w:r>
      <w:r w:rsidRPr="003C6E50">
        <w:rPr>
          <w:rFonts w:ascii="Arial" w:eastAsia="Times New Roman" w:hAnsi="Arial" w:cs="Arial"/>
        </w:rPr>
        <w:t>in</w:t>
      </w:r>
      <w:r w:rsidRPr="003C6E50">
        <w:rPr>
          <w:rFonts w:ascii="Arial" w:eastAsia="Times New Roman" w:hAnsi="Arial" w:cs="Arial"/>
          <w:spacing w:val="9"/>
        </w:rPr>
        <w:t xml:space="preserve"> </w:t>
      </w:r>
      <w:r w:rsidRPr="003C6E50">
        <w:rPr>
          <w:rFonts w:ascii="Arial" w:eastAsia="Times New Roman" w:hAnsi="Arial" w:cs="Arial"/>
        </w:rPr>
        <w:t>question,</w:t>
      </w:r>
      <w:r w:rsidRPr="003C6E50">
        <w:rPr>
          <w:rFonts w:ascii="Arial" w:eastAsia="Times New Roman" w:hAnsi="Arial" w:cs="Arial"/>
          <w:spacing w:val="19"/>
        </w:rPr>
        <w:t xml:space="preserve"> </w:t>
      </w:r>
      <w:r w:rsidRPr="003C6E50">
        <w:rPr>
          <w:rFonts w:ascii="Arial" w:eastAsia="Times New Roman" w:hAnsi="Arial" w:cs="Arial"/>
        </w:rPr>
        <w:t>such</w:t>
      </w:r>
      <w:r w:rsidRPr="003C6E50">
        <w:rPr>
          <w:rFonts w:ascii="Arial" w:eastAsia="Times New Roman" w:hAnsi="Arial" w:cs="Arial"/>
          <w:spacing w:val="7"/>
        </w:rPr>
        <w:t xml:space="preserve"> </w:t>
      </w:r>
      <w:r w:rsidRPr="003C6E50">
        <w:rPr>
          <w:rFonts w:ascii="Arial" w:eastAsia="Times New Roman" w:hAnsi="Arial" w:cs="Arial"/>
        </w:rPr>
        <w:t>as</w:t>
      </w:r>
      <w:r w:rsidRPr="003C6E50">
        <w:rPr>
          <w:rFonts w:ascii="Arial" w:eastAsia="Times New Roman" w:hAnsi="Arial" w:cs="Arial"/>
          <w:spacing w:val="9"/>
        </w:rPr>
        <w:t xml:space="preserve"> </w:t>
      </w:r>
      <w:r w:rsidRPr="003C6E50">
        <w:rPr>
          <w:rFonts w:ascii="Arial" w:eastAsia="Times New Roman" w:hAnsi="Arial" w:cs="Arial"/>
        </w:rPr>
        <w:t>proof</w:t>
      </w:r>
      <w:r w:rsidRPr="003C6E50">
        <w:rPr>
          <w:rFonts w:ascii="Arial" w:eastAsia="Times New Roman" w:hAnsi="Arial" w:cs="Arial"/>
          <w:spacing w:val="16"/>
        </w:rPr>
        <w:t xml:space="preserve"> </w:t>
      </w:r>
      <w:r w:rsidRPr="003C6E50">
        <w:rPr>
          <w:rFonts w:ascii="Arial" w:eastAsia="Times New Roman" w:hAnsi="Arial" w:cs="Arial"/>
        </w:rPr>
        <w:t>of</w:t>
      </w:r>
      <w:r w:rsidRPr="003C6E50">
        <w:rPr>
          <w:rFonts w:ascii="Arial" w:eastAsia="Times New Roman" w:hAnsi="Arial" w:cs="Arial"/>
          <w:spacing w:val="9"/>
        </w:rPr>
        <w:t xml:space="preserve"> </w:t>
      </w:r>
      <w:r w:rsidRPr="003C6E50">
        <w:rPr>
          <w:rFonts w:ascii="Arial" w:eastAsia="Times New Roman" w:hAnsi="Arial" w:cs="Arial"/>
        </w:rPr>
        <w:t>inc</w:t>
      </w:r>
      <w:r w:rsidRPr="003C6E50">
        <w:rPr>
          <w:rFonts w:ascii="Arial" w:eastAsia="Times New Roman" w:hAnsi="Arial" w:cs="Arial"/>
          <w:spacing w:val="1"/>
        </w:rPr>
        <w:t>o</w:t>
      </w:r>
      <w:r w:rsidRPr="003C6E50">
        <w:rPr>
          <w:rFonts w:ascii="Arial" w:eastAsia="Times New Roman" w:hAnsi="Arial" w:cs="Arial"/>
        </w:rPr>
        <w:t>me,</w:t>
      </w:r>
      <w:r w:rsidRPr="003C6E50">
        <w:rPr>
          <w:rFonts w:ascii="Arial" w:eastAsia="Times New Roman" w:hAnsi="Arial" w:cs="Arial"/>
          <w:spacing w:val="25"/>
        </w:rPr>
        <w:t xml:space="preserve"> </w:t>
      </w:r>
      <w:r w:rsidRPr="003C6E50">
        <w:rPr>
          <w:rFonts w:ascii="Arial" w:eastAsia="Times New Roman" w:hAnsi="Arial" w:cs="Arial"/>
        </w:rPr>
        <w:t>residency,</w:t>
      </w:r>
      <w:r w:rsidRPr="003C6E50">
        <w:rPr>
          <w:rFonts w:ascii="Arial" w:eastAsia="Times New Roman" w:hAnsi="Arial" w:cs="Arial"/>
          <w:spacing w:val="30"/>
        </w:rPr>
        <w:t xml:space="preserve"> </w:t>
      </w:r>
      <w:r w:rsidRPr="003C6E50">
        <w:rPr>
          <w:rFonts w:ascii="Arial" w:eastAsia="Times New Roman" w:hAnsi="Arial" w:cs="Arial"/>
        </w:rPr>
        <w:t xml:space="preserve">identification, </w:t>
      </w:r>
      <w:r w:rsidRPr="003C6E50">
        <w:rPr>
          <w:rFonts w:ascii="Arial" w:eastAsia="Times New Roman" w:hAnsi="Arial" w:cs="Arial"/>
          <w:w w:val="105"/>
        </w:rPr>
        <w:t>etc.</w:t>
      </w:r>
    </w:p>
    <w:p w:rsidR="00E15E04" w:rsidRPr="003C6E50" w:rsidRDefault="00E15E04" w:rsidP="006E0807">
      <w:pPr>
        <w:pStyle w:val="ListParagraph"/>
        <w:numPr>
          <w:ilvl w:val="1"/>
          <w:numId w:val="537"/>
        </w:numPr>
        <w:tabs>
          <w:tab w:val="left" w:pos="1920"/>
        </w:tabs>
        <w:spacing w:before="8"/>
        <w:ind w:right="-20"/>
        <w:contextualSpacing/>
        <w:rPr>
          <w:rFonts w:ascii="Arial" w:eastAsia="Times New Roman" w:hAnsi="Arial" w:cs="Arial"/>
        </w:rPr>
      </w:pPr>
      <w:r w:rsidRPr="003C6E50">
        <w:rPr>
          <w:rFonts w:ascii="Arial" w:eastAsia="Times New Roman" w:hAnsi="Arial" w:cs="Arial"/>
        </w:rPr>
        <w:t>SDWIC-IT</w:t>
      </w:r>
      <w:r w:rsidRPr="003C6E50">
        <w:rPr>
          <w:rFonts w:ascii="Arial" w:eastAsia="Times New Roman" w:hAnsi="Arial" w:cs="Arial"/>
          <w:spacing w:val="11"/>
        </w:rPr>
        <w:t xml:space="preserve"> </w:t>
      </w:r>
      <w:r w:rsidRPr="003C6E50">
        <w:rPr>
          <w:rFonts w:ascii="Arial" w:eastAsia="Times New Roman" w:hAnsi="Arial" w:cs="Arial"/>
        </w:rPr>
        <w:t>reports</w:t>
      </w:r>
      <w:r w:rsidRPr="003C6E50">
        <w:rPr>
          <w:rFonts w:ascii="Arial" w:eastAsia="Times New Roman" w:hAnsi="Arial" w:cs="Arial"/>
          <w:spacing w:val="24"/>
        </w:rPr>
        <w:t xml:space="preserve"> </w:t>
      </w:r>
      <w:r w:rsidRPr="003C6E50">
        <w:rPr>
          <w:rFonts w:ascii="Arial" w:eastAsia="Times New Roman" w:hAnsi="Arial" w:cs="Arial"/>
        </w:rPr>
        <w:t>and</w:t>
      </w:r>
      <w:r w:rsidRPr="003C6E50">
        <w:rPr>
          <w:rFonts w:ascii="Arial" w:eastAsia="Times New Roman" w:hAnsi="Arial" w:cs="Arial"/>
          <w:spacing w:val="8"/>
        </w:rPr>
        <w:t xml:space="preserve"> </w:t>
      </w:r>
      <w:r w:rsidRPr="003C6E50">
        <w:rPr>
          <w:rFonts w:ascii="Arial" w:eastAsia="Times New Roman" w:hAnsi="Arial" w:cs="Arial"/>
        </w:rPr>
        <w:t>other</w:t>
      </w:r>
      <w:r w:rsidRPr="003C6E50">
        <w:rPr>
          <w:rFonts w:ascii="Arial" w:eastAsia="Times New Roman" w:hAnsi="Arial" w:cs="Arial"/>
          <w:spacing w:val="16"/>
        </w:rPr>
        <w:t xml:space="preserve"> </w:t>
      </w:r>
      <w:r w:rsidRPr="003C6E50">
        <w:rPr>
          <w:rFonts w:ascii="Arial" w:eastAsia="Times New Roman" w:hAnsi="Arial" w:cs="Arial"/>
        </w:rPr>
        <w:t>o</w:t>
      </w:r>
      <w:r w:rsidRPr="003C6E50">
        <w:rPr>
          <w:rFonts w:ascii="Arial" w:eastAsia="Times New Roman" w:hAnsi="Arial" w:cs="Arial"/>
          <w:spacing w:val="1"/>
        </w:rPr>
        <w:t>n</w:t>
      </w:r>
      <w:r w:rsidRPr="003C6E50">
        <w:rPr>
          <w:rFonts w:ascii="Arial" w:eastAsia="Times New Roman" w:hAnsi="Arial" w:cs="Arial"/>
        </w:rPr>
        <w:t>-line</w:t>
      </w:r>
      <w:r w:rsidRPr="003C6E50">
        <w:rPr>
          <w:rFonts w:ascii="Arial" w:eastAsia="Times New Roman" w:hAnsi="Arial" w:cs="Arial"/>
          <w:spacing w:val="3"/>
        </w:rPr>
        <w:t xml:space="preserve"> </w:t>
      </w:r>
      <w:r w:rsidRPr="003C6E50">
        <w:rPr>
          <w:rFonts w:ascii="Arial" w:eastAsia="Times New Roman" w:hAnsi="Arial" w:cs="Arial"/>
        </w:rPr>
        <w:t>documentation</w:t>
      </w:r>
      <w:r w:rsidRPr="003C6E50">
        <w:rPr>
          <w:rFonts w:ascii="Arial" w:eastAsia="Times New Roman" w:hAnsi="Arial" w:cs="Arial"/>
          <w:spacing w:val="-4"/>
        </w:rPr>
        <w:t xml:space="preserve"> </w:t>
      </w:r>
      <w:r w:rsidRPr="003C6E50">
        <w:rPr>
          <w:rFonts w:ascii="Arial" w:eastAsia="Times New Roman" w:hAnsi="Arial" w:cs="Arial"/>
        </w:rPr>
        <w:t>of</w:t>
      </w:r>
      <w:r w:rsidRPr="003C6E50">
        <w:rPr>
          <w:rFonts w:ascii="Arial" w:eastAsia="Times New Roman" w:hAnsi="Arial" w:cs="Arial"/>
          <w:spacing w:val="9"/>
        </w:rPr>
        <w:t xml:space="preserve"> </w:t>
      </w:r>
      <w:r w:rsidRPr="003C6E50">
        <w:rPr>
          <w:rFonts w:ascii="Arial" w:eastAsia="Times New Roman" w:hAnsi="Arial" w:cs="Arial"/>
          <w:w w:val="101"/>
        </w:rPr>
        <w:t>transactions.</w:t>
      </w:r>
    </w:p>
    <w:p w:rsidR="00E15E04" w:rsidRPr="003C6E50" w:rsidRDefault="00E15E04" w:rsidP="006E0807">
      <w:pPr>
        <w:pStyle w:val="ListParagraph"/>
        <w:numPr>
          <w:ilvl w:val="1"/>
          <w:numId w:val="537"/>
        </w:numPr>
        <w:tabs>
          <w:tab w:val="left" w:pos="1920"/>
        </w:tabs>
        <w:spacing w:before="19"/>
        <w:ind w:right="-20"/>
        <w:contextualSpacing/>
        <w:rPr>
          <w:rFonts w:ascii="Arial" w:eastAsia="Times New Roman" w:hAnsi="Arial" w:cs="Arial"/>
        </w:rPr>
      </w:pPr>
      <w:r w:rsidRPr="003C6E50">
        <w:rPr>
          <w:rFonts w:ascii="Arial" w:eastAsia="Times New Roman" w:hAnsi="Arial" w:cs="Arial"/>
        </w:rPr>
        <w:t>Benefits</w:t>
      </w:r>
      <w:r w:rsidRPr="003C6E50">
        <w:rPr>
          <w:rFonts w:ascii="Arial" w:eastAsia="Times New Roman" w:hAnsi="Arial" w:cs="Arial"/>
          <w:spacing w:val="10"/>
        </w:rPr>
        <w:t xml:space="preserve"> </w:t>
      </w:r>
      <w:r w:rsidRPr="003C6E50">
        <w:rPr>
          <w:rFonts w:ascii="Arial" w:eastAsia="Times New Roman" w:hAnsi="Arial" w:cs="Arial"/>
        </w:rPr>
        <w:t>data</w:t>
      </w:r>
      <w:r w:rsidRPr="003C6E50">
        <w:rPr>
          <w:rFonts w:ascii="Arial" w:eastAsia="Times New Roman" w:hAnsi="Arial" w:cs="Arial"/>
          <w:spacing w:val="8"/>
        </w:rPr>
        <w:t xml:space="preserve"> </w:t>
      </w:r>
      <w:r w:rsidRPr="003C6E50">
        <w:rPr>
          <w:rFonts w:ascii="Arial" w:eastAsia="Times New Roman" w:hAnsi="Arial" w:cs="Arial"/>
        </w:rPr>
        <w:t>from</w:t>
      </w:r>
      <w:r w:rsidRPr="003C6E50">
        <w:rPr>
          <w:rFonts w:ascii="Arial" w:eastAsia="Times New Roman" w:hAnsi="Arial" w:cs="Arial"/>
          <w:spacing w:val="16"/>
        </w:rPr>
        <w:t xml:space="preserve"> </w:t>
      </w:r>
      <w:r w:rsidRPr="003C6E50">
        <w:rPr>
          <w:rFonts w:ascii="Arial" w:eastAsia="Times New Roman" w:hAnsi="Arial" w:cs="Arial"/>
        </w:rPr>
        <w:t>SDWIC-IT</w:t>
      </w:r>
    </w:p>
    <w:p w:rsidR="00E15E04" w:rsidRPr="003C6E50" w:rsidRDefault="00E15E04" w:rsidP="006E0807">
      <w:pPr>
        <w:pStyle w:val="ListParagraph"/>
        <w:numPr>
          <w:ilvl w:val="1"/>
          <w:numId w:val="537"/>
        </w:numPr>
        <w:tabs>
          <w:tab w:val="left" w:pos="1920"/>
        </w:tabs>
        <w:spacing w:before="19"/>
        <w:ind w:right="-20"/>
        <w:contextualSpacing/>
        <w:rPr>
          <w:rFonts w:ascii="Arial" w:eastAsia="Times New Roman" w:hAnsi="Arial" w:cs="Arial"/>
        </w:rPr>
      </w:pPr>
      <w:r w:rsidRPr="003C6E50">
        <w:rPr>
          <w:rFonts w:ascii="Arial" w:eastAsia="Times New Roman" w:hAnsi="Arial" w:cs="Arial"/>
          <w:w w:val="104"/>
        </w:rPr>
        <w:t>Documentation of dollar value of benefits (access via contract bank records).</w:t>
      </w:r>
    </w:p>
    <w:p w:rsidR="00E15E04" w:rsidRPr="003C6E50" w:rsidRDefault="00E15E04" w:rsidP="006E0807">
      <w:pPr>
        <w:pStyle w:val="ListParagraph"/>
        <w:numPr>
          <w:ilvl w:val="2"/>
          <w:numId w:val="537"/>
        </w:numPr>
        <w:tabs>
          <w:tab w:val="left" w:pos="1920"/>
        </w:tabs>
        <w:spacing w:before="19"/>
        <w:ind w:left="1800" w:right="-20"/>
        <w:contextualSpacing/>
        <w:rPr>
          <w:rFonts w:ascii="Arial" w:eastAsia="Times New Roman" w:hAnsi="Arial" w:cs="Arial"/>
        </w:rPr>
      </w:pPr>
      <w:r w:rsidRPr="003C6E50">
        <w:rPr>
          <w:rFonts w:ascii="Arial" w:eastAsia="Times New Roman" w:hAnsi="Arial" w:cs="Arial"/>
        </w:rPr>
        <w:t>If</w:t>
      </w:r>
      <w:r w:rsidRPr="003C6E50">
        <w:rPr>
          <w:rFonts w:ascii="Arial" w:eastAsia="Times New Roman" w:hAnsi="Arial" w:cs="Arial"/>
          <w:spacing w:val="34"/>
        </w:rPr>
        <w:t xml:space="preserve"> </w:t>
      </w:r>
      <w:r w:rsidRPr="003C6E50">
        <w:rPr>
          <w:rFonts w:ascii="Arial" w:eastAsia="Times New Roman" w:hAnsi="Arial" w:cs="Arial"/>
        </w:rPr>
        <w:t>applicable,</w:t>
      </w:r>
      <w:r w:rsidRPr="003C6E50">
        <w:rPr>
          <w:rFonts w:ascii="Arial" w:eastAsia="Times New Roman" w:hAnsi="Arial" w:cs="Arial"/>
          <w:spacing w:val="46"/>
        </w:rPr>
        <w:t xml:space="preserve"> </w:t>
      </w:r>
      <w:r w:rsidRPr="003C6E50">
        <w:rPr>
          <w:rFonts w:ascii="Arial" w:eastAsia="Times New Roman" w:hAnsi="Arial" w:cs="Arial"/>
        </w:rPr>
        <w:t>estimate</w:t>
      </w:r>
      <w:r w:rsidRPr="003C6E50">
        <w:rPr>
          <w:rFonts w:ascii="Arial" w:eastAsia="Times New Roman" w:hAnsi="Arial" w:cs="Arial"/>
          <w:spacing w:val="28"/>
        </w:rPr>
        <w:t xml:space="preserve"> </w:t>
      </w:r>
      <w:r w:rsidRPr="003C6E50">
        <w:rPr>
          <w:rFonts w:ascii="Arial" w:eastAsia="Times New Roman" w:hAnsi="Arial" w:cs="Arial"/>
        </w:rPr>
        <w:t>the</w:t>
      </w:r>
      <w:r w:rsidRPr="003C6E50">
        <w:rPr>
          <w:rFonts w:ascii="Arial" w:eastAsia="Times New Roman" w:hAnsi="Arial" w:cs="Arial"/>
          <w:spacing w:val="36"/>
        </w:rPr>
        <w:t xml:space="preserve"> </w:t>
      </w:r>
      <w:r w:rsidRPr="003C6E50">
        <w:rPr>
          <w:rFonts w:ascii="Arial" w:eastAsia="Times New Roman" w:hAnsi="Arial" w:cs="Arial"/>
        </w:rPr>
        <w:t>calculated</w:t>
      </w:r>
      <w:r w:rsidRPr="003C6E50">
        <w:rPr>
          <w:rFonts w:ascii="Arial" w:eastAsia="Times New Roman" w:hAnsi="Arial" w:cs="Arial"/>
          <w:spacing w:val="25"/>
        </w:rPr>
        <w:t xml:space="preserve"> </w:t>
      </w:r>
      <w:r w:rsidRPr="003C6E50">
        <w:rPr>
          <w:rFonts w:ascii="Arial" w:eastAsia="Times New Roman" w:hAnsi="Arial" w:cs="Arial"/>
        </w:rPr>
        <w:t>dollar</w:t>
      </w:r>
      <w:r w:rsidRPr="003C6E50">
        <w:rPr>
          <w:rFonts w:ascii="Arial" w:eastAsia="Times New Roman" w:hAnsi="Arial" w:cs="Arial"/>
          <w:spacing w:val="42"/>
        </w:rPr>
        <w:t xml:space="preserve"> </w:t>
      </w:r>
      <w:r w:rsidRPr="003C6E50">
        <w:rPr>
          <w:rFonts w:ascii="Arial" w:eastAsia="Times New Roman" w:hAnsi="Arial" w:cs="Arial"/>
        </w:rPr>
        <w:t>value</w:t>
      </w:r>
      <w:r w:rsidRPr="003C6E50">
        <w:rPr>
          <w:rFonts w:ascii="Arial" w:eastAsia="Times New Roman" w:hAnsi="Arial" w:cs="Arial"/>
          <w:spacing w:val="31"/>
        </w:rPr>
        <w:t xml:space="preserve"> </w:t>
      </w:r>
      <w:r w:rsidRPr="003C6E50">
        <w:rPr>
          <w:rFonts w:ascii="Arial" w:eastAsia="Times New Roman" w:hAnsi="Arial" w:cs="Arial"/>
        </w:rPr>
        <w:t>of</w:t>
      </w:r>
      <w:r w:rsidRPr="003C6E50">
        <w:rPr>
          <w:rFonts w:ascii="Arial" w:eastAsia="Times New Roman" w:hAnsi="Arial" w:cs="Arial"/>
          <w:spacing w:val="34"/>
        </w:rPr>
        <w:t xml:space="preserve"> </w:t>
      </w:r>
      <w:r w:rsidRPr="003C6E50">
        <w:rPr>
          <w:rFonts w:ascii="Arial" w:eastAsia="Times New Roman" w:hAnsi="Arial" w:cs="Arial"/>
        </w:rPr>
        <w:t>the</w:t>
      </w:r>
      <w:r w:rsidRPr="003C6E50">
        <w:rPr>
          <w:rFonts w:ascii="Arial" w:eastAsia="Times New Roman" w:hAnsi="Arial" w:cs="Arial"/>
          <w:spacing w:val="33"/>
        </w:rPr>
        <w:t xml:space="preserve"> </w:t>
      </w:r>
      <w:r w:rsidRPr="003C6E50">
        <w:rPr>
          <w:rFonts w:ascii="Arial" w:eastAsia="Times New Roman" w:hAnsi="Arial" w:cs="Arial"/>
        </w:rPr>
        <w:t>misuse</w:t>
      </w:r>
      <w:r w:rsidRPr="003C6E50">
        <w:rPr>
          <w:rFonts w:ascii="Arial" w:eastAsia="Times New Roman" w:hAnsi="Arial" w:cs="Arial"/>
          <w:spacing w:val="31"/>
        </w:rPr>
        <w:t xml:space="preserve"> </w:t>
      </w:r>
      <w:r w:rsidRPr="003C6E50">
        <w:rPr>
          <w:rFonts w:ascii="Arial" w:eastAsia="Times New Roman" w:hAnsi="Arial" w:cs="Arial"/>
        </w:rPr>
        <w:t>or</w:t>
      </w:r>
      <w:r w:rsidRPr="003C6E50">
        <w:rPr>
          <w:rFonts w:ascii="Arial" w:eastAsia="Times New Roman" w:hAnsi="Arial" w:cs="Arial"/>
          <w:spacing w:val="44"/>
        </w:rPr>
        <w:t xml:space="preserve"> </w:t>
      </w:r>
      <w:r w:rsidRPr="003C6E50">
        <w:rPr>
          <w:rFonts w:ascii="Arial" w:eastAsia="Times New Roman" w:hAnsi="Arial" w:cs="Arial"/>
        </w:rPr>
        <w:t>fraud</w:t>
      </w:r>
      <w:r w:rsidRPr="003C6E50">
        <w:rPr>
          <w:rFonts w:ascii="Arial" w:eastAsia="Times New Roman" w:hAnsi="Arial" w:cs="Arial"/>
          <w:spacing w:val="41"/>
        </w:rPr>
        <w:t xml:space="preserve"> </w:t>
      </w:r>
    </w:p>
    <w:p w:rsidR="00E15E04" w:rsidRPr="003C6E50" w:rsidRDefault="00E15E04" w:rsidP="006E0807">
      <w:pPr>
        <w:pStyle w:val="ListParagraph"/>
        <w:numPr>
          <w:ilvl w:val="1"/>
          <w:numId w:val="537"/>
        </w:numPr>
        <w:tabs>
          <w:tab w:val="left" w:pos="1920"/>
        </w:tabs>
        <w:spacing w:before="18" w:line="248" w:lineRule="auto"/>
        <w:ind w:right="39"/>
        <w:contextualSpacing/>
        <w:rPr>
          <w:rFonts w:ascii="Arial" w:eastAsia="Times New Roman" w:hAnsi="Arial" w:cs="Arial"/>
        </w:rPr>
      </w:pPr>
      <w:r w:rsidRPr="003C6E50">
        <w:rPr>
          <w:rFonts w:ascii="Arial" w:eastAsia="Times New Roman" w:hAnsi="Arial" w:cs="Arial"/>
        </w:rPr>
        <w:t>Signed</w:t>
      </w:r>
      <w:r w:rsidRPr="003C6E50">
        <w:rPr>
          <w:rFonts w:ascii="Arial" w:eastAsia="Times New Roman" w:hAnsi="Arial" w:cs="Arial"/>
          <w:spacing w:val="30"/>
        </w:rPr>
        <w:t xml:space="preserve"> </w:t>
      </w:r>
      <w:r w:rsidRPr="003C6E50">
        <w:rPr>
          <w:rFonts w:ascii="Arial" w:eastAsia="Times New Roman" w:hAnsi="Arial" w:cs="Arial"/>
        </w:rPr>
        <w:t>affidavits</w:t>
      </w:r>
      <w:r w:rsidRPr="003C6E50">
        <w:rPr>
          <w:rFonts w:ascii="Arial" w:eastAsia="Times New Roman" w:hAnsi="Arial" w:cs="Arial"/>
          <w:spacing w:val="34"/>
        </w:rPr>
        <w:t xml:space="preserve"> </w:t>
      </w:r>
      <w:r w:rsidRPr="003C6E50">
        <w:rPr>
          <w:rFonts w:ascii="Arial" w:eastAsia="Times New Roman" w:hAnsi="Arial" w:cs="Arial"/>
        </w:rPr>
        <w:t>or</w:t>
      </w:r>
      <w:r w:rsidRPr="003C6E50">
        <w:rPr>
          <w:rFonts w:ascii="Arial" w:eastAsia="Times New Roman" w:hAnsi="Arial" w:cs="Arial"/>
          <w:spacing w:val="51"/>
        </w:rPr>
        <w:t xml:space="preserve"> </w:t>
      </w:r>
      <w:r w:rsidRPr="003C6E50">
        <w:rPr>
          <w:rFonts w:ascii="Arial" w:eastAsia="Times New Roman" w:hAnsi="Arial" w:cs="Arial"/>
        </w:rPr>
        <w:t>transcripts</w:t>
      </w:r>
      <w:r w:rsidRPr="003C6E50">
        <w:rPr>
          <w:rFonts w:ascii="Arial" w:eastAsia="Times New Roman" w:hAnsi="Arial" w:cs="Arial"/>
          <w:spacing w:val="53"/>
        </w:rPr>
        <w:t xml:space="preserve"> </w:t>
      </w:r>
      <w:r w:rsidRPr="003C6E50">
        <w:rPr>
          <w:rFonts w:ascii="Arial" w:eastAsia="Times New Roman" w:hAnsi="Arial" w:cs="Arial"/>
        </w:rPr>
        <w:t>of</w:t>
      </w:r>
      <w:r w:rsidRPr="003C6E50">
        <w:rPr>
          <w:rFonts w:ascii="Arial" w:eastAsia="Times New Roman" w:hAnsi="Arial" w:cs="Arial"/>
          <w:spacing w:val="41"/>
        </w:rPr>
        <w:t xml:space="preserve"> </w:t>
      </w:r>
      <w:r w:rsidRPr="003C6E50">
        <w:rPr>
          <w:rFonts w:ascii="Arial" w:eastAsia="Times New Roman" w:hAnsi="Arial" w:cs="Arial"/>
        </w:rPr>
        <w:t>telephone</w:t>
      </w:r>
      <w:r w:rsidRPr="003C6E50">
        <w:rPr>
          <w:rFonts w:ascii="Arial" w:eastAsia="Times New Roman" w:hAnsi="Arial" w:cs="Arial"/>
          <w:spacing w:val="34"/>
        </w:rPr>
        <w:t xml:space="preserve"> </w:t>
      </w:r>
      <w:r w:rsidRPr="003C6E50">
        <w:rPr>
          <w:rFonts w:ascii="Arial" w:eastAsia="Times New Roman" w:hAnsi="Arial" w:cs="Arial"/>
        </w:rPr>
        <w:t>calls</w:t>
      </w:r>
      <w:r w:rsidRPr="003C6E50">
        <w:rPr>
          <w:rFonts w:ascii="Arial" w:eastAsia="Times New Roman" w:hAnsi="Arial" w:cs="Arial"/>
          <w:spacing w:val="39"/>
        </w:rPr>
        <w:t xml:space="preserve"> </w:t>
      </w:r>
      <w:r w:rsidRPr="003C6E50">
        <w:rPr>
          <w:rFonts w:ascii="Arial" w:eastAsia="Times New Roman" w:hAnsi="Arial" w:cs="Arial"/>
        </w:rPr>
        <w:t>or</w:t>
      </w:r>
      <w:r w:rsidRPr="003C6E50">
        <w:rPr>
          <w:rFonts w:ascii="Arial" w:eastAsia="Times New Roman" w:hAnsi="Arial" w:cs="Arial"/>
          <w:spacing w:val="53"/>
        </w:rPr>
        <w:t xml:space="preserve"> </w:t>
      </w:r>
      <w:r w:rsidRPr="003C6E50">
        <w:rPr>
          <w:rFonts w:ascii="Arial" w:eastAsia="Times New Roman" w:hAnsi="Arial" w:cs="Arial"/>
        </w:rPr>
        <w:t>in</w:t>
      </w:r>
      <w:r w:rsidRPr="003C6E50">
        <w:rPr>
          <w:rFonts w:ascii="Arial" w:eastAsia="Times New Roman" w:hAnsi="Arial" w:cs="Arial"/>
          <w:spacing w:val="41"/>
        </w:rPr>
        <w:t xml:space="preserve"> </w:t>
      </w:r>
      <w:r w:rsidRPr="003C6E50">
        <w:rPr>
          <w:rFonts w:ascii="Arial" w:eastAsia="Times New Roman" w:hAnsi="Arial" w:cs="Arial"/>
        </w:rPr>
        <w:t>person</w:t>
      </w:r>
      <w:r w:rsidRPr="003C6E50">
        <w:rPr>
          <w:rFonts w:ascii="Arial" w:eastAsia="Times New Roman" w:hAnsi="Arial" w:cs="Arial"/>
          <w:spacing w:val="43"/>
        </w:rPr>
        <w:t xml:space="preserve"> </w:t>
      </w:r>
      <w:r w:rsidRPr="003C6E50">
        <w:rPr>
          <w:rFonts w:ascii="Arial" w:eastAsia="Times New Roman" w:hAnsi="Arial" w:cs="Arial"/>
        </w:rPr>
        <w:t>reports</w:t>
      </w:r>
      <w:r w:rsidRPr="003C6E50">
        <w:rPr>
          <w:rFonts w:ascii="Arial" w:eastAsia="Times New Roman" w:hAnsi="Arial" w:cs="Arial"/>
          <w:spacing w:val="54"/>
        </w:rPr>
        <w:t xml:space="preserve"> </w:t>
      </w:r>
      <w:r w:rsidRPr="003C6E50">
        <w:rPr>
          <w:rFonts w:ascii="Arial" w:eastAsia="Times New Roman" w:hAnsi="Arial" w:cs="Arial"/>
          <w:w w:val="101"/>
        </w:rPr>
        <w:t xml:space="preserve">from </w:t>
      </w:r>
      <w:r w:rsidRPr="003C6E50">
        <w:rPr>
          <w:rFonts w:ascii="Arial" w:eastAsia="Times New Roman" w:hAnsi="Arial" w:cs="Arial"/>
        </w:rPr>
        <w:t>complainant</w:t>
      </w:r>
      <w:r w:rsidRPr="003C6E50">
        <w:rPr>
          <w:rFonts w:ascii="Arial" w:eastAsia="Times New Roman" w:hAnsi="Arial" w:cs="Arial"/>
          <w:spacing w:val="-2"/>
        </w:rPr>
        <w:t xml:space="preserve"> </w:t>
      </w:r>
      <w:r w:rsidRPr="003C6E50">
        <w:rPr>
          <w:rFonts w:ascii="Arial" w:eastAsia="Times New Roman" w:hAnsi="Arial" w:cs="Arial"/>
        </w:rPr>
        <w:t>and/or</w:t>
      </w:r>
      <w:r w:rsidRPr="003C6E50">
        <w:rPr>
          <w:rFonts w:ascii="Arial" w:eastAsia="Times New Roman" w:hAnsi="Arial" w:cs="Arial"/>
          <w:spacing w:val="29"/>
        </w:rPr>
        <w:t xml:space="preserve"> </w:t>
      </w:r>
      <w:r w:rsidRPr="003C6E50">
        <w:rPr>
          <w:rFonts w:ascii="Arial" w:eastAsia="Times New Roman" w:hAnsi="Arial" w:cs="Arial"/>
        </w:rPr>
        <w:t>oth</w:t>
      </w:r>
      <w:r w:rsidRPr="003C6E50">
        <w:rPr>
          <w:rFonts w:ascii="Arial" w:eastAsia="Times New Roman" w:hAnsi="Arial" w:cs="Arial"/>
          <w:spacing w:val="-2"/>
        </w:rPr>
        <w:t>e</w:t>
      </w:r>
      <w:r w:rsidRPr="003C6E50">
        <w:rPr>
          <w:rFonts w:ascii="Arial" w:eastAsia="Times New Roman" w:hAnsi="Arial" w:cs="Arial"/>
        </w:rPr>
        <w:t>r</w:t>
      </w:r>
      <w:r w:rsidRPr="003C6E50">
        <w:rPr>
          <w:rFonts w:ascii="Arial" w:eastAsia="Times New Roman" w:hAnsi="Arial" w:cs="Arial"/>
          <w:spacing w:val="15"/>
        </w:rPr>
        <w:t xml:space="preserve"> </w:t>
      </w:r>
      <w:r w:rsidRPr="003C6E50">
        <w:rPr>
          <w:rFonts w:ascii="Arial" w:eastAsia="Times New Roman" w:hAnsi="Arial" w:cs="Arial"/>
          <w:w w:val="101"/>
        </w:rPr>
        <w:t>individuals</w:t>
      </w:r>
    </w:p>
    <w:p w:rsidR="00E15E04" w:rsidRPr="003C6E50" w:rsidRDefault="00E15E04" w:rsidP="006E0807">
      <w:pPr>
        <w:pStyle w:val="ListParagraph"/>
        <w:numPr>
          <w:ilvl w:val="1"/>
          <w:numId w:val="537"/>
        </w:numPr>
        <w:tabs>
          <w:tab w:val="left" w:pos="1920"/>
        </w:tabs>
        <w:spacing w:before="8"/>
        <w:ind w:right="-20"/>
        <w:contextualSpacing/>
        <w:rPr>
          <w:rFonts w:ascii="Arial" w:eastAsia="Times New Roman" w:hAnsi="Arial" w:cs="Arial"/>
        </w:rPr>
      </w:pPr>
      <w:r w:rsidRPr="003C6E50">
        <w:rPr>
          <w:rFonts w:ascii="Arial" w:eastAsia="Times New Roman" w:hAnsi="Arial" w:cs="Arial"/>
        </w:rPr>
        <w:t>Police</w:t>
      </w:r>
      <w:r w:rsidRPr="003C6E50">
        <w:rPr>
          <w:rFonts w:ascii="Arial" w:eastAsia="Times New Roman" w:hAnsi="Arial" w:cs="Arial"/>
          <w:spacing w:val="10"/>
        </w:rPr>
        <w:t xml:space="preserve"> </w:t>
      </w:r>
      <w:r w:rsidRPr="003C6E50">
        <w:rPr>
          <w:rFonts w:ascii="Arial" w:eastAsia="Times New Roman" w:hAnsi="Arial" w:cs="Arial"/>
          <w:spacing w:val="2"/>
          <w:w w:val="110"/>
        </w:rPr>
        <w:t>r</w:t>
      </w:r>
      <w:r w:rsidRPr="003C6E50">
        <w:rPr>
          <w:rFonts w:ascii="Arial" w:eastAsia="Times New Roman" w:hAnsi="Arial" w:cs="Arial"/>
          <w:spacing w:val="-1"/>
          <w:w w:val="99"/>
        </w:rPr>
        <w:t>e</w:t>
      </w:r>
      <w:r w:rsidRPr="003C6E50">
        <w:rPr>
          <w:rFonts w:ascii="Arial" w:eastAsia="Times New Roman" w:hAnsi="Arial" w:cs="Arial"/>
          <w:w w:val="104"/>
        </w:rPr>
        <w:t>ports</w:t>
      </w:r>
    </w:p>
    <w:p w:rsidR="00E15E04" w:rsidRPr="003C6E50" w:rsidRDefault="00E15E04" w:rsidP="006E0807">
      <w:pPr>
        <w:pStyle w:val="ListParagraph"/>
        <w:numPr>
          <w:ilvl w:val="1"/>
          <w:numId w:val="537"/>
        </w:numPr>
        <w:tabs>
          <w:tab w:val="left" w:pos="1920"/>
        </w:tabs>
        <w:spacing w:before="8"/>
        <w:ind w:right="-20"/>
        <w:contextualSpacing/>
        <w:rPr>
          <w:rFonts w:ascii="Arial" w:eastAsia="Times New Roman" w:hAnsi="Arial" w:cs="Arial"/>
        </w:rPr>
      </w:pPr>
      <w:r w:rsidRPr="003C6E50">
        <w:rPr>
          <w:rFonts w:ascii="Arial" w:eastAsia="Times New Roman" w:hAnsi="Arial" w:cs="Arial"/>
        </w:rPr>
        <w:t>Any</w:t>
      </w:r>
      <w:r w:rsidRPr="003C6E50">
        <w:rPr>
          <w:rFonts w:ascii="Arial" w:eastAsia="Times New Roman" w:hAnsi="Arial" w:cs="Arial"/>
          <w:spacing w:val="7"/>
        </w:rPr>
        <w:t xml:space="preserve"> </w:t>
      </w:r>
      <w:r w:rsidRPr="003C6E50">
        <w:rPr>
          <w:rFonts w:ascii="Arial" w:eastAsia="Times New Roman" w:hAnsi="Arial" w:cs="Arial"/>
        </w:rPr>
        <w:t>pertin</w:t>
      </w:r>
      <w:r w:rsidRPr="003C6E50">
        <w:rPr>
          <w:rFonts w:ascii="Arial" w:eastAsia="Times New Roman" w:hAnsi="Arial" w:cs="Arial"/>
          <w:spacing w:val="-2"/>
        </w:rPr>
        <w:t>e</w:t>
      </w:r>
      <w:r w:rsidRPr="003C6E50">
        <w:rPr>
          <w:rFonts w:ascii="Arial" w:eastAsia="Times New Roman" w:hAnsi="Arial" w:cs="Arial"/>
        </w:rPr>
        <w:t>nt</w:t>
      </w:r>
      <w:r w:rsidRPr="003C6E50">
        <w:rPr>
          <w:rFonts w:ascii="Arial" w:eastAsia="Times New Roman" w:hAnsi="Arial" w:cs="Arial"/>
          <w:spacing w:val="9"/>
        </w:rPr>
        <w:t xml:space="preserve"> </w:t>
      </w:r>
      <w:r w:rsidRPr="003C6E50">
        <w:rPr>
          <w:rFonts w:ascii="Arial" w:eastAsia="Times New Roman" w:hAnsi="Arial" w:cs="Arial"/>
        </w:rPr>
        <w:t>employee</w:t>
      </w:r>
      <w:r w:rsidRPr="003C6E50">
        <w:rPr>
          <w:rFonts w:ascii="Arial" w:eastAsia="Times New Roman" w:hAnsi="Arial" w:cs="Arial"/>
          <w:spacing w:val="1"/>
        </w:rPr>
        <w:t xml:space="preserve"> </w:t>
      </w:r>
      <w:r w:rsidRPr="003C6E50">
        <w:rPr>
          <w:rFonts w:ascii="Arial" w:eastAsia="Times New Roman" w:hAnsi="Arial" w:cs="Arial"/>
        </w:rPr>
        <w:t xml:space="preserve">complaint </w:t>
      </w:r>
      <w:r w:rsidRPr="003C6E50">
        <w:rPr>
          <w:rFonts w:ascii="Arial" w:eastAsia="Times New Roman" w:hAnsi="Arial" w:cs="Arial"/>
          <w:w w:val="103"/>
        </w:rPr>
        <w:t>history</w:t>
      </w:r>
    </w:p>
    <w:p w:rsidR="00E15E04" w:rsidRPr="003C6E50" w:rsidRDefault="00E15E04" w:rsidP="006E0807">
      <w:pPr>
        <w:pStyle w:val="ListParagraph"/>
        <w:numPr>
          <w:ilvl w:val="1"/>
          <w:numId w:val="537"/>
        </w:numPr>
        <w:tabs>
          <w:tab w:val="left" w:pos="1920"/>
        </w:tabs>
        <w:spacing w:before="8"/>
        <w:ind w:right="-20"/>
        <w:contextualSpacing/>
        <w:rPr>
          <w:rFonts w:ascii="Arial" w:eastAsia="Times New Roman" w:hAnsi="Arial" w:cs="Arial"/>
        </w:rPr>
      </w:pPr>
      <w:r w:rsidRPr="003C6E50">
        <w:rPr>
          <w:rFonts w:ascii="Arial" w:eastAsia="Times New Roman" w:hAnsi="Arial" w:cs="Arial"/>
        </w:rPr>
        <w:t>Other</w:t>
      </w:r>
      <w:r w:rsidRPr="003C6E50">
        <w:rPr>
          <w:rFonts w:ascii="Arial" w:eastAsia="Times New Roman" w:hAnsi="Arial" w:cs="Arial"/>
          <w:spacing w:val="17"/>
        </w:rPr>
        <w:t xml:space="preserve"> </w:t>
      </w:r>
      <w:r w:rsidRPr="003C6E50">
        <w:rPr>
          <w:rFonts w:ascii="Arial" w:eastAsia="Times New Roman" w:hAnsi="Arial" w:cs="Arial"/>
        </w:rPr>
        <w:t>documents/factors</w:t>
      </w:r>
      <w:r w:rsidRPr="003C6E50">
        <w:rPr>
          <w:rFonts w:ascii="Arial" w:eastAsia="Times New Roman" w:hAnsi="Arial" w:cs="Arial"/>
          <w:spacing w:val="11"/>
        </w:rPr>
        <w:t xml:space="preserve"> </w:t>
      </w:r>
      <w:r w:rsidRPr="003C6E50">
        <w:rPr>
          <w:rFonts w:ascii="Arial" w:eastAsia="Times New Roman" w:hAnsi="Arial" w:cs="Arial"/>
        </w:rPr>
        <w:t>rel</w:t>
      </w:r>
      <w:r w:rsidRPr="003C6E50">
        <w:rPr>
          <w:rFonts w:ascii="Arial" w:eastAsia="Times New Roman" w:hAnsi="Arial" w:cs="Arial"/>
          <w:spacing w:val="-2"/>
        </w:rPr>
        <w:t>e</w:t>
      </w:r>
      <w:r w:rsidRPr="003C6E50">
        <w:rPr>
          <w:rFonts w:ascii="Arial" w:eastAsia="Times New Roman" w:hAnsi="Arial" w:cs="Arial"/>
        </w:rPr>
        <w:t>vant</w:t>
      </w:r>
      <w:r w:rsidRPr="003C6E50">
        <w:rPr>
          <w:rFonts w:ascii="Arial" w:eastAsia="Times New Roman" w:hAnsi="Arial" w:cs="Arial"/>
          <w:spacing w:val="15"/>
        </w:rPr>
        <w:t xml:space="preserve"> </w:t>
      </w:r>
      <w:r w:rsidRPr="003C6E50">
        <w:rPr>
          <w:rFonts w:ascii="Arial" w:eastAsia="Times New Roman" w:hAnsi="Arial" w:cs="Arial"/>
        </w:rPr>
        <w:t>to</w:t>
      </w:r>
      <w:r w:rsidRPr="003C6E50">
        <w:rPr>
          <w:rFonts w:ascii="Arial" w:eastAsia="Times New Roman" w:hAnsi="Arial" w:cs="Arial"/>
          <w:spacing w:val="10"/>
        </w:rPr>
        <w:t xml:space="preserve"> </w:t>
      </w:r>
      <w:r w:rsidRPr="003C6E50">
        <w:rPr>
          <w:rFonts w:ascii="Arial" w:eastAsia="Times New Roman" w:hAnsi="Arial" w:cs="Arial"/>
        </w:rPr>
        <w:t>determine</w:t>
      </w:r>
      <w:r w:rsidRPr="003C6E50">
        <w:rPr>
          <w:rFonts w:ascii="Arial" w:eastAsia="Times New Roman" w:hAnsi="Arial" w:cs="Arial"/>
          <w:spacing w:val="12"/>
        </w:rPr>
        <w:t xml:space="preserve"> </w:t>
      </w:r>
      <w:r w:rsidRPr="003C6E50">
        <w:rPr>
          <w:rFonts w:ascii="Arial" w:eastAsia="Times New Roman" w:hAnsi="Arial" w:cs="Arial"/>
        </w:rPr>
        <w:t>wheth</w:t>
      </w:r>
      <w:r w:rsidRPr="003C6E50">
        <w:rPr>
          <w:rFonts w:ascii="Arial" w:eastAsia="Times New Roman" w:hAnsi="Arial" w:cs="Arial"/>
          <w:spacing w:val="-2"/>
        </w:rPr>
        <w:t>e</w:t>
      </w:r>
      <w:r w:rsidRPr="003C6E50">
        <w:rPr>
          <w:rFonts w:ascii="Arial" w:eastAsia="Times New Roman" w:hAnsi="Arial" w:cs="Arial"/>
        </w:rPr>
        <w:t>r</w:t>
      </w:r>
      <w:r w:rsidRPr="003C6E50">
        <w:rPr>
          <w:rFonts w:ascii="Arial" w:eastAsia="Times New Roman" w:hAnsi="Arial" w:cs="Arial"/>
          <w:spacing w:val="13"/>
        </w:rPr>
        <w:t xml:space="preserve"> </w:t>
      </w:r>
      <w:r w:rsidRPr="003C6E50">
        <w:rPr>
          <w:rFonts w:ascii="Arial" w:eastAsia="Times New Roman" w:hAnsi="Arial" w:cs="Arial"/>
        </w:rPr>
        <w:t>the</w:t>
      </w:r>
      <w:r w:rsidRPr="003C6E50">
        <w:rPr>
          <w:rFonts w:ascii="Arial" w:eastAsia="Times New Roman" w:hAnsi="Arial" w:cs="Arial"/>
          <w:spacing w:val="9"/>
        </w:rPr>
        <w:t xml:space="preserve"> </w:t>
      </w:r>
      <w:r w:rsidRPr="003C6E50">
        <w:rPr>
          <w:rFonts w:ascii="Arial" w:eastAsia="Times New Roman" w:hAnsi="Arial" w:cs="Arial"/>
        </w:rPr>
        <w:t>employee</w:t>
      </w:r>
      <w:r w:rsidRPr="003C6E50">
        <w:rPr>
          <w:rFonts w:ascii="Arial" w:eastAsia="Times New Roman" w:hAnsi="Arial" w:cs="Arial"/>
          <w:spacing w:val="3"/>
        </w:rPr>
        <w:t xml:space="preserve"> </w:t>
      </w:r>
      <w:r w:rsidRPr="003C6E50">
        <w:rPr>
          <w:rFonts w:ascii="Arial" w:eastAsia="Times New Roman" w:hAnsi="Arial" w:cs="Arial"/>
        </w:rPr>
        <w:t>has</w:t>
      </w:r>
      <w:r w:rsidRPr="003C6E50">
        <w:rPr>
          <w:rFonts w:ascii="Arial" w:eastAsia="Times New Roman" w:hAnsi="Arial" w:cs="Arial"/>
          <w:spacing w:val="9"/>
        </w:rPr>
        <w:t xml:space="preserve"> </w:t>
      </w:r>
      <w:r w:rsidRPr="003C6E50">
        <w:rPr>
          <w:rFonts w:ascii="Arial" w:eastAsia="Times New Roman" w:hAnsi="Arial" w:cs="Arial"/>
          <w:spacing w:val="1"/>
        </w:rPr>
        <w:t>f</w:t>
      </w:r>
      <w:r w:rsidRPr="003C6E50">
        <w:rPr>
          <w:rFonts w:ascii="Arial" w:eastAsia="Times New Roman" w:hAnsi="Arial" w:cs="Arial"/>
          <w:spacing w:val="-1"/>
        </w:rPr>
        <w:t>a</w:t>
      </w:r>
      <w:r w:rsidRPr="003C6E50">
        <w:rPr>
          <w:rFonts w:ascii="Arial" w:eastAsia="Times New Roman" w:hAnsi="Arial" w:cs="Arial"/>
        </w:rPr>
        <w:t>i</w:t>
      </w:r>
      <w:r w:rsidRPr="003C6E50">
        <w:rPr>
          <w:rFonts w:ascii="Arial" w:eastAsia="Times New Roman" w:hAnsi="Arial" w:cs="Arial"/>
          <w:spacing w:val="1"/>
        </w:rPr>
        <w:t>l</w:t>
      </w:r>
      <w:r w:rsidRPr="003C6E50">
        <w:rPr>
          <w:rFonts w:ascii="Arial" w:eastAsia="Times New Roman" w:hAnsi="Arial" w:cs="Arial"/>
        </w:rPr>
        <w:t>ed to</w:t>
      </w:r>
      <w:r w:rsidRPr="003C6E50">
        <w:rPr>
          <w:rFonts w:ascii="Arial" w:eastAsia="Times New Roman" w:hAnsi="Arial" w:cs="Arial"/>
          <w:spacing w:val="9"/>
        </w:rPr>
        <w:t xml:space="preserve"> </w:t>
      </w:r>
      <w:r w:rsidRPr="003C6E50">
        <w:rPr>
          <w:rFonts w:ascii="Arial" w:eastAsia="Times New Roman" w:hAnsi="Arial" w:cs="Arial"/>
        </w:rPr>
        <w:t>comply</w:t>
      </w:r>
      <w:r w:rsidRPr="003C6E50">
        <w:rPr>
          <w:rFonts w:ascii="Arial" w:eastAsia="Times New Roman" w:hAnsi="Arial" w:cs="Arial"/>
          <w:spacing w:val="3"/>
        </w:rPr>
        <w:t xml:space="preserve"> </w:t>
      </w:r>
      <w:r w:rsidRPr="003C6E50">
        <w:rPr>
          <w:rFonts w:ascii="Arial" w:eastAsia="Times New Roman" w:hAnsi="Arial" w:cs="Arial"/>
        </w:rPr>
        <w:t>with</w:t>
      </w:r>
      <w:r w:rsidRPr="003C6E50">
        <w:rPr>
          <w:rFonts w:ascii="Arial" w:eastAsia="Times New Roman" w:hAnsi="Arial" w:cs="Arial"/>
          <w:spacing w:val="6"/>
        </w:rPr>
        <w:t xml:space="preserve"> </w:t>
      </w:r>
      <w:r w:rsidRPr="003C6E50">
        <w:rPr>
          <w:rFonts w:ascii="Arial" w:eastAsia="Times New Roman" w:hAnsi="Arial" w:cs="Arial"/>
        </w:rPr>
        <w:t>the</w:t>
      </w:r>
      <w:r w:rsidRPr="003C6E50">
        <w:rPr>
          <w:rFonts w:ascii="Arial" w:eastAsia="Times New Roman" w:hAnsi="Arial" w:cs="Arial"/>
          <w:spacing w:val="9"/>
        </w:rPr>
        <w:t xml:space="preserve"> </w:t>
      </w:r>
      <w:r w:rsidRPr="003C6E50">
        <w:rPr>
          <w:rFonts w:ascii="Arial" w:eastAsia="Times New Roman" w:hAnsi="Arial" w:cs="Arial"/>
        </w:rPr>
        <w:t>policies</w:t>
      </w:r>
      <w:r w:rsidRPr="003C6E50">
        <w:rPr>
          <w:rFonts w:ascii="Arial" w:eastAsia="Times New Roman" w:hAnsi="Arial" w:cs="Arial"/>
          <w:spacing w:val="3"/>
        </w:rPr>
        <w:t xml:space="preserve"> </w:t>
      </w:r>
      <w:r w:rsidRPr="003C6E50">
        <w:rPr>
          <w:rFonts w:ascii="Arial" w:eastAsia="Times New Roman" w:hAnsi="Arial" w:cs="Arial"/>
        </w:rPr>
        <w:t>and</w:t>
      </w:r>
      <w:r w:rsidRPr="003C6E50">
        <w:rPr>
          <w:rFonts w:ascii="Arial" w:eastAsia="Times New Roman" w:hAnsi="Arial" w:cs="Arial"/>
          <w:spacing w:val="8"/>
        </w:rPr>
        <w:t xml:space="preserve"> </w:t>
      </w:r>
      <w:r w:rsidRPr="003C6E50">
        <w:rPr>
          <w:rFonts w:ascii="Arial" w:eastAsia="Times New Roman" w:hAnsi="Arial" w:cs="Arial"/>
        </w:rPr>
        <w:t>pro</w:t>
      </w:r>
      <w:r w:rsidRPr="003C6E50">
        <w:rPr>
          <w:rFonts w:ascii="Arial" w:eastAsia="Times New Roman" w:hAnsi="Arial" w:cs="Arial"/>
          <w:spacing w:val="-2"/>
        </w:rPr>
        <w:t>c</w:t>
      </w:r>
      <w:r w:rsidRPr="003C6E50">
        <w:rPr>
          <w:rFonts w:ascii="Arial" w:eastAsia="Times New Roman" w:hAnsi="Arial" w:cs="Arial"/>
        </w:rPr>
        <w:t>edures</w:t>
      </w:r>
      <w:r w:rsidRPr="003C6E50">
        <w:rPr>
          <w:rFonts w:ascii="Arial" w:eastAsia="Times New Roman" w:hAnsi="Arial" w:cs="Arial"/>
          <w:spacing w:val="22"/>
        </w:rPr>
        <w:t xml:space="preserve"> </w:t>
      </w:r>
      <w:r w:rsidRPr="003C6E50">
        <w:rPr>
          <w:rFonts w:ascii="Arial" w:eastAsia="Times New Roman" w:hAnsi="Arial" w:cs="Arial"/>
        </w:rPr>
        <w:t>of</w:t>
      </w:r>
      <w:r w:rsidRPr="003C6E50">
        <w:rPr>
          <w:rFonts w:ascii="Arial" w:eastAsia="Times New Roman" w:hAnsi="Arial" w:cs="Arial"/>
          <w:spacing w:val="9"/>
        </w:rPr>
        <w:t xml:space="preserve"> </w:t>
      </w:r>
      <w:r w:rsidRPr="003C6E50">
        <w:rPr>
          <w:rFonts w:ascii="Arial" w:eastAsia="Times New Roman" w:hAnsi="Arial" w:cs="Arial"/>
        </w:rPr>
        <w:t>the</w:t>
      </w:r>
      <w:r w:rsidRPr="003C6E50">
        <w:rPr>
          <w:rFonts w:ascii="Arial" w:eastAsia="Times New Roman" w:hAnsi="Arial" w:cs="Arial"/>
          <w:spacing w:val="8"/>
        </w:rPr>
        <w:t xml:space="preserve"> </w:t>
      </w:r>
      <w:r w:rsidRPr="003C6E50">
        <w:rPr>
          <w:rFonts w:ascii="Arial" w:eastAsia="Times New Roman" w:hAnsi="Arial" w:cs="Arial"/>
        </w:rPr>
        <w:t>WIC</w:t>
      </w:r>
      <w:r w:rsidRPr="003C6E50">
        <w:rPr>
          <w:rFonts w:ascii="Arial" w:eastAsia="Times New Roman" w:hAnsi="Arial" w:cs="Arial"/>
          <w:spacing w:val="11"/>
        </w:rPr>
        <w:t xml:space="preserve"> </w:t>
      </w:r>
      <w:r w:rsidRPr="003C6E50">
        <w:rPr>
          <w:rFonts w:ascii="Arial" w:eastAsia="Times New Roman" w:hAnsi="Arial" w:cs="Arial"/>
          <w:w w:val="103"/>
        </w:rPr>
        <w:t>program</w:t>
      </w:r>
    </w:p>
    <w:p w:rsidR="00E15E04" w:rsidRPr="003C6E50" w:rsidRDefault="00E15E04" w:rsidP="00E15E04">
      <w:pPr>
        <w:tabs>
          <w:tab w:val="left" w:pos="1080"/>
          <w:tab w:val="left" w:pos="1560"/>
        </w:tabs>
        <w:rPr>
          <w:rFonts w:ascii="Arial" w:hAnsi="Arial" w:cs="Arial"/>
        </w:rPr>
      </w:pPr>
    </w:p>
    <w:p w:rsidR="00E15E04" w:rsidRPr="00E15E04" w:rsidRDefault="00E15E04" w:rsidP="006E0807">
      <w:pPr>
        <w:pStyle w:val="ListParagraph"/>
        <w:numPr>
          <w:ilvl w:val="1"/>
          <w:numId w:val="146"/>
        </w:numPr>
        <w:tabs>
          <w:tab w:val="left" w:pos="1080"/>
          <w:tab w:val="left" w:pos="1560"/>
        </w:tabs>
        <w:contextualSpacing/>
        <w:rPr>
          <w:rFonts w:ascii="Arial" w:eastAsia="Times New Roman" w:hAnsi="Arial" w:cs="Arial"/>
        </w:rPr>
      </w:pPr>
      <w:r w:rsidRPr="00E15E04">
        <w:rPr>
          <w:rFonts w:ascii="Arial" w:eastAsia="Times New Roman" w:hAnsi="Arial" w:cs="Arial"/>
        </w:rPr>
        <w:t>Whenever</w:t>
      </w:r>
      <w:r w:rsidRPr="00E15E04">
        <w:rPr>
          <w:rFonts w:ascii="Arial" w:eastAsia="Times New Roman" w:hAnsi="Arial" w:cs="Arial"/>
          <w:spacing w:val="-10"/>
        </w:rPr>
        <w:t xml:space="preserve"> </w:t>
      </w:r>
      <w:r w:rsidRPr="00E15E04">
        <w:rPr>
          <w:rFonts w:ascii="Arial" w:eastAsia="Times New Roman" w:hAnsi="Arial" w:cs="Arial"/>
        </w:rPr>
        <w:t>feasible,</w:t>
      </w:r>
      <w:r w:rsidRPr="00E15E04">
        <w:rPr>
          <w:rFonts w:ascii="Arial" w:eastAsia="Times New Roman" w:hAnsi="Arial" w:cs="Arial"/>
          <w:spacing w:val="-8"/>
        </w:rPr>
        <w:t xml:space="preserve"> </w:t>
      </w:r>
      <w:r w:rsidRPr="00E15E04">
        <w:rPr>
          <w:rFonts w:ascii="Arial" w:eastAsia="Times New Roman" w:hAnsi="Arial" w:cs="Arial"/>
        </w:rPr>
        <w:t>req</w:t>
      </w:r>
      <w:r w:rsidRPr="00E15E04">
        <w:rPr>
          <w:rFonts w:ascii="Arial" w:eastAsia="Times New Roman" w:hAnsi="Arial" w:cs="Arial"/>
          <w:spacing w:val="-1"/>
        </w:rPr>
        <w:t>u</w:t>
      </w:r>
      <w:r w:rsidRPr="00E15E04">
        <w:rPr>
          <w:rFonts w:ascii="Arial" w:eastAsia="Times New Roman" w:hAnsi="Arial" w:cs="Arial"/>
        </w:rPr>
        <w:t>est</w:t>
      </w:r>
      <w:r w:rsidRPr="00E15E04">
        <w:rPr>
          <w:rFonts w:ascii="Arial" w:eastAsia="Times New Roman" w:hAnsi="Arial" w:cs="Arial"/>
          <w:spacing w:val="-5"/>
        </w:rPr>
        <w:t xml:space="preserve"> </w:t>
      </w:r>
      <w:r w:rsidRPr="00E15E04">
        <w:rPr>
          <w:rFonts w:ascii="Arial" w:eastAsia="Times New Roman" w:hAnsi="Arial" w:cs="Arial"/>
        </w:rPr>
        <w:t>a</w:t>
      </w:r>
      <w:r w:rsidRPr="00E15E04">
        <w:rPr>
          <w:rFonts w:ascii="Arial" w:eastAsia="Times New Roman" w:hAnsi="Arial" w:cs="Arial"/>
          <w:spacing w:val="-1"/>
        </w:rPr>
        <w:t xml:space="preserve"> </w:t>
      </w:r>
      <w:r w:rsidRPr="00E15E04">
        <w:rPr>
          <w:rFonts w:ascii="Arial" w:eastAsia="Times New Roman" w:hAnsi="Arial" w:cs="Arial"/>
          <w:spacing w:val="-2"/>
        </w:rPr>
        <w:t>m</w:t>
      </w:r>
      <w:r w:rsidRPr="00E15E04">
        <w:rPr>
          <w:rFonts w:ascii="Arial" w:eastAsia="Times New Roman" w:hAnsi="Arial" w:cs="Arial"/>
        </w:rPr>
        <w:t>eeti</w:t>
      </w:r>
      <w:r w:rsidRPr="00E15E04">
        <w:rPr>
          <w:rFonts w:ascii="Arial" w:eastAsia="Times New Roman" w:hAnsi="Arial" w:cs="Arial"/>
          <w:spacing w:val="-1"/>
        </w:rPr>
        <w:t>n</w:t>
      </w:r>
      <w:r w:rsidRPr="00E15E04">
        <w:rPr>
          <w:rFonts w:ascii="Arial" w:eastAsia="Times New Roman" w:hAnsi="Arial" w:cs="Arial"/>
        </w:rPr>
        <w:t>g</w:t>
      </w:r>
      <w:r w:rsidRPr="00E15E04">
        <w:rPr>
          <w:rFonts w:ascii="Arial" w:eastAsia="Times New Roman" w:hAnsi="Arial" w:cs="Arial"/>
          <w:spacing w:val="-7"/>
        </w:rPr>
        <w:t xml:space="preserve"> </w:t>
      </w:r>
      <w:r w:rsidRPr="00E15E04">
        <w:rPr>
          <w:rFonts w:ascii="Arial" w:eastAsia="Times New Roman" w:hAnsi="Arial" w:cs="Arial"/>
        </w:rPr>
        <w:t>with</w:t>
      </w:r>
      <w:r w:rsidRPr="00E15E04">
        <w:rPr>
          <w:rFonts w:ascii="Arial" w:eastAsia="Times New Roman" w:hAnsi="Arial" w:cs="Arial"/>
          <w:spacing w:val="-4"/>
        </w:rPr>
        <w:t xml:space="preserve"> </w:t>
      </w:r>
      <w:r w:rsidRPr="00E15E04">
        <w:rPr>
          <w:rFonts w:ascii="Arial" w:eastAsia="Times New Roman" w:hAnsi="Arial" w:cs="Arial"/>
        </w:rPr>
        <w:t>the</w:t>
      </w:r>
      <w:r w:rsidRPr="00E15E04">
        <w:rPr>
          <w:rFonts w:ascii="Arial" w:eastAsia="Times New Roman" w:hAnsi="Arial" w:cs="Arial"/>
          <w:spacing w:val="-3"/>
        </w:rPr>
        <w:t xml:space="preserve"> </w:t>
      </w:r>
      <w:r w:rsidRPr="00E15E04">
        <w:rPr>
          <w:rFonts w:ascii="Arial" w:eastAsia="Times New Roman" w:hAnsi="Arial" w:cs="Arial"/>
        </w:rPr>
        <w:t>employee</w:t>
      </w:r>
      <w:r w:rsidRPr="00E15E04">
        <w:rPr>
          <w:rFonts w:ascii="Arial" w:eastAsia="Times New Roman" w:hAnsi="Arial" w:cs="Arial"/>
          <w:spacing w:val="-9"/>
        </w:rPr>
        <w:t xml:space="preserve"> </w:t>
      </w:r>
      <w:r w:rsidRPr="00E15E04">
        <w:rPr>
          <w:rFonts w:ascii="Arial" w:eastAsia="Times New Roman" w:hAnsi="Arial" w:cs="Arial"/>
        </w:rPr>
        <w:t>to</w:t>
      </w:r>
      <w:r w:rsidRPr="00E15E04">
        <w:rPr>
          <w:rFonts w:ascii="Arial" w:eastAsia="Times New Roman" w:hAnsi="Arial" w:cs="Arial"/>
          <w:spacing w:val="-2"/>
        </w:rPr>
        <w:t xml:space="preserve"> </w:t>
      </w:r>
      <w:r w:rsidRPr="00E15E04">
        <w:rPr>
          <w:rFonts w:ascii="Arial" w:eastAsia="Times New Roman" w:hAnsi="Arial" w:cs="Arial"/>
        </w:rPr>
        <w:t>obtain</w:t>
      </w:r>
      <w:r w:rsidRPr="00E15E04">
        <w:rPr>
          <w:rFonts w:ascii="Arial" w:eastAsia="Times New Roman" w:hAnsi="Arial" w:cs="Arial"/>
          <w:spacing w:val="-6"/>
        </w:rPr>
        <w:t xml:space="preserve"> </w:t>
      </w:r>
      <w:r w:rsidRPr="00E15E04">
        <w:rPr>
          <w:rFonts w:ascii="Arial" w:eastAsia="Times New Roman" w:hAnsi="Arial" w:cs="Arial"/>
        </w:rPr>
        <w:t>an e</w:t>
      </w:r>
      <w:r w:rsidRPr="00E15E04">
        <w:rPr>
          <w:rFonts w:ascii="Arial" w:eastAsia="Times New Roman" w:hAnsi="Arial" w:cs="Arial"/>
          <w:spacing w:val="-2"/>
        </w:rPr>
        <w:t>m</w:t>
      </w:r>
      <w:r w:rsidRPr="00E15E04">
        <w:rPr>
          <w:rFonts w:ascii="Arial" w:eastAsia="Times New Roman" w:hAnsi="Arial" w:cs="Arial"/>
        </w:rPr>
        <w:t>ployee</w:t>
      </w:r>
      <w:r w:rsidRPr="00E15E04">
        <w:rPr>
          <w:rFonts w:ascii="Arial" w:eastAsia="Times New Roman" w:hAnsi="Arial" w:cs="Arial"/>
          <w:spacing w:val="-8"/>
        </w:rPr>
        <w:t xml:space="preserve"> </w:t>
      </w:r>
      <w:r w:rsidRPr="00E15E04">
        <w:rPr>
          <w:rFonts w:ascii="Arial" w:eastAsia="Times New Roman" w:hAnsi="Arial" w:cs="Arial"/>
        </w:rPr>
        <w:t>response and</w:t>
      </w:r>
      <w:r w:rsidRPr="00E15E04">
        <w:rPr>
          <w:rFonts w:ascii="Arial" w:eastAsia="Times New Roman" w:hAnsi="Arial" w:cs="Arial"/>
          <w:spacing w:val="-3"/>
        </w:rPr>
        <w:t xml:space="preserve"> </w:t>
      </w:r>
      <w:r w:rsidRPr="00E15E04">
        <w:rPr>
          <w:rFonts w:ascii="Arial" w:eastAsia="Times New Roman" w:hAnsi="Arial" w:cs="Arial"/>
        </w:rPr>
        <w:t>any</w:t>
      </w:r>
      <w:r w:rsidRPr="00E15E04">
        <w:rPr>
          <w:rFonts w:ascii="Arial" w:eastAsia="Times New Roman" w:hAnsi="Arial" w:cs="Arial"/>
          <w:spacing w:val="-3"/>
        </w:rPr>
        <w:t xml:space="preserve"> </w:t>
      </w:r>
      <w:r w:rsidRPr="00E15E04">
        <w:rPr>
          <w:rFonts w:ascii="Arial" w:eastAsia="Times New Roman" w:hAnsi="Arial" w:cs="Arial"/>
        </w:rPr>
        <w:t>additional</w:t>
      </w:r>
      <w:r w:rsidRPr="00E15E04">
        <w:rPr>
          <w:rFonts w:ascii="Arial" w:eastAsia="Times New Roman" w:hAnsi="Arial" w:cs="Arial"/>
          <w:spacing w:val="-10"/>
        </w:rPr>
        <w:t xml:space="preserve"> </w:t>
      </w:r>
      <w:r w:rsidRPr="00E15E04">
        <w:rPr>
          <w:rFonts w:ascii="Arial" w:eastAsia="Times New Roman" w:hAnsi="Arial" w:cs="Arial"/>
        </w:rPr>
        <w:t>i</w:t>
      </w:r>
      <w:r w:rsidRPr="00E15E04">
        <w:rPr>
          <w:rFonts w:ascii="Arial" w:eastAsia="Times New Roman" w:hAnsi="Arial" w:cs="Arial"/>
          <w:spacing w:val="-1"/>
        </w:rPr>
        <w:t>n</w:t>
      </w:r>
      <w:r w:rsidRPr="00E15E04">
        <w:rPr>
          <w:rFonts w:ascii="Arial" w:eastAsia="Times New Roman" w:hAnsi="Arial" w:cs="Arial"/>
        </w:rPr>
        <w:t>formation</w:t>
      </w:r>
      <w:r w:rsidRPr="00E15E04">
        <w:rPr>
          <w:rFonts w:ascii="Arial" w:eastAsia="Times New Roman" w:hAnsi="Arial" w:cs="Arial"/>
          <w:spacing w:val="-11"/>
        </w:rPr>
        <w:t xml:space="preserve"> </w:t>
      </w:r>
      <w:r w:rsidRPr="00E15E04">
        <w:rPr>
          <w:rFonts w:ascii="Arial" w:eastAsia="Times New Roman" w:hAnsi="Arial" w:cs="Arial"/>
        </w:rPr>
        <w:t>regarding</w:t>
      </w:r>
      <w:r w:rsidRPr="00E15E04">
        <w:rPr>
          <w:rFonts w:ascii="Arial" w:eastAsia="Times New Roman" w:hAnsi="Arial" w:cs="Arial"/>
          <w:spacing w:val="-9"/>
        </w:rPr>
        <w:t xml:space="preserve"> </w:t>
      </w:r>
      <w:r w:rsidRPr="00E15E04">
        <w:rPr>
          <w:rFonts w:ascii="Arial" w:eastAsia="Times New Roman" w:hAnsi="Arial" w:cs="Arial"/>
        </w:rPr>
        <w:t>the allegation.</w:t>
      </w:r>
      <w:r w:rsidRPr="00E15E04">
        <w:rPr>
          <w:rFonts w:ascii="Arial" w:eastAsia="Times New Roman" w:hAnsi="Arial" w:cs="Arial"/>
          <w:spacing w:val="50"/>
        </w:rPr>
        <w:t xml:space="preserve"> </w:t>
      </w:r>
      <w:r w:rsidRPr="00E15E04">
        <w:rPr>
          <w:rFonts w:ascii="Arial" w:eastAsia="Times New Roman" w:hAnsi="Arial" w:cs="Arial"/>
        </w:rPr>
        <w:t>During the</w:t>
      </w:r>
      <w:r w:rsidRPr="00E15E04">
        <w:rPr>
          <w:rFonts w:ascii="Arial" w:eastAsia="Times New Roman" w:hAnsi="Arial" w:cs="Arial"/>
          <w:spacing w:val="-3"/>
        </w:rPr>
        <w:t xml:space="preserve"> </w:t>
      </w:r>
      <w:r w:rsidRPr="00E15E04">
        <w:rPr>
          <w:rFonts w:ascii="Arial" w:eastAsia="Times New Roman" w:hAnsi="Arial" w:cs="Arial"/>
          <w:spacing w:val="-2"/>
        </w:rPr>
        <w:t>m</w:t>
      </w:r>
      <w:r w:rsidRPr="00E15E04">
        <w:rPr>
          <w:rFonts w:ascii="Arial" w:eastAsia="Times New Roman" w:hAnsi="Arial" w:cs="Arial"/>
        </w:rPr>
        <w:t>eeting,</w:t>
      </w:r>
      <w:r w:rsidRPr="00E15E04">
        <w:rPr>
          <w:rFonts w:ascii="Arial" w:eastAsia="Times New Roman" w:hAnsi="Arial" w:cs="Arial"/>
          <w:spacing w:val="-8"/>
        </w:rPr>
        <w:t xml:space="preserve"> </w:t>
      </w:r>
      <w:r w:rsidRPr="00E15E04">
        <w:rPr>
          <w:rFonts w:ascii="Arial" w:eastAsia="Times New Roman" w:hAnsi="Arial" w:cs="Arial"/>
        </w:rPr>
        <w:t>t</w:t>
      </w:r>
      <w:r w:rsidRPr="00E15E04">
        <w:rPr>
          <w:rFonts w:ascii="Arial" w:eastAsia="Times New Roman" w:hAnsi="Arial" w:cs="Arial"/>
          <w:spacing w:val="1"/>
        </w:rPr>
        <w:t>h</w:t>
      </w:r>
      <w:r w:rsidRPr="00E15E04">
        <w:rPr>
          <w:rFonts w:ascii="Arial" w:eastAsia="Times New Roman" w:hAnsi="Arial" w:cs="Arial"/>
        </w:rPr>
        <w:t>e</w:t>
      </w:r>
      <w:r w:rsidRPr="00E15E04">
        <w:rPr>
          <w:rFonts w:ascii="Arial" w:eastAsia="Times New Roman" w:hAnsi="Arial" w:cs="Arial"/>
          <w:spacing w:val="-3"/>
        </w:rPr>
        <w:t xml:space="preserve"> </w:t>
      </w:r>
      <w:r w:rsidRPr="00E15E04">
        <w:rPr>
          <w:rFonts w:ascii="Arial" w:eastAsia="Times New Roman" w:hAnsi="Arial" w:cs="Arial"/>
        </w:rPr>
        <w:t>following</w:t>
      </w:r>
      <w:r w:rsidRPr="00E15E04">
        <w:rPr>
          <w:rFonts w:ascii="Arial" w:eastAsia="Times New Roman" w:hAnsi="Arial" w:cs="Arial"/>
          <w:spacing w:val="-9"/>
        </w:rPr>
        <w:t xml:space="preserve"> </w:t>
      </w:r>
      <w:r w:rsidRPr="00E15E04">
        <w:rPr>
          <w:rFonts w:ascii="Arial" w:eastAsia="Times New Roman" w:hAnsi="Arial" w:cs="Arial"/>
        </w:rPr>
        <w:t>should</w:t>
      </w:r>
      <w:r w:rsidRPr="00E15E04">
        <w:rPr>
          <w:rFonts w:ascii="Arial" w:eastAsia="Times New Roman" w:hAnsi="Arial" w:cs="Arial"/>
          <w:spacing w:val="-6"/>
        </w:rPr>
        <w:t xml:space="preserve"> </w:t>
      </w:r>
      <w:r w:rsidRPr="00E15E04">
        <w:rPr>
          <w:rFonts w:ascii="Arial" w:eastAsia="Times New Roman" w:hAnsi="Arial" w:cs="Arial"/>
        </w:rPr>
        <w:t>take</w:t>
      </w:r>
      <w:r w:rsidRPr="00E15E04">
        <w:rPr>
          <w:rFonts w:ascii="Arial" w:eastAsia="Times New Roman" w:hAnsi="Arial" w:cs="Arial"/>
          <w:spacing w:val="-4"/>
        </w:rPr>
        <w:t xml:space="preserve"> </w:t>
      </w:r>
      <w:r w:rsidRPr="00E15E04">
        <w:rPr>
          <w:rFonts w:ascii="Arial" w:eastAsia="Times New Roman" w:hAnsi="Arial" w:cs="Arial"/>
        </w:rPr>
        <w:t>place:</w:t>
      </w:r>
    </w:p>
    <w:p w:rsidR="00E15E04" w:rsidRPr="003C6E50" w:rsidRDefault="00E15E04" w:rsidP="006E0807">
      <w:pPr>
        <w:pStyle w:val="ListParagraph"/>
        <w:numPr>
          <w:ilvl w:val="1"/>
          <w:numId w:val="538"/>
        </w:numPr>
        <w:spacing w:before="2"/>
        <w:ind w:right="-20"/>
        <w:contextualSpacing/>
        <w:rPr>
          <w:rFonts w:ascii="Arial" w:eastAsia="Times New Roman" w:hAnsi="Arial" w:cs="Arial"/>
        </w:rPr>
      </w:pPr>
      <w:r w:rsidRPr="003C6E50">
        <w:rPr>
          <w:rFonts w:ascii="Arial" w:eastAsia="Times New Roman" w:hAnsi="Arial" w:cs="Arial"/>
        </w:rPr>
        <w:t>Follow</w:t>
      </w:r>
      <w:r w:rsidRPr="003C6E50">
        <w:rPr>
          <w:rFonts w:ascii="Arial" w:eastAsia="Times New Roman" w:hAnsi="Arial" w:cs="Arial"/>
          <w:spacing w:val="10"/>
        </w:rPr>
        <w:t xml:space="preserve"> </w:t>
      </w:r>
      <w:r w:rsidRPr="003C6E50">
        <w:rPr>
          <w:rFonts w:ascii="Arial" w:eastAsia="Times New Roman" w:hAnsi="Arial" w:cs="Arial"/>
        </w:rPr>
        <w:t>hu</w:t>
      </w:r>
      <w:r w:rsidRPr="003C6E50">
        <w:rPr>
          <w:rFonts w:ascii="Arial" w:eastAsia="Times New Roman" w:hAnsi="Arial" w:cs="Arial"/>
          <w:spacing w:val="-1"/>
        </w:rPr>
        <w:t>m</w:t>
      </w:r>
      <w:r w:rsidRPr="003C6E50">
        <w:rPr>
          <w:rFonts w:ascii="Arial" w:eastAsia="Times New Roman" w:hAnsi="Arial" w:cs="Arial"/>
        </w:rPr>
        <w:t>an</w:t>
      </w:r>
      <w:r w:rsidRPr="003C6E50">
        <w:rPr>
          <w:rFonts w:ascii="Arial" w:eastAsia="Times New Roman" w:hAnsi="Arial" w:cs="Arial"/>
          <w:spacing w:val="3"/>
        </w:rPr>
        <w:t xml:space="preserve"> </w:t>
      </w:r>
      <w:r w:rsidRPr="003C6E50">
        <w:rPr>
          <w:rFonts w:ascii="Arial" w:eastAsia="Times New Roman" w:hAnsi="Arial" w:cs="Arial"/>
        </w:rPr>
        <w:t>resources</w:t>
      </w:r>
      <w:r w:rsidRPr="003C6E50">
        <w:rPr>
          <w:rFonts w:ascii="Arial" w:eastAsia="Times New Roman" w:hAnsi="Arial" w:cs="Arial"/>
          <w:spacing w:val="21"/>
        </w:rPr>
        <w:t xml:space="preserve"> </w:t>
      </w:r>
      <w:r w:rsidRPr="003C6E50">
        <w:rPr>
          <w:rFonts w:ascii="Arial" w:eastAsia="Times New Roman" w:hAnsi="Arial" w:cs="Arial"/>
        </w:rPr>
        <w:t>grievance</w:t>
      </w:r>
      <w:r w:rsidRPr="003C6E50">
        <w:rPr>
          <w:rFonts w:ascii="Arial" w:eastAsia="Times New Roman" w:hAnsi="Arial" w:cs="Arial"/>
          <w:spacing w:val="10"/>
        </w:rPr>
        <w:t xml:space="preserve"> </w:t>
      </w:r>
      <w:r w:rsidRPr="003C6E50">
        <w:rPr>
          <w:rFonts w:ascii="Arial" w:eastAsia="Times New Roman" w:hAnsi="Arial" w:cs="Arial"/>
          <w:w w:val="102"/>
        </w:rPr>
        <w:t>procedures.</w:t>
      </w:r>
    </w:p>
    <w:p w:rsidR="00E15E04" w:rsidRPr="003C6E50" w:rsidRDefault="00E15E04" w:rsidP="006E0807">
      <w:pPr>
        <w:pStyle w:val="ListParagraph"/>
        <w:numPr>
          <w:ilvl w:val="1"/>
          <w:numId w:val="538"/>
        </w:numPr>
        <w:spacing w:before="2"/>
        <w:ind w:right="-20"/>
        <w:contextualSpacing/>
        <w:rPr>
          <w:rFonts w:ascii="Arial" w:eastAsia="Times New Roman" w:hAnsi="Arial" w:cs="Arial"/>
        </w:rPr>
      </w:pPr>
      <w:r w:rsidRPr="003C6E50">
        <w:rPr>
          <w:rFonts w:ascii="Arial" w:eastAsia="Times New Roman" w:hAnsi="Arial" w:cs="Arial"/>
        </w:rPr>
        <w:lastRenderedPageBreak/>
        <w:t>Discuss</w:t>
      </w:r>
      <w:r w:rsidRPr="003C6E50">
        <w:rPr>
          <w:rFonts w:ascii="Arial" w:eastAsia="Times New Roman" w:hAnsi="Arial" w:cs="Arial"/>
          <w:spacing w:val="11"/>
        </w:rPr>
        <w:t xml:space="preserve"> </w:t>
      </w:r>
      <w:r w:rsidRPr="003C6E50">
        <w:rPr>
          <w:rFonts w:ascii="Arial" w:eastAsia="Times New Roman" w:hAnsi="Arial" w:cs="Arial"/>
        </w:rPr>
        <w:t>the</w:t>
      </w:r>
      <w:r w:rsidRPr="003C6E50">
        <w:rPr>
          <w:rFonts w:ascii="Arial" w:eastAsia="Times New Roman" w:hAnsi="Arial" w:cs="Arial"/>
          <w:spacing w:val="8"/>
        </w:rPr>
        <w:t xml:space="preserve"> </w:t>
      </w:r>
      <w:r w:rsidRPr="003C6E50">
        <w:rPr>
          <w:rFonts w:ascii="Arial" w:eastAsia="Times New Roman" w:hAnsi="Arial" w:cs="Arial"/>
        </w:rPr>
        <w:t>allegation</w:t>
      </w:r>
      <w:r w:rsidRPr="003C6E50">
        <w:rPr>
          <w:rFonts w:ascii="Arial" w:eastAsia="Times New Roman" w:hAnsi="Arial" w:cs="Arial"/>
          <w:spacing w:val="1"/>
        </w:rPr>
        <w:t xml:space="preserve"> </w:t>
      </w:r>
      <w:r w:rsidRPr="003C6E50">
        <w:rPr>
          <w:rFonts w:ascii="Arial" w:eastAsia="Times New Roman" w:hAnsi="Arial" w:cs="Arial"/>
        </w:rPr>
        <w:t>and</w:t>
      </w:r>
      <w:r w:rsidRPr="003C6E50">
        <w:rPr>
          <w:rFonts w:ascii="Arial" w:eastAsia="Times New Roman" w:hAnsi="Arial" w:cs="Arial"/>
          <w:spacing w:val="8"/>
        </w:rPr>
        <w:t xml:space="preserve"> </w:t>
      </w:r>
      <w:r w:rsidRPr="003C6E50">
        <w:rPr>
          <w:rFonts w:ascii="Arial" w:eastAsia="Times New Roman" w:hAnsi="Arial" w:cs="Arial"/>
        </w:rPr>
        <w:t>the</w:t>
      </w:r>
      <w:r w:rsidRPr="003C6E50">
        <w:rPr>
          <w:rFonts w:ascii="Arial" w:eastAsia="Times New Roman" w:hAnsi="Arial" w:cs="Arial"/>
          <w:spacing w:val="8"/>
        </w:rPr>
        <w:t xml:space="preserve"> </w:t>
      </w:r>
      <w:r w:rsidRPr="003C6E50">
        <w:rPr>
          <w:rFonts w:ascii="Arial" w:eastAsia="Times New Roman" w:hAnsi="Arial" w:cs="Arial"/>
        </w:rPr>
        <w:t>do</w:t>
      </w:r>
      <w:r w:rsidRPr="003C6E50">
        <w:rPr>
          <w:rFonts w:ascii="Arial" w:eastAsia="Times New Roman" w:hAnsi="Arial" w:cs="Arial"/>
          <w:spacing w:val="1"/>
        </w:rPr>
        <w:t>c</w:t>
      </w:r>
      <w:r w:rsidRPr="003C6E50">
        <w:rPr>
          <w:rFonts w:ascii="Arial" w:eastAsia="Times New Roman" w:hAnsi="Arial" w:cs="Arial"/>
        </w:rPr>
        <w:t>umentation/i</w:t>
      </w:r>
      <w:r w:rsidRPr="003C6E50">
        <w:rPr>
          <w:rFonts w:ascii="Arial" w:eastAsia="Times New Roman" w:hAnsi="Arial" w:cs="Arial"/>
          <w:spacing w:val="1"/>
        </w:rPr>
        <w:t>n</w:t>
      </w:r>
      <w:r w:rsidRPr="003C6E50">
        <w:rPr>
          <w:rFonts w:ascii="Arial" w:eastAsia="Times New Roman" w:hAnsi="Arial" w:cs="Arial"/>
        </w:rPr>
        <w:t>formation</w:t>
      </w:r>
      <w:r w:rsidRPr="003C6E50">
        <w:rPr>
          <w:rFonts w:ascii="Arial" w:eastAsia="Times New Roman" w:hAnsi="Arial" w:cs="Arial"/>
          <w:spacing w:val="7"/>
        </w:rPr>
        <w:t xml:space="preserve"> </w:t>
      </w:r>
      <w:r w:rsidRPr="003C6E50">
        <w:rPr>
          <w:rFonts w:ascii="Arial" w:eastAsia="Times New Roman" w:hAnsi="Arial" w:cs="Arial"/>
          <w:w w:val="101"/>
        </w:rPr>
        <w:t>collected.</w:t>
      </w:r>
    </w:p>
    <w:p w:rsidR="00E15E04" w:rsidRPr="003C6E50" w:rsidRDefault="00E15E04" w:rsidP="006E0807">
      <w:pPr>
        <w:pStyle w:val="ListParagraph"/>
        <w:numPr>
          <w:ilvl w:val="1"/>
          <w:numId w:val="538"/>
        </w:numPr>
        <w:spacing w:before="2" w:line="242" w:lineRule="auto"/>
        <w:ind w:right="534"/>
        <w:contextualSpacing/>
        <w:rPr>
          <w:rFonts w:ascii="Arial" w:eastAsia="Times New Roman" w:hAnsi="Arial" w:cs="Arial"/>
        </w:rPr>
      </w:pPr>
      <w:r w:rsidRPr="003C6E50">
        <w:rPr>
          <w:rFonts w:ascii="Arial" w:eastAsia="Times New Roman" w:hAnsi="Arial" w:cs="Arial"/>
        </w:rPr>
        <w:t>Ask</w:t>
      </w:r>
      <w:r w:rsidRPr="003C6E50">
        <w:rPr>
          <w:rFonts w:ascii="Arial" w:eastAsia="Times New Roman" w:hAnsi="Arial" w:cs="Arial"/>
          <w:spacing w:val="7"/>
        </w:rPr>
        <w:t xml:space="preserve"> </w:t>
      </w:r>
      <w:r w:rsidRPr="003C6E50">
        <w:rPr>
          <w:rFonts w:ascii="Arial" w:eastAsia="Times New Roman" w:hAnsi="Arial" w:cs="Arial"/>
        </w:rPr>
        <w:t>questions</w:t>
      </w:r>
      <w:r w:rsidRPr="003C6E50">
        <w:rPr>
          <w:rFonts w:ascii="Arial" w:eastAsia="Times New Roman" w:hAnsi="Arial" w:cs="Arial"/>
          <w:spacing w:val="1"/>
        </w:rPr>
        <w:t xml:space="preserve"> </w:t>
      </w:r>
      <w:r w:rsidRPr="003C6E50">
        <w:rPr>
          <w:rFonts w:ascii="Arial" w:eastAsia="Times New Roman" w:hAnsi="Arial" w:cs="Arial"/>
        </w:rPr>
        <w:t>to</w:t>
      </w:r>
      <w:r w:rsidRPr="003C6E50">
        <w:rPr>
          <w:rFonts w:ascii="Arial" w:eastAsia="Times New Roman" w:hAnsi="Arial" w:cs="Arial"/>
          <w:spacing w:val="9"/>
        </w:rPr>
        <w:t xml:space="preserve"> </w:t>
      </w:r>
      <w:r w:rsidRPr="003C6E50">
        <w:rPr>
          <w:rFonts w:ascii="Arial" w:eastAsia="Times New Roman" w:hAnsi="Arial" w:cs="Arial"/>
        </w:rPr>
        <w:t>help</w:t>
      </w:r>
      <w:r w:rsidRPr="003C6E50">
        <w:rPr>
          <w:rFonts w:ascii="Arial" w:eastAsia="Times New Roman" w:hAnsi="Arial" w:cs="Arial"/>
          <w:spacing w:val="7"/>
        </w:rPr>
        <w:t xml:space="preserve"> </w:t>
      </w:r>
      <w:r w:rsidRPr="003C6E50">
        <w:rPr>
          <w:rFonts w:ascii="Arial" w:eastAsia="Times New Roman" w:hAnsi="Arial" w:cs="Arial"/>
        </w:rPr>
        <w:t>identify</w:t>
      </w:r>
      <w:r w:rsidRPr="003C6E50">
        <w:rPr>
          <w:rFonts w:ascii="Arial" w:eastAsia="Times New Roman" w:hAnsi="Arial" w:cs="Arial"/>
          <w:spacing w:val="4"/>
        </w:rPr>
        <w:t xml:space="preserve"> </w:t>
      </w:r>
      <w:r w:rsidRPr="003C6E50">
        <w:rPr>
          <w:rFonts w:ascii="Arial" w:eastAsia="Times New Roman" w:hAnsi="Arial" w:cs="Arial"/>
        </w:rPr>
        <w:t>if</w:t>
      </w:r>
      <w:r w:rsidRPr="003C6E50">
        <w:rPr>
          <w:rFonts w:ascii="Arial" w:eastAsia="Times New Roman" w:hAnsi="Arial" w:cs="Arial"/>
          <w:spacing w:val="10"/>
        </w:rPr>
        <w:t xml:space="preserve"> </w:t>
      </w:r>
      <w:r w:rsidRPr="003C6E50">
        <w:rPr>
          <w:rFonts w:ascii="Arial" w:eastAsia="Times New Roman" w:hAnsi="Arial" w:cs="Arial"/>
        </w:rPr>
        <w:t>the</w:t>
      </w:r>
      <w:r w:rsidRPr="003C6E50">
        <w:rPr>
          <w:rFonts w:ascii="Arial" w:eastAsia="Times New Roman" w:hAnsi="Arial" w:cs="Arial"/>
          <w:spacing w:val="8"/>
        </w:rPr>
        <w:t xml:space="preserve"> </w:t>
      </w:r>
      <w:r w:rsidRPr="003C6E50">
        <w:rPr>
          <w:rFonts w:ascii="Arial" w:eastAsia="Times New Roman" w:hAnsi="Arial" w:cs="Arial"/>
        </w:rPr>
        <w:t>fraud</w:t>
      </w:r>
      <w:r w:rsidRPr="003C6E50">
        <w:rPr>
          <w:rFonts w:ascii="Arial" w:eastAsia="Times New Roman" w:hAnsi="Arial" w:cs="Arial"/>
          <w:spacing w:val="16"/>
        </w:rPr>
        <w:t xml:space="preserve"> </w:t>
      </w:r>
      <w:r w:rsidRPr="003C6E50">
        <w:rPr>
          <w:rFonts w:ascii="Arial" w:eastAsia="Times New Roman" w:hAnsi="Arial" w:cs="Arial"/>
        </w:rPr>
        <w:t>and</w:t>
      </w:r>
      <w:r w:rsidRPr="003C6E50">
        <w:rPr>
          <w:rFonts w:ascii="Arial" w:eastAsia="Times New Roman" w:hAnsi="Arial" w:cs="Arial"/>
          <w:spacing w:val="8"/>
        </w:rPr>
        <w:t xml:space="preserve"> </w:t>
      </w:r>
      <w:r w:rsidRPr="003C6E50">
        <w:rPr>
          <w:rFonts w:ascii="Arial" w:eastAsia="Times New Roman" w:hAnsi="Arial" w:cs="Arial"/>
        </w:rPr>
        <w:t>misuse</w:t>
      </w:r>
      <w:r w:rsidRPr="003C6E50">
        <w:rPr>
          <w:rFonts w:ascii="Arial" w:eastAsia="Times New Roman" w:hAnsi="Arial" w:cs="Arial"/>
          <w:spacing w:val="6"/>
        </w:rPr>
        <w:t xml:space="preserve"> </w:t>
      </w:r>
      <w:r w:rsidRPr="003C6E50">
        <w:rPr>
          <w:rFonts w:ascii="Arial" w:eastAsia="Times New Roman" w:hAnsi="Arial" w:cs="Arial"/>
        </w:rPr>
        <w:t>w</w:t>
      </w:r>
      <w:r w:rsidRPr="003C6E50">
        <w:rPr>
          <w:rFonts w:ascii="Arial" w:eastAsia="Times New Roman" w:hAnsi="Arial" w:cs="Arial"/>
          <w:spacing w:val="-2"/>
        </w:rPr>
        <w:t>a</w:t>
      </w:r>
      <w:r w:rsidRPr="003C6E50">
        <w:rPr>
          <w:rFonts w:ascii="Arial" w:eastAsia="Times New Roman" w:hAnsi="Arial" w:cs="Arial"/>
        </w:rPr>
        <w:t>s</w:t>
      </w:r>
      <w:r w:rsidRPr="003C6E50">
        <w:rPr>
          <w:rFonts w:ascii="Arial" w:eastAsia="Times New Roman" w:hAnsi="Arial" w:cs="Arial"/>
          <w:spacing w:val="7"/>
        </w:rPr>
        <w:t xml:space="preserve"> </w:t>
      </w:r>
      <w:r w:rsidRPr="003C6E50">
        <w:rPr>
          <w:rFonts w:ascii="Arial" w:eastAsia="Times New Roman" w:hAnsi="Arial" w:cs="Arial"/>
        </w:rPr>
        <w:t>intentional.</w:t>
      </w:r>
      <w:r w:rsidRPr="003C6E50">
        <w:rPr>
          <w:rFonts w:ascii="Arial" w:eastAsia="Times New Roman" w:hAnsi="Arial" w:cs="Arial"/>
          <w:spacing w:val="21"/>
        </w:rPr>
        <w:t xml:space="preserve"> </w:t>
      </w:r>
      <w:r w:rsidRPr="003C6E50">
        <w:rPr>
          <w:rFonts w:ascii="Arial" w:eastAsia="Times New Roman" w:hAnsi="Arial" w:cs="Arial"/>
        </w:rPr>
        <w:t>Ta</w:t>
      </w:r>
      <w:r w:rsidRPr="003C6E50">
        <w:rPr>
          <w:rFonts w:ascii="Arial" w:eastAsia="Times New Roman" w:hAnsi="Arial" w:cs="Arial"/>
          <w:spacing w:val="2"/>
        </w:rPr>
        <w:t>k</w:t>
      </w:r>
      <w:r w:rsidRPr="003C6E50">
        <w:rPr>
          <w:rFonts w:ascii="Arial" w:eastAsia="Times New Roman" w:hAnsi="Arial" w:cs="Arial"/>
        </w:rPr>
        <w:t>e detailed</w:t>
      </w:r>
      <w:r w:rsidRPr="003C6E50">
        <w:rPr>
          <w:rFonts w:ascii="Arial" w:eastAsia="Times New Roman" w:hAnsi="Arial" w:cs="Arial"/>
          <w:spacing w:val="2"/>
        </w:rPr>
        <w:t xml:space="preserve"> </w:t>
      </w:r>
      <w:r w:rsidRPr="003C6E50">
        <w:rPr>
          <w:rFonts w:ascii="Arial" w:eastAsia="Times New Roman" w:hAnsi="Arial" w:cs="Arial"/>
        </w:rPr>
        <w:t>notes</w:t>
      </w:r>
      <w:r w:rsidRPr="003C6E50">
        <w:rPr>
          <w:rFonts w:ascii="Arial" w:eastAsia="Times New Roman" w:hAnsi="Arial" w:cs="Arial"/>
          <w:spacing w:val="6"/>
        </w:rPr>
        <w:t xml:space="preserve"> </w:t>
      </w:r>
      <w:r w:rsidRPr="003C6E50">
        <w:rPr>
          <w:rFonts w:ascii="Arial" w:eastAsia="Times New Roman" w:hAnsi="Arial" w:cs="Arial"/>
        </w:rPr>
        <w:t>during</w:t>
      </w:r>
      <w:r w:rsidRPr="003C6E50">
        <w:rPr>
          <w:rFonts w:ascii="Arial" w:eastAsia="Times New Roman" w:hAnsi="Arial" w:cs="Arial"/>
          <w:spacing w:val="17"/>
        </w:rPr>
        <w:t xml:space="preserve"> </w:t>
      </w:r>
      <w:r w:rsidRPr="003C6E50">
        <w:rPr>
          <w:rFonts w:ascii="Arial" w:eastAsia="Times New Roman" w:hAnsi="Arial" w:cs="Arial"/>
        </w:rPr>
        <w:t>the</w:t>
      </w:r>
      <w:r w:rsidRPr="003C6E50">
        <w:rPr>
          <w:rFonts w:ascii="Arial" w:eastAsia="Times New Roman" w:hAnsi="Arial" w:cs="Arial"/>
          <w:spacing w:val="8"/>
        </w:rPr>
        <w:t xml:space="preserve"> </w:t>
      </w:r>
      <w:r w:rsidRPr="003C6E50">
        <w:rPr>
          <w:rFonts w:ascii="Arial" w:eastAsia="Times New Roman" w:hAnsi="Arial" w:cs="Arial"/>
          <w:w w:val="102"/>
        </w:rPr>
        <w:t>interview.</w:t>
      </w:r>
    </w:p>
    <w:p w:rsidR="00E15E04" w:rsidRPr="003C6E50" w:rsidRDefault="00E15E04" w:rsidP="006E0807">
      <w:pPr>
        <w:pStyle w:val="ListParagraph"/>
        <w:numPr>
          <w:ilvl w:val="1"/>
          <w:numId w:val="538"/>
        </w:numPr>
        <w:spacing w:before="3" w:line="242" w:lineRule="auto"/>
        <w:ind w:right="396"/>
        <w:contextualSpacing/>
        <w:rPr>
          <w:rFonts w:ascii="Arial" w:eastAsia="Times New Roman" w:hAnsi="Arial" w:cs="Arial"/>
        </w:rPr>
      </w:pPr>
      <w:r w:rsidRPr="003C6E50">
        <w:rPr>
          <w:rFonts w:ascii="Arial" w:eastAsia="Times New Roman" w:hAnsi="Arial" w:cs="Arial"/>
        </w:rPr>
        <w:t>Explain</w:t>
      </w:r>
      <w:r w:rsidRPr="003C6E50">
        <w:rPr>
          <w:rFonts w:ascii="Arial" w:eastAsia="Times New Roman" w:hAnsi="Arial" w:cs="Arial"/>
          <w:spacing w:val="10"/>
        </w:rPr>
        <w:t xml:space="preserve"> </w:t>
      </w:r>
      <w:r w:rsidRPr="003C6E50">
        <w:rPr>
          <w:rFonts w:ascii="Arial" w:eastAsia="Times New Roman" w:hAnsi="Arial" w:cs="Arial"/>
        </w:rPr>
        <w:t>the</w:t>
      </w:r>
      <w:r w:rsidRPr="003C6E50">
        <w:rPr>
          <w:rFonts w:ascii="Arial" w:eastAsia="Times New Roman" w:hAnsi="Arial" w:cs="Arial"/>
          <w:spacing w:val="9"/>
        </w:rPr>
        <w:t xml:space="preserve"> </w:t>
      </w:r>
      <w:r w:rsidRPr="003C6E50">
        <w:rPr>
          <w:rFonts w:ascii="Arial" w:eastAsia="Times New Roman" w:hAnsi="Arial" w:cs="Arial"/>
        </w:rPr>
        <w:t>investigation</w:t>
      </w:r>
      <w:r w:rsidRPr="003C6E50">
        <w:rPr>
          <w:rFonts w:ascii="Arial" w:eastAsia="Times New Roman" w:hAnsi="Arial" w:cs="Arial"/>
          <w:spacing w:val="-1"/>
        </w:rPr>
        <w:t xml:space="preserve"> </w:t>
      </w:r>
      <w:r w:rsidRPr="003C6E50">
        <w:rPr>
          <w:rFonts w:ascii="Arial" w:eastAsia="Times New Roman" w:hAnsi="Arial" w:cs="Arial"/>
        </w:rPr>
        <w:t>process,</w:t>
      </w:r>
      <w:r w:rsidRPr="003C6E50">
        <w:rPr>
          <w:rFonts w:ascii="Arial" w:eastAsia="Times New Roman" w:hAnsi="Arial" w:cs="Arial"/>
          <w:spacing w:val="34"/>
        </w:rPr>
        <w:t xml:space="preserve"> </w:t>
      </w:r>
      <w:r w:rsidRPr="003C6E50">
        <w:rPr>
          <w:rFonts w:ascii="Arial" w:eastAsia="Times New Roman" w:hAnsi="Arial" w:cs="Arial"/>
        </w:rPr>
        <w:t>possible</w:t>
      </w:r>
      <w:r w:rsidRPr="003C6E50">
        <w:rPr>
          <w:rFonts w:ascii="Arial" w:eastAsia="Times New Roman" w:hAnsi="Arial" w:cs="Arial"/>
          <w:spacing w:val="3"/>
        </w:rPr>
        <w:t xml:space="preserve"> </w:t>
      </w:r>
      <w:r w:rsidRPr="003C6E50">
        <w:rPr>
          <w:rFonts w:ascii="Arial" w:eastAsia="Times New Roman" w:hAnsi="Arial" w:cs="Arial"/>
        </w:rPr>
        <w:t>actions</w:t>
      </w:r>
      <w:r w:rsidRPr="003C6E50">
        <w:rPr>
          <w:rFonts w:ascii="Arial" w:eastAsia="Times New Roman" w:hAnsi="Arial" w:cs="Arial"/>
          <w:spacing w:val="4"/>
        </w:rPr>
        <w:t xml:space="preserve"> </w:t>
      </w:r>
      <w:r w:rsidRPr="003C6E50">
        <w:rPr>
          <w:rFonts w:ascii="Arial" w:eastAsia="Times New Roman" w:hAnsi="Arial" w:cs="Arial"/>
        </w:rPr>
        <w:t>which</w:t>
      </w:r>
      <w:r w:rsidRPr="003C6E50">
        <w:rPr>
          <w:rFonts w:ascii="Arial" w:eastAsia="Times New Roman" w:hAnsi="Arial" w:cs="Arial"/>
          <w:spacing w:val="5"/>
        </w:rPr>
        <w:t xml:space="preserve"> </w:t>
      </w:r>
      <w:r w:rsidRPr="003C6E50">
        <w:rPr>
          <w:rFonts w:ascii="Arial" w:eastAsia="Times New Roman" w:hAnsi="Arial" w:cs="Arial"/>
        </w:rPr>
        <w:t>may</w:t>
      </w:r>
      <w:r w:rsidRPr="003C6E50">
        <w:rPr>
          <w:rFonts w:ascii="Arial" w:eastAsia="Times New Roman" w:hAnsi="Arial" w:cs="Arial"/>
          <w:spacing w:val="7"/>
        </w:rPr>
        <w:t xml:space="preserve"> </w:t>
      </w:r>
      <w:r w:rsidRPr="003C6E50">
        <w:rPr>
          <w:rFonts w:ascii="Arial" w:eastAsia="Times New Roman" w:hAnsi="Arial" w:cs="Arial"/>
        </w:rPr>
        <w:t>be</w:t>
      </w:r>
      <w:r w:rsidRPr="003C6E50">
        <w:rPr>
          <w:rFonts w:ascii="Arial" w:eastAsia="Times New Roman" w:hAnsi="Arial" w:cs="Arial"/>
          <w:spacing w:val="9"/>
        </w:rPr>
        <w:t xml:space="preserve"> </w:t>
      </w:r>
      <w:r w:rsidRPr="003C6E50">
        <w:rPr>
          <w:rFonts w:ascii="Arial" w:eastAsia="Times New Roman" w:hAnsi="Arial" w:cs="Arial"/>
        </w:rPr>
        <w:t>taken,</w:t>
      </w:r>
      <w:r w:rsidRPr="003C6E50">
        <w:rPr>
          <w:rFonts w:ascii="Arial" w:eastAsia="Times New Roman" w:hAnsi="Arial" w:cs="Arial"/>
          <w:spacing w:val="28"/>
        </w:rPr>
        <w:t xml:space="preserve"> </w:t>
      </w:r>
      <w:r w:rsidRPr="003C6E50">
        <w:rPr>
          <w:rFonts w:ascii="Arial" w:eastAsia="Times New Roman" w:hAnsi="Arial" w:cs="Arial"/>
        </w:rPr>
        <w:t>and any</w:t>
      </w:r>
      <w:r w:rsidRPr="003C6E50">
        <w:rPr>
          <w:rFonts w:ascii="Arial" w:eastAsia="Times New Roman" w:hAnsi="Arial" w:cs="Arial"/>
          <w:spacing w:val="8"/>
        </w:rPr>
        <w:t xml:space="preserve"> </w:t>
      </w:r>
      <w:r w:rsidRPr="003C6E50">
        <w:rPr>
          <w:rFonts w:ascii="Arial" w:eastAsia="Times New Roman" w:hAnsi="Arial" w:cs="Arial"/>
        </w:rPr>
        <w:t>grievance</w:t>
      </w:r>
      <w:r w:rsidRPr="003C6E50">
        <w:rPr>
          <w:rFonts w:ascii="Arial" w:eastAsia="Times New Roman" w:hAnsi="Arial" w:cs="Arial"/>
          <w:spacing w:val="10"/>
        </w:rPr>
        <w:t xml:space="preserve"> </w:t>
      </w:r>
      <w:r w:rsidRPr="003C6E50">
        <w:rPr>
          <w:rFonts w:ascii="Arial" w:eastAsia="Times New Roman" w:hAnsi="Arial" w:cs="Arial"/>
        </w:rPr>
        <w:t>procedures</w:t>
      </w:r>
      <w:r w:rsidRPr="003C6E50">
        <w:rPr>
          <w:rFonts w:ascii="Arial" w:eastAsia="Times New Roman" w:hAnsi="Arial" w:cs="Arial"/>
          <w:spacing w:val="22"/>
        </w:rPr>
        <w:t xml:space="preserve"> </w:t>
      </w:r>
      <w:r w:rsidRPr="003C6E50">
        <w:rPr>
          <w:rFonts w:ascii="Arial" w:eastAsia="Times New Roman" w:hAnsi="Arial" w:cs="Arial"/>
        </w:rPr>
        <w:t>in</w:t>
      </w:r>
      <w:r w:rsidRPr="003C6E50">
        <w:rPr>
          <w:rFonts w:ascii="Arial" w:eastAsia="Times New Roman" w:hAnsi="Arial" w:cs="Arial"/>
          <w:spacing w:val="9"/>
        </w:rPr>
        <w:t xml:space="preserve"> </w:t>
      </w:r>
      <w:r w:rsidRPr="003C6E50">
        <w:rPr>
          <w:rFonts w:ascii="Arial" w:eastAsia="Times New Roman" w:hAnsi="Arial" w:cs="Arial"/>
          <w:w w:val="103"/>
        </w:rPr>
        <w:t>place.</w:t>
      </w:r>
    </w:p>
    <w:p w:rsidR="00E15E04" w:rsidRPr="003C6E50" w:rsidRDefault="00E15E04" w:rsidP="006E0807">
      <w:pPr>
        <w:pStyle w:val="ListParagraph"/>
        <w:numPr>
          <w:ilvl w:val="1"/>
          <w:numId w:val="538"/>
        </w:numPr>
        <w:spacing w:line="242" w:lineRule="auto"/>
        <w:ind w:right="494"/>
        <w:contextualSpacing/>
        <w:rPr>
          <w:rFonts w:ascii="Arial" w:eastAsia="Times New Roman" w:hAnsi="Arial" w:cs="Arial"/>
        </w:rPr>
      </w:pPr>
      <w:r w:rsidRPr="003C6E50">
        <w:rPr>
          <w:rFonts w:ascii="Arial" w:eastAsia="Times New Roman" w:hAnsi="Arial" w:cs="Arial"/>
        </w:rPr>
        <w:t>Provide</w:t>
      </w:r>
      <w:r w:rsidRPr="003C6E50">
        <w:rPr>
          <w:rFonts w:ascii="Arial" w:eastAsia="Times New Roman" w:hAnsi="Arial" w:cs="Arial"/>
          <w:spacing w:val="18"/>
        </w:rPr>
        <w:t xml:space="preserve"> </w:t>
      </w:r>
      <w:r w:rsidRPr="003C6E50">
        <w:rPr>
          <w:rFonts w:ascii="Arial" w:eastAsia="Times New Roman" w:hAnsi="Arial" w:cs="Arial"/>
        </w:rPr>
        <w:t>counseling regarding</w:t>
      </w:r>
      <w:r w:rsidRPr="003C6E50">
        <w:rPr>
          <w:rFonts w:ascii="Arial" w:eastAsia="Times New Roman" w:hAnsi="Arial" w:cs="Arial"/>
          <w:spacing w:val="20"/>
        </w:rPr>
        <w:t xml:space="preserve"> </w:t>
      </w:r>
      <w:r w:rsidRPr="003C6E50">
        <w:rPr>
          <w:rFonts w:ascii="Arial" w:eastAsia="Times New Roman" w:hAnsi="Arial" w:cs="Arial"/>
        </w:rPr>
        <w:t>reper</w:t>
      </w:r>
      <w:r w:rsidRPr="003C6E50">
        <w:rPr>
          <w:rFonts w:ascii="Arial" w:eastAsia="Times New Roman" w:hAnsi="Arial" w:cs="Arial"/>
          <w:spacing w:val="-2"/>
        </w:rPr>
        <w:t>c</w:t>
      </w:r>
      <w:r w:rsidRPr="003C6E50">
        <w:rPr>
          <w:rFonts w:ascii="Arial" w:eastAsia="Times New Roman" w:hAnsi="Arial" w:cs="Arial"/>
        </w:rPr>
        <w:t>ussions</w:t>
      </w:r>
      <w:r w:rsidRPr="003C6E50">
        <w:rPr>
          <w:rFonts w:ascii="Arial" w:eastAsia="Times New Roman" w:hAnsi="Arial" w:cs="Arial"/>
          <w:spacing w:val="16"/>
        </w:rPr>
        <w:t xml:space="preserve"> </w:t>
      </w:r>
      <w:r w:rsidRPr="003C6E50">
        <w:rPr>
          <w:rFonts w:ascii="Arial" w:eastAsia="Times New Roman" w:hAnsi="Arial" w:cs="Arial"/>
        </w:rPr>
        <w:t>of</w:t>
      </w:r>
      <w:r w:rsidRPr="003C6E50">
        <w:rPr>
          <w:rFonts w:ascii="Arial" w:eastAsia="Times New Roman" w:hAnsi="Arial" w:cs="Arial"/>
          <w:spacing w:val="9"/>
        </w:rPr>
        <w:t xml:space="preserve"> </w:t>
      </w:r>
      <w:r w:rsidRPr="003C6E50">
        <w:rPr>
          <w:rFonts w:ascii="Arial" w:eastAsia="Times New Roman" w:hAnsi="Arial" w:cs="Arial"/>
        </w:rPr>
        <w:t>committing</w:t>
      </w:r>
      <w:r w:rsidRPr="003C6E50">
        <w:rPr>
          <w:rFonts w:ascii="Arial" w:eastAsia="Times New Roman" w:hAnsi="Arial" w:cs="Arial"/>
          <w:spacing w:val="-1"/>
        </w:rPr>
        <w:t xml:space="preserve"> </w:t>
      </w:r>
      <w:r w:rsidRPr="003C6E50">
        <w:rPr>
          <w:rFonts w:ascii="Arial" w:eastAsia="Times New Roman" w:hAnsi="Arial" w:cs="Arial"/>
        </w:rPr>
        <w:t>fraud</w:t>
      </w:r>
      <w:r w:rsidRPr="003C6E50">
        <w:rPr>
          <w:rFonts w:ascii="Arial" w:eastAsia="Times New Roman" w:hAnsi="Arial" w:cs="Arial"/>
          <w:spacing w:val="16"/>
        </w:rPr>
        <w:t xml:space="preserve"> </w:t>
      </w:r>
      <w:r w:rsidRPr="003C6E50">
        <w:rPr>
          <w:rFonts w:ascii="Arial" w:eastAsia="Times New Roman" w:hAnsi="Arial" w:cs="Arial"/>
        </w:rPr>
        <w:t>and</w:t>
      </w:r>
      <w:r w:rsidRPr="003C6E50">
        <w:rPr>
          <w:rFonts w:ascii="Arial" w:eastAsia="Times New Roman" w:hAnsi="Arial" w:cs="Arial"/>
          <w:spacing w:val="8"/>
        </w:rPr>
        <w:t xml:space="preserve"> </w:t>
      </w:r>
      <w:r w:rsidRPr="003C6E50">
        <w:rPr>
          <w:rFonts w:ascii="Arial" w:eastAsia="Times New Roman" w:hAnsi="Arial" w:cs="Arial"/>
        </w:rPr>
        <w:t>misuse as</w:t>
      </w:r>
      <w:r w:rsidRPr="003C6E50">
        <w:rPr>
          <w:rFonts w:ascii="Arial" w:eastAsia="Times New Roman" w:hAnsi="Arial" w:cs="Arial"/>
          <w:spacing w:val="9"/>
        </w:rPr>
        <w:t xml:space="preserve"> </w:t>
      </w:r>
      <w:r w:rsidRPr="003C6E50">
        <w:rPr>
          <w:rFonts w:ascii="Arial" w:eastAsia="Times New Roman" w:hAnsi="Arial" w:cs="Arial"/>
        </w:rPr>
        <w:t>related</w:t>
      </w:r>
      <w:r w:rsidRPr="003C6E50">
        <w:rPr>
          <w:rFonts w:ascii="Arial" w:eastAsia="Times New Roman" w:hAnsi="Arial" w:cs="Arial"/>
          <w:spacing w:val="10"/>
        </w:rPr>
        <w:t xml:space="preserve"> </w:t>
      </w:r>
      <w:r w:rsidRPr="003C6E50">
        <w:rPr>
          <w:rFonts w:ascii="Arial" w:eastAsia="Times New Roman" w:hAnsi="Arial" w:cs="Arial"/>
        </w:rPr>
        <w:t>to</w:t>
      </w:r>
      <w:r w:rsidRPr="003C6E50">
        <w:rPr>
          <w:rFonts w:ascii="Arial" w:eastAsia="Times New Roman" w:hAnsi="Arial" w:cs="Arial"/>
          <w:spacing w:val="9"/>
        </w:rPr>
        <w:t xml:space="preserve"> federal</w:t>
      </w:r>
      <w:r w:rsidRPr="003C6E50">
        <w:rPr>
          <w:rFonts w:ascii="Arial" w:eastAsia="Times New Roman" w:hAnsi="Arial" w:cs="Arial"/>
          <w:spacing w:val="10"/>
        </w:rPr>
        <w:t xml:space="preserve"> </w:t>
      </w:r>
      <w:r w:rsidRPr="003C6E50">
        <w:rPr>
          <w:rFonts w:ascii="Arial" w:eastAsia="Times New Roman" w:hAnsi="Arial" w:cs="Arial"/>
          <w:spacing w:val="-1"/>
        </w:rPr>
        <w:t>re</w:t>
      </w:r>
      <w:r w:rsidRPr="003C6E50">
        <w:rPr>
          <w:rFonts w:ascii="Arial" w:eastAsia="Times New Roman" w:hAnsi="Arial" w:cs="Arial"/>
        </w:rPr>
        <w:t>gulations,</w:t>
      </w:r>
      <w:r w:rsidRPr="003C6E50">
        <w:rPr>
          <w:rFonts w:ascii="Arial" w:eastAsia="Times New Roman" w:hAnsi="Arial" w:cs="Arial"/>
          <w:spacing w:val="28"/>
        </w:rPr>
        <w:t xml:space="preserve"> </w:t>
      </w:r>
      <w:r w:rsidRPr="003C6E50">
        <w:rPr>
          <w:rFonts w:ascii="Arial" w:eastAsia="Times New Roman" w:hAnsi="Arial" w:cs="Arial"/>
          <w:w w:val="105"/>
        </w:rPr>
        <w:t>etc.</w:t>
      </w:r>
    </w:p>
    <w:p w:rsidR="00E15E04" w:rsidRPr="003C6E50" w:rsidRDefault="00E15E04" w:rsidP="00E15E04">
      <w:pPr>
        <w:spacing w:before="16" w:line="260" w:lineRule="exact"/>
        <w:rPr>
          <w:rFonts w:ascii="Arial" w:hAnsi="Arial" w:cs="Arial"/>
        </w:rPr>
      </w:pPr>
    </w:p>
    <w:p w:rsidR="00E15E04" w:rsidRPr="00D12EDC" w:rsidRDefault="00E15E04" w:rsidP="006E0807">
      <w:pPr>
        <w:pStyle w:val="ListParagraph"/>
        <w:numPr>
          <w:ilvl w:val="0"/>
          <w:numId w:val="540"/>
        </w:numPr>
        <w:tabs>
          <w:tab w:val="left" w:pos="1080"/>
          <w:tab w:val="left" w:pos="1560"/>
        </w:tabs>
        <w:contextualSpacing/>
        <w:rPr>
          <w:rFonts w:ascii="Arial" w:eastAsia="Times New Roman" w:hAnsi="Arial" w:cs="Arial"/>
        </w:rPr>
      </w:pPr>
      <w:r w:rsidRPr="003C6E50">
        <w:rPr>
          <w:rFonts w:ascii="Arial" w:eastAsia="Times New Roman" w:hAnsi="Arial" w:cs="Arial"/>
        </w:rPr>
        <w:t>Docu</w:t>
      </w:r>
      <w:r w:rsidRPr="003C6E50">
        <w:rPr>
          <w:rFonts w:ascii="Arial" w:eastAsia="Times New Roman" w:hAnsi="Arial" w:cs="Arial"/>
          <w:spacing w:val="-2"/>
        </w:rPr>
        <w:t>m</w:t>
      </w:r>
      <w:r w:rsidRPr="003C6E50">
        <w:rPr>
          <w:rFonts w:ascii="Arial" w:eastAsia="Times New Roman" w:hAnsi="Arial" w:cs="Arial"/>
        </w:rPr>
        <w:t>ent</w:t>
      </w:r>
      <w:r w:rsidRPr="003C6E50">
        <w:rPr>
          <w:rFonts w:ascii="Arial" w:eastAsia="Times New Roman" w:hAnsi="Arial" w:cs="Arial"/>
          <w:spacing w:val="-10"/>
        </w:rPr>
        <w:t xml:space="preserve"> </w:t>
      </w:r>
      <w:r w:rsidRPr="003C6E50">
        <w:rPr>
          <w:rFonts w:ascii="Arial" w:eastAsia="Times New Roman" w:hAnsi="Arial" w:cs="Arial"/>
        </w:rPr>
        <w:t>the</w:t>
      </w:r>
      <w:r w:rsidRPr="003C6E50">
        <w:rPr>
          <w:rFonts w:ascii="Arial" w:eastAsia="Times New Roman" w:hAnsi="Arial" w:cs="Arial"/>
          <w:spacing w:val="-3"/>
        </w:rPr>
        <w:t xml:space="preserve"> </w:t>
      </w:r>
      <w:r w:rsidRPr="003C6E50">
        <w:rPr>
          <w:rFonts w:ascii="Arial" w:eastAsia="Times New Roman" w:hAnsi="Arial" w:cs="Arial"/>
        </w:rPr>
        <w:t>details</w:t>
      </w:r>
      <w:r w:rsidRPr="003C6E50">
        <w:rPr>
          <w:rFonts w:ascii="Arial" w:eastAsia="Times New Roman" w:hAnsi="Arial" w:cs="Arial"/>
          <w:spacing w:val="-6"/>
        </w:rPr>
        <w:t xml:space="preserve"> </w:t>
      </w:r>
      <w:r w:rsidRPr="003C6E50">
        <w:rPr>
          <w:rFonts w:ascii="Arial" w:eastAsia="Times New Roman" w:hAnsi="Arial" w:cs="Arial"/>
        </w:rPr>
        <w:t>of</w:t>
      </w:r>
      <w:r w:rsidRPr="003C6E50">
        <w:rPr>
          <w:rFonts w:ascii="Arial" w:eastAsia="Times New Roman" w:hAnsi="Arial" w:cs="Arial"/>
          <w:spacing w:val="-2"/>
        </w:rPr>
        <w:t xml:space="preserve"> </w:t>
      </w:r>
      <w:r w:rsidRPr="003C6E50">
        <w:rPr>
          <w:rFonts w:ascii="Arial" w:eastAsia="Times New Roman" w:hAnsi="Arial" w:cs="Arial"/>
        </w:rPr>
        <w:t>the</w:t>
      </w:r>
      <w:r w:rsidRPr="003C6E50">
        <w:rPr>
          <w:rFonts w:ascii="Arial" w:eastAsia="Times New Roman" w:hAnsi="Arial" w:cs="Arial"/>
          <w:spacing w:val="-3"/>
        </w:rPr>
        <w:t xml:space="preserve"> </w:t>
      </w:r>
      <w:r w:rsidRPr="003C6E50">
        <w:rPr>
          <w:rFonts w:ascii="Arial" w:eastAsia="Times New Roman" w:hAnsi="Arial" w:cs="Arial"/>
        </w:rPr>
        <w:t>investigation</w:t>
      </w:r>
      <w:r w:rsidRPr="003C6E50">
        <w:rPr>
          <w:rFonts w:ascii="Arial" w:eastAsia="Times New Roman" w:hAnsi="Arial" w:cs="Arial"/>
          <w:spacing w:val="-12"/>
        </w:rPr>
        <w:t xml:space="preserve"> </w:t>
      </w:r>
      <w:r w:rsidRPr="003C6E50">
        <w:rPr>
          <w:rFonts w:ascii="Arial" w:eastAsia="Times New Roman" w:hAnsi="Arial" w:cs="Arial"/>
        </w:rPr>
        <w:t>on the</w:t>
      </w:r>
      <w:r w:rsidRPr="003C6E50">
        <w:rPr>
          <w:rFonts w:ascii="Arial" w:eastAsia="Times New Roman" w:hAnsi="Arial" w:cs="Arial"/>
          <w:spacing w:val="-3"/>
        </w:rPr>
        <w:t xml:space="preserve"> </w:t>
      </w:r>
      <w:r w:rsidRPr="003C6E50">
        <w:rPr>
          <w:rFonts w:ascii="Arial" w:eastAsia="Times New Roman" w:hAnsi="Arial" w:cs="Arial"/>
        </w:rPr>
        <w:t>E</w:t>
      </w:r>
      <w:r w:rsidRPr="003C6E50">
        <w:rPr>
          <w:rFonts w:ascii="Arial" w:eastAsia="Times New Roman" w:hAnsi="Arial" w:cs="Arial"/>
          <w:spacing w:val="-2"/>
        </w:rPr>
        <w:t>m</w:t>
      </w:r>
      <w:r w:rsidRPr="003C6E50">
        <w:rPr>
          <w:rFonts w:ascii="Arial" w:eastAsia="Times New Roman" w:hAnsi="Arial" w:cs="Arial"/>
        </w:rPr>
        <w:t>p</w:t>
      </w:r>
      <w:r w:rsidRPr="003C6E50">
        <w:rPr>
          <w:rFonts w:ascii="Arial" w:eastAsia="Times New Roman" w:hAnsi="Arial" w:cs="Arial"/>
          <w:spacing w:val="2"/>
        </w:rPr>
        <w:t>l</w:t>
      </w:r>
      <w:r w:rsidRPr="003C6E50">
        <w:rPr>
          <w:rFonts w:ascii="Arial" w:eastAsia="Times New Roman" w:hAnsi="Arial" w:cs="Arial"/>
        </w:rPr>
        <w:t>oyee</w:t>
      </w:r>
      <w:r w:rsidRPr="003C6E50">
        <w:rPr>
          <w:rFonts w:ascii="Arial" w:eastAsia="Times New Roman" w:hAnsi="Arial" w:cs="Arial"/>
          <w:spacing w:val="-10"/>
        </w:rPr>
        <w:t xml:space="preserve"> </w:t>
      </w:r>
      <w:r w:rsidRPr="003C6E50">
        <w:rPr>
          <w:rFonts w:ascii="Arial" w:eastAsia="Times New Roman" w:hAnsi="Arial" w:cs="Arial"/>
        </w:rPr>
        <w:t>Co</w:t>
      </w:r>
      <w:r w:rsidRPr="003C6E50">
        <w:rPr>
          <w:rFonts w:ascii="Arial" w:eastAsia="Times New Roman" w:hAnsi="Arial" w:cs="Arial"/>
          <w:spacing w:val="-2"/>
        </w:rPr>
        <w:t>m</w:t>
      </w:r>
      <w:r w:rsidRPr="003C6E50">
        <w:rPr>
          <w:rFonts w:ascii="Arial" w:eastAsia="Times New Roman" w:hAnsi="Arial" w:cs="Arial"/>
        </w:rPr>
        <w:t>p</w:t>
      </w:r>
      <w:r w:rsidRPr="003C6E50">
        <w:rPr>
          <w:rFonts w:ascii="Arial" w:eastAsia="Times New Roman" w:hAnsi="Arial" w:cs="Arial"/>
          <w:spacing w:val="2"/>
        </w:rPr>
        <w:t>l</w:t>
      </w:r>
      <w:r w:rsidRPr="003C6E50">
        <w:rPr>
          <w:rFonts w:ascii="Arial" w:eastAsia="Times New Roman" w:hAnsi="Arial" w:cs="Arial"/>
          <w:spacing w:val="1"/>
        </w:rPr>
        <w:t>i</w:t>
      </w:r>
      <w:r w:rsidRPr="003C6E50">
        <w:rPr>
          <w:rFonts w:ascii="Arial" w:eastAsia="Times New Roman" w:hAnsi="Arial" w:cs="Arial"/>
        </w:rPr>
        <w:t>ance</w:t>
      </w:r>
      <w:r w:rsidRPr="003C6E50">
        <w:rPr>
          <w:rFonts w:ascii="Arial" w:eastAsia="Times New Roman" w:hAnsi="Arial" w:cs="Arial"/>
          <w:spacing w:val="-10"/>
        </w:rPr>
        <w:t xml:space="preserve"> </w:t>
      </w:r>
      <w:r w:rsidRPr="003C6E50">
        <w:rPr>
          <w:rFonts w:ascii="Arial" w:eastAsia="Times New Roman" w:hAnsi="Arial" w:cs="Arial"/>
        </w:rPr>
        <w:t>Co</w:t>
      </w:r>
      <w:r w:rsidRPr="003C6E50">
        <w:rPr>
          <w:rFonts w:ascii="Arial" w:eastAsia="Times New Roman" w:hAnsi="Arial" w:cs="Arial"/>
          <w:spacing w:val="-2"/>
        </w:rPr>
        <w:t>m</w:t>
      </w:r>
      <w:r w:rsidRPr="003C6E50">
        <w:rPr>
          <w:rFonts w:ascii="Arial" w:eastAsia="Times New Roman" w:hAnsi="Arial" w:cs="Arial"/>
        </w:rPr>
        <w:t>plaint</w:t>
      </w:r>
      <w:r w:rsidRPr="003C6E50">
        <w:rPr>
          <w:rFonts w:ascii="Arial" w:eastAsia="Times New Roman" w:hAnsi="Arial" w:cs="Arial"/>
          <w:spacing w:val="-9"/>
        </w:rPr>
        <w:t xml:space="preserve"> </w:t>
      </w:r>
      <w:r w:rsidRPr="003C6E50">
        <w:rPr>
          <w:rFonts w:ascii="Arial" w:eastAsia="Times New Roman" w:hAnsi="Arial" w:cs="Arial"/>
        </w:rPr>
        <w:t>Report</w:t>
      </w:r>
      <w:r w:rsidRPr="003C6E50">
        <w:rPr>
          <w:rFonts w:ascii="Arial" w:eastAsia="Times New Roman" w:hAnsi="Arial" w:cs="Arial"/>
          <w:spacing w:val="-7"/>
        </w:rPr>
        <w:t xml:space="preserve"> </w:t>
      </w:r>
      <w:r w:rsidRPr="003C6E50">
        <w:rPr>
          <w:rFonts w:ascii="Arial" w:eastAsia="Times New Roman" w:hAnsi="Arial" w:cs="Arial"/>
        </w:rPr>
        <w:t>For</w:t>
      </w:r>
      <w:r w:rsidRPr="003C6E50">
        <w:rPr>
          <w:rFonts w:ascii="Arial" w:eastAsia="Times New Roman" w:hAnsi="Arial" w:cs="Arial"/>
          <w:spacing w:val="-2"/>
        </w:rPr>
        <w:t>m</w:t>
      </w:r>
      <w:r w:rsidRPr="003C6E50">
        <w:rPr>
          <w:rFonts w:ascii="Arial" w:eastAsia="Times New Roman" w:hAnsi="Arial" w:cs="Arial"/>
        </w:rPr>
        <w:t xml:space="preserve">, </w:t>
      </w:r>
      <w:r w:rsidRPr="003C6E50">
        <w:rPr>
          <w:rFonts w:ascii="Arial" w:eastAsia="Times New Roman" w:hAnsi="Arial" w:cs="Arial"/>
          <w:spacing w:val="-2"/>
        </w:rPr>
        <w:t>m</w:t>
      </w:r>
      <w:r w:rsidRPr="003C6E50">
        <w:rPr>
          <w:rFonts w:ascii="Arial" w:eastAsia="Times New Roman" w:hAnsi="Arial" w:cs="Arial"/>
        </w:rPr>
        <w:t>aking</w:t>
      </w:r>
      <w:r w:rsidRPr="003C6E50">
        <w:rPr>
          <w:rFonts w:ascii="Arial" w:eastAsia="Times New Roman" w:hAnsi="Arial" w:cs="Arial"/>
          <w:spacing w:val="-7"/>
        </w:rPr>
        <w:t xml:space="preserve"> </w:t>
      </w:r>
      <w:r w:rsidRPr="003C6E50">
        <w:rPr>
          <w:rFonts w:ascii="Arial" w:eastAsia="Times New Roman" w:hAnsi="Arial" w:cs="Arial"/>
        </w:rPr>
        <w:t>sure to</w:t>
      </w:r>
      <w:r w:rsidRPr="003C6E50">
        <w:rPr>
          <w:rFonts w:ascii="Arial" w:eastAsia="Times New Roman" w:hAnsi="Arial" w:cs="Arial"/>
          <w:spacing w:val="-2"/>
        </w:rPr>
        <w:t xml:space="preserve"> </w:t>
      </w:r>
      <w:r w:rsidRPr="003C6E50">
        <w:rPr>
          <w:rFonts w:ascii="Arial" w:eastAsia="Times New Roman" w:hAnsi="Arial" w:cs="Arial"/>
        </w:rPr>
        <w:t>include</w:t>
      </w:r>
      <w:r w:rsidRPr="003C6E50">
        <w:rPr>
          <w:rFonts w:ascii="Arial" w:eastAsia="Times New Roman" w:hAnsi="Arial" w:cs="Arial"/>
          <w:spacing w:val="-5"/>
        </w:rPr>
        <w:t xml:space="preserve"> </w:t>
      </w:r>
      <w:r w:rsidRPr="003C6E50">
        <w:rPr>
          <w:rFonts w:ascii="Arial" w:eastAsia="Times New Roman" w:hAnsi="Arial" w:cs="Arial"/>
        </w:rPr>
        <w:t>all</w:t>
      </w:r>
      <w:r w:rsidRPr="003C6E50">
        <w:rPr>
          <w:rFonts w:ascii="Arial" w:eastAsia="Times New Roman" w:hAnsi="Arial" w:cs="Arial"/>
          <w:spacing w:val="-2"/>
        </w:rPr>
        <w:t xml:space="preserve"> </w:t>
      </w:r>
      <w:r w:rsidRPr="003C6E50">
        <w:rPr>
          <w:rFonts w:ascii="Arial" w:eastAsia="Times New Roman" w:hAnsi="Arial" w:cs="Arial"/>
        </w:rPr>
        <w:t>steps that</w:t>
      </w:r>
      <w:r w:rsidRPr="003C6E50">
        <w:rPr>
          <w:rFonts w:ascii="Arial" w:eastAsia="Times New Roman" w:hAnsi="Arial" w:cs="Arial"/>
          <w:spacing w:val="-4"/>
        </w:rPr>
        <w:t xml:space="preserve"> </w:t>
      </w:r>
      <w:r w:rsidRPr="003C6E50">
        <w:rPr>
          <w:rFonts w:ascii="Arial" w:eastAsia="Times New Roman" w:hAnsi="Arial" w:cs="Arial"/>
        </w:rPr>
        <w:t>you have</w:t>
      </w:r>
      <w:r w:rsidRPr="003C6E50">
        <w:rPr>
          <w:rFonts w:ascii="Arial" w:eastAsia="Times New Roman" w:hAnsi="Arial" w:cs="Arial"/>
          <w:spacing w:val="-5"/>
        </w:rPr>
        <w:t xml:space="preserve"> </w:t>
      </w:r>
      <w:r w:rsidRPr="003C6E50">
        <w:rPr>
          <w:rFonts w:ascii="Arial" w:eastAsia="Times New Roman" w:hAnsi="Arial" w:cs="Arial"/>
        </w:rPr>
        <w:t>taken.</w:t>
      </w:r>
    </w:p>
    <w:p w:rsidR="00E15E04" w:rsidRPr="00D12EDC" w:rsidRDefault="00E15E04" w:rsidP="006E0807">
      <w:pPr>
        <w:pStyle w:val="ListParagraph"/>
        <w:numPr>
          <w:ilvl w:val="0"/>
          <w:numId w:val="540"/>
        </w:numPr>
        <w:tabs>
          <w:tab w:val="left" w:pos="1560"/>
        </w:tabs>
        <w:spacing w:line="247" w:lineRule="auto"/>
        <w:ind w:right="1679"/>
        <w:contextualSpacing/>
        <w:rPr>
          <w:rFonts w:ascii="Arial" w:eastAsia="Times New Roman" w:hAnsi="Arial" w:cs="Arial"/>
        </w:rPr>
      </w:pPr>
      <w:r w:rsidRPr="003C6E50">
        <w:rPr>
          <w:rFonts w:ascii="Arial" w:eastAsia="Times New Roman" w:hAnsi="Arial" w:cs="Arial"/>
        </w:rPr>
        <w:t>Identify</w:t>
      </w:r>
      <w:r w:rsidRPr="003C6E50">
        <w:rPr>
          <w:rFonts w:ascii="Arial" w:eastAsia="Times New Roman" w:hAnsi="Arial" w:cs="Arial"/>
          <w:spacing w:val="2"/>
        </w:rPr>
        <w:t xml:space="preserve"> </w:t>
      </w:r>
      <w:r w:rsidRPr="003C6E50">
        <w:rPr>
          <w:rFonts w:ascii="Arial" w:eastAsia="Times New Roman" w:hAnsi="Arial" w:cs="Arial"/>
        </w:rPr>
        <w:t>and</w:t>
      </w:r>
      <w:r w:rsidRPr="003C6E50">
        <w:rPr>
          <w:rFonts w:ascii="Arial" w:eastAsia="Times New Roman" w:hAnsi="Arial" w:cs="Arial"/>
          <w:spacing w:val="7"/>
        </w:rPr>
        <w:t xml:space="preserve"> </w:t>
      </w:r>
      <w:r w:rsidRPr="003C6E50">
        <w:rPr>
          <w:rFonts w:ascii="Arial" w:eastAsia="Times New Roman" w:hAnsi="Arial" w:cs="Arial"/>
        </w:rPr>
        <w:t>document</w:t>
      </w:r>
      <w:r w:rsidRPr="003C6E50">
        <w:rPr>
          <w:rFonts w:ascii="Arial" w:eastAsia="Times New Roman" w:hAnsi="Arial" w:cs="Arial"/>
          <w:spacing w:val="1"/>
        </w:rPr>
        <w:t xml:space="preserve"> </w:t>
      </w:r>
      <w:r w:rsidRPr="003C6E50">
        <w:rPr>
          <w:rFonts w:ascii="Arial" w:eastAsia="Times New Roman" w:hAnsi="Arial" w:cs="Arial"/>
        </w:rPr>
        <w:t>multiple</w:t>
      </w:r>
      <w:r w:rsidRPr="003C6E50">
        <w:rPr>
          <w:rFonts w:ascii="Arial" w:eastAsia="Times New Roman" w:hAnsi="Arial" w:cs="Arial"/>
          <w:spacing w:val="2"/>
        </w:rPr>
        <w:t xml:space="preserve"> </w:t>
      </w:r>
      <w:r w:rsidRPr="003C6E50">
        <w:rPr>
          <w:rFonts w:ascii="Arial" w:eastAsia="Times New Roman" w:hAnsi="Arial" w:cs="Arial"/>
        </w:rPr>
        <w:t>occurrences</w:t>
      </w:r>
      <w:r w:rsidRPr="003C6E50">
        <w:rPr>
          <w:rFonts w:ascii="Arial" w:eastAsia="Times New Roman" w:hAnsi="Arial" w:cs="Arial"/>
          <w:spacing w:val="20"/>
        </w:rPr>
        <w:t xml:space="preserve"> </w:t>
      </w:r>
      <w:r w:rsidRPr="003C6E50">
        <w:rPr>
          <w:rFonts w:ascii="Arial" w:eastAsia="Times New Roman" w:hAnsi="Arial" w:cs="Arial"/>
        </w:rPr>
        <w:t>of</w:t>
      </w:r>
      <w:r w:rsidRPr="003C6E50">
        <w:rPr>
          <w:rFonts w:ascii="Arial" w:eastAsia="Times New Roman" w:hAnsi="Arial" w:cs="Arial"/>
          <w:spacing w:val="9"/>
        </w:rPr>
        <w:t xml:space="preserve"> </w:t>
      </w:r>
      <w:r w:rsidRPr="003C6E50">
        <w:rPr>
          <w:rFonts w:ascii="Arial" w:eastAsia="Times New Roman" w:hAnsi="Arial" w:cs="Arial"/>
        </w:rPr>
        <w:t>misuse</w:t>
      </w:r>
      <w:r w:rsidRPr="003C6E50">
        <w:rPr>
          <w:rFonts w:ascii="Arial" w:eastAsia="Times New Roman" w:hAnsi="Arial" w:cs="Arial"/>
          <w:spacing w:val="5"/>
        </w:rPr>
        <w:t xml:space="preserve"> </w:t>
      </w:r>
      <w:r w:rsidRPr="003C6E50">
        <w:rPr>
          <w:rFonts w:ascii="Arial" w:eastAsia="Times New Roman" w:hAnsi="Arial" w:cs="Arial"/>
        </w:rPr>
        <w:t>by</w:t>
      </w:r>
      <w:r w:rsidRPr="003C6E50">
        <w:rPr>
          <w:rFonts w:ascii="Arial" w:eastAsia="Times New Roman" w:hAnsi="Arial" w:cs="Arial"/>
          <w:spacing w:val="9"/>
        </w:rPr>
        <w:t xml:space="preserve"> </w:t>
      </w:r>
      <w:r w:rsidRPr="003C6E50">
        <w:rPr>
          <w:rFonts w:ascii="Arial" w:eastAsia="Times New Roman" w:hAnsi="Arial" w:cs="Arial"/>
        </w:rPr>
        <w:t>the</w:t>
      </w:r>
      <w:r w:rsidRPr="003C6E50">
        <w:rPr>
          <w:rFonts w:ascii="Arial" w:eastAsia="Times New Roman" w:hAnsi="Arial" w:cs="Arial"/>
          <w:spacing w:val="8"/>
        </w:rPr>
        <w:t xml:space="preserve"> </w:t>
      </w:r>
      <w:r w:rsidRPr="003C6E50">
        <w:rPr>
          <w:rFonts w:ascii="Arial" w:eastAsia="Times New Roman" w:hAnsi="Arial" w:cs="Arial"/>
        </w:rPr>
        <w:t>same employee(s</w:t>
      </w:r>
      <w:r w:rsidRPr="003C6E50">
        <w:rPr>
          <w:rFonts w:ascii="Arial" w:eastAsia="Times New Roman" w:hAnsi="Arial" w:cs="Arial"/>
          <w:spacing w:val="1"/>
        </w:rPr>
        <w:t>)</w:t>
      </w:r>
      <w:r w:rsidRPr="003C6E50">
        <w:rPr>
          <w:rFonts w:ascii="Arial" w:eastAsia="Times New Roman" w:hAnsi="Arial" w:cs="Arial"/>
          <w:w w:val="132"/>
        </w:rPr>
        <w:t>.</w:t>
      </w:r>
    </w:p>
    <w:p w:rsidR="00E15E04" w:rsidRPr="00D12EDC" w:rsidRDefault="00E15E04" w:rsidP="006E0807">
      <w:pPr>
        <w:pStyle w:val="ListParagraph"/>
        <w:numPr>
          <w:ilvl w:val="0"/>
          <w:numId w:val="540"/>
        </w:numPr>
        <w:tabs>
          <w:tab w:val="left" w:pos="1080"/>
          <w:tab w:val="left" w:pos="1560"/>
        </w:tabs>
        <w:contextualSpacing/>
        <w:rPr>
          <w:rFonts w:ascii="Arial" w:eastAsia="Times New Roman" w:hAnsi="Arial" w:cs="Arial"/>
        </w:rPr>
      </w:pPr>
      <w:r w:rsidRPr="003C6E50">
        <w:rPr>
          <w:rFonts w:ascii="Arial" w:eastAsia="Times New Roman" w:hAnsi="Arial" w:cs="Arial"/>
        </w:rPr>
        <w:t>Depending</w:t>
      </w:r>
      <w:r w:rsidRPr="003C6E50">
        <w:rPr>
          <w:rFonts w:ascii="Arial" w:eastAsia="Times New Roman" w:hAnsi="Arial" w:cs="Arial"/>
          <w:spacing w:val="-11"/>
        </w:rPr>
        <w:t xml:space="preserve"> </w:t>
      </w:r>
      <w:r w:rsidRPr="003C6E50">
        <w:rPr>
          <w:rFonts w:ascii="Arial" w:eastAsia="Times New Roman" w:hAnsi="Arial" w:cs="Arial"/>
        </w:rPr>
        <w:t>on type</w:t>
      </w:r>
      <w:r w:rsidRPr="003C6E50">
        <w:rPr>
          <w:rFonts w:ascii="Arial" w:eastAsia="Times New Roman" w:hAnsi="Arial" w:cs="Arial"/>
          <w:spacing w:val="-4"/>
        </w:rPr>
        <w:t xml:space="preserve"> </w:t>
      </w:r>
      <w:r w:rsidRPr="003C6E50">
        <w:rPr>
          <w:rFonts w:ascii="Arial" w:eastAsia="Times New Roman" w:hAnsi="Arial" w:cs="Arial"/>
        </w:rPr>
        <w:t>of co</w:t>
      </w:r>
      <w:r w:rsidRPr="003C6E50">
        <w:rPr>
          <w:rFonts w:ascii="Arial" w:eastAsia="Times New Roman" w:hAnsi="Arial" w:cs="Arial"/>
          <w:spacing w:val="-2"/>
        </w:rPr>
        <w:t>m</w:t>
      </w:r>
      <w:r w:rsidRPr="003C6E50">
        <w:rPr>
          <w:rFonts w:ascii="Arial" w:eastAsia="Times New Roman" w:hAnsi="Arial" w:cs="Arial"/>
        </w:rPr>
        <w:t>plaint</w:t>
      </w:r>
      <w:r w:rsidRPr="003C6E50">
        <w:rPr>
          <w:rFonts w:ascii="Arial" w:eastAsia="Times New Roman" w:hAnsi="Arial" w:cs="Arial"/>
          <w:spacing w:val="-8"/>
        </w:rPr>
        <w:t>,</w:t>
      </w:r>
      <w:r w:rsidRPr="003C6E50">
        <w:rPr>
          <w:rFonts w:ascii="Arial" w:eastAsia="Times New Roman" w:hAnsi="Arial" w:cs="Arial"/>
          <w:spacing w:val="-12"/>
        </w:rPr>
        <w:t xml:space="preserve"> </w:t>
      </w:r>
      <w:r w:rsidRPr="003C6E50">
        <w:rPr>
          <w:rFonts w:ascii="Arial" w:eastAsia="Times New Roman" w:hAnsi="Arial" w:cs="Arial"/>
        </w:rPr>
        <w:t>The</w:t>
      </w:r>
      <w:r w:rsidRPr="003C6E50">
        <w:rPr>
          <w:rFonts w:ascii="Arial" w:eastAsia="Times New Roman" w:hAnsi="Arial" w:cs="Arial"/>
          <w:spacing w:val="-4"/>
        </w:rPr>
        <w:t xml:space="preserve"> Office of Family and Community Health Administrator</w:t>
      </w:r>
      <w:r w:rsidRPr="003C6E50">
        <w:rPr>
          <w:rFonts w:ascii="Arial" w:eastAsia="Times New Roman" w:hAnsi="Arial" w:cs="Arial"/>
          <w:spacing w:val="-12"/>
        </w:rPr>
        <w:t xml:space="preserve"> </w:t>
      </w:r>
      <w:r w:rsidRPr="003C6E50">
        <w:rPr>
          <w:rFonts w:ascii="Arial" w:eastAsia="Times New Roman" w:hAnsi="Arial" w:cs="Arial"/>
        </w:rPr>
        <w:t>or p</w:t>
      </w:r>
      <w:r w:rsidRPr="003C6E50">
        <w:rPr>
          <w:rFonts w:ascii="Arial" w:eastAsia="Times New Roman" w:hAnsi="Arial" w:cs="Arial"/>
          <w:spacing w:val="2"/>
        </w:rPr>
        <w:t>e</w:t>
      </w:r>
      <w:r w:rsidRPr="003C6E50">
        <w:rPr>
          <w:rFonts w:ascii="Arial" w:eastAsia="Times New Roman" w:hAnsi="Arial" w:cs="Arial"/>
        </w:rPr>
        <w:t>rson(s)</w:t>
      </w:r>
      <w:r w:rsidRPr="003C6E50">
        <w:rPr>
          <w:rFonts w:ascii="Arial" w:eastAsia="Times New Roman" w:hAnsi="Arial" w:cs="Arial"/>
          <w:spacing w:val="-3"/>
        </w:rPr>
        <w:t xml:space="preserve"> </w:t>
      </w:r>
      <w:r w:rsidRPr="003C6E50">
        <w:rPr>
          <w:rFonts w:ascii="Arial" w:eastAsia="Times New Roman" w:hAnsi="Arial" w:cs="Arial"/>
        </w:rPr>
        <w:t>designated</w:t>
      </w:r>
      <w:r w:rsidRPr="003C6E50">
        <w:rPr>
          <w:rFonts w:ascii="Arial" w:eastAsia="Times New Roman" w:hAnsi="Arial" w:cs="Arial"/>
          <w:spacing w:val="-10"/>
        </w:rPr>
        <w:t xml:space="preserve"> </w:t>
      </w:r>
      <w:r w:rsidRPr="003C6E50">
        <w:rPr>
          <w:rFonts w:ascii="Arial" w:eastAsia="Times New Roman" w:hAnsi="Arial" w:cs="Arial"/>
        </w:rPr>
        <w:t>by</w:t>
      </w:r>
      <w:r w:rsidRPr="003C6E50">
        <w:rPr>
          <w:rFonts w:ascii="Arial" w:eastAsia="Times New Roman" w:hAnsi="Arial" w:cs="Arial"/>
          <w:spacing w:val="-1"/>
        </w:rPr>
        <w:t xml:space="preserve"> </w:t>
      </w:r>
      <w:r w:rsidRPr="003C6E50">
        <w:rPr>
          <w:rFonts w:ascii="Arial" w:eastAsia="Times New Roman" w:hAnsi="Arial" w:cs="Arial"/>
        </w:rPr>
        <w:t>the</w:t>
      </w:r>
      <w:r w:rsidRPr="003C6E50">
        <w:rPr>
          <w:rFonts w:ascii="Arial" w:eastAsia="Times New Roman" w:hAnsi="Arial" w:cs="Arial"/>
          <w:spacing w:val="-3"/>
        </w:rPr>
        <w:t xml:space="preserve"> Administrator </w:t>
      </w:r>
      <w:r w:rsidRPr="003C6E50">
        <w:rPr>
          <w:rFonts w:ascii="Arial" w:eastAsia="Times New Roman" w:hAnsi="Arial" w:cs="Arial"/>
        </w:rPr>
        <w:t>shall</w:t>
      </w:r>
      <w:r w:rsidRPr="003C6E50">
        <w:rPr>
          <w:rFonts w:ascii="Arial" w:eastAsia="Times New Roman" w:hAnsi="Arial" w:cs="Arial"/>
          <w:spacing w:val="-5"/>
        </w:rPr>
        <w:t xml:space="preserve"> </w:t>
      </w:r>
      <w:r w:rsidRPr="003C6E50">
        <w:rPr>
          <w:rFonts w:ascii="Arial" w:eastAsia="Times New Roman" w:hAnsi="Arial" w:cs="Arial"/>
        </w:rPr>
        <w:t>re</w:t>
      </w:r>
      <w:r w:rsidRPr="003C6E50">
        <w:rPr>
          <w:rFonts w:ascii="Arial" w:eastAsia="Times New Roman" w:hAnsi="Arial" w:cs="Arial"/>
          <w:spacing w:val="-2"/>
        </w:rPr>
        <w:t>m</w:t>
      </w:r>
      <w:r w:rsidRPr="003C6E50">
        <w:rPr>
          <w:rFonts w:ascii="Arial" w:eastAsia="Times New Roman" w:hAnsi="Arial" w:cs="Arial"/>
        </w:rPr>
        <w:t>ove</w:t>
      </w:r>
      <w:r w:rsidRPr="003C6E50">
        <w:rPr>
          <w:rFonts w:ascii="Arial" w:eastAsia="Times New Roman" w:hAnsi="Arial" w:cs="Arial"/>
          <w:spacing w:val="-7"/>
        </w:rPr>
        <w:t xml:space="preserve"> </w:t>
      </w:r>
      <w:r w:rsidRPr="003C6E50">
        <w:rPr>
          <w:rFonts w:ascii="Arial" w:eastAsia="Times New Roman" w:hAnsi="Arial" w:cs="Arial"/>
        </w:rPr>
        <w:t>the</w:t>
      </w:r>
      <w:r w:rsidRPr="003C6E50">
        <w:rPr>
          <w:rFonts w:ascii="Arial" w:eastAsia="Times New Roman" w:hAnsi="Arial" w:cs="Arial"/>
          <w:spacing w:val="-3"/>
        </w:rPr>
        <w:t xml:space="preserve"> </w:t>
      </w:r>
      <w:r w:rsidRPr="003C6E50">
        <w:rPr>
          <w:rFonts w:ascii="Arial" w:eastAsia="Times New Roman" w:hAnsi="Arial" w:cs="Arial"/>
        </w:rPr>
        <w:t>e</w:t>
      </w:r>
      <w:r w:rsidRPr="003C6E50">
        <w:rPr>
          <w:rFonts w:ascii="Arial" w:eastAsia="Times New Roman" w:hAnsi="Arial" w:cs="Arial"/>
          <w:spacing w:val="-2"/>
        </w:rPr>
        <w:t>m</w:t>
      </w:r>
      <w:r w:rsidRPr="003C6E50">
        <w:rPr>
          <w:rFonts w:ascii="Arial" w:eastAsia="Times New Roman" w:hAnsi="Arial" w:cs="Arial"/>
        </w:rPr>
        <w:t>ployee</w:t>
      </w:r>
      <w:r w:rsidRPr="003C6E50">
        <w:rPr>
          <w:rFonts w:ascii="Arial" w:eastAsia="Times New Roman" w:hAnsi="Arial" w:cs="Arial"/>
          <w:spacing w:val="-9"/>
        </w:rPr>
        <w:t xml:space="preserve"> </w:t>
      </w:r>
      <w:r w:rsidRPr="003C6E50">
        <w:rPr>
          <w:rFonts w:ascii="Arial" w:eastAsia="Times New Roman" w:hAnsi="Arial" w:cs="Arial"/>
        </w:rPr>
        <w:t>from access</w:t>
      </w:r>
      <w:r w:rsidRPr="003C6E50">
        <w:rPr>
          <w:rFonts w:ascii="Arial" w:eastAsia="Times New Roman" w:hAnsi="Arial" w:cs="Arial"/>
          <w:spacing w:val="-6"/>
        </w:rPr>
        <w:t xml:space="preserve"> </w:t>
      </w:r>
      <w:r w:rsidRPr="003C6E50">
        <w:rPr>
          <w:rFonts w:ascii="Arial" w:eastAsia="Times New Roman" w:hAnsi="Arial" w:cs="Arial"/>
        </w:rPr>
        <w:t>to</w:t>
      </w:r>
      <w:r w:rsidRPr="003C6E50">
        <w:rPr>
          <w:rFonts w:ascii="Arial" w:eastAsia="Times New Roman" w:hAnsi="Arial" w:cs="Arial"/>
          <w:spacing w:val="-2"/>
        </w:rPr>
        <w:t xml:space="preserve"> </w:t>
      </w:r>
      <w:r w:rsidRPr="003C6E50">
        <w:rPr>
          <w:rFonts w:ascii="Arial" w:eastAsia="Times New Roman" w:hAnsi="Arial" w:cs="Arial"/>
        </w:rPr>
        <w:t>WIC</w:t>
      </w:r>
      <w:r w:rsidRPr="003C6E50">
        <w:rPr>
          <w:rFonts w:ascii="Arial" w:eastAsia="Times New Roman" w:hAnsi="Arial" w:cs="Arial"/>
          <w:spacing w:val="-5"/>
        </w:rPr>
        <w:t xml:space="preserve"> </w:t>
      </w:r>
      <w:r w:rsidRPr="003C6E50">
        <w:rPr>
          <w:rFonts w:ascii="Arial" w:eastAsia="Times New Roman" w:hAnsi="Arial" w:cs="Arial"/>
        </w:rPr>
        <w:t>benefits</w:t>
      </w:r>
      <w:r w:rsidRPr="003C6E50">
        <w:rPr>
          <w:rFonts w:ascii="Arial" w:eastAsia="Times New Roman" w:hAnsi="Arial" w:cs="Arial"/>
          <w:spacing w:val="-8"/>
        </w:rPr>
        <w:t xml:space="preserve"> </w:t>
      </w:r>
      <w:r w:rsidRPr="003C6E50">
        <w:rPr>
          <w:rFonts w:ascii="Arial" w:eastAsia="Times New Roman" w:hAnsi="Arial" w:cs="Arial"/>
        </w:rPr>
        <w:t>and</w:t>
      </w:r>
      <w:r w:rsidRPr="003C6E50">
        <w:rPr>
          <w:rFonts w:ascii="Arial" w:eastAsia="Times New Roman" w:hAnsi="Arial" w:cs="Arial"/>
          <w:spacing w:val="-3"/>
        </w:rPr>
        <w:t xml:space="preserve"> </w:t>
      </w:r>
      <w:r w:rsidRPr="003C6E50">
        <w:rPr>
          <w:rFonts w:ascii="Arial" w:eastAsia="Times New Roman" w:hAnsi="Arial" w:cs="Arial"/>
        </w:rPr>
        <w:t>re</w:t>
      </w:r>
      <w:r w:rsidRPr="003C6E50">
        <w:rPr>
          <w:rFonts w:ascii="Arial" w:eastAsia="Times New Roman" w:hAnsi="Arial" w:cs="Arial"/>
          <w:spacing w:val="-2"/>
        </w:rPr>
        <w:t>m</w:t>
      </w:r>
      <w:r w:rsidRPr="003C6E50">
        <w:rPr>
          <w:rFonts w:ascii="Arial" w:eastAsia="Times New Roman" w:hAnsi="Arial" w:cs="Arial"/>
        </w:rPr>
        <w:t>ove</w:t>
      </w:r>
      <w:r w:rsidRPr="003C6E50">
        <w:rPr>
          <w:rFonts w:ascii="Arial" w:eastAsia="Times New Roman" w:hAnsi="Arial" w:cs="Arial"/>
          <w:spacing w:val="-7"/>
        </w:rPr>
        <w:t xml:space="preserve"> </w:t>
      </w:r>
      <w:r w:rsidRPr="003C6E50">
        <w:rPr>
          <w:rFonts w:ascii="Arial" w:eastAsia="Times New Roman" w:hAnsi="Arial" w:cs="Arial"/>
        </w:rPr>
        <w:t>roles,</w:t>
      </w:r>
      <w:r w:rsidRPr="003C6E50">
        <w:rPr>
          <w:rFonts w:ascii="Arial" w:eastAsia="Times New Roman" w:hAnsi="Arial" w:cs="Arial"/>
          <w:spacing w:val="-5"/>
        </w:rPr>
        <w:t xml:space="preserve"> </w:t>
      </w:r>
      <w:r w:rsidRPr="003C6E50">
        <w:rPr>
          <w:rFonts w:ascii="Arial" w:eastAsia="Times New Roman" w:hAnsi="Arial" w:cs="Arial"/>
        </w:rPr>
        <w:t>until</w:t>
      </w:r>
      <w:r w:rsidRPr="003C6E50">
        <w:rPr>
          <w:rFonts w:ascii="Arial" w:eastAsia="Times New Roman" w:hAnsi="Arial" w:cs="Arial"/>
          <w:spacing w:val="-4"/>
        </w:rPr>
        <w:t xml:space="preserve"> </w:t>
      </w:r>
      <w:r w:rsidRPr="003C6E50">
        <w:rPr>
          <w:rFonts w:ascii="Arial" w:eastAsia="Times New Roman" w:hAnsi="Arial" w:cs="Arial"/>
        </w:rPr>
        <w:t>t</w:t>
      </w:r>
      <w:r w:rsidRPr="003C6E50">
        <w:rPr>
          <w:rFonts w:ascii="Arial" w:eastAsia="Times New Roman" w:hAnsi="Arial" w:cs="Arial"/>
          <w:spacing w:val="-1"/>
        </w:rPr>
        <w:t>h</w:t>
      </w:r>
      <w:r w:rsidRPr="003C6E50">
        <w:rPr>
          <w:rFonts w:ascii="Arial" w:eastAsia="Times New Roman" w:hAnsi="Arial" w:cs="Arial"/>
        </w:rPr>
        <w:t>e</w:t>
      </w:r>
      <w:r w:rsidRPr="003C6E50">
        <w:rPr>
          <w:rFonts w:ascii="Arial" w:eastAsia="Times New Roman" w:hAnsi="Arial" w:cs="Arial"/>
          <w:spacing w:val="-3"/>
        </w:rPr>
        <w:t xml:space="preserve"> </w:t>
      </w:r>
      <w:r w:rsidRPr="003C6E50">
        <w:rPr>
          <w:rFonts w:ascii="Arial" w:eastAsia="Times New Roman" w:hAnsi="Arial" w:cs="Arial"/>
        </w:rPr>
        <w:t>inve</w:t>
      </w:r>
      <w:r w:rsidRPr="003C6E50">
        <w:rPr>
          <w:rFonts w:ascii="Arial" w:eastAsia="Times New Roman" w:hAnsi="Arial" w:cs="Arial"/>
          <w:spacing w:val="-1"/>
        </w:rPr>
        <w:t>s</w:t>
      </w:r>
      <w:r w:rsidRPr="003C6E50">
        <w:rPr>
          <w:rFonts w:ascii="Arial" w:eastAsia="Times New Roman" w:hAnsi="Arial" w:cs="Arial"/>
        </w:rPr>
        <w:t>tigation</w:t>
      </w:r>
      <w:r w:rsidRPr="003C6E50">
        <w:rPr>
          <w:rFonts w:ascii="Arial" w:eastAsia="Times New Roman" w:hAnsi="Arial" w:cs="Arial"/>
          <w:spacing w:val="-12"/>
        </w:rPr>
        <w:t xml:space="preserve"> </w:t>
      </w:r>
      <w:r w:rsidRPr="003C6E50">
        <w:rPr>
          <w:rFonts w:ascii="Arial" w:eastAsia="Times New Roman" w:hAnsi="Arial" w:cs="Arial"/>
        </w:rPr>
        <w:t>is</w:t>
      </w:r>
      <w:r w:rsidRPr="003C6E50">
        <w:rPr>
          <w:rFonts w:ascii="Arial" w:eastAsia="Times New Roman" w:hAnsi="Arial" w:cs="Arial"/>
          <w:spacing w:val="-2"/>
        </w:rPr>
        <w:t xml:space="preserve"> </w:t>
      </w:r>
      <w:r w:rsidRPr="003C6E50">
        <w:rPr>
          <w:rFonts w:ascii="Arial" w:eastAsia="Times New Roman" w:hAnsi="Arial" w:cs="Arial"/>
        </w:rPr>
        <w:t>co</w:t>
      </w:r>
      <w:r w:rsidRPr="003C6E50">
        <w:rPr>
          <w:rFonts w:ascii="Arial" w:eastAsia="Times New Roman" w:hAnsi="Arial" w:cs="Arial"/>
          <w:spacing w:val="-2"/>
        </w:rPr>
        <w:t>m</w:t>
      </w:r>
      <w:r w:rsidRPr="003C6E50">
        <w:rPr>
          <w:rFonts w:ascii="Arial" w:eastAsia="Times New Roman" w:hAnsi="Arial" w:cs="Arial"/>
        </w:rPr>
        <w:t>plete.</w:t>
      </w:r>
    </w:p>
    <w:p w:rsidR="00E15E04" w:rsidRPr="00D12EDC" w:rsidRDefault="00E15E04" w:rsidP="006E0807">
      <w:pPr>
        <w:pStyle w:val="ListParagraph"/>
        <w:numPr>
          <w:ilvl w:val="0"/>
          <w:numId w:val="540"/>
        </w:numPr>
        <w:tabs>
          <w:tab w:val="left" w:pos="1560"/>
        </w:tabs>
        <w:ind w:right="284"/>
        <w:contextualSpacing/>
        <w:rPr>
          <w:rFonts w:ascii="Arial" w:eastAsia="Times New Roman" w:hAnsi="Arial" w:cs="Arial"/>
        </w:rPr>
      </w:pPr>
      <w:r w:rsidRPr="003C6E50">
        <w:rPr>
          <w:rFonts w:ascii="Arial" w:eastAsia="Times New Roman" w:hAnsi="Arial" w:cs="Arial"/>
        </w:rPr>
        <w:t>Analyze</w:t>
      </w:r>
      <w:r w:rsidRPr="003C6E50">
        <w:rPr>
          <w:rFonts w:ascii="Arial" w:eastAsia="Times New Roman" w:hAnsi="Arial" w:cs="Arial"/>
          <w:spacing w:val="-8"/>
        </w:rPr>
        <w:t xml:space="preserve"> </w:t>
      </w:r>
      <w:r w:rsidRPr="003C6E50">
        <w:rPr>
          <w:rFonts w:ascii="Arial" w:eastAsia="Times New Roman" w:hAnsi="Arial" w:cs="Arial"/>
        </w:rPr>
        <w:t>the</w:t>
      </w:r>
      <w:r w:rsidRPr="003C6E50">
        <w:rPr>
          <w:rFonts w:ascii="Arial" w:eastAsia="Times New Roman" w:hAnsi="Arial" w:cs="Arial"/>
          <w:spacing w:val="-3"/>
        </w:rPr>
        <w:t xml:space="preserve"> </w:t>
      </w:r>
      <w:r w:rsidRPr="003C6E50">
        <w:rPr>
          <w:rFonts w:ascii="Arial" w:eastAsia="Times New Roman" w:hAnsi="Arial" w:cs="Arial"/>
        </w:rPr>
        <w:t>infor</w:t>
      </w:r>
      <w:r w:rsidRPr="003C6E50">
        <w:rPr>
          <w:rFonts w:ascii="Arial" w:eastAsia="Times New Roman" w:hAnsi="Arial" w:cs="Arial"/>
          <w:spacing w:val="-2"/>
        </w:rPr>
        <w:t>m</w:t>
      </w:r>
      <w:r w:rsidRPr="003C6E50">
        <w:rPr>
          <w:rFonts w:ascii="Arial" w:eastAsia="Times New Roman" w:hAnsi="Arial" w:cs="Arial"/>
        </w:rPr>
        <w:t>ation</w:t>
      </w:r>
      <w:r w:rsidRPr="003C6E50">
        <w:rPr>
          <w:rFonts w:ascii="Arial" w:eastAsia="Times New Roman" w:hAnsi="Arial" w:cs="Arial"/>
          <w:spacing w:val="-11"/>
        </w:rPr>
        <w:t xml:space="preserve"> </w:t>
      </w:r>
      <w:r w:rsidRPr="003C6E50">
        <w:rPr>
          <w:rFonts w:ascii="Arial" w:eastAsia="Times New Roman" w:hAnsi="Arial" w:cs="Arial"/>
        </w:rPr>
        <w:t>collected</w:t>
      </w:r>
      <w:r w:rsidRPr="003C6E50">
        <w:rPr>
          <w:rFonts w:ascii="Arial" w:eastAsia="Times New Roman" w:hAnsi="Arial" w:cs="Arial"/>
          <w:spacing w:val="-9"/>
        </w:rPr>
        <w:t xml:space="preserve"> </w:t>
      </w:r>
      <w:r w:rsidRPr="003C6E50">
        <w:rPr>
          <w:rFonts w:ascii="Arial" w:eastAsia="Times New Roman" w:hAnsi="Arial" w:cs="Arial"/>
        </w:rPr>
        <w:t>a</w:t>
      </w:r>
      <w:r w:rsidRPr="003C6E50">
        <w:rPr>
          <w:rFonts w:ascii="Arial" w:eastAsia="Times New Roman" w:hAnsi="Arial" w:cs="Arial"/>
          <w:spacing w:val="-1"/>
        </w:rPr>
        <w:t>n</w:t>
      </w:r>
      <w:r w:rsidRPr="003C6E50">
        <w:rPr>
          <w:rFonts w:ascii="Arial" w:eastAsia="Times New Roman" w:hAnsi="Arial" w:cs="Arial"/>
        </w:rPr>
        <w:t>d</w:t>
      </w:r>
      <w:r w:rsidRPr="003C6E50">
        <w:rPr>
          <w:rFonts w:ascii="Arial" w:eastAsia="Times New Roman" w:hAnsi="Arial" w:cs="Arial"/>
          <w:spacing w:val="-2"/>
        </w:rPr>
        <w:t xml:space="preserve"> </w:t>
      </w:r>
      <w:r w:rsidRPr="003C6E50">
        <w:rPr>
          <w:rFonts w:ascii="Arial" w:eastAsia="Times New Roman" w:hAnsi="Arial" w:cs="Arial"/>
        </w:rPr>
        <w:t>det</w:t>
      </w:r>
      <w:r w:rsidRPr="003C6E50">
        <w:rPr>
          <w:rFonts w:ascii="Arial" w:eastAsia="Times New Roman" w:hAnsi="Arial" w:cs="Arial"/>
          <w:spacing w:val="-1"/>
        </w:rPr>
        <w:t>e</w:t>
      </w:r>
      <w:r w:rsidRPr="003C6E50">
        <w:rPr>
          <w:rFonts w:ascii="Arial" w:eastAsia="Times New Roman" w:hAnsi="Arial" w:cs="Arial"/>
        </w:rPr>
        <w:t>r</w:t>
      </w:r>
      <w:r w:rsidRPr="003C6E50">
        <w:rPr>
          <w:rFonts w:ascii="Arial" w:eastAsia="Times New Roman" w:hAnsi="Arial" w:cs="Arial"/>
          <w:spacing w:val="-2"/>
        </w:rPr>
        <w:t>m</w:t>
      </w:r>
      <w:r w:rsidRPr="003C6E50">
        <w:rPr>
          <w:rFonts w:ascii="Arial" w:eastAsia="Times New Roman" w:hAnsi="Arial" w:cs="Arial"/>
        </w:rPr>
        <w:t>ine</w:t>
      </w:r>
      <w:r w:rsidRPr="003C6E50">
        <w:rPr>
          <w:rFonts w:ascii="Arial" w:eastAsia="Times New Roman" w:hAnsi="Arial" w:cs="Arial"/>
          <w:spacing w:val="-10"/>
        </w:rPr>
        <w:t xml:space="preserve"> </w:t>
      </w:r>
      <w:r w:rsidRPr="003C6E50">
        <w:rPr>
          <w:rFonts w:ascii="Arial" w:eastAsia="Times New Roman" w:hAnsi="Arial" w:cs="Arial"/>
        </w:rPr>
        <w:t>if</w:t>
      </w:r>
      <w:r w:rsidRPr="003C6E50">
        <w:rPr>
          <w:rFonts w:ascii="Arial" w:eastAsia="Times New Roman" w:hAnsi="Arial" w:cs="Arial"/>
          <w:spacing w:val="-1"/>
        </w:rPr>
        <w:t xml:space="preserve"> </w:t>
      </w:r>
      <w:r w:rsidRPr="003C6E50">
        <w:rPr>
          <w:rFonts w:ascii="Arial" w:eastAsia="Times New Roman" w:hAnsi="Arial" w:cs="Arial"/>
        </w:rPr>
        <w:t>there</w:t>
      </w:r>
      <w:r w:rsidRPr="003C6E50">
        <w:rPr>
          <w:rFonts w:ascii="Arial" w:eastAsia="Times New Roman" w:hAnsi="Arial" w:cs="Arial"/>
          <w:spacing w:val="-5"/>
        </w:rPr>
        <w:t xml:space="preserve"> </w:t>
      </w:r>
      <w:r w:rsidRPr="003C6E50">
        <w:rPr>
          <w:rFonts w:ascii="Arial" w:eastAsia="Times New Roman" w:hAnsi="Arial" w:cs="Arial"/>
        </w:rPr>
        <w:t>is</w:t>
      </w:r>
      <w:r w:rsidRPr="003C6E50">
        <w:rPr>
          <w:rFonts w:ascii="Arial" w:eastAsia="Times New Roman" w:hAnsi="Arial" w:cs="Arial"/>
          <w:spacing w:val="-2"/>
        </w:rPr>
        <w:t xml:space="preserve"> </w:t>
      </w:r>
      <w:r w:rsidRPr="003C6E50">
        <w:rPr>
          <w:rFonts w:ascii="Arial" w:eastAsia="Times New Roman" w:hAnsi="Arial" w:cs="Arial"/>
        </w:rPr>
        <w:t>s</w:t>
      </w:r>
      <w:r w:rsidRPr="003C6E50">
        <w:rPr>
          <w:rFonts w:ascii="Arial" w:eastAsia="Times New Roman" w:hAnsi="Arial" w:cs="Arial"/>
          <w:spacing w:val="-1"/>
        </w:rPr>
        <w:t>u</w:t>
      </w:r>
      <w:r w:rsidRPr="003C6E50">
        <w:rPr>
          <w:rFonts w:ascii="Arial" w:eastAsia="Times New Roman" w:hAnsi="Arial" w:cs="Arial"/>
        </w:rPr>
        <w:t>fficient</w:t>
      </w:r>
      <w:r w:rsidRPr="003C6E50">
        <w:rPr>
          <w:rFonts w:ascii="Arial" w:eastAsia="Times New Roman" w:hAnsi="Arial" w:cs="Arial"/>
          <w:spacing w:val="-7"/>
        </w:rPr>
        <w:t xml:space="preserve"> </w:t>
      </w:r>
      <w:r w:rsidRPr="003C6E50">
        <w:rPr>
          <w:rFonts w:ascii="Arial" w:eastAsia="Times New Roman" w:hAnsi="Arial" w:cs="Arial"/>
        </w:rPr>
        <w:t>evi</w:t>
      </w:r>
      <w:r w:rsidRPr="003C6E50">
        <w:rPr>
          <w:rFonts w:ascii="Arial" w:eastAsia="Times New Roman" w:hAnsi="Arial" w:cs="Arial"/>
          <w:spacing w:val="-1"/>
        </w:rPr>
        <w:t>d</w:t>
      </w:r>
      <w:r w:rsidRPr="003C6E50">
        <w:rPr>
          <w:rFonts w:ascii="Arial" w:eastAsia="Times New Roman" w:hAnsi="Arial" w:cs="Arial"/>
        </w:rPr>
        <w:t>ence</w:t>
      </w:r>
      <w:r w:rsidRPr="003C6E50">
        <w:rPr>
          <w:rFonts w:ascii="Arial" w:eastAsia="Times New Roman" w:hAnsi="Arial" w:cs="Arial"/>
          <w:spacing w:val="-9"/>
        </w:rPr>
        <w:t xml:space="preserve"> </w:t>
      </w:r>
      <w:r w:rsidRPr="003C6E50">
        <w:rPr>
          <w:rFonts w:ascii="Arial" w:eastAsia="Times New Roman" w:hAnsi="Arial" w:cs="Arial"/>
        </w:rPr>
        <w:t>to substanti</w:t>
      </w:r>
      <w:r w:rsidRPr="003C6E50">
        <w:rPr>
          <w:rFonts w:ascii="Arial" w:eastAsia="Times New Roman" w:hAnsi="Arial" w:cs="Arial"/>
          <w:spacing w:val="-1"/>
        </w:rPr>
        <w:t>a</w:t>
      </w:r>
      <w:r w:rsidRPr="003C6E50">
        <w:rPr>
          <w:rFonts w:ascii="Arial" w:eastAsia="Times New Roman" w:hAnsi="Arial" w:cs="Arial"/>
        </w:rPr>
        <w:t>te</w:t>
      </w:r>
      <w:r w:rsidRPr="003C6E50">
        <w:rPr>
          <w:rFonts w:ascii="Arial" w:eastAsia="Times New Roman" w:hAnsi="Arial" w:cs="Arial"/>
          <w:spacing w:val="-11"/>
        </w:rPr>
        <w:t xml:space="preserve"> </w:t>
      </w:r>
      <w:r w:rsidRPr="003C6E50">
        <w:rPr>
          <w:rFonts w:ascii="Arial" w:eastAsia="Times New Roman" w:hAnsi="Arial" w:cs="Arial"/>
        </w:rPr>
        <w:t>the</w:t>
      </w:r>
      <w:r w:rsidRPr="003C6E50">
        <w:rPr>
          <w:rFonts w:ascii="Arial" w:eastAsia="Times New Roman" w:hAnsi="Arial" w:cs="Arial"/>
          <w:spacing w:val="-3"/>
        </w:rPr>
        <w:t xml:space="preserve"> </w:t>
      </w:r>
      <w:r w:rsidRPr="003C6E50">
        <w:rPr>
          <w:rFonts w:ascii="Arial" w:eastAsia="Times New Roman" w:hAnsi="Arial" w:cs="Arial"/>
        </w:rPr>
        <w:t>alleg</w:t>
      </w:r>
      <w:r w:rsidRPr="003C6E50">
        <w:rPr>
          <w:rFonts w:ascii="Arial" w:eastAsia="Times New Roman" w:hAnsi="Arial" w:cs="Arial"/>
          <w:spacing w:val="-1"/>
        </w:rPr>
        <w:t>a</w:t>
      </w:r>
      <w:r w:rsidRPr="003C6E50">
        <w:rPr>
          <w:rFonts w:ascii="Arial" w:eastAsia="Times New Roman" w:hAnsi="Arial" w:cs="Arial"/>
        </w:rPr>
        <w:t>ti</w:t>
      </w:r>
      <w:r w:rsidRPr="003C6E50">
        <w:rPr>
          <w:rFonts w:ascii="Arial" w:eastAsia="Times New Roman" w:hAnsi="Arial" w:cs="Arial"/>
          <w:spacing w:val="-1"/>
        </w:rPr>
        <w:t>o</w:t>
      </w:r>
      <w:r w:rsidRPr="003C6E50">
        <w:rPr>
          <w:rFonts w:ascii="Arial" w:eastAsia="Times New Roman" w:hAnsi="Arial" w:cs="Arial"/>
        </w:rPr>
        <w:t>n.</w:t>
      </w:r>
    </w:p>
    <w:p w:rsidR="00E15E04" w:rsidRPr="00947011" w:rsidRDefault="00E15E04" w:rsidP="006E0807">
      <w:pPr>
        <w:pStyle w:val="ListParagraph"/>
        <w:numPr>
          <w:ilvl w:val="0"/>
          <w:numId w:val="540"/>
        </w:numPr>
        <w:tabs>
          <w:tab w:val="left" w:pos="1560"/>
        </w:tabs>
        <w:spacing w:line="247" w:lineRule="auto"/>
        <w:ind w:right="42"/>
        <w:contextualSpacing/>
        <w:rPr>
          <w:rFonts w:ascii="Arial" w:eastAsia="Times New Roman" w:hAnsi="Arial" w:cs="Arial"/>
        </w:rPr>
      </w:pPr>
      <w:r w:rsidRPr="003C6E50">
        <w:rPr>
          <w:rFonts w:ascii="Arial" w:eastAsia="Times New Roman" w:hAnsi="Arial" w:cs="Arial"/>
        </w:rPr>
        <w:t>Notify the WIC Director and Department of Human Resources imm</w:t>
      </w:r>
      <w:r w:rsidRPr="003C6E50">
        <w:rPr>
          <w:rFonts w:ascii="Arial" w:eastAsia="Times New Roman" w:hAnsi="Arial" w:cs="Arial"/>
          <w:spacing w:val="1"/>
        </w:rPr>
        <w:t>e</w:t>
      </w:r>
      <w:r w:rsidRPr="003C6E50">
        <w:rPr>
          <w:rFonts w:ascii="Arial" w:eastAsia="Times New Roman" w:hAnsi="Arial" w:cs="Arial"/>
        </w:rPr>
        <w:t>d</w:t>
      </w:r>
      <w:r w:rsidRPr="003C6E50">
        <w:rPr>
          <w:rFonts w:ascii="Arial" w:eastAsia="Times New Roman" w:hAnsi="Arial" w:cs="Arial"/>
          <w:spacing w:val="1"/>
        </w:rPr>
        <w:t>i</w:t>
      </w:r>
      <w:r w:rsidRPr="003C6E50">
        <w:rPr>
          <w:rFonts w:ascii="Arial" w:eastAsia="Times New Roman" w:hAnsi="Arial" w:cs="Arial"/>
        </w:rPr>
        <w:t>ately if t</w:t>
      </w:r>
      <w:r w:rsidRPr="003C6E50">
        <w:rPr>
          <w:rFonts w:ascii="Arial" w:eastAsia="Times New Roman" w:hAnsi="Arial" w:cs="Arial"/>
          <w:spacing w:val="2"/>
        </w:rPr>
        <w:t>h</w:t>
      </w:r>
      <w:r w:rsidRPr="003C6E50">
        <w:rPr>
          <w:rFonts w:ascii="Arial" w:eastAsia="Times New Roman" w:hAnsi="Arial" w:cs="Arial"/>
        </w:rPr>
        <w:t>e complaint has been substantiated (See</w:t>
      </w:r>
      <w:r w:rsidRPr="003C6E50">
        <w:rPr>
          <w:rFonts w:ascii="Arial" w:eastAsia="Times New Roman" w:hAnsi="Arial" w:cs="Arial"/>
          <w:spacing w:val="7"/>
        </w:rPr>
        <w:t xml:space="preserve"> </w:t>
      </w:r>
      <w:r w:rsidRPr="003C6E50">
        <w:rPr>
          <w:rFonts w:ascii="Arial" w:eastAsia="Times New Roman" w:hAnsi="Arial" w:cs="Arial"/>
          <w:spacing w:val="11"/>
        </w:rPr>
        <w:t>9.0</w:t>
      </w:r>
      <w:r>
        <w:rPr>
          <w:rFonts w:ascii="Arial" w:eastAsia="Times New Roman" w:hAnsi="Arial" w:cs="Arial"/>
          <w:spacing w:val="11"/>
        </w:rPr>
        <w:t>3</w:t>
      </w:r>
      <w:r w:rsidRPr="003C6E50">
        <w:rPr>
          <w:rFonts w:ascii="Arial" w:eastAsia="Times New Roman" w:hAnsi="Arial" w:cs="Arial"/>
          <w:spacing w:val="11"/>
        </w:rPr>
        <w:t>A</w:t>
      </w:r>
      <w:r w:rsidRPr="003C6E50">
        <w:rPr>
          <w:rFonts w:ascii="Arial" w:eastAsia="Times New Roman" w:hAnsi="Arial" w:cs="Arial"/>
          <w:spacing w:val="20"/>
        </w:rPr>
        <w:t xml:space="preserve"> </w:t>
      </w:r>
      <w:r w:rsidRPr="003C6E50">
        <w:rPr>
          <w:rFonts w:ascii="Arial" w:eastAsia="Times New Roman" w:hAnsi="Arial" w:cs="Arial"/>
        </w:rPr>
        <w:t>Emp</w:t>
      </w:r>
      <w:r w:rsidRPr="003C6E50">
        <w:rPr>
          <w:rFonts w:ascii="Arial" w:eastAsia="Times New Roman" w:hAnsi="Arial" w:cs="Arial"/>
          <w:spacing w:val="1"/>
        </w:rPr>
        <w:t>l</w:t>
      </w:r>
      <w:r w:rsidRPr="003C6E50">
        <w:rPr>
          <w:rFonts w:ascii="Arial" w:eastAsia="Times New Roman" w:hAnsi="Arial" w:cs="Arial"/>
        </w:rPr>
        <w:t>oyee</w:t>
      </w:r>
      <w:r w:rsidRPr="003C6E50">
        <w:rPr>
          <w:rFonts w:ascii="Arial" w:eastAsia="Times New Roman" w:hAnsi="Arial" w:cs="Arial"/>
          <w:spacing w:val="6"/>
        </w:rPr>
        <w:t xml:space="preserve"> </w:t>
      </w:r>
      <w:r w:rsidRPr="003C6E50">
        <w:rPr>
          <w:rFonts w:ascii="Arial" w:eastAsia="Times New Roman" w:hAnsi="Arial" w:cs="Arial"/>
        </w:rPr>
        <w:t>Violation</w:t>
      </w:r>
      <w:r w:rsidRPr="003C6E50">
        <w:rPr>
          <w:rFonts w:ascii="Arial" w:eastAsia="Times New Roman" w:hAnsi="Arial" w:cs="Arial"/>
          <w:spacing w:val="1"/>
        </w:rPr>
        <w:t xml:space="preserve"> </w:t>
      </w:r>
      <w:r w:rsidRPr="003C6E50">
        <w:rPr>
          <w:rFonts w:ascii="Arial" w:eastAsia="Times New Roman" w:hAnsi="Arial" w:cs="Arial"/>
          <w:w w:val="101"/>
        </w:rPr>
        <w:t>Types/Sanctions).</w:t>
      </w:r>
    </w:p>
    <w:p w:rsidR="00E15E04" w:rsidRPr="003C6E50" w:rsidRDefault="00E15E04" w:rsidP="00E15E04">
      <w:pPr>
        <w:tabs>
          <w:tab w:val="left" w:pos="1560"/>
        </w:tabs>
        <w:spacing w:line="247" w:lineRule="auto"/>
        <w:ind w:right="42"/>
        <w:rPr>
          <w:rFonts w:ascii="Arial" w:eastAsia="Times New Roman" w:hAnsi="Arial" w:cs="Arial"/>
        </w:rPr>
      </w:pPr>
    </w:p>
    <w:p w:rsidR="00E15E04" w:rsidRPr="00D12EDC" w:rsidRDefault="00E15E04" w:rsidP="006E0807">
      <w:pPr>
        <w:pStyle w:val="ListParagraph"/>
        <w:numPr>
          <w:ilvl w:val="0"/>
          <w:numId w:val="541"/>
        </w:numPr>
        <w:tabs>
          <w:tab w:val="left" w:pos="1080"/>
        </w:tabs>
        <w:ind w:right="-20"/>
        <w:contextualSpacing/>
        <w:rPr>
          <w:rFonts w:ascii="Arial" w:eastAsia="Times New Roman" w:hAnsi="Arial" w:cs="Arial"/>
        </w:rPr>
      </w:pPr>
      <w:r w:rsidRPr="00D12EDC">
        <w:rPr>
          <w:rFonts w:ascii="Arial" w:eastAsia="Times New Roman" w:hAnsi="Arial" w:cs="Arial"/>
          <w:position w:val="-1"/>
          <w:u w:val="single" w:color="000000"/>
        </w:rPr>
        <w:t>Record</w:t>
      </w:r>
      <w:r w:rsidRPr="00D12EDC">
        <w:rPr>
          <w:rFonts w:ascii="Arial" w:eastAsia="Times New Roman" w:hAnsi="Arial" w:cs="Arial"/>
          <w:spacing w:val="-7"/>
          <w:position w:val="-1"/>
          <w:u w:val="single" w:color="000000"/>
        </w:rPr>
        <w:t xml:space="preserve"> </w:t>
      </w:r>
      <w:r w:rsidRPr="00D12EDC">
        <w:rPr>
          <w:rFonts w:ascii="Arial" w:eastAsia="Times New Roman" w:hAnsi="Arial" w:cs="Arial"/>
          <w:position w:val="-1"/>
          <w:u w:val="single" w:color="000000"/>
        </w:rPr>
        <w:t>Keeping</w:t>
      </w:r>
      <w:r w:rsidRPr="00D12EDC">
        <w:rPr>
          <w:rFonts w:ascii="Arial" w:eastAsia="Times New Roman" w:hAnsi="Arial" w:cs="Arial"/>
          <w:spacing w:val="-8"/>
          <w:position w:val="-1"/>
          <w:u w:val="single" w:color="000000"/>
        </w:rPr>
        <w:t xml:space="preserve"> </w:t>
      </w:r>
      <w:r w:rsidRPr="00D12EDC">
        <w:rPr>
          <w:rFonts w:ascii="Arial" w:eastAsia="Times New Roman" w:hAnsi="Arial" w:cs="Arial"/>
          <w:position w:val="-1"/>
          <w:u w:val="single" w:color="000000"/>
        </w:rPr>
        <w:t>and</w:t>
      </w:r>
      <w:r w:rsidRPr="00D12EDC">
        <w:rPr>
          <w:rFonts w:ascii="Arial" w:eastAsia="Times New Roman" w:hAnsi="Arial" w:cs="Arial"/>
          <w:spacing w:val="-3"/>
          <w:position w:val="-1"/>
          <w:u w:val="single" w:color="000000"/>
        </w:rPr>
        <w:t xml:space="preserve"> </w:t>
      </w:r>
      <w:r w:rsidRPr="00D12EDC">
        <w:rPr>
          <w:rFonts w:ascii="Arial" w:eastAsia="Times New Roman" w:hAnsi="Arial" w:cs="Arial"/>
          <w:position w:val="-1"/>
          <w:u w:val="single" w:color="000000"/>
        </w:rPr>
        <w:t>Retention:</w:t>
      </w:r>
    </w:p>
    <w:p w:rsidR="00E15E04" w:rsidRPr="003C6E50" w:rsidRDefault="00E15E04" w:rsidP="006E0807">
      <w:pPr>
        <w:pStyle w:val="ListParagraph"/>
        <w:numPr>
          <w:ilvl w:val="1"/>
          <w:numId w:val="539"/>
        </w:numPr>
        <w:tabs>
          <w:tab w:val="left" w:pos="1080"/>
        </w:tabs>
        <w:ind w:right="-20"/>
        <w:contextualSpacing/>
        <w:rPr>
          <w:rFonts w:ascii="Arial" w:eastAsia="Times New Roman" w:hAnsi="Arial" w:cs="Arial"/>
        </w:rPr>
      </w:pPr>
      <w:r w:rsidRPr="003C6E50">
        <w:rPr>
          <w:rFonts w:ascii="Arial" w:eastAsia="Times New Roman" w:hAnsi="Arial" w:cs="Arial"/>
        </w:rPr>
        <w:t>All</w:t>
      </w:r>
      <w:r w:rsidRPr="003C6E50">
        <w:rPr>
          <w:rFonts w:ascii="Arial" w:eastAsia="Times New Roman" w:hAnsi="Arial" w:cs="Arial"/>
          <w:spacing w:val="-3"/>
        </w:rPr>
        <w:t xml:space="preserve"> </w:t>
      </w:r>
      <w:r w:rsidRPr="003C6E50">
        <w:rPr>
          <w:rFonts w:ascii="Arial" w:eastAsia="Times New Roman" w:hAnsi="Arial" w:cs="Arial"/>
        </w:rPr>
        <w:t>co</w:t>
      </w:r>
      <w:r w:rsidRPr="003C6E50">
        <w:rPr>
          <w:rFonts w:ascii="Arial" w:eastAsia="Times New Roman" w:hAnsi="Arial" w:cs="Arial"/>
          <w:spacing w:val="-2"/>
        </w:rPr>
        <w:t>m</w:t>
      </w:r>
      <w:r w:rsidRPr="003C6E50">
        <w:rPr>
          <w:rFonts w:ascii="Arial" w:eastAsia="Times New Roman" w:hAnsi="Arial" w:cs="Arial"/>
        </w:rPr>
        <w:t>plaint</w:t>
      </w:r>
      <w:r w:rsidRPr="003C6E50">
        <w:rPr>
          <w:rFonts w:ascii="Arial" w:eastAsia="Times New Roman" w:hAnsi="Arial" w:cs="Arial"/>
          <w:spacing w:val="-8"/>
        </w:rPr>
        <w:t xml:space="preserve"> </w:t>
      </w:r>
      <w:r w:rsidRPr="003C6E50">
        <w:rPr>
          <w:rFonts w:ascii="Arial" w:eastAsia="Times New Roman" w:hAnsi="Arial" w:cs="Arial"/>
        </w:rPr>
        <w:t>reports</w:t>
      </w:r>
      <w:r w:rsidRPr="003C6E50">
        <w:rPr>
          <w:rFonts w:ascii="Arial" w:eastAsia="Times New Roman" w:hAnsi="Arial" w:cs="Arial"/>
          <w:spacing w:val="-7"/>
        </w:rPr>
        <w:t xml:space="preserve"> </w:t>
      </w:r>
      <w:r w:rsidRPr="003C6E50">
        <w:rPr>
          <w:rFonts w:ascii="Arial" w:eastAsia="Times New Roman" w:hAnsi="Arial" w:cs="Arial"/>
        </w:rPr>
        <w:t>and</w:t>
      </w:r>
      <w:r w:rsidRPr="003C6E50">
        <w:rPr>
          <w:rFonts w:ascii="Arial" w:eastAsia="Times New Roman" w:hAnsi="Arial" w:cs="Arial"/>
          <w:spacing w:val="-3"/>
        </w:rPr>
        <w:t xml:space="preserve"> </w:t>
      </w:r>
      <w:r w:rsidRPr="003C6E50">
        <w:rPr>
          <w:rFonts w:ascii="Arial" w:eastAsia="Times New Roman" w:hAnsi="Arial" w:cs="Arial"/>
        </w:rPr>
        <w:t>corresponding</w:t>
      </w:r>
      <w:r w:rsidRPr="003C6E50">
        <w:rPr>
          <w:rFonts w:ascii="Arial" w:eastAsia="Times New Roman" w:hAnsi="Arial" w:cs="Arial"/>
          <w:spacing w:val="-14"/>
        </w:rPr>
        <w:t xml:space="preserve"> </w:t>
      </w:r>
      <w:r w:rsidRPr="003C6E50">
        <w:rPr>
          <w:rFonts w:ascii="Arial" w:eastAsia="Times New Roman" w:hAnsi="Arial" w:cs="Arial"/>
        </w:rPr>
        <w:t>investigation</w:t>
      </w:r>
      <w:r w:rsidRPr="003C6E50">
        <w:rPr>
          <w:rFonts w:ascii="Arial" w:eastAsia="Times New Roman" w:hAnsi="Arial" w:cs="Arial"/>
          <w:spacing w:val="-12"/>
        </w:rPr>
        <w:t xml:space="preserve"> </w:t>
      </w:r>
      <w:r w:rsidRPr="003C6E50">
        <w:rPr>
          <w:rFonts w:ascii="Arial" w:eastAsia="Times New Roman" w:hAnsi="Arial" w:cs="Arial"/>
        </w:rPr>
        <w:t>docu</w:t>
      </w:r>
      <w:r w:rsidRPr="003C6E50">
        <w:rPr>
          <w:rFonts w:ascii="Arial" w:eastAsia="Times New Roman" w:hAnsi="Arial" w:cs="Arial"/>
          <w:spacing w:val="-2"/>
        </w:rPr>
        <w:t>m</w:t>
      </w:r>
      <w:r w:rsidRPr="003C6E50">
        <w:rPr>
          <w:rFonts w:ascii="Arial" w:eastAsia="Times New Roman" w:hAnsi="Arial" w:cs="Arial"/>
        </w:rPr>
        <w:t>entation</w:t>
      </w:r>
      <w:r w:rsidRPr="003C6E50">
        <w:rPr>
          <w:rFonts w:ascii="Arial" w:eastAsia="Times New Roman" w:hAnsi="Arial" w:cs="Arial"/>
          <w:spacing w:val="-14"/>
        </w:rPr>
        <w:t xml:space="preserve"> </w:t>
      </w:r>
      <w:r w:rsidRPr="003C6E50">
        <w:rPr>
          <w:rFonts w:ascii="Arial" w:eastAsia="Times New Roman" w:hAnsi="Arial" w:cs="Arial"/>
        </w:rPr>
        <w:t>must</w:t>
      </w:r>
      <w:r w:rsidRPr="003C6E50">
        <w:rPr>
          <w:rFonts w:ascii="Arial" w:eastAsia="Times New Roman" w:hAnsi="Arial" w:cs="Arial"/>
          <w:spacing w:val="-5"/>
        </w:rPr>
        <w:t xml:space="preserve"> </w:t>
      </w:r>
      <w:r w:rsidRPr="003C6E50">
        <w:rPr>
          <w:rFonts w:ascii="Arial" w:eastAsia="Times New Roman" w:hAnsi="Arial" w:cs="Arial"/>
        </w:rPr>
        <w:t xml:space="preserve">be </w:t>
      </w:r>
      <w:r w:rsidRPr="003C6E50">
        <w:rPr>
          <w:rFonts w:ascii="Arial" w:eastAsia="Times New Roman" w:hAnsi="Arial" w:cs="Arial"/>
          <w:spacing w:val="-2"/>
        </w:rPr>
        <w:t>m</w:t>
      </w:r>
      <w:r w:rsidRPr="003C6E50">
        <w:rPr>
          <w:rFonts w:ascii="Arial" w:eastAsia="Times New Roman" w:hAnsi="Arial" w:cs="Arial"/>
        </w:rPr>
        <w:t>aintained</w:t>
      </w:r>
      <w:r w:rsidRPr="003C6E50">
        <w:rPr>
          <w:rFonts w:ascii="Arial" w:eastAsia="Times New Roman" w:hAnsi="Arial" w:cs="Arial"/>
          <w:spacing w:val="-11"/>
        </w:rPr>
        <w:t xml:space="preserve"> </w:t>
      </w:r>
      <w:r w:rsidRPr="003C6E50">
        <w:rPr>
          <w:rFonts w:ascii="Arial" w:eastAsia="Times New Roman" w:hAnsi="Arial" w:cs="Arial"/>
        </w:rPr>
        <w:t>in</w:t>
      </w:r>
      <w:r w:rsidRPr="003C6E50">
        <w:rPr>
          <w:rFonts w:ascii="Arial" w:eastAsia="Times New Roman" w:hAnsi="Arial" w:cs="Arial"/>
          <w:spacing w:val="-2"/>
        </w:rPr>
        <w:t xml:space="preserve"> </w:t>
      </w:r>
      <w:r w:rsidRPr="003C6E50">
        <w:rPr>
          <w:rFonts w:ascii="Arial" w:eastAsia="Times New Roman" w:hAnsi="Arial" w:cs="Arial"/>
        </w:rPr>
        <w:t>the employees personnel file.</w:t>
      </w:r>
    </w:p>
    <w:p w:rsidR="00E15E04" w:rsidRPr="003C6E50" w:rsidRDefault="00E15E04" w:rsidP="00E15E04">
      <w:pPr>
        <w:spacing w:before="16" w:line="260" w:lineRule="exact"/>
        <w:rPr>
          <w:rFonts w:ascii="Arial" w:hAnsi="Arial" w:cs="Arial"/>
        </w:rPr>
      </w:pPr>
    </w:p>
    <w:p w:rsidR="00E15E04" w:rsidRPr="003C6E50" w:rsidRDefault="00E15E04" w:rsidP="00E15E04">
      <w:pPr>
        <w:spacing w:before="3" w:line="130" w:lineRule="exact"/>
        <w:rPr>
          <w:rFonts w:ascii="Arial" w:hAnsi="Arial" w:cs="Arial"/>
        </w:rPr>
      </w:pPr>
    </w:p>
    <w:p w:rsidR="00E15E04" w:rsidRPr="003C6E50" w:rsidRDefault="00E15E04" w:rsidP="00E15E04">
      <w:pPr>
        <w:spacing w:line="200" w:lineRule="exact"/>
        <w:rPr>
          <w:rFonts w:ascii="Arial" w:hAnsi="Arial" w:cs="Arial"/>
        </w:rPr>
      </w:pPr>
    </w:p>
    <w:p w:rsidR="00E15E04" w:rsidRPr="003C6E50" w:rsidRDefault="00E15E04" w:rsidP="00E15E04">
      <w:pPr>
        <w:ind w:left="120" w:right="-20"/>
        <w:rPr>
          <w:rFonts w:ascii="Arial" w:eastAsia="Times New Roman" w:hAnsi="Arial" w:cs="Arial"/>
        </w:rPr>
      </w:pPr>
      <w:r w:rsidRPr="003C6E50">
        <w:rPr>
          <w:rFonts w:ascii="Arial" w:eastAsia="Times New Roman" w:hAnsi="Arial" w:cs="Arial"/>
          <w:b/>
          <w:bCs/>
        </w:rPr>
        <w:t>GUIDANCE</w:t>
      </w:r>
    </w:p>
    <w:p w:rsidR="00E15E04" w:rsidRPr="003C6E50" w:rsidRDefault="00E15E04" w:rsidP="00E15E04">
      <w:pPr>
        <w:spacing w:before="14" w:line="260" w:lineRule="exact"/>
        <w:rPr>
          <w:rFonts w:ascii="Arial" w:hAnsi="Arial" w:cs="Arial"/>
        </w:rPr>
      </w:pPr>
    </w:p>
    <w:p w:rsidR="00E15E04" w:rsidRPr="00D12EDC" w:rsidRDefault="00E15E04" w:rsidP="006E0807">
      <w:pPr>
        <w:pStyle w:val="ListParagraph"/>
        <w:numPr>
          <w:ilvl w:val="0"/>
          <w:numId w:val="162"/>
        </w:numPr>
        <w:ind w:right="933"/>
        <w:contextualSpacing/>
        <w:rPr>
          <w:rFonts w:ascii="Arial" w:eastAsia="Times New Roman" w:hAnsi="Arial" w:cs="Arial"/>
        </w:rPr>
      </w:pPr>
      <w:r w:rsidRPr="003C6E50">
        <w:rPr>
          <w:rFonts w:ascii="Arial" w:eastAsia="Times New Roman" w:hAnsi="Arial" w:cs="Arial"/>
        </w:rPr>
        <w:t>It is</w:t>
      </w:r>
      <w:r w:rsidRPr="003C6E50">
        <w:rPr>
          <w:rFonts w:ascii="Arial" w:eastAsia="Times New Roman" w:hAnsi="Arial" w:cs="Arial"/>
          <w:spacing w:val="-8"/>
        </w:rPr>
        <w:t xml:space="preserve"> </w:t>
      </w:r>
      <w:r w:rsidRPr="003C6E50">
        <w:rPr>
          <w:rFonts w:ascii="Arial" w:eastAsia="Times New Roman" w:hAnsi="Arial" w:cs="Arial"/>
        </w:rPr>
        <w:t>strongly</w:t>
      </w:r>
      <w:r w:rsidRPr="003C6E50">
        <w:rPr>
          <w:rFonts w:ascii="Arial" w:eastAsia="Times New Roman" w:hAnsi="Arial" w:cs="Arial"/>
          <w:spacing w:val="-8"/>
        </w:rPr>
        <w:t xml:space="preserve"> </w:t>
      </w:r>
      <w:r w:rsidRPr="003C6E50">
        <w:rPr>
          <w:rFonts w:ascii="Arial" w:eastAsia="Times New Roman" w:hAnsi="Arial" w:cs="Arial"/>
        </w:rPr>
        <w:t>recom</w:t>
      </w:r>
      <w:r w:rsidRPr="003C6E50">
        <w:rPr>
          <w:rFonts w:ascii="Arial" w:eastAsia="Times New Roman" w:hAnsi="Arial" w:cs="Arial"/>
          <w:spacing w:val="-2"/>
        </w:rPr>
        <w:t>m</w:t>
      </w:r>
      <w:r w:rsidRPr="003C6E50">
        <w:rPr>
          <w:rFonts w:ascii="Arial" w:eastAsia="Times New Roman" w:hAnsi="Arial" w:cs="Arial"/>
        </w:rPr>
        <w:t>ended to rotate</w:t>
      </w:r>
      <w:r w:rsidRPr="003C6E50">
        <w:rPr>
          <w:rFonts w:ascii="Arial" w:eastAsia="Times New Roman" w:hAnsi="Arial" w:cs="Arial"/>
          <w:spacing w:val="-7"/>
        </w:rPr>
        <w:t xml:space="preserve"> </w:t>
      </w:r>
      <w:r w:rsidRPr="003C6E50">
        <w:rPr>
          <w:rFonts w:ascii="Arial" w:eastAsia="Times New Roman" w:hAnsi="Arial" w:cs="Arial"/>
        </w:rPr>
        <w:t>staff</w:t>
      </w:r>
      <w:r w:rsidRPr="003C6E50">
        <w:rPr>
          <w:rFonts w:ascii="Arial" w:eastAsia="Times New Roman" w:hAnsi="Arial" w:cs="Arial"/>
          <w:spacing w:val="-4"/>
        </w:rPr>
        <w:t xml:space="preserve"> members </w:t>
      </w:r>
      <w:r w:rsidRPr="003C6E50">
        <w:rPr>
          <w:rFonts w:ascii="Arial" w:eastAsia="Times New Roman" w:hAnsi="Arial" w:cs="Arial"/>
        </w:rPr>
        <w:t>who are</w:t>
      </w:r>
      <w:r w:rsidRPr="003C6E50">
        <w:rPr>
          <w:rFonts w:ascii="Arial" w:eastAsia="Times New Roman" w:hAnsi="Arial" w:cs="Arial"/>
          <w:spacing w:val="-3"/>
        </w:rPr>
        <w:t xml:space="preserve"> </w:t>
      </w:r>
      <w:r w:rsidRPr="003C6E50">
        <w:rPr>
          <w:rFonts w:ascii="Arial" w:eastAsia="Times New Roman" w:hAnsi="Arial" w:cs="Arial"/>
        </w:rPr>
        <w:t>assigned</w:t>
      </w:r>
      <w:r w:rsidRPr="003C6E50">
        <w:rPr>
          <w:rFonts w:ascii="Arial" w:eastAsia="Times New Roman" w:hAnsi="Arial" w:cs="Arial"/>
          <w:spacing w:val="-8"/>
        </w:rPr>
        <w:t xml:space="preserve"> </w:t>
      </w:r>
      <w:r w:rsidRPr="003C6E50">
        <w:rPr>
          <w:rFonts w:ascii="Arial" w:eastAsia="Times New Roman" w:hAnsi="Arial" w:cs="Arial"/>
        </w:rPr>
        <w:t>to conduct</w:t>
      </w:r>
      <w:r w:rsidRPr="003C6E50">
        <w:rPr>
          <w:rFonts w:ascii="Arial" w:eastAsia="Times New Roman" w:hAnsi="Arial" w:cs="Arial"/>
          <w:spacing w:val="-8"/>
        </w:rPr>
        <w:t xml:space="preserve"> </w:t>
      </w:r>
      <w:r w:rsidRPr="003C6E50">
        <w:rPr>
          <w:rFonts w:ascii="Arial" w:eastAsia="Times New Roman" w:hAnsi="Arial" w:cs="Arial"/>
        </w:rPr>
        <w:t>single</w:t>
      </w:r>
      <w:r w:rsidRPr="003C6E50">
        <w:rPr>
          <w:rFonts w:ascii="Arial" w:eastAsia="Times New Roman" w:hAnsi="Arial" w:cs="Arial"/>
          <w:spacing w:val="-6"/>
        </w:rPr>
        <w:t xml:space="preserve"> </w:t>
      </w:r>
      <w:r w:rsidRPr="003C6E50">
        <w:rPr>
          <w:rFonts w:ascii="Arial" w:eastAsia="Times New Roman" w:hAnsi="Arial" w:cs="Arial"/>
        </w:rPr>
        <w:t>p</w:t>
      </w:r>
      <w:r w:rsidRPr="003C6E50">
        <w:rPr>
          <w:rFonts w:ascii="Arial" w:eastAsia="Times New Roman" w:hAnsi="Arial" w:cs="Arial"/>
          <w:spacing w:val="-1"/>
        </w:rPr>
        <w:t>e</w:t>
      </w:r>
      <w:r w:rsidRPr="003C6E50">
        <w:rPr>
          <w:rFonts w:ascii="Arial" w:eastAsia="Times New Roman" w:hAnsi="Arial" w:cs="Arial"/>
        </w:rPr>
        <w:t>rson</w:t>
      </w:r>
      <w:r w:rsidRPr="003C6E50">
        <w:rPr>
          <w:rFonts w:ascii="Arial" w:eastAsia="Times New Roman" w:hAnsi="Arial" w:cs="Arial"/>
          <w:spacing w:val="-2"/>
        </w:rPr>
        <w:t xml:space="preserve"> </w:t>
      </w:r>
      <w:r w:rsidRPr="003C6E50">
        <w:rPr>
          <w:rFonts w:ascii="Arial" w:eastAsia="Times New Roman" w:hAnsi="Arial" w:cs="Arial"/>
        </w:rPr>
        <w:t>clinics</w:t>
      </w:r>
      <w:r w:rsidRPr="003C6E50">
        <w:rPr>
          <w:rFonts w:ascii="Arial" w:eastAsia="Times New Roman" w:hAnsi="Arial" w:cs="Arial"/>
          <w:spacing w:val="-6"/>
        </w:rPr>
        <w:t xml:space="preserve"> </w:t>
      </w:r>
      <w:r w:rsidRPr="003C6E50">
        <w:rPr>
          <w:rFonts w:ascii="Arial" w:eastAsia="Times New Roman" w:hAnsi="Arial" w:cs="Arial"/>
        </w:rPr>
        <w:t>in</w:t>
      </w:r>
      <w:r w:rsidRPr="003C6E50">
        <w:rPr>
          <w:rFonts w:ascii="Arial" w:eastAsia="Times New Roman" w:hAnsi="Arial" w:cs="Arial"/>
          <w:spacing w:val="-2"/>
        </w:rPr>
        <w:t xml:space="preserve"> </w:t>
      </w:r>
      <w:r w:rsidRPr="003C6E50">
        <w:rPr>
          <w:rFonts w:ascii="Arial" w:eastAsia="Times New Roman" w:hAnsi="Arial" w:cs="Arial"/>
        </w:rPr>
        <w:t>local</w:t>
      </w:r>
      <w:r w:rsidRPr="003C6E50">
        <w:rPr>
          <w:rFonts w:ascii="Arial" w:eastAsia="Times New Roman" w:hAnsi="Arial" w:cs="Arial"/>
          <w:spacing w:val="-5"/>
        </w:rPr>
        <w:t xml:space="preserve"> </w:t>
      </w:r>
      <w:r w:rsidRPr="003C6E50">
        <w:rPr>
          <w:rFonts w:ascii="Arial" w:eastAsia="Times New Roman" w:hAnsi="Arial" w:cs="Arial"/>
        </w:rPr>
        <w:t>agencies.</w:t>
      </w:r>
    </w:p>
    <w:p w:rsidR="00E15E04" w:rsidRPr="003C6E50" w:rsidRDefault="00E15E04" w:rsidP="006E0807">
      <w:pPr>
        <w:pStyle w:val="ListParagraph"/>
        <w:numPr>
          <w:ilvl w:val="0"/>
          <w:numId w:val="162"/>
        </w:numPr>
        <w:ind w:right="-20"/>
        <w:contextualSpacing/>
        <w:rPr>
          <w:rFonts w:ascii="Arial" w:eastAsia="Times New Roman" w:hAnsi="Arial" w:cs="Arial"/>
        </w:rPr>
      </w:pPr>
      <w:r w:rsidRPr="003C6E50">
        <w:rPr>
          <w:rFonts w:ascii="Arial" w:eastAsia="Times New Roman" w:hAnsi="Arial" w:cs="Arial"/>
        </w:rPr>
        <w:t>Nutrition</w:t>
      </w:r>
      <w:r w:rsidRPr="003C6E50">
        <w:rPr>
          <w:rFonts w:ascii="Arial" w:eastAsia="Times New Roman" w:hAnsi="Arial" w:cs="Arial"/>
          <w:spacing w:val="-9"/>
        </w:rPr>
        <w:t xml:space="preserve"> </w:t>
      </w:r>
      <w:r w:rsidRPr="003C6E50">
        <w:rPr>
          <w:rFonts w:ascii="Arial" w:eastAsia="Times New Roman" w:hAnsi="Arial" w:cs="Arial"/>
        </w:rPr>
        <w:t>Education</w:t>
      </w:r>
      <w:r w:rsidRPr="003C6E50">
        <w:rPr>
          <w:rFonts w:ascii="Arial" w:eastAsia="Times New Roman" w:hAnsi="Arial" w:cs="Arial"/>
          <w:spacing w:val="-10"/>
        </w:rPr>
        <w:t xml:space="preserve"> </w:t>
      </w:r>
      <w:r w:rsidRPr="003C6E50">
        <w:rPr>
          <w:rFonts w:ascii="Arial" w:eastAsia="Times New Roman" w:hAnsi="Arial" w:cs="Arial"/>
          <w:spacing w:val="-2"/>
        </w:rPr>
        <w:t>m</w:t>
      </w:r>
      <w:r w:rsidRPr="003C6E50">
        <w:rPr>
          <w:rFonts w:ascii="Arial" w:eastAsia="Times New Roman" w:hAnsi="Arial" w:cs="Arial"/>
        </w:rPr>
        <w:t>ay</w:t>
      </w:r>
      <w:r w:rsidRPr="003C6E50">
        <w:rPr>
          <w:rFonts w:ascii="Arial" w:eastAsia="Times New Roman" w:hAnsi="Arial" w:cs="Arial"/>
          <w:spacing w:val="-3"/>
        </w:rPr>
        <w:t xml:space="preserve"> </w:t>
      </w:r>
      <w:r w:rsidRPr="003C6E50">
        <w:rPr>
          <w:rFonts w:ascii="Arial" w:eastAsia="Times New Roman" w:hAnsi="Arial" w:cs="Arial"/>
        </w:rPr>
        <w:t>be</w:t>
      </w:r>
      <w:r w:rsidRPr="003C6E50">
        <w:rPr>
          <w:rFonts w:ascii="Arial" w:eastAsia="Times New Roman" w:hAnsi="Arial" w:cs="Arial"/>
          <w:spacing w:val="-2"/>
        </w:rPr>
        <w:t xml:space="preserve"> </w:t>
      </w:r>
      <w:r w:rsidRPr="003C6E50">
        <w:rPr>
          <w:rFonts w:ascii="Arial" w:eastAsia="Times New Roman" w:hAnsi="Arial" w:cs="Arial"/>
        </w:rPr>
        <w:t>provided</w:t>
      </w:r>
      <w:r w:rsidRPr="003C6E50">
        <w:rPr>
          <w:rFonts w:ascii="Arial" w:eastAsia="Times New Roman" w:hAnsi="Arial" w:cs="Arial"/>
          <w:spacing w:val="-9"/>
        </w:rPr>
        <w:t xml:space="preserve"> </w:t>
      </w:r>
      <w:r w:rsidRPr="003C6E50">
        <w:rPr>
          <w:rFonts w:ascii="Arial" w:eastAsia="Times New Roman" w:hAnsi="Arial" w:cs="Arial"/>
        </w:rPr>
        <w:t>to</w:t>
      </w:r>
      <w:r w:rsidRPr="003C6E50">
        <w:rPr>
          <w:rFonts w:ascii="Arial" w:eastAsia="Times New Roman" w:hAnsi="Arial" w:cs="Arial"/>
          <w:spacing w:val="-2"/>
        </w:rPr>
        <w:t xml:space="preserve"> </w:t>
      </w:r>
      <w:r w:rsidRPr="003C6E50">
        <w:rPr>
          <w:rFonts w:ascii="Arial" w:eastAsia="Times New Roman" w:hAnsi="Arial" w:cs="Arial"/>
        </w:rPr>
        <w:t>relatives</w:t>
      </w:r>
      <w:r w:rsidRPr="003C6E50">
        <w:rPr>
          <w:rFonts w:ascii="Arial" w:eastAsia="Times New Roman" w:hAnsi="Arial" w:cs="Arial"/>
          <w:spacing w:val="-8"/>
        </w:rPr>
        <w:t xml:space="preserve"> </w:t>
      </w:r>
      <w:r w:rsidRPr="003C6E50">
        <w:rPr>
          <w:rFonts w:ascii="Arial" w:eastAsia="Times New Roman" w:hAnsi="Arial" w:cs="Arial"/>
        </w:rPr>
        <w:t>and</w:t>
      </w:r>
      <w:r w:rsidRPr="003C6E50">
        <w:rPr>
          <w:rFonts w:ascii="Arial" w:eastAsia="Times New Roman" w:hAnsi="Arial" w:cs="Arial"/>
          <w:spacing w:val="-3"/>
        </w:rPr>
        <w:t xml:space="preserve"> </w:t>
      </w:r>
      <w:r w:rsidRPr="003C6E50">
        <w:rPr>
          <w:rFonts w:ascii="Arial" w:eastAsia="Times New Roman" w:hAnsi="Arial" w:cs="Arial"/>
        </w:rPr>
        <w:t>close</w:t>
      </w:r>
      <w:r w:rsidRPr="003C6E50">
        <w:rPr>
          <w:rFonts w:ascii="Arial" w:eastAsia="Times New Roman" w:hAnsi="Arial" w:cs="Arial"/>
          <w:spacing w:val="-5"/>
        </w:rPr>
        <w:t xml:space="preserve"> </w:t>
      </w:r>
      <w:r w:rsidRPr="003C6E50">
        <w:rPr>
          <w:rFonts w:ascii="Arial" w:eastAsia="Times New Roman" w:hAnsi="Arial" w:cs="Arial"/>
        </w:rPr>
        <w:t xml:space="preserve">friends by </w:t>
      </w:r>
      <w:r w:rsidRPr="003C6E50">
        <w:rPr>
          <w:rFonts w:ascii="Arial" w:eastAsia="Times New Roman" w:hAnsi="Arial" w:cs="Arial"/>
          <w:spacing w:val="-2"/>
        </w:rPr>
        <w:t>W</w:t>
      </w:r>
      <w:r w:rsidRPr="003C6E50">
        <w:rPr>
          <w:rFonts w:ascii="Arial" w:eastAsia="Times New Roman" w:hAnsi="Arial" w:cs="Arial"/>
          <w:spacing w:val="2"/>
        </w:rPr>
        <w:t>I</w:t>
      </w:r>
      <w:r w:rsidRPr="003C6E50">
        <w:rPr>
          <w:rFonts w:ascii="Arial" w:eastAsia="Times New Roman" w:hAnsi="Arial" w:cs="Arial"/>
        </w:rPr>
        <w:t>C</w:t>
      </w:r>
      <w:r w:rsidRPr="003C6E50">
        <w:rPr>
          <w:rFonts w:ascii="Arial" w:eastAsia="Times New Roman" w:hAnsi="Arial" w:cs="Arial"/>
          <w:spacing w:val="-4"/>
        </w:rPr>
        <w:t xml:space="preserve"> </w:t>
      </w:r>
      <w:r w:rsidRPr="003C6E50">
        <w:rPr>
          <w:rFonts w:ascii="Arial" w:eastAsia="Times New Roman" w:hAnsi="Arial" w:cs="Arial"/>
          <w:spacing w:val="2"/>
        </w:rPr>
        <w:t>e</w:t>
      </w:r>
      <w:r w:rsidRPr="003C6E50">
        <w:rPr>
          <w:rFonts w:ascii="Arial" w:eastAsia="Times New Roman" w:hAnsi="Arial" w:cs="Arial"/>
          <w:spacing w:val="-2"/>
        </w:rPr>
        <w:t>m</w:t>
      </w:r>
      <w:r w:rsidRPr="003C6E50">
        <w:rPr>
          <w:rFonts w:ascii="Arial" w:eastAsia="Times New Roman" w:hAnsi="Arial" w:cs="Arial"/>
        </w:rPr>
        <w:t>ployees.</w:t>
      </w:r>
    </w:p>
    <w:p w:rsidR="00C6000C" w:rsidRDefault="00C6000C" w:rsidP="00C6000C">
      <w:pPr>
        <w:ind w:right="-20"/>
        <w:contextualSpacing/>
        <w:rPr>
          <w:rFonts w:ascii="Arial" w:eastAsia="Times New Roman" w:hAnsi="Arial" w:cs="Arial"/>
          <w:b/>
          <w:bCs/>
        </w:rPr>
        <w:sectPr w:rsidR="00C6000C" w:rsidSect="006B48E3">
          <w:pgSz w:w="12240" w:h="15840"/>
          <w:pgMar w:top="1008" w:right="1152" w:bottom="864" w:left="1152" w:header="720" w:footer="720" w:gutter="0"/>
          <w:cols w:space="720"/>
          <w:docGrid w:linePitch="360"/>
        </w:sectPr>
      </w:pPr>
    </w:p>
    <w:p w:rsidR="003E008D" w:rsidRPr="00C6000C" w:rsidRDefault="003E008D" w:rsidP="00C6000C">
      <w:pPr>
        <w:ind w:right="-20"/>
        <w:contextualSpacing/>
        <w:rPr>
          <w:rFonts w:ascii="Arial" w:eastAsia="Times New Roman" w:hAnsi="Arial" w:cs="Arial"/>
        </w:rPr>
      </w:pPr>
      <w:r w:rsidRPr="00C6000C">
        <w:rPr>
          <w:rFonts w:ascii="Arial" w:eastAsia="Times New Roman" w:hAnsi="Arial" w:cs="Arial"/>
          <w:b/>
          <w:bCs/>
        </w:rPr>
        <w:lastRenderedPageBreak/>
        <w:t>9.03A</w:t>
      </w:r>
      <w:r w:rsidRPr="00C6000C">
        <w:rPr>
          <w:rFonts w:ascii="Arial" w:eastAsia="Times New Roman" w:hAnsi="Arial" w:cs="Arial"/>
          <w:b/>
          <w:bCs/>
        </w:rPr>
        <w:tab/>
        <w:t>Employee Violation Types/Sanctions</w:t>
      </w:r>
    </w:p>
    <w:tbl>
      <w:tblPr>
        <w:tblpPr w:leftFromText="180" w:rightFromText="180" w:vertAnchor="text" w:horzAnchor="margin" w:tblpXSpec="center" w:tblpY="166"/>
        <w:tblW w:w="11506" w:type="dxa"/>
        <w:tblLayout w:type="fixed"/>
        <w:tblCellMar>
          <w:left w:w="0" w:type="dxa"/>
          <w:right w:w="0" w:type="dxa"/>
        </w:tblCellMar>
        <w:tblLook w:val="01E0" w:firstRow="1" w:lastRow="1" w:firstColumn="1" w:lastColumn="1" w:noHBand="0" w:noVBand="0"/>
      </w:tblPr>
      <w:tblGrid>
        <w:gridCol w:w="3766"/>
        <w:gridCol w:w="3960"/>
        <w:gridCol w:w="3780"/>
      </w:tblGrid>
      <w:tr w:rsidR="00C6000C" w:rsidRPr="003E008D" w:rsidTr="00C6000C">
        <w:trPr>
          <w:trHeight w:hRule="exact" w:val="563"/>
        </w:trPr>
        <w:tc>
          <w:tcPr>
            <w:tcW w:w="3766" w:type="dxa"/>
            <w:tcBorders>
              <w:top w:val="single" w:sz="4" w:space="0" w:color="000000"/>
              <w:left w:val="single" w:sz="4" w:space="0" w:color="000000"/>
              <w:bottom w:val="single" w:sz="4" w:space="0" w:color="000000"/>
              <w:right w:val="single" w:sz="4" w:space="0" w:color="000000"/>
            </w:tcBorders>
            <w:vAlign w:val="center"/>
          </w:tcPr>
          <w:p w:rsidR="00C6000C" w:rsidRPr="003E008D" w:rsidRDefault="00C6000C" w:rsidP="00C6000C">
            <w:pPr>
              <w:ind w:left="293" w:right="273"/>
              <w:rPr>
                <w:rFonts w:ascii="Times New Roman" w:eastAsia="Times New Roman" w:hAnsi="Times New Roman" w:cs="Times New Roman"/>
                <w:sz w:val="24"/>
                <w:szCs w:val="24"/>
              </w:rPr>
            </w:pPr>
            <w:r w:rsidRPr="003E008D">
              <w:rPr>
                <w:rFonts w:ascii="Times New Roman" w:eastAsia="Times New Roman" w:hAnsi="Times New Roman" w:cs="Times New Roman"/>
                <w:b/>
                <w:bCs/>
                <w:sz w:val="24"/>
                <w:szCs w:val="24"/>
              </w:rPr>
              <w:t>Employee</w:t>
            </w:r>
            <w:r w:rsidRPr="003E008D">
              <w:rPr>
                <w:rFonts w:ascii="Times New Roman" w:eastAsia="Times New Roman" w:hAnsi="Times New Roman" w:cs="Times New Roman"/>
                <w:b/>
                <w:bCs/>
                <w:spacing w:val="-1"/>
                <w:sz w:val="24"/>
                <w:szCs w:val="24"/>
              </w:rPr>
              <w:t xml:space="preserve"> </w:t>
            </w:r>
            <w:r w:rsidRPr="003E008D">
              <w:rPr>
                <w:rFonts w:ascii="Times New Roman" w:eastAsia="Times New Roman" w:hAnsi="Times New Roman" w:cs="Times New Roman"/>
                <w:b/>
                <w:bCs/>
                <w:sz w:val="24"/>
                <w:szCs w:val="24"/>
              </w:rPr>
              <w:t>Violation</w:t>
            </w:r>
            <w:r w:rsidRPr="003E008D">
              <w:rPr>
                <w:rFonts w:ascii="Times New Roman" w:eastAsia="Times New Roman" w:hAnsi="Times New Roman" w:cs="Times New Roman"/>
                <w:sz w:val="24"/>
                <w:szCs w:val="24"/>
              </w:rPr>
              <w:t xml:space="preserve"> </w:t>
            </w:r>
            <w:r w:rsidRPr="003E008D">
              <w:rPr>
                <w:rFonts w:ascii="Times New Roman" w:eastAsia="Times New Roman" w:hAnsi="Times New Roman" w:cs="Times New Roman"/>
                <w:b/>
                <w:bCs/>
                <w:sz w:val="24"/>
                <w:szCs w:val="24"/>
              </w:rPr>
              <w:t>Type</w:t>
            </w:r>
          </w:p>
        </w:tc>
        <w:tc>
          <w:tcPr>
            <w:tcW w:w="3960" w:type="dxa"/>
            <w:tcBorders>
              <w:top w:val="single" w:sz="4" w:space="0" w:color="000000"/>
              <w:left w:val="single" w:sz="4" w:space="0" w:color="000000"/>
              <w:bottom w:val="single" w:sz="4" w:space="0" w:color="000000"/>
              <w:right w:val="single" w:sz="4" w:space="0" w:color="000000"/>
            </w:tcBorders>
            <w:vAlign w:val="center"/>
          </w:tcPr>
          <w:p w:rsidR="00C6000C" w:rsidRPr="003E008D" w:rsidRDefault="00C6000C" w:rsidP="00C6000C">
            <w:pPr>
              <w:ind w:left="1076" w:right="1056"/>
              <w:rPr>
                <w:rFonts w:ascii="Times New Roman" w:eastAsia="Times New Roman" w:hAnsi="Times New Roman" w:cs="Times New Roman"/>
                <w:sz w:val="24"/>
                <w:szCs w:val="24"/>
              </w:rPr>
            </w:pPr>
            <w:r w:rsidRPr="003E008D">
              <w:rPr>
                <w:rFonts w:ascii="Times New Roman" w:eastAsia="Times New Roman" w:hAnsi="Times New Roman" w:cs="Times New Roman"/>
                <w:b/>
                <w:bCs/>
                <w:sz w:val="24"/>
                <w:szCs w:val="24"/>
              </w:rPr>
              <w:t>Examples</w:t>
            </w:r>
          </w:p>
        </w:tc>
        <w:tc>
          <w:tcPr>
            <w:tcW w:w="3780" w:type="dxa"/>
            <w:tcBorders>
              <w:top w:val="single" w:sz="4" w:space="0" w:color="000000"/>
              <w:left w:val="single" w:sz="4" w:space="0" w:color="000000"/>
              <w:bottom w:val="single" w:sz="4" w:space="0" w:color="000000"/>
              <w:right w:val="single" w:sz="4" w:space="0" w:color="000000"/>
            </w:tcBorders>
            <w:vAlign w:val="center"/>
          </w:tcPr>
          <w:p w:rsidR="00C6000C" w:rsidRPr="003E008D" w:rsidRDefault="00C6000C" w:rsidP="00C6000C">
            <w:pPr>
              <w:ind w:left="527" w:right="-20"/>
              <w:rPr>
                <w:rFonts w:ascii="Times New Roman" w:eastAsia="Times New Roman" w:hAnsi="Times New Roman" w:cs="Times New Roman"/>
                <w:sz w:val="24"/>
                <w:szCs w:val="24"/>
              </w:rPr>
            </w:pPr>
            <w:r w:rsidRPr="003E008D">
              <w:rPr>
                <w:rFonts w:ascii="Times New Roman" w:eastAsia="Times New Roman" w:hAnsi="Times New Roman" w:cs="Times New Roman"/>
                <w:b/>
                <w:bCs/>
                <w:sz w:val="24"/>
                <w:szCs w:val="24"/>
              </w:rPr>
              <w:t>Sanction Action</w:t>
            </w:r>
          </w:p>
        </w:tc>
      </w:tr>
      <w:tr w:rsidR="00C6000C" w:rsidRPr="003E008D" w:rsidTr="00C6000C">
        <w:trPr>
          <w:trHeight w:hRule="exact" w:val="343"/>
        </w:trPr>
        <w:tc>
          <w:tcPr>
            <w:tcW w:w="3766" w:type="dxa"/>
            <w:vMerge w:val="restart"/>
            <w:tcBorders>
              <w:top w:val="single" w:sz="4" w:space="0" w:color="000000"/>
              <w:left w:val="single" w:sz="4" w:space="0" w:color="000000"/>
              <w:right w:val="single" w:sz="4" w:space="0" w:color="000000"/>
            </w:tcBorders>
            <w:vAlign w:val="center"/>
          </w:tcPr>
          <w:p w:rsidR="00C6000C" w:rsidRPr="003E008D" w:rsidRDefault="00C6000C" w:rsidP="00C6000C">
            <w:pPr>
              <w:ind w:left="102" w:right="364"/>
              <w:rPr>
                <w:rFonts w:ascii="Arial" w:eastAsia="Arial" w:hAnsi="Arial" w:cs="Arial"/>
                <w:sz w:val="20"/>
                <w:szCs w:val="20"/>
              </w:rPr>
            </w:pPr>
            <w:r w:rsidRPr="003E008D">
              <w:rPr>
                <w:rFonts w:ascii="Arial" w:eastAsia="Arial" w:hAnsi="Arial" w:cs="Arial"/>
                <w:sz w:val="20"/>
                <w:szCs w:val="20"/>
              </w:rPr>
              <w:t>Enrolling Self in the WIC Program</w:t>
            </w:r>
          </w:p>
        </w:tc>
        <w:tc>
          <w:tcPr>
            <w:tcW w:w="3960" w:type="dxa"/>
            <w:tcBorders>
              <w:top w:val="single" w:sz="4" w:space="0" w:color="000000"/>
              <w:left w:val="single" w:sz="4" w:space="0" w:color="000000"/>
              <w:bottom w:val="single" w:sz="4" w:space="0" w:color="000000"/>
              <w:right w:val="single" w:sz="4" w:space="0" w:color="000000"/>
            </w:tcBorders>
            <w:vAlign w:val="center"/>
          </w:tcPr>
          <w:p w:rsidR="00C6000C" w:rsidRPr="003E008D" w:rsidRDefault="00C6000C" w:rsidP="00C6000C">
            <w:pPr>
              <w:ind w:left="102" w:right="-20"/>
              <w:rPr>
                <w:rFonts w:ascii="Arial" w:eastAsia="Arial" w:hAnsi="Arial" w:cs="Arial"/>
                <w:sz w:val="20"/>
                <w:szCs w:val="20"/>
              </w:rPr>
            </w:pPr>
            <w:r w:rsidRPr="003E008D">
              <w:rPr>
                <w:rFonts w:ascii="Arial" w:eastAsia="Arial" w:hAnsi="Arial" w:cs="Arial"/>
                <w:sz w:val="20"/>
                <w:szCs w:val="20"/>
              </w:rPr>
              <w:t>Enrolli</w:t>
            </w:r>
            <w:r w:rsidRPr="003E008D">
              <w:rPr>
                <w:rFonts w:ascii="Arial" w:eastAsia="Arial" w:hAnsi="Arial" w:cs="Arial"/>
                <w:spacing w:val="-1"/>
                <w:sz w:val="20"/>
                <w:szCs w:val="20"/>
              </w:rPr>
              <w:t>n</w:t>
            </w:r>
            <w:r w:rsidRPr="003E008D">
              <w:rPr>
                <w:rFonts w:ascii="Arial" w:eastAsia="Arial" w:hAnsi="Arial" w:cs="Arial"/>
                <w:sz w:val="20"/>
                <w:szCs w:val="20"/>
              </w:rPr>
              <w:t>g one</w:t>
            </w:r>
            <w:r w:rsidRPr="003E008D">
              <w:rPr>
                <w:rFonts w:ascii="Arial" w:eastAsia="Arial" w:hAnsi="Arial" w:cs="Arial"/>
                <w:spacing w:val="-1"/>
                <w:sz w:val="20"/>
                <w:szCs w:val="20"/>
              </w:rPr>
              <w:t>’</w:t>
            </w:r>
            <w:r w:rsidRPr="003E008D">
              <w:rPr>
                <w:rFonts w:ascii="Arial" w:eastAsia="Arial" w:hAnsi="Arial" w:cs="Arial"/>
                <w:sz w:val="20"/>
                <w:szCs w:val="20"/>
              </w:rPr>
              <w:t>s self into the</w:t>
            </w:r>
            <w:r w:rsidRPr="003E008D">
              <w:rPr>
                <w:rFonts w:ascii="Arial" w:eastAsia="Arial" w:hAnsi="Arial" w:cs="Arial"/>
                <w:spacing w:val="-1"/>
                <w:sz w:val="20"/>
                <w:szCs w:val="20"/>
              </w:rPr>
              <w:t xml:space="preserve"> </w:t>
            </w:r>
            <w:r w:rsidRPr="003E008D">
              <w:rPr>
                <w:rFonts w:ascii="Arial" w:eastAsia="Arial" w:hAnsi="Arial" w:cs="Arial"/>
                <w:sz w:val="20"/>
                <w:szCs w:val="20"/>
              </w:rPr>
              <w:t>WIC pro</w:t>
            </w:r>
            <w:r w:rsidRPr="003E008D">
              <w:rPr>
                <w:rFonts w:ascii="Arial" w:eastAsia="Arial" w:hAnsi="Arial" w:cs="Arial"/>
                <w:spacing w:val="-1"/>
                <w:sz w:val="20"/>
                <w:szCs w:val="20"/>
              </w:rPr>
              <w:t>g</w:t>
            </w:r>
            <w:r w:rsidRPr="003E008D">
              <w:rPr>
                <w:rFonts w:ascii="Arial" w:eastAsia="Arial" w:hAnsi="Arial" w:cs="Arial"/>
                <w:sz w:val="20"/>
                <w:szCs w:val="20"/>
              </w:rPr>
              <w:t>ram.</w:t>
            </w:r>
          </w:p>
        </w:tc>
        <w:tc>
          <w:tcPr>
            <w:tcW w:w="3780" w:type="dxa"/>
            <w:vMerge w:val="restart"/>
            <w:tcBorders>
              <w:top w:val="single" w:sz="4" w:space="0" w:color="000000"/>
              <w:left w:val="single" w:sz="4" w:space="0" w:color="000000"/>
              <w:right w:val="single" w:sz="4" w:space="0" w:color="000000"/>
            </w:tcBorders>
            <w:vAlign w:val="center"/>
          </w:tcPr>
          <w:p w:rsidR="00C6000C" w:rsidRPr="003E008D" w:rsidRDefault="00C6000C" w:rsidP="00C6000C">
            <w:pPr>
              <w:ind w:left="102" w:right="75"/>
              <w:rPr>
                <w:rFonts w:ascii="Arial" w:eastAsia="Arial" w:hAnsi="Arial" w:cs="Arial"/>
                <w:sz w:val="20"/>
                <w:szCs w:val="20"/>
              </w:rPr>
            </w:pPr>
            <w:r w:rsidRPr="003E008D">
              <w:rPr>
                <w:rFonts w:ascii="Arial" w:eastAsia="Arial" w:hAnsi="Arial" w:cs="Arial"/>
                <w:sz w:val="20"/>
                <w:szCs w:val="20"/>
              </w:rPr>
              <w:t>Immediate termination of a</w:t>
            </w:r>
            <w:r w:rsidRPr="003E008D">
              <w:rPr>
                <w:rFonts w:ascii="Arial" w:eastAsia="Arial" w:hAnsi="Arial" w:cs="Arial"/>
                <w:spacing w:val="-1"/>
                <w:sz w:val="20"/>
                <w:szCs w:val="20"/>
              </w:rPr>
              <w:t>l</w:t>
            </w:r>
            <w:r w:rsidRPr="003E008D">
              <w:rPr>
                <w:rFonts w:ascii="Arial" w:eastAsia="Arial" w:hAnsi="Arial" w:cs="Arial"/>
                <w:sz w:val="20"/>
                <w:szCs w:val="20"/>
              </w:rPr>
              <w:t>l WIC role</w:t>
            </w:r>
            <w:r w:rsidRPr="003E008D">
              <w:rPr>
                <w:rFonts w:ascii="Arial" w:eastAsia="Arial" w:hAnsi="Arial" w:cs="Arial"/>
                <w:spacing w:val="1"/>
                <w:sz w:val="20"/>
                <w:szCs w:val="20"/>
              </w:rPr>
              <w:t>s</w:t>
            </w:r>
          </w:p>
          <w:p w:rsidR="00C6000C" w:rsidRPr="003E008D" w:rsidRDefault="00C6000C" w:rsidP="00C6000C">
            <w:pPr>
              <w:ind w:left="102" w:right="75"/>
              <w:rPr>
                <w:rFonts w:ascii="Arial" w:eastAsia="Arial" w:hAnsi="Arial" w:cs="Arial"/>
                <w:sz w:val="20"/>
                <w:szCs w:val="20"/>
              </w:rPr>
            </w:pPr>
          </w:p>
          <w:p w:rsidR="00C6000C" w:rsidRPr="003E008D" w:rsidRDefault="00C6000C" w:rsidP="00C6000C">
            <w:pPr>
              <w:ind w:left="102" w:right="75"/>
              <w:rPr>
                <w:rFonts w:ascii="Arial" w:eastAsia="Arial" w:hAnsi="Arial" w:cs="Arial"/>
                <w:sz w:val="20"/>
                <w:szCs w:val="20"/>
              </w:rPr>
            </w:pPr>
            <w:r w:rsidRPr="003E008D">
              <w:rPr>
                <w:rFonts w:ascii="Arial" w:eastAsia="Arial" w:hAnsi="Arial" w:cs="Arial"/>
                <w:sz w:val="20"/>
                <w:szCs w:val="20"/>
              </w:rPr>
              <w:t>Notification to Supervisor</w:t>
            </w:r>
          </w:p>
        </w:tc>
      </w:tr>
      <w:tr w:rsidR="00C6000C" w:rsidRPr="003E008D" w:rsidTr="00C6000C">
        <w:trPr>
          <w:trHeight w:hRule="exact" w:val="433"/>
        </w:trPr>
        <w:tc>
          <w:tcPr>
            <w:tcW w:w="3766" w:type="dxa"/>
            <w:vMerge/>
            <w:tcBorders>
              <w:left w:val="single" w:sz="4" w:space="0" w:color="000000"/>
              <w:bottom w:val="single" w:sz="4" w:space="0" w:color="000000"/>
              <w:right w:val="single" w:sz="4" w:space="0" w:color="000000"/>
            </w:tcBorders>
            <w:vAlign w:val="center"/>
          </w:tcPr>
          <w:p w:rsidR="00C6000C" w:rsidRPr="003E008D" w:rsidRDefault="00C6000C" w:rsidP="00C6000C"/>
        </w:tc>
        <w:tc>
          <w:tcPr>
            <w:tcW w:w="3960" w:type="dxa"/>
            <w:tcBorders>
              <w:top w:val="single" w:sz="4" w:space="0" w:color="000000"/>
              <w:left w:val="single" w:sz="4" w:space="0" w:color="000000"/>
              <w:bottom w:val="single" w:sz="4" w:space="0" w:color="000000"/>
              <w:right w:val="single" w:sz="4" w:space="0" w:color="000000"/>
            </w:tcBorders>
            <w:vAlign w:val="center"/>
          </w:tcPr>
          <w:p w:rsidR="00C6000C" w:rsidRPr="003E008D" w:rsidRDefault="00C6000C" w:rsidP="00C6000C">
            <w:pPr>
              <w:ind w:left="102" w:right="-20"/>
              <w:rPr>
                <w:rFonts w:ascii="Arial" w:eastAsia="Arial" w:hAnsi="Arial" w:cs="Arial"/>
                <w:sz w:val="20"/>
                <w:szCs w:val="20"/>
              </w:rPr>
            </w:pPr>
            <w:r w:rsidRPr="003E008D">
              <w:rPr>
                <w:rFonts w:ascii="Arial" w:eastAsia="Arial" w:hAnsi="Arial" w:cs="Arial"/>
                <w:sz w:val="20"/>
                <w:szCs w:val="20"/>
              </w:rPr>
              <w:t>Issu</w:t>
            </w:r>
            <w:r w:rsidRPr="003E008D">
              <w:rPr>
                <w:rFonts w:ascii="Arial" w:eastAsia="Arial" w:hAnsi="Arial" w:cs="Arial"/>
                <w:spacing w:val="-1"/>
                <w:sz w:val="20"/>
                <w:szCs w:val="20"/>
              </w:rPr>
              <w:t>i</w:t>
            </w:r>
            <w:r w:rsidRPr="003E008D">
              <w:rPr>
                <w:rFonts w:ascii="Arial" w:eastAsia="Arial" w:hAnsi="Arial" w:cs="Arial"/>
                <w:sz w:val="20"/>
                <w:szCs w:val="20"/>
              </w:rPr>
              <w:t>ng b</w:t>
            </w:r>
            <w:r w:rsidRPr="003E008D">
              <w:rPr>
                <w:rFonts w:ascii="Arial" w:eastAsia="Arial" w:hAnsi="Arial" w:cs="Arial"/>
                <w:spacing w:val="-1"/>
                <w:sz w:val="20"/>
                <w:szCs w:val="20"/>
              </w:rPr>
              <w:t>e</w:t>
            </w:r>
            <w:r w:rsidRPr="003E008D">
              <w:rPr>
                <w:rFonts w:ascii="Arial" w:eastAsia="Arial" w:hAnsi="Arial" w:cs="Arial"/>
                <w:sz w:val="20"/>
                <w:szCs w:val="20"/>
              </w:rPr>
              <w:t>ne</w:t>
            </w:r>
            <w:r w:rsidRPr="003E008D">
              <w:rPr>
                <w:rFonts w:ascii="Arial" w:eastAsia="Arial" w:hAnsi="Arial" w:cs="Arial"/>
                <w:spacing w:val="-2"/>
                <w:sz w:val="20"/>
                <w:szCs w:val="20"/>
              </w:rPr>
              <w:t>f</w:t>
            </w:r>
            <w:r w:rsidRPr="003E008D">
              <w:rPr>
                <w:rFonts w:ascii="Arial" w:eastAsia="Arial" w:hAnsi="Arial" w:cs="Arial"/>
                <w:sz w:val="20"/>
                <w:szCs w:val="20"/>
              </w:rPr>
              <w:t>its to self</w:t>
            </w:r>
          </w:p>
        </w:tc>
        <w:tc>
          <w:tcPr>
            <w:tcW w:w="3780" w:type="dxa"/>
            <w:vMerge/>
            <w:tcBorders>
              <w:left w:val="single" w:sz="4" w:space="0" w:color="000000"/>
              <w:bottom w:val="single" w:sz="4" w:space="0" w:color="000000"/>
              <w:right w:val="single" w:sz="4" w:space="0" w:color="000000"/>
            </w:tcBorders>
            <w:vAlign w:val="center"/>
          </w:tcPr>
          <w:p w:rsidR="00C6000C" w:rsidRPr="003E008D" w:rsidRDefault="00C6000C" w:rsidP="00C6000C"/>
        </w:tc>
      </w:tr>
      <w:tr w:rsidR="00C6000C" w:rsidRPr="003E008D" w:rsidTr="00C6000C">
        <w:trPr>
          <w:trHeight w:hRule="exact" w:val="523"/>
        </w:trPr>
        <w:tc>
          <w:tcPr>
            <w:tcW w:w="3766" w:type="dxa"/>
            <w:vMerge w:val="restart"/>
            <w:tcBorders>
              <w:top w:val="single" w:sz="4" w:space="0" w:color="000000"/>
              <w:left w:val="single" w:sz="4" w:space="0" w:color="000000"/>
              <w:right w:val="single" w:sz="4" w:space="0" w:color="000000"/>
            </w:tcBorders>
            <w:vAlign w:val="center"/>
          </w:tcPr>
          <w:p w:rsidR="00C6000C" w:rsidRPr="003E008D" w:rsidRDefault="00C6000C" w:rsidP="00C6000C">
            <w:pPr>
              <w:ind w:left="102" w:right="-20"/>
              <w:rPr>
                <w:rFonts w:ascii="Arial" w:eastAsia="Arial" w:hAnsi="Arial" w:cs="Arial"/>
                <w:sz w:val="20"/>
                <w:szCs w:val="20"/>
              </w:rPr>
            </w:pPr>
            <w:r w:rsidRPr="003E008D">
              <w:rPr>
                <w:rFonts w:ascii="Arial" w:eastAsia="Arial" w:hAnsi="Arial" w:cs="Arial"/>
                <w:sz w:val="20"/>
                <w:szCs w:val="20"/>
              </w:rPr>
              <w:t>Misa</w:t>
            </w:r>
            <w:r w:rsidRPr="003E008D">
              <w:rPr>
                <w:rFonts w:ascii="Arial" w:eastAsia="Arial" w:hAnsi="Arial" w:cs="Arial"/>
                <w:spacing w:val="-1"/>
                <w:sz w:val="20"/>
                <w:szCs w:val="20"/>
              </w:rPr>
              <w:t>p</w:t>
            </w:r>
            <w:r w:rsidRPr="003E008D">
              <w:rPr>
                <w:rFonts w:ascii="Arial" w:eastAsia="Arial" w:hAnsi="Arial" w:cs="Arial"/>
                <w:sz w:val="20"/>
                <w:szCs w:val="20"/>
              </w:rPr>
              <w:t>propr</w:t>
            </w:r>
            <w:r w:rsidRPr="003E008D">
              <w:rPr>
                <w:rFonts w:ascii="Arial" w:eastAsia="Arial" w:hAnsi="Arial" w:cs="Arial"/>
                <w:spacing w:val="-1"/>
                <w:sz w:val="20"/>
                <w:szCs w:val="20"/>
              </w:rPr>
              <w:t>i</w:t>
            </w:r>
            <w:r w:rsidRPr="003E008D">
              <w:rPr>
                <w:rFonts w:ascii="Arial" w:eastAsia="Arial" w:hAnsi="Arial" w:cs="Arial"/>
                <w:sz w:val="20"/>
                <w:szCs w:val="20"/>
              </w:rPr>
              <w:t>ating or alt</w:t>
            </w:r>
            <w:r w:rsidRPr="003E008D">
              <w:rPr>
                <w:rFonts w:ascii="Arial" w:eastAsia="Arial" w:hAnsi="Arial" w:cs="Arial"/>
                <w:spacing w:val="-1"/>
                <w:sz w:val="20"/>
                <w:szCs w:val="20"/>
              </w:rPr>
              <w:t>e</w:t>
            </w:r>
            <w:r w:rsidRPr="003E008D">
              <w:rPr>
                <w:rFonts w:ascii="Arial" w:eastAsia="Arial" w:hAnsi="Arial" w:cs="Arial"/>
                <w:sz w:val="20"/>
                <w:szCs w:val="20"/>
              </w:rPr>
              <w:t>ring</w:t>
            </w:r>
          </w:p>
          <w:p w:rsidR="00C6000C" w:rsidRPr="003E008D" w:rsidRDefault="00C6000C" w:rsidP="00C6000C">
            <w:pPr>
              <w:ind w:left="102" w:right="-20"/>
              <w:rPr>
                <w:rFonts w:ascii="Arial" w:eastAsia="Arial" w:hAnsi="Arial" w:cs="Arial"/>
                <w:sz w:val="20"/>
                <w:szCs w:val="20"/>
              </w:rPr>
            </w:pPr>
            <w:r w:rsidRPr="003E008D">
              <w:rPr>
                <w:rFonts w:ascii="Arial" w:eastAsia="Arial" w:hAnsi="Arial" w:cs="Arial"/>
                <w:sz w:val="20"/>
                <w:szCs w:val="20"/>
              </w:rPr>
              <w:t>food be</w:t>
            </w:r>
            <w:r w:rsidRPr="003E008D">
              <w:rPr>
                <w:rFonts w:ascii="Arial" w:eastAsia="Arial" w:hAnsi="Arial" w:cs="Arial"/>
                <w:spacing w:val="-1"/>
                <w:sz w:val="20"/>
                <w:szCs w:val="20"/>
              </w:rPr>
              <w:t>n</w:t>
            </w:r>
            <w:r w:rsidRPr="003E008D">
              <w:rPr>
                <w:rFonts w:ascii="Arial" w:eastAsia="Arial" w:hAnsi="Arial" w:cs="Arial"/>
                <w:sz w:val="20"/>
                <w:szCs w:val="20"/>
              </w:rPr>
              <w:t>efits</w:t>
            </w:r>
          </w:p>
        </w:tc>
        <w:tc>
          <w:tcPr>
            <w:tcW w:w="3960" w:type="dxa"/>
            <w:tcBorders>
              <w:top w:val="single" w:sz="4" w:space="0" w:color="000000"/>
              <w:left w:val="single" w:sz="4" w:space="0" w:color="000000"/>
              <w:bottom w:val="single" w:sz="4" w:space="0" w:color="000000"/>
              <w:right w:val="single" w:sz="4" w:space="0" w:color="000000"/>
            </w:tcBorders>
            <w:vAlign w:val="center"/>
          </w:tcPr>
          <w:p w:rsidR="00C6000C" w:rsidRPr="003E008D" w:rsidRDefault="00C6000C" w:rsidP="00C6000C">
            <w:pPr>
              <w:ind w:left="102" w:right="-20"/>
              <w:rPr>
                <w:rFonts w:ascii="Arial" w:eastAsia="Arial" w:hAnsi="Arial" w:cs="Arial"/>
                <w:sz w:val="20"/>
                <w:szCs w:val="20"/>
              </w:rPr>
            </w:pPr>
            <w:r w:rsidRPr="003E008D">
              <w:rPr>
                <w:rFonts w:ascii="Arial" w:eastAsia="Arial" w:hAnsi="Arial" w:cs="Arial"/>
                <w:sz w:val="20"/>
                <w:szCs w:val="20"/>
              </w:rPr>
              <w:t>Altering benefits; Attempted or act</w:t>
            </w:r>
            <w:r w:rsidRPr="003E008D">
              <w:rPr>
                <w:rFonts w:ascii="Arial" w:eastAsia="Arial" w:hAnsi="Arial" w:cs="Arial"/>
                <w:spacing w:val="-1"/>
                <w:sz w:val="20"/>
                <w:szCs w:val="20"/>
              </w:rPr>
              <w:t>u</w:t>
            </w:r>
            <w:r w:rsidRPr="003E008D">
              <w:rPr>
                <w:rFonts w:ascii="Arial" w:eastAsia="Arial" w:hAnsi="Arial" w:cs="Arial"/>
                <w:sz w:val="20"/>
                <w:szCs w:val="20"/>
              </w:rPr>
              <w:t>al use of altered benefits</w:t>
            </w:r>
          </w:p>
        </w:tc>
        <w:tc>
          <w:tcPr>
            <w:tcW w:w="3780" w:type="dxa"/>
            <w:vMerge w:val="restart"/>
            <w:tcBorders>
              <w:top w:val="single" w:sz="4" w:space="0" w:color="000000"/>
              <w:left w:val="single" w:sz="4" w:space="0" w:color="000000"/>
              <w:right w:val="single" w:sz="4" w:space="0" w:color="000000"/>
            </w:tcBorders>
            <w:vAlign w:val="center"/>
          </w:tcPr>
          <w:p w:rsidR="00C6000C" w:rsidRPr="003E008D" w:rsidRDefault="00C6000C" w:rsidP="00C6000C">
            <w:pPr>
              <w:ind w:left="102" w:right="-20"/>
              <w:rPr>
                <w:rFonts w:ascii="Arial" w:eastAsia="Arial" w:hAnsi="Arial" w:cs="Arial"/>
                <w:sz w:val="20"/>
                <w:szCs w:val="20"/>
              </w:rPr>
            </w:pPr>
            <w:r w:rsidRPr="003E008D">
              <w:rPr>
                <w:rFonts w:ascii="Arial" w:eastAsia="Arial" w:hAnsi="Arial" w:cs="Arial"/>
                <w:sz w:val="20"/>
                <w:szCs w:val="20"/>
              </w:rPr>
              <w:t>Immediate termination of a</w:t>
            </w:r>
            <w:r w:rsidRPr="003E008D">
              <w:rPr>
                <w:rFonts w:ascii="Arial" w:eastAsia="Arial" w:hAnsi="Arial" w:cs="Arial"/>
                <w:spacing w:val="-1"/>
                <w:sz w:val="20"/>
                <w:szCs w:val="20"/>
              </w:rPr>
              <w:t>l</w:t>
            </w:r>
            <w:r w:rsidRPr="003E008D">
              <w:rPr>
                <w:rFonts w:ascii="Arial" w:eastAsia="Arial" w:hAnsi="Arial" w:cs="Arial"/>
                <w:sz w:val="20"/>
                <w:szCs w:val="20"/>
              </w:rPr>
              <w:t>l WIC role</w:t>
            </w:r>
            <w:r w:rsidRPr="003E008D">
              <w:rPr>
                <w:rFonts w:ascii="Arial" w:eastAsia="Arial" w:hAnsi="Arial" w:cs="Arial"/>
                <w:spacing w:val="1"/>
                <w:sz w:val="20"/>
                <w:szCs w:val="20"/>
              </w:rPr>
              <w:t>s</w:t>
            </w:r>
          </w:p>
          <w:p w:rsidR="00C6000C" w:rsidRPr="003E008D" w:rsidRDefault="00C6000C" w:rsidP="00C6000C">
            <w:pPr>
              <w:ind w:left="102" w:right="-20"/>
              <w:rPr>
                <w:rFonts w:ascii="Arial" w:eastAsia="Arial" w:hAnsi="Arial" w:cs="Arial"/>
                <w:sz w:val="20"/>
                <w:szCs w:val="20"/>
              </w:rPr>
            </w:pPr>
          </w:p>
          <w:p w:rsidR="00C6000C" w:rsidRPr="003E008D" w:rsidRDefault="00C6000C" w:rsidP="00C6000C">
            <w:pPr>
              <w:ind w:left="102" w:right="-20"/>
              <w:rPr>
                <w:rFonts w:ascii="Arial" w:eastAsia="Arial" w:hAnsi="Arial" w:cs="Arial"/>
                <w:sz w:val="20"/>
                <w:szCs w:val="20"/>
              </w:rPr>
            </w:pPr>
            <w:r w:rsidRPr="003E008D">
              <w:rPr>
                <w:rFonts w:ascii="Arial" w:eastAsia="Arial" w:hAnsi="Arial" w:cs="Arial"/>
                <w:sz w:val="20"/>
                <w:szCs w:val="20"/>
              </w:rPr>
              <w:t>Notification to the Office of Family</w:t>
            </w:r>
            <w:r w:rsidRPr="003E008D">
              <w:rPr>
                <w:rFonts w:ascii="Arial" w:eastAsia="Arial" w:hAnsi="Arial" w:cs="Arial"/>
                <w:spacing w:val="55"/>
                <w:sz w:val="20"/>
                <w:szCs w:val="20"/>
              </w:rPr>
              <w:t xml:space="preserve"> </w:t>
            </w:r>
            <w:r w:rsidRPr="003E008D">
              <w:rPr>
                <w:rFonts w:ascii="Arial" w:eastAsia="Arial" w:hAnsi="Arial" w:cs="Arial"/>
                <w:sz w:val="20"/>
                <w:szCs w:val="20"/>
              </w:rPr>
              <w:t>and Community Health Administrator and Supervisor</w:t>
            </w:r>
          </w:p>
        </w:tc>
      </w:tr>
      <w:tr w:rsidR="00C6000C" w:rsidRPr="003E008D" w:rsidTr="00C6000C">
        <w:trPr>
          <w:trHeight w:hRule="exact" w:val="685"/>
        </w:trPr>
        <w:tc>
          <w:tcPr>
            <w:tcW w:w="3766" w:type="dxa"/>
            <w:vMerge/>
            <w:tcBorders>
              <w:left w:val="single" w:sz="4" w:space="0" w:color="000000"/>
              <w:bottom w:val="single" w:sz="4" w:space="0" w:color="000000"/>
              <w:right w:val="single" w:sz="4" w:space="0" w:color="000000"/>
            </w:tcBorders>
            <w:vAlign w:val="center"/>
          </w:tcPr>
          <w:p w:rsidR="00C6000C" w:rsidRPr="003E008D" w:rsidRDefault="00C6000C" w:rsidP="00C6000C"/>
        </w:tc>
        <w:tc>
          <w:tcPr>
            <w:tcW w:w="3960" w:type="dxa"/>
            <w:tcBorders>
              <w:top w:val="single" w:sz="4" w:space="0" w:color="000000"/>
              <w:left w:val="single" w:sz="4" w:space="0" w:color="000000"/>
              <w:bottom w:val="single" w:sz="4" w:space="0" w:color="000000"/>
              <w:right w:val="single" w:sz="4" w:space="0" w:color="000000"/>
            </w:tcBorders>
            <w:vAlign w:val="center"/>
          </w:tcPr>
          <w:p w:rsidR="00C6000C" w:rsidRPr="003E008D" w:rsidRDefault="00C6000C" w:rsidP="00C6000C">
            <w:pPr>
              <w:ind w:left="102" w:right="-20"/>
              <w:rPr>
                <w:rFonts w:ascii="Arial" w:eastAsia="Arial" w:hAnsi="Arial" w:cs="Arial"/>
                <w:sz w:val="20"/>
                <w:szCs w:val="20"/>
              </w:rPr>
            </w:pPr>
            <w:r w:rsidRPr="003E008D">
              <w:rPr>
                <w:rFonts w:ascii="Arial" w:eastAsia="Arial" w:hAnsi="Arial" w:cs="Arial"/>
                <w:sz w:val="20"/>
                <w:szCs w:val="20"/>
              </w:rPr>
              <w:t>Theft of WIC benefits</w:t>
            </w:r>
          </w:p>
        </w:tc>
        <w:tc>
          <w:tcPr>
            <w:tcW w:w="3780" w:type="dxa"/>
            <w:vMerge/>
            <w:tcBorders>
              <w:left w:val="single" w:sz="4" w:space="0" w:color="000000"/>
              <w:bottom w:val="single" w:sz="4" w:space="0" w:color="000000"/>
              <w:right w:val="single" w:sz="4" w:space="0" w:color="000000"/>
            </w:tcBorders>
            <w:vAlign w:val="center"/>
          </w:tcPr>
          <w:p w:rsidR="00C6000C" w:rsidRPr="003E008D" w:rsidRDefault="00C6000C" w:rsidP="00C6000C"/>
        </w:tc>
      </w:tr>
      <w:tr w:rsidR="00C6000C" w:rsidRPr="003E008D" w:rsidTr="00C6000C">
        <w:trPr>
          <w:trHeight w:hRule="exact" w:val="1216"/>
        </w:trPr>
        <w:tc>
          <w:tcPr>
            <w:tcW w:w="3766" w:type="dxa"/>
            <w:tcBorders>
              <w:top w:val="single" w:sz="4" w:space="0" w:color="000000"/>
              <w:left w:val="single" w:sz="4" w:space="0" w:color="000000"/>
              <w:bottom w:val="single" w:sz="4" w:space="0" w:color="000000"/>
              <w:right w:val="single" w:sz="4" w:space="0" w:color="000000"/>
            </w:tcBorders>
            <w:vAlign w:val="center"/>
          </w:tcPr>
          <w:p w:rsidR="00C6000C" w:rsidRPr="003E008D" w:rsidRDefault="00C6000C" w:rsidP="00C6000C">
            <w:pPr>
              <w:ind w:left="102" w:right="186"/>
              <w:rPr>
                <w:rFonts w:ascii="Arial" w:eastAsia="Arial" w:hAnsi="Arial" w:cs="Arial"/>
                <w:sz w:val="20"/>
                <w:szCs w:val="20"/>
              </w:rPr>
            </w:pPr>
            <w:r w:rsidRPr="003E008D">
              <w:rPr>
                <w:rFonts w:ascii="Arial" w:eastAsia="Arial" w:hAnsi="Arial" w:cs="Arial"/>
                <w:sz w:val="20"/>
                <w:szCs w:val="20"/>
              </w:rPr>
              <w:t>Entering fa</w:t>
            </w:r>
            <w:r w:rsidRPr="003E008D">
              <w:rPr>
                <w:rFonts w:ascii="Arial" w:eastAsia="Arial" w:hAnsi="Arial" w:cs="Arial"/>
                <w:spacing w:val="-1"/>
                <w:sz w:val="20"/>
                <w:szCs w:val="20"/>
              </w:rPr>
              <w:t>l</w:t>
            </w:r>
            <w:r w:rsidRPr="003E008D">
              <w:rPr>
                <w:rFonts w:ascii="Arial" w:eastAsia="Arial" w:hAnsi="Arial" w:cs="Arial"/>
                <w:spacing w:val="1"/>
                <w:sz w:val="20"/>
                <w:szCs w:val="20"/>
              </w:rPr>
              <w:t>s</w:t>
            </w:r>
            <w:r w:rsidRPr="003E008D">
              <w:rPr>
                <w:rFonts w:ascii="Arial" w:eastAsia="Arial" w:hAnsi="Arial" w:cs="Arial"/>
                <w:spacing w:val="-1"/>
                <w:sz w:val="20"/>
                <w:szCs w:val="20"/>
              </w:rPr>
              <w:t>e</w:t>
            </w:r>
            <w:r w:rsidRPr="003E008D">
              <w:rPr>
                <w:rFonts w:ascii="Arial" w:eastAsia="Arial" w:hAnsi="Arial" w:cs="Arial"/>
                <w:sz w:val="20"/>
                <w:szCs w:val="20"/>
              </w:rPr>
              <w:t>/mislead</w:t>
            </w:r>
            <w:r w:rsidRPr="003E008D">
              <w:rPr>
                <w:rFonts w:ascii="Arial" w:eastAsia="Arial" w:hAnsi="Arial" w:cs="Arial"/>
                <w:spacing w:val="-1"/>
                <w:sz w:val="20"/>
                <w:szCs w:val="20"/>
              </w:rPr>
              <w:t>i</w:t>
            </w:r>
            <w:r w:rsidRPr="003E008D">
              <w:rPr>
                <w:rFonts w:ascii="Arial" w:eastAsia="Arial" w:hAnsi="Arial" w:cs="Arial"/>
                <w:sz w:val="20"/>
                <w:szCs w:val="20"/>
              </w:rPr>
              <w:t>ng information</w:t>
            </w:r>
            <w:r w:rsidRPr="003E008D">
              <w:rPr>
                <w:rFonts w:ascii="Arial" w:eastAsia="Arial" w:hAnsi="Arial" w:cs="Arial"/>
                <w:spacing w:val="-1"/>
                <w:sz w:val="20"/>
                <w:szCs w:val="20"/>
              </w:rPr>
              <w:t xml:space="preserve"> </w:t>
            </w:r>
            <w:r w:rsidRPr="003E008D">
              <w:rPr>
                <w:rFonts w:ascii="Arial" w:eastAsia="Arial" w:hAnsi="Arial" w:cs="Arial"/>
                <w:sz w:val="20"/>
                <w:szCs w:val="20"/>
              </w:rPr>
              <w:t>in client r</w:t>
            </w:r>
            <w:r w:rsidRPr="003E008D">
              <w:rPr>
                <w:rFonts w:ascii="Arial" w:eastAsia="Arial" w:hAnsi="Arial" w:cs="Arial"/>
                <w:spacing w:val="-1"/>
                <w:sz w:val="20"/>
                <w:szCs w:val="20"/>
              </w:rPr>
              <w:t>e</w:t>
            </w:r>
            <w:r w:rsidRPr="003E008D">
              <w:rPr>
                <w:rFonts w:ascii="Arial" w:eastAsia="Arial" w:hAnsi="Arial" w:cs="Arial"/>
                <w:sz w:val="20"/>
                <w:szCs w:val="20"/>
              </w:rPr>
              <w:t>c</w:t>
            </w:r>
            <w:r w:rsidRPr="003E008D">
              <w:rPr>
                <w:rFonts w:ascii="Arial" w:eastAsia="Arial" w:hAnsi="Arial" w:cs="Arial"/>
                <w:spacing w:val="-1"/>
                <w:sz w:val="20"/>
                <w:szCs w:val="20"/>
              </w:rPr>
              <w:t>o</w:t>
            </w:r>
            <w:r w:rsidRPr="003E008D">
              <w:rPr>
                <w:rFonts w:ascii="Arial" w:eastAsia="Arial" w:hAnsi="Arial" w:cs="Arial"/>
                <w:sz w:val="20"/>
                <w:szCs w:val="20"/>
              </w:rPr>
              <w:t>rd</w:t>
            </w:r>
          </w:p>
        </w:tc>
        <w:tc>
          <w:tcPr>
            <w:tcW w:w="3960" w:type="dxa"/>
            <w:tcBorders>
              <w:top w:val="single" w:sz="4" w:space="0" w:color="000000"/>
              <w:left w:val="single" w:sz="4" w:space="0" w:color="000000"/>
              <w:bottom w:val="single" w:sz="4" w:space="0" w:color="000000"/>
              <w:right w:val="single" w:sz="4" w:space="0" w:color="000000"/>
            </w:tcBorders>
            <w:vAlign w:val="center"/>
          </w:tcPr>
          <w:p w:rsidR="00C6000C" w:rsidRPr="003E008D" w:rsidRDefault="00C6000C" w:rsidP="00C6000C">
            <w:pPr>
              <w:ind w:left="102" w:right="170"/>
              <w:rPr>
                <w:rFonts w:ascii="Arial" w:eastAsia="Arial" w:hAnsi="Arial" w:cs="Arial"/>
                <w:sz w:val="20"/>
                <w:szCs w:val="20"/>
              </w:rPr>
            </w:pPr>
            <w:r w:rsidRPr="003E008D">
              <w:rPr>
                <w:rFonts w:ascii="Arial" w:eastAsia="Arial" w:hAnsi="Arial" w:cs="Arial"/>
                <w:sz w:val="20"/>
                <w:szCs w:val="20"/>
              </w:rPr>
              <w:t>Falsification of data for eligibility, i.e. providing false informa</w:t>
            </w:r>
            <w:r w:rsidRPr="003E008D">
              <w:rPr>
                <w:rFonts w:ascii="Arial" w:eastAsia="Arial" w:hAnsi="Arial" w:cs="Arial"/>
                <w:spacing w:val="-2"/>
                <w:sz w:val="20"/>
                <w:szCs w:val="20"/>
              </w:rPr>
              <w:t>t</w:t>
            </w:r>
            <w:r w:rsidRPr="003E008D">
              <w:rPr>
                <w:rFonts w:ascii="Arial" w:eastAsia="Arial" w:hAnsi="Arial" w:cs="Arial"/>
                <w:sz w:val="20"/>
                <w:szCs w:val="20"/>
              </w:rPr>
              <w:t>ion to receive WIC</w:t>
            </w:r>
            <w:r w:rsidRPr="003E008D">
              <w:rPr>
                <w:rFonts w:ascii="Arial" w:eastAsia="Arial" w:hAnsi="Arial" w:cs="Arial"/>
                <w:spacing w:val="-2"/>
                <w:sz w:val="20"/>
                <w:szCs w:val="20"/>
              </w:rPr>
              <w:t xml:space="preserve"> </w:t>
            </w:r>
            <w:r w:rsidRPr="003E008D">
              <w:rPr>
                <w:rFonts w:ascii="Arial" w:eastAsia="Arial" w:hAnsi="Arial" w:cs="Arial"/>
                <w:sz w:val="20"/>
                <w:szCs w:val="20"/>
              </w:rPr>
              <w:t>benefits for</w:t>
            </w:r>
            <w:r w:rsidRPr="003E008D">
              <w:rPr>
                <w:rFonts w:ascii="Arial" w:eastAsia="Arial" w:hAnsi="Arial" w:cs="Arial"/>
                <w:spacing w:val="-2"/>
                <w:sz w:val="20"/>
                <w:szCs w:val="20"/>
              </w:rPr>
              <w:t xml:space="preserve"> </w:t>
            </w:r>
            <w:r w:rsidRPr="003E008D">
              <w:rPr>
                <w:rFonts w:ascii="Arial" w:eastAsia="Arial" w:hAnsi="Arial" w:cs="Arial"/>
                <w:sz w:val="20"/>
                <w:szCs w:val="20"/>
              </w:rPr>
              <w:t>self or others</w:t>
            </w:r>
          </w:p>
        </w:tc>
        <w:tc>
          <w:tcPr>
            <w:tcW w:w="3780" w:type="dxa"/>
            <w:tcBorders>
              <w:top w:val="single" w:sz="4" w:space="0" w:color="000000"/>
              <w:left w:val="single" w:sz="4" w:space="0" w:color="000000"/>
              <w:bottom w:val="single" w:sz="4" w:space="0" w:color="000000"/>
              <w:right w:val="single" w:sz="4" w:space="0" w:color="000000"/>
            </w:tcBorders>
            <w:vAlign w:val="center"/>
          </w:tcPr>
          <w:p w:rsidR="00C6000C" w:rsidRPr="003E008D" w:rsidRDefault="00C6000C" w:rsidP="00C6000C">
            <w:pPr>
              <w:ind w:left="102" w:right="-20"/>
              <w:rPr>
                <w:rFonts w:ascii="Arial" w:eastAsia="Arial" w:hAnsi="Arial" w:cs="Arial"/>
                <w:spacing w:val="55"/>
                <w:sz w:val="20"/>
                <w:szCs w:val="20"/>
              </w:rPr>
            </w:pPr>
            <w:r w:rsidRPr="003E008D">
              <w:rPr>
                <w:rFonts w:ascii="Arial" w:eastAsia="Arial" w:hAnsi="Arial" w:cs="Arial"/>
                <w:sz w:val="20"/>
                <w:szCs w:val="20"/>
              </w:rPr>
              <w:t>Immediate termination of a</w:t>
            </w:r>
            <w:r w:rsidRPr="003E008D">
              <w:rPr>
                <w:rFonts w:ascii="Arial" w:eastAsia="Arial" w:hAnsi="Arial" w:cs="Arial"/>
                <w:spacing w:val="-1"/>
                <w:sz w:val="20"/>
                <w:szCs w:val="20"/>
              </w:rPr>
              <w:t>l</w:t>
            </w:r>
            <w:r w:rsidRPr="003E008D">
              <w:rPr>
                <w:rFonts w:ascii="Arial" w:eastAsia="Arial" w:hAnsi="Arial" w:cs="Arial"/>
                <w:sz w:val="20"/>
                <w:szCs w:val="20"/>
              </w:rPr>
              <w:t>l WIC role</w:t>
            </w:r>
            <w:r w:rsidRPr="003E008D">
              <w:rPr>
                <w:rFonts w:ascii="Arial" w:eastAsia="Arial" w:hAnsi="Arial" w:cs="Arial"/>
                <w:spacing w:val="1"/>
                <w:sz w:val="20"/>
                <w:szCs w:val="20"/>
              </w:rPr>
              <w:t>s</w:t>
            </w:r>
          </w:p>
          <w:p w:rsidR="00C6000C" w:rsidRPr="003E008D" w:rsidRDefault="00C6000C" w:rsidP="00C6000C">
            <w:pPr>
              <w:ind w:left="102" w:right="-20"/>
              <w:rPr>
                <w:rFonts w:ascii="Arial" w:eastAsia="Arial" w:hAnsi="Arial" w:cs="Arial"/>
                <w:spacing w:val="55"/>
                <w:sz w:val="20"/>
                <w:szCs w:val="20"/>
              </w:rPr>
            </w:pPr>
          </w:p>
          <w:p w:rsidR="00C6000C" w:rsidRPr="003E008D" w:rsidRDefault="00C6000C" w:rsidP="00C6000C">
            <w:pPr>
              <w:ind w:left="102" w:right="-20"/>
              <w:rPr>
                <w:rFonts w:ascii="Arial" w:eastAsia="Arial" w:hAnsi="Arial" w:cs="Arial"/>
                <w:sz w:val="20"/>
                <w:szCs w:val="20"/>
              </w:rPr>
            </w:pPr>
            <w:r w:rsidRPr="003E008D">
              <w:rPr>
                <w:rFonts w:ascii="Arial" w:eastAsia="Arial" w:hAnsi="Arial" w:cs="Arial"/>
                <w:sz w:val="20"/>
                <w:szCs w:val="20"/>
              </w:rPr>
              <w:t>Notification to  the Office of Family</w:t>
            </w:r>
            <w:r w:rsidRPr="003E008D">
              <w:rPr>
                <w:rFonts w:ascii="Arial" w:eastAsia="Arial" w:hAnsi="Arial" w:cs="Arial"/>
                <w:spacing w:val="55"/>
                <w:sz w:val="20"/>
                <w:szCs w:val="20"/>
              </w:rPr>
              <w:t xml:space="preserve"> </w:t>
            </w:r>
            <w:r w:rsidRPr="003E008D">
              <w:rPr>
                <w:rFonts w:ascii="Arial" w:eastAsia="Arial" w:hAnsi="Arial" w:cs="Arial"/>
                <w:sz w:val="20"/>
                <w:szCs w:val="20"/>
              </w:rPr>
              <w:t>and community Health</w:t>
            </w:r>
            <w:r w:rsidRPr="003E008D">
              <w:rPr>
                <w:rFonts w:ascii="Arial" w:eastAsia="Arial" w:hAnsi="Arial" w:cs="Arial"/>
                <w:spacing w:val="55"/>
                <w:sz w:val="20"/>
                <w:szCs w:val="20"/>
              </w:rPr>
              <w:t xml:space="preserve"> </w:t>
            </w:r>
            <w:r w:rsidRPr="003E008D">
              <w:rPr>
                <w:rFonts w:ascii="Arial" w:eastAsia="Arial" w:hAnsi="Arial" w:cs="Arial"/>
                <w:sz w:val="20"/>
                <w:szCs w:val="20"/>
              </w:rPr>
              <w:t>Administrator and Supervisor</w:t>
            </w:r>
          </w:p>
        </w:tc>
      </w:tr>
      <w:tr w:rsidR="00C6000C" w:rsidRPr="003E008D" w:rsidTr="00C6000C">
        <w:trPr>
          <w:trHeight w:hRule="exact" w:val="1216"/>
        </w:trPr>
        <w:tc>
          <w:tcPr>
            <w:tcW w:w="3766" w:type="dxa"/>
            <w:tcBorders>
              <w:top w:val="single" w:sz="4" w:space="0" w:color="000000"/>
              <w:left w:val="single" w:sz="4" w:space="0" w:color="000000"/>
              <w:bottom w:val="single" w:sz="4" w:space="0" w:color="000000"/>
              <w:right w:val="single" w:sz="4" w:space="0" w:color="000000"/>
            </w:tcBorders>
            <w:vAlign w:val="center"/>
          </w:tcPr>
          <w:p w:rsidR="00C6000C" w:rsidRPr="003E008D" w:rsidRDefault="00C6000C" w:rsidP="00C6000C">
            <w:pPr>
              <w:ind w:left="102" w:right="541"/>
              <w:rPr>
                <w:rFonts w:ascii="Arial" w:eastAsia="Arial" w:hAnsi="Arial" w:cs="Arial"/>
                <w:sz w:val="20"/>
                <w:szCs w:val="20"/>
              </w:rPr>
            </w:pPr>
            <w:r w:rsidRPr="003E008D">
              <w:rPr>
                <w:rFonts w:ascii="Arial" w:eastAsia="Arial" w:hAnsi="Arial" w:cs="Arial"/>
                <w:sz w:val="20"/>
                <w:szCs w:val="20"/>
              </w:rPr>
              <w:t>Cr</w:t>
            </w:r>
            <w:r w:rsidRPr="003E008D">
              <w:rPr>
                <w:rFonts w:ascii="Arial" w:eastAsia="Arial" w:hAnsi="Arial" w:cs="Arial"/>
                <w:spacing w:val="-1"/>
                <w:sz w:val="20"/>
                <w:szCs w:val="20"/>
              </w:rPr>
              <w:t>e</w:t>
            </w:r>
            <w:r w:rsidRPr="003E008D">
              <w:rPr>
                <w:rFonts w:ascii="Arial" w:eastAsia="Arial" w:hAnsi="Arial" w:cs="Arial"/>
                <w:sz w:val="20"/>
                <w:szCs w:val="20"/>
              </w:rPr>
              <w:t>ation of r</w:t>
            </w:r>
            <w:r w:rsidRPr="003E008D">
              <w:rPr>
                <w:rFonts w:ascii="Arial" w:eastAsia="Arial" w:hAnsi="Arial" w:cs="Arial"/>
                <w:spacing w:val="-1"/>
                <w:sz w:val="20"/>
                <w:szCs w:val="20"/>
              </w:rPr>
              <w:t>e</w:t>
            </w:r>
            <w:r w:rsidRPr="003E008D">
              <w:rPr>
                <w:rFonts w:ascii="Arial" w:eastAsia="Arial" w:hAnsi="Arial" w:cs="Arial"/>
                <w:sz w:val="20"/>
                <w:szCs w:val="20"/>
              </w:rPr>
              <w:t>cords f</w:t>
            </w:r>
            <w:r w:rsidRPr="003E008D">
              <w:rPr>
                <w:rFonts w:ascii="Arial" w:eastAsia="Arial" w:hAnsi="Arial" w:cs="Arial"/>
                <w:spacing w:val="-1"/>
                <w:sz w:val="20"/>
                <w:szCs w:val="20"/>
              </w:rPr>
              <w:t>o</w:t>
            </w:r>
            <w:r w:rsidRPr="003E008D">
              <w:rPr>
                <w:rFonts w:ascii="Arial" w:eastAsia="Arial" w:hAnsi="Arial" w:cs="Arial"/>
                <w:sz w:val="20"/>
                <w:szCs w:val="20"/>
              </w:rPr>
              <w:t>r fictitious cl</w:t>
            </w:r>
            <w:r w:rsidRPr="003E008D">
              <w:rPr>
                <w:rFonts w:ascii="Arial" w:eastAsia="Arial" w:hAnsi="Arial" w:cs="Arial"/>
                <w:spacing w:val="-1"/>
                <w:sz w:val="20"/>
                <w:szCs w:val="20"/>
              </w:rPr>
              <w:t>i</w:t>
            </w:r>
            <w:r w:rsidRPr="003E008D">
              <w:rPr>
                <w:rFonts w:ascii="Arial" w:eastAsia="Arial" w:hAnsi="Arial" w:cs="Arial"/>
                <w:sz w:val="20"/>
                <w:szCs w:val="20"/>
              </w:rPr>
              <w:t>e</w:t>
            </w:r>
            <w:r w:rsidRPr="003E008D">
              <w:rPr>
                <w:rFonts w:ascii="Arial" w:eastAsia="Arial" w:hAnsi="Arial" w:cs="Arial"/>
                <w:spacing w:val="-1"/>
                <w:sz w:val="20"/>
                <w:szCs w:val="20"/>
              </w:rPr>
              <w:t>n</w:t>
            </w:r>
            <w:r w:rsidRPr="003E008D">
              <w:rPr>
                <w:rFonts w:ascii="Arial" w:eastAsia="Arial" w:hAnsi="Arial" w:cs="Arial"/>
                <w:sz w:val="20"/>
                <w:szCs w:val="20"/>
              </w:rPr>
              <w:t>ts</w:t>
            </w:r>
          </w:p>
        </w:tc>
        <w:tc>
          <w:tcPr>
            <w:tcW w:w="3960" w:type="dxa"/>
            <w:tcBorders>
              <w:top w:val="single" w:sz="4" w:space="0" w:color="000000"/>
              <w:left w:val="single" w:sz="4" w:space="0" w:color="000000"/>
              <w:bottom w:val="single" w:sz="4" w:space="0" w:color="000000"/>
              <w:right w:val="single" w:sz="4" w:space="0" w:color="000000"/>
            </w:tcBorders>
            <w:vAlign w:val="center"/>
          </w:tcPr>
          <w:p w:rsidR="00C6000C" w:rsidRPr="003E008D" w:rsidRDefault="00C6000C" w:rsidP="00C6000C">
            <w:pPr>
              <w:ind w:left="102" w:right="302"/>
              <w:rPr>
                <w:rFonts w:ascii="Arial" w:eastAsia="Arial" w:hAnsi="Arial" w:cs="Arial"/>
                <w:sz w:val="20"/>
                <w:szCs w:val="20"/>
              </w:rPr>
            </w:pPr>
            <w:r w:rsidRPr="003E008D">
              <w:rPr>
                <w:rFonts w:ascii="Arial" w:eastAsia="Arial" w:hAnsi="Arial" w:cs="Arial"/>
                <w:sz w:val="20"/>
                <w:szCs w:val="20"/>
              </w:rPr>
              <w:t>Cr</w:t>
            </w:r>
            <w:r w:rsidRPr="003E008D">
              <w:rPr>
                <w:rFonts w:ascii="Arial" w:eastAsia="Arial" w:hAnsi="Arial" w:cs="Arial"/>
                <w:spacing w:val="-1"/>
                <w:sz w:val="20"/>
                <w:szCs w:val="20"/>
              </w:rPr>
              <w:t>e</w:t>
            </w:r>
            <w:r w:rsidRPr="003E008D">
              <w:rPr>
                <w:rFonts w:ascii="Arial" w:eastAsia="Arial" w:hAnsi="Arial" w:cs="Arial"/>
                <w:sz w:val="20"/>
                <w:szCs w:val="20"/>
              </w:rPr>
              <w:t>ation of r</w:t>
            </w:r>
            <w:r w:rsidRPr="003E008D">
              <w:rPr>
                <w:rFonts w:ascii="Arial" w:eastAsia="Arial" w:hAnsi="Arial" w:cs="Arial"/>
                <w:spacing w:val="-1"/>
                <w:sz w:val="20"/>
                <w:szCs w:val="20"/>
              </w:rPr>
              <w:t>e</w:t>
            </w:r>
            <w:r w:rsidRPr="003E008D">
              <w:rPr>
                <w:rFonts w:ascii="Arial" w:eastAsia="Arial" w:hAnsi="Arial" w:cs="Arial"/>
                <w:sz w:val="20"/>
                <w:szCs w:val="20"/>
              </w:rPr>
              <w:t>cords f</w:t>
            </w:r>
            <w:r w:rsidRPr="003E008D">
              <w:rPr>
                <w:rFonts w:ascii="Arial" w:eastAsia="Arial" w:hAnsi="Arial" w:cs="Arial"/>
                <w:spacing w:val="-1"/>
                <w:sz w:val="20"/>
                <w:szCs w:val="20"/>
              </w:rPr>
              <w:t>o</w:t>
            </w:r>
            <w:r w:rsidRPr="003E008D">
              <w:rPr>
                <w:rFonts w:ascii="Arial" w:eastAsia="Arial" w:hAnsi="Arial" w:cs="Arial"/>
                <w:sz w:val="20"/>
                <w:szCs w:val="20"/>
              </w:rPr>
              <w:t>r fictitious clien</w:t>
            </w:r>
            <w:r w:rsidRPr="003E008D">
              <w:rPr>
                <w:rFonts w:ascii="Arial" w:eastAsia="Arial" w:hAnsi="Arial" w:cs="Arial"/>
                <w:spacing w:val="-2"/>
                <w:sz w:val="20"/>
                <w:szCs w:val="20"/>
              </w:rPr>
              <w:t>t</w:t>
            </w:r>
            <w:r w:rsidRPr="003E008D">
              <w:rPr>
                <w:rFonts w:ascii="Arial" w:eastAsia="Arial" w:hAnsi="Arial" w:cs="Arial"/>
                <w:sz w:val="20"/>
                <w:szCs w:val="20"/>
              </w:rPr>
              <w:t>s</w:t>
            </w:r>
          </w:p>
        </w:tc>
        <w:tc>
          <w:tcPr>
            <w:tcW w:w="3780" w:type="dxa"/>
            <w:tcBorders>
              <w:top w:val="single" w:sz="4" w:space="0" w:color="000000"/>
              <w:left w:val="single" w:sz="4" w:space="0" w:color="000000"/>
              <w:bottom w:val="single" w:sz="4" w:space="0" w:color="000000"/>
              <w:right w:val="single" w:sz="4" w:space="0" w:color="000000"/>
            </w:tcBorders>
            <w:vAlign w:val="center"/>
          </w:tcPr>
          <w:p w:rsidR="00C6000C" w:rsidRPr="003E008D" w:rsidRDefault="00C6000C" w:rsidP="00C6000C">
            <w:pPr>
              <w:ind w:left="102" w:right="-20"/>
              <w:rPr>
                <w:rFonts w:ascii="Arial" w:eastAsia="Arial" w:hAnsi="Arial" w:cs="Arial"/>
                <w:sz w:val="20"/>
                <w:szCs w:val="20"/>
              </w:rPr>
            </w:pPr>
            <w:r w:rsidRPr="003E008D">
              <w:rPr>
                <w:rFonts w:ascii="Arial" w:eastAsia="Arial" w:hAnsi="Arial" w:cs="Arial"/>
                <w:sz w:val="20"/>
                <w:szCs w:val="20"/>
              </w:rPr>
              <w:t>Immediate termination of a</w:t>
            </w:r>
            <w:r w:rsidRPr="003E008D">
              <w:rPr>
                <w:rFonts w:ascii="Arial" w:eastAsia="Arial" w:hAnsi="Arial" w:cs="Arial"/>
                <w:spacing w:val="-1"/>
                <w:sz w:val="20"/>
                <w:szCs w:val="20"/>
              </w:rPr>
              <w:t>l</w:t>
            </w:r>
            <w:r w:rsidRPr="003E008D">
              <w:rPr>
                <w:rFonts w:ascii="Arial" w:eastAsia="Arial" w:hAnsi="Arial" w:cs="Arial"/>
                <w:sz w:val="20"/>
                <w:szCs w:val="20"/>
              </w:rPr>
              <w:t>l WIC role</w:t>
            </w:r>
            <w:r w:rsidRPr="003E008D">
              <w:rPr>
                <w:rFonts w:ascii="Arial" w:eastAsia="Arial" w:hAnsi="Arial" w:cs="Arial"/>
                <w:spacing w:val="1"/>
                <w:sz w:val="20"/>
                <w:szCs w:val="20"/>
              </w:rPr>
              <w:t>s</w:t>
            </w:r>
            <w:r w:rsidRPr="003E008D">
              <w:rPr>
                <w:rFonts w:ascii="Arial" w:eastAsia="Arial" w:hAnsi="Arial" w:cs="Arial"/>
                <w:spacing w:val="55"/>
                <w:sz w:val="20"/>
                <w:szCs w:val="20"/>
              </w:rPr>
              <w:t xml:space="preserve"> </w:t>
            </w:r>
          </w:p>
          <w:p w:rsidR="00C6000C" w:rsidRPr="003E008D" w:rsidRDefault="00C6000C" w:rsidP="00C6000C">
            <w:pPr>
              <w:ind w:left="102" w:right="-20"/>
              <w:rPr>
                <w:rFonts w:ascii="Arial" w:eastAsia="Arial" w:hAnsi="Arial" w:cs="Arial"/>
                <w:sz w:val="20"/>
                <w:szCs w:val="20"/>
              </w:rPr>
            </w:pPr>
          </w:p>
          <w:p w:rsidR="00C6000C" w:rsidRPr="003E008D" w:rsidRDefault="00C6000C" w:rsidP="00C6000C">
            <w:pPr>
              <w:ind w:left="102" w:right="-20"/>
              <w:rPr>
                <w:rFonts w:ascii="Arial" w:eastAsia="Arial" w:hAnsi="Arial" w:cs="Arial"/>
                <w:sz w:val="20"/>
                <w:szCs w:val="20"/>
              </w:rPr>
            </w:pPr>
            <w:r w:rsidRPr="003E008D">
              <w:rPr>
                <w:rFonts w:ascii="Arial" w:eastAsia="Arial" w:hAnsi="Arial" w:cs="Arial"/>
                <w:sz w:val="20"/>
                <w:szCs w:val="20"/>
              </w:rPr>
              <w:t>Notification to the Office of Family</w:t>
            </w:r>
            <w:r w:rsidRPr="003E008D">
              <w:rPr>
                <w:rFonts w:ascii="Arial" w:eastAsia="Arial" w:hAnsi="Arial" w:cs="Arial"/>
                <w:spacing w:val="55"/>
                <w:sz w:val="20"/>
                <w:szCs w:val="20"/>
              </w:rPr>
              <w:t xml:space="preserve"> </w:t>
            </w:r>
            <w:r w:rsidRPr="003E008D">
              <w:rPr>
                <w:rFonts w:ascii="Arial" w:eastAsia="Arial" w:hAnsi="Arial" w:cs="Arial"/>
                <w:sz w:val="20"/>
                <w:szCs w:val="20"/>
              </w:rPr>
              <w:t>and community Health</w:t>
            </w:r>
            <w:r w:rsidRPr="003E008D">
              <w:rPr>
                <w:rFonts w:ascii="Arial" w:eastAsia="Arial" w:hAnsi="Arial" w:cs="Arial"/>
                <w:spacing w:val="55"/>
                <w:sz w:val="20"/>
                <w:szCs w:val="20"/>
              </w:rPr>
              <w:t xml:space="preserve"> </w:t>
            </w:r>
            <w:r w:rsidRPr="003E008D">
              <w:rPr>
                <w:rFonts w:ascii="Arial" w:eastAsia="Arial" w:hAnsi="Arial" w:cs="Arial"/>
                <w:sz w:val="20"/>
                <w:szCs w:val="20"/>
              </w:rPr>
              <w:t>Administrator and Supervisor</w:t>
            </w:r>
          </w:p>
        </w:tc>
      </w:tr>
      <w:tr w:rsidR="00C6000C" w:rsidRPr="003E008D" w:rsidTr="00C6000C">
        <w:trPr>
          <w:trHeight w:hRule="exact" w:val="1081"/>
        </w:trPr>
        <w:tc>
          <w:tcPr>
            <w:tcW w:w="3766" w:type="dxa"/>
            <w:vMerge w:val="restart"/>
            <w:tcBorders>
              <w:top w:val="single" w:sz="4" w:space="0" w:color="000000"/>
              <w:left w:val="single" w:sz="4" w:space="0" w:color="000000"/>
              <w:right w:val="single" w:sz="4" w:space="0" w:color="000000"/>
            </w:tcBorders>
            <w:vAlign w:val="center"/>
          </w:tcPr>
          <w:p w:rsidR="00C6000C" w:rsidRPr="003E008D" w:rsidRDefault="00C6000C" w:rsidP="00C6000C">
            <w:pPr>
              <w:ind w:left="102" w:right="209"/>
              <w:rPr>
                <w:rFonts w:ascii="Arial" w:eastAsia="Arial" w:hAnsi="Arial" w:cs="Arial"/>
                <w:sz w:val="20"/>
                <w:szCs w:val="20"/>
              </w:rPr>
            </w:pPr>
            <w:r w:rsidRPr="003E008D">
              <w:rPr>
                <w:rFonts w:ascii="Arial" w:eastAsia="Arial" w:hAnsi="Arial" w:cs="Arial"/>
                <w:sz w:val="20"/>
                <w:szCs w:val="20"/>
              </w:rPr>
              <w:t>Intentional fa</w:t>
            </w:r>
            <w:r w:rsidRPr="003E008D">
              <w:rPr>
                <w:rFonts w:ascii="Arial" w:eastAsia="Arial" w:hAnsi="Arial" w:cs="Arial"/>
                <w:spacing w:val="-1"/>
                <w:sz w:val="20"/>
                <w:szCs w:val="20"/>
              </w:rPr>
              <w:t>i</w:t>
            </w:r>
            <w:r w:rsidRPr="003E008D">
              <w:rPr>
                <w:rFonts w:ascii="Arial" w:eastAsia="Arial" w:hAnsi="Arial" w:cs="Arial"/>
                <w:sz w:val="20"/>
                <w:szCs w:val="20"/>
              </w:rPr>
              <w:t>lure to r</w:t>
            </w:r>
            <w:r w:rsidRPr="003E008D">
              <w:rPr>
                <w:rFonts w:ascii="Arial" w:eastAsia="Arial" w:hAnsi="Arial" w:cs="Arial"/>
                <w:spacing w:val="-1"/>
                <w:sz w:val="20"/>
                <w:szCs w:val="20"/>
              </w:rPr>
              <w:t>e</w:t>
            </w:r>
            <w:r w:rsidRPr="003E008D">
              <w:rPr>
                <w:rFonts w:ascii="Arial" w:eastAsia="Arial" w:hAnsi="Arial" w:cs="Arial"/>
                <w:sz w:val="20"/>
                <w:szCs w:val="20"/>
              </w:rPr>
              <w:t>port confl</w:t>
            </w:r>
            <w:r w:rsidRPr="003E008D">
              <w:rPr>
                <w:rFonts w:ascii="Arial" w:eastAsia="Arial" w:hAnsi="Arial" w:cs="Arial"/>
                <w:spacing w:val="-1"/>
                <w:sz w:val="20"/>
                <w:szCs w:val="20"/>
              </w:rPr>
              <w:t>i</w:t>
            </w:r>
            <w:r w:rsidRPr="003E008D">
              <w:rPr>
                <w:rFonts w:ascii="Arial" w:eastAsia="Arial" w:hAnsi="Arial" w:cs="Arial"/>
                <w:sz w:val="20"/>
                <w:szCs w:val="20"/>
              </w:rPr>
              <w:t>ct of interest</w:t>
            </w:r>
          </w:p>
        </w:tc>
        <w:tc>
          <w:tcPr>
            <w:tcW w:w="3960" w:type="dxa"/>
            <w:tcBorders>
              <w:top w:val="single" w:sz="4" w:space="0" w:color="000000"/>
              <w:left w:val="single" w:sz="4" w:space="0" w:color="000000"/>
              <w:bottom w:val="single" w:sz="4" w:space="0" w:color="000000"/>
              <w:right w:val="single" w:sz="4" w:space="0" w:color="000000"/>
            </w:tcBorders>
            <w:vAlign w:val="center"/>
          </w:tcPr>
          <w:p w:rsidR="00C6000C" w:rsidRPr="003E008D" w:rsidRDefault="00C6000C" w:rsidP="00C6000C">
            <w:pPr>
              <w:ind w:left="102" w:right="291"/>
              <w:rPr>
                <w:rFonts w:ascii="Arial" w:eastAsia="Arial" w:hAnsi="Arial" w:cs="Arial"/>
                <w:sz w:val="20"/>
                <w:szCs w:val="20"/>
              </w:rPr>
            </w:pPr>
            <w:r w:rsidRPr="003E008D">
              <w:rPr>
                <w:rFonts w:ascii="Arial" w:eastAsia="Arial" w:hAnsi="Arial" w:cs="Arial"/>
                <w:sz w:val="20"/>
                <w:szCs w:val="20"/>
              </w:rPr>
              <w:t xml:space="preserve">Failure to report a </w:t>
            </w:r>
            <w:r w:rsidRPr="003E008D">
              <w:rPr>
                <w:rFonts w:ascii="Arial" w:eastAsia="Arial" w:hAnsi="Arial" w:cs="Arial"/>
                <w:spacing w:val="1"/>
                <w:sz w:val="20"/>
                <w:szCs w:val="20"/>
              </w:rPr>
              <w:t>c</w:t>
            </w:r>
            <w:r w:rsidRPr="003E008D">
              <w:rPr>
                <w:rFonts w:ascii="Arial" w:eastAsia="Arial" w:hAnsi="Arial" w:cs="Arial"/>
                <w:spacing w:val="-1"/>
                <w:sz w:val="20"/>
                <w:szCs w:val="20"/>
              </w:rPr>
              <w:t>o</w:t>
            </w:r>
            <w:r w:rsidRPr="003E008D">
              <w:rPr>
                <w:rFonts w:ascii="Arial" w:eastAsia="Arial" w:hAnsi="Arial" w:cs="Arial"/>
                <w:sz w:val="20"/>
                <w:szCs w:val="20"/>
              </w:rPr>
              <w:t>nfli</w:t>
            </w:r>
            <w:r w:rsidRPr="003E008D">
              <w:rPr>
                <w:rFonts w:ascii="Arial" w:eastAsia="Arial" w:hAnsi="Arial" w:cs="Arial"/>
                <w:spacing w:val="1"/>
                <w:sz w:val="20"/>
                <w:szCs w:val="20"/>
              </w:rPr>
              <w:t>c</w:t>
            </w:r>
            <w:r w:rsidRPr="003E008D">
              <w:rPr>
                <w:rFonts w:ascii="Arial" w:eastAsia="Arial" w:hAnsi="Arial" w:cs="Arial"/>
                <w:sz w:val="20"/>
                <w:szCs w:val="20"/>
              </w:rPr>
              <w:t>t of intere</w:t>
            </w:r>
            <w:r w:rsidRPr="003E008D">
              <w:rPr>
                <w:rFonts w:ascii="Arial" w:eastAsia="Arial" w:hAnsi="Arial" w:cs="Arial"/>
                <w:spacing w:val="1"/>
                <w:sz w:val="20"/>
                <w:szCs w:val="20"/>
              </w:rPr>
              <w:t>s</w:t>
            </w:r>
            <w:r w:rsidRPr="003E008D">
              <w:rPr>
                <w:rFonts w:ascii="Arial" w:eastAsia="Arial" w:hAnsi="Arial" w:cs="Arial"/>
                <w:sz w:val="20"/>
                <w:szCs w:val="20"/>
              </w:rPr>
              <w:t>t</w:t>
            </w:r>
            <w:r w:rsidRPr="003E008D">
              <w:rPr>
                <w:rFonts w:ascii="Arial" w:eastAsia="Arial" w:hAnsi="Arial" w:cs="Arial"/>
                <w:spacing w:val="-1"/>
                <w:sz w:val="20"/>
                <w:szCs w:val="20"/>
              </w:rPr>
              <w:t xml:space="preserve"> </w:t>
            </w:r>
            <w:r w:rsidRPr="003E008D">
              <w:rPr>
                <w:rFonts w:ascii="Arial" w:eastAsia="Arial" w:hAnsi="Arial" w:cs="Arial"/>
                <w:sz w:val="20"/>
                <w:szCs w:val="20"/>
              </w:rPr>
              <w:t>with other</w:t>
            </w:r>
            <w:r w:rsidRPr="003E008D">
              <w:rPr>
                <w:rFonts w:ascii="Arial" w:eastAsia="Arial" w:hAnsi="Arial" w:cs="Arial"/>
                <w:spacing w:val="-2"/>
                <w:sz w:val="20"/>
                <w:szCs w:val="20"/>
              </w:rPr>
              <w:t xml:space="preserve"> </w:t>
            </w:r>
            <w:r w:rsidRPr="003E008D">
              <w:rPr>
                <w:rFonts w:ascii="Arial" w:eastAsia="Arial" w:hAnsi="Arial" w:cs="Arial"/>
                <w:sz w:val="20"/>
                <w:szCs w:val="20"/>
              </w:rPr>
              <w:t xml:space="preserve">WIC </w:t>
            </w:r>
            <w:r w:rsidRPr="003E008D">
              <w:rPr>
                <w:rFonts w:ascii="Arial" w:eastAsia="Arial" w:hAnsi="Arial" w:cs="Arial"/>
                <w:spacing w:val="1"/>
                <w:sz w:val="20"/>
                <w:szCs w:val="20"/>
              </w:rPr>
              <w:t>s</w:t>
            </w:r>
            <w:r w:rsidRPr="003E008D">
              <w:rPr>
                <w:rFonts w:ascii="Arial" w:eastAsia="Arial" w:hAnsi="Arial" w:cs="Arial"/>
                <w:sz w:val="20"/>
                <w:szCs w:val="20"/>
              </w:rPr>
              <w:t>taff, clients, vendors, or t</w:t>
            </w:r>
            <w:r w:rsidRPr="003E008D">
              <w:rPr>
                <w:rFonts w:ascii="Arial" w:eastAsia="Arial" w:hAnsi="Arial" w:cs="Arial"/>
                <w:spacing w:val="-1"/>
                <w:sz w:val="20"/>
                <w:szCs w:val="20"/>
              </w:rPr>
              <w:t>h</w:t>
            </w:r>
            <w:r w:rsidRPr="003E008D">
              <w:rPr>
                <w:rFonts w:ascii="Arial" w:eastAsia="Arial" w:hAnsi="Arial" w:cs="Arial"/>
                <w:sz w:val="20"/>
                <w:szCs w:val="20"/>
              </w:rPr>
              <w:t>e employee</w:t>
            </w:r>
            <w:r w:rsidRPr="003E008D">
              <w:rPr>
                <w:rFonts w:ascii="Arial" w:eastAsia="Arial" w:hAnsi="Arial" w:cs="Arial"/>
                <w:spacing w:val="-1"/>
                <w:sz w:val="20"/>
                <w:szCs w:val="20"/>
              </w:rPr>
              <w:t>’</w:t>
            </w:r>
            <w:r w:rsidRPr="003E008D">
              <w:rPr>
                <w:rFonts w:ascii="Arial" w:eastAsia="Arial" w:hAnsi="Arial" w:cs="Arial"/>
                <w:sz w:val="20"/>
                <w:szCs w:val="20"/>
              </w:rPr>
              <w:t xml:space="preserve">s </w:t>
            </w:r>
            <w:r w:rsidRPr="003E008D">
              <w:rPr>
                <w:rFonts w:ascii="Arial" w:eastAsia="Arial" w:hAnsi="Arial" w:cs="Arial"/>
                <w:spacing w:val="-1"/>
                <w:sz w:val="20"/>
                <w:szCs w:val="20"/>
              </w:rPr>
              <w:t>o</w:t>
            </w:r>
            <w:r w:rsidRPr="003E008D">
              <w:rPr>
                <w:rFonts w:ascii="Arial" w:eastAsia="Arial" w:hAnsi="Arial" w:cs="Arial"/>
                <w:sz w:val="20"/>
                <w:szCs w:val="20"/>
              </w:rPr>
              <w:t>wn p</w:t>
            </w:r>
            <w:r w:rsidRPr="003E008D">
              <w:rPr>
                <w:rFonts w:ascii="Arial" w:eastAsia="Arial" w:hAnsi="Arial" w:cs="Arial"/>
                <w:spacing w:val="-1"/>
                <w:sz w:val="20"/>
                <w:szCs w:val="20"/>
              </w:rPr>
              <w:t>a</w:t>
            </w:r>
            <w:r w:rsidRPr="003E008D">
              <w:rPr>
                <w:rFonts w:ascii="Arial" w:eastAsia="Arial" w:hAnsi="Arial" w:cs="Arial"/>
                <w:sz w:val="20"/>
                <w:szCs w:val="20"/>
              </w:rPr>
              <w:t>rtici</w:t>
            </w:r>
            <w:r w:rsidRPr="003E008D">
              <w:rPr>
                <w:rFonts w:ascii="Arial" w:eastAsia="Arial" w:hAnsi="Arial" w:cs="Arial"/>
                <w:spacing w:val="-1"/>
                <w:sz w:val="20"/>
                <w:szCs w:val="20"/>
              </w:rPr>
              <w:t>p</w:t>
            </w:r>
            <w:r w:rsidRPr="003E008D">
              <w:rPr>
                <w:rFonts w:ascii="Arial" w:eastAsia="Arial" w:hAnsi="Arial" w:cs="Arial"/>
                <w:sz w:val="20"/>
                <w:szCs w:val="20"/>
              </w:rPr>
              <w:t xml:space="preserve">ation in any WIC </w:t>
            </w:r>
            <w:r w:rsidRPr="003E008D">
              <w:rPr>
                <w:rFonts w:ascii="Arial" w:eastAsia="Arial" w:hAnsi="Arial" w:cs="Arial"/>
                <w:spacing w:val="-1"/>
                <w:sz w:val="20"/>
                <w:szCs w:val="20"/>
              </w:rPr>
              <w:t>p</w:t>
            </w:r>
            <w:r w:rsidRPr="003E008D">
              <w:rPr>
                <w:rFonts w:ascii="Arial" w:eastAsia="Arial" w:hAnsi="Arial" w:cs="Arial"/>
                <w:sz w:val="20"/>
                <w:szCs w:val="20"/>
              </w:rPr>
              <w:t>ro</w:t>
            </w:r>
            <w:r w:rsidRPr="003E008D">
              <w:rPr>
                <w:rFonts w:ascii="Arial" w:eastAsia="Arial" w:hAnsi="Arial" w:cs="Arial"/>
                <w:spacing w:val="-1"/>
                <w:sz w:val="20"/>
                <w:szCs w:val="20"/>
              </w:rPr>
              <w:t>g</w:t>
            </w:r>
            <w:r w:rsidRPr="003E008D">
              <w:rPr>
                <w:rFonts w:ascii="Arial" w:eastAsia="Arial" w:hAnsi="Arial" w:cs="Arial"/>
                <w:sz w:val="20"/>
                <w:szCs w:val="20"/>
              </w:rPr>
              <w:t>ram</w:t>
            </w:r>
          </w:p>
        </w:tc>
        <w:tc>
          <w:tcPr>
            <w:tcW w:w="3780" w:type="dxa"/>
            <w:vMerge w:val="restart"/>
            <w:tcBorders>
              <w:top w:val="single" w:sz="4" w:space="0" w:color="000000"/>
              <w:left w:val="single" w:sz="4" w:space="0" w:color="000000"/>
              <w:right w:val="single" w:sz="4" w:space="0" w:color="000000"/>
            </w:tcBorders>
            <w:vAlign w:val="center"/>
          </w:tcPr>
          <w:p w:rsidR="00C6000C" w:rsidRPr="003E008D" w:rsidRDefault="00C6000C" w:rsidP="00C6000C">
            <w:pPr>
              <w:ind w:left="102" w:right="-20"/>
              <w:rPr>
                <w:sz w:val="19"/>
                <w:szCs w:val="19"/>
              </w:rPr>
            </w:pPr>
            <w:r w:rsidRPr="003E008D">
              <w:rPr>
                <w:rFonts w:ascii="Arial" w:eastAsia="Arial" w:hAnsi="Arial" w:cs="Arial"/>
                <w:sz w:val="20"/>
                <w:szCs w:val="20"/>
              </w:rPr>
              <w:t>1st Violation: W</w:t>
            </w:r>
            <w:r w:rsidRPr="003E008D">
              <w:rPr>
                <w:rFonts w:ascii="Arial" w:eastAsia="Arial" w:hAnsi="Arial" w:cs="Arial"/>
                <w:spacing w:val="-1"/>
                <w:sz w:val="20"/>
                <w:szCs w:val="20"/>
              </w:rPr>
              <w:t>a</w:t>
            </w:r>
            <w:r w:rsidRPr="003E008D">
              <w:rPr>
                <w:rFonts w:ascii="Arial" w:eastAsia="Arial" w:hAnsi="Arial" w:cs="Arial"/>
                <w:sz w:val="20"/>
                <w:szCs w:val="20"/>
              </w:rPr>
              <w:t>rning Letter &amp; Consultation; Report to Supervisor</w:t>
            </w:r>
            <w:r w:rsidRPr="003E008D">
              <w:rPr>
                <w:sz w:val="19"/>
                <w:szCs w:val="19"/>
              </w:rPr>
              <w:t xml:space="preserve"> </w:t>
            </w:r>
          </w:p>
          <w:p w:rsidR="00C6000C" w:rsidRPr="003E008D" w:rsidRDefault="00C6000C" w:rsidP="00C6000C">
            <w:pPr>
              <w:rPr>
                <w:sz w:val="19"/>
                <w:szCs w:val="19"/>
              </w:rPr>
            </w:pPr>
          </w:p>
          <w:p w:rsidR="00C6000C" w:rsidRPr="003E008D" w:rsidRDefault="00C6000C" w:rsidP="00C6000C">
            <w:pPr>
              <w:ind w:left="102" w:right="62"/>
              <w:rPr>
                <w:rFonts w:ascii="Arial" w:eastAsia="Arial" w:hAnsi="Arial" w:cs="Arial"/>
                <w:sz w:val="20"/>
                <w:szCs w:val="20"/>
              </w:rPr>
            </w:pPr>
            <w:r w:rsidRPr="003E008D">
              <w:rPr>
                <w:rFonts w:ascii="Arial" w:eastAsia="Arial" w:hAnsi="Arial" w:cs="Arial"/>
                <w:sz w:val="20"/>
                <w:szCs w:val="20"/>
              </w:rPr>
              <w:t>2nd Violation:</w:t>
            </w:r>
            <w:r w:rsidRPr="003E008D">
              <w:rPr>
                <w:rFonts w:ascii="Arial" w:eastAsia="Arial" w:hAnsi="Arial" w:cs="Arial"/>
                <w:spacing w:val="-2"/>
                <w:sz w:val="20"/>
                <w:szCs w:val="20"/>
              </w:rPr>
              <w:t xml:space="preserve"> </w:t>
            </w:r>
            <w:r w:rsidRPr="003E008D">
              <w:rPr>
                <w:rFonts w:ascii="Arial" w:eastAsia="Arial" w:hAnsi="Arial" w:cs="Arial"/>
                <w:sz w:val="20"/>
                <w:szCs w:val="20"/>
              </w:rPr>
              <w:t>Immediate terminati</w:t>
            </w:r>
            <w:r w:rsidRPr="003E008D">
              <w:rPr>
                <w:rFonts w:ascii="Arial" w:eastAsia="Arial" w:hAnsi="Arial" w:cs="Arial"/>
                <w:spacing w:val="-1"/>
                <w:sz w:val="20"/>
                <w:szCs w:val="20"/>
              </w:rPr>
              <w:t>o</w:t>
            </w:r>
            <w:r w:rsidRPr="003E008D">
              <w:rPr>
                <w:rFonts w:ascii="Arial" w:eastAsia="Arial" w:hAnsi="Arial" w:cs="Arial"/>
                <w:sz w:val="20"/>
                <w:szCs w:val="20"/>
              </w:rPr>
              <w:t>n of all WIC rol</w:t>
            </w:r>
            <w:r w:rsidRPr="003E008D">
              <w:rPr>
                <w:rFonts w:ascii="Arial" w:eastAsia="Arial" w:hAnsi="Arial" w:cs="Arial"/>
                <w:spacing w:val="-1"/>
                <w:sz w:val="20"/>
                <w:szCs w:val="20"/>
              </w:rPr>
              <w:t>e</w:t>
            </w:r>
            <w:r w:rsidRPr="003E008D">
              <w:rPr>
                <w:rFonts w:ascii="Arial" w:eastAsia="Arial" w:hAnsi="Arial" w:cs="Arial"/>
                <w:sz w:val="20"/>
                <w:szCs w:val="20"/>
              </w:rPr>
              <w:t>s; Report to Office of Family</w:t>
            </w:r>
            <w:r w:rsidRPr="003E008D">
              <w:rPr>
                <w:rFonts w:ascii="Arial" w:eastAsia="Arial" w:hAnsi="Arial" w:cs="Arial"/>
                <w:spacing w:val="55"/>
                <w:sz w:val="20"/>
                <w:szCs w:val="20"/>
              </w:rPr>
              <w:t xml:space="preserve"> </w:t>
            </w:r>
            <w:r w:rsidRPr="003E008D">
              <w:rPr>
                <w:rFonts w:ascii="Arial" w:eastAsia="Arial" w:hAnsi="Arial" w:cs="Arial"/>
                <w:sz w:val="20"/>
                <w:szCs w:val="20"/>
              </w:rPr>
              <w:t>and Community Health</w:t>
            </w:r>
            <w:r w:rsidRPr="003E008D">
              <w:rPr>
                <w:rFonts w:ascii="Arial" w:eastAsia="Arial" w:hAnsi="Arial" w:cs="Arial"/>
                <w:spacing w:val="55"/>
                <w:sz w:val="20"/>
                <w:szCs w:val="20"/>
              </w:rPr>
              <w:t xml:space="preserve"> </w:t>
            </w:r>
            <w:r w:rsidRPr="003E008D">
              <w:rPr>
                <w:rFonts w:ascii="Arial" w:eastAsia="Arial" w:hAnsi="Arial" w:cs="Arial"/>
                <w:sz w:val="20"/>
                <w:szCs w:val="20"/>
              </w:rPr>
              <w:t>Administrator and Supervisor</w:t>
            </w:r>
          </w:p>
        </w:tc>
      </w:tr>
      <w:tr w:rsidR="00C6000C" w:rsidRPr="003E008D" w:rsidTr="00C6000C">
        <w:trPr>
          <w:trHeight w:hRule="exact" w:val="541"/>
        </w:trPr>
        <w:tc>
          <w:tcPr>
            <w:tcW w:w="3766" w:type="dxa"/>
            <w:vMerge/>
            <w:tcBorders>
              <w:left w:val="single" w:sz="4" w:space="0" w:color="000000"/>
              <w:bottom w:val="single" w:sz="4" w:space="0" w:color="000000"/>
              <w:right w:val="single" w:sz="4" w:space="0" w:color="000000"/>
            </w:tcBorders>
            <w:vAlign w:val="center"/>
          </w:tcPr>
          <w:p w:rsidR="00C6000C" w:rsidRPr="003E008D" w:rsidRDefault="00C6000C" w:rsidP="00C6000C"/>
        </w:tc>
        <w:tc>
          <w:tcPr>
            <w:tcW w:w="3960" w:type="dxa"/>
            <w:tcBorders>
              <w:top w:val="single" w:sz="4" w:space="0" w:color="000000"/>
              <w:left w:val="single" w:sz="4" w:space="0" w:color="000000"/>
              <w:bottom w:val="single" w:sz="4" w:space="0" w:color="000000"/>
              <w:right w:val="single" w:sz="4" w:space="0" w:color="000000"/>
            </w:tcBorders>
            <w:vAlign w:val="center"/>
          </w:tcPr>
          <w:p w:rsidR="00C6000C" w:rsidRPr="003E008D" w:rsidRDefault="00C6000C" w:rsidP="00C6000C">
            <w:pPr>
              <w:ind w:left="102" w:right="287"/>
              <w:rPr>
                <w:rFonts w:ascii="Arial" w:eastAsia="Arial" w:hAnsi="Arial" w:cs="Arial"/>
                <w:sz w:val="20"/>
                <w:szCs w:val="20"/>
              </w:rPr>
            </w:pPr>
            <w:r w:rsidRPr="003E008D">
              <w:rPr>
                <w:rFonts w:ascii="Arial" w:eastAsia="Arial" w:hAnsi="Arial" w:cs="Arial"/>
                <w:sz w:val="20"/>
                <w:szCs w:val="20"/>
              </w:rPr>
              <w:t>Enrolli</w:t>
            </w:r>
            <w:r w:rsidRPr="003E008D">
              <w:rPr>
                <w:rFonts w:ascii="Arial" w:eastAsia="Arial" w:hAnsi="Arial" w:cs="Arial"/>
                <w:spacing w:val="-1"/>
                <w:sz w:val="20"/>
                <w:szCs w:val="20"/>
              </w:rPr>
              <w:t>n</w:t>
            </w:r>
            <w:r w:rsidRPr="003E008D">
              <w:rPr>
                <w:rFonts w:ascii="Arial" w:eastAsia="Arial" w:hAnsi="Arial" w:cs="Arial"/>
                <w:sz w:val="20"/>
                <w:szCs w:val="20"/>
              </w:rPr>
              <w:t>g one</w:t>
            </w:r>
            <w:r w:rsidRPr="003E008D">
              <w:rPr>
                <w:rFonts w:ascii="Arial" w:eastAsia="Arial" w:hAnsi="Arial" w:cs="Arial"/>
                <w:spacing w:val="-1"/>
                <w:sz w:val="20"/>
                <w:szCs w:val="20"/>
              </w:rPr>
              <w:t>’</w:t>
            </w:r>
            <w:r w:rsidRPr="003E008D">
              <w:rPr>
                <w:rFonts w:ascii="Arial" w:eastAsia="Arial" w:hAnsi="Arial" w:cs="Arial"/>
                <w:sz w:val="20"/>
                <w:szCs w:val="20"/>
              </w:rPr>
              <w:t>s family me</w:t>
            </w:r>
            <w:r w:rsidRPr="003E008D">
              <w:rPr>
                <w:rFonts w:ascii="Arial" w:eastAsia="Arial" w:hAnsi="Arial" w:cs="Arial"/>
                <w:spacing w:val="-1"/>
                <w:sz w:val="20"/>
                <w:szCs w:val="20"/>
              </w:rPr>
              <w:t>m</w:t>
            </w:r>
            <w:r w:rsidRPr="003E008D">
              <w:rPr>
                <w:rFonts w:ascii="Arial" w:eastAsia="Arial" w:hAnsi="Arial" w:cs="Arial"/>
                <w:sz w:val="20"/>
                <w:szCs w:val="20"/>
              </w:rPr>
              <w:t>bers into the WIC</w:t>
            </w:r>
            <w:r w:rsidRPr="003E008D">
              <w:rPr>
                <w:rFonts w:ascii="Arial" w:eastAsia="Arial" w:hAnsi="Arial" w:cs="Arial"/>
                <w:spacing w:val="-2"/>
                <w:sz w:val="20"/>
                <w:szCs w:val="20"/>
              </w:rPr>
              <w:t xml:space="preserve"> </w:t>
            </w:r>
            <w:r w:rsidRPr="003E008D">
              <w:rPr>
                <w:rFonts w:ascii="Arial" w:eastAsia="Arial" w:hAnsi="Arial" w:cs="Arial"/>
                <w:sz w:val="20"/>
                <w:szCs w:val="20"/>
              </w:rPr>
              <w:t>pro</w:t>
            </w:r>
            <w:r w:rsidRPr="003E008D">
              <w:rPr>
                <w:rFonts w:ascii="Arial" w:eastAsia="Arial" w:hAnsi="Arial" w:cs="Arial"/>
                <w:spacing w:val="-1"/>
                <w:sz w:val="20"/>
                <w:szCs w:val="20"/>
              </w:rPr>
              <w:t>g</w:t>
            </w:r>
            <w:r w:rsidRPr="003E008D">
              <w:rPr>
                <w:rFonts w:ascii="Arial" w:eastAsia="Arial" w:hAnsi="Arial" w:cs="Arial"/>
                <w:sz w:val="20"/>
                <w:szCs w:val="20"/>
              </w:rPr>
              <w:t>ram</w:t>
            </w:r>
          </w:p>
        </w:tc>
        <w:tc>
          <w:tcPr>
            <w:tcW w:w="3780" w:type="dxa"/>
            <w:vMerge/>
            <w:tcBorders>
              <w:left w:val="single" w:sz="4" w:space="0" w:color="000000"/>
              <w:bottom w:val="single" w:sz="4" w:space="0" w:color="000000"/>
              <w:right w:val="single" w:sz="4" w:space="0" w:color="000000"/>
            </w:tcBorders>
            <w:vAlign w:val="center"/>
          </w:tcPr>
          <w:p w:rsidR="00C6000C" w:rsidRPr="003E008D" w:rsidRDefault="00C6000C" w:rsidP="00C6000C"/>
        </w:tc>
      </w:tr>
      <w:tr w:rsidR="00C6000C" w:rsidRPr="003E008D" w:rsidTr="00C6000C">
        <w:trPr>
          <w:trHeight w:hRule="exact" w:val="971"/>
        </w:trPr>
        <w:tc>
          <w:tcPr>
            <w:tcW w:w="3766" w:type="dxa"/>
            <w:vMerge w:val="restart"/>
            <w:tcBorders>
              <w:top w:val="single" w:sz="4" w:space="0" w:color="000000"/>
              <w:left w:val="single" w:sz="4" w:space="0" w:color="000000"/>
              <w:right w:val="single" w:sz="4" w:space="0" w:color="000000"/>
            </w:tcBorders>
            <w:vAlign w:val="center"/>
          </w:tcPr>
          <w:p w:rsidR="00C6000C" w:rsidRPr="003E008D" w:rsidRDefault="00C6000C" w:rsidP="00C6000C">
            <w:pPr>
              <w:ind w:left="102" w:right="586"/>
              <w:rPr>
                <w:rFonts w:ascii="Arial" w:eastAsia="Arial" w:hAnsi="Arial" w:cs="Arial"/>
                <w:sz w:val="20"/>
                <w:szCs w:val="20"/>
              </w:rPr>
            </w:pPr>
            <w:r w:rsidRPr="003E008D">
              <w:rPr>
                <w:rFonts w:ascii="Arial" w:eastAsia="Arial" w:hAnsi="Arial" w:cs="Arial"/>
                <w:sz w:val="20"/>
                <w:szCs w:val="20"/>
              </w:rPr>
              <w:t>Theft or d</w:t>
            </w:r>
            <w:r w:rsidRPr="003E008D">
              <w:rPr>
                <w:rFonts w:ascii="Arial" w:eastAsia="Arial" w:hAnsi="Arial" w:cs="Arial"/>
                <w:spacing w:val="-1"/>
                <w:sz w:val="20"/>
                <w:szCs w:val="20"/>
              </w:rPr>
              <w:t>e</w:t>
            </w:r>
            <w:r w:rsidRPr="003E008D">
              <w:rPr>
                <w:rFonts w:ascii="Arial" w:eastAsia="Arial" w:hAnsi="Arial" w:cs="Arial"/>
                <w:sz w:val="20"/>
                <w:szCs w:val="20"/>
              </w:rPr>
              <w:t>struction of pro</w:t>
            </w:r>
            <w:r w:rsidRPr="003E008D">
              <w:rPr>
                <w:rFonts w:ascii="Arial" w:eastAsia="Arial" w:hAnsi="Arial" w:cs="Arial"/>
                <w:spacing w:val="-1"/>
                <w:sz w:val="20"/>
                <w:szCs w:val="20"/>
              </w:rPr>
              <w:t>p</w:t>
            </w:r>
            <w:r w:rsidRPr="003E008D">
              <w:rPr>
                <w:rFonts w:ascii="Arial" w:eastAsia="Arial" w:hAnsi="Arial" w:cs="Arial"/>
                <w:sz w:val="20"/>
                <w:szCs w:val="20"/>
              </w:rPr>
              <w:t>erty</w:t>
            </w:r>
          </w:p>
        </w:tc>
        <w:tc>
          <w:tcPr>
            <w:tcW w:w="3960" w:type="dxa"/>
            <w:tcBorders>
              <w:top w:val="single" w:sz="4" w:space="0" w:color="000000"/>
              <w:left w:val="single" w:sz="4" w:space="0" w:color="000000"/>
              <w:bottom w:val="single" w:sz="4" w:space="0" w:color="000000"/>
              <w:right w:val="single" w:sz="4" w:space="0" w:color="000000"/>
            </w:tcBorders>
            <w:vAlign w:val="center"/>
          </w:tcPr>
          <w:p w:rsidR="00C6000C" w:rsidRPr="003E008D" w:rsidRDefault="00C6000C" w:rsidP="00C6000C">
            <w:pPr>
              <w:ind w:left="102" w:right="338"/>
              <w:rPr>
                <w:rFonts w:ascii="Arial" w:eastAsia="Arial" w:hAnsi="Arial" w:cs="Arial"/>
                <w:sz w:val="20"/>
                <w:szCs w:val="20"/>
              </w:rPr>
            </w:pPr>
            <w:r w:rsidRPr="003E008D">
              <w:rPr>
                <w:rFonts w:ascii="Arial" w:eastAsia="Arial" w:hAnsi="Arial" w:cs="Arial"/>
                <w:sz w:val="20"/>
                <w:szCs w:val="20"/>
              </w:rPr>
              <w:t>Theft or d</w:t>
            </w:r>
            <w:r w:rsidRPr="003E008D">
              <w:rPr>
                <w:rFonts w:ascii="Arial" w:eastAsia="Arial" w:hAnsi="Arial" w:cs="Arial"/>
                <w:spacing w:val="-1"/>
                <w:sz w:val="20"/>
                <w:szCs w:val="20"/>
              </w:rPr>
              <w:t>e</w:t>
            </w:r>
            <w:r w:rsidRPr="003E008D">
              <w:rPr>
                <w:rFonts w:ascii="Arial" w:eastAsia="Arial" w:hAnsi="Arial" w:cs="Arial"/>
                <w:sz w:val="20"/>
                <w:szCs w:val="20"/>
              </w:rPr>
              <w:t>struction of pro</w:t>
            </w:r>
            <w:r w:rsidRPr="003E008D">
              <w:rPr>
                <w:rFonts w:ascii="Arial" w:eastAsia="Arial" w:hAnsi="Arial" w:cs="Arial"/>
                <w:spacing w:val="-1"/>
                <w:sz w:val="20"/>
                <w:szCs w:val="20"/>
              </w:rPr>
              <w:t>p</w:t>
            </w:r>
            <w:r w:rsidRPr="003E008D">
              <w:rPr>
                <w:rFonts w:ascii="Arial" w:eastAsia="Arial" w:hAnsi="Arial" w:cs="Arial"/>
                <w:sz w:val="20"/>
                <w:szCs w:val="20"/>
              </w:rPr>
              <w:t>erty belo</w:t>
            </w:r>
            <w:r w:rsidRPr="003E008D">
              <w:rPr>
                <w:rFonts w:ascii="Arial" w:eastAsia="Arial" w:hAnsi="Arial" w:cs="Arial"/>
                <w:spacing w:val="-1"/>
                <w:sz w:val="20"/>
                <w:szCs w:val="20"/>
              </w:rPr>
              <w:t>n</w:t>
            </w:r>
            <w:r w:rsidRPr="003E008D">
              <w:rPr>
                <w:rFonts w:ascii="Arial" w:eastAsia="Arial" w:hAnsi="Arial" w:cs="Arial"/>
                <w:sz w:val="20"/>
                <w:szCs w:val="20"/>
              </w:rPr>
              <w:t>ging to</w:t>
            </w:r>
            <w:r w:rsidRPr="003E008D">
              <w:rPr>
                <w:rFonts w:ascii="Arial" w:eastAsia="Arial" w:hAnsi="Arial" w:cs="Arial"/>
                <w:spacing w:val="-2"/>
                <w:sz w:val="20"/>
                <w:szCs w:val="20"/>
              </w:rPr>
              <w:t xml:space="preserve"> </w:t>
            </w:r>
            <w:r w:rsidRPr="003E008D">
              <w:rPr>
                <w:rFonts w:ascii="Arial" w:eastAsia="Arial" w:hAnsi="Arial" w:cs="Arial"/>
                <w:sz w:val="20"/>
                <w:szCs w:val="20"/>
              </w:rPr>
              <w:t>WIC a</w:t>
            </w:r>
            <w:r w:rsidRPr="003E008D">
              <w:rPr>
                <w:rFonts w:ascii="Arial" w:eastAsia="Arial" w:hAnsi="Arial" w:cs="Arial"/>
                <w:spacing w:val="-1"/>
                <w:sz w:val="20"/>
                <w:szCs w:val="20"/>
              </w:rPr>
              <w:t>p</w:t>
            </w:r>
            <w:r w:rsidRPr="003E008D">
              <w:rPr>
                <w:rFonts w:ascii="Arial" w:eastAsia="Arial" w:hAnsi="Arial" w:cs="Arial"/>
                <w:sz w:val="20"/>
                <w:szCs w:val="20"/>
              </w:rPr>
              <w:t>plica</w:t>
            </w:r>
            <w:r w:rsidRPr="003E008D">
              <w:rPr>
                <w:rFonts w:ascii="Arial" w:eastAsia="Arial" w:hAnsi="Arial" w:cs="Arial"/>
                <w:spacing w:val="-1"/>
                <w:sz w:val="20"/>
                <w:szCs w:val="20"/>
              </w:rPr>
              <w:t>n</w:t>
            </w:r>
            <w:r w:rsidRPr="003E008D">
              <w:rPr>
                <w:rFonts w:ascii="Arial" w:eastAsia="Arial" w:hAnsi="Arial" w:cs="Arial"/>
                <w:sz w:val="20"/>
                <w:szCs w:val="20"/>
              </w:rPr>
              <w:t>ts, clients, staff or vend</w:t>
            </w:r>
            <w:r w:rsidRPr="003E008D">
              <w:rPr>
                <w:rFonts w:ascii="Arial" w:eastAsia="Arial" w:hAnsi="Arial" w:cs="Arial"/>
                <w:spacing w:val="-1"/>
                <w:sz w:val="20"/>
                <w:szCs w:val="20"/>
              </w:rPr>
              <w:t>o</w:t>
            </w:r>
            <w:r w:rsidRPr="003E008D">
              <w:rPr>
                <w:rFonts w:ascii="Arial" w:eastAsia="Arial" w:hAnsi="Arial" w:cs="Arial"/>
                <w:sz w:val="20"/>
                <w:szCs w:val="20"/>
              </w:rPr>
              <w:t xml:space="preserve">rs </w:t>
            </w:r>
          </w:p>
        </w:tc>
        <w:tc>
          <w:tcPr>
            <w:tcW w:w="3780" w:type="dxa"/>
            <w:vMerge w:val="restart"/>
            <w:tcBorders>
              <w:top w:val="single" w:sz="4" w:space="0" w:color="000000"/>
              <w:left w:val="single" w:sz="4" w:space="0" w:color="000000"/>
              <w:right w:val="single" w:sz="4" w:space="0" w:color="000000"/>
            </w:tcBorders>
            <w:vAlign w:val="center"/>
          </w:tcPr>
          <w:p w:rsidR="00C6000C" w:rsidRPr="003E008D" w:rsidRDefault="00C6000C" w:rsidP="00C6000C">
            <w:pPr>
              <w:ind w:left="102" w:right="-20"/>
              <w:rPr>
                <w:rFonts w:ascii="Arial" w:eastAsia="Arial" w:hAnsi="Arial" w:cs="Arial"/>
                <w:sz w:val="20"/>
                <w:szCs w:val="20"/>
              </w:rPr>
            </w:pPr>
            <w:r w:rsidRPr="003E008D">
              <w:rPr>
                <w:rFonts w:ascii="Arial" w:eastAsia="Arial" w:hAnsi="Arial" w:cs="Arial"/>
                <w:sz w:val="20"/>
                <w:szCs w:val="20"/>
              </w:rPr>
              <w:t>Immediate termination of a</w:t>
            </w:r>
            <w:r w:rsidRPr="003E008D">
              <w:rPr>
                <w:rFonts w:ascii="Arial" w:eastAsia="Arial" w:hAnsi="Arial" w:cs="Arial"/>
                <w:spacing w:val="-1"/>
                <w:sz w:val="20"/>
                <w:szCs w:val="20"/>
              </w:rPr>
              <w:t>l</w:t>
            </w:r>
            <w:r w:rsidRPr="003E008D">
              <w:rPr>
                <w:rFonts w:ascii="Arial" w:eastAsia="Arial" w:hAnsi="Arial" w:cs="Arial"/>
                <w:sz w:val="20"/>
                <w:szCs w:val="20"/>
              </w:rPr>
              <w:t>l WIC role</w:t>
            </w:r>
            <w:r w:rsidRPr="003E008D">
              <w:rPr>
                <w:rFonts w:ascii="Arial" w:eastAsia="Arial" w:hAnsi="Arial" w:cs="Arial"/>
                <w:spacing w:val="1"/>
                <w:sz w:val="20"/>
                <w:szCs w:val="20"/>
              </w:rPr>
              <w:t>s</w:t>
            </w:r>
            <w:r w:rsidRPr="003E008D">
              <w:rPr>
                <w:rFonts w:ascii="Arial" w:eastAsia="Arial" w:hAnsi="Arial" w:cs="Arial"/>
                <w:spacing w:val="-1"/>
                <w:sz w:val="20"/>
                <w:szCs w:val="20"/>
              </w:rPr>
              <w:t xml:space="preserve"> </w:t>
            </w:r>
          </w:p>
          <w:p w:rsidR="00C6000C" w:rsidRPr="003E008D" w:rsidRDefault="00C6000C" w:rsidP="00C6000C">
            <w:pPr>
              <w:ind w:left="102" w:right="-20"/>
              <w:rPr>
                <w:rFonts w:ascii="Arial" w:eastAsia="Arial" w:hAnsi="Arial" w:cs="Arial"/>
                <w:sz w:val="20"/>
                <w:szCs w:val="20"/>
              </w:rPr>
            </w:pPr>
          </w:p>
          <w:p w:rsidR="00C6000C" w:rsidRPr="003E008D" w:rsidRDefault="00C6000C" w:rsidP="00C6000C">
            <w:pPr>
              <w:ind w:left="102" w:right="-20"/>
              <w:rPr>
                <w:rFonts w:ascii="Arial" w:eastAsia="Arial" w:hAnsi="Arial" w:cs="Arial"/>
                <w:sz w:val="20"/>
                <w:szCs w:val="20"/>
              </w:rPr>
            </w:pPr>
            <w:r w:rsidRPr="003E008D">
              <w:rPr>
                <w:rFonts w:ascii="Arial" w:eastAsia="Arial" w:hAnsi="Arial" w:cs="Arial"/>
                <w:sz w:val="20"/>
                <w:szCs w:val="20"/>
              </w:rPr>
              <w:t>Report to Office of Family</w:t>
            </w:r>
            <w:r w:rsidRPr="003E008D">
              <w:rPr>
                <w:rFonts w:ascii="Arial" w:eastAsia="Arial" w:hAnsi="Arial" w:cs="Arial"/>
                <w:spacing w:val="55"/>
                <w:sz w:val="20"/>
                <w:szCs w:val="20"/>
              </w:rPr>
              <w:t xml:space="preserve"> </w:t>
            </w:r>
            <w:r w:rsidRPr="003E008D">
              <w:rPr>
                <w:rFonts w:ascii="Arial" w:eastAsia="Arial" w:hAnsi="Arial" w:cs="Arial"/>
                <w:sz w:val="20"/>
                <w:szCs w:val="20"/>
              </w:rPr>
              <w:t>and community Health</w:t>
            </w:r>
            <w:r w:rsidRPr="003E008D">
              <w:rPr>
                <w:rFonts w:ascii="Arial" w:eastAsia="Arial" w:hAnsi="Arial" w:cs="Arial"/>
                <w:spacing w:val="55"/>
                <w:sz w:val="20"/>
                <w:szCs w:val="20"/>
              </w:rPr>
              <w:t xml:space="preserve"> </w:t>
            </w:r>
            <w:r w:rsidRPr="003E008D">
              <w:rPr>
                <w:rFonts w:ascii="Arial" w:eastAsia="Arial" w:hAnsi="Arial" w:cs="Arial"/>
                <w:sz w:val="20"/>
                <w:szCs w:val="20"/>
              </w:rPr>
              <w:t>Administrator and Supervisor</w:t>
            </w:r>
          </w:p>
        </w:tc>
      </w:tr>
      <w:tr w:rsidR="00C6000C" w:rsidRPr="003E008D" w:rsidTr="00C6000C">
        <w:trPr>
          <w:trHeight w:hRule="exact" w:val="460"/>
        </w:trPr>
        <w:tc>
          <w:tcPr>
            <w:tcW w:w="3766" w:type="dxa"/>
            <w:vMerge/>
            <w:tcBorders>
              <w:left w:val="single" w:sz="4" w:space="0" w:color="000000"/>
              <w:bottom w:val="single" w:sz="4" w:space="0" w:color="000000"/>
              <w:right w:val="single" w:sz="4" w:space="0" w:color="000000"/>
            </w:tcBorders>
            <w:vAlign w:val="center"/>
          </w:tcPr>
          <w:p w:rsidR="00C6000C" w:rsidRPr="003E008D" w:rsidRDefault="00C6000C" w:rsidP="00C6000C"/>
        </w:tc>
        <w:tc>
          <w:tcPr>
            <w:tcW w:w="3960" w:type="dxa"/>
            <w:tcBorders>
              <w:top w:val="single" w:sz="4" w:space="0" w:color="000000"/>
              <w:left w:val="single" w:sz="4" w:space="0" w:color="000000"/>
              <w:bottom w:val="single" w:sz="4" w:space="0" w:color="000000"/>
              <w:right w:val="single" w:sz="4" w:space="0" w:color="000000"/>
            </w:tcBorders>
            <w:vAlign w:val="center"/>
          </w:tcPr>
          <w:p w:rsidR="00C6000C" w:rsidRPr="003E008D" w:rsidRDefault="00C6000C" w:rsidP="00C6000C">
            <w:pPr>
              <w:ind w:left="102" w:right="49"/>
              <w:rPr>
                <w:rFonts w:ascii="Arial" w:eastAsia="Arial" w:hAnsi="Arial" w:cs="Arial"/>
                <w:sz w:val="20"/>
                <w:szCs w:val="20"/>
              </w:rPr>
            </w:pPr>
            <w:r w:rsidRPr="003E008D">
              <w:rPr>
                <w:rFonts w:ascii="Arial" w:eastAsia="Arial" w:hAnsi="Arial" w:cs="Arial"/>
                <w:sz w:val="20"/>
                <w:szCs w:val="20"/>
              </w:rPr>
              <w:t>Use of pro</w:t>
            </w:r>
            <w:r w:rsidRPr="003E008D">
              <w:rPr>
                <w:rFonts w:ascii="Arial" w:eastAsia="Arial" w:hAnsi="Arial" w:cs="Arial"/>
                <w:spacing w:val="-1"/>
                <w:sz w:val="20"/>
                <w:szCs w:val="20"/>
              </w:rPr>
              <w:t>g</w:t>
            </w:r>
            <w:r w:rsidRPr="003E008D">
              <w:rPr>
                <w:rFonts w:ascii="Arial" w:eastAsia="Arial" w:hAnsi="Arial" w:cs="Arial"/>
                <w:sz w:val="20"/>
                <w:szCs w:val="20"/>
              </w:rPr>
              <w:t>r</w:t>
            </w:r>
            <w:r w:rsidRPr="003E008D">
              <w:rPr>
                <w:rFonts w:ascii="Arial" w:eastAsia="Arial" w:hAnsi="Arial" w:cs="Arial"/>
                <w:spacing w:val="-1"/>
                <w:sz w:val="20"/>
                <w:szCs w:val="20"/>
              </w:rPr>
              <w:t>a</w:t>
            </w:r>
            <w:r w:rsidRPr="003E008D">
              <w:rPr>
                <w:rFonts w:ascii="Arial" w:eastAsia="Arial" w:hAnsi="Arial" w:cs="Arial"/>
                <w:sz w:val="20"/>
                <w:szCs w:val="20"/>
              </w:rPr>
              <w:t>m funds to p</w:t>
            </w:r>
            <w:r w:rsidRPr="003E008D">
              <w:rPr>
                <w:rFonts w:ascii="Arial" w:eastAsia="Arial" w:hAnsi="Arial" w:cs="Arial"/>
                <w:spacing w:val="-1"/>
                <w:sz w:val="20"/>
                <w:szCs w:val="20"/>
              </w:rPr>
              <w:t>u</w:t>
            </w:r>
            <w:r w:rsidRPr="003E008D">
              <w:rPr>
                <w:rFonts w:ascii="Arial" w:eastAsia="Arial" w:hAnsi="Arial" w:cs="Arial"/>
                <w:sz w:val="20"/>
                <w:szCs w:val="20"/>
              </w:rPr>
              <w:t>rc</w:t>
            </w:r>
            <w:r w:rsidRPr="003E008D">
              <w:rPr>
                <w:rFonts w:ascii="Arial" w:eastAsia="Arial" w:hAnsi="Arial" w:cs="Arial"/>
                <w:spacing w:val="-1"/>
                <w:sz w:val="20"/>
                <w:szCs w:val="20"/>
              </w:rPr>
              <w:t>h</w:t>
            </w:r>
            <w:r w:rsidRPr="003E008D">
              <w:rPr>
                <w:rFonts w:ascii="Arial" w:eastAsia="Arial" w:hAnsi="Arial" w:cs="Arial"/>
                <w:sz w:val="20"/>
                <w:szCs w:val="20"/>
              </w:rPr>
              <w:t>ase goo</w:t>
            </w:r>
            <w:r w:rsidRPr="003E008D">
              <w:rPr>
                <w:rFonts w:ascii="Arial" w:eastAsia="Arial" w:hAnsi="Arial" w:cs="Arial"/>
                <w:spacing w:val="-1"/>
                <w:sz w:val="20"/>
                <w:szCs w:val="20"/>
              </w:rPr>
              <w:t>d</w:t>
            </w:r>
            <w:r w:rsidRPr="003E008D">
              <w:rPr>
                <w:rFonts w:ascii="Arial" w:eastAsia="Arial" w:hAnsi="Arial" w:cs="Arial"/>
                <w:sz w:val="20"/>
                <w:szCs w:val="20"/>
              </w:rPr>
              <w:t>s or</w:t>
            </w:r>
            <w:r w:rsidRPr="003E008D">
              <w:rPr>
                <w:rFonts w:ascii="Arial" w:eastAsia="Arial" w:hAnsi="Arial" w:cs="Arial"/>
                <w:spacing w:val="-1"/>
                <w:sz w:val="20"/>
                <w:szCs w:val="20"/>
              </w:rPr>
              <w:t xml:space="preserve"> </w:t>
            </w:r>
            <w:r w:rsidRPr="003E008D">
              <w:rPr>
                <w:rFonts w:ascii="Arial" w:eastAsia="Arial" w:hAnsi="Arial" w:cs="Arial"/>
                <w:sz w:val="20"/>
                <w:szCs w:val="20"/>
              </w:rPr>
              <w:t>s</w:t>
            </w:r>
            <w:r w:rsidRPr="003E008D">
              <w:rPr>
                <w:rFonts w:ascii="Arial" w:eastAsia="Arial" w:hAnsi="Arial" w:cs="Arial"/>
                <w:spacing w:val="-1"/>
                <w:sz w:val="20"/>
                <w:szCs w:val="20"/>
              </w:rPr>
              <w:t>e</w:t>
            </w:r>
            <w:r w:rsidRPr="003E008D">
              <w:rPr>
                <w:rFonts w:ascii="Arial" w:eastAsia="Arial" w:hAnsi="Arial" w:cs="Arial"/>
                <w:sz w:val="20"/>
                <w:szCs w:val="20"/>
              </w:rPr>
              <w:t>rvic</w:t>
            </w:r>
            <w:r w:rsidRPr="003E008D">
              <w:rPr>
                <w:rFonts w:ascii="Arial" w:eastAsia="Arial" w:hAnsi="Arial" w:cs="Arial"/>
                <w:spacing w:val="-1"/>
                <w:sz w:val="20"/>
                <w:szCs w:val="20"/>
              </w:rPr>
              <w:t>e</w:t>
            </w:r>
            <w:r w:rsidRPr="003E008D">
              <w:rPr>
                <w:rFonts w:ascii="Arial" w:eastAsia="Arial" w:hAnsi="Arial" w:cs="Arial"/>
                <w:sz w:val="20"/>
                <w:szCs w:val="20"/>
              </w:rPr>
              <w:t>s for p</w:t>
            </w:r>
            <w:r w:rsidRPr="003E008D">
              <w:rPr>
                <w:rFonts w:ascii="Arial" w:eastAsia="Arial" w:hAnsi="Arial" w:cs="Arial"/>
                <w:spacing w:val="-1"/>
                <w:sz w:val="20"/>
                <w:szCs w:val="20"/>
              </w:rPr>
              <w:t>e</w:t>
            </w:r>
            <w:r w:rsidRPr="003E008D">
              <w:rPr>
                <w:rFonts w:ascii="Arial" w:eastAsia="Arial" w:hAnsi="Arial" w:cs="Arial"/>
                <w:sz w:val="20"/>
                <w:szCs w:val="20"/>
              </w:rPr>
              <w:t>rs</w:t>
            </w:r>
            <w:r w:rsidRPr="003E008D">
              <w:rPr>
                <w:rFonts w:ascii="Arial" w:eastAsia="Arial" w:hAnsi="Arial" w:cs="Arial"/>
                <w:spacing w:val="-1"/>
                <w:sz w:val="20"/>
                <w:szCs w:val="20"/>
              </w:rPr>
              <w:t>o</w:t>
            </w:r>
            <w:r w:rsidRPr="003E008D">
              <w:rPr>
                <w:rFonts w:ascii="Arial" w:eastAsia="Arial" w:hAnsi="Arial" w:cs="Arial"/>
                <w:sz w:val="20"/>
                <w:szCs w:val="20"/>
              </w:rPr>
              <w:t>nal use</w:t>
            </w:r>
          </w:p>
        </w:tc>
        <w:tc>
          <w:tcPr>
            <w:tcW w:w="3780" w:type="dxa"/>
            <w:vMerge/>
            <w:tcBorders>
              <w:left w:val="single" w:sz="4" w:space="0" w:color="000000"/>
              <w:bottom w:val="single" w:sz="4" w:space="0" w:color="000000"/>
              <w:right w:val="single" w:sz="4" w:space="0" w:color="000000"/>
            </w:tcBorders>
            <w:vAlign w:val="center"/>
          </w:tcPr>
          <w:p w:rsidR="00C6000C" w:rsidRPr="003E008D" w:rsidRDefault="00C6000C" w:rsidP="00C6000C"/>
        </w:tc>
      </w:tr>
      <w:tr w:rsidR="00C6000C" w:rsidRPr="003E008D" w:rsidTr="00C6000C">
        <w:trPr>
          <w:trHeight w:hRule="exact" w:val="1621"/>
        </w:trPr>
        <w:tc>
          <w:tcPr>
            <w:tcW w:w="3766" w:type="dxa"/>
            <w:vMerge w:val="restart"/>
            <w:tcBorders>
              <w:top w:val="single" w:sz="4" w:space="0" w:color="000000"/>
              <w:left w:val="single" w:sz="4" w:space="0" w:color="000000"/>
              <w:right w:val="single" w:sz="4" w:space="0" w:color="000000"/>
            </w:tcBorders>
            <w:vAlign w:val="center"/>
          </w:tcPr>
          <w:p w:rsidR="00C6000C" w:rsidRPr="003E008D" w:rsidRDefault="00C6000C" w:rsidP="00C6000C">
            <w:pPr>
              <w:ind w:left="102" w:right="53"/>
              <w:rPr>
                <w:rFonts w:ascii="Arial" w:eastAsia="Arial" w:hAnsi="Arial" w:cs="Arial"/>
                <w:sz w:val="20"/>
                <w:szCs w:val="20"/>
              </w:rPr>
            </w:pPr>
            <w:r w:rsidRPr="003E008D">
              <w:br w:type="page"/>
            </w:r>
            <w:r w:rsidRPr="003E008D">
              <w:rPr>
                <w:rFonts w:ascii="Arial" w:eastAsia="Arial" w:hAnsi="Arial" w:cs="Arial"/>
                <w:sz w:val="20"/>
                <w:szCs w:val="20"/>
              </w:rPr>
              <w:t>Other intenti</w:t>
            </w:r>
            <w:r w:rsidRPr="003E008D">
              <w:rPr>
                <w:rFonts w:ascii="Arial" w:eastAsia="Arial" w:hAnsi="Arial" w:cs="Arial"/>
                <w:spacing w:val="-1"/>
                <w:sz w:val="20"/>
                <w:szCs w:val="20"/>
              </w:rPr>
              <w:t>o</w:t>
            </w:r>
            <w:r w:rsidRPr="003E008D">
              <w:rPr>
                <w:rFonts w:ascii="Arial" w:eastAsia="Arial" w:hAnsi="Arial" w:cs="Arial"/>
                <w:sz w:val="20"/>
                <w:szCs w:val="20"/>
              </w:rPr>
              <w:t xml:space="preserve">nal violation </w:t>
            </w:r>
            <w:r w:rsidRPr="003E008D">
              <w:rPr>
                <w:rFonts w:ascii="Arial" w:eastAsia="Arial" w:hAnsi="Arial" w:cs="Arial"/>
                <w:spacing w:val="-1"/>
                <w:sz w:val="20"/>
                <w:szCs w:val="20"/>
              </w:rPr>
              <w:t>o</w:t>
            </w:r>
            <w:r w:rsidRPr="003E008D">
              <w:rPr>
                <w:rFonts w:ascii="Arial" w:eastAsia="Arial" w:hAnsi="Arial" w:cs="Arial"/>
                <w:sz w:val="20"/>
                <w:szCs w:val="20"/>
              </w:rPr>
              <w:t>f regu</w:t>
            </w:r>
            <w:r w:rsidRPr="003E008D">
              <w:rPr>
                <w:rFonts w:ascii="Arial" w:eastAsia="Arial" w:hAnsi="Arial" w:cs="Arial"/>
                <w:spacing w:val="-1"/>
                <w:sz w:val="20"/>
                <w:szCs w:val="20"/>
              </w:rPr>
              <w:t>l</w:t>
            </w:r>
            <w:r w:rsidRPr="003E008D">
              <w:rPr>
                <w:rFonts w:ascii="Arial" w:eastAsia="Arial" w:hAnsi="Arial" w:cs="Arial"/>
                <w:sz w:val="20"/>
                <w:szCs w:val="20"/>
              </w:rPr>
              <w:t>atio</w:t>
            </w:r>
            <w:r w:rsidRPr="003E008D">
              <w:rPr>
                <w:rFonts w:ascii="Arial" w:eastAsia="Arial" w:hAnsi="Arial" w:cs="Arial"/>
                <w:spacing w:val="-1"/>
                <w:sz w:val="20"/>
                <w:szCs w:val="20"/>
              </w:rPr>
              <w:t>n</w:t>
            </w:r>
            <w:r w:rsidRPr="003E008D">
              <w:rPr>
                <w:rFonts w:ascii="Arial" w:eastAsia="Arial" w:hAnsi="Arial" w:cs="Arial"/>
                <w:sz w:val="20"/>
                <w:szCs w:val="20"/>
              </w:rPr>
              <w:t>s or policy</w:t>
            </w:r>
          </w:p>
        </w:tc>
        <w:tc>
          <w:tcPr>
            <w:tcW w:w="3960" w:type="dxa"/>
            <w:tcBorders>
              <w:top w:val="single" w:sz="4" w:space="0" w:color="000000"/>
              <w:left w:val="single" w:sz="4" w:space="0" w:color="000000"/>
              <w:bottom w:val="single" w:sz="4" w:space="0" w:color="000000"/>
              <w:right w:val="single" w:sz="4" w:space="0" w:color="000000"/>
            </w:tcBorders>
            <w:vAlign w:val="center"/>
          </w:tcPr>
          <w:p w:rsidR="00C6000C" w:rsidRPr="003E008D" w:rsidRDefault="00C6000C" w:rsidP="00C6000C">
            <w:pPr>
              <w:ind w:left="102" w:right="-20"/>
              <w:rPr>
                <w:rFonts w:ascii="Arial" w:eastAsia="Arial" w:hAnsi="Arial" w:cs="Arial"/>
                <w:sz w:val="20"/>
                <w:szCs w:val="20"/>
              </w:rPr>
            </w:pPr>
            <w:r w:rsidRPr="003E008D">
              <w:rPr>
                <w:rFonts w:ascii="Arial" w:eastAsia="Arial" w:hAnsi="Arial" w:cs="Arial"/>
                <w:sz w:val="20"/>
                <w:szCs w:val="20"/>
              </w:rPr>
              <w:t>Un</w:t>
            </w:r>
            <w:r w:rsidRPr="003E008D">
              <w:rPr>
                <w:rFonts w:ascii="Arial" w:eastAsia="Arial" w:hAnsi="Arial" w:cs="Arial"/>
                <w:spacing w:val="-1"/>
                <w:sz w:val="20"/>
                <w:szCs w:val="20"/>
              </w:rPr>
              <w:t>p</w:t>
            </w:r>
            <w:r w:rsidRPr="003E008D">
              <w:rPr>
                <w:rFonts w:ascii="Arial" w:eastAsia="Arial" w:hAnsi="Arial" w:cs="Arial"/>
                <w:sz w:val="20"/>
                <w:szCs w:val="20"/>
              </w:rPr>
              <w:t>rof</w:t>
            </w:r>
            <w:r w:rsidRPr="003E008D">
              <w:rPr>
                <w:rFonts w:ascii="Arial" w:eastAsia="Arial" w:hAnsi="Arial" w:cs="Arial"/>
                <w:spacing w:val="-1"/>
                <w:sz w:val="20"/>
                <w:szCs w:val="20"/>
              </w:rPr>
              <w:t>e</w:t>
            </w:r>
            <w:r w:rsidRPr="003E008D">
              <w:rPr>
                <w:rFonts w:ascii="Arial" w:eastAsia="Arial" w:hAnsi="Arial" w:cs="Arial"/>
                <w:sz w:val="20"/>
                <w:szCs w:val="20"/>
              </w:rPr>
              <w:t>ss</w:t>
            </w:r>
            <w:r w:rsidRPr="003E008D">
              <w:rPr>
                <w:rFonts w:ascii="Arial" w:eastAsia="Arial" w:hAnsi="Arial" w:cs="Arial"/>
                <w:spacing w:val="-1"/>
                <w:sz w:val="20"/>
                <w:szCs w:val="20"/>
              </w:rPr>
              <w:t>i</w:t>
            </w:r>
            <w:r w:rsidRPr="003E008D">
              <w:rPr>
                <w:rFonts w:ascii="Arial" w:eastAsia="Arial" w:hAnsi="Arial" w:cs="Arial"/>
                <w:sz w:val="20"/>
                <w:szCs w:val="20"/>
              </w:rPr>
              <w:t>o</w:t>
            </w:r>
            <w:r w:rsidRPr="003E008D">
              <w:rPr>
                <w:rFonts w:ascii="Arial" w:eastAsia="Arial" w:hAnsi="Arial" w:cs="Arial"/>
                <w:spacing w:val="-1"/>
                <w:sz w:val="20"/>
                <w:szCs w:val="20"/>
              </w:rPr>
              <w:t>n</w:t>
            </w:r>
            <w:r w:rsidRPr="003E008D">
              <w:rPr>
                <w:rFonts w:ascii="Arial" w:eastAsia="Arial" w:hAnsi="Arial" w:cs="Arial"/>
                <w:sz w:val="20"/>
                <w:szCs w:val="20"/>
              </w:rPr>
              <w:t>al or unfa</w:t>
            </w:r>
            <w:r w:rsidRPr="003E008D">
              <w:rPr>
                <w:rFonts w:ascii="Arial" w:eastAsia="Arial" w:hAnsi="Arial" w:cs="Arial"/>
                <w:spacing w:val="-1"/>
                <w:sz w:val="20"/>
                <w:szCs w:val="20"/>
              </w:rPr>
              <w:t>i</w:t>
            </w:r>
            <w:r w:rsidRPr="003E008D">
              <w:rPr>
                <w:rFonts w:ascii="Arial" w:eastAsia="Arial" w:hAnsi="Arial" w:cs="Arial"/>
                <w:sz w:val="20"/>
                <w:szCs w:val="20"/>
              </w:rPr>
              <w:t>r treatment toward W</w:t>
            </w:r>
            <w:r w:rsidRPr="003E008D">
              <w:rPr>
                <w:rFonts w:ascii="Arial" w:eastAsia="Arial" w:hAnsi="Arial" w:cs="Arial"/>
                <w:spacing w:val="-2"/>
                <w:sz w:val="20"/>
                <w:szCs w:val="20"/>
              </w:rPr>
              <w:t>I</w:t>
            </w:r>
            <w:r w:rsidRPr="003E008D">
              <w:rPr>
                <w:rFonts w:ascii="Arial" w:eastAsia="Arial" w:hAnsi="Arial" w:cs="Arial"/>
                <w:sz w:val="20"/>
                <w:szCs w:val="20"/>
              </w:rPr>
              <w:t xml:space="preserve">C </w:t>
            </w:r>
            <w:r w:rsidRPr="003E008D">
              <w:rPr>
                <w:rFonts w:ascii="Arial" w:eastAsia="Arial" w:hAnsi="Arial" w:cs="Arial"/>
                <w:spacing w:val="-1"/>
                <w:sz w:val="20"/>
                <w:szCs w:val="20"/>
              </w:rPr>
              <w:t>a</w:t>
            </w:r>
            <w:r w:rsidRPr="003E008D">
              <w:rPr>
                <w:rFonts w:ascii="Arial" w:eastAsia="Arial" w:hAnsi="Arial" w:cs="Arial"/>
                <w:sz w:val="20"/>
                <w:szCs w:val="20"/>
              </w:rPr>
              <w:t>pplicants, partic</w:t>
            </w:r>
            <w:r w:rsidRPr="003E008D">
              <w:rPr>
                <w:rFonts w:ascii="Arial" w:eastAsia="Arial" w:hAnsi="Arial" w:cs="Arial"/>
                <w:spacing w:val="-1"/>
                <w:sz w:val="20"/>
                <w:szCs w:val="20"/>
              </w:rPr>
              <w:t>i</w:t>
            </w:r>
            <w:r w:rsidRPr="003E008D">
              <w:rPr>
                <w:rFonts w:ascii="Arial" w:eastAsia="Arial" w:hAnsi="Arial" w:cs="Arial"/>
                <w:sz w:val="20"/>
                <w:szCs w:val="20"/>
              </w:rPr>
              <w:t>pan</w:t>
            </w:r>
            <w:r w:rsidRPr="003E008D">
              <w:rPr>
                <w:rFonts w:ascii="Arial" w:eastAsia="Arial" w:hAnsi="Arial" w:cs="Arial"/>
                <w:spacing w:val="-2"/>
                <w:sz w:val="20"/>
                <w:szCs w:val="20"/>
              </w:rPr>
              <w:t>t</w:t>
            </w:r>
            <w:r w:rsidRPr="003E008D">
              <w:rPr>
                <w:rFonts w:ascii="Arial" w:eastAsia="Arial" w:hAnsi="Arial" w:cs="Arial"/>
                <w:sz w:val="20"/>
                <w:szCs w:val="20"/>
              </w:rPr>
              <w:t>s; other s</w:t>
            </w:r>
            <w:r w:rsidRPr="003E008D">
              <w:rPr>
                <w:rFonts w:ascii="Arial" w:eastAsia="Arial" w:hAnsi="Arial" w:cs="Arial"/>
                <w:spacing w:val="-2"/>
                <w:sz w:val="20"/>
                <w:szCs w:val="20"/>
              </w:rPr>
              <w:t>t</w:t>
            </w:r>
            <w:r w:rsidRPr="003E008D">
              <w:rPr>
                <w:rFonts w:ascii="Arial" w:eastAsia="Arial" w:hAnsi="Arial" w:cs="Arial"/>
                <w:sz w:val="20"/>
                <w:szCs w:val="20"/>
              </w:rPr>
              <w:t>aff or WIC vendors.</w:t>
            </w:r>
          </w:p>
        </w:tc>
        <w:tc>
          <w:tcPr>
            <w:tcW w:w="3780" w:type="dxa"/>
            <w:tcBorders>
              <w:top w:val="single" w:sz="4" w:space="0" w:color="000000"/>
              <w:left w:val="single" w:sz="4" w:space="0" w:color="000000"/>
              <w:bottom w:val="single" w:sz="4" w:space="0" w:color="000000"/>
              <w:right w:val="single" w:sz="4" w:space="0" w:color="000000"/>
            </w:tcBorders>
            <w:vAlign w:val="center"/>
          </w:tcPr>
          <w:p w:rsidR="00C6000C" w:rsidRPr="003E008D" w:rsidRDefault="00C6000C" w:rsidP="00C6000C">
            <w:pPr>
              <w:ind w:left="102" w:right="-20"/>
              <w:rPr>
                <w:sz w:val="19"/>
                <w:szCs w:val="19"/>
              </w:rPr>
            </w:pPr>
            <w:r w:rsidRPr="003E008D">
              <w:rPr>
                <w:rFonts w:ascii="Arial" w:eastAsia="Arial" w:hAnsi="Arial" w:cs="Arial"/>
                <w:sz w:val="20"/>
                <w:szCs w:val="20"/>
              </w:rPr>
              <w:t>1st Violation: W</w:t>
            </w:r>
            <w:r w:rsidRPr="003E008D">
              <w:rPr>
                <w:rFonts w:ascii="Arial" w:eastAsia="Arial" w:hAnsi="Arial" w:cs="Arial"/>
                <w:spacing w:val="-1"/>
                <w:sz w:val="20"/>
                <w:szCs w:val="20"/>
              </w:rPr>
              <w:t>a</w:t>
            </w:r>
            <w:r w:rsidRPr="003E008D">
              <w:rPr>
                <w:rFonts w:ascii="Arial" w:eastAsia="Arial" w:hAnsi="Arial" w:cs="Arial"/>
                <w:sz w:val="20"/>
                <w:szCs w:val="20"/>
              </w:rPr>
              <w:t>rning   Letter &amp; Consultation;   report to Supervisor</w:t>
            </w:r>
            <w:r w:rsidRPr="003E008D">
              <w:rPr>
                <w:sz w:val="19"/>
                <w:szCs w:val="19"/>
              </w:rPr>
              <w:t xml:space="preserve"> </w:t>
            </w:r>
          </w:p>
          <w:p w:rsidR="00C6000C" w:rsidRPr="003E008D" w:rsidRDefault="00C6000C" w:rsidP="00C6000C">
            <w:pPr>
              <w:ind w:left="102" w:right="76"/>
              <w:rPr>
                <w:rFonts w:ascii="Arial" w:eastAsia="Arial" w:hAnsi="Arial" w:cs="Arial"/>
                <w:sz w:val="20"/>
                <w:szCs w:val="20"/>
              </w:rPr>
            </w:pPr>
          </w:p>
          <w:p w:rsidR="00C6000C" w:rsidRPr="003E008D" w:rsidRDefault="00C6000C" w:rsidP="00C6000C">
            <w:pPr>
              <w:ind w:left="102" w:right="76"/>
              <w:rPr>
                <w:rFonts w:ascii="Arial" w:eastAsia="Arial" w:hAnsi="Arial" w:cs="Arial"/>
                <w:sz w:val="20"/>
                <w:szCs w:val="20"/>
              </w:rPr>
            </w:pPr>
            <w:r w:rsidRPr="003E008D">
              <w:rPr>
                <w:rFonts w:ascii="Arial" w:eastAsia="Arial" w:hAnsi="Arial" w:cs="Arial"/>
                <w:sz w:val="20"/>
                <w:szCs w:val="20"/>
              </w:rPr>
              <w:t>2nd Violation:</w:t>
            </w:r>
            <w:r w:rsidRPr="003E008D">
              <w:rPr>
                <w:rFonts w:ascii="Arial" w:eastAsia="Arial" w:hAnsi="Arial" w:cs="Arial"/>
                <w:spacing w:val="-2"/>
                <w:sz w:val="20"/>
                <w:szCs w:val="20"/>
              </w:rPr>
              <w:t xml:space="preserve"> </w:t>
            </w:r>
            <w:r w:rsidRPr="003E008D">
              <w:rPr>
                <w:rFonts w:ascii="Arial" w:eastAsia="Arial" w:hAnsi="Arial" w:cs="Arial"/>
                <w:sz w:val="20"/>
                <w:szCs w:val="20"/>
              </w:rPr>
              <w:t>Immediate terminati</w:t>
            </w:r>
            <w:r w:rsidRPr="003E008D">
              <w:rPr>
                <w:rFonts w:ascii="Arial" w:eastAsia="Arial" w:hAnsi="Arial" w:cs="Arial"/>
                <w:spacing w:val="-1"/>
                <w:sz w:val="20"/>
                <w:szCs w:val="20"/>
              </w:rPr>
              <w:t>o</w:t>
            </w:r>
            <w:r w:rsidRPr="003E008D">
              <w:rPr>
                <w:rFonts w:ascii="Arial" w:eastAsia="Arial" w:hAnsi="Arial" w:cs="Arial"/>
                <w:sz w:val="20"/>
                <w:szCs w:val="20"/>
              </w:rPr>
              <w:t>n of all WIC rol</w:t>
            </w:r>
            <w:r w:rsidRPr="003E008D">
              <w:rPr>
                <w:rFonts w:ascii="Arial" w:eastAsia="Arial" w:hAnsi="Arial" w:cs="Arial"/>
                <w:spacing w:val="-1"/>
                <w:sz w:val="20"/>
                <w:szCs w:val="20"/>
              </w:rPr>
              <w:t>e</w:t>
            </w:r>
            <w:r w:rsidRPr="003E008D">
              <w:rPr>
                <w:rFonts w:ascii="Arial" w:eastAsia="Arial" w:hAnsi="Arial" w:cs="Arial"/>
                <w:sz w:val="20"/>
                <w:szCs w:val="20"/>
              </w:rPr>
              <w:t>s; Report to Office of Family</w:t>
            </w:r>
            <w:r w:rsidRPr="003E008D">
              <w:rPr>
                <w:rFonts w:ascii="Arial" w:eastAsia="Arial" w:hAnsi="Arial" w:cs="Arial"/>
                <w:spacing w:val="55"/>
                <w:sz w:val="20"/>
                <w:szCs w:val="20"/>
              </w:rPr>
              <w:t xml:space="preserve"> </w:t>
            </w:r>
            <w:r w:rsidRPr="003E008D">
              <w:rPr>
                <w:rFonts w:ascii="Arial" w:eastAsia="Arial" w:hAnsi="Arial" w:cs="Arial"/>
                <w:sz w:val="20"/>
                <w:szCs w:val="20"/>
              </w:rPr>
              <w:t>and community Health</w:t>
            </w:r>
            <w:r w:rsidRPr="003E008D">
              <w:rPr>
                <w:rFonts w:ascii="Arial" w:eastAsia="Arial" w:hAnsi="Arial" w:cs="Arial"/>
                <w:spacing w:val="55"/>
                <w:sz w:val="20"/>
                <w:szCs w:val="20"/>
              </w:rPr>
              <w:t xml:space="preserve"> </w:t>
            </w:r>
            <w:r w:rsidRPr="003E008D">
              <w:rPr>
                <w:rFonts w:ascii="Arial" w:eastAsia="Arial" w:hAnsi="Arial" w:cs="Arial"/>
                <w:sz w:val="20"/>
                <w:szCs w:val="20"/>
              </w:rPr>
              <w:t>Administrator and Supervisor</w:t>
            </w:r>
          </w:p>
        </w:tc>
      </w:tr>
      <w:tr w:rsidR="00C6000C" w:rsidRPr="003E008D" w:rsidTr="00C6000C">
        <w:trPr>
          <w:trHeight w:hRule="exact" w:val="2746"/>
        </w:trPr>
        <w:tc>
          <w:tcPr>
            <w:tcW w:w="3766" w:type="dxa"/>
            <w:vMerge/>
            <w:tcBorders>
              <w:left w:val="single" w:sz="4" w:space="0" w:color="000000"/>
              <w:right w:val="single" w:sz="4" w:space="0" w:color="000000"/>
            </w:tcBorders>
            <w:vAlign w:val="center"/>
          </w:tcPr>
          <w:p w:rsidR="00C6000C" w:rsidRPr="003E008D" w:rsidRDefault="00C6000C" w:rsidP="00C6000C"/>
        </w:tc>
        <w:tc>
          <w:tcPr>
            <w:tcW w:w="3960" w:type="dxa"/>
            <w:tcBorders>
              <w:top w:val="single" w:sz="4" w:space="0" w:color="000000"/>
              <w:left w:val="single" w:sz="4" w:space="0" w:color="000000"/>
              <w:bottom w:val="single" w:sz="4" w:space="0" w:color="000000"/>
              <w:right w:val="single" w:sz="4" w:space="0" w:color="000000"/>
            </w:tcBorders>
            <w:vAlign w:val="center"/>
          </w:tcPr>
          <w:p w:rsidR="00C6000C" w:rsidRPr="003E008D" w:rsidRDefault="00C6000C" w:rsidP="00C6000C">
            <w:pPr>
              <w:ind w:left="102" w:right="351"/>
              <w:rPr>
                <w:rFonts w:ascii="Arial" w:eastAsia="Arial" w:hAnsi="Arial" w:cs="Arial"/>
                <w:sz w:val="20"/>
                <w:szCs w:val="20"/>
              </w:rPr>
            </w:pPr>
            <w:r w:rsidRPr="003E008D">
              <w:rPr>
                <w:rFonts w:ascii="Arial" w:eastAsia="Arial" w:hAnsi="Arial" w:cs="Arial"/>
                <w:sz w:val="20"/>
                <w:szCs w:val="20"/>
              </w:rPr>
              <w:t>Discr</w:t>
            </w:r>
            <w:r w:rsidRPr="003E008D">
              <w:rPr>
                <w:rFonts w:ascii="Arial" w:eastAsia="Arial" w:hAnsi="Arial" w:cs="Arial"/>
                <w:spacing w:val="-1"/>
                <w:sz w:val="20"/>
                <w:szCs w:val="20"/>
              </w:rPr>
              <w:t>i</w:t>
            </w:r>
            <w:r w:rsidRPr="003E008D">
              <w:rPr>
                <w:rFonts w:ascii="Arial" w:eastAsia="Arial" w:hAnsi="Arial" w:cs="Arial"/>
                <w:sz w:val="20"/>
                <w:szCs w:val="20"/>
              </w:rPr>
              <w:t>minati</w:t>
            </w:r>
            <w:r w:rsidRPr="003E008D">
              <w:rPr>
                <w:rFonts w:ascii="Arial" w:eastAsia="Arial" w:hAnsi="Arial" w:cs="Arial"/>
                <w:spacing w:val="-1"/>
                <w:sz w:val="20"/>
                <w:szCs w:val="20"/>
              </w:rPr>
              <w:t>o</w:t>
            </w:r>
            <w:r w:rsidRPr="003E008D">
              <w:rPr>
                <w:rFonts w:ascii="Arial" w:eastAsia="Arial" w:hAnsi="Arial" w:cs="Arial"/>
                <w:sz w:val="20"/>
                <w:szCs w:val="20"/>
              </w:rPr>
              <w:t>n toward W</w:t>
            </w:r>
            <w:r w:rsidRPr="003E008D">
              <w:rPr>
                <w:rFonts w:ascii="Arial" w:eastAsia="Arial" w:hAnsi="Arial" w:cs="Arial"/>
                <w:spacing w:val="-2"/>
                <w:sz w:val="20"/>
                <w:szCs w:val="20"/>
              </w:rPr>
              <w:t>I</w:t>
            </w:r>
            <w:r w:rsidRPr="003E008D">
              <w:rPr>
                <w:rFonts w:ascii="Arial" w:eastAsia="Arial" w:hAnsi="Arial" w:cs="Arial"/>
                <w:sz w:val="20"/>
                <w:szCs w:val="20"/>
              </w:rPr>
              <w:t>C appl</w:t>
            </w:r>
            <w:r w:rsidRPr="003E008D">
              <w:rPr>
                <w:rFonts w:ascii="Arial" w:eastAsia="Arial" w:hAnsi="Arial" w:cs="Arial"/>
                <w:spacing w:val="-1"/>
                <w:sz w:val="20"/>
                <w:szCs w:val="20"/>
              </w:rPr>
              <w:t>i</w:t>
            </w:r>
            <w:r w:rsidRPr="003E008D">
              <w:rPr>
                <w:rFonts w:ascii="Arial" w:eastAsia="Arial" w:hAnsi="Arial" w:cs="Arial"/>
                <w:spacing w:val="1"/>
                <w:sz w:val="20"/>
                <w:szCs w:val="20"/>
              </w:rPr>
              <w:t>c</w:t>
            </w:r>
            <w:r w:rsidRPr="003E008D">
              <w:rPr>
                <w:rFonts w:ascii="Arial" w:eastAsia="Arial" w:hAnsi="Arial" w:cs="Arial"/>
                <w:sz w:val="20"/>
                <w:szCs w:val="20"/>
              </w:rPr>
              <w:t>an</w:t>
            </w:r>
            <w:r w:rsidRPr="003E008D">
              <w:rPr>
                <w:rFonts w:ascii="Arial" w:eastAsia="Arial" w:hAnsi="Arial" w:cs="Arial"/>
                <w:spacing w:val="-2"/>
                <w:sz w:val="20"/>
                <w:szCs w:val="20"/>
              </w:rPr>
              <w:t>t</w:t>
            </w:r>
            <w:r w:rsidRPr="003E008D">
              <w:rPr>
                <w:rFonts w:ascii="Arial" w:eastAsia="Arial" w:hAnsi="Arial" w:cs="Arial"/>
                <w:sz w:val="20"/>
                <w:szCs w:val="20"/>
              </w:rPr>
              <w:t>s, clients, o</w:t>
            </w:r>
            <w:r w:rsidRPr="003E008D">
              <w:rPr>
                <w:rFonts w:ascii="Arial" w:eastAsia="Arial" w:hAnsi="Arial" w:cs="Arial"/>
                <w:spacing w:val="-2"/>
                <w:sz w:val="20"/>
                <w:szCs w:val="20"/>
              </w:rPr>
              <w:t>t</w:t>
            </w:r>
            <w:r w:rsidRPr="003E008D">
              <w:rPr>
                <w:rFonts w:ascii="Arial" w:eastAsia="Arial" w:hAnsi="Arial" w:cs="Arial"/>
                <w:sz w:val="20"/>
                <w:szCs w:val="20"/>
              </w:rPr>
              <w:t>her WIC staff and</w:t>
            </w:r>
            <w:r w:rsidRPr="003E008D">
              <w:rPr>
                <w:rFonts w:ascii="Arial" w:eastAsia="Arial" w:hAnsi="Arial" w:cs="Arial"/>
                <w:spacing w:val="-1"/>
                <w:sz w:val="20"/>
                <w:szCs w:val="20"/>
              </w:rPr>
              <w:t xml:space="preserve"> </w:t>
            </w:r>
            <w:r w:rsidRPr="003E008D">
              <w:rPr>
                <w:rFonts w:ascii="Arial" w:eastAsia="Arial" w:hAnsi="Arial" w:cs="Arial"/>
                <w:sz w:val="20"/>
                <w:szCs w:val="20"/>
              </w:rPr>
              <w:t>vendors due</w:t>
            </w:r>
            <w:r w:rsidRPr="003E008D">
              <w:rPr>
                <w:rFonts w:ascii="Arial" w:eastAsia="Arial" w:hAnsi="Arial" w:cs="Arial"/>
                <w:spacing w:val="-2"/>
                <w:sz w:val="20"/>
                <w:szCs w:val="20"/>
              </w:rPr>
              <w:t xml:space="preserve"> </w:t>
            </w:r>
            <w:r w:rsidRPr="003E008D">
              <w:rPr>
                <w:rFonts w:ascii="Arial" w:eastAsia="Arial" w:hAnsi="Arial" w:cs="Arial"/>
                <w:sz w:val="20"/>
                <w:szCs w:val="20"/>
              </w:rPr>
              <w:t>to race, col</w:t>
            </w:r>
            <w:r w:rsidRPr="003E008D">
              <w:rPr>
                <w:rFonts w:ascii="Arial" w:eastAsia="Arial" w:hAnsi="Arial" w:cs="Arial"/>
                <w:spacing w:val="-1"/>
                <w:sz w:val="20"/>
                <w:szCs w:val="20"/>
              </w:rPr>
              <w:t>o</w:t>
            </w:r>
            <w:r w:rsidRPr="003E008D">
              <w:rPr>
                <w:rFonts w:ascii="Arial" w:eastAsia="Arial" w:hAnsi="Arial" w:cs="Arial"/>
                <w:sz w:val="20"/>
                <w:szCs w:val="20"/>
              </w:rPr>
              <w:t xml:space="preserve">r, </w:t>
            </w:r>
            <w:r w:rsidRPr="003E008D">
              <w:rPr>
                <w:rFonts w:ascii="Arial" w:eastAsia="Arial" w:hAnsi="Arial" w:cs="Arial"/>
                <w:spacing w:val="-1"/>
                <w:sz w:val="20"/>
                <w:szCs w:val="20"/>
              </w:rPr>
              <w:t>n</w:t>
            </w:r>
            <w:r w:rsidRPr="003E008D">
              <w:rPr>
                <w:rFonts w:ascii="Arial" w:eastAsia="Arial" w:hAnsi="Arial" w:cs="Arial"/>
                <w:sz w:val="20"/>
                <w:szCs w:val="20"/>
              </w:rPr>
              <w:t>ational or</w:t>
            </w:r>
            <w:r w:rsidRPr="003E008D">
              <w:rPr>
                <w:rFonts w:ascii="Arial" w:eastAsia="Arial" w:hAnsi="Arial" w:cs="Arial"/>
                <w:spacing w:val="-1"/>
                <w:sz w:val="20"/>
                <w:szCs w:val="20"/>
              </w:rPr>
              <w:t>i</w:t>
            </w:r>
            <w:r w:rsidRPr="003E008D">
              <w:rPr>
                <w:rFonts w:ascii="Arial" w:eastAsia="Arial" w:hAnsi="Arial" w:cs="Arial"/>
                <w:sz w:val="20"/>
                <w:szCs w:val="20"/>
              </w:rPr>
              <w:t>gin,</w:t>
            </w:r>
            <w:r w:rsidRPr="003E008D">
              <w:rPr>
                <w:rFonts w:ascii="Arial" w:eastAsia="Arial" w:hAnsi="Arial" w:cs="Arial"/>
                <w:spacing w:val="-2"/>
                <w:sz w:val="20"/>
                <w:szCs w:val="20"/>
              </w:rPr>
              <w:t xml:space="preserve"> </w:t>
            </w:r>
            <w:r w:rsidRPr="003E008D">
              <w:rPr>
                <w:rFonts w:ascii="Arial" w:eastAsia="Arial" w:hAnsi="Arial" w:cs="Arial"/>
                <w:sz w:val="20"/>
                <w:szCs w:val="20"/>
              </w:rPr>
              <w:t>etc. (Example: Failure to provide clients with the name and address of a WIC</w:t>
            </w:r>
            <w:r w:rsidRPr="003E008D">
              <w:rPr>
                <w:rFonts w:ascii="Arial" w:eastAsia="Arial" w:hAnsi="Arial" w:cs="Arial"/>
                <w:spacing w:val="-1"/>
                <w:sz w:val="20"/>
                <w:szCs w:val="20"/>
              </w:rPr>
              <w:t xml:space="preserve"> </w:t>
            </w:r>
            <w:r w:rsidRPr="003E008D">
              <w:rPr>
                <w:rFonts w:ascii="Arial" w:eastAsia="Arial" w:hAnsi="Arial" w:cs="Arial"/>
                <w:sz w:val="20"/>
                <w:szCs w:val="20"/>
              </w:rPr>
              <w:t>ven</w:t>
            </w:r>
            <w:r w:rsidRPr="003E008D">
              <w:rPr>
                <w:rFonts w:ascii="Arial" w:eastAsia="Arial" w:hAnsi="Arial" w:cs="Arial"/>
                <w:spacing w:val="-1"/>
                <w:sz w:val="20"/>
                <w:szCs w:val="20"/>
              </w:rPr>
              <w:t>d</w:t>
            </w:r>
            <w:r w:rsidRPr="003E008D">
              <w:rPr>
                <w:rFonts w:ascii="Arial" w:eastAsia="Arial" w:hAnsi="Arial" w:cs="Arial"/>
                <w:sz w:val="20"/>
                <w:szCs w:val="20"/>
              </w:rPr>
              <w:t>or(s))</w:t>
            </w:r>
          </w:p>
        </w:tc>
        <w:tc>
          <w:tcPr>
            <w:tcW w:w="3780" w:type="dxa"/>
            <w:tcBorders>
              <w:top w:val="single" w:sz="4" w:space="0" w:color="000000"/>
              <w:left w:val="single" w:sz="4" w:space="0" w:color="000000"/>
              <w:bottom w:val="single" w:sz="4" w:space="0" w:color="000000"/>
              <w:right w:val="single" w:sz="4" w:space="0" w:color="000000"/>
            </w:tcBorders>
            <w:vAlign w:val="center"/>
          </w:tcPr>
          <w:p w:rsidR="00C6000C" w:rsidRPr="003E008D" w:rsidRDefault="00C6000C" w:rsidP="00C6000C">
            <w:pPr>
              <w:ind w:left="102" w:right="-20"/>
              <w:rPr>
                <w:rFonts w:ascii="Arial" w:eastAsia="Arial" w:hAnsi="Arial" w:cs="Arial"/>
                <w:sz w:val="20"/>
                <w:szCs w:val="20"/>
              </w:rPr>
            </w:pPr>
            <w:r w:rsidRPr="003E008D">
              <w:rPr>
                <w:rFonts w:ascii="Arial" w:eastAsia="Arial" w:hAnsi="Arial" w:cs="Arial"/>
                <w:sz w:val="20"/>
                <w:szCs w:val="20"/>
              </w:rPr>
              <w:t>Refer to Poli</w:t>
            </w:r>
            <w:r w:rsidRPr="003E008D">
              <w:rPr>
                <w:rFonts w:ascii="Arial" w:eastAsia="Arial" w:hAnsi="Arial" w:cs="Arial"/>
                <w:spacing w:val="1"/>
                <w:sz w:val="20"/>
                <w:szCs w:val="20"/>
              </w:rPr>
              <w:t>c</w:t>
            </w:r>
            <w:r w:rsidRPr="003E008D">
              <w:rPr>
                <w:rFonts w:ascii="Arial" w:eastAsia="Arial" w:hAnsi="Arial" w:cs="Arial"/>
                <w:sz w:val="20"/>
                <w:szCs w:val="20"/>
              </w:rPr>
              <w:t>y</w:t>
            </w:r>
            <w:r w:rsidRPr="003E008D">
              <w:rPr>
                <w:rFonts w:ascii="Arial" w:eastAsia="Arial" w:hAnsi="Arial" w:cs="Arial"/>
                <w:spacing w:val="-1"/>
                <w:sz w:val="20"/>
                <w:szCs w:val="20"/>
              </w:rPr>
              <w:t xml:space="preserve"> </w:t>
            </w:r>
            <w:r w:rsidRPr="003E008D">
              <w:rPr>
                <w:rFonts w:ascii="Arial" w:eastAsia="Arial" w:hAnsi="Arial" w:cs="Arial"/>
                <w:sz w:val="20"/>
                <w:szCs w:val="20"/>
              </w:rPr>
              <w:t>1.08 Ci</w:t>
            </w:r>
            <w:r w:rsidRPr="003E008D">
              <w:rPr>
                <w:rFonts w:ascii="Arial" w:eastAsia="Arial" w:hAnsi="Arial" w:cs="Arial"/>
                <w:spacing w:val="-1"/>
                <w:sz w:val="20"/>
                <w:szCs w:val="20"/>
              </w:rPr>
              <w:t>v</w:t>
            </w:r>
            <w:r w:rsidRPr="003E008D">
              <w:rPr>
                <w:rFonts w:ascii="Arial" w:eastAsia="Arial" w:hAnsi="Arial" w:cs="Arial"/>
                <w:sz w:val="20"/>
                <w:szCs w:val="20"/>
              </w:rPr>
              <w:t>il Righ</w:t>
            </w:r>
            <w:r w:rsidRPr="003E008D">
              <w:rPr>
                <w:rFonts w:ascii="Arial" w:eastAsia="Arial" w:hAnsi="Arial" w:cs="Arial"/>
                <w:spacing w:val="-2"/>
                <w:sz w:val="20"/>
                <w:szCs w:val="20"/>
              </w:rPr>
              <w:t>t</w:t>
            </w:r>
            <w:r w:rsidRPr="003E008D">
              <w:rPr>
                <w:rFonts w:ascii="Arial" w:eastAsia="Arial" w:hAnsi="Arial" w:cs="Arial"/>
                <w:sz w:val="20"/>
                <w:szCs w:val="20"/>
              </w:rPr>
              <w:t>s.</w:t>
            </w:r>
          </w:p>
          <w:p w:rsidR="00C6000C" w:rsidRPr="003E008D" w:rsidRDefault="00C6000C" w:rsidP="00C6000C">
            <w:pPr>
              <w:ind w:left="102" w:right="140"/>
              <w:rPr>
                <w:rFonts w:ascii="Arial" w:eastAsia="Arial" w:hAnsi="Arial" w:cs="Arial"/>
                <w:sz w:val="20"/>
                <w:szCs w:val="20"/>
              </w:rPr>
            </w:pPr>
          </w:p>
          <w:p w:rsidR="00C6000C" w:rsidRPr="003E008D" w:rsidRDefault="00C6000C" w:rsidP="00C6000C">
            <w:pPr>
              <w:ind w:left="102" w:right="140"/>
              <w:rPr>
                <w:rFonts w:ascii="Arial" w:eastAsia="Arial" w:hAnsi="Arial" w:cs="Arial"/>
                <w:sz w:val="20"/>
                <w:szCs w:val="20"/>
              </w:rPr>
            </w:pPr>
            <w:r w:rsidRPr="003E008D">
              <w:rPr>
                <w:rFonts w:ascii="Arial" w:eastAsia="Arial" w:hAnsi="Arial" w:cs="Arial"/>
                <w:sz w:val="20"/>
                <w:szCs w:val="20"/>
              </w:rPr>
              <w:t>1st Violation: W</w:t>
            </w:r>
            <w:r w:rsidRPr="003E008D">
              <w:rPr>
                <w:rFonts w:ascii="Arial" w:eastAsia="Arial" w:hAnsi="Arial" w:cs="Arial"/>
                <w:spacing w:val="-1"/>
                <w:sz w:val="20"/>
                <w:szCs w:val="20"/>
              </w:rPr>
              <w:t>a</w:t>
            </w:r>
            <w:r w:rsidRPr="003E008D">
              <w:rPr>
                <w:rFonts w:ascii="Arial" w:eastAsia="Arial" w:hAnsi="Arial" w:cs="Arial"/>
                <w:sz w:val="20"/>
                <w:szCs w:val="20"/>
              </w:rPr>
              <w:t>rning Letter &amp; Consultation; Report to Office of Family</w:t>
            </w:r>
            <w:r w:rsidRPr="003E008D">
              <w:rPr>
                <w:rFonts w:ascii="Arial" w:eastAsia="Arial" w:hAnsi="Arial" w:cs="Arial"/>
                <w:spacing w:val="55"/>
                <w:sz w:val="20"/>
                <w:szCs w:val="20"/>
              </w:rPr>
              <w:t xml:space="preserve"> </w:t>
            </w:r>
            <w:r w:rsidRPr="003E008D">
              <w:rPr>
                <w:rFonts w:ascii="Arial" w:eastAsia="Arial" w:hAnsi="Arial" w:cs="Arial"/>
                <w:sz w:val="20"/>
                <w:szCs w:val="20"/>
              </w:rPr>
              <w:t>and Community Health</w:t>
            </w:r>
            <w:r w:rsidRPr="003E008D">
              <w:rPr>
                <w:rFonts w:ascii="Arial" w:eastAsia="Arial" w:hAnsi="Arial" w:cs="Arial"/>
                <w:spacing w:val="55"/>
                <w:sz w:val="20"/>
                <w:szCs w:val="20"/>
              </w:rPr>
              <w:t xml:space="preserve"> </w:t>
            </w:r>
            <w:r w:rsidRPr="003E008D">
              <w:rPr>
                <w:rFonts w:ascii="Arial" w:eastAsia="Arial" w:hAnsi="Arial" w:cs="Arial"/>
                <w:sz w:val="20"/>
                <w:szCs w:val="20"/>
              </w:rPr>
              <w:t>Administrator and Supervisor</w:t>
            </w:r>
          </w:p>
          <w:p w:rsidR="00C6000C" w:rsidRPr="003E008D" w:rsidRDefault="00C6000C" w:rsidP="00C6000C">
            <w:pPr>
              <w:ind w:left="102" w:right="140"/>
              <w:rPr>
                <w:sz w:val="24"/>
                <w:szCs w:val="24"/>
              </w:rPr>
            </w:pPr>
          </w:p>
          <w:p w:rsidR="00C6000C" w:rsidRPr="003E008D" w:rsidRDefault="00C6000C" w:rsidP="00C6000C">
            <w:pPr>
              <w:ind w:left="102" w:right="76"/>
              <w:rPr>
                <w:rFonts w:ascii="Arial" w:eastAsia="Arial" w:hAnsi="Arial" w:cs="Arial"/>
                <w:sz w:val="20"/>
                <w:szCs w:val="20"/>
              </w:rPr>
            </w:pPr>
            <w:r w:rsidRPr="003E008D">
              <w:rPr>
                <w:rFonts w:ascii="Arial" w:eastAsia="Arial" w:hAnsi="Arial" w:cs="Arial"/>
                <w:sz w:val="20"/>
                <w:szCs w:val="20"/>
              </w:rPr>
              <w:t>2nd Violation:</w:t>
            </w:r>
            <w:r w:rsidRPr="003E008D">
              <w:rPr>
                <w:rFonts w:ascii="Arial" w:eastAsia="Arial" w:hAnsi="Arial" w:cs="Arial"/>
                <w:spacing w:val="-2"/>
                <w:sz w:val="20"/>
                <w:szCs w:val="20"/>
              </w:rPr>
              <w:t xml:space="preserve"> </w:t>
            </w:r>
            <w:r w:rsidRPr="003E008D">
              <w:rPr>
                <w:rFonts w:ascii="Arial" w:eastAsia="Arial" w:hAnsi="Arial" w:cs="Arial"/>
                <w:sz w:val="20"/>
                <w:szCs w:val="20"/>
              </w:rPr>
              <w:t>Immediate terminati</w:t>
            </w:r>
            <w:r w:rsidRPr="003E008D">
              <w:rPr>
                <w:rFonts w:ascii="Arial" w:eastAsia="Arial" w:hAnsi="Arial" w:cs="Arial"/>
                <w:spacing w:val="-1"/>
                <w:sz w:val="20"/>
                <w:szCs w:val="20"/>
              </w:rPr>
              <w:t>o</w:t>
            </w:r>
            <w:r w:rsidRPr="003E008D">
              <w:rPr>
                <w:rFonts w:ascii="Arial" w:eastAsia="Arial" w:hAnsi="Arial" w:cs="Arial"/>
                <w:sz w:val="20"/>
                <w:szCs w:val="20"/>
              </w:rPr>
              <w:t>n of all WIC rol</w:t>
            </w:r>
            <w:r w:rsidRPr="003E008D">
              <w:rPr>
                <w:rFonts w:ascii="Arial" w:eastAsia="Arial" w:hAnsi="Arial" w:cs="Arial"/>
                <w:spacing w:val="-1"/>
                <w:sz w:val="20"/>
                <w:szCs w:val="20"/>
              </w:rPr>
              <w:t>e</w:t>
            </w:r>
            <w:r w:rsidRPr="003E008D">
              <w:rPr>
                <w:rFonts w:ascii="Arial" w:eastAsia="Arial" w:hAnsi="Arial" w:cs="Arial"/>
                <w:sz w:val="20"/>
                <w:szCs w:val="20"/>
              </w:rPr>
              <w:t>s; Report to Office of Family</w:t>
            </w:r>
            <w:r w:rsidRPr="003E008D">
              <w:rPr>
                <w:rFonts w:ascii="Arial" w:eastAsia="Arial" w:hAnsi="Arial" w:cs="Arial"/>
                <w:spacing w:val="55"/>
                <w:sz w:val="20"/>
                <w:szCs w:val="20"/>
              </w:rPr>
              <w:t xml:space="preserve"> </w:t>
            </w:r>
            <w:r w:rsidRPr="003E008D">
              <w:rPr>
                <w:rFonts w:ascii="Arial" w:eastAsia="Arial" w:hAnsi="Arial" w:cs="Arial"/>
                <w:sz w:val="20"/>
                <w:szCs w:val="20"/>
              </w:rPr>
              <w:t>and Community Health</w:t>
            </w:r>
            <w:r w:rsidRPr="003E008D">
              <w:rPr>
                <w:rFonts w:ascii="Arial" w:eastAsia="Arial" w:hAnsi="Arial" w:cs="Arial"/>
                <w:spacing w:val="55"/>
                <w:sz w:val="20"/>
                <w:szCs w:val="20"/>
              </w:rPr>
              <w:t xml:space="preserve"> </w:t>
            </w:r>
            <w:r w:rsidRPr="003E008D">
              <w:rPr>
                <w:rFonts w:ascii="Arial" w:eastAsia="Arial" w:hAnsi="Arial" w:cs="Arial"/>
                <w:sz w:val="20"/>
                <w:szCs w:val="20"/>
              </w:rPr>
              <w:t>Administrator and Supervisor</w:t>
            </w:r>
          </w:p>
          <w:p w:rsidR="00C6000C" w:rsidRPr="003E008D" w:rsidRDefault="00C6000C" w:rsidP="00C6000C">
            <w:pPr>
              <w:rPr>
                <w:sz w:val="24"/>
                <w:szCs w:val="24"/>
              </w:rPr>
            </w:pPr>
          </w:p>
          <w:p w:rsidR="00C6000C" w:rsidRPr="003E008D" w:rsidRDefault="00C6000C" w:rsidP="00C6000C">
            <w:pPr>
              <w:ind w:left="102" w:right="-20"/>
              <w:rPr>
                <w:rFonts w:ascii="Arial" w:eastAsia="Arial" w:hAnsi="Arial" w:cs="Arial"/>
                <w:sz w:val="20"/>
                <w:szCs w:val="20"/>
              </w:rPr>
            </w:pPr>
          </w:p>
        </w:tc>
      </w:tr>
      <w:tr w:rsidR="00C6000C" w:rsidRPr="003E008D" w:rsidTr="00C6000C">
        <w:trPr>
          <w:trHeight w:hRule="exact" w:val="1306"/>
        </w:trPr>
        <w:tc>
          <w:tcPr>
            <w:tcW w:w="3766" w:type="dxa"/>
            <w:vMerge/>
            <w:tcBorders>
              <w:left w:val="single" w:sz="4" w:space="0" w:color="000000"/>
              <w:bottom w:val="single" w:sz="4" w:space="0" w:color="000000"/>
              <w:right w:val="single" w:sz="4" w:space="0" w:color="000000"/>
            </w:tcBorders>
            <w:vAlign w:val="center"/>
          </w:tcPr>
          <w:p w:rsidR="00C6000C" w:rsidRPr="003E008D" w:rsidRDefault="00C6000C" w:rsidP="00C6000C"/>
        </w:tc>
        <w:tc>
          <w:tcPr>
            <w:tcW w:w="3960" w:type="dxa"/>
            <w:tcBorders>
              <w:top w:val="single" w:sz="4" w:space="0" w:color="000000"/>
              <w:left w:val="single" w:sz="4" w:space="0" w:color="000000"/>
              <w:bottom w:val="single" w:sz="4" w:space="0" w:color="000000"/>
              <w:right w:val="single" w:sz="4" w:space="0" w:color="000000"/>
            </w:tcBorders>
            <w:vAlign w:val="center"/>
          </w:tcPr>
          <w:p w:rsidR="00C6000C" w:rsidRPr="003E008D" w:rsidRDefault="00C6000C" w:rsidP="00C6000C">
            <w:pPr>
              <w:ind w:left="102" w:right="48"/>
              <w:rPr>
                <w:rFonts w:ascii="Arial" w:eastAsia="Arial" w:hAnsi="Arial" w:cs="Arial"/>
                <w:sz w:val="20"/>
                <w:szCs w:val="20"/>
              </w:rPr>
            </w:pPr>
            <w:r w:rsidRPr="003E008D">
              <w:rPr>
                <w:rFonts w:ascii="Arial" w:eastAsia="Arial" w:hAnsi="Arial" w:cs="Arial"/>
                <w:sz w:val="20"/>
                <w:szCs w:val="20"/>
              </w:rPr>
              <w:t>Discl</w:t>
            </w:r>
            <w:r w:rsidRPr="003E008D">
              <w:rPr>
                <w:rFonts w:ascii="Arial" w:eastAsia="Arial" w:hAnsi="Arial" w:cs="Arial"/>
                <w:spacing w:val="-1"/>
                <w:sz w:val="20"/>
                <w:szCs w:val="20"/>
              </w:rPr>
              <w:t>o</w:t>
            </w:r>
            <w:r w:rsidRPr="003E008D">
              <w:rPr>
                <w:rFonts w:ascii="Arial" w:eastAsia="Arial" w:hAnsi="Arial" w:cs="Arial"/>
                <w:sz w:val="20"/>
                <w:szCs w:val="20"/>
              </w:rPr>
              <w:t>si</w:t>
            </w:r>
            <w:r w:rsidRPr="003E008D">
              <w:rPr>
                <w:rFonts w:ascii="Arial" w:eastAsia="Arial" w:hAnsi="Arial" w:cs="Arial"/>
                <w:spacing w:val="-1"/>
                <w:sz w:val="20"/>
                <w:szCs w:val="20"/>
              </w:rPr>
              <w:t>n</w:t>
            </w:r>
            <w:r w:rsidRPr="003E008D">
              <w:rPr>
                <w:rFonts w:ascii="Arial" w:eastAsia="Arial" w:hAnsi="Arial" w:cs="Arial"/>
                <w:sz w:val="20"/>
                <w:szCs w:val="20"/>
              </w:rPr>
              <w:t>g c</w:t>
            </w:r>
            <w:r w:rsidRPr="003E008D">
              <w:rPr>
                <w:rFonts w:ascii="Arial" w:eastAsia="Arial" w:hAnsi="Arial" w:cs="Arial"/>
                <w:spacing w:val="-1"/>
                <w:sz w:val="20"/>
                <w:szCs w:val="20"/>
              </w:rPr>
              <w:t>o</w:t>
            </w:r>
            <w:r w:rsidRPr="003E008D">
              <w:rPr>
                <w:rFonts w:ascii="Arial" w:eastAsia="Arial" w:hAnsi="Arial" w:cs="Arial"/>
                <w:sz w:val="20"/>
                <w:szCs w:val="20"/>
              </w:rPr>
              <w:t>nfidential inf</w:t>
            </w:r>
            <w:r w:rsidRPr="003E008D">
              <w:rPr>
                <w:rFonts w:ascii="Arial" w:eastAsia="Arial" w:hAnsi="Arial" w:cs="Arial"/>
                <w:spacing w:val="-1"/>
                <w:sz w:val="20"/>
                <w:szCs w:val="20"/>
              </w:rPr>
              <w:t>o</w:t>
            </w:r>
            <w:r w:rsidRPr="003E008D">
              <w:rPr>
                <w:rFonts w:ascii="Arial" w:eastAsia="Arial" w:hAnsi="Arial" w:cs="Arial"/>
                <w:sz w:val="20"/>
                <w:szCs w:val="20"/>
              </w:rPr>
              <w:t>rmation reg</w:t>
            </w:r>
            <w:r w:rsidRPr="003E008D">
              <w:rPr>
                <w:rFonts w:ascii="Arial" w:eastAsia="Arial" w:hAnsi="Arial" w:cs="Arial"/>
                <w:spacing w:val="-1"/>
                <w:sz w:val="20"/>
                <w:szCs w:val="20"/>
              </w:rPr>
              <w:t>a</w:t>
            </w:r>
            <w:r w:rsidRPr="003E008D">
              <w:rPr>
                <w:rFonts w:ascii="Arial" w:eastAsia="Arial" w:hAnsi="Arial" w:cs="Arial"/>
                <w:sz w:val="20"/>
                <w:szCs w:val="20"/>
              </w:rPr>
              <w:t>rd</w:t>
            </w:r>
            <w:r w:rsidRPr="003E008D">
              <w:rPr>
                <w:rFonts w:ascii="Arial" w:eastAsia="Arial" w:hAnsi="Arial" w:cs="Arial"/>
                <w:spacing w:val="-1"/>
                <w:sz w:val="20"/>
                <w:szCs w:val="20"/>
              </w:rPr>
              <w:t>i</w:t>
            </w:r>
            <w:r w:rsidRPr="003E008D">
              <w:rPr>
                <w:rFonts w:ascii="Arial" w:eastAsia="Arial" w:hAnsi="Arial" w:cs="Arial"/>
                <w:sz w:val="20"/>
                <w:szCs w:val="20"/>
              </w:rPr>
              <w:t>ng clients to any non-</w:t>
            </w:r>
          </w:p>
          <w:p w:rsidR="00C6000C" w:rsidRPr="003E008D" w:rsidRDefault="00C6000C" w:rsidP="00C6000C">
            <w:pPr>
              <w:ind w:left="102" w:right="-20"/>
              <w:rPr>
                <w:rFonts w:ascii="Arial" w:eastAsia="Arial" w:hAnsi="Arial" w:cs="Arial"/>
                <w:sz w:val="20"/>
                <w:szCs w:val="20"/>
              </w:rPr>
            </w:pPr>
            <w:r w:rsidRPr="003E008D">
              <w:rPr>
                <w:rFonts w:ascii="Arial" w:eastAsia="Arial" w:hAnsi="Arial" w:cs="Arial"/>
                <w:sz w:val="20"/>
                <w:szCs w:val="20"/>
              </w:rPr>
              <w:t xml:space="preserve">WIC official </w:t>
            </w:r>
            <w:r w:rsidRPr="003E008D">
              <w:rPr>
                <w:rFonts w:ascii="Arial" w:eastAsia="Arial" w:hAnsi="Arial" w:cs="Arial"/>
                <w:spacing w:val="-1"/>
                <w:sz w:val="20"/>
                <w:szCs w:val="20"/>
              </w:rPr>
              <w:t>o</w:t>
            </w:r>
            <w:r w:rsidRPr="003E008D">
              <w:rPr>
                <w:rFonts w:ascii="Arial" w:eastAsia="Arial" w:hAnsi="Arial" w:cs="Arial"/>
                <w:sz w:val="20"/>
                <w:szCs w:val="20"/>
              </w:rPr>
              <w:t>r the publ</w:t>
            </w:r>
            <w:r w:rsidRPr="003E008D">
              <w:rPr>
                <w:rFonts w:ascii="Arial" w:eastAsia="Arial" w:hAnsi="Arial" w:cs="Arial"/>
                <w:spacing w:val="-1"/>
                <w:sz w:val="20"/>
                <w:szCs w:val="20"/>
              </w:rPr>
              <w:t>i</w:t>
            </w:r>
            <w:r w:rsidRPr="003E008D">
              <w:rPr>
                <w:rFonts w:ascii="Arial" w:eastAsia="Arial" w:hAnsi="Arial" w:cs="Arial"/>
                <w:sz w:val="20"/>
                <w:szCs w:val="20"/>
              </w:rPr>
              <w:t>c at-large</w:t>
            </w:r>
          </w:p>
        </w:tc>
        <w:tc>
          <w:tcPr>
            <w:tcW w:w="3780" w:type="dxa"/>
            <w:tcBorders>
              <w:top w:val="single" w:sz="4" w:space="0" w:color="000000"/>
              <w:left w:val="single" w:sz="4" w:space="0" w:color="000000"/>
              <w:bottom w:val="single" w:sz="4" w:space="0" w:color="000000"/>
              <w:right w:val="single" w:sz="4" w:space="0" w:color="000000"/>
            </w:tcBorders>
            <w:vAlign w:val="center"/>
          </w:tcPr>
          <w:p w:rsidR="00C6000C" w:rsidRPr="003E008D" w:rsidRDefault="00C6000C" w:rsidP="00C6000C">
            <w:pPr>
              <w:ind w:left="102" w:right="-20"/>
              <w:rPr>
                <w:rFonts w:ascii="Arial" w:eastAsia="Arial" w:hAnsi="Arial" w:cs="Arial"/>
                <w:spacing w:val="55"/>
                <w:sz w:val="20"/>
                <w:szCs w:val="20"/>
              </w:rPr>
            </w:pPr>
            <w:r w:rsidRPr="003E008D">
              <w:rPr>
                <w:rFonts w:ascii="Arial" w:eastAsia="Arial" w:hAnsi="Arial" w:cs="Arial"/>
                <w:sz w:val="20"/>
                <w:szCs w:val="20"/>
              </w:rPr>
              <w:t>Immediate termination of a</w:t>
            </w:r>
            <w:r w:rsidRPr="003E008D">
              <w:rPr>
                <w:rFonts w:ascii="Arial" w:eastAsia="Arial" w:hAnsi="Arial" w:cs="Arial"/>
                <w:spacing w:val="-1"/>
                <w:sz w:val="20"/>
                <w:szCs w:val="20"/>
              </w:rPr>
              <w:t>l</w:t>
            </w:r>
            <w:r w:rsidRPr="003E008D">
              <w:rPr>
                <w:rFonts w:ascii="Arial" w:eastAsia="Arial" w:hAnsi="Arial" w:cs="Arial"/>
                <w:sz w:val="20"/>
                <w:szCs w:val="20"/>
              </w:rPr>
              <w:t>l WIC role</w:t>
            </w:r>
            <w:r w:rsidRPr="003E008D">
              <w:rPr>
                <w:rFonts w:ascii="Arial" w:eastAsia="Arial" w:hAnsi="Arial" w:cs="Arial"/>
                <w:spacing w:val="1"/>
                <w:sz w:val="20"/>
                <w:szCs w:val="20"/>
              </w:rPr>
              <w:t>s</w:t>
            </w:r>
          </w:p>
          <w:p w:rsidR="00C6000C" w:rsidRPr="003E008D" w:rsidRDefault="00C6000C" w:rsidP="00C6000C">
            <w:pPr>
              <w:ind w:left="102" w:right="-20"/>
              <w:rPr>
                <w:rFonts w:ascii="Arial" w:eastAsia="Arial" w:hAnsi="Arial" w:cs="Arial"/>
                <w:spacing w:val="55"/>
                <w:sz w:val="20"/>
                <w:szCs w:val="20"/>
              </w:rPr>
            </w:pPr>
          </w:p>
          <w:p w:rsidR="00C6000C" w:rsidRPr="003E008D" w:rsidRDefault="00C6000C" w:rsidP="00C6000C">
            <w:pPr>
              <w:ind w:left="102" w:right="-20"/>
              <w:rPr>
                <w:rFonts w:ascii="Arial" w:eastAsia="Arial" w:hAnsi="Arial" w:cs="Arial"/>
                <w:sz w:val="20"/>
                <w:szCs w:val="20"/>
              </w:rPr>
            </w:pPr>
            <w:r w:rsidRPr="003E008D">
              <w:rPr>
                <w:rFonts w:ascii="Arial" w:eastAsia="Arial" w:hAnsi="Arial" w:cs="Arial"/>
                <w:sz w:val="20"/>
                <w:szCs w:val="20"/>
              </w:rPr>
              <w:t>Report to Office of Family</w:t>
            </w:r>
            <w:r w:rsidRPr="003E008D">
              <w:rPr>
                <w:rFonts w:ascii="Arial" w:eastAsia="Arial" w:hAnsi="Arial" w:cs="Arial"/>
                <w:spacing w:val="55"/>
                <w:sz w:val="20"/>
                <w:szCs w:val="20"/>
              </w:rPr>
              <w:t xml:space="preserve"> </w:t>
            </w:r>
            <w:r w:rsidRPr="003E008D">
              <w:rPr>
                <w:rFonts w:ascii="Arial" w:eastAsia="Arial" w:hAnsi="Arial" w:cs="Arial"/>
                <w:sz w:val="20"/>
                <w:szCs w:val="20"/>
              </w:rPr>
              <w:t>and Community Health</w:t>
            </w:r>
            <w:r w:rsidRPr="003E008D">
              <w:rPr>
                <w:rFonts w:ascii="Arial" w:eastAsia="Arial" w:hAnsi="Arial" w:cs="Arial"/>
                <w:spacing w:val="55"/>
                <w:sz w:val="20"/>
                <w:szCs w:val="20"/>
              </w:rPr>
              <w:t xml:space="preserve"> </w:t>
            </w:r>
            <w:r w:rsidRPr="003E008D">
              <w:rPr>
                <w:rFonts w:ascii="Arial" w:eastAsia="Arial" w:hAnsi="Arial" w:cs="Arial"/>
                <w:sz w:val="20"/>
                <w:szCs w:val="20"/>
              </w:rPr>
              <w:t>Administrator and Supervisor</w:t>
            </w:r>
          </w:p>
          <w:p w:rsidR="00C6000C" w:rsidRPr="003E008D" w:rsidRDefault="00C6000C" w:rsidP="00C6000C">
            <w:pPr>
              <w:ind w:left="102" w:right="-20"/>
              <w:rPr>
                <w:rFonts w:ascii="Arial" w:eastAsia="Arial" w:hAnsi="Arial" w:cs="Arial"/>
                <w:sz w:val="20"/>
                <w:szCs w:val="20"/>
              </w:rPr>
            </w:pPr>
          </w:p>
        </w:tc>
      </w:tr>
      <w:tr w:rsidR="00C6000C" w:rsidRPr="003E008D" w:rsidTr="00C6000C">
        <w:trPr>
          <w:trHeight w:hRule="exact" w:val="2170"/>
        </w:trPr>
        <w:tc>
          <w:tcPr>
            <w:tcW w:w="3766" w:type="dxa"/>
            <w:vMerge w:val="restart"/>
            <w:tcBorders>
              <w:top w:val="single" w:sz="4" w:space="0" w:color="000000"/>
              <w:left w:val="single" w:sz="4" w:space="0" w:color="000000"/>
              <w:right w:val="single" w:sz="4" w:space="0" w:color="000000"/>
            </w:tcBorders>
            <w:vAlign w:val="center"/>
          </w:tcPr>
          <w:p w:rsidR="00C6000C" w:rsidRPr="003E008D" w:rsidRDefault="00C6000C" w:rsidP="00C6000C">
            <w:pPr>
              <w:ind w:left="102" w:right="53"/>
              <w:rPr>
                <w:rFonts w:ascii="Arial" w:eastAsia="Arial" w:hAnsi="Arial" w:cs="Arial"/>
                <w:sz w:val="20"/>
                <w:szCs w:val="20"/>
              </w:rPr>
            </w:pPr>
            <w:r w:rsidRPr="003E008D">
              <w:rPr>
                <w:rFonts w:ascii="Arial" w:eastAsia="Arial" w:hAnsi="Arial" w:cs="Arial"/>
                <w:sz w:val="20"/>
                <w:szCs w:val="20"/>
              </w:rPr>
              <w:t>Other intenti</w:t>
            </w:r>
            <w:r w:rsidRPr="003E008D">
              <w:rPr>
                <w:rFonts w:ascii="Arial" w:eastAsia="Arial" w:hAnsi="Arial" w:cs="Arial"/>
                <w:spacing w:val="-1"/>
                <w:sz w:val="20"/>
                <w:szCs w:val="20"/>
              </w:rPr>
              <w:t>o</w:t>
            </w:r>
            <w:r w:rsidRPr="003E008D">
              <w:rPr>
                <w:rFonts w:ascii="Arial" w:eastAsia="Arial" w:hAnsi="Arial" w:cs="Arial"/>
                <w:sz w:val="20"/>
                <w:szCs w:val="20"/>
              </w:rPr>
              <w:t xml:space="preserve">nal violation </w:t>
            </w:r>
            <w:r w:rsidRPr="003E008D">
              <w:rPr>
                <w:rFonts w:ascii="Arial" w:eastAsia="Arial" w:hAnsi="Arial" w:cs="Arial"/>
                <w:spacing w:val="-1"/>
                <w:sz w:val="20"/>
                <w:szCs w:val="20"/>
              </w:rPr>
              <w:t>o</w:t>
            </w:r>
            <w:r w:rsidRPr="003E008D">
              <w:rPr>
                <w:rFonts w:ascii="Arial" w:eastAsia="Arial" w:hAnsi="Arial" w:cs="Arial"/>
                <w:sz w:val="20"/>
                <w:szCs w:val="20"/>
              </w:rPr>
              <w:t>f regu</w:t>
            </w:r>
            <w:r w:rsidRPr="003E008D">
              <w:rPr>
                <w:rFonts w:ascii="Arial" w:eastAsia="Arial" w:hAnsi="Arial" w:cs="Arial"/>
                <w:spacing w:val="-1"/>
                <w:sz w:val="20"/>
                <w:szCs w:val="20"/>
              </w:rPr>
              <w:t>l</w:t>
            </w:r>
            <w:r w:rsidRPr="003E008D">
              <w:rPr>
                <w:rFonts w:ascii="Arial" w:eastAsia="Arial" w:hAnsi="Arial" w:cs="Arial"/>
                <w:sz w:val="20"/>
                <w:szCs w:val="20"/>
              </w:rPr>
              <w:t>atio</w:t>
            </w:r>
            <w:r w:rsidRPr="003E008D">
              <w:rPr>
                <w:rFonts w:ascii="Arial" w:eastAsia="Arial" w:hAnsi="Arial" w:cs="Arial"/>
                <w:spacing w:val="-1"/>
                <w:sz w:val="20"/>
                <w:szCs w:val="20"/>
              </w:rPr>
              <w:t>n</w:t>
            </w:r>
            <w:r w:rsidRPr="003E008D">
              <w:rPr>
                <w:rFonts w:ascii="Arial" w:eastAsia="Arial" w:hAnsi="Arial" w:cs="Arial"/>
                <w:sz w:val="20"/>
                <w:szCs w:val="20"/>
              </w:rPr>
              <w:t>s or policy</w:t>
            </w:r>
          </w:p>
        </w:tc>
        <w:tc>
          <w:tcPr>
            <w:tcW w:w="3960" w:type="dxa"/>
            <w:tcBorders>
              <w:top w:val="single" w:sz="4" w:space="0" w:color="000000"/>
              <w:left w:val="single" w:sz="4" w:space="0" w:color="000000"/>
              <w:bottom w:val="single" w:sz="4" w:space="0" w:color="000000"/>
              <w:right w:val="single" w:sz="4" w:space="0" w:color="000000"/>
            </w:tcBorders>
            <w:vAlign w:val="center"/>
          </w:tcPr>
          <w:p w:rsidR="00C6000C" w:rsidRPr="003E008D" w:rsidRDefault="00C6000C" w:rsidP="00C6000C">
            <w:pPr>
              <w:ind w:left="102" w:right="215"/>
              <w:rPr>
                <w:rFonts w:ascii="Arial" w:eastAsia="Arial" w:hAnsi="Arial" w:cs="Arial"/>
                <w:sz w:val="20"/>
                <w:szCs w:val="20"/>
              </w:rPr>
            </w:pPr>
            <w:r w:rsidRPr="003E008D">
              <w:rPr>
                <w:rFonts w:ascii="Arial" w:eastAsia="Arial" w:hAnsi="Arial" w:cs="Arial"/>
                <w:sz w:val="20"/>
                <w:szCs w:val="20"/>
              </w:rPr>
              <w:t xml:space="preserve">Verbal </w:t>
            </w:r>
            <w:r w:rsidRPr="003E008D">
              <w:rPr>
                <w:rFonts w:ascii="Arial" w:eastAsia="Arial" w:hAnsi="Arial" w:cs="Arial"/>
                <w:spacing w:val="-1"/>
                <w:sz w:val="20"/>
                <w:szCs w:val="20"/>
              </w:rPr>
              <w:t>a</w:t>
            </w:r>
            <w:r w:rsidRPr="003E008D">
              <w:rPr>
                <w:rFonts w:ascii="Arial" w:eastAsia="Arial" w:hAnsi="Arial" w:cs="Arial"/>
                <w:sz w:val="20"/>
                <w:szCs w:val="20"/>
              </w:rPr>
              <w:t>b</w:t>
            </w:r>
            <w:r w:rsidRPr="003E008D">
              <w:rPr>
                <w:rFonts w:ascii="Arial" w:eastAsia="Arial" w:hAnsi="Arial" w:cs="Arial"/>
                <w:spacing w:val="-1"/>
                <w:sz w:val="20"/>
                <w:szCs w:val="20"/>
              </w:rPr>
              <w:t>u</w:t>
            </w:r>
            <w:r w:rsidRPr="003E008D">
              <w:rPr>
                <w:rFonts w:ascii="Arial" w:eastAsia="Arial" w:hAnsi="Arial" w:cs="Arial"/>
                <w:spacing w:val="1"/>
                <w:sz w:val="20"/>
                <w:szCs w:val="20"/>
              </w:rPr>
              <w:t>s</w:t>
            </w:r>
            <w:r w:rsidRPr="003E008D">
              <w:rPr>
                <w:rFonts w:ascii="Arial" w:eastAsia="Arial" w:hAnsi="Arial" w:cs="Arial"/>
                <w:sz w:val="20"/>
                <w:szCs w:val="20"/>
              </w:rPr>
              <w:t>e</w:t>
            </w:r>
            <w:r w:rsidRPr="003E008D">
              <w:rPr>
                <w:rFonts w:ascii="Arial" w:eastAsia="Arial" w:hAnsi="Arial" w:cs="Arial"/>
                <w:spacing w:val="-1"/>
                <w:sz w:val="20"/>
                <w:szCs w:val="20"/>
              </w:rPr>
              <w:t xml:space="preserve"> </w:t>
            </w:r>
            <w:r w:rsidRPr="003E008D">
              <w:rPr>
                <w:rFonts w:ascii="Arial" w:eastAsia="Arial" w:hAnsi="Arial" w:cs="Arial"/>
                <w:sz w:val="20"/>
                <w:szCs w:val="20"/>
              </w:rPr>
              <w:t>of WIC appl</w:t>
            </w:r>
            <w:r w:rsidRPr="003E008D">
              <w:rPr>
                <w:rFonts w:ascii="Arial" w:eastAsia="Arial" w:hAnsi="Arial" w:cs="Arial"/>
                <w:spacing w:val="-1"/>
                <w:sz w:val="20"/>
                <w:szCs w:val="20"/>
              </w:rPr>
              <w:t>i</w:t>
            </w:r>
            <w:r w:rsidRPr="003E008D">
              <w:rPr>
                <w:rFonts w:ascii="Arial" w:eastAsia="Arial" w:hAnsi="Arial" w:cs="Arial"/>
                <w:spacing w:val="1"/>
                <w:sz w:val="20"/>
                <w:szCs w:val="20"/>
              </w:rPr>
              <w:t>c</w:t>
            </w:r>
            <w:r w:rsidRPr="003E008D">
              <w:rPr>
                <w:rFonts w:ascii="Arial" w:eastAsia="Arial" w:hAnsi="Arial" w:cs="Arial"/>
                <w:sz w:val="20"/>
                <w:szCs w:val="20"/>
              </w:rPr>
              <w:t>an</w:t>
            </w:r>
            <w:r w:rsidRPr="003E008D">
              <w:rPr>
                <w:rFonts w:ascii="Arial" w:eastAsia="Arial" w:hAnsi="Arial" w:cs="Arial"/>
                <w:spacing w:val="-2"/>
                <w:sz w:val="20"/>
                <w:szCs w:val="20"/>
              </w:rPr>
              <w:t>t</w:t>
            </w:r>
            <w:r w:rsidRPr="003E008D">
              <w:rPr>
                <w:rFonts w:ascii="Arial" w:eastAsia="Arial" w:hAnsi="Arial" w:cs="Arial"/>
                <w:sz w:val="20"/>
                <w:szCs w:val="20"/>
              </w:rPr>
              <w:t>s, clients, other cl</w:t>
            </w:r>
            <w:r w:rsidRPr="003E008D">
              <w:rPr>
                <w:rFonts w:ascii="Arial" w:eastAsia="Arial" w:hAnsi="Arial" w:cs="Arial"/>
                <w:spacing w:val="-1"/>
                <w:sz w:val="20"/>
                <w:szCs w:val="20"/>
              </w:rPr>
              <w:t>i</w:t>
            </w:r>
            <w:r w:rsidRPr="003E008D">
              <w:rPr>
                <w:rFonts w:ascii="Arial" w:eastAsia="Arial" w:hAnsi="Arial" w:cs="Arial"/>
                <w:sz w:val="20"/>
                <w:szCs w:val="20"/>
              </w:rPr>
              <w:t>nic</w:t>
            </w:r>
            <w:r w:rsidRPr="003E008D">
              <w:rPr>
                <w:rFonts w:ascii="Arial" w:eastAsia="Arial" w:hAnsi="Arial" w:cs="Arial"/>
                <w:spacing w:val="-2"/>
                <w:sz w:val="20"/>
                <w:szCs w:val="20"/>
              </w:rPr>
              <w:t xml:space="preserve"> </w:t>
            </w:r>
            <w:r w:rsidRPr="003E008D">
              <w:rPr>
                <w:rFonts w:ascii="Arial" w:eastAsia="Arial" w:hAnsi="Arial" w:cs="Arial"/>
                <w:sz w:val="20"/>
                <w:szCs w:val="20"/>
              </w:rPr>
              <w:t>staff or vendors</w:t>
            </w:r>
          </w:p>
        </w:tc>
        <w:tc>
          <w:tcPr>
            <w:tcW w:w="3780" w:type="dxa"/>
            <w:tcBorders>
              <w:top w:val="single" w:sz="4" w:space="0" w:color="000000"/>
              <w:left w:val="single" w:sz="4" w:space="0" w:color="000000"/>
              <w:bottom w:val="single" w:sz="4" w:space="0" w:color="000000"/>
              <w:right w:val="single" w:sz="4" w:space="0" w:color="000000"/>
            </w:tcBorders>
            <w:vAlign w:val="center"/>
          </w:tcPr>
          <w:p w:rsidR="00C6000C" w:rsidRPr="003E008D" w:rsidRDefault="00C6000C" w:rsidP="00C6000C">
            <w:pPr>
              <w:ind w:left="102" w:right="140"/>
              <w:rPr>
                <w:sz w:val="24"/>
                <w:szCs w:val="24"/>
              </w:rPr>
            </w:pPr>
            <w:r w:rsidRPr="003E008D">
              <w:rPr>
                <w:rFonts w:ascii="Arial" w:eastAsia="Arial" w:hAnsi="Arial" w:cs="Arial"/>
                <w:sz w:val="20"/>
                <w:szCs w:val="20"/>
              </w:rPr>
              <w:t>1st Violation: W</w:t>
            </w:r>
            <w:r w:rsidRPr="003E008D">
              <w:rPr>
                <w:rFonts w:ascii="Arial" w:eastAsia="Arial" w:hAnsi="Arial" w:cs="Arial"/>
                <w:spacing w:val="-1"/>
                <w:sz w:val="20"/>
                <w:szCs w:val="20"/>
              </w:rPr>
              <w:t>a</w:t>
            </w:r>
            <w:r w:rsidRPr="003E008D">
              <w:rPr>
                <w:rFonts w:ascii="Arial" w:eastAsia="Arial" w:hAnsi="Arial" w:cs="Arial"/>
                <w:sz w:val="20"/>
                <w:szCs w:val="20"/>
              </w:rPr>
              <w:t>rning Letter &amp; Consultation; Report to Office of Family</w:t>
            </w:r>
            <w:r w:rsidRPr="003E008D">
              <w:rPr>
                <w:rFonts w:ascii="Arial" w:eastAsia="Arial" w:hAnsi="Arial" w:cs="Arial"/>
                <w:spacing w:val="55"/>
                <w:sz w:val="20"/>
                <w:szCs w:val="20"/>
              </w:rPr>
              <w:t xml:space="preserve"> </w:t>
            </w:r>
            <w:r w:rsidRPr="003E008D">
              <w:rPr>
                <w:rFonts w:ascii="Arial" w:eastAsia="Arial" w:hAnsi="Arial" w:cs="Arial"/>
                <w:sz w:val="20"/>
                <w:szCs w:val="20"/>
              </w:rPr>
              <w:t>and community Health</w:t>
            </w:r>
            <w:r w:rsidRPr="003E008D">
              <w:rPr>
                <w:rFonts w:ascii="Arial" w:eastAsia="Arial" w:hAnsi="Arial" w:cs="Arial"/>
                <w:spacing w:val="55"/>
                <w:sz w:val="20"/>
                <w:szCs w:val="20"/>
              </w:rPr>
              <w:t xml:space="preserve"> </w:t>
            </w:r>
            <w:r w:rsidRPr="003E008D">
              <w:rPr>
                <w:rFonts w:ascii="Arial" w:eastAsia="Arial" w:hAnsi="Arial" w:cs="Arial"/>
                <w:sz w:val="20"/>
                <w:szCs w:val="20"/>
              </w:rPr>
              <w:t>Administrator and Supervisor</w:t>
            </w:r>
          </w:p>
          <w:p w:rsidR="00C6000C" w:rsidRPr="003E008D" w:rsidRDefault="00C6000C" w:rsidP="00C6000C">
            <w:pPr>
              <w:rPr>
                <w:sz w:val="24"/>
                <w:szCs w:val="24"/>
              </w:rPr>
            </w:pPr>
          </w:p>
          <w:p w:rsidR="00C6000C" w:rsidRPr="003E008D" w:rsidRDefault="00C6000C" w:rsidP="00C6000C">
            <w:pPr>
              <w:ind w:left="102" w:right="140"/>
              <w:rPr>
                <w:sz w:val="24"/>
                <w:szCs w:val="24"/>
              </w:rPr>
            </w:pPr>
            <w:r w:rsidRPr="003E008D">
              <w:rPr>
                <w:rFonts w:ascii="Arial" w:eastAsia="Arial" w:hAnsi="Arial" w:cs="Arial"/>
                <w:sz w:val="20"/>
                <w:szCs w:val="20"/>
              </w:rPr>
              <w:t>2nd Violation:</w:t>
            </w:r>
            <w:r w:rsidRPr="003E008D">
              <w:rPr>
                <w:rFonts w:ascii="Arial" w:eastAsia="Arial" w:hAnsi="Arial" w:cs="Arial"/>
                <w:spacing w:val="-2"/>
                <w:sz w:val="20"/>
                <w:szCs w:val="20"/>
              </w:rPr>
              <w:t xml:space="preserve"> </w:t>
            </w:r>
            <w:r w:rsidRPr="003E008D">
              <w:rPr>
                <w:rFonts w:ascii="Arial" w:eastAsia="Arial" w:hAnsi="Arial" w:cs="Arial"/>
                <w:sz w:val="20"/>
                <w:szCs w:val="20"/>
              </w:rPr>
              <w:t>Immediate terminati</w:t>
            </w:r>
            <w:r w:rsidRPr="003E008D">
              <w:rPr>
                <w:rFonts w:ascii="Arial" w:eastAsia="Arial" w:hAnsi="Arial" w:cs="Arial"/>
                <w:spacing w:val="-1"/>
                <w:sz w:val="20"/>
                <w:szCs w:val="20"/>
              </w:rPr>
              <w:t>o</w:t>
            </w:r>
            <w:r w:rsidRPr="003E008D">
              <w:rPr>
                <w:rFonts w:ascii="Arial" w:eastAsia="Arial" w:hAnsi="Arial" w:cs="Arial"/>
                <w:sz w:val="20"/>
                <w:szCs w:val="20"/>
              </w:rPr>
              <w:t>n of all WIC rol</w:t>
            </w:r>
            <w:r w:rsidRPr="003E008D">
              <w:rPr>
                <w:rFonts w:ascii="Arial" w:eastAsia="Arial" w:hAnsi="Arial" w:cs="Arial"/>
                <w:spacing w:val="-1"/>
                <w:sz w:val="20"/>
                <w:szCs w:val="20"/>
              </w:rPr>
              <w:t>e</w:t>
            </w:r>
            <w:r w:rsidRPr="003E008D">
              <w:rPr>
                <w:rFonts w:ascii="Arial" w:eastAsia="Arial" w:hAnsi="Arial" w:cs="Arial"/>
                <w:sz w:val="20"/>
                <w:szCs w:val="20"/>
              </w:rPr>
              <w:t>s; Report to Office of Family</w:t>
            </w:r>
            <w:r w:rsidRPr="003E008D">
              <w:rPr>
                <w:rFonts w:ascii="Arial" w:eastAsia="Arial" w:hAnsi="Arial" w:cs="Arial"/>
                <w:spacing w:val="55"/>
                <w:sz w:val="20"/>
                <w:szCs w:val="20"/>
              </w:rPr>
              <w:t xml:space="preserve"> </w:t>
            </w:r>
            <w:r w:rsidRPr="003E008D">
              <w:rPr>
                <w:rFonts w:ascii="Arial" w:eastAsia="Arial" w:hAnsi="Arial" w:cs="Arial"/>
                <w:sz w:val="20"/>
                <w:szCs w:val="20"/>
              </w:rPr>
              <w:t>and community Health</w:t>
            </w:r>
            <w:r w:rsidRPr="003E008D">
              <w:rPr>
                <w:rFonts w:ascii="Arial" w:eastAsia="Arial" w:hAnsi="Arial" w:cs="Arial"/>
                <w:spacing w:val="55"/>
                <w:sz w:val="20"/>
                <w:szCs w:val="20"/>
              </w:rPr>
              <w:t xml:space="preserve"> </w:t>
            </w:r>
            <w:r w:rsidRPr="003E008D">
              <w:rPr>
                <w:rFonts w:ascii="Arial" w:eastAsia="Arial" w:hAnsi="Arial" w:cs="Arial"/>
                <w:sz w:val="20"/>
                <w:szCs w:val="20"/>
              </w:rPr>
              <w:t>Administrator and Supervisor</w:t>
            </w:r>
          </w:p>
          <w:p w:rsidR="00C6000C" w:rsidRPr="003E008D" w:rsidRDefault="00C6000C" w:rsidP="00C6000C">
            <w:pPr>
              <w:ind w:left="102" w:right="76"/>
              <w:rPr>
                <w:rFonts w:ascii="Arial" w:eastAsia="Arial" w:hAnsi="Arial" w:cs="Arial"/>
                <w:sz w:val="20"/>
                <w:szCs w:val="20"/>
              </w:rPr>
            </w:pPr>
          </w:p>
        </w:tc>
      </w:tr>
      <w:tr w:rsidR="00C6000C" w:rsidRPr="003E008D" w:rsidTr="00C6000C">
        <w:trPr>
          <w:trHeight w:hRule="exact" w:val="991"/>
        </w:trPr>
        <w:tc>
          <w:tcPr>
            <w:tcW w:w="3766" w:type="dxa"/>
            <w:vMerge/>
            <w:tcBorders>
              <w:left w:val="single" w:sz="4" w:space="0" w:color="000000"/>
              <w:bottom w:val="single" w:sz="4" w:space="0" w:color="000000"/>
              <w:right w:val="single" w:sz="4" w:space="0" w:color="000000"/>
            </w:tcBorders>
            <w:vAlign w:val="center"/>
          </w:tcPr>
          <w:p w:rsidR="00C6000C" w:rsidRPr="003E008D" w:rsidRDefault="00C6000C" w:rsidP="00C6000C"/>
        </w:tc>
        <w:tc>
          <w:tcPr>
            <w:tcW w:w="3960" w:type="dxa"/>
            <w:tcBorders>
              <w:top w:val="single" w:sz="4" w:space="0" w:color="000000"/>
              <w:left w:val="single" w:sz="4" w:space="0" w:color="000000"/>
              <w:bottom w:val="single" w:sz="4" w:space="0" w:color="000000"/>
              <w:right w:val="single" w:sz="4" w:space="0" w:color="000000"/>
            </w:tcBorders>
            <w:vAlign w:val="center"/>
          </w:tcPr>
          <w:p w:rsidR="00C6000C" w:rsidRPr="003E008D" w:rsidRDefault="00C6000C" w:rsidP="00C6000C">
            <w:pPr>
              <w:ind w:left="102" w:right="-20"/>
              <w:rPr>
                <w:rFonts w:ascii="Arial" w:eastAsia="Arial" w:hAnsi="Arial" w:cs="Arial"/>
                <w:sz w:val="20"/>
                <w:szCs w:val="20"/>
              </w:rPr>
            </w:pPr>
            <w:r w:rsidRPr="003E008D">
              <w:rPr>
                <w:rFonts w:ascii="Arial" w:eastAsia="Arial" w:hAnsi="Arial" w:cs="Arial"/>
                <w:sz w:val="20"/>
                <w:szCs w:val="20"/>
              </w:rPr>
              <w:t xml:space="preserve">Physical </w:t>
            </w:r>
            <w:r w:rsidRPr="003E008D">
              <w:rPr>
                <w:rFonts w:ascii="Arial" w:eastAsia="Arial" w:hAnsi="Arial" w:cs="Arial"/>
                <w:spacing w:val="-1"/>
                <w:sz w:val="20"/>
                <w:szCs w:val="20"/>
              </w:rPr>
              <w:t>a</w:t>
            </w:r>
            <w:r w:rsidRPr="003E008D">
              <w:rPr>
                <w:rFonts w:ascii="Arial" w:eastAsia="Arial" w:hAnsi="Arial" w:cs="Arial"/>
                <w:sz w:val="20"/>
                <w:szCs w:val="20"/>
              </w:rPr>
              <w:t>b</w:t>
            </w:r>
            <w:r w:rsidRPr="003E008D">
              <w:rPr>
                <w:rFonts w:ascii="Arial" w:eastAsia="Arial" w:hAnsi="Arial" w:cs="Arial"/>
                <w:spacing w:val="-1"/>
                <w:sz w:val="20"/>
                <w:szCs w:val="20"/>
              </w:rPr>
              <w:t>u</w:t>
            </w:r>
            <w:r w:rsidRPr="003E008D">
              <w:rPr>
                <w:rFonts w:ascii="Arial" w:eastAsia="Arial" w:hAnsi="Arial" w:cs="Arial"/>
                <w:spacing w:val="1"/>
                <w:sz w:val="20"/>
                <w:szCs w:val="20"/>
              </w:rPr>
              <w:t>s</w:t>
            </w:r>
            <w:r w:rsidRPr="003E008D">
              <w:rPr>
                <w:rFonts w:ascii="Arial" w:eastAsia="Arial" w:hAnsi="Arial" w:cs="Arial"/>
                <w:sz w:val="20"/>
                <w:szCs w:val="20"/>
              </w:rPr>
              <w:t>e or v</w:t>
            </w:r>
            <w:r w:rsidRPr="003E008D">
              <w:rPr>
                <w:rFonts w:ascii="Arial" w:eastAsia="Arial" w:hAnsi="Arial" w:cs="Arial"/>
                <w:spacing w:val="-1"/>
                <w:sz w:val="20"/>
                <w:szCs w:val="20"/>
              </w:rPr>
              <w:t>e</w:t>
            </w:r>
            <w:r w:rsidRPr="003E008D">
              <w:rPr>
                <w:rFonts w:ascii="Arial" w:eastAsia="Arial" w:hAnsi="Arial" w:cs="Arial"/>
                <w:sz w:val="20"/>
                <w:szCs w:val="20"/>
              </w:rPr>
              <w:t xml:space="preserve">rbal </w:t>
            </w:r>
            <w:r w:rsidRPr="003E008D">
              <w:rPr>
                <w:rFonts w:ascii="Arial" w:eastAsia="Arial" w:hAnsi="Arial" w:cs="Arial"/>
                <w:spacing w:val="-2"/>
                <w:sz w:val="20"/>
                <w:szCs w:val="20"/>
              </w:rPr>
              <w:t>t</w:t>
            </w:r>
            <w:r w:rsidRPr="003E008D">
              <w:rPr>
                <w:rFonts w:ascii="Arial" w:eastAsia="Arial" w:hAnsi="Arial" w:cs="Arial"/>
                <w:sz w:val="20"/>
                <w:szCs w:val="20"/>
              </w:rPr>
              <w:t>hreat of phys</w:t>
            </w:r>
            <w:r w:rsidRPr="003E008D">
              <w:rPr>
                <w:rFonts w:ascii="Arial" w:eastAsia="Arial" w:hAnsi="Arial" w:cs="Arial"/>
                <w:spacing w:val="-1"/>
                <w:sz w:val="20"/>
                <w:szCs w:val="20"/>
              </w:rPr>
              <w:t>i</w:t>
            </w:r>
            <w:r w:rsidRPr="003E008D">
              <w:rPr>
                <w:rFonts w:ascii="Arial" w:eastAsia="Arial" w:hAnsi="Arial" w:cs="Arial"/>
                <w:sz w:val="20"/>
                <w:szCs w:val="20"/>
              </w:rPr>
              <w:t>cal a</w:t>
            </w:r>
            <w:r w:rsidRPr="003E008D">
              <w:rPr>
                <w:rFonts w:ascii="Arial" w:eastAsia="Arial" w:hAnsi="Arial" w:cs="Arial"/>
                <w:spacing w:val="-1"/>
                <w:sz w:val="20"/>
                <w:szCs w:val="20"/>
              </w:rPr>
              <w:t>b</w:t>
            </w:r>
            <w:r w:rsidRPr="003E008D">
              <w:rPr>
                <w:rFonts w:ascii="Arial" w:eastAsia="Arial" w:hAnsi="Arial" w:cs="Arial"/>
                <w:sz w:val="20"/>
                <w:szCs w:val="20"/>
              </w:rPr>
              <w:t>use of WIC app</w:t>
            </w:r>
            <w:r w:rsidRPr="003E008D">
              <w:rPr>
                <w:rFonts w:ascii="Arial" w:eastAsia="Arial" w:hAnsi="Arial" w:cs="Arial"/>
                <w:spacing w:val="-1"/>
                <w:sz w:val="20"/>
                <w:szCs w:val="20"/>
              </w:rPr>
              <w:t>l</w:t>
            </w:r>
            <w:r w:rsidRPr="003E008D">
              <w:rPr>
                <w:rFonts w:ascii="Arial" w:eastAsia="Arial" w:hAnsi="Arial" w:cs="Arial"/>
                <w:sz w:val="20"/>
                <w:szCs w:val="20"/>
              </w:rPr>
              <w:t>ican</w:t>
            </w:r>
            <w:r w:rsidRPr="003E008D">
              <w:rPr>
                <w:rFonts w:ascii="Arial" w:eastAsia="Arial" w:hAnsi="Arial" w:cs="Arial"/>
                <w:spacing w:val="-2"/>
                <w:sz w:val="20"/>
                <w:szCs w:val="20"/>
              </w:rPr>
              <w:t>t</w:t>
            </w:r>
            <w:r w:rsidRPr="003E008D">
              <w:rPr>
                <w:rFonts w:ascii="Arial" w:eastAsia="Arial" w:hAnsi="Arial" w:cs="Arial"/>
                <w:sz w:val="20"/>
                <w:szCs w:val="20"/>
              </w:rPr>
              <w:t>s, clients, other cl</w:t>
            </w:r>
            <w:r w:rsidRPr="003E008D">
              <w:rPr>
                <w:rFonts w:ascii="Arial" w:eastAsia="Arial" w:hAnsi="Arial" w:cs="Arial"/>
                <w:spacing w:val="-1"/>
                <w:sz w:val="20"/>
                <w:szCs w:val="20"/>
              </w:rPr>
              <w:t>i</w:t>
            </w:r>
            <w:r w:rsidRPr="003E008D">
              <w:rPr>
                <w:rFonts w:ascii="Arial" w:eastAsia="Arial" w:hAnsi="Arial" w:cs="Arial"/>
                <w:sz w:val="20"/>
                <w:szCs w:val="20"/>
              </w:rPr>
              <w:t>nic</w:t>
            </w:r>
            <w:r w:rsidRPr="003E008D">
              <w:rPr>
                <w:rFonts w:ascii="Arial" w:eastAsia="Arial" w:hAnsi="Arial" w:cs="Arial"/>
                <w:spacing w:val="-2"/>
                <w:sz w:val="20"/>
                <w:szCs w:val="20"/>
              </w:rPr>
              <w:t xml:space="preserve"> </w:t>
            </w:r>
            <w:r w:rsidRPr="003E008D">
              <w:rPr>
                <w:rFonts w:ascii="Arial" w:eastAsia="Arial" w:hAnsi="Arial" w:cs="Arial"/>
                <w:sz w:val="20"/>
                <w:szCs w:val="20"/>
              </w:rPr>
              <w:t>staff or vendors</w:t>
            </w:r>
          </w:p>
        </w:tc>
        <w:tc>
          <w:tcPr>
            <w:tcW w:w="3780" w:type="dxa"/>
            <w:tcBorders>
              <w:top w:val="single" w:sz="4" w:space="0" w:color="000000"/>
              <w:left w:val="single" w:sz="4" w:space="0" w:color="000000"/>
              <w:bottom w:val="single" w:sz="4" w:space="0" w:color="000000"/>
              <w:right w:val="single" w:sz="4" w:space="0" w:color="000000"/>
            </w:tcBorders>
            <w:vAlign w:val="center"/>
          </w:tcPr>
          <w:p w:rsidR="00C6000C" w:rsidRPr="003E008D" w:rsidRDefault="00C6000C" w:rsidP="00C6000C">
            <w:pPr>
              <w:ind w:left="102" w:right="-20"/>
              <w:rPr>
                <w:rFonts w:ascii="Arial" w:eastAsia="Arial" w:hAnsi="Arial" w:cs="Arial"/>
                <w:sz w:val="20"/>
                <w:szCs w:val="20"/>
              </w:rPr>
            </w:pPr>
            <w:r w:rsidRPr="003E008D">
              <w:rPr>
                <w:rFonts w:ascii="Arial" w:eastAsia="Arial" w:hAnsi="Arial" w:cs="Arial"/>
                <w:sz w:val="20"/>
                <w:szCs w:val="20"/>
              </w:rPr>
              <w:t>Immediate termination of a</w:t>
            </w:r>
            <w:r w:rsidRPr="003E008D">
              <w:rPr>
                <w:rFonts w:ascii="Arial" w:eastAsia="Arial" w:hAnsi="Arial" w:cs="Arial"/>
                <w:spacing w:val="-1"/>
                <w:sz w:val="20"/>
                <w:szCs w:val="20"/>
              </w:rPr>
              <w:t>l</w:t>
            </w:r>
            <w:r w:rsidRPr="003E008D">
              <w:rPr>
                <w:rFonts w:ascii="Arial" w:eastAsia="Arial" w:hAnsi="Arial" w:cs="Arial"/>
                <w:sz w:val="20"/>
                <w:szCs w:val="20"/>
              </w:rPr>
              <w:t>l</w:t>
            </w:r>
          </w:p>
          <w:p w:rsidR="00C6000C" w:rsidRPr="003E008D" w:rsidRDefault="00C6000C" w:rsidP="00C6000C">
            <w:pPr>
              <w:ind w:left="102" w:right="140"/>
              <w:rPr>
                <w:sz w:val="24"/>
                <w:szCs w:val="24"/>
              </w:rPr>
            </w:pPr>
            <w:r w:rsidRPr="003E008D">
              <w:rPr>
                <w:rFonts w:ascii="Arial" w:eastAsia="Arial" w:hAnsi="Arial" w:cs="Arial"/>
                <w:sz w:val="20"/>
                <w:szCs w:val="20"/>
              </w:rPr>
              <w:t>WIC role</w:t>
            </w:r>
            <w:r w:rsidRPr="003E008D">
              <w:rPr>
                <w:rFonts w:ascii="Arial" w:eastAsia="Arial" w:hAnsi="Arial" w:cs="Arial"/>
                <w:spacing w:val="1"/>
                <w:sz w:val="20"/>
                <w:szCs w:val="20"/>
              </w:rPr>
              <w:t>s</w:t>
            </w:r>
            <w:r w:rsidRPr="003E008D">
              <w:rPr>
                <w:rFonts w:ascii="Arial" w:eastAsia="Arial" w:hAnsi="Arial" w:cs="Arial"/>
                <w:sz w:val="20"/>
                <w:szCs w:val="20"/>
              </w:rPr>
              <w:t>.</w:t>
            </w:r>
            <w:r w:rsidRPr="003E008D">
              <w:rPr>
                <w:rFonts w:ascii="Arial" w:eastAsia="Arial" w:hAnsi="Arial" w:cs="Arial"/>
                <w:spacing w:val="55"/>
                <w:sz w:val="20"/>
                <w:szCs w:val="20"/>
              </w:rPr>
              <w:t xml:space="preserve"> </w:t>
            </w:r>
            <w:r w:rsidRPr="003E008D">
              <w:rPr>
                <w:rFonts w:ascii="Arial" w:eastAsia="Arial" w:hAnsi="Arial" w:cs="Arial"/>
                <w:sz w:val="20"/>
                <w:szCs w:val="20"/>
              </w:rPr>
              <w:t>Report to Office of Family</w:t>
            </w:r>
            <w:r w:rsidRPr="003E008D">
              <w:rPr>
                <w:rFonts w:ascii="Arial" w:eastAsia="Arial" w:hAnsi="Arial" w:cs="Arial"/>
                <w:spacing w:val="55"/>
                <w:sz w:val="20"/>
                <w:szCs w:val="20"/>
              </w:rPr>
              <w:t xml:space="preserve"> </w:t>
            </w:r>
            <w:r w:rsidRPr="003E008D">
              <w:rPr>
                <w:rFonts w:ascii="Arial" w:eastAsia="Arial" w:hAnsi="Arial" w:cs="Arial"/>
                <w:sz w:val="20"/>
                <w:szCs w:val="20"/>
              </w:rPr>
              <w:t>and Community Health</w:t>
            </w:r>
            <w:r w:rsidRPr="003E008D">
              <w:rPr>
                <w:rFonts w:ascii="Arial" w:eastAsia="Arial" w:hAnsi="Arial" w:cs="Arial"/>
                <w:spacing w:val="55"/>
                <w:sz w:val="20"/>
                <w:szCs w:val="20"/>
              </w:rPr>
              <w:t xml:space="preserve"> </w:t>
            </w:r>
            <w:r w:rsidRPr="003E008D">
              <w:rPr>
                <w:rFonts w:ascii="Arial" w:eastAsia="Arial" w:hAnsi="Arial" w:cs="Arial"/>
                <w:sz w:val="20"/>
                <w:szCs w:val="20"/>
              </w:rPr>
              <w:t>Administrator and Supervisor</w:t>
            </w:r>
          </w:p>
          <w:p w:rsidR="00C6000C" w:rsidRPr="003E008D" w:rsidRDefault="00C6000C" w:rsidP="00C6000C">
            <w:pPr>
              <w:ind w:left="102" w:right="-20"/>
              <w:rPr>
                <w:rFonts w:ascii="Arial" w:eastAsia="Arial" w:hAnsi="Arial" w:cs="Arial"/>
                <w:sz w:val="20"/>
                <w:szCs w:val="20"/>
              </w:rPr>
            </w:pPr>
          </w:p>
        </w:tc>
      </w:tr>
    </w:tbl>
    <w:p w:rsidR="003E008D" w:rsidRPr="003C6E50" w:rsidRDefault="003E008D" w:rsidP="00111E5F">
      <w:pPr>
        <w:rPr>
          <w:rFonts w:ascii="Arial" w:hAnsi="Arial" w:cs="Arial"/>
        </w:rPr>
      </w:pPr>
    </w:p>
    <w:p w:rsidR="003E008D" w:rsidRPr="003C6E50" w:rsidRDefault="003E008D" w:rsidP="00111E5F">
      <w:pPr>
        <w:rPr>
          <w:rFonts w:ascii="Arial" w:hAnsi="Arial" w:cs="Arial"/>
        </w:rPr>
      </w:pPr>
    </w:p>
    <w:p w:rsidR="003E008D" w:rsidRPr="003E008D" w:rsidRDefault="003E008D" w:rsidP="00111E5F">
      <w:pPr>
        <w:ind w:right="-20"/>
        <w:rPr>
          <w:rFonts w:ascii="Arial" w:eastAsia="Times New Roman" w:hAnsi="Arial" w:cs="Arial"/>
        </w:rPr>
      </w:pPr>
    </w:p>
    <w:p w:rsidR="00C6000C" w:rsidRDefault="00C6000C" w:rsidP="00111E5F">
      <w:pPr>
        <w:widowControl/>
        <w:rPr>
          <w:rFonts w:ascii="Arial" w:eastAsia="Times New Roman" w:hAnsi="Arial" w:cs="Arial"/>
          <w:b/>
        </w:rPr>
        <w:sectPr w:rsidR="00C6000C" w:rsidSect="006B48E3">
          <w:pgSz w:w="12240" w:h="15840"/>
          <w:pgMar w:top="1008" w:right="1152" w:bottom="864" w:left="1152" w:header="720" w:footer="720" w:gutter="0"/>
          <w:cols w:space="720"/>
          <w:docGrid w:linePitch="360"/>
        </w:sectPr>
      </w:pPr>
    </w:p>
    <w:p w:rsidR="003E008D" w:rsidRPr="00C6000C" w:rsidRDefault="003E008D" w:rsidP="00111E5F">
      <w:pPr>
        <w:widowControl/>
        <w:rPr>
          <w:rFonts w:ascii="Arial" w:eastAsia="Times New Roman" w:hAnsi="Arial" w:cs="Arial"/>
          <w:i/>
          <w:sz w:val="28"/>
          <w:szCs w:val="28"/>
        </w:rPr>
      </w:pPr>
      <w:r w:rsidRPr="003E008D">
        <w:rPr>
          <w:rFonts w:ascii="Arial" w:eastAsia="Times New Roman" w:hAnsi="Arial" w:cs="Arial"/>
          <w:b/>
        </w:rPr>
        <w:lastRenderedPageBreak/>
        <w:t>9.04</w:t>
      </w:r>
      <w:r w:rsidRPr="003E008D">
        <w:rPr>
          <w:rFonts w:ascii="Arial" w:eastAsia="Times New Roman" w:hAnsi="Arial" w:cs="Arial"/>
          <w:b/>
          <w:sz w:val="28"/>
          <w:szCs w:val="28"/>
        </w:rPr>
        <w:tab/>
      </w:r>
      <w:r w:rsidRPr="003E008D">
        <w:rPr>
          <w:rFonts w:ascii="Arial" w:eastAsia="Times New Roman" w:hAnsi="Arial" w:cs="Arial"/>
          <w:b/>
        </w:rPr>
        <w:t>Management Evaluations</w:t>
      </w:r>
      <w:r w:rsidRPr="003E008D">
        <w:rPr>
          <w:rFonts w:ascii="Arial" w:eastAsia="Times New Roman" w:hAnsi="Arial" w:cs="Arial"/>
          <w:b/>
          <w:sz w:val="28"/>
          <w:szCs w:val="28"/>
        </w:rPr>
        <w:tab/>
      </w:r>
      <w:r w:rsidRPr="003E008D">
        <w:rPr>
          <w:rFonts w:ascii="Arial" w:eastAsia="Times New Roman" w:hAnsi="Arial" w:cs="Arial"/>
          <w:b/>
          <w:sz w:val="28"/>
          <w:szCs w:val="28"/>
        </w:rPr>
        <w:tab/>
      </w:r>
      <w:r w:rsidRPr="003E008D">
        <w:rPr>
          <w:rFonts w:ascii="Arial" w:eastAsia="Times New Roman" w:hAnsi="Arial" w:cs="Arial"/>
          <w:b/>
          <w:sz w:val="28"/>
          <w:szCs w:val="28"/>
        </w:rPr>
        <w:tab/>
      </w:r>
    </w:p>
    <w:p w:rsidR="003E008D" w:rsidRPr="003E008D" w:rsidRDefault="003E008D" w:rsidP="00111E5F">
      <w:pPr>
        <w:widowControl/>
        <w:rPr>
          <w:rFonts w:ascii="Arial" w:eastAsia="Times New Roman" w:hAnsi="Arial" w:cs="Arial"/>
          <w:b/>
        </w:rPr>
      </w:pPr>
    </w:p>
    <w:p w:rsidR="00C6000C" w:rsidRDefault="00C6000C" w:rsidP="00111E5F">
      <w:pPr>
        <w:widowControl/>
        <w:rPr>
          <w:rFonts w:ascii="Arial" w:eastAsia="Times New Roman" w:hAnsi="Arial" w:cs="Arial"/>
          <w:b/>
        </w:rPr>
      </w:pPr>
      <w:r>
        <w:rPr>
          <w:rFonts w:ascii="Arial" w:eastAsia="Times New Roman" w:hAnsi="Arial" w:cs="Arial"/>
          <w:b/>
        </w:rPr>
        <w:t>PURPOSE</w:t>
      </w:r>
    </w:p>
    <w:p w:rsidR="003E008D" w:rsidRPr="003E008D" w:rsidRDefault="003E008D" w:rsidP="00111E5F">
      <w:pPr>
        <w:widowControl/>
        <w:rPr>
          <w:rFonts w:ascii="Arial" w:eastAsia="Times New Roman" w:hAnsi="Arial" w:cs="Arial"/>
        </w:rPr>
      </w:pPr>
      <w:proofErr w:type="gramStart"/>
      <w:r w:rsidRPr="003E008D">
        <w:rPr>
          <w:rFonts w:ascii="Arial" w:eastAsia="Times New Roman" w:hAnsi="Arial" w:cs="Arial"/>
        </w:rPr>
        <w:t>The method for monitoring and assessing clinic sites for program accomplishments, compliance, noteworthy initiatives with federal/state regulations, efficiency and effectiveness in program administration and program integrity.</w:t>
      </w:r>
      <w:proofErr w:type="gramEnd"/>
    </w:p>
    <w:p w:rsidR="003E008D" w:rsidRPr="003E008D" w:rsidRDefault="003E008D" w:rsidP="00111E5F">
      <w:pPr>
        <w:widowControl/>
        <w:rPr>
          <w:rFonts w:ascii="Arial" w:eastAsia="Times New Roman" w:hAnsi="Arial" w:cs="Arial"/>
          <w:b/>
        </w:rPr>
      </w:pPr>
    </w:p>
    <w:p w:rsidR="003E008D" w:rsidRPr="003E008D" w:rsidRDefault="00C6000C" w:rsidP="00111E5F">
      <w:pPr>
        <w:widowControl/>
        <w:rPr>
          <w:rFonts w:ascii="Arial" w:eastAsia="Times New Roman" w:hAnsi="Arial" w:cs="Arial"/>
          <w:b/>
        </w:rPr>
      </w:pPr>
      <w:r>
        <w:rPr>
          <w:rFonts w:ascii="Arial" w:eastAsia="Times New Roman" w:hAnsi="Arial" w:cs="Arial"/>
          <w:b/>
        </w:rPr>
        <w:t>DEFINITIONS</w:t>
      </w:r>
    </w:p>
    <w:p w:rsidR="003E008D" w:rsidRPr="003E008D" w:rsidRDefault="003E008D" w:rsidP="00766AEB">
      <w:pPr>
        <w:widowControl/>
        <w:numPr>
          <w:ilvl w:val="0"/>
          <w:numId w:val="44"/>
        </w:numPr>
        <w:tabs>
          <w:tab w:val="clear" w:pos="1080"/>
        </w:tabs>
        <w:ind w:left="720"/>
        <w:rPr>
          <w:rFonts w:ascii="Arial" w:eastAsia="Times New Roman" w:hAnsi="Arial" w:cs="Arial"/>
          <w:b/>
        </w:rPr>
      </w:pPr>
      <w:r w:rsidRPr="003E008D">
        <w:rPr>
          <w:rFonts w:ascii="Arial" w:eastAsia="Times New Roman" w:hAnsi="Arial" w:cs="Arial"/>
          <w:b/>
        </w:rPr>
        <w:t xml:space="preserve">Clinic: </w:t>
      </w:r>
      <w:r w:rsidRPr="003E008D">
        <w:rPr>
          <w:rFonts w:ascii="Arial" w:eastAsia="Times New Roman" w:hAnsi="Arial" w:cs="Arial"/>
        </w:rPr>
        <w:t>WIC site managed by one of the seven (7) Regional Managers/WIC LA Coordinators.</w:t>
      </w:r>
    </w:p>
    <w:p w:rsidR="003E008D" w:rsidRPr="003E008D" w:rsidRDefault="003E008D" w:rsidP="00766AEB">
      <w:pPr>
        <w:widowControl/>
        <w:numPr>
          <w:ilvl w:val="0"/>
          <w:numId w:val="44"/>
        </w:numPr>
        <w:tabs>
          <w:tab w:val="clear" w:pos="1080"/>
        </w:tabs>
        <w:ind w:left="720"/>
        <w:rPr>
          <w:rFonts w:ascii="Arial" w:eastAsia="Times New Roman" w:hAnsi="Arial" w:cs="Arial"/>
          <w:b/>
        </w:rPr>
      </w:pPr>
      <w:r w:rsidRPr="003E008D">
        <w:rPr>
          <w:rFonts w:ascii="Arial" w:eastAsia="Times New Roman" w:hAnsi="Arial" w:cs="Arial"/>
          <w:b/>
        </w:rPr>
        <w:t xml:space="preserve">Corrective Action: </w:t>
      </w:r>
      <w:r w:rsidRPr="003E008D">
        <w:rPr>
          <w:rFonts w:ascii="Arial" w:eastAsia="Times New Roman" w:hAnsi="Arial" w:cs="Arial"/>
        </w:rPr>
        <w:t xml:space="preserve">The steps taken to correct the deficiencies identified in program management operations. </w:t>
      </w:r>
    </w:p>
    <w:p w:rsidR="003E008D" w:rsidRPr="003E008D" w:rsidRDefault="003E008D" w:rsidP="00766AEB">
      <w:pPr>
        <w:widowControl/>
        <w:numPr>
          <w:ilvl w:val="0"/>
          <w:numId w:val="44"/>
        </w:numPr>
        <w:tabs>
          <w:tab w:val="clear" w:pos="1080"/>
        </w:tabs>
        <w:ind w:left="720"/>
        <w:rPr>
          <w:rFonts w:ascii="Arial" w:eastAsia="Times New Roman" w:hAnsi="Arial" w:cs="Arial"/>
          <w:b/>
        </w:rPr>
      </w:pPr>
      <w:r w:rsidRPr="003E008D">
        <w:rPr>
          <w:rFonts w:ascii="Arial" w:eastAsia="Times New Roman" w:hAnsi="Arial" w:cs="Arial"/>
          <w:b/>
        </w:rPr>
        <w:t>Corrective Action Response:</w:t>
      </w:r>
      <w:r w:rsidRPr="003E008D">
        <w:rPr>
          <w:rFonts w:ascii="Arial" w:eastAsia="Times New Roman" w:hAnsi="Arial" w:cs="Arial"/>
        </w:rPr>
        <w:t xml:space="preserve"> Clinic/staff response to the findings of a Management Evaluation Review.  All staff members that provide WIC services in the clinic being reviewed are responsible for completing the response as a team.  Response must include both the correction of the error found &amp; a statement regarding how staff will prevent the error from happening in the future.</w:t>
      </w:r>
    </w:p>
    <w:p w:rsidR="003E008D" w:rsidRPr="003E008D" w:rsidRDefault="003E008D" w:rsidP="00766AEB">
      <w:pPr>
        <w:widowControl/>
        <w:numPr>
          <w:ilvl w:val="0"/>
          <w:numId w:val="44"/>
        </w:numPr>
        <w:tabs>
          <w:tab w:val="clear" w:pos="1080"/>
        </w:tabs>
        <w:ind w:left="720"/>
        <w:rPr>
          <w:rFonts w:ascii="Arial" w:eastAsia="Times New Roman" w:hAnsi="Arial" w:cs="Arial"/>
          <w:b/>
        </w:rPr>
      </w:pPr>
      <w:r w:rsidRPr="003E008D">
        <w:rPr>
          <w:rFonts w:ascii="Arial" w:eastAsia="Times New Roman" w:hAnsi="Arial" w:cs="Arial"/>
          <w:b/>
        </w:rPr>
        <w:t>Data Review:</w:t>
      </w:r>
      <w:r w:rsidRPr="003E008D">
        <w:rPr>
          <w:rFonts w:ascii="Arial" w:eastAsia="Times New Roman" w:hAnsi="Arial" w:cs="Arial"/>
        </w:rPr>
        <w:t xml:space="preserve"> A review of data gathered by the State Office prior to the on-site review.</w:t>
      </w:r>
    </w:p>
    <w:p w:rsidR="003E008D" w:rsidRPr="003E008D" w:rsidRDefault="003E008D" w:rsidP="00766AEB">
      <w:pPr>
        <w:widowControl/>
        <w:numPr>
          <w:ilvl w:val="0"/>
          <w:numId w:val="44"/>
        </w:numPr>
        <w:tabs>
          <w:tab w:val="clear" w:pos="1080"/>
        </w:tabs>
        <w:ind w:left="720"/>
        <w:rPr>
          <w:rFonts w:ascii="Arial" w:eastAsia="Times New Roman" w:hAnsi="Arial" w:cs="Arial"/>
          <w:b/>
        </w:rPr>
      </w:pPr>
      <w:r w:rsidRPr="003E008D">
        <w:rPr>
          <w:rFonts w:ascii="Arial" w:eastAsia="Times New Roman" w:hAnsi="Arial" w:cs="Arial"/>
          <w:b/>
        </w:rPr>
        <w:t>Chart/Documentation Review:</w:t>
      </w:r>
      <w:r w:rsidRPr="003E008D">
        <w:rPr>
          <w:rFonts w:ascii="Arial" w:eastAsia="Times New Roman" w:hAnsi="Arial" w:cs="Arial"/>
        </w:rPr>
        <w:t xml:space="preserve"> A review of all required documentation of client services.  Clients will be selected by the State Office Review Team.</w:t>
      </w:r>
    </w:p>
    <w:p w:rsidR="003E008D" w:rsidRPr="003E008D" w:rsidRDefault="003E008D" w:rsidP="00766AEB">
      <w:pPr>
        <w:widowControl/>
        <w:numPr>
          <w:ilvl w:val="0"/>
          <w:numId w:val="44"/>
        </w:numPr>
        <w:tabs>
          <w:tab w:val="clear" w:pos="1080"/>
        </w:tabs>
        <w:ind w:left="720"/>
        <w:rPr>
          <w:rFonts w:ascii="Arial" w:eastAsia="Times New Roman" w:hAnsi="Arial" w:cs="Arial"/>
        </w:rPr>
      </w:pPr>
      <w:r w:rsidRPr="003E008D">
        <w:rPr>
          <w:rFonts w:ascii="Arial" w:eastAsia="Times New Roman" w:hAnsi="Arial" w:cs="Arial"/>
          <w:b/>
        </w:rPr>
        <w:t>Exit Conference:</w:t>
      </w:r>
      <w:r w:rsidRPr="003E008D">
        <w:rPr>
          <w:rFonts w:ascii="Arial" w:eastAsia="Times New Roman" w:hAnsi="Arial" w:cs="Arial"/>
        </w:rPr>
        <w:t xml:space="preserve"> An in-person meeting immediately following the Office Site Review.</w:t>
      </w:r>
    </w:p>
    <w:p w:rsidR="003E008D" w:rsidRPr="003E008D" w:rsidRDefault="003E008D" w:rsidP="00766AEB">
      <w:pPr>
        <w:widowControl/>
        <w:numPr>
          <w:ilvl w:val="0"/>
          <w:numId w:val="44"/>
        </w:numPr>
        <w:tabs>
          <w:tab w:val="clear" w:pos="1080"/>
        </w:tabs>
        <w:ind w:left="720"/>
        <w:rPr>
          <w:rFonts w:ascii="Arial" w:eastAsia="Times New Roman" w:hAnsi="Arial" w:cs="Arial"/>
          <w:b/>
        </w:rPr>
      </w:pPr>
      <w:r w:rsidRPr="003E008D">
        <w:rPr>
          <w:rFonts w:ascii="Arial" w:eastAsia="Times New Roman" w:hAnsi="Arial" w:cs="Arial"/>
          <w:b/>
        </w:rPr>
        <w:t xml:space="preserve">Local Agency:  </w:t>
      </w:r>
      <w:r w:rsidRPr="003E008D">
        <w:rPr>
          <w:rFonts w:ascii="Arial" w:eastAsia="Times New Roman" w:hAnsi="Arial" w:cs="Arial"/>
        </w:rPr>
        <w:t>One of seven regions within Regional Manager/WIC LA Coordinator areas (i.e. Region 1 Northwest-Southwest)</w:t>
      </w:r>
    </w:p>
    <w:p w:rsidR="003E008D" w:rsidRPr="003E008D" w:rsidRDefault="003E008D" w:rsidP="00766AEB">
      <w:pPr>
        <w:widowControl/>
        <w:numPr>
          <w:ilvl w:val="0"/>
          <w:numId w:val="44"/>
        </w:numPr>
        <w:tabs>
          <w:tab w:val="clear" w:pos="1080"/>
        </w:tabs>
        <w:ind w:left="720"/>
        <w:rPr>
          <w:rFonts w:ascii="Arial" w:eastAsia="Times New Roman" w:hAnsi="Arial" w:cs="Arial"/>
          <w:b/>
        </w:rPr>
      </w:pPr>
      <w:r w:rsidRPr="003E008D">
        <w:rPr>
          <w:rFonts w:ascii="Arial" w:eastAsia="Times New Roman" w:hAnsi="Arial" w:cs="Arial"/>
          <w:b/>
        </w:rPr>
        <w:t xml:space="preserve">Management Evaluation Self-Assessment: </w:t>
      </w:r>
      <w:r w:rsidRPr="003E008D">
        <w:rPr>
          <w:rFonts w:ascii="Arial" w:eastAsia="Times New Roman" w:hAnsi="Arial" w:cs="Arial"/>
        </w:rPr>
        <w:t>An annual self-assessment review completed by all staff members that is based on Management Evaluation findings from the previous year.  The self-assessment may be completed individually, by clinic or by local agency.</w:t>
      </w:r>
    </w:p>
    <w:p w:rsidR="003E008D" w:rsidRPr="003E008D" w:rsidRDefault="003E008D" w:rsidP="00766AEB">
      <w:pPr>
        <w:widowControl/>
        <w:numPr>
          <w:ilvl w:val="0"/>
          <w:numId w:val="44"/>
        </w:numPr>
        <w:tabs>
          <w:tab w:val="clear" w:pos="1080"/>
        </w:tabs>
        <w:ind w:left="720"/>
        <w:rPr>
          <w:rFonts w:ascii="Arial" w:eastAsia="Times New Roman" w:hAnsi="Arial" w:cs="Arial"/>
          <w:b/>
        </w:rPr>
      </w:pPr>
      <w:r w:rsidRPr="003E008D">
        <w:rPr>
          <w:rFonts w:ascii="Arial" w:eastAsia="Times New Roman" w:hAnsi="Arial" w:cs="Arial"/>
          <w:b/>
        </w:rPr>
        <w:t xml:space="preserve">Non-Compliance: </w:t>
      </w:r>
      <w:r w:rsidRPr="003E008D">
        <w:rPr>
          <w:rFonts w:ascii="Arial" w:eastAsia="Times New Roman" w:hAnsi="Arial" w:cs="Arial"/>
        </w:rPr>
        <w:t>A deficiency in Program Management Operation.</w:t>
      </w:r>
    </w:p>
    <w:p w:rsidR="003E008D" w:rsidRPr="003E008D" w:rsidRDefault="003E008D" w:rsidP="00766AEB">
      <w:pPr>
        <w:widowControl/>
        <w:numPr>
          <w:ilvl w:val="0"/>
          <w:numId w:val="44"/>
        </w:numPr>
        <w:tabs>
          <w:tab w:val="clear" w:pos="1080"/>
        </w:tabs>
        <w:ind w:left="720"/>
        <w:rPr>
          <w:rFonts w:ascii="Arial" w:eastAsia="Times New Roman" w:hAnsi="Arial" w:cs="Arial"/>
          <w:b/>
        </w:rPr>
      </w:pPr>
      <w:r w:rsidRPr="003E008D">
        <w:rPr>
          <w:rFonts w:ascii="Arial" w:eastAsia="Times New Roman" w:hAnsi="Arial" w:cs="Arial"/>
          <w:b/>
        </w:rPr>
        <w:t>Observation Review:</w:t>
      </w:r>
      <w:r w:rsidRPr="003E008D">
        <w:rPr>
          <w:rFonts w:ascii="Arial" w:eastAsia="Times New Roman" w:hAnsi="Arial" w:cs="Arial"/>
        </w:rPr>
        <w:t xml:space="preserve"> On-site reviews completed on all staff members specific to their program responsibilities.</w:t>
      </w:r>
    </w:p>
    <w:p w:rsidR="003E008D" w:rsidRPr="003E008D" w:rsidRDefault="003E008D" w:rsidP="00766AEB">
      <w:pPr>
        <w:widowControl/>
        <w:numPr>
          <w:ilvl w:val="0"/>
          <w:numId w:val="44"/>
        </w:numPr>
        <w:tabs>
          <w:tab w:val="clear" w:pos="1080"/>
        </w:tabs>
        <w:ind w:left="720"/>
        <w:rPr>
          <w:rFonts w:ascii="Arial" w:eastAsia="Times New Roman" w:hAnsi="Arial" w:cs="Arial"/>
          <w:b/>
        </w:rPr>
      </w:pPr>
      <w:r w:rsidRPr="003E008D">
        <w:rPr>
          <w:rFonts w:ascii="Arial" w:eastAsia="Times New Roman" w:hAnsi="Arial" w:cs="Arial"/>
          <w:b/>
        </w:rPr>
        <w:t>Regional Manager/WIC LA Coordinator Site Review:</w:t>
      </w:r>
      <w:r w:rsidRPr="003E008D">
        <w:rPr>
          <w:rFonts w:ascii="Arial" w:eastAsia="Times New Roman" w:hAnsi="Arial" w:cs="Arial"/>
        </w:rPr>
        <w:t xml:space="preserve"> Responsible to be present at exit review and for monitoring clinic corrective action plans and finalization of Management Evaluation Summary report within specified timeline.</w:t>
      </w:r>
    </w:p>
    <w:p w:rsidR="003E008D" w:rsidRPr="003E008D" w:rsidRDefault="003E008D" w:rsidP="00111E5F">
      <w:pPr>
        <w:widowControl/>
        <w:rPr>
          <w:rFonts w:ascii="Arial" w:eastAsia="Times New Roman" w:hAnsi="Arial" w:cs="Arial"/>
          <w:b/>
        </w:rPr>
      </w:pPr>
    </w:p>
    <w:p w:rsidR="003E008D" w:rsidRPr="00C6000C" w:rsidRDefault="00C6000C" w:rsidP="00111E5F">
      <w:pPr>
        <w:widowControl/>
        <w:rPr>
          <w:rFonts w:ascii="Arial" w:eastAsia="Times New Roman" w:hAnsi="Arial" w:cs="Arial"/>
          <w:b/>
        </w:rPr>
      </w:pPr>
      <w:r>
        <w:rPr>
          <w:rFonts w:ascii="Arial" w:eastAsia="Times New Roman" w:hAnsi="Arial" w:cs="Arial"/>
          <w:b/>
        </w:rPr>
        <w:t>POLICY</w:t>
      </w:r>
    </w:p>
    <w:p w:rsidR="003E008D" w:rsidRPr="00C6000C" w:rsidRDefault="003E008D" w:rsidP="006E0807">
      <w:pPr>
        <w:pStyle w:val="ListParagraph"/>
        <w:widowControl/>
        <w:numPr>
          <w:ilvl w:val="0"/>
          <w:numId w:val="405"/>
        </w:numPr>
        <w:rPr>
          <w:rFonts w:ascii="Arial" w:eastAsia="Times New Roman" w:hAnsi="Arial" w:cs="Arial"/>
          <w:b/>
          <w:u w:val="single"/>
        </w:rPr>
      </w:pPr>
      <w:r w:rsidRPr="00C6000C">
        <w:rPr>
          <w:rFonts w:ascii="Arial" w:eastAsia="Times New Roman" w:hAnsi="Arial" w:cs="Arial"/>
          <w:b/>
          <w:u w:val="single"/>
        </w:rPr>
        <w:t>Management Evaluation System Federal Requirements</w:t>
      </w:r>
    </w:p>
    <w:p w:rsidR="003E008D" w:rsidRPr="003E008D" w:rsidRDefault="003E008D" w:rsidP="00C6000C">
      <w:pPr>
        <w:widowControl/>
        <w:ind w:left="720"/>
        <w:rPr>
          <w:rFonts w:ascii="Arial" w:eastAsia="Times New Roman" w:hAnsi="Arial" w:cs="Arial"/>
        </w:rPr>
      </w:pPr>
      <w:r w:rsidRPr="003E008D">
        <w:rPr>
          <w:rFonts w:ascii="Arial" w:eastAsia="Times New Roman" w:hAnsi="Arial" w:cs="Arial"/>
        </w:rPr>
        <w:t>State Office is required by Federal Regulation (7 CFR 246.19) to complete a Management Evaluation on each Local Agency at least once every two years. Such reviews shall include on-site reviews of a minimum of 20% of the clinic sites or one clinic, whichever is greater. The State Office may conduct such additional on-site reviews as the State Office determines to be necessary in the interest of the efficiency and effectiveness of the program. The results of such actions will be documented and kept on file at the State Office until the next review is completed.</w:t>
      </w:r>
    </w:p>
    <w:p w:rsidR="003E008D" w:rsidRPr="00C6000C" w:rsidRDefault="003E008D" w:rsidP="006E0807">
      <w:pPr>
        <w:pStyle w:val="ListParagraph"/>
        <w:widowControl/>
        <w:numPr>
          <w:ilvl w:val="0"/>
          <w:numId w:val="406"/>
        </w:numPr>
        <w:ind w:left="1440"/>
        <w:rPr>
          <w:rFonts w:ascii="Arial" w:eastAsia="Times New Roman" w:hAnsi="Arial" w:cs="Arial"/>
        </w:rPr>
      </w:pPr>
      <w:r w:rsidRPr="00C6000C">
        <w:rPr>
          <w:rFonts w:ascii="Arial" w:eastAsia="Times New Roman" w:hAnsi="Arial" w:cs="Arial"/>
        </w:rPr>
        <w:t>The Management Evaluation process includes the evaluation of, but not limited to:</w:t>
      </w:r>
    </w:p>
    <w:p w:rsidR="003E008D" w:rsidRPr="003E008D" w:rsidRDefault="003E008D" w:rsidP="006E0807">
      <w:pPr>
        <w:widowControl/>
        <w:numPr>
          <w:ilvl w:val="0"/>
          <w:numId w:val="407"/>
        </w:numPr>
        <w:ind w:left="2160"/>
        <w:rPr>
          <w:rFonts w:ascii="Arial" w:eastAsia="Times New Roman" w:hAnsi="Arial" w:cs="Arial"/>
        </w:rPr>
      </w:pPr>
      <w:r w:rsidRPr="003E008D">
        <w:rPr>
          <w:rFonts w:ascii="Arial" w:eastAsia="Times New Roman" w:hAnsi="Arial" w:cs="Arial"/>
        </w:rPr>
        <w:t>Clinic Operation (Organization and Management)</w:t>
      </w:r>
    </w:p>
    <w:p w:rsidR="003E008D" w:rsidRPr="003E008D" w:rsidRDefault="003E008D" w:rsidP="006E0807">
      <w:pPr>
        <w:widowControl/>
        <w:numPr>
          <w:ilvl w:val="0"/>
          <w:numId w:val="407"/>
        </w:numPr>
        <w:ind w:left="2160"/>
        <w:rPr>
          <w:rFonts w:ascii="Arial" w:eastAsia="Times New Roman" w:hAnsi="Arial" w:cs="Arial"/>
        </w:rPr>
      </w:pPr>
      <w:r w:rsidRPr="003E008D">
        <w:rPr>
          <w:rFonts w:ascii="Arial" w:eastAsia="Times New Roman" w:hAnsi="Arial" w:cs="Arial"/>
        </w:rPr>
        <w:t>Certification Eligibility and Coordination of Services</w:t>
      </w:r>
    </w:p>
    <w:p w:rsidR="003E008D" w:rsidRPr="003E008D" w:rsidRDefault="003E008D" w:rsidP="006E0807">
      <w:pPr>
        <w:widowControl/>
        <w:numPr>
          <w:ilvl w:val="0"/>
          <w:numId w:val="407"/>
        </w:numPr>
        <w:ind w:left="2160"/>
        <w:rPr>
          <w:rFonts w:ascii="Arial" w:eastAsia="Times New Roman" w:hAnsi="Arial" w:cs="Arial"/>
        </w:rPr>
      </w:pPr>
      <w:r w:rsidRPr="003E008D">
        <w:rPr>
          <w:rFonts w:ascii="Arial" w:eastAsia="Times New Roman" w:hAnsi="Arial" w:cs="Arial"/>
        </w:rPr>
        <w:t>Nutrition Services/Breastfeeding Promotion and Support</w:t>
      </w:r>
    </w:p>
    <w:p w:rsidR="003E008D" w:rsidRPr="003E008D" w:rsidRDefault="003E008D" w:rsidP="006E0807">
      <w:pPr>
        <w:widowControl/>
        <w:numPr>
          <w:ilvl w:val="0"/>
          <w:numId w:val="407"/>
        </w:numPr>
        <w:ind w:left="2160"/>
        <w:rPr>
          <w:rFonts w:ascii="Arial" w:eastAsia="Times New Roman" w:hAnsi="Arial" w:cs="Arial"/>
        </w:rPr>
      </w:pPr>
      <w:r w:rsidRPr="003E008D">
        <w:rPr>
          <w:rFonts w:ascii="Arial" w:eastAsia="Times New Roman" w:hAnsi="Arial" w:cs="Arial"/>
        </w:rPr>
        <w:t>Civil Rights Compliance</w:t>
      </w:r>
    </w:p>
    <w:p w:rsidR="003E008D" w:rsidRPr="003E008D" w:rsidRDefault="003E008D" w:rsidP="006E0807">
      <w:pPr>
        <w:widowControl/>
        <w:numPr>
          <w:ilvl w:val="0"/>
          <w:numId w:val="407"/>
        </w:numPr>
        <w:ind w:left="2160"/>
        <w:rPr>
          <w:rFonts w:ascii="Arial" w:eastAsia="Times New Roman" w:hAnsi="Arial" w:cs="Arial"/>
        </w:rPr>
      </w:pPr>
      <w:r w:rsidRPr="003E008D">
        <w:rPr>
          <w:rFonts w:ascii="Arial" w:eastAsia="Times New Roman" w:hAnsi="Arial" w:cs="Arial"/>
        </w:rPr>
        <w:t>Food Delivery/Food Instrument Accountability and Control</w:t>
      </w:r>
    </w:p>
    <w:p w:rsidR="003E008D" w:rsidRPr="003E008D" w:rsidRDefault="003E008D" w:rsidP="006E0807">
      <w:pPr>
        <w:widowControl/>
        <w:numPr>
          <w:ilvl w:val="0"/>
          <w:numId w:val="407"/>
        </w:numPr>
        <w:ind w:left="2160"/>
        <w:rPr>
          <w:rFonts w:ascii="Arial" w:eastAsia="Times New Roman" w:hAnsi="Arial" w:cs="Arial"/>
        </w:rPr>
      </w:pPr>
      <w:r w:rsidRPr="003E008D">
        <w:rPr>
          <w:rFonts w:ascii="Arial" w:eastAsia="Times New Roman" w:hAnsi="Arial" w:cs="Arial"/>
        </w:rPr>
        <w:t>Management Information System (MIS) operations/understanding</w:t>
      </w:r>
    </w:p>
    <w:p w:rsidR="003E008D" w:rsidRPr="00C6000C" w:rsidRDefault="003E008D" w:rsidP="006E0807">
      <w:pPr>
        <w:widowControl/>
        <w:numPr>
          <w:ilvl w:val="0"/>
          <w:numId w:val="407"/>
        </w:numPr>
        <w:ind w:left="2160"/>
        <w:rPr>
          <w:rFonts w:ascii="Arial" w:eastAsia="Times New Roman" w:hAnsi="Arial" w:cs="Arial"/>
        </w:rPr>
      </w:pPr>
      <w:r w:rsidRPr="003E008D">
        <w:rPr>
          <w:rFonts w:ascii="Arial" w:eastAsia="Times New Roman" w:hAnsi="Arial" w:cs="Arial"/>
        </w:rPr>
        <w:t>Follow-up with Corrective Actions to assure they are being implemented by clinic staff for Local Agency compliance.</w:t>
      </w:r>
    </w:p>
    <w:p w:rsidR="003E008D" w:rsidRPr="00C6000C" w:rsidRDefault="003E008D" w:rsidP="006E0807">
      <w:pPr>
        <w:pStyle w:val="ListParagraph"/>
        <w:widowControl/>
        <w:numPr>
          <w:ilvl w:val="0"/>
          <w:numId w:val="405"/>
        </w:numPr>
        <w:rPr>
          <w:rFonts w:ascii="Arial" w:eastAsia="Times New Roman" w:hAnsi="Arial" w:cs="Arial"/>
          <w:b/>
          <w:u w:val="single"/>
        </w:rPr>
      </w:pPr>
      <w:r w:rsidRPr="00C6000C">
        <w:rPr>
          <w:rFonts w:ascii="Arial" w:eastAsia="Times New Roman" w:hAnsi="Arial" w:cs="Arial"/>
          <w:b/>
          <w:u w:val="single"/>
        </w:rPr>
        <w:t>Review Schedule</w:t>
      </w:r>
    </w:p>
    <w:p w:rsidR="003E008D" w:rsidRPr="003E008D" w:rsidRDefault="003E008D" w:rsidP="00C6000C">
      <w:pPr>
        <w:widowControl/>
        <w:ind w:left="720"/>
        <w:rPr>
          <w:rFonts w:ascii="Arial" w:eastAsia="Times New Roman" w:hAnsi="Arial" w:cs="Arial"/>
        </w:rPr>
      </w:pPr>
      <w:r w:rsidRPr="003E008D">
        <w:rPr>
          <w:rFonts w:ascii="Arial" w:eastAsia="Times New Roman" w:hAnsi="Arial" w:cs="Arial"/>
        </w:rPr>
        <w:t>The State Office will establish annual schedules for all reviews that will be conducted in the calendar year. The review schedule will take into consideration:</w:t>
      </w:r>
    </w:p>
    <w:p w:rsidR="003E008D" w:rsidRPr="003E008D" w:rsidRDefault="003E008D" w:rsidP="006E0807">
      <w:pPr>
        <w:widowControl/>
        <w:numPr>
          <w:ilvl w:val="0"/>
          <w:numId w:val="408"/>
        </w:numPr>
        <w:ind w:left="1440"/>
        <w:rPr>
          <w:rFonts w:ascii="Arial" w:eastAsia="Times New Roman" w:hAnsi="Arial" w:cs="Arial"/>
        </w:rPr>
      </w:pPr>
      <w:r w:rsidRPr="003E008D">
        <w:rPr>
          <w:rFonts w:ascii="Arial" w:eastAsia="Times New Roman" w:hAnsi="Arial" w:cs="Arial"/>
        </w:rPr>
        <w:t>Schedules of all staff members and clinic hours of operation</w:t>
      </w:r>
    </w:p>
    <w:p w:rsidR="003E008D" w:rsidRPr="003E008D" w:rsidRDefault="003E008D" w:rsidP="006E0807">
      <w:pPr>
        <w:widowControl/>
        <w:numPr>
          <w:ilvl w:val="0"/>
          <w:numId w:val="408"/>
        </w:numPr>
        <w:ind w:left="1440"/>
        <w:rPr>
          <w:rFonts w:ascii="Arial" w:eastAsia="Times New Roman" w:hAnsi="Arial" w:cs="Arial"/>
        </w:rPr>
      </w:pPr>
      <w:r w:rsidRPr="003E008D">
        <w:rPr>
          <w:rFonts w:ascii="Arial" w:eastAsia="Times New Roman" w:hAnsi="Arial" w:cs="Arial"/>
        </w:rPr>
        <w:lastRenderedPageBreak/>
        <w:t>The location and proximity of sites for the best use of staff time and travel</w:t>
      </w:r>
    </w:p>
    <w:p w:rsidR="003E008D" w:rsidRPr="003E008D" w:rsidRDefault="003E008D" w:rsidP="006E0807">
      <w:pPr>
        <w:widowControl/>
        <w:numPr>
          <w:ilvl w:val="0"/>
          <w:numId w:val="408"/>
        </w:numPr>
        <w:ind w:left="1440"/>
        <w:rPr>
          <w:rFonts w:ascii="Arial" w:eastAsia="Times New Roman" w:hAnsi="Arial" w:cs="Arial"/>
        </w:rPr>
      </w:pPr>
      <w:r w:rsidRPr="003E008D">
        <w:rPr>
          <w:rFonts w:ascii="Arial" w:eastAsia="Times New Roman" w:hAnsi="Arial" w:cs="Arial"/>
        </w:rPr>
        <w:t>Certifications scheduled</w:t>
      </w:r>
    </w:p>
    <w:p w:rsidR="003E008D" w:rsidRPr="00C6000C" w:rsidRDefault="003E008D" w:rsidP="006E0807">
      <w:pPr>
        <w:pStyle w:val="ListParagraph"/>
        <w:widowControl/>
        <w:numPr>
          <w:ilvl w:val="0"/>
          <w:numId w:val="405"/>
        </w:numPr>
        <w:tabs>
          <w:tab w:val="left" w:pos="720"/>
        </w:tabs>
        <w:rPr>
          <w:rFonts w:ascii="Arial" w:eastAsia="Times New Roman" w:hAnsi="Arial" w:cs="Arial"/>
          <w:i/>
        </w:rPr>
      </w:pPr>
      <w:r w:rsidRPr="00C6000C">
        <w:rPr>
          <w:rFonts w:ascii="Arial" w:eastAsia="Times New Roman" w:hAnsi="Arial" w:cs="Arial"/>
        </w:rPr>
        <w:t>There are 7 Local Agencies and 16 Public Health Alliance Sites. There are 55 additional clinic sites associated with the Local Agencies for a total of 78 WIC offices.  Local Agencies are based on regions managed by a Regional Manager/WIC LA Coordinator; Alliance Sites are contract agencies.  The Local Agencies and the Alliance Sites will be reviewed on a 2 year rotation.  The additional 55 clinic sites will be reviewed on a five year rotation. *Parenthesis indicates same staff work in both clinics.</w:t>
      </w:r>
      <w:r w:rsidRPr="00C6000C">
        <w:rPr>
          <w:rFonts w:ascii="Arial" w:eastAsia="Times New Roman" w:hAnsi="Arial" w:cs="Arial"/>
          <w:i/>
        </w:rPr>
        <w:t xml:space="preserve"> </w:t>
      </w:r>
    </w:p>
    <w:p w:rsidR="003E008D" w:rsidRPr="003E008D" w:rsidRDefault="003E008D" w:rsidP="00111E5F">
      <w:pPr>
        <w:widowControl/>
        <w:rPr>
          <w:rFonts w:ascii="Arial" w:eastAsia="Times New Roman" w:hAnsi="Arial" w:cs="Arial"/>
        </w:rPr>
      </w:pPr>
    </w:p>
    <w:p w:rsidR="003E008D" w:rsidRPr="003E008D" w:rsidRDefault="003E008D" w:rsidP="00111E5F">
      <w:pPr>
        <w:widowControl/>
        <w:ind w:firstLine="720"/>
        <w:rPr>
          <w:rFonts w:ascii="Arial" w:eastAsia="Times New Roman" w:hAnsi="Arial" w:cs="Arial"/>
        </w:rPr>
      </w:pPr>
      <w:r w:rsidRPr="003E008D">
        <w:rPr>
          <w:rFonts w:ascii="Arial" w:eastAsia="Times New Roman" w:hAnsi="Arial" w:cs="Arial"/>
          <w:b/>
        </w:rPr>
        <w:t>Local Agencies</w:t>
      </w:r>
      <w:r w:rsidRPr="003E008D">
        <w:rPr>
          <w:rFonts w:ascii="Arial" w:eastAsia="Times New Roman" w:hAnsi="Arial" w:cs="Arial"/>
        </w:rPr>
        <w:t>:</w:t>
      </w:r>
    </w:p>
    <w:p w:rsidR="003E008D" w:rsidRPr="003E008D" w:rsidRDefault="003E008D" w:rsidP="00111E5F">
      <w:pPr>
        <w:widowControl/>
        <w:ind w:firstLine="720"/>
        <w:rPr>
          <w:rFonts w:ascii="Arial" w:eastAsia="Times New Roman" w:hAnsi="Arial" w:cs="Arial"/>
          <w:b/>
          <w:i/>
        </w:rPr>
      </w:pPr>
      <w:r w:rsidRPr="003E008D">
        <w:rPr>
          <w:rFonts w:ascii="Arial" w:eastAsia="Times New Roman" w:hAnsi="Arial" w:cs="Arial"/>
          <w:b/>
          <w:i/>
        </w:rPr>
        <w:t>Region 1 – Northwest-Southwest – Meade County/Sturgis</w:t>
      </w:r>
    </w:p>
    <w:p w:rsidR="003E008D" w:rsidRPr="003E008D" w:rsidRDefault="003E008D" w:rsidP="006E0807">
      <w:pPr>
        <w:widowControl/>
        <w:numPr>
          <w:ilvl w:val="0"/>
          <w:numId w:val="170"/>
        </w:numPr>
        <w:rPr>
          <w:rFonts w:ascii="Arial" w:eastAsia="Times New Roman" w:hAnsi="Arial" w:cs="Arial"/>
          <w:b/>
        </w:rPr>
      </w:pPr>
      <w:r w:rsidRPr="003E008D">
        <w:rPr>
          <w:rFonts w:ascii="Arial" w:eastAsia="Times New Roman" w:hAnsi="Arial" w:cs="Arial"/>
          <w:b/>
        </w:rPr>
        <w:t>Clinics within Region 1:</w:t>
      </w:r>
    </w:p>
    <w:p w:rsidR="003E008D" w:rsidRPr="003E008D" w:rsidRDefault="003E008D" w:rsidP="006E0807">
      <w:pPr>
        <w:widowControl/>
        <w:numPr>
          <w:ilvl w:val="0"/>
          <w:numId w:val="168"/>
        </w:numPr>
        <w:rPr>
          <w:rFonts w:ascii="Arial" w:eastAsia="Times New Roman" w:hAnsi="Arial" w:cs="Arial"/>
        </w:rPr>
      </w:pPr>
      <w:r w:rsidRPr="003E008D">
        <w:rPr>
          <w:rFonts w:ascii="Arial" w:eastAsia="Times New Roman" w:hAnsi="Arial" w:cs="Arial"/>
        </w:rPr>
        <w:t xml:space="preserve">Butte County/Belle Fourche </w:t>
      </w:r>
      <w:r w:rsidRPr="003E008D">
        <w:rPr>
          <w:rFonts w:ascii="Arial" w:eastAsia="Times New Roman" w:hAnsi="Arial" w:cs="Arial"/>
          <w:i/>
        </w:rPr>
        <w:t>(Newell)</w:t>
      </w:r>
    </w:p>
    <w:p w:rsidR="003E008D" w:rsidRPr="003E008D" w:rsidRDefault="003E008D" w:rsidP="006E0807">
      <w:pPr>
        <w:widowControl/>
        <w:numPr>
          <w:ilvl w:val="0"/>
          <w:numId w:val="168"/>
        </w:numPr>
        <w:rPr>
          <w:rFonts w:ascii="Arial" w:eastAsia="Times New Roman" w:hAnsi="Arial" w:cs="Arial"/>
        </w:rPr>
      </w:pPr>
      <w:r w:rsidRPr="003E008D">
        <w:rPr>
          <w:rFonts w:ascii="Arial" w:eastAsia="Times New Roman" w:hAnsi="Arial" w:cs="Arial"/>
        </w:rPr>
        <w:t>Custer County/Custer</w:t>
      </w:r>
    </w:p>
    <w:p w:rsidR="003E008D" w:rsidRPr="003E008D" w:rsidRDefault="003E008D" w:rsidP="006E0807">
      <w:pPr>
        <w:widowControl/>
        <w:numPr>
          <w:ilvl w:val="0"/>
          <w:numId w:val="168"/>
        </w:numPr>
        <w:rPr>
          <w:rFonts w:ascii="Arial" w:eastAsia="Times New Roman" w:hAnsi="Arial" w:cs="Arial"/>
        </w:rPr>
      </w:pPr>
      <w:r w:rsidRPr="003E008D">
        <w:rPr>
          <w:rFonts w:ascii="Arial" w:eastAsia="Times New Roman" w:hAnsi="Arial" w:cs="Arial"/>
        </w:rPr>
        <w:t xml:space="preserve">Dewey County/Timber Lake </w:t>
      </w:r>
      <w:r w:rsidRPr="003E008D">
        <w:rPr>
          <w:rFonts w:ascii="Arial" w:eastAsia="Times New Roman" w:hAnsi="Arial" w:cs="Arial"/>
          <w:i/>
        </w:rPr>
        <w:t>(Isabel)</w:t>
      </w:r>
    </w:p>
    <w:p w:rsidR="003E008D" w:rsidRPr="003E008D" w:rsidRDefault="003E008D" w:rsidP="006E0807">
      <w:pPr>
        <w:widowControl/>
        <w:numPr>
          <w:ilvl w:val="0"/>
          <w:numId w:val="168"/>
        </w:numPr>
        <w:rPr>
          <w:rFonts w:ascii="Arial" w:eastAsia="Times New Roman" w:hAnsi="Arial" w:cs="Arial"/>
        </w:rPr>
      </w:pPr>
      <w:r w:rsidRPr="003E008D">
        <w:rPr>
          <w:rFonts w:ascii="Arial" w:eastAsia="Times New Roman" w:hAnsi="Arial" w:cs="Arial"/>
        </w:rPr>
        <w:t>Fall River County/Hot Springs</w:t>
      </w:r>
    </w:p>
    <w:p w:rsidR="003E008D" w:rsidRPr="003E008D" w:rsidRDefault="003E008D" w:rsidP="006E0807">
      <w:pPr>
        <w:widowControl/>
        <w:numPr>
          <w:ilvl w:val="0"/>
          <w:numId w:val="168"/>
        </w:numPr>
        <w:rPr>
          <w:rFonts w:ascii="Arial" w:eastAsia="Times New Roman" w:hAnsi="Arial" w:cs="Arial"/>
        </w:rPr>
      </w:pPr>
      <w:r w:rsidRPr="003E008D">
        <w:rPr>
          <w:rFonts w:ascii="Arial" w:eastAsia="Times New Roman" w:hAnsi="Arial" w:cs="Arial"/>
        </w:rPr>
        <w:t>Harding County/Buffalo</w:t>
      </w:r>
    </w:p>
    <w:p w:rsidR="003E008D" w:rsidRPr="003E008D" w:rsidRDefault="003E008D" w:rsidP="006E0807">
      <w:pPr>
        <w:widowControl/>
        <w:numPr>
          <w:ilvl w:val="0"/>
          <w:numId w:val="168"/>
        </w:numPr>
        <w:rPr>
          <w:rFonts w:ascii="Arial" w:eastAsia="Times New Roman" w:hAnsi="Arial" w:cs="Arial"/>
        </w:rPr>
      </w:pPr>
      <w:r w:rsidRPr="003E008D">
        <w:rPr>
          <w:rFonts w:ascii="Arial" w:eastAsia="Times New Roman" w:hAnsi="Arial" w:cs="Arial"/>
        </w:rPr>
        <w:t>Lawrence County/Deadwood</w:t>
      </w:r>
    </w:p>
    <w:p w:rsidR="003E008D" w:rsidRPr="003E008D" w:rsidRDefault="003E008D" w:rsidP="006E0807">
      <w:pPr>
        <w:widowControl/>
        <w:numPr>
          <w:ilvl w:val="0"/>
          <w:numId w:val="168"/>
        </w:numPr>
        <w:rPr>
          <w:rFonts w:ascii="Arial" w:eastAsia="Times New Roman" w:hAnsi="Arial" w:cs="Arial"/>
        </w:rPr>
      </w:pPr>
      <w:r w:rsidRPr="003E008D">
        <w:rPr>
          <w:rFonts w:ascii="Arial" w:eastAsia="Times New Roman" w:hAnsi="Arial" w:cs="Arial"/>
        </w:rPr>
        <w:t>Lawrence County/Spearfish</w:t>
      </w:r>
    </w:p>
    <w:p w:rsidR="003E008D" w:rsidRPr="003E008D" w:rsidRDefault="003E008D" w:rsidP="006E0807">
      <w:pPr>
        <w:widowControl/>
        <w:numPr>
          <w:ilvl w:val="0"/>
          <w:numId w:val="168"/>
        </w:numPr>
        <w:rPr>
          <w:rFonts w:ascii="Arial" w:eastAsia="Times New Roman" w:hAnsi="Arial" w:cs="Arial"/>
        </w:rPr>
      </w:pPr>
      <w:r w:rsidRPr="003E008D">
        <w:rPr>
          <w:rFonts w:ascii="Arial" w:eastAsia="Times New Roman" w:hAnsi="Arial" w:cs="Arial"/>
        </w:rPr>
        <w:t>Meade County/Faith</w:t>
      </w:r>
    </w:p>
    <w:p w:rsidR="003E008D" w:rsidRPr="003E008D" w:rsidRDefault="003E008D" w:rsidP="006E0807">
      <w:pPr>
        <w:widowControl/>
        <w:numPr>
          <w:ilvl w:val="0"/>
          <w:numId w:val="168"/>
        </w:numPr>
        <w:rPr>
          <w:rFonts w:ascii="Arial" w:eastAsia="Times New Roman" w:hAnsi="Arial" w:cs="Arial"/>
        </w:rPr>
      </w:pPr>
      <w:r w:rsidRPr="003E008D">
        <w:rPr>
          <w:rFonts w:ascii="Arial" w:eastAsia="Times New Roman" w:hAnsi="Arial" w:cs="Arial"/>
        </w:rPr>
        <w:t>Perkins County/Bison (Lemmon)</w:t>
      </w:r>
    </w:p>
    <w:p w:rsidR="003E008D" w:rsidRPr="003E008D" w:rsidRDefault="003E008D" w:rsidP="006E0807">
      <w:pPr>
        <w:widowControl/>
        <w:numPr>
          <w:ilvl w:val="0"/>
          <w:numId w:val="168"/>
        </w:numPr>
        <w:rPr>
          <w:rFonts w:ascii="Arial" w:eastAsia="Times New Roman" w:hAnsi="Arial" w:cs="Arial"/>
        </w:rPr>
      </w:pPr>
      <w:r w:rsidRPr="003E008D">
        <w:rPr>
          <w:rFonts w:ascii="Arial" w:eastAsia="Times New Roman" w:hAnsi="Arial" w:cs="Arial"/>
        </w:rPr>
        <w:t>Ziebach County/Dupree</w:t>
      </w:r>
    </w:p>
    <w:p w:rsidR="003E008D" w:rsidRPr="003E008D" w:rsidRDefault="003E008D" w:rsidP="00111E5F">
      <w:pPr>
        <w:widowControl/>
        <w:ind w:left="1800"/>
        <w:rPr>
          <w:rFonts w:ascii="Arial" w:eastAsia="Times New Roman" w:hAnsi="Arial" w:cs="Arial"/>
        </w:rPr>
      </w:pPr>
    </w:p>
    <w:p w:rsidR="003E008D" w:rsidRPr="003E008D" w:rsidRDefault="003E008D" w:rsidP="00111E5F">
      <w:pPr>
        <w:widowControl/>
        <w:ind w:left="360" w:firstLine="360"/>
        <w:rPr>
          <w:rFonts w:ascii="Arial" w:eastAsia="Times New Roman" w:hAnsi="Arial" w:cs="Arial"/>
          <w:b/>
          <w:i/>
        </w:rPr>
      </w:pPr>
      <w:r w:rsidRPr="003E008D">
        <w:rPr>
          <w:rFonts w:ascii="Arial" w:eastAsia="Times New Roman" w:hAnsi="Arial" w:cs="Arial"/>
          <w:b/>
          <w:i/>
        </w:rPr>
        <w:t>Region 2 – Central-Southcentral – Hughes County/Pierre</w:t>
      </w:r>
    </w:p>
    <w:p w:rsidR="003E008D" w:rsidRPr="003E008D" w:rsidRDefault="003E008D" w:rsidP="006E0807">
      <w:pPr>
        <w:widowControl/>
        <w:numPr>
          <w:ilvl w:val="0"/>
          <w:numId w:val="170"/>
        </w:numPr>
        <w:rPr>
          <w:rFonts w:ascii="Arial" w:eastAsia="Times New Roman" w:hAnsi="Arial" w:cs="Arial"/>
          <w:b/>
        </w:rPr>
      </w:pPr>
      <w:r w:rsidRPr="003E008D">
        <w:rPr>
          <w:rFonts w:ascii="Arial" w:eastAsia="Times New Roman" w:hAnsi="Arial" w:cs="Arial"/>
          <w:b/>
        </w:rPr>
        <w:t>Clinics within Region 2:</w:t>
      </w:r>
    </w:p>
    <w:p w:rsidR="003E008D" w:rsidRPr="003E008D" w:rsidRDefault="003E008D" w:rsidP="006E0807">
      <w:pPr>
        <w:widowControl/>
        <w:numPr>
          <w:ilvl w:val="0"/>
          <w:numId w:val="169"/>
        </w:numPr>
        <w:rPr>
          <w:rFonts w:ascii="Arial" w:eastAsia="Times New Roman" w:hAnsi="Arial" w:cs="Arial"/>
        </w:rPr>
      </w:pPr>
      <w:r w:rsidRPr="003E008D">
        <w:rPr>
          <w:rFonts w:ascii="Arial" w:eastAsia="Times New Roman" w:hAnsi="Arial" w:cs="Arial"/>
        </w:rPr>
        <w:t>Bennett County/Martin</w:t>
      </w:r>
    </w:p>
    <w:p w:rsidR="003E008D" w:rsidRPr="003E008D" w:rsidRDefault="003E008D" w:rsidP="006E0807">
      <w:pPr>
        <w:widowControl/>
        <w:numPr>
          <w:ilvl w:val="0"/>
          <w:numId w:val="169"/>
        </w:numPr>
        <w:rPr>
          <w:rFonts w:ascii="Arial" w:eastAsia="Times New Roman" w:hAnsi="Arial" w:cs="Arial"/>
        </w:rPr>
      </w:pPr>
      <w:r w:rsidRPr="003E008D">
        <w:rPr>
          <w:rFonts w:ascii="Arial" w:eastAsia="Times New Roman" w:hAnsi="Arial" w:cs="Arial"/>
        </w:rPr>
        <w:t>Buffalo County/Ft. Thompson</w:t>
      </w:r>
    </w:p>
    <w:p w:rsidR="003E008D" w:rsidRPr="003E008D" w:rsidRDefault="003E008D" w:rsidP="006E0807">
      <w:pPr>
        <w:widowControl/>
        <w:numPr>
          <w:ilvl w:val="0"/>
          <w:numId w:val="169"/>
        </w:numPr>
        <w:rPr>
          <w:rFonts w:ascii="Arial" w:eastAsia="Times New Roman" w:hAnsi="Arial" w:cs="Arial"/>
        </w:rPr>
      </w:pPr>
      <w:r w:rsidRPr="003E008D">
        <w:rPr>
          <w:rFonts w:ascii="Arial" w:eastAsia="Times New Roman" w:hAnsi="Arial" w:cs="Arial"/>
        </w:rPr>
        <w:t xml:space="preserve">Gregory County/ Burke </w:t>
      </w:r>
      <w:r w:rsidRPr="003E008D">
        <w:rPr>
          <w:rFonts w:ascii="Arial" w:eastAsia="Times New Roman" w:hAnsi="Arial" w:cs="Arial"/>
          <w:i/>
        </w:rPr>
        <w:t>(</w:t>
      </w:r>
      <w:proofErr w:type="spellStart"/>
      <w:r w:rsidRPr="003E008D">
        <w:rPr>
          <w:rFonts w:ascii="Arial" w:eastAsia="Times New Roman" w:hAnsi="Arial" w:cs="Arial"/>
          <w:i/>
        </w:rPr>
        <w:t>Bonesteel</w:t>
      </w:r>
      <w:proofErr w:type="spellEnd"/>
      <w:r w:rsidRPr="003E008D">
        <w:rPr>
          <w:rFonts w:ascii="Arial" w:eastAsia="Times New Roman" w:hAnsi="Arial" w:cs="Arial"/>
          <w:i/>
        </w:rPr>
        <w:t>)</w:t>
      </w:r>
    </w:p>
    <w:p w:rsidR="003E008D" w:rsidRPr="003E008D" w:rsidRDefault="003E008D" w:rsidP="006E0807">
      <w:pPr>
        <w:widowControl/>
        <w:numPr>
          <w:ilvl w:val="0"/>
          <w:numId w:val="169"/>
        </w:numPr>
        <w:rPr>
          <w:rFonts w:ascii="Arial" w:eastAsia="Times New Roman" w:hAnsi="Arial" w:cs="Arial"/>
        </w:rPr>
      </w:pPr>
      <w:r w:rsidRPr="003E008D">
        <w:rPr>
          <w:rFonts w:ascii="Arial" w:eastAsia="Times New Roman" w:hAnsi="Arial" w:cs="Arial"/>
        </w:rPr>
        <w:t>Haakon County/Philip</w:t>
      </w:r>
    </w:p>
    <w:p w:rsidR="003E008D" w:rsidRPr="003E008D" w:rsidRDefault="003E008D" w:rsidP="006E0807">
      <w:pPr>
        <w:widowControl/>
        <w:numPr>
          <w:ilvl w:val="0"/>
          <w:numId w:val="169"/>
        </w:numPr>
        <w:rPr>
          <w:rFonts w:ascii="Arial" w:eastAsia="Times New Roman" w:hAnsi="Arial" w:cs="Arial"/>
        </w:rPr>
      </w:pPr>
      <w:r w:rsidRPr="003E008D">
        <w:rPr>
          <w:rFonts w:ascii="Arial" w:eastAsia="Times New Roman" w:hAnsi="Arial" w:cs="Arial"/>
        </w:rPr>
        <w:t xml:space="preserve">Jackson County/Kadoka </w:t>
      </w:r>
      <w:r w:rsidRPr="003E008D">
        <w:rPr>
          <w:rFonts w:ascii="Arial" w:eastAsia="Times New Roman" w:hAnsi="Arial" w:cs="Arial"/>
          <w:i/>
        </w:rPr>
        <w:t>(</w:t>
      </w:r>
      <w:proofErr w:type="spellStart"/>
      <w:r w:rsidRPr="003E008D">
        <w:rPr>
          <w:rFonts w:ascii="Arial" w:eastAsia="Times New Roman" w:hAnsi="Arial" w:cs="Arial"/>
          <w:i/>
        </w:rPr>
        <w:t>Wanblee</w:t>
      </w:r>
      <w:proofErr w:type="spellEnd"/>
      <w:r w:rsidRPr="003E008D">
        <w:rPr>
          <w:rFonts w:ascii="Arial" w:eastAsia="Times New Roman" w:hAnsi="Arial" w:cs="Arial"/>
          <w:i/>
        </w:rPr>
        <w:t>)</w:t>
      </w:r>
    </w:p>
    <w:p w:rsidR="003E008D" w:rsidRPr="003E008D" w:rsidRDefault="003E008D" w:rsidP="006E0807">
      <w:pPr>
        <w:widowControl/>
        <w:numPr>
          <w:ilvl w:val="0"/>
          <w:numId w:val="169"/>
        </w:numPr>
        <w:rPr>
          <w:rFonts w:ascii="Arial" w:eastAsia="Times New Roman" w:hAnsi="Arial" w:cs="Arial"/>
        </w:rPr>
      </w:pPr>
      <w:r w:rsidRPr="003E008D">
        <w:rPr>
          <w:rFonts w:ascii="Arial" w:eastAsia="Times New Roman" w:hAnsi="Arial" w:cs="Arial"/>
        </w:rPr>
        <w:t>Jones County/</w:t>
      </w:r>
      <w:proofErr w:type="spellStart"/>
      <w:r w:rsidRPr="003E008D">
        <w:rPr>
          <w:rFonts w:ascii="Arial" w:eastAsia="Times New Roman" w:hAnsi="Arial" w:cs="Arial"/>
        </w:rPr>
        <w:t>Murdo</w:t>
      </w:r>
      <w:proofErr w:type="spellEnd"/>
    </w:p>
    <w:p w:rsidR="003E008D" w:rsidRPr="003E008D" w:rsidRDefault="003E008D" w:rsidP="006E0807">
      <w:pPr>
        <w:widowControl/>
        <w:numPr>
          <w:ilvl w:val="0"/>
          <w:numId w:val="169"/>
        </w:numPr>
        <w:rPr>
          <w:rFonts w:ascii="Arial" w:eastAsia="Times New Roman" w:hAnsi="Arial" w:cs="Arial"/>
          <w:i/>
        </w:rPr>
      </w:pPr>
      <w:r w:rsidRPr="003E008D">
        <w:rPr>
          <w:rFonts w:ascii="Arial" w:eastAsia="Times New Roman" w:hAnsi="Arial" w:cs="Arial"/>
        </w:rPr>
        <w:t xml:space="preserve">Lyman County/Kennebec </w:t>
      </w:r>
      <w:r w:rsidRPr="003E008D">
        <w:rPr>
          <w:rFonts w:ascii="Arial" w:eastAsia="Times New Roman" w:hAnsi="Arial" w:cs="Arial"/>
          <w:i/>
        </w:rPr>
        <w:t>(Lower Brule)</w:t>
      </w:r>
    </w:p>
    <w:p w:rsidR="003E008D" w:rsidRPr="003E008D" w:rsidRDefault="003E008D" w:rsidP="006E0807">
      <w:pPr>
        <w:widowControl/>
        <w:numPr>
          <w:ilvl w:val="0"/>
          <w:numId w:val="169"/>
        </w:numPr>
        <w:rPr>
          <w:rFonts w:ascii="Arial" w:eastAsia="Times New Roman" w:hAnsi="Arial" w:cs="Arial"/>
        </w:rPr>
      </w:pPr>
      <w:r w:rsidRPr="003E008D">
        <w:rPr>
          <w:rFonts w:ascii="Arial" w:eastAsia="Times New Roman" w:hAnsi="Arial" w:cs="Arial"/>
        </w:rPr>
        <w:t>Stanley County/Ft. Pierre</w:t>
      </w:r>
    </w:p>
    <w:p w:rsidR="003E008D" w:rsidRPr="003E008D" w:rsidRDefault="003E008D" w:rsidP="00111E5F">
      <w:pPr>
        <w:widowControl/>
        <w:ind w:left="1800"/>
        <w:rPr>
          <w:rFonts w:ascii="Arial" w:eastAsia="Times New Roman" w:hAnsi="Arial" w:cs="Arial"/>
        </w:rPr>
      </w:pPr>
    </w:p>
    <w:p w:rsidR="003E008D" w:rsidRPr="003E008D" w:rsidRDefault="003E008D" w:rsidP="006E0807">
      <w:pPr>
        <w:widowControl/>
        <w:numPr>
          <w:ilvl w:val="0"/>
          <w:numId w:val="172"/>
        </w:numPr>
        <w:rPr>
          <w:rFonts w:ascii="Arial" w:eastAsia="Times New Roman" w:hAnsi="Arial" w:cs="Arial"/>
        </w:rPr>
      </w:pPr>
      <w:r w:rsidRPr="003E008D">
        <w:rPr>
          <w:rFonts w:ascii="Arial" w:eastAsia="Times New Roman" w:hAnsi="Arial" w:cs="Arial"/>
          <w:b/>
        </w:rPr>
        <w:t>Alliance Sites within Region 2:</w:t>
      </w:r>
    </w:p>
    <w:p w:rsidR="003E008D" w:rsidRPr="003E008D" w:rsidRDefault="003E008D" w:rsidP="006E0807">
      <w:pPr>
        <w:widowControl/>
        <w:numPr>
          <w:ilvl w:val="0"/>
          <w:numId w:val="169"/>
        </w:numPr>
        <w:rPr>
          <w:rFonts w:ascii="Arial" w:eastAsia="Times New Roman" w:hAnsi="Arial" w:cs="Arial"/>
        </w:rPr>
      </w:pPr>
      <w:r w:rsidRPr="003E008D">
        <w:rPr>
          <w:rFonts w:ascii="Arial" w:eastAsia="Times New Roman" w:hAnsi="Arial" w:cs="Arial"/>
        </w:rPr>
        <w:t xml:space="preserve">Brule County/Chamberlain </w:t>
      </w:r>
      <w:r w:rsidRPr="003E008D">
        <w:rPr>
          <w:rFonts w:ascii="Arial" w:eastAsia="Times New Roman" w:hAnsi="Arial" w:cs="Arial"/>
          <w:i/>
        </w:rPr>
        <w:t>(Kimball)</w:t>
      </w:r>
      <w:r w:rsidRPr="003E008D">
        <w:rPr>
          <w:rFonts w:ascii="Arial" w:eastAsia="Times New Roman" w:hAnsi="Arial" w:cs="Arial"/>
        </w:rPr>
        <w:t xml:space="preserve"> </w:t>
      </w:r>
    </w:p>
    <w:p w:rsidR="003E008D" w:rsidRPr="003E008D" w:rsidRDefault="003E008D" w:rsidP="006E0807">
      <w:pPr>
        <w:widowControl/>
        <w:numPr>
          <w:ilvl w:val="0"/>
          <w:numId w:val="169"/>
        </w:numPr>
        <w:rPr>
          <w:rFonts w:ascii="Arial" w:eastAsia="Times New Roman" w:hAnsi="Arial" w:cs="Arial"/>
        </w:rPr>
      </w:pPr>
      <w:r w:rsidRPr="003E008D">
        <w:rPr>
          <w:rFonts w:ascii="Arial" w:eastAsia="Times New Roman" w:hAnsi="Arial" w:cs="Arial"/>
        </w:rPr>
        <w:t xml:space="preserve">Tripp County/Winner </w:t>
      </w:r>
    </w:p>
    <w:p w:rsidR="003E008D" w:rsidRPr="003E008D" w:rsidRDefault="003E008D" w:rsidP="00111E5F">
      <w:pPr>
        <w:widowControl/>
        <w:rPr>
          <w:rFonts w:ascii="Arial" w:eastAsia="Times New Roman" w:hAnsi="Arial" w:cs="Arial"/>
        </w:rPr>
      </w:pPr>
    </w:p>
    <w:p w:rsidR="003E008D" w:rsidRPr="003E008D" w:rsidRDefault="003E008D" w:rsidP="00111E5F">
      <w:pPr>
        <w:widowControl/>
        <w:ind w:firstLine="720"/>
        <w:rPr>
          <w:rFonts w:ascii="Arial" w:eastAsia="Times New Roman" w:hAnsi="Arial" w:cs="Arial"/>
          <w:b/>
          <w:i/>
        </w:rPr>
      </w:pPr>
      <w:r w:rsidRPr="003E008D">
        <w:rPr>
          <w:rFonts w:ascii="Arial" w:eastAsia="Times New Roman" w:hAnsi="Arial" w:cs="Arial"/>
          <w:b/>
          <w:i/>
        </w:rPr>
        <w:t>Region 3 – Northcentral – Brown County/Aberdeen</w:t>
      </w:r>
      <w:r w:rsidRPr="003E008D">
        <w:rPr>
          <w:rFonts w:ascii="Arial" w:eastAsia="Times New Roman" w:hAnsi="Arial" w:cs="Arial"/>
          <w:b/>
          <w:i/>
        </w:rPr>
        <w:tab/>
      </w:r>
    </w:p>
    <w:p w:rsidR="003E008D" w:rsidRPr="003E008D" w:rsidRDefault="003E008D" w:rsidP="006E0807">
      <w:pPr>
        <w:widowControl/>
        <w:numPr>
          <w:ilvl w:val="0"/>
          <w:numId w:val="170"/>
        </w:numPr>
        <w:rPr>
          <w:rFonts w:ascii="Arial" w:eastAsia="Times New Roman" w:hAnsi="Arial" w:cs="Arial"/>
          <w:b/>
        </w:rPr>
      </w:pPr>
      <w:r w:rsidRPr="003E008D">
        <w:rPr>
          <w:rFonts w:ascii="Arial" w:eastAsia="Times New Roman" w:hAnsi="Arial" w:cs="Arial"/>
          <w:b/>
        </w:rPr>
        <w:t>Clinics within Region 3:</w:t>
      </w:r>
    </w:p>
    <w:p w:rsidR="003E008D" w:rsidRPr="003E008D" w:rsidRDefault="003E008D" w:rsidP="006E0807">
      <w:pPr>
        <w:widowControl/>
        <w:numPr>
          <w:ilvl w:val="0"/>
          <w:numId w:val="171"/>
        </w:numPr>
        <w:rPr>
          <w:rFonts w:ascii="Arial" w:eastAsia="Times New Roman" w:hAnsi="Arial" w:cs="Arial"/>
        </w:rPr>
      </w:pPr>
      <w:r w:rsidRPr="003E008D">
        <w:rPr>
          <w:rFonts w:ascii="Arial" w:eastAsia="Times New Roman" w:hAnsi="Arial" w:cs="Arial"/>
        </w:rPr>
        <w:t>Beadle County/Huron</w:t>
      </w:r>
    </w:p>
    <w:p w:rsidR="003E008D" w:rsidRPr="003E008D" w:rsidRDefault="003E008D" w:rsidP="006E0807">
      <w:pPr>
        <w:widowControl/>
        <w:numPr>
          <w:ilvl w:val="0"/>
          <w:numId w:val="171"/>
        </w:numPr>
        <w:rPr>
          <w:rFonts w:ascii="Arial" w:eastAsia="Times New Roman" w:hAnsi="Arial" w:cs="Arial"/>
        </w:rPr>
      </w:pPr>
      <w:r w:rsidRPr="003E008D">
        <w:rPr>
          <w:rFonts w:ascii="Arial" w:eastAsia="Times New Roman" w:hAnsi="Arial" w:cs="Arial"/>
        </w:rPr>
        <w:t>Hyde County/Highmore</w:t>
      </w:r>
    </w:p>
    <w:p w:rsidR="003E008D" w:rsidRPr="003E008D" w:rsidRDefault="003E008D" w:rsidP="006E0807">
      <w:pPr>
        <w:widowControl/>
        <w:numPr>
          <w:ilvl w:val="0"/>
          <w:numId w:val="171"/>
        </w:numPr>
        <w:rPr>
          <w:rFonts w:ascii="Arial" w:eastAsia="Times New Roman" w:hAnsi="Arial" w:cs="Arial"/>
        </w:rPr>
      </w:pPr>
      <w:r w:rsidRPr="003E008D">
        <w:rPr>
          <w:rFonts w:ascii="Arial" w:eastAsia="Times New Roman" w:hAnsi="Arial" w:cs="Arial"/>
        </w:rPr>
        <w:t>Faulk County/Faulkton</w:t>
      </w:r>
    </w:p>
    <w:p w:rsidR="003E008D" w:rsidRPr="003E008D" w:rsidRDefault="003E008D" w:rsidP="006E0807">
      <w:pPr>
        <w:widowControl/>
        <w:numPr>
          <w:ilvl w:val="0"/>
          <w:numId w:val="171"/>
        </w:numPr>
        <w:rPr>
          <w:rFonts w:ascii="Arial" w:eastAsia="Times New Roman" w:hAnsi="Arial" w:cs="Arial"/>
        </w:rPr>
      </w:pPr>
      <w:r w:rsidRPr="003E008D">
        <w:rPr>
          <w:rFonts w:ascii="Arial" w:eastAsia="Times New Roman" w:hAnsi="Arial" w:cs="Arial"/>
        </w:rPr>
        <w:t>Marshall County/Britton</w:t>
      </w:r>
    </w:p>
    <w:p w:rsidR="003E008D" w:rsidRPr="003E008D" w:rsidRDefault="003E008D" w:rsidP="006E0807">
      <w:pPr>
        <w:widowControl/>
        <w:numPr>
          <w:ilvl w:val="0"/>
          <w:numId w:val="171"/>
        </w:numPr>
        <w:rPr>
          <w:rFonts w:ascii="Arial" w:eastAsia="Times New Roman" w:hAnsi="Arial" w:cs="Arial"/>
        </w:rPr>
      </w:pPr>
      <w:r w:rsidRPr="003E008D">
        <w:rPr>
          <w:rFonts w:ascii="Arial" w:eastAsia="Times New Roman" w:hAnsi="Arial" w:cs="Arial"/>
        </w:rPr>
        <w:t>Potter County/Gettysburg</w:t>
      </w:r>
    </w:p>
    <w:p w:rsidR="003E008D" w:rsidRPr="003E008D" w:rsidRDefault="003E008D" w:rsidP="006E0807">
      <w:pPr>
        <w:widowControl/>
        <w:numPr>
          <w:ilvl w:val="0"/>
          <w:numId w:val="171"/>
        </w:numPr>
        <w:rPr>
          <w:rFonts w:ascii="Arial" w:eastAsia="Times New Roman" w:hAnsi="Arial" w:cs="Arial"/>
        </w:rPr>
      </w:pPr>
      <w:r w:rsidRPr="003E008D">
        <w:rPr>
          <w:rFonts w:ascii="Arial" w:eastAsia="Times New Roman" w:hAnsi="Arial" w:cs="Arial"/>
        </w:rPr>
        <w:t>Spink County/Redfield</w:t>
      </w:r>
    </w:p>
    <w:p w:rsidR="003E008D" w:rsidRPr="003E008D" w:rsidRDefault="003E008D" w:rsidP="006E0807">
      <w:pPr>
        <w:widowControl/>
        <w:numPr>
          <w:ilvl w:val="0"/>
          <w:numId w:val="172"/>
        </w:numPr>
        <w:ind w:left="1080" w:firstLine="0"/>
        <w:rPr>
          <w:rFonts w:ascii="Arial" w:eastAsia="Times New Roman" w:hAnsi="Arial" w:cs="Arial"/>
        </w:rPr>
      </w:pPr>
      <w:r w:rsidRPr="003E008D">
        <w:rPr>
          <w:rFonts w:ascii="Arial" w:eastAsia="Times New Roman" w:hAnsi="Arial" w:cs="Arial"/>
          <w:b/>
        </w:rPr>
        <w:t>Alliance Sites within Region 3:</w:t>
      </w:r>
    </w:p>
    <w:p w:rsidR="003E008D" w:rsidRPr="003E008D" w:rsidRDefault="003E008D" w:rsidP="006E0807">
      <w:pPr>
        <w:widowControl/>
        <w:numPr>
          <w:ilvl w:val="0"/>
          <w:numId w:val="173"/>
        </w:numPr>
        <w:ind w:left="1800"/>
        <w:rPr>
          <w:rFonts w:ascii="Arial" w:eastAsia="Times New Roman" w:hAnsi="Arial" w:cs="Arial"/>
        </w:rPr>
      </w:pPr>
      <w:r w:rsidRPr="003E008D">
        <w:rPr>
          <w:rFonts w:ascii="Arial" w:eastAsia="Times New Roman" w:hAnsi="Arial" w:cs="Arial"/>
        </w:rPr>
        <w:t>Edmunds County/</w:t>
      </w:r>
      <w:proofErr w:type="spellStart"/>
      <w:r w:rsidRPr="003E008D">
        <w:rPr>
          <w:rFonts w:ascii="Arial" w:eastAsia="Times New Roman" w:hAnsi="Arial" w:cs="Arial"/>
        </w:rPr>
        <w:t>Bowdle</w:t>
      </w:r>
      <w:proofErr w:type="spellEnd"/>
      <w:r w:rsidRPr="003E008D">
        <w:rPr>
          <w:rFonts w:ascii="Arial" w:eastAsia="Times New Roman" w:hAnsi="Arial" w:cs="Arial"/>
        </w:rPr>
        <w:t xml:space="preserve"> </w:t>
      </w:r>
      <w:r w:rsidRPr="003E008D">
        <w:rPr>
          <w:rFonts w:ascii="Arial" w:eastAsia="Times New Roman" w:hAnsi="Arial" w:cs="Arial"/>
          <w:i/>
        </w:rPr>
        <w:t>(Ipswich)</w:t>
      </w:r>
      <w:r w:rsidRPr="003E008D">
        <w:rPr>
          <w:rFonts w:ascii="Arial" w:eastAsia="Times New Roman" w:hAnsi="Arial" w:cs="Arial"/>
        </w:rPr>
        <w:t xml:space="preserve"> </w:t>
      </w:r>
    </w:p>
    <w:p w:rsidR="003E008D" w:rsidRPr="003E008D" w:rsidRDefault="003E008D" w:rsidP="006E0807">
      <w:pPr>
        <w:widowControl/>
        <w:numPr>
          <w:ilvl w:val="0"/>
          <w:numId w:val="173"/>
        </w:numPr>
        <w:ind w:left="1800"/>
        <w:rPr>
          <w:rFonts w:ascii="Arial" w:eastAsia="Times New Roman" w:hAnsi="Arial" w:cs="Arial"/>
        </w:rPr>
      </w:pPr>
      <w:r w:rsidRPr="003E008D">
        <w:rPr>
          <w:rFonts w:ascii="Arial" w:eastAsia="Times New Roman" w:hAnsi="Arial" w:cs="Arial"/>
        </w:rPr>
        <w:t xml:space="preserve">Hand County/Miller </w:t>
      </w:r>
    </w:p>
    <w:p w:rsidR="003E008D" w:rsidRPr="003E008D" w:rsidRDefault="003E008D" w:rsidP="006E0807">
      <w:pPr>
        <w:widowControl/>
        <w:numPr>
          <w:ilvl w:val="0"/>
          <w:numId w:val="173"/>
        </w:numPr>
        <w:ind w:left="1800"/>
        <w:rPr>
          <w:rFonts w:ascii="Arial" w:eastAsia="Times New Roman" w:hAnsi="Arial" w:cs="Arial"/>
        </w:rPr>
      </w:pPr>
      <w:r w:rsidRPr="003E008D">
        <w:rPr>
          <w:rFonts w:ascii="Arial" w:eastAsia="Times New Roman" w:hAnsi="Arial" w:cs="Arial"/>
        </w:rPr>
        <w:t xml:space="preserve">McPherson County/Eureka </w:t>
      </w:r>
      <w:r w:rsidRPr="003E008D">
        <w:rPr>
          <w:rFonts w:ascii="Arial" w:eastAsia="Times New Roman" w:hAnsi="Arial" w:cs="Arial"/>
          <w:i/>
        </w:rPr>
        <w:t>(Leola)</w:t>
      </w:r>
      <w:r w:rsidRPr="003E008D">
        <w:rPr>
          <w:rFonts w:ascii="Arial" w:eastAsia="Times New Roman" w:hAnsi="Arial" w:cs="Arial"/>
        </w:rPr>
        <w:t xml:space="preserve"> </w:t>
      </w:r>
    </w:p>
    <w:p w:rsidR="003E008D" w:rsidRPr="003E008D" w:rsidRDefault="003E008D" w:rsidP="006E0807">
      <w:pPr>
        <w:widowControl/>
        <w:numPr>
          <w:ilvl w:val="0"/>
          <w:numId w:val="173"/>
        </w:numPr>
        <w:ind w:left="1800"/>
        <w:rPr>
          <w:rFonts w:ascii="Arial" w:eastAsia="Times New Roman" w:hAnsi="Arial" w:cs="Arial"/>
        </w:rPr>
      </w:pPr>
      <w:r w:rsidRPr="003E008D">
        <w:rPr>
          <w:rFonts w:ascii="Arial" w:eastAsia="Times New Roman" w:hAnsi="Arial" w:cs="Arial"/>
        </w:rPr>
        <w:t xml:space="preserve">Walworth County/Mobridge </w:t>
      </w:r>
      <w:r w:rsidRPr="003E008D">
        <w:rPr>
          <w:rFonts w:ascii="Arial" w:eastAsia="Times New Roman" w:hAnsi="Arial" w:cs="Arial"/>
          <w:i/>
        </w:rPr>
        <w:t>(Corson County/McLaughlin)</w:t>
      </w:r>
    </w:p>
    <w:p w:rsidR="003E008D" w:rsidRPr="003E008D" w:rsidRDefault="003E008D" w:rsidP="00111E5F">
      <w:pPr>
        <w:widowControl/>
        <w:ind w:left="1440"/>
        <w:rPr>
          <w:rFonts w:ascii="Arial" w:eastAsia="Times New Roman" w:hAnsi="Arial" w:cs="Arial"/>
        </w:rPr>
      </w:pPr>
    </w:p>
    <w:p w:rsidR="003E008D" w:rsidRPr="003E008D" w:rsidRDefault="003E008D" w:rsidP="00111E5F">
      <w:pPr>
        <w:widowControl/>
        <w:ind w:firstLine="720"/>
        <w:rPr>
          <w:rFonts w:ascii="Arial" w:eastAsia="Times New Roman" w:hAnsi="Arial" w:cs="Arial"/>
          <w:b/>
          <w:i/>
        </w:rPr>
      </w:pPr>
      <w:r w:rsidRPr="003E008D">
        <w:rPr>
          <w:rFonts w:ascii="Arial" w:eastAsia="Times New Roman" w:hAnsi="Arial" w:cs="Arial"/>
          <w:b/>
          <w:i/>
        </w:rPr>
        <w:t>Region 4 – Northeast – Codington County/Watertown</w:t>
      </w:r>
    </w:p>
    <w:p w:rsidR="003E008D" w:rsidRPr="003E008D" w:rsidRDefault="003E008D" w:rsidP="006E0807">
      <w:pPr>
        <w:widowControl/>
        <w:numPr>
          <w:ilvl w:val="0"/>
          <w:numId w:val="170"/>
        </w:numPr>
        <w:rPr>
          <w:rFonts w:ascii="Arial" w:eastAsia="Times New Roman" w:hAnsi="Arial" w:cs="Arial"/>
          <w:b/>
        </w:rPr>
      </w:pPr>
      <w:r w:rsidRPr="003E008D">
        <w:rPr>
          <w:rFonts w:ascii="Arial" w:eastAsia="Times New Roman" w:hAnsi="Arial" w:cs="Arial"/>
          <w:b/>
        </w:rPr>
        <w:t>Clinics within Region 4:</w:t>
      </w:r>
    </w:p>
    <w:p w:rsidR="003E008D" w:rsidRPr="003E008D" w:rsidRDefault="003E008D" w:rsidP="006E0807">
      <w:pPr>
        <w:widowControl/>
        <w:numPr>
          <w:ilvl w:val="0"/>
          <w:numId w:val="171"/>
        </w:numPr>
        <w:rPr>
          <w:rFonts w:ascii="Arial" w:eastAsia="Times New Roman" w:hAnsi="Arial" w:cs="Arial"/>
        </w:rPr>
      </w:pPr>
      <w:r w:rsidRPr="003E008D">
        <w:rPr>
          <w:rFonts w:ascii="Arial" w:eastAsia="Times New Roman" w:hAnsi="Arial" w:cs="Arial"/>
        </w:rPr>
        <w:lastRenderedPageBreak/>
        <w:t>Brookings County/Brookings</w:t>
      </w:r>
    </w:p>
    <w:p w:rsidR="003E008D" w:rsidRPr="003E008D" w:rsidRDefault="003E008D" w:rsidP="006E0807">
      <w:pPr>
        <w:widowControl/>
        <w:numPr>
          <w:ilvl w:val="0"/>
          <w:numId w:val="171"/>
        </w:numPr>
        <w:rPr>
          <w:rFonts w:ascii="Arial" w:eastAsia="Times New Roman" w:hAnsi="Arial" w:cs="Arial"/>
        </w:rPr>
      </w:pPr>
      <w:r w:rsidRPr="003E008D">
        <w:rPr>
          <w:rFonts w:ascii="Arial" w:eastAsia="Times New Roman" w:hAnsi="Arial" w:cs="Arial"/>
        </w:rPr>
        <w:t xml:space="preserve">Clark County/Clark </w:t>
      </w:r>
      <w:r w:rsidRPr="003E008D">
        <w:rPr>
          <w:rFonts w:ascii="Arial" w:eastAsia="Times New Roman" w:hAnsi="Arial" w:cs="Arial"/>
          <w:i/>
        </w:rPr>
        <w:t>(Kingsbury County/</w:t>
      </w:r>
      <w:proofErr w:type="spellStart"/>
      <w:r w:rsidRPr="003E008D">
        <w:rPr>
          <w:rFonts w:ascii="Arial" w:eastAsia="Times New Roman" w:hAnsi="Arial" w:cs="Arial"/>
          <w:i/>
        </w:rPr>
        <w:t>DeSmet</w:t>
      </w:r>
      <w:proofErr w:type="spellEnd"/>
      <w:r w:rsidRPr="003E008D">
        <w:rPr>
          <w:rFonts w:ascii="Arial" w:eastAsia="Times New Roman" w:hAnsi="Arial" w:cs="Arial"/>
          <w:i/>
        </w:rPr>
        <w:t>)</w:t>
      </w:r>
    </w:p>
    <w:p w:rsidR="003E008D" w:rsidRPr="003E008D" w:rsidRDefault="003E008D" w:rsidP="006E0807">
      <w:pPr>
        <w:widowControl/>
        <w:numPr>
          <w:ilvl w:val="0"/>
          <w:numId w:val="171"/>
        </w:numPr>
        <w:rPr>
          <w:rFonts w:ascii="Arial" w:eastAsia="Times New Roman" w:hAnsi="Arial" w:cs="Arial"/>
        </w:rPr>
      </w:pPr>
      <w:r w:rsidRPr="003E008D">
        <w:rPr>
          <w:rFonts w:ascii="Arial" w:eastAsia="Times New Roman" w:hAnsi="Arial" w:cs="Arial"/>
        </w:rPr>
        <w:t>Day County/Webster</w:t>
      </w:r>
    </w:p>
    <w:p w:rsidR="003E008D" w:rsidRPr="003E008D" w:rsidRDefault="003E008D" w:rsidP="006E0807">
      <w:pPr>
        <w:widowControl/>
        <w:numPr>
          <w:ilvl w:val="0"/>
          <w:numId w:val="171"/>
        </w:numPr>
        <w:rPr>
          <w:rFonts w:ascii="Arial" w:eastAsia="Times New Roman" w:hAnsi="Arial" w:cs="Arial"/>
        </w:rPr>
      </w:pPr>
      <w:r w:rsidRPr="003E008D">
        <w:rPr>
          <w:rFonts w:ascii="Arial" w:eastAsia="Times New Roman" w:hAnsi="Arial" w:cs="Arial"/>
        </w:rPr>
        <w:t>Grant County/Milbank</w:t>
      </w:r>
    </w:p>
    <w:p w:rsidR="003E008D" w:rsidRPr="003E008D" w:rsidRDefault="003E008D" w:rsidP="006E0807">
      <w:pPr>
        <w:widowControl/>
        <w:numPr>
          <w:ilvl w:val="0"/>
          <w:numId w:val="171"/>
        </w:numPr>
        <w:rPr>
          <w:rFonts w:ascii="Arial" w:eastAsia="Times New Roman" w:hAnsi="Arial" w:cs="Arial"/>
        </w:rPr>
      </w:pPr>
      <w:r w:rsidRPr="003E008D">
        <w:rPr>
          <w:rFonts w:ascii="Arial" w:eastAsia="Times New Roman" w:hAnsi="Arial" w:cs="Arial"/>
        </w:rPr>
        <w:t>Hamlin County/</w:t>
      </w:r>
      <w:proofErr w:type="spellStart"/>
      <w:r w:rsidRPr="003E008D">
        <w:rPr>
          <w:rFonts w:ascii="Arial" w:eastAsia="Times New Roman" w:hAnsi="Arial" w:cs="Arial"/>
        </w:rPr>
        <w:t>Hayti</w:t>
      </w:r>
      <w:proofErr w:type="spellEnd"/>
    </w:p>
    <w:p w:rsidR="003E008D" w:rsidRPr="003E008D" w:rsidRDefault="003E008D" w:rsidP="006E0807">
      <w:pPr>
        <w:widowControl/>
        <w:numPr>
          <w:ilvl w:val="0"/>
          <w:numId w:val="171"/>
        </w:numPr>
        <w:rPr>
          <w:rFonts w:ascii="Arial" w:eastAsia="Times New Roman" w:hAnsi="Arial" w:cs="Arial"/>
        </w:rPr>
      </w:pPr>
      <w:r w:rsidRPr="003E008D">
        <w:rPr>
          <w:rFonts w:ascii="Arial" w:eastAsia="Times New Roman" w:hAnsi="Arial" w:cs="Arial"/>
        </w:rPr>
        <w:t>Lake County/Madison</w:t>
      </w:r>
    </w:p>
    <w:p w:rsidR="003E008D" w:rsidRPr="003E008D" w:rsidRDefault="003E008D" w:rsidP="006E0807">
      <w:pPr>
        <w:widowControl/>
        <w:numPr>
          <w:ilvl w:val="0"/>
          <w:numId w:val="171"/>
        </w:numPr>
        <w:rPr>
          <w:rFonts w:ascii="Arial" w:eastAsia="Times New Roman" w:hAnsi="Arial" w:cs="Arial"/>
        </w:rPr>
      </w:pPr>
      <w:r w:rsidRPr="003E008D">
        <w:rPr>
          <w:rFonts w:ascii="Arial" w:eastAsia="Times New Roman" w:hAnsi="Arial" w:cs="Arial"/>
        </w:rPr>
        <w:t>Roberts County/Sisseton</w:t>
      </w:r>
    </w:p>
    <w:p w:rsidR="003E008D" w:rsidRPr="003E008D" w:rsidRDefault="003E008D" w:rsidP="006E0807">
      <w:pPr>
        <w:widowControl/>
        <w:numPr>
          <w:ilvl w:val="0"/>
          <w:numId w:val="170"/>
        </w:numPr>
        <w:rPr>
          <w:rFonts w:ascii="Arial" w:eastAsia="Times New Roman" w:hAnsi="Arial" w:cs="Arial"/>
        </w:rPr>
      </w:pPr>
      <w:r w:rsidRPr="003E008D">
        <w:rPr>
          <w:rFonts w:ascii="Arial" w:eastAsia="Times New Roman" w:hAnsi="Arial" w:cs="Arial"/>
          <w:b/>
        </w:rPr>
        <w:t>Alliance Sites within Region 4:</w:t>
      </w:r>
    </w:p>
    <w:p w:rsidR="003E008D" w:rsidRPr="003E008D" w:rsidRDefault="003E008D" w:rsidP="006E0807">
      <w:pPr>
        <w:widowControl/>
        <w:numPr>
          <w:ilvl w:val="0"/>
          <w:numId w:val="171"/>
        </w:numPr>
        <w:rPr>
          <w:rFonts w:ascii="Arial" w:eastAsia="Times New Roman" w:hAnsi="Arial" w:cs="Arial"/>
        </w:rPr>
      </w:pPr>
      <w:r w:rsidRPr="003E008D">
        <w:rPr>
          <w:rFonts w:ascii="Arial" w:eastAsia="Times New Roman" w:hAnsi="Arial" w:cs="Arial"/>
        </w:rPr>
        <w:t xml:space="preserve">Deuel County/Clear Lake </w:t>
      </w:r>
    </w:p>
    <w:p w:rsidR="003E008D" w:rsidRPr="003E008D" w:rsidRDefault="003E008D" w:rsidP="006E0807">
      <w:pPr>
        <w:widowControl/>
        <w:numPr>
          <w:ilvl w:val="0"/>
          <w:numId w:val="171"/>
        </w:numPr>
        <w:rPr>
          <w:rFonts w:ascii="Arial" w:eastAsia="Times New Roman" w:hAnsi="Arial" w:cs="Arial"/>
        </w:rPr>
      </w:pPr>
      <w:r w:rsidRPr="003E008D">
        <w:rPr>
          <w:rFonts w:ascii="Arial" w:eastAsia="Times New Roman" w:hAnsi="Arial" w:cs="Arial"/>
        </w:rPr>
        <w:t xml:space="preserve">Moody County/Flandreau </w:t>
      </w:r>
    </w:p>
    <w:p w:rsidR="003E008D" w:rsidRPr="003E008D" w:rsidRDefault="003E008D" w:rsidP="00111E5F">
      <w:pPr>
        <w:widowControl/>
        <w:rPr>
          <w:rFonts w:ascii="Arial" w:eastAsia="Times New Roman" w:hAnsi="Arial" w:cs="Arial"/>
        </w:rPr>
      </w:pPr>
    </w:p>
    <w:p w:rsidR="003E008D" w:rsidRPr="003E008D" w:rsidRDefault="003E008D" w:rsidP="00111E5F">
      <w:pPr>
        <w:widowControl/>
        <w:ind w:firstLine="720"/>
        <w:rPr>
          <w:rFonts w:ascii="Arial" w:eastAsia="Times New Roman" w:hAnsi="Arial" w:cs="Arial"/>
          <w:b/>
          <w:i/>
        </w:rPr>
      </w:pPr>
      <w:r w:rsidRPr="003E008D">
        <w:rPr>
          <w:rFonts w:ascii="Arial" w:eastAsia="Times New Roman" w:hAnsi="Arial" w:cs="Arial"/>
          <w:b/>
          <w:i/>
        </w:rPr>
        <w:t>Region 5 – Southeast – Minnehaha County/Sioux Falls</w:t>
      </w:r>
    </w:p>
    <w:p w:rsidR="003E008D" w:rsidRPr="003E008D" w:rsidRDefault="003E008D" w:rsidP="006E0807">
      <w:pPr>
        <w:widowControl/>
        <w:numPr>
          <w:ilvl w:val="0"/>
          <w:numId w:val="170"/>
        </w:numPr>
        <w:rPr>
          <w:rFonts w:ascii="Arial" w:eastAsia="Times New Roman" w:hAnsi="Arial" w:cs="Arial"/>
          <w:b/>
        </w:rPr>
      </w:pPr>
      <w:r w:rsidRPr="003E008D">
        <w:rPr>
          <w:rFonts w:ascii="Arial" w:eastAsia="Times New Roman" w:hAnsi="Arial" w:cs="Arial"/>
          <w:b/>
        </w:rPr>
        <w:t>Clinics within Region 5:</w:t>
      </w:r>
    </w:p>
    <w:p w:rsidR="003E008D" w:rsidRPr="003E008D" w:rsidRDefault="003E008D" w:rsidP="006E0807">
      <w:pPr>
        <w:widowControl/>
        <w:numPr>
          <w:ilvl w:val="0"/>
          <w:numId w:val="171"/>
        </w:numPr>
        <w:rPr>
          <w:rFonts w:ascii="Arial" w:eastAsia="Times New Roman" w:hAnsi="Arial" w:cs="Arial"/>
        </w:rPr>
      </w:pPr>
      <w:r w:rsidRPr="003E008D">
        <w:rPr>
          <w:rFonts w:ascii="Arial" w:eastAsia="Times New Roman" w:hAnsi="Arial" w:cs="Arial"/>
        </w:rPr>
        <w:t>Clay County/Vermillion</w:t>
      </w:r>
    </w:p>
    <w:p w:rsidR="003E008D" w:rsidRPr="003E008D" w:rsidRDefault="003E008D" w:rsidP="006E0807">
      <w:pPr>
        <w:widowControl/>
        <w:numPr>
          <w:ilvl w:val="0"/>
          <w:numId w:val="171"/>
        </w:numPr>
        <w:rPr>
          <w:rFonts w:ascii="Arial" w:eastAsia="Times New Roman" w:hAnsi="Arial" w:cs="Arial"/>
        </w:rPr>
      </w:pPr>
      <w:r w:rsidRPr="003E008D">
        <w:rPr>
          <w:rFonts w:ascii="Arial" w:eastAsia="Times New Roman" w:hAnsi="Arial" w:cs="Arial"/>
        </w:rPr>
        <w:t>Lincoln County/Canton</w:t>
      </w:r>
    </w:p>
    <w:p w:rsidR="003E008D" w:rsidRPr="003E008D" w:rsidRDefault="003E008D" w:rsidP="006E0807">
      <w:pPr>
        <w:widowControl/>
        <w:numPr>
          <w:ilvl w:val="0"/>
          <w:numId w:val="171"/>
        </w:numPr>
        <w:rPr>
          <w:rFonts w:ascii="Arial" w:eastAsia="Times New Roman" w:hAnsi="Arial" w:cs="Arial"/>
        </w:rPr>
      </w:pPr>
      <w:r w:rsidRPr="003E008D">
        <w:rPr>
          <w:rFonts w:ascii="Arial" w:eastAsia="Times New Roman" w:hAnsi="Arial" w:cs="Arial"/>
        </w:rPr>
        <w:t>Union County/Elk Point</w:t>
      </w:r>
    </w:p>
    <w:p w:rsidR="003E008D" w:rsidRPr="003E008D" w:rsidRDefault="003E008D" w:rsidP="006E0807">
      <w:pPr>
        <w:widowControl/>
        <w:numPr>
          <w:ilvl w:val="0"/>
          <w:numId w:val="171"/>
        </w:numPr>
        <w:rPr>
          <w:rFonts w:ascii="Arial" w:eastAsia="Times New Roman" w:hAnsi="Arial" w:cs="Arial"/>
        </w:rPr>
      </w:pPr>
      <w:r w:rsidRPr="003E008D">
        <w:rPr>
          <w:rFonts w:ascii="Arial" w:eastAsia="Times New Roman" w:hAnsi="Arial" w:cs="Arial"/>
        </w:rPr>
        <w:t>Yankton County/Yankton</w:t>
      </w:r>
    </w:p>
    <w:p w:rsidR="003E008D" w:rsidRPr="003E008D" w:rsidRDefault="003E008D" w:rsidP="00111E5F">
      <w:pPr>
        <w:widowControl/>
        <w:rPr>
          <w:rFonts w:ascii="Arial" w:eastAsia="Times New Roman" w:hAnsi="Arial" w:cs="Arial"/>
        </w:rPr>
      </w:pPr>
    </w:p>
    <w:p w:rsidR="003E008D" w:rsidRPr="003E008D" w:rsidRDefault="003E008D" w:rsidP="00111E5F">
      <w:pPr>
        <w:widowControl/>
        <w:ind w:firstLine="720"/>
        <w:rPr>
          <w:rFonts w:ascii="Arial" w:eastAsia="Times New Roman" w:hAnsi="Arial" w:cs="Arial"/>
          <w:b/>
          <w:i/>
        </w:rPr>
      </w:pPr>
      <w:r w:rsidRPr="003E008D">
        <w:rPr>
          <w:rFonts w:ascii="Arial" w:eastAsia="Times New Roman" w:hAnsi="Arial" w:cs="Arial"/>
          <w:b/>
          <w:i/>
        </w:rPr>
        <w:t>Region 6 – Southcentral – Davison County/Mitchell</w:t>
      </w:r>
    </w:p>
    <w:p w:rsidR="003E008D" w:rsidRPr="003E008D" w:rsidRDefault="003E008D" w:rsidP="006E0807">
      <w:pPr>
        <w:widowControl/>
        <w:numPr>
          <w:ilvl w:val="0"/>
          <w:numId w:val="170"/>
        </w:numPr>
        <w:rPr>
          <w:rFonts w:ascii="Arial" w:eastAsia="Times New Roman" w:hAnsi="Arial" w:cs="Arial"/>
          <w:b/>
        </w:rPr>
      </w:pPr>
      <w:r w:rsidRPr="003E008D">
        <w:rPr>
          <w:rFonts w:ascii="Arial" w:eastAsia="Times New Roman" w:hAnsi="Arial" w:cs="Arial"/>
          <w:b/>
        </w:rPr>
        <w:t>Clinics within Region 6:</w:t>
      </w:r>
    </w:p>
    <w:p w:rsidR="003E008D" w:rsidRPr="003E008D" w:rsidRDefault="003E008D" w:rsidP="006E0807">
      <w:pPr>
        <w:widowControl/>
        <w:numPr>
          <w:ilvl w:val="0"/>
          <w:numId w:val="171"/>
        </w:numPr>
        <w:rPr>
          <w:rFonts w:ascii="Arial" w:eastAsia="Times New Roman" w:hAnsi="Arial" w:cs="Arial"/>
        </w:rPr>
      </w:pPr>
      <w:r w:rsidRPr="003E008D">
        <w:rPr>
          <w:rFonts w:ascii="Arial" w:eastAsia="Times New Roman" w:hAnsi="Arial" w:cs="Arial"/>
        </w:rPr>
        <w:t>Aurora County/Plankinton</w:t>
      </w:r>
    </w:p>
    <w:p w:rsidR="003E008D" w:rsidRPr="003E008D" w:rsidRDefault="003E008D" w:rsidP="006E0807">
      <w:pPr>
        <w:widowControl/>
        <w:numPr>
          <w:ilvl w:val="0"/>
          <w:numId w:val="171"/>
        </w:numPr>
        <w:rPr>
          <w:rFonts w:ascii="Arial" w:eastAsia="Times New Roman" w:hAnsi="Arial" w:cs="Arial"/>
        </w:rPr>
      </w:pPr>
      <w:r w:rsidRPr="003E008D">
        <w:rPr>
          <w:rFonts w:ascii="Arial" w:eastAsia="Times New Roman" w:hAnsi="Arial" w:cs="Arial"/>
        </w:rPr>
        <w:t>Bon Homme County/Tyndall</w:t>
      </w:r>
    </w:p>
    <w:p w:rsidR="003E008D" w:rsidRPr="003E008D" w:rsidRDefault="003E008D" w:rsidP="006E0807">
      <w:pPr>
        <w:widowControl/>
        <w:numPr>
          <w:ilvl w:val="0"/>
          <w:numId w:val="171"/>
        </w:numPr>
        <w:rPr>
          <w:rFonts w:ascii="Arial" w:eastAsia="Times New Roman" w:hAnsi="Arial" w:cs="Arial"/>
        </w:rPr>
      </w:pPr>
      <w:r w:rsidRPr="003E008D">
        <w:rPr>
          <w:rFonts w:ascii="Arial" w:eastAsia="Times New Roman" w:hAnsi="Arial" w:cs="Arial"/>
        </w:rPr>
        <w:t xml:space="preserve">Charles Mix County/Lake Andes </w:t>
      </w:r>
      <w:r w:rsidRPr="003E008D">
        <w:rPr>
          <w:rFonts w:ascii="Arial" w:eastAsia="Times New Roman" w:hAnsi="Arial" w:cs="Arial"/>
          <w:i/>
        </w:rPr>
        <w:t>(Platte)</w:t>
      </w:r>
    </w:p>
    <w:p w:rsidR="003E008D" w:rsidRPr="003E008D" w:rsidRDefault="003E008D" w:rsidP="006E0807">
      <w:pPr>
        <w:widowControl/>
        <w:numPr>
          <w:ilvl w:val="0"/>
          <w:numId w:val="171"/>
        </w:numPr>
        <w:rPr>
          <w:rFonts w:ascii="Arial" w:eastAsia="Times New Roman" w:hAnsi="Arial" w:cs="Arial"/>
        </w:rPr>
      </w:pPr>
      <w:r w:rsidRPr="003E008D">
        <w:rPr>
          <w:rFonts w:ascii="Arial" w:eastAsia="Times New Roman" w:hAnsi="Arial" w:cs="Arial"/>
        </w:rPr>
        <w:t>Charles Mix County/Wagner</w:t>
      </w:r>
    </w:p>
    <w:p w:rsidR="003E008D" w:rsidRPr="003E008D" w:rsidRDefault="003E008D" w:rsidP="006E0807">
      <w:pPr>
        <w:widowControl/>
        <w:numPr>
          <w:ilvl w:val="0"/>
          <w:numId w:val="171"/>
        </w:numPr>
        <w:rPr>
          <w:rFonts w:ascii="Arial" w:eastAsia="Times New Roman" w:hAnsi="Arial" w:cs="Arial"/>
        </w:rPr>
      </w:pPr>
      <w:r w:rsidRPr="003E008D">
        <w:rPr>
          <w:rFonts w:ascii="Arial" w:eastAsia="Times New Roman" w:hAnsi="Arial" w:cs="Arial"/>
        </w:rPr>
        <w:t>Hanson County/Alexandria</w:t>
      </w:r>
    </w:p>
    <w:p w:rsidR="003E008D" w:rsidRPr="003E008D" w:rsidRDefault="003E008D" w:rsidP="006E0807">
      <w:pPr>
        <w:widowControl/>
        <w:numPr>
          <w:ilvl w:val="0"/>
          <w:numId w:val="171"/>
        </w:numPr>
        <w:rPr>
          <w:rFonts w:ascii="Arial" w:eastAsia="Times New Roman" w:hAnsi="Arial" w:cs="Arial"/>
        </w:rPr>
      </w:pPr>
      <w:r w:rsidRPr="003E008D">
        <w:rPr>
          <w:rFonts w:ascii="Arial" w:eastAsia="Times New Roman" w:hAnsi="Arial" w:cs="Arial"/>
        </w:rPr>
        <w:t>Jerauld County/Wessington Springs</w:t>
      </w:r>
    </w:p>
    <w:p w:rsidR="003E008D" w:rsidRPr="003E008D" w:rsidRDefault="003E008D" w:rsidP="006E0807">
      <w:pPr>
        <w:widowControl/>
        <w:numPr>
          <w:ilvl w:val="0"/>
          <w:numId w:val="171"/>
        </w:numPr>
        <w:rPr>
          <w:rFonts w:ascii="Arial" w:eastAsia="Times New Roman" w:hAnsi="Arial" w:cs="Arial"/>
        </w:rPr>
      </w:pPr>
      <w:r w:rsidRPr="003E008D">
        <w:rPr>
          <w:rFonts w:ascii="Arial" w:eastAsia="Times New Roman" w:hAnsi="Arial" w:cs="Arial"/>
        </w:rPr>
        <w:t>McCook County/Salem</w:t>
      </w:r>
    </w:p>
    <w:p w:rsidR="003E008D" w:rsidRPr="003E008D" w:rsidRDefault="003E008D" w:rsidP="006E0807">
      <w:pPr>
        <w:widowControl/>
        <w:numPr>
          <w:ilvl w:val="0"/>
          <w:numId w:val="177"/>
        </w:numPr>
        <w:rPr>
          <w:rFonts w:ascii="Arial" w:eastAsia="Times New Roman" w:hAnsi="Arial" w:cs="Arial"/>
        </w:rPr>
      </w:pPr>
      <w:r w:rsidRPr="003E008D">
        <w:rPr>
          <w:rFonts w:ascii="Arial" w:eastAsia="Times New Roman" w:hAnsi="Arial" w:cs="Arial"/>
        </w:rPr>
        <w:t>Miner County/Howard</w:t>
      </w:r>
    </w:p>
    <w:p w:rsidR="003E008D" w:rsidRPr="003E008D" w:rsidRDefault="003E008D" w:rsidP="006E0807">
      <w:pPr>
        <w:widowControl/>
        <w:numPr>
          <w:ilvl w:val="0"/>
          <w:numId w:val="177"/>
        </w:numPr>
        <w:rPr>
          <w:rFonts w:ascii="Arial" w:eastAsia="Times New Roman" w:hAnsi="Arial" w:cs="Arial"/>
        </w:rPr>
      </w:pPr>
      <w:r w:rsidRPr="003E008D">
        <w:rPr>
          <w:rFonts w:ascii="Arial" w:eastAsia="Times New Roman" w:hAnsi="Arial" w:cs="Arial"/>
        </w:rPr>
        <w:t>Sanborn County/Woonsocket</w:t>
      </w:r>
    </w:p>
    <w:p w:rsidR="003E008D" w:rsidRPr="003E008D" w:rsidRDefault="003E008D" w:rsidP="00111E5F">
      <w:pPr>
        <w:widowControl/>
        <w:ind w:left="1800"/>
        <w:rPr>
          <w:rFonts w:ascii="Arial" w:eastAsia="Times New Roman" w:hAnsi="Arial" w:cs="Arial"/>
        </w:rPr>
      </w:pPr>
    </w:p>
    <w:p w:rsidR="003E008D" w:rsidRPr="003E008D" w:rsidRDefault="003E008D" w:rsidP="006E0807">
      <w:pPr>
        <w:widowControl/>
        <w:numPr>
          <w:ilvl w:val="0"/>
          <w:numId w:val="174"/>
        </w:numPr>
        <w:ind w:hanging="720"/>
        <w:rPr>
          <w:rFonts w:ascii="Arial" w:eastAsia="Times New Roman" w:hAnsi="Arial" w:cs="Arial"/>
        </w:rPr>
      </w:pPr>
      <w:r w:rsidRPr="003E008D">
        <w:rPr>
          <w:rFonts w:ascii="Arial" w:eastAsia="Times New Roman" w:hAnsi="Arial" w:cs="Arial"/>
          <w:b/>
        </w:rPr>
        <w:t>Alliance Sites within Region 6:</w:t>
      </w:r>
    </w:p>
    <w:p w:rsidR="003E008D" w:rsidRPr="003E008D" w:rsidRDefault="003E008D" w:rsidP="006E0807">
      <w:pPr>
        <w:widowControl/>
        <w:numPr>
          <w:ilvl w:val="0"/>
          <w:numId w:val="175"/>
        </w:numPr>
        <w:tabs>
          <w:tab w:val="left" w:pos="1080"/>
        </w:tabs>
        <w:rPr>
          <w:rFonts w:ascii="Arial" w:eastAsia="Times New Roman" w:hAnsi="Arial" w:cs="Arial"/>
        </w:rPr>
      </w:pPr>
      <w:r w:rsidRPr="003E008D">
        <w:rPr>
          <w:rFonts w:ascii="Arial" w:eastAsia="Times New Roman" w:hAnsi="Arial" w:cs="Arial"/>
        </w:rPr>
        <w:t>Douglas County/</w:t>
      </w:r>
      <w:proofErr w:type="spellStart"/>
      <w:r w:rsidRPr="003E008D">
        <w:rPr>
          <w:rFonts w:ascii="Arial" w:eastAsia="Times New Roman" w:hAnsi="Arial" w:cs="Arial"/>
        </w:rPr>
        <w:t>Armour</w:t>
      </w:r>
      <w:proofErr w:type="spellEnd"/>
      <w:r w:rsidRPr="003E008D">
        <w:rPr>
          <w:rFonts w:ascii="Arial" w:eastAsia="Times New Roman" w:hAnsi="Arial" w:cs="Arial"/>
        </w:rPr>
        <w:t xml:space="preserve"> </w:t>
      </w:r>
    </w:p>
    <w:p w:rsidR="003E008D" w:rsidRPr="003E008D" w:rsidRDefault="003E008D" w:rsidP="006E0807">
      <w:pPr>
        <w:widowControl/>
        <w:numPr>
          <w:ilvl w:val="0"/>
          <w:numId w:val="175"/>
        </w:numPr>
        <w:tabs>
          <w:tab w:val="left" w:pos="1080"/>
        </w:tabs>
        <w:rPr>
          <w:rFonts w:ascii="Arial" w:eastAsia="Times New Roman" w:hAnsi="Arial" w:cs="Arial"/>
        </w:rPr>
      </w:pPr>
      <w:r w:rsidRPr="003E008D">
        <w:rPr>
          <w:rFonts w:ascii="Arial" w:eastAsia="Times New Roman" w:hAnsi="Arial" w:cs="Arial"/>
        </w:rPr>
        <w:t xml:space="preserve">Hutchinson County/Freeman </w:t>
      </w:r>
    </w:p>
    <w:p w:rsidR="003E008D" w:rsidRPr="003E008D" w:rsidRDefault="003E008D" w:rsidP="006E0807">
      <w:pPr>
        <w:widowControl/>
        <w:numPr>
          <w:ilvl w:val="0"/>
          <w:numId w:val="175"/>
        </w:numPr>
        <w:tabs>
          <w:tab w:val="left" w:pos="1080"/>
        </w:tabs>
        <w:rPr>
          <w:rFonts w:ascii="Arial" w:eastAsia="Times New Roman" w:hAnsi="Arial" w:cs="Arial"/>
        </w:rPr>
      </w:pPr>
      <w:r w:rsidRPr="003E008D">
        <w:rPr>
          <w:rFonts w:ascii="Arial" w:eastAsia="Times New Roman" w:hAnsi="Arial" w:cs="Arial"/>
        </w:rPr>
        <w:t xml:space="preserve">Hutchinson County/Parkston </w:t>
      </w:r>
    </w:p>
    <w:p w:rsidR="003E008D" w:rsidRPr="003E008D" w:rsidRDefault="003E008D" w:rsidP="006E0807">
      <w:pPr>
        <w:widowControl/>
        <w:numPr>
          <w:ilvl w:val="0"/>
          <w:numId w:val="175"/>
        </w:numPr>
        <w:rPr>
          <w:rFonts w:ascii="Arial" w:eastAsia="Times New Roman" w:hAnsi="Arial" w:cs="Arial"/>
        </w:rPr>
      </w:pPr>
      <w:r w:rsidRPr="003E008D">
        <w:rPr>
          <w:rFonts w:ascii="Arial" w:eastAsia="Times New Roman" w:hAnsi="Arial" w:cs="Arial"/>
        </w:rPr>
        <w:t xml:space="preserve">Turner County/Viborg </w:t>
      </w:r>
      <w:r w:rsidRPr="003E008D">
        <w:rPr>
          <w:rFonts w:ascii="Arial" w:eastAsia="Times New Roman" w:hAnsi="Arial" w:cs="Arial"/>
          <w:i/>
        </w:rPr>
        <w:t>(Parker)</w:t>
      </w:r>
    </w:p>
    <w:p w:rsidR="003E008D" w:rsidRPr="003E008D" w:rsidRDefault="003E008D" w:rsidP="00111E5F">
      <w:pPr>
        <w:widowControl/>
        <w:ind w:left="1080"/>
        <w:rPr>
          <w:rFonts w:ascii="Arial" w:eastAsia="Times New Roman" w:hAnsi="Arial" w:cs="Arial"/>
        </w:rPr>
      </w:pPr>
    </w:p>
    <w:p w:rsidR="003E008D" w:rsidRPr="003E008D" w:rsidRDefault="003E008D" w:rsidP="00111E5F">
      <w:pPr>
        <w:widowControl/>
        <w:ind w:firstLine="720"/>
        <w:rPr>
          <w:rFonts w:ascii="Arial" w:eastAsia="Times New Roman" w:hAnsi="Arial" w:cs="Arial"/>
          <w:b/>
          <w:i/>
        </w:rPr>
      </w:pPr>
      <w:r w:rsidRPr="003E008D">
        <w:rPr>
          <w:rFonts w:ascii="Arial" w:eastAsia="Times New Roman" w:hAnsi="Arial" w:cs="Arial"/>
          <w:b/>
          <w:i/>
        </w:rPr>
        <w:t xml:space="preserve">Region 7 – </w:t>
      </w:r>
      <w:proofErr w:type="spellStart"/>
      <w:r w:rsidRPr="003E008D">
        <w:rPr>
          <w:rFonts w:ascii="Arial" w:eastAsia="Times New Roman" w:hAnsi="Arial" w:cs="Arial"/>
          <w:b/>
          <w:i/>
        </w:rPr>
        <w:t>Westcentral</w:t>
      </w:r>
      <w:proofErr w:type="spellEnd"/>
      <w:r w:rsidRPr="003E008D">
        <w:rPr>
          <w:rFonts w:ascii="Arial" w:eastAsia="Times New Roman" w:hAnsi="Arial" w:cs="Arial"/>
          <w:b/>
          <w:i/>
        </w:rPr>
        <w:t xml:space="preserve"> – Pennington County/Rapid </w:t>
      </w:r>
      <w:proofErr w:type="gramStart"/>
      <w:r w:rsidRPr="003E008D">
        <w:rPr>
          <w:rFonts w:ascii="Arial" w:eastAsia="Times New Roman" w:hAnsi="Arial" w:cs="Arial"/>
          <w:b/>
          <w:i/>
        </w:rPr>
        <w:t>City</w:t>
      </w:r>
      <w:proofErr w:type="gramEnd"/>
      <w:r w:rsidRPr="003E008D">
        <w:rPr>
          <w:rFonts w:ascii="Arial" w:eastAsia="Times New Roman" w:hAnsi="Arial" w:cs="Arial"/>
          <w:b/>
          <w:i/>
        </w:rPr>
        <w:t xml:space="preserve"> (EAFB)</w:t>
      </w:r>
    </w:p>
    <w:p w:rsidR="003E008D" w:rsidRPr="003E008D" w:rsidRDefault="003E008D" w:rsidP="006E0807">
      <w:pPr>
        <w:widowControl/>
        <w:numPr>
          <w:ilvl w:val="0"/>
          <w:numId w:val="170"/>
        </w:numPr>
        <w:rPr>
          <w:rFonts w:ascii="Arial" w:eastAsia="Times New Roman" w:hAnsi="Arial" w:cs="Arial"/>
          <w:b/>
        </w:rPr>
      </w:pPr>
      <w:r w:rsidRPr="003E008D">
        <w:rPr>
          <w:rFonts w:ascii="Arial" w:eastAsia="Times New Roman" w:hAnsi="Arial" w:cs="Arial"/>
          <w:b/>
        </w:rPr>
        <w:t>Clinics within Region 7:</w:t>
      </w:r>
    </w:p>
    <w:p w:rsidR="003E008D" w:rsidRPr="003E008D" w:rsidRDefault="003E008D" w:rsidP="006E0807">
      <w:pPr>
        <w:widowControl/>
        <w:numPr>
          <w:ilvl w:val="0"/>
          <w:numId w:val="171"/>
        </w:numPr>
        <w:rPr>
          <w:rFonts w:ascii="Arial" w:eastAsia="Times New Roman" w:hAnsi="Arial" w:cs="Arial"/>
        </w:rPr>
      </w:pPr>
      <w:r w:rsidRPr="003E008D">
        <w:rPr>
          <w:rFonts w:ascii="Arial" w:eastAsia="Times New Roman" w:hAnsi="Arial" w:cs="Arial"/>
        </w:rPr>
        <w:t>Shannon County/Kyle</w:t>
      </w:r>
    </w:p>
    <w:p w:rsidR="003E008D" w:rsidRPr="003E008D" w:rsidRDefault="003E008D" w:rsidP="006E0807">
      <w:pPr>
        <w:widowControl/>
        <w:numPr>
          <w:ilvl w:val="0"/>
          <w:numId w:val="171"/>
        </w:numPr>
        <w:rPr>
          <w:rFonts w:ascii="Arial" w:eastAsia="Times New Roman" w:hAnsi="Arial" w:cs="Arial"/>
        </w:rPr>
      </w:pPr>
      <w:r w:rsidRPr="003E008D">
        <w:rPr>
          <w:rFonts w:ascii="Arial" w:eastAsia="Times New Roman" w:hAnsi="Arial" w:cs="Arial"/>
        </w:rPr>
        <w:t>Shannon County/Pine Ridge</w:t>
      </w:r>
    </w:p>
    <w:p w:rsidR="003E008D" w:rsidRPr="003E008D" w:rsidRDefault="003E008D" w:rsidP="00111E5F">
      <w:pPr>
        <w:widowControl/>
        <w:ind w:left="720"/>
        <w:rPr>
          <w:rFonts w:ascii="Arial" w:eastAsia="Times New Roman" w:hAnsi="Arial" w:cs="Arial"/>
        </w:rPr>
      </w:pPr>
    </w:p>
    <w:p w:rsidR="003E008D" w:rsidRPr="00C6000C" w:rsidRDefault="003E008D" w:rsidP="006E0807">
      <w:pPr>
        <w:pStyle w:val="ListParagraph"/>
        <w:widowControl/>
        <w:numPr>
          <w:ilvl w:val="0"/>
          <w:numId w:val="170"/>
        </w:numPr>
        <w:ind w:left="720"/>
        <w:rPr>
          <w:rFonts w:ascii="Arial" w:eastAsia="Times New Roman" w:hAnsi="Arial" w:cs="Arial"/>
          <w:b/>
          <w:u w:val="single"/>
        </w:rPr>
      </w:pPr>
      <w:r w:rsidRPr="00C6000C">
        <w:rPr>
          <w:rFonts w:ascii="Arial" w:eastAsia="Times New Roman" w:hAnsi="Arial" w:cs="Arial"/>
          <w:b/>
          <w:u w:val="single"/>
        </w:rPr>
        <w:t>New Clinic Sites</w:t>
      </w:r>
    </w:p>
    <w:p w:rsidR="003E008D" w:rsidRPr="003E008D" w:rsidRDefault="003E008D" w:rsidP="006E0807">
      <w:pPr>
        <w:widowControl/>
        <w:numPr>
          <w:ilvl w:val="0"/>
          <w:numId w:val="409"/>
        </w:numPr>
        <w:ind w:left="1440"/>
        <w:rPr>
          <w:rFonts w:ascii="Arial" w:eastAsia="Times New Roman" w:hAnsi="Arial" w:cs="Arial"/>
        </w:rPr>
      </w:pPr>
      <w:r w:rsidRPr="003E008D">
        <w:rPr>
          <w:rFonts w:ascii="Arial" w:eastAsia="Times New Roman" w:hAnsi="Arial" w:cs="Arial"/>
        </w:rPr>
        <w:t>New clinic sites are reviewed within the first five (5) to seven (7) months of operation and follow-up review completed after one (1) year of operation.</w:t>
      </w:r>
    </w:p>
    <w:p w:rsidR="003E008D" w:rsidRPr="00FE0768" w:rsidRDefault="003E008D" w:rsidP="006E0807">
      <w:pPr>
        <w:widowControl/>
        <w:numPr>
          <w:ilvl w:val="0"/>
          <w:numId w:val="409"/>
        </w:numPr>
        <w:ind w:left="1440"/>
        <w:rPr>
          <w:rFonts w:ascii="Arial" w:eastAsia="Times New Roman" w:hAnsi="Arial" w:cs="Arial"/>
        </w:rPr>
      </w:pPr>
      <w:r w:rsidRPr="003E008D">
        <w:rPr>
          <w:rFonts w:ascii="Arial" w:eastAsia="Times New Roman" w:hAnsi="Arial" w:cs="Arial"/>
        </w:rPr>
        <w:t>The clinic site will be reviewed according to Management Evaluation schedule once the one (1) year of operation review is completed.</w:t>
      </w:r>
    </w:p>
    <w:p w:rsidR="003E008D" w:rsidRPr="00FE0768" w:rsidRDefault="003E008D" w:rsidP="006E0807">
      <w:pPr>
        <w:pStyle w:val="ListParagraph"/>
        <w:widowControl/>
        <w:numPr>
          <w:ilvl w:val="0"/>
          <w:numId w:val="170"/>
        </w:numPr>
        <w:ind w:left="720"/>
        <w:rPr>
          <w:rFonts w:ascii="Arial" w:eastAsia="Times New Roman" w:hAnsi="Arial" w:cs="Arial"/>
          <w:b/>
          <w:u w:val="single"/>
        </w:rPr>
      </w:pPr>
      <w:r w:rsidRPr="00FE0768">
        <w:rPr>
          <w:rFonts w:ascii="Arial" w:eastAsia="Times New Roman" w:hAnsi="Arial" w:cs="Arial"/>
          <w:b/>
          <w:u w:val="single"/>
        </w:rPr>
        <w:t>Management Evaluation Reviews include:</w:t>
      </w:r>
    </w:p>
    <w:p w:rsidR="003E008D" w:rsidRPr="003E008D" w:rsidRDefault="003E008D" w:rsidP="006E0807">
      <w:pPr>
        <w:widowControl/>
        <w:numPr>
          <w:ilvl w:val="0"/>
          <w:numId w:val="410"/>
        </w:numPr>
        <w:ind w:left="1440"/>
        <w:rPr>
          <w:rFonts w:ascii="Arial" w:eastAsia="Times New Roman" w:hAnsi="Arial" w:cs="Arial"/>
        </w:rPr>
      </w:pPr>
      <w:r w:rsidRPr="003E008D">
        <w:rPr>
          <w:rFonts w:ascii="Arial" w:eastAsia="Times New Roman" w:hAnsi="Arial" w:cs="Arial"/>
        </w:rPr>
        <w:t>Chart/Documentation Review for all staff providing WIC services</w:t>
      </w:r>
    </w:p>
    <w:p w:rsidR="003E008D" w:rsidRPr="003E008D" w:rsidRDefault="003E008D" w:rsidP="006E0807">
      <w:pPr>
        <w:widowControl/>
        <w:numPr>
          <w:ilvl w:val="0"/>
          <w:numId w:val="410"/>
        </w:numPr>
        <w:ind w:left="1440"/>
        <w:rPr>
          <w:rFonts w:ascii="Arial" w:eastAsia="Times New Roman" w:hAnsi="Arial" w:cs="Arial"/>
        </w:rPr>
      </w:pPr>
      <w:r w:rsidRPr="003E008D">
        <w:rPr>
          <w:rFonts w:ascii="Arial" w:eastAsia="Times New Roman" w:hAnsi="Arial" w:cs="Arial"/>
        </w:rPr>
        <w:t>Data Review</w:t>
      </w:r>
    </w:p>
    <w:p w:rsidR="003E008D" w:rsidRPr="003E008D" w:rsidRDefault="003E008D" w:rsidP="006E0807">
      <w:pPr>
        <w:widowControl/>
        <w:numPr>
          <w:ilvl w:val="0"/>
          <w:numId w:val="410"/>
        </w:numPr>
        <w:ind w:left="1440"/>
        <w:rPr>
          <w:rFonts w:ascii="Arial" w:eastAsia="Times New Roman" w:hAnsi="Arial" w:cs="Arial"/>
        </w:rPr>
      </w:pPr>
      <w:r w:rsidRPr="003E008D">
        <w:rPr>
          <w:rFonts w:ascii="Arial" w:eastAsia="Times New Roman" w:hAnsi="Arial" w:cs="Arial"/>
        </w:rPr>
        <w:t>Office Site Review</w:t>
      </w:r>
    </w:p>
    <w:p w:rsidR="003E008D" w:rsidRPr="003E008D" w:rsidRDefault="003E008D" w:rsidP="006E0807">
      <w:pPr>
        <w:widowControl/>
        <w:numPr>
          <w:ilvl w:val="0"/>
          <w:numId w:val="410"/>
        </w:numPr>
        <w:ind w:left="1440"/>
        <w:rPr>
          <w:rFonts w:ascii="Arial" w:eastAsia="Times New Roman" w:hAnsi="Arial" w:cs="Arial"/>
        </w:rPr>
      </w:pPr>
      <w:r w:rsidRPr="003E008D">
        <w:rPr>
          <w:rFonts w:ascii="Arial" w:eastAsia="Times New Roman" w:hAnsi="Arial" w:cs="Arial"/>
        </w:rPr>
        <w:t>Individual Observation Report(s)</w:t>
      </w:r>
    </w:p>
    <w:p w:rsidR="003E008D" w:rsidRPr="003E008D" w:rsidRDefault="003E008D" w:rsidP="006E0807">
      <w:pPr>
        <w:widowControl/>
        <w:numPr>
          <w:ilvl w:val="1"/>
          <w:numId w:val="411"/>
        </w:numPr>
        <w:ind w:left="2160"/>
        <w:rPr>
          <w:rFonts w:ascii="Arial" w:eastAsia="Times New Roman" w:hAnsi="Arial" w:cs="Arial"/>
        </w:rPr>
      </w:pPr>
      <w:r w:rsidRPr="003E008D">
        <w:rPr>
          <w:rFonts w:ascii="Arial" w:eastAsia="Times New Roman" w:hAnsi="Arial" w:cs="Arial"/>
        </w:rPr>
        <w:t>Individual Staff Corrective Action Response</w:t>
      </w:r>
    </w:p>
    <w:p w:rsidR="003E008D" w:rsidRPr="003E008D" w:rsidRDefault="003E008D" w:rsidP="006E0807">
      <w:pPr>
        <w:widowControl/>
        <w:numPr>
          <w:ilvl w:val="0"/>
          <w:numId w:val="412"/>
        </w:numPr>
        <w:ind w:left="1440"/>
        <w:rPr>
          <w:rFonts w:ascii="Arial" w:eastAsia="Times New Roman" w:hAnsi="Arial" w:cs="Arial"/>
        </w:rPr>
      </w:pPr>
      <w:r w:rsidRPr="003E008D">
        <w:rPr>
          <w:rFonts w:ascii="Arial" w:eastAsia="Times New Roman" w:hAnsi="Arial" w:cs="Arial"/>
        </w:rPr>
        <w:t>Exit Conference Onsite</w:t>
      </w:r>
    </w:p>
    <w:p w:rsidR="003E008D" w:rsidRPr="003E008D" w:rsidRDefault="003E008D" w:rsidP="006E0807">
      <w:pPr>
        <w:widowControl/>
        <w:numPr>
          <w:ilvl w:val="0"/>
          <w:numId w:val="412"/>
        </w:numPr>
        <w:ind w:left="1440"/>
        <w:rPr>
          <w:rFonts w:ascii="Arial" w:eastAsia="Times New Roman" w:hAnsi="Arial" w:cs="Arial"/>
        </w:rPr>
      </w:pPr>
      <w:r w:rsidRPr="003E008D">
        <w:rPr>
          <w:rFonts w:ascii="Arial" w:eastAsia="Times New Roman" w:hAnsi="Arial" w:cs="Arial"/>
        </w:rPr>
        <w:t>Management Evaluation Summary Report</w:t>
      </w:r>
    </w:p>
    <w:p w:rsidR="003E008D" w:rsidRPr="003E008D" w:rsidRDefault="003E008D" w:rsidP="006E0807">
      <w:pPr>
        <w:widowControl/>
        <w:numPr>
          <w:ilvl w:val="1"/>
          <w:numId w:val="413"/>
        </w:numPr>
        <w:ind w:left="2160"/>
        <w:rPr>
          <w:rFonts w:ascii="Arial" w:eastAsia="Times New Roman" w:hAnsi="Arial" w:cs="Arial"/>
        </w:rPr>
      </w:pPr>
      <w:r w:rsidRPr="003E008D">
        <w:rPr>
          <w:rFonts w:ascii="Arial" w:eastAsia="Times New Roman" w:hAnsi="Arial" w:cs="Arial"/>
        </w:rPr>
        <w:lastRenderedPageBreak/>
        <w:t>Clinic Site Corrective Action Response</w:t>
      </w:r>
    </w:p>
    <w:p w:rsidR="003E008D" w:rsidRPr="00FE0768" w:rsidRDefault="003E008D" w:rsidP="006E0807">
      <w:pPr>
        <w:widowControl/>
        <w:numPr>
          <w:ilvl w:val="1"/>
          <w:numId w:val="413"/>
        </w:numPr>
        <w:ind w:left="2160"/>
        <w:rPr>
          <w:rFonts w:ascii="Arial" w:eastAsia="Times New Roman" w:hAnsi="Arial" w:cs="Arial"/>
        </w:rPr>
      </w:pPr>
      <w:r w:rsidRPr="003E008D">
        <w:rPr>
          <w:rFonts w:ascii="Arial" w:eastAsia="Times New Roman" w:hAnsi="Arial" w:cs="Arial"/>
        </w:rPr>
        <w:t>Finalization by Regional Manager/WIC LA Coordinator and State Office</w:t>
      </w:r>
    </w:p>
    <w:p w:rsidR="003E008D" w:rsidRPr="00FE0768" w:rsidRDefault="003E008D" w:rsidP="006E0807">
      <w:pPr>
        <w:pStyle w:val="ListParagraph"/>
        <w:widowControl/>
        <w:numPr>
          <w:ilvl w:val="0"/>
          <w:numId w:val="170"/>
        </w:numPr>
        <w:ind w:left="720"/>
        <w:rPr>
          <w:rFonts w:ascii="Arial" w:eastAsia="Times New Roman" w:hAnsi="Arial" w:cs="Arial"/>
          <w:b/>
          <w:u w:val="single"/>
        </w:rPr>
      </w:pPr>
      <w:r w:rsidRPr="00FE0768">
        <w:rPr>
          <w:rFonts w:ascii="Arial" w:eastAsia="Times New Roman" w:hAnsi="Arial" w:cs="Arial"/>
          <w:b/>
          <w:u w:val="single"/>
        </w:rPr>
        <w:t>Chart/Documentation Review for Clinic Site</w:t>
      </w:r>
    </w:p>
    <w:p w:rsidR="003E008D" w:rsidRPr="003E008D" w:rsidRDefault="003E008D" w:rsidP="00816067">
      <w:pPr>
        <w:widowControl/>
        <w:ind w:left="720"/>
        <w:rPr>
          <w:rFonts w:ascii="Arial" w:eastAsia="Times New Roman" w:hAnsi="Arial" w:cs="Arial"/>
          <w:b/>
        </w:rPr>
      </w:pPr>
      <w:r w:rsidRPr="003E008D">
        <w:rPr>
          <w:rFonts w:ascii="Arial" w:eastAsia="Times New Roman" w:hAnsi="Arial" w:cs="Arial"/>
        </w:rPr>
        <w:t>Client chart/documentation will be reviewed by the Management Evaluation Review Team through SDWIC-IT.  Results will be discussed at the office site review.  The Chart/Documentation Review becomes part of the Management Evaluation Report.</w:t>
      </w:r>
    </w:p>
    <w:p w:rsidR="003E008D" w:rsidRPr="00816067" w:rsidRDefault="003E008D" w:rsidP="006E0807">
      <w:pPr>
        <w:pStyle w:val="ListParagraph"/>
        <w:widowControl/>
        <w:numPr>
          <w:ilvl w:val="0"/>
          <w:numId w:val="414"/>
        </w:numPr>
        <w:rPr>
          <w:rFonts w:ascii="Arial" w:eastAsia="Times New Roman" w:hAnsi="Arial" w:cs="Arial"/>
          <w:u w:val="single"/>
        </w:rPr>
      </w:pPr>
      <w:r w:rsidRPr="00816067">
        <w:rPr>
          <w:rFonts w:ascii="Arial" w:eastAsia="Times New Roman" w:hAnsi="Arial" w:cs="Arial"/>
          <w:u w:val="single"/>
        </w:rPr>
        <w:t>Criteria for Determining Charts to Review</w:t>
      </w:r>
    </w:p>
    <w:p w:rsidR="003E008D" w:rsidRPr="003E008D" w:rsidRDefault="003E008D" w:rsidP="006E0807">
      <w:pPr>
        <w:widowControl/>
        <w:numPr>
          <w:ilvl w:val="0"/>
          <w:numId w:val="163"/>
        </w:numPr>
        <w:ind w:left="2160"/>
        <w:rPr>
          <w:rFonts w:ascii="Arial" w:eastAsia="Times New Roman" w:hAnsi="Arial" w:cs="Arial"/>
        </w:rPr>
      </w:pPr>
      <w:r w:rsidRPr="003E008D">
        <w:rPr>
          <w:rFonts w:ascii="Arial" w:eastAsia="Times New Roman" w:hAnsi="Arial" w:cs="Arial"/>
        </w:rPr>
        <w:t>Management Evaluation Review Team will select charts based on the following factors:</w:t>
      </w:r>
    </w:p>
    <w:p w:rsidR="003E008D" w:rsidRPr="003E008D" w:rsidRDefault="003E008D" w:rsidP="006E0807">
      <w:pPr>
        <w:widowControl/>
        <w:numPr>
          <w:ilvl w:val="1"/>
          <w:numId w:val="415"/>
        </w:numPr>
        <w:ind w:left="2790"/>
        <w:rPr>
          <w:rFonts w:ascii="Arial" w:eastAsia="Times New Roman" w:hAnsi="Arial" w:cs="Arial"/>
        </w:rPr>
      </w:pPr>
      <w:r w:rsidRPr="003E008D">
        <w:rPr>
          <w:rFonts w:ascii="Arial" w:eastAsia="Times New Roman" w:hAnsi="Arial" w:cs="Arial"/>
        </w:rPr>
        <w:t>Client with several nutrition risk codes</w:t>
      </w:r>
    </w:p>
    <w:p w:rsidR="003E008D" w:rsidRPr="003E008D" w:rsidRDefault="003E008D" w:rsidP="006E0807">
      <w:pPr>
        <w:widowControl/>
        <w:numPr>
          <w:ilvl w:val="1"/>
          <w:numId w:val="415"/>
        </w:numPr>
        <w:ind w:left="2790"/>
        <w:rPr>
          <w:rFonts w:ascii="Arial" w:eastAsia="Times New Roman" w:hAnsi="Arial" w:cs="Arial"/>
        </w:rPr>
      </w:pPr>
      <w:r w:rsidRPr="003E008D">
        <w:rPr>
          <w:rFonts w:ascii="Arial" w:eastAsia="Times New Roman" w:hAnsi="Arial" w:cs="Arial"/>
        </w:rPr>
        <w:t>Client who uses non-contract formula</w:t>
      </w:r>
    </w:p>
    <w:p w:rsidR="003E008D" w:rsidRPr="003E008D" w:rsidRDefault="003E008D" w:rsidP="006E0807">
      <w:pPr>
        <w:widowControl/>
        <w:numPr>
          <w:ilvl w:val="1"/>
          <w:numId w:val="415"/>
        </w:numPr>
        <w:ind w:left="2790"/>
        <w:rPr>
          <w:rFonts w:ascii="Arial" w:eastAsia="Times New Roman" w:hAnsi="Arial" w:cs="Arial"/>
        </w:rPr>
      </w:pPr>
      <w:r w:rsidRPr="003E008D">
        <w:rPr>
          <w:rFonts w:ascii="Arial" w:eastAsia="Times New Roman" w:hAnsi="Arial" w:cs="Arial"/>
        </w:rPr>
        <w:t>Client with medical risks that require frequent follow-up</w:t>
      </w:r>
    </w:p>
    <w:p w:rsidR="003E008D" w:rsidRPr="003E008D" w:rsidRDefault="003E008D" w:rsidP="006E0807">
      <w:pPr>
        <w:widowControl/>
        <w:numPr>
          <w:ilvl w:val="1"/>
          <w:numId w:val="415"/>
        </w:numPr>
        <w:ind w:left="2790"/>
        <w:rPr>
          <w:rFonts w:ascii="Arial" w:eastAsia="Times New Roman" w:hAnsi="Arial" w:cs="Arial"/>
        </w:rPr>
      </w:pPr>
      <w:r w:rsidRPr="003E008D">
        <w:rPr>
          <w:rFonts w:ascii="Arial" w:eastAsia="Times New Roman" w:hAnsi="Arial" w:cs="Arial"/>
        </w:rPr>
        <w:t>Woman who is pregnant with complications</w:t>
      </w:r>
    </w:p>
    <w:p w:rsidR="003E008D" w:rsidRPr="003E008D" w:rsidRDefault="003E008D" w:rsidP="006E0807">
      <w:pPr>
        <w:widowControl/>
        <w:numPr>
          <w:ilvl w:val="1"/>
          <w:numId w:val="415"/>
        </w:numPr>
        <w:ind w:left="2790"/>
        <w:rPr>
          <w:rFonts w:ascii="Arial" w:eastAsia="Times New Roman" w:hAnsi="Arial" w:cs="Arial"/>
        </w:rPr>
      </w:pPr>
      <w:r w:rsidRPr="003E008D">
        <w:rPr>
          <w:rFonts w:ascii="Arial" w:eastAsia="Times New Roman" w:hAnsi="Arial" w:cs="Arial"/>
        </w:rPr>
        <w:t>Exclusively breastfeeding woman</w:t>
      </w:r>
    </w:p>
    <w:p w:rsidR="003E008D" w:rsidRPr="003E008D" w:rsidRDefault="003E008D" w:rsidP="006E0807">
      <w:pPr>
        <w:widowControl/>
        <w:numPr>
          <w:ilvl w:val="1"/>
          <w:numId w:val="415"/>
        </w:numPr>
        <w:ind w:left="2790"/>
        <w:rPr>
          <w:rFonts w:ascii="Arial" w:eastAsia="Times New Roman" w:hAnsi="Arial" w:cs="Arial"/>
        </w:rPr>
      </w:pPr>
      <w:r w:rsidRPr="003E008D">
        <w:rPr>
          <w:rFonts w:ascii="Arial" w:eastAsia="Times New Roman" w:hAnsi="Arial" w:cs="Arial"/>
        </w:rPr>
        <w:t xml:space="preserve">Woman who has been issued a breast pump </w:t>
      </w:r>
    </w:p>
    <w:p w:rsidR="003E008D" w:rsidRPr="003E008D" w:rsidRDefault="003E008D" w:rsidP="006E0807">
      <w:pPr>
        <w:widowControl/>
        <w:numPr>
          <w:ilvl w:val="1"/>
          <w:numId w:val="415"/>
        </w:numPr>
        <w:ind w:left="2790"/>
        <w:rPr>
          <w:rFonts w:ascii="Arial" w:eastAsia="Times New Roman" w:hAnsi="Arial" w:cs="Arial"/>
        </w:rPr>
      </w:pPr>
      <w:r w:rsidRPr="003E008D">
        <w:rPr>
          <w:rFonts w:ascii="Arial" w:eastAsia="Times New Roman" w:hAnsi="Arial" w:cs="Arial"/>
        </w:rPr>
        <w:t>Client who has been certified more than one time</w:t>
      </w:r>
    </w:p>
    <w:p w:rsidR="003E008D" w:rsidRPr="003E008D" w:rsidRDefault="003E008D" w:rsidP="006E0807">
      <w:pPr>
        <w:widowControl/>
        <w:numPr>
          <w:ilvl w:val="1"/>
          <w:numId w:val="415"/>
        </w:numPr>
        <w:ind w:left="2790"/>
        <w:rPr>
          <w:rFonts w:ascii="Arial" w:eastAsia="Times New Roman" w:hAnsi="Arial" w:cs="Arial"/>
        </w:rPr>
      </w:pPr>
      <w:r w:rsidRPr="003E008D">
        <w:rPr>
          <w:rFonts w:ascii="Arial" w:eastAsia="Times New Roman" w:hAnsi="Arial" w:cs="Arial"/>
        </w:rPr>
        <w:t>Clients who have received nutrition follow-up counseling for the current or previous certification</w:t>
      </w:r>
      <w:r w:rsidRPr="003E008D">
        <w:rPr>
          <w:rFonts w:ascii="Times New Roman" w:eastAsia="Times New Roman" w:hAnsi="Times New Roman" w:cs="Times New Roman"/>
          <w:sz w:val="20"/>
          <w:szCs w:val="20"/>
        </w:rPr>
        <w:t xml:space="preserve"> </w:t>
      </w:r>
    </w:p>
    <w:p w:rsidR="003E008D" w:rsidRPr="00816067" w:rsidRDefault="003E008D" w:rsidP="006E0807">
      <w:pPr>
        <w:widowControl/>
        <w:numPr>
          <w:ilvl w:val="1"/>
          <w:numId w:val="415"/>
        </w:numPr>
        <w:ind w:left="2790"/>
        <w:rPr>
          <w:rFonts w:ascii="Arial" w:eastAsia="Times New Roman" w:hAnsi="Arial" w:cs="Arial"/>
        </w:rPr>
      </w:pPr>
      <w:r w:rsidRPr="003E008D">
        <w:rPr>
          <w:rFonts w:ascii="Arial" w:eastAsia="Times New Roman" w:hAnsi="Arial" w:cs="Arial"/>
        </w:rPr>
        <w:t xml:space="preserve">Clients that represent different certification categories </w:t>
      </w:r>
    </w:p>
    <w:p w:rsidR="003E008D" w:rsidRPr="00816067" w:rsidRDefault="003E008D" w:rsidP="006E0807">
      <w:pPr>
        <w:pStyle w:val="ListParagraph"/>
        <w:widowControl/>
        <w:numPr>
          <w:ilvl w:val="0"/>
          <w:numId w:val="170"/>
        </w:numPr>
        <w:ind w:left="720"/>
        <w:rPr>
          <w:rFonts w:ascii="Arial" w:eastAsia="Times New Roman" w:hAnsi="Arial" w:cs="Arial"/>
          <w:b/>
          <w:u w:val="single"/>
        </w:rPr>
      </w:pPr>
      <w:r w:rsidRPr="00816067">
        <w:rPr>
          <w:rFonts w:ascii="Arial" w:eastAsia="Times New Roman" w:hAnsi="Arial" w:cs="Arial"/>
          <w:b/>
          <w:u w:val="single"/>
        </w:rPr>
        <w:t>Data Review</w:t>
      </w:r>
    </w:p>
    <w:p w:rsidR="003E008D" w:rsidRPr="003E008D" w:rsidRDefault="003E008D" w:rsidP="00816067">
      <w:pPr>
        <w:widowControl/>
        <w:ind w:left="720"/>
        <w:rPr>
          <w:rFonts w:ascii="Arial" w:eastAsia="Times New Roman" w:hAnsi="Arial" w:cs="Arial"/>
        </w:rPr>
      </w:pPr>
      <w:r w:rsidRPr="003E008D">
        <w:rPr>
          <w:rFonts w:ascii="Arial" w:eastAsia="Times New Roman" w:hAnsi="Arial" w:cs="Arial"/>
        </w:rPr>
        <w:t>The Management Evaluation Review Team will compile information from SDWIC-IT records and reports monitored at the State Office which will include:</w:t>
      </w:r>
    </w:p>
    <w:p w:rsidR="003E008D" w:rsidRPr="003E008D" w:rsidRDefault="003E008D" w:rsidP="006E0807">
      <w:pPr>
        <w:widowControl/>
        <w:numPr>
          <w:ilvl w:val="0"/>
          <w:numId w:val="164"/>
        </w:numPr>
        <w:ind w:left="1440"/>
        <w:rPr>
          <w:rFonts w:ascii="Arial" w:eastAsia="Times New Roman" w:hAnsi="Arial" w:cs="Arial"/>
        </w:rPr>
      </w:pPr>
      <w:r w:rsidRPr="003E008D">
        <w:rPr>
          <w:rFonts w:ascii="Arial" w:eastAsia="Times New Roman" w:hAnsi="Arial" w:cs="Arial"/>
        </w:rPr>
        <w:t>Administration</w:t>
      </w:r>
    </w:p>
    <w:p w:rsidR="003E008D" w:rsidRPr="003E008D" w:rsidRDefault="003E008D" w:rsidP="006E0807">
      <w:pPr>
        <w:widowControl/>
        <w:numPr>
          <w:ilvl w:val="1"/>
          <w:numId w:val="416"/>
        </w:numPr>
        <w:ind w:left="2160"/>
        <w:rPr>
          <w:rFonts w:ascii="Arial" w:eastAsia="Times New Roman" w:hAnsi="Arial" w:cs="Arial"/>
        </w:rPr>
      </w:pPr>
      <w:r w:rsidRPr="003E008D">
        <w:rPr>
          <w:rFonts w:ascii="Arial" w:eastAsia="Times New Roman" w:hAnsi="Arial" w:cs="Arial"/>
        </w:rPr>
        <w:t>Caseload</w:t>
      </w:r>
    </w:p>
    <w:p w:rsidR="003E008D" w:rsidRPr="003E008D" w:rsidRDefault="003E008D" w:rsidP="006E0807">
      <w:pPr>
        <w:widowControl/>
        <w:numPr>
          <w:ilvl w:val="1"/>
          <w:numId w:val="416"/>
        </w:numPr>
        <w:ind w:left="2160"/>
        <w:rPr>
          <w:rFonts w:ascii="Arial" w:eastAsia="Times New Roman" w:hAnsi="Arial" w:cs="Arial"/>
        </w:rPr>
      </w:pPr>
      <w:r w:rsidRPr="003E008D">
        <w:rPr>
          <w:rFonts w:ascii="Arial" w:eastAsia="Times New Roman" w:hAnsi="Arial" w:cs="Arial"/>
        </w:rPr>
        <w:t>Staffing</w:t>
      </w:r>
    </w:p>
    <w:p w:rsidR="003E008D" w:rsidRPr="003E008D" w:rsidRDefault="003E008D" w:rsidP="006E0807">
      <w:pPr>
        <w:widowControl/>
        <w:numPr>
          <w:ilvl w:val="1"/>
          <w:numId w:val="416"/>
        </w:numPr>
        <w:ind w:left="2160"/>
        <w:rPr>
          <w:rFonts w:ascii="Arial" w:eastAsia="Times New Roman" w:hAnsi="Arial" w:cs="Arial"/>
        </w:rPr>
      </w:pPr>
      <w:r w:rsidRPr="003E008D">
        <w:rPr>
          <w:rFonts w:ascii="Arial" w:eastAsia="Times New Roman" w:hAnsi="Arial" w:cs="Arial"/>
        </w:rPr>
        <w:t>Program Compliance Appointments</w:t>
      </w:r>
    </w:p>
    <w:p w:rsidR="003E008D" w:rsidRPr="003E008D" w:rsidRDefault="003E008D" w:rsidP="006E0807">
      <w:pPr>
        <w:widowControl/>
        <w:numPr>
          <w:ilvl w:val="1"/>
          <w:numId w:val="416"/>
        </w:numPr>
        <w:ind w:left="2160"/>
        <w:rPr>
          <w:rFonts w:ascii="Arial" w:eastAsia="Times New Roman" w:hAnsi="Arial" w:cs="Arial"/>
        </w:rPr>
      </w:pPr>
      <w:r w:rsidRPr="003E008D">
        <w:rPr>
          <w:rFonts w:ascii="Arial" w:eastAsia="Times New Roman" w:hAnsi="Arial" w:cs="Arial"/>
        </w:rPr>
        <w:t>Dual Participation</w:t>
      </w:r>
    </w:p>
    <w:p w:rsidR="003E008D" w:rsidRPr="003E008D" w:rsidRDefault="003E008D" w:rsidP="006E0807">
      <w:pPr>
        <w:widowControl/>
        <w:numPr>
          <w:ilvl w:val="1"/>
          <w:numId w:val="416"/>
        </w:numPr>
        <w:ind w:left="2160"/>
        <w:rPr>
          <w:rFonts w:ascii="Arial" w:eastAsia="Times New Roman" w:hAnsi="Arial" w:cs="Arial"/>
        </w:rPr>
      </w:pPr>
      <w:r w:rsidRPr="003E008D">
        <w:rPr>
          <w:rFonts w:ascii="Arial" w:eastAsia="Times New Roman" w:hAnsi="Arial" w:cs="Arial"/>
        </w:rPr>
        <w:t>Waiting Lists</w:t>
      </w:r>
    </w:p>
    <w:p w:rsidR="003E008D" w:rsidRPr="003E008D" w:rsidRDefault="003E008D" w:rsidP="006E0807">
      <w:pPr>
        <w:widowControl/>
        <w:numPr>
          <w:ilvl w:val="0"/>
          <w:numId w:val="164"/>
        </w:numPr>
        <w:ind w:left="1440"/>
        <w:rPr>
          <w:rFonts w:ascii="Arial" w:eastAsia="Times New Roman" w:hAnsi="Arial" w:cs="Arial"/>
        </w:rPr>
      </w:pPr>
      <w:r w:rsidRPr="003E008D">
        <w:rPr>
          <w:rFonts w:ascii="Arial" w:eastAsia="Times New Roman" w:hAnsi="Arial" w:cs="Arial"/>
        </w:rPr>
        <w:t>Food Delivery</w:t>
      </w:r>
    </w:p>
    <w:p w:rsidR="003E008D" w:rsidRPr="003E008D" w:rsidRDefault="003E008D" w:rsidP="006E0807">
      <w:pPr>
        <w:widowControl/>
        <w:numPr>
          <w:ilvl w:val="1"/>
          <w:numId w:val="417"/>
        </w:numPr>
        <w:ind w:left="2160"/>
        <w:rPr>
          <w:rFonts w:ascii="Arial" w:eastAsia="Times New Roman" w:hAnsi="Arial" w:cs="Arial"/>
        </w:rPr>
      </w:pPr>
      <w:r w:rsidRPr="003E008D">
        <w:rPr>
          <w:rFonts w:ascii="Arial" w:eastAsia="Times New Roman" w:hAnsi="Arial" w:cs="Arial"/>
        </w:rPr>
        <w:t>Check Issuance/Accountability</w:t>
      </w:r>
    </w:p>
    <w:p w:rsidR="003E008D" w:rsidRPr="003E008D" w:rsidRDefault="003E008D" w:rsidP="006E0807">
      <w:pPr>
        <w:widowControl/>
        <w:numPr>
          <w:ilvl w:val="1"/>
          <w:numId w:val="417"/>
        </w:numPr>
        <w:ind w:left="2160"/>
        <w:rPr>
          <w:rFonts w:ascii="Arial" w:eastAsia="Times New Roman" w:hAnsi="Arial" w:cs="Arial"/>
        </w:rPr>
      </w:pPr>
      <w:r w:rsidRPr="003E008D">
        <w:rPr>
          <w:rFonts w:ascii="Arial" w:eastAsia="Times New Roman" w:hAnsi="Arial" w:cs="Arial"/>
        </w:rPr>
        <w:t>Redemption of Voided Lost-Stolen Checks</w:t>
      </w:r>
    </w:p>
    <w:p w:rsidR="003E008D" w:rsidRPr="003E008D" w:rsidRDefault="003E008D" w:rsidP="006E0807">
      <w:pPr>
        <w:widowControl/>
        <w:numPr>
          <w:ilvl w:val="1"/>
          <w:numId w:val="417"/>
        </w:numPr>
        <w:ind w:left="2160"/>
        <w:rPr>
          <w:rFonts w:ascii="Arial" w:eastAsia="Times New Roman" w:hAnsi="Arial" w:cs="Arial"/>
        </w:rPr>
      </w:pPr>
      <w:r w:rsidRPr="003E008D">
        <w:rPr>
          <w:rFonts w:ascii="Arial" w:eastAsia="Times New Roman" w:hAnsi="Arial" w:cs="Arial"/>
        </w:rPr>
        <w:t>Mailed Checks (Make sure they were signed for and policy was followed when mailing.)</w:t>
      </w:r>
    </w:p>
    <w:p w:rsidR="003E008D" w:rsidRPr="003E008D" w:rsidRDefault="003E008D" w:rsidP="006E0807">
      <w:pPr>
        <w:widowControl/>
        <w:numPr>
          <w:ilvl w:val="1"/>
          <w:numId w:val="417"/>
        </w:numPr>
        <w:ind w:left="2160"/>
        <w:rPr>
          <w:rFonts w:ascii="Arial" w:eastAsia="Times New Roman" w:hAnsi="Arial" w:cs="Arial"/>
        </w:rPr>
      </w:pPr>
      <w:r w:rsidRPr="003E008D">
        <w:rPr>
          <w:rFonts w:ascii="Arial" w:eastAsia="Times New Roman" w:hAnsi="Arial" w:cs="Arial"/>
        </w:rPr>
        <w:t>Voided Checks (Percentage of voided checks)</w:t>
      </w:r>
    </w:p>
    <w:p w:rsidR="003E008D" w:rsidRPr="003E008D" w:rsidRDefault="003E008D" w:rsidP="006E0807">
      <w:pPr>
        <w:widowControl/>
        <w:numPr>
          <w:ilvl w:val="1"/>
          <w:numId w:val="417"/>
        </w:numPr>
        <w:ind w:left="2160"/>
        <w:rPr>
          <w:rFonts w:ascii="Arial" w:eastAsia="Times New Roman" w:hAnsi="Arial" w:cs="Arial"/>
        </w:rPr>
      </w:pPr>
      <w:r w:rsidRPr="003E008D">
        <w:rPr>
          <w:rFonts w:ascii="Arial" w:eastAsia="Times New Roman" w:hAnsi="Arial" w:cs="Arial"/>
        </w:rPr>
        <w:t>Over Issuance Reports</w:t>
      </w:r>
    </w:p>
    <w:p w:rsidR="003E008D" w:rsidRPr="003E008D" w:rsidRDefault="003E008D" w:rsidP="006E0807">
      <w:pPr>
        <w:widowControl/>
        <w:numPr>
          <w:ilvl w:val="0"/>
          <w:numId w:val="164"/>
        </w:numPr>
        <w:ind w:left="1440"/>
        <w:rPr>
          <w:rFonts w:ascii="Arial" w:eastAsia="Times New Roman" w:hAnsi="Arial" w:cs="Arial"/>
        </w:rPr>
      </w:pPr>
      <w:r w:rsidRPr="003E008D">
        <w:rPr>
          <w:rFonts w:ascii="Arial" w:eastAsia="Times New Roman" w:hAnsi="Arial" w:cs="Arial"/>
        </w:rPr>
        <w:t>Nutrition</w:t>
      </w:r>
    </w:p>
    <w:p w:rsidR="003E008D" w:rsidRPr="003E008D" w:rsidRDefault="003E008D" w:rsidP="006E0807">
      <w:pPr>
        <w:widowControl/>
        <w:numPr>
          <w:ilvl w:val="1"/>
          <w:numId w:val="418"/>
        </w:numPr>
        <w:ind w:left="2160"/>
        <w:rPr>
          <w:rFonts w:ascii="Arial" w:eastAsia="Times New Roman" w:hAnsi="Arial" w:cs="Arial"/>
        </w:rPr>
      </w:pPr>
      <w:r w:rsidRPr="003E008D">
        <w:rPr>
          <w:rFonts w:ascii="Arial" w:eastAsia="Times New Roman" w:hAnsi="Arial" w:cs="Arial"/>
        </w:rPr>
        <w:t xml:space="preserve">Non-Contract Formula </w:t>
      </w:r>
    </w:p>
    <w:p w:rsidR="003E008D" w:rsidRPr="003E008D" w:rsidRDefault="003E008D" w:rsidP="006E0807">
      <w:pPr>
        <w:widowControl/>
        <w:numPr>
          <w:ilvl w:val="1"/>
          <w:numId w:val="418"/>
        </w:numPr>
        <w:ind w:left="2160"/>
        <w:rPr>
          <w:rFonts w:ascii="Arial" w:eastAsia="Times New Roman" w:hAnsi="Arial" w:cs="Arial"/>
        </w:rPr>
      </w:pPr>
      <w:r w:rsidRPr="003E008D">
        <w:rPr>
          <w:rFonts w:ascii="Arial" w:eastAsia="Times New Roman" w:hAnsi="Arial" w:cs="Arial"/>
        </w:rPr>
        <w:t xml:space="preserve">Breastfeeding </w:t>
      </w:r>
    </w:p>
    <w:p w:rsidR="003E008D" w:rsidRPr="003E008D" w:rsidRDefault="003E008D" w:rsidP="006E0807">
      <w:pPr>
        <w:widowControl/>
        <w:numPr>
          <w:ilvl w:val="1"/>
          <w:numId w:val="418"/>
        </w:numPr>
        <w:ind w:left="2160"/>
        <w:rPr>
          <w:rFonts w:ascii="Arial" w:eastAsia="Times New Roman" w:hAnsi="Arial" w:cs="Arial"/>
        </w:rPr>
      </w:pPr>
      <w:r w:rsidRPr="003E008D">
        <w:rPr>
          <w:rFonts w:ascii="Arial" w:eastAsia="Times New Roman" w:hAnsi="Arial" w:cs="Arial"/>
        </w:rPr>
        <w:t>High Risk Clients</w:t>
      </w:r>
    </w:p>
    <w:p w:rsidR="003E008D" w:rsidRPr="003E008D" w:rsidRDefault="003E008D" w:rsidP="006E0807">
      <w:pPr>
        <w:widowControl/>
        <w:numPr>
          <w:ilvl w:val="1"/>
          <w:numId w:val="418"/>
        </w:numPr>
        <w:ind w:left="2160"/>
        <w:rPr>
          <w:rFonts w:ascii="Arial" w:eastAsia="Times New Roman" w:hAnsi="Arial" w:cs="Arial"/>
        </w:rPr>
      </w:pPr>
      <w:r w:rsidRPr="003E008D">
        <w:rPr>
          <w:rFonts w:ascii="Arial" w:eastAsia="Times New Roman" w:hAnsi="Arial" w:cs="Arial"/>
        </w:rPr>
        <w:t xml:space="preserve">Nutrition Follow Up </w:t>
      </w:r>
    </w:p>
    <w:p w:rsidR="003E008D" w:rsidRPr="00816067" w:rsidRDefault="003E008D" w:rsidP="006E0807">
      <w:pPr>
        <w:widowControl/>
        <w:numPr>
          <w:ilvl w:val="1"/>
          <w:numId w:val="418"/>
        </w:numPr>
        <w:ind w:left="2160"/>
        <w:rPr>
          <w:rFonts w:ascii="Arial" w:eastAsia="Times New Roman" w:hAnsi="Arial" w:cs="Arial"/>
        </w:rPr>
      </w:pPr>
      <w:r w:rsidRPr="003E008D">
        <w:rPr>
          <w:rFonts w:ascii="Arial" w:eastAsia="Times New Roman" w:hAnsi="Arial" w:cs="Arial"/>
        </w:rPr>
        <w:t>Nutrition Education and Marketing Plan (NEMP)</w:t>
      </w:r>
    </w:p>
    <w:p w:rsidR="003E008D" w:rsidRPr="00816067" w:rsidRDefault="003E008D" w:rsidP="006E0807">
      <w:pPr>
        <w:pStyle w:val="ListParagraph"/>
        <w:widowControl/>
        <w:numPr>
          <w:ilvl w:val="0"/>
          <w:numId w:val="170"/>
        </w:numPr>
        <w:ind w:left="720"/>
        <w:rPr>
          <w:rFonts w:ascii="Arial" w:eastAsia="Times New Roman" w:hAnsi="Arial" w:cs="Arial"/>
          <w:b/>
          <w:u w:val="single"/>
        </w:rPr>
      </w:pPr>
      <w:r w:rsidRPr="00816067">
        <w:rPr>
          <w:rFonts w:ascii="Arial" w:eastAsia="Times New Roman" w:hAnsi="Arial" w:cs="Arial"/>
          <w:b/>
          <w:u w:val="single"/>
        </w:rPr>
        <w:t>Office Site Review</w:t>
      </w:r>
    </w:p>
    <w:p w:rsidR="003E008D" w:rsidRPr="003E008D" w:rsidRDefault="003E008D" w:rsidP="00816067">
      <w:pPr>
        <w:widowControl/>
        <w:ind w:left="720"/>
        <w:rPr>
          <w:rFonts w:ascii="Arial" w:eastAsia="Times New Roman" w:hAnsi="Arial" w:cs="Arial"/>
        </w:rPr>
      </w:pPr>
      <w:r w:rsidRPr="003E008D">
        <w:rPr>
          <w:rFonts w:ascii="Arial" w:eastAsia="Times New Roman" w:hAnsi="Arial" w:cs="Arial"/>
        </w:rPr>
        <w:t>An Office Site Review is completed during a scheduled visit to the clinic site by the Management Evaluation Review Team and will include:</w:t>
      </w:r>
    </w:p>
    <w:p w:rsidR="003E008D" w:rsidRPr="00BC7C1D" w:rsidRDefault="003E008D" w:rsidP="006E0807">
      <w:pPr>
        <w:pStyle w:val="ListParagraph"/>
        <w:widowControl/>
        <w:numPr>
          <w:ilvl w:val="0"/>
          <w:numId w:val="164"/>
        </w:numPr>
        <w:ind w:left="1440"/>
        <w:rPr>
          <w:rFonts w:ascii="Arial" w:eastAsia="Times New Roman" w:hAnsi="Arial" w:cs="Arial"/>
          <w:u w:val="single"/>
        </w:rPr>
      </w:pPr>
      <w:r w:rsidRPr="00BC7C1D">
        <w:rPr>
          <w:rFonts w:ascii="Arial" w:eastAsia="Times New Roman" w:hAnsi="Arial" w:cs="Arial"/>
          <w:u w:val="single"/>
        </w:rPr>
        <w:t>Administration/Clinic Operations</w:t>
      </w:r>
    </w:p>
    <w:p w:rsidR="003E008D" w:rsidRPr="003E008D" w:rsidRDefault="003E008D" w:rsidP="006E0807">
      <w:pPr>
        <w:widowControl/>
        <w:numPr>
          <w:ilvl w:val="0"/>
          <w:numId w:val="419"/>
        </w:numPr>
        <w:ind w:left="2160"/>
        <w:rPr>
          <w:rFonts w:ascii="Arial" w:eastAsia="Times New Roman" w:hAnsi="Arial" w:cs="Arial"/>
        </w:rPr>
      </w:pPr>
      <w:r w:rsidRPr="003E008D">
        <w:rPr>
          <w:rFonts w:ascii="Arial" w:eastAsia="Times New Roman" w:hAnsi="Arial" w:cs="Arial"/>
        </w:rPr>
        <w:t xml:space="preserve">Environmental </w:t>
      </w:r>
    </w:p>
    <w:p w:rsidR="003E008D" w:rsidRPr="003E008D" w:rsidRDefault="003E008D" w:rsidP="006E0807">
      <w:pPr>
        <w:widowControl/>
        <w:numPr>
          <w:ilvl w:val="0"/>
          <w:numId w:val="419"/>
        </w:numPr>
        <w:ind w:left="2160"/>
        <w:rPr>
          <w:rFonts w:ascii="Arial" w:eastAsia="Times New Roman" w:hAnsi="Arial" w:cs="Arial"/>
        </w:rPr>
      </w:pPr>
      <w:r w:rsidRPr="003E008D">
        <w:rPr>
          <w:rFonts w:ascii="Arial" w:eastAsia="Times New Roman" w:hAnsi="Arial" w:cs="Arial"/>
        </w:rPr>
        <w:t>Flow of clinic</w:t>
      </w:r>
    </w:p>
    <w:p w:rsidR="003E008D" w:rsidRPr="003E008D" w:rsidRDefault="003E008D" w:rsidP="006E0807">
      <w:pPr>
        <w:widowControl/>
        <w:numPr>
          <w:ilvl w:val="0"/>
          <w:numId w:val="419"/>
        </w:numPr>
        <w:ind w:left="2160"/>
        <w:rPr>
          <w:rFonts w:ascii="Arial" w:eastAsia="Times New Roman" w:hAnsi="Arial" w:cs="Arial"/>
        </w:rPr>
      </w:pPr>
      <w:r w:rsidRPr="003E008D">
        <w:rPr>
          <w:rFonts w:ascii="Arial" w:eastAsia="Times New Roman" w:hAnsi="Arial" w:cs="Arial"/>
        </w:rPr>
        <w:t>Customer Service</w:t>
      </w:r>
    </w:p>
    <w:p w:rsidR="003E008D" w:rsidRPr="00BC7C1D" w:rsidRDefault="003E008D" w:rsidP="006E0807">
      <w:pPr>
        <w:widowControl/>
        <w:numPr>
          <w:ilvl w:val="0"/>
          <w:numId w:val="419"/>
        </w:numPr>
        <w:ind w:left="2160"/>
        <w:rPr>
          <w:rFonts w:ascii="Arial" w:eastAsia="Times New Roman" w:hAnsi="Arial" w:cs="Arial"/>
        </w:rPr>
      </w:pPr>
      <w:r w:rsidRPr="003E008D">
        <w:rPr>
          <w:rFonts w:ascii="Arial" w:eastAsia="Times New Roman" w:hAnsi="Arial" w:cs="Arial"/>
        </w:rPr>
        <w:t>Check Issuance/Accountability (observation)</w:t>
      </w:r>
    </w:p>
    <w:p w:rsidR="003E008D" w:rsidRPr="00BC7C1D" w:rsidRDefault="003E008D" w:rsidP="006E0807">
      <w:pPr>
        <w:pStyle w:val="ListParagraph"/>
        <w:widowControl/>
        <w:numPr>
          <w:ilvl w:val="0"/>
          <w:numId w:val="164"/>
        </w:numPr>
        <w:ind w:left="1440"/>
        <w:rPr>
          <w:rFonts w:ascii="Arial" w:eastAsia="Times New Roman" w:hAnsi="Arial" w:cs="Arial"/>
          <w:u w:val="single"/>
        </w:rPr>
      </w:pPr>
      <w:r w:rsidRPr="00BC7C1D">
        <w:rPr>
          <w:rFonts w:ascii="Arial" w:eastAsia="Times New Roman" w:hAnsi="Arial" w:cs="Arial"/>
          <w:u w:val="single"/>
        </w:rPr>
        <w:t>Nutrition</w:t>
      </w:r>
    </w:p>
    <w:p w:rsidR="003E008D" w:rsidRPr="003E008D" w:rsidRDefault="003E008D" w:rsidP="006E0807">
      <w:pPr>
        <w:widowControl/>
        <w:numPr>
          <w:ilvl w:val="0"/>
          <w:numId w:val="420"/>
        </w:numPr>
        <w:ind w:left="2160"/>
        <w:rPr>
          <w:rFonts w:ascii="Arial" w:eastAsia="Times New Roman" w:hAnsi="Arial" w:cs="Arial"/>
        </w:rPr>
      </w:pPr>
      <w:r w:rsidRPr="003E008D">
        <w:rPr>
          <w:rFonts w:ascii="Arial" w:eastAsia="Times New Roman" w:hAnsi="Arial" w:cs="Arial"/>
        </w:rPr>
        <w:t>Messaging</w:t>
      </w:r>
    </w:p>
    <w:p w:rsidR="003E008D" w:rsidRPr="003E008D" w:rsidRDefault="003E008D" w:rsidP="006E0807">
      <w:pPr>
        <w:widowControl/>
        <w:numPr>
          <w:ilvl w:val="0"/>
          <w:numId w:val="420"/>
        </w:numPr>
        <w:ind w:left="2160"/>
        <w:rPr>
          <w:rFonts w:ascii="Arial" w:eastAsia="Times New Roman" w:hAnsi="Arial" w:cs="Arial"/>
        </w:rPr>
      </w:pPr>
      <w:r w:rsidRPr="003E008D">
        <w:rPr>
          <w:rFonts w:ascii="Arial" w:eastAsia="Times New Roman" w:hAnsi="Arial" w:cs="Arial"/>
        </w:rPr>
        <w:t>Breast pump/Formula Inventory</w:t>
      </w:r>
    </w:p>
    <w:p w:rsidR="003E008D" w:rsidRPr="00BC7C1D" w:rsidRDefault="003E008D" w:rsidP="006E0807">
      <w:pPr>
        <w:widowControl/>
        <w:numPr>
          <w:ilvl w:val="0"/>
          <w:numId w:val="420"/>
        </w:numPr>
        <w:ind w:left="2160"/>
        <w:rPr>
          <w:rFonts w:ascii="Arial" w:eastAsia="Times New Roman" w:hAnsi="Arial" w:cs="Arial"/>
        </w:rPr>
      </w:pPr>
      <w:r w:rsidRPr="003E008D">
        <w:rPr>
          <w:rFonts w:ascii="Arial" w:eastAsia="Times New Roman" w:hAnsi="Arial" w:cs="Arial"/>
        </w:rPr>
        <w:t>Nutrition Education and Marketing Plan (NEMP)</w:t>
      </w:r>
    </w:p>
    <w:p w:rsidR="003E008D" w:rsidRPr="00BC7C1D" w:rsidRDefault="003E008D" w:rsidP="006E0807">
      <w:pPr>
        <w:pStyle w:val="ListParagraph"/>
        <w:widowControl/>
        <w:numPr>
          <w:ilvl w:val="0"/>
          <w:numId w:val="164"/>
        </w:numPr>
        <w:ind w:left="1440"/>
        <w:rPr>
          <w:rFonts w:ascii="Arial" w:eastAsia="Times New Roman" w:hAnsi="Arial" w:cs="Arial"/>
          <w:b/>
          <w:u w:val="single"/>
        </w:rPr>
      </w:pPr>
      <w:r w:rsidRPr="00BC7C1D">
        <w:rPr>
          <w:rFonts w:ascii="Arial" w:eastAsia="Times New Roman" w:hAnsi="Arial" w:cs="Arial"/>
          <w:u w:val="single"/>
        </w:rPr>
        <w:t xml:space="preserve">Individual Observation Review/Response to Questions </w:t>
      </w:r>
    </w:p>
    <w:p w:rsidR="003E008D" w:rsidRPr="003E008D" w:rsidRDefault="003E008D" w:rsidP="006E0807">
      <w:pPr>
        <w:widowControl/>
        <w:numPr>
          <w:ilvl w:val="1"/>
          <w:numId w:val="421"/>
        </w:numPr>
        <w:ind w:left="2160"/>
        <w:rPr>
          <w:rFonts w:ascii="Arial" w:eastAsia="Times New Roman" w:hAnsi="Arial" w:cs="Arial"/>
        </w:rPr>
      </w:pPr>
      <w:r w:rsidRPr="003E008D">
        <w:rPr>
          <w:rFonts w:ascii="Arial" w:eastAsia="Times New Roman" w:hAnsi="Arial" w:cs="Arial"/>
        </w:rPr>
        <w:lastRenderedPageBreak/>
        <w:t>All staff members will be observed providing WIC services and will be asked questions relative to your position by Management Evaluation Review Team.</w:t>
      </w:r>
    </w:p>
    <w:p w:rsidR="003E008D" w:rsidRPr="003E008D" w:rsidRDefault="003E008D" w:rsidP="006E0807">
      <w:pPr>
        <w:widowControl/>
        <w:numPr>
          <w:ilvl w:val="1"/>
          <w:numId w:val="421"/>
        </w:numPr>
        <w:ind w:left="2160"/>
        <w:rPr>
          <w:rFonts w:ascii="Arial" w:eastAsia="Times New Roman" w:hAnsi="Arial" w:cs="Arial"/>
          <w:u w:val="single"/>
        </w:rPr>
      </w:pPr>
      <w:r w:rsidRPr="003E008D">
        <w:rPr>
          <w:rFonts w:ascii="Arial" w:eastAsia="Times New Roman" w:hAnsi="Arial" w:cs="Arial"/>
        </w:rPr>
        <w:t>If the same staff member serves several clinics in a Management Evaluation review year, an Individual Observation Review will be completed on them only one time in a year unless there are findings that warrant another review.</w:t>
      </w:r>
    </w:p>
    <w:p w:rsidR="003E008D" w:rsidRPr="00BC7C1D" w:rsidRDefault="003E008D" w:rsidP="006E0807">
      <w:pPr>
        <w:pStyle w:val="ListParagraph"/>
        <w:widowControl/>
        <w:numPr>
          <w:ilvl w:val="0"/>
          <w:numId w:val="164"/>
        </w:numPr>
        <w:ind w:left="1440"/>
        <w:rPr>
          <w:rFonts w:ascii="Arial" w:eastAsia="Times New Roman" w:hAnsi="Arial" w:cs="Arial"/>
          <w:u w:val="single"/>
        </w:rPr>
      </w:pPr>
      <w:r w:rsidRPr="00BC7C1D">
        <w:rPr>
          <w:rFonts w:ascii="Arial" w:eastAsia="Times New Roman" w:hAnsi="Arial" w:cs="Arial"/>
          <w:u w:val="single"/>
        </w:rPr>
        <w:t>Attendance at Office Site Review</w:t>
      </w:r>
    </w:p>
    <w:p w:rsidR="003E008D" w:rsidRPr="003E008D" w:rsidRDefault="003E008D" w:rsidP="006E0807">
      <w:pPr>
        <w:widowControl/>
        <w:numPr>
          <w:ilvl w:val="0"/>
          <w:numId w:val="422"/>
        </w:numPr>
        <w:ind w:left="2160"/>
        <w:rPr>
          <w:rFonts w:ascii="Arial" w:eastAsia="Times New Roman" w:hAnsi="Arial" w:cs="Arial"/>
          <w:b/>
        </w:rPr>
      </w:pPr>
      <w:r w:rsidRPr="003E008D">
        <w:rPr>
          <w:rFonts w:ascii="Arial" w:eastAsia="Times New Roman" w:hAnsi="Arial" w:cs="Arial"/>
        </w:rPr>
        <w:t>All clinic staff providing WIC services shall be present during the Office Site Review. This includes Dietitians, Nutrition Educators and Regional Manager/WIC LA Coordinator.</w:t>
      </w:r>
    </w:p>
    <w:p w:rsidR="003E008D" w:rsidRPr="00BC7C1D" w:rsidRDefault="003E008D" w:rsidP="006E0807">
      <w:pPr>
        <w:widowControl/>
        <w:numPr>
          <w:ilvl w:val="1"/>
          <w:numId w:val="423"/>
        </w:numPr>
        <w:ind w:left="2790"/>
        <w:rPr>
          <w:rFonts w:ascii="Arial" w:eastAsia="Times New Roman" w:hAnsi="Arial" w:cs="Arial"/>
          <w:b/>
        </w:rPr>
      </w:pPr>
      <w:r w:rsidRPr="003E008D">
        <w:rPr>
          <w:rFonts w:ascii="Arial" w:eastAsia="Times New Roman" w:hAnsi="Arial" w:cs="Arial"/>
        </w:rPr>
        <w:t>Exceptions must be approved prior to ME Review by the Quality Assurance Specialist</w:t>
      </w:r>
    </w:p>
    <w:p w:rsidR="003E008D" w:rsidRPr="00BC7C1D" w:rsidRDefault="003E008D" w:rsidP="006E0807">
      <w:pPr>
        <w:pStyle w:val="ListParagraph"/>
        <w:widowControl/>
        <w:numPr>
          <w:ilvl w:val="0"/>
          <w:numId w:val="164"/>
        </w:numPr>
        <w:ind w:left="1440"/>
        <w:rPr>
          <w:rFonts w:ascii="Arial" w:eastAsia="Times New Roman" w:hAnsi="Arial" w:cs="Arial"/>
          <w:u w:val="single"/>
        </w:rPr>
      </w:pPr>
      <w:r w:rsidRPr="00BC7C1D">
        <w:rPr>
          <w:rFonts w:ascii="Arial" w:eastAsia="Times New Roman" w:hAnsi="Arial" w:cs="Arial"/>
          <w:u w:val="single"/>
        </w:rPr>
        <w:t>Office Site Review Process</w:t>
      </w:r>
    </w:p>
    <w:p w:rsidR="003E008D" w:rsidRPr="003E008D" w:rsidRDefault="003E008D" w:rsidP="006E0807">
      <w:pPr>
        <w:widowControl/>
        <w:numPr>
          <w:ilvl w:val="0"/>
          <w:numId w:val="424"/>
        </w:numPr>
        <w:ind w:left="2160"/>
        <w:rPr>
          <w:rFonts w:ascii="Arial" w:eastAsia="Times New Roman" w:hAnsi="Arial" w:cs="Arial"/>
          <w:u w:val="single"/>
        </w:rPr>
      </w:pPr>
      <w:r w:rsidRPr="003E008D">
        <w:rPr>
          <w:rFonts w:ascii="Arial" w:eastAsia="Times New Roman" w:hAnsi="Arial" w:cs="Arial"/>
        </w:rPr>
        <w:t>Management Evaluation Review Team will work with clinic staff to complete the review around the office activities and provide technical assistance if requested.</w:t>
      </w:r>
    </w:p>
    <w:p w:rsidR="003E008D" w:rsidRPr="003E008D" w:rsidRDefault="003E008D" w:rsidP="006E0807">
      <w:pPr>
        <w:widowControl/>
        <w:numPr>
          <w:ilvl w:val="0"/>
          <w:numId w:val="424"/>
        </w:numPr>
        <w:ind w:left="2160"/>
        <w:rPr>
          <w:rFonts w:ascii="Arial" w:eastAsia="Times New Roman" w:hAnsi="Arial" w:cs="Arial"/>
          <w:u w:val="single"/>
        </w:rPr>
      </w:pPr>
      <w:r w:rsidRPr="003E008D">
        <w:rPr>
          <w:rFonts w:ascii="Arial" w:eastAsia="Times New Roman" w:hAnsi="Arial" w:cs="Arial"/>
        </w:rPr>
        <w:t>Clinic staff may reference the WIC Policy and Procedure Manual at any time during the Office Site Review.</w:t>
      </w:r>
    </w:p>
    <w:p w:rsidR="003E008D" w:rsidRPr="003E008D" w:rsidRDefault="003E008D" w:rsidP="006E0807">
      <w:pPr>
        <w:widowControl/>
        <w:numPr>
          <w:ilvl w:val="0"/>
          <w:numId w:val="424"/>
        </w:numPr>
        <w:ind w:left="2160"/>
        <w:rPr>
          <w:rFonts w:ascii="Arial" w:eastAsia="Times New Roman" w:hAnsi="Arial" w:cs="Arial"/>
          <w:u w:val="single"/>
        </w:rPr>
      </w:pPr>
      <w:r w:rsidRPr="003E008D">
        <w:rPr>
          <w:rFonts w:ascii="Arial" w:eastAsia="Times New Roman" w:hAnsi="Arial" w:cs="Arial"/>
        </w:rPr>
        <w:t>Clinic staff will need to be available at the beginning of the review for approximately 5-10 minutes for introductions and for the Management Evaluation Review Team to explain the review process and become familiarized with the office.</w:t>
      </w:r>
    </w:p>
    <w:p w:rsidR="003E008D" w:rsidRPr="003E008D" w:rsidRDefault="003E008D" w:rsidP="006E0807">
      <w:pPr>
        <w:widowControl/>
        <w:numPr>
          <w:ilvl w:val="0"/>
          <w:numId w:val="424"/>
        </w:numPr>
        <w:ind w:left="2160"/>
        <w:rPr>
          <w:rFonts w:ascii="Arial" w:eastAsia="Times New Roman" w:hAnsi="Arial" w:cs="Arial"/>
          <w:u w:val="single"/>
        </w:rPr>
      </w:pPr>
      <w:r w:rsidRPr="003E008D">
        <w:rPr>
          <w:rFonts w:ascii="Arial" w:eastAsia="Times New Roman" w:hAnsi="Arial" w:cs="Arial"/>
        </w:rPr>
        <w:t>Certifications or re-certifications are mandatory for all Management Evaluations – schedule at least five (5).</w:t>
      </w:r>
    </w:p>
    <w:p w:rsidR="003E008D" w:rsidRPr="003E008D" w:rsidRDefault="003E008D" w:rsidP="006E0807">
      <w:pPr>
        <w:widowControl/>
        <w:numPr>
          <w:ilvl w:val="1"/>
          <w:numId w:val="425"/>
        </w:numPr>
        <w:ind w:left="2790"/>
        <w:rPr>
          <w:rFonts w:ascii="Arial" w:eastAsia="Times New Roman" w:hAnsi="Arial" w:cs="Arial"/>
          <w:u w:val="single"/>
        </w:rPr>
      </w:pPr>
      <w:r w:rsidRPr="003E008D">
        <w:rPr>
          <w:rFonts w:ascii="Arial" w:eastAsia="Times New Roman" w:hAnsi="Arial" w:cs="Arial"/>
        </w:rPr>
        <w:t xml:space="preserve">Smaller sites that cannot schedule five may contact Quality Assurance Specialist for guidance.  </w:t>
      </w:r>
    </w:p>
    <w:p w:rsidR="003E008D" w:rsidRPr="00BE0145" w:rsidRDefault="003E008D" w:rsidP="006E0807">
      <w:pPr>
        <w:widowControl/>
        <w:numPr>
          <w:ilvl w:val="1"/>
          <w:numId w:val="425"/>
        </w:numPr>
        <w:ind w:left="2790"/>
        <w:rPr>
          <w:rFonts w:ascii="Arial" w:eastAsia="Times New Roman" w:hAnsi="Arial" w:cs="Arial"/>
          <w:u w:val="single"/>
        </w:rPr>
      </w:pPr>
      <w:r w:rsidRPr="003E008D">
        <w:rPr>
          <w:rFonts w:ascii="Arial" w:eastAsia="Times New Roman" w:hAnsi="Arial" w:cs="Arial"/>
        </w:rPr>
        <w:t>If there is no observation completed on individual clinic staff at the time of the Office Site Review, another review will be scheduled and Regional Manager may be requested to complete observation.</w:t>
      </w:r>
    </w:p>
    <w:p w:rsidR="003E008D" w:rsidRPr="00BE0145" w:rsidRDefault="003E008D" w:rsidP="006E0807">
      <w:pPr>
        <w:pStyle w:val="ListParagraph"/>
        <w:widowControl/>
        <w:numPr>
          <w:ilvl w:val="0"/>
          <w:numId w:val="170"/>
        </w:numPr>
        <w:ind w:left="720"/>
        <w:rPr>
          <w:rFonts w:ascii="Arial" w:eastAsia="Times New Roman" w:hAnsi="Arial" w:cs="Arial"/>
          <w:b/>
          <w:u w:val="single"/>
        </w:rPr>
      </w:pPr>
      <w:r w:rsidRPr="00BE0145">
        <w:rPr>
          <w:rFonts w:ascii="Arial" w:eastAsia="Times New Roman" w:hAnsi="Arial" w:cs="Arial"/>
          <w:b/>
          <w:u w:val="single"/>
        </w:rPr>
        <w:t>Exit Conference</w:t>
      </w:r>
    </w:p>
    <w:p w:rsidR="003E008D" w:rsidRPr="00BE0145" w:rsidRDefault="003E008D" w:rsidP="00BE0145">
      <w:pPr>
        <w:widowControl/>
        <w:ind w:left="720"/>
        <w:rPr>
          <w:rFonts w:ascii="Arial" w:eastAsia="Times New Roman" w:hAnsi="Arial" w:cs="Arial"/>
        </w:rPr>
      </w:pPr>
      <w:r w:rsidRPr="00BE0145">
        <w:rPr>
          <w:rFonts w:ascii="Arial" w:eastAsia="Times New Roman" w:hAnsi="Arial" w:cs="Arial"/>
        </w:rPr>
        <w:t xml:space="preserve">An Exit Conference will be completed immediately after the Office Site </w:t>
      </w:r>
      <w:r w:rsidR="00BE0145">
        <w:rPr>
          <w:rFonts w:ascii="Arial" w:eastAsia="Times New Roman" w:hAnsi="Arial" w:cs="Arial"/>
        </w:rPr>
        <w:t xml:space="preserve">Review (approximately 1 hour). </w:t>
      </w:r>
      <w:r w:rsidRPr="00BE0145">
        <w:rPr>
          <w:rFonts w:ascii="Arial" w:eastAsia="Times New Roman" w:hAnsi="Arial" w:cs="Arial"/>
        </w:rPr>
        <w:t xml:space="preserve">The purpose of the Exit Review is to discuss findings from the review and to give clinic staff members </w:t>
      </w:r>
      <w:proofErr w:type="gramStart"/>
      <w:r w:rsidRPr="00BE0145">
        <w:rPr>
          <w:rFonts w:ascii="Arial" w:eastAsia="Times New Roman" w:hAnsi="Arial" w:cs="Arial"/>
        </w:rPr>
        <w:t>an</w:t>
      </w:r>
      <w:proofErr w:type="gramEnd"/>
      <w:r w:rsidRPr="00BE0145">
        <w:rPr>
          <w:rFonts w:ascii="Arial" w:eastAsia="Times New Roman" w:hAnsi="Arial" w:cs="Arial"/>
        </w:rPr>
        <w:t xml:space="preserve"> opportunity to ask questions, give updates and/or recommendations to the Management Evaluation Review Team &amp; the Regional Manager/WIC LA Coordinator.</w:t>
      </w:r>
    </w:p>
    <w:p w:rsidR="003E008D" w:rsidRPr="003E008D" w:rsidRDefault="003E008D" w:rsidP="006E0807">
      <w:pPr>
        <w:widowControl/>
        <w:numPr>
          <w:ilvl w:val="0"/>
          <w:numId w:val="426"/>
        </w:numPr>
        <w:ind w:left="1440"/>
        <w:rPr>
          <w:rFonts w:ascii="Arial" w:eastAsia="Times New Roman" w:hAnsi="Arial" w:cs="Arial"/>
        </w:rPr>
      </w:pPr>
      <w:r w:rsidRPr="003E008D">
        <w:rPr>
          <w:rFonts w:ascii="Arial" w:eastAsia="Times New Roman" w:hAnsi="Arial" w:cs="Arial"/>
        </w:rPr>
        <w:t>All clinic staff members, including nutrition staff, and the Regional Manager/WIC LA Coordinator will be present for the Exit Conference</w:t>
      </w:r>
    </w:p>
    <w:p w:rsidR="003E008D" w:rsidRPr="00BE0145" w:rsidRDefault="003E008D" w:rsidP="006E0807">
      <w:pPr>
        <w:widowControl/>
        <w:numPr>
          <w:ilvl w:val="0"/>
          <w:numId w:val="426"/>
        </w:numPr>
        <w:ind w:left="1440"/>
        <w:rPr>
          <w:rFonts w:ascii="Arial" w:eastAsia="Times New Roman" w:hAnsi="Arial" w:cs="Arial"/>
        </w:rPr>
      </w:pPr>
      <w:r w:rsidRPr="003E008D">
        <w:rPr>
          <w:rFonts w:ascii="Arial" w:eastAsia="Times New Roman" w:hAnsi="Arial" w:cs="Arial"/>
        </w:rPr>
        <w:t>Discuss noteworthy initiatives and best practices</w:t>
      </w:r>
    </w:p>
    <w:p w:rsidR="003E008D" w:rsidRPr="008E314E" w:rsidRDefault="003E008D" w:rsidP="006E0807">
      <w:pPr>
        <w:pStyle w:val="ListParagraph"/>
        <w:widowControl/>
        <w:numPr>
          <w:ilvl w:val="0"/>
          <w:numId w:val="170"/>
        </w:numPr>
        <w:ind w:left="720"/>
        <w:rPr>
          <w:rFonts w:ascii="Arial" w:eastAsia="Times New Roman" w:hAnsi="Arial" w:cs="Arial"/>
          <w:b/>
          <w:u w:val="single"/>
        </w:rPr>
      </w:pPr>
      <w:r w:rsidRPr="008E314E">
        <w:rPr>
          <w:rFonts w:ascii="Arial" w:eastAsia="Times New Roman" w:hAnsi="Arial" w:cs="Arial"/>
          <w:b/>
          <w:u w:val="single"/>
        </w:rPr>
        <w:t>Regional Manager/WIC LA Coordinator Responsibilities</w:t>
      </w:r>
    </w:p>
    <w:p w:rsidR="003E008D" w:rsidRPr="003E008D" w:rsidRDefault="003E008D" w:rsidP="006E0807">
      <w:pPr>
        <w:widowControl/>
        <w:numPr>
          <w:ilvl w:val="0"/>
          <w:numId w:val="427"/>
        </w:numPr>
        <w:ind w:left="1440"/>
        <w:rPr>
          <w:rFonts w:ascii="Arial" w:eastAsia="Times New Roman" w:hAnsi="Arial" w:cs="Arial"/>
          <w:b/>
        </w:rPr>
      </w:pPr>
      <w:r w:rsidRPr="003E008D">
        <w:rPr>
          <w:rFonts w:ascii="Arial" w:eastAsia="Times New Roman" w:hAnsi="Arial" w:cs="Arial"/>
        </w:rPr>
        <w:t>Will be present for Exit Review</w:t>
      </w:r>
    </w:p>
    <w:p w:rsidR="003E008D" w:rsidRPr="003E008D" w:rsidRDefault="003E008D" w:rsidP="006E0807">
      <w:pPr>
        <w:widowControl/>
        <w:numPr>
          <w:ilvl w:val="0"/>
          <w:numId w:val="427"/>
        </w:numPr>
        <w:ind w:left="1440"/>
        <w:rPr>
          <w:rFonts w:ascii="Arial" w:eastAsia="Times New Roman" w:hAnsi="Arial" w:cs="Arial"/>
          <w:b/>
        </w:rPr>
      </w:pPr>
      <w:r w:rsidRPr="003E008D">
        <w:rPr>
          <w:rFonts w:ascii="Arial" w:eastAsia="Times New Roman" w:hAnsi="Arial" w:cs="Arial"/>
        </w:rPr>
        <w:t xml:space="preserve">Will review, approve and finalize Clinic Management Evaluation Summary Report within specified timeline.   </w:t>
      </w:r>
    </w:p>
    <w:p w:rsidR="003E008D" w:rsidRPr="003E008D" w:rsidRDefault="003E008D" w:rsidP="006E0807">
      <w:pPr>
        <w:widowControl/>
        <w:numPr>
          <w:ilvl w:val="0"/>
          <w:numId w:val="427"/>
        </w:numPr>
        <w:ind w:left="1440"/>
        <w:rPr>
          <w:rFonts w:ascii="Arial" w:eastAsia="Times New Roman" w:hAnsi="Arial" w:cs="Arial"/>
          <w:b/>
        </w:rPr>
      </w:pPr>
      <w:r w:rsidRPr="003E008D">
        <w:rPr>
          <w:rFonts w:ascii="Arial" w:eastAsia="Times New Roman" w:hAnsi="Arial" w:cs="Arial"/>
        </w:rPr>
        <w:t>Assist with monitoring/follow-up of corrective action completion.</w:t>
      </w:r>
    </w:p>
    <w:p w:rsidR="003E008D" w:rsidRPr="008E314E" w:rsidRDefault="003E008D" w:rsidP="006E0807">
      <w:pPr>
        <w:widowControl/>
        <w:numPr>
          <w:ilvl w:val="0"/>
          <w:numId w:val="427"/>
        </w:numPr>
        <w:ind w:left="1440"/>
        <w:rPr>
          <w:rFonts w:ascii="Arial" w:eastAsia="Times New Roman" w:hAnsi="Arial" w:cs="Arial"/>
          <w:b/>
        </w:rPr>
      </w:pPr>
      <w:r w:rsidRPr="003E008D">
        <w:rPr>
          <w:rFonts w:ascii="Arial" w:eastAsia="Times New Roman" w:hAnsi="Arial" w:cs="Arial"/>
        </w:rPr>
        <w:t>May be requested to complete observation of staff if they are not present or ME Team is unable to observe a staff member due to no show for certification appointment at the time of the ME.</w:t>
      </w:r>
    </w:p>
    <w:p w:rsidR="003E008D" w:rsidRPr="008E314E" w:rsidRDefault="003E008D" w:rsidP="006E0807">
      <w:pPr>
        <w:pStyle w:val="ListParagraph"/>
        <w:widowControl/>
        <w:numPr>
          <w:ilvl w:val="0"/>
          <w:numId w:val="170"/>
        </w:numPr>
        <w:ind w:left="720"/>
        <w:rPr>
          <w:rFonts w:ascii="Arial" w:eastAsia="Times New Roman" w:hAnsi="Arial" w:cs="Arial"/>
          <w:b/>
          <w:u w:val="single"/>
        </w:rPr>
      </w:pPr>
      <w:r w:rsidRPr="008E314E">
        <w:rPr>
          <w:rFonts w:ascii="Arial" w:eastAsia="Times New Roman" w:hAnsi="Arial" w:cs="Arial"/>
          <w:b/>
          <w:u w:val="single"/>
        </w:rPr>
        <w:t>Management Evaluation Documentation</w:t>
      </w:r>
    </w:p>
    <w:p w:rsidR="003E008D" w:rsidRPr="003E008D" w:rsidRDefault="003E008D" w:rsidP="008E314E">
      <w:pPr>
        <w:widowControl/>
        <w:ind w:left="720"/>
        <w:rPr>
          <w:rFonts w:ascii="Arial" w:eastAsia="Times New Roman" w:hAnsi="Arial" w:cs="Arial"/>
        </w:rPr>
      </w:pPr>
      <w:r w:rsidRPr="003E008D">
        <w:rPr>
          <w:rFonts w:ascii="Arial" w:eastAsia="Times New Roman" w:hAnsi="Arial" w:cs="Arial"/>
        </w:rPr>
        <w:t>Management Evaluation documentation will be completed in SDWIC-IT within sixty (60) days after Office Site Review.  SDWIC-IT shall be used to compile all phases of the Management Evaluation and for clinic staff corrective action response and will include:</w:t>
      </w:r>
    </w:p>
    <w:p w:rsidR="003E008D" w:rsidRPr="003E008D" w:rsidRDefault="003E008D" w:rsidP="006E0807">
      <w:pPr>
        <w:widowControl/>
        <w:numPr>
          <w:ilvl w:val="0"/>
          <w:numId w:val="166"/>
        </w:numPr>
        <w:ind w:left="1440"/>
        <w:rPr>
          <w:rFonts w:ascii="Arial" w:eastAsia="Times New Roman" w:hAnsi="Arial" w:cs="Arial"/>
          <w:b/>
        </w:rPr>
      </w:pPr>
      <w:r w:rsidRPr="003E008D">
        <w:rPr>
          <w:rFonts w:ascii="Arial" w:eastAsia="Times New Roman" w:hAnsi="Arial" w:cs="Arial"/>
        </w:rPr>
        <w:t>Management Evaluation Review Report</w:t>
      </w:r>
    </w:p>
    <w:p w:rsidR="003E008D" w:rsidRPr="003E008D" w:rsidRDefault="003E008D" w:rsidP="006E0807">
      <w:pPr>
        <w:widowControl/>
        <w:numPr>
          <w:ilvl w:val="1"/>
          <w:numId w:val="428"/>
        </w:numPr>
        <w:ind w:left="2160"/>
        <w:rPr>
          <w:rFonts w:ascii="Arial" w:eastAsia="Times New Roman" w:hAnsi="Arial" w:cs="Arial"/>
          <w:b/>
        </w:rPr>
      </w:pPr>
      <w:r w:rsidRPr="003E008D">
        <w:rPr>
          <w:rFonts w:ascii="Arial" w:eastAsia="Times New Roman" w:hAnsi="Arial" w:cs="Arial"/>
        </w:rPr>
        <w:t>Data Review Results</w:t>
      </w:r>
    </w:p>
    <w:p w:rsidR="003E008D" w:rsidRPr="003E008D" w:rsidRDefault="003E008D" w:rsidP="006E0807">
      <w:pPr>
        <w:widowControl/>
        <w:numPr>
          <w:ilvl w:val="1"/>
          <w:numId w:val="428"/>
        </w:numPr>
        <w:ind w:left="2160"/>
        <w:rPr>
          <w:rFonts w:ascii="Arial" w:eastAsia="Times New Roman" w:hAnsi="Arial" w:cs="Arial"/>
          <w:b/>
        </w:rPr>
      </w:pPr>
      <w:r w:rsidRPr="003E008D">
        <w:rPr>
          <w:rFonts w:ascii="Arial" w:eastAsia="Times New Roman" w:hAnsi="Arial" w:cs="Arial"/>
        </w:rPr>
        <w:t>Office Site Review Results</w:t>
      </w:r>
    </w:p>
    <w:p w:rsidR="003E008D" w:rsidRPr="003E008D" w:rsidRDefault="003E008D" w:rsidP="006E0807">
      <w:pPr>
        <w:widowControl/>
        <w:numPr>
          <w:ilvl w:val="0"/>
          <w:numId w:val="166"/>
        </w:numPr>
        <w:ind w:left="1440"/>
        <w:rPr>
          <w:rFonts w:ascii="Arial" w:eastAsia="Times New Roman" w:hAnsi="Arial" w:cs="Arial"/>
          <w:b/>
        </w:rPr>
      </w:pPr>
      <w:r w:rsidRPr="003E008D">
        <w:rPr>
          <w:rFonts w:ascii="Arial" w:eastAsia="Times New Roman" w:hAnsi="Arial" w:cs="Arial"/>
        </w:rPr>
        <w:t>Management Evaluation Summary Report</w:t>
      </w:r>
    </w:p>
    <w:p w:rsidR="003E008D" w:rsidRPr="003E008D" w:rsidRDefault="003E008D" w:rsidP="006E0807">
      <w:pPr>
        <w:widowControl/>
        <w:numPr>
          <w:ilvl w:val="1"/>
          <w:numId w:val="429"/>
        </w:numPr>
        <w:ind w:left="2160"/>
        <w:rPr>
          <w:rFonts w:ascii="Arial" w:eastAsia="Times New Roman" w:hAnsi="Arial" w:cs="Arial"/>
        </w:rPr>
      </w:pPr>
      <w:r w:rsidRPr="003E008D">
        <w:rPr>
          <w:rFonts w:ascii="Arial" w:eastAsia="Times New Roman" w:hAnsi="Arial" w:cs="Arial"/>
        </w:rPr>
        <w:t xml:space="preserve">Commendations/Noteworthy Initiatives </w:t>
      </w:r>
    </w:p>
    <w:p w:rsidR="003E008D" w:rsidRPr="003E008D" w:rsidRDefault="003E008D" w:rsidP="006E0807">
      <w:pPr>
        <w:widowControl/>
        <w:numPr>
          <w:ilvl w:val="1"/>
          <w:numId w:val="429"/>
        </w:numPr>
        <w:ind w:left="2160"/>
        <w:rPr>
          <w:rFonts w:ascii="Arial" w:eastAsia="Times New Roman" w:hAnsi="Arial" w:cs="Arial"/>
        </w:rPr>
      </w:pPr>
      <w:r w:rsidRPr="003E008D">
        <w:rPr>
          <w:rFonts w:ascii="Arial" w:eastAsia="Times New Roman" w:hAnsi="Arial" w:cs="Arial"/>
        </w:rPr>
        <w:t>Recommendations/Observations</w:t>
      </w:r>
    </w:p>
    <w:p w:rsidR="003E008D" w:rsidRPr="003E008D" w:rsidRDefault="003E008D" w:rsidP="006E0807">
      <w:pPr>
        <w:widowControl/>
        <w:numPr>
          <w:ilvl w:val="1"/>
          <w:numId w:val="429"/>
        </w:numPr>
        <w:ind w:left="2160"/>
        <w:rPr>
          <w:rFonts w:ascii="Arial" w:eastAsia="Times New Roman" w:hAnsi="Arial" w:cs="Arial"/>
        </w:rPr>
      </w:pPr>
      <w:r w:rsidRPr="003E008D">
        <w:rPr>
          <w:rFonts w:ascii="Arial" w:eastAsia="Times New Roman" w:hAnsi="Arial" w:cs="Arial"/>
        </w:rPr>
        <w:t>Findings</w:t>
      </w:r>
    </w:p>
    <w:p w:rsidR="003E008D" w:rsidRPr="008E314E" w:rsidRDefault="003E008D" w:rsidP="006E0807">
      <w:pPr>
        <w:pStyle w:val="ListParagraph"/>
        <w:widowControl/>
        <w:numPr>
          <w:ilvl w:val="0"/>
          <w:numId w:val="166"/>
        </w:numPr>
        <w:ind w:left="1440"/>
        <w:rPr>
          <w:rFonts w:ascii="Arial" w:eastAsia="Times New Roman" w:hAnsi="Arial" w:cs="Arial"/>
          <w:b/>
        </w:rPr>
      </w:pPr>
      <w:r w:rsidRPr="008E314E">
        <w:rPr>
          <w:rFonts w:ascii="Arial" w:eastAsia="Times New Roman" w:hAnsi="Arial" w:cs="Arial"/>
        </w:rPr>
        <w:lastRenderedPageBreak/>
        <w:t xml:space="preserve">Clinic Staff Corrective Action Response </w:t>
      </w:r>
    </w:p>
    <w:p w:rsidR="003E008D" w:rsidRPr="003E008D" w:rsidRDefault="003E008D" w:rsidP="006E0807">
      <w:pPr>
        <w:widowControl/>
        <w:numPr>
          <w:ilvl w:val="1"/>
          <w:numId w:val="166"/>
        </w:numPr>
        <w:ind w:left="2160"/>
        <w:rPr>
          <w:rFonts w:ascii="Arial" w:eastAsia="Times New Roman" w:hAnsi="Arial" w:cs="Arial"/>
          <w:b/>
        </w:rPr>
      </w:pPr>
      <w:r w:rsidRPr="003E008D">
        <w:rPr>
          <w:rFonts w:ascii="Arial" w:eastAsia="Times New Roman" w:hAnsi="Arial" w:cs="Arial"/>
        </w:rPr>
        <w:t>Signature/Approval documentation</w:t>
      </w:r>
    </w:p>
    <w:p w:rsidR="003E008D" w:rsidRPr="003E008D" w:rsidRDefault="003E008D" w:rsidP="006E0807">
      <w:pPr>
        <w:widowControl/>
        <w:numPr>
          <w:ilvl w:val="0"/>
          <w:numId w:val="166"/>
        </w:numPr>
        <w:ind w:left="1440"/>
        <w:rPr>
          <w:rFonts w:ascii="Arial" w:eastAsia="Times New Roman" w:hAnsi="Arial" w:cs="Arial"/>
          <w:b/>
        </w:rPr>
      </w:pPr>
      <w:r w:rsidRPr="003E008D">
        <w:rPr>
          <w:rFonts w:ascii="Arial" w:eastAsia="Times New Roman" w:hAnsi="Arial" w:cs="Arial"/>
        </w:rPr>
        <w:t>Individual Observation Report(s)</w:t>
      </w:r>
    </w:p>
    <w:p w:rsidR="003E008D" w:rsidRPr="003E008D" w:rsidRDefault="003E008D" w:rsidP="006E0807">
      <w:pPr>
        <w:widowControl/>
        <w:numPr>
          <w:ilvl w:val="1"/>
          <w:numId w:val="166"/>
        </w:numPr>
        <w:ind w:left="2160"/>
        <w:rPr>
          <w:rFonts w:ascii="Arial" w:eastAsia="Times New Roman" w:hAnsi="Arial" w:cs="Arial"/>
          <w:b/>
        </w:rPr>
      </w:pPr>
      <w:r w:rsidRPr="003E008D">
        <w:rPr>
          <w:rFonts w:ascii="Arial" w:eastAsia="Times New Roman" w:hAnsi="Arial" w:cs="Arial"/>
        </w:rPr>
        <w:t>Observation of a Certification/Nutrition Follow-Up Appointment</w:t>
      </w:r>
    </w:p>
    <w:p w:rsidR="003E008D" w:rsidRPr="003E008D" w:rsidRDefault="003E008D" w:rsidP="006E0807">
      <w:pPr>
        <w:widowControl/>
        <w:numPr>
          <w:ilvl w:val="1"/>
          <w:numId w:val="166"/>
        </w:numPr>
        <w:ind w:left="2160"/>
        <w:rPr>
          <w:rFonts w:ascii="Arial" w:eastAsia="Times New Roman" w:hAnsi="Arial" w:cs="Arial"/>
        </w:rPr>
      </w:pPr>
      <w:r w:rsidRPr="003E008D">
        <w:rPr>
          <w:rFonts w:ascii="Arial" w:eastAsia="Times New Roman" w:hAnsi="Arial" w:cs="Arial"/>
        </w:rPr>
        <w:t>Questions/General Observations</w:t>
      </w:r>
    </w:p>
    <w:p w:rsidR="003E008D" w:rsidRPr="003E008D" w:rsidRDefault="003E008D" w:rsidP="006E0807">
      <w:pPr>
        <w:widowControl/>
        <w:numPr>
          <w:ilvl w:val="0"/>
          <w:numId w:val="166"/>
        </w:numPr>
        <w:rPr>
          <w:rFonts w:ascii="Arial" w:eastAsia="Times New Roman" w:hAnsi="Arial" w:cs="Arial"/>
          <w:b/>
        </w:rPr>
      </w:pPr>
      <w:r w:rsidRPr="003E008D">
        <w:rPr>
          <w:rFonts w:ascii="Arial" w:eastAsia="Times New Roman" w:hAnsi="Arial" w:cs="Arial"/>
        </w:rPr>
        <w:t xml:space="preserve">Chart/Documentation Review </w:t>
      </w:r>
    </w:p>
    <w:p w:rsidR="003E008D" w:rsidRPr="003E008D" w:rsidRDefault="003E008D" w:rsidP="006E0807">
      <w:pPr>
        <w:widowControl/>
        <w:numPr>
          <w:ilvl w:val="1"/>
          <w:numId w:val="166"/>
        </w:numPr>
        <w:ind w:left="2160"/>
        <w:rPr>
          <w:rFonts w:ascii="Arial" w:eastAsia="Times New Roman" w:hAnsi="Arial" w:cs="Arial"/>
          <w:b/>
        </w:rPr>
      </w:pPr>
      <w:r w:rsidRPr="003E008D">
        <w:rPr>
          <w:rFonts w:ascii="Arial" w:eastAsia="Times New Roman" w:hAnsi="Arial" w:cs="Arial"/>
        </w:rPr>
        <w:t>Clinic Staff Corrective Action Response</w:t>
      </w:r>
    </w:p>
    <w:p w:rsidR="003E008D" w:rsidRPr="008E314E" w:rsidRDefault="003E008D" w:rsidP="006E0807">
      <w:pPr>
        <w:widowControl/>
        <w:numPr>
          <w:ilvl w:val="1"/>
          <w:numId w:val="166"/>
        </w:numPr>
        <w:ind w:left="2160"/>
        <w:rPr>
          <w:rFonts w:ascii="Arial" w:eastAsia="Times New Roman" w:hAnsi="Arial" w:cs="Arial"/>
          <w:b/>
        </w:rPr>
      </w:pPr>
      <w:r w:rsidRPr="003E008D">
        <w:rPr>
          <w:rFonts w:ascii="Arial" w:eastAsia="Times New Roman" w:hAnsi="Arial" w:cs="Arial"/>
        </w:rPr>
        <w:t>Signature/Approval documentation</w:t>
      </w:r>
    </w:p>
    <w:p w:rsidR="003E008D" w:rsidRPr="008E314E" w:rsidRDefault="003E008D" w:rsidP="006E0807">
      <w:pPr>
        <w:pStyle w:val="ListParagraph"/>
        <w:widowControl/>
        <w:numPr>
          <w:ilvl w:val="0"/>
          <w:numId w:val="170"/>
        </w:numPr>
        <w:ind w:left="720"/>
        <w:rPr>
          <w:rFonts w:ascii="Arial" w:eastAsia="Times New Roman" w:hAnsi="Arial" w:cs="Arial"/>
          <w:b/>
          <w:u w:val="single"/>
        </w:rPr>
      </w:pPr>
      <w:r w:rsidRPr="008E314E">
        <w:rPr>
          <w:rFonts w:ascii="Arial" w:eastAsia="Times New Roman" w:hAnsi="Arial" w:cs="Arial"/>
          <w:b/>
          <w:u w:val="single"/>
        </w:rPr>
        <w:t xml:space="preserve">Corrective Action Response </w:t>
      </w:r>
    </w:p>
    <w:p w:rsidR="003E008D" w:rsidRPr="003E008D" w:rsidRDefault="003E008D" w:rsidP="006E0807">
      <w:pPr>
        <w:widowControl/>
        <w:numPr>
          <w:ilvl w:val="0"/>
          <w:numId w:val="430"/>
        </w:numPr>
        <w:ind w:left="1440"/>
        <w:rPr>
          <w:rFonts w:ascii="Arial" w:eastAsia="Times New Roman" w:hAnsi="Arial" w:cs="Arial"/>
        </w:rPr>
      </w:pPr>
      <w:r w:rsidRPr="003E008D">
        <w:rPr>
          <w:rFonts w:ascii="Arial" w:eastAsia="Times New Roman" w:hAnsi="Arial" w:cs="Arial"/>
        </w:rPr>
        <w:t xml:space="preserve">Reviewer(s) will enter results in SDWIC-IT in the ME Summary Report.  When complete, Quality Assurance Specialist will notify all clinic staff members &amp; Regional Manager/WIC LA Coordinator of its completion. </w:t>
      </w:r>
    </w:p>
    <w:p w:rsidR="003E008D" w:rsidRPr="003E008D" w:rsidRDefault="003E008D" w:rsidP="006E0807">
      <w:pPr>
        <w:widowControl/>
        <w:numPr>
          <w:ilvl w:val="0"/>
          <w:numId w:val="430"/>
        </w:numPr>
        <w:ind w:left="1440"/>
        <w:rPr>
          <w:rFonts w:ascii="Arial" w:eastAsia="Times New Roman" w:hAnsi="Arial" w:cs="Arial"/>
          <w:b/>
        </w:rPr>
      </w:pPr>
      <w:r w:rsidRPr="003E008D">
        <w:rPr>
          <w:rFonts w:ascii="Arial" w:eastAsia="Times New Roman" w:hAnsi="Arial" w:cs="Arial"/>
        </w:rPr>
        <w:t xml:space="preserve">If the Management Evaluation Summary Report indicates no findings, leave the corrective action response blank. </w:t>
      </w:r>
    </w:p>
    <w:p w:rsidR="003E008D" w:rsidRPr="003E008D" w:rsidRDefault="003E008D" w:rsidP="006E0807">
      <w:pPr>
        <w:widowControl/>
        <w:numPr>
          <w:ilvl w:val="0"/>
          <w:numId w:val="430"/>
        </w:numPr>
        <w:ind w:left="1440"/>
        <w:rPr>
          <w:rFonts w:ascii="Arial" w:eastAsia="Times New Roman" w:hAnsi="Arial" w:cs="Arial"/>
          <w:b/>
        </w:rPr>
      </w:pPr>
      <w:r w:rsidRPr="003E008D">
        <w:rPr>
          <w:rFonts w:ascii="Arial" w:eastAsia="Times New Roman" w:hAnsi="Arial" w:cs="Arial"/>
        </w:rPr>
        <w:t>If the Management Evaluation Report indicates findings, the corrective action response field must be completed to include corrective action steps taken, based on current policy.</w:t>
      </w:r>
    </w:p>
    <w:p w:rsidR="003E008D" w:rsidRPr="003E008D" w:rsidRDefault="003E008D" w:rsidP="006E0807">
      <w:pPr>
        <w:widowControl/>
        <w:numPr>
          <w:ilvl w:val="1"/>
          <w:numId w:val="431"/>
        </w:numPr>
        <w:ind w:left="2160"/>
        <w:rPr>
          <w:rFonts w:ascii="Arial" w:eastAsia="Times New Roman" w:hAnsi="Arial" w:cs="Arial"/>
          <w:b/>
        </w:rPr>
      </w:pPr>
      <w:r w:rsidRPr="003E008D">
        <w:rPr>
          <w:rFonts w:ascii="Arial" w:eastAsia="Times New Roman" w:hAnsi="Arial" w:cs="Arial"/>
        </w:rPr>
        <w:t>Upon identification, the Regional Manager/WIC LA Coordinator will assure the clinic site takes immediate action to correct the area of non-compliance.</w:t>
      </w:r>
    </w:p>
    <w:p w:rsidR="003E008D" w:rsidRPr="003E008D" w:rsidRDefault="003E008D" w:rsidP="006E0807">
      <w:pPr>
        <w:widowControl/>
        <w:numPr>
          <w:ilvl w:val="1"/>
          <w:numId w:val="431"/>
        </w:numPr>
        <w:ind w:left="2160"/>
        <w:rPr>
          <w:rFonts w:ascii="Arial" w:eastAsia="Times New Roman" w:hAnsi="Arial" w:cs="Arial"/>
          <w:b/>
        </w:rPr>
      </w:pPr>
      <w:r w:rsidRPr="003E008D">
        <w:rPr>
          <w:rFonts w:ascii="Arial" w:eastAsia="Times New Roman" w:hAnsi="Arial" w:cs="Arial"/>
        </w:rPr>
        <w:t>All clinic staff members will complete corrective actions as a team within sixty (60) days of issuance of the Management Evaluation Summary Report</w:t>
      </w:r>
    </w:p>
    <w:p w:rsidR="003E008D" w:rsidRPr="003E008D" w:rsidRDefault="003E008D" w:rsidP="006E0807">
      <w:pPr>
        <w:widowControl/>
        <w:numPr>
          <w:ilvl w:val="2"/>
          <w:numId w:val="432"/>
        </w:numPr>
        <w:ind w:left="2790"/>
        <w:rPr>
          <w:rFonts w:ascii="Arial" w:eastAsia="Times New Roman" w:hAnsi="Arial" w:cs="Arial"/>
          <w:b/>
        </w:rPr>
      </w:pPr>
      <w:r w:rsidRPr="003E008D">
        <w:rPr>
          <w:rFonts w:ascii="Arial" w:eastAsia="Times New Roman" w:hAnsi="Arial" w:cs="Arial"/>
        </w:rPr>
        <w:t>Staff may use the full 60 days to complete the required action, if needed.</w:t>
      </w:r>
    </w:p>
    <w:p w:rsidR="003E008D" w:rsidRPr="003E008D" w:rsidRDefault="003E008D" w:rsidP="006E0807">
      <w:pPr>
        <w:widowControl/>
        <w:numPr>
          <w:ilvl w:val="2"/>
          <w:numId w:val="432"/>
        </w:numPr>
        <w:ind w:left="2790"/>
        <w:rPr>
          <w:rFonts w:ascii="Arial" w:eastAsia="Times New Roman" w:hAnsi="Arial" w:cs="Arial"/>
          <w:b/>
        </w:rPr>
      </w:pPr>
      <w:r w:rsidRPr="003E008D">
        <w:rPr>
          <w:rFonts w:ascii="Arial" w:eastAsia="Times New Roman" w:hAnsi="Arial" w:cs="Arial"/>
        </w:rPr>
        <w:t>If the required corrective action cannot be completed within the 60 day timeframe, the clinic will complete a corrective action plan including estimated date of completion and steps taken by clinic to assure completion.</w:t>
      </w:r>
    </w:p>
    <w:p w:rsidR="003E008D" w:rsidRPr="003E008D" w:rsidRDefault="003E008D" w:rsidP="006E0807">
      <w:pPr>
        <w:widowControl/>
        <w:numPr>
          <w:ilvl w:val="3"/>
          <w:numId w:val="176"/>
        </w:numPr>
        <w:ind w:left="3600"/>
        <w:rPr>
          <w:rFonts w:ascii="Arial" w:eastAsia="Times New Roman" w:hAnsi="Arial" w:cs="Arial"/>
          <w:b/>
        </w:rPr>
      </w:pPr>
      <w:r w:rsidRPr="003E008D">
        <w:rPr>
          <w:rFonts w:ascii="Arial" w:eastAsia="Times New Roman" w:hAnsi="Arial" w:cs="Arial"/>
        </w:rPr>
        <w:t>Any required corrective actions not completed within timeline will be considered incomplete and will require a follow-up office visit to the clinic site.</w:t>
      </w:r>
    </w:p>
    <w:p w:rsidR="003E008D" w:rsidRPr="003E008D" w:rsidRDefault="003E008D" w:rsidP="006E0807">
      <w:pPr>
        <w:widowControl/>
        <w:numPr>
          <w:ilvl w:val="2"/>
          <w:numId w:val="176"/>
        </w:numPr>
        <w:rPr>
          <w:rFonts w:ascii="Arial" w:eastAsia="Times New Roman" w:hAnsi="Arial" w:cs="Arial"/>
          <w:b/>
        </w:rPr>
      </w:pPr>
      <w:r w:rsidRPr="003E008D">
        <w:rPr>
          <w:rFonts w:ascii="Arial" w:eastAsia="Times New Roman" w:hAnsi="Arial" w:cs="Arial"/>
          <w:b/>
        </w:rPr>
        <w:t xml:space="preserve">Quality Assurance Specialist and Regional Manager will monitor clinic implementation of corrective action plan &amp; all corrective actions must be completed prior to finalization of report.   </w:t>
      </w:r>
    </w:p>
    <w:p w:rsidR="003E008D" w:rsidRPr="003E008D" w:rsidRDefault="003E008D" w:rsidP="006E0807">
      <w:pPr>
        <w:widowControl/>
        <w:numPr>
          <w:ilvl w:val="2"/>
          <w:numId w:val="167"/>
        </w:numPr>
        <w:ind w:left="2790"/>
        <w:rPr>
          <w:rFonts w:ascii="Arial" w:eastAsia="Times New Roman" w:hAnsi="Arial" w:cs="Arial"/>
          <w:b/>
        </w:rPr>
      </w:pPr>
      <w:r w:rsidRPr="003E008D">
        <w:rPr>
          <w:rFonts w:ascii="Arial" w:eastAsia="Times New Roman" w:hAnsi="Arial" w:cs="Arial"/>
        </w:rPr>
        <w:t>Responses should be:</w:t>
      </w:r>
    </w:p>
    <w:p w:rsidR="003E008D" w:rsidRPr="003E008D" w:rsidRDefault="003E008D" w:rsidP="006E0807">
      <w:pPr>
        <w:widowControl/>
        <w:numPr>
          <w:ilvl w:val="3"/>
          <w:numId w:val="167"/>
        </w:numPr>
        <w:ind w:left="3600"/>
        <w:rPr>
          <w:rFonts w:ascii="Arial" w:eastAsia="Times New Roman" w:hAnsi="Arial" w:cs="Arial"/>
          <w:b/>
        </w:rPr>
      </w:pPr>
      <w:r w:rsidRPr="003E008D">
        <w:rPr>
          <w:rFonts w:ascii="Arial" w:eastAsia="Times New Roman" w:hAnsi="Arial" w:cs="Arial"/>
        </w:rPr>
        <w:t>“I have completed” and will continue to implement</w:t>
      </w:r>
    </w:p>
    <w:p w:rsidR="003E008D" w:rsidRPr="008E314E" w:rsidRDefault="003E008D" w:rsidP="006E0807">
      <w:pPr>
        <w:widowControl/>
        <w:numPr>
          <w:ilvl w:val="3"/>
          <w:numId w:val="167"/>
        </w:numPr>
        <w:ind w:left="3600"/>
        <w:rPr>
          <w:rFonts w:ascii="Arial" w:eastAsia="Times New Roman" w:hAnsi="Arial" w:cs="Arial"/>
          <w:b/>
        </w:rPr>
      </w:pPr>
      <w:r w:rsidRPr="003E008D">
        <w:rPr>
          <w:rFonts w:ascii="Arial" w:eastAsia="Times New Roman" w:hAnsi="Arial" w:cs="Arial"/>
        </w:rPr>
        <w:t>Include how or when finding was completed</w:t>
      </w:r>
    </w:p>
    <w:p w:rsidR="003E008D" w:rsidRPr="008E314E" w:rsidRDefault="003E008D" w:rsidP="006E0807">
      <w:pPr>
        <w:widowControl/>
        <w:numPr>
          <w:ilvl w:val="2"/>
          <w:numId w:val="167"/>
        </w:numPr>
        <w:ind w:left="2790"/>
        <w:rPr>
          <w:rFonts w:ascii="Arial" w:eastAsia="Times New Roman" w:hAnsi="Arial" w:cs="Arial"/>
          <w:b/>
        </w:rPr>
      </w:pPr>
      <w:r w:rsidRPr="003E008D">
        <w:rPr>
          <w:rFonts w:ascii="Arial" w:eastAsia="Times New Roman" w:hAnsi="Arial" w:cs="Arial"/>
        </w:rPr>
        <w:t xml:space="preserve">For Example:  Missing “And Justice </w:t>
      </w:r>
      <w:proofErr w:type="gramStart"/>
      <w:r w:rsidRPr="003E008D">
        <w:rPr>
          <w:rFonts w:ascii="Arial" w:eastAsia="Times New Roman" w:hAnsi="Arial" w:cs="Arial"/>
        </w:rPr>
        <w:t>For</w:t>
      </w:r>
      <w:proofErr w:type="gramEnd"/>
      <w:r w:rsidRPr="003E008D">
        <w:rPr>
          <w:rFonts w:ascii="Arial" w:eastAsia="Times New Roman" w:hAnsi="Arial" w:cs="Arial"/>
        </w:rPr>
        <w:t xml:space="preserve"> All” poster - Clinic posted the missing “And Justice For All” poster in the waiting room on 12/15/14.  (The poster must be displayed in the clinic prior to finalization of the Management Evaluation Summary).</w:t>
      </w:r>
    </w:p>
    <w:p w:rsidR="003E008D" w:rsidRPr="008E314E" w:rsidRDefault="003E008D" w:rsidP="006E0807">
      <w:pPr>
        <w:widowControl/>
        <w:numPr>
          <w:ilvl w:val="2"/>
          <w:numId w:val="167"/>
        </w:numPr>
        <w:ind w:left="2790"/>
        <w:rPr>
          <w:rFonts w:ascii="Arial" w:eastAsia="Times New Roman" w:hAnsi="Arial" w:cs="Arial"/>
          <w:b/>
        </w:rPr>
      </w:pPr>
      <w:r w:rsidRPr="003E008D">
        <w:rPr>
          <w:rFonts w:ascii="Arial" w:eastAsia="Times New Roman" w:hAnsi="Arial" w:cs="Arial"/>
        </w:rPr>
        <w:t>For Example:  Manual Checks not physically being inventoried monthly by CPA – response must be “CPA has completed the manual check inventory for the months of ……..and has signed and dated the inventory log”.  A copy of the log sheet should be provided to the State Office with the Management Evaluation.</w:t>
      </w:r>
    </w:p>
    <w:p w:rsidR="003E008D" w:rsidRPr="008E314E" w:rsidRDefault="003E008D" w:rsidP="006E0807">
      <w:pPr>
        <w:widowControl/>
        <w:numPr>
          <w:ilvl w:val="2"/>
          <w:numId w:val="167"/>
        </w:numPr>
        <w:ind w:left="2790"/>
        <w:rPr>
          <w:rFonts w:ascii="Arial" w:eastAsia="Times New Roman" w:hAnsi="Arial" w:cs="Arial"/>
          <w:b/>
        </w:rPr>
      </w:pPr>
      <w:r w:rsidRPr="003E008D">
        <w:rPr>
          <w:rFonts w:ascii="Arial" w:eastAsia="Times New Roman" w:hAnsi="Arial" w:cs="Arial"/>
        </w:rPr>
        <w:t xml:space="preserve">For Example:  Breast pump follow-up not occurring within the 48-72 hour required timeframe – response should be clinic staff using the BF Aid Follow-Up </w:t>
      </w:r>
      <w:proofErr w:type="gramStart"/>
      <w:r w:rsidRPr="003E008D">
        <w:rPr>
          <w:rFonts w:ascii="Arial" w:eastAsia="Times New Roman" w:hAnsi="Arial" w:cs="Arial"/>
        </w:rPr>
        <w:t>Needed</w:t>
      </w:r>
      <w:proofErr w:type="gramEnd"/>
      <w:r w:rsidRPr="003E008D">
        <w:rPr>
          <w:rFonts w:ascii="Arial" w:eastAsia="Times New Roman" w:hAnsi="Arial" w:cs="Arial"/>
        </w:rPr>
        <w:t xml:space="preserve"> report to determine which clients are in need of breastfeeding aid follow-up.  Report is run weekly to ensure clients are not missed. ME Team will review within SDWIC-IT to assure completed.  </w:t>
      </w:r>
    </w:p>
    <w:p w:rsidR="003E008D" w:rsidRPr="008E314E" w:rsidRDefault="003E008D" w:rsidP="006E0807">
      <w:pPr>
        <w:widowControl/>
        <w:numPr>
          <w:ilvl w:val="2"/>
          <w:numId w:val="167"/>
        </w:numPr>
        <w:ind w:left="2790"/>
        <w:rPr>
          <w:rFonts w:ascii="Arial" w:eastAsia="Times New Roman" w:hAnsi="Arial" w:cs="Arial"/>
          <w:b/>
        </w:rPr>
      </w:pPr>
      <w:r w:rsidRPr="003E008D">
        <w:rPr>
          <w:rFonts w:ascii="Arial" w:eastAsia="Times New Roman" w:hAnsi="Arial" w:cs="Arial"/>
        </w:rPr>
        <w:t xml:space="preserve">For Example:  Nutrition Counseling for high risk not completed within 60-90 days – response should be clinic staff scheduling appointments for nutrition follow-up at time of certification appointment. Printing High Risk Report every month and making sure that all high risk clients for clinic </w:t>
      </w:r>
      <w:r w:rsidRPr="003E008D">
        <w:rPr>
          <w:rFonts w:ascii="Arial" w:eastAsia="Times New Roman" w:hAnsi="Arial" w:cs="Arial"/>
        </w:rPr>
        <w:lastRenderedPageBreak/>
        <w:t>have been seen by an RD or have an appointment within 60 days so clinic meets the 60</w:t>
      </w:r>
      <w:r w:rsidR="008E314E">
        <w:rPr>
          <w:rFonts w:ascii="Arial" w:eastAsia="Times New Roman" w:hAnsi="Arial" w:cs="Arial"/>
        </w:rPr>
        <w:t xml:space="preserve">-90 day timeframe requirement. </w:t>
      </w:r>
    </w:p>
    <w:p w:rsidR="003E008D" w:rsidRPr="003E008D" w:rsidRDefault="003E008D" w:rsidP="006E0807">
      <w:pPr>
        <w:widowControl/>
        <w:numPr>
          <w:ilvl w:val="2"/>
          <w:numId w:val="167"/>
        </w:numPr>
        <w:ind w:left="2790"/>
        <w:rPr>
          <w:rFonts w:ascii="Arial" w:eastAsia="Times New Roman" w:hAnsi="Arial" w:cs="Arial"/>
          <w:b/>
        </w:rPr>
      </w:pPr>
      <w:r w:rsidRPr="003E008D">
        <w:rPr>
          <w:rFonts w:ascii="Arial" w:eastAsia="Times New Roman" w:hAnsi="Arial" w:cs="Arial"/>
        </w:rPr>
        <w:t xml:space="preserve">For example:  During each six-month certification period, clinics shall make available nutrition education contacts on at least two separate days (initial counseling at time of certification and </w:t>
      </w:r>
      <w:proofErr w:type="gramStart"/>
      <w:r w:rsidRPr="003E008D">
        <w:rPr>
          <w:rFonts w:ascii="Arial" w:eastAsia="Times New Roman" w:hAnsi="Arial" w:cs="Arial"/>
        </w:rPr>
        <w:t>1 nutrition</w:t>
      </w:r>
      <w:proofErr w:type="gramEnd"/>
      <w:r w:rsidRPr="003E008D">
        <w:rPr>
          <w:rFonts w:ascii="Arial" w:eastAsia="Times New Roman" w:hAnsi="Arial" w:cs="Arial"/>
        </w:rPr>
        <w:t xml:space="preserve"> follow-up counseling). ME Team will review within SDWIC-IT to assure completed. </w:t>
      </w:r>
    </w:p>
    <w:p w:rsidR="003E008D" w:rsidRPr="003E008D" w:rsidRDefault="003E008D" w:rsidP="006E0807">
      <w:pPr>
        <w:widowControl/>
        <w:numPr>
          <w:ilvl w:val="1"/>
          <w:numId w:val="436"/>
        </w:numPr>
        <w:ind w:left="2160"/>
        <w:rPr>
          <w:rFonts w:ascii="Arial" w:eastAsia="Times New Roman" w:hAnsi="Arial" w:cs="Arial"/>
          <w:b/>
        </w:rPr>
      </w:pPr>
      <w:r w:rsidRPr="003E008D">
        <w:rPr>
          <w:rFonts w:ascii="Arial" w:eastAsia="Times New Roman" w:hAnsi="Arial" w:cs="Arial"/>
        </w:rPr>
        <w:t xml:space="preserve">Staff should contact Regional Manager/WIC LA Coordinator or the Quality Assurance Specialist if assistance is needed for completion of corrective action responses. </w:t>
      </w:r>
    </w:p>
    <w:p w:rsidR="003E008D" w:rsidRPr="003E008D" w:rsidRDefault="003E008D" w:rsidP="006E0807">
      <w:pPr>
        <w:widowControl/>
        <w:numPr>
          <w:ilvl w:val="1"/>
          <w:numId w:val="436"/>
        </w:numPr>
        <w:ind w:left="2160"/>
        <w:rPr>
          <w:rFonts w:ascii="Arial" w:eastAsia="Times New Roman" w:hAnsi="Arial" w:cs="Arial"/>
          <w:b/>
        </w:rPr>
      </w:pPr>
      <w:r w:rsidRPr="003E008D">
        <w:rPr>
          <w:rFonts w:ascii="Arial" w:eastAsia="Times New Roman" w:hAnsi="Arial" w:cs="Arial"/>
        </w:rPr>
        <w:t>Corrective actions shall meet approval of Regional Manager/WIC LA Coordinator, Quality Assurance Specialist and the WIC Director.</w:t>
      </w:r>
    </w:p>
    <w:p w:rsidR="003E008D" w:rsidRPr="003E008D" w:rsidRDefault="003E008D" w:rsidP="006E0807">
      <w:pPr>
        <w:widowControl/>
        <w:numPr>
          <w:ilvl w:val="0"/>
          <w:numId w:val="433"/>
        </w:numPr>
        <w:ind w:left="1440"/>
        <w:rPr>
          <w:rFonts w:ascii="Arial" w:eastAsia="Times New Roman" w:hAnsi="Arial" w:cs="Arial"/>
          <w:b/>
        </w:rPr>
      </w:pPr>
      <w:r w:rsidRPr="003E008D">
        <w:rPr>
          <w:rFonts w:ascii="Arial" w:eastAsia="Times New Roman" w:hAnsi="Arial" w:cs="Arial"/>
        </w:rPr>
        <w:t>Once completed, all clinic staff will sign off on the Management Evaluation Summary Report and inform the Regional Manager/WIC LA Coordinator of its completion.</w:t>
      </w:r>
    </w:p>
    <w:p w:rsidR="003E008D" w:rsidRPr="008E314E" w:rsidRDefault="003E008D" w:rsidP="006E0807">
      <w:pPr>
        <w:widowControl/>
        <w:numPr>
          <w:ilvl w:val="0"/>
          <w:numId w:val="433"/>
        </w:numPr>
        <w:ind w:left="1440"/>
        <w:rPr>
          <w:rFonts w:ascii="Arial" w:eastAsia="Times New Roman" w:hAnsi="Arial" w:cs="Arial"/>
          <w:b/>
        </w:rPr>
      </w:pPr>
      <w:r w:rsidRPr="003E008D">
        <w:rPr>
          <w:rFonts w:ascii="Arial" w:eastAsia="Times New Roman" w:hAnsi="Arial" w:cs="Arial"/>
        </w:rPr>
        <w:t>Regional Manager/WIC LA Coordinator will review corrective actions, sign off on the report &amp; inform Quality Assurance Specialist of its completion.</w:t>
      </w:r>
    </w:p>
    <w:p w:rsidR="003E008D" w:rsidRPr="005E238D" w:rsidRDefault="003E008D" w:rsidP="006E0807">
      <w:pPr>
        <w:pStyle w:val="ListParagraph"/>
        <w:widowControl/>
        <w:numPr>
          <w:ilvl w:val="0"/>
          <w:numId w:val="434"/>
        </w:numPr>
        <w:ind w:left="720"/>
        <w:rPr>
          <w:rFonts w:ascii="Arial" w:eastAsia="Times New Roman" w:hAnsi="Arial" w:cs="Arial"/>
          <w:b/>
          <w:u w:val="single"/>
        </w:rPr>
      </w:pPr>
      <w:r w:rsidRPr="005E238D">
        <w:rPr>
          <w:rFonts w:ascii="Arial" w:eastAsia="Times New Roman" w:hAnsi="Arial" w:cs="Arial"/>
          <w:b/>
          <w:u w:val="single"/>
        </w:rPr>
        <w:t>Individual Observation Review Report</w:t>
      </w:r>
    </w:p>
    <w:p w:rsidR="003E008D" w:rsidRPr="003E008D" w:rsidRDefault="003E008D" w:rsidP="006E0807">
      <w:pPr>
        <w:widowControl/>
        <w:numPr>
          <w:ilvl w:val="0"/>
          <w:numId w:val="435"/>
        </w:numPr>
        <w:ind w:left="1440"/>
        <w:rPr>
          <w:rFonts w:ascii="Arial" w:eastAsia="Times New Roman" w:hAnsi="Arial" w:cs="Arial"/>
        </w:rPr>
      </w:pPr>
      <w:r w:rsidRPr="003E008D">
        <w:rPr>
          <w:rFonts w:ascii="Arial" w:eastAsia="Times New Roman" w:hAnsi="Arial" w:cs="Arial"/>
        </w:rPr>
        <w:t>Results will be discussed with clinic staff member individually at time of review.</w:t>
      </w:r>
    </w:p>
    <w:p w:rsidR="003E008D" w:rsidRPr="003E008D" w:rsidRDefault="003E008D" w:rsidP="006E0807">
      <w:pPr>
        <w:widowControl/>
        <w:numPr>
          <w:ilvl w:val="0"/>
          <w:numId w:val="435"/>
        </w:numPr>
        <w:ind w:left="1440"/>
        <w:rPr>
          <w:rFonts w:ascii="Arial" w:eastAsia="Times New Roman" w:hAnsi="Arial" w:cs="Arial"/>
          <w:b/>
        </w:rPr>
      </w:pPr>
      <w:r w:rsidRPr="003E008D">
        <w:rPr>
          <w:rFonts w:ascii="Arial" w:eastAsia="Times New Roman" w:hAnsi="Arial" w:cs="Arial"/>
        </w:rPr>
        <w:t xml:space="preserve">If the Individual Observation Review Report indicates no findings, leave the corrective action response blank. </w:t>
      </w:r>
    </w:p>
    <w:p w:rsidR="003E008D" w:rsidRPr="003E008D" w:rsidRDefault="003E008D" w:rsidP="006E0807">
      <w:pPr>
        <w:widowControl/>
        <w:numPr>
          <w:ilvl w:val="0"/>
          <w:numId w:val="435"/>
        </w:numPr>
        <w:ind w:left="1440"/>
        <w:rPr>
          <w:rFonts w:ascii="Arial" w:eastAsia="Times New Roman" w:hAnsi="Arial" w:cs="Arial"/>
          <w:b/>
        </w:rPr>
      </w:pPr>
      <w:r w:rsidRPr="003E008D">
        <w:rPr>
          <w:rFonts w:ascii="Arial" w:eastAsia="Times New Roman" w:hAnsi="Arial" w:cs="Arial"/>
        </w:rPr>
        <w:t>If the Individual Observation Review Report indicates findings, the corrective action response field must be completed to include corrective action steps taken, based on current policy.</w:t>
      </w:r>
    </w:p>
    <w:p w:rsidR="003E008D" w:rsidRPr="003E008D" w:rsidRDefault="003E008D" w:rsidP="006E0807">
      <w:pPr>
        <w:widowControl/>
        <w:numPr>
          <w:ilvl w:val="1"/>
          <w:numId w:val="437"/>
        </w:numPr>
        <w:ind w:left="2160"/>
        <w:rPr>
          <w:rFonts w:ascii="Arial" w:eastAsia="Times New Roman" w:hAnsi="Arial" w:cs="Arial"/>
        </w:rPr>
      </w:pPr>
      <w:r w:rsidRPr="003E008D">
        <w:rPr>
          <w:rFonts w:ascii="Arial" w:eastAsia="Times New Roman" w:hAnsi="Arial" w:cs="Arial"/>
        </w:rPr>
        <w:t xml:space="preserve">The clinic staff person reviewed will be responsible for completing the corrective action response for all findings on the Individual Observation Review Report </w:t>
      </w:r>
    </w:p>
    <w:p w:rsidR="003E008D" w:rsidRPr="003E008D" w:rsidRDefault="003E008D" w:rsidP="006E0807">
      <w:pPr>
        <w:widowControl/>
        <w:numPr>
          <w:ilvl w:val="2"/>
          <w:numId w:val="438"/>
        </w:numPr>
        <w:ind w:left="2790"/>
        <w:rPr>
          <w:rFonts w:ascii="Arial" w:eastAsia="Times New Roman" w:hAnsi="Arial" w:cs="Arial"/>
          <w:b/>
        </w:rPr>
      </w:pPr>
      <w:r w:rsidRPr="003E008D">
        <w:rPr>
          <w:rFonts w:ascii="Arial" w:eastAsia="Times New Roman" w:hAnsi="Arial" w:cs="Arial"/>
        </w:rPr>
        <w:t>Documentation corrections must be completed in SDWIC-IT, if applicable.</w:t>
      </w:r>
    </w:p>
    <w:p w:rsidR="003E008D" w:rsidRPr="003E008D" w:rsidRDefault="003E008D" w:rsidP="006E0807">
      <w:pPr>
        <w:widowControl/>
        <w:numPr>
          <w:ilvl w:val="1"/>
          <w:numId w:val="439"/>
        </w:numPr>
        <w:ind w:left="2160"/>
        <w:rPr>
          <w:rFonts w:ascii="Arial" w:eastAsia="Times New Roman" w:hAnsi="Arial" w:cs="Arial"/>
        </w:rPr>
      </w:pPr>
      <w:r w:rsidRPr="003E008D">
        <w:rPr>
          <w:rFonts w:ascii="Arial" w:eastAsia="Times New Roman" w:hAnsi="Arial" w:cs="Arial"/>
        </w:rPr>
        <w:t>The response shall be completed within sixty (60) days from issuance of the report.</w:t>
      </w:r>
    </w:p>
    <w:p w:rsidR="003E008D" w:rsidRPr="003E008D" w:rsidRDefault="003E008D" w:rsidP="006E0807">
      <w:pPr>
        <w:widowControl/>
        <w:numPr>
          <w:ilvl w:val="1"/>
          <w:numId w:val="439"/>
        </w:numPr>
        <w:ind w:left="2160"/>
        <w:rPr>
          <w:rFonts w:ascii="Arial" w:eastAsia="Times New Roman" w:hAnsi="Arial" w:cs="Arial"/>
          <w:b/>
        </w:rPr>
      </w:pPr>
      <w:r w:rsidRPr="003E008D">
        <w:rPr>
          <w:rFonts w:ascii="Arial" w:eastAsia="Times New Roman" w:hAnsi="Arial" w:cs="Arial"/>
        </w:rPr>
        <w:t>Once completed, individual staff will sign off on the Individual Observation Review Report and inform the Regional Manager/WIC LA Coordinator of its completion.</w:t>
      </w:r>
    </w:p>
    <w:p w:rsidR="003E008D" w:rsidRPr="003E008D" w:rsidRDefault="003E008D" w:rsidP="006E0807">
      <w:pPr>
        <w:widowControl/>
        <w:numPr>
          <w:ilvl w:val="1"/>
          <w:numId w:val="439"/>
        </w:numPr>
        <w:ind w:left="2160"/>
        <w:rPr>
          <w:rFonts w:ascii="Arial" w:eastAsia="Times New Roman" w:hAnsi="Arial" w:cs="Arial"/>
        </w:rPr>
      </w:pPr>
      <w:r w:rsidRPr="003E008D">
        <w:rPr>
          <w:rFonts w:ascii="Arial" w:eastAsia="Times New Roman" w:hAnsi="Arial" w:cs="Arial"/>
        </w:rPr>
        <w:t>Regional Manager/WIC LA Coordinator will review corrective actions, sign off on the report and inform State Office Quality Assurance Specialist of its completion.</w:t>
      </w:r>
    </w:p>
    <w:p w:rsidR="003E008D" w:rsidRPr="003E008D" w:rsidRDefault="003E008D" w:rsidP="006E0807">
      <w:pPr>
        <w:widowControl/>
        <w:numPr>
          <w:ilvl w:val="0"/>
          <w:numId w:val="440"/>
        </w:numPr>
        <w:ind w:left="1440"/>
        <w:rPr>
          <w:rFonts w:ascii="Arial" w:eastAsia="Times New Roman" w:hAnsi="Arial" w:cs="Arial"/>
        </w:rPr>
      </w:pPr>
      <w:r w:rsidRPr="003E008D">
        <w:rPr>
          <w:rFonts w:ascii="Arial" w:eastAsia="Times New Roman" w:hAnsi="Arial" w:cs="Arial"/>
        </w:rPr>
        <w:t>When complete, Quality Assurance Specialist will notify clinic staff member being reviewed and Regional Manager/WIC LA Coordinator of its completion.</w:t>
      </w:r>
    </w:p>
    <w:p w:rsidR="003E008D" w:rsidRPr="003E008D" w:rsidRDefault="003E008D" w:rsidP="006E0807">
      <w:pPr>
        <w:widowControl/>
        <w:numPr>
          <w:ilvl w:val="0"/>
          <w:numId w:val="440"/>
        </w:numPr>
        <w:ind w:left="1440"/>
        <w:rPr>
          <w:rFonts w:ascii="Arial" w:eastAsia="Times New Roman" w:hAnsi="Arial" w:cs="Arial"/>
        </w:rPr>
      </w:pPr>
      <w:r w:rsidRPr="003E008D">
        <w:rPr>
          <w:rFonts w:ascii="Arial" w:eastAsia="Times New Roman" w:hAnsi="Arial" w:cs="Arial"/>
        </w:rPr>
        <w:t>The Individual Observation Review results may be used in employee evaluation at the discretion of the Regional Manager/WIC LA Coordinator.</w:t>
      </w:r>
    </w:p>
    <w:p w:rsidR="003E008D" w:rsidRPr="005E238D" w:rsidRDefault="003E008D" w:rsidP="006E0807">
      <w:pPr>
        <w:widowControl/>
        <w:numPr>
          <w:ilvl w:val="0"/>
          <w:numId w:val="440"/>
        </w:numPr>
        <w:ind w:left="1440"/>
        <w:rPr>
          <w:rFonts w:ascii="Arial" w:eastAsia="Times New Roman" w:hAnsi="Arial" w:cs="Arial"/>
        </w:rPr>
      </w:pPr>
      <w:r w:rsidRPr="003E008D">
        <w:rPr>
          <w:rFonts w:ascii="Arial" w:eastAsia="Times New Roman" w:hAnsi="Arial" w:cs="Arial"/>
        </w:rPr>
        <w:t>The Individual Observation Review Report is supplemental to the Management Evaluation Summary Report.</w:t>
      </w:r>
    </w:p>
    <w:p w:rsidR="003E008D" w:rsidRPr="001C1738" w:rsidRDefault="003E008D" w:rsidP="006E0807">
      <w:pPr>
        <w:pStyle w:val="ListParagraph"/>
        <w:widowControl/>
        <w:numPr>
          <w:ilvl w:val="0"/>
          <w:numId w:val="434"/>
        </w:numPr>
        <w:ind w:left="720"/>
        <w:rPr>
          <w:rFonts w:ascii="Arial" w:eastAsia="Times New Roman" w:hAnsi="Arial" w:cs="Arial"/>
          <w:b/>
          <w:u w:val="single"/>
        </w:rPr>
      </w:pPr>
      <w:r w:rsidRPr="001C1738">
        <w:rPr>
          <w:rFonts w:ascii="Arial" w:eastAsia="Times New Roman" w:hAnsi="Arial" w:cs="Arial"/>
          <w:b/>
          <w:u w:val="single"/>
        </w:rPr>
        <w:t>Final Management Evaluation Report Distribution</w:t>
      </w:r>
    </w:p>
    <w:p w:rsidR="003E008D" w:rsidRPr="003E008D" w:rsidRDefault="003E008D" w:rsidP="001C1738">
      <w:pPr>
        <w:widowControl/>
        <w:ind w:left="720"/>
        <w:rPr>
          <w:rFonts w:ascii="Arial" w:eastAsia="Times New Roman" w:hAnsi="Arial" w:cs="Arial"/>
        </w:rPr>
      </w:pPr>
      <w:r w:rsidRPr="003E008D">
        <w:rPr>
          <w:rFonts w:ascii="Arial" w:eastAsia="Times New Roman" w:hAnsi="Arial" w:cs="Arial"/>
        </w:rPr>
        <w:t>When reports are complete and all signatures have been obtained, Quality Assurance Specialist will save a copy of all SDWIC-IT reports associated with the Management Evaluation in the State Office shared drive. These copies will be kept on file until the next review at the clinic. A copy of the report will be sent via email to the Regional Manager/WIC LA Coordinator.</w:t>
      </w:r>
    </w:p>
    <w:p w:rsidR="003E008D" w:rsidRPr="001C1738" w:rsidRDefault="003E008D" w:rsidP="006E0807">
      <w:pPr>
        <w:pStyle w:val="ListParagraph"/>
        <w:widowControl/>
        <w:numPr>
          <w:ilvl w:val="0"/>
          <w:numId w:val="434"/>
        </w:numPr>
        <w:ind w:left="720"/>
        <w:rPr>
          <w:rFonts w:ascii="Arial" w:eastAsia="Times New Roman" w:hAnsi="Arial" w:cs="Arial"/>
          <w:b/>
          <w:u w:val="single"/>
        </w:rPr>
      </w:pPr>
      <w:r w:rsidRPr="001C1738">
        <w:rPr>
          <w:rFonts w:ascii="Arial" w:eastAsia="Times New Roman" w:hAnsi="Arial" w:cs="Arial"/>
          <w:b/>
          <w:u w:val="single"/>
        </w:rPr>
        <w:t>Management Evaluation Self-Assessment</w:t>
      </w:r>
    </w:p>
    <w:p w:rsidR="003E008D" w:rsidRPr="003E008D" w:rsidRDefault="003E008D" w:rsidP="001C1738">
      <w:pPr>
        <w:widowControl/>
        <w:tabs>
          <w:tab w:val="left" w:pos="-720"/>
        </w:tabs>
        <w:suppressAutoHyphens/>
        <w:ind w:left="720"/>
        <w:jc w:val="both"/>
        <w:rPr>
          <w:rFonts w:ascii="Arial" w:eastAsia="Times New Roman" w:hAnsi="Arial" w:cs="Arial"/>
        </w:rPr>
      </w:pPr>
      <w:r w:rsidRPr="003E008D">
        <w:rPr>
          <w:rFonts w:ascii="Arial" w:eastAsia="Times New Roman" w:hAnsi="Arial" w:cs="Arial"/>
        </w:rPr>
        <w:t xml:space="preserve">The Management Evaluation Self-Assessment is an annual review completed by all staff members that is based on Management Evaluation findings from the previous year.  All clinic staff members </w:t>
      </w:r>
      <w:r w:rsidRPr="003E008D">
        <w:rPr>
          <w:rFonts w:ascii="Arial" w:eastAsia="Times New Roman" w:hAnsi="Arial" w:cs="Arial"/>
          <w:spacing w:val="-3"/>
        </w:rPr>
        <w:t xml:space="preserve">(nurses, clerical and nutrition staff) </w:t>
      </w:r>
      <w:r w:rsidRPr="003E008D">
        <w:rPr>
          <w:rFonts w:ascii="Arial" w:eastAsia="Times New Roman" w:hAnsi="Arial" w:cs="Arial"/>
        </w:rPr>
        <w:t xml:space="preserve">are required to complete a Management Evaluation Self-Assessment. </w:t>
      </w:r>
    </w:p>
    <w:p w:rsidR="003E008D" w:rsidRPr="003E008D" w:rsidRDefault="003E008D" w:rsidP="006E0807">
      <w:pPr>
        <w:widowControl/>
        <w:numPr>
          <w:ilvl w:val="0"/>
          <w:numId w:val="165"/>
        </w:numPr>
        <w:ind w:left="1440"/>
        <w:rPr>
          <w:rFonts w:ascii="Arial" w:eastAsia="Times New Roman" w:hAnsi="Arial" w:cs="Arial"/>
        </w:rPr>
      </w:pPr>
      <w:r w:rsidRPr="003E008D">
        <w:rPr>
          <w:rFonts w:ascii="Arial" w:eastAsia="Times New Roman" w:hAnsi="Arial" w:cs="Arial"/>
        </w:rPr>
        <w:t>May be completed individually, by clinic or by Local Agency.</w:t>
      </w:r>
    </w:p>
    <w:p w:rsidR="003E008D" w:rsidRPr="003E008D" w:rsidRDefault="003E008D" w:rsidP="006E0807">
      <w:pPr>
        <w:widowControl/>
        <w:numPr>
          <w:ilvl w:val="1"/>
          <w:numId w:val="165"/>
        </w:numPr>
        <w:ind w:left="2160"/>
        <w:rPr>
          <w:rFonts w:ascii="Arial" w:eastAsia="Times New Roman" w:hAnsi="Arial" w:cs="Arial"/>
        </w:rPr>
      </w:pPr>
      <w:r w:rsidRPr="003E008D">
        <w:rPr>
          <w:rFonts w:ascii="Arial" w:eastAsia="Times New Roman" w:hAnsi="Arial" w:cs="Arial"/>
          <w:spacing w:val="-3"/>
        </w:rPr>
        <w:t>All staff members completing the assessment must be listed on the assessment.</w:t>
      </w:r>
    </w:p>
    <w:p w:rsidR="003E008D" w:rsidRPr="003E008D" w:rsidRDefault="003E008D" w:rsidP="006E0807">
      <w:pPr>
        <w:widowControl/>
        <w:numPr>
          <w:ilvl w:val="0"/>
          <w:numId w:val="165"/>
        </w:numPr>
        <w:ind w:left="1440"/>
        <w:rPr>
          <w:rFonts w:ascii="Arial" w:eastAsia="Times New Roman" w:hAnsi="Arial" w:cs="Arial"/>
        </w:rPr>
      </w:pPr>
      <w:r w:rsidRPr="003E008D">
        <w:rPr>
          <w:rFonts w:ascii="Arial" w:eastAsia="Times New Roman" w:hAnsi="Arial" w:cs="Arial"/>
          <w:spacing w:val="-3"/>
        </w:rPr>
        <w:lastRenderedPageBreak/>
        <w:t>Staff members that cover more than one WIC clinic only need to complete the Self-Assessment once.</w:t>
      </w:r>
    </w:p>
    <w:p w:rsidR="003E008D" w:rsidRPr="001C1738" w:rsidRDefault="003E008D" w:rsidP="006E0807">
      <w:pPr>
        <w:widowControl/>
        <w:numPr>
          <w:ilvl w:val="0"/>
          <w:numId w:val="165"/>
        </w:numPr>
        <w:ind w:left="1440"/>
        <w:rPr>
          <w:rFonts w:ascii="Arial" w:eastAsia="Times New Roman" w:hAnsi="Arial" w:cs="Arial"/>
        </w:rPr>
      </w:pPr>
      <w:r w:rsidRPr="003E008D">
        <w:rPr>
          <w:rFonts w:ascii="Arial" w:eastAsia="Times New Roman" w:hAnsi="Arial" w:cs="Arial"/>
          <w:spacing w:val="-3"/>
        </w:rPr>
        <w:t>Individual staff will enter completion of self-assessment in SDWIC-IT Staff Training.</w:t>
      </w:r>
    </w:p>
    <w:p w:rsidR="001C1738" w:rsidRDefault="001C1738" w:rsidP="00111E5F">
      <w:pPr>
        <w:rPr>
          <w:rFonts w:ascii="Arial" w:hAnsi="Arial" w:cs="Arial"/>
          <w:b/>
        </w:rPr>
        <w:sectPr w:rsidR="001C1738" w:rsidSect="006B48E3">
          <w:pgSz w:w="12240" w:h="15840"/>
          <w:pgMar w:top="1008" w:right="1152" w:bottom="864" w:left="1152" w:header="720" w:footer="720" w:gutter="0"/>
          <w:cols w:space="720"/>
          <w:docGrid w:linePitch="360"/>
        </w:sectPr>
      </w:pPr>
    </w:p>
    <w:p w:rsidR="003E008D" w:rsidRDefault="003E008D" w:rsidP="00111E5F">
      <w:pPr>
        <w:rPr>
          <w:rFonts w:ascii="Arial" w:hAnsi="Arial" w:cs="Arial"/>
          <w:b/>
        </w:rPr>
      </w:pPr>
      <w:r>
        <w:rPr>
          <w:rFonts w:ascii="Arial" w:hAnsi="Arial" w:cs="Arial"/>
          <w:b/>
        </w:rPr>
        <w:lastRenderedPageBreak/>
        <w:t>10</w:t>
      </w:r>
      <w:r w:rsidRPr="006046CC">
        <w:rPr>
          <w:rFonts w:ascii="Arial" w:hAnsi="Arial" w:cs="Arial"/>
          <w:b/>
        </w:rPr>
        <w:t>.01</w:t>
      </w:r>
      <w:r w:rsidR="00D65496">
        <w:rPr>
          <w:rFonts w:ascii="Arial" w:hAnsi="Arial" w:cs="Arial"/>
          <w:b/>
          <w:sz w:val="28"/>
          <w:szCs w:val="28"/>
        </w:rPr>
        <w:t xml:space="preserve"> </w:t>
      </w:r>
      <w:r>
        <w:rPr>
          <w:rFonts w:ascii="Arial" w:hAnsi="Arial" w:cs="Arial"/>
          <w:b/>
        </w:rPr>
        <w:t xml:space="preserve">Automated Data Processing Equipment (ADPE) Replacement Plan </w:t>
      </w:r>
    </w:p>
    <w:p w:rsidR="003E008D" w:rsidRPr="005D14B2" w:rsidRDefault="003E008D" w:rsidP="00111E5F">
      <w:pPr>
        <w:rPr>
          <w:rFonts w:ascii="Arial" w:hAnsi="Arial" w:cs="Arial"/>
          <w:i/>
          <w:sz w:val="28"/>
          <w:szCs w:val="28"/>
        </w:rPr>
      </w:pPr>
    </w:p>
    <w:p w:rsidR="00D65496" w:rsidRDefault="00D65496" w:rsidP="00111E5F">
      <w:pPr>
        <w:rPr>
          <w:rFonts w:ascii="Arial" w:hAnsi="Arial" w:cs="Arial"/>
          <w:b/>
        </w:rPr>
      </w:pPr>
      <w:r>
        <w:rPr>
          <w:rFonts w:ascii="Arial" w:hAnsi="Arial" w:cs="Arial"/>
          <w:b/>
        </w:rPr>
        <w:t>PURPOSE</w:t>
      </w:r>
    </w:p>
    <w:p w:rsidR="003E008D" w:rsidRDefault="003E008D" w:rsidP="00111E5F">
      <w:pPr>
        <w:rPr>
          <w:rFonts w:ascii="Arial" w:hAnsi="Arial" w:cs="Arial"/>
        </w:rPr>
      </w:pPr>
      <w:proofErr w:type="gramStart"/>
      <w:r>
        <w:rPr>
          <w:rFonts w:ascii="Arial" w:hAnsi="Arial" w:cs="Arial"/>
        </w:rPr>
        <w:t>To provide guidance for the automated data processing equipment (ADPE) replacements for the South Dakota Department of Health, WIC Program.</w:t>
      </w:r>
      <w:proofErr w:type="gramEnd"/>
      <w:r>
        <w:rPr>
          <w:rFonts w:ascii="Arial" w:hAnsi="Arial" w:cs="Arial"/>
        </w:rPr>
        <w:t xml:space="preserve">  ADPE is considered the hardware components of the MIS system.  </w:t>
      </w:r>
    </w:p>
    <w:p w:rsidR="003E008D" w:rsidRDefault="003E008D" w:rsidP="00111E5F">
      <w:pPr>
        <w:rPr>
          <w:rFonts w:ascii="Arial" w:hAnsi="Arial" w:cs="Arial"/>
        </w:rPr>
      </w:pPr>
    </w:p>
    <w:p w:rsidR="003E008D" w:rsidRPr="00E042BD" w:rsidRDefault="003E008D" w:rsidP="00111E5F">
      <w:pPr>
        <w:rPr>
          <w:rFonts w:ascii="Arial" w:hAnsi="Arial" w:cs="Arial"/>
          <w:b/>
        </w:rPr>
      </w:pPr>
      <w:r w:rsidRPr="00E042BD">
        <w:rPr>
          <w:rFonts w:ascii="Arial" w:hAnsi="Arial" w:cs="Arial"/>
          <w:b/>
        </w:rPr>
        <w:t>DEFINITION:</w:t>
      </w:r>
    </w:p>
    <w:p w:rsidR="003E008D" w:rsidRDefault="003E008D" w:rsidP="006E0807">
      <w:pPr>
        <w:widowControl/>
        <w:numPr>
          <w:ilvl w:val="0"/>
          <w:numId w:val="178"/>
        </w:numPr>
        <w:ind w:left="720"/>
        <w:rPr>
          <w:rFonts w:ascii="Arial" w:hAnsi="Arial" w:cs="Arial"/>
        </w:rPr>
      </w:pPr>
      <w:r w:rsidRPr="00E042BD">
        <w:rPr>
          <w:rFonts w:ascii="Arial" w:hAnsi="Arial" w:cs="Arial"/>
          <w:b/>
        </w:rPr>
        <w:t>ADPE:</w:t>
      </w:r>
      <w:r>
        <w:rPr>
          <w:rFonts w:ascii="Arial" w:hAnsi="Arial" w:cs="Arial"/>
        </w:rPr>
        <w:t xml:space="preserve">  Automated Data Processing Equipment</w:t>
      </w:r>
    </w:p>
    <w:p w:rsidR="003E008D" w:rsidRPr="00E042BD" w:rsidRDefault="003E008D" w:rsidP="006E0807">
      <w:pPr>
        <w:widowControl/>
        <w:numPr>
          <w:ilvl w:val="0"/>
          <w:numId w:val="178"/>
        </w:numPr>
        <w:ind w:left="720"/>
        <w:rPr>
          <w:rFonts w:ascii="Arial" w:hAnsi="Arial" w:cs="Arial"/>
        </w:rPr>
      </w:pPr>
      <w:r>
        <w:rPr>
          <w:rFonts w:ascii="Arial" w:hAnsi="Arial" w:cs="Arial"/>
          <w:b/>
        </w:rPr>
        <w:t>MIS:</w:t>
      </w:r>
      <w:r>
        <w:rPr>
          <w:rFonts w:ascii="Arial" w:hAnsi="Arial" w:cs="Arial"/>
        </w:rPr>
        <w:t xml:space="preserve">  Management Information System </w:t>
      </w:r>
    </w:p>
    <w:p w:rsidR="003E008D" w:rsidRPr="00277ED2" w:rsidRDefault="003E008D" w:rsidP="00111E5F">
      <w:pPr>
        <w:rPr>
          <w:rFonts w:ascii="Arial" w:hAnsi="Arial" w:cs="Arial"/>
          <w:b/>
        </w:rPr>
      </w:pPr>
    </w:p>
    <w:p w:rsidR="003E008D" w:rsidRDefault="003E008D" w:rsidP="00111E5F">
      <w:pPr>
        <w:rPr>
          <w:rFonts w:ascii="Arial" w:hAnsi="Arial" w:cs="Arial"/>
          <w:b/>
        </w:rPr>
      </w:pPr>
      <w:r w:rsidRPr="00277ED2">
        <w:rPr>
          <w:rFonts w:ascii="Arial" w:hAnsi="Arial" w:cs="Arial"/>
          <w:b/>
        </w:rPr>
        <w:t>P</w:t>
      </w:r>
      <w:r>
        <w:rPr>
          <w:rFonts w:ascii="Arial" w:hAnsi="Arial" w:cs="Arial"/>
          <w:b/>
        </w:rPr>
        <w:t>OLICY</w:t>
      </w:r>
    </w:p>
    <w:p w:rsidR="003E008D" w:rsidRPr="000C1643" w:rsidRDefault="003E008D" w:rsidP="00766AEB">
      <w:pPr>
        <w:widowControl/>
        <w:numPr>
          <w:ilvl w:val="0"/>
          <w:numId w:val="27"/>
        </w:numPr>
        <w:ind w:left="720"/>
        <w:rPr>
          <w:rFonts w:ascii="Arial" w:hAnsi="Arial" w:cs="Arial"/>
          <w:b/>
        </w:rPr>
      </w:pPr>
      <w:r>
        <w:rPr>
          <w:rFonts w:ascii="Arial" w:hAnsi="Arial" w:cs="Arial"/>
        </w:rPr>
        <w:t>State Agencies are responsible to provide their Regional Office an ADPE replacement plan on a recurring basis.</w:t>
      </w:r>
    </w:p>
    <w:p w:rsidR="003E008D" w:rsidRPr="000C1643" w:rsidRDefault="003E008D" w:rsidP="00766AEB">
      <w:pPr>
        <w:widowControl/>
        <w:numPr>
          <w:ilvl w:val="0"/>
          <w:numId w:val="27"/>
        </w:numPr>
        <w:ind w:left="720"/>
        <w:rPr>
          <w:rFonts w:ascii="Arial" w:hAnsi="Arial" w:cs="Arial"/>
          <w:b/>
        </w:rPr>
      </w:pPr>
      <w:r>
        <w:rPr>
          <w:rFonts w:ascii="Arial" w:hAnsi="Arial" w:cs="Arial"/>
        </w:rPr>
        <w:t>The ADPE replacement plan should cover a span of 3-5 years based on the replacement life-cycle used by the state.</w:t>
      </w:r>
    </w:p>
    <w:p w:rsidR="003E008D" w:rsidRPr="000C1643" w:rsidRDefault="003E008D" w:rsidP="00766AEB">
      <w:pPr>
        <w:widowControl/>
        <w:numPr>
          <w:ilvl w:val="0"/>
          <w:numId w:val="27"/>
        </w:numPr>
        <w:ind w:left="720"/>
        <w:rPr>
          <w:rFonts w:ascii="Arial" w:hAnsi="Arial" w:cs="Arial"/>
          <w:b/>
        </w:rPr>
      </w:pPr>
      <w:r>
        <w:rPr>
          <w:rFonts w:ascii="Arial" w:hAnsi="Arial" w:cs="Arial"/>
        </w:rPr>
        <w:t xml:space="preserve">The ADPE replacement plan allows the Regional Office to balance the anticipated needs of all states within the region and to best prepare to meet those needs. </w:t>
      </w:r>
    </w:p>
    <w:p w:rsidR="003E008D" w:rsidRPr="00502671" w:rsidRDefault="003E008D" w:rsidP="00766AEB">
      <w:pPr>
        <w:widowControl/>
        <w:numPr>
          <w:ilvl w:val="0"/>
          <w:numId w:val="27"/>
        </w:numPr>
        <w:ind w:left="720"/>
        <w:rPr>
          <w:rFonts w:ascii="Arial" w:hAnsi="Arial" w:cs="Arial"/>
          <w:b/>
        </w:rPr>
      </w:pPr>
      <w:r>
        <w:rPr>
          <w:rFonts w:ascii="Arial" w:hAnsi="Arial" w:cs="Arial"/>
        </w:rPr>
        <w:t xml:space="preserve">If funds are needed beyond the State’s Nutrition Services and Administration (NSA) funds to support the purchases planned in a given year; States may request Operational Adjustment (OA) or Infrastructure funds for that year.    </w:t>
      </w:r>
    </w:p>
    <w:p w:rsidR="003E008D" w:rsidRPr="000C1643" w:rsidRDefault="003E008D" w:rsidP="00766AEB">
      <w:pPr>
        <w:widowControl/>
        <w:numPr>
          <w:ilvl w:val="0"/>
          <w:numId w:val="27"/>
        </w:numPr>
        <w:ind w:left="720"/>
        <w:rPr>
          <w:rFonts w:ascii="Arial" w:hAnsi="Arial" w:cs="Arial"/>
          <w:b/>
        </w:rPr>
      </w:pPr>
      <w:r>
        <w:rPr>
          <w:rFonts w:ascii="Arial" w:hAnsi="Arial" w:cs="Arial"/>
        </w:rPr>
        <w:t>Refer to 10.01A ADPE Replacement Plan Example, which provides the requirements of reporting equipment purchased under a Federal grant.</w:t>
      </w:r>
    </w:p>
    <w:p w:rsidR="003E008D" w:rsidRDefault="003E008D" w:rsidP="00111E5F">
      <w:pPr>
        <w:widowControl/>
        <w:rPr>
          <w:rFonts w:ascii="Arial" w:eastAsia="Times New Roman" w:hAnsi="Arial" w:cs="Arial"/>
        </w:rPr>
      </w:pPr>
    </w:p>
    <w:p w:rsidR="00D65496" w:rsidRDefault="00D65496" w:rsidP="00111E5F">
      <w:pPr>
        <w:rPr>
          <w:rFonts w:ascii="Arial" w:hAnsi="Arial" w:cs="Arial"/>
          <w:b/>
        </w:rPr>
        <w:sectPr w:rsidR="00D65496" w:rsidSect="006B48E3">
          <w:pgSz w:w="12240" w:h="15840"/>
          <w:pgMar w:top="1008" w:right="1152" w:bottom="864" w:left="1152" w:header="720" w:footer="720" w:gutter="0"/>
          <w:cols w:space="720"/>
          <w:docGrid w:linePitch="360"/>
        </w:sectPr>
      </w:pPr>
    </w:p>
    <w:p w:rsidR="003E008D" w:rsidRPr="005D14B2" w:rsidRDefault="003E008D" w:rsidP="00111E5F">
      <w:pPr>
        <w:rPr>
          <w:rFonts w:ascii="Arial" w:hAnsi="Arial" w:cs="Arial"/>
          <w:i/>
          <w:sz w:val="28"/>
          <w:szCs w:val="28"/>
        </w:rPr>
      </w:pPr>
      <w:r>
        <w:rPr>
          <w:rFonts w:ascii="Arial" w:hAnsi="Arial" w:cs="Arial"/>
          <w:b/>
        </w:rPr>
        <w:lastRenderedPageBreak/>
        <w:t>10</w:t>
      </w:r>
      <w:r w:rsidRPr="006046CC">
        <w:rPr>
          <w:rFonts w:ascii="Arial" w:hAnsi="Arial" w:cs="Arial"/>
          <w:b/>
        </w:rPr>
        <w:t>.0</w:t>
      </w:r>
      <w:r w:rsidR="00D65496">
        <w:rPr>
          <w:rFonts w:ascii="Arial" w:hAnsi="Arial" w:cs="Arial"/>
          <w:b/>
        </w:rPr>
        <w:t xml:space="preserve">2 </w:t>
      </w:r>
      <w:r>
        <w:rPr>
          <w:rFonts w:ascii="Arial" w:hAnsi="Arial" w:cs="Arial"/>
          <w:b/>
        </w:rPr>
        <w:t>Department of Health Inventory</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rsidR="003E008D" w:rsidRDefault="003E008D" w:rsidP="00111E5F">
      <w:pPr>
        <w:rPr>
          <w:rFonts w:ascii="Arial" w:hAnsi="Arial" w:cs="Arial"/>
          <w:b/>
        </w:rPr>
      </w:pPr>
    </w:p>
    <w:p w:rsidR="00D65496" w:rsidRDefault="00D65496" w:rsidP="00111E5F">
      <w:pPr>
        <w:ind w:left="1440" w:hanging="1440"/>
        <w:rPr>
          <w:rFonts w:ascii="Arial" w:hAnsi="Arial" w:cs="Arial"/>
          <w:b/>
        </w:rPr>
      </w:pPr>
      <w:r>
        <w:rPr>
          <w:rFonts w:ascii="Arial" w:hAnsi="Arial" w:cs="Arial"/>
          <w:b/>
        </w:rPr>
        <w:t>PURPOSE</w:t>
      </w:r>
    </w:p>
    <w:p w:rsidR="003E008D" w:rsidRPr="00277ED2" w:rsidRDefault="003E008D" w:rsidP="00D65496">
      <w:pPr>
        <w:rPr>
          <w:rFonts w:ascii="Arial" w:hAnsi="Arial" w:cs="Arial"/>
          <w:b/>
        </w:rPr>
      </w:pPr>
      <w:r>
        <w:rPr>
          <w:rFonts w:ascii="Arial" w:hAnsi="Arial" w:cs="Arial"/>
          <w:spacing w:val="-3"/>
        </w:rPr>
        <w:t>To establish guidelines for clinics to follow when taking annual inventory of office furniture, office equipment, medical equipment, teaching tools, computers, county, alternative, or delegate agency inventory.</w:t>
      </w:r>
    </w:p>
    <w:p w:rsidR="003E008D" w:rsidRPr="00277ED2" w:rsidRDefault="003E008D" w:rsidP="00111E5F">
      <w:pPr>
        <w:rPr>
          <w:rFonts w:ascii="Arial" w:hAnsi="Arial" w:cs="Arial"/>
          <w:b/>
        </w:rPr>
      </w:pPr>
    </w:p>
    <w:p w:rsidR="00D55094" w:rsidRPr="00D55094" w:rsidRDefault="00D55094" w:rsidP="00D55094">
      <w:pPr>
        <w:widowControl/>
        <w:rPr>
          <w:rFonts w:ascii="Arial" w:eastAsia="Times New Roman" w:hAnsi="Arial" w:cs="Arial"/>
          <w:b/>
        </w:rPr>
      </w:pPr>
      <w:r w:rsidRPr="00D55094">
        <w:rPr>
          <w:rFonts w:ascii="Arial" w:eastAsia="Times New Roman" w:hAnsi="Arial" w:cs="Arial"/>
          <w:b/>
        </w:rPr>
        <w:t>POLICY</w:t>
      </w:r>
    </w:p>
    <w:p w:rsidR="00D55094" w:rsidRPr="00D55094" w:rsidRDefault="00D55094" w:rsidP="00D55094">
      <w:pPr>
        <w:widowControl/>
        <w:rPr>
          <w:rFonts w:ascii="Arial" w:eastAsia="Times New Roman" w:hAnsi="Arial" w:cs="Arial"/>
          <w:b/>
        </w:rPr>
      </w:pPr>
      <w:r w:rsidRPr="00D55094">
        <w:rPr>
          <w:rFonts w:ascii="Arial" w:eastAsia="Times New Roman" w:hAnsi="Arial" w:cs="Arial"/>
        </w:rPr>
        <w:t>Clinics need to be aware of the Department of Health Administrative policy on Inventory (Statement No. 48 Inventory and Surplus) which states the following:</w:t>
      </w:r>
    </w:p>
    <w:p w:rsidR="00D55094" w:rsidRPr="00D55094" w:rsidRDefault="00D55094" w:rsidP="00D55094">
      <w:pPr>
        <w:widowControl/>
        <w:ind w:left="1080"/>
        <w:rPr>
          <w:rFonts w:ascii="Arial" w:eastAsia="Times New Roman" w:hAnsi="Arial" w:cs="Arial"/>
          <w:b/>
        </w:rPr>
      </w:pPr>
    </w:p>
    <w:p w:rsidR="00D55094" w:rsidRPr="00D55094" w:rsidRDefault="00D55094" w:rsidP="00D55094">
      <w:pPr>
        <w:widowControl/>
        <w:rPr>
          <w:rFonts w:ascii="Arial" w:eastAsia="Times New Roman" w:hAnsi="Arial" w:cs="Arial"/>
          <w:b/>
        </w:rPr>
      </w:pPr>
      <w:r w:rsidRPr="00D55094">
        <w:rPr>
          <w:rFonts w:ascii="Arial" w:eastAsia="Times New Roman" w:hAnsi="Arial" w:cs="Arial"/>
          <w:b/>
        </w:rPr>
        <w:t>Title:  Inventory</w:t>
      </w:r>
    </w:p>
    <w:p w:rsidR="00D55094" w:rsidRPr="00D55094" w:rsidRDefault="00D55094" w:rsidP="00D55094">
      <w:pPr>
        <w:widowControl/>
        <w:numPr>
          <w:ilvl w:val="0"/>
          <w:numId w:val="27"/>
        </w:numPr>
        <w:tabs>
          <w:tab w:val="clear" w:pos="450"/>
          <w:tab w:val="num" w:pos="1080"/>
        </w:tabs>
        <w:ind w:left="1080"/>
        <w:rPr>
          <w:rFonts w:ascii="Arial" w:eastAsia="Times New Roman" w:hAnsi="Arial" w:cs="Arial"/>
          <w:b/>
        </w:rPr>
      </w:pPr>
      <w:r w:rsidRPr="00D55094">
        <w:rPr>
          <w:rFonts w:ascii="Arial" w:eastAsia="Times New Roman" w:hAnsi="Arial" w:cs="Arial"/>
        </w:rPr>
        <w:t>The Finance Office will maintain a separate inventory of all departmental computers. The inventory of computers will be conducted on an annual basis in conjunction with the fixed asset inventory.</w:t>
      </w:r>
    </w:p>
    <w:p w:rsidR="00D55094" w:rsidRPr="00D55094" w:rsidRDefault="00D55094" w:rsidP="00D55094">
      <w:pPr>
        <w:widowControl/>
        <w:numPr>
          <w:ilvl w:val="0"/>
          <w:numId w:val="27"/>
        </w:numPr>
        <w:tabs>
          <w:tab w:val="clear" w:pos="450"/>
          <w:tab w:val="num" w:pos="1080"/>
        </w:tabs>
        <w:ind w:left="1080"/>
        <w:rPr>
          <w:rFonts w:ascii="Arial" w:eastAsia="Times New Roman" w:hAnsi="Arial" w:cs="Arial"/>
          <w:b/>
        </w:rPr>
      </w:pPr>
      <w:r w:rsidRPr="00D55094">
        <w:rPr>
          <w:rFonts w:ascii="Arial" w:eastAsia="Times New Roman" w:hAnsi="Arial" w:cs="Arial"/>
        </w:rPr>
        <w:t>A physical inventory of assets with a purchased value of $5,000 or more must be completed  annually</w:t>
      </w:r>
    </w:p>
    <w:p w:rsidR="00D55094" w:rsidRPr="00D55094" w:rsidRDefault="00D55094" w:rsidP="00D55094">
      <w:pPr>
        <w:widowControl/>
        <w:numPr>
          <w:ilvl w:val="1"/>
          <w:numId w:val="27"/>
        </w:numPr>
        <w:rPr>
          <w:rFonts w:ascii="Arial" w:eastAsia="Times New Roman" w:hAnsi="Arial" w:cs="Arial"/>
          <w:b/>
        </w:rPr>
      </w:pPr>
      <w:r w:rsidRPr="00D55094">
        <w:rPr>
          <w:rFonts w:ascii="Arial" w:eastAsia="Times New Roman" w:hAnsi="Arial" w:cs="Arial"/>
        </w:rPr>
        <w:t xml:space="preserve">A list of inventory items will be sent to each Regional Manager for review.  An individual within each work area will be assigned the responsibility of completing the annual inventory audit. </w:t>
      </w:r>
      <w:proofErr w:type="spellStart"/>
      <w:r w:rsidRPr="00D55094">
        <w:rPr>
          <w:rFonts w:ascii="Arial" w:eastAsia="Times New Roman" w:hAnsi="Arial" w:cs="Arial"/>
        </w:rPr>
        <w:t>Capitol</w:t>
      </w:r>
      <w:proofErr w:type="spellEnd"/>
      <w:r w:rsidRPr="00D55094">
        <w:rPr>
          <w:rFonts w:ascii="Arial" w:eastAsia="Times New Roman" w:hAnsi="Arial" w:cs="Arial"/>
        </w:rPr>
        <w:t xml:space="preserve"> assets on loan within the department for longer than six months should be transferred to the area using the equipment by completing a Form SDH-12.</w:t>
      </w:r>
    </w:p>
    <w:p w:rsidR="00D55094" w:rsidRPr="00D55094" w:rsidRDefault="00D55094" w:rsidP="00D55094">
      <w:pPr>
        <w:widowControl/>
        <w:numPr>
          <w:ilvl w:val="1"/>
          <w:numId w:val="27"/>
        </w:numPr>
        <w:rPr>
          <w:rFonts w:ascii="Arial" w:eastAsia="Times New Roman" w:hAnsi="Arial" w:cs="Arial"/>
          <w:b/>
        </w:rPr>
      </w:pPr>
      <w:r w:rsidRPr="00D55094">
        <w:rPr>
          <w:rFonts w:ascii="Arial" w:eastAsia="Times New Roman" w:hAnsi="Arial" w:cs="Arial"/>
        </w:rPr>
        <w:t>The person assigned to complete the inventory must sign the approval/data block stamp on the Inventory list prior to submitting it to the department’s Finance Office.</w:t>
      </w:r>
    </w:p>
    <w:p w:rsidR="00D55094" w:rsidRPr="00D55094" w:rsidRDefault="00D55094" w:rsidP="00D55094">
      <w:pPr>
        <w:widowControl/>
        <w:rPr>
          <w:rFonts w:ascii="Arial" w:eastAsia="Times New Roman" w:hAnsi="Arial" w:cs="Arial"/>
        </w:rPr>
      </w:pPr>
    </w:p>
    <w:p w:rsidR="00D55094" w:rsidRPr="00D55094" w:rsidRDefault="00D55094" w:rsidP="00D55094">
      <w:pPr>
        <w:widowControl/>
        <w:rPr>
          <w:rFonts w:ascii="Arial" w:eastAsia="Times New Roman" w:hAnsi="Arial" w:cs="Arial"/>
          <w:b/>
        </w:rPr>
      </w:pPr>
      <w:r w:rsidRPr="00D55094">
        <w:rPr>
          <w:rFonts w:ascii="Arial" w:eastAsia="Times New Roman" w:hAnsi="Arial" w:cs="Arial"/>
          <w:b/>
        </w:rPr>
        <w:t>GUIDANCE</w:t>
      </w:r>
    </w:p>
    <w:p w:rsidR="00D55094" w:rsidRPr="00D55094" w:rsidRDefault="00D55094" w:rsidP="00D55094">
      <w:pPr>
        <w:widowControl/>
        <w:numPr>
          <w:ilvl w:val="0"/>
          <w:numId w:val="179"/>
        </w:numPr>
        <w:rPr>
          <w:rFonts w:ascii="Arial" w:eastAsia="Times New Roman" w:hAnsi="Arial" w:cs="Arial"/>
          <w:b/>
        </w:rPr>
      </w:pPr>
      <w:r w:rsidRPr="00D55094">
        <w:rPr>
          <w:rFonts w:ascii="Arial" w:eastAsia="Times New Roman" w:hAnsi="Arial" w:cs="Arial"/>
        </w:rPr>
        <w:t>For instructions on completing the annual inventory, refer to Office Management (OM-D-1) policy in the Office of Family and Community Health Services manual to meet the WIC Program inventory requirement.</w:t>
      </w:r>
    </w:p>
    <w:p w:rsidR="003E008D" w:rsidRDefault="003E008D" w:rsidP="00111E5F">
      <w:pPr>
        <w:rPr>
          <w:rFonts w:ascii="Arial" w:hAnsi="Arial" w:cs="Arial"/>
          <w:b/>
        </w:rPr>
      </w:pPr>
    </w:p>
    <w:p w:rsidR="00D65496" w:rsidRDefault="00D65496" w:rsidP="00111E5F">
      <w:pPr>
        <w:rPr>
          <w:rFonts w:ascii="Arial" w:hAnsi="Arial" w:cs="Arial"/>
          <w:b/>
        </w:rPr>
        <w:sectPr w:rsidR="00D65496" w:rsidSect="006B48E3">
          <w:pgSz w:w="12240" w:h="15840"/>
          <w:pgMar w:top="1008" w:right="1152" w:bottom="864" w:left="1152" w:header="720" w:footer="720" w:gutter="0"/>
          <w:cols w:space="720"/>
          <w:docGrid w:linePitch="360"/>
        </w:sectPr>
      </w:pPr>
    </w:p>
    <w:p w:rsidR="003E008D" w:rsidRDefault="003E008D" w:rsidP="00111E5F">
      <w:pPr>
        <w:rPr>
          <w:rFonts w:ascii="Arial" w:hAnsi="Arial" w:cs="Arial"/>
          <w:b/>
        </w:rPr>
      </w:pPr>
      <w:r>
        <w:rPr>
          <w:rFonts w:ascii="Arial" w:hAnsi="Arial" w:cs="Arial"/>
          <w:b/>
        </w:rPr>
        <w:lastRenderedPageBreak/>
        <w:t>10</w:t>
      </w:r>
      <w:r w:rsidRPr="006046CC">
        <w:rPr>
          <w:rFonts w:ascii="Arial" w:hAnsi="Arial" w:cs="Arial"/>
          <w:b/>
        </w:rPr>
        <w:t>.0</w:t>
      </w:r>
      <w:r>
        <w:rPr>
          <w:rFonts w:ascii="Arial" w:hAnsi="Arial" w:cs="Arial"/>
          <w:b/>
        </w:rPr>
        <w:t>3</w:t>
      </w:r>
      <w:r w:rsidR="00D65496">
        <w:rPr>
          <w:rFonts w:ascii="Arial" w:hAnsi="Arial" w:cs="Arial"/>
          <w:b/>
          <w:sz w:val="28"/>
          <w:szCs w:val="28"/>
        </w:rPr>
        <w:t xml:space="preserve"> </w:t>
      </w:r>
      <w:r>
        <w:rPr>
          <w:rFonts w:ascii="Arial" w:hAnsi="Arial" w:cs="Arial"/>
          <w:b/>
        </w:rPr>
        <w:t>Loaning</w:t>
      </w:r>
      <w:r w:rsidR="00D65496">
        <w:rPr>
          <w:rFonts w:ascii="Arial" w:hAnsi="Arial" w:cs="Arial"/>
          <w:b/>
        </w:rPr>
        <w:t xml:space="preserve"> Resource Materials</w:t>
      </w:r>
    </w:p>
    <w:p w:rsidR="00D65496" w:rsidRPr="00D65496" w:rsidRDefault="00D65496" w:rsidP="00111E5F">
      <w:pPr>
        <w:rPr>
          <w:rFonts w:ascii="Arial" w:hAnsi="Arial" w:cs="Arial"/>
          <w:b/>
          <w:sz w:val="28"/>
          <w:szCs w:val="28"/>
        </w:rPr>
      </w:pPr>
    </w:p>
    <w:p w:rsidR="00D65496" w:rsidRDefault="00D65496" w:rsidP="00111E5F">
      <w:pPr>
        <w:rPr>
          <w:rFonts w:ascii="Arial" w:hAnsi="Arial" w:cs="Arial"/>
          <w:b/>
        </w:rPr>
      </w:pPr>
      <w:r>
        <w:rPr>
          <w:rFonts w:ascii="Arial" w:hAnsi="Arial" w:cs="Arial"/>
          <w:b/>
        </w:rPr>
        <w:t>PURPOSE</w:t>
      </w:r>
    </w:p>
    <w:p w:rsidR="003E008D" w:rsidRPr="004F488A" w:rsidRDefault="003E008D" w:rsidP="00111E5F">
      <w:pPr>
        <w:rPr>
          <w:rFonts w:ascii="Arial" w:hAnsi="Arial" w:cs="Arial"/>
        </w:rPr>
      </w:pPr>
      <w:proofErr w:type="gramStart"/>
      <w:r>
        <w:rPr>
          <w:rFonts w:ascii="Arial" w:hAnsi="Arial" w:cs="Arial"/>
        </w:rPr>
        <w:t>To provide guidance to clinics and Nutrition Staff to follow when loaning resource materials and equipment within the WIC Program.</w:t>
      </w:r>
      <w:proofErr w:type="gramEnd"/>
    </w:p>
    <w:p w:rsidR="003E008D" w:rsidRPr="00277ED2" w:rsidRDefault="003E008D" w:rsidP="00111E5F">
      <w:pPr>
        <w:rPr>
          <w:rFonts w:ascii="Arial" w:hAnsi="Arial" w:cs="Arial"/>
          <w:b/>
        </w:rPr>
      </w:pPr>
    </w:p>
    <w:p w:rsidR="003E008D" w:rsidRDefault="003E008D" w:rsidP="00111E5F">
      <w:pPr>
        <w:rPr>
          <w:rFonts w:ascii="Arial" w:hAnsi="Arial" w:cs="Arial"/>
          <w:b/>
        </w:rPr>
      </w:pPr>
      <w:r w:rsidRPr="00277ED2">
        <w:rPr>
          <w:rFonts w:ascii="Arial" w:hAnsi="Arial" w:cs="Arial"/>
          <w:b/>
        </w:rPr>
        <w:t>P</w:t>
      </w:r>
      <w:r>
        <w:rPr>
          <w:rFonts w:ascii="Arial" w:hAnsi="Arial" w:cs="Arial"/>
          <w:b/>
        </w:rPr>
        <w:t>OLICY</w:t>
      </w:r>
    </w:p>
    <w:p w:rsidR="003E008D" w:rsidRPr="004F488A" w:rsidRDefault="003E008D" w:rsidP="00766AEB">
      <w:pPr>
        <w:widowControl/>
        <w:numPr>
          <w:ilvl w:val="0"/>
          <w:numId w:val="27"/>
        </w:numPr>
        <w:rPr>
          <w:rFonts w:ascii="Arial" w:hAnsi="Arial" w:cs="Arial"/>
          <w:b/>
        </w:rPr>
      </w:pPr>
      <w:r>
        <w:rPr>
          <w:rFonts w:ascii="Arial" w:hAnsi="Arial" w:cs="Arial"/>
        </w:rPr>
        <w:t>Clinics and Nutrition Staff are responsible for the materials located in their office. Loaning of resource materials and equipment for use “outside” the WIC Program is not allowed. Resource materials and equipment may be loaned “within” WIC Program agencies. A check-out system will be established and maintained to prevent loss.</w:t>
      </w:r>
    </w:p>
    <w:p w:rsidR="003E008D" w:rsidRPr="004F488A" w:rsidRDefault="003E008D" w:rsidP="00766AEB">
      <w:pPr>
        <w:widowControl/>
        <w:numPr>
          <w:ilvl w:val="0"/>
          <w:numId w:val="27"/>
        </w:numPr>
        <w:rPr>
          <w:rFonts w:ascii="Arial" w:hAnsi="Arial" w:cs="Arial"/>
          <w:b/>
        </w:rPr>
      </w:pPr>
      <w:r>
        <w:rPr>
          <w:rFonts w:ascii="Arial" w:hAnsi="Arial" w:cs="Arial"/>
        </w:rPr>
        <w:t>All resource materials and equipment will be marked property of South Dakota Department of Health.</w:t>
      </w:r>
    </w:p>
    <w:p w:rsidR="003E008D" w:rsidRPr="00277ED2" w:rsidRDefault="003E008D" w:rsidP="00766AEB">
      <w:pPr>
        <w:widowControl/>
        <w:numPr>
          <w:ilvl w:val="0"/>
          <w:numId w:val="27"/>
        </w:numPr>
        <w:rPr>
          <w:rFonts w:ascii="Arial" w:hAnsi="Arial" w:cs="Arial"/>
          <w:b/>
        </w:rPr>
      </w:pPr>
      <w:r>
        <w:rPr>
          <w:rFonts w:ascii="Arial" w:hAnsi="Arial" w:cs="Arial"/>
        </w:rPr>
        <w:t>If resource materials and equipment are missing, appropriate action must be taken to attempt retrieval.</w:t>
      </w:r>
    </w:p>
    <w:p w:rsidR="003E008D" w:rsidRDefault="003E008D" w:rsidP="00111E5F">
      <w:pPr>
        <w:rPr>
          <w:rFonts w:ascii="Arial" w:hAnsi="Arial" w:cs="Arial"/>
          <w:b/>
        </w:rPr>
      </w:pPr>
    </w:p>
    <w:p w:rsidR="005A0965" w:rsidRDefault="005A0965" w:rsidP="00111E5F">
      <w:pPr>
        <w:rPr>
          <w:rFonts w:ascii="Arial" w:hAnsi="Arial" w:cs="Arial"/>
          <w:b/>
        </w:rPr>
        <w:sectPr w:rsidR="005A0965" w:rsidSect="006B48E3">
          <w:pgSz w:w="12240" w:h="15840"/>
          <w:pgMar w:top="1008" w:right="1152" w:bottom="864" w:left="1152" w:header="720" w:footer="720" w:gutter="0"/>
          <w:cols w:space="720"/>
          <w:docGrid w:linePitch="360"/>
        </w:sectPr>
      </w:pPr>
    </w:p>
    <w:p w:rsidR="003E008D" w:rsidRPr="005D14B2" w:rsidRDefault="003E008D" w:rsidP="00111E5F">
      <w:pPr>
        <w:rPr>
          <w:rFonts w:ascii="Arial" w:hAnsi="Arial" w:cs="Arial"/>
          <w:i/>
          <w:sz w:val="28"/>
          <w:szCs w:val="28"/>
        </w:rPr>
      </w:pPr>
      <w:r>
        <w:rPr>
          <w:rFonts w:ascii="Arial" w:hAnsi="Arial" w:cs="Arial"/>
          <w:b/>
        </w:rPr>
        <w:lastRenderedPageBreak/>
        <w:t>11</w:t>
      </w:r>
      <w:r w:rsidRPr="006046CC">
        <w:rPr>
          <w:rFonts w:ascii="Arial" w:hAnsi="Arial" w:cs="Arial"/>
          <w:b/>
        </w:rPr>
        <w:t>.0</w:t>
      </w:r>
      <w:r w:rsidR="005A0965">
        <w:rPr>
          <w:rFonts w:ascii="Arial" w:hAnsi="Arial" w:cs="Arial"/>
          <w:b/>
        </w:rPr>
        <w:t xml:space="preserve">1 </w:t>
      </w:r>
      <w:r>
        <w:rPr>
          <w:rFonts w:ascii="Arial" w:hAnsi="Arial" w:cs="Arial"/>
          <w:b/>
        </w:rPr>
        <w:t>Formula</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rsidR="003E008D" w:rsidRDefault="003E008D" w:rsidP="00111E5F">
      <w:pPr>
        <w:rPr>
          <w:rFonts w:ascii="Arial" w:hAnsi="Arial" w:cs="Arial"/>
          <w:b/>
        </w:rPr>
      </w:pPr>
    </w:p>
    <w:p w:rsidR="005A0965" w:rsidRDefault="003E008D" w:rsidP="00111E5F">
      <w:pPr>
        <w:rPr>
          <w:rFonts w:ascii="Arial" w:hAnsi="Arial" w:cs="Arial"/>
          <w:b/>
        </w:rPr>
      </w:pPr>
      <w:r w:rsidRPr="00277ED2">
        <w:rPr>
          <w:rFonts w:ascii="Arial" w:hAnsi="Arial" w:cs="Arial"/>
          <w:b/>
        </w:rPr>
        <w:t>PURPOSE:</w:t>
      </w:r>
    </w:p>
    <w:p w:rsidR="003E008D" w:rsidRPr="008E3AA2" w:rsidRDefault="003E008D" w:rsidP="00111E5F">
      <w:pPr>
        <w:rPr>
          <w:rFonts w:ascii="Arial" w:hAnsi="Arial" w:cs="Arial"/>
        </w:rPr>
      </w:pPr>
      <w:proofErr w:type="gramStart"/>
      <w:r w:rsidRPr="008E3AA2">
        <w:rPr>
          <w:rFonts w:ascii="Arial" w:hAnsi="Arial" w:cs="Arial"/>
        </w:rPr>
        <w:t xml:space="preserve">To provide guidelines to clinic </w:t>
      </w:r>
      <w:r>
        <w:rPr>
          <w:rFonts w:ascii="Arial" w:hAnsi="Arial" w:cs="Arial"/>
        </w:rPr>
        <w:t>staff on formula issuance and usage.</w:t>
      </w:r>
      <w:proofErr w:type="gramEnd"/>
      <w:r>
        <w:rPr>
          <w:rFonts w:ascii="Arial" w:hAnsi="Arial" w:cs="Arial"/>
        </w:rPr>
        <w:t xml:space="preserve"> </w:t>
      </w:r>
    </w:p>
    <w:p w:rsidR="003E008D" w:rsidRDefault="003E008D" w:rsidP="00111E5F">
      <w:pPr>
        <w:rPr>
          <w:rFonts w:ascii="Arial" w:hAnsi="Arial" w:cs="Arial"/>
          <w:b/>
        </w:rPr>
      </w:pPr>
    </w:p>
    <w:p w:rsidR="00DA697C" w:rsidRPr="00DA697C" w:rsidRDefault="00DA697C" w:rsidP="00DA697C">
      <w:pPr>
        <w:widowControl/>
        <w:rPr>
          <w:rFonts w:ascii="Arial" w:eastAsia="Times New Roman" w:hAnsi="Arial" w:cs="Arial"/>
          <w:b/>
        </w:rPr>
      </w:pPr>
      <w:r w:rsidRPr="00DA697C">
        <w:rPr>
          <w:rFonts w:ascii="Arial" w:eastAsia="Times New Roman" w:hAnsi="Arial" w:cs="Arial"/>
          <w:b/>
        </w:rPr>
        <w:t>DEFINITION</w:t>
      </w:r>
    </w:p>
    <w:p w:rsidR="00E760D1" w:rsidRPr="00E760D1" w:rsidRDefault="00E760D1" w:rsidP="00766AEB">
      <w:pPr>
        <w:widowControl/>
        <w:numPr>
          <w:ilvl w:val="0"/>
          <w:numId w:val="44"/>
        </w:numPr>
        <w:rPr>
          <w:rFonts w:ascii="Arial" w:eastAsia="Times New Roman" w:hAnsi="Arial" w:cs="Arial"/>
          <w:b/>
        </w:rPr>
      </w:pPr>
      <w:r w:rsidRPr="00E760D1">
        <w:rPr>
          <w:rFonts w:ascii="Arial" w:eastAsia="Times New Roman" w:hAnsi="Arial" w:cs="Arial"/>
          <w:b/>
        </w:rPr>
        <w:t>Contract Infant Formula:</w:t>
      </w:r>
      <w:r w:rsidRPr="00E760D1">
        <w:rPr>
          <w:rFonts w:ascii="Arial" w:eastAsia="Times New Roman" w:hAnsi="Arial" w:cs="Arial"/>
        </w:rPr>
        <w:t xml:space="preserve"> A specific formula that has gone through a bid process to become the primary choice of formula issuance.  </w:t>
      </w:r>
    </w:p>
    <w:p w:rsidR="00E760D1" w:rsidRPr="00E760D1" w:rsidRDefault="00E760D1" w:rsidP="00766AEB">
      <w:pPr>
        <w:widowControl/>
        <w:numPr>
          <w:ilvl w:val="1"/>
          <w:numId w:val="44"/>
        </w:numPr>
        <w:rPr>
          <w:rFonts w:ascii="Arial" w:eastAsia="Times New Roman" w:hAnsi="Arial" w:cs="Arial"/>
          <w:b/>
        </w:rPr>
      </w:pPr>
      <w:r w:rsidRPr="00E760D1">
        <w:rPr>
          <w:rFonts w:ascii="Arial" w:eastAsia="Times New Roman" w:hAnsi="Arial" w:cs="Arial"/>
          <w:b/>
        </w:rPr>
        <w:t>WIC Contract Formulas Include:</w:t>
      </w:r>
    </w:p>
    <w:p w:rsidR="00E760D1" w:rsidRPr="00E760D1" w:rsidRDefault="00E760D1" w:rsidP="00766AEB">
      <w:pPr>
        <w:widowControl/>
        <w:numPr>
          <w:ilvl w:val="2"/>
          <w:numId w:val="44"/>
        </w:numPr>
        <w:rPr>
          <w:rFonts w:ascii="Arial" w:eastAsia="Times New Roman" w:hAnsi="Arial" w:cs="Arial"/>
          <w:b/>
        </w:rPr>
      </w:pPr>
      <w:r w:rsidRPr="00E760D1">
        <w:rPr>
          <w:rFonts w:ascii="Arial" w:eastAsia="Times New Roman" w:hAnsi="Arial" w:cs="Arial"/>
          <w:b/>
        </w:rPr>
        <w:t>Enfamil Infant (milk-based infant formula)</w:t>
      </w:r>
    </w:p>
    <w:p w:rsidR="00E760D1" w:rsidRPr="00E760D1" w:rsidRDefault="00E760D1" w:rsidP="00766AEB">
      <w:pPr>
        <w:widowControl/>
        <w:numPr>
          <w:ilvl w:val="2"/>
          <w:numId w:val="44"/>
        </w:numPr>
        <w:rPr>
          <w:rFonts w:ascii="Arial" w:eastAsia="Times New Roman" w:hAnsi="Arial" w:cs="Arial"/>
          <w:b/>
        </w:rPr>
      </w:pPr>
      <w:r w:rsidRPr="00E760D1">
        <w:rPr>
          <w:rFonts w:ascii="Arial" w:eastAsia="Times New Roman" w:hAnsi="Arial" w:cs="Arial"/>
          <w:b/>
        </w:rPr>
        <w:t xml:space="preserve">Enfamil </w:t>
      </w:r>
      <w:proofErr w:type="spellStart"/>
      <w:r w:rsidRPr="00E760D1">
        <w:rPr>
          <w:rFonts w:ascii="Arial" w:eastAsia="Times New Roman" w:hAnsi="Arial" w:cs="Arial"/>
          <w:b/>
        </w:rPr>
        <w:t>ProSobee</w:t>
      </w:r>
      <w:proofErr w:type="spellEnd"/>
      <w:r w:rsidRPr="00E760D1">
        <w:rPr>
          <w:rFonts w:ascii="Arial" w:eastAsia="Times New Roman" w:hAnsi="Arial" w:cs="Arial"/>
          <w:b/>
        </w:rPr>
        <w:t xml:space="preserve"> (soy-based infant formula)</w:t>
      </w:r>
    </w:p>
    <w:p w:rsidR="00E760D1" w:rsidRPr="00E760D1" w:rsidRDefault="00E760D1" w:rsidP="00766AEB">
      <w:pPr>
        <w:widowControl/>
        <w:numPr>
          <w:ilvl w:val="2"/>
          <w:numId w:val="44"/>
        </w:numPr>
        <w:rPr>
          <w:rFonts w:ascii="Arial" w:eastAsia="Times New Roman" w:hAnsi="Arial" w:cs="Arial"/>
          <w:b/>
        </w:rPr>
      </w:pPr>
      <w:r w:rsidRPr="00E760D1">
        <w:rPr>
          <w:rFonts w:ascii="Arial" w:eastAsia="Times New Roman" w:hAnsi="Arial" w:cs="Arial"/>
          <w:b/>
        </w:rPr>
        <w:t xml:space="preserve">Enfamil </w:t>
      </w:r>
      <w:proofErr w:type="spellStart"/>
      <w:r w:rsidRPr="00E760D1">
        <w:rPr>
          <w:rFonts w:ascii="Arial" w:eastAsia="Times New Roman" w:hAnsi="Arial" w:cs="Arial"/>
          <w:b/>
        </w:rPr>
        <w:t>Gentlease</w:t>
      </w:r>
      <w:proofErr w:type="spellEnd"/>
    </w:p>
    <w:p w:rsidR="00E760D1" w:rsidRPr="00E760D1" w:rsidRDefault="00E760D1" w:rsidP="00766AEB">
      <w:pPr>
        <w:widowControl/>
        <w:numPr>
          <w:ilvl w:val="2"/>
          <w:numId w:val="44"/>
        </w:numPr>
        <w:rPr>
          <w:rFonts w:ascii="Arial" w:eastAsia="Times New Roman" w:hAnsi="Arial" w:cs="Arial"/>
          <w:b/>
        </w:rPr>
      </w:pPr>
      <w:r w:rsidRPr="00E760D1">
        <w:rPr>
          <w:rFonts w:ascii="Arial" w:eastAsia="Times New Roman" w:hAnsi="Arial" w:cs="Arial"/>
          <w:b/>
        </w:rPr>
        <w:t>Enfamil A.R.</w:t>
      </w:r>
    </w:p>
    <w:p w:rsidR="00E760D1" w:rsidRPr="00E760D1" w:rsidRDefault="00E760D1" w:rsidP="00E760D1">
      <w:pPr>
        <w:widowControl/>
        <w:ind w:left="2520"/>
        <w:rPr>
          <w:rFonts w:ascii="Arial" w:eastAsia="Times New Roman" w:hAnsi="Arial" w:cs="Arial"/>
          <w:b/>
        </w:rPr>
      </w:pPr>
    </w:p>
    <w:p w:rsidR="00E760D1" w:rsidRPr="00E760D1" w:rsidRDefault="00E760D1" w:rsidP="00766AEB">
      <w:pPr>
        <w:widowControl/>
        <w:numPr>
          <w:ilvl w:val="0"/>
          <w:numId w:val="44"/>
        </w:numPr>
        <w:rPr>
          <w:rFonts w:ascii="Arial" w:eastAsia="Times New Roman" w:hAnsi="Arial" w:cs="Arial"/>
        </w:rPr>
      </w:pPr>
      <w:r w:rsidRPr="00E760D1">
        <w:rPr>
          <w:rFonts w:ascii="Arial" w:eastAsia="Times New Roman" w:hAnsi="Arial" w:cs="Arial"/>
          <w:b/>
        </w:rPr>
        <w:t>Non-Contract Formula:</w:t>
      </w:r>
      <w:r w:rsidRPr="00E760D1">
        <w:rPr>
          <w:rFonts w:ascii="Arial" w:eastAsia="Times New Roman" w:hAnsi="Arial" w:cs="Arial"/>
        </w:rPr>
        <w:t xml:space="preserve">  Non-contract formulas are all formulas other than the contract infant formulas. </w:t>
      </w:r>
    </w:p>
    <w:p w:rsidR="00E760D1" w:rsidRPr="00E760D1" w:rsidRDefault="00E760D1" w:rsidP="00766AEB">
      <w:pPr>
        <w:widowControl/>
        <w:numPr>
          <w:ilvl w:val="0"/>
          <w:numId w:val="44"/>
        </w:numPr>
        <w:rPr>
          <w:rFonts w:ascii="Arial" w:eastAsia="Times New Roman" w:hAnsi="Arial" w:cs="Arial"/>
        </w:rPr>
      </w:pPr>
      <w:r w:rsidRPr="00E760D1">
        <w:rPr>
          <w:rFonts w:ascii="Arial" w:eastAsia="Times New Roman" w:hAnsi="Arial" w:cs="Arial"/>
          <w:b/>
        </w:rPr>
        <w:t xml:space="preserve">Exempt Formula:  </w:t>
      </w:r>
      <w:r w:rsidRPr="00E760D1">
        <w:rPr>
          <w:rFonts w:ascii="Arial" w:eastAsia="Times New Roman" w:hAnsi="Arial" w:cs="Arial"/>
        </w:rPr>
        <w:t>Exempt formulas are represented and labeled for use by infants who have inborn errors of metabolism, low birth weight or who otherwise have unusual medical or dietary problems. Exempt formulas are not typically found on grocery store shelves and will most likely need to be ordered ahead of need.</w:t>
      </w:r>
    </w:p>
    <w:p w:rsidR="00E760D1" w:rsidRPr="00E760D1" w:rsidRDefault="00E760D1" w:rsidP="00766AEB">
      <w:pPr>
        <w:widowControl/>
        <w:numPr>
          <w:ilvl w:val="0"/>
          <w:numId w:val="44"/>
        </w:numPr>
        <w:rPr>
          <w:rFonts w:ascii="Arial" w:eastAsia="Times New Roman" w:hAnsi="Arial" w:cs="Arial"/>
          <w:b/>
        </w:rPr>
      </w:pPr>
      <w:r w:rsidRPr="00E760D1">
        <w:rPr>
          <w:rFonts w:ascii="Arial" w:eastAsia="Times New Roman" w:hAnsi="Arial" w:cs="Arial"/>
          <w:b/>
        </w:rPr>
        <w:t xml:space="preserve">Formula:  </w:t>
      </w:r>
      <w:r w:rsidRPr="00E760D1">
        <w:rPr>
          <w:rFonts w:ascii="Arial" w:eastAsia="Times New Roman" w:hAnsi="Arial" w:cs="Arial"/>
        </w:rPr>
        <w:t>Milk or soy-based product used as a partial or complete substitute for human breast milk for feeding an infant</w:t>
      </w:r>
      <w:r w:rsidRPr="00E760D1">
        <w:rPr>
          <w:rFonts w:ascii="Arial" w:eastAsia="Times New Roman" w:hAnsi="Arial" w:cs="Arial"/>
          <w:strike/>
        </w:rPr>
        <w:t xml:space="preserve"> </w:t>
      </w:r>
    </w:p>
    <w:p w:rsidR="00E760D1" w:rsidRPr="00E760D1" w:rsidRDefault="00E760D1" w:rsidP="00766AEB">
      <w:pPr>
        <w:widowControl/>
        <w:numPr>
          <w:ilvl w:val="0"/>
          <w:numId w:val="44"/>
        </w:numPr>
        <w:rPr>
          <w:rFonts w:ascii="Arial" w:eastAsia="Times New Roman" w:hAnsi="Arial" w:cs="Arial"/>
        </w:rPr>
      </w:pPr>
      <w:r w:rsidRPr="00E760D1">
        <w:rPr>
          <w:rFonts w:ascii="Arial" w:eastAsia="Times New Roman" w:hAnsi="Arial" w:cs="Arial"/>
          <w:b/>
        </w:rPr>
        <w:t>Low Iron Formula:</w:t>
      </w:r>
      <w:r w:rsidRPr="00E760D1">
        <w:rPr>
          <w:rFonts w:ascii="Arial" w:eastAsia="Times New Roman" w:hAnsi="Arial" w:cs="Arial"/>
        </w:rPr>
        <w:t xml:space="preserve"> Infant formulas that contain less than 1 milligram of iron per 100 kilocalories of formula.</w:t>
      </w:r>
    </w:p>
    <w:p w:rsidR="00E760D1" w:rsidRPr="00E760D1" w:rsidRDefault="00E760D1" w:rsidP="00766AEB">
      <w:pPr>
        <w:widowControl/>
        <w:numPr>
          <w:ilvl w:val="0"/>
          <w:numId w:val="44"/>
        </w:numPr>
        <w:rPr>
          <w:rFonts w:ascii="Arial" w:eastAsia="Times New Roman" w:hAnsi="Arial" w:cs="Arial"/>
        </w:rPr>
      </w:pPr>
      <w:r w:rsidRPr="00E760D1">
        <w:rPr>
          <w:rFonts w:ascii="Arial" w:eastAsia="Times New Roman" w:hAnsi="Arial" w:cs="Arial"/>
          <w:b/>
        </w:rPr>
        <w:t>WIC-Eligible Nutritionals:</w:t>
      </w:r>
      <w:r w:rsidRPr="00E760D1">
        <w:rPr>
          <w:rFonts w:ascii="Arial" w:eastAsia="Times New Roman" w:hAnsi="Arial" w:cs="Arial"/>
        </w:rPr>
        <w:t xml:space="preserve">  Certain enteral products that are specifically formulated to provide nutritional support for individuals with a diagnosed medical condition when the use of conventional foods is precluded, restricted or inadequate.</w:t>
      </w:r>
    </w:p>
    <w:p w:rsidR="00E760D1" w:rsidRPr="00E760D1" w:rsidRDefault="00E760D1" w:rsidP="00766AEB">
      <w:pPr>
        <w:widowControl/>
        <w:numPr>
          <w:ilvl w:val="0"/>
          <w:numId w:val="44"/>
        </w:numPr>
        <w:rPr>
          <w:rFonts w:ascii="Arial" w:eastAsia="Times New Roman" w:hAnsi="Arial" w:cs="Arial"/>
        </w:rPr>
      </w:pPr>
      <w:r w:rsidRPr="00E760D1">
        <w:rPr>
          <w:rFonts w:ascii="Arial" w:eastAsia="Times New Roman" w:hAnsi="Arial" w:cs="Arial"/>
          <w:b/>
        </w:rPr>
        <w:t>Prescriptive Health Authority (PHA):</w:t>
      </w:r>
      <w:r w:rsidRPr="00E760D1">
        <w:rPr>
          <w:rFonts w:ascii="Arial" w:eastAsia="Times New Roman" w:hAnsi="Arial" w:cs="Arial"/>
        </w:rPr>
        <w:t xml:space="preserve">  An individual who has the authority to prescribe a non-contract formula, such as a physician, physician’s assistant, nurse practitioner, or certified midwife.  </w:t>
      </w:r>
    </w:p>
    <w:p w:rsidR="00E760D1" w:rsidRPr="00E760D1" w:rsidRDefault="00E760D1" w:rsidP="00E760D1">
      <w:pPr>
        <w:widowControl/>
        <w:rPr>
          <w:rFonts w:ascii="Arial" w:eastAsia="Times New Roman" w:hAnsi="Arial" w:cs="Arial"/>
          <w:b/>
        </w:rPr>
      </w:pPr>
    </w:p>
    <w:p w:rsidR="00E760D1" w:rsidRPr="00E760D1" w:rsidRDefault="00E760D1" w:rsidP="00E760D1">
      <w:pPr>
        <w:widowControl/>
        <w:rPr>
          <w:rFonts w:ascii="Arial" w:eastAsia="Times New Roman" w:hAnsi="Arial" w:cs="Arial"/>
          <w:b/>
        </w:rPr>
      </w:pPr>
      <w:r w:rsidRPr="00E760D1">
        <w:rPr>
          <w:rFonts w:ascii="Arial" w:eastAsia="Times New Roman" w:hAnsi="Arial" w:cs="Arial"/>
          <w:b/>
        </w:rPr>
        <w:t>POLICY</w:t>
      </w:r>
    </w:p>
    <w:p w:rsidR="00E760D1" w:rsidRPr="00E760D1" w:rsidRDefault="00E760D1" w:rsidP="00E760D1">
      <w:pPr>
        <w:widowControl/>
        <w:rPr>
          <w:rFonts w:ascii="Arial" w:eastAsia="Times New Roman" w:hAnsi="Arial" w:cs="Arial"/>
        </w:rPr>
      </w:pPr>
      <w:r w:rsidRPr="00E760D1">
        <w:rPr>
          <w:rFonts w:ascii="Arial" w:eastAsia="Times New Roman" w:hAnsi="Arial" w:cs="Arial"/>
        </w:rPr>
        <w:t>The WIC Program is required by federal regulations to use iron fortified formula when breastfeeding is supplemented,</w:t>
      </w:r>
      <w:r w:rsidRPr="00E760D1">
        <w:rPr>
          <w:rFonts w:ascii="Arial" w:eastAsia="Times New Roman" w:hAnsi="Arial" w:cs="Arial"/>
          <w:color w:val="FF0000"/>
        </w:rPr>
        <w:t xml:space="preserve"> </w:t>
      </w:r>
      <w:r w:rsidRPr="00E760D1">
        <w:rPr>
          <w:rFonts w:ascii="Arial" w:eastAsia="Times New Roman" w:hAnsi="Arial" w:cs="Arial"/>
        </w:rPr>
        <w:t xml:space="preserve">discontinued or not possible. These regulations are in accordance with the recommendation of the American Academy of Pediatrics. </w:t>
      </w:r>
    </w:p>
    <w:p w:rsidR="00E760D1" w:rsidRPr="00E760D1" w:rsidRDefault="00E760D1" w:rsidP="00E760D1">
      <w:pPr>
        <w:widowControl/>
        <w:rPr>
          <w:rFonts w:ascii="Arial" w:eastAsia="Times New Roman" w:hAnsi="Arial" w:cs="Arial"/>
        </w:rPr>
      </w:pPr>
    </w:p>
    <w:p w:rsidR="00E760D1" w:rsidRPr="00E760D1" w:rsidRDefault="00E760D1" w:rsidP="00E760D1">
      <w:pPr>
        <w:widowControl/>
        <w:rPr>
          <w:rFonts w:ascii="Arial" w:eastAsia="Times New Roman" w:hAnsi="Arial" w:cs="Arial"/>
          <w:b/>
          <w:u w:val="single"/>
        </w:rPr>
      </w:pPr>
      <w:r w:rsidRPr="00E760D1">
        <w:rPr>
          <w:rFonts w:ascii="Arial" w:eastAsia="Times New Roman" w:hAnsi="Arial" w:cs="Arial"/>
          <w:b/>
          <w:u w:val="single"/>
        </w:rPr>
        <w:t>Contract Formulas</w:t>
      </w:r>
    </w:p>
    <w:p w:rsidR="00E760D1" w:rsidRPr="00E760D1" w:rsidRDefault="00E760D1" w:rsidP="006E0807">
      <w:pPr>
        <w:widowControl/>
        <w:numPr>
          <w:ilvl w:val="0"/>
          <w:numId w:val="528"/>
        </w:numPr>
        <w:rPr>
          <w:rFonts w:ascii="Arial" w:eastAsia="Times New Roman" w:hAnsi="Arial" w:cs="Arial"/>
        </w:rPr>
      </w:pPr>
      <w:r w:rsidRPr="00E760D1">
        <w:rPr>
          <w:rFonts w:ascii="Arial" w:eastAsia="Times New Roman" w:hAnsi="Arial" w:cs="Arial"/>
        </w:rPr>
        <w:t>Specific contract formula will be listed and provided and provided to the clients for purchase at an approved WIC store.</w:t>
      </w:r>
    </w:p>
    <w:p w:rsidR="00E760D1" w:rsidRPr="00E760D1" w:rsidRDefault="00E760D1" w:rsidP="006E0807">
      <w:pPr>
        <w:widowControl/>
        <w:numPr>
          <w:ilvl w:val="1"/>
          <w:numId w:val="528"/>
        </w:numPr>
        <w:rPr>
          <w:rFonts w:ascii="Arial" w:eastAsia="Times New Roman" w:hAnsi="Arial" w:cs="Arial"/>
        </w:rPr>
      </w:pPr>
      <w:r w:rsidRPr="00E760D1">
        <w:rPr>
          <w:rFonts w:ascii="Arial" w:eastAsia="Times New Roman" w:hAnsi="Arial" w:cs="Arial"/>
        </w:rPr>
        <w:t xml:space="preserve">All authorized vendors are required to carry both the Enfamil Infant and the Enfamil </w:t>
      </w:r>
      <w:proofErr w:type="spellStart"/>
      <w:r w:rsidRPr="00E760D1">
        <w:rPr>
          <w:rFonts w:ascii="Arial" w:eastAsia="Times New Roman" w:hAnsi="Arial" w:cs="Arial"/>
        </w:rPr>
        <w:t>ProSobee</w:t>
      </w:r>
      <w:proofErr w:type="spellEnd"/>
      <w:r w:rsidRPr="00E760D1">
        <w:rPr>
          <w:rFonts w:ascii="Arial" w:eastAsia="Times New Roman" w:hAnsi="Arial" w:cs="Arial"/>
        </w:rPr>
        <w:t xml:space="preserve"> formulas and have in stock.</w:t>
      </w:r>
    </w:p>
    <w:p w:rsidR="00E760D1" w:rsidRPr="00E760D1" w:rsidRDefault="00E760D1" w:rsidP="006E0807">
      <w:pPr>
        <w:widowControl/>
        <w:numPr>
          <w:ilvl w:val="0"/>
          <w:numId w:val="527"/>
        </w:numPr>
        <w:rPr>
          <w:rFonts w:ascii="Arial" w:eastAsia="Times New Roman" w:hAnsi="Arial" w:cs="Arial"/>
          <w:b/>
          <w:u w:val="single"/>
        </w:rPr>
      </w:pPr>
      <w:r w:rsidRPr="00E760D1">
        <w:rPr>
          <w:rFonts w:ascii="Arial" w:eastAsia="Times New Roman" w:hAnsi="Arial" w:cs="Arial"/>
        </w:rPr>
        <w:t xml:space="preserve">If a client reports that a contract formula (Enfamil Infant, Enfamil </w:t>
      </w:r>
      <w:proofErr w:type="spellStart"/>
      <w:r w:rsidRPr="00E760D1">
        <w:rPr>
          <w:rFonts w:ascii="Arial" w:eastAsia="Times New Roman" w:hAnsi="Arial" w:cs="Arial"/>
        </w:rPr>
        <w:t>ProSobee</w:t>
      </w:r>
      <w:proofErr w:type="spellEnd"/>
      <w:r w:rsidRPr="00E760D1">
        <w:rPr>
          <w:rFonts w:ascii="Arial" w:eastAsia="Times New Roman" w:hAnsi="Arial" w:cs="Arial"/>
        </w:rPr>
        <w:t xml:space="preserve">, Enfamil </w:t>
      </w:r>
      <w:proofErr w:type="spellStart"/>
      <w:r w:rsidRPr="00E760D1">
        <w:rPr>
          <w:rFonts w:ascii="Arial" w:eastAsia="Times New Roman" w:hAnsi="Arial" w:cs="Arial"/>
        </w:rPr>
        <w:t>Gentlease</w:t>
      </w:r>
      <w:proofErr w:type="spellEnd"/>
      <w:r w:rsidRPr="00E760D1">
        <w:rPr>
          <w:rFonts w:ascii="Arial" w:eastAsia="Times New Roman" w:hAnsi="Arial" w:cs="Arial"/>
        </w:rPr>
        <w:t>, Enfamil A.R.) cannot be ordered by th</w:t>
      </w:r>
      <w:r w:rsidR="00A65726">
        <w:rPr>
          <w:rFonts w:ascii="Arial" w:eastAsia="Times New Roman" w:hAnsi="Arial" w:cs="Arial"/>
        </w:rPr>
        <w:t>e store please contact the Central Office</w:t>
      </w:r>
      <w:r w:rsidRPr="00E760D1">
        <w:rPr>
          <w:rFonts w:ascii="Arial" w:eastAsia="Times New Roman" w:hAnsi="Arial" w:cs="Arial"/>
        </w:rPr>
        <w:t xml:space="preserve"> Breastfeeding Coordinator to determine best way to issue the formula.</w:t>
      </w:r>
      <w:r w:rsidRPr="00E760D1">
        <w:rPr>
          <w:rFonts w:ascii="Arial" w:eastAsia="Times New Roman" w:hAnsi="Arial" w:cs="Arial"/>
          <w:b/>
          <w:u w:val="single"/>
        </w:rPr>
        <w:t xml:space="preserve"> </w:t>
      </w:r>
    </w:p>
    <w:p w:rsidR="00E760D1" w:rsidRPr="00E760D1" w:rsidRDefault="00E760D1" w:rsidP="00E760D1">
      <w:pPr>
        <w:widowControl/>
        <w:ind w:firstLine="360"/>
        <w:rPr>
          <w:rFonts w:ascii="Arial" w:eastAsia="Times New Roman" w:hAnsi="Arial" w:cs="Arial"/>
          <w:u w:val="single"/>
        </w:rPr>
      </w:pPr>
    </w:p>
    <w:p w:rsidR="00E760D1" w:rsidRPr="00E760D1" w:rsidRDefault="00E760D1" w:rsidP="00E760D1">
      <w:pPr>
        <w:widowControl/>
        <w:ind w:firstLine="360"/>
        <w:rPr>
          <w:rFonts w:ascii="Arial" w:eastAsia="Times New Roman" w:hAnsi="Arial" w:cs="Arial"/>
          <w:u w:val="single"/>
        </w:rPr>
      </w:pPr>
      <w:r w:rsidRPr="00E760D1">
        <w:rPr>
          <w:rFonts w:ascii="Arial" w:eastAsia="Times New Roman" w:hAnsi="Arial" w:cs="Arial"/>
          <w:u w:val="single"/>
        </w:rPr>
        <w:t xml:space="preserve">Requirements for Enfamil </w:t>
      </w:r>
      <w:proofErr w:type="spellStart"/>
      <w:r w:rsidRPr="00E760D1">
        <w:rPr>
          <w:rFonts w:ascii="Arial" w:eastAsia="Times New Roman" w:hAnsi="Arial" w:cs="Arial"/>
          <w:u w:val="single"/>
        </w:rPr>
        <w:t>Gentlease</w:t>
      </w:r>
      <w:proofErr w:type="spellEnd"/>
      <w:r w:rsidRPr="00E760D1">
        <w:rPr>
          <w:rFonts w:ascii="Arial" w:eastAsia="Times New Roman" w:hAnsi="Arial" w:cs="Arial"/>
          <w:u w:val="single"/>
        </w:rPr>
        <w:t xml:space="preserve"> and Enfamil A.R. Approval</w:t>
      </w:r>
    </w:p>
    <w:p w:rsidR="00E760D1" w:rsidRPr="00E760D1" w:rsidRDefault="00E760D1" w:rsidP="00E760D1">
      <w:pPr>
        <w:widowControl/>
        <w:ind w:firstLine="360"/>
        <w:rPr>
          <w:rFonts w:ascii="Arial" w:eastAsia="Times New Roman" w:hAnsi="Arial" w:cs="Arial"/>
          <w:u w:val="single"/>
        </w:rPr>
      </w:pPr>
    </w:p>
    <w:p w:rsidR="00E760D1" w:rsidRPr="00E760D1" w:rsidRDefault="00E760D1" w:rsidP="006E0807">
      <w:pPr>
        <w:widowControl/>
        <w:numPr>
          <w:ilvl w:val="0"/>
          <w:numId w:val="526"/>
        </w:numPr>
        <w:rPr>
          <w:rFonts w:ascii="Arial" w:eastAsia="Times New Roman" w:hAnsi="Arial" w:cs="Arial"/>
        </w:rPr>
      </w:pPr>
      <w:r w:rsidRPr="00E760D1">
        <w:rPr>
          <w:rFonts w:ascii="Arial" w:eastAsia="Times New Roman" w:hAnsi="Arial" w:cs="Arial"/>
        </w:rPr>
        <w:t xml:space="preserve">These formulas </w:t>
      </w:r>
      <w:r w:rsidRPr="00E760D1">
        <w:rPr>
          <w:rFonts w:ascii="Arial" w:eastAsia="Times New Roman" w:hAnsi="Arial" w:cs="Arial"/>
          <w:b/>
          <w:u w:val="single"/>
        </w:rPr>
        <w:t>may not</w:t>
      </w:r>
      <w:r w:rsidRPr="00E760D1">
        <w:rPr>
          <w:rFonts w:ascii="Arial" w:eastAsia="Times New Roman" w:hAnsi="Arial" w:cs="Arial"/>
        </w:rPr>
        <w:t xml:space="preserve"> be issued due to client preference.</w:t>
      </w:r>
    </w:p>
    <w:p w:rsidR="00E760D1" w:rsidRPr="00E760D1" w:rsidRDefault="00E760D1" w:rsidP="006E0807">
      <w:pPr>
        <w:widowControl/>
        <w:numPr>
          <w:ilvl w:val="0"/>
          <w:numId w:val="526"/>
        </w:numPr>
        <w:rPr>
          <w:rFonts w:ascii="Arial" w:eastAsia="Times New Roman" w:hAnsi="Arial" w:cs="Arial"/>
        </w:rPr>
      </w:pPr>
      <w:r w:rsidRPr="00E760D1">
        <w:rPr>
          <w:rFonts w:ascii="Arial" w:eastAsia="Times New Roman" w:hAnsi="Arial" w:cs="Arial"/>
        </w:rPr>
        <w:t xml:space="preserve">These formulas </w:t>
      </w:r>
      <w:r w:rsidRPr="00E760D1">
        <w:rPr>
          <w:rFonts w:ascii="Arial" w:eastAsia="Times New Roman" w:hAnsi="Arial" w:cs="Arial"/>
          <w:b/>
          <w:u w:val="single"/>
        </w:rPr>
        <w:t>do not</w:t>
      </w:r>
      <w:r w:rsidRPr="00E760D1">
        <w:rPr>
          <w:rFonts w:ascii="Arial" w:eastAsia="Times New Roman" w:hAnsi="Arial" w:cs="Arial"/>
        </w:rPr>
        <w:t xml:space="preserve"> require RD approval.</w:t>
      </w:r>
    </w:p>
    <w:p w:rsidR="00E760D1" w:rsidRPr="00E760D1" w:rsidRDefault="00E760D1" w:rsidP="006E0807">
      <w:pPr>
        <w:widowControl/>
        <w:numPr>
          <w:ilvl w:val="0"/>
          <w:numId w:val="526"/>
        </w:numPr>
        <w:rPr>
          <w:rFonts w:ascii="Arial" w:eastAsia="Times New Roman" w:hAnsi="Arial" w:cs="Arial"/>
        </w:rPr>
      </w:pPr>
      <w:r w:rsidRPr="00E760D1">
        <w:rPr>
          <w:rFonts w:ascii="Arial" w:eastAsia="Times New Roman" w:hAnsi="Arial" w:cs="Arial"/>
        </w:rPr>
        <w:t xml:space="preserve">These formulas </w:t>
      </w:r>
      <w:r w:rsidRPr="00E760D1">
        <w:rPr>
          <w:rFonts w:ascii="Arial" w:eastAsia="Times New Roman" w:hAnsi="Arial" w:cs="Arial"/>
          <w:b/>
          <w:u w:val="single"/>
        </w:rPr>
        <w:t>do not</w:t>
      </w:r>
      <w:r w:rsidRPr="00E760D1">
        <w:rPr>
          <w:rFonts w:ascii="Arial" w:eastAsia="Times New Roman" w:hAnsi="Arial" w:cs="Arial"/>
        </w:rPr>
        <w:t xml:space="preserve"> require a medical documentation form to be completed or a medical diagnosis to be issued. </w:t>
      </w:r>
    </w:p>
    <w:p w:rsidR="00E760D1" w:rsidRPr="00E760D1" w:rsidRDefault="00E760D1" w:rsidP="006E0807">
      <w:pPr>
        <w:widowControl/>
        <w:numPr>
          <w:ilvl w:val="0"/>
          <w:numId w:val="526"/>
        </w:numPr>
        <w:rPr>
          <w:rFonts w:ascii="Arial" w:eastAsia="Times New Roman" w:hAnsi="Arial" w:cs="Arial"/>
        </w:rPr>
      </w:pPr>
      <w:r w:rsidRPr="00E760D1">
        <w:rPr>
          <w:rFonts w:ascii="Arial" w:eastAsia="Times New Roman" w:hAnsi="Arial" w:cs="Arial"/>
        </w:rPr>
        <w:t>Assessment of the infant’s tolerance by a WIC CPA is sufficient for issuance of these formulas.</w:t>
      </w:r>
    </w:p>
    <w:p w:rsidR="00E760D1" w:rsidRPr="00E760D1" w:rsidRDefault="00E760D1" w:rsidP="006E0807">
      <w:pPr>
        <w:widowControl/>
        <w:numPr>
          <w:ilvl w:val="1"/>
          <w:numId w:val="526"/>
        </w:numPr>
        <w:rPr>
          <w:rFonts w:ascii="Arial" w:eastAsia="Times New Roman" w:hAnsi="Arial" w:cs="Arial"/>
        </w:rPr>
      </w:pPr>
      <w:r w:rsidRPr="00E760D1">
        <w:rPr>
          <w:rFonts w:ascii="Arial" w:eastAsia="Times New Roman" w:hAnsi="Arial" w:cs="Arial"/>
        </w:rPr>
        <w:t>Reasons for issuance may include (but are not limited to):</w:t>
      </w:r>
    </w:p>
    <w:p w:rsidR="00E760D1" w:rsidRPr="00E760D1" w:rsidRDefault="00E760D1" w:rsidP="006E0807">
      <w:pPr>
        <w:widowControl/>
        <w:numPr>
          <w:ilvl w:val="2"/>
          <w:numId w:val="526"/>
        </w:numPr>
        <w:rPr>
          <w:rFonts w:ascii="Arial" w:eastAsia="Times New Roman" w:hAnsi="Arial" w:cs="Arial"/>
        </w:rPr>
      </w:pPr>
      <w:r w:rsidRPr="00E760D1">
        <w:rPr>
          <w:rFonts w:ascii="Arial" w:eastAsia="Times New Roman" w:hAnsi="Arial" w:cs="Arial"/>
        </w:rPr>
        <w:lastRenderedPageBreak/>
        <w:t>Infant has constipation</w:t>
      </w:r>
    </w:p>
    <w:p w:rsidR="00E760D1" w:rsidRPr="00E760D1" w:rsidRDefault="00E760D1" w:rsidP="006E0807">
      <w:pPr>
        <w:widowControl/>
        <w:numPr>
          <w:ilvl w:val="2"/>
          <w:numId w:val="526"/>
        </w:numPr>
        <w:rPr>
          <w:rFonts w:ascii="Arial" w:eastAsia="Times New Roman" w:hAnsi="Arial" w:cs="Arial"/>
        </w:rPr>
      </w:pPr>
      <w:r w:rsidRPr="00E760D1">
        <w:rPr>
          <w:rFonts w:ascii="Arial" w:eastAsia="Times New Roman" w:hAnsi="Arial" w:cs="Arial"/>
        </w:rPr>
        <w:t>Infant is fussy during/after feedings</w:t>
      </w:r>
    </w:p>
    <w:p w:rsidR="00E760D1" w:rsidRPr="00E760D1" w:rsidRDefault="00E760D1" w:rsidP="006E0807">
      <w:pPr>
        <w:widowControl/>
        <w:numPr>
          <w:ilvl w:val="2"/>
          <w:numId w:val="526"/>
        </w:numPr>
        <w:rPr>
          <w:rFonts w:ascii="Arial" w:eastAsia="Times New Roman" w:hAnsi="Arial" w:cs="Arial"/>
        </w:rPr>
      </w:pPr>
      <w:r w:rsidRPr="00E760D1">
        <w:rPr>
          <w:rFonts w:ascii="Arial" w:eastAsia="Times New Roman" w:hAnsi="Arial" w:cs="Arial"/>
        </w:rPr>
        <w:t>Infant is gassy during/after feedings</w:t>
      </w:r>
    </w:p>
    <w:p w:rsidR="00E760D1" w:rsidRPr="00E760D1" w:rsidRDefault="00E760D1" w:rsidP="006E0807">
      <w:pPr>
        <w:widowControl/>
        <w:numPr>
          <w:ilvl w:val="2"/>
          <w:numId w:val="526"/>
        </w:numPr>
        <w:rPr>
          <w:rFonts w:ascii="Arial" w:eastAsia="Times New Roman" w:hAnsi="Arial" w:cs="Arial"/>
        </w:rPr>
      </w:pPr>
      <w:r w:rsidRPr="00E760D1">
        <w:rPr>
          <w:rFonts w:ascii="Arial" w:eastAsia="Times New Roman" w:hAnsi="Arial" w:cs="Arial"/>
        </w:rPr>
        <w:t>Infant frequently spits up during/after feedings</w:t>
      </w:r>
    </w:p>
    <w:p w:rsidR="00E760D1" w:rsidRPr="00E760D1" w:rsidRDefault="00E760D1" w:rsidP="006E0807">
      <w:pPr>
        <w:widowControl/>
        <w:numPr>
          <w:ilvl w:val="3"/>
          <w:numId w:val="526"/>
        </w:numPr>
        <w:rPr>
          <w:rFonts w:ascii="Arial" w:eastAsia="Times New Roman" w:hAnsi="Arial" w:cs="Arial"/>
        </w:rPr>
      </w:pPr>
      <w:r w:rsidRPr="00E760D1">
        <w:rPr>
          <w:rFonts w:ascii="Arial" w:eastAsia="Times New Roman" w:hAnsi="Arial" w:cs="Arial"/>
        </w:rPr>
        <w:t xml:space="preserve">Refer to exhibit 11.01H (Formula Decision Tree) for guidance on issuing Enfamil </w:t>
      </w:r>
      <w:proofErr w:type="spellStart"/>
      <w:r w:rsidRPr="00E760D1">
        <w:rPr>
          <w:rFonts w:ascii="Arial" w:eastAsia="Times New Roman" w:hAnsi="Arial" w:cs="Arial"/>
        </w:rPr>
        <w:t>Gentlease</w:t>
      </w:r>
      <w:proofErr w:type="spellEnd"/>
      <w:r w:rsidRPr="00E760D1">
        <w:rPr>
          <w:rFonts w:ascii="Arial" w:eastAsia="Times New Roman" w:hAnsi="Arial" w:cs="Arial"/>
        </w:rPr>
        <w:t xml:space="preserve"> and Enfamil A.R.</w:t>
      </w:r>
    </w:p>
    <w:p w:rsidR="00E760D1" w:rsidRPr="00E760D1" w:rsidRDefault="00E760D1" w:rsidP="006E0807">
      <w:pPr>
        <w:widowControl/>
        <w:numPr>
          <w:ilvl w:val="0"/>
          <w:numId w:val="526"/>
        </w:numPr>
        <w:rPr>
          <w:rFonts w:ascii="Arial" w:eastAsia="Times New Roman" w:hAnsi="Arial" w:cs="Arial"/>
        </w:rPr>
      </w:pPr>
      <w:r w:rsidRPr="00E760D1">
        <w:rPr>
          <w:rFonts w:ascii="Arial" w:eastAsia="Times New Roman" w:hAnsi="Arial" w:cs="Arial"/>
        </w:rPr>
        <w:t>Clinic staff must document reason for issuing formula in the counseling summary.</w:t>
      </w:r>
    </w:p>
    <w:p w:rsidR="00E760D1" w:rsidRPr="00E760D1" w:rsidRDefault="00E760D1" w:rsidP="006E0807">
      <w:pPr>
        <w:widowControl/>
        <w:numPr>
          <w:ilvl w:val="0"/>
          <w:numId w:val="526"/>
        </w:numPr>
        <w:rPr>
          <w:rFonts w:ascii="Arial" w:eastAsia="Times New Roman" w:hAnsi="Arial" w:cs="Arial"/>
        </w:rPr>
      </w:pPr>
      <w:r w:rsidRPr="00E760D1">
        <w:rPr>
          <w:rFonts w:ascii="Arial" w:eastAsia="Times New Roman" w:hAnsi="Arial" w:cs="Arial"/>
        </w:rPr>
        <w:t xml:space="preserve">Clinic </w:t>
      </w:r>
      <w:proofErr w:type="gramStart"/>
      <w:r w:rsidRPr="00E760D1">
        <w:rPr>
          <w:rFonts w:ascii="Arial" w:eastAsia="Times New Roman" w:hAnsi="Arial" w:cs="Arial"/>
        </w:rPr>
        <w:t>staff are</w:t>
      </w:r>
      <w:proofErr w:type="gramEnd"/>
      <w:r w:rsidRPr="00E760D1">
        <w:rPr>
          <w:rFonts w:ascii="Arial" w:eastAsia="Times New Roman" w:hAnsi="Arial" w:cs="Arial"/>
        </w:rPr>
        <w:t xml:space="preserve"> encouraged to discuss formula needs of the client with Nutrition staff and/or the client’s physician if they deem it necessary.</w:t>
      </w:r>
    </w:p>
    <w:p w:rsidR="00E760D1" w:rsidRPr="00E760D1" w:rsidRDefault="00E760D1" w:rsidP="006E0807">
      <w:pPr>
        <w:widowControl/>
        <w:numPr>
          <w:ilvl w:val="1"/>
          <w:numId w:val="526"/>
        </w:numPr>
        <w:rPr>
          <w:rFonts w:ascii="Arial" w:eastAsia="Times New Roman" w:hAnsi="Arial" w:cs="Arial"/>
        </w:rPr>
      </w:pPr>
      <w:r w:rsidRPr="00E760D1">
        <w:rPr>
          <w:rFonts w:ascii="Arial" w:eastAsia="Times New Roman" w:hAnsi="Arial" w:cs="Arial"/>
        </w:rPr>
        <w:t>Documentation of all discussions must be entered in the counseling summary.</w:t>
      </w:r>
    </w:p>
    <w:p w:rsidR="00E760D1" w:rsidRPr="00E760D1" w:rsidRDefault="00E760D1" w:rsidP="006E0807">
      <w:pPr>
        <w:widowControl/>
        <w:numPr>
          <w:ilvl w:val="0"/>
          <w:numId w:val="526"/>
        </w:numPr>
        <w:rPr>
          <w:rFonts w:ascii="Arial" w:eastAsia="Times New Roman" w:hAnsi="Arial" w:cs="Arial"/>
        </w:rPr>
      </w:pPr>
      <w:proofErr w:type="gramStart"/>
      <w:r w:rsidRPr="00E760D1">
        <w:rPr>
          <w:rFonts w:ascii="Arial" w:eastAsia="Times New Roman" w:hAnsi="Arial" w:cs="Arial"/>
        </w:rPr>
        <w:t>Staff are</w:t>
      </w:r>
      <w:proofErr w:type="gramEnd"/>
      <w:r w:rsidRPr="00E760D1">
        <w:rPr>
          <w:rFonts w:ascii="Arial" w:eastAsia="Times New Roman" w:hAnsi="Arial" w:cs="Arial"/>
        </w:rPr>
        <w:t xml:space="preserve"> to follow guidelines in the WIC Formulary regarding the length of formula issuance for Enfamil </w:t>
      </w:r>
      <w:proofErr w:type="spellStart"/>
      <w:r w:rsidRPr="00E760D1">
        <w:rPr>
          <w:rFonts w:ascii="Arial" w:eastAsia="Times New Roman" w:hAnsi="Arial" w:cs="Arial"/>
        </w:rPr>
        <w:t>Gentlease</w:t>
      </w:r>
      <w:proofErr w:type="spellEnd"/>
      <w:r w:rsidRPr="00E760D1">
        <w:rPr>
          <w:rFonts w:ascii="Arial" w:eastAsia="Times New Roman" w:hAnsi="Arial" w:cs="Arial"/>
        </w:rPr>
        <w:t xml:space="preserve"> and Enfamil A.R.</w:t>
      </w:r>
    </w:p>
    <w:p w:rsidR="00E760D1" w:rsidRPr="00E760D1" w:rsidRDefault="00E760D1" w:rsidP="00E760D1">
      <w:pPr>
        <w:widowControl/>
        <w:rPr>
          <w:rFonts w:ascii="Arial" w:eastAsia="Times New Roman" w:hAnsi="Arial" w:cs="Arial"/>
        </w:rPr>
      </w:pPr>
    </w:p>
    <w:p w:rsidR="00E760D1" w:rsidRPr="00E760D1" w:rsidRDefault="00E760D1" w:rsidP="00E760D1">
      <w:pPr>
        <w:widowControl/>
        <w:rPr>
          <w:rFonts w:ascii="Arial" w:eastAsia="Times New Roman" w:hAnsi="Arial" w:cs="Arial"/>
          <w:b/>
          <w:u w:val="single"/>
        </w:rPr>
      </w:pPr>
      <w:r w:rsidRPr="00E760D1">
        <w:rPr>
          <w:rFonts w:ascii="Arial" w:eastAsia="Times New Roman" w:hAnsi="Arial" w:cs="Arial"/>
          <w:b/>
          <w:u w:val="single"/>
        </w:rPr>
        <w:t>Non-Contract Formulas</w:t>
      </w:r>
    </w:p>
    <w:p w:rsidR="00E760D1" w:rsidRPr="00E760D1" w:rsidRDefault="00E760D1" w:rsidP="006E0807">
      <w:pPr>
        <w:widowControl/>
        <w:numPr>
          <w:ilvl w:val="0"/>
          <w:numId w:val="529"/>
        </w:numPr>
        <w:rPr>
          <w:rFonts w:ascii="Arial" w:eastAsia="Times New Roman" w:hAnsi="Arial" w:cs="Arial"/>
        </w:rPr>
      </w:pPr>
      <w:r w:rsidRPr="00E760D1">
        <w:rPr>
          <w:rFonts w:ascii="Arial" w:eastAsia="Times New Roman" w:hAnsi="Arial" w:cs="Arial"/>
        </w:rPr>
        <w:t>All Formula’s not identified as the Contract WIC formulas listed above under definitions.</w:t>
      </w:r>
    </w:p>
    <w:p w:rsidR="00E760D1" w:rsidRPr="00E760D1" w:rsidRDefault="00E760D1" w:rsidP="006E0807">
      <w:pPr>
        <w:widowControl/>
        <w:numPr>
          <w:ilvl w:val="0"/>
          <w:numId w:val="529"/>
        </w:numPr>
        <w:rPr>
          <w:rFonts w:ascii="Arial" w:eastAsia="Times New Roman" w:hAnsi="Arial" w:cs="Arial"/>
        </w:rPr>
      </w:pPr>
      <w:r w:rsidRPr="00E760D1">
        <w:rPr>
          <w:rFonts w:ascii="Arial" w:eastAsia="Times New Roman" w:hAnsi="Arial" w:cs="Arial"/>
        </w:rPr>
        <w:t>Non contract formulas must go through an approval process prior to issuance and are not generally available through the store or the clinics.  Clients must be informed that the process may take longer for approval when requesting a non-contract formula.</w:t>
      </w:r>
    </w:p>
    <w:p w:rsidR="00E760D1" w:rsidRPr="00E760D1" w:rsidRDefault="00E760D1" w:rsidP="006E0807">
      <w:pPr>
        <w:widowControl/>
        <w:numPr>
          <w:ilvl w:val="1"/>
          <w:numId w:val="529"/>
        </w:numPr>
        <w:rPr>
          <w:rFonts w:ascii="Arial" w:eastAsia="Times New Roman" w:hAnsi="Arial" w:cs="Arial"/>
        </w:rPr>
      </w:pPr>
      <w:r w:rsidRPr="00E760D1">
        <w:rPr>
          <w:rFonts w:ascii="Arial" w:eastAsia="Times New Roman" w:hAnsi="Arial" w:cs="Arial"/>
        </w:rPr>
        <w:t>Up to 24 hours is allowed for RD approval</w:t>
      </w:r>
    </w:p>
    <w:p w:rsidR="00E760D1" w:rsidRPr="00E760D1" w:rsidRDefault="00E760D1" w:rsidP="006E0807">
      <w:pPr>
        <w:widowControl/>
        <w:numPr>
          <w:ilvl w:val="1"/>
          <w:numId w:val="529"/>
        </w:numPr>
        <w:rPr>
          <w:rFonts w:ascii="Arial" w:eastAsia="Times New Roman" w:hAnsi="Arial" w:cs="Arial"/>
        </w:rPr>
      </w:pPr>
      <w:r w:rsidRPr="00E760D1">
        <w:rPr>
          <w:rFonts w:ascii="Arial" w:eastAsia="Times New Roman" w:hAnsi="Arial" w:cs="Arial"/>
        </w:rPr>
        <w:t xml:space="preserve">Up to 72 hours is allowed for vendor stocking of formula  </w:t>
      </w:r>
    </w:p>
    <w:p w:rsidR="00E760D1" w:rsidRPr="00E760D1" w:rsidRDefault="00E760D1" w:rsidP="00E760D1">
      <w:pPr>
        <w:widowControl/>
        <w:rPr>
          <w:rFonts w:ascii="Arial" w:eastAsia="Times New Roman" w:hAnsi="Arial" w:cs="Arial"/>
          <w:u w:val="single"/>
        </w:rPr>
      </w:pPr>
    </w:p>
    <w:p w:rsidR="00E760D1" w:rsidRPr="00E760D1" w:rsidRDefault="00E760D1" w:rsidP="00E760D1">
      <w:pPr>
        <w:widowControl/>
        <w:ind w:firstLine="360"/>
        <w:rPr>
          <w:rFonts w:ascii="Arial" w:eastAsia="Times New Roman" w:hAnsi="Arial" w:cs="Arial"/>
          <w:u w:val="single"/>
        </w:rPr>
      </w:pPr>
      <w:r w:rsidRPr="00E760D1">
        <w:rPr>
          <w:rFonts w:ascii="Arial" w:eastAsia="Times New Roman" w:hAnsi="Arial" w:cs="Arial"/>
          <w:u w:val="single"/>
        </w:rPr>
        <w:t>Approval Process of Non-Contract Formulas</w:t>
      </w:r>
    </w:p>
    <w:p w:rsidR="00E760D1" w:rsidRPr="00E760D1" w:rsidRDefault="00E760D1" w:rsidP="00E760D1">
      <w:pPr>
        <w:widowControl/>
        <w:rPr>
          <w:rFonts w:ascii="Arial" w:eastAsia="Times New Roman" w:hAnsi="Arial" w:cs="Arial"/>
          <w:u w:val="single"/>
        </w:rPr>
      </w:pPr>
    </w:p>
    <w:p w:rsidR="00E760D1" w:rsidRPr="00E760D1" w:rsidRDefault="00E760D1" w:rsidP="006E0807">
      <w:pPr>
        <w:widowControl/>
        <w:numPr>
          <w:ilvl w:val="0"/>
          <w:numId w:val="530"/>
        </w:numPr>
        <w:rPr>
          <w:rFonts w:ascii="Arial" w:eastAsia="Times New Roman" w:hAnsi="Arial" w:cs="Arial"/>
          <w:u w:val="single"/>
        </w:rPr>
      </w:pPr>
      <w:r w:rsidRPr="00E760D1">
        <w:rPr>
          <w:rFonts w:ascii="Arial" w:eastAsia="Times New Roman" w:hAnsi="Arial" w:cs="Arial"/>
        </w:rPr>
        <w:t xml:space="preserve">Non-Contract Formula </w:t>
      </w:r>
      <w:r w:rsidRPr="00E760D1">
        <w:rPr>
          <w:rFonts w:ascii="Arial" w:eastAsia="Times New Roman" w:hAnsi="Arial" w:cs="Arial"/>
          <w:b/>
          <w:u w:val="single"/>
        </w:rPr>
        <w:t>may not</w:t>
      </w:r>
      <w:r w:rsidRPr="00E760D1">
        <w:rPr>
          <w:rFonts w:ascii="Arial" w:eastAsia="Times New Roman" w:hAnsi="Arial" w:cs="Arial"/>
        </w:rPr>
        <w:t xml:space="preserve"> be issued due to client preference.</w:t>
      </w:r>
    </w:p>
    <w:p w:rsidR="00E760D1" w:rsidRPr="00E760D1" w:rsidRDefault="00E760D1" w:rsidP="006E0807">
      <w:pPr>
        <w:widowControl/>
        <w:numPr>
          <w:ilvl w:val="0"/>
          <w:numId w:val="530"/>
        </w:numPr>
        <w:rPr>
          <w:rFonts w:ascii="Arial" w:eastAsia="Times New Roman" w:hAnsi="Arial" w:cs="Arial"/>
          <w:u w:val="single"/>
        </w:rPr>
      </w:pPr>
      <w:r w:rsidRPr="00E760D1">
        <w:rPr>
          <w:rFonts w:ascii="Arial" w:eastAsia="Times New Roman" w:hAnsi="Arial" w:cs="Arial"/>
          <w:u w:val="single"/>
        </w:rPr>
        <w:t xml:space="preserve">Medical Documentation is required for all non-contract formula issuance. </w:t>
      </w:r>
      <w:r w:rsidRPr="00E760D1">
        <w:rPr>
          <w:rFonts w:ascii="Arial" w:eastAsia="Times New Roman" w:hAnsi="Arial" w:cs="Arial"/>
        </w:rPr>
        <w:t>A Medical Documentation Form must be completed by a PHA</w:t>
      </w:r>
    </w:p>
    <w:p w:rsidR="00E760D1" w:rsidRPr="00E760D1" w:rsidRDefault="00E760D1" w:rsidP="006E0807">
      <w:pPr>
        <w:widowControl/>
        <w:numPr>
          <w:ilvl w:val="1"/>
          <w:numId w:val="529"/>
        </w:numPr>
        <w:rPr>
          <w:rFonts w:ascii="Arial" w:eastAsia="Times New Roman" w:hAnsi="Arial" w:cs="Arial"/>
          <w:u w:val="single"/>
        </w:rPr>
      </w:pPr>
      <w:r w:rsidRPr="00E760D1">
        <w:rPr>
          <w:rFonts w:ascii="Arial" w:eastAsia="Times New Roman" w:hAnsi="Arial" w:cs="Arial"/>
        </w:rPr>
        <w:t>The Medical Documentation Form may be faxed to the clinic or sent with the client to be completed by the PHA.</w:t>
      </w:r>
    </w:p>
    <w:p w:rsidR="00E760D1" w:rsidRPr="00E760D1" w:rsidRDefault="00E760D1" w:rsidP="006E0807">
      <w:pPr>
        <w:widowControl/>
        <w:numPr>
          <w:ilvl w:val="1"/>
          <w:numId w:val="529"/>
        </w:numPr>
        <w:rPr>
          <w:rFonts w:ascii="Arial" w:eastAsia="Times New Roman" w:hAnsi="Arial" w:cs="Arial"/>
          <w:u w:val="single"/>
        </w:rPr>
      </w:pPr>
      <w:r w:rsidRPr="00E760D1">
        <w:rPr>
          <w:rFonts w:ascii="Arial" w:eastAsia="Times New Roman" w:hAnsi="Arial" w:cs="Arial"/>
        </w:rPr>
        <w:t>If the medical documentation form is missing any information (including diagnosis, amount, formula type, time frame, etc.) the health professional must contact the PHA to obtain the missing information.</w:t>
      </w:r>
    </w:p>
    <w:p w:rsidR="00E760D1" w:rsidRPr="00E760D1" w:rsidRDefault="00E760D1" w:rsidP="006E0807">
      <w:pPr>
        <w:widowControl/>
        <w:numPr>
          <w:ilvl w:val="2"/>
          <w:numId w:val="526"/>
        </w:numPr>
        <w:rPr>
          <w:rFonts w:ascii="Arial" w:eastAsia="Times New Roman" w:hAnsi="Arial" w:cs="Arial"/>
          <w:u w:val="single"/>
        </w:rPr>
      </w:pPr>
      <w:r w:rsidRPr="00E760D1">
        <w:rPr>
          <w:rFonts w:ascii="Arial" w:eastAsia="Times New Roman" w:hAnsi="Arial" w:cs="Arial"/>
        </w:rPr>
        <w:t xml:space="preserve">The form is also located on the Department of Health Website under WIC services Physicians link. </w:t>
      </w:r>
    </w:p>
    <w:p w:rsidR="00E760D1" w:rsidRPr="00E760D1" w:rsidRDefault="00E760D1" w:rsidP="006E0807">
      <w:pPr>
        <w:widowControl/>
        <w:numPr>
          <w:ilvl w:val="1"/>
          <w:numId w:val="529"/>
        </w:numPr>
        <w:rPr>
          <w:rFonts w:ascii="Arial" w:eastAsia="Times New Roman" w:hAnsi="Arial" w:cs="Arial"/>
          <w:u w:val="single"/>
        </w:rPr>
      </w:pPr>
      <w:r w:rsidRPr="00E760D1">
        <w:rPr>
          <w:rFonts w:ascii="Arial" w:eastAsia="Times New Roman" w:hAnsi="Arial" w:cs="Arial"/>
        </w:rPr>
        <w:t>The WIC RD is encouraged to contact the client’s physician if further discussion is needed regarding non-contract formula issuance.</w:t>
      </w:r>
    </w:p>
    <w:p w:rsidR="00E760D1" w:rsidRPr="00E760D1" w:rsidRDefault="00E760D1" w:rsidP="006E0807">
      <w:pPr>
        <w:widowControl/>
        <w:numPr>
          <w:ilvl w:val="2"/>
          <w:numId w:val="526"/>
        </w:numPr>
        <w:rPr>
          <w:rFonts w:ascii="Arial" w:eastAsia="Times New Roman" w:hAnsi="Arial" w:cs="Arial"/>
          <w:u w:val="single"/>
        </w:rPr>
      </w:pPr>
      <w:r w:rsidRPr="00E760D1">
        <w:rPr>
          <w:rFonts w:ascii="Arial" w:eastAsia="Times New Roman" w:hAnsi="Arial" w:cs="Arial"/>
        </w:rPr>
        <w:t>All discussions regarding non-contract formula with the clinic WIC staff, the WIC client, or the client’s physician must be documented in the counseling summary.</w:t>
      </w:r>
    </w:p>
    <w:p w:rsidR="00E760D1" w:rsidRPr="00E760D1" w:rsidRDefault="00E760D1" w:rsidP="006E0807">
      <w:pPr>
        <w:widowControl/>
        <w:numPr>
          <w:ilvl w:val="0"/>
          <w:numId w:val="530"/>
        </w:numPr>
        <w:rPr>
          <w:rFonts w:ascii="Arial" w:eastAsia="Times New Roman" w:hAnsi="Arial" w:cs="Arial"/>
          <w:u w:val="single"/>
        </w:rPr>
      </w:pPr>
      <w:r w:rsidRPr="00E760D1">
        <w:rPr>
          <w:rFonts w:ascii="Arial" w:eastAsia="Times New Roman" w:hAnsi="Arial" w:cs="Arial"/>
        </w:rPr>
        <w:t>RD approval is required for all non-contract formula prescribed by the PHA.</w:t>
      </w:r>
    </w:p>
    <w:p w:rsidR="00E760D1" w:rsidRPr="00E760D1" w:rsidRDefault="00E760D1" w:rsidP="006E0807">
      <w:pPr>
        <w:widowControl/>
        <w:numPr>
          <w:ilvl w:val="1"/>
          <w:numId w:val="529"/>
        </w:numPr>
        <w:rPr>
          <w:rFonts w:ascii="Arial" w:eastAsia="Times New Roman" w:hAnsi="Arial" w:cs="Arial"/>
          <w:b/>
          <w:u w:val="single"/>
        </w:rPr>
      </w:pPr>
      <w:r w:rsidRPr="00E760D1">
        <w:rPr>
          <w:rFonts w:ascii="Arial" w:eastAsia="Times New Roman" w:hAnsi="Arial" w:cs="Arial"/>
          <w:b/>
        </w:rPr>
        <w:t>The RD is responsible to review the clients currently on non-contract formula for the clinics assigned to them.</w:t>
      </w:r>
    </w:p>
    <w:p w:rsidR="00E760D1" w:rsidRPr="00E760D1" w:rsidRDefault="00E760D1" w:rsidP="006E0807">
      <w:pPr>
        <w:widowControl/>
        <w:numPr>
          <w:ilvl w:val="1"/>
          <w:numId w:val="181"/>
        </w:numPr>
        <w:rPr>
          <w:rFonts w:ascii="Arial" w:eastAsia="Times New Roman" w:hAnsi="Arial" w:cs="Arial"/>
          <w:u w:val="single"/>
        </w:rPr>
      </w:pPr>
      <w:r w:rsidRPr="00E760D1">
        <w:rPr>
          <w:rFonts w:ascii="Arial" w:eastAsia="Times New Roman" w:hAnsi="Arial" w:cs="Arial"/>
        </w:rPr>
        <w:t>If the assigned RD for a clinic is unavailable, clinic staff should con</w:t>
      </w:r>
      <w:r w:rsidR="00A65726">
        <w:rPr>
          <w:rFonts w:ascii="Arial" w:eastAsia="Times New Roman" w:hAnsi="Arial" w:cs="Arial"/>
        </w:rPr>
        <w:t>tact another RD, the Central Office</w:t>
      </w:r>
      <w:r w:rsidRPr="00E760D1">
        <w:rPr>
          <w:rFonts w:ascii="Arial" w:eastAsia="Times New Roman" w:hAnsi="Arial" w:cs="Arial"/>
        </w:rPr>
        <w:t xml:space="preserve"> Breastfeeding Coordinato</w:t>
      </w:r>
      <w:r w:rsidR="00A65726">
        <w:rPr>
          <w:rFonts w:ascii="Arial" w:eastAsia="Times New Roman" w:hAnsi="Arial" w:cs="Arial"/>
        </w:rPr>
        <w:t xml:space="preserve">r, or the WIC Nutrition </w:t>
      </w:r>
      <w:r w:rsidRPr="00E760D1">
        <w:rPr>
          <w:rFonts w:ascii="Arial" w:eastAsia="Times New Roman" w:hAnsi="Arial" w:cs="Arial"/>
        </w:rPr>
        <w:t xml:space="preserve">Coordinator. </w:t>
      </w:r>
    </w:p>
    <w:p w:rsidR="00E760D1" w:rsidRPr="00E760D1" w:rsidRDefault="00E760D1" w:rsidP="006E0807">
      <w:pPr>
        <w:widowControl/>
        <w:numPr>
          <w:ilvl w:val="2"/>
          <w:numId w:val="181"/>
        </w:numPr>
        <w:rPr>
          <w:rFonts w:ascii="Arial" w:eastAsia="Times New Roman" w:hAnsi="Arial" w:cs="Arial"/>
          <w:u w:val="single"/>
        </w:rPr>
      </w:pPr>
      <w:r w:rsidRPr="00E760D1">
        <w:rPr>
          <w:rFonts w:ascii="Arial" w:eastAsia="Times New Roman" w:hAnsi="Arial" w:cs="Arial"/>
        </w:rPr>
        <w:t xml:space="preserve">Registered Dietitians are the </w:t>
      </w:r>
      <w:r w:rsidRPr="00E760D1">
        <w:rPr>
          <w:rFonts w:ascii="Arial" w:eastAsia="Times New Roman" w:hAnsi="Arial" w:cs="Arial"/>
          <w:b/>
        </w:rPr>
        <w:t>ONLY</w:t>
      </w:r>
      <w:r w:rsidRPr="00E760D1">
        <w:rPr>
          <w:rFonts w:ascii="Arial" w:eastAsia="Times New Roman" w:hAnsi="Arial" w:cs="Arial"/>
        </w:rPr>
        <w:t xml:space="preserve"> WIC Staff authorized to approve non-contract formulas. </w:t>
      </w:r>
    </w:p>
    <w:p w:rsidR="00E760D1" w:rsidRPr="00E760D1" w:rsidRDefault="00E760D1" w:rsidP="006E0807">
      <w:pPr>
        <w:widowControl/>
        <w:numPr>
          <w:ilvl w:val="0"/>
          <w:numId w:val="530"/>
        </w:numPr>
        <w:rPr>
          <w:rFonts w:ascii="Arial" w:eastAsia="Times New Roman" w:hAnsi="Arial" w:cs="Arial"/>
          <w:u w:val="single"/>
        </w:rPr>
      </w:pPr>
      <w:r w:rsidRPr="00E760D1">
        <w:rPr>
          <w:rFonts w:ascii="Arial" w:eastAsia="Times New Roman" w:hAnsi="Arial" w:cs="Arial"/>
        </w:rPr>
        <w:t xml:space="preserve">The Medical Documentation Form shall be valid for the amount of time the PHA deems appropriate. </w:t>
      </w:r>
    </w:p>
    <w:p w:rsidR="00E760D1" w:rsidRPr="00E760D1" w:rsidRDefault="00E760D1" w:rsidP="006E0807">
      <w:pPr>
        <w:widowControl/>
        <w:numPr>
          <w:ilvl w:val="1"/>
          <w:numId w:val="181"/>
        </w:numPr>
        <w:rPr>
          <w:rFonts w:ascii="Arial" w:eastAsia="Times New Roman" w:hAnsi="Arial" w:cs="Arial"/>
          <w:u w:val="single"/>
        </w:rPr>
      </w:pPr>
      <w:r w:rsidRPr="00E760D1">
        <w:rPr>
          <w:rFonts w:ascii="Arial" w:eastAsia="Times New Roman" w:hAnsi="Arial" w:cs="Arial"/>
        </w:rPr>
        <w:t xml:space="preserve">It is the responsibility of the RD to assess and approve the formula, but not to exceed the amount of time indicated in the WIC Formulary. Shorter times for the approval may be designated and are encouraged.  </w:t>
      </w:r>
    </w:p>
    <w:p w:rsidR="00E760D1" w:rsidRPr="00E760D1" w:rsidRDefault="00E760D1" w:rsidP="006E0807">
      <w:pPr>
        <w:widowControl/>
        <w:numPr>
          <w:ilvl w:val="1"/>
          <w:numId w:val="181"/>
        </w:numPr>
        <w:rPr>
          <w:rFonts w:ascii="Arial" w:eastAsia="Times New Roman" w:hAnsi="Arial" w:cs="Arial"/>
          <w:u w:val="single"/>
        </w:rPr>
      </w:pPr>
      <w:proofErr w:type="gramStart"/>
      <w:r w:rsidRPr="00E760D1">
        <w:rPr>
          <w:rFonts w:ascii="Arial" w:eastAsia="Times New Roman" w:hAnsi="Arial" w:cs="Arial"/>
        </w:rPr>
        <w:t>Staff are</w:t>
      </w:r>
      <w:proofErr w:type="gramEnd"/>
      <w:r w:rsidRPr="00E760D1">
        <w:rPr>
          <w:rFonts w:ascii="Arial" w:eastAsia="Times New Roman" w:hAnsi="Arial" w:cs="Arial"/>
        </w:rPr>
        <w:t xml:space="preserve"> to follow guidelines in the WIC Formulary regarding the length of formula issuance.</w:t>
      </w:r>
    </w:p>
    <w:p w:rsidR="00E760D1" w:rsidRPr="00E760D1" w:rsidRDefault="00E760D1" w:rsidP="006E0807">
      <w:pPr>
        <w:widowControl/>
        <w:numPr>
          <w:ilvl w:val="1"/>
          <w:numId w:val="181"/>
        </w:numPr>
        <w:rPr>
          <w:rFonts w:ascii="Arial" w:eastAsia="Times New Roman" w:hAnsi="Arial" w:cs="Arial"/>
          <w:u w:val="single"/>
        </w:rPr>
      </w:pPr>
      <w:r w:rsidRPr="00E760D1">
        <w:rPr>
          <w:rFonts w:ascii="Arial" w:eastAsia="Times New Roman" w:hAnsi="Arial" w:cs="Arial"/>
        </w:rPr>
        <w:t xml:space="preserve">The Medical Documentation Form must be scanned and kept with the client record. </w:t>
      </w:r>
    </w:p>
    <w:p w:rsidR="00E760D1" w:rsidRPr="00E760D1" w:rsidRDefault="00E760D1" w:rsidP="006E0807">
      <w:pPr>
        <w:widowControl/>
        <w:numPr>
          <w:ilvl w:val="1"/>
          <w:numId w:val="181"/>
        </w:numPr>
        <w:rPr>
          <w:rFonts w:ascii="Arial" w:eastAsia="Times New Roman" w:hAnsi="Arial" w:cs="Arial"/>
          <w:u w:val="single"/>
        </w:rPr>
      </w:pPr>
      <w:r w:rsidRPr="00E760D1">
        <w:rPr>
          <w:rFonts w:ascii="Arial" w:eastAsia="Times New Roman" w:hAnsi="Arial" w:cs="Arial"/>
        </w:rPr>
        <w:t>Expiration date will be calculated from the day that the food package is approved and printed in the WIC office.</w:t>
      </w:r>
    </w:p>
    <w:p w:rsidR="00E760D1" w:rsidRPr="00E760D1" w:rsidRDefault="00A65726" w:rsidP="006E0807">
      <w:pPr>
        <w:widowControl/>
        <w:numPr>
          <w:ilvl w:val="0"/>
          <w:numId w:val="530"/>
        </w:numPr>
        <w:rPr>
          <w:rFonts w:ascii="Arial" w:eastAsia="Times New Roman" w:hAnsi="Arial" w:cs="Arial"/>
          <w:u w:val="single"/>
        </w:rPr>
      </w:pPr>
      <w:r>
        <w:rPr>
          <w:rFonts w:ascii="Arial" w:eastAsia="Times New Roman" w:hAnsi="Arial" w:cs="Arial"/>
        </w:rPr>
        <w:lastRenderedPageBreak/>
        <w:t>The Central Office</w:t>
      </w:r>
      <w:r w:rsidR="00E760D1" w:rsidRPr="00E760D1">
        <w:rPr>
          <w:rFonts w:ascii="Arial" w:eastAsia="Times New Roman" w:hAnsi="Arial" w:cs="Arial"/>
        </w:rPr>
        <w:t xml:space="preserve"> Breastfeeding Coordinator shall be contacted as needed for questions regarding non-contract formula approval.</w:t>
      </w:r>
    </w:p>
    <w:p w:rsidR="00E760D1" w:rsidRPr="00E760D1" w:rsidRDefault="00E760D1" w:rsidP="00E760D1">
      <w:pPr>
        <w:widowControl/>
        <w:rPr>
          <w:rFonts w:ascii="Arial" w:eastAsia="Times New Roman" w:hAnsi="Arial" w:cs="Arial"/>
        </w:rPr>
      </w:pPr>
    </w:p>
    <w:p w:rsidR="00E760D1" w:rsidRPr="00E760D1" w:rsidRDefault="00E760D1" w:rsidP="00E760D1">
      <w:pPr>
        <w:widowControl/>
        <w:rPr>
          <w:rFonts w:ascii="Arial" w:eastAsia="Times New Roman" w:hAnsi="Arial" w:cs="Arial"/>
          <w:b/>
          <w:u w:val="single"/>
        </w:rPr>
      </w:pPr>
      <w:r w:rsidRPr="00E760D1">
        <w:rPr>
          <w:rFonts w:ascii="Arial" w:eastAsia="Times New Roman" w:hAnsi="Arial" w:cs="Arial"/>
          <w:b/>
          <w:u w:val="single"/>
        </w:rPr>
        <w:t>Contacting the WIC RD for Non-Contract Formula Approval</w:t>
      </w:r>
    </w:p>
    <w:p w:rsidR="00E760D1" w:rsidRPr="00E760D1" w:rsidRDefault="00E760D1" w:rsidP="00E760D1">
      <w:pPr>
        <w:widowControl/>
        <w:rPr>
          <w:rFonts w:ascii="Arial" w:eastAsia="Times New Roman" w:hAnsi="Arial" w:cs="Arial"/>
        </w:rPr>
      </w:pPr>
      <w:r w:rsidRPr="00E760D1">
        <w:rPr>
          <w:rFonts w:ascii="Arial" w:eastAsia="Times New Roman" w:hAnsi="Arial" w:cs="Arial"/>
        </w:rPr>
        <w:t>The WIC RD will work with clinic staff to determine the best method for RD approval of non-contract formula. Available methods include:</w:t>
      </w:r>
    </w:p>
    <w:p w:rsidR="00E760D1" w:rsidRPr="00E760D1" w:rsidRDefault="00E760D1" w:rsidP="006E0807">
      <w:pPr>
        <w:widowControl/>
        <w:numPr>
          <w:ilvl w:val="0"/>
          <w:numId w:val="531"/>
        </w:numPr>
        <w:rPr>
          <w:rFonts w:ascii="Arial" w:eastAsia="Times New Roman" w:hAnsi="Arial" w:cs="Arial"/>
        </w:rPr>
      </w:pPr>
      <w:r w:rsidRPr="00E760D1">
        <w:rPr>
          <w:rFonts w:ascii="Arial" w:eastAsia="Times New Roman" w:hAnsi="Arial" w:cs="Arial"/>
        </w:rPr>
        <w:t>Using SDWIC-IT auto generated email to alert dietitians of formulas needing approval</w:t>
      </w:r>
    </w:p>
    <w:p w:rsidR="00E760D1" w:rsidRPr="00E760D1" w:rsidRDefault="00E760D1" w:rsidP="006E0807">
      <w:pPr>
        <w:widowControl/>
        <w:numPr>
          <w:ilvl w:val="0"/>
          <w:numId w:val="531"/>
        </w:numPr>
        <w:rPr>
          <w:rFonts w:ascii="Arial" w:eastAsia="Times New Roman" w:hAnsi="Arial" w:cs="Arial"/>
        </w:rPr>
      </w:pPr>
      <w:r w:rsidRPr="00E760D1">
        <w:rPr>
          <w:rFonts w:ascii="Arial" w:eastAsia="Times New Roman" w:hAnsi="Arial" w:cs="Arial"/>
        </w:rPr>
        <w:t>Using phone calls to reach an available dietitian for approval</w:t>
      </w:r>
    </w:p>
    <w:p w:rsidR="00E760D1" w:rsidRPr="00E760D1" w:rsidRDefault="00E760D1" w:rsidP="006E0807">
      <w:pPr>
        <w:widowControl/>
        <w:numPr>
          <w:ilvl w:val="0"/>
          <w:numId w:val="531"/>
        </w:numPr>
        <w:rPr>
          <w:rFonts w:ascii="Arial" w:eastAsia="Times New Roman" w:hAnsi="Arial" w:cs="Arial"/>
        </w:rPr>
      </w:pPr>
      <w:r w:rsidRPr="00E760D1">
        <w:rPr>
          <w:rFonts w:ascii="Arial" w:eastAsia="Times New Roman" w:hAnsi="Arial" w:cs="Arial"/>
        </w:rPr>
        <w:t>A combination of these methods</w:t>
      </w:r>
    </w:p>
    <w:p w:rsidR="00E760D1" w:rsidRPr="00E760D1" w:rsidRDefault="00E760D1" w:rsidP="006E0807">
      <w:pPr>
        <w:widowControl/>
        <w:numPr>
          <w:ilvl w:val="1"/>
          <w:numId w:val="531"/>
        </w:numPr>
        <w:rPr>
          <w:rFonts w:ascii="Arial" w:eastAsia="Times New Roman" w:hAnsi="Arial" w:cs="Arial"/>
        </w:rPr>
      </w:pPr>
      <w:r w:rsidRPr="00E760D1">
        <w:rPr>
          <w:rFonts w:ascii="Arial" w:eastAsia="Times New Roman" w:hAnsi="Arial" w:cs="Arial"/>
        </w:rPr>
        <w:t>If several dietitians throughout the state are contacted via email for a formula approval, the approving dietitian must alert all involved staff that the formula has been approved.</w:t>
      </w:r>
    </w:p>
    <w:p w:rsidR="00E760D1" w:rsidRPr="00E760D1" w:rsidRDefault="00E760D1" w:rsidP="00E760D1">
      <w:pPr>
        <w:widowControl/>
        <w:rPr>
          <w:rFonts w:ascii="Arial" w:eastAsia="Times New Roman" w:hAnsi="Arial" w:cs="Arial"/>
          <w:u w:val="single"/>
        </w:rPr>
      </w:pPr>
    </w:p>
    <w:p w:rsidR="00E760D1" w:rsidRPr="00E760D1" w:rsidRDefault="00E760D1" w:rsidP="00E760D1">
      <w:pPr>
        <w:widowControl/>
        <w:rPr>
          <w:rFonts w:ascii="Arial" w:eastAsia="Times New Roman" w:hAnsi="Arial" w:cs="Arial"/>
          <w:u w:val="single"/>
        </w:rPr>
      </w:pPr>
      <w:r w:rsidRPr="00E760D1">
        <w:rPr>
          <w:rFonts w:ascii="Arial" w:eastAsia="Times New Roman" w:hAnsi="Arial" w:cs="Arial"/>
          <w:u w:val="single"/>
        </w:rPr>
        <w:t>Acceptable Diagnosis for Non-Contract Formulas</w:t>
      </w:r>
    </w:p>
    <w:p w:rsidR="00E760D1" w:rsidRPr="00E760D1" w:rsidRDefault="00E760D1" w:rsidP="006E0807">
      <w:pPr>
        <w:widowControl/>
        <w:numPr>
          <w:ilvl w:val="0"/>
          <w:numId w:val="504"/>
        </w:numPr>
        <w:rPr>
          <w:rFonts w:ascii="Arial" w:eastAsia="Times New Roman" w:hAnsi="Arial" w:cs="Arial"/>
        </w:rPr>
      </w:pPr>
      <w:r w:rsidRPr="00E760D1">
        <w:rPr>
          <w:rFonts w:ascii="Arial" w:eastAsia="Times New Roman" w:hAnsi="Arial" w:cs="Arial"/>
        </w:rPr>
        <w:t>Acceptable diagnosis which may warrant the use of non-contract formula products must be specific, using terminology of the ICD-10 codes.  The following ICD-10 codes are listed on the Medical Documentation Form, but others may be used as an acceptable diagnosis if warranted:</w:t>
      </w:r>
    </w:p>
    <w:p w:rsidR="00E760D1" w:rsidRPr="00E760D1" w:rsidRDefault="00E760D1" w:rsidP="006E0807">
      <w:pPr>
        <w:widowControl/>
        <w:numPr>
          <w:ilvl w:val="1"/>
          <w:numId w:val="181"/>
        </w:numPr>
        <w:rPr>
          <w:rFonts w:ascii="Arial" w:eastAsia="Times New Roman" w:hAnsi="Arial" w:cs="Arial"/>
        </w:rPr>
      </w:pPr>
      <w:r w:rsidRPr="00E760D1">
        <w:rPr>
          <w:rFonts w:ascii="Arial" w:eastAsia="Times New Roman" w:hAnsi="Arial" w:cs="Arial"/>
        </w:rPr>
        <w:t>Asthma</w:t>
      </w:r>
    </w:p>
    <w:p w:rsidR="00E760D1" w:rsidRPr="00E760D1" w:rsidRDefault="00E760D1" w:rsidP="006E0807">
      <w:pPr>
        <w:widowControl/>
        <w:numPr>
          <w:ilvl w:val="1"/>
          <w:numId w:val="181"/>
        </w:numPr>
        <w:rPr>
          <w:rFonts w:ascii="Arial" w:eastAsia="Times New Roman" w:hAnsi="Arial" w:cs="Arial"/>
        </w:rPr>
      </w:pPr>
      <w:r w:rsidRPr="00E760D1">
        <w:rPr>
          <w:rFonts w:ascii="Arial" w:eastAsia="Times New Roman" w:hAnsi="Arial" w:cs="Arial"/>
        </w:rPr>
        <w:t>Carbohydrate Intolerance</w:t>
      </w:r>
    </w:p>
    <w:p w:rsidR="00E760D1" w:rsidRPr="00E760D1" w:rsidRDefault="00E760D1" w:rsidP="006E0807">
      <w:pPr>
        <w:widowControl/>
        <w:numPr>
          <w:ilvl w:val="1"/>
          <w:numId w:val="181"/>
        </w:numPr>
        <w:rPr>
          <w:rFonts w:ascii="Arial" w:eastAsia="Times New Roman" w:hAnsi="Arial" w:cs="Arial"/>
        </w:rPr>
      </w:pPr>
      <w:r w:rsidRPr="00E760D1">
        <w:rPr>
          <w:rFonts w:ascii="Arial" w:eastAsia="Times New Roman" w:hAnsi="Arial" w:cs="Arial"/>
        </w:rPr>
        <w:t>Failure to Thrive</w:t>
      </w:r>
    </w:p>
    <w:p w:rsidR="00E760D1" w:rsidRPr="00E760D1" w:rsidRDefault="00E760D1" w:rsidP="006E0807">
      <w:pPr>
        <w:widowControl/>
        <w:numPr>
          <w:ilvl w:val="1"/>
          <w:numId w:val="181"/>
        </w:numPr>
        <w:rPr>
          <w:rFonts w:ascii="Arial" w:eastAsia="Times New Roman" w:hAnsi="Arial" w:cs="Arial"/>
        </w:rPr>
      </w:pPr>
      <w:r w:rsidRPr="00E760D1">
        <w:rPr>
          <w:rFonts w:ascii="Arial" w:eastAsia="Times New Roman" w:hAnsi="Arial" w:cs="Arial"/>
        </w:rPr>
        <w:t>Gastrointestinal Disorders</w:t>
      </w:r>
    </w:p>
    <w:p w:rsidR="00E760D1" w:rsidRPr="00E760D1" w:rsidRDefault="00E760D1" w:rsidP="006E0807">
      <w:pPr>
        <w:widowControl/>
        <w:numPr>
          <w:ilvl w:val="1"/>
          <w:numId w:val="181"/>
        </w:numPr>
        <w:rPr>
          <w:rFonts w:ascii="Arial" w:eastAsia="Times New Roman" w:hAnsi="Arial" w:cs="Arial"/>
        </w:rPr>
      </w:pPr>
      <w:r w:rsidRPr="00E760D1">
        <w:rPr>
          <w:rFonts w:ascii="Arial" w:eastAsia="Times New Roman" w:hAnsi="Arial" w:cs="Arial"/>
        </w:rPr>
        <w:t>Inborn Errors of Metabolism</w:t>
      </w:r>
    </w:p>
    <w:p w:rsidR="00E760D1" w:rsidRPr="00E760D1" w:rsidRDefault="00E760D1" w:rsidP="006E0807">
      <w:pPr>
        <w:widowControl/>
        <w:numPr>
          <w:ilvl w:val="1"/>
          <w:numId w:val="181"/>
        </w:numPr>
        <w:rPr>
          <w:rFonts w:ascii="Arial" w:eastAsia="Times New Roman" w:hAnsi="Arial" w:cs="Arial"/>
        </w:rPr>
      </w:pPr>
      <w:r w:rsidRPr="00E760D1">
        <w:rPr>
          <w:rFonts w:ascii="Arial" w:eastAsia="Times New Roman" w:hAnsi="Arial" w:cs="Arial"/>
        </w:rPr>
        <w:t>Malabsorption Syndromes</w:t>
      </w:r>
    </w:p>
    <w:p w:rsidR="00E760D1" w:rsidRPr="00E760D1" w:rsidRDefault="00E760D1" w:rsidP="006E0807">
      <w:pPr>
        <w:widowControl/>
        <w:numPr>
          <w:ilvl w:val="1"/>
          <w:numId w:val="181"/>
        </w:numPr>
        <w:rPr>
          <w:rFonts w:ascii="Arial" w:eastAsia="Times New Roman" w:hAnsi="Arial" w:cs="Arial"/>
        </w:rPr>
      </w:pPr>
      <w:r w:rsidRPr="00E760D1">
        <w:rPr>
          <w:rFonts w:ascii="Arial" w:eastAsia="Times New Roman" w:hAnsi="Arial" w:cs="Arial"/>
        </w:rPr>
        <w:t>Prematurity</w:t>
      </w:r>
    </w:p>
    <w:p w:rsidR="00E760D1" w:rsidRPr="00E760D1" w:rsidRDefault="00E760D1" w:rsidP="006E0807">
      <w:pPr>
        <w:widowControl/>
        <w:numPr>
          <w:ilvl w:val="1"/>
          <w:numId w:val="181"/>
        </w:numPr>
        <w:rPr>
          <w:rFonts w:ascii="Arial" w:eastAsia="Times New Roman" w:hAnsi="Arial" w:cs="Arial"/>
        </w:rPr>
      </w:pPr>
      <w:r w:rsidRPr="00E760D1">
        <w:rPr>
          <w:rFonts w:ascii="Arial" w:eastAsia="Times New Roman" w:hAnsi="Arial" w:cs="Arial"/>
        </w:rPr>
        <w:t>Metabolic Disorders</w:t>
      </w:r>
    </w:p>
    <w:p w:rsidR="00E760D1" w:rsidRPr="00E760D1" w:rsidRDefault="00E760D1" w:rsidP="006E0807">
      <w:pPr>
        <w:widowControl/>
        <w:numPr>
          <w:ilvl w:val="1"/>
          <w:numId w:val="181"/>
        </w:numPr>
        <w:rPr>
          <w:rFonts w:ascii="Arial" w:eastAsia="Times New Roman" w:hAnsi="Arial" w:cs="Arial"/>
        </w:rPr>
      </w:pPr>
      <w:r w:rsidRPr="00E760D1">
        <w:rPr>
          <w:rFonts w:ascii="Arial" w:eastAsia="Times New Roman" w:hAnsi="Arial" w:cs="Arial"/>
        </w:rPr>
        <w:t>Protein Allergies (i.e. cow’s milk or soy protein)</w:t>
      </w:r>
    </w:p>
    <w:p w:rsidR="00E760D1" w:rsidRPr="00E760D1" w:rsidRDefault="00E760D1" w:rsidP="006E0807">
      <w:pPr>
        <w:widowControl/>
        <w:numPr>
          <w:ilvl w:val="1"/>
          <w:numId w:val="181"/>
        </w:numPr>
        <w:rPr>
          <w:rFonts w:ascii="Arial" w:eastAsia="Times New Roman" w:hAnsi="Arial" w:cs="Arial"/>
        </w:rPr>
      </w:pPr>
      <w:r w:rsidRPr="00E760D1">
        <w:rPr>
          <w:rFonts w:ascii="Arial" w:eastAsia="Times New Roman" w:hAnsi="Arial" w:cs="Arial"/>
        </w:rPr>
        <w:t>Reflux</w:t>
      </w:r>
    </w:p>
    <w:p w:rsidR="00E760D1" w:rsidRPr="00E760D1" w:rsidRDefault="00E760D1" w:rsidP="006E0807">
      <w:pPr>
        <w:widowControl/>
        <w:numPr>
          <w:ilvl w:val="1"/>
          <w:numId w:val="181"/>
        </w:numPr>
        <w:rPr>
          <w:rFonts w:ascii="Arial" w:eastAsia="Times New Roman" w:hAnsi="Arial" w:cs="Arial"/>
        </w:rPr>
      </w:pPr>
      <w:r w:rsidRPr="00E760D1">
        <w:rPr>
          <w:rFonts w:ascii="Arial" w:eastAsia="Times New Roman" w:hAnsi="Arial" w:cs="Arial"/>
        </w:rPr>
        <w:t>Renal Disease</w:t>
      </w:r>
    </w:p>
    <w:p w:rsidR="00E760D1" w:rsidRPr="00E760D1" w:rsidRDefault="00E760D1" w:rsidP="006E0807">
      <w:pPr>
        <w:widowControl/>
        <w:numPr>
          <w:ilvl w:val="0"/>
          <w:numId w:val="504"/>
        </w:numPr>
        <w:rPr>
          <w:rFonts w:ascii="Arial" w:eastAsia="Times New Roman" w:hAnsi="Arial" w:cs="Arial"/>
        </w:rPr>
      </w:pPr>
      <w:r w:rsidRPr="00E760D1">
        <w:rPr>
          <w:rFonts w:ascii="Arial" w:eastAsia="Times New Roman" w:hAnsi="Arial" w:cs="Arial"/>
        </w:rPr>
        <w:t xml:space="preserve">Client preference, formula intolerance or intolerance to the contract infant formula </w:t>
      </w:r>
      <w:r w:rsidRPr="00E760D1">
        <w:rPr>
          <w:rFonts w:ascii="Arial" w:eastAsia="Times New Roman" w:hAnsi="Arial" w:cs="Arial"/>
          <w:b/>
          <w:u w:val="single"/>
        </w:rPr>
        <w:t>is not</w:t>
      </w:r>
      <w:r w:rsidRPr="00E760D1">
        <w:rPr>
          <w:rFonts w:ascii="Arial" w:eastAsia="Times New Roman" w:hAnsi="Arial" w:cs="Arial"/>
        </w:rPr>
        <w:t xml:space="preserve"> an acceptable diagnosis and will not be approved.</w:t>
      </w:r>
    </w:p>
    <w:p w:rsidR="00E760D1" w:rsidRPr="00E760D1" w:rsidRDefault="00E760D1" w:rsidP="006E0807">
      <w:pPr>
        <w:widowControl/>
        <w:numPr>
          <w:ilvl w:val="1"/>
          <w:numId w:val="181"/>
        </w:numPr>
        <w:rPr>
          <w:rFonts w:ascii="Arial" w:eastAsia="Times New Roman" w:hAnsi="Arial" w:cs="Arial"/>
        </w:rPr>
      </w:pPr>
      <w:r w:rsidRPr="00E760D1">
        <w:rPr>
          <w:rFonts w:ascii="Arial" w:eastAsia="Times New Roman" w:hAnsi="Arial" w:cs="Arial"/>
        </w:rPr>
        <w:t>If this is listed as a reason on the Medical Documentation Form as the only reason for the non-contract formula, the RD approving the non-contract formula must contact the PHA to clarify the diagnosis.</w:t>
      </w:r>
    </w:p>
    <w:p w:rsidR="00E760D1" w:rsidRPr="00E760D1" w:rsidRDefault="00E760D1" w:rsidP="006E0807">
      <w:pPr>
        <w:widowControl/>
        <w:numPr>
          <w:ilvl w:val="0"/>
          <w:numId w:val="504"/>
        </w:numPr>
        <w:rPr>
          <w:rFonts w:ascii="Arial" w:eastAsia="Times New Roman" w:hAnsi="Arial" w:cs="Arial"/>
        </w:rPr>
      </w:pPr>
      <w:r w:rsidRPr="00E760D1">
        <w:rPr>
          <w:rFonts w:ascii="Arial" w:eastAsia="Times New Roman" w:hAnsi="Arial" w:cs="Arial"/>
        </w:rPr>
        <w:t>The Checklist for Common Formula Feeding Problems shall be used if formula and/or iron intolerance is reported by the authorized person/proxy and/or client.  See policy 11.01A.</w:t>
      </w:r>
    </w:p>
    <w:p w:rsidR="00E760D1" w:rsidRPr="00E760D1" w:rsidRDefault="00A65726" w:rsidP="006E0807">
      <w:pPr>
        <w:widowControl/>
        <w:numPr>
          <w:ilvl w:val="0"/>
          <w:numId w:val="504"/>
        </w:numPr>
        <w:rPr>
          <w:rFonts w:ascii="Arial" w:eastAsia="Times New Roman" w:hAnsi="Arial" w:cs="Arial"/>
          <w:u w:val="single"/>
        </w:rPr>
      </w:pPr>
      <w:r>
        <w:rPr>
          <w:rFonts w:ascii="Arial" w:eastAsia="Times New Roman" w:hAnsi="Arial" w:cs="Arial"/>
        </w:rPr>
        <w:t>The Central Office</w:t>
      </w:r>
      <w:r w:rsidR="00E760D1" w:rsidRPr="00E760D1">
        <w:rPr>
          <w:rFonts w:ascii="Arial" w:eastAsia="Times New Roman" w:hAnsi="Arial" w:cs="Arial"/>
        </w:rPr>
        <w:t xml:space="preserve"> Breastfeeding Coordinator shall be contacted as needed for questions regarding non-contract formula approval.</w:t>
      </w:r>
    </w:p>
    <w:p w:rsidR="00E760D1" w:rsidRPr="00E760D1" w:rsidRDefault="00E760D1" w:rsidP="00E760D1">
      <w:pPr>
        <w:widowControl/>
        <w:rPr>
          <w:rFonts w:ascii="Arial" w:eastAsia="Times New Roman" w:hAnsi="Arial" w:cs="Arial"/>
        </w:rPr>
      </w:pPr>
    </w:p>
    <w:p w:rsidR="00E760D1" w:rsidRPr="00E760D1" w:rsidRDefault="00E760D1" w:rsidP="00E760D1">
      <w:pPr>
        <w:widowControl/>
        <w:rPr>
          <w:rFonts w:ascii="Arial" w:eastAsia="Times New Roman" w:hAnsi="Arial" w:cs="Arial"/>
          <w:b/>
          <w:u w:val="single"/>
        </w:rPr>
      </w:pPr>
      <w:r w:rsidRPr="00E760D1">
        <w:rPr>
          <w:rFonts w:ascii="Arial" w:eastAsia="Times New Roman" w:hAnsi="Arial" w:cs="Arial"/>
          <w:b/>
          <w:u w:val="single"/>
        </w:rPr>
        <w:t>WIC-Eligible Nutritionals and Exempt Formulas</w:t>
      </w:r>
    </w:p>
    <w:p w:rsidR="00E760D1" w:rsidRPr="00E760D1" w:rsidRDefault="00E760D1" w:rsidP="00E760D1">
      <w:pPr>
        <w:widowControl/>
        <w:rPr>
          <w:rFonts w:ascii="Arial" w:eastAsia="Times New Roman" w:hAnsi="Arial" w:cs="Arial"/>
        </w:rPr>
      </w:pPr>
      <w:r w:rsidRPr="00E760D1">
        <w:rPr>
          <w:rFonts w:ascii="Arial" w:eastAsia="Times New Roman" w:hAnsi="Arial" w:cs="Arial"/>
        </w:rPr>
        <w:t>WIC-eligible nutritionals may be nutritionally complete or incomplete, but they must serve the purpose of a food, provide a source of calories and one or more nutrients and be designed for enteral digestion orally or via tube feeding.  Examples of WIC-eligible nutritionals include, but are not limited to:</w:t>
      </w:r>
    </w:p>
    <w:p w:rsidR="00E760D1" w:rsidRPr="00E760D1" w:rsidRDefault="00E760D1" w:rsidP="006E0807">
      <w:pPr>
        <w:widowControl/>
        <w:numPr>
          <w:ilvl w:val="0"/>
          <w:numId w:val="505"/>
        </w:numPr>
        <w:rPr>
          <w:rFonts w:ascii="Arial" w:eastAsia="Times New Roman" w:hAnsi="Arial" w:cs="Arial"/>
        </w:rPr>
      </w:pPr>
      <w:r w:rsidRPr="00E760D1">
        <w:rPr>
          <w:rFonts w:ascii="Arial" w:eastAsia="Times New Roman" w:hAnsi="Arial" w:cs="Arial"/>
        </w:rPr>
        <w:t>Boost</w:t>
      </w:r>
    </w:p>
    <w:p w:rsidR="00E760D1" w:rsidRPr="00E760D1" w:rsidRDefault="00E760D1" w:rsidP="006E0807">
      <w:pPr>
        <w:widowControl/>
        <w:numPr>
          <w:ilvl w:val="0"/>
          <w:numId w:val="503"/>
        </w:numPr>
        <w:rPr>
          <w:rFonts w:ascii="Arial" w:eastAsia="Times New Roman" w:hAnsi="Arial" w:cs="Arial"/>
        </w:rPr>
      </w:pPr>
      <w:r w:rsidRPr="00E760D1">
        <w:rPr>
          <w:rFonts w:ascii="Arial" w:eastAsia="Times New Roman" w:hAnsi="Arial" w:cs="Arial"/>
        </w:rPr>
        <w:t>E028</w:t>
      </w:r>
      <w:r w:rsidRPr="00E760D1">
        <w:rPr>
          <w:rFonts w:ascii="Arial" w:eastAsia="Times New Roman" w:hAnsi="Arial" w:cs="Arial"/>
          <w:color w:val="FF0000"/>
        </w:rPr>
        <w:t xml:space="preserve"> </w:t>
      </w:r>
      <w:r w:rsidRPr="00E760D1">
        <w:rPr>
          <w:rFonts w:ascii="Arial" w:eastAsia="Times New Roman" w:hAnsi="Arial" w:cs="Arial"/>
        </w:rPr>
        <w:t>Splash</w:t>
      </w:r>
    </w:p>
    <w:p w:rsidR="00E760D1" w:rsidRPr="00E760D1" w:rsidRDefault="00E760D1" w:rsidP="006E0807">
      <w:pPr>
        <w:widowControl/>
        <w:numPr>
          <w:ilvl w:val="0"/>
          <w:numId w:val="503"/>
        </w:numPr>
        <w:rPr>
          <w:rFonts w:ascii="Arial" w:eastAsia="Times New Roman" w:hAnsi="Arial" w:cs="Arial"/>
        </w:rPr>
      </w:pPr>
      <w:proofErr w:type="spellStart"/>
      <w:r w:rsidRPr="00E760D1">
        <w:rPr>
          <w:rFonts w:ascii="Arial" w:eastAsia="Times New Roman" w:hAnsi="Arial" w:cs="Arial"/>
        </w:rPr>
        <w:t>PediaSure</w:t>
      </w:r>
      <w:proofErr w:type="spellEnd"/>
    </w:p>
    <w:p w:rsidR="00E760D1" w:rsidRPr="00E760D1" w:rsidRDefault="00E760D1" w:rsidP="006E0807">
      <w:pPr>
        <w:widowControl/>
        <w:numPr>
          <w:ilvl w:val="0"/>
          <w:numId w:val="503"/>
        </w:numPr>
        <w:rPr>
          <w:rFonts w:ascii="Arial" w:eastAsia="Times New Roman" w:hAnsi="Arial" w:cs="Arial"/>
        </w:rPr>
      </w:pPr>
      <w:proofErr w:type="spellStart"/>
      <w:r w:rsidRPr="00E760D1">
        <w:rPr>
          <w:rFonts w:ascii="Arial" w:eastAsia="Times New Roman" w:hAnsi="Arial" w:cs="Arial"/>
        </w:rPr>
        <w:t>Peptamin</w:t>
      </w:r>
      <w:proofErr w:type="spellEnd"/>
      <w:r w:rsidRPr="00E760D1">
        <w:rPr>
          <w:rFonts w:ascii="Arial" w:eastAsia="Times New Roman" w:hAnsi="Arial" w:cs="Arial"/>
        </w:rPr>
        <w:t xml:space="preserve"> Jr.</w:t>
      </w:r>
    </w:p>
    <w:p w:rsidR="00E760D1" w:rsidRPr="00E760D1" w:rsidRDefault="00E760D1" w:rsidP="00E760D1">
      <w:pPr>
        <w:widowControl/>
        <w:rPr>
          <w:rFonts w:ascii="Arial" w:eastAsia="Times New Roman" w:hAnsi="Arial" w:cs="Arial"/>
        </w:rPr>
      </w:pPr>
      <w:r w:rsidRPr="00E760D1">
        <w:rPr>
          <w:rFonts w:ascii="Arial" w:eastAsia="Times New Roman" w:hAnsi="Arial" w:cs="Arial"/>
        </w:rPr>
        <w:t>For more information on WIC-eligible nutritionals and exempt formulas, refer to the WIC Formulary.</w:t>
      </w:r>
    </w:p>
    <w:p w:rsidR="00E760D1" w:rsidRPr="00E760D1" w:rsidRDefault="00E760D1" w:rsidP="00E760D1">
      <w:pPr>
        <w:widowControl/>
        <w:rPr>
          <w:rFonts w:ascii="Arial" w:eastAsia="Times New Roman" w:hAnsi="Arial" w:cs="Arial"/>
        </w:rPr>
      </w:pPr>
      <w:r w:rsidRPr="00E760D1">
        <w:rPr>
          <w:rFonts w:ascii="Arial" w:eastAsia="Times New Roman" w:hAnsi="Arial" w:cs="Arial"/>
        </w:rPr>
        <w:t>A complete Medical Documentation Form must be provided by the PHA and must meet the criteria before the exempt infant formula or medical nutritional products can be approved by the RD and issued to WIC clients.</w:t>
      </w:r>
    </w:p>
    <w:p w:rsidR="00E760D1" w:rsidRPr="00E760D1" w:rsidRDefault="00E760D1" w:rsidP="00E760D1">
      <w:pPr>
        <w:widowControl/>
        <w:rPr>
          <w:rFonts w:ascii="Arial" w:eastAsia="Times New Roman" w:hAnsi="Arial" w:cs="Arial"/>
        </w:rPr>
      </w:pPr>
    </w:p>
    <w:p w:rsidR="00E760D1" w:rsidRPr="00E760D1" w:rsidRDefault="00E760D1" w:rsidP="00E760D1">
      <w:pPr>
        <w:widowControl/>
        <w:rPr>
          <w:rFonts w:ascii="Arial" w:eastAsia="Times New Roman" w:hAnsi="Arial" w:cs="Arial"/>
          <w:u w:val="single"/>
        </w:rPr>
      </w:pPr>
      <w:r w:rsidRPr="00E760D1">
        <w:rPr>
          <w:rFonts w:ascii="Arial" w:eastAsia="Times New Roman" w:hAnsi="Arial" w:cs="Arial"/>
        </w:rPr>
        <w:t xml:space="preserve">The Medical Documentation Form shall be valid for the amount of time the PHA deems appropriate. It is the responsibility of the RD to assess and approve the formula but not to exceed the amount of time indicated in the WIC Formulary. Shorter times for the approval may be designated and are </w:t>
      </w:r>
      <w:r w:rsidRPr="00E760D1">
        <w:rPr>
          <w:rFonts w:ascii="Arial" w:eastAsia="Times New Roman" w:hAnsi="Arial" w:cs="Arial"/>
        </w:rPr>
        <w:lastRenderedPageBreak/>
        <w:t>encouraged. The medical documentation form must be scanned and kept with the client record. Expiration date will be calculated from the day that the food package is approved and printed in the WIC office.</w:t>
      </w:r>
    </w:p>
    <w:p w:rsidR="00E760D1" w:rsidRPr="00E760D1" w:rsidRDefault="00A65726" w:rsidP="00E760D1">
      <w:pPr>
        <w:widowControl/>
        <w:rPr>
          <w:rFonts w:ascii="Arial" w:eastAsia="Times New Roman" w:hAnsi="Arial" w:cs="Arial"/>
        </w:rPr>
      </w:pPr>
      <w:r>
        <w:rPr>
          <w:rFonts w:ascii="Arial" w:eastAsia="Times New Roman" w:hAnsi="Arial" w:cs="Arial"/>
        </w:rPr>
        <w:t>The Central Office</w:t>
      </w:r>
      <w:r w:rsidR="00E760D1" w:rsidRPr="00E760D1">
        <w:rPr>
          <w:rFonts w:ascii="Arial" w:eastAsia="Times New Roman" w:hAnsi="Arial" w:cs="Arial"/>
        </w:rPr>
        <w:t xml:space="preserve"> Breastfeeding Coordinator shall be contacted with questions regarding medical nutrition products and exempt formulas.</w:t>
      </w:r>
    </w:p>
    <w:p w:rsidR="00E760D1" w:rsidRPr="00E760D1" w:rsidRDefault="00E760D1" w:rsidP="00E760D1">
      <w:pPr>
        <w:widowControl/>
        <w:rPr>
          <w:rFonts w:ascii="Arial" w:eastAsia="Times New Roman" w:hAnsi="Arial" w:cs="Arial"/>
        </w:rPr>
      </w:pPr>
    </w:p>
    <w:p w:rsidR="00E760D1" w:rsidRPr="00E760D1" w:rsidRDefault="00E760D1" w:rsidP="00E760D1">
      <w:pPr>
        <w:widowControl/>
        <w:rPr>
          <w:rFonts w:ascii="Arial" w:eastAsia="Times New Roman" w:hAnsi="Arial" w:cs="Arial"/>
          <w:b/>
          <w:u w:val="single"/>
        </w:rPr>
      </w:pPr>
      <w:r w:rsidRPr="00E760D1">
        <w:rPr>
          <w:rFonts w:ascii="Arial" w:eastAsia="Times New Roman" w:hAnsi="Arial" w:cs="Arial"/>
          <w:b/>
          <w:u w:val="single"/>
        </w:rPr>
        <w:t xml:space="preserve">Ready to Use Formula </w:t>
      </w:r>
    </w:p>
    <w:p w:rsidR="00E760D1" w:rsidRPr="00E760D1" w:rsidRDefault="00E760D1" w:rsidP="00E760D1">
      <w:pPr>
        <w:widowControl/>
        <w:rPr>
          <w:rFonts w:ascii="Arial" w:eastAsia="Times New Roman" w:hAnsi="Arial" w:cs="Arial"/>
        </w:rPr>
      </w:pPr>
      <w:r w:rsidRPr="00E760D1">
        <w:rPr>
          <w:rFonts w:ascii="Arial" w:eastAsia="Times New Roman" w:hAnsi="Arial" w:cs="Arial"/>
        </w:rPr>
        <w:t>Premature or immune-compromised infants may receive sterile liquid formula if prescribed by a physician and indicated by</w:t>
      </w:r>
      <w:r w:rsidR="00A65726">
        <w:rPr>
          <w:rFonts w:ascii="Arial" w:eastAsia="Times New Roman" w:hAnsi="Arial" w:cs="Arial"/>
        </w:rPr>
        <w:t xml:space="preserve"> a diagnosis. Issue Ready to Feed</w:t>
      </w:r>
      <w:r w:rsidRPr="00E760D1">
        <w:rPr>
          <w:rFonts w:ascii="Arial" w:eastAsia="Times New Roman" w:hAnsi="Arial" w:cs="Arial"/>
        </w:rPr>
        <w:t xml:space="preserve"> formula only if:</w:t>
      </w:r>
    </w:p>
    <w:p w:rsidR="00E760D1" w:rsidRPr="00E760D1" w:rsidRDefault="00E760D1" w:rsidP="006E0807">
      <w:pPr>
        <w:widowControl/>
        <w:numPr>
          <w:ilvl w:val="0"/>
          <w:numId w:val="184"/>
        </w:numPr>
        <w:rPr>
          <w:rFonts w:ascii="Arial" w:eastAsia="Times New Roman" w:hAnsi="Arial" w:cs="Arial"/>
        </w:rPr>
      </w:pPr>
      <w:r w:rsidRPr="00E760D1">
        <w:rPr>
          <w:rFonts w:ascii="Arial" w:eastAsia="Times New Roman" w:hAnsi="Arial" w:cs="Arial"/>
        </w:rPr>
        <w:t>There is reason to believe that a health hazard may exist, such as:</w:t>
      </w:r>
    </w:p>
    <w:p w:rsidR="00E760D1" w:rsidRPr="00E760D1" w:rsidRDefault="00E760D1" w:rsidP="006E0807">
      <w:pPr>
        <w:widowControl/>
        <w:numPr>
          <w:ilvl w:val="1"/>
          <w:numId w:val="184"/>
        </w:numPr>
        <w:rPr>
          <w:rFonts w:ascii="Arial" w:eastAsia="Times New Roman" w:hAnsi="Arial" w:cs="Arial"/>
        </w:rPr>
      </w:pPr>
      <w:r w:rsidRPr="00E760D1">
        <w:rPr>
          <w:rFonts w:ascii="Arial" w:eastAsia="Times New Roman" w:hAnsi="Arial" w:cs="Arial"/>
        </w:rPr>
        <w:t>Unsanitary or restricted water supply</w:t>
      </w:r>
    </w:p>
    <w:p w:rsidR="00E760D1" w:rsidRPr="00E760D1" w:rsidRDefault="00E760D1" w:rsidP="006E0807">
      <w:pPr>
        <w:widowControl/>
        <w:numPr>
          <w:ilvl w:val="0"/>
          <w:numId w:val="184"/>
        </w:numPr>
        <w:rPr>
          <w:rFonts w:ascii="Arial" w:eastAsia="Times New Roman" w:hAnsi="Arial" w:cs="Arial"/>
        </w:rPr>
      </w:pPr>
      <w:r w:rsidRPr="00E760D1">
        <w:rPr>
          <w:rFonts w:ascii="Arial" w:eastAsia="Times New Roman" w:hAnsi="Arial" w:cs="Arial"/>
        </w:rPr>
        <w:t>There is reason to believe that the client may have difficulty in correctly diluting concentrated liquid or powdered formula.</w:t>
      </w:r>
    </w:p>
    <w:p w:rsidR="00E760D1" w:rsidRPr="00E760D1" w:rsidRDefault="00E760D1" w:rsidP="006E0807">
      <w:pPr>
        <w:widowControl/>
        <w:numPr>
          <w:ilvl w:val="0"/>
          <w:numId w:val="184"/>
        </w:numPr>
        <w:rPr>
          <w:rFonts w:ascii="Arial" w:eastAsia="Times New Roman" w:hAnsi="Arial" w:cs="Arial"/>
        </w:rPr>
      </w:pPr>
      <w:r w:rsidRPr="00E760D1">
        <w:rPr>
          <w:rFonts w:ascii="Arial" w:eastAsia="Times New Roman" w:hAnsi="Arial" w:cs="Arial"/>
        </w:rPr>
        <w:t>Other circumstances may dictate the use of ready to use formula. Issuan</w:t>
      </w:r>
      <w:r w:rsidR="00A65726">
        <w:rPr>
          <w:rFonts w:ascii="Arial" w:eastAsia="Times New Roman" w:hAnsi="Arial" w:cs="Arial"/>
        </w:rPr>
        <w:t>ce must be approved by the Central Office</w:t>
      </w:r>
      <w:r w:rsidRPr="00E760D1">
        <w:rPr>
          <w:rFonts w:ascii="Arial" w:eastAsia="Times New Roman" w:hAnsi="Arial" w:cs="Arial"/>
        </w:rPr>
        <w:t xml:space="preserve"> Breastfeeding Coordinator.</w:t>
      </w:r>
    </w:p>
    <w:p w:rsidR="00E760D1" w:rsidRPr="00E760D1" w:rsidRDefault="00E760D1" w:rsidP="00E760D1">
      <w:pPr>
        <w:widowControl/>
        <w:rPr>
          <w:rFonts w:ascii="Arial" w:eastAsia="Times New Roman" w:hAnsi="Arial" w:cs="Arial"/>
          <w:u w:val="single"/>
        </w:rPr>
      </w:pPr>
    </w:p>
    <w:p w:rsidR="00E760D1" w:rsidRPr="00E760D1" w:rsidRDefault="00E760D1" w:rsidP="00E760D1">
      <w:pPr>
        <w:widowControl/>
        <w:rPr>
          <w:rFonts w:ascii="Arial" w:eastAsia="Times New Roman" w:hAnsi="Arial" w:cs="Arial"/>
          <w:b/>
          <w:u w:val="single"/>
        </w:rPr>
      </w:pPr>
      <w:r w:rsidRPr="00E760D1">
        <w:rPr>
          <w:rFonts w:ascii="Arial" w:eastAsia="Times New Roman" w:hAnsi="Arial" w:cs="Arial"/>
          <w:b/>
          <w:u w:val="single"/>
        </w:rPr>
        <w:t>Low-Iron Formula</w:t>
      </w:r>
    </w:p>
    <w:p w:rsidR="00E760D1" w:rsidRPr="00E760D1" w:rsidRDefault="00E760D1" w:rsidP="00E760D1">
      <w:pPr>
        <w:widowControl/>
        <w:rPr>
          <w:rFonts w:ascii="Arial" w:eastAsia="Times New Roman" w:hAnsi="Arial" w:cs="Arial"/>
        </w:rPr>
      </w:pPr>
      <w:r w:rsidRPr="00E760D1">
        <w:rPr>
          <w:rFonts w:ascii="Arial" w:eastAsia="Times New Roman" w:hAnsi="Arial" w:cs="Arial"/>
        </w:rPr>
        <w:t>Federal regulations recognize that a small number of infants have medical conditions which necessitate restricting iron intake.</w:t>
      </w:r>
    </w:p>
    <w:p w:rsidR="00E760D1" w:rsidRPr="00E760D1" w:rsidRDefault="00E760D1" w:rsidP="006E0807">
      <w:pPr>
        <w:widowControl/>
        <w:numPr>
          <w:ilvl w:val="0"/>
          <w:numId w:val="184"/>
        </w:numPr>
        <w:rPr>
          <w:rFonts w:ascii="Arial" w:eastAsia="Times New Roman" w:hAnsi="Arial" w:cs="Arial"/>
        </w:rPr>
      </w:pPr>
      <w:r w:rsidRPr="00E760D1">
        <w:rPr>
          <w:rFonts w:ascii="Arial" w:eastAsia="Times New Roman" w:hAnsi="Arial" w:cs="Arial"/>
        </w:rPr>
        <w:t>The client’s PHA must provide written documentation for the specific conditions requiring a low-iron formula. Low-iron formula may only be provided to clients for the following medical conditions:</w:t>
      </w:r>
    </w:p>
    <w:p w:rsidR="00E760D1" w:rsidRPr="00E760D1" w:rsidRDefault="00E760D1" w:rsidP="006E0807">
      <w:pPr>
        <w:widowControl/>
        <w:numPr>
          <w:ilvl w:val="1"/>
          <w:numId w:val="184"/>
        </w:numPr>
        <w:rPr>
          <w:rFonts w:ascii="Arial" w:eastAsia="Times New Roman" w:hAnsi="Arial" w:cs="Arial"/>
        </w:rPr>
      </w:pPr>
      <w:r w:rsidRPr="00E760D1">
        <w:rPr>
          <w:rFonts w:ascii="Arial" w:eastAsia="Times New Roman" w:hAnsi="Arial" w:cs="Arial"/>
        </w:rPr>
        <w:t xml:space="preserve">Hemolytic anemias:  </w:t>
      </w:r>
    </w:p>
    <w:p w:rsidR="00E760D1" w:rsidRPr="00E760D1" w:rsidRDefault="00E760D1" w:rsidP="006E0807">
      <w:pPr>
        <w:widowControl/>
        <w:numPr>
          <w:ilvl w:val="2"/>
          <w:numId w:val="181"/>
        </w:numPr>
        <w:rPr>
          <w:rFonts w:ascii="Arial" w:eastAsia="Times New Roman" w:hAnsi="Arial" w:cs="Arial"/>
        </w:rPr>
      </w:pPr>
      <w:proofErr w:type="spellStart"/>
      <w:r w:rsidRPr="00E760D1">
        <w:rPr>
          <w:rFonts w:ascii="Arial" w:eastAsia="Times New Roman" w:hAnsi="Arial" w:cs="Arial"/>
        </w:rPr>
        <w:t>Spherocytic</w:t>
      </w:r>
      <w:proofErr w:type="spellEnd"/>
      <w:r w:rsidRPr="00E760D1">
        <w:rPr>
          <w:rFonts w:ascii="Arial" w:eastAsia="Times New Roman" w:hAnsi="Arial" w:cs="Arial"/>
        </w:rPr>
        <w:t xml:space="preserve"> Anemia</w:t>
      </w:r>
    </w:p>
    <w:p w:rsidR="00E760D1" w:rsidRPr="00E760D1" w:rsidRDefault="00E760D1" w:rsidP="006E0807">
      <w:pPr>
        <w:widowControl/>
        <w:numPr>
          <w:ilvl w:val="2"/>
          <w:numId w:val="181"/>
        </w:numPr>
        <w:rPr>
          <w:rFonts w:ascii="Arial" w:eastAsia="Times New Roman" w:hAnsi="Arial" w:cs="Arial"/>
        </w:rPr>
      </w:pPr>
      <w:r w:rsidRPr="00E760D1">
        <w:rPr>
          <w:rFonts w:ascii="Arial" w:eastAsia="Times New Roman" w:hAnsi="Arial" w:cs="Arial"/>
        </w:rPr>
        <w:t>Sickle Cell Disease</w:t>
      </w:r>
    </w:p>
    <w:p w:rsidR="00E760D1" w:rsidRPr="00E760D1" w:rsidRDefault="00E760D1" w:rsidP="006E0807">
      <w:pPr>
        <w:widowControl/>
        <w:numPr>
          <w:ilvl w:val="2"/>
          <w:numId w:val="181"/>
        </w:numPr>
        <w:rPr>
          <w:rFonts w:ascii="Arial" w:eastAsia="Times New Roman" w:hAnsi="Arial" w:cs="Arial"/>
        </w:rPr>
      </w:pPr>
      <w:r w:rsidRPr="00E760D1">
        <w:rPr>
          <w:rFonts w:ascii="Arial" w:eastAsia="Times New Roman" w:hAnsi="Arial" w:cs="Arial"/>
        </w:rPr>
        <w:t>Thalassemia</w:t>
      </w:r>
    </w:p>
    <w:p w:rsidR="00E760D1" w:rsidRPr="00E760D1" w:rsidRDefault="00E760D1" w:rsidP="006E0807">
      <w:pPr>
        <w:widowControl/>
        <w:numPr>
          <w:ilvl w:val="2"/>
          <w:numId w:val="181"/>
        </w:numPr>
        <w:rPr>
          <w:rFonts w:ascii="Arial" w:eastAsia="Times New Roman" w:hAnsi="Arial" w:cs="Arial"/>
        </w:rPr>
      </w:pPr>
      <w:r w:rsidRPr="00E760D1">
        <w:rPr>
          <w:rFonts w:ascii="Arial" w:eastAsia="Times New Roman" w:hAnsi="Arial" w:cs="Arial"/>
        </w:rPr>
        <w:t>Aplastic Anemia</w:t>
      </w:r>
    </w:p>
    <w:p w:rsidR="00E760D1" w:rsidRPr="00E760D1" w:rsidRDefault="00E760D1" w:rsidP="006E0807">
      <w:pPr>
        <w:widowControl/>
        <w:numPr>
          <w:ilvl w:val="1"/>
          <w:numId w:val="184"/>
        </w:numPr>
        <w:rPr>
          <w:rFonts w:ascii="Arial" w:eastAsia="Times New Roman" w:hAnsi="Arial" w:cs="Arial"/>
        </w:rPr>
      </w:pPr>
      <w:r w:rsidRPr="00E760D1">
        <w:rPr>
          <w:rFonts w:ascii="Arial" w:eastAsia="Times New Roman" w:hAnsi="Arial" w:cs="Arial"/>
        </w:rPr>
        <w:t xml:space="preserve">Hemochromatosis: This disease is usually seen in older individuals and is caused by excessive absorption of iron or </w:t>
      </w:r>
      <w:proofErr w:type="spellStart"/>
      <w:r w:rsidRPr="00E760D1">
        <w:rPr>
          <w:rFonts w:ascii="Arial" w:eastAsia="Times New Roman" w:hAnsi="Arial" w:cs="Arial"/>
        </w:rPr>
        <w:t>transfusional</w:t>
      </w:r>
      <w:proofErr w:type="spellEnd"/>
      <w:r w:rsidRPr="00E760D1">
        <w:rPr>
          <w:rFonts w:ascii="Arial" w:eastAsia="Times New Roman" w:hAnsi="Arial" w:cs="Arial"/>
        </w:rPr>
        <w:t xml:space="preserve"> </w:t>
      </w:r>
      <w:proofErr w:type="spellStart"/>
      <w:r w:rsidRPr="00E760D1">
        <w:rPr>
          <w:rFonts w:ascii="Arial" w:eastAsia="Times New Roman" w:hAnsi="Arial" w:cs="Arial"/>
        </w:rPr>
        <w:t>hemosiderosis</w:t>
      </w:r>
      <w:proofErr w:type="spellEnd"/>
      <w:r w:rsidRPr="00E760D1">
        <w:rPr>
          <w:rFonts w:ascii="Arial" w:eastAsia="Times New Roman" w:hAnsi="Arial" w:cs="Arial"/>
        </w:rPr>
        <w:t>.</w:t>
      </w:r>
    </w:p>
    <w:p w:rsidR="00E760D1" w:rsidRPr="00E760D1" w:rsidRDefault="00E760D1" w:rsidP="006E0807">
      <w:pPr>
        <w:widowControl/>
        <w:numPr>
          <w:ilvl w:val="1"/>
          <w:numId w:val="184"/>
        </w:numPr>
        <w:rPr>
          <w:rFonts w:ascii="Arial" w:eastAsia="Times New Roman" w:hAnsi="Arial" w:cs="Arial"/>
        </w:rPr>
      </w:pPr>
      <w:r w:rsidRPr="00E760D1">
        <w:rPr>
          <w:rFonts w:ascii="Arial" w:eastAsia="Times New Roman" w:hAnsi="Arial" w:cs="Arial"/>
        </w:rPr>
        <w:t>Renal Disease</w:t>
      </w:r>
    </w:p>
    <w:p w:rsidR="00E760D1" w:rsidRPr="00E760D1" w:rsidRDefault="00E760D1" w:rsidP="00E760D1">
      <w:pPr>
        <w:widowControl/>
        <w:rPr>
          <w:rFonts w:ascii="Arial" w:eastAsia="Times New Roman" w:hAnsi="Arial" w:cs="Arial"/>
        </w:rPr>
      </w:pPr>
    </w:p>
    <w:p w:rsidR="00E760D1" w:rsidRPr="00E760D1" w:rsidRDefault="00E760D1" w:rsidP="00E760D1">
      <w:pPr>
        <w:widowControl/>
        <w:rPr>
          <w:rFonts w:ascii="Arial" w:eastAsia="Times New Roman" w:hAnsi="Arial" w:cs="Arial"/>
        </w:rPr>
      </w:pPr>
      <w:r w:rsidRPr="00E760D1">
        <w:rPr>
          <w:rFonts w:ascii="Arial" w:eastAsia="Times New Roman" w:hAnsi="Arial" w:cs="Arial"/>
        </w:rPr>
        <w:t>Most formulas provided by the South Dakota WIC Program contain iron. Iron fortified formulas are available for the following reasons:</w:t>
      </w:r>
    </w:p>
    <w:p w:rsidR="00E760D1" w:rsidRPr="00E760D1" w:rsidRDefault="00E760D1" w:rsidP="006E0807">
      <w:pPr>
        <w:widowControl/>
        <w:numPr>
          <w:ilvl w:val="0"/>
          <w:numId w:val="502"/>
        </w:numPr>
        <w:rPr>
          <w:rFonts w:ascii="Arial" w:eastAsia="Times New Roman" w:hAnsi="Arial" w:cs="Arial"/>
        </w:rPr>
      </w:pPr>
      <w:r w:rsidRPr="00E760D1">
        <w:rPr>
          <w:rFonts w:ascii="Arial" w:eastAsia="Times New Roman" w:hAnsi="Arial" w:cs="Arial"/>
        </w:rPr>
        <w:t>Iron deficiency is the most common cause of anemia in infants</w:t>
      </w:r>
    </w:p>
    <w:p w:rsidR="00E760D1" w:rsidRPr="00E760D1" w:rsidRDefault="00E760D1" w:rsidP="006E0807">
      <w:pPr>
        <w:widowControl/>
        <w:numPr>
          <w:ilvl w:val="0"/>
          <w:numId w:val="502"/>
        </w:numPr>
        <w:rPr>
          <w:rFonts w:ascii="Arial" w:eastAsia="Times New Roman" w:hAnsi="Arial" w:cs="Arial"/>
        </w:rPr>
      </w:pPr>
      <w:r w:rsidRPr="00E760D1">
        <w:rPr>
          <w:rFonts w:ascii="Arial" w:eastAsia="Times New Roman" w:hAnsi="Arial" w:cs="Arial"/>
        </w:rPr>
        <w:t>Surveys show that infants and children from lower socioeconomic groups are at high risk for iron deficiency anemia</w:t>
      </w:r>
    </w:p>
    <w:p w:rsidR="00E760D1" w:rsidRPr="00E760D1" w:rsidRDefault="00E760D1" w:rsidP="006E0807">
      <w:pPr>
        <w:widowControl/>
        <w:numPr>
          <w:ilvl w:val="0"/>
          <w:numId w:val="502"/>
        </w:numPr>
        <w:rPr>
          <w:rFonts w:ascii="Arial" w:eastAsia="Times New Roman" w:hAnsi="Arial" w:cs="Arial"/>
        </w:rPr>
      </w:pPr>
      <w:r w:rsidRPr="00E760D1">
        <w:rPr>
          <w:rFonts w:ascii="Arial" w:eastAsia="Times New Roman" w:hAnsi="Arial" w:cs="Arial"/>
        </w:rPr>
        <w:t>Infants are born with limited iron stores.  The risk of iron deficiency is great after these iron stores have been depleted</w:t>
      </w:r>
    </w:p>
    <w:p w:rsidR="00E760D1" w:rsidRPr="00E760D1" w:rsidRDefault="00E760D1" w:rsidP="00E760D1">
      <w:pPr>
        <w:widowControl/>
        <w:rPr>
          <w:rFonts w:ascii="Arial" w:eastAsia="Times New Roman" w:hAnsi="Arial" w:cs="Arial"/>
        </w:rPr>
      </w:pPr>
    </w:p>
    <w:p w:rsidR="00E760D1" w:rsidRPr="00E760D1" w:rsidRDefault="00E760D1" w:rsidP="00E760D1">
      <w:pPr>
        <w:widowControl/>
        <w:rPr>
          <w:rFonts w:ascii="Arial" w:eastAsia="Times New Roman" w:hAnsi="Arial" w:cs="Arial"/>
          <w:b/>
          <w:u w:val="single"/>
        </w:rPr>
      </w:pPr>
      <w:r w:rsidRPr="00E760D1">
        <w:rPr>
          <w:rFonts w:ascii="Arial" w:eastAsia="Times New Roman" w:hAnsi="Arial" w:cs="Arial"/>
          <w:b/>
          <w:u w:val="single"/>
        </w:rPr>
        <w:t xml:space="preserve">Metabolic Formulas and Referrals to the Health </w:t>
      </w:r>
      <w:proofErr w:type="spellStart"/>
      <w:r w:rsidRPr="00E760D1">
        <w:rPr>
          <w:rFonts w:ascii="Arial" w:eastAsia="Times New Roman" w:hAnsi="Arial" w:cs="Arial"/>
          <w:b/>
          <w:u w:val="single"/>
        </w:rPr>
        <w:t>KiCC</w:t>
      </w:r>
      <w:proofErr w:type="spellEnd"/>
      <w:r w:rsidRPr="00E760D1">
        <w:rPr>
          <w:rFonts w:ascii="Arial" w:eastAsia="Times New Roman" w:hAnsi="Arial" w:cs="Arial"/>
          <w:b/>
          <w:u w:val="single"/>
        </w:rPr>
        <w:t xml:space="preserve"> Program</w:t>
      </w:r>
    </w:p>
    <w:p w:rsidR="00E760D1" w:rsidRPr="00E760D1" w:rsidRDefault="00E760D1" w:rsidP="00E760D1">
      <w:pPr>
        <w:widowControl/>
        <w:rPr>
          <w:rFonts w:ascii="Arial" w:eastAsia="Times New Roman" w:hAnsi="Arial" w:cs="Arial"/>
        </w:rPr>
      </w:pPr>
      <w:r w:rsidRPr="00E760D1">
        <w:rPr>
          <w:rFonts w:ascii="Arial" w:eastAsia="Times New Roman" w:hAnsi="Arial" w:cs="Arial"/>
        </w:rPr>
        <w:t xml:space="preserve">If a participant is in need of a formula or medical nutrition product used for the dietary treatment of inborn errors of metabolism: </w:t>
      </w:r>
    </w:p>
    <w:p w:rsidR="00E760D1" w:rsidRPr="00E760D1" w:rsidRDefault="00E760D1" w:rsidP="006E0807">
      <w:pPr>
        <w:widowControl/>
        <w:numPr>
          <w:ilvl w:val="0"/>
          <w:numId w:val="502"/>
        </w:numPr>
        <w:rPr>
          <w:rFonts w:ascii="Arial" w:eastAsia="Times New Roman" w:hAnsi="Arial" w:cs="Arial"/>
        </w:rPr>
      </w:pPr>
      <w:r w:rsidRPr="00E760D1">
        <w:rPr>
          <w:rFonts w:ascii="Arial" w:eastAsia="Times New Roman" w:hAnsi="Arial" w:cs="Arial"/>
        </w:rPr>
        <w:t xml:space="preserve">Refer WIC clients to the Health </w:t>
      </w:r>
      <w:proofErr w:type="spellStart"/>
      <w:r w:rsidRPr="00E760D1">
        <w:rPr>
          <w:rFonts w:ascii="Arial" w:eastAsia="Times New Roman" w:hAnsi="Arial" w:cs="Arial"/>
        </w:rPr>
        <w:t>KiCC</w:t>
      </w:r>
      <w:proofErr w:type="spellEnd"/>
      <w:r w:rsidRPr="00E760D1">
        <w:rPr>
          <w:rFonts w:ascii="Arial" w:eastAsia="Times New Roman" w:hAnsi="Arial" w:cs="Arial"/>
        </w:rPr>
        <w:t xml:space="preserve"> Program to receive assistance with metabolic disorders as they may be eligible to receive assistance for non WIC covered metabolic formula.</w:t>
      </w:r>
    </w:p>
    <w:p w:rsidR="00E760D1" w:rsidRPr="00E760D1" w:rsidRDefault="00E760D1" w:rsidP="006E0807">
      <w:pPr>
        <w:widowControl/>
        <w:numPr>
          <w:ilvl w:val="0"/>
          <w:numId w:val="502"/>
        </w:numPr>
        <w:rPr>
          <w:rFonts w:ascii="Arial" w:eastAsia="Times New Roman" w:hAnsi="Arial" w:cs="Arial"/>
        </w:rPr>
      </w:pPr>
      <w:r w:rsidRPr="00E760D1">
        <w:rPr>
          <w:rFonts w:ascii="Arial" w:eastAsia="Times New Roman" w:hAnsi="Arial" w:cs="Arial"/>
        </w:rPr>
        <w:t xml:space="preserve">If a client is interested in receiving Health </w:t>
      </w:r>
      <w:proofErr w:type="spellStart"/>
      <w:r w:rsidRPr="00E760D1">
        <w:rPr>
          <w:rFonts w:ascii="Arial" w:eastAsia="Times New Roman" w:hAnsi="Arial" w:cs="Arial"/>
        </w:rPr>
        <w:t>KiCC</w:t>
      </w:r>
      <w:proofErr w:type="spellEnd"/>
      <w:r w:rsidRPr="00E760D1">
        <w:rPr>
          <w:rFonts w:ascii="Arial" w:eastAsia="Times New Roman" w:hAnsi="Arial" w:cs="Arial"/>
        </w:rPr>
        <w:t xml:space="preserve"> services refer them to:</w:t>
      </w:r>
    </w:p>
    <w:p w:rsidR="00E760D1" w:rsidRPr="00E760D1" w:rsidRDefault="00E760D1" w:rsidP="00E760D1">
      <w:pPr>
        <w:widowControl/>
        <w:ind w:left="1440"/>
        <w:rPr>
          <w:rFonts w:ascii="Arial" w:eastAsia="Times New Roman" w:hAnsi="Arial" w:cs="Arial"/>
        </w:rPr>
      </w:pPr>
      <w:r w:rsidRPr="00E760D1">
        <w:rPr>
          <w:rFonts w:ascii="Arial" w:eastAsia="Times New Roman" w:hAnsi="Arial" w:cs="Arial"/>
        </w:rPr>
        <w:t xml:space="preserve">Health </w:t>
      </w:r>
      <w:proofErr w:type="spellStart"/>
      <w:r w:rsidRPr="00E760D1">
        <w:rPr>
          <w:rFonts w:ascii="Arial" w:eastAsia="Times New Roman" w:hAnsi="Arial" w:cs="Arial"/>
        </w:rPr>
        <w:t>KiCC</w:t>
      </w:r>
      <w:proofErr w:type="spellEnd"/>
    </w:p>
    <w:p w:rsidR="00E760D1" w:rsidRPr="00E760D1" w:rsidRDefault="00E760D1" w:rsidP="00E760D1">
      <w:pPr>
        <w:widowControl/>
        <w:ind w:left="1440"/>
        <w:rPr>
          <w:rFonts w:ascii="Arial" w:eastAsia="Times New Roman" w:hAnsi="Arial" w:cs="Arial"/>
        </w:rPr>
      </w:pPr>
      <w:r w:rsidRPr="00E760D1">
        <w:rPr>
          <w:rFonts w:ascii="Arial" w:eastAsia="Times New Roman" w:hAnsi="Arial" w:cs="Arial"/>
        </w:rPr>
        <w:t>600 E. Capitol</w:t>
      </w:r>
    </w:p>
    <w:p w:rsidR="00E760D1" w:rsidRPr="00E760D1" w:rsidRDefault="00E760D1" w:rsidP="00E760D1">
      <w:pPr>
        <w:widowControl/>
        <w:ind w:left="1440"/>
        <w:rPr>
          <w:rFonts w:ascii="Arial" w:eastAsia="Times New Roman" w:hAnsi="Arial" w:cs="Arial"/>
        </w:rPr>
      </w:pPr>
      <w:r w:rsidRPr="00E760D1">
        <w:rPr>
          <w:rFonts w:ascii="Arial" w:eastAsia="Times New Roman" w:hAnsi="Arial" w:cs="Arial"/>
        </w:rPr>
        <w:t>Pierre, SD 57501</w:t>
      </w:r>
    </w:p>
    <w:p w:rsidR="00E760D1" w:rsidRPr="00E760D1" w:rsidRDefault="00E760D1" w:rsidP="00E760D1">
      <w:pPr>
        <w:widowControl/>
        <w:ind w:left="1440"/>
        <w:rPr>
          <w:rFonts w:ascii="Arial" w:eastAsia="Times New Roman" w:hAnsi="Arial" w:cs="Arial"/>
        </w:rPr>
      </w:pPr>
      <w:r w:rsidRPr="00E760D1">
        <w:rPr>
          <w:rFonts w:ascii="Arial" w:eastAsia="Times New Roman" w:hAnsi="Arial" w:cs="Arial"/>
        </w:rPr>
        <w:t>Phone:  1.800.305.3064</w:t>
      </w:r>
    </w:p>
    <w:p w:rsidR="00E760D1" w:rsidRPr="00E760D1" w:rsidRDefault="00E760D1" w:rsidP="00E760D1">
      <w:pPr>
        <w:widowControl/>
        <w:ind w:left="1440"/>
        <w:rPr>
          <w:rFonts w:ascii="Arial" w:eastAsia="Times New Roman" w:hAnsi="Arial" w:cs="Arial"/>
        </w:rPr>
      </w:pPr>
      <w:r w:rsidRPr="00E760D1">
        <w:rPr>
          <w:rFonts w:ascii="Arial" w:eastAsia="Times New Roman" w:hAnsi="Arial" w:cs="Arial"/>
        </w:rPr>
        <w:t xml:space="preserve">Email: </w:t>
      </w:r>
      <w:hyperlink r:id="rId62" w:history="1">
        <w:r w:rsidRPr="00E760D1">
          <w:rPr>
            <w:rFonts w:ascii="Arial" w:eastAsia="Times New Roman" w:hAnsi="Arial" w:cs="Arial"/>
            <w:color w:val="0000FF"/>
            <w:u w:val="single"/>
          </w:rPr>
          <w:t>dohcshshealthkicc@state.sd.us</w:t>
        </w:r>
      </w:hyperlink>
    </w:p>
    <w:p w:rsidR="00E760D1" w:rsidRPr="00E760D1" w:rsidRDefault="00E760D1" w:rsidP="00E760D1">
      <w:pPr>
        <w:widowControl/>
        <w:rPr>
          <w:rFonts w:ascii="Arial" w:eastAsia="Times New Roman" w:hAnsi="Arial" w:cs="Arial"/>
          <w:u w:val="single"/>
        </w:rPr>
      </w:pPr>
    </w:p>
    <w:p w:rsidR="00E760D1" w:rsidRPr="00E760D1" w:rsidRDefault="00E760D1" w:rsidP="00E760D1">
      <w:pPr>
        <w:widowControl/>
        <w:rPr>
          <w:rFonts w:ascii="Arial" w:eastAsia="Times New Roman" w:hAnsi="Arial" w:cs="Arial"/>
          <w:b/>
          <w:u w:val="single"/>
        </w:rPr>
      </w:pPr>
      <w:r w:rsidRPr="00E760D1">
        <w:rPr>
          <w:rFonts w:ascii="Arial" w:eastAsia="Times New Roman" w:hAnsi="Arial" w:cs="Arial"/>
          <w:b/>
          <w:u w:val="single"/>
        </w:rPr>
        <w:t>Formula Inventory</w:t>
      </w:r>
    </w:p>
    <w:p w:rsidR="00E760D1" w:rsidRPr="00E760D1" w:rsidRDefault="00E760D1" w:rsidP="00E760D1">
      <w:pPr>
        <w:widowControl/>
        <w:rPr>
          <w:rFonts w:ascii="Arial" w:eastAsia="Times New Roman" w:hAnsi="Arial" w:cs="Arial"/>
        </w:rPr>
      </w:pPr>
      <w:r w:rsidRPr="00E760D1">
        <w:rPr>
          <w:rFonts w:ascii="Arial" w:eastAsia="Times New Roman" w:hAnsi="Arial" w:cs="Arial"/>
        </w:rPr>
        <w:t>Formula products that are transferred in and out of clinics will be tracked through SDWIC-IT Formula Inventory in the Clinic Module.</w:t>
      </w:r>
    </w:p>
    <w:p w:rsidR="00E760D1" w:rsidRPr="00E760D1" w:rsidRDefault="00E760D1" w:rsidP="006E0807">
      <w:pPr>
        <w:widowControl/>
        <w:numPr>
          <w:ilvl w:val="0"/>
          <w:numId w:val="183"/>
        </w:numPr>
        <w:rPr>
          <w:rFonts w:ascii="Arial" w:eastAsia="Times New Roman" w:hAnsi="Arial" w:cs="Arial"/>
          <w:b/>
        </w:rPr>
      </w:pPr>
      <w:r w:rsidRPr="00E760D1">
        <w:rPr>
          <w:rFonts w:ascii="Arial" w:eastAsia="Times New Roman" w:hAnsi="Arial" w:cs="Arial"/>
        </w:rPr>
        <w:lastRenderedPageBreak/>
        <w:t>Clinics will maintain a running inventory of all formulas received from:</w:t>
      </w:r>
    </w:p>
    <w:p w:rsidR="00E760D1" w:rsidRPr="00E760D1" w:rsidRDefault="00A65726" w:rsidP="006E0807">
      <w:pPr>
        <w:widowControl/>
        <w:numPr>
          <w:ilvl w:val="1"/>
          <w:numId w:val="180"/>
        </w:numPr>
        <w:rPr>
          <w:rFonts w:ascii="Arial" w:eastAsia="Times New Roman" w:hAnsi="Arial" w:cs="Arial"/>
          <w:b/>
        </w:rPr>
      </w:pPr>
      <w:r>
        <w:rPr>
          <w:rFonts w:ascii="Arial" w:eastAsia="Times New Roman" w:hAnsi="Arial" w:cs="Arial"/>
        </w:rPr>
        <w:t>Central</w:t>
      </w:r>
      <w:r w:rsidR="00E760D1" w:rsidRPr="00E760D1">
        <w:rPr>
          <w:rFonts w:ascii="Arial" w:eastAsia="Times New Roman" w:hAnsi="Arial" w:cs="Arial"/>
        </w:rPr>
        <w:t xml:space="preserve"> Office</w:t>
      </w:r>
    </w:p>
    <w:p w:rsidR="00E760D1" w:rsidRPr="00E760D1" w:rsidRDefault="00E760D1" w:rsidP="006E0807">
      <w:pPr>
        <w:widowControl/>
        <w:numPr>
          <w:ilvl w:val="1"/>
          <w:numId w:val="180"/>
        </w:numPr>
        <w:rPr>
          <w:rFonts w:ascii="Arial" w:eastAsia="Times New Roman" w:hAnsi="Arial" w:cs="Arial"/>
          <w:b/>
        </w:rPr>
      </w:pPr>
      <w:r w:rsidRPr="00E760D1">
        <w:rPr>
          <w:rFonts w:ascii="Arial" w:eastAsia="Times New Roman" w:hAnsi="Arial" w:cs="Arial"/>
        </w:rPr>
        <w:t>Returned to the clinic by authorized person/proxy and/or clients</w:t>
      </w:r>
    </w:p>
    <w:p w:rsidR="00E760D1" w:rsidRPr="00E760D1" w:rsidRDefault="00E760D1" w:rsidP="006E0807">
      <w:pPr>
        <w:widowControl/>
        <w:numPr>
          <w:ilvl w:val="1"/>
          <w:numId w:val="180"/>
        </w:numPr>
        <w:rPr>
          <w:rFonts w:ascii="Arial" w:eastAsia="Times New Roman" w:hAnsi="Arial" w:cs="Arial"/>
        </w:rPr>
      </w:pPr>
      <w:r w:rsidRPr="00E760D1">
        <w:rPr>
          <w:rFonts w:ascii="Arial" w:eastAsia="Times New Roman" w:hAnsi="Arial" w:cs="Arial"/>
        </w:rPr>
        <w:t>Formulas transferred from another clinic</w:t>
      </w:r>
    </w:p>
    <w:p w:rsidR="00E760D1" w:rsidRPr="00E760D1" w:rsidRDefault="00E760D1" w:rsidP="006E0807">
      <w:pPr>
        <w:widowControl/>
        <w:numPr>
          <w:ilvl w:val="1"/>
          <w:numId w:val="180"/>
        </w:numPr>
        <w:rPr>
          <w:rFonts w:ascii="Arial" w:eastAsia="Times New Roman" w:hAnsi="Arial" w:cs="Arial"/>
        </w:rPr>
      </w:pPr>
      <w:r w:rsidRPr="00E760D1">
        <w:rPr>
          <w:rFonts w:ascii="Arial" w:eastAsia="Times New Roman" w:hAnsi="Arial" w:cs="Arial"/>
        </w:rPr>
        <w:t>Formulas transferred to another clinic</w:t>
      </w:r>
    </w:p>
    <w:p w:rsidR="00E760D1" w:rsidRPr="00E760D1" w:rsidRDefault="00E760D1" w:rsidP="006E0807">
      <w:pPr>
        <w:widowControl/>
        <w:numPr>
          <w:ilvl w:val="2"/>
          <w:numId w:val="180"/>
        </w:numPr>
        <w:rPr>
          <w:rFonts w:ascii="Arial" w:eastAsia="Times New Roman" w:hAnsi="Arial" w:cs="Arial"/>
        </w:rPr>
      </w:pPr>
      <w:r w:rsidRPr="00E760D1">
        <w:rPr>
          <w:rFonts w:ascii="Arial" w:eastAsia="Times New Roman" w:hAnsi="Arial" w:cs="Arial"/>
        </w:rPr>
        <w:t>For those formulas being transferred to a clinic in another Local Agency the clinic’s assigned RD will need to transfer the formula</w:t>
      </w:r>
    </w:p>
    <w:p w:rsidR="00E760D1" w:rsidRPr="00E760D1" w:rsidRDefault="00E760D1" w:rsidP="006E0807">
      <w:pPr>
        <w:widowControl/>
        <w:numPr>
          <w:ilvl w:val="0"/>
          <w:numId w:val="183"/>
        </w:numPr>
        <w:rPr>
          <w:rFonts w:ascii="Arial" w:eastAsia="Times New Roman" w:hAnsi="Arial" w:cs="Arial"/>
        </w:rPr>
      </w:pPr>
      <w:r w:rsidRPr="00E760D1">
        <w:rPr>
          <w:rFonts w:ascii="Arial" w:eastAsia="Times New Roman" w:hAnsi="Arial" w:cs="Arial"/>
        </w:rPr>
        <w:t>Refer to Clinic User Manual for Formula Inventory instructions by going to Clinic User Manual/Quick Reference/Formula Inventory.</w:t>
      </w:r>
    </w:p>
    <w:p w:rsidR="00E760D1" w:rsidRPr="00E760D1" w:rsidRDefault="00E760D1" w:rsidP="00E760D1">
      <w:pPr>
        <w:widowControl/>
        <w:ind w:left="1080"/>
        <w:rPr>
          <w:rFonts w:ascii="Arial" w:eastAsia="Times New Roman" w:hAnsi="Arial" w:cs="Arial"/>
        </w:rPr>
      </w:pPr>
    </w:p>
    <w:p w:rsidR="00E760D1" w:rsidRPr="00E760D1" w:rsidRDefault="00E760D1" w:rsidP="00E760D1">
      <w:pPr>
        <w:widowControl/>
        <w:rPr>
          <w:rFonts w:ascii="Arial" w:eastAsia="Times New Roman" w:hAnsi="Arial" w:cs="Arial"/>
          <w:b/>
          <w:u w:val="single"/>
        </w:rPr>
      </w:pPr>
      <w:r w:rsidRPr="00E760D1">
        <w:rPr>
          <w:rFonts w:ascii="Arial" w:eastAsia="Times New Roman" w:hAnsi="Arial" w:cs="Arial"/>
          <w:b/>
          <w:u w:val="single"/>
        </w:rPr>
        <w:t>Transfer of Formula Products</w:t>
      </w:r>
    </w:p>
    <w:p w:rsidR="00E760D1" w:rsidRPr="00E760D1" w:rsidRDefault="00E760D1" w:rsidP="00E760D1">
      <w:pPr>
        <w:widowControl/>
        <w:rPr>
          <w:rFonts w:ascii="Arial" w:eastAsia="Times New Roman" w:hAnsi="Arial" w:cs="Arial"/>
        </w:rPr>
      </w:pPr>
      <w:r w:rsidRPr="00E760D1">
        <w:rPr>
          <w:rFonts w:ascii="Arial" w:eastAsia="Times New Roman" w:hAnsi="Arial" w:cs="Arial"/>
        </w:rPr>
        <w:t>Expiring Formula – Formula products have an expiration date and must be issued or transferred prior to that date.</w:t>
      </w:r>
    </w:p>
    <w:p w:rsidR="00E760D1" w:rsidRPr="00E760D1" w:rsidRDefault="00E760D1" w:rsidP="006E0807">
      <w:pPr>
        <w:widowControl/>
        <w:numPr>
          <w:ilvl w:val="0"/>
          <w:numId w:val="183"/>
        </w:numPr>
        <w:rPr>
          <w:rFonts w:ascii="Arial" w:eastAsia="Times New Roman" w:hAnsi="Arial" w:cs="Arial"/>
        </w:rPr>
      </w:pPr>
      <w:r w:rsidRPr="00E760D1">
        <w:rPr>
          <w:rFonts w:ascii="Arial" w:eastAsia="Times New Roman" w:hAnsi="Arial" w:cs="Arial"/>
        </w:rPr>
        <w:t>If the clinic has a formula and no clients are in need of this for</w:t>
      </w:r>
      <w:r w:rsidR="00A65726">
        <w:rPr>
          <w:rFonts w:ascii="Arial" w:eastAsia="Times New Roman" w:hAnsi="Arial" w:cs="Arial"/>
        </w:rPr>
        <w:t>mula, send an email to the Central Office</w:t>
      </w:r>
      <w:r w:rsidRPr="00E760D1">
        <w:rPr>
          <w:rFonts w:ascii="Arial" w:eastAsia="Times New Roman" w:hAnsi="Arial" w:cs="Arial"/>
        </w:rPr>
        <w:t xml:space="preserve"> Breastfeeding Coordinator and include the following information: </w:t>
      </w:r>
    </w:p>
    <w:p w:rsidR="00E760D1" w:rsidRPr="00E760D1" w:rsidRDefault="00E760D1" w:rsidP="006E0807">
      <w:pPr>
        <w:widowControl/>
        <w:numPr>
          <w:ilvl w:val="1"/>
          <w:numId w:val="180"/>
        </w:numPr>
        <w:rPr>
          <w:rFonts w:ascii="Arial" w:eastAsia="Times New Roman" w:hAnsi="Arial" w:cs="Arial"/>
        </w:rPr>
      </w:pPr>
      <w:r w:rsidRPr="00E760D1">
        <w:rPr>
          <w:rFonts w:ascii="Arial" w:eastAsia="Times New Roman" w:hAnsi="Arial" w:cs="Arial"/>
        </w:rPr>
        <w:t>The type of formula (including flavor if applicable)</w:t>
      </w:r>
    </w:p>
    <w:p w:rsidR="00E760D1" w:rsidRPr="00E760D1" w:rsidRDefault="00E760D1" w:rsidP="006E0807">
      <w:pPr>
        <w:widowControl/>
        <w:numPr>
          <w:ilvl w:val="1"/>
          <w:numId w:val="180"/>
        </w:numPr>
        <w:rPr>
          <w:rFonts w:ascii="Arial" w:eastAsia="Times New Roman" w:hAnsi="Arial" w:cs="Arial"/>
        </w:rPr>
      </w:pPr>
      <w:r w:rsidRPr="00E760D1">
        <w:rPr>
          <w:rFonts w:ascii="Arial" w:eastAsia="Times New Roman" w:hAnsi="Arial" w:cs="Arial"/>
        </w:rPr>
        <w:t>How much formula is available</w:t>
      </w:r>
    </w:p>
    <w:p w:rsidR="00E760D1" w:rsidRPr="00E760D1" w:rsidRDefault="00E760D1" w:rsidP="006E0807">
      <w:pPr>
        <w:widowControl/>
        <w:numPr>
          <w:ilvl w:val="1"/>
          <w:numId w:val="180"/>
        </w:numPr>
        <w:rPr>
          <w:rFonts w:ascii="Arial" w:eastAsia="Times New Roman" w:hAnsi="Arial" w:cs="Arial"/>
        </w:rPr>
      </w:pPr>
      <w:r w:rsidRPr="00E760D1">
        <w:rPr>
          <w:rFonts w:ascii="Arial" w:eastAsia="Times New Roman" w:hAnsi="Arial" w:cs="Arial"/>
        </w:rPr>
        <w:t>When the formula will expire</w:t>
      </w:r>
    </w:p>
    <w:p w:rsidR="00E760D1" w:rsidRPr="00E760D1" w:rsidRDefault="00A65726" w:rsidP="006E0807">
      <w:pPr>
        <w:widowControl/>
        <w:numPr>
          <w:ilvl w:val="0"/>
          <w:numId w:val="183"/>
        </w:numPr>
        <w:rPr>
          <w:rFonts w:ascii="Arial" w:eastAsia="Times New Roman" w:hAnsi="Arial" w:cs="Arial"/>
        </w:rPr>
      </w:pPr>
      <w:r>
        <w:rPr>
          <w:rFonts w:ascii="Arial" w:eastAsia="Times New Roman" w:hAnsi="Arial" w:cs="Arial"/>
        </w:rPr>
        <w:t>The Central Office</w:t>
      </w:r>
      <w:r w:rsidR="00E760D1" w:rsidRPr="00E760D1">
        <w:rPr>
          <w:rFonts w:ascii="Arial" w:eastAsia="Times New Roman" w:hAnsi="Arial" w:cs="Arial"/>
        </w:rPr>
        <w:t xml:space="preserve"> Breastfeeding Coordinator will access the Formula Usage Report to locate a clinic that could utilize the formula and alert the requesting clinic of possible transfer clinics.</w:t>
      </w:r>
    </w:p>
    <w:p w:rsidR="00E760D1" w:rsidRPr="00E760D1" w:rsidRDefault="00E760D1" w:rsidP="00E760D1">
      <w:pPr>
        <w:widowControl/>
        <w:rPr>
          <w:rFonts w:ascii="Arial" w:eastAsia="Times New Roman" w:hAnsi="Arial" w:cs="Arial"/>
          <w:u w:val="single"/>
        </w:rPr>
      </w:pPr>
    </w:p>
    <w:p w:rsidR="00E760D1" w:rsidRPr="00E760D1" w:rsidRDefault="00E760D1" w:rsidP="00E760D1">
      <w:pPr>
        <w:widowControl/>
        <w:rPr>
          <w:rFonts w:ascii="Arial" w:eastAsia="Times New Roman" w:hAnsi="Arial" w:cs="Arial"/>
          <w:b/>
          <w:u w:val="single"/>
        </w:rPr>
      </w:pPr>
      <w:r w:rsidRPr="00E760D1">
        <w:rPr>
          <w:rFonts w:ascii="Arial" w:eastAsia="Times New Roman" w:hAnsi="Arial" w:cs="Arial"/>
          <w:b/>
          <w:u w:val="single"/>
        </w:rPr>
        <w:t>Medicaid Assistance for Formulas</w:t>
      </w:r>
    </w:p>
    <w:p w:rsidR="00E760D1" w:rsidRPr="00E760D1" w:rsidRDefault="00E760D1" w:rsidP="00E760D1">
      <w:pPr>
        <w:widowControl/>
        <w:rPr>
          <w:rFonts w:ascii="Arial" w:eastAsia="Times New Roman" w:hAnsi="Arial" w:cs="Arial"/>
        </w:rPr>
      </w:pPr>
      <w:r w:rsidRPr="00E760D1">
        <w:rPr>
          <w:rFonts w:ascii="Arial" w:eastAsia="Times New Roman" w:hAnsi="Arial" w:cs="Arial"/>
        </w:rPr>
        <w:t>Medicaid Formulas are formulas that are available to WIC clients who qualify for the WIC Program and which meet other Medicaid requirements for formula issuance.  These formulas are covered by Medicaid if the PHA’s request exceeds the amount allowed under the WIC Program.</w:t>
      </w:r>
    </w:p>
    <w:p w:rsidR="00E760D1" w:rsidRPr="00E760D1" w:rsidRDefault="00E760D1" w:rsidP="006E0807">
      <w:pPr>
        <w:widowControl/>
        <w:numPr>
          <w:ilvl w:val="0"/>
          <w:numId w:val="183"/>
        </w:numPr>
        <w:rPr>
          <w:rFonts w:ascii="Arial" w:eastAsia="Times New Roman" w:hAnsi="Arial" w:cs="Arial"/>
        </w:rPr>
      </w:pPr>
      <w:r w:rsidRPr="00E760D1">
        <w:rPr>
          <w:rFonts w:ascii="Arial" w:eastAsia="Times New Roman" w:hAnsi="Arial" w:cs="Arial"/>
        </w:rPr>
        <w:t>If the PHA’s request exceeds the amount allowed under the WIC Program, the CPA will complete the Medicaid Formula Request Form.  See policy 11.01B.</w:t>
      </w:r>
    </w:p>
    <w:p w:rsidR="00E760D1" w:rsidRPr="00E760D1" w:rsidRDefault="00E760D1" w:rsidP="006E0807">
      <w:pPr>
        <w:widowControl/>
        <w:numPr>
          <w:ilvl w:val="0"/>
          <w:numId w:val="183"/>
        </w:numPr>
        <w:rPr>
          <w:rFonts w:ascii="Arial" w:eastAsia="Times New Roman" w:hAnsi="Arial" w:cs="Arial"/>
        </w:rPr>
      </w:pPr>
      <w:r w:rsidRPr="00E760D1">
        <w:rPr>
          <w:rFonts w:ascii="Arial" w:eastAsia="Times New Roman" w:hAnsi="Arial" w:cs="Arial"/>
        </w:rPr>
        <w:t>Scan the Medicaid Formula Request Form into the client’s record and give the original to the authorized person/proxy and/or client to take to a pharmacy.</w:t>
      </w:r>
    </w:p>
    <w:p w:rsidR="00E760D1" w:rsidRPr="00E760D1" w:rsidRDefault="00E760D1" w:rsidP="006E0807">
      <w:pPr>
        <w:widowControl/>
        <w:numPr>
          <w:ilvl w:val="0"/>
          <w:numId w:val="183"/>
        </w:numPr>
        <w:rPr>
          <w:rFonts w:ascii="Arial" w:eastAsia="Times New Roman" w:hAnsi="Arial" w:cs="Arial"/>
          <w:b/>
        </w:rPr>
      </w:pPr>
      <w:r w:rsidRPr="00E760D1">
        <w:rPr>
          <w:rFonts w:ascii="Arial" w:eastAsia="Times New Roman" w:hAnsi="Arial" w:cs="Arial"/>
          <w:b/>
        </w:rPr>
        <w:t>If there are questions regarding approved formula’s the clinic staff may contact the Medicaid Office in Pierre at 1-800-452-7691.</w:t>
      </w:r>
    </w:p>
    <w:p w:rsidR="00E760D1" w:rsidRPr="00E760D1" w:rsidRDefault="00E760D1" w:rsidP="00E760D1">
      <w:pPr>
        <w:widowControl/>
        <w:rPr>
          <w:rFonts w:ascii="Arial" w:eastAsia="Times New Roman" w:hAnsi="Arial" w:cs="Arial"/>
          <w:u w:val="single"/>
        </w:rPr>
      </w:pPr>
    </w:p>
    <w:p w:rsidR="00E760D1" w:rsidRPr="00E760D1" w:rsidRDefault="00E760D1" w:rsidP="00E760D1">
      <w:pPr>
        <w:widowControl/>
        <w:rPr>
          <w:rFonts w:ascii="Arial" w:eastAsia="Times New Roman" w:hAnsi="Arial" w:cs="Arial"/>
          <w:b/>
          <w:u w:val="single"/>
        </w:rPr>
      </w:pPr>
      <w:r w:rsidRPr="00E760D1">
        <w:rPr>
          <w:rFonts w:ascii="Arial" w:eastAsia="Times New Roman" w:hAnsi="Arial" w:cs="Arial"/>
          <w:b/>
          <w:u w:val="single"/>
        </w:rPr>
        <w:t>Religious Eating Patterns</w:t>
      </w:r>
    </w:p>
    <w:p w:rsidR="00E760D1" w:rsidRPr="00E760D1" w:rsidRDefault="00E760D1" w:rsidP="006E0807">
      <w:pPr>
        <w:widowControl/>
        <w:numPr>
          <w:ilvl w:val="0"/>
          <w:numId w:val="183"/>
        </w:numPr>
        <w:rPr>
          <w:rFonts w:ascii="Arial" w:eastAsia="Times New Roman" w:hAnsi="Arial" w:cs="Arial"/>
        </w:rPr>
      </w:pPr>
      <w:r w:rsidRPr="00E760D1">
        <w:rPr>
          <w:rFonts w:ascii="Arial" w:eastAsia="Times New Roman" w:hAnsi="Arial" w:cs="Arial"/>
        </w:rPr>
        <w:t>Non-contract infant formulas may be issued by the clinic without a Medical</w:t>
      </w:r>
      <w:r>
        <w:rPr>
          <w:rFonts w:ascii="Arial" w:eastAsia="Times New Roman" w:hAnsi="Arial" w:cs="Arial"/>
        </w:rPr>
        <w:t xml:space="preserve"> </w:t>
      </w:r>
      <w:r w:rsidRPr="00E760D1">
        <w:rPr>
          <w:rFonts w:ascii="Arial" w:eastAsia="Times New Roman" w:hAnsi="Arial" w:cs="Arial"/>
        </w:rPr>
        <w:t>Documentation Form in order to meet religious eating patterns.</w:t>
      </w:r>
    </w:p>
    <w:p w:rsidR="00E760D1" w:rsidRPr="00E760D1" w:rsidRDefault="00E760D1" w:rsidP="006E0807">
      <w:pPr>
        <w:widowControl/>
        <w:numPr>
          <w:ilvl w:val="0"/>
          <w:numId w:val="183"/>
        </w:numPr>
        <w:rPr>
          <w:rFonts w:ascii="Arial" w:eastAsia="Times New Roman" w:hAnsi="Arial" w:cs="Arial"/>
        </w:rPr>
      </w:pPr>
      <w:r w:rsidRPr="00E760D1">
        <w:rPr>
          <w:rFonts w:ascii="Arial" w:eastAsia="Times New Roman" w:hAnsi="Arial" w:cs="Arial"/>
        </w:rPr>
        <w:t>The authorized person/proxy and/or client must explain the religious eating pattern to the CPA and the explanation must be documented in the Counseling Summary section of the client record.</w:t>
      </w:r>
    </w:p>
    <w:p w:rsidR="00E760D1" w:rsidRPr="00E760D1" w:rsidRDefault="00E760D1" w:rsidP="006E0807">
      <w:pPr>
        <w:widowControl/>
        <w:numPr>
          <w:ilvl w:val="0"/>
          <w:numId w:val="183"/>
        </w:numPr>
        <w:rPr>
          <w:rFonts w:ascii="Arial" w:eastAsia="Times New Roman" w:hAnsi="Arial" w:cs="Arial"/>
        </w:rPr>
      </w:pPr>
      <w:r w:rsidRPr="00E760D1">
        <w:rPr>
          <w:rFonts w:ascii="Arial" w:eastAsia="Times New Roman" w:hAnsi="Arial" w:cs="Arial"/>
        </w:rPr>
        <w:t>If the non-contract formula requested does not appear on the formulary list, the CPA may request approval of the formula by completing the Request for Adding/Changing formula or accepta</w:t>
      </w:r>
      <w:r w:rsidR="00A65726">
        <w:rPr>
          <w:rFonts w:ascii="Arial" w:eastAsia="Times New Roman" w:hAnsi="Arial" w:cs="Arial"/>
        </w:rPr>
        <w:t>ble foods and send to the Central Office</w:t>
      </w:r>
      <w:r w:rsidRPr="00E760D1">
        <w:rPr>
          <w:rFonts w:ascii="Arial" w:eastAsia="Times New Roman" w:hAnsi="Arial" w:cs="Arial"/>
        </w:rPr>
        <w:t xml:space="preserve"> Breastfeeding Coordinator for approval.</w:t>
      </w:r>
    </w:p>
    <w:p w:rsidR="00E760D1" w:rsidRPr="00E760D1" w:rsidRDefault="00E760D1" w:rsidP="006E0807">
      <w:pPr>
        <w:widowControl/>
        <w:numPr>
          <w:ilvl w:val="1"/>
          <w:numId w:val="181"/>
        </w:numPr>
        <w:rPr>
          <w:rFonts w:ascii="Arial" w:eastAsia="Times New Roman" w:hAnsi="Arial" w:cs="Arial"/>
        </w:rPr>
      </w:pPr>
      <w:r w:rsidRPr="00E760D1">
        <w:rPr>
          <w:rFonts w:ascii="Arial" w:eastAsia="Times New Roman" w:hAnsi="Arial" w:cs="Arial"/>
        </w:rPr>
        <w:t>The Breastfeeding Coordinator will review the formula to determine necessary to be added and respond to the person requesting the information within 5 days of receiving the request.</w:t>
      </w:r>
    </w:p>
    <w:p w:rsidR="00E760D1" w:rsidRPr="00E760D1" w:rsidRDefault="00E760D1" w:rsidP="006E0807">
      <w:pPr>
        <w:widowControl/>
        <w:numPr>
          <w:ilvl w:val="0"/>
          <w:numId w:val="183"/>
        </w:numPr>
        <w:rPr>
          <w:rFonts w:ascii="Arial" w:eastAsia="Times New Roman" w:hAnsi="Arial" w:cs="Arial"/>
        </w:rPr>
      </w:pPr>
      <w:r w:rsidRPr="00E760D1">
        <w:rPr>
          <w:rFonts w:ascii="Arial" w:eastAsia="Times New Roman" w:hAnsi="Arial" w:cs="Arial"/>
        </w:rPr>
        <w:t>In addition, if an exempt formula is requested, a Medical Documentation Form must be provided from the PHA.</w:t>
      </w:r>
    </w:p>
    <w:p w:rsidR="00E760D1" w:rsidRPr="00E760D1" w:rsidRDefault="00E760D1" w:rsidP="00E760D1">
      <w:pPr>
        <w:widowControl/>
        <w:ind w:left="720"/>
        <w:rPr>
          <w:rFonts w:ascii="Arial" w:eastAsia="Times New Roman" w:hAnsi="Arial" w:cs="Arial"/>
        </w:rPr>
      </w:pPr>
    </w:p>
    <w:p w:rsidR="00E760D1" w:rsidRPr="00E760D1" w:rsidRDefault="00E760D1" w:rsidP="00E760D1">
      <w:pPr>
        <w:widowControl/>
        <w:rPr>
          <w:rFonts w:ascii="Arial" w:eastAsia="Times New Roman" w:hAnsi="Arial" w:cs="Arial"/>
          <w:b/>
          <w:u w:val="single"/>
        </w:rPr>
      </w:pPr>
      <w:r w:rsidRPr="00E760D1">
        <w:rPr>
          <w:rFonts w:ascii="Arial" w:eastAsia="Times New Roman" w:hAnsi="Arial" w:cs="Arial"/>
          <w:b/>
          <w:u w:val="single"/>
        </w:rPr>
        <w:t>Formula Issuance for VOC’s (Transfers)</w:t>
      </w:r>
    </w:p>
    <w:p w:rsidR="00E760D1" w:rsidRPr="00E760D1" w:rsidRDefault="00E760D1" w:rsidP="006E0807">
      <w:pPr>
        <w:widowControl/>
        <w:numPr>
          <w:ilvl w:val="0"/>
          <w:numId w:val="183"/>
        </w:numPr>
        <w:rPr>
          <w:rFonts w:ascii="Arial" w:eastAsia="Times New Roman" w:hAnsi="Arial" w:cs="Arial"/>
        </w:rPr>
      </w:pPr>
      <w:r w:rsidRPr="00E760D1">
        <w:rPr>
          <w:rFonts w:ascii="Arial" w:eastAsia="Times New Roman" w:hAnsi="Arial" w:cs="Arial"/>
        </w:rPr>
        <w:t>When an infant transfers from another state or Indian Tribal Office (ITO) and is using a standard non-contract formula which is not SD WIC’s contract infant formula:</w:t>
      </w:r>
    </w:p>
    <w:p w:rsidR="00E760D1" w:rsidRPr="00E760D1" w:rsidRDefault="00E760D1" w:rsidP="006E0807">
      <w:pPr>
        <w:widowControl/>
        <w:numPr>
          <w:ilvl w:val="1"/>
          <w:numId w:val="181"/>
        </w:numPr>
        <w:rPr>
          <w:rFonts w:ascii="Arial" w:eastAsia="Times New Roman" w:hAnsi="Arial" w:cs="Arial"/>
        </w:rPr>
      </w:pPr>
      <w:r w:rsidRPr="00E760D1">
        <w:rPr>
          <w:rFonts w:ascii="Arial" w:eastAsia="Times New Roman" w:hAnsi="Arial" w:cs="Arial"/>
        </w:rPr>
        <w:t>The CPA will discuss the SD WIC contract formula options with the authorized person/proxy and/or client, and the similarities of the two formulas.</w:t>
      </w:r>
    </w:p>
    <w:p w:rsidR="00E760D1" w:rsidRPr="00E760D1" w:rsidRDefault="00E760D1" w:rsidP="006E0807">
      <w:pPr>
        <w:widowControl/>
        <w:numPr>
          <w:ilvl w:val="1"/>
          <w:numId w:val="181"/>
        </w:numPr>
        <w:rPr>
          <w:rFonts w:ascii="Arial" w:eastAsia="Times New Roman" w:hAnsi="Arial" w:cs="Arial"/>
        </w:rPr>
      </w:pPr>
      <w:r w:rsidRPr="00E760D1">
        <w:rPr>
          <w:rFonts w:ascii="Arial" w:eastAsia="Times New Roman" w:hAnsi="Arial" w:cs="Arial"/>
        </w:rPr>
        <w:t>The infant will be issued one (1) month of contract formula, unless the contract formula is medically contraindicated.</w:t>
      </w:r>
    </w:p>
    <w:p w:rsidR="00E760D1" w:rsidRPr="00E760D1" w:rsidRDefault="00E760D1" w:rsidP="006E0807">
      <w:pPr>
        <w:widowControl/>
        <w:numPr>
          <w:ilvl w:val="0"/>
          <w:numId w:val="183"/>
        </w:numPr>
        <w:rPr>
          <w:rFonts w:ascii="Arial" w:eastAsia="Times New Roman" w:hAnsi="Arial" w:cs="Arial"/>
        </w:rPr>
      </w:pPr>
      <w:r w:rsidRPr="00E760D1">
        <w:rPr>
          <w:rFonts w:ascii="Arial" w:eastAsia="Times New Roman" w:hAnsi="Arial" w:cs="Arial"/>
        </w:rPr>
        <w:lastRenderedPageBreak/>
        <w:t>When an infant transfers from another State or ITO and is using a non-contract formula that is on the South Dakota WIC approved formulary list, the formula may be approved for a maximum of one (1) month.  A Medical Documentation Form is not necessary, but the client shall be referred to the RD at earliest possible date for evaluation and counseling.</w:t>
      </w:r>
    </w:p>
    <w:p w:rsidR="00E760D1" w:rsidRPr="00E760D1" w:rsidRDefault="00E760D1" w:rsidP="006E0807">
      <w:pPr>
        <w:widowControl/>
        <w:numPr>
          <w:ilvl w:val="0"/>
          <w:numId w:val="183"/>
        </w:numPr>
        <w:rPr>
          <w:rFonts w:ascii="Arial" w:eastAsia="Times New Roman" w:hAnsi="Arial" w:cs="Arial"/>
        </w:rPr>
      </w:pPr>
      <w:r w:rsidRPr="00E760D1">
        <w:rPr>
          <w:rFonts w:ascii="Arial" w:eastAsia="Times New Roman" w:hAnsi="Arial" w:cs="Arial"/>
        </w:rPr>
        <w:t>When an infant transfers from another state or ITO and is using a non-contract formula that is not on the South Dakota WIC approved formulary list:</w:t>
      </w:r>
    </w:p>
    <w:p w:rsidR="00E760D1" w:rsidRPr="00E760D1" w:rsidRDefault="00E760D1" w:rsidP="006E0807">
      <w:pPr>
        <w:widowControl/>
        <w:numPr>
          <w:ilvl w:val="1"/>
          <w:numId w:val="181"/>
        </w:numPr>
        <w:rPr>
          <w:rFonts w:ascii="Arial" w:eastAsia="Times New Roman" w:hAnsi="Arial" w:cs="Arial"/>
        </w:rPr>
      </w:pPr>
      <w:r w:rsidRPr="00E760D1">
        <w:rPr>
          <w:rFonts w:ascii="Arial" w:eastAsia="Times New Roman" w:hAnsi="Arial" w:cs="Arial"/>
        </w:rPr>
        <w:t>The RD will attempt to contact the Prescriptive Health Authority (PHA) to see if an equivalent through the WIC Program may be used.</w:t>
      </w:r>
    </w:p>
    <w:p w:rsidR="00E760D1" w:rsidRPr="00E760D1" w:rsidRDefault="00E760D1" w:rsidP="006E0807">
      <w:pPr>
        <w:widowControl/>
        <w:numPr>
          <w:ilvl w:val="1"/>
          <w:numId w:val="181"/>
        </w:numPr>
        <w:rPr>
          <w:rFonts w:ascii="Arial" w:eastAsia="Times New Roman" w:hAnsi="Arial" w:cs="Arial"/>
        </w:rPr>
      </w:pPr>
      <w:r w:rsidRPr="00E760D1">
        <w:rPr>
          <w:rFonts w:ascii="Arial" w:eastAsia="Times New Roman" w:hAnsi="Arial" w:cs="Arial"/>
        </w:rPr>
        <w:t xml:space="preserve">If the PHA is not available and the client is a Medicaid recipient, a Medicaid Formula Request Form will be filled out. See policy 11.01B. </w:t>
      </w:r>
    </w:p>
    <w:p w:rsidR="00E760D1" w:rsidRPr="00E760D1" w:rsidRDefault="00E760D1" w:rsidP="006E0807">
      <w:pPr>
        <w:widowControl/>
        <w:numPr>
          <w:ilvl w:val="1"/>
          <w:numId w:val="181"/>
        </w:numPr>
        <w:rPr>
          <w:rFonts w:ascii="Arial" w:eastAsia="Times New Roman" w:hAnsi="Arial" w:cs="Arial"/>
        </w:rPr>
      </w:pPr>
      <w:r w:rsidRPr="00E760D1">
        <w:rPr>
          <w:rFonts w:ascii="Arial" w:eastAsia="Times New Roman" w:hAnsi="Arial" w:cs="Arial"/>
        </w:rPr>
        <w:t>If the PHA is not available and the client is not a Medic</w:t>
      </w:r>
      <w:r w:rsidR="00A65726">
        <w:rPr>
          <w:rFonts w:ascii="Arial" w:eastAsia="Times New Roman" w:hAnsi="Arial" w:cs="Arial"/>
        </w:rPr>
        <w:t>aid recipient, contact the Central Office</w:t>
      </w:r>
      <w:r w:rsidRPr="00E760D1">
        <w:rPr>
          <w:rFonts w:ascii="Arial" w:eastAsia="Times New Roman" w:hAnsi="Arial" w:cs="Arial"/>
        </w:rPr>
        <w:t xml:space="preserve"> Breastfeeding Coordinator to determine what can be done to meet the special circumstances so as not to cause undue hardship for the client.</w:t>
      </w:r>
    </w:p>
    <w:p w:rsidR="00E760D1" w:rsidRPr="00E760D1" w:rsidRDefault="00E760D1" w:rsidP="00E760D1">
      <w:pPr>
        <w:widowControl/>
        <w:ind w:left="1440"/>
        <w:rPr>
          <w:rFonts w:ascii="Arial" w:eastAsia="Times New Roman" w:hAnsi="Arial" w:cs="Arial"/>
          <w:u w:val="single"/>
        </w:rPr>
      </w:pPr>
    </w:p>
    <w:p w:rsidR="00E760D1" w:rsidRPr="00E760D1" w:rsidRDefault="00E760D1" w:rsidP="00E760D1">
      <w:pPr>
        <w:widowControl/>
        <w:rPr>
          <w:rFonts w:ascii="Arial" w:eastAsia="Times New Roman" w:hAnsi="Arial" w:cs="Arial"/>
          <w:b/>
          <w:u w:val="single"/>
        </w:rPr>
      </w:pPr>
      <w:r w:rsidRPr="00E760D1">
        <w:rPr>
          <w:rFonts w:ascii="Arial" w:eastAsia="Times New Roman" w:hAnsi="Arial" w:cs="Arial"/>
          <w:b/>
          <w:u w:val="single"/>
        </w:rPr>
        <w:t xml:space="preserve">Discontinuing Formula Products with an Expired Medical Documentation Form </w:t>
      </w:r>
    </w:p>
    <w:p w:rsidR="00E760D1" w:rsidRPr="00E760D1" w:rsidRDefault="00E760D1" w:rsidP="006E0807">
      <w:pPr>
        <w:widowControl/>
        <w:numPr>
          <w:ilvl w:val="0"/>
          <w:numId w:val="183"/>
        </w:numPr>
        <w:rPr>
          <w:rFonts w:ascii="Arial" w:eastAsia="Times New Roman" w:hAnsi="Arial" w:cs="Arial"/>
        </w:rPr>
      </w:pPr>
      <w:r w:rsidRPr="00E760D1">
        <w:rPr>
          <w:rFonts w:ascii="Arial" w:eastAsia="Times New Roman" w:hAnsi="Arial" w:cs="Arial"/>
        </w:rPr>
        <w:t>If an authorized person/proxy and/or client comes into the clinic and states the infant no longer needs the non-contract formula and the Medical Documentation Form from the PHA has expired, the CPA can change the infant to a contract infant formula.</w:t>
      </w:r>
    </w:p>
    <w:p w:rsidR="00E760D1" w:rsidRPr="00E760D1" w:rsidRDefault="00E760D1" w:rsidP="006E0807">
      <w:pPr>
        <w:widowControl/>
        <w:numPr>
          <w:ilvl w:val="1"/>
          <w:numId w:val="181"/>
        </w:numPr>
        <w:rPr>
          <w:rFonts w:ascii="Arial" w:eastAsia="Times New Roman" w:hAnsi="Arial" w:cs="Arial"/>
        </w:rPr>
      </w:pPr>
      <w:r w:rsidRPr="00E760D1">
        <w:rPr>
          <w:rFonts w:ascii="Arial" w:eastAsia="Times New Roman" w:hAnsi="Arial" w:cs="Arial"/>
        </w:rPr>
        <w:t>If the client is a child or woman, the CPA can change the child to a regular child’s or woman’s food package.</w:t>
      </w:r>
    </w:p>
    <w:p w:rsidR="00E760D1" w:rsidRPr="00E760D1" w:rsidRDefault="00E760D1" w:rsidP="006E0807">
      <w:pPr>
        <w:widowControl/>
        <w:numPr>
          <w:ilvl w:val="0"/>
          <w:numId w:val="183"/>
        </w:numPr>
        <w:rPr>
          <w:rFonts w:ascii="Arial" w:eastAsia="Times New Roman" w:hAnsi="Arial" w:cs="Arial"/>
        </w:rPr>
      </w:pPr>
      <w:r w:rsidRPr="00E760D1">
        <w:rPr>
          <w:rFonts w:ascii="Arial" w:eastAsia="Times New Roman" w:hAnsi="Arial" w:cs="Arial"/>
        </w:rPr>
        <w:t>If there is a medical condition that warrants continued use of the non-contract formula, or if the CPA has any concerns, the CPA should contact the PHA to assure the appropriate formula is given.</w:t>
      </w:r>
    </w:p>
    <w:p w:rsidR="00E760D1" w:rsidRPr="00E760D1" w:rsidRDefault="00E760D1" w:rsidP="006E0807">
      <w:pPr>
        <w:widowControl/>
        <w:numPr>
          <w:ilvl w:val="1"/>
          <w:numId w:val="181"/>
        </w:numPr>
        <w:rPr>
          <w:rFonts w:ascii="Arial" w:eastAsia="Times New Roman" w:hAnsi="Arial" w:cs="Arial"/>
        </w:rPr>
      </w:pPr>
      <w:r w:rsidRPr="00E760D1">
        <w:rPr>
          <w:rFonts w:ascii="Arial" w:eastAsia="Times New Roman" w:hAnsi="Arial" w:cs="Arial"/>
        </w:rPr>
        <w:t>If the CPA has any other questions about whether the client should be changed to contract infant formula or issued a child food package, contact the RD for assistance.</w:t>
      </w:r>
    </w:p>
    <w:p w:rsidR="00E760D1" w:rsidRPr="00E760D1" w:rsidRDefault="00E760D1" w:rsidP="006E0807">
      <w:pPr>
        <w:widowControl/>
        <w:numPr>
          <w:ilvl w:val="0"/>
          <w:numId w:val="183"/>
        </w:numPr>
        <w:rPr>
          <w:rFonts w:ascii="Arial" w:eastAsia="Times New Roman" w:hAnsi="Arial" w:cs="Arial"/>
        </w:rPr>
      </w:pPr>
      <w:r w:rsidRPr="00E760D1">
        <w:rPr>
          <w:rFonts w:ascii="Arial" w:eastAsia="Times New Roman" w:hAnsi="Arial" w:cs="Arial"/>
        </w:rPr>
        <w:t>Document discussion in the counseling notes</w:t>
      </w:r>
    </w:p>
    <w:p w:rsidR="00E760D1" w:rsidRPr="00E760D1" w:rsidRDefault="00E760D1" w:rsidP="00E760D1">
      <w:pPr>
        <w:widowControl/>
        <w:rPr>
          <w:rFonts w:ascii="Arial" w:eastAsia="Times New Roman" w:hAnsi="Arial" w:cs="Arial"/>
          <w:u w:val="single"/>
        </w:rPr>
      </w:pPr>
    </w:p>
    <w:p w:rsidR="00E760D1" w:rsidRPr="00E760D1" w:rsidRDefault="00E760D1" w:rsidP="00E760D1">
      <w:pPr>
        <w:widowControl/>
        <w:rPr>
          <w:rFonts w:ascii="Arial" w:eastAsia="Times New Roman" w:hAnsi="Arial" w:cs="Arial"/>
          <w:b/>
          <w:u w:val="single"/>
        </w:rPr>
      </w:pPr>
      <w:r w:rsidRPr="00E760D1">
        <w:rPr>
          <w:rFonts w:ascii="Arial" w:eastAsia="Times New Roman" w:hAnsi="Arial" w:cs="Arial"/>
          <w:b/>
          <w:u w:val="single"/>
        </w:rPr>
        <w:t xml:space="preserve">Discontinuing Non-Contract Formula with a Valid Medical Documentation Form </w:t>
      </w:r>
    </w:p>
    <w:p w:rsidR="00E760D1" w:rsidRPr="00E760D1" w:rsidRDefault="00E760D1" w:rsidP="006E0807">
      <w:pPr>
        <w:widowControl/>
        <w:numPr>
          <w:ilvl w:val="0"/>
          <w:numId w:val="183"/>
        </w:numPr>
        <w:rPr>
          <w:rFonts w:ascii="Arial" w:eastAsia="Times New Roman" w:hAnsi="Arial" w:cs="Arial"/>
        </w:rPr>
      </w:pPr>
      <w:r w:rsidRPr="00E760D1">
        <w:rPr>
          <w:rFonts w:ascii="Arial" w:eastAsia="Times New Roman" w:hAnsi="Arial" w:cs="Arial"/>
        </w:rPr>
        <w:t xml:space="preserve">If an authorized person/proxy and/or client </w:t>
      </w:r>
      <w:proofErr w:type="gramStart"/>
      <w:r w:rsidRPr="00E760D1">
        <w:rPr>
          <w:rFonts w:ascii="Arial" w:eastAsia="Times New Roman" w:hAnsi="Arial" w:cs="Arial"/>
        </w:rPr>
        <w:t>comes</w:t>
      </w:r>
      <w:proofErr w:type="gramEnd"/>
      <w:r w:rsidRPr="00E760D1">
        <w:rPr>
          <w:rFonts w:ascii="Arial" w:eastAsia="Times New Roman" w:hAnsi="Arial" w:cs="Arial"/>
        </w:rPr>
        <w:t xml:space="preserve"> into the clinic and states the infant no longer needs the non-contract formula and there is still a valid Medical Documentation Form for the non- contract formula, </w:t>
      </w:r>
      <w:r w:rsidRPr="00E760D1">
        <w:rPr>
          <w:rFonts w:ascii="Arial" w:eastAsia="Times New Roman" w:hAnsi="Arial" w:cs="Arial"/>
          <w:b/>
        </w:rPr>
        <w:t>Do Not change the non-contract formula.</w:t>
      </w:r>
    </w:p>
    <w:p w:rsidR="00E760D1" w:rsidRPr="00E760D1" w:rsidRDefault="00E760D1" w:rsidP="006E0807">
      <w:pPr>
        <w:widowControl/>
        <w:numPr>
          <w:ilvl w:val="1"/>
          <w:numId w:val="181"/>
        </w:numPr>
        <w:rPr>
          <w:rFonts w:ascii="Arial" w:eastAsia="Times New Roman" w:hAnsi="Arial" w:cs="Arial"/>
        </w:rPr>
      </w:pPr>
      <w:r w:rsidRPr="00E760D1">
        <w:rPr>
          <w:rFonts w:ascii="Arial" w:eastAsia="Times New Roman" w:hAnsi="Arial" w:cs="Arial"/>
        </w:rPr>
        <w:t>The RD will contact the PHA to confirm that the client may switch to a contract infant formula.</w:t>
      </w:r>
    </w:p>
    <w:p w:rsidR="00E760D1" w:rsidRPr="00E760D1" w:rsidRDefault="00E760D1" w:rsidP="006E0807">
      <w:pPr>
        <w:widowControl/>
        <w:numPr>
          <w:ilvl w:val="1"/>
          <w:numId w:val="181"/>
        </w:numPr>
        <w:rPr>
          <w:rFonts w:ascii="Arial" w:eastAsia="Times New Roman" w:hAnsi="Arial" w:cs="Arial"/>
        </w:rPr>
      </w:pPr>
      <w:r w:rsidRPr="00E760D1">
        <w:rPr>
          <w:rFonts w:ascii="Arial" w:eastAsia="Times New Roman" w:hAnsi="Arial" w:cs="Arial"/>
        </w:rPr>
        <w:t>If approved by the PHA the RD may switch the client to one of the contract infant formulas, and will document reason in Notes of the client record.</w:t>
      </w:r>
    </w:p>
    <w:p w:rsidR="00E760D1" w:rsidRPr="00E760D1" w:rsidRDefault="00E760D1" w:rsidP="006E0807">
      <w:pPr>
        <w:widowControl/>
        <w:numPr>
          <w:ilvl w:val="1"/>
          <w:numId w:val="181"/>
        </w:numPr>
        <w:rPr>
          <w:rFonts w:ascii="Arial" w:eastAsia="Times New Roman" w:hAnsi="Arial" w:cs="Arial"/>
        </w:rPr>
      </w:pPr>
      <w:r w:rsidRPr="00E760D1">
        <w:rPr>
          <w:rFonts w:ascii="Arial" w:eastAsia="Times New Roman" w:hAnsi="Arial" w:cs="Arial"/>
        </w:rPr>
        <w:t xml:space="preserve">If the PHA requests the client remain on the originally requested non-contract formula, and the request is still valid, the RD will inform the authorized person/proxy and/or client of the PHA’s decision and no changes will be made in the food package. </w:t>
      </w:r>
    </w:p>
    <w:p w:rsidR="00E760D1" w:rsidRPr="00E760D1" w:rsidRDefault="00E760D1" w:rsidP="006E0807">
      <w:pPr>
        <w:widowControl/>
        <w:numPr>
          <w:ilvl w:val="0"/>
          <w:numId w:val="183"/>
        </w:numPr>
        <w:rPr>
          <w:rFonts w:ascii="Arial" w:eastAsia="Times New Roman" w:hAnsi="Arial" w:cs="Arial"/>
        </w:rPr>
      </w:pPr>
      <w:r w:rsidRPr="00E760D1">
        <w:rPr>
          <w:rFonts w:ascii="Arial" w:eastAsia="Times New Roman" w:hAnsi="Arial" w:cs="Arial"/>
        </w:rPr>
        <w:t>If the PHA requests the client change to another non-contract formula, the request should be honored and a new Medical Documentation form must be completed by the PHA.  Follow the approval process.</w:t>
      </w:r>
    </w:p>
    <w:p w:rsidR="00E760D1" w:rsidRPr="00E760D1" w:rsidRDefault="00E760D1" w:rsidP="006E0807">
      <w:pPr>
        <w:widowControl/>
        <w:numPr>
          <w:ilvl w:val="0"/>
          <w:numId w:val="183"/>
        </w:numPr>
        <w:rPr>
          <w:rFonts w:ascii="Arial" w:eastAsia="Times New Roman" w:hAnsi="Arial" w:cs="Arial"/>
        </w:rPr>
      </w:pPr>
      <w:r w:rsidRPr="00E760D1">
        <w:rPr>
          <w:rFonts w:ascii="Arial" w:eastAsia="Times New Roman" w:hAnsi="Arial" w:cs="Arial"/>
        </w:rPr>
        <w:t>If the PHA’s Medical Documentation Form has not expired, but the RD’s approval for the non-contract formula has expired and the client requests the contract infant formula, the clinic must contact the RD. The RD must confirm the request for the contract infant formula with the PHA before issuing the formula.</w:t>
      </w:r>
    </w:p>
    <w:p w:rsidR="00E760D1" w:rsidRPr="00E760D1" w:rsidRDefault="00E760D1" w:rsidP="006E0807">
      <w:pPr>
        <w:widowControl/>
        <w:numPr>
          <w:ilvl w:val="0"/>
          <w:numId w:val="183"/>
        </w:numPr>
        <w:rPr>
          <w:rFonts w:ascii="Arial" w:eastAsia="Times New Roman" w:hAnsi="Arial" w:cs="Arial"/>
          <w:b/>
        </w:rPr>
      </w:pPr>
      <w:r w:rsidRPr="00E760D1">
        <w:rPr>
          <w:rFonts w:ascii="Arial" w:eastAsia="Times New Roman" w:hAnsi="Arial" w:cs="Arial"/>
        </w:rPr>
        <w:t>If the PHA’s Medical Documentation Form has not expired, but the authorized person/proxy and/or client comes into the clinic with a note from the PHA stating the infant can change to a contract infant formula, the RD can make this change. Document in the counseling notes or scan the request into the file.</w:t>
      </w:r>
    </w:p>
    <w:p w:rsidR="00E760D1" w:rsidRDefault="00E760D1" w:rsidP="00E760D1">
      <w:pPr>
        <w:widowControl/>
        <w:rPr>
          <w:rFonts w:ascii="Arial" w:eastAsia="Times New Roman" w:hAnsi="Arial" w:cs="Arial"/>
          <w:u w:val="single"/>
        </w:rPr>
      </w:pPr>
    </w:p>
    <w:p w:rsidR="00E760D1" w:rsidRDefault="00E760D1" w:rsidP="00E760D1">
      <w:pPr>
        <w:widowControl/>
        <w:rPr>
          <w:rFonts w:ascii="Arial" w:eastAsia="Times New Roman" w:hAnsi="Arial" w:cs="Arial"/>
          <w:u w:val="single"/>
        </w:rPr>
      </w:pPr>
    </w:p>
    <w:p w:rsidR="00E760D1" w:rsidRPr="00E760D1" w:rsidRDefault="00E760D1" w:rsidP="00E760D1">
      <w:pPr>
        <w:widowControl/>
        <w:rPr>
          <w:rFonts w:ascii="Arial" w:eastAsia="Times New Roman" w:hAnsi="Arial" w:cs="Arial"/>
          <w:u w:val="single"/>
        </w:rPr>
      </w:pPr>
    </w:p>
    <w:p w:rsidR="00E760D1" w:rsidRPr="00E760D1" w:rsidRDefault="00A65726" w:rsidP="00E760D1">
      <w:pPr>
        <w:widowControl/>
        <w:rPr>
          <w:rFonts w:ascii="Arial" w:eastAsia="Times New Roman" w:hAnsi="Arial" w:cs="Arial"/>
          <w:b/>
          <w:u w:val="single"/>
        </w:rPr>
      </w:pPr>
      <w:r>
        <w:rPr>
          <w:rFonts w:ascii="Arial" w:eastAsia="Times New Roman" w:hAnsi="Arial" w:cs="Arial"/>
          <w:b/>
          <w:u w:val="single"/>
        </w:rPr>
        <w:lastRenderedPageBreak/>
        <w:t>Central</w:t>
      </w:r>
      <w:r w:rsidR="00E760D1" w:rsidRPr="00E760D1">
        <w:rPr>
          <w:rFonts w:ascii="Arial" w:eastAsia="Times New Roman" w:hAnsi="Arial" w:cs="Arial"/>
          <w:b/>
          <w:u w:val="single"/>
        </w:rPr>
        <w:t xml:space="preserve"> Office Issuance and Ordering of Non-Contract Formula</w:t>
      </w:r>
    </w:p>
    <w:p w:rsidR="00E760D1" w:rsidRPr="00E760D1" w:rsidRDefault="00E760D1" w:rsidP="006E0807">
      <w:pPr>
        <w:widowControl/>
        <w:numPr>
          <w:ilvl w:val="0"/>
          <w:numId w:val="183"/>
        </w:numPr>
        <w:rPr>
          <w:rFonts w:ascii="Arial" w:eastAsia="Times New Roman" w:hAnsi="Arial" w:cs="Arial"/>
          <w:b/>
        </w:rPr>
      </w:pPr>
      <w:r w:rsidRPr="00E760D1">
        <w:rPr>
          <w:rFonts w:ascii="Arial" w:eastAsia="Times New Roman" w:hAnsi="Arial" w:cs="Arial"/>
        </w:rPr>
        <w:t>Non-contract formulas that cannot be purchased through an authorized WIC vendo</w:t>
      </w:r>
      <w:r w:rsidR="00A65726">
        <w:rPr>
          <w:rFonts w:ascii="Arial" w:eastAsia="Times New Roman" w:hAnsi="Arial" w:cs="Arial"/>
        </w:rPr>
        <w:t>r must be ordered from the Central</w:t>
      </w:r>
      <w:r w:rsidRPr="00E760D1">
        <w:rPr>
          <w:rFonts w:ascii="Arial" w:eastAsia="Times New Roman" w:hAnsi="Arial" w:cs="Arial"/>
        </w:rPr>
        <w:t xml:space="preserve"> Office for distribution by the clinic.</w:t>
      </w:r>
    </w:p>
    <w:p w:rsidR="00E760D1" w:rsidRPr="00E760D1" w:rsidRDefault="00E760D1" w:rsidP="006E0807">
      <w:pPr>
        <w:widowControl/>
        <w:numPr>
          <w:ilvl w:val="0"/>
          <w:numId w:val="183"/>
        </w:numPr>
        <w:rPr>
          <w:rFonts w:ascii="Arial" w:eastAsia="Times New Roman" w:hAnsi="Arial" w:cs="Arial"/>
          <w:b/>
        </w:rPr>
      </w:pPr>
      <w:r w:rsidRPr="00E760D1">
        <w:rPr>
          <w:rFonts w:ascii="Arial" w:eastAsia="Times New Roman" w:hAnsi="Arial" w:cs="Arial"/>
        </w:rPr>
        <w:t>Non-contract formulas, as with all WIC foods, will be issued for client use only. They will not be provided for hospital use.</w:t>
      </w:r>
    </w:p>
    <w:p w:rsidR="00E760D1" w:rsidRPr="00E760D1" w:rsidRDefault="00E760D1" w:rsidP="006E0807">
      <w:pPr>
        <w:widowControl/>
        <w:numPr>
          <w:ilvl w:val="0"/>
          <w:numId w:val="183"/>
        </w:numPr>
        <w:rPr>
          <w:rFonts w:ascii="Arial" w:eastAsia="Times New Roman" w:hAnsi="Arial" w:cs="Arial"/>
          <w:b/>
        </w:rPr>
      </w:pPr>
      <w:r w:rsidRPr="00E760D1">
        <w:rPr>
          <w:rFonts w:ascii="Arial" w:eastAsia="Times New Roman" w:hAnsi="Arial" w:cs="Arial"/>
        </w:rPr>
        <w:t>Clinics will complete and submit the Non-Contract Formula Order Report for the amount of non-contract formula needed for the next month pick-up. See policy 11.01C.</w:t>
      </w:r>
    </w:p>
    <w:p w:rsidR="00E760D1" w:rsidRPr="00E760D1" w:rsidRDefault="00E760D1" w:rsidP="006E0807">
      <w:pPr>
        <w:widowControl/>
        <w:numPr>
          <w:ilvl w:val="0"/>
          <w:numId w:val="183"/>
        </w:numPr>
        <w:rPr>
          <w:rFonts w:ascii="Arial" w:eastAsia="Times New Roman" w:hAnsi="Arial" w:cs="Arial"/>
          <w:b/>
        </w:rPr>
      </w:pPr>
      <w:r w:rsidRPr="00E760D1">
        <w:rPr>
          <w:rFonts w:ascii="Arial" w:eastAsia="Times New Roman" w:hAnsi="Arial" w:cs="Arial"/>
        </w:rPr>
        <w:t xml:space="preserve">Submit the completed form by Fax to the Office of Child and Family Services Administrative Assistant - Fax launcher 1-866-579-8246. </w:t>
      </w:r>
    </w:p>
    <w:p w:rsidR="00E760D1" w:rsidRPr="00E760D1" w:rsidRDefault="00E760D1" w:rsidP="006E0807">
      <w:pPr>
        <w:widowControl/>
        <w:numPr>
          <w:ilvl w:val="0"/>
          <w:numId w:val="183"/>
        </w:numPr>
        <w:rPr>
          <w:rFonts w:ascii="Arial" w:eastAsia="Times New Roman" w:hAnsi="Arial" w:cs="Arial"/>
          <w:b/>
        </w:rPr>
      </w:pPr>
      <w:r w:rsidRPr="00E760D1">
        <w:rPr>
          <w:rFonts w:ascii="Arial" w:eastAsia="Times New Roman" w:hAnsi="Arial" w:cs="Arial"/>
          <w:b/>
        </w:rPr>
        <w:t>Non-contract formulas will only be ordered for one (1) month at a time, unless prior appr</w:t>
      </w:r>
      <w:r w:rsidR="00A65726">
        <w:rPr>
          <w:rFonts w:ascii="Arial" w:eastAsia="Times New Roman" w:hAnsi="Arial" w:cs="Arial"/>
          <w:b/>
        </w:rPr>
        <w:t>oval is given by the Central Office</w:t>
      </w:r>
      <w:r w:rsidRPr="00E760D1">
        <w:rPr>
          <w:rFonts w:ascii="Arial" w:eastAsia="Times New Roman" w:hAnsi="Arial" w:cs="Arial"/>
          <w:b/>
        </w:rPr>
        <w:t xml:space="preserve"> Breastfeeding Coordinator.</w:t>
      </w:r>
    </w:p>
    <w:p w:rsidR="00E760D1" w:rsidRPr="00E760D1" w:rsidRDefault="00E760D1" w:rsidP="00E760D1">
      <w:pPr>
        <w:widowControl/>
        <w:rPr>
          <w:rFonts w:ascii="Arial" w:eastAsia="Times New Roman" w:hAnsi="Arial" w:cs="Arial"/>
        </w:rPr>
      </w:pPr>
    </w:p>
    <w:p w:rsidR="00E760D1" w:rsidRPr="00E760D1" w:rsidRDefault="00E760D1" w:rsidP="00E760D1">
      <w:pPr>
        <w:widowControl/>
        <w:ind w:firstLine="360"/>
        <w:rPr>
          <w:rFonts w:ascii="Arial" w:eastAsia="Times New Roman" w:hAnsi="Arial" w:cs="Arial"/>
          <w:u w:val="single"/>
        </w:rPr>
      </w:pPr>
      <w:r w:rsidRPr="00E760D1">
        <w:rPr>
          <w:rFonts w:ascii="Arial" w:eastAsia="Times New Roman" w:hAnsi="Arial" w:cs="Arial"/>
          <w:u w:val="single"/>
        </w:rPr>
        <w:t>Receipt of Non-Cont</w:t>
      </w:r>
      <w:r w:rsidR="00A65726">
        <w:rPr>
          <w:rFonts w:ascii="Arial" w:eastAsia="Times New Roman" w:hAnsi="Arial" w:cs="Arial"/>
          <w:u w:val="single"/>
        </w:rPr>
        <w:t>ract Formulas Ordered from Central</w:t>
      </w:r>
      <w:r w:rsidRPr="00E760D1">
        <w:rPr>
          <w:rFonts w:ascii="Arial" w:eastAsia="Times New Roman" w:hAnsi="Arial" w:cs="Arial"/>
          <w:u w:val="single"/>
        </w:rPr>
        <w:t xml:space="preserve"> Office</w:t>
      </w:r>
    </w:p>
    <w:p w:rsidR="00E760D1" w:rsidRPr="00E760D1" w:rsidRDefault="00E760D1" w:rsidP="006E0807">
      <w:pPr>
        <w:widowControl/>
        <w:numPr>
          <w:ilvl w:val="1"/>
          <w:numId w:val="181"/>
        </w:numPr>
        <w:rPr>
          <w:rFonts w:ascii="Arial" w:eastAsia="Times New Roman" w:hAnsi="Arial" w:cs="Arial"/>
          <w:b/>
        </w:rPr>
      </w:pPr>
      <w:r w:rsidRPr="00E760D1">
        <w:rPr>
          <w:rFonts w:ascii="Arial" w:eastAsia="Times New Roman" w:hAnsi="Arial" w:cs="Arial"/>
        </w:rPr>
        <w:t>Non-contract</w:t>
      </w:r>
      <w:r w:rsidR="00A65726">
        <w:rPr>
          <w:rFonts w:ascii="Arial" w:eastAsia="Times New Roman" w:hAnsi="Arial" w:cs="Arial"/>
        </w:rPr>
        <w:t xml:space="preserve"> formulas ordered from the central</w:t>
      </w:r>
      <w:r w:rsidRPr="00E760D1">
        <w:rPr>
          <w:rFonts w:ascii="Arial" w:eastAsia="Times New Roman" w:hAnsi="Arial" w:cs="Arial"/>
        </w:rPr>
        <w:t xml:space="preserve"> office will be shipped via UPS or FedEx to be available for client pick-up.</w:t>
      </w:r>
    </w:p>
    <w:p w:rsidR="00E760D1" w:rsidRPr="00E760D1" w:rsidRDefault="00E760D1" w:rsidP="006E0807">
      <w:pPr>
        <w:widowControl/>
        <w:numPr>
          <w:ilvl w:val="1"/>
          <w:numId w:val="181"/>
        </w:numPr>
        <w:rPr>
          <w:rFonts w:ascii="Arial" w:eastAsia="Times New Roman" w:hAnsi="Arial" w:cs="Arial"/>
          <w:b/>
        </w:rPr>
      </w:pPr>
      <w:r w:rsidRPr="00E760D1">
        <w:rPr>
          <w:rFonts w:ascii="Arial" w:eastAsia="Times New Roman" w:hAnsi="Arial" w:cs="Arial"/>
        </w:rPr>
        <w:t>Non-contract formula products are ordered by the case and will be shipped by the case. Enough cases will be shipped to cover the specified amount needed. The remainder will stay in the clinic and entered in formula inventory.</w:t>
      </w:r>
    </w:p>
    <w:p w:rsidR="00E760D1" w:rsidRPr="00E760D1" w:rsidRDefault="00E760D1" w:rsidP="006E0807">
      <w:pPr>
        <w:widowControl/>
        <w:numPr>
          <w:ilvl w:val="1"/>
          <w:numId w:val="181"/>
        </w:numPr>
        <w:rPr>
          <w:rFonts w:ascii="Arial" w:eastAsia="Times New Roman" w:hAnsi="Arial" w:cs="Arial"/>
          <w:b/>
        </w:rPr>
      </w:pPr>
      <w:r w:rsidRPr="00E760D1">
        <w:rPr>
          <w:rFonts w:ascii="Arial" w:eastAsia="Times New Roman" w:hAnsi="Arial" w:cs="Arial"/>
        </w:rPr>
        <w:t xml:space="preserve">If the clinic has not received the non-contract formulas three (3) days prior to time the product should be issued </w:t>
      </w:r>
      <w:r w:rsidR="00A65726">
        <w:rPr>
          <w:rFonts w:ascii="Arial" w:eastAsia="Times New Roman" w:hAnsi="Arial" w:cs="Arial"/>
        </w:rPr>
        <w:t>to the client, contact the Central</w:t>
      </w:r>
      <w:r w:rsidRPr="00E760D1">
        <w:rPr>
          <w:rFonts w:ascii="Arial" w:eastAsia="Times New Roman" w:hAnsi="Arial" w:cs="Arial"/>
        </w:rPr>
        <w:t xml:space="preserve"> Office.</w:t>
      </w:r>
    </w:p>
    <w:p w:rsidR="00E760D1" w:rsidRPr="00E760D1" w:rsidRDefault="00E760D1" w:rsidP="006E0807">
      <w:pPr>
        <w:widowControl/>
        <w:numPr>
          <w:ilvl w:val="1"/>
          <w:numId w:val="181"/>
        </w:numPr>
        <w:rPr>
          <w:rFonts w:ascii="Arial" w:eastAsia="Times New Roman" w:hAnsi="Arial" w:cs="Arial"/>
          <w:u w:val="single"/>
        </w:rPr>
      </w:pPr>
      <w:r w:rsidRPr="00E760D1">
        <w:rPr>
          <w:rFonts w:ascii="Arial" w:eastAsia="Times New Roman" w:hAnsi="Arial" w:cs="Arial"/>
        </w:rPr>
        <w:t>Non-contract formulas should NOT be accepted by the clinic if the case has been damaged or frozen in shipping.</w:t>
      </w:r>
    </w:p>
    <w:p w:rsidR="00E760D1" w:rsidRPr="00E760D1" w:rsidRDefault="00E760D1" w:rsidP="006E0807">
      <w:pPr>
        <w:widowControl/>
        <w:numPr>
          <w:ilvl w:val="1"/>
          <w:numId w:val="181"/>
        </w:numPr>
        <w:rPr>
          <w:rFonts w:ascii="Arial" w:eastAsia="Times New Roman" w:hAnsi="Arial" w:cs="Arial"/>
          <w:u w:val="single"/>
        </w:rPr>
      </w:pPr>
      <w:r w:rsidRPr="00E760D1">
        <w:rPr>
          <w:rFonts w:ascii="Arial" w:eastAsia="Times New Roman" w:hAnsi="Arial" w:cs="Arial"/>
          <w:u w:val="single"/>
        </w:rPr>
        <w:t>Clinics shall maintain an inventory of all formula received in the clinic. (Clinic Module/Miscellaneous/Formula Inventory)</w:t>
      </w:r>
    </w:p>
    <w:p w:rsidR="00E760D1" w:rsidRPr="00E760D1" w:rsidRDefault="00E760D1" w:rsidP="006E0807">
      <w:pPr>
        <w:widowControl/>
        <w:numPr>
          <w:ilvl w:val="1"/>
          <w:numId w:val="181"/>
        </w:numPr>
        <w:rPr>
          <w:rFonts w:ascii="Arial" w:eastAsia="Times New Roman" w:hAnsi="Arial" w:cs="Arial"/>
          <w:u w:val="single"/>
        </w:rPr>
      </w:pPr>
      <w:r w:rsidRPr="00E760D1">
        <w:rPr>
          <w:rFonts w:ascii="Arial" w:eastAsia="Times New Roman" w:hAnsi="Arial" w:cs="Arial"/>
          <w:u w:val="single"/>
        </w:rPr>
        <w:t xml:space="preserve">Returned formula may </w:t>
      </w:r>
      <w:r w:rsidRPr="00E760D1">
        <w:rPr>
          <w:rFonts w:ascii="Arial" w:eastAsia="Times New Roman" w:hAnsi="Arial" w:cs="Arial"/>
          <w:b/>
          <w:u w:val="single"/>
        </w:rPr>
        <w:t>NOT</w:t>
      </w:r>
      <w:r w:rsidRPr="00E760D1">
        <w:rPr>
          <w:rFonts w:ascii="Arial" w:eastAsia="Times New Roman" w:hAnsi="Arial" w:cs="Arial"/>
          <w:u w:val="single"/>
        </w:rPr>
        <w:t xml:space="preserve"> be reissued to other WIC clients in lieu of the formulas integrity.</w:t>
      </w:r>
    </w:p>
    <w:p w:rsidR="00E760D1" w:rsidRPr="00E760D1" w:rsidRDefault="00E760D1" w:rsidP="00E760D1">
      <w:pPr>
        <w:widowControl/>
        <w:ind w:firstLine="360"/>
        <w:rPr>
          <w:rFonts w:ascii="Arial" w:eastAsia="Times New Roman" w:hAnsi="Arial" w:cs="Arial"/>
          <w:u w:val="single"/>
        </w:rPr>
      </w:pPr>
      <w:r w:rsidRPr="00E760D1">
        <w:rPr>
          <w:rFonts w:ascii="Arial" w:eastAsia="Times New Roman" w:hAnsi="Arial" w:cs="Arial"/>
          <w:u w:val="single"/>
        </w:rPr>
        <w:t>Formula Storage Guidelines</w:t>
      </w:r>
    </w:p>
    <w:p w:rsidR="00E760D1" w:rsidRPr="00E760D1" w:rsidRDefault="00E760D1" w:rsidP="006E0807">
      <w:pPr>
        <w:widowControl/>
        <w:numPr>
          <w:ilvl w:val="1"/>
          <w:numId w:val="181"/>
        </w:numPr>
        <w:rPr>
          <w:rFonts w:ascii="Arial" w:eastAsia="Times New Roman" w:hAnsi="Arial" w:cs="Arial"/>
          <w:u w:val="single"/>
        </w:rPr>
      </w:pPr>
      <w:r w:rsidRPr="00E760D1">
        <w:rPr>
          <w:rFonts w:ascii="Arial" w:eastAsia="Times New Roman" w:hAnsi="Arial" w:cs="Arial"/>
          <w:u w:val="single"/>
        </w:rPr>
        <w:t>Formula must be stored in a cool, dry place away from direct sunlight</w:t>
      </w:r>
    </w:p>
    <w:p w:rsidR="00E760D1" w:rsidRPr="00E760D1" w:rsidRDefault="00E760D1" w:rsidP="006E0807">
      <w:pPr>
        <w:widowControl/>
        <w:numPr>
          <w:ilvl w:val="1"/>
          <w:numId w:val="181"/>
        </w:numPr>
        <w:rPr>
          <w:rFonts w:ascii="Arial" w:eastAsia="Times New Roman" w:hAnsi="Arial" w:cs="Arial"/>
          <w:u w:val="single"/>
        </w:rPr>
      </w:pPr>
      <w:r w:rsidRPr="00E760D1">
        <w:rPr>
          <w:rFonts w:ascii="Arial" w:eastAsia="Times New Roman" w:hAnsi="Arial" w:cs="Arial"/>
          <w:u w:val="single"/>
        </w:rPr>
        <w:t>Formula may not be stored on the ground</w:t>
      </w:r>
    </w:p>
    <w:p w:rsidR="00E760D1" w:rsidRPr="00E760D1" w:rsidRDefault="00E760D1" w:rsidP="006E0807">
      <w:pPr>
        <w:widowControl/>
        <w:numPr>
          <w:ilvl w:val="1"/>
          <w:numId w:val="181"/>
        </w:numPr>
        <w:rPr>
          <w:rFonts w:ascii="Arial" w:eastAsia="Times New Roman" w:hAnsi="Arial" w:cs="Arial"/>
          <w:u w:val="single"/>
        </w:rPr>
      </w:pPr>
      <w:r w:rsidRPr="00E760D1">
        <w:rPr>
          <w:rFonts w:ascii="Arial" w:eastAsia="Times New Roman" w:hAnsi="Arial" w:cs="Arial"/>
          <w:u w:val="single"/>
        </w:rPr>
        <w:t>Formula may not be stored next to or below chemicals</w:t>
      </w:r>
    </w:p>
    <w:p w:rsidR="00E760D1" w:rsidRPr="00E760D1" w:rsidRDefault="00E760D1" w:rsidP="00E760D1">
      <w:pPr>
        <w:widowControl/>
        <w:rPr>
          <w:rFonts w:ascii="Arial" w:eastAsia="Times New Roman" w:hAnsi="Arial" w:cs="Arial"/>
          <w:u w:val="single"/>
        </w:rPr>
      </w:pPr>
    </w:p>
    <w:p w:rsidR="00E760D1" w:rsidRPr="00E760D1" w:rsidRDefault="00E760D1" w:rsidP="00E760D1">
      <w:pPr>
        <w:widowControl/>
        <w:rPr>
          <w:rFonts w:ascii="Arial" w:eastAsia="Times New Roman" w:hAnsi="Arial" w:cs="Arial"/>
          <w:b/>
        </w:rPr>
      </w:pPr>
      <w:r w:rsidRPr="00E760D1">
        <w:rPr>
          <w:rFonts w:ascii="Arial" w:eastAsia="Times New Roman" w:hAnsi="Arial" w:cs="Arial"/>
          <w:b/>
          <w:u w:val="single"/>
        </w:rPr>
        <w:t>Formula Issued</w:t>
      </w:r>
    </w:p>
    <w:p w:rsidR="00E760D1" w:rsidRPr="00E760D1" w:rsidRDefault="00E760D1" w:rsidP="00E760D1">
      <w:pPr>
        <w:widowControl/>
        <w:rPr>
          <w:rFonts w:ascii="Arial" w:eastAsia="Times New Roman" w:hAnsi="Arial" w:cs="Arial"/>
        </w:rPr>
      </w:pPr>
      <w:r w:rsidRPr="00E760D1">
        <w:rPr>
          <w:rFonts w:ascii="Arial" w:eastAsia="Times New Roman" w:hAnsi="Arial" w:cs="Arial"/>
        </w:rPr>
        <w:t>If an authorized person/proxy and/or client has already received formula benefits and the PHA requests a change in formula, the clinic will:</w:t>
      </w:r>
    </w:p>
    <w:p w:rsidR="00E760D1" w:rsidRPr="00E760D1" w:rsidRDefault="00E760D1" w:rsidP="006E0807">
      <w:pPr>
        <w:widowControl/>
        <w:numPr>
          <w:ilvl w:val="0"/>
          <w:numId w:val="182"/>
        </w:numPr>
        <w:rPr>
          <w:rFonts w:ascii="Arial" w:eastAsia="Times New Roman" w:hAnsi="Arial" w:cs="Arial"/>
        </w:rPr>
      </w:pPr>
      <w:r w:rsidRPr="00E760D1">
        <w:rPr>
          <w:rFonts w:ascii="Arial" w:eastAsia="Times New Roman" w:hAnsi="Arial" w:cs="Arial"/>
        </w:rPr>
        <w:t xml:space="preserve">Ask the authorized person/proxy and/or client to return any unused cans of formula.  </w:t>
      </w:r>
    </w:p>
    <w:p w:rsidR="00E760D1" w:rsidRPr="00E760D1" w:rsidRDefault="00E760D1" w:rsidP="006E0807">
      <w:pPr>
        <w:widowControl/>
        <w:numPr>
          <w:ilvl w:val="0"/>
          <w:numId w:val="182"/>
        </w:numPr>
        <w:rPr>
          <w:rFonts w:ascii="Arial" w:eastAsia="Times New Roman" w:hAnsi="Arial" w:cs="Arial"/>
        </w:rPr>
      </w:pPr>
      <w:r w:rsidRPr="00E760D1">
        <w:rPr>
          <w:rFonts w:ascii="Arial" w:eastAsia="Times New Roman" w:hAnsi="Arial" w:cs="Arial"/>
        </w:rPr>
        <w:t>Document receipt of returned formula in the formula inventory.</w:t>
      </w:r>
    </w:p>
    <w:p w:rsidR="00E760D1" w:rsidRPr="00E760D1" w:rsidRDefault="00E760D1" w:rsidP="006E0807">
      <w:pPr>
        <w:widowControl/>
        <w:numPr>
          <w:ilvl w:val="0"/>
          <w:numId w:val="182"/>
        </w:numPr>
        <w:rPr>
          <w:rFonts w:ascii="Arial" w:eastAsia="Times New Roman" w:hAnsi="Arial" w:cs="Arial"/>
          <w:u w:val="single"/>
        </w:rPr>
      </w:pPr>
      <w:r w:rsidRPr="00E760D1">
        <w:rPr>
          <w:rFonts w:ascii="Arial" w:eastAsia="Times New Roman" w:hAnsi="Arial" w:cs="Arial"/>
        </w:rPr>
        <w:t xml:space="preserve">Reissue the correct formula for the remaining amount of formula only </w:t>
      </w:r>
      <w:r w:rsidRPr="00E760D1">
        <w:rPr>
          <w:rFonts w:ascii="Arial" w:eastAsia="Times New Roman" w:hAnsi="Arial" w:cs="Arial"/>
          <w:u w:val="single"/>
        </w:rPr>
        <w:t>Donated or Destroyed Formula:  Formula purchased with WIC funds that is returned to the clinic by the authorized person/proxy and/or client may only be donated to a local Humane Society or animal hospital or destroyed upon return</w:t>
      </w:r>
    </w:p>
    <w:p w:rsidR="00E760D1" w:rsidRPr="00E760D1" w:rsidRDefault="00E760D1" w:rsidP="006E0807">
      <w:pPr>
        <w:widowControl/>
        <w:numPr>
          <w:ilvl w:val="1"/>
          <w:numId w:val="181"/>
        </w:numPr>
        <w:rPr>
          <w:rFonts w:ascii="Arial" w:eastAsia="Times New Roman" w:hAnsi="Arial" w:cs="Arial"/>
        </w:rPr>
      </w:pPr>
      <w:r w:rsidRPr="00E760D1">
        <w:rPr>
          <w:rFonts w:ascii="Arial" w:eastAsia="Times New Roman" w:hAnsi="Arial" w:cs="Arial"/>
        </w:rPr>
        <w:t>Donated Formula</w:t>
      </w:r>
    </w:p>
    <w:p w:rsidR="00E760D1" w:rsidRPr="00E760D1" w:rsidRDefault="00E760D1" w:rsidP="006E0807">
      <w:pPr>
        <w:widowControl/>
        <w:numPr>
          <w:ilvl w:val="2"/>
          <w:numId w:val="182"/>
        </w:numPr>
        <w:rPr>
          <w:rFonts w:ascii="Arial" w:eastAsia="Times New Roman" w:hAnsi="Arial" w:cs="Arial"/>
        </w:rPr>
      </w:pPr>
      <w:r w:rsidRPr="00E760D1">
        <w:rPr>
          <w:rFonts w:ascii="Arial" w:eastAsia="Times New Roman" w:hAnsi="Arial" w:cs="Arial"/>
        </w:rPr>
        <w:t>Clinic may contact the local humane society or animal hospital to make arrangements for pick-up or delivery of formula</w:t>
      </w:r>
    </w:p>
    <w:p w:rsidR="00E760D1" w:rsidRPr="00E760D1" w:rsidRDefault="00E760D1" w:rsidP="006E0807">
      <w:pPr>
        <w:widowControl/>
        <w:numPr>
          <w:ilvl w:val="2"/>
          <w:numId w:val="182"/>
        </w:numPr>
        <w:rPr>
          <w:rFonts w:ascii="Arial" w:eastAsia="Times New Roman" w:hAnsi="Arial" w:cs="Arial"/>
        </w:rPr>
      </w:pPr>
      <w:r w:rsidRPr="00E760D1">
        <w:rPr>
          <w:rFonts w:ascii="Arial" w:eastAsia="Times New Roman" w:hAnsi="Arial" w:cs="Arial"/>
        </w:rPr>
        <w:t>Formula cans to be donated should be unopened; in good condition and may be outdated</w:t>
      </w:r>
    </w:p>
    <w:p w:rsidR="00E760D1" w:rsidRPr="00E760D1" w:rsidRDefault="00E760D1" w:rsidP="006E0807">
      <w:pPr>
        <w:widowControl/>
        <w:numPr>
          <w:ilvl w:val="2"/>
          <w:numId w:val="182"/>
        </w:numPr>
        <w:rPr>
          <w:rFonts w:ascii="Arial" w:eastAsia="Times New Roman" w:hAnsi="Arial" w:cs="Arial"/>
        </w:rPr>
      </w:pPr>
      <w:r w:rsidRPr="00E760D1">
        <w:rPr>
          <w:rFonts w:ascii="Arial" w:eastAsia="Times New Roman" w:hAnsi="Arial" w:cs="Arial"/>
        </w:rPr>
        <w:t>It will be the discretion of the Humane Society or animal hospital as to whether they will use the formula</w:t>
      </w:r>
    </w:p>
    <w:p w:rsidR="00E760D1" w:rsidRPr="00E760D1" w:rsidRDefault="00E760D1" w:rsidP="006E0807">
      <w:pPr>
        <w:widowControl/>
        <w:numPr>
          <w:ilvl w:val="2"/>
          <w:numId w:val="182"/>
        </w:numPr>
        <w:rPr>
          <w:rFonts w:ascii="Arial" w:eastAsia="Times New Roman" w:hAnsi="Arial" w:cs="Arial"/>
        </w:rPr>
      </w:pPr>
      <w:r w:rsidRPr="00E760D1">
        <w:rPr>
          <w:rFonts w:ascii="Arial" w:eastAsia="Times New Roman" w:hAnsi="Arial" w:cs="Arial"/>
        </w:rPr>
        <w:t>Document as donated in the formula inventory.</w:t>
      </w:r>
    </w:p>
    <w:p w:rsidR="00E760D1" w:rsidRPr="00E760D1" w:rsidRDefault="00E760D1" w:rsidP="006E0807">
      <w:pPr>
        <w:widowControl/>
        <w:numPr>
          <w:ilvl w:val="1"/>
          <w:numId w:val="181"/>
        </w:numPr>
        <w:rPr>
          <w:rFonts w:ascii="Arial" w:eastAsia="Times New Roman" w:hAnsi="Arial" w:cs="Arial"/>
        </w:rPr>
      </w:pPr>
      <w:r w:rsidRPr="00E760D1">
        <w:rPr>
          <w:rFonts w:ascii="Arial" w:eastAsia="Times New Roman" w:hAnsi="Arial" w:cs="Arial"/>
        </w:rPr>
        <w:t>Destroyed Formula</w:t>
      </w:r>
    </w:p>
    <w:p w:rsidR="00E760D1" w:rsidRPr="00E760D1" w:rsidRDefault="00E760D1" w:rsidP="006E0807">
      <w:pPr>
        <w:widowControl/>
        <w:numPr>
          <w:ilvl w:val="2"/>
          <w:numId w:val="182"/>
        </w:numPr>
        <w:rPr>
          <w:rFonts w:ascii="Arial" w:eastAsia="Times New Roman" w:hAnsi="Arial" w:cs="Arial"/>
        </w:rPr>
      </w:pPr>
      <w:r w:rsidRPr="00E760D1">
        <w:rPr>
          <w:rFonts w:ascii="Arial" w:eastAsia="Times New Roman" w:hAnsi="Arial" w:cs="Arial"/>
        </w:rPr>
        <w:t>If no animal facility available in community, destroy formula upon receipt.</w:t>
      </w:r>
    </w:p>
    <w:p w:rsidR="00E760D1" w:rsidRPr="00E760D1" w:rsidRDefault="00E760D1" w:rsidP="006E0807">
      <w:pPr>
        <w:widowControl/>
        <w:numPr>
          <w:ilvl w:val="1"/>
          <w:numId w:val="181"/>
        </w:numPr>
        <w:rPr>
          <w:rFonts w:ascii="Arial" w:eastAsia="Times New Roman" w:hAnsi="Arial" w:cs="Arial"/>
          <w:u w:val="single"/>
        </w:rPr>
      </w:pPr>
      <w:r w:rsidRPr="00E760D1">
        <w:rPr>
          <w:rFonts w:ascii="Arial" w:eastAsia="Times New Roman" w:hAnsi="Arial" w:cs="Arial"/>
        </w:rPr>
        <w:t>Document in SDWIC-IT formula inventory the receipt and destruction of all formula.</w:t>
      </w:r>
    </w:p>
    <w:p w:rsidR="00E760D1" w:rsidRPr="00E760D1" w:rsidRDefault="00E760D1" w:rsidP="00E760D1">
      <w:pPr>
        <w:widowControl/>
        <w:rPr>
          <w:rFonts w:ascii="Arial" w:eastAsia="Times New Roman" w:hAnsi="Arial" w:cs="Arial"/>
          <w:b/>
        </w:rPr>
      </w:pPr>
    </w:p>
    <w:p w:rsidR="00E760D1" w:rsidRDefault="00E760D1" w:rsidP="00E760D1">
      <w:pPr>
        <w:widowControl/>
        <w:rPr>
          <w:rFonts w:ascii="Arial" w:eastAsia="Times New Roman" w:hAnsi="Arial" w:cs="Arial"/>
          <w:b/>
        </w:rPr>
      </w:pPr>
    </w:p>
    <w:p w:rsidR="00E760D1" w:rsidRPr="00E760D1" w:rsidRDefault="00E760D1" w:rsidP="00E760D1">
      <w:pPr>
        <w:widowControl/>
        <w:rPr>
          <w:rFonts w:ascii="Arial" w:eastAsia="Times New Roman" w:hAnsi="Arial" w:cs="Arial"/>
          <w:b/>
        </w:rPr>
      </w:pPr>
    </w:p>
    <w:p w:rsidR="00E760D1" w:rsidRPr="00E760D1" w:rsidRDefault="00E760D1" w:rsidP="00E760D1">
      <w:pPr>
        <w:widowControl/>
        <w:rPr>
          <w:rFonts w:ascii="Arial" w:eastAsia="Times New Roman" w:hAnsi="Arial" w:cs="Arial"/>
          <w:b/>
        </w:rPr>
      </w:pPr>
      <w:r w:rsidRPr="00E760D1">
        <w:rPr>
          <w:rFonts w:ascii="Arial" w:eastAsia="Times New Roman" w:hAnsi="Arial" w:cs="Arial"/>
          <w:b/>
        </w:rPr>
        <w:lastRenderedPageBreak/>
        <w:t>GUIDANCE</w:t>
      </w:r>
    </w:p>
    <w:p w:rsidR="00E760D1" w:rsidRPr="00E760D1" w:rsidRDefault="00E760D1" w:rsidP="00E760D1">
      <w:pPr>
        <w:widowControl/>
        <w:ind w:left="360"/>
        <w:rPr>
          <w:rFonts w:ascii="Arial" w:eastAsia="Times New Roman" w:hAnsi="Arial" w:cs="Arial"/>
          <w:b/>
        </w:rPr>
      </w:pPr>
      <w:r w:rsidRPr="00E760D1">
        <w:rPr>
          <w:rFonts w:ascii="Arial" w:eastAsia="Times New Roman" w:hAnsi="Arial" w:cs="Arial"/>
        </w:rPr>
        <w:t>The WIC Program is a supplemental nutrition program supplying a portion of a client’s nutritional needs. This supplemental amount may not cover all of the nutritional needs for clients. If the maximum food package assigned to the client receiving formula does not meet the needs of the client, or if the formula needed is not available for 7 working days after the formula has been requested, suggest these options:</w:t>
      </w:r>
    </w:p>
    <w:p w:rsidR="00E760D1" w:rsidRPr="00E760D1" w:rsidRDefault="00E760D1" w:rsidP="00766AEB">
      <w:pPr>
        <w:widowControl/>
        <w:numPr>
          <w:ilvl w:val="1"/>
          <w:numId w:val="27"/>
        </w:numPr>
        <w:tabs>
          <w:tab w:val="clear" w:pos="1800"/>
          <w:tab w:val="num" w:pos="1080"/>
        </w:tabs>
        <w:ind w:left="1080"/>
        <w:rPr>
          <w:rFonts w:ascii="Arial" w:eastAsia="Times New Roman" w:hAnsi="Arial" w:cs="Arial"/>
          <w:b/>
        </w:rPr>
      </w:pPr>
      <w:r w:rsidRPr="00E760D1">
        <w:rPr>
          <w:rFonts w:ascii="Arial" w:eastAsia="Times New Roman" w:hAnsi="Arial" w:cs="Arial"/>
        </w:rPr>
        <w:t>Buy the non-contract formulas (grocery stores, drug stores, pharmacies, discount stores, etc.)</w:t>
      </w:r>
    </w:p>
    <w:p w:rsidR="00E760D1" w:rsidRPr="00E760D1" w:rsidRDefault="00E760D1" w:rsidP="00766AEB">
      <w:pPr>
        <w:widowControl/>
        <w:numPr>
          <w:ilvl w:val="1"/>
          <w:numId w:val="27"/>
        </w:numPr>
        <w:tabs>
          <w:tab w:val="clear" w:pos="1800"/>
          <w:tab w:val="num" w:pos="1080"/>
        </w:tabs>
        <w:ind w:left="1080"/>
        <w:rPr>
          <w:rFonts w:ascii="Arial" w:eastAsia="Times New Roman" w:hAnsi="Arial" w:cs="Arial"/>
          <w:b/>
        </w:rPr>
      </w:pPr>
      <w:r w:rsidRPr="00E760D1">
        <w:rPr>
          <w:rFonts w:ascii="Arial" w:eastAsia="Times New Roman" w:hAnsi="Arial" w:cs="Arial"/>
        </w:rPr>
        <w:t>Use SNAP to buy the non-contract formulas if eligible (apply at Department of Social Services)</w:t>
      </w:r>
    </w:p>
    <w:p w:rsidR="00E760D1" w:rsidRPr="00E760D1" w:rsidRDefault="00E760D1" w:rsidP="00766AEB">
      <w:pPr>
        <w:widowControl/>
        <w:numPr>
          <w:ilvl w:val="1"/>
          <w:numId w:val="27"/>
        </w:numPr>
        <w:tabs>
          <w:tab w:val="clear" w:pos="1800"/>
          <w:tab w:val="num" w:pos="1080"/>
        </w:tabs>
        <w:ind w:left="1080"/>
        <w:rPr>
          <w:rFonts w:ascii="Arial" w:eastAsia="Times New Roman" w:hAnsi="Arial" w:cs="Arial"/>
          <w:b/>
        </w:rPr>
      </w:pPr>
      <w:r w:rsidRPr="00E760D1">
        <w:rPr>
          <w:rFonts w:ascii="Arial" w:eastAsia="Times New Roman" w:hAnsi="Arial" w:cs="Arial"/>
        </w:rPr>
        <w:t>Medicaid may supply the non-contract formulas, if eligible</w:t>
      </w:r>
    </w:p>
    <w:p w:rsidR="00E760D1" w:rsidRPr="00E760D1" w:rsidRDefault="00E760D1" w:rsidP="00766AEB">
      <w:pPr>
        <w:widowControl/>
        <w:numPr>
          <w:ilvl w:val="1"/>
          <w:numId w:val="27"/>
        </w:numPr>
        <w:tabs>
          <w:tab w:val="clear" w:pos="1800"/>
          <w:tab w:val="num" w:pos="1080"/>
        </w:tabs>
        <w:ind w:left="1080"/>
        <w:rPr>
          <w:rFonts w:ascii="Arial" w:eastAsia="Times New Roman" w:hAnsi="Arial" w:cs="Arial"/>
          <w:b/>
        </w:rPr>
      </w:pPr>
      <w:r w:rsidRPr="00E760D1">
        <w:rPr>
          <w:rFonts w:ascii="Arial" w:eastAsia="Times New Roman" w:hAnsi="Arial" w:cs="Arial"/>
        </w:rPr>
        <w:t>Contact the local food pantry</w:t>
      </w:r>
    </w:p>
    <w:p w:rsidR="00E760D1" w:rsidRPr="00E760D1" w:rsidRDefault="00E760D1" w:rsidP="00766AEB">
      <w:pPr>
        <w:widowControl/>
        <w:numPr>
          <w:ilvl w:val="1"/>
          <w:numId w:val="27"/>
        </w:numPr>
        <w:tabs>
          <w:tab w:val="clear" w:pos="1800"/>
          <w:tab w:val="num" w:pos="1080"/>
        </w:tabs>
        <w:ind w:left="1080"/>
        <w:rPr>
          <w:rFonts w:ascii="Arial" w:eastAsia="Times New Roman" w:hAnsi="Arial" w:cs="Arial"/>
          <w:b/>
        </w:rPr>
      </w:pPr>
      <w:r w:rsidRPr="00E760D1">
        <w:rPr>
          <w:rFonts w:ascii="Arial" w:eastAsia="Times New Roman" w:hAnsi="Arial" w:cs="Arial"/>
        </w:rPr>
        <w:t>Contact local churches or church sponsored charities</w:t>
      </w:r>
    </w:p>
    <w:p w:rsidR="00E760D1" w:rsidRPr="00E760D1" w:rsidRDefault="00E760D1" w:rsidP="00766AEB">
      <w:pPr>
        <w:widowControl/>
        <w:numPr>
          <w:ilvl w:val="1"/>
          <w:numId w:val="27"/>
        </w:numPr>
        <w:tabs>
          <w:tab w:val="clear" w:pos="1800"/>
          <w:tab w:val="num" w:pos="1080"/>
        </w:tabs>
        <w:ind w:left="1080"/>
        <w:rPr>
          <w:rFonts w:ascii="Arial" w:eastAsia="Times New Roman" w:hAnsi="Arial" w:cs="Arial"/>
          <w:b/>
        </w:rPr>
      </w:pPr>
      <w:r w:rsidRPr="00E760D1">
        <w:rPr>
          <w:rFonts w:ascii="Arial" w:eastAsia="Times New Roman" w:hAnsi="Arial" w:cs="Arial"/>
        </w:rPr>
        <w:t>Contact the Goodwill agency</w:t>
      </w:r>
    </w:p>
    <w:p w:rsidR="00E760D1" w:rsidRPr="00E760D1" w:rsidRDefault="00E760D1" w:rsidP="00766AEB">
      <w:pPr>
        <w:widowControl/>
        <w:numPr>
          <w:ilvl w:val="1"/>
          <w:numId w:val="27"/>
        </w:numPr>
        <w:tabs>
          <w:tab w:val="clear" w:pos="1800"/>
          <w:tab w:val="num" w:pos="1080"/>
        </w:tabs>
        <w:ind w:left="1080"/>
        <w:rPr>
          <w:rFonts w:ascii="Arial" w:eastAsia="Times New Roman" w:hAnsi="Arial" w:cs="Arial"/>
          <w:b/>
        </w:rPr>
      </w:pPr>
      <w:r w:rsidRPr="00E760D1">
        <w:rPr>
          <w:rFonts w:ascii="Arial" w:eastAsia="Times New Roman" w:hAnsi="Arial" w:cs="Arial"/>
        </w:rPr>
        <w:t>Contact other community resources</w:t>
      </w:r>
    </w:p>
    <w:p w:rsidR="00E760D1" w:rsidRPr="00E760D1" w:rsidRDefault="00E760D1" w:rsidP="00766AEB">
      <w:pPr>
        <w:widowControl/>
        <w:numPr>
          <w:ilvl w:val="1"/>
          <w:numId w:val="27"/>
        </w:numPr>
        <w:tabs>
          <w:tab w:val="clear" w:pos="1800"/>
          <w:tab w:val="num" w:pos="1080"/>
        </w:tabs>
        <w:ind w:left="1080"/>
        <w:rPr>
          <w:rFonts w:ascii="Arial" w:eastAsia="Times New Roman" w:hAnsi="Arial" w:cs="Arial"/>
          <w:b/>
        </w:rPr>
      </w:pPr>
      <w:r w:rsidRPr="00E760D1">
        <w:rPr>
          <w:rFonts w:ascii="Arial" w:eastAsia="Times New Roman" w:hAnsi="Arial" w:cs="Arial"/>
        </w:rPr>
        <w:t>Contact physician to see if they have free samples</w:t>
      </w:r>
    </w:p>
    <w:p w:rsidR="003E008D" w:rsidRPr="00DA697C" w:rsidRDefault="003E008D" w:rsidP="00213A4F">
      <w:pPr>
        <w:widowControl/>
        <w:ind w:left="1440"/>
        <w:rPr>
          <w:rFonts w:ascii="Arial" w:eastAsia="Times New Roman" w:hAnsi="Arial" w:cs="Arial"/>
          <w:b/>
        </w:rPr>
      </w:pPr>
    </w:p>
    <w:p w:rsidR="003E008D" w:rsidRDefault="003E008D" w:rsidP="00111E5F">
      <w:pPr>
        <w:rPr>
          <w:rFonts w:ascii="Arial" w:hAnsi="Arial" w:cs="Arial"/>
          <w:b/>
        </w:rPr>
      </w:pPr>
    </w:p>
    <w:p w:rsidR="001A76DC" w:rsidRDefault="001A76DC" w:rsidP="00111E5F">
      <w:pPr>
        <w:rPr>
          <w:rFonts w:ascii="Arial" w:hAnsi="Arial" w:cs="Arial"/>
          <w:b/>
        </w:rPr>
        <w:sectPr w:rsidR="001A76DC" w:rsidSect="006B48E3">
          <w:pgSz w:w="12240" w:h="15840"/>
          <w:pgMar w:top="1008" w:right="1152" w:bottom="864" w:left="1152" w:header="720" w:footer="720" w:gutter="0"/>
          <w:cols w:space="720"/>
          <w:docGrid w:linePitch="360"/>
        </w:sectPr>
      </w:pPr>
    </w:p>
    <w:p w:rsidR="00AA1810" w:rsidRPr="00A75AB3" w:rsidRDefault="00AA1810" w:rsidP="00111E5F">
      <w:pPr>
        <w:rPr>
          <w:rFonts w:ascii="Arial" w:hAnsi="Arial" w:cs="Arial"/>
          <w:i/>
          <w:sz w:val="28"/>
          <w:szCs w:val="28"/>
        </w:rPr>
      </w:pPr>
      <w:r>
        <w:rPr>
          <w:rFonts w:ascii="Arial" w:hAnsi="Arial" w:cs="Arial"/>
          <w:b/>
        </w:rPr>
        <w:lastRenderedPageBreak/>
        <w:t>12</w:t>
      </w:r>
      <w:r w:rsidRPr="006046CC">
        <w:rPr>
          <w:rFonts w:ascii="Arial" w:hAnsi="Arial" w:cs="Arial"/>
          <w:b/>
        </w:rPr>
        <w:t>.0</w:t>
      </w:r>
      <w:r w:rsidR="00A75AB3">
        <w:rPr>
          <w:rFonts w:ascii="Arial" w:hAnsi="Arial" w:cs="Arial"/>
          <w:b/>
        </w:rPr>
        <w:t xml:space="preserve">1 </w:t>
      </w:r>
      <w:r>
        <w:rPr>
          <w:rFonts w:ascii="Arial" w:hAnsi="Arial" w:cs="Arial"/>
          <w:b/>
        </w:rPr>
        <w:t>Nutrition Education and Marketing Plan Guidelines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rsidR="00E6796B" w:rsidRPr="00B44CDE" w:rsidRDefault="00E6796B" w:rsidP="00E6796B">
      <w:pPr>
        <w:rPr>
          <w:rFonts w:ascii="Arial" w:hAnsi="Arial" w:cs="Arial"/>
          <w:b/>
        </w:rPr>
      </w:pPr>
      <w:r w:rsidRPr="00B44CDE">
        <w:rPr>
          <w:rFonts w:ascii="Arial" w:hAnsi="Arial" w:cs="Arial"/>
          <w:b/>
        </w:rPr>
        <w:t xml:space="preserve">PURPOSE:  </w:t>
      </w:r>
    </w:p>
    <w:p w:rsidR="00E6796B" w:rsidRPr="00B44CDE" w:rsidRDefault="00E6796B" w:rsidP="00E6796B">
      <w:pPr>
        <w:rPr>
          <w:rFonts w:ascii="Arial" w:hAnsi="Arial" w:cs="Arial"/>
        </w:rPr>
      </w:pPr>
      <w:r w:rsidRPr="00B44CDE">
        <w:rPr>
          <w:rFonts w:ascii="Arial" w:hAnsi="Arial" w:cs="Arial"/>
        </w:rPr>
        <w:t xml:space="preserve">To establish nutrition priorities, including breastfeeding and support, and focuses activities to improve participant health and nutrition outcomes and serves as a basis for allocating nutrition service resources. Provide guidelines in the development and implementation of the statewide (State Plan) and clinic annual Nutrition Education and Marketing Plan. </w:t>
      </w:r>
    </w:p>
    <w:p w:rsidR="00E6796B" w:rsidRPr="00B44CDE" w:rsidRDefault="00E6796B" w:rsidP="00E6796B">
      <w:pPr>
        <w:rPr>
          <w:rFonts w:ascii="Arial" w:hAnsi="Arial" w:cs="Arial"/>
          <w:b/>
        </w:rPr>
      </w:pPr>
    </w:p>
    <w:p w:rsidR="00E6796B" w:rsidRPr="00B44CDE" w:rsidRDefault="00E6796B" w:rsidP="00E6796B">
      <w:pPr>
        <w:rPr>
          <w:rFonts w:ascii="Arial" w:hAnsi="Arial" w:cs="Arial"/>
          <w:b/>
        </w:rPr>
      </w:pPr>
      <w:r w:rsidRPr="00B44CDE">
        <w:rPr>
          <w:rFonts w:ascii="Arial" w:hAnsi="Arial" w:cs="Arial"/>
          <w:b/>
        </w:rPr>
        <w:t>DEFINITION</w:t>
      </w:r>
    </w:p>
    <w:p w:rsidR="00E6796B" w:rsidRPr="00B44CDE" w:rsidRDefault="00E6796B" w:rsidP="00766AEB">
      <w:pPr>
        <w:widowControl/>
        <w:numPr>
          <w:ilvl w:val="0"/>
          <w:numId w:val="44"/>
        </w:numPr>
        <w:tabs>
          <w:tab w:val="clear" w:pos="1080"/>
          <w:tab w:val="num" w:pos="720"/>
        </w:tabs>
        <w:ind w:left="720"/>
        <w:rPr>
          <w:rFonts w:ascii="Arial" w:hAnsi="Arial" w:cs="Arial"/>
          <w:b/>
        </w:rPr>
      </w:pPr>
      <w:r w:rsidRPr="00B44CDE">
        <w:rPr>
          <w:rFonts w:ascii="Arial" w:hAnsi="Arial" w:cs="Arial"/>
          <w:b/>
        </w:rPr>
        <w:t xml:space="preserve">Action Steps:  </w:t>
      </w:r>
      <w:r w:rsidRPr="00B44CDE">
        <w:rPr>
          <w:rFonts w:ascii="Arial" w:hAnsi="Arial" w:cs="Arial"/>
        </w:rPr>
        <w:t>Topics/activities selected and indicated in the Nutrition Education and Marketing Plan to be featured in the clinic to guide delivery of specific, supplemental nutrition education messages to clients.  The topics/activities are based on nutrition, breastfeeding and marketing goals and developed from state and local needs assessments.  The topics/activities will be addressed throughout the year at certification, recertification, mid-certification assessment, follow-up nutrition counseling, and benefit issuance to assist in meeting clinic goals.</w:t>
      </w:r>
    </w:p>
    <w:p w:rsidR="00E6796B" w:rsidRPr="00B44CDE" w:rsidRDefault="00E6796B" w:rsidP="00766AEB">
      <w:pPr>
        <w:widowControl/>
        <w:numPr>
          <w:ilvl w:val="0"/>
          <w:numId w:val="44"/>
        </w:numPr>
        <w:tabs>
          <w:tab w:val="clear" w:pos="1080"/>
          <w:tab w:val="num" w:pos="720"/>
        </w:tabs>
        <w:ind w:left="720"/>
        <w:rPr>
          <w:rFonts w:ascii="Arial" w:hAnsi="Arial" w:cs="Arial"/>
          <w:b/>
        </w:rPr>
      </w:pPr>
      <w:r w:rsidRPr="00B44CDE">
        <w:rPr>
          <w:rFonts w:ascii="Arial" w:hAnsi="Arial" w:cs="Arial"/>
          <w:b/>
        </w:rPr>
        <w:t>Evaluation Method:</w:t>
      </w:r>
      <w:r w:rsidRPr="00B44CDE">
        <w:rPr>
          <w:rFonts w:ascii="Arial" w:hAnsi="Arial" w:cs="Arial"/>
        </w:rPr>
        <w:t xml:space="preserve"> Indicates how a clinic will determine if the action step has been successful.</w:t>
      </w:r>
    </w:p>
    <w:p w:rsidR="00E6796B" w:rsidRPr="00B44CDE" w:rsidRDefault="00E6796B" w:rsidP="006E0807">
      <w:pPr>
        <w:widowControl/>
        <w:numPr>
          <w:ilvl w:val="0"/>
          <w:numId w:val="187"/>
        </w:numPr>
        <w:rPr>
          <w:rFonts w:ascii="Arial" w:hAnsi="Arial" w:cs="Arial"/>
          <w:b/>
        </w:rPr>
      </w:pPr>
      <w:r w:rsidRPr="00B44CDE">
        <w:rPr>
          <w:rFonts w:ascii="Arial" w:hAnsi="Arial" w:cs="Arial"/>
          <w:b/>
        </w:rPr>
        <w:t xml:space="preserve">Goal Evaluation:  </w:t>
      </w:r>
      <w:r w:rsidRPr="00B44CDE">
        <w:rPr>
          <w:rFonts w:ascii="Arial" w:hAnsi="Arial" w:cs="Arial"/>
        </w:rPr>
        <w:t>Process for clinics to review goals and action steps throughout the calendar year to determine if progress has been made meeting goals or if action steps/activities need to be changed.</w:t>
      </w:r>
    </w:p>
    <w:p w:rsidR="00E6796B" w:rsidRPr="00B44CDE" w:rsidRDefault="00E6796B" w:rsidP="00766AEB">
      <w:pPr>
        <w:widowControl/>
        <w:numPr>
          <w:ilvl w:val="0"/>
          <w:numId w:val="44"/>
        </w:numPr>
        <w:tabs>
          <w:tab w:val="clear" w:pos="1080"/>
          <w:tab w:val="num" w:pos="720"/>
        </w:tabs>
        <w:ind w:left="720"/>
        <w:rPr>
          <w:rFonts w:ascii="Arial" w:hAnsi="Arial" w:cs="Arial"/>
          <w:b/>
        </w:rPr>
      </w:pPr>
      <w:r w:rsidRPr="00B44CDE">
        <w:rPr>
          <w:rFonts w:ascii="Arial" w:hAnsi="Arial" w:cs="Arial"/>
          <w:b/>
        </w:rPr>
        <w:t xml:space="preserve">Joint Strategy:  </w:t>
      </w:r>
      <w:r w:rsidRPr="00B44CDE">
        <w:rPr>
          <w:rFonts w:ascii="Arial" w:hAnsi="Arial" w:cs="Arial"/>
        </w:rPr>
        <w:t xml:space="preserve">A statement developed by the clinic for each goal to identify the methods that will be used to help increase awareness and to accomplish the goal.  </w:t>
      </w:r>
    </w:p>
    <w:p w:rsidR="00E6796B" w:rsidRPr="00B44CDE" w:rsidRDefault="00E6796B" w:rsidP="00766AEB">
      <w:pPr>
        <w:widowControl/>
        <w:numPr>
          <w:ilvl w:val="0"/>
          <w:numId w:val="44"/>
        </w:numPr>
        <w:tabs>
          <w:tab w:val="clear" w:pos="1080"/>
          <w:tab w:val="num" w:pos="720"/>
        </w:tabs>
        <w:ind w:left="720"/>
        <w:rPr>
          <w:rFonts w:ascii="Arial" w:hAnsi="Arial" w:cs="Arial"/>
          <w:b/>
        </w:rPr>
      </w:pPr>
      <w:r w:rsidRPr="00B44CDE">
        <w:rPr>
          <w:rFonts w:ascii="Arial" w:hAnsi="Arial" w:cs="Arial"/>
          <w:b/>
        </w:rPr>
        <w:t xml:space="preserve">Marketing Activity:  </w:t>
      </w:r>
      <w:r w:rsidRPr="00B44CDE">
        <w:rPr>
          <w:rFonts w:ascii="Arial" w:hAnsi="Arial" w:cs="Arial"/>
        </w:rPr>
        <w:t>An action step/activity planned to educate a designated program, business or service about the WIC Program to encourage outreach and referrals.</w:t>
      </w:r>
    </w:p>
    <w:p w:rsidR="00E6796B" w:rsidRPr="00B44CDE" w:rsidRDefault="00E6796B" w:rsidP="00766AEB">
      <w:pPr>
        <w:widowControl/>
        <w:numPr>
          <w:ilvl w:val="0"/>
          <w:numId w:val="44"/>
        </w:numPr>
        <w:tabs>
          <w:tab w:val="clear" w:pos="1080"/>
          <w:tab w:val="num" w:pos="720"/>
        </w:tabs>
        <w:ind w:left="720"/>
        <w:rPr>
          <w:rFonts w:ascii="Arial" w:hAnsi="Arial" w:cs="Arial"/>
          <w:b/>
        </w:rPr>
      </w:pPr>
      <w:r w:rsidRPr="00B44CDE">
        <w:rPr>
          <w:rFonts w:ascii="Arial" w:hAnsi="Arial" w:cs="Arial"/>
          <w:b/>
        </w:rPr>
        <w:t>Needs Assessment:</w:t>
      </w:r>
      <w:r w:rsidRPr="00B44CDE">
        <w:rPr>
          <w:rFonts w:ascii="Arial" w:hAnsi="Arial" w:cs="Arial"/>
        </w:rPr>
        <w:t xml:space="preserve">  National, state, regional, local agency and clinic data compiled to assist the clinic to identify areas of need or concern in their county or service area.</w:t>
      </w:r>
    </w:p>
    <w:p w:rsidR="00E6796B" w:rsidRPr="00B44CDE" w:rsidRDefault="00E6796B" w:rsidP="00766AEB">
      <w:pPr>
        <w:widowControl/>
        <w:numPr>
          <w:ilvl w:val="0"/>
          <w:numId w:val="44"/>
        </w:numPr>
        <w:tabs>
          <w:tab w:val="clear" w:pos="1080"/>
          <w:tab w:val="num" w:pos="720"/>
        </w:tabs>
        <w:ind w:left="720"/>
        <w:rPr>
          <w:rFonts w:ascii="Arial" w:hAnsi="Arial" w:cs="Arial"/>
          <w:b/>
        </w:rPr>
      </w:pPr>
      <w:r w:rsidRPr="00B44CDE">
        <w:rPr>
          <w:rFonts w:ascii="Arial" w:hAnsi="Arial" w:cs="Arial"/>
          <w:b/>
        </w:rPr>
        <w:t>Nutrition Education and Marketing Plan:</w:t>
      </w:r>
      <w:r w:rsidRPr="00B44CDE">
        <w:rPr>
          <w:rFonts w:ascii="Arial" w:hAnsi="Arial" w:cs="Arial"/>
        </w:rPr>
        <w:t xml:space="preserve">  The plan is developed by clinic staff to improve the delivery of effective nutrition education and marketing to clients.  The goal is to improve the overall health of clients and the community.</w:t>
      </w:r>
    </w:p>
    <w:p w:rsidR="00E6796B" w:rsidRPr="00B44CDE" w:rsidRDefault="00E6796B" w:rsidP="00766AEB">
      <w:pPr>
        <w:widowControl/>
        <w:numPr>
          <w:ilvl w:val="0"/>
          <w:numId w:val="44"/>
        </w:numPr>
        <w:tabs>
          <w:tab w:val="clear" w:pos="1080"/>
          <w:tab w:val="num" w:pos="720"/>
        </w:tabs>
        <w:ind w:left="720"/>
        <w:rPr>
          <w:rFonts w:ascii="Arial" w:hAnsi="Arial" w:cs="Arial"/>
          <w:b/>
        </w:rPr>
      </w:pPr>
      <w:r w:rsidRPr="00B44CDE">
        <w:rPr>
          <w:rFonts w:ascii="Arial" w:hAnsi="Arial" w:cs="Arial"/>
          <w:b/>
        </w:rPr>
        <w:t>Nutrition Education and Marketing Plan Committee:</w:t>
      </w:r>
      <w:r w:rsidRPr="00B44CDE">
        <w:rPr>
          <w:rFonts w:ascii="Arial" w:hAnsi="Arial" w:cs="Arial"/>
        </w:rPr>
        <w:t xml:space="preserve">  State Office and Clinic staff representatives from each Local Agency of the State.  The committee members will be used as liaisons to provide State goals and objectives to clinic staff.  To assist in the development of appropriate monthly nutrition topics and goals for each clinic when completing their annual Nutrition Education and Marketing Plans.</w:t>
      </w:r>
    </w:p>
    <w:p w:rsidR="00E6796B" w:rsidRPr="00B44CDE" w:rsidRDefault="00E6796B" w:rsidP="00766AEB">
      <w:pPr>
        <w:widowControl/>
        <w:numPr>
          <w:ilvl w:val="0"/>
          <w:numId w:val="44"/>
        </w:numPr>
        <w:tabs>
          <w:tab w:val="clear" w:pos="1080"/>
          <w:tab w:val="num" w:pos="720"/>
        </w:tabs>
        <w:ind w:left="720"/>
        <w:rPr>
          <w:rFonts w:ascii="Arial" w:hAnsi="Arial" w:cs="Arial"/>
          <w:b/>
        </w:rPr>
      </w:pPr>
      <w:r w:rsidRPr="00B44CDE">
        <w:rPr>
          <w:rFonts w:ascii="Arial" w:hAnsi="Arial" w:cs="Arial"/>
          <w:b/>
        </w:rPr>
        <w:t>Statewide Nutrition Education and Marketing Plan:</w:t>
      </w:r>
      <w:r w:rsidRPr="00B44CDE">
        <w:rPr>
          <w:rFonts w:ascii="Arial" w:hAnsi="Arial" w:cs="Arial"/>
        </w:rPr>
        <w:t xml:space="preserve">  Developed by State Office with national and state data.  Clinics will review statewide NEMP.</w:t>
      </w:r>
    </w:p>
    <w:p w:rsidR="00E6796B" w:rsidRPr="00B44CDE" w:rsidRDefault="00E6796B" w:rsidP="00766AEB">
      <w:pPr>
        <w:widowControl/>
        <w:numPr>
          <w:ilvl w:val="0"/>
          <w:numId w:val="44"/>
        </w:numPr>
        <w:tabs>
          <w:tab w:val="clear" w:pos="1080"/>
          <w:tab w:val="num" w:pos="720"/>
        </w:tabs>
        <w:ind w:left="720"/>
        <w:rPr>
          <w:rFonts w:ascii="Arial" w:hAnsi="Arial" w:cs="Arial"/>
          <w:b/>
        </w:rPr>
      </w:pPr>
      <w:r w:rsidRPr="00B44CDE">
        <w:rPr>
          <w:rFonts w:ascii="Arial" w:hAnsi="Arial" w:cs="Arial"/>
          <w:b/>
        </w:rPr>
        <w:t xml:space="preserve">Supplemental Nutrition Education Materials:  </w:t>
      </w:r>
      <w:r w:rsidRPr="00B44CDE">
        <w:rPr>
          <w:rFonts w:ascii="Arial" w:hAnsi="Arial" w:cs="Arial"/>
        </w:rPr>
        <w:t>Newsletters, handouts, posters, displays, DVD’s, etc. that help deliver the supplemental nutrition education focus areas.</w:t>
      </w:r>
    </w:p>
    <w:p w:rsidR="00E6796B" w:rsidRPr="00E6796B" w:rsidRDefault="00E6796B" w:rsidP="00766AEB">
      <w:pPr>
        <w:widowControl/>
        <w:numPr>
          <w:ilvl w:val="0"/>
          <w:numId w:val="44"/>
        </w:numPr>
        <w:tabs>
          <w:tab w:val="clear" w:pos="1080"/>
          <w:tab w:val="num" w:pos="720"/>
        </w:tabs>
        <w:ind w:left="720"/>
        <w:rPr>
          <w:rFonts w:ascii="Arial" w:hAnsi="Arial" w:cs="Arial"/>
          <w:b/>
        </w:rPr>
      </w:pPr>
      <w:r w:rsidRPr="00B44CDE">
        <w:rPr>
          <w:rFonts w:ascii="Arial" w:hAnsi="Arial" w:cs="Arial"/>
          <w:b/>
        </w:rPr>
        <w:t xml:space="preserve">Supplemental Nutrition Education Message:  </w:t>
      </w:r>
      <w:r w:rsidRPr="00B44CDE">
        <w:rPr>
          <w:rFonts w:ascii="Arial" w:hAnsi="Arial" w:cs="Arial"/>
        </w:rPr>
        <w:t xml:space="preserve">A message given by WIC staff.  The message is based on the supplemental nutrition education focus area and is designed to emphasize the key points from the newsletters, handouts, bulletin board, display or DVD’s, or to provide referral or community resources to clients. </w:t>
      </w:r>
    </w:p>
    <w:p w:rsidR="00E6796B" w:rsidRPr="00B44CDE" w:rsidRDefault="00E6796B" w:rsidP="00E6796B">
      <w:pPr>
        <w:rPr>
          <w:rFonts w:ascii="Arial" w:hAnsi="Arial" w:cs="Arial"/>
          <w:b/>
        </w:rPr>
      </w:pPr>
    </w:p>
    <w:p w:rsidR="00E6796B" w:rsidRPr="00B44CDE" w:rsidRDefault="00E6796B" w:rsidP="00E6796B">
      <w:pPr>
        <w:rPr>
          <w:rFonts w:ascii="Arial" w:hAnsi="Arial" w:cs="Arial"/>
          <w:b/>
        </w:rPr>
      </w:pPr>
      <w:r w:rsidRPr="00B44CDE">
        <w:rPr>
          <w:rFonts w:ascii="Arial" w:hAnsi="Arial" w:cs="Arial"/>
          <w:b/>
        </w:rPr>
        <w:t>POLICY</w:t>
      </w:r>
    </w:p>
    <w:p w:rsidR="00E6796B" w:rsidRPr="00B44CDE" w:rsidRDefault="00E6796B" w:rsidP="00E6796B">
      <w:pPr>
        <w:rPr>
          <w:rFonts w:ascii="Arial" w:hAnsi="Arial" w:cs="Arial"/>
          <w:b/>
          <w:u w:val="single"/>
        </w:rPr>
      </w:pPr>
      <w:r w:rsidRPr="00B44CDE">
        <w:rPr>
          <w:rFonts w:ascii="Arial" w:hAnsi="Arial" w:cs="Arial"/>
          <w:b/>
          <w:u w:val="single"/>
        </w:rPr>
        <w:t>State Development</w:t>
      </w:r>
    </w:p>
    <w:p w:rsidR="00E6796B" w:rsidRPr="00B44CDE" w:rsidRDefault="00E6796B" w:rsidP="006E0807">
      <w:pPr>
        <w:widowControl/>
        <w:numPr>
          <w:ilvl w:val="0"/>
          <w:numId w:val="185"/>
        </w:numPr>
        <w:rPr>
          <w:rFonts w:ascii="Arial" w:hAnsi="Arial" w:cs="Arial"/>
          <w:b/>
        </w:rPr>
      </w:pPr>
      <w:r w:rsidRPr="00B44CDE">
        <w:rPr>
          <w:rFonts w:ascii="Arial" w:hAnsi="Arial" w:cs="Arial"/>
        </w:rPr>
        <w:t xml:space="preserve">The Nutrition/Training Coordinator, Breastfeeding Coordinator, and Program Operations Coordinator for the State Office will coordinate activities with the Nutrition and Education and Marketing Plan Committee to complete a statewide Nutrition Education and Marketing Plan (NEMP). </w:t>
      </w:r>
    </w:p>
    <w:p w:rsidR="00E6796B" w:rsidRPr="00B44CDE" w:rsidRDefault="00E6796B" w:rsidP="006E0807">
      <w:pPr>
        <w:widowControl/>
        <w:numPr>
          <w:ilvl w:val="0"/>
          <w:numId w:val="185"/>
        </w:numPr>
        <w:rPr>
          <w:rFonts w:ascii="Arial" w:hAnsi="Arial" w:cs="Arial"/>
          <w:b/>
        </w:rPr>
      </w:pPr>
      <w:r w:rsidRPr="00B44CDE">
        <w:rPr>
          <w:rFonts w:ascii="Arial" w:hAnsi="Arial" w:cs="Arial"/>
        </w:rPr>
        <w:t>The Nutrition/Training Coordinator, Breastfeeding Coordinator, and Program Operations Coordinator will review clinic NEMP’s for appropriate and measurable goals prior to implementation.</w:t>
      </w:r>
    </w:p>
    <w:p w:rsidR="00E6796B" w:rsidRPr="00B44CDE" w:rsidRDefault="00E6796B" w:rsidP="006E0807">
      <w:pPr>
        <w:widowControl/>
        <w:numPr>
          <w:ilvl w:val="0"/>
          <w:numId w:val="185"/>
        </w:numPr>
        <w:rPr>
          <w:rFonts w:ascii="Arial" w:hAnsi="Arial" w:cs="Arial"/>
          <w:b/>
        </w:rPr>
      </w:pPr>
      <w:r w:rsidRPr="00B44CDE">
        <w:rPr>
          <w:rFonts w:ascii="Arial" w:hAnsi="Arial" w:cs="Arial"/>
        </w:rPr>
        <w:t>The statewide NEMP will be developed and updated yearly based on data from national, state, and local data.  The statewide plan will include:</w:t>
      </w:r>
    </w:p>
    <w:p w:rsidR="00E6796B" w:rsidRPr="00B44CDE" w:rsidRDefault="00E6796B" w:rsidP="006E0807">
      <w:pPr>
        <w:widowControl/>
        <w:numPr>
          <w:ilvl w:val="1"/>
          <w:numId w:val="185"/>
        </w:numPr>
        <w:rPr>
          <w:rFonts w:ascii="Arial" w:hAnsi="Arial" w:cs="Arial"/>
          <w:b/>
        </w:rPr>
      </w:pPr>
      <w:r w:rsidRPr="00B44CDE">
        <w:rPr>
          <w:rFonts w:ascii="Arial" w:hAnsi="Arial" w:cs="Arial"/>
        </w:rPr>
        <w:lastRenderedPageBreak/>
        <w:t xml:space="preserve">Specific goals </w:t>
      </w:r>
    </w:p>
    <w:p w:rsidR="00E6796B" w:rsidRPr="00B44CDE" w:rsidRDefault="00E6796B" w:rsidP="006E0807">
      <w:pPr>
        <w:widowControl/>
        <w:numPr>
          <w:ilvl w:val="1"/>
          <w:numId w:val="185"/>
        </w:numPr>
        <w:rPr>
          <w:rFonts w:ascii="Arial" w:hAnsi="Arial" w:cs="Arial"/>
          <w:b/>
        </w:rPr>
      </w:pPr>
      <w:r w:rsidRPr="00B44CDE">
        <w:rPr>
          <w:rFonts w:ascii="Arial" w:hAnsi="Arial" w:cs="Arial"/>
        </w:rPr>
        <w:t>Joint strategies for accomplishing each statewide goal</w:t>
      </w:r>
    </w:p>
    <w:p w:rsidR="00E6796B" w:rsidRPr="00B44CDE" w:rsidRDefault="00E6796B" w:rsidP="006E0807">
      <w:pPr>
        <w:widowControl/>
        <w:numPr>
          <w:ilvl w:val="1"/>
          <w:numId w:val="185"/>
        </w:numPr>
        <w:rPr>
          <w:rFonts w:ascii="Arial" w:hAnsi="Arial" w:cs="Arial"/>
          <w:b/>
        </w:rPr>
      </w:pPr>
      <w:r w:rsidRPr="00B44CDE">
        <w:rPr>
          <w:rFonts w:ascii="Arial" w:hAnsi="Arial" w:cs="Arial"/>
        </w:rPr>
        <w:t>Action steps to assist in meeting the goals</w:t>
      </w:r>
    </w:p>
    <w:p w:rsidR="00E6796B" w:rsidRPr="00B44CDE" w:rsidRDefault="00E6796B" w:rsidP="006E0807">
      <w:pPr>
        <w:widowControl/>
        <w:numPr>
          <w:ilvl w:val="1"/>
          <w:numId w:val="185"/>
        </w:numPr>
        <w:rPr>
          <w:rFonts w:ascii="Arial" w:hAnsi="Arial" w:cs="Arial"/>
          <w:b/>
        </w:rPr>
      </w:pPr>
      <w:r w:rsidRPr="00B44CDE">
        <w:rPr>
          <w:rFonts w:ascii="Arial" w:hAnsi="Arial" w:cs="Arial"/>
        </w:rPr>
        <w:t>Participant centered services for the delivery of nutrition education and counseling</w:t>
      </w:r>
    </w:p>
    <w:p w:rsidR="00E6796B" w:rsidRPr="00B44CDE" w:rsidRDefault="00E6796B" w:rsidP="006E0807">
      <w:pPr>
        <w:widowControl/>
        <w:numPr>
          <w:ilvl w:val="1"/>
          <w:numId w:val="185"/>
        </w:numPr>
        <w:rPr>
          <w:rFonts w:ascii="Arial" w:hAnsi="Arial" w:cs="Arial"/>
          <w:b/>
        </w:rPr>
      </w:pPr>
      <w:r w:rsidRPr="00B44CDE">
        <w:rPr>
          <w:rFonts w:ascii="Arial" w:hAnsi="Arial" w:cs="Arial"/>
        </w:rPr>
        <w:t>Nutrition, and breastfeeding education materials</w:t>
      </w:r>
    </w:p>
    <w:p w:rsidR="00E6796B" w:rsidRPr="00B44CDE" w:rsidRDefault="00E6796B" w:rsidP="006E0807">
      <w:pPr>
        <w:widowControl/>
        <w:numPr>
          <w:ilvl w:val="1"/>
          <w:numId w:val="185"/>
        </w:numPr>
        <w:rPr>
          <w:rFonts w:ascii="Arial" w:hAnsi="Arial" w:cs="Arial"/>
          <w:b/>
        </w:rPr>
      </w:pPr>
      <w:r w:rsidRPr="00B44CDE">
        <w:rPr>
          <w:rFonts w:ascii="Arial" w:hAnsi="Arial" w:cs="Arial"/>
        </w:rPr>
        <w:t>Monthly newsletters/handouts for clients</w:t>
      </w:r>
    </w:p>
    <w:p w:rsidR="00E6796B" w:rsidRPr="00B44CDE" w:rsidRDefault="00E6796B" w:rsidP="006E0807">
      <w:pPr>
        <w:widowControl/>
        <w:numPr>
          <w:ilvl w:val="1"/>
          <w:numId w:val="185"/>
        </w:numPr>
        <w:rPr>
          <w:rFonts w:ascii="Arial" w:hAnsi="Arial" w:cs="Arial"/>
          <w:b/>
        </w:rPr>
      </w:pPr>
      <w:r w:rsidRPr="00B44CDE">
        <w:rPr>
          <w:rFonts w:ascii="Arial" w:hAnsi="Arial" w:cs="Arial"/>
        </w:rPr>
        <w:t>Marketing materials/ideas</w:t>
      </w:r>
    </w:p>
    <w:p w:rsidR="00E6796B" w:rsidRPr="00B44CDE" w:rsidRDefault="00E6796B" w:rsidP="006E0807">
      <w:pPr>
        <w:widowControl/>
        <w:numPr>
          <w:ilvl w:val="0"/>
          <w:numId w:val="185"/>
        </w:numPr>
        <w:rPr>
          <w:rFonts w:ascii="Arial" w:hAnsi="Arial" w:cs="Arial"/>
          <w:b/>
        </w:rPr>
      </w:pPr>
      <w:r w:rsidRPr="00B44CDE">
        <w:rPr>
          <w:rFonts w:ascii="Arial" w:hAnsi="Arial" w:cs="Arial"/>
        </w:rPr>
        <w:t>State Office will assist the Nutrition Education and Marketing Committee to analyze, review and provide input for the development of the statewide NEMP.</w:t>
      </w:r>
    </w:p>
    <w:p w:rsidR="00E6796B" w:rsidRPr="00B44CDE" w:rsidRDefault="00E6796B" w:rsidP="006E0807">
      <w:pPr>
        <w:widowControl/>
        <w:numPr>
          <w:ilvl w:val="0"/>
          <w:numId w:val="185"/>
        </w:numPr>
        <w:rPr>
          <w:rFonts w:ascii="Arial" w:hAnsi="Arial" w:cs="Arial"/>
          <w:b/>
        </w:rPr>
      </w:pPr>
      <w:r w:rsidRPr="00B44CDE">
        <w:rPr>
          <w:rFonts w:ascii="Arial" w:hAnsi="Arial" w:cs="Arial"/>
        </w:rPr>
        <w:t xml:space="preserve">State Office will provide national and state level needs assessment data to the NEMP Committee and clinics. </w:t>
      </w:r>
    </w:p>
    <w:p w:rsidR="00E6796B" w:rsidRPr="00B44CDE" w:rsidRDefault="00E6796B" w:rsidP="006E0807">
      <w:pPr>
        <w:widowControl/>
        <w:numPr>
          <w:ilvl w:val="0"/>
          <w:numId w:val="185"/>
        </w:numPr>
        <w:rPr>
          <w:rFonts w:ascii="Arial" w:hAnsi="Arial" w:cs="Arial"/>
          <w:b/>
        </w:rPr>
      </w:pPr>
      <w:r w:rsidRPr="00B44CDE">
        <w:rPr>
          <w:rFonts w:ascii="Arial" w:hAnsi="Arial" w:cs="Arial"/>
        </w:rPr>
        <w:t xml:space="preserve">State Office will provide instructions and technical assistance for obtaining regional, local </w:t>
      </w:r>
      <w:proofErr w:type="gramStart"/>
      <w:r w:rsidRPr="00B44CDE">
        <w:rPr>
          <w:rFonts w:ascii="Arial" w:hAnsi="Arial" w:cs="Arial"/>
        </w:rPr>
        <w:t>agency,</w:t>
      </w:r>
      <w:proofErr w:type="gramEnd"/>
      <w:r w:rsidRPr="00B44CDE">
        <w:rPr>
          <w:rFonts w:ascii="Arial" w:hAnsi="Arial" w:cs="Arial"/>
        </w:rPr>
        <w:t xml:space="preserve"> and clinic level needs assessment data.</w:t>
      </w:r>
    </w:p>
    <w:p w:rsidR="00E6796B" w:rsidRPr="00B44CDE" w:rsidRDefault="00E6796B" w:rsidP="006E0807">
      <w:pPr>
        <w:widowControl/>
        <w:numPr>
          <w:ilvl w:val="0"/>
          <w:numId w:val="185"/>
        </w:numPr>
        <w:rPr>
          <w:rFonts w:ascii="Arial" w:hAnsi="Arial" w:cs="Arial"/>
          <w:b/>
        </w:rPr>
      </w:pPr>
      <w:r w:rsidRPr="00B44CDE">
        <w:rPr>
          <w:rFonts w:ascii="Arial" w:hAnsi="Arial" w:cs="Arial"/>
        </w:rPr>
        <w:t>State Office will make the information developed by NEMP Committee available to clinics to assist in the development of the Clinic Nutrition Education and Marketing Plans.</w:t>
      </w:r>
    </w:p>
    <w:p w:rsidR="00E6796B" w:rsidRPr="00B44CDE" w:rsidRDefault="00E6796B" w:rsidP="00E6796B">
      <w:pPr>
        <w:rPr>
          <w:rFonts w:ascii="Arial" w:hAnsi="Arial" w:cs="Arial"/>
        </w:rPr>
      </w:pPr>
    </w:p>
    <w:p w:rsidR="00E6796B" w:rsidRPr="00B44CDE" w:rsidRDefault="00E6796B" w:rsidP="00E6796B">
      <w:pPr>
        <w:ind w:left="360"/>
        <w:rPr>
          <w:rFonts w:ascii="Arial" w:hAnsi="Arial" w:cs="Arial"/>
          <w:u w:val="single"/>
        </w:rPr>
      </w:pPr>
      <w:r w:rsidRPr="00B44CDE">
        <w:rPr>
          <w:rFonts w:ascii="Arial" w:hAnsi="Arial" w:cs="Arial"/>
          <w:u w:val="single"/>
        </w:rPr>
        <w:t>State Approved Marketing Goals</w:t>
      </w:r>
    </w:p>
    <w:p w:rsidR="00E6796B" w:rsidRPr="00B44CDE" w:rsidRDefault="00E6796B" w:rsidP="006E0807">
      <w:pPr>
        <w:widowControl/>
        <w:numPr>
          <w:ilvl w:val="0"/>
          <w:numId w:val="460"/>
        </w:numPr>
        <w:rPr>
          <w:rFonts w:ascii="Arial" w:hAnsi="Arial" w:cs="Arial"/>
        </w:rPr>
      </w:pPr>
      <w:r w:rsidRPr="00B44CDE">
        <w:rPr>
          <w:rFonts w:ascii="Arial" w:hAnsi="Arial" w:cs="Arial"/>
        </w:rPr>
        <w:t>Increase % of women enrolled in WIC early in their pregnancy</w:t>
      </w:r>
    </w:p>
    <w:p w:rsidR="00E6796B" w:rsidRPr="00B44CDE" w:rsidRDefault="00E6796B" w:rsidP="006E0807">
      <w:pPr>
        <w:widowControl/>
        <w:numPr>
          <w:ilvl w:val="0"/>
          <w:numId w:val="460"/>
        </w:numPr>
        <w:rPr>
          <w:rFonts w:ascii="Arial" w:hAnsi="Arial" w:cs="Arial"/>
        </w:rPr>
      </w:pPr>
      <w:r w:rsidRPr="00B44CDE">
        <w:rPr>
          <w:rFonts w:ascii="Arial" w:hAnsi="Arial" w:cs="Arial"/>
        </w:rPr>
        <w:t>Increase % number of potential eligible</w:t>
      </w:r>
    </w:p>
    <w:p w:rsidR="00E6796B" w:rsidRPr="00B44CDE" w:rsidRDefault="00E6796B" w:rsidP="006E0807">
      <w:pPr>
        <w:widowControl/>
        <w:numPr>
          <w:ilvl w:val="0"/>
          <w:numId w:val="460"/>
        </w:numPr>
        <w:rPr>
          <w:rFonts w:ascii="Arial" w:hAnsi="Arial" w:cs="Arial"/>
        </w:rPr>
      </w:pPr>
      <w:r w:rsidRPr="00B44CDE">
        <w:rPr>
          <w:rFonts w:ascii="Arial" w:hAnsi="Arial" w:cs="Arial"/>
        </w:rPr>
        <w:t>Increase % number of women enrolled in WIC</w:t>
      </w:r>
    </w:p>
    <w:p w:rsidR="00E6796B" w:rsidRPr="00B44CDE" w:rsidRDefault="00E6796B" w:rsidP="006E0807">
      <w:pPr>
        <w:widowControl/>
        <w:numPr>
          <w:ilvl w:val="0"/>
          <w:numId w:val="460"/>
        </w:numPr>
        <w:rPr>
          <w:rFonts w:ascii="Arial" w:hAnsi="Arial" w:cs="Arial"/>
        </w:rPr>
      </w:pPr>
      <w:r w:rsidRPr="00B44CDE">
        <w:rPr>
          <w:rFonts w:ascii="Arial" w:hAnsi="Arial" w:cs="Arial"/>
        </w:rPr>
        <w:t>Increase % number of infants enrolled in WIC</w:t>
      </w:r>
    </w:p>
    <w:p w:rsidR="00E6796B" w:rsidRPr="00B44CDE" w:rsidRDefault="00E6796B" w:rsidP="006E0807">
      <w:pPr>
        <w:widowControl/>
        <w:numPr>
          <w:ilvl w:val="0"/>
          <w:numId w:val="460"/>
        </w:numPr>
        <w:rPr>
          <w:rFonts w:ascii="Arial" w:hAnsi="Arial" w:cs="Arial"/>
        </w:rPr>
      </w:pPr>
      <w:r w:rsidRPr="00B44CDE">
        <w:rPr>
          <w:rFonts w:ascii="Arial" w:hAnsi="Arial" w:cs="Arial"/>
        </w:rPr>
        <w:t>Increase % number of children enrolled in WIC</w:t>
      </w:r>
    </w:p>
    <w:p w:rsidR="00E6796B" w:rsidRPr="00B44CDE" w:rsidRDefault="00E6796B" w:rsidP="006E0807">
      <w:pPr>
        <w:widowControl/>
        <w:numPr>
          <w:ilvl w:val="0"/>
          <w:numId w:val="460"/>
        </w:numPr>
        <w:rPr>
          <w:rFonts w:ascii="Arial" w:hAnsi="Arial" w:cs="Arial"/>
          <w:b/>
        </w:rPr>
      </w:pPr>
      <w:r w:rsidRPr="00B44CDE">
        <w:rPr>
          <w:rFonts w:ascii="Arial" w:hAnsi="Arial" w:cs="Arial"/>
        </w:rPr>
        <w:t>Address Participant Survey concerns</w:t>
      </w:r>
    </w:p>
    <w:p w:rsidR="00E6796B" w:rsidRPr="00B44CDE" w:rsidRDefault="00E6796B" w:rsidP="00E6796B">
      <w:pPr>
        <w:rPr>
          <w:rFonts w:ascii="Arial" w:hAnsi="Arial" w:cs="Arial"/>
          <w:b/>
        </w:rPr>
      </w:pPr>
    </w:p>
    <w:p w:rsidR="00E6796B" w:rsidRPr="00B44CDE" w:rsidRDefault="00E6796B" w:rsidP="00E6796B">
      <w:pPr>
        <w:ind w:firstLine="360"/>
        <w:rPr>
          <w:rFonts w:ascii="Arial" w:hAnsi="Arial" w:cs="Arial"/>
          <w:u w:val="single"/>
        </w:rPr>
      </w:pPr>
      <w:r w:rsidRPr="00B44CDE">
        <w:rPr>
          <w:rFonts w:ascii="Arial" w:hAnsi="Arial" w:cs="Arial"/>
          <w:u w:val="single"/>
        </w:rPr>
        <w:t>State Approved Nutrition Education Materials</w:t>
      </w:r>
    </w:p>
    <w:p w:rsidR="00E6796B" w:rsidRPr="00B44CDE" w:rsidRDefault="00E6796B" w:rsidP="00E6796B">
      <w:pPr>
        <w:ind w:firstLine="360"/>
        <w:rPr>
          <w:rFonts w:ascii="Arial" w:hAnsi="Arial" w:cs="Arial"/>
          <w:i/>
        </w:rPr>
      </w:pPr>
      <w:r>
        <w:rPr>
          <w:rFonts w:ascii="Calibri" w:hAnsi="Calibri"/>
          <w:color w:val="1F497D"/>
        </w:rPr>
        <w:t>(M:\DOH\OFCHS\WIC\ NEMP\2016)</w:t>
      </w:r>
    </w:p>
    <w:p w:rsidR="00E6796B" w:rsidRPr="00B44CDE" w:rsidRDefault="00E6796B" w:rsidP="006E0807">
      <w:pPr>
        <w:widowControl/>
        <w:numPr>
          <w:ilvl w:val="0"/>
          <w:numId w:val="191"/>
        </w:numPr>
        <w:rPr>
          <w:rFonts w:ascii="Arial" w:hAnsi="Arial" w:cs="Arial"/>
        </w:rPr>
      </w:pPr>
      <w:r w:rsidRPr="00B44CDE">
        <w:rPr>
          <w:rFonts w:ascii="Arial" w:hAnsi="Arial" w:cs="Arial"/>
        </w:rPr>
        <w:t>State Office will provide monthly newsletters and specific nutrition education information for:</w:t>
      </w:r>
    </w:p>
    <w:p w:rsidR="00E6796B" w:rsidRPr="00B44CDE" w:rsidRDefault="00E6796B" w:rsidP="006E0807">
      <w:pPr>
        <w:widowControl/>
        <w:numPr>
          <w:ilvl w:val="1"/>
          <w:numId w:val="192"/>
        </w:numPr>
        <w:rPr>
          <w:rFonts w:ascii="Arial" w:hAnsi="Arial" w:cs="Arial"/>
        </w:rPr>
      </w:pPr>
      <w:r w:rsidRPr="00B44CDE">
        <w:rPr>
          <w:rFonts w:ascii="Arial" w:hAnsi="Arial" w:cs="Arial"/>
        </w:rPr>
        <w:t>March:  National Nutrition Month</w:t>
      </w:r>
    </w:p>
    <w:p w:rsidR="00E6796B" w:rsidRPr="00B44CDE" w:rsidRDefault="00E6796B" w:rsidP="006E0807">
      <w:pPr>
        <w:widowControl/>
        <w:numPr>
          <w:ilvl w:val="1"/>
          <w:numId w:val="192"/>
        </w:numPr>
        <w:rPr>
          <w:rFonts w:ascii="Arial" w:hAnsi="Arial" w:cs="Arial"/>
        </w:rPr>
      </w:pPr>
      <w:r w:rsidRPr="00B44CDE">
        <w:rPr>
          <w:rFonts w:ascii="Arial" w:hAnsi="Arial" w:cs="Arial"/>
        </w:rPr>
        <w:t>August: National Breastfeeding Month</w:t>
      </w:r>
    </w:p>
    <w:p w:rsidR="00E6796B" w:rsidRPr="00B44CDE" w:rsidRDefault="00E6796B" w:rsidP="006E0807">
      <w:pPr>
        <w:widowControl/>
        <w:numPr>
          <w:ilvl w:val="1"/>
          <w:numId w:val="192"/>
        </w:numPr>
        <w:rPr>
          <w:rFonts w:ascii="Arial" w:hAnsi="Arial" w:cs="Arial"/>
        </w:rPr>
      </w:pPr>
      <w:r w:rsidRPr="00B44CDE">
        <w:rPr>
          <w:rFonts w:ascii="Arial" w:hAnsi="Arial" w:cs="Arial"/>
        </w:rPr>
        <w:t>September: Fruit and Vegetable Month</w:t>
      </w:r>
    </w:p>
    <w:p w:rsidR="00E6796B" w:rsidRPr="00B44CDE" w:rsidRDefault="00E6796B" w:rsidP="006E0807">
      <w:pPr>
        <w:widowControl/>
        <w:numPr>
          <w:ilvl w:val="0"/>
          <w:numId w:val="191"/>
        </w:numPr>
        <w:rPr>
          <w:rFonts w:ascii="Arial" w:hAnsi="Arial" w:cs="Arial"/>
        </w:rPr>
      </w:pPr>
      <w:r w:rsidRPr="00B44CDE">
        <w:rPr>
          <w:rFonts w:ascii="Arial" w:hAnsi="Arial" w:cs="Arial"/>
        </w:rPr>
        <w:t>Materials and prototypes will be developed annually with input from the Nutrition</w:t>
      </w:r>
    </w:p>
    <w:p w:rsidR="00E6796B" w:rsidRPr="00B44CDE" w:rsidRDefault="00E6796B" w:rsidP="00E6796B">
      <w:pPr>
        <w:ind w:left="720"/>
        <w:rPr>
          <w:rFonts w:ascii="Arial" w:hAnsi="Arial" w:cs="Arial"/>
        </w:rPr>
      </w:pPr>
      <w:r w:rsidRPr="00B44CDE">
        <w:rPr>
          <w:rFonts w:ascii="Arial" w:hAnsi="Arial" w:cs="Arial"/>
        </w:rPr>
        <w:t>Education and Marketing Plan Committee based on State’s determined highest priority areas, and made available to the clinics</w:t>
      </w:r>
    </w:p>
    <w:p w:rsidR="00E6796B" w:rsidRPr="00B44CDE" w:rsidRDefault="00E6796B" w:rsidP="006E0807">
      <w:pPr>
        <w:widowControl/>
        <w:numPr>
          <w:ilvl w:val="0"/>
          <w:numId w:val="191"/>
        </w:numPr>
        <w:rPr>
          <w:rFonts w:ascii="Arial" w:hAnsi="Arial" w:cs="Arial"/>
        </w:rPr>
      </w:pPr>
      <w:r w:rsidRPr="00B44CDE">
        <w:rPr>
          <w:rFonts w:ascii="Arial" w:hAnsi="Arial" w:cs="Arial"/>
        </w:rPr>
        <w:t xml:space="preserve">Other State approved materials, such as materials from National initiatives and other </w:t>
      </w:r>
    </w:p>
    <w:p w:rsidR="00E6796B" w:rsidRPr="00B44CDE" w:rsidRDefault="00E6796B" w:rsidP="00E6796B">
      <w:pPr>
        <w:ind w:left="420" w:firstLine="300"/>
        <w:rPr>
          <w:rFonts w:ascii="Arial" w:hAnsi="Arial" w:cs="Arial"/>
        </w:rPr>
      </w:pPr>
      <w:r w:rsidRPr="00B44CDE">
        <w:rPr>
          <w:rFonts w:ascii="Arial" w:hAnsi="Arial" w:cs="Arial"/>
        </w:rPr>
        <w:t>South Dakota programs will be made available</w:t>
      </w:r>
    </w:p>
    <w:p w:rsidR="00E6796B" w:rsidRPr="00B44CDE" w:rsidRDefault="00E6796B" w:rsidP="006E0807">
      <w:pPr>
        <w:widowControl/>
        <w:numPr>
          <w:ilvl w:val="0"/>
          <w:numId w:val="191"/>
        </w:numPr>
        <w:ind w:left="720"/>
        <w:rPr>
          <w:rFonts w:ascii="Arial" w:hAnsi="Arial" w:cs="Arial"/>
        </w:rPr>
      </w:pPr>
      <w:r w:rsidRPr="00B44CDE">
        <w:rPr>
          <w:rFonts w:ascii="Arial" w:hAnsi="Arial" w:cs="Arial"/>
        </w:rPr>
        <w:t xml:space="preserve">A list of State approved nutrition education materials will be located in the M drive folder. </w:t>
      </w:r>
      <w:r w:rsidRPr="00B44CDE">
        <w:rPr>
          <w:rFonts w:ascii="Arial" w:hAnsi="Arial" w:cs="Arial"/>
          <w:b/>
        </w:rPr>
        <w:t xml:space="preserve"> </w:t>
      </w:r>
      <w:r w:rsidRPr="00B44CDE">
        <w:rPr>
          <w:rFonts w:ascii="Arial" w:hAnsi="Arial" w:cs="Arial"/>
        </w:rPr>
        <w:t>Materials may include:</w:t>
      </w:r>
    </w:p>
    <w:p w:rsidR="00E6796B" w:rsidRPr="00B44CDE" w:rsidRDefault="00E6796B" w:rsidP="006E0807">
      <w:pPr>
        <w:widowControl/>
        <w:numPr>
          <w:ilvl w:val="1"/>
          <w:numId w:val="458"/>
        </w:numPr>
        <w:rPr>
          <w:rFonts w:ascii="Arial" w:hAnsi="Arial" w:cs="Arial"/>
        </w:rPr>
      </w:pPr>
      <w:r w:rsidRPr="00B44CDE">
        <w:rPr>
          <w:rFonts w:ascii="Arial" w:hAnsi="Arial" w:cs="Arial"/>
        </w:rPr>
        <w:t>Posters, table tents, mobiles, displays</w:t>
      </w:r>
    </w:p>
    <w:p w:rsidR="00E6796B" w:rsidRPr="00B44CDE" w:rsidRDefault="00E6796B" w:rsidP="006E0807">
      <w:pPr>
        <w:widowControl/>
        <w:numPr>
          <w:ilvl w:val="1"/>
          <w:numId w:val="458"/>
        </w:numPr>
        <w:rPr>
          <w:rFonts w:ascii="Arial" w:hAnsi="Arial" w:cs="Arial"/>
        </w:rPr>
      </w:pPr>
      <w:r w:rsidRPr="00B44CDE">
        <w:rPr>
          <w:rFonts w:ascii="Arial" w:hAnsi="Arial" w:cs="Arial"/>
        </w:rPr>
        <w:t>Handouts</w:t>
      </w:r>
    </w:p>
    <w:p w:rsidR="00E6796B" w:rsidRPr="00B44CDE" w:rsidRDefault="00E6796B" w:rsidP="006E0807">
      <w:pPr>
        <w:widowControl/>
        <w:numPr>
          <w:ilvl w:val="1"/>
          <w:numId w:val="458"/>
        </w:numPr>
        <w:rPr>
          <w:rFonts w:ascii="Arial" w:hAnsi="Arial" w:cs="Arial"/>
        </w:rPr>
      </w:pPr>
      <w:r w:rsidRPr="00B44CDE">
        <w:rPr>
          <w:rFonts w:ascii="Arial" w:hAnsi="Arial" w:cs="Arial"/>
        </w:rPr>
        <w:t>DVD’s</w:t>
      </w:r>
    </w:p>
    <w:p w:rsidR="00E6796B" w:rsidRPr="00B44CDE" w:rsidRDefault="00E6796B" w:rsidP="006E0807">
      <w:pPr>
        <w:widowControl/>
        <w:numPr>
          <w:ilvl w:val="1"/>
          <w:numId w:val="458"/>
        </w:numPr>
        <w:rPr>
          <w:rFonts w:ascii="Arial" w:hAnsi="Arial" w:cs="Arial"/>
        </w:rPr>
      </w:pPr>
      <w:r w:rsidRPr="00B44CDE">
        <w:rPr>
          <w:rFonts w:ascii="Arial" w:hAnsi="Arial" w:cs="Arial"/>
        </w:rPr>
        <w:t>Educational flip charts</w:t>
      </w:r>
    </w:p>
    <w:p w:rsidR="00E6796B" w:rsidRPr="00B44CDE" w:rsidRDefault="00E6796B" w:rsidP="006E0807">
      <w:pPr>
        <w:widowControl/>
        <w:numPr>
          <w:ilvl w:val="1"/>
          <w:numId w:val="458"/>
        </w:numPr>
        <w:rPr>
          <w:rFonts w:ascii="Arial" w:hAnsi="Arial" w:cs="Arial"/>
        </w:rPr>
      </w:pPr>
      <w:r w:rsidRPr="00B44CDE">
        <w:rPr>
          <w:rFonts w:ascii="Arial" w:hAnsi="Arial" w:cs="Arial"/>
        </w:rPr>
        <w:t>Relevant National initiative materials</w:t>
      </w:r>
    </w:p>
    <w:p w:rsidR="00E6796B" w:rsidRPr="00B44CDE" w:rsidRDefault="00E6796B" w:rsidP="006E0807">
      <w:pPr>
        <w:widowControl/>
        <w:numPr>
          <w:ilvl w:val="1"/>
          <w:numId w:val="458"/>
        </w:numPr>
        <w:rPr>
          <w:rFonts w:ascii="Arial" w:hAnsi="Arial" w:cs="Arial"/>
        </w:rPr>
      </w:pPr>
      <w:r w:rsidRPr="00B44CDE">
        <w:rPr>
          <w:rFonts w:ascii="Arial" w:hAnsi="Arial" w:cs="Arial"/>
        </w:rPr>
        <w:t>Referral sources and ideas</w:t>
      </w:r>
    </w:p>
    <w:p w:rsidR="00E6796B" w:rsidRPr="00B44CDE" w:rsidRDefault="00E6796B" w:rsidP="00E6796B">
      <w:pPr>
        <w:ind w:left="1800"/>
        <w:rPr>
          <w:rFonts w:ascii="Arial" w:hAnsi="Arial" w:cs="Arial"/>
        </w:rPr>
      </w:pPr>
    </w:p>
    <w:p w:rsidR="00E6796B" w:rsidRPr="00B44CDE" w:rsidRDefault="00E6796B" w:rsidP="00E6796B">
      <w:pPr>
        <w:ind w:firstLine="360"/>
        <w:rPr>
          <w:rFonts w:ascii="Arial" w:hAnsi="Arial" w:cs="Arial"/>
          <w:u w:val="single"/>
        </w:rPr>
      </w:pPr>
      <w:r w:rsidRPr="00B44CDE">
        <w:rPr>
          <w:rFonts w:ascii="Arial" w:hAnsi="Arial" w:cs="Arial"/>
        </w:rPr>
        <w:t xml:space="preserve"> </w:t>
      </w:r>
      <w:r w:rsidRPr="00B44CDE">
        <w:rPr>
          <w:rFonts w:ascii="Arial" w:hAnsi="Arial" w:cs="Arial"/>
          <w:u w:val="single"/>
        </w:rPr>
        <w:t>State Approved Marketing Materials</w:t>
      </w:r>
    </w:p>
    <w:p w:rsidR="00E6796B" w:rsidRPr="00B44CDE" w:rsidRDefault="00E6796B" w:rsidP="006E0807">
      <w:pPr>
        <w:widowControl/>
        <w:numPr>
          <w:ilvl w:val="0"/>
          <w:numId w:val="191"/>
        </w:numPr>
        <w:rPr>
          <w:rFonts w:ascii="Arial" w:hAnsi="Arial" w:cs="Arial"/>
        </w:rPr>
      </w:pPr>
      <w:r w:rsidRPr="00B44CDE">
        <w:rPr>
          <w:rFonts w:ascii="Arial" w:hAnsi="Arial" w:cs="Arial"/>
        </w:rPr>
        <w:t>State Office will provide marketing tools for clinics to publicize the WIC program such as:</w:t>
      </w:r>
    </w:p>
    <w:p w:rsidR="00E6796B" w:rsidRPr="00B44CDE" w:rsidRDefault="00E6796B" w:rsidP="006E0807">
      <w:pPr>
        <w:widowControl/>
        <w:numPr>
          <w:ilvl w:val="1"/>
          <w:numId w:val="191"/>
        </w:numPr>
        <w:rPr>
          <w:rFonts w:ascii="Arial" w:hAnsi="Arial" w:cs="Arial"/>
        </w:rPr>
      </w:pPr>
      <w:r w:rsidRPr="00B44CDE">
        <w:rPr>
          <w:rFonts w:ascii="Arial" w:hAnsi="Arial" w:cs="Arial"/>
        </w:rPr>
        <w:t>Healthy Choices for Healthy Families brochures</w:t>
      </w:r>
    </w:p>
    <w:p w:rsidR="00E6796B" w:rsidRPr="00B44CDE" w:rsidRDefault="00E6796B" w:rsidP="006E0807">
      <w:pPr>
        <w:widowControl/>
        <w:numPr>
          <w:ilvl w:val="1"/>
          <w:numId w:val="191"/>
        </w:numPr>
        <w:rPr>
          <w:rFonts w:ascii="Arial" w:hAnsi="Arial" w:cs="Arial"/>
        </w:rPr>
      </w:pPr>
      <w:r w:rsidRPr="00B44CDE">
        <w:rPr>
          <w:rFonts w:ascii="Arial" w:hAnsi="Arial" w:cs="Arial"/>
        </w:rPr>
        <w:t>Pass WIC On flyers</w:t>
      </w:r>
    </w:p>
    <w:p w:rsidR="00E6796B" w:rsidRDefault="00E6796B" w:rsidP="006E0807">
      <w:pPr>
        <w:widowControl/>
        <w:numPr>
          <w:ilvl w:val="1"/>
          <w:numId w:val="191"/>
        </w:numPr>
        <w:rPr>
          <w:rFonts w:ascii="Arial" w:hAnsi="Arial" w:cs="Arial"/>
        </w:rPr>
      </w:pPr>
      <w:r w:rsidRPr="00B44CDE">
        <w:rPr>
          <w:rFonts w:ascii="Arial" w:hAnsi="Arial" w:cs="Arial"/>
        </w:rPr>
        <w:t xml:space="preserve">South Dakota WIC </w:t>
      </w:r>
      <w:r>
        <w:rPr>
          <w:rFonts w:ascii="Arial" w:hAnsi="Arial" w:cs="Arial"/>
        </w:rPr>
        <w:t xml:space="preserve">Marketing </w:t>
      </w:r>
      <w:r w:rsidRPr="00B44CDE">
        <w:rPr>
          <w:rFonts w:ascii="Arial" w:hAnsi="Arial" w:cs="Arial"/>
        </w:rPr>
        <w:t>Program posters</w:t>
      </w:r>
    </w:p>
    <w:p w:rsidR="00E6796B" w:rsidRDefault="00E6796B" w:rsidP="006E0807">
      <w:pPr>
        <w:widowControl/>
        <w:numPr>
          <w:ilvl w:val="1"/>
          <w:numId w:val="191"/>
        </w:numPr>
        <w:rPr>
          <w:rFonts w:ascii="Arial" w:hAnsi="Arial" w:cs="Arial"/>
        </w:rPr>
      </w:pPr>
      <w:r>
        <w:rPr>
          <w:rFonts w:ascii="Arial" w:hAnsi="Arial" w:cs="Arial"/>
        </w:rPr>
        <w:t>Do you Have a Child Under % posters</w:t>
      </w:r>
    </w:p>
    <w:p w:rsidR="00E6796B" w:rsidRPr="00B44CDE" w:rsidRDefault="00E6796B" w:rsidP="006E0807">
      <w:pPr>
        <w:widowControl/>
        <w:numPr>
          <w:ilvl w:val="1"/>
          <w:numId w:val="191"/>
        </w:numPr>
        <w:rPr>
          <w:rFonts w:ascii="Arial" w:hAnsi="Arial" w:cs="Arial"/>
        </w:rPr>
      </w:pPr>
      <w:r>
        <w:rPr>
          <w:rFonts w:ascii="Arial" w:hAnsi="Arial" w:cs="Arial"/>
        </w:rPr>
        <w:t>WIC’s Role in Reducing Poor Health Outcomes posters</w:t>
      </w:r>
    </w:p>
    <w:p w:rsidR="00E6796B" w:rsidRPr="00B44CDE" w:rsidRDefault="00E6796B" w:rsidP="006E0807">
      <w:pPr>
        <w:widowControl/>
        <w:numPr>
          <w:ilvl w:val="0"/>
          <w:numId w:val="191"/>
        </w:numPr>
        <w:rPr>
          <w:rFonts w:ascii="Arial" w:hAnsi="Arial" w:cs="Arial"/>
        </w:rPr>
      </w:pPr>
      <w:r>
        <w:rPr>
          <w:rFonts w:ascii="Arial" w:hAnsi="Arial" w:cs="Arial"/>
        </w:rPr>
        <w:t xml:space="preserve">When </w:t>
      </w:r>
      <w:r w:rsidRPr="00B44CDE">
        <w:rPr>
          <w:rFonts w:ascii="Arial" w:hAnsi="Arial" w:cs="Arial"/>
        </w:rPr>
        <w:t xml:space="preserve">PSA’s </w:t>
      </w:r>
      <w:r>
        <w:rPr>
          <w:rFonts w:ascii="Arial" w:hAnsi="Arial" w:cs="Arial"/>
        </w:rPr>
        <w:t xml:space="preserve"> are </w:t>
      </w:r>
      <w:r w:rsidRPr="00B44CDE">
        <w:rPr>
          <w:rFonts w:ascii="Arial" w:hAnsi="Arial" w:cs="Arial"/>
        </w:rPr>
        <w:t xml:space="preserve">l developed </w:t>
      </w:r>
      <w:r>
        <w:rPr>
          <w:rFonts w:ascii="Arial" w:hAnsi="Arial" w:cs="Arial"/>
        </w:rPr>
        <w:t xml:space="preserve">they will be provided </w:t>
      </w:r>
      <w:r w:rsidRPr="00B44CDE">
        <w:rPr>
          <w:rFonts w:ascii="Arial" w:hAnsi="Arial" w:cs="Arial"/>
        </w:rPr>
        <w:t xml:space="preserve"> to clinics through WIC</w:t>
      </w:r>
      <w:r>
        <w:rPr>
          <w:rFonts w:ascii="Arial" w:hAnsi="Arial" w:cs="Arial"/>
        </w:rPr>
        <w:t xml:space="preserve"> Memorandums</w:t>
      </w:r>
    </w:p>
    <w:p w:rsidR="00E6796B" w:rsidRPr="00B44CDE" w:rsidRDefault="00E6796B" w:rsidP="00E6796B">
      <w:pPr>
        <w:ind w:left="420" w:firstLine="300"/>
        <w:rPr>
          <w:rFonts w:ascii="Arial" w:hAnsi="Arial" w:cs="Arial"/>
        </w:rPr>
      </w:pPr>
      <w:proofErr w:type="gramStart"/>
      <w:r w:rsidRPr="00B44CDE">
        <w:rPr>
          <w:rFonts w:ascii="Arial" w:hAnsi="Arial" w:cs="Arial"/>
        </w:rPr>
        <w:t>memorandums</w:t>
      </w:r>
      <w:proofErr w:type="gramEnd"/>
      <w:r w:rsidRPr="00B44CDE">
        <w:rPr>
          <w:rFonts w:ascii="Arial" w:hAnsi="Arial" w:cs="Arial"/>
        </w:rPr>
        <w:t xml:space="preserve">.  Refer to sample PSA exhibit 12.01A </w:t>
      </w:r>
    </w:p>
    <w:p w:rsidR="00E6796B" w:rsidRPr="00B44CDE" w:rsidRDefault="00E6796B" w:rsidP="00E6796B">
      <w:pPr>
        <w:ind w:left="420" w:firstLine="300"/>
        <w:rPr>
          <w:rFonts w:ascii="Arial" w:hAnsi="Arial" w:cs="Arial"/>
        </w:rPr>
      </w:pPr>
    </w:p>
    <w:p w:rsidR="00E6796B" w:rsidRPr="00B44CDE" w:rsidRDefault="00E6796B" w:rsidP="00E6796B">
      <w:pPr>
        <w:rPr>
          <w:rFonts w:ascii="Arial" w:hAnsi="Arial" w:cs="Arial"/>
          <w:b/>
          <w:u w:val="single"/>
        </w:rPr>
      </w:pPr>
      <w:r w:rsidRPr="00B44CDE">
        <w:rPr>
          <w:rFonts w:ascii="Arial" w:hAnsi="Arial" w:cs="Arial"/>
          <w:b/>
          <w:u w:val="single"/>
        </w:rPr>
        <w:lastRenderedPageBreak/>
        <w:t>Clinic Development</w:t>
      </w:r>
    </w:p>
    <w:p w:rsidR="00E6796B" w:rsidRPr="00B44CDE" w:rsidRDefault="00E6796B" w:rsidP="006E0807">
      <w:pPr>
        <w:widowControl/>
        <w:numPr>
          <w:ilvl w:val="0"/>
          <w:numId w:val="186"/>
        </w:numPr>
        <w:rPr>
          <w:rFonts w:ascii="Arial" w:hAnsi="Arial" w:cs="Arial"/>
          <w:b/>
        </w:rPr>
      </w:pPr>
      <w:r w:rsidRPr="00B44CDE">
        <w:rPr>
          <w:rFonts w:ascii="Arial" w:hAnsi="Arial" w:cs="Arial"/>
        </w:rPr>
        <w:t xml:space="preserve">Nutrition Staff shall take the lead in the planning process and organize the Nutrition Education and Marketing Plan (NEMP).  Nutrition staff is responsible for delegating tasks to all clinic staff as appropriate. </w:t>
      </w:r>
    </w:p>
    <w:p w:rsidR="00E6796B" w:rsidRPr="00B44CDE" w:rsidRDefault="00E6796B" w:rsidP="006E0807">
      <w:pPr>
        <w:widowControl/>
        <w:numPr>
          <w:ilvl w:val="1"/>
          <w:numId w:val="186"/>
        </w:numPr>
        <w:rPr>
          <w:rFonts w:ascii="Arial" w:hAnsi="Arial" w:cs="Arial"/>
          <w:b/>
        </w:rPr>
      </w:pPr>
      <w:r w:rsidRPr="00B44CDE">
        <w:rPr>
          <w:rFonts w:ascii="Arial" w:hAnsi="Arial" w:cs="Arial"/>
        </w:rPr>
        <w:t>Tasks that may be delegated include:</w:t>
      </w:r>
    </w:p>
    <w:p w:rsidR="00E6796B" w:rsidRPr="00B44CDE" w:rsidRDefault="00E6796B" w:rsidP="006E0807">
      <w:pPr>
        <w:widowControl/>
        <w:numPr>
          <w:ilvl w:val="2"/>
          <w:numId w:val="186"/>
        </w:numPr>
        <w:rPr>
          <w:rFonts w:ascii="Arial" w:hAnsi="Arial" w:cs="Arial"/>
          <w:b/>
        </w:rPr>
      </w:pPr>
      <w:r w:rsidRPr="00B44CDE">
        <w:rPr>
          <w:rFonts w:ascii="Arial" w:hAnsi="Arial" w:cs="Arial"/>
        </w:rPr>
        <w:t>Running reports for needs assessment data</w:t>
      </w:r>
    </w:p>
    <w:p w:rsidR="00E6796B" w:rsidRPr="00B44CDE" w:rsidRDefault="00E6796B" w:rsidP="006E0807">
      <w:pPr>
        <w:widowControl/>
        <w:numPr>
          <w:ilvl w:val="2"/>
          <w:numId w:val="186"/>
        </w:numPr>
        <w:rPr>
          <w:rFonts w:ascii="Arial" w:hAnsi="Arial" w:cs="Arial"/>
          <w:b/>
        </w:rPr>
      </w:pPr>
      <w:r w:rsidRPr="00B44CDE">
        <w:rPr>
          <w:rFonts w:ascii="Arial" w:hAnsi="Arial" w:cs="Arial"/>
        </w:rPr>
        <w:t>Scheduling regular meetings of clinic staff to discuss NEMP</w:t>
      </w:r>
    </w:p>
    <w:p w:rsidR="00E6796B" w:rsidRPr="00B44CDE" w:rsidRDefault="00E6796B" w:rsidP="006E0807">
      <w:pPr>
        <w:widowControl/>
        <w:numPr>
          <w:ilvl w:val="2"/>
          <w:numId w:val="186"/>
        </w:numPr>
        <w:rPr>
          <w:rFonts w:ascii="Arial" w:hAnsi="Arial" w:cs="Arial"/>
          <w:b/>
        </w:rPr>
      </w:pPr>
      <w:r w:rsidRPr="00B44CDE">
        <w:rPr>
          <w:rFonts w:ascii="Arial" w:hAnsi="Arial" w:cs="Arial"/>
        </w:rPr>
        <w:t xml:space="preserve">Carrying out specific action steps </w:t>
      </w:r>
    </w:p>
    <w:p w:rsidR="00E6796B" w:rsidRPr="00B44CDE" w:rsidRDefault="00E6796B" w:rsidP="006E0807">
      <w:pPr>
        <w:widowControl/>
        <w:numPr>
          <w:ilvl w:val="2"/>
          <w:numId w:val="186"/>
        </w:numPr>
        <w:rPr>
          <w:rFonts w:ascii="Arial" w:hAnsi="Arial" w:cs="Arial"/>
          <w:b/>
        </w:rPr>
      </w:pPr>
      <w:r w:rsidRPr="00B44CDE">
        <w:rPr>
          <w:rFonts w:ascii="Arial" w:hAnsi="Arial" w:cs="Arial"/>
        </w:rPr>
        <w:t>Evaluation of the completion and effectiveness of action steps</w:t>
      </w:r>
    </w:p>
    <w:p w:rsidR="00E6796B" w:rsidRPr="00B44CDE" w:rsidRDefault="00E6796B" w:rsidP="006E0807">
      <w:pPr>
        <w:widowControl/>
        <w:numPr>
          <w:ilvl w:val="2"/>
          <w:numId w:val="186"/>
        </w:numPr>
        <w:rPr>
          <w:rFonts w:ascii="Arial" w:hAnsi="Arial" w:cs="Arial"/>
          <w:b/>
        </w:rPr>
      </w:pPr>
      <w:r w:rsidRPr="00B44CDE">
        <w:rPr>
          <w:rFonts w:ascii="Arial" w:hAnsi="Arial" w:cs="Arial"/>
        </w:rPr>
        <w:t>Entering NEMP into SDWIC-IT</w:t>
      </w:r>
    </w:p>
    <w:p w:rsidR="00E6796B" w:rsidRPr="00B44CDE" w:rsidRDefault="00E6796B" w:rsidP="006E0807">
      <w:pPr>
        <w:widowControl/>
        <w:numPr>
          <w:ilvl w:val="2"/>
          <w:numId w:val="186"/>
        </w:numPr>
        <w:rPr>
          <w:rFonts w:ascii="Arial" w:hAnsi="Arial" w:cs="Arial"/>
          <w:b/>
        </w:rPr>
      </w:pPr>
      <w:r w:rsidRPr="00B44CDE">
        <w:rPr>
          <w:rFonts w:ascii="Arial" w:hAnsi="Arial" w:cs="Arial"/>
        </w:rPr>
        <w:t>Ordering materials</w:t>
      </w:r>
    </w:p>
    <w:p w:rsidR="00E6796B" w:rsidRPr="00B44CDE" w:rsidRDefault="00E6796B" w:rsidP="006E0807">
      <w:pPr>
        <w:widowControl/>
        <w:numPr>
          <w:ilvl w:val="2"/>
          <w:numId w:val="186"/>
        </w:numPr>
        <w:rPr>
          <w:rFonts w:ascii="Arial" w:hAnsi="Arial" w:cs="Arial"/>
          <w:b/>
        </w:rPr>
      </w:pPr>
      <w:r w:rsidRPr="00B44CDE">
        <w:rPr>
          <w:rFonts w:ascii="Arial" w:hAnsi="Arial" w:cs="Arial"/>
        </w:rPr>
        <w:t>Analyzing community demographics</w:t>
      </w:r>
    </w:p>
    <w:p w:rsidR="00E6796B" w:rsidRPr="00B44CDE" w:rsidRDefault="00E6796B" w:rsidP="006E0807">
      <w:pPr>
        <w:widowControl/>
        <w:numPr>
          <w:ilvl w:val="1"/>
          <w:numId w:val="186"/>
        </w:numPr>
        <w:rPr>
          <w:rFonts w:ascii="Arial" w:hAnsi="Arial" w:cs="Arial"/>
          <w:b/>
        </w:rPr>
      </w:pPr>
      <w:r w:rsidRPr="00B44CDE">
        <w:rPr>
          <w:rFonts w:ascii="Arial" w:hAnsi="Arial" w:cs="Arial"/>
        </w:rPr>
        <w:t>All clinic staff members must be included in the clinic NEMP.  This includes nutrition, nursing and secretaries.</w:t>
      </w:r>
    </w:p>
    <w:p w:rsidR="00E6796B" w:rsidRPr="00B44CDE" w:rsidRDefault="00E6796B" w:rsidP="006E0807">
      <w:pPr>
        <w:widowControl/>
        <w:numPr>
          <w:ilvl w:val="0"/>
          <w:numId w:val="186"/>
        </w:numPr>
        <w:rPr>
          <w:rFonts w:ascii="Arial" w:hAnsi="Arial" w:cs="Arial"/>
          <w:b/>
        </w:rPr>
      </w:pPr>
      <w:r w:rsidRPr="00B44CDE">
        <w:rPr>
          <w:rFonts w:ascii="Arial" w:hAnsi="Arial" w:cs="Arial"/>
        </w:rPr>
        <w:t>The NEMP is due by September 30</w:t>
      </w:r>
      <w:r w:rsidRPr="00B44CDE">
        <w:rPr>
          <w:rFonts w:ascii="Arial" w:hAnsi="Arial" w:cs="Arial"/>
          <w:vertAlign w:val="superscript"/>
        </w:rPr>
        <w:t>th</w:t>
      </w:r>
      <w:r w:rsidRPr="00B44CDE">
        <w:rPr>
          <w:rFonts w:ascii="Arial" w:hAnsi="Arial" w:cs="Arial"/>
        </w:rPr>
        <w:t xml:space="preserve"> each year for the next calendar </w:t>
      </w:r>
      <w:proofErr w:type="spellStart"/>
      <w:r w:rsidRPr="00B44CDE">
        <w:rPr>
          <w:rFonts w:ascii="Arial" w:hAnsi="Arial" w:cs="Arial"/>
        </w:rPr>
        <w:t>year</w:t>
      </w:r>
      <w:proofErr w:type="gramStart"/>
      <w:r>
        <w:rPr>
          <w:rFonts w:ascii="Arial" w:hAnsi="Arial" w:cs="Arial"/>
        </w:rPr>
        <w:t>,unless</w:t>
      </w:r>
      <w:proofErr w:type="spellEnd"/>
      <w:proofErr w:type="gramEnd"/>
      <w:r>
        <w:rPr>
          <w:rFonts w:ascii="Arial" w:hAnsi="Arial" w:cs="Arial"/>
        </w:rPr>
        <w:t xml:space="preserve"> a different date is approved by the state office</w:t>
      </w:r>
      <w:r w:rsidRPr="00B44CDE">
        <w:rPr>
          <w:rFonts w:ascii="Arial" w:hAnsi="Arial" w:cs="Arial"/>
        </w:rPr>
        <w:t>.</w:t>
      </w:r>
    </w:p>
    <w:p w:rsidR="00E6796B" w:rsidRPr="00B44CDE" w:rsidRDefault="00E6796B" w:rsidP="006E0807">
      <w:pPr>
        <w:widowControl/>
        <w:numPr>
          <w:ilvl w:val="0"/>
          <w:numId w:val="186"/>
        </w:numPr>
        <w:rPr>
          <w:rFonts w:ascii="Arial" w:hAnsi="Arial" w:cs="Arial"/>
          <w:b/>
        </w:rPr>
      </w:pPr>
      <w:r w:rsidRPr="00B44CDE">
        <w:rPr>
          <w:rFonts w:ascii="Arial" w:hAnsi="Arial" w:cs="Arial"/>
        </w:rPr>
        <w:t>Clinic staff will:</w:t>
      </w:r>
    </w:p>
    <w:p w:rsidR="00E6796B" w:rsidRPr="00B44CDE" w:rsidRDefault="00E6796B" w:rsidP="006E0807">
      <w:pPr>
        <w:widowControl/>
        <w:numPr>
          <w:ilvl w:val="1"/>
          <w:numId w:val="186"/>
        </w:numPr>
        <w:rPr>
          <w:rFonts w:ascii="Arial" w:hAnsi="Arial" w:cs="Arial"/>
          <w:b/>
        </w:rPr>
      </w:pPr>
      <w:r w:rsidRPr="00B44CDE">
        <w:rPr>
          <w:rFonts w:ascii="Arial" w:hAnsi="Arial" w:cs="Arial"/>
        </w:rPr>
        <w:t xml:space="preserve">evaluate previous year NEMP  </w:t>
      </w:r>
    </w:p>
    <w:p w:rsidR="00E6796B" w:rsidRPr="00B44CDE" w:rsidRDefault="00E6796B" w:rsidP="006E0807">
      <w:pPr>
        <w:widowControl/>
        <w:numPr>
          <w:ilvl w:val="1"/>
          <w:numId w:val="186"/>
        </w:numPr>
        <w:rPr>
          <w:rFonts w:ascii="Arial" w:hAnsi="Arial" w:cs="Arial"/>
          <w:b/>
        </w:rPr>
      </w:pPr>
      <w:r w:rsidRPr="00B44CDE">
        <w:rPr>
          <w:rFonts w:ascii="Arial" w:hAnsi="Arial" w:cs="Arial"/>
        </w:rPr>
        <w:t xml:space="preserve">review the statewide NEMP and state approved nutrition education materials and prototypes </w:t>
      </w:r>
    </w:p>
    <w:p w:rsidR="00E6796B" w:rsidRPr="00B44CDE" w:rsidRDefault="00E6796B" w:rsidP="006E0807">
      <w:pPr>
        <w:widowControl/>
        <w:numPr>
          <w:ilvl w:val="1"/>
          <w:numId w:val="186"/>
        </w:numPr>
        <w:rPr>
          <w:rFonts w:ascii="Arial" w:hAnsi="Arial" w:cs="Arial"/>
          <w:b/>
        </w:rPr>
      </w:pPr>
      <w:proofErr w:type="gramStart"/>
      <w:r w:rsidRPr="00B44CDE">
        <w:rPr>
          <w:rFonts w:ascii="Arial" w:hAnsi="Arial" w:cs="Arial"/>
        </w:rPr>
        <w:t>collect</w:t>
      </w:r>
      <w:proofErr w:type="gramEnd"/>
      <w:r w:rsidRPr="00B44CDE">
        <w:rPr>
          <w:rFonts w:ascii="Arial" w:hAnsi="Arial" w:cs="Arial"/>
        </w:rPr>
        <w:t xml:space="preserve"> needs assessment data by running a report in the clinic module of SDWIC-IT under the reports in the Administration section.</w:t>
      </w:r>
    </w:p>
    <w:p w:rsidR="00E6796B" w:rsidRPr="00B44CDE" w:rsidRDefault="00E6796B" w:rsidP="006E0807">
      <w:pPr>
        <w:widowControl/>
        <w:numPr>
          <w:ilvl w:val="1"/>
          <w:numId w:val="186"/>
        </w:numPr>
        <w:rPr>
          <w:rFonts w:ascii="Arial" w:hAnsi="Arial" w:cs="Arial"/>
          <w:b/>
        </w:rPr>
      </w:pPr>
      <w:r w:rsidRPr="00B44CDE">
        <w:rPr>
          <w:rFonts w:ascii="Arial" w:hAnsi="Arial" w:cs="Arial"/>
        </w:rPr>
        <w:t xml:space="preserve">analyze demographics in community </w:t>
      </w:r>
    </w:p>
    <w:p w:rsidR="00E6796B" w:rsidRPr="00B44CDE" w:rsidRDefault="00E6796B" w:rsidP="006E0807">
      <w:pPr>
        <w:widowControl/>
        <w:numPr>
          <w:ilvl w:val="1"/>
          <w:numId w:val="186"/>
        </w:numPr>
        <w:rPr>
          <w:rFonts w:ascii="Arial" w:hAnsi="Arial" w:cs="Arial"/>
          <w:b/>
        </w:rPr>
      </w:pPr>
      <w:proofErr w:type="gramStart"/>
      <w:r w:rsidRPr="00B44CDE">
        <w:rPr>
          <w:rFonts w:ascii="Arial" w:hAnsi="Arial" w:cs="Arial"/>
        </w:rPr>
        <w:t>complete</w:t>
      </w:r>
      <w:proofErr w:type="gramEnd"/>
      <w:r w:rsidRPr="00B44CDE">
        <w:rPr>
          <w:rFonts w:ascii="Arial" w:hAnsi="Arial" w:cs="Arial"/>
        </w:rPr>
        <w:t xml:space="preserve"> an NEMP in SDWIC-IT for each clinic within the Local Agency to implement the delivery of nutrition education and marketing activities. </w:t>
      </w:r>
    </w:p>
    <w:p w:rsidR="00E6796B" w:rsidRPr="00B44CDE" w:rsidRDefault="00E6796B" w:rsidP="006E0807">
      <w:pPr>
        <w:widowControl/>
        <w:numPr>
          <w:ilvl w:val="2"/>
          <w:numId w:val="186"/>
        </w:numPr>
        <w:rPr>
          <w:rFonts w:ascii="Arial" w:hAnsi="Arial" w:cs="Arial"/>
          <w:b/>
        </w:rPr>
      </w:pPr>
      <w:r w:rsidRPr="00B44CDE">
        <w:rPr>
          <w:rFonts w:ascii="Arial" w:hAnsi="Arial" w:cs="Arial"/>
        </w:rPr>
        <w:t xml:space="preserve">Note: Clinics with 25 or less participants will be allowed to group together to develop one NEMP.  The largest clinic should list the clinics they are combining with in the Goal section (text area) of the NEMP plan (i.e. Belle Fourche create NEMP and state in goal text area the plan includes Buffalo and Newell clinics.  Buffalo and Newell will put in their NEMP goal text area that they are included in the Belle Fourche plan and to refer to it for information. </w:t>
      </w:r>
    </w:p>
    <w:p w:rsidR="00E6796B" w:rsidRPr="00B44CDE" w:rsidRDefault="00E6796B" w:rsidP="006E0807">
      <w:pPr>
        <w:widowControl/>
        <w:numPr>
          <w:ilvl w:val="1"/>
          <w:numId w:val="186"/>
        </w:numPr>
        <w:rPr>
          <w:rFonts w:ascii="Arial" w:hAnsi="Arial" w:cs="Arial"/>
          <w:b/>
        </w:rPr>
      </w:pPr>
      <w:r w:rsidRPr="00B44CDE">
        <w:rPr>
          <w:rFonts w:ascii="Arial" w:hAnsi="Arial" w:cs="Arial"/>
        </w:rPr>
        <w:t xml:space="preserve">Order print and audio-visual materials </w:t>
      </w:r>
    </w:p>
    <w:p w:rsidR="00E6796B" w:rsidRPr="00B44CDE" w:rsidRDefault="00E6796B" w:rsidP="006E0807">
      <w:pPr>
        <w:widowControl/>
        <w:numPr>
          <w:ilvl w:val="0"/>
          <w:numId w:val="186"/>
        </w:numPr>
        <w:rPr>
          <w:rFonts w:ascii="Arial" w:hAnsi="Arial" w:cs="Arial"/>
          <w:b/>
        </w:rPr>
      </w:pPr>
      <w:r w:rsidRPr="00B44CDE">
        <w:rPr>
          <w:rFonts w:ascii="Arial" w:hAnsi="Arial" w:cs="Arial"/>
        </w:rPr>
        <w:t>Clinics shall work together with their Local Agency to coordinate plans and activities that may cross over county lines with similar needs. One Nutrition Education and Marketing Plan is allowed with the designation as to which clinics will follow the plan.</w:t>
      </w:r>
    </w:p>
    <w:p w:rsidR="00E6796B" w:rsidRPr="00B44CDE" w:rsidRDefault="00E6796B" w:rsidP="006E0807">
      <w:pPr>
        <w:widowControl/>
        <w:numPr>
          <w:ilvl w:val="0"/>
          <w:numId w:val="186"/>
        </w:numPr>
        <w:rPr>
          <w:rFonts w:ascii="Arial" w:hAnsi="Arial" w:cs="Arial"/>
          <w:b/>
        </w:rPr>
      </w:pPr>
      <w:r w:rsidRPr="00B44CDE">
        <w:rPr>
          <w:rFonts w:ascii="Arial" w:hAnsi="Arial" w:cs="Arial"/>
        </w:rPr>
        <w:t>Statewide and clinic goals shall be incorporated into participant centered counseling and into the nutrition education messages and materials to improve nutritional outcomes for women, infants and children at nutritional risk.</w:t>
      </w:r>
    </w:p>
    <w:p w:rsidR="00E6796B" w:rsidRPr="00B44CDE" w:rsidRDefault="00E6796B" w:rsidP="006E0807">
      <w:pPr>
        <w:widowControl/>
        <w:numPr>
          <w:ilvl w:val="0"/>
          <w:numId w:val="186"/>
        </w:numPr>
        <w:rPr>
          <w:rFonts w:ascii="Arial" w:hAnsi="Arial" w:cs="Arial"/>
          <w:b/>
        </w:rPr>
      </w:pPr>
      <w:r w:rsidRPr="00B44CDE">
        <w:rPr>
          <w:rFonts w:ascii="Arial" w:hAnsi="Arial" w:cs="Arial"/>
        </w:rPr>
        <w:t>Clinics are required to choose at least one audio/visual to use with presenting nutrition education information for each monthly plan.</w:t>
      </w:r>
    </w:p>
    <w:p w:rsidR="00E6796B" w:rsidRPr="00B44CDE" w:rsidRDefault="00E6796B" w:rsidP="006E0807">
      <w:pPr>
        <w:widowControl/>
        <w:numPr>
          <w:ilvl w:val="0"/>
          <w:numId w:val="186"/>
        </w:numPr>
        <w:rPr>
          <w:rFonts w:ascii="Arial" w:hAnsi="Arial" w:cs="Arial"/>
          <w:b/>
        </w:rPr>
      </w:pPr>
      <w:r w:rsidRPr="00B44CDE">
        <w:rPr>
          <w:rFonts w:ascii="Arial" w:hAnsi="Arial" w:cs="Arial"/>
        </w:rPr>
        <w:t xml:space="preserve">Clinic can choose to use more than one type of material or aid if desired.  Clinics can borrow audio – visual materials from the Wessington Springs facility by listing the exact A&amp;V title and item number under </w:t>
      </w:r>
      <w:r w:rsidRPr="00B44CDE">
        <w:rPr>
          <w:rFonts w:ascii="Arial" w:hAnsi="Arial" w:cs="Arial"/>
          <w:b/>
        </w:rPr>
        <w:t>Action Steps</w:t>
      </w:r>
      <w:r w:rsidRPr="00B44CDE">
        <w:rPr>
          <w:rFonts w:ascii="Arial" w:hAnsi="Arial" w:cs="Arial"/>
        </w:rPr>
        <w:t>. The following table shows the available materials and aids:</w:t>
      </w:r>
    </w:p>
    <w:p w:rsidR="00E6796B" w:rsidRPr="00B44CDE" w:rsidRDefault="00E6796B" w:rsidP="00E6796B">
      <w:pPr>
        <w:ind w:left="720"/>
        <w:rPr>
          <w:rFonts w:ascii="Arial" w:hAnsi="Arial" w:cs="Arial"/>
          <w:b/>
        </w:rPr>
      </w:pPr>
    </w:p>
    <w:p w:rsidR="00E6796B" w:rsidRPr="00B44CDE" w:rsidRDefault="00E6796B" w:rsidP="00E6796B">
      <w:pPr>
        <w:ind w:left="720"/>
        <w:rPr>
          <w:rFonts w:ascii="Arial" w:hAnsi="Arial" w:cs="Arial"/>
          <w:b/>
        </w:rPr>
      </w:pPr>
    </w:p>
    <w:p w:rsidR="00E6796B" w:rsidRPr="00B44CDE" w:rsidRDefault="00E6796B" w:rsidP="00E6796B">
      <w:pPr>
        <w:ind w:left="720"/>
        <w:rPr>
          <w:rFonts w:ascii="Arial" w:hAnsi="Arial" w:cs="Arial"/>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230"/>
      </w:tblGrid>
      <w:tr w:rsidR="00E6796B" w:rsidRPr="00B44CDE" w:rsidTr="00B84CDA">
        <w:tc>
          <w:tcPr>
            <w:tcW w:w="4320" w:type="dxa"/>
            <w:shd w:val="clear" w:color="auto" w:fill="auto"/>
          </w:tcPr>
          <w:p w:rsidR="00E6796B" w:rsidRPr="00B44CDE" w:rsidRDefault="00E6796B" w:rsidP="00B84CDA">
            <w:pPr>
              <w:rPr>
                <w:rFonts w:ascii="Arial" w:hAnsi="Arial" w:cs="Arial"/>
                <w:b/>
              </w:rPr>
            </w:pPr>
            <w:r w:rsidRPr="00B44CDE">
              <w:rPr>
                <w:rFonts w:ascii="Arial" w:hAnsi="Arial" w:cs="Arial"/>
                <w:b/>
              </w:rPr>
              <w:t>Print Materials and Aids</w:t>
            </w:r>
          </w:p>
        </w:tc>
        <w:tc>
          <w:tcPr>
            <w:tcW w:w="4230" w:type="dxa"/>
            <w:shd w:val="clear" w:color="auto" w:fill="auto"/>
          </w:tcPr>
          <w:p w:rsidR="00E6796B" w:rsidRPr="00B44CDE" w:rsidRDefault="00E6796B" w:rsidP="00B84CDA">
            <w:pPr>
              <w:rPr>
                <w:rFonts w:ascii="Arial" w:hAnsi="Arial" w:cs="Arial"/>
                <w:b/>
              </w:rPr>
            </w:pPr>
            <w:r w:rsidRPr="00B44CDE">
              <w:rPr>
                <w:rFonts w:ascii="Arial" w:hAnsi="Arial" w:cs="Arial"/>
                <w:b/>
              </w:rPr>
              <w:t>Audio-Visual Materials and Aids</w:t>
            </w:r>
          </w:p>
        </w:tc>
      </w:tr>
      <w:tr w:rsidR="00E6796B" w:rsidRPr="00B44CDE" w:rsidTr="00B84CDA">
        <w:tc>
          <w:tcPr>
            <w:tcW w:w="4320" w:type="dxa"/>
            <w:shd w:val="clear" w:color="auto" w:fill="auto"/>
          </w:tcPr>
          <w:p w:rsidR="00E6796B" w:rsidRPr="00B44CDE" w:rsidRDefault="00E6796B" w:rsidP="00B84CDA">
            <w:pPr>
              <w:rPr>
                <w:rFonts w:ascii="Arial" w:hAnsi="Arial" w:cs="Arial"/>
              </w:rPr>
            </w:pPr>
            <w:r w:rsidRPr="00B44CDE">
              <w:rPr>
                <w:rFonts w:ascii="Arial" w:hAnsi="Arial" w:cs="Arial"/>
              </w:rPr>
              <w:t>Newsletter/Handout</w:t>
            </w:r>
          </w:p>
        </w:tc>
        <w:tc>
          <w:tcPr>
            <w:tcW w:w="4230" w:type="dxa"/>
            <w:shd w:val="clear" w:color="auto" w:fill="auto"/>
          </w:tcPr>
          <w:p w:rsidR="00E6796B" w:rsidRPr="00B44CDE" w:rsidRDefault="00E6796B" w:rsidP="00B84CDA">
            <w:pPr>
              <w:rPr>
                <w:rFonts w:ascii="Arial" w:hAnsi="Arial" w:cs="Arial"/>
              </w:rPr>
            </w:pPr>
            <w:r w:rsidRPr="00B44CDE">
              <w:rPr>
                <w:rFonts w:ascii="Arial" w:hAnsi="Arial" w:cs="Arial"/>
              </w:rPr>
              <w:t>Bulletin Board/Display</w:t>
            </w:r>
          </w:p>
        </w:tc>
      </w:tr>
      <w:tr w:rsidR="00E6796B" w:rsidRPr="00B44CDE" w:rsidTr="00B84CDA">
        <w:tc>
          <w:tcPr>
            <w:tcW w:w="4320" w:type="dxa"/>
            <w:shd w:val="clear" w:color="auto" w:fill="auto"/>
          </w:tcPr>
          <w:p w:rsidR="00E6796B" w:rsidRPr="00B44CDE" w:rsidRDefault="00E6796B" w:rsidP="00B84CDA">
            <w:pPr>
              <w:rPr>
                <w:rFonts w:ascii="Arial" w:hAnsi="Arial" w:cs="Arial"/>
              </w:rPr>
            </w:pPr>
            <w:r w:rsidRPr="00B44CDE">
              <w:rPr>
                <w:rFonts w:ascii="Arial" w:hAnsi="Arial" w:cs="Arial"/>
              </w:rPr>
              <w:t>Interactive sheet to compliment a display or bulletin board</w:t>
            </w:r>
          </w:p>
        </w:tc>
        <w:tc>
          <w:tcPr>
            <w:tcW w:w="4230" w:type="dxa"/>
            <w:shd w:val="clear" w:color="auto" w:fill="auto"/>
          </w:tcPr>
          <w:p w:rsidR="00E6796B" w:rsidRPr="00B44CDE" w:rsidRDefault="00E6796B" w:rsidP="00B84CDA">
            <w:pPr>
              <w:rPr>
                <w:rFonts w:ascii="Arial" w:hAnsi="Arial" w:cs="Arial"/>
              </w:rPr>
            </w:pPr>
            <w:r w:rsidRPr="00B44CDE">
              <w:rPr>
                <w:rFonts w:ascii="Arial" w:hAnsi="Arial" w:cs="Arial"/>
              </w:rPr>
              <w:t>DVD</w:t>
            </w:r>
          </w:p>
        </w:tc>
      </w:tr>
      <w:tr w:rsidR="00E6796B" w:rsidRPr="00B44CDE" w:rsidTr="00B84CDA">
        <w:tc>
          <w:tcPr>
            <w:tcW w:w="4320" w:type="dxa"/>
            <w:shd w:val="clear" w:color="auto" w:fill="auto"/>
          </w:tcPr>
          <w:p w:rsidR="00E6796B" w:rsidRPr="00B44CDE" w:rsidRDefault="00E6796B" w:rsidP="00B84CDA">
            <w:pPr>
              <w:rPr>
                <w:rFonts w:ascii="Arial" w:hAnsi="Arial" w:cs="Arial"/>
              </w:rPr>
            </w:pPr>
            <w:r w:rsidRPr="00B44CDE">
              <w:rPr>
                <w:rFonts w:ascii="Arial" w:hAnsi="Arial" w:cs="Arial"/>
              </w:rPr>
              <w:t>Referral/community resource handout</w:t>
            </w:r>
          </w:p>
        </w:tc>
        <w:tc>
          <w:tcPr>
            <w:tcW w:w="4230" w:type="dxa"/>
            <w:shd w:val="clear" w:color="auto" w:fill="auto"/>
          </w:tcPr>
          <w:p w:rsidR="00E6796B" w:rsidRPr="00B44CDE" w:rsidRDefault="00E6796B" w:rsidP="00B84CDA">
            <w:pPr>
              <w:rPr>
                <w:rFonts w:ascii="Arial" w:hAnsi="Arial" w:cs="Arial"/>
              </w:rPr>
            </w:pPr>
            <w:r w:rsidRPr="00B44CDE">
              <w:rPr>
                <w:rFonts w:ascii="Arial" w:hAnsi="Arial" w:cs="Arial"/>
              </w:rPr>
              <w:t>Poster</w:t>
            </w:r>
          </w:p>
        </w:tc>
      </w:tr>
      <w:tr w:rsidR="00E6796B" w:rsidRPr="00B44CDE" w:rsidTr="00B84CDA">
        <w:tc>
          <w:tcPr>
            <w:tcW w:w="4320" w:type="dxa"/>
            <w:shd w:val="clear" w:color="auto" w:fill="auto"/>
          </w:tcPr>
          <w:p w:rsidR="00E6796B" w:rsidRPr="00B44CDE" w:rsidRDefault="00E6796B" w:rsidP="00B84CDA">
            <w:pPr>
              <w:rPr>
                <w:rFonts w:ascii="Arial" w:hAnsi="Arial" w:cs="Arial"/>
              </w:rPr>
            </w:pPr>
          </w:p>
        </w:tc>
        <w:tc>
          <w:tcPr>
            <w:tcW w:w="4230" w:type="dxa"/>
            <w:shd w:val="clear" w:color="auto" w:fill="auto"/>
          </w:tcPr>
          <w:p w:rsidR="00E6796B" w:rsidRPr="00B44CDE" w:rsidRDefault="00E6796B" w:rsidP="00B84CDA">
            <w:pPr>
              <w:rPr>
                <w:rFonts w:ascii="Arial" w:hAnsi="Arial" w:cs="Arial"/>
              </w:rPr>
            </w:pPr>
            <w:r w:rsidRPr="00B44CDE">
              <w:rPr>
                <w:rFonts w:ascii="Arial" w:hAnsi="Arial" w:cs="Arial"/>
              </w:rPr>
              <w:t>Table Tents/Mobiles</w:t>
            </w:r>
          </w:p>
        </w:tc>
      </w:tr>
      <w:tr w:rsidR="00E6796B" w:rsidRPr="00B44CDE" w:rsidTr="00B84CDA">
        <w:tc>
          <w:tcPr>
            <w:tcW w:w="4320" w:type="dxa"/>
            <w:shd w:val="clear" w:color="auto" w:fill="auto"/>
          </w:tcPr>
          <w:p w:rsidR="00E6796B" w:rsidRPr="00B44CDE" w:rsidRDefault="00E6796B" w:rsidP="00B84CDA">
            <w:pPr>
              <w:rPr>
                <w:rFonts w:ascii="Arial" w:hAnsi="Arial" w:cs="Arial"/>
              </w:rPr>
            </w:pPr>
          </w:p>
        </w:tc>
        <w:tc>
          <w:tcPr>
            <w:tcW w:w="4230" w:type="dxa"/>
            <w:shd w:val="clear" w:color="auto" w:fill="auto"/>
          </w:tcPr>
          <w:p w:rsidR="00E6796B" w:rsidRPr="00B44CDE" w:rsidRDefault="00E6796B" w:rsidP="00B84CDA">
            <w:pPr>
              <w:rPr>
                <w:rFonts w:ascii="Arial" w:hAnsi="Arial" w:cs="Arial"/>
              </w:rPr>
            </w:pPr>
            <w:r w:rsidRPr="00B44CDE">
              <w:rPr>
                <w:rFonts w:ascii="Arial" w:hAnsi="Arial" w:cs="Arial"/>
              </w:rPr>
              <w:t>Educational Flip Charts</w:t>
            </w:r>
          </w:p>
        </w:tc>
      </w:tr>
    </w:tbl>
    <w:p w:rsidR="00E6796B" w:rsidRPr="00B44CDE" w:rsidRDefault="00E6796B" w:rsidP="00E6796B">
      <w:pPr>
        <w:ind w:left="720"/>
        <w:rPr>
          <w:rFonts w:ascii="Arial" w:hAnsi="Arial" w:cs="Arial"/>
          <w:b/>
        </w:rPr>
      </w:pPr>
      <w:r w:rsidRPr="00B44CDE">
        <w:rPr>
          <w:rFonts w:ascii="Arial" w:hAnsi="Arial" w:cs="Arial"/>
        </w:rPr>
        <w:t xml:space="preserve"> </w:t>
      </w:r>
    </w:p>
    <w:p w:rsidR="00E6796B" w:rsidRPr="00B44CDE" w:rsidRDefault="00E6796B" w:rsidP="006E0807">
      <w:pPr>
        <w:widowControl/>
        <w:numPr>
          <w:ilvl w:val="0"/>
          <w:numId w:val="187"/>
        </w:numPr>
        <w:rPr>
          <w:rFonts w:ascii="Arial" w:hAnsi="Arial" w:cs="Arial"/>
          <w:b/>
        </w:rPr>
      </w:pPr>
      <w:r w:rsidRPr="00B44CDE">
        <w:rPr>
          <w:rFonts w:ascii="Arial" w:hAnsi="Arial" w:cs="Arial"/>
        </w:rPr>
        <w:lastRenderedPageBreak/>
        <w:t>Clinics should try to coordinate monthly plan so that Nutrition staff may rotate audio-visual materials through their service area as needed.</w:t>
      </w:r>
    </w:p>
    <w:p w:rsidR="00E6796B" w:rsidRPr="00B44CDE" w:rsidRDefault="00E6796B" w:rsidP="006E0807">
      <w:pPr>
        <w:widowControl/>
        <w:numPr>
          <w:ilvl w:val="0"/>
          <w:numId w:val="187"/>
        </w:numPr>
        <w:rPr>
          <w:rFonts w:ascii="Arial" w:hAnsi="Arial" w:cs="Arial"/>
        </w:rPr>
      </w:pPr>
      <w:r w:rsidRPr="00B44CDE">
        <w:rPr>
          <w:rFonts w:ascii="Arial" w:hAnsi="Arial" w:cs="Arial"/>
        </w:rPr>
        <w:t>Staff responsible for presenting nutrition education is expected to become familiar with materials prior to distribution.</w:t>
      </w:r>
    </w:p>
    <w:p w:rsidR="00E6796B" w:rsidRPr="00B44CDE" w:rsidRDefault="00E6796B" w:rsidP="006E0807">
      <w:pPr>
        <w:widowControl/>
        <w:numPr>
          <w:ilvl w:val="0"/>
          <w:numId w:val="187"/>
        </w:numPr>
        <w:rPr>
          <w:rFonts w:ascii="Arial" w:hAnsi="Arial" w:cs="Arial"/>
        </w:rPr>
      </w:pPr>
      <w:r w:rsidRPr="00B44CDE">
        <w:rPr>
          <w:rFonts w:ascii="Arial" w:hAnsi="Arial" w:cs="Arial"/>
        </w:rPr>
        <w:t>Clinics are required to complete 3-5 marketing activities during the calendar</w:t>
      </w:r>
      <w:r>
        <w:rPr>
          <w:rFonts w:ascii="Arial" w:hAnsi="Arial" w:cs="Arial"/>
        </w:rPr>
        <w:t xml:space="preserve"> </w:t>
      </w:r>
      <w:proofErr w:type="gramStart"/>
      <w:r w:rsidRPr="00B44CDE">
        <w:rPr>
          <w:rFonts w:ascii="Arial" w:hAnsi="Arial" w:cs="Arial"/>
        </w:rPr>
        <w:t>year,</w:t>
      </w:r>
      <w:proofErr w:type="gramEnd"/>
      <w:r w:rsidRPr="00B44CDE">
        <w:rPr>
          <w:rFonts w:ascii="Arial" w:hAnsi="Arial" w:cs="Arial"/>
        </w:rPr>
        <w:t xml:space="preserve"> or more if the need arises in a specific clinic. Select marketing/outreach activities to attract potential program clients.  Refer to the following marketing ideas:</w:t>
      </w:r>
    </w:p>
    <w:p w:rsidR="00E6796B" w:rsidRPr="00B44CDE" w:rsidRDefault="00E6796B" w:rsidP="00E6796B">
      <w:pPr>
        <w:rPr>
          <w:rFonts w:ascii="Arial" w:hAnsi="Arial" w:cs="Arial"/>
        </w:rPr>
      </w:pPr>
    </w:p>
    <w:p w:rsidR="00E6796B" w:rsidRPr="00B44CDE" w:rsidRDefault="00E6796B" w:rsidP="00E6796B">
      <w:pPr>
        <w:ind w:firstLine="720"/>
        <w:rPr>
          <w:rFonts w:ascii="Arial" w:hAnsi="Arial" w:cs="Arial"/>
          <w:b/>
          <w:u w:val="single"/>
        </w:rPr>
      </w:pPr>
      <w:r w:rsidRPr="00B44CDE">
        <w:rPr>
          <w:rFonts w:ascii="Arial" w:hAnsi="Arial" w:cs="Arial"/>
          <w:b/>
          <w:u w:val="single"/>
        </w:rPr>
        <w:t>Marketing Action Step Ideas</w:t>
      </w:r>
    </w:p>
    <w:p w:rsidR="00E6796B" w:rsidRPr="00B44CDE" w:rsidRDefault="00E6796B" w:rsidP="00E6796B">
      <w:pPr>
        <w:ind w:firstLine="720"/>
        <w:rPr>
          <w:rFonts w:ascii="Arial" w:hAnsi="Arial" w:cs="Arial"/>
          <w:b/>
          <w:u w:val="single"/>
        </w:rPr>
      </w:pPr>
      <w:r w:rsidRPr="00B44CDE">
        <w:rPr>
          <w:rFonts w:ascii="Arial" w:hAnsi="Arial" w:cs="Arial"/>
          <w:b/>
          <w:u w:val="single"/>
        </w:rPr>
        <w:t>Schools</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Distribute WIC information in local schools including elementary, high school, universities, vocational and schools that provide adult education</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Market WIC to Family and Consumer Science classes and give the instructor WIC brochures</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Provide WIC information to new staff at schools</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Provide WIC information to Head Start program</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Distribute WIC information to alternative schools</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Market to fraternity and sorority facilities and organizations</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Contact career learning centers</w:t>
      </w:r>
    </w:p>
    <w:p w:rsidR="00E6796B" w:rsidRPr="00B44CDE" w:rsidRDefault="00E6796B" w:rsidP="00E6796B">
      <w:pPr>
        <w:ind w:left="1008" w:hanging="288"/>
        <w:rPr>
          <w:rFonts w:ascii="Arial" w:hAnsi="Arial" w:cs="Arial"/>
          <w:spacing w:val="-3"/>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Provide WIC information to parents at teacher in-services</w:t>
      </w:r>
    </w:p>
    <w:p w:rsidR="00E6796B" w:rsidRPr="00B44CDE" w:rsidRDefault="00E6796B" w:rsidP="006E0807">
      <w:pPr>
        <w:widowControl/>
        <w:numPr>
          <w:ilvl w:val="0"/>
          <w:numId w:val="194"/>
        </w:numPr>
        <w:ind w:left="1080"/>
        <w:rPr>
          <w:rFonts w:ascii="Courier" w:hAnsi="Courier"/>
        </w:rPr>
      </w:pPr>
      <w:r w:rsidRPr="00B44CDE">
        <w:rPr>
          <w:rFonts w:ascii="Arial" w:hAnsi="Arial" w:cs="Arial"/>
          <w:spacing w:val="-3"/>
        </w:rPr>
        <w:t>Market to college counselors</w:t>
      </w:r>
    </w:p>
    <w:p w:rsidR="00E6796B" w:rsidRPr="00B44CDE" w:rsidRDefault="00E6796B" w:rsidP="006E0807">
      <w:pPr>
        <w:widowControl/>
        <w:numPr>
          <w:ilvl w:val="0"/>
          <w:numId w:val="194"/>
        </w:numPr>
        <w:ind w:left="1080"/>
        <w:rPr>
          <w:rFonts w:ascii="Courier" w:hAnsi="Courier"/>
        </w:rPr>
      </w:pPr>
      <w:r w:rsidRPr="00B44CDE">
        <w:rPr>
          <w:rFonts w:ascii="Arial" w:hAnsi="Arial" w:cs="Arial"/>
          <w:spacing w:val="-3"/>
        </w:rPr>
        <w:t>Provide WIC information to after-school programs</w:t>
      </w:r>
    </w:p>
    <w:p w:rsidR="00E6796B" w:rsidRPr="00B44CDE" w:rsidRDefault="00E6796B" w:rsidP="006E0807">
      <w:pPr>
        <w:widowControl/>
        <w:numPr>
          <w:ilvl w:val="0"/>
          <w:numId w:val="194"/>
        </w:numPr>
        <w:ind w:left="1080"/>
        <w:rPr>
          <w:rFonts w:ascii="Courier" w:hAnsi="Courier"/>
        </w:rPr>
      </w:pPr>
      <w:r w:rsidRPr="00B44CDE">
        <w:rPr>
          <w:rFonts w:ascii="Arial" w:hAnsi="Arial" w:cs="Arial"/>
          <w:spacing w:val="-3"/>
        </w:rPr>
        <w:t xml:space="preserve">Participate in Health Fairs </w:t>
      </w:r>
    </w:p>
    <w:p w:rsidR="00E6796B" w:rsidRPr="00B44CDE" w:rsidRDefault="00E6796B" w:rsidP="006E0807">
      <w:pPr>
        <w:widowControl/>
        <w:numPr>
          <w:ilvl w:val="0"/>
          <w:numId w:val="194"/>
        </w:numPr>
        <w:ind w:left="1080"/>
        <w:rPr>
          <w:rFonts w:ascii="Courier" w:hAnsi="Courier"/>
        </w:rPr>
      </w:pPr>
      <w:r w:rsidRPr="00B44CDE">
        <w:rPr>
          <w:rFonts w:ascii="Arial" w:hAnsi="Arial" w:cs="Arial"/>
          <w:spacing w:val="-3"/>
        </w:rPr>
        <w:t>Allow medical, nursing, dietetic students/ interns to gain practice hours in our clinics</w:t>
      </w:r>
    </w:p>
    <w:p w:rsidR="00E6796B" w:rsidRPr="00B44CDE" w:rsidRDefault="00E6796B" w:rsidP="00E6796B">
      <w:pPr>
        <w:rPr>
          <w:rFonts w:ascii="Courier" w:hAnsi="Courier"/>
        </w:rPr>
      </w:pPr>
      <w:r w:rsidRPr="00B44CDE">
        <w:rPr>
          <w:rFonts w:ascii="Arial" w:hAnsi="Arial" w:cs="Arial"/>
          <w:spacing w:val="-3"/>
        </w:rPr>
        <w:t> </w:t>
      </w:r>
    </w:p>
    <w:p w:rsidR="00E6796B" w:rsidRPr="00B44CDE" w:rsidRDefault="00E6796B" w:rsidP="00E6796B">
      <w:pPr>
        <w:ind w:firstLine="720"/>
        <w:rPr>
          <w:rFonts w:ascii="Courier" w:hAnsi="Courier"/>
        </w:rPr>
      </w:pPr>
      <w:r w:rsidRPr="00B44CDE">
        <w:rPr>
          <w:rFonts w:ascii="Arial" w:hAnsi="Arial" w:cs="Arial"/>
          <w:b/>
          <w:bCs/>
          <w:spacing w:val="-3"/>
          <w:u w:val="single"/>
        </w:rPr>
        <w:t>Businesses</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proofErr w:type="gramStart"/>
      <w:r w:rsidRPr="00B44CDE">
        <w:rPr>
          <w:rFonts w:ascii="Arial" w:hAnsi="Arial" w:cs="Arial"/>
          <w:spacing w:val="-3"/>
        </w:rPr>
        <w:t>Set</w:t>
      </w:r>
      <w:proofErr w:type="gramEnd"/>
      <w:r w:rsidRPr="00B44CDE">
        <w:rPr>
          <w:rFonts w:ascii="Arial" w:hAnsi="Arial" w:cs="Arial"/>
          <w:spacing w:val="-3"/>
        </w:rPr>
        <w:t xml:space="preserve"> up informational display at local quick stop business</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Work with local supermarkets for distribution of WIC marketing flier in the grocery bags</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Consider a services available display in the break room of businesses who employ young parents</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Consider a presentation about services to the employers and/or employees of a large business or corporation</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Provide WIC information to local community Chamber of Commerce</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Promote WIC to loan officers at the bank, i.e. agriculture loan officers</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Place WIC posters in various businesses</w:t>
      </w:r>
    </w:p>
    <w:p w:rsidR="00E6796B" w:rsidRPr="00B44CDE" w:rsidRDefault="00E6796B" w:rsidP="00E6796B">
      <w:pPr>
        <w:rPr>
          <w:rFonts w:ascii="Courier" w:hAnsi="Courier"/>
        </w:rPr>
      </w:pPr>
      <w:r w:rsidRPr="00B44CDE">
        <w:rPr>
          <w:rFonts w:ascii="Arial" w:hAnsi="Arial" w:cs="Arial"/>
          <w:spacing w:val="-3"/>
        </w:rPr>
        <w:t> </w:t>
      </w:r>
    </w:p>
    <w:p w:rsidR="00E6796B" w:rsidRPr="00B44CDE" w:rsidRDefault="00E6796B" w:rsidP="00E6796B">
      <w:pPr>
        <w:ind w:firstLine="720"/>
        <w:rPr>
          <w:rFonts w:ascii="Courier" w:hAnsi="Courier"/>
        </w:rPr>
      </w:pPr>
      <w:r w:rsidRPr="00B44CDE">
        <w:rPr>
          <w:rFonts w:ascii="Arial" w:hAnsi="Arial" w:cs="Arial"/>
          <w:b/>
          <w:bCs/>
          <w:spacing w:val="-3"/>
          <w:u w:val="single"/>
        </w:rPr>
        <w:t>Health Care Facilities</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Target WIC Program marketing to physicians and the medical community</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Provide WIC information to local hospitals and medical clinics</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Provide WIC information to nursing homes to reach young employees or grandparents</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Promote WIC at prenatal classes</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Provide WIC information to childbirth classes</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Market WIC to medical students</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Offer to do a bulletin board about WIC and its services at healthcare facilities</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Provide WIC information to a Wellness Center</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 xml:space="preserve">Make WIC information available at local pharmacies </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Educate other health care workers about WIC services available</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Place WIC Program marketing materials in Family Planning clinics</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Offer WIC information to hospital chaplains</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Coordinate with physicians on WIC services and breastfeeding support</w:t>
      </w:r>
    </w:p>
    <w:p w:rsidR="00E6796B" w:rsidRPr="00B44CDE" w:rsidRDefault="00E6796B" w:rsidP="00E6796B">
      <w:pPr>
        <w:rPr>
          <w:rFonts w:ascii="Courier" w:hAnsi="Courier"/>
        </w:rPr>
      </w:pPr>
      <w:r w:rsidRPr="00B44CDE">
        <w:rPr>
          <w:rFonts w:ascii="Arial" w:hAnsi="Arial" w:cs="Arial"/>
          <w:spacing w:val="-3"/>
        </w:rPr>
        <w:t> </w:t>
      </w:r>
    </w:p>
    <w:p w:rsidR="00E6796B" w:rsidRPr="00B44CDE" w:rsidRDefault="00E6796B" w:rsidP="00E6796B">
      <w:pPr>
        <w:ind w:firstLine="720"/>
        <w:rPr>
          <w:rFonts w:ascii="Courier" w:hAnsi="Courier"/>
        </w:rPr>
      </w:pPr>
      <w:r w:rsidRPr="00B44CDE">
        <w:rPr>
          <w:rFonts w:ascii="Arial" w:hAnsi="Arial" w:cs="Arial"/>
          <w:b/>
          <w:bCs/>
          <w:spacing w:val="-3"/>
          <w:u w:val="single"/>
        </w:rPr>
        <w:t>Clinics</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Post WIC office schedules in clinic</w:t>
      </w:r>
    </w:p>
    <w:p w:rsidR="00E6796B" w:rsidRPr="00B44CDE" w:rsidRDefault="00E6796B" w:rsidP="00E6796B">
      <w:pPr>
        <w:ind w:left="1008" w:hanging="288"/>
        <w:rPr>
          <w:rFonts w:ascii="Courier" w:hAnsi="Courier"/>
        </w:rPr>
      </w:pPr>
      <w:r w:rsidRPr="00B44CDE">
        <w:rPr>
          <w:rFonts w:ascii="Symbol" w:hAnsi="Symbol"/>
          <w:spacing w:val="-3"/>
        </w:rPr>
        <w:lastRenderedPageBreak/>
        <w:t></w:t>
      </w:r>
      <w:r w:rsidRPr="00B44CDE">
        <w:rPr>
          <w:spacing w:val="-3"/>
          <w:sz w:val="14"/>
          <w:szCs w:val="14"/>
        </w:rPr>
        <w:t xml:space="preserve">       </w:t>
      </w:r>
      <w:r w:rsidRPr="00B44CDE">
        <w:rPr>
          <w:rFonts w:ascii="Arial" w:hAnsi="Arial" w:cs="Arial"/>
          <w:spacing w:val="-3"/>
        </w:rPr>
        <w:t>Promote WIC along with other activities such as Immunizations, Bright Start, Well Baby, Baby Care, etc.</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Have a special event at the clinic and give out WIC information</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Promote National Nutrition Month, Fruit and Vegetable Month and WIC foods that support these activities</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Promote World Breastfeeding Week</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proofErr w:type="gramStart"/>
      <w:r w:rsidRPr="00B44CDE">
        <w:rPr>
          <w:rFonts w:ascii="Arial" w:hAnsi="Arial" w:cs="Arial"/>
          <w:spacing w:val="-3"/>
        </w:rPr>
        <w:t>Set</w:t>
      </w:r>
      <w:proofErr w:type="gramEnd"/>
      <w:r w:rsidRPr="00B44CDE">
        <w:rPr>
          <w:rFonts w:ascii="Arial" w:hAnsi="Arial" w:cs="Arial"/>
          <w:spacing w:val="-3"/>
        </w:rPr>
        <w:t xml:space="preserve"> up booth at craft fairs to promote WIC Program</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proofErr w:type="gramStart"/>
      <w:r w:rsidRPr="00B44CDE">
        <w:rPr>
          <w:rFonts w:ascii="Arial" w:hAnsi="Arial" w:cs="Arial"/>
          <w:spacing w:val="-3"/>
        </w:rPr>
        <w:t>Set</w:t>
      </w:r>
      <w:proofErr w:type="gramEnd"/>
      <w:r w:rsidRPr="00B44CDE">
        <w:rPr>
          <w:rFonts w:ascii="Arial" w:hAnsi="Arial" w:cs="Arial"/>
          <w:spacing w:val="-3"/>
        </w:rPr>
        <w:t xml:space="preserve"> up a display at a local health fair or other large community gathering</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Promote WIC in a community parade</w:t>
      </w:r>
    </w:p>
    <w:p w:rsidR="00E6796B" w:rsidRPr="00B44CDE" w:rsidRDefault="00E6796B" w:rsidP="00E6796B">
      <w:pPr>
        <w:ind w:left="1008" w:hanging="288"/>
        <w:rPr>
          <w:rFonts w:ascii="Arial" w:hAnsi="Arial" w:cs="Arial"/>
          <w:spacing w:val="-3"/>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Market WIC at Farm and Home Show</w:t>
      </w:r>
    </w:p>
    <w:p w:rsidR="00E6796B" w:rsidRPr="00B44CDE" w:rsidRDefault="00E6796B" w:rsidP="006E0807">
      <w:pPr>
        <w:widowControl/>
        <w:numPr>
          <w:ilvl w:val="0"/>
          <w:numId w:val="193"/>
        </w:numPr>
        <w:ind w:left="1056"/>
        <w:rPr>
          <w:rFonts w:ascii="Arial" w:hAnsi="Arial" w:cs="Arial"/>
          <w:spacing w:val="-3"/>
        </w:rPr>
      </w:pPr>
      <w:r w:rsidRPr="00B44CDE">
        <w:rPr>
          <w:rFonts w:ascii="Arial" w:hAnsi="Arial" w:cs="Arial"/>
          <w:spacing w:val="-3"/>
        </w:rPr>
        <w:t>Coordinate activities with Extension Services, Expanded Foods &amp; Nutrition Education (EFNEP) and Family Nutrition Program (i.e. cooking classes, recipes, etc.)</w:t>
      </w:r>
    </w:p>
    <w:p w:rsidR="00E6796B" w:rsidRPr="00B44CDE" w:rsidRDefault="00E6796B" w:rsidP="006E0807">
      <w:pPr>
        <w:widowControl/>
        <w:numPr>
          <w:ilvl w:val="0"/>
          <w:numId w:val="193"/>
        </w:numPr>
        <w:ind w:left="1056"/>
        <w:rPr>
          <w:rFonts w:ascii="Courier" w:hAnsi="Courier"/>
        </w:rPr>
      </w:pPr>
      <w:r w:rsidRPr="00B44CDE">
        <w:rPr>
          <w:rFonts w:ascii="Arial" w:hAnsi="Arial" w:cs="Arial"/>
          <w:spacing w:val="-3"/>
        </w:rPr>
        <w:t>Consider use of volunteers for distribution of program promotional information in the community</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Meet with the local Interagency Networks and present information about the programs</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proofErr w:type="gramStart"/>
      <w:r w:rsidRPr="00B44CDE">
        <w:rPr>
          <w:rFonts w:ascii="Arial" w:hAnsi="Arial" w:cs="Arial"/>
          <w:spacing w:val="-3"/>
        </w:rPr>
        <w:t>Do</w:t>
      </w:r>
      <w:proofErr w:type="gramEnd"/>
      <w:r w:rsidRPr="00B44CDE">
        <w:rPr>
          <w:rFonts w:ascii="Arial" w:hAnsi="Arial" w:cs="Arial"/>
          <w:spacing w:val="-3"/>
        </w:rPr>
        <w:t xml:space="preserve"> call reminders to clients about their upcoming appointments</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Send a “We Missed You” note to client who misses an appointment</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Consider an “open house” in your facility</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Conduct focus group interviews with program clients to gain insight about utilization of services</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Consider involvement in or coordination of development of community support groups that reach target audiences, i.e. pregnant women/teenagers, infants</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Consider marketing at facilities where the younger population socialize</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proofErr w:type="gramStart"/>
      <w:r w:rsidRPr="00B44CDE">
        <w:rPr>
          <w:rFonts w:ascii="Arial" w:hAnsi="Arial" w:cs="Arial"/>
          <w:spacing w:val="-3"/>
        </w:rPr>
        <w:t>Be</w:t>
      </w:r>
      <w:proofErr w:type="gramEnd"/>
      <w:r w:rsidRPr="00B44CDE">
        <w:rPr>
          <w:rFonts w:ascii="Arial" w:hAnsi="Arial" w:cs="Arial"/>
          <w:spacing w:val="-3"/>
        </w:rPr>
        <w:t xml:space="preserve"> creative working on techniques to get clients to come in for appointments and receive checks, i.e. office hour flexibility</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Have time set aside at staff meetings to share marketing ideas or to discuss what could be done for marketing activities</w:t>
      </w:r>
    </w:p>
    <w:p w:rsidR="00E6796B" w:rsidRPr="00B44CDE" w:rsidRDefault="00E6796B" w:rsidP="00E6796B">
      <w:pPr>
        <w:rPr>
          <w:rFonts w:ascii="Courier" w:hAnsi="Courier"/>
        </w:rPr>
      </w:pPr>
      <w:r w:rsidRPr="00B44CDE">
        <w:rPr>
          <w:rFonts w:ascii="Arial" w:hAnsi="Arial" w:cs="Arial"/>
          <w:spacing w:val="-3"/>
        </w:rPr>
        <w:t> </w:t>
      </w:r>
    </w:p>
    <w:p w:rsidR="00E6796B" w:rsidRPr="00B44CDE" w:rsidRDefault="00E6796B" w:rsidP="00E6796B">
      <w:pPr>
        <w:ind w:firstLine="720"/>
        <w:rPr>
          <w:rFonts w:ascii="Courier" w:hAnsi="Courier"/>
        </w:rPr>
      </w:pPr>
      <w:r w:rsidRPr="00B44CDE">
        <w:rPr>
          <w:rFonts w:ascii="Arial" w:hAnsi="Arial" w:cs="Arial"/>
          <w:b/>
          <w:bCs/>
          <w:spacing w:val="-3"/>
          <w:u w:val="single"/>
        </w:rPr>
        <w:t>Media</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Provide WIC office schedules to local media</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PSA of breastfeeding mom who shows support received from WIC</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Article in newspaper/newsletter that reaches ranchers and farmers</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Work with the local newspaper for a feature story about services available in your office</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Ask local radio stations to do PSA’s or special interview type programs</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Ask local radio to do spot announcements of the Clinic</w:t>
      </w:r>
    </w:p>
    <w:p w:rsidR="00E6796B" w:rsidRPr="00B44CDE" w:rsidRDefault="00E6796B" w:rsidP="00E6796B">
      <w:pPr>
        <w:ind w:left="1008" w:hanging="288"/>
        <w:rPr>
          <w:rFonts w:ascii="Arial" w:hAnsi="Arial" w:cs="Arial"/>
          <w:spacing w:val="-3"/>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Encourage local news to do stories on “How Working Families Can Apply for WIC” and           other services available</w:t>
      </w:r>
    </w:p>
    <w:p w:rsidR="00E6796B" w:rsidRPr="00B44CDE" w:rsidRDefault="00E6796B" w:rsidP="00E6796B">
      <w:pPr>
        <w:ind w:left="720"/>
        <w:rPr>
          <w:rFonts w:ascii="Arial" w:hAnsi="Arial" w:cs="Arial"/>
          <w:b/>
        </w:rPr>
      </w:pPr>
      <w:r w:rsidRPr="00B44CDE">
        <w:rPr>
          <w:rFonts w:ascii="Courier" w:hAnsi="Courier"/>
          <w:b/>
        </w:rPr>
        <w:t>*</w:t>
      </w:r>
      <w:r w:rsidRPr="00B44CDE">
        <w:rPr>
          <w:rFonts w:ascii="Arial" w:hAnsi="Arial" w:cs="Arial"/>
          <w:b/>
          <w:spacing w:val="-3"/>
        </w:rPr>
        <w:t>When planning to work with the media to promote WIC, contact the Department of Health Public Information Officer at (605) 773-4967.</w:t>
      </w:r>
    </w:p>
    <w:p w:rsidR="00E6796B" w:rsidRPr="00B44CDE" w:rsidRDefault="00E6796B" w:rsidP="00E6796B">
      <w:pPr>
        <w:ind w:firstLine="216"/>
        <w:rPr>
          <w:rFonts w:ascii="Arial" w:hAnsi="Arial" w:cs="Arial"/>
          <w:spacing w:val="-3"/>
        </w:rPr>
      </w:pPr>
    </w:p>
    <w:p w:rsidR="00E6796B" w:rsidRPr="00B44CDE" w:rsidRDefault="00E6796B" w:rsidP="00E6796B">
      <w:pPr>
        <w:ind w:firstLine="720"/>
        <w:rPr>
          <w:rFonts w:ascii="Courier" w:hAnsi="Courier"/>
        </w:rPr>
      </w:pPr>
      <w:r w:rsidRPr="00B44CDE">
        <w:rPr>
          <w:rFonts w:ascii="Arial" w:hAnsi="Arial" w:cs="Arial"/>
          <w:spacing w:val="-3"/>
        </w:rPr>
        <w:t> </w:t>
      </w:r>
      <w:r w:rsidRPr="00B44CDE">
        <w:rPr>
          <w:rFonts w:ascii="Arial" w:hAnsi="Arial" w:cs="Arial"/>
          <w:b/>
          <w:bCs/>
          <w:spacing w:val="-3"/>
          <w:u w:val="single"/>
        </w:rPr>
        <w:t>Migrants</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Provide WIC information to employers who hire migrant farm workers</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Market to migrant farm workers by placing WIC information in camps, schools, SNAP offices, grocery stores, laundromats or Head Start centers</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Contact farm worker groups to reach migrant participants</w:t>
      </w:r>
    </w:p>
    <w:p w:rsidR="00E6796B" w:rsidRPr="00B44CDE" w:rsidRDefault="00E6796B" w:rsidP="00E6796B">
      <w:pPr>
        <w:rPr>
          <w:rFonts w:ascii="Courier" w:hAnsi="Courier"/>
        </w:rPr>
      </w:pPr>
      <w:r w:rsidRPr="00B44CDE">
        <w:rPr>
          <w:rFonts w:ascii="Arial" w:hAnsi="Arial" w:cs="Arial"/>
          <w:spacing w:val="-3"/>
        </w:rPr>
        <w:t> </w:t>
      </w:r>
    </w:p>
    <w:p w:rsidR="00E6796B" w:rsidRPr="00B44CDE" w:rsidRDefault="00E6796B" w:rsidP="00E6796B">
      <w:pPr>
        <w:ind w:firstLine="720"/>
        <w:rPr>
          <w:rFonts w:ascii="Courier" w:hAnsi="Courier"/>
        </w:rPr>
      </w:pPr>
      <w:r w:rsidRPr="00B44CDE">
        <w:rPr>
          <w:rFonts w:ascii="Arial" w:hAnsi="Arial" w:cs="Arial"/>
          <w:b/>
          <w:bCs/>
          <w:spacing w:val="-3"/>
          <w:u w:val="single"/>
        </w:rPr>
        <w:t>Organizations</w:t>
      </w:r>
    </w:p>
    <w:p w:rsidR="00E6796B" w:rsidRPr="00B44CDE" w:rsidRDefault="00E6796B" w:rsidP="00E6796B">
      <w:pPr>
        <w:ind w:left="936" w:hanging="216"/>
        <w:rPr>
          <w:rFonts w:ascii="Courier" w:hAnsi="Courier"/>
        </w:rPr>
      </w:pPr>
      <w:r w:rsidRPr="00B44CDE">
        <w:rPr>
          <w:rFonts w:ascii="Symbol" w:hAnsi="Symbol"/>
          <w:spacing w:val="-3"/>
        </w:rPr>
        <w:t></w:t>
      </w:r>
      <w:r w:rsidRPr="00B44CDE">
        <w:rPr>
          <w:spacing w:val="-3"/>
          <w:sz w:val="14"/>
          <w:szCs w:val="14"/>
        </w:rPr>
        <w:t>      </w:t>
      </w:r>
      <w:r w:rsidRPr="00B44CDE">
        <w:rPr>
          <w:rFonts w:ascii="Arial" w:hAnsi="Arial" w:cs="Arial"/>
          <w:spacing w:val="-3"/>
        </w:rPr>
        <w:t xml:space="preserve"> Provide WIC information to:</w:t>
      </w:r>
    </w:p>
    <w:p w:rsidR="00E6796B" w:rsidRPr="00B44CDE" w:rsidRDefault="00E6796B" w:rsidP="006E0807">
      <w:pPr>
        <w:widowControl/>
        <w:numPr>
          <w:ilvl w:val="1"/>
          <w:numId w:val="193"/>
        </w:numPr>
        <w:rPr>
          <w:rFonts w:ascii="Courier" w:hAnsi="Courier"/>
        </w:rPr>
      </w:pPr>
      <w:r w:rsidRPr="00B44CDE">
        <w:rPr>
          <w:rFonts w:ascii="Arial" w:hAnsi="Arial" w:cs="Arial"/>
          <w:spacing w:val="-3"/>
        </w:rPr>
        <w:t>Food pantry</w:t>
      </w:r>
    </w:p>
    <w:p w:rsidR="00E6796B" w:rsidRPr="00B44CDE" w:rsidRDefault="00E6796B" w:rsidP="006E0807">
      <w:pPr>
        <w:widowControl/>
        <w:numPr>
          <w:ilvl w:val="1"/>
          <w:numId w:val="193"/>
        </w:numPr>
        <w:rPr>
          <w:rFonts w:ascii="Courier" w:hAnsi="Courier"/>
        </w:rPr>
      </w:pPr>
      <w:r w:rsidRPr="00B44CDE">
        <w:rPr>
          <w:rFonts w:ascii="Arial" w:hAnsi="Arial" w:cs="Arial"/>
          <w:spacing w:val="-3"/>
        </w:rPr>
        <w:t>Local community health council</w:t>
      </w:r>
    </w:p>
    <w:p w:rsidR="00E6796B" w:rsidRPr="00B44CDE" w:rsidRDefault="00E6796B" w:rsidP="006E0807">
      <w:pPr>
        <w:widowControl/>
        <w:numPr>
          <w:ilvl w:val="1"/>
          <w:numId w:val="193"/>
        </w:numPr>
        <w:rPr>
          <w:rFonts w:ascii="Arial" w:hAnsi="Arial" w:cs="Arial"/>
          <w:spacing w:val="-3"/>
        </w:rPr>
      </w:pPr>
      <w:r w:rsidRPr="00B44CDE">
        <w:rPr>
          <w:rFonts w:ascii="Arial" w:hAnsi="Arial" w:cs="Arial"/>
          <w:spacing w:val="-3"/>
        </w:rPr>
        <w:t>Clubs that include young moms or grandparents</w:t>
      </w:r>
    </w:p>
    <w:p w:rsidR="00E6796B" w:rsidRPr="00B44CDE" w:rsidRDefault="00E6796B" w:rsidP="006E0807">
      <w:pPr>
        <w:widowControl/>
        <w:numPr>
          <w:ilvl w:val="1"/>
          <w:numId w:val="193"/>
        </w:numPr>
        <w:rPr>
          <w:rFonts w:ascii="Arial" w:hAnsi="Arial" w:cs="Arial"/>
          <w:spacing w:val="-3"/>
        </w:rPr>
      </w:pPr>
      <w:r w:rsidRPr="00B44CDE">
        <w:rPr>
          <w:rFonts w:ascii="Arial" w:hAnsi="Arial" w:cs="Arial"/>
          <w:spacing w:val="-3"/>
        </w:rPr>
        <w:t>Women centers and shelters</w:t>
      </w:r>
    </w:p>
    <w:p w:rsidR="00E6796B" w:rsidRPr="00B44CDE" w:rsidRDefault="00E6796B" w:rsidP="006E0807">
      <w:pPr>
        <w:widowControl/>
        <w:numPr>
          <w:ilvl w:val="1"/>
          <w:numId w:val="193"/>
        </w:numPr>
        <w:rPr>
          <w:rFonts w:ascii="Arial" w:hAnsi="Arial" w:cs="Arial"/>
          <w:spacing w:val="-3"/>
        </w:rPr>
      </w:pPr>
      <w:r w:rsidRPr="00B44CDE">
        <w:rPr>
          <w:rFonts w:ascii="Arial" w:hAnsi="Arial" w:cs="Arial"/>
          <w:spacing w:val="-3"/>
        </w:rPr>
        <w:t>Day care facilities</w:t>
      </w:r>
    </w:p>
    <w:p w:rsidR="00E6796B" w:rsidRPr="00B44CDE" w:rsidRDefault="00E6796B" w:rsidP="006E0807">
      <w:pPr>
        <w:widowControl/>
        <w:numPr>
          <w:ilvl w:val="1"/>
          <w:numId w:val="193"/>
        </w:numPr>
        <w:rPr>
          <w:rFonts w:ascii="Arial" w:hAnsi="Arial" w:cs="Arial"/>
          <w:spacing w:val="-3"/>
        </w:rPr>
      </w:pPr>
      <w:r w:rsidRPr="00B44CDE">
        <w:rPr>
          <w:rFonts w:ascii="Arial" w:hAnsi="Arial" w:cs="Arial"/>
          <w:spacing w:val="-3"/>
        </w:rPr>
        <w:lastRenderedPageBreak/>
        <w:t>Clergy</w:t>
      </w:r>
    </w:p>
    <w:p w:rsidR="00E6796B" w:rsidRPr="00B44CDE" w:rsidRDefault="00E6796B" w:rsidP="006E0807">
      <w:pPr>
        <w:widowControl/>
        <w:numPr>
          <w:ilvl w:val="1"/>
          <w:numId w:val="193"/>
        </w:numPr>
        <w:rPr>
          <w:rFonts w:ascii="Arial" w:hAnsi="Arial" w:cs="Arial"/>
          <w:spacing w:val="-3"/>
        </w:rPr>
      </w:pPr>
      <w:r w:rsidRPr="00B44CDE">
        <w:rPr>
          <w:rFonts w:ascii="Arial" w:hAnsi="Arial" w:cs="Arial"/>
          <w:spacing w:val="-3"/>
        </w:rPr>
        <w:t>Foster parents through foster parent programs</w:t>
      </w:r>
    </w:p>
    <w:p w:rsidR="00E6796B" w:rsidRPr="00B44CDE" w:rsidRDefault="00E6796B" w:rsidP="006E0807">
      <w:pPr>
        <w:widowControl/>
        <w:numPr>
          <w:ilvl w:val="1"/>
          <w:numId w:val="193"/>
        </w:numPr>
        <w:rPr>
          <w:rFonts w:ascii="Arial" w:hAnsi="Arial" w:cs="Arial"/>
          <w:spacing w:val="-3"/>
        </w:rPr>
      </w:pPr>
      <w:r w:rsidRPr="00B44CDE">
        <w:rPr>
          <w:rFonts w:ascii="Arial" w:hAnsi="Arial" w:cs="Arial"/>
          <w:spacing w:val="-3"/>
        </w:rPr>
        <w:t>Ministerial association</w:t>
      </w:r>
    </w:p>
    <w:p w:rsidR="00E6796B" w:rsidRPr="00B44CDE" w:rsidRDefault="00E6796B" w:rsidP="006E0807">
      <w:pPr>
        <w:widowControl/>
        <w:numPr>
          <w:ilvl w:val="1"/>
          <w:numId w:val="193"/>
        </w:numPr>
        <w:rPr>
          <w:rFonts w:ascii="Arial" w:hAnsi="Arial" w:cs="Arial"/>
          <w:spacing w:val="-3"/>
        </w:rPr>
      </w:pPr>
      <w:r w:rsidRPr="00B44CDE">
        <w:rPr>
          <w:rFonts w:ascii="Arial" w:hAnsi="Arial" w:cs="Arial"/>
          <w:spacing w:val="-3"/>
        </w:rPr>
        <w:t>Local shelters</w:t>
      </w:r>
    </w:p>
    <w:p w:rsidR="00E6796B" w:rsidRPr="00B44CDE" w:rsidRDefault="00E6796B" w:rsidP="006E0807">
      <w:pPr>
        <w:widowControl/>
        <w:numPr>
          <w:ilvl w:val="1"/>
          <w:numId w:val="193"/>
        </w:numPr>
        <w:rPr>
          <w:rFonts w:ascii="Arial" w:hAnsi="Arial" w:cs="Arial"/>
          <w:spacing w:val="-3"/>
        </w:rPr>
      </w:pPr>
      <w:r w:rsidRPr="00B44CDE">
        <w:rPr>
          <w:rFonts w:ascii="Arial" w:hAnsi="Arial" w:cs="Arial"/>
          <w:spacing w:val="-3"/>
        </w:rPr>
        <w:t>Rotary club</w:t>
      </w:r>
    </w:p>
    <w:p w:rsidR="00E6796B" w:rsidRPr="00B44CDE" w:rsidRDefault="00E6796B" w:rsidP="006E0807">
      <w:pPr>
        <w:widowControl/>
        <w:numPr>
          <w:ilvl w:val="1"/>
          <w:numId w:val="193"/>
        </w:numPr>
        <w:rPr>
          <w:rFonts w:ascii="Arial" w:hAnsi="Arial" w:cs="Arial"/>
          <w:spacing w:val="-3"/>
        </w:rPr>
      </w:pPr>
      <w:r w:rsidRPr="00B44CDE">
        <w:rPr>
          <w:rFonts w:ascii="Arial" w:hAnsi="Arial" w:cs="Arial"/>
          <w:spacing w:val="-3"/>
        </w:rPr>
        <w:t>Jaycees</w:t>
      </w:r>
    </w:p>
    <w:p w:rsidR="00E6796B" w:rsidRPr="00B44CDE" w:rsidRDefault="00E6796B" w:rsidP="006E0807">
      <w:pPr>
        <w:widowControl/>
        <w:numPr>
          <w:ilvl w:val="1"/>
          <w:numId w:val="193"/>
        </w:numPr>
        <w:rPr>
          <w:rFonts w:ascii="Arial" w:hAnsi="Arial" w:cs="Arial"/>
          <w:spacing w:val="-3"/>
        </w:rPr>
      </w:pPr>
      <w:r w:rsidRPr="00B44CDE">
        <w:rPr>
          <w:rFonts w:ascii="Arial" w:hAnsi="Arial" w:cs="Arial"/>
          <w:spacing w:val="-3"/>
        </w:rPr>
        <w:t>Good Will</w:t>
      </w:r>
    </w:p>
    <w:p w:rsidR="00E6796B" w:rsidRPr="00B44CDE" w:rsidRDefault="00E6796B" w:rsidP="006E0807">
      <w:pPr>
        <w:widowControl/>
        <w:numPr>
          <w:ilvl w:val="1"/>
          <w:numId w:val="193"/>
        </w:numPr>
        <w:rPr>
          <w:rFonts w:ascii="Arial" w:hAnsi="Arial" w:cs="Arial"/>
          <w:spacing w:val="-3"/>
        </w:rPr>
      </w:pPr>
      <w:r w:rsidRPr="00B44CDE">
        <w:rPr>
          <w:rFonts w:ascii="Arial" w:hAnsi="Arial" w:cs="Arial"/>
          <w:spacing w:val="-3"/>
        </w:rPr>
        <w:t>Salvation Army</w:t>
      </w:r>
    </w:p>
    <w:p w:rsidR="00E6796B" w:rsidRPr="00B44CDE" w:rsidRDefault="00E6796B" w:rsidP="006E0807">
      <w:pPr>
        <w:widowControl/>
        <w:numPr>
          <w:ilvl w:val="1"/>
          <w:numId w:val="193"/>
        </w:numPr>
        <w:rPr>
          <w:rFonts w:ascii="Arial" w:hAnsi="Arial" w:cs="Arial"/>
          <w:spacing w:val="-3"/>
        </w:rPr>
      </w:pPr>
      <w:r w:rsidRPr="00B44CDE">
        <w:rPr>
          <w:rFonts w:ascii="Arial" w:hAnsi="Arial" w:cs="Arial"/>
          <w:spacing w:val="-3"/>
        </w:rPr>
        <w:t>Interagency meetings</w:t>
      </w:r>
    </w:p>
    <w:p w:rsidR="00E6796B" w:rsidRPr="00B44CDE" w:rsidRDefault="00E6796B" w:rsidP="006E0807">
      <w:pPr>
        <w:widowControl/>
        <w:numPr>
          <w:ilvl w:val="1"/>
          <w:numId w:val="193"/>
        </w:numPr>
        <w:rPr>
          <w:rFonts w:ascii="Courier" w:hAnsi="Courier"/>
        </w:rPr>
      </w:pPr>
      <w:r w:rsidRPr="00B44CDE">
        <w:rPr>
          <w:rFonts w:ascii="Arial" w:hAnsi="Arial" w:cs="Arial"/>
          <w:spacing w:val="-3"/>
        </w:rPr>
        <w:t>Senior centers whose clientele can share information with family members</w:t>
      </w:r>
    </w:p>
    <w:p w:rsidR="00E6796B" w:rsidRPr="00B44CDE" w:rsidRDefault="00E6796B" w:rsidP="006E0807">
      <w:pPr>
        <w:widowControl/>
        <w:numPr>
          <w:ilvl w:val="1"/>
          <w:numId w:val="193"/>
        </w:numPr>
        <w:rPr>
          <w:rFonts w:ascii="Courier" w:hAnsi="Courier"/>
        </w:rPr>
      </w:pPr>
      <w:r w:rsidRPr="00B44CDE">
        <w:rPr>
          <w:rFonts w:ascii="Arial" w:hAnsi="Arial" w:cs="Arial"/>
          <w:spacing w:val="-3"/>
        </w:rPr>
        <w:t>Kiwanis organizations</w:t>
      </w:r>
    </w:p>
    <w:p w:rsidR="00E6796B" w:rsidRPr="00B44CDE" w:rsidRDefault="00E6796B" w:rsidP="00E6796B">
      <w:pPr>
        <w:ind w:left="1560"/>
        <w:rPr>
          <w:rFonts w:ascii="Courier" w:hAnsi="Courier"/>
        </w:rPr>
      </w:pPr>
    </w:p>
    <w:p w:rsidR="00E6796B" w:rsidRPr="00B44CDE" w:rsidRDefault="00E6796B" w:rsidP="00E6796B">
      <w:pPr>
        <w:ind w:firstLine="720"/>
        <w:rPr>
          <w:rFonts w:ascii="Courier" w:hAnsi="Courier"/>
        </w:rPr>
      </w:pPr>
      <w:r w:rsidRPr="00B44CDE">
        <w:rPr>
          <w:rFonts w:ascii="Arial" w:hAnsi="Arial" w:cs="Arial"/>
          <w:spacing w:val="-3"/>
        </w:rPr>
        <w:t> </w:t>
      </w:r>
      <w:r w:rsidRPr="00B44CDE">
        <w:rPr>
          <w:rFonts w:ascii="Arial" w:hAnsi="Arial" w:cs="Arial"/>
          <w:b/>
          <w:bCs/>
          <w:spacing w:val="-3"/>
          <w:u w:val="single"/>
        </w:rPr>
        <w:t>Other Government Agencies</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Promote WIC as an agriculture (USDA) funded program</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Promote WIC at local Farm Service Agencies</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Attend commissioner’s meetings to share information about the WIC Program</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Distribute income information to low income housing facilities</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Provide WIC information to Share Programs to be put in food boxes</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Offer WIC marketing materials to the Department of Social Services</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Speak to the National Guard about services available</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Coordinate with Indian Health Services, Extension Services, etc. on the WIC Program services and breastfeeding support</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Place program marketing materials at Job Service</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Offer WIC information to Tribal Head Start</w:t>
      </w:r>
    </w:p>
    <w:p w:rsidR="00E6796B" w:rsidRPr="00B44CDE" w:rsidRDefault="00E6796B" w:rsidP="00E6796B">
      <w:pPr>
        <w:ind w:left="1008" w:hanging="288"/>
        <w:rPr>
          <w:rFonts w:ascii="Courier" w:hAnsi="Courier"/>
        </w:rPr>
      </w:pPr>
      <w:r w:rsidRPr="00B44CDE">
        <w:rPr>
          <w:rFonts w:ascii="Symbol" w:hAnsi="Symbol"/>
          <w:spacing w:val="-3"/>
        </w:rPr>
        <w:t></w:t>
      </w:r>
      <w:r w:rsidRPr="00B44CDE">
        <w:rPr>
          <w:spacing w:val="-3"/>
          <w:sz w:val="14"/>
          <w:szCs w:val="14"/>
        </w:rPr>
        <w:t xml:space="preserve">       </w:t>
      </w:r>
      <w:r w:rsidRPr="00B44CDE">
        <w:rPr>
          <w:rFonts w:ascii="Arial" w:hAnsi="Arial" w:cs="Arial"/>
          <w:spacing w:val="-3"/>
        </w:rPr>
        <w:t xml:space="preserve">Place WIC marketing poster in Post Office </w:t>
      </w:r>
    </w:p>
    <w:p w:rsidR="00E6796B" w:rsidRPr="00B44CDE" w:rsidRDefault="00E6796B" w:rsidP="00E6796B">
      <w:pPr>
        <w:rPr>
          <w:rFonts w:ascii="Courier" w:hAnsi="Courier"/>
        </w:rPr>
      </w:pPr>
    </w:p>
    <w:p w:rsidR="00E6796B" w:rsidRPr="00B44CDE" w:rsidRDefault="00E6796B" w:rsidP="00E6796B">
      <w:pPr>
        <w:rPr>
          <w:rFonts w:ascii="Arial" w:hAnsi="Arial" w:cs="Arial"/>
          <w:b/>
        </w:rPr>
      </w:pPr>
      <w:r w:rsidRPr="00B44CDE">
        <w:rPr>
          <w:rFonts w:ascii="Arial" w:hAnsi="Arial" w:cs="Arial"/>
          <w:b/>
        </w:rPr>
        <w:t>Through SDWIC-IT, clinic staff shall complete:</w:t>
      </w:r>
    </w:p>
    <w:p w:rsidR="00E6796B" w:rsidRPr="00B44CDE" w:rsidRDefault="00E6796B" w:rsidP="00E6796B">
      <w:pPr>
        <w:rPr>
          <w:rFonts w:ascii="Courier" w:hAnsi="Courier"/>
        </w:rPr>
      </w:pPr>
      <w:r w:rsidRPr="00B44CDE">
        <w:rPr>
          <w:rFonts w:ascii="Arial" w:hAnsi="Arial" w:cs="Arial"/>
          <w:u w:val="single"/>
        </w:rPr>
        <w:t>NEMP Goals</w:t>
      </w:r>
    </w:p>
    <w:p w:rsidR="00E6796B" w:rsidRPr="00B44CDE" w:rsidRDefault="00E6796B" w:rsidP="006E0807">
      <w:pPr>
        <w:widowControl/>
        <w:numPr>
          <w:ilvl w:val="0"/>
          <w:numId w:val="191"/>
        </w:numPr>
        <w:rPr>
          <w:rFonts w:ascii="Arial" w:hAnsi="Arial" w:cs="Arial"/>
        </w:rPr>
      </w:pPr>
      <w:r w:rsidRPr="00B44CDE">
        <w:rPr>
          <w:rFonts w:ascii="Arial" w:hAnsi="Arial" w:cs="Arial"/>
        </w:rPr>
        <w:t>Yearly, choose and update a minimum of 3 goals in SDWIC-IT. Goals must include:</w:t>
      </w:r>
    </w:p>
    <w:p w:rsidR="00E6796B" w:rsidRPr="00B44CDE" w:rsidRDefault="00E6796B" w:rsidP="006E0807">
      <w:pPr>
        <w:widowControl/>
        <w:numPr>
          <w:ilvl w:val="1"/>
          <w:numId w:val="192"/>
        </w:numPr>
        <w:rPr>
          <w:rFonts w:ascii="Arial" w:hAnsi="Arial" w:cs="Arial"/>
        </w:rPr>
      </w:pPr>
      <w:r w:rsidRPr="00B44CDE">
        <w:rPr>
          <w:rFonts w:ascii="Arial" w:hAnsi="Arial" w:cs="Arial"/>
        </w:rPr>
        <w:t>Nutrition</w:t>
      </w:r>
    </w:p>
    <w:p w:rsidR="00E6796B" w:rsidRPr="00B44CDE" w:rsidRDefault="00E6796B" w:rsidP="006E0807">
      <w:pPr>
        <w:widowControl/>
        <w:numPr>
          <w:ilvl w:val="1"/>
          <w:numId w:val="192"/>
        </w:numPr>
        <w:rPr>
          <w:rFonts w:ascii="Arial" w:hAnsi="Arial" w:cs="Arial"/>
        </w:rPr>
      </w:pPr>
      <w:r w:rsidRPr="00B44CDE">
        <w:rPr>
          <w:rFonts w:ascii="Arial" w:hAnsi="Arial" w:cs="Arial"/>
        </w:rPr>
        <w:t>Breastfeeding</w:t>
      </w:r>
    </w:p>
    <w:p w:rsidR="00E6796B" w:rsidRPr="00B44CDE" w:rsidRDefault="00E6796B" w:rsidP="006E0807">
      <w:pPr>
        <w:widowControl/>
        <w:numPr>
          <w:ilvl w:val="1"/>
          <w:numId w:val="192"/>
        </w:numPr>
        <w:rPr>
          <w:rFonts w:ascii="Arial" w:hAnsi="Arial" w:cs="Arial"/>
        </w:rPr>
      </w:pPr>
      <w:r w:rsidRPr="00B44CDE">
        <w:rPr>
          <w:rFonts w:ascii="Arial" w:hAnsi="Arial" w:cs="Arial"/>
        </w:rPr>
        <w:t>Marketing</w:t>
      </w:r>
    </w:p>
    <w:p w:rsidR="00E6796B" w:rsidRPr="00B44CDE" w:rsidRDefault="00E6796B" w:rsidP="006E0807">
      <w:pPr>
        <w:widowControl/>
        <w:numPr>
          <w:ilvl w:val="0"/>
          <w:numId w:val="191"/>
        </w:numPr>
        <w:ind w:left="720"/>
        <w:rPr>
          <w:rFonts w:ascii="Arial" w:hAnsi="Arial" w:cs="Arial"/>
        </w:rPr>
      </w:pPr>
      <w:r w:rsidRPr="00B44CDE">
        <w:rPr>
          <w:rFonts w:ascii="Arial" w:hAnsi="Arial" w:cs="Arial"/>
        </w:rPr>
        <w:t>After reviewing current needs assessment data, clinics may choose to continue to work on goals from the previous year’s plan.</w:t>
      </w:r>
    </w:p>
    <w:p w:rsidR="00E6796B" w:rsidRPr="00B44CDE" w:rsidRDefault="00E6796B" w:rsidP="006E0807">
      <w:pPr>
        <w:widowControl/>
        <w:numPr>
          <w:ilvl w:val="0"/>
          <w:numId w:val="191"/>
        </w:numPr>
        <w:ind w:left="720"/>
        <w:rPr>
          <w:rFonts w:ascii="Arial" w:hAnsi="Arial" w:cs="Arial"/>
        </w:rPr>
      </w:pPr>
      <w:r w:rsidRPr="00B44CDE">
        <w:rPr>
          <w:rFonts w:ascii="Arial" w:hAnsi="Arial" w:cs="Arial"/>
        </w:rPr>
        <w:t>Clinics are encouraged to evaluate available needs assessment data and choose goals that may be of specific concern to their community</w:t>
      </w:r>
    </w:p>
    <w:p w:rsidR="00E6796B" w:rsidRPr="00B44CDE" w:rsidRDefault="00E6796B" w:rsidP="006E0807">
      <w:pPr>
        <w:widowControl/>
        <w:numPr>
          <w:ilvl w:val="1"/>
          <w:numId w:val="457"/>
        </w:numPr>
        <w:rPr>
          <w:rFonts w:ascii="Arial" w:hAnsi="Arial" w:cs="Arial"/>
        </w:rPr>
      </w:pPr>
      <w:r w:rsidRPr="00B44CDE">
        <w:rPr>
          <w:rFonts w:ascii="Arial" w:hAnsi="Arial" w:cs="Arial"/>
        </w:rPr>
        <w:t>For example, anemia is very low state-wide, but high in specific communities in our state. Though it will not be considered a state-wide goal, reducing anemia may be an appropriate clinic goal.</w:t>
      </w:r>
    </w:p>
    <w:p w:rsidR="00E6796B" w:rsidRPr="00B44CDE" w:rsidRDefault="00E6796B" w:rsidP="006E0807">
      <w:pPr>
        <w:widowControl/>
        <w:numPr>
          <w:ilvl w:val="1"/>
          <w:numId w:val="457"/>
        </w:numPr>
        <w:rPr>
          <w:rFonts w:ascii="Arial" w:hAnsi="Arial" w:cs="Arial"/>
        </w:rPr>
      </w:pPr>
      <w:r w:rsidRPr="00B44CDE">
        <w:rPr>
          <w:rFonts w:ascii="Arial" w:hAnsi="Arial" w:cs="Arial"/>
        </w:rPr>
        <w:t xml:space="preserve">Clinics may choose additional goals to meet their community specific needs by selecting “Other” under Goals </w:t>
      </w:r>
    </w:p>
    <w:p w:rsidR="00E6796B" w:rsidRPr="00B44CDE" w:rsidRDefault="00E6796B" w:rsidP="006E0807">
      <w:pPr>
        <w:widowControl/>
        <w:numPr>
          <w:ilvl w:val="0"/>
          <w:numId w:val="191"/>
        </w:numPr>
        <w:ind w:left="720"/>
        <w:rPr>
          <w:rFonts w:ascii="Arial" w:hAnsi="Arial" w:cs="Arial"/>
          <w:b/>
          <w:u w:val="single"/>
        </w:rPr>
      </w:pPr>
      <w:r w:rsidRPr="00B44CDE">
        <w:rPr>
          <w:rFonts w:ascii="Arial" w:hAnsi="Arial" w:cs="Arial"/>
        </w:rPr>
        <w:t>After reviewing available needs assessment data, goals may be adapted from the statewide goals by changing the specific percentage goal to take into account current needs assessment data at the clinic level.</w:t>
      </w:r>
    </w:p>
    <w:p w:rsidR="00E6796B" w:rsidRPr="00B44CDE" w:rsidRDefault="00E6796B" w:rsidP="00E6796B">
      <w:pPr>
        <w:rPr>
          <w:rFonts w:ascii="Arial" w:hAnsi="Arial" w:cs="Arial"/>
          <w:u w:val="single"/>
        </w:rPr>
      </w:pPr>
      <w:r w:rsidRPr="00B44CDE">
        <w:rPr>
          <w:rFonts w:ascii="Arial" w:hAnsi="Arial" w:cs="Arial"/>
          <w:u w:val="single"/>
        </w:rPr>
        <w:t>Joint Strategies</w:t>
      </w:r>
    </w:p>
    <w:p w:rsidR="00E6796B" w:rsidRPr="00B44CDE" w:rsidRDefault="00E6796B" w:rsidP="006E0807">
      <w:pPr>
        <w:widowControl/>
        <w:numPr>
          <w:ilvl w:val="0"/>
          <w:numId w:val="191"/>
        </w:numPr>
        <w:ind w:left="720"/>
        <w:rPr>
          <w:rFonts w:ascii="Arial" w:hAnsi="Arial" w:cs="Arial"/>
        </w:rPr>
      </w:pPr>
      <w:r w:rsidRPr="00B44CDE">
        <w:rPr>
          <w:rFonts w:ascii="Arial" w:hAnsi="Arial" w:cs="Arial"/>
        </w:rPr>
        <w:t>Yearly, choose at least one joint strategy for each goal in SDWIC-IT that will assist the clinic to meet the goals addressing local areas of concern identified in clinic needs assessment, demographic information and goal evaluation.</w:t>
      </w:r>
    </w:p>
    <w:p w:rsidR="00E6796B" w:rsidRPr="00B44CDE" w:rsidRDefault="00E6796B" w:rsidP="006E0807">
      <w:pPr>
        <w:widowControl/>
        <w:numPr>
          <w:ilvl w:val="0"/>
          <w:numId w:val="191"/>
        </w:numPr>
        <w:ind w:left="720"/>
        <w:rPr>
          <w:rFonts w:ascii="Arial" w:hAnsi="Arial" w:cs="Arial"/>
        </w:rPr>
      </w:pPr>
      <w:r w:rsidRPr="00B44CDE">
        <w:rPr>
          <w:rFonts w:ascii="Arial" w:hAnsi="Arial" w:cs="Arial"/>
        </w:rPr>
        <w:t>Include staff person(s) responsible for completing the strategy as a whole.</w:t>
      </w:r>
    </w:p>
    <w:p w:rsidR="00E6796B" w:rsidRPr="00B44CDE" w:rsidRDefault="00E6796B" w:rsidP="006E0807">
      <w:pPr>
        <w:widowControl/>
        <w:numPr>
          <w:ilvl w:val="1"/>
          <w:numId w:val="191"/>
        </w:numPr>
        <w:rPr>
          <w:rFonts w:ascii="Arial" w:hAnsi="Arial" w:cs="Arial"/>
        </w:rPr>
      </w:pPr>
      <w:r w:rsidRPr="00B44CDE">
        <w:rPr>
          <w:rFonts w:ascii="Arial" w:hAnsi="Arial" w:cs="Arial"/>
        </w:rPr>
        <w:t>Example:  Identify a method to reduce obesity and increase physical activity</w:t>
      </w:r>
    </w:p>
    <w:p w:rsidR="00E6796B" w:rsidRPr="00B44CDE" w:rsidRDefault="00E6796B" w:rsidP="00E6796B">
      <w:pPr>
        <w:rPr>
          <w:rFonts w:ascii="Arial" w:hAnsi="Arial" w:cs="Arial"/>
          <w:u w:val="single"/>
        </w:rPr>
      </w:pPr>
      <w:r w:rsidRPr="00B44CDE">
        <w:rPr>
          <w:rFonts w:ascii="Arial" w:hAnsi="Arial" w:cs="Arial"/>
          <w:u w:val="single"/>
        </w:rPr>
        <w:t>Action Steps</w:t>
      </w:r>
    </w:p>
    <w:p w:rsidR="00E6796B" w:rsidRPr="00B44CDE" w:rsidRDefault="00E6796B" w:rsidP="006E0807">
      <w:pPr>
        <w:widowControl/>
        <w:numPr>
          <w:ilvl w:val="0"/>
          <w:numId w:val="191"/>
        </w:numPr>
        <w:ind w:left="720"/>
        <w:rPr>
          <w:rFonts w:ascii="Arial" w:hAnsi="Arial" w:cs="Arial"/>
        </w:rPr>
      </w:pPr>
      <w:r w:rsidRPr="00B44CDE">
        <w:rPr>
          <w:rFonts w:ascii="Arial" w:hAnsi="Arial" w:cs="Arial"/>
        </w:rPr>
        <w:t xml:space="preserve">Yearly, develop and update monthly topics/activities in SDWIC-IT for nutrition education, breastfeeding and marketing focusing on the joint strategy for each goal.  </w:t>
      </w:r>
    </w:p>
    <w:p w:rsidR="00E6796B" w:rsidRPr="00B44CDE" w:rsidRDefault="00E6796B" w:rsidP="006E0807">
      <w:pPr>
        <w:widowControl/>
        <w:numPr>
          <w:ilvl w:val="0"/>
          <w:numId w:val="191"/>
        </w:numPr>
        <w:ind w:left="720"/>
        <w:rPr>
          <w:rFonts w:ascii="Arial" w:hAnsi="Arial" w:cs="Arial"/>
        </w:rPr>
      </w:pPr>
      <w:r w:rsidRPr="00B44CDE">
        <w:rPr>
          <w:rFonts w:ascii="Arial" w:hAnsi="Arial" w:cs="Arial"/>
        </w:rPr>
        <w:t>Include staff person(s) responsible for completing each action step.</w:t>
      </w:r>
    </w:p>
    <w:p w:rsidR="00E6796B" w:rsidRPr="00B44CDE" w:rsidRDefault="00E6796B" w:rsidP="006E0807">
      <w:pPr>
        <w:widowControl/>
        <w:numPr>
          <w:ilvl w:val="0"/>
          <w:numId w:val="191"/>
        </w:numPr>
        <w:ind w:left="720"/>
        <w:rPr>
          <w:rFonts w:ascii="Arial" w:hAnsi="Arial" w:cs="Arial"/>
        </w:rPr>
      </w:pPr>
      <w:r w:rsidRPr="00B44CDE">
        <w:rPr>
          <w:rFonts w:ascii="Arial" w:hAnsi="Arial" w:cs="Arial"/>
        </w:rPr>
        <w:lastRenderedPageBreak/>
        <w:t>Note the planned activity start date and the actual activity start date once completed. If the action step is ongoing, such as a particular counseling message provided to pregnant women, then it would start when the annual NEMP starts, usually in January.</w:t>
      </w:r>
    </w:p>
    <w:p w:rsidR="00E6796B" w:rsidRPr="00B44CDE" w:rsidRDefault="00E6796B" w:rsidP="006E0807">
      <w:pPr>
        <w:widowControl/>
        <w:numPr>
          <w:ilvl w:val="1"/>
          <w:numId w:val="192"/>
        </w:numPr>
        <w:rPr>
          <w:rFonts w:ascii="Arial" w:hAnsi="Arial" w:cs="Arial"/>
        </w:rPr>
      </w:pPr>
      <w:r w:rsidRPr="00B44CDE">
        <w:rPr>
          <w:rFonts w:ascii="Arial" w:hAnsi="Arial" w:cs="Arial"/>
        </w:rPr>
        <w:t xml:space="preserve">Refer to Marketing Action Step Ideas for marketing activities  </w:t>
      </w:r>
    </w:p>
    <w:p w:rsidR="00E6796B" w:rsidRPr="00B44CDE" w:rsidRDefault="00E6796B" w:rsidP="00E6796B">
      <w:pPr>
        <w:rPr>
          <w:rFonts w:ascii="Courier" w:hAnsi="Courier"/>
          <w:u w:val="single"/>
        </w:rPr>
      </w:pPr>
      <w:r w:rsidRPr="00B44CDE">
        <w:rPr>
          <w:rFonts w:ascii="Arial" w:hAnsi="Arial" w:cs="Arial"/>
          <w:spacing w:val="-3"/>
          <w:u w:val="single"/>
        </w:rPr>
        <w:t xml:space="preserve">Goal Evaluation </w:t>
      </w:r>
    </w:p>
    <w:p w:rsidR="00E6796B" w:rsidRPr="00B44CDE" w:rsidRDefault="00E6796B" w:rsidP="006E0807">
      <w:pPr>
        <w:widowControl/>
        <w:numPr>
          <w:ilvl w:val="0"/>
          <w:numId w:val="187"/>
        </w:numPr>
        <w:rPr>
          <w:rFonts w:ascii="Arial" w:hAnsi="Arial" w:cs="Arial"/>
          <w:b/>
        </w:rPr>
      </w:pPr>
      <w:r w:rsidRPr="00B44CDE">
        <w:rPr>
          <w:rFonts w:ascii="Arial" w:hAnsi="Arial" w:cs="Arial"/>
        </w:rPr>
        <w:t>The State and clinics will run NEMP Needs Assessment data reports and review at least quarterly to see if goals are being met and to ensure accurate and relevant data is being collected.</w:t>
      </w:r>
    </w:p>
    <w:p w:rsidR="00E6796B" w:rsidRPr="00B44CDE" w:rsidRDefault="00E6796B" w:rsidP="006E0807">
      <w:pPr>
        <w:widowControl/>
        <w:numPr>
          <w:ilvl w:val="0"/>
          <w:numId w:val="187"/>
        </w:numPr>
        <w:rPr>
          <w:rFonts w:ascii="Arial" w:hAnsi="Arial" w:cs="Arial"/>
          <w:b/>
        </w:rPr>
      </w:pPr>
      <w:r w:rsidRPr="00B44CDE">
        <w:rPr>
          <w:rFonts w:ascii="Arial" w:hAnsi="Arial" w:cs="Arial"/>
        </w:rPr>
        <w:t>Evaluate goals and action steps selected monthly to determine if progress has been made or if other goals or action steps should be chosen.</w:t>
      </w:r>
    </w:p>
    <w:p w:rsidR="00E6796B" w:rsidRPr="00B44CDE" w:rsidRDefault="00E6796B" w:rsidP="006E0807">
      <w:pPr>
        <w:widowControl/>
        <w:numPr>
          <w:ilvl w:val="0"/>
          <w:numId w:val="187"/>
        </w:numPr>
        <w:rPr>
          <w:rFonts w:ascii="Arial" w:hAnsi="Arial" w:cs="Arial"/>
          <w:b/>
        </w:rPr>
      </w:pPr>
      <w:r w:rsidRPr="00B44CDE">
        <w:rPr>
          <w:rFonts w:ascii="Arial" w:hAnsi="Arial" w:cs="Arial"/>
        </w:rPr>
        <w:t>Complete Goal Evaluation in SDWIC-IT</w:t>
      </w:r>
    </w:p>
    <w:p w:rsidR="00E6796B" w:rsidRPr="00B44CDE" w:rsidRDefault="00E6796B" w:rsidP="006E0807">
      <w:pPr>
        <w:widowControl/>
        <w:numPr>
          <w:ilvl w:val="0"/>
          <w:numId w:val="187"/>
        </w:numPr>
        <w:rPr>
          <w:rFonts w:ascii="Arial" w:hAnsi="Arial" w:cs="Arial"/>
          <w:b/>
        </w:rPr>
      </w:pPr>
      <w:r w:rsidRPr="00B44CDE">
        <w:rPr>
          <w:rFonts w:ascii="Arial" w:hAnsi="Arial" w:cs="Arial"/>
        </w:rPr>
        <w:t>If goal was met by the end of the calendar year, provide explanation and choose a new goal for the following year</w:t>
      </w:r>
      <w:r>
        <w:rPr>
          <w:rFonts w:ascii="Arial" w:hAnsi="Arial" w:cs="Arial"/>
        </w:rPr>
        <w:t>.</w:t>
      </w:r>
    </w:p>
    <w:p w:rsidR="00E6796B" w:rsidRPr="00B44CDE" w:rsidRDefault="00E6796B" w:rsidP="006E0807">
      <w:pPr>
        <w:widowControl/>
        <w:numPr>
          <w:ilvl w:val="0"/>
          <w:numId w:val="187"/>
        </w:numPr>
        <w:rPr>
          <w:rFonts w:ascii="Arial" w:hAnsi="Arial" w:cs="Arial"/>
          <w:b/>
        </w:rPr>
      </w:pPr>
      <w:r w:rsidRPr="00B44CDE">
        <w:rPr>
          <w:rFonts w:ascii="Arial" w:hAnsi="Arial" w:cs="Arial"/>
        </w:rPr>
        <w:t>If goal not met by the end of the calendar year, the clinic will explain what progress they have made toward achieving</w:t>
      </w:r>
      <w:r w:rsidRPr="00B44CDE">
        <w:rPr>
          <w:rFonts w:ascii="Arial" w:hAnsi="Arial" w:cs="Arial"/>
          <w:b/>
        </w:rPr>
        <w:t xml:space="preserve"> </w:t>
      </w:r>
      <w:r w:rsidRPr="00B44CDE">
        <w:rPr>
          <w:rFonts w:ascii="Arial" w:hAnsi="Arial" w:cs="Arial"/>
        </w:rPr>
        <w:t>the goal and possible reasons for lack of success, if known.  Document future plans to work towards meeting the goal in the Goal Evaluation field of NEMP.</w:t>
      </w:r>
    </w:p>
    <w:p w:rsidR="00E6796B" w:rsidRPr="00B44CDE" w:rsidRDefault="00E6796B" w:rsidP="006E0807">
      <w:pPr>
        <w:widowControl/>
        <w:numPr>
          <w:ilvl w:val="0"/>
          <w:numId w:val="187"/>
        </w:numPr>
        <w:rPr>
          <w:rFonts w:ascii="Arial" w:hAnsi="Arial" w:cs="Arial"/>
          <w:b/>
        </w:rPr>
      </w:pPr>
      <w:r w:rsidRPr="00B44CDE">
        <w:rPr>
          <w:rFonts w:ascii="Arial" w:hAnsi="Arial" w:cs="Arial"/>
        </w:rPr>
        <w:t>Action step evaluation should include the timelines of completion and an evaluation of the effectiveness and client response to the action step.</w:t>
      </w:r>
    </w:p>
    <w:p w:rsidR="00E6796B" w:rsidRPr="00B44CDE" w:rsidRDefault="00E6796B" w:rsidP="00E6796B">
      <w:pPr>
        <w:rPr>
          <w:rFonts w:ascii="Arial" w:hAnsi="Arial" w:cs="Arial"/>
          <w:u w:val="single"/>
        </w:rPr>
      </w:pPr>
      <w:r w:rsidRPr="00B44CDE">
        <w:rPr>
          <w:rFonts w:ascii="Arial" w:hAnsi="Arial" w:cs="Arial"/>
          <w:u w:val="single"/>
        </w:rPr>
        <w:t>Documentation</w:t>
      </w:r>
    </w:p>
    <w:p w:rsidR="00E6796B" w:rsidRPr="00B44CDE" w:rsidRDefault="00E6796B" w:rsidP="006E0807">
      <w:pPr>
        <w:widowControl/>
        <w:numPr>
          <w:ilvl w:val="0"/>
          <w:numId w:val="195"/>
        </w:numPr>
        <w:rPr>
          <w:rFonts w:ascii="Arial" w:hAnsi="Arial" w:cs="Arial"/>
          <w:b/>
        </w:rPr>
      </w:pPr>
      <w:r w:rsidRPr="00B44CDE">
        <w:rPr>
          <w:rFonts w:ascii="Arial" w:hAnsi="Arial" w:cs="Arial"/>
        </w:rPr>
        <w:t xml:space="preserve">Document in SDWIC-IT </w:t>
      </w:r>
      <w:r w:rsidRPr="00B44CDE">
        <w:rPr>
          <w:rFonts w:ascii="Arial" w:hAnsi="Arial" w:cs="Arial"/>
          <w:i/>
        </w:rPr>
        <w:t xml:space="preserve">(Goal Evaluation field) </w:t>
      </w:r>
      <w:r w:rsidRPr="00B44CDE">
        <w:rPr>
          <w:rFonts w:ascii="Arial" w:hAnsi="Arial" w:cs="Arial"/>
        </w:rPr>
        <w:t>all NEMP information and activities.</w:t>
      </w:r>
    </w:p>
    <w:p w:rsidR="00E6796B" w:rsidRPr="00B44CDE" w:rsidRDefault="00E6796B" w:rsidP="006E0807">
      <w:pPr>
        <w:widowControl/>
        <w:numPr>
          <w:ilvl w:val="0"/>
          <w:numId w:val="195"/>
        </w:numPr>
        <w:rPr>
          <w:rFonts w:ascii="Arial" w:hAnsi="Arial" w:cs="Arial"/>
          <w:b/>
        </w:rPr>
      </w:pPr>
      <w:r w:rsidRPr="00B44CDE">
        <w:rPr>
          <w:rFonts w:ascii="Arial" w:hAnsi="Arial" w:cs="Arial"/>
        </w:rPr>
        <w:t xml:space="preserve">Evaluation can include: noting materials, displays, table tents, etc. that clients responded well to, or did not seem to care for; materials or topics that clients requested they would like to see more or less of; impact and ease of use of audio-visual materials; marketing activities that worked or did not work. </w:t>
      </w:r>
    </w:p>
    <w:p w:rsidR="00E6796B" w:rsidRPr="00B44CDE" w:rsidRDefault="00E6796B" w:rsidP="00E6796B">
      <w:pPr>
        <w:rPr>
          <w:rFonts w:ascii="Arial" w:hAnsi="Arial" w:cs="Arial"/>
        </w:rPr>
      </w:pPr>
    </w:p>
    <w:p w:rsidR="00E6796B" w:rsidRPr="00B44CDE" w:rsidRDefault="00E6796B" w:rsidP="00E6796B">
      <w:pPr>
        <w:rPr>
          <w:rFonts w:ascii="Arial" w:hAnsi="Arial" w:cs="Arial"/>
        </w:rPr>
      </w:pPr>
    </w:p>
    <w:p w:rsidR="00E6796B" w:rsidRPr="00B44CDE" w:rsidRDefault="00E6796B" w:rsidP="00E6796B">
      <w:pPr>
        <w:rPr>
          <w:rFonts w:ascii="Arial" w:hAnsi="Arial" w:cs="Arial"/>
          <w:b/>
        </w:rPr>
      </w:pPr>
      <w:r w:rsidRPr="00B44CDE">
        <w:rPr>
          <w:rFonts w:ascii="Arial" w:hAnsi="Arial" w:cs="Arial"/>
          <w:b/>
        </w:rPr>
        <w:t>GUIDANCE</w:t>
      </w:r>
    </w:p>
    <w:p w:rsidR="00E6796B" w:rsidRPr="00B44CDE" w:rsidRDefault="00E6796B" w:rsidP="006E0807">
      <w:pPr>
        <w:widowControl/>
        <w:numPr>
          <w:ilvl w:val="0"/>
          <w:numId w:val="195"/>
        </w:numPr>
        <w:rPr>
          <w:rFonts w:ascii="Arial" w:hAnsi="Arial" w:cs="Arial"/>
          <w:b/>
        </w:rPr>
      </w:pPr>
      <w:r w:rsidRPr="00B44CDE">
        <w:rPr>
          <w:rFonts w:ascii="Arial" w:hAnsi="Arial" w:cs="Arial"/>
          <w:b/>
        </w:rPr>
        <w:t xml:space="preserve">Breastfeeding and Nutrition Data Available through </w:t>
      </w:r>
      <w:proofErr w:type="spellStart"/>
      <w:r w:rsidRPr="00B44CDE">
        <w:rPr>
          <w:rFonts w:ascii="Arial" w:hAnsi="Arial" w:cs="Arial"/>
          <w:b/>
        </w:rPr>
        <w:t>PedNSS</w:t>
      </w:r>
      <w:proofErr w:type="spellEnd"/>
      <w:r w:rsidRPr="00B44CDE">
        <w:rPr>
          <w:rFonts w:ascii="Arial" w:hAnsi="Arial" w:cs="Arial"/>
          <w:b/>
        </w:rPr>
        <w:t xml:space="preserve"> </w:t>
      </w:r>
      <w:r w:rsidRPr="00B44CDE">
        <w:rPr>
          <w:rFonts w:ascii="Arial" w:hAnsi="Arial" w:cs="Arial"/>
        </w:rPr>
        <w:t xml:space="preserve">(This will be provided by the WIC Nutrition/Training </w:t>
      </w:r>
      <w:proofErr w:type="gramStart"/>
      <w:r w:rsidRPr="00B44CDE">
        <w:rPr>
          <w:rFonts w:ascii="Arial" w:hAnsi="Arial" w:cs="Arial"/>
        </w:rPr>
        <w:t>Coordinator,</w:t>
      </w:r>
      <w:proofErr w:type="gramEnd"/>
      <w:r w:rsidRPr="00B44CDE">
        <w:rPr>
          <w:rFonts w:ascii="Arial" w:hAnsi="Arial" w:cs="Arial"/>
        </w:rPr>
        <w:t xml:space="preserve"> and Breastfeeding Coordinator as it is available.)</w:t>
      </w:r>
    </w:p>
    <w:p w:rsidR="00E6796B" w:rsidRPr="00B44CDE" w:rsidRDefault="00E6796B" w:rsidP="006E0807">
      <w:pPr>
        <w:widowControl/>
        <w:numPr>
          <w:ilvl w:val="0"/>
          <w:numId w:val="188"/>
        </w:numPr>
        <w:rPr>
          <w:rFonts w:ascii="Arial" w:hAnsi="Arial" w:cs="Arial"/>
        </w:rPr>
      </w:pPr>
      <w:r w:rsidRPr="00B44CDE">
        <w:rPr>
          <w:rFonts w:ascii="Arial" w:hAnsi="Arial" w:cs="Arial"/>
        </w:rPr>
        <w:t>Ever Breastfed rates</w:t>
      </w:r>
    </w:p>
    <w:p w:rsidR="00E6796B" w:rsidRPr="00B44CDE" w:rsidRDefault="00E6796B" w:rsidP="006E0807">
      <w:pPr>
        <w:widowControl/>
        <w:numPr>
          <w:ilvl w:val="0"/>
          <w:numId w:val="188"/>
        </w:numPr>
        <w:rPr>
          <w:rFonts w:ascii="Arial" w:hAnsi="Arial" w:cs="Arial"/>
        </w:rPr>
      </w:pPr>
      <w:r w:rsidRPr="00B44CDE">
        <w:rPr>
          <w:rFonts w:ascii="Arial" w:hAnsi="Arial" w:cs="Arial"/>
        </w:rPr>
        <w:t>Breastfeeding rate at 6 months</w:t>
      </w:r>
    </w:p>
    <w:p w:rsidR="00E6796B" w:rsidRPr="00B44CDE" w:rsidRDefault="00E6796B" w:rsidP="006E0807">
      <w:pPr>
        <w:widowControl/>
        <w:numPr>
          <w:ilvl w:val="0"/>
          <w:numId w:val="188"/>
        </w:numPr>
        <w:rPr>
          <w:rFonts w:ascii="Arial" w:hAnsi="Arial" w:cs="Arial"/>
        </w:rPr>
      </w:pPr>
      <w:r w:rsidRPr="00B44CDE">
        <w:rPr>
          <w:rFonts w:ascii="Arial" w:hAnsi="Arial" w:cs="Arial"/>
        </w:rPr>
        <w:t>Breastfeeding rate at 1 year</w:t>
      </w:r>
    </w:p>
    <w:p w:rsidR="00E6796B" w:rsidRPr="00B44CDE" w:rsidRDefault="00E6796B" w:rsidP="006E0807">
      <w:pPr>
        <w:widowControl/>
        <w:numPr>
          <w:ilvl w:val="0"/>
          <w:numId w:val="188"/>
        </w:numPr>
        <w:rPr>
          <w:rFonts w:ascii="Arial" w:hAnsi="Arial" w:cs="Arial"/>
        </w:rPr>
      </w:pPr>
      <w:r w:rsidRPr="00B44CDE">
        <w:rPr>
          <w:rFonts w:ascii="Arial" w:hAnsi="Arial" w:cs="Arial"/>
        </w:rPr>
        <w:t>Low Hemoglobin for children</w:t>
      </w:r>
    </w:p>
    <w:p w:rsidR="00E6796B" w:rsidRPr="00B44CDE" w:rsidRDefault="00E6796B" w:rsidP="006E0807">
      <w:pPr>
        <w:widowControl/>
        <w:numPr>
          <w:ilvl w:val="0"/>
          <w:numId w:val="188"/>
        </w:numPr>
        <w:rPr>
          <w:rFonts w:ascii="Arial" w:hAnsi="Arial" w:cs="Arial"/>
        </w:rPr>
      </w:pPr>
      <w:r w:rsidRPr="00B44CDE">
        <w:rPr>
          <w:rFonts w:ascii="Arial" w:hAnsi="Arial" w:cs="Arial"/>
        </w:rPr>
        <w:t>Low Birth Weight</w:t>
      </w:r>
    </w:p>
    <w:p w:rsidR="00E6796B" w:rsidRPr="00B44CDE" w:rsidRDefault="00E6796B" w:rsidP="006E0807">
      <w:pPr>
        <w:widowControl/>
        <w:numPr>
          <w:ilvl w:val="0"/>
          <w:numId w:val="188"/>
        </w:numPr>
        <w:rPr>
          <w:rFonts w:ascii="Arial" w:hAnsi="Arial" w:cs="Arial"/>
        </w:rPr>
      </w:pPr>
      <w:r w:rsidRPr="00B44CDE">
        <w:rPr>
          <w:rFonts w:ascii="Arial" w:hAnsi="Arial" w:cs="Arial"/>
        </w:rPr>
        <w:t>Percentage of overweight children in the clinic caseload</w:t>
      </w:r>
    </w:p>
    <w:p w:rsidR="00E6796B" w:rsidRPr="00B44CDE" w:rsidRDefault="00E6796B" w:rsidP="006E0807">
      <w:pPr>
        <w:widowControl/>
        <w:numPr>
          <w:ilvl w:val="0"/>
          <w:numId w:val="188"/>
        </w:numPr>
        <w:rPr>
          <w:rFonts w:ascii="Arial" w:hAnsi="Arial" w:cs="Arial"/>
        </w:rPr>
      </w:pPr>
      <w:r w:rsidRPr="00B44CDE">
        <w:rPr>
          <w:rFonts w:ascii="Arial" w:hAnsi="Arial" w:cs="Arial"/>
        </w:rPr>
        <w:t>Percentage of underweight children in the clinic caseload</w:t>
      </w:r>
    </w:p>
    <w:p w:rsidR="00E6796B" w:rsidRPr="00B44CDE" w:rsidRDefault="00E6796B" w:rsidP="00E6796B">
      <w:pPr>
        <w:ind w:left="720"/>
        <w:rPr>
          <w:rFonts w:ascii="Arial" w:hAnsi="Arial" w:cs="Arial"/>
          <w:b/>
        </w:rPr>
      </w:pPr>
    </w:p>
    <w:p w:rsidR="00E6796B" w:rsidRPr="00B44CDE" w:rsidRDefault="00E6796B" w:rsidP="006E0807">
      <w:pPr>
        <w:widowControl/>
        <w:numPr>
          <w:ilvl w:val="0"/>
          <w:numId w:val="187"/>
        </w:numPr>
        <w:rPr>
          <w:rFonts w:ascii="Arial" w:hAnsi="Arial" w:cs="Arial"/>
          <w:b/>
        </w:rPr>
      </w:pPr>
      <w:r w:rsidRPr="00B44CDE">
        <w:rPr>
          <w:rFonts w:ascii="Arial" w:hAnsi="Arial" w:cs="Arial"/>
          <w:b/>
        </w:rPr>
        <w:t>Breastfeeding Data Available through SDWIC-IT</w:t>
      </w:r>
      <w:r w:rsidRPr="00B44CDE">
        <w:rPr>
          <w:rFonts w:ascii="Arial" w:hAnsi="Arial" w:cs="Arial"/>
        </w:rPr>
        <w:t xml:space="preserve"> </w:t>
      </w:r>
      <w:r w:rsidRPr="00B44CDE">
        <w:rPr>
          <w:rFonts w:ascii="Arial" w:hAnsi="Arial" w:cs="Arial"/>
          <w:i/>
        </w:rPr>
        <w:t>(Clinic and State Office-Clinic Module/Reports/Breastfeeding Initiation and Duration)</w:t>
      </w:r>
    </w:p>
    <w:p w:rsidR="00E6796B" w:rsidRPr="00B44CDE" w:rsidRDefault="00E6796B" w:rsidP="00E6796B">
      <w:pPr>
        <w:ind w:left="720"/>
        <w:rPr>
          <w:rFonts w:ascii="Arial" w:hAnsi="Arial" w:cs="Arial"/>
          <w:i/>
        </w:rPr>
      </w:pPr>
    </w:p>
    <w:p w:rsidR="00E6796B" w:rsidRPr="00B44CDE" w:rsidRDefault="00E6796B" w:rsidP="006E0807">
      <w:pPr>
        <w:widowControl/>
        <w:numPr>
          <w:ilvl w:val="0"/>
          <w:numId w:val="187"/>
        </w:numPr>
        <w:rPr>
          <w:rFonts w:ascii="Arial" w:hAnsi="Arial" w:cs="Arial"/>
          <w:i/>
        </w:rPr>
      </w:pPr>
      <w:r w:rsidRPr="00B44CDE">
        <w:rPr>
          <w:rFonts w:ascii="Arial" w:hAnsi="Arial" w:cs="Arial"/>
          <w:b/>
        </w:rPr>
        <w:t xml:space="preserve">Health Status Indicators from South Dakota Health Check-Up </w:t>
      </w:r>
      <w:r w:rsidRPr="00B44CDE">
        <w:rPr>
          <w:rFonts w:ascii="Arial" w:hAnsi="Arial" w:cs="Arial"/>
          <w:i/>
        </w:rPr>
        <w:t>(DOH Website)</w:t>
      </w:r>
    </w:p>
    <w:p w:rsidR="00E6796B" w:rsidRPr="00B44CDE" w:rsidRDefault="00E6796B" w:rsidP="00E6796B">
      <w:pPr>
        <w:ind w:left="720"/>
        <w:rPr>
          <w:rFonts w:ascii="Arial" w:hAnsi="Arial" w:cs="Arial"/>
        </w:rPr>
      </w:pPr>
      <w:r>
        <w:rPr>
          <w:rFonts w:ascii="Arial" w:hAnsi="Arial" w:cs="Arial"/>
        </w:rPr>
        <w:t xml:space="preserve"> http://doh.sd.gov/r</w:t>
      </w:r>
      <w:r w:rsidRPr="004248F6">
        <w:rPr>
          <w:rFonts w:ascii="Arial" w:hAnsi="Arial" w:cs="Arial"/>
        </w:rPr>
        <w:t>esources/</w:t>
      </w:r>
      <w:r>
        <w:rPr>
          <w:rFonts w:ascii="Arial" w:hAnsi="Arial" w:cs="Arial"/>
        </w:rPr>
        <w:t>p</w:t>
      </w:r>
      <w:r w:rsidRPr="001648DA">
        <w:rPr>
          <w:rFonts w:ascii="Arial" w:hAnsi="Arial" w:cs="Arial"/>
        </w:rPr>
        <w:t>ublications</w:t>
      </w:r>
    </w:p>
    <w:p w:rsidR="00E6796B" w:rsidRPr="00B44CDE" w:rsidRDefault="00E6796B" w:rsidP="00E6796B">
      <w:pPr>
        <w:ind w:left="720"/>
        <w:rPr>
          <w:rFonts w:ascii="Arial" w:hAnsi="Arial" w:cs="Arial"/>
        </w:rPr>
      </w:pPr>
    </w:p>
    <w:p w:rsidR="00E6796B" w:rsidRPr="00B44CDE" w:rsidRDefault="00E6796B" w:rsidP="00E6796B">
      <w:pPr>
        <w:rPr>
          <w:rFonts w:ascii="Arial" w:hAnsi="Arial" w:cs="Arial"/>
          <w:i/>
        </w:rPr>
      </w:pPr>
    </w:p>
    <w:p w:rsidR="00E6796B" w:rsidRPr="00B44CDE" w:rsidRDefault="00E6796B" w:rsidP="006E0807">
      <w:pPr>
        <w:widowControl/>
        <w:numPr>
          <w:ilvl w:val="0"/>
          <w:numId w:val="188"/>
        </w:numPr>
        <w:rPr>
          <w:rFonts w:ascii="Arial" w:hAnsi="Arial" w:cs="Arial"/>
        </w:rPr>
      </w:pPr>
      <w:r w:rsidRPr="00B44CDE">
        <w:rPr>
          <w:rFonts w:ascii="Arial" w:hAnsi="Arial" w:cs="Arial"/>
        </w:rPr>
        <w:t>Percentage of mothers who used tobacco while pregnant</w:t>
      </w:r>
    </w:p>
    <w:p w:rsidR="00E6796B" w:rsidRPr="00B44CDE" w:rsidRDefault="00E6796B" w:rsidP="006E0807">
      <w:pPr>
        <w:widowControl/>
        <w:numPr>
          <w:ilvl w:val="0"/>
          <w:numId w:val="188"/>
        </w:numPr>
        <w:rPr>
          <w:rFonts w:ascii="Arial" w:hAnsi="Arial" w:cs="Arial"/>
        </w:rPr>
      </w:pPr>
      <w:r w:rsidRPr="00B44CDE">
        <w:rPr>
          <w:rFonts w:ascii="Arial" w:hAnsi="Arial" w:cs="Arial"/>
        </w:rPr>
        <w:t>Percentage of mothers who consumed alcohol while pregnant</w:t>
      </w:r>
    </w:p>
    <w:p w:rsidR="00E6796B" w:rsidRPr="00B44CDE" w:rsidRDefault="00E6796B" w:rsidP="006E0807">
      <w:pPr>
        <w:widowControl/>
        <w:numPr>
          <w:ilvl w:val="0"/>
          <w:numId w:val="188"/>
        </w:numPr>
        <w:rPr>
          <w:rFonts w:ascii="Arial" w:hAnsi="Arial" w:cs="Arial"/>
        </w:rPr>
      </w:pPr>
      <w:r w:rsidRPr="00B44CDE">
        <w:rPr>
          <w:rFonts w:ascii="Arial" w:hAnsi="Arial" w:cs="Arial"/>
        </w:rPr>
        <w:t>Mortality from all cancers</w:t>
      </w:r>
    </w:p>
    <w:p w:rsidR="00E6796B" w:rsidRPr="00B44CDE" w:rsidRDefault="00E6796B" w:rsidP="006E0807">
      <w:pPr>
        <w:widowControl/>
        <w:numPr>
          <w:ilvl w:val="0"/>
          <w:numId w:val="188"/>
        </w:numPr>
        <w:rPr>
          <w:rFonts w:ascii="Arial" w:hAnsi="Arial" w:cs="Arial"/>
        </w:rPr>
      </w:pPr>
      <w:r w:rsidRPr="00B44CDE">
        <w:rPr>
          <w:rFonts w:ascii="Arial" w:hAnsi="Arial" w:cs="Arial"/>
        </w:rPr>
        <w:t>Mortality from heart disease</w:t>
      </w:r>
    </w:p>
    <w:p w:rsidR="00E6796B" w:rsidRPr="00B44CDE" w:rsidRDefault="00E6796B" w:rsidP="006E0807">
      <w:pPr>
        <w:widowControl/>
        <w:numPr>
          <w:ilvl w:val="0"/>
          <w:numId w:val="188"/>
        </w:numPr>
        <w:rPr>
          <w:rFonts w:ascii="Arial" w:hAnsi="Arial" w:cs="Arial"/>
        </w:rPr>
      </w:pPr>
      <w:r w:rsidRPr="00B44CDE">
        <w:rPr>
          <w:rFonts w:ascii="Arial" w:hAnsi="Arial" w:cs="Arial"/>
        </w:rPr>
        <w:t>Infant Mortality</w:t>
      </w:r>
    </w:p>
    <w:p w:rsidR="00E6796B" w:rsidRPr="00B44CDE" w:rsidRDefault="00E6796B" w:rsidP="00E6796B">
      <w:pPr>
        <w:rPr>
          <w:rFonts w:ascii="Arial" w:hAnsi="Arial" w:cs="Arial"/>
        </w:rPr>
      </w:pPr>
    </w:p>
    <w:p w:rsidR="00E6796B" w:rsidRPr="00B44CDE" w:rsidRDefault="00E6796B" w:rsidP="006E0807">
      <w:pPr>
        <w:widowControl/>
        <w:numPr>
          <w:ilvl w:val="0"/>
          <w:numId w:val="187"/>
        </w:numPr>
        <w:rPr>
          <w:rFonts w:ascii="Arial" w:hAnsi="Arial" w:cs="Arial"/>
          <w:i/>
        </w:rPr>
      </w:pPr>
      <w:r w:rsidRPr="00B44CDE">
        <w:rPr>
          <w:rFonts w:ascii="Arial" w:hAnsi="Arial" w:cs="Arial"/>
          <w:b/>
        </w:rPr>
        <w:t xml:space="preserve">Health Status Indicators from the Department of Health Vital Statistics </w:t>
      </w:r>
      <w:r w:rsidRPr="00B44CDE">
        <w:rPr>
          <w:rFonts w:ascii="Arial" w:hAnsi="Arial" w:cs="Arial"/>
          <w:i/>
        </w:rPr>
        <w:t xml:space="preserve">(DOH Website) </w:t>
      </w:r>
      <w:r>
        <w:rPr>
          <w:rFonts w:ascii="Arial" w:hAnsi="Arial" w:cs="Arial"/>
          <w:i/>
        </w:rPr>
        <w:t xml:space="preserve"> </w:t>
      </w:r>
      <w:r w:rsidRPr="001648DA">
        <w:rPr>
          <w:rFonts w:ascii="Arial" w:hAnsi="Arial" w:cs="Arial"/>
          <w:i/>
        </w:rPr>
        <w:t>http://doh.sd.gov/resources/publications</w:t>
      </w:r>
    </w:p>
    <w:p w:rsidR="00E6796B" w:rsidRPr="00B44CDE" w:rsidRDefault="00E6796B" w:rsidP="00E6796B">
      <w:pPr>
        <w:ind w:left="720"/>
        <w:rPr>
          <w:rFonts w:ascii="Arial" w:hAnsi="Arial" w:cs="Arial"/>
          <w:i/>
        </w:rPr>
      </w:pPr>
    </w:p>
    <w:p w:rsidR="00E6796B" w:rsidRPr="00B44CDE" w:rsidRDefault="00E6796B" w:rsidP="006E0807">
      <w:pPr>
        <w:widowControl/>
        <w:numPr>
          <w:ilvl w:val="0"/>
          <w:numId w:val="189"/>
        </w:numPr>
        <w:rPr>
          <w:rFonts w:ascii="Arial" w:hAnsi="Arial" w:cs="Arial"/>
        </w:rPr>
      </w:pPr>
      <w:r w:rsidRPr="00B44CDE">
        <w:rPr>
          <w:rFonts w:ascii="Arial" w:hAnsi="Arial" w:cs="Arial"/>
        </w:rPr>
        <w:lastRenderedPageBreak/>
        <w:t>Number of births for the state and the percentage of change</w:t>
      </w:r>
    </w:p>
    <w:p w:rsidR="00E6796B" w:rsidRPr="00B44CDE" w:rsidRDefault="00E6796B" w:rsidP="006E0807">
      <w:pPr>
        <w:widowControl/>
        <w:numPr>
          <w:ilvl w:val="0"/>
          <w:numId w:val="189"/>
        </w:numPr>
        <w:rPr>
          <w:rFonts w:ascii="Arial" w:hAnsi="Arial" w:cs="Arial"/>
        </w:rPr>
      </w:pPr>
      <w:r w:rsidRPr="00B44CDE">
        <w:rPr>
          <w:rFonts w:ascii="Arial" w:hAnsi="Arial" w:cs="Arial"/>
        </w:rPr>
        <w:t>Number and rate of births for each county</w:t>
      </w:r>
    </w:p>
    <w:p w:rsidR="00E6796B" w:rsidRPr="00B44CDE" w:rsidRDefault="00E6796B" w:rsidP="00E6796B">
      <w:pPr>
        <w:rPr>
          <w:rFonts w:ascii="Arial" w:hAnsi="Arial" w:cs="Arial"/>
        </w:rPr>
      </w:pPr>
    </w:p>
    <w:p w:rsidR="00E6796B" w:rsidRPr="00B44CDE" w:rsidRDefault="00E6796B" w:rsidP="006E0807">
      <w:pPr>
        <w:widowControl/>
        <w:numPr>
          <w:ilvl w:val="0"/>
          <w:numId w:val="187"/>
        </w:numPr>
        <w:rPr>
          <w:rFonts w:ascii="Arial" w:hAnsi="Arial" w:cs="Arial"/>
          <w:b/>
        </w:rPr>
      </w:pPr>
      <w:r w:rsidRPr="00B44CDE">
        <w:rPr>
          <w:rFonts w:ascii="Arial" w:hAnsi="Arial" w:cs="Arial"/>
          <w:b/>
        </w:rPr>
        <w:t xml:space="preserve">Nutrition Risk Codes Available through SDWIC-IT </w:t>
      </w:r>
      <w:r w:rsidRPr="00B44CDE">
        <w:rPr>
          <w:rFonts w:ascii="Arial" w:hAnsi="Arial" w:cs="Arial"/>
          <w:i/>
        </w:rPr>
        <w:t>(Clinic, Local Agency and State Office – Clinic Module/Reports/NEMP Needs Assessment Report)</w:t>
      </w:r>
    </w:p>
    <w:p w:rsidR="00E6796B" w:rsidRPr="00B44CDE" w:rsidRDefault="00E6796B" w:rsidP="006E0807">
      <w:pPr>
        <w:widowControl/>
        <w:numPr>
          <w:ilvl w:val="0"/>
          <w:numId w:val="190"/>
        </w:numPr>
        <w:rPr>
          <w:rFonts w:ascii="Arial" w:hAnsi="Arial" w:cs="Arial"/>
        </w:rPr>
      </w:pPr>
      <w:r w:rsidRPr="00B44CDE">
        <w:rPr>
          <w:rFonts w:ascii="Arial" w:hAnsi="Arial" w:cs="Arial"/>
        </w:rPr>
        <w:t>Percentage of the following will be compared with the Healthy People 2020 data:</w:t>
      </w:r>
    </w:p>
    <w:p w:rsidR="00E6796B" w:rsidRPr="00B44CDE" w:rsidRDefault="00E6796B" w:rsidP="006E0807">
      <w:pPr>
        <w:widowControl/>
        <w:numPr>
          <w:ilvl w:val="0"/>
          <w:numId w:val="188"/>
        </w:numPr>
        <w:rPr>
          <w:rFonts w:ascii="Arial" w:hAnsi="Arial" w:cs="Arial"/>
        </w:rPr>
      </w:pPr>
      <w:r w:rsidRPr="00B44CDE">
        <w:rPr>
          <w:rFonts w:ascii="Arial" w:hAnsi="Arial" w:cs="Arial"/>
        </w:rPr>
        <w:t>Pregnant Women with anemia</w:t>
      </w:r>
    </w:p>
    <w:p w:rsidR="00E6796B" w:rsidRPr="00B44CDE" w:rsidRDefault="00E6796B" w:rsidP="006E0807">
      <w:pPr>
        <w:widowControl/>
        <w:numPr>
          <w:ilvl w:val="0"/>
          <w:numId w:val="188"/>
        </w:numPr>
        <w:rPr>
          <w:rFonts w:ascii="Arial" w:hAnsi="Arial" w:cs="Arial"/>
        </w:rPr>
      </w:pPr>
      <w:r w:rsidRPr="00B44CDE">
        <w:rPr>
          <w:rFonts w:ascii="Arial" w:hAnsi="Arial" w:cs="Arial"/>
        </w:rPr>
        <w:t>Children with anemia</w:t>
      </w:r>
    </w:p>
    <w:p w:rsidR="00E6796B" w:rsidRPr="00B44CDE" w:rsidRDefault="00E6796B" w:rsidP="006E0807">
      <w:pPr>
        <w:widowControl/>
        <w:numPr>
          <w:ilvl w:val="0"/>
          <w:numId w:val="188"/>
        </w:numPr>
        <w:rPr>
          <w:rFonts w:ascii="Arial" w:hAnsi="Arial" w:cs="Arial"/>
        </w:rPr>
      </w:pPr>
      <w:r w:rsidRPr="00B44CDE">
        <w:rPr>
          <w:rFonts w:ascii="Arial" w:hAnsi="Arial" w:cs="Arial"/>
        </w:rPr>
        <w:t>Overweight postpartum women, including breastfeeding. When interpreting this data be aware that:</w:t>
      </w:r>
    </w:p>
    <w:p w:rsidR="00E6796B" w:rsidRPr="00B44CDE" w:rsidRDefault="00E6796B" w:rsidP="006E0807">
      <w:pPr>
        <w:widowControl/>
        <w:numPr>
          <w:ilvl w:val="1"/>
          <w:numId w:val="188"/>
        </w:numPr>
        <w:rPr>
          <w:rFonts w:ascii="Arial" w:hAnsi="Arial" w:cs="Arial"/>
        </w:rPr>
      </w:pPr>
      <w:r w:rsidRPr="00B44CDE">
        <w:rPr>
          <w:rFonts w:ascii="Arial" w:hAnsi="Arial" w:cs="Arial"/>
        </w:rPr>
        <w:t>BMI levels are different between the current risk codes (measures overweight) and Healthy People 2020 goals (measures obese).</w:t>
      </w:r>
    </w:p>
    <w:p w:rsidR="00E6796B" w:rsidRPr="00B44CDE" w:rsidRDefault="00E6796B" w:rsidP="006E0807">
      <w:pPr>
        <w:widowControl/>
        <w:numPr>
          <w:ilvl w:val="0"/>
          <w:numId w:val="190"/>
        </w:numPr>
        <w:rPr>
          <w:rFonts w:ascii="Arial" w:hAnsi="Arial" w:cs="Arial"/>
        </w:rPr>
      </w:pPr>
      <w:r w:rsidRPr="00B44CDE">
        <w:rPr>
          <w:rFonts w:ascii="Arial" w:hAnsi="Arial" w:cs="Arial"/>
        </w:rPr>
        <w:t>Clinic staff will pull information from SDWIC-IT for the following:</w:t>
      </w:r>
    </w:p>
    <w:p w:rsidR="00E6796B" w:rsidRPr="00B44CDE" w:rsidRDefault="00E6796B" w:rsidP="006E0807">
      <w:pPr>
        <w:widowControl/>
        <w:numPr>
          <w:ilvl w:val="0"/>
          <w:numId w:val="188"/>
        </w:numPr>
        <w:rPr>
          <w:rFonts w:ascii="Arial" w:hAnsi="Arial" w:cs="Arial"/>
        </w:rPr>
      </w:pPr>
      <w:r w:rsidRPr="00B44CDE">
        <w:rPr>
          <w:rFonts w:ascii="Arial" w:hAnsi="Arial" w:cs="Arial"/>
        </w:rPr>
        <w:t>Infants with inappropriate feeding practices</w:t>
      </w:r>
    </w:p>
    <w:p w:rsidR="00E6796B" w:rsidRPr="00B44CDE" w:rsidRDefault="00E6796B" w:rsidP="006E0807">
      <w:pPr>
        <w:widowControl/>
        <w:numPr>
          <w:ilvl w:val="0"/>
          <w:numId w:val="188"/>
        </w:numPr>
        <w:rPr>
          <w:rFonts w:ascii="Arial" w:hAnsi="Arial" w:cs="Arial"/>
        </w:rPr>
      </w:pPr>
      <w:r w:rsidRPr="00B44CDE">
        <w:rPr>
          <w:rFonts w:ascii="Arial" w:hAnsi="Arial" w:cs="Arial"/>
        </w:rPr>
        <w:t>Children with inappropriate feeding practices</w:t>
      </w:r>
    </w:p>
    <w:p w:rsidR="00E6796B" w:rsidRPr="00B44CDE" w:rsidRDefault="00E6796B" w:rsidP="006E0807">
      <w:pPr>
        <w:widowControl/>
        <w:numPr>
          <w:ilvl w:val="0"/>
          <w:numId w:val="188"/>
        </w:numPr>
        <w:rPr>
          <w:rFonts w:ascii="Arial" w:hAnsi="Arial" w:cs="Arial"/>
        </w:rPr>
      </w:pPr>
      <w:r w:rsidRPr="00B44CDE">
        <w:rPr>
          <w:rFonts w:ascii="Arial" w:hAnsi="Arial" w:cs="Arial"/>
        </w:rPr>
        <w:t>Women with inappropriate feeding practices</w:t>
      </w:r>
    </w:p>
    <w:p w:rsidR="00E6796B" w:rsidRPr="00B44CDE" w:rsidRDefault="00E6796B" w:rsidP="006E0807">
      <w:pPr>
        <w:widowControl/>
        <w:numPr>
          <w:ilvl w:val="0"/>
          <w:numId w:val="188"/>
        </w:numPr>
        <w:rPr>
          <w:rFonts w:ascii="Arial" w:hAnsi="Arial" w:cs="Arial"/>
        </w:rPr>
      </w:pPr>
      <w:r w:rsidRPr="00B44CDE">
        <w:rPr>
          <w:rFonts w:ascii="Arial" w:hAnsi="Arial" w:cs="Arial"/>
        </w:rPr>
        <w:t>Pregnant women who smoked during pregnancy</w:t>
      </w:r>
    </w:p>
    <w:p w:rsidR="00E6796B" w:rsidRPr="00B44CDE" w:rsidRDefault="00E6796B" w:rsidP="006E0807">
      <w:pPr>
        <w:widowControl/>
        <w:numPr>
          <w:ilvl w:val="0"/>
          <w:numId w:val="188"/>
        </w:numPr>
        <w:rPr>
          <w:rFonts w:ascii="Arial" w:hAnsi="Arial" w:cs="Arial"/>
        </w:rPr>
      </w:pPr>
      <w:r w:rsidRPr="00B44CDE">
        <w:rPr>
          <w:rFonts w:ascii="Arial" w:hAnsi="Arial" w:cs="Arial"/>
        </w:rPr>
        <w:t>Pregnant women who used alcohol or illegal drugs during pregnancy</w:t>
      </w:r>
    </w:p>
    <w:p w:rsidR="00E6796B" w:rsidRPr="00B44CDE" w:rsidRDefault="00E6796B" w:rsidP="006E0807">
      <w:pPr>
        <w:widowControl/>
        <w:numPr>
          <w:ilvl w:val="0"/>
          <w:numId w:val="188"/>
        </w:numPr>
        <w:rPr>
          <w:rFonts w:ascii="Arial" w:hAnsi="Arial" w:cs="Arial"/>
        </w:rPr>
      </w:pPr>
      <w:r w:rsidRPr="00B44CDE">
        <w:rPr>
          <w:rFonts w:ascii="Arial" w:hAnsi="Arial" w:cs="Arial"/>
        </w:rPr>
        <w:t>Clinic staff can also review information on any other nutrition risk code there may be a concern about in the clinic module, click on “Miscellaneous” on the File Menu Bar. Next Click on “Pre-Defined Report” Once you open that, you can put in any parameters you wish. Choose “Client Listing” and then “Clinic”. Scroll through the first few pages until you get to the client categories. Select a category: On the next page, you can give your report a title and then click “Submit”</w:t>
      </w:r>
    </w:p>
    <w:p w:rsidR="00E6796B" w:rsidRPr="00B44CDE" w:rsidRDefault="00E6796B" w:rsidP="00E6796B">
      <w:pPr>
        <w:ind w:left="1440"/>
        <w:rPr>
          <w:rFonts w:ascii="Arial" w:hAnsi="Arial" w:cs="Arial"/>
        </w:rPr>
      </w:pPr>
    </w:p>
    <w:p w:rsidR="00E6796B" w:rsidRPr="00B44CDE" w:rsidRDefault="00E6796B" w:rsidP="006E0807">
      <w:pPr>
        <w:widowControl/>
        <w:numPr>
          <w:ilvl w:val="0"/>
          <w:numId w:val="187"/>
        </w:numPr>
        <w:rPr>
          <w:rFonts w:ascii="Arial" w:hAnsi="Arial" w:cs="Arial"/>
          <w:b/>
        </w:rPr>
      </w:pPr>
      <w:r w:rsidRPr="00B44CDE">
        <w:rPr>
          <w:rFonts w:ascii="Arial" w:hAnsi="Arial" w:cs="Arial"/>
          <w:b/>
        </w:rPr>
        <w:t xml:space="preserve">Marketing Information through SDWIC-IT </w:t>
      </w:r>
      <w:r w:rsidRPr="00B44CDE">
        <w:rPr>
          <w:rFonts w:ascii="Arial" w:hAnsi="Arial" w:cs="Arial"/>
          <w:i/>
        </w:rPr>
        <w:t>(Clinic and State Office – Clinic Module/Reports/NEMP Needs Assessment Report)</w:t>
      </w:r>
    </w:p>
    <w:p w:rsidR="00E6796B" w:rsidRPr="00B44CDE" w:rsidRDefault="00E6796B" w:rsidP="006E0807">
      <w:pPr>
        <w:widowControl/>
        <w:numPr>
          <w:ilvl w:val="1"/>
          <w:numId w:val="187"/>
        </w:numPr>
        <w:rPr>
          <w:rFonts w:ascii="Arial" w:hAnsi="Arial" w:cs="Arial"/>
        </w:rPr>
      </w:pPr>
      <w:r w:rsidRPr="00B44CDE">
        <w:rPr>
          <w:rFonts w:ascii="Arial" w:hAnsi="Arial" w:cs="Arial"/>
        </w:rPr>
        <w:t>Clinic staff will pull information from SDWIC-IT for the following:</w:t>
      </w:r>
    </w:p>
    <w:p w:rsidR="00E6796B" w:rsidRPr="00B44CDE" w:rsidRDefault="00E6796B" w:rsidP="006E0807">
      <w:pPr>
        <w:widowControl/>
        <w:numPr>
          <w:ilvl w:val="1"/>
          <w:numId w:val="188"/>
        </w:numPr>
        <w:rPr>
          <w:rFonts w:ascii="Arial" w:hAnsi="Arial" w:cs="Arial"/>
        </w:rPr>
      </w:pPr>
      <w:r w:rsidRPr="00B44CDE">
        <w:rPr>
          <w:rFonts w:ascii="Arial" w:hAnsi="Arial" w:cs="Arial"/>
        </w:rPr>
        <w:t xml:space="preserve">Certification data for pregnant women – </w:t>
      </w:r>
      <w:proofErr w:type="spellStart"/>
      <w:r w:rsidRPr="00B44CDE">
        <w:rPr>
          <w:rFonts w:ascii="Arial" w:hAnsi="Arial" w:cs="Arial"/>
        </w:rPr>
        <w:t>weeks</w:t>
      </w:r>
      <w:proofErr w:type="spellEnd"/>
      <w:r w:rsidRPr="00B44CDE">
        <w:rPr>
          <w:rFonts w:ascii="Arial" w:hAnsi="Arial" w:cs="Arial"/>
        </w:rPr>
        <w:t xml:space="preserve"> gestation began WIC services</w:t>
      </w:r>
    </w:p>
    <w:p w:rsidR="00E6796B" w:rsidRPr="00B44CDE" w:rsidRDefault="00E6796B" w:rsidP="006E0807">
      <w:pPr>
        <w:widowControl/>
        <w:numPr>
          <w:ilvl w:val="1"/>
          <w:numId w:val="188"/>
        </w:numPr>
        <w:rPr>
          <w:rFonts w:ascii="Arial" w:hAnsi="Arial" w:cs="Arial"/>
        </w:rPr>
      </w:pPr>
      <w:r w:rsidRPr="00B44CDE">
        <w:rPr>
          <w:rFonts w:ascii="Arial" w:hAnsi="Arial" w:cs="Arial"/>
        </w:rPr>
        <w:t>Caseload numbers by county and category</w:t>
      </w:r>
    </w:p>
    <w:p w:rsidR="00E6796B" w:rsidRPr="00B44CDE" w:rsidRDefault="00E6796B" w:rsidP="006E0807">
      <w:pPr>
        <w:widowControl/>
        <w:numPr>
          <w:ilvl w:val="0"/>
          <w:numId w:val="188"/>
        </w:numPr>
        <w:rPr>
          <w:rFonts w:ascii="Arial" w:hAnsi="Arial" w:cs="Arial"/>
        </w:rPr>
      </w:pPr>
      <w:r w:rsidRPr="00B44CDE">
        <w:rPr>
          <w:rFonts w:ascii="Arial" w:hAnsi="Arial" w:cs="Arial"/>
        </w:rPr>
        <w:t xml:space="preserve">Note: Clinic and Statewide Participant Survey data is available via WIC Memorandum and through </w:t>
      </w:r>
      <w:r w:rsidRPr="00B44CDE">
        <w:rPr>
          <w:rFonts w:ascii="Arial" w:hAnsi="Arial" w:cs="Arial"/>
          <w:i/>
        </w:rPr>
        <w:t>SDWIC-IT/Clinic Module/Reports/Administration/Participant Survey Summary</w:t>
      </w:r>
    </w:p>
    <w:p w:rsidR="00E6796B" w:rsidRPr="00B44CDE" w:rsidRDefault="00E6796B" w:rsidP="00E6796B">
      <w:pPr>
        <w:rPr>
          <w:rFonts w:ascii="Arial" w:hAnsi="Arial" w:cs="Arial"/>
        </w:rPr>
      </w:pPr>
    </w:p>
    <w:p w:rsidR="00E6796B" w:rsidRPr="00B44CDE" w:rsidRDefault="00E6796B" w:rsidP="006E0807">
      <w:pPr>
        <w:widowControl/>
        <w:numPr>
          <w:ilvl w:val="0"/>
          <w:numId w:val="187"/>
        </w:numPr>
        <w:rPr>
          <w:rFonts w:ascii="Arial" w:hAnsi="Arial" w:cs="Arial"/>
          <w:b/>
        </w:rPr>
      </w:pPr>
      <w:r w:rsidRPr="00B44CDE">
        <w:rPr>
          <w:rFonts w:ascii="Arial" w:hAnsi="Arial" w:cs="Arial"/>
          <w:b/>
        </w:rPr>
        <w:t>Demographic Information:</w:t>
      </w:r>
      <w:r w:rsidRPr="00B44CDE">
        <w:rPr>
          <w:rFonts w:ascii="Arial" w:hAnsi="Arial" w:cs="Arial"/>
        </w:rPr>
        <w:t xml:space="preserve"> Nutrition and Clinic staff will enter a narrative in SDWIC-IT </w:t>
      </w:r>
      <w:r w:rsidRPr="00B44CDE">
        <w:rPr>
          <w:rFonts w:ascii="Arial" w:hAnsi="Arial" w:cs="Arial"/>
          <w:i/>
        </w:rPr>
        <w:t>Needs Assessment Data used field of NEMP</w:t>
      </w:r>
      <w:r w:rsidRPr="00B44CDE">
        <w:rPr>
          <w:rFonts w:ascii="Arial" w:hAnsi="Arial" w:cs="Arial"/>
        </w:rPr>
        <w:t xml:space="preserve"> explaining the demographic information that pertains to their county/service area. Information may be available through the local newspaper or Chamber of Commerce:</w:t>
      </w:r>
    </w:p>
    <w:p w:rsidR="00E6796B" w:rsidRPr="00B44CDE" w:rsidRDefault="00E6796B" w:rsidP="006E0807">
      <w:pPr>
        <w:widowControl/>
        <w:numPr>
          <w:ilvl w:val="1"/>
          <w:numId w:val="192"/>
        </w:numPr>
        <w:rPr>
          <w:rFonts w:ascii="Arial" w:hAnsi="Arial" w:cs="Arial"/>
        </w:rPr>
      </w:pPr>
      <w:r w:rsidRPr="00B44CDE">
        <w:rPr>
          <w:rFonts w:ascii="Arial" w:hAnsi="Arial" w:cs="Arial"/>
        </w:rPr>
        <w:t>Significant changes in unemployment for the counties in the clinic service area</w:t>
      </w:r>
    </w:p>
    <w:p w:rsidR="00E6796B" w:rsidRPr="00B44CDE" w:rsidRDefault="00E6796B" w:rsidP="006E0807">
      <w:pPr>
        <w:widowControl/>
        <w:numPr>
          <w:ilvl w:val="1"/>
          <w:numId w:val="192"/>
        </w:numPr>
        <w:rPr>
          <w:rFonts w:ascii="Arial" w:hAnsi="Arial" w:cs="Arial"/>
        </w:rPr>
      </w:pPr>
      <w:r w:rsidRPr="00B44CDE">
        <w:rPr>
          <w:rFonts w:ascii="Arial" w:hAnsi="Arial" w:cs="Arial"/>
        </w:rPr>
        <w:t>Major change in the agriculture industry (drought, flooding, prices for animals and crops)</w:t>
      </w:r>
    </w:p>
    <w:p w:rsidR="00E6796B" w:rsidRPr="00B44CDE" w:rsidRDefault="00E6796B" w:rsidP="006E0807">
      <w:pPr>
        <w:widowControl/>
        <w:numPr>
          <w:ilvl w:val="1"/>
          <w:numId w:val="192"/>
        </w:numPr>
        <w:rPr>
          <w:rFonts w:ascii="Arial" w:hAnsi="Arial" w:cs="Arial"/>
        </w:rPr>
      </w:pPr>
      <w:r w:rsidRPr="00B44CDE">
        <w:rPr>
          <w:rFonts w:ascii="Arial" w:hAnsi="Arial" w:cs="Arial"/>
        </w:rPr>
        <w:t>Major population changes within counties served by clinic</w:t>
      </w:r>
    </w:p>
    <w:p w:rsidR="00E6796B" w:rsidRPr="00B44CDE" w:rsidRDefault="00E6796B" w:rsidP="006E0807">
      <w:pPr>
        <w:widowControl/>
        <w:numPr>
          <w:ilvl w:val="1"/>
          <w:numId w:val="192"/>
        </w:numPr>
        <w:rPr>
          <w:rFonts w:ascii="Arial" w:hAnsi="Arial" w:cs="Arial"/>
        </w:rPr>
      </w:pPr>
      <w:r w:rsidRPr="00B44CDE">
        <w:rPr>
          <w:rFonts w:ascii="Arial" w:hAnsi="Arial" w:cs="Arial"/>
        </w:rPr>
        <w:t>Changes in the cultural or ethnic diversity of the county/service area, including socioeconomic or cultural changes within already existing groups</w:t>
      </w:r>
    </w:p>
    <w:p w:rsidR="00E6796B" w:rsidRPr="00B44CDE" w:rsidRDefault="00E6796B" w:rsidP="006E0807">
      <w:pPr>
        <w:widowControl/>
        <w:numPr>
          <w:ilvl w:val="1"/>
          <w:numId w:val="192"/>
        </w:numPr>
        <w:rPr>
          <w:rFonts w:ascii="Arial" w:hAnsi="Arial" w:cs="Arial"/>
        </w:rPr>
      </w:pPr>
      <w:r w:rsidRPr="00B44CDE">
        <w:rPr>
          <w:rFonts w:ascii="Arial" w:hAnsi="Arial" w:cs="Arial"/>
        </w:rPr>
        <w:t>Increases in the number of military or other special population eligible for WIC within the counties served by the clinic</w:t>
      </w:r>
    </w:p>
    <w:p w:rsidR="00E6796B" w:rsidRPr="00B44CDE" w:rsidRDefault="00E6796B" w:rsidP="006E0807">
      <w:pPr>
        <w:widowControl/>
        <w:numPr>
          <w:ilvl w:val="1"/>
          <w:numId w:val="192"/>
        </w:numPr>
        <w:rPr>
          <w:rFonts w:ascii="Arial" w:hAnsi="Arial" w:cs="Arial"/>
        </w:rPr>
      </w:pPr>
      <w:r w:rsidRPr="00B44CDE">
        <w:rPr>
          <w:rFonts w:ascii="Arial" w:hAnsi="Arial" w:cs="Arial"/>
        </w:rPr>
        <w:t>Describe the strengths/weaknesses of county resource network system</w:t>
      </w:r>
    </w:p>
    <w:p w:rsidR="00E6796B" w:rsidRPr="00B44CDE" w:rsidRDefault="00E6796B" w:rsidP="006E0807">
      <w:pPr>
        <w:widowControl/>
        <w:numPr>
          <w:ilvl w:val="1"/>
          <w:numId w:val="192"/>
        </w:numPr>
        <w:rPr>
          <w:rFonts w:ascii="Arial" w:hAnsi="Arial" w:cs="Arial"/>
        </w:rPr>
      </w:pPr>
      <w:proofErr w:type="gramStart"/>
      <w:r w:rsidRPr="00B44CDE">
        <w:rPr>
          <w:rFonts w:ascii="Arial" w:hAnsi="Arial" w:cs="Arial"/>
        </w:rPr>
        <w:t>Are breastfeeding education</w:t>
      </w:r>
      <w:proofErr w:type="gramEnd"/>
      <w:r w:rsidRPr="00B44CDE">
        <w:rPr>
          <w:rFonts w:ascii="Arial" w:hAnsi="Arial" w:cs="Arial"/>
        </w:rPr>
        <w:t xml:space="preserve"> and support services available?</w:t>
      </w:r>
    </w:p>
    <w:p w:rsidR="00E6796B" w:rsidRPr="00B44CDE" w:rsidRDefault="00E6796B" w:rsidP="006E0807">
      <w:pPr>
        <w:widowControl/>
        <w:numPr>
          <w:ilvl w:val="1"/>
          <w:numId w:val="192"/>
        </w:numPr>
        <w:rPr>
          <w:rFonts w:ascii="Arial" w:hAnsi="Arial" w:cs="Arial"/>
        </w:rPr>
      </w:pPr>
      <w:r w:rsidRPr="00B44CDE">
        <w:rPr>
          <w:rFonts w:ascii="Arial" w:hAnsi="Arial" w:cs="Arial"/>
        </w:rPr>
        <w:t>Are childbirth education services available?</w:t>
      </w:r>
    </w:p>
    <w:p w:rsidR="00E6796B" w:rsidRPr="00B44CDE" w:rsidRDefault="00E6796B" w:rsidP="006E0807">
      <w:pPr>
        <w:widowControl/>
        <w:numPr>
          <w:ilvl w:val="1"/>
          <w:numId w:val="192"/>
        </w:numPr>
        <w:rPr>
          <w:rFonts w:ascii="Arial" w:hAnsi="Arial" w:cs="Arial"/>
        </w:rPr>
      </w:pPr>
      <w:r w:rsidRPr="00B44CDE">
        <w:rPr>
          <w:rFonts w:ascii="Arial" w:hAnsi="Arial" w:cs="Arial"/>
        </w:rPr>
        <w:t>Any openings/closings of area hospitals or clinics?</w:t>
      </w:r>
    </w:p>
    <w:p w:rsidR="00E6796B" w:rsidRPr="00B44CDE" w:rsidRDefault="00E6796B" w:rsidP="006E0807">
      <w:pPr>
        <w:widowControl/>
        <w:numPr>
          <w:ilvl w:val="1"/>
          <w:numId w:val="192"/>
        </w:numPr>
        <w:rPr>
          <w:rFonts w:ascii="Arial" w:hAnsi="Arial" w:cs="Arial"/>
        </w:rPr>
      </w:pPr>
      <w:r w:rsidRPr="00B44CDE">
        <w:rPr>
          <w:rFonts w:ascii="Arial" w:hAnsi="Arial" w:cs="Arial"/>
        </w:rPr>
        <w:t>Any changes in doctors or medical providers?</w:t>
      </w:r>
    </w:p>
    <w:p w:rsidR="00E6796B" w:rsidRPr="00B44CDE" w:rsidRDefault="00E6796B" w:rsidP="006E0807">
      <w:pPr>
        <w:widowControl/>
        <w:numPr>
          <w:ilvl w:val="1"/>
          <w:numId w:val="192"/>
        </w:numPr>
        <w:rPr>
          <w:rFonts w:ascii="Arial" w:hAnsi="Arial" w:cs="Arial"/>
        </w:rPr>
      </w:pPr>
      <w:r w:rsidRPr="00B44CDE">
        <w:rPr>
          <w:rFonts w:ascii="Arial" w:hAnsi="Arial" w:cs="Arial"/>
        </w:rPr>
        <w:t>Are the doctors being replaced with physician assistants or nurse practitioners?</w:t>
      </w:r>
    </w:p>
    <w:p w:rsidR="00E6796B" w:rsidRPr="00B44CDE" w:rsidRDefault="00E6796B" w:rsidP="006E0807">
      <w:pPr>
        <w:widowControl/>
        <w:numPr>
          <w:ilvl w:val="1"/>
          <w:numId w:val="192"/>
        </w:numPr>
        <w:rPr>
          <w:rFonts w:ascii="Arial" w:hAnsi="Arial" w:cs="Arial"/>
          <w:b/>
        </w:rPr>
      </w:pPr>
      <w:r w:rsidRPr="00B44CDE">
        <w:rPr>
          <w:rFonts w:ascii="Arial" w:hAnsi="Arial" w:cs="Arial"/>
        </w:rPr>
        <w:t>Any changes in dental care in the area; have dental clinics opened/closed in the area?</w:t>
      </w:r>
    </w:p>
    <w:p w:rsidR="00E6796B" w:rsidRPr="00B44CDE" w:rsidRDefault="00E6796B" w:rsidP="00E6796B">
      <w:pPr>
        <w:rPr>
          <w:rFonts w:ascii="Arial" w:hAnsi="Arial" w:cs="Arial"/>
          <w:b/>
        </w:rPr>
      </w:pPr>
    </w:p>
    <w:p w:rsidR="00E6796B" w:rsidRPr="00B44CDE" w:rsidRDefault="00E6796B" w:rsidP="00E6796B">
      <w:pPr>
        <w:ind w:firstLine="420"/>
        <w:rPr>
          <w:rFonts w:ascii="Arial" w:hAnsi="Arial" w:cs="Arial"/>
          <w:b/>
          <w:u w:val="single"/>
        </w:rPr>
      </w:pPr>
      <w:r w:rsidRPr="00B44CDE">
        <w:rPr>
          <w:rFonts w:ascii="Arial" w:hAnsi="Arial" w:cs="Arial"/>
          <w:b/>
          <w:u w:val="single"/>
        </w:rPr>
        <w:t>Ordering Materials</w:t>
      </w:r>
    </w:p>
    <w:p w:rsidR="00E6796B" w:rsidRDefault="00311B11" w:rsidP="00E6796B">
      <w:pPr>
        <w:ind w:firstLine="420"/>
        <w:rPr>
          <w:rFonts w:ascii="Arial" w:hAnsi="Arial" w:cs="Arial"/>
          <w:u w:val="single"/>
        </w:rPr>
      </w:pPr>
      <w:hyperlink r:id="rId63" w:history="1">
        <w:r w:rsidR="00E6796B" w:rsidRPr="007F419F">
          <w:rPr>
            <w:rStyle w:val="Hyperlink"/>
            <w:rFonts w:ascii="Arial" w:hAnsi="Arial" w:cs="Arial"/>
          </w:rPr>
          <w:t>http://doh.sd.gov/resources/publications/</w:t>
        </w:r>
      </w:hyperlink>
    </w:p>
    <w:p w:rsidR="00E6796B" w:rsidRPr="00B44CDE" w:rsidRDefault="00E6796B" w:rsidP="00E6796B">
      <w:pPr>
        <w:ind w:firstLine="420"/>
        <w:rPr>
          <w:rFonts w:ascii="Arial" w:hAnsi="Arial" w:cs="Arial"/>
          <w:i/>
        </w:rPr>
      </w:pPr>
    </w:p>
    <w:p w:rsidR="00E6796B" w:rsidRPr="00B44CDE" w:rsidRDefault="00E6796B" w:rsidP="006E0807">
      <w:pPr>
        <w:widowControl/>
        <w:numPr>
          <w:ilvl w:val="0"/>
          <w:numId w:val="191"/>
        </w:numPr>
        <w:rPr>
          <w:rFonts w:ascii="Arial" w:hAnsi="Arial" w:cs="Arial"/>
        </w:rPr>
      </w:pPr>
      <w:r w:rsidRPr="00B44CDE">
        <w:rPr>
          <w:rFonts w:ascii="Arial" w:hAnsi="Arial" w:cs="Arial"/>
        </w:rPr>
        <w:t>Clinics will order nutrition education and marketing materials through the DOH</w:t>
      </w:r>
    </w:p>
    <w:p w:rsidR="00E6796B" w:rsidRPr="00B44CDE" w:rsidRDefault="00E6796B" w:rsidP="00E6796B">
      <w:pPr>
        <w:ind w:left="420" w:firstLine="300"/>
        <w:rPr>
          <w:rFonts w:ascii="Arial" w:hAnsi="Arial" w:cs="Arial"/>
        </w:rPr>
      </w:pPr>
      <w:r w:rsidRPr="00B44CDE">
        <w:rPr>
          <w:rFonts w:ascii="Arial" w:hAnsi="Arial" w:cs="Arial"/>
        </w:rPr>
        <w:t>Distribution Center unless available through Nutrition staff or State Office</w:t>
      </w:r>
    </w:p>
    <w:p w:rsidR="00E6796B" w:rsidRPr="00B44CDE" w:rsidRDefault="00E6796B" w:rsidP="006E0807">
      <w:pPr>
        <w:widowControl/>
        <w:numPr>
          <w:ilvl w:val="0"/>
          <w:numId w:val="191"/>
        </w:numPr>
        <w:rPr>
          <w:rFonts w:ascii="Arial" w:hAnsi="Arial" w:cs="Arial"/>
        </w:rPr>
      </w:pPr>
      <w:r w:rsidRPr="00B44CDE">
        <w:rPr>
          <w:rFonts w:ascii="Arial" w:hAnsi="Arial" w:cs="Arial"/>
        </w:rPr>
        <w:t>Displays and DVD’s will be scheduled through the Wessington Springs office</w:t>
      </w:r>
    </w:p>
    <w:p w:rsidR="00E6796B" w:rsidRPr="00B44CDE" w:rsidRDefault="00E6796B" w:rsidP="00E6796B">
      <w:pPr>
        <w:ind w:left="420" w:firstLine="300"/>
        <w:rPr>
          <w:rFonts w:ascii="Arial" w:hAnsi="Arial" w:cs="Arial"/>
        </w:rPr>
      </w:pPr>
    </w:p>
    <w:p w:rsidR="00E6796B" w:rsidRPr="00B44CDE" w:rsidRDefault="00E6796B" w:rsidP="006E0807">
      <w:pPr>
        <w:widowControl/>
        <w:numPr>
          <w:ilvl w:val="1"/>
          <w:numId w:val="192"/>
        </w:numPr>
        <w:rPr>
          <w:rFonts w:ascii="Arial" w:hAnsi="Arial" w:cs="Arial"/>
        </w:rPr>
      </w:pPr>
      <w:r w:rsidRPr="00B44CDE">
        <w:rPr>
          <w:rFonts w:ascii="Arial" w:hAnsi="Arial" w:cs="Arial"/>
        </w:rPr>
        <w:t xml:space="preserve">Displays and DVD’s should be received three (3) days before they are needed </w:t>
      </w:r>
    </w:p>
    <w:p w:rsidR="00E6796B" w:rsidRPr="00B44CDE" w:rsidRDefault="00E6796B" w:rsidP="006E0807">
      <w:pPr>
        <w:widowControl/>
        <w:numPr>
          <w:ilvl w:val="1"/>
          <w:numId w:val="192"/>
        </w:numPr>
        <w:rPr>
          <w:rFonts w:ascii="Arial" w:hAnsi="Arial" w:cs="Arial"/>
        </w:rPr>
      </w:pPr>
      <w:r w:rsidRPr="00B44CDE">
        <w:rPr>
          <w:rFonts w:ascii="Arial" w:hAnsi="Arial" w:cs="Arial"/>
        </w:rPr>
        <w:t>Nutrition staff will be notified if any displays or DVD’s are not available for the</w:t>
      </w:r>
    </w:p>
    <w:p w:rsidR="00E6796B" w:rsidRPr="00B44CDE" w:rsidRDefault="00E6796B" w:rsidP="00E6796B">
      <w:pPr>
        <w:ind w:left="1500" w:firstLine="300"/>
        <w:rPr>
          <w:rFonts w:ascii="Arial" w:hAnsi="Arial" w:cs="Arial"/>
        </w:rPr>
      </w:pPr>
      <w:proofErr w:type="gramStart"/>
      <w:r w:rsidRPr="00B44CDE">
        <w:rPr>
          <w:rFonts w:ascii="Arial" w:hAnsi="Arial" w:cs="Arial"/>
        </w:rPr>
        <w:t>dates</w:t>
      </w:r>
      <w:proofErr w:type="gramEnd"/>
      <w:r w:rsidRPr="00B44CDE">
        <w:rPr>
          <w:rFonts w:ascii="Arial" w:hAnsi="Arial" w:cs="Arial"/>
        </w:rPr>
        <w:t xml:space="preserve"> requested</w:t>
      </w:r>
    </w:p>
    <w:p w:rsidR="00E6796B" w:rsidRPr="00B44CDE" w:rsidRDefault="00E6796B" w:rsidP="006E0807">
      <w:pPr>
        <w:widowControl/>
        <w:numPr>
          <w:ilvl w:val="1"/>
          <w:numId w:val="192"/>
        </w:numPr>
        <w:rPr>
          <w:rFonts w:ascii="Arial" w:hAnsi="Arial" w:cs="Arial"/>
        </w:rPr>
      </w:pPr>
      <w:r w:rsidRPr="00B44CDE">
        <w:rPr>
          <w:rFonts w:ascii="Arial" w:hAnsi="Arial" w:cs="Arial"/>
        </w:rPr>
        <w:t>Nutrition staff will assure that appropriate substitutions are made</w:t>
      </w:r>
    </w:p>
    <w:p w:rsidR="00E6796B" w:rsidRPr="00B44CDE" w:rsidRDefault="00E6796B" w:rsidP="006E0807">
      <w:pPr>
        <w:widowControl/>
        <w:numPr>
          <w:ilvl w:val="1"/>
          <w:numId w:val="192"/>
        </w:numPr>
        <w:rPr>
          <w:rFonts w:ascii="Arial" w:hAnsi="Arial" w:cs="Arial"/>
        </w:rPr>
      </w:pPr>
      <w:r w:rsidRPr="00B44CDE">
        <w:rPr>
          <w:rFonts w:ascii="Arial" w:hAnsi="Arial" w:cs="Arial"/>
        </w:rPr>
        <w:t>For orders not received, contact the Wessington Springs office or Nutrition staff for follow-up</w:t>
      </w:r>
    </w:p>
    <w:p w:rsidR="00E6796B" w:rsidRPr="00B44CDE" w:rsidRDefault="00E6796B" w:rsidP="006E0807">
      <w:pPr>
        <w:widowControl/>
        <w:numPr>
          <w:ilvl w:val="1"/>
          <w:numId w:val="192"/>
        </w:numPr>
        <w:rPr>
          <w:rFonts w:ascii="Arial" w:hAnsi="Arial" w:cs="Arial"/>
        </w:rPr>
      </w:pPr>
      <w:r w:rsidRPr="00B44CDE">
        <w:rPr>
          <w:rFonts w:ascii="Arial" w:hAnsi="Arial" w:cs="Arial"/>
        </w:rPr>
        <w:t>Please notify Nutrition staff or state Nutrition/Training Coordinator if any items need to be updated or modified or to make request for new materials</w:t>
      </w:r>
    </w:p>
    <w:p w:rsidR="00E6796B" w:rsidRPr="00B44CDE" w:rsidRDefault="00E6796B" w:rsidP="00E6796B">
      <w:pPr>
        <w:ind w:firstLine="420"/>
        <w:rPr>
          <w:rFonts w:ascii="Arial" w:hAnsi="Arial" w:cs="Arial"/>
          <w:b/>
          <w:u w:val="single"/>
        </w:rPr>
      </w:pPr>
    </w:p>
    <w:p w:rsidR="00E6796B" w:rsidRPr="00B44CDE" w:rsidRDefault="00E6796B" w:rsidP="00E6796B">
      <w:pPr>
        <w:ind w:firstLine="420"/>
        <w:rPr>
          <w:rFonts w:ascii="Arial" w:hAnsi="Arial" w:cs="Arial"/>
          <w:b/>
          <w:u w:val="single"/>
        </w:rPr>
      </w:pPr>
      <w:r w:rsidRPr="00B44CDE">
        <w:rPr>
          <w:rFonts w:ascii="Arial" w:hAnsi="Arial" w:cs="Arial"/>
          <w:b/>
          <w:u w:val="single"/>
        </w:rPr>
        <w:t>Nutrition Education, Message and Materials</w:t>
      </w:r>
    </w:p>
    <w:p w:rsidR="00E6796B" w:rsidRPr="00B44CDE" w:rsidRDefault="00E6796B" w:rsidP="006E0807">
      <w:pPr>
        <w:widowControl/>
        <w:numPr>
          <w:ilvl w:val="0"/>
          <w:numId w:val="191"/>
        </w:numPr>
        <w:rPr>
          <w:rFonts w:ascii="Arial" w:hAnsi="Arial" w:cs="Arial"/>
        </w:rPr>
      </w:pPr>
      <w:r w:rsidRPr="00B44CDE">
        <w:rPr>
          <w:rFonts w:ascii="Arial" w:hAnsi="Arial" w:cs="Arial"/>
        </w:rPr>
        <w:t>Clinics shall provide participant centered services during appointments by individualized counseling messages and techniques. These counseling techniques will be practiced throughout the year to assist in meeting the clinic’s nutrition education goals.</w:t>
      </w:r>
    </w:p>
    <w:p w:rsidR="00E6796B" w:rsidRPr="00B44CDE" w:rsidRDefault="00E6796B" w:rsidP="006E0807">
      <w:pPr>
        <w:widowControl/>
        <w:numPr>
          <w:ilvl w:val="0"/>
          <w:numId w:val="191"/>
        </w:numPr>
        <w:ind w:left="720"/>
        <w:rPr>
          <w:rFonts w:ascii="Arial" w:hAnsi="Arial" w:cs="Arial"/>
        </w:rPr>
      </w:pPr>
      <w:r w:rsidRPr="00B44CDE">
        <w:rPr>
          <w:rFonts w:ascii="Arial" w:hAnsi="Arial" w:cs="Arial"/>
        </w:rPr>
        <w:t xml:space="preserve">Clinic staff will verbally present to the client/authorized person/proxy an individualized nutrition education message at all appointments to emphasize the selected focus area. </w:t>
      </w:r>
    </w:p>
    <w:p w:rsidR="00E6796B" w:rsidRPr="00B44CDE" w:rsidRDefault="00E6796B" w:rsidP="006E0807">
      <w:pPr>
        <w:widowControl/>
        <w:numPr>
          <w:ilvl w:val="0"/>
          <w:numId w:val="191"/>
        </w:numPr>
        <w:ind w:left="720"/>
        <w:rPr>
          <w:rFonts w:ascii="Arial" w:hAnsi="Arial" w:cs="Arial"/>
        </w:rPr>
      </w:pPr>
      <w:r w:rsidRPr="00B44CDE">
        <w:rPr>
          <w:rFonts w:ascii="Arial" w:hAnsi="Arial" w:cs="Arial"/>
        </w:rPr>
        <w:t>A newsletter/handout will be distributed to families monthly throughout the year. Each handout will include a variety of educational briefs, including, but not limited to, family nutrition, physical activity, health tips and ideas, recipes, and parenting issues based on the State’s highest priority goals</w:t>
      </w:r>
    </w:p>
    <w:p w:rsidR="00E6796B" w:rsidRPr="00B44CDE" w:rsidRDefault="00E6796B" w:rsidP="006E0807">
      <w:pPr>
        <w:widowControl/>
        <w:numPr>
          <w:ilvl w:val="1"/>
          <w:numId w:val="192"/>
        </w:numPr>
        <w:rPr>
          <w:rFonts w:ascii="Arial" w:hAnsi="Arial" w:cs="Arial"/>
        </w:rPr>
      </w:pPr>
      <w:r w:rsidRPr="00B44CDE">
        <w:rPr>
          <w:rFonts w:ascii="Arial" w:hAnsi="Arial" w:cs="Arial"/>
        </w:rPr>
        <w:t>Handouts will always include information geared toward women, children and breastfeeding</w:t>
      </w:r>
    </w:p>
    <w:p w:rsidR="00E6796B" w:rsidRPr="00B44CDE" w:rsidRDefault="00E6796B" w:rsidP="006E0807">
      <w:pPr>
        <w:widowControl/>
        <w:numPr>
          <w:ilvl w:val="0"/>
          <w:numId w:val="459"/>
        </w:numPr>
        <w:rPr>
          <w:rFonts w:ascii="Arial" w:hAnsi="Arial" w:cs="Arial"/>
        </w:rPr>
      </w:pPr>
      <w:r w:rsidRPr="00B44CDE">
        <w:rPr>
          <w:rFonts w:ascii="Arial" w:hAnsi="Arial" w:cs="Arial"/>
        </w:rPr>
        <w:t>Each clinic is encouraged to choose a variety of printed materials and audio visual aids to present the nutrition education focus area to accommodate different learning styles of the clients served.</w:t>
      </w:r>
    </w:p>
    <w:p w:rsidR="00E6796B" w:rsidRDefault="00E6796B" w:rsidP="00E6796B">
      <w:pPr>
        <w:rPr>
          <w:rFonts w:ascii="Arial" w:hAnsi="Arial" w:cs="Arial"/>
          <w:b/>
          <w:u w:val="single"/>
        </w:rPr>
      </w:pPr>
    </w:p>
    <w:p w:rsidR="00E6796B" w:rsidRPr="00B44CDE" w:rsidRDefault="00E6796B" w:rsidP="00E6796B">
      <w:pPr>
        <w:ind w:firstLine="360"/>
        <w:rPr>
          <w:rFonts w:ascii="Arial" w:hAnsi="Arial" w:cs="Arial"/>
          <w:b/>
          <w:u w:val="single"/>
        </w:rPr>
      </w:pPr>
      <w:r w:rsidRPr="00B44CDE">
        <w:rPr>
          <w:rFonts w:ascii="Arial" w:hAnsi="Arial" w:cs="Arial"/>
          <w:b/>
          <w:u w:val="single"/>
        </w:rPr>
        <w:t>Audio-Visual Materials</w:t>
      </w:r>
    </w:p>
    <w:p w:rsidR="00E6796B" w:rsidRPr="00B44CDE" w:rsidRDefault="00E6796B" w:rsidP="00E6796B">
      <w:pPr>
        <w:ind w:firstLine="720"/>
        <w:rPr>
          <w:rFonts w:ascii="Arial" w:hAnsi="Arial" w:cs="Arial"/>
          <w:b/>
        </w:rPr>
      </w:pPr>
      <w:r w:rsidRPr="00B44CDE">
        <w:rPr>
          <w:rFonts w:ascii="Arial" w:hAnsi="Arial" w:cs="Arial"/>
          <w:b/>
        </w:rPr>
        <w:t>Posters</w:t>
      </w:r>
    </w:p>
    <w:p w:rsidR="00E6796B" w:rsidRPr="00B44CDE" w:rsidRDefault="00E6796B" w:rsidP="006E0807">
      <w:pPr>
        <w:widowControl/>
        <w:numPr>
          <w:ilvl w:val="1"/>
          <w:numId w:val="192"/>
        </w:numPr>
        <w:rPr>
          <w:rFonts w:ascii="Arial" w:hAnsi="Arial" w:cs="Arial"/>
          <w:b/>
        </w:rPr>
      </w:pPr>
      <w:r w:rsidRPr="00B44CDE">
        <w:rPr>
          <w:rFonts w:ascii="Arial" w:hAnsi="Arial" w:cs="Arial"/>
        </w:rPr>
        <w:t>A poster can be the focus of the Nutrition Education Message</w:t>
      </w:r>
    </w:p>
    <w:p w:rsidR="00E6796B" w:rsidRPr="00B44CDE" w:rsidRDefault="00E6796B" w:rsidP="006E0807">
      <w:pPr>
        <w:widowControl/>
        <w:numPr>
          <w:ilvl w:val="1"/>
          <w:numId w:val="192"/>
        </w:numPr>
        <w:rPr>
          <w:rFonts w:ascii="Arial" w:hAnsi="Arial" w:cs="Arial"/>
        </w:rPr>
      </w:pPr>
      <w:r w:rsidRPr="00B44CDE">
        <w:rPr>
          <w:rFonts w:ascii="Arial" w:hAnsi="Arial" w:cs="Arial"/>
        </w:rPr>
        <w:t>The poster should be displayed in an area clearly visible to the client</w:t>
      </w:r>
    </w:p>
    <w:p w:rsidR="00E6796B" w:rsidRPr="00B44CDE" w:rsidRDefault="00E6796B" w:rsidP="006E0807">
      <w:pPr>
        <w:widowControl/>
        <w:numPr>
          <w:ilvl w:val="1"/>
          <w:numId w:val="192"/>
        </w:numPr>
        <w:rPr>
          <w:rFonts w:ascii="Arial" w:hAnsi="Arial" w:cs="Arial"/>
        </w:rPr>
      </w:pPr>
      <w:r w:rsidRPr="00B44CDE">
        <w:rPr>
          <w:rFonts w:ascii="Arial" w:hAnsi="Arial" w:cs="Arial"/>
        </w:rPr>
        <w:t>Post a sign to identify the key idea from the poster. It could be done in the form of a question, such as “Did you know that….”</w:t>
      </w:r>
    </w:p>
    <w:p w:rsidR="00E6796B" w:rsidRPr="00B44CDE" w:rsidRDefault="00E6796B" w:rsidP="006E0807">
      <w:pPr>
        <w:widowControl/>
        <w:numPr>
          <w:ilvl w:val="1"/>
          <w:numId w:val="192"/>
        </w:numPr>
        <w:rPr>
          <w:rFonts w:ascii="Arial" w:hAnsi="Arial" w:cs="Arial"/>
        </w:rPr>
      </w:pPr>
      <w:r w:rsidRPr="00B44CDE">
        <w:rPr>
          <w:rFonts w:ascii="Arial" w:hAnsi="Arial" w:cs="Arial"/>
        </w:rPr>
        <w:t>Change posters frequently to provide variety</w:t>
      </w:r>
    </w:p>
    <w:p w:rsidR="00E6796B" w:rsidRPr="00B44CDE" w:rsidRDefault="00E6796B" w:rsidP="00E6796B">
      <w:pPr>
        <w:ind w:firstLine="720"/>
        <w:rPr>
          <w:rFonts w:ascii="Arial" w:hAnsi="Arial" w:cs="Arial"/>
          <w:b/>
        </w:rPr>
      </w:pPr>
      <w:r w:rsidRPr="00B44CDE">
        <w:rPr>
          <w:rFonts w:ascii="Arial" w:hAnsi="Arial" w:cs="Arial"/>
          <w:b/>
        </w:rPr>
        <w:t>Bulletin Boards and Displays</w:t>
      </w:r>
    </w:p>
    <w:p w:rsidR="00E6796B" w:rsidRPr="00B44CDE" w:rsidRDefault="00E6796B" w:rsidP="006E0807">
      <w:pPr>
        <w:widowControl/>
        <w:numPr>
          <w:ilvl w:val="1"/>
          <w:numId w:val="192"/>
        </w:numPr>
        <w:rPr>
          <w:rFonts w:ascii="Arial" w:hAnsi="Arial" w:cs="Arial"/>
        </w:rPr>
      </w:pPr>
      <w:r w:rsidRPr="00B44CDE">
        <w:rPr>
          <w:rFonts w:ascii="Arial" w:hAnsi="Arial" w:cs="Arial"/>
        </w:rPr>
        <w:t>The bulletin board and displays should be displayed in an area that is clearly visible to the client</w:t>
      </w:r>
    </w:p>
    <w:p w:rsidR="00E6796B" w:rsidRPr="00B44CDE" w:rsidRDefault="00E6796B" w:rsidP="006E0807">
      <w:pPr>
        <w:widowControl/>
        <w:numPr>
          <w:ilvl w:val="1"/>
          <w:numId w:val="192"/>
        </w:numPr>
        <w:rPr>
          <w:rFonts w:ascii="Arial" w:hAnsi="Arial" w:cs="Arial"/>
        </w:rPr>
      </w:pPr>
      <w:r w:rsidRPr="00B44CDE">
        <w:rPr>
          <w:rFonts w:ascii="Arial" w:hAnsi="Arial" w:cs="Arial"/>
        </w:rPr>
        <w:t>The bulletin board or display can be the focus of the supplemental nutrition education message</w:t>
      </w:r>
    </w:p>
    <w:p w:rsidR="00E6796B" w:rsidRPr="00B44CDE" w:rsidRDefault="00E6796B" w:rsidP="006E0807">
      <w:pPr>
        <w:widowControl/>
        <w:numPr>
          <w:ilvl w:val="1"/>
          <w:numId w:val="192"/>
        </w:numPr>
        <w:rPr>
          <w:rFonts w:ascii="Arial" w:hAnsi="Arial" w:cs="Arial"/>
        </w:rPr>
      </w:pPr>
      <w:r w:rsidRPr="00B44CDE">
        <w:rPr>
          <w:rFonts w:ascii="Arial" w:hAnsi="Arial" w:cs="Arial"/>
        </w:rPr>
        <w:t>Clinics can point out the bulletin board or display by explaining one or two ideas or asking the client to complete an activity</w:t>
      </w:r>
    </w:p>
    <w:p w:rsidR="00E6796B" w:rsidRPr="00B44CDE" w:rsidRDefault="00E6796B" w:rsidP="006E0807">
      <w:pPr>
        <w:widowControl/>
        <w:numPr>
          <w:ilvl w:val="1"/>
          <w:numId w:val="192"/>
        </w:numPr>
        <w:rPr>
          <w:rFonts w:ascii="Arial" w:hAnsi="Arial" w:cs="Arial"/>
        </w:rPr>
      </w:pPr>
      <w:r w:rsidRPr="00B44CDE">
        <w:rPr>
          <w:rFonts w:ascii="Arial" w:hAnsi="Arial" w:cs="Arial"/>
        </w:rPr>
        <w:t>Post a sign to identify the key idea from the bulletin board or display</w:t>
      </w:r>
    </w:p>
    <w:p w:rsidR="00E6796B" w:rsidRPr="00B44CDE" w:rsidRDefault="00E6796B" w:rsidP="006E0807">
      <w:pPr>
        <w:widowControl/>
        <w:numPr>
          <w:ilvl w:val="1"/>
          <w:numId w:val="192"/>
        </w:numPr>
        <w:rPr>
          <w:rFonts w:ascii="Arial" w:hAnsi="Arial" w:cs="Arial"/>
        </w:rPr>
      </w:pPr>
      <w:r w:rsidRPr="00B44CDE">
        <w:rPr>
          <w:rFonts w:ascii="Arial" w:hAnsi="Arial" w:cs="Arial"/>
        </w:rPr>
        <w:t xml:space="preserve">Keep the bulletin board simple </w:t>
      </w:r>
    </w:p>
    <w:p w:rsidR="00E6796B" w:rsidRPr="00B44CDE" w:rsidRDefault="00E6796B" w:rsidP="006E0807">
      <w:pPr>
        <w:widowControl/>
        <w:numPr>
          <w:ilvl w:val="2"/>
          <w:numId w:val="192"/>
        </w:numPr>
        <w:rPr>
          <w:rFonts w:ascii="Arial" w:hAnsi="Arial" w:cs="Arial"/>
        </w:rPr>
      </w:pPr>
      <w:r w:rsidRPr="00B44CDE">
        <w:rPr>
          <w:rFonts w:ascii="Arial" w:hAnsi="Arial" w:cs="Arial"/>
        </w:rPr>
        <w:t>Keep one concept – not too many ideas</w:t>
      </w:r>
    </w:p>
    <w:p w:rsidR="00E6796B" w:rsidRPr="00B44CDE" w:rsidRDefault="00E6796B" w:rsidP="006E0807">
      <w:pPr>
        <w:widowControl/>
        <w:numPr>
          <w:ilvl w:val="2"/>
          <w:numId w:val="192"/>
        </w:numPr>
        <w:rPr>
          <w:rFonts w:ascii="Arial" w:hAnsi="Arial" w:cs="Arial"/>
        </w:rPr>
      </w:pPr>
      <w:r w:rsidRPr="00B44CDE">
        <w:rPr>
          <w:rFonts w:ascii="Arial" w:hAnsi="Arial" w:cs="Arial"/>
        </w:rPr>
        <w:t>Organize pictures and letters so the main idea can easily be seen</w:t>
      </w:r>
    </w:p>
    <w:p w:rsidR="00E6796B" w:rsidRPr="00B44CDE" w:rsidRDefault="00E6796B" w:rsidP="006E0807">
      <w:pPr>
        <w:widowControl/>
        <w:numPr>
          <w:ilvl w:val="2"/>
          <w:numId w:val="192"/>
        </w:numPr>
        <w:rPr>
          <w:rFonts w:ascii="Arial" w:hAnsi="Arial" w:cs="Arial"/>
        </w:rPr>
      </w:pPr>
      <w:r w:rsidRPr="00B44CDE">
        <w:rPr>
          <w:rFonts w:ascii="Arial" w:hAnsi="Arial" w:cs="Arial"/>
        </w:rPr>
        <w:t>Keep statement brief, for easy reading by client</w:t>
      </w:r>
    </w:p>
    <w:p w:rsidR="00E6796B" w:rsidRPr="00B44CDE" w:rsidRDefault="00E6796B" w:rsidP="006E0807">
      <w:pPr>
        <w:widowControl/>
        <w:numPr>
          <w:ilvl w:val="1"/>
          <w:numId w:val="192"/>
        </w:numPr>
        <w:rPr>
          <w:rFonts w:ascii="Arial" w:hAnsi="Arial" w:cs="Arial"/>
        </w:rPr>
      </w:pPr>
      <w:r w:rsidRPr="00B44CDE">
        <w:rPr>
          <w:rFonts w:ascii="Arial" w:hAnsi="Arial" w:cs="Arial"/>
        </w:rPr>
        <w:t>Art work ideas</w:t>
      </w:r>
    </w:p>
    <w:p w:rsidR="00E6796B" w:rsidRPr="00B44CDE" w:rsidRDefault="00E6796B" w:rsidP="006E0807">
      <w:pPr>
        <w:widowControl/>
        <w:numPr>
          <w:ilvl w:val="2"/>
          <w:numId w:val="192"/>
        </w:numPr>
        <w:rPr>
          <w:rFonts w:ascii="Arial" w:hAnsi="Arial" w:cs="Arial"/>
        </w:rPr>
      </w:pPr>
      <w:r w:rsidRPr="00B44CDE">
        <w:rPr>
          <w:rFonts w:ascii="Arial" w:hAnsi="Arial" w:cs="Arial"/>
        </w:rPr>
        <w:lastRenderedPageBreak/>
        <w:t>Use the clip art found on your computer in Microsoft Word. Use colored printer if available</w:t>
      </w:r>
    </w:p>
    <w:p w:rsidR="00E6796B" w:rsidRPr="00B44CDE" w:rsidRDefault="00E6796B" w:rsidP="006E0807">
      <w:pPr>
        <w:widowControl/>
        <w:numPr>
          <w:ilvl w:val="2"/>
          <w:numId w:val="192"/>
        </w:numPr>
        <w:rPr>
          <w:rFonts w:ascii="Arial" w:hAnsi="Arial" w:cs="Arial"/>
        </w:rPr>
      </w:pPr>
      <w:r w:rsidRPr="00B44CDE">
        <w:rPr>
          <w:rFonts w:ascii="Arial" w:hAnsi="Arial" w:cs="Arial"/>
        </w:rPr>
        <w:t>Other places to get art are coloring books or purchased clip art books</w:t>
      </w:r>
    </w:p>
    <w:p w:rsidR="00E6796B" w:rsidRPr="00B44CDE" w:rsidRDefault="00E6796B" w:rsidP="006E0807">
      <w:pPr>
        <w:widowControl/>
        <w:numPr>
          <w:ilvl w:val="2"/>
          <w:numId w:val="192"/>
        </w:numPr>
        <w:rPr>
          <w:rFonts w:ascii="Arial" w:hAnsi="Arial" w:cs="Arial"/>
        </w:rPr>
      </w:pPr>
      <w:r w:rsidRPr="00B44CDE">
        <w:rPr>
          <w:rFonts w:ascii="Arial" w:hAnsi="Arial" w:cs="Arial"/>
        </w:rPr>
        <w:t>Use purchased bulletin board accents</w:t>
      </w:r>
    </w:p>
    <w:p w:rsidR="00E6796B" w:rsidRPr="00B44CDE" w:rsidRDefault="00E6796B" w:rsidP="006E0807">
      <w:pPr>
        <w:widowControl/>
        <w:numPr>
          <w:ilvl w:val="2"/>
          <w:numId w:val="192"/>
        </w:numPr>
        <w:rPr>
          <w:rFonts w:ascii="Arial" w:hAnsi="Arial" w:cs="Arial"/>
        </w:rPr>
      </w:pPr>
      <w:r w:rsidRPr="00B44CDE">
        <w:rPr>
          <w:rFonts w:ascii="Arial" w:hAnsi="Arial" w:cs="Arial"/>
        </w:rPr>
        <w:t>Use bulletin board borders</w:t>
      </w:r>
    </w:p>
    <w:p w:rsidR="00E6796B" w:rsidRPr="00B44CDE" w:rsidRDefault="00E6796B" w:rsidP="006E0807">
      <w:pPr>
        <w:widowControl/>
        <w:numPr>
          <w:ilvl w:val="1"/>
          <w:numId w:val="192"/>
        </w:numPr>
        <w:rPr>
          <w:rFonts w:ascii="Arial" w:hAnsi="Arial" w:cs="Arial"/>
        </w:rPr>
      </w:pPr>
      <w:r w:rsidRPr="00B44CDE">
        <w:rPr>
          <w:rFonts w:ascii="Arial" w:hAnsi="Arial" w:cs="Arial"/>
        </w:rPr>
        <w:t>Draw attention to the bulletin board</w:t>
      </w:r>
    </w:p>
    <w:p w:rsidR="00E6796B" w:rsidRPr="00B44CDE" w:rsidRDefault="00E6796B" w:rsidP="006E0807">
      <w:pPr>
        <w:widowControl/>
        <w:numPr>
          <w:ilvl w:val="2"/>
          <w:numId w:val="192"/>
        </w:numPr>
        <w:rPr>
          <w:rFonts w:ascii="Arial" w:hAnsi="Arial" w:cs="Arial"/>
        </w:rPr>
      </w:pPr>
      <w:r w:rsidRPr="00B44CDE">
        <w:rPr>
          <w:rFonts w:ascii="Arial" w:hAnsi="Arial" w:cs="Arial"/>
        </w:rPr>
        <w:t>Use bright colors for the background, letters, borders</w:t>
      </w:r>
    </w:p>
    <w:p w:rsidR="00E6796B" w:rsidRPr="00B44CDE" w:rsidRDefault="00E6796B" w:rsidP="006E0807">
      <w:pPr>
        <w:widowControl/>
        <w:numPr>
          <w:ilvl w:val="3"/>
          <w:numId w:val="192"/>
        </w:numPr>
        <w:rPr>
          <w:rFonts w:ascii="Arial" w:hAnsi="Arial" w:cs="Arial"/>
        </w:rPr>
      </w:pPr>
      <w:r w:rsidRPr="00B44CDE">
        <w:rPr>
          <w:rFonts w:ascii="Arial" w:hAnsi="Arial" w:cs="Arial"/>
        </w:rPr>
        <w:t>Bright colors attract attention</w:t>
      </w:r>
    </w:p>
    <w:p w:rsidR="00E6796B" w:rsidRPr="00B44CDE" w:rsidRDefault="00E6796B" w:rsidP="006E0807">
      <w:pPr>
        <w:widowControl/>
        <w:numPr>
          <w:ilvl w:val="3"/>
          <w:numId w:val="192"/>
        </w:numPr>
        <w:rPr>
          <w:rFonts w:ascii="Arial" w:hAnsi="Arial" w:cs="Arial"/>
        </w:rPr>
      </w:pPr>
      <w:r w:rsidRPr="00B44CDE">
        <w:rPr>
          <w:rFonts w:ascii="Arial" w:hAnsi="Arial" w:cs="Arial"/>
        </w:rPr>
        <w:t>Bright colors and large pictures and letters are easier to see</w:t>
      </w:r>
    </w:p>
    <w:p w:rsidR="00E6796B" w:rsidRPr="00B44CDE" w:rsidRDefault="00E6796B" w:rsidP="006E0807">
      <w:pPr>
        <w:widowControl/>
        <w:numPr>
          <w:ilvl w:val="1"/>
          <w:numId w:val="192"/>
        </w:numPr>
        <w:rPr>
          <w:rFonts w:ascii="Arial" w:hAnsi="Arial" w:cs="Arial"/>
        </w:rPr>
      </w:pPr>
      <w:r w:rsidRPr="00B44CDE">
        <w:rPr>
          <w:rFonts w:ascii="Arial" w:hAnsi="Arial" w:cs="Arial"/>
        </w:rPr>
        <w:t>Keep size of items (artwork, letters, pictures) on bulletin board in proportion to size of board</w:t>
      </w:r>
    </w:p>
    <w:p w:rsidR="00E6796B" w:rsidRPr="00B44CDE" w:rsidRDefault="00E6796B" w:rsidP="006E0807">
      <w:pPr>
        <w:widowControl/>
        <w:numPr>
          <w:ilvl w:val="1"/>
          <w:numId w:val="192"/>
        </w:numPr>
        <w:rPr>
          <w:rFonts w:ascii="Arial" w:hAnsi="Arial" w:cs="Arial"/>
        </w:rPr>
      </w:pPr>
      <w:r w:rsidRPr="00B44CDE">
        <w:rPr>
          <w:rFonts w:ascii="Arial" w:hAnsi="Arial" w:cs="Arial"/>
        </w:rPr>
        <w:t>Make 3 dimensional – rather than using a paper item use a real item like a stick, balloon, or a bag</w:t>
      </w:r>
    </w:p>
    <w:p w:rsidR="00E6796B" w:rsidRPr="00B44CDE" w:rsidRDefault="00E6796B" w:rsidP="006E0807">
      <w:pPr>
        <w:widowControl/>
        <w:numPr>
          <w:ilvl w:val="1"/>
          <w:numId w:val="192"/>
        </w:numPr>
        <w:rPr>
          <w:rFonts w:ascii="Arial" w:hAnsi="Arial" w:cs="Arial"/>
        </w:rPr>
      </w:pPr>
      <w:r w:rsidRPr="00B44CDE">
        <w:rPr>
          <w:rFonts w:ascii="Arial" w:hAnsi="Arial" w:cs="Arial"/>
        </w:rPr>
        <w:t>Use a variety of colors, textures, and objects</w:t>
      </w:r>
    </w:p>
    <w:p w:rsidR="00E6796B" w:rsidRPr="00B44CDE" w:rsidRDefault="00E6796B" w:rsidP="006E0807">
      <w:pPr>
        <w:widowControl/>
        <w:numPr>
          <w:ilvl w:val="1"/>
          <w:numId w:val="192"/>
        </w:numPr>
        <w:rPr>
          <w:rFonts w:ascii="Arial" w:hAnsi="Arial" w:cs="Arial"/>
        </w:rPr>
      </w:pPr>
      <w:r w:rsidRPr="00B44CDE">
        <w:rPr>
          <w:rFonts w:ascii="Arial" w:hAnsi="Arial" w:cs="Arial"/>
        </w:rPr>
        <w:t>Assure information is accurate: Have the Nutrition staff review the bulletin board before it is used</w:t>
      </w:r>
    </w:p>
    <w:p w:rsidR="00E6796B" w:rsidRPr="00B44CDE" w:rsidRDefault="00E6796B" w:rsidP="006E0807">
      <w:pPr>
        <w:widowControl/>
        <w:numPr>
          <w:ilvl w:val="1"/>
          <w:numId w:val="192"/>
        </w:numPr>
        <w:rPr>
          <w:rFonts w:ascii="Arial" w:hAnsi="Arial" w:cs="Arial"/>
        </w:rPr>
      </w:pPr>
      <w:r w:rsidRPr="00B44CDE">
        <w:rPr>
          <w:rFonts w:ascii="Arial" w:hAnsi="Arial" w:cs="Arial"/>
        </w:rPr>
        <w:t>Do not use copyrighted materials without permission</w:t>
      </w:r>
    </w:p>
    <w:p w:rsidR="00E6796B" w:rsidRPr="00B44CDE" w:rsidRDefault="00E6796B" w:rsidP="00E6796B">
      <w:pPr>
        <w:ind w:firstLine="720"/>
        <w:rPr>
          <w:rFonts w:ascii="Arial" w:hAnsi="Arial" w:cs="Arial"/>
          <w:b/>
        </w:rPr>
      </w:pPr>
      <w:r w:rsidRPr="00B44CDE">
        <w:rPr>
          <w:rFonts w:ascii="Arial" w:hAnsi="Arial" w:cs="Arial"/>
          <w:b/>
        </w:rPr>
        <w:t>DVD’s</w:t>
      </w:r>
    </w:p>
    <w:p w:rsidR="00E6796B" w:rsidRPr="00B44CDE" w:rsidRDefault="00E6796B" w:rsidP="006E0807">
      <w:pPr>
        <w:widowControl/>
        <w:numPr>
          <w:ilvl w:val="1"/>
          <w:numId w:val="192"/>
        </w:numPr>
        <w:rPr>
          <w:rFonts w:ascii="Arial" w:hAnsi="Arial" w:cs="Arial"/>
          <w:b/>
        </w:rPr>
      </w:pPr>
      <w:r w:rsidRPr="00B44CDE">
        <w:rPr>
          <w:rFonts w:ascii="Arial" w:hAnsi="Arial" w:cs="Arial"/>
        </w:rPr>
        <w:t>When a DVD is selected as a type of nutrition education material, it must be used for general information for all WIC clients</w:t>
      </w:r>
    </w:p>
    <w:p w:rsidR="00E6796B" w:rsidRPr="00B44CDE" w:rsidRDefault="00E6796B" w:rsidP="006E0807">
      <w:pPr>
        <w:widowControl/>
        <w:numPr>
          <w:ilvl w:val="1"/>
          <w:numId w:val="192"/>
        </w:numPr>
        <w:rPr>
          <w:rFonts w:ascii="Arial" w:hAnsi="Arial" w:cs="Arial"/>
        </w:rPr>
      </w:pPr>
      <w:r w:rsidRPr="00B44CDE">
        <w:rPr>
          <w:rFonts w:ascii="Arial" w:hAnsi="Arial" w:cs="Arial"/>
        </w:rPr>
        <w:t>Running the DVD on a continual basis allows clients to receive all or at least part of the nutrition information while in the clinic</w:t>
      </w:r>
    </w:p>
    <w:p w:rsidR="00E6796B" w:rsidRPr="00B44CDE" w:rsidRDefault="00E6796B" w:rsidP="006E0807">
      <w:pPr>
        <w:widowControl/>
        <w:numPr>
          <w:ilvl w:val="1"/>
          <w:numId w:val="192"/>
        </w:numPr>
        <w:rPr>
          <w:rFonts w:ascii="Arial" w:hAnsi="Arial" w:cs="Arial"/>
        </w:rPr>
      </w:pPr>
      <w:r w:rsidRPr="00B44CDE">
        <w:rPr>
          <w:rFonts w:ascii="Arial" w:hAnsi="Arial" w:cs="Arial"/>
        </w:rPr>
        <w:t>WIC clients should be made aware the DVD is part of the nutrition information</w:t>
      </w:r>
    </w:p>
    <w:p w:rsidR="00E6796B" w:rsidRPr="00B44CDE" w:rsidRDefault="00E6796B" w:rsidP="006E0807">
      <w:pPr>
        <w:widowControl/>
        <w:numPr>
          <w:ilvl w:val="2"/>
          <w:numId w:val="192"/>
        </w:numPr>
        <w:rPr>
          <w:rFonts w:ascii="Arial" w:hAnsi="Arial" w:cs="Arial"/>
          <w:b/>
        </w:rPr>
      </w:pPr>
      <w:r w:rsidRPr="00B44CDE">
        <w:rPr>
          <w:rFonts w:ascii="Arial" w:hAnsi="Arial" w:cs="Arial"/>
        </w:rPr>
        <w:t>This could be done in various ways, i.e. a sign that says “Now Showing…..” or use the DVD as the focus of the nutrition education message for the month</w:t>
      </w:r>
    </w:p>
    <w:p w:rsidR="00E6796B" w:rsidRPr="00B44CDE" w:rsidRDefault="00E6796B" w:rsidP="006E0807">
      <w:pPr>
        <w:widowControl/>
        <w:numPr>
          <w:ilvl w:val="1"/>
          <w:numId w:val="192"/>
        </w:numPr>
        <w:rPr>
          <w:rFonts w:ascii="Arial" w:hAnsi="Arial" w:cs="Arial"/>
          <w:b/>
        </w:rPr>
      </w:pPr>
      <w:r w:rsidRPr="00B44CDE">
        <w:rPr>
          <w:rFonts w:ascii="Arial" w:hAnsi="Arial" w:cs="Arial"/>
        </w:rPr>
        <w:t>Have clients view the DVD after explaining one or two main points addressed in the DVD</w:t>
      </w:r>
    </w:p>
    <w:p w:rsidR="00E6796B" w:rsidRPr="00B44CDE" w:rsidRDefault="00E6796B" w:rsidP="006E0807">
      <w:pPr>
        <w:widowControl/>
        <w:numPr>
          <w:ilvl w:val="1"/>
          <w:numId w:val="192"/>
        </w:numPr>
        <w:rPr>
          <w:rFonts w:ascii="Arial" w:hAnsi="Arial" w:cs="Arial"/>
          <w:b/>
        </w:rPr>
      </w:pPr>
      <w:r w:rsidRPr="00B44CDE">
        <w:rPr>
          <w:rFonts w:ascii="Arial" w:hAnsi="Arial" w:cs="Arial"/>
        </w:rPr>
        <w:t>Other ways a DVD can be used:</w:t>
      </w:r>
    </w:p>
    <w:p w:rsidR="00E6796B" w:rsidRPr="00B44CDE" w:rsidRDefault="00E6796B" w:rsidP="006E0807">
      <w:pPr>
        <w:widowControl/>
        <w:numPr>
          <w:ilvl w:val="2"/>
          <w:numId w:val="192"/>
        </w:numPr>
        <w:rPr>
          <w:rFonts w:ascii="Arial" w:hAnsi="Arial" w:cs="Arial"/>
          <w:b/>
        </w:rPr>
      </w:pPr>
      <w:r w:rsidRPr="00B44CDE">
        <w:rPr>
          <w:rFonts w:ascii="Arial" w:hAnsi="Arial" w:cs="Arial"/>
        </w:rPr>
        <w:t>In waiting rooms</w:t>
      </w:r>
    </w:p>
    <w:p w:rsidR="00E6796B" w:rsidRPr="00B44CDE" w:rsidRDefault="00E6796B" w:rsidP="006E0807">
      <w:pPr>
        <w:widowControl/>
        <w:numPr>
          <w:ilvl w:val="2"/>
          <w:numId w:val="192"/>
        </w:numPr>
        <w:rPr>
          <w:rFonts w:ascii="Arial" w:hAnsi="Arial" w:cs="Arial"/>
        </w:rPr>
      </w:pPr>
      <w:r w:rsidRPr="00B44CDE">
        <w:rPr>
          <w:rFonts w:ascii="Arial" w:hAnsi="Arial" w:cs="Arial"/>
        </w:rPr>
        <w:t>Individual counseling</w:t>
      </w:r>
    </w:p>
    <w:p w:rsidR="00E6796B" w:rsidRPr="00B44CDE" w:rsidRDefault="00E6796B" w:rsidP="006E0807">
      <w:pPr>
        <w:widowControl/>
        <w:numPr>
          <w:ilvl w:val="2"/>
          <w:numId w:val="192"/>
        </w:numPr>
        <w:rPr>
          <w:rFonts w:ascii="Arial" w:hAnsi="Arial" w:cs="Arial"/>
        </w:rPr>
      </w:pPr>
      <w:r w:rsidRPr="00B44CDE">
        <w:rPr>
          <w:rFonts w:ascii="Arial" w:hAnsi="Arial" w:cs="Arial"/>
        </w:rPr>
        <w:t>Group counseling</w:t>
      </w:r>
    </w:p>
    <w:p w:rsidR="00AA1810" w:rsidRDefault="00AA1810" w:rsidP="00111E5F">
      <w:pPr>
        <w:rPr>
          <w:rFonts w:ascii="Arial" w:hAnsi="Arial" w:cs="Arial"/>
          <w:b/>
        </w:rPr>
      </w:pPr>
    </w:p>
    <w:p w:rsidR="00AA1810" w:rsidRPr="00277ED2" w:rsidRDefault="00AA1810" w:rsidP="00111E5F">
      <w:pPr>
        <w:rPr>
          <w:rFonts w:ascii="Arial" w:hAnsi="Arial" w:cs="Arial"/>
          <w:b/>
        </w:rPr>
      </w:pPr>
    </w:p>
    <w:p w:rsidR="003E008D" w:rsidRPr="006325C3" w:rsidRDefault="003E008D" w:rsidP="00111E5F">
      <w:pPr>
        <w:widowControl/>
        <w:rPr>
          <w:rFonts w:ascii="Arial" w:eastAsia="Times New Roman" w:hAnsi="Arial" w:cs="Arial"/>
        </w:rPr>
      </w:pPr>
    </w:p>
    <w:sectPr w:rsidR="003E008D" w:rsidRPr="006325C3" w:rsidSect="006B48E3">
      <w:pgSz w:w="12240" w:h="15840"/>
      <w:pgMar w:top="1008" w:right="1152" w:bottom="864"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39D" w:rsidRDefault="00E6139D" w:rsidP="008247FF">
      <w:r>
        <w:separator/>
      </w:r>
    </w:p>
  </w:endnote>
  <w:endnote w:type="continuationSeparator" w:id="0">
    <w:p w:rsidR="00E6139D" w:rsidRDefault="00E6139D" w:rsidP="008247FF">
      <w:r>
        <w:continuationSeparator/>
      </w:r>
    </w:p>
  </w:endnote>
  <w:endnote w:id="1">
    <w:p w:rsidR="00E6139D" w:rsidRDefault="00E6139D" w:rsidP="00FF69C8">
      <w:pPr>
        <w:pStyle w:val="EndnoteText"/>
      </w:pPr>
      <w:r>
        <w:t xml:space="preserve"> </w:t>
      </w:r>
    </w:p>
    <w:p w:rsidR="00E6139D" w:rsidRDefault="00E6139D" w:rsidP="00FF69C8">
      <w:pPr>
        <w:pStyle w:val="NoSpacing"/>
      </w:pPr>
      <w:proofErr w:type="spellStart"/>
      <w:r>
        <w:t>i</w:t>
      </w:r>
      <w:proofErr w:type="spellEnd"/>
      <w:r w:rsidRPr="002F7341">
        <w:t xml:space="preserve"> </w:t>
      </w:r>
      <w:r>
        <w:t xml:space="preserve">    </w:t>
      </w:r>
      <w:r w:rsidRPr="002F7341">
        <w:t>7 CFR 246.7(b)(1) and (3)</w:t>
      </w:r>
    </w:p>
    <w:p w:rsidR="00E6139D" w:rsidRPr="002F7341" w:rsidRDefault="00E6139D" w:rsidP="00FF69C8">
      <w:pPr>
        <w:pStyle w:val="NoSpacing"/>
      </w:pPr>
      <w:r>
        <w:t>ii</w:t>
      </w:r>
      <w:r w:rsidRPr="002F7341">
        <w:t xml:space="preserve"> </w:t>
      </w:r>
      <w:r>
        <w:t xml:space="preserve">   </w:t>
      </w:r>
      <w:r w:rsidRPr="002F7341">
        <w:t>7 CFR 246.7(e)</w:t>
      </w:r>
    </w:p>
    <w:p w:rsidR="00E6139D" w:rsidRDefault="00E6139D" w:rsidP="00FF69C8">
      <w:pPr>
        <w:pStyle w:val="EndnoteText"/>
      </w:pPr>
      <w:proofErr w:type="gramStart"/>
      <w:r>
        <w:t>iii</w:t>
      </w:r>
      <w:r w:rsidRPr="002F7341">
        <w:t xml:space="preserve"> </w:t>
      </w:r>
      <w:r>
        <w:t xml:space="preserve"> </w:t>
      </w:r>
      <w:r w:rsidRPr="002F7341">
        <w:t>U.S</w:t>
      </w:r>
      <w:proofErr w:type="gramEnd"/>
      <w:r w:rsidRPr="002F7341">
        <w:t xml:space="preserve">. Department of Agriculture, Food and Nutrition Service. WIC Policy Memorandum #2006-5, VENA WIC </w:t>
      </w:r>
      <w:r>
        <w:t xml:space="preserve"> </w:t>
      </w:r>
    </w:p>
    <w:p w:rsidR="00E6139D" w:rsidRPr="002F7341" w:rsidRDefault="00E6139D" w:rsidP="00FF69C8">
      <w:pPr>
        <w:pStyle w:val="EndnoteText"/>
      </w:pPr>
      <w:r>
        <w:t xml:space="preserve">         </w:t>
      </w:r>
      <w:r w:rsidRPr="002F7341">
        <w:t>Nutrition Assessment Policy</w:t>
      </w:r>
    </w:p>
    <w:p w:rsidR="00E6139D" w:rsidRPr="002F7341" w:rsidRDefault="00E6139D" w:rsidP="00FF69C8">
      <w:pPr>
        <w:pStyle w:val="EndnoteText"/>
      </w:pPr>
      <w:r>
        <w:t xml:space="preserve">iv   </w:t>
      </w:r>
      <w:r w:rsidRPr="002F7341">
        <w:t xml:space="preserve">7 CFR 246.7(b)(1) </w:t>
      </w:r>
    </w:p>
    <w:p w:rsidR="00E6139D" w:rsidRPr="002F7341" w:rsidRDefault="00E6139D" w:rsidP="00FF69C8">
      <w:pPr>
        <w:pStyle w:val="EndnoteText"/>
      </w:pPr>
      <w:r>
        <w:t>v</w:t>
      </w:r>
      <w:r w:rsidRPr="002F7341">
        <w:t xml:space="preserve">  </w:t>
      </w:r>
      <w:r>
        <w:t xml:space="preserve">  </w:t>
      </w:r>
      <w:r w:rsidRPr="002F7341">
        <w:t>7 CFR 246.7(a)</w:t>
      </w:r>
    </w:p>
    <w:p w:rsidR="00E6139D" w:rsidRPr="002F7341" w:rsidRDefault="00E6139D" w:rsidP="00FF69C8">
      <w:pPr>
        <w:pStyle w:val="EndnoteText"/>
      </w:pPr>
      <w:r>
        <w:t xml:space="preserve">vi   </w:t>
      </w:r>
      <w:r w:rsidRPr="002F7341">
        <w:t>7 CFR 246.7(b)(3)</w:t>
      </w:r>
    </w:p>
    <w:p w:rsidR="00E6139D" w:rsidRDefault="00E6139D" w:rsidP="00FF69C8">
      <w:pPr>
        <w:pStyle w:val="EndnoteText"/>
      </w:pPr>
      <w:proofErr w:type="gramStart"/>
      <w:r>
        <w:t xml:space="preserve">vii  </w:t>
      </w:r>
      <w:r w:rsidRPr="002F7341">
        <w:t>U.S</w:t>
      </w:r>
      <w:proofErr w:type="gramEnd"/>
      <w:r w:rsidRPr="002F7341">
        <w:t xml:space="preserve">. Department of Agriculture, Food and Nutrition Service. WIC Policy Memorandum #2000-5, Collaboration </w:t>
      </w:r>
      <w:r>
        <w:t xml:space="preserve"> </w:t>
      </w:r>
    </w:p>
    <w:p w:rsidR="00E6139D" w:rsidRPr="002F7341" w:rsidRDefault="00E6139D" w:rsidP="00FF69C8">
      <w:pPr>
        <w:pStyle w:val="EndnoteText"/>
      </w:pPr>
      <w:r>
        <w:t xml:space="preserve">        </w:t>
      </w:r>
      <w:r w:rsidRPr="002F7341">
        <w:t>Between WIC and CSFP State and Local Agencies</w:t>
      </w:r>
    </w:p>
    <w:p w:rsidR="00E6139D" w:rsidRPr="002F7341" w:rsidRDefault="00E6139D" w:rsidP="00FF69C8">
      <w:pPr>
        <w:pStyle w:val="EndnoteText"/>
      </w:pPr>
      <w:r>
        <w:t xml:space="preserve">viii </w:t>
      </w:r>
      <w:r w:rsidRPr="002F7341">
        <w:t>7 CFR 246.26(d)(3)</w:t>
      </w:r>
    </w:p>
    <w:p w:rsidR="00E6139D" w:rsidRPr="002F7341" w:rsidRDefault="00E6139D" w:rsidP="00FF69C8">
      <w:pPr>
        <w:pStyle w:val="EndnoteText"/>
      </w:pPr>
      <w:r>
        <w:t xml:space="preserve">ix   </w:t>
      </w:r>
      <w:r w:rsidRPr="002F7341">
        <w:t>7 CFR 246.7(b)(1)</w:t>
      </w:r>
    </w:p>
    <w:p w:rsidR="00E6139D" w:rsidRDefault="00E6139D" w:rsidP="00FF69C8">
      <w:pPr>
        <w:pStyle w:val="EndnoteText"/>
      </w:pPr>
      <w:proofErr w:type="gramStart"/>
      <w:r>
        <w:t>x</w:t>
      </w:r>
      <w:proofErr w:type="gramEnd"/>
      <w:r>
        <w:t xml:space="preserve">    </w:t>
      </w:r>
      <w:r w:rsidRPr="002F7341">
        <w:t xml:space="preserve">U.S. Department of Agriculture, Food and Nutrition Service. WIC Policy Memorandum #2001-7, Immunization </w:t>
      </w:r>
    </w:p>
    <w:p w:rsidR="00E6139D" w:rsidRPr="002F7341" w:rsidRDefault="00E6139D" w:rsidP="00FF69C8">
      <w:pPr>
        <w:pStyle w:val="EndnoteText"/>
      </w:pPr>
      <w:r>
        <w:t xml:space="preserve">       </w:t>
      </w:r>
      <w:r w:rsidRPr="002F7341">
        <w:t>Screening and Referral in WIC</w:t>
      </w:r>
    </w:p>
    <w:p w:rsidR="00E6139D" w:rsidRDefault="00E6139D" w:rsidP="00FF69C8">
      <w:pPr>
        <w:pStyle w:val="EndnoteText"/>
      </w:pPr>
      <w:r>
        <w:t xml:space="preserve">xi   </w:t>
      </w:r>
      <w:r w:rsidRPr="002F7341">
        <w:t>7 CFR 246.5(e) (3) (</w:t>
      </w:r>
      <w:proofErr w:type="spellStart"/>
      <w:r w:rsidRPr="002F7341">
        <w:t>i</w:t>
      </w:r>
      <w:proofErr w:type="spellEnd"/>
      <w:r w:rsidRPr="002F7341">
        <w:t>)</w:t>
      </w:r>
    </w:p>
    <w:p w:rsidR="00E6139D" w:rsidRPr="002F7341" w:rsidRDefault="00E6139D" w:rsidP="00FF69C8">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9D" w:rsidRDefault="00E6139D">
    <w:pPr>
      <w:spacing w:line="14" w:lineRule="auto"/>
      <w:rPr>
        <w:sz w:val="20"/>
        <w:szCs w:val="20"/>
      </w:rPr>
    </w:pPr>
    <w:r>
      <w:rPr>
        <w:noProof/>
      </w:rPr>
      <mc:AlternateContent>
        <mc:Choice Requires="wps">
          <w:drawing>
            <wp:anchor distT="0" distB="0" distL="114300" distR="114300" simplePos="0" relativeHeight="251656704" behindDoc="1" locked="0" layoutInCell="1" allowOverlap="1" wp14:anchorId="0FE7385E" wp14:editId="346A27C5">
              <wp:simplePos x="0" y="0"/>
              <wp:positionH relativeFrom="page">
                <wp:posOffset>5629275</wp:posOffset>
              </wp:positionH>
              <wp:positionV relativeFrom="page">
                <wp:posOffset>9340215</wp:posOffset>
              </wp:positionV>
              <wp:extent cx="580390" cy="139700"/>
              <wp:effectExtent l="0" t="0" r="1016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39D" w:rsidRDefault="00E6139D">
                          <w:pPr>
                            <w:spacing w:line="204" w:lineRule="exact"/>
                            <w:ind w:left="20"/>
                            <w:rPr>
                              <w:rFonts w:ascii="Arial" w:eastAsia="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3.25pt;margin-top:735.45pt;width:45.7pt;height: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wnGrQIAAKg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" filled="f" stroked="f">
              <v:textbox inset="0,0,0,0">
                <w:txbxContent>
                  <w:p w:rsidR="00E6139D" w:rsidRDefault="00E6139D">
                    <w:pPr>
                      <w:spacing w:line="204" w:lineRule="exact"/>
                      <w:ind w:left="20"/>
                      <w:rPr>
                        <w:rFonts w:ascii="Arial" w:eastAsia="Arial" w:hAnsi="Arial" w:cs="Arial"/>
                        <w:sz w:val="18"/>
                        <w:szCs w:val="18"/>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52F" w:rsidRDefault="00D1652F">
    <w:pPr>
      <w:spacing w:line="200" w:lineRule="exact"/>
      <w:rPr>
        <w:sz w:val="20"/>
        <w:szCs w:val="20"/>
      </w:rPr>
    </w:pPr>
    <w:r>
      <w:rPr>
        <w:noProof/>
      </w:rPr>
      <mc:AlternateContent>
        <mc:Choice Requires="wps">
          <w:drawing>
            <wp:anchor distT="0" distB="0" distL="114300" distR="114300" simplePos="0" relativeHeight="251658752" behindDoc="1" locked="0" layoutInCell="1" allowOverlap="1" wp14:anchorId="67847E31" wp14:editId="60E9FE88">
              <wp:simplePos x="0" y="0"/>
              <wp:positionH relativeFrom="page">
                <wp:posOffset>5467350</wp:posOffset>
              </wp:positionH>
              <wp:positionV relativeFrom="page">
                <wp:posOffset>9340850</wp:posOffset>
              </wp:positionV>
              <wp:extent cx="948690" cy="139700"/>
              <wp:effectExtent l="0" t="0" r="3810"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52F" w:rsidRDefault="00D1652F" w:rsidP="002229C4">
                          <w:pPr>
                            <w:spacing w:line="204" w:lineRule="exact"/>
                            <w:ind w:right="-47"/>
                            <w:rPr>
                              <w:rFonts w:ascii="Arial" w:eastAsia="Arial" w:hAnsi="Arial" w:cs="Arial"/>
                              <w:sz w:val="18"/>
                              <w:szCs w:val="18"/>
                            </w:rPr>
                          </w:pP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z w:val="18"/>
                              <w:szCs w:val="18"/>
                            </w:rPr>
                            <w:t>.</w:t>
                          </w:r>
                          <w:r>
                            <w:rPr>
                              <w:rFonts w:ascii="Arial" w:eastAsia="Arial" w:hAnsi="Arial" w:cs="Arial"/>
                              <w:spacing w:val="1"/>
                              <w:sz w:val="18"/>
                              <w:szCs w:val="18"/>
                            </w:rPr>
                            <w:t xml:space="preserve"> 12/16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430.5pt;margin-top:735.5pt;width:74.7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" filled="f" stroked="f">
              <v:textbox inset="0,0,0,0">
                <w:txbxContent>
                  <w:p w:rsidR="00D1652F" w:rsidRDefault="00D1652F" w:rsidP="002229C4">
                    <w:pPr>
                      <w:spacing w:line="204" w:lineRule="exact"/>
                      <w:ind w:right="-47"/>
                      <w:rPr>
                        <w:rFonts w:ascii="Arial" w:eastAsia="Arial" w:hAnsi="Arial" w:cs="Arial"/>
                        <w:sz w:val="18"/>
                        <w:szCs w:val="18"/>
                      </w:rPr>
                    </w:pP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z w:val="18"/>
                        <w:szCs w:val="18"/>
                      </w:rPr>
                      <w:t>.</w:t>
                    </w:r>
                    <w:r>
                      <w:rPr>
                        <w:rFonts w:ascii="Arial" w:eastAsia="Arial" w:hAnsi="Arial" w:cs="Arial"/>
                        <w:spacing w:val="1"/>
                        <w:sz w:val="18"/>
                        <w:szCs w:val="18"/>
                      </w:rPr>
                      <w:t xml:space="preserve"> 12/16</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9D" w:rsidRDefault="00E613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9D" w:rsidRDefault="00E6139D">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0BD6945B" wp14:editId="42061E95">
              <wp:simplePos x="0" y="0"/>
              <wp:positionH relativeFrom="page">
                <wp:posOffset>5340350</wp:posOffset>
              </wp:positionH>
              <wp:positionV relativeFrom="page">
                <wp:posOffset>9340850</wp:posOffset>
              </wp:positionV>
              <wp:extent cx="1075690" cy="177800"/>
              <wp:effectExtent l="0" t="0" r="1016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6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39D" w:rsidRDefault="00E6139D">
                          <w:pPr>
                            <w:spacing w:line="204" w:lineRule="exact"/>
                            <w:ind w:left="20"/>
                            <w:rPr>
                              <w:rFonts w:ascii="Arial" w:eastAsia="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420.5pt;margin-top:735.5pt;width:84.7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" filled="f" stroked="f">
              <v:textbox inset="0,0,0,0">
                <w:txbxContent>
                  <w:p w:rsidR="00E6139D" w:rsidRDefault="00E6139D">
                    <w:pPr>
                      <w:spacing w:line="204" w:lineRule="exact"/>
                      <w:ind w:left="20"/>
                      <w:rPr>
                        <w:rFonts w:ascii="Arial" w:eastAsia="Arial" w:hAnsi="Arial" w:cs="Arial"/>
                        <w:sz w:val="18"/>
                        <w:szCs w:val="18"/>
                      </w:rPr>
                    </w:pP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9D" w:rsidRDefault="00E6139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9D" w:rsidRDefault="00311B11">
    <w:pPr>
      <w:spacing w:line="14" w:lineRule="auto"/>
      <w:rPr>
        <w:sz w:val="20"/>
        <w:szCs w:val="20"/>
      </w:rPr>
    </w:pPr>
    <w:r>
      <w:pict>
        <v:shapetype id="_x0000_t202" coordsize="21600,21600" o:spt="202" path="m,l,21600r21600,l21600,xe">
          <v:stroke joinstyle="miter"/>
          <v:path gradientshapeok="t" o:connecttype="rect"/>
        </v:shapetype>
        <v:shape id="_x0000_s2053" type="#_x0000_t202" style="position:absolute;margin-left:459.45pt;margin-top:735.45pt;width:45.7pt;height:11pt;z-index:-251656704;mso-position-horizontal-relative:page;mso-position-vertical-relative:page" filled="f" stroked="f">
          <v:textbox style="mso-next-textbox:#_x0000_s2053" inset="0,0,0,0">
            <w:txbxContent>
              <w:p w:rsidR="00E6139D" w:rsidRDefault="00E6139D">
                <w:pPr>
                  <w:spacing w:line="204" w:lineRule="exact"/>
                  <w:ind w:left="20"/>
                  <w:rPr>
                    <w:rFonts w:ascii="Arial" w:eastAsia="Arial" w:hAnsi="Arial" w:cs="Arial"/>
                    <w:sz w:val="18"/>
                    <w:szCs w:val="18"/>
                  </w:rPr>
                </w:pPr>
                <w:r>
                  <w:rPr>
                    <w:rFonts w:ascii="Arial"/>
                    <w:spacing w:val="-1"/>
                    <w:sz w:val="18"/>
                  </w:rPr>
                  <w:t>Rev.</w:t>
                </w:r>
                <w:r>
                  <w:rPr>
                    <w:rFonts w:ascii="Arial"/>
                    <w:sz w:val="18"/>
                  </w:rPr>
                  <w:t xml:space="preserve"> 12/12</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9D" w:rsidRPr="00817B04" w:rsidRDefault="00E6139D">
    <w:pPr>
      <w:pStyle w:val="Footer"/>
      <w:rPr>
        <w:rFonts w:ascii="Arial" w:hAnsi="Arial" w:cs="Arial"/>
        <w:sz w:val="18"/>
        <w:szCs w:val="18"/>
      </w:rPr>
    </w:pPr>
    <w:r>
      <w:tab/>
    </w:r>
    <w:r>
      <w:tab/>
    </w:r>
  </w:p>
  <w:p w:rsidR="00E6139D" w:rsidRDefault="00E6139D">
    <w:pPr>
      <w:spacing w:line="14" w:lineRule="auto"/>
      <w:rPr>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9D" w:rsidRPr="00817B04" w:rsidRDefault="00E6139D">
    <w:pPr>
      <w:pStyle w:val="Footer"/>
      <w:rPr>
        <w:rFonts w:ascii="Arial" w:hAnsi="Arial" w:cs="Arial"/>
        <w:sz w:val="18"/>
        <w:szCs w:val="18"/>
      </w:rPr>
    </w:pPr>
    <w:r>
      <w:tab/>
    </w:r>
    <w:r>
      <w:tab/>
    </w:r>
    <w:r>
      <w:rPr>
        <w:rFonts w:ascii="Arial" w:hAnsi="Arial" w:cs="Arial"/>
        <w:sz w:val="18"/>
        <w:szCs w:val="18"/>
      </w:rPr>
      <w:t>Rev. 09/16</w:t>
    </w:r>
  </w:p>
  <w:p w:rsidR="00E6139D" w:rsidRDefault="00E6139D">
    <w:pPr>
      <w:spacing w:line="14" w:lineRule="auto"/>
      <w:rPr>
        <w:sz w:val="20"/>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9D" w:rsidRDefault="00E6139D">
    <w:pPr>
      <w:spacing w:line="200" w:lineRule="exact"/>
      <w:rPr>
        <w:sz w:val="20"/>
        <w:szCs w:val="20"/>
      </w:rPr>
    </w:pPr>
    <w:r>
      <w:rPr>
        <w:noProof/>
      </w:rPr>
      <mc:AlternateContent>
        <mc:Choice Requires="wps">
          <w:drawing>
            <wp:anchor distT="0" distB="0" distL="114300" distR="114300" simplePos="0" relativeHeight="251655680" behindDoc="1" locked="0" layoutInCell="1" allowOverlap="1" wp14:anchorId="2E574898" wp14:editId="6588B726">
              <wp:simplePos x="0" y="0"/>
              <wp:positionH relativeFrom="page">
                <wp:posOffset>5835015</wp:posOffset>
              </wp:positionH>
              <wp:positionV relativeFrom="page">
                <wp:posOffset>9340215</wp:posOffset>
              </wp:positionV>
              <wp:extent cx="580390" cy="139700"/>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39D" w:rsidRDefault="00E6139D" w:rsidP="008A3046">
                          <w:pPr>
                            <w:spacing w:line="204" w:lineRule="exact"/>
                            <w:ind w:right="-47"/>
                            <w:rPr>
                              <w:rFonts w:ascii="Arial" w:eastAsia="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459.45pt;margin-top:735.45pt;width:45.7pt;height:1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" filled="f" stroked="f">
              <v:textbox inset="0,0,0,0">
                <w:txbxContent>
                  <w:p w:rsidR="00E6139D" w:rsidRDefault="00E6139D" w:rsidP="008A3046">
                    <w:pPr>
                      <w:spacing w:line="204" w:lineRule="exact"/>
                      <w:ind w:right="-47"/>
                      <w:rPr>
                        <w:rFonts w:ascii="Arial" w:eastAsia="Arial" w:hAnsi="Arial" w:cs="Arial"/>
                        <w:sz w:val="18"/>
                        <w:szCs w:val="18"/>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39D" w:rsidRDefault="00E6139D" w:rsidP="008247FF">
      <w:r>
        <w:separator/>
      </w:r>
    </w:p>
  </w:footnote>
  <w:footnote w:type="continuationSeparator" w:id="0">
    <w:p w:rsidR="00E6139D" w:rsidRDefault="00E6139D" w:rsidP="008247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9D" w:rsidRDefault="00E613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9D" w:rsidRDefault="00E613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9D" w:rsidRDefault="00E613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0A07"/>
    <w:multiLevelType w:val="hybridMultilevel"/>
    <w:tmpl w:val="C47C457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nsid w:val="00740D78"/>
    <w:multiLevelType w:val="hybridMultilevel"/>
    <w:tmpl w:val="DF5AFE9C"/>
    <w:lvl w:ilvl="0" w:tplc="04090001">
      <w:start w:val="1"/>
      <w:numFmt w:val="bullet"/>
      <w:lvlText w:val=""/>
      <w:lvlJc w:val="left"/>
      <w:pPr>
        <w:ind w:left="819" w:hanging="360"/>
      </w:pPr>
      <w:rPr>
        <w:rFonts w:ascii="Symbol" w:hAnsi="Symbol" w:hint="default"/>
        <w:b w:val="0"/>
        <w:sz w:val="24"/>
        <w:szCs w:val="24"/>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2">
    <w:nsid w:val="00991AF7"/>
    <w:multiLevelType w:val="hybridMultilevel"/>
    <w:tmpl w:val="3828AA0E"/>
    <w:lvl w:ilvl="0" w:tplc="1F486A4C">
      <w:start w:val="1"/>
      <w:numFmt w:val="bullet"/>
      <w:lvlText w:val=""/>
      <w:lvlJc w:val="left"/>
      <w:pPr>
        <w:ind w:left="720" w:hanging="360"/>
      </w:pPr>
      <w:rPr>
        <w:rFonts w:ascii="Symbol" w:eastAsia="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9A49E3"/>
    <w:multiLevelType w:val="hybridMultilevel"/>
    <w:tmpl w:val="4F88714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0E171EC"/>
    <w:multiLevelType w:val="hybridMultilevel"/>
    <w:tmpl w:val="5BFA1B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13B56A5"/>
    <w:multiLevelType w:val="hybridMultilevel"/>
    <w:tmpl w:val="88A82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1624348"/>
    <w:multiLevelType w:val="hybridMultilevel"/>
    <w:tmpl w:val="D590A282"/>
    <w:lvl w:ilvl="0" w:tplc="031CA36C">
      <w:start w:val="1"/>
      <w:numFmt w:val="bullet"/>
      <w:lvlText w:val=""/>
      <w:lvlJc w:val="left"/>
      <w:pPr>
        <w:ind w:left="460" w:hanging="361"/>
      </w:pPr>
      <w:rPr>
        <w:rFonts w:ascii="Symbol" w:eastAsia="Symbol" w:hAnsi="Symbol" w:hint="default"/>
        <w:w w:val="76"/>
        <w:sz w:val="22"/>
        <w:szCs w:val="22"/>
      </w:rPr>
    </w:lvl>
    <w:lvl w:ilvl="1" w:tplc="0318F8AE">
      <w:start w:val="1"/>
      <w:numFmt w:val="bullet"/>
      <w:lvlText w:val="o"/>
      <w:lvlJc w:val="left"/>
      <w:pPr>
        <w:ind w:left="1180" w:hanging="361"/>
      </w:pPr>
      <w:rPr>
        <w:rFonts w:ascii="Courier New" w:eastAsia="Courier New" w:hAnsi="Courier New" w:hint="default"/>
        <w:sz w:val="22"/>
        <w:szCs w:val="22"/>
      </w:rPr>
    </w:lvl>
    <w:lvl w:ilvl="2" w:tplc="D1D8E3A8">
      <w:start w:val="1"/>
      <w:numFmt w:val="bullet"/>
      <w:lvlText w:val=""/>
      <w:lvlJc w:val="left"/>
      <w:pPr>
        <w:ind w:left="1902" w:hanging="361"/>
      </w:pPr>
      <w:rPr>
        <w:rFonts w:ascii="Wingdings" w:eastAsia="Wingdings" w:hAnsi="Wingdings" w:hint="default"/>
        <w:sz w:val="22"/>
        <w:szCs w:val="22"/>
      </w:rPr>
    </w:lvl>
    <w:lvl w:ilvl="3" w:tplc="5418B290">
      <w:start w:val="1"/>
      <w:numFmt w:val="bullet"/>
      <w:lvlText w:val="•"/>
      <w:lvlJc w:val="left"/>
      <w:pPr>
        <w:ind w:left="1902" w:hanging="361"/>
      </w:pPr>
      <w:rPr>
        <w:rFonts w:hint="default"/>
      </w:rPr>
    </w:lvl>
    <w:lvl w:ilvl="4" w:tplc="B368290C">
      <w:start w:val="1"/>
      <w:numFmt w:val="bullet"/>
      <w:lvlText w:val="•"/>
      <w:lvlJc w:val="left"/>
      <w:pPr>
        <w:ind w:left="2996" w:hanging="361"/>
      </w:pPr>
      <w:rPr>
        <w:rFonts w:hint="default"/>
      </w:rPr>
    </w:lvl>
    <w:lvl w:ilvl="5" w:tplc="1570B8D0">
      <w:start w:val="1"/>
      <w:numFmt w:val="bullet"/>
      <w:lvlText w:val="•"/>
      <w:lvlJc w:val="left"/>
      <w:pPr>
        <w:ind w:left="4090" w:hanging="361"/>
      </w:pPr>
      <w:rPr>
        <w:rFonts w:hint="default"/>
      </w:rPr>
    </w:lvl>
    <w:lvl w:ilvl="6" w:tplc="81F646A8">
      <w:start w:val="1"/>
      <w:numFmt w:val="bullet"/>
      <w:lvlText w:val="•"/>
      <w:lvlJc w:val="left"/>
      <w:pPr>
        <w:ind w:left="5184" w:hanging="361"/>
      </w:pPr>
      <w:rPr>
        <w:rFonts w:hint="default"/>
      </w:rPr>
    </w:lvl>
    <w:lvl w:ilvl="7" w:tplc="F2C0799E">
      <w:start w:val="1"/>
      <w:numFmt w:val="bullet"/>
      <w:lvlText w:val="•"/>
      <w:lvlJc w:val="left"/>
      <w:pPr>
        <w:ind w:left="6278" w:hanging="361"/>
      </w:pPr>
      <w:rPr>
        <w:rFonts w:hint="default"/>
      </w:rPr>
    </w:lvl>
    <w:lvl w:ilvl="8" w:tplc="350214E4">
      <w:start w:val="1"/>
      <w:numFmt w:val="bullet"/>
      <w:lvlText w:val="•"/>
      <w:lvlJc w:val="left"/>
      <w:pPr>
        <w:ind w:left="7372" w:hanging="361"/>
      </w:pPr>
      <w:rPr>
        <w:rFonts w:hint="default"/>
      </w:rPr>
    </w:lvl>
  </w:abstractNum>
  <w:abstractNum w:abstractNumId="7">
    <w:nsid w:val="01930898"/>
    <w:multiLevelType w:val="hybridMultilevel"/>
    <w:tmpl w:val="EA7E9F10"/>
    <w:lvl w:ilvl="0" w:tplc="D78A7C62">
      <w:start w:val="1"/>
      <w:numFmt w:val="bullet"/>
      <w:lvlText w:val=""/>
      <w:lvlJc w:val="left"/>
      <w:pPr>
        <w:ind w:left="840" w:hanging="360"/>
      </w:pPr>
      <w:rPr>
        <w:rFonts w:ascii="Symbol" w:hAnsi="Symbol" w:hint="default"/>
        <w:color w:val="auto"/>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nsid w:val="019F5D48"/>
    <w:multiLevelType w:val="hybridMultilevel"/>
    <w:tmpl w:val="C13CAC7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1CE777E"/>
    <w:multiLevelType w:val="hybridMultilevel"/>
    <w:tmpl w:val="F51CEDCE"/>
    <w:lvl w:ilvl="0" w:tplc="878A53F4">
      <w:start w:val="1"/>
      <w:numFmt w:val="lowerLetter"/>
      <w:lvlText w:val="%1."/>
      <w:lvlJc w:val="left"/>
      <w:pPr>
        <w:ind w:left="462" w:hanging="360"/>
        <w:jc w:val="left"/>
      </w:pPr>
      <w:rPr>
        <w:rFonts w:ascii="Arial" w:eastAsia="Arial" w:hAnsi="Arial" w:hint="default"/>
        <w:spacing w:val="-1"/>
        <w:sz w:val="22"/>
        <w:szCs w:val="22"/>
      </w:rPr>
    </w:lvl>
    <w:lvl w:ilvl="1" w:tplc="3354A18A">
      <w:start w:val="1"/>
      <w:numFmt w:val="bullet"/>
      <w:lvlText w:val="•"/>
      <w:lvlJc w:val="left"/>
      <w:pPr>
        <w:ind w:left="858" w:hanging="360"/>
      </w:pPr>
      <w:rPr>
        <w:rFonts w:hint="default"/>
      </w:rPr>
    </w:lvl>
    <w:lvl w:ilvl="2" w:tplc="D7BA8696">
      <w:start w:val="1"/>
      <w:numFmt w:val="bullet"/>
      <w:lvlText w:val="•"/>
      <w:lvlJc w:val="left"/>
      <w:pPr>
        <w:ind w:left="1254" w:hanging="360"/>
      </w:pPr>
      <w:rPr>
        <w:rFonts w:hint="default"/>
      </w:rPr>
    </w:lvl>
    <w:lvl w:ilvl="3" w:tplc="C8C6F992">
      <w:start w:val="1"/>
      <w:numFmt w:val="bullet"/>
      <w:lvlText w:val="•"/>
      <w:lvlJc w:val="left"/>
      <w:pPr>
        <w:ind w:left="1650" w:hanging="360"/>
      </w:pPr>
      <w:rPr>
        <w:rFonts w:hint="default"/>
      </w:rPr>
    </w:lvl>
    <w:lvl w:ilvl="4" w:tplc="06FC6FB4">
      <w:start w:val="1"/>
      <w:numFmt w:val="bullet"/>
      <w:lvlText w:val="•"/>
      <w:lvlJc w:val="left"/>
      <w:pPr>
        <w:ind w:left="2046" w:hanging="360"/>
      </w:pPr>
      <w:rPr>
        <w:rFonts w:hint="default"/>
      </w:rPr>
    </w:lvl>
    <w:lvl w:ilvl="5" w:tplc="B790AA3A">
      <w:start w:val="1"/>
      <w:numFmt w:val="bullet"/>
      <w:lvlText w:val="•"/>
      <w:lvlJc w:val="left"/>
      <w:pPr>
        <w:ind w:left="2442" w:hanging="360"/>
      </w:pPr>
      <w:rPr>
        <w:rFonts w:hint="default"/>
      </w:rPr>
    </w:lvl>
    <w:lvl w:ilvl="6" w:tplc="F87AE9AC">
      <w:start w:val="1"/>
      <w:numFmt w:val="bullet"/>
      <w:lvlText w:val="•"/>
      <w:lvlJc w:val="left"/>
      <w:pPr>
        <w:ind w:left="2839" w:hanging="360"/>
      </w:pPr>
      <w:rPr>
        <w:rFonts w:hint="default"/>
      </w:rPr>
    </w:lvl>
    <w:lvl w:ilvl="7" w:tplc="044AE27A">
      <w:start w:val="1"/>
      <w:numFmt w:val="bullet"/>
      <w:lvlText w:val="•"/>
      <w:lvlJc w:val="left"/>
      <w:pPr>
        <w:ind w:left="3235" w:hanging="360"/>
      </w:pPr>
      <w:rPr>
        <w:rFonts w:hint="default"/>
      </w:rPr>
    </w:lvl>
    <w:lvl w:ilvl="8" w:tplc="02AA73E8">
      <w:start w:val="1"/>
      <w:numFmt w:val="bullet"/>
      <w:lvlText w:val="•"/>
      <w:lvlJc w:val="left"/>
      <w:pPr>
        <w:ind w:left="3631" w:hanging="360"/>
      </w:pPr>
      <w:rPr>
        <w:rFonts w:hint="default"/>
      </w:rPr>
    </w:lvl>
  </w:abstractNum>
  <w:abstractNum w:abstractNumId="10">
    <w:nsid w:val="01E1564C"/>
    <w:multiLevelType w:val="hybridMultilevel"/>
    <w:tmpl w:val="D4AC82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1E71F56"/>
    <w:multiLevelType w:val="hybridMultilevel"/>
    <w:tmpl w:val="A5308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1FB24DA"/>
    <w:multiLevelType w:val="hybridMultilevel"/>
    <w:tmpl w:val="49E8E1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20E77F7"/>
    <w:multiLevelType w:val="hybridMultilevel"/>
    <w:tmpl w:val="1AC688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25C34DF"/>
    <w:multiLevelType w:val="hybridMultilevel"/>
    <w:tmpl w:val="402A0A42"/>
    <w:lvl w:ilvl="0" w:tplc="0A9A18DC">
      <w:start w:val="1"/>
      <w:numFmt w:val="bullet"/>
      <w:lvlText w:val=""/>
      <w:lvlJc w:val="left"/>
      <w:pPr>
        <w:ind w:left="820" w:hanging="289"/>
      </w:pPr>
      <w:rPr>
        <w:rFonts w:ascii="Symbol" w:eastAsia="Symbol" w:hAnsi="Symbol" w:hint="default"/>
        <w:w w:val="76"/>
        <w:sz w:val="22"/>
        <w:szCs w:val="22"/>
      </w:rPr>
    </w:lvl>
    <w:lvl w:ilvl="1" w:tplc="F9420B6E">
      <w:start w:val="1"/>
      <w:numFmt w:val="bullet"/>
      <w:lvlText w:val=""/>
      <w:lvlJc w:val="left"/>
      <w:pPr>
        <w:ind w:left="1540" w:hanging="361"/>
      </w:pPr>
      <w:rPr>
        <w:rFonts w:ascii="Symbol" w:eastAsia="Symbol" w:hAnsi="Symbol" w:hint="default"/>
        <w:w w:val="76"/>
        <w:sz w:val="22"/>
        <w:szCs w:val="22"/>
      </w:rPr>
    </w:lvl>
    <w:lvl w:ilvl="2" w:tplc="EDAA1BE6">
      <w:start w:val="1"/>
      <w:numFmt w:val="bullet"/>
      <w:lvlText w:val="•"/>
      <w:lvlJc w:val="left"/>
      <w:pPr>
        <w:ind w:left="2427" w:hanging="361"/>
      </w:pPr>
      <w:rPr>
        <w:rFonts w:hint="default"/>
      </w:rPr>
    </w:lvl>
    <w:lvl w:ilvl="3" w:tplc="8BEEC290">
      <w:start w:val="1"/>
      <w:numFmt w:val="bullet"/>
      <w:lvlText w:val="•"/>
      <w:lvlJc w:val="left"/>
      <w:pPr>
        <w:ind w:left="3313" w:hanging="361"/>
      </w:pPr>
      <w:rPr>
        <w:rFonts w:hint="default"/>
      </w:rPr>
    </w:lvl>
    <w:lvl w:ilvl="4" w:tplc="BC768EEA">
      <w:start w:val="1"/>
      <w:numFmt w:val="bullet"/>
      <w:lvlText w:val="•"/>
      <w:lvlJc w:val="left"/>
      <w:pPr>
        <w:ind w:left="4200" w:hanging="361"/>
      </w:pPr>
      <w:rPr>
        <w:rFonts w:hint="default"/>
      </w:rPr>
    </w:lvl>
    <w:lvl w:ilvl="5" w:tplc="31EA396C">
      <w:start w:val="1"/>
      <w:numFmt w:val="bullet"/>
      <w:lvlText w:val="•"/>
      <w:lvlJc w:val="left"/>
      <w:pPr>
        <w:ind w:left="5087" w:hanging="361"/>
      </w:pPr>
      <w:rPr>
        <w:rFonts w:hint="default"/>
      </w:rPr>
    </w:lvl>
    <w:lvl w:ilvl="6" w:tplc="6E4842A6">
      <w:start w:val="1"/>
      <w:numFmt w:val="bullet"/>
      <w:lvlText w:val="•"/>
      <w:lvlJc w:val="left"/>
      <w:pPr>
        <w:ind w:left="5973" w:hanging="361"/>
      </w:pPr>
      <w:rPr>
        <w:rFonts w:hint="default"/>
      </w:rPr>
    </w:lvl>
    <w:lvl w:ilvl="7" w:tplc="4FACEB9A">
      <w:start w:val="1"/>
      <w:numFmt w:val="bullet"/>
      <w:lvlText w:val="•"/>
      <w:lvlJc w:val="left"/>
      <w:pPr>
        <w:ind w:left="6860" w:hanging="361"/>
      </w:pPr>
      <w:rPr>
        <w:rFonts w:hint="default"/>
      </w:rPr>
    </w:lvl>
    <w:lvl w:ilvl="8" w:tplc="27D462B4">
      <w:start w:val="1"/>
      <w:numFmt w:val="bullet"/>
      <w:lvlText w:val="•"/>
      <w:lvlJc w:val="left"/>
      <w:pPr>
        <w:ind w:left="7746" w:hanging="361"/>
      </w:pPr>
      <w:rPr>
        <w:rFonts w:hint="default"/>
      </w:rPr>
    </w:lvl>
  </w:abstractNum>
  <w:abstractNum w:abstractNumId="15">
    <w:nsid w:val="02A80671"/>
    <w:multiLevelType w:val="hybridMultilevel"/>
    <w:tmpl w:val="75C20EC8"/>
    <w:lvl w:ilvl="0" w:tplc="58CC0B46">
      <w:start w:val="1"/>
      <w:numFmt w:val="upperLetter"/>
      <w:lvlText w:val="%1."/>
      <w:lvlJc w:val="left"/>
      <w:pPr>
        <w:tabs>
          <w:tab w:val="num" w:pos="576"/>
        </w:tabs>
        <w:ind w:left="576" w:hanging="576"/>
      </w:pPr>
      <w:rPr>
        <w:rFonts w:hint="default"/>
        <w:b w:val="0"/>
        <w:sz w:val="24"/>
        <w:szCs w:val="24"/>
      </w:rPr>
    </w:lvl>
    <w:lvl w:ilvl="1" w:tplc="04090001">
      <w:start w:val="1"/>
      <w:numFmt w:val="bullet"/>
      <w:lvlText w:val=""/>
      <w:lvlJc w:val="left"/>
      <w:pPr>
        <w:tabs>
          <w:tab w:val="num" w:pos="900"/>
        </w:tabs>
        <w:ind w:left="900" w:hanging="360"/>
      </w:pPr>
      <w:rPr>
        <w:rFonts w:ascii="Symbol" w:hAnsi="Symbol" w:hint="default"/>
        <w:b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3A216DB"/>
    <w:multiLevelType w:val="hybridMultilevel"/>
    <w:tmpl w:val="EA485B5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040148A5"/>
    <w:multiLevelType w:val="hybridMultilevel"/>
    <w:tmpl w:val="6C6E4468"/>
    <w:lvl w:ilvl="0" w:tplc="04090019">
      <w:start w:val="1"/>
      <w:numFmt w:val="lowerLetter"/>
      <w:lvlText w:val="%1."/>
      <w:lvlJc w:val="left"/>
      <w:pPr>
        <w:ind w:left="2160" w:hanging="360"/>
      </w:pPr>
    </w:lvl>
    <w:lvl w:ilvl="1" w:tplc="04090001">
      <w:start w:val="1"/>
      <w:numFmt w:val="bullet"/>
      <w:lvlText w:val=""/>
      <w:lvlJc w:val="left"/>
      <w:pPr>
        <w:ind w:left="2880" w:hanging="360"/>
      </w:pPr>
      <w:rPr>
        <w:rFonts w:ascii="Symbol" w:hAnsi="Symbol" w:hint="default"/>
      </w:rPr>
    </w:lvl>
    <w:lvl w:ilvl="2" w:tplc="04090003">
      <w:start w:val="1"/>
      <w:numFmt w:val="bullet"/>
      <w:lvlText w:val="o"/>
      <w:lvlJc w:val="left"/>
      <w:pPr>
        <w:ind w:left="3600" w:hanging="180"/>
      </w:pPr>
      <w:rPr>
        <w:rFonts w:ascii="Courier New" w:hAnsi="Courier New" w:cs="Courier New"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04A56A1E"/>
    <w:multiLevelType w:val="hybridMultilevel"/>
    <w:tmpl w:val="B6FEA2C8"/>
    <w:lvl w:ilvl="0" w:tplc="B2D06AEE">
      <w:start w:val="1"/>
      <w:numFmt w:val="decimal"/>
      <w:lvlText w:val="%1."/>
      <w:lvlJc w:val="left"/>
      <w:pPr>
        <w:ind w:left="360" w:hanging="360"/>
      </w:pPr>
      <w:rPr>
        <w:b w:val="0"/>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17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04BC5325"/>
    <w:multiLevelType w:val="hybridMultilevel"/>
    <w:tmpl w:val="F13C53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04C246DE"/>
    <w:multiLevelType w:val="hybridMultilevel"/>
    <w:tmpl w:val="D304BF3C"/>
    <w:lvl w:ilvl="0" w:tplc="04090003">
      <w:start w:val="1"/>
      <w:numFmt w:val="bullet"/>
      <w:lvlText w:val="o"/>
      <w:lvlJc w:val="left"/>
      <w:pPr>
        <w:ind w:left="1290" w:hanging="360"/>
      </w:pPr>
      <w:rPr>
        <w:rFonts w:ascii="Courier New" w:hAnsi="Courier New" w:cs="Courier New" w:hint="default"/>
      </w:rPr>
    </w:lvl>
    <w:lvl w:ilvl="1" w:tplc="04090003">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1">
    <w:nsid w:val="05AD6C9D"/>
    <w:multiLevelType w:val="hybridMultilevel"/>
    <w:tmpl w:val="1E40FAEE"/>
    <w:lvl w:ilvl="0" w:tplc="04090003">
      <w:start w:val="1"/>
      <w:numFmt w:val="bullet"/>
      <w:lvlText w:val="o"/>
      <w:lvlJc w:val="left"/>
      <w:pPr>
        <w:ind w:left="936" w:hanging="360"/>
      </w:pPr>
      <w:rPr>
        <w:rFonts w:ascii="Courier New" w:hAnsi="Courier New" w:cs="Courier New"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2">
    <w:nsid w:val="05B92E10"/>
    <w:multiLevelType w:val="hybridMultilevel"/>
    <w:tmpl w:val="8FB49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69B0A8F"/>
    <w:multiLevelType w:val="hybridMultilevel"/>
    <w:tmpl w:val="601098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6EF2CAC"/>
    <w:multiLevelType w:val="hybridMultilevel"/>
    <w:tmpl w:val="20FCD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76E3D67"/>
    <w:multiLevelType w:val="hybridMultilevel"/>
    <w:tmpl w:val="9A10F060"/>
    <w:lvl w:ilvl="0" w:tplc="04090001">
      <w:start w:val="1"/>
      <w:numFmt w:val="bullet"/>
      <w:lvlText w:val=""/>
      <w:lvlJc w:val="left"/>
      <w:pPr>
        <w:tabs>
          <w:tab w:val="num" w:pos="1080"/>
        </w:tabs>
        <w:ind w:left="1080" w:hanging="360"/>
      </w:pPr>
      <w:rPr>
        <w:rFonts w:ascii="Symbol" w:hAnsi="Symbol" w:hint="default"/>
      </w:rPr>
    </w:lvl>
    <w:lvl w:ilvl="1" w:tplc="04090005">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076F5A5A"/>
    <w:multiLevelType w:val="hybridMultilevel"/>
    <w:tmpl w:val="FF5C2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7E63C19"/>
    <w:multiLevelType w:val="hybridMultilevel"/>
    <w:tmpl w:val="880CA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080E2549"/>
    <w:multiLevelType w:val="hybridMultilevel"/>
    <w:tmpl w:val="7DE8CF6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11">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83879AA"/>
    <w:multiLevelType w:val="hybridMultilevel"/>
    <w:tmpl w:val="1DCEEA9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085C55BC"/>
    <w:multiLevelType w:val="hybridMultilevel"/>
    <w:tmpl w:val="BD9ED3D8"/>
    <w:lvl w:ilvl="0" w:tplc="7DD823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08611AF0"/>
    <w:multiLevelType w:val="hybridMultilevel"/>
    <w:tmpl w:val="481A66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E6230F0">
      <w:start w:val="4"/>
      <w:numFmt w:val="bullet"/>
      <w:lvlText w:val="-"/>
      <w:lvlJc w:val="left"/>
      <w:pPr>
        <w:ind w:left="2160" w:hanging="360"/>
      </w:pPr>
      <w:rPr>
        <w:rFonts w:ascii="Arial" w:eastAsia="Times New Roman" w:hAnsi="Arial" w:cs="Aria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8C649CF"/>
    <w:multiLevelType w:val="hybridMultilevel"/>
    <w:tmpl w:val="B030A932"/>
    <w:lvl w:ilvl="0" w:tplc="41084FEA">
      <w:start w:val="1"/>
      <w:numFmt w:val="bullet"/>
      <w:lvlText w:val=""/>
      <w:lvlJc w:val="left"/>
      <w:pPr>
        <w:ind w:left="840" w:hanging="361"/>
      </w:pPr>
      <w:rPr>
        <w:rFonts w:ascii="Symbol" w:eastAsia="Symbol" w:hAnsi="Symbol" w:hint="default"/>
        <w:w w:val="76"/>
        <w:sz w:val="22"/>
        <w:szCs w:val="22"/>
      </w:rPr>
    </w:lvl>
    <w:lvl w:ilvl="1" w:tplc="04090005">
      <w:start w:val="1"/>
      <w:numFmt w:val="bullet"/>
      <w:lvlText w:val=""/>
      <w:lvlJc w:val="left"/>
      <w:pPr>
        <w:ind w:left="1559" w:hanging="361"/>
      </w:pPr>
      <w:rPr>
        <w:rFonts w:ascii="Wingdings" w:hAnsi="Wingdings" w:hint="default"/>
        <w:w w:val="76"/>
        <w:sz w:val="22"/>
        <w:szCs w:val="22"/>
      </w:rPr>
    </w:lvl>
    <w:lvl w:ilvl="2" w:tplc="6A64E55C">
      <w:start w:val="1"/>
      <w:numFmt w:val="bullet"/>
      <w:lvlText w:val="•"/>
      <w:lvlJc w:val="left"/>
      <w:pPr>
        <w:ind w:left="2453" w:hanging="361"/>
      </w:pPr>
      <w:rPr>
        <w:rFonts w:hint="default"/>
      </w:rPr>
    </w:lvl>
    <w:lvl w:ilvl="3" w:tplc="78D86C08">
      <w:start w:val="1"/>
      <w:numFmt w:val="bullet"/>
      <w:lvlText w:val="•"/>
      <w:lvlJc w:val="left"/>
      <w:pPr>
        <w:ind w:left="3346" w:hanging="361"/>
      </w:pPr>
      <w:rPr>
        <w:rFonts w:hint="default"/>
      </w:rPr>
    </w:lvl>
    <w:lvl w:ilvl="4" w:tplc="F3603398">
      <w:start w:val="1"/>
      <w:numFmt w:val="bullet"/>
      <w:lvlText w:val="•"/>
      <w:lvlJc w:val="left"/>
      <w:pPr>
        <w:ind w:left="4239" w:hanging="361"/>
      </w:pPr>
      <w:rPr>
        <w:rFonts w:hint="default"/>
      </w:rPr>
    </w:lvl>
    <w:lvl w:ilvl="5" w:tplc="A2D662F4">
      <w:start w:val="1"/>
      <w:numFmt w:val="bullet"/>
      <w:lvlText w:val="•"/>
      <w:lvlJc w:val="left"/>
      <w:pPr>
        <w:ind w:left="5133" w:hanging="361"/>
      </w:pPr>
      <w:rPr>
        <w:rFonts w:hint="default"/>
      </w:rPr>
    </w:lvl>
    <w:lvl w:ilvl="6" w:tplc="B9C2F3BE">
      <w:start w:val="1"/>
      <w:numFmt w:val="bullet"/>
      <w:lvlText w:val="•"/>
      <w:lvlJc w:val="left"/>
      <w:pPr>
        <w:ind w:left="6026" w:hanging="361"/>
      </w:pPr>
      <w:rPr>
        <w:rFonts w:hint="default"/>
      </w:rPr>
    </w:lvl>
    <w:lvl w:ilvl="7" w:tplc="6670359C">
      <w:start w:val="1"/>
      <w:numFmt w:val="bullet"/>
      <w:lvlText w:val="•"/>
      <w:lvlJc w:val="left"/>
      <w:pPr>
        <w:ind w:left="6919" w:hanging="361"/>
      </w:pPr>
      <w:rPr>
        <w:rFonts w:hint="default"/>
      </w:rPr>
    </w:lvl>
    <w:lvl w:ilvl="8" w:tplc="2744A4E8">
      <w:start w:val="1"/>
      <w:numFmt w:val="bullet"/>
      <w:lvlText w:val="•"/>
      <w:lvlJc w:val="left"/>
      <w:pPr>
        <w:ind w:left="7813" w:hanging="361"/>
      </w:pPr>
      <w:rPr>
        <w:rFonts w:hint="default"/>
      </w:rPr>
    </w:lvl>
  </w:abstractNum>
  <w:abstractNum w:abstractNumId="33">
    <w:nsid w:val="08C92780"/>
    <w:multiLevelType w:val="hybridMultilevel"/>
    <w:tmpl w:val="429CEE0A"/>
    <w:lvl w:ilvl="0" w:tplc="8288387E">
      <w:start w:val="1"/>
      <w:numFmt w:val="bullet"/>
      <w:lvlText w:val=""/>
      <w:lvlJc w:val="left"/>
      <w:pPr>
        <w:tabs>
          <w:tab w:val="num" w:pos="360"/>
        </w:tabs>
        <w:ind w:left="648" w:hanging="648"/>
      </w:pPr>
      <w:rPr>
        <w:rFonts w:ascii="Symbol" w:hAnsi="Symbol" w:hint="default"/>
      </w:rPr>
    </w:lvl>
    <w:lvl w:ilvl="1" w:tplc="04090005">
      <w:start w:val="1"/>
      <w:numFmt w:val="bullet"/>
      <w:lvlText w:val=""/>
      <w:lvlJc w:val="left"/>
      <w:pPr>
        <w:tabs>
          <w:tab w:val="num" w:pos="1962"/>
        </w:tabs>
        <w:ind w:left="1740" w:hanging="372"/>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095B1DF8"/>
    <w:multiLevelType w:val="hybridMultilevel"/>
    <w:tmpl w:val="050869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099E121E"/>
    <w:multiLevelType w:val="hybridMultilevel"/>
    <w:tmpl w:val="6B66BE08"/>
    <w:lvl w:ilvl="0" w:tplc="04090003">
      <w:start w:val="1"/>
      <w:numFmt w:val="bullet"/>
      <w:lvlText w:val="o"/>
      <w:lvlJc w:val="left"/>
      <w:pPr>
        <w:tabs>
          <w:tab w:val="num" w:pos="1080"/>
        </w:tabs>
        <w:ind w:left="1080" w:hanging="360"/>
      </w:pPr>
      <w:rPr>
        <w:rFonts w:ascii="Courier New" w:hAnsi="Courier New" w:cs="Courier New" w:hint="default"/>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09C02EF3"/>
    <w:multiLevelType w:val="hybridMultilevel"/>
    <w:tmpl w:val="22B00FB4"/>
    <w:lvl w:ilvl="0" w:tplc="309898DE">
      <w:start w:val="8"/>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nsid w:val="09CF0D2C"/>
    <w:multiLevelType w:val="hybridMultilevel"/>
    <w:tmpl w:val="9FD6497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8">
    <w:nsid w:val="09E30D7A"/>
    <w:multiLevelType w:val="hybridMultilevel"/>
    <w:tmpl w:val="858CCC9C"/>
    <w:lvl w:ilvl="0" w:tplc="04090003">
      <w:start w:val="1"/>
      <w:numFmt w:val="bullet"/>
      <w:lvlText w:val="o"/>
      <w:lvlJc w:val="left"/>
      <w:pPr>
        <w:tabs>
          <w:tab w:val="num" w:pos="1080"/>
        </w:tabs>
        <w:ind w:left="1080" w:hanging="360"/>
      </w:pPr>
      <w:rPr>
        <w:rFonts w:ascii="Courier New" w:hAnsi="Courier New" w:cs="Courier New" w:hint="default"/>
      </w:rPr>
    </w:lvl>
    <w:lvl w:ilvl="1" w:tplc="04090005">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09EF5873"/>
    <w:multiLevelType w:val="hybridMultilevel"/>
    <w:tmpl w:val="1BD4E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09FD5C88"/>
    <w:multiLevelType w:val="hybridMultilevel"/>
    <w:tmpl w:val="244861E4"/>
    <w:lvl w:ilvl="0" w:tplc="04090001">
      <w:start w:val="1"/>
      <w:numFmt w:val="bullet"/>
      <w:lvlText w:val=""/>
      <w:lvlJc w:val="left"/>
      <w:pPr>
        <w:ind w:left="1095" w:hanging="360"/>
      </w:pPr>
      <w:rPr>
        <w:rFonts w:ascii="Symbol" w:hAnsi="Symbol" w:hint="default"/>
      </w:rPr>
    </w:lvl>
    <w:lvl w:ilvl="1" w:tplc="04090003">
      <w:start w:val="1"/>
      <w:numFmt w:val="bullet"/>
      <w:lvlText w:val="o"/>
      <w:lvlJc w:val="left"/>
      <w:pPr>
        <w:ind w:left="1815" w:hanging="360"/>
      </w:pPr>
      <w:rPr>
        <w:rFonts w:ascii="Courier New" w:hAnsi="Courier New" w:cs="Courier New" w:hint="default"/>
      </w:rPr>
    </w:lvl>
    <w:lvl w:ilvl="2" w:tplc="04090005">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41">
    <w:nsid w:val="0A482AAE"/>
    <w:multiLevelType w:val="hybridMultilevel"/>
    <w:tmpl w:val="9AE006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0A5229DE"/>
    <w:multiLevelType w:val="hybridMultilevel"/>
    <w:tmpl w:val="B292F6FC"/>
    <w:lvl w:ilvl="0" w:tplc="0E6230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0A9648C7"/>
    <w:multiLevelType w:val="hybridMultilevel"/>
    <w:tmpl w:val="A0FA40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0AC54726"/>
    <w:multiLevelType w:val="hybridMultilevel"/>
    <w:tmpl w:val="48484E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0AD82562"/>
    <w:multiLevelType w:val="hybridMultilevel"/>
    <w:tmpl w:val="39F01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0AF7449F"/>
    <w:multiLevelType w:val="hybridMultilevel"/>
    <w:tmpl w:val="7C8EFA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0B3B0F6A"/>
    <w:multiLevelType w:val="hybridMultilevel"/>
    <w:tmpl w:val="FE3AAA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0B3C2A21"/>
    <w:multiLevelType w:val="hybridMultilevel"/>
    <w:tmpl w:val="D38AEB48"/>
    <w:lvl w:ilvl="0" w:tplc="04090001">
      <w:start w:val="1"/>
      <w:numFmt w:val="bullet"/>
      <w:lvlText w:val=""/>
      <w:lvlJc w:val="left"/>
      <w:pPr>
        <w:ind w:left="460" w:hanging="361"/>
      </w:pPr>
      <w:rPr>
        <w:rFonts w:ascii="Symbol" w:hAnsi="Symbol" w:hint="default"/>
        <w:b w:val="0"/>
        <w:w w:val="76"/>
        <w:sz w:val="24"/>
        <w:szCs w:val="24"/>
      </w:rPr>
    </w:lvl>
    <w:lvl w:ilvl="1" w:tplc="0318F8AE">
      <w:start w:val="1"/>
      <w:numFmt w:val="bullet"/>
      <w:lvlText w:val="o"/>
      <w:lvlJc w:val="left"/>
      <w:pPr>
        <w:ind w:left="1180" w:hanging="361"/>
      </w:pPr>
      <w:rPr>
        <w:rFonts w:ascii="Courier New" w:eastAsia="Courier New" w:hAnsi="Courier New" w:hint="default"/>
        <w:sz w:val="22"/>
        <w:szCs w:val="22"/>
      </w:rPr>
    </w:lvl>
    <w:lvl w:ilvl="2" w:tplc="D1D8E3A8">
      <w:start w:val="1"/>
      <w:numFmt w:val="bullet"/>
      <w:lvlText w:val=""/>
      <w:lvlJc w:val="left"/>
      <w:pPr>
        <w:ind w:left="1902" w:hanging="361"/>
      </w:pPr>
      <w:rPr>
        <w:rFonts w:ascii="Wingdings" w:eastAsia="Wingdings" w:hAnsi="Wingdings" w:hint="default"/>
        <w:sz w:val="22"/>
        <w:szCs w:val="22"/>
      </w:rPr>
    </w:lvl>
    <w:lvl w:ilvl="3" w:tplc="5418B290">
      <w:start w:val="1"/>
      <w:numFmt w:val="bullet"/>
      <w:lvlText w:val="•"/>
      <w:lvlJc w:val="left"/>
      <w:pPr>
        <w:ind w:left="1902" w:hanging="361"/>
      </w:pPr>
      <w:rPr>
        <w:rFonts w:hint="default"/>
      </w:rPr>
    </w:lvl>
    <w:lvl w:ilvl="4" w:tplc="B368290C">
      <w:start w:val="1"/>
      <w:numFmt w:val="bullet"/>
      <w:lvlText w:val="•"/>
      <w:lvlJc w:val="left"/>
      <w:pPr>
        <w:ind w:left="2996" w:hanging="361"/>
      </w:pPr>
      <w:rPr>
        <w:rFonts w:hint="default"/>
      </w:rPr>
    </w:lvl>
    <w:lvl w:ilvl="5" w:tplc="1570B8D0">
      <w:start w:val="1"/>
      <w:numFmt w:val="bullet"/>
      <w:lvlText w:val="•"/>
      <w:lvlJc w:val="left"/>
      <w:pPr>
        <w:ind w:left="4090" w:hanging="361"/>
      </w:pPr>
      <w:rPr>
        <w:rFonts w:hint="default"/>
      </w:rPr>
    </w:lvl>
    <w:lvl w:ilvl="6" w:tplc="81F646A8">
      <w:start w:val="1"/>
      <w:numFmt w:val="bullet"/>
      <w:lvlText w:val="•"/>
      <w:lvlJc w:val="left"/>
      <w:pPr>
        <w:ind w:left="5184" w:hanging="361"/>
      </w:pPr>
      <w:rPr>
        <w:rFonts w:hint="default"/>
      </w:rPr>
    </w:lvl>
    <w:lvl w:ilvl="7" w:tplc="F2C0799E">
      <w:start w:val="1"/>
      <w:numFmt w:val="bullet"/>
      <w:lvlText w:val="•"/>
      <w:lvlJc w:val="left"/>
      <w:pPr>
        <w:ind w:left="6278" w:hanging="361"/>
      </w:pPr>
      <w:rPr>
        <w:rFonts w:hint="default"/>
      </w:rPr>
    </w:lvl>
    <w:lvl w:ilvl="8" w:tplc="350214E4">
      <w:start w:val="1"/>
      <w:numFmt w:val="bullet"/>
      <w:lvlText w:val="•"/>
      <w:lvlJc w:val="left"/>
      <w:pPr>
        <w:ind w:left="7372" w:hanging="361"/>
      </w:pPr>
      <w:rPr>
        <w:rFonts w:hint="default"/>
      </w:rPr>
    </w:lvl>
  </w:abstractNum>
  <w:abstractNum w:abstractNumId="49">
    <w:nsid w:val="0B8762A3"/>
    <w:multiLevelType w:val="hybridMultilevel"/>
    <w:tmpl w:val="B2AE48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0B8A6A3A"/>
    <w:multiLevelType w:val="hybridMultilevel"/>
    <w:tmpl w:val="1056EF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0BB83464"/>
    <w:multiLevelType w:val="hybridMultilevel"/>
    <w:tmpl w:val="4F8AC1DA"/>
    <w:lvl w:ilvl="0" w:tplc="0E6230F0">
      <w:start w:val="4"/>
      <w:numFmt w:val="bullet"/>
      <w:lvlText w:val="-"/>
      <w:lvlJc w:val="left"/>
      <w:pPr>
        <w:ind w:left="2100" w:hanging="360"/>
      </w:pPr>
      <w:rPr>
        <w:rFonts w:ascii="Arial" w:eastAsia="Times New Roman" w:hAnsi="Arial" w:cs="Arial"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52">
    <w:nsid w:val="0CF41958"/>
    <w:multiLevelType w:val="hybridMultilevel"/>
    <w:tmpl w:val="E838509E"/>
    <w:lvl w:ilvl="0" w:tplc="1736FB18">
      <w:start w:val="1"/>
      <w:numFmt w:val="bullet"/>
      <w:lvlText w:val=""/>
      <w:lvlJc w:val="left"/>
      <w:pPr>
        <w:ind w:left="1540" w:hanging="361"/>
      </w:pPr>
      <w:rPr>
        <w:rFonts w:ascii="Symbol" w:eastAsia="Symbol" w:hAnsi="Symbol" w:hint="default"/>
        <w:w w:val="76"/>
        <w:sz w:val="22"/>
        <w:szCs w:val="22"/>
      </w:rPr>
    </w:lvl>
    <w:lvl w:ilvl="1" w:tplc="49662250">
      <w:start w:val="1"/>
      <w:numFmt w:val="bullet"/>
      <w:lvlText w:val="•"/>
      <w:lvlJc w:val="left"/>
      <w:pPr>
        <w:ind w:left="2338" w:hanging="361"/>
      </w:pPr>
      <w:rPr>
        <w:rFonts w:hint="default"/>
      </w:rPr>
    </w:lvl>
    <w:lvl w:ilvl="2" w:tplc="9922304C">
      <w:start w:val="1"/>
      <w:numFmt w:val="bullet"/>
      <w:lvlText w:val="•"/>
      <w:lvlJc w:val="left"/>
      <w:pPr>
        <w:ind w:left="3136" w:hanging="361"/>
      </w:pPr>
      <w:rPr>
        <w:rFonts w:hint="default"/>
      </w:rPr>
    </w:lvl>
    <w:lvl w:ilvl="3" w:tplc="1F86D920">
      <w:start w:val="1"/>
      <w:numFmt w:val="bullet"/>
      <w:lvlText w:val="•"/>
      <w:lvlJc w:val="left"/>
      <w:pPr>
        <w:ind w:left="3934" w:hanging="361"/>
      </w:pPr>
      <w:rPr>
        <w:rFonts w:hint="default"/>
      </w:rPr>
    </w:lvl>
    <w:lvl w:ilvl="4" w:tplc="3B882114">
      <w:start w:val="1"/>
      <w:numFmt w:val="bullet"/>
      <w:lvlText w:val="•"/>
      <w:lvlJc w:val="left"/>
      <w:pPr>
        <w:ind w:left="4732" w:hanging="361"/>
      </w:pPr>
      <w:rPr>
        <w:rFonts w:hint="default"/>
      </w:rPr>
    </w:lvl>
    <w:lvl w:ilvl="5" w:tplc="622C88DE">
      <w:start w:val="1"/>
      <w:numFmt w:val="bullet"/>
      <w:lvlText w:val="•"/>
      <w:lvlJc w:val="left"/>
      <w:pPr>
        <w:ind w:left="5530" w:hanging="361"/>
      </w:pPr>
      <w:rPr>
        <w:rFonts w:hint="default"/>
      </w:rPr>
    </w:lvl>
    <w:lvl w:ilvl="6" w:tplc="39D2B9E8">
      <w:start w:val="1"/>
      <w:numFmt w:val="bullet"/>
      <w:lvlText w:val="•"/>
      <w:lvlJc w:val="left"/>
      <w:pPr>
        <w:ind w:left="6328" w:hanging="361"/>
      </w:pPr>
      <w:rPr>
        <w:rFonts w:hint="default"/>
      </w:rPr>
    </w:lvl>
    <w:lvl w:ilvl="7" w:tplc="6E94A80A">
      <w:start w:val="1"/>
      <w:numFmt w:val="bullet"/>
      <w:lvlText w:val="•"/>
      <w:lvlJc w:val="left"/>
      <w:pPr>
        <w:ind w:left="7126" w:hanging="361"/>
      </w:pPr>
      <w:rPr>
        <w:rFonts w:hint="default"/>
      </w:rPr>
    </w:lvl>
    <w:lvl w:ilvl="8" w:tplc="2960D4D4">
      <w:start w:val="1"/>
      <w:numFmt w:val="bullet"/>
      <w:lvlText w:val="•"/>
      <w:lvlJc w:val="left"/>
      <w:pPr>
        <w:ind w:left="7924" w:hanging="361"/>
      </w:pPr>
      <w:rPr>
        <w:rFonts w:hint="default"/>
      </w:rPr>
    </w:lvl>
  </w:abstractNum>
  <w:abstractNum w:abstractNumId="53">
    <w:nsid w:val="0D176C61"/>
    <w:multiLevelType w:val="hybridMultilevel"/>
    <w:tmpl w:val="438846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0D5E759C"/>
    <w:multiLevelType w:val="hybridMultilevel"/>
    <w:tmpl w:val="840A1BDE"/>
    <w:lvl w:ilvl="0" w:tplc="8288387E">
      <w:start w:val="1"/>
      <w:numFmt w:val="bullet"/>
      <w:lvlText w:val=""/>
      <w:lvlJc w:val="left"/>
      <w:pPr>
        <w:tabs>
          <w:tab w:val="num" w:pos="360"/>
        </w:tabs>
        <w:ind w:left="648" w:hanging="64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E6230F0">
      <w:start w:val="4"/>
      <w:numFmt w:val="bullet"/>
      <w:lvlText w:val="-"/>
      <w:lvlJc w:val="left"/>
      <w:pPr>
        <w:tabs>
          <w:tab w:val="num" w:pos="2880"/>
        </w:tabs>
        <w:ind w:left="2880" w:hanging="360"/>
      </w:pPr>
      <w:rPr>
        <w:rFonts w:ascii="Arial" w:eastAsia="Times New Roman" w:hAnsi="Arial" w:cs="Aria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0D634824"/>
    <w:multiLevelType w:val="hybridMultilevel"/>
    <w:tmpl w:val="322ADEC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F">
      <w:start w:val="1"/>
      <w:numFmt w:val="decimal"/>
      <w:lvlText w:val="%3."/>
      <w:lvlJc w:val="left"/>
      <w:pPr>
        <w:ind w:left="3240" w:hanging="360"/>
      </w:pPr>
      <w:rPr>
        <w:rFont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nsid w:val="0D715A5F"/>
    <w:multiLevelType w:val="hybridMultilevel"/>
    <w:tmpl w:val="5B08D738"/>
    <w:lvl w:ilvl="0" w:tplc="0E6230F0">
      <w:start w:val="4"/>
      <w:numFmt w:val="bullet"/>
      <w:lvlText w:val="-"/>
      <w:lvlJc w:val="left"/>
      <w:pPr>
        <w:ind w:left="2880" w:hanging="360"/>
      </w:pPr>
      <w:rPr>
        <w:rFonts w:ascii="Arial" w:eastAsia="Times New Roman" w:hAnsi="Arial"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7">
    <w:nsid w:val="0DDC6E1E"/>
    <w:multiLevelType w:val="hybridMultilevel"/>
    <w:tmpl w:val="A3C2D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0E145767"/>
    <w:multiLevelType w:val="multilevel"/>
    <w:tmpl w:val="937A48E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9">
    <w:nsid w:val="0E2B4652"/>
    <w:multiLevelType w:val="hybridMultilevel"/>
    <w:tmpl w:val="27F4244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0">
    <w:nsid w:val="0E6F5A8B"/>
    <w:multiLevelType w:val="hybridMultilevel"/>
    <w:tmpl w:val="A7307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0EE06A6F"/>
    <w:multiLevelType w:val="hybridMultilevel"/>
    <w:tmpl w:val="FFB08AFE"/>
    <w:lvl w:ilvl="0" w:tplc="25E2D8A8">
      <w:start w:val="1"/>
      <w:numFmt w:val="bullet"/>
      <w:lvlText w:val=""/>
      <w:lvlJc w:val="left"/>
      <w:pPr>
        <w:ind w:left="480" w:hanging="361"/>
      </w:pPr>
      <w:rPr>
        <w:rFonts w:ascii="Symbol" w:eastAsia="Symbol" w:hAnsi="Symbol" w:hint="default"/>
        <w:w w:val="76"/>
        <w:sz w:val="22"/>
        <w:szCs w:val="22"/>
      </w:rPr>
    </w:lvl>
    <w:lvl w:ilvl="1" w:tplc="04090003">
      <w:start w:val="1"/>
      <w:numFmt w:val="bullet"/>
      <w:lvlText w:val="o"/>
      <w:lvlJc w:val="left"/>
      <w:pPr>
        <w:ind w:left="1199" w:hanging="361"/>
      </w:pPr>
      <w:rPr>
        <w:rFonts w:ascii="Courier New" w:hAnsi="Courier New" w:cs="Courier New" w:hint="default"/>
        <w:w w:val="76"/>
        <w:sz w:val="22"/>
        <w:szCs w:val="22"/>
      </w:rPr>
    </w:lvl>
    <w:lvl w:ilvl="2" w:tplc="1022627E">
      <w:start w:val="1"/>
      <w:numFmt w:val="bullet"/>
      <w:lvlText w:val="•"/>
      <w:lvlJc w:val="left"/>
      <w:pPr>
        <w:ind w:left="1200" w:hanging="361"/>
      </w:pPr>
      <w:rPr>
        <w:rFonts w:hint="default"/>
      </w:rPr>
    </w:lvl>
    <w:lvl w:ilvl="3" w:tplc="EE806C06">
      <w:start w:val="1"/>
      <w:numFmt w:val="bullet"/>
      <w:lvlText w:val="•"/>
      <w:lvlJc w:val="left"/>
      <w:pPr>
        <w:ind w:left="2247" w:hanging="361"/>
      </w:pPr>
      <w:rPr>
        <w:rFonts w:hint="default"/>
      </w:rPr>
    </w:lvl>
    <w:lvl w:ilvl="4" w:tplc="927870A0">
      <w:start w:val="1"/>
      <w:numFmt w:val="bullet"/>
      <w:lvlText w:val="•"/>
      <w:lvlJc w:val="left"/>
      <w:pPr>
        <w:ind w:left="3295" w:hanging="361"/>
      </w:pPr>
      <w:rPr>
        <w:rFonts w:hint="default"/>
      </w:rPr>
    </w:lvl>
    <w:lvl w:ilvl="5" w:tplc="29CCE406">
      <w:start w:val="1"/>
      <w:numFmt w:val="bullet"/>
      <w:lvlText w:val="•"/>
      <w:lvlJc w:val="left"/>
      <w:pPr>
        <w:ind w:left="4342" w:hanging="361"/>
      </w:pPr>
      <w:rPr>
        <w:rFonts w:hint="default"/>
      </w:rPr>
    </w:lvl>
    <w:lvl w:ilvl="6" w:tplc="4AF2B190">
      <w:start w:val="1"/>
      <w:numFmt w:val="bullet"/>
      <w:lvlText w:val="•"/>
      <w:lvlJc w:val="left"/>
      <w:pPr>
        <w:ind w:left="5390" w:hanging="361"/>
      </w:pPr>
      <w:rPr>
        <w:rFonts w:hint="default"/>
      </w:rPr>
    </w:lvl>
    <w:lvl w:ilvl="7" w:tplc="51F45238">
      <w:start w:val="1"/>
      <w:numFmt w:val="bullet"/>
      <w:lvlText w:val="•"/>
      <w:lvlJc w:val="left"/>
      <w:pPr>
        <w:ind w:left="6437" w:hanging="361"/>
      </w:pPr>
      <w:rPr>
        <w:rFonts w:hint="default"/>
      </w:rPr>
    </w:lvl>
    <w:lvl w:ilvl="8" w:tplc="849CED14">
      <w:start w:val="1"/>
      <w:numFmt w:val="bullet"/>
      <w:lvlText w:val="•"/>
      <w:lvlJc w:val="left"/>
      <w:pPr>
        <w:ind w:left="7485" w:hanging="361"/>
      </w:pPr>
      <w:rPr>
        <w:rFonts w:hint="default"/>
      </w:rPr>
    </w:lvl>
  </w:abstractNum>
  <w:abstractNum w:abstractNumId="62">
    <w:nsid w:val="0EE06CA2"/>
    <w:multiLevelType w:val="hybridMultilevel"/>
    <w:tmpl w:val="A6826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0F224191"/>
    <w:multiLevelType w:val="hybridMultilevel"/>
    <w:tmpl w:val="464EA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0F903372"/>
    <w:multiLevelType w:val="hybridMultilevel"/>
    <w:tmpl w:val="91CCA4D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5">
    <w:nsid w:val="104007CE"/>
    <w:multiLevelType w:val="hybridMultilevel"/>
    <w:tmpl w:val="35B6F2B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6">
    <w:nsid w:val="10750154"/>
    <w:multiLevelType w:val="hybridMultilevel"/>
    <w:tmpl w:val="38E28348"/>
    <w:lvl w:ilvl="0" w:tplc="04090005">
      <w:start w:val="1"/>
      <w:numFmt w:val="bullet"/>
      <w:lvlText w:val=""/>
      <w:lvlJc w:val="left"/>
      <w:pPr>
        <w:ind w:left="1725" w:hanging="570"/>
      </w:pPr>
      <w:rPr>
        <w:rFonts w:ascii="Wingdings" w:hAnsi="Wingdings" w:hint="default"/>
      </w:rPr>
    </w:lvl>
    <w:lvl w:ilvl="1" w:tplc="CC18512A">
      <w:start w:val="1"/>
      <w:numFmt w:val="decimal"/>
      <w:lvlText w:val="%2."/>
      <w:lvlJc w:val="left"/>
      <w:pPr>
        <w:ind w:left="2445" w:hanging="570"/>
      </w:pPr>
      <w:rPr>
        <w:rFonts w:hint="default"/>
      </w:r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67">
    <w:nsid w:val="10930291"/>
    <w:multiLevelType w:val="hybridMultilevel"/>
    <w:tmpl w:val="36B4E18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10DE5100"/>
    <w:multiLevelType w:val="hybridMultilevel"/>
    <w:tmpl w:val="5068102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9">
    <w:nsid w:val="111E6AE4"/>
    <w:multiLevelType w:val="hybridMultilevel"/>
    <w:tmpl w:val="FCF4B470"/>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0">
    <w:nsid w:val="11481B5F"/>
    <w:multiLevelType w:val="hybridMultilevel"/>
    <w:tmpl w:val="8754440C"/>
    <w:lvl w:ilvl="0" w:tplc="04090001">
      <w:start w:val="1"/>
      <w:numFmt w:val="bullet"/>
      <w:lvlText w:val=""/>
      <w:lvlJc w:val="left"/>
      <w:pPr>
        <w:tabs>
          <w:tab w:val="num" w:pos="720"/>
        </w:tabs>
        <w:ind w:left="720" w:hanging="360"/>
      </w:pPr>
      <w:rPr>
        <w:rFonts w:ascii="Symbol" w:hAnsi="Symbol" w:hint="default"/>
      </w:rPr>
    </w:lvl>
    <w:lvl w:ilvl="1" w:tplc="0E6230F0">
      <w:start w:val="4"/>
      <w:numFmt w:val="bullet"/>
      <w:lvlText w:val="-"/>
      <w:lvlJc w:val="left"/>
      <w:pPr>
        <w:tabs>
          <w:tab w:val="num" w:pos="1440"/>
        </w:tabs>
        <w:ind w:left="1440" w:hanging="360"/>
      </w:pPr>
      <w:rPr>
        <w:rFonts w:ascii="Arial" w:eastAsia="Times New Roman" w:hAnsi="Aria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116A4A33"/>
    <w:multiLevelType w:val="hybridMultilevel"/>
    <w:tmpl w:val="593CDF6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nsid w:val="117A3AA0"/>
    <w:multiLevelType w:val="hybridMultilevel"/>
    <w:tmpl w:val="78BC55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11947EA5"/>
    <w:multiLevelType w:val="hybridMultilevel"/>
    <w:tmpl w:val="8932EB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11BA3D4D"/>
    <w:multiLevelType w:val="hybridMultilevel"/>
    <w:tmpl w:val="EBFE01D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nsid w:val="11C904BE"/>
    <w:multiLevelType w:val="hybridMultilevel"/>
    <w:tmpl w:val="16C83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11FF0C38"/>
    <w:multiLevelType w:val="hybridMultilevel"/>
    <w:tmpl w:val="A90A697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7">
    <w:nsid w:val="11FF27B7"/>
    <w:multiLevelType w:val="hybridMultilevel"/>
    <w:tmpl w:val="9990B9C8"/>
    <w:lvl w:ilvl="0" w:tplc="04090005">
      <w:start w:val="1"/>
      <w:numFmt w:val="bullet"/>
      <w:lvlText w:val=""/>
      <w:lvlJc w:val="left"/>
      <w:pPr>
        <w:ind w:left="1800" w:hanging="360"/>
      </w:pPr>
      <w:rPr>
        <w:rFonts w:ascii="Wingdings" w:hAnsi="Wingding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nsid w:val="120E6354"/>
    <w:multiLevelType w:val="hybridMultilevel"/>
    <w:tmpl w:val="CCF8D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12370428"/>
    <w:multiLevelType w:val="hybridMultilevel"/>
    <w:tmpl w:val="20D608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12561BBE"/>
    <w:multiLevelType w:val="hybridMultilevel"/>
    <w:tmpl w:val="40BE3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12865CA4"/>
    <w:multiLevelType w:val="hybridMultilevel"/>
    <w:tmpl w:val="7468440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E6230F0">
      <w:start w:val="4"/>
      <w:numFmt w:val="bullet"/>
      <w:lvlText w:val="-"/>
      <w:lvlJc w:val="left"/>
      <w:pPr>
        <w:tabs>
          <w:tab w:val="num" w:pos="2520"/>
        </w:tabs>
        <w:ind w:left="2520" w:hanging="360"/>
      </w:pPr>
      <w:rPr>
        <w:rFonts w:ascii="Arial" w:eastAsia="Times New Roman" w:hAnsi="Arial" w:cs="Arial"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2">
    <w:nsid w:val="12A164DC"/>
    <w:multiLevelType w:val="hybridMultilevel"/>
    <w:tmpl w:val="278C7DD8"/>
    <w:lvl w:ilvl="0" w:tplc="69C2C6BE">
      <w:start w:val="1"/>
      <w:numFmt w:val="bullet"/>
      <w:lvlText w:val=""/>
      <w:lvlJc w:val="left"/>
      <w:pPr>
        <w:ind w:left="820" w:hanging="361"/>
      </w:pPr>
      <w:rPr>
        <w:rFonts w:ascii="Symbol" w:eastAsia="Symbol" w:hAnsi="Symbol" w:hint="default"/>
        <w:sz w:val="22"/>
        <w:szCs w:val="22"/>
      </w:rPr>
    </w:lvl>
    <w:lvl w:ilvl="1" w:tplc="2534C99A">
      <w:start w:val="1"/>
      <w:numFmt w:val="bullet"/>
      <w:lvlText w:val="o"/>
      <w:lvlJc w:val="left"/>
      <w:pPr>
        <w:ind w:left="1540" w:hanging="361"/>
      </w:pPr>
      <w:rPr>
        <w:rFonts w:ascii="Courier New" w:eastAsia="Courier New" w:hAnsi="Courier New" w:hint="default"/>
        <w:sz w:val="22"/>
        <w:szCs w:val="22"/>
      </w:rPr>
    </w:lvl>
    <w:lvl w:ilvl="2" w:tplc="D5B8951A">
      <w:start w:val="1"/>
      <w:numFmt w:val="bullet"/>
      <w:lvlText w:val=""/>
      <w:lvlJc w:val="left"/>
      <w:pPr>
        <w:ind w:left="2260" w:hanging="361"/>
      </w:pPr>
      <w:rPr>
        <w:rFonts w:ascii="Wingdings" w:eastAsia="Wingdings" w:hAnsi="Wingdings" w:hint="default"/>
        <w:sz w:val="22"/>
        <w:szCs w:val="22"/>
      </w:rPr>
    </w:lvl>
    <w:lvl w:ilvl="3" w:tplc="75B2D308">
      <w:start w:val="1"/>
      <w:numFmt w:val="bullet"/>
      <w:lvlText w:val="•"/>
      <w:lvlJc w:val="left"/>
      <w:pPr>
        <w:ind w:left="2260" w:hanging="361"/>
      </w:pPr>
      <w:rPr>
        <w:rFonts w:hint="default"/>
      </w:rPr>
    </w:lvl>
    <w:lvl w:ilvl="4" w:tplc="7F8EF550">
      <w:start w:val="1"/>
      <w:numFmt w:val="bullet"/>
      <w:lvlText w:val="•"/>
      <w:lvlJc w:val="left"/>
      <w:pPr>
        <w:ind w:left="3280" w:hanging="361"/>
      </w:pPr>
      <w:rPr>
        <w:rFonts w:hint="default"/>
      </w:rPr>
    </w:lvl>
    <w:lvl w:ilvl="5" w:tplc="B66CD5E6">
      <w:start w:val="1"/>
      <w:numFmt w:val="bullet"/>
      <w:lvlText w:val="•"/>
      <w:lvlJc w:val="left"/>
      <w:pPr>
        <w:ind w:left="4300" w:hanging="361"/>
      </w:pPr>
      <w:rPr>
        <w:rFonts w:hint="default"/>
      </w:rPr>
    </w:lvl>
    <w:lvl w:ilvl="6" w:tplc="93D27904">
      <w:start w:val="1"/>
      <w:numFmt w:val="bullet"/>
      <w:lvlText w:val="•"/>
      <w:lvlJc w:val="left"/>
      <w:pPr>
        <w:ind w:left="5320" w:hanging="361"/>
      </w:pPr>
      <w:rPr>
        <w:rFonts w:hint="default"/>
      </w:rPr>
    </w:lvl>
    <w:lvl w:ilvl="7" w:tplc="30745848">
      <w:start w:val="1"/>
      <w:numFmt w:val="bullet"/>
      <w:lvlText w:val="•"/>
      <w:lvlJc w:val="left"/>
      <w:pPr>
        <w:ind w:left="6340" w:hanging="361"/>
      </w:pPr>
      <w:rPr>
        <w:rFonts w:hint="default"/>
      </w:rPr>
    </w:lvl>
    <w:lvl w:ilvl="8" w:tplc="1C02D426">
      <w:start w:val="1"/>
      <w:numFmt w:val="bullet"/>
      <w:lvlText w:val="•"/>
      <w:lvlJc w:val="left"/>
      <w:pPr>
        <w:ind w:left="7360" w:hanging="361"/>
      </w:pPr>
      <w:rPr>
        <w:rFonts w:hint="default"/>
      </w:rPr>
    </w:lvl>
  </w:abstractNum>
  <w:abstractNum w:abstractNumId="83">
    <w:nsid w:val="12BC6E8E"/>
    <w:multiLevelType w:val="hybridMultilevel"/>
    <w:tmpl w:val="F0849346"/>
    <w:lvl w:ilvl="0" w:tplc="E9B67A24">
      <w:start w:val="1"/>
      <w:numFmt w:val="decimal"/>
      <w:lvlText w:val="%1)"/>
      <w:lvlJc w:val="left"/>
      <w:pPr>
        <w:ind w:left="1800" w:hanging="360"/>
      </w:pPr>
      <w:rPr>
        <w:rFonts w:hint="default"/>
      </w:r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nsid w:val="13642609"/>
    <w:multiLevelType w:val="hybridMultilevel"/>
    <w:tmpl w:val="541C27E6"/>
    <w:lvl w:ilvl="0" w:tplc="A7ACF3B2">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13E454EE"/>
    <w:multiLevelType w:val="hybridMultilevel"/>
    <w:tmpl w:val="D9AC1FBA"/>
    <w:lvl w:ilvl="0" w:tplc="0E6230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14064CC7"/>
    <w:multiLevelType w:val="hybridMultilevel"/>
    <w:tmpl w:val="675004AC"/>
    <w:lvl w:ilvl="0" w:tplc="7FF8F4E6">
      <w:start w:val="1"/>
      <w:numFmt w:val="bullet"/>
      <w:lvlText w:val=""/>
      <w:lvlJc w:val="left"/>
      <w:pPr>
        <w:ind w:left="1541" w:hanging="361"/>
      </w:pPr>
      <w:rPr>
        <w:rFonts w:ascii="Symbol" w:eastAsia="Symbol" w:hAnsi="Symbol" w:hint="default"/>
        <w:sz w:val="22"/>
        <w:szCs w:val="22"/>
      </w:rPr>
    </w:lvl>
    <w:lvl w:ilvl="1" w:tplc="AD589F4A">
      <w:start w:val="1"/>
      <w:numFmt w:val="bullet"/>
      <w:lvlText w:val="•"/>
      <w:lvlJc w:val="left"/>
      <w:pPr>
        <w:ind w:left="2326" w:hanging="361"/>
      </w:pPr>
      <w:rPr>
        <w:rFonts w:hint="default"/>
      </w:rPr>
    </w:lvl>
    <w:lvl w:ilvl="2" w:tplc="698EDB6C">
      <w:start w:val="1"/>
      <w:numFmt w:val="bullet"/>
      <w:lvlText w:val="•"/>
      <w:lvlJc w:val="left"/>
      <w:pPr>
        <w:ind w:left="3112" w:hanging="361"/>
      </w:pPr>
      <w:rPr>
        <w:rFonts w:hint="default"/>
      </w:rPr>
    </w:lvl>
    <w:lvl w:ilvl="3" w:tplc="3B50F5A2">
      <w:start w:val="1"/>
      <w:numFmt w:val="bullet"/>
      <w:lvlText w:val="•"/>
      <w:lvlJc w:val="left"/>
      <w:pPr>
        <w:ind w:left="3898" w:hanging="361"/>
      </w:pPr>
      <w:rPr>
        <w:rFonts w:hint="default"/>
      </w:rPr>
    </w:lvl>
    <w:lvl w:ilvl="4" w:tplc="12FCBB5E">
      <w:start w:val="1"/>
      <w:numFmt w:val="bullet"/>
      <w:lvlText w:val="•"/>
      <w:lvlJc w:val="left"/>
      <w:pPr>
        <w:ind w:left="4684" w:hanging="361"/>
      </w:pPr>
      <w:rPr>
        <w:rFonts w:hint="default"/>
      </w:rPr>
    </w:lvl>
    <w:lvl w:ilvl="5" w:tplc="801E82DE">
      <w:start w:val="1"/>
      <w:numFmt w:val="bullet"/>
      <w:lvlText w:val="•"/>
      <w:lvlJc w:val="left"/>
      <w:pPr>
        <w:ind w:left="5470" w:hanging="361"/>
      </w:pPr>
      <w:rPr>
        <w:rFonts w:hint="default"/>
      </w:rPr>
    </w:lvl>
    <w:lvl w:ilvl="6" w:tplc="E1D07356">
      <w:start w:val="1"/>
      <w:numFmt w:val="bullet"/>
      <w:lvlText w:val="•"/>
      <w:lvlJc w:val="left"/>
      <w:pPr>
        <w:ind w:left="6256" w:hanging="361"/>
      </w:pPr>
      <w:rPr>
        <w:rFonts w:hint="default"/>
      </w:rPr>
    </w:lvl>
    <w:lvl w:ilvl="7" w:tplc="43789F66">
      <w:start w:val="1"/>
      <w:numFmt w:val="bullet"/>
      <w:lvlText w:val="•"/>
      <w:lvlJc w:val="left"/>
      <w:pPr>
        <w:ind w:left="7042" w:hanging="361"/>
      </w:pPr>
      <w:rPr>
        <w:rFonts w:hint="default"/>
      </w:rPr>
    </w:lvl>
    <w:lvl w:ilvl="8" w:tplc="AF5CCF08">
      <w:start w:val="1"/>
      <w:numFmt w:val="bullet"/>
      <w:lvlText w:val="•"/>
      <w:lvlJc w:val="left"/>
      <w:pPr>
        <w:ind w:left="7828" w:hanging="361"/>
      </w:pPr>
      <w:rPr>
        <w:rFonts w:hint="default"/>
      </w:rPr>
    </w:lvl>
  </w:abstractNum>
  <w:abstractNum w:abstractNumId="87">
    <w:nsid w:val="14496339"/>
    <w:multiLevelType w:val="hybridMultilevel"/>
    <w:tmpl w:val="82AEC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147753F6"/>
    <w:multiLevelType w:val="hybridMultilevel"/>
    <w:tmpl w:val="7F127C78"/>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9">
    <w:nsid w:val="148B39F1"/>
    <w:multiLevelType w:val="hybridMultilevel"/>
    <w:tmpl w:val="1FBCD82A"/>
    <w:lvl w:ilvl="0" w:tplc="04090003">
      <w:start w:val="1"/>
      <w:numFmt w:val="bullet"/>
      <w:lvlText w:val="o"/>
      <w:lvlJc w:val="left"/>
      <w:pPr>
        <w:tabs>
          <w:tab w:val="num" w:pos="1455"/>
        </w:tabs>
        <w:ind w:left="1455" w:hanging="375"/>
      </w:pPr>
      <w:rPr>
        <w:rFonts w:ascii="Courier New" w:hAnsi="Courier New" w:cs="Courier New" w:hint="default"/>
        <w:sz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0">
    <w:nsid w:val="14A54520"/>
    <w:multiLevelType w:val="hybridMultilevel"/>
    <w:tmpl w:val="57081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14E43414"/>
    <w:multiLevelType w:val="hybridMultilevel"/>
    <w:tmpl w:val="37C285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E6230F0">
      <w:start w:val="4"/>
      <w:numFmt w:val="bullet"/>
      <w:lvlText w:val="-"/>
      <w:lvlJc w:val="left"/>
      <w:pPr>
        <w:tabs>
          <w:tab w:val="num" w:pos="2520"/>
        </w:tabs>
        <w:ind w:left="2520" w:hanging="360"/>
      </w:pPr>
      <w:rPr>
        <w:rFonts w:ascii="Arial" w:eastAsia="Times New Roman" w:hAnsi="Arial" w:cs="Arial"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2">
    <w:nsid w:val="15076E24"/>
    <w:multiLevelType w:val="hybridMultilevel"/>
    <w:tmpl w:val="35AA42E8"/>
    <w:lvl w:ilvl="0" w:tplc="32F094E0">
      <w:start w:val="1"/>
      <w:numFmt w:val="lowerLetter"/>
      <w:lvlText w:val="%1."/>
      <w:lvlJc w:val="left"/>
      <w:pPr>
        <w:ind w:left="462" w:hanging="360"/>
        <w:jc w:val="left"/>
      </w:pPr>
      <w:rPr>
        <w:rFonts w:ascii="Arial" w:eastAsia="Arial" w:hAnsi="Arial" w:hint="default"/>
        <w:spacing w:val="-1"/>
        <w:sz w:val="22"/>
        <w:szCs w:val="22"/>
      </w:rPr>
    </w:lvl>
    <w:lvl w:ilvl="1" w:tplc="C974E5EE">
      <w:start w:val="1"/>
      <w:numFmt w:val="bullet"/>
      <w:lvlText w:val="•"/>
      <w:lvlJc w:val="left"/>
      <w:pPr>
        <w:ind w:left="858" w:hanging="360"/>
      </w:pPr>
      <w:rPr>
        <w:rFonts w:hint="default"/>
      </w:rPr>
    </w:lvl>
    <w:lvl w:ilvl="2" w:tplc="60B8DC78">
      <w:start w:val="1"/>
      <w:numFmt w:val="bullet"/>
      <w:lvlText w:val="•"/>
      <w:lvlJc w:val="left"/>
      <w:pPr>
        <w:ind w:left="1254" w:hanging="360"/>
      </w:pPr>
      <w:rPr>
        <w:rFonts w:hint="default"/>
      </w:rPr>
    </w:lvl>
    <w:lvl w:ilvl="3" w:tplc="A75603D2">
      <w:start w:val="1"/>
      <w:numFmt w:val="bullet"/>
      <w:lvlText w:val="•"/>
      <w:lvlJc w:val="left"/>
      <w:pPr>
        <w:ind w:left="1650" w:hanging="360"/>
      </w:pPr>
      <w:rPr>
        <w:rFonts w:hint="default"/>
      </w:rPr>
    </w:lvl>
    <w:lvl w:ilvl="4" w:tplc="E9C826C8">
      <w:start w:val="1"/>
      <w:numFmt w:val="bullet"/>
      <w:lvlText w:val="•"/>
      <w:lvlJc w:val="left"/>
      <w:pPr>
        <w:ind w:left="2046" w:hanging="360"/>
      </w:pPr>
      <w:rPr>
        <w:rFonts w:hint="default"/>
      </w:rPr>
    </w:lvl>
    <w:lvl w:ilvl="5" w:tplc="313A0A1A">
      <w:start w:val="1"/>
      <w:numFmt w:val="bullet"/>
      <w:lvlText w:val="•"/>
      <w:lvlJc w:val="left"/>
      <w:pPr>
        <w:ind w:left="2442" w:hanging="360"/>
      </w:pPr>
      <w:rPr>
        <w:rFonts w:hint="default"/>
      </w:rPr>
    </w:lvl>
    <w:lvl w:ilvl="6" w:tplc="023AC540">
      <w:start w:val="1"/>
      <w:numFmt w:val="bullet"/>
      <w:lvlText w:val="•"/>
      <w:lvlJc w:val="left"/>
      <w:pPr>
        <w:ind w:left="2839" w:hanging="360"/>
      </w:pPr>
      <w:rPr>
        <w:rFonts w:hint="default"/>
      </w:rPr>
    </w:lvl>
    <w:lvl w:ilvl="7" w:tplc="C41AA04A">
      <w:start w:val="1"/>
      <w:numFmt w:val="bullet"/>
      <w:lvlText w:val="•"/>
      <w:lvlJc w:val="left"/>
      <w:pPr>
        <w:ind w:left="3235" w:hanging="360"/>
      </w:pPr>
      <w:rPr>
        <w:rFonts w:hint="default"/>
      </w:rPr>
    </w:lvl>
    <w:lvl w:ilvl="8" w:tplc="B8087B8A">
      <w:start w:val="1"/>
      <w:numFmt w:val="bullet"/>
      <w:lvlText w:val="•"/>
      <w:lvlJc w:val="left"/>
      <w:pPr>
        <w:ind w:left="3631" w:hanging="360"/>
      </w:pPr>
      <w:rPr>
        <w:rFonts w:hint="default"/>
      </w:rPr>
    </w:lvl>
  </w:abstractNum>
  <w:abstractNum w:abstractNumId="93">
    <w:nsid w:val="152B4E27"/>
    <w:multiLevelType w:val="hybridMultilevel"/>
    <w:tmpl w:val="E7E4C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nsid w:val="15452E2A"/>
    <w:multiLevelType w:val="hybridMultilevel"/>
    <w:tmpl w:val="5DD8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154A6ABC"/>
    <w:multiLevelType w:val="hybridMultilevel"/>
    <w:tmpl w:val="1EE231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6">
    <w:nsid w:val="156B6BFF"/>
    <w:multiLevelType w:val="hybridMultilevel"/>
    <w:tmpl w:val="2CD8D8FA"/>
    <w:lvl w:ilvl="0" w:tplc="04090003">
      <w:start w:val="1"/>
      <w:numFmt w:val="bullet"/>
      <w:lvlText w:val="o"/>
      <w:lvlJc w:val="left"/>
      <w:pPr>
        <w:ind w:left="780" w:hanging="360"/>
      </w:pPr>
      <w:rPr>
        <w:rFonts w:ascii="Courier New" w:hAnsi="Courier New" w:cs="Courier New" w:hint="default"/>
      </w:rPr>
    </w:lvl>
    <w:lvl w:ilvl="1" w:tplc="04090005">
      <w:start w:val="1"/>
      <w:numFmt w:val="bullet"/>
      <w:lvlText w:val=""/>
      <w:lvlJc w:val="left"/>
      <w:pPr>
        <w:ind w:left="1500" w:hanging="360"/>
      </w:pPr>
      <w:rPr>
        <w:rFonts w:ascii="Wingdings" w:hAnsi="Wingdings"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7">
    <w:nsid w:val="15F050C9"/>
    <w:multiLevelType w:val="hybridMultilevel"/>
    <w:tmpl w:val="E02E08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8">
    <w:nsid w:val="162834AD"/>
    <w:multiLevelType w:val="hybridMultilevel"/>
    <w:tmpl w:val="32EE2EFA"/>
    <w:lvl w:ilvl="0" w:tplc="04090001">
      <w:start w:val="1"/>
      <w:numFmt w:val="bullet"/>
      <w:lvlText w:val=""/>
      <w:lvlJc w:val="left"/>
      <w:pPr>
        <w:tabs>
          <w:tab w:val="num" w:pos="1080"/>
        </w:tabs>
        <w:ind w:left="1080" w:hanging="360"/>
      </w:pPr>
      <w:rPr>
        <w:rFonts w:ascii="Symbol" w:hAnsi="Symbol" w:hint="default"/>
      </w:rPr>
    </w:lvl>
    <w:lvl w:ilvl="1" w:tplc="04090005">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9">
    <w:nsid w:val="1628355C"/>
    <w:multiLevelType w:val="hybridMultilevel"/>
    <w:tmpl w:val="791ED51A"/>
    <w:lvl w:ilvl="0" w:tplc="04090003">
      <w:start w:val="1"/>
      <w:numFmt w:val="bullet"/>
      <w:lvlText w:val="o"/>
      <w:lvlJc w:val="left"/>
      <w:pPr>
        <w:tabs>
          <w:tab w:val="num" w:pos="798"/>
        </w:tabs>
        <w:ind w:left="576" w:hanging="372"/>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nsid w:val="1634773C"/>
    <w:multiLevelType w:val="hybridMultilevel"/>
    <w:tmpl w:val="198A14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164049C2"/>
    <w:multiLevelType w:val="hybridMultilevel"/>
    <w:tmpl w:val="994A157A"/>
    <w:lvl w:ilvl="0" w:tplc="0E6230F0">
      <w:start w:val="4"/>
      <w:numFmt w:val="bullet"/>
      <w:lvlText w:val="-"/>
      <w:lvlJc w:val="left"/>
      <w:pPr>
        <w:ind w:left="2100" w:hanging="360"/>
      </w:pPr>
      <w:rPr>
        <w:rFonts w:ascii="Arial" w:eastAsia="Times New Roman" w:hAnsi="Arial" w:cs="Arial"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02">
    <w:nsid w:val="16A14E18"/>
    <w:multiLevelType w:val="hybridMultilevel"/>
    <w:tmpl w:val="BFE094A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175F5BA9"/>
    <w:multiLevelType w:val="hybridMultilevel"/>
    <w:tmpl w:val="3EF6D3C0"/>
    <w:lvl w:ilvl="0" w:tplc="04090001">
      <w:start w:val="1"/>
      <w:numFmt w:val="bullet"/>
      <w:lvlText w:val=""/>
      <w:lvlJc w:val="left"/>
      <w:pPr>
        <w:ind w:left="460" w:hanging="361"/>
      </w:pPr>
      <w:rPr>
        <w:rFonts w:ascii="Symbol" w:hAnsi="Symbol" w:hint="default"/>
        <w:b w:val="0"/>
        <w:w w:val="76"/>
        <w:sz w:val="24"/>
        <w:szCs w:val="24"/>
      </w:rPr>
    </w:lvl>
    <w:lvl w:ilvl="1" w:tplc="0318F8AE">
      <w:start w:val="1"/>
      <w:numFmt w:val="bullet"/>
      <w:lvlText w:val="o"/>
      <w:lvlJc w:val="left"/>
      <w:pPr>
        <w:ind w:left="1180" w:hanging="361"/>
      </w:pPr>
      <w:rPr>
        <w:rFonts w:ascii="Courier New" w:eastAsia="Courier New" w:hAnsi="Courier New" w:hint="default"/>
        <w:sz w:val="22"/>
        <w:szCs w:val="22"/>
      </w:rPr>
    </w:lvl>
    <w:lvl w:ilvl="2" w:tplc="D1D8E3A8">
      <w:start w:val="1"/>
      <w:numFmt w:val="bullet"/>
      <w:lvlText w:val=""/>
      <w:lvlJc w:val="left"/>
      <w:pPr>
        <w:ind w:left="1902" w:hanging="361"/>
      </w:pPr>
      <w:rPr>
        <w:rFonts w:ascii="Wingdings" w:eastAsia="Wingdings" w:hAnsi="Wingdings" w:hint="default"/>
        <w:sz w:val="22"/>
        <w:szCs w:val="22"/>
      </w:rPr>
    </w:lvl>
    <w:lvl w:ilvl="3" w:tplc="5418B290">
      <w:start w:val="1"/>
      <w:numFmt w:val="bullet"/>
      <w:lvlText w:val="•"/>
      <w:lvlJc w:val="left"/>
      <w:pPr>
        <w:ind w:left="1902" w:hanging="361"/>
      </w:pPr>
      <w:rPr>
        <w:rFonts w:hint="default"/>
      </w:rPr>
    </w:lvl>
    <w:lvl w:ilvl="4" w:tplc="B368290C">
      <w:start w:val="1"/>
      <w:numFmt w:val="bullet"/>
      <w:lvlText w:val="•"/>
      <w:lvlJc w:val="left"/>
      <w:pPr>
        <w:ind w:left="2996" w:hanging="361"/>
      </w:pPr>
      <w:rPr>
        <w:rFonts w:hint="default"/>
      </w:rPr>
    </w:lvl>
    <w:lvl w:ilvl="5" w:tplc="1570B8D0">
      <w:start w:val="1"/>
      <w:numFmt w:val="bullet"/>
      <w:lvlText w:val="•"/>
      <w:lvlJc w:val="left"/>
      <w:pPr>
        <w:ind w:left="4090" w:hanging="361"/>
      </w:pPr>
      <w:rPr>
        <w:rFonts w:hint="default"/>
      </w:rPr>
    </w:lvl>
    <w:lvl w:ilvl="6" w:tplc="81F646A8">
      <w:start w:val="1"/>
      <w:numFmt w:val="bullet"/>
      <w:lvlText w:val="•"/>
      <w:lvlJc w:val="left"/>
      <w:pPr>
        <w:ind w:left="5184" w:hanging="361"/>
      </w:pPr>
      <w:rPr>
        <w:rFonts w:hint="default"/>
      </w:rPr>
    </w:lvl>
    <w:lvl w:ilvl="7" w:tplc="F2C0799E">
      <w:start w:val="1"/>
      <w:numFmt w:val="bullet"/>
      <w:lvlText w:val="•"/>
      <w:lvlJc w:val="left"/>
      <w:pPr>
        <w:ind w:left="6278" w:hanging="361"/>
      </w:pPr>
      <w:rPr>
        <w:rFonts w:hint="default"/>
      </w:rPr>
    </w:lvl>
    <w:lvl w:ilvl="8" w:tplc="350214E4">
      <w:start w:val="1"/>
      <w:numFmt w:val="bullet"/>
      <w:lvlText w:val="•"/>
      <w:lvlJc w:val="left"/>
      <w:pPr>
        <w:ind w:left="7372" w:hanging="361"/>
      </w:pPr>
      <w:rPr>
        <w:rFonts w:hint="default"/>
      </w:rPr>
    </w:lvl>
  </w:abstractNum>
  <w:abstractNum w:abstractNumId="104">
    <w:nsid w:val="17E31811"/>
    <w:multiLevelType w:val="hybridMultilevel"/>
    <w:tmpl w:val="FD240488"/>
    <w:lvl w:ilvl="0" w:tplc="04090001">
      <w:start w:val="1"/>
      <w:numFmt w:val="bullet"/>
      <w:lvlText w:val=""/>
      <w:lvlJc w:val="left"/>
      <w:pPr>
        <w:tabs>
          <w:tab w:val="num" w:pos="1080"/>
        </w:tabs>
        <w:ind w:left="1080" w:hanging="360"/>
      </w:pPr>
      <w:rPr>
        <w:rFonts w:ascii="Symbol" w:hAnsi="Symbol" w:hint="default"/>
      </w:rPr>
    </w:lvl>
    <w:lvl w:ilvl="1" w:tplc="04090005">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5">
    <w:nsid w:val="182B66C8"/>
    <w:multiLevelType w:val="hybridMultilevel"/>
    <w:tmpl w:val="2FDC7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18647661"/>
    <w:multiLevelType w:val="hybridMultilevel"/>
    <w:tmpl w:val="8B60642C"/>
    <w:lvl w:ilvl="0" w:tplc="1F486A4C">
      <w:start w:val="1"/>
      <w:numFmt w:val="bullet"/>
      <w:lvlText w:val=""/>
      <w:lvlJc w:val="left"/>
      <w:pPr>
        <w:ind w:left="720" w:hanging="360"/>
      </w:pPr>
      <w:rPr>
        <w:rFonts w:ascii="Symbol" w:eastAsia="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18B45EF7"/>
    <w:multiLevelType w:val="hybridMultilevel"/>
    <w:tmpl w:val="D7E0637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8">
    <w:nsid w:val="193000BE"/>
    <w:multiLevelType w:val="hybridMultilevel"/>
    <w:tmpl w:val="2FDA2DE8"/>
    <w:lvl w:ilvl="0" w:tplc="0ECAABF4">
      <w:start w:val="1"/>
      <w:numFmt w:val="lowerRoman"/>
      <w:lvlText w:val="%1."/>
      <w:lvlJc w:val="right"/>
      <w:pPr>
        <w:ind w:left="25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196C6E16"/>
    <w:multiLevelType w:val="hybridMultilevel"/>
    <w:tmpl w:val="1694A3E8"/>
    <w:lvl w:ilvl="0" w:tplc="0E6230F0">
      <w:start w:val="4"/>
      <w:numFmt w:val="bullet"/>
      <w:lvlText w:val="-"/>
      <w:lvlJc w:val="left"/>
      <w:pPr>
        <w:ind w:left="2100" w:hanging="360"/>
      </w:pPr>
      <w:rPr>
        <w:rFonts w:ascii="Arial" w:eastAsia="Times New Roman" w:hAnsi="Arial" w:cs="Arial" w:hint="default"/>
      </w:rPr>
    </w:lvl>
    <w:lvl w:ilvl="1" w:tplc="04090019">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10">
    <w:nsid w:val="19714C96"/>
    <w:multiLevelType w:val="hybridMultilevel"/>
    <w:tmpl w:val="9FC27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nsid w:val="19BB5EE1"/>
    <w:multiLevelType w:val="hybridMultilevel"/>
    <w:tmpl w:val="632C10D8"/>
    <w:lvl w:ilvl="0" w:tplc="58CC0B46">
      <w:start w:val="1"/>
      <w:numFmt w:val="upperLetter"/>
      <w:lvlText w:val="%1."/>
      <w:lvlJc w:val="left"/>
      <w:pPr>
        <w:tabs>
          <w:tab w:val="num" w:pos="576"/>
        </w:tabs>
        <w:ind w:left="576" w:hanging="576"/>
      </w:pPr>
      <w:rPr>
        <w:rFonts w:hint="default"/>
        <w:b w:val="0"/>
        <w:sz w:val="24"/>
        <w:szCs w:val="24"/>
      </w:rPr>
    </w:lvl>
    <w:lvl w:ilvl="1" w:tplc="04090001">
      <w:start w:val="1"/>
      <w:numFmt w:val="bullet"/>
      <w:lvlText w:val=""/>
      <w:lvlJc w:val="left"/>
      <w:pPr>
        <w:tabs>
          <w:tab w:val="num" w:pos="900"/>
        </w:tabs>
        <w:ind w:left="900" w:hanging="360"/>
      </w:pPr>
      <w:rPr>
        <w:rFonts w:ascii="Symbol" w:hAnsi="Symbol" w:hint="default"/>
        <w:b w:val="0"/>
        <w:sz w:val="24"/>
        <w:szCs w:val="24"/>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112">
    <w:nsid w:val="1A0B4911"/>
    <w:multiLevelType w:val="hybridMultilevel"/>
    <w:tmpl w:val="A3AA3C0A"/>
    <w:lvl w:ilvl="0" w:tplc="8288387E">
      <w:start w:val="1"/>
      <w:numFmt w:val="bullet"/>
      <w:lvlText w:val=""/>
      <w:lvlJc w:val="left"/>
      <w:pPr>
        <w:tabs>
          <w:tab w:val="num" w:pos="1008"/>
        </w:tabs>
        <w:ind w:left="1296" w:hanging="648"/>
      </w:pPr>
      <w:rPr>
        <w:rFonts w:ascii="Symbol" w:hAnsi="Symbol" w:hint="default"/>
      </w:rPr>
    </w:lvl>
    <w:lvl w:ilvl="1" w:tplc="04090003">
      <w:start w:val="1"/>
      <w:numFmt w:val="bullet"/>
      <w:lvlText w:val="o"/>
      <w:lvlJc w:val="left"/>
      <w:pPr>
        <w:tabs>
          <w:tab w:val="num" w:pos="2322"/>
        </w:tabs>
        <w:ind w:left="2100" w:hanging="372"/>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113">
    <w:nsid w:val="1A3B0FD6"/>
    <w:multiLevelType w:val="hybridMultilevel"/>
    <w:tmpl w:val="8E6687C2"/>
    <w:lvl w:ilvl="0" w:tplc="F04C45D0">
      <w:numFmt w:val="bullet"/>
      <w:lvlText w:val=""/>
      <w:lvlJc w:val="left"/>
      <w:pPr>
        <w:tabs>
          <w:tab w:val="num" w:pos="1455"/>
        </w:tabs>
        <w:ind w:left="1455" w:hanging="375"/>
      </w:pPr>
      <w:rPr>
        <w:rFonts w:ascii="Symbol" w:eastAsia="Times New Roman" w:hAnsi="Symbol" w:cs="Courier New" w:hint="default"/>
        <w:sz w:val="22"/>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4">
    <w:nsid w:val="1AB556F6"/>
    <w:multiLevelType w:val="hybridMultilevel"/>
    <w:tmpl w:val="F6467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1AC22C34"/>
    <w:multiLevelType w:val="hybridMultilevel"/>
    <w:tmpl w:val="222A0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nsid w:val="1AE613CD"/>
    <w:multiLevelType w:val="hybridMultilevel"/>
    <w:tmpl w:val="8D08E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1AF5711F"/>
    <w:multiLevelType w:val="hybridMultilevel"/>
    <w:tmpl w:val="50D0A630"/>
    <w:lvl w:ilvl="0" w:tplc="E9B67A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8">
    <w:nsid w:val="1B7C14F1"/>
    <w:multiLevelType w:val="hybridMultilevel"/>
    <w:tmpl w:val="3D6E3624"/>
    <w:lvl w:ilvl="0" w:tplc="04090005">
      <w:start w:val="1"/>
      <w:numFmt w:val="bullet"/>
      <w:lvlText w:val=""/>
      <w:lvlJc w:val="left"/>
      <w:pPr>
        <w:ind w:left="1800" w:hanging="360"/>
      </w:pPr>
      <w:rPr>
        <w:rFonts w:ascii="Wingdings" w:hAnsi="Wingding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9">
    <w:nsid w:val="1BFB2357"/>
    <w:multiLevelType w:val="hybridMultilevel"/>
    <w:tmpl w:val="AD0AF3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1C594606"/>
    <w:multiLevelType w:val="hybridMultilevel"/>
    <w:tmpl w:val="E4180B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nsid w:val="1CC561FD"/>
    <w:multiLevelType w:val="hybridMultilevel"/>
    <w:tmpl w:val="E32EE25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1D056FDA"/>
    <w:multiLevelType w:val="hybridMultilevel"/>
    <w:tmpl w:val="70F62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1D07410C"/>
    <w:multiLevelType w:val="hybridMultilevel"/>
    <w:tmpl w:val="587E43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1D270929"/>
    <w:multiLevelType w:val="hybridMultilevel"/>
    <w:tmpl w:val="3438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1DB43FEE"/>
    <w:multiLevelType w:val="hybridMultilevel"/>
    <w:tmpl w:val="E042F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1DF502CA"/>
    <w:multiLevelType w:val="hybridMultilevel"/>
    <w:tmpl w:val="7122A302"/>
    <w:lvl w:ilvl="0" w:tplc="04090001">
      <w:start w:val="1"/>
      <w:numFmt w:val="bullet"/>
      <w:lvlText w:val=""/>
      <w:lvlJc w:val="left"/>
      <w:pPr>
        <w:ind w:left="1272" w:hanging="360"/>
      </w:pPr>
      <w:rPr>
        <w:rFonts w:ascii="Symbol" w:hAnsi="Symbol" w:hint="default"/>
        <w:b w:val="0"/>
        <w:sz w:val="24"/>
        <w:szCs w:val="24"/>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127">
    <w:nsid w:val="1E1E2D14"/>
    <w:multiLevelType w:val="hybridMultilevel"/>
    <w:tmpl w:val="260ADB00"/>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nsid w:val="1E4021D3"/>
    <w:multiLevelType w:val="hybridMultilevel"/>
    <w:tmpl w:val="C2F6CDA6"/>
    <w:lvl w:ilvl="0" w:tplc="04090003">
      <w:start w:val="1"/>
      <w:numFmt w:val="bullet"/>
      <w:lvlText w:val="o"/>
      <w:lvlJc w:val="left"/>
      <w:pPr>
        <w:ind w:left="2160" w:hanging="72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1E460C75"/>
    <w:multiLevelType w:val="hybridMultilevel"/>
    <w:tmpl w:val="A40E50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0">
    <w:nsid w:val="1E8C0F42"/>
    <w:multiLevelType w:val="hybridMultilevel"/>
    <w:tmpl w:val="F88219B8"/>
    <w:lvl w:ilvl="0" w:tplc="0E6230F0">
      <w:start w:val="4"/>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E6230F0">
      <w:start w:val="4"/>
      <w:numFmt w:val="bullet"/>
      <w:lvlText w:val="-"/>
      <w:lvlJc w:val="left"/>
      <w:pPr>
        <w:ind w:left="3240" w:hanging="360"/>
      </w:pPr>
      <w:rPr>
        <w:rFonts w:ascii="Arial" w:eastAsia="Times New Roman" w:hAnsi="Arial" w:cs="Arial"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1">
    <w:nsid w:val="1EAA134B"/>
    <w:multiLevelType w:val="hybridMultilevel"/>
    <w:tmpl w:val="AA981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nsid w:val="1EED29FD"/>
    <w:multiLevelType w:val="hybridMultilevel"/>
    <w:tmpl w:val="FC2CC14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1FEE2D2D"/>
    <w:multiLevelType w:val="hybridMultilevel"/>
    <w:tmpl w:val="9794B41E"/>
    <w:lvl w:ilvl="0" w:tplc="04090003">
      <w:start w:val="1"/>
      <w:numFmt w:val="bullet"/>
      <w:lvlText w:val="o"/>
      <w:lvlJc w:val="left"/>
      <w:pPr>
        <w:ind w:left="1541" w:hanging="361"/>
      </w:pPr>
      <w:rPr>
        <w:rFonts w:ascii="Courier New" w:hAnsi="Courier New" w:cs="Courier New" w:hint="default"/>
        <w:sz w:val="22"/>
        <w:szCs w:val="22"/>
      </w:rPr>
    </w:lvl>
    <w:lvl w:ilvl="1" w:tplc="AD589F4A">
      <w:start w:val="1"/>
      <w:numFmt w:val="bullet"/>
      <w:lvlText w:val="•"/>
      <w:lvlJc w:val="left"/>
      <w:pPr>
        <w:ind w:left="2326" w:hanging="361"/>
      </w:pPr>
      <w:rPr>
        <w:rFonts w:hint="default"/>
      </w:rPr>
    </w:lvl>
    <w:lvl w:ilvl="2" w:tplc="698EDB6C">
      <w:start w:val="1"/>
      <w:numFmt w:val="bullet"/>
      <w:lvlText w:val="•"/>
      <w:lvlJc w:val="left"/>
      <w:pPr>
        <w:ind w:left="3112" w:hanging="361"/>
      </w:pPr>
      <w:rPr>
        <w:rFonts w:hint="default"/>
      </w:rPr>
    </w:lvl>
    <w:lvl w:ilvl="3" w:tplc="3B50F5A2">
      <w:start w:val="1"/>
      <w:numFmt w:val="bullet"/>
      <w:lvlText w:val="•"/>
      <w:lvlJc w:val="left"/>
      <w:pPr>
        <w:ind w:left="3898" w:hanging="361"/>
      </w:pPr>
      <w:rPr>
        <w:rFonts w:hint="default"/>
      </w:rPr>
    </w:lvl>
    <w:lvl w:ilvl="4" w:tplc="12FCBB5E">
      <w:start w:val="1"/>
      <w:numFmt w:val="bullet"/>
      <w:lvlText w:val="•"/>
      <w:lvlJc w:val="left"/>
      <w:pPr>
        <w:ind w:left="4684" w:hanging="361"/>
      </w:pPr>
      <w:rPr>
        <w:rFonts w:hint="default"/>
      </w:rPr>
    </w:lvl>
    <w:lvl w:ilvl="5" w:tplc="801E82DE">
      <w:start w:val="1"/>
      <w:numFmt w:val="bullet"/>
      <w:lvlText w:val="•"/>
      <w:lvlJc w:val="left"/>
      <w:pPr>
        <w:ind w:left="5470" w:hanging="361"/>
      </w:pPr>
      <w:rPr>
        <w:rFonts w:hint="default"/>
      </w:rPr>
    </w:lvl>
    <w:lvl w:ilvl="6" w:tplc="E1D07356">
      <w:start w:val="1"/>
      <w:numFmt w:val="bullet"/>
      <w:lvlText w:val="•"/>
      <w:lvlJc w:val="left"/>
      <w:pPr>
        <w:ind w:left="6256" w:hanging="361"/>
      </w:pPr>
      <w:rPr>
        <w:rFonts w:hint="default"/>
      </w:rPr>
    </w:lvl>
    <w:lvl w:ilvl="7" w:tplc="43789F66">
      <w:start w:val="1"/>
      <w:numFmt w:val="bullet"/>
      <w:lvlText w:val="•"/>
      <w:lvlJc w:val="left"/>
      <w:pPr>
        <w:ind w:left="7042" w:hanging="361"/>
      </w:pPr>
      <w:rPr>
        <w:rFonts w:hint="default"/>
      </w:rPr>
    </w:lvl>
    <w:lvl w:ilvl="8" w:tplc="AF5CCF08">
      <w:start w:val="1"/>
      <w:numFmt w:val="bullet"/>
      <w:lvlText w:val="•"/>
      <w:lvlJc w:val="left"/>
      <w:pPr>
        <w:ind w:left="7828" w:hanging="361"/>
      </w:pPr>
      <w:rPr>
        <w:rFonts w:hint="default"/>
      </w:rPr>
    </w:lvl>
  </w:abstractNum>
  <w:abstractNum w:abstractNumId="134">
    <w:nsid w:val="20437248"/>
    <w:multiLevelType w:val="hybridMultilevel"/>
    <w:tmpl w:val="01B4B22A"/>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nsid w:val="20836A1F"/>
    <w:multiLevelType w:val="hybridMultilevel"/>
    <w:tmpl w:val="D1D6BC66"/>
    <w:lvl w:ilvl="0" w:tplc="0409000F">
      <w:start w:val="1"/>
      <w:numFmt w:val="decimal"/>
      <w:lvlText w:val="%1."/>
      <w:lvlJc w:val="left"/>
      <w:pPr>
        <w:ind w:left="360" w:hanging="360"/>
      </w:pPr>
      <w:rPr>
        <w:rFonts w:hint="default"/>
        <w:b w:val="0"/>
      </w:rPr>
    </w:lvl>
    <w:lvl w:ilvl="1" w:tplc="04090005">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nsid w:val="20F05A9B"/>
    <w:multiLevelType w:val="hybridMultilevel"/>
    <w:tmpl w:val="5CF222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212A7206"/>
    <w:multiLevelType w:val="hybridMultilevel"/>
    <w:tmpl w:val="5C3CDBA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212B368E"/>
    <w:multiLevelType w:val="hybridMultilevel"/>
    <w:tmpl w:val="AE6622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nsid w:val="21403D1F"/>
    <w:multiLevelType w:val="hybridMultilevel"/>
    <w:tmpl w:val="45202F6C"/>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nsid w:val="2156069D"/>
    <w:multiLevelType w:val="hybridMultilevel"/>
    <w:tmpl w:val="F020AEC0"/>
    <w:lvl w:ilvl="0" w:tplc="04090005">
      <w:start w:val="1"/>
      <w:numFmt w:val="bullet"/>
      <w:lvlText w:val=""/>
      <w:lvlJc w:val="left"/>
      <w:pPr>
        <w:tabs>
          <w:tab w:val="num" w:pos="798"/>
        </w:tabs>
        <w:ind w:left="576" w:hanging="372"/>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nsid w:val="21864F7C"/>
    <w:multiLevelType w:val="hybridMultilevel"/>
    <w:tmpl w:val="FE8A8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21946154"/>
    <w:multiLevelType w:val="hybridMultilevel"/>
    <w:tmpl w:val="486A71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3">
    <w:nsid w:val="21B138BB"/>
    <w:multiLevelType w:val="hybridMultilevel"/>
    <w:tmpl w:val="2B1C15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21F56E7C"/>
    <w:multiLevelType w:val="hybridMultilevel"/>
    <w:tmpl w:val="D1F2C694"/>
    <w:lvl w:ilvl="0" w:tplc="A254EDD0">
      <w:start w:val="1"/>
      <w:numFmt w:val="decimal"/>
      <w:lvlText w:val="%1."/>
      <w:lvlJc w:val="left"/>
      <w:pPr>
        <w:ind w:left="523" w:hanging="433"/>
      </w:pPr>
      <w:rPr>
        <w:rFonts w:ascii="Arial" w:eastAsia="Arial" w:hAnsi="Arial" w:hint="default"/>
        <w:spacing w:val="-1"/>
        <w:sz w:val="22"/>
        <w:szCs w:val="22"/>
      </w:rPr>
    </w:lvl>
    <w:lvl w:ilvl="1" w:tplc="CFDA5D44">
      <w:start w:val="1"/>
      <w:numFmt w:val="bullet"/>
      <w:lvlText w:val=""/>
      <w:lvlJc w:val="left"/>
      <w:pPr>
        <w:ind w:left="904" w:hanging="361"/>
      </w:pPr>
      <w:rPr>
        <w:rFonts w:ascii="Symbol" w:eastAsia="Symbol" w:hAnsi="Symbol" w:hint="default"/>
        <w:w w:val="76"/>
        <w:sz w:val="22"/>
        <w:szCs w:val="22"/>
      </w:rPr>
    </w:lvl>
    <w:lvl w:ilvl="2" w:tplc="5D54D268">
      <w:start w:val="1"/>
      <w:numFmt w:val="bullet"/>
      <w:lvlText w:val="•"/>
      <w:lvlJc w:val="left"/>
      <w:pPr>
        <w:ind w:left="904" w:hanging="361"/>
      </w:pPr>
      <w:rPr>
        <w:rFonts w:hint="default"/>
      </w:rPr>
    </w:lvl>
    <w:lvl w:ilvl="3" w:tplc="889E89D0">
      <w:start w:val="1"/>
      <w:numFmt w:val="bullet"/>
      <w:lvlText w:val="•"/>
      <w:lvlJc w:val="left"/>
      <w:pPr>
        <w:ind w:left="1996" w:hanging="361"/>
      </w:pPr>
      <w:rPr>
        <w:rFonts w:hint="default"/>
      </w:rPr>
    </w:lvl>
    <w:lvl w:ilvl="4" w:tplc="56240002">
      <w:start w:val="1"/>
      <w:numFmt w:val="bullet"/>
      <w:lvlText w:val="•"/>
      <w:lvlJc w:val="left"/>
      <w:pPr>
        <w:ind w:left="3089" w:hanging="361"/>
      </w:pPr>
      <w:rPr>
        <w:rFonts w:hint="default"/>
      </w:rPr>
    </w:lvl>
    <w:lvl w:ilvl="5" w:tplc="CED66734">
      <w:start w:val="1"/>
      <w:numFmt w:val="bullet"/>
      <w:lvlText w:val="•"/>
      <w:lvlJc w:val="left"/>
      <w:pPr>
        <w:ind w:left="4181" w:hanging="361"/>
      </w:pPr>
      <w:rPr>
        <w:rFonts w:hint="default"/>
      </w:rPr>
    </w:lvl>
    <w:lvl w:ilvl="6" w:tplc="9C40EB4C">
      <w:start w:val="1"/>
      <w:numFmt w:val="bullet"/>
      <w:lvlText w:val="•"/>
      <w:lvlJc w:val="left"/>
      <w:pPr>
        <w:ind w:left="5274" w:hanging="361"/>
      </w:pPr>
      <w:rPr>
        <w:rFonts w:hint="default"/>
      </w:rPr>
    </w:lvl>
    <w:lvl w:ilvl="7" w:tplc="4B4AEAFE">
      <w:start w:val="1"/>
      <w:numFmt w:val="bullet"/>
      <w:lvlText w:val="•"/>
      <w:lvlJc w:val="left"/>
      <w:pPr>
        <w:ind w:left="6366" w:hanging="361"/>
      </w:pPr>
      <w:rPr>
        <w:rFonts w:hint="default"/>
      </w:rPr>
    </w:lvl>
    <w:lvl w:ilvl="8" w:tplc="91AAA0C2">
      <w:start w:val="1"/>
      <w:numFmt w:val="bullet"/>
      <w:lvlText w:val="•"/>
      <w:lvlJc w:val="left"/>
      <w:pPr>
        <w:ind w:left="7459" w:hanging="361"/>
      </w:pPr>
      <w:rPr>
        <w:rFonts w:hint="default"/>
      </w:rPr>
    </w:lvl>
  </w:abstractNum>
  <w:abstractNum w:abstractNumId="145">
    <w:nsid w:val="2217005E"/>
    <w:multiLevelType w:val="hybridMultilevel"/>
    <w:tmpl w:val="4FC6C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223172B8"/>
    <w:multiLevelType w:val="hybridMultilevel"/>
    <w:tmpl w:val="898AF9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nsid w:val="22431325"/>
    <w:multiLevelType w:val="hybridMultilevel"/>
    <w:tmpl w:val="B90EDB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8">
    <w:nsid w:val="227E7733"/>
    <w:multiLevelType w:val="hybridMultilevel"/>
    <w:tmpl w:val="DCDC7F7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nsid w:val="22B66495"/>
    <w:multiLevelType w:val="hybridMultilevel"/>
    <w:tmpl w:val="EBF005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nsid w:val="22DF017F"/>
    <w:multiLevelType w:val="hybridMultilevel"/>
    <w:tmpl w:val="1D64EE88"/>
    <w:lvl w:ilvl="0" w:tplc="04090003">
      <w:start w:val="1"/>
      <w:numFmt w:val="bullet"/>
      <w:lvlText w:val="o"/>
      <w:lvlJc w:val="left"/>
      <w:pPr>
        <w:ind w:left="1176" w:hanging="360"/>
      </w:pPr>
      <w:rPr>
        <w:rFonts w:ascii="Courier New" w:hAnsi="Courier New" w:cs="Courier New"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51">
    <w:nsid w:val="22FE26B1"/>
    <w:multiLevelType w:val="hybridMultilevel"/>
    <w:tmpl w:val="0F663A4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2">
    <w:nsid w:val="234E2423"/>
    <w:multiLevelType w:val="hybridMultilevel"/>
    <w:tmpl w:val="5D0AA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3">
    <w:nsid w:val="23EE1590"/>
    <w:multiLevelType w:val="hybridMultilevel"/>
    <w:tmpl w:val="B052AC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nsid w:val="24230C41"/>
    <w:multiLevelType w:val="hybridMultilevel"/>
    <w:tmpl w:val="AF6E93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5">
    <w:nsid w:val="243C5C26"/>
    <w:multiLevelType w:val="hybridMultilevel"/>
    <w:tmpl w:val="C720D2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248B3423"/>
    <w:multiLevelType w:val="hybridMultilevel"/>
    <w:tmpl w:val="D35AA5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7">
    <w:nsid w:val="24993723"/>
    <w:multiLevelType w:val="hybridMultilevel"/>
    <w:tmpl w:val="47169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24AB5FE6"/>
    <w:multiLevelType w:val="hybridMultilevel"/>
    <w:tmpl w:val="6CF09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nsid w:val="24BC77CD"/>
    <w:multiLevelType w:val="hybridMultilevel"/>
    <w:tmpl w:val="A96890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0">
    <w:nsid w:val="25E27C1A"/>
    <w:multiLevelType w:val="hybridMultilevel"/>
    <w:tmpl w:val="8C7CDC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nsid w:val="26036F5D"/>
    <w:multiLevelType w:val="hybridMultilevel"/>
    <w:tmpl w:val="3A0A0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nsid w:val="263E5FB5"/>
    <w:multiLevelType w:val="hybridMultilevel"/>
    <w:tmpl w:val="BEBE2C9C"/>
    <w:lvl w:ilvl="0" w:tplc="0E6230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E6230F0">
      <w:start w:val="4"/>
      <w:numFmt w:val="bullet"/>
      <w:lvlText w:val="-"/>
      <w:lvlJc w:val="left"/>
      <w:pPr>
        <w:ind w:left="2880" w:hanging="360"/>
      </w:pPr>
      <w:rPr>
        <w:rFonts w:ascii="Arial" w:eastAsia="Times New Roman"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264132BA"/>
    <w:multiLevelType w:val="hybridMultilevel"/>
    <w:tmpl w:val="7584C1AA"/>
    <w:lvl w:ilvl="0" w:tplc="04090001">
      <w:start w:val="1"/>
      <w:numFmt w:val="bullet"/>
      <w:lvlText w:val=""/>
      <w:lvlJc w:val="left"/>
      <w:pPr>
        <w:ind w:left="936" w:hanging="360"/>
      </w:pPr>
      <w:rPr>
        <w:rFonts w:ascii="Symbol" w:hAnsi="Symbol"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64">
    <w:nsid w:val="2688571B"/>
    <w:multiLevelType w:val="hybridMultilevel"/>
    <w:tmpl w:val="F650F7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26AF50C7"/>
    <w:multiLevelType w:val="hybridMultilevel"/>
    <w:tmpl w:val="3800D8CE"/>
    <w:lvl w:ilvl="0" w:tplc="734A66C2">
      <w:start w:val="1"/>
      <w:numFmt w:val="decimal"/>
      <w:lvlText w:val="%1)"/>
      <w:lvlJc w:val="left"/>
      <w:pPr>
        <w:ind w:left="18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26B35BCC"/>
    <w:multiLevelType w:val="hybridMultilevel"/>
    <w:tmpl w:val="78D643BC"/>
    <w:lvl w:ilvl="0" w:tplc="E9B67A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7">
    <w:nsid w:val="27047DAB"/>
    <w:multiLevelType w:val="hybridMultilevel"/>
    <w:tmpl w:val="A8B6C7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8">
    <w:nsid w:val="273D1237"/>
    <w:multiLevelType w:val="hybridMultilevel"/>
    <w:tmpl w:val="E8C20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27AA5D03"/>
    <w:multiLevelType w:val="hybridMultilevel"/>
    <w:tmpl w:val="1DEC3E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0">
    <w:nsid w:val="27BD37FA"/>
    <w:multiLevelType w:val="hybridMultilevel"/>
    <w:tmpl w:val="481E1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27BE67F4"/>
    <w:multiLevelType w:val="hybridMultilevel"/>
    <w:tmpl w:val="88E2C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28BE4B00"/>
    <w:multiLevelType w:val="hybridMultilevel"/>
    <w:tmpl w:val="11D6B04A"/>
    <w:lvl w:ilvl="0" w:tplc="16A89E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3">
    <w:nsid w:val="290B4E1B"/>
    <w:multiLevelType w:val="hybridMultilevel"/>
    <w:tmpl w:val="56B6E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2954301E"/>
    <w:multiLevelType w:val="hybridMultilevel"/>
    <w:tmpl w:val="FB0EF4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5">
    <w:nsid w:val="295E308C"/>
    <w:multiLevelType w:val="hybridMultilevel"/>
    <w:tmpl w:val="637ADE92"/>
    <w:lvl w:ilvl="0" w:tplc="0E6230F0">
      <w:start w:val="4"/>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6">
    <w:nsid w:val="299B479F"/>
    <w:multiLevelType w:val="hybridMultilevel"/>
    <w:tmpl w:val="CD2E1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29AA1391"/>
    <w:multiLevelType w:val="hybridMultilevel"/>
    <w:tmpl w:val="BEECD814"/>
    <w:lvl w:ilvl="0" w:tplc="6A106CE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2A1228B9"/>
    <w:multiLevelType w:val="hybridMultilevel"/>
    <w:tmpl w:val="0DE8CC5A"/>
    <w:lvl w:ilvl="0" w:tplc="04090005">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start w:val="1"/>
      <w:numFmt w:val="bullet"/>
      <w:lvlText w:val=""/>
      <w:lvlJc w:val="left"/>
      <w:pPr>
        <w:ind w:left="2955" w:hanging="360"/>
      </w:pPr>
      <w:rPr>
        <w:rFonts w:ascii="Wingdings" w:hAnsi="Wingdings" w:hint="default"/>
      </w:rPr>
    </w:lvl>
    <w:lvl w:ilvl="3" w:tplc="04090005">
      <w:start w:val="1"/>
      <w:numFmt w:val="bullet"/>
      <w:lvlText w:val=""/>
      <w:lvlJc w:val="left"/>
      <w:pPr>
        <w:ind w:left="3675" w:hanging="360"/>
      </w:pPr>
      <w:rPr>
        <w:rFonts w:ascii="Wingdings" w:hAnsi="Wingdings"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79">
    <w:nsid w:val="2A4C5042"/>
    <w:multiLevelType w:val="hybridMultilevel"/>
    <w:tmpl w:val="6FB61C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2A634B93"/>
    <w:multiLevelType w:val="hybridMultilevel"/>
    <w:tmpl w:val="F3D289F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1">
    <w:nsid w:val="2A6365F8"/>
    <w:multiLevelType w:val="hybridMultilevel"/>
    <w:tmpl w:val="88580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2A6512DD"/>
    <w:multiLevelType w:val="hybridMultilevel"/>
    <w:tmpl w:val="94749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3">
    <w:nsid w:val="2A733945"/>
    <w:multiLevelType w:val="hybridMultilevel"/>
    <w:tmpl w:val="23700AE0"/>
    <w:lvl w:ilvl="0" w:tplc="04090001">
      <w:start w:val="1"/>
      <w:numFmt w:val="bullet"/>
      <w:lvlText w:val=""/>
      <w:lvlJc w:val="left"/>
      <w:pPr>
        <w:ind w:left="804" w:hanging="360"/>
      </w:pPr>
      <w:rPr>
        <w:rFonts w:ascii="Symbol" w:hAnsi="Symbol" w:hint="default"/>
        <w:w w:val="130"/>
        <w:sz w:val="20"/>
      </w:rPr>
    </w:lvl>
    <w:lvl w:ilvl="1" w:tplc="04090003">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84">
    <w:nsid w:val="2AC20FE4"/>
    <w:multiLevelType w:val="hybridMultilevel"/>
    <w:tmpl w:val="C3C84A8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E6230F0">
      <w:start w:val="4"/>
      <w:numFmt w:val="bullet"/>
      <w:lvlText w:val="-"/>
      <w:lvlJc w:val="left"/>
      <w:pPr>
        <w:tabs>
          <w:tab w:val="num" w:pos="2520"/>
        </w:tabs>
        <w:ind w:left="2520" w:hanging="360"/>
      </w:pPr>
      <w:rPr>
        <w:rFonts w:ascii="Arial" w:eastAsia="Times New Roman" w:hAnsi="Arial" w:cs="Arial"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5">
    <w:nsid w:val="2AE60239"/>
    <w:multiLevelType w:val="hybridMultilevel"/>
    <w:tmpl w:val="088AE30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nsid w:val="2AE6756A"/>
    <w:multiLevelType w:val="hybridMultilevel"/>
    <w:tmpl w:val="E71CD6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2AE70960"/>
    <w:multiLevelType w:val="hybridMultilevel"/>
    <w:tmpl w:val="BBC6388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8">
    <w:nsid w:val="2B407C88"/>
    <w:multiLevelType w:val="hybridMultilevel"/>
    <w:tmpl w:val="AA20FE98"/>
    <w:lvl w:ilvl="0" w:tplc="04090001">
      <w:start w:val="1"/>
      <w:numFmt w:val="bullet"/>
      <w:lvlText w:val=""/>
      <w:lvlJc w:val="left"/>
      <w:pPr>
        <w:ind w:left="720" w:hanging="360"/>
      </w:pPr>
      <w:rPr>
        <w:rFonts w:ascii="Symbol" w:hAnsi="Symbol" w:hint="default"/>
      </w:rPr>
    </w:lvl>
    <w:lvl w:ilvl="1" w:tplc="CFBAC266">
      <w:start w:val="3"/>
      <w:numFmt w:val="bullet"/>
      <w:lvlText w:val="-"/>
      <w:lvlJc w:val="left"/>
      <w:pPr>
        <w:ind w:left="1440" w:hanging="360"/>
      </w:pPr>
      <w:rPr>
        <w:rFonts w:ascii="Arial" w:eastAsia="Times New Roman" w:hAnsi="Arial" w:cs="Arial" w:hint="default"/>
      </w:rPr>
    </w:lvl>
    <w:lvl w:ilvl="2" w:tplc="0409001B">
      <w:start w:val="1"/>
      <w:numFmt w:val="lowerRoman"/>
      <w:lvlText w:val="%3."/>
      <w:lvlJc w:val="right"/>
      <w:pPr>
        <w:ind w:left="2160" w:hanging="180"/>
      </w:pPr>
    </w:lvl>
    <w:lvl w:ilvl="3" w:tplc="C73A76E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2BB62C01"/>
    <w:multiLevelType w:val="hybridMultilevel"/>
    <w:tmpl w:val="846A7C4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nsid w:val="2BF17511"/>
    <w:multiLevelType w:val="hybridMultilevel"/>
    <w:tmpl w:val="280EE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2C365C7B"/>
    <w:multiLevelType w:val="hybridMultilevel"/>
    <w:tmpl w:val="846207C6"/>
    <w:lvl w:ilvl="0" w:tplc="04090001">
      <w:start w:val="1"/>
      <w:numFmt w:val="bullet"/>
      <w:lvlText w:val=""/>
      <w:lvlJc w:val="left"/>
      <w:pPr>
        <w:tabs>
          <w:tab w:val="num" w:pos="450"/>
        </w:tabs>
        <w:ind w:left="45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2">
    <w:nsid w:val="2C673172"/>
    <w:multiLevelType w:val="hybridMultilevel"/>
    <w:tmpl w:val="5B86A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2CA74A77"/>
    <w:multiLevelType w:val="hybridMultilevel"/>
    <w:tmpl w:val="F7DC593A"/>
    <w:lvl w:ilvl="0" w:tplc="25E2D8A8">
      <w:start w:val="1"/>
      <w:numFmt w:val="bullet"/>
      <w:lvlText w:val=""/>
      <w:lvlJc w:val="left"/>
      <w:pPr>
        <w:ind w:left="480" w:hanging="361"/>
      </w:pPr>
      <w:rPr>
        <w:rFonts w:ascii="Symbol" w:eastAsia="Symbol" w:hAnsi="Symbol" w:hint="default"/>
        <w:w w:val="76"/>
        <w:sz w:val="22"/>
        <w:szCs w:val="22"/>
      </w:rPr>
    </w:lvl>
    <w:lvl w:ilvl="1" w:tplc="04090003">
      <w:start w:val="1"/>
      <w:numFmt w:val="bullet"/>
      <w:lvlText w:val="o"/>
      <w:lvlJc w:val="left"/>
      <w:pPr>
        <w:ind w:left="1199" w:hanging="361"/>
      </w:pPr>
      <w:rPr>
        <w:rFonts w:ascii="Courier New" w:hAnsi="Courier New" w:cs="Courier New" w:hint="default"/>
        <w:w w:val="76"/>
        <w:sz w:val="22"/>
        <w:szCs w:val="22"/>
      </w:rPr>
    </w:lvl>
    <w:lvl w:ilvl="2" w:tplc="1022627E">
      <w:start w:val="1"/>
      <w:numFmt w:val="bullet"/>
      <w:lvlText w:val="•"/>
      <w:lvlJc w:val="left"/>
      <w:pPr>
        <w:ind w:left="1200" w:hanging="361"/>
      </w:pPr>
      <w:rPr>
        <w:rFonts w:hint="default"/>
      </w:rPr>
    </w:lvl>
    <w:lvl w:ilvl="3" w:tplc="EE806C06">
      <w:start w:val="1"/>
      <w:numFmt w:val="bullet"/>
      <w:lvlText w:val="•"/>
      <w:lvlJc w:val="left"/>
      <w:pPr>
        <w:ind w:left="2247" w:hanging="361"/>
      </w:pPr>
      <w:rPr>
        <w:rFonts w:hint="default"/>
      </w:rPr>
    </w:lvl>
    <w:lvl w:ilvl="4" w:tplc="927870A0">
      <w:start w:val="1"/>
      <w:numFmt w:val="bullet"/>
      <w:lvlText w:val="•"/>
      <w:lvlJc w:val="left"/>
      <w:pPr>
        <w:ind w:left="3295" w:hanging="361"/>
      </w:pPr>
      <w:rPr>
        <w:rFonts w:hint="default"/>
      </w:rPr>
    </w:lvl>
    <w:lvl w:ilvl="5" w:tplc="29CCE406">
      <w:start w:val="1"/>
      <w:numFmt w:val="bullet"/>
      <w:lvlText w:val="•"/>
      <w:lvlJc w:val="left"/>
      <w:pPr>
        <w:ind w:left="4342" w:hanging="361"/>
      </w:pPr>
      <w:rPr>
        <w:rFonts w:hint="default"/>
      </w:rPr>
    </w:lvl>
    <w:lvl w:ilvl="6" w:tplc="4AF2B190">
      <w:start w:val="1"/>
      <w:numFmt w:val="bullet"/>
      <w:lvlText w:val="•"/>
      <w:lvlJc w:val="left"/>
      <w:pPr>
        <w:ind w:left="5390" w:hanging="361"/>
      </w:pPr>
      <w:rPr>
        <w:rFonts w:hint="default"/>
      </w:rPr>
    </w:lvl>
    <w:lvl w:ilvl="7" w:tplc="51F45238">
      <w:start w:val="1"/>
      <w:numFmt w:val="bullet"/>
      <w:lvlText w:val="•"/>
      <w:lvlJc w:val="left"/>
      <w:pPr>
        <w:ind w:left="6437" w:hanging="361"/>
      </w:pPr>
      <w:rPr>
        <w:rFonts w:hint="default"/>
      </w:rPr>
    </w:lvl>
    <w:lvl w:ilvl="8" w:tplc="849CED14">
      <w:start w:val="1"/>
      <w:numFmt w:val="bullet"/>
      <w:lvlText w:val="•"/>
      <w:lvlJc w:val="left"/>
      <w:pPr>
        <w:ind w:left="7485" w:hanging="361"/>
      </w:pPr>
      <w:rPr>
        <w:rFonts w:hint="default"/>
      </w:rPr>
    </w:lvl>
  </w:abstractNum>
  <w:abstractNum w:abstractNumId="194">
    <w:nsid w:val="2CFE403E"/>
    <w:multiLevelType w:val="hybridMultilevel"/>
    <w:tmpl w:val="67049944"/>
    <w:lvl w:ilvl="0" w:tplc="04090001">
      <w:start w:val="1"/>
      <w:numFmt w:val="bullet"/>
      <w:lvlText w:val=""/>
      <w:lvlJc w:val="left"/>
      <w:pPr>
        <w:ind w:left="1080" w:hanging="360"/>
      </w:pPr>
      <w:rPr>
        <w:rFonts w:ascii="Symbol" w:hAnsi="Symbol" w:hint="default"/>
      </w:rPr>
    </w:lvl>
    <w:lvl w:ilvl="1" w:tplc="540A0003">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195">
    <w:nsid w:val="2D803B7A"/>
    <w:multiLevelType w:val="hybridMultilevel"/>
    <w:tmpl w:val="D49607DC"/>
    <w:lvl w:ilvl="0" w:tplc="58CC0B46">
      <w:start w:val="1"/>
      <w:numFmt w:val="upperLetter"/>
      <w:lvlText w:val="%1."/>
      <w:lvlJc w:val="left"/>
      <w:pPr>
        <w:tabs>
          <w:tab w:val="num" w:pos="576"/>
        </w:tabs>
        <w:ind w:left="576" w:hanging="576"/>
      </w:pPr>
      <w:rPr>
        <w:rFonts w:hint="default"/>
        <w:b w:val="0"/>
        <w:sz w:val="24"/>
        <w:szCs w:val="24"/>
      </w:rPr>
    </w:lvl>
    <w:lvl w:ilvl="1" w:tplc="04090001">
      <w:start w:val="1"/>
      <w:numFmt w:val="bullet"/>
      <w:lvlText w:val=""/>
      <w:lvlJc w:val="left"/>
      <w:pPr>
        <w:tabs>
          <w:tab w:val="num" w:pos="900"/>
        </w:tabs>
        <w:ind w:left="900" w:hanging="360"/>
      </w:pPr>
      <w:rPr>
        <w:rFonts w:ascii="Symbol" w:hAnsi="Symbol" w:hint="default"/>
        <w:b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6">
    <w:nsid w:val="2DC7653B"/>
    <w:multiLevelType w:val="hybridMultilevel"/>
    <w:tmpl w:val="BB58D58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2E3F5AFF"/>
    <w:multiLevelType w:val="hybridMultilevel"/>
    <w:tmpl w:val="C404542A"/>
    <w:lvl w:ilvl="0" w:tplc="04090019">
      <w:start w:val="1"/>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nsid w:val="2EAB06EE"/>
    <w:multiLevelType w:val="hybridMultilevel"/>
    <w:tmpl w:val="EC9E2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nsid w:val="2EFF32F8"/>
    <w:multiLevelType w:val="hybridMultilevel"/>
    <w:tmpl w:val="31CC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2F2E3B11"/>
    <w:multiLevelType w:val="hybridMultilevel"/>
    <w:tmpl w:val="5786383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2F4403DF"/>
    <w:multiLevelType w:val="hybridMultilevel"/>
    <w:tmpl w:val="622A4F7E"/>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2">
    <w:nsid w:val="2F5B0206"/>
    <w:multiLevelType w:val="hybridMultilevel"/>
    <w:tmpl w:val="5918690A"/>
    <w:lvl w:ilvl="0" w:tplc="0E6230F0">
      <w:start w:val="4"/>
      <w:numFmt w:val="bullet"/>
      <w:lvlText w:val="-"/>
      <w:lvlJc w:val="left"/>
      <w:pPr>
        <w:ind w:left="2520" w:hanging="360"/>
      </w:pPr>
      <w:rPr>
        <w:rFonts w:ascii="Arial" w:eastAsia="Times New Roman" w:hAnsi="Arial" w:cs="Arial" w:hint="default"/>
        <w:w w:val="76"/>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3">
    <w:nsid w:val="2F852E72"/>
    <w:multiLevelType w:val="hybridMultilevel"/>
    <w:tmpl w:val="0284C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2F8A7470"/>
    <w:multiLevelType w:val="hybridMultilevel"/>
    <w:tmpl w:val="635AD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2FCE3A07"/>
    <w:multiLevelType w:val="hybridMultilevel"/>
    <w:tmpl w:val="A09C15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6">
    <w:nsid w:val="304631AA"/>
    <w:multiLevelType w:val="hybridMultilevel"/>
    <w:tmpl w:val="2D08D17A"/>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start w:val="1"/>
      <w:numFmt w:val="bullet"/>
      <w:lvlText w:val=""/>
      <w:lvlJc w:val="left"/>
      <w:pPr>
        <w:ind w:left="2999" w:hanging="360"/>
      </w:pPr>
      <w:rPr>
        <w:rFonts w:ascii="Symbol" w:hAnsi="Symbol" w:hint="default"/>
      </w:rPr>
    </w:lvl>
    <w:lvl w:ilvl="4" w:tplc="04090003">
      <w:start w:val="1"/>
      <w:numFmt w:val="bullet"/>
      <w:lvlText w:val="o"/>
      <w:lvlJc w:val="left"/>
      <w:pPr>
        <w:ind w:left="3719" w:hanging="360"/>
      </w:pPr>
      <w:rPr>
        <w:rFonts w:ascii="Courier New" w:hAnsi="Courier New" w:cs="Courier New" w:hint="default"/>
      </w:rPr>
    </w:lvl>
    <w:lvl w:ilvl="5" w:tplc="04090005">
      <w:start w:val="1"/>
      <w:numFmt w:val="bullet"/>
      <w:lvlText w:val=""/>
      <w:lvlJc w:val="left"/>
      <w:pPr>
        <w:ind w:left="4439" w:hanging="360"/>
      </w:pPr>
      <w:rPr>
        <w:rFonts w:ascii="Wingdings" w:hAnsi="Wingdings" w:hint="default"/>
      </w:rPr>
    </w:lvl>
    <w:lvl w:ilvl="6" w:tplc="04090001">
      <w:start w:val="1"/>
      <w:numFmt w:val="bullet"/>
      <w:lvlText w:val=""/>
      <w:lvlJc w:val="left"/>
      <w:pPr>
        <w:ind w:left="5159" w:hanging="360"/>
      </w:pPr>
      <w:rPr>
        <w:rFonts w:ascii="Symbol" w:hAnsi="Symbol" w:hint="default"/>
      </w:rPr>
    </w:lvl>
    <w:lvl w:ilvl="7" w:tplc="04090003">
      <w:start w:val="1"/>
      <w:numFmt w:val="bullet"/>
      <w:lvlText w:val="o"/>
      <w:lvlJc w:val="left"/>
      <w:pPr>
        <w:ind w:left="5879" w:hanging="360"/>
      </w:pPr>
      <w:rPr>
        <w:rFonts w:ascii="Courier New" w:hAnsi="Courier New" w:cs="Courier New" w:hint="default"/>
      </w:rPr>
    </w:lvl>
    <w:lvl w:ilvl="8" w:tplc="04090005">
      <w:start w:val="1"/>
      <w:numFmt w:val="bullet"/>
      <w:lvlText w:val=""/>
      <w:lvlJc w:val="left"/>
      <w:pPr>
        <w:ind w:left="6599" w:hanging="360"/>
      </w:pPr>
      <w:rPr>
        <w:rFonts w:ascii="Wingdings" w:hAnsi="Wingdings" w:hint="default"/>
      </w:rPr>
    </w:lvl>
  </w:abstractNum>
  <w:abstractNum w:abstractNumId="207">
    <w:nsid w:val="30892D96"/>
    <w:multiLevelType w:val="hybridMultilevel"/>
    <w:tmpl w:val="85769F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8">
    <w:nsid w:val="30C2420E"/>
    <w:multiLevelType w:val="hybridMultilevel"/>
    <w:tmpl w:val="C1DA7E74"/>
    <w:lvl w:ilvl="0" w:tplc="04090003">
      <w:start w:val="1"/>
      <w:numFmt w:val="bullet"/>
      <w:lvlText w:val="o"/>
      <w:lvlJc w:val="left"/>
      <w:pPr>
        <w:tabs>
          <w:tab w:val="num" w:pos="360"/>
        </w:tabs>
        <w:ind w:left="648" w:hanging="648"/>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9">
    <w:nsid w:val="312044BC"/>
    <w:multiLevelType w:val="hybridMultilevel"/>
    <w:tmpl w:val="3B965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0">
    <w:nsid w:val="312A5241"/>
    <w:multiLevelType w:val="hybridMultilevel"/>
    <w:tmpl w:val="AECAF7C0"/>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1">
    <w:nsid w:val="31635C8A"/>
    <w:multiLevelType w:val="hybridMultilevel"/>
    <w:tmpl w:val="D7D4572C"/>
    <w:lvl w:ilvl="0" w:tplc="0E6230F0">
      <w:start w:val="4"/>
      <w:numFmt w:val="bullet"/>
      <w:lvlText w:val="-"/>
      <w:lvlJc w:val="left"/>
      <w:pPr>
        <w:ind w:left="2100" w:hanging="360"/>
      </w:pPr>
      <w:rPr>
        <w:rFonts w:ascii="Arial" w:eastAsia="Times New Roman" w:hAnsi="Arial" w:cs="Arial" w:hint="default"/>
      </w:rPr>
    </w:lvl>
    <w:lvl w:ilvl="1" w:tplc="04090019">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212">
    <w:nsid w:val="316413EE"/>
    <w:multiLevelType w:val="hybridMultilevel"/>
    <w:tmpl w:val="81C4C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nsid w:val="31C209D5"/>
    <w:multiLevelType w:val="hybridMultilevel"/>
    <w:tmpl w:val="D864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31C3367F"/>
    <w:multiLevelType w:val="hybridMultilevel"/>
    <w:tmpl w:val="9E909E8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5">
    <w:nsid w:val="31E84CC8"/>
    <w:multiLevelType w:val="hybridMultilevel"/>
    <w:tmpl w:val="8F5E7442"/>
    <w:lvl w:ilvl="0" w:tplc="97E46A54">
      <w:start w:val="1"/>
      <w:numFmt w:val="lowerLetter"/>
      <w:lvlText w:val="%1."/>
      <w:lvlJc w:val="left"/>
      <w:pPr>
        <w:ind w:left="660" w:hanging="360"/>
      </w:pPr>
      <w:rPr>
        <w:rFonts w:hint="default"/>
      </w:rPr>
    </w:lvl>
    <w:lvl w:ilvl="1" w:tplc="8050DC76">
      <w:start w:val="1"/>
      <w:numFmt w:val="lowerRoman"/>
      <w:lvlText w:val="%2)"/>
      <w:lvlJc w:val="left"/>
      <w:pPr>
        <w:ind w:left="1740" w:hanging="720"/>
      </w:pPr>
      <w:rPr>
        <w:rFonts w:hint="default"/>
      </w:rPr>
    </w:lvl>
    <w:lvl w:ilvl="2" w:tplc="04090005">
      <w:start w:val="1"/>
      <w:numFmt w:val="bullet"/>
      <w:lvlText w:val=""/>
      <w:lvlJc w:val="left"/>
      <w:pPr>
        <w:ind w:left="2100" w:hanging="180"/>
      </w:pPr>
      <w:rPr>
        <w:rFonts w:ascii="Wingdings" w:hAnsi="Wingdings" w:hint="default"/>
      </w:rPr>
    </w:lvl>
    <w:lvl w:ilvl="3" w:tplc="0409000F">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16">
    <w:nsid w:val="32EA6DD2"/>
    <w:multiLevelType w:val="hybridMultilevel"/>
    <w:tmpl w:val="B0E6F5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7">
    <w:nsid w:val="32EC3D90"/>
    <w:multiLevelType w:val="hybridMultilevel"/>
    <w:tmpl w:val="461627E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332370F4"/>
    <w:multiLevelType w:val="hybridMultilevel"/>
    <w:tmpl w:val="468491E6"/>
    <w:lvl w:ilvl="0" w:tplc="D1AEA69E">
      <w:start w:val="1"/>
      <w:numFmt w:val="bullet"/>
      <w:lvlText w:val=""/>
      <w:lvlJc w:val="left"/>
      <w:pPr>
        <w:ind w:left="460" w:hanging="361"/>
      </w:pPr>
      <w:rPr>
        <w:rFonts w:ascii="Symbol" w:eastAsia="Symbol" w:hAnsi="Symbol" w:hint="default"/>
        <w:w w:val="76"/>
        <w:sz w:val="22"/>
        <w:szCs w:val="22"/>
      </w:rPr>
    </w:lvl>
    <w:lvl w:ilvl="1" w:tplc="9EA6C72E">
      <w:start w:val="1"/>
      <w:numFmt w:val="bullet"/>
      <w:lvlText w:val="•"/>
      <w:lvlJc w:val="left"/>
      <w:pPr>
        <w:ind w:left="1370" w:hanging="361"/>
      </w:pPr>
      <w:rPr>
        <w:rFonts w:hint="default"/>
      </w:rPr>
    </w:lvl>
    <w:lvl w:ilvl="2" w:tplc="E652585E">
      <w:start w:val="1"/>
      <w:numFmt w:val="bullet"/>
      <w:lvlText w:val="•"/>
      <w:lvlJc w:val="left"/>
      <w:pPr>
        <w:ind w:left="2280" w:hanging="361"/>
      </w:pPr>
      <w:rPr>
        <w:rFonts w:hint="default"/>
      </w:rPr>
    </w:lvl>
    <w:lvl w:ilvl="3" w:tplc="64207AC2">
      <w:start w:val="1"/>
      <w:numFmt w:val="bullet"/>
      <w:lvlText w:val="•"/>
      <w:lvlJc w:val="left"/>
      <w:pPr>
        <w:ind w:left="3190" w:hanging="361"/>
      </w:pPr>
      <w:rPr>
        <w:rFonts w:hint="default"/>
      </w:rPr>
    </w:lvl>
    <w:lvl w:ilvl="4" w:tplc="D1B83E76">
      <w:start w:val="1"/>
      <w:numFmt w:val="bullet"/>
      <w:lvlText w:val="•"/>
      <w:lvlJc w:val="left"/>
      <w:pPr>
        <w:ind w:left="4100" w:hanging="361"/>
      </w:pPr>
      <w:rPr>
        <w:rFonts w:hint="default"/>
      </w:rPr>
    </w:lvl>
    <w:lvl w:ilvl="5" w:tplc="C85268C4">
      <w:start w:val="1"/>
      <w:numFmt w:val="bullet"/>
      <w:lvlText w:val="•"/>
      <w:lvlJc w:val="left"/>
      <w:pPr>
        <w:ind w:left="5010" w:hanging="361"/>
      </w:pPr>
      <w:rPr>
        <w:rFonts w:hint="default"/>
      </w:rPr>
    </w:lvl>
    <w:lvl w:ilvl="6" w:tplc="95B82798">
      <w:start w:val="1"/>
      <w:numFmt w:val="bullet"/>
      <w:lvlText w:val="•"/>
      <w:lvlJc w:val="left"/>
      <w:pPr>
        <w:ind w:left="5920" w:hanging="361"/>
      </w:pPr>
      <w:rPr>
        <w:rFonts w:hint="default"/>
      </w:rPr>
    </w:lvl>
    <w:lvl w:ilvl="7" w:tplc="79EE14B2">
      <w:start w:val="1"/>
      <w:numFmt w:val="bullet"/>
      <w:lvlText w:val="•"/>
      <w:lvlJc w:val="left"/>
      <w:pPr>
        <w:ind w:left="6830" w:hanging="361"/>
      </w:pPr>
      <w:rPr>
        <w:rFonts w:hint="default"/>
      </w:rPr>
    </w:lvl>
    <w:lvl w:ilvl="8" w:tplc="48F2D7C6">
      <w:start w:val="1"/>
      <w:numFmt w:val="bullet"/>
      <w:lvlText w:val="•"/>
      <w:lvlJc w:val="left"/>
      <w:pPr>
        <w:ind w:left="7740" w:hanging="361"/>
      </w:pPr>
      <w:rPr>
        <w:rFonts w:hint="default"/>
      </w:rPr>
    </w:lvl>
  </w:abstractNum>
  <w:abstractNum w:abstractNumId="219">
    <w:nsid w:val="33243C12"/>
    <w:multiLevelType w:val="hybridMultilevel"/>
    <w:tmpl w:val="9042C8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0">
    <w:nsid w:val="333230F1"/>
    <w:multiLevelType w:val="hybridMultilevel"/>
    <w:tmpl w:val="AADA0E60"/>
    <w:lvl w:ilvl="0" w:tplc="04090019">
      <w:start w:val="1"/>
      <w:numFmt w:val="lowerLetter"/>
      <w:lvlText w:val="%1."/>
      <w:lvlJc w:val="left"/>
      <w:pPr>
        <w:ind w:left="720" w:hanging="360"/>
      </w:pPr>
      <w:rPr>
        <w:rFonts w:hint="default"/>
      </w:rPr>
    </w:lvl>
    <w:lvl w:ilvl="1" w:tplc="9CC0DEB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3557FB5"/>
    <w:multiLevelType w:val="hybridMultilevel"/>
    <w:tmpl w:val="DFC875B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2">
    <w:nsid w:val="339525AB"/>
    <w:multiLevelType w:val="hybridMultilevel"/>
    <w:tmpl w:val="8E3281FC"/>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3">
    <w:nsid w:val="340014FB"/>
    <w:multiLevelType w:val="hybridMultilevel"/>
    <w:tmpl w:val="2A987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nsid w:val="3429588D"/>
    <w:multiLevelType w:val="hybridMultilevel"/>
    <w:tmpl w:val="480AF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343B71D1"/>
    <w:multiLevelType w:val="hybridMultilevel"/>
    <w:tmpl w:val="0020148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6">
    <w:nsid w:val="343C135E"/>
    <w:multiLevelType w:val="hybridMultilevel"/>
    <w:tmpl w:val="573635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346966B6"/>
    <w:multiLevelType w:val="hybridMultilevel"/>
    <w:tmpl w:val="68DEA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nsid w:val="34A67C5D"/>
    <w:multiLevelType w:val="hybridMultilevel"/>
    <w:tmpl w:val="BAA021EC"/>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29">
    <w:nsid w:val="34B77EAC"/>
    <w:multiLevelType w:val="hybridMultilevel"/>
    <w:tmpl w:val="BE72B97C"/>
    <w:lvl w:ilvl="0" w:tplc="04090001">
      <w:start w:val="1"/>
      <w:numFmt w:val="bullet"/>
      <w:lvlText w:val=""/>
      <w:lvlJc w:val="left"/>
      <w:pPr>
        <w:ind w:left="460" w:hanging="361"/>
      </w:pPr>
      <w:rPr>
        <w:rFonts w:ascii="Symbol" w:hAnsi="Symbol" w:hint="default"/>
        <w:b w:val="0"/>
        <w:w w:val="76"/>
        <w:sz w:val="24"/>
        <w:szCs w:val="24"/>
      </w:rPr>
    </w:lvl>
    <w:lvl w:ilvl="1" w:tplc="0318F8AE">
      <w:start w:val="1"/>
      <w:numFmt w:val="bullet"/>
      <w:lvlText w:val="o"/>
      <w:lvlJc w:val="left"/>
      <w:pPr>
        <w:ind w:left="1180" w:hanging="361"/>
      </w:pPr>
      <w:rPr>
        <w:rFonts w:ascii="Courier New" w:eastAsia="Courier New" w:hAnsi="Courier New" w:hint="default"/>
        <w:sz w:val="22"/>
        <w:szCs w:val="22"/>
      </w:rPr>
    </w:lvl>
    <w:lvl w:ilvl="2" w:tplc="D1D8E3A8">
      <w:start w:val="1"/>
      <w:numFmt w:val="bullet"/>
      <w:lvlText w:val=""/>
      <w:lvlJc w:val="left"/>
      <w:pPr>
        <w:ind w:left="1902" w:hanging="361"/>
      </w:pPr>
      <w:rPr>
        <w:rFonts w:ascii="Wingdings" w:eastAsia="Wingdings" w:hAnsi="Wingdings" w:hint="default"/>
        <w:sz w:val="22"/>
        <w:szCs w:val="22"/>
      </w:rPr>
    </w:lvl>
    <w:lvl w:ilvl="3" w:tplc="5418B290">
      <w:start w:val="1"/>
      <w:numFmt w:val="bullet"/>
      <w:lvlText w:val="•"/>
      <w:lvlJc w:val="left"/>
      <w:pPr>
        <w:ind w:left="1902" w:hanging="361"/>
      </w:pPr>
      <w:rPr>
        <w:rFonts w:hint="default"/>
      </w:rPr>
    </w:lvl>
    <w:lvl w:ilvl="4" w:tplc="B368290C">
      <w:start w:val="1"/>
      <w:numFmt w:val="bullet"/>
      <w:lvlText w:val="•"/>
      <w:lvlJc w:val="left"/>
      <w:pPr>
        <w:ind w:left="2996" w:hanging="361"/>
      </w:pPr>
      <w:rPr>
        <w:rFonts w:hint="default"/>
      </w:rPr>
    </w:lvl>
    <w:lvl w:ilvl="5" w:tplc="1570B8D0">
      <w:start w:val="1"/>
      <w:numFmt w:val="bullet"/>
      <w:lvlText w:val="•"/>
      <w:lvlJc w:val="left"/>
      <w:pPr>
        <w:ind w:left="4090" w:hanging="361"/>
      </w:pPr>
      <w:rPr>
        <w:rFonts w:hint="default"/>
      </w:rPr>
    </w:lvl>
    <w:lvl w:ilvl="6" w:tplc="81F646A8">
      <w:start w:val="1"/>
      <w:numFmt w:val="bullet"/>
      <w:lvlText w:val="•"/>
      <w:lvlJc w:val="left"/>
      <w:pPr>
        <w:ind w:left="5184" w:hanging="361"/>
      </w:pPr>
      <w:rPr>
        <w:rFonts w:hint="default"/>
      </w:rPr>
    </w:lvl>
    <w:lvl w:ilvl="7" w:tplc="F2C0799E">
      <w:start w:val="1"/>
      <w:numFmt w:val="bullet"/>
      <w:lvlText w:val="•"/>
      <w:lvlJc w:val="left"/>
      <w:pPr>
        <w:ind w:left="6278" w:hanging="361"/>
      </w:pPr>
      <w:rPr>
        <w:rFonts w:hint="default"/>
      </w:rPr>
    </w:lvl>
    <w:lvl w:ilvl="8" w:tplc="350214E4">
      <w:start w:val="1"/>
      <w:numFmt w:val="bullet"/>
      <w:lvlText w:val="•"/>
      <w:lvlJc w:val="left"/>
      <w:pPr>
        <w:ind w:left="7372" w:hanging="361"/>
      </w:pPr>
      <w:rPr>
        <w:rFonts w:hint="default"/>
      </w:rPr>
    </w:lvl>
  </w:abstractNum>
  <w:abstractNum w:abstractNumId="230">
    <w:nsid w:val="34DE53AC"/>
    <w:multiLevelType w:val="hybridMultilevel"/>
    <w:tmpl w:val="1D8C01FA"/>
    <w:lvl w:ilvl="0" w:tplc="C5583B8E">
      <w:start w:val="2"/>
      <w:numFmt w:val="decimal"/>
      <w:lvlText w:val="%1."/>
      <w:lvlJc w:val="left"/>
      <w:pPr>
        <w:ind w:left="1404" w:hanging="360"/>
      </w:pPr>
      <w:rPr>
        <w:rFonts w:hint="default"/>
      </w:rPr>
    </w:lvl>
    <w:lvl w:ilvl="1" w:tplc="04090019">
      <w:start w:val="1"/>
      <w:numFmt w:val="lowerLetter"/>
      <w:lvlText w:val="%2."/>
      <w:lvlJc w:val="left"/>
      <w:pPr>
        <w:ind w:left="2124" w:hanging="360"/>
      </w:pPr>
    </w:lvl>
    <w:lvl w:ilvl="2" w:tplc="0409001B" w:tentative="1">
      <w:start w:val="1"/>
      <w:numFmt w:val="lowerRoman"/>
      <w:lvlText w:val="%3."/>
      <w:lvlJc w:val="right"/>
      <w:pPr>
        <w:ind w:left="2844" w:hanging="180"/>
      </w:pPr>
    </w:lvl>
    <w:lvl w:ilvl="3" w:tplc="0409000F" w:tentative="1">
      <w:start w:val="1"/>
      <w:numFmt w:val="decimal"/>
      <w:lvlText w:val="%4."/>
      <w:lvlJc w:val="left"/>
      <w:pPr>
        <w:ind w:left="3564" w:hanging="360"/>
      </w:pPr>
    </w:lvl>
    <w:lvl w:ilvl="4" w:tplc="04090019" w:tentative="1">
      <w:start w:val="1"/>
      <w:numFmt w:val="lowerLetter"/>
      <w:lvlText w:val="%5."/>
      <w:lvlJc w:val="left"/>
      <w:pPr>
        <w:ind w:left="4284" w:hanging="360"/>
      </w:pPr>
    </w:lvl>
    <w:lvl w:ilvl="5" w:tplc="0409001B" w:tentative="1">
      <w:start w:val="1"/>
      <w:numFmt w:val="lowerRoman"/>
      <w:lvlText w:val="%6."/>
      <w:lvlJc w:val="right"/>
      <w:pPr>
        <w:ind w:left="5004" w:hanging="180"/>
      </w:pPr>
    </w:lvl>
    <w:lvl w:ilvl="6" w:tplc="0409000F" w:tentative="1">
      <w:start w:val="1"/>
      <w:numFmt w:val="decimal"/>
      <w:lvlText w:val="%7."/>
      <w:lvlJc w:val="left"/>
      <w:pPr>
        <w:ind w:left="5724" w:hanging="360"/>
      </w:pPr>
    </w:lvl>
    <w:lvl w:ilvl="7" w:tplc="04090019" w:tentative="1">
      <w:start w:val="1"/>
      <w:numFmt w:val="lowerLetter"/>
      <w:lvlText w:val="%8."/>
      <w:lvlJc w:val="left"/>
      <w:pPr>
        <w:ind w:left="6444" w:hanging="360"/>
      </w:pPr>
    </w:lvl>
    <w:lvl w:ilvl="8" w:tplc="0409001B" w:tentative="1">
      <w:start w:val="1"/>
      <w:numFmt w:val="lowerRoman"/>
      <w:lvlText w:val="%9."/>
      <w:lvlJc w:val="right"/>
      <w:pPr>
        <w:ind w:left="7164" w:hanging="180"/>
      </w:pPr>
    </w:lvl>
  </w:abstractNum>
  <w:abstractNum w:abstractNumId="231">
    <w:nsid w:val="34F72163"/>
    <w:multiLevelType w:val="multilevel"/>
    <w:tmpl w:val="00D6506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2">
    <w:nsid w:val="35814C6C"/>
    <w:multiLevelType w:val="hybridMultilevel"/>
    <w:tmpl w:val="682CF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nsid w:val="35CB6A8F"/>
    <w:multiLevelType w:val="hybridMultilevel"/>
    <w:tmpl w:val="5A5CD37C"/>
    <w:lvl w:ilvl="0" w:tplc="04090001">
      <w:start w:val="1"/>
      <w:numFmt w:val="bullet"/>
      <w:lvlText w:val=""/>
      <w:lvlJc w:val="left"/>
      <w:pPr>
        <w:ind w:left="2999" w:hanging="360"/>
      </w:pPr>
      <w:rPr>
        <w:rFonts w:ascii="Symbol" w:hAnsi="Symbol" w:hint="default"/>
      </w:rPr>
    </w:lvl>
    <w:lvl w:ilvl="1" w:tplc="04090003">
      <w:start w:val="1"/>
      <w:numFmt w:val="bullet"/>
      <w:lvlText w:val="o"/>
      <w:lvlJc w:val="left"/>
      <w:pPr>
        <w:ind w:left="3719" w:hanging="360"/>
      </w:pPr>
      <w:rPr>
        <w:rFonts w:ascii="Courier New" w:hAnsi="Courier New" w:cs="Courier New" w:hint="default"/>
      </w:rPr>
    </w:lvl>
    <w:lvl w:ilvl="2" w:tplc="04090005">
      <w:start w:val="1"/>
      <w:numFmt w:val="bullet"/>
      <w:lvlText w:val=""/>
      <w:lvlJc w:val="left"/>
      <w:pPr>
        <w:ind w:left="4439" w:hanging="360"/>
      </w:pPr>
      <w:rPr>
        <w:rFonts w:ascii="Wingdings" w:hAnsi="Wingdings" w:hint="default"/>
      </w:rPr>
    </w:lvl>
    <w:lvl w:ilvl="3" w:tplc="04090001">
      <w:start w:val="1"/>
      <w:numFmt w:val="bullet"/>
      <w:lvlText w:val=""/>
      <w:lvlJc w:val="left"/>
      <w:pPr>
        <w:ind w:left="5159" w:hanging="360"/>
      </w:pPr>
      <w:rPr>
        <w:rFonts w:ascii="Symbol" w:hAnsi="Symbol" w:hint="default"/>
      </w:rPr>
    </w:lvl>
    <w:lvl w:ilvl="4" w:tplc="04090003">
      <w:start w:val="1"/>
      <w:numFmt w:val="bullet"/>
      <w:lvlText w:val="o"/>
      <w:lvlJc w:val="left"/>
      <w:pPr>
        <w:ind w:left="5879" w:hanging="360"/>
      </w:pPr>
      <w:rPr>
        <w:rFonts w:ascii="Courier New" w:hAnsi="Courier New" w:cs="Courier New" w:hint="default"/>
      </w:rPr>
    </w:lvl>
    <w:lvl w:ilvl="5" w:tplc="04090005">
      <w:start w:val="1"/>
      <w:numFmt w:val="bullet"/>
      <w:lvlText w:val=""/>
      <w:lvlJc w:val="left"/>
      <w:pPr>
        <w:ind w:left="6599" w:hanging="360"/>
      </w:pPr>
      <w:rPr>
        <w:rFonts w:ascii="Wingdings" w:hAnsi="Wingdings" w:hint="default"/>
      </w:rPr>
    </w:lvl>
    <w:lvl w:ilvl="6" w:tplc="04090001">
      <w:start w:val="1"/>
      <w:numFmt w:val="bullet"/>
      <w:lvlText w:val=""/>
      <w:lvlJc w:val="left"/>
      <w:pPr>
        <w:ind w:left="7319" w:hanging="360"/>
      </w:pPr>
      <w:rPr>
        <w:rFonts w:ascii="Symbol" w:hAnsi="Symbol" w:hint="default"/>
      </w:rPr>
    </w:lvl>
    <w:lvl w:ilvl="7" w:tplc="04090003">
      <w:start w:val="1"/>
      <w:numFmt w:val="bullet"/>
      <w:lvlText w:val="o"/>
      <w:lvlJc w:val="left"/>
      <w:pPr>
        <w:ind w:left="8039" w:hanging="360"/>
      </w:pPr>
      <w:rPr>
        <w:rFonts w:ascii="Courier New" w:hAnsi="Courier New" w:cs="Courier New" w:hint="default"/>
      </w:rPr>
    </w:lvl>
    <w:lvl w:ilvl="8" w:tplc="04090005">
      <w:start w:val="1"/>
      <w:numFmt w:val="bullet"/>
      <w:lvlText w:val=""/>
      <w:lvlJc w:val="left"/>
      <w:pPr>
        <w:ind w:left="8759" w:hanging="360"/>
      </w:pPr>
      <w:rPr>
        <w:rFonts w:ascii="Wingdings" w:hAnsi="Wingdings" w:hint="default"/>
      </w:rPr>
    </w:lvl>
  </w:abstractNum>
  <w:abstractNum w:abstractNumId="234">
    <w:nsid w:val="35FB0B82"/>
    <w:multiLevelType w:val="hybridMultilevel"/>
    <w:tmpl w:val="571C357A"/>
    <w:lvl w:ilvl="0" w:tplc="0CB02246">
      <w:start w:val="1"/>
      <w:numFmt w:val="bullet"/>
      <w:lvlText w:val=""/>
      <w:lvlJc w:val="left"/>
      <w:pPr>
        <w:ind w:left="820" w:hanging="361"/>
      </w:pPr>
      <w:rPr>
        <w:rFonts w:ascii="Symbol" w:eastAsia="Symbol" w:hAnsi="Symbol" w:hint="default"/>
        <w:sz w:val="22"/>
        <w:szCs w:val="22"/>
      </w:rPr>
    </w:lvl>
    <w:lvl w:ilvl="1" w:tplc="5EC6672A">
      <w:start w:val="1"/>
      <w:numFmt w:val="bullet"/>
      <w:lvlText w:val="•"/>
      <w:lvlJc w:val="left"/>
      <w:pPr>
        <w:ind w:left="1706" w:hanging="361"/>
      </w:pPr>
      <w:rPr>
        <w:rFonts w:hint="default"/>
      </w:rPr>
    </w:lvl>
    <w:lvl w:ilvl="2" w:tplc="4A24A800">
      <w:start w:val="1"/>
      <w:numFmt w:val="bullet"/>
      <w:lvlText w:val="•"/>
      <w:lvlJc w:val="left"/>
      <w:pPr>
        <w:ind w:left="2592" w:hanging="361"/>
      </w:pPr>
      <w:rPr>
        <w:rFonts w:hint="default"/>
      </w:rPr>
    </w:lvl>
    <w:lvl w:ilvl="3" w:tplc="8532585C">
      <w:start w:val="1"/>
      <w:numFmt w:val="bullet"/>
      <w:lvlText w:val="•"/>
      <w:lvlJc w:val="left"/>
      <w:pPr>
        <w:ind w:left="3478" w:hanging="361"/>
      </w:pPr>
      <w:rPr>
        <w:rFonts w:hint="default"/>
      </w:rPr>
    </w:lvl>
    <w:lvl w:ilvl="4" w:tplc="48EE5C98">
      <w:start w:val="1"/>
      <w:numFmt w:val="bullet"/>
      <w:lvlText w:val="•"/>
      <w:lvlJc w:val="left"/>
      <w:pPr>
        <w:ind w:left="4364" w:hanging="361"/>
      </w:pPr>
      <w:rPr>
        <w:rFonts w:hint="default"/>
      </w:rPr>
    </w:lvl>
    <w:lvl w:ilvl="5" w:tplc="8DDC9F6C">
      <w:start w:val="1"/>
      <w:numFmt w:val="bullet"/>
      <w:lvlText w:val="•"/>
      <w:lvlJc w:val="left"/>
      <w:pPr>
        <w:ind w:left="5250" w:hanging="361"/>
      </w:pPr>
      <w:rPr>
        <w:rFonts w:hint="default"/>
      </w:rPr>
    </w:lvl>
    <w:lvl w:ilvl="6" w:tplc="87623E88">
      <w:start w:val="1"/>
      <w:numFmt w:val="bullet"/>
      <w:lvlText w:val="•"/>
      <w:lvlJc w:val="left"/>
      <w:pPr>
        <w:ind w:left="6136" w:hanging="361"/>
      </w:pPr>
      <w:rPr>
        <w:rFonts w:hint="default"/>
      </w:rPr>
    </w:lvl>
    <w:lvl w:ilvl="7" w:tplc="46046A86">
      <w:start w:val="1"/>
      <w:numFmt w:val="bullet"/>
      <w:lvlText w:val="•"/>
      <w:lvlJc w:val="left"/>
      <w:pPr>
        <w:ind w:left="7022" w:hanging="361"/>
      </w:pPr>
      <w:rPr>
        <w:rFonts w:hint="default"/>
      </w:rPr>
    </w:lvl>
    <w:lvl w:ilvl="8" w:tplc="281C2838">
      <w:start w:val="1"/>
      <w:numFmt w:val="bullet"/>
      <w:lvlText w:val="•"/>
      <w:lvlJc w:val="left"/>
      <w:pPr>
        <w:ind w:left="7908" w:hanging="361"/>
      </w:pPr>
      <w:rPr>
        <w:rFonts w:hint="default"/>
      </w:rPr>
    </w:lvl>
  </w:abstractNum>
  <w:abstractNum w:abstractNumId="235">
    <w:nsid w:val="362B3CD1"/>
    <w:multiLevelType w:val="hybridMultilevel"/>
    <w:tmpl w:val="AED8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nsid w:val="363A0313"/>
    <w:multiLevelType w:val="hybridMultilevel"/>
    <w:tmpl w:val="610C7B0C"/>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36575C23"/>
    <w:multiLevelType w:val="hybridMultilevel"/>
    <w:tmpl w:val="A39285B6"/>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nsid w:val="36616E19"/>
    <w:multiLevelType w:val="hybridMultilevel"/>
    <w:tmpl w:val="0CDCA7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nsid w:val="3688327F"/>
    <w:multiLevelType w:val="hybridMultilevel"/>
    <w:tmpl w:val="BF0A86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E6230F0">
      <w:start w:val="4"/>
      <w:numFmt w:val="bullet"/>
      <w:lvlText w:val="-"/>
      <w:lvlJc w:val="left"/>
      <w:pPr>
        <w:tabs>
          <w:tab w:val="num" w:pos="2520"/>
        </w:tabs>
        <w:ind w:left="2520" w:hanging="360"/>
      </w:pPr>
      <w:rPr>
        <w:rFonts w:ascii="Arial" w:eastAsia="Times New Roman" w:hAnsi="Arial" w:cs="Arial"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0">
    <w:nsid w:val="369B137C"/>
    <w:multiLevelType w:val="hybridMultilevel"/>
    <w:tmpl w:val="7BFC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nsid w:val="36F35389"/>
    <w:multiLevelType w:val="hybridMultilevel"/>
    <w:tmpl w:val="D704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nsid w:val="36F50CA1"/>
    <w:multiLevelType w:val="hybridMultilevel"/>
    <w:tmpl w:val="6BEE1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nsid w:val="373656A5"/>
    <w:multiLevelType w:val="hybridMultilevel"/>
    <w:tmpl w:val="87A43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nsid w:val="373B11DE"/>
    <w:multiLevelType w:val="hybridMultilevel"/>
    <w:tmpl w:val="4F28359E"/>
    <w:lvl w:ilvl="0" w:tplc="35A43D9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5">
    <w:nsid w:val="375F6816"/>
    <w:multiLevelType w:val="hybridMultilevel"/>
    <w:tmpl w:val="E3328BDE"/>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6">
    <w:nsid w:val="37A86BEC"/>
    <w:multiLevelType w:val="hybridMultilevel"/>
    <w:tmpl w:val="029C9AB4"/>
    <w:lvl w:ilvl="0" w:tplc="0E6230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nsid w:val="380C62D6"/>
    <w:multiLevelType w:val="hybridMultilevel"/>
    <w:tmpl w:val="6ECCEC3E"/>
    <w:lvl w:ilvl="0" w:tplc="734A66C2">
      <w:start w:val="1"/>
      <w:numFmt w:val="decimal"/>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380E30B7"/>
    <w:multiLevelType w:val="hybridMultilevel"/>
    <w:tmpl w:val="292E0FF2"/>
    <w:lvl w:ilvl="0" w:tplc="04090003">
      <w:start w:val="1"/>
      <w:numFmt w:val="bullet"/>
      <w:lvlText w:val="o"/>
      <w:lvlJc w:val="left"/>
      <w:pPr>
        <w:ind w:left="1920" w:hanging="360"/>
      </w:pPr>
      <w:rPr>
        <w:rFonts w:ascii="Courier New" w:hAnsi="Courier New" w:cs="Courier New"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49">
    <w:nsid w:val="38B24A1C"/>
    <w:multiLevelType w:val="hybridMultilevel"/>
    <w:tmpl w:val="B0400D8C"/>
    <w:lvl w:ilvl="0" w:tplc="04090001">
      <w:start w:val="1"/>
      <w:numFmt w:val="bullet"/>
      <w:lvlText w:val=""/>
      <w:lvlJc w:val="left"/>
      <w:pPr>
        <w:ind w:left="720" w:hanging="360"/>
      </w:pPr>
      <w:rPr>
        <w:rFonts w:ascii="Symbol" w:hAnsi="Symbol" w:hint="default"/>
      </w:rPr>
    </w:lvl>
    <w:lvl w:ilvl="1" w:tplc="0E6230F0">
      <w:start w:val="4"/>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nsid w:val="38B662BC"/>
    <w:multiLevelType w:val="hybridMultilevel"/>
    <w:tmpl w:val="3502D518"/>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1">
    <w:nsid w:val="38D6227C"/>
    <w:multiLevelType w:val="hybridMultilevel"/>
    <w:tmpl w:val="46D6109E"/>
    <w:lvl w:ilvl="0" w:tplc="CA107230">
      <w:start w:val="1"/>
      <w:numFmt w:val="bullet"/>
      <w:lvlText w:val=""/>
      <w:lvlJc w:val="left"/>
      <w:pPr>
        <w:ind w:left="460" w:hanging="361"/>
      </w:pPr>
      <w:rPr>
        <w:rFonts w:ascii="Symbol" w:eastAsia="Symbol" w:hAnsi="Symbol" w:hint="default"/>
        <w:sz w:val="22"/>
        <w:szCs w:val="22"/>
      </w:rPr>
    </w:lvl>
    <w:lvl w:ilvl="1" w:tplc="07106D86">
      <w:start w:val="1"/>
      <w:numFmt w:val="bullet"/>
      <w:lvlText w:val="o"/>
      <w:lvlJc w:val="left"/>
      <w:pPr>
        <w:ind w:left="1540" w:hanging="361"/>
      </w:pPr>
      <w:rPr>
        <w:rFonts w:ascii="Courier New" w:eastAsia="Courier New" w:hAnsi="Courier New" w:hint="default"/>
        <w:sz w:val="22"/>
        <w:szCs w:val="22"/>
      </w:rPr>
    </w:lvl>
    <w:lvl w:ilvl="2" w:tplc="4BC41F54">
      <w:start w:val="1"/>
      <w:numFmt w:val="bullet"/>
      <w:lvlText w:val=""/>
      <w:lvlJc w:val="left"/>
      <w:pPr>
        <w:ind w:left="1901" w:hanging="361"/>
      </w:pPr>
      <w:rPr>
        <w:rFonts w:ascii="Wingdings" w:eastAsia="Wingdings" w:hAnsi="Wingdings" w:hint="default"/>
        <w:sz w:val="22"/>
        <w:szCs w:val="22"/>
      </w:rPr>
    </w:lvl>
    <w:lvl w:ilvl="3" w:tplc="4D2E39C8">
      <w:start w:val="1"/>
      <w:numFmt w:val="bullet"/>
      <w:lvlText w:val="•"/>
      <w:lvlJc w:val="left"/>
      <w:pPr>
        <w:ind w:left="1181" w:hanging="361"/>
      </w:pPr>
      <w:rPr>
        <w:rFonts w:hint="default"/>
      </w:rPr>
    </w:lvl>
    <w:lvl w:ilvl="4" w:tplc="0D3CF3FE">
      <w:start w:val="1"/>
      <w:numFmt w:val="bullet"/>
      <w:lvlText w:val="•"/>
      <w:lvlJc w:val="left"/>
      <w:pPr>
        <w:ind w:left="1182" w:hanging="361"/>
      </w:pPr>
      <w:rPr>
        <w:rFonts w:hint="default"/>
      </w:rPr>
    </w:lvl>
    <w:lvl w:ilvl="5" w:tplc="01EABA28">
      <w:start w:val="1"/>
      <w:numFmt w:val="bullet"/>
      <w:lvlText w:val="•"/>
      <w:lvlJc w:val="left"/>
      <w:pPr>
        <w:ind w:left="1540" w:hanging="361"/>
      </w:pPr>
      <w:rPr>
        <w:rFonts w:hint="default"/>
      </w:rPr>
    </w:lvl>
    <w:lvl w:ilvl="6" w:tplc="3F0E5080">
      <w:start w:val="1"/>
      <w:numFmt w:val="bullet"/>
      <w:lvlText w:val="•"/>
      <w:lvlJc w:val="left"/>
      <w:pPr>
        <w:ind w:left="1540" w:hanging="361"/>
      </w:pPr>
      <w:rPr>
        <w:rFonts w:hint="default"/>
      </w:rPr>
    </w:lvl>
    <w:lvl w:ilvl="7" w:tplc="9022EBAC">
      <w:start w:val="1"/>
      <w:numFmt w:val="bullet"/>
      <w:lvlText w:val="•"/>
      <w:lvlJc w:val="left"/>
      <w:pPr>
        <w:ind w:left="1541" w:hanging="361"/>
      </w:pPr>
      <w:rPr>
        <w:rFonts w:hint="default"/>
      </w:rPr>
    </w:lvl>
    <w:lvl w:ilvl="8" w:tplc="CC380096">
      <w:start w:val="1"/>
      <w:numFmt w:val="bullet"/>
      <w:lvlText w:val="•"/>
      <w:lvlJc w:val="left"/>
      <w:pPr>
        <w:ind w:left="1541" w:hanging="361"/>
      </w:pPr>
      <w:rPr>
        <w:rFonts w:hint="default"/>
      </w:rPr>
    </w:lvl>
  </w:abstractNum>
  <w:abstractNum w:abstractNumId="252">
    <w:nsid w:val="38F83925"/>
    <w:multiLevelType w:val="hybridMultilevel"/>
    <w:tmpl w:val="DD7806C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3">
    <w:nsid w:val="391C1A32"/>
    <w:multiLevelType w:val="multilevel"/>
    <w:tmpl w:val="E9C27772"/>
    <w:lvl w:ilvl="0">
      <w:start w:val="5"/>
      <w:numFmt w:val="decimal"/>
      <w:lvlText w:val="%1"/>
      <w:lvlJc w:val="left"/>
      <w:pPr>
        <w:ind w:left="549" w:hanging="430"/>
      </w:pPr>
      <w:rPr>
        <w:rFonts w:hint="default"/>
      </w:rPr>
    </w:lvl>
    <w:lvl w:ilvl="1">
      <w:start w:val="2"/>
      <w:numFmt w:val="decimal"/>
      <w:lvlText w:val="%1.%2"/>
      <w:lvlJc w:val="left"/>
      <w:pPr>
        <w:ind w:left="549" w:hanging="430"/>
      </w:pPr>
      <w:rPr>
        <w:rFonts w:hint="default"/>
        <w:spacing w:val="-1"/>
        <w:highlight w:val="yellow"/>
      </w:rPr>
    </w:lvl>
    <w:lvl w:ilvl="2">
      <w:start w:val="1"/>
      <w:numFmt w:val="bullet"/>
      <w:lvlText w:val=""/>
      <w:lvlJc w:val="left"/>
      <w:pPr>
        <w:ind w:left="840" w:hanging="361"/>
      </w:pPr>
      <w:rPr>
        <w:rFonts w:ascii="Symbol" w:eastAsia="Symbol" w:hAnsi="Symbol" w:hint="default"/>
        <w:w w:val="76"/>
        <w:sz w:val="22"/>
        <w:szCs w:val="22"/>
      </w:rPr>
    </w:lvl>
    <w:lvl w:ilvl="3">
      <w:start w:val="1"/>
      <w:numFmt w:val="bullet"/>
      <w:lvlText w:val="•"/>
      <w:lvlJc w:val="left"/>
      <w:pPr>
        <w:ind w:left="2773" w:hanging="361"/>
      </w:pPr>
      <w:rPr>
        <w:rFonts w:hint="default"/>
      </w:rPr>
    </w:lvl>
    <w:lvl w:ilvl="4">
      <w:start w:val="1"/>
      <w:numFmt w:val="bullet"/>
      <w:lvlText w:val="•"/>
      <w:lvlJc w:val="left"/>
      <w:pPr>
        <w:ind w:left="3740" w:hanging="361"/>
      </w:pPr>
      <w:rPr>
        <w:rFonts w:hint="default"/>
      </w:rPr>
    </w:lvl>
    <w:lvl w:ilvl="5">
      <w:start w:val="1"/>
      <w:numFmt w:val="bullet"/>
      <w:lvlText w:val="•"/>
      <w:lvlJc w:val="left"/>
      <w:pPr>
        <w:ind w:left="4706" w:hanging="361"/>
      </w:pPr>
      <w:rPr>
        <w:rFonts w:hint="default"/>
      </w:rPr>
    </w:lvl>
    <w:lvl w:ilvl="6">
      <w:start w:val="1"/>
      <w:numFmt w:val="bullet"/>
      <w:lvlText w:val="•"/>
      <w:lvlJc w:val="left"/>
      <w:pPr>
        <w:ind w:left="5673" w:hanging="361"/>
      </w:pPr>
      <w:rPr>
        <w:rFonts w:hint="default"/>
      </w:rPr>
    </w:lvl>
    <w:lvl w:ilvl="7">
      <w:start w:val="1"/>
      <w:numFmt w:val="bullet"/>
      <w:lvlText w:val="•"/>
      <w:lvlJc w:val="left"/>
      <w:pPr>
        <w:ind w:left="6640" w:hanging="361"/>
      </w:pPr>
      <w:rPr>
        <w:rFonts w:hint="default"/>
      </w:rPr>
    </w:lvl>
    <w:lvl w:ilvl="8">
      <w:start w:val="1"/>
      <w:numFmt w:val="bullet"/>
      <w:lvlText w:val="•"/>
      <w:lvlJc w:val="left"/>
      <w:pPr>
        <w:ind w:left="7606" w:hanging="361"/>
      </w:pPr>
      <w:rPr>
        <w:rFonts w:hint="default"/>
      </w:rPr>
    </w:lvl>
  </w:abstractNum>
  <w:abstractNum w:abstractNumId="254">
    <w:nsid w:val="392A4ECA"/>
    <w:multiLevelType w:val="hybridMultilevel"/>
    <w:tmpl w:val="D5A2502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E6230F0">
      <w:start w:val="4"/>
      <w:numFmt w:val="bullet"/>
      <w:lvlText w:val="-"/>
      <w:lvlJc w:val="left"/>
      <w:pPr>
        <w:tabs>
          <w:tab w:val="num" w:pos="3240"/>
        </w:tabs>
        <w:ind w:left="3240" w:hanging="360"/>
      </w:pPr>
      <w:rPr>
        <w:rFonts w:ascii="Arial" w:eastAsia="Times New Roman" w:hAnsi="Arial" w:cs="Aria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5">
    <w:nsid w:val="394604C1"/>
    <w:multiLevelType w:val="hybridMultilevel"/>
    <w:tmpl w:val="0DEC697A"/>
    <w:lvl w:ilvl="0" w:tplc="B508963E">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39A77132"/>
    <w:multiLevelType w:val="hybridMultilevel"/>
    <w:tmpl w:val="17CA1CA8"/>
    <w:lvl w:ilvl="0" w:tplc="734A66C2">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7">
    <w:nsid w:val="39AE7DD6"/>
    <w:multiLevelType w:val="hybridMultilevel"/>
    <w:tmpl w:val="AA226C1E"/>
    <w:lvl w:ilvl="0" w:tplc="5AC83776">
      <w:start w:val="1"/>
      <w:numFmt w:val="bullet"/>
      <w:lvlText w:val="•"/>
      <w:lvlJc w:val="left"/>
      <w:pPr>
        <w:ind w:left="800" w:hanging="346"/>
      </w:pPr>
      <w:rPr>
        <w:rFonts w:ascii="Times New Roman" w:eastAsia="Times New Roman" w:hAnsi="Times New Roman" w:hint="default"/>
        <w:w w:val="130"/>
        <w:sz w:val="22"/>
        <w:szCs w:val="22"/>
      </w:rPr>
    </w:lvl>
    <w:lvl w:ilvl="1" w:tplc="F7CE54B2">
      <w:start w:val="1"/>
      <w:numFmt w:val="bullet"/>
      <w:lvlText w:val="o"/>
      <w:lvlJc w:val="left"/>
      <w:pPr>
        <w:ind w:left="1520" w:hanging="344"/>
      </w:pPr>
      <w:rPr>
        <w:rFonts w:ascii="Courier New" w:eastAsia="Courier New" w:hAnsi="Courier New" w:hint="default"/>
        <w:sz w:val="22"/>
        <w:szCs w:val="22"/>
      </w:rPr>
    </w:lvl>
    <w:lvl w:ilvl="2" w:tplc="B2AE6B84">
      <w:start w:val="1"/>
      <w:numFmt w:val="bullet"/>
      <w:lvlText w:val="•"/>
      <w:lvlJc w:val="left"/>
      <w:pPr>
        <w:ind w:left="1519" w:hanging="344"/>
      </w:pPr>
      <w:rPr>
        <w:rFonts w:hint="default"/>
      </w:rPr>
    </w:lvl>
    <w:lvl w:ilvl="3" w:tplc="496634FE">
      <w:start w:val="1"/>
      <w:numFmt w:val="bullet"/>
      <w:lvlText w:val="•"/>
      <w:lvlJc w:val="left"/>
      <w:pPr>
        <w:ind w:left="1519" w:hanging="344"/>
      </w:pPr>
      <w:rPr>
        <w:rFonts w:hint="default"/>
      </w:rPr>
    </w:lvl>
    <w:lvl w:ilvl="4" w:tplc="83746BA2">
      <w:start w:val="1"/>
      <w:numFmt w:val="bullet"/>
      <w:lvlText w:val="•"/>
      <w:lvlJc w:val="left"/>
      <w:pPr>
        <w:ind w:left="1520" w:hanging="344"/>
      </w:pPr>
      <w:rPr>
        <w:rFonts w:hint="default"/>
      </w:rPr>
    </w:lvl>
    <w:lvl w:ilvl="5" w:tplc="A544AFA0">
      <w:start w:val="1"/>
      <w:numFmt w:val="bullet"/>
      <w:lvlText w:val="•"/>
      <w:lvlJc w:val="left"/>
      <w:pPr>
        <w:ind w:left="1520" w:hanging="344"/>
      </w:pPr>
      <w:rPr>
        <w:rFonts w:hint="default"/>
      </w:rPr>
    </w:lvl>
    <w:lvl w:ilvl="6" w:tplc="1B3C3086">
      <w:start w:val="1"/>
      <w:numFmt w:val="bullet"/>
      <w:lvlText w:val="•"/>
      <w:lvlJc w:val="left"/>
      <w:pPr>
        <w:ind w:left="2976" w:hanging="344"/>
      </w:pPr>
      <w:rPr>
        <w:rFonts w:hint="default"/>
      </w:rPr>
    </w:lvl>
    <w:lvl w:ilvl="7" w:tplc="CDE672FE">
      <w:start w:val="1"/>
      <w:numFmt w:val="bullet"/>
      <w:lvlText w:val="•"/>
      <w:lvlJc w:val="left"/>
      <w:pPr>
        <w:ind w:left="4432" w:hanging="344"/>
      </w:pPr>
      <w:rPr>
        <w:rFonts w:hint="default"/>
      </w:rPr>
    </w:lvl>
    <w:lvl w:ilvl="8" w:tplc="07743C76">
      <w:start w:val="1"/>
      <w:numFmt w:val="bullet"/>
      <w:lvlText w:val="•"/>
      <w:lvlJc w:val="left"/>
      <w:pPr>
        <w:ind w:left="5888" w:hanging="344"/>
      </w:pPr>
      <w:rPr>
        <w:rFonts w:hint="default"/>
      </w:rPr>
    </w:lvl>
  </w:abstractNum>
  <w:abstractNum w:abstractNumId="258">
    <w:nsid w:val="39B33759"/>
    <w:multiLevelType w:val="hybridMultilevel"/>
    <w:tmpl w:val="FA2C0F8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9">
    <w:nsid w:val="39F77B23"/>
    <w:multiLevelType w:val="hybridMultilevel"/>
    <w:tmpl w:val="72280AE8"/>
    <w:lvl w:ilvl="0" w:tplc="C40231E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3A256BCF"/>
    <w:multiLevelType w:val="hybridMultilevel"/>
    <w:tmpl w:val="4C5A7B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nsid w:val="3A477D81"/>
    <w:multiLevelType w:val="hybridMultilevel"/>
    <w:tmpl w:val="F20E8F10"/>
    <w:lvl w:ilvl="0" w:tplc="48FA1160">
      <w:start w:val="7"/>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2">
    <w:nsid w:val="3A5A5DE9"/>
    <w:multiLevelType w:val="hybridMultilevel"/>
    <w:tmpl w:val="DC5E7B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3">
    <w:nsid w:val="3A5B7881"/>
    <w:multiLevelType w:val="hybridMultilevel"/>
    <w:tmpl w:val="8B36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nsid w:val="3AE64B45"/>
    <w:multiLevelType w:val="hybridMultilevel"/>
    <w:tmpl w:val="74066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nsid w:val="3B30535B"/>
    <w:multiLevelType w:val="hybridMultilevel"/>
    <w:tmpl w:val="40D80398"/>
    <w:lvl w:ilvl="0" w:tplc="2124D634">
      <w:start w:val="1"/>
      <w:numFmt w:val="bullet"/>
      <w:lvlText w:val=""/>
      <w:lvlJc w:val="left"/>
      <w:pPr>
        <w:ind w:left="820" w:hanging="360"/>
      </w:pPr>
      <w:rPr>
        <w:rFonts w:ascii="Symbol" w:eastAsia="Symbol" w:hAnsi="Symbol" w:hint="default"/>
        <w:w w:val="99"/>
        <w:sz w:val="20"/>
        <w:szCs w:val="20"/>
      </w:rPr>
    </w:lvl>
    <w:lvl w:ilvl="1" w:tplc="44086C42">
      <w:start w:val="1"/>
      <w:numFmt w:val="bullet"/>
      <w:lvlText w:val="o"/>
      <w:lvlJc w:val="left"/>
      <w:pPr>
        <w:ind w:left="1540" w:hanging="361"/>
      </w:pPr>
      <w:rPr>
        <w:rFonts w:ascii="Courier New" w:eastAsia="Courier New" w:hAnsi="Courier New" w:hint="default"/>
        <w:w w:val="99"/>
        <w:sz w:val="20"/>
        <w:szCs w:val="20"/>
      </w:rPr>
    </w:lvl>
    <w:lvl w:ilvl="2" w:tplc="AAEEEC04">
      <w:start w:val="1"/>
      <w:numFmt w:val="bullet"/>
      <w:lvlText w:val=""/>
      <w:lvlJc w:val="left"/>
      <w:pPr>
        <w:ind w:left="2260" w:hanging="360"/>
      </w:pPr>
      <w:rPr>
        <w:rFonts w:ascii="Wingdings" w:eastAsia="Wingdings" w:hAnsi="Wingdings" w:hint="default"/>
        <w:w w:val="99"/>
        <w:sz w:val="20"/>
        <w:szCs w:val="20"/>
      </w:rPr>
    </w:lvl>
    <w:lvl w:ilvl="3" w:tplc="EF4E0AD4">
      <w:start w:val="1"/>
      <w:numFmt w:val="bullet"/>
      <w:lvlText w:val="•"/>
      <w:lvlJc w:val="left"/>
      <w:pPr>
        <w:ind w:left="3187" w:hanging="360"/>
      </w:pPr>
      <w:rPr>
        <w:rFonts w:hint="default"/>
      </w:rPr>
    </w:lvl>
    <w:lvl w:ilvl="4" w:tplc="BBB4587A">
      <w:start w:val="1"/>
      <w:numFmt w:val="bullet"/>
      <w:lvlText w:val="•"/>
      <w:lvlJc w:val="left"/>
      <w:pPr>
        <w:ind w:left="4115" w:hanging="360"/>
      </w:pPr>
      <w:rPr>
        <w:rFonts w:hint="default"/>
      </w:rPr>
    </w:lvl>
    <w:lvl w:ilvl="5" w:tplc="B2C6EF36">
      <w:start w:val="1"/>
      <w:numFmt w:val="bullet"/>
      <w:lvlText w:val="•"/>
      <w:lvlJc w:val="left"/>
      <w:pPr>
        <w:ind w:left="5042" w:hanging="360"/>
      </w:pPr>
      <w:rPr>
        <w:rFonts w:hint="default"/>
      </w:rPr>
    </w:lvl>
    <w:lvl w:ilvl="6" w:tplc="98FEF31A">
      <w:start w:val="1"/>
      <w:numFmt w:val="bullet"/>
      <w:lvlText w:val="•"/>
      <w:lvlJc w:val="left"/>
      <w:pPr>
        <w:ind w:left="5970" w:hanging="360"/>
      </w:pPr>
      <w:rPr>
        <w:rFonts w:hint="default"/>
      </w:rPr>
    </w:lvl>
    <w:lvl w:ilvl="7" w:tplc="D8A2707E">
      <w:start w:val="1"/>
      <w:numFmt w:val="bullet"/>
      <w:lvlText w:val="•"/>
      <w:lvlJc w:val="left"/>
      <w:pPr>
        <w:ind w:left="6897" w:hanging="360"/>
      </w:pPr>
      <w:rPr>
        <w:rFonts w:hint="default"/>
      </w:rPr>
    </w:lvl>
    <w:lvl w:ilvl="8" w:tplc="0472EC84">
      <w:start w:val="1"/>
      <w:numFmt w:val="bullet"/>
      <w:lvlText w:val="•"/>
      <w:lvlJc w:val="left"/>
      <w:pPr>
        <w:ind w:left="7825" w:hanging="360"/>
      </w:pPr>
      <w:rPr>
        <w:rFonts w:hint="default"/>
      </w:rPr>
    </w:lvl>
  </w:abstractNum>
  <w:abstractNum w:abstractNumId="266">
    <w:nsid w:val="3B6973CF"/>
    <w:multiLevelType w:val="hybridMultilevel"/>
    <w:tmpl w:val="7C0A0C4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nsid w:val="3B8D59CB"/>
    <w:multiLevelType w:val="hybridMultilevel"/>
    <w:tmpl w:val="2E6409F8"/>
    <w:lvl w:ilvl="0" w:tplc="97E46A54">
      <w:start w:val="1"/>
      <w:numFmt w:val="lowerLetter"/>
      <w:lvlText w:val="%1."/>
      <w:lvlJc w:val="left"/>
      <w:pPr>
        <w:ind w:left="660" w:hanging="360"/>
      </w:pPr>
      <w:rPr>
        <w:rFonts w:hint="default"/>
      </w:rPr>
    </w:lvl>
    <w:lvl w:ilvl="1" w:tplc="8050DC76">
      <w:start w:val="1"/>
      <w:numFmt w:val="lowerRoman"/>
      <w:lvlText w:val="%2)"/>
      <w:lvlJc w:val="left"/>
      <w:pPr>
        <w:ind w:left="1740" w:hanging="720"/>
      </w:pPr>
      <w:rPr>
        <w:rFonts w:hint="default"/>
      </w:rPr>
    </w:lvl>
    <w:lvl w:ilvl="2" w:tplc="04090005">
      <w:start w:val="1"/>
      <w:numFmt w:val="bullet"/>
      <w:lvlText w:val=""/>
      <w:lvlJc w:val="left"/>
      <w:pPr>
        <w:ind w:left="2100" w:hanging="180"/>
      </w:pPr>
      <w:rPr>
        <w:rFonts w:ascii="Wingdings" w:hAnsi="Wingdings" w:hint="default"/>
      </w:rPr>
    </w:lvl>
    <w:lvl w:ilvl="3" w:tplc="0409000F">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68">
    <w:nsid w:val="3BE464B7"/>
    <w:multiLevelType w:val="hybridMultilevel"/>
    <w:tmpl w:val="1A90562E"/>
    <w:lvl w:ilvl="0" w:tplc="9C76DE54">
      <w:start w:val="1"/>
      <w:numFmt w:val="lowerLetter"/>
      <w:lvlText w:val="%1."/>
      <w:lvlJc w:val="left"/>
      <w:pPr>
        <w:ind w:left="462" w:hanging="360"/>
        <w:jc w:val="left"/>
      </w:pPr>
      <w:rPr>
        <w:rFonts w:ascii="Arial" w:eastAsia="Arial" w:hAnsi="Arial" w:hint="default"/>
        <w:spacing w:val="-1"/>
        <w:sz w:val="22"/>
        <w:szCs w:val="22"/>
      </w:rPr>
    </w:lvl>
    <w:lvl w:ilvl="1" w:tplc="DA7EBAAE">
      <w:start w:val="1"/>
      <w:numFmt w:val="bullet"/>
      <w:lvlText w:val="•"/>
      <w:lvlJc w:val="left"/>
      <w:pPr>
        <w:ind w:left="858" w:hanging="360"/>
      </w:pPr>
      <w:rPr>
        <w:rFonts w:hint="default"/>
      </w:rPr>
    </w:lvl>
    <w:lvl w:ilvl="2" w:tplc="1DCA1576">
      <w:start w:val="1"/>
      <w:numFmt w:val="bullet"/>
      <w:lvlText w:val="•"/>
      <w:lvlJc w:val="left"/>
      <w:pPr>
        <w:ind w:left="1254" w:hanging="360"/>
      </w:pPr>
      <w:rPr>
        <w:rFonts w:hint="default"/>
      </w:rPr>
    </w:lvl>
    <w:lvl w:ilvl="3" w:tplc="D1AAF8B2">
      <w:start w:val="1"/>
      <w:numFmt w:val="bullet"/>
      <w:lvlText w:val="•"/>
      <w:lvlJc w:val="left"/>
      <w:pPr>
        <w:ind w:left="1650" w:hanging="360"/>
      </w:pPr>
      <w:rPr>
        <w:rFonts w:hint="default"/>
      </w:rPr>
    </w:lvl>
    <w:lvl w:ilvl="4" w:tplc="6480F4C4">
      <w:start w:val="1"/>
      <w:numFmt w:val="bullet"/>
      <w:lvlText w:val="•"/>
      <w:lvlJc w:val="left"/>
      <w:pPr>
        <w:ind w:left="2046" w:hanging="360"/>
      </w:pPr>
      <w:rPr>
        <w:rFonts w:hint="default"/>
      </w:rPr>
    </w:lvl>
    <w:lvl w:ilvl="5" w:tplc="A3DCDDEA">
      <w:start w:val="1"/>
      <w:numFmt w:val="bullet"/>
      <w:lvlText w:val="•"/>
      <w:lvlJc w:val="left"/>
      <w:pPr>
        <w:ind w:left="2442" w:hanging="360"/>
      </w:pPr>
      <w:rPr>
        <w:rFonts w:hint="default"/>
      </w:rPr>
    </w:lvl>
    <w:lvl w:ilvl="6" w:tplc="D68C39E4">
      <w:start w:val="1"/>
      <w:numFmt w:val="bullet"/>
      <w:lvlText w:val="•"/>
      <w:lvlJc w:val="left"/>
      <w:pPr>
        <w:ind w:left="2839" w:hanging="360"/>
      </w:pPr>
      <w:rPr>
        <w:rFonts w:hint="default"/>
      </w:rPr>
    </w:lvl>
    <w:lvl w:ilvl="7" w:tplc="60FE5882">
      <w:start w:val="1"/>
      <w:numFmt w:val="bullet"/>
      <w:lvlText w:val="•"/>
      <w:lvlJc w:val="left"/>
      <w:pPr>
        <w:ind w:left="3235" w:hanging="360"/>
      </w:pPr>
      <w:rPr>
        <w:rFonts w:hint="default"/>
      </w:rPr>
    </w:lvl>
    <w:lvl w:ilvl="8" w:tplc="C5DE62BC">
      <w:start w:val="1"/>
      <w:numFmt w:val="bullet"/>
      <w:lvlText w:val="•"/>
      <w:lvlJc w:val="left"/>
      <w:pPr>
        <w:ind w:left="3631" w:hanging="360"/>
      </w:pPr>
      <w:rPr>
        <w:rFonts w:hint="default"/>
      </w:rPr>
    </w:lvl>
  </w:abstractNum>
  <w:abstractNum w:abstractNumId="269">
    <w:nsid w:val="3BF0199B"/>
    <w:multiLevelType w:val="hybridMultilevel"/>
    <w:tmpl w:val="15ACE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nsid w:val="3BFB4A90"/>
    <w:multiLevelType w:val="hybridMultilevel"/>
    <w:tmpl w:val="6BDE8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1">
    <w:nsid w:val="3C472875"/>
    <w:multiLevelType w:val="hybridMultilevel"/>
    <w:tmpl w:val="BD74B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nsid w:val="3C804BD0"/>
    <w:multiLevelType w:val="hybridMultilevel"/>
    <w:tmpl w:val="90266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nsid w:val="3C9B4581"/>
    <w:multiLevelType w:val="hybridMultilevel"/>
    <w:tmpl w:val="BA5AC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4">
    <w:nsid w:val="3CBC42A9"/>
    <w:multiLevelType w:val="hybridMultilevel"/>
    <w:tmpl w:val="05C80CA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E6230F0">
      <w:start w:val="4"/>
      <w:numFmt w:val="bullet"/>
      <w:lvlText w:val="-"/>
      <w:lvlJc w:val="left"/>
      <w:pPr>
        <w:tabs>
          <w:tab w:val="num" w:pos="2520"/>
        </w:tabs>
        <w:ind w:left="2520" w:hanging="360"/>
      </w:pPr>
      <w:rPr>
        <w:rFonts w:ascii="Arial" w:eastAsia="Times New Roman" w:hAnsi="Arial" w:cs="Arial"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5">
    <w:nsid w:val="3CCD3B25"/>
    <w:multiLevelType w:val="hybridMultilevel"/>
    <w:tmpl w:val="5E7C395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6">
    <w:nsid w:val="3CF11EBC"/>
    <w:multiLevelType w:val="hybridMultilevel"/>
    <w:tmpl w:val="827E7C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7">
    <w:nsid w:val="3D052107"/>
    <w:multiLevelType w:val="hybridMultilevel"/>
    <w:tmpl w:val="65CA8F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nsid w:val="3D0776AE"/>
    <w:multiLevelType w:val="hybridMultilevel"/>
    <w:tmpl w:val="77B83ECA"/>
    <w:lvl w:ilvl="0" w:tplc="04090003">
      <w:start w:val="1"/>
      <w:numFmt w:val="bullet"/>
      <w:lvlText w:val="o"/>
      <w:lvlJc w:val="left"/>
      <w:pPr>
        <w:ind w:left="1290" w:hanging="360"/>
      </w:pPr>
      <w:rPr>
        <w:rFonts w:ascii="Courier New" w:hAnsi="Courier New" w:cs="Courier New"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79">
    <w:nsid w:val="3D466880"/>
    <w:multiLevelType w:val="hybridMultilevel"/>
    <w:tmpl w:val="6ACC7C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0">
    <w:nsid w:val="3D510421"/>
    <w:multiLevelType w:val="hybridMultilevel"/>
    <w:tmpl w:val="12665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nsid w:val="3D540325"/>
    <w:multiLevelType w:val="hybridMultilevel"/>
    <w:tmpl w:val="84C62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2">
    <w:nsid w:val="3D6F15EC"/>
    <w:multiLevelType w:val="hybridMultilevel"/>
    <w:tmpl w:val="62864408"/>
    <w:lvl w:ilvl="0" w:tplc="04090001">
      <w:start w:val="1"/>
      <w:numFmt w:val="bullet"/>
      <w:lvlText w:val=""/>
      <w:lvlJc w:val="left"/>
      <w:pPr>
        <w:ind w:left="840" w:hanging="361"/>
      </w:pPr>
      <w:rPr>
        <w:rFonts w:ascii="Symbol" w:hAnsi="Symbol" w:hint="default"/>
        <w:b w:val="0"/>
        <w:w w:val="76"/>
        <w:sz w:val="24"/>
        <w:szCs w:val="24"/>
      </w:rPr>
    </w:lvl>
    <w:lvl w:ilvl="1" w:tplc="2DB2781C">
      <w:start w:val="1"/>
      <w:numFmt w:val="bullet"/>
      <w:lvlText w:val=""/>
      <w:lvlJc w:val="left"/>
      <w:pPr>
        <w:ind w:left="1559" w:hanging="361"/>
      </w:pPr>
      <w:rPr>
        <w:rFonts w:ascii="Symbol" w:eastAsia="Symbol" w:hAnsi="Symbol" w:hint="default"/>
        <w:w w:val="76"/>
        <w:sz w:val="22"/>
        <w:szCs w:val="22"/>
      </w:rPr>
    </w:lvl>
    <w:lvl w:ilvl="2" w:tplc="6A64E55C">
      <w:start w:val="1"/>
      <w:numFmt w:val="bullet"/>
      <w:lvlText w:val="•"/>
      <w:lvlJc w:val="left"/>
      <w:pPr>
        <w:ind w:left="2453" w:hanging="361"/>
      </w:pPr>
      <w:rPr>
        <w:rFonts w:hint="default"/>
      </w:rPr>
    </w:lvl>
    <w:lvl w:ilvl="3" w:tplc="78D86C08">
      <w:start w:val="1"/>
      <w:numFmt w:val="bullet"/>
      <w:lvlText w:val="•"/>
      <w:lvlJc w:val="left"/>
      <w:pPr>
        <w:ind w:left="3346" w:hanging="361"/>
      </w:pPr>
      <w:rPr>
        <w:rFonts w:hint="default"/>
      </w:rPr>
    </w:lvl>
    <w:lvl w:ilvl="4" w:tplc="F3603398">
      <w:start w:val="1"/>
      <w:numFmt w:val="bullet"/>
      <w:lvlText w:val="•"/>
      <w:lvlJc w:val="left"/>
      <w:pPr>
        <w:ind w:left="4239" w:hanging="361"/>
      </w:pPr>
      <w:rPr>
        <w:rFonts w:hint="default"/>
      </w:rPr>
    </w:lvl>
    <w:lvl w:ilvl="5" w:tplc="A2D662F4">
      <w:start w:val="1"/>
      <w:numFmt w:val="bullet"/>
      <w:lvlText w:val="•"/>
      <w:lvlJc w:val="left"/>
      <w:pPr>
        <w:ind w:left="5133" w:hanging="361"/>
      </w:pPr>
      <w:rPr>
        <w:rFonts w:hint="default"/>
      </w:rPr>
    </w:lvl>
    <w:lvl w:ilvl="6" w:tplc="B9C2F3BE">
      <w:start w:val="1"/>
      <w:numFmt w:val="bullet"/>
      <w:lvlText w:val="•"/>
      <w:lvlJc w:val="left"/>
      <w:pPr>
        <w:ind w:left="6026" w:hanging="361"/>
      </w:pPr>
      <w:rPr>
        <w:rFonts w:hint="default"/>
      </w:rPr>
    </w:lvl>
    <w:lvl w:ilvl="7" w:tplc="6670359C">
      <w:start w:val="1"/>
      <w:numFmt w:val="bullet"/>
      <w:lvlText w:val="•"/>
      <w:lvlJc w:val="left"/>
      <w:pPr>
        <w:ind w:left="6919" w:hanging="361"/>
      </w:pPr>
      <w:rPr>
        <w:rFonts w:hint="default"/>
      </w:rPr>
    </w:lvl>
    <w:lvl w:ilvl="8" w:tplc="2744A4E8">
      <w:start w:val="1"/>
      <w:numFmt w:val="bullet"/>
      <w:lvlText w:val="•"/>
      <w:lvlJc w:val="left"/>
      <w:pPr>
        <w:ind w:left="7813" w:hanging="361"/>
      </w:pPr>
      <w:rPr>
        <w:rFonts w:hint="default"/>
      </w:rPr>
    </w:lvl>
  </w:abstractNum>
  <w:abstractNum w:abstractNumId="283">
    <w:nsid w:val="3DA51BFA"/>
    <w:multiLevelType w:val="hybridMultilevel"/>
    <w:tmpl w:val="E4669F4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nsid w:val="3DB925F9"/>
    <w:multiLevelType w:val="hybridMultilevel"/>
    <w:tmpl w:val="DE60C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nsid w:val="3DBC1CB1"/>
    <w:multiLevelType w:val="hybridMultilevel"/>
    <w:tmpl w:val="C88AF27A"/>
    <w:lvl w:ilvl="0" w:tplc="58CC0B46">
      <w:start w:val="1"/>
      <w:numFmt w:val="upperLetter"/>
      <w:lvlText w:val="%1."/>
      <w:lvlJc w:val="left"/>
      <w:pPr>
        <w:tabs>
          <w:tab w:val="num" w:pos="576"/>
        </w:tabs>
        <w:ind w:left="576" w:hanging="576"/>
      </w:pPr>
      <w:rPr>
        <w:rFonts w:hint="default"/>
        <w:b w:val="0"/>
        <w:sz w:val="24"/>
        <w:szCs w:val="24"/>
      </w:rPr>
    </w:lvl>
    <w:lvl w:ilvl="1" w:tplc="04090001">
      <w:start w:val="1"/>
      <w:numFmt w:val="bullet"/>
      <w:lvlText w:val=""/>
      <w:lvlJc w:val="left"/>
      <w:pPr>
        <w:tabs>
          <w:tab w:val="num" w:pos="900"/>
        </w:tabs>
        <w:ind w:left="900" w:hanging="360"/>
      </w:pPr>
      <w:rPr>
        <w:rFonts w:ascii="Symbol" w:hAnsi="Symbol" w:hint="default"/>
        <w:b w:val="0"/>
        <w:sz w:val="24"/>
        <w:szCs w:val="24"/>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286">
    <w:nsid w:val="3DDD0C14"/>
    <w:multiLevelType w:val="hybridMultilevel"/>
    <w:tmpl w:val="1F7426B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87">
    <w:nsid w:val="3DE23DDB"/>
    <w:multiLevelType w:val="hybridMultilevel"/>
    <w:tmpl w:val="6C9AB8C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8">
    <w:nsid w:val="3E1442C0"/>
    <w:multiLevelType w:val="hybridMultilevel"/>
    <w:tmpl w:val="2766E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9">
    <w:nsid w:val="3E1E4FE8"/>
    <w:multiLevelType w:val="hybridMultilevel"/>
    <w:tmpl w:val="86E4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nsid w:val="3E713BC4"/>
    <w:multiLevelType w:val="hybridMultilevel"/>
    <w:tmpl w:val="C3262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1">
    <w:nsid w:val="3EB7444D"/>
    <w:multiLevelType w:val="hybridMultilevel"/>
    <w:tmpl w:val="E9DE96CA"/>
    <w:lvl w:ilvl="0" w:tplc="04090005">
      <w:start w:val="1"/>
      <w:numFmt w:val="bullet"/>
      <w:lvlText w:val=""/>
      <w:lvlJc w:val="left"/>
      <w:pPr>
        <w:ind w:left="1080" w:hanging="360"/>
      </w:pPr>
      <w:rPr>
        <w:rFonts w:ascii="Wingdings" w:hAnsi="Wingdings" w:hint="default"/>
      </w:rPr>
    </w:lvl>
    <w:lvl w:ilvl="1" w:tplc="0E6230F0">
      <w:start w:val="4"/>
      <w:numFmt w:val="bullet"/>
      <w:lvlText w:val="-"/>
      <w:lvlJc w:val="left"/>
      <w:pPr>
        <w:ind w:left="1800" w:hanging="360"/>
      </w:pPr>
      <w:rPr>
        <w:rFonts w:ascii="Arial" w:eastAsia="Times New Roman" w:hAnsi="Arial" w:cs="Aria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2">
    <w:nsid w:val="3EC72623"/>
    <w:multiLevelType w:val="hybridMultilevel"/>
    <w:tmpl w:val="8990C45E"/>
    <w:lvl w:ilvl="0" w:tplc="04090003">
      <w:start w:val="1"/>
      <w:numFmt w:val="bullet"/>
      <w:lvlText w:val="o"/>
      <w:lvlJc w:val="left"/>
      <w:pPr>
        <w:ind w:left="660" w:hanging="360"/>
      </w:pPr>
      <w:rPr>
        <w:rFonts w:ascii="Courier New" w:hAnsi="Courier New" w:cs="Courier New" w:hint="default"/>
      </w:rPr>
    </w:lvl>
    <w:lvl w:ilvl="1" w:tplc="8050DC76">
      <w:start w:val="1"/>
      <w:numFmt w:val="lowerRoman"/>
      <w:lvlText w:val="%2)"/>
      <w:lvlJc w:val="left"/>
      <w:pPr>
        <w:ind w:left="1740" w:hanging="720"/>
      </w:pPr>
      <w:rPr>
        <w:rFonts w:hint="default"/>
      </w:rPr>
    </w:lvl>
    <w:lvl w:ilvl="2" w:tplc="04090001">
      <w:start w:val="1"/>
      <w:numFmt w:val="bullet"/>
      <w:lvlText w:val=""/>
      <w:lvlJc w:val="left"/>
      <w:pPr>
        <w:ind w:left="2100" w:hanging="180"/>
      </w:pPr>
      <w:rPr>
        <w:rFonts w:ascii="Symbol" w:hAnsi="Symbol" w:hint="default"/>
      </w:rPr>
    </w:lvl>
    <w:lvl w:ilvl="3" w:tplc="0409000F">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93">
    <w:nsid w:val="3EF57B16"/>
    <w:multiLevelType w:val="hybridMultilevel"/>
    <w:tmpl w:val="76E001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4">
    <w:nsid w:val="3F2123CC"/>
    <w:multiLevelType w:val="hybridMultilevel"/>
    <w:tmpl w:val="F1340B0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5">
    <w:nsid w:val="3F684B64"/>
    <w:multiLevelType w:val="hybridMultilevel"/>
    <w:tmpl w:val="4A40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nsid w:val="3F8F0AE7"/>
    <w:multiLevelType w:val="hybridMultilevel"/>
    <w:tmpl w:val="E7CE8526"/>
    <w:lvl w:ilvl="0" w:tplc="E9B67A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7">
    <w:nsid w:val="3FF612F3"/>
    <w:multiLevelType w:val="hybridMultilevel"/>
    <w:tmpl w:val="5128F632"/>
    <w:lvl w:ilvl="0" w:tplc="04090003">
      <w:start w:val="1"/>
      <w:numFmt w:val="bullet"/>
      <w:lvlText w:val="o"/>
      <w:lvlJc w:val="left"/>
      <w:pPr>
        <w:ind w:left="660" w:hanging="360"/>
      </w:pPr>
      <w:rPr>
        <w:rFonts w:ascii="Courier New" w:hAnsi="Courier New" w:cs="Courier New" w:hint="default"/>
      </w:rPr>
    </w:lvl>
    <w:lvl w:ilvl="1" w:tplc="8050DC76">
      <w:start w:val="1"/>
      <w:numFmt w:val="lowerRoman"/>
      <w:lvlText w:val="%2)"/>
      <w:lvlJc w:val="left"/>
      <w:pPr>
        <w:ind w:left="1740" w:hanging="720"/>
      </w:pPr>
      <w:rPr>
        <w:rFonts w:hint="default"/>
      </w:rPr>
    </w:lvl>
    <w:lvl w:ilvl="2" w:tplc="04090001">
      <w:start w:val="1"/>
      <w:numFmt w:val="bullet"/>
      <w:lvlText w:val=""/>
      <w:lvlJc w:val="left"/>
      <w:pPr>
        <w:ind w:left="2100" w:hanging="180"/>
      </w:pPr>
      <w:rPr>
        <w:rFonts w:ascii="Symbol" w:hAnsi="Symbol" w:hint="default"/>
      </w:rPr>
    </w:lvl>
    <w:lvl w:ilvl="3" w:tplc="0409000F">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98">
    <w:nsid w:val="400139D6"/>
    <w:multiLevelType w:val="hybridMultilevel"/>
    <w:tmpl w:val="EBB06CAA"/>
    <w:lvl w:ilvl="0" w:tplc="CD26B47C">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nsid w:val="400A112A"/>
    <w:multiLevelType w:val="hybridMultilevel"/>
    <w:tmpl w:val="690E9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nsid w:val="40594C6E"/>
    <w:multiLevelType w:val="hybridMultilevel"/>
    <w:tmpl w:val="B4CA43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nsid w:val="40E67FAB"/>
    <w:multiLevelType w:val="hybridMultilevel"/>
    <w:tmpl w:val="3E9C713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2">
    <w:nsid w:val="40FA68C6"/>
    <w:multiLevelType w:val="hybridMultilevel"/>
    <w:tmpl w:val="7DAA44EC"/>
    <w:lvl w:ilvl="0" w:tplc="04090003">
      <w:start w:val="1"/>
      <w:numFmt w:val="bullet"/>
      <w:lvlText w:val="o"/>
      <w:lvlJc w:val="left"/>
      <w:pPr>
        <w:ind w:left="1290" w:hanging="360"/>
      </w:pPr>
      <w:rPr>
        <w:rFonts w:ascii="Courier New" w:hAnsi="Courier New" w:cs="Courier New"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303">
    <w:nsid w:val="40FC541E"/>
    <w:multiLevelType w:val="hybridMultilevel"/>
    <w:tmpl w:val="E506B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nsid w:val="41645880"/>
    <w:multiLevelType w:val="hybridMultilevel"/>
    <w:tmpl w:val="CC4E7A4A"/>
    <w:lvl w:ilvl="0" w:tplc="04090001">
      <w:start w:val="1"/>
      <w:numFmt w:val="bullet"/>
      <w:lvlText w:val=""/>
      <w:lvlJc w:val="left"/>
      <w:pPr>
        <w:tabs>
          <w:tab w:val="num" w:pos="1080"/>
        </w:tabs>
        <w:ind w:left="1080" w:hanging="360"/>
      </w:pPr>
      <w:rPr>
        <w:rFonts w:ascii="Symbol" w:hAnsi="Symbol" w:hint="default"/>
      </w:rPr>
    </w:lvl>
    <w:lvl w:ilvl="1" w:tplc="04090005">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5">
    <w:nsid w:val="41897812"/>
    <w:multiLevelType w:val="multilevel"/>
    <w:tmpl w:val="5B7E7794"/>
    <w:lvl w:ilvl="0">
      <w:start w:val="1"/>
      <w:numFmt w:val="decimal"/>
      <w:lvlText w:val="%1"/>
      <w:lvlJc w:val="left"/>
      <w:pPr>
        <w:ind w:left="839" w:hanging="720"/>
        <w:jc w:val="left"/>
      </w:pPr>
      <w:rPr>
        <w:rFonts w:hint="default"/>
      </w:rPr>
    </w:lvl>
    <w:lvl w:ilvl="1">
      <w:start w:val="1"/>
      <w:numFmt w:val="decimal"/>
      <w:lvlText w:val="%1.%2"/>
      <w:lvlJc w:val="left"/>
      <w:pPr>
        <w:ind w:left="839" w:hanging="720"/>
        <w:jc w:val="left"/>
      </w:pPr>
      <w:rPr>
        <w:rFonts w:ascii="Arial" w:eastAsia="Arial" w:hAnsi="Arial" w:hint="default"/>
        <w:b/>
        <w:bCs/>
        <w:spacing w:val="-1"/>
        <w:sz w:val="22"/>
        <w:szCs w:val="22"/>
      </w:rPr>
    </w:lvl>
    <w:lvl w:ilvl="2">
      <w:start w:val="1"/>
      <w:numFmt w:val="bullet"/>
      <w:lvlText w:val=""/>
      <w:lvlJc w:val="left"/>
      <w:pPr>
        <w:ind w:left="840" w:hanging="361"/>
      </w:pPr>
      <w:rPr>
        <w:rFonts w:ascii="Symbol" w:eastAsia="Symbol" w:hAnsi="Symbol" w:hint="default"/>
        <w:sz w:val="22"/>
        <w:szCs w:val="22"/>
      </w:rPr>
    </w:lvl>
    <w:lvl w:ilvl="3">
      <w:start w:val="1"/>
      <w:numFmt w:val="bullet"/>
      <w:lvlText w:val=""/>
      <w:lvlJc w:val="left"/>
      <w:pPr>
        <w:ind w:left="1560" w:hanging="360"/>
      </w:pPr>
      <w:rPr>
        <w:rFonts w:ascii="Symbol" w:eastAsia="Symbol" w:hAnsi="Symbol" w:hint="default"/>
        <w:sz w:val="24"/>
        <w:szCs w:val="24"/>
      </w:rPr>
    </w:lvl>
    <w:lvl w:ilvl="4">
      <w:start w:val="1"/>
      <w:numFmt w:val="bullet"/>
      <w:lvlText w:val="•"/>
      <w:lvlJc w:val="left"/>
      <w:pPr>
        <w:ind w:left="3565" w:hanging="360"/>
      </w:pPr>
      <w:rPr>
        <w:rFonts w:hint="default"/>
      </w:rPr>
    </w:lvl>
    <w:lvl w:ilvl="5">
      <w:start w:val="1"/>
      <w:numFmt w:val="bullet"/>
      <w:lvlText w:val="•"/>
      <w:lvlJc w:val="left"/>
      <w:pPr>
        <w:ind w:left="4567" w:hanging="360"/>
      </w:pPr>
      <w:rPr>
        <w:rFonts w:hint="default"/>
      </w:rPr>
    </w:lvl>
    <w:lvl w:ilvl="6">
      <w:start w:val="1"/>
      <w:numFmt w:val="bullet"/>
      <w:lvlText w:val="•"/>
      <w:lvlJc w:val="left"/>
      <w:pPr>
        <w:ind w:left="5570" w:hanging="360"/>
      </w:pPr>
      <w:rPr>
        <w:rFonts w:hint="default"/>
      </w:rPr>
    </w:lvl>
    <w:lvl w:ilvl="7">
      <w:start w:val="1"/>
      <w:numFmt w:val="bullet"/>
      <w:lvlText w:val="•"/>
      <w:lvlJc w:val="left"/>
      <w:pPr>
        <w:ind w:left="6572" w:hanging="360"/>
      </w:pPr>
      <w:rPr>
        <w:rFonts w:hint="default"/>
      </w:rPr>
    </w:lvl>
    <w:lvl w:ilvl="8">
      <w:start w:val="1"/>
      <w:numFmt w:val="bullet"/>
      <w:lvlText w:val="•"/>
      <w:lvlJc w:val="left"/>
      <w:pPr>
        <w:ind w:left="7575" w:hanging="360"/>
      </w:pPr>
      <w:rPr>
        <w:rFonts w:hint="default"/>
      </w:rPr>
    </w:lvl>
  </w:abstractNum>
  <w:abstractNum w:abstractNumId="306">
    <w:nsid w:val="41D12899"/>
    <w:multiLevelType w:val="hybridMultilevel"/>
    <w:tmpl w:val="6B4A6E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nsid w:val="424170EC"/>
    <w:multiLevelType w:val="hybridMultilevel"/>
    <w:tmpl w:val="4EB4B8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8">
    <w:nsid w:val="42C70E4F"/>
    <w:multiLevelType w:val="hybridMultilevel"/>
    <w:tmpl w:val="596E257A"/>
    <w:lvl w:ilvl="0" w:tplc="25E2D8A8">
      <w:start w:val="1"/>
      <w:numFmt w:val="bullet"/>
      <w:lvlText w:val=""/>
      <w:lvlJc w:val="left"/>
      <w:pPr>
        <w:ind w:left="480" w:hanging="361"/>
      </w:pPr>
      <w:rPr>
        <w:rFonts w:ascii="Symbol" w:eastAsia="Symbol" w:hAnsi="Symbol" w:hint="default"/>
        <w:w w:val="76"/>
        <w:sz w:val="22"/>
        <w:szCs w:val="22"/>
      </w:rPr>
    </w:lvl>
    <w:lvl w:ilvl="1" w:tplc="4A260604">
      <w:start w:val="1"/>
      <w:numFmt w:val="bullet"/>
      <w:lvlText w:val=""/>
      <w:lvlJc w:val="left"/>
      <w:pPr>
        <w:ind w:left="1199" w:hanging="361"/>
      </w:pPr>
      <w:rPr>
        <w:rFonts w:ascii="Symbol" w:eastAsia="Symbol" w:hAnsi="Symbol" w:hint="default"/>
        <w:w w:val="76"/>
        <w:sz w:val="22"/>
        <w:szCs w:val="22"/>
      </w:rPr>
    </w:lvl>
    <w:lvl w:ilvl="2" w:tplc="1022627E">
      <w:start w:val="1"/>
      <w:numFmt w:val="bullet"/>
      <w:lvlText w:val="•"/>
      <w:lvlJc w:val="left"/>
      <w:pPr>
        <w:ind w:left="1200" w:hanging="361"/>
      </w:pPr>
      <w:rPr>
        <w:rFonts w:hint="default"/>
      </w:rPr>
    </w:lvl>
    <w:lvl w:ilvl="3" w:tplc="EE806C06">
      <w:start w:val="1"/>
      <w:numFmt w:val="bullet"/>
      <w:lvlText w:val="•"/>
      <w:lvlJc w:val="left"/>
      <w:pPr>
        <w:ind w:left="2247" w:hanging="361"/>
      </w:pPr>
      <w:rPr>
        <w:rFonts w:hint="default"/>
      </w:rPr>
    </w:lvl>
    <w:lvl w:ilvl="4" w:tplc="927870A0">
      <w:start w:val="1"/>
      <w:numFmt w:val="bullet"/>
      <w:lvlText w:val="•"/>
      <w:lvlJc w:val="left"/>
      <w:pPr>
        <w:ind w:left="3295" w:hanging="361"/>
      </w:pPr>
      <w:rPr>
        <w:rFonts w:hint="default"/>
      </w:rPr>
    </w:lvl>
    <w:lvl w:ilvl="5" w:tplc="29CCE406">
      <w:start w:val="1"/>
      <w:numFmt w:val="bullet"/>
      <w:lvlText w:val="•"/>
      <w:lvlJc w:val="left"/>
      <w:pPr>
        <w:ind w:left="4342" w:hanging="361"/>
      </w:pPr>
      <w:rPr>
        <w:rFonts w:hint="default"/>
      </w:rPr>
    </w:lvl>
    <w:lvl w:ilvl="6" w:tplc="4AF2B190">
      <w:start w:val="1"/>
      <w:numFmt w:val="bullet"/>
      <w:lvlText w:val="•"/>
      <w:lvlJc w:val="left"/>
      <w:pPr>
        <w:ind w:left="5390" w:hanging="361"/>
      </w:pPr>
      <w:rPr>
        <w:rFonts w:hint="default"/>
      </w:rPr>
    </w:lvl>
    <w:lvl w:ilvl="7" w:tplc="51F45238">
      <w:start w:val="1"/>
      <w:numFmt w:val="bullet"/>
      <w:lvlText w:val="•"/>
      <w:lvlJc w:val="left"/>
      <w:pPr>
        <w:ind w:left="6437" w:hanging="361"/>
      </w:pPr>
      <w:rPr>
        <w:rFonts w:hint="default"/>
      </w:rPr>
    </w:lvl>
    <w:lvl w:ilvl="8" w:tplc="849CED14">
      <w:start w:val="1"/>
      <w:numFmt w:val="bullet"/>
      <w:lvlText w:val="•"/>
      <w:lvlJc w:val="left"/>
      <w:pPr>
        <w:ind w:left="7485" w:hanging="361"/>
      </w:pPr>
      <w:rPr>
        <w:rFonts w:hint="default"/>
      </w:rPr>
    </w:lvl>
  </w:abstractNum>
  <w:abstractNum w:abstractNumId="309">
    <w:nsid w:val="435E277B"/>
    <w:multiLevelType w:val="hybridMultilevel"/>
    <w:tmpl w:val="86863734"/>
    <w:lvl w:ilvl="0" w:tplc="04090003">
      <w:start w:val="1"/>
      <w:numFmt w:val="bullet"/>
      <w:lvlText w:val="o"/>
      <w:lvlJc w:val="left"/>
      <w:pPr>
        <w:ind w:left="840" w:hanging="361"/>
      </w:pPr>
      <w:rPr>
        <w:rFonts w:ascii="Courier New" w:hAnsi="Courier New" w:cs="Courier New" w:hint="default"/>
        <w:w w:val="76"/>
        <w:sz w:val="22"/>
        <w:szCs w:val="22"/>
      </w:rPr>
    </w:lvl>
    <w:lvl w:ilvl="1" w:tplc="2DB2781C">
      <w:start w:val="1"/>
      <w:numFmt w:val="bullet"/>
      <w:lvlText w:val=""/>
      <w:lvlJc w:val="left"/>
      <w:pPr>
        <w:ind w:left="1559" w:hanging="361"/>
      </w:pPr>
      <w:rPr>
        <w:rFonts w:ascii="Symbol" w:eastAsia="Symbol" w:hAnsi="Symbol" w:hint="default"/>
        <w:w w:val="76"/>
        <w:sz w:val="22"/>
        <w:szCs w:val="22"/>
      </w:rPr>
    </w:lvl>
    <w:lvl w:ilvl="2" w:tplc="6A64E55C">
      <w:start w:val="1"/>
      <w:numFmt w:val="bullet"/>
      <w:lvlText w:val="•"/>
      <w:lvlJc w:val="left"/>
      <w:pPr>
        <w:ind w:left="2453" w:hanging="361"/>
      </w:pPr>
      <w:rPr>
        <w:rFonts w:hint="default"/>
      </w:rPr>
    </w:lvl>
    <w:lvl w:ilvl="3" w:tplc="78D86C08">
      <w:start w:val="1"/>
      <w:numFmt w:val="bullet"/>
      <w:lvlText w:val="•"/>
      <w:lvlJc w:val="left"/>
      <w:pPr>
        <w:ind w:left="3346" w:hanging="361"/>
      </w:pPr>
      <w:rPr>
        <w:rFonts w:hint="default"/>
      </w:rPr>
    </w:lvl>
    <w:lvl w:ilvl="4" w:tplc="F3603398">
      <w:start w:val="1"/>
      <w:numFmt w:val="bullet"/>
      <w:lvlText w:val="•"/>
      <w:lvlJc w:val="left"/>
      <w:pPr>
        <w:ind w:left="4239" w:hanging="361"/>
      </w:pPr>
      <w:rPr>
        <w:rFonts w:hint="default"/>
      </w:rPr>
    </w:lvl>
    <w:lvl w:ilvl="5" w:tplc="A2D662F4">
      <w:start w:val="1"/>
      <w:numFmt w:val="bullet"/>
      <w:lvlText w:val="•"/>
      <w:lvlJc w:val="left"/>
      <w:pPr>
        <w:ind w:left="5133" w:hanging="361"/>
      </w:pPr>
      <w:rPr>
        <w:rFonts w:hint="default"/>
      </w:rPr>
    </w:lvl>
    <w:lvl w:ilvl="6" w:tplc="B9C2F3BE">
      <w:start w:val="1"/>
      <w:numFmt w:val="bullet"/>
      <w:lvlText w:val="•"/>
      <w:lvlJc w:val="left"/>
      <w:pPr>
        <w:ind w:left="6026" w:hanging="361"/>
      </w:pPr>
      <w:rPr>
        <w:rFonts w:hint="default"/>
      </w:rPr>
    </w:lvl>
    <w:lvl w:ilvl="7" w:tplc="6670359C">
      <w:start w:val="1"/>
      <w:numFmt w:val="bullet"/>
      <w:lvlText w:val="•"/>
      <w:lvlJc w:val="left"/>
      <w:pPr>
        <w:ind w:left="6919" w:hanging="361"/>
      </w:pPr>
      <w:rPr>
        <w:rFonts w:hint="default"/>
      </w:rPr>
    </w:lvl>
    <w:lvl w:ilvl="8" w:tplc="2744A4E8">
      <w:start w:val="1"/>
      <w:numFmt w:val="bullet"/>
      <w:lvlText w:val="•"/>
      <w:lvlJc w:val="left"/>
      <w:pPr>
        <w:ind w:left="7813" w:hanging="361"/>
      </w:pPr>
      <w:rPr>
        <w:rFonts w:hint="default"/>
      </w:rPr>
    </w:lvl>
  </w:abstractNum>
  <w:abstractNum w:abstractNumId="310">
    <w:nsid w:val="436C4C1E"/>
    <w:multiLevelType w:val="hybridMultilevel"/>
    <w:tmpl w:val="57C69EF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1">
    <w:nsid w:val="436D7F17"/>
    <w:multiLevelType w:val="hybridMultilevel"/>
    <w:tmpl w:val="0F663A4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2">
    <w:nsid w:val="43776F35"/>
    <w:multiLevelType w:val="hybridMultilevel"/>
    <w:tmpl w:val="1708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nsid w:val="438349CB"/>
    <w:multiLevelType w:val="hybridMultilevel"/>
    <w:tmpl w:val="9050F0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nsid w:val="4389202F"/>
    <w:multiLevelType w:val="hybridMultilevel"/>
    <w:tmpl w:val="A0A67B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nsid w:val="446A57E4"/>
    <w:multiLevelType w:val="hybridMultilevel"/>
    <w:tmpl w:val="0830861E"/>
    <w:lvl w:ilvl="0" w:tplc="97E46A54">
      <w:start w:val="1"/>
      <w:numFmt w:val="lowerLetter"/>
      <w:lvlText w:val="%1."/>
      <w:lvlJc w:val="left"/>
      <w:pPr>
        <w:ind w:left="660" w:hanging="360"/>
      </w:pPr>
      <w:rPr>
        <w:rFonts w:hint="default"/>
      </w:rPr>
    </w:lvl>
    <w:lvl w:ilvl="1" w:tplc="04090005">
      <w:start w:val="1"/>
      <w:numFmt w:val="bullet"/>
      <w:lvlText w:val=""/>
      <w:lvlJc w:val="left"/>
      <w:pPr>
        <w:ind w:left="1740" w:hanging="720"/>
      </w:pPr>
      <w:rPr>
        <w:rFonts w:ascii="Wingdings" w:hAnsi="Wingdings" w:hint="default"/>
      </w:rPr>
    </w:lvl>
    <w:lvl w:ilvl="2" w:tplc="04090001">
      <w:start w:val="1"/>
      <w:numFmt w:val="bullet"/>
      <w:lvlText w:val=""/>
      <w:lvlJc w:val="left"/>
      <w:pPr>
        <w:ind w:left="2100" w:hanging="180"/>
      </w:pPr>
      <w:rPr>
        <w:rFonts w:ascii="Symbol" w:hAnsi="Symbol" w:hint="default"/>
      </w:rPr>
    </w:lvl>
    <w:lvl w:ilvl="3" w:tplc="0409000F">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16">
    <w:nsid w:val="44D866C8"/>
    <w:multiLevelType w:val="hybridMultilevel"/>
    <w:tmpl w:val="47C0229E"/>
    <w:lvl w:ilvl="0" w:tplc="E9B67A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7">
    <w:nsid w:val="44F9354A"/>
    <w:multiLevelType w:val="hybridMultilevel"/>
    <w:tmpl w:val="BE9E63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8">
    <w:nsid w:val="450B6AD1"/>
    <w:multiLevelType w:val="hybridMultilevel"/>
    <w:tmpl w:val="4448E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nsid w:val="452E27F6"/>
    <w:multiLevelType w:val="hybridMultilevel"/>
    <w:tmpl w:val="B5E2262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0">
    <w:nsid w:val="45517123"/>
    <w:multiLevelType w:val="hybridMultilevel"/>
    <w:tmpl w:val="3B825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nsid w:val="4552159F"/>
    <w:multiLevelType w:val="hybridMultilevel"/>
    <w:tmpl w:val="23FE3D3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22">
    <w:nsid w:val="45563ACC"/>
    <w:multiLevelType w:val="hybridMultilevel"/>
    <w:tmpl w:val="AA40EC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3">
    <w:nsid w:val="45700EC9"/>
    <w:multiLevelType w:val="hybridMultilevel"/>
    <w:tmpl w:val="0B8A143A"/>
    <w:lvl w:ilvl="0" w:tplc="E9B67A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4">
    <w:nsid w:val="457A2A0F"/>
    <w:multiLevelType w:val="hybridMultilevel"/>
    <w:tmpl w:val="6BD2F8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nsid w:val="45DD03CB"/>
    <w:multiLevelType w:val="hybridMultilevel"/>
    <w:tmpl w:val="E326E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nsid w:val="45FF062A"/>
    <w:multiLevelType w:val="hybridMultilevel"/>
    <w:tmpl w:val="6676517E"/>
    <w:lvl w:ilvl="0" w:tplc="04090001">
      <w:start w:val="1"/>
      <w:numFmt w:val="bullet"/>
      <w:lvlText w:val=""/>
      <w:lvlJc w:val="left"/>
      <w:pPr>
        <w:ind w:left="804" w:hanging="360"/>
      </w:pPr>
      <w:rPr>
        <w:rFonts w:ascii="Symbol" w:hAnsi="Symbol" w:hint="default"/>
        <w:w w:val="130"/>
        <w:sz w:val="20"/>
      </w:rPr>
    </w:lvl>
    <w:lvl w:ilvl="1" w:tplc="04090003">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327">
    <w:nsid w:val="45FF1005"/>
    <w:multiLevelType w:val="hybridMultilevel"/>
    <w:tmpl w:val="92D80342"/>
    <w:lvl w:ilvl="0" w:tplc="04090001">
      <w:start w:val="1"/>
      <w:numFmt w:val="bullet"/>
      <w:lvlText w:val=""/>
      <w:lvlJc w:val="left"/>
      <w:pPr>
        <w:ind w:left="804" w:hanging="360"/>
      </w:pPr>
      <w:rPr>
        <w:rFonts w:ascii="Symbol" w:hAnsi="Symbol" w:hint="default"/>
        <w:w w:val="130"/>
        <w:sz w:val="20"/>
      </w:rPr>
    </w:lvl>
    <w:lvl w:ilvl="1" w:tplc="04090003">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328">
    <w:nsid w:val="461901E2"/>
    <w:multiLevelType w:val="hybridMultilevel"/>
    <w:tmpl w:val="C9DA5B0C"/>
    <w:lvl w:ilvl="0" w:tplc="0E6230F0">
      <w:start w:val="4"/>
      <w:numFmt w:val="bullet"/>
      <w:lvlText w:val="-"/>
      <w:lvlJc w:val="left"/>
      <w:pPr>
        <w:ind w:left="1440" w:hanging="360"/>
      </w:pPr>
      <w:rPr>
        <w:rFonts w:ascii="Arial" w:eastAsia="Times New Roman" w:hAnsi="Arial" w:cs="Arial" w:hint="default"/>
        <w:w w:val="76"/>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9">
    <w:nsid w:val="46223884"/>
    <w:multiLevelType w:val="hybridMultilevel"/>
    <w:tmpl w:val="437ECC42"/>
    <w:lvl w:ilvl="0" w:tplc="173A8852">
      <w:start w:val="1"/>
      <w:numFmt w:val="decimal"/>
      <w:lvlText w:val="%1)"/>
      <w:lvlJc w:val="left"/>
      <w:pPr>
        <w:ind w:left="1800" w:hanging="360"/>
      </w:pPr>
      <w:rPr>
        <w:rFonts w:hint="default"/>
      </w:r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0">
    <w:nsid w:val="46903EBB"/>
    <w:multiLevelType w:val="hybridMultilevel"/>
    <w:tmpl w:val="A6DCAEBE"/>
    <w:lvl w:ilvl="0" w:tplc="04090001">
      <w:start w:val="1"/>
      <w:numFmt w:val="bullet"/>
      <w:lvlText w:val=""/>
      <w:lvlJc w:val="left"/>
      <w:pPr>
        <w:ind w:left="820" w:hanging="360"/>
      </w:pPr>
      <w:rPr>
        <w:rFonts w:ascii="Symbol" w:hAnsi="Symbol" w:hint="default"/>
        <w:b w:val="0"/>
        <w:sz w:val="24"/>
        <w:szCs w:val="24"/>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31">
    <w:nsid w:val="46991ECA"/>
    <w:multiLevelType w:val="hybridMultilevel"/>
    <w:tmpl w:val="0D2A7BC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2">
    <w:nsid w:val="472F27AE"/>
    <w:multiLevelType w:val="hybridMultilevel"/>
    <w:tmpl w:val="CBC27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nsid w:val="476A75F9"/>
    <w:multiLevelType w:val="hybridMultilevel"/>
    <w:tmpl w:val="4A0E92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4">
    <w:nsid w:val="47F84A85"/>
    <w:multiLevelType w:val="hybridMultilevel"/>
    <w:tmpl w:val="357AF5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5">
    <w:nsid w:val="48150A1A"/>
    <w:multiLevelType w:val="hybridMultilevel"/>
    <w:tmpl w:val="B4966D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6">
    <w:nsid w:val="4881347B"/>
    <w:multiLevelType w:val="hybridMultilevel"/>
    <w:tmpl w:val="093216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nsid w:val="48CF6297"/>
    <w:multiLevelType w:val="hybridMultilevel"/>
    <w:tmpl w:val="32680EB6"/>
    <w:lvl w:ilvl="0" w:tplc="D3F4F784">
      <w:start w:val="1"/>
      <w:numFmt w:val="decimal"/>
      <w:lvlText w:val="%1."/>
      <w:lvlJc w:val="left"/>
      <w:pPr>
        <w:ind w:left="531" w:hanging="432"/>
      </w:pPr>
      <w:rPr>
        <w:rFonts w:ascii="Arial" w:eastAsia="Arial" w:hAnsi="Arial" w:hint="default"/>
        <w:spacing w:val="-1"/>
        <w:sz w:val="22"/>
        <w:szCs w:val="22"/>
      </w:rPr>
    </w:lvl>
    <w:lvl w:ilvl="1" w:tplc="04EC3626">
      <w:start w:val="1"/>
      <w:numFmt w:val="bullet"/>
      <w:lvlText w:val=""/>
      <w:lvlJc w:val="left"/>
      <w:pPr>
        <w:ind w:left="820" w:hanging="361"/>
      </w:pPr>
      <w:rPr>
        <w:rFonts w:ascii="Symbol" w:eastAsia="Symbol" w:hAnsi="Symbol" w:hint="default"/>
        <w:w w:val="76"/>
        <w:sz w:val="22"/>
        <w:szCs w:val="22"/>
      </w:rPr>
    </w:lvl>
    <w:lvl w:ilvl="2" w:tplc="E07C8172">
      <w:start w:val="1"/>
      <w:numFmt w:val="bullet"/>
      <w:lvlText w:val="o"/>
      <w:lvlJc w:val="left"/>
      <w:pPr>
        <w:ind w:left="1540" w:hanging="361"/>
      </w:pPr>
      <w:rPr>
        <w:rFonts w:ascii="Courier New" w:eastAsia="Courier New" w:hAnsi="Courier New" w:hint="default"/>
        <w:sz w:val="22"/>
        <w:szCs w:val="22"/>
      </w:rPr>
    </w:lvl>
    <w:lvl w:ilvl="3" w:tplc="977E5E18">
      <w:start w:val="1"/>
      <w:numFmt w:val="bullet"/>
      <w:lvlText w:val=""/>
      <w:lvlJc w:val="left"/>
      <w:pPr>
        <w:ind w:left="2260" w:hanging="361"/>
      </w:pPr>
      <w:rPr>
        <w:rFonts w:ascii="Wingdings" w:eastAsia="Wingdings" w:hAnsi="Wingdings" w:hint="default"/>
        <w:sz w:val="22"/>
        <w:szCs w:val="22"/>
      </w:rPr>
    </w:lvl>
    <w:lvl w:ilvl="4" w:tplc="3CBC5962">
      <w:start w:val="1"/>
      <w:numFmt w:val="bullet"/>
      <w:lvlText w:val="•"/>
      <w:lvlJc w:val="left"/>
      <w:pPr>
        <w:ind w:left="820" w:hanging="361"/>
      </w:pPr>
      <w:rPr>
        <w:rFonts w:hint="default"/>
      </w:rPr>
    </w:lvl>
    <w:lvl w:ilvl="5" w:tplc="8FC62D18">
      <w:start w:val="1"/>
      <w:numFmt w:val="bullet"/>
      <w:lvlText w:val="•"/>
      <w:lvlJc w:val="left"/>
      <w:pPr>
        <w:ind w:left="820" w:hanging="361"/>
      </w:pPr>
      <w:rPr>
        <w:rFonts w:hint="default"/>
      </w:rPr>
    </w:lvl>
    <w:lvl w:ilvl="6" w:tplc="3C7232B8">
      <w:start w:val="1"/>
      <w:numFmt w:val="bullet"/>
      <w:lvlText w:val="•"/>
      <w:lvlJc w:val="left"/>
      <w:pPr>
        <w:ind w:left="840" w:hanging="361"/>
      </w:pPr>
      <w:rPr>
        <w:rFonts w:hint="default"/>
      </w:rPr>
    </w:lvl>
    <w:lvl w:ilvl="7" w:tplc="491C4440">
      <w:start w:val="1"/>
      <w:numFmt w:val="bullet"/>
      <w:lvlText w:val="•"/>
      <w:lvlJc w:val="left"/>
      <w:pPr>
        <w:ind w:left="1540" w:hanging="361"/>
      </w:pPr>
      <w:rPr>
        <w:rFonts w:hint="default"/>
      </w:rPr>
    </w:lvl>
    <w:lvl w:ilvl="8" w:tplc="D9DEAEEE">
      <w:start w:val="1"/>
      <w:numFmt w:val="bullet"/>
      <w:lvlText w:val="•"/>
      <w:lvlJc w:val="left"/>
      <w:pPr>
        <w:ind w:left="1540" w:hanging="361"/>
      </w:pPr>
      <w:rPr>
        <w:rFonts w:hint="default"/>
      </w:rPr>
    </w:lvl>
  </w:abstractNum>
  <w:abstractNum w:abstractNumId="338">
    <w:nsid w:val="496B5B37"/>
    <w:multiLevelType w:val="hybridMultilevel"/>
    <w:tmpl w:val="1BE0D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nsid w:val="4A281790"/>
    <w:multiLevelType w:val="hybridMultilevel"/>
    <w:tmpl w:val="73C4A39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0">
    <w:nsid w:val="4A96244B"/>
    <w:multiLevelType w:val="hybridMultilevel"/>
    <w:tmpl w:val="1626F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1">
    <w:nsid w:val="4AA9017C"/>
    <w:multiLevelType w:val="hybridMultilevel"/>
    <w:tmpl w:val="3CF4B42A"/>
    <w:lvl w:ilvl="0" w:tplc="04090003">
      <w:start w:val="1"/>
      <w:numFmt w:val="bullet"/>
      <w:lvlText w:val="o"/>
      <w:lvlJc w:val="left"/>
      <w:pPr>
        <w:ind w:left="1290" w:hanging="360"/>
      </w:pPr>
      <w:rPr>
        <w:rFonts w:ascii="Courier New" w:hAnsi="Courier New" w:cs="Courier New"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342">
    <w:nsid w:val="4ADB6C50"/>
    <w:multiLevelType w:val="hybridMultilevel"/>
    <w:tmpl w:val="CE22AD28"/>
    <w:lvl w:ilvl="0" w:tplc="65F020F8">
      <w:numFmt w:val="bullet"/>
      <w:lvlText w:val=""/>
      <w:lvlJc w:val="left"/>
      <w:pPr>
        <w:ind w:left="360" w:hanging="360"/>
      </w:pPr>
      <w:rPr>
        <w:rFonts w:ascii="Symbol" w:eastAsia="Symbol" w:hAnsi="Symbol" w:cs="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nsid w:val="4B76234D"/>
    <w:multiLevelType w:val="hybridMultilevel"/>
    <w:tmpl w:val="DF3245F0"/>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344">
    <w:nsid w:val="4B8C7ADD"/>
    <w:multiLevelType w:val="hybridMultilevel"/>
    <w:tmpl w:val="65FA9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nsid w:val="4BB535FA"/>
    <w:multiLevelType w:val="hybridMultilevel"/>
    <w:tmpl w:val="00342F6E"/>
    <w:lvl w:ilvl="0" w:tplc="04090001">
      <w:start w:val="1"/>
      <w:numFmt w:val="bullet"/>
      <w:lvlText w:val=""/>
      <w:lvlJc w:val="left"/>
      <w:pPr>
        <w:ind w:left="360" w:hanging="360"/>
      </w:pPr>
      <w:rPr>
        <w:rFonts w:ascii="Symbol" w:hAnsi="Symbol" w:hint="default"/>
        <w:b/>
      </w:rPr>
    </w:lvl>
    <w:lvl w:ilvl="1" w:tplc="04090019">
      <w:start w:val="1"/>
      <w:numFmt w:val="lowerLetter"/>
      <w:lvlText w:val="%2."/>
      <w:lvlJc w:val="left"/>
      <w:pPr>
        <w:ind w:left="1080" w:hanging="360"/>
      </w:pPr>
      <w:rPr>
        <w:rFonts w:hint="default"/>
      </w:rPr>
    </w:lvl>
    <w:lvl w:ilvl="2" w:tplc="04090001">
      <w:start w:val="1"/>
      <w:numFmt w:val="bullet"/>
      <w:lvlText w:val=""/>
      <w:lvlJc w:val="left"/>
      <w:pPr>
        <w:ind w:left="117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6">
    <w:nsid w:val="4C5F205C"/>
    <w:multiLevelType w:val="hybridMultilevel"/>
    <w:tmpl w:val="741AA3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7">
    <w:nsid w:val="4C785389"/>
    <w:multiLevelType w:val="hybridMultilevel"/>
    <w:tmpl w:val="F97CD510"/>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8">
    <w:nsid w:val="4C94170F"/>
    <w:multiLevelType w:val="hybridMultilevel"/>
    <w:tmpl w:val="92344C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nsid w:val="4CDC58DF"/>
    <w:multiLevelType w:val="hybridMultilevel"/>
    <w:tmpl w:val="6D0A957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0">
    <w:nsid w:val="4D44776F"/>
    <w:multiLevelType w:val="hybridMultilevel"/>
    <w:tmpl w:val="C2DCF1EE"/>
    <w:lvl w:ilvl="0" w:tplc="04090001">
      <w:start w:val="1"/>
      <w:numFmt w:val="bullet"/>
      <w:lvlText w:val=""/>
      <w:lvlJc w:val="left"/>
      <w:pPr>
        <w:ind w:left="1440" w:hanging="360"/>
      </w:pPr>
      <w:rPr>
        <w:rFonts w:ascii="Symbol" w:hAnsi="Symbol" w:hint="default"/>
      </w:rPr>
    </w:lvl>
    <w:lvl w:ilvl="1" w:tplc="0E6230F0">
      <w:start w:val="4"/>
      <w:numFmt w:val="bullet"/>
      <w:lvlText w:val="-"/>
      <w:lvlJc w:val="left"/>
      <w:pPr>
        <w:ind w:left="2160" w:hanging="360"/>
      </w:pPr>
      <w:rPr>
        <w:rFonts w:ascii="Arial" w:eastAsia="Times New Roman" w:hAnsi="Arial" w:cs="Aria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1">
    <w:nsid w:val="4DAF7627"/>
    <w:multiLevelType w:val="hybridMultilevel"/>
    <w:tmpl w:val="58D695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nsid w:val="4DEF172D"/>
    <w:multiLevelType w:val="hybridMultilevel"/>
    <w:tmpl w:val="975E5AE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3">
    <w:nsid w:val="4EA016B2"/>
    <w:multiLevelType w:val="hybridMultilevel"/>
    <w:tmpl w:val="BF5E0F94"/>
    <w:lvl w:ilvl="0" w:tplc="04090001">
      <w:start w:val="1"/>
      <w:numFmt w:val="bullet"/>
      <w:lvlText w:val=""/>
      <w:lvlJc w:val="left"/>
      <w:pPr>
        <w:tabs>
          <w:tab w:val="num" w:pos="1080"/>
        </w:tabs>
        <w:ind w:left="1080" w:hanging="360"/>
      </w:pPr>
      <w:rPr>
        <w:rFonts w:ascii="Symbol" w:hAnsi="Symbol" w:hint="default"/>
      </w:rPr>
    </w:lvl>
    <w:lvl w:ilvl="1" w:tplc="04090005">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4">
    <w:nsid w:val="4F0833A8"/>
    <w:multiLevelType w:val="hybridMultilevel"/>
    <w:tmpl w:val="7B0048F6"/>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55">
    <w:nsid w:val="4F2A5491"/>
    <w:multiLevelType w:val="hybridMultilevel"/>
    <w:tmpl w:val="0BDC42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nsid w:val="4F2C7DCF"/>
    <w:multiLevelType w:val="hybridMultilevel"/>
    <w:tmpl w:val="7AE41B08"/>
    <w:lvl w:ilvl="0" w:tplc="04090005">
      <w:start w:val="1"/>
      <w:numFmt w:val="bullet"/>
      <w:lvlText w:val=""/>
      <w:lvlJc w:val="left"/>
      <w:pPr>
        <w:tabs>
          <w:tab w:val="num" w:pos="360"/>
        </w:tabs>
        <w:ind w:left="648" w:hanging="64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7">
    <w:nsid w:val="4FD55CF5"/>
    <w:multiLevelType w:val="hybridMultilevel"/>
    <w:tmpl w:val="E1480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nsid w:val="503D7769"/>
    <w:multiLevelType w:val="hybridMultilevel"/>
    <w:tmpl w:val="EE70F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nsid w:val="50AD4859"/>
    <w:multiLevelType w:val="hybridMultilevel"/>
    <w:tmpl w:val="9C2E37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nsid w:val="50AF05B1"/>
    <w:multiLevelType w:val="hybridMultilevel"/>
    <w:tmpl w:val="DF927F6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1">
    <w:nsid w:val="50D95B2B"/>
    <w:multiLevelType w:val="hybridMultilevel"/>
    <w:tmpl w:val="FD64855C"/>
    <w:lvl w:ilvl="0" w:tplc="A97EC1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2">
    <w:nsid w:val="510735E7"/>
    <w:multiLevelType w:val="hybridMultilevel"/>
    <w:tmpl w:val="298C56C4"/>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3">
    <w:nsid w:val="513F2C33"/>
    <w:multiLevelType w:val="hybridMultilevel"/>
    <w:tmpl w:val="C7F47624"/>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4">
    <w:nsid w:val="51753980"/>
    <w:multiLevelType w:val="hybridMultilevel"/>
    <w:tmpl w:val="2D22E1E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5">
    <w:nsid w:val="51917305"/>
    <w:multiLevelType w:val="hybridMultilevel"/>
    <w:tmpl w:val="343C6DF8"/>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6">
    <w:nsid w:val="51A72E12"/>
    <w:multiLevelType w:val="hybridMultilevel"/>
    <w:tmpl w:val="2B4A35CA"/>
    <w:lvl w:ilvl="0" w:tplc="04090001">
      <w:start w:val="1"/>
      <w:numFmt w:val="bullet"/>
      <w:lvlText w:val=""/>
      <w:lvlJc w:val="left"/>
      <w:pPr>
        <w:ind w:left="840" w:hanging="361"/>
      </w:pPr>
      <w:rPr>
        <w:rFonts w:ascii="Symbol" w:hAnsi="Symbol" w:hint="default"/>
        <w:b w:val="0"/>
        <w:w w:val="76"/>
        <w:sz w:val="24"/>
        <w:szCs w:val="24"/>
      </w:rPr>
    </w:lvl>
    <w:lvl w:ilvl="1" w:tplc="2DB2781C">
      <w:start w:val="1"/>
      <w:numFmt w:val="bullet"/>
      <w:lvlText w:val=""/>
      <w:lvlJc w:val="left"/>
      <w:pPr>
        <w:ind w:left="1559" w:hanging="361"/>
      </w:pPr>
      <w:rPr>
        <w:rFonts w:ascii="Symbol" w:eastAsia="Symbol" w:hAnsi="Symbol" w:hint="default"/>
        <w:w w:val="76"/>
        <w:sz w:val="22"/>
        <w:szCs w:val="22"/>
      </w:rPr>
    </w:lvl>
    <w:lvl w:ilvl="2" w:tplc="6A64E55C">
      <w:start w:val="1"/>
      <w:numFmt w:val="bullet"/>
      <w:lvlText w:val="•"/>
      <w:lvlJc w:val="left"/>
      <w:pPr>
        <w:ind w:left="2453" w:hanging="361"/>
      </w:pPr>
      <w:rPr>
        <w:rFonts w:hint="default"/>
      </w:rPr>
    </w:lvl>
    <w:lvl w:ilvl="3" w:tplc="78D86C08">
      <w:start w:val="1"/>
      <w:numFmt w:val="bullet"/>
      <w:lvlText w:val="•"/>
      <w:lvlJc w:val="left"/>
      <w:pPr>
        <w:ind w:left="3346" w:hanging="361"/>
      </w:pPr>
      <w:rPr>
        <w:rFonts w:hint="default"/>
      </w:rPr>
    </w:lvl>
    <w:lvl w:ilvl="4" w:tplc="F3603398">
      <w:start w:val="1"/>
      <w:numFmt w:val="bullet"/>
      <w:lvlText w:val="•"/>
      <w:lvlJc w:val="left"/>
      <w:pPr>
        <w:ind w:left="4239" w:hanging="361"/>
      </w:pPr>
      <w:rPr>
        <w:rFonts w:hint="default"/>
      </w:rPr>
    </w:lvl>
    <w:lvl w:ilvl="5" w:tplc="A2D662F4">
      <w:start w:val="1"/>
      <w:numFmt w:val="bullet"/>
      <w:lvlText w:val="•"/>
      <w:lvlJc w:val="left"/>
      <w:pPr>
        <w:ind w:left="5133" w:hanging="361"/>
      </w:pPr>
      <w:rPr>
        <w:rFonts w:hint="default"/>
      </w:rPr>
    </w:lvl>
    <w:lvl w:ilvl="6" w:tplc="B9C2F3BE">
      <w:start w:val="1"/>
      <w:numFmt w:val="bullet"/>
      <w:lvlText w:val="•"/>
      <w:lvlJc w:val="left"/>
      <w:pPr>
        <w:ind w:left="6026" w:hanging="361"/>
      </w:pPr>
      <w:rPr>
        <w:rFonts w:hint="default"/>
      </w:rPr>
    </w:lvl>
    <w:lvl w:ilvl="7" w:tplc="6670359C">
      <w:start w:val="1"/>
      <w:numFmt w:val="bullet"/>
      <w:lvlText w:val="•"/>
      <w:lvlJc w:val="left"/>
      <w:pPr>
        <w:ind w:left="6919" w:hanging="361"/>
      </w:pPr>
      <w:rPr>
        <w:rFonts w:hint="default"/>
      </w:rPr>
    </w:lvl>
    <w:lvl w:ilvl="8" w:tplc="2744A4E8">
      <w:start w:val="1"/>
      <w:numFmt w:val="bullet"/>
      <w:lvlText w:val="•"/>
      <w:lvlJc w:val="left"/>
      <w:pPr>
        <w:ind w:left="7813" w:hanging="361"/>
      </w:pPr>
      <w:rPr>
        <w:rFonts w:hint="default"/>
      </w:rPr>
    </w:lvl>
  </w:abstractNum>
  <w:abstractNum w:abstractNumId="367">
    <w:nsid w:val="51AF5ECF"/>
    <w:multiLevelType w:val="hybridMultilevel"/>
    <w:tmpl w:val="C97E8C7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8">
    <w:nsid w:val="51F601B3"/>
    <w:multiLevelType w:val="hybridMultilevel"/>
    <w:tmpl w:val="CA6895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nsid w:val="522220D5"/>
    <w:multiLevelType w:val="hybridMultilevel"/>
    <w:tmpl w:val="FE3E219E"/>
    <w:lvl w:ilvl="0" w:tplc="2CE813E0">
      <w:numFmt w:val="bullet"/>
      <w:lvlText w:val=""/>
      <w:lvlJc w:val="left"/>
      <w:pPr>
        <w:ind w:left="1534" w:hanging="360"/>
      </w:pPr>
      <w:rPr>
        <w:rFonts w:ascii="Symbol" w:eastAsia="Arial" w:hAnsi="Symbol" w:cstheme="minorBidi" w:hint="default"/>
      </w:rPr>
    </w:lvl>
    <w:lvl w:ilvl="1" w:tplc="04090003" w:tentative="1">
      <w:start w:val="1"/>
      <w:numFmt w:val="bullet"/>
      <w:lvlText w:val="o"/>
      <w:lvlJc w:val="left"/>
      <w:pPr>
        <w:ind w:left="2254" w:hanging="360"/>
      </w:pPr>
      <w:rPr>
        <w:rFonts w:ascii="Courier New" w:hAnsi="Courier New" w:cs="Courier New" w:hint="default"/>
      </w:rPr>
    </w:lvl>
    <w:lvl w:ilvl="2" w:tplc="04090005" w:tentative="1">
      <w:start w:val="1"/>
      <w:numFmt w:val="bullet"/>
      <w:lvlText w:val=""/>
      <w:lvlJc w:val="left"/>
      <w:pPr>
        <w:ind w:left="2974" w:hanging="360"/>
      </w:pPr>
      <w:rPr>
        <w:rFonts w:ascii="Wingdings" w:hAnsi="Wingdings" w:hint="default"/>
      </w:rPr>
    </w:lvl>
    <w:lvl w:ilvl="3" w:tplc="04090001" w:tentative="1">
      <w:start w:val="1"/>
      <w:numFmt w:val="bullet"/>
      <w:lvlText w:val=""/>
      <w:lvlJc w:val="left"/>
      <w:pPr>
        <w:ind w:left="3694" w:hanging="360"/>
      </w:pPr>
      <w:rPr>
        <w:rFonts w:ascii="Symbol" w:hAnsi="Symbol" w:hint="default"/>
      </w:rPr>
    </w:lvl>
    <w:lvl w:ilvl="4" w:tplc="04090003" w:tentative="1">
      <w:start w:val="1"/>
      <w:numFmt w:val="bullet"/>
      <w:lvlText w:val="o"/>
      <w:lvlJc w:val="left"/>
      <w:pPr>
        <w:ind w:left="4414" w:hanging="360"/>
      </w:pPr>
      <w:rPr>
        <w:rFonts w:ascii="Courier New" w:hAnsi="Courier New" w:cs="Courier New" w:hint="default"/>
      </w:rPr>
    </w:lvl>
    <w:lvl w:ilvl="5" w:tplc="04090005" w:tentative="1">
      <w:start w:val="1"/>
      <w:numFmt w:val="bullet"/>
      <w:lvlText w:val=""/>
      <w:lvlJc w:val="left"/>
      <w:pPr>
        <w:ind w:left="5134" w:hanging="360"/>
      </w:pPr>
      <w:rPr>
        <w:rFonts w:ascii="Wingdings" w:hAnsi="Wingdings" w:hint="default"/>
      </w:rPr>
    </w:lvl>
    <w:lvl w:ilvl="6" w:tplc="04090001" w:tentative="1">
      <w:start w:val="1"/>
      <w:numFmt w:val="bullet"/>
      <w:lvlText w:val=""/>
      <w:lvlJc w:val="left"/>
      <w:pPr>
        <w:ind w:left="5854" w:hanging="360"/>
      </w:pPr>
      <w:rPr>
        <w:rFonts w:ascii="Symbol" w:hAnsi="Symbol" w:hint="default"/>
      </w:rPr>
    </w:lvl>
    <w:lvl w:ilvl="7" w:tplc="04090003" w:tentative="1">
      <w:start w:val="1"/>
      <w:numFmt w:val="bullet"/>
      <w:lvlText w:val="o"/>
      <w:lvlJc w:val="left"/>
      <w:pPr>
        <w:ind w:left="6574" w:hanging="360"/>
      </w:pPr>
      <w:rPr>
        <w:rFonts w:ascii="Courier New" w:hAnsi="Courier New" w:cs="Courier New" w:hint="default"/>
      </w:rPr>
    </w:lvl>
    <w:lvl w:ilvl="8" w:tplc="04090005" w:tentative="1">
      <w:start w:val="1"/>
      <w:numFmt w:val="bullet"/>
      <w:lvlText w:val=""/>
      <w:lvlJc w:val="left"/>
      <w:pPr>
        <w:ind w:left="7294" w:hanging="360"/>
      </w:pPr>
      <w:rPr>
        <w:rFonts w:ascii="Wingdings" w:hAnsi="Wingdings" w:hint="default"/>
      </w:rPr>
    </w:lvl>
  </w:abstractNum>
  <w:abstractNum w:abstractNumId="370">
    <w:nsid w:val="5222331A"/>
    <w:multiLevelType w:val="hybridMultilevel"/>
    <w:tmpl w:val="6D082794"/>
    <w:lvl w:ilvl="0" w:tplc="65F020F8">
      <w:numFmt w:val="bullet"/>
      <w:lvlText w:val=""/>
      <w:lvlJc w:val="left"/>
      <w:pPr>
        <w:ind w:left="360" w:hanging="360"/>
      </w:pPr>
      <w:rPr>
        <w:rFonts w:ascii="Symbol" w:eastAsia="Symbol" w:hAnsi="Symbol" w:cs="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nsid w:val="525017E8"/>
    <w:multiLevelType w:val="hybridMultilevel"/>
    <w:tmpl w:val="02E0C0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2">
    <w:nsid w:val="52606EC9"/>
    <w:multiLevelType w:val="hybridMultilevel"/>
    <w:tmpl w:val="381A9D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3">
    <w:nsid w:val="528171C1"/>
    <w:multiLevelType w:val="hybridMultilevel"/>
    <w:tmpl w:val="B644E3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4">
    <w:nsid w:val="52A07934"/>
    <w:multiLevelType w:val="hybridMultilevel"/>
    <w:tmpl w:val="08B6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5">
    <w:nsid w:val="52AE1EDB"/>
    <w:multiLevelType w:val="hybridMultilevel"/>
    <w:tmpl w:val="D4A6903C"/>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76">
    <w:nsid w:val="53401846"/>
    <w:multiLevelType w:val="hybridMultilevel"/>
    <w:tmpl w:val="C82019D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nsid w:val="534A0D05"/>
    <w:multiLevelType w:val="multilevel"/>
    <w:tmpl w:val="998C0580"/>
    <w:lvl w:ilvl="0">
      <w:start w:val="1"/>
      <w:numFmt w:val="decimal"/>
      <w:lvlText w:val="%1"/>
      <w:lvlJc w:val="left"/>
      <w:pPr>
        <w:ind w:left="839" w:hanging="720"/>
      </w:pPr>
      <w:rPr>
        <w:rFonts w:hint="default"/>
      </w:rPr>
    </w:lvl>
    <w:lvl w:ilvl="1">
      <w:start w:val="1"/>
      <w:numFmt w:val="decimal"/>
      <w:lvlText w:val="%1.%2"/>
      <w:lvlJc w:val="left"/>
      <w:pPr>
        <w:ind w:left="839" w:hanging="720"/>
      </w:pPr>
      <w:rPr>
        <w:rFonts w:ascii="Arial" w:eastAsia="Arial" w:hAnsi="Arial" w:hint="default"/>
        <w:b/>
        <w:bCs/>
        <w:spacing w:val="-1"/>
        <w:sz w:val="22"/>
        <w:szCs w:val="22"/>
      </w:rPr>
    </w:lvl>
    <w:lvl w:ilvl="2">
      <w:start w:val="1"/>
      <w:numFmt w:val="bullet"/>
      <w:lvlText w:val=""/>
      <w:lvlJc w:val="left"/>
      <w:pPr>
        <w:ind w:left="840" w:hanging="361"/>
      </w:pPr>
      <w:rPr>
        <w:rFonts w:ascii="Symbol" w:eastAsia="Symbol" w:hAnsi="Symbol" w:hint="default"/>
        <w:w w:val="76"/>
        <w:sz w:val="22"/>
        <w:szCs w:val="22"/>
      </w:rPr>
    </w:lvl>
    <w:lvl w:ilvl="3">
      <w:start w:val="1"/>
      <w:numFmt w:val="bullet"/>
      <w:lvlText w:val="o"/>
      <w:lvlJc w:val="left"/>
      <w:pPr>
        <w:ind w:left="1560" w:hanging="361"/>
      </w:pPr>
      <w:rPr>
        <w:rFonts w:ascii="Courier New" w:eastAsia="Courier New" w:hAnsi="Courier New" w:hint="default"/>
        <w:sz w:val="22"/>
        <w:szCs w:val="22"/>
      </w:rPr>
    </w:lvl>
    <w:lvl w:ilvl="4">
      <w:start w:val="1"/>
      <w:numFmt w:val="bullet"/>
      <w:lvlText w:val="•"/>
      <w:lvlJc w:val="left"/>
      <w:pPr>
        <w:ind w:left="3565" w:hanging="361"/>
      </w:pPr>
      <w:rPr>
        <w:rFonts w:hint="default"/>
      </w:rPr>
    </w:lvl>
    <w:lvl w:ilvl="5">
      <w:start w:val="1"/>
      <w:numFmt w:val="bullet"/>
      <w:lvlText w:val="•"/>
      <w:lvlJc w:val="left"/>
      <w:pPr>
        <w:ind w:left="4567" w:hanging="361"/>
      </w:pPr>
      <w:rPr>
        <w:rFonts w:hint="default"/>
      </w:rPr>
    </w:lvl>
    <w:lvl w:ilvl="6">
      <w:start w:val="1"/>
      <w:numFmt w:val="bullet"/>
      <w:lvlText w:val="•"/>
      <w:lvlJc w:val="left"/>
      <w:pPr>
        <w:ind w:left="5570" w:hanging="361"/>
      </w:pPr>
      <w:rPr>
        <w:rFonts w:hint="default"/>
      </w:rPr>
    </w:lvl>
    <w:lvl w:ilvl="7">
      <w:start w:val="1"/>
      <w:numFmt w:val="bullet"/>
      <w:lvlText w:val="•"/>
      <w:lvlJc w:val="left"/>
      <w:pPr>
        <w:ind w:left="6572" w:hanging="361"/>
      </w:pPr>
      <w:rPr>
        <w:rFonts w:hint="default"/>
      </w:rPr>
    </w:lvl>
    <w:lvl w:ilvl="8">
      <w:start w:val="1"/>
      <w:numFmt w:val="bullet"/>
      <w:lvlText w:val="•"/>
      <w:lvlJc w:val="left"/>
      <w:pPr>
        <w:ind w:left="7575" w:hanging="361"/>
      </w:pPr>
      <w:rPr>
        <w:rFonts w:hint="default"/>
      </w:rPr>
    </w:lvl>
  </w:abstractNum>
  <w:abstractNum w:abstractNumId="378">
    <w:nsid w:val="538151A6"/>
    <w:multiLevelType w:val="hybridMultilevel"/>
    <w:tmpl w:val="7AC69A3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9">
    <w:nsid w:val="53953BD3"/>
    <w:multiLevelType w:val="hybridMultilevel"/>
    <w:tmpl w:val="8E76C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0">
    <w:nsid w:val="53AC2FC6"/>
    <w:multiLevelType w:val="hybridMultilevel"/>
    <w:tmpl w:val="2E38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1">
    <w:nsid w:val="53B87168"/>
    <w:multiLevelType w:val="hybridMultilevel"/>
    <w:tmpl w:val="0A025476"/>
    <w:lvl w:ilvl="0" w:tplc="0409000F">
      <w:start w:val="1"/>
      <w:numFmt w:val="decimal"/>
      <w:lvlText w:val="%1."/>
      <w:lvlJc w:val="left"/>
      <w:pPr>
        <w:ind w:left="1800" w:hanging="360"/>
      </w:pPr>
      <w:rPr>
        <w:rFonts w:hint="default"/>
      </w:rPr>
    </w:lvl>
    <w:lvl w:ilvl="1" w:tplc="0E6230F0">
      <w:start w:val="4"/>
      <w:numFmt w:val="bullet"/>
      <w:lvlText w:val="-"/>
      <w:lvlJc w:val="left"/>
      <w:pPr>
        <w:ind w:left="2520" w:hanging="360"/>
      </w:pPr>
      <w:rPr>
        <w:rFonts w:ascii="Arial" w:eastAsia="Times New Roman" w:hAnsi="Arial" w:cs="Aria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2">
    <w:nsid w:val="53E6709D"/>
    <w:multiLevelType w:val="hybridMultilevel"/>
    <w:tmpl w:val="108ABAAC"/>
    <w:lvl w:ilvl="0" w:tplc="04090005">
      <w:start w:val="1"/>
      <w:numFmt w:val="bullet"/>
      <w:lvlText w:val=""/>
      <w:lvlJc w:val="left"/>
      <w:pPr>
        <w:tabs>
          <w:tab w:val="num" w:pos="798"/>
        </w:tabs>
        <w:ind w:left="576" w:hanging="372"/>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3">
    <w:nsid w:val="540A497E"/>
    <w:multiLevelType w:val="hybridMultilevel"/>
    <w:tmpl w:val="424A5B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4">
    <w:nsid w:val="542E2236"/>
    <w:multiLevelType w:val="hybridMultilevel"/>
    <w:tmpl w:val="5CB8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5">
    <w:nsid w:val="542F67F2"/>
    <w:multiLevelType w:val="hybridMultilevel"/>
    <w:tmpl w:val="FE7EB350"/>
    <w:lvl w:ilvl="0" w:tplc="427286AA">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54964BD1"/>
    <w:multiLevelType w:val="hybridMultilevel"/>
    <w:tmpl w:val="B88ED2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7">
    <w:nsid w:val="54BF5D7E"/>
    <w:multiLevelType w:val="hybridMultilevel"/>
    <w:tmpl w:val="D1868E5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8">
    <w:nsid w:val="54FC1982"/>
    <w:multiLevelType w:val="hybridMultilevel"/>
    <w:tmpl w:val="0004E4A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9">
    <w:nsid w:val="55A32911"/>
    <w:multiLevelType w:val="hybridMultilevel"/>
    <w:tmpl w:val="C7B86D54"/>
    <w:lvl w:ilvl="0" w:tplc="0409000F">
      <w:start w:val="1"/>
      <w:numFmt w:val="decimal"/>
      <w:lvlText w:val="%1."/>
      <w:lvlJc w:val="left"/>
      <w:pPr>
        <w:ind w:left="720" w:hanging="360"/>
      </w:pPr>
      <w:rPr>
        <w:rFonts w:hint="default"/>
        <w:b w:val="0"/>
      </w:rPr>
    </w:lvl>
    <w:lvl w:ilvl="1" w:tplc="DF660906">
      <w:start w:val="1"/>
      <w:numFmt w:val="lowerLetter"/>
      <w:lvlText w:val="%2."/>
      <w:lvlJc w:val="left"/>
      <w:pPr>
        <w:ind w:left="1440" w:hanging="360"/>
      </w:pPr>
      <w:rPr>
        <w:rFonts w:hint="default"/>
      </w:rPr>
    </w:lvl>
    <w:lvl w:ilvl="2" w:tplc="91FAC898">
      <w:start w:val="1"/>
      <w:numFmt w:val="decimal"/>
      <w:lvlText w:val="%3)"/>
      <w:lvlJc w:val="left"/>
      <w:pPr>
        <w:ind w:left="2340" w:hanging="360"/>
      </w:pPr>
      <w:rPr>
        <w:rFonts w:hint="default"/>
      </w:rPr>
    </w:lvl>
    <w:lvl w:ilvl="3" w:tplc="0E6230F0">
      <w:start w:val="4"/>
      <w:numFmt w:val="bullet"/>
      <w:lvlText w:val="-"/>
      <w:lvlJc w:val="left"/>
      <w:pPr>
        <w:ind w:left="2880" w:hanging="360"/>
      </w:pPr>
      <w:rPr>
        <w:rFonts w:ascii="Arial" w:eastAsia="Times New Roman" w:hAnsi="Arial" w:cs="Arial" w:hint="default"/>
        <w:w w:val="76"/>
        <w:sz w:val="22"/>
        <w:szCs w:val="22"/>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55E571BE"/>
    <w:multiLevelType w:val="hybridMultilevel"/>
    <w:tmpl w:val="919ED3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1">
    <w:nsid w:val="55F97483"/>
    <w:multiLevelType w:val="hybridMultilevel"/>
    <w:tmpl w:val="0E7E775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E6230F0">
      <w:start w:val="4"/>
      <w:numFmt w:val="bullet"/>
      <w:lvlText w:val="-"/>
      <w:lvlJc w:val="left"/>
      <w:pPr>
        <w:ind w:left="2160" w:hanging="360"/>
      </w:pPr>
      <w:rPr>
        <w:rFonts w:ascii="Arial" w:eastAsia="Times New Roman" w:hAnsi="Arial" w:cs="Aria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2">
    <w:nsid w:val="56287D99"/>
    <w:multiLevelType w:val="hybridMultilevel"/>
    <w:tmpl w:val="68D8897E"/>
    <w:lvl w:ilvl="0" w:tplc="E9B67A2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3">
    <w:nsid w:val="564F62CC"/>
    <w:multiLevelType w:val="hybridMultilevel"/>
    <w:tmpl w:val="E3D02F92"/>
    <w:lvl w:ilvl="0" w:tplc="04090001">
      <w:start w:val="1"/>
      <w:numFmt w:val="bullet"/>
      <w:lvlText w:val=""/>
      <w:lvlJc w:val="left"/>
      <w:pPr>
        <w:ind w:left="720" w:hanging="360"/>
      </w:pPr>
      <w:rPr>
        <w:rFonts w:ascii="Symbol" w:hAnsi="Symbol" w:hint="default"/>
      </w:rPr>
    </w:lvl>
    <w:lvl w:ilvl="1" w:tplc="0E6230F0">
      <w:start w:val="4"/>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4">
    <w:nsid w:val="566107D7"/>
    <w:multiLevelType w:val="hybridMultilevel"/>
    <w:tmpl w:val="F11AF4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nsid w:val="56BF1C63"/>
    <w:multiLevelType w:val="hybridMultilevel"/>
    <w:tmpl w:val="8FA05172"/>
    <w:lvl w:ilvl="0" w:tplc="DA880B6E">
      <w:start w:val="1"/>
      <w:numFmt w:val="bullet"/>
      <w:lvlText w:val=""/>
      <w:lvlJc w:val="left"/>
      <w:pPr>
        <w:ind w:left="820" w:hanging="361"/>
      </w:pPr>
      <w:rPr>
        <w:rFonts w:ascii="Symbol" w:eastAsia="Symbol" w:hAnsi="Symbol" w:hint="default"/>
        <w:w w:val="76"/>
        <w:sz w:val="22"/>
        <w:szCs w:val="22"/>
      </w:rPr>
    </w:lvl>
    <w:lvl w:ilvl="1" w:tplc="EC3AF64E">
      <w:start w:val="1"/>
      <w:numFmt w:val="bullet"/>
      <w:lvlText w:val="•"/>
      <w:lvlJc w:val="left"/>
      <w:pPr>
        <w:ind w:left="1694" w:hanging="361"/>
      </w:pPr>
      <w:rPr>
        <w:rFonts w:hint="default"/>
      </w:rPr>
    </w:lvl>
    <w:lvl w:ilvl="2" w:tplc="9376B6E8">
      <w:start w:val="1"/>
      <w:numFmt w:val="bullet"/>
      <w:lvlText w:val="•"/>
      <w:lvlJc w:val="left"/>
      <w:pPr>
        <w:ind w:left="2568" w:hanging="361"/>
      </w:pPr>
      <w:rPr>
        <w:rFonts w:hint="default"/>
      </w:rPr>
    </w:lvl>
    <w:lvl w:ilvl="3" w:tplc="5310DF36">
      <w:start w:val="1"/>
      <w:numFmt w:val="bullet"/>
      <w:lvlText w:val="•"/>
      <w:lvlJc w:val="left"/>
      <w:pPr>
        <w:ind w:left="3442" w:hanging="361"/>
      </w:pPr>
      <w:rPr>
        <w:rFonts w:hint="default"/>
      </w:rPr>
    </w:lvl>
    <w:lvl w:ilvl="4" w:tplc="A8F8CDA6">
      <w:start w:val="1"/>
      <w:numFmt w:val="bullet"/>
      <w:lvlText w:val="•"/>
      <w:lvlJc w:val="left"/>
      <w:pPr>
        <w:ind w:left="4316" w:hanging="361"/>
      </w:pPr>
      <w:rPr>
        <w:rFonts w:hint="default"/>
      </w:rPr>
    </w:lvl>
    <w:lvl w:ilvl="5" w:tplc="F7ECC0DE">
      <w:start w:val="1"/>
      <w:numFmt w:val="bullet"/>
      <w:lvlText w:val="•"/>
      <w:lvlJc w:val="left"/>
      <w:pPr>
        <w:ind w:left="5190" w:hanging="361"/>
      </w:pPr>
      <w:rPr>
        <w:rFonts w:hint="default"/>
      </w:rPr>
    </w:lvl>
    <w:lvl w:ilvl="6" w:tplc="9F089D82">
      <w:start w:val="1"/>
      <w:numFmt w:val="bullet"/>
      <w:lvlText w:val="•"/>
      <w:lvlJc w:val="left"/>
      <w:pPr>
        <w:ind w:left="6064" w:hanging="361"/>
      </w:pPr>
      <w:rPr>
        <w:rFonts w:hint="default"/>
      </w:rPr>
    </w:lvl>
    <w:lvl w:ilvl="7" w:tplc="2850F4FA">
      <w:start w:val="1"/>
      <w:numFmt w:val="bullet"/>
      <w:lvlText w:val="•"/>
      <w:lvlJc w:val="left"/>
      <w:pPr>
        <w:ind w:left="6938" w:hanging="361"/>
      </w:pPr>
      <w:rPr>
        <w:rFonts w:hint="default"/>
      </w:rPr>
    </w:lvl>
    <w:lvl w:ilvl="8" w:tplc="D730C3E8">
      <w:start w:val="1"/>
      <w:numFmt w:val="bullet"/>
      <w:lvlText w:val="•"/>
      <w:lvlJc w:val="left"/>
      <w:pPr>
        <w:ind w:left="7812" w:hanging="361"/>
      </w:pPr>
      <w:rPr>
        <w:rFonts w:hint="default"/>
      </w:rPr>
    </w:lvl>
  </w:abstractNum>
  <w:abstractNum w:abstractNumId="396">
    <w:nsid w:val="576F7EE5"/>
    <w:multiLevelType w:val="hybridMultilevel"/>
    <w:tmpl w:val="C43A58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7">
    <w:nsid w:val="57800847"/>
    <w:multiLevelType w:val="hybridMultilevel"/>
    <w:tmpl w:val="881AE520"/>
    <w:lvl w:ilvl="0" w:tplc="F8B61DE2">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8">
    <w:nsid w:val="57B73EDA"/>
    <w:multiLevelType w:val="hybridMultilevel"/>
    <w:tmpl w:val="1F7E98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9">
    <w:nsid w:val="57C5611A"/>
    <w:multiLevelType w:val="hybridMultilevel"/>
    <w:tmpl w:val="B8BC8CB2"/>
    <w:lvl w:ilvl="0" w:tplc="04090003">
      <w:start w:val="1"/>
      <w:numFmt w:val="bullet"/>
      <w:lvlText w:val="o"/>
      <w:lvlJc w:val="left"/>
      <w:pPr>
        <w:tabs>
          <w:tab w:val="num" w:pos="798"/>
        </w:tabs>
        <w:ind w:left="576" w:hanging="372"/>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0">
    <w:nsid w:val="5811449D"/>
    <w:multiLevelType w:val="hybridMultilevel"/>
    <w:tmpl w:val="9F2A87A0"/>
    <w:lvl w:ilvl="0" w:tplc="E9B67A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1">
    <w:nsid w:val="58550A0F"/>
    <w:multiLevelType w:val="hybridMultilevel"/>
    <w:tmpl w:val="102C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2">
    <w:nsid w:val="58573DB6"/>
    <w:multiLevelType w:val="hybridMultilevel"/>
    <w:tmpl w:val="50AAE9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3">
    <w:nsid w:val="588B1B39"/>
    <w:multiLevelType w:val="hybridMultilevel"/>
    <w:tmpl w:val="27764BFE"/>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04">
    <w:nsid w:val="58D41721"/>
    <w:multiLevelType w:val="hybridMultilevel"/>
    <w:tmpl w:val="1B0C1AF4"/>
    <w:lvl w:ilvl="0" w:tplc="0E6230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5">
    <w:nsid w:val="5918342B"/>
    <w:multiLevelType w:val="multilevel"/>
    <w:tmpl w:val="B0263856"/>
    <w:lvl w:ilvl="0">
      <w:start w:val="1"/>
      <w:numFmt w:val="decimal"/>
      <w:lvlText w:val="%1"/>
      <w:lvlJc w:val="left"/>
      <w:pPr>
        <w:ind w:left="839" w:hanging="720"/>
      </w:pPr>
      <w:rPr>
        <w:rFonts w:hint="default"/>
      </w:rPr>
    </w:lvl>
    <w:lvl w:ilvl="1">
      <w:start w:val="1"/>
      <w:numFmt w:val="decimal"/>
      <w:lvlText w:val="%1.%2"/>
      <w:lvlJc w:val="left"/>
      <w:pPr>
        <w:ind w:left="839" w:hanging="720"/>
      </w:pPr>
      <w:rPr>
        <w:rFonts w:ascii="Arial" w:eastAsia="Arial" w:hAnsi="Arial" w:hint="default"/>
        <w:b/>
        <w:bCs/>
        <w:spacing w:val="-1"/>
        <w:sz w:val="22"/>
        <w:szCs w:val="22"/>
      </w:rPr>
    </w:lvl>
    <w:lvl w:ilvl="2">
      <w:start w:val="1"/>
      <w:numFmt w:val="bullet"/>
      <w:lvlText w:val=""/>
      <w:lvlJc w:val="left"/>
      <w:pPr>
        <w:ind w:left="840" w:hanging="361"/>
      </w:pPr>
      <w:rPr>
        <w:rFonts w:ascii="Symbol" w:eastAsia="Symbol" w:hAnsi="Symbol" w:hint="default"/>
        <w:sz w:val="22"/>
        <w:szCs w:val="22"/>
      </w:rPr>
    </w:lvl>
    <w:lvl w:ilvl="3">
      <w:start w:val="1"/>
      <w:numFmt w:val="bullet"/>
      <w:lvlText w:val="o"/>
      <w:lvlJc w:val="left"/>
      <w:pPr>
        <w:ind w:left="1560" w:hanging="361"/>
      </w:pPr>
      <w:rPr>
        <w:rFonts w:ascii="Courier New" w:eastAsia="Courier New" w:hAnsi="Courier New" w:hint="default"/>
        <w:sz w:val="22"/>
        <w:szCs w:val="22"/>
      </w:rPr>
    </w:lvl>
    <w:lvl w:ilvl="4">
      <w:start w:val="1"/>
      <w:numFmt w:val="bullet"/>
      <w:lvlText w:val="•"/>
      <w:lvlJc w:val="left"/>
      <w:pPr>
        <w:ind w:left="2700" w:hanging="361"/>
      </w:pPr>
      <w:rPr>
        <w:rFonts w:hint="default"/>
      </w:rPr>
    </w:lvl>
    <w:lvl w:ilvl="5">
      <w:start w:val="1"/>
      <w:numFmt w:val="bullet"/>
      <w:lvlText w:val="•"/>
      <w:lvlJc w:val="left"/>
      <w:pPr>
        <w:ind w:left="3840" w:hanging="361"/>
      </w:pPr>
      <w:rPr>
        <w:rFonts w:hint="default"/>
      </w:rPr>
    </w:lvl>
    <w:lvl w:ilvl="6">
      <w:start w:val="1"/>
      <w:numFmt w:val="bullet"/>
      <w:lvlText w:val="•"/>
      <w:lvlJc w:val="left"/>
      <w:pPr>
        <w:ind w:left="4980" w:hanging="361"/>
      </w:pPr>
      <w:rPr>
        <w:rFonts w:hint="default"/>
      </w:rPr>
    </w:lvl>
    <w:lvl w:ilvl="7">
      <w:start w:val="1"/>
      <w:numFmt w:val="bullet"/>
      <w:lvlText w:val="•"/>
      <w:lvlJc w:val="left"/>
      <w:pPr>
        <w:ind w:left="6120" w:hanging="361"/>
      </w:pPr>
      <w:rPr>
        <w:rFonts w:hint="default"/>
      </w:rPr>
    </w:lvl>
    <w:lvl w:ilvl="8">
      <w:start w:val="1"/>
      <w:numFmt w:val="bullet"/>
      <w:lvlText w:val="•"/>
      <w:lvlJc w:val="left"/>
      <w:pPr>
        <w:ind w:left="7260" w:hanging="361"/>
      </w:pPr>
      <w:rPr>
        <w:rFonts w:hint="default"/>
      </w:rPr>
    </w:lvl>
  </w:abstractNum>
  <w:abstractNum w:abstractNumId="406">
    <w:nsid w:val="59555C0C"/>
    <w:multiLevelType w:val="hybridMultilevel"/>
    <w:tmpl w:val="510E04C0"/>
    <w:lvl w:ilvl="0" w:tplc="04090003">
      <w:start w:val="1"/>
      <w:numFmt w:val="bullet"/>
      <w:lvlText w:val="o"/>
      <w:lvlJc w:val="left"/>
      <w:pPr>
        <w:tabs>
          <w:tab w:val="num" w:pos="1095"/>
        </w:tabs>
        <w:ind w:left="1095" w:hanging="375"/>
      </w:pPr>
      <w:rPr>
        <w:rFonts w:ascii="Courier New" w:hAnsi="Courier New" w:cs="Courier New"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7">
    <w:nsid w:val="59654D68"/>
    <w:multiLevelType w:val="hybridMultilevel"/>
    <w:tmpl w:val="A5369760"/>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8">
    <w:nsid w:val="59FC4FD5"/>
    <w:multiLevelType w:val="hybridMultilevel"/>
    <w:tmpl w:val="781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9">
    <w:nsid w:val="5AD26B1B"/>
    <w:multiLevelType w:val="hybridMultilevel"/>
    <w:tmpl w:val="95E6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0">
    <w:nsid w:val="5ADE4C61"/>
    <w:multiLevelType w:val="hybridMultilevel"/>
    <w:tmpl w:val="B05C6D0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1">
    <w:nsid w:val="5B103191"/>
    <w:multiLevelType w:val="hybridMultilevel"/>
    <w:tmpl w:val="2E70C76E"/>
    <w:lvl w:ilvl="0" w:tplc="58CC0B46">
      <w:start w:val="1"/>
      <w:numFmt w:val="upperLetter"/>
      <w:lvlText w:val="%1."/>
      <w:lvlJc w:val="left"/>
      <w:pPr>
        <w:tabs>
          <w:tab w:val="num" w:pos="576"/>
        </w:tabs>
        <w:ind w:left="576" w:hanging="576"/>
      </w:pPr>
      <w:rPr>
        <w:rFonts w:hint="default"/>
        <w:b w:val="0"/>
        <w:sz w:val="24"/>
        <w:szCs w:val="24"/>
      </w:rPr>
    </w:lvl>
    <w:lvl w:ilvl="1" w:tplc="04090001">
      <w:start w:val="1"/>
      <w:numFmt w:val="bullet"/>
      <w:lvlText w:val=""/>
      <w:lvlJc w:val="left"/>
      <w:pPr>
        <w:tabs>
          <w:tab w:val="num" w:pos="900"/>
        </w:tabs>
        <w:ind w:left="900" w:hanging="360"/>
      </w:pPr>
      <w:rPr>
        <w:rFonts w:ascii="Symbol" w:hAnsi="Symbol" w:hint="default"/>
        <w:b w:val="0"/>
        <w:sz w:val="24"/>
        <w:szCs w:val="24"/>
      </w:r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412">
    <w:nsid w:val="5BA51F5A"/>
    <w:multiLevelType w:val="hybridMultilevel"/>
    <w:tmpl w:val="0AD274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3">
    <w:nsid w:val="5BAC0F0F"/>
    <w:multiLevelType w:val="hybridMultilevel"/>
    <w:tmpl w:val="E8A82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nsid w:val="5BB56651"/>
    <w:multiLevelType w:val="hybridMultilevel"/>
    <w:tmpl w:val="0D3AB9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5">
    <w:nsid w:val="5BB75317"/>
    <w:multiLevelType w:val="hybridMultilevel"/>
    <w:tmpl w:val="D4A454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6">
    <w:nsid w:val="5BC90383"/>
    <w:multiLevelType w:val="hybridMultilevel"/>
    <w:tmpl w:val="FAB827AC"/>
    <w:lvl w:ilvl="0" w:tplc="F40E6954">
      <w:numFmt w:val="bullet"/>
      <w:lvlText w:val=""/>
      <w:lvlJc w:val="left"/>
      <w:pPr>
        <w:ind w:left="390" w:hanging="390"/>
      </w:pPr>
      <w:rPr>
        <w:rFonts w:ascii="Symbol" w:eastAsia="Times New Roman" w:hAnsi="Symbol" w:cs="Courier New" w:hint="default"/>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7">
    <w:nsid w:val="5BE34F97"/>
    <w:multiLevelType w:val="hybridMultilevel"/>
    <w:tmpl w:val="37E4A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8">
    <w:nsid w:val="5BF17550"/>
    <w:multiLevelType w:val="hybridMultilevel"/>
    <w:tmpl w:val="88F0C0A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9">
    <w:nsid w:val="5C0503BA"/>
    <w:multiLevelType w:val="hybridMultilevel"/>
    <w:tmpl w:val="4DFAEA88"/>
    <w:lvl w:ilvl="0" w:tplc="04090003">
      <w:start w:val="1"/>
      <w:numFmt w:val="bullet"/>
      <w:lvlText w:val="o"/>
      <w:lvlJc w:val="left"/>
      <w:pPr>
        <w:tabs>
          <w:tab w:val="num" w:pos="1440"/>
        </w:tabs>
        <w:ind w:left="1512" w:hanging="72"/>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20">
    <w:nsid w:val="5C056E80"/>
    <w:multiLevelType w:val="hybridMultilevel"/>
    <w:tmpl w:val="0A26AC1A"/>
    <w:lvl w:ilvl="0" w:tplc="8288387E">
      <w:start w:val="1"/>
      <w:numFmt w:val="bullet"/>
      <w:lvlText w:val=""/>
      <w:lvlJc w:val="left"/>
      <w:pPr>
        <w:tabs>
          <w:tab w:val="num" w:pos="360"/>
        </w:tabs>
        <w:ind w:left="648" w:hanging="64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1">
    <w:nsid w:val="5C532128"/>
    <w:multiLevelType w:val="hybridMultilevel"/>
    <w:tmpl w:val="7C960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E6230F0">
      <w:start w:val="4"/>
      <w:numFmt w:val="bullet"/>
      <w:lvlText w:val="-"/>
      <w:lvlJc w:val="left"/>
      <w:pPr>
        <w:ind w:left="2160" w:hanging="360"/>
      </w:pPr>
      <w:rPr>
        <w:rFonts w:ascii="Arial" w:eastAsia="Times New Roman" w:hAnsi="Arial" w:cs="Aria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2">
    <w:nsid w:val="5C8A6628"/>
    <w:multiLevelType w:val="hybridMultilevel"/>
    <w:tmpl w:val="DFC05E92"/>
    <w:lvl w:ilvl="0" w:tplc="04090001">
      <w:start w:val="1"/>
      <w:numFmt w:val="bullet"/>
      <w:lvlText w:val=""/>
      <w:lvlJc w:val="left"/>
      <w:pPr>
        <w:ind w:left="720" w:hanging="360"/>
      </w:pPr>
      <w:rPr>
        <w:rFonts w:ascii="Symbol" w:hAnsi="Symbol" w:hint="default"/>
        <w:b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3">
    <w:nsid w:val="5CBB2C83"/>
    <w:multiLevelType w:val="hybridMultilevel"/>
    <w:tmpl w:val="BB18196E"/>
    <w:lvl w:ilvl="0" w:tplc="04090003">
      <w:start w:val="1"/>
      <w:numFmt w:val="bullet"/>
      <w:lvlText w:val="o"/>
      <w:lvlJc w:val="left"/>
      <w:pPr>
        <w:ind w:left="1746" w:hanging="585"/>
      </w:pPr>
      <w:rPr>
        <w:rFonts w:ascii="Courier New" w:hAnsi="Courier New" w:cs="Courier New" w:hint="default"/>
      </w:rPr>
    </w:lvl>
    <w:lvl w:ilvl="1" w:tplc="04090019" w:tentative="1">
      <w:start w:val="1"/>
      <w:numFmt w:val="lowerLetter"/>
      <w:lvlText w:val="%2."/>
      <w:lvlJc w:val="left"/>
      <w:pPr>
        <w:ind w:left="2241" w:hanging="360"/>
      </w:pPr>
    </w:lvl>
    <w:lvl w:ilvl="2" w:tplc="0409001B" w:tentative="1">
      <w:start w:val="1"/>
      <w:numFmt w:val="lowerRoman"/>
      <w:lvlText w:val="%3."/>
      <w:lvlJc w:val="right"/>
      <w:pPr>
        <w:ind w:left="2961" w:hanging="180"/>
      </w:pPr>
    </w:lvl>
    <w:lvl w:ilvl="3" w:tplc="0409000F" w:tentative="1">
      <w:start w:val="1"/>
      <w:numFmt w:val="decimal"/>
      <w:lvlText w:val="%4."/>
      <w:lvlJc w:val="left"/>
      <w:pPr>
        <w:ind w:left="3681" w:hanging="360"/>
      </w:pPr>
    </w:lvl>
    <w:lvl w:ilvl="4" w:tplc="04090019" w:tentative="1">
      <w:start w:val="1"/>
      <w:numFmt w:val="lowerLetter"/>
      <w:lvlText w:val="%5."/>
      <w:lvlJc w:val="left"/>
      <w:pPr>
        <w:ind w:left="4401" w:hanging="360"/>
      </w:pPr>
    </w:lvl>
    <w:lvl w:ilvl="5" w:tplc="0409001B" w:tentative="1">
      <w:start w:val="1"/>
      <w:numFmt w:val="lowerRoman"/>
      <w:lvlText w:val="%6."/>
      <w:lvlJc w:val="right"/>
      <w:pPr>
        <w:ind w:left="5121" w:hanging="180"/>
      </w:pPr>
    </w:lvl>
    <w:lvl w:ilvl="6" w:tplc="0409000F" w:tentative="1">
      <w:start w:val="1"/>
      <w:numFmt w:val="decimal"/>
      <w:lvlText w:val="%7."/>
      <w:lvlJc w:val="left"/>
      <w:pPr>
        <w:ind w:left="5841" w:hanging="360"/>
      </w:pPr>
    </w:lvl>
    <w:lvl w:ilvl="7" w:tplc="04090019" w:tentative="1">
      <w:start w:val="1"/>
      <w:numFmt w:val="lowerLetter"/>
      <w:lvlText w:val="%8."/>
      <w:lvlJc w:val="left"/>
      <w:pPr>
        <w:ind w:left="6561" w:hanging="360"/>
      </w:pPr>
    </w:lvl>
    <w:lvl w:ilvl="8" w:tplc="0409001B" w:tentative="1">
      <w:start w:val="1"/>
      <w:numFmt w:val="lowerRoman"/>
      <w:lvlText w:val="%9."/>
      <w:lvlJc w:val="right"/>
      <w:pPr>
        <w:ind w:left="7281" w:hanging="180"/>
      </w:pPr>
    </w:lvl>
  </w:abstractNum>
  <w:abstractNum w:abstractNumId="424">
    <w:nsid w:val="5CDB1580"/>
    <w:multiLevelType w:val="hybridMultilevel"/>
    <w:tmpl w:val="8EA82E5A"/>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25">
    <w:nsid w:val="5CF32D61"/>
    <w:multiLevelType w:val="hybridMultilevel"/>
    <w:tmpl w:val="1A90793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6">
    <w:nsid w:val="5D1824D6"/>
    <w:multiLevelType w:val="hybridMultilevel"/>
    <w:tmpl w:val="A058C084"/>
    <w:lvl w:ilvl="0" w:tplc="04090005">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427">
    <w:nsid w:val="5D653E49"/>
    <w:multiLevelType w:val="hybridMultilevel"/>
    <w:tmpl w:val="218C78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8">
    <w:nsid w:val="5DB1094E"/>
    <w:multiLevelType w:val="hybridMultilevel"/>
    <w:tmpl w:val="6374CE9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9">
    <w:nsid w:val="5DD50A37"/>
    <w:multiLevelType w:val="hybridMultilevel"/>
    <w:tmpl w:val="62BE94FA"/>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0">
    <w:nsid w:val="5DF95EEF"/>
    <w:multiLevelType w:val="hybridMultilevel"/>
    <w:tmpl w:val="968C0E7E"/>
    <w:lvl w:ilvl="0" w:tplc="0409000F">
      <w:start w:val="1"/>
      <w:numFmt w:val="decimal"/>
      <w:lvlText w:val="%1."/>
      <w:lvlJc w:val="left"/>
      <w:pPr>
        <w:ind w:left="1800" w:hanging="360"/>
      </w:pPr>
      <w:rPr>
        <w:rFonts w:hint="default"/>
      </w:rPr>
    </w:lvl>
    <w:lvl w:ilvl="1" w:tplc="0E6230F0">
      <w:start w:val="4"/>
      <w:numFmt w:val="bullet"/>
      <w:lvlText w:val="-"/>
      <w:lvlJc w:val="left"/>
      <w:pPr>
        <w:ind w:left="2520" w:hanging="360"/>
      </w:pPr>
      <w:rPr>
        <w:rFonts w:ascii="Arial" w:eastAsia="Times New Roman" w:hAnsi="Arial" w:cs="Aria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1">
    <w:nsid w:val="5E0539D3"/>
    <w:multiLevelType w:val="hybridMultilevel"/>
    <w:tmpl w:val="089CA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2">
    <w:nsid w:val="5E1D4E40"/>
    <w:multiLevelType w:val="hybridMultilevel"/>
    <w:tmpl w:val="7B1C70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3">
    <w:nsid w:val="5E1F0475"/>
    <w:multiLevelType w:val="hybridMultilevel"/>
    <w:tmpl w:val="4D983C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4">
    <w:nsid w:val="5E2D27AD"/>
    <w:multiLevelType w:val="hybridMultilevel"/>
    <w:tmpl w:val="151C5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nsid w:val="5E9E0FAE"/>
    <w:multiLevelType w:val="hybridMultilevel"/>
    <w:tmpl w:val="5CF0D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6">
    <w:nsid w:val="5EE3790E"/>
    <w:multiLevelType w:val="hybridMultilevel"/>
    <w:tmpl w:val="D408F61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37">
    <w:nsid w:val="5F4F2476"/>
    <w:multiLevelType w:val="hybridMultilevel"/>
    <w:tmpl w:val="16727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8">
    <w:nsid w:val="5FA21F71"/>
    <w:multiLevelType w:val="hybridMultilevel"/>
    <w:tmpl w:val="EC4A8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9">
    <w:nsid w:val="5FB01B80"/>
    <w:multiLevelType w:val="hybridMultilevel"/>
    <w:tmpl w:val="34BC56A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0">
    <w:nsid w:val="5FCB3F48"/>
    <w:multiLevelType w:val="hybridMultilevel"/>
    <w:tmpl w:val="D88282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1">
    <w:nsid w:val="5FE117FA"/>
    <w:multiLevelType w:val="hybridMultilevel"/>
    <w:tmpl w:val="EA067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2">
    <w:nsid w:val="5FEC2844"/>
    <w:multiLevelType w:val="hybridMultilevel"/>
    <w:tmpl w:val="3DA41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3">
    <w:nsid w:val="601C581D"/>
    <w:multiLevelType w:val="hybridMultilevel"/>
    <w:tmpl w:val="4C861A2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4">
    <w:nsid w:val="60375AEC"/>
    <w:multiLevelType w:val="hybridMultilevel"/>
    <w:tmpl w:val="C108D476"/>
    <w:lvl w:ilvl="0" w:tplc="A17A582A">
      <w:start w:val="1"/>
      <w:numFmt w:val="decimal"/>
      <w:lvlText w:val="(%1)"/>
      <w:lvlJc w:val="left"/>
      <w:pPr>
        <w:ind w:left="2100" w:hanging="360"/>
      </w:pPr>
      <w:rPr>
        <w:rFonts w:hint="default"/>
      </w:rPr>
    </w:lvl>
    <w:lvl w:ilvl="1" w:tplc="04090001">
      <w:start w:val="1"/>
      <w:numFmt w:val="bullet"/>
      <w:lvlText w:val=""/>
      <w:lvlJc w:val="left"/>
      <w:pPr>
        <w:ind w:left="2820" w:hanging="360"/>
      </w:pPr>
      <w:rPr>
        <w:rFonts w:ascii="Symbol" w:hAnsi="Symbol" w:hint="default"/>
      </w:r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445">
    <w:nsid w:val="603E78BE"/>
    <w:multiLevelType w:val="hybridMultilevel"/>
    <w:tmpl w:val="BF1E936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46">
    <w:nsid w:val="604B6612"/>
    <w:multiLevelType w:val="multilevel"/>
    <w:tmpl w:val="15EA2CAA"/>
    <w:lvl w:ilvl="0">
      <w:start w:val="1"/>
      <w:numFmt w:val="bullet"/>
      <w:lvlText w:val=""/>
      <w:lvlJc w:val="left"/>
      <w:pPr>
        <w:ind w:left="720" w:hanging="360"/>
      </w:pPr>
      <w:rPr>
        <w:rFonts w:ascii="Symbol" w:hAnsi="Symbol" w:hint="default"/>
        <w:b w:val="0"/>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47">
    <w:nsid w:val="6061301E"/>
    <w:multiLevelType w:val="hybridMultilevel"/>
    <w:tmpl w:val="33661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8">
    <w:nsid w:val="60700328"/>
    <w:multiLevelType w:val="hybridMultilevel"/>
    <w:tmpl w:val="D578EF5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9">
    <w:nsid w:val="607F3C84"/>
    <w:multiLevelType w:val="hybridMultilevel"/>
    <w:tmpl w:val="CC4E5D5C"/>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F">
      <w:start w:val="1"/>
      <w:numFmt w:val="decimal"/>
      <w:lvlText w:val="%3."/>
      <w:lvlJc w:val="left"/>
      <w:pPr>
        <w:ind w:left="1800" w:hanging="360"/>
      </w:pPr>
      <w:rPr>
        <w:rFonts w:hint="default"/>
      </w:rPr>
    </w:lvl>
    <w:lvl w:ilvl="3" w:tplc="04090019">
      <w:start w:val="1"/>
      <w:numFmt w:val="lowerLetter"/>
      <w:lvlText w:val="%4."/>
      <w:lvlJc w:val="left"/>
      <w:pPr>
        <w:ind w:left="2520" w:hanging="360"/>
      </w:pPr>
      <w:rPr>
        <w:rFonts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0">
    <w:nsid w:val="60D80909"/>
    <w:multiLevelType w:val="multilevel"/>
    <w:tmpl w:val="51AA683C"/>
    <w:lvl w:ilvl="0">
      <w:start w:val="1"/>
      <w:numFmt w:val="decimal"/>
      <w:lvlText w:val="%1"/>
      <w:lvlJc w:val="left"/>
      <w:pPr>
        <w:ind w:left="839" w:hanging="720"/>
      </w:pPr>
      <w:rPr>
        <w:rFonts w:hint="default"/>
      </w:rPr>
    </w:lvl>
    <w:lvl w:ilvl="1">
      <w:start w:val="1"/>
      <w:numFmt w:val="decimal"/>
      <w:lvlText w:val="%1.%2"/>
      <w:lvlJc w:val="left"/>
      <w:pPr>
        <w:ind w:left="839" w:hanging="720"/>
      </w:pPr>
      <w:rPr>
        <w:rFonts w:ascii="Arial" w:eastAsia="Arial" w:hAnsi="Arial" w:hint="default"/>
        <w:b/>
        <w:bCs/>
        <w:spacing w:val="-1"/>
        <w:sz w:val="22"/>
        <w:szCs w:val="22"/>
      </w:rPr>
    </w:lvl>
    <w:lvl w:ilvl="2">
      <w:start w:val="1"/>
      <w:numFmt w:val="bullet"/>
      <w:lvlText w:val=""/>
      <w:lvlJc w:val="left"/>
      <w:pPr>
        <w:ind w:left="840" w:hanging="360"/>
      </w:pPr>
      <w:rPr>
        <w:rFonts w:ascii="Symbol" w:hAnsi="Symbol" w:hint="default"/>
        <w:color w:val="auto"/>
        <w:w w:val="76"/>
        <w:sz w:val="20"/>
        <w:szCs w:val="20"/>
      </w:rPr>
    </w:lvl>
    <w:lvl w:ilvl="3">
      <w:start w:val="1"/>
      <w:numFmt w:val="bullet"/>
      <w:lvlText w:val="o"/>
      <w:lvlJc w:val="left"/>
      <w:pPr>
        <w:ind w:left="1560" w:hanging="360"/>
      </w:pPr>
      <w:rPr>
        <w:rFonts w:ascii="Courier New" w:eastAsia="Courier New" w:hAnsi="Courier New" w:hint="default"/>
        <w:w w:val="99"/>
        <w:sz w:val="20"/>
        <w:szCs w:val="20"/>
      </w:rPr>
    </w:lvl>
    <w:lvl w:ilvl="4">
      <w:start w:val="1"/>
      <w:numFmt w:val="bullet"/>
      <w:lvlText w:val="•"/>
      <w:lvlJc w:val="left"/>
      <w:pPr>
        <w:ind w:left="3560" w:hanging="360"/>
      </w:pPr>
      <w:rPr>
        <w:rFonts w:hint="default"/>
      </w:rPr>
    </w:lvl>
    <w:lvl w:ilvl="5">
      <w:start w:val="1"/>
      <w:numFmt w:val="bullet"/>
      <w:lvlText w:val="•"/>
      <w:lvlJc w:val="left"/>
      <w:pPr>
        <w:ind w:left="4560" w:hanging="360"/>
      </w:pPr>
      <w:rPr>
        <w:rFonts w:hint="default"/>
      </w:rPr>
    </w:lvl>
    <w:lvl w:ilvl="6">
      <w:start w:val="1"/>
      <w:numFmt w:val="bullet"/>
      <w:lvlText w:val="•"/>
      <w:lvlJc w:val="left"/>
      <w:pPr>
        <w:ind w:left="5560" w:hanging="360"/>
      </w:pPr>
      <w:rPr>
        <w:rFonts w:hint="default"/>
      </w:rPr>
    </w:lvl>
    <w:lvl w:ilvl="7">
      <w:start w:val="1"/>
      <w:numFmt w:val="bullet"/>
      <w:lvlText w:val="•"/>
      <w:lvlJc w:val="left"/>
      <w:pPr>
        <w:ind w:left="6560" w:hanging="360"/>
      </w:pPr>
      <w:rPr>
        <w:rFonts w:hint="default"/>
      </w:rPr>
    </w:lvl>
    <w:lvl w:ilvl="8">
      <w:start w:val="1"/>
      <w:numFmt w:val="bullet"/>
      <w:lvlText w:val="•"/>
      <w:lvlJc w:val="left"/>
      <w:pPr>
        <w:ind w:left="7560" w:hanging="360"/>
      </w:pPr>
      <w:rPr>
        <w:rFonts w:hint="default"/>
      </w:rPr>
    </w:lvl>
  </w:abstractNum>
  <w:abstractNum w:abstractNumId="451">
    <w:nsid w:val="60DC2DED"/>
    <w:multiLevelType w:val="hybridMultilevel"/>
    <w:tmpl w:val="5538AB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2">
    <w:nsid w:val="60EF69FA"/>
    <w:multiLevelType w:val="hybridMultilevel"/>
    <w:tmpl w:val="D91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3">
    <w:nsid w:val="60F13E3C"/>
    <w:multiLevelType w:val="hybridMultilevel"/>
    <w:tmpl w:val="997804CC"/>
    <w:lvl w:ilvl="0" w:tplc="04090001">
      <w:start w:val="1"/>
      <w:numFmt w:val="bullet"/>
      <w:lvlText w:val=""/>
      <w:lvlJc w:val="left"/>
      <w:pPr>
        <w:ind w:left="804" w:hanging="360"/>
      </w:pPr>
      <w:rPr>
        <w:rFonts w:ascii="Symbol" w:hAnsi="Symbol" w:hint="default"/>
        <w:w w:val="130"/>
        <w:sz w:val="20"/>
      </w:rPr>
    </w:lvl>
    <w:lvl w:ilvl="1" w:tplc="04090003">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454">
    <w:nsid w:val="60F73294"/>
    <w:multiLevelType w:val="hybridMultilevel"/>
    <w:tmpl w:val="0D8E84B2"/>
    <w:lvl w:ilvl="0" w:tplc="04090005">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start w:val="1"/>
      <w:numFmt w:val="bullet"/>
      <w:lvlText w:val=""/>
      <w:lvlJc w:val="left"/>
      <w:pPr>
        <w:ind w:left="2955" w:hanging="360"/>
      </w:pPr>
      <w:rPr>
        <w:rFonts w:ascii="Wingdings" w:hAnsi="Wingdings" w:hint="default"/>
      </w:rPr>
    </w:lvl>
    <w:lvl w:ilvl="3" w:tplc="0409000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455">
    <w:nsid w:val="616B0F5F"/>
    <w:multiLevelType w:val="hybridMultilevel"/>
    <w:tmpl w:val="E1D40A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6">
    <w:nsid w:val="616D7086"/>
    <w:multiLevelType w:val="hybridMultilevel"/>
    <w:tmpl w:val="320C65A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7">
    <w:nsid w:val="62023182"/>
    <w:multiLevelType w:val="multilevel"/>
    <w:tmpl w:val="68A02248"/>
    <w:lvl w:ilvl="0">
      <w:start w:val="1"/>
      <w:numFmt w:val="decimal"/>
      <w:lvlText w:val="%1"/>
      <w:lvlJc w:val="left"/>
      <w:pPr>
        <w:ind w:left="839" w:hanging="720"/>
        <w:jc w:val="left"/>
      </w:pPr>
      <w:rPr>
        <w:rFonts w:hint="default"/>
      </w:rPr>
    </w:lvl>
    <w:lvl w:ilvl="1">
      <w:start w:val="1"/>
      <w:numFmt w:val="decimal"/>
      <w:lvlText w:val="%1.%2"/>
      <w:lvlJc w:val="left"/>
      <w:pPr>
        <w:ind w:left="839" w:hanging="720"/>
        <w:jc w:val="left"/>
      </w:pPr>
      <w:rPr>
        <w:rFonts w:ascii="Arial" w:eastAsia="Arial" w:hAnsi="Arial" w:hint="default"/>
        <w:b/>
        <w:bCs/>
        <w:spacing w:val="-1"/>
        <w:sz w:val="22"/>
        <w:szCs w:val="22"/>
      </w:rPr>
    </w:lvl>
    <w:lvl w:ilvl="2">
      <w:start w:val="1"/>
      <w:numFmt w:val="bullet"/>
      <w:lvlText w:val=""/>
      <w:lvlJc w:val="left"/>
      <w:pPr>
        <w:ind w:left="840" w:hanging="361"/>
      </w:pPr>
      <w:rPr>
        <w:rFonts w:ascii="Symbol" w:eastAsia="Symbol" w:hAnsi="Symbol" w:hint="default"/>
        <w:sz w:val="22"/>
        <w:szCs w:val="22"/>
      </w:rPr>
    </w:lvl>
    <w:lvl w:ilvl="3">
      <w:start w:val="1"/>
      <w:numFmt w:val="bullet"/>
      <w:lvlText w:val="•"/>
      <w:lvlJc w:val="left"/>
      <w:pPr>
        <w:ind w:left="2773" w:hanging="361"/>
      </w:pPr>
      <w:rPr>
        <w:rFonts w:hint="default"/>
      </w:rPr>
    </w:lvl>
    <w:lvl w:ilvl="4">
      <w:start w:val="1"/>
      <w:numFmt w:val="bullet"/>
      <w:lvlText w:val="•"/>
      <w:lvlJc w:val="left"/>
      <w:pPr>
        <w:ind w:left="3740" w:hanging="361"/>
      </w:pPr>
      <w:rPr>
        <w:rFonts w:hint="default"/>
      </w:rPr>
    </w:lvl>
    <w:lvl w:ilvl="5">
      <w:start w:val="1"/>
      <w:numFmt w:val="bullet"/>
      <w:lvlText w:val="•"/>
      <w:lvlJc w:val="left"/>
      <w:pPr>
        <w:ind w:left="4706" w:hanging="361"/>
      </w:pPr>
      <w:rPr>
        <w:rFonts w:hint="default"/>
      </w:rPr>
    </w:lvl>
    <w:lvl w:ilvl="6">
      <w:start w:val="1"/>
      <w:numFmt w:val="bullet"/>
      <w:lvlText w:val="•"/>
      <w:lvlJc w:val="left"/>
      <w:pPr>
        <w:ind w:left="5673" w:hanging="361"/>
      </w:pPr>
      <w:rPr>
        <w:rFonts w:hint="default"/>
      </w:rPr>
    </w:lvl>
    <w:lvl w:ilvl="7">
      <w:start w:val="1"/>
      <w:numFmt w:val="bullet"/>
      <w:lvlText w:val="•"/>
      <w:lvlJc w:val="left"/>
      <w:pPr>
        <w:ind w:left="6640" w:hanging="361"/>
      </w:pPr>
      <w:rPr>
        <w:rFonts w:hint="default"/>
      </w:rPr>
    </w:lvl>
    <w:lvl w:ilvl="8">
      <w:start w:val="1"/>
      <w:numFmt w:val="bullet"/>
      <w:lvlText w:val="•"/>
      <w:lvlJc w:val="left"/>
      <w:pPr>
        <w:ind w:left="7606" w:hanging="361"/>
      </w:pPr>
      <w:rPr>
        <w:rFonts w:hint="default"/>
      </w:rPr>
    </w:lvl>
  </w:abstractNum>
  <w:abstractNum w:abstractNumId="458">
    <w:nsid w:val="62535B38"/>
    <w:multiLevelType w:val="hybridMultilevel"/>
    <w:tmpl w:val="569E5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9">
    <w:nsid w:val="628551E5"/>
    <w:multiLevelType w:val="hybridMultilevel"/>
    <w:tmpl w:val="1BDE86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0">
    <w:nsid w:val="62B15F2F"/>
    <w:multiLevelType w:val="hybridMultilevel"/>
    <w:tmpl w:val="44A24D8E"/>
    <w:lvl w:ilvl="0" w:tplc="0409000F">
      <w:start w:val="1"/>
      <w:numFmt w:val="decimal"/>
      <w:lvlText w:val="%1."/>
      <w:lvlJc w:val="left"/>
      <w:pPr>
        <w:ind w:left="1800" w:hanging="360"/>
      </w:pPr>
    </w:lvl>
    <w:lvl w:ilvl="1" w:tplc="0409000F">
      <w:start w:val="1"/>
      <w:numFmt w:val="decimal"/>
      <w:lvlText w:val="%2."/>
      <w:lvlJc w:val="left"/>
      <w:pPr>
        <w:ind w:left="2520" w:hanging="360"/>
      </w:pPr>
    </w:lvl>
    <w:lvl w:ilvl="2" w:tplc="04090017">
      <w:start w:val="1"/>
      <w:numFmt w:val="lowerLetter"/>
      <w:lvlText w:val="%3)"/>
      <w:lvlJc w:val="lef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1">
    <w:nsid w:val="62C01C20"/>
    <w:multiLevelType w:val="hybridMultilevel"/>
    <w:tmpl w:val="4160672E"/>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2">
    <w:nsid w:val="62EF23C0"/>
    <w:multiLevelType w:val="hybridMultilevel"/>
    <w:tmpl w:val="8D661F0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63">
    <w:nsid w:val="630D28B4"/>
    <w:multiLevelType w:val="hybridMultilevel"/>
    <w:tmpl w:val="689CBB8A"/>
    <w:lvl w:ilvl="0" w:tplc="04090001">
      <w:start w:val="1"/>
      <w:numFmt w:val="bullet"/>
      <w:lvlText w:val=""/>
      <w:lvlJc w:val="left"/>
      <w:pPr>
        <w:ind w:left="804" w:hanging="360"/>
      </w:pPr>
      <w:rPr>
        <w:rFonts w:ascii="Symbol" w:hAnsi="Symbol" w:hint="default"/>
        <w:w w:val="130"/>
        <w:sz w:val="20"/>
      </w:rPr>
    </w:lvl>
    <w:lvl w:ilvl="1" w:tplc="04090003">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464">
    <w:nsid w:val="63755BCD"/>
    <w:multiLevelType w:val="hybridMultilevel"/>
    <w:tmpl w:val="34006BF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360"/>
      </w:pPr>
      <w:rPr>
        <w:rFonts w:ascii="Courier New" w:hAnsi="Courier New" w:cs="Courier New" w:hint="default"/>
      </w:rPr>
    </w:lvl>
    <w:lvl w:ilvl="3" w:tplc="04090019">
      <w:start w:val="1"/>
      <w:numFmt w:val="lowerLetter"/>
      <w:lvlText w:val="%4."/>
      <w:lvlJc w:val="left"/>
      <w:pPr>
        <w:ind w:left="2520" w:hanging="360"/>
      </w:pPr>
      <w:rPr>
        <w:rFonts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5">
    <w:nsid w:val="63AD34E6"/>
    <w:multiLevelType w:val="hybridMultilevel"/>
    <w:tmpl w:val="82325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6">
    <w:nsid w:val="63BD0F5E"/>
    <w:multiLevelType w:val="hybridMultilevel"/>
    <w:tmpl w:val="8A80DD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7">
    <w:nsid w:val="63C95C3C"/>
    <w:multiLevelType w:val="hybridMultilevel"/>
    <w:tmpl w:val="4EA0E1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8">
    <w:nsid w:val="64601615"/>
    <w:multiLevelType w:val="hybridMultilevel"/>
    <w:tmpl w:val="00422B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9">
    <w:nsid w:val="64A84718"/>
    <w:multiLevelType w:val="hybridMultilevel"/>
    <w:tmpl w:val="CBD4F778"/>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0">
    <w:nsid w:val="64B65F10"/>
    <w:multiLevelType w:val="hybridMultilevel"/>
    <w:tmpl w:val="1FB023FA"/>
    <w:lvl w:ilvl="0" w:tplc="04090003">
      <w:start w:val="1"/>
      <w:numFmt w:val="bullet"/>
      <w:lvlText w:val="o"/>
      <w:lvlJc w:val="left"/>
      <w:pPr>
        <w:ind w:left="1737" w:hanging="585"/>
      </w:pPr>
      <w:rPr>
        <w:rFonts w:ascii="Courier New" w:hAnsi="Courier New" w:cs="Courier New" w:hint="default"/>
      </w:rPr>
    </w:lvl>
    <w:lvl w:ilvl="1" w:tplc="483C7708">
      <w:start w:val="1"/>
      <w:numFmt w:val="lowerLetter"/>
      <w:lvlText w:val="%2."/>
      <w:lvlJc w:val="left"/>
      <w:pPr>
        <w:ind w:left="2457" w:hanging="585"/>
      </w:pPr>
      <w:rPr>
        <w:rFonts w:hint="default"/>
      </w:rPr>
    </w:lvl>
    <w:lvl w:ilvl="2" w:tplc="D4288D8E">
      <w:start w:val="1"/>
      <w:numFmt w:val="decimal"/>
      <w:lvlText w:val="%3)"/>
      <w:lvlJc w:val="left"/>
      <w:pPr>
        <w:ind w:left="3342" w:hanging="570"/>
      </w:pPr>
      <w:rPr>
        <w:rFonts w:hint="default"/>
      </w:rPr>
    </w:lvl>
    <w:lvl w:ilvl="3" w:tplc="9FAC2ABA">
      <w:start w:val="1"/>
      <w:numFmt w:val="lowerLetter"/>
      <w:lvlText w:val="%4)"/>
      <w:lvlJc w:val="left"/>
      <w:pPr>
        <w:ind w:left="3897" w:hanging="585"/>
      </w:pPr>
      <w:rPr>
        <w:rFonts w:hint="default"/>
      </w:r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71">
    <w:nsid w:val="64FA1988"/>
    <w:multiLevelType w:val="hybridMultilevel"/>
    <w:tmpl w:val="45C8671C"/>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2">
    <w:nsid w:val="65040FAA"/>
    <w:multiLevelType w:val="hybridMultilevel"/>
    <w:tmpl w:val="FBD81D0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3">
    <w:nsid w:val="651B0FE3"/>
    <w:multiLevelType w:val="hybridMultilevel"/>
    <w:tmpl w:val="5CF0F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4">
    <w:nsid w:val="655A7A26"/>
    <w:multiLevelType w:val="hybridMultilevel"/>
    <w:tmpl w:val="978EA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5">
    <w:nsid w:val="657C0296"/>
    <w:multiLevelType w:val="hybridMultilevel"/>
    <w:tmpl w:val="7E4465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6">
    <w:nsid w:val="65B1041E"/>
    <w:multiLevelType w:val="hybridMultilevel"/>
    <w:tmpl w:val="23221A26"/>
    <w:lvl w:ilvl="0" w:tplc="804ECD08">
      <w:start w:val="1"/>
      <w:numFmt w:val="bullet"/>
      <w:lvlText w:val=""/>
      <w:lvlJc w:val="left"/>
      <w:pPr>
        <w:ind w:left="480" w:hanging="361"/>
      </w:pPr>
      <w:rPr>
        <w:rFonts w:ascii="Symbol" w:eastAsia="Symbol" w:hAnsi="Symbol" w:hint="default"/>
        <w:sz w:val="22"/>
        <w:szCs w:val="22"/>
      </w:rPr>
    </w:lvl>
    <w:lvl w:ilvl="1" w:tplc="4E661A82">
      <w:start w:val="1"/>
      <w:numFmt w:val="bullet"/>
      <w:lvlText w:val="o"/>
      <w:lvlJc w:val="left"/>
      <w:pPr>
        <w:ind w:left="1200" w:hanging="361"/>
      </w:pPr>
      <w:rPr>
        <w:rFonts w:ascii="Courier New" w:eastAsia="Courier New" w:hAnsi="Courier New" w:hint="default"/>
        <w:sz w:val="22"/>
        <w:szCs w:val="22"/>
      </w:rPr>
    </w:lvl>
    <w:lvl w:ilvl="2" w:tplc="5A76E0C6">
      <w:start w:val="1"/>
      <w:numFmt w:val="bullet"/>
      <w:lvlText w:val="•"/>
      <w:lvlJc w:val="left"/>
      <w:pPr>
        <w:ind w:left="1200" w:hanging="361"/>
      </w:pPr>
      <w:rPr>
        <w:rFonts w:hint="default"/>
      </w:rPr>
    </w:lvl>
    <w:lvl w:ilvl="3" w:tplc="B37418BA">
      <w:start w:val="1"/>
      <w:numFmt w:val="bullet"/>
      <w:lvlText w:val="•"/>
      <w:lvlJc w:val="left"/>
      <w:pPr>
        <w:ind w:left="1200" w:hanging="361"/>
      </w:pPr>
      <w:rPr>
        <w:rFonts w:hint="default"/>
      </w:rPr>
    </w:lvl>
    <w:lvl w:ilvl="4" w:tplc="F468D0DE">
      <w:start w:val="1"/>
      <w:numFmt w:val="bullet"/>
      <w:lvlText w:val="•"/>
      <w:lvlJc w:val="left"/>
      <w:pPr>
        <w:ind w:left="1201" w:hanging="361"/>
      </w:pPr>
      <w:rPr>
        <w:rFonts w:hint="default"/>
      </w:rPr>
    </w:lvl>
    <w:lvl w:ilvl="5" w:tplc="701C7E14">
      <w:start w:val="1"/>
      <w:numFmt w:val="bullet"/>
      <w:lvlText w:val="•"/>
      <w:lvlJc w:val="left"/>
      <w:pPr>
        <w:ind w:left="2587" w:hanging="361"/>
      </w:pPr>
      <w:rPr>
        <w:rFonts w:hint="default"/>
      </w:rPr>
    </w:lvl>
    <w:lvl w:ilvl="6" w:tplc="5BFC382A">
      <w:start w:val="1"/>
      <w:numFmt w:val="bullet"/>
      <w:lvlText w:val="•"/>
      <w:lvlJc w:val="left"/>
      <w:pPr>
        <w:ind w:left="3974" w:hanging="361"/>
      </w:pPr>
      <w:rPr>
        <w:rFonts w:hint="default"/>
      </w:rPr>
    </w:lvl>
    <w:lvl w:ilvl="7" w:tplc="1F28BDC2">
      <w:start w:val="1"/>
      <w:numFmt w:val="bullet"/>
      <w:lvlText w:val="•"/>
      <w:lvlJc w:val="left"/>
      <w:pPr>
        <w:ind w:left="5360" w:hanging="361"/>
      </w:pPr>
      <w:rPr>
        <w:rFonts w:hint="default"/>
      </w:rPr>
    </w:lvl>
    <w:lvl w:ilvl="8" w:tplc="642085D4">
      <w:start w:val="1"/>
      <w:numFmt w:val="bullet"/>
      <w:lvlText w:val="•"/>
      <w:lvlJc w:val="left"/>
      <w:pPr>
        <w:ind w:left="6747" w:hanging="361"/>
      </w:pPr>
      <w:rPr>
        <w:rFonts w:hint="default"/>
      </w:rPr>
    </w:lvl>
  </w:abstractNum>
  <w:abstractNum w:abstractNumId="477">
    <w:nsid w:val="6614514E"/>
    <w:multiLevelType w:val="hybridMultilevel"/>
    <w:tmpl w:val="B680C9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8">
    <w:nsid w:val="66534B72"/>
    <w:multiLevelType w:val="hybridMultilevel"/>
    <w:tmpl w:val="1CA8D9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9">
    <w:nsid w:val="66D25F30"/>
    <w:multiLevelType w:val="hybridMultilevel"/>
    <w:tmpl w:val="1DF47214"/>
    <w:lvl w:ilvl="0" w:tplc="F7CE54B2">
      <w:start w:val="1"/>
      <w:numFmt w:val="bullet"/>
      <w:lvlText w:val="o"/>
      <w:lvlJc w:val="left"/>
      <w:pPr>
        <w:ind w:left="1440" w:hanging="360"/>
      </w:pPr>
      <w:rPr>
        <w:rFonts w:ascii="Courier New" w:eastAsia="Courier New" w:hAnsi="Courier New"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0">
    <w:nsid w:val="670503ED"/>
    <w:multiLevelType w:val="hybridMultilevel"/>
    <w:tmpl w:val="18CCA6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1">
    <w:nsid w:val="67974B0F"/>
    <w:multiLevelType w:val="hybridMultilevel"/>
    <w:tmpl w:val="9A647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E6230F0">
      <w:start w:val="4"/>
      <w:numFmt w:val="bullet"/>
      <w:lvlText w:val="-"/>
      <w:lvlJc w:val="left"/>
      <w:pPr>
        <w:ind w:left="2160" w:hanging="360"/>
      </w:pPr>
      <w:rPr>
        <w:rFonts w:ascii="Arial" w:eastAsia="Times New Roman" w:hAnsi="Arial" w:cs="Aria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2">
    <w:nsid w:val="67A90D87"/>
    <w:multiLevelType w:val="hybridMultilevel"/>
    <w:tmpl w:val="243A4A6E"/>
    <w:lvl w:ilvl="0" w:tplc="04090001">
      <w:start w:val="1"/>
      <w:numFmt w:val="bullet"/>
      <w:lvlText w:val=""/>
      <w:lvlJc w:val="left"/>
      <w:pPr>
        <w:ind w:left="936" w:hanging="360"/>
      </w:pPr>
      <w:rPr>
        <w:rFonts w:ascii="Symbol" w:hAnsi="Symbol"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483">
    <w:nsid w:val="67C37CBA"/>
    <w:multiLevelType w:val="hybridMultilevel"/>
    <w:tmpl w:val="93B056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4">
    <w:nsid w:val="67F72921"/>
    <w:multiLevelType w:val="hybridMultilevel"/>
    <w:tmpl w:val="3922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5">
    <w:nsid w:val="68984BA8"/>
    <w:multiLevelType w:val="hybridMultilevel"/>
    <w:tmpl w:val="6508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6">
    <w:nsid w:val="689C75CD"/>
    <w:multiLevelType w:val="hybridMultilevel"/>
    <w:tmpl w:val="E1D64FF8"/>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7">
    <w:nsid w:val="68AE2E68"/>
    <w:multiLevelType w:val="hybridMultilevel"/>
    <w:tmpl w:val="351E16FC"/>
    <w:lvl w:ilvl="0" w:tplc="2FD08D4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8">
    <w:nsid w:val="69095C48"/>
    <w:multiLevelType w:val="hybridMultilevel"/>
    <w:tmpl w:val="024A3C40"/>
    <w:lvl w:ilvl="0" w:tplc="04090001">
      <w:start w:val="1"/>
      <w:numFmt w:val="bullet"/>
      <w:lvlText w:val=""/>
      <w:lvlJc w:val="left"/>
      <w:pPr>
        <w:ind w:left="840" w:hanging="361"/>
      </w:pPr>
      <w:rPr>
        <w:rFonts w:ascii="Symbol" w:hAnsi="Symbol" w:hint="default"/>
        <w:b w:val="0"/>
        <w:w w:val="76"/>
        <w:sz w:val="24"/>
        <w:szCs w:val="24"/>
      </w:rPr>
    </w:lvl>
    <w:lvl w:ilvl="1" w:tplc="2DB2781C">
      <w:start w:val="1"/>
      <w:numFmt w:val="bullet"/>
      <w:lvlText w:val=""/>
      <w:lvlJc w:val="left"/>
      <w:pPr>
        <w:ind w:left="1559" w:hanging="361"/>
      </w:pPr>
      <w:rPr>
        <w:rFonts w:ascii="Symbol" w:eastAsia="Symbol" w:hAnsi="Symbol" w:hint="default"/>
        <w:w w:val="76"/>
        <w:sz w:val="22"/>
        <w:szCs w:val="22"/>
      </w:rPr>
    </w:lvl>
    <w:lvl w:ilvl="2" w:tplc="6A64E55C">
      <w:start w:val="1"/>
      <w:numFmt w:val="bullet"/>
      <w:lvlText w:val="•"/>
      <w:lvlJc w:val="left"/>
      <w:pPr>
        <w:ind w:left="2453" w:hanging="361"/>
      </w:pPr>
      <w:rPr>
        <w:rFonts w:hint="default"/>
      </w:rPr>
    </w:lvl>
    <w:lvl w:ilvl="3" w:tplc="78D86C08">
      <w:start w:val="1"/>
      <w:numFmt w:val="bullet"/>
      <w:lvlText w:val="•"/>
      <w:lvlJc w:val="left"/>
      <w:pPr>
        <w:ind w:left="3346" w:hanging="361"/>
      </w:pPr>
      <w:rPr>
        <w:rFonts w:hint="default"/>
      </w:rPr>
    </w:lvl>
    <w:lvl w:ilvl="4" w:tplc="F3603398">
      <w:start w:val="1"/>
      <w:numFmt w:val="bullet"/>
      <w:lvlText w:val="•"/>
      <w:lvlJc w:val="left"/>
      <w:pPr>
        <w:ind w:left="4239" w:hanging="361"/>
      </w:pPr>
      <w:rPr>
        <w:rFonts w:hint="default"/>
      </w:rPr>
    </w:lvl>
    <w:lvl w:ilvl="5" w:tplc="A2D662F4">
      <w:start w:val="1"/>
      <w:numFmt w:val="bullet"/>
      <w:lvlText w:val="•"/>
      <w:lvlJc w:val="left"/>
      <w:pPr>
        <w:ind w:left="5133" w:hanging="361"/>
      </w:pPr>
      <w:rPr>
        <w:rFonts w:hint="default"/>
      </w:rPr>
    </w:lvl>
    <w:lvl w:ilvl="6" w:tplc="B9C2F3BE">
      <w:start w:val="1"/>
      <w:numFmt w:val="bullet"/>
      <w:lvlText w:val="•"/>
      <w:lvlJc w:val="left"/>
      <w:pPr>
        <w:ind w:left="6026" w:hanging="361"/>
      </w:pPr>
      <w:rPr>
        <w:rFonts w:hint="default"/>
      </w:rPr>
    </w:lvl>
    <w:lvl w:ilvl="7" w:tplc="6670359C">
      <w:start w:val="1"/>
      <w:numFmt w:val="bullet"/>
      <w:lvlText w:val="•"/>
      <w:lvlJc w:val="left"/>
      <w:pPr>
        <w:ind w:left="6919" w:hanging="361"/>
      </w:pPr>
      <w:rPr>
        <w:rFonts w:hint="default"/>
      </w:rPr>
    </w:lvl>
    <w:lvl w:ilvl="8" w:tplc="2744A4E8">
      <w:start w:val="1"/>
      <w:numFmt w:val="bullet"/>
      <w:lvlText w:val="•"/>
      <w:lvlJc w:val="left"/>
      <w:pPr>
        <w:ind w:left="7813" w:hanging="361"/>
      </w:pPr>
      <w:rPr>
        <w:rFonts w:hint="default"/>
      </w:rPr>
    </w:lvl>
  </w:abstractNum>
  <w:abstractNum w:abstractNumId="489">
    <w:nsid w:val="695D61B9"/>
    <w:multiLevelType w:val="hybridMultilevel"/>
    <w:tmpl w:val="5DC4957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0">
    <w:nsid w:val="698674ED"/>
    <w:multiLevelType w:val="hybridMultilevel"/>
    <w:tmpl w:val="D97603E4"/>
    <w:lvl w:ilvl="0" w:tplc="04090001">
      <w:start w:val="1"/>
      <w:numFmt w:val="bullet"/>
      <w:lvlText w:val=""/>
      <w:lvlJc w:val="left"/>
      <w:pPr>
        <w:tabs>
          <w:tab w:val="num" w:pos="1080"/>
        </w:tabs>
        <w:ind w:left="1080" w:hanging="360"/>
      </w:pPr>
      <w:rPr>
        <w:rFonts w:ascii="Symbol" w:hAnsi="Symbol" w:hint="default"/>
      </w:rPr>
    </w:lvl>
    <w:lvl w:ilvl="1" w:tplc="04090005">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1">
    <w:nsid w:val="69BA627D"/>
    <w:multiLevelType w:val="hybridMultilevel"/>
    <w:tmpl w:val="510A794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2">
    <w:nsid w:val="69BF0716"/>
    <w:multiLevelType w:val="hybridMultilevel"/>
    <w:tmpl w:val="1B423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3">
    <w:nsid w:val="69D56519"/>
    <w:multiLevelType w:val="hybridMultilevel"/>
    <w:tmpl w:val="1D0243F2"/>
    <w:lvl w:ilvl="0" w:tplc="2FD08D4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4">
    <w:nsid w:val="6A2439A4"/>
    <w:multiLevelType w:val="hybridMultilevel"/>
    <w:tmpl w:val="FF1440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5">
    <w:nsid w:val="6A4A5D69"/>
    <w:multiLevelType w:val="hybridMultilevel"/>
    <w:tmpl w:val="78F0E988"/>
    <w:lvl w:ilvl="0" w:tplc="04090001">
      <w:start w:val="1"/>
      <w:numFmt w:val="bullet"/>
      <w:lvlText w:val=""/>
      <w:lvlJc w:val="left"/>
      <w:pPr>
        <w:ind w:left="480" w:hanging="361"/>
      </w:pPr>
      <w:rPr>
        <w:rFonts w:ascii="Symbol" w:hAnsi="Symbol" w:hint="default"/>
        <w:w w:val="76"/>
        <w:sz w:val="22"/>
        <w:szCs w:val="22"/>
      </w:rPr>
    </w:lvl>
    <w:lvl w:ilvl="1" w:tplc="4A260604">
      <w:start w:val="1"/>
      <w:numFmt w:val="bullet"/>
      <w:lvlText w:val=""/>
      <w:lvlJc w:val="left"/>
      <w:pPr>
        <w:ind w:left="1199" w:hanging="361"/>
      </w:pPr>
      <w:rPr>
        <w:rFonts w:ascii="Symbol" w:eastAsia="Symbol" w:hAnsi="Symbol" w:hint="default"/>
        <w:w w:val="76"/>
        <w:sz w:val="22"/>
        <w:szCs w:val="22"/>
      </w:rPr>
    </w:lvl>
    <w:lvl w:ilvl="2" w:tplc="1022627E">
      <w:start w:val="1"/>
      <w:numFmt w:val="bullet"/>
      <w:lvlText w:val="•"/>
      <w:lvlJc w:val="left"/>
      <w:pPr>
        <w:ind w:left="1200" w:hanging="361"/>
      </w:pPr>
      <w:rPr>
        <w:rFonts w:hint="default"/>
      </w:rPr>
    </w:lvl>
    <w:lvl w:ilvl="3" w:tplc="EE806C06">
      <w:start w:val="1"/>
      <w:numFmt w:val="bullet"/>
      <w:lvlText w:val="•"/>
      <w:lvlJc w:val="left"/>
      <w:pPr>
        <w:ind w:left="2247" w:hanging="361"/>
      </w:pPr>
      <w:rPr>
        <w:rFonts w:hint="default"/>
      </w:rPr>
    </w:lvl>
    <w:lvl w:ilvl="4" w:tplc="927870A0">
      <w:start w:val="1"/>
      <w:numFmt w:val="bullet"/>
      <w:lvlText w:val="•"/>
      <w:lvlJc w:val="left"/>
      <w:pPr>
        <w:ind w:left="3295" w:hanging="361"/>
      </w:pPr>
      <w:rPr>
        <w:rFonts w:hint="default"/>
      </w:rPr>
    </w:lvl>
    <w:lvl w:ilvl="5" w:tplc="29CCE406">
      <w:start w:val="1"/>
      <w:numFmt w:val="bullet"/>
      <w:lvlText w:val="•"/>
      <w:lvlJc w:val="left"/>
      <w:pPr>
        <w:ind w:left="4342" w:hanging="361"/>
      </w:pPr>
      <w:rPr>
        <w:rFonts w:hint="default"/>
      </w:rPr>
    </w:lvl>
    <w:lvl w:ilvl="6" w:tplc="4AF2B190">
      <w:start w:val="1"/>
      <w:numFmt w:val="bullet"/>
      <w:lvlText w:val="•"/>
      <w:lvlJc w:val="left"/>
      <w:pPr>
        <w:ind w:left="5390" w:hanging="361"/>
      </w:pPr>
      <w:rPr>
        <w:rFonts w:hint="default"/>
      </w:rPr>
    </w:lvl>
    <w:lvl w:ilvl="7" w:tplc="51F45238">
      <w:start w:val="1"/>
      <w:numFmt w:val="bullet"/>
      <w:lvlText w:val="•"/>
      <w:lvlJc w:val="left"/>
      <w:pPr>
        <w:ind w:left="6437" w:hanging="361"/>
      </w:pPr>
      <w:rPr>
        <w:rFonts w:hint="default"/>
      </w:rPr>
    </w:lvl>
    <w:lvl w:ilvl="8" w:tplc="849CED14">
      <w:start w:val="1"/>
      <w:numFmt w:val="bullet"/>
      <w:lvlText w:val="•"/>
      <w:lvlJc w:val="left"/>
      <w:pPr>
        <w:ind w:left="7485" w:hanging="361"/>
      </w:pPr>
      <w:rPr>
        <w:rFonts w:hint="default"/>
      </w:rPr>
    </w:lvl>
  </w:abstractNum>
  <w:abstractNum w:abstractNumId="496">
    <w:nsid w:val="6A741FE5"/>
    <w:multiLevelType w:val="hybridMultilevel"/>
    <w:tmpl w:val="96F0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7">
    <w:nsid w:val="6AA93476"/>
    <w:multiLevelType w:val="hybridMultilevel"/>
    <w:tmpl w:val="A0A08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8">
    <w:nsid w:val="6ABE3C7A"/>
    <w:multiLevelType w:val="hybridMultilevel"/>
    <w:tmpl w:val="A31024B0"/>
    <w:lvl w:ilvl="0" w:tplc="E8E2B8BA">
      <w:start w:val="1"/>
      <w:numFmt w:val="decimal"/>
      <w:lvlText w:val="%1."/>
      <w:lvlJc w:val="left"/>
      <w:pPr>
        <w:ind w:left="820" w:hanging="360"/>
      </w:pPr>
      <w:rPr>
        <w:rFonts w:ascii="Arial" w:eastAsia="Arial" w:hAnsi="Arial" w:hint="default"/>
        <w:spacing w:val="-1"/>
        <w:sz w:val="22"/>
        <w:szCs w:val="22"/>
      </w:rPr>
    </w:lvl>
    <w:lvl w:ilvl="1" w:tplc="4D926F84">
      <w:start w:val="1"/>
      <w:numFmt w:val="bullet"/>
      <w:lvlText w:val="•"/>
      <w:lvlJc w:val="left"/>
      <w:pPr>
        <w:ind w:left="1694" w:hanging="360"/>
      </w:pPr>
      <w:rPr>
        <w:rFonts w:hint="default"/>
      </w:rPr>
    </w:lvl>
    <w:lvl w:ilvl="2" w:tplc="A7563EC8">
      <w:start w:val="1"/>
      <w:numFmt w:val="bullet"/>
      <w:lvlText w:val="•"/>
      <w:lvlJc w:val="left"/>
      <w:pPr>
        <w:ind w:left="2568" w:hanging="360"/>
      </w:pPr>
      <w:rPr>
        <w:rFonts w:hint="default"/>
      </w:rPr>
    </w:lvl>
    <w:lvl w:ilvl="3" w:tplc="FEE09568">
      <w:start w:val="1"/>
      <w:numFmt w:val="bullet"/>
      <w:lvlText w:val="•"/>
      <w:lvlJc w:val="left"/>
      <w:pPr>
        <w:ind w:left="3442" w:hanging="360"/>
      </w:pPr>
      <w:rPr>
        <w:rFonts w:hint="default"/>
      </w:rPr>
    </w:lvl>
    <w:lvl w:ilvl="4" w:tplc="294A817E">
      <w:start w:val="1"/>
      <w:numFmt w:val="bullet"/>
      <w:lvlText w:val="•"/>
      <w:lvlJc w:val="left"/>
      <w:pPr>
        <w:ind w:left="4316" w:hanging="360"/>
      </w:pPr>
      <w:rPr>
        <w:rFonts w:hint="default"/>
      </w:rPr>
    </w:lvl>
    <w:lvl w:ilvl="5" w:tplc="3C1A1BCE">
      <w:start w:val="1"/>
      <w:numFmt w:val="bullet"/>
      <w:lvlText w:val="•"/>
      <w:lvlJc w:val="left"/>
      <w:pPr>
        <w:ind w:left="5190" w:hanging="360"/>
      </w:pPr>
      <w:rPr>
        <w:rFonts w:hint="default"/>
      </w:rPr>
    </w:lvl>
    <w:lvl w:ilvl="6" w:tplc="2062CE3A">
      <w:start w:val="1"/>
      <w:numFmt w:val="bullet"/>
      <w:lvlText w:val="•"/>
      <w:lvlJc w:val="left"/>
      <w:pPr>
        <w:ind w:left="6064" w:hanging="360"/>
      </w:pPr>
      <w:rPr>
        <w:rFonts w:hint="default"/>
      </w:rPr>
    </w:lvl>
    <w:lvl w:ilvl="7" w:tplc="067C0682">
      <w:start w:val="1"/>
      <w:numFmt w:val="bullet"/>
      <w:lvlText w:val="•"/>
      <w:lvlJc w:val="left"/>
      <w:pPr>
        <w:ind w:left="6938" w:hanging="360"/>
      </w:pPr>
      <w:rPr>
        <w:rFonts w:hint="default"/>
      </w:rPr>
    </w:lvl>
    <w:lvl w:ilvl="8" w:tplc="F80C65A0">
      <w:start w:val="1"/>
      <w:numFmt w:val="bullet"/>
      <w:lvlText w:val="•"/>
      <w:lvlJc w:val="left"/>
      <w:pPr>
        <w:ind w:left="7812" w:hanging="360"/>
      </w:pPr>
      <w:rPr>
        <w:rFonts w:hint="default"/>
      </w:rPr>
    </w:lvl>
  </w:abstractNum>
  <w:abstractNum w:abstractNumId="499">
    <w:nsid w:val="6AC25CF1"/>
    <w:multiLevelType w:val="hybridMultilevel"/>
    <w:tmpl w:val="A1EC6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0">
    <w:nsid w:val="6B2F2BE8"/>
    <w:multiLevelType w:val="hybridMultilevel"/>
    <w:tmpl w:val="381C0A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1">
    <w:nsid w:val="6B97477F"/>
    <w:multiLevelType w:val="hybridMultilevel"/>
    <w:tmpl w:val="1198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2">
    <w:nsid w:val="6C3328E7"/>
    <w:multiLevelType w:val="hybridMultilevel"/>
    <w:tmpl w:val="CD444EA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3">
    <w:nsid w:val="6C537B25"/>
    <w:multiLevelType w:val="hybridMultilevel"/>
    <w:tmpl w:val="BB7640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4">
    <w:nsid w:val="6C670155"/>
    <w:multiLevelType w:val="hybridMultilevel"/>
    <w:tmpl w:val="E88E3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5">
    <w:nsid w:val="6CD15637"/>
    <w:multiLevelType w:val="hybridMultilevel"/>
    <w:tmpl w:val="8D3A7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6">
    <w:nsid w:val="6D633FAD"/>
    <w:multiLevelType w:val="hybridMultilevel"/>
    <w:tmpl w:val="1C703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7">
    <w:nsid w:val="6D662251"/>
    <w:multiLevelType w:val="hybridMultilevel"/>
    <w:tmpl w:val="70F83404"/>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8">
    <w:nsid w:val="6E61438D"/>
    <w:multiLevelType w:val="hybridMultilevel"/>
    <w:tmpl w:val="DA2680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9">
    <w:nsid w:val="6EA51035"/>
    <w:multiLevelType w:val="hybridMultilevel"/>
    <w:tmpl w:val="F0686A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0">
    <w:nsid w:val="6EC3787E"/>
    <w:multiLevelType w:val="hybridMultilevel"/>
    <w:tmpl w:val="BBC280A0"/>
    <w:lvl w:ilvl="0" w:tplc="04090001">
      <w:start w:val="1"/>
      <w:numFmt w:val="bullet"/>
      <w:lvlText w:val=""/>
      <w:lvlJc w:val="left"/>
      <w:pPr>
        <w:ind w:left="804" w:hanging="360"/>
      </w:pPr>
      <w:rPr>
        <w:rFonts w:ascii="Symbol" w:hAnsi="Symbol" w:hint="default"/>
        <w:w w:val="130"/>
        <w:sz w:val="20"/>
      </w:rPr>
    </w:lvl>
    <w:lvl w:ilvl="1" w:tplc="04090003">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511">
    <w:nsid w:val="6EC67C30"/>
    <w:multiLevelType w:val="hybridMultilevel"/>
    <w:tmpl w:val="3D9CDC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2">
    <w:nsid w:val="6EDE1792"/>
    <w:multiLevelType w:val="hybridMultilevel"/>
    <w:tmpl w:val="E13C6E02"/>
    <w:lvl w:ilvl="0" w:tplc="04090003">
      <w:start w:val="1"/>
      <w:numFmt w:val="bullet"/>
      <w:lvlText w:val="o"/>
      <w:lvlJc w:val="left"/>
      <w:pPr>
        <w:tabs>
          <w:tab w:val="num" w:pos="360"/>
        </w:tabs>
        <w:ind w:left="648" w:hanging="648"/>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3">
    <w:nsid w:val="6F061488"/>
    <w:multiLevelType w:val="hybridMultilevel"/>
    <w:tmpl w:val="C0F2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4">
    <w:nsid w:val="6F22340B"/>
    <w:multiLevelType w:val="hybridMultilevel"/>
    <w:tmpl w:val="7D745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5">
    <w:nsid w:val="6F404500"/>
    <w:multiLevelType w:val="hybridMultilevel"/>
    <w:tmpl w:val="9DD6C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6">
    <w:nsid w:val="6F902FE1"/>
    <w:multiLevelType w:val="multilevel"/>
    <w:tmpl w:val="FE187DB8"/>
    <w:lvl w:ilvl="0">
      <w:start w:val="1"/>
      <w:numFmt w:val="decimal"/>
      <w:lvlText w:val="%1"/>
      <w:lvlJc w:val="left"/>
      <w:pPr>
        <w:ind w:left="479" w:hanging="380"/>
      </w:pPr>
      <w:rPr>
        <w:rFonts w:hint="default"/>
      </w:rPr>
    </w:lvl>
    <w:lvl w:ilvl="1">
      <w:start w:val="1"/>
      <w:numFmt w:val="decimal"/>
      <w:lvlText w:val="%1.%2"/>
      <w:lvlJc w:val="left"/>
      <w:pPr>
        <w:ind w:left="479" w:hanging="380"/>
      </w:pPr>
      <w:rPr>
        <w:rFonts w:ascii="Arial" w:eastAsia="Arial" w:hAnsi="Arial" w:hint="default"/>
        <w:b/>
        <w:bCs/>
        <w:spacing w:val="-1"/>
        <w:sz w:val="22"/>
        <w:szCs w:val="22"/>
      </w:rPr>
    </w:lvl>
    <w:lvl w:ilvl="2">
      <w:start w:val="1"/>
      <w:numFmt w:val="bullet"/>
      <w:lvlText w:val="•"/>
      <w:lvlJc w:val="left"/>
      <w:pPr>
        <w:ind w:left="1180" w:hanging="349"/>
      </w:pPr>
      <w:rPr>
        <w:rFonts w:ascii="Times New Roman" w:eastAsia="Times New Roman" w:hAnsi="Times New Roman" w:hint="default"/>
        <w:w w:val="130"/>
        <w:sz w:val="22"/>
        <w:szCs w:val="22"/>
      </w:rPr>
    </w:lvl>
    <w:lvl w:ilvl="3">
      <w:start w:val="1"/>
      <w:numFmt w:val="bullet"/>
      <w:lvlText w:val="o"/>
      <w:lvlJc w:val="left"/>
      <w:pPr>
        <w:ind w:left="1899" w:hanging="348"/>
      </w:pPr>
      <w:rPr>
        <w:rFonts w:ascii="Courier New" w:eastAsia="Courier New" w:hAnsi="Courier New" w:hint="default"/>
        <w:sz w:val="22"/>
        <w:szCs w:val="22"/>
      </w:rPr>
    </w:lvl>
    <w:lvl w:ilvl="4">
      <w:start w:val="1"/>
      <w:numFmt w:val="bullet"/>
      <w:lvlText w:val="•"/>
      <w:lvlJc w:val="left"/>
      <w:pPr>
        <w:ind w:left="1919" w:hanging="348"/>
      </w:pPr>
      <w:rPr>
        <w:rFonts w:hint="default"/>
      </w:rPr>
    </w:lvl>
    <w:lvl w:ilvl="5">
      <w:start w:val="1"/>
      <w:numFmt w:val="bullet"/>
      <w:lvlText w:val="•"/>
      <w:lvlJc w:val="left"/>
      <w:pPr>
        <w:ind w:left="3129" w:hanging="348"/>
      </w:pPr>
      <w:rPr>
        <w:rFonts w:hint="default"/>
      </w:rPr>
    </w:lvl>
    <w:lvl w:ilvl="6">
      <w:start w:val="1"/>
      <w:numFmt w:val="bullet"/>
      <w:lvlText w:val="•"/>
      <w:lvlJc w:val="left"/>
      <w:pPr>
        <w:ind w:left="4339" w:hanging="348"/>
      </w:pPr>
      <w:rPr>
        <w:rFonts w:hint="default"/>
      </w:rPr>
    </w:lvl>
    <w:lvl w:ilvl="7">
      <w:start w:val="1"/>
      <w:numFmt w:val="bullet"/>
      <w:lvlText w:val="•"/>
      <w:lvlJc w:val="left"/>
      <w:pPr>
        <w:ind w:left="5549" w:hanging="348"/>
      </w:pPr>
      <w:rPr>
        <w:rFonts w:hint="default"/>
      </w:rPr>
    </w:lvl>
    <w:lvl w:ilvl="8">
      <w:start w:val="1"/>
      <w:numFmt w:val="bullet"/>
      <w:lvlText w:val="•"/>
      <w:lvlJc w:val="left"/>
      <w:pPr>
        <w:ind w:left="6759" w:hanging="348"/>
      </w:pPr>
      <w:rPr>
        <w:rFonts w:hint="default"/>
      </w:rPr>
    </w:lvl>
  </w:abstractNum>
  <w:abstractNum w:abstractNumId="517">
    <w:nsid w:val="6FA26E11"/>
    <w:multiLevelType w:val="hybridMultilevel"/>
    <w:tmpl w:val="C404542A"/>
    <w:lvl w:ilvl="0" w:tplc="04090019">
      <w:start w:val="1"/>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8">
    <w:nsid w:val="6FC41324"/>
    <w:multiLevelType w:val="hybridMultilevel"/>
    <w:tmpl w:val="25F8ECA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9">
    <w:nsid w:val="6FEF6317"/>
    <w:multiLevelType w:val="hybridMultilevel"/>
    <w:tmpl w:val="55B8DE24"/>
    <w:lvl w:ilvl="0" w:tplc="04090005">
      <w:start w:val="1"/>
      <w:numFmt w:val="bullet"/>
      <w:lvlText w:val=""/>
      <w:lvlJc w:val="left"/>
      <w:pPr>
        <w:tabs>
          <w:tab w:val="num" w:pos="798"/>
        </w:tabs>
        <w:ind w:left="576" w:hanging="372"/>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0">
    <w:nsid w:val="701806F9"/>
    <w:multiLevelType w:val="hybridMultilevel"/>
    <w:tmpl w:val="750CC3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1">
    <w:nsid w:val="701D5D7E"/>
    <w:multiLevelType w:val="hybridMultilevel"/>
    <w:tmpl w:val="40F8C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2">
    <w:nsid w:val="705C4C95"/>
    <w:multiLevelType w:val="multilevel"/>
    <w:tmpl w:val="A2B47B46"/>
    <w:lvl w:ilvl="0">
      <w:start w:val="1"/>
      <w:numFmt w:val="decimal"/>
      <w:lvlText w:val="%1"/>
      <w:lvlJc w:val="left"/>
      <w:pPr>
        <w:ind w:left="839" w:hanging="720"/>
        <w:jc w:val="left"/>
      </w:pPr>
      <w:rPr>
        <w:rFonts w:hint="default"/>
      </w:rPr>
    </w:lvl>
    <w:lvl w:ilvl="1">
      <w:start w:val="1"/>
      <w:numFmt w:val="decimal"/>
      <w:lvlText w:val="%1.%2"/>
      <w:lvlJc w:val="left"/>
      <w:pPr>
        <w:ind w:left="839" w:hanging="720"/>
        <w:jc w:val="left"/>
      </w:pPr>
      <w:rPr>
        <w:rFonts w:ascii="Arial" w:eastAsia="Arial" w:hAnsi="Arial" w:hint="default"/>
        <w:b/>
        <w:bCs/>
        <w:spacing w:val="-1"/>
        <w:sz w:val="22"/>
        <w:szCs w:val="22"/>
      </w:rPr>
    </w:lvl>
    <w:lvl w:ilvl="2">
      <w:start w:val="1"/>
      <w:numFmt w:val="bullet"/>
      <w:lvlText w:val=""/>
      <w:lvlJc w:val="left"/>
      <w:pPr>
        <w:ind w:left="840" w:hanging="360"/>
      </w:pPr>
      <w:rPr>
        <w:rFonts w:ascii="Symbol" w:eastAsia="Symbol" w:hAnsi="Symbol" w:hint="default"/>
        <w:sz w:val="24"/>
        <w:szCs w:val="24"/>
      </w:rPr>
    </w:lvl>
    <w:lvl w:ilvl="3">
      <w:start w:val="1"/>
      <w:numFmt w:val="bullet"/>
      <w:lvlText w:val="•"/>
      <w:lvlJc w:val="left"/>
      <w:pPr>
        <w:ind w:left="2808" w:hanging="360"/>
      </w:pPr>
      <w:rPr>
        <w:rFonts w:hint="default"/>
      </w:rPr>
    </w:lvl>
    <w:lvl w:ilvl="4">
      <w:start w:val="1"/>
      <w:numFmt w:val="bullet"/>
      <w:lvlText w:val="•"/>
      <w:lvlJc w:val="left"/>
      <w:pPr>
        <w:ind w:left="3793" w:hanging="360"/>
      </w:pPr>
      <w:rPr>
        <w:rFonts w:hint="default"/>
      </w:rPr>
    </w:lvl>
    <w:lvl w:ilvl="5">
      <w:start w:val="1"/>
      <w:numFmt w:val="bullet"/>
      <w:lvlText w:val="•"/>
      <w:lvlJc w:val="left"/>
      <w:pPr>
        <w:ind w:left="4777" w:hanging="360"/>
      </w:pPr>
      <w:rPr>
        <w:rFonts w:hint="default"/>
      </w:rPr>
    </w:lvl>
    <w:lvl w:ilvl="6">
      <w:start w:val="1"/>
      <w:numFmt w:val="bullet"/>
      <w:lvlText w:val="•"/>
      <w:lvlJc w:val="left"/>
      <w:pPr>
        <w:ind w:left="5762" w:hanging="360"/>
      </w:pPr>
      <w:rPr>
        <w:rFonts w:hint="default"/>
      </w:rPr>
    </w:lvl>
    <w:lvl w:ilvl="7">
      <w:start w:val="1"/>
      <w:numFmt w:val="bullet"/>
      <w:lvlText w:val="•"/>
      <w:lvlJc w:val="left"/>
      <w:pPr>
        <w:ind w:left="6746" w:hanging="360"/>
      </w:pPr>
      <w:rPr>
        <w:rFonts w:hint="default"/>
      </w:rPr>
    </w:lvl>
    <w:lvl w:ilvl="8">
      <w:start w:val="1"/>
      <w:numFmt w:val="bullet"/>
      <w:lvlText w:val="•"/>
      <w:lvlJc w:val="left"/>
      <w:pPr>
        <w:ind w:left="7731" w:hanging="360"/>
      </w:pPr>
      <w:rPr>
        <w:rFonts w:hint="default"/>
      </w:rPr>
    </w:lvl>
  </w:abstractNum>
  <w:abstractNum w:abstractNumId="523">
    <w:nsid w:val="70665927"/>
    <w:multiLevelType w:val="hybridMultilevel"/>
    <w:tmpl w:val="057A8230"/>
    <w:lvl w:ilvl="0" w:tplc="04090003">
      <w:start w:val="1"/>
      <w:numFmt w:val="bullet"/>
      <w:lvlText w:val="o"/>
      <w:lvlJc w:val="left"/>
      <w:pPr>
        <w:tabs>
          <w:tab w:val="num" w:pos="360"/>
        </w:tabs>
        <w:ind w:left="648" w:hanging="648"/>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4">
    <w:nsid w:val="70694355"/>
    <w:multiLevelType w:val="hybridMultilevel"/>
    <w:tmpl w:val="C46AD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5">
    <w:nsid w:val="711C7F33"/>
    <w:multiLevelType w:val="hybridMultilevel"/>
    <w:tmpl w:val="BDEEFE96"/>
    <w:lvl w:ilvl="0" w:tplc="04090001">
      <w:start w:val="1"/>
      <w:numFmt w:val="bullet"/>
      <w:lvlText w:val=""/>
      <w:lvlJc w:val="left"/>
      <w:pPr>
        <w:ind w:left="1080" w:hanging="360"/>
      </w:pPr>
      <w:rPr>
        <w:rFonts w:ascii="Symbol" w:hAnsi="Symbol" w:hint="default"/>
        <w:b w:val="0"/>
      </w:rPr>
    </w:lvl>
    <w:lvl w:ilvl="1" w:tplc="04090019">
      <w:start w:val="1"/>
      <w:numFmt w:val="lowerLetter"/>
      <w:lvlText w:val="%2."/>
      <w:lvlJc w:val="left"/>
      <w:pPr>
        <w:ind w:left="1800" w:hanging="360"/>
      </w:pPr>
    </w:lvl>
    <w:lvl w:ilvl="2" w:tplc="04090001">
      <w:start w:val="1"/>
      <w:numFmt w:val="bullet"/>
      <w:lvlText w:val=""/>
      <w:lvlJc w:val="left"/>
      <w:pPr>
        <w:ind w:left="189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6">
    <w:nsid w:val="714C347E"/>
    <w:multiLevelType w:val="hybridMultilevel"/>
    <w:tmpl w:val="9CA4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7">
    <w:nsid w:val="7188429C"/>
    <w:multiLevelType w:val="hybridMultilevel"/>
    <w:tmpl w:val="1DEC5B58"/>
    <w:lvl w:ilvl="0" w:tplc="04090001">
      <w:start w:val="1"/>
      <w:numFmt w:val="bullet"/>
      <w:lvlText w:val=""/>
      <w:lvlJc w:val="left"/>
      <w:pPr>
        <w:ind w:left="839" w:hanging="360"/>
      </w:pPr>
      <w:rPr>
        <w:rFonts w:ascii="Symbol" w:hAnsi="Symbol" w:hint="default"/>
        <w:b w:val="0"/>
        <w:sz w:val="24"/>
        <w:szCs w:val="24"/>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528">
    <w:nsid w:val="71970418"/>
    <w:multiLevelType w:val="hybridMultilevel"/>
    <w:tmpl w:val="930A8182"/>
    <w:lvl w:ilvl="0" w:tplc="97E46A54">
      <w:start w:val="1"/>
      <w:numFmt w:val="lowerLetter"/>
      <w:lvlText w:val="%1."/>
      <w:lvlJc w:val="left"/>
      <w:pPr>
        <w:ind w:left="660" w:hanging="360"/>
      </w:pPr>
      <w:rPr>
        <w:rFonts w:hint="default"/>
      </w:rPr>
    </w:lvl>
    <w:lvl w:ilvl="1" w:tplc="04090005">
      <w:start w:val="1"/>
      <w:numFmt w:val="bullet"/>
      <w:lvlText w:val=""/>
      <w:lvlJc w:val="left"/>
      <w:pPr>
        <w:ind w:left="1740" w:hanging="720"/>
      </w:pPr>
      <w:rPr>
        <w:rFonts w:ascii="Wingdings" w:hAnsi="Wingdings" w:hint="default"/>
      </w:rPr>
    </w:lvl>
    <w:lvl w:ilvl="2" w:tplc="04090001">
      <w:start w:val="1"/>
      <w:numFmt w:val="bullet"/>
      <w:lvlText w:val=""/>
      <w:lvlJc w:val="left"/>
      <w:pPr>
        <w:ind w:left="2100" w:hanging="180"/>
      </w:pPr>
      <w:rPr>
        <w:rFonts w:ascii="Symbol" w:hAnsi="Symbol" w:hint="default"/>
      </w:rPr>
    </w:lvl>
    <w:lvl w:ilvl="3" w:tplc="0409000F">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29">
    <w:nsid w:val="7263180C"/>
    <w:multiLevelType w:val="hybridMultilevel"/>
    <w:tmpl w:val="9760EA7C"/>
    <w:lvl w:ilvl="0" w:tplc="04090001">
      <w:start w:val="1"/>
      <w:numFmt w:val="bullet"/>
      <w:lvlText w:val=""/>
      <w:lvlJc w:val="left"/>
      <w:pPr>
        <w:ind w:left="804" w:hanging="360"/>
      </w:pPr>
      <w:rPr>
        <w:rFonts w:ascii="Symbol" w:hAnsi="Symbol" w:hint="default"/>
        <w:w w:val="130"/>
        <w:sz w:val="20"/>
      </w:rPr>
    </w:lvl>
    <w:lvl w:ilvl="1" w:tplc="04090003">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530">
    <w:nsid w:val="72753F18"/>
    <w:multiLevelType w:val="hybridMultilevel"/>
    <w:tmpl w:val="9008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1">
    <w:nsid w:val="72F74283"/>
    <w:multiLevelType w:val="hybridMultilevel"/>
    <w:tmpl w:val="CE44A22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2">
    <w:nsid w:val="730433A9"/>
    <w:multiLevelType w:val="hybridMultilevel"/>
    <w:tmpl w:val="44A6F55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33">
    <w:nsid w:val="73280D23"/>
    <w:multiLevelType w:val="hybridMultilevel"/>
    <w:tmpl w:val="00A64288"/>
    <w:lvl w:ilvl="0" w:tplc="4E0474C8">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3">
      <w:start w:val="1"/>
      <w:numFmt w:val="bullet"/>
      <w:lvlText w:val="o"/>
      <w:lvlJc w:val="left"/>
      <w:pPr>
        <w:ind w:left="2520" w:hanging="360"/>
      </w:pPr>
      <w:rPr>
        <w:rFonts w:ascii="Courier New" w:hAnsi="Courier New" w:cs="Courier New"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4">
    <w:nsid w:val="736370D5"/>
    <w:multiLevelType w:val="hybridMultilevel"/>
    <w:tmpl w:val="E5AEF0B4"/>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360"/>
      </w:pPr>
      <w:rPr>
        <w:rFonts w:ascii="Courier New" w:hAnsi="Courier New" w:cs="Courier New" w:hint="default"/>
      </w:rPr>
    </w:lvl>
    <w:lvl w:ilvl="3" w:tplc="04090019">
      <w:start w:val="1"/>
      <w:numFmt w:val="lowerLetter"/>
      <w:lvlText w:val="%4."/>
      <w:lvlJc w:val="left"/>
      <w:pPr>
        <w:ind w:left="2520" w:hanging="360"/>
      </w:pPr>
      <w:rPr>
        <w:rFonts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5">
    <w:nsid w:val="73BF439B"/>
    <w:multiLevelType w:val="hybridMultilevel"/>
    <w:tmpl w:val="17C2E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6">
    <w:nsid w:val="73E037ED"/>
    <w:multiLevelType w:val="hybridMultilevel"/>
    <w:tmpl w:val="960CAF4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7">
    <w:nsid w:val="74763013"/>
    <w:multiLevelType w:val="hybridMultilevel"/>
    <w:tmpl w:val="AF666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8">
    <w:nsid w:val="75337B11"/>
    <w:multiLevelType w:val="hybridMultilevel"/>
    <w:tmpl w:val="2DC64E46"/>
    <w:lvl w:ilvl="0" w:tplc="04090001">
      <w:start w:val="1"/>
      <w:numFmt w:val="bullet"/>
      <w:lvlText w:val=""/>
      <w:lvlJc w:val="left"/>
      <w:pPr>
        <w:ind w:left="804" w:hanging="360"/>
      </w:pPr>
      <w:rPr>
        <w:rFonts w:ascii="Symbol" w:hAnsi="Symbol" w:hint="default"/>
        <w:w w:val="130"/>
        <w:sz w:val="20"/>
      </w:rPr>
    </w:lvl>
    <w:lvl w:ilvl="1" w:tplc="04090003">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539">
    <w:nsid w:val="755A3CD1"/>
    <w:multiLevelType w:val="hybridMultilevel"/>
    <w:tmpl w:val="9E5EF72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40">
    <w:nsid w:val="75631FCF"/>
    <w:multiLevelType w:val="hybridMultilevel"/>
    <w:tmpl w:val="5784F78E"/>
    <w:lvl w:ilvl="0" w:tplc="3948C8D2">
      <w:start w:val="1"/>
      <w:numFmt w:val="decimal"/>
      <w:lvlText w:val="%1."/>
      <w:lvlJc w:val="left"/>
      <w:pPr>
        <w:ind w:left="360" w:hanging="360"/>
      </w:pPr>
      <w:rPr>
        <w:rFonts w:ascii="Arial" w:hAnsi="Arial" w:cs="Arial" w:hint="default"/>
        <w:b w:val="0"/>
        <w:sz w:val="22"/>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1">
    <w:nsid w:val="7571501D"/>
    <w:multiLevelType w:val="hybridMultilevel"/>
    <w:tmpl w:val="75AE3150"/>
    <w:lvl w:ilvl="0" w:tplc="2D961876">
      <w:start w:val="1"/>
      <w:numFmt w:val="lowerLetter"/>
      <w:lvlText w:val="%1."/>
      <w:lvlJc w:val="left"/>
      <w:pPr>
        <w:ind w:left="462" w:hanging="360"/>
        <w:jc w:val="left"/>
      </w:pPr>
      <w:rPr>
        <w:rFonts w:ascii="Arial" w:eastAsia="Arial" w:hAnsi="Arial" w:hint="default"/>
        <w:spacing w:val="-1"/>
        <w:sz w:val="22"/>
        <w:szCs w:val="22"/>
      </w:rPr>
    </w:lvl>
    <w:lvl w:ilvl="1" w:tplc="CA5A59AC">
      <w:start w:val="1"/>
      <w:numFmt w:val="bullet"/>
      <w:lvlText w:val="•"/>
      <w:lvlJc w:val="left"/>
      <w:pPr>
        <w:ind w:left="858" w:hanging="360"/>
      </w:pPr>
      <w:rPr>
        <w:rFonts w:hint="default"/>
      </w:rPr>
    </w:lvl>
    <w:lvl w:ilvl="2" w:tplc="8BA226B6">
      <w:start w:val="1"/>
      <w:numFmt w:val="bullet"/>
      <w:lvlText w:val="•"/>
      <w:lvlJc w:val="left"/>
      <w:pPr>
        <w:ind w:left="1254" w:hanging="360"/>
      </w:pPr>
      <w:rPr>
        <w:rFonts w:hint="default"/>
      </w:rPr>
    </w:lvl>
    <w:lvl w:ilvl="3" w:tplc="5DD66AEA">
      <w:start w:val="1"/>
      <w:numFmt w:val="bullet"/>
      <w:lvlText w:val="•"/>
      <w:lvlJc w:val="left"/>
      <w:pPr>
        <w:ind w:left="1650" w:hanging="360"/>
      </w:pPr>
      <w:rPr>
        <w:rFonts w:hint="default"/>
      </w:rPr>
    </w:lvl>
    <w:lvl w:ilvl="4" w:tplc="1E727046">
      <w:start w:val="1"/>
      <w:numFmt w:val="bullet"/>
      <w:lvlText w:val="•"/>
      <w:lvlJc w:val="left"/>
      <w:pPr>
        <w:ind w:left="2046" w:hanging="360"/>
      </w:pPr>
      <w:rPr>
        <w:rFonts w:hint="default"/>
      </w:rPr>
    </w:lvl>
    <w:lvl w:ilvl="5" w:tplc="CF405822">
      <w:start w:val="1"/>
      <w:numFmt w:val="bullet"/>
      <w:lvlText w:val="•"/>
      <w:lvlJc w:val="left"/>
      <w:pPr>
        <w:ind w:left="2442" w:hanging="360"/>
      </w:pPr>
      <w:rPr>
        <w:rFonts w:hint="default"/>
      </w:rPr>
    </w:lvl>
    <w:lvl w:ilvl="6" w:tplc="759C5C54">
      <w:start w:val="1"/>
      <w:numFmt w:val="bullet"/>
      <w:lvlText w:val="•"/>
      <w:lvlJc w:val="left"/>
      <w:pPr>
        <w:ind w:left="2839" w:hanging="360"/>
      </w:pPr>
      <w:rPr>
        <w:rFonts w:hint="default"/>
      </w:rPr>
    </w:lvl>
    <w:lvl w:ilvl="7" w:tplc="6F4E918E">
      <w:start w:val="1"/>
      <w:numFmt w:val="bullet"/>
      <w:lvlText w:val="•"/>
      <w:lvlJc w:val="left"/>
      <w:pPr>
        <w:ind w:left="3235" w:hanging="360"/>
      </w:pPr>
      <w:rPr>
        <w:rFonts w:hint="default"/>
      </w:rPr>
    </w:lvl>
    <w:lvl w:ilvl="8" w:tplc="83EED5D8">
      <w:start w:val="1"/>
      <w:numFmt w:val="bullet"/>
      <w:lvlText w:val="•"/>
      <w:lvlJc w:val="left"/>
      <w:pPr>
        <w:ind w:left="3631" w:hanging="360"/>
      </w:pPr>
      <w:rPr>
        <w:rFonts w:hint="default"/>
      </w:rPr>
    </w:lvl>
  </w:abstractNum>
  <w:abstractNum w:abstractNumId="542">
    <w:nsid w:val="75AE60A5"/>
    <w:multiLevelType w:val="hybridMultilevel"/>
    <w:tmpl w:val="AAF291DA"/>
    <w:lvl w:ilvl="0" w:tplc="8288387E">
      <w:start w:val="1"/>
      <w:numFmt w:val="bullet"/>
      <w:lvlText w:val=""/>
      <w:lvlJc w:val="left"/>
      <w:pPr>
        <w:tabs>
          <w:tab w:val="num" w:pos="1008"/>
        </w:tabs>
        <w:ind w:left="1296" w:hanging="648"/>
      </w:pPr>
      <w:rPr>
        <w:rFonts w:ascii="Symbol" w:hAnsi="Symbol" w:hint="default"/>
      </w:rPr>
    </w:lvl>
    <w:lvl w:ilvl="1" w:tplc="04090003">
      <w:start w:val="1"/>
      <w:numFmt w:val="bullet"/>
      <w:lvlText w:val="o"/>
      <w:lvlJc w:val="left"/>
      <w:pPr>
        <w:tabs>
          <w:tab w:val="num" w:pos="2322"/>
        </w:tabs>
        <w:ind w:left="2100" w:hanging="372"/>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543">
    <w:nsid w:val="76A97640"/>
    <w:multiLevelType w:val="hybridMultilevel"/>
    <w:tmpl w:val="B4A6EC76"/>
    <w:lvl w:ilvl="0" w:tplc="746A6BE4">
      <w:start w:val="5"/>
      <w:numFmt w:val="decimal"/>
      <w:lvlText w:val="%1."/>
      <w:lvlJc w:val="left"/>
      <w:pPr>
        <w:ind w:left="360" w:hanging="360"/>
      </w:pPr>
      <w:rPr>
        <w:rFonts w:ascii="Arial" w:hAnsi="Arial" w:cs="Arial" w:hint="default"/>
        <w:b w:val="0"/>
        <w:sz w:val="22"/>
      </w:rPr>
    </w:lvl>
    <w:lvl w:ilvl="1" w:tplc="EC04E164">
      <w:start w:val="1"/>
      <w:numFmt w:val="lowerLetter"/>
      <w:lvlText w:val="%2."/>
      <w:lvlJc w:val="left"/>
      <w:pPr>
        <w:ind w:left="1080" w:hanging="360"/>
      </w:pPr>
      <w:rPr>
        <w:rFonts w:ascii="Arial" w:hAnsi="Arial" w:cs="Aria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4">
    <w:nsid w:val="77402593"/>
    <w:multiLevelType w:val="hybridMultilevel"/>
    <w:tmpl w:val="464EA84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5">
    <w:nsid w:val="7777703A"/>
    <w:multiLevelType w:val="hybridMultilevel"/>
    <w:tmpl w:val="3FBA4A2C"/>
    <w:lvl w:ilvl="0" w:tplc="04090003">
      <w:start w:val="1"/>
      <w:numFmt w:val="bullet"/>
      <w:lvlText w:val="o"/>
      <w:lvlJc w:val="left"/>
      <w:pPr>
        <w:tabs>
          <w:tab w:val="num" w:pos="798"/>
        </w:tabs>
        <w:ind w:left="576" w:hanging="372"/>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6">
    <w:nsid w:val="77B54002"/>
    <w:multiLevelType w:val="hybridMultilevel"/>
    <w:tmpl w:val="B058C3A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7">
    <w:nsid w:val="783A1BD1"/>
    <w:multiLevelType w:val="hybridMultilevel"/>
    <w:tmpl w:val="ADD0BA08"/>
    <w:lvl w:ilvl="0" w:tplc="58CC0B46">
      <w:start w:val="1"/>
      <w:numFmt w:val="upperLetter"/>
      <w:lvlText w:val="%1."/>
      <w:lvlJc w:val="left"/>
      <w:pPr>
        <w:tabs>
          <w:tab w:val="num" w:pos="576"/>
        </w:tabs>
        <w:ind w:left="576" w:hanging="576"/>
      </w:pPr>
      <w:rPr>
        <w:rFonts w:hint="default"/>
        <w:b w:val="0"/>
        <w:sz w:val="24"/>
        <w:szCs w:val="24"/>
      </w:rPr>
    </w:lvl>
    <w:lvl w:ilvl="1" w:tplc="04090001">
      <w:start w:val="1"/>
      <w:numFmt w:val="bullet"/>
      <w:lvlText w:val=""/>
      <w:lvlJc w:val="left"/>
      <w:pPr>
        <w:tabs>
          <w:tab w:val="num" w:pos="900"/>
        </w:tabs>
        <w:ind w:left="900" w:hanging="360"/>
      </w:pPr>
      <w:rPr>
        <w:rFonts w:ascii="Symbol" w:hAnsi="Symbol" w:hint="default"/>
        <w:b w:val="0"/>
        <w:sz w:val="24"/>
        <w:szCs w:val="24"/>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548">
    <w:nsid w:val="786A40FB"/>
    <w:multiLevelType w:val="hybridMultilevel"/>
    <w:tmpl w:val="2EEA3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9">
    <w:nsid w:val="78772E87"/>
    <w:multiLevelType w:val="hybridMultilevel"/>
    <w:tmpl w:val="62920EB6"/>
    <w:lvl w:ilvl="0" w:tplc="04090001">
      <w:start w:val="1"/>
      <w:numFmt w:val="bullet"/>
      <w:lvlText w:val=""/>
      <w:lvlJc w:val="left"/>
      <w:pPr>
        <w:ind w:left="800" w:hanging="346"/>
      </w:pPr>
      <w:rPr>
        <w:rFonts w:ascii="Symbol" w:hAnsi="Symbol" w:hint="default"/>
        <w:w w:val="130"/>
        <w:sz w:val="22"/>
        <w:szCs w:val="22"/>
      </w:rPr>
    </w:lvl>
    <w:lvl w:ilvl="1" w:tplc="F7CE54B2">
      <w:start w:val="1"/>
      <w:numFmt w:val="bullet"/>
      <w:lvlText w:val="o"/>
      <w:lvlJc w:val="left"/>
      <w:pPr>
        <w:ind w:left="1520" w:hanging="344"/>
      </w:pPr>
      <w:rPr>
        <w:rFonts w:ascii="Courier New" w:eastAsia="Courier New" w:hAnsi="Courier New" w:hint="default"/>
        <w:sz w:val="22"/>
        <w:szCs w:val="22"/>
      </w:rPr>
    </w:lvl>
    <w:lvl w:ilvl="2" w:tplc="B2AE6B84">
      <w:start w:val="1"/>
      <w:numFmt w:val="bullet"/>
      <w:lvlText w:val="•"/>
      <w:lvlJc w:val="left"/>
      <w:pPr>
        <w:ind w:left="1519" w:hanging="344"/>
      </w:pPr>
      <w:rPr>
        <w:rFonts w:hint="default"/>
      </w:rPr>
    </w:lvl>
    <w:lvl w:ilvl="3" w:tplc="496634FE">
      <w:start w:val="1"/>
      <w:numFmt w:val="bullet"/>
      <w:lvlText w:val="•"/>
      <w:lvlJc w:val="left"/>
      <w:pPr>
        <w:ind w:left="1519" w:hanging="344"/>
      </w:pPr>
      <w:rPr>
        <w:rFonts w:hint="default"/>
      </w:rPr>
    </w:lvl>
    <w:lvl w:ilvl="4" w:tplc="83746BA2">
      <w:start w:val="1"/>
      <w:numFmt w:val="bullet"/>
      <w:lvlText w:val="•"/>
      <w:lvlJc w:val="left"/>
      <w:pPr>
        <w:ind w:left="1520" w:hanging="344"/>
      </w:pPr>
      <w:rPr>
        <w:rFonts w:hint="default"/>
      </w:rPr>
    </w:lvl>
    <w:lvl w:ilvl="5" w:tplc="A544AFA0">
      <w:start w:val="1"/>
      <w:numFmt w:val="bullet"/>
      <w:lvlText w:val="•"/>
      <w:lvlJc w:val="left"/>
      <w:pPr>
        <w:ind w:left="1520" w:hanging="344"/>
      </w:pPr>
      <w:rPr>
        <w:rFonts w:hint="default"/>
      </w:rPr>
    </w:lvl>
    <w:lvl w:ilvl="6" w:tplc="1B3C3086">
      <w:start w:val="1"/>
      <w:numFmt w:val="bullet"/>
      <w:lvlText w:val="•"/>
      <w:lvlJc w:val="left"/>
      <w:pPr>
        <w:ind w:left="2976" w:hanging="344"/>
      </w:pPr>
      <w:rPr>
        <w:rFonts w:hint="default"/>
      </w:rPr>
    </w:lvl>
    <w:lvl w:ilvl="7" w:tplc="CDE672FE">
      <w:start w:val="1"/>
      <w:numFmt w:val="bullet"/>
      <w:lvlText w:val="•"/>
      <w:lvlJc w:val="left"/>
      <w:pPr>
        <w:ind w:left="4432" w:hanging="344"/>
      </w:pPr>
      <w:rPr>
        <w:rFonts w:hint="default"/>
      </w:rPr>
    </w:lvl>
    <w:lvl w:ilvl="8" w:tplc="07743C76">
      <w:start w:val="1"/>
      <w:numFmt w:val="bullet"/>
      <w:lvlText w:val="•"/>
      <w:lvlJc w:val="left"/>
      <w:pPr>
        <w:ind w:left="5888" w:hanging="344"/>
      </w:pPr>
      <w:rPr>
        <w:rFonts w:hint="default"/>
      </w:rPr>
    </w:lvl>
  </w:abstractNum>
  <w:abstractNum w:abstractNumId="550">
    <w:nsid w:val="792A2080"/>
    <w:multiLevelType w:val="hybridMultilevel"/>
    <w:tmpl w:val="1CFAEDB4"/>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1">
    <w:nsid w:val="799935CA"/>
    <w:multiLevelType w:val="hybridMultilevel"/>
    <w:tmpl w:val="7C5661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2">
    <w:nsid w:val="79C82FCE"/>
    <w:multiLevelType w:val="hybridMultilevel"/>
    <w:tmpl w:val="8104108E"/>
    <w:lvl w:ilvl="0" w:tplc="97E46A54">
      <w:start w:val="1"/>
      <w:numFmt w:val="lowerLetter"/>
      <w:lvlText w:val="%1."/>
      <w:lvlJc w:val="left"/>
      <w:pPr>
        <w:ind w:left="660" w:hanging="360"/>
      </w:pPr>
      <w:rPr>
        <w:rFonts w:hint="default"/>
      </w:rPr>
    </w:lvl>
    <w:lvl w:ilvl="1" w:tplc="04090005">
      <w:start w:val="1"/>
      <w:numFmt w:val="bullet"/>
      <w:lvlText w:val=""/>
      <w:lvlJc w:val="left"/>
      <w:pPr>
        <w:ind w:left="1740" w:hanging="720"/>
      </w:pPr>
      <w:rPr>
        <w:rFonts w:ascii="Wingdings" w:hAnsi="Wingdings" w:hint="default"/>
      </w:rPr>
    </w:lvl>
    <w:lvl w:ilvl="2" w:tplc="04090001">
      <w:start w:val="1"/>
      <w:numFmt w:val="bullet"/>
      <w:lvlText w:val=""/>
      <w:lvlJc w:val="left"/>
      <w:pPr>
        <w:ind w:left="2100" w:hanging="180"/>
      </w:pPr>
      <w:rPr>
        <w:rFonts w:ascii="Symbol" w:hAnsi="Symbol" w:hint="default"/>
      </w:rPr>
    </w:lvl>
    <w:lvl w:ilvl="3" w:tplc="0409000F">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53">
    <w:nsid w:val="79F33D6E"/>
    <w:multiLevelType w:val="hybridMultilevel"/>
    <w:tmpl w:val="E7CE7D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4">
    <w:nsid w:val="7A351763"/>
    <w:multiLevelType w:val="hybridMultilevel"/>
    <w:tmpl w:val="8FCAAD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5">
    <w:nsid w:val="7A7064D1"/>
    <w:multiLevelType w:val="hybridMultilevel"/>
    <w:tmpl w:val="521A224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6">
    <w:nsid w:val="7A753193"/>
    <w:multiLevelType w:val="hybridMultilevel"/>
    <w:tmpl w:val="1730E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7">
    <w:nsid w:val="7B03665B"/>
    <w:multiLevelType w:val="hybridMultilevel"/>
    <w:tmpl w:val="BB16B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8">
    <w:nsid w:val="7B0A72E1"/>
    <w:multiLevelType w:val="hybridMultilevel"/>
    <w:tmpl w:val="C400C78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9">
    <w:nsid w:val="7B21614F"/>
    <w:multiLevelType w:val="hybridMultilevel"/>
    <w:tmpl w:val="CC6029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0">
    <w:nsid w:val="7B85759C"/>
    <w:multiLevelType w:val="hybridMultilevel"/>
    <w:tmpl w:val="5B74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1">
    <w:nsid w:val="7B9302B9"/>
    <w:multiLevelType w:val="hybridMultilevel"/>
    <w:tmpl w:val="28F6D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2">
    <w:nsid w:val="7B9C73B7"/>
    <w:multiLevelType w:val="hybridMultilevel"/>
    <w:tmpl w:val="038C5292"/>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start w:val="1"/>
      <w:numFmt w:val="bullet"/>
      <w:lvlText w:val=""/>
      <w:lvlJc w:val="left"/>
      <w:pPr>
        <w:ind w:left="2999" w:hanging="360"/>
      </w:pPr>
      <w:rPr>
        <w:rFonts w:ascii="Symbol" w:hAnsi="Symbol" w:hint="default"/>
      </w:rPr>
    </w:lvl>
    <w:lvl w:ilvl="4" w:tplc="04090003">
      <w:start w:val="1"/>
      <w:numFmt w:val="bullet"/>
      <w:lvlText w:val="o"/>
      <w:lvlJc w:val="left"/>
      <w:pPr>
        <w:ind w:left="3719" w:hanging="360"/>
      </w:pPr>
      <w:rPr>
        <w:rFonts w:ascii="Courier New" w:hAnsi="Courier New" w:cs="Courier New" w:hint="default"/>
      </w:rPr>
    </w:lvl>
    <w:lvl w:ilvl="5" w:tplc="04090005">
      <w:start w:val="1"/>
      <w:numFmt w:val="bullet"/>
      <w:lvlText w:val=""/>
      <w:lvlJc w:val="left"/>
      <w:pPr>
        <w:ind w:left="4439" w:hanging="360"/>
      </w:pPr>
      <w:rPr>
        <w:rFonts w:ascii="Wingdings" w:hAnsi="Wingdings" w:hint="default"/>
      </w:rPr>
    </w:lvl>
    <w:lvl w:ilvl="6" w:tplc="04090001">
      <w:start w:val="1"/>
      <w:numFmt w:val="bullet"/>
      <w:lvlText w:val=""/>
      <w:lvlJc w:val="left"/>
      <w:pPr>
        <w:ind w:left="5159" w:hanging="360"/>
      </w:pPr>
      <w:rPr>
        <w:rFonts w:ascii="Symbol" w:hAnsi="Symbol" w:hint="default"/>
      </w:rPr>
    </w:lvl>
    <w:lvl w:ilvl="7" w:tplc="04090003">
      <w:start w:val="1"/>
      <w:numFmt w:val="bullet"/>
      <w:lvlText w:val="o"/>
      <w:lvlJc w:val="left"/>
      <w:pPr>
        <w:ind w:left="5879" w:hanging="360"/>
      </w:pPr>
      <w:rPr>
        <w:rFonts w:ascii="Courier New" w:hAnsi="Courier New" w:cs="Courier New" w:hint="default"/>
      </w:rPr>
    </w:lvl>
    <w:lvl w:ilvl="8" w:tplc="04090005">
      <w:start w:val="1"/>
      <w:numFmt w:val="bullet"/>
      <w:lvlText w:val=""/>
      <w:lvlJc w:val="left"/>
      <w:pPr>
        <w:ind w:left="6599" w:hanging="360"/>
      </w:pPr>
      <w:rPr>
        <w:rFonts w:ascii="Wingdings" w:hAnsi="Wingdings" w:hint="default"/>
      </w:rPr>
    </w:lvl>
  </w:abstractNum>
  <w:abstractNum w:abstractNumId="563">
    <w:nsid w:val="7BF421C8"/>
    <w:multiLevelType w:val="hybridMultilevel"/>
    <w:tmpl w:val="55424C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4">
    <w:nsid w:val="7C1507D8"/>
    <w:multiLevelType w:val="hybridMultilevel"/>
    <w:tmpl w:val="2E3E5B2C"/>
    <w:lvl w:ilvl="0" w:tplc="04090001">
      <w:start w:val="1"/>
      <w:numFmt w:val="bullet"/>
      <w:lvlText w:val=""/>
      <w:lvlJc w:val="left"/>
      <w:pPr>
        <w:ind w:left="936" w:hanging="360"/>
      </w:pPr>
      <w:rPr>
        <w:rFonts w:ascii="Symbol" w:hAnsi="Symbol"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565">
    <w:nsid w:val="7C1517C1"/>
    <w:multiLevelType w:val="hybridMultilevel"/>
    <w:tmpl w:val="1750D864"/>
    <w:lvl w:ilvl="0" w:tplc="04090003">
      <w:start w:val="1"/>
      <w:numFmt w:val="bullet"/>
      <w:lvlText w:val="o"/>
      <w:lvlJc w:val="left"/>
      <w:pPr>
        <w:ind w:left="1290" w:hanging="360"/>
      </w:pPr>
      <w:rPr>
        <w:rFonts w:ascii="Courier New" w:hAnsi="Courier New" w:cs="Courier New"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566">
    <w:nsid w:val="7C260E8A"/>
    <w:multiLevelType w:val="hybridMultilevel"/>
    <w:tmpl w:val="29BA17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7">
    <w:nsid w:val="7CDC4C80"/>
    <w:multiLevelType w:val="hybridMultilevel"/>
    <w:tmpl w:val="CFF8F240"/>
    <w:lvl w:ilvl="0" w:tplc="E018A35E">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8">
    <w:nsid w:val="7D0C0DFD"/>
    <w:multiLevelType w:val="hybridMultilevel"/>
    <w:tmpl w:val="8CA4EA7A"/>
    <w:lvl w:ilvl="0" w:tplc="DB563492">
      <w:start w:val="1"/>
      <w:numFmt w:val="decimal"/>
      <w:lvlText w:val="%1."/>
      <w:lvlJc w:val="left"/>
      <w:pPr>
        <w:ind w:left="100" w:hanging="245"/>
      </w:pPr>
      <w:rPr>
        <w:rFonts w:ascii="Arial" w:eastAsia="Arial" w:hAnsi="Arial" w:hint="default"/>
        <w:spacing w:val="-1"/>
        <w:sz w:val="22"/>
        <w:szCs w:val="22"/>
      </w:rPr>
    </w:lvl>
    <w:lvl w:ilvl="1" w:tplc="256C1190">
      <w:start w:val="1"/>
      <w:numFmt w:val="bullet"/>
      <w:lvlText w:val="•"/>
      <w:lvlJc w:val="left"/>
      <w:pPr>
        <w:ind w:left="1046" w:hanging="245"/>
      </w:pPr>
      <w:rPr>
        <w:rFonts w:hint="default"/>
      </w:rPr>
    </w:lvl>
    <w:lvl w:ilvl="2" w:tplc="2CA400C0">
      <w:start w:val="1"/>
      <w:numFmt w:val="bullet"/>
      <w:lvlText w:val="•"/>
      <w:lvlJc w:val="left"/>
      <w:pPr>
        <w:ind w:left="1992" w:hanging="245"/>
      </w:pPr>
      <w:rPr>
        <w:rFonts w:hint="default"/>
      </w:rPr>
    </w:lvl>
    <w:lvl w:ilvl="3" w:tplc="15025754">
      <w:start w:val="1"/>
      <w:numFmt w:val="bullet"/>
      <w:lvlText w:val="•"/>
      <w:lvlJc w:val="left"/>
      <w:pPr>
        <w:ind w:left="2938" w:hanging="245"/>
      </w:pPr>
      <w:rPr>
        <w:rFonts w:hint="default"/>
      </w:rPr>
    </w:lvl>
    <w:lvl w:ilvl="4" w:tplc="A11AF7A6">
      <w:start w:val="1"/>
      <w:numFmt w:val="bullet"/>
      <w:lvlText w:val="•"/>
      <w:lvlJc w:val="left"/>
      <w:pPr>
        <w:ind w:left="3884" w:hanging="245"/>
      </w:pPr>
      <w:rPr>
        <w:rFonts w:hint="default"/>
      </w:rPr>
    </w:lvl>
    <w:lvl w:ilvl="5" w:tplc="1D663BF0">
      <w:start w:val="1"/>
      <w:numFmt w:val="bullet"/>
      <w:lvlText w:val="•"/>
      <w:lvlJc w:val="left"/>
      <w:pPr>
        <w:ind w:left="4830" w:hanging="245"/>
      </w:pPr>
      <w:rPr>
        <w:rFonts w:hint="default"/>
      </w:rPr>
    </w:lvl>
    <w:lvl w:ilvl="6" w:tplc="DAF8F65E">
      <w:start w:val="1"/>
      <w:numFmt w:val="bullet"/>
      <w:lvlText w:val="•"/>
      <w:lvlJc w:val="left"/>
      <w:pPr>
        <w:ind w:left="5776" w:hanging="245"/>
      </w:pPr>
      <w:rPr>
        <w:rFonts w:hint="default"/>
      </w:rPr>
    </w:lvl>
    <w:lvl w:ilvl="7" w:tplc="0FD23D7E">
      <w:start w:val="1"/>
      <w:numFmt w:val="bullet"/>
      <w:lvlText w:val="•"/>
      <w:lvlJc w:val="left"/>
      <w:pPr>
        <w:ind w:left="6722" w:hanging="245"/>
      </w:pPr>
      <w:rPr>
        <w:rFonts w:hint="default"/>
      </w:rPr>
    </w:lvl>
    <w:lvl w:ilvl="8" w:tplc="6C488788">
      <w:start w:val="1"/>
      <w:numFmt w:val="bullet"/>
      <w:lvlText w:val="•"/>
      <w:lvlJc w:val="left"/>
      <w:pPr>
        <w:ind w:left="7668" w:hanging="245"/>
      </w:pPr>
      <w:rPr>
        <w:rFonts w:hint="default"/>
      </w:rPr>
    </w:lvl>
  </w:abstractNum>
  <w:abstractNum w:abstractNumId="569">
    <w:nsid w:val="7D435071"/>
    <w:multiLevelType w:val="hybridMultilevel"/>
    <w:tmpl w:val="899C9B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0">
    <w:nsid w:val="7D7708D3"/>
    <w:multiLevelType w:val="hybridMultilevel"/>
    <w:tmpl w:val="7ECCB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1">
    <w:nsid w:val="7E235F5C"/>
    <w:multiLevelType w:val="hybridMultilevel"/>
    <w:tmpl w:val="507897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2">
    <w:nsid w:val="7E3B67EC"/>
    <w:multiLevelType w:val="hybridMultilevel"/>
    <w:tmpl w:val="385EDB02"/>
    <w:lvl w:ilvl="0" w:tplc="04090001">
      <w:start w:val="1"/>
      <w:numFmt w:val="bullet"/>
      <w:lvlText w:val=""/>
      <w:lvlJc w:val="left"/>
      <w:pPr>
        <w:ind w:left="720" w:hanging="360"/>
      </w:pPr>
      <w:rPr>
        <w:rFonts w:ascii="Symbol" w:hAnsi="Symbol" w:hint="default"/>
        <w:b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3">
    <w:nsid w:val="7E62469E"/>
    <w:multiLevelType w:val="hybridMultilevel"/>
    <w:tmpl w:val="2BE8CD58"/>
    <w:lvl w:ilvl="0" w:tplc="BF0CA644">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4">
    <w:nsid w:val="7E7F11F8"/>
    <w:multiLevelType w:val="hybridMultilevel"/>
    <w:tmpl w:val="F9A2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5">
    <w:nsid w:val="7EA26D38"/>
    <w:multiLevelType w:val="hybridMultilevel"/>
    <w:tmpl w:val="A30EE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6">
    <w:nsid w:val="7EBD5DA1"/>
    <w:multiLevelType w:val="multilevel"/>
    <w:tmpl w:val="DA7097BC"/>
    <w:lvl w:ilvl="0">
      <w:start w:val="1"/>
      <w:numFmt w:val="decimal"/>
      <w:lvlText w:val="%1"/>
      <w:lvlJc w:val="left"/>
      <w:pPr>
        <w:ind w:left="819" w:hanging="720"/>
        <w:jc w:val="left"/>
      </w:pPr>
      <w:rPr>
        <w:rFonts w:hint="default"/>
      </w:rPr>
    </w:lvl>
    <w:lvl w:ilvl="1">
      <w:start w:val="1"/>
      <w:numFmt w:val="decimal"/>
      <w:lvlText w:val="%1.%2"/>
      <w:lvlJc w:val="left"/>
      <w:pPr>
        <w:ind w:left="819" w:hanging="720"/>
        <w:jc w:val="left"/>
      </w:pPr>
      <w:rPr>
        <w:rFonts w:ascii="Arial" w:eastAsia="Arial" w:hAnsi="Arial" w:hint="default"/>
        <w:b/>
        <w:bCs/>
        <w:spacing w:val="-1"/>
        <w:sz w:val="22"/>
        <w:szCs w:val="22"/>
      </w:rPr>
    </w:lvl>
    <w:lvl w:ilvl="2">
      <w:start w:val="1"/>
      <w:numFmt w:val="bullet"/>
      <w:lvlText w:val=""/>
      <w:lvlJc w:val="left"/>
      <w:pPr>
        <w:ind w:left="820" w:hanging="361"/>
      </w:pPr>
      <w:rPr>
        <w:rFonts w:ascii="Symbol" w:eastAsia="Symbol" w:hAnsi="Symbol" w:hint="default"/>
        <w:w w:val="76"/>
        <w:sz w:val="22"/>
        <w:szCs w:val="22"/>
      </w:rPr>
    </w:lvl>
    <w:lvl w:ilvl="3">
      <w:start w:val="1"/>
      <w:numFmt w:val="bullet"/>
      <w:lvlText w:val="•"/>
      <w:lvlJc w:val="left"/>
      <w:pPr>
        <w:ind w:left="2525" w:hanging="361"/>
      </w:pPr>
      <w:rPr>
        <w:rFonts w:hint="default"/>
      </w:rPr>
    </w:lvl>
    <w:lvl w:ilvl="4">
      <w:start w:val="1"/>
      <w:numFmt w:val="bullet"/>
      <w:lvlText w:val="•"/>
      <w:lvlJc w:val="left"/>
      <w:pPr>
        <w:ind w:left="3510" w:hanging="361"/>
      </w:pPr>
      <w:rPr>
        <w:rFonts w:hint="default"/>
      </w:rPr>
    </w:lvl>
    <w:lvl w:ilvl="5">
      <w:start w:val="1"/>
      <w:numFmt w:val="bullet"/>
      <w:lvlText w:val="•"/>
      <w:lvlJc w:val="left"/>
      <w:pPr>
        <w:ind w:left="4495" w:hanging="361"/>
      </w:pPr>
      <w:rPr>
        <w:rFonts w:hint="default"/>
      </w:rPr>
    </w:lvl>
    <w:lvl w:ilvl="6">
      <w:start w:val="1"/>
      <w:numFmt w:val="bullet"/>
      <w:lvlText w:val="•"/>
      <w:lvlJc w:val="left"/>
      <w:pPr>
        <w:ind w:left="5480" w:hanging="361"/>
      </w:pPr>
      <w:rPr>
        <w:rFonts w:hint="default"/>
      </w:rPr>
    </w:lvl>
    <w:lvl w:ilvl="7">
      <w:start w:val="1"/>
      <w:numFmt w:val="bullet"/>
      <w:lvlText w:val="•"/>
      <w:lvlJc w:val="left"/>
      <w:pPr>
        <w:ind w:left="6465" w:hanging="361"/>
      </w:pPr>
      <w:rPr>
        <w:rFonts w:hint="default"/>
      </w:rPr>
    </w:lvl>
    <w:lvl w:ilvl="8">
      <w:start w:val="1"/>
      <w:numFmt w:val="bullet"/>
      <w:lvlText w:val="•"/>
      <w:lvlJc w:val="left"/>
      <w:pPr>
        <w:ind w:left="7450" w:hanging="361"/>
      </w:pPr>
      <w:rPr>
        <w:rFonts w:hint="default"/>
      </w:rPr>
    </w:lvl>
  </w:abstractNum>
  <w:abstractNum w:abstractNumId="577">
    <w:nsid w:val="7EBE04F2"/>
    <w:multiLevelType w:val="hybridMultilevel"/>
    <w:tmpl w:val="B2C47A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8">
    <w:nsid w:val="7EDA382B"/>
    <w:multiLevelType w:val="hybridMultilevel"/>
    <w:tmpl w:val="E668C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9">
    <w:nsid w:val="7EFB253A"/>
    <w:multiLevelType w:val="hybridMultilevel"/>
    <w:tmpl w:val="F0B4C54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0">
    <w:nsid w:val="7F5A7A6B"/>
    <w:multiLevelType w:val="hybridMultilevel"/>
    <w:tmpl w:val="4374234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1">
    <w:nsid w:val="7F886712"/>
    <w:multiLevelType w:val="hybridMultilevel"/>
    <w:tmpl w:val="C9E29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2">
    <w:nsid w:val="7F8E3BBE"/>
    <w:multiLevelType w:val="hybridMultilevel"/>
    <w:tmpl w:val="7656503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57"/>
  </w:num>
  <w:num w:numId="2">
    <w:abstractNumId w:val="516"/>
  </w:num>
  <w:num w:numId="3">
    <w:abstractNumId w:val="369"/>
  </w:num>
  <w:num w:numId="4">
    <w:abstractNumId w:val="40"/>
  </w:num>
  <w:num w:numId="5">
    <w:abstractNumId w:val="231"/>
  </w:num>
  <w:num w:numId="6">
    <w:abstractNumId w:val="58"/>
  </w:num>
  <w:num w:numId="7">
    <w:abstractNumId w:val="570"/>
  </w:num>
  <w:num w:numId="8">
    <w:abstractNumId w:val="447"/>
  </w:num>
  <w:num w:numId="9">
    <w:abstractNumId w:val="94"/>
  </w:num>
  <w:num w:numId="10">
    <w:abstractNumId w:val="335"/>
  </w:num>
  <w:num w:numId="11">
    <w:abstractNumId w:val="450"/>
  </w:num>
  <w:num w:numId="12">
    <w:abstractNumId w:val="377"/>
  </w:num>
  <w:num w:numId="13">
    <w:abstractNumId w:val="578"/>
  </w:num>
  <w:num w:numId="14">
    <w:abstractNumId w:val="320"/>
  </w:num>
  <w:num w:numId="15">
    <w:abstractNumId w:val="409"/>
  </w:num>
  <w:num w:numId="16">
    <w:abstractNumId w:val="479"/>
  </w:num>
  <w:num w:numId="17">
    <w:abstractNumId w:val="476"/>
  </w:num>
  <w:num w:numId="18">
    <w:abstractNumId w:val="86"/>
  </w:num>
  <w:num w:numId="19">
    <w:abstractNumId w:val="82"/>
  </w:num>
  <w:num w:numId="20">
    <w:abstractNumId w:val="251"/>
  </w:num>
  <w:num w:numId="21">
    <w:abstractNumId w:val="405"/>
  </w:num>
  <w:num w:numId="22">
    <w:abstractNumId w:val="557"/>
  </w:num>
  <w:num w:numId="23">
    <w:abstractNumId w:val="442"/>
  </w:num>
  <w:num w:numId="24">
    <w:abstractNumId w:val="240"/>
  </w:num>
  <w:num w:numId="25">
    <w:abstractNumId w:val="198"/>
  </w:num>
  <w:num w:numId="26">
    <w:abstractNumId w:val="57"/>
  </w:num>
  <w:num w:numId="27">
    <w:abstractNumId w:val="191"/>
  </w:num>
  <w:num w:numId="28">
    <w:abstractNumId w:val="176"/>
  </w:num>
  <w:num w:numId="29">
    <w:abstractNumId w:val="284"/>
  </w:num>
  <w:num w:numId="30">
    <w:abstractNumId w:val="344"/>
  </w:num>
  <w:num w:numId="31">
    <w:abstractNumId w:val="575"/>
  </w:num>
  <w:num w:numId="32">
    <w:abstractNumId w:val="24"/>
  </w:num>
  <w:num w:numId="33">
    <w:abstractNumId w:val="556"/>
  </w:num>
  <w:num w:numId="34">
    <w:abstractNumId w:val="526"/>
  </w:num>
  <w:num w:numId="35">
    <w:abstractNumId w:val="417"/>
  </w:num>
  <w:num w:numId="36">
    <w:abstractNumId w:val="207"/>
  </w:num>
  <w:num w:numId="37">
    <w:abstractNumId w:val="431"/>
  </w:num>
  <w:num w:numId="38">
    <w:abstractNumId w:val="39"/>
  </w:num>
  <w:num w:numId="39">
    <w:abstractNumId w:val="372"/>
  </w:num>
  <w:num w:numId="40">
    <w:abstractNumId w:val="465"/>
  </w:num>
  <w:num w:numId="41">
    <w:abstractNumId w:val="182"/>
  </w:num>
  <w:num w:numId="42">
    <w:abstractNumId w:val="492"/>
  </w:num>
  <w:num w:numId="43">
    <w:abstractNumId w:val="45"/>
  </w:num>
  <w:num w:numId="44">
    <w:abstractNumId w:val="258"/>
  </w:num>
  <w:num w:numId="45">
    <w:abstractNumId w:val="480"/>
  </w:num>
  <w:num w:numId="46">
    <w:abstractNumId w:val="62"/>
  </w:num>
  <w:num w:numId="47">
    <w:abstractNumId w:val="55"/>
  </w:num>
  <w:num w:numId="48">
    <w:abstractNumId w:val="508"/>
  </w:num>
  <w:num w:numId="49">
    <w:abstractNumId w:val="60"/>
  </w:num>
  <w:num w:numId="50">
    <w:abstractNumId w:val="171"/>
  </w:num>
  <w:num w:numId="51">
    <w:abstractNumId w:val="339"/>
  </w:num>
  <w:num w:numId="52">
    <w:abstractNumId w:val="190"/>
  </w:num>
  <w:num w:numId="53">
    <w:abstractNumId w:val="228"/>
  </w:num>
  <w:num w:numId="54">
    <w:abstractNumId w:val="37"/>
  </w:num>
  <w:num w:numId="55">
    <w:abstractNumId w:val="80"/>
  </w:num>
  <w:num w:numId="56">
    <w:abstractNumId w:val="157"/>
  </w:num>
  <w:num w:numId="57">
    <w:abstractNumId w:val="580"/>
  </w:num>
  <w:num w:numId="58">
    <w:abstractNumId w:val="189"/>
  </w:num>
  <w:num w:numId="59">
    <w:abstractNumId w:val="200"/>
  </w:num>
  <w:num w:numId="60">
    <w:abstractNumId w:val="544"/>
  </w:num>
  <w:num w:numId="61">
    <w:abstractNumId w:val="180"/>
  </w:num>
  <w:num w:numId="62">
    <w:abstractNumId w:val="360"/>
  </w:num>
  <w:num w:numId="63">
    <w:abstractNumId w:val="161"/>
  </w:num>
  <w:num w:numId="64">
    <w:abstractNumId w:val="308"/>
  </w:num>
  <w:num w:numId="65">
    <w:abstractNumId w:val="287"/>
  </w:num>
  <w:num w:numId="66">
    <w:abstractNumId w:val="471"/>
  </w:num>
  <w:num w:numId="67">
    <w:abstractNumId w:val="574"/>
  </w:num>
  <w:num w:numId="68">
    <w:abstractNumId w:val="398"/>
  </w:num>
  <w:num w:numId="69">
    <w:abstractNumId w:val="475"/>
  </w:num>
  <w:num w:numId="70">
    <w:abstractNumId w:val="290"/>
  </w:num>
  <w:num w:numId="71">
    <w:abstractNumId w:val="551"/>
  </w:num>
  <w:num w:numId="72">
    <w:abstractNumId w:val="548"/>
  </w:num>
  <w:num w:numId="73">
    <w:abstractNumId w:val="420"/>
  </w:num>
  <w:num w:numId="74">
    <w:abstractNumId w:val="375"/>
  </w:num>
  <w:num w:numId="75">
    <w:abstractNumId w:val="566"/>
  </w:num>
  <w:num w:numId="76">
    <w:abstractNumId w:val="449"/>
  </w:num>
  <w:num w:numId="77">
    <w:abstractNumId w:val="283"/>
  </w:num>
  <w:num w:numId="78">
    <w:abstractNumId w:val="416"/>
  </w:num>
  <w:num w:numId="79">
    <w:abstractNumId w:val="411"/>
  </w:num>
  <w:num w:numId="80">
    <w:abstractNumId w:val="195"/>
  </w:num>
  <w:num w:numId="81">
    <w:abstractNumId w:val="15"/>
  </w:num>
  <w:num w:numId="82">
    <w:abstractNumId w:val="285"/>
  </w:num>
  <w:num w:numId="83">
    <w:abstractNumId w:val="547"/>
  </w:num>
  <w:num w:numId="84">
    <w:abstractNumId w:val="111"/>
  </w:num>
  <w:num w:numId="85">
    <w:abstractNumId w:val="342"/>
  </w:num>
  <w:num w:numId="86">
    <w:abstractNumId w:val="370"/>
  </w:num>
  <w:num w:numId="87">
    <w:abstractNumId w:val="209"/>
  </w:num>
  <w:num w:numId="88">
    <w:abstractNumId w:val="42"/>
  </w:num>
  <w:num w:numId="89">
    <w:abstractNumId w:val="22"/>
  </w:num>
  <w:num w:numId="90">
    <w:abstractNumId w:val="437"/>
  </w:num>
  <w:num w:numId="91">
    <w:abstractNumId w:val="281"/>
  </w:num>
  <w:num w:numId="92">
    <w:abstractNumId w:val="131"/>
  </w:num>
  <w:num w:numId="93">
    <w:abstractNumId w:val="395"/>
  </w:num>
  <w:num w:numId="94">
    <w:abstractNumId w:val="253"/>
  </w:num>
  <w:num w:numId="95">
    <w:abstractNumId w:val="6"/>
  </w:num>
  <w:num w:numId="96">
    <w:abstractNumId w:val="307"/>
  </w:num>
  <w:num w:numId="97">
    <w:abstractNumId w:val="148"/>
  </w:num>
  <w:num w:numId="98">
    <w:abstractNumId w:val="432"/>
  </w:num>
  <w:num w:numId="99">
    <w:abstractNumId w:val="434"/>
  </w:num>
  <w:num w:numId="100">
    <w:abstractNumId w:val="325"/>
  </w:num>
  <w:num w:numId="101">
    <w:abstractNumId w:val="221"/>
  </w:num>
  <w:num w:numId="102">
    <w:abstractNumId w:val="388"/>
  </w:num>
  <w:num w:numId="103">
    <w:abstractNumId w:val="59"/>
  </w:num>
  <w:num w:numId="104">
    <w:abstractNumId w:val="351"/>
  </w:num>
  <w:num w:numId="105">
    <w:abstractNumId w:val="493"/>
  </w:num>
  <w:num w:numId="106">
    <w:abstractNumId w:val="402"/>
  </w:num>
  <w:num w:numId="107">
    <w:abstractNumId w:val="43"/>
  </w:num>
  <w:num w:numId="108">
    <w:abstractNumId w:val="28"/>
  </w:num>
  <w:num w:numId="109">
    <w:abstractNumId w:val="152"/>
  </w:num>
  <w:num w:numId="110">
    <w:abstractNumId w:val="181"/>
  </w:num>
  <w:num w:numId="111">
    <w:abstractNumId w:val="389"/>
  </w:num>
  <w:num w:numId="112">
    <w:abstractNumId w:val="186"/>
  </w:num>
  <w:num w:numId="113">
    <w:abstractNumId w:val="530"/>
  </w:num>
  <w:num w:numId="114">
    <w:abstractNumId w:val="236"/>
  </w:num>
  <w:num w:numId="115">
    <w:abstractNumId w:val="506"/>
  </w:num>
  <w:num w:numId="116">
    <w:abstractNumId w:val="125"/>
  </w:num>
  <w:num w:numId="117">
    <w:abstractNumId w:val="204"/>
  </w:num>
  <w:num w:numId="118">
    <w:abstractNumId w:val="340"/>
  </w:num>
  <w:num w:numId="119">
    <w:abstractNumId w:val="521"/>
  </w:num>
  <w:num w:numId="120">
    <w:abstractNumId w:val="262"/>
  </w:num>
  <w:num w:numId="121">
    <w:abstractNumId w:val="346"/>
  </w:num>
  <w:num w:numId="122">
    <w:abstractNumId w:val="72"/>
  </w:num>
  <w:num w:numId="123">
    <w:abstractNumId w:val="483"/>
  </w:num>
  <w:num w:numId="124">
    <w:abstractNumId w:val="581"/>
  </w:num>
  <w:num w:numId="125">
    <w:abstractNumId w:val="79"/>
  </w:num>
  <w:num w:numId="126">
    <w:abstractNumId w:val="159"/>
  </w:num>
  <w:num w:numId="127">
    <w:abstractNumId w:val="167"/>
  </w:num>
  <w:num w:numId="128">
    <w:abstractNumId w:val="555"/>
  </w:num>
  <w:num w:numId="129">
    <w:abstractNumId w:val="138"/>
  </w:num>
  <w:num w:numId="130">
    <w:abstractNumId w:val="219"/>
  </w:num>
  <w:num w:numId="131">
    <w:abstractNumId w:val="412"/>
  </w:num>
  <w:num w:numId="132">
    <w:abstractNumId w:val="123"/>
  </w:num>
  <w:num w:numId="133">
    <w:abstractNumId w:val="127"/>
  </w:num>
  <w:num w:numId="134">
    <w:abstractNumId w:val="194"/>
  </w:num>
  <w:num w:numId="135">
    <w:abstractNumId w:val="312"/>
  </w:num>
  <w:num w:numId="136">
    <w:abstractNumId w:val="276"/>
  </w:num>
  <w:num w:numId="137">
    <w:abstractNumId w:val="174"/>
  </w:num>
  <w:num w:numId="138">
    <w:abstractNumId w:val="147"/>
  </w:num>
  <w:num w:numId="139">
    <w:abstractNumId w:val="317"/>
  </w:num>
  <w:num w:numId="140">
    <w:abstractNumId w:val="440"/>
  </w:num>
  <w:num w:numId="141">
    <w:abstractNumId w:val="334"/>
  </w:num>
  <w:num w:numId="142">
    <w:abstractNumId w:val="413"/>
  </w:num>
  <w:num w:numId="143">
    <w:abstractNumId w:val="213"/>
  </w:num>
  <w:num w:numId="144">
    <w:abstractNumId w:val="345"/>
  </w:num>
  <w:num w:numId="145">
    <w:abstractNumId w:val="224"/>
  </w:num>
  <w:num w:numId="146">
    <w:abstractNumId w:val="517"/>
  </w:num>
  <w:num w:numId="147">
    <w:abstractNumId w:val="67"/>
  </w:num>
  <w:num w:numId="148">
    <w:abstractNumId w:val="272"/>
  </w:num>
  <w:num w:numId="149">
    <w:abstractNumId w:val="310"/>
  </w:num>
  <w:num w:numId="150">
    <w:abstractNumId w:val="469"/>
  </w:num>
  <w:num w:numId="151">
    <w:abstractNumId w:val="331"/>
  </w:num>
  <w:num w:numId="152">
    <w:abstractNumId w:val="210"/>
  </w:num>
  <w:num w:numId="153">
    <w:abstractNumId w:val="217"/>
  </w:num>
  <w:num w:numId="154">
    <w:abstractNumId w:val="504"/>
  </w:num>
  <w:num w:numId="155">
    <w:abstractNumId w:val="266"/>
  </w:num>
  <w:num w:numId="156">
    <w:abstractNumId w:val="468"/>
  </w:num>
  <w:num w:numId="157">
    <w:abstractNumId w:val="158"/>
  </w:num>
  <w:num w:numId="158">
    <w:abstractNumId w:val="406"/>
  </w:num>
  <w:num w:numId="159">
    <w:abstractNumId w:val="124"/>
  </w:num>
  <w:num w:numId="160">
    <w:abstractNumId w:val="380"/>
  </w:num>
  <w:num w:numId="161">
    <w:abstractNumId w:val="220"/>
  </w:num>
  <w:num w:numId="162">
    <w:abstractNumId w:val="358"/>
  </w:num>
  <w:num w:numId="163">
    <w:abstractNumId w:val="579"/>
  </w:num>
  <w:num w:numId="164">
    <w:abstractNumId w:val="355"/>
  </w:num>
  <w:num w:numId="165">
    <w:abstractNumId w:val="429"/>
  </w:num>
  <w:num w:numId="166">
    <w:abstractNumId w:val="486"/>
  </w:num>
  <w:num w:numId="167">
    <w:abstractNumId w:val="481"/>
  </w:num>
  <w:num w:numId="168">
    <w:abstractNumId w:val="3"/>
  </w:num>
  <w:num w:numId="169">
    <w:abstractNumId w:val="448"/>
  </w:num>
  <w:num w:numId="170">
    <w:abstractNumId w:val="535"/>
  </w:num>
  <w:num w:numId="171">
    <w:abstractNumId w:val="76"/>
  </w:num>
  <w:num w:numId="172">
    <w:abstractNumId w:val="383"/>
  </w:num>
  <w:num w:numId="173">
    <w:abstractNumId w:val="491"/>
  </w:num>
  <w:num w:numId="174">
    <w:abstractNumId w:val="29"/>
  </w:num>
  <w:num w:numId="175">
    <w:abstractNumId w:val="518"/>
  </w:num>
  <w:num w:numId="176">
    <w:abstractNumId w:val="438"/>
  </w:num>
  <w:num w:numId="177">
    <w:abstractNumId w:val="367"/>
  </w:num>
  <w:num w:numId="178">
    <w:abstractNumId w:val="515"/>
  </w:num>
  <w:num w:numId="179">
    <w:abstractNumId w:val="11"/>
  </w:num>
  <w:num w:numId="180">
    <w:abstractNumId w:val="105"/>
  </w:num>
  <w:num w:numId="181">
    <w:abstractNumId w:val="120"/>
  </w:num>
  <w:num w:numId="182">
    <w:abstractNumId w:val="170"/>
  </w:num>
  <w:num w:numId="183">
    <w:abstractNumId w:val="122"/>
  </w:num>
  <w:num w:numId="184">
    <w:abstractNumId w:val="271"/>
  </w:num>
  <w:num w:numId="185">
    <w:abstractNumId w:val="264"/>
  </w:num>
  <w:num w:numId="186">
    <w:abstractNumId w:val="5"/>
  </w:num>
  <w:num w:numId="187">
    <w:abstractNumId w:val="303"/>
  </w:num>
  <w:num w:numId="188">
    <w:abstractNumId w:val="350"/>
  </w:num>
  <w:num w:numId="189">
    <w:abstractNumId w:val="520"/>
  </w:num>
  <w:num w:numId="190">
    <w:abstractNumId w:val="214"/>
  </w:num>
  <w:num w:numId="191">
    <w:abstractNumId w:val="96"/>
  </w:num>
  <w:num w:numId="192">
    <w:abstractNumId w:val="139"/>
  </w:num>
  <w:num w:numId="193">
    <w:abstractNumId w:val="354"/>
  </w:num>
  <w:num w:numId="194">
    <w:abstractNumId w:val="403"/>
  </w:num>
  <w:num w:numId="195">
    <w:abstractNumId w:val="145"/>
  </w:num>
  <w:num w:numId="196">
    <w:abstractNumId w:val="102"/>
  </w:num>
  <w:num w:numId="197">
    <w:abstractNumId w:val="179"/>
  </w:num>
  <w:num w:numId="198">
    <w:abstractNumId w:val="306"/>
  </w:num>
  <w:num w:numId="199">
    <w:abstractNumId w:val="582"/>
  </w:num>
  <w:num w:numId="200">
    <w:abstractNumId w:val="44"/>
  </w:num>
  <w:num w:numId="201">
    <w:abstractNumId w:val="100"/>
  </w:num>
  <w:num w:numId="202">
    <w:abstractNumId w:val="554"/>
  </w:num>
  <w:num w:numId="203">
    <w:abstractNumId w:val="549"/>
  </w:num>
  <w:num w:numId="204">
    <w:abstractNumId w:val="65"/>
  </w:num>
  <w:num w:numId="205">
    <w:abstractNumId w:val="484"/>
  </w:num>
  <w:num w:numId="206">
    <w:abstractNumId w:val="286"/>
  </w:num>
  <w:num w:numId="207">
    <w:abstractNumId w:val="532"/>
  </w:num>
  <w:num w:numId="208">
    <w:abstractNumId w:val="445"/>
  </w:num>
  <w:num w:numId="209">
    <w:abstractNumId w:val="183"/>
  </w:num>
  <w:num w:numId="210">
    <w:abstractNumId w:val="64"/>
  </w:num>
  <w:num w:numId="211">
    <w:abstractNumId w:val="529"/>
  </w:num>
  <w:num w:numId="212">
    <w:abstractNumId w:val="326"/>
  </w:num>
  <w:num w:numId="213">
    <w:abstractNumId w:val="327"/>
  </w:num>
  <w:num w:numId="214">
    <w:abstractNumId w:val="463"/>
  </w:num>
  <w:num w:numId="215">
    <w:abstractNumId w:val="510"/>
  </w:num>
  <w:num w:numId="216">
    <w:abstractNumId w:val="453"/>
  </w:num>
  <w:num w:numId="217">
    <w:abstractNumId w:val="538"/>
  </w:num>
  <w:num w:numId="218">
    <w:abstractNumId w:val="168"/>
  </w:num>
  <w:num w:numId="219">
    <w:abstractNumId w:val="408"/>
  </w:num>
  <w:num w:numId="220">
    <w:abstractNumId w:val="133"/>
  </w:num>
  <w:num w:numId="221">
    <w:abstractNumId w:val="106"/>
  </w:num>
  <w:num w:numId="222">
    <w:abstractNumId w:val="2"/>
  </w:num>
  <w:num w:numId="223">
    <w:abstractNumId w:val="374"/>
  </w:num>
  <w:num w:numId="224">
    <w:abstractNumId w:val="497"/>
  </w:num>
  <w:num w:numId="225">
    <w:abstractNumId w:val="423"/>
  </w:num>
  <w:num w:numId="226">
    <w:abstractNumId w:val="446"/>
  </w:num>
  <w:num w:numId="227">
    <w:abstractNumId w:val="470"/>
  </w:num>
  <w:num w:numId="228">
    <w:abstractNumId w:val="223"/>
  </w:num>
  <w:num w:numId="229">
    <w:abstractNumId w:val="142"/>
  </w:num>
  <w:num w:numId="230">
    <w:abstractNumId w:val="511"/>
  </w:num>
  <w:num w:numId="231">
    <w:abstractNumId w:val="505"/>
  </w:num>
  <w:num w:numId="232">
    <w:abstractNumId w:val="20"/>
  </w:num>
  <w:num w:numId="233">
    <w:abstractNumId w:val="386"/>
  </w:num>
  <w:num w:numId="234">
    <w:abstractNumId w:val="565"/>
  </w:num>
  <w:num w:numId="235">
    <w:abstractNumId w:val="78"/>
  </w:num>
  <w:num w:numId="236">
    <w:abstractNumId w:val="341"/>
  </w:num>
  <w:num w:numId="237">
    <w:abstractNumId w:val="238"/>
  </w:num>
  <w:num w:numId="238">
    <w:abstractNumId w:val="162"/>
  </w:num>
  <w:num w:numId="239">
    <w:abstractNumId w:val="66"/>
  </w:num>
  <w:num w:numId="240">
    <w:abstractNumId w:val="390"/>
  </w:num>
  <w:num w:numId="241">
    <w:abstractNumId w:val="299"/>
  </w:num>
  <w:num w:numId="242">
    <w:abstractNumId w:val="571"/>
  </w:num>
  <w:num w:numId="243">
    <w:abstractNumId w:val="269"/>
  </w:num>
  <w:num w:numId="244">
    <w:abstractNumId w:val="553"/>
  </w:num>
  <w:num w:numId="245">
    <w:abstractNumId w:val="435"/>
  </w:num>
  <w:num w:numId="246">
    <w:abstractNumId w:val="49"/>
  </w:num>
  <w:num w:numId="247">
    <w:abstractNumId w:val="466"/>
  </w:num>
  <w:num w:numId="248">
    <w:abstractNumId w:val="454"/>
  </w:num>
  <w:num w:numId="249">
    <w:abstractNumId w:val="178"/>
  </w:num>
  <w:num w:numId="250">
    <w:abstractNumId w:val="278"/>
  </w:num>
  <w:num w:numId="251">
    <w:abstractNumId w:val="155"/>
  </w:num>
  <w:num w:numId="252">
    <w:abstractNumId w:val="302"/>
  </w:num>
  <w:num w:numId="253">
    <w:abstractNumId w:val="289"/>
  </w:num>
  <w:num w:numId="254">
    <w:abstractNumId w:val="35"/>
  </w:num>
  <w:num w:numId="255">
    <w:abstractNumId w:val="89"/>
  </w:num>
  <w:num w:numId="256">
    <w:abstractNumId w:val="113"/>
  </w:num>
  <w:num w:numId="257">
    <w:abstractNumId w:val="410"/>
  </w:num>
  <w:num w:numId="258">
    <w:abstractNumId w:val="363"/>
  </w:num>
  <w:num w:numId="259">
    <w:abstractNumId w:val="304"/>
  </w:num>
  <w:num w:numId="260">
    <w:abstractNumId w:val="245"/>
  </w:num>
  <w:num w:numId="261">
    <w:abstractNumId w:val="25"/>
  </w:num>
  <w:num w:numId="262">
    <w:abstractNumId w:val="184"/>
  </w:num>
  <w:num w:numId="263">
    <w:abstractNumId w:val="353"/>
  </w:num>
  <w:num w:numId="264">
    <w:abstractNumId w:val="81"/>
  </w:num>
  <w:num w:numId="265">
    <w:abstractNumId w:val="490"/>
  </w:num>
  <w:num w:numId="266">
    <w:abstractNumId w:val="274"/>
  </w:num>
  <w:num w:numId="267">
    <w:abstractNumId w:val="250"/>
  </w:num>
  <w:num w:numId="268">
    <w:abstractNumId w:val="104"/>
  </w:num>
  <w:num w:numId="269">
    <w:abstractNumId w:val="91"/>
  </w:num>
  <w:num w:numId="270">
    <w:abstractNumId w:val="98"/>
  </w:num>
  <w:num w:numId="271">
    <w:abstractNumId w:val="239"/>
  </w:num>
  <w:num w:numId="272">
    <w:abstractNumId w:val="295"/>
  </w:num>
  <w:num w:numId="273">
    <w:abstractNumId w:val="13"/>
  </w:num>
  <w:num w:numId="274">
    <w:abstractNumId w:val="50"/>
  </w:num>
  <w:num w:numId="275">
    <w:abstractNumId w:val="502"/>
  </w:num>
  <w:num w:numId="276">
    <w:abstractNumId w:val="70"/>
  </w:num>
  <w:num w:numId="277">
    <w:abstractNumId w:val="546"/>
  </w:num>
  <w:num w:numId="278">
    <w:abstractNumId w:val="458"/>
  </w:num>
  <w:num w:numId="279">
    <w:abstractNumId w:val="23"/>
  </w:num>
  <w:num w:numId="280">
    <w:abstractNumId w:val="456"/>
  </w:num>
  <w:num w:numId="281">
    <w:abstractNumId w:val="394"/>
  </w:num>
  <w:num w:numId="282">
    <w:abstractNumId w:val="324"/>
  </w:num>
  <w:num w:numId="283">
    <w:abstractNumId w:val="455"/>
  </w:num>
  <w:num w:numId="284">
    <w:abstractNumId w:val="136"/>
  </w:num>
  <w:num w:numId="285">
    <w:abstractNumId w:val="494"/>
  </w:num>
  <w:num w:numId="286">
    <w:abstractNumId w:val="501"/>
  </w:num>
  <w:num w:numId="287">
    <w:abstractNumId w:val="38"/>
  </w:num>
  <w:num w:numId="288">
    <w:abstractNumId w:val="254"/>
  </w:num>
  <w:num w:numId="289">
    <w:abstractNumId w:val="414"/>
  </w:num>
  <w:num w:numId="290">
    <w:abstractNumId w:val="297"/>
  </w:num>
  <w:num w:numId="291">
    <w:abstractNumId w:val="552"/>
  </w:num>
  <w:num w:numId="292">
    <w:abstractNumId w:val="109"/>
  </w:num>
  <w:num w:numId="293">
    <w:abstractNumId w:val="444"/>
  </w:num>
  <w:num w:numId="294">
    <w:abstractNumId w:val="211"/>
  </w:num>
  <w:num w:numId="295">
    <w:abstractNumId w:val="528"/>
  </w:num>
  <w:num w:numId="296">
    <w:abstractNumId w:val="51"/>
  </w:num>
  <w:num w:numId="297">
    <w:abstractNumId w:val="315"/>
  </w:num>
  <w:num w:numId="298">
    <w:abstractNumId w:val="101"/>
  </w:num>
  <w:num w:numId="299">
    <w:abstractNumId w:val="292"/>
  </w:num>
  <w:num w:numId="300">
    <w:abstractNumId w:val="559"/>
  </w:num>
  <w:num w:numId="301">
    <w:abstractNumId w:val="160"/>
  </w:num>
  <w:num w:numId="302">
    <w:abstractNumId w:val="322"/>
  </w:num>
  <w:num w:numId="303">
    <w:abstractNumId w:val="215"/>
  </w:num>
  <w:num w:numId="304">
    <w:abstractNumId w:val="467"/>
  </w:num>
  <w:num w:numId="305">
    <w:abstractNumId w:val="267"/>
  </w:num>
  <w:num w:numId="306">
    <w:abstractNumId w:val="153"/>
  </w:num>
  <w:num w:numId="307">
    <w:abstractNumId w:val="46"/>
  </w:num>
  <w:num w:numId="308">
    <w:abstractNumId w:val="146"/>
  </w:num>
  <w:num w:numId="309">
    <w:abstractNumId w:val="577"/>
  </w:num>
  <w:num w:numId="310">
    <w:abstractNumId w:val="500"/>
  </w:num>
  <w:num w:numId="311">
    <w:abstractNumId w:val="333"/>
  </w:num>
  <w:num w:numId="312">
    <w:abstractNumId w:val="495"/>
  </w:num>
  <w:num w:numId="313">
    <w:abstractNumId w:val="61"/>
  </w:num>
  <w:num w:numId="314">
    <w:abstractNumId w:val="193"/>
  </w:num>
  <w:num w:numId="315">
    <w:abstractNumId w:val="19"/>
  </w:num>
  <w:num w:numId="316">
    <w:abstractNumId w:val="279"/>
  </w:num>
  <w:num w:numId="317">
    <w:abstractNumId w:val="426"/>
  </w:num>
  <w:num w:numId="318">
    <w:abstractNumId w:val="428"/>
  </w:num>
  <w:num w:numId="319">
    <w:abstractNumId w:val="407"/>
  </w:num>
  <w:num w:numId="320">
    <w:abstractNumId w:val="536"/>
  </w:num>
  <w:num w:numId="321">
    <w:abstractNumId w:val="558"/>
  </w:num>
  <w:num w:numId="322">
    <w:abstractNumId w:val="212"/>
  </w:num>
  <w:num w:numId="323">
    <w:abstractNumId w:val="10"/>
  </w:num>
  <w:num w:numId="324">
    <w:abstractNumId w:val="270"/>
  </w:num>
  <w:num w:numId="325">
    <w:abstractNumId w:val="509"/>
  </w:num>
  <w:num w:numId="326">
    <w:abstractNumId w:val="71"/>
  </w:num>
  <w:num w:numId="327">
    <w:abstractNumId w:val="175"/>
  </w:num>
  <w:num w:numId="328">
    <w:abstractNumId w:val="280"/>
  </w:num>
  <w:num w:numId="329">
    <w:abstractNumId w:val="128"/>
  </w:num>
  <w:num w:numId="330">
    <w:abstractNumId w:val="112"/>
  </w:num>
  <w:num w:numId="331">
    <w:abstractNumId w:val="542"/>
  </w:num>
  <w:num w:numId="332">
    <w:abstractNumId w:val="512"/>
  </w:num>
  <w:num w:numId="333">
    <w:abstractNumId w:val="523"/>
  </w:num>
  <w:num w:numId="334">
    <w:abstractNumId w:val="356"/>
  </w:num>
  <w:num w:numId="335">
    <w:abstractNumId w:val="208"/>
  </w:num>
  <w:num w:numId="336">
    <w:abstractNumId w:val="33"/>
  </w:num>
  <w:num w:numId="337">
    <w:abstractNumId w:val="54"/>
  </w:num>
  <w:num w:numId="338">
    <w:abstractNumId w:val="399"/>
  </w:num>
  <w:num w:numId="339">
    <w:abstractNumId w:val="140"/>
  </w:num>
  <w:num w:numId="340">
    <w:abstractNumId w:val="99"/>
  </w:num>
  <w:num w:numId="341">
    <w:abstractNumId w:val="519"/>
  </w:num>
  <w:num w:numId="342">
    <w:abstractNumId w:val="545"/>
  </w:num>
  <w:num w:numId="343">
    <w:abstractNumId w:val="382"/>
  </w:num>
  <w:num w:numId="344">
    <w:abstractNumId w:val="275"/>
  </w:num>
  <w:num w:numId="345">
    <w:abstractNumId w:val="134"/>
  </w:num>
  <w:num w:numId="346">
    <w:abstractNumId w:val="534"/>
  </w:num>
  <w:num w:numId="347">
    <w:abstractNumId w:val="77"/>
  </w:num>
  <w:num w:numId="348">
    <w:abstractNumId w:val="118"/>
  </w:num>
  <w:num w:numId="349">
    <w:abstractNumId w:val="430"/>
  </w:num>
  <w:num w:numId="350">
    <w:abstractNumId w:val="381"/>
  </w:num>
  <w:num w:numId="351">
    <w:abstractNumId w:val="464"/>
  </w:num>
  <w:num w:numId="352">
    <w:abstractNumId w:val="294"/>
  </w:num>
  <w:num w:numId="353">
    <w:abstractNumId w:val="387"/>
  </w:num>
  <w:num w:numId="354">
    <w:abstractNumId w:val="187"/>
  </w:num>
  <w:num w:numId="355">
    <w:abstractNumId w:val="531"/>
  </w:num>
  <w:num w:numId="356">
    <w:abstractNumId w:val="1"/>
  </w:num>
  <w:num w:numId="357">
    <w:abstractNumId w:val="330"/>
  </w:num>
  <w:num w:numId="358">
    <w:abstractNumId w:val="103"/>
  </w:num>
  <w:num w:numId="359">
    <w:abstractNumId w:val="48"/>
  </w:num>
  <w:num w:numId="360">
    <w:abstractNumId w:val="229"/>
  </w:num>
  <w:num w:numId="361">
    <w:abstractNumId w:val="527"/>
  </w:num>
  <w:num w:numId="362">
    <w:abstractNumId w:val="126"/>
  </w:num>
  <w:num w:numId="363">
    <w:abstractNumId w:val="366"/>
  </w:num>
  <w:num w:numId="364">
    <w:abstractNumId w:val="150"/>
  </w:num>
  <w:num w:numId="365">
    <w:abstractNumId w:val="32"/>
  </w:num>
  <w:num w:numId="366">
    <w:abstractNumId w:val="309"/>
  </w:num>
  <w:num w:numId="367">
    <w:abstractNumId w:val="488"/>
  </w:num>
  <w:num w:numId="368">
    <w:abstractNumId w:val="282"/>
  </w:num>
  <w:num w:numId="369">
    <w:abstractNumId w:val="422"/>
  </w:num>
  <w:num w:numId="370">
    <w:abstractNumId w:val="222"/>
  </w:num>
  <w:num w:numId="371">
    <w:abstractNumId w:val="73"/>
  </w:num>
  <w:num w:numId="372">
    <w:abstractNumId w:val="539"/>
  </w:num>
  <w:num w:numId="373">
    <w:abstractNumId w:val="419"/>
  </w:num>
  <w:num w:numId="374">
    <w:abstractNumId w:val="462"/>
  </w:num>
  <w:num w:numId="375">
    <w:abstractNumId w:val="293"/>
  </w:num>
  <w:num w:numId="376">
    <w:abstractNumId w:val="436"/>
  </w:num>
  <w:num w:numId="377">
    <w:abstractNumId w:val="478"/>
  </w:num>
  <w:num w:numId="378">
    <w:abstractNumId w:val="319"/>
  </w:num>
  <w:num w:numId="379">
    <w:abstractNumId w:val="56"/>
  </w:num>
  <w:num w:numId="380">
    <w:abstractNumId w:val="362"/>
  </w:num>
  <w:num w:numId="381">
    <w:abstractNumId w:val="260"/>
  </w:num>
  <w:num w:numId="382">
    <w:abstractNumId w:val="569"/>
  </w:num>
  <w:num w:numId="383">
    <w:abstractNumId w:val="246"/>
  </w:num>
  <w:num w:numId="384">
    <w:abstractNumId w:val="348"/>
  </w:num>
  <w:num w:numId="385">
    <w:abstractNumId w:val="404"/>
  </w:num>
  <w:num w:numId="386">
    <w:abstractNumId w:val="143"/>
  </w:num>
  <w:num w:numId="387">
    <w:abstractNumId w:val="85"/>
  </w:num>
  <w:num w:numId="388">
    <w:abstractNumId w:val="572"/>
  </w:num>
  <w:num w:numId="389">
    <w:abstractNumId w:val="314"/>
  </w:num>
  <w:num w:numId="390">
    <w:abstractNumId w:val="441"/>
  </w:num>
  <w:num w:numId="391">
    <w:abstractNumId w:val="477"/>
  </w:num>
  <w:num w:numId="392">
    <w:abstractNumId w:val="359"/>
  </w:num>
  <w:num w:numId="393">
    <w:abstractNumId w:val="300"/>
  </w:num>
  <w:num w:numId="394">
    <w:abstractNumId w:val="232"/>
  </w:num>
  <w:num w:numId="395">
    <w:abstractNumId w:val="352"/>
  </w:num>
  <w:num w:numId="396">
    <w:abstractNumId w:val="482"/>
  </w:num>
  <w:num w:numId="397">
    <w:abstractNumId w:val="564"/>
  </w:num>
  <w:num w:numId="398">
    <w:abstractNumId w:val="21"/>
  </w:num>
  <w:num w:numId="399">
    <w:abstractNumId w:val="163"/>
  </w:num>
  <w:num w:numId="400">
    <w:abstractNumId w:val="110"/>
  </w:num>
  <w:num w:numId="401">
    <w:abstractNumId w:val="328"/>
  </w:num>
  <w:num w:numId="402">
    <w:abstractNumId w:val="202"/>
  </w:num>
  <w:num w:numId="403">
    <w:abstractNumId w:val="485"/>
  </w:num>
  <w:num w:numId="404">
    <w:abstractNumId w:val="241"/>
  </w:num>
  <w:num w:numId="405">
    <w:abstractNumId w:val="235"/>
  </w:num>
  <w:num w:numId="406">
    <w:abstractNumId w:val="205"/>
  </w:num>
  <w:num w:numId="407">
    <w:abstractNumId w:val="53"/>
  </w:num>
  <w:num w:numId="408">
    <w:abstractNumId w:val="201"/>
  </w:num>
  <w:num w:numId="409">
    <w:abstractNumId w:val="47"/>
  </w:num>
  <w:num w:numId="410">
    <w:abstractNumId w:val="336"/>
  </w:num>
  <w:num w:numId="411">
    <w:abstractNumId w:val="376"/>
  </w:num>
  <w:num w:numId="412">
    <w:abstractNumId w:val="425"/>
  </w:num>
  <w:num w:numId="413">
    <w:abstractNumId w:val="196"/>
  </w:num>
  <w:num w:numId="414">
    <w:abstractNumId w:val="4"/>
  </w:num>
  <w:num w:numId="415">
    <w:abstractNumId w:val="291"/>
  </w:num>
  <w:num w:numId="416">
    <w:abstractNumId w:val="550"/>
  </w:num>
  <w:num w:numId="417">
    <w:abstractNumId w:val="507"/>
  </w:num>
  <w:num w:numId="418">
    <w:abstractNumId w:val="443"/>
  </w:num>
  <w:num w:numId="419">
    <w:abstractNumId w:val="301"/>
  </w:num>
  <w:num w:numId="420">
    <w:abstractNumId w:val="349"/>
  </w:num>
  <w:num w:numId="421">
    <w:abstractNumId w:val="185"/>
  </w:num>
  <w:num w:numId="422">
    <w:abstractNumId w:val="226"/>
  </w:num>
  <w:num w:numId="423">
    <w:abstractNumId w:val="249"/>
  </w:num>
  <w:num w:numId="424">
    <w:abstractNumId w:val="137"/>
  </w:num>
  <w:num w:numId="425">
    <w:abstractNumId w:val="393"/>
  </w:num>
  <w:num w:numId="426">
    <w:abstractNumId w:val="313"/>
  </w:num>
  <w:num w:numId="427">
    <w:abstractNumId w:val="368"/>
  </w:num>
  <w:num w:numId="428">
    <w:abstractNumId w:val="121"/>
  </w:num>
  <w:num w:numId="429">
    <w:abstractNumId w:val="489"/>
  </w:num>
  <w:num w:numId="430">
    <w:abstractNumId w:val="169"/>
  </w:num>
  <w:num w:numId="431">
    <w:abstractNumId w:val="8"/>
  </w:num>
  <w:num w:numId="432">
    <w:abstractNumId w:val="130"/>
  </w:num>
  <w:num w:numId="433">
    <w:abstractNumId w:val="31"/>
  </w:num>
  <w:num w:numId="434">
    <w:abstractNumId w:val="371"/>
  </w:num>
  <w:num w:numId="435">
    <w:abstractNumId w:val="459"/>
  </w:num>
  <w:num w:numId="436">
    <w:abstractNumId w:val="391"/>
  </w:num>
  <w:num w:numId="437">
    <w:abstractNumId w:val="132"/>
  </w:num>
  <w:num w:numId="438">
    <w:abstractNumId w:val="421"/>
  </w:num>
  <w:num w:numId="439">
    <w:abstractNumId w:val="418"/>
  </w:num>
  <w:num w:numId="440">
    <w:abstractNumId w:val="277"/>
  </w:num>
  <w:num w:numId="441">
    <w:abstractNumId w:val="173"/>
  </w:num>
  <w:num w:numId="442">
    <w:abstractNumId w:val="69"/>
  </w:num>
  <w:num w:numId="443">
    <w:abstractNumId w:val="151"/>
  </w:num>
  <w:num w:numId="444">
    <w:abstractNumId w:val="16"/>
  </w:num>
  <w:num w:numId="445">
    <w:abstractNumId w:val="364"/>
  </w:num>
  <w:num w:numId="446">
    <w:abstractNumId w:val="503"/>
  </w:num>
  <w:num w:numId="447">
    <w:abstractNumId w:val="27"/>
  </w:num>
  <w:num w:numId="448">
    <w:abstractNumId w:val="561"/>
  </w:num>
  <w:num w:numId="449">
    <w:abstractNumId w:val="154"/>
  </w:num>
  <w:num w:numId="450">
    <w:abstractNumId w:val="311"/>
  </w:num>
  <w:num w:numId="451">
    <w:abstractNumId w:val="156"/>
  </w:num>
  <w:num w:numId="452">
    <w:abstractNumId w:val="288"/>
  </w:num>
  <w:num w:numId="453">
    <w:abstractNumId w:val="115"/>
  </w:num>
  <w:num w:numId="454">
    <w:abstractNumId w:val="567"/>
  </w:num>
  <w:num w:numId="455">
    <w:abstractNumId w:val="203"/>
  </w:num>
  <w:num w:numId="456">
    <w:abstractNumId w:val="95"/>
  </w:num>
  <w:num w:numId="457">
    <w:abstractNumId w:val="273"/>
  </w:num>
  <w:num w:numId="458">
    <w:abstractNumId w:val="149"/>
  </w:num>
  <w:num w:numId="459">
    <w:abstractNumId w:val="499"/>
  </w:num>
  <w:num w:numId="460">
    <w:abstractNumId w:val="338"/>
  </w:num>
  <w:num w:numId="461">
    <w:abstractNumId w:val="540"/>
  </w:num>
  <w:num w:numId="462">
    <w:abstractNumId w:val="439"/>
  </w:num>
  <w:num w:numId="463">
    <w:abstractNumId w:val="543"/>
  </w:num>
  <w:num w:numId="464">
    <w:abstractNumId w:val="397"/>
  </w:num>
  <w:num w:numId="465">
    <w:abstractNumId w:val="17"/>
  </w:num>
  <w:num w:numId="466">
    <w:abstractNumId w:val="474"/>
  </w:num>
  <w:num w:numId="467">
    <w:abstractNumId w:val="347"/>
  </w:num>
  <w:num w:numId="468">
    <w:abstractNumId w:val="216"/>
  </w:num>
  <w:num w:numId="469">
    <w:abstractNumId w:val="361"/>
  </w:num>
  <w:num w:numId="470">
    <w:abstractNumId w:val="117"/>
  </w:num>
  <w:num w:numId="471">
    <w:abstractNumId w:val="244"/>
  </w:num>
  <w:num w:numId="472">
    <w:abstractNumId w:val="30"/>
  </w:num>
  <w:num w:numId="473">
    <w:abstractNumId w:val="329"/>
  </w:num>
  <w:num w:numId="474">
    <w:abstractNumId w:val="400"/>
  </w:num>
  <w:num w:numId="475">
    <w:abstractNumId w:val="323"/>
  </w:num>
  <w:num w:numId="476">
    <w:abstractNumId w:val="296"/>
  </w:num>
  <w:num w:numId="477">
    <w:abstractNumId w:val="316"/>
  </w:num>
  <w:num w:numId="478">
    <w:abstractNumId w:val="83"/>
  </w:num>
  <w:num w:numId="479">
    <w:abstractNumId w:val="166"/>
  </w:num>
  <w:num w:numId="480">
    <w:abstractNumId w:val="392"/>
  </w:num>
  <w:num w:numId="481">
    <w:abstractNumId w:val="172"/>
  </w:num>
  <w:num w:numId="482">
    <w:abstractNumId w:val="573"/>
  </w:num>
  <w:num w:numId="483">
    <w:abstractNumId w:val="461"/>
  </w:num>
  <w:num w:numId="484">
    <w:abstractNumId w:val="88"/>
  </w:num>
  <w:num w:numId="485">
    <w:abstractNumId w:val="256"/>
  </w:num>
  <w:num w:numId="486">
    <w:abstractNumId w:val="165"/>
  </w:num>
  <w:num w:numId="487">
    <w:abstractNumId w:val="247"/>
  </w:num>
  <w:num w:numId="488">
    <w:abstractNumId w:val="252"/>
  </w:num>
  <w:num w:numId="489">
    <w:abstractNumId w:val="373"/>
  </w:num>
  <w:num w:numId="490">
    <w:abstractNumId w:val="261"/>
  </w:num>
  <w:num w:numId="491">
    <w:abstractNumId w:val="36"/>
  </w:num>
  <w:num w:numId="492">
    <w:abstractNumId w:val="365"/>
  </w:num>
  <w:num w:numId="493">
    <w:abstractNumId w:val="84"/>
  </w:num>
  <w:num w:numId="494">
    <w:abstractNumId w:val="460"/>
  </w:num>
  <w:num w:numId="495">
    <w:abstractNumId w:val="237"/>
  </w:num>
  <w:num w:numId="496">
    <w:abstractNumId w:val="259"/>
  </w:num>
  <w:num w:numId="497">
    <w:abstractNumId w:val="177"/>
  </w:num>
  <w:num w:numId="498">
    <w:abstractNumId w:val="487"/>
  </w:num>
  <w:num w:numId="499">
    <w:abstractNumId w:val="108"/>
  </w:num>
  <w:num w:numId="500">
    <w:abstractNumId w:val="298"/>
  </w:num>
  <w:num w:numId="501">
    <w:abstractNumId w:val="230"/>
  </w:num>
  <w:num w:numId="502">
    <w:abstractNumId w:val="243"/>
  </w:num>
  <w:num w:numId="503">
    <w:abstractNumId w:val="415"/>
  </w:num>
  <w:num w:numId="504">
    <w:abstractNumId w:val="473"/>
  </w:num>
  <w:num w:numId="505">
    <w:abstractNumId w:val="93"/>
  </w:num>
  <w:num w:numId="506">
    <w:abstractNumId w:val="424"/>
  </w:num>
  <w:num w:numId="507">
    <w:abstractNumId w:val="321"/>
  </w:num>
  <w:num w:numId="508">
    <w:abstractNumId w:val="107"/>
  </w:num>
  <w:num w:numId="509">
    <w:abstractNumId w:val="401"/>
  </w:num>
  <w:num w:numId="510">
    <w:abstractNumId w:val="384"/>
  </w:num>
  <w:num w:numId="511">
    <w:abstractNumId w:val="225"/>
  </w:num>
  <w:num w:numId="512">
    <w:abstractNumId w:val="141"/>
  </w:num>
  <w:num w:numId="513">
    <w:abstractNumId w:val="87"/>
  </w:num>
  <w:num w:numId="514">
    <w:abstractNumId w:val="563"/>
  </w:num>
  <w:num w:numId="515">
    <w:abstractNumId w:val="378"/>
  </w:num>
  <w:num w:numId="516">
    <w:abstractNumId w:val="433"/>
  </w:num>
  <w:num w:numId="517">
    <w:abstractNumId w:val="18"/>
  </w:num>
  <w:num w:numId="518">
    <w:abstractNumId w:val="525"/>
  </w:num>
  <w:num w:numId="519">
    <w:abstractNumId w:val="119"/>
  </w:num>
  <w:num w:numId="520">
    <w:abstractNumId w:val="472"/>
  </w:num>
  <w:num w:numId="521">
    <w:abstractNumId w:val="192"/>
  </w:num>
  <w:num w:numId="522">
    <w:abstractNumId w:val="7"/>
  </w:num>
  <w:num w:numId="523">
    <w:abstractNumId w:val="248"/>
  </w:num>
  <w:num w:numId="524">
    <w:abstractNumId w:val="97"/>
  </w:num>
  <w:num w:numId="525">
    <w:abstractNumId w:val="343"/>
  </w:num>
  <w:num w:numId="526">
    <w:abstractNumId w:val="114"/>
  </w:num>
  <w:num w:numId="527">
    <w:abstractNumId w:val="524"/>
  </w:num>
  <w:num w:numId="528">
    <w:abstractNumId w:val="332"/>
  </w:num>
  <w:num w:numId="529">
    <w:abstractNumId w:val="227"/>
  </w:num>
  <w:num w:numId="530">
    <w:abstractNumId w:val="26"/>
  </w:num>
  <w:num w:numId="531">
    <w:abstractNumId w:val="537"/>
  </w:num>
  <w:num w:numId="532">
    <w:abstractNumId w:val="129"/>
  </w:num>
  <w:num w:numId="533">
    <w:abstractNumId w:val="514"/>
  </w:num>
  <w:num w:numId="534">
    <w:abstractNumId w:val="318"/>
  </w:num>
  <w:num w:numId="535">
    <w:abstractNumId w:val="75"/>
  </w:num>
  <w:num w:numId="536">
    <w:abstractNumId w:val="164"/>
  </w:num>
  <w:num w:numId="537">
    <w:abstractNumId w:val="12"/>
  </w:num>
  <w:num w:numId="538">
    <w:abstractNumId w:val="34"/>
  </w:num>
  <w:num w:numId="539">
    <w:abstractNumId w:val="197"/>
  </w:num>
  <w:num w:numId="540">
    <w:abstractNumId w:val="255"/>
  </w:num>
  <w:num w:numId="541">
    <w:abstractNumId w:val="385"/>
  </w:num>
  <w:num w:numId="542">
    <w:abstractNumId w:val="74"/>
  </w:num>
  <w:num w:numId="543">
    <w:abstractNumId w:val="533"/>
  </w:num>
  <w:num w:numId="544">
    <w:abstractNumId w:val="396"/>
  </w:num>
  <w:num w:numId="545">
    <w:abstractNumId w:val="218"/>
  </w:num>
  <w:num w:numId="546">
    <w:abstractNumId w:val="144"/>
  </w:num>
  <w:num w:numId="547">
    <w:abstractNumId w:val="568"/>
  </w:num>
  <w:num w:numId="548">
    <w:abstractNumId w:val="498"/>
  </w:num>
  <w:num w:numId="549">
    <w:abstractNumId w:val="14"/>
  </w:num>
  <w:num w:numId="550">
    <w:abstractNumId w:val="52"/>
  </w:num>
  <w:num w:numId="551">
    <w:abstractNumId w:val="337"/>
  </w:num>
  <w:num w:numId="552">
    <w:abstractNumId w:val="188"/>
  </w:num>
  <w:num w:numId="553">
    <w:abstractNumId w:val="63"/>
  </w:num>
  <w:num w:numId="554">
    <w:abstractNumId w:val="427"/>
  </w:num>
  <w:num w:numId="555">
    <w:abstractNumId w:val="305"/>
  </w:num>
  <w:num w:numId="556">
    <w:abstractNumId w:val="206"/>
  </w:num>
  <w:num w:numId="557">
    <w:abstractNumId w:val="0"/>
  </w:num>
  <w:num w:numId="558">
    <w:abstractNumId w:val="562"/>
  </w:num>
  <w:num w:numId="559">
    <w:abstractNumId w:val="233"/>
  </w:num>
  <w:num w:numId="560">
    <w:abstractNumId w:val="576"/>
  </w:num>
  <w:num w:numId="561">
    <w:abstractNumId w:val="68"/>
  </w:num>
  <w:num w:numId="562">
    <w:abstractNumId w:val="234"/>
  </w:num>
  <w:num w:numId="563">
    <w:abstractNumId w:val="265"/>
  </w:num>
  <w:num w:numId="564">
    <w:abstractNumId w:val="9"/>
  </w:num>
  <w:num w:numId="565">
    <w:abstractNumId w:val="541"/>
  </w:num>
  <w:num w:numId="566">
    <w:abstractNumId w:val="268"/>
  </w:num>
  <w:num w:numId="567">
    <w:abstractNumId w:val="92"/>
  </w:num>
  <w:num w:numId="568">
    <w:abstractNumId w:val="522"/>
  </w:num>
  <w:num w:numId="569">
    <w:abstractNumId w:val="457"/>
  </w:num>
  <w:num w:numId="570">
    <w:abstractNumId w:val="176"/>
  </w:num>
  <w:num w:numId="571">
    <w:abstractNumId w:val="284"/>
  </w:num>
  <w:num w:numId="572">
    <w:abstractNumId w:val="135"/>
  </w:num>
  <w:num w:numId="573">
    <w:abstractNumId w:val="116"/>
  </w:num>
  <w:num w:numId="574">
    <w:abstractNumId w:val="41"/>
  </w:num>
  <w:num w:numId="575">
    <w:abstractNumId w:val="379"/>
  </w:num>
  <w:num w:numId="576">
    <w:abstractNumId w:val="263"/>
  </w:num>
  <w:num w:numId="577">
    <w:abstractNumId w:val="560"/>
  </w:num>
  <w:num w:numId="578">
    <w:abstractNumId w:val="90"/>
  </w:num>
  <w:num w:numId="579">
    <w:abstractNumId w:val="242"/>
  </w:num>
  <w:num w:numId="580">
    <w:abstractNumId w:val="452"/>
  </w:num>
  <w:num w:numId="581">
    <w:abstractNumId w:val="357"/>
  </w:num>
  <w:num w:numId="582">
    <w:abstractNumId w:val="513"/>
  </w:num>
  <w:num w:numId="583">
    <w:abstractNumId w:val="199"/>
  </w:num>
  <w:num w:numId="584">
    <w:abstractNumId w:val="496"/>
  </w:num>
  <w:num w:numId="585">
    <w:abstractNumId w:val="451"/>
  </w:num>
  <w:numIdMacAtCleanup w:val="5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FD4"/>
    <w:rsid w:val="0000646E"/>
    <w:rsid w:val="0001659B"/>
    <w:rsid w:val="00021A4E"/>
    <w:rsid w:val="00026FCF"/>
    <w:rsid w:val="000318C5"/>
    <w:rsid w:val="00050E08"/>
    <w:rsid w:val="00053CF1"/>
    <w:rsid w:val="00064F63"/>
    <w:rsid w:val="0007270C"/>
    <w:rsid w:val="00072E06"/>
    <w:rsid w:val="00083036"/>
    <w:rsid w:val="000A1A4A"/>
    <w:rsid w:val="000B345B"/>
    <w:rsid w:val="000B41C8"/>
    <w:rsid w:val="000C3FFC"/>
    <w:rsid w:val="000C6352"/>
    <w:rsid w:val="000C6829"/>
    <w:rsid w:val="000C778F"/>
    <w:rsid w:val="000D6A8A"/>
    <w:rsid w:val="000F1E0C"/>
    <w:rsid w:val="00104FEF"/>
    <w:rsid w:val="00111E5F"/>
    <w:rsid w:val="00134607"/>
    <w:rsid w:val="0013551D"/>
    <w:rsid w:val="00146719"/>
    <w:rsid w:val="00152E93"/>
    <w:rsid w:val="00164E78"/>
    <w:rsid w:val="00166F61"/>
    <w:rsid w:val="001747F1"/>
    <w:rsid w:val="00180ECC"/>
    <w:rsid w:val="00187F54"/>
    <w:rsid w:val="00191D52"/>
    <w:rsid w:val="001A71F1"/>
    <w:rsid w:val="001A76DC"/>
    <w:rsid w:val="001C081F"/>
    <w:rsid w:val="001C1738"/>
    <w:rsid w:val="001E3AFE"/>
    <w:rsid w:val="001E4430"/>
    <w:rsid w:val="001F3097"/>
    <w:rsid w:val="001F62D8"/>
    <w:rsid w:val="00210598"/>
    <w:rsid w:val="00213A4F"/>
    <w:rsid w:val="002146BC"/>
    <w:rsid w:val="00220C38"/>
    <w:rsid w:val="002212B2"/>
    <w:rsid w:val="00222FDA"/>
    <w:rsid w:val="0025584E"/>
    <w:rsid w:val="00256800"/>
    <w:rsid w:val="00276369"/>
    <w:rsid w:val="0027682A"/>
    <w:rsid w:val="002864F7"/>
    <w:rsid w:val="002A10B9"/>
    <w:rsid w:val="002B17E3"/>
    <w:rsid w:val="002C4B57"/>
    <w:rsid w:val="002D14BF"/>
    <w:rsid w:val="002D33A6"/>
    <w:rsid w:val="002D3D3E"/>
    <w:rsid w:val="002E38A9"/>
    <w:rsid w:val="002E7908"/>
    <w:rsid w:val="002F12D0"/>
    <w:rsid w:val="003010A1"/>
    <w:rsid w:val="00303D38"/>
    <w:rsid w:val="003102DD"/>
    <w:rsid w:val="00311B11"/>
    <w:rsid w:val="00322B1F"/>
    <w:rsid w:val="00325046"/>
    <w:rsid w:val="003424A7"/>
    <w:rsid w:val="003428FD"/>
    <w:rsid w:val="003437F9"/>
    <w:rsid w:val="00343F48"/>
    <w:rsid w:val="0035228D"/>
    <w:rsid w:val="00354CBB"/>
    <w:rsid w:val="00361665"/>
    <w:rsid w:val="00375550"/>
    <w:rsid w:val="0038052F"/>
    <w:rsid w:val="00394BB1"/>
    <w:rsid w:val="003D3AC7"/>
    <w:rsid w:val="003D6CF5"/>
    <w:rsid w:val="003D6E63"/>
    <w:rsid w:val="003E008D"/>
    <w:rsid w:val="003F4BCB"/>
    <w:rsid w:val="003F4F23"/>
    <w:rsid w:val="00401939"/>
    <w:rsid w:val="00410D4A"/>
    <w:rsid w:val="004112F3"/>
    <w:rsid w:val="00415F84"/>
    <w:rsid w:val="00424ED5"/>
    <w:rsid w:val="00431511"/>
    <w:rsid w:val="00436C98"/>
    <w:rsid w:val="00451BBB"/>
    <w:rsid w:val="00455741"/>
    <w:rsid w:val="00465E7B"/>
    <w:rsid w:val="00471C04"/>
    <w:rsid w:val="0047320A"/>
    <w:rsid w:val="0047491C"/>
    <w:rsid w:val="0047774D"/>
    <w:rsid w:val="004856C8"/>
    <w:rsid w:val="00487C86"/>
    <w:rsid w:val="004958DF"/>
    <w:rsid w:val="004B0BDC"/>
    <w:rsid w:val="004B2A68"/>
    <w:rsid w:val="004C63B4"/>
    <w:rsid w:val="004D0D82"/>
    <w:rsid w:val="004D6AD6"/>
    <w:rsid w:val="004D7BAB"/>
    <w:rsid w:val="004E07A9"/>
    <w:rsid w:val="004E20DC"/>
    <w:rsid w:val="004E4B8F"/>
    <w:rsid w:val="00503565"/>
    <w:rsid w:val="005151A9"/>
    <w:rsid w:val="00522E6C"/>
    <w:rsid w:val="00525A85"/>
    <w:rsid w:val="005320DD"/>
    <w:rsid w:val="005455FD"/>
    <w:rsid w:val="00551AE2"/>
    <w:rsid w:val="005522BF"/>
    <w:rsid w:val="005523F6"/>
    <w:rsid w:val="0055321D"/>
    <w:rsid w:val="00565FCE"/>
    <w:rsid w:val="0057017D"/>
    <w:rsid w:val="005708CE"/>
    <w:rsid w:val="0057744C"/>
    <w:rsid w:val="005815A2"/>
    <w:rsid w:val="00585DF9"/>
    <w:rsid w:val="00591885"/>
    <w:rsid w:val="00592C5B"/>
    <w:rsid w:val="00595064"/>
    <w:rsid w:val="00596B1D"/>
    <w:rsid w:val="00596CA8"/>
    <w:rsid w:val="005A0965"/>
    <w:rsid w:val="005B3392"/>
    <w:rsid w:val="005D5879"/>
    <w:rsid w:val="005E238D"/>
    <w:rsid w:val="005E3963"/>
    <w:rsid w:val="005E4DB3"/>
    <w:rsid w:val="005E569C"/>
    <w:rsid w:val="005F518A"/>
    <w:rsid w:val="005F73FF"/>
    <w:rsid w:val="00615B59"/>
    <w:rsid w:val="00616519"/>
    <w:rsid w:val="006205F4"/>
    <w:rsid w:val="00627CCF"/>
    <w:rsid w:val="006325C3"/>
    <w:rsid w:val="006347D2"/>
    <w:rsid w:val="00653217"/>
    <w:rsid w:val="006614CC"/>
    <w:rsid w:val="006669AB"/>
    <w:rsid w:val="00672971"/>
    <w:rsid w:val="006754EA"/>
    <w:rsid w:val="00697EA0"/>
    <w:rsid w:val="006A13C6"/>
    <w:rsid w:val="006A229B"/>
    <w:rsid w:val="006A4116"/>
    <w:rsid w:val="006A6A20"/>
    <w:rsid w:val="006B48E3"/>
    <w:rsid w:val="006B5DCF"/>
    <w:rsid w:val="006C464C"/>
    <w:rsid w:val="006C4787"/>
    <w:rsid w:val="006D49FB"/>
    <w:rsid w:val="006D716A"/>
    <w:rsid w:val="006E0807"/>
    <w:rsid w:val="006E4701"/>
    <w:rsid w:val="006F5204"/>
    <w:rsid w:val="00704F1B"/>
    <w:rsid w:val="00711379"/>
    <w:rsid w:val="00713ECD"/>
    <w:rsid w:val="00731529"/>
    <w:rsid w:val="0074187F"/>
    <w:rsid w:val="00760FB6"/>
    <w:rsid w:val="00766AEB"/>
    <w:rsid w:val="007762AA"/>
    <w:rsid w:val="0077648F"/>
    <w:rsid w:val="0079435A"/>
    <w:rsid w:val="00796E1B"/>
    <w:rsid w:val="007A0BC6"/>
    <w:rsid w:val="007A40FB"/>
    <w:rsid w:val="007B083C"/>
    <w:rsid w:val="007B4709"/>
    <w:rsid w:val="007C4C33"/>
    <w:rsid w:val="007C70BD"/>
    <w:rsid w:val="007E1ED5"/>
    <w:rsid w:val="007F2F3B"/>
    <w:rsid w:val="007F7EF4"/>
    <w:rsid w:val="00816067"/>
    <w:rsid w:val="008247FF"/>
    <w:rsid w:val="008258C3"/>
    <w:rsid w:val="00842FAA"/>
    <w:rsid w:val="00843E11"/>
    <w:rsid w:val="00845071"/>
    <w:rsid w:val="0085343C"/>
    <w:rsid w:val="00866557"/>
    <w:rsid w:val="00872889"/>
    <w:rsid w:val="008828F6"/>
    <w:rsid w:val="008A3046"/>
    <w:rsid w:val="008A5F35"/>
    <w:rsid w:val="008D381C"/>
    <w:rsid w:val="008E314E"/>
    <w:rsid w:val="008E4AAE"/>
    <w:rsid w:val="008E7E77"/>
    <w:rsid w:val="00911D21"/>
    <w:rsid w:val="009127C8"/>
    <w:rsid w:val="00914D82"/>
    <w:rsid w:val="00926BAB"/>
    <w:rsid w:val="009305F8"/>
    <w:rsid w:val="00933FD4"/>
    <w:rsid w:val="00941A1A"/>
    <w:rsid w:val="00946511"/>
    <w:rsid w:val="0096076E"/>
    <w:rsid w:val="00964171"/>
    <w:rsid w:val="00964528"/>
    <w:rsid w:val="0097139A"/>
    <w:rsid w:val="0097544E"/>
    <w:rsid w:val="0099085C"/>
    <w:rsid w:val="00993BB0"/>
    <w:rsid w:val="0099576B"/>
    <w:rsid w:val="00997EE9"/>
    <w:rsid w:val="009A152C"/>
    <w:rsid w:val="009A2026"/>
    <w:rsid w:val="009C48AB"/>
    <w:rsid w:val="009F1FAB"/>
    <w:rsid w:val="009F2D97"/>
    <w:rsid w:val="009F4ABD"/>
    <w:rsid w:val="00A22107"/>
    <w:rsid w:val="00A27D0E"/>
    <w:rsid w:val="00A6295B"/>
    <w:rsid w:val="00A65726"/>
    <w:rsid w:val="00A75853"/>
    <w:rsid w:val="00A75AB3"/>
    <w:rsid w:val="00A84D15"/>
    <w:rsid w:val="00AA1810"/>
    <w:rsid w:val="00AA64CA"/>
    <w:rsid w:val="00AD2807"/>
    <w:rsid w:val="00AD7A26"/>
    <w:rsid w:val="00AE1590"/>
    <w:rsid w:val="00AE48EB"/>
    <w:rsid w:val="00AF4FA7"/>
    <w:rsid w:val="00AF6CFD"/>
    <w:rsid w:val="00B1574C"/>
    <w:rsid w:val="00B24ECC"/>
    <w:rsid w:val="00B3172D"/>
    <w:rsid w:val="00B32E82"/>
    <w:rsid w:val="00B370A7"/>
    <w:rsid w:val="00B50988"/>
    <w:rsid w:val="00B8409D"/>
    <w:rsid w:val="00B84CDA"/>
    <w:rsid w:val="00B965C4"/>
    <w:rsid w:val="00BA6A4B"/>
    <w:rsid w:val="00BC7C1D"/>
    <w:rsid w:val="00BC7F58"/>
    <w:rsid w:val="00BD2DC7"/>
    <w:rsid w:val="00BD2E71"/>
    <w:rsid w:val="00BE0145"/>
    <w:rsid w:val="00BE1A0C"/>
    <w:rsid w:val="00C2039E"/>
    <w:rsid w:val="00C21C1B"/>
    <w:rsid w:val="00C34C88"/>
    <w:rsid w:val="00C36A9D"/>
    <w:rsid w:val="00C449F3"/>
    <w:rsid w:val="00C50D02"/>
    <w:rsid w:val="00C52AE7"/>
    <w:rsid w:val="00C5379A"/>
    <w:rsid w:val="00C6000C"/>
    <w:rsid w:val="00C63D8F"/>
    <w:rsid w:val="00C6480F"/>
    <w:rsid w:val="00C70D32"/>
    <w:rsid w:val="00C81720"/>
    <w:rsid w:val="00C913C5"/>
    <w:rsid w:val="00CB4CDD"/>
    <w:rsid w:val="00CC26E9"/>
    <w:rsid w:val="00CC4ACD"/>
    <w:rsid w:val="00CC7673"/>
    <w:rsid w:val="00CE6CB0"/>
    <w:rsid w:val="00CF14E6"/>
    <w:rsid w:val="00D011A3"/>
    <w:rsid w:val="00D12EDC"/>
    <w:rsid w:val="00D1652F"/>
    <w:rsid w:val="00D5319E"/>
    <w:rsid w:val="00D55094"/>
    <w:rsid w:val="00D64A4F"/>
    <w:rsid w:val="00D65496"/>
    <w:rsid w:val="00D82784"/>
    <w:rsid w:val="00D855E7"/>
    <w:rsid w:val="00D857A9"/>
    <w:rsid w:val="00D90672"/>
    <w:rsid w:val="00DA697C"/>
    <w:rsid w:val="00DA6C8B"/>
    <w:rsid w:val="00DB19C9"/>
    <w:rsid w:val="00DC1920"/>
    <w:rsid w:val="00DC1E66"/>
    <w:rsid w:val="00DC6271"/>
    <w:rsid w:val="00DD3293"/>
    <w:rsid w:val="00DE5002"/>
    <w:rsid w:val="00E121E5"/>
    <w:rsid w:val="00E149F2"/>
    <w:rsid w:val="00E14AD7"/>
    <w:rsid w:val="00E15E04"/>
    <w:rsid w:val="00E165C1"/>
    <w:rsid w:val="00E2343E"/>
    <w:rsid w:val="00E30085"/>
    <w:rsid w:val="00E35AB4"/>
    <w:rsid w:val="00E52651"/>
    <w:rsid w:val="00E6108A"/>
    <w:rsid w:val="00E6139D"/>
    <w:rsid w:val="00E65CB4"/>
    <w:rsid w:val="00E6796B"/>
    <w:rsid w:val="00E73AFE"/>
    <w:rsid w:val="00E760D1"/>
    <w:rsid w:val="00E77671"/>
    <w:rsid w:val="00E81673"/>
    <w:rsid w:val="00E82096"/>
    <w:rsid w:val="00E86F8A"/>
    <w:rsid w:val="00EA4B2E"/>
    <w:rsid w:val="00EA7C4A"/>
    <w:rsid w:val="00EC35FC"/>
    <w:rsid w:val="00EC36DA"/>
    <w:rsid w:val="00EC3D76"/>
    <w:rsid w:val="00EC40B2"/>
    <w:rsid w:val="00ED287B"/>
    <w:rsid w:val="00EE7442"/>
    <w:rsid w:val="00EF2D2E"/>
    <w:rsid w:val="00EF4B74"/>
    <w:rsid w:val="00F04427"/>
    <w:rsid w:val="00F156B2"/>
    <w:rsid w:val="00F27180"/>
    <w:rsid w:val="00F35992"/>
    <w:rsid w:val="00F41E79"/>
    <w:rsid w:val="00F445BC"/>
    <w:rsid w:val="00F45992"/>
    <w:rsid w:val="00F524A7"/>
    <w:rsid w:val="00F6221D"/>
    <w:rsid w:val="00F848D3"/>
    <w:rsid w:val="00FA3A50"/>
    <w:rsid w:val="00FA73B5"/>
    <w:rsid w:val="00FC7CE6"/>
    <w:rsid w:val="00FE0768"/>
    <w:rsid w:val="00FE3C58"/>
    <w:rsid w:val="00FF3BC2"/>
    <w:rsid w:val="00FF69C8"/>
    <w:rsid w:val="00FF6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22FDA"/>
    <w:pPr>
      <w:widowControl w:val="0"/>
      <w:spacing w:after="0" w:line="240" w:lineRule="auto"/>
    </w:pPr>
  </w:style>
  <w:style w:type="paragraph" w:styleId="Heading1">
    <w:name w:val="heading 1"/>
    <w:basedOn w:val="Normal"/>
    <w:link w:val="Heading1Char"/>
    <w:uiPriority w:val="1"/>
    <w:qFormat/>
    <w:rsid w:val="009C48AB"/>
    <w:pPr>
      <w:ind w:left="1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2FDA"/>
    <w:pPr>
      <w:spacing w:before="18"/>
      <w:ind w:left="800" w:hanging="344"/>
    </w:pPr>
    <w:rPr>
      <w:rFonts w:ascii="Arial" w:eastAsia="Arial" w:hAnsi="Arial"/>
    </w:rPr>
  </w:style>
  <w:style w:type="character" w:customStyle="1" w:styleId="BodyTextChar">
    <w:name w:val="Body Text Char"/>
    <w:basedOn w:val="DefaultParagraphFont"/>
    <w:link w:val="BodyText"/>
    <w:uiPriority w:val="1"/>
    <w:rsid w:val="00222FDA"/>
    <w:rPr>
      <w:rFonts w:ascii="Arial" w:eastAsia="Arial" w:hAnsi="Arial"/>
    </w:rPr>
  </w:style>
  <w:style w:type="paragraph" w:styleId="ListParagraph">
    <w:name w:val="List Paragraph"/>
    <w:basedOn w:val="Normal"/>
    <w:uiPriority w:val="1"/>
    <w:qFormat/>
    <w:rsid w:val="00222FDA"/>
  </w:style>
  <w:style w:type="paragraph" w:styleId="NoSpacing">
    <w:name w:val="No Spacing"/>
    <w:uiPriority w:val="1"/>
    <w:qFormat/>
    <w:rsid w:val="00166F61"/>
    <w:pPr>
      <w:widowControl w:val="0"/>
      <w:spacing w:after="0" w:line="240" w:lineRule="auto"/>
    </w:pPr>
  </w:style>
  <w:style w:type="paragraph" w:styleId="BalloonText">
    <w:name w:val="Balloon Text"/>
    <w:basedOn w:val="Normal"/>
    <w:link w:val="BalloonTextChar"/>
    <w:uiPriority w:val="99"/>
    <w:semiHidden/>
    <w:unhideWhenUsed/>
    <w:rsid w:val="00FC7CE6"/>
    <w:rPr>
      <w:rFonts w:ascii="Tahoma" w:hAnsi="Tahoma" w:cs="Tahoma"/>
      <w:sz w:val="16"/>
      <w:szCs w:val="16"/>
    </w:rPr>
  </w:style>
  <w:style w:type="character" w:customStyle="1" w:styleId="BalloonTextChar">
    <w:name w:val="Balloon Text Char"/>
    <w:basedOn w:val="DefaultParagraphFont"/>
    <w:link w:val="BalloonText"/>
    <w:uiPriority w:val="99"/>
    <w:semiHidden/>
    <w:rsid w:val="00FC7CE6"/>
    <w:rPr>
      <w:rFonts w:ascii="Tahoma" w:hAnsi="Tahoma" w:cs="Tahoma"/>
      <w:sz w:val="16"/>
      <w:szCs w:val="16"/>
    </w:rPr>
  </w:style>
  <w:style w:type="paragraph" w:customStyle="1" w:styleId="Default">
    <w:name w:val="Default"/>
    <w:rsid w:val="00FC7CE6"/>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64171"/>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4171"/>
    <w:pPr>
      <w:tabs>
        <w:tab w:val="center" w:pos="4680"/>
        <w:tab w:val="right" w:pos="9360"/>
      </w:tabs>
    </w:pPr>
  </w:style>
  <w:style w:type="character" w:customStyle="1" w:styleId="HeaderChar">
    <w:name w:val="Header Char"/>
    <w:basedOn w:val="DefaultParagraphFont"/>
    <w:link w:val="Header"/>
    <w:uiPriority w:val="99"/>
    <w:rsid w:val="00964171"/>
  </w:style>
  <w:style w:type="paragraph" w:styleId="Footer">
    <w:name w:val="footer"/>
    <w:basedOn w:val="Normal"/>
    <w:link w:val="FooterChar"/>
    <w:uiPriority w:val="99"/>
    <w:unhideWhenUsed/>
    <w:rsid w:val="00964171"/>
    <w:pPr>
      <w:tabs>
        <w:tab w:val="center" w:pos="4680"/>
        <w:tab w:val="right" w:pos="9360"/>
      </w:tabs>
    </w:pPr>
  </w:style>
  <w:style w:type="character" w:customStyle="1" w:styleId="FooterChar">
    <w:name w:val="Footer Char"/>
    <w:basedOn w:val="DefaultParagraphFont"/>
    <w:link w:val="Footer"/>
    <w:uiPriority w:val="99"/>
    <w:rsid w:val="00964171"/>
  </w:style>
  <w:style w:type="character" w:styleId="Hyperlink">
    <w:name w:val="Hyperlink"/>
    <w:basedOn w:val="DefaultParagraphFont"/>
    <w:uiPriority w:val="99"/>
    <w:unhideWhenUsed/>
    <w:rsid w:val="00B370A7"/>
    <w:rPr>
      <w:color w:val="0000FF" w:themeColor="hyperlink"/>
      <w:u w:val="single"/>
    </w:rPr>
  </w:style>
  <w:style w:type="character" w:styleId="FollowedHyperlink">
    <w:name w:val="FollowedHyperlink"/>
    <w:basedOn w:val="DefaultParagraphFont"/>
    <w:uiPriority w:val="99"/>
    <w:semiHidden/>
    <w:unhideWhenUsed/>
    <w:rsid w:val="00B370A7"/>
    <w:rPr>
      <w:color w:val="800080" w:themeColor="followedHyperlink"/>
      <w:u w:val="single"/>
    </w:rPr>
  </w:style>
  <w:style w:type="character" w:customStyle="1" w:styleId="Heading1Char">
    <w:name w:val="Heading 1 Char"/>
    <w:basedOn w:val="DefaultParagraphFont"/>
    <w:link w:val="Heading1"/>
    <w:uiPriority w:val="1"/>
    <w:rsid w:val="009C48AB"/>
    <w:rPr>
      <w:rFonts w:ascii="Arial" w:eastAsia="Arial" w:hAnsi="Arial"/>
      <w:b/>
      <w:bCs/>
    </w:rPr>
  </w:style>
  <w:style w:type="paragraph" w:customStyle="1" w:styleId="TableParagraph">
    <w:name w:val="Table Paragraph"/>
    <w:basedOn w:val="Normal"/>
    <w:uiPriority w:val="1"/>
    <w:qFormat/>
    <w:rsid w:val="009C48AB"/>
  </w:style>
  <w:style w:type="paragraph" w:styleId="BodyText3">
    <w:name w:val="Body Text 3"/>
    <w:basedOn w:val="Normal"/>
    <w:link w:val="BodyText3Char"/>
    <w:uiPriority w:val="99"/>
    <w:semiHidden/>
    <w:unhideWhenUsed/>
    <w:rsid w:val="008247FF"/>
    <w:pPr>
      <w:spacing w:after="120"/>
    </w:pPr>
    <w:rPr>
      <w:sz w:val="16"/>
      <w:szCs w:val="16"/>
    </w:rPr>
  </w:style>
  <w:style w:type="character" w:customStyle="1" w:styleId="BodyText3Char">
    <w:name w:val="Body Text 3 Char"/>
    <w:basedOn w:val="DefaultParagraphFont"/>
    <w:link w:val="BodyText3"/>
    <w:uiPriority w:val="99"/>
    <w:semiHidden/>
    <w:rsid w:val="008247FF"/>
    <w:rPr>
      <w:sz w:val="16"/>
      <w:szCs w:val="16"/>
    </w:rPr>
  </w:style>
  <w:style w:type="paragraph" w:styleId="EndnoteText">
    <w:name w:val="endnote text"/>
    <w:basedOn w:val="Normal"/>
    <w:link w:val="EndnoteTextChar"/>
    <w:uiPriority w:val="99"/>
    <w:semiHidden/>
    <w:unhideWhenUsed/>
    <w:rsid w:val="001F62D8"/>
    <w:pPr>
      <w:widowControl/>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1F62D8"/>
    <w:rPr>
      <w:rFonts w:ascii="Times New Roman" w:eastAsia="Times New Roman" w:hAnsi="Times New Roman" w:cs="Times New Roman"/>
      <w:sz w:val="20"/>
      <w:szCs w:val="20"/>
    </w:rPr>
  </w:style>
  <w:style w:type="character" w:styleId="EndnoteReference">
    <w:name w:val="endnote reference"/>
    <w:uiPriority w:val="99"/>
    <w:semiHidden/>
    <w:unhideWhenUsed/>
    <w:rsid w:val="001F62D8"/>
    <w:rPr>
      <w:vertAlign w:val="superscript"/>
    </w:rPr>
  </w:style>
  <w:style w:type="numbering" w:customStyle="1" w:styleId="NoList1">
    <w:name w:val="No List1"/>
    <w:next w:val="NoList"/>
    <w:semiHidden/>
    <w:rsid w:val="00E73AFE"/>
  </w:style>
  <w:style w:type="character" w:styleId="CommentReference">
    <w:name w:val="annotation reference"/>
    <w:uiPriority w:val="99"/>
    <w:semiHidden/>
    <w:unhideWhenUsed/>
    <w:rsid w:val="00E73AFE"/>
    <w:rPr>
      <w:sz w:val="16"/>
      <w:szCs w:val="16"/>
    </w:rPr>
  </w:style>
  <w:style w:type="paragraph" w:styleId="CommentText">
    <w:name w:val="annotation text"/>
    <w:basedOn w:val="Normal"/>
    <w:link w:val="CommentTextChar"/>
    <w:uiPriority w:val="99"/>
    <w:semiHidden/>
    <w:unhideWhenUsed/>
    <w:rsid w:val="00E73AFE"/>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73A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3AFE"/>
    <w:rPr>
      <w:b/>
      <w:bCs/>
    </w:rPr>
  </w:style>
  <w:style w:type="character" w:customStyle="1" w:styleId="CommentSubjectChar">
    <w:name w:val="Comment Subject Char"/>
    <w:basedOn w:val="CommentTextChar"/>
    <w:link w:val="CommentSubject"/>
    <w:uiPriority w:val="99"/>
    <w:semiHidden/>
    <w:rsid w:val="00E73AFE"/>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22FDA"/>
    <w:pPr>
      <w:widowControl w:val="0"/>
      <w:spacing w:after="0" w:line="240" w:lineRule="auto"/>
    </w:pPr>
  </w:style>
  <w:style w:type="paragraph" w:styleId="Heading1">
    <w:name w:val="heading 1"/>
    <w:basedOn w:val="Normal"/>
    <w:link w:val="Heading1Char"/>
    <w:uiPriority w:val="1"/>
    <w:qFormat/>
    <w:rsid w:val="009C48AB"/>
    <w:pPr>
      <w:ind w:left="1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2FDA"/>
    <w:pPr>
      <w:spacing w:before="18"/>
      <w:ind w:left="800" w:hanging="344"/>
    </w:pPr>
    <w:rPr>
      <w:rFonts w:ascii="Arial" w:eastAsia="Arial" w:hAnsi="Arial"/>
    </w:rPr>
  </w:style>
  <w:style w:type="character" w:customStyle="1" w:styleId="BodyTextChar">
    <w:name w:val="Body Text Char"/>
    <w:basedOn w:val="DefaultParagraphFont"/>
    <w:link w:val="BodyText"/>
    <w:uiPriority w:val="1"/>
    <w:rsid w:val="00222FDA"/>
    <w:rPr>
      <w:rFonts w:ascii="Arial" w:eastAsia="Arial" w:hAnsi="Arial"/>
    </w:rPr>
  </w:style>
  <w:style w:type="paragraph" w:styleId="ListParagraph">
    <w:name w:val="List Paragraph"/>
    <w:basedOn w:val="Normal"/>
    <w:uiPriority w:val="1"/>
    <w:qFormat/>
    <w:rsid w:val="00222FDA"/>
  </w:style>
  <w:style w:type="paragraph" w:styleId="NoSpacing">
    <w:name w:val="No Spacing"/>
    <w:uiPriority w:val="1"/>
    <w:qFormat/>
    <w:rsid w:val="00166F61"/>
    <w:pPr>
      <w:widowControl w:val="0"/>
      <w:spacing w:after="0" w:line="240" w:lineRule="auto"/>
    </w:pPr>
  </w:style>
  <w:style w:type="paragraph" w:styleId="BalloonText">
    <w:name w:val="Balloon Text"/>
    <w:basedOn w:val="Normal"/>
    <w:link w:val="BalloonTextChar"/>
    <w:uiPriority w:val="99"/>
    <w:semiHidden/>
    <w:unhideWhenUsed/>
    <w:rsid w:val="00FC7CE6"/>
    <w:rPr>
      <w:rFonts w:ascii="Tahoma" w:hAnsi="Tahoma" w:cs="Tahoma"/>
      <w:sz w:val="16"/>
      <w:szCs w:val="16"/>
    </w:rPr>
  </w:style>
  <w:style w:type="character" w:customStyle="1" w:styleId="BalloonTextChar">
    <w:name w:val="Balloon Text Char"/>
    <w:basedOn w:val="DefaultParagraphFont"/>
    <w:link w:val="BalloonText"/>
    <w:uiPriority w:val="99"/>
    <w:semiHidden/>
    <w:rsid w:val="00FC7CE6"/>
    <w:rPr>
      <w:rFonts w:ascii="Tahoma" w:hAnsi="Tahoma" w:cs="Tahoma"/>
      <w:sz w:val="16"/>
      <w:szCs w:val="16"/>
    </w:rPr>
  </w:style>
  <w:style w:type="paragraph" w:customStyle="1" w:styleId="Default">
    <w:name w:val="Default"/>
    <w:rsid w:val="00FC7CE6"/>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64171"/>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4171"/>
    <w:pPr>
      <w:tabs>
        <w:tab w:val="center" w:pos="4680"/>
        <w:tab w:val="right" w:pos="9360"/>
      </w:tabs>
    </w:pPr>
  </w:style>
  <w:style w:type="character" w:customStyle="1" w:styleId="HeaderChar">
    <w:name w:val="Header Char"/>
    <w:basedOn w:val="DefaultParagraphFont"/>
    <w:link w:val="Header"/>
    <w:uiPriority w:val="99"/>
    <w:rsid w:val="00964171"/>
  </w:style>
  <w:style w:type="paragraph" w:styleId="Footer">
    <w:name w:val="footer"/>
    <w:basedOn w:val="Normal"/>
    <w:link w:val="FooterChar"/>
    <w:uiPriority w:val="99"/>
    <w:unhideWhenUsed/>
    <w:rsid w:val="00964171"/>
    <w:pPr>
      <w:tabs>
        <w:tab w:val="center" w:pos="4680"/>
        <w:tab w:val="right" w:pos="9360"/>
      </w:tabs>
    </w:pPr>
  </w:style>
  <w:style w:type="character" w:customStyle="1" w:styleId="FooterChar">
    <w:name w:val="Footer Char"/>
    <w:basedOn w:val="DefaultParagraphFont"/>
    <w:link w:val="Footer"/>
    <w:uiPriority w:val="99"/>
    <w:rsid w:val="00964171"/>
  </w:style>
  <w:style w:type="character" w:styleId="Hyperlink">
    <w:name w:val="Hyperlink"/>
    <w:basedOn w:val="DefaultParagraphFont"/>
    <w:uiPriority w:val="99"/>
    <w:unhideWhenUsed/>
    <w:rsid w:val="00B370A7"/>
    <w:rPr>
      <w:color w:val="0000FF" w:themeColor="hyperlink"/>
      <w:u w:val="single"/>
    </w:rPr>
  </w:style>
  <w:style w:type="character" w:styleId="FollowedHyperlink">
    <w:name w:val="FollowedHyperlink"/>
    <w:basedOn w:val="DefaultParagraphFont"/>
    <w:uiPriority w:val="99"/>
    <w:semiHidden/>
    <w:unhideWhenUsed/>
    <w:rsid w:val="00B370A7"/>
    <w:rPr>
      <w:color w:val="800080" w:themeColor="followedHyperlink"/>
      <w:u w:val="single"/>
    </w:rPr>
  </w:style>
  <w:style w:type="character" w:customStyle="1" w:styleId="Heading1Char">
    <w:name w:val="Heading 1 Char"/>
    <w:basedOn w:val="DefaultParagraphFont"/>
    <w:link w:val="Heading1"/>
    <w:uiPriority w:val="1"/>
    <w:rsid w:val="009C48AB"/>
    <w:rPr>
      <w:rFonts w:ascii="Arial" w:eastAsia="Arial" w:hAnsi="Arial"/>
      <w:b/>
      <w:bCs/>
    </w:rPr>
  </w:style>
  <w:style w:type="paragraph" w:customStyle="1" w:styleId="TableParagraph">
    <w:name w:val="Table Paragraph"/>
    <w:basedOn w:val="Normal"/>
    <w:uiPriority w:val="1"/>
    <w:qFormat/>
    <w:rsid w:val="009C48AB"/>
  </w:style>
  <w:style w:type="paragraph" w:styleId="BodyText3">
    <w:name w:val="Body Text 3"/>
    <w:basedOn w:val="Normal"/>
    <w:link w:val="BodyText3Char"/>
    <w:uiPriority w:val="99"/>
    <w:semiHidden/>
    <w:unhideWhenUsed/>
    <w:rsid w:val="008247FF"/>
    <w:pPr>
      <w:spacing w:after="120"/>
    </w:pPr>
    <w:rPr>
      <w:sz w:val="16"/>
      <w:szCs w:val="16"/>
    </w:rPr>
  </w:style>
  <w:style w:type="character" w:customStyle="1" w:styleId="BodyText3Char">
    <w:name w:val="Body Text 3 Char"/>
    <w:basedOn w:val="DefaultParagraphFont"/>
    <w:link w:val="BodyText3"/>
    <w:uiPriority w:val="99"/>
    <w:semiHidden/>
    <w:rsid w:val="008247FF"/>
    <w:rPr>
      <w:sz w:val="16"/>
      <w:szCs w:val="16"/>
    </w:rPr>
  </w:style>
  <w:style w:type="paragraph" w:styleId="EndnoteText">
    <w:name w:val="endnote text"/>
    <w:basedOn w:val="Normal"/>
    <w:link w:val="EndnoteTextChar"/>
    <w:uiPriority w:val="99"/>
    <w:semiHidden/>
    <w:unhideWhenUsed/>
    <w:rsid w:val="001F62D8"/>
    <w:pPr>
      <w:widowControl/>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1F62D8"/>
    <w:rPr>
      <w:rFonts w:ascii="Times New Roman" w:eastAsia="Times New Roman" w:hAnsi="Times New Roman" w:cs="Times New Roman"/>
      <w:sz w:val="20"/>
      <w:szCs w:val="20"/>
    </w:rPr>
  </w:style>
  <w:style w:type="character" w:styleId="EndnoteReference">
    <w:name w:val="endnote reference"/>
    <w:uiPriority w:val="99"/>
    <w:semiHidden/>
    <w:unhideWhenUsed/>
    <w:rsid w:val="001F62D8"/>
    <w:rPr>
      <w:vertAlign w:val="superscript"/>
    </w:rPr>
  </w:style>
  <w:style w:type="numbering" w:customStyle="1" w:styleId="NoList1">
    <w:name w:val="No List1"/>
    <w:next w:val="NoList"/>
    <w:semiHidden/>
    <w:rsid w:val="00E73AFE"/>
  </w:style>
  <w:style w:type="character" w:styleId="CommentReference">
    <w:name w:val="annotation reference"/>
    <w:uiPriority w:val="99"/>
    <w:semiHidden/>
    <w:unhideWhenUsed/>
    <w:rsid w:val="00E73AFE"/>
    <w:rPr>
      <w:sz w:val="16"/>
      <w:szCs w:val="16"/>
    </w:rPr>
  </w:style>
  <w:style w:type="paragraph" w:styleId="CommentText">
    <w:name w:val="annotation text"/>
    <w:basedOn w:val="Normal"/>
    <w:link w:val="CommentTextChar"/>
    <w:uiPriority w:val="99"/>
    <w:semiHidden/>
    <w:unhideWhenUsed/>
    <w:rsid w:val="00E73AFE"/>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73A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3AFE"/>
    <w:rPr>
      <w:b/>
      <w:bCs/>
    </w:rPr>
  </w:style>
  <w:style w:type="character" w:customStyle="1" w:styleId="CommentSubjectChar">
    <w:name w:val="Comment Subject Char"/>
    <w:basedOn w:val="CommentTextChar"/>
    <w:link w:val="CommentSubject"/>
    <w:uiPriority w:val="99"/>
    <w:semiHidden/>
    <w:rsid w:val="00E73AF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788572">
      <w:bodyDiv w:val="1"/>
      <w:marLeft w:val="0"/>
      <w:marRight w:val="0"/>
      <w:marTop w:val="0"/>
      <w:marBottom w:val="0"/>
      <w:divBdr>
        <w:top w:val="none" w:sz="0" w:space="0" w:color="auto"/>
        <w:left w:val="none" w:sz="0" w:space="0" w:color="auto"/>
        <w:bottom w:val="none" w:sz="0" w:space="0" w:color="auto"/>
        <w:right w:val="none" w:sz="0" w:space="0" w:color="auto"/>
      </w:divBdr>
    </w:div>
    <w:div w:id="571742115">
      <w:bodyDiv w:val="1"/>
      <w:marLeft w:val="0"/>
      <w:marRight w:val="0"/>
      <w:marTop w:val="0"/>
      <w:marBottom w:val="0"/>
      <w:divBdr>
        <w:top w:val="none" w:sz="0" w:space="0" w:color="auto"/>
        <w:left w:val="none" w:sz="0" w:space="0" w:color="auto"/>
        <w:bottom w:val="none" w:sz="0" w:space="0" w:color="auto"/>
        <w:right w:val="none" w:sz="0" w:space="0" w:color="auto"/>
      </w:divBdr>
    </w:div>
    <w:div w:id="1031105070">
      <w:bodyDiv w:val="1"/>
      <w:marLeft w:val="0"/>
      <w:marRight w:val="0"/>
      <w:marTop w:val="0"/>
      <w:marBottom w:val="0"/>
      <w:divBdr>
        <w:top w:val="none" w:sz="0" w:space="0" w:color="auto"/>
        <w:left w:val="none" w:sz="0" w:space="0" w:color="auto"/>
        <w:bottom w:val="none" w:sz="0" w:space="0" w:color="auto"/>
        <w:right w:val="none" w:sz="0" w:space="0" w:color="auto"/>
      </w:divBdr>
    </w:div>
    <w:div w:id="1432700170">
      <w:bodyDiv w:val="1"/>
      <w:marLeft w:val="0"/>
      <w:marRight w:val="0"/>
      <w:marTop w:val="0"/>
      <w:marBottom w:val="0"/>
      <w:divBdr>
        <w:top w:val="none" w:sz="0" w:space="0" w:color="auto"/>
        <w:left w:val="none" w:sz="0" w:space="0" w:color="auto"/>
        <w:bottom w:val="none" w:sz="0" w:space="0" w:color="auto"/>
        <w:right w:val="none" w:sz="0" w:space="0" w:color="auto"/>
      </w:divBdr>
    </w:div>
    <w:div w:id="178553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ocio.usda.gov/sites/default/files/docs/2012/Complain_combined_6_8_12.pdf" TargetMode="External"/><Relationship Id="rId26" Type="http://schemas.openxmlformats.org/officeDocument/2006/relationships/hyperlink" Target="http://www.ocio.usda.gov/sites/default/files/docs/2012/Complain_combined_6_8_12.pdf" TargetMode="External"/><Relationship Id="rId39" Type="http://schemas.openxmlformats.org/officeDocument/2006/relationships/hyperlink" Target="http://www.betmar.com" TargetMode="External"/><Relationship Id="rId21" Type="http://schemas.openxmlformats.org/officeDocument/2006/relationships/hyperlink" Target="http://www.relaysouthdakota.com" TargetMode="External"/><Relationship Id="rId34" Type="http://schemas.openxmlformats.org/officeDocument/2006/relationships/hyperlink" Target="file:///M:\DOH\Shared\Manuals\PH01Icds\WIC\Contents_Test\Certification\ParticipantAgreementGuidelines.pdf" TargetMode="External"/><Relationship Id="rId42" Type="http://schemas.openxmlformats.org/officeDocument/2006/relationships/hyperlink" Target="http://www.tricare.mil/wic/" TargetMode="External"/><Relationship Id="rId47" Type="http://schemas.openxmlformats.org/officeDocument/2006/relationships/hyperlink" Target="https://wicworks.fns.usda.gov/wicworks/Learning_Center/FP/CounselingPoints.pdf" TargetMode="External"/><Relationship Id="rId50" Type="http://schemas.openxmlformats.org/officeDocument/2006/relationships/hyperlink" Target="https://wicworks.fns.usda.gov/wicworks/Topics/FG/Chapter3_Breastfeeding.pdf" TargetMode="External"/><Relationship Id="rId55" Type="http://schemas.openxmlformats.org/officeDocument/2006/relationships/footer" Target="footer8.xml"/><Relationship Id="rId63" Type="http://schemas.openxmlformats.org/officeDocument/2006/relationships/hyperlink" Target="http://doh.sd.gov/resources/publications/"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mailto:program.intake@usda.gov" TargetMode="External"/><Relationship Id="rId29" Type="http://schemas.openxmlformats.org/officeDocument/2006/relationships/hyperlink" Target="mailto:emily.paulsen@state.sd.us" TargetMode="External"/><Relationship Id="rId41" Type="http://schemas.openxmlformats.org/officeDocument/2006/relationships/hyperlink" Target="mailto:Emily.paulsen@state.sd.us" TargetMode="External"/><Relationship Id="rId54" Type="http://schemas.openxmlformats.org/officeDocument/2006/relationships/hyperlink" Target="https://apps.sd.gov/PH18Publications/Secure/MainMenu.aspx?UID=amue3x4denz30gh1x3qbncmy145944817" TargetMode="External"/><Relationship Id="rId62" Type="http://schemas.openxmlformats.org/officeDocument/2006/relationships/hyperlink" Target="mailto:dohcshshealthkicc@state.sd.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program.intake@usda.gov" TargetMode="External"/><Relationship Id="rId32" Type="http://schemas.openxmlformats.org/officeDocument/2006/relationships/footer" Target="footer6.xml"/><Relationship Id="rId37" Type="http://schemas.openxmlformats.org/officeDocument/2006/relationships/hyperlink" Target="http://www.LSAweb.com" TargetMode="External"/><Relationship Id="rId40" Type="http://schemas.openxmlformats.org/officeDocument/2006/relationships/hyperlink" Target="mailto:langnexus@aol.com" TargetMode="External"/><Relationship Id="rId45" Type="http://schemas.openxmlformats.org/officeDocument/2006/relationships/hyperlink" Target="https://wicworks.fns.usda.gov/wicworks//Sharing_Center/gallery/sharinggallery.htm" TargetMode="External"/><Relationship Id="rId53" Type="http://schemas.openxmlformats.org/officeDocument/2006/relationships/hyperlink" Target="http://www.infantrisk.com" TargetMode="External"/><Relationship Id="rId58" Type="http://schemas.openxmlformats.org/officeDocument/2006/relationships/hyperlink" Target="http://www.ocio.usda.gov/sites/default/files/docs/2012/Complain_combined_6_8_12.pdf"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access.gpo.gov/nara/cfr/waisidx_08/45cfr91_08.html" TargetMode="External"/><Relationship Id="rId28" Type="http://schemas.openxmlformats.org/officeDocument/2006/relationships/hyperlink" Target="mailto:program.intake@usda.gov" TargetMode="External"/><Relationship Id="rId36" Type="http://schemas.openxmlformats.org/officeDocument/2006/relationships/hyperlink" Target="http://www.ctslanguagelink.com" TargetMode="External"/><Relationship Id="rId49" Type="http://schemas.openxmlformats.org/officeDocument/2006/relationships/hyperlink" Target="http://www.bfmed.org/Resources/Protocols.aspx" TargetMode="External"/><Relationship Id="rId57" Type="http://schemas.openxmlformats.org/officeDocument/2006/relationships/hyperlink" Target="https://apps.sd.gov/applications/PH18Publications/secure/Puborder.asp" TargetMode="External"/><Relationship Id="rId61" Type="http://schemas.openxmlformats.org/officeDocument/2006/relationships/hyperlink" Target="mailto:program.intake@usda.gov" TargetMode="External"/><Relationship Id="rId10" Type="http://schemas.openxmlformats.org/officeDocument/2006/relationships/footer" Target="footer2.xml"/><Relationship Id="rId19" Type="http://schemas.openxmlformats.org/officeDocument/2006/relationships/hyperlink" Target="http://www.ascr.usda.gov/complaint_filing_cust.html" TargetMode="External"/><Relationship Id="rId31" Type="http://schemas.openxmlformats.org/officeDocument/2006/relationships/hyperlink" Target="https://sdsos.gov/elections-voting/voting/register-to-vote/default.aspx" TargetMode="External"/><Relationship Id="rId44" Type="http://schemas.openxmlformats.org/officeDocument/2006/relationships/hyperlink" Target="http://www.fns.usda.gov/wic/contacts" TargetMode="External"/><Relationship Id="rId52" Type="http://schemas.openxmlformats.org/officeDocument/2006/relationships/hyperlink" Target="http://www.bestfeeding.org" TargetMode="External"/><Relationship Id="rId60" Type="http://schemas.openxmlformats.org/officeDocument/2006/relationships/hyperlink" Target="http://www.ascr.usda.gov/complaint_filing_cust.html"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www.ada.gov/pubs/adastatute08.htm" TargetMode="External"/><Relationship Id="rId27" Type="http://schemas.openxmlformats.org/officeDocument/2006/relationships/hyperlink" Target="http://www.ascr.usda.gov/complaint_filing_cust.html" TargetMode="External"/><Relationship Id="rId30" Type="http://schemas.openxmlformats.org/officeDocument/2006/relationships/hyperlink" Target="http://boa.sd.gov/divisions/records/documents/DOH_REVISED_2013.pdf" TargetMode="External"/><Relationship Id="rId35" Type="http://schemas.openxmlformats.org/officeDocument/2006/relationships/image" Target="media/image1.png"/><Relationship Id="rId43" Type="http://schemas.openxmlformats.org/officeDocument/2006/relationships/hyperlink" Target="http://www.tricare.mil/~/media/Files/TRICARE/Publications/FactSheets/WIC_FS.pdf%20" TargetMode="External"/><Relationship Id="rId48" Type="http://schemas.openxmlformats.org/officeDocument/2006/relationships/hyperlink" Target="http://www.womenshealth.gov/breastfeeding" TargetMode="External"/><Relationship Id="rId56" Type="http://schemas.openxmlformats.org/officeDocument/2006/relationships/footer" Target="footer9.xm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toxnet.nlm.nih.gov/cgi-bin/sis/htmlgen?LACT"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ocio.usda.gov/sites/default/files/docs/2012/Complain_combined_6_8_12.pdf" TargetMode="External"/><Relationship Id="rId25" Type="http://schemas.openxmlformats.org/officeDocument/2006/relationships/hyperlink" Target="http://www.ocio.usda.gov/sites/default/files/docs/2012/Complain_combined_6_8_12.pdf" TargetMode="External"/><Relationship Id="rId33" Type="http://schemas.openxmlformats.org/officeDocument/2006/relationships/footer" Target="footer7.xml"/><Relationship Id="rId38" Type="http://schemas.openxmlformats.org/officeDocument/2006/relationships/hyperlink" Target="http://www.langsource.com/" TargetMode="External"/><Relationship Id="rId46" Type="http://schemas.openxmlformats.org/officeDocument/2006/relationships/hyperlink" Target="https://wicworks.fns.usda.gov/wicworks/Topics/BreastfeedingFactSheet.pdf" TargetMode="External"/><Relationship Id="rId59" Type="http://schemas.openxmlformats.org/officeDocument/2006/relationships/hyperlink" Target="http://www.ocio.usda.gov/sites/default/files/docs/2012/Complain_combined_6_8_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7E255-574B-4450-9B3A-A2BDFE7AA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CFF2D658.dotm</Template>
  <TotalTime>0</TotalTime>
  <Pages>272</Pages>
  <Words>93229</Words>
  <Characters>531408</Characters>
  <Application>Microsoft Office Word</Application>
  <DocSecurity>0</DocSecurity>
  <Lines>4428</Lines>
  <Paragraphs>1246</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623391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Paulsen, Emily</dc:creator>
  <cp:lastModifiedBy>Paulsen, Emily</cp:lastModifiedBy>
  <cp:revision>2</cp:revision>
  <cp:lastPrinted>2015-06-30T17:58:00Z</cp:lastPrinted>
  <dcterms:created xsi:type="dcterms:W3CDTF">2017-02-09T14:37:00Z</dcterms:created>
  <dcterms:modified xsi:type="dcterms:W3CDTF">2017-02-09T14:37:00Z</dcterms:modified>
</cp:coreProperties>
</file>